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6A2" w:rsidRDefault="00652382" w:rsidP="006043BC">
      <w:pPr>
        <w:widowControl w:val="0"/>
        <w:spacing w:line="240" w:lineRule="auto"/>
        <w:jc w:val="both"/>
        <w:rPr>
          <w:rFonts w:ascii="Traditional Arabic" w:hAnsi="Traditional Arabic" w:cs="Traditional Arabic" w:hint="cs"/>
          <w:sz w:val="36"/>
          <w:szCs w:val="36"/>
          <w:rtl/>
        </w:rPr>
      </w:pPr>
      <w:r>
        <w:rPr>
          <w:rFonts w:ascii="Arial" w:hAnsi="Arial"/>
          <w:noProof/>
          <w:color w:val="0000FF"/>
          <w:sz w:val="36"/>
          <w:szCs w:val="36"/>
        </w:rPr>
        <w:t xml:space="preserve"> </w:t>
      </w:r>
      <w:r w:rsidR="005D70D3">
        <w:rPr>
          <w:rFonts w:ascii="Arial" w:hAnsi="Arial"/>
          <w:noProof/>
          <w:color w:val="0000FF"/>
          <w:sz w:val="36"/>
          <w:szCs w:val="36"/>
        </w:rPr>
        <w:t xml:space="preserve"> </w:t>
      </w:r>
      <w:r w:rsidR="00901CB6">
        <w:rPr>
          <w:b/>
          <w:bCs/>
          <w:noProof/>
          <w:sz w:val="28"/>
          <w:szCs w:val="36"/>
        </w:rPr>
        <w:drawing>
          <wp:inline distT="0" distB="0" distL="0" distR="0">
            <wp:extent cx="1690370" cy="718820"/>
            <wp:effectExtent l="0" t="0" r="5080" b="5080"/>
            <wp:docPr id="8" name="Picture 2" descr="الوصف: Description: Logo.MED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وصف: Description: Logo.MEDI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0370" cy="718820"/>
                    </a:xfrm>
                    <a:prstGeom prst="rect">
                      <a:avLst/>
                    </a:prstGeom>
                    <a:noFill/>
                    <a:ln>
                      <a:noFill/>
                    </a:ln>
                  </pic:spPr>
                </pic:pic>
              </a:graphicData>
            </a:graphic>
          </wp:inline>
        </w:drawing>
      </w:r>
    </w:p>
    <w:p w:rsidR="00FF7D86" w:rsidRDefault="00F256A2" w:rsidP="00FC5772">
      <w:pPr>
        <w:widowControl w:val="0"/>
        <w:spacing w:after="0" w:line="240" w:lineRule="auto"/>
        <w:ind w:right="6521"/>
        <w:jc w:val="center"/>
        <w:rPr>
          <w:rFonts w:hint="cs"/>
          <w:rtl/>
          <w:lang w:bidi="ar-EG"/>
        </w:rPr>
      </w:pPr>
      <w:r w:rsidRPr="00F256A2">
        <w:rPr>
          <w:rFonts w:ascii="Traditional Arabic" w:hAnsi="Traditional Arabic" w:cs="Traditional Arabic" w:hint="cs"/>
          <w:sz w:val="36"/>
          <w:szCs w:val="36"/>
          <w:rtl/>
        </w:rPr>
        <w:t>دولة ماليزيا</w:t>
      </w:r>
    </w:p>
    <w:p w:rsidR="00475F4E" w:rsidRPr="00A4159F" w:rsidRDefault="00475F4E" w:rsidP="00FC5772">
      <w:pPr>
        <w:widowControl w:val="0"/>
        <w:spacing w:after="0" w:line="240" w:lineRule="auto"/>
        <w:ind w:right="6521"/>
        <w:jc w:val="center"/>
        <w:rPr>
          <w:rFonts w:ascii="Traditional Arabic" w:hAnsi="Traditional Arabic" w:cs="Traditional Arabic"/>
          <w:sz w:val="28"/>
          <w:szCs w:val="28"/>
          <w:rtl/>
        </w:rPr>
      </w:pPr>
      <w:r w:rsidRPr="00A4159F">
        <w:rPr>
          <w:rFonts w:ascii="Traditional Arabic" w:hAnsi="Traditional Arabic" w:cs="Traditional Arabic" w:hint="cs"/>
          <w:sz w:val="28"/>
          <w:szCs w:val="28"/>
          <w:rtl/>
        </w:rPr>
        <w:t>وزارة التعليم العالي (</w:t>
      </w:r>
      <w:r w:rsidRPr="00A4159F">
        <w:rPr>
          <w:rFonts w:ascii="Traditional Arabic" w:hAnsi="Traditional Arabic" w:cs="Traditional Arabic"/>
          <w:sz w:val="28"/>
          <w:szCs w:val="28"/>
        </w:rPr>
        <w:t>KPT</w:t>
      </w:r>
      <w:r w:rsidRPr="00A4159F">
        <w:rPr>
          <w:rFonts w:ascii="Traditional Arabic" w:hAnsi="Traditional Arabic" w:cs="Traditional Arabic" w:hint="cs"/>
          <w:sz w:val="28"/>
          <w:szCs w:val="28"/>
          <w:rtl/>
        </w:rPr>
        <w:t>)</w:t>
      </w:r>
    </w:p>
    <w:p w:rsidR="00475F4E" w:rsidRPr="00A4159F" w:rsidRDefault="00475F4E" w:rsidP="00FC5772">
      <w:pPr>
        <w:widowControl w:val="0"/>
        <w:spacing w:after="0" w:line="240" w:lineRule="auto"/>
        <w:ind w:right="6521"/>
        <w:jc w:val="center"/>
        <w:rPr>
          <w:rFonts w:ascii="Traditional Arabic" w:hAnsi="Traditional Arabic" w:cs="Traditional Arabic"/>
          <w:sz w:val="28"/>
          <w:szCs w:val="28"/>
          <w:rtl/>
        </w:rPr>
      </w:pPr>
      <w:r w:rsidRPr="00A4159F">
        <w:rPr>
          <w:rFonts w:ascii="Traditional Arabic" w:hAnsi="Traditional Arabic" w:cs="Traditional Arabic"/>
          <w:sz w:val="28"/>
          <w:szCs w:val="28"/>
          <w:rtl/>
        </w:rPr>
        <w:t>جامعة المدينة العالمية</w:t>
      </w:r>
    </w:p>
    <w:p w:rsidR="00475F4E" w:rsidRPr="00A4159F" w:rsidRDefault="00475F4E" w:rsidP="00FC5772">
      <w:pPr>
        <w:widowControl w:val="0"/>
        <w:spacing w:after="0" w:line="240" w:lineRule="auto"/>
        <w:ind w:right="6521"/>
        <w:jc w:val="center"/>
        <w:rPr>
          <w:rFonts w:ascii="Traditional Arabic" w:hAnsi="Traditional Arabic" w:cs="Traditional Arabic"/>
          <w:sz w:val="36"/>
          <w:szCs w:val="36"/>
          <w:rtl/>
        </w:rPr>
      </w:pPr>
      <w:r w:rsidRPr="00A4159F">
        <w:rPr>
          <w:rFonts w:ascii="Traditional Arabic" w:hAnsi="Traditional Arabic" w:cs="Traditional Arabic" w:hint="cs"/>
          <w:sz w:val="28"/>
          <w:szCs w:val="28"/>
          <w:rtl/>
        </w:rPr>
        <w:t>كلية العلوم الإسلامية</w:t>
      </w:r>
    </w:p>
    <w:p w:rsidR="00475F4E" w:rsidRDefault="00475F4E" w:rsidP="00FC5772">
      <w:pPr>
        <w:widowControl w:val="0"/>
        <w:spacing w:after="0" w:line="240" w:lineRule="auto"/>
        <w:ind w:right="6521"/>
        <w:jc w:val="center"/>
        <w:rPr>
          <w:rFonts w:hint="cs"/>
          <w:rtl/>
        </w:rPr>
      </w:pPr>
      <w:r w:rsidRPr="00A4159F">
        <w:rPr>
          <w:rFonts w:ascii="Traditional Arabic" w:hAnsi="Traditional Arabic" w:cs="Traditional Arabic" w:hint="cs"/>
          <w:sz w:val="28"/>
          <w:szCs w:val="28"/>
          <w:rtl/>
        </w:rPr>
        <w:t>قسم ا</w:t>
      </w:r>
      <w:r>
        <w:rPr>
          <w:rFonts w:ascii="Traditional Arabic" w:hAnsi="Traditional Arabic" w:cs="Traditional Arabic" w:hint="cs"/>
          <w:sz w:val="28"/>
          <w:szCs w:val="28"/>
          <w:rtl/>
        </w:rPr>
        <w:t>لقرآن الكريم وعلومه</w:t>
      </w:r>
    </w:p>
    <w:p w:rsidR="00561835" w:rsidRDefault="00561835" w:rsidP="0087011D">
      <w:pPr>
        <w:widowControl w:val="0"/>
        <w:spacing w:before="240" w:after="240" w:line="240" w:lineRule="auto"/>
        <w:jc w:val="lowKashida"/>
        <w:rPr>
          <w:rFonts w:ascii="Traditional Arabic" w:hAnsi="Traditional Arabic" w:cs="Traditional Arabic" w:hint="cs"/>
          <w:sz w:val="36"/>
          <w:szCs w:val="36"/>
          <w:rtl/>
        </w:rPr>
      </w:pPr>
    </w:p>
    <w:p w:rsidR="00265797" w:rsidRPr="00475F4E" w:rsidRDefault="00A61DD7" w:rsidP="0087011D">
      <w:pPr>
        <w:widowControl w:val="0"/>
        <w:spacing w:before="240" w:after="240" w:line="240" w:lineRule="auto"/>
        <w:jc w:val="center"/>
        <w:rPr>
          <w:rFonts w:ascii="Traditional Arabic" w:hAnsi="Traditional Arabic" w:cs="Traditional Arabic"/>
          <w:b/>
          <w:bCs/>
          <w:sz w:val="72"/>
          <w:szCs w:val="72"/>
          <w:rtl/>
        </w:rPr>
      </w:pPr>
      <w:r w:rsidRPr="00475F4E">
        <w:rPr>
          <w:rFonts w:ascii="Traditional Arabic" w:hAnsi="Traditional Arabic" w:cs="Traditional Arabic" w:hint="cs"/>
          <w:b/>
          <w:bCs/>
          <w:sz w:val="72"/>
          <w:szCs w:val="72"/>
          <w:rtl/>
        </w:rPr>
        <w:t>التفاوض في القرآن الكريم</w:t>
      </w:r>
    </w:p>
    <w:p w:rsidR="007431FB" w:rsidRDefault="00A61DD7" w:rsidP="00216683">
      <w:pPr>
        <w:widowControl w:val="0"/>
        <w:spacing w:before="240" w:after="240" w:line="240" w:lineRule="auto"/>
        <w:jc w:val="center"/>
        <w:rPr>
          <w:rFonts w:ascii="Traditional Arabic" w:hAnsi="Traditional Arabic" w:cs="Traditional Arabic" w:hint="cs"/>
          <w:sz w:val="40"/>
          <w:szCs w:val="40"/>
          <w:rtl/>
        </w:rPr>
      </w:pPr>
      <w:r w:rsidRPr="00475F4E">
        <w:rPr>
          <w:rFonts w:ascii="Traditional Arabic" w:hAnsi="Traditional Arabic" w:cs="Traditional Arabic"/>
          <w:sz w:val="40"/>
          <w:szCs w:val="40"/>
          <w:rtl/>
        </w:rPr>
        <w:t xml:space="preserve">رسالة </w:t>
      </w:r>
      <w:r w:rsidRPr="00475F4E">
        <w:rPr>
          <w:rFonts w:ascii="Traditional Arabic" w:hAnsi="Traditional Arabic" w:cs="Traditional Arabic" w:hint="cs"/>
          <w:sz w:val="40"/>
          <w:szCs w:val="40"/>
          <w:rtl/>
        </w:rPr>
        <w:t>مقدمة</w:t>
      </w:r>
      <w:r w:rsidRPr="00475F4E">
        <w:rPr>
          <w:rFonts w:ascii="Traditional Arabic" w:hAnsi="Traditional Arabic" w:cs="Traditional Arabic"/>
          <w:sz w:val="40"/>
          <w:szCs w:val="40"/>
          <w:rtl/>
        </w:rPr>
        <w:t xml:space="preserve"> لنيل درجة </w:t>
      </w:r>
      <w:r w:rsidRPr="00475F4E">
        <w:rPr>
          <w:rFonts w:ascii="Traditional Arabic" w:hAnsi="Traditional Arabic" w:cs="Traditional Arabic" w:hint="cs"/>
          <w:sz w:val="40"/>
          <w:szCs w:val="40"/>
          <w:rtl/>
        </w:rPr>
        <w:t>(</w:t>
      </w:r>
      <w:r w:rsidRPr="00475F4E">
        <w:rPr>
          <w:rFonts w:ascii="Traditional Arabic" w:hAnsi="Traditional Arabic" w:cs="Traditional Arabic"/>
          <w:sz w:val="40"/>
          <w:szCs w:val="40"/>
          <w:rtl/>
        </w:rPr>
        <w:t>الدكتوراه</w:t>
      </w:r>
      <w:r w:rsidRPr="00475F4E">
        <w:rPr>
          <w:rFonts w:ascii="Traditional Arabic" w:hAnsi="Traditional Arabic" w:cs="Traditional Arabic" w:hint="cs"/>
          <w:sz w:val="40"/>
          <w:szCs w:val="40"/>
          <w:rtl/>
        </w:rPr>
        <w:t xml:space="preserve">) في </w:t>
      </w:r>
      <w:r w:rsidR="005D70D3" w:rsidRPr="00475F4E">
        <w:rPr>
          <w:rFonts w:ascii="Traditional Arabic" w:hAnsi="Traditional Arabic" w:cs="Traditional Arabic" w:hint="cs"/>
          <w:sz w:val="40"/>
          <w:szCs w:val="40"/>
          <w:rtl/>
        </w:rPr>
        <w:t>القرآن</w:t>
      </w:r>
      <w:r w:rsidR="002943BA" w:rsidRPr="00475F4E">
        <w:rPr>
          <w:rFonts w:ascii="Traditional Arabic" w:hAnsi="Traditional Arabic" w:cs="Traditional Arabic" w:hint="cs"/>
          <w:sz w:val="40"/>
          <w:szCs w:val="40"/>
          <w:rtl/>
        </w:rPr>
        <w:t xml:space="preserve"> </w:t>
      </w:r>
      <w:r w:rsidR="005D70D3" w:rsidRPr="00475F4E">
        <w:rPr>
          <w:rFonts w:ascii="Traditional Arabic" w:hAnsi="Traditional Arabic" w:cs="Traditional Arabic" w:hint="cs"/>
          <w:sz w:val="40"/>
          <w:szCs w:val="40"/>
          <w:rtl/>
        </w:rPr>
        <w:t xml:space="preserve">الكريم </w:t>
      </w:r>
      <w:r w:rsidRPr="00475F4E">
        <w:rPr>
          <w:rFonts w:ascii="Traditional Arabic" w:hAnsi="Traditional Arabic" w:cs="Traditional Arabic" w:hint="cs"/>
          <w:sz w:val="40"/>
          <w:szCs w:val="40"/>
          <w:rtl/>
        </w:rPr>
        <w:t>وعلوم</w:t>
      </w:r>
      <w:r w:rsidR="005D70D3" w:rsidRPr="00475F4E">
        <w:rPr>
          <w:rFonts w:ascii="Traditional Arabic" w:hAnsi="Traditional Arabic" w:cs="Traditional Arabic" w:hint="cs"/>
          <w:sz w:val="40"/>
          <w:szCs w:val="40"/>
          <w:rtl/>
        </w:rPr>
        <w:t>ه</w:t>
      </w:r>
      <w:r w:rsidRPr="00475F4E">
        <w:rPr>
          <w:rFonts w:ascii="Traditional Arabic" w:hAnsi="Traditional Arabic" w:cs="Traditional Arabic" w:hint="cs"/>
          <w:sz w:val="40"/>
          <w:szCs w:val="40"/>
          <w:rtl/>
        </w:rPr>
        <w:t xml:space="preserve"> </w:t>
      </w:r>
    </w:p>
    <w:p w:rsidR="00631FCA" w:rsidRPr="00631FCA" w:rsidRDefault="00631FCA" w:rsidP="0087011D">
      <w:pPr>
        <w:widowControl w:val="0"/>
        <w:spacing w:before="240" w:after="240" w:line="240" w:lineRule="auto"/>
        <w:jc w:val="center"/>
        <w:rPr>
          <w:rFonts w:ascii="Traditional Arabic" w:hAnsi="Traditional Arabic" w:cs="Traditional Arabic"/>
          <w:sz w:val="30"/>
          <w:szCs w:val="30"/>
          <w:rtl/>
        </w:rPr>
      </w:pPr>
    </w:p>
    <w:p w:rsidR="00E6304B" w:rsidRDefault="005D70D3" w:rsidP="0087011D">
      <w:pPr>
        <w:pStyle w:val="Heading8"/>
        <w:keepNext w:val="0"/>
        <w:widowControl w:val="0"/>
        <w:spacing w:before="240" w:after="240"/>
        <w:rPr>
          <w:rFonts w:ascii="Traditional Arabic" w:hAnsi="Traditional Arabic" w:cs="Traditional Arabic" w:hint="cs"/>
          <w:sz w:val="36"/>
          <w:szCs w:val="36"/>
          <w:rtl/>
        </w:rPr>
      </w:pPr>
      <w:r>
        <w:rPr>
          <w:rFonts w:ascii="Traditional Arabic" w:hAnsi="Traditional Arabic" w:cs="Traditional Arabic" w:hint="cs"/>
          <w:sz w:val="36"/>
          <w:szCs w:val="36"/>
          <w:rtl/>
        </w:rPr>
        <w:t>إعداد</w:t>
      </w:r>
      <w:r w:rsidR="00330192">
        <w:rPr>
          <w:rFonts w:ascii="Traditional Arabic" w:hAnsi="Traditional Arabic" w:cs="Traditional Arabic" w:hint="cs"/>
          <w:sz w:val="36"/>
          <w:szCs w:val="36"/>
          <w:rtl/>
        </w:rPr>
        <w:t xml:space="preserve"> الباحث : </w:t>
      </w:r>
      <w:r w:rsidR="007431FB" w:rsidRPr="00FF6C31">
        <w:rPr>
          <w:rFonts w:ascii="Traditional Arabic" w:hAnsi="Traditional Arabic" w:cs="Traditional Arabic"/>
          <w:sz w:val="36"/>
          <w:szCs w:val="36"/>
          <w:rtl/>
        </w:rPr>
        <w:t>محمد بن عيسى الأحمدي</w:t>
      </w:r>
    </w:p>
    <w:p w:rsidR="00475F4E" w:rsidRPr="00475F4E" w:rsidRDefault="00475F4E" w:rsidP="00475F4E">
      <w:pPr>
        <w:widowControl w:val="0"/>
        <w:spacing w:before="240" w:after="240" w:line="240" w:lineRule="auto"/>
        <w:jc w:val="center"/>
        <w:rPr>
          <w:rFonts w:ascii="Traditional Arabic" w:hAnsi="Traditional Arabic" w:cs="Traditional Arabic" w:hint="cs"/>
          <w:sz w:val="40"/>
          <w:szCs w:val="40"/>
          <w:rtl/>
        </w:rPr>
      </w:pPr>
      <w:r w:rsidRPr="00475F4E">
        <w:rPr>
          <w:rFonts w:ascii="Traditional Arabic" w:hAnsi="Traditional Arabic" w:cs="Traditional Arabic" w:hint="cs"/>
          <w:sz w:val="36"/>
          <w:szCs w:val="36"/>
          <w:rtl/>
        </w:rPr>
        <w:t xml:space="preserve">الرقم الجامعي: </w:t>
      </w:r>
      <w:r w:rsidRPr="00475F4E">
        <w:rPr>
          <w:rFonts w:ascii="Times New Roman" w:hAnsi="Times New Roman" w:cs="Times New Roman"/>
          <w:sz w:val="24"/>
          <w:szCs w:val="24"/>
        </w:rPr>
        <w:t>PTF103AH515</w:t>
      </w:r>
    </w:p>
    <w:p w:rsidR="00475F4E" w:rsidRPr="00475F4E" w:rsidRDefault="00475F4E" w:rsidP="00475F4E">
      <w:pPr>
        <w:rPr>
          <w:rFonts w:hint="cs"/>
          <w:rtl/>
          <w:lang w:eastAsia="ar-SA"/>
        </w:rPr>
      </w:pPr>
    </w:p>
    <w:p w:rsidR="005D70D3" w:rsidRPr="004E7A5F" w:rsidRDefault="00FF7D86" w:rsidP="00604A5E">
      <w:pPr>
        <w:pStyle w:val="Heading8"/>
        <w:keepNext w:val="0"/>
        <w:widowControl w:val="0"/>
        <w:spacing w:before="240" w:after="240"/>
        <w:rPr>
          <w:rFonts w:ascii="Traditional Arabic" w:hAnsi="Traditional Arabic" w:cs="Traditional Arabic" w:hint="cs"/>
          <w:sz w:val="36"/>
          <w:szCs w:val="36"/>
          <w:rtl/>
        </w:rPr>
      </w:pPr>
      <w:r w:rsidRPr="004E7A5F">
        <w:rPr>
          <w:rFonts w:ascii="Traditional Arabic" w:hAnsi="Traditional Arabic" w:cs="Traditional Arabic" w:hint="cs"/>
          <w:sz w:val="36"/>
          <w:szCs w:val="36"/>
          <w:rtl/>
        </w:rPr>
        <w:t>تحت إشراف :</w:t>
      </w:r>
      <w:r w:rsidR="00604A5E" w:rsidRPr="004E7A5F">
        <w:rPr>
          <w:rFonts w:ascii="Traditional Arabic" w:hAnsi="Traditional Arabic" w:cs="Traditional Arabic" w:hint="cs"/>
          <w:sz w:val="36"/>
          <w:szCs w:val="36"/>
          <w:rtl/>
        </w:rPr>
        <w:t xml:space="preserve"> </w:t>
      </w:r>
      <w:r w:rsidR="00E6304B" w:rsidRPr="004E7A5F">
        <w:rPr>
          <w:rFonts w:ascii="Traditional Arabic" w:hAnsi="Traditional Arabic" w:cs="Traditional Arabic" w:hint="cs"/>
          <w:sz w:val="36"/>
          <w:szCs w:val="36"/>
          <w:rtl/>
        </w:rPr>
        <w:t xml:space="preserve">الدكتور </w:t>
      </w:r>
      <w:r w:rsidR="00604A5E" w:rsidRPr="004E7A5F">
        <w:rPr>
          <w:rFonts w:ascii="Traditional Arabic" w:hAnsi="Traditional Arabic" w:cs="Traditional Arabic" w:hint="cs"/>
          <w:sz w:val="36"/>
          <w:szCs w:val="36"/>
          <w:rtl/>
          <w:lang w:val="en-US"/>
        </w:rPr>
        <w:t xml:space="preserve">خالد نبوي </w:t>
      </w:r>
      <w:r w:rsidR="00B1648D" w:rsidRPr="004E7A5F">
        <w:rPr>
          <w:rFonts w:ascii="Traditional Arabic" w:hAnsi="Traditional Arabic" w:cs="Traditional Arabic" w:hint="cs"/>
          <w:sz w:val="36"/>
          <w:szCs w:val="36"/>
          <w:rtl/>
          <w:lang w:val="en-US"/>
        </w:rPr>
        <w:t xml:space="preserve">سليمان </w:t>
      </w:r>
      <w:r w:rsidR="00604A5E" w:rsidRPr="004E7A5F">
        <w:rPr>
          <w:rFonts w:ascii="Traditional Arabic" w:hAnsi="Traditional Arabic" w:cs="Traditional Arabic" w:hint="cs"/>
          <w:sz w:val="36"/>
          <w:szCs w:val="36"/>
          <w:rtl/>
          <w:lang w:val="en-US"/>
        </w:rPr>
        <w:t>حجاج</w:t>
      </w:r>
      <w:r w:rsidR="005D70D3" w:rsidRPr="004E7A5F">
        <w:rPr>
          <w:rFonts w:ascii="Traditional Arabic" w:hAnsi="Traditional Arabic" w:cs="Traditional Arabic" w:hint="cs"/>
          <w:sz w:val="36"/>
          <w:szCs w:val="36"/>
          <w:rtl/>
        </w:rPr>
        <w:t xml:space="preserve"> </w:t>
      </w:r>
    </w:p>
    <w:p w:rsidR="007431FB" w:rsidRPr="00475F4E" w:rsidRDefault="005D70D3" w:rsidP="00475F4E">
      <w:pPr>
        <w:widowControl w:val="0"/>
        <w:spacing w:before="240" w:after="240" w:line="240" w:lineRule="auto"/>
        <w:jc w:val="center"/>
        <w:rPr>
          <w:rFonts w:ascii="Traditional Arabic" w:hAnsi="Traditional Arabic" w:cs="Traditional Arabic" w:hint="cs"/>
          <w:sz w:val="36"/>
          <w:szCs w:val="36"/>
          <w:rtl/>
        </w:rPr>
      </w:pPr>
      <w:r w:rsidRPr="00475F4E">
        <w:rPr>
          <w:rFonts w:ascii="Traditional Arabic" w:hAnsi="Traditional Arabic" w:cs="Traditional Arabic" w:hint="cs"/>
          <w:sz w:val="36"/>
          <w:szCs w:val="36"/>
          <w:rtl/>
        </w:rPr>
        <w:t>الأستاذ المساعد بقسم القرآن الكريم وعلومه</w:t>
      </w:r>
      <w:r w:rsidR="00604A5E" w:rsidRPr="00475F4E">
        <w:rPr>
          <w:rFonts w:ascii="Traditional Arabic" w:hAnsi="Traditional Arabic" w:cs="Traditional Arabic" w:hint="cs"/>
          <w:sz w:val="36"/>
          <w:szCs w:val="36"/>
          <w:rtl/>
        </w:rPr>
        <w:t xml:space="preserve"> ووكيل عمادة الشؤون الطلابية</w:t>
      </w:r>
    </w:p>
    <w:p w:rsidR="007431FB" w:rsidRDefault="00E6304B" w:rsidP="0087011D">
      <w:pPr>
        <w:widowControl w:val="0"/>
        <w:spacing w:before="240" w:after="240" w:line="240" w:lineRule="auto"/>
        <w:jc w:val="center"/>
        <w:rPr>
          <w:rFonts w:ascii="Traditional Arabic" w:hAnsi="Traditional Arabic" w:cs="Traditional Arabic" w:hint="cs"/>
          <w:b/>
          <w:bCs/>
          <w:sz w:val="36"/>
          <w:szCs w:val="36"/>
          <w:rtl/>
          <w:lang w:eastAsia="ar-SA"/>
        </w:rPr>
      </w:pPr>
      <w:r w:rsidRPr="00E6304B">
        <w:rPr>
          <w:rFonts w:ascii="Traditional Arabic" w:hAnsi="Traditional Arabic" w:cs="Traditional Arabic" w:hint="cs"/>
          <w:b/>
          <w:bCs/>
          <w:sz w:val="36"/>
          <w:szCs w:val="36"/>
          <w:rtl/>
          <w:lang w:eastAsia="ar-SA"/>
        </w:rPr>
        <w:t>كلية العلوم الإسلامية</w:t>
      </w:r>
      <w:r>
        <w:rPr>
          <w:rFonts w:ascii="Traditional Arabic" w:hAnsi="Traditional Arabic" w:cs="Traditional Arabic" w:hint="cs"/>
          <w:b/>
          <w:bCs/>
          <w:sz w:val="36"/>
          <w:szCs w:val="36"/>
          <w:rtl/>
          <w:lang w:eastAsia="ar-SA"/>
        </w:rPr>
        <w:t xml:space="preserve"> </w:t>
      </w:r>
      <w:r w:rsidR="00EB7FB1">
        <w:rPr>
          <w:rFonts w:ascii="Traditional Arabic" w:hAnsi="Traditional Arabic" w:cs="Traditional Arabic" w:hint="cs"/>
          <w:b/>
          <w:bCs/>
          <w:sz w:val="36"/>
          <w:szCs w:val="36"/>
          <w:rtl/>
          <w:lang w:eastAsia="ar-SA"/>
        </w:rPr>
        <w:t xml:space="preserve"> </w:t>
      </w:r>
    </w:p>
    <w:p w:rsidR="004E1F72" w:rsidRPr="00631FCA" w:rsidRDefault="004E1F72" w:rsidP="0087011D">
      <w:pPr>
        <w:widowControl w:val="0"/>
        <w:spacing w:before="240" w:after="240" w:line="240" w:lineRule="auto"/>
        <w:jc w:val="center"/>
        <w:rPr>
          <w:rFonts w:ascii="Traditional Arabic" w:hAnsi="Traditional Arabic" w:cs="Traditional Arabic" w:hint="cs"/>
          <w:b/>
          <w:bCs/>
          <w:sz w:val="34"/>
          <w:szCs w:val="34"/>
          <w:rtl/>
          <w:lang w:eastAsia="ar-SA"/>
        </w:rPr>
      </w:pPr>
    </w:p>
    <w:p w:rsidR="00E6304B" w:rsidRPr="00E6304B" w:rsidRDefault="00E6304B" w:rsidP="0087011D">
      <w:pPr>
        <w:widowControl w:val="0"/>
        <w:spacing w:before="240" w:after="240" w:line="240" w:lineRule="auto"/>
        <w:jc w:val="center"/>
        <w:rPr>
          <w:rFonts w:ascii="Traditional Arabic" w:hAnsi="Traditional Arabic" w:cs="Traditional Arabic"/>
          <w:b/>
          <w:bCs/>
          <w:sz w:val="36"/>
          <w:szCs w:val="36"/>
          <w:lang w:eastAsia="ar-SA"/>
        </w:rPr>
      </w:pPr>
      <w:r>
        <w:rPr>
          <w:rFonts w:ascii="Traditional Arabic" w:hAnsi="Traditional Arabic" w:cs="Traditional Arabic" w:hint="cs"/>
          <w:b/>
          <w:bCs/>
          <w:sz w:val="36"/>
          <w:szCs w:val="36"/>
          <w:rtl/>
          <w:lang w:eastAsia="ar-SA"/>
        </w:rPr>
        <w:t>العام الجامعي  1434هـ  - 2013م</w:t>
      </w:r>
    </w:p>
    <w:p w:rsidR="004E1F72" w:rsidRDefault="004E1F72" w:rsidP="0087011D">
      <w:pPr>
        <w:widowControl w:val="0"/>
        <w:spacing w:before="240" w:after="240" w:line="240" w:lineRule="auto"/>
        <w:ind w:firstLine="567"/>
        <w:jc w:val="lowKashida"/>
        <w:rPr>
          <w:rFonts w:ascii="Traditional Arabic" w:hAnsi="Traditional Arabic" w:cs="Traditional Arabic"/>
          <w:sz w:val="36"/>
          <w:szCs w:val="36"/>
          <w:rtl/>
        </w:rPr>
        <w:sectPr w:rsidR="004E1F72" w:rsidSect="00475F4E">
          <w:footerReference w:type="first" r:id="rId10"/>
          <w:footnotePr>
            <w:numRestart w:val="eachPage"/>
          </w:footnotePr>
          <w:pgSz w:w="11906" w:h="16838" w:code="9"/>
          <w:pgMar w:top="1418" w:right="1985" w:bottom="1701" w:left="851" w:header="709" w:footer="709" w:gutter="0"/>
          <w:pgNumType w:start="1"/>
          <w:cols w:space="708"/>
          <w:rtlGutter/>
          <w:docGrid w:linePitch="360"/>
        </w:sectPr>
      </w:pPr>
    </w:p>
    <w:p w:rsidR="00561835" w:rsidRDefault="00561835" w:rsidP="0087011D">
      <w:pPr>
        <w:widowControl w:val="0"/>
        <w:tabs>
          <w:tab w:val="center" w:pos="4153"/>
          <w:tab w:val="left" w:pos="5996"/>
        </w:tabs>
        <w:spacing w:before="240" w:after="240"/>
        <w:jc w:val="center"/>
        <w:rPr>
          <w:rFonts w:ascii="Tahoma" w:hAnsi="Tahoma" w:cs="Tahoma" w:hint="cs"/>
          <w:noProof/>
          <w:sz w:val="58"/>
          <w:szCs w:val="58"/>
          <w:rtl/>
        </w:rPr>
      </w:pPr>
    </w:p>
    <w:p w:rsidR="004E1F72" w:rsidRDefault="004E1F72" w:rsidP="0087011D">
      <w:pPr>
        <w:widowControl w:val="0"/>
        <w:tabs>
          <w:tab w:val="center" w:pos="4153"/>
          <w:tab w:val="left" w:pos="5996"/>
        </w:tabs>
        <w:spacing w:before="240" w:after="240"/>
        <w:jc w:val="center"/>
        <w:rPr>
          <w:rFonts w:ascii="Tahoma" w:hAnsi="Tahoma" w:cs="Tahoma" w:hint="cs"/>
          <w:noProof/>
          <w:sz w:val="58"/>
          <w:szCs w:val="58"/>
          <w:rtl/>
        </w:rPr>
      </w:pPr>
    </w:p>
    <w:p w:rsidR="00561835" w:rsidRDefault="00561835" w:rsidP="0087011D">
      <w:pPr>
        <w:widowControl w:val="0"/>
        <w:tabs>
          <w:tab w:val="center" w:pos="4153"/>
          <w:tab w:val="left" w:pos="5996"/>
        </w:tabs>
        <w:spacing w:before="240" w:after="240"/>
        <w:jc w:val="center"/>
        <w:rPr>
          <w:rFonts w:ascii="Tahoma" w:hAnsi="Tahoma" w:cs="Tahoma" w:hint="cs"/>
          <w:noProof/>
          <w:sz w:val="58"/>
          <w:szCs w:val="58"/>
          <w:rtl/>
        </w:rPr>
      </w:pPr>
    </w:p>
    <w:p w:rsidR="00561835" w:rsidRDefault="00561835" w:rsidP="0087011D">
      <w:pPr>
        <w:widowControl w:val="0"/>
        <w:tabs>
          <w:tab w:val="center" w:pos="4153"/>
          <w:tab w:val="left" w:pos="5996"/>
        </w:tabs>
        <w:spacing w:before="240" w:after="240"/>
        <w:jc w:val="center"/>
        <w:rPr>
          <w:rFonts w:ascii="Tahoma" w:hAnsi="Tahoma" w:cs="Tahoma" w:hint="cs"/>
          <w:noProof/>
          <w:sz w:val="58"/>
          <w:szCs w:val="58"/>
          <w:rtl/>
        </w:rPr>
      </w:pPr>
    </w:p>
    <w:p w:rsidR="00561835" w:rsidRDefault="00561835" w:rsidP="0087011D">
      <w:pPr>
        <w:widowControl w:val="0"/>
        <w:tabs>
          <w:tab w:val="center" w:pos="4153"/>
          <w:tab w:val="left" w:pos="5996"/>
        </w:tabs>
        <w:spacing w:before="240" w:after="240"/>
        <w:jc w:val="center"/>
        <w:rPr>
          <w:rFonts w:ascii="Tahoma" w:hAnsi="Tahoma" w:cs="Tahoma" w:hint="cs"/>
          <w:noProof/>
          <w:sz w:val="58"/>
          <w:szCs w:val="58"/>
          <w:rtl/>
        </w:rPr>
      </w:pPr>
    </w:p>
    <w:p w:rsidR="00561835" w:rsidRPr="00716077" w:rsidRDefault="00901CB6" w:rsidP="0087011D">
      <w:pPr>
        <w:widowControl w:val="0"/>
        <w:tabs>
          <w:tab w:val="center" w:pos="4153"/>
          <w:tab w:val="left" w:pos="5996"/>
        </w:tabs>
        <w:spacing w:before="240" w:after="240"/>
        <w:jc w:val="center"/>
        <w:rPr>
          <w:rFonts w:ascii="Tahoma" w:hAnsi="Tahoma" w:cs="Tahoma"/>
          <w:sz w:val="58"/>
          <w:szCs w:val="58"/>
          <w:rtl/>
        </w:rPr>
      </w:pPr>
      <w:r>
        <w:rPr>
          <w:rFonts w:ascii="Tahoma" w:hAnsi="Tahoma" w:cs="Tahoma"/>
          <w:noProof/>
          <w:sz w:val="58"/>
          <w:szCs w:val="58"/>
        </w:rPr>
        <w:drawing>
          <wp:inline distT="0" distB="0" distL="0" distR="0">
            <wp:extent cx="5208905" cy="1677670"/>
            <wp:effectExtent l="0" t="0" r="0" b="0"/>
            <wp:docPr id="6" name="صورة 2" descr="الوصف: ABE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الوصف: ABES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8905" cy="1677670"/>
                    </a:xfrm>
                    <a:prstGeom prst="rect">
                      <a:avLst/>
                    </a:prstGeom>
                    <a:noFill/>
                    <a:ln>
                      <a:noFill/>
                    </a:ln>
                  </pic:spPr>
                </pic:pic>
              </a:graphicData>
            </a:graphic>
          </wp:inline>
        </w:drawing>
      </w:r>
    </w:p>
    <w:p w:rsidR="0078703F" w:rsidRDefault="00561835" w:rsidP="0087011D">
      <w:pPr>
        <w:widowControl w:val="0"/>
        <w:spacing w:before="240" w:after="240" w:line="240" w:lineRule="auto"/>
        <w:ind w:left="360" w:firstLine="567"/>
        <w:jc w:val="lowKashida"/>
        <w:rPr>
          <w:rFonts w:ascii="Traditional Arabic" w:hAnsi="Traditional Arabic" w:cs="Traditional Arabic" w:hint="cs"/>
          <w:b/>
          <w:bCs/>
          <w:sz w:val="96"/>
          <w:szCs w:val="96"/>
          <w:rtl/>
        </w:rPr>
      </w:pPr>
      <w:r>
        <w:rPr>
          <w:rFonts w:ascii="Traditional Arabic" w:hAnsi="Traditional Arabic" w:cs="Traditional Arabic"/>
          <w:b/>
          <w:bCs/>
          <w:sz w:val="96"/>
          <w:szCs w:val="96"/>
          <w:rtl/>
        </w:rPr>
        <w:br w:type="page"/>
      </w:r>
    </w:p>
    <w:p w:rsidR="00B8172E" w:rsidRDefault="00B8172E" w:rsidP="0087011D">
      <w:pPr>
        <w:widowControl w:val="0"/>
        <w:spacing w:before="240" w:after="240" w:line="240" w:lineRule="auto"/>
        <w:ind w:left="360" w:firstLine="567"/>
        <w:jc w:val="lowKashida"/>
        <w:rPr>
          <w:rFonts w:ascii="Traditional Arabic" w:hAnsi="Traditional Arabic" w:cs="Traditional Arabic" w:hint="cs"/>
          <w:b/>
          <w:bCs/>
          <w:sz w:val="96"/>
          <w:szCs w:val="96"/>
          <w:rtl/>
        </w:rPr>
      </w:pPr>
    </w:p>
    <w:p w:rsidR="00B8172E" w:rsidRDefault="00B8172E" w:rsidP="0087011D">
      <w:pPr>
        <w:widowControl w:val="0"/>
        <w:spacing w:before="240" w:after="240" w:line="240" w:lineRule="auto"/>
        <w:ind w:left="360" w:firstLine="567"/>
        <w:jc w:val="lowKashida"/>
        <w:rPr>
          <w:rFonts w:ascii="Traditional Arabic" w:hAnsi="Traditional Arabic" w:cs="Traditional Arabic"/>
          <w:b/>
          <w:bCs/>
          <w:sz w:val="96"/>
          <w:szCs w:val="96"/>
          <w:rtl/>
        </w:rPr>
      </w:pPr>
    </w:p>
    <w:p w:rsidR="0078703F" w:rsidRPr="0078703F" w:rsidRDefault="000B081B" w:rsidP="0087011D">
      <w:pPr>
        <w:widowControl w:val="0"/>
        <w:spacing w:before="240" w:after="240" w:line="240" w:lineRule="auto"/>
        <w:ind w:hanging="2"/>
        <w:jc w:val="center"/>
        <w:rPr>
          <w:rFonts w:cs="Traditional Arabic"/>
          <w:sz w:val="68"/>
          <w:szCs w:val="68"/>
          <w:rtl/>
        </w:rPr>
      </w:pPr>
      <w:r w:rsidRPr="007823E9">
        <w:rPr>
          <w:rFonts w:ascii="QCF_BSML" w:hAnsi="QCF_BSML" w:cs="QCF_BSML"/>
          <w:color w:val="000000"/>
          <w:sz w:val="80"/>
          <w:szCs w:val="80"/>
          <w:rtl/>
        </w:rPr>
        <w:t xml:space="preserve">ﮋ </w:t>
      </w:r>
      <w:r w:rsidRPr="007823E9">
        <w:rPr>
          <w:rFonts w:ascii="QCF_P455" w:hAnsi="QCF_P455" w:cs="QCF_P455"/>
          <w:color w:val="000000"/>
          <w:sz w:val="80"/>
          <w:szCs w:val="80"/>
          <w:rtl/>
        </w:rPr>
        <w:t xml:space="preserve">ﭲ  ﭳ  ﭴ  ﭵ  ﭶ   ﭷ  ﭸ   ﭹ   ﭺ  </w:t>
      </w:r>
      <w:r w:rsidRPr="007823E9">
        <w:rPr>
          <w:rFonts w:ascii="QCF_BSML" w:hAnsi="QCF_BSML" w:cs="QCF_BSML"/>
          <w:color w:val="000000"/>
          <w:sz w:val="80"/>
          <w:szCs w:val="80"/>
          <w:rtl/>
        </w:rPr>
        <w:t>ﮊ</w:t>
      </w:r>
      <w:r w:rsidRPr="00561835">
        <w:rPr>
          <w:rFonts w:ascii="Traditional Arabic" w:hAnsi="Traditional Arabic" w:cs="Traditional Arabic" w:hint="cs"/>
          <w:b/>
          <w:bCs/>
          <w:sz w:val="60"/>
          <w:szCs w:val="60"/>
          <w:vertAlign w:val="superscript"/>
          <w:rtl/>
        </w:rPr>
        <w:t xml:space="preserve"> </w:t>
      </w:r>
      <w:r w:rsidR="00561835" w:rsidRPr="00561835">
        <w:rPr>
          <w:rFonts w:ascii="Traditional Arabic" w:hAnsi="Traditional Arabic" w:cs="Traditional Arabic" w:hint="cs"/>
          <w:b/>
          <w:bCs/>
          <w:sz w:val="60"/>
          <w:szCs w:val="60"/>
          <w:vertAlign w:val="superscript"/>
          <w:rtl/>
        </w:rPr>
        <w:t>(</w:t>
      </w:r>
      <w:r w:rsidR="0078703F" w:rsidRPr="00561835">
        <w:rPr>
          <w:rStyle w:val="FootnoteReference"/>
          <w:rFonts w:cs="Traditional Arabic"/>
          <w:b/>
          <w:bCs/>
          <w:sz w:val="60"/>
          <w:szCs w:val="60"/>
          <w:rtl/>
        </w:rPr>
        <w:footnoteReference w:id="1"/>
      </w:r>
      <w:r w:rsidR="00561835" w:rsidRPr="00561835">
        <w:rPr>
          <w:rFonts w:ascii="Traditional Arabic" w:hAnsi="Traditional Arabic" w:cs="Traditional Arabic" w:hint="cs"/>
          <w:b/>
          <w:bCs/>
          <w:sz w:val="60"/>
          <w:szCs w:val="60"/>
          <w:vertAlign w:val="superscript"/>
          <w:rtl/>
        </w:rPr>
        <w:t>)</w:t>
      </w:r>
    </w:p>
    <w:p w:rsidR="00475F4E" w:rsidRPr="00823F31" w:rsidRDefault="00475F4E" w:rsidP="00475F4E">
      <w:pPr>
        <w:pageBreakBefore/>
        <w:spacing w:after="0" w:line="240" w:lineRule="auto"/>
        <w:ind w:firstLine="284"/>
        <w:jc w:val="center"/>
        <w:rPr>
          <w:rFonts w:ascii="Times New Roman" w:eastAsia="Calibri" w:hAnsi="Times New Roman" w:cs="Traditional Arabic"/>
          <w:b/>
          <w:bCs/>
          <w:sz w:val="28"/>
          <w:szCs w:val="36"/>
        </w:rPr>
      </w:pPr>
      <w:r w:rsidRPr="00823F31">
        <w:rPr>
          <w:rFonts w:ascii="Times New Roman" w:eastAsia="Calibri" w:hAnsi="Times New Roman" w:cs="Traditional Arabic"/>
          <w:b/>
          <w:bCs/>
          <w:i/>
          <w:iCs/>
          <w:sz w:val="28"/>
          <w:szCs w:val="36"/>
          <w:rtl/>
        </w:rPr>
        <w:lastRenderedPageBreak/>
        <w:t>صفحة الإقرار :</w:t>
      </w:r>
      <w:r w:rsidRPr="00823F31">
        <w:rPr>
          <w:rFonts w:ascii="Times New Roman" w:eastAsia="Calibri" w:hAnsi="Times New Roman" w:cs="Traditional Arabic"/>
          <w:b/>
          <w:bCs/>
          <w:sz w:val="28"/>
          <w:szCs w:val="36"/>
        </w:rPr>
        <w:t xml:space="preserve"> </w:t>
      </w:r>
      <w:r w:rsidRPr="00823F31">
        <w:rPr>
          <w:rFonts w:ascii="Times New Roman" w:eastAsia="Calibri" w:hAnsi="Times New Roman" w:cs="Traditional Arabic"/>
          <w:b/>
          <w:bCs/>
          <w:i/>
          <w:iCs/>
          <w:sz w:val="28"/>
          <w:szCs w:val="36"/>
        </w:rPr>
        <w:t>APPROVAL PAGE</w:t>
      </w:r>
    </w:p>
    <w:p w:rsidR="00475F4E" w:rsidRPr="00823F31" w:rsidRDefault="00475F4E" w:rsidP="00475F4E">
      <w:pPr>
        <w:spacing w:after="0" w:line="240" w:lineRule="auto"/>
        <w:ind w:firstLine="284"/>
        <w:jc w:val="center"/>
        <w:rPr>
          <w:rFonts w:ascii="Times New Roman" w:eastAsia="Calibri" w:hAnsi="Times New Roman" w:cs="Traditional Arabic"/>
          <w:b/>
          <w:bCs/>
          <w:i/>
          <w:iCs/>
          <w:sz w:val="20"/>
          <w:szCs w:val="28"/>
          <w:rtl/>
        </w:rPr>
      </w:pPr>
    </w:p>
    <w:p w:rsidR="00475F4E" w:rsidRPr="00582CDF" w:rsidRDefault="00475F4E" w:rsidP="0063714B">
      <w:pPr>
        <w:spacing w:after="0" w:line="240" w:lineRule="auto"/>
        <w:ind w:firstLine="284"/>
        <w:jc w:val="center"/>
        <w:rPr>
          <w:rFonts w:ascii="Times New Roman" w:eastAsia="Calibri" w:hAnsi="Times New Roman" w:cs="Traditional Arabic"/>
          <w:b/>
          <w:bCs/>
          <w:i/>
          <w:iCs/>
          <w:sz w:val="28"/>
          <w:szCs w:val="36"/>
          <w:rtl/>
        </w:rPr>
      </w:pPr>
      <w:r w:rsidRPr="00582CDF">
        <w:rPr>
          <w:rFonts w:ascii="Times New Roman" w:eastAsia="Calibri" w:hAnsi="Times New Roman" w:cs="Traditional Arabic"/>
          <w:b/>
          <w:bCs/>
          <w:i/>
          <w:iCs/>
          <w:sz w:val="28"/>
          <w:szCs w:val="36"/>
          <w:rtl/>
        </w:rPr>
        <w:t>أقر بحث الطالب</w:t>
      </w:r>
      <w:r w:rsidRPr="00582CDF">
        <w:rPr>
          <w:rFonts w:ascii="Times New Roman" w:eastAsia="Calibri" w:hAnsi="Times New Roman" w:cs="Traditional Arabic"/>
          <w:b/>
          <w:bCs/>
          <w:sz w:val="36"/>
          <w:szCs w:val="36"/>
          <w:rtl/>
        </w:rPr>
        <w:t xml:space="preserve"> </w:t>
      </w:r>
      <w:r>
        <w:rPr>
          <w:rFonts w:ascii="Times New Roman" w:eastAsia="Calibri" w:hAnsi="Times New Roman" w:cs="Traditional Arabic" w:hint="cs"/>
          <w:b/>
          <w:bCs/>
          <w:sz w:val="36"/>
          <w:szCs w:val="36"/>
          <w:rtl/>
        </w:rPr>
        <w:t>_____________</w:t>
      </w:r>
    </w:p>
    <w:p w:rsidR="00475F4E" w:rsidRPr="00582CDF" w:rsidRDefault="00475F4E" w:rsidP="00475F4E">
      <w:pPr>
        <w:spacing w:after="0" w:line="240" w:lineRule="auto"/>
        <w:ind w:firstLine="284"/>
        <w:jc w:val="center"/>
        <w:rPr>
          <w:rFonts w:ascii="Times New Roman" w:eastAsia="Calibri" w:hAnsi="Times New Roman" w:cs="Traditional Arabic"/>
          <w:b/>
          <w:bCs/>
          <w:i/>
          <w:iCs/>
          <w:sz w:val="28"/>
          <w:szCs w:val="36"/>
          <w:rtl/>
        </w:rPr>
      </w:pPr>
      <w:r w:rsidRPr="00582CDF">
        <w:rPr>
          <w:rFonts w:ascii="Times New Roman" w:eastAsia="Calibri" w:hAnsi="Times New Roman" w:cs="Traditional Arabic"/>
          <w:b/>
          <w:bCs/>
          <w:i/>
          <w:iCs/>
          <w:sz w:val="28"/>
          <w:szCs w:val="36"/>
          <w:rtl/>
        </w:rPr>
        <w:t>من الآتية أسماؤهم:</w:t>
      </w:r>
    </w:p>
    <w:p w:rsidR="00475F4E" w:rsidRPr="00582CDF" w:rsidRDefault="00475F4E" w:rsidP="00475F4E">
      <w:pPr>
        <w:spacing w:after="0" w:line="240" w:lineRule="auto"/>
        <w:ind w:firstLine="284"/>
        <w:jc w:val="center"/>
        <w:rPr>
          <w:rFonts w:ascii="Times New Roman" w:eastAsia="Calibri" w:hAnsi="Times New Roman" w:cs="Traditional Arabic"/>
          <w:b/>
          <w:bCs/>
          <w:i/>
          <w:iCs/>
          <w:sz w:val="28"/>
          <w:szCs w:val="36"/>
        </w:rPr>
      </w:pPr>
      <w:r w:rsidRPr="00582CDF">
        <w:rPr>
          <w:rFonts w:ascii="Times New Roman" w:eastAsia="Calibri" w:hAnsi="Times New Roman" w:cs="Traditional Arabic"/>
          <w:i/>
          <w:iCs/>
          <w:sz w:val="28"/>
          <w:szCs w:val="36"/>
        </w:rPr>
        <w:t>The dissertation has been approved by the following:</w:t>
      </w:r>
    </w:p>
    <w:p w:rsidR="00475F4E" w:rsidRDefault="00475F4E" w:rsidP="00475F4E">
      <w:pPr>
        <w:spacing w:after="0" w:line="240" w:lineRule="auto"/>
        <w:ind w:firstLine="284"/>
        <w:jc w:val="center"/>
        <w:rPr>
          <w:rFonts w:ascii="Times New Roman" w:eastAsia="Calibri" w:hAnsi="Times New Roman" w:cs="Traditional Arabic" w:hint="cs"/>
          <w:b/>
          <w:bCs/>
          <w:i/>
          <w:iCs/>
          <w:sz w:val="12"/>
          <w:szCs w:val="20"/>
          <w:rtl/>
          <w:lang w:bidi="ar-EG"/>
        </w:rPr>
      </w:pPr>
    </w:p>
    <w:p w:rsidR="00475F4E" w:rsidRDefault="00475F4E" w:rsidP="00475F4E">
      <w:pPr>
        <w:spacing w:after="0" w:line="240" w:lineRule="auto"/>
        <w:ind w:firstLine="284"/>
        <w:jc w:val="center"/>
        <w:rPr>
          <w:rFonts w:ascii="Times New Roman" w:eastAsia="Calibri" w:hAnsi="Times New Roman" w:cs="Traditional Arabic"/>
          <w:b/>
          <w:bCs/>
          <w:i/>
          <w:iCs/>
          <w:sz w:val="12"/>
          <w:szCs w:val="20"/>
          <w:rtl/>
        </w:rPr>
      </w:pPr>
    </w:p>
    <w:p w:rsidR="00475F4E" w:rsidRDefault="00475F4E" w:rsidP="00475F4E">
      <w:pPr>
        <w:spacing w:after="0" w:line="240" w:lineRule="auto"/>
        <w:ind w:firstLine="284"/>
        <w:jc w:val="center"/>
        <w:rPr>
          <w:rFonts w:ascii="Times New Roman" w:eastAsia="Calibri" w:hAnsi="Times New Roman" w:cs="Traditional Arabic"/>
          <w:b/>
          <w:bCs/>
          <w:i/>
          <w:iCs/>
          <w:sz w:val="12"/>
          <w:szCs w:val="20"/>
          <w:rtl/>
        </w:rPr>
      </w:pPr>
    </w:p>
    <w:p w:rsidR="00475F4E" w:rsidRDefault="00475F4E" w:rsidP="00475F4E">
      <w:pPr>
        <w:spacing w:after="0" w:line="240" w:lineRule="auto"/>
        <w:ind w:firstLine="284"/>
        <w:jc w:val="center"/>
        <w:rPr>
          <w:rFonts w:ascii="Times New Roman" w:eastAsia="Calibri" w:hAnsi="Times New Roman" w:cs="Traditional Arabic"/>
          <w:b/>
          <w:bCs/>
          <w:i/>
          <w:iCs/>
          <w:sz w:val="12"/>
          <w:szCs w:val="20"/>
          <w:rtl/>
        </w:rPr>
      </w:pPr>
    </w:p>
    <w:p w:rsidR="00475F4E" w:rsidRPr="00823F31" w:rsidRDefault="00475F4E" w:rsidP="00475F4E">
      <w:pPr>
        <w:spacing w:after="0" w:line="240" w:lineRule="auto"/>
        <w:ind w:firstLine="284"/>
        <w:jc w:val="center"/>
        <w:rPr>
          <w:rFonts w:ascii="Times New Roman" w:eastAsia="Calibri" w:hAnsi="Times New Roman" w:cs="Traditional Arabic" w:hint="cs"/>
          <w:b/>
          <w:bCs/>
          <w:i/>
          <w:iCs/>
          <w:sz w:val="12"/>
          <w:szCs w:val="20"/>
          <w:lang w:bidi="ar-EG"/>
        </w:rPr>
      </w:pPr>
    </w:p>
    <w:p w:rsidR="00475F4E" w:rsidRPr="005D026E" w:rsidRDefault="00475F4E" w:rsidP="00475F4E">
      <w:pPr>
        <w:spacing w:after="0" w:line="240" w:lineRule="auto"/>
        <w:ind w:firstLine="284"/>
        <w:jc w:val="center"/>
        <w:rPr>
          <w:rFonts w:ascii="Times New Roman" w:eastAsia="Calibri" w:hAnsi="Times New Roman" w:cs="Traditional Arabic"/>
          <w:b/>
          <w:bCs/>
          <w:i/>
          <w:iCs/>
          <w:sz w:val="28"/>
          <w:szCs w:val="36"/>
        </w:rPr>
      </w:pPr>
      <w:r w:rsidRPr="005D026E">
        <w:rPr>
          <w:rFonts w:ascii="Times New Roman" w:eastAsia="Calibri" w:hAnsi="Times New Roman" w:cs="Traditional Arabic"/>
          <w:b/>
          <w:bCs/>
          <w:i/>
          <w:iCs/>
          <w:sz w:val="28"/>
          <w:szCs w:val="36"/>
          <w:rtl/>
        </w:rPr>
        <w:t>المشرف</w:t>
      </w:r>
      <w:r>
        <w:rPr>
          <w:rFonts w:ascii="Times New Roman" w:eastAsia="Calibri" w:hAnsi="Times New Roman" w:cs="Traditional Arabic" w:hint="cs"/>
          <w:b/>
          <w:bCs/>
          <w:i/>
          <w:iCs/>
          <w:sz w:val="28"/>
          <w:szCs w:val="36"/>
          <w:rtl/>
        </w:rPr>
        <w:t xml:space="preserve"> على الرسالة</w:t>
      </w:r>
      <w:r w:rsidRPr="005D026E">
        <w:rPr>
          <w:rFonts w:ascii="Times New Roman" w:eastAsia="Calibri" w:hAnsi="Times New Roman" w:cs="Traditional Arabic" w:hint="cs"/>
          <w:b/>
          <w:bCs/>
          <w:i/>
          <w:iCs/>
          <w:sz w:val="28"/>
          <w:szCs w:val="36"/>
          <w:rtl/>
        </w:rPr>
        <w:t xml:space="preserve">  </w:t>
      </w:r>
      <w:r w:rsidRPr="005D026E">
        <w:rPr>
          <w:rFonts w:ascii="Times New Roman" w:eastAsia="Calibri" w:hAnsi="Times New Roman" w:cs="Traditional Arabic"/>
          <w:b/>
          <w:bCs/>
          <w:i/>
          <w:iCs/>
          <w:sz w:val="28"/>
          <w:szCs w:val="36"/>
        </w:rPr>
        <w:t xml:space="preserve"> Supervisor</w:t>
      </w:r>
      <w:r>
        <w:rPr>
          <w:rFonts w:ascii="Times New Roman" w:eastAsia="Calibri" w:hAnsi="Times New Roman" w:cs="Traditional Arabic" w:hint="cs"/>
          <w:b/>
          <w:bCs/>
          <w:i/>
          <w:iCs/>
          <w:sz w:val="28"/>
          <w:szCs w:val="36"/>
          <w:rtl/>
        </w:rPr>
        <w:t xml:space="preserve"> </w:t>
      </w:r>
      <w:r w:rsidRPr="009053CB">
        <w:rPr>
          <w:rFonts w:ascii="Times New Roman" w:eastAsia="Calibri" w:hAnsi="Times New Roman" w:cs="Traditional Arabic"/>
          <w:b/>
          <w:bCs/>
          <w:i/>
          <w:iCs/>
          <w:sz w:val="28"/>
          <w:szCs w:val="36"/>
        </w:rPr>
        <w:t>Academic</w:t>
      </w:r>
    </w:p>
    <w:p w:rsidR="00475F4E" w:rsidRDefault="00901CB6" w:rsidP="00475F4E">
      <w:pPr>
        <w:spacing w:after="0" w:line="240" w:lineRule="auto"/>
        <w:ind w:firstLine="284"/>
        <w:jc w:val="center"/>
        <w:rPr>
          <w:rFonts w:ascii="Times New Roman" w:eastAsia="Calibri" w:hAnsi="Times New Roman" w:cs="Traditional Arabic"/>
          <w:b/>
          <w:bCs/>
          <w:i/>
          <w:iCs/>
          <w:sz w:val="28"/>
          <w:szCs w:val="36"/>
        </w:rPr>
      </w:pPr>
      <w:r>
        <w:rPr>
          <w:noProof/>
        </w:rPr>
        <w:drawing>
          <wp:inline distT="0" distB="0" distL="0" distR="0">
            <wp:extent cx="2988945" cy="466725"/>
            <wp:effectExtent l="0" t="0" r="1905" b="952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2">
                      <a:extLst>
                        <a:ext uri="{28A0092B-C50C-407E-A947-70E740481C1C}">
                          <a14:useLocalDpi xmlns:a14="http://schemas.microsoft.com/office/drawing/2010/main" val="0"/>
                        </a:ext>
                      </a:extLst>
                    </a:blip>
                    <a:srcRect l="43156" b="19295"/>
                    <a:stretch>
                      <a:fillRect/>
                    </a:stretch>
                  </pic:blipFill>
                  <pic:spPr bwMode="auto">
                    <a:xfrm>
                      <a:off x="0" y="0"/>
                      <a:ext cx="2988945" cy="466725"/>
                    </a:xfrm>
                    <a:prstGeom prst="rect">
                      <a:avLst/>
                    </a:prstGeom>
                    <a:noFill/>
                    <a:ln>
                      <a:noFill/>
                    </a:ln>
                  </pic:spPr>
                </pic:pic>
              </a:graphicData>
            </a:graphic>
          </wp:inline>
        </w:drawing>
      </w:r>
    </w:p>
    <w:p w:rsidR="00475F4E" w:rsidRPr="00823F31" w:rsidRDefault="00475F4E" w:rsidP="00475F4E">
      <w:pPr>
        <w:spacing w:after="0" w:line="240" w:lineRule="auto"/>
        <w:ind w:firstLine="284"/>
        <w:jc w:val="center"/>
        <w:rPr>
          <w:rFonts w:ascii="Times New Roman" w:eastAsia="Calibri" w:hAnsi="Times New Roman" w:cs="Traditional Arabic"/>
          <w:b/>
          <w:bCs/>
          <w:i/>
          <w:iCs/>
          <w:sz w:val="14"/>
          <w:rtl/>
        </w:rPr>
      </w:pPr>
      <w:r w:rsidRPr="00582CDF">
        <w:rPr>
          <w:rFonts w:ascii="Times New Roman" w:eastAsia="Calibri" w:hAnsi="Times New Roman" w:cs="Traditional Arabic" w:hint="cs"/>
          <w:b/>
          <w:bCs/>
          <w:i/>
          <w:iCs/>
          <w:sz w:val="28"/>
          <w:szCs w:val="36"/>
          <w:rtl/>
        </w:rPr>
        <w:t xml:space="preserve"> </w:t>
      </w:r>
    </w:p>
    <w:p w:rsidR="00475F4E" w:rsidRDefault="00475F4E" w:rsidP="00475F4E">
      <w:pPr>
        <w:spacing w:after="0" w:line="240" w:lineRule="auto"/>
        <w:ind w:firstLine="284"/>
        <w:jc w:val="center"/>
        <w:rPr>
          <w:rFonts w:ascii="Times New Roman" w:eastAsia="Calibri" w:hAnsi="Times New Roman" w:cs="Traditional Arabic"/>
          <w:b/>
          <w:bCs/>
          <w:i/>
          <w:iCs/>
          <w:sz w:val="28"/>
          <w:szCs w:val="36"/>
        </w:rPr>
      </w:pPr>
    </w:p>
    <w:p w:rsidR="00475F4E" w:rsidRPr="00823F31" w:rsidRDefault="00475F4E" w:rsidP="00475F4E">
      <w:pPr>
        <w:spacing w:after="0" w:line="240" w:lineRule="auto"/>
        <w:ind w:firstLine="284"/>
        <w:jc w:val="center"/>
        <w:rPr>
          <w:rFonts w:ascii="Times New Roman" w:eastAsia="Calibri" w:hAnsi="Times New Roman" w:cs="Traditional Arabic" w:hint="cs"/>
          <w:b/>
          <w:bCs/>
          <w:i/>
          <w:iCs/>
          <w:sz w:val="16"/>
          <w:szCs w:val="24"/>
          <w:lang w:bidi="ar-EG"/>
        </w:rPr>
      </w:pPr>
    </w:p>
    <w:p w:rsidR="00475F4E" w:rsidRPr="005D026E" w:rsidRDefault="00475F4E" w:rsidP="00475F4E">
      <w:pPr>
        <w:spacing w:after="0" w:line="240" w:lineRule="auto"/>
        <w:ind w:firstLine="284"/>
        <w:jc w:val="center"/>
        <w:rPr>
          <w:rFonts w:ascii="Times New Roman" w:eastAsia="Calibri" w:hAnsi="Times New Roman" w:cs="Traditional Arabic"/>
          <w:b/>
          <w:bCs/>
          <w:i/>
          <w:iCs/>
          <w:sz w:val="28"/>
          <w:szCs w:val="36"/>
          <w:rtl/>
        </w:rPr>
      </w:pPr>
      <w:r w:rsidRPr="005D026E">
        <w:rPr>
          <w:rFonts w:ascii="Times New Roman" w:eastAsia="Calibri" w:hAnsi="Times New Roman" w:cs="Traditional Arabic" w:hint="cs"/>
          <w:b/>
          <w:bCs/>
          <w:i/>
          <w:iCs/>
          <w:sz w:val="28"/>
          <w:szCs w:val="36"/>
          <w:rtl/>
        </w:rPr>
        <w:t xml:space="preserve">المشرف </w:t>
      </w:r>
      <w:r>
        <w:rPr>
          <w:rFonts w:ascii="Times New Roman" w:eastAsia="Calibri" w:hAnsi="Times New Roman" w:cs="Traditional Arabic" w:hint="cs"/>
          <w:b/>
          <w:bCs/>
          <w:i/>
          <w:iCs/>
          <w:sz w:val="28"/>
          <w:szCs w:val="36"/>
          <w:rtl/>
        </w:rPr>
        <w:t>على التصحي</w:t>
      </w:r>
      <w:r>
        <w:rPr>
          <w:rFonts w:ascii="Times New Roman" w:eastAsia="Calibri" w:hAnsi="Times New Roman" w:cs="Traditional Arabic" w:hint="cs"/>
          <w:b/>
          <w:bCs/>
          <w:i/>
          <w:iCs/>
          <w:sz w:val="28"/>
          <w:szCs w:val="36"/>
          <w:rtl/>
          <w:lang w:bidi="ar-YE"/>
        </w:rPr>
        <w:t>ح</w:t>
      </w:r>
      <w:r>
        <w:rPr>
          <w:rFonts w:ascii="Times New Roman" w:eastAsia="Calibri" w:hAnsi="Times New Roman" w:cs="Traditional Arabic"/>
          <w:b/>
          <w:bCs/>
          <w:i/>
          <w:iCs/>
          <w:sz w:val="28"/>
          <w:szCs w:val="36"/>
        </w:rPr>
        <w:t>S</w:t>
      </w:r>
      <w:r w:rsidRPr="005D026E">
        <w:rPr>
          <w:rFonts w:ascii="Times New Roman" w:eastAsia="Calibri" w:hAnsi="Times New Roman" w:cs="Traditional Arabic"/>
          <w:b/>
          <w:bCs/>
          <w:i/>
          <w:iCs/>
          <w:sz w:val="28"/>
          <w:szCs w:val="36"/>
        </w:rPr>
        <w:t xml:space="preserve">upervisor of correction  </w:t>
      </w:r>
    </w:p>
    <w:p w:rsidR="00475F4E" w:rsidRPr="000E47EB" w:rsidRDefault="00901CB6" w:rsidP="00475F4E">
      <w:pPr>
        <w:spacing w:after="0" w:line="240" w:lineRule="auto"/>
        <w:ind w:firstLine="284"/>
        <w:jc w:val="center"/>
        <w:rPr>
          <w:rFonts w:ascii="Times New Roman" w:eastAsia="Calibri" w:hAnsi="Times New Roman" w:cs="Traditional Arabic"/>
          <w:b/>
          <w:bCs/>
          <w:i/>
          <w:iCs/>
          <w:sz w:val="42"/>
          <w:szCs w:val="50"/>
        </w:rPr>
      </w:pPr>
      <w:r>
        <w:rPr>
          <w:noProof/>
        </w:rPr>
        <w:drawing>
          <wp:inline distT="0" distB="0" distL="0" distR="0">
            <wp:extent cx="1904365" cy="359410"/>
            <wp:effectExtent l="0" t="0" r="635" b="2540"/>
            <wp:docPr id="7" name="صورة 0" descr="Description: توقيع د شري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0" descr="Description: توقيع د شريق 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4365" cy="359410"/>
                    </a:xfrm>
                    <a:prstGeom prst="rect">
                      <a:avLst/>
                    </a:prstGeom>
                    <a:noFill/>
                    <a:ln>
                      <a:noFill/>
                    </a:ln>
                  </pic:spPr>
                </pic:pic>
              </a:graphicData>
            </a:graphic>
          </wp:inline>
        </w:drawing>
      </w:r>
    </w:p>
    <w:p w:rsidR="00475F4E" w:rsidRPr="00823F31" w:rsidRDefault="00475F4E" w:rsidP="00475F4E">
      <w:pPr>
        <w:spacing w:after="0" w:line="240" w:lineRule="auto"/>
        <w:ind w:firstLine="284"/>
        <w:jc w:val="center"/>
        <w:rPr>
          <w:rFonts w:ascii="Times New Roman" w:eastAsia="Calibri" w:hAnsi="Times New Roman" w:cs="Traditional Arabic"/>
          <w:b/>
          <w:bCs/>
          <w:i/>
          <w:iCs/>
          <w:sz w:val="38"/>
          <w:szCs w:val="46"/>
        </w:rPr>
      </w:pPr>
    </w:p>
    <w:p w:rsidR="00475F4E" w:rsidRDefault="00475F4E" w:rsidP="00475F4E">
      <w:pPr>
        <w:spacing w:after="0" w:line="240" w:lineRule="auto"/>
        <w:ind w:firstLine="284"/>
        <w:jc w:val="center"/>
        <w:rPr>
          <w:rFonts w:ascii="Times New Roman" w:eastAsia="Calibri" w:hAnsi="Times New Roman" w:cs="Traditional Arabic" w:hint="cs"/>
          <w:b/>
          <w:bCs/>
          <w:i/>
          <w:iCs/>
          <w:sz w:val="28"/>
          <w:szCs w:val="36"/>
          <w:lang w:bidi="ar-EG"/>
        </w:rPr>
      </w:pPr>
    </w:p>
    <w:p w:rsidR="00475F4E" w:rsidRPr="005D026E" w:rsidRDefault="00475F4E" w:rsidP="00475F4E">
      <w:pPr>
        <w:spacing w:after="0" w:line="240" w:lineRule="auto"/>
        <w:ind w:firstLine="284"/>
        <w:jc w:val="center"/>
        <w:rPr>
          <w:rFonts w:ascii="Times New Roman" w:eastAsia="Calibri" w:hAnsi="Times New Roman" w:cs="Traditional Arabic"/>
          <w:b/>
          <w:bCs/>
          <w:i/>
          <w:iCs/>
          <w:sz w:val="28"/>
          <w:szCs w:val="36"/>
        </w:rPr>
      </w:pPr>
      <w:r>
        <w:rPr>
          <w:rFonts w:ascii="Times New Roman" w:eastAsia="Calibri" w:hAnsi="Times New Roman" w:cs="Traditional Arabic" w:hint="cs"/>
          <w:b/>
          <w:bCs/>
          <w:i/>
          <w:iCs/>
          <w:sz w:val="28"/>
          <w:szCs w:val="36"/>
          <w:rtl/>
        </w:rPr>
        <w:t xml:space="preserve">رئيس </w:t>
      </w:r>
      <w:r w:rsidRPr="005D026E">
        <w:rPr>
          <w:rFonts w:ascii="Times New Roman" w:eastAsia="Calibri" w:hAnsi="Times New Roman" w:cs="Traditional Arabic" w:hint="cs"/>
          <w:b/>
          <w:bCs/>
          <w:i/>
          <w:iCs/>
          <w:sz w:val="28"/>
          <w:szCs w:val="36"/>
          <w:rtl/>
        </w:rPr>
        <w:t>القسم</w:t>
      </w:r>
      <w:r>
        <w:rPr>
          <w:rFonts w:ascii="Times New Roman" w:eastAsia="Calibri" w:hAnsi="Times New Roman" w:cs="Traditional Arabic" w:hint="cs"/>
          <w:b/>
          <w:bCs/>
          <w:i/>
          <w:iCs/>
          <w:sz w:val="28"/>
          <w:szCs w:val="36"/>
          <w:rtl/>
        </w:rPr>
        <w:t xml:space="preserve">  </w:t>
      </w:r>
      <w:r w:rsidRPr="005D026E">
        <w:rPr>
          <w:rFonts w:ascii="Times New Roman" w:eastAsia="Calibri" w:hAnsi="Times New Roman" w:cs="Traditional Arabic" w:hint="cs"/>
          <w:b/>
          <w:bCs/>
          <w:i/>
          <w:iCs/>
          <w:sz w:val="28"/>
          <w:szCs w:val="36"/>
          <w:rtl/>
        </w:rPr>
        <w:t xml:space="preserve"> </w:t>
      </w:r>
      <w:r w:rsidRPr="005D026E">
        <w:rPr>
          <w:rFonts w:ascii="Times New Roman" w:eastAsia="Calibri" w:hAnsi="Times New Roman" w:cs="Traditional Arabic"/>
          <w:b/>
          <w:bCs/>
          <w:i/>
          <w:iCs/>
          <w:sz w:val="28"/>
          <w:szCs w:val="36"/>
        </w:rPr>
        <w:t xml:space="preserve"> </w:t>
      </w:r>
      <w:r w:rsidRPr="009053CB">
        <w:rPr>
          <w:rFonts w:ascii="Times New Roman" w:eastAsia="Calibri" w:hAnsi="Times New Roman" w:cs="Traditional Arabic"/>
          <w:b/>
          <w:bCs/>
          <w:i/>
          <w:iCs/>
          <w:sz w:val="28"/>
          <w:szCs w:val="36"/>
        </w:rPr>
        <w:t>Head of Department</w:t>
      </w:r>
    </w:p>
    <w:p w:rsidR="00475F4E" w:rsidRDefault="00475F4E" w:rsidP="00475F4E">
      <w:pPr>
        <w:spacing w:after="0" w:line="240" w:lineRule="auto"/>
        <w:rPr>
          <w:rFonts w:ascii="Times New Roman" w:eastAsia="Calibri" w:hAnsi="Times New Roman" w:cs="Traditional Arabic" w:hint="cs"/>
          <w:b/>
          <w:bCs/>
          <w:i/>
          <w:iCs/>
          <w:sz w:val="42"/>
          <w:szCs w:val="50"/>
          <w:lang w:bidi="ar-EG"/>
        </w:rPr>
      </w:pPr>
    </w:p>
    <w:p w:rsidR="00475F4E" w:rsidRPr="00901CB6" w:rsidRDefault="00901CB6" w:rsidP="00901CB6">
      <w:pPr>
        <w:spacing w:after="0" w:line="240" w:lineRule="auto"/>
        <w:ind w:firstLine="284"/>
        <w:jc w:val="center"/>
        <w:rPr>
          <w:rFonts w:ascii="Times New Roman" w:eastAsia="Calibri" w:hAnsi="Times New Roman" w:cs="Traditional Arabic" w:hint="cs"/>
          <w:b/>
          <w:bCs/>
          <w:i/>
          <w:iCs/>
          <w:sz w:val="30"/>
          <w:szCs w:val="38"/>
          <w:rtl/>
          <w:lang w:bidi="ar-EG"/>
        </w:rPr>
      </w:pPr>
      <w:r>
        <w:rPr>
          <w:rFonts w:cs="Traditional Arabic"/>
          <w:noProof/>
        </w:rPr>
        <w:drawing>
          <wp:inline distT="0" distB="0" distL="0" distR="0">
            <wp:extent cx="2251075" cy="378460"/>
            <wp:effectExtent l="0" t="0" r="0" b="2540"/>
            <wp:docPr id="3" name="Picture 1" descr="Description: C:\Users\Dr.Sayed\Desktop\السيد سيد نج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Dr.Sayed\Desktop\السيد سيد نجم.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1075" cy="378460"/>
                    </a:xfrm>
                    <a:prstGeom prst="rect">
                      <a:avLst/>
                    </a:prstGeom>
                    <a:noFill/>
                    <a:ln>
                      <a:noFill/>
                    </a:ln>
                  </pic:spPr>
                </pic:pic>
              </a:graphicData>
            </a:graphic>
          </wp:inline>
        </w:drawing>
      </w:r>
    </w:p>
    <w:p w:rsidR="00475F4E" w:rsidRPr="00823F31" w:rsidRDefault="00475F4E" w:rsidP="00475F4E">
      <w:pPr>
        <w:spacing w:line="240" w:lineRule="auto"/>
        <w:jc w:val="center"/>
        <w:rPr>
          <w:rFonts w:ascii="Times New Roman" w:eastAsia="Calibri" w:hAnsi="Times New Roman" w:cs="Traditional Arabic"/>
          <w:b/>
          <w:bCs/>
          <w:i/>
          <w:iCs/>
          <w:sz w:val="34"/>
          <w:szCs w:val="42"/>
        </w:rPr>
      </w:pPr>
    </w:p>
    <w:p w:rsidR="00475F4E" w:rsidRPr="00823F31" w:rsidRDefault="00475F4E" w:rsidP="00475F4E">
      <w:pPr>
        <w:spacing w:line="240" w:lineRule="auto"/>
        <w:jc w:val="center"/>
        <w:rPr>
          <w:rFonts w:ascii="Times New Roman" w:eastAsia="Calibri" w:hAnsi="Times New Roman" w:cs="Traditional Arabic"/>
          <w:b/>
          <w:bCs/>
          <w:i/>
          <w:iCs/>
          <w:sz w:val="28"/>
          <w:szCs w:val="36"/>
        </w:rPr>
      </w:pPr>
      <w:r w:rsidRPr="00823F31">
        <w:rPr>
          <w:rFonts w:ascii="Times New Roman" w:eastAsia="Calibri" w:hAnsi="Times New Roman" w:cs="Traditional Arabic"/>
          <w:b/>
          <w:bCs/>
          <w:i/>
          <w:iCs/>
          <w:sz w:val="28"/>
          <w:szCs w:val="36"/>
        </w:rPr>
        <w:t xml:space="preserve">Dean, Postgraduate Study    </w:t>
      </w:r>
      <w:r w:rsidRPr="00823F31">
        <w:rPr>
          <w:rFonts w:ascii="Times New Roman" w:eastAsia="Calibri" w:hAnsi="Times New Roman" w:cs="Traditional Arabic" w:hint="cs"/>
          <w:b/>
          <w:bCs/>
          <w:i/>
          <w:iCs/>
          <w:sz w:val="28"/>
          <w:szCs w:val="36"/>
          <w:rtl/>
        </w:rPr>
        <w:t>عميد</w:t>
      </w:r>
      <w:r w:rsidRPr="00823F31">
        <w:rPr>
          <w:rFonts w:ascii="Times New Roman" w:eastAsia="Calibri" w:hAnsi="Times New Roman" w:cs="Traditional Arabic"/>
          <w:b/>
          <w:bCs/>
          <w:i/>
          <w:iCs/>
          <w:sz w:val="28"/>
          <w:szCs w:val="36"/>
          <w:rtl/>
        </w:rPr>
        <w:t xml:space="preserve"> </w:t>
      </w:r>
      <w:r w:rsidRPr="00823F31">
        <w:rPr>
          <w:rFonts w:ascii="Times New Roman" w:eastAsia="Calibri" w:hAnsi="Times New Roman" w:cs="Traditional Arabic" w:hint="cs"/>
          <w:b/>
          <w:bCs/>
          <w:i/>
          <w:iCs/>
          <w:sz w:val="28"/>
          <w:szCs w:val="36"/>
          <w:rtl/>
        </w:rPr>
        <w:t>الدراسات</w:t>
      </w:r>
      <w:r w:rsidRPr="00823F31">
        <w:rPr>
          <w:rFonts w:ascii="Times New Roman" w:eastAsia="Calibri" w:hAnsi="Times New Roman" w:cs="Traditional Arabic"/>
          <w:b/>
          <w:bCs/>
          <w:i/>
          <w:iCs/>
          <w:sz w:val="28"/>
          <w:szCs w:val="36"/>
          <w:rtl/>
        </w:rPr>
        <w:t xml:space="preserve"> </w:t>
      </w:r>
      <w:r w:rsidRPr="00823F31">
        <w:rPr>
          <w:rFonts w:ascii="Times New Roman" w:eastAsia="Calibri" w:hAnsi="Times New Roman" w:cs="Traditional Arabic" w:hint="cs"/>
          <w:b/>
          <w:bCs/>
          <w:i/>
          <w:iCs/>
          <w:sz w:val="28"/>
          <w:szCs w:val="36"/>
          <w:rtl/>
        </w:rPr>
        <w:t>العليا</w:t>
      </w:r>
    </w:p>
    <w:p w:rsidR="00475F4E" w:rsidRDefault="00901CB6" w:rsidP="00475F4E">
      <w:pPr>
        <w:spacing w:after="0" w:line="240" w:lineRule="auto"/>
        <w:ind w:firstLine="284"/>
        <w:jc w:val="center"/>
        <w:rPr>
          <w:rFonts w:ascii="Times New Roman" w:eastAsia="Calibri" w:hAnsi="Times New Roman" w:cs="Traditional Arabic" w:hint="cs"/>
          <w:b/>
          <w:bCs/>
          <w:i/>
          <w:iCs/>
          <w:sz w:val="28"/>
          <w:szCs w:val="36"/>
          <w:rtl/>
          <w:lang w:bidi="ar-EG"/>
        </w:rPr>
      </w:pPr>
      <w:bookmarkStart w:id="0" w:name="_GoBack"/>
      <w:bookmarkEnd w:id="0"/>
      <w:r>
        <w:rPr>
          <w:rFonts w:cs="Traditional Arabic"/>
          <w:noProof/>
          <w:sz w:val="20"/>
        </w:rPr>
        <w:drawing>
          <wp:inline distT="0" distB="0" distL="0" distR="0">
            <wp:extent cx="1418590" cy="510540"/>
            <wp:effectExtent l="0" t="0" r="0" b="3810"/>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8590" cy="510540"/>
                    </a:xfrm>
                    <a:prstGeom prst="rect">
                      <a:avLst/>
                    </a:prstGeom>
                    <a:noFill/>
                    <a:ln>
                      <a:noFill/>
                    </a:ln>
                  </pic:spPr>
                </pic:pic>
              </a:graphicData>
            </a:graphic>
          </wp:inline>
        </w:drawing>
      </w:r>
    </w:p>
    <w:p w:rsidR="00901CB6" w:rsidRDefault="00901CB6" w:rsidP="00475F4E">
      <w:pPr>
        <w:spacing w:after="0" w:line="240" w:lineRule="auto"/>
        <w:ind w:firstLine="284"/>
        <w:jc w:val="center"/>
        <w:rPr>
          <w:rFonts w:ascii="Times New Roman" w:eastAsia="Calibri" w:hAnsi="Times New Roman" w:cs="Traditional Arabic" w:hint="cs"/>
          <w:b/>
          <w:bCs/>
          <w:i/>
          <w:iCs/>
          <w:sz w:val="28"/>
          <w:szCs w:val="36"/>
          <w:rtl/>
          <w:lang w:bidi="ar-EG"/>
        </w:rPr>
      </w:pPr>
    </w:p>
    <w:p w:rsidR="00901CB6" w:rsidRDefault="00901CB6" w:rsidP="00475F4E">
      <w:pPr>
        <w:spacing w:after="0" w:line="240" w:lineRule="auto"/>
        <w:ind w:firstLine="284"/>
        <w:jc w:val="center"/>
        <w:rPr>
          <w:rFonts w:ascii="Times New Roman" w:eastAsia="Calibri" w:hAnsi="Times New Roman" w:cs="Traditional Arabic" w:hint="cs"/>
          <w:b/>
          <w:bCs/>
          <w:i/>
          <w:iCs/>
          <w:sz w:val="28"/>
          <w:szCs w:val="36"/>
          <w:rtl/>
          <w:lang w:bidi="ar-EG"/>
        </w:rPr>
      </w:pPr>
    </w:p>
    <w:p w:rsidR="00901CB6" w:rsidRDefault="00901CB6" w:rsidP="00475F4E">
      <w:pPr>
        <w:spacing w:after="0" w:line="240" w:lineRule="auto"/>
        <w:ind w:firstLine="284"/>
        <w:jc w:val="center"/>
        <w:rPr>
          <w:rFonts w:ascii="Times New Roman" w:eastAsia="Calibri" w:hAnsi="Times New Roman" w:cs="Traditional Arabic" w:hint="cs"/>
          <w:b/>
          <w:bCs/>
          <w:i/>
          <w:iCs/>
          <w:sz w:val="28"/>
          <w:szCs w:val="36"/>
          <w:rtl/>
          <w:lang w:bidi="ar-EG"/>
        </w:rPr>
      </w:pPr>
    </w:p>
    <w:p w:rsidR="00901CB6" w:rsidRPr="004623F9" w:rsidRDefault="00901CB6" w:rsidP="00475F4E">
      <w:pPr>
        <w:spacing w:after="0" w:line="240" w:lineRule="auto"/>
        <w:ind w:firstLine="284"/>
        <w:jc w:val="center"/>
        <w:rPr>
          <w:rFonts w:ascii="Times New Roman" w:eastAsia="Calibri" w:hAnsi="Times New Roman" w:cs="Traditional Arabic" w:hint="cs"/>
          <w:b/>
          <w:bCs/>
          <w:i/>
          <w:iCs/>
          <w:sz w:val="28"/>
          <w:szCs w:val="36"/>
          <w:lang w:bidi="ar-EG"/>
        </w:rPr>
      </w:pPr>
    </w:p>
    <w:p w:rsidR="00475F4E" w:rsidRPr="00475F4E" w:rsidRDefault="00475F4E" w:rsidP="00475F4E">
      <w:pPr>
        <w:spacing w:line="240" w:lineRule="auto"/>
        <w:jc w:val="center"/>
        <w:rPr>
          <w:rFonts w:ascii="Traditional Arabic" w:hAnsi="Traditional Arabic" w:cs="Traditional Arabic"/>
          <w:b/>
          <w:bCs/>
          <w:color w:val="000000"/>
          <w:sz w:val="36"/>
          <w:szCs w:val="36"/>
          <w:rtl/>
        </w:rPr>
      </w:pPr>
      <w:r w:rsidRPr="00475F4E">
        <w:rPr>
          <w:rFonts w:ascii="Traditional Arabic" w:hAnsi="Traditional Arabic" w:cs="Traditional Arabic" w:hint="cs"/>
          <w:b/>
          <w:bCs/>
          <w:color w:val="000000"/>
          <w:sz w:val="36"/>
          <w:szCs w:val="36"/>
          <w:rtl/>
        </w:rPr>
        <w:t>إقرار</w:t>
      </w:r>
    </w:p>
    <w:p w:rsidR="00475F4E" w:rsidRPr="00475F4E" w:rsidRDefault="00475F4E" w:rsidP="00475F4E">
      <w:pPr>
        <w:spacing w:line="240" w:lineRule="auto"/>
        <w:rPr>
          <w:rFonts w:ascii="Traditional Arabic" w:hAnsi="Traditional Arabic" w:cs="Traditional Arabic"/>
          <w:color w:val="000000"/>
          <w:sz w:val="36"/>
          <w:szCs w:val="36"/>
          <w:rtl/>
        </w:rPr>
      </w:pPr>
      <w:r w:rsidRPr="00475F4E">
        <w:rPr>
          <w:rFonts w:ascii="Traditional Arabic" w:hAnsi="Traditional Arabic" w:cs="Traditional Arabic" w:hint="cs"/>
          <w:color w:val="000000"/>
          <w:sz w:val="36"/>
          <w:szCs w:val="36"/>
          <w:rtl/>
        </w:rPr>
        <w:t>أقررتُ بأنّ هذا البحث من عملي الخاص، قمتُ بجمعه ودراسته، والنقل والاقتباس من المصادر والمراجع المتعلقة بموضوع البحث.</w:t>
      </w:r>
    </w:p>
    <w:p w:rsidR="00475F4E" w:rsidRPr="00475F4E" w:rsidRDefault="00475F4E" w:rsidP="00475F4E">
      <w:pPr>
        <w:spacing w:line="240" w:lineRule="auto"/>
        <w:rPr>
          <w:rFonts w:ascii="Traditional Arabic" w:hAnsi="Traditional Arabic" w:cs="Traditional Arabic"/>
          <w:b/>
          <w:bCs/>
          <w:color w:val="000000"/>
          <w:sz w:val="36"/>
          <w:szCs w:val="36"/>
          <w:rtl/>
        </w:rPr>
      </w:pPr>
    </w:p>
    <w:p w:rsidR="00475F4E" w:rsidRPr="00475F4E" w:rsidRDefault="00475F4E" w:rsidP="00475F4E">
      <w:pPr>
        <w:spacing w:line="240" w:lineRule="auto"/>
        <w:rPr>
          <w:rFonts w:ascii="Traditional Arabic" w:hAnsi="Traditional Arabic" w:cs="Traditional Arabic"/>
          <w:b/>
          <w:bCs/>
          <w:color w:val="000000"/>
          <w:sz w:val="36"/>
          <w:szCs w:val="36"/>
          <w:rtl/>
        </w:rPr>
      </w:pPr>
      <w:r w:rsidRPr="00475F4E">
        <w:rPr>
          <w:rFonts w:ascii="Traditional Arabic" w:hAnsi="Traditional Arabic" w:cs="Traditional Arabic" w:hint="cs"/>
          <w:b/>
          <w:bCs/>
          <w:color w:val="000000"/>
          <w:sz w:val="36"/>
          <w:szCs w:val="36"/>
          <w:rtl/>
        </w:rPr>
        <w:t>اسم الطالب : --------------.</w:t>
      </w:r>
    </w:p>
    <w:p w:rsidR="00475F4E" w:rsidRPr="00475F4E" w:rsidRDefault="00475F4E" w:rsidP="00475F4E">
      <w:pPr>
        <w:spacing w:line="240" w:lineRule="auto"/>
        <w:rPr>
          <w:rFonts w:ascii="Traditional Arabic" w:hAnsi="Traditional Arabic" w:cs="Traditional Arabic"/>
          <w:b/>
          <w:bCs/>
          <w:color w:val="000000"/>
          <w:sz w:val="36"/>
          <w:szCs w:val="36"/>
          <w:rtl/>
        </w:rPr>
      </w:pPr>
    </w:p>
    <w:p w:rsidR="00475F4E" w:rsidRPr="00475F4E" w:rsidRDefault="00475F4E" w:rsidP="00475F4E">
      <w:pPr>
        <w:spacing w:line="240" w:lineRule="auto"/>
        <w:rPr>
          <w:rFonts w:ascii="Traditional Arabic" w:hAnsi="Traditional Arabic" w:cs="Traditional Arabic"/>
          <w:b/>
          <w:bCs/>
          <w:color w:val="000000"/>
          <w:sz w:val="36"/>
          <w:szCs w:val="36"/>
          <w:rtl/>
        </w:rPr>
      </w:pPr>
    </w:p>
    <w:p w:rsidR="00475F4E" w:rsidRPr="00475F4E" w:rsidRDefault="00475F4E" w:rsidP="00475F4E">
      <w:pPr>
        <w:spacing w:line="240" w:lineRule="auto"/>
        <w:rPr>
          <w:rFonts w:ascii="Traditional Arabic" w:hAnsi="Traditional Arabic" w:cs="Traditional Arabic"/>
          <w:color w:val="000000"/>
          <w:sz w:val="36"/>
          <w:szCs w:val="36"/>
          <w:rtl/>
        </w:rPr>
      </w:pPr>
      <w:r w:rsidRPr="00475F4E">
        <w:rPr>
          <w:rFonts w:ascii="Traditional Arabic" w:hAnsi="Traditional Arabic" w:cs="Traditional Arabic" w:hint="cs"/>
          <w:color w:val="000000"/>
          <w:sz w:val="36"/>
          <w:szCs w:val="36"/>
          <w:rtl/>
        </w:rPr>
        <w:t>التوقيع :     -----------------</w:t>
      </w:r>
    </w:p>
    <w:p w:rsidR="00475F4E" w:rsidRPr="00475F4E" w:rsidRDefault="00475F4E" w:rsidP="00475F4E">
      <w:pPr>
        <w:spacing w:line="240" w:lineRule="auto"/>
        <w:rPr>
          <w:rFonts w:ascii="Traditional Arabic" w:hAnsi="Traditional Arabic" w:cs="Traditional Arabic"/>
          <w:color w:val="000000"/>
          <w:sz w:val="36"/>
          <w:szCs w:val="36"/>
          <w:rtl/>
        </w:rPr>
      </w:pPr>
      <w:r w:rsidRPr="00475F4E">
        <w:rPr>
          <w:rFonts w:ascii="Traditional Arabic" w:hAnsi="Traditional Arabic" w:cs="Traditional Arabic" w:hint="cs"/>
          <w:color w:val="000000"/>
          <w:sz w:val="36"/>
          <w:szCs w:val="36"/>
          <w:rtl/>
        </w:rPr>
        <w:t>التاريخ :     -----------------</w:t>
      </w:r>
    </w:p>
    <w:p w:rsidR="00475F4E" w:rsidRPr="00475F4E" w:rsidRDefault="00475F4E" w:rsidP="00475F4E">
      <w:pPr>
        <w:spacing w:line="240" w:lineRule="auto"/>
        <w:rPr>
          <w:rFonts w:ascii="Traditional Arabic" w:hAnsi="Traditional Arabic" w:cs="Traditional Arabic"/>
          <w:b/>
          <w:bCs/>
          <w:color w:val="000000"/>
          <w:sz w:val="36"/>
          <w:szCs w:val="36"/>
          <w:rtl/>
        </w:rPr>
      </w:pPr>
    </w:p>
    <w:p w:rsidR="00475F4E" w:rsidRPr="00475F4E" w:rsidRDefault="00475F4E" w:rsidP="00475F4E">
      <w:pPr>
        <w:spacing w:line="240" w:lineRule="auto"/>
        <w:rPr>
          <w:rFonts w:ascii="Traditional Arabic" w:hAnsi="Traditional Arabic" w:cs="Traditional Arabic"/>
          <w:b/>
          <w:bCs/>
          <w:color w:val="000000"/>
          <w:sz w:val="36"/>
          <w:szCs w:val="36"/>
          <w:rtl/>
        </w:rPr>
      </w:pPr>
    </w:p>
    <w:p w:rsidR="00475F4E" w:rsidRPr="00475F4E" w:rsidRDefault="00475F4E" w:rsidP="00475F4E">
      <w:pPr>
        <w:spacing w:line="240" w:lineRule="auto"/>
        <w:rPr>
          <w:rFonts w:ascii="Traditional Arabic" w:hAnsi="Traditional Arabic" w:cs="Traditional Arabic"/>
          <w:b/>
          <w:bCs/>
          <w:color w:val="000000"/>
          <w:sz w:val="36"/>
          <w:szCs w:val="36"/>
          <w:rtl/>
        </w:rPr>
      </w:pPr>
    </w:p>
    <w:p w:rsidR="00475F4E" w:rsidRPr="00475F4E" w:rsidRDefault="00475F4E" w:rsidP="00475F4E">
      <w:pPr>
        <w:spacing w:line="240" w:lineRule="auto"/>
        <w:rPr>
          <w:rFonts w:ascii="Traditional Arabic" w:hAnsi="Traditional Arabic" w:cs="Traditional Arabic"/>
          <w:b/>
          <w:bCs/>
          <w:color w:val="000000"/>
          <w:sz w:val="36"/>
          <w:szCs w:val="36"/>
          <w:rtl/>
        </w:rPr>
      </w:pPr>
    </w:p>
    <w:p w:rsidR="00475F4E" w:rsidRPr="00475F4E" w:rsidRDefault="00475F4E" w:rsidP="00475F4E">
      <w:pPr>
        <w:spacing w:line="240" w:lineRule="auto"/>
        <w:rPr>
          <w:rFonts w:ascii="Traditional Arabic" w:hAnsi="Traditional Arabic" w:cs="Traditional Arabic"/>
          <w:b/>
          <w:bCs/>
          <w:color w:val="000000"/>
          <w:sz w:val="36"/>
          <w:szCs w:val="36"/>
          <w:rtl/>
        </w:rPr>
      </w:pPr>
    </w:p>
    <w:p w:rsidR="00475F4E" w:rsidRPr="00475F4E" w:rsidRDefault="00475F4E" w:rsidP="00475F4E">
      <w:pPr>
        <w:spacing w:line="240" w:lineRule="auto"/>
        <w:rPr>
          <w:rFonts w:ascii="Traditional Arabic" w:hAnsi="Traditional Arabic" w:cs="Traditional Arabic"/>
          <w:b/>
          <w:bCs/>
          <w:color w:val="000000"/>
          <w:sz w:val="36"/>
          <w:szCs w:val="36"/>
          <w:rtl/>
        </w:rPr>
      </w:pPr>
    </w:p>
    <w:p w:rsidR="00475F4E" w:rsidRPr="00475F4E" w:rsidRDefault="00475F4E" w:rsidP="00475F4E">
      <w:pPr>
        <w:spacing w:line="240" w:lineRule="auto"/>
        <w:rPr>
          <w:rFonts w:ascii="Traditional Arabic" w:hAnsi="Traditional Arabic" w:cs="Traditional Arabic"/>
          <w:b/>
          <w:bCs/>
          <w:color w:val="000000"/>
          <w:sz w:val="36"/>
          <w:szCs w:val="36"/>
          <w:rtl/>
        </w:rPr>
      </w:pPr>
    </w:p>
    <w:p w:rsidR="00475F4E" w:rsidRPr="00475F4E" w:rsidRDefault="00475F4E" w:rsidP="00475F4E">
      <w:pPr>
        <w:spacing w:line="240" w:lineRule="auto"/>
        <w:rPr>
          <w:rFonts w:ascii="Traditional Arabic" w:hAnsi="Traditional Arabic" w:cs="Traditional Arabic"/>
          <w:b/>
          <w:bCs/>
          <w:color w:val="000000"/>
          <w:sz w:val="36"/>
          <w:szCs w:val="36"/>
        </w:rPr>
      </w:pPr>
    </w:p>
    <w:p w:rsidR="00475F4E" w:rsidRPr="00475F4E" w:rsidRDefault="00475F4E" w:rsidP="00475F4E">
      <w:pPr>
        <w:spacing w:line="240" w:lineRule="auto"/>
        <w:rPr>
          <w:rFonts w:ascii="Traditional Arabic" w:hAnsi="Traditional Arabic" w:cs="Traditional Arabic"/>
          <w:b/>
          <w:bCs/>
          <w:color w:val="000000"/>
          <w:sz w:val="36"/>
          <w:szCs w:val="36"/>
          <w:rtl/>
        </w:rPr>
      </w:pPr>
    </w:p>
    <w:p w:rsidR="00475F4E" w:rsidRPr="00475F4E" w:rsidRDefault="00475F4E" w:rsidP="00475F4E">
      <w:pPr>
        <w:spacing w:line="240" w:lineRule="auto"/>
        <w:jc w:val="center"/>
        <w:rPr>
          <w:rFonts w:ascii="Times New Roman" w:hAnsi="Times New Roman" w:cs="Times New Roman"/>
          <w:b/>
          <w:bCs/>
          <w:color w:val="000000"/>
          <w:sz w:val="24"/>
          <w:szCs w:val="24"/>
          <w:rtl/>
        </w:rPr>
      </w:pPr>
      <w:r>
        <w:rPr>
          <w:rFonts w:ascii="Times New Roman" w:hAnsi="Times New Roman" w:cs="Times New Roman"/>
          <w:b/>
          <w:bCs/>
          <w:color w:val="000000"/>
          <w:sz w:val="24"/>
          <w:szCs w:val="24"/>
          <w:rtl/>
        </w:rPr>
        <w:br w:type="page"/>
      </w:r>
      <w:r w:rsidRPr="00475F4E">
        <w:rPr>
          <w:rFonts w:ascii="Times New Roman" w:hAnsi="Times New Roman" w:cs="Times New Roman"/>
          <w:b/>
          <w:bCs/>
          <w:color w:val="000000"/>
          <w:sz w:val="24"/>
          <w:szCs w:val="24"/>
        </w:rPr>
        <w:lastRenderedPageBreak/>
        <w:t>DECLARATION</w:t>
      </w:r>
    </w:p>
    <w:p w:rsidR="00475F4E" w:rsidRPr="00475F4E" w:rsidRDefault="00475F4E" w:rsidP="00475F4E">
      <w:pPr>
        <w:spacing w:line="240" w:lineRule="auto"/>
        <w:jc w:val="center"/>
        <w:rPr>
          <w:rFonts w:ascii="Times New Roman" w:hAnsi="Times New Roman" w:cs="Times New Roman"/>
          <w:b/>
          <w:bCs/>
          <w:color w:val="000000"/>
          <w:sz w:val="24"/>
          <w:szCs w:val="24"/>
        </w:rPr>
      </w:pPr>
    </w:p>
    <w:p w:rsidR="00475F4E" w:rsidRPr="00475F4E" w:rsidRDefault="00475F4E" w:rsidP="006043BC">
      <w:pPr>
        <w:bidi w:val="0"/>
        <w:spacing w:line="240" w:lineRule="auto"/>
        <w:rPr>
          <w:rFonts w:ascii="Times New Roman" w:hAnsi="Times New Roman" w:cs="Times New Roman"/>
          <w:color w:val="000000"/>
          <w:sz w:val="24"/>
          <w:szCs w:val="24"/>
        </w:rPr>
      </w:pPr>
      <w:r w:rsidRPr="00475F4E">
        <w:rPr>
          <w:rFonts w:ascii="Times New Roman" w:hAnsi="Times New Roman" w:cs="Times New Roman"/>
          <w:color w:val="000000"/>
          <w:sz w:val="24"/>
          <w:szCs w:val="24"/>
        </w:rPr>
        <w:t xml:space="preserve">I herby declare that this dissertation is result of my own investigation, except where otherwise stated. </w:t>
      </w:r>
    </w:p>
    <w:p w:rsidR="00475F4E" w:rsidRPr="00475F4E" w:rsidRDefault="00475F4E" w:rsidP="006043BC">
      <w:pPr>
        <w:bidi w:val="0"/>
        <w:spacing w:line="240" w:lineRule="auto"/>
        <w:rPr>
          <w:rFonts w:ascii="Times New Roman" w:hAnsi="Times New Roman" w:cs="Times New Roman"/>
          <w:color w:val="000000"/>
          <w:sz w:val="24"/>
          <w:szCs w:val="24"/>
        </w:rPr>
      </w:pPr>
      <w:r w:rsidRPr="00475F4E">
        <w:rPr>
          <w:rFonts w:ascii="Times New Roman" w:hAnsi="Times New Roman" w:cs="Times New Roman"/>
          <w:color w:val="000000"/>
          <w:sz w:val="24"/>
          <w:szCs w:val="24"/>
        </w:rPr>
        <w:t>Name of student</w:t>
      </w:r>
      <w:r w:rsidRPr="00475F4E">
        <w:rPr>
          <w:rFonts w:ascii="Times New Roman" w:hAnsi="Times New Roman" w:cs="Times New Roman"/>
          <w:b/>
          <w:bCs/>
          <w:color w:val="000000"/>
          <w:sz w:val="24"/>
          <w:szCs w:val="24"/>
        </w:rPr>
        <w:t xml:space="preserve">: </w:t>
      </w:r>
      <w:r w:rsidRPr="00475F4E">
        <w:rPr>
          <w:rFonts w:ascii="Times New Roman" w:hAnsi="Times New Roman" w:cs="Times New Roman" w:hint="cs"/>
          <w:b/>
          <w:bCs/>
          <w:color w:val="000000"/>
          <w:sz w:val="24"/>
          <w:szCs w:val="24"/>
          <w:rtl/>
        </w:rPr>
        <w:t>------------------------------</w:t>
      </w:r>
      <w:r w:rsidRPr="00475F4E">
        <w:rPr>
          <w:rFonts w:ascii="Times New Roman" w:hAnsi="Times New Roman" w:cs="Times New Roman"/>
          <w:color w:val="000000"/>
          <w:sz w:val="24"/>
          <w:szCs w:val="24"/>
        </w:rPr>
        <w:t xml:space="preserve">. </w:t>
      </w:r>
    </w:p>
    <w:p w:rsidR="00475F4E" w:rsidRPr="00475F4E" w:rsidRDefault="00475F4E" w:rsidP="006043BC">
      <w:pPr>
        <w:bidi w:val="0"/>
        <w:spacing w:line="240" w:lineRule="auto"/>
        <w:rPr>
          <w:rFonts w:ascii="Times New Roman" w:hAnsi="Times New Roman" w:cs="Times New Roman"/>
          <w:color w:val="000000"/>
          <w:sz w:val="24"/>
          <w:szCs w:val="24"/>
        </w:rPr>
      </w:pPr>
    </w:p>
    <w:p w:rsidR="00475F4E" w:rsidRPr="00475F4E" w:rsidRDefault="00475F4E" w:rsidP="006043BC">
      <w:pPr>
        <w:bidi w:val="0"/>
        <w:spacing w:line="240" w:lineRule="auto"/>
        <w:rPr>
          <w:rFonts w:ascii="Times New Roman" w:hAnsi="Times New Roman" w:cs="Times New Roman"/>
          <w:color w:val="000000"/>
          <w:sz w:val="24"/>
          <w:szCs w:val="24"/>
        </w:rPr>
      </w:pPr>
      <w:r w:rsidRPr="00475F4E">
        <w:rPr>
          <w:rFonts w:ascii="Times New Roman" w:hAnsi="Times New Roman" w:cs="Times New Roman"/>
          <w:color w:val="000000"/>
          <w:sz w:val="24"/>
          <w:szCs w:val="24"/>
        </w:rPr>
        <w:t>Signature:  ------------------------</w:t>
      </w:r>
    </w:p>
    <w:p w:rsidR="00475F4E" w:rsidRPr="00475F4E" w:rsidRDefault="00475F4E" w:rsidP="006043BC">
      <w:pPr>
        <w:bidi w:val="0"/>
        <w:spacing w:line="240" w:lineRule="auto"/>
        <w:rPr>
          <w:rFonts w:ascii="Times New Roman" w:hAnsi="Times New Roman" w:cs="Times New Roman"/>
          <w:color w:val="000000"/>
          <w:sz w:val="24"/>
          <w:szCs w:val="24"/>
        </w:rPr>
      </w:pPr>
      <w:r w:rsidRPr="00475F4E">
        <w:rPr>
          <w:rFonts w:ascii="Times New Roman" w:hAnsi="Times New Roman" w:cs="Times New Roman"/>
          <w:color w:val="000000"/>
          <w:sz w:val="24"/>
          <w:szCs w:val="24"/>
        </w:rPr>
        <w:t>Date:          ------------------------</w:t>
      </w:r>
    </w:p>
    <w:p w:rsidR="00475F4E" w:rsidRPr="00475F4E" w:rsidRDefault="00475F4E" w:rsidP="00475F4E">
      <w:pPr>
        <w:spacing w:line="240" w:lineRule="auto"/>
        <w:rPr>
          <w:rFonts w:ascii="Traditional Arabic" w:hAnsi="Traditional Arabic" w:cs="Traditional Arabic" w:hint="cs"/>
          <w:color w:val="000000"/>
          <w:sz w:val="36"/>
          <w:szCs w:val="36"/>
        </w:rPr>
      </w:pPr>
    </w:p>
    <w:p w:rsidR="00475F4E" w:rsidRPr="00475F4E" w:rsidRDefault="00475F4E" w:rsidP="00475F4E">
      <w:pPr>
        <w:spacing w:line="240" w:lineRule="auto"/>
        <w:rPr>
          <w:rFonts w:ascii="Traditional Arabic" w:hAnsi="Traditional Arabic" w:cs="Traditional Arabic"/>
          <w:color w:val="000000"/>
          <w:sz w:val="36"/>
          <w:szCs w:val="36"/>
        </w:rPr>
      </w:pPr>
    </w:p>
    <w:p w:rsidR="00475F4E" w:rsidRPr="00475F4E" w:rsidRDefault="00475F4E" w:rsidP="00475F4E">
      <w:pPr>
        <w:spacing w:line="240" w:lineRule="auto"/>
        <w:rPr>
          <w:rFonts w:ascii="Traditional Arabic" w:hAnsi="Traditional Arabic" w:cs="Traditional Arabic"/>
          <w:color w:val="000000"/>
          <w:sz w:val="36"/>
          <w:szCs w:val="36"/>
        </w:rPr>
      </w:pPr>
    </w:p>
    <w:p w:rsidR="00475F4E" w:rsidRPr="00475F4E" w:rsidRDefault="00475F4E" w:rsidP="00475F4E">
      <w:pPr>
        <w:spacing w:line="240" w:lineRule="auto"/>
        <w:rPr>
          <w:rFonts w:ascii="Traditional Arabic" w:hAnsi="Traditional Arabic" w:cs="Traditional Arabic"/>
          <w:color w:val="000000"/>
          <w:sz w:val="36"/>
          <w:szCs w:val="36"/>
          <w:rtl/>
        </w:rPr>
      </w:pPr>
    </w:p>
    <w:p w:rsidR="00475F4E" w:rsidRPr="00475F4E" w:rsidRDefault="00475F4E" w:rsidP="00475F4E">
      <w:pPr>
        <w:spacing w:line="240" w:lineRule="auto"/>
        <w:rPr>
          <w:rFonts w:ascii="Traditional Arabic" w:hAnsi="Traditional Arabic" w:cs="Traditional Arabic"/>
          <w:color w:val="000000"/>
          <w:sz w:val="36"/>
          <w:szCs w:val="36"/>
        </w:rPr>
      </w:pPr>
    </w:p>
    <w:p w:rsidR="00475F4E" w:rsidRPr="00475F4E" w:rsidRDefault="00475F4E" w:rsidP="00475F4E">
      <w:pPr>
        <w:spacing w:line="240" w:lineRule="auto"/>
        <w:rPr>
          <w:rFonts w:ascii="Traditional Arabic" w:hAnsi="Traditional Arabic" w:cs="Traditional Arabic"/>
          <w:color w:val="000000"/>
          <w:sz w:val="36"/>
          <w:szCs w:val="36"/>
        </w:rPr>
      </w:pPr>
    </w:p>
    <w:p w:rsidR="00475F4E" w:rsidRPr="00475F4E" w:rsidRDefault="00475F4E" w:rsidP="00475F4E">
      <w:pPr>
        <w:spacing w:line="240" w:lineRule="auto"/>
        <w:rPr>
          <w:rFonts w:ascii="Traditional Arabic" w:hAnsi="Traditional Arabic" w:cs="Traditional Arabic" w:hint="cs"/>
          <w:color w:val="000000"/>
          <w:sz w:val="36"/>
          <w:szCs w:val="36"/>
          <w:rtl/>
        </w:rPr>
      </w:pPr>
    </w:p>
    <w:p w:rsidR="00475F4E" w:rsidRPr="00475F4E" w:rsidRDefault="00475F4E" w:rsidP="00475F4E">
      <w:pPr>
        <w:spacing w:line="240" w:lineRule="auto"/>
        <w:rPr>
          <w:rFonts w:ascii="Traditional Arabic" w:hAnsi="Traditional Arabic" w:cs="Traditional Arabic"/>
          <w:color w:val="000000"/>
          <w:sz w:val="36"/>
          <w:szCs w:val="36"/>
          <w:rtl/>
        </w:rPr>
      </w:pPr>
    </w:p>
    <w:p w:rsidR="00475F4E" w:rsidRPr="00475F4E" w:rsidRDefault="00475F4E" w:rsidP="00475F4E">
      <w:pPr>
        <w:spacing w:line="240" w:lineRule="auto"/>
        <w:rPr>
          <w:rFonts w:ascii="Traditional Arabic" w:hAnsi="Traditional Arabic" w:cs="Traditional Arabic"/>
          <w:color w:val="000000"/>
          <w:sz w:val="36"/>
          <w:szCs w:val="36"/>
          <w:rtl/>
        </w:rPr>
      </w:pPr>
    </w:p>
    <w:p w:rsidR="00475F4E" w:rsidRPr="00475F4E" w:rsidRDefault="00475F4E" w:rsidP="00475F4E">
      <w:pPr>
        <w:spacing w:line="240" w:lineRule="auto"/>
        <w:rPr>
          <w:rFonts w:ascii="Traditional Arabic" w:hAnsi="Traditional Arabic" w:cs="Traditional Arabic"/>
          <w:color w:val="000000"/>
          <w:sz w:val="36"/>
          <w:szCs w:val="36"/>
        </w:rPr>
      </w:pPr>
    </w:p>
    <w:p w:rsidR="00475F4E" w:rsidRPr="00475F4E" w:rsidRDefault="00475F4E" w:rsidP="00475F4E">
      <w:pPr>
        <w:spacing w:line="240" w:lineRule="auto"/>
        <w:rPr>
          <w:rFonts w:ascii="Traditional Arabic" w:hAnsi="Traditional Arabic" w:cs="Traditional Arabic"/>
          <w:color w:val="000000"/>
          <w:sz w:val="36"/>
          <w:szCs w:val="36"/>
        </w:rPr>
      </w:pPr>
    </w:p>
    <w:p w:rsidR="00475F4E" w:rsidRDefault="00475F4E" w:rsidP="00475F4E">
      <w:pPr>
        <w:spacing w:line="240" w:lineRule="auto"/>
        <w:rPr>
          <w:rFonts w:ascii="Traditional Arabic" w:hAnsi="Traditional Arabic" w:cs="Traditional Arabic" w:hint="cs"/>
          <w:color w:val="000000"/>
          <w:sz w:val="36"/>
          <w:szCs w:val="36"/>
          <w:rtl/>
        </w:rPr>
      </w:pPr>
    </w:p>
    <w:p w:rsidR="000F190C" w:rsidRDefault="000F190C" w:rsidP="00475F4E">
      <w:pPr>
        <w:spacing w:line="240" w:lineRule="auto"/>
        <w:rPr>
          <w:rFonts w:ascii="Traditional Arabic" w:hAnsi="Traditional Arabic" w:cs="Traditional Arabic" w:hint="cs"/>
          <w:color w:val="000000"/>
          <w:sz w:val="36"/>
          <w:szCs w:val="3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475F4E" w:rsidRPr="00F1189D" w:rsidTr="000734F0">
        <w:trPr>
          <w:trHeight w:val="13025"/>
          <w:jc w:val="center"/>
        </w:trPr>
        <w:tc>
          <w:tcPr>
            <w:tcW w:w="8856" w:type="dxa"/>
            <w:shd w:val="clear" w:color="auto" w:fill="auto"/>
          </w:tcPr>
          <w:p w:rsidR="00475F4E" w:rsidRPr="008F69D5" w:rsidRDefault="00475F4E" w:rsidP="008F69D5">
            <w:pPr>
              <w:jc w:val="center"/>
              <w:rPr>
                <w:rFonts w:ascii="Traditional Arabic" w:hAnsi="Traditional Arabic" w:cs="Traditional Arabic"/>
                <w:b/>
                <w:bCs/>
                <w:color w:val="000000"/>
                <w:sz w:val="36"/>
                <w:szCs w:val="36"/>
                <w:rtl/>
              </w:rPr>
            </w:pPr>
            <w:r w:rsidRPr="008F69D5">
              <w:rPr>
                <w:rFonts w:ascii="Traditional Arabic" w:hAnsi="Traditional Arabic" w:cs="Traditional Arabic" w:hint="cs"/>
                <w:b/>
                <w:bCs/>
                <w:color w:val="000000"/>
                <w:sz w:val="36"/>
                <w:szCs w:val="36"/>
                <w:rtl/>
              </w:rPr>
              <w:lastRenderedPageBreak/>
              <w:t>جامعة المدينة العالمية</w:t>
            </w:r>
          </w:p>
          <w:p w:rsidR="00475F4E" w:rsidRPr="008F69D5" w:rsidRDefault="00475F4E" w:rsidP="008F69D5">
            <w:pPr>
              <w:jc w:val="center"/>
              <w:rPr>
                <w:rFonts w:ascii="Traditional Arabic" w:hAnsi="Traditional Arabic" w:cs="Traditional Arabic"/>
                <w:b/>
                <w:bCs/>
                <w:color w:val="000000"/>
                <w:sz w:val="36"/>
                <w:szCs w:val="36"/>
                <w:rtl/>
              </w:rPr>
            </w:pPr>
            <w:r w:rsidRPr="008F69D5">
              <w:rPr>
                <w:rFonts w:ascii="Traditional Arabic" w:hAnsi="Traditional Arabic" w:cs="Traditional Arabic" w:hint="cs"/>
                <w:b/>
                <w:bCs/>
                <w:color w:val="000000"/>
                <w:sz w:val="36"/>
                <w:szCs w:val="36"/>
                <w:rtl/>
              </w:rPr>
              <w:t>إقرار بحقوق الطبع وإثبات مشروعية الأبحاث العلمية غير المنشورة</w:t>
            </w:r>
          </w:p>
          <w:p w:rsidR="00475F4E" w:rsidRPr="008F69D5" w:rsidRDefault="00475F4E" w:rsidP="008F69D5">
            <w:pPr>
              <w:jc w:val="center"/>
              <w:rPr>
                <w:rFonts w:ascii="Traditional Arabic" w:hAnsi="Traditional Arabic" w:cs="Traditional Arabic"/>
                <w:b/>
                <w:bCs/>
                <w:color w:val="000000"/>
                <w:sz w:val="36"/>
                <w:szCs w:val="36"/>
                <w:rtl/>
              </w:rPr>
            </w:pPr>
            <w:r w:rsidRPr="008F69D5">
              <w:rPr>
                <w:rFonts w:ascii="Traditional Arabic" w:hAnsi="Traditional Arabic" w:cs="Traditional Arabic" w:hint="cs"/>
                <w:b/>
                <w:bCs/>
                <w:color w:val="000000"/>
                <w:sz w:val="36"/>
                <w:szCs w:val="36"/>
                <w:rtl/>
              </w:rPr>
              <w:t xml:space="preserve">حقوق الطبع 2014 </w:t>
            </w:r>
            <w:r w:rsidRPr="008F69D5">
              <w:rPr>
                <w:rFonts w:ascii="Traditional Arabic" w:hAnsi="Traditional Arabic" w:cs="Traditional Arabic"/>
                <w:b/>
                <w:bCs/>
                <w:color w:val="000000"/>
                <w:sz w:val="36"/>
                <w:szCs w:val="36"/>
              </w:rPr>
              <w:t>©</w:t>
            </w:r>
            <w:r w:rsidRPr="008F69D5">
              <w:rPr>
                <w:rFonts w:ascii="Traditional Arabic" w:hAnsi="Traditional Arabic" w:cs="Traditional Arabic" w:hint="cs"/>
                <w:b/>
                <w:bCs/>
                <w:color w:val="000000"/>
                <w:sz w:val="36"/>
                <w:szCs w:val="36"/>
                <w:rtl/>
              </w:rPr>
              <w:t xml:space="preserve"> محفوظة</w:t>
            </w:r>
          </w:p>
          <w:p w:rsidR="0063714B" w:rsidRDefault="0063714B" w:rsidP="0063714B">
            <w:pPr>
              <w:jc w:val="center"/>
              <w:rPr>
                <w:rFonts w:ascii="Traditional Arabic" w:hAnsi="Traditional Arabic" w:cs="Traditional Arabic" w:hint="cs"/>
                <w:b/>
                <w:bCs/>
                <w:sz w:val="72"/>
                <w:szCs w:val="72"/>
                <w:rtl/>
              </w:rPr>
            </w:pPr>
            <w:r w:rsidRPr="00FF6C31">
              <w:rPr>
                <w:rFonts w:ascii="Traditional Arabic" w:hAnsi="Traditional Arabic" w:cs="Traditional Arabic"/>
                <w:sz w:val="36"/>
                <w:szCs w:val="36"/>
                <w:rtl/>
              </w:rPr>
              <w:t>محمد بن عيسى الأحمدي</w:t>
            </w:r>
            <w:r w:rsidRPr="00475F4E">
              <w:rPr>
                <w:rFonts w:ascii="Traditional Arabic" w:hAnsi="Traditional Arabic" w:cs="Traditional Arabic" w:hint="cs"/>
                <w:b/>
                <w:bCs/>
                <w:sz w:val="72"/>
                <w:szCs w:val="72"/>
                <w:rtl/>
              </w:rPr>
              <w:t xml:space="preserve"> </w:t>
            </w:r>
          </w:p>
          <w:p w:rsidR="00475F4E" w:rsidRPr="008F69D5" w:rsidRDefault="0063714B" w:rsidP="0063714B">
            <w:pPr>
              <w:jc w:val="center"/>
              <w:rPr>
                <w:rFonts w:ascii="Traditional Arabic" w:hAnsi="Traditional Arabic" w:cs="Traditional Arabic"/>
                <w:color w:val="000000"/>
                <w:sz w:val="36"/>
                <w:szCs w:val="36"/>
                <w:rtl/>
              </w:rPr>
            </w:pPr>
            <w:r w:rsidRPr="00475F4E">
              <w:rPr>
                <w:rFonts w:ascii="Traditional Arabic" w:hAnsi="Traditional Arabic" w:cs="Traditional Arabic" w:hint="cs"/>
                <w:b/>
                <w:bCs/>
                <w:sz w:val="72"/>
                <w:szCs w:val="72"/>
                <w:rtl/>
              </w:rPr>
              <w:t>التفاوض في القرآن الكريم</w:t>
            </w:r>
          </w:p>
          <w:p w:rsidR="00475F4E" w:rsidRPr="008F69D5" w:rsidRDefault="00475F4E" w:rsidP="008F69D5">
            <w:pPr>
              <w:rPr>
                <w:rFonts w:ascii="Traditional Arabic" w:hAnsi="Traditional Arabic" w:cs="Traditional Arabic"/>
                <w:color w:val="000000"/>
                <w:sz w:val="36"/>
                <w:szCs w:val="36"/>
                <w:rtl/>
              </w:rPr>
            </w:pPr>
            <w:r w:rsidRPr="008F69D5">
              <w:rPr>
                <w:rFonts w:ascii="Traditional Arabic" w:hAnsi="Traditional Arabic" w:cs="Traditional Arabic" w:hint="cs"/>
                <w:color w:val="000000"/>
                <w:sz w:val="36"/>
                <w:szCs w:val="36"/>
                <w:rtl/>
              </w:rPr>
              <w:t>لا يجوز إعادة إنتاج أو استخدام هذا البحث غير المنشور في أيّ شكل أو صورة من دون إذن المكتوب من الباحث إلاّ في الحالات الآتية:</w:t>
            </w:r>
          </w:p>
          <w:p w:rsidR="00475F4E" w:rsidRPr="008F69D5" w:rsidRDefault="00475F4E" w:rsidP="008F69D5">
            <w:pPr>
              <w:numPr>
                <w:ilvl w:val="0"/>
                <w:numId w:val="93"/>
              </w:numPr>
              <w:spacing w:after="0" w:line="240" w:lineRule="auto"/>
              <w:contextualSpacing/>
              <w:jc w:val="both"/>
              <w:rPr>
                <w:rFonts w:ascii="Traditional Arabic" w:hAnsi="Traditional Arabic" w:cs="Traditional Arabic"/>
                <w:color w:val="000000"/>
                <w:sz w:val="36"/>
                <w:szCs w:val="36"/>
              </w:rPr>
            </w:pPr>
            <w:r w:rsidRPr="008F69D5">
              <w:rPr>
                <w:rFonts w:ascii="Traditional Arabic" w:hAnsi="Traditional Arabic" w:cs="Traditional Arabic" w:hint="cs"/>
                <w:color w:val="000000"/>
                <w:sz w:val="36"/>
                <w:szCs w:val="36"/>
                <w:rtl/>
              </w:rPr>
              <w:t>يمكن الاقتباس من هذا البحث والغزو منه بشرط إشارة إليه.</w:t>
            </w:r>
          </w:p>
          <w:p w:rsidR="00475F4E" w:rsidRPr="008F69D5" w:rsidRDefault="00475F4E" w:rsidP="008F69D5">
            <w:pPr>
              <w:numPr>
                <w:ilvl w:val="0"/>
                <w:numId w:val="93"/>
              </w:numPr>
              <w:spacing w:after="0" w:line="240" w:lineRule="auto"/>
              <w:contextualSpacing/>
              <w:jc w:val="both"/>
              <w:rPr>
                <w:rFonts w:ascii="Traditional Arabic" w:hAnsi="Traditional Arabic" w:cs="Traditional Arabic"/>
                <w:color w:val="000000"/>
                <w:sz w:val="36"/>
                <w:szCs w:val="36"/>
              </w:rPr>
            </w:pPr>
            <w:r w:rsidRPr="008F69D5">
              <w:rPr>
                <w:rFonts w:ascii="Traditional Arabic" w:hAnsi="Traditional Arabic" w:cs="Traditional Arabic" w:hint="cs"/>
                <w:color w:val="000000"/>
                <w:sz w:val="36"/>
                <w:szCs w:val="36"/>
                <w:rtl/>
              </w:rPr>
              <w:t>يحق لجامعة المدينة العالمية ماليزيا الاستفادة من هذا البحث بمختلف الطرق وذلك لأغراض تعليمية، وليس لأغراض تجارية أو تسوقية.</w:t>
            </w:r>
          </w:p>
          <w:p w:rsidR="00475F4E" w:rsidRPr="008F69D5" w:rsidRDefault="00475F4E" w:rsidP="008F69D5">
            <w:pPr>
              <w:numPr>
                <w:ilvl w:val="0"/>
                <w:numId w:val="93"/>
              </w:numPr>
              <w:spacing w:after="0" w:line="240" w:lineRule="auto"/>
              <w:contextualSpacing/>
              <w:jc w:val="both"/>
              <w:rPr>
                <w:rFonts w:ascii="Traditional Arabic" w:hAnsi="Traditional Arabic" w:cs="Traditional Arabic"/>
                <w:color w:val="000000"/>
                <w:sz w:val="36"/>
                <w:szCs w:val="36"/>
              </w:rPr>
            </w:pPr>
            <w:r w:rsidRPr="008F69D5">
              <w:rPr>
                <w:rFonts w:ascii="Traditional Arabic" w:hAnsi="Traditional Arabic" w:cs="Traditional Arabic" w:hint="cs"/>
                <w:color w:val="000000"/>
                <w:sz w:val="36"/>
                <w:szCs w:val="36"/>
                <w:rtl/>
              </w:rPr>
              <w:t>يحق لمكتبة الجامعة العالمية بماليزيا استخراج النسخ من هذا البحث غير المنشور إذا طلبتها مكتبات الجامعات، ومراكز البحوث الأخرى.</w:t>
            </w:r>
          </w:p>
          <w:p w:rsidR="00475F4E" w:rsidRPr="008F69D5" w:rsidRDefault="00475F4E" w:rsidP="008F69D5">
            <w:pPr>
              <w:ind w:left="1080"/>
              <w:contextualSpacing/>
              <w:rPr>
                <w:rFonts w:ascii="Traditional Arabic" w:hAnsi="Traditional Arabic" w:cs="Traditional Arabic"/>
                <w:color w:val="000000"/>
                <w:sz w:val="36"/>
                <w:szCs w:val="36"/>
              </w:rPr>
            </w:pPr>
          </w:p>
          <w:p w:rsidR="00475F4E" w:rsidRPr="008F69D5" w:rsidRDefault="00475F4E" w:rsidP="008F69D5">
            <w:pPr>
              <w:ind w:left="360"/>
              <w:rPr>
                <w:rFonts w:ascii="Traditional Arabic" w:hAnsi="Traditional Arabic" w:cs="Traditional Arabic"/>
                <w:b/>
                <w:bCs/>
                <w:color w:val="000000"/>
                <w:sz w:val="36"/>
                <w:szCs w:val="36"/>
                <w:rtl/>
              </w:rPr>
            </w:pPr>
            <w:r w:rsidRPr="008F69D5">
              <w:rPr>
                <w:rFonts w:ascii="Traditional Arabic" w:hAnsi="Traditional Arabic" w:cs="Traditional Arabic" w:hint="cs"/>
                <w:b/>
                <w:bCs/>
                <w:color w:val="000000"/>
                <w:sz w:val="36"/>
                <w:szCs w:val="36"/>
                <w:rtl/>
              </w:rPr>
              <w:t>أكدّ هذا الإقرار :--------------.</w:t>
            </w:r>
          </w:p>
          <w:p w:rsidR="00475F4E" w:rsidRPr="008F69D5" w:rsidRDefault="00475F4E" w:rsidP="008F69D5">
            <w:pPr>
              <w:ind w:left="360"/>
              <w:rPr>
                <w:rFonts w:ascii="Traditional Arabic" w:hAnsi="Traditional Arabic" w:cs="Traditional Arabic"/>
                <w:b/>
                <w:bCs/>
                <w:color w:val="000000"/>
                <w:sz w:val="36"/>
                <w:szCs w:val="36"/>
                <w:rtl/>
              </w:rPr>
            </w:pPr>
          </w:p>
          <w:p w:rsidR="00475F4E" w:rsidRPr="008F69D5" w:rsidRDefault="00475F4E" w:rsidP="008F69D5">
            <w:pPr>
              <w:ind w:left="360"/>
              <w:jc w:val="center"/>
              <w:rPr>
                <w:rFonts w:ascii="Traditional Arabic" w:hAnsi="Traditional Arabic" w:cs="Traditional Arabic"/>
                <w:b/>
                <w:bCs/>
                <w:color w:val="000000"/>
                <w:sz w:val="36"/>
                <w:szCs w:val="36"/>
                <w:rtl/>
              </w:rPr>
            </w:pPr>
            <w:r w:rsidRPr="008F69D5">
              <w:rPr>
                <w:rFonts w:ascii="Traditional Arabic" w:hAnsi="Traditional Arabic" w:cs="Traditional Arabic" w:hint="cs"/>
                <w:b/>
                <w:bCs/>
                <w:color w:val="000000"/>
                <w:sz w:val="36"/>
                <w:szCs w:val="36"/>
                <w:rtl/>
              </w:rPr>
              <w:t>التوقيع:-------------             التاريخ: --------------</w:t>
            </w:r>
          </w:p>
          <w:p w:rsidR="00475F4E" w:rsidRPr="008F69D5" w:rsidRDefault="00475F4E" w:rsidP="000F190C">
            <w:pPr>
              <w:rPr>
                <w:rFonts w:ascii="Traditional Arabic" w:hAnsi="Traditional Arabic" w:cs="Traditional Arabic"/>
                <w:color w:val="000000"/>
                <w:sz w:val="36"/>
                <w:szCs w:val="36"/>
                <w:rtl/>
              </w:rPr>
            </w:pPr>
          </w:p>
        </w:tc>
      </w:tr>
    </w:tbl>
    <w:p w:rsidR="00FB15F5" w:rsidRPr="00744361" w:rsidRDefault="00475F4E" w:rsidP="00FB3B36">
      <w:pPr>
        <w:widowControl w:val="0"/>
        <w:spacing w:before="240" w:after="240" w:line="240" w:lineRule="auto"/>
        <w:jc w:val="center"/>
        <w:rPr>
          <w:rFonts w:ascii="Traditional Arabic" w:hAnsi="Traditional Arabic" w:cs="Traditional Arabic"/>
          <w:b/>
          <w:bCs/>
          <w:sz w:val="40"/>
          <w:szCs w:val="40"/>
          <w:rtl/>
        </w:rPr>
      </w:pPr>
      <w:r>
        <w:rPr>
          <w:rFonts w:ascii="Traditional Arabic" w:hAnsi="Traditional Arabic" w:cs="Traditional Arabic"/>
          <w:b/>
          <w:bCs/>
          <w:sz w:val="96"/>
          <w:szCs w:val="96"/>
          <w:rtl/>
        </w:rPr>
        <w:br w:type="page"/>
      </w:r>
      <w:r w:rsidR="00FB15F5" w:rsidRPr="00744361">
        <w:rPr>
          <w:rFonts w:ascii="Traditional Arabic" w:hAnsi="Traditional Arabic" w:cs="Traditional Arabic" w:hint="cs"/>
          <w:b/>
          <w:bCs/>
          <w:sz w:val="40"/>
          <w:szCs w:val="40"/>
          <w:rtl/>
        </w:rPr>
        <w:lastRenderedPageBreak/>
        <w:t>ملخص البحث</w:t>
      </w:r>
    </w:p>
    <w:p w:rsidR="00FB15F5" w:rsidRPr="00B4727A" w:rsidRDefault="00FB15F5" w:rsidP="000734F0">
      <w:pPr>
        <w:widowControl w:val="0"/>
        <w:spacing w:before="240" w:after="240" w:line="240" w:lineRule="auto"/>
        <w:ind w:firstLine="567"/>
        <w:jc w:val="lowKashida"/>
        <w:rPr>
          <w:rFonts w:cs="Traditional Arabic"/>
          <w:sz w:val="40"/>
          <w:szCs w:val="36"/>
          <w:rtl/>
        </w:rPr>
      </w:pPr>
      <w:r w:rsidRPr="00B4727A">
        <w:rPr>
          <w:rFonts w:cs="Traditional Arabic" w:hint="cs"/>
          <w:sz w:val="40"/>
          <w:szCs w:val="36"/>
          <w:rtl/>
        </w:rPr>
        <w:t xml:space="preserve">أحمد الله </w:t>
      </w:r>
      <w:r>
        <w:rPr>
          <w:rFonts w:cs="Traditional Arabic" w:hint="cs"/>
          <w:sz w:val="40"/>
          <w:szCs w:val="36"/>
          <w:rtl/>
        </w:rPr>
        <w:t xml:space="preserve">تعالى، </w:t>
      </w:r>
      <w:r w:rsidRPr="00B4727A">
        <w:rPr>
          <w:rFonts w:cs="Traditional Arabic" w:hint="cs"/>
          <w:sz w:val="40"/>
          <w:szCs w:val="36"/>
          <w:rtl/>
        </w:rPr>
        <w:t>وأشكره</w:t>
      </w:r>
      <w:r>
        <w:rPr>
          <w:rFonts w:cs="Traditional Arabic" w:hint="cs"/>
          <w:sz w:val="40"/>
          <w:szCs w:val="36"/>
          <w:rtl/>
        </w:rPr>
        <w:t>،</w:t>
      </w:r>
      <w:r w:rsidRPr="00B4727A">
        <w:rPr>
          <w:rFonts w:cs="Traditional Arabic" w:hint="cs"/>
          <w:sz w:val="40"/>
          <w:szCs w:val="36"/>
          <w:rtl/>
        </w:rPr>
        <w:t xml:space="preserve"> وأصلي وأسلم على رسوله الهادي البشير،</w:t>
      </w:r>
      <w:r>
        <w:rPr>
          <w:rFonts w:cs="Traditional Arabic" w:hint="cs"/>
          <w:sz w:val="40"/>
          <w:szCs w:val="36"/>
          <w:rtl/>
        </w:rPr>
        <w:t xml:space="preserve"> والسراج المنير</w:t>
      </w:r>
      <w:r w:rsidRPr="00B4727A">
        <w:rPr>
          <w:rFonts w:cs="Traditional Arabic" w:hint="cs"/>
          <w:sz w:val="40"/>
          <w:szCs w:val="36"/>
          <w:rtl/>
        </w:rPr>
        <w:t xml:space="preserve"> </w:t>
      </w:r>
      <w:r>
        <w:rPr>
          <w:rFonts w:cs="Traditional Arabic" w:hint="cs"/>
          <w:sz w:val="40"/>
          <w:szCs w:val="36"/>
          <w:rtl/>
        </w:rPr>
        <w:t xml:space="preserve">  وبعد</w:t>
      </w:r>
      <w:r w:rsidR="000B081B">
        <w:rPr>
          <w:rFonts w:cs="Traditional Arabic" w:hint="cs"/>
          <w:sz w:val="40"/>
          <w:szCs w:val="36"/>
          <w:rtl/>
        </w:rPr>
        <w:t>:</w:t>
      </w:r>
    </w:p>
    <w:p w:rsidR="00FB15F5" w:rsidRPr="00411933" w:rsidRDefault="00FB15F5" w:rsidP="000734F0">
      <w:pPr>
        <w:widowControl w:val="0"/>
        <w:spacing w:before="240" w:after="240" w:line="240" w:lineRule="auto"/>
        <w:ind w:firstLine="567"/>
        <w:jc w:val="lowKashida"/>
      </w:pPr>
      <w:r w:rsidRPr="00B4727A">
        <w:rPr>
          <w:rFonts w:cs="Traditional Arabic" w:hint="cs"/>
          <w:sz w:val="36"/>
          <w:szCs w:val="36"/>
          <w:rtl/>
        </w:rPr>
        <w:t>فلقد أنعم الله تعالى بمنه</w:t>
      </w:r>
      <w:r>
        <w:rPr>
          <w:rFonts w:cs="Traditional Arabic" w:hint="cs"/>
          <w:sz w:val="36"/>
          <w:szCs w:val="36"/>
          <w:rtl/>
        </w:rPr>
        <w:t>،</w:t>
      </w:r>
      <w:r w:rsidRPr="00B4727A">
        <w:rPr>
          <w:rFonts w:cs="Traditional Arabic" w:hint="cs"/>
          <w:sz w:val="36"/>
          <w:szCs w:val="36"/>
          <w:rtl/>
        </w:rPr>
        <w:t xml:space="preserve"> وكرمه</w:t>
      </w:r>
      <w:r>
        <w:rPr>
          <w:rFonts w:cs="Traditional Arabic" w:hint="cs"/>
          <w:sz w:val="36"/>
          <w:szCs w:val="36"/>
          <w:rtl/>
        </w:rPr>
        <w:t>،</w:t>
      </w:r>
      <w:r w:rsidRPr="00B4727A">
        <w:rPr>
          <w:rFonts w:cs="Traditional Arabic" w:hint="cs"/>
          <w:sz w:val="36"/>
          <w:szCs w:val="36"/>
          <w:rtl/>
        </w:rPr>
        <w:t xml:space="preserve"> </w:t>
      </w:r>
      <w:r>
        <w:rPr>
          <w:rFonts w:cs="Traditional Arabic" w:hint="cs"/>
          <w:sz w:val="36"/>
          <w:szCs w:val="36"/>
          <w:rtl/>
        </w:rPr>
        <w:t xml:space="preserve">ولطفه، </w:t>
      </w:r>
      <w:r w:rsidRPr="00B4727A">
        <w:rPr>
          <w:rFonts w:cs="Traditional Arabic" w:hint="cs"/>
          <w:sz w:val="36"/>
          <w:szCs w:val="36"/>
          <w:rtl/>
        </w:rPr>
        <w:t>وإحسانه</w:t>
      </w:r>
      <w:r>
        <w:rPr>
          <w:rFonts w:cs="Traditional Arabic" w:hint="cs"/>
          <w:sz w:val="36"/>
          <w:szCs w:val="36"/>
          <w:rtl/>
        </w:rPr>
        <w:t>،</w:t>
      </w:r>
      <w:r w:rsidRPr="00B4727A">
        <w:rPr>
          <w:rFonts w:cs="Traditional Arabic" w:hint="cs"/>
          <w:sz w:val="36"/>
          <w:szCs w:val="36"/>
          <w:rtl/>
        </w:rPr>
        <w:t xml:space="preserve"> </w:t>
      </w:r>
      <w:r>
        <w:rPr>
          <w:rFonts w:cs="Traditional Arabic" w:hint="cs"/>
          <w:sz w:val="32"/>
          <w:szCs w:val="36"/>
          <w:rtl/>
        </w:rPr>
        <w:t>و</w:t>
      </w:r>
      <w:r w:rsidRPr="00B4727A">
        <w:rPr>
          <w:rFonts w:cs="Traditional Arabic" w:hint="cs"/>
          <w:sz w:val="32"/>
          <w:szCs w:val="36"/>
          <w:rtl/>
        </w:rPr>
        <w:t>عون</w:t>
      </w:r>
      <w:r>
        <w:rPr>
          <w:rFonts w:cs="Traditional Arabic" w:hint="cs"/>
          <w:sz w:val="32"/>
          <w:szCs w:val="36"/>
          <w:rtl/>
        </w:rPr>
        <w:t>ه</w:t>
      </w:r>
      <w:r w:rsidRPr="00B4727A">
        <w:rPr>
          <w:rFonts w:cs="Traditional Arabic" w:hint="cs"/>
          <w:sz w:val="36"/>
          <w:szCs w:val="36"/>
          <w:rtl/>
        </w:rPr>
        <w:t xml:space="preserve"> على </w:t>
      </w:r>
      <w:r w:rsidRPr="00B4727A">
        <w:rPr>
          <w:rFonts w:cs="Traditional Arabic" w:hint="cs"/>
          <w:sz w:val="32"/>
          <w:szCs w:val="36"/>
          <w:rtl/>
        </w:rPr>
        <w:t xml:space="preserve">الباحث بإعداد دراسة بعنوان ( </w:t>
      </w:r>
      <w:r>
        <w:rPr>
          <w:rFonts w:cs="Traditional Arabic" w:hint="cs"/>
          <w:b/>
          <w:bCs/>
          <w:sz w:val="32"/>
          <w:szCs w:val="36"/>
          <w:rtl/>
        </w:rPr>
        <w:t>التفاوض في القرآن الكريم</w:t>
      </w:r>
      <w:r>
        <w:rPr>
          <w:rFonts w:cs="Traditional Arabic" w:hint="cs"/>
          <w:sz w:val="32"/>
          <w:szCs w:val="36"/>
          <w:rtl/>
        </w:rPr>
        <w:t xml:space="preserve"> ) </w:t>
      </w:r>
      <w:r w:rsidRPr="00B4727A">
        <w:rPr>
          <w:rFonts w:cs="Traditional Arabic" w:hint="cs"/>
          <w:sz w:val="32"/>
          <w:szCs w:val="36"/>
          <w:rtl/>
        </w:rPr>
        <w:t xml:space="preserve">وكان موضوعها التعرف على </w:t>
      </w:r>
      <w:r w:rsidRPr="00A959B1">
        <w:rPr>
          <w:rFonts w:cs="Traditional Arabic" w:hint="cs"/>
          <w:sz w:val="32"/>
          <w:szCs w:val="36"/>
          <w:rtl/>
        </w:rPr>
        <w:t>التفاوض في القرآن الكريم</w:t>
      </w:r>
      <w:r>
        <w:rPr>
          <w:rFonts w:cs="Traditional Arabic" w:hint="cs"/>
          <w:sz w:val="32"/>
          <w:szCs w:val="36"/>
          <w:rtl/>
        </w:rPr>
        <w:t xml:space="preserve"> من خلال الآيات الكريمة التي ذكرت مجريات أحداث ومواقف حصلت مع الأنبياء عليهم السلام ويستفاد منها أنها تجري مجرى التفاوض ، وتضمن البحث بيان </w:t>
      </w:r>
      <w:r w:rsidRPr="00B4727A">
        <w:rPr>
          <w:rFonts w:cs="Traditional Arabic" w:hint="cs"/>
          <w:sz w:val="32"/>
          <w:szCs w:val="36"/>
          <w:rtl/>
        </w:rPr>
        <w:t xml:space="preserve">مفهوم </w:t>
      </w:r>
      <w:r>
        <w:rPr>
          <w:rFonts w:cs="Traditional Arabic" w:hint="cs"/>
          <w:sz w:val="32"/>
          <w:szCs w:val="36"/>
          <w:rtl/>
        </w:rPr>
        <w:t>التفاوض</w:t>
      </w:r>
      <w:r w:rsidRPr="00B4727A">
        <w:rPr>
          <w:rFonts w:cs="Traditional Arabic" w:hint="cs"/>
          <w:sz w:val="32"/>
          <w:szCs w:val="36"/>
          <w:rtl/>
        </w:rPr>
        <w:t xml:space="preserve"> </w:t>
      </w:r>
      <w:r>
        <w:rPr>
          <w:rFonts w:cs="Traditional Arabic" w:hint="cs"/>
          <w:sz w:val="32"/>
          <w:szCs w:val="36"/>
          <w:rtl/>
        </w:rPr>
        <w:t>وأسسه،</w:t>
      </w:r>
      <w:r w:rsidRPr="007B104B">
        <w:rPr>
          <w:rFonts w:ascii="Arial" w:hAnsi="Arial" w:cs="Traditional Arabic" w:hint="cs"/>
          <w:sz w:val="36"/>
          <w:szCs w:val="36"/>
          <w:rtl/>
        </w:rPr>
        <w:t xml:space="preserve"> ومنها الأساس العلمي، والعاطفي، والأساس الأخلاقي، والمهاري، </w:t>
      </w:r>
      <w:r w:rsidRPr="00B4727A">
        <w:rPr>
          <w:rFonts w:cs="Traditional Arabic" w:hint="cs"/>
          <w:sz w:val="32"/>
          <w:szCs w:val="36"/>
          <w:rtl/>
        </w:rPr>
        <w:t>و</w:t>
      </w:r>
      <w:r>
        <w:rPr>
          <w:rFonts w:cs="Traditional Arabic" w:hint="cs"/>
          <w:sz w:val="32"/>
          <w:szCs w:val="36"/>
          <w:rtl/>
        </w:rPr>
        <w:t>مجالاته،</w:t>
      </w:r>
      <w:r w:rsidR="00D35CA2">
        <w:rPr>
          <w:rFonts w:cs="Traditional Arabic" w:hint="cs"/>
          <w:sz w:val="32"/>
          <w:szCs w:val="36"/>
          <w:rtl/>
        </w:rPr>
        <w:t xml:space="preserve"> </w:t>
      </w:r>
      <w:r>
        <w:rPr>
          <w:rFonts w:cs="Traditional Arabic" w:hint="cs"/>
          <w:sz w:val="32"/>
          <w:szCs w:val="36"/>
          <w:rtl/>
        </w:rPr>
        <w:t xml:space="preserve">ومنها </w:t>
      </w:r>
      <w:r w:rsidRPr="007B104B">
        <w:rPr>
          <w:rFonts w:ascii="Arial" w:hAnsi="Arial" w:cs="Traditional Arabic" w:hint="cs"/>
          <w:sz w:val="36"/>
          <w:szCs w:val="36"/>
          <w:rtl/>
        </w:rPr>
        <w:t>المجال التربوي، والاجتماعي، والدعوي، والمجال النفسي</w:t>
      </w:r>
      <w:r>
        <w:rPr>
          <w:rFonts w:hint="cs"/>
          <w:rtl/>
        </w:rPr>
        <w:t xml:space="preserve">،  </w:t>
      </w:r>
      <w:r w:rsidRPr="00411933">
        <w:rPr>
          <w:rFonts w:cs="Traditional Arabic" w:hint="cs"/>
          <w:sz w:val="36"/>
          <w:szCs w:val="36"/>
          <w:rtl/>
        </w:rPr>
        <w:t xml:space="preserve">وتوضيح </w:t>
      </w:r>
      <w:r>
        <w:rPr>
          <w:rFonts w:cs="Traditional Arabic" w:hint="cs"/>
          <w:sz w:val="32"/>
          <w:szCs w:val="36"/>
          <w:rtl/>
        </w:rPr>
        <w:t>أنواعه، وأساليبه،</w:t>
      </w:r>
      <w:r w:rsidRPr="007B104B">
        <w:rPr>
          <w:rFonts w:ascii="Arial" w:hAnsi="Arial" w:cs="Traditional Arabic" w:hint="cs"/>
          <w:sz w:val="36"/>
          <w:szCs w:val="36"/>
          <w:rtl/>
        </w:rPr>
        <w:t xml:space="preserve"> وكيفية استخدامها</w:t>
      </w:r>
      <w:r w:rsidRPr="007B104B">
        <w:rPr>
          <w:rFonts w:ascii="Arial" w:hAnsi="Arial" w:cs="Traditional Arabic"/>
          <w:sz w:val="36"/>
          <w:szCs w:val="36"/>
          <w:rtl/>
        </w:rPr>
        <w:t xml:space="preserve"> </w:t>
      </w:r>
      <w:r w:rsidRPr="007B104B">
        <w:rPr>
          <w:rFonts w:ascii="Arial" w:hAnsi="Arial" w:cs="Traditional Arabic" w:hint="cs"/>
          <w:sz w:val="36"/>
          <w:szCs w:val="36"/>
          <w:rtl/>
        </w:rPr>
        <w:t>،</w:t>
      </w:r>
      <w:r w:rsidRPr="007B104B">
        <w:rPr>
          <w:rFonts w:ascii="Arial" w:hAnsi="Arial" w:cs="Traditional Arabic"/>
          <w:sz w:val="36"/>
          <w:szCs w:val="36"/>
          <w:rtl/>
        </w:rPr>
        <w:t xml:space="preserve"> فيما يتجلى </w:t>
      </w:r>
      <w:r w:rsidRPr="007B104B">
        <w:rPr>
          <w:rFonts w:ascii="Arial" w:hAnsi="Arial" w:cs="Traditional Arabic" w:hint="cs"/>
          <w:sz w:val="36"/>
          <w:szCs w:val="36"/>
          <w:rtl/>
        </w:rPr>
        <w:t>من</w:t>
      </w:r>
      <w:r w:rsidRPr="007B104B">
        <w:rPr>
          <w:rFonts w:ascii="Arial" w:hAnsi="Arial" w:cs="Traditional Arabic"/>
          <w:sz w:val="36"/>
          <w:szCs w:val="36"/>
          <w:rtl/>
        </w:rPr>
        <w:t xml:space="preserve"> حديث القران الكريم عنه</w:t>
      </w:r>
      <w:r>
        <w:rPr>
          <w:rFonts w:cs="Traditional Arabic" w:hint="cs"/>
          <w:sz w:val="32"/>
          <w:szCs w:val="36"/>
          <w:rtl/>
        </w:rPr>
        <w:t xml:space="preserve">، والتعرف على مراحل التفاوض، </w:t>
      </w:r>
      <w:r w:rsidRPr="000670FB">
        <w:rPr>
          <w:rFonts w:ascii="Lotus Linotype" w:hAnsi="Lotus Linotype" w:cs="Traditional Arabic"/>
          <w:sz w:val="36"/>
          <w:szCs w:val="36"/>
          <w:rtl/>
        </w:rPr>
        <w:t xml:space="preserve">مؤمّلاً أن أتوصلَ إلى </w:t>
      </w:r>
      <w:r>
        <w:rPr>
          <w:rFonts w:ascii="Lotus Linotype" w:hAnsi="Lotus Linotype" w:cs="Traditional Arabic" w:hint="cs"/>
          <w:sz w:val="36"/>
          <w:szCs w:val="36"/>
          <w:rtl/>
        </w:rPr>
        <w:t>إبراز موضوع البحث ،</w:t>
      </w:r>
      <w:r>
        <w:rPr>
          <w:rFonts w:ascii="Traditional Arabic" w:hAnsi="Traditional Arabic" w:cs="Traditional Arabic" w:hint="cs"/>
          <w:sz w:val="36"/>
          <w:szCs w:val="36"/>
          <w:rtl/>
        </w:rPr>
        <w:t xml:space="preserve"> و</w:t>
      </w:r>
      <w:r w:rsidRPr="000670FB">
        <w:rPr>
          <w:rFonts w:ascii="Traditional Arabic" w:hAnsi="Traditional Arabic" w:cs="Traditional Arabic"/>
          <w:sz w:val="36"/>
          <w:szCs w:val="36"/>
          <w:rtl/>
        </w:rPr>
        <w:t xml:space="preserve">ليعلم الناس </w:t>
      </w:r>
      <w:r>
        <w:rPr>
          <w:rFonts w:ascii="Traditional Arabic" w:hAnsi="Traditional Arabic" w:cs="Traditional Arabic" w:hint="cs"/>
          <w:sz w:val="36"/>
          <w:szCs w:val="36"/>
          <w:rtl/>
        </w:rPr>
        <w:t>ب</w:t>
      </w:r>
      <w:r w:rsidRPr="000670FB">
        <w:rPr>
          <w:rFonts w:ascii="Traditional Arabic" w:hAnsi="Traditional Arabic" w:cs="Traditional Arabic"/>
          <w:sz w:val="36"/>
          <w:szCs w:val="36"/>
          <w:rtl/>
        </w:rPr>
        <w:t>شمول العلوم التي</w:t>
      </w:r>
      <w:r w:rsidRPr="000670FB">
        <w:rPr>
          <w:rFonts w:ascii="Traditional Arabic" w:hAnsi="Traditional Arabic" w:cs="Traditional Arabic" w:hint="cs"/>
          <w:sz w:val="36"/>
          <w:szCs w:val="36"/>
          <w:rtl/>
        </w:rPr>
        <w:t xml:space="preserve"> </w:t>
      </w:r>
      <w:r w:rsidRPr="000670FB">
        <w:rPr>
          <w:rFonts w:ascii="Traditional Arabic" w:hAnsi="Traditional Arabic" w:cs="Traditional Arabic"/>
          <w:sz w:val="36"/>
          <w:szCs w:val="36"/>
          <w:rtl/>
        </w:rPr>
        <w:t>حواها</w:t>
      </w:r>
      <w:r w:rsidRPr="000670FB">
        <w:rPr>
          <w:rFonts w:ascii="Traditional Arabic" w:hAnsi="Traditional Arabic" w:cs="Traditional Arabic" w:hint="cs"/>
          <w:sz w:val="36"/>
          <w:szCs w:val="36"/>
          <w:rtl/>
        </w:rPr>
        <w:t xml:space="preserve"> </w:t>
      </w:r>
      <w:r w:rsidRPr="000670FB">
        <w:rPr>
          <w:rFonts w:ascii="Traditional Arabic" w:hAnsi="Traditional Arabic" w:cs="Traditional Arabic"/>
          <w:sz w:val="36"/>
          <w:szCs w:val="36"/>
          <w:rtl/>
        </w:rPr>
        <w:t>الكتاب المبين</w:t>
      </w:r>
      <w:r>
        <w:rPr>
          <w:rFonts w:cs="Traditional Arabic" w:hint="cs"/>
          <w:sz w:val="32"/>
          <w:szCs w:val="36"/>
          <w:rtl/>
        </w:rPr>
        <w:t xml:space="preserve">، كما تم ذكر نماذج من ثنايا القرآن الكريم تعد من قبيل التفاوض، جرت بين الأنبياء عليهم السلام ، وأقوامهم، وتم إيضاح النتائج الآنية للتفاوض وهي التي تكون خلال التفاوض أو عند الاتفاق ، وكذلك بيان النتائج البعدية، على اختلاف المدة الزمنية وكان بيان ذلك لعدد من </w:t>
      </w:r>
      <w:r w:rsidR="00D35CA2">
        <w:rPr>
          <w:rFonts w:cs="Traditional Arabic" w:hint="cs"/>
          <w:sz w:val="32"/>
          <w:szCs w:val="36"/>
          <w:rtl/>
        </w:rPr>
        <w:t>المواقف المذكورة في القرآن الكري</w:t>
      </w:r>
      <w:r>
        <w:rPr>
          <w:rFonts w:cs="Traditional Arabic" w:hint="cs"/>
          <w:sz w:val="32"/>
          <w:szCs w:val="36"/>
          <w:rtl/>
        </w:rPr>
        <w:t>م ، ثم توضيح</w:t>
      </w:r>
      <w:r w:rsidRPr="00B4727A">
        <w:rPr>
          <w:rFonts w:cs="Traditional Arabic" w:hint="cs"/>
          <w:sz w:val="32"/>
          <w:szCs w:val="36"/>
          <w:rtl/>
        </w:rPr>
        <w:t xml:space="preserve"> </w:t>
      </w:r>
      <w:r>
        <w:rPr>
          <w:rFonts w:cs="Traditional Arabic" w:hint="cs"/>
          <w:sz w:val="32"/>
          <w:szCs w:val="36"/>
          <w:rtl/>
        </w:rPr>
        <w:t>الآ</w:t>
      </w:r>
      <w:r w:rsidRPr="00B4727A">
        <w:rPr>
          <w:rFonts w:cs="Traditional Arabic" w:hint="cs"/>
          <w:sz w:val="32"/>
          <w:szCs w:val="36"/>
          <w:rtl/>
        </w:rPr>
        <w:t>ث</w:t>
      </w:r>
      <w:r>
        <w:rPr>
          <w:rFonts w:cs="Traditional Arabic" w:hint="cs"/>
          <w:sz w:val="32"/>
          <w:szCs w:val="36"/>
          <w:rtl/>
        </w:rPr>
        <w:t>ا</w:t>
      </w:r>
      <w:r w:rsidRPr="00B4727A">
        <w:rPr>
          <w:rFonts w:cs="Traditional Arabic" w:hint="cs"/>
          <w:sz w:val="32"/>
          <w:szCs w:val="36"/>
          <w:rtl/>
        </w:rPr>
        <w:t>ر</w:t>
      </w:r>
      <w:r>
        <w:rPr>
          <w:rFonts w:cs="Traditional Arabic" w:hint="cs"/>
          <w:sz w:val="32"/>
          <w:szCs w:val="36"/>
          <w:rtl/>
        </w:rPr>
        <w:t xml:space="preserve"> المترتبة على تطبيق التفاوض على الفرد ، والآثار المترتبة من تطبيقه على المجتمع ،</w:t>
      </w:r>
      <w:r w:rsidRPr="00B4727A">
        <w:rPr>
          <w:rFonts w:cs="Traditional Arabic" w:hint="cs"/>
          <w:sz w:val="32"/>
          <w:szCs w:val="36"/>
          <w:rtl/>
        </w:rPr>
        <w:t xml:space="preserve"> </w:t>
      </w:r>
      <w:r w:rsidRPr="007B104B">
        <w:rPr>
          <w:rFonts w:ascii="Arial" w:hAnsi="Arial" w:cs="Traditional Arabic" w:hint="cs"/>
          <w:sz w:val="36"/>
          <w:szCs w:val="36"/>
          <w:rtl/>
        </w:rPr>
        <w:t>وتعرض البحث لا</w:t>
      </w:r>
      <w:r w:rsidRPr="007B104B">
        <w:rPr>
          <w:rFonts w:ascii="Arial" w:hAnsi="Arial" w:cs="Traditional Arabic"/>
          <w:sz w:val="36"/>
          <w:szCs w:val="36"/>
          <w:rtl/>
        </w:rPr>
        <w:t>ستخر</w:t>
      </w:r>
      <w:r w:rsidRPr="007B104B">
        <w:rPr>
          <w:rFonts w:ascii="Arial" w:hAnsi="Arial" w:cs="Traditional Arabic" w:hint="cs"/>
          <w:sz w:val="36"/>
          <w:szCs w:val="36"/>
          <w:rtl/>
        </w:rPr>
        <w:t>ا</w:t>
      </w:r>
      <w:r w:rsidRPr="007B104B">
        <w:rPr>
          <w:rFonts w:ascii="Arial" w:hAnsi="Arial" w:cs="Traditional Arabic"/>
          <w:sz w:val="36"/>
          <w:szCs w:val="36"/>
          <w:rtl/>
        </w:rPr>
        <w:t xml:space="preserve">ج </w:t>
      </w:r>
      <w:r w:rsidRPr="007B104B">
        <w:rPr>
          <w:rFonts w:ascii="Arial" w:hAnsi="Arial" w:cs="Traditional Arabic" w:hint="cs"/>
          <w:sz w:val="36"/>
          <w:szCs w:val="36"/>
          <w:rtl/>
        </w:rPr>
        <w:t xml:space="preserve">ما يتصل بموضوع البحث </w:t>
      </w:r>
      <w:r w:rsidRPr="007B104B">
        <w:rPr>
          <w:rFonts w:ascii="Arial" w:hAnsi="Arial" w:cs="Traditional Arabic"/>
          <w:sz w:val="36"/>
          <w:szCs w:val="36"/>
          <w:rtl/>
        </w:rPr>
        <w:t xml:space="preserve">من كتاب الله تعالى </w:t>
      </w:r>
      <w:r w:rsidRPr="007B104B">
        <w:rPr>
          <w:rFonts w:ascii="Arial" w:hAnsi="Arial" w:cs="Traditional Arabic" w:hint="cs"/>
          <w:sz w:val="36"/>
          <w:szCs w:val="36"/>
          <w:rtl/>
        </w:rPr>
        <w:t xml:space="preserve">مما </w:t>
      </w:r>
      <w:r w:rsidRPr="007B104B">
        <w:rPr>
          <w:rFonts w:ascii="Arial" w:hAnsi="Arial" w:cs="Traditional Arabic"/>
          <w:sz w:val="36"/>
          <w:szCs w:val="36"/>
          <w:rtl/>
        </w:rPr>
        <w:t xml:space="preserve">يحتاج إليه الناس في فكرهم وسلوكهم </w:t>
      </w:r>
      <w:r w:rsidRPr="007B104B">
        <w:rPr>
          <w:rFonts w:ascii="Arial" w:hAnsi="Arial" w:cs="Traditional Arabic" w:hint="cs"/>
          <w:sz w:val="36"/>
          <w:szCs w:val="36"/>
          <w:rtl/>
        </w:rPr>
        <w:t>و</w:t>
      </w:r>
      <w:r w:rsidRPr="007B104B">
        <w:rPr>
          <w:rFonts w:ascii="Arial" w:hAnsi="Arial" w:cs="Traditional Arabic"/>
          <w:sz w:val="36"/>
          <w:szCs w:val="36"/>
          <w:rtl/>
        </w:rPr>
        <w:t>في حياتهم المعاصرة</w:t>
      </w:r>
      <w:r w:rsidRPr="007B104B">
        <w:rPr>
          <w:rFonts w:ascii="Arial" w:hAnsi="Arial" w:cs="Traditional Arabic" w:hint="cs"/>
          <w:sz w:val="36"/>
          <w:szCs w:val="36"/>
          <w:rtl/>
        </w:rPr>
        <w:t>،</w:t>
      </w:r>
      <w:r w:rsidRPr="007B104B">
        <w:rPr>
          <w:rFonts w:ascii="Arial" w:hAnsi="Arial" w:cs="Traditional Arabic"/>
          <w:sz w:val="36"/>
          <w:szCs w:val="36"/>
          <w:rtl/>
        </w:rPr>
        <w:t xml:space="preserve"> </w:t>
      </w:r>
      <w:r w:rsidRPr="00B4727A">
        <w:rPr>
          <w:rFonts w:cs="Traditional Arabic" w:hint="cs"/>
          <w:sz w:val="32"/>
          <w:szCs w:val="36"/>
          <w:rtl/>
        </w:rPr>
        <w:t>وقد تضمن البحث مجموعة من القضايا والمفاهيم والآداب</w:t>
      </w:r>
      <w:r>
        <w:rPr>
          <w:rFonts w:cs="Traditional Arabic" w:hint="cs"/>
          <w:sz w:val="32"/>
          <w:szCs w:val="36"/>
          <w:rtl/>
        </w:rPr>
        <w:t xml:space="preserve"> المتعلقة بالتفاوض</w:t>
      </w:r>
      <w:r w:rsidRPr="00B4727A">
        <w:rPr>
          <w:rFonts w:cs="Traditional Arabic" w:hint="cs"/>
          <w:sz w:val="32"/>
          <w:szCs w:val="36"/>
          <w:rtl/>
        </w:rPr>
        <w:t xml:space="preserve"> </w:t>
      </w:r>
      <w:r>
        <w:rPr>
          <w:rFonts w:cs="Traditional Arabic" w:hint="cs"/>
          <w:sz w:val="32"/>
          <w:szCs w:val="36"/>
          <w:rtl/>
        </w:rPr>
        <w:t>و</w:t>
      </w:r>
      <w:r w:rsidRPr="00B4727A">
        <w:rPr>
          <w:rFonts w:cs="Traditional Arabic" w:hint="cs"/>
          <w:sz w:val="32"/>
          <w:szCs w:val="36"/>
          <w:rtl/>
        </w:rPr>
        <w:t>التي تحتاجها الأمة وتسمو بها في حياتها وأصبحت ضرورة  ماسة  لأفراد المجتمع</w:t>
      </w:r>
      <w:r w:rsidRPr="00762FA5">
        <w:rPr>
          <w:rFonts w:cs="Traditional Arabic" w:hint="cs"/>
          <w:sz w:val="32"/>
          <w:szCs w:val="36"/>
          <w:rtl/>
        </w:rPr>
        <w:t>،</w:t>
      </w:r>
      <w:r w:rsidRPr="00B4727A">
        <w:rPr>
          <w:rFonts w:cs="Traditional Arabic" w:hint="cs"/>
          <w:color w:val="0000FF"/>
          <w:sz w:val="32"/>
          <w:szCs w:val="36"/>
          <w:rtl/>
        </w:rPr>
        <w:t xml:space="preserve"> </w:t>
      </w:r>
      <w:r w:rsidRPr="007B104B">
        <w:rPr>
          <w:rFonts w:ascii="Arial" w:hAnsi="Arial" w:cs="Traditional Arabic"/>
          <w:sz w:val="36"/>
          <w:szCs w:val="36"/>
          <w:rtl/>
        </w:rPr>
        <w:t xml:space="preserve">سائلاً الله تعالى أن </w:t>
      </w:r>
      <w:r w:rsidRPr="007B104B">
        <w:rPr>
          <w:rFonts w:ascii="Arial" w:hAnsi="Arial" w:cs="Traditional Arabic" w:hint="cs"/>
          <w:sz w:val="36"/>
          <w:szCs w:val="36"/>
          <w:rtl/>
        </w:rPr>
        <w:t>يجعل البحث</w:t>
      </w:r>
      <w:r w:rsidRPr="007B104B">
        <w:rPr>
          <w:rFonts w:ascii="Arial" w:hAnsi="Arial" w:cs="Traditional Arabic"/>
          <w:sz w:val="36"/>
          <w:szCs w:val="36"/>
          <w:rtl/>
        </w:rPr>
        <w:t xml:space="preserve"> خدمة </w:t>
      </w:r>
      <w:r w:rsidRPr="007B104B">
        <w:rPr>
          <w:rFonts w:ascii="Arial" w:hAnsi="Arial" w:cs="Traditional Arabic" w:hint="cs"/>
          <w:sz w:val="36"/>
          <w:szCs w:val="36"/>
          <w:rtl/>
        </w:rPr>
        <w:t>ل</w:t>
      </w:r>
      <w:r w:rsidRPr="007B104B">
        <w:rPr>
          <w:rFonts w:ascii="Arial" w:hAnsi="Arial" w:cs="Traditional Arabic"/>
          <w:sz w:val="36"/>
          <w:szCs w:val="36"/>
          <w:rtl/>
        </w:rPr>
        <w:t>كتابه الكريم وأن يمن علينا بالإخلاص والسداد وبالعلم النافع والعمل الصالح إنه كريم مجيب</w:t>
      </w:r>
      <w:r>
        <w:rPr>
          <w:rFonts w:hint="cs"/>
          <w:rtl/>
        </w:rPr>
        <w:t>.</w:t>
      </w:r>
    </w:p>
    <w:p w:rsidR="00FB15F5" w:rsidRPr="00DD179A" w:rsidRDefault="00FB15F5" w:rsidP="0087011D">
      <w:pPr>
        <w:widowControl w:val="0"/>
        <w:spacing w:before="240" w:after="240" w:line="240" w:lineRule="auto"/>
        <w:ind w:left="360" w:firstLine="567"/>
        <w:jc w:val="lowKashida"/>
        <w:rPr>
          <w:rFonts w:ascii="Traditional Arabic" w:hAnsi="Traditional Arabic" w:cs="Traditional Arabic"/>
          <w:b/>
          <w:bCs/>
          <w:sz w:val="30"/>
          <w:szCs w:val="30"/>
          <w:rtl/>
        </w:rPr>
      </w:pPr>
    </w:p>
    <w:p w:rsidR="00920CF0" w:rsidRPr="003F414F" w:rsidRDefault="00920CF0" w:rsidP="00920CF0">
      <w:pPr>
        <w:bidi w:val="0"/>
        <w:spacing w:after="0" w:line="240" w:lineRule="auto"/>
        <w:jc w:val="center"/>
        <w:rPr>
          <w:b/>
          <w:bCs/>
          <w:sz w:val="32"/>
          <w:szCs w:val="32"/>
          <w:u w:val="single"/>
        </w:rPr>
      </w:pPr>
      <w:r>
        <w:rPr>
          <w:rFonts w:ascii="Traditional Arabic" w:hAnsi="Traditional Arabic" w:cs="Traditional Arabic"/>
          <w:b/>
          <w:bCs/>
          <w:sz w:val="44"/>
          <w:szCs w:val="44"/>
          <w:rtl/>
        </w:rPr>
        <w:br w:type="page"/>
      </w:r>
      <w:r w:rsidRPr="003F414F">
        <w:rPr>
          <w:b/>
          <w:bCs/>
          <w:sz w:val="32"/>
          <w:szCs w:val="32"/>
          <w:u w:val="single"/>
        </w:rPr>
        <w:lastRenderedPageBreak/>
        <w:t>The Abstract</w:t>
      </w:r>
    </w:p>
    <w:p w:rsidR="00920CF0" w:rsidRDefault="00920CF0" w:rsidP="00920CF0">
      <w:pPr>
        <w:pStyle w:val="ListParagraph"/>
        <w:bidi w:val="0"/>
        <w:spacing w:after="0" w:line="240" w:lineRule="auto"/>
        <w:ind w:left="0"/>
        <w:jc w:val="lowKashida"/>
        <w:rPr>
          <w:rFonts w:ascii="Arial Narrow" w:hAnsi="Arial Narrow"/>
          <w:sz w:val="28"/>
          <w:szCs w:val="28"/>
        </w:rPr>
      </w:pPr>
    </w:p>
    <w:p w:rsidR="00920CF0" w:rsidRPr="00812A7A" w:rsidRDefault="00920CF0" w:rsidP="0063714B">
      <w:pPr>
        <w:pStyle w:val="ListParagraph"/>
        <w:bidi w:val="0"/>
        <w:spacing w:after="0" w:line="360" w:lineRule="auto"/>
        <w:ind w:left="0" w:firstLine="284"/>
        <w:jc w:val="lowKashida"/>
        <w:rPr>
          <w:rFonts w:ascii="Times New Roman" w:hAnsi="Times New Roman" w:cs="Times New Roman"/>
          <w:sz w:val="24"/>
          <w:szCs w:val="24"/>
        </w:rPr>
      </w:pPr>
      <w:r w:rsidRPr="00812A7A">
        <w:rPr>
          <w:rFonts w:ascii="Times New Roman" w:hAnsi="Times New Roman" w:cs="Times New Roman"/>
          <w:sz w:val="24"/>
          <w:szCs w:val="24"/>
        </w:rPr>
        <w:t>I give praise and thanks to Allah the most High. I invoke the blessings and peace of Allah upon His Apostle, the guide and warner and the illuminating lamp.</w:t>
      </w:r>
    </w:p>
    <w:p w:rsidR="00920CF0" w:rsidRPr="00812A7A" w:rsidRDefault="00920CF0" w:rsidP="0063714B">
      <w:pPr>
        <w:pStyle w:val="ListParagraph"/>
        <w:bidi w:val="0"/>
        <w:spacing w:after="0" w:line="360" w:lineRule="auto"/>
        <w:ind w:left="0" w:firstLine="284"/>
        <w:jc w:val="lowKashida"/>
        <w:rPr>
          <w:rFonts w:ascii="Times New Roman" w:hAnsi="Times New Roman" w:cs="Times New Roman"/>
          <w:sz w:val="24"/>
          <w:szCs w:val="24"/>
        </w:rPr>
      </w:pPr>
      <w:r w:rsidRPr="00812A7A">
        <w:rPr>
          <w:rFonts w:ascii="Times New Roman" w:hAnsi="Times New Roman" w:cs="Times New Roman"/>
          <w:sz w:val="24"/>
          <w:szCs w:val="24"/>
        </w:rPr>
        <w:t>Allah the most High has indeed showered his favors, magnanimity, kindness, generosity and aid upon the researcher to prepare this study entitled "</w:t>
      </w:r>
      <w:r w:rsidRPr="00812A7A">
        <w:rPr>
          <w:rFonts w:ascii="Times New Roman" w:hAnsi="Times New Roman" w:cs="Times New Roman"/>
          <w:b/>
          <w:bCs/>
          <w:sz w:val="24"/>
          <w:szCs w:val="24"/>
        </w:rPr>
        <w:t>Negotiation in the Noble Qur'an</w:t>
      </w:r>
      <w:r w:rsidRPr="00812A7A">
        <w:rPr>
          <w:rFonts w:ascii="Times New Roman" w:hAnsi="Times New Roman" w:cs="Times New Roman"/>
          <w:sz w:val="24"/>
          <w:szCs w:val="24"/>
        </w:rPr>
        <w:t>". Its theme came to explore act of negotiation in the Noble</w:t>
      </w:r>
      <w:r w:rsidRPr="00812A7A">
        <w:rPr>
          <w:rFonts w:ascii="Times New Roman" w:hAnsi="Times New Roman" w:cs="Times New Roman"/>
          <w:b/>
          <w:bCs/>
          <w:sz w:val="24"/>
          <w:szCs w:val="24"/>
        </w:rPr>
        <w:t xml:space="preserve"> </w:t>
      </w:r>
      <w:r w:rsidRPr="00812A7A">
        <w:rPr>
          <w:rFonts w:ascii="Times New Roman" w:hAnsi="Times New Roman" w:cs="Times New Roman"/>
          <w:sz w:val="24"/>
          <w:szCs w:val="24"/>
        </w:rPr>
        <w:t>Qur'an through its noble verses that stated the course of events and attitudes that occurred to the prophets, blessings and peace be on them and those events that can be understood to have taken the course of negotiation.</w:t>
      </w:r>
    </w:p>
    <w:p w:rsidR="00920CF0" w:rsidRPr="00812A7A" w:rsidRDefault="00920CF0" w:rsidP="0063714B">
      <w:pPr>
        <w:pStyle w:val="ListParagraph"/>
        <w:bidi w:val="0"/>
        <w:spacing w:after="0" w:line="360" w:lineRule="auto"/>
        <w:ind w:left="0" w:firstLine="284"/>
        <w:jc w:val="lowKashida"/>
        <w:rPr>
          <w:rFonts w:ascii="Times New Roman" w:hAnsi="Times New Roman" w:cs="Times New Roman"/>
          <w:sz w:val="24"/>
          <w:szCs w:val="24"/>
        </w:rPr>
      </w:pPr>
      <w:r w:rsidRPr="00812A7A">
        <w:rPr>
          <w:rFonts w:ascii="Times New Roman" w:hAnsi="Times New Roman" w:cs="Times New Roman"/>
          <w:sz w:val="24"/>
          <w:szCs w:val="24"/>
        </w:rPr>
        <w:t>The research embodied an illustration of the concept and fundamentals of negotiation including the scientific, emotional, ethical and technical rudiments. It also involved its aspects including the educational, social, preaching and psychological fields, explaining its kinds and methods and how they have been used according to what the Holy Qur'an has unveiled of them in its discussion. The research further aimed to explore the stages of negotiation hoping to portray its theme and for people to realize the comprehensiveness of the sciences embodied by the Holy Book of Allah. Samples of negotiation that occurred between the prophets, peace and blessings be on them, and their folks have been cited from the Holy Qur'an. Immediate results of negotiation, which normally accrue from the act of negotiation or at a point of agreement, were also outlined. Moreover, the posteriori results that vary according to the length of time have also been stated, explaining a number of attitudes mentioned in the Noble Qur'an. Subsequently, the resultant effects of applying negotiation to the individual and the society were outlined.</w:t>
      </w:r>
    </w:p>
    <w:p w:rsidR="00920CF0" w:rsidRPr="00812A7A" w:rsidRDefault="00920CF0" w:rsidP="0063714B">
      <w:pPr>
        <w:pStyle w:val="ListParagraph"/>
        <w:bidi w:val="0"/>
        <w:spacing w:after="0" w:line="360" w:lineRule="auto"/>
        <w:ind w:left="0" w:firstLine="284"/>
        <w:jc w:val="lowKashida"/>
        <w:rPr>
          <w:rFonts w:ascii="Times New Roman" w:hAnsi="Times New Roman" w:cs="Times New Roman"/>
          <w:sz w:val="24"/>
          <w:szCs w:val="24"/>
        </w:rPr>
      </w:pPr>
      <w:r w:rsidRPr="00812A7A">
        <w:rPr>
          <w:rFonts w:ascii="Times New Roman" w:hAnsi="Times New Roman" w:cs="Times New Roman"/>
          <w:sz w:val="24"/>
          <w:szCs w:val="24"/>
        </w:rPr>
        <w:t>The study has made attempt to derive all that which has to do with the research theme, which people require from the Noble Qur'an with respect to thought and conduct in their contemporary life. It finally embodied a set of issues, concepts and etiquettes relating to negotiation and which the Islamic Ummah needs to uplift its life and which have become a dire necessity for its members. I implore Allah, the most High, to render this research a means of serving His Noble Book and to grant us sincerity, devotion, guidance, advantageous knowledge and righteous deeds; for He is most Benevolent Ever-Responsive.</w:t>
      </w:r>
    </w:p>
    <w:p w:rsidR="00920CF0" w:rsidRPr="00812A7A" w:rsidRDefault="00920CF0" w:rsidP="0063714B">
      <w:pPr>
        <w:bidi w:val="0"/>
        <w:spacing w:after="0" w:line="360" w:lineRule="auto"/>
        <w:jc w:val="lowKashida"/>
        <w:rPr>
          <w:rFonts w:ascii="Times New Roman" w:hAnsi="Times New Roman" w:cs="Times New Roman"/>
          <w:b/>
          <w:bCs/>
          <w:sz w:val="24"/>
          <w:szCs w:val="24"/>
        </w:rPr>
      </w:pPr>
    </w:p>
    <w:p w:rsidR="000734F0" w:rsidRDefault="00340091" w:rsidP="00047A91">
      <w:pPr>
        <w:widowControl w:val="0"/>
        <w:spacing w:before="240" w:after="240" w:line="240" w:lineRule="auto"/>
        <w:jc w:val="center"/>
        <w:rPr>
          <w:rFonts w:ascii="Traditional Arabic" w:hAnsi="Traditional Arabic" w:cs="Traditional Arabic" w:hint="cs"/>
          <w:b/>
          <w:bCs/>
          <w:sz w:val="44"/>
          <w:szCs w:val="44"/>
          <w:rtl/>
        </w:rPr>
      </w:pPr>
      <w:r>
        <w:rPr>
          <w:rFonts w:ascii="Traditional Arabic" w:hAnsi="Traditional Arabic" w:cs="Traditional Arabic"/>
          <w:b/>
          <w:bCs/>
          <w:sz w:val="44"/>
          <w:szCs w:val="44"/>
          <w:rtl/>
        </w:rPr>
        <w:br w:type="page"/>
      </w:r>
    </w:p>
    <w:p w:rsidR="00047A91" w:rsidRPr="00475F4E" w:rsidRDefault="00047A91" w:rsidP="00047A91">
      <w:pPr>
        <w:widowControl w:val="0"/>
        <w:spacing w:before="240" w:after="240" w:line="240" w:lineRule="auto"/>
        <w:jc w:val="center"/>
        <w:rPr>
          <w:rFonts w:ascii="Traditional Arabic" w:hAnsi="Traditional Arabic" w:cs="Traditional Arabic"/>
          <w:b/>
          <w:bCs/>
          <w:sz w:val="72"/>
          <w:szCs w:val="72"/>
          <w:rtl/>
        </w:rPr>
      </w:pPr>
      <w:r w:rsidRPr="00475F4E">
        <w:rPr>
          <w:rFonts w:ascii="Traditional Arabic" w:hAnsi="Traditional Arabic" w:cs="Traditional Arabic" w:hint="cs"/>
          <w:b/>
          <w:bCs/>
          <w:sz w:val="72"/>
          <w:szCs w:val="72"/>
          <w:rtl/>
        </w:rPr>
        <w:lastRenderedPageBreak/>
        <w:t>إهداء</w:t>
      </w:r>
    </w:p>
    <w:p w:rsidR="00047A91" w:rsidRDefault="00047A91" w:rsidP="00047A91">
      <w:pPr>
        <w:widowControl w:val="0"/>
        <w:autoSpaceDE w:val="0"/>
        <w:autoSpaceDN w:val="0"/>
        <w:adjustRightInd w:val="0"/>
        <w:spacing w:before="240" w:after="240" w:line="240" w:lineRule="auto"/>
        <w:jc w:val="center"/>
        <w:rPr>
          <w:rFonts w:ascii="Traditional Arabic" w:cs="Traditional Arabic" w:hint="cs"/>
          <w:color w:val="000000"/>
          <w:sz w:val="56"/>
          <w:szCs w:val="56"/>
          <w:rtl/>
        </w:rPr>
      </w:pPr>
    </w:p>
    <w:p w:rsidR="00047A91" w:rsidRPr="00475F4E" w:rsidRDefault="00047A91" w:rsidP="00047A91">
      <w:pPr>
        <w:widowControl w:val="0"/>
        <w:autoSpaceDE w:val="0"/>
        <w:autoSpaceDN w:val="0"/>
        <w:adjustRightInd w:val="0"/>
        <w:spacing w:before="240" w:after="240" w:line="240" w:lineRule="auto"/>
        <w:jc w:val="center"/>
        <w:rPr>
          <w:rFonts w:ascii="Traditional Arabic" w:cs="Traditional Arabic"/>
          <w:color w:val="000000"/>
          <w:sz w:val="56"/>
          <w:szCs w:val="56"/>
          <w:rtl/>
        </w:rPr>
      </w:pPr>
      <w:r w:rsidRPr="00475F4E">
        <w:rPr>
          <w:rFonts w:ascii="Traditional Arabic" w:cs="Traditional Arabic" w:hint="cs"/>
          <w:color w:val="000000"/>
          <w:sz w:val="56"/>
          <w:szCs w:val="56"/>
          <w:rtl/>
        </w:rPr>
        <w:t>إلى والديّ الكريمين، حفظهما الله ورزقني برَّهما.</w:t>
      </w:r>
    </w:p>
    <w:p w:rsidR="00047A91" w:rsidRPr="00475F4E" w:rsidRDefault="00047A91" w:rsidP="00047A91">
      <w:pPr>
        <w:widowControl w:val="0"/>
        <w:autoSpaceDE w:val="0"/>
        <w:autoSpaceDN w:val="0"/>
        <w:adjustRightInd w:val="0"/>
        <w:spacing w:before="240" w:after="240" w:line="240" w:lineRule="auto"/>
        <w:jc w:val="center"/>
        <w:rPr>
          <w:rFonts w:ascii="Traditional Arabic" w:cs="Traditional Arabic"/>
          <w:color w:val="000000"/>
          <w:sz w:val="40"/>
          <w:szCs w:val="40"/>
          <w:rtl/>
        </w:rPr>
      </w:pPr>
      <w:r w:rsidRPr="00475F4E">
        <w:rPr>
          <w:rFonts w:ascii="Traditional Arabic" w:cs="Traditional Arabic" w:hint="eastAsia"/>
          <w:color w:val="000000"/>
          <w:sz w:val="56"/>
          <w:szCs w:val="56"/>
          <w:rtl/>
        </w:rPr>
        <w:t>إلى</w:t>
      </w:r>
      <w:r w:rsidRPr="00475F4E">
        <w:rPr>
          <w:rFonts w:ascii="Traditional Arabic" w:cs="Traditional Arabic"/>
          <w:color w:val="000000"/>
          <w:sz w:val="56"/>
          <w:szCs w:val="56"/>
          <w:rtl/>
        </w:rPr>
        <w:t xml:space="preserve"> </w:t>
      </w:r>
      <w:r w:rsidRPr="00475F4E">
        <w:rPr>
          <w:rFonts w:ascii="Traditional Arabic" w:cs="Traditional Arabic" w:hint="eastAsia"/>
          <w:color w:val="000000"/>
          <w:sz w:val="56"/>
          <w:szCs w:val="56"/>
          <w:rtl/>
        </w:rPr>
        <w:t>كل</w:t>
      </w:r>
      <w:r w:rsidRPr="00475F4E">
        <w:rPr>
          <w:rFonts w:ascii="Traditional Arabic" w:cs="Traditional Arabic" w:hint="cs"/>
          <w:color w:val="000000"/>
          <w:sz w:val="56"/>
          <w:szCs w:val="56"/>
          <w:rtl/>
        </w:rPr>
        <w:t>ِّ</w:t>
      </w:r>
      <w:r w:rsidRPr="00475F4E">
        <w:rPr>
          <w:rFonts w:ascii="Traditional Arabic" w:cs="Traditional Arabic"/>
          <w:color w:val="000000"/>
          <w:sz w:val="56"/>
          <w:szCs w:val="56"/>
          <w:rtl/>
        </w:rPr>
        <w:t xml:space="preserve"> </w:t>
      </w:r>
      <w:r w:rsidRPr="00475F4E">
        <w:rPr>
          <w:rFonts w:ascii="Traditional Arabic" w:cs="Traditional Arabic" w:hint="eastAsia"/>
          <w:color w:val="000000"/>
          <w:sz w:val="56"/>
          <w:szCs w:val="56"/>
          <w:rtl/>
        </w:rPr>
        <w:t>مسلم</w:t>
      </w:r>
      <w:r w:rsidRPr="00475F4E">
        <w:rPr>
          <w:rFonts w:ascii="Traditional Arabic" w:cs="Traditional Arabic"/>
          <w:color w:val="000000"/>
          <w:sz w:val="56"/>
          <w:szCs w:val="56"/>
          <w:rtl/>
        </w:rPr>
        <w:t xml:space="preserve"> </w:t>
      </w:r>
      <w:r w:rsidRPr="00475F4E">
        <w:rPr>
          <w:rFonts w:ascii="Traditional Arabic" w:cs="Traditional Arabic" w:hint="eastAsia"/>
          <w:color w:val="000000"/>
          <w:sz w:val="56"/>
          <w:szCs w:val="56"/>
          <w:rtl/>
        </w:rPr>
        <w:t>يستمسك</w:t>
      </w:r>
      <w:r w:rsidRPr="00475F4E">
        <w:rPr>
          <w:rFonts w:ascii="Traditional Arabic" w:cs="Traditional Arabic"/>
          <w:color w:val="000000"/>
          <w:sz w:val="56"/>
          <w:szCs w:val="56"/>
          <w:rtl/>
        </w:rPr>
        <w:t xml:space="preserve"> </w:t>
      </w:r>
      <w:r w:rsidRPr="00475F4E">
        <w:rPr>
          <w:rFonts w:ascii="Traditional Arabic" w:cs="Traditional Arabic" w:hint="eastAsia"/>
          <w:color w:val="000000"/>
          <w:sz w:val="56"/>
          <w:szCs w:val="56"/>
          <w:rtl/>
        </w:rPr>
        <w:t>بكتاب</w:t>
      </w:r>
      <w:r w:rsidRPr="00475F4E">
        <w:rPr>
          <w:rFonts w:ascii="Traditional Arabic" w:cs="Traditional Arabic"/>
          <w:color w:val="000000"/>
          <w:sz w:val="56"/>
          <w:szCs w:val="56"/>
          <w:rtl/>
        </w:rPr>
        <w:t xml:space="preserve"> </w:t>
      </w:r>
      <w:r w:rsidRPr="00475F4E">
        <w:rPr>
          <w:rFonts w:ascii="Traditional Arabic" w:cs="Traditional Arabic" w:hint="eastAsia"/>
          <w:color w:val="000000"/>
          <w:sz w:val="56"/>
          <w:szCs w:val="56"/>
          <w:rtl/>
        </w:rPr>
        <w:t>الله</w:t>
      </w:r>
      <w:r>
        <w:rPr>
          <w:rFonts w:ascii="Traditional Arabic" w:cs="Traditional Arabic" w:hint="cs"/>
          <w:color w:val="000000"/>
          <w:sz w:val="56"/>
          <w:szCs w:val="56"/>
          <w:rtl/>
        </w:rPr>
        <w:t xml:space="preserve"> </w:t>
      </w:r>
      <w:r w:rsidRPr="00475F4E">
        <w:rPr>
          <w:rFonts w:ascii="Traditional Arabic" w:cs="Traditional Arabic" w:hint="eastAsia"/>
          <w:color w:val="000000"/>
          <w:sz w:val="56"/>
          <w:szCs w:val="56"/>
          <w:rtl/>
        </w:rPr>
        <w:t>عز</w:t>
      </w:r>
      <w:r w:rsidRPr="00475F4E">
        <w:rPr>
          <w:rFonts w:ascii="Traditional Arabic" w:cs="Traditional Arabic" w:hint="cs"/>
          <w:color w:val="000000"/>
          <w:sz w:val="56"/>
          <w:szCs w:val="56"/>
          <w:rtl/>
        </w:rPr>
        <w:t>َّ</w:t>
      </w:r>
      <w:r w:rsidRPr="00475F4E">
        <w:rPr>
          <w:rFonts w:ascii="Traditional Arabic" w:cs="Traditional Arabic"/>
          <w:color w:val="000000"/>
          <w:sz w:val="56"/>
          <w:szCs w:val="56"/>
          <w:rtl/>
        </w:rPr>
        <w:t xml:space="preserve"> </w:t>
      </w:r>
      <w:r w:rsidRPr="00475F4E">
        <w:rPr>
          <w:rFonts w:ascii="Traditional Arabic" w:cs="Traditional Arabic" w:hint="eastAsia"/>
          <w:color w:val="000000"/>
          <w:sz w:val="56"/>
          <w:szCs w:val="56"/>
          <w:rtl/>
        </w:rPr>
        <w:t>وجل</w:t>
      </w:r>
      <w:r w:rsidRPr="00475F4E">
        <w:rPr>
          <w:rFonts w:ascii="Traditional Arabic" w:cs="Traditional Arabic"/>
          <w:color w:val="000000"/>
          <w:sz w:val="56"/>
          <w:szCs w:val="56"/>
          <w:rtl/>
        </w:rPr>
        <w:t xml:space="preserve"> </w:t>
      </w:r>
      <w:r w:rsidRPr="00475F4E">
        <w:rPr>
          <w:rFonts w:ascii="Traditional Arabic" w:cs="Traditional Arabic" w:hint="eastAsia"/>
          <w:color w:val="000000"/>
          <w:sz w:val="56"/>
          <w:szCs w:val="56"/>
          <w:rtl/>
        </w:rPr>
        <w:t>،</w:t>
      </w:r>
      <w:r w:rsidRPr="00475F4E">
        <w:rPr>
          <w:rFonts w:ascii="Traditional Arabic" w:cs="Traditional Arabic"/>
          <w:color w:val="000000"/>
          <w:sz w:val="56"/>
          <w:szCs w:val="56"/>
          <w:rtl/>
        </w:rPr>
        <w:t xml:space="preserve"> </w:t>
      </w:r>
      <w:r w:rsidRPr="00475F4E">
        <w:rPr>
          <w:rFonts w:ascii="Traditional Arabic" w:cs="Traditional Arabic" w:hint="eastAsia"/>
          <w:color w:val="000000"/>
          <w:sz w:val="56"/>
          <w:szCs w:val="56"/>
          <w:rtl/>
        </w:rPr>
        <w:t>وبسنة</w:t>
      </w:r>
      <w:r w:rsidRPr="00475F4E">
        <w:rPr>
          <w:rFonts w:ascii="Traditional Arabic" w:cs="Traditional Arabic"/>
          <w:color w:val="000000"/>
          <w:sz w:val="56"/>
          <w:szCs w:val="56"/>
          <w:rtl/>
        </w:rPr>
        <w:t xml:space="preserve"> </w:t>
      </w:r>
      <w:r w:rsidRPr="00475F4E">
        <w:rPr>
          <w:rFonts w:ascii="Traditional Arabic" w:cs="Traditional Arabic" w:hint="eastAsia"/>
          <w:color w:val="000000"/>
          <w:sz w:val="56"/>
          <w:szCs w:val="56"/>
          <w:rtl/>
        </w:rPr>
        <w:t>نبيه</w:t>
      </w:r>
      <w:r w:rsidRPr="00475F4E">
        <w:rPr>
          <w:rFonts w:ascii="Traditional Arabic" w:cs="Traditional Arabic"/>
          <w:color w:val="000000"/>
          <w:sz w:val="56"/>
          <w:szCs w:val="56"/>
          <w:rtl/>
        </w:rPr>
        <w:t xml:space="preserve"> </w:t>
      </w:r>
      <w:r w:rsidRPr="00475F4E">
        <w:rPr>
          <w:rFonts w:ascii="Traditional Arabic" w:cs="Traditional Arabic" w:hint="eastAsia"/>
          <w:color w:val="000000"/>
          <w:sz w:val="56"/>
          <w:szCs w:val="56"/>
          <w:rtl/>
        </w:rPr>
        <w:t>الكريم</w:t>
      </w:r>
      <w:r w:rsidRPr="00475F4E">
        <w:rPr>
          <w:rFonts w:ascii="Traditional Arabic" w:cs="Traditional Arabic"/>
          <w:color w:val="000000"/>
          <w:sz w:val="56"/>
          <w:szCs w:val="56"/>
          <w:rtl/>
        </w:rPr>
        <w:t xml:space="preserve"> </w:t>
      </w:r>
      <w:r w:rsidRPr="00475F4E">
        <w:rPr>
          <w:rFonts w:ascii="Traditional Arabic" w:hAnsi="Traditional Arabic" w:cs="Traditional Arabic"/>
          <w:sz w:val="72"/>
          <w:szCs w:val="72"/>
        </w:rPr>
        <w:sym w:font="AGA Arabesque" w:char="F072"/>
      </w:r>
      <w:r w:rsidRPr="00475F4E">
        <w:rPr>
          <w:rFonts w:ascii="Traditional Arabic" w:cs="Traditional Arabic" w:hint="cs"/>
          <w:color w:val="000000"/>
          <w:sz w:val="56"/>
          <w:szCs w:val="56"/>
          <w:rtl/>
        </w:rPr>
        <w:t>،</w:t>
      </w:r>
      <w:r w:rsidRPr="00475F4E">
        <w:rPr>
          <w:rFonts w:ascii="Traditional Arabic" w:cs="Traditional Arabic"/>
          <w:color w:val="000000"/>
          <w:sz w:val="56"/>
          <w:szCs w:val="56"/>
          <w:rtl/>
        </w:rPr>
        <w:t xml:space="preserve"> </w:t>
      </w:r>
      <w:r w:rsidRPr="00475F4E">
        <w:rPr>
          <w:rFonts w:ascii="Traditional Arabic" w:cs="Traditional Arabic" w:hint="eastAsia"/>
          <w:color w:val="000000"/>
          <w:sz w:val="56"/>
          <w:szCs w:val="56"/>
          <w:rtl/>
        </w:rPr>
        <w:t>ويتبع</w:t>
      </w:r>
      <w:r w:rsidRPr="00475F4E">
        <w:rPr>
          <w:rFonts w:ascii="Traditional Arabic" w:cs="Traditional Arabic"/>
          <w:color w:val="000000"/>
          <w:sz w:val="56"/>
          <w:szCs w:val="56"/>
          <w:rtl/>
        </w:rPr>
        <w:t xml:space="preserve"> </w:t>
      </w:r>
      <w:r w:rsidRPr="00475F4E">
        <w:rPr>
          <w:rFonts w:ascii="Traditional Arabic" w:cs="Traditional Arabic" w:hint="eastAsia"/>
          <w:color w:val="000000"/>
          <w:sz w:val="56"/>
          <w:szCs w:val="56"/>
          <w:rtl/>
        </w:rPr>
        <w:t>سبيل</w:t>
      </w:r>
      <w:r w:rsidRPr="00475F4E">
        <w:rPr>
          <w:rFonts w:ascii="Traditional Arabic" w:cs="Traditional Arabic"/>
          <w:color w:val="000000"/>
          <w:sz w:val="56"/>
          <w:szCs w:val="56"/>
          <w:rtl/>
        </w:rPr>
        <w:t xml:space="preserve"> </w:t>
      </w:r>
      <w:r w:rsidRPr="00475F4E">
        <w:rPr>
          <w:rFonts w:ascii="Traditional Arabic" w:cs="Traditional Arabic" w:hint="eastAsia"/>
          <w:color w:val="000000"/>
          <w:sz w:val="56"/>
          <w:szCs w:val="56"/>
          <w:rtl/>
        </w:rPr>
        <w:t>المؤمنين</w:t>
      </w:r>
      <w:r w:rsidRPr="00475F4E">
        <w:rPr>
          <w:rFonts w:ascii="Traditional Arabic" w:cs="Traditional Arabic" w:hint="cs"/>
          <w:color w:val="000000"/>
          <w:sz w:val="56"/>
          <w:szCs w:val="56"/>
          <w:rtl/>
        </w:rPr>
        <w:t>.</w:t>
      </w:r>
    </w:p>
    <w:p w:rsidR="00047A91" w:rsidRDefault="00047A91" w:rsidP="00047A91">
      <w:pPr>
        <w:widowControl w:val="0"/>
        <w:spacing w:before="240" w:after="240" w:line="240" w:lineRule="auto"/>
        <w:ind w:firstLine="567"/>
        <w:jc w:val="lowKashida"/>
        <w:rPr>
          <w:rFonts w:hint="cs"/>
        </w:rPr>
      </w:pPr>
    </w:p>
    <w:p w:rsidR="00047A91" w:rsidRPr="00744361" w:rsidRDefault="00047A91" w:rsidP="00047A91">
      <w:pPr>
        <w:widowControl w:val="0"/>
        <w:spacing w:before="240" w:after="240" w:line="240" w:lineRule="auto"/>
        <w:jc w:val="center"/>
        <w:rPr>
          <w:rFonts w:ascii="Traditional Arabic" w:hAnsi="Traditional Arabic" w:cs="Traditional Arabic"/>
          <w:b/>
          <w:bCs/>
          <w:sz w:val="58"/>
          <w:szCs w:val="58"/>
          <w:rtl/>
        </w:rPr>
      </w:pPr>
      <w:r>
        <w:rPr>
          <w:rFonts w:ascii="Traditional Arabic" w:hAnsi="Traditional Arabic" w:cs="Traditional Arabic"/>
          <w:b/>
          <w:bCs/>
          <w:sz w:val="36"/>
          <w:szCs w:val="36"/>
          <w:rtl/>
        </w:rPr>
        <w:br w:type="page"/>
      </w:r>
      <w:r w:rsidRPr="00744361">
        <w:rPr>
          <w:rFonts w:ascii="Traditional Arabic" w:hAnsi="Traditional Arabic" w:cs="Traditional Arabic" w:hint="cs"/>
          <w:b/>
          <w:bCs/>
          <w:sz w:val="48"/>
          <w:szCs w:val="48"/>
          <w:rtl/>
        </w:rPr>
        <w:lastRenderedPageBreak/>
        <w:t>شكر وتقدير</w:t>
      </w:r>
    </w:p>
    <w:p w:rsidR="00047A91" w:rsidRDefault="00047A91" w:rsidP="000734F0">
      <w:pPr>
        <w:widowControl w:val="0"/>
        <w:ind w:firstLine="565"/>
        <w:jc w:val="lowKashida"/>
        <w:rPr>
          <w:rFonts w:ascii="Traditional Arabic" w:hAnsi="Traditional Arabic" w:cs="Traditional Arabic" w:hint="cs"/>
          <w:b/>
          <w:bCs/>
          <w:sz w:val="36"/>
          <w:szCs w:val="36"/>
          <w:rtl/>
        </w:rPr>
      </w:pPr>
      <w:r w:rsidRPr="00FF3F2F">
        <w:rPr>
          <w:rFonts w:ascii="Traditional Arabic" w:hAnsi="Traditional Arabic" w:cs="Traditional Arabic"/>
          <w:color w:val="333333"/>
          <w:sz w:val="36"/>
          <w:szCs w:val="36"/>
          <w:rtl/>
        </w:rPr>
        <w:t>الحمد لله الذي بنعمته تتم الص</w:t>
      </w:r>
      <w:r>
        <w:rPr>
          <w:rFonts w:ascii="Traditional Arabic" w:hAnsi="Traditional Arabic" w:cs="Traditional Arabic"/>
          <w:color w:val="333333"/>
          <w:sz w:val="36"/>
          <w:szCs w:val="36"/>
          <w:rtl/>
        </w:rPr>
        <w:t>الحات، حمدا يليق بجلاله وعظ</w:t>
      </w:r>
      <w:r>
        <w:rPr>
          <w:rFonts w:ascii="Traditional Arabic" w:hAnsi="Traditional Arabic" w:cs="Traditional Arabic" w:hint="cs"/>
          <w:color w:val="333333"/>
          <w:sz w:val="36"/>
          <w:szCs w:val="36"/>
          <w:rtl/>
        </w:rPr>
        <w:t>ي</w:t>
      </w:r>
      <w:r>
        <w:rPr>
          <w:rFonts w:ascii="Traditional Arabic" w:hAnsi="Traditional Arabic" w:cs="Traditional Arabic"/>
          <w:color w:val="333333"/>
          <w:sz w:val="36"/>
          <w:szCs w:val="36"/>
          <w:rtl/>
        </w:rPr>
        <w:t>م</w:t>
      </w:r>
      <w:r>
        <w:rPr>
          <w:rFonts w:ascii="Traditional Arabic" w:hAnsi="Traditional Arabic" w:cs="Traditional Arabic" w:hint="cs"/>
          <w:color w:val="333333"/>
          <w:sz w:val="36"/>
          <w:szCs w:val="36"/>
          <w:rtl/>
        </w:rPr>
        <w:t xml:space="preserve"> سلطانه</w:t>
      </w:r>
      <w:r w:rsidRPr="00FF3F2F">
        <w:rPr>
          <w:rFonts w:ascii="Traditional Arabic" w:hAnsi="Traditional Arabic" w:cs="Traditional Arabic"/>
          <w:color w:val="333333"/>
          <w:sz w:val="36"/>
          <w:szCs w:val="36"/>
          <w:rtl/>
        </w:rPr>
        <w:t xml:space="preserve"> ، </w:t>
      </w:r>
      <w:r>
        <w:rPr>
          <w:rFonts w:ascii="Traditional Arabic" w:hAnsi="Traditional Arabic" w:cs="Traditional Arabic" w:hint="cs"/>
          <w:color w:val="333333"/>
          <w:sz w:val="36"/>
          <w:szCs w:val="36"/>
          <w:rtl/>
        </w:rPr>
        <w:t xml:space="preserve">والصلاة </w:t>
      </w:r>
      <w:r w:rsidRPr="00FF3F2F">
        <w:rPr>
          <w:rFonts w:ascii="Traditional Arabic" w:hAnsi="Traditional Arabic" w:cs="Traditional Arabic"/>
          <w:color w:val="333333"/>
          <w:sz w:val="36"/>
          <w:szCs w:val="36"/>
          <w:rtl/>
        </w:rPr>
        <w:t>والسلام على اله</w:t>
      </w:r>
      <w:r>
        <w:rPr>
          <w:rFonts w:ascii="Traditional Arabic" w:hAnsi="Traditional Arabic" w:cs="Traditional Arabic" w:hint="cs"/>
          <w:color w:val="333333"/>
          <w:sz w:val="36"/>
          <w:szCs w:val="36"/>
          <w:rtl/>
        </w:rPr>
        <w:t>ا</w:t>
      </w:r>
      <w:r w:rsidRPr="00FF3F2F">
        <w:rPr>
          <w:rFonts w:ascii="Traditional Arabic" w:hAnsi="Traditional Arabic" w:cs="Traditional Arabic"/>
          <w:color w:val="333333"/>
          <w:sz w:val="36"/>
          <w:szCs w:val="36"/>
          <w:rtl/>
        </w:rPr>
        <w:t>دي البشير عدد ماذ</w:t>
      </w:r>
      <w:r>
        <w:rPr>
          <w:rFonts w:ascii="Traditional Arabic" w:hAnsi="Traditional Arabic" w:cs="Traditional Arabic" w:hint="cs"/>
          <w:color w:val="333333"/>
          <w:sz w:val="36"/>
          <w:szCs w:val="36"/>
          <w:rtl/>
        </w:rPr>
        <w:t>ك</w:t>
      </w:r>
      <w:r w:rsidRPr="00FF3F2F">
        <w:rPr>
          <w:rFonts w:ascii="Traditional Arabic" w:hAnsi="Traditional Arabic" w:cs="Traditional Arabic"/>
          <w:color w:val="333333"/>
          <w:sz w:val="36"/>
          <w:szCs w:val="36"/>
          <w:rtl/>
        </w:rPr>
        <w:t>ر الذا</w:t>
      </w:r>
      <w:r>
        <w:rPr>
          <w:rFonts w:ascii="Traditional Arabic" w:hAnsi="Traditional Arabic" w:cs="Traditional Arabic" w:hint="cs"/>
          <w:color w:val="333333"/>
          <w:sz w:val="36"/>
          <w:szCs w:val="36"/>
          <w:rtl/>
        </w:rPr>
        <w:t>ك</w:t>
      </w:r>
      <w:r w:rsidRPr="00FF3F2F">
        <w:rPr>
          <w:rFonts w:ascii="Traditional Arabic" w:hAnsi="Traditional Arabic" w:cs="Traditional Arabic"/>
          <w:color w:val="333333"/>
          <w:sz w:val="36"/>
          <w:szCs w:val="36"/>
          <w:rtl/>
        </w:rPr>
        <w:t>رون وعدد ما غفل الغاف</w:t>
      </w:r>
      <w:r>
        <w:rPr>
          <w:rFonts w:ascii="Traditional Arabic" w:hAnsi="Traditional Arabic" w:cs="Traditional Arabic"/>
          <w:color w:val="333333"/>
          <w:sz w:val="36"/>
          <w:szCs w:val="36"/>
          <w:rtl/>
        </w:rPr>
        <w:t>لون، ولله الشكر والمنّة أولا و</w:t>
      </w:r>
      <w:r>
        <w:rPr>
          <w:rFonts w:ascii="Traditional Arabic" w:hAnsi="Traditional Arabic" w:cs="Traditional Arabic" w:hint="cs"/>
          <w:color w:val="333333"/>
          <w:sz w:val="36"/>
          <w:szCs w:val="36"/>
          <w:rtl/>
        </w:rPr>
        <w:t>آ</w:t>
      </w:r>
      <w:r>
        <w:rPr>
          <w:rFonts w:ascii="Traditional Arabic" w:hAnsi="Traditional Arabic" w:cs="Traditional Arabic"/>
          <w:color w:val="333333"/>
          <w:sz w:val="36"/>
          <w:szCs w:val="36"/>
          <w:rtl/>
        </w:rPr>
        <w:t>خ</w:t>
      </w:r>
      <w:r>
        <w:rPr>
          <w:rFonts w:ascii="Traditional Arabic" w:hAnsi="Traditional Arabic" w:cs="Traditional Arabic" w:hint="cs"/>
          <w:color w:val="333333"/>
          <w:sz w:val="36"/>
          <w:szCs w:val="36"/>
          <w:rtl/>
        </w:rPr>
        <w:t>را</w:t>
      </w:r>
      <w:r w:rsidRPr="00FF3F2F">
        <w:rPr>
          <w:rFonts w:ascii="Traditional Arabic" w:hAnsi="Traditional Arabic" w:cs="Traditional Arabic"/>
          <w:color w:val="333333"/>
          <w:sz w:val="36"/>
          <w:szCs w:val="36"/>
          <w:rtl/>
        </w:rPr>
        <w:t xml:space="preserve"> ،</w:t>
      </w:r>
      <w:r w:rsidR="000734F0">
        <w:rPr>
          <w:rFonts w:ascii="Traditional Arabic" w:hAnsi="Traditional Arabic" w:cs="Traditional Arabic" w:hint="cs"/>
          <w:color w:val="333333"/>
          <w:sz w:val="36"/>
          <w:szCs w:val="36"/>
          <w:rtl/>
        </w:rPr>
        <w:t xml:space="preserve"> </w:t>
      </w:r>
      <w:r w:rsidRPr="00FF3F2F">
        <w:rPr>
          <w:rFonts w:ascii="Traditional Arabic" w:hAnsi="Traditional Arabic" w:cs="Traditional Arabic"/>
          <w:color w:val="333333"/>
          <w:sz w:val="36"/>
          <w:szCs w:val="36"/>
          <w:rtl/>
        </w:rPr>
        <w:t xml:space="preserve">على فضله ، وكريم عونه، فهو سبحانه المنعم، علي بالتيسير لإنجاز هذه الأطروحة ، فتيسّر العسير، وتسهل الصعب ،وتفرَّج الهم ، فله سبحانه الحمد ، كما أشكر والدي الكريمين على فضلهما ودعائهما وكريم لطفهما، أسأل الله أن يرفعهما في عليين ، ويعينني على برهما ، </w:t>
      </w:r>
      <w:r>
        <w:rPr>
          <w:rFonts w:ascii="Traditional Arabic" w:hAnsi="Traditional Arabic" w:cs="Traditional Arabic" w:hint="cs"/>
          <w:color w:val="333333"/>
          <w:sz w:val="36"/>
          <w:szCs w:val="36"/>
          <w:rtl/>
        </w:rPr>
        <w:t xml:space="preserve">وشكري إلى </w:t>
      </w:r>
      <w:r w:rsidRPr="00FF3F2F">
        <w:rPr>
          <w:rFonts w:ascii="Traditional Arabic" w:hAnsi="Traditional Arabic" w:cs="Traditional Arabic"/>
          <w:color w:val="333333"/>
          <w:sz w:val="36"/>
          <w:szCs w:val="36"/>
          <w:rtl/>
        </w:rPr>
        <w:t>ز</w:t>
      </w:r>
      <w:r>
        <w:rPr>
          <w:rFonts w:ascii="Traditional Arabic" w:hAnsi="Traditional Arabic" w:cs="Traditional Arabic" w:hint="cs"/>
          <w:color w:val="333333"/>
          <w:sz w:val="36"/>
          <w:szCs w:val="36"/>
          <w:rtl/>
        </w:rPr>
        <w:t>و</w:t>
      </w:r>
      <w:r w:rsidRPr="00FF3F2F">
        <w:rPr>
          <w:rFonts w:ascii="Traditional Arabic" w:hAnsi="Traditional Arabic" w:cs="Traditional Arabic"/>
          <w:color w:val="333333"/>
          <w:sz w:val="36"/>
          <w:szCs w:val="36"/>
          <w:rtl/>
        </w:rPr>
        <w:t xml:space="preserve">جتي الغالية وبناتي </w:t>
      </w:r>
      <w:r w:rsidRPr="00FF2BEC">
        <w:rPr>
          <w:rFonts w:ascii="Traditional Arabic" w:hAnsi="Traditional Arabic" w:cs="Traditional Arabic"/>
          <w:color w:val="333333"/>
          <w:sz w:val="36"/>
          <w:szCs w:val="36"/>
          <w:rtl/>
        </w:rPr>
        <w:t>وأبنائي، عسى الله أن يحفظهم ويوفقهم ، ويسرني أن أخص بالشكر، والعرفان بالجميل، جامعة</w:t>
      </w:r>
      <w:r w:rsidRPr="00FF3F2F">
        <w:rPr>
          <w:rFonts w:ascii="Traditional Arabic" w:hAnsi="Traditional Arabic" w:cs="Traditional Arabic"/>
          <w:color w:val="333333"/>
          <w:sz w:val="36"/>
          <w:szCs w:val="36"/>
          <w:rtl/>
        </w:rPr>
        <w:t xml:space="preserve"> المدينة العالمية ، على إتاحة فرصة مواصلة دراستي في صرحها التعليمي الزاهر</w:t>
      </w:r>
      <w:r>
        <w:rPr>
          <w:rFonts w:ascii="Traditional Arabic" w:hAnsi="Traditional Arabic" w:cs="Traditional Arabic" w:hint="cs"/>
          <w:color w:val="333333"/>
          <w:sz w:val="36"/>
          <w:szCs w:val="36"/>
          <w:rtl/>
        </w:rPr>
        <w:t>،</w:t>
      </w:r>
      <w:r w:rsidRPr="00FF3F2F">
        <w:rPr>
          <w:rFonts w:ascii="Traditional Arabic" w:hAnsi="Traditional Arabic" w:cs="Traditional Arabic"/>
          <w:color w:val="333333"/>
          <w:sz w:val="36"/>
          <w:szCs w:val="36"/>
          <w:rtl/>
        </w:rPr>
        <w:t xml:space="preserve"> متمثلة </w:t>
      </w:r>
      <w:r>
        <w:rPr>
          <w:rFonts w:ascii="Traditional Arabic" w:hAnsi="Traditional Arabic" w:cs="Traditional Arabic" w:hint="cs"/>
          <w:color w:val="333333"/>
          <w:sz w:val="36"/>
          <w:szCs w:val="36"/>
          <w:rtl/>
        </w:rPr>
        <w:t xml:space="preserve">في </w:t>
      </w:r>
      <w:r w:rsidRPr="00FF3F2F">
        <w:rPr>
          <w:rFonts w:ascii="Traditional Arabic" w:hAnsi="Traditional Arabic" w:cs="Traditional Arabic"/>
          <w:color w:val="333333"/>
          <w:sz w:val="36"/>
          <w:szCs w:val="36"/>
          <w:rtl/>
        </w:rPr>
        <w:t xml:space="preserve">معالي مدير </w:t>
      </w:r>
      <w:r w:rsidRPr="00FF2BEC">
        <w:rPr>
          <w:rFonts w:ascii="Traditional Arabic" w:hAnsi="Traditional Arabic" w:cs="Traditional Arabic"/>
          <w:color w:val="333333"/>
          <w:sz w:val="36"/>
          <w:szCs w:val="36"/>
          <w:rtl/>
        </w:rPr>
        <w:t>الجامعة ، الأستاذ الدكتور/ محمد التميمي ، و</w:t>
      </w:r>
      <w:r w:rsidRPr="00FF2BEC">
        <w:rPr>
          <w:rFonts w:ascii="Traditional Arabic" w:hAnsi="Traditional Arabic" w:cs="Traditional Arabic" w:hint="cs"/>
          <w:color w:val="333333"/>
          <w:sz w:val="36"/>
          <w:szCs w:val="36"/>
          <w:rtl/>
        </w:rPr>
        <w:t xml:space="preserve">كافة </w:t>
      </w:r>
      <w:r w:rsidRPr="00FF2BEC">
        <w:rPr>
          <w:rFonts w:ascii="Traditional Arabic" w:hAnsi="Traditional Arabic" w:cs="Traditional Arabic"/>
          <w:color w:val="333333"/>
          <w:sz w:val="36"/>
          <w:szCs w:val="36"/>
          <w:rtl/>
        </w:rPr>
        <w:t>القائمين على هذه الجامعة المباركة سائلاً المولى أن</w:t>
      </w:r>
      <w:r w:rsidRPr="00FF3F2F">
        <w:rPr>
          <w:rFonts w:ascii="Traditional Arabic" w:hAnsi="Traditional Arabic" w:cs="Traditional Arabic"/>
          <w:color w:val="333333"/>
          <w:sz w:val="36"/>
          <w:szCs w:val="36"/>
          <w:rtl/>
        </w:rPr>
        <w:t xml:space="preserve"> يجمع لهم الحسنيين،  </w:t>
      </w:r>
      <w:r w:rsidRPr="00557C8F">
        <w:rPr>
          <w:rFonts w:ascii="Traditional Arabic" w:hAnsi="Traditional Arabic" w:cs="Traditional Arabic"/>
          <w:color w:val="333333"/>
          <w:sz w:val="36"/>
          <w:szCs w:val="36"/>
          <w:rtl/>
        </w:rPr>
        <w:t xml:space="preserve">وكذلك أتقدم واخص بالشكر والتقدير سعادة </w:t>
      </w:r>
      <w:r>
        <w:rPr>
          <w:rFonts w:ascii="Traditional Arabic" w:hAnsi="Traditional Arabic" w:cs="Traditional Arabic" w:hint="cs"/>
          <w:color w:val="333333"/>
          <w:sz w:val="36"/>
          <w:szCs w:val="36"/>
          <w:rtl/>
        </w:rPr>
        <w:t>عميد</w:t>
      </w:r>
      <w:r w:rsidRPr="00557C8F">
        <w:rPr>
          <w:rFonts w:ascii="Traditional Arabic" w:hAnsi="Traditional Arabic" w:cs="Traditional Arabic"/>
          <w:color w:val="333333"/>
          <w:sz w:val="36"/>
          <w:szCs w:val="36"/>
          <w:rtl/>
        </w:rPr>
        <w:t xml:space="preserve"> الدراسات العليا</w:t>
      </w:r>
      <w:r>
        <w:rPr>
          <w:rFonts w:ascii="Traditional Arabic" w:hAnsi="Traditional Arabic" w:cs="Traditional Arabic" w:hint="cs"/>
          <w:color w:val="333333"/>
          <w:sz w:val="36"/>
          <w:szCs w:val="36"/>
          <w:rtl/>
        </w:rPr>
        <w:t>،</w:t>
      </w:r>
      <w:r w:rsidRPr="00FF3F2F">
        <w:rPr>
          <w:rFonts w:ascii="Traditional Arabic" w:hAnsi="Traditional Arabic" w:cs="Traditional Arabic"/>
          <w:color w:val="333333"/>
          <w:sz w:val="36"/>
          <w:szCs w:val="36"/>
          <w:rtl/>
        </w:rPr>
        <w:t xml:space="preserve">كما أتقدم بشكري لفضيلة شيخي الكريم، سعادة </w:t>
      </w:r>
      <w:r>
        <w:rPr>
          <w:rFonts w:ascii="Traditional Arabic" w:hAnsi="Traditional Arabic" w:cs="Traditional Arabic" w:hint="cs"/>
          <w:color w:val="333333"/>
          <w:sz w:val="36"/>
          <w:szCs w:val="36"/>
          <w:rtl/>
        </w:rPr>
        <w:t xml:space="preserve">الأستاذ </w:t>
      </w:r>
      <w:r w:rsidRPr="00FF3F2F">
        <w:rPr>
          <w:rFonts w:ascii="Traditional Arabic" w:hAnsi="Traditional Arabic" w:cs="Traditional Arabic"/>
          <w:color w:val="333333"/>
          <w:sz w:val="36"/>
          <w:szCs w:val="36"/>
          <w:rtl/>
        </w:rPr>
        <w:t>ال</w:t>
      </w:r>
      <w:r>
        <w:rPr>
          <w:rFonts w:ascii="Traditional Arabic" w:hAnsi="Traditional Arabic" w:cs="Traditional Arabic" w:hint="cs"/>
          <w:color w:val="333333"/>
          <w:sz w:val="36"/>
          <w:szCs w:val="36"/>
          <w:rtl/>
        </w:rPr>
        <w:t>د</w:t>
      </w:r>
      <w:r w:rsidRPr="00FF3F2F">
        <w:rPr>
          <w:rFonts w:ascii="Traditional Arabic" w:hAnsi="Traditional Arabic" w:cs="Traditional Arabic"/>
          <w:color w:val="333333"/>
          <w:sz w:val="36"/>
          <w:szCs w:val="36"/>
          <w:rtl/>
        </w:rPr>
        <w:t xml:space="preserve">كتور/ أحمد نبيه ، على تفضله بالإشراف </w:t>
      </w:r>
      <w:r w:rsidRPr="005713DB">
        <w:rPr>
          <w:rFonts w:ascii="Traditional Arabic" w:hAnsi="Traditional Arabic" w:cs="Traditional Arabic"/>
          <w:color w:val="333333"/>
          <w:sz w:val="36"/>
          <w:szCs w:val="36"/>
          <w:rtl/>
        </w:rPr>
        <w:t>على هذه الرسالة،</w:t>
      </w:r>
      <w:r>
        <w:rPr>
          <w:rFonts w:ascii="Traditional Arabic" w:hAnsi="Traditional Arabic" w:cs="Traditional Arabic" w:hint="cs"/>
          <w:color w:val="333333"/>
          <w:sz w:val="36"/>
          <w:szCs w:val="36"/>
          <w:rtl/>
        </w:rPr>
        <w:t>في الفترة الأولى</w:t>
      </w:r>
      <w:r>
        <w:rPr>
          <w:rFonts w:ascii="Traditional Arabic" w:hAnsi="Traditional Arabic" w:cs="Traditional Arabic"/>
          <w:color w:val="333333"/>
          <w:sz w:val="36"/>
          <w:szCs w:val="36"/>
          <w:rtl/>
        </w:rPr>
        <w:t xml:space="preserve"> ودعمه العلمي، والمعنوي</w:t>
      </w:r>
      <w:r w:rsidRPr="005713DB">
        <w:rPr>
          <w:rFonts w:ascii="Traditional Arabic" w:hAnsi="Traditional Arabic" w:cs="Traditional Arabic"/>
          <w:color w:val="333333"/>
          <w:sz w:val="36"/>
          <w:szCs w:val="36"/>
          <w:rtl/>
        </w:rPr>
        <w:t xml:space="preserve"> </w:t>
      </w:r>
      <w:r>
        <w:rPr>
          <w:rFonts w:ascii="Traditional Arabic" w:hAnsi="Traditional Arabic" w:cs="Traditional Arabic" w:hint="cs"/>
          <w:color w:val="333333"/>
          <w:sz w:val="36"/>
          <w:szCs w:val="36"/>
          <w:rtl/>
        </w:rPr>
        <w:t>، فقد</w:t>
      </w:r>
      <w:r>
        <w:rPr>
          <w:rFonts w:ascii="Traditional Arabic" w:hAnsi="Traditional Arabic" w:cs="Traditional Arabic"/>
          <w:color w:val="333333"/>
          <w:sz w:val="36"/>
          <w:szCs w:val="36"/>
          <w:rtl/>
        </w:rPr>
        <w:t xml:space="preserve"> </w:t>
      </w:r>
      <w:r w:rsidRPr="005713DB">
        <w:rPr>
          <w:rFonts w:ascii="Traditional Arabic" w:hAnsi="Traditional Arabic" w:cs="Traditional Arabic"/>
          <w:color w:val="333333"/>
          <w:sz w:val="36"/>
          <w:szCs w:val="36"/>
          <w:rtl/>
        </w:rPr>
        <w:t>منحني</w:t>
      </w:r>
      <w:r>
        <w:rPr>
          <w:rFonts w:ascii="Traditional Arabic" w:hAnsi="Traditional Arabic" w:cs="Traditional Arabic"/>
          <w:color w:val="333333"/>
          <w:sz w:val="36"/>
          <w:szCs w:val="36"/>
          <w:rtl/>
        </w:rPr>
        <w:t xml:space="preserve"> الكثير من وقته، وجهده، وتوجيهاته، وإرشاداته، القيمة</w:t>
      </w:r>
      <w:r>
        <w:rPr>
          <w:rFonts w:ascii="Traditional Arabic" w:hAnsi="Traditional Arabic" w:cs="Traditional Arabic" w:hint="cs"/>
          <w:color w:val="333333"/>
          <w:sz w:val="36"/>
          <w:szCs w:val="36"/>
          <w:rtl/>
        </w:rPr>
        <w:t>،</w:t>
      </w:r>
      <w:r w:rsidRPr="005713DB">
        <w:rPr>
          <w:rFonts w:ascii="Traditional Arabic" w:hAnsi="Traditional Arabic" w:cs="Traditional Arabic"/>
          <w:color w:val="333333"/>
          <w:sz w:val="36"/>
          <w:szCs w:val="36"/>
          <w:rtl/>
        </w:rPr>
        <w:t xml:space="preserve"> للسير بالدراسة نحو الأفضل سائلا</w:t>
      </w:r>
      <w:r>
        <w:rPr>
          <w:rFonts w:ascii="Traditional Arabic" w:hAnsi="Traditional Arabic" w:cs="Traditional Arabic"/>
          <w:color w:val="333333"/>
          <w:sz w:val="36"/>
          <w:szCs w:val="36"/>
          <w:rtl/>
        </w:rPr>
        <w:t xml:space="preserve">ً المولى العلي القدير أن </w:t>
      </w:r>
      <w:r w:rsidRPr="005713DB">
        <w:rPr>
          <w:rFonts w:ascii="Traditional Arabic" w:hAnsi="Traditional Arabic" w:cs="Traditional Arabic"/>
          <w:color w:val="333333"/>
          <w:sz w:val="36"/>
          <w:szCs w:val="36"/>
          <w:rtl/>
        </w:rPr>
        <w:t>يج</w:t>
      </w:r>
      <w:r>
        <w:rPr>
          <w:rFonts w:ascii="Traditional Arabic" w:hAnsi="Traditional Arabic" w:cs="Traditional Arabic"/>
          <w:color w:val="333333"/>
          <w:sz w:val="36"/>
          <w:szCs w:val="36"/>
          <w:rtl/>
        </w:rPr>
        <w:t>زيه عني خير الجزاء</w:t>
      </w:r>
      <w:r>
        <w:rPr>
          <w:rFonts w:ascii="Traditional Arabic" w:hAnsi="Traditional Arabic" w:cs="Traditional Arabic" w:hint="cs"/>
          <w:color w:val="333333"/>
          <w:sz w:val="36"/>
          <w:szCs w:val="36"/>
          <w:rtl/>
        </w:rPr>
        <w:t xml:space="preserve">، </w:t>
      </w:r>
      <w:r w:rsidRPr="00557C8F">
        <w:rPr>
          <w:rFonts w:ascii="Traditional Arabic" w:hAnsi="Traditional Arabic" w:cs="Traditional Arabic"/>
          <w:color w:val="333333"/>
          <w:sz w:val="36"/>
          <w:szCs w:val="36"/>
          <w:rtl/>
        </w:rPr>
        <w:t>كما يسرني ويشرفني أن اس</w:t>
      </w:r>
      <w:r>
        <w:rPr>
          <w:rFonts w:ascii="Traditional Arabic" w:hAnsi="Traditional Arabic" w:cs="Traditional Arabic"/>
          <w:color w:val="333333"/>
          <w:sz w:val="36"/>
          <w:szCs w:val="36"/>
          <w:rtl/>
        </w:rPr>
        <w:t xml:space="preserve">طر </w:t>
      </w:r>
      <w:r>
        <w:rPr>
          <w:rFonts w:ascii="Traditional Arabic" w:hAnsi="Traditional Arabic" w:cs="Traditional Arabic" w:hint="cs"/>
          <w:color w:val="333333"/>
          <w:sz w:val="36"/>
          <w:szCs w:val="36"/>
          <w:rtl/>
        </w:rPr>
        <w:t>الشكر وال</w:t>
      </w:r>
      <w:r w:rsidRPr="00557C8F">
        <w:rPr>
          <w:rFonts w:ascii="Traditional Arabic" w:hAnsi="Traditional Arabic" w:cs="Traditional Arabic"/>
          <w:color w:val="333333"/>
          <w:sz w:val="36"/>
          <w:szCs w:val="36"/>
          <w:rtl/>
        </w:rPr>
        <w:t>عرفان بالجميل،</w:t>
      </w:r>
      <w:r>
        <w:rPr>
          <w:rFonts w:ascii="Traditional Arabic" w:hAnsi="Traditional Arabic" w:cs="Traditional Arabic" w:hint="cs"/>
          <w:color w:val="333333"/>
          <w:sz w:val="36"/>
          <w:szCs w:val="36"/>
          <w:rtl/>
        </w:rPr>
        <w:t xml:space="preserve">لفضيلة الدكتور </w:t>
      </w:r>
      <w:r w:rsidRPr="00FF7D86">
        <w:rPr>
          <w:rFonts w:ascii="Traditional Arabic" w:hAnsi="Traditional Arabic" w:cs="Traditional Arabic" w:hint="cs"/>
          <w:color w:val="333333"/>
          <w:sz w:val="36"/>
          <w:szCs w:val="36"/>
          <w:rtl/>
        </w:rPr>
        <w:t>/ خالد حجاج - حفظه الله</w:t>
      </w:r>
      <w:r>
        <w:rPr>
          <w:rFonts w:ascii="Traditional Arabic" w:hAnsi="Traditional Arabic" w:cs="Traditional Arabic" w:hint="cs"/>
          <w:color w:val="333333"/>
          <w:sz w:val="36"/>
          <w:szCs w:val="36"/>
          <w:rtl/>
        </w:rPr>
        <w:t xml:space="preserve"> - على إشرافه على الرسالة وتوجيهاته و</w:t>
      </w:r>
      <w:r>
        <w:rPr>
          <w:rFonts w:ascii="Traditional Arabic" w:hAnsi="Traditional Arabic" w:cs="Traditional Arabic"/>
          <w:color w:val="333333"/>
          <w:sz w:val="36"/>
          <w:szCs w:val="36"/>
          <w:rtl/>
        </w:rPr>
        <w:t>دعمه العلمي</w:t>
      </w:r>
      <w:r w:rsidRPr="005713DB">
        <w:rPr>
          <w:rFonts w:ascii="Traditional Arabic" w:hAnsi="Traditional Arabic" w:cs="Traditional Arabic"/>
          <w:color w:val="333333"/>
          <w:sz w:val="36"/>
          <w:szCs w:val="36"/>
          <w:rtl/>
        </w:rPr>
        <w:t xml:space="preserve"> والمعنوي</w:t>
      </w:r>
      <w:r>
        <w:rPr>
          <w:rFonts w:ascii="Traditional Arabic" w:hAnsi="Traditional Arabic" w:cs="Traditional Arabic" w:hint="cs"/>
          <w:color w:val="333333"/>
          <w:sz w:val="36"/>
          <w:szCs w:val="36"/>
          <w:rtl/>
        </w:rPr>
        <w:t xml:space="preserve"> ، </w:t>
      </w:r>
      <w:r w:rsidRPr="005713DB">
        <w:rPr>
          <w:rFonts w:ascii="Traditional Arabic" w:hAnsi="Traditional Arabic" w:cs="Traditional Arabic"/>
          <w:color w:val="333333"/>
          <w:sz w:val="36"/>
          <w:szCs w:val="36"/>
          <w:rtl/>
        </w:rPr>
        <w:t>الذي كان له الدور البارز في إنجاز هذا البحث وإخرا</w:t>
      </w:r>
      <w:r>
        <w:rPr>
          <w:rFonts w:ascii="Traditional Arabic" w:hAnsi="Traditional Arabic" w:cs="Traditional Arabic"/>
          <w:color w:val="333333"/>
          <w:sz w:val="36"/>
          <w:szCs w:val="36"/>
          <w:rtl/>
        </w:rPr>
        <w:t>جه بالصورة المرجوة</w:t>
      </w:r>
      <w:r>
        <w:rPr>
          <w:rFonts w:ascii="Traditional Arabic" w:hAnsi="Traditional Arabic" w:cs="Traditional Arabic" w:hint="cs"/>
          <w:color w:val="333333"/>
          <w:sz w:val="36"/>
          <w:szCs w:val="36"/>
          <w:rtl/>
        </w:rPr>
        <w:t xml:space="preserve"> فجزاه الله كل خير </w:t>
      </w:r>
      <w:r w:rsidRPr="00557C8F">
        <w:rPr>
          <w:rFonts w:ascii="Traditional Arabic" w:hAnsi="Traditional Arabic" w:cs="Traditional Arabic"/>
          <w:color w:val="333333"/>
          <w:sz w:val="36"/>
          <w:szCs w:val="36"/>
          <w:rtl/>
        </w:rPr>
        <w:t xml:space="preserve">، </w:t>
      </w:r>
      <w:r w:rsidRPr="005713DB">
        <w:rPr>
          <w:rFonts w:ascii="Traditional Arabic" w:hAnsi="Traditional Arabic" w:cs="Traditional Arabic"/>
          <w:color w:val="333333"/>
          <w:sz w:val="36"/>
          <w:szCs w:val="36"/>
          <w:rtl/>
        </w:rPr>
        <w:t>ولا يفوتني أن أتقدم بالشكر إلى كل من تفضل بمساعدتي ، ومد</w:t>
      </w:r>
      <w:r w:rsidRPr="00FF3F2F">
        <w:rPr>
          <w:rFonts w:ascii="Traditional Arabic" w:hAnsi="Traditional Arabic" w:cs="Traditional Arabic"/>
          <w:color w:val="333333"/>
          <w:sz w:val="36"/>
          <w:szCs w:val="36"/>
          <w:rtl/>
        </w:rPr>
        <w:t xml:space="preserve"> يد العون لي ، في إكمال موضوع البحث حتى نهايته ،</w:t>
      </w:r>
      <w:r w:rsidRPr="005713DB">
        <w:rPr>
          <w:rFonts w:ascii="Traditional Arabic" w:hAnsi="Traditional Arabic" w:cs="Traditional Arabic" w:hint="cs"/>
          <w:color w:val="333333"/>
          <w:sz w:val="36"/>
          <w:szCs w:val="36"/>
          <w:rtl/>
        </w:rPr>
        <w:t xml:space="preserve"> </w:t>
      </w:r>
      <w:r>
        <w:rPr>
          <w:rFonts w:ascii="Traditional Arabic" w:hAnsi="Traditional Arabic" w:cs="Traditional Arabic" w:hint="cs"/>
          <w:color w:val="333333"/>
          <w:sz w:val="36"/>
          <w:szCs w:val="36"/>
          <w:rtl/>
        </w:rPr>
        <w:t xml:space="preserve">ممن لم تسعفني الذاكره بذكرهم، </w:t>
      </w:r>
      <w:r w:rsidRPr="00FF3F2F">
        <w:rPr>
          <w:rFonts w:ascii="Traditional Arabic" w:hAnsi="Traditional Arabic" w:cs="Traditional Arabic"/>
          <w:color w:val="333333"/>
          <w:sz w:val="36"/>
          <w:szCs w:val="36"/>
          <w:rtl/>
        </w:rPr>
        <w:t xml:space="preserve">فجزاهم الله عني خير الجزاء </w:t>
      </w:r>
      <w:r>
        <w:rPr>
          <w:rFonts w:ascii="Traditional Arabic" w:hAnsi="Traditional Arabic" w:cs="Traditional Arabic" w:hint="cs"/>
          <w:color w:val="333333"/>
          <w:sz w:val="36"/>
          <w:szCs w:val="36"/>
          <w:rtl/>
        </w:rPr>
        <w:t xml:space="preserve">، </w:t>
      </w:r>
      <w:r w:rsidRPr="00557C8F">
        <w:rPr>
          <w:rFonts w:ascii="Traditional Arabic" w:hAnsi="Traditional Arabic" w:cs="Traditional Arabic"/>
          <w:color w:val="333333"/>
          <w:sz w:val="36"/>
          <w:szCs w:val="36"/>
          <w:rtl/>
        </w:rPr>
        <w:t>وختاماً أسال الله العلي القدير أن يكون هذا العمل خال</w:t>
      </w:r>
      <w:r>
        <w:rPr>
          <w:rFonts w:ascii="Traditional Arabic" w:hAnsi="Traditional Arabic" w:cs="Traditional Arabic"/>
          <w:color w:val="333333"/>
          <w:sz w:val="36"/>
          <w:szCs w:val="36"/>
          <w:rtl/>
        </w:rPr>
        <w:t>صاً لوجه</w:t>
      </w:r>
      <w:r w:rsidRPr="00557C8F">
        <w:rPr>
          <w:rFonts w:ascii="Traditional Arabic" w:hAnsi="Traditional Arabic" w:cs="Traditional Arabic"/>
          <w:color w:val="333333"/>
          <w:sz w:val="36"/>
          <w:szCs w:val="36"/>
          <w:rtl/>
        </w:rPr>
        <w:t>، وأن يجعله علماً نافعاً، ويسه</w:t>
      </w:r>
      <w:r>
        <w:rPr>
          <w:rFonts w:ascii="Traditional Arabic" w:hAnsi="Traditional Arabic" w:cs="Traditional Arabic"/>
          <w:color w:val="333333"/>
          <w:sz w:val="36"/>
          <w:szCs w:val="36"/>
          <w:rtl/>
        </w:rPr>
        <w:t>ّل لي به طريقاً إلى الجنة</w:t>
      </w:r>
      <w:r>
        <w:rPr>
          <w:rFonts w:ascii="Traditional Arabic" w:hAnsi="Traditional Arabic" w:cs="Traditional Arabic" w:hint="cs"/>
          <w:color w:val="333333"/>
          <w:sz w:val="36"/>
          <w:szCs w:val="36"/>
          <w:rtl/>
        </w:rPr>
        <w:t>،</w:t>
      </w:r>
      <w:r w:rsidRPr="00557C8F">
        <w:rPr>
          <w:rFonts w:ascii="Traditional Arabic" w:hAnsi="Traditional Arabic" w:cs="Traditional Arabic"/>
          <w:color w:val="333333"/>
          <w:sz w:val="36"/>
          <w:szCs w:val="36"/>
          <w:rtl/>
        </w:rPr>
        <w:t xml:space="preserve"> وشكر</w:t>
      </w:r>
      <w:r>
        <w:rPr>
          <w:rFonts w:ascii="Traditional Arabic" w:hAnsi="Traditional Arabic" w:cs="Traditional Arabic" w:hint="cs"/>
          <w:color w:val="333333"/>
          <w:sz w:val="36"/>
          <w:szCs w:val="36"/>
          <w:rtl/>
        </w:rPr>
        <w:t>اً</w:t>
      </w:r>
      <w:r w:rsidRPr="00557C8F">
        <w:rPr>
          <w:rFonts w:ascii="Traditional Arabic" w:hAnsi="Traditional Arabic" w:cs="Traditional Arabic"/>
          <w:color w:val="333333"/>
          <w:sz w:val="36"/>
          <w:szCs w:val="36"/>
          <w:rtl/>
        </w:rPr>
        <w:t xml:space="preserve"> لله </w:t>
      </w:r>
      <w:r>
        <w:rPr>
          <w:rFonts w:ascii="Traditional Arabic" w:hAnsi="Traditional Arabic" w:cs="Traditional Arabic" w:hint="cs"/>
          <w:color w:val="333333"/>
          <w:sz w:val="36"/>
          <w:szCs w:val="36"/>
          <w:rtl/>
        </w:rPr>
        <w:t>أولاً وآخراً</w:t>
      </w:r>
      <w:r w:rsidRPr="00557C8F">
        <w:rPr>
          <w:rFonts w:ascii="Traditional Arabic" w:hAnsi="Traditional Arabic" w:cs="Traditional Arabic"/>
          <w:color w:val="333333"/>
          <w:sz w:val="36"/>
          <w:szCs w:val="36"/>
          <w:rtl/>
        </w:rPr>
        <w:t xml:space="preserve"> </w:t>
      </w:r>
      <w:r w:rsidRPr="00173CED">
        <w:rPr>
          <w:rFonts w:ascii="Times" w:hAnsi="Times" w:cs="Times"/>
          <w:color w:val="333333"/>
          <w:sz w:val="36"/>
          <w:szCs w:val="36"/>
          <w:rtl/>
        </w:rPr>
        <w:t xml:space="preserve"> .</w:t>
      </w:r>
      <w:r>
        <w:rPr>
          <w:rFonts w:ascii="Traditional Arabic" w:hAnsi="Traditional Arabic" w:cs="Traditional Arabic" w:hint="cs"/>
          <w:b/>
          <w:bCs/>
          <w:sz w:val="36"/>
          <w:szCs w:val="36"/>
          <w:rtl/>
        </w:rPr>
        <w:t xml:space="preserve">          </w:t>
      </w:r>
    </w:p>
    <w:p w:rsidR="00047A91" w:rsidRDefault="00047A91" w:rsidP="00047A91">
      <w:pPr>
        <w:widowControl w:val="0"/>
        <w:jc w:val="center"/>
        <w:rPr>
          <w:rFonts w:ascii="Traditional Arabic" w:hAnsi="Traditional Arabic" w:cs="Traditional Arabic" w:hint="cs"/>
          <w:b/>
          <w:bCs/>
          <w:sz w:val="36"/>
          <w:szCs w:val="36"/>
          <w:rtl/>
        </w:rPr>
      </w:pPr>
    </w:p>
    <w:p w:rsidR="00920CF0" w:rsidRPr="000734F0" w:rsidRDefault="00920CF0" w:rsidP="00047A91">
      <w:pPr>
        <w:widowControl w:val="0"/>
        <w:jc w:val="center"/>
        <w:rPr>
          <w:rFonts w:cs="Traditional Arabic" w:hint="cs"/>
          <w:sz w:val="60"/>
          <w:szCs w:val="60"/>
          <w:rtl/>
        </w:rPr>
      </w:pPr>
      <w:r w:rsidRPr="000734F0">
        <w:rPr>
          <w:rFonts w:ascii="Traditional Arabic" w:hAnsi="Traditional Arabic" w:cs="Traditional Arabic" w:hint="cs"/>
          <w:b/>
          <w:bCs/>
          <w:sz w:val="44"/>
          <w:szCs w:val="44"/>
          <w:rtl/>
        </w:rPr>
        <w:lastRenderedPageBreak/>
        <w:t>فهـــرس المـوضـــوعات</w:t>
      </w:r>
    </w:p>
    <w:tbl>
      <w:tblPr>
        <w:bidiVisual/>
        <w:tblW w:w="8809" w:type="dxa"/>
        <w:jc w:val="center"/>
        <w:tblInd w:w="-511"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7729"/>
        <w:gridCol w:w="1080"/>
      </w:tblGrid>
      <w:tr w:rsidR="006043BC" w:rsidTr="006043BC">
        <w:trPr>
          <w:trHeight w:hRule="exact" w:val="624"/>
          <w:tblHeader/>
          <w:jc w:val="center"/>
        </w:trPr>
        <w:tc>
          <w:tcPr>
            <w:tcW w:w="7729" w:type="dxa"/>
            <w:tcBorders>
              <w:top w:val="double" w:sz="6" w:space="0" w:color="auto"/>
              <w:left w:val="double" w:sz="6" w:space="0" w:color="auto"/>
              <w:bottom w:val="double" w:sz="6" w:space="0" w:color="auto"/>
              <w:right w:val="single" w:sz="4" w:space="0" w:color="auto"/>
            </w:tcBorders>
          </w:tcPr>
          <w:p w:rsidR="006043BC" w:rsidRDefault="006043BC" w:rsidP="00FA4B33">
            <w:pPr>
              <w:widowControl w:val="0"/>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المـوضـــوع</w:t>
            </w:r>
          </w:p>
        </w:tc>
        <w:tc>
          <w:tcPr>
            <w:tcW w:w="1080" w:type="dxa"/>
            <w:tcBorders>
              <w:top w:val="double" w:sz="6" w:space="0" w:color="auto"/>
              <w:left w:val="single" w:sz="4" w:space="0" w:color="auto"/>
              <w:bottom w:val="double" w:sz="6" w:space="0" w:color="auto"/>
              <w:right w:val="single" w:sz="4" w:space="0" w:color="auto"/>
            </w:tcBorders>
          </w:tcPr>
          <w:p w:rsidR="006043BC" w:rsidRDefault="006043BC" w:rsidP="00C40505">
            <w:pPr>
              <w:widowControl w:val="0"/>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الصفحة</w:t>
            </w:r>
          </w:p>
        </w:tc>
      </w:tr>
      <w:tr w:rsidR="006043BC" w:rsidTr="006043BC">
        <w:trPr>
          <w:trHeight w:hRule="exact" w:val="624"/>
          <w:jc w:val="center"/>
        </w:trPr>
        <w:tc>
          <w:tcPr>
            <w:tcW w:w="7729" w:type="dxa"/>
            <w:tcBorders>
              <w:top w:val="double" w:sz="6" w:space="0" w:color="auto"/>
              <w:left w:val="double" w:sz="6" w:space="0" w:color="auto"/>
              <w:bottom w:val="single" w:sz="4" w:space="0" w:color="auto"/>
              <w:right w:val="single" w:sz="4" w:space="0" w:color="auto"/>
            </w:tcBorders>
          </w:tcPr>
          <w:p w:rsidR="006043BC" w:rsidRPr="006009FC" w:rsidRDefault="006043BC" w:rsidP="008F69D5">
            <w:pPr>
              <w:spacing w:after="0" w:line="240" w:lineRule="auto"/>
              <w:jc w:val="both"/>
              <w:rPr>
                <w:rFonts w:ascii="Traditional Arabic" w:hAnsi="Traditional Arabic" w:cs="Traditional Arabic"/>
                <w:b/>
                <w:bCs/>
                <w:color w:val="000000"/>
                <w:sz w:val="36"/>
                <w:szCs w:val="36"/>
                <w:rtl/>
              </w:rPr>
            </w:pPr>
            <w:r w:rsidRPr="006009FC">
              <w:rPr>
                <w:rFonts w:ascii="Traditional Arabic" w:hAnsi="Traditional Arabic" w:cs="Traditional Arabic"/>
                <w:b/>
                <w:bCs/>
                <w:color w:val="000000"/>
                <w:sz w:val="36"/>
                <w:szCs w:val="36"/>
                <w:rtl/>
              </w:rPr>
              <w:t>البسملة</w:t>
            </w:r>
          </w:p>
        </w:tc>
        <w:tc>
          <w:tcPr>
            <w:tcW w:w="1080" w:type="dxa"/>
            <w:tcBorders>
              <w:top w:val="double" w:sz="6" w:space="0" w:color="auto"/>
              <w:left w:val="single" w:sz="4" w:space="0" w:color="auto"/>
              <w:bottom w:val="single" w:sz="4" w:space="0" w:color="auto"/>
              <w:right w:val="single" w:sz="4" w:space="0" w:color="auto"/>
            </w:tcBorders>
            <w:vAlign w:val="center"/>
          </w:tcPr>
          <w:p w:rsidR="006043BC" w:rsidRDefault="006043BC"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أ</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Pr="006009FC" w:rsidRDefault="006043BC" w:rsidP="008878EB">
            <w:pPr>
              <w:spacing w:after="0" w:line="240" w:lineRule="auto"/>
              <w:jc w:val="both"/>
              <w:rPr>
                <w:rFonts w:ascii="Traditional Arabic" w:hAnsi="Traditional Arabic" w:cs="Traditional Arabic"/>
                <w:b/>
                <w:bCs/>
                <w:color w:val="000000"/>
                <w:sz w:val="36"/>
                <w:szCs w:val="36"/>
                <w:rtl/>
              </w:rPr>
            </w:pPr>
            <w:r w:rsidRPr="006009FC">
              <w:rPr>
                <w:rFonts w:ascii="Traditional Arabic" w:hAnsi="Traditional Arabic" w:cs="Traditional Arabic"/>
                <w:b/>
                <w:bCs/>
                <w:color w:val="000000"/>
                <w:sz w:val="36"/>
                <w:szCs w:val="36"/>
                <w:rtl/>
              </w:rPr>
              <w:t>(قرار توصية اللجنة) ،</w:t>
            </w:r>
            <w:r w:rsidR="000734F0">
              <w:rPr>
                <w:rFonts w:ascii="Traditional Arabic" w:hAnsi="Traditional Arabic" w:cs="Traditional Arabic" w:hint="cs"/>
                <w:b/>
                <w:bCs/>
                <w:color w:val="000000"/>
                <w:sz w:val="36"/>
                <w:szCs w:val="36"/>
                <w:rtl/>
              </w:rPr>
              <w:t xml:space="preserve"> </w:t>
            </w:r>
            <w:r w:rsidRPr="006009FC">
              <w:rPr>
                <w:rFonts w:ascii="Traditional Arabic" w:hAnsi="Traditional Arabic" w:cs="Traditional Arabic"/>
                <w:b/>
                <w:bCs/>
                <w:color w:val="000000"/>
                <w:sz w:val="36"/>
                <w:szCs w:val="36"/>
                <w:rtl/>
              </w:rPr>
              <w:t>وتوقيعات لجنة المناقشة.</w:t>
            </w:r>
          </w:p>
        </w:tc>
        <w:tc>
          <w:tcPr>
            <w:tcW w:w="1080" w:type="dxa"/>
            <w:tcBorders>
              <w:top w:val="single" w:sz="4" w:space="0" w:color="auto"/>
              <w:left w:val="single" w:sz="4" w:space="0" w:color="auto"/>
              <w:bottom w:val="single" w:sz="4" w:space="0" w:color="auto"/>
              <w:right w:val="single" w:sz="4" w:space="0" w:color="auto"/>
            </w:tcBorders>
          </w:tcPr>
          <w:p w:rsidR="006043BC" w:rsidRDefault="006043BC" w:rsidP="00C40505">
            <w:pPr>
              <w:widowControl w:val="0"/>
              <w:jc w:val="center"/>
              <w:rPr>
                <w:rFonts w:ascii="Traditional Arabic" w:hAnsi="Traditional Arabic" w:cs="Traditional Arabic"/>
                <w:sz w:val="32"/>
                <w:szCs w:val="32"/>
                <w:rtl/>
              </w:rPr>
            </w:pPr>
            <w:r>
              <w:rPr>
                <w:rFonts w:ascii="Traditional Arabic" w:hAnsi="Traditional Arabic" w:cs="Traditional Arabic" w:hint="cs"/>
                <w:sz w:val="32"/>
                <w:szCs w:val="32"/>
                <w:rtl/>
              </w:rPr>
              <w:t>ج</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Pr="006009FC" w:rsidRDefault="006043BC" w:rsidP="008F69D5">
            <w:pPr>
              <w:spacing w:after="0" w:line="240" w:lineRule="auto"/>
              <w:jc w:val="both"/>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الإقرار باللغة العربية</w:t>
            </w:r>
          </w:p>
        </w:tc>
        <w:tc>
          <w:tcPr>
            <w:tcW w:w="1080" w:type="dxa"/>
            <w:tcBorders>
              <w:top w:val="single" w:sz="4" w:space="0" w:color="auto"/>
              <w:left w:val="single" w:sz="4" w:space="0" w:color="auto"/>
              <w:bottom w:val="single" w:sz="4" w:space="0" w:color="auto"/>
              <w:right w:val="single" w:sz="4" w:space="0" w:color="auto"/>
            </w:tcBorders>
          </w:tcPr>
          <w:p w:rsidR="006043BC" w:rsidRDefault="006043BC" w:rsidP="00C40505">
            <w:pPr>
              <w:widowControl w:val="0"/>
              <w:jc w:val="center"/>
              <w:rPr>
                <w:rFonts w:ascii="Traditional Arabic" w:hAnsi="Traditional Arabic" w:cs="Traditional Arabic"/>
                <w:sz w:val="32"/>
                <w:szCs w:val="32"/>
                <w:rtl/>
              </w:rPr>
            </w:pPr>
            <w:r>
              <w:rPr>
                <w:rFonts w:ascii="Traditional Arabic" w:hAnsi="Traditional Arabic" w:cs="Traditional Arabic" w:hint="cs"/>
                <w:sz w:val="32"/>
                <w:szCs w:val="32"/>
                <w:rtl/>
              </w:rPr>
              <w:t>د</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Default="006043BC" w:rsidP="008F69D5">
            <w:pPr>
              <w:spacing w:after="0" w:line="240" w:lineRule="auto"/>
              <w:jc w:val="both"/>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 xml:space="preserve">الإقرار باللغة </w:t>
            </w:r>
            <w:r w:rsidRPr="006009FC">
              <w:rPr>
                <w:rFonts w:ascii="Traditional Arabic" w:hAnsi="Traditional Arabic" w:cs="Traditional Arabic"/>
                <w:b/>
                <w:bCs/>
                <w:color w:val="000000"/>
                <w:sz w:val="36"/>
                <w:szCs w:val="36"/>
                <w:rtl/>
              </w:rPr>
              <w:t>الإنجليزية</w:t>
            </w:r>
          </w:p>
        </w:tc>
        <w:tc>
          <w:tcPr>
            <w:tcW w:w="1080" w:type="dxa"/>
            <w:tcBorders>
              <w:top w:val="single" w:sz="4" w:space="0" w:color="auto"/>
              <w:left w:val="single" w:sz="4" w:space="0" w:color="auto"/>
              <w:bottom w:val="single" w:sz="4" w:space="0" w:color="auto"/>
              <w:right w:val="single" w:sz="4" w:space="0" w:color="auto"/>
            </w:tcBorders>
          </w:tcPr>
          <w:p w:rsidR="006043BC" w:rsidRDefault="006043BC" w:rsidP="00C40505">
            <w:pPr>
              <w:widowControl w:val="0"/>
              <w:jc w:val="center"/>
              <w:rPr>
                <w:rFonts w:ascii="Traditional Arabic" w:hAnsi="Traditional Arabic" w:cs="Traditional Arabic"/>
                <w:sz w:val="32"/>
                <w:szCs w:val="32"/>
                <w:rtl/>
              </w:rPr>
            </w:pPr>
            <w:r>
              <w:rPr>
                <w:rFonts w:ascii="Traditional Arabic" w:hAnsi="Traditional Arabic" w:cs="Traditional Arabic" w:hint="cs"/>
                <w:sz w:val="32"/>
                <w:szCs w:val="32"/>
                <w:rtl/>
              </w:rPr>
              <w:t>ه</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Default="006043BC" w:rsidP="008F69D5">
            <w:pPr>
              <w:spacing w:after="0" w:line="240" w:lineRule="auto"/>
              <w:jc w:val="both"/>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حقوق الطبع</w:t>
            </w:r>
          </w:p>
        </w:tc>
        <w:tc>
          <w:tcPr>
            <w:tcW w:w="1080" w:type="dxa"/>
            <w:tcBorders>
              <w:top w:val="single" w:sz="4" w:space="0" w:color="auto"/>
              <w:left w:val="single" w:sz="4" w:space="0" w:color="auto"/>
              <w:bottom w:val="single" w:sz="4" w:space="0" w:color="auto"/>
              <w:right w:val="single" w:sz="4" w:space="0" w:color="auto"/>
            </w:tcBorders>
          </w:tcPr>
          <w:p w:rsidR="006043BC" w:rsidRDefault="006043BC" w:rsidP="00C40505">
            <w:pPr>
              <w:widowControl w:val="0"/>
              <w:jc w:val="center"/>
              <w:rPr>
                <w:rFonts w:ascii="Traditional Arabic" w:hAnsi="Traditional Arabic" w:cs="Traditional Arabic"/>
                <w:sz w:val="32"/>
                <w:szCs w:val="32"/>
                <w:rtl/>
              </w:rPr>
            </w:pPr>
            <w:r>
              <w:rPr>
                <w:rFonts w:ascii="Traditional Arabic" w:hAnsi="Traditional Arabic" w:cs="Traditional Arabic" w:hint="cs"/>
                <w:sz w:val="32"/>
                <w:szCs w:val="32"/>
                <w:rtl/>
              </w:rPr>
              <w:t>و</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Pr="006009FC" w:rsidRDefault="006043BC" w:rsidP="008F69D5">
            <w:pPr>
              <w:spacing w:after="0" w:line="240" w:lineRule="auto"/>
              <w:jc w:val="both"/>
              <w:rPr>
                <w:rFonts w:ascii="Traditional Arabic" w:hAnsi="Traditional Arabic" w:cs="Traditional Arabic"/>
                <w:b/>
                <w:bCs/>
                <w:color w:val="000000"/>
                <w:sz w:val="36"/>
                <w:szCs w:val="36"/>
                <w:rtl/>
              </w:rPr>
            </w:pPr>
            <w:r w:rsidRPr="006009FC">
              <w:rPr>
                <w:rFonts w:ascii="Traditional Arabic" w:hAnsi="Traditional Arabic" w:cs="Traditional Arabic"/>
                <w:b/>
                <w:bCs/>
                <w:color w:val="000000"/>
                <w:sz w:val="36"/>
                <w:szCs w:val="36"/>
                <w:rtl/>
              </w:rPr>
              <w:t>ملخص البحث باللغة العربية</w:t>
            </w:r>
          </w:p>
        </w:tc>
        <w:tc>
          <w:tcPr>
            <w:tcW w:w="1080" w:type="dxa"/>
            <w:tcBorders>
              <w:top w:val="single" w:sz="4" w:space="0" w:color="auto"/>
              <w:left w:val="single" w:sz="4" w:space="0" w:color="auto"/>
              <w:bottom w:val="single" w:sz="4" w:space="0" w:color="auto"/>
              <w:right w:val="single" w:sz="4" w:space="0" w:color="auto"/>
            </w:tcBorders>
          </w:tcPr>
          <w:p w:rsidR="006043BC" w:rsidRDefault="000734F0" w:rsidP="00C40505">
            <w:pPr>
              <w:widowControl w:val="0"/>
              <w:jc w:val="center"/>
              <w:rPr>
                <w:rFonts w:ascii="Traditional Arabic" w:hAnsi="Traditional Arabic" w:cs="Traditional Arabic"/>
                <w:sz w:val="32"/>
                <w:szCs w:val="32"/>
                <w:rtl/>
              </w:rPr>
            </w:pPr>
            <w:r>
              <w:rPr>
                <w:rFonts w:ascii="Traditional Arabic" w:hAnsi="Traditional Arabic" w:cs="Traditional Arabic" w:hint="cs"/>
                <w:sz w:val="32"/>
                <w:szCs w:val="32"/>
                <w:rtl/>
              </w:rPr>
              <w:t>ز</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Pr="006009FC" w:rsidRDefault="006043BC" w:rsidP="008F69D5">
            <w:pPr>
              <w:spacing w:after="0" w:line="240" w:lineRule="auto"/>
              <w:jc w:val="both"/>
              <w:rPr>
                <w:rFonts w:ascii="Traditional Arabic" w:hAnsi="Traditional Arabic" w:cs="Traditional Arabic"/>
                <w:b/>
                <w:bCs/>
                <w:color w:val="000000"/>
                <w:sz w:val="36"/>
                <w:szCs w:val="36"/>
                <w:rtl/>
              </w:rPr>
            </w:pPr>
            <w:r w:rsidRPr="006009FC">
              <w:rPr>
                <w:rFonts w:ascii="Traditional Arabic" w:hAnsi="Traditional Arabic" w:cs="Traditional Arabic"/>
                <w:b/>
                <w:bCs/>
                <w:color w:val="000000"/>
                <w:sz w:val="36"/>
                <w:szCs w:val="36"/>
                <w:rtl/>
              </w:rPr>
              <w:t>ملخص البحث باللغة الإنجليزية</w:t>
            </w:r>
          </w:p>
        </w:tc>
        <w:tc>
          <w:tcPr>
            <w:tcW w:w="1080" w:type="dxa"/>
            <w:tcBorders>
              <w:top w:val="single" w:sz="4" w:space="0" w:color="auto"/>
              <w:left w:val="single" w:sz="4" w:space="0" w:color="auto"/>
              <w:bottom w:val="single" w:sz="4" w:space="0" w:color="auto"/>
              <w:right w:val="single" w:sz="4" w:space="0" w:color="auto"/>
            </w:tcBorders>
          </w:tcPr>
          <w:p w:rsidR="006043BC" w:rsidRDefault="000734F0"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ح</w:t>
            </w:r>
          </w:p>
        </w:tc>
      </w:tr>
      <w:tr w:rsidR="000734F0"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0734F0" w:rsidRPr="006009FC" w:rsidRDefault="000734F0" w:rsidP="008F69D5">
            <w:pPr>
              <w:spacing w:after="0" w:line="240" w:lineRule="auto"/>
              <w:jc w:val="both"/>
              <w:rPr>
                <w:rFonts w:ascii="Traditional Arabic" w:hAnsi="Traditional Arabic" w:cs="Traditional Arabic"/>
                <w:b/>
                <w:bCs/>
                <w:color w:val="000000"/>
                <w:sz w:val="36"/>
                <w:szCs w:val="36"/>
                <w:rtl/>
              </w:rPr>
            </w:pPr>
            <w:r w:rsidRPr="006009FC">
              <w:rPr>
                <w:rFonts w:ascii="Traditional Arabic" w:hAnsi="Traditional Arabic" w:cs="Traditional Arabic"/>
                <w:b/>
                <w:bCs/>
                <w:color w:val="000000"/>
                <w:sz w:val="36"/>
                <w:szCs w:val="36"/>
                <w:rtl/>
              </w:rPr>
              <w:t>إهــــــــــداء</w:t>
            </w:r>
          </w:p>
        </w:tc>
        <w:tc>
          <w:tcPr>
            <w:tcW w:w="1080" w:type="dxa"/>
            <w:tcBorders>
              <w:top w:val="single" w:sz="4" w:space="0" w:color="auto"/>
              <w:left w:val="single" w:sz="4" w:space="0" w:color="auto"/>
              <w:bottom w:val="single" w:sz="4" w:space="0" w:color="auto"/>
              <w:right w:val="single" w:sz="4" w:space="0" w:color="auto"/>
            </w:tcBorders>
          </w:tcPr>
          <w:p w:rsidR="000734F0" w:rsidRPr="00FA4B33" w:rsidRDefault="000734F0" w:rsidP="00C40505">
            <w:pPr>
              <w:widowControl w:val="0"/>
              <w:jc w:val="center"/>
              <w:rPr>
                <w:rFonts w:cs="Traditional Arabic"/>
                <w:sz w:val="32"/>
                <w:szCs w:val="32"/>
              </w:rPr>
            </w:pPr>
            <w:r>
              <w:rPr>
                <w:rFonts w:cs="Traditional Arabic" w:hint="cs"/>
                <w:sz w:val="32"/>
                <w:szCs w:val="32"/>
                <w:rtl/>
              </w:rPr>
              <w:t>ط</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Pr="006009FC" w:rsidRDefault="006043BC" w:rsidP="008F69D5">
            <w:pPr>
              <w:spacing w:after="0" w:line="240" w:lineRule="auto"/>
              <w:jc w:val="both"/>
              <w:rPr>
                <w:rFonts w:ascii="Traditional Arabic" w:hAnsi="Traditional Arabic" w:cs="Traditional Arabic"/>
                <w:b/>
                <w:bCs/>
                <w:color w:val="000000"/>
                <w:sz w:val="36"/>
                <w:szCs w:val="36"/>
                <w:rtl/>
              </w:rPr>
            </w:pPr>
            <w:r w:rsidRPr="006009FC">
              <w:rPr>
                <w:rFonts w:ascii="Traditional Arabic" w:hAnsi="Traditional Arabic" w:cs="Traditional Arabic"/>
                <w:b/>
                <w:bCs/>
                <w:color w:val="000000"/>
                <w:sz w:val="36"/>
                <w:szCs w:val="36"/>
                <w:rtl/>
              </w:rPr>
              <w:t>شكر وتقدير</w:t>
            </w:r>
          </w:p>
        </w:tc>
        <w:tc>
          <w:tcPr>
            <w:tcW w:w="1080" w:type="dxa"/>
            <w:tcBorders>
              <w:top w:val="single" w:sz="4" w:space="0" w:color="auto"/>
              <w:left w:val="single" w:sz="4" w:space="0" w:color="auto"/>
              <w:bottom w:val="single" w:sz="4" w:space="0" w:color="auto"/>
              <w:right w:val="single" w:sz="4" w:space="0" w:color="auto"/>
            </w:tcBorders>
          </w:tcPr>
          <w:p w:rsidR="006043BC" w:rsidRDefault="000734F0"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ي</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Pr="006009FC" w:rsidRDefault="006043BC" w:rsidP="008F69D5">
            <w:pPr>
              <w:spacing w:after="0" w:line="240" w:lineRule="auto"/>
              <w:jc w:val="both"/>
              <w:rPr>
                <w:rFonts w:ascii="Traditional Arabic" w:hAnsi="Traditional Arabic" w:cs="Traditional Arabic"/>
                <w:b/>
                <w:bCs/>
                <w:color w:val="000000"/>
                <w:sz w:val="36"/>
                <w:szCs w:val="36"/>
                <w:rtl/>
              </w:rPr>
            </w:pPr>
            <w:r w:rsidRPr="006009FC">
              <w:rPr>
                <w:rFonts w:ascii="Traditional Arabic" w:hAnsi="Traditional Arabic" w:cs="Traditional Arabic"/>
                <w:b/>
                <w:bCs/>
                <w:color w:val="000000"/>
                <w:sz w:val="36"/>
                <w:szCs w:val="36"/>
                <w:rtl/>
              </w:rPr>
              <w:t>فهرس المحتويات</w:t>
            </w:r>
          </w:p>
        </w:tc>
        <w:tc>
          <w:tcPr>
            <w:tcW w:w="1080" w:type="dxa"/>
            <w:tcBorders>
              <w:top w:val="single" w:sz="4" w:space="0" w:color="auto"/>
              <w:left w:val="single" w:sz="4" w:space="0" w:color="auto"/>
              <w:bottom w:val="single" w:sz="4" w:space="0" w:color="auto"/>
              <w:right w:val="single" w:sz="4" w:space="0" w:color="auto"/>
            </w:tcBorders>
          </w:tcPr>
          <w:p w:rsidR="006043BC" w:rsidRDefault="000734F0"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ك</w:t>
            </w:r>
          </w:p>
        </w:tc>
      </w:tr>
      <w:tr w:rsidR="000734F0"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0734F0" w:rsidRDefault="000734F0" w:rsidP="00FA4B33">
            <w:pPr>
              <w:widowControl w:val="0"/>
              <w:jc w:val="both"/>
              <w:rPr>
                <w:rFonts w:ascii="Traditional Arabic" w:hAnsi="Traditional Arabic" w:cs="Traditional Arabic" w:hint="cs"/>
                <w:sz w:val="32"/>
                <w:szCs w:val="32"/>
                <w:rtl/>
              </w:rPr>
            </w:pPr>
            <w:r>
              <w:rPr>
                <w:rFonts w:ascii="Traditional Arabic" w:hAnsi="Traditional Arabic" w:cs="Traditional Arabic" w:hint="cs"/>
                <w:sz w:val="32"/>
                <w:szCs w:val="32"/>
                <w:rtl/>
              </w:rPr>
              <w:t>مقدمـة</w:t>
            </w:r>
          </w:p>
        </w:tc>
        <w:tc>
          <w:tcPr>
            <w:tcW w:w="1080" w:type="dxa"/>
            <w:tcBorders>
              <w:top w:val="single" w:sz="4" w:space="0" w:color="auto"/>
              <w:left w:val="single" w:sz="4" w:space="0" w:color="auto"/>
              <w:bottom w:val="single" w:sz="4" w:space="0" w:color="auto"/>
              <w:right w:val="single" w:sz="4" w:space="0" w:color="auto"/>
            </w:tcBorders>
          </w:tcPr>
          <w:p w:rsidR="000734F0" w:rsidRDefault="000734F0" w:rsidP="00C40505">
            <w:pPr>
              <w:widowControl w:val="0"/>
              <w:jc w:val="center"/>
              <w:rPr>
                <w:rFonts w:ascii="Traditional Arabic" w:hAnsi="Traditional Arabic" w:cs="Traditional Arabic" w:hint="cs"/>
                <w:sz w:val="32"/>
                <w:szCs w:val="32"/>
                <w:rtl/>
              </w:rPr>
            </w:pPr>
            <w:r>
              <w:rPr>
                <w:rFonts w:ascii="Traditional Arabic" w:hAnsi="Traditional Arabic" w:cs="Traditional Arabic" w:hint="cs"/>
                <w:sz w:val="32"/>
                <w:szCs w:val="32"/>
                <w:rtl/>
              </w:rPr>
              <w:t>1</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Default="006043BC" w:rsidP="00FA4B33">
            <w:pPr>
              <w:widowControl w:val="0"/>
              <w:jc w:val="both"/>
              <w:rPr>
                <w:rFonts w:ascii="Traditional Arabic" w:hAnsi="Traditional Arabic" w:cs="Traditional Arabic"/>
                <w:sz w:val="32"/>
                <w:szCs w:val="32"/>
              </w:rPr>
            </w:pPr>
            <w:r>
              <w:rPr>
                <w:rFonts w:ascii="Traditional Arabic" w:hAnsi="Traditional Arabic" w:cs="Traditional Arabic" w:hint="cs"/>
                <w:sz w:val="32"/>
                <w:szCs w:val="32"/>
                <w:rtl/>
              </w:rPr>
              <w:t>مشكلة البحث</w:t>
            </w:r>
          </w:p>
        </w:tc>
        <w:tc>
          <w:tcPr>
            <w:tcW w:w="1080" w:type="dxa"/>
            <w:tcBorders>
              <w:top w:val="single" w:sz="4" w:space="0" w:color="auto"/>
              <w:left w:val="single" w:sz="4" w:space="0" w:color="auto"/>
              <w:bottom w:val="single" w:sz="4" w:space="0" w:color="auto"/>
              <w:right w:val="single" w:sz="4" w:space="0" w:color="auto"/>
            </w:tcBorders>
          </w:tcPr>
          <w:p w:rsidR="006043BC" w:rsidRDefault="006043BC"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2</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Default="006043BC" w:rsidP="00FA4B33">
            <w:pPr>
              <w:widowControl w:val="0"/>
              <w:jc w:val="both"/>
              <w:rPr>
                <w:rFonts w:ascii="Traditional Arabic" w:hAnsi="Traditional Arabic" w:cs="Traditional Arabic"/>
                <w:sz w:val="32"/>
                <w:szCs w:val="32"/>
              </w:rPr>
            </w:pPr>
            <w:r>
              <w:rPr>
                <w:rFonts w:ascii="Traditional Arabic" w:hAnsi="Traditional Arabic" w:cs="Traditional Arabic" w:hint="cs"/>
                <w:sz w:val="32"/>
                <w:szCs w:val="32"/>
                <w:rtl/>
              </w:rPr>
              <w:t>أهمية الموضوع</w:t>
            </w:r>
          </w:p>
        </w:tc>
        <w:tc>
          <w:tcPr>
            <w:tcW w:w="1080" w:type="dxa"/>
            <w:tcBorders>
              <w:top w:val="single" w:sz="4" w:space="0" w:color="auto"/>
              <w:left w:val="single" w:sz="4" w:space="0" w:color="auto"/>
              <w:bottom w:val="single" w:sz="4" w:space="0" w:color="auto"/>
              <w:right w:val="single" w:sz="4" w:space="0" w:color="auto"/>
            </w:tcBorders>
          </w:tcPr>
          <w:p w:rsidR="006043BC" w:rsidRDefault="006043BC"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3</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Default="006043BC" w:rsidP="00FA4B33">
            <w:pPr>
              <w:widowControl w:val="0"/>
              <w:jc w:val="both"/>
              <w:rPr>
                <w:rFonts w:ascii="Traditional Arabic" w:hAnsi="Traditional Arabic" w:cs="Traditional Arabic"/>
                <w:sz w:val="32"/>
                <w:szCs w:val="32"/>
              </w:rPr>
            </w:pPr>
            <w:r>
              <w:rPr>
                <w:rFonts w:ascii="Arial" w:hAnsi="Arial" w:cs="Traditional Arabic" w:hint="cs"/>
                <w:b/>
                <w:bCs/>
                <w:sz w:val="32"/>
                <w:szCs w:val="32"/>
                <w:rtl/>
              </w:rPr>
              <w:t>أسباب اختيار الموضوع</w:t>
            </w:r>
          </w:p>
        </w:tc>
        <w:tc>
          <w:tcPr>
            <w:tcW w:w="1080" w:type="dxa"/>
            <w:tcBorders>
              <w:top w:val="single" w:sz="4" w:space="0" w:color="auto"/>
              <w:left w:val="single" w:sz="4" w:space="0" w:color="auto"/>
              <w:bottom w:val="single" w:sz="4" w:space="0" w:color="auto"/>
              <w:right w:val="single" w:sz="4" w:space="0" w:color="auto"/>
            </w:tcBorders>
          </w:tcPr>
          <w:p w:rsidR="006043BC" w:rsidRDefault="006043BC"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3</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Default="006043BC" w:rsidP="00FA4B33">
            <w:pPr>
              <w:widowControl w:val="0"/>
              <w:jc w:val="both"/>
              <w:rPr>
                <w:rFonts w:ascii="Traditional Arabic" w:hAnsi="Traditional Arabic" w:cs="Traditional Arabic"/>
                <w:sz w:val="32"/>
                <w:szCs w:val="32"/>
              </w:rPr>
            </w:pPr>
            <w:r>
              <w:rPr>
                <w:rFonts w:ascii="Traditional Arabic" w:cs="Traditional Arabic" w:hint="cs"/>
                <w:b/>
                <w:bCs/>
                <w:sz w:val="32"/>
                <w:szCs w:val="32"/>
                <w:rtl/>
              </w:rPr>
              <w:t>الدراسات السابقة</w:t>
            </w:r>
          </w:p>
        </w:tc>
        <w:tc>
          <w:tcPr>
            <w:tcW w:w="1080" w:type="dxa"/>
            <w:tcBorders>
              <w:top w:val="single" w:sz="4" w:space="0" w:color="auto"/>
              <w:left w:val="single" w:sz="4" w:space="0" w:color="auto"/>
              <w:bottom w:val="single" w:sz="4" w:space="0" w:color="auto"/>
              <w:right w:val="single" w:sz="4" w:space="0" w:color="auto"/>
            </w:tcBorders>
          </w:tcPr>
          <w:p w:rsidR="006043BC" w:rsidRDefault="006043BC"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4</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Default="006043BC" w:rsidP="00FA4B33">
            <w:pPr>
              <w:widowControl w:val="0"/>
              <w:jc w:val="both"/>
              <w:rPr>
                <w:rFonts w:ascii="Traditional Arabic" w:hAnsi="Traditional Arabic" w:cs="Traditional Arabic"/>
                <w:sz w:val="32"/>
                <w:szCs w:val="32"/>
              </w:rPr>
            </w:pPr>
            <w:r>
              <w:rPr>
                <w:rFonts w:ascii="Traditional Arabic" w:cs="Traditional Arabic" w:hint="cs"/>
                <w:b/>
                <w:bCs/>
                <w:sz w:val="32"/>
                <w:szCs w:val="32"/>
                <w:rtl/>
              </w:rPr>
              <w:t>أهداف البحث</w:t>
            </w:r>
          </w:p>
        </w:tc>
        <w:tc>
          <w:tcPr>
            <w:tcW w:w="1080" w:type="dxa"/>
            <w:tcBorders>
              <w:top w:val="single" w:sz="4" w:space="0" w:color="auto"/>
              <w:left w:val="single" w:sz="4" w:space="0" w:color="auto"/>
              <w:bottom w:val="single" w:sz="4" w:space="0" w:color="auto"/>
              <w:right w:val="single" w:sz="4" w:space="0" w:color="auto"/>
            </w:tcBorders>
          </w:tcPr>
          <w:p w:rsidR="006043BC" w:rsidRDefault="006043BC"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4</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Default="006043BC" w:rsidP="00FA4B33">
            <w:pPr>
              <w:widowControl w:val="0"/>
              <w:jc w:val="both"/>
              <w:rPr>
                <w:rFonts w:ascii="Traditional Arabic" w:hAnsi="Traditional Arabic" w:cs="Traditional Arabic"/>
                <w:sz w:val="32"/>
                <w:szCs w:val="32"/>
              </w:rPr>
            </w:pPr>
            <w:r>
              <w:rPr>
                <w:rFonts w:ascii="Arial" w:hAnsi="Arial" w:cs="Traditional Arabic" w:hint="cs"/>
                <w:b/>
                <w:bCs/>
                <w:sz w:val="32"/>
                <w:szCs w:val="32"/>
                <w:rtl/>
              </w:rPr>
              <w:t>منهج البحث</w:t>
            </w:r>
          </w:p>
        </w:tc>
        <w:tc>
          <w:tcPr>
            <w:tcW w:w="1080" w:type="dxa"/>
            <w:tcBorders>
              <w:top w:val="single" w:sz="4" w:space="0" w:color="auto"/>
              <w:left w:val="single" w:sz="4" w:space="0" w:color="auto"/>
              <w:bottom w:val="single" w:sz="4" w:space="0" w:color="auto"/>
              <w:right w:val="single" w:sz="4" w:space="0" w:color="auto"/>
            </w:tcBorders>
          </w:tcPr>
          <w:p w:rsidR="006043BC" w:rsidRDefault="000734F0"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5</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Default="006043BC" w:rsidP="00FA4B33">
            <w:pPr>
              <w:widowControl w:val="0"/>
              <w:jc w:val="both"/>
              <w:rPr>
                <w:rFonts w:ascii="Traditional Arabic" w:hAnsi="Traditional Arabic" w:cs="Traditional Arabic"/>
                <w:sz w:val="32"/>
                <w:szCs w:val="32"/>
              </w:rPr>
            </w:pPr>
            <w:r>
              <w:rPr>
                <w:rFonts w:cs="Traditional Arabic" w:hint="cs"/>
                <w:b/>
                <w:bCs/>
                <w:sz w:val="32"/>
                <w:szCs w:val="32"/>
                <w:rtl/>
              </w:rPr>
              <w:t>صعوبات البحث</w:t>
            </w:r>
          </w:p>
        </w:tc>
        <w:tc>
          <w:tcPr>
            <w:tcW w:w="1080" w:type="dxa"/>
            <w:tcBorders>
              <w:top w:val="single" w:sz="4" w:space="0" w:color="auto"/>
              <w:left w:val="single" w:sz="4" w:space="0" w:color="auto"/>
              <w:bottom w:val="single" w:sz="4" w:space="0" w:color="auto"/>
              <w:right w:val="single" w:sz="4" w:space="0" w:color="auto"/>
            </w:tcBorders>
          </w:tcPr>
          <w:p w:rsidR="006043BC" w:rsidRDefault="006043BC"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5</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Default="006043BC" w:rsidP="00FA4B33">
            <w:pPr>
              <w:widowControl w:val="0"/>
              <w:jc w:val="both"/>
              <w:rPr>
                <w:rFonts w:ascii="Traditional Arabic" w:hAnsi="Traditional Arabic" w:cs="Traditional Arabic"/>
                <w:sz w:val="32"/>
                <w:szCs w:val="32"/>
              </w:rPr>
            </w:pPr>
            <w:r>
              <w:rPr>
                <w:rFonts w:ascii="Arial" w:hAnsi="Arial" w:cs="Traditional Arabic" w:hint="cs"/>
                <w:b/>
                <w:bCs/>
                <w:sz w:val="32"/>
                <w:szCs w:val="32"/>
                <w:rtl/>
              </w:rPr>
              <w:t>خطة البحث</w:t>
            </w:r>
          </w:p>
        </w:tc>
        <w:tc>
          <w:tcPr>
            <w:tcW w:w="1080" w:type="dxa"/>
            <w:tcBorders>
              <w:top w:val="single" w:sz="4" w:space="0" w:color="auto"/>
              <w:left w:val="single" w:sz="4" w:space="0" w:color="auto"/>
              <w:bottom w:val="single" w:sz="4" w:space="0" w:color="auto"/>
              <w:right w:val="single" w:sz="4" w:space="0" w:color="auto"/>
            </w:tcBorders>
          </w:tcPr>
          <w:p w:rsidR="006043BC" w:rsidRDefault="006043BC"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5</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Default="006043BC" w:rsidP="00FA4B33">
            <w:pPr>
              <w:widowControl w:val="0"/>
              <w:jc w:val="center"/>
              <w:rPr>
                <w:rFonts w:ascii="Traditional Arabic" w:hAnsi="Traditional Arabic" w:cs="Traditional Arabic"/>
                <w:sz w:val="32"/>
                <w:szCs w:val="32"/>
              </w:rPr>
            </w:pPr>
            <w:r>
              <w:rPr>
                <w:rFonts w:ascii="Traditional Arabic" w:hAnsi="Traditional Arabic" w:cs="Traditional Arabic" w:hint="cs"/>
                <w:b/>
                <w:bCs/>
                <w:sz w:val="32"/>
                <w:szCs w:val="32"/>
                <w:rtl/>
              </w:rPr>
              <w:lastRenderedPageBreak/>
              <w:t>الباب الأول : مفهوم التفاوض وأسسه ومجالاته</w:t>
            </w:r>
          </w:p>
        </w:tc>
        <w:tc>
          <w:tcPr>
            <w:tcW w:w="1080" w:type="dxa"/>
            <w:tcBorders>
              <w:top w:val="single" w:sz="4" w:space="0" w:color="auto"/>
              <w:left w:val="single" w:sz="4" w:space="0" w:color="auto"/>
              <w:bottom w:val="single" w:sz="4" w:space="0" w:color="auto"/>
              <w:right w:val="single" w:sz="4" w:space="0" w:color="auto"/>
            </w:tcBorders>
          </w:tcPr>
          <w:p w:rsidR="006043BC" w:rsidRDefault="006043BC"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7</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Default="006043BC" w:rsidP="00FA4B33">
            <w:pPr>
              <w:widowControl w:val="0"/>
              <w:jc w:val="both"/>
              <w:rPr>
                <w:rFonts w:ascii="Traditional Arabic" w:hAnsi="Traditional Arabic" w:cs="Traditional Arabic"/>
                <w:sz w:val="32"/>
                <w:szCs w:val="32"/>
              </w:rPr>
            </w:pPr>
            <w:r>
              <w:rPr>
                <w:rFonts w:ascii="Traditional Arabic" w:hAnsi="Traditional Arabic" w:cs="Traditional Arabic" w:hint="cs"/>
                <w:b/>
                <w:bCs/>
                <w:sz w:val="32"/>
                <w:szCs w:val="32"/>
                <w:rtl/>
              </w:rPr>
              <w:t>الفصل الأول : مفهوم التفاوض</w:t>
            </w:r>
          </w:p>
        </w:tc>
        <w:tc>
          <w:tcPr>
            <w:tcW w:w="1080" w:type="dxa"/>
            <w:tcBorders>
              <w:top w:val="single" w:sz="4" w:space="0" w:color="auto"/>
              <w:left w:val="single" w:sz="4" w:space="0" w:color="auto"/>
              <w:bottom w:val="single" w:sz="4" w:space="0" w:color="auto"/>
              <w:right w:val="single" w:sz="4" w:space="0" w:color="auto"/>
            </w:tcBorders>
          </w:tcPr>
          <w:p w:rsidR="006043BC" w:rsidRDefault="006043BC"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8</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Default="006043BC" w:rsidP="00FA4B33">
            <w:pPr>
              <w:widowControl w:val="0"/>
              <w:ind w:firstLine="355"/>
              <w:jc w:val="both"/>
              <w:rPr>
                <w:rFonts w:ascii="Traditional Arabic" w:hAnsi="Traditional Arabic" w:cs="Traditional Arabic"/>
                <w:b/>
                <w:bCs/>
                <w:sz w:val="32"/>
                <w:szCs w:val="32"/>
              </w:rPr>
            </w:pPr>
            <w:r>
              <w:rPr>
                <w:rFonts w:ascii="Arial" w:hAnsi="Arial" w:cs="Traditional Arabic" w:hint="cs"/>
                <w:sz w:val="32"/>
                <w:szCs w:val="32"/>
                <w:rtl/>
              </w:rPr>
              <w:t>المبحث الأول : تعريف التفاوض لغة واصطلاحاً</w:t>
            </w:r>
          </w:p>
        </w:tc>
        <w:tc>
          <w:tcPr>
            <w:tcW w:w="1080" w:type="dxa"/>
            <w:tcBorders>
              <w:top w:val="single" w:sz="4" w:space="0" w:color="auto"/>
              <w:left w:val="single" w:sz="4" w:space="0" w:color="auto"/>
              <w:bottom w:val="single" w:sz="4" w:space="0" w:color="auto"/>
              <w:right w:val="single" w:sz="4" w:space="0" w:color="auto"/>
            </w:tcBorders>
          </w:tcPr>
          <w:p w:rsidR="006043BC" w:rsidRDefault="006B32A2"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10</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Default="006043BC" w:rsidP="00FA4B33">
            <w:pPr>
              <w:widowControl w:val="0"/>
              <w:ind w:firstLine="355"/>
              <w:jc w:val="both"/>
              <w:rPr>
                <w:rFonts w:ascii="Arial" w:hAnsi="Arial" w:cs="Traditional Arabic"/>
                <w:sz w:val="32"/>
                <w:szCs w:val="32"/>
              </w:rPr>
            </w:pPr>
            <w:r>
              <w:rPr>
                <w:rFonts w:ascii="Arial" w:hAnsi="Arial" w:cs="Traditional Arabic" w:hint="cs"/>
                <w:sz w:val="32"/>
                <w:szCs w:val="32"/>
                <w:rtl/>
              </w:rPr>
              <w:t>المبحث الثاني : ألفاظ لها صلة بالتفاوض</w:t>
            </w:r>
          </w:p>
        </w:tc>
        <w:tc>
          <w:tcPr>
            <w:tcW w:w="1080" w:type="dxa"/>
            <w:tcBorders>
              <w:top w:val="single" w:sz="4" w:space="0" w:color="auto"/>
              <w:left w:val="single" w:sz="4" w:space="0" w:color="auto"/>
              <w:bottom w:val="single" w:sz="4" w:space="0" w:color="auto"/>
              <w:right w:val="single" w:sz="4" w:space="0" w:color="auto"/>
            </w:tcBorders>
          </w:tcPr>
          <w:p w:rsidR="006043BC" w:rsidRDefault="00727C50"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12</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Default="006043BC" w:rsidP="00FA4B33">
            <w:pPr>
              <w:widowControl w:val="0"/>
              <w:ind w:firstLine="355"/>
              <w:jc w:val="both"/>
              <w:rPr>
                <w:rFonts w:ascii="Arial" w:hAnsi="Arial" w:cs="Traditional Arabic"/>
                <w:sz w:val="32"/>
                <w:szCs w:val="32"/>
              </w:rPr>
            </w:pPr>
            <w:r>
              <w:rPr>
                <w:rFonts w:ascii="Arial" w:hAnsi="Arial" w:cs="Traditional Arabic" w:hint="cs"/>
                <w:sz w:val="32"/>
                <w:szCs w:val="32"/>
                <w:rtl/>
              </w:rPr>
              <w:t>المبحث الثالث : الآيات التي ورد فيها ذكر التفاوض باللفظ أو بالمعنى</w:t>
            </w:r>
          </w:p>
        </w:tc>
        <w:tc>
          <w:tcPr>
            <w:tcW w:w="1080" w:type="dxa"/>
            <w:tcBorders>
              <w:top w:val="single" w:sz="4" w:space="0" w:color="auto"/>
              <w:left w:val="single" w:sz="4" w:space="0" w:color="auto"/>
              <w:bottom w:val="single" w:sz="4" w:space="0" w:color="auto"/>
              <w:right w:val="single" w:sz="4" w:space="0" w:color="auto"/>
            </w:tcBorders>
          </w:tcPr>
          <w:p w:rsidR="006043BC" w:rsidRDefault="00727C50"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18</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Default="006043BC" w:rsidP="00FA4B33">
            <w:pPr>
              <w:widowControl w:val="0"/>
              <w:ind w:firstLine="355"/>
              <w:jc w:val="both"/>
              <w:rPr>
                <w:rFonts w:ascii="Arial" w:hAnsi="Arial" w:cs="Traditional Arabic"/>
                <w:sz w:val="32"/>
                <w:szCs w:val="32"/>
              </w:rPr>
            </w:pPr>
            <w:r>
              <w:rPr>
                <w:rFonts w:ascii="Arial" w:hAnsi="Arial" w:cs="Traditional Arabic" w:hint="cs"/>
                <w:sz w:val="32"/>
                <w:szCs w:val="32"/>
                <w:rtl/>
              </w:rPr>
              <w:t>المبحث الرابع : أقوال المفسرين في معنى التفاوض</w:t>
            </w:r>
          </w:p>
        </w:tc>
        <w:tc>
          <w:tcPr>
            <w:tcW w:w="1080" w:type="dxa"/>
            <w:tcBorders>
              <w:top w:val="single" w:sz="4" w:space="0" w:color="auto"/>
              <w:left w:val="single" w:sz="4" w:space="0" w:color="auto"/>
              <w:bottom w:val="single" w:sz="4" w:space="0" w:color="auto"/>
              <w:right w:val="single" w:sz="4" w:space="0" w:color="auto"/>
            </w:tcBorders>
          </w:tcPr>
          <w:p w:rsidR="006043BC" w:rsidRDefault="00727C50"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25</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Default="006043BC" w:rsidP="00FA4B33">
            <w:pPr>
              <w:widowControl w:val="0"/>
              <w:jc w:val="both"/>
              <w:rPr>
                <w:rFonts w:ascii="Arial" w:hAnsi="Arial" w:cs="Traditional Arabic"/>
                <w:sz w:val="32"/>
                <w:szCs w:val="32"/>
              </w:rPr>
            </w:pPr>
            <w:r>
              <w:rPr>
                <w:rFonts w:ascii="Arial" w:hAnsi="Arial" w:cs="Traditional Arabic" w:hint="cs"/>
                <w:b/>
                <w:bCs/>
                <w:sz w:val="32"/>
                <w:szCs w:val="32"/>
                <w:rtl/>
              </w:rPr>
              <w:t>الفصل الثاني  : أسس التفاوض</w:t>
            </w:r>
          </w:p>
        </w:tc>
        <w:tc>
          <w:tcPr>
            <w:tcW w:w="1080" w:type="dxa"/>
            <w:tcBorders>
              <w:top w:val="single" w:sz="4" w:space="0" w:color="auto"/>
              <w:left w:val="single" w:sz="4" w:space="0" w:color="auto"/>
              <w:bottom w:val="single" w:sz="4" w:space="0" w:color="auto"/>
              <w:right w:val="single" w:sz="4" w:space="0" w:color="auto"/>
            </w:tcBorders>
          </w:tcPr>
          <w:p w:rsidR="006043BC" w:rsidRDefault="00727C50"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33</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Default="006043BC" w:rsidP="00FA4B33">
            <w:pPr>
              <w:widowControl w:val="0"/>
              <w:ind w:firstLine="355"/>
              <w:jc w:val="both"/>
              <w:rPr>
                <w:rFonts w:ascii="Arial" w:hAnsi="Arial" w:cs="Traditional Arabic"/>
                <w:b/>
                <w:bCs/>
                <w:sz w:val="32"/>
                <w:szCs w:val="32"/>
              </w:rPr>
            </w:pPr>
            <w:r>
              <w:rPr>
                <w:rFonts w:ascii="Arial" w:hAnsi="Arial" w:cs="Traditional Arabic" w:hint="cs"/>
                <w:sz w:val="32"/>
                <w:szCs w:val="32"/>
                <w:rtl/>
              </w:rPr>
              <w:t>المبحث الأول : الأساس العلمي</w:t>
            </w:r>
          </w:p>
        </w:tc>
        <w:tc>
          <w:tcPr>
            <w:tcW w:w="1080" w:type="dxa"/>
            <w:tcBorders>
              <w:top w:val="single" w:sz="4" w:space="0" w:color="auto"/>
              <w:left w:val="single" w:sz="4" w:space="0" w:color="auto"/>
              <w:bottom w:val="single" w:sz="4" w:space="0" w:color="auto"/>
              <w:right w:val="single" w:sz="4" w:space="0" w:color="auto"/>
            </w:tcBorders>
          </w:tcPr>
          <w:p w:rsidR="006043BC" w:rsidRDefault="00727C50"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34</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Default="006043BC" w:rsidP="00FA4B33">
            <w:pPr>
              <w:widowControl w:val="0"/>
              <w:ind w:firstLine="922"/>
              <w:jc w:val="both"/>
              <w:rPr>
                <w:rFonts w:ascii="Arial" w:hAnsi="Arial" w:cs="Traditional Arabic"/>
                <w:sz w:val="32"/>
                <w:szCs w:val="32"/>
              </w:rPr>
            </w:pPr>
            <w:r>
              <w:rPr>
                <w:rFonts w:ascii="Arial" w:hAnsi="Arial" w:cs="Traditional Arabic" w:hint="cs"/>
                <w:sz w:val="32"/>
                <w:szCs w:val="32"/>
                <w:rtl/>
              </w:rPr>
              <w:t>المطلب الأول: موضوع التفاوض</w:t>
            </w:r>
          </w:p>
        </w:tc>
        <w:tc>
          <w:tcPr>
            <w:tcW w:w="1080" w:type="dxa"/>
            <w:tcBorders>
              <w:top w:val="single" w:sz="4" w:space="0" w:color="auto"/>
              <w:left w:val="single" w:sz="4" w:space="0" w:color="auto"/>
              <w:bottom w:val="single" w:sz="4" w:space="0" w:color="auto"/>
              <w:right w:val="single" w:sz="4" w:space="0" w:color="auto"/>
            </w:tcBorders>
          </w:tcPr>
          <w:p w:rsidR="006043BC" w:rsidRDefault="00727C50"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35</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Default="006043BC" w:rsidP="00FA4B33">
            <w:pPr>
              <w:widowControl w:val="0"/>
              <w:ind w:firstLine="922"/>
              <w:jc w:val="both"/>
              <w:rPr>
                <w:rFonts w:ascii="Arial" w:hAnsi="Arial" w:cs="Traditional Arabic"/>
                <w:sz w:val="32"/>
                <w:szCs w:val="32"/>
              </w:rPr>
            </w:pPr>
            <w:r>
              <w:rPr>
                <w:rFonts w:ascii="Arial" w:hAnsi="Arial" w:cs="Traditional Arabic" w:hint="cs"/>
                <w:sz w:val="32"/>
                <w:szCs w:val="32"/>
                <w:rtl/>
              </w:rPr>
              <w:t>المطلب الثاني: صفات من يقوم بالتفاوض</w:t>
            </w:r>
          </w:p>
        </w:tc>
        <w:tc>
          <w:tcPr>
            <w:tcW w:w="1080" w:type="dxa"/>
            <w:tcBorders>
              <w:top w:val="single" w:sz="4" w:space="0" w:color="auto"/>
              <w:left w:val="single" w:sz="4" w:space="0" w:color="auto"/>
              <w:bottom w:val="single" w:sz="4" w:space="0" w:color="auto"/>
              <w:right w:val="single" w:sz="4" w:space="0" w:color="auto"/>
            </w:tcBorders>
          </w:tcPr>
          <w:p w:rsidR="006043BC" w:rsidRDefault="00727C50"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40</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Default="006043BC" w:rsidP="00FA4B33">
            <w:pPr>
              <w:widowControl w:val="0"/>
              <w:ind w:firstLine="922"/>
              <w:jc w:val="both"/>
              <w:rPr>
                <w:rFonts w:ascii="Arial" w:hAnsi="Arial" w:cs="Traditional Arabic"/>
                <w:sz w:val="32"/>
                <w:szCs w:val="32"/>
              </w:rPr>
            </w:pPr>
            <w:r>
              <w:rPr>
                <w:rFonts w:ascii="Arial" w:hAnsi="Arial" w:cs="Traditional Arabic" w:hint="cs"/>
                <w:sz w:val="32"/>
                <w:szCs w:val="32"/>
                <w:rtl/>
              </w:rPr>
              <w:t>المطلب الثالث: الاستدلال بالدليل والحجة والبرهان</w:t>
            </w:r>
          </w:p>
        </w:tc>
        <w:tc>
          <w:tcPr>
            <w:tcW w:w="1080" w:type="dxa"/>
            <w:tcBorders>
              <w:top w:val="single" w:sz="4" w:space="0" w:color="auto"/>
              <w:left w:val="single" w:sz="4" w:space="0" w:color="auto"/>
              <w:bottom w:val="single" w:sz="4" w:space="0" w:color="auto"/>
              <w:right w:val="single" w:sz="4" w:space="0" w:color="auto"/>
            </w:tcBorders>
          </w:tcPr>
          <w:p w:rsidR="006043BC" w:rsidRDefault="006043BC"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38</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Default="006043BC" w:rsidP="00FA4B33">
            <w:pPr>
              <w:widowControl w:val="0"/>
              <w:ind w:firstLine="355"/>
              <w:jc w:val="both"/>
              <w:rPr>
                <w:rFonts w:ascii="Arial" w:hAnsi="Arial" w:cs="Traditional Arabic"/>
                <w:sz w:val="32"/>
                <w:szCs w:val="32"/>
              </w:rPr>
            </w:pPr>
            <w:r>
              <w:rPr>
                <w:rFonts w:ascii="Arial" w:hAnsi="Arial" w:cs="Traditional Arabic" w:hint="cs"/>
                <w:sz w:val="32"/>
                <w:szCs w:val="32"/>
                <w:rtl/>
              </w:rPr>
              <w:t>المبحث الثاني : الأساس العاطفي</w:t>
            </w:r>
          </w:p>
        </w:tc>
        <w:tc>
          <w:tcPr>
            <w:tcW w:w="1080" w:type="dxa"/>
            <w:tcBorders>
              <w:top w:val="single" w:sz="4" w:space="0" w:color="auto"/>
              <w:left w:val="single" w:sz="4" w:space="0" w:color="auto"/>
              <w:bottom w:val="single" w:sz="4" w:space="0" w:color="auto"/>
              <w:right w:val="single" w:sz="4" w:space="0" w:color="auto"/>
            </w:tcBorders>
          </w:tcPr>
          <w:p w:rsidR="006043BC" w:rsidRDefault="00727C50"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42</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Default="006043BC" w:rsidP="00FA4B33">
            <w:pPr>
              <w:widowControl w:val="0"/>
              <w:ind w:firstLine="922"/>
              <w:jc w:val="both"/>
              <w:rPr>
                <w:rFonts w:ascii="Arial" w:hAnsi="Arial" w:cs="Traditional Arabic"/>
                <w:sz w:val="32"/>
                <w:szCs w:val="32"/>
              </w:rPr>
            </w:pPr>
            <w:r>
              <w:rPr>
                <w:rFonts w:ascii="Arial" w:hAnsi="Arial" w:cs="Traditional Arabic" w:hint="cs"/>
                <w:sz w:val="32"/>
                <w:szCs w:val="32"/>
                <w:rtl/>
              </w:rPr>
              <w:t>المطلب الأول: الحاجات العاطفية في التفاوض</w:t>
            </w:r>
          </w:p>
        </w:tc>
        <w:tc>
          <w:tcPr>
            <w:tcW w:w="1080" w:type="dxa"/>
            <w:tcBorders>
              <w:top w:val="single" w:sz="4" w:space="0" w:color="auto"/>
              <w:left w:val="single" w:sz="4" w:space="0" w:color="auto"/>
              <w:bottom w:val="single" w:sz="4" w:space="0" w:color="auto"/>
              <w:right w:val="single" w:sz="4" w:space="0" w:color="auto"/>
            </w:tcBorders>
          </w:tcPr>
          <w:p w:rsidR="006043BC" w:rsidRDefault="00727C50"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43</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Default="006043BC" w:rsidP="00FA4B33">
            <w:pPr>
              <w:widowControl w:val="0"/>
              <w:ind w:firstLine="922"/>
              <w:jc w:val="both"/>
              <w:rPr>
                <w:rFonts w:ascii="Arial" w:hAnsi="Arial" w:cs="Traditional Arabic"/>
                <w:sz w:val="32"/>
                <w:szCs w:val="32"/>
              </w:rPr>
            </w:pPr>
            <w:r>
              <w:rPr>
                <w:rFonts w:ascii="Arial" w:hAnsi="Arial" w:cs="Traditional Arabic" w:hint="cs"/>
                <w:sz w:val="32"/>
                <w:szCs w:val="32"/>
                <w:rtl/>
              </w:rPr>
              <w:t>المطلب الثاني: الأساليب العاطفية</w:t>
            </w:r>
          </w:p>
        </w:tc>
        <w:tc>
          <w:tcPr>
            <w:tcW w:w="1080" w:type="dxa"/>
            <w:tcBorders>
              <w:top w:val="single" w:sz="4" w:space="0" w:color="auto"/>
              <w:left w:val="single" w:sz="4" w:space="0" w:color="auto"/>
              <w:bottom w:val="single" w:sz="4" w:space="0" w:color="auto"/>
              <w:right w:val="single" w:sz="4" w:space="0" w:color="auto"/>
            </w:tcBorders>
          </w:tcPr>
          <w:p w:rsidR="006043BC" w:rsidRDefault="00727C50"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47</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Default="006043BC" w:rsidP="00FA4B33">
            <w:pPr>
              <w:widowControl w:val="0"/>
              <w:ind w:firstLine="922"/>
              <w:jc w:val="both"/>
              <w:rPr>
                <w:rFonts w:ascii="Arial" w:hAnsi="Arial" w:cs="Traditional Arabic"/>
                <w:sz w:val="32"/>
                <w:szCs w:val="32"/>
              </w:rPr>
            </w:pPr>
            <w:r>
              <w:rPr>
                <w:rFonts w:ascii="Arial" w:hAnsi="Arial" w:cs="Traditional Arabic" w:hint="cs"/>
                <w:sz w:val="32"/>
                <w:szCs w:val="32"/>
                <w:rtl/>
              </w:rPr>
              <w:t>المطلب الثالث: واجبات المفاوضين</w:t>
            </w:r>
          </w:p>
        </w:tc>
        <w:tc>
          <w:tcPr>
            <w:tcW w:w="1080" w:type="dxa"/>
            <w:tcBorders>
              <w:top w:val="single" w:sz="4" w:space="0" w:color="auto"/>
              <w:left w:val="single" w:sz="4" w:space="0" w:color="auto"/>
              <w:bottom w:val="single" w:sz="4" w:space="0" w:color="auto"/>
              <w:right w:val="single" w:sz="4" w:space="0" w:color="auto"/>
            </w:tcBorders>
          </w:tcPr>
          <w:p w:rsidR="006043BC" w:rsidRDefault="00727C50"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50</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Default="006043BC" w:rsidP="00FA4B33">
            <w:pPr>
              <w:widowControl w:val="0"/>
              <w:ind w:firstLine="355"/>
              <w:jc w:val="both"/>
              <w:rPr>
                <w:rFonts w:ascii="Arial" w:hAnsi="Arial" w:cs="Traditional Arabic"/>
                <w:sz w:val="32"/>
                <w:szCs w:val="32"/>
              </w:rPr>
            </w:pPr>
            <w:r>
              <w:rPr>
                <w:rFonts w:ascii="Arial" w:hAnsi="Arial" w:cs="Traditional Arabic" w:hint="cs"/>
                <w:sz w:val="32"/>
                <w:szCs w:val="32"/>
                <w:rtl/>
              </w:rPr>
              <w:t>المبحث الثالث : الأساس المهاري</w:t>
            </w:r>
          </w:p>
        </w:tc>
        <w:tc>
          <w:tcPr>
            <w:tcW w:w="1080" w:type="dxa"/>
            <w:tcBorders>
              <w:top w:val="single" w:sz="4" w:space="0" w:color="auto"/>
              <w:left w:val="single" w:sz="4" w:space="0" w:color="auto"/>
              <w:bottom w:val="single" w:sz="4" w:space="0" w:color="auto"/>
              <w:right w:val="single" w:sz="4" w:space="0" w:color="auto"/>
            </w:tcBorders>
          </w:tcPr>
          <w:p w:rsidR="006043BC" w:rsidRDefault="00727C50"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52</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Default="006043BC" w:rsidP="00FA4B33">
            <w:pPr>
              <w:widowControl w:val="0"/>
              <w:ind w:firstLine="922"/>
              <w:jc w:val="both"/>
              <w:rPr>
                <w:rFonts w:ascii="Arial" w:hAnsi="Arial" w:cs="Traditional Arabic"/>
                <w:sz w:val="32"/>
                <w:szCs w:val="32"/>
              </w:rPr>
            </w:pPr>
            <w:r>
              <w:rPr>
                <w:rFonts w:ascii="Arial" w:hAnsi="Arial" w:cs="Traditional Arabic" w:hint="cs"/>
                <w:sz w:val="32"/>
                <w:szCs w:val="32"/>
                <w:rtl/>
              </w:rPr>
              <w:t>المطلب الأول: تعريف المهارة</w:t>
            </w:r>
          </w:p>
        </w:tc>
        <w:tc>
          <w:tcPr>
            <w:tcW w:w="1080" w:type="dxa"/>
            <w:tcBorders>
              <w:top w:val="single" w:sz="4" w:space="0" w:color="auto"/>
              <w:left w:val="single" w:sz="4" w:space="0" w:color="auto"/>
              <w:bottom w:val="single" w:sz="4" w:space="0" w:color="auto"/>
              <w:right w:val="single" w:sz="4" w:space="0" w:color="auto"/>
            </w:tcBorders>
          </w:tcPr>
          <w:p w:rsidR="006043BC" w:rsidRDefault="00727C50"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53</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Default="006043BC" w:rsidP="00FA4B33">
            <w:pPr>
              <w:widowControl w:val="0"/>
              <w:ind w:firstLine="922"/>
              <w:jc w:val="both"/>
              <w:rPr>
                <w:rFonts w:ascii="Arial" w:hAnsi="Arial" w:cs="Traditional Arabic"/>
                <w:sz w:val="32"/>
                <w:szCs w:val="32"/>
              </w:rPr>
            </w:pPr>
            <w:r>
              <w:rPr>
                <w:rFonts w:ascii="Arial" w:hAnsi="Arial" w:cs="Traditional Arabic" w:hint="cs"/>
                <w:sz w:val="32"/>
                <w:szCs w:val="32"/>
                <w:rtl/>
              </w:rPr>
              <w:t>المطلب الثاني: مراحل التفاوض</w:t>
            </w:r>
          </w:p>
        </w:tc>
        <w:tc>
          <w:tcPr>
            <w:tcW w:w="1080" w:type="dxa"/>
            <w:tcBorders>
              <w:top w:val="single" w:sz="4" w:space="0" w:color="auto"/>
              <w:left w:val="single" w:sz="4" w:space="0" w:color="auto"/>
              <w:bottom w:val="single" w:sz="4" w:space="0" w:color="auto"/>
              <w:right w:val="single" w:sz="4" w:space="0" w:color="auto"/>
            </w:tcBorders>
          </w:tcPr>
          <w:p w:rsidR="006043BC" w:rsidRDefault="003D19A8"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53</w:t>
            </w:r>
          </w:p>
        </w:tc>
      </w:tr>
      <w:tr w:rsidR="006043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6043BC" w:rsidRDefault="006043BC" w:rsidP="00FA4B33">
            <w:pPr>
              <w:widowControl w:val="0"/>
              <w:ind w:firstLine="922"/>
              <w:jc w:val="both"/>
              <w:rPr>
                <w:rFonts w:ascii="Arial" w:hAnsi="Arial" w:cs="Traditional Arabic"/>
                <w:sz w:val="32"/>
                <w:szCs w:val="32"/>
              </w:rPr>
            </w:pPr>
            <w:r>
              <w:rPr>
                <w:rFonts w:ascii="Arial" w:hAnsi="Arial" w:cs="Traditional Arabic" w:hint="cs"/>
                <w:sz w:val="32"/>
                <w:szCs w:val="32"/>
                <w:rtl/>
              </w:rPr>
              <w:t>المطلب الثالث: مهارات قبل التفاوض</w:t>
            </w:r>
          </w:p>
        </w:tc>
        <w:tc>
          <w:tcPr>
            <w:tcW w:w="1080" w:type="dxa"/>
            <w:tcBorders>
              <w:top w:val="single" w:sz="4" w:space="0" w:color="auto"/>
              <w:left w:val="single" w:sz="4" w:space="0" w:color="auto"/>
              <w:bottom w:val="single" w:sz="4" w:space="0" w:color="auto"/>
              <w:right w:val="single" w:sz="4" w:space="0" w:color="auto"/>
            </w:tcBorders>
          </w:tcPr>
          <w:p w:rsidR="006043BC" w:rsidRDefault="003D19A8"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57</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3D19A8">
            <w:pPr>
              <w:widowControl w:val="0"/>
              <w:ind w:firstLine="355"/>
              <w:jc w:val="both"/>
              <w:rPr>
                <w:rFonts w:ascii="Arial" w:hAnsi="Arial" w:cs="Traditional Arabic"/>
                <w:sz w:val="32"/>
                <w:szCs w:val="32"/>
              </w:rPr>
            </w:pPr>
            <w:r>
              <w:rPr>
                <w:rFonts w:ascii="Arial" w:hAnsi="Arial" w:cs="Traditional Arabic" w:hint="cs"/>
                <w:sz w:val="32"/>
                <w:szCs w:val="32"/>
                <w:rtl/>
              </w:rPr>
              <w:t>المبحث الرابع : الأساس الأخلاقي</w:t>
            </w:r>
          </w:p>
        </w:tc>
        <w:tc>
          <w:tcPr>
            <w:tcW w:w="1080" w:type="dxa"/>
            <w:tcBorders>
              <w:top w:val="single" w:sz="4" w:space="0" w:color="auto"/>
              <w:left w:val="single" w:sz="4" w:space="0" w:color="auto"/>
              <w:bottom w:val="single" w:sz="4" w:space="0" w:color="auto"/>
              <w:right w:val="single" w:sz="4" w:space="0" w:color="auto"/>
            </w:tcBorders>
          </w:tcPr>
          <w:p w:rsidR="003D19A8" w:rsidRDefault="003D19A8" w:rsidP="00C40505">
            <w:pPr>
              <w:widowControl w:val="0"/>
              <w:jc w:val="center"/>
              <w:rPr>
                <w:rFonts w:ascii="Traditional Arabic" w:hAnsi="Traditional Arabic" w:cs="Traditional Arabic" w:hint="cs"/>
                <w:sz w:val="32"/>
                <w:szCs w:val="32"/>
                <w:rtl/>
              </w:rPr>
            </w:pPr>
            <w:r>
              <w:rPr>
                <w:rFonts w:ascii="Traditional Arabic" w:hAnsi="Traditional Arabic" w:cs="Traditional Arabic" w:hint="cs"/>
                <w:sz w:val="32"/>
                <w:szCs w:val="32"/>
                <w:rtl/>
              </w:rPr>
              <w:t>70</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jc w:val="both"/>
              <w:rPr>
                <w:rFonts w:ascii="Arial" w:hAnsi="Arial" w:cs="Traditional Arabic"/>
                <w:sz w:val="32"/>
                <w:szCs w:val="32"/>
              </w:rPr>
            </w:pPr>
            <w:r>
              <w:rPr>
                <w:rFonts w:ascii="Traditional Arabic" w:hAnsi="Traditional Arabic" w:cs="Traditional Arabic" w:hint="cs"/>
                <w:b/>
                <w:bCs/>
                <w:sz w:val="32"/>
                <w:szCs w:val="32"/>
                <w:rtl/>
              </w:rPr>
              <w:lastRenderedPageBreak/>
              <w:t>الفصل الثالث : مجالات التفاوض</w:t>
            </w:r>
          </w:p>
        </w:tc>
        <w:tc>
          <w:tcPr>
            <w:tcW w:w="1080" w:type="dxa"/>
            <w:tcBorders>
              <w:top w:val="single" w:sz="4" w:space="0" w:color="auto"/>
              <w:left w:val="single" w:sz="4" w:space="0" w:color="auto"/>
              <w:bottom w:val="single" w:sz="4" w:space="0" w:color="auto"/>
              <w:right w:val="single" w:sz="4" w:space="0" w:color="auto"/>
            </w:tcBorders>
          </w:tcPr>
          <w:p w:rsidR="003D19A8" w:rsidRDefault="003D19A8"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73</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ind w:firstLine="355"/>
              <w:jc w:val="both"/>
              <w:rPr>
                <w:rFonts w:ascii="Traditional Arabic" w:hAnsi="Traditional Arabic" w:cs="Traditional Arabic"/>
                <w:b/>
                <w:bCs/>
                <w:sz w:val="32"/>
                <w:szCs w:val="32"/>
              </w:rPr>
            </w:pPr>
            <w:r>
              <w:rPr>
                <w:rFonts w:ascii="Arial" w:hAnsi="Arial" w:cs="Traditional Arabic" w:hint="cs"/>
                <w:sz w:val="32"/>
                <w:szCs w:val="32"/>
                <w:rtl/>
              </w:rPr>
              <w:t>المبحث الأول : المجال التربوي</w:t>
            </w:r>
          </w:p>
        </w:tc>
        <w:tc>
          <w:tcPr>
            <w:tcW w:w="1080" w:type="dxa"/>
            <w:tcBorders>
              <w:top w:val="single" w:sz="4" w:space="0" w:color="auto"/>
              <w:left w:val="single" w:sz="4" w:space="0" w:color="auto"/>
              <w:bottom w:val="single" w:sz="4" w:space="0" w:color="auto"/>
              <w:right w:val="single" w:sz="4" w:space="0" w:color="auto"/>
            </w:tcBorders>
          </w:tcPr>
          <w:p w:rsidR="003D19A8" w:rsidRDefault="003D19A8"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74</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ind w:firstLine="922"/>
              <w:jc w:val="both"/>
              <w:rPr>
                <w:rFonts w:ascii="Arial" w:hAnsi="Arial" w:cs="Traditional Arabic"/>
                <w:sz w:val="32"/>
                <w:szCs w:val="32"/>
              </w:rPr>
            </w:pPr>
            <w:r>
              <w:rPr>
                <w:rFonts w:ascii="Arial" w:hAnsi="Arial" w:cs="Traditional Arabic" w:hint="cs"/>
                <w:sz w:val="32"/>
                <w:szCs w:val="32"/>
                <w:rtl/>
              </w:rPr>
              <w:t>المطلب الأول: تعريف التربية</w:t>
            </w:r>
          </w:p>
        </w:tc>
        <w:tc>
          <w:tcPr>
            <w:tcW w:w="1080" w:type="dxa"/>
            <w:tcBorders>
              <w:top w:val="single" w:sz="4" w:space="0" w:color="auto"/>
              <w:left w:val="single" w:sz="4" w:space="0" w:color="auto"/>
              <w:bottom w:val="single" w:sz="4" w:space="0" w:color="auto"/>
              <w:right w:val="single" w:sz="4" w:space="0" w:color="auto"/>
            </w:tcBorders>
          </w:tcPr>
          <w:p w:rsidR="003D19A8" w:rsidRDefault="003D19A8"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75</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ind w:firstLine="922"/>
              <w:jc w:val="both"/>
              <w:rPr>
                <w:rFonts w:ascii="Arial" w:hAnsi="Arial" w:cs="Traditional Arabic"/>
                <w:sz w:val="32"/>
                <w:szCs w:val="32"/>
              </w:rPr>
            </w:pPr>
            <w:r>
              <w:rPr>
                <w:rFonts w:ascii="Arial" w:hAnsi="Arial" w:cs="Traditional Arabic" w:hint="cs"/>
                <w:sz w:val="32"/>
                <w:szCs w:val="32"/>
                <w:rtl/>
              </w:rPr>
              <w:t>المطلب الثاني: أهمية التربية</w:t>
            </w:r>
          </w:p>
        </w:tc>
        <w:tc>
          <w:tcPr>
            <w:tcW w:w="1080" w:type="dxa"/>
            <w:tcBorders>
              <w:top w:val="single" w:sz="4" w:space="0" w:color="auto"/>
              <w:left w:val="single" w:sz="4" w:space="0" w:color="auto"/>
              <w:bottom w:val="single" w:sz="4" w:space="0" w:color="auto"/>
              <w:right w:val="single" w:sz="4" w:space="0" w:color="auto"/>
            </w:tcBorders>
          </w:tcPr>
          <w:p w:rsidR="003D19A8" w:rsidRDefault="003D19A8"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76</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ind w:firstLine="355"/>
              <w:jc w:val="both"/>
              <w:rPr>
                <w:rFonts w:ascii="Arial" w:hAnsi="Arial" w:cs="Traditional Arabic"/>
                <w:sz w:val="32"/>
                <w:szCs w:val="32"/>
              </w:rPr>
            </w:pPr>
            <w:r>
              <w:rPr>
                <w:rFonts w:ascii="Arial" w:hAnsi="Arial" w:cs="Traditional Arabic" w:hint="cs"/>
                <w:sz w:val="32"/>
                <w:szCs w:val="32"/>
                <w:rtl/>
              </w:rPr>
              <w:t>المبحث الثاني : المجال الاجتماعي</w:t>
            </w:r>
          </w:p>
        </w:tc>
        <w:tc>
          <w:tcPr>
            <w:tcW w:w="1080" w:type="dxa"/>
            <w:tcBorders>
              <w:top w:val="single" w:sz="4" w:space="0" w:color="auto"/>
              <w:left w:val="single" w:sz="4" w:space="0" w:color="auto"/>
              <w:bottom w:val="single" w:sz="4" w:space="0" w:color="auto"/>
              <w:right w:val="single" w:sz="4" w:space="0" w:color="auto"/>
            </w:tcBorders>
          </w:tcPr>
          <w:p w:rsidR="003D19A8" w:rsidRDefault="003D19A8"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82</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ind w:firstLine="922"/>
              <w:jc w:val="both"/>
              <w:rPr>
                <w:rFonts w:ascii="Arial" w:hAnsi="Arial" w:cs="Traditional Arabic"/>
                <w:sz w:val="32"/>
                <w:szCs w:val="32"/>
              </w:rPr>
            </w:pPr>
            <w:r>
              <w:rPr>
                <w:rFonts w:ascii="Arial" w:hAnsi="Arial" w:cs="Traditional Arabic" w:hint="cs"/>
                <w:sz w:val="32"/>
                <w:szCs w:val="32"/>
                <w:rtl/>
              </w:rPr>
              <w:t>المطلب الأول: تعريف المجال الاجتماعي</w:t>
            </w:r>
          </w:p>
        </w:tc>
        <w:tc>
          <w:tcPr>
            <w:tcW w:w="1080" w:type="dxa"/>
            <w:tcBorders>
              <w:top w:val="single" w:sz="4" w:space="0" w:color="auto"/>
              <w:left w:val="single" w:sz="4" w:space="0" w:color="auto"/>
              <w:bottom w:val="single" w:sz="4" w:space="0" w:color="auto"/>
              <w:right w:val="single" w:sz="4" w:space="0" w:color="auto"/>
            </w:tcBorders>
          </w:tcPr>
          <w:p w:rsidR="003D19A8" w:rsidRDefault="003D19A8"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83</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ind w:firstLine="922"/>
              <w:jc w:val="both"/>
              <w:rPr>
                <w:rFonts w:ascii="Arial" w:hAnsi="Arial" w:cs="Traditional Arabic"/>
                <w:sz w:val="32"/>
                <w:szCs w:val="32"/>
              </w:rPr>
            </w:pPr>
            <w:r>
              <w:rPr>
                <w:rFonts w:ascii="Arial" w:hAnsi="Arial" w:cs="Traditional Arabic" w:hint="cs"/>
                <w:sz w:val="32"/>
                <w:szCs w:val="32"/>
                <w:rtl/>
              </w:rPr>
              <w:t>المطلب الثاني: أهمية المجال الاجتماعي</w:t>
            </w:r>
          </w:p>
        </w:tc>
        <w:tc>
          <w:tcPr>
            <w:tcW w:w="1080" w:type="dxa"/>
            <w:tcBorders>
              <w:top w:val="single" w:sz="4" w:space="0" w:color="auto"/>
              <w:left w:val="single" w:sz="4" w:space="0" w:color="auto"/>
              <w:bottom w:val="single" w:sz="4" w:space="0" w:color="auto"/>
              <w:right w:val="single" w:sz="4" w:space="0" w:color="auto"/>
            </w:tcBorders>
          </w:tcPr>
          <w:p w:rsidR="003D19A8" w:rsidRDefault="003D19A8"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85</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ind w:firstLine="922"/>
              <w:jc w:val="both"/>
              <w:rPr>
                <w:rFonts w:ascii="Arial" w:hAnsi="Arial" w:cs="Traditional Arabic"/>
                <w:sz w:val="32"/>
                <w:szCs w:val="32"/>
              </w:rPr>
            </w:pPr>
            <w:r>
              <w:rPr>
                <w:rFonts w:ascii="Arial" w:hAnsi="Arial" w:cs="Traditional Arabic" w:hint="cs"/>
                <w:sz w:val="32"/>
                <w:szCs w:val="32"/>
                <w:rtl/>
              </w:rPr>
              <w:t>المطلب الثالث: دور التفاوض في الصلح بين الناس</w:t>
            </w:r>
          </w:p>
        </w:tc>
        <w:tc>
          <w:tcPr>
            <w:tcW w:w="1080" w:type="dxa"/>
            <w:tcBorders>
              <w:top w:val="single" w:sz="4" w:space="0" w:color="auto"/>
              <w:left w:val="single" w:sz="4" w:space="0" w:color="auto"/>
              <w:bottom w:val="single" w:sz="4" w:space="0" w:color="auto"/>
              <w:right w:val="single" w:sz="4" w:space="0" w:color="auto"/>
            </w:tcBorders>
          </w:tcPr>
          <w:p w:rsidR="003D19A8" w:rsidRDefault="003D19A8"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90</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ind w:firstLine="355"/>
              <w:jc w:val="both"/>
              <w:rPr>
                <w:rFonts w:ascii="Arial" w:hAnsi="Arial" w:cs="Traditional Arabic"/>
                <w:sz w:val="32"/>
                <w:szCs w:val="32"/>
              </w:rPr>
            </w:pPr>
            <w:r>
              <w:rPr>
                <w:rFonts w:ascii="Arial" w:hAnsi="Arial" w:cs="Traditional Arabic" w:hint="cs"/>
                <w:sz w:val="32"/>
                <w:szCs w:val="32"/>
                <w:rtl/>
              </w:rPr>
              <w:t>المبحث الثالث : المجال الدعوي</w:t>
            </w:r>
          </w:p>
        </w:tc>
        <w:tc>
          <w:tcPr>
            <w:tcW w:w="1080" w:type="dxa"/>
            <w:tcBorders>
              <w:top w:val="single" w:sz="4" w:space="0" w:color="auto"/>
              <w:left w:val="single" w:sz="4" w:space="0" w:color="auto"/>
              <w:bottom w:val="single" w:sz="4" w:space="0" w:color="auto"/>
              <w:right w:val="single" w:sz="4" w:space="0" w:color="auto"/>
            </w:tcBorders>
          </w:tcPr>
          <w:p w:rsidR="003D19A8" w:rsidRDefault="003D19A8"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95</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ind w:firstLine="922"/>
              <w:jc w:val="both"/>
              <w:rPr>
                <w:rFonts w:ascii="Arial" w:hAnsi="Arial" w:cs="Traditional Arabic"/>
                <w:sz w:val="32"/>
                <w:szCs w:val="32"/>
              </w:rPr>
            </w:pPr>
            <w:r>
              <w:rPr>
                <w:rFonts w:ascii="Arial" w:hAnsi="Arial" w:cs="Traditional Arabic" w:hint="cs"/>
                <w:sz w:val="32"/>
                <w:szCs w:val="32"/>
                <w:rtl/>
              </w:rPr>
              <w:t>المطلب الأول: تعريف الدعوة وأهميتها</w:t>
            </w:r>
          </w:p>
        </w:tc>
        <w:tc>
          <w:tcPr>
            <w:tcW w:w="1080" w:type="dxa"/>
            <w:tcBorders>
              <w:top w:val="single" w:sz="4" w:space="0" w:color="auto"/>
              <w:left w:val="single" w:sz="4" w:space="0" w:color="auto"/>
              <w:bottom w:val="single" w:sz="4" w:space="0" w:color="auto"/>
              <w:right w:val="single" w:sz="4" w:space="0" w:color="auto"/>
            </w:tcBorders>
          </w:tcPr>
          <w:p w:rsidR="003D19A8" w:rsidRDefault="003D19A8"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96</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ind w:firstLine="922"/>
              <w:jc w:val="both"/>
              <w:rPr>
                <w:rFonts w:ascii="Arial" w:hAnsi="Arial" w:cs="Traditional Arabic"/>
                <w:sz w:val="32"/>
                <w:szCs w:val="32"/>
              </w:rPr>
            </w:pPr>
            <w:r>
              <w:rPr>
                <w:rFonts w:ascii="Arial" w:hAnsi="Arial" w:cs="Traditional Arabic" w:hint="cs"/>
                <w:sz w:val="32"/>
                <w:szCs w:val="32"/>
                <w:rtl/>
              </w:rPr>
              <w:t>المطلب الثاني: دور التفاوض في المجال الدعوي</w:t>
            </w:r>
          </w:p>
        </w:tc>
        <w:tc>
          <w:tcPr>
            <w:tcW w:w="1080" w:type="dxa"/>
            <w:tcBorders>
              <w:top w:val="single" w:sz="4" w:space="0" w:color="auto"/>
              <w:left w:val="single" w:sz="4" w:space="0" w:color="auto"/>
              <w:bottom w:val="single" w:sz="4" w:space="0" w:color="auto"/>
              <w:right w:val="single" w:sz="4" w:space="0" w:color="auto"/>
            </w:tcBorders>
          </w:tcPr>
          <w:p w:rsidR="003D19A8" w:rsidRDefault="003D19A8"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97</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ind w:firstLine="922"/>
              <w:jc w:val="both"/>
              <w:rPr>
                <w:rFonts w:ascii="Arial" w:hAnsi="Arial" w:cs="Traditional Arabic"/>
                <w:sz w:val="32"/>
                <w:szCs w:val="32"/>
              </w:rPr>
            </w:pPr>
            <w:r>
              <w:rPr>
                <w:rFonts w:ascii="Arial" w:hAnsi="Arial" w:cs="Traditional Arabic" w:hint="cs"/>
                <w:sz w:val="32"/>
                <w:szCs w:val="32"/>
                <w:rtl/>
              </w:rPr>
              <w:t>المطلب الثالث: نماذج دعوية تتعلق بالتفاوض</w:t>
            </w:r>
          </w:p>
        </w:tc>
        <w:tc>
          <w:tcPr>
            <w:tcW w:w="1080" w:type="dxa"/>
            <w:tcBorders>
              <w:top w:val="single" w:sz="4" w:space="0" w:color="auto"/>
              <w:left w:val="single" w:sz="4" w:space="0" w:color="auto"/>
              <w:bottom w:val="single" w:sz="4" w:space="0" w:color="auto"/>
              <w:right w:val="single" w:sz="4" w:space="0" w:color="auto"/>
            </w:tcBorders>
          </w:tcPr>
          <w:p w:rsidR="003D19A8" w:rsidRDefault="003D19A8"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102</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ind w:firstLine="355"/>
              <w:jc w:val="both"/>
              <w:rPr>
                <w:rFonts w:ascii="Arial" w:hAnsi="Arial" w:cs="Traditional Arabic"/>
                <w:sz w:val="32"/>
                <w:szCs w:val="32"/>
              </w:rPr>
            </w:pPr>
            <w:r>
              <w:rPr>
                <w:rFonts w:ascii="Arial" w:hAnsi="Arial" w:cs="Traditional Arabic" w:hint="cs"/>
                <w:sz w:val="32"/>
                <w:szCs w:val="32"/>
                <w:rtl/>
              </w:rPr>
              <w:t>المبحث الرابع : المجال النفسي</w:t>
            </w:r>
          </w:p>
        </w:tc>
        <w:tc>
          <w:tcPr>
            <w:tcW w:w="1080" w:type="dxa"/>
            <w:tcBorders>
              <w:top w:val="single" w:sz="4" w:space="0" w:color="auto"/>
              <w:left w:val="single" w:sz="4" w:space="0" w:color="auto"/>
              <w:bottom w:val="single" w:sz="4" w:space="0" w:color="auto"/>
              <w:right w:val="single" w:sz="4" w:space="0" w:color="auto"/>
            </w:tcBorders>
          </w:tcPr>
          <w:p w:rsidR="003D19A8" w:rsidRDefault="003D19A8"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105</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ind w:firstLine="922"/>
              <w:jc w:val="both"/>
              <w:rPr>
                <w:rFonts w:ascii="Arial" w:hAnsi="Arial" w:cs="Traditional Arabic"/>
                <w:sz w:val="32"/>
                <w:szCs w:val="32"/>
              </w:rPr>
            </w:pPr>
            <w:r>
              <w:rPr>
                <w:rFonts w:ascii="Arial" w:hAnsi="Arial" w:cs="Traditional Arabic" w:hint="cs"/>
                <w:sz w:val="32"/>
                <w:szCs w:val="32"/>
                <w:rtl/>
              </w:rPr>
              <w:t>المطلب الأول: تعريف المجال النفسي</w:t>
            </w:r>
          </w:p>
        </w:tc>
        <w:tc>
          <w:tcPr>
            <w:tcW w:w="1080" w:type="dxa"/>
            <w:tcBorders>
              <w:top w:val="single" w:sz="4" w:space="0" w:color="auto"/>
              <w:left w:val="single" w:sz="4" w:space="0" w:color="auto"/>
              <w:bottom w:val="single" w:sz="4" w:space="0" w:color="auto"/>
              <w:right w:val="single" w:sz="4" w:space="0" w:color="auto"/>
            </w:tcBorders>
          </w:tcPr>
          <w:p w:rsidR="003D19A8" w:rsidRDefault="003D19A8"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106</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ind w:firstLine="922"/>
              <w:jc w:val="both"/>
              <w:rPr>
                <w:rFonts w:ascii="Arial" w:hAnsi="Arial" w:cs="Traditional Arabic"/>
                <w:sz w:val="32"/>
                <w:szCs w:val="32"/>
              </w:rPr>
            </w:pPr>
            <w:r>
              <w:rPr>
                <w:rFonts w:ascii="Arial" w:hAnsi="Arial" w:cs="Traditional Arabic" w:hint="cs"/>
                <w:sz w:val="32"/>
                <w:szCs w:val="32"/>
                <w:rtl/>
              </w:rPr>
              <w:t>المطلب الثاني: أهمية المجال النفسي</w:t>
            </w:r>
          </w:p>
        </w:tc>
        <w:tc>
          <w:tcPr>
            <w:tcW w:w="1080" w:type="dxa"/>
            <w:tcBorders>
              <w:top w:val="single" w:sz="4" w:space="0" w:color="auto"/>
              <w:left w:val="single" w:sz="4" w:space="0" w:color="auto"/>
              <w:bottom w:val="single" w:sz="4" w:space="0" w:color="auto"/>
              <w:right w:val="single" w:sz="4" w:space="0" w:color="auto"/>
            </w:tcBorders>
          </w:tcPr>
          <w:p w:rsidR="003D19A8" w:rsidRDefault="003D19A8"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109</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ind w:firstLine="922"/>
              <w:jc w:val="both"/>
              <w:rPr>
                <w:rFonts w:ascii="Arial" w:hAnsi="Arial" w:cs="Traditional Arabic"/>
                <w:sz w:val="32"/>
                <w:szCs w:val="32"/>
              </w:rPr>
            </w:pPr>
            <w:r>
              <w:rPr>
                <w:rFonts w:ascii="Arial" w:hAnsi="Arial" w:cs="Traditional Arabic" w:hint="cs"/>
                <w:sz w:val="32"/>
                <w:szCs w:val="32"/>
                <w:rtl/>
              </w:rPr>
              <w:t>المطلب الثالث: دور المفاوض في المجال النفسي</w:t>
            </w:r>
          </w:p>
        </w:tc>
        <w:tc>
          <w:tcPr>
            <w:tcW w:w="1080" w:type="dxa"/>
            <w:tcBorders>
              <w:top w:val="single" w:sz="4" w:space="0" w:color="auto"/>
              <w:left w:val="single" w:sz="4" w:space="0" w:color="auto"/>
              <w:bottom w:val="single" w:sz="4" w:space="0" w:color="auto"/>
              <w:right w:val="single" w:sz="4" w:space="0" w:color="auto"/>
            </w:tcBorders>
          </w:tcPr>
          <w:p w:rsidR="003D19A8" w:rsidRDefault="003D19A8"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112</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jc w:val="center"/>
              <w:rPr>
                <w:rFonts w:ascii="Arial" w:hAnsi="Arial" w:cs="Traditional Arabic"/>
                <w:b/>
                <w:bCs/>
                <w:sz w:val="36"/>
                <w:szCs w:val="36"/>
                <w:rtl/>
              </w:rPr>
            </w:pPr>
            <w:r>
              <w:rPr>
                <w:rFonts w:ascii="Arial" w:hAnsi="Arial" w:cs="Traditional Arabic" w:hint="cs"/>
                <w:b/>
                <w:bCs/>
                <w:sz w:val="36"/>
                <w:szCs w:val="36"/>
                <w:rtl/>
              </w:rPr>
              <w:t>الباب الثاني</w:t>
            </w:r>
          </w:p>
          <w:p w:rsidR="003D19A8" w:rsidRDefault="003D19A8" w:rsidP="00FA4B33">
            <w:pPr>
              <w:widowControl w:val="0"/>
              <w:jc w:val="center"/>
              <w:rPr>
                <w:rFonts w:ascii="Arial" w:hAnsi="Arial" w:cs="Traditional Arabic"/>
                <w:sz w:val="32"/>
                <w:szCs w:val="32"/>
              </w:rPr>
            </w:pPr>
            <w:r>
              <w:rPr>
                <w:rFonts w:ascii="Arial" w:hAnsi="Arial" w:cs="Traditional Arabic" w:hint="cs"/>
                <w:b/>
                <w:bCs/>
                <w:sz w:val="32"/>
                <w:szCs w:val="32"/>
                <w:rtl/>
              </w:rPr>
              <w:t>معالم التفاوض في حياة الأنبياء عليهم السلام كما يجليها القرآن الكريم</w:t>
            </w:r>
          </w:p>
        </w:tc>
        <w:tc>
          <w:tcPr>
            <w:tcW w:w="1080" w:type="dxa"/>
            <w:tcBorders>
              <w:top w:val="single" w:sz="4" w:space="0" w:color="auto"/>
              <w:left w:val="single" w:sz="4" w:space="0" w:color="auto"/>
              <w:bottom w:val="single" w:sz="4" w:space="0" w:color="auto"/>
              <w:right w:val="single" w:sz="4" w:space="0" w:color="auto"/>
            </w:tcBorders>
          </w:tcPr>
          <w:p w:rsidR="003D19A8" w:rsidRDefault="003D19A8"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115</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jc w:val="both"/>
              <w:rPr>
                <w:rFonts w:ascii="Arial" w:hAnsi="Arial" w:cs="Traditional Arabic"/>
                <w:b/>
                <w:bCs/>
                <w:sz w:val="32"/>
                <w:szCs w:val="32"/>
              </w:rPr>
            </w:pPr>
            <w:r>
              <w:rPr>
                <w:rFonts w:ascii="Arial" w:hAnsi="Arial" w:cs="Traditional Arabic" w:hint="cs"/>
                <w:b/>
                <w:bCs/>
                <w:sz w:val="32"/>
                <w:szCs w:val="32"/>
                <w:rtl/>
              </w:rPr>
              <w:t>الفصل الأول : التفاوض في حياة الأنبياء عليهم السلام</w:t>
            </w:r>
          </w:p>
        </w:tc>
        <w:tc>
          <w:tcPr>
            <w:tcW w:w="1080" w:type="dxa"/>
            <w:tcBorders>
              <w:top w:val="single" w:sz="4" w:space="0" w:color="auto"/>
              <w:left w:val="single" w:sz="4" w:space="0" w:color="auto"/>
              <w:bottom w:val="single" w:sz="4" w:space="0" w:color="auto"/>
              <w:right w:val="single" w:sz="4" w:space="0" w:color="auto"/>
            </w:tcBorders>
          </w:tcPr>
          <w:p w:rsidR="003D19A8" w:rsidRDefault="003D19A8"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116</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ind w:firstLine="355"/>
              <w:jc w:val="both"/>
              <w:rPr>
                <w:rFonts w:ascii="Arial" w:hAnsi="Arial" w:cs="Traditional Arabic"/>
                <w:b/>
                <w:bCs/>
                <w:sz w:val="32"/>
                <w:szCs w:val="32"/>
              </w:rPr>
            </w:pPr>
            <w:r>
              <w:rPr>
                <w:rFonts w:ascii="Arial" w:hAnsi="Arial" w:cs="Traditional Arabic" w:hint="cs"/>
                <w:sz w:val="32"/>
                <w:szCs w:val="32"/>
                <w:rtl/>
              </w:rPr>
              <w:t>المبحث الأول : عناية الأنبياء عليهم السلام بالتفاوض</w:t>
            </w:r>
          </w:p>
        </w:tc>
        <w:tc>
          <w:tcPr>
            <w:tcW w:w="1080" w:type="dxa"/>
            <w:tcBorders>
              <w:top w:val="single" w:sz="4" w:space="0" w:color="auto"/>
              <w:left w:val="single" w:sz="4" w:space="0" w:color="auto"/>
              <w:bottom w:val="single" w:sz="4" w:space="0" w:color="auto"/>
              <w:right w:val="single" w:sz="4" w:space="0" w:color="auto"/>
            </w:tcBorders>
          </w:tcPr>
          <w:p w:rsidR="003D19A8" w:rsidRDefault="003D19A8"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117</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ind w:firstLine="922"/>
              <w:jc w:val="both"/>
              <w:rPr>
                <w:rFonts w:ascii="Arial" w:hAnsi="Arial" w:cs="Traditional Arabic"/>
                <w:sz w:val="32"/>
                <w:szCs w:val="32"/>
              </w:rPr>
            </w:pPr>
            <w:r>
              <w:rPr>
                <w:rFonts w:ascii="Arial" w:hAnsi="Arial" w:cs="Traditional Arabic" w:hint="cs"/>
                <w:sz w:val="32"/>
                <w:szCs w:val="32"/>
                <w:rtl/>
              </w:rPr>
              <w:t xml:space="preserve">المطلب الأول: تعريف النبي </w:t>
            </w:r>
          </w:p>
        </w:tc>
        <w:tc>
          <w:tcPr>
            <w:tcW w:w="1080" w:type="dxa"/>
            <w:tcBorders>
              <w:top w:val="single" w:sz="4" w:space="0" w:color="auto"/>
              <w:left w:val="single" w:sz="4" w:space="0" w:color="auto"/>
              <w:bottom w:val="single" w:sz="4" w:space="0" w:color="auto"/>
              <w:right w:val="single" w:sz="4" w:space="0" w:color="auto"/>
            </w:tcBorders>
          </w:tcPr>
          <w:p w:rsidR="003D19A8" w:rsidRDefault="003D19A8"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118</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ind w:firstLine="922"/>
              <w:jc w:val="both"/>
              <w:rPr>
                <w:rFonts w:ascii="Arial" w:hAnsi="Arial" w:cs="Traditional Arabic"/>
                <w:sz w:val="32"/>
                <w:szCs w:val="32"/>
              </w:rPr>
            </w:pPr>
            <w:r>
              <w:rPr>
                <w:rFonts w:ascii="Arial" w:hAnsi="Arial" w:cs="Traditional Arabic" w:hint="cs"/>
                <w:sz w:val="32"/>
                <w:szCs w:val="32"/>
                <w:rtl/>
              </w:rPr>
              <w:lastRenderedPageBreak/>
              <w:t>المطلب الثاني: ما يسبق التفاوض</w:t>
            </w:r>
          </w:p>
        </w:tc>
        <w:tc>
          <w:tcPr>
            <w:tcW w:w="1080" w:type="dxa"/>
            <w:tcBorders>
              <w:top w:val="single" w:sz="4" w:space="0" w:color="auto"/>
              <w:left w:val="single" w:sz="4" w:space="0" w:color="auto"/>
              <w:bottom w:val="single" w:sz="4" w:space="0" w:color="auto"/>
              <w:right w:val="single" w:sz="4" w:space="0" w:color="auto"/>
            </w:tcBorders>
          </w:tcPr>
          <w:p w:rsidR="003D19A8" w:rsidRDefault="003D19A8"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119</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ind w:firstLine="355"/>
              <w:jc w:val="both"/>
              <w:rPr>
                <w:rFonts w:ascii="Arial" w:hAnsi="Arial" w:cs="Traditional Arabic"/>
                <w:sz w:val="32"/>
                <w:szCs w:val="32"/>
              </w:rPr>
            </w:pPr>
            <w:r>
              <w:rPr>
                <w:rFonts w:ascii="Arial" w:hAnsi="Arial" w:cs="Traditional Arabic" w:hint="cs"/>
                <w:sz w:val="32"/>
                <w:szCs w:val="32"/>
                <w:rtl/>
              </w:rPr>
              <w:t xml:space="preserve">المبحث الثاني : تطبيقات التفاوض عند الأنبياء عليهم السلام  </w:t>
            </w:r>
          </w:p>
        </w:tc>
        <w:tc>
          <w:tcPr>
            <w:tcW w:w="1080" w:type="dxa"/>
            <w:tcBorders>
              <w:top w:val="single" w:sz="4" w:space="0" w:color="auto"/>
              <w:left w:val="single" w:sz="4" w:space="0" w:color="auto"/>
              <w:bottom w:val="single" w:sz="4" w:space="0" w:color="auto"/>
              <w:right w:val="single" w:sz="4" w:space="0" w:color="auto"/>
            </w:tcBorders>
          </w:tcPr>
          <w:p w:rsidR="003D19A8" w:rsidRDefault="003D19A8"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128</w:t>
            </w:r>
          </w:p>
        </w:tc>
      </w:tr>
      <w:tr w:rsidR="004965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4965BC" w:rsidRPr="001F74E0" w:rsidRDefault="001F74E0" w:rsidP="001F74E0">
            <w:pPr>
              <w:widowControl w:val="0"/>
              <w:ind w:firstLine="1461"/>
              <w:jc w:val="both"/>
              <w:rPr>
                <w:rFonts w:ascii="Arial" w:hAnsi="Arial" w:cs="Traditional Arabic" w:hint="cs"/>
                <w:sz w:val="32"/>
                <w:szCs w:val="32"/>
                <w:rtl/>
              </w:rPr>
            </w:pPr>
            <w:r w:rsidRPr="001F74E0">
              <w:rPr>
                <w:rFonts w:ascii="Arial" w:hAnsi="Arial" w:cs="Traditional Arabic" w:hint="cs"/>
                <w:sz w:val="32"/>
                <w:szCs w:val="32"/>
                <w:rtl/>
              </w:rPr>
              <w:t>أولاً : ما حدث من مواقف مع نبي الله آدم عليه السلام</w:t>
            </w:r>
          </w:p>
        </w:tc>
        <w:tc>
          <w:tcPr>
            <w:tcW w:w="1080" w:type="dxa"/>
            <w:tcBorders>
              <w:top w:val="single" w:sz="4" w:space="0" w:color="auto"/>
              <w:left w:val="single" w:sz="4" w:space="0" w:color="auto"/>
              <w:bottom w:val="single" w:sz="4" w:space="0" w:color="auto"/>
              <w:right w:val="single" w:sz="4" w:space="0" w:color="auto"/>
            </w:tcBorders>
          </w:tcPr>
          <w:p w:rsidR="004965BC" w:rsidRDefault="001F74E0" w:rsidP="00C40505">
            <w:pPr>
              <w:widowControl w:val="0"/>
              <w:jc w:val="center"/>
              <w:rPr>
                <w:rFonts w:ascii="Traditional Arabic" w:hAnsi="Traditional Arabic" w:cs="Traditional Arabic" w:hint="cs"/>
                <w:sz w:val="32"/>
                <w:szCs w:val="32"/>
                <w:rtl/>
              </w:rPr>
            </w:pPr>
            <w:r>
              <w:rPr>
                <w:rFonts w:ascii="Traditional Arabic" w:hAnsi="Traditional Arabic" w:cs="Traditional Arabic" w:hint="cs"/>
                <w:sz w:val="32"/>
                <w:szCs w:val="32"/>
                <w:rtl/>
              </w:rPr>
              <w:t>129</w:t>
            </w:r>
          </w:p>
        </w:tc>
      </w:tr>
      <w:tr w:rsidR="001F74E0" w:rsidTr="00E03211">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1F74E0" w:rsidRPr="001F74E0" w:rsidRDefault="00343B3C" w:rsidP="00E03211">
            <w:pPr>
              <w:widowControl w:val="0"/>
              <w:ind w:firstLine="1461"/>
              <w:jc w:val="both"/>
              <w:rPr>
                <w:rFonts w:ascii="Arial" w:hAnsi="Arial" w:cs="Traditional Arabic" w:hint="cs"/>
                <w:sz w:val="32"/>
                <w:szCs w:val="32"/>
                <w:rtl/>
              </w:rPr>
            </w:pPr>
            <w:r w:rsidRPr="00FE42DD">
              <w:rPr>
                <w:rFonts w:ascii="Traditional Arabic" w:hAnsi="Traditional Arabic" w:cs="Traditional Arabic"/>
                <w:color w:val="000000"/>
                <w:sz w:val="36"/>
                <w:szCs w:val="36"/>
                <w:rtl/>
              </w:rPr>
              <w:t xml:space="preserve">ثانياً : </w:t>
            </w:r>
            <w:r w:rsidRPr="00FE42DD">
              <w:rPr>
                <w:rFonts w:ascii="Traditional Arabic" w:hAnsi="Traditional Arabic" w:cs="Traditional Arabic"/>
                <w:sz w:val="36"/>
                <w:szCs w:val="36"/>
                <w:rtl/>
              </w:rPr>
              <w:t xml:space="preserve">مع نبي الله نوح </w:t>
            </w:r>
            <w:r w:rsidRPr="00FE42DD">
              <w:rPr>
                <w:rFonts w:ascii="Traditional Arabic" w:hAnsi="Traditional Arabic" w:cs="Traditional Arabic" w:hint="cs"/>
                <w:sz w:val="36"/>
                <w:szCs w:val="36"/>
                <w:rtl/>
              </w:rPr>
              <w:t>عليه السلام</w:t>
            </w:r>
          </w:p>
        </w:tc>
        <w:tc>
          <w:tcPr>
            <w:tcW w:w="1080" w:type="dxa"/>
            <w:tcBorders>
              <w:top w:val="single" w:sz="4" w:space="0" w:color="auto"/>
              <w:left w:val="single" w:sz="4" w:space="0" w:color="auto"/>
              <w:bottom w:val="single" w:sz="4" w:space="0" w:color="auto"/>
              <w:right w:val="single" w:sz="4" w:space="0" w:color="auto"/>
            </w:tcBorders>
          </w:tcPr>
          <w:p w:rsidR="001F74E0" w:rsidRDefault="003307B4" w:rsidP="00E03211">
            <w:pPr>
              <w:widowControl w:val="0"/>
              <w:jc w:val="center"/>
              <w:rPr>
                <w:rFonts w:ascii="Traditional Arabic" w:hAnsi="Traditional Arabic" w:cs="Traditional Arabic" w:hint="cs"/>
                <w:sz w:val="32"/>
                <w:szCs w:val="32"/>
                <w:rtl/>
              </w:rPr>
            </w:pPr>
            <w:r>
              <w:rPr>
                <w:rFonts w:ascii="Traditional Arabic" w:hAnsi="Traditional Arabic" w:cs="Traditional Arabic" w:hint="cs"/>
                <w:sz w:val="32"/>
                <w:szCs w:val="32"/>
                <w:rtl/>
              </w:rPr>
              <w:t>131</w:t>
            </w:r>
          </w:p>
        </w:tc>
      </w:tr>
      <w:tr w:rsidR="001F74E0" w:rsidTr="00E03211">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1F74E0" w:rsidRPr="001F74E0" w:rsidRDefault="00343B3C" w:rsidP="00E03211">
            <w:pPr>
              <w:widowControl w:val="0"/>
              <w:ind w:firstLine="1461"/>
              <w:jc w:val="both"/>
              <w:rPr>
                <w:rFonts w:ascii="Arial" w:hAnsi="Arial" w:cs="Traditional Arabic" w:hint="cs"/>
                <w:sz w:val="32"/>
                <w:szCs w:val="32"/>
                <w:rtl/>
              </w:rPr>
            </w:pPr>
            <w:r w:rsidRPr="00FE42DD">
              <w:rPr>
                <w:rFonts w:ascii="Traditional Arabic" w:hAnsi="Traditional Arabic" w:cs="Traditional Arabic" w:hint="cs"/>
                <w:sz w:val="36"/>
                <w:szCs w:val="36"/>
                <w:rtl/>
              </w:rPr>
              <w:t xml:space="preserve">ثالثا : </w:t>
            </w:r>
            <w:r w:rsidRPr="00FE42DD">
              <w:rPr>
                <w:rFonts w:ascii="Traditional Arabic" w:hAnsi="Traditional Arabic" w:cs="Traditional Arabic"/>
                <w:sz w:val="36"/>
                <w:szCs w:val="36"/>
                <w:rtl/>
              </w:rPr>
              <w:t>مع</w:t>
            </w:r>
            <w:r w:rsidRPr="00FE42DD">
              <w:rPr>
                <w:rFonts w:ascii="Traditional Arabic" w:hAnsi="Traditional Arabic" w:cs="Traditional Arabic" w:hint="cs"/>
                <w:sz w:val="36"/>
                <w:szCs w:val="36"/>
                <w:rtl/>
              </w:rPr>
              <w:t xml:space="preserve"> نبي الله</w:t>
            </w:r>
            <w:r w:rsidRPr="00FE42DD">
              <w:rPr>
                <w:rFonts w:ascii="Traditional Arabic" w:hAnsi="Traditional Arabic" w:cs="Traditional Arabic"/>
                <w:sz w:val="36"/>
                <w:szCs w:val="36"/>
                <w:rtl/>
              </w:rPr>
              <w:t xml:space="preserve"> هود عليه السلام</w:t>
            </w:r>
          </w:p>
        </w:tc>
        <w:tc>
          <w:tcPr>
            <w:tcW w:w="1080" w:type="dxa"/>
            <w:tcBorders>
              <w:top w:val="single" w:sz="4" w:space="0" w:color="auto"/>
              <w:left w:val="single" w:sz="4" w:space="0" w:color="auto"/>
              <w:bottom w:val="single" w:sz="4" w:space="0" w:color="auto"/>
              <w:right w:val="single" w:sz="4" w:space="0" w:color="auto"/>
            </w:tcBorders>
          </w:tcPr>
          <w:p w:rsidR="001F74E0" w:rsidRDefault="003307B4" w:rsidP="00E03211">
            <w:pPr>
              <w:widowControl w:val="0"/>
              <w:jc w:val="center"/>
              <w:rPr>
                <w:rFonts w:ascii="Traditional Arabic" w:hAnsi="Traditional Arabic" w:cs="Traditional Arabic" w:hint="cs"/>
                <w:sz w:val="32"/>
                <w:szCs w:val="32"/>
                <w:rtl/>
              </w:rPr>
            </w:pPr>
            <w:r>
              <w:rPr>
                <w:rFonts w:ascii="Traditional Arabic" w:hAnsi="Traditional Arabic" w:cs="Traditional Arabic" w:hint="cs"/>
                <w:sz w:val="32"/>
                <w:szCs w:val="32"/>
                <w:rtl/>
              </w:rPr>
              <w:t>136</w:t>
            </w:r>
          </w:p>
        </w:tc>
      </w:tr>
      <w:tr w:rsidR="001F74E0" w:rsidTr="00E03211">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1F74E0" w:rsidRPr="00343B3C" w:rsidRDefault="00343B3C" w:rsidP="00E03211">
            <w:pPr>
              <w:widowControl w:val="0"/>
              <w:ind w:firstLine="1461"/>
              <w:jc w:val="both"/>
              <w:rPr>
                <w:rFonts w:ascii="Arial" w:hAnsi="Arial" w:cs="Traditional Arabic" w:hint="cs"/>
                <w:sz w:val="32"/>
                <w:szCs w:val="32"/>
                <w:rtl/>
              </w:rPr>
            </w:pPr>
            <w:r w:rsidRPr="00343B3C">
              <w:rPr>
                <w:rFonts w:ascii="Traditional Arabic" w:hAnsi="Traditional Arabic" w:cs="Traditional Arabic" w:hint="cs"/>
                <w:sz w:val="32"/>
                <w:szCs w:val="32"/>
                <w:rtl/>
              </w:rPr>
              <w:t xml:space="preserve">رابعا: ما حصل من تفاوض مع نبي الله </w:t>
            </w:r>
            <w:r w:rsidRPr="00343B3C">
              <w:rPr>
                <w:rFonts w:ascii="Traditional Arabic" w:hAnsi="Traditional Arabic" w:cs="Traditional Arabic" w:hint="eastAsia"/>
                <w:sz w:val="32"/>
                <w:szCs w:val="32"/>
                <w:rtl/>
              </w:rPr>
              <w:t>صالح</w:t>
            </w:r>
            <w:r w:rsidRPr="00343B3C">
              <w:rPr>
                <w:rFonts w:ascii="Traditional Arabic" w:hAnsi="Traditional Arabic" w:cs="Traditional Arabic"/>
                <w:sz w:val="32"/>
                <w:szCs w:val="32"/>
                <w:rtl/>
              </w:rPr>
              <w:t xml:space="preserve"> </w:t>
            </w:r>
            <w:r w:rsidRPr="00343B3C">
              <w:rPr>
                <w:rFonts w:ascii="Traditional Arabic" w:hAnsi="Traditional Arabic" w:cs="Traditional Arabic" w:hint="eastAsia"/>
                <w:sz w:val="32"/>
                <w:szCs w:val="32"/>
                <w:rtl/>
              </w:rPr>
              <w:t>عليه</w:t>
            </w:r>
            <w:r w:rsidRPr="00343B3C">
              <w:rPr>
                <w:rFonts w:ascii="Traditional Arabic" w:hAnsi="Traditional Arabic" w:cs="Traditional Arabic"/>
                <w:sz w:val="32"/>
                <w:szCs w:val="32"/>
                <w:rtl/>
              </w:rPr>
              <w:t xml:space="preserve"> </w:t>
            </w:r>
            <w:r w:rsidRPr="00343B3C">
              <w:rPr>
                <w:rFonts w:ascii="Traditional Arabic" w:hAnsi="Traditional Arabic" w:cs="Traditional Arabic" w:hint="eastAsia"/>
                <w:sz w:val="32"/>
                <w:szCs w:val="32"/>
                <w:rtl/>
              </w:rPr>
              <w:t>السلام</w:t>
            </w:r>
            <w:r w:rsidRPr="00343B3C">
              <w:rPr>
                <w:rFonts w:ascii="Traditional Arabic" w:hAnsi="Traditional Arabic" w:cs="Traditional Arabic"/>
                <w:sz w:val="32"/>
                <w:szCs w:val="32"/>
                <w:rtl/>
              </w:rPr>
              <w:t xml:space="preserve"> </w:t>
            </w:r>
            <w:r w:rsidRPr="00343B3C">
              <w:rPr>
                <w:rFonts w:ascii="Traditional Arabic" w:hAnsi="Traditional Arabic" w:cs="Traditional Arabic" w:hint="cs"/>
                <w:sz w:val="32"/>
                <w:szCs w:val="32"/>
                <w:rtl/>
              </w:rPr>
              <w:t>وأرسل إلى</w:t>
            </w:r>
            <w:r w:rsidRPr="00343B3C">
              <w:rPr>
                <w:rFonts w:ascii="Traditional Arabic" w:hAnsi="Traditional Arabic" w:cs="Traditional Arabic"/>
                <w:sz w:val="32"/>
                <w:szCs w:val="32"/>
                <w:rtl/>
              </w:rPr>
              <w:t xml:space="preserve"> </w:t>
            </w:r>
            <w:r w:rsidRPr="00343B3C">
              <w:rPr>
                <w:rFonts w:ascii="Traditional Arabic" w:hAnsi="Traditional Arabic" w:cs="Traditional Arabic" w:hint="eastAsia"/>
                <w:sz w:val="32"/>
                <w:szCs w:val="32"/>
                <w:rtl/>
              </w:rPr>
              <w:t>ثمود</w:t>
            </w:r>
          </w:p>
        </w:tc>
        <w:tc>
          <w:tcPr>
            <w:tcW w:w="1080" w:type="dxa"/>
            <w:tcBorders>
              <w:top w:val="single" w:sz="4" w:space="0" w:color="auto"/>
              <w:left w:val="single" w:sz="4" w:space="0" w:color="auto"/>
              <w:bottom w:val="single" w:sz="4" w:space="0" w:color="auto"/>
              <w:right w:val="single" w:sz="4" w:space="0" w:color="auto"/>
            </w:tcBorders>
          </w:tcPr>
          <w:p w:rsidR="001F74E0" w:rsidRDefault="003307B4" w:rsidP="00E03211">
            <w:pPr>
              <w:widowControl w:val="0"/>
              <w:jc w:val="center"/>
              <w:rPr>
                <w:rFonts w:ascii="Traditional Arabic" w:hAnsi="Traditional Arabic" w:cs="Traditional Arabic" w:hint="cs"/>
                <w:sz w:val="32"/>
                <w:szCs w:val="32"/>
                <w:rtl/>
              </w:rPr>
            </w:pPr>
            <w:r>
              <w:rPr>
                <w:rFonts w:ascii="Traditional Arabic" w:hAnsi="Traditional Arabic" w:cs="Traditional Arabic" w:hint="cs"/>
                <w:sz w:val="32"/>
                <w:szCs w:val="32"/>
                <w:rtl/>
              </w:rPr>
              <w:t>142</w:t>
            </w:r>
          </w:p>
        </w:tc>
      </w:tr>
      <w:tr w:rsidR="001F74E0" w:rsidTr="00E03211">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1F74E0" w:rsidRPr="001F74E0" w:rsidRDefault="00343B3C" w:rsidP="00E03211">
            <w:pPr>
              <w:widowControl w:val="0"/>
              <w:ind w:firstLine="1461"/>
              <w:jc w:val="both"/>
              <w:rPr>
                <w:rFonts w:ascii="Arial" w:hAnsi="Arial" w:cs="Traditional Arabic" w:hint="cs"/>
                <w:sz w:val="32"/>
                <w:szCs w:val="32"/>
                <w:rtl/>
              </w:rPr>
            </w:pPr>
            <w:r w:rsidRPr="00FE42DD">
              <w:rPr>
                <w:rFonts w:ascii="Traditional Arabic" w:hAnsi="Traditional Arabic" w:cs="Traditional Arabic" w:hint="cs"/>
                <w:sz w:val="36"/>
                <w:szCs w:val="36"/>
                <w:rtl/>
              </w:rPr>
              <w:t xml:space="preserve">خامسا : ما حصل من تفاوض </w:t>
            </w:r>
            <w:r w:rsidRPr="00FE42DD">
              <w:rPr>
                <w:rFonts w:ascii="Traditional Arabic" w:hAnsi="Traditional Arabic" w:cs="Traditional Arabic"/>
                <w:sz w:val="36"/>
                <w:szCs w:val="36"/>
                <w:rtl/>
              </w:rPr>
              <w:t>مع نبي الله لوط عليه السلام</w:t>
            </w:r>
          </w:p>
        </w:tc>
        <w:tc>
          <w:tcPr>
            <w:tcW w:w="1080" w:type="dxa"/>
            <w:tcBorders>
              <w:top w:val="single" w:sz="4" w:space="0" w:color="auto"/>
              <w:left w:val="single" w:sz="4" w:space="0" w:color="auto"/>
              <w:bottom w:val="single" w:sz="4" w:space="0" w:color="auto"/>
              <w:right w:val="single" w:sz="4" w:space="0" w:color="auto"/>
            </w:tcBorders>
          </w:tcPr>
          <w:p w:rsidR="001F74E0" w:rsidRDefault="003307B4" w:rsidP="00E03211">
            <w:pPr>
              <w:widowControl w:val="0"/>
              <w:jc w:val="center"/>
              <w:rPr>
                <w:rFonts w:ascii="Traditional Arabic" w:hAnsi="Traditional Arabic" w:cs="Traditional Arabic" w:hint="cs"/>
                <w:sz w:val="32"/>
                <w:szCs w:val="32"/>
                <w:rtl/>
              </w:rPr>
            </w:pPr>
            <w:r>
              <w:rPr>
                <w:rFonts w:ascii="Traditional Arabic" w:hAnsi="Traditional Arabic" w:cs="Traditional Arabic" w:hint="cs"/>
                <w:sz w:val="32"/>
                <w:szCs w:val="32"/>
                <w:rtl/>
              </w:rPr>
              <w:t>144</w:t>
            </w:r>
          </w:p>
        </w:tc>
      </w:tr>
      <w:tr w:rsidR="001F74E0" w:rsidTr="00E03211">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1F74E0" w:rsidRPr="00343B3C" w:rsidRDefault="00343B3C" w:rsidP="00E03211">
            <w:pPr>
              <w:widowControl w:val="0"/>
              <w:ind w:firstLine="1461"/>
              <w:jc w:val="both"/>
              <w:rPr>
                <w:rFonts w:ascii="Arial" w:hAnsi="Arial" w:cs="Traditional Arabic" w:hint="cs"/>
                <w:sz w:val="30"/>
                <w:szCs w:val="30"/>
                <w:rtl/>
              </w:rPr>
            </w:pPr>
            <w:r w:rsidRPr="00343B3C">
              <w:rPr>
                <w:rFonts w:ascii="Traditional Arabic" w:hAnsi="Traditional Arabic" w:cs="Traditional Arabic" w:hint="cs"/>
                <w:color w:val="000000"/>
                <w:sz w:val="30"/>
                <w:szCs w:val="30"/>
                <w:rtl/>
              </w:rPr>
              <w:t>سادسا</w:t>
            </w:r>
            <w:r w:rsidRPr="00343B3C">
              <w:rPr>
                <w:rFonts w:ascii="Traditional Arabic" w:hAnsi="Traditional Arabic" w:cs="Traditional Arabic"/>
                <w:color w:val="000000"/>
                <w:sz w:val="30"/>
                <w:szCs w:val="30"/>
                <w:rtl/>
              </w:rPr>
              <w:t>: ما حدث من مواقف مع نبي الله</w:t>
            </w:r>
            <w:r w:rsidRPr="00343B3C">
              <w:rPr>
                <w:rFonts w:ascii="Traditional Arabic" w:hAnsi="Traditional Arabic" w:cs="Traditional Arabic" w:hint="cs"/>
                <w:color w:val="000000"/>
                <w:sz w:val="30"/>
                <w:szCs w:val="30"/>
                <w:rtl/>
              </w:rPr>
              <w:t xml:space="preserve"> ورسوله</w:t>
            </w:r>
            <w:r w:rsidRPr="00343B3C">
              <w:rPr>
                <w:rFonts w:ascii="Traditional Arabic" w:hAnsi="Traditional Arabic" w:cs="Traditional Arabic"/>
                <w:color w:val="000000"/>
                <w:sz w:val="30"/>
                <w:szCs w:val="30"/>
                <w:rtl/>
              </w:rPr>
              <w:t xml:space="preserve"> إبراهيم الخليل عليه السلام</w:t>
            </w:r>
          </w:p>
        </w:tc>
        <w:tc>
          <w:tcPr>
            <w:tcW w:w="1080" w:type="dxa"/>
            <w:tcBorders>
              <w:top w:val="single" w:sz="4" w:space="0" w:color="auto"/>
              <w:left w:val="single" w:sz="4" w:space="0" w:color="auto"/>
              <w:bottom w:val="single" w:sz="4" w:space="0" w:color="auto"/>
              <w:right w:val="single" w:sz="4" w:space="0" w:color="auto"/>
            </w:tcBorders>
          </w:tcPr>
          <w:p w:rsidR="001F74E0" w:rsidRDefault="003307B4" w:rsidP="00E03211">
            <w:pPr>
              <w:widowControl w:val="0"/>
              <w:jc w:val="center"/>
              <w:rPr>
                <w:rFonts w:ascii="Traditional Arabic" w:hAnsi="Traditional Arabic" w:cs="Traditional Arabic" w:hint="cs"/>
                <w:sz w:val="32"/>
                <w:szCs w:val="32"/>
                <w:rtl/>
              </w:rPr>
            </w:pPr>
            <w:r>
              <w:rPr>
                <w:rFonts w:ascii="Traditional Arabic" w:hAnsi="Traditional Arabic" w:cs="Traditional Arabic" w:hint="cs"/>
                <w:sz w:val="32"/>
                <w:szCs w:val="32"/>
                <w:rtl/>
              </w:rPr>
              <w:t>145</w:t>
            </w:r>
          </w:p>
        </w:tc>
      </w:tr>
      <w:tr w:rsidR="001F74E0" w:rsidTr="00E03211">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1F74E0" w:rsidRPr="00343B3C" w:rsidRDefault="00343B3C" w:rsidP="003307B4">
            <w:pPr>
              <w:widowControl w:val="0"/>
              <w:ind w:firstLine="1461"/>
              <w:jc w:val="both"/>
              <w:rPr>
                <w:rFonts w:ascii="Arial" w:hAnsi="Arial" w:cs="Traditional Arabic" w:hint="cs"/>
                <w:sz w:val="34"/>
                <w:szCs w:val="34"/>
                <w:rtl/>
              </w:rPr>
            </w:pPr>
            <w:r w:rsidRPr="00343B3C">
              <w:rPr>
                <w:rFonts w:ascii="Traditional Arabic" w:hAnsi="Traditional Arabic" w:cs="Traditional Arabic" w:hint="cs"/>
                <w:color w:val="000000"/>
                <w:sz w:val="34"/>
                <w:szCs w:val="34"/>
                <w:rtl/>
              </w:rPr>
              <w:t xml:space="preserve">سابعا: </w:t>
            </w:r>
            <w:r w:rsidRPr="00343B3C">
              <w:rPr>
                <w:rFonts w:ascii="Traditional Arabic" w:hAnsi="Traditional Arabic" w:cs="Traditional Arabic"/>
                <w:color w:val="000000"/>
                <w:sz w:val="34"/>
                <w:szCs w:val="34"/>
                <w:rtl/>
              </w:rPr>
              <w:t xml:space="preserve">ما حدث من مواقف </w:t>
            </w:r>
            <w:r w:rsidRPr="00343B3C">
              <w:rPr>
                <w:rFonts w:ascii="Traditional Arabic" w:hAnsi="Traditional Arabic" w:cs="Traditional Arabic" w:hint="cs"/>
                <w:sz w:val="34"/>
                <w:szCs w:val="34"/>
                <w:rtl/>
              </w:rPr>
              <w:t>نبي الله إسماعيل عليه السلام</w:t>
            </w:r>
          </w:p>
        </w:tc>
        <w:tc>
          <w:tcPr>
            <w:tcW w:w="1080" w:type="dxa"/>
            <w:tcBorders>
              <w:top w:val="single" w:sz="4" w:space="0" w:color="auto"/>
              <w:left w:val="single" w:sz="4" w:space="0" w:color="auto"/>
              <w:bottom w:val="single" w:sz="4" w:space="0" w:color="auto"/>
              <w:right w:val="single" w:sz="4" w:space="0" w:color="auto"/>
            </w:tcBorders>
          </w:tcPr>
          <w:p w:rsidR="001F74E0" w:rsidRDefault="003307B4" w:rsidP="00E03211">
            <w:pPr>
              <w:widowControl w:val="0"/>
              <w:jc w:val="center"/>
              <w:rPr>
                <w:rFonts w:ascii="Traditional Arabic" w:hAnsi="Traditional Arabic" w:cs="Traditional Arabic" w:hint="cs"/>
                <w:sz w:val="32"/>
                <w:szCs w:val="32"/>
                <w:rtl/>
              </w:rPr>
            </w:pPr>
            <w:r>
              <w:rPr>
                <w:rFonts w:ascii="Traditional Arabic" w:hAnsi="Traditional Arabic" w:cs="Traditional Arabic" w:hint="cs"/>
                <w:sz w:val="32"/>
                <w:szCs w:val="32"/>
                <w:rtl/>
              </w:rPr>
              <w:t>150</w:t>
            </w:r>
          </w:p>
        </w:tc>
      </w:tr>
      <w:tr w:rsidR="001F74E0" w:rsidTr="00E03211">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1F74E0" w:rsidRPr="001F74E0" w:rsidRDefault="00343B3C" w:rsidP="00E03211">
            <w:pPr>
              <w:widowControl w:val="0"/>
              <w:ind w:firstLine="1461"/>
              <w:jc w:val="both"/>
              <w:rPr>
                <w:rFonts w:ascii="Arial" w:hAnsi="Arial" w:cs="Traditional Arabic" w:hint="cs"/>
                <w:sz w:val="32"/>
                <w:szCs w:val="32"/>
                <w:rtl/>
              </w:rPr>
            </w:pPr>
            <w:r w:rsidRPr="00FE42DD">
              <w:rPr>
                <w:rFonts w:ascii="Traditional Arabic" w:hAnsi="Traditional Arabic" w:cs="Traditional Arabic" w:hint="cs"/>
                <w:color w:val="000000"/>
                <w:sz w:val="36"/>
                <w:szCs w:val="36"/>
                <w:rtl/>
              </w:rPr>
              <w:t xml:space="preserve">ثامناً : </w:t>
            </w:r>
            <w:r w:rsidRPr="00FE42DD">
              <w:rPr>
                <w:rFonts w:ascii="Traditional Arabic" w:hAnsi="Traditional Arabic" w:cs="Traditional Arabic"/>
                <w:color w:val="000000"/>
                <w:sz w:val="36"/>
                <w:szCs w:val="36"/>
                <w:rtl/>
              </w:rPr>
              <w:t xml:space="preserve">ما حدث من مواقف </w:t>
            </w:r>
            <w:r w:rsidRPr="00FE42DD">
              <w:rPr>
                <w:rFonts w:ascii="Traditional Arabic" w:hAnsi="Traditional Arabic" w:cs="Traditional Arabic" w:hint="cs"/>
                <w:color w:val="000000"/>
                <w:sz w:val="36"/>
                <w:szCs w:val="36"/>
                <w:rtl/>
              </w:rPr>
              <w:t xml:space="preserve">مع </w:t>
            </w:r>
            <w:r w:rsidRPr="00FE42DD">
              <w:rPr>
                <w:rFonts w:ascii="Traditional Arabic" w:hAnsi="Traditional Arabic" w:cs="Traditional Arabic" w:hint="cs"/>
                <w:sz w:val="36"/>
                <w:szCs w:val="36"/>
                <w:rtl/>
              </w:rPr>
              <w:t xml:space="preserve">نبي الله </w:t>
            </w:r>
            <w:r w:rsidRPr="00FE42DD">
              <w:rPr>
                <w:rFonts w:ascii="Traditional Arabic" w:hAnsi="Traditional Arabic" w:cs="Traditional Arabic"/>
                <w:sz w:val="36"/>
                <w:szCs w:val="36"/>
                <w:rtl/>
              </w:rPr>
              <w:t>يعقوب عليه السلام</w:t>
            </w:r>
          </w:p>
        </w:tc>
        <w:tc>
          <w:tcPr>
            <w:tcW w:w="1080" w:type="dxa"/>
            <w:tcBorders>
              <w:top w:val="single" w:sz="4" w:space="0" w:color="auto"/>
              <w:left w:val="single" w:sz="4" w:space="0" w:color="auto"/>
              <w:bottom w:val="single" w:sz="4" w:space="0" w:color="auto"/>
              <w:right w:val="single" w:sz="4" w:space="0" w:color="auto"/>
            </w:tcBorders>
          </w:tcPr>
          <w:p w:rsidR="001F74E0" w:rsidRDefault="003307B4" w:rsidP="00E03211">
            <w:pPr>
              <w:widowControl w:val="0"/>
              <w:jc w:val="center"/>
              <w:rPr>
                <w:rFonts w:ascii="Traditional Arabic" w:hAnsi="Traditional Arabic" w:cs="Traditional Arabic" w:hint="cs"/>
                <w:sz w:val="32"/>
                <w:szCs w:val="32"/>
                <w:rtl/>
              </w:rPr>
            </w:pPr>
            <w:r>
              <w:rPr>
                <w:rFonts w:ascii="Traditional Arabic" w:hAnsi="Traditional Arabic" w:cs="Traditional Arabic" w:hint="cs"/>
                <w:sz w:val="32"/>
                <w:szCs w:val="32"/>
                <w:rtl/>
              </w:rPr>
              <w:t>151</w:t>
            </w:r>
          </w:p>
        </w:tc>
      </w:tr>
      <w:tr w:rsidR="001F74E0" w:rsidTr="00E03211">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1F74E0" w:rsidRPr="001F74E0" w:rsidRDefault="00343B3C" w:rsidP="00E03211">
            <w:pPr>
              <w:widowControl w:val="0"/>
              <w:ind w:firstLine="1461"/>
              <w:jc w:val="both"/>
              <w:rPr>
                <w:rFonts w:ascii="Arial" w:hAnsi="Arial" w:cs="Traditional Arabic" w:hint="cs"/>
                <w:sz w:val="32"/>
                <w:szCs w:val="32"/>
                <w:rtl/>
              </w:rPr>
            </w:pPr>
            <w:r w:rsidRPr="00FE42DD">
              <w:rPr>
                <w:rFonts w:ascii="Traditional Arabic" w:hAnsi="Traditional Arabic" w:cs="Traditional Arabic" w:hint="cs"/>
                <w:color w:val="000000"/>
                <w:sz w:val="36"/>
                <w:szCs w:val="36"/>
                <w:rtl/>
              </w:rPr>
              <w:t xml:space="preserve">تاسعاً : </w:t>
            </w:r>
            <w:r w:rsidRPr="00FE42DD">
              <w:rPr>
                <w:rFonts w:ascii="Traditional Arabic" w:hAnsi="Traditional Arabic" w:cs="Traditional Arabic"/>
                <w:color w:val="000000"/>
                <w:sz w:val="36"/>
                <w:szCs w:val="36"/>
                <w:rtl/>
              </w:rPr>
              <w:t xml:space="preserve">ما حدث من مواقف </w:t>
            </w:r>
            <w:r w:rsidRPr="00FE42DD">
              <w:rPr>
                <w:rFonts w:ascii="Traditional Arabic" w:hAnsi="Traditional Arabic" w:cs="Traditional Arabic"/>
                <w:sz w:val="36"/>
                <w:szCs w:val="36"/>
                <w:rtl/>
              </w:rPr>
              <w:t>مع</w:t>
            </w:r>
            <w:r w:rsidRPr="00FE42DD">
              <w:rPr>
                <w:rFonts w:ascii="Traditional Arabic" w:hAnsi="Traditional Arabic" w:cs="Traditional Arabic" w:hint="cs"/>
                <w:sz w:val="36"/>
                <w:szCs w:val="36"/>
                <w:rtl/>
              </w:rPr>
              <w:t xml:space="preserve"> نبي الله </w:t>
            </w:r>
            <w:r w:rsidRPr="00FE42DD">
              <w:rPr>
                <w:rFonts w:ascii="Traditional Arabic" w:hAnsi="Traditional Arabic" w:cs="Traditional Arabic"/>
                <w:sz w:val="36"/>
                <w:szCs w:val="36"/>
                <w:rtl/>
              </w:rPr>
              <w:t>يوسف عليه السلام</w:t>
            </w:r>
          </w:p>
        </w:tc>
        <w:tc>
          <w:tcPr>
            <w:tcW w:w="1080" w:type="dxa"/>
            <w:tcBorders>
              <w:top w:val="single" w:sz="4" w:space="0" w:color="auto"/>
              <w:left w:val="single" w:sz="4" w:space="0" w:color="auto"/>
              <w:bottom w:val="single" w:sz="4" w:space="0" w:color="auto"/>
              <w:right w:val="single" w:sz="4" w:space="0" w:color="auto"/>
            </w:tcBorders>
          </w:tcPr>
          <w:p w:rsidR="001F74E0" w:rsidRDefault="003307B4" w:rsidP="00E03211">
            <w:pPr>
              <w:widowControl w:val="0"/>
              <w:jc w:val="center"/>
              <w:rPr>
                <w:rFonts w:ascii="Traditional Arabic" w:hAnsi="Traditional Arabic" w:cs="Traditional Arabic" w:hint="cs"/>
                <w:sz w:val="32"/>
                <w:szCs w:val="32"/>
                <w:rtl/>
              </w:rPr>
            </w:pPr>
            <w:r>
              <w:rPr>
                <w:rFonts w:ascii="Traditional Arabic" w:hAnsi="Traditional Arabic" w:cs="Traditional Arabic" w:hint="cs"/>
                <w:sz w:val="32"/>
                <w:szCs w:val="32"/>
                <w:rtl/>
              </w:rPr>
              <w:t>155</w:t>
            </w:r>
          </w:p>
        </w:tc>
      </w:tr>
      <w:tr w:rsidR="004965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4965BC" w:rsidRPr="001F74E0" w:rsidRDefault="00343B3C" w:rsidP="001F74E0">
            <w:pPr>
              <w:widowControl w:val="0"/>
              <w:ind w:firstLine="1461"/>
              <w:jc w:val="both"/>
              <w:rPr>
                <w:rFonts w:ascii="Arial" w:hAnsi="Arial" w:cs="Traditional Arabic" w:hint="cs"/>
                <w:sz w:val="32"/>
                <w:szCs w:val="32"/>
                <w:rtl/>
              </w:rPr>
            </w:pPr>
            <w:r w:rsidRPr="00FE42DD">
              <w:rPr>
                <w:rFonts w:ascii="Traditional Arabic" w:hAnsi="Traditional Arabic" w:cs="Traditional Arabic" w:hint="cs"/>
                <w:color w:val="000000"/>
                <w:sz w:val="36"/>
                <w:szCs w:val="36"/>
                <w:rtl/>
              </w:rPr>
              <w:t xml:space="preserve">عاشراً : </w:t>
            </w:r>
            <w:r w:rsidRPr="00FE42DD">
              <w:rPr>
                <w:rFonts w:ascii="Traditional Arabic" w:hAnsi="Traditional Arabic" w:cs="Traditional Arabic"/>
                <w:color w:val="000000"/>
                <w:sz w:val="36"/>
                <w:szCs w:val="36"/>
                <w:rtl/>
              </w:rPr>
              <w:t>ما حدث من مواقف مع نبي الله شعيب عليه السلام</w:t>
            </w:r>
          </w:p>
        </w:tc>
        <w:tc>
          <w:tcPr>
            <w:tcW w:w="1080" w:type="dxa"/>
            <w:tcBorders>
              <w:top w:val="single" w:sz="4" w:space="0" w:color="auto"/>
              <w:left w:val="single" w:sz="4" w:space="0" w:color="auto"/>
              <w:bottom w:val="single" w:sz="4" w:space="0" w:color="auto"/>
              <w:right w:val="single" w:sz="4" w:space="0" w:color="auto"/>
            </w:tcBorders>
          </w:tcPr>
          <w:p w:rsidR="004965BC" w:rsidRDefault="003307B4" w:rsidP="00C40505">
            <w:pPr>
              <w:widowControl w:val="0"/>
              <w:jc w:val="center"/>
              <w:rPr>
                <w:rFonts w:ascii="Traditional Arabic" w:hAnsi="Traditional Arabic" w:cs="Traditional Arabic" w:hint="cs"/>
                <w:sz w:val="32"/>
                <w:szCs w:val="32"/>
                <w:rtl/>
              </w:rPr>
            </w:pPr>
            <w:r>
              <w:rPr>
                <w:rFonts w:ascii="Traditional Arabic" w:hAnsi="Traditional Arabic" w:cs="Traditional Arabic" w:hint="cs"/>
                <w:sz w:val="32"/>
                <w:szCs w:val="32"/>
                <w:rtl/>
              </w:rPr>
              <w:t>155</w:t>
            </w:r>
          </w:p>
        </w:tc>
      </w:tr>
      <w:tr w:rsidR="004965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4965BC" w:rsidRPr="001F74E0" w:rsidRDefault="00343B3C" w:rsidP="001F74E0">
            <w:pPr>
              <w:widowControl w:val="0"/>
              <w:ind w:firstLine="1461"/>
              <w:jc w:val="both"/>
              <w:rPr>
                <w:rFonts w:ascii="Arial" w:hAnsi="Arial" w:cs="Traditional Arabic" w:hint="cs"/>
                <w:sz w:val="32"/>
                <w:szCs w:val="32"/>
                <w:rtl/>
              </w:rPr>
            </w:pPr>
            <w:r w:rsidRPr="00FE42DD">
              <w:rPr>
                <w:rFonts w:ascii="Traditional Arabic" w:hAnsi="Traditional Arabic" w:cs="Traditional Arabic" w:hint="cs"/>
                <w:sz w:val="36"/>
                <w:szCs w:val="36"/>
                <w:rtl/>
              </w:rPr>
              <w:t>حادي عشر</w:t>
            </w:r>
            <w:r w:rsidRPr="00FE42DD">
              <w:rPr>
                <w:rFonts w:ascii="Traditional Arabic" w:hAnsi="Traditional Arabic" w:cs="Traditional Arabic"/>
                <w:sz w:val="36"/>
                <w:szCs w:val="36"/>
                <w:rtl/>
              </w:rPr>
              <w:t xml:space="preserve"> : </w:t>
            </w:r>
            <w:r w:rsidRPr="00FE42DD">
              <w:rPr>
                <w:rFonts w:ascii="Traditional Arabic" w:hAnsi="Traditional Arabic" w:cs="Traditional Arabic" w:hint="cs"/>
                <w:sz w:val="36"/>
                <w:szCs w:val="36"/>
                <w:rtl/>
              </w:rPr>
              <w:t xml:space="preserve">تفاوض </w:t>
            </w:r>
            <w:r w:rsidRPr="00FE42DD">
              <w:rPr>
                <w:rFonts w:ascii="Traditional Arabic" w:hAnsi="Traditional Arabic" w:cs="Traditional Arabic"/>
                <w:sz w:val="36"/>
                <w:szCs w:val="36"/>
                <w:rtl/>
              </w:rPr>
              <w:t xml:space="preserve">نبي الله موسى </w:t>
            </w:r>
            <w:r w:rsidRPr="00FE42DD">
              <w:rPr>
                <w:rFonts w:ascii="Traditional Arabic" w:hAnsi="Traditional Arabic" w:cs="Traditional Arabic" w:hint="cs"/>
                <w:sz w:val="36"/>
                <w:szCs w:val="36"/>
                <w:rtl/>
              </w:rPr>
              <w:t xml:space="preserve">مع شعيب </w:t>
            </w:r>
            <w:r w:rsidRPr="00FE42DD">
              <w:rPr>
                <w:rFonts w:ascii="Traditional Arabic" w:hAnsi="Traditional Arabic" w:cs="Traditional Arabic"/>
                <w:sz w:val="36"/>
                <w:szCs w:val="36"/>
                <w:rtl/>
              </w:rPr>
              <w:t>عليه</w:t>
            </w:r>
            <w:r w:rsidRPr="00FE42DD">
              <w:rPr>
                <w:rFonts w:ascii="Traditional Arabic" w:hAnsi="Traditional Arabic" w:cs="Traditional Arabic" w:hint="cs"/>
                <w:sz w:val="36"/>
                <w:szCs w:val="36"/>
                <w:rtl/>
              </w:rPr>
              <w:t>ما</w:t>
            </w:r>
            <w:r w:rsidRPr="00FE42DD">
              <w:rPr>
                <w:rFonts w:ascii="Traditional Arabic" w:hAnsi="Traditional Arabic" w:cs="Traditional Arabic"/>
                <w:sz w:val="36"/>
                <w:szCs w:val="36"/>
                <w:rtl/>
              </w:rPr>
              <w:t xml:space="preserve"> السلام</w:t>
            </w:r>
          </w:p>
        </w:tc>
        <w:tc>
          <w:tcPr>
            <w:tcW w:w="1080" w:type="dxa"/>
            <w:tcBorders>
              <w:top w:val="single" w:sz="4" w:space="0" w:color="auto"/>
              <w:left w:val="single" w:sz="4" w:space="0" w:color="auto"/>
              <w:bottom w:val="single" w:sz="4" w:space="0" w:color="auto"/>
              <w:right w:val="single" w:sz="4" w:space="0" w:color="auto"/>
            </w:tcBorders>
          </w:tcPr>
          <w:p w:rsidR="004965BC" w:rsidRDefault="003307B4" w:rsidP="00C40505">
            <w:pPr>
              <w:widowControl w:val="0"/>
              <w:jc w:val="center"/>
              <w:rPr>
                <w:rFonts w:ascii="Traditional Arabic" w:hAnsi="Traditional Arabic" w:cs="Traditional Arabic" w:hint="cs"/>
                <w:sz w:val="32"/>
                <w:szCs w:val="32"/>
                <w:rtl/>
              </w:rPr>
            </w:pPr>
            <w:r>
              <w:rPr>
                <w:rFonts w:ascii="Traditional Arabic" w:hAnsi="Traditional Arabic" w:cs="Traditional Arabic" w:hint="cs"/>
                <w:sz w:val="32"/>
                <w:szCs w:val="32"/>
                <w:rtl/>
              </w:rPr>
              <w:t>157</w:t>
            </w:r>
          </w:p>
        </w:tc>
      </w:tr>
      <w:tr w:rsidR="004965BC"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4965BC" w:rsidRPr="001F74E0" w:rsidRDefault="00343B3C" w:rsidP="001F74E0">
            <w:pPr>
              <w:widowControl w:val="0"/>
              <w:ind w:firstLine="1461"/>
              <w:jc w:val="both"/>
              <w:rPr>
                <w:rFonts w:ascii="Arial" w:hAnsi="Arial" w:cs="Traditional Arabic" w:hint="cs"/>
                <w:sz w:val="32"/>
                <w:szCs w:val="32"/>
                <w:rtl/>
              </w:rPr>
            </w:pPr>
            <w:r w:rsidRPr="00FE42DD">
              <w:rPr>
                <w:rFonts w:ascii="Traditional Arabic" w:hAnsi="Traditional Arabic" w:cs="Traditional Arabic" w:hint="cs"/>
                <w:sz w:val="36"/>
                <w:szCs w:val="36"/>
                <w:rtl/>
              </w:rPr>
              <w:t>ثاني عشر</w:t>
            </w:r>
            <w:r w:rsidRPr="00FE42DD">
              <w:rPr>
                <w:rFonts w:ascii="Traditional Arabic" w:hAnsi="Traditional Arabic" w:cs="Traditional Arabic"/>
                <w:sz w:val="36"/>
                <w:szCs w:val="36"/>
                <w:rtl/>
              </w:rPr>
              <w:t xml:space="preserve">: </w:t>
            </w:r>
            <w:r w:rsidRPr="00FE42DD">
              <w:rPr>
                <w:rFonts w:ascii="Traditional Arabic" w:hAnsi="Traditional Arabic" w:cs="Traditional Arabic" w:hint="cs"/>
                <w:sz w:val="36"/>
                <w:szCs w:val="36"/>
                <w:rtl/>
              </w:rPr>
              <w:t xml:space="preserve">ما حدث </w:t>
            </w:r>
            <w:r w:rsidRPr="00FE42DD">
              <w:rPr>
                <w:rFonts w:ascii="Traditional Arabic" w:hAnsi="Traditional Arabic" w:cs="Traditional Arabic"/>
                <w:sz w:val="36"/>
                <w:szCs w:val="36"/>
                <w:rtl/>
              </w:rPr>
              <w:t>مع نبي</w:t>
            </w:r>
            <w:r w:rsidRPr="00FE42DD">
              <w:rPr>
                <w:rFonts w:ascii="Traditional Arabic" w:hAnsi="Traditional Arabic" w:cs="Traditional Arabic" w:hint="cs"/>
                <w:sz w:val="36"/>
                <w:szCs w:val="36"/>
                <w:rtl/>
              </w:rPr>
              <w:t xml:space="preserve"> </w:t>
            </w:r>
            <w:r w:rsidRPr="00FE42DD">
              <w:rPr>
                <w:rFonts w:ascii="Traditional Arabic" w:hAnsi="Traditional Arabic" w:cs="Traditional Arabic"/>
                <w:sz w:val="36"/>
                <w:szCs w:val="36"/>
                <w:rtl/>
              </w:rPr>
              <w:t xml:space="preserve">الله </w:t>
            </w:r>
            <w:r w:rsidRPr="00FE42DD">
              <w:rPr>
                <w:rFonts w:ascii="Traditional Arabic" w:hAnsi="Traditional Arabic" w:cs="Traditional Arabic" w:hint="cs"/>
                <w:sz w:val="36"/>
                <w:szCs w:val="36"/>
                <w:rtl/>
              </w:rPr>
              <w:t>ورسوله عيسى</w:t>
            </w:r>
            <w:r w:rsidRPr="00FE42DD">
              <w:rPr>
                <w:rFonts w:ascii="Traditional Arabic" w:hAnsi="Traditional Arabic" w:cs="Traditional Arabic"/>
                <w:sz w:val="36"/>
                <w:szCs w:val="36"/>
                <w:rtl/>
              </w:rPr>
              <w:t xml:space="preserve"> عليه السلام</w:t>
            </w:r>
          </w:p>
        </w:tc>
        <w:tc>
          <w:tcPr>
            <w:tcW w:w="1080" w:type="dxa"/>
            <w:tcBorders>
              <w:top w:val="single" w:sz="4" w:space="0" w:color="auto"/>
              <w:left w:val="single" w:sz="4" w:space="0" w:color="auto"/>
              <w:bottom w:val="single" w:sz="4" w:space="0" w:color="auto"/>
              <w:right w:val="single" w:sz="4" w:space="0" w:color="auto"/>
            </w:tcBorders>
          </w:tcPr>
          <w:p w:rsidR="004965BC" w:rsidRDefault="003307B4" w:rsidP="00C40505">
            <w:pPr>
              <w:widowControl w:val="0"/>
              <w:jc w:val="center"/>
              <w:rPr>
                <w:rFonts w:ascii="Traditional Arabic" w:hAnsi="Traditional Arabic" w:cs="Traditional Arabic" w:hint="cs"/>
                <w:sz w:val="32"/>
                <w:szCs w:val="32"/>
                <w:rtl/>
              </w:rPr>
            </w:pPr>
            <w:r>
              <w:rPr>
                <w:rFonts w:ascii="Traditional Arabic" w:hAnsi="Traditional Arabic" w:cs="Traditional Arabic" w:hint="cs"/>
                <w:sz w:val="32"/>
                <w:szCs w:val="32"/>
                <w:rtl/>
              </w:rPr>
              <w:t>163</w:t>
            </w:r>
          </w:p>
        </w:tc>
      </w:tr>
      <w:tr w:rsidR="00343B3C" w:rsidTr="00E03211">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43B3C" w:rsidRPr="00343B3C" w:rsidRDefault="00343B3C" w:rsidP="00E03211">
            <w:pPr>
              <w:widowControl w:val="0"/>
              <w:ind w:firstLine="1461"/>
              <w:jc w:val="both"/>
              <w:rPr>
                <w:rFonts w:ascii="Arial" w:hAnsi="Arial" w:cs="Traditional Arabic" w:hint="cs"/>
                <w:sz w:val="32"/>
                <w:szCs w:val="32"/>
                <w:rtl/>
              </w:rPr>
            </w:pPr>
            <w:r w:rsidRPr="00FE42DD">
              <w:rPr>
                <w:rFonts w:ascii="Traditional Arabic" w:hAnsi="Traditional Arabic" w:cs="Traditional Arabic" w:hint="cs"/>
                <w:color w:val="000000"/>
                <w:sz w:val="36"/>
                <w:szCs w:val="36"/>
                <w:rtl/>
              </w:rPr>
              <w:t>ثالث عشر</w:t>
            </w:r>
            <w:r w:rsidRPr="00FE42DD">
              <w:rPr>
                <w:rFonts w:ascii="Traditional Arabic" w:hAnsi="Traditional Arabic" w:cs="Traditional Arabic"/>
                <w:color w:val="000000"/>
                <w:sz w:val="36"/>
                <w:szCs w:val="36"/>
                <w:rtl/>
              </w:rPr>
              <w:t xml:space="preserve"> : ما حدث من مواقف مع رسول الله </w:t>
            </w:r>
            <w:r w:rsidRPr="00FE42DD">
              <w:rPr>
                <w:rFonts w:ascii="Traditional Arabic" w:hAnsi="Traditional Arabic" w:cs="Traditional Arabic" w:hint="cs"/>
                <w:color w:val="000000"/>
                <w:sz w:val="36"/>
                <w:szCs w:val="36"/>
                <w:rtl/>
              </w:rPr>
              <w:t xml:space="preserve">نبينا </w:t>
            </w:r>
            <w:r w:rsidRPr="00FE42DD">
              <w:rPr>
                <w:rFonts w:ascii="Traditional Arabic" w:hAnsi="Traditional Arabic" w:cs="Traditional Arabic"/>
                <w:color w:val="000000"/>
                <w:sz w:val="36"/>
                <w:szCs w:val="36"/>
                <w:rtl/>
              </w:rPr>
              <w:t xml:space="preserve">محمد </w:t>
            </w:r>
            <w:r w:rsidRPr="00FE42DD">
              <w:rPr>
                <w:rFonts w:ascii="Traditional Arabic" w:hAnsi="Traditional Arabic" w:cs="Traditional Arabic"/>
                <w:color w:val="000000"/>
                <w:sz w:val="36"/>
                <w:szCs w:val="36"/>
              </w:rPr>
              <w:sym w:font="AGA Arabesque" w:char="F072"/>
            </w:r>
          </w:p>
        </w:tc>
        <w:tc>
          <w:tcPr>
            <w:tcW w:w="1080" w:type="dxa"/>
            <w:tcBorders>
              <w:top w:val="single" w:sz="4" w:space="0" w:color="auto"/>
              <w:left w:val="single" w:sz="4" w:space="0" w:color="auto"/>
              <w:bottom w:val="single" w:sz="4" w:space="0" w:color="auto"/>
              <w:right w:val="single" w:sz="4" w:space="0" w:color="auto"/>
            </w:tcBorders>
          </w:tcPr>
          <w:p w:rsidR="00343B3C" w:rsidRDefault="003307B4" w:rsidP="00E03211">
            <w:pPr>
              <w:widowControl w:val="0"/>
              <w:jc w:val="center"/>
              <w:rPr>
                <w:rFonts w:ascii="Traditional Arabic" w:hAnsi="Traditional Arabic" w:cs="Traditional Arabic" w:hint="cs"/>
                <w:sz w:val="32"/>
                <w:szCs w:val="32"/>
                <w:rtl/>
              </w:rPr>
            </w:pPr>
            <w:r>
              <w:rPr>
                <w:rFonts w:ascii="Traditional Arabic" w:hAnsi="Traditional Arabic" w:cs="Traditional Arabic" w:hint="cs"/>
                <w:sz w:val="32"/>
                <w:szCs w:val="32"/>
                <w:rtl/>
              </w:rPr>
              <w:t>164</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jc w:val="both"/>
              <w:rPr>
                <w:rFonts w:ascii="Arial" w:hAnsi="Arial" w:cs="Traditional Arabic"/>
                <w:sz w:val="32"/>
                <w:szCs w:val="32"/>
              </w:rPr>
            </w:pPr>
            <w:r>
              <w:rPr>
                <w:rFonts w:ascii="Arial" w:hAnsi="Arial" w:cs="Traditional Arabic" w:hint="cs"/>
                <w:b/>
                <w:bCs/>
                <w:sz w:val="32"/>
                <w:szCs w:val="32"/>
                <w:rtl/>
              </w:rPr>
              <w:t>الفصل الثاني : نتائج التفاوض في حياة الأنبياء عليهم السلام</w:t>
            </w:r>
          </w:p>
        </w:tc>
        <w:tc>
          <w:tcPr>
            <w:tcW w:w="1080" w:type="dxa"/>
            <w:tcBorders>
              <w:top w:val="single" w:sz="4" w:space="0" w:color="auto"/>
              <w:left w:val="single" w:sz="4" w:space="0" w:color="auto"/>
              <w:bottom w:val="single" w:sz="4" w:space="0" w:color="auto"/>
              <w:right w:val="single" w:sz="4" w:space="0" w:color="auto"/>
            </w:tcBorders>
          </w:tcPr>
          <w:p w:rsidR="003D19A8" w:rsidRDefault="003307B4"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208</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ind w:firstLine="355"/>
              <w:jc w:val="both"/>
              <w:rPr>
                <w:rFonts w:ascii="Arial" w:hAnsi="Arial" w:cs="Traditional Arabic"/>
                <w:b/>
                <w:bCs/>
                <w:sz w:val="32"/>
                <w:szCs w:val="32"/>
              </w:rPr>
            </w:pPr>
            <w:r>
              <w:rPr>
                <w:rFonts w:ascii="Arial" w:hAnsi="Arial" w:cs="Traditional Arabic" w:hint="cs"/>
                <w:sz w:val="32"/>
                <w:szCs w:val="32"/>
                <w:rtl/>
              </w:rPr>
              <w:t>المبحث الأول : النتائج الآنية</w:t>
            </w:r>
          </w:p>
        </w:tc>
        <w:tc>
          <w:tcPr>
            <w:tcW w:w="1080" w:type="dxa"/>
            <w:tcBorders>
              <w:top w:val="single" w:sz="4" w:space="0" w:color="auto"/>
              <w:left w:val="single" w:sz="4" w:space="0" w:color="auto"/>
              <w:bottom w:val="single" w:sz="4" w:space="0" w:color="auto"/>
              <w:right w:val="single" w:sz="4" w:space="0" w:color="auto"/>
            </w:tcBorders>
          </w:tcPr>
          <w:p w:rsidR="003D19A8" w:rsidRDefault="003307B4"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209</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ind w:firstLine="355"/>
              <w:jc w:val="both"/>
              <w:rPr>
                <w:rFonts w:ascii="Arial" w:hAnsi="Arial" w:cs="Traditional Arabic"/>
                <w:sz w:val="32"/>
                <w:szCs w:val="32"/>
              </w:rPr>
            </w:pPr>
            <w:r>
              <w:rPr>
                <w:rFonts w:ascii="Arial" w:hAnsi="Arial" w:cs="Traditional Arabic" w:hint="cs"/>
                <w:sz w:val="32"/>
                <w:szCs w:val="32"/>
                <w:rtl/>
              </w:rPr>
              <w:t>المبحث الثاني : النتائج البعدية</w:t>
            </w:r>
          </w:p>
        </w:tc>
        <w:tc>
          <w:tcPr>
            <w:tcW w:w="1080" w:type="dxa"/>
            <w:tcBorders>
              <w:top w:val="single" w:sz="4" w:space="0" w:color="auto"/>
              <w:left w:val="single" w:sz="4" w:space="0" w:color="auto"/>
              <w:bottom w:val="single" w:sz="4" w:space="0" w:color="auto"/>
              <w:right w:val="single" w:sz="4" w:space="0" w:color="auto"/>
            </w:tcBorders>
          </w:tcPr>
          <w:p w:rsidR="003D19A8" w:rsidRDefault="003307B4"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220</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jc w:val="both"/>
              <w:rPr>
                <w:rFonts w:ascii="Arial" w:hAnsi="Arial" w:cs="Traditional Arabic"/>
                <w:sz w:val="32"/>
                <w:szCs w:val="32"/>
              </w:rPr>
            </w:pPr>
            <w:r>
              <w:rPr>
                <w:rFonts w:ascii="Arial" w:hAnsi="Arial" w:cs="Traditional Arabic" w:hint="cs"/>
                <w:b/>
                <w:bCs/>
                <w:sz w:val="32"/>
                <w:szCs w:val="32"/>
                <w:rtl/>
              </w:rPr>
              <w:t>الفصل الثالث : آثار التفاوض على الفرد والمجتمع</w:t>
            </w:r>
          </w:p>
        </w:tc>
        <w:tc>
          <w:tcPr>
            <w:tcW w:w="1080" w:type="dxa"/>
            <w:tcBorders>
              <w:top w:val="single" w:sz="4" w:space="0" w:color="auto"/>
              <w:left w:val="single" w:sz="4" w:space="0" w:color="auto"/>
              <w:bottom w:val="single" w:sz="4" w:space="0" w:color="auto"/>
              <w:right w:val="single" w:sz="4" w:space="0" w:color="auto"/>
            </w:tcBorders>
          </w:tcPr>
          <w:p w:rsidR="003D19A8" w:rsidRDefault="003307B4"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238</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ind w:firstLine="355"/>
              <w:jc w:val="both"/>
              <w:rPr>
                <w:rFonts w:ascii="Arial" w:hAnsi="Arial" w:cs="Traditional Arabic"/>
                <w:b/>
                <w:bCs/>
                <w:sz w:val="32"/>
                <w:szCs w:val="32"/>
              </w:rPr>
            </w:pPr>
            <w:r>
              <w:rPr>
                <w:rFonts w:ascii="Arial" w:hAnsi="Arial" w:cs="Traditional Arabic" w:hint="cs"/>
                <w:sz w:val="32"/>
                <w:szCs w:val="32"/>
                <w:rtl/>
              </w:rPr>
              <w:t>المبحث الأول : أثر التفاوض على الفرد</w:t>
            </w:r>
          </w:p>
        </w:tc>
        <w:tc>
          <w:tcPr>
            <w:tcW w:w="1080" w:type="dxa"/>
            <w:tcBorders>
              <w:top w:val="single" w:sz="4" w:space="0" w:color="auto"/>
              <w:left w:val="single" w:sz="4" w:space="0" w:color="auto"/>
              <w:bottom w:val="single" w:sz="4" w:space="0" w:color="auto"/>
              <w:right w:val="single" w:sz="4" w:space="0" w:color="auto"/>
            </w:tcBorders>
          </w:tcPr>
          <w:p w:rsidR="003D19A8" w:rsidRDefault="003307B4"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239</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ind w:firstLine="922"/>
              <w:jc w:val="both"/>
              <w:rPr>
                <w:rFonts w:ascii="Arial" w:hAnsi="Arial" w:cs="Traditional Arabic"/>
                <w:sz w:val="32"/>
                <w:szCs w:val="32"/>
              </w:rPr>
            </w:pPr>
            <w:r>
              <w:rPr>
                <w:rFonts w:ascii="Arial" w:hAnsi="Arial" w:cs="Traditional Arabic" w:hint="cs"/>
                <w:sz w:val="32"/>
                <w:szCs w:val="32"/>
                <w:rtl/>
              </w:rPr>
              <w:lastRenderedPageBreak/>
              <w:t xml:space="preserve">المطلب الأول: الأثر المعرفي على الفرد </w:t>
            </w:r>
          </w:p>
        </w:tc>
        <w:tc>
          <w:tcPr>
            <w:tcW w:w="1080" w:type="dxa"/>
            <w:tcBorders>
              <w:top w:val="single" w:sz="4" w:space="0" w:color="auto"/>
              <w:left w:val="single" w:sz="4" w:space="0" w:color="auto"/>
              <w:bottom w:val="single" w:sz="4" w:space="0" w:color="auto"/>
              <w:right w:val="single" w:sz="4" w:space="0" w:color="auto"/>
            </w:tcBorders>
          </w:tcPr>
          <w:p w:rsidR="003D19A8" w:rsidRDefault="003307B4"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240</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ind w:firstLine="922"/>
              <w:jc w:val="both"/>
              <w:rPr>
                <w:rFonts w:ascii="Arial" w:hAnsi="Arial" w:cs="Traditional Arabic"/>
                <w:sz w:val="32"/>
                <w:szCs w:val="32"/>
              </w:rPr>
            </w:pPr>
            <w:r>
              <w:rPr>
                <w:rFonts w:ascii="Arial" w:hAnsi="Arial" w:cs="Traditional Arabic" w:hint="cs"/>
                <w:sz w:val="32"/>
                <w:szCs w:val="32"/>
                <w:rtl/>
              </w:rPr>
              <w:t>المطلب الثاني: الأثر السلوكي على الفرد</w:t>
            </w:r>
          </w:p>
        </w:tc>
        <w:tc>
          <w:tcPr>
            <w:tcW w:w="1080" w:type="dxa"/>
            <w:tcBorders>
              <w:top w:val="single" w:sz="4" w:space="0" w:color="auto"/>
              <w:left w:val="single" w:sz="4" w:space="0" w:color="auto"/>
              <w:bottom w:val="single" w:sz="4" w:space="0" w:color="auto"/>
              <w:right w:val="single" w:sz="4" w:space="0" w:color="auto"/>
            </w:tcBorders>
          </w:tcPr>
          <w:p w:rsidR="003D19A8" w:rsidRDefault="003307B4"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248</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ind w:firstLine="355"/>
              <w:jc w:val="both"/>
              <w:rPr>
                <w:rFonts w:ascii="Arial" w:hAnsi="Arial" w:cs="Traditional Arabic"/>
                <w:sz w:val="32"/>
                <w:szCs w:val="32"/>
              </w:rPr>
            </w:pPr>
            <w:r>
              <w:rPr>
                <w:rFonts w:ascii="Arial" w:hAnsi="Arial" w:cs="Traditional Arabic" w:hint="cs"/>
                <w:sz w:val="32"/>
                <w:szCs w:val="32"/>
                <w:rtl/>
              </w:rPr>
              <w:t>المبحث الثاني : أثر التفاوض على المجتمع</w:t>
            </w:r>
          </w:p>
        </w:tc>
        <w:tc>
          <w:tcPr>
            <w:tcW w:w="1080" w:type="dxa"/>
            <w:tcBorders>
              <w:top w:val="single" w:sz="4" w:space="0" w:color="auto"/>
              <w:left w:val="single" w:sz="4" w:space="0" w:color="auto"/>
              <w:bottom w:val="single" w:sz="4" w:space="0" w:color="auto"/>
              <w:right w:val="single" w:sz="4" w:space="0" w:color="auto"/>
            </w:tcBorders>
          </w:tcPr>
          <w:p w:rsidR="003D19A8" w:rsidRDefault="003307B4"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256</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ind w:firstLine="922"/>
              <w:jc w:val="both"/>
              <w:rPr>
                <w:rFonts w:ascii="Arial" w:hAnsi="Arial" w:cs="Traditional Arabic"/>
                <w:sz w:val="32"/>
                <w:szCs w:val="32"/>
              </w:rPr>
            </w:pPr>
            <w:r>
              <w:rPr>
                <w:rFonts w:ascii="Arial" w:hAnsi="Arial" w:cs="Traditional Arabic" w:hint="cs"/>
                <w:sz w:val="32"/>
                <w:szCs w:val="32"/>
                <w:rtl/>
              </w:rPr>
              <w:t>المطلب الأول: أثر التفاوض على الدولة</w:t>
            </w:r>
          </w:p>
        </w:tc>
        <w:tc>
          <w:tcPr>
            <w:tcW w:w="1080" w:type="dxa"/>
            <w:tcBorders>
              <w:top w:val="single" w:sz="4" w:space="0" w:color="auto"/>
              <w:left w:val="single" w:sz="4" w:space="0" w:color="auto"/>
              <w:bottom w:val="single" w:sz="4" w:space="0" w:color="auto"/>
              <w:right w:val="single" w:sz="4" w:space="0" w:color="auto"/>
            </w:tcBorders>
          </w:tcPr>
          <w:p w:rsidR="003D19A8" w:rsidRDefault="003307B4"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257</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ind w:firstLine="922"/>
              <w:jc w:val="both"/>
              <w:rPr>
                <w:rFonts w:ascii="Arial" w:hAnsi="Arial" w:cs="Traditional Arabic"/>
                <w:sz w:val="32"/>
                <w:szCs w:val="32"/>
              </w:rPr>
            </w:pPr>
            <w:r>
              <w:rPr>
                <w:rFonts w:ascii="Arial" w:hAnsi="Arial" w:cs="Traditional Arabic" w:hint="cs"/>
                <w:sz w:val="32"/>
                <w:szCs w:val="32"/>
                <w:rtl/>
              </w:rPr>
              <w:t>المطلب الثاني: أثر التفاوض الاجتماعي</w:t>
            </w:r>
          </w:p>
        </w:tc>
        <w:tc>
          <w:tcPr>
            <w:tcW w:w="1080" w:type="dxa"/>
            <w:tcBorders>
              <w:top w:val="single" w:sz="4" w:space="0" w:color="auto"/>
              <w:left w:val="single" w:sz="4" w:space="0" w:color="auto"/>
              <w:bottom w:val="single" w:sz="4" w:space="0" w:color="auto"/>
              <w:right w:val="single" w:sz="4" w:space="0" w:color="auto"/>
            </w:tcBorders>
          </w:tcPr>
          <w:p w:rsidR="003D19A8" w:rsidRDefault="003307B4"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265</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jc w:val="both"/>
              <w:rPr>
                <w:rFonts w:ascii="Arial" w:hAnsi="Arial" w:cs="Traditional Arabic"/>
                <w:sz w:val="32"/>
                <w:szCs w:val="32"/>
              </w:rPr>
            </w:pPr>
            <w:r>
              <w:rPr>
                <w:rFonts w:ascii="Arial" w:hAnsi="Arial" w:cs="Traditional Arabic" w:hint="cs"/>
                <w:b/>
                <w:bCs/>
                <w:sz w:val="32"/>
                <w:szCs w:val="32"/>
                <w:rtl/>
              </w:rPr>
              <w:t>الخاتمة</w:t>
            </w:r>
          </w:p>
        </w:tc>
        <w:tc>
          <w:tcPr>
            <w:tcW w:w="1080" w:type="dxa"/>
            <w:tcBorders>
              <w:top w:val="single" w:sz="4" w:space="0" w:color="auto"/>
              <w:left w:val="single" w:sz="4" w:space="0" w:color="auto"/>
              <w:bottom w:val="single" w:sz="4" w:space="0" w:color="auto"/>
              <w:right w:val="single" w:sz="4" w:space="0" w:color="auto"/>
            </w:tcBorders>
          </w:tcPr>
          <w:p w:rsidR="003D19A8" w:rsidRDefault="003307B4"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283</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jc w:val="both"/>
              <w:rPr>
                <w:rFonts w:ascii="Arial" w:hAnsi="Arial" w:cs="Traditional Arabic"/>
                <w:b/>
                <w:bCs/>
                <w:sz w:val="32"/>
                <w:szCs w:val="32"/>
              </w:rPr>
            </w:pPr>
            <w:r>
              <w:rPr>
                <w:rFonts w:ascii="Arial" w:hAnsi="Arial" w:cs="Traditional Arabic" w:hint="cs"/>
                <w:b/>
                <w:bCs/>
                <w:sz w:val="32"/>
                <w:szCs w:val="32"/>
                <w:rtl/>
              </w:rPr>
              <w:t>فهرس الآيات</w:t>
            </w:r>
          </w:p>
        </w:tc>
        <w:tc>
          <w:tcPr>
            <w:tcW w:w="1080" w:type="dxa"/>
            <w:tcBorders>
              <w:top w:val="single" w:sz="4" w:space="0" w:color="auto"/>
              <w:left w:val="single" w:sz="4" w:space="0" w:color="auto"/>
              <w:bottom w:val="single" w:sz="4" w:space="0" w:color="auto"/>
              <w:right w:val="single" w:sz="4" w:space="0" w:color="auto"/>
            </w:tcBorders>
          </w:tcPr>
          <w:p w:rsidR="003D19A8" w:rsidRDefault="003307B4"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292</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jc w:val="both"/>
              <w:rPr>
                <w:rFonts w:ascii="Arial" w:hAnsi="Arial" w:cs="Traditional Arabic"/>
                <w:b/>
                <w:bCs/>
                <w:sz w:val="32"/>
                <w:szCs w:val="32"/>
              </w:rPr>
            </w:pPr>
            <w:r>
              <w:rPr>
                <w:rFonts w:ascii="Arial" w:hAnsi="Arial" w:cs="Traditional Arabic" w:hint="cs"/>
                <w:b/>
                <w:bCs/>
                <w:sz w:val="32"/>
                <w:szCs w:val="32"/>
                <w:rtl/>
              </w:rPr>
              <w:t>فهرس الأحاديث</w:t>
            </w:r>
          </w:p>
        </w:tc>
        <w:tc>
          <w:tcPr>
            <w:tcW w:w="1080" w:type="dxa"/>
            <w:tcBorders>
              <w:top w:val="single" w:sz="4" w:space="0" w:color="auto"/>
              <w:left w:val="single" w:sz="4" w:space="0" w:color="auto"/>
              <w:bottom w:val="single" w:sz="4" w:space="0" w:color="auto"/>
              <w:right w:val="single" w:sz="4" w:space="0" w:color="auto"/>
            </w:tcBorders>
          </w:tcPr>
          <w:p w:rsidR="003D19A8" w:rsidRDefault="003307B4"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308</w:t>
            </w:r>
          </w:p>
        </w:tc>
      </w:tr>
      <w:tr w:rsidR="003D19A8" w:rsidTr="006043BC">
        <w:trPr>
          <w:trHeight w:hRule="exact" w:val="624"/>
          <w:jc w:val="center"/>
        </w:trPr>
        <w:tc>
          <w:tcPr>
            <w:tcW w:w="7729" w:type="dxa"/>
            <w:tcBorders>
              <w:top w:val="single" w:sz="4" w:space="0" w:color="auto"/>
              <w:left w:val="double" w:sz="6" w:space="0" w:color="auto"/>
              <w:bottom w:val="single" w:sz="4" w:space="0" w:color="auto"/>
              <w:right w:val="single" w:sz="4" w:space="0" w:color="auto"/>
            </w:tcBorders>
          </w:tcPr>
          <w:p w:rsidR="003D19A8" w:rsidRDefault="003D19A8" w:rsidP="00FA4B33">
            <w:pPr>
              <w:widowControl w:val="0"/>
              <w:jc w:val="both"/>
              <w:rPr>
                <w:rFonts w:ascii="Arial" w:hAnsi="Arial" w:cs="Traditional Arabic"/>
                <w:b/>
                <w:bCs/>
                <w:sz w:val="32"/>
                <w:szCs w:val="32"/>
              </w:rPr>
            </w:pPr>
            <w:r>
              <w:rPr>
                <w:rFonts w:ascii="Arial" w:hAnsi="Arial" w:cs="Traditional Arabic" w:hint="cs"/>
                <w:b/>
                <w:bCs/>
                <w:sz w:val="32"/>
                <w:szCs w:val="32"/>
                <w:rtl/>
              </w:rPr>
              <w:t>فهرس الأعلام</w:t>
            </w:r>
          </w:p>
        </w:tc>
        <w:tc>
          <w:tcPr>
            <w:tcW w:w="1080" w:type="dxa"/>
            <w:tcBorders>
              <w:top w:val="single" w:sz="4" w:space="0" w:color="auto"/>
              <w:left w:val="single" w:sz="4" w:space="0" w:color="auto"/>
              <w:bottom w:val="single" w:sz="4" w:space="0" w:color="auto"/>
              <w:right w:val="single" w:sz="4" w:space="0" w:color="auto"/>
            </w:tcBorders>
          </w:tcPr>
          <w:p w:rsidR="003D19A8" w:rsidRDefault="003307B4"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311</w:t>
            </w:r>
          </w:p>
        </w:tc>
      </w:tr>
      <w:tr w:rsidR="003D19A8" w:rsidTr="006043BC">
        <w:trPr>
          <w:trHeight w:hRule="exact" w:val="624"/>
          <w:jc w:val="center"/>
        </w:trPr>
        <w:tc>
          <w:tcPr>
            <w:tcW w:w="7729" w:type="dxa"/>
            <w:tcBorders>
              <w:top w:val="single" w:sz="4" w:space="0" w:color="auto"/>
              <w:left w:val="double" w:sz="6" w:space="0" w:color="auto"/>
              <w:bottom w:val="double" w:sz="6" w:space="0" w:color="auto"/>
              <w:right w:val="single" w:sz="4" w:space="0" w:color="auto"/>
            </w:tcBorders>
          </w:tcPr>
          <w:p w:rsidR="003D19A8" w:rsidRDefault="003D19A8" w:rsidP="00FA4B33">
            <w:pPr>
              <w:widowControl w:val="0"/>
              <w:jc w:val="both"/>
              <w:rPr>
                <w:rFonts w:ascii="Arial" w:hAnsi="Arial" w:cs="Traditional Arabic"/>
                <w:b/>
                <w:bCs/>
                <w:sz w:val="32"/>
                <w:szCs w:val="32"/>
              </w:rPr>
            </w:pPr>
            <w:r>
              <w:rPr>
                <w:rFonts w:ascii="Arial" w:hAnsi="Arial" w:cs="Traditional Arabic" w:hint="cs"/>
                <w:b/>
                <w:bCs/>
                <w:sz w:val="32"/>
                <w:szCs w:val="32"/>
                <w:rtl/>
              </w:rPr>
              <w:t>قائمة المراجع</w:t>
            </w:r>
          </w:p>
        </w:tc>
        <w:tc>
          <w:tcPr>
            <w:tcW w:w="1080" w:type="dxa"/>
            <w:tcBorders>
              <w:top w:val="single" w:sz="4" w:space="0" w:color="auto"/>
              <w:left w:val="single" w:sz="4" w:space="0" w:color="auto"/>
              <w:bottom w:val="double" w:sz="6" w:space="0" w:color="auto"/>
              <w:right w:val="single" w:sz="4" w:space="0" w:color="auto"/>
            </w:tcBorders>
          </w:tcPr>
          <w:p w:rsidR="003D19A8" w:rsidRDefault="003307B4" w:rsidP="00C40505">
            <w:pPr>
              <w:widowControl w:val="0"/>
              <w:jc w:val="center"/>
              <w:rPr>
                <w:rFonts w:ascii="Traditional Arabic" w:hAnsi="Traditional Arabic" w:cs="Traditional Arabic"/>
                <w:sz w:val="32"/>
                <w:szCs w:val="32"/>
              </w:rPr>
            </w:pPr>
            <w:r>
              <w:rPr>
                <w:rFonts w:ascii="Traditional Arabic" w:hAnsi="Traditional Arabic" w:cs="Traditional Arabic" w:hint="cs"/>
                <w:sz w:val="32"/>
                <w:szCs w:val="32"/>
                <w:rtl/>
              </w:rPr>
              <w:t>313</w:t>
            </w:r>
          </w:p>
        </w:tc>
      </w:tr>
    </w:tbl>
    <w:p w:rsidR="00920CF0" w:rsidRPr="003F414F" w:rsidRDefault="00920CF0" w:rsidP="00920CF0">
      <w:pPr>
        <w:bidi w:val="0"/>
        <w:jc w:val="lowKashida"/>
        <w:rPr>
          <w:rFonts w:ascii="Arial Narrow" w:hAnsi="Arial Narrow"/>
          <w:sz w:val="28"/>
          <w:szCs w:val="28"/>
        </w:rPr>
      </w:pPr>
    </w:p>
    <w:p w:rsidR="00996EF2" w:rsidRDefault="00996EF2" w:rsidP="008D0847">
      <w:pPr>
        <w:widowControl w:val="0"/>
        <w:spacing w:after="0" w:line="240" w:lineRule="auto"/>
        <w:jc w:val="center"/>
        <w:rPr>
          <w:rFonts w:ascii="Traditional Arabic" w:hAnsi="Traditional Arabic" w:cs="Traditional Arabic"/>
          <w:b/>
          <w:bCs/>
          <w:sz w:val="44"/>
          <w:szCs w:val="44"/>
          <w:rtl/>
        </w:rPr>
        <w:sectPr w:rsidR="00996EF2" w:rsidSect="0063714B">
          <w:footerReference w:type="default" r:id="rId16"/>
          <w:footnotePr>
            <w:numRestart w:val="eachPage"/>
          </w:footnotePr>
          <w:pgSz w:w="11906" w:h="16838" w:code="9"/>
          <w:pgMar w:top="1418" w:right="1985" w:bottom="1701" w:left="851" w:header="709" w:footer="709" w:gutter="0"/>
          <w:pgNumType w:fmt="arabicAbjad" w:start="1"/>
          <w:cols w:space="708"/>
          <w:rtlGutter/>
          <w:docGrid w:linePitch="360"/>
        </w:sectPr>
      </w:pPr>
    </w:p>
    <w:p w:rsidR="007431FB" w:rsidRDefault="007431FB" w:rsidP="008D0847">
      <w:pPr>
        <w:widowControl w:val="0"/>
        <w:spacing w:after="0" w:line="240" w:lineRule="auto"/>
        <w:jc w:val="center"/>
        <w:rPr>
          <w:rFonts w:ascii="Traditional Arabic" w:hAnsi="Traditional Arabic" w:cs="Traditional Arabic" w:hint="cs"/>
          <w:b/>
          <w:bCs/>
          <w:sz w:val="36"/>
          <w:szCs w:val="36"/>
          <w:rtl/>
        </w:rPr>
      </w:pPr>
      <w:r w:rsidRPr="00FF6C31">
        <w:rPr>
          <w:rFonts w:ascii="Traditional Arabic" w:hAnsi="Traditional Arabic" w:cs="Traditional Arabic"/>
          <w:b/>
          <w:bCs/>
          <w:sz w:val="36"/>
          <w:szCs w:val="36"/>
          <w:rtl/>
        </w:rPr>
        <w:lastRenderedPageBreak/>
        <w:t>مقدمة :</w:t>
      </w:r>
    </w:p>
    <w:p w:rsidR="00996EF2" w:rsidRPr="00FF6C31" w:rsidRDefault="00996EF2" w:rsidP="008D0847">
      <w:pPr>
        <w:widowControl w:val="0"/>
        <w:spacing w:after="0" w:line="240" w:lineRule="auto"/>
        <w:jc w:val="center"/>
        <w:rPr>
          <w:rFonts w:ascii="Traditional Arabic" w:hAnsi="Traditional Arabic" w:cs="Traditional Arabic"/>
          <w:b/>
          <w:bCs/>
          <w:sz w:val="36"/>
          <w:szCs w:val="36"/>
          <w:rtl/>
        </w:rPr>
      </w:pPr>
    </w:p>
    <w:p w:rsidR="007431FB" w:rsidRPr="00FF6C31" w:rsidRDefault="007431FB" w:rsidP="00475F4E">
      <w:pPr>
        <w:widowControl w:val="0"/>
        <w:spacing w:after="0" w:line="240" w:lineRule="auto"/>
        <w:ind w:left="-2"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ال</w:t>
      </w:r>
      <w:r w:rsidR="003074E4">
        <w:rPr>
          <w:rFonts w:ascii="Traditional Arabic" w:hAnsi="Traditional Arabic" w:cs="Traditional Arabic"/>
          <w:sz w:val="36"/>
          <w:szCs w:val="36"/>
          <w:rtl/>
        </w:rPr>
        <w:t>حمد لله رب العالمين حمداً كثيرا طيبا مباركا</w:t>
      </w:r>
      <w:r w:rsidRPr="00FF6C31">
        <w:rPr>
          <w:rFonts w:ascii="Traditional Arabic" w:hAnsi="Traditional Arabic" w:cs="Traditional Arabic"/>
          <w:sz w:val="36"/>
          <w:szCs w:val="36"/>
          <w:rtl/>
        </w:rPr>
        <w:t xml:space="preserve"> فيه كما ينبغي لجلال وجهه وعظيم سلطانه , والصلاة والسلام على رسوله محمد وعلى آله وصحبه وأتباعه وسلم </w:t>
      </w:r>
      <w:r w:rsidR="00801935">
        <w:rPr>
          <w:rFonts w:ascii="Traditional Arabic" w:hAnsi="Traditional Arabic" w:cs="Traditional Arabic" w:hint="cs"/>
          <w:sz w:val="36"/>
          <w:szCs w:val="36"/>
          <w:rtl/>
        </w:rPr>
        <w:t>.</w:t>
      </w:r>
    </w:p>
    <w:p w:rsidR="007431FB" w:rsidRPr="00FF6C31" w:rsidRDefault="007431FB" w:rsidP="00475F4E">
      <w:pPr>
        <w:widowControl w:val="0"/>
        <w:spacing w:after="0" w:line="240" w:lineRule="auto"/>
        <w:ind w:left="360"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  أما بعد :</w:t>
      </w:r>
    </w:p>
    <w:p w:rsidR="007431FB" w:rsidRPr="00FF6C31" w:rsidRDefault="007431FB" w:rsidP="00475F4E">
      <w:pPr>
        <w:widowControl w:val="0"/>
        <w:spacing w:after="0" w:line="240" w:lineRule="auto"/>
        <w:ind w:left="-2"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يقول الله عز وجل : </w:t>
      </w:r>
      <w:r w:rsidR="00E234B6">
        <w:rPr>
          <w:rFonts w:ascii="QCF_BSML" w:hAnsi="QCF_BSML" w:cs="QCF_BSML"/>
          <w:color w:val="000000"/>
          <w:sz w:val="32"/>
          <w:szCs w:val="32"/>
          <w:rtl/>
        </w:rPr>
        <w:t xml:space="preserve">ﮋ </w:t>
      </w:r>
      <w:r w:rsidR="00E234B6">
        <w:rPr>
          <w:rFonts w:ascii="QCF_P255" w:hAnsi="QCF_P255" w:cs="QCF_P255"/>
          <w:color w:val="000000"/>
          <w:sz w:val="32"/>
          <w:szCs w:val="32"/>
          <w:rtl/>
        </w:rPr>
        <w:t xml:space="preserve">ﭤ  ﭥ  ﭦ  ﭧ  ﭨ  ﭩ  ﭪ   ﭫ  ﭬ  ﭭ  ﭮ  ﭯ  ﭰ  ﭱ  ﭲ  </w:t>
      </w:r>
      <w:r w:rsidR="00E234B6">
        <w:rPr>
          <w:rFonts w:ascii="QCF_BSML" w:hAnsi="QCF_BSML" w:cs="QCF_BSML"/>
          <w:color w:val="000000"/>
          <w:sz w:val="32"/>
          <w:szCs w:val="32"/>
          <w:rtl/>
        </w:rPr>
        <w:t>ﮊ</w:t>
      </w:r>
      <w:r w:rsidR="00E234B6" w:rsidRPr="001C5274">
        <w:rPr>
          <w:rFonts w:ascii="Traditional Arabic" w:hAnsi="Traditional Arabic" w:cs="Traditional Arabic" w:hint="cs"/>
          <w:sz w:val="36"/>
          <w:szCs w:val="36"/>
          <w:vertAlign w:val="superscript"/>
          <w:rtl/>
        </w:rPr>
        <w:t xml:space="preserve"> </w:t>
      </w:r>
      <w:r w:rsidR="001C5274" w:rsidRPr="001C5274">
        <w:rPr>
          <w:rFonts w:ascii="Traditional Arabic" w:hAnsi="Traditional Arabic" w:cs="Traditional Arabic" w:hint="cs"/>
          <w:sz w:val="36"/>
          <w:szCs w:val="36"/>
          <w:vertAlign w:val="superscript"/>
          <w:rtl/>
        </w:rPr>
        <w:t>(</w:t>
      </w:r>
      <w:r w:rsidRPr="001C5274">
        <w:rPr>
          <w:rStyle w:val="FootnoteReference"/>
          <w:rFonts w:ascii="Traditional Arabic" w:hAnsi="Traditional Arabic" w:cs="Traditional Arabic"/>
          <w:sz w:val="36"/>
          <w:szCs w:val="36"/>
          <w:rtl/>
        </w:rPr>
        <w:footnoteReference w:id="2"/>
      </w:r>
      <w:r w:rsidR="001C5274" w:rsidRPr="001C5274">
        <w:rPr>
          <w:rFonts w:ascii="Traditional Arabic" w:hAnsi="Traditional Arabic" w:cs="Traditional Arabic" w:hint="cs"/>
          <w:sz w:val="36"/>
          <w:szCs w:val="36"/>
          <w:vertAlign w:val="superscript"/>
          <w:rtl/>
        </w:rPr>
        <w:t>)</w:t>
      </w:r>
      <w:r w:rsidRPr="00FF6C31">
        <w:rPr>
          <w:rFonts w:ascii="Traditional Arabic" w:hAnsi="Traditional Arabic" w:cs="Traditional Arabic"/>
          <w:sz w:val="36"/>
          <w:szCs w:val="36"/>
          <w:rtl/>
        </w:rPr>
        <w:t xml:space="preserve"> </w:t>
      </w:r>
      <w:r w:rsidR="001C5274">
        <w:rPr>
          <w:rFonts w:ascii="Traditional Arabic" w:hAnsi="Traditional Arabic" w:cs="Traditional Arabic" w:hint="cs"/>
          <w:sz w:val="36"/>
          <w:szCs w:val="36"/>
          <w:rtl/>
        </w:rPr>
        <w:t>.</w:t>
      </w:r>
    </w:p>
    <w:p w:rsidR="007431FB" w:rsidRPr="00FF6C31" w:rsidRDefault="007431FB" w:rsidP="00475F4E">
      <w:pPr>
        <w:widowControl w:val="0"/>
        <w:spacing w:after="0" w:line="240" w:lineRule="auto"/>
        <w:ind w:left="-2"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ولقد نزل هذا القر</w:t>
      </w:r>
      <w:r w:rsidR="005F58D9">
        <w:rPr>
          <w:rFonts w:ascii="Traditional Arabic" w:hAnsi="Traditional Arabic" w:cs="Traditional Arabic" w:hint="cs"/>
          <w:sz w:val="36"/>
          <w:szCs w:val="36"/>
          <w:rtl/>
        </w:rPr>
        <w:t>آ</w:t>
      </w:r>
      <w:r w:rsidRPr="00FF6C31">
        <w:rPr>
          <w:rFonts w:ascii="Traditional Arabic" w:hAnsi="Traditional Arabic" w:cs="Traditional Arabic"/>
          <w:sz w:val="36"/>
          <w:szCs w:val="36"/>
          <w:rtl/>
        </w:rPr>
        <w:t xml:space="preserve">ن الكريم ليكون منهاج حياة وواقع سلوك وحقيقة تظهر على الجوارح والنفوس في حياة المجتمعات </w:t>
      </w:r>
      <w:r w:rsidR="00EB7FB1">
        <w:rPr>
          <w:rFonts w:ascii="Traditional Arabic" w:hAnsi="Traditional Arabic" w:cs="Traditional Arabic" w:hint="cs"/>
          <w:sz w:val="36"/>
          <w:szCs w:val="36"/>
          <w:rtl/>
        </w:rPr>
        <w:t xml:space="preserve">كافة </w:t>
      </w:r>
      <w:r w:rsidR="00801935">
        <w:rPr>
          <w:rFonts w:ascii="Traditional Arabic" w:hAnsi="Traditional Arabic" w:cs="Traditional Arabic" w:hint="cs"/>
          <w:sz w:val="36"/>
          <w:szCs w:val="36"/>
          <w:rtl/>
        </w:rPr>
        <w:t>.</w:t>
      </w:r>
    </w:p>
    <w:p w:rsidR="007431FB" w:rsidRPr="00FF6C31" w:rsidRDefault="007431FB" w:rsidP="00475F4E">
      <w:pPr>
        <w:pStyle w:val="Char"/>
        <w:widowControl w:val="0"/>
        <w:ind w:firstLine="567"/>
        <w:rPr>
          <w:rFonts w:ascii="Traditional Arabic" w:hAnsi="Traditional Arabic" w:cs="Traditional Arabic"/>
          <w:b w:val="0"/>
          <w:bCs w:val="0"/>
          <w:sz w:val="36"/>
          <w:szCs w:val="36"/>
          <w:rtl/>
        </w:rPr>
      </w:pPr>
      <w:r w:rsidRPr="00FF6C31">
        <w:rPr>
          <w:rFonts w:ascii="Traditional Arabic" w:hAnsi="Traditional Arabic" w:cs="Traditional Arabic"/>
          <w:b w:val="0"/>
          <w:bCs w:val="0"/>
          <w:i w:val="0"/>
          <w:sz w:val="36"/>
          <w:szCs w:val="36"/>
          <w:rtl/>
        </w:rPr>
        <w:t>وقد شمل الكتاب العزيز جميع جوانب الحياة المختلفة في كل زمان ومكان</w:t>
      </w:r>
      <w:r w:rsidRPr="00FF6C31">
        <w:rPr>
          <w:rFonts w:ascii="Traditional Arabic" w:hAnsi="Traditional Arabic" w:cs="Traditional Arabic"/>
          <w:b w:val="0"/>
          <w:bCs w:val="0"/>
          <w:iCs/>
          <w:sz w:val="36"/>
          <w:szCs w:val="36"/>
          <w:rtl/>
        </w:rPr>
        <w:t xml:space="preserve"> و</w:t>
      </w:r>
      <w:r w:rsidRPr="00FF6C31">
        <w:rPr>
          <w:rFonts w:ascii="Traditional Arabic" w:hAnsi="Traditional Arabic" w:cs="Traditional Arabic"/>
          <w:b w:val="0"/>
          <w:bCs w:val="0"/>
          <w:sz w:val="36"/>
          <w:szCs w:val="36"/>
          <w:rtl/>
        </w:rPr>
        <w:t>كان للإنسان الحظ الوافر من الاهتمام بما يصلح حياته الأولى والآخرة</w:t>
      </w:r>
      <w:r w:rsidR="00EB7FB1">
        <w:rPr>
          <w:rFonts w:ascii="Traditional Arabic" w:hAnsi="Traditional Arabic" w:cs="Traditional Arabic" w:hint="cs"/>
          <w:b w:val="0"/>
          <w:bCs w:val="0"/>
          <w:sz w:val="36"/>
          <w:szCs w:val="36"/>
          <w:rtl/>
        </w:rPr>
        <w:t xml:space="preserve">، </w:t>
      </w:r>
      <w:r w:rsidRPr="00FF6C31">
        <w:rPr>
          <w:rFonts w:ascii="Traditional Arabic" w:hAnsi="Traditional Arabic" w:cs="Traditional Arabic"/>
          <w:b w:val="0"/>
          <w:bCs w:val="0"/>
          <w:sz w:val="36"/>
          <w:szCs w:val="36"/>
          <w:rtl/>
        </w:rPr>
        <w:t>وحين يستعرض الإنسان التوجيهات يجدها تسمو به إذا التزم بها عملياً في واقع حياته</w:t>
      </w:r>
      <w:r w:rsidR="00801935">
        <w:rPr>
          <w:rFonts w:ascii="Traditional Arabic" w:hAnsi="Traditional Arabic" w:cs="Traditional Arabic" w:hint="cs"/>
          <w:b w:val="0"/>
          <w:bCs w:val="0"/>
          <w:sz w:val="36"/>
          <w:szCs w:val="36"/>
          <w:rtl/>
        </w:rPr>
        <w:t xml:space="preserve">. </w:t>
      </w:r>
    </w:p>
    <w:p w:rsidR="007431FB" w:rsidRPr="00801935" w:rsidRDefault="007431FB" w:rsidP="00475F4E">
      <w:pPr>
        <w:widowControl w:val="0"/>
        <w:spacing w:after="0" w:line="240" w:lineRule="auto"/>
        <w:ind w:firstLine="567"/>
        <w:jc w:val="lowKashida"/>
        <w:rPr>
          <w:rFonts w:ascii="Traditional Arabic" w:hAnsi="Traditional Arabic" w:cs="Traditional Arabic"/>
          <w:sz w:val="36"/>
          <w:szCs w:val="36"/>
          <w:rtl/>
        </w:rPr>
      </w:pPr>
      <w:r w:rsidRPr="00801935">
        <w:rPr>
          <w:rFonts w:ascii="Traditional Arabic" w:hAnsi="Traditional Arabic" w:cs="Traditional Arabic"/>
          <w:sz w:val="36"/>
          <w:szCs w:val="36"/>
          <w:rtl/>
        </w:rPr>
        <w:t xml:space="preserve">ولأهمية الدراسات القرآنية الموضوعية </w:t>
      </w:r>
      <w:r w:rsidR="00B81C58">
        <w:rPr>
          <w:rFonts w:ascii="Traditional Arabic" w:hAnsi="Traditional Arabic" w:cs="Traditional Arabic" w:hint="cs"/>
          <w:sz w:val="36"/>
          <w:szCs w:val="36"/>
          <w:rtl/>
        </w:rPr>
        <w:t>بال</w:t>
      </w:r>
      <w:r w:rsidRPr="00801935">
        <w:rPr>
          <w:rFonts w:ascii="Traditional Arabic" w:hAnsi="Traditional Arabic" w:cs="Traditional Arabic"/>
          <w:sz w:val="36"/>
          <w:szCs w:val="36"/>
          <w:rtl/>
        </w:rPr>
        <w:t>إسهام في معالجة قضايا المسلمين</w:t>
      </w:r>
      <w:r w:rsidR="00801935" w:rsidRPr="00801935">
        <w:rPr>
          <w:rFonts w:ascii="Traditional Arabic" w:hAnsi="Traditional Arabic" w:cs="Traditional Arabic" w:hint="cs"/>
          <w:sz w:val="36"/>
          <w:szCs w:val="36"/>
          <w:rtl/>
        </w:rPr>
        <w:t xml:space="preserve"> </w:t>
      </w:r>
      <w:r w:rsidRPr="00801935">
        <w:rPr>
          <w:rFonts w:ascii="Traditional Arabic" w:hAnsi="Traditional Arabic" w:cs="Traditional Arabic"/>
          <w:sz w:val="36"/>
          <w:szCs w:val="36"/>
          <w:rtl/>
        </w:rPr>
        <w:t>ومنها (التفاوض في القرآن الكريم) ومن مظاهر أهميته عناية القرآن الكريم به، وقد اهتم علماء المسلمين قديماً وحديثاً بالتفاوض اهتماماً بالغاً</w:t>
      </w:r>
      <w:r w:rsidR="0024598F" w:rsidRPr="00801935">
        <w:rPr>
          <w:rFonts w:ascii="Traditional Arabic" w:hAnsi="Traditional Arabic" w:cs="Traditional Arabic" w:hint="cs"/>
          <w:sz w:val="36"/>
          <w:szCs w:val="36"/>
          <w:rtl/>
        </w:rPr>
        <w:t>.</w:t>
      </w:r>
    </w:p>
    <w:p w:rsidR="007431FB" w:rsidRPr="00FF6C31" w:rsidRDefault="007431FB"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ويجدر بالعقلاء </w:t>
      </w:r>
      <w:r w:rsidR="00EB7FB1">
        <w:rPr>
          <w:rFonts w:ascii="Traditional Arabic" w:hAnsi="Traditional Arabic" w:cs="Traditional Arabic" w:hint="cs"/>
          <w:sz w:val="36"/>
          <w:szCs w:val="36"/>
          <w:rtl/>
        </w:rPr>
        <w:t xml:space="preserve">في المجتمعات </w:t>
      </w:r>
      <w:r w:rsidRPr="00FF6C31">
        <w:rPr>
          <w:rFonts w:ascii="Traditional Arabic" w:hAnsi="Traditional Arabic" w:cs="Traditional Arabic"/>
          <w:sz w:val="36"/>
          <w:szCs w:val="36"/>
          <w:rtl/>
        </w:rPr>
        <w:t>الاهتمام بالتفاوض والعناية به تعلماً وتعليماً وتطبيقاً فيربى الناس عليه  وذلك لأنه من سبل الرقي لا سيما إذا تم بضوابطه وأساليبه الصحيح</w:t>
      </w:r>
      <w:r w:rsidR="0024598F">
        <w:rPr>
          <w:rFonts w:ascii="Traditional Arabic" w:hAnsi="Traditional Arabic" w:cs="Traditional Arabic"/>
          <w:sz w:val="36"/>
          <w:szCs w:val="36"/>
          <w:rtl/>
        </w:rPr>
        <w:t>ة  وهو دأب أهل الفلاح منذ القدم</w:t>
      </w:r>
      <w:r w:rsidRPr="00FF6C31">
        <w:rPr>
          <w:rFonts w:ascii="Traditional Arabic" w:hAnsi="Traditional Arabic" w:cs="Traditional Arabic"/>
          <w:sz w:val="36"/>
          <w:szCs w:val="36"/>
          <w:rtl/>
        </w:rPr>
        <w:t>، ويتم تطبيقه وفق أسس ليثمر ثمار</w:t>
      </w:r>
      <w:r w:rsidR="00042DF4">
        <w:rPr>
          <w:rFonts w:ascii="Traditional Arabic" w:hAnsi="Traditional Arabic" w:cs="Traditional Arabic" w:hint="cs"/>
          <w:sz w:val="36"/>
          <w:szCs w:val="36"/>
          <w:rtl/>
        </w:rPr>
        <w:t>اً</w:t>
      </w:r>
      <w:r w:rsidRPr="00FF6C31">
        <w:rPr>
          <w:rFonts w:ascii="Traditional Arabic" w:hAnsi="Traditional Arabic" w:cs="Traditional Arabic"/>
          <w:sz w:val="36"/>
          <w:szCs w:val="36"/>
          <w:rtl/>
        </w:rPr>
        <w:t xml:space="preserve"> يانعة</w:t>
      </w:r>
      <w:r w:rsidR="00042DF4">
        <w:rPr>
          <w:rFonts w:ascii="Traditional Arabic" w:hAnsi="Traditional Arabic" w:cs="Traditional Arabic" w:hint="cs"/>
          <w:sz w:val="36"/>
          <w:szCs w:val="36"/>
          <w:rtl/>
        </w:rPr>
        <w:t>ً</w:t>
      </w:r>
      <w:r w:rsidRPr="00FF6C31">
        <w:rPr>
          <w:rFonts w:ascii="Traditional Arabic" w:hAnsi="Traditional Arabic" w:cs="Traditional Arabic"/>
          <w:sz w:val="36"/>
          <w:szCs w:val="36"/>
          <w:rtl/>
        </w:rPr>
        <w:t xml:space="preserve"> ؛كونه من أساسيات الحياة الاجتماعية </w:t>
      </w:r>
      <w:r w:rsidR="00042DF4">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 xml:space="preserve">ويعمل على الحفاظ عليها وتنميتها والحاجة له باتت ماسة لكافة فئات المجتمع .  </w:t>
      </w:r>
    </w:p>
    <w:p w:rsidR="007431FB" w:rsidRPr="00FF6C31" w:rsidRDefault="007431FB" w:rsidP="00475F4E">
      <w:pPr>
        <w:widowControl w:val="0"/>
        <w:spacing w:after="0" w:line="240" w:lineRule="auto"/>
        <w:ind w:firstLine="567"/>
        <w:jc w:val="lowKashida"/>
        <w:rPr>
          <w:rFonts w:ascii="Traditional Arabic" w:hAnsi="Traditional Arabic" w:cs="Traditional Arabic"/>
          <w:sz w:val="36"/>
          <w:szCs w:val="36"/>
        </w:rPr>
      </w:pPr>
      <w:r w:rsidRPr="00FF6C31">
        <w:rPr>
          <w:rFonts w:ascii="Traditional Arabic" w:hAnsi="Traditional Arabic" w:cs="Traditional Arabic"/>
          <w:sz w:val="36"/>
          <w:szCs w:val="36"/>
          <w:rtl/>
        </w:rPr>
        <w:t>وحينما نستعرض القرآن</w:t>
      </w:r>
      <w:r w:rsidR="00042DF4">
        <w:rPr>
          <w:rFonts w:ascii="Traditional Arabic" w:hAnsi="Traditional Arabic" w:cs="Traditional Arabic" w:hint="cs"/>
          <w:sz w:val="36"/>
          <w:szCs w:val="36"/>
          <w:rtl/>
        </w:rPr>
        <w:t xml:space="preserve"> الكريم</w:t>
      </w:r>
      <w:r w:rsidRPr="00FF6C31">
        <w:rPr>
          <w:rFonts w:ascii="Traditional Arabic" w:hAnsi="Traditional Arabic" w:cs="Traditional Arabic"/>
          <w:sz w:val="36"/>
          <w:szCs w:val="36"/>
          <w:rtl/>
        </w:rPr>
        <w:t xml:space="preserve"> نجد كثرة الآيات التي تتحدث </w:t>
      </w:r>
      <w:r w:rsidR="00042DF4">
        <w:rPr>
          <w:rFonts w:ascii="Traditional Arabic" w:hAnsi="Traditional Arabic" w:cs="Traditional Arabic"/>
          <w:sz w:val="36"/>
          <w:szCs w:val="36"/>
          <w:rtl/>
        </w:rPr>
        <w:t>عن موضوع التفاوض ونتائجه</w:t>
      </w:r>
      <w:r w:rsidRPr="00FF6C31">
        <w:rPr>
          <w:rFonts w:ascii="Traditional Arabic" w:hAnsi="Traditional Arabic" w:cs="Traditional Arabic"/>
          <w:sz w:val="36"/>
          <w:szCs w:val="36"/>
          <w:rtl/>
        </w:rPr>
        <w:t xml:space="preserve"> ، كما أن العمل به يدعو الناس إلى ما يقرب بين نفوسهم ويؤلف بين قلوبهم ولا يخفى كثرة الاحتياج له  في كل زمان لا سيما في عصرنا هذا وما يكتنفه من متغيرات</w:t>
      </w:r>
      <w:r w:rsidR="00042DF4">
        <w:rPr>
          <w:rFonts w:ascii="Traditional Arabic" w:hAnsi="Traditional Arabic" w:cs="Traditional Arabic" w:hint="cs"/>
          <w:sz w:val="36"/>
          <w:szCs w:val="36"/>
          <w:rtl/>
        </w:rPr>
        <w:t>.</w:t>
      </w:r>
    </w:p>
    <w:p w:rsidR="007431FB" w:rsidRPr="00FF6C31" w:rsidRDefault="007431FB" w:rsidP="00475F4E">
      <w:pPr>
        <w:widowControl w:val="0"/>
        <w:autoSpaceDE w:val="0"/>
        <w:autoSpaceDN w:val="0"/>
        <w:adjustRightInd w:val="0"/>
        <w:spacing w:after="0" w:line="240" w:lineRule="auto"/>
        <w:ind w:firstLine="567"/>
        <w:jc w:val="lowKashida"/>
        <w:rPr>
          <w:rFonts w:ascii="Traditional Arabic" w:hAnsi="Traditional Arabic" w:cs="Traditional Arabic"/>
          <w:color w:val="000000"/>
          <w:sz w:val="36"/>
          <w:szCs w:val="36"/>
          <w:rtl/>
        </w:rPr>
      </w:pPr>
      <w:r w:rsidRPr="00FF6C31">
        <w:rPr>
          <w:rFonts w:ascii="Traditional Arabic" w:hAnsi="Traditional Arabic" w:cs="Traditional Arabic"/>
          <w:sz w:val="36"/>
          <w:szCs w:val="36"/>
          <w:rtl/>
        </w:rPr>
        <w:t xml:space="preserve">وفي الكتاب الكريم </w:t>
      </w:r>
      <w:r w:rsidR="00E14F9B">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 xml:space="preserve">نجد هدي الأنبياء </w:t>
      </w:r>
      <w:r w:rsidR="00E14F9B">
        <w:rPr>
          <w:rFonts w:ascii="Traditional Arabic" w:hAnsi="Traditional Arabic" w:cs="Traditional Arabic" w:hint="cs"/>
          <w:sz w:val="36"/>
          <w:szCs w:val="36"/>
          <w:rtl/>
        </w:rPr>
        <w:t xml:space="preserve">عليهم السلام ، </w:t>
      </w:r>
      <w:r w:rsidRPr="00FF6C31">
        <w:rPr>
          <w:rFonts w:ascii="Traditional Arabic" w:hAnsi="Traditional Arabic" w:cs="Traditional Arabic"/>
          <w:sz w:val="36"/>
          <w:szCs w:val="36"/>
          <w:rtl/>
        </w:rPr>
        <w:t xml:space="preserve">في حسن التفاوض بجوانبه المختلفة ، </w:t>
      </w:r>
      <w:r w:rsidRPr="00FF6C31">
        <w:rPr>
          <w:rFonts w:ascii="Traditional Arabic" w:hAnsi="Traditional Arabic" w:cs="Traditional Arabic"/>
          <w:sz w:val="36"/>
          <w:szCs w:val="36"/>
          <w:rtl/>
        </w:rPr>
        <w:lastRenderedPageBreak/>
        <w:t xml:space="preserve">فنقتدي بهم </w:t>
      </w:r>
      <w:r w:rsidR="00042DF4">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ف</w:t>
      </w:r>
      <w:r w:rsidR="00042DF4">
        <w:rPr>
          <w:rFonts w:ascii="Traditional Arabic" w:hAnsi="Traditional Arabic" w:cs="Traditional Arabic"/>
          <w:sz w:val="36"/>
          <w:szCs w:val="36"/>
          <w:rtl/>
        </w:rPr>
        <w:t>هم القدوة التي أمرنا بالتأسي به</w:t>
      </w:r>
      <w:r w:rsidR="00042DF4">
        <w:rPr>
          <w:rFonts w:ascii="Traditional Arabic" w:hAnsi="Traditional Arabic" w:cs="Traditional Arabic" w:hint="cs"/>
          <w:sz w:val="36"/>
          <w:szCs w:val="36"/>
          <w:rtl/>
        </w:rPr>
        <w:t>ا ،</w:t>
      </w:r>
      <w:r w:rsidRPr="00FF6C31">
        <w:rPr>
          <w:rFonts w:ascii="Traditional Arabic" w:hAnsi="Traditional Arabic" w:cs="Traditional Arabic"/>
          <w:sz w:val="36"/>
          <w:szCs w:val="36"/>
          <w:rtl/>
        </w:rPr>
        <w:t xml:space="preserve"> والاهتداء بهديهم </w:t>
      </w:r>
      <w:r w:rsidR="00042DF4">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 xml:space="preserve">فالقرآن الكريم حفل بذكر مواقف للأنبياء تم التفاوض فيها وقد تنوعت ، ومن المعلوم أن عدم العلم بالتفاوض وأنواعه </w:t>
      </w:r>
      <w:r w:rsidR="00042DF4">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 xml:space="preserve">ومجالاته </w:t>
      </w:r>
      <w:r w:rsidR="00042DF4">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 xml:space="preserve">وأساليبه </w:t>
      </w:r>
      <w:r w:rsidR="00042DF4">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وكيفية استخدامها وتطبيقها بالوجه الصحيح يكون سبباً في الوقوع في المشكلات بين الناس</w:t>
      </w:r>
      <w:r w:rsidR="0024598F">
        <w:rPr>
          <w:rFonts w:ascii="Traditional Arabic" w:hAnsi="Traditional Arabic" w:cs="Traditional Arabic" w:hint="cs"/>
          <w:color w:val="000000"/>
          <w:sz w:val="36"/>
          <w:szCs w:val="36"/>
          <w:rtl/>
        </w:rPr>
        <w:t>.</w:t>
      </w:r>
      <w:r w:rsidRPr="00FF6C31">
        <w:rPr>
          <w:rFonts w:ascii="Traditional Arabic" w:hAnsi="Traditional Arabic" w:cs="Traditional Arabic"/>
          <w:color w:val="000000"/>
          <w:sz w:val="36"/>
          <w:szCs w:val="36"/>
          <w:rtl/>
        </w:rPr>
        <w:t xml:space="preserve"> </w:t>
      </w:r>
    </w:p>
    <w:p w:rsidR="007431FB" w:rsidRPr="00FF6C31" w:rsidRDefault="007431FB" w:rsidP="00475F4E">
      <w:pPr>
        <w:widowControl w:val="0"/>
        <w:autoSpaceDE w:val="0"/>
        <w:autoSpaceDN w:val="0"/>
        <w:adjustRightInd w:val="0"/>
        <w:spacing w:after="0" w:line="240" w:lineRule="auto"/>
        <w:ind w:firstLine="567"/>
        <w:jc w:val="lowKashida"/>
        <w:rPr>
          <w:rFonts w:ascii="Traditional Arabic" w:hAnsi="Traditional Arabic" w:cs="Traditional Arabic"/>
          <w:color w:val="000000"/>
          <w:sz w:val="36"/>
          <w:szCs w:val="36"/>
          <w:rtl/>
        </w:rPr>
      </w:pPr>
      <w:r w:rsidRPr="00FF6C31">
        <w:rPr>
          <w:rFonts w:ascii="Traditional Arabic" w:hAnsi="Traditional Arabic" w:cs="Traditional Arabic"/>
          <w:color w:val="000000"/>
          <w:sz w:val="36"/>
          <w:szCs w:val="36"/>
          <w:rtl/>
        </w:rPr>
        <w:t>ومظاهر التفاوض متعددة</w:t>
      </w:r>
      <w:r w:rsidR="00E14F9B">
        <w:rPr>
          <w:rFonts w:ascii="Traditional Arabic" w:hAnsi="Traditional Arabic" w:cs="Traditional Arabic" w:hint="cs"/>
          <w:color w:val="000000"/>
          <w:sz w:val="36"/>
          <w:szCs w:val="36"/>
          <w:rtl/>
        </w:rPr>
        <w:t xml:space="preserve"> </w:t>
      </w:r>
      <w:r w:rsidRPr="00FF6C31">
        <w:rPr>
          <w:rFonts w:ascii="Traditional Arabic" w:hAnsi="Traditional Arabic" w:cs="Traditional Arabic"/>
          <w:color w:val="000000"/>
          <w:sz w:val="36"/>
          <w:szCs w:val="36"/>
          <w:rtl/>
        </w:rPr>
        <w:t>، فهي تكون مع الإنسان في بيته ومع جيرانه ومع أصدقائه ، ومع رؤسائه ، ومع المجتمع كله</w:t>
      </w:r>
      <w:r w:rsidR="00E14F9B">
        <w:rPr>
          <w:rFonts w:ascii="Traditional Arabic" w:hAnsi="Traditional Arabic" w:cs="Traditional Arabic" w:hint="cs"/>
          <w:color w:val="000000"/>
          <w:sz w:val="36"/>
          <w:szCs w:val="36"/>
          <w:rtl/>
        </w:rPr>
        <w:t xml:space="preserve"> ،</w:t>
      </w:r>
      <w:r w:rsidRPr="00FF6C31">
        <w:rPr>
          <w:rFonts w:ascii="Traditional Arabic" w:hAnsi="Traditional Arabic" w:cs="Traditional Arabic"/>
          <w:color w:val="000000"/>
          <w:sz w:val="36"/>
          <w:szCs w:val="36"/>
          <w:rtl/>
        </w:rPr>
        <w:t xml:space="preserve"> وتكون على المستوى الفردي والجماعي والدولي</w:t>
      </w:r>
      <w:r w:rsidR="00744361">
        <w:rPr>
          <w:rFonts w:ascii="Traditional Arabic" w:hAnsi="Traditional Arabic" w:cs="Traditional Arabic" w:hint="cs"/>
          <w:color w:val="000000"/>
          <w:sz w:val="36"/>
          <w:szCs w:val="36"/>
          <w:rtl/>
        </w:rPr>
        <w:t>.</w:t>
      </w:r>
      <w:r w:rsidRPr="00FF6C31">
        <w:rPr>
          <w:rFonts w:ascii="Traditional Arabic" w:hAnsi="Traditional Arabic" w:cs="Traditional Arabic"/>
          <w:color w:val="000000"/>
          <w:sz w:val="36"/>
          <w:szCs w:val="36"/>
          <w:rtl/>
        </w:rPr>
        <w:t xml:space="preserve"> </w:t>
      </w:r>
    </w:p>
    <w:p w:rsidR="00042DF4" w:rsidRPr="007B104B" w:rsidRDefault="007431FB" w:rsidP="00475F4E">
      <w:pPr>
        <w:widowControl w:val="0"/>
        <w:autoSpaceDE w:val="0"/>
        <w:autoSpaceDN w:val="0"/>
        <w:adjustRightInd w:val="0"/>
        <w:spacing w:after="0" w:line="240" w:lineRule="auto"/>
        <w:ind w:firstLine="567"/>
        <w:jc w:val="lowKashida"/>
        <w:rPr>
          <w:rFonts w:ascii="Traditional Arabic" w:eastAsia="Calibri" w:hAnsi="Traditional Arabic" w:cs="Traditional Arabic"/>
          <w:color w:val="000000"/>
          <w:sz w:val="36"/>
          <w:szCs w:val="36"/>
          <w:rtl/>
        </w:rPr>
      </w:pPr>
      <w:r w:rsidRPr="007B104B">
        <w:rPr>
          <w:rFonts w:ascii="Traditional Arabic" w:eastAsia="Calibri" w:hAnsi="Traditional Arabic" w:cs="Traditional Arabic"/>
          <w:color w:val="000000"/>
          <w:sz w:val="36"/>
          <w:szCs w:val="36"/>
          <w:rtl/>
        </w:rPr>
        <w:t xml:space="preserve">والخلاف </w:t>
      </w:r>
      <w:r w:rsidR="00042DF4" w:rsidRPr="007B104B">
        <w:rPr>
          <w:rFonts w:ascii="Traditional Arabic" w:eastAsia="Calibri" w:hAnsi="Traditional Arabic" w:cs="Traditional Arabic" w:hint="cs"/>
          <w:color w:val="000000"/>
          <w:sz w:val="36"/>
          <w:szCs w:val="36"/>
          <w:rtl/>
        </w:rPr>
        <w:t xml:space="preserve">في حياة البشر </w:t>
      </w:r>
      <w:r w:rsidRPr="007B104B">
        <w:rPr>
          <w:rFonts w:ascii="Traditional Arabic" w:eastAsia="Calibri" w:hAnsi="Traditional Arabic" w:cs="Traditional Arabic"/>
          <w:color w:val="000000"/>
          <w:sz w:val="36"/>
          <w:szCs w:val="36"/>
          <w:rtl/>
        </w:rPr>
        <w:t xml:space="preserve">أمر حتمي </w:t>
      </w:r>
      <w:r w:rsidR="00042DF4" w:rsidRPr="007B104B">
        <w:rPr>
          <w:rFonts w:ascii="Traditional Arabic" w:eastAsia="Calibri" w:hAnsi="Traditional Arabic" w:cs="Traditional Arabic" w:hint="cs"/>
          <w:color w:val="000000"/>
          <w:sz w:val="36"/>
          <w:szCs w:val="36"/>
          <w:rtl/>
        </w:rPr>
        <w:t xml:space="preserve">، </w:t>
      </w:r>
      <w:r w:rsidRPr="007B104B">
        <w:rPr>
          <w:rFonts w:ascii="Traditional Arabic" w:eastAsia="Calibri" w:hAnsi="Traditional Arabic" w:cs="Traditional Arabic"/>
          <w:color w:val="000000"/>
          <w:sz w:val="36"/>
          <w:szCs w:val="36"/>
          <w:rtl/>
        </w:rPr>
        <w:t xml:space="preserve">قال تعالى : </w:t>
      </w:r>
      <w:r w:rsidR="00E234B6">
        <w:rPr>
          <w:rFonts w:ascii="QCF_BSML" w:hAnsi="QCF_BSML" w:cs="QCF_BSML"/>
          <w:color w:val="000000"/>
          <w:sz w:val="32"/>
          <w:szCs w:val="32"/>
          <w:rtl/>
        </w:rPr>
        <w:t xml:space="preserve">ﮋ </w:t>
      </w:r>
      <w:r w:rsidR="00E234B6">
        <w:rPr>
          <w:rFonts w:ascii="QCF_P235" w:hAnsi="QCF_P235" w:cs="QCF_P235"/>
          <w:color w:val="000000"/>
          <w:sz w:val="32"/>
          <w:szCs w:val="32"/>
          <w:rtl/>
        </w:rPr>
        <w:t xml:space="preserve">ﭙ  ﭚ  ﭛ   </w:t>
      </w:r>
      <w:r w:rsidR="00E234B6">
        <w:rPr>
          <w:rFonts w:ascii="QCF_BSML" w:hAnsi="QCF_BSML" w:cs="QCF_BSML"/>
          <w:color w:val="000000"/>
          <w:sz w:val="32"/>
          <w:szCs w:val="32"/>
          <w:rtl/>
        </w:rPr>
        <w:t>ﮊ</w:t>
      </w:r>
      <w:r w:rsidR="00E234B6" w:rsidRPr="0024598F">
        <w:rPr>
          <w:rFonts w:ascii="Traditional Arabic" w:eastAsia="Calibri" w:hAnsi="Traditional Arabic" w:cs="Traditional Arabic" w:hint="cs"/>
          <w:color w:val="000000"/>
          <w:sz w:val="36"/>
          <w:szCs w:val="36"/>
          <w:vertAlign w:val="superscript"/>
          <w:rtl/>
        </w:rPr>
        <w:t xml:space="preserve"> </w:t>
      </w:r>
      <w:r w:rsidR="0024598F" w:rsidRPr="0024598F">
        <w:rPr>
          <w:rFonts w:ascii="Traditional Arabic" w:eastAsia="Calibri" w:hAnsi="Traditional Arabic" w:cs="Traditional Arabic" w:hint="cs"/>
          <w:color w:val="000000"/>
          <w:sz w:val="36"/>
          <w:szCs w:val="36"/>
          <w:vertAlign w:val="superscript"/>
          <w:rtl/>
        </w:rPr>
        <w:t>(</w:t>
      </w:r>
      <w:r w:rsidR="00042DF4" w:rsidRPr="0024598F">
        <w:rPr>
          <w:rStyle w:val="FootnoteReference"/>
          <w:rFonts w:ascii="Traditional Arabic" w:eastAsia="Calibri" w:hAnsi="Traditional Arabic" w:cs="Traditional Arabic"/>
          <w:color w:val="000000"/>
          <w:sz w:val="36"/>
          <w:szCs w:val="36"/>
          <w:rtl/>
        </w:rPr>
        <w:footnoteReference w:id="3"/>
      </w:r>
      <w:r w:rsidR="0024598F" w:rsidRPr="0024598F">
        <w:rPr>
          <w:rFonts w:ascii="Traditional Arabic" w:eastAsia="Calibri" w:hAnsi="Traditional Arabic" w:cs="Traditional Arabic" w:hint="cs"/>
          <w:color w:val="000000"/>
          <w:sz w:val="36"/>
          <w:szCs w:val="36"/>
          <w:vertAlign w:val="superscript"/>
          <w:rtl/>
        </w:rPr>
        <w:t>)</w:t>
      </w:r>
      <w:r w:rsidR="0024598F">
        <w:rPr>
          <w:rFonts w:ascii="Traditional Arabic" w:eastAsia="Calibri" w:hAnsi="Traditional Arabic" w:cs="Traditional Arabic" w:hint="cs"/>
          <w:color w:val="000000"/>
          <w:sz w:val="36"/>
          <w:szCs w:val="36"/>
          <w:rtl/>
        </w:rPr>
        <w:t>.</w:t>
      </w:r>
    </w:p>
    <w:p w:rsidR="007431FB" w:rsidRPr="007B104B" w:rsidRDefault="007431FB" w:rsidP="00966A0D">
      <w:pPr>
        <w:widowControl w:val="0"/>
        <w:autoSpaceDE w:val="0"/>
        <w:autoSpaceDN w:val="0"/>
        <w:adjustRightInd w:val="0"/>
        <w:spacing w:after="0" w:line="240" w:lineRule="auto"/>
        <w:ind w:firstLine="567"/>
        <w:jc w:val="lowKashida"/>
        <w:rPr>
          <w:rFonts w:ascii="Traditional Arabic" w:eastAsia="Calibri" w:hAnsi="Traditional Arabic" w:cs="Traditional Arabic"/>
          <w:color w:val="000000"/>
          <w:sz w:val="36"/>
          <w:szCs w:val="36"/>
          <w:rtl/>
        </w:rPr>
      </w:pPr>
      <w:r w:rsidRPr="007B104B">
        <w:rPr>
          <w:rFonts w:ascii="Traditional Arabic" w:eastAsia="Calibri" w:hAnsi="Traditional Arabic" w:cs="Traditional Arabic"/>
          <w:color w:val="000000"/>
          <w:sz w:val="36"/>
          <w:szCs w:val="36"/>
          <w:rtl/>
        </w:rPr>
        <w:t xml:space="preserve">وواقع يعيشه البشر </w:t>
      </w:r>
      <w:r w:rsidR="00042DF4" w:rsidRPr="007B104B">
        <w:rPr>
          <w:rFonts w:ascii="Traditional Arabic" w:eastAsia="Calibri" w:hAnsi="Traditional Arabic" w:cs="Traditional Arabic" w:hint="cs"/>
          <w:color w:val="000000"/>
          <w:sz w:val="36"/>
          <w:szCs w:val="36"/>
          <w:rtl/>
        </w:rPr>
        <w:t xml:space="preserve">، </w:t>
      </w:r>
      <w:r w:rsidRPr="007B104B">
        <w:rPr>
          <w:rFonts w:ascii="Traditional Arabic" w:eastAsia="Calibri" w:hAnsi="Traditional Arabic" w:cs="Traditional Arabic"/>
          <w:color w:val="000000"/>
          <w:sz w:val="36"/>
          <w:szCs w:val="36"/>
          <w:rtl/>
        </w:rPr>
        <w:t xml:space="preserve">ويكاد لا يخلو منه مجتمع في كل زمان ومكان </w:t>
      </w:r>
      <w:r w:rsidR="00042DF4" w:rsidRPr="007B104B">
        <w:rPr>
          <w:rFonts w:ascii="Traditional Arabic" w:eastAsia="Calibri" w:hAnsi="Traditional Arabic" w:cs="Traditional Arabic" w:hint="cs"/>
          <w:color w:val="000000"/>
          <w:sz w:val="36"/>
          <w:szCs w:val="36"/>
          <w:rtl/>
        </w:rPr>
        <w:t xml:space="preserve">، </w:t>
      </w:r>
      <w:r w:rsidRPr="007B104B">
        <w:rPr>
          <w:rFonts w:ascii="Traditional Arabic" w:eastAsia="Calibri" w:hAnsi="Traditional Arabic" w:cs="Traditional Arabic"/>
          <w:color w:val="000000"/>
          <w:sz w:val="36"/>
          <w:szCs w:val="36"/>
          <w:rtl/>
        </w:rPr>
        <w:t xml:space="preserve">ويحدث بين الأفراد </w:t>
      </w:r>
      <w:r w:rsidR="00042DF4" w:rsidRPr="007B104B">
        <w:rPr>
          <w:rFonts w:ascii="Traditional Arabic" w:eastAsia="Calibri" w:hAnsi="Traditional Arabic" w:cs="Traditional Arabic" w:hint="cs"/>
          <w:color w:val="000000"/>
          <w:sz w:val="36"/>
          <w:szCs w:val="36"/>
          <w:rtl/>
        </w:rPr>
        <w:t xml:space="preserve">، </w:t>
      </w:r>
      <w:r w:rsidRPr="007B104B">
        <w:rPr>
          <w:rFonts w:ascii="Traditional Arabic" w:eastAsia="Calibri" w:hAnsi="Traditional Arabic" w:cs="Traditional Arabic"/>
          <w:color w:val="000000"/>
          <w:sz w:val="36"/>
          <w:szCs w:val="36"/>
          <w:rtl/>
        </w:rPr>
        <w:t xml:space="preserve">والجماعات </w:t>
      </w:r>
      <w:r w:rsidR="00042DF4" w:rsidRPr="007B104B">
        <w:rPr>
          <w:rFonts w:ascii="Traditional Arabic" w:eastAsia="Calibri" w:hAnsi="Traditional Arabic" w:cs="Traditional Arabic" w:hint="cs"/>
          <w:color w:val="000000"/>
          <w:sz w:val="36"/>
          <w:szCs w:val="36"/>
          <w:rtl/>
        </w:rPr>
        <w:t xml:space="preserve">، </w:t>
      </w:r>
      <w:r w:rsidRPr="007B104B">
        <w:rPr>
          <w:rFonts w:ascii="Traditional Arabic" w:eastAsia="Calibri" w:hAnsi="Traditional Arabic" w:cs="Traditional Arabic"/>
          <w:color w:val="000000"/>
          <w:sz w:val="36"/>
          <w:szCs w:val="36"/>
          <w:rtl/>
        </w:rPr>
        <w:t xml:space="preserve">والدول </w:t>
      </w:r>
      <w:r w:rsidR="007763B3" w:rsidRPr="007B104B">
        <w:rPr>
          <w:rFonts w:ascii="Traditional Arabic" w:eastAsia="Calibri" w:hAnsi="Traditional Arabic" w:cs="Traditional Arabic" w:hint="cs"/>
          <w:color w:val="000000"/>
          <w:sz w:val="36"/>
          <w:szCs w:val="36"/>
          <w:rtl/>
        </w:rPr>
        <w:t xml:space="preserve">، </w:t>
      </w:r>
      <w:r w:rsidRPr="007B104B">
        <w:rPr>
          <w:rFonts w:ascii="Traditional Arabic" w:eastAsia="Calibri" w:hAnsi="Traditional Arabic" w:cs="Traditional Arabic"/>
          <w:color w:val="000000"/>
          <w:sz w:val="36"/>
          <w:szCs w:val="36"/>
          <w:rtl/>
        </w:rPr>
        <w:t xml:space="preserve">والشعوب وأسباب الخلاف لا تحصى </w:t>
      </w:r>
      <w:r w:rsidR="007763B3" w:rsidRPr="007B104B">
        <w:rPr>
          <w:rFonts w:ascii="Traditional Arabic" w:eastAsia="Calibri" w:hAnsi="Traditional Arabic" w:cs="Traditional Arabic" w:hint="cs"/>
          <w:color w:val="000000"/>
          <w:sz w:val="36"/>
          <w:szCs w:val="36"/>
          <w:rtl/>
        </w:rPr>
        <w:t xml:space="preserve">، </w:t>
      </w:r>
      <w:r w:rsidRPr="007B104B">
        <w:rPr>
          <w:rFonts w:ascii="Traditional Arabic" w:eastAsia="Calibri" w:hAnsi="Traditional Arabic" w:cs="Traditional Arabic"/>
          <w:color w:val="000000"/>
          <w:sz w:val="36"/>
          <w:szCs w:val="36"/>
          <w:rtl/>
        </w:rPr>
        <w:t xml:space="preserve">وربما </w:t>
      </w:r>
      <w:r w:rsidR="0024598F">
        <w:rPr>
          <w:rFonts w:ascii="Traditional Arabic" w:eastAsia="Calibri" w:hAnsi="Traditional Arabic" w:cs="Traditional Arabic"/>
          <w:color w:val="000000"/>
          <w:sz w:val="36"/>
          <w:szCs w:val="36"/>
          <w:rtl/>
        </w:rPr>
        <w:t>كانت أسبابها الأولية صغائر أمور</w:t>
      </w:r>
      <w:r w:rsidR="007763B3" w:rsidRPr="007B104B">
        <w:rPr>
          <w:rFonts w:ascii="Traditional Arabic" w:eastAsia="Calibri" w:hAnsi="Traditional Arabic" w:cs="Traditional Arabic" w:hint="cs"/>
          <w:color w:val="000000"/>
          <w:sz w:val="36"/>
          <w:szCs w:val="36"/>
          <w:rtl/>
        </w:rPr>
        <w:t xml:space="preserve">، </w:t>
      </w:r>
      <w:r w:rsidRPr="007B104B">
        <w:rPr>
          <w:rFonts w:ascii="Traditional Arabic" w:eastAsia="Calibri" w:hAnsi="Traditional Arabic" w:cs="Traditional Arabic"/>
          <w:color w:val="000000"/>
          <w:sz w:val="36"/>
          <w:szCs w:val="36"/>
          <w:rtl/>
        </w:rPr>
        <w:t xml:space="preserve">وذلك منذ القدم وقد سطر التاريخ حرب </w:t>
      </w:r>
      <w:r w:rsidRPr="00B036F8">
        <w:rPr>
          <w:rFonts w:ascii="Traditional Arabic" w:eastAsia="Calibri" w:hAnsi="Traditional Arabic" w:cs="Traditional Arabic"/>
          <w:color w:val="000000"/>
          <w:sz w:val="36"/>
          <w:szCs w:val="36"/>
          <w:rtl/>
        </w:rPr>
        <w:t>البسوس</w:t>
      </w:r>
      <w:r w:rsidR="006875EE" w:rsidRPr="0024598F">
        <w:rPr>
          <w:rFonts w:ascii="Traditional Arabic" w:eastAsia="Calibri" w:hAnsi="Traditional Arabic" w:cs="Traditional Arabic" w:hint="cs"/>
          <w:color w:val="000000"/>
          <w:sz w:val="36"/>
          <w:szCs w:val="36"/>
          <w:vertAlign w:val="superscript"/>
          <w:rtl/>
        </w:rPr>
        <w:t>(</w:t>
      </w:r>
      <w:r w:rsidR="006875EE" w:rsidRPr="0024598F">
        <w:rPr>
          <w:rStyle w:val="FootnoteReference"/>
          <w:rFonts w:ascii="Traditional Arabic" w:eastAsia="Calibri" w:hAnsi="Traditional Arabic" w:cs="Traditional Arabic"/>
          <w:color w:val="000000"/>
          <w:sz w:val="36"/>
          <w:szCs w:val="36"/>
          <w:rtl/>
        </w:rPr>
        <w:footnoteReference w:id="4"/>
      </w:r>
      <w:r w:rsidR="006875EE" w:rsidRPr="0024598F">
        <w:rPr>
          <w:rFonts w:ascii="Traditional Arabic" w:eastAsia="Calibri" w:hAnsi="Traditional Arabic" w:cs="Traditional Arabic" w:hint="cs"/>
          <w:color w:val="000000"/>
          <w:sz w:val="36"/>
          <w:szCs w:val="36"/>
          <w:vertAlign w:val="superscript"/>
          <w:rtl/>
        </w:rPr>
        <w:t>)</w:t>
      </w:r>
      <w:r w:rsidRPr="007B104B">
        <w:rPr>
          <w:rFonts w:ascii="Traditional Arabic" w:eastAsia="Calibri" w:hAnsi="Traditional Arabic" w:cs="Traditional Arabic"/>
          <w:color w:val="000000"/>
          <w:sz w:val="36"/>
          <w:szCs w:val="36"/>
          <w:rtl/>
        </w:rPr>
        <w:t xml:space="preserve"> والتي استمرت أربعين سنة ذهب ضحيتها الكثير من الأنفس وكانت بسبب ناقة ، ومعظم النار من مستصغر الشرر</w:t>
      </w:r>
      <w:r w:rsidR="007763B3" w:rsidRPr="007B104B">
        <w:rPr>
          <w:rFonts w:ascii="Traditional Arabic" w:eastAsia="Calibri" w:hAnsi="Traditional Arabic" w:cs="Traditional Arabic" w:hint="cs"/>
          <w:color w:val="000000"/>
          <w:sz w:val="36"/>
          <w:szCs w:val="36"/>
          <w:rtl/>
        </w:rPr>
        <w:t xml:space="preserve">، </w:t>
      </w:r>
      <w:r w:rsidRPr="007B104B">
        <w:rPr>
          <w:rFonts w:ascii="Traditional Arabic" w:eastAsia="Calibri" w:hAnsi="Traditional Arabic" w:cs="Traditional Arabic"/>
          <w:color w:val="000000"/>
          <w:sz w:val="36"/>
          <w:szCs w:val="36"/>
          <w:rtl/>
        </w:rPr>
        <w:t xml:space="preserve">وفي الحديث </w:t>
      </w:r>
      <w:r w:rsidR="007763B3" w:rsidRPr="007B104B">
        <w:rPr>
          <w:rFonts w:ascii="Traditional Arabic" w:eastAsia="Calibri" w:hAnsi="Traditional Arabic" w:cs="Traditional Arabic" w:hint="cs"/>
          <w:color w:val="000000"/>
          <w:sz w:val="36"/>
          <w:szCs w:val="36"/>
          <w:rtl/>
        </w:rPr>
        <w:t xml:space="preserve">، </w:t>
      </w:r>
      <w:r w:rsidRPr="007B104B">
        <w:rPr>
          <w:rFonts w:ascii="Traditional Arabic" w:eastAsia="Calibri" w:hAnsi="Traditional Arabic" w:cs="Traditional Arabic"/>
          <w:color w:val="000000"/>
          <w:sz w:val="36"/>
          <w:szCs w:val="36"/>
          <w:rtl/>
        </w:rPr>
        <w:t xml:space="preserve">قال </w:t>
      </w:r>
      <w:r w:rsidR="00E14F9B" w:rsidRPr="00E14F9B">
        <w:rPr>
          <w:rFonts w:ascii="Traditional Arabic" w:hAnsi="Traditional Arabic" w:cs="Traditional Arabic"/>
          <w:sz w:val="36"/>
          <w:szCs w:val="36"/>
        </w:rPr>
        <w:sym w:font="AGA Arabesque" w:char="F072"/>
      </w:r>
      <w:r w:rsidRPr="007B104B">
        <w:rPr>
          <w:rFonts w:ascii="Traditional Arabic" w:eastAsia="Calibri" w:hAnsi="Traditional Arabic" w:cs="Traditional Arabic"/>
          <w:color w:val="000000"/>
          <w:sz w:val="36"/>
          <w:szCs w:val="36"/>
          <w:rtl/>
        </w:rPr>
        <w:t xml:space="preserve"> :</w:t>
      </w:r>
      <w:r w:rsidR="00E234B6">
        <w:rPr>
          <w:rFonts w:ascii="Traditional Arabic" w:eastAsia="Calibri" w:hAnsi="Traditional Arabic" w:cs="Traditional Arabic" w:hint="cs"/>
          <w:color w:val="000000"/>
          <w:sz w:val="36"/>
          <w:szCs w:val="36"/>
          <w:rtl/>
        </w:rPr>
        <w:t xml:space="preserve"> </w:t>
      </w:r>
      <w:r w:rsidR="00E14F9B">
        <w:rPr>
          <w:rFonts w:ascii="Traditional Arabic" w:eastAsia="Calibri" w:hAnsi="Traditional Arabic" w:cs="Traditional Arabic" w:hint="cs"/>
          <w:color w:val="000000"/>
          <w:sz w:val="36"/>
          <w:szCs w:val="36"/>
          <w:rtl/>
        </w:rPr>
        <w:t>"</w:t>
      </w:r>
      <w:r w:rsidRPr="007B104B">
        <w:rPr>
          <w:rFonts w:ascii="Traditional Arabic" w:eastAsia="Calibri" w:hAnsi="Traditional Arabic" w:cs="Traditional Arabic"/>
          <w:color w:val="000000"/>
          <w:sz w:val="36"/>
          <w:szCs w:val="36"/>
          <w:rtl/>
        </w:rPr>
        <w:t xml:space="preserve"> </w:t>
      </w:r>
      <w:r w:rsidR="00966A0D">
        <w:rPr>
          <w:rFonts w:ascii="Traditional Arabic" w:eastAsia="Calibri" w:hAnsi="Traditional Arabic" w:cs="Traditional Arabic" w:hint="cs"/>
          <w:color w:val="000000"/>
          <w:sz w:val="36"/>
          <w:szCs w:val="36"/>
          <w:rtl/>
        </w:rPr>
        <w:t xml:space="preserve">إن </w:t>
      </w:r>
      <w:r w:rsidR="00E02C25" w:rsidRPr="007B104B">
        <w:rPr>
          <w:rFonts w:ascii="Traditional Arabic" w:eastAsia="Calibri" w:hAnsi="Traditional Arabic" w:cs="Traditional Arabic" w:hint="cs"/>
          <w:color w:val="000000"/>
          <w:sz w:val="36"/>
          <w:szCs w:val="36"/>
          <w:rtl/>
        </w:rPr>
        <w:t xml:space="preserve">الشيطان </w:t>
      </w:r>
      <w:r w:rsidR="00966A0D">
        <w:rPr>
          <w:rFonts w:ascii="Traditional Arabic" w:eastAsia="Calibri" w:hAnsi="Traditional Arabic" w:cs="Traditional Arabic" w:hint="cs"/>
          <w:color w:val="000000"/>
          <w:sz w:val="36"/>
          <w:szCs w:val="36"/>
          <w:rtl/>
        </w:rPr>
        <w:t xml:space="preserve">قد </w:t>
      </w:r>
      <w:r w:rsidR="00966A0D" w:rsidRPr="007B104B">
        <w:rPr>
          <w:rFonts w:ascii="Traditional Arabic" w:eastAsia="Calibri" w:hAnsi="Traditional Arabic" w:cs="Traditional Arabic"/>
          <w:color w:val="000000"/>
          <w:sz w:val="36"/>
          <w:szCs w:val="36"/>
          <w:rtl/>
        </w:rPr>
        <w:t xml:space="preserve">يس </w:t>
      </w:r>
      <w:r w:rsidRPr="007B104B">
        <w:rPr>
          <w:rFonts w:ascii="Traditional Arabic" w:eastAsia="Calibri" w:hAnsi="Traditional Arabic" w:cs="Traditional Arabic"/>
          <w:color w:val="000000"/>
          <w:sz w:val="36"/>
          <w:szCs w:val="36"/>
          <w:rtl/>
        </w:rPr>
        <w:t>أن يعبده المصلون في جزيرة العرب ولكن في التحريش بينهم</w:t>
      </w:r>
      <w:r w:rsidR="00E14F9B">
        <w:rPr>
          <w:rFonts w:ascii="Traditional Arabic" w:eastAsia="Calibri" w:hAnsi="Traditional Arabic" w:cs="Traditional Arabic" w:hint="cs"/>
          <w:color w:val="000000"/>
          <w:sz w:val="36"/>
          <w:szCs w:val="36"/>
          <w:rtl/>
        </w:rPr>
        <w:t>"</w:t>
      </w:r>
      <w:r w:rsidR="0024598F" w:rsidRPr="0024598F">
        <w:rPr>
          <w:rFonts w:ascii="Traditional Arabic" w:eastAsia="Calibri" w:hAnsi="Traditional Arabic" w:cs="Traditional Arabic" w:hint="cs"/>
          <w:color w:val="000000"/>
          <w:sz w:val="36"/>
          <w:szCs w:val="36"/>
          <w:vertAlign w:val="superscript"/>
          <w:rtl/>
        </w:rPr>
        <w:t>(</w:t>
      </w:r>
      <w:r w:rsidRPr="0024598F">
        <w:rPr>
          <w:rStyle w:val="FootnoteReference"/>
          <w:rFonts w:ascii="Traditional Arabic" w:eastAsia="Calibri" w:hAnsi="Traditional Arabic" w:cs="Traditional Arabic"/>
          <w:color w:val="000000"/>
          <w:sz w:val="36"/>
          <w:szCs w:val="36"/>
          <w:rtl/>
        </w:rPr>
        <w:footnoteReference w:id="5"/>
      </w:r>
      <w:r w:rsidR="0024598F" w:rsidRPr="0024598F">
        <w:rPr>
          <w:rFonts w:ascii="Traditional Arabic" w:eastAsia="Calibri" w:hAnsi="Traditional Arabic" w:cs="Traditional Arabic" w:hint="cs"/>
          <w:color w:val="000000"/>
          <w:sz w:val="36"/>
          <w:szCs w:val="36"/>
          <w:vertAlign w:val="superscript"/>
          <w:rtl/>
        </w:rPr>
        <w:t>)</w:t>
      </w:r>
      <w:r w:rsidR="0024598F">
        <w:rPr>
          <w:rFonts w:ascii="Traditional Arabic" w:eastAsia="Calibri" w:hAnsi="Traditional Arabic" w:cs="Traditional Arabic" w:hint="cs"/>
          <w:color w:val="000000"/>
          <w:sz w:val="36"/>
          <w:szCs w:val="36"/>
          <w:rtl/>
        </w:rPr>
        <w:t>.</w:t>
      </w:r>
    </w:p>
    <w:p w:rsidR="004727B6" w:rsidRDefault="007431FB" w:rsidP="00475F4E">
      <w:pPr>
        <w:widowControl w:val="0"/>
        <w:autoSpaceDE w:val="0"/>
        <w:autoSpaceDN w:val="0"/>
        <w:adjustRightInd w:val="0"/>
        <w:spacing w:after="0" w:line="240" w:lineRule="auto"/>
        <w:ind w:firstLine="567"/>
        <w:jc w:val="lowKashida"/>
        <w:rPr>
          <w:rFonts w:ascii="Traditional Arabic" w:hAnsi="Traditional Arabic" w:cs="Traditional Arabic" w:hint="cs"/>
          <w:sz w:val="36"/>
          <w:szCs w:val="36"/>
          <w:rtl/>
        </w:rPr>
      </w:pPr>
      <w:r w:rsidRPr="007B104B">
        <w:rPr>
          <w:rFonts w:ascii="Traditional Arabic" w:eastAsia="Calibri" w:hAnsi="Traditional Arabic" w:cs="Traditional Arabic"/>
          <w:color w:val="000000"/>
          <w:sz w:val="36"/>
          <w:szCs w:val="36"/>
          <w:rtl/>
        </w:rPr>
        <w:t xml:space="preserve">ولو انبرى للخلافات من يجيد ويحسن التفاوض من جميع الأطراف لتم تدارك الأمور في مهدها وقبل </w:t>
      </w:r>
      <w:r w:rsidR="004727B6" w:rsidRPr="007B104B">
        <w:rPr>
          <w:rFonts w:ascii="Traditional Arabic" w:eastAsia="Calibri" w:hAnsi="Traditional Arabic" w:cs="Traditional Arabic" w:hint="cs"/>
          <w:color w:val="000000"/>
          <w:sz w:val="36"/>
          <w:szCs w:val="36"/>
          <w:rtl/>
        </w:rPr>
        <w:t>تفاقمها و</w:t>
      </w:r>
      <w:r w:rsidRPr="007B104B">
        <w:rPr>
          <w:rFonts w:ascii="Traditional Arabic" w:eastAsia="Calibri" w:hAnsi="Traditional Arabic" w:cs="Traditional Arabic"/>
          <w:color w:val="000000"/>
          <w:sz w:val="36"/>
          <w:szCs w:val="36"/>
          <w:rtl/>
        </w:rPr>
        <w:t xml:space="preserve">استفحالها </w:t>
      </w:r>
      <w:r w:rsidR="004727B6" w:rsidRPr="007B104B">
        <w:rPr>
          <w:rFonts w:ascii="Traditional Arabic" w:eastAsia="Calibri" w:hAnsi="Traditional Arabic" w:cs="Traditional Arabic" w:hint="cs"/>
          <w:color w:val="000000"/>
          <w:sz w:val="36"/>
          <w:szCs w:val="36"/>
          <w:rtl/>
        </w:rPr>
        <w:t>،ف</w:t>
      </w:r>
      <w:r w:rsidRPr="007B104B">
        <w:rPr>
          <w:rFonts w:ascii="Traditional Arabic" w:eastAsia="Calibri" w:hAnsi="Traditional Arabic" w:cs="Traditional Arabic"/>
          <w:color w:val="000000"/>
          <w:sz w:val="36"/>
          <w:szCs w:val="36"/>
          <w:rtl/>
        </w:rPr>
        <w:t xml:space="preserve">يتحول الحال ؛ فبعد العداوة </w:t>
      </w:r>
      <w:r w:rsidR="004727B6" w:rsidRPr="007B104B">
        <w:rPr>
          <w:rFonts w:ascii="Traditional Arabic" w:eastAsia="Calibri" w:hAnsi="Traditional Arabic" w:cs="Traditional Arabic" w:hint="cs"/>
          <w:color w:val="000000"/>
          <w:sz w:val="36"/>
          <w:szCs w:val="36"/>
          <w:rtl/>
        </w:rPr>
        <w:t xml:space="preserve">، </w:t>
      </w:r>
      <w:r w:rsidRPr="007B104B">
        <w:rPr>
          <w:rFonts w:ascii="Traditional Arabic" w:eastAsia="Calibri" w:hAnsi="Traditional Arabic" w:cs="Traditional Arabic"/>
          <w:color w:val="000000"/>
          <w:sz w:val="36"/>
          <w:szCs w:val="36"/>
          <w:rtl/>
        </w:rPr>
        <w:t xml:space="preserve">والبغضاء </w:t>
      </w:r>
      <w:r w:rsidR="004727B6" w:rsidRPr="007B104B">
        <w:rPr>
          <w:rFonts w:ascii="Traditional Arabic" w:eastAsia="Calibri" w:hAnsi="Traditional Arabic" w:cs="Traditional Arabic" w:hint="cs"/>
          <w:color w:val="000000"/>
          <w:sz w:val="36"/>
          <w:szCs w:val="36"/>
          <w:rtl/>
        </w:rPr>
        <w:t xml:space="preserve">، </w:t>
      </w:r>
      <w:r w:rsidRPr="007B104B">
        <w:rPr>
          <w:rFonts w:ascii="Traditional Arabic" w:eastAsia="Calibri" w:hAnsi="Traditional Arabic" w:cs="Traditional Arabic"/>
          <w:color w:val="000000"/>
          <w:sz w:val="36"/>
          <w:szCs w:val="36"/>
          <w:rtl/>
        </w:rPr>
        <w:t xml:space="preserve">تحل المحبة </w:t>
      </w:r>
      <w:r w:rsidR="004727B6" w:rsidRPr="007B104B">
        <w:rPr>
          <w:rFonts w:ascii="Traditional Arabic" w:eastAsia="Calibri" w:hAnsi="Traditional Arabic" w:cs="Traditional Arabic" w:hint="cs"/>
          <w:color w:val="000000"/>
          <w:sz w:val="36"/>
          <w:szCs w:val="36"/>
          <w:rtl/>
        </w:rPr>
        <w:t xml:space="preserve">، </w:t>
      </w:r>
      <w:r w:rsidRPr="007B104B">
        <w:rPr>
          <w:rFonts w:ascii="Traditional Arabic" w:eastAsia="Calibri" w:hAnsi="Traditional Arabic" w:cs="Traditional Arabic"/>
          <w:color w:val="000000"/>
          <w:sz w:val="36"/>
          <w:szCs w:val="36"/>
          <w:rtl/>
        </w:rPr>
        <w:t xml:space="preserve">والصفاء </w:t>
      </w:r>
      <w:r w:rsidR="004727B6" w:rsidRPr="007B104B">
        <w:rPr>
          <w:rFonts w:ascii="Traditional Arabic" w:eastAsia="Calibri" w:hAnsi="Traditional Arabic" w:cs="Traditional Arabic" w:hint="cs"/>
          <w:color w:val="000000"/>
          <w:sz w:val="36"/>
          <w:szCs w:val="36"/>
          <w:rtl/>
        </w:rPr>
        <w:t xml:space="preserve">، </w:t>
      </w:r>
      <w:r w:rsidRPr="007B104B">
        <w:rPr>
          <w:rFonts w:ascii="Traditional Arabic" w:eastAsia="Calibri" w:hAnsi="Traditional Arabic" w:cs="Traditional Arabic"/>
          <w:color w:val="000000"/>
          <w:sz w:val="36"/>
          <w:szCs w:val="36"/>
          <w:rtl/>
        </w:rPr>
        <w:t xml:space="preserve">ويصلح ذات بينهم </w:t>
      </w:r>
      <w:r w:rsidR="004727B6" w:rsidRPr="007B104B">
        <w:rPr>
          <w:rFonts w:ascii="Traditional Arabic" w:eastAsia="Calibri" w:hAnsi="Traditional Arabic" w:cs="Traditional Arabic" w:hint="cs"/>
          <w:color w:val="000000"/>
          <w:sz w:val="36"/>
          <w:szCs w:val="36"/>
          <w:rtl/>
        </w:rPr>
        <w:t xml:space="preserve">، </w:t>
      </w:r>
      <w:r w:rsidRPr="007B104B">
        <w:rPr>
          <w:rFonts w:ascii="Traditional Arabic" w:eastAsia="Calibri" w:hAnsi="Traditional Arabic" w:cs="Traditional Arabic"/>
          <w:color w:val="000000"/>
          <w:sz w:val="36"/>
          <w:szCs w:val="36"/>
          <w:rtl/>
        </w:rPr>
        <w:t xml:space="preserve">وهذا من مقاصد الشريعة </w:t>
      </w:r>
      <w:r w:rsidR="00E14F9B">
        <w:rPr>
          <w:rFonts w:ascii="Traditional Arabic" w:eastAsia="Calibri" w:hAnsi="Traditional Arabic" w:cs="Traditional Arabic" w:hint="cs"/>
          <w:color w:val="000000"/>
          <w:sz w:val="36"/>
          <w:szCs w:val="36"/>
          <w:rtl/>
        </w:rPr>
        <w:t xml:space="preserve">، </w:t>
      </w:r>
      <w:r w:rsidRPr="007B104B">
        <w:rPr>
          <w:rFonts w:ascii="Traditional Arabic" w:eastAsia="Calibri" w:hAnsi="Traditional Arabic" w:cs="Traditional Arabic"/>
          <w:color w:val="000000"/>
          <w:sz w:val="36"/>
          <w:szCs w:val="36"/>
          <w:rtl/>
        </w:rPr>
        <w:t xml:space="preserve">التي أتى بها رسول الله </w:t>
      </w:r>
      <w:r w:rsidR="00E14F9B" w:rsidRPr="00EE639E">
        <w:rPr>
          <w:rFonts w:ascii="Traditional Arabic" w:hAnsi="Traditional Arabic" w:cs="Traditional Arabic"/>
          <w:sz w:val="36"/>
          <w:szCs w:val="36"/>
        </w:rPr>
        <w:sym w:font="AGA Arabesque" w:char="F072"/>
      </w:r>
      <w:r w:rsidR="0024598F">
        <w:rPr>
          <w:rFonts w:ascii="Traditional Arabic" w:eastAsia="Calibri" w:hAnsi="Traditional Arabic" w:cs="Traditional Arabic" w:hint="cs"/>
          <w:color w:val="000000"/>
          <w:sz w:val="36"/>
          <w:szCs w:val="36"/>
          <w:rtl/>
        </w:rPr>
        <w:t>.</w:t>
      </w:r>
    </w:p>
    <w:p w:rsidR="007431FB" w:rsidRPr="007B104B" w:rsidRDefault="007431FB" w:rsidP="00475F4E">
      <w:pPr>
        <w:widowControl w:val="0"/>
        <w:autoSpaceDE w:val="0"/>
        <w:autoSpaceDN w:val="0"/>
        <w:adjustRightInd w:val="0"/>
        <w:spacing w:after="0" w:line="240" w:lineRule="auto"/>
        <w:ind w:firstLine="567"/>
        <w:jc w:val="lowKashida"/>
        <w:rPr>
          <w:rFonts w:ascii="Traditional Arabic" w:eastAsia="Calibri" w:hAnsi="Traditional Arabic" w:cs="Traditional Arabic"/>
          <w:color w:val="000000"/>
          <w:sz w:val="36"/>
          <w:szCs w:val="36"/>
          <w:rtl/>
        </w:rPr>
      </w:pPr>
      <w:r w:rsidRPr="00FF6C31">
        <w:rPr>
          <w:rFonts w:ascii="Traditional Arabic" w:hAnsi="Traditional Arabic" w:cs="Traditional Arabic"/>
          <w:sz w:val="36"/>
          <w:szCs w:val="36"/>
          <w:rtl/>
        </w:rPr>
        <w:t xml:space="preserve">وأسأل الله </w:t>
      </w:r>
      <w:r w:rsidR="004727B6">
        <w:rPr>
          <w:rFonts w:ascii="Traditional Arabic" w:hAnsi="Traditional Arabic" w:cs="Traditional Arabic" w:hint="cs"/>
          <w:sz w:val="36"/>
          <w:szCs w:val="36"/>
          <w:rtl/>
        </w:rPr>
        <w:t xml:space="preserve">العلي القدير ، </w:t>
      </w:r>
      <w:r w:rsidRPr="00FF6C31">
        <w:rPr>
          <w:rFonts w:ascii="Traditional Arabic" w:hAnsi="Traditional Arabic" w:cs="Traditional Arabic"/>
          <w:sz w:val="36"/>
          <w:szCs w:val="36"/>
          <w:rtl/>
        </w:rPr>
        <w:t xml:space="preserve">الإعانة </w:t>
      </w:r>
      <w:r w:rsidR="004727B6">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 xml:space="preserve">والتيسير </w:t>
      </w:r>
      <w:r w:rsidR="004727B6">
        <w:rPr>
          <w:rFonts w:ascii="Traditional Arabic" w:hAnsi="Traditional Arabic" w:cs="Traditional Arabic" w:hint="cs"/>
          <w:sz w:val="36"/>
          <w:szCs w:val="36"/>
          <w:rtl/>
        </w:rPr>
        <w:t xml:space="preserve">، والتوفيق ، والتسديد ، </w:t>
      </w:r>
      <w:r w:rsidRPr="00FF6C31">
        <w:rPr>
          <w:rFonts w:ascii="Traditional Arabic" w:hAnsi="Traditional Arabic" w:cs="Traditional Arabic"/>
          <w:sz w:val="36"/>
          <w:szCs w:val="36"/>
          <w:rtl/>
        </w:rPr>
        <w:t>على جمع ودراسة جوانب الموضوع المختلفة في القرآن الكريم.</w:t>
      </w:r>
    </w:p>
    <w:p w:rsidR="008D0847" w:rsidRPr="001D4FE8" w:rsidRDefault="008D0847" w:rsidP="008D0847">
      <w:pPr>
        <w:widowControl w:val="0"/>
        <w:spacing w:after="0" w:line="240" w:lineRule="auto"/>
        <w:jc w:val="lowKashida"/>
        <w:rPr>
          <w:rFonts w:ascii="Traditional Arabic" w:cs="Traditional Arabic"/>
          <w:b/>
          <w:bCs/>
          <w:color w:val="000000"/>
          <w:sz w:val="36"/>
          <w:szCs w:val="36"/>
          <w:rtl/>
        </w:rPr>
      </w:pPr>
      <w:r w:rsidRPr="001D4FE8">
        <w:rPr>
          <w:rFonts w:ascii="Traditional Arabic" w:cs="Traditional Arabic" w:hint="cs"/>
          <w:b/>
          <w:bCs/>
          <w:color w:val="000000"/>
          <w:sz w:val="36"/>
          <w:szCs w:val="36"/>
          <w:rtl/>
        </w:rPr>
        <w:t>مشكلة البحث:</w:t>
      </w:r>
    </w:p>
    <w:p w:rsidR="008D0847" w:rsidRPr="001D4FE8" w:rsidRDefault="008D0847" w:rsidP="008D0847">
      <w:pPr>
        <w:widowControl w:val="0"/>
        <w:autoSpaceDE w:val="0"/>
        <w:autoSpaceDN w:val="0"/>
        <w:adjustRightInd w:val="0"/>
        <w:spacing w:after="0" w:line="240" w:lineRule="auto"/>
        <w:ind w:firstLine="567"/>
        <w:jc w:val="lowKashida"/>
        <w:rPr>
          <w:rFonts w:ascii="Traditional Arabic" w:cs="Traditional Arabic"/>
          <w:color w:val="000000"/>
          <w:sz w:val="36"/>
          <w:szCs w:val="36"/>
          <w:rtl/>
        </w:rPr>
      </w:pPr>
      <w:r w:rsidRPr="001D4FE8">
        <w:rPr>
          <w:rFonts w:ascii="Traditional Arabic" w:cs="Traditional Arabic" w:hint="eastAsia"/>
          <w:color w:val="000000"/>
          <w:sz w:val="36"/>
          <w:szCs w:val="36"/>
          <w:rtl/>
        </w:rPr>
        <w:t>وتتمثل</w:t>
      </w:r>
      <w:r w:rsidRPr="001D4FE8">
        <w:rPr>
          <w:rFonts w:ascii="Traditional Arabic" w:cs="Traditional Arabic"/>
          <w:color w:val="000000"/>
          <w:sz w:val="36"/>
          <w:szCs w:val="36"/>
          <w:rtl/>
        </w:rPr>
        <w:t xml:space="preserve"> </w:t>
      </w:r>
      <w:r w:rsidRPr="001D4FE8">
        <w:rPr>
          <w:rFonts w:ascii="Traditional Arabic" w:cs="Traditional Arabic" w:hint="eastAsia"/>
          <w:color w:val="000000"/>
          <w:sz w:val="36"/>
          <w:szCs w:val="36"/>
          <w:rtl/>
        </w:rPr>
        <w:t>في</w:t>
      </w:r>
      <w:r w:rsidRPr="001D4FE8">
        <w:rPr>
          <w:rFonts w:ascii="Traditional Arabic" w:cs="Traditional Arabic"/>
          <w:color w:val="000000"/>
          <w:sz w:val="36"/>
          <w:szCs w:val="36"/>
          <w:rtl/>
        </w:rPr>
        <w:t xml:space="preserve"> </w:t>
      </w:r>
      <w:r w:rsidRPr="001D4FE8">
        <w:rPr>
          <w:rFonts w:ascii="Traditional Arabic" w:cs="Traditional Arabic" w:hint="eastAsia"/>
          <w:color w:val="000000"/>
          <w:sz w:val="36"/>
          <w:szCs w:val="36"/>
          <w:rtl/>
        </w:rPr>
        <w:t>الأسئلة</w:t>
      </w:r>
      <w:r w:rsidRPr="001D4FE8">
        <w:rPr>
          <w:rFonts w:ascii="Traditional Arabic" w:cs="Traditional Arabic"/>
          <w:color w:val="000000"/>
          <w:sz w:val="36"/>
          <w:szCs w:val="36"/>
          <w:rtl/>
        </w:rPr>
        <w:t xml:space="preserve"> </w:t>
      </w:r>
      <w:r w:rsidRPr="001D4FE8">
        <w:rPr>
          <w:rFonts w:ascii="Traditional Arabic" w:cs="Traditional Arabic" w:hint="eastAsia"/>
          <w:color w:val="000000"/>
          <w:sz w:val="36"/>
          <w:szCs w:val="36"/>
          <w:rtl/>
        </w:rPr>
        <w:t>التالية</w:t>
      </w:r>
      <w:r w:rsidRPr="001D4FE8">
        <w:rPr>
          <w:rFonts w:ascii="Traditional Arabic" w:cs="Traditional Arabic"/>
          <w:color w:val="000000"/>
          <w:sz w:val="36"/>
          <w:szCs w:val="36"/>
          <w:rtl/>
        </w:rPr>
        <w:t xml:space="preserve"> :</w:t>
      </w:r>
    </w:p>
    <w:p w:rsidR="008D0847" w:rsidRDefault="008D0847" w:rsidP="008F69D5">
      <w:pPr>
        <w:pStyle w:val="ListParagraph"/>
        <w:widowControl w:val="0"/>
        <w:numPr>
          <w:ilvl w:val="0"/>
          <w:numId w:val="28"/>
        </w:numPr>
        <w:autoSpaceDE w:val="0"/>
        <w:autoSpaceDN w:val="0"/>
        <w:adjustRightInd w:val="0"/>
        <w:spacing w:after="0" w:line="240" w:lineRule="auto"/>
        <w:jc w:val="lowKashida"/>
        <w:rPr>
          <w:rFonts w:ascii="Traditional Arabic" w:cs="Traditional Arabic"/>
          <w:color w:val="000000"/>
          <w:sz w:val="36"/>
          <w:szCs w:val="36"/>
        </w:rPr>
      </w:pPr>
      <w:r w:rsidRPr="0025495C">
        <w:rPr>
          <w:rFonts w:ascii="Traditional Arabic" w:cs="Traditional Arabic" w:hint="eastAsia"/>
          <w:color w:val="000000"/>
          <w:sz w:val="36"/>
          <w:szCs w:val="36"/>
          <w:rtl/>
        </w:rPr>
        <w:lastRenderedPageBreak/>
        <w:t>ما</w:t>
      </w:r>
      <w:r w:rsidRPr="0025495C">
        <w:rPr>
          <w:rFonts w:ascii="Traditional Arabic" w:cs="Traditional Arabic"/>
          <w:color w:val="000000"/>
          <w:sz w:val="36"/>
          <w:szCs w:val="36"/>
          <w:rtl/>
        </w:rPr>
        <w:t xml:space="preserve"> </w:t>
      </w:r>
      <w:r w:rsidRPr="0025495C">
        <w:rPr>
          <w:rFonts w:ascii="Traditional Arabic" w:cs="Traditional Arabic" w:hint="eastAsia"/>
          <w:color w:val="000000"/>
          <w:sz w:val="36"/>
          <w:szCs w:val="36"/>
          <w:rtl/>
        </w:rPr>
        <w:t>هو</w:t>
      </w:r>
      <w:r w:rsidRPr="0025495C">
        <w:rPr>
          <w:rFonts w:ascii="Traditional Arabic" w:cs="Traditional Arabic"/>
          <w:color w:val="000000"/>
          <w:sz w:val="36"/>
          <w:szCs w:val="36"/>
          <w:rtl/>
        </w:rPr>
        <w:t xml:space="preserve"> </w:t>
      </w:r>
      <w:r w:rsidRPr="0025495C">
        <w:rPr>
          <w:rFonts w:ascii="Traditional Arabic" w:cs="Traditional Arabic" w:hint="eastAsia"/>
          <w:color w:val="000000"/>
          <w:sz w:val="36"/>
          <w:szCs w:val="36"/>
          <w:rtl/>
        </w:rPr>
        <w:t>مفهوم</w:t>
      </w:r>
      <w:r w:rsidRPr="0025495C">
        <w:rPr>
          <w:rFonts w:ascii="Traditional Arabic" w:cs="Traditional Arabic"/>
          <w:color w:val="000000"/>
          <w:sz w:val="36"/>
          <w:szCs w:val="36"/>
          <w:rtl/>
        </w:rPr>
        <w:t xml:space="preserve"> </w:t>
      </w:r>
      <w:r w:rsidRPr="0025495C">
        <w:rPr>
          <w:rFonts w:ascii="Traditional Arabic" w:cs="Traditional Arabic" w:hint="cs"/>
          <w:color w:val="000000"/>
          <w:sz w:val="36"/>
          <w:szCs w:val="36"/>
          <w:rtl/>
        </w:rPr>
        <w:t>التفاوض</w:t>
      </w:r>
      <w:r w:rsidRPr="001D4FE8">
        <w:rPr>
          <w:rFonts w:ascii="Traditional Arabic" w:cs="Traditional Arabic"/>
          <w:color w:val="000000"/>
          <w:sz w:val="36"/>
          <w:szCs w:val="36"/>
          <w:rtl/>
        </w:rPr>
        <w:t xml:space="preserve"> </w:t>
      </w:r>
      <w:r w:rsidRPr="001D4FE8">
        <w:rPr>
          <w:rFonts w:ascii="Traditional Arabic" w:cs="Traditional Arabic" w:hint="eastAsia"/>
          <w:color w:val="000000"/>
          <w:sz w:val="36"/>
          <w:szCs w:val="36"/>
          <w:rtl/>
        </w:rPr>
        <w:t>؟</w:t>
      </w:r>
      <w:r w:rsidRPr="001D4FE8">
        <w:rPr>
          <w:rFonts w:ascii="Traditional Arabic" w:cs="Traditional Arabic"/>
          <w:color w:val="000000"/>
          <w:sz w:val="36"/>
          <w:szCs w:val="36"/>
          <w:rtl/>
        </w:rPr>
        <w:t xml:space="preserve"> </w:t>
      </w:r>
      <w:r w:rsidRPr="001D4FE8">
        <w:rPr>
          <w:rFonts w:ascii="Traditional Arabic" w:cs="Traditional Arabic" w:hint="eastAsia"/>
          <w:color w:val="000000"/>
          <w:sz w:val="36"/>
          <w:szCs w:val="36"/>
          <w:rtl/>
        </w:rPr>
        <w:t>وما</w:t>
      </w:r>
      <w:r w:rsidRPr="001D4FE8">
        <w:rPr>
          <w:rFonts w:ascii="Traditional Arabic" w:cs="Traditional Arabic"/>
          <w:color w:val="000000"/>
          <w:sz w:val="36"/>
          <w:szCs w:val="36"/>
          <w:rtl/>
        </w:rPr>
        <w:t xml:space="preserve"> </w:t>
      </w:r>
      <w:r w:rsidRPr="001D4FE8">
        <w:rPr>
          <w:rFonts w:ascii="Traditional Arabic" w:cs="Traditional Arabic" w:hint="eastAsia"/>
          <w:color w:val="000000"/>
          <w:sz w:val="36"/>
          <w:szCs w:val="36"/>
          <w:rtl/>
        </w:rPr>
        <w:t>هي</w:t>
      </w:r>
      <w:r w:rsidRPr="001D4FE8">
        <w:rPr>
          <w:rFonts w:ascii="Traditional Arabic" w:cs="Traditional Arabic"/>
          <w:color w:val="000000"/>
          <w:sz w:val="36"/>
          <w:szCs w:val="36"/>
          <w:rtl/>
        </w:rPr>
        <w:t xml:space="preserve"> </w:t>
      </w:r>
      <w:r w:rsidRPr="001D4FE8">
        <w:rPr>
          <w:rFonts w:ascii="Traditional Arabic" w:cs="Traditional Arabic" w:hint="eastAsia"/>
          <w:color w:val="000000"/>
          <w:sz w:val="36"/>
          <w:szCs w:val="36"/>
          <w:rtl/>
        </w:rPr>
        <w:t>أسس</w:t>
      </w:r>
      <w:r w:rsidRPr="001D4FE8">
        <w:rPr>
          <w:rFonts w:ascii="Traditional Arabic" w:cs="Traditional Arabic" w:hint="cs"/>
          <w:color w:val="000000"/>
          <w:sz w:val="36"/>
          <w:szCs w:val="36"/>
          <w:rtl/>
        </w:rPr>
        <w:t>ه ؟</w:t>
      </w:r>
      <w:r w:rsidRPr="001D4FE8">
        <w:rPr>
          <w:rFonts w:ascii="Traditional Arabic" w:cs="Traditional Arabic"/>
          <w:color w:val="000000"/>
          <w:sz w:val="36"/>
          <w:szCs w:val="36"/>
          <w:rtl/>
        </w:rPr>
        <w:t xml:space="preserve"> </w:t>
      </w:r>
    </w:p>
    <w:p w:rsidR="008D0847" w:rsidRDefault="008D0847" w:rsidP="008F69D5">
      <w:pPr>
        <w:pStyle w:val="ListParagraph"/>
        <w:widowControl w:val="0"/>
        <w:numPr>
          <w:ilvl w:val="0"/>
          <w:numId w:val="28"/>
        </w:numPr>
        <w:autoSpaceDE w:val="0"/>
        <w:autoSpaceDN w:val="0"/>
        <w:adjustRightInd w:val="0"/>
        <w:spacing w:after="0" w:line="240" w:lineRule="auto"/>
        <w:jc w:val="lowKashida"/>
        <w:rPr>
          <w:rFonts w:ascii="Traditional Arabic" w:cs="Traditional Arabic"/>
          <w:color w:val="000000"/>
          <w:sz w:val="36"/>
          <w:szCs w:val="36"/>
        </w:rPr>
      </w:pPr>
      <w:r w:rsidRPr="001D4FE8">
        <w:rPr>
          <w:rFonts w:ascii="Traditional Arabic" w:cs="Traditional Arabic" w:hint="cs"/>
          <w:color w:val="000000"/>
          <w:sz w:val="36"/>
          <w:szCs w:val="36"/>
          <w:rtl/>
        </w:rPr>
        <w:t>ما هي مجالات التفاوض</w:t>
      </w:r>
      <w:r w:rsidRPr="001D4FE8">
        <w:rPr>
          <w:rFonts w:ascii="Traditional Arabic" w:cs="Traditional Arabic" w:hint="eastAsia"/>
          <w:color w:val="000000"/>
          <w:sz w:val="36"/>
          <w:szCs w:val="36"/>
          <w:rtl/>
        </w:rPr>
        <w:t>؟</w:t>
      </w:r>
      <w:r w:rsidRPr="001D4FE8">
        <w:rPr>
          <w:rFonts w:ascii="Traditional Arabic" w:cs="Traditional Arabic"/>
          <w:color w:val="000000"/>
          <w:sz w:val="36"/>
          <w:szCs w:val="36"/>
          <w:rtl/>
        </w:rPr>
        <w:t xml:space="preserve"> </w:t>
      </w:r>
    </w:p>
    <w:p w:rsidR="008D0847" w:rsidRDefault="008D0847" w:rsidP="008F69D5">
      <w:pPr>
        <w:pStyle w:val="ListParagraph"/>
        <w:widowControl w:val="0"/>
        <w:numPr>
          <w:ilvl w:val="0"/>
          <w:numId w:val="28"/>
        </w:numPr>
        <w:autoSpaceDE w:val="0"/>
        <w:autoSpaceDN w:val="0"/>
        <w:adjustRightInd w:val="0"/>
        <w:spacing w:after="0" w:line="240" w:lineRule="auto"/>
        <w:jc w:val="lowKashida"/>
        <w:rPr>
          <w:rFonts w:ascii="Traditional Arabic" w:cs="Traditional Arabic"/>
          <w:color w:val="000000"/>
          <w:sz w:val="36"/>
          <w:szCs w:val="36"/>
        </w:rPr>
      </w:pPr>
      <w:r w:rsidRPr="001D4FE8">
        <w:rPr>
          <w:rFonts w:ascii="Traditional Arabic" w:cs="Traditional Arabic" w:hint="cs"/>
          <w:color w:val="000000"/>
          <w:sz w:val="36"/>
          <w:szCs w:val="36"/>
          <w:rtl/>
        </w:rPr>
        <w:t xml:space="preserve">ما هو التفاوض في القرآن الكريم؟ </w:t>
      </w:r>
    </w:p>
    <w:p w:rsidR="008D0847" w:rsidRDefault="008D0847" w:rsidP="008F69D5">
      <w:pPr>
        <w:pStyle w:val="ListParagraph"/>
        <w:widowControl w:val="0"/>
        <w:numPr>
          <w:ilvl w:val="0"/>
          <w:numId w:val="28"/>
        </w:numPr>
        <w:autoSpaceDE w:val="0"/>
        <w:autoSpaceDN w:val="0"/>
        <w:adjustRightInd w:val="0"/>
        <w:spacing w:after="0" w:line="240" w:lineRule="auto"/>
        <w:jc w:val="lowKashida"/>
        <w:rPr>
          <w:rFonts w:ascii="Traditional Arabic" w:cs="Traditional Arabic"/>
          <w:color w:val="000000"/>
          <w:sz w:val="36"/>
          <w:szCs w:val="36"/>
        </w:rPr>
      </w:pPr>
      <w:r w:rsidRPr="001D4FE8">
        <w:rPr>
          <w:rFonts w:ascii="Traditional Arabic" w:cs="Traditional Arabic" w:hint="cs"/>
          <w:color w:val="000000"/>
          <w:sz w:val="36"/>
          <w:szCs w:val="36"/>
          <w:rtl/>
        </w:rPr>
        <w:t>ما هي النتائج والآثار المترتبة على تطبيق التفاوض؟</w:t>
      </w:r>
    </w:p>
    <w:p w:rsidR="008D0847" w:rsidRPr="007B104B" w:rsidRDefault="008D0847" w:rsidP="008D0847">
      <w:pPr>
        <w:widowControl w:val="0"/>
        <w:spacing w:after="0" w:line="240" w:lineRule="auto"/>
        <w:jc w:val="lowKashida"/>
        <w:rPr>
          <w:rFonts w:ascii="Arial" w:hAnsi="Arial" w:cs="Traditional Arabic"/>
          <w:b/>
          <w:bCs/>
          <w:sz w:val="36"/>
          <w:szCs w:val="36"/>
          <w:rtl/>
        </w:rPr>
      </w:pPr>
      <w:r w:rsidRPr="007B104B">
        <w:rPr>
          <w:rFonts w:ascii="Arial" w:hAnsi="Arial" w:cs="Traditional Arabic" w:hint="cs"/>
          <w:b/>
          <w:bCs/>
          <w:sz w:val="36"/>
          <w:szCs w:val="36"/>
          <w:rtl/>
        </w:rPr>
        <w:t>أهمية الموضوع :</w:t>
      </w:r>
    </w:p>
    <w:p w:rsidR="008D0847" w:rsidRPr="007B104B" w:rsidRDefault="008D0847" w:rsidP="008D0847">
      <w:pPr>
        <w:widowControl w:val="0"/>
        <w:spacing w:after="0" w:line="240" w:lineRule="auto"/>
        <w:ind w:firstLine="567"/>
        <w:jc w:val="lowKashida"/>
        <w:rPr>
          <w:rFonts w:ascii="Arial" w:hAnsi="Arial" w:cs="Traditional Arabic"/>
          <w:b/>
          <w:bCs/>
          <w:sz w:val="36"/>
          <w:szCs w:val="36"/>
          <w:rtl/>
        </w:rPr>
      </w:pPr>
      <w:r w:rsidRPr="007B104B">
        <w:rPr>
          <w:rFonts w:ascii="Arial" w:hAnsi="Arial" w:cs="Traditional Arabic"/>
          <w:b/>
          <w:bCs/>
          <w:sz w:val="36"/>
          <w:szCs w:val="36"/>
          <w:rtl/>
        </w:rPr>
        <w:t>تكمن أهمية الموضوع القرآني في أمور عدة منها ما يلي:</w:t>
      </w:r>
    </w:p>
    <w:p w:rsidR="008D0847" w:rsidRPr="007B104B" w:rsidRDefault="008D0847" w:rsidP="008F69D5">
      <w:pPr>
        <w:pStyle w:val="ListParagraph"/>
        <w:widowControl w:val="0"/>
        <w:numPr>
          <w:ilvl w:val="0"/>
          <w:numId w:val="29"/>
        </w:numPr>
        <w:spacing w:after="0" w:line="240" w:lineRule="auto"/>
        <w:ind w:left="706" w:hanging="425"/>
        <w:jc w:val="lowKashida"/>
        <w:rPr>
          <w:rFonts w:ascii="Arial" w:hAnsi="Arial" w:cs="Traditional Arabic"/>
          <w:sz w:val="36"/>
          <w:szCs w:val="36"/>
          <w:rtl/>
        </w:rPr>
      </w:pPr>
      <w:r w:rsidRPr="007B104B">
        <w:rPr>
          <w:rFonts w:ascii="Arial" w:hAnsi="Arial" w:cs="Traditional Arabic"/>
          <w:sz w:val="34"/>
          <w:szCs w:val="34"/>
          <w:rtl/>
        </w:rPr>
        <w:t>كثرة الآيات التي تتحدث عن</w:t>
      </w:r>
      <w:r w:rsidRPr="007B104B">
        <w:rPr>
          <w:rFonts w:ascii="Arial" w:hAnsi="Arial" w:cs="Traditional Arabic" w:hint="cs"/>
          <w:sz w:val="34"/>
          <w:szCs w:val="34"/>
          <w:rtl/>
        </w:rPr>
        <w:t xml:space="preserve"> موضوع التفاوض</w:t>
      </w:r>
      <w:r w:rsidRPr="007B104B">
        <w:rPr>
          <w:rFonts w:ascii="Arial" w:hAnsi="Arial" w:cs="Traditional Arabic"/>
          <w:sz w:val="34"/>
          <w:szCs w:val="34"/>
          <w:rtl/>
        </w:rPr>
        <w:t xml:space="preserve"> </w:t>
      </w:r>
      <w:r w:rsidRPr="007B104B">
        <w:rPr>
          <w:rFonts w:ascii="Arial" w:hAnsi="Arial" w:cs="Traditional Arabic" w:hint="cs"/>
          <w:sz w:val="34"/>
          <w:szCs w:val="34"/>
          <w:rtl/>
        </w:rPr>
        <w:t xml:space="preserve">الأمر الذي يؤكد أهمية </w:t>
      </w:r>
      <w:r w:rsidRPr="007B104B">
        <w:rPr>
          <w:rFonts w:ascii="Arial" w:hAnsi="Arial" w:cs="Traditional Arabic"/>
          <w:sz w:val="34"/>
          <w:szCs w:val="34"/>
          <w:rtl/>
        </w:rPr>
        <w:t>دراسة</w:t>
      </w:r>
      <w:r w:rsidRPr="007B104B">
        <w:rPr>
          <w:rFonts w:ascii="Arial" w:hAnsi="Arial" w:cs="Traditional Arabic" w:hint="cs"/>
          <w:sz w:val="34"/>
          <w:szCs w:val="34"/>
          <w:rtl/>
        </w:rPr>
        <w:t xml:space="preserve"> الموضوع دراسة </w:t>
      </w:r>
      <w:r w:rsidRPr="007B104B">
        <w:rPr>
          <w:rFonts w:ascii="Arial" w:hAnsi="Arial" w:cs="Traditional Arabic"/>
          <w:sz w:val="34"/>
          <w:szCs w:val="34"/>
          <w:rtl/>
        </w:rPr>
        <w:t>قرآنية متكاملة</w:t>
      </w:r>
      <w:r>
        <w:rPr>
          <w:rFonts w:ascii="Arial" w:hAnsi="Arial" w:cs="Traditional Arabic" w:hint="cs"/>
          <w:sz w:val="36"/>
          <w:szCs w:val="36"/>
          <w:rtl/>
        </w:rPr>
        <w:t>.</w:t>
      </w:r>
    </w:p>
    <w:p w:rsidR="008D0847" w:rsidRPr="007B104B" w:rsidRDefault="008D0847" w:rsidP="008F69D5">
      <w:pPr>
        <w:pStyle w:val="ListParagraph"/>
        <w:widowControl w:val="0"/>
        <w:numPr>
          <w:ilvl w:val="0"/>
          <w:numId w:val="29"/>
        </w:numPr>
        <w:spacing w:after="0" w:line="240" w:lineRule="auto"/>
        <w:ind w:left="706" w:hanging="425"/>
        <w:jc w:val="lowKashida"/>
        <w:rPr>
          <w:rFonts w:ascii="Arial" w:hAnsi="Arial" w:cs="Traditional Arabic"/>
          <w:sz w:val="36"/>
          <w:szCs w:val="36"/>
        </w:rPr>
      </w:pPr>
      <w:r w:rsidRPr="007B104B">
        <w:rPr>
          <w:rFonts w:ascii="Arial" w:hAnsi="Arial" w:cs="Traditional Arabic"/>
          <w:sz w:val="36"/>
          <w:szCs w:val="36"/>
          <w:rtl/>
        </w:rPr>
        <w:t xml:space="preserve">حاجة الناس الماسة إلى ما يقرب بين نفوسهم ويؤلف بينهم </w:t>
      </w:r>
      <w:r w:rsidRPr="007B104B">
        <w:rPr>
          <w:rFonts w:ascii="Arial" w:hAnsi="Arial" w:cs="Traditional Arabic" w:hint="cs"/>
          <w:sz w:val="36"/>
          <w:szCs w:val="36"/>
          <w:rtl/>
        </w:rPr>
        <w:t>ويرعى ويحافظ على مصالحهم</w:t>
      </w:r>
      <w:r>
        <w:rPr>
          <w:rFonts w:ascii="Arial" w:hAnsi="Arial" w:cs="Traditional Arabic" w:hint="cs"/>
          <w:sz w:val="36"/>
          <w:szCs w:val="36"/>
          <w:rtl/>
        </w:rPr>
        <w:t>.</w:t>
      </w:r>
    </w:p>
    <w:p w:rsidR="008D0847" w:rsidRPr="007B104B" w:rsidRDefault="008D0847" w:rsidP="003074E4">
      <w:pPr>
        <w:pStyle w:val="ListParagraph"/>
        <w:widowControl w:val="0"/>
        <w:numPr>
          <w:ilvl w:val="0"/>
          <w:numId w:val="29"/>
        </w:numPr>
        <w:spacing w:after="0" w:line="240" w:lineRule="auto"/>
        <w:ind w:left="706" w:hanging="425"/>
        <w:jc w:val="lowKashida"/>
        <w:rPr>
          <w:rFonts w:ascii="Arial" w:hAnsi="Arial" w:cs="Traditional Arabic"/>
          <w:sz w:val="36"/>
          <w:szCs w:val="36"/>
        </w:rPr>
      </w:pPr>
      <w:r w:rsidRPr="007B104B">
        <w:rPr>
          <w:rFonts w:ascii="Arial" w:hAnsi="Arial" w:cs="Traditional Arabic"/>
          <w:sz w:val="36"/>
          <w:szCs w:val="36"/>
          <w:rtl/>
        </w:rPr>
        <w:t>الفائدة الكبيرة من التعمق في هدي الأنبياء في جوانبه المختلفة كيف لا وهم القدوة ال</w:t>
      </w:r>
      <w:r w:rsidR="003074E4">
        <w:rPr>
          <w:rFonts w:ascii="Arial" w:hAnsi="Arial" w:cs="Traditional Arabic" w:hint="cs"/>
          <w:sz w:val="36"/>
          <w:szCs w:val="36"/>
          <w:rtl/>
        </w:rPr>
        <w:t>ذي</w:t>
      </w:r>
      <w:r w:rsidRPr="007B104B">
        <w:rPr>
          <w:rFonts w:ascii="Arial" w:hAnsi="Arial" w:cs="Traditional Arabic"/>
          <w:sz w:val="36"/>
          <w:szCs w:val="36"/>
          <w:rtl/>
        </w:rPr>
        <w:t xml:space="preserve"> أمرنا بالتأسي بهم والاهتداء بهديهم والقرآن الكريم جلى من صفاتهم وأحوالهم ما يجدر </w:t>
      </w:r>
      <w:r w:rsidRPr="007B104B">
        <w:rPr>
          <w:rFonts w:ascii="Arial" w:hAnsi="Arial" w:cs="Traditional Arabic" w:hint="cs"/>
          <w:sz w:val="36"/>
          <w:szCs w:val="36"/>
          <w:rtl/>
        </w:rPr>
        <w:t>ب</w:t>
      </w:r>
      <w:r w:rsidRPr="007B104B">
        <w:rPr>
          <w:rFonts w:ascii="Arial" w:hAnsi="Arial" w:cs="Traditional Arabic"/>
          <w:sz w:val="36"/>
          <w:szCs w:val="36"/>
          <w:rtl/>
        </w:rPr>
        <w:t>العناية به في ميدان الدراسات القرآنية خصوصا</w:t>
      </w:r>
      <w:r>
        <w:rPr>
          <w:rFonts w:ascii="Arial" w:hAnsi="Arial" w:cs="Traditional Arabic" w:hint="cs"/>
          <w:sz w:val="36"/>
          <w:szCs w:val="36"/>
          <w:rtl/>
        </w:rPr>
        <w:t>.</w:t>
      </w:r>
    </w:p>
    <w:p w:rsidR="008D0847" w:rsidRPr="007B104B" w:rsidRDefault="008D0847" w:rsidP="008F69D5">
      <w:pPr>
        <w:pStyle w:val="ListParagraph"/>
        <w:widowControl w:val="0"/>
        <w:numPr>
          <w:ilvl w:val="0"/>
          <w:numId w:val="29"/>
        </w:numPr>
        <w:spacing w:after="0" w:line="240" w:lineRule="auto"/>
        <w:ind w:left="706" w:hanging="425"/>
        <w:jc w:val="lowKashida"/>
        <w:rPr>
          <w:rFonts w:ascii="Arial" w:hAnsi="Arial" w:cs="Traditional Arabic"/>
          <w:sz w:val="36"/>
          <w:szCs w:val="36"/>
        </w:rPr>
      </w:pPr>
      <w:r w:rsidRPr="007B104B">
        <w:rPr>
          <w:rFonts w:ascii="Arial" w:hAnsi="Arial" w:cs="Traditional Arabic"/>
          <w:sz w:val="36"/>
          <w:szCs w:val="36"/>
          <w:rtl/>
        </w:rPr>
        <w:t xml:space="preserve">كثرة استخدام المعاصرين لهذا المصطلح مع ضعف </w:t>
      </w:r>
      <w:r w:rsidRPr="007B104B">
        <w:rPr>
          <w:rFonts w:ascii="Arial" w:hAnsi="Arial" w:cs="Traditional Arabic" w:hint="cs"/>
          <w:sz w:val="36"/>
          <w:szCs w:val="36"/>
          <w:rtl/>
        </w:rPr>
        <w:t>التأصيل الشرع</w:t>
      </w:r>
      <w:r w:rsidRPr="007B104B">
        <w:rPr>
          <w:rFonts w:ascii="Arial" w:hAnsi="Arial" w:cs="Traditional Arabic"/>
          <w:sz w:val="36"/>
          <w:szCs w:val="36"/>
          <w:rtl/>
        </w:rPr>
        <w:t xml:space="preserve">ي </w:t>
      </w:r>
      <w:r>
        <w:rPr>
          <w:rFonts w:ascii="Arial" w:hAnsi="Arial" w:cs="Traditional Arabic" w:hint="cs"/>
          <w:sz w:val="36"/>
          <w:szCs w:val="36"/>
          <w:rtl/>
        </w:rPr>
        <w:t>.</w:t>
      </w:r>
    </w:p>
    <w:p w:rsidR="008D0847" w:rsidRPr="007B104B" w:rsidRDefault="008D0847" w:rsidP="008F69D5">
      <w:pPr>
        <w:pStyle w:val="ListParagraph"/>
        <w:widowControl w:val="0"/>
        <w:numPr>
          <w:ilvl w:val="0"/>
          <w:numId w:val="29"/>
        </w:numPr>
        <w:spacing w:after="0" w:line="240" w:lineRule="auto"/>
        <w:ind w:left="706" w:hanging="425"/>
        <w:jc w:val="lowKashida"/>
        <w:rPr>
          <w:rFonts w:ascii="Arial" w:hAnsi="Arial" w:cs="Traditional Arabic"/>
          <w:sz w:val="36"/>
          <w:szCs w:val="36"/>
          <w:rtl/>
        </w:rPr>
      </w:pPr>
      <w:r w:rsidRPr="007B104B">
        <w:rPr>
          <w:rFonts w:ascii="Arial" w:hAnsi="Arial" w:cs="Traditional Arabic"/>
          <w:sz w:val="36"/>
          <w:szCs w:val="36"/>
          <w:rtl/>
        </w:rPr>
        <w:t>يظهر أهمية الدراسة القرآنية الموضوعية التي تسهم في معالجة قضايا المسلمين المعاصرة والمنضبطة بالمعايير العلمية التي تحافظ على جدية الدراسة وأهميتها</w:t>
      </w:r>
      <w:r>
        <w:rPr>
          <w:rFonts w:ascii="Arial" w:hAnsi="Arial" w:cs="Traditional Arabic" w:hint="cs"/>
          <w:sz w:val="36"/>
          <w:szCs w:val="36"/>
          <w:rtl/>
        </w:rPr>
        <w:t>.</w:t>
      </w:r>
      <w:r w:rsidRPr="007B104B">
        <w:rPr>
          <w:rFonts w:ascii="Arial" w:hAnsi="Arial" w:cs="Traditional Arabic"/>
          <w:sz w:val="36"/>
          <w:szCs w:val="36"/>
          <w:rtl/>
        </w:rPr>
        <w:t xml:space="preserve"> </w:t>
      </w:r>
    </w:p>
    <w:p w:rsidR="008D0847" w:rsidRPr="007B104B" w:rsidRDefault="008D0847" w:rsidP="008D0847">
      <w:pPr>
        <w:widowControl w:val="0"/>
        <w:spacing w:after="0" w:line="240" w:lineRule="auto"/>
        <w:jc w:val="lowKashida"/>
        <w:rPr>
          <w:rFonts w:ascii="Arial" w:hAnsi="Arial" w:cs="Traditional Arabic"/>
          <w:b/>
          <w:bCs/>
          <w:sz w:val="36"/>
          <w:szCs w:val="36"/>
          <w:rtl/>
        </w:rPr>
      </w:pPr>
      <w:r w:rsidRPr="007B104B">
        <w:rPr>
          <w:rFonts w:ascii="Arial" w:hAnsi="Arial" w:cs="Traditional Arabic"/>
          <w:b/>
          <w:bCs/>
          <w:sz w:val="36"/>
          <w:szCs w:val="36"/>
          <w:rtl/>
        </w:rPr>
        <w:t>أسباب اختيار الموضوع :</w:t>
      </w:r>
    </w:p>
    <w:p w:rsidR="008D0847" w:rsidRPr="007B104B" w:rsidRDefault="008D0847" w:rsidP="008D0847">
      <w:pPr>
        <w:widowControl w:val="0"/>
        <w:spacing w:after="0" w:line="240" w:lineRule="auto"/>
        <w:ind w:firstLine="567"/>
        <w:jc w:val="lowKashida"/>
        <w:rPr>
          <w:rFonts w:ascii="Arial" w:hAnsi="Arial" w:cs="Traditional Arabic"/>
          <w:sz w:val="36"/>
          <w:szCs w:val="36"/>
          <w:rtl/>
        </w:rPr>
      </w:pPr>
      <w:r w:rsidRPr="007B104B">
        <w:rPr>
          <w:rFonts w:ascii="Arial" w:hAnsi="Arial" w:cs="Traditional Arabic" w:hint="cs"/>
          <w:sz w:val="36"/>
          <w:szCs w:val="36"/>
          <w:rtl/>
        </w:rPr>
        <w:t>وجدت الفرصة مناسبة حين أكرمني الله تعالى بمنه وفضله فالتحقت بجامعة المدينة العالمية في مرحلة الدكتوراه، قسم التفسير، فرجوت وأحببت أن يكون لي نصيب ،</w:t>
      </w:r>
      <w:r>
        <w:rPr>
          <w:rFonts w:ascii="Arial" w:hAnsi="Arial" w:cs="Traditional Arabic" w:hint="cs"/>
          <w:sz w:val="36"/>
          <w:szCs w:val="36"/>
          <w:rtl/>
        </w:rPr>
        <w:t xml:space="preserve"> وإن كنت لا أرى نفسي</w:t>
      </w:r>
      <w:r w:rsidRPr="003C3189">
        <w:rPr>
          <w:rFonts w:ascii="Arial" w:hAnsi="Arial" w:cs="Traditional Arabic" w:hint="cs"/>
          <w:sz w:val="36"/>
          <w:szCs w:val="36"/>
          <w:rtl/>
        </w:rPr>
        <w:t>،</w:t>
      </w:r>
      <w:r w:rsidRPr="007B104B">
        <w:rPr>
          <w:rFonts w:ascii="Arial" w:hAnsi="Arial" w:cs="Traditional Arabic" w:hint="cs"/>
          <w:sz w:val="36"/>
          <w:szCs w:val="36"/>
          <w:rtl/>
        </w:rPr>
        <w:t>من فرسان تلك المسالك</w:t>
      </w:r>
      <w:r>
        <w:rPr>
          <w:rFonts w:ascii="Arial" w:hAnsi="Arial" w:cs="Traditional Arabic" w:hint="cs"/>
          <w:sz w:val="36"/>
          <w:szCs w:val="36"/>
          <w:rtl/>
        </w:rPr>
        <w:t>، ولكن من الله استمد العون وا</w:t>
      </w:r>
      <w:r w:rsidRPr="007B104B">
        <w:rPr>
          <w:rFonts w:ascii="Arial" w:hAnsi="Arial" w:cs="Traditional Arabic" w:hint="cs"/>
          <w:sz w:val="36"/>
          <w:szCs w:val="36"/>
          <w:rtl/>
        </w:rPr>
        <w:t>ستلهم الصواب والتوفيق، وهوحسبي ونعم الوكيل.</w:t>
      </w:r>
    </w:p>
    <w:p w:rsidR="008D0847" w:rsidRPr="006C1A0D" w:rsidRDefault="008D0847" w:rsidP="008D0847">
      <w:pPr>
        <w:widowControl w:val="0"/>
        <w:autoSpaceDE w:val="0"/>
        <w:autoSpaceDN w:val="0"/>
        <w:adjustRightInd w:val="0"/>
        <w:spacing w:after="0" w:line="240" w:lineRule="auto"/>
        <w:ind w:firstLine="567"/>
        <w:jc w:val="lowKashida"/>
        <w:rPr>
          <w:rFonts w:ascii="Traditional Arabic" w:cs="Traditional Arabic"/>
          <w:color w:val="000000"/>
          <w:sz w:val="36"/>
          <w:szCs w:val="36"/>
          <w:rtl/>
        </w:rPr>
      </w:pPr>
      <w:r>
        <w:rPr>
          <w:rFonts w:ascii="Traditional Arabic" w:cs="Traditional Arabic" w:hint="cs"/>
          <w:color w:val="000000"/>
          <w:sz w:val="36"/>
          <w:szCs w:val="36"/>
          <w:rtl/>
        </w:rPr>
        <w:t>ولقد تم النظر في جوانب مواضيع القرآن الكريم بغية اختيار موضوع ، فوجدت أن موضوع التفاوض في القرآن من المواضيع الهامة ، و</w:t>
      </w:r>
      <w:r w:rsidRPr="006C1A0D">
        <w:rPr>
          <w:rFonts w:ascii="Traditional Arabic" w:cs="Traditional Arabic" w:hint="eastAsia"/>
          <w:color w:val="000000"/>
          <w:sz w:val="36"/>
          <w:szCs w:val="36"/>
          <w:rtl/>
        </w:rPr>
        <w:t>تكمن</w:t>
      </w:r>
      <w:r w:rsidRPr="006C1A0D">
        <w:rPr>
          <w:rFonts w:ascii="Traditional Arabic" w:cs="Traditional Arabic"/>
          <w:color w:val="000000"/>
          <w:sz w:val="36"/>
          <w:szCs w:val="36"/>
          <w:rtl/>
        </w:rPr>
        <w:t xml:space="preserve"> </w:t>
      </w:r>
      <w:r w:rsidRPr="006C1A0D">
        <w:rPr>
          <w:rFonts w:ascii="Traditional Arabic" w:cs="Traditional Arabic" w:hint="eastAsia"/>
          <w:color w:val="000000"/>
          <w:sz w:val="36"/>
          <w:szCs w:val="36"/>
          <w:rtl/>
        </w:rPr>
        <w:t>أهمي</w:t>
      </w:r>
      <w:r>
        <w:rPr>
          <w:rFonts w:ascii="Traditional Arabic" w:cs="Traditional Arabic" w:hint="cs"/>
          <w:color w:val="000000"/>
          <w:sz w:val="36"/>
          <w:szCs w:val="36"/>
          <w:rtl/>
        </w:rPr>
        <w:t>ته</w:t>
      </w:r>
      <w:r w:rsidRPr="006C1A0D">
        <w:rPr>
          <w:rFonts w:ascii="Traditional Arabic" w:cs="Traditional Arabic"/>
          <w:color w:val="000000"/>
          <w:sz w:val="36"/>
          <w:szCs w:val="36"/>
          <w:rtl/>
        </w:rPr>
        <w:t xml:space="preserve"> </w:t>
      </w:r>
      <w:r w:rsidRPr="006C1A0D">
        <w:rPr>
          <w:rFonts w:ascii="Traditional Arabic" w:cs="Traditional Arabic" w:hint="eastAsia"/>
          <w:color w:val="000000"/>
          <w:sz w:val="36"/>
          <w:szCs w:val="36"/>
          <w:rtl/>
        </w:rPr>
        <w:t>البحث</w:t>
      </w:r>
      <w:r>
        <w:rPr>
          <w:rFonts w:ascii="Traditional Arabic" w:cs="Traditional Arabic" w:hint="cs"/>
          <w:color w:val="000000"/>
          <w:sz w:val="36"/>
          <w:szCs w:val="36"/>
          <w:rtl/>
        </w:rPr>
        <w:t>ية</w:t>
      </w:r>
      <w:r w:rsidRPr="006C1A0D">
        <w:rPr>
          <w:rFonts w:ascii="Traditional Arabic" w:cs="Traditional Arabic"/>
          <w:color w:val="000000"/>
          <w:sz w:val="36"/>
          <w:szCs w:val="36"/>
          <w:rtl/>
        </w:rPr>
        <w:t xml:space="preserve"> </w:t>
      </w:r>
      <w:r w:rsidRPr="006C1A0D">
        <w:rPr>
          <w:rFonts w:ascii="Traditional Arabic" w:cs="Traditional Arabic" w:hint="eastAsia"/>
          <w:color w:val="000000"/>
          <w:sz w:val="36"/>
          <w:szCs w:val="36"/>
          <w:rtl/>
        </w:rPr>
        <w:t>في</w:t>
      </w:r>
      <w:r w:rsidRPr="006C1A0D">
        <w:rPr>
          <w:rFonts w:ascii="Traditional Arabic" w:cs="Traditional Arabic"/>
          <w:color w:val="000000"/>
          <w:sz w:val="36"/>
          <w:szCs w:val="36"/>
          <w:rtl/>
        </w:rPr>
        <w:t xml:space="preserve"> </w:t>
      </w:r>
      <w:r>
        <w:rPr>
          <w:rFonts w:ascii="Traditional Arabic" w:cs="Traditional Arabic" w:hint="cs"/>
          <w:color w:val="000000"/>
          <w:sz w:val="36"/>
          <w:szCs w:val="36"/>
          <w:rtl/>
        </w:rPr>
        <w:t>أ</w:t>
      </w:r>
      <w:r w:rsidRPr="006C1A0D">
        <w:rPr>
          <w:rFonts w:ascii="Traditional Arabic" w:cs="Traditional Arabic" w:hint="eastAsia"/>
          <w:color w:val="000000"/>
          <w:sz w:val="36"/>
          <w:szCs w:val="36"/>
          <w:rtl/>
        </w:rPr>
        <w:t>نه</w:t>
      </w:r>
      <w:r w:rsidRPr="006C1A0D">
        <w:rPr>
          <w:rFonts w:ascii="Traditional Arabic" w:cs="Traditional Arabic"/>
          <w:color w:val="000000"/>
          <w:sz w:val="36"/>
          <w:szCs w:val="36"/>
          <w:rtl/>
        </w:rPr>
        <w:t xml:space="preserve"> </w:t>
      </w:r>
      <w:r w:rsidRPr="006C1A0D">
        <w:rPr>
          <w:rFonts w:ascii="Traditional Arabic" w:cs="Traditional Arabic" w:hint="eastAsia"/>
          <w:color w:val="000000"/>
          <w:sz w:val="36"/>
          <w:szCs w:val="36"/>
          <w:rtl/>
        </w:rPr>
        <w:t>يعالج</w:t>
      </w:r>
      <w:r w:rsidRPr="006C1A0D">
        <w:rPr>
          <w:rFonts w:ascii="Traditional Arabic" w:cs="Traditional Arabic"/>
          <w:color w:val="000000"/>
          <w:sz w:val="36"/>
          <w:szCs w:val="36"/>
          <w:rtl/>
        </w:rPr>
        <w:t xml:space="preserve"> </w:t>
      </w:r>
      <w:r>
        <w:rPr>
          <w:rFonts w:ascii="Traditional Arabic" w:cs="Traditional Arabic" w:hint="eastAsia"/>
          <w:color w:val="000000"/>
          <w:sz w:val="36"/>
          <w:szCs w:val="36"/>
          <w:rtl/>
        </w:rPr>
        <w:t>قض</w:t>
      </w:r>
      <w:r>
        <w:rPr>
          <w:rFonts w:ascii="Traditional Arabic" w:cs="Traditional Arabic" w:hint="cs"/>
          <w:color w:val="000000"/>
          <w:sz w:val="36"/>
          <w:szCs w:val="36"/>
          <w:rtl/>
        </w:rPr>
        <w:t xml:space="preserve">ايا </w:t>
      </w:r>
      <w:r w:rsidRPr="006C1A0D">
        <w:rPr>
          <w:rFonts w:ascii="Traditional Arabic" w:cs="Traditional Arabic" w:hint="cs"/>
          <w:color w:val="000000"/>
          <w:sz w:val="36"/>
          <w:szCs w:val="36"/>
          <w:rtl/>
        </w:rPr>
        <w:t>هامة في حياة الناس</w:t>
      </w:r>
      <w:r w:rsidRPr="006C1A0D">
        <w:rPr>
          <w:rFonts w:ascii="Traditional Arabic" w:cs="Traditional Arabic"/>
          <w:color w:val="000000"/>
          <w:sz w:val="36"/>
          <w:szCs w:val="36"/>
          <w:rtl/>
        </w:rPr>
        <w:t xml:space="preserve"> </w:t>
      </w:r>
      <w:r w:rsidRPr="006C1A0D">
        <w:rPr>
          <w:rFonts w:ascii="Traditional Arabic" w:cs="Traditional Arabic" w:hint="eastAsia"/>
          <w:color w:val="000000"/>
          <w:sz w:val="36"/>
          <w:szCs w:val="36"/>
          <w:rtl/>
        </w:rPr>
        <w:t>قديما</w:t>
      </w:r>
      <w:r w:rsidRPr="006C1A0D">
        <w:rPr>
          <w:rFonts w:ascii="Traditional Arabic" w:cs="Traditional Arabic"/>
          <w:color w:val="000000"/>
          <w:sz w:val="36"/>
          <w:szCs w:val="36"/>
          <w:rtl/>
        </w:rPr>
        <w:t xml:space="preserve"> </w:t>
      </w:r>
      <w:r>
        <w:rPr>
          <w:rFonts w:ascii="Traditional Arabic" w:cs="Traditional Arabic" w:hint="eastAsia"/>
          <w:color w:val="000000"/>
          <w:sz w:val="36"/>
          <w:szCs w:val="36"/>
          <w:rtl/>
        </w:rPr>
        <w:t>وحديثا</w:t>
      </w:r>
      <w:r>
        <w:rPr>
          <w:rFonts w:ascii="Traditional Arabic" w:cs="Traditional Arabic" w:hint="cs"/>
          <w:color w:val="000000"/>
          <w:sz w:val="36"/>
          <w:szCs w:val="36"/>
          <w:rtl/>
        </w:rPr>
        <w:t xml:space="preserve"> .</w:t>
      </w:r>
      <w:r w:rsidRPr="006C1A0D">
        <w:rPr>
          <w:rFonts w:ascii="Traditional Arabic" w:cs="Traditional Arabic"/>
          <w:color w:val="000000"/>
          <w:sz w:val="36"/>
          <w:szCs w:val="36"/>
          <w:rtl/>
        </w:rPr>
        <w:t xml:space="preserve"> </w:t>
      </w:r>
    </w:p>
    <w:p w:rsidR="008D0847" w:rsidRPr="007B104B" w:rsidRDefault="008D0847" w:rsidP="008D0847">
      <w:pPr>
        <w:widowControl w:val="0"/>
        <w:spacing w:after="0" w:line="240" w:lineRule="auto"/>
        <w:ind w:firstLine="567"/>
        <w:jc w:val="lowKashida"/>
        <w:rPr>
          <w:rFonts w:ascii="Arial" w:hAnsi="Arial" w:cs="Traditional Arabic"/>
          <w:sz w:val="36"/>
          <w:szCs w:val="36"/>
          <w:rtl/>
        </w:rPr>
      </w:pPr>
      <w:r w:rsidRPr="007B104B">
        <w:rPr>
          <w:rFonts w:ascii="Arial" w:hAnsi="Arial" w:cs="Traditional Arabic" w:hint="cs"/>
          <w:sz w:val="36"/>
          <w:szCs w:val="36"/>
          <w:rtl/>
        </w:rPr>
        <w:t xml:space="preserve">ثم </w:t>
      </w:r>
      <w:r w:rsidRPr="007B104B">
        <w:rPr>
          <w:rFonts w:ascii="Arial" w:hAnsi="Arial" w:cs="Traditional Arabic"/>
          <w:sz w:val="36"/>
          <w:szCs w:val="36"/>
          <w:rtl/>
        </w:rPr>
        <w:t xml:space="preserve">إن الدافع الرئيس للبحث في هذا الموضوع هو الرغبة في نيل شرف خدمة كتاب الله تعالى وبركة التعمق مع آياته الكريمة ورجاء الثمار اليانعة التي سوف يجنيها كل من يعيش مع دلالاته </w:t>
      </w:r>
      <w:r w:rsidRPr="007B104B">
        <w:rPr>
          <w:rFonts w:ascii="Arial" w:hAnsi="Arial" w:cs="Traditional Arabic"/>
          <w:sz w:val="36"/>
          <w:szCs w:val="36"/>
          <w:rtl/>
        </w:rPr>
        <w:lastRenderedPageBreak/>
        <w:t xml:space="preserve">وهداياته </w:t>
      </w:r>
      <w:r w:rsidRPr="007B104B">
        <w:rPr>
          <w:rFonts w:ascii="Arial" w:hAnsi="Arial" w:cs="Traditional Arabic" w:hint="cs"/>
          <w:sz w:val="36"/>
          <w:szCs w:val="36"/>
          <w:rtl/>
        </w:rPr>
        <w:t xml:space="preserve"> </w:t>
      </w:r>
    </w:p>
    <w:p w:rsidR="008D0847" w:rsidRPr="007B104B" w:rsidRDefault="008D0847" w:rsidP="008D0847">
      <w:pPr>
        <w:widowControl w:val="0"/>
        <w:spacing w:after="0" w:line="240" w:lineRule="auto"/>
        <w:ind w:firstLine="567"/>
        <w:jc w:val="lowKashida"/>
        <w:rPr>
          <w:rFonts w:ascii="Arial" w:hAnsi="Arial" w:cs="Traditional Arabic"/>
          <w:sz w:val="36"/>
          <w:szCs w:val="36"/>
          <w:rtl/>
        </w:rPr>
      </w:pPr>
      <w:r w:rsidRPr="007B104B">
        <w:rPr>
          <w:rFonts w:ascii="Arial" w:hAnsi="Arial" w:cs="Traditional Arabic"/>
          <w:sz w:val="36"/>
          <w:szCs w:val="36"/>
          <w:rtl/>
        </w:rPr>
        <w:t>وقد دف</w:t>
      </w:r>
      <w:r w:rsidRPr="007B104B">
        <w:rPr>
          <w:rFonts w:ascii="Arial" w:hAnsi="Arial" w:cs="Traditional Arabic" w:hint="cs"/>
          <w:sz w:val="36"/>
          <w:szCs w:val="36"/>
          <w:rtl/>
        </w:rPr>
        <w:t>ع الباحث</w:t>
      </w:r>
      <w:r w:rsidRPr="007B104B">
        <w:rPr>
          <w:rFonts w:ascii="Arial" w:hAnsi="Arial" w:cs="Traditional Arabic"/>
          <w:sz w:val="36"/>
          <w:szCs w:val="36"/>
          <w:rtl/>
        </w:rPr>
        <w:t xml:space="preserve"> إلى اختيار الموضوع – بالإضافة إلى أهميته</w:t>
      </w:r>
      <w:r w:rsidRPr="007B104B">
        <w:rPr>
          <w:rFonts w:ascii="Arial" w:hAnsi="Arial" w:cs="Traditional Arabic" w:hint="cs"/>
          <w:sz w:val="36"/>
          <w:szCs w:val="36"/>
          <w:rtl/>
        </w:rPr>
        <w:t xml:space="preserve"> </w:t>
      </w:r>
      <w:r w:rsidRPr="007B104B">
        <w:rPr>
          <w:rFonts w:ascii="Arial" w:hAnsi="Arial" w:cs="Traditional Arabic"/>
          <w:sz w:val="36"/>
          <w:szCs w:val="36"/>
          <w:rtl/>
        </w:rPr>
        <w:t>ما ي</w:t>
      </w:r>
      <w:r w:rsidRPr="007B104B">
        <w:rPr>
          <w:rFonts w:ascii="Arial" w:hAnsi="Arial" w:cs="Traditional Arabic" w:hint="cs"/>
          <w:sz w:val="36"/>
          <w:szCs w:val="36"/>
          <w:rtl/>
        </w:rPr>
        <w:t>ل</w:t>
      </w:r>
      <w:r w:rsidRPr="007B104B">
        <w:rPr>
          <w:rFonts w:ascii="Arial" w:hAnsi="Arial" w:cs="Traditional Arabic"/>
          <w:sz w:val="36"/>
          <w:szCs w:val="36"/>
          <w:rtl/>
        </w:rPr>
        <w:t>ي :</w:t>
      </w:r>
    </w:p>
    <w:p w:rsidR="008D0847" w:rsidRPr="007B104B" w:rsidRDefault="008D0847" w:rsidP="008F69D5">
      <w:pPr>
        <w:pStyle w:val="ListParagraph"/>
        <w:widowControl w:val="0"/>
        <w:numPr>
          <w:ilvl w:val="0"/>
          <w:numId w:val="26"/>
        </w:numPr>
        <w:spacing w:after="0" w:line="240" w:lineRule="auto"/>
        <w:ind w:hanging="439"/>
        <w:jc w:val="lowKashida"/>
        <w:rPr>
          <w:rFonts w:ascii="Arial" w:hAnsi="Arial" w:cs="Traditional Arabic"/>
          <w:sz w:val="36"/>
          <w:szCs w:val="36"/>
        </w:rPr>
      </w:pPr>
      <w:r w:rsidRPr="007B104B">
        <w:rPr>
          <w:rFonts w:ascii="Arial" w:hAnsi="Arial" w:cs="Traditional Arabic"/>
          <w:sz w:val="36"/>
          <w:szCs w:val="36"/>
          <w:rtl/>
        </w:rPr>
        <w:t xml:space="preserve"> </w:t>
      </w:r>
      <w:r w:rsidRPr="007B104B">
        <w:rPr>
          <w:rFonts w:ascii="Arial" w:hAnsi="Arial" w:cs="Traditional Arabic" w:hint="cs"/>
          <w:sz w:val="36"/>
          <w:szCs w:val="36"/>
          <w:rtl/>
        </w:rPr>
        <w:t xml:space="preserve">عدم </w:t>
      </w:r>
      <w:r w:rsidRPr="007B104B">
        <w:rPr>
          <w:rFonts w:ascii="Arial" w:hAnsi="Arial" w:cs="Traditional Arabic"/>
          <w:sz w:val="36"/>
          <w:szCs w:val="36"/>
          <w:rtl/>
        </w:rPr>
        <w:t xml:space="preserve">تناول هذا الموضوع القرآني من قبل في </w:t>
      </w:r>
      <w:r w:rsidRPr="007B104B">
        <w:rPr>
          <w:rFonts w:ascii="Arial" w:hAnsi="Arial" w:cs="Traditional Arabic" w:hint="cs"/>
          <w:sz w:val="36"/>
          <w:szCs w:val="36"/>
          <w:rtl/>
        </w:rPr>
        <w:t xml:space="preserve">دراسة </w:t>
      </w:r>
      <w:r w:rsidRPr="007B104B">
        <w:rPr>
          <w:rFonts w:ascii="Arial" w:hAnsi="Arial" w:cs="Traditional Arabic"/>
          <w:sz w:val="36"/>
          <w:szCs w:val="36"/>
          <w:rtl/>
        </w:rPr>
        <w:t>علمية</w:t>
      </w:r>
      <w:r w:rsidRPr="007B104B">
        <w:rPr>
          <w:rFonts w:ascii="Arial" w:hAnsi="Arial" w:cs="Traditional Arabic" w:hint="cs"/>
          <w:sz w:val="36"/>
          <w:szCs w:val="36"/>
          <w:rtl/>
        </w:rPr>
        <w:t xml:space="preserve"> </w:t>
      </w:r>
      <w:r w:rsidRPr="007B104B">
        <w:rPr>
          <w:rFonts w:ascii="Arial" w:hAnsi="Arial" w:cs="Traditional Arabic"/>
          <w:sz w:val="36"/>
          <w:szCs w:val="36"/>
          <w:rtl/>
        </w:rPr>
        <w:t>–</w:t>
      </w:r>
      <w:r w:rsidRPr="007B104B">
        <w:rPr>
          <w:rFonts w:ascii="Arial" w:hAnsi="Arial" w:cs="Traditional Arabic" w:hint="cs"/>
          <w:sz w:val="36"/>
          <w:szCs w:val="36"/>
          <w:rtl/>
        </w:rPr>
        <w:t xml:space="preserve"> بحسب ما بذل الباحث من جهد في البحث والسؤال ، على أهمية الموضوع</w:t>
      </w:r>
      <w:r>
        <w:rPr>
          <w:rFonts w:ascii="Arial" w:hAnsi="Arial" w:cs="Traditional Arabic" w:hint="cs"/>
          <w:sz w:val="36"/>
          <w:szCs w:val="36"/>
          <w:rtl/>
        </w:rPr>
        <w:t xml:space="preserve"> العلمية</w:t>
      </w:r>
      <w:r w:rsidRPr="007B104B">
        <w:rPr>
          <w:rFonts w:ascii="Arial" w:hAnsi="Arial" w:cs="Traditional Arabic" w:hint="cs"/>
          <w:sz w:val="36"/>
          <w:szCs w:val="36"/>
          <w:rtl/>
        </w:rPr>
        <w:t xml:space="preserve"> .</w:t>
      </w:r>
    </w:p>
    <w:p w:rsidR="008D0847" w:rsidRPr="007B104B" w:rsidRDefault="008D0847" w:rsidP="008F69D5">
      <w:pPr>
        <w:pStyle w:val="ListParagraph"/>
        <w:widowControl w:val="0"/>
        <w:numPr>
          <w:ilvl w:val="0"/>
          <w:numId w:val="26"/>
        </w:numPr>
        <w:spacing w:after="0" w:line="240" w:lineRule="auto"/>
        <w:ind w:hanging="439"/>
        <w:jc w:val="lowKashida"/>
        <w:rPr>
          <w:rFonts w:ascii="Arial" w:hAnsi="Arial" w:cs="Traditional Arabic"/>
          <w:sz w:val="36"/>
          <w:szCs w:val="36"/>
        </w:rPr>
      </w:pPr>
      <w:r w:rsidRPr="007B104B">
        <w:rPr>
          <w:rFonts w:ascii="Arial" w:hAnsi="Arial" w:cs="Traditional Arabic" w:hint="cs"/>
          <w:sz w:val="36"/>
          <w:szCs w:val="36"/>
          <w:rtl/>
        </w:rPr>
        <w:t xml:space="preserve"> كثرة الآيات التي تناولت موضوع البحث وحسن إتقانه حتى مع المخالفين والأعداء</w:t>
      </w:r>
      <w:r>
        <w:rPr>
          <w:rFonts w:ascii="Arial" w:hAnsi="Arial" w:cs="Traditional Arabic" w:hint="cs"/>
          <w:sz w:val="36"/>
          <w:szCs w:val="36"/>
          <w:rtl/>
        </w:rPr>
        <w:t>.</w:t>
      </w:r>
    </w:p>
    <w:p w:rsidR="008D0847" w:rsidRPr="007B104B" w:rsidRDefault="008D0847" w:rsidP="008F69D5">
      <w:pPr>
        <w:pStyle w:val="ListParagraph"/>
        <w:widowControl w:val="0"/>
        <w:numPr>
          <w:ilvl w:val="0"/>
          <w:numId w:val="26"/>
        </w:numPr>
        <w:spacing w:after="0" w:line="240" w:lineRule="auto"/>
        <w:ind w:hanging="439"/>
        <w:jc w:val="lowKashida"/>
        <w:rPr>
          <w:rFonts w:ascii="Arial" w:hAnsi="Arial" w:cs="Traditional Arabic"/>
          <w:sz w:val="36"/>
          <w:szCs w:val="36"/>
        </w:rPr>
      </w:pPr>
      <w:r w:rsidRPr="007B104B">
        <w:rPr>
          <w:rFonts w:ascii="Arial" w:hAnsi="Arial" w:cs="Traditional Arabic"/>
          <w:sz w:val="36"/>
          <w:szCs w:val="36"/>
          <w:rtl/>
        </w:rPr>
        <w:t>أهميت</w:t>
      </w:r>
      <w:r w:rsidRPr="007B104B">
        <w:rPr>
          <w:rFonts w:ascii="Arial" w:hAnsi="Arial" w:cs="Traditional Arabic" w:hint="cs"/>
          <w:sz w:val="36"/>
          <w:szCs w:val="36"/>
          <w:rtl/>
        </w:rPr>
        <w:t>ه</w:t>
      </w:r>
      <w:r w:rsidRPr="007B104B">
        <w:rPr>
          <w:rFonts w:ascii="Arial" w:hAnsi="Arial" w:cs="Traditional Arabic"/>
          <w:sz w:val="36"/>
          <w:szCs w:val="36"/>
          <w:rtl/>
        </w:rPr>
        <w:t xml:space="preserve"> العملية في حياة البشر لاسيما في عصر كثرت فيه الخلافات</w:t>
      </w:r>
      <w:r>
        <w:rPr>
          <w:rFonts w:ascii="Arial" w:hAnsi="Arial" w:cs="Traditional Arabic" w:hint="cs"/>
          <w:sz w:val="36"/>
          <w:szCs w:val="36"/>
          <w:rtl/>
        </w:rPr>
        <w:t>.</w:t>
      </w:r>
    </w:p>
    <w:p w:rsidR="008D0847" w:rsidRPr="008D0847" w:rsidRDefault="008D0847" w:rsidP="008F69D5">
      <w:pPr>
        <w:pStyle w:val="ListParagraph"/>
        <w:widowControl w:val="0"/>
        <w:numPr>
          <w:ilvl w:val="0"/>
          <w:numId w:val="26"/>
        </w:numPr>
        <w:spacing w:after="0" w:line="240" w:lineRule="auto"/>
        <w:ind w:hanging="439"/>
        <w:jc w:val="lowKashida"/>
        <w:rPr>
          <w:rFonts w:ascii="Arial" w:hAnsi="Arial" w:cs="Traditional Arabic"/>
          <w:spacing w:val="-14"/>
          <w:sz w:val="36"/>
          <w:szCs w:val="36"/>
        </w:rPr>
      </w:pPr>
      <w:r w:rsidRPr="008D0847">
        <w:rPr>
          <w:rFonts w:ascii="Arial" w:hAnsi="Arial" w:cs="Traditional Arabic"/>
          <w:spacing w:val="-14"/>
          <w:sz w:val="36"/>
          <w:szCs w:val="36"/>
          <w:rtl/>
        </w:rPr>
        <w:t xml:space="preserve">نجد أن عدم العلم بهذا الموضوع وتطبيقه بالوجه الصحيح يكون سبباً في الوقوع في المشكلات بين الناس . </w:t>
      </w:r>
    </w:p>
    <w:p w:rsidR="008D0847" w:rsidRPr="007B104B" w:rsidRDefault="008D0847" w:rsidP="008F69D5">
      <w:pPr>
        <w:pStyle w:val="ListParagraph"/>
        <w:widowControl w:val="0"/>
        <w:numPr>
          <w:ilvl w:val="0"/>
          <w:numId w:val="26"/>
        </w:numPr>
        <w:spacing w:after="0" w:line="240" w:lineRule="auto"/>
        <w:ind w:hanging="439"/>
        <w:jc w:val="lowKashida"/>
        <w:rPr>
          <w:rFonts w:ascii="Arial" w:hAnsi="Arial" w:cs="Traditional Arabic"/>
          <w:sz w:val="36"/>
          <w:szCs w:val="36"/>
        </w:rPr>
      </w:pPr>
      <w:r w:rsidRPr="007B104B">
        <w:rPr>
          <w:rFonts w:ascii="Arial" w:hAnsi="Arial" w:cs="Traditional Arabic"/>
          <w:sz w:val="36"/>
          <w:szCs w:val="36"/>
          <w:rtl/>
        </w:rPr>
        <w:t xml:space="preserve"> خطورة إهمال هذا الموضوع على الفرد والمجتمع</w:t>
      </w:r>
      <w:r>
        <w:rPr>
          <w:rFonts w:ascii="Arial" w:hAnsi="Arial" w:cs="Traditional Arabic" w:hint="cs"/>
          <w:sz w:val="36"/>
          <w:szCs w:val="36"/>
          <w:rtl/>
        </w:rPr>
        <w:t>.</w:t>
      </w:r>
    </w:p>
    <w:p w:rsidR="008D0847" w:rsidRPr="007B104B" w:rsidRDefault="008D0847" w:rsidP="008F69D5">
      <w:pPr>
        <w:pStyle w:val="ListParagraph"/>
        <w:widowControl w:val="0"/>
        <w:numPr>
          <w:ilvl w:val="0"/>
          <w:numId w:val="26"/>
        </w:numPr>
        <w:spacing w:after="0" w:line="240" w:lineRule="auto"/>
        <w:ind w:hanging="439"/>
        <w:jc w:val="lowKashida"/>
        <w:rPr>
          <w:rFonts w:ascii="Arial" w:hAnsi="Arial" w:cs="Traditional Arabic"/>
          <w:sz w:val="36"/>
          <w:szCs w:val="36"/>
        </w:rPr>
      </w:pPr>
      <w:r w:rsidRPr="007B104B">
        <w:rPr>
          <w:rFonts w:ascii="Arial" w:hAnsi="Arial" w:cs="Traditional Arabic" w:hint="cs"/>
          <w:sz w:val="36"/>
          <w:szCs w:val="36"/>
          <w:rtl/>
        </w:rPr>
        <w:t>دخول موضوع البحث في كثير من جوانب حياة الناس وحاجتهم الماسة إلى إتقانه.</w:t>
      </w:r>
    </w:p>
    <w:p w:rsidR="008D0847" w:rsidRPr="007B104B" w:rsidRDefault="008D0847" w:rsidP="008F69D5">
      <w:pPr>
        <w:pStyle w:val="ListParagraph"/>
        <w:widowControl w:val="0"/>
        <w:numPr>
          <w:ilvl w:val="0"/>
          <w:numId w:val="26"/>
        </w:numPr>
        <w:spacing w:after="0" w:line="240" w:lineRule="auto"/>
        <w:ind w:hanging="439"/>
        <w:jc w:val="lowKashida"/>
        <w:rPr>
          <w:rFonts w:ascii="Arial" w:hAnsi="Arial" w:cs="Traditional Arabic"/>
          <w:sz w:val="36"/>
          <w:szCs w:val="36"/>
        </w:rPr>
      </w:pPr>
      <w:r w:rsidRPr="007B104B">
        <w:rPr>
          <w:rFonts w:ascii="Arial" w:hAnsi="Arial" w:cs="Traditional Arabic" w:hint="cs"/>
          <w:sz w:val="36"/>
          <w:szCs w:val="36"/>
          <w:rtl/>
        </w:rPr>
        <w:t>وجود كثير من الكتب الغربية التي تناولت موضوع البحث وندرة الكتب الإسلامية حوله ، مع أن الموضوع أشبع في كتاب ربنا الكريم .</w:t>
      </w:r>
    </w:p>
    <w:p w:rsidR="008D0847" w:rsidRPr="00E53FCE" w:rsidRDefault="008D0847" w:rsidP="008D0847">
      <w:pPr>
        <w:widowControl w:val="0"/>
        <w:autoSpaceDE w:val="0"/>
        <w:autoSpaceDN w:val="0"/>
        <w:adjustRightInd w:val="0"/>
        <w:spacing w:after="0" w:line="240" w:lineRule="auto"/>
        <w:ind w:firstLine="706"/>
        <w:jc w:val="lowKashida"/>
        <w:rPr>
          <w:rFonts w:ascii="Traditional Arabic" w:cs="Traditional Arabic"/>
          <w:color w:val="000000"/>
          <w:sz w:val="36"/>
          <w:szCs w:val="36"/>
          <w:rtl/>
        </w:rPr>
      </w:pPr>
      <w:r w:rsidRPr="007B104B">
        <w:rPr>
          <w:rFonts w:ascii="Arial" w:hAnsi="Arial" w:cs="Traditional Arabic"/>
          <w:sz w:val="36"/>
          <w:szCs w:val="36"/>
          <w:rtl/>
        </w:rPr>
        <w:t>ر</w:t>
      </w:r>
      <w:r w:rsidRPr="007B104B">
        <w:rPr>
          <w:rFonts w:ascii="Arial" w:hAnsi="Arial" w:cs="Traditional Arabic" w:hint="cs"/>
          <w:sz w:val="36"/>
          <w:szCs w:val="36"/>
          <w:rtl/>
        </w:rPr>
        <w:t>ا</w:t>
      </w:r>
      <w:r w:rsidRPr="007B104B">
        <w:rPr>
          <w:rFonts w:ascii="Arial" w:hAnsi="Arial" w:cs="Traditional Arabic"/>
          <w:sz w:val="36"/>
          <w:szCs w:val="36"/>
          <w:rtl/>
        </w:rPr>
        <w:t>ج</w:t>
      </w:r>
      <w:r w:rsidRPr="007B104B">
        <w:rPr>
          <w:rFonts w:ascii="Arial" w:hAnsi="Arial" w:cs="Traditional Arabic" w:hint="cs"/>
          <w:sz w:val="36"/>
          <w:szCs w:val="36"/>
          <w:rtl/>
        </w:rPr>
        <w:t>ي</w:t>
      </w:r>
      <w:r w:rsidRPr="007B104B">
        <w:rPr>
          <w:rFonts w:ascii="Arial" w:hAnsi="Arial" w:cs="Traditional Arabic"/>
          <w:sz w:val="36"/>
          <w:szCs w:val="36"/>
          <w:rtl/>
        </w:rPr>
        <w:t>ا</w:t>
      </w:r>
      <w:r w:rsidRPr="007B104B">
        <w:rPr>
          <w:rFonts w:ascii="Arial" w:hAnsi="Arial" w:cs="Traditional Arabic" w:hint="cs"/>
          <w:sz w:val="36"/>
          <w:szCs w:val="36"/>
          <w:rtl/>
        </w:rPr>
        <w:t>ً الله</w:t>
      </w:r>
      <w:r w:rsidRPr="007B104B">
        <w:rPr>
          <w:rFonts w:ascii="Arial" w:hAnsi="Arial" w:cs="Traditional Arabic"/>
          <w:sz w:val="36"/>
          <w:szCs w:val="36"/>
          <w:rtl/>
        </w:rPr>
        <w:t xml:space="preserve"> أن تكون الفائدة </w:t>
      </w:r>
      <w:r w:rsidRPr="007B104B">
        <w:rPr>
          <w:rFonts w:ascii="Arial" w:hAnsi="Arial" w:cs="Traditional Arabic" w:hint="cs"/>
          <w:sz w:val="36"/>
          <w:szCs w:val="36"/>
          <w:rtl/>
        </w:rPr>
        <w:t xml:space="preserve">من البحث </w:t>
      </w:r>
      <w:r w:rsidRPr="007B104B">
        <w:rPr>
          <w:rFonts w:ascii="Arial" w:hAnsi="Arial" w:cs="Traditional Arabic"/>
          <w:sz w:val="36"/>
          <w:szCs w:val="36"/>
          <w:rtl/>
        </w:rPr>
        <w:t xml:space="preserve">قيمة </w:t>
      </w:r>
      <w:r w:rsidRPr="007B104B">
        <w:rPr>
          <w:rFonts w:ascii="Arial" w:hAnsi="Arial" w:cs="Traditional Arabic" w:hint="cs"/>
          <w:sz w:val="36"/>
          <w:szCs w:val="36"/>
          <w:rtl/>
        </w:rPr>
        <w:t>و</w:t>
      </w:r>
      <w:r w:rsidRPr="007B104B">
        <w:rPr>
          <w:rFonts w:ascii="Arial" w:hAnsi="Arial" w:cs="Traditional Arabic"/>
          <w:sz w:val="36"/>
          <w:szCs w:val="36"/>
          <w:rtl/>
        </w:rPr>
        <w:t xml:space="preserve">ينتفع </w:t>
      </w:r>
      <w:r w:rsidRPr="007B104B">
        <w:rPr>
          <w:rFonts w:ascii="Arial" w:hAnsi="Arial" w:cs="Traditional Arabic" w:hint="cs"/>
          <w:sz w:val="36"/>
          <w:szCs w:val="36"/>
          <w:rtl/>
        </w:rPr>
        <w:t>ب</w:t>
      </w:r>
      <w:r w:rsidRPr="007B104B">
        <w:rPr>
          <w:rFonts w:ascii="Arial" w:hAnsi="Arial" w:cs="Traditional Arabic"/>
          <w:sz w:val="36"/>
          <w:szCs w:val="36"/>
          <w:rtl/>
        </w:rPr>
        <w:t>ها</w:t>
      </w:r>
      <w:r>
        <w:rPr>
          <w:rFonts w:ascii="Arial" w:hAnsi="Arial" w:cs="Traditional Arabic" w:hint="cs"/>
          <w:sz w:val="36"/>
          <w:szCs w:val="36"/>
          <w:rtl/>
        </w:rPr>
        <w:t>.</w:t>
      </w:r>
    </w:p>
    <w:p w:rsidR="008D0847" w:rsidRPr="008D0847" w:rsidRDefault="008D0847" w:rsidP="008D0847">
      <w:pPr>
        <w:widowControl w:val="0"/>
        <w:autoSpaceDE w:val="0"/>
        <w:autoSpaceDN w:val="0"/>
        <w:adjustRightInd w:val="0"/>
        <w:spacing w:after="0" w:line="240" w:lineRule="auto"/>
        <w:jc w:val="lowKashida"/>
        <w:rPr>
          <w:rFonts w:ascii="Traditional Arabic" w:cs="Traditional Arabic"/>
          <w:b/>
          <w:bCs/>
          <w:color w:val="000000"/>
          <w:sz w:val="36"/>
          <w:szCs w:val="36"/>
          <w:rtl/>
        </w:rPr>
      </w:pPr>
      <w:r w:rsidRPr="008D0847">
        <w:rPr>
          <w:rFonts w:ascii="Traditional Arabic" w:cs="Traditional Arabic" w:hint="eastAsia"/>
          <w:b/>
          <w:bCs/>
          <w:color w:val="000000"/>
          <w:sz w:val="36"/>
          <w:szCs w:val="36"/>
          <w:rtl/>
        </w:rPr>
        <w:t>الدراسات</w:t>
      </w:r>
      <w:r w:rsidRPr="008D0847">
        <w:rPr>
          <w:rFonts w:ascii="Traditional Arabic" w:cs="Traditional Arabic"/>
          <w:b/>
          <w:bCs/>
          <w:color w:val="000000"/>
          <w:sz w:val="36"/>
          <w:szCs w:val="36"/>
          <w:rtl/>
        </w:rPr>
        <w:t xml:space="preserve"> </w:t>
      </w:r>
      <w:r w:rsidRPr="008D0847">
        <w:rPr>
          <w:rFonts w:ascii="Traditional Arabic" w:cs="Traditional Arabic" w:hint="eastAsia"/>
          <w:b/>
          <w:bCs/>
          <w:color w:val="000000"/>
          <w:sz w:val="36"/>
          <w:szCs w:val="36"/>
          <w:rtl/>
        </w:rPr>
        <w:t>السابقة</w:t>
      </w:r>
      <w:r w:rsidRPr="008D0847">
        <w:rPr>
          <w:rFonts w:ascii="Traditional Arabic" w:cs="Traditional Arabic"/>
          <w:b/>
          <w:bCs/>
          <w:color w:val="000000"/>
          <w:sz w:val="36"/>
          <w:szCs w:val="36"/>
          <w:rtl/>
        </w:rPr>
        <w:t>:</w:t>
      </w:r>
    </w:p>
    <w:p w:rsidR="008D0847" w:rsidRPr="008D0847" w:rsidRDefault="008D0847" w:rsidP="008D0847">
      <w:pPr>
        <w:widowControl w:val="0"/>
        <w:spacing w:after="0" w:line="240" w:lineRule="auto"/>
        <w:ind w:firstLine="567"/>
        <w:jc w:val="lowKashida"/>
        <w:rPr>
          <w:rFonts w:ascii="Traditional Arabic" w:hAnsi="Traditional Arabic" w:cs="Traditional Arabic"/>
          <w:color w:val="000000"/>
          <w:spacing w:val="-6"/>
          <w:sz w:val="36"/>
          <w:szCs w:val="36"/>
          <w:rtl/>
        </w:rPr>
      </w:pPr>
      <w:r w:rsidRPr="008D0847">
        <w:rPr>
          <w:rFonts w:ascii="Traditional Arabic" w:hAnsi="Traditional Arabic" w:cs="Traditional Arabic" w:hint="cs"/>
          <w:color w:val="000000"/>
          <w:spacing w:val="-6"/>
          <w:sz w:val="36"/>
          <w:szCs w:val="36"/>
          <w:rtl/>
        </w:rPr>
        <w:t xml:space="preserve">من خلال البحث، والسؤال، </w:t>
      </w:r>
      <w:r w:rsidRPr="008D0847">
        <w:rPr>
          <w:rFonts w:ascii="Traditional Arabic" w:hAnsi="Traditional Arabic" w:cs="Traditional Arabic" w:hint="eastAsia"/>
          <w:color w:val="000000"/>
          <w:spacing w:val="-6"/>
          <w:sz w:val="36"/>
          <w:szCs w:val="36"/>
          <w:rtl/>
        </w:rPr>
        <w:t>وال</w:t>
      </w:r>
      <w:r w:rsidRPr="008D0847">
        <w:rPr>
          <w:rFonts w:ascii="Traditional Arabic" w:hAnsi="Traditional Arabic" w:cs="Traditional Arabic" w:hint="cs"/>
          <w:color w:val="000000"/>
          <w:spacing w:val="-6"/>
          <w:sz w:val="36"/>
          <w:szCs w:val="36"/>
          <w:rtl/>
        </w:rPr>
        <w:t>ا</w:t>
      </w:r>
      <w:r w:rsidRPr="008D0847">
        <w:rPr>
          <w:rFonts w:ascii="Traditional Arabic" w:hAnsi="Traditional Arabic" w:cs="Traditional Arabic" w:hint="eastAsia"/>
          <w:color w:val="000000"/>
          <w:spacing w:val="-6"/>
          <w:sz w:val="36"/>
          <w:szCs w:val="36"/>
          <w:rtl/>
        </w:rPr>
        <w:t>ستفسار</w:t>
      </w:r>
      <w:r w:rsidRPr="008D0847">
        <w:rPr>
          <w:rFonts w:ascii="Traditional Arabic" w:hAnsi="Traditional Arabic" w:cs="Traditional Arabic"/>
          <w:color w:val="000000"/>
          <w:spacing w:val="-6"/>
          <w:sz w:val="36"/>
          <w:szCs w:val="36"/>
          <w:rtl/>
        </w:rPr>
        <w:t xml:space="preserve"> </w:t>
      </w:r>
      <w:r w:rsidRPr="008D0847">
        <w:rPr>
          <w:rFonts w:ascii="Traditional Arabic" w:hAnsi="Traditional Arabic" w:cs="Traditional Arabic" w:hint="eastAsia"/>
          <w:color w:val="000000"/>
          <w:spacing w:val="-6"/>
          <w:sz w:val="36"/>
          <w:szCs w:val="36"/>
          <w:rtl/>
        </w:rPr>
        <w:t>من</w:t>
      </w:r>
      <w:r w:rsidRPr="008D0847">
        <w:rPr>
          <w:rFonts w:ascii="Traditional Arabic" w:hAnsi="Traditional Arabic" w:cs="Traditional Arabic" w:hint="cs"/>
          <w:color w:val="000000"/>
          <w:spacing w:val="-6"/>
          <w:sz w:val="36"/>
          <w:szCs w:val="36"/>
          <w:rtl/>
        </w:rPr>
        <w:t xml:space="preserve"> ، الجامعة الإسلامية ، بالمدينة المنورة، وجامعة طيبة،ومعهد الملك فيصل للبحوث، و</w:t>
      </w:r>
      <w:r w:rsidRPr="008D0847">
        <w:rPr>
          <w:rFonts w:ascii="Traditional Arabic" w:hAnsi="Traditional Arabic" w:cs="Traditional Arabic" w:hint="eastAsia"/>
          <w:color w:val="000000"/>
          <w:spacing w:val="-6"/>
          <w:sz w:val="36"/>
          <w:szCs w:val="36"/>
          <w:rtl/>
        </w:rPr>
        <w:t>معهد</w:t>
      </w:r>
      <w:r w:rsidRPr="008D0847">
        <w:rPr>
          <w:rFonts w:ascii="Traditional Arabic" w:hAnsi="Traditional Arabic" w:cs="Traditional Arabic" w:hint="cs"/>
          <w:color w:val="000000"/>
          <w:spacing w:val="-6"/>
          <w:sz w:val="36"/>
          <w:szCs w:val="36"/>
          <w:rtl/>
        </w:rPr>
        <w:t xml:space="preserve"> الإمام الشاطبي ل</w:t>
      </w:r>
      <w:r w:rsidRPr="008D0847">
        <w:rPr>
          <w:rFonts w:ascii="Traditional Arabic" w:hAnsi="Traditional Arabic" w:cs="Traditional Arabic" w:hint="eastAsia"/>
          <w:color w:val="000000"/>
          <w:spacing w:val="-6"/>
          <w:sz w:val="36"/>
          <w:szCs w:val="36"/>
          <w:rtl/>
        </w:rPr>
        <w:t>لبحوث</w:t>
      </w:r>
      <w:r w:rsidRPr="008D0847">
        <w:rPr>
          <w:rFonts w:ascii="Traditional Arabic" w:hAnsi="Traditional Arabic" w:cs="Traditional Arabic"/>
          <w:color w:val="000000"/>
          <w:spacing w:val="-6"/>
          <w:sz w:val="36"/>
          <w:szCs w:val="36"/>
          <w:rtl/>
        </w:rPr>
        <w:t xml:space="preserve"> </w:t>
      </w:r>
      <w:r w:rsidRPr="008D0847">
        <w:rPr>
          <w:rFonts w:ascii="Traditional Arabic" w:hAnsi="Traditional Arabic" w:cs="Traditional Arabic" w:hint="cs"/>
          <w:color w:val="000000"/>
          <w:spacing w:val="-6"/>
          <w:sz w:val="36"/>
          <w:szCs w:val="36"/>
          <w:rtl/>
        </w:rPr>
        <w:t>والدراسات القرآنية، وموقع الفهرس العربي للبحوث،</w:t>
      </w:r>
      <w:r w:rsidRPr="008D0847">
        <w:rPr>
          <w:rFonts w:ascii="Traditional Arabic" w:hAnsi="Traditional Arabic" w:cs="Traditional Arabic" w:hint="eastAsia"/>
          <w:color w:val="000000"/>
          <w:spacing w:val="-6"/>
          <w:sz w:val="36"/>
          <w:szCs w:val="36"/>
          <w:rtl/>
        </w:rPr>
        <w:t xml:space="preserve"> </w:t>
      </w:r>
      <w:r w:rsidRPr="008D0847">
        <w:rPr>
          <w:rFonts w:ascii="Traditional Arabic" w:hAnsi="Traditional Arabic" w:cs="Traditional Arabic" w:hint="cs"/>
          <w:color w:val="000000"/>
          <w:spacing w:val="-6"/>
          <w:sz w:val="36"/>
          <w:szCs w:val="36"/>
          <w:rtl/>
        </w:rPr>
        <w:t>و</w:t>
      </w:r>
      <w:r w:rsidRPr="008D0847">
        <w:rPr>
          <w:rFonts w:ascii="Traditional Arabic" w:hAnsi="Traditional Arabic" w:cs="Traditional Arabic" w:hint="eastAsia"/>
          <w:color w:val="000000"/>
          <w:spacing w:val="-6"/>
          <w:sz w:val="36"/>
          <w:szCs w:val="36"/>
          <w:rtl/>
        </w:rPr>
        <w:t>بعد</w:t>
      </w:r>
      <w:r w:rsidRPr="008D0847">
        <w:rPr>
          <w:rFonts w:ascii="Traditional Arabic" w:hAnsi="Traditional Arabic" w:cs="Traditional Arabic"/>
          <w:color w:val="000000"/>
          <w:spacing w:val="-6"/>
          <w:sz w:val="36"/>
          <w:szCs w:val="36"/>
          <w:rtl/>
        </w:rPr>
        <w:t xml:space="preserve"> </w:t>
      </w:r>
      <w:r w:rsidRPr="008D0847">
        <w:rPr>
          <w:rFonts w:ascii="Traditional Arabic" w:hAnsi="Traditional Arabic" w:cs="Traditional Arabic" w:hint="eastAsia"/>
          <w:color w:val="000000"/>
          <w:spacing w:val="-6"/>
          <w:sz w:val="36"/>
          <w:szCs w:val="36"/>
          <w:rtl/>
        </w:rPr>
        <w:t>السؤال</w:t>
      </w:r>
      <w:r w:rsidRPr="008D0847">
        <w:rPr>
          <w:rFonts w:ascii="Traditional Arabic" w:hAnsi="Traditional Arabic" w:cs="Traditional Arabic"/>
          <w:color w:val="000000"/>
          <w:spacing w:val="-6"/>
          <w:sz w:val="36"/>
          <w:szCs w:val="36"/>
          <w:rtl/>
        </w:rPr>
        <w:t xml:space="preserve"> </w:t>
      </w:r>
      <w:r w:rsidRPr="008D0847">
        <w:rPr>
          <w:rFonts w:ascii="Traditional Arabic" w:hAnsi="Traditional Arabic" w:cs="Traditional Arabic" w:hint="eastAsia"/>
          <w:color w:val="000000"/>
          <w:spacing w:val="-6"/>
          <w:sz w:val="36"/>
          <w:szCs w:val="36"/>
          <w:rtl/>
        </w:rPr>
        <w:t>لأهل</w:t>
      </w:r>
      <w:r w:rsidRPr="008D0847">
        <w:rPr>
          <w:rFonts w:ascii="Traditional Arabic" w:hAnsi="Traditional Arabic" w:cs="Traditional Arabic"/>
          <w:color w:val="000000"/>
          <w:spacing w:val="-6"/>
          <w:sz w:val="36"/>
          <w:szCs w:val="36"/>
          <w:rtl/>
        </w:rPr>
        <w:t xml:space="preserve"> </w:t>
      </w:r>
      <w:r w:rsidRPr="008D0847">
        <w:rPr>
          <w:rFonts w:ascii="Traditional Arabic" w:hAnsi="Traditional Arabic" w:cs="Traditional Arabic" w:hint="eastAsia"/>
          <w:color w:val="000000"/>
          <w:spacing w:val="-6"/>
          <w:sz w:val="36"/>
          <w:szCs w:val="36"/>
          <w:rtl/>
        </w:rPr>
        <w:t>العلم</w:t>
      </w:r>
      <w:r w:rsidRPr="008D0847">
        <w:rPr>
          <w:rFonts w:ascii="Traditional Arabic" w:hAnsi="Traditional Arabic" w:cs="Traditional Arabic"/>
          <w:color w:val="000000"/>
          <w:spacing w:val="-6"/>
          <w:sz w:val="36"/>
          <w:szCs w:val="36"/>
          <w:rtl/>
        </w:rPr>
        <w:t xml:space="preserve"> </w:t>
      </w:r>
      <w:r w:rsidRPr="008D0847">
        <w:rPr>
          <w:rFonts w:ascii="Traditional Arabic" w:hAnsi="Traditional Arabic" w:cs="Traditional Arabic" w:hint="eastAsia"/>
          <w:color w:val="000000"/>
          <w:spacing w:val="-6"/>
          <w:sz w:val="36"/>
          <w:szCs w:val="36"/>
          <w:rtl/>
        </w:rPr>
        <w:t>،</w:t>
      </w:r>
      <w:r w:rsidRPr="008D0847">
        <w:rPr>
          <w:rFonts w:ascii="Traditional Arabic" w:hAnsi="Traditional Arabic" w:cs="Traditional Arabic" w:hint="cs"/>
          <w:color w:val="000000"/>
          <w:spacing w:val="-6"/>
          <w:sz w:val="36"/>
          <w:szCs w:val="36"/>
          <w:rtl/>
        </w:rPr>
        <w:t xml:space="preserve"> لم أجد بحثاً قدم </w:t>
      </w:r>
      <w:r w:rsidRPr="008D0847">
        <w:rPr>
          <w:rFonts w:ascii="Traditional Arabic" w:hAnsi="Traditional Arabic" w:cs="Traditional Arabic" w:hint="cs"/>
          <w:spacing w:val="-6"/>
          <w:sz w:val="36"/>
          <w:szCs w:val="36"/>
          <w:rtl/>
        </w:rPr>
        <w:t>ب</w:t>
      </w:r>
      <w:r w:rsidRPr="008D0847">
        <w:rPr>
          <w:rFonts w:ascii="Traditional Arabic" w:hAnsi="Traditional Arabic" w:cs="Traditional Arabic" w:hint="eastAsia"/>
          <w:spacing w:val="-6"/>
          <w:sz w:val="36"/>
          <w:szCs w:val="36"/>
          <w:rtl/>
        </w:rPr>
        <w:t>دراست</w:t>
      </w:r>
      <w:r w:rsidRPr="008D0847">
        <w:rPr>
          <w:rFonts w:ascii="Traditional Arabic" w:hAnsi="Traditional Arabic" w:cs="Traditional Arabic" w:hint="cs"/>
          <w:spacing w:val="-6"/>
          <w:sz w:val="36"/>
          <w:szCs w:val="36"/>
          <w:rtl/>
        </w:rPr>
        <w:t>ة</w:t>
      </w:r>
      <w:r w:rsidRPr="008D0847">
        <w:rPr>
          <w:rFonts w:ascii="Traditional Arabic" w:hAnsi="Traditional Arabic" w:cs="Traditional Arabic"/>
          <w:spacing w:val="-6"/>
          <w:sz w:val="36"/>
          <w:szCs w:val="36"/>
          <w:rtl/>
        </w:rPr>
        <w:t xml:space="preserve"> </w:t>
      </w:r>
      <w:r w:rsidRPr="008D0847">
        <w:rPr>
          <w:rFonts w:ascii="Traditional Arabic" w:hAnsi="Traditional Arabic" w:cs="Traditional Arabic" w:hint="eastAsia"/>
          <w:spacing w:val="-6"/>
          <w:sz w:val="36"/>
          <w:szCs w:val="36"/>
          <w:rtl/>
        </w:rPr>
        <w:t>بشكل</w:t>
      </w:r>
      <w:r w:rsidRPr="008D0847">
        <w:rPr>
          <w:rFonts w:ascii="Traditional Arabic" w:hAnsi="Traditional Arabic" w:cs="Traditional Arabic"/>
          <w:color w:val="000000"/>
          <w:spacing w:val="-6"/>
          <w:sz w:val="36"/>
          <w:szCs w:val="36"/>
          <w:rtl/>
        </w:rPr>
        <w:t xml:space="preserve"> </w:t>
      </w:r>
      <w:r w:rsidRPr="008D0847">
        <w:rPr>
          <w:rFonts w:ascii="Traditional Arabic" w:hAnsi="Traditional Arabic" w:cs="Traditional Arabic" w:hint="eastAsia"/>
          <w:color w:val="000000"/>
          <w:spacing w:val="-6"/>
          <w:sz w:val="36"/>
          <w:szCs w:val="36"/>
          <w:rtl/>
        </w:rPr>
        <w:t>مستقل</w:t>
      </w:r>
      <w:r w:rsidRPr="008D0847">
        <w:rPr>
          <w:rFonts w:ascii="Traditional Arabic" w:hAnsi="Traditional Arabic" w:cs="Traditional Arabic"/>
          <w:color w:val="000000"/>
          <w:spacing w:val="-6"/>
          <w:sz w:val="36"/>
          <w:szCs w:val="36"/>
          <w:rtl/>
        </w:rPr>
        <w:t xml:space="preserve"> </w:t>
      </w:r>
      <w:r w:rsidRPr="008D0847">
        <w:rPr>
          <w:rFonts w:ascii="Traditional Arabic" w:hAnsi="Traditional Arabic" w:cs="Traditional Arabic" w:hint="cs"/>
          <w:color w:val="000000"/>
          <w:spacing w:val="-6"/>
          <w:sz w:val="36"/>
          <w:szCs w:val="36"/>
          <w:rtl/>
        </w:rPr>
        <w:t xml:space="preserve">بموضوع (التفاوض في القرآن الكريم) ولم أجد بحثاً قريباً من ذلك، سوى </w:t>
      </w:r>
      <w:r w:rsidRPr="008D0847">
        <w:rPr>
          <w:rFonts w:ascii="Traditional Arabic" w:hAnsi="Traditional Arabic" w:cs="Traditional Arabic" w:hint="cs"/>
          <w:spacing w:val="-6"/>
          <w:sz w:val="36"/>
          <w:szCs w:val="36"/>
          <w:rtl/>
        </w:rPr>
        <w:t xml:space="preserve">ما كتب </w:t>
      </w:r>
      <w:r w:rsidRPr="008D0847">
        <w:rPr>
          <w:rFonts w:ascii="Traditional Arabic" w:hAnsi="Traditional Arabic" w:cs="Traditional Arabic" w:hint="cs"/>
          <w:color w:val="000000"/>
          <w:spacing w:val="-6"/>
          <w:sz w:val="36"/>
          <w:szCs w:val="36"/>
          <w:rtl/>
        </w:rPr>
        <w:t>حول الحوار في القرآن، والجدل في القرآن.</w:t>
      </w:r>
    </w:p>
    <w:p w:rsidR="008D0847" w:rsidRPr="008D0847" w:rsidRDefault="008D0847" w:rsidP="008D0847">
      <w:pPr>
        <w:widowControl w:val="0"/>
        <w:autoSpaceDE w:val="0"/>
        <w:autoSpaceDN w:val="0"/>
        <w:adjustRightInd w:val="0"/>
        <w:spacing w:after="0" w:line="240" w:lineRule="auto"/>
        <w:jc w:val="lowKashida"/>
        <w:rPr>
          <w:rFonts w:ascii="Traditional Arabic" w:cs="Traditional Arabic"/>
          <w:b/>
          <w:bCs/>
          <w:color w:val="000000"/>
          <w:sz w:val="36"/>
          <w:szCs w:val="36"/>
          <w:rtl/>
        </w:rPr>
      </w:pPr>
      <w:r w:rsidRPr="008D0847">
        <w:rPr>
          <w:rFonts w:ascii="Traditional Arabic" w:cs="Traditional Arabic" w:hint="cs"/>
          <w:b/>
          <w:bCs/>
          <w:color w:val="000000"/>
          <w:sz w:val="36"/>
          <w:szCs w:val="36"/>
          <w:rtl/>
        </w:rPr>
        <w:t>أهداف البحث:</w:t>
      </w:r>
    </w:p>
    <w:p w:rsidR="008D0847" w:rsidRPr="0080057B" w:rsidRDefault="0025495C" w:rsidP="0025495C">
      <w:pPr>
        <w:pStyle w:val="ListParagraph"/>
        <w:widowControl w:val="0"/>
        <w:numPr>
          <w:ilvl w:val="0"/>
          <w:numId w:val="30"/>
        </w:numPr>
        <w:tabs>
          <w:tab w:val="left" w:pos="848"/>
        </w:tabs>
        <w:spacing w:after="0" w:line="240" w:lineRule="auto"/>
        <w:ind w:left="848" w:right="-142" w:hanging="567"/>
        <w:jc w:val="lowKashida"/>
        <w:rPr>
          <w:rFonts w:ascii="Traditional Arabic" w:cs="Traditional Arabic"/>
          <w:color w:val="000000"/>
          <w:sz w:val="36"/>
          <w:szCs w:val="36"/>
        </w:rPr>
      </w:pPr>
      <w:r w:rsidRPr="0080057B">
        <w:rPr>
          <w:rFonts w:ascii="Traditional Arabic" w:cs="Traditional Arabic" w:hint="cs"/>
          <w:color w:val="000000"/>
          <w:sz w:val="36"/>
          <w:szCs w:val="36"/>
          <w:rtl/>
        </w:rPr>
        <w:t>التعرف على</w:t>
      </w:r>
      <w:r w:rsidR="008D0847" w:rsidRPr="0080057B">
        <w:rPr>
          <w:rFonts w:ascii="Traditional Arabic" w:cs="Traditional Arabic" w:hint="cs"/>
          <w:color w:val="000000"/>
          <w:sz w:val="36"/>
          <w:szCs w:val="36"/>
          <w:rtl/>
        </w:rPr>
        <w:t xml:space="preserve"> </w:t>
      </w:r>
      <w:r w:rsidRPr="0080057B">
        <w:rPr>
          <w:rFonts w:ascii="Traditional Arabic" w:cs="Traditional Arabic" w:hint="cs"/>
          <w:color w:val="000000"/>
          <w:sz w:val="36"/>
          <w:szCs w:val="36"/>
          <w:rtl/>
        </w:rPr>
        <w:t>ماهية</w:t>
      </w:r>
      <w:r w:rsidR="008D0847" w:rsidRPr="0080057B">
        <w:rPr>
          <w:rFonts w:ascii="Traditional Arabic" w:cs="Traditional Arabic" w:hint="cs"/>
          <w:color w:val="000000"/>
          <w:sz w:val="36"/>
          <w:szCs w:val="36"/>
          <w:rtl/>
        </w:rPr>
        <w:t xml:space="preserve"> التفاوض</w:t>
      </w:r>
      <w:r w:rsidRPr="0080057B">
        <w:rPr>
          <w:rFonts w:ascii="Traditional Arabic" w:cs="Traditional Arabic" w:hint="cs"/>
          <w:color w:val="000000"/>
          <w:sz w:val="36"/>
          <w:szCs w:val="36"/>
          <w:rtl/>
        </w:rPr>
        <w:t xml:space="preserve"> في القرآن الكريم</w:t>
      </w:r>
      <w:r w:rsidR="008D0847" w:rsidRPr="0080057B">
        <w:rPr>
          <w:rFonts w:ascii="Traditional Arabic" w:cs="Traditional Arabic" w:hint="cs"/>
          <w:color w:val="000000"/>
          <w:sz w:val="36"/>
          <w:szCs w:val="36"/>
          <w:rtl/>
        </w:rPr>
        <w:t>.</w:t>
      </w:r>
    </w:p>
    <w:p w:rsidR="008D0847" w:rsidRDefault="008D0847" w:rsidP="008F69D5">
      <w:pPr>
        <w:pStyle w:val="ListParagraph"/>
        <w:widowControl w:val="0"/>
        <w:numPr>
          <w:ilvl w:val="0"/>
          <w:numId w:val="30"/>
        </w:numPr>
        <w:tabs>
          <w:tab w:val="left" w:pos="848"/>
        </w:tabs>
        <w:spacing w:after="0" w:line="240" w:lineRule="auto"/>
        <w:ind w:left="848" w:right="-142" w:hanging="567"/>
        <w:jc w:val="lowKashida"/>
        <w:rPr>
          <w:rFonts w:ascii="Traditional Arabic" w:cs="Traditional Arabic"/>
          <w:color w:val="000000"/>
          <w:sz w:val="36"/>
          <w:szCs w:val="36"/>
        </w:rPr>
      </w:pPr>
      <w:r w:rsidRPr="007B104B">
        <w:rPr>
          <w:rFonts w:ascii="Arial" w:hAnsi="Arial" w:cs="Traditional Arabic" w:hint="cs"/>
          <w:sz w:val="36"/>
          <w:szCs w:val="36"/>
          <w:rtl/>
        </w:rPr>
        <w:t xml:space="preserve">إبراز </w:t>
      </w:r>
      <w:r w:rsidRPr="007B104B">
        <w:rPr>
          <w:rFonts w:ascii="Arial" w:hAnsi="Arial" w:cs="Traditional Arabic"/>
          <w:sz w:val="36"/>
          <w:szCs w:val="36"/>
          <w:rtl/>
        </w:rPr>
        <w:t>أهميت</w:t>
      </w:r>
      <w:r w:rsidRPr="007B104B">
        <w:rPr>
          <w:rFonts w:ascii="Arial" w:hAnsi="Arial" w:cs="Traditional Arabic" w:hint="cs"/>
          <w:sz w:val="36"/>
          <w:szCs w:val="36"/>
          <w:rtl/>
        </w:rPr>
        <w:t>ه</w:t>
      </w:r>
      <w:r w:rsidRPr="007B104B">
        <w:rPr>
          <w:rFonts w:ascii="Arial" w:hAnsi="Arial" w:cs="Traditional Arabic"/>
          <w:sz w:val="36"/>
          <w:szCs w:val="36"/>
          <w:rtl/>
        </w:rPr>
        <w:t xml:space="preserve"> العملية في حياة البشر لاسيما في عصر كثرت فيه الخلافات</w:t>
      </w:r>
      <w:r>
        <w:rPr>
          <w:rFonts w:ascii="Traditional Arabic" w:cs="Traditional Arabic" w:hint="cs"/>
          <w:color w:val="000000"/>
          <w:sz w:val="36"/>
          <w:szCs w:val="36"/>
          <w:rtl/>
        </w:rPr>
        <w:t>.</w:t>
      </w:r>
    </w:p>
    <w:p w:rsidR="008D0847" w:rsidRDefault="008D0847" w:rsidP="008F69D5">
      <w:pPr>
        <w:pStyle w:val="ListParagraph"/>
        <w:widowControl w:val="0"/>
        <w:numPr>
          <w:ilvl w:val="0"/>
          <w:numId w:val="30"/>
        </w:numPr>
        <w:tabs>
          <w:tab w:val="left" w:pos="848"/>
        </w:tabs>
        <w:spacing w:after="0" w:line="240" w:lineRule="auto"/>
        <w:ind w:left="848" w:right="-142" w:hanging="567"/>
        <w:jc w:val="lowKashida"/>
        <w:rPr>
          <w:rFonts w:ascii="Traditional Arabic" w:cs="Traditional Arabic" w:hint="cs"/>
          <w:color w:val="000000"/>
          <w:sz w:val="36"/>
          <w:szCs w:val="36"/>
        </w:rPr>
      </w:pPr>
      <w:r>
        <w:rPr>
          <w:rFonts w:ascii="Traditional Arabic" w:cs="Traditional Arabic" w:hint="cs"/>
          <w:color w:val="000000"/>
          <w:sz w:val="36"/>
          <w:szCs w:val="36"/>
          <w:rtl/>
        </w:rPr>
        <w:t>الكشف عن طرق وأساليب التفاوض الصحيحة.</w:t>
      </w:r>
    </w:p>
    <w:p w:rsidR="002021B7" w:rsidRPr="006875EE" w:rsidRDefault="006875EE" w:rsidP="008F69D5">
      <w:pPr>
        <w:pStyle w:val="ListParagraph"/>
        <w:widowControl w:val="0"/>
        <w:numPr>
          <w:ilvl w:val="0"/>
          <w:numId w:val="30"/>
        </w:numPr>
        <w:tabs>
          <w:tab w:val="left" w:pos="848"/>
        </w:tabs>
        <w:spacing w:after="0" w:line="240" w:lineRule="auto"/>
        <w:ind w:left="848" w:right="-142" w:hanging="567"/>
        <w:jc w:val="lowKashida"/>
        <w:rPr>
          <w:rFonts w:ascii="Traditional Arabic" w:cs="Traditional Arabic"/>
          <w:color w:val="000000"/>
          <w:sz w:val="36"/>
          <w:szCs w:val="36"/>
        </w:rPr>
      </w:pPr>
      <w:r w:rsidRPr="006875EE">
        <w:rPr>
          <w:rFonts w:ascii="Traditional Arabic" w:cs="Traditional Arabic" w:hint="cs"/>
          <w:color w:val="000000"/>
          <w:sz w:val="36"/>
          <w:szCs w:val="36"/>
          <w:rtl/>
        </w:rPr>
        <w:t>التعرف على التفاوض في سير الأنبياء عليهم السلام</w:t>
      </w:r>
      <w:r w:rsidR="002021B7" w:rsidRPr="006875EE">
        <w:rPr>
          <w:rFonts w:ascii="Traditional Arabic" w:cs="Traditional Arabic" w:hint="cs"/>
          <w:color w:val="000000"/>
          <w:sz w:val="36"/>
          <w:szCs w:val="36"/>
          <w:rtl/>
        </w:rPr>
        <w:t>.</w:t>
      </w:r>
    </w:p>
    <w:p w:rsidR="008D0847" w:rsidRPr="00811B47" w:rsidRDefault="008D0847" w:rsidP="008F69D5">
      <w:pPr>
        <w:pStyle w:val="ListParagraph"/>
        <w:widowControl w:val="0"/>
        <w:numPr>
          <w:ilvl w:val="0"/>
          <w:numId w:val="30"/>
        </w:numPr>
        <w:tabs>
          <w:tab w:val="left" w:pos="848"/>
        </w:tabs>
        <w:spacing w:after="0" w:line="240" w:lineRule="auto"/>
        <w:ind w:left="848" w:right="-142" w:hanging="567"/>
        <w:jc w:val="lowKashida"/>
        <w:rPr>
          <w:rFonts w:ascii="Traditional Arabic" w:cs="Traditional Arabic"/>
          <w:color w:val="000000"/>
          <w:sz w:val="36"/>
          <w:szCs w:val="36"/>
          <w:rtl/>
        </w:rPr>
      </w:pPr>
      <w:r w:rsidRPr="00811B47">
        <w:rPr>
          <w:rFonts w:ascii="Traditional Arabic" w:cs="Traditional Arabic" w:hint="eastAsia"/>
          <w:color w:val="000000"/>
          <w:sz w:val="36"/>
          <w:szCs w:val="36"/>
          <w:rtl/>
        </w:rPr>
        <w:t>الإسهام</w:t>
      </w:r>
      <w:r w:rsidRPr="00811B47">
        <w:rPr>
          <w:rFonts w:ascii="Traditional Arabic" w:cs="Traditional Arabic"/>
          <w:color w:val="000000"/>
          <w:sz w:val="36"/>
          <w:szCs w:val="36"/>
          <w:rtl/>
        </w:rPr>
        <w:t xml:space="preserve"> </w:t>
      </w:r>
      <w:r w:rsidRPr="00811B47">
        <w:rPr>
          <w:rFonts w:ascii="Traditional Arabic" w:cs="Traditional Arabic" w:hint="eastAsia"/>
          <w:color w:val="000000"/>
          <w:sz w:val="36"/>
          <w:szCs w:val="36"/>
          <w:rtl/>
        </w:rPr>
        <w:t>في</w:t>
      </w:r>
      <w:r w:rsidRPr="00811B47">
        <w:rPr>
          <w:rFonts w:ascii="Traditional Arabic" w:cs="Traditional Arabic"/>
          <w:color w:val="000000"/>
          <w:sz w:val="36"/>
          <w:szCs w:val="36"/>
          <w:rtl/>
        </w:rPr>
        <w:t xml:space="preserve"> </w:t>
      </w:r>
      <w:r w:rsidRPr="00801935">
        <w:rPr>
          <w:rFonts w:ascii="Arial" w:hAnsi="Arial" w:cs="Traditional Arabic" w:hint="eastAsia"/>
          <w:sz w:val="36"/>
          <w:szCs w:val="36"/>
          <w:rtl/>
        </w:rPr>
        <w:t>إثراء</w:t>
      </w:r>
      <w:r w:rsidRPr="00811B47">
        <w:rPr>
          <w:rFonts w:ascii="Traditional Arabic" w:cs="Traditional Arabic"/>
          <w:color w:val="000000"/>
          <w:sz w:val="36"/>
          <w:szCs w:val="36"/>
          <w:rtl/>
        </w:rPr>
        <w:t xml:space="preserve"> </w:t>
      </w:r>
      <w:r w:rsidRPr="00811B47">
        <w:rPr>
          <w:rFonts w:ascii="Traditional Arabic" w:cs="Traditional Arabic" w:hint="eastAsia"/>
          <w:color w:val="000000"/>
          <w:sz w:val="36"/>
          <w:szCs w:val="36"/>
          <w:rtl/>
        </w:rPr>
        <w:t>المكتبة</w:t>
      </w:r>
      <w:r w:rsidRPr="00811B47">
        <w:rPr>
          <w:rFonts w:ascii="Traditional Arabic" w:cs="Traditional Arabic"/>
          <w:color w:val="000000"/>
          <w:sz w:val="36"/>
          <w:szCs w:val="36"/>
          <w:rtl/>
        </w:rPr>
        <w:t xml:space="preserve"> </w:t>
      </w:r>
      <w:r w:rsidRPr="00811B47">
        <w:rPr>
          <w:rFonts w:ascii="Traditional Arabic" w:cs="Traditional Arabic" w:hint="eastAsia"/>
          <w:color w:val="000000"/>
          <w:sz w:val="36"/>
          <w:szCs w:val="36"/>
          <w:rtl/>
        </w:rPr>
        <w:t>الإسلامية</w:t>
      </w:r>
      <w:r w:rsidRPr="00811B47">
        <w:rPr>
          <w:rFonts w:ascii="Traditional Arabic" w:cs="Traditional Arabic"/>
          <w:color w:val="000000"/>
          <w:sz w:val="36"/>
          <w:szCs w:val="36"/>
          <w:rtl/>
        </w:rPr>
        <w:t xml:space="preserve"> </w:t>
      </w:r>
      <w:r w:rsidRPr="00811B47">
        <w:rPr>
          <w:rFonts w:ascii="Traditional Arabic" w:cs="Traditional Arabic" w:hint="eastAsia"/>
          <w:color w:val="000000"/>
          <w:sz w:val="36"/>
          <w:szCs w:val="36"/>
          <w:rtl/>
        </w:rPr>
        <w:t>في</w:t>
      </w:r>
      <w:r w:rsidRPr="00811B47">
        <w:rPr>
          <w:rFonts w:ascii="Traditional Arabic" w:cs="Traditional Arabic"/>
          <w:color w:val="000000"/>
          <w:sz w:val="36"/>
          <w:szCs w:val="36"/>
          <w:rtl/>
        </w:rPr>
        <w:t xml:space="preserve"> </w:t>
      </w:r>
      <w:r w:rsidRPr="00811B47">
        <w:rPr>
          <w:rFonts w:ascii="Traditional Arabic" w:cs="Traditional Arabic" w:hint="eastAsia"/>
          <w:color w:val="000000"/>
          <w:sz w:val="36"/>
          <w:szCs w:val="36"/>
          <w:rtl/>
        </w:rPr>
        <w:t>جانب</w:t>
      </w:r>
      <w:r w:rsidRPr="00811B47">
        <w:rPr>
          <w:rFonts w:ascii="Traditional Arabic" w:cs="Traditional Arabic"/>
          <w:color w:val="000000"/>
          <w:sz w:val="36"/>
          <w:szCs w:val="36"/>
          <w:rtl/>
        </w:rPr>
        <w:t xml:space="preserve"> </w:t>
      </w:r>
      <w:r w:rsidRPr="00811B47">
        <w:rPr>
          <w:rFonts w:ascii="Traditional Arabic" w:cs="Traditional Arabic" w:hint="eastAsia"/>
          <w:color w:val="000000"/>
          <w:sz w:val="36"/>
          <w:szCs w:val="36"/>
          <w:rtl/>
        </w:rPr>
        <w:t>التفسير</w:t>
      </w:r>
      <w:r w:rsidRPr="00811B47">
        <w:rPr>
          <w:rFonts w:ascii="Traditional Arabic" w:cs="Traditional Arabic"/>
          <w:color w:val="000000"/>
          <w:sz w:val="36"/>
          <w:szCs w:val="36"/>
          <w:rtl/>
        </w:rPr>
        <w:t xml:space="preserve"> </w:t>
      </w:r>
      <w:r w:rsidRPr="00811B47">
        <w:rPr>
          <w:rFonts w:ascii="Traditional Arabic" w:cs="Traditional Arabic" w:hint="eastAsia"/>
          <w:color w:val="000000"/>
          <w:sz w:val="36"/>
          <w:szCs w:val="36"/>
          <w:rtl/>
        </w:rPr>
        <w:t>الموضوعي</w:t>
      </w:r>
      <w:r w:rsidRPr="00811B47">
        <w:rPr>
          <w:rFonts w:ascii="Traditional Arabic" w:cs="Traditional Arabic"/>
          <w:color w:val="000000"/>
          <w:sz w:val="36"/>
          <w:szCs w:val="36"/>
          <w:rtl/>
        </w:rPr>
        <w:t>.</w:t>
      </w:r>
    </w:p>
    <w:p w:rsidR="008D0847" w:rsidRPr="008D0847" w:rsidRDefault="008D0847" w:rsidP="008D0847">
      <w:pPr>
        <w:widowControl w:val="0"/>
        <w:autoSpaceDE w:val="0"/>
        <w:autoSpaceDN w:val="0"/>
        <w:adjustRightInd w:val="0"/>
        <w:spacing w:after="0" w:line="240" w:lineRule="auto"/>
        <w:jc w:val="lowKashida"/>
        <w:rPr>
          <w:rFonts w:ascii="Traditional Arabic" w:cs="Traditional Arabic"/>
          <w:b/>
          <w:bCs/>
          <w:color w:val="000000"/>
          <w:sz w:val="36"/>
          <w:szCs w:val="36"/>
          <w:rtl/>
        </w:rPr>
      </w:pPr>
      <w:r w:rsidRPr="008D0847">
        <w:rPr>
          <w:rFonts w:ascii="Traditional Arabic" w:cs="Traditional Arabic" w:hint="cs"/>
          <w:b/>
          <w:bCs/>
          <w:color w:val="000000"/>
          <w:sz w:val="36"/>
          <w:szCs w:val="36"/>
          <w:rtl/>
        </w:rPr>
        <w:lastRenderedPageBreak/>
        <w:t>منهج البحث :</w:t>
      </w:r>
    </w:p>
    <w:p w:rsidR="008D0847" w:rsidRPr="007B104B" w:rsidRDefault="008D0847" w:rsidP="008F69D5">
      <w:pPr>
        <w:pStyle w:val="ListParagraph"/>
        <w:widowControl w:val="0"/>
        <w:numPr>
          <w:ilvl w:val="0"/>
          <w:numId w:val="31"/>
        </w:numPr>
        <w:tabs>
          <w:tab w:val="left" w:pos="848"/>
        </w:tabs>
        <w:spacing w:after="0" w:line="240" w:lineRule="auto"/>
        <w:ind w:left="848" w:hanging="488"/>
        <w:jc w:val="lowKashida"/>
        <w:rPr>
          <w:rFonts w:ascii="Arial" w:hAnsi="Arial" w:cs="Traditional Arabic"/>
          <w:sz w:val="36"/>
          <w:szCs w:val="36"/>
        </w:rPr>
      </w:pPr>
      <w:r w:rsidRPr="007B104B">
        <w:rPr>
          <w:rFonts w:ascii="Arial" w:hAnsi="Arial" w:cs="Traditional Arabic" w:hint="cs"/>
          <w:sz w:val="36"/>
          <w:szCs w:val="36"/>
          <w:rtl/>
        </w:rPr>
        <w:t xml:space="preserve">أقوم بجمع الآيات التي تتحدث عن الموضوع ثم تصنيفها بحسب ما تطرقت إليه الدراسة في أبواب وفصول ومباحث </w:t>
      </w:r>
      <w:r>
        <w:rPr>
          <w:rFonts w:ascii="Arial" w:hAnsi="Arial" w:cs="Traditional Arabic" w:hint="cs"/>
          <w:sz w:val="36"/>
          <w:szCs w:val="36"/>
          <w:rtl/>
        </w:rPr>
        <w:t>.</w:t>
      </w:r>
    </w:p>
    <w:p w:rsidR="008D0847" w:rsidRPr="007B104B" w:rsidRDefault="008D0847" w:rsidP="008F69D5">
      <w:pPr>
        <w:pStyle w:val="ListParagraph"/>
        <w:widowControl w:val="0"/>
        <w:numPr>
          <w:ilvl w:val="0"/>
          <w:numId w:val="31"/>
        </w:numPr>
        <w:tabs>
          <w:tab w:val="left" w:pos="848"/>
        </w:tabs>
        <w:spacing w:after="0" w:line="240" w:lineRule="auto"/>
        <w:ind w:left="848" w:hanging="488"/>
        <w:jc w:val="lowKashida"/>
        <w:rPr>
          <w:rFonts w:ascii="Arial" w:hAnsi="Arial" w:cs="Traditional Arabic"/>
          <w:sz w:val="36"/>
          <w:szCs w:val="36"/>
        </w:rPr>
      </w:pPr>
      <w:r w:rsidRPr="007B104B">
        <w:rPr>
          <w:rFonts w:ascii="Arial" w:hAnsi="Arial" w:cs="Traditional Arabic" w:hint="cs"/>
          <w:sz w:val="36"/>
          <w:szCs w:val="36"/>
          <w:rtl/>
        </w:rPr>
        <w:t xml:space="preserve">الاعتماد في تفسير الآيات على الأئمة الأعلام مع الحرص على انتقاء العبارة </w:t>
      </w:r>
      <w:r w:rsidRPr="003C3189">
        <w:rPr>
          <w:rFonts w:ascii="Arial" w:hAnsi="Arial" w:cs="Traditional Arabic" w:hint="cs"/>
          <w:sz w:val="36"/>
          <w:szCs w:val="36"/>
          <w:rtl/>
        </w:rPr>
        <w:t>.</w:t>
      </w:r>
    </w:p>
    <w:p w:rsidR="008D0847" w:rsidRPr="007B104B" w:rsidRDefault="008D0847" w:rsidP="008F69D5">
      <w:pPr>
        <w:pStyle w:val="ListParagraph"/>
        <w:widowControl w:val="0"/>
        <w:numPr>
          <w:ilvl w:val="0"/>
          <w:numId w:val="31"/>
        </w:numPr>
        <w:tabs>
          <w:tab w:val="left" w:pos="848"/>
        </w:tabs>
        <w:spacing w:after="0" w:line="240" w:lineRule="auto"/>
        <w:ind w:left="848" w:hanging="488"/>
        <w:jc w:val="lowKashida"/>
        <w:rPr>
          <w:rFonts w:ascii="Arial" w:hAnsi="Arial" w:cs="Traditional Arabic"/>
          <w:sz w:val="36"/>
          <w:szCs w:val="36"/>
        </w:rPr>
      </w:pPr>
      <w:r w:rsidRPr="007B104B">
        <w:rPr>
          <w:rFonts w:ascii="Arial" w:hAnsi="Arial" w:cs="Traditional Arabic" w:hint="cs"/>
          <w:sz w:val="36"/>
          <w:szCs w:val="36"/>
          <w:rtl/>
        </w:rPr>
        <w:t>استنباط ما في الآيات من الدلالات الموضوعية والهدايات لموضوع البحث</w:t>
      </w:r>
      <w:r w:rsidRPr="003C3189">
        <w:rPr>
          <w:rFonts w:ascii="Arial" w:hAnsi="Arial" w:cs="Traditional Arabic" w:hint="cs"/>
          <w:sz w:val="36"/>
          <w:szCs w:val="36"/>
          <w:rtl/>
        </w:rPr>
        <w:t xml:space="preserve"> </w:t>
      </w:r>
      <w:r>
        <w:rPr>
          <w:rFonts w:ascii="Arial" w:hAnsi="Arial" w:cs="Traditional Arabic" w:hint="cs"/>
          <w:sz w:val="36"/>
          <w:szCs w:val="36"/>
          <w:rtl/>
        </w:rPr>
        <w:t xml:space="preserve">وما ورد في </w:t>
      </w:r>
      <w:r w:rsidRPr="007B104B">
        <w:rPr>
          <w:rFonts w:ascii="Arial" w:hAnsi="Arial" w:cs="Traditional Arabic" w:hint="cs"/>
          <w:sz w:val="36"/>
          <w:szCs w:val="36"/>
          <w:rtl/>
        </w:rPr>
        <w:t>قصص الأنبياء عليهم السلام، مراعياً في ترتيبهم التسلسل التاريخي</w:t>
      </w:r>
      <w:r>
        <w:rPr>
          <w:rFonts w:ascii="Arial" w:hAnsi="Arial" w:cs="Traditional Arabic" w:hint="cs"/>
          <w:sz w:val="36"/>
          <w:szCs w:val="36"/>
          <w:rtl/>
        </w:rPr>
        <w:t>.</w:t>
      </w:r>
    </w:p>
    <w:p w:rsidR="008D0847" w:rsidRPr="007B104B" w:rsidRDefault="008D0847" w:rsidP="008F69D5">
      <w:pPr>
        <w:pStyle w:val="ListParagraph"/>
        <w:widowControl w:val="0"/>
        <w:numPr>
          <w:ilvl w:val="0"/>
          <w:numId w:val="31"/>
        </w:numPr>
        <w:tabs>
          <w:tab w:val="left" w:pos="848"/>
        </w:tabs>
        <w:spacing w:after="0" w:line="240" w:lineRule="auto"/>
        <w:ind w:left="848" w:hanging="488"/>
        <w:jc w:val="lowKashida"/>
        <w:rPr>
          <w:rFonts w:ascii="Arial" w:hAnsi="Arial" w:cs="Traditional Arabic"/>
          <w:sz w:val="36"/>
          <w:szCs w:val="36"/>
        </w:rPr>
      </w:pPr>
      <w:r w:rsidRPr="007B104B">
        <w:rPr>
          <w:rFonts w:ascii="Arial" w:hAnsi="Arial" w:cs="Traditional Arabic" w:hint="cs"/>
          <w:sz w:val="36"/>
          <w:szCs w:val="36"/>
          <w:rtl/>
        </w:rPr>
        <w:t xml:space="preserve">أتبع الآيات ما يحتاج إلى تفسير ، وما تظهر الحاجة إلى بيانه </w:t>
      </w:r>
      <w:r>
        <w:rPr>
          <w:rFonts w:ascii="Arial" w:hAnsi="Arial" w:cs="Traditional Arabic" w:hint="cs"/>
          <w:sz w:val="36"/>
          <w:szCs w:val="36"/>
          <w:rtl/>
        </w:rPr>
        <w:t>.</w:t>
      </w:r>
    </w:p>
    <w:p w:rsidR="008D0847" w:rsidRPr="007B104B" w:rsidRDefault="008D0847" w:rsidP="008F69D5">
      <w:pPr>
        <w:pStyle w:val="ListParagraph"/>
        <w:widowControl w:val="0"/>
        <w:numPr>
          <w:ilvl w:val="0"/>
          <w:numId w:val="31"/>
        </w:numPr>
        <w:tabs>
          <w:tab w:val="left" w:pos="848"/>
        </w:tabs>
        <w:spacing w:after="0" w:line="240" w:lineRule="auto"/>
        <w:ind w:left="848" w:hanging="488"/>
        <w:jc w:val="lowKashida"/>
        <w:rPr>
          <w:rFonts w:ascii="Arial" w:hAnsi="Arial" w:cs="Traditional Arabic"/>
          <w:sz w:val="36"/>
          <w:szCs w:val="36"/>
        </w:rPr>
      </w:pPr>
      <w:r w:rsidRPr="007B104B">
        <w:rPr>
          <w:rFonts w:ascii="Arial" w:hAnsi="Arial" w:cs="Traditional Arabic" w:hint="cs"/>
          <w:sz w:val="36"/>
          <w:szCs w:val="36"/>
          <w:rtl/>
        </w:rPr>
        <w:t xml:space="preserve">الاعتناء بجمع ما يتعلق في الموضوع من النصوص الشرعية والآثار الواردة ، وما سطره نخبة من العلماء من فوائد تخدم البحث </w:t>
      </w:r>
      <w:r>
        <w:rPr>
          <w:rFonts w:ascii="Arial" w:hAnsi="Arial" w:cs="Traditional Arabic" w:hint="cs"/>
          <w:sz w:val="36"/>
          <w:szCs w:val="36"/>
          <w:rtl/>
        </w:rPr>
        <w:t>.</w:t>
      </w:r>
    </w:p>
    <w:p w:rsidR="008D0847" w:rsidRPr="007B104B" w:rsidRDefault="008D0847" w:rsidP="008F69D5">
      <w:pPr>
        <w:pStyle w:val="ListParagraph"/>
        <w:widowControl w:val="0"/>
        <w:numPr>
          <w:ilvl w:val="0"/>
          <w:numId w:val="31"/>
        </w:numPr>
        <w:tabs>
          <w:tab w:val="left" w:pos="848"/>
        </w:tabs>
        <w:spacing w:after="0" w:line="240" w:lineRule="auto"/>
        <w:ind w:left="848" w:hanging="488"/>
        <w:jc w:val="lowKashida"/>
        <w:rPr>
          <w:rFonts w:ascii="Arial" w:hAnsi="Arial" w:cs="Traditional Arabic"/>
          <w:sz w:val="36"/>
          <w:szCs w:val="36"/>
        </w:rPr>
      </w:pPr>
      <w:r w:rsidRPr="007B104B">
        <w:rPr>
          <w:rFonts w:ascii="Arial" w:hAnsi="Arial" w:cs="Traditional Arabic" w:hint="cs"/>
          <w:sz w:val="36"/>
          <w:szCs w:val="36"/>
          <w:rtl/>
        </w:rPr>
        <w:t xml:space="preserve">الرجوع لكتب اللغة وكتب الأشباه والنظائر لبيان المعاني </w:t>
      </w:r>
      <w:r>
        <w:rPr>
          <w:rFonts w:ascii="Arial" w:hAnsi="Arial" w:cs="Traditional Arabic" w:hint="cs"/>
          <w:sz w:val="36"/>
          <w:szCs w:val="36"/>
          <w:rtl/>
        </w:rPr>
        <w:t>.</w:t>
      </w:r>
    </w:p>
    <w:p w:rsidR="008D0847" w:rsidRPr="007B104B" w:rsidRDefault="008D0847" w:rsidP="008F69D5">
      <w:pPr>
        <w:pStyle w:val="ListParagraph"/>
        <w:widowControl w:val="0"/>
        <w:numPr>
          <w:ilvl w:val="0"/>
          <w:numId w:val="31"/>
        </w:numPr>
        <w:tabs>
          <w:tab w:val="left" w:pos="848"/>
        </w:tabs>
        <w:spacing w:after="0" w:line="240" w:lineRule="auto"/>
        <w:ind w:left="848" w:hanging="488"/>
        <w:jc w:val="lowKashida"/>
        <w:rPr>
          <w:rFonts w:ascii="Arial" w:hAnsi="Arial" w:cs="Traditional Arabic"/>
          <w:sz w:val="36"/>
          <w:szCs w:val="36"/>
        </w:rPr>
      </w:pPr>
      <w:r w:rsidRPr="007B104B">
        <w:rPr>
          <w:rFonts w:ascii="Arial" w:hAnsi="Arial" w:cs="Traditional Arabic" w:hint="cs"/>
          <w:sz w:val="36"/>
          <w:szCs w:val="36"/>
          <w:rtl/>
        </w:rPr>
        <w:t xml:space="preserve">عزو الآيات الكريمة بذكر اسم السورة ورقم الآية </w:t>
      </w:r>
      <w:r>
        <w:rPr>
          <w:rFonts w:ascii="Arial" w:hAnsi="Arial" w:cs="Traditional Arabic" w:hint="cs"/>
          <w:sz w:val="36"/>
          <w:szCs w:val="36"/>
          <w:rtl/>
        </w:rPr>
        <w:t>.</w:t>
      </w:r>
    </w:p>
    <w:p w:rsidR="008D0847" w:rsidRDefault="008D0847" w:rsidP="008F69D5">
      <w:pPr>
        <w:pStyle w:val="ListParagraph"/>
        <w:widowControl w:val="0"/>
        <w:numPr>
          <w:ilvl w:val="0"/>
          <w:numId w:val="31"/>
        </w:numPr>
        <w:tabs>
          <w:tab w:val="left" w:pos="848"/>
        </w:tabs>
        <w:spacing w:after="0" w:line="240" w:lineRule="auto"/>
        <w:ind w:left="848" w:hanging="488"/>
        <w:jc w:val="lowKashida"/>
        <w:rPr>
          <w:rFonts w:ascii="Arial" w:hAnsi="Arial" w:cs="Traditional Arabic" w:hint="cs"/>
          <w:sz w:val="36"/>
          <w:szCs w:val="36"/>
        </w:rPr>
      </w:pPr>
      <w:r w:rsidRPr="007B104B">
        <w:rPr>
          <w:rFonts w:ascii="Arial" w:hAnsi="Arial" w:cs="Traditional Arabic" w:hint="cs"/>
          <w:sz w:val="36"/>
          <w:szCs w:val="36"/>
          <w:rtl/>
        </w:rPr>
        <w:t xml:space="preserve">الاستشهاد بما يعضد المسألة من الحديث النبوي الشريف وتخريج الأحاديث الواردة من المصادر الأصلية من كتب السنة </w:t>
      </w:r>
      <w:r>
        <w:rPr>
          <w:rFonts w:ascii="Arial" w:hAnsi="Arial" w:cs="Traditional Arabic" w:hint="cs"/>
          <w:sz w:val="36"/>
          <w:szCs w:val="36"/>
          <w:rtl/>
        </w:rPr>
        <w:t>.</w:t>
      </w:r>
    </w:p>
    <w:p w:rsidR="008D0847" w:rsidRPr="007B104B" w:rsidRDefault="008D0847" w:rsidP="008F69D5">
      <w:pPr>
        <w:pStyle w:val="ListParagraph"/>
        <w:widowControl w:val="0"/>
        <w:numPr>
          <w:ilvl w:val="0"/>
          <w:numId w:val="31"/>
        </w:numPr>
        <w:tabs>
          <w:tab w:val="left" w:pos="848"/>
        </w:tabs>
        <w:spacing w:after="0" w:line="240" w:lineRule="auto"/>
        <w:ind w:left="848" w:hanging="488"/>
        <w:jc w:val="lowKashida"/>
        <w:rPr>
          <w:rFonts w:ascii="Arial" w:hAnsi="Arial" w:cs="Traditional Arabic"/>
          <w:sz w:val="36"/>
          <w:szCs w:val="36"/>
        </w:rPr>
      </w:pPr>
      <w:r>
        <w:rPr>
          <w:rFonts w:ascii="Arial" w:hAnsi="Arial" w:cs="Traditional Arabic" w:hint="cs"/>
          <w:sz w:val="36"/>
          <w:szCs w:val="36"/>
          <w:rtl/>
        </w:rPr>
        <w:t>ترجمة الأعلام غير المشهورين.</w:t>
      </w:r>
    </w:p>
    <w:p w:rsidR="008D0847" w:rsidRDefault="008D0847" w:rsidP="008D0847">
      <w:pPr>
        <w:widowControl w:val="0"/>
        <w:tabs>
          <w:tab w:val="left" w:pos="9116"/>
        </w:tabs>
        <w:spacing w:after="0" w:line="240" w:lineRule="auto"/>
        <w:ind w:right="-142"/>
        <w:jc w:val="lowKashida"/>
        <w:rPr>
          <w:rFonts w:cs="Traditional Arabic"/>
          <w:b/>
          <w:bCs/>
          <w:sz w:val="36"/>
          <w:szCs w:val="36"/>
          <w:rtl/>
        </w:rPr>
      </w:pPr>
      <w:r w:rsidRPr="00E96866">
        <w:rPr>
          <w:rFonts w:cs="Traditional Arabic" w:hint="cs"/>
          <w:b/>
          <w:bCs/>
          <w:sz w:val="36"/>
          <w:szCs w:val="36"/>
          <w:rtl/>
        </w:rPr>
        <w:t>صعوبات البحث</w:t>
      </w:r>
      <w:r>
        <w:rPr>
          <w:rFonts w:cs="Traditional Arabic" w:hint="cs"/>
          <w:b/>
          <w:bCs/>
          <w:sz w:val="36"/>
          <w:szCs w:val="36"/>
          <w:rtl/>
        </w:rPr>
        <w:t xml:space="preserve"> </w:t>
      </w:r>
    </w:p>
    <w:p w:rsidR="008D0847" w:rsidRPr="005B1FFE" w:rsidRDefault="008D0847" w:rsidP="008D0847">
      <w:pPr>
        <w:widowControl w:val="0"/>
        <w:tabs>
          <w:tab w:val="left" w:pos="9116"/>
        </w:tabs>
        <w:spacing w:after="0" w:line="240" w:lineRule="auto"/>
        <w:ind w:right="-142" w:firstLine="567"/>
        <w:jc w:val="lowKashida"/>
        <w:rPr>
          <w:rFonts w:cs="Traditional Arabic"/>
          <w:sz w:val="36"/>
          <w:szCs w:val="36"/>
          <w:rtl/>
        </w:rPr>
      </w:pPr>
      <w:r w:rsidRPr="005B1FFE">
        <w:rPr>
          <w:rFonts w:cs="Traditional Arabic" w:hint="cs"/>
          <w:sz w:val="36"/>
          <w:szCs w:val="36"/>
          <w:rtl/>
        </w:rPr>
        <w:t>من الصعوبات التي واجهت الباحث ما يلي:</w:t>
      </w:r>
    </w:p>
    <w:p w:rsidR="008D0847" w:rsidRPr="005B1FFE" w:rsidRDefault="008D0847" w:rsidP="008F69D5">
      <w:pPr>
        <w:pStyle w:val="ListParagraph"/>
        <w:widowControl w:val="0"/>
        <w:numPr>
          <w:ilvl w:val="0"/>
          <w:numId w:val="32"/>
        </w:numPr>
        <w:tabs>
          <w:tab w:val="left" w:pos="848"/>
        </w:tabs>
        <w:spacing w:after="0" w:line="240" w:lineRule="auto"/>
        <w:ind w:right="-142"/>
        <w:jc w:val="lowKashida"/>
        <w:rPr>
          <w:rFonts w:cs="Traditional Arabic"/>
          <w:sz w:val="36"/>
          <w:szCs w:val="36"/>
        </w:rPr>
      </w:pPr>
      <w:r>
        <w:rPr>
          <w:rFonts w:cs="Traditional Arabic" w:hint="cs"/>
          <w:sz w:val="36"/>
          <w:szCs w:val="36"/>
          <w:rtl/>
        </w:rPr>
        <w:t>بعد الجهد بالبحث لم أتوصل إ</w:t>
      </w:r>
      <w:r w:rsidRPr="005B1FFE">
        <w:rPr>
          <w:rFonts w:cs="Traditional Arabic" w:hint="cs"/>
          <w:sz w:val="36"/>
          <w:szCs w:val="36"/>
          <w:rtl/>
        </w:rPr>
        <w:t>ل</w:t>
      </w:r>
      <w:r>
        <w:rPr>
          <w:rFonts w:cs="Traditional Arabic" w:hint="cs"/>
          <w:sz w:val="36"/>
          <w:szCs w:val="36"/>
          <w:rtl/>
        </w:rPr>
        <w:t xml:space="preserve">ى مراجع </w:t>
      </w:r>
      <w:r w:rsidRPr="005B1FFE">
        <w:rPr>
          <w:rFonts w:cs="Traditional Arabic" w:hint="cs"/>
          <w:sz w:val="36"/>
          <w:szCs w:val="36"/>
          <w:rtl/>
        </w:rPr>
        <w:t>متخصصة حول الموضوع</w:t>
      </w:r>
      <w:r>
        <w:rPr>
          <w:rFonts w:cs="Traditional Arabic" w:hint="cs"/>
          <w:sz w:val="36"/>
          <w:szCs w:val="36"/>
          <w:rtl/>
        </w:rPr>
        <w:t>.</w:t>
      </w:r>
    </w:p>
    <w:p w:rsidR="008D0847" w:rsidRPr="005B1FFE" w:rsidRDefault="008D0847" w:rsidP="008F69D5">
      <w:pPr>
        <w:pStyle w:val="ListParagraph"/>
        <w:widowControl w:val="0"/>
        <w:numPr>
          <w:ilvl w:val="0"/>
          <w:numId w:val="32"/>
        </w:numPr>
        <w:tabs>
          <w:tab w:val="left" w:pos="848"/>
        </w:tabs>
        <w:spacing w:after="0" w:line="240" w:lineRule="auto"/>
        <w:ind w:right="-142"/>
        <w:jc w:val="lowKashida"/>
        <w:rPr>
          <w:rFonts w:cs="Traditional Arabic"/>
          <w:sz w:val="36"/>
          <w:szCs w:val="36"/>
        </w:rPr>
      </w:pPr>
      <w:r w:rsidRPr="005B1FFE">
        <w:rPr>
          <w:rFonts w:cs="Traditional Arabic" w:hint="cs"/>
          <w:sz w:val="36"/>
          <w:szCs w:val="36"/>
          <w:rtl/>
        </w:rPr>
        <w:t>عدم استخدام مصطلح التفاوض عند المتقدمين ، وإن وجد فنادر</w:t>
      </w:r>
      <w:r>
        <w:rPr>
          <w:rFonts w:cs="Traditional Arabic" w:hint="cs"/>
          <w:sz w:val="36"/>
          <w:szCs w:val="36"/>
          <w:rtl/>
        </w:rPr>
        <w:t xml:space="preserve"> جداً.</w:t>
      </w:r>
    </w:p>
    <w:p w:rsidR="008D0D8C" w:rsidRDefault="008D0D8C" w:rsidP="008D0847">
      <w:pPr>
        <w:widowControl w:val="0"/>
        <w:spacing w:after="0" w:line="240" w:lineRule="auto"/>
        <w:jc w:val="lowKashida"/>
        <w:rPr>
          <w:rFonts w:ascii="Arial" w:hAnsi="Arial" w:cs="Traditional Arabic" w:hint="cs"/>
          <w:b/>
          <w:bCs/>
          <w:sz w:val="36"/>
          <w:szCs w:val="36"/>
          <w:rtl/>
        </w:rPr>
      </w:pPr>
    </w:p>
    <w:p w:rsidR="008D0847" w:rsidRPr="007B104B" w:rsidRDefault="008D0847" w:rsidP="008D0847">
      <w:pPr>
        <w:widowControl w:val="0"/>
        <w:spacing w:after="0" w:line="240" w:lineRule="auto"/>
        <w:jc w:val="lowKashida"/>
        <w:rPr>
          <w:rFonts w:ascii="Arial" w:hAnsi="Arial" w:cs="Traditional Arabic"/>
          <w:b/>
          <w:bCs/>
          <w:sz w:val="36"/>
          <w:szCs w:val="36"/>
          <w:rtl/>
        </w:rPr>
      </w:pPr>
      <w:r w:rsidRPr="007B104B">
        <w:rPr>
          <w:rFonts w:ascii="Arial" w:hAnsi="Arial" w:cs="Traditional Arabic" w:hint="cs"/>
          <w:b/>
          <w:bCs/>
          <w:sz w:val="36"/>
          <w:szCs w:val="36"/>
          <w:rtl/>
        </w:rPr>
        <w:t>خطة البحث :</w:t>
      </w:r>
    </w:p>
    <w:p w:rsidR="008D0847" w:rsidRPr="007B104B" w:rsidRDefault="008D0847" w:rsidP="008D0847">
      <w:pPr>
        <w:widowControl w:val="0"/>
        <w:spacing w:after="0" w:line="240" w:lineRule="auto"/>
        <w:ind w:firstLine="567"/>
        <w:jc w:val="lowKashida"/>
        <w:rPr>
          <w:rFonts w:ascii="Arial" w:hAnsi="Arial" w:cs="Traditional Arabic"/>
          <w:sz w:val="36"/>
          <w:szCs w:val="36"/>
          <w:rtl/>
        </w:rPr>
      </w:pPr>
      <w:r w:rsidRPr="007B104B">
        <w:rPr>
          <w:rFonts w:ascii="Arial" w:hAnsi="Arial" w:cs="Traditional Arabic" w:hint="cs"/>
          <w:sz w:val="36"/>
          <w:szCs w:val="36"/>
          <w:rtl/>
        </w:rPr>
        <w:t>ق</w:t>
      </w:r>
      <w:r w:rsidR="003074E4">
        <w:rPr>
          <w:rFonts w:ascii="Arial" w:hAnsi="Arial" w:cs="Traditional Arabic" w:hint="cs"/>
          <w:sz w:val="36"/>
          <w:szCs w:val="36"/>
          <w:rtl/>
        </w:rPr>
        <w:t>سمت مادة البحث إلى مقدمة ، وبابي</w:t>
      </w:r>
      <w:r w:rsidRPr="007B104B">
        <w:rPr>
          <w:rFonts w:ascii="Arial" w:hAnsi="Arial" w:cs="Traditional Arabic" w:hint="cs"/>
          <w:sz w:val="36"/>
          <w:szCs w:val="36"/>
          <w:rtl/>
        </w:rPr>
        <w:t>ن ، وخاتمة .</w:t>
      </w:r>
    </w:p>
    <w:p w:rsidR="008D0847" w:rsidRPr="007B104B" w:rsidRDefault="008D0847" w:rsidP="008D0847">
      <w:pPr>
        <w:widowControl w:val="0"/>
        <w:spacing w:after="0" w:line="240" w:lineRule="auto"/>
        <w:ind w:firstLine="567"/>
        <w:jc w:val="lowKashida"/>
        <w:rPr>
          <w:rFonts w:ascii="Arial" w:hAnsi="Arial" w:cs="Traditional Arabic" w:hint="cs"/>
          <w:sz w:val="36"/>
          <w:szCs w:val="36"/>
          <w:rtl/>
        </w:rPr>
      </w:pPr>
      <w:r w:rsidRPr="007B104B">
        <w:rPr>
          <w:rFonts w:ascii="Arial" w:hAnsi="Arial" w:cs="Traditional Arabic" w:hint="cs"/>
          <w:sz w:val="36"/>
          <w:szCs w:val="36"/>
          <w:rtl/>
        </w:rPr>
        <w:t xml:space="preserve">أما المقدمة فقد بينت فيها مشكلة البحث ، وأسباب اختياري للموضوع ، وأهميته وخطة البحث، ومنهجي فيه ، وأهم الصعوبات التي واجهتني </w:t>
      </w:r>
      <w:r>
        <w:rPr>
          <w:rFonts w:ascii="Arial" w:hAnsi="Arial" w:cs="Traditional Arabic" w:hint="cs"/>
          <w:sz w:val="36"/>
          <w:szCs w:val="36"/>
          <w:rtl/>
        </w:rPr>
        <w:t>.</w:t>
      </w:r>
    </w:p>
    <w:p w:rsidR="008D0847" w:rsidRPr="00E14F9B" w:rsidRDefault="003074E4" w:rsidP="003074E4">
      <w:pPr>
        <w:widowControl w:val="0"/>
        <w:spacing w:after="0" w:line="240" w:lineRule="auto"/>
        <w:ind w:firstLine="567"/>
        <w:jc w:val="lowKashida"/>
        <w:rPr>
          <w:rFonts w:ascii="Traditional Arabic" w:hAnsi="Traditional Arabic" w:cs="Traditional Arabic"/>
          <w:b/>
          <w:bCs/>
          <w:sz w:val="36"/>
          <w:szCs w:val="36"/>
          <w:rtl/>
        </w:rPr>
      </w:pPr>
      <w:r>
        <w:rPr>
          <w:rFonts w:ascii="Arial" w:hAnsi="Arial" w:cs="Traditional Arabic" w:hint="cs"/>
          <w:b/>
          <w:bCs/>
          <w:sz w:val="36"/>
          <w:szCs w:val="36"/>
          <w:rtl/>
        </w:rPr>
        <w:t>وأما البابان في</w:t>
      </w:r>
      <w:r w:rsidR="008D0847" w:rsidRPr="00E14F9B">
        <w:rPr>
          <w:rFonts w:ascii="Arial" w:hAnsi="Arial" w:cs="Traditional Arabic" w:hint="cs"/>
          <w:b/>
          <w:bCs/>
          <w:sz w:val="36"/>
          <w:szCs w:val="36"/>
          <w:rtl/>
        </w:rPr>
        <w:t>مشتمل</w:t>
      </w:r>
      <w:r>
        <w:rPr>
          <w:rFonts w:ascii="Arial" w:hAnsi="Arial" w:cs="Traditional Arabic" w:hint="cs"/>
          <w:b/>
          <w:bCs/>
          <w:sz w:val="36"/>
          <w:szCs w:val="36"/>
          <w:rtl/>
        </w:rPr>
        <w:t>ان</w:t>
      </w:r>
      <w:r w:rsidR="008D0847" w:rsidRPr="00E14F9B">
        <w:rPr>
          <w:rFonts w:ascii="Arial" w:hAnsi="Arial" w:cs="Traditional Arabic" w:hint="cs"/>
          <w:b/>
          <w:bCs/>
          <w:sz w:val="36"/>
          <w:szCs w:val="36"/>
          <w:rtl/>
        </w:rPr>
        <w:t xml:space="preserve"> على ما يلي :</w:t>
      </w:r>
      <w:r w:rsidR="008D0847" w:rsidRPr="00E14F9B">
        <w:rPr>
          <w:rFonts w:ascii="Traditional Arabic" w:hAnsi="Traditional Arabic" w:cs="Traditional Arabic"/>
          <w:b/>
          <w:bCs/>
          <w:sz w:val="36"/>
          <w:szCs w:val="36"/>
          <w:rtl/>
        </w:rPr>
        <w:t xml:space="preserve"> </w:t>
      </w:r>
    </w:p>
    <w:p w:rsidR="008D0847" w:rsidRPr="007B104B" w:rsidRDefault="008D0847" w:rsidP="008D0847">
      <w:pPr>
        <w:widowControl w:val="0"/>
        <w:spacing w:after="0" w:line="240" w:lineRule="auto"/>
        <w:ind w:firstLine="567"/>
        <w:jc w:val="lowKashida"/>
        <w:rPr>
          <w:rFonts w:ascii="Arial" w:hAnsi="Arial" w:cs="Traditional Arabic"/>
          <w:b/>
          <w:bCs/>
          <w:sz w:val="36"/>
          <w:szCs w:val="36"/>
          <w:rtl/>
        </w:rPr>
      </w:pPr>
      <w:r w:rsidRPr="004C6BF5">
        <w:rPr>
          <w:rFonts w:ascii="Traditional Arabic" w:hAnsi="Traditional Arabic" w:cs="Traditional Arabic"/>
          <w:b/>
          <w:bCs/>
          <w:sz w:val="36"/>
          <w:szCs w:val="36"/>
          <w:rtl/>
        </w:rPr>
        <w:t xml:space="preserve">الباب الأول : مفهوم التفاوض </w:t>
      </w:r>
      <w:r w:rsidRPr="004C6BF5">
        <w:rPr>
          <w:rFonts w:ascii="Traditional Arabic" w:hAnsi="Traditional Arabic" w:cs="Traditional Arabic" w:hint="cs"/>
          <w:b/>
          <w:bCs/>
          <w:sz w:val="36"/>
          <w:szCs w:val="36"/>
          <w:rtl/>
        </w:rPr>
        <w:t xml:space="preserve">وأسسه </w:t>
      </w:r>
      <w:r w:rsidRPr="004C6BF5">
        <w:rPr>
          <w:rFonts w:ascii="Traditional Arabic" w:hAnsi="Traditional Arabic" w:cs="Traditional Arabic"/>
          <w:b/>
          <w:bCs/>
          <w:sz w:val="36"/>
          <w:szCs w:val="36"/>
          <w:rtl/>
        </w:rPr>
        <w:t xml:space="preserve">ومجالاته </w:t>
      </w:r>
      <w:r w:rsidRPr="004C6BF5">
        <w:rPr>
          <w:rFonts w:ascii="Traditional Arabic" w:hAnsi="Traditional Arabic" w:cs="Traditional Arabic" w:hint="cs"/>
          <w:b/>
          <w:bCs/>
          <w:sz w:val="36"/>
          <w:szCs w:val="36"/>
          <w:rtl/>
        </w:rPr>
        <w:t xml:space="preserve">، </w:t>
      </w:r>
      <w:r w:rsidRPr="004C6BF5">
        <w:rPr>
          <w:rFonts w:ascii="Traditional Arabic" w:hAnsi="Traditional Arabic" w:cs="Traditional Arabic"/>
          <w:b/>
          <w:bCs/>
          <w:sz w:val="36"/>
          <w:szCs w:val="36"/>
          <w:rtl/>
        </w:rPr>
        <w:t xml:space="preserve">ويتضمن </w:t>
      </w:r>
      <w:r w:rsidRPr="004C6BF5">
        <w:rPr>
          <w:rFonts w:ascii="Traditional Arabic" w:hAnsi="Traditional Arabic" w:cs="Traditional Arabic" w:hint="cs"/>
          <w:b/>
          <w:bCs/>
          <w:sz w:val="36"/>
          <w:szCs w:val="36"/>
          <w:rtl/>
        </w:rPr>
        <w:t xml:space="preserve">ثلاثة </w:t>
      </w:r>
      <w:r w:rsidRPr="004C6BF5">
        <w:rPr>
          <w:rFonts w:ascii="Traditional Arabic" w:hAnsi="Traditional Arabic" w:cs="Traditional Arabic"/>
          <w:b/>
          <w:bCs/>
          <w:sz w:val="36"/>
          <w:szCs w:val="36"/>
          <w:rtl/>
        </w:rPr>
        <w:t>فص</w:t>
      </w:r>
      <w:r w:rsidRPr="004C6BF5">
        <w:rPr>
          <w:rFonts w:ascii="Traditional Arabic" w:hAnsi="Traditional Arabic" w:cs="Traditional Arabic" w:hint="cs"/>
          <w:b/>
          <w:bCs/>
          <w:sz w:val="36"/>
          <w:szCs w:val="36"/>
          <w:rtl/>
        </w:rPr>
        <w:t>و</w:t>
      </w:r>
      <w:r w:rsidRPr="004C6BF5">
        <w:rPr>
          <w:rFonts w:ascii="Traditional Arabic" w:hAnsi="Traditional Arabic" w:cs="Traditional Arabic"/>
          <w:b/>
          <w:bCs/>
          <w:sz w:val="36"/>
          <w:szCs w:val="36"/>
          <w:rtl/>
        </w:rPr>
        <w:t>ل</w:t>
      </w:r>
    </w:p>
    <w:p w:rsidR="008D0847" w:rsidRPr="004C6BF5" w:rsidRDefault="008D0847" w:rsidP="008D0847">
      <w:pPr>
        <w:widowControl w:val="0"/>
        <w:spacing w:after="0" w:line="240" w:lineRule="auto"/>
        <w:ind w:firstLine="567"/>
        <w:jc w:val="lowKashida"/>
        <w:rPr>
          <w:rFonts w:ascii="Traditional Arabic" w:hAnsi="Traditional Arabic" w:cs="Traditional Arabic"/>
          <w:b/>
          <w:bCs/>
          <w:sz w:val="36"/>
          <w:szCs w:val="36"/>
          <w:rtl/>
        </w:rPr>
      </w:pPr>
      <w:r w:rsidRPr="007B104B">
        <w:rPr>
          <w:rFonts w:ascii="Arial" w:hAnsi="Arial" w:cs="Traditional Arabic" w:hint="cs"/>
          <w:b/>
          <w:bCs/>
          <w:sz w:val="36"/>
          <w:szCs w:val="36"/>
          <w:rtl/>
        </w:rPr>
        <w:lastRenderedPageBreak/>
        <w:t xml:space="preserve"> </w:t>
      </w:r>
      <w:r w:rsidRPr="004C6BF5">
        <w:rPr>
          <w:rFonts w:ascii="Traditional Arabic" w:hAnsi="Traditional Arabic" w:cs="Traditional Arabic"/>
          <w:b/>
          <w:bCs/>
          <w:sz w:val="36"/>
          <w:szCs w:val="36"/>
          <w:rtl/>
        </w:rPr>
        <w:t xml:space="preserve">الفصل الأول : مفهوم التفاوض ، وفيه </w:t>
      </w:r>
      <w:r w:rsidRPr="004C6BF5">
        <w:rPr>
          <w:rFonts w:ascii="Traditional Arabic" w:hAnsi="Traditional Arabic" w:cs="Traditional Arabic" w:hint="cs"/>
          <w:b/>
          <w:bCs/>
          <w:sz w:val="36"/>
          <w:szCs w:val="36"/>
          <w:rtl/>
        </w:rPr>
        <w:t>خمسة</w:t>
      </w:r>
      <w:r w:rsidRPr="004C6BF5">
        <w:rPr>
          <w:rFonts w:ascii="Traditional Arabic" w:hAnsi="Traditional Arabic" w:cs="Traditional Arabic"/>
          <w:b/>
          <w:bCs/>
          <w:sz w:val="36"/>
          <w:szCs w:val="36"/>
          <w:rtl/>
        </w:rPr>
        <w:t xml:space="preserve"> مباحث</w:t>
      </w:r>
    </w:p>
    <w:p w:rsidR="008D0847" w:rsidRPr="007B104B" w:rsidRDefault="008D0847" w:rsidP="008D0847">
      <w:pPr>
        <w:widowControl w:val="0"/>
        <w:spacing w:after="0" w:line="240" w:lineRule="auto"/>
        <w:ind w:left="459" w:firstLine="567"/>
        <w:jc w:val="lowKashida"/>
        <w:rPr>
          <w:rFonts w:ascii="Arial" w:hAnsi="Arial" w:cs="Traditional Arabic"/>
          <w:sz w:val="36"/>
          <w:szCs w:val="36"/>
        </w:rPr>
      </w:pPr>
      <w:r w:rsidRPr="007B104B">
        <w:rPr>
          <w:rFonts w:ascii="Arial" w:hAnsi="Arial" w:cs="Traditional Arabic" w:hint="cs"/>
          <w:sz w:val="36"/>
          <w:szCs w:val="36"/>
          <w:rtl/>
        </w:rPr>
        <w:t>المبحث الأول : تعريف التفاوض لغة واصطلاحاً .</w:t>
      </w:r>
    </w:p>
    <w:p w:rsidR="008D0847" w:rsidRPr="007B104B" w:rsidRDefault="008D0847" w:rsidP="008D0847">
      <w:pPr>
        <w:widowControl w:val="0"/>
        <w:spacing w:after="0" w:line="240" w:lineRule="auto"/>
        <w:ind w:left="459" w:firstLine="567"/>
        <w:jc w:val="lowKashida"/>
        <w:rPr>
          <w:rFonts w:ascii="Arial" w:hAnsi="Arial" w:cs="Traditional Arabic" w:hint="cs"/>
          <w:sz w:val="36"/>
          <w:szCs w:val="36"/>
        </w:rPr>
      </w:pPr>
      <w:r w:rsidRPr="007B104B">
        <w:rPr>
          <w:rFonts w:ascii="Arial" w:hAnsi="Arial" w:cs="Traditional Arabic" w:hint="cs"/>
          <w:sz w:val="36"/>
          <w:szCs w:val="36"/>
          <w:rtl/>
        </w:rPr>
        <w:t>المبحث الثاني : ألفاظ لها صلة بالتفاوض</w:t>
      </w:r>
      <w:r>
        <w:rPr>
          <w:rFonts w:ascii="Arial" w:hAnsi="Arial" w:cs="Traditional Arabic" w:hint="cs"/>
          <w:sz w:val="36"/>
          <w:szCs w:val="36"/>
          <w:rtl/>
        </w:rPr>
        <w:t>.</w:t>
      </w:r>
    </w:p>
    <w:p w:rsidR="008D0847" w:rsidRPr="007B104B" w:rsidRDefault="008D0847" w:rsidP="008D0847">
      <w:pPr>
        <w:widowControl w:val="0"/>
        <w:spacing w:after="0" w:line="240" w:lineRule="auto"/>
        <w:ind w:left="459" w:firstLine="567"/>
        <w:jc w:val="lowKashida"/>
        <w:rPr>
          <w:rFonts w:ascii="Arial" w:hAnsi="Arial" w:cs="Traditional Arabic"/>
          <w:sz w:val="36"/>
          <w:szCs w:val="36"/>
        </w:rPr>
      </w:pPr>
      <w:r w:rsidRPr="007B104B">
        <w:rPr>
          <w:rFonts w:ascii="Arial" w:hAnsi="Arial" w:cs="Traditional Arabic" w:hint="cs"/>
          <w:sz w:val="36"/>
          <w:szCs w:val="36"/>
          <w:rtl/>
        </w:rPr>
        <w:t>المبحث الثالث : الآيات التي ورد فيها ذكر التفاوض باللفظ أو بالمعنى.</w:t>
      </w:r>
    </w:p>
    <w:p w:rsidR="008D0847" w:rsidRPr="007B104B" w:rsidRDefault="008D0847" w:rsidP="008D0847">
      <w:pPr>
        <w:widowControl w:val="0"/>
        <w:spacing w:after="0" w:line="240" w:lineRule="auto"/>
        <w:ind w:left="459" w:firstLine="567"/>
        <w:jc w:val="lowKashida"/>
        <w:rPr>
          <w:rFonts w:ascii="Arial" w:hAnsi="Arial" w:cs="Traditional Arabic" w:hint="cs"/>
          <w:sz w:val="36"/>
          <w:szCs w:val="36"/>
        </w:rPr>
      </w:pPr>
      <w:r w:rsidRPr="007B104B">
        <w:rPr>
          <w:rFonts w:ascii="Arial" w:hAnsi="Arial" w:cs="Traditional Arabic" w:hint="cs"/>
          <w:sz w:val="36"/>
          <w:szCs w:val="36"/>
          <w:rtl/>
        </w:rPr>
        <w:t>المبحث الرابع :</w:t>
      </w:r>
      <w:r>
        <w:rPr>
          <w:rFonts w:ascii="Arial" w:hAnsi="Arial" w:cs="Traditional Arabic" w:hint="cs"/>
          <w:sz w:val="36"/>
          <w:szCs w:val="36"/>
          <w:rtl/>
        </w:rPr>
        <w:t xml:space="preserve"> </w:t>
      </w:r>
      <w:r w:rsidRPr="007B104B">
        <w:rPr>
          <w:rFonts w:ascii="Arial" w:hAnsi="Arial" w:cs="Traditional Arabic" w:hint="cs"/>
          <w:sz w:val="36"/>
          <w:szCs w:val="36"/>
          <w:rtl/>
        </w:rPr>
        <w:t>الأحاديث التي ورد فيها ذكر التفاوض باللفظ أو بالمعنى</w:t>
      </w:r>
      <w:r>
        <w:rPr>
          <w:rFonts w:ascii="Arial" w:hAnsi="Arial" w:cs="Traditional Arabic" w:hint="cs"/>
          <w:sz w:val="36"/>
          <w:szCs w:val="36"/>
          <w:rtl/>
        </w:rPr>
        <w:t>.</w:t>
      </w:r>
    </w:p>
    <w:p w:rsidR="008D0847" w:rsidRPr="007B104B" w:rsidRDefault="008D0847" w:rsidP="008D0847">
      <w:pPr>
        <w:widowControl w:val="0"/>
        <w:spacing w:after="0" w:line="240" w:lineRule="auto"/>
        <w:ind w:left="459" w:firstLine="567"/>
        <w:jc w:val="lowKashida"/>
        <w:rPr>
          <w:rFonts w:ascii="Arial" w:hAnsi="Arial" w:cs="Traditional Arabic"/>
          <w:sz w:val="36"/>
          <w:szCs w:val="36"/>
        </w:rPr>
      </w:pPr>
      <w:r w:rsidRPr="007B104B">
        <w:rPr>
          <w:rFonts w:ascii="Arial" w:hAnsi="Arial" w:cs="Traditional Arabic" w:hint="cs"/>
          <w:sz w:val="36"/>
          <w:szCs w:val="36"/>
          <w:rtl/>
        </w:rPr>
        <w:t>المبحث الخامس : أقوال المفسرين في معنى التفاوض .</w:t>
      </w:r>
    </w:p>
    <w:p w:rsidR="008D0847" w:rsidRPr="007B104B" w:rsidRDefault="008D0847" w:rsidP="008D0847">
      <w:pPr>
        <w:widowControl w:val="0"/>
        <w:spacing w:after="0" w:line="240" w:lineRule="auto"/>
        <w:ind w:firstLine="567"/>
        <w:jc w:val="lowKashida"/>
        <w:rPr>
          <w:rFonts w:ascii="Arial" w:hAnsi="Arial" w:cs="Traditional Arabic"/>
          <w:b/>
          <w:bCs/>
          <w:sz w:val="36"/>
          <w:szCs w:val="36"/>
          <w:rtl/>
        </w:rPr>
      </w:pPr>
      <w:r w:rsidRPr="007B104B">
        <w:rPr>
          <w:rFonts w:ascii="Arial" w:hAnsi="Arial" w:cs="Traditional Arabic" w:hint="cs"/>
          <w:b/>
          <w:bCs/>
          <w:sz w:val="36"/>
          <w:szCs w:val="36"/>
          <w:rtl/>
        </w:rPr>
        <w:t>الفصل الثاني  : أسس التفاوض وفيه أربع</w:t>
      </w:r>
      <w:r>
        <w:rPr>
          <w:rFonts w:ascii="Arial" w:hAnsi="Arial" w:cs="Traditional Arabic" w:hint="cs"/>
          <w:b/>
          <w:bCs/>
          <w:sz w:val="36"/>
          <w:szCs w:val="36"/>
          <w:rtl/>
        </w:rPr>
        <w:t>ة</w:t>
      </w:r>
      <w:r w:rsidRPr="007B104B">
        <w:rPr>
          <w:rFonts w:ascii="Arial" w:hAnsi="Arial" w:cs="Traditional Arabic" w:hint="cs"/>
          <w:b/>
          <w:bCs/>
          <w:sz w:val="36"/>
          <w:szCs w:val="36"/>
          <w:rtl/>
        </w:rPr>
        <w:t xml:space="preserve"> مباحث :</w:t>
      </w:r>
    </w:p>
    <w:p w:rsidR="008D0847" w:rsidRPr="007B104B" w:rsidRDefault="008D0847" w:rsidP="008D0847">
      <w:pPr>
        <w:widowControl w:val="0"/>
        <w:spacing w:after="0" w:line="240" w:lineRule="auto"/>
        <w:ind w:firstLine="567"/>
        <w:jc w:val="lowKashida"/>
        <w:rPr>
          <w:rFonts w:ascii="Arial" w:hAnsi="Arial" w:cs="Traditional Arabic"/>
          <w:sz w:val="36"/>
          <w:szCs w:val="36"/>
          <w:rtl/>
        </w:rPr>
      </w:pPr>
      <w:r w:rsidRPr="007B104B">
        <w:rPr>
          <w:rFonts w:ascii="Arial" w:hAnsi="Arial" w:cs="Traditional Arabic" w:hint="cs"/>
          <w:sz w:val="36"/>
          <w:szCs w:val="36"/>
          <w:rtl/>
        </w:rPr>
        <w:t>المبحث الأول : الأساس العلمي.</w:t>
      </w:r>
    </w:p>
    <w:p w:rsidR="008D0847" w:rsidRPr="007B104B" w:rsidRDefault="008D0847" w:rsidP="008D0847">
      <w:pPr>
        <w:widowControl w:val="0"/>
        <w:spacing w:after="0" w:line="240" w:lineRule="auto"/>
        <w:ind w:firstLine="567"/>
        <w:jc w:val="lowKashida"/>
        <w:rPr>
          <w:rFonts w:ascii="Arial" w:hAnsi="Arial" w:cs="Traditional Arabic"/>
          <w:sz w:val="36"/>
          <w:szCs w:val="36"/>
          <w:rtl/>
        </w:rPr>
      </w:pPr>
      <w:r w:rsidRPr="007B104B">
        <w:rPr>
          <w:rFonts w:ascii="Arial" w:hAnsi="Arial" w:cs="Traditional Arabic" w:hint="cs"/>
          <w:sz w:val="36"/>
          <w:szCs w:val="36"/>
          <w:rtl/>
        </w:rPr>
        <w:t xml:space="preserve">المبحث الثاني : الأساس العاطفي . </w:t>
      </w:r>
    </w:p>
    <w:p w:rsidR="008D0847" w:rsidRPr="007B104B" w:rsidRDefault="008D0847" w:rsidP="008D0847">
      <w:pPr>
        <w:widowControl w:val="0"/>
        <w:spacing w:after="0" w:line="240" w:lineRule="auto"/>
        <w:ind w:firstLine="567"/>
        <w:jc w:val="lowKashida"/>
        <w:rPr>
          <w:rFonts w:ascii="Arial" w:hAnsi="Arial" w:cs="Traditional Arabic"/>
          <w:sz w:val="36"/>
          <w:szCs w:val="36"/>
          <w:rtl/>
        </w:rPr>
      </w:pPr>
      <w:r w:rsidRPr="007B104B">
        <w:rPr>
          <w:rFonts w:ascii="Arial" w:hAnsi="Arial" w:cs="Traditional Arabic" w:hint="cs"/>
          <w:sz w:val="36"/>
          <w:szCs w:val="36"/>
          <w:rtl/>
        </w:rPr>
        <w:t xml:space="preserve">المبحث الثالث : الأساس المهاري . </w:t>
      </w:r>
    </w:p>
    <w:p w:rsidR="008D0847" w:rsidRPr="007B104B" w:rsidRDefault="008D0847" w:rsidP="008D0847">
      <w:pPr>
        <w:widowControl w:val="0"/>
        <w:spacing w:after="0" w:line="240" w:lineRule="auto"/>
        <w:ind w:firstLine="567"/>
        <w:jc w:val="lowKashida"/>
        <w:rPr>
          <w:rFonts w:ascii="Arial" w:hAnsi="Arial" w:cs="Traditional Arabic"/>
          <w:sz w:val="36"/>
          <w:szCs w:val="36"/>
          <w:rtl/>
        </w:rPr>
      </w:pPr>
      <w:r w:rsidRPr="007B104B">
        <w:rPr>
          <w:rFonts w:ascii="Arial" w:hAnsi="Arial" w:cs="Traditional Arabic" w:hint="cs"/>
          <w:sz w:val="36"/>
          <w:szCs w:val="36"/>
          <w:rtl/>
        </w:rPr>
        <w:t>المبحث الرابع : الأساس الأخلاقي .</w:t>
      </w:r>
    </w:p>
    <w:p w:rsidR="008D0847" w:rsidRPr="004C6BF5" w:rsidRDefault="008D0847" w:rsidP="008D0847">
      <w:pPr>
        <w:widowControl w:val="0"/>
        <w:spacing w:after="0" w:line="240" w:lineRule="auto"/>
        <w:ind w:firstLine="567"/>
        <w:jc w:val="lowKashida"/>
        <w:rPr>
          <w:rFonts w:ascii="Traditional Arabic" w:hAnsi="Traditional Arabic" w:cs="Traditional Arabic"/>
          <w:b/>
          <w:bCs/>
          <w:sz w:val="36"/>
          <w:szCs w:val="36"/>
          <w:rtl/>
        </w:rPr>
      </w:pPr>
      <w:r w:rsidRPr="004C6BF5">
        <w:rPr>
          <w:rFonts w:ascii="Traditional Arabic" w:hAnsi="Traditional Arabic" w:cs="Traditional Arabic"/>
          <w:b/>
          <w:bCs/>
          <w:sz w:val="36"/>
          <w:szCs w:val="36"/>
          <w:rtl/>
        </w:rPr>
        <w:t>الفصل الثا</w:t>
      </w:r>
      <w:r w:rsidRPr="004C6BF5">
        <w:rPr>
          <w:rFonts w:ascii="Traditional Arabic" w:hAnsi="Traditional Arabic" w:cs="Traditional Arabic" w:hint="cs"/>
          <w:b/>
          <w:bCs/>
          <w:sz w:val="36"/>
          <w:szCs w:val="36"/>
          <w:rtl/>
        </w:rPr>
        <w:t>لث : مجالات التفاوض</w:t>
      </w:r>
      <w:r w:rsidRPr="004C6BF5">
        <w:rPr>
          <w:rFonts w:ascii="Traditional Arabic" w:hAnsi="Traditional Arabic" w:cs="Traditional Arabic"/>
          <w:b/>
          <w:bCs/>
          <w:sz w:val="36"/>
          <w:szCs w:val="36"/>
          <w:rtl/>
        </w:rPr>
        <w:t>: وفيه أربع</w:t>
      </w:r>
      <w:r>
        <w:rPr>
          <w:rFonts w:ascii="Traditional Arabic" w:hAnsi="Traditional Arabic" w:cs="Traditional Arabic" w:hint="cs"/>
          <w:b/>
          <w:bCs/>
          <w:sz w:val="36"/>
          <w:szCs w:val="36"/>
          <w:rtl/>
        </w:rPr>
        <w:t>ة</w:t>
      </w:r>
      <w:r w:rsidRPr="004C6BF5">
        <w:rPr>
          <w:rFonts w:ascii="Traditional Arabic" w:hAnsi="Traditional Arabic" w:cs="Traditional Arabic"/>
          <w:b/>
          <w:bCs/>
          <w:sz w:val="36"/>
          <w:szCs w:val="36"/>
          <w:rtl/>
        </w:rPr>
        <w:t xml:space="preserve"> مباحث</w:t>
      </w:r>
    </w:p>
    <w:p w:rsidR="008D0847" w:rsidRPr="007B104B" w:rsidRDefault="008D0847" w:rsidP="008D0847">
      <w:pPr>
        <w:widowControl w:val="0"/>
        <w:spacing w:after="0" w:line="240" w:lineRule="auto"/>
        <w:ind w:firstLine="567"/>
        <w:jc w:val="lowKashida"/>
        <w:rPr>
          <w:rFonts w:ascii="Arial" w:hAnsi="Arial" w:cs="Traditional Arabic"/>
          <w:sz w:val="36"/>
          <w:szCs w:val="36"/>
          <w:rtl/>
        </w:rPr>
      </w:pPr>
      <w:r w:rsidRPr="007B104B">
        <w:rPr>
          <w:rFonts w:ascii="Arial" w:hAnsi="Arial" w:cs="Traditional Arabic" w:hint="cs"/>
          <w:sz w:val="36"/>
          <w:szCs w:val="36"/>
          <w:rtl/>
        </w:rPr>
        <w:t>المبحث الأول : المجال التربوي.</w:t>
      </w:r>
    </w:p>
    <w:p w:rsidR="008D0847" w:rsidRPr="007B104B" w:rsidRDefault="008D0847" w:rsidP="008D0847">
      <w:pPr>
        <w:widowControl w:val="0"/>
        <w:spacing w:after="0" w:line="240" w:lineRule="auto"/>
        <w:ind w:firstLine="567"/>
        <w:jc w:val="lowKashida"/>
        <w:rPr>
          <w:rFonts w:ascii="Arial" w:hAnsi="Arial" w:cs="Traditional Arabic"/>
          <w:sz w:val="36"/>
          <w:szCs w:val="36"/>
          <w:rtl/>
        </w:rPr>
      </w:pPr>
      <w:r w:rsidRPr="007B104B">
        <w:rPr>
          <w:rFonts w:ascii="Arial" w:hAnsi="Arial" w:cs="Traditional Arabic" w:hint="cs"/>
          <w:sz w:val="36"/>
          <w:szCs w:val="36"/>
          <w:rtl/>
        </w:rPr>
        <w:t xml:space="preserve">المبحث الثاني : المجال الاجتماعي . </w:t>
      </w:r>
    </w:p>
    <w:p w:rsidR="008D0847" w:rsidRPr="007B104B" w:rsidRDefault="008D0847" w:rsidP="008D0847">
      <w:pPr>
        <w:widowControl w:val="0"/>
        <w:spacing w:after="0" w:line="240" w:lineRule="auto"/>
        <w:ind w:firstLine="567"/>
        <w:jc w:val="lowKashida"/>
        <w:rPr>
          <w:rFonts w:ascii="Arial" w:hAnsi="Arial" w:cs="Traditional Arabic"/>
          <w:sz w:val="28"/>
          <w:szCs w:val="28"/>
          <w:rtl/>
        </w:rPr>
      </w:pPr>
      <w:r w:rsidRPr="007B104B">
        <w:rPr>
          <w:rFonts w:ascii="Arial" w:hAnsi="Arial" w:cs="Traditional Arabic" w:hint="cs"/>
          <w:sz w:val="36"/>
          <w:szCs w:val="36"/>
          <w:rtl/>
        </w:rPr>
        <w:t xml:space="preserve">المبحث الثالث : المجال الدعوي . </w:t>
      </w:r>
    </w:p>
    <w:p w:rsidR="008D0847" w:rsidRPr="007B104B" w:rsidRDefault="008D0847" w:rsidP="008D0847">
      <w:pPr>
        <w:widowControl w:val="0"/>
        <w:spacing w:after="0" w:line="240" w:lineRule="auto"/>
        <w:ind w:firstLine="567"/>
        <w:jc w:val="lowKashida"/>
        <w:rPr>
          <w:rFonts w:ascii="Arial" w:hAnsi="Arial" w:cs="Traditional Arabic"/>
          <w:sz w:val="36"/>
          <w:szCs w:val="36"/>
          <w:rtl/>
        </w:rPr>
      </w:pPr>
      <w:r w:rsidRPr="007B104B">
        <w:rPr>
          <w:rFonts w:ascii="Arial" w:hAnsi="Arial" w:cs="Traditional Arabic" w:hint="cs"/>
          <w:sz w:val="36"/>
          <w:szCs w:val="36"/>
          <w:rtl/>
        </w:rPr>
        <w:t>المبحث الرابع : المجال النفسي .</w:t>
      </w:r>
    </w:p>
    <w:p w:rsidR="008D0847" w:rsidRPr="007B104B" w:rsidRDefault="008D0847" w:rsidP="008D0847">
      <w:pPr>
        <w:widowControl w:val="0"/>
        <w:spacing w:after="0" w:line="240" w:lineRule="auto"/>
        <w:ind w:firstLine="567"/>
        <w:jc w:val="lowKashida"/>
        <w:rPr>
          <w:rFonts w:ascii="Arial" w:hAnsi="Arial" w:cs="Traditional Arabic"/>
          <w:b/>
          <w:bCs/>
          <w:sz w:val="36"/>
          <w:szCs w:val="36"/>
          <w:rtl/>
        </w:rPr>
      </w:pPr>
      <w:r w:rsidRPr="007B104B">
        <w:rPr>
          <w:rFonts w:ascii="Arial" w:hAnsi="Arial" w:cs="Traditional Arabic" w:hint="cs"/>
          <w:b/>
          <w:bCs/>
          <w:sz w:val="36"/>
          <w:szCs w:val="36"/>
          <w:rtl/>
        </w:rPr>
        <w:t xml:space="preserve">الباب الثاني : معالم التفاوض في حياة الأنبياء عليهم السلام كما يجليها القرآن الكريم </w:t>
      </w:r>
    </w:p>
    <w:p w:rsidR="008D0847" w:rsidRPr="007B104B" w:rsidRDefault="008D0847" w:rsidP="008D0847">
      <w:pPr>
        <w:widowControl w:val="0"/>
        <w:spacing w:after="0" w:line="240" w:lineRule="auto"/>
        <w:ind w:firstLine="567"/>
        <w:jc w:val="lowKashida"/>
        <w:rPr>
          <w:rFonts w:ascii="Arial" w:hAnsi="Arial" w:cs="Traditional Arabic"/>
          <w:b/>
          <w:bCs/>
          <w:sz w:val="36"/>
          <w:szCs w:val="36"/>
          <w:rtl/>
        </w:rPr>
      </w:pPr>
      <w:r w:rsidRPr="007B104B">
        <w:rPr>
          <w:rFonts w:ascii="Arial" w:hAnsi="Arial" w:cs="Traditional Arabic" w:hint="cs"/>
          <w:b/>
          <w:bCs/>
          <w:sz w:val="36"/>
          <w:szCs w:val="36"/>
          <w:rtl/>
        </w:rPr>
        <w:t>ويتضمن ثلاث</w:t>
      </w:r>
      <w:r>
        <w:rPr>
          <w:rFonts w:ascii="Arial" w:hAnsi="Arial" w:cs="Traditional Arabic" w:hint="cs"/>
          <w:b/>
          <w:bCs/>
          <w:sz w:val="36"/>
          <w:szCs w:val="36"/>
          <w:rtl/>
        </w:rPr>
        <w:t>ة</w:t>
      </w:r>
      <w:r w:rsidRPr="007B104B">
        <w:rPr>
          <w:rFonts w:ascii="Arial" w:hAnsi="Arial" w:cs="Traditional Arabic" w:hint="cs"/>
          <w:b/>
          <w:bCs/>
          <w:sz w:val="36"/>
          <w:szCs w:val="36"/>
          <w:rtl/>
        </w:rPr>
        <w:t xml:space="preserve"> فصول</w:t>
      </w:r>
      <w:r>
        <w:rPr>
          <w:rFonts w:ascii="Arial" w:hAnsi="Arial" w:cs="Traditional Arabic" w:hint="cs"/>
          <w:b/>
          <w:bCs/>
          <w:sz w:val="36"/>
          <w:szCs w:val="36"/>
          <w:rtl/>
        </w:rPr>
        <w:t>:</w:t>
      </w:r>
      <w:r w:rsidRPr="007B104B">
        <w:rPr>
          <w:rFonts w:ascii="Arial" w:hAnsi="Arial" w:cs="Traditional Arabic" w:hint="cs"/>
          <w:b/>
          <w:bCs/>
          <w:sz w:val="36"/>
          <w:szCs w:val="36"/>
          <w:rtl/>
        </w:rPr>
        <w:t xml:space="preserve"> </w:t>
      </w:r>
    </w:p>
    <w:p w:rsidR="008D0847" w:rsidRPr="007B104B" w:rsidRDefault="008D0847" w:rsidP="008D0847">
      <w:pPr>
        <w:widowControl w:val="0"/>
        <w:spacing w:after="0" w:line="240" w:lineRule="auto"/>
        <w:ind w:firstLine="567"/>
        <w:jc w:val="lowKashida"/>
        <w:rPr>
          <w:rFonts w:ascii="Arial" w:hAnsi="Arial" w:cs="Traditional Arabic"/>
          <w:b/>
          <w:bCs/>
          <w:sz w:val="36"/>
          <w:szCs w:val="36"/>
          <w:rtl/>
        </w:rPr>
      </w:pPr>
      <w:r w:rsidRPr="007B104B">
        <w:rPr>
          <w:rFonts w:ascii="Arial" w:hAnsi="Arial" w:cs="Traditional Arabic" w:hint="cs"/>
          <w:b/>
          <w:bCs/>
          <w:sz w:val="36"/>
          <w:szCs w:val="36"/>
          <w:rtl/>
        </w:rPr>
        <w:t>الفصل الأول : التفاوض في حياة الأنبياء عليهم السلام</w:t>
      </w:r>
      <w:r>
        <w:rPr>
          <w:rFonts w:ascii="Arial" w:hAnsi="Arial" w:cs="Traditional Arabic" w:hint="cs"/>
          <w:b/>
          <w:bCs/>
          <w:sz w:val="36"/>
          <w:szCs w:val="36"/>
          <w:rtl/>
        </w:rPr>
        <w:t>،</w:t>
      </w:r>
      <w:r w:rsidRPr="007B104B">
        <w:rPr>
          <w:rFonts w:ascii="Arial" w:hAnsi="Arial" w:cs="Traditional Arabic" w:hint="cs"/>
          <w:b/>
          <w:bCs/>
          <w:sz w:val="36"/>
          <w:szCs w:val="36"/>
          <w:rtl/>
        </w:rPr>
        <w:t xml:space="preserve"> وفيه مبحثان</w:t>
      </w:r>
      <w:r>
        <w:rPr>
          <w:rFonts w:ascii="Arial" w:hAnsi="Arial" w:cs="Traditional Arabic" w:hint="cs"/>
          <w:b/>
          <w:bCs/>
          <w:sz w:val="36"/>
          <w:szCs w:val="36"/>
          <w:rtl/>
        </w:rPr>
        <w:t>:</w:t>
      </w:r>
      <w:r w:rsidRPr="007B104B">
        <w:rPr>
          <w:rFonts w:ascii="Arial" w:hAnsi="Arial" w:cs="Traditional Arabic" w:hint="cs"/>
          <w:b/>
          <w:bCs/>
          <w:sz w:val="36"/>
          <w:szCs w:val="36"/>
          <w:rtl/>
        </w:rPr>
        <w:t xml:space="preserve"> </w:t>
      </w:r>
    </w:p>
    <w:p w:rsidR="008D0847" w:rsidRPr="007B104B" w:rsidRDefault="008D0847" w:rsidP="008D0847">
      <w:pPr>
        <w:widowControl w:val="0"/>
        <w:spacing w:after="0" w:line="240" w:lineRule="auto"/>
        <w:ind w:firstLine="567"/>
        <w:jc w:val="lowKashida"/>
        <w:rPr>
          <w:rFonts w:ascii="Arial" w:hAnsi="Arial" w:cs="Traditional Arabic"/>
          <w:sz w:val="36"/>
          <w:szCs w:val="36"/>
          <w:rtl/>
        </w:rPr>
      </w:pPr>
      <w:r w:rsidRPr="007B104B">
        <w:rPr>
          <w:rFonts w:ascii="Arial" w:hAnsi="Arial" w:cs="Traditional Arabic" w:hint="cs"/>
          <w:sz w:val="36"/>
          <w:szCs w:val="36"/>
          <w:rtl/>
        </w:rPr>
        <w:t xml:space="preserve">    المبحث الأول : عناية الأنبياء عليهم السلام بالتفاوض</w:t>
      </w:r>
      <w:r>
        <w:rPr>
          <w:rFonts w:ascii="Arial" w:hAnsi="Arial" w:cs="Traditional Arabic" w:hint="cs"/>
          <w:sz w:val="36"/>
          <w:szCs w:val="36"/>
          <w:rtl/>
        </w:rPr>
        <w:t>.</w:t>
      </w:r>
      <w:r w:rsidRPr="007B104B">
        <w:rPr>
          <w:rFonts w:ascii="Arial" w:hAnsi="Arial" w:cs="Traditional Arabic" w:hint="cs"/>
          <w:sz w:val="36"/>
          <w:szCs w:val="36"/>
          <w:rtl/>
        </w:rPr>
        <w:t xml:space="preserve"> </w:t>
      </w:r>
    </w:p>
    <w:p w:rsidR="008D0847" w:rsidRPr="007B104B" w:rsidRDefault="008D0847" w:rsidP="008D0847">
      <w:pPr>
        <w:widowControl w:val="0"/>
        <w:spacing w:after="0" w:line="240" w:lineRule="auto"/>
        <w:ind w:firstLine="567"/>
        <w:jc w:val="lowKashida"/>
        <w:rPr>
          <w:rFonts w:ascii="Arial" w:hAnsi="Arial" w:cs="Traditional Arabic"/>
          <w:sz w:val="36"/>
          <w:szCs w:val="36"/>
          <w:rtl/>
        </w:rPr>
      </w:pPr>
      <w:r w:rsidRPr="007B104B">
        <w:rPr>
          <w:rFonts w:ascii="Arial" w:hAnsi="Arial" w:cs="Traditional Arabic" w:hint="cs"/>
          <w:sz w:val="36"/>
          <w:szCs w:val="36"/>
          <w:rtl/>
        </w:rPr>
        <w:t xml:space="preserve">    المبحث الثاني : تطبيقات التفاوض عند الأنبياء عليهم السلام  . </w:t>
      </w:r>
    </w:p>
    <w:p w:rsidR="008D0847" w:rsidRPr="007B104B" w:rsidRDefault="008D0847" w:rsidP="008D0847">
      <w:pPr>
        <w:widowControl w:val="0"/>
        <w:spacing w:after="0" w:line="240" w:lineRule="auto"/>
        <w:ind w:firstLine="567"/>
        <w:jc w:val="lowKashida"/>
        <w:rPr>
          <w:rFonts w:ascii="Arial" w:hAnsi="Arial" w:cs="Traditional Arabic"/>
          <w:b/>
          <w:bCs/>
          <w:sz w:val="36"/>
          <w:szCs w:val="36"/>
          <w:rtl/>
        </w:rPr>
      </w:pPr>
      <w:r w:rsidRPr="007B104B">
        <w:rPr>
          <w:rFonts w:ascii="Arial" w:hAnsi="Arial" w:cs="Traditional Arabic" w:hint="cs"/>
          <w:b/>
          <w:bCs/>
          <w:sz w:val="36"/>
          <w:szCs w:val="36"/>
          <w:rtl/>
        </w:rPr>
        <w:t>الفصل الثاني : نتائج التفاوض في حياة الأنبياء عليهم السلام</w:t>
      </w:r>
      <w:r>
        <w:rPr>
          <w:rFonts w:ascii="Arial" w:hAnsi="Arial" w:cs="Traditional Arabic" w:hint="cs"/>
          <w:b/>
          <w:bCs/>
          <w:sz w:val="36"/>
          <w:szCs w:val="36"/>
          <w:rtl/>
        </w:rPr>
        <w:t>،</w:t>
      </w:r>
      <w:r w:rsidRPr="007B104B">
        <w:rPr>
          <w:rFonts w:ascii="Arial" w:hAnsi="Arial" w:cs="Traditional Arabic" w:hint="cs"/>
          <w:b/>
          <w:bCs/>
          <w:sz w:val="36"/>
          <w:szCs w:val="36"/>
          <w:rtl/>
        </w:rPr>
        <w:t xml:space="preserve"> وفيه مبحثان :</w:t>
      </w:r>
    </w:p>
    <w:p w:rsidR="008D0847" w:rsidRPr="007B104B" w:rsidRDefault="008D0847" w:rsidP="008D0847">
      <w:pPr>
        <w:widowControl w:val="0"/>
        <w:spacing w:after="0" w:line="240" w:lineRule="auto"/>
        <w:ind w:firstLine="567"/>
        <w:jc w:val="lowKashida"/>
        <w:rPr>
          <w:rFonts w:ascii="Arial" w:hAnsi="Arial" w:cs="Traditional Arabic"/>
          <w:sz w:val="36"/>
          <w:szCs w:val="36"/>
          <w:rtl/>
        </w:rPr>
      </w:pPr>
      <w:r w:rsidRPr="007B104B">
        <w:rPr>
          <w:rFonts w:ascii="Arial" w:hAnsi="Arial" w:cs="Traditional Arabic" w:hint="cs"/>
          <w:sz w:val="36"/>
          <w:szCs w:val="36"/>
          <w:rtl/>
        </w:rPr>
        <w:t xml:space="preserve">المبحث الأول : النتائج الآنية . </w:t>
      </w:r>
    </w:p>
    <w:p w:rsidR="008D0847" w:rsidRPr="007B104B" w:rsidRDefault="008D0847" w:rsidP="008D0847">
      <w:pPr>
        <w:widowControl w:val="0"/>
        <w:spacing w:after="0" w:line="240" w:lineRule="auto"/>
        <w:ind w:firstLine="567"/>
        <w:jc w:val="lowKashida"/>
        <w:rPr>
          <w:rFonts w:ascii="Arial" w:hAnsi="Arial" w:cs="Traditional Arabic"/>
          <w:sz w:val="36"/>
          <w:szCs w:val="36"/>
          <w:rtl/>
        </w:rPr>
      </w:pPr>
      <w:r w:rsidRPr="007B104B">
        <w:rPr>
          <w:rFonts w:ascii="Arial" w:hAnsi="Arial" w:cs="Traditional Arabic" w:hint="cs"/>
          <w:sz w:val="36"/>
          <w:szCs w:val="36"/>
          <w:rtl/>
        </w:rPr>
        <w:t>المبحث الثاني : النتائج البعدية .</w:t>
      </w:r>
    </w:p>
    <w:p w:rsidR="008D0847" w:rsidRPr="007B104B" w:rsidRDefault="008D0847" w:rsidP="008D0847">
      <w:pPr>
        <w:widowControl w:val="0"/>
        <w:spacing w:after="0" w:line="240" w:lineRule="auto"/>
        <w:ind w:firstLine="567"/>
        <w:jc w:val="lowKashida"/>
        <w:rPr>
          <w:rFonts w:ascii="Arial" w:hAnsi="Arial" w:cs="Traditional Arabic"/>
          <w:b/>
          <w:bCs/>
          <w:sz w:val="36"/>
          <w:szCs w:val="36"/>
          <w:rtl/>
        </w:rPr>
      </w:pPr>
      <w:r w:rsidRPr="007B104B">
        <w:rPr>
          <w:rFonts w:ascii="Arial" w:hAnsi="Arial" w:cs="Traditional Arabic" w:hint="cs"/>
          <w:b/>
          <w:bCs/>
          <w:sz w:val="36"/>
          <w:szCs w:val="36"/>
          <w:rtl/>
        </w:rPr>
        <w:t>الفصل الثالث : آثار التفاوض على الفرد والمجتمع</w:t>
      </w:r>
      <w:r>
        <w:rPr>
          <w:rFonts w:ascii="Arial" w:hAnsi="Arial" w:cs="Traditional Arabic" w:hint="cs"/>
          <w:b/>
          <w:bCs/>
          <w:sz w:val="36"/>
          <w:szCs w:val="36"/>
          <w:rtl/>
        </w:rPr>
        <w:t>،</w:t>
      </w:r>
      <w:r w:rsidRPr="007B104B">
        <w:rPr>
          <w:rFonts w:ascii="Arial" w:hAnsi="Arial" w:cs="Traditional Arabic" w:hint="cs"/>
          <w:b/>
          <w:bCs/>
          <w:sz w:val="36"/>
          <w:szCs w:val="36"/>
          <w:rtl/>
        </w:rPr>
        <w:t xml:space="preserve"> وفيه مبحثان :</w:t>
      </w:r>
    </w:p>
    <w:p w:rsidR="008D0847" w:rsidRPr="007B104B" w:rsidRDefault="008D0847" w:rsidP="008D0847">
      <w:pPr>
        <w:widowControl w:val="0"/>
        <w:spacing w:after="0" w:line="240" w:lineRule="auto"/>
        <w:ind w:firstLine="567"/>
        <w:jc w:val="lowKashida"/>
        <w:rPr>
          <w:rFonts w:ascii="Arial" w:hAnsi="Arial" w:cs="Traditional Arabic"/>
          <w:sz w:val="36"/>
          <w:szCs w:val="36"/>
          <w:rtl/>
        </w:rPr>
      </w:pPr>
      <w:r w:rsidRPr="007B104B">
        <w:rPr>
          <w:rFonts w:ascii="Arial" w:hAnsi="Arial" w:cs="Traditional Arabic" w:hint="cs"/>
          <w:sz w:val="36"/>
          <w:szCs w:val="36"/>
          <w:rtl/>
        </w:rPr>
        <w:lastRenderedPageBreak/>
        <w:t>المبحث الأول : أثر التفاوض على الفرد</w:t>
      </w:r>
      <w:r>
        <w:rPr>
          <w:rFonts w:ascii="Arial" w:hAnsi="Arial" w:cs="Traditional Arabic" w:hint="cs"/>
          <w:sz w:val="36"/>
          <w:szCs w:val="36"/>
          <w:rtl/>
        </w:rPr>
        <w:t>.</w:t>
      </w:r>
      <w:r w:rsidRPr="007B104B">
        <w:rPr>
          <w:rFonts w:ascii="Arial" w:hAnsi="Arial" w:cs="Traditional Arabic" w:hint="cs"/>
          <w:sz w:val="36"/>
          <w:szCs w:val="36"/>
          <w:rtl/>
        </w:rPr>
        <w:t xml:space="preserve"> </w:t>
      </w:r>
    </w:p>
    <w:p w:rsidR="008D0847" w:rsidRPr="007B104B" w:rsidRDefault="008D0847" w:rsidP="008D0847">
      <w:pPr>
        <w:widowControl w:val="0"/>
        <w:spacing w:after="0" w:line="240" w:lineRule="auto"/>
        <w:ind w:firstLine="567"/>
        <w:jc w:val="lowKashida"/>
        <w:rPr>
          <w:rFonts w:ascii="Arial" w:hAnsi="Arial" w:cs="Traditional Arabic"/>
          <w:sz w:val="36"/>
          <w:szCs w:val="36"/>
          <w:rtl/>
        </w:rPr>
      </w:pPr>
      <w:r w:rsidRPr="007B104B">
        <w:rPr>
          <w:rFonts w:ascii="Arial" w:hAnsi="Arial" w:cs="Traditional Arabic" w:hint="cs"/>
          <w:sz w:val="36"/>
          <w:szCs w:val="36"/>
          <w:rtl/>
        </w:rPr>
        <w:t>المبحث الثاني : أثر التفاوض على المجتمع</w:t>
      </w:r>
      <w:r>
        <w:rPr>
          <w:rFonts w:ascii="Arial" w:hAnsi="Arial" w:cs="Traditional Arabic" w:hint="cs"/>
          <w:sz w:val="36"/>
          <w:szCs w:val="36"/>
          <w:rtl/>
        </w:rPr>
        <w:t>.</w:t>
      </w:r>
      <w:r w:rsidRPr="007B104B">
        <w:rPr>
          <w:rFonts w:ascii="Arial" w:hAnsi="Arial" w:cs="Traditional Arabic" w:hint="cs"/>
          <w:sz w:val="36"/>
          <w:szCs w:val="36"/>
          <w:rtl/>
        </w:rPr>
        <w:t xml:space="preserve"> </w:t>
      </w:r>
    </w:p>
    <w:p w:rsidR="008D0847" w:rsidRPr="007B104B" w:rsidRDefault="008D0847" w:rsidP="008D0847">
      <w:pPr>
        <w:widowControl w:val="0"/>
        <w:spacing w:after="0" w:line="240" w:lineRule="auto"/>
        <w:ind w:firstLine="567"/>
        <w:jc w:val="lowKashida"/>
        <w:rPr>
          <w:rFonts w:ascii="Arial" w:hAnsi="Arial" w:cs="Traditional Arabic"/>
          <w:b/>
          <w:bCs/>
          <w:sz w:val="36"/>
          <w:szCs w:val="36"/>
          <w:rtl/>
        </w:rPr>
      </w:pPr>
      <w:r w:rsidRPr="007B104B">
        <w:rPr>
          <w:rFonts w:ascii="Arial" w:hAnsi="Arial" w:cs="Traditional Arabic" w:hint="cs"/>
          <w:b/>
          <w:bCs/>
          <w:sz w:val="36"/>
          <w:szCs w:val="36"/>
          <w:rtl/>
        </w:rPr>
        <w:t>الخاتمة :</w:t>
      </w:r>
    </w:p>
    <w:p w:rsidR="008D0847" w:rsidRPr="007B104B" w:rsidRDefault="008D0847" w:rsidP="008D0847">
      <w:pPr>
        <w:widowControl w:val="0"/>
        <w:spacing w:after="0" w:line="240" w:lineRule="auto"/>
        <w:ind w:firstLine="567"/>
        <w:jc w:val="lowKashida"/>
        <w:rPr>
          <w:rFonts w:ascii="Arial" w:hAnsi="Arial" w:cs="Traditional Arabic"/>
          <w:sz w:val="36"/>
          <w:szCs w:val="36"/>
          <w:rtl/>
        </w:rPr>
      </w:pPr>
      <w:r w:rsidRPr="007B104B">
        <w:rPr>
          <w:rFonts w:ascii="Arial" w:hAnsi="Arial" w:cs="Traditional Arabic" w:hint="cs"/>
          <w:sz w:val="36"/>
          <w:szCs w:val="36"/>
          <w:rtl/>
        </w:rPr>
        <w:t>حيث يسوق فيها الباحث خلاصة البحث وأبرز نتائجه الكلية ، وإضافة التوصيات التي يراها الباحث أنها جديرة بالاهتمام ، والمقترحات التي يرى الباحث نفعها .</w:t>
      </w:r>
    </w:p>
    <w:p w:rsidR="008D0847" w:rsidRPr="007B104B" w:rsidRDefault="008D0847" w:rsidP="008D0847">
      <w:pPr>
        <w:widowControl w:val="0"/>
        <w:spacing w:after="0" w:line="240" w:lineRule="auto"/>
        <w:ind w:firstLine="567"/>
        <w:jc w:val="lowKashida"/>
        <w:rPr>
          <w:rFonts w:ascii="Arial" w:hAnsi="Arial" w:cs="Traditional Arabic"/>
          <w:sz w:val="36"/>
          <w:szCs w:val="36"/>
          <w:rtl/>
        </w:rPr>
      </w:pPr>
    </w:p>
    <w:p w:rsidR="00340091" w:rsidRPr="00FA545F" w:rsidRDefault="00340091" w:rsidP="00475F4E">
      <w:pPr>
        <w:widowControl w:val="0"/>
        <w:spacing w:after="0" w:line="240" w:lineRule="auto"/>
        <w:jc w:val="center"/>
        <w:rPr>
          <w:rFonts w:cs="Traditional Arabic" w:hint="cs"/>
          <w:b/>
          <w:bCs/>
          <w:sz w:val="44"/>
          <w:szCs w:val="44"/>
          <w:rtl/>
        </w:rPr>
      </w:pPr>
      <w:r>
        <w:rPr>
          <w:rFonts w:ascii="Traditional Arabic" w:hAnsi="Traditional Arabic" w:cs="Traditional Arabic"/>
          <w:b/>
          <w:bCs/>
          <w:sz w:val="44"/>
          <w:szCs w:val="44"/>
          <w:rtl/>
        </w:rPr>
        <w:br w:type="page"/>
      </w:r>
    </w:p>
    <w:p w:rsidR="00706D3C" w:rsidRPr="00FA545F" w:rsidRDefault="00706D3C" w:rsidP="00475F4E">
      <w:pPr>
        <w:widowControl w:val="0"/>
        <w:spacing w:after="0" w:line="240" w:lineRule="auto"/>
        <w:jc w:val="center"/>
        <w:rPr>
          <w:rFonts w:cs="Traditional Arabic" w:hint="cs"/>
          <w:b/>
          <w:bCs/>
          <w:sz w:val="44"/>
          <w:szCs w:val="44"/>
          <w:rtl/>
        </w:rPr>
      </w:pPr>
    </w:p>
    <w:p w:rsidR="00706D3C" w:rsidRPr="00FA545F" w:rsidRDefault="00706D3C" w:rsidP="00475F4E">
      <w:pPr>
        <w:widowControl w:val="0"/>
        <w:spacing w:after="0" w:line="240" w:lineRule="auto"/>
        <w:jc w:val="center"/>
        <w:rPr>
          <w:rFonts w:cs="Traditional Arabic" w:hint="cs"/>
          <w:b/>
          <w:bCs/>
          <w:sz w:val="44"/>
          <w:szCs w:val="44"/>
          <w:rtl/>
        </w:rPr>
      </w:pPr>
    </w:p>
    <w:p w:rsidR="00706D3C" w:rsidRPr="00FA545F" w:rsidRDefault="00706D3C" w:rsidP="00475F4E">
      <w:pPr>
        <w:widowControl w:val="0"/>
        <w:spacing w:after="0" w:line="240" w:lineRule="auto"/>
        <w:jc w:val="center"/>
        <w:rPr>
          <w:rFonts w:cs="Traditional Arabic" w:hint="cs"/>
          <w:b/>
          <w:bCs/>
          <w:sz w:val="44"/>
          <w:szCs w:val="44"/>
          <w:rtl/>
        </w:rPr>
      </w:pPr>
    </w:p>
    <w:p w:rsidR="00E234B6" w:rsidRDefault="007431FB" w:rsidP="00475F4E">
      <w:pPr>
        <w:widowControl w:val="0"/>
        <w:spacing w:after="0" w:line="240" w:lineRule="auto"/>
        <w:jc w:val="center"/>
        <w:rPr>
          <w:rFonts w:ascii="Traditional Arabic" w:hAnsi="Traditional Arabic" w:cs="Traditional Arabic" w:hint="cs"/>
          <w:b/>
          <w:bCs/>
          <w:sz w:val="44"/>
          <w:szCs w:val="44"/>
          <w:rtl/>
        </w:rPr>
      </w:pPr>
      <w:r w:rsidRPr="009465A5">
        <w:rPr>
          <w:rFonts w:ascii="Traditional Arabic" w:hAnsi="Traditional Arabic" w:cs="Traditional Arabic"/>
          <w:b/>
          <w:bCs/>
          <w:sz w:val="44"/>
          <w:szCs w:val="44"/>
          <w:rtl/>
        </w:rPr>
        <w:t>الباب الأول :</w:t>
      </w:r>
    </w:p>
    <w:p w:rsidR="007431FB" w:rsidRPr="009465A5" w:rsidRDefault="007431FB" w:rsidP="00475F4E">
      <w:pPr>
        <w:widowControl w:val="0"/>
        <w:spacing w:after="0" w:line="240" w:lineRule="auto"/>
        <w:jc w:val="center"/>
        <w:rPr>
          <w:rFonts w:ascii="Traditional Arabic" w:hAnsi="Traditional Arabic" w:cs="Traditional Arabic"/>
          <w:b/>
          <w:bCs/>
          <w:sz w:val="44"/>
          <w:szCs w:val="44"/>
          <w:rtl/>
        </w:rPr>
      </w:pPr>
      <w:r w:rsidRPr="009465A5">
        <w:rPr>
          <w:rFonts w:ascii="Traditional Arabic" w:hAnsi="Traditional Arabic" w:cs="Traditional Arabic"/>
          <w:b/>
          <w:bCs/>
          <w:sz w:val="44"/>
          <w:szCs w:val="44"/>
          <w:rtl/>
        </w:rPr>
        <w:t>مفهوم التفاوض ومجالاته في القرآن الكريم</w:t>
      </w:r>
    </w:p>
    <w:p w:rsidR="009465A5" w:rsidRDefault="009465A5" w:rsidP="00475F4E">
      <w:pPr>
        <w:widowControl w:val="0"/>
        <w:spacing w:after="0" w:line="240" w:lineRule="auto"/>
        <w:ind w:firstLine="567"/>
        <w:jc w:val="lowKashida"/>
        <w:rPr>
          <w:rFonts w:ascii="Traditional Arabic" w:hAnsi="Traditional Arabic" w:cs="Traditional Arabic"/>
          <w:b/>
          <w:bCs/>
          <w:sz w:val="40"/>
          <w:szCs w:val="40"/>
          <w:rtl/>
        </w:rPr>
      </w:pPr>
    </w:p>
    <w:p w:rsidR="007431FB" w:rsidRPr="009465A5" w:rsidRDefault="007431FB" w:rsidP="00475F4E">
      <w:pPr>
        <w:widowControl w:val="0"/>
        <w:spacing w:after="0" w:line="240" w:lineRule="auto"/>
        <w:ind w:firstLine="567"/>
        <w:jc w:val="lowKashida"/>
        <w:rPr>
          <w:rFonts w:ascii="Traditional Arabic" w:hAnsi="Traditional Arabic" w:cs="Traditional Arabic"/>
          <w:b/>
          <w:bCs/>
          <w:sz w:val="40"/>
          <w:szCs w:val="40"/>
          <w:rtl/>
        </w:rPr>
      </w:pPr>
      <w:r w:rsidRPr="009465A5">
        <w:rPr>
          <w:rFonts w:ascii="Traditional Arabic" w:hAnsi="Traditional Arabic" w:cs="Traditional Arabic"/>
          <w:b/>
          <w:bCs/>
          <w:sz w:val="40"/>
          <w:szCs w:val="40"/>
          <w:rtl/>
        </w:rPr>
        <w:t xml:space="preserve">ويتضمن </w:t>
      </w:r>
      <w:r w:rsidR="00A866F7" w:rsidRPr="009465A5">
        <w:rPr>
          <w:rFonts w:ascii="Traditional Arabic" w:hAnsi="Traditional Arabic" w:cs="Traditional Arabic" w:hint="cs"/>
          <w:b/>
          <w:bCs/>
          <w:sz w:val="40"/>
          <w:szCs w:val="40"/>
          <w:rtl/>
        </w:rPr>
        <w:t>ثلاث</w:t>
      </w:r>
      <w:r w:rsidR="00D66B56">
        <w:rPr>
          <w:rFonts w:ascii="Traditional Arabic" w:hAnsi="Traditional Arabic" w:cs="Traditional Arabic" w:hint="cs"/>
          <w:b/>
          <w:bCs/>
          <w:sz w:val="40"/>
          <w:szCs w:val="40"/>
          <w:rtl/>
        </w:rPr>
        <w:t>ة</w:t>
      </w:r>
      <w:r w:rsidR="00A866F7" w:rsidRPr="009465A5">
        <w:rPr>
          <w:rFonts w:ascii="Traditional Arabic" w:hAnsi="Traditional Arabic" w:cs="Traditional Arabic" w:hint="cs"/>
          <w:b/>
          <w:bCs/>
          <w:sz w:val="40"/>
          <w:szCs w:val="40"/>
          <w:rtl/>
        </w:rPr>
        <w:t xml:space="preserve"> فصول</w:t>
      </w:r>
      <w:r w:rsidR="00D66B56">
        <w:rPr>
          <w:rFonts w:ascii="Traditional Arabic" w:hAnsi="Traditional Arabic" w:cs="Traditional Arabic" w:hint="cs"/>
          <w:b/>
          <w:bCs/>
          <w:sz w:val="40"/>
          <w:szCs w:val="40"/>
          <w:rtl/>
        </w:rPr>
        <w:t>.</w:t>
      </w:r>
    </w:p>
    <w:p w:rsidR="007431FB" w:rsidRPr="009465A5" w:rsidRDefault="007431FB" w:rsidP="00475F4E">
      <w:pPr>
        <w:widowControl w:val="0"/>
        <w:spacing w:after="0" w:line="240" w:lineRule="auto"/>
        <w:ind w:firstLine="990"/>
        <w:jc w:val="lowKashida"/>
        <w:rPr>
          <w:rFonts w:ascii="Traditional Arabic" w:hAnsi="Traditional Arabic" w:cs="Traditional Arabic"/>
          <w:sz w:val="40"/>
          <w:szCs w:val="40"/>
          <w:rtl/>
        </w:rPr>
      </w:pPr>
      <w:r w:rsidRPr="009465A5">
        <w:rPr>
          <w:rFonts w:ascii="Traditional Arabic" w:hAnsi="Traditional Arabic" w:cs="Traditional Arabic"/>
          <w:b/>
          <w:bCs/>
          <w:sz w:val="40"/>
          <w:szCs w:val="40"/>
          <w:rtl/>
        </w:rPr>
        <w:t>الفصل الأول : مفهوم التفاوض</w:t>
      </w:r>
      <w:r w:rsidR="00D66B56">
        <w:rPr>
          <w:rFonts w:ascii="Traditional Arabic" w:hAnsi="Traditional Arabic" w:cs="Traditional Arabic" w:hint="cs"/>
          <w:b/>
          <w:bCs/>
          <w:sz w:val="40"/>
          <w:szCs w:val="40"/>
          <w:rtl/>
        </w:rPr>
        <w:t>.</w:t>
      </w:r>
      <w:r w:rsidRPr="009465A5">
        <w:rPr>
          <w:rFonts w:ascii="Traditional Arabic" w:hAnsi="Traditional Arabic" w:cs="Traditional Arabic"/>
          <w:b/>
          <w:bCs/>
          <w:sz w:val="40"/>
          <w:szCs w:val="40"/>
          <w:rtl/>
        </w:rPr>
        <w:t xml:space="preserve"> </w:t>
      </w:r>
    </w:p>
    <w:p w:rsidR="00E17C61" w:rsidRPr="009465A5" w:rsidRDefault="00D66B56" w:rsidP="00475F4E">
      <w:pPr>
        <w:widowControl w:val="0"/>
        <w:spacing w:after="0" w:line="240" w:lineRule="auto"/>
        <w:ind w:firstLine="990"/>
        <w:jc w:val="lowKashida"/>
        <w:rPr>
          <w:rFonts w:ascii="Traditional Arabic" w:hAnsi="Traditional Arabic" w:cs="Traditional Arabic"/>
          <w:b/>
          <w:bCs/>
          <w:sz w:val="40"/>
          <w:szCs w:val="40"/>
          <w:rtl/>
        </w:rPr>
      </w:pPr>
      <w:r>
        <w:rPr>
          <w:rFonts w:ascii="Traditional Arabic" w:hAnsi="Traditional Arabic" w:cs="Traditional Arabic"/>
          <w:b/>
          <w:bCs/>
          <w:sz w:val="40"/>
          <w:szCs w:val="40"/>
          <w:rtl/>
        </w:rPr>
        <w:t>الفصل الثاني  : أسس التفاوض</w:t>
      </w:r>
      <w:r>
        <w:rPr>
          <w:rFonts w:ascii="Traditional Arabic" w:hAnsi="Traditional Arabic" w:cs="Traditional Arabic" w:hint="cs"/>
          <w:b/>
          <w:bCs/>
          <w:sz w:val="40"/>
          <w:szCs w:val="40"/>
          <w:rtl/>
        </w:rPr>
        <w:t>.</w:t>
      </w:r>
      <w:r w:rsidR="00E17C61" w:rsidRPr="009465A5">
        <w:rPr>
          <w:rFonts w:ascii="Traditional Arabic" w:hAnsi="Traditional Arabic" w:cs="Traditional Arabic"/>
          <w:b/>
          <w:bCs/>
          <w:sz w:val="40"/>
          <w:szCs w:val="40"/>
          <w:rtl/>
        </w:rPr>
        <w:t xml:space="preserve"> </w:t>
      </w:r>
    </w:p>
    <w:p w:rsidR="00A866F7" w:rsidRPr="009465A5" w:rsidRDefault="00A866F7" w:rsidP="00475F4E">
      <w:pPr>
        <w:widowControl w:val="0"/>
        <w:spacing w:after="0" w:line="240" w:lineRule="auto"/>
        <w:ind w:firstLine="990"/>
        <w:jc w:val="lowKashida"/>
        <w:rPr>
          <w:rFonts w:ascii="Traditional Arabic" w:hAnsi="Traditional Arabic" w:cs="Traditional Arabic"/>
          <w:b/>
          <w:bCs/>
          <w:sz w:val="40"/>
          <w:szCs w:val="40"/>
          <w:rtl/>
        </w:rPr>
      </w:pPr>
      <w:r w:rsidRPr="009465A5">
        <w:rPr>
          <w:rFonts w:ascii="Traditional Arabic" w:hAnsi="Traditional Arabic" w:cs="Traditional Arabic" w:hint="cs"/>
          <w:b/>
          <w:bCs/>
          <w:sz w:val="40"/>
          <w:szCs w:val="40"/>
          <w:rtl/>
        </w:rPr>
        <w:t>الفصل الثالث : مجالات التفاوض</w:t>
      </w:r>
      <w:r w:rsidR="00D66B56">
        <w:rPr>
          <w:rFonts w:ascii="Traditional Arabic" w:hAnsi="Traditional Arabic" w:cs="Traditional Arabic" w:hint="cs"/>
          <w:b/>
          <w:bCs/>
          <w:sz w:val="40"/>
          <w:szCs w:val="40"/>
          <w:rtl/>
        </w:rPr>
        <w:t>.</w:t>
      </w:r>
    </w:p>
    <w:p w:rsidR="00EB7352" w:rsidRDefault="00EB7352" w:rsidP="00475F4E">
      <w:pPr>
        <w:widowControl w:val="0"/>
        <w:spacing w:after="0" w:line="240" w:lineRule="auto"/>
        <w:jc w:val="center"/>
        <w:rPr>
          <w:rFonts w:ascii="Traditional Arabic" w:hAnsi="Traditional Arabic" w:cs="Traditional Arabic" w:hint="cs"/>
          <w:b/>
          <w:bCs/>
          <w:sz w:val="36"/>
          <w:szCs w:val="36"/>
          <w:rtl/>
        </w:rPr>
      </w:pPr>
      <w:r>
        <w:rPr>
          <w:rFonts w:ascii="Traditional Arabic" w:hAnsi="Traditional Arabic" w:cs="Traditional Arabic"/>
          <w:b/>
          <w:bCs/>
          <w:sz w:val="36"/>
          <w:szCs w:val="36"/>
          <w:rtl/>
        </w:rPr>
        <w:br w:type="page"/>
      </w:r>
    </w:p>
    <w:p w:rsidR="00706D3C" w:rsidRDefault="00706D3C" w:rsidP="00475F4E">
      <w:pPr>
        <w:widowControl w:val="0"/>
        <w:spacing w:after="0" w:line="240" w:lineRule="auto"/>
        <w:jc w:val="center"/>
        <w:rPr>
          <w:rFonts w:ascii="Traditional Arabic" w:hAnsi="Traditional Arabic" w:cs="Traditional Arabic" w:hint="cs"/>
          <w:b/>
          <w:bCs/>
          <w:sz w:val="36"/>
          <w:szCs w:val="36"/>
          <w:rtl/>
        </w:rPr>
      </w:pPr>
    </w:p>
    <w:p w:rsidR="00706D3C" w:rsidRDefault="00706D3C" w:rsidP="00475F4E">
      <w:pPr>
        <w:widowControl w:val="0"/>
        <w:spacing w:after="0" w:line="240" w:lineRule="auto"/>
        <w:jc w:val="center"/>
        <w:rPr>
          <w:rFonts w:ascii="Traditional Arabic" w:hAnsi="Traditional Arabic" w:cs="Traditional Arabic"/>
          <w:b/>
          <w:bCs/>
          <w:sz w:val="36"/>
          <w:szCs w:val="36"/>
          <w:rtl/>
        </w:rPr>
      </w:pPr>
    </w:p>
    <w:p w:rsidR="00E17C61" w:rsidRDefault="00E17C61" w:rsidP="00475F4E">
      <w:pPr>
        <w:widowControl w:val="0"/>
        <w:spacing w:after="0" w:line="240" w:lineRule="auto"/>
        <w:ind w:firstLine="567"/>
        <w:jc w:val="lowKashida"/>
        <w:rPr>
          <w:rFonts w:ascii="Traditional Arabic" w:hAnsi="Traditional Arabic" w:cs="Traditional Arabic"/>
          <w:b/>
          <w:bCs/>
          <w:sz w:val="36"/>
          <w:szCs w:val="36"/>
          <w:rtl/>
        </w:rPr>
      </w:pPr>
    </w:p>
    <w:p w:rsidR="00E234B6" w:rsidRPr="00E234B6" w:rsidRDefault="00A866F7" w:rsidP="00475F4E">
      <w:pPr>
        <w:widowControl w:val="0"/>
        <w:spacing w:after="0" w:line="240" w:lineRule="auto"/>
        <w:jc w:val="center"/>
        <w:rPr>
          <w:rFonts w:ascii="Traditional Arabic" w:hAnsi="Traditional Arabic" w:cs="Traditional Arabic" w:hint="cs"/>
          <w:b/>
          <w:bCs/>
          <w:sz w:val="44"/>
          <w:szCs w:val="44"/>
          <w:rtl/>
        </w:rPr>
      </w:pPr>
      <w:r w:rsidRPr="00E234B6">
        <w:rPr>
          <w:rFonts w:ascii="Traditional Arabic" w:hAnsi="Traditional Arabic" w:cs="Traditional Arabic"/>
          <w:b/>
          <w:bCs/>
          <w:sz w:val="44"/>
          <w:szCs w:val="44"/>
          <w:rtl/>
        </w:rPr>
        <w:t xml:space="preserve">الفصل الأول : </w:t>
      </w:r>
    </w:p>
    <w:p w:rsidR="00E234B6" w:rsidRPr="00E234B6" w:rsidRDefault="00A866F7" w:rsidP="00475F4E">
      <w:pPr>
        <w:widowControl w:val="0"/>
        <w:spacing w:after="0" w:line="240" w:lineRule="auto"/>
        <w:jc w:val="center"/>
        <w:rPr>
          <w:rFonts w:ascii="Traditional Arabic" w:hAnsi="Traditional Arabic" w:cs="Traditional Arabic" w:hint="cs"/>
          <w:b/>
          <w:bCs/>
          <w:sz w:val="44"/>
          <w:szCs w:val="44"/>
          <w:rtl/>
        </w:rPr>
      </w:pPr>
      <w:r w:rsidRPr="00E234B6">
        <w:rPr>
          <w:rFonts w:ascii="Traditional Arabic" w:hAnsi="Traditional Arabic" w:cs="Traditional Arabic"/>
          <w:b/>
          <w:bCs/>
          <w:sz w:val="44"/>
          <w:szCs w:val="44"/>
          <w:rtl/>
        </w:rPr>
        <w:t>مفهوم التفاوض</w:t>
      </w:r>
      <w:r w:rsidR="00D66B56">
        <w:rPr>
          <w:rFonts w:ascii="Traditional Arabic" w:hAnsi="Traditional Arabic" w:cs="Traditional Arabic" w:hint="cs"/>
          <w:b/>
          <w:bCs/>
          <w:sz w:val="44"/>
          <w:szCs w:val="44"/>
          <w:rtl/>
        </w:rPr>
        <w:t>.</w:t>
      </w:r>
      <w:r w:rsidRPr="00E234B6">
        <w:rPr>
          <w:rFonts w:ascii="Traditional Arabic" w:hAnsi="Traditional Arabic" w:cs="Traditional Arabic"/>
          <w:b/>
          <w:bCs/>
          <w:sz w:val="44"/>
          <w:szCs w:val="44"/>
          <w:rtl/>
        </w:rPr>
        <w:t xml:space="preserve">  </w:t>
      </w:r>
    </w:p>
    <w:p w:rsidR="00E234B6" w:rsidRDefault="00E234B6" w:rsidP="00475F4E">
      <w:pPr>
        <w:widowControl w:val="0"/>
        <w:spacing w:after="0" w:line="240" w:lineRule="auto"/>
        <w:ind w:firstLine="565"/>
        <w:rPr>
          <w:rFonts w:ascii="Traditional Arabic" w:hAnsi="Traditional Arabic" w:cs="Traditional Arabic" w:hint="cs"/>
          <w:b/>
          <w:bCs/>
          <w:sz w:val="36"/>
          <w:szCs w:val="36"/>
          <w:rtl/>
        </w:rPr>
      </w:pPr>
    </w:p>
    <w:p w:rsidR="009465A5" w:rsidRDefault="009465A5" w:rsidP="00475F4E">
      <w:pPr>
        <w:widowControl w:val="0"/>
        <w:spacing w:after="0" w:line="240" w:lineRule="auto"/>
        <w:ind w:firstLine="565"/>
        <w:rPr>
          <w:rFonts w:ascii="Traditional Arabic" w:hAnsi="Traditional Arabic" w:cs="Traditional Arabic"/>
          <w:sz w:val="36"/>
          <w:szCs w:val="36"/>
          <w:rtl/>
        </w:rPr>
      </w:pPr>
      <w:r>
        <w:rPr>
          <w:rFonts w:ascii="Traditional Arabic" w:hAnsi="Traditional Arabic" w:cs="Traditional Arabic" w:hint="cs"/>
          <w:b/>
          <w:bCs/>
          <w:sz w:val="36"/>
          <w:szCs w:val="36"/>
          <w:rtl/>
        </w:rPr>
        <w:t>ويتضمن</w:t>
      </w:r>
      <w:r w:rsidR="00A866F7" w:rsidRPr="0019185F">
        <w:rPr>
          <w:rFonts w:ascii="Traditional Arabic" w:hAnsi="Traditional Arabic" w:cs="Traditional Arabic"/>
          <w:b/>
          <w:bCs/>
          <w:sz w:val="36"/>
          <w:szCs w:val="36"/>
          <w:rtl/>
        </w:rPr>
        <w:t xml:space="preserve"> </w:t>
      </w:r>
      <w:r w:rsidR="00A866F7">
        <w:rPr>
          <w:rFonts w:ascii="Traditional Arabic" w:hAnsi="Traditional Arabic" w:cs="Traditional Arabic" w:hint="cs"/>
          <w:b/>
          <w:bCs/>
          <w:sz w:val="36"/>
          <w:szCs w:val="36"/>
          <w:rtl/>
        </w:rPr>
        <w:t>خمسة</w:t>
      </w:r>
      <w:r w:rsidR="00A866F7" w:rsidRPr="0019185F">
        <w:rPr>
          <w:rFonts w:ascii="Traditional Arabic" w:hAnsi="Traditional Arabic" w:cs="Traditional Arabic"/>
          <w:b/>
          <w:bCs/>
          <w:sz w:val="36"/>
          <w:szCs w:val="36"/>
          <w:rtl/>
        </w:rPr>
        <w:t xml:space="preserve"> مباحث</w:t>
      </w:r>
      <w:r w:rsidR="0048152E">
        <w:rPr>
          <w:rFonts w:ascii="Traditional Arabic" w:hAnsi="Traditional Arabic" w:cs="Traditional Arabic" w:hint="cs"/>
          <w:sz w:val="36"/>
          <w:szCs w:val="36"/>
          <w:rtl/>
        </w:rPr>
        <w:t>:</w:t>
      </w:r>
    </w:p>
    <w:p w:rsidR="00A866F7" w:rsidRDefault="00A866F7" w:rsidP="00475F4E">
      <w:pPr>
        <w:pStyle w:val="NormalWeb"/>
        <w:widowControl w:val="0"/>
        <w:bidi/>
        <w:spacing w:before="0" w:after="0"/>
        <w:ind w:firstLine="567"/>
        <w:jc w:val="lowKashida"/>
        <w:rPr>
          <w:rFonts w:ascii="Traditional Arabic" w:hAnsi="Traditional Arabic" w:cs="Traditional Arabic"/>
          <w:b/>
          <w:bCs/>
          <w:sz w:val="36"/>
          <w:szCs w:val="36"/>
          <w:rtl/>
        </w:rPr>
      </w:pPr>
      <w:r w:rsidRPr="00CF749B">
        <w:rPr>
          <w:rFonts w:ascii="Traditional Arabic" w:hAnsi="Traditional Arabic" w:cs="Traditional Arabic"/>
          <w:b/>
          <w:bCs/>
          <w:sz w:val="36"/>
          <w:szCs w:val="36"/>
          <w:rtl/>
        </w:rPr>
        <w:t>المبحث الأول : تعريف التفاوض لغة واصطلاحاً</w:t>
      </w:r>
      <w:r w:rsidR="00D66B56">
        <w:rPr>
          <w:rFonts w:ascii="Traditional Arabic" w:hAnsi="Traditional Arabic" w:cs="Traditional Arabic" w:hint="cs"/>
          <w:b/>
          <w:bCs/>
          <w:sz w:val="36"/>
          <w:szCs w:val="36"/>
          <w:rtl/>
        </w:rPr>
        <w:t>.</w:t>
      </w:r>
    </w:p>
    <w:p w:rsidR="00A866F7" w:rsidRDefault="00A866F7" w:rsidP="00475F4E">
      <w:pPr>
        <w:pStyle w:val="NormalWeb"/>
        <w:widowControl w:val="0"/>
        <w:bidi/>
        <w:spacing w:before="0" w:after="0"/>
        <w:ind w:firstLine="567"/>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المبحث الثاني :</w:t>
      </w:r>
      <w:r w:rsidRPr="00FF6C31">
        <w:rPr>
          <w:rFonts w:ascii="Traditional Arabic" w:hAnsi="Traditional Arabic" w:cs="Traditional Arabic"/>
          <w:b/>
          <w:bCs/>
          <w:sz w:val="36"/>
          <w:szCs w:val="36"/>
          <w:rtl/>
        </w:rPr>
        <w:t>ألفاظ لها صلة بالتفاوض</w:t>
      </w:r>
      <w:r w:rsidR="00D66B56">
        <w:rPr>
          <w:rFonts w:ascii="Traditional Arabic" w:hAnsi="Traditional Arabic" w:cs="Traditional Arabic" w:hint="cs"/>
          <w:b/>
          <w:bCs/>
          <w:sz w:val="36"/>
          <w:szCs w:val="36"/>
          <w:rtl/>
        </w:rPr>
        <w:t>.</w:t>
      </w:r>
    </w:p>
    <w:p w:rsidR="00A866F7" w:rsidRPr="00166833" w:rsidRDefault="00A866F7" w:rsidP="00475F4E">
      <w:pPr>
        <w:widowControl w:val="0"/>
        <w:spacing w:after="0" w:line="240" w:lineRule="auto"/>
        <w:ind w:firstLine="567"/>
        <w:jc w:val="lowKashida"/>
        <w:rPr>
          <w:rFonts w:ascii="Traditional Arabic" w:hAnsi="Traditional Arabic" w:cs="Traditional Arabic"/>
          <w:b/>
          <w:bCs/>
          <w:sz w:val="36"/>
          <w:szCs w:val="36"/>
          <w:rtl/>
        </w:rPr>
      </w:pPr>
      <w:r w:rsidRPr="00166833">
        <w:rPr>
          <w:rFonts w:ascii="Traditional Arabic" w:hAnsi="Traditional Arabic" w:cs="Traditional Arabic"/>
          <w:b/>
          <w:bCs/>
          <w:sz w:val="36"/>
          <w:szCs w:val="36"/>
          <w:rtl/>
        </w:rPr>
        <w:t>المبحث الث</w:t>
      </w:r>
      <w:r w:rsidRPr="00166833">
        <w:rPr>
          <w:rFonts w:ascii="Traditional Arabic" w:hAnsi="Traditional Arabic" w:cs="Traditional Arabic" w:hint="cs"/>
          <w:b/>
          <w:bCs/>
          <w:sz w:val="36"/>
          <w:szCs w:val="36"/>
          <w:rtl/>
        </w:rPr>
        <w:t>الث</w:t>
      </w:r>
      <w:r w:rsidRPr="00166833">
        <w:rPr>
          <w:rFonts w:ascii="Traditional Arabic" w:hAnsi="Traditional Arabic" w:cs="Traditional Arabic"/>
          <w:b/>
          <w:bCs/>
          <w:sz w:val="36"/>
          <w:szCs w:val="36"/>
          <w:rtl/>
        </w:rPr>
        <w:t xml:space="preserve"> : الآيات التي ورد فيها</w:t>
      </w:r>
      <w:r w:rsidR="00D66B56">
        <w:rPr>
          <w:rFonts w:ascii="Traditional Arabic" w:hAnsi="Traditional Arabic" w:cs="Traditional Arabic"/>
          <w:b/>
          <w:bCs/>
          <w:sz w:val="36"/>
          <w:szCs w:val="36"/>
          <w:rtl/>
        </w:rPr>
        <w:t xml:space="preserve"> التفاوض فيها باللفظ أو بالمعنى</w:t>
      </w:r>
      <w:r w:rsidRPr="00166833">
        <w:rPr>
          <w:rFonts w:ascii="Traditional Arabic" w:hAnsi="Traditional Arabic" w:cs="Traditional Arabic"/>
          <w:b/>
          <w:bCs/>
          <w:sz w:val="36"/>
          <w:szCs w:val="36"/>
          <w:rtl/>
        </w:rPr>
        <w:t>.</w:t>
      </w:r>
    </w:p>
    <w:p w:rsidR="00A866F7" w:rsidRPr="00ED0DAF" w:rsidRDefault="00A866F7" w:rsidP="00475F4E">
      <w:pPr>
        <w:pStyle w:val="NormalWeb"/>
        <w:widowControl w:val="0"/>
        <w:bidi/>
        <w:spacing w:before="0" w:after="0"/>
        <w:ind w:firstLine="567"/>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المبحث ال</w:t>
      </w:r>
      <w:r>
        <w:rPr>
          <w:rFonts w:ascii="Traditional Arabic" w:hAnsi="Traditional Arabic" w:cs="Traditional Arabic" w:hint="cs"/>
          <w:b/>
          <w:bCs/>
          <w:sz w:val="36"/>
          <w:szCs w:val="36"/>
          <w:rtl/>
        </w:rPr>
        <w:t>رابع</w:t>
      </w:r>
      <w:r w:rsidRPr="00ED0DAF">
        <w:rPr>
          <w:rFonts w:ascii="Traditional Arabic" w:hAnsi="Traditional Arabic" w:cs="Traditional Arabic"/>
          <w:b/>
          <w:bCs/>
          <w:sz w:val="36"/>
          <w:szCs w:val="36"/>
          <w:rtl/>
        </w:rPr>
        <w:t xml:space="preserve"> : الأحاديث التي ورد فيها ذكر التفاوض باللفظ أو بالمعنى</w:t>
      </w:r>
      <w:r w:rsidR="00D66B56">
        <w:rPr>
          <w:rFonts w:ascii="Traditional Arabic" w:hAnsi="Traditional Arabic" w:cs="Traditional Arabic" w:hint="cs"/>
          <w:b/>
          <w:bCs/>
          <w:sz w:val="36"/>
          <w:szCs w:val="36"/>
          <w:rtl/>
        </w:rPr>
        <w:t>.</w:t>
      </w:r>
    </w:p>
    <w:p w:rsidR="00A866F7" w:rsidRPr="00250C4F" w:rsidRDefault="00A866F7" w:rsidP="00475F4E">
      <w:pPr>
        <w:widowControl w:val="0"/>
        <w:spacing w:after="0" w:line="240" w:lineRule="auto"/>
        <w:ind w:firstLine="567"/>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المبحث ال</w:t>
      </w:r>
      <w:r>
        <w:rPr>
          <w:rFonts w:ascii="Traditional Arabic" w:hAnsi="Traditional Arabic" w:cs="Traditional Arabic" w:hint="cs"/>
          <w:b/>
          <w:bCs/>
          <w:sz w:val="36"/>
          <w:szCs w:val="36"/>
          <w:rtl/>
        </w:rPr>
        <w:t>خامس</w:t>
      </w:r>
      <w:r w:rsidRPr="00250C4F">
        <w:rPr>
          <w:rFonts w:ascii="Traditional Arabic" w:hAnsi="Traditional Arabic" w:cs="Traditional Arabic"/>
          <w:b/>
          <w:bCs/>
          <w:sz w:val="36"/>
          <w:szCs w:val="36"/>
          <w:rtl/>
        </w:rPr>
        <w:t xml:space="preserve"> : أقوال المفسرين في معنى التفاوض .</w:t>
      </w:r>
    </w:p>
    <w:p w:rsidR="00475F4E" w:rsidRDefault="00E234B6" w:rsidP="00475F4E">
      <w:pPr>
        <w:widowControl w:val="0"/>
        <w:spacing w:after="0" w:line="240" w:lineRule="auto"/>
        <w:jc w:val="center"/>
        <w:rPr>
          <w:rFonts w:ascii="Traditional Arabic" w:hAnsi="Traditional Arabic" w:cs="Traditional Arabic" w:hint="cs"/>
          <w:b/>
          <w:bCs/>
          <w:sz w:val="36"/>
          <w:szCs w:val="36"/>
          <w:rtl/>
        </w:rPr>
      </w:pPr>
      <w:r>
        <w:rPr>
          <w:rFonts w:ascii="Traditional Arabic" w:hAnsi="Traditional Arabic" w:cs="Traditional Arabic"/>
          <w:b/>
          <w:bCs/>
          <w:sz w:val="36"/>
          <w:szCs w:val="36"/>
          <w:rtl/>
        </w:rPr>
        <w:br w:type="page"/>
      </w:r>
      <w:r w:rsidR="007431FB" w:rsidRPr="00CF749B">
        <w:rPr>
          <w:rFonts w:ascii="Traditional Arabic" w:hAnsi="Traditional Arabic" w:cs="Traditional Arabic"/>
          <w:b/>
          <w:bCs/>
          <w:sz w:val="36"/>
          <w:szCs w:val="36"/>
          <w:rtl/>
        </w:rPr>
        <w:lastRenderedPageBreak/>
        <w:t xml:space="preserve">المبحث الأول : </w:t>
      </w:r>
    </w:p>
    <w:p w:rsidR="007431FB" w:rsidRDefault="007431FB" w:rsidP="00475F4E">
      <w:pPr>
        <w:widowControl w:val="0"/>
        <w:spacing w:after="0" w:line="240" w:lineRule="auto"/>
        <w:jc w:val="center"/>
        <w:rPr>
          <w:rFonts w:ascii="Traditional Arabic" w:hAnsi="Traditional Arabic" w:cs="Traditional Arabic" w:hint="cs"/>
          <w:b/>
          <w:bCs/>
          <w:sz w:val="36"/>
          <w:szCs w:val="36"/>
          <w:rtl/>
        </w:rPr>
      </w:pPr>
      <w:r w:rsidRPr="00CF749B">
        <w:rPr>
          <w:rFonts w:ascii="Traditional Arabic" w:hAnsi="Traditional Arabic" w:cs="Traditional Arabic"/>
          <w:b/>
          <w:bCs/>
          <w:sz w:val="36"/>
          <w:szCs w:val="36"/>
          <w:rtl/>
        </w:rPr>
        <w:t>تعريف التفاوض لغة واصطلاحاً</w:t>
      </w:r>
      <w:r w:rsidR="00134ACD">
        <w:rPr>
          <w:rFonts w:ascii="Traditional Arabic" w:hAnsi="Traditional Arabic" w:cs="Traditional Arabic" w:hint="cs"/>
          <w:b/>
          <w:bCs/>
          <w:sz w:val="36"/>
          <w:szCs w:val="36"/>
          <w:rtl/>
        </w:rPr>
        <w:t>.</w:t>
      </w:r>
    </w:p>
    <w:p w:rsidR="00475F4E" w:rsidRPr="00CF749B" w:rsidRDefault="00475F4E" w:rsidP="00475F4E">
      <w:pPr>
        <w:widowControl w:val="0"/>
        <w:spacing w:after="0" w:line="240" w:lineRule="auto"/>
        <w:jc w:val="center"/>
        <w:rPr>
          <w:rFonts w:ascii="Traditional Arabic" w:hAnsi="Traditional Arabic" w:cs="Traditional Arabic" w:hint="cs"/>
          <w:b/>
          <w:bCs/>
          <w:sz w:val="36"/>
          <w:szCs w:val="36"/>
          <w:rtl/>
        </w:rPr>
      </w:pPr>
    </w:p>
    <w:p w:rsidR="007431FB" w:rsidRPr="00FF6C31" w:rsidRDefault="007431FB" w:rsidP="008D0D8C">
      <w:pPr>
        <w:widowControl w:val="0"/>
        <w:spacing w:after="0" w:line="240" w:lineRule="auto"/>
        <w:ind w:left="-11" w:firstLine="567"/>
        <w:jc w:val="lowKashida"/>
        <w:rPr>
          <w:rFonts w:ascii="Traditional Arabic" w:hAnsi="Traditional Arabic" w:cs="Traditional Arabic"/>
          <w:sz w:val="36"/>
          <w:szCs w:val="36"/>
          <w:rtl/>
        </w:rPr>
      </w:pPr>
      <w:r w:rsidRPr="00FF6C31">
        <w:rPr>
          <w:rFonts w:ascii="Traditional Arabic" w:hAnsi="Traditional Arabic" w:cs="Traditional Arabic"/>
          <w:b/>
          <w:bCs/>
          <w:sz w:val="36"/>
          <w:szCs w:val="36"/>
          <w:rtl/>
        </w:rPr>
        <w:t>التفاوض في اللغة :</w:t>
      </w:r>
      <w:r w:rsidRPr="00FF6C31">
        <w:rPr>
          <w:rFonts w:ascii="Traditional Arabic" w:hAnsi="Traditional Arabic" w:cs="Traditional Arabic"/>
          <w:sz w:val="36"/>
          <w:szCs w:val="36"/>
          <w:rtl/>
        </w:rPr>
        <w:t xml:space="preserve"> ورد في </w:t>
      </w:r>
      <w:r w:rsidR="00347B32">
        <w:rPr>
          <w:rFonts w:ascii="Traditional Arabic" w:hAnsi="Traditional Arabic" w:cs="Traditional Arabic" w:hint="cs"/>
          <w:sz w:val="36"/>
          <w:szCs w:val="36"/>
          <w:rtl/>
        </w:rPr>
        <w:t>ال</w:t>
      </w:r>
      <w:r w:rsidRPr="00FF6C31">
        <w:rPr>
          <w:rFonts w:ascii="Traditional Arabic" w:hAnsi="Traditional Arabic" w:cs="Traditional Arabic"/>
          <w:sz w:val="36"/>
          <w:szCs w:val="36"/>
          <w:rtl/>
        </w:rPr>
        <w:t xml:space="preserve">أصل </w:t>
      </w:r>
      <w:r w:rsidR="00347B32" w:rsidRPr="00FF6C31">
        <w:rPr>
          <w:rFonts w:ascii="Traditional Arabic" w:hAnsi="Traditional Arabic" w:cs="Traditional Arabic"/>
          <w:sz w:val="36"/>
          <w:szCs w:val="36"/>
          <w:rtl/>
        </w:rPr>
        <w:t xml:space="preserve">اللغوي </w:t>
      </w:r>
      <w:r w:rsidR="00347B32">
        <w:rPr>
          <w:rFonts w:ascii="Traditional Arabic" w:hAnsi="Traditional Arabic" w:cs="Traditional Arabic" w:hint="cs"/>
          <w:sz w:val="36"/>
          <w:szCs w:val="36"/>
          <w:rtl/>
        </w:rPr>
        <w:t>ل</w:t>
      </w:r>
      <w:r w:rsidRPr="00FF6C31">
        <w:rPr>
          <w:rFonts w:ascii="Traditional Arabic" w:hAnsi="Traditional Arabic" w:cs="Traditional Arabic"/>
          <w:sz w:val="36"/>
          <w:szCs w:val="36"/>
          <w:rtl/>
        </w:rPr>
        <w:t>لكلمة عدة معان منها" فاض الماء إذا سال منصبّاً.. وأفاض إناءه إذا ملأه حتى أساله.. ومنه: فاض صدره بالسر أي سال، ورجل فياض أي سخيّ ، ومنه استعير: أفاضوا في الحديث إذا خاضوا فيه"</w:t>
      </w:r>
      <w:r w:rsidRPr="00FF6C31">
        <w:rPr>
          <w:rFonts w:ascii="Traditional Arabic" w:hAnsi="Traditional Arabic" w:cs="Traditional Arabic"/>
          <w:sz w:val="36"/>
          <w:szCs w:val="36"/>
          <w:vertAlign w:val="superscript"/>
          <w:rtl/>
        </w:rPr>
        <w:t>(</w:t>
      </w:r>
      <w:r w:rsidRPr="00FF6C31">
        <w:rPr>
          <w:rStyle w:val="FootnoteReference"/>
          <w:rFonts w:ascii="Traditional Arabic" w:hAnsi="Traditional Arabic" w:cs="Traditional Arabic"/>
          <w:sz w:val="36"/>
          <w:szCs w:val="36"/>
          <w:rtl/>
        </w:rPr>
        <w:footnoteReference w:id="6"/>
      </w:r>
      <w:r w:rsidRPr="00FF6C31">
        <w:rPr>
          <w:rFonts w:ascii="Traditional Arabic" w:hAnsi="Traditional Arabic" w:cs="Traditional Arabic"/>
          <w:sz w:val="36"/>
          <w:szCs w:val="36"/>
          <w:vertAlign w:val="superscript"/>
          <w:rtl/>
        </w:rPr>
        <w:t>)</w:t>
      </w:r>
      <w:r w:rsidR="00E234B6">
        <w:rPr>
          <w:rFonts w:ascii="Traditional Arabic" w:hAnsi="Traditional Arabic" w:cs="Traditional Arabic" w:hint="cs"/>
          <w:sz w:val="36"/>
          <w:szCs w:val="36"/>
          <w:rtl/>
        </w:rPr>
        <w:t>.</w:t>
      </w:r>
    </w:p>
    <w:p w:rsidR="007431FB" w:rsidRPr="00FF6C31" w:rsidRDefault="007431FB" w:rsidP="00475F4E">
      <w:pPr>
        <w:widowControl w:val="0"/>
        <w:spacing w:after="0" w:line="240" w:lineRule="auto"/>
        <w:ind w:left="-11"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"وفاوضه في أمره: جاراه ، وتفاوضوا الحديث: أخذوا فيه ، وتفاوض القوم ف</w:t>
      </w:r>
      <w:r w:rsidR="000F5B48">
        <w:rPr>
          <w:rFonts w:ascii="Traditional Arabic" w:hAnsi="Traditional Arabic" w:cs="Traditional Arabic"/>
          <w:sz w:val="36"/>
          <w:szCs w:val="36"/>
          <w:rtl/>
        </w:rPr>
        <w:t>ي الأمر أي فاوض فيه بعضهم بعضاً</w:t>
      </w:r>
      <w:r w:rsidRPr="00FF6C31">
        <w:rPr>
          <w:rFonts w:ascii="Traditional Arabic" w:hAnsi="Traditional Arabic" w:cs="Traditional Arabic"/>
          <w:sz w:val="36"/>
          <w:szCs w:val="36"/>
          <w:rtl/>
        </w:rPr>
        <w:t>"</w:t>
      </w:r>
      <w:r w:rsidRPr="00FF6C31">
        <w:rPr>
          <w:rFonts w:ascii="Traditional Arabic" w:hAnsi="Traditional Arabic" w:cs="Traditional Arabic"/>
          <w:sz w:val="36"/>
          <w:szCs w:val="36"/>
          <w:vertAlign w:val="superscript"/>
          <w:rtl/>
        </w:rPr>
        <w:t>(</w:t>
      </w:r>
      <w:r w:rsidRPr="00FF6C31">
        <w:rPr>
          <w:rStyle w:val="FootnoteReference"/>
          <w:rFonts w:ascii="Traditional Arabic" w:hAnsi="Traditional Arabic" w:cs="Traditional Arabic"/>
          <w:sz w:val="36"/>
          <w:szCs w:val="36"/>
          <w:rtl/>
        </w:rPr>
        <w:footnoteReference w:id="7"/>
      </w:r>
      <w:r w:rsidRPr="00FF6C31">
        <w:rPr>
          <w:rFonts w:ascii="Traditional Arabic" w:hAnsi="Traditional Arabic" w:cs="Traditional Arabic"/>
          <w:sz w:val="36"/>
          <w:szCs w:val="36"/>
          <w:vertAlign w:val="superscript"/>
          <w:rtl/>
        </w:rPr>
        <w:t>)</w:t>
      </w:r>
      <w:r w:rsidRPr="00FF6C31">
        <w:rPr>
          <w:rFonts w:ascii="Traditional Arabic" w:hAnsi="Traditional Arabic" w:cs="Traditional Arabic"/>
          <w:sz w:val="36"/>
          <w:szCs w:val="36"/>
          <w:rtl/>
        </w:rPr>
        <w:t>.</w:t>
      </w:r>
    </w:p>
    <w:p w:rsidR="007431FB" w:rsidRPr="00FF6C31" w:rsidRDefault="00214682" w:rsidP="00A37A9C">
      <w:pPr>
        <w:widowControl w:val="0"/>
        <w:spacing w:after="0" w:line="240" w:lineRule="auto"/>
        <w:ind w:left="360" w:firstLine="567"/>
        <w:jc w:val="lowKashida"/>
        <w:rPr>
          <w:rFonts w:ascii="Traditional Arabic" w:hAnsi="Traditional Arabic" w:cs="Traditional Arabic" w:hint="cs"/>
          <w:sz w:val="36"/>
          <w:szCs w:val="36"/>
          <w:rtl/>
        </w:rPr>
      </w:pPr>
      <w:r w:rsidRPr="00E958E5">
        <w:rPr>
          <w:rFonts w:ascii="Traditional Arabic" w:hAnsi="Traditional Arabic" w:cs="Traditional Arabic" w:hint="cs"/>
          <w:sz w:val="36"/>
          <w:szCs w:val="36"/>
          <w:rtl/>
        </w:rPr>
        <w:t>"</w:t>
      </w:r>
      <w:r w:rsidR="007431FB" w:rsidRPr="00E958E5">
        <w:rPr>
          <w:rFonts w:ascii="Traditional Arabic" w:hAnsi="Traditional Arabic" w:cs="Traditional Arabic"/>
          <w:sz w:val="36"/>
          <w:szCs w:val="36"/>
          <w:rtl/>
        </w:rPr>
        <w:t xml:space="preserve">فاوضه  في الأمر مفاوضة بادله الرأي فيه بغية الوصول إلى تسوية واتفاق ، </w:t>
      </w:r>
      <w:r w:rsidR="00347B32" w:rsidRPr="00E958E5">
        <w:rPr>
          <w:rFonts w:ascii="Traditional Arabic" w:hAnsi="Traditional Arabic" w:cs="Traditional Arabic" w:hint="cs"/>
          <w:sz w:val="36"/>
          <w:szCs w:val="36"/>
          <w:rtl/>
        </w:rPr>
        <w:t xml:space="preserve">أما كلمة فوض </w:t>
      </w:r>
      <w:r w:rsidR="00CF749B" w:rsidRPr="00E958E5">
        <w:rPr>
          <w:rFonts w:ascii="Traditional Arabic" w:hAnsi="Traditional Arabic" w:cs="Traditional Arabic" w:hint="cs"/>
          <w:sz w:val="36"/>
          <w:szCs w:val="36"/>
          <w:rtl/>
        </w:rPr>
        <w:t xml:space="preserve">، </w:t>
      </w:r>
      <w:r w:rsidR="00347B32" w:rsidRPr="00E958E5">
        <w:rPr>
          <w:rFonts w:ascii="Traditional Arabic" w:hAnsi="Traditional Arabic" w:cs="Traditional Arabic" w:hint="cs"/>
          <w:sz w:val="36"/>
          <w:szCs w:val="36"/>
          <w:rtl/>
        </w:rPr>
        <w:t xml:space="preserve">فهي بمعنى </w:t>
      </w:r>
      <w:r w:rsidR="007431FB" w:rsidRPr="00E958E5">
        <w:rPr>
          <w:rFonts w:ascii="Traditional Arabic" w:hAnsi="Traditional Arabic" w:cs="Traditional Arabic"/>
          <w:sz w:val="36"/>
          <w:szCs w:val="36"/>
          <w:rtl/>
        </w:rPr>
        <w:t>فوض الأمر إليه جعل له التصرف فيه ، وفي المال مشاركه ومنها شركة المفاوضة</w:t>
      </w:r>
      <w:r w:rsidRPr="00E958E5">
        <w:rPr>
          <w:rFonts w:ascii="Traditional Arabic" w:hAnsi="Traditional Arabic" w:cs="Traditional Arabic" w:hint="cs"/>
          <w:sz w:val="36"/>
          <w:szCs w:val="36"/>
          <w:rtl/>
        </w:rPr>
        <w:t>"</w:t>
      </w:r>
      <w:r w:rsidR="006C4827" w:rsidRPr="00FF6C31">
        <w:rPr>
          <w:rFonts w:ascii="Traditional Arabic" w:hAnsi="Traditional Arabic" w:cs="Traditional Arabic"/>
          <w:sz w:val="36"/>
          <w:szCs w:val="36"/>
          <w:vertAlign w:val="superscript"/>
          <w:rtl/>
        </w:rPr>
        <w:t>(</w:t>
      </w:r>
      <w:r w:rsidRPr="006C4827">
        <w:rPr>
          <w:rStyle w:val="FootnoteReference"/>
          <w:rFonts w:ascii="Traditional Arabic" w:hAnsi="Traditional Arabic" w:cs="Traditional Arabic"/>
          <w:sz w:val="36"/>
          <w:szCs w:val="36"/>
          <w:rtl/>
        </w:rPr>
        <w:footnoteReference w:id="8"/>
      </w:r>
      <w:r w:rsidR="006C4827" w:rsidRPr="00FF6C31">
        <w:rPr>
          <w:rFonts w:ascii="Traditional Arabic" w:hAnsi="Traditional Arabic" w:cs="Traditional Arabic"/>
          <w:sz w:val="36"/>
          <w:szCs w:val="36"/>
          <w:vertAlign w:val="superscript"/>
          <w:rtl/>
        </w:rPr>
        <w:t>)</w:t>
      </w:r>
      <w:r w:rsidR="00347B32" w:rsidRPr="006C4827">
        <w:rPr>
          <w:rFonts w:ascii="Traditional Arabic" w:hAnsi="Traditional Arabic" w:cs="Traditional Arabic" w:hint="cs"/>
          <w:sz w:val="36"/>
          <w:szCs w:val="36"/>
          <w:rtl/>
        </w:rPr>
        <w:t>.</w:t>
      </w:r>
    </w:p>
    <w:p w:rsidR="007431FB" w:rsidRPr="00FF6C31" w:rsidRDefault="007431FB" w:rsidP="00475F4E">
      <w:pPr>
        <w:widowControl w:val="0"/>
        <w:spacing w:after="0" w:line="240" w:lineRule="auto"/>
        <w:jc w:val="lowKashida"/>
        <w:rPr>
          <w:rFonts w:ascii="Traditional Arabic" w:hAnsi="Traditional Arabic" w:cs="Traditional Arabic"/>
          <w:sz w:val="36"/>
          <w:szCs w:val="36"/>
          <w:rtl/>
        </w:rPr>
      </w:pPr>
      <w:r w:rsidRPr="00FF6C31">
        <w:rPr>
          <w:rFonts w:ascii="Traditional Arabic" w:hAnsi="Traditional Arabic" w:cs="Traditional Arabic"/>
          <w:b/>
          <w:bCs/>
          <w:sz w:val="36"/>
          <w:szCs w:val="36"/>
          <w:rtl/>
        </w:rPr>
        <w:t xml:space="preserve">التفاوض في الاصطلاح </w:t>
      </w:r>
      <w:r w:rsidRPr="00FF6C31">
        <w:rPr>
          <w:rFonts w:ascii="Traditional Arabic" w:hAnsi="Traditional Arabic" w:cs="Traditional Arabic"/>
          <w:sz w:val="36"/>
          <w:szCs w:val="36"/>
          <w:rtl/>
        </w:rPr>
        <w:t>:</w:t>
      </w:r>
    </w:p>
    <w:p w:rsidR="007431FB" w:rsidRPr="00FF6C31" w:rsidRDefault="007431FB" w:rsidP="00475F4E">
      <w:pPr>
        <w:widowControl w:val="0"/>
        <w:spacing w:after="0" w:line="240" w:lineRule="auto"/>
        <w:ind w:left="-11"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انتشر مصطلح التفاوض وأصبح متداولاً في كثير من المجالات علماً أنه يكثر استخدامه في مجالات ويقل في أخرى فـ "مصطلح التفاوض في العصر الحديث أكثر قرباً من مجالات السياسة والتجارة"</w:t>
      </w:r>
      <w:r w:rsidR="007D5825" w:rsidRPr="007D5825">
        <w:rPr>
          <w:rFonts w:ascii="Traditional Arabic" w:hAnsi="Traditional Arabic" w:cs="Traditional Arabic" w:hint="cs"/>
          <w:sz w:val="36"/>
          <w:szCs w:val="36"/>
          <w:vertAlign w:val="superscript"/>
          <w:rtl/>
        </w:rPr>
        <w:t>(</w:t>
      </w:r>
      <w:r w:rsidRPr="007D5825">
        <w:rPr>
          <w:rStyle w:val="FootnoteReference"/>
          <w:rFonts w:ascii="Traditional Arabic" w:hAnsi="Traditional Arabic" w:cs="Traditional Arabic"/>
          <w:sz w:val="36"/>
          <w:szCs w:val="36"/>
          <w:rtl/>
        </w:rPr>
        <w:footnoteReference w:id="9"/>
      </w:r>
      <w:r w:rsidR="007D5825" w:rsidRPr="007D5825">
        <w:rPr>
          <w:rFonts w:ascii="Traditional Arabic" w:hAnsi="Traditional Arabic" w:cs="Traditional Arabic" w:hint="cs"/>
          <w:sz w:val="36"/>
          <w:szCs w:val="36"/>
          <w:vertAlign w:val="superscript"/>
          <w:rtl/>
        </w:rPr>
        <w:t>)</w:t>
      </w:r>
      <w:r w:rsidR="00715CB6">
        <w:rPr>
          <w:rFonts w:ascii="Traditional Arabic" w:hAnsi="Traditional Arabic" w:cs="Traditional Arabic"/>
          <w:sz w:val="36"/>
          <w:szCs w:val="36"/>
          <w:rtl/>
        </w:rPr>
        <w:t xml:space="preserve"> فهو علم "</w:t>
      </w:r>
      <w:r w:rsidRPr="00FF6C31">
        <w:rPr>
          <w:rFonts w:ascii="Traditional Arabic" w:hAnsi="Traditional Arabic" w:cs="Traditional Arabic"/>
          <w:sz w:val="36"/>
          <w:szCs w:val="36"/>
          <w:rtl/>
        </w:rPr>
        <w:t>نهدف من خلاله إلى التعرف على أفضل وسائل تكوين الأرضيات المشتركة والتفاهم الفعال بين بني البشر رغم اختلافاتهم وثقافاتهم وعقائدهم، إنه العلم الذي نحاول من خلاله تجنب تفجير الصراعات والجدل العقيم "</w:t>
      </w:r>
      <w:r w:rsidRPr="00FF6C31">
        <w:rPr>
          <w:rFonts w:ascii="Traditional Arabic" w:hAnsi="Traditional Arabic" w:cs="Traditional Arabic"/>
          <w:sz w:val="36"/>
          <w:szCs w:val="36"/>
          <w:vertAlign w:val="superscript"/>
          <w:rtl/>
        </w:rPr>
        <w:t>(</w:t>
      </w:r>
      <w:r w:rsidRPr="00FF6C31">
        <w:rPr>
          <w:rStyle w:val="FootnoteReference"/>
          <w:rFonts w:ascii="Traditional Arabic" w:hAnsi="Traditional Arabic" w:cs="Traditional Arabic"/>
          <w:sz w:val="36"/>
          <w:szCs w:val="36"/>
          <w:rtl/>
        </w:rPr>
        <w:footnoteReference w:id="10"/>
      </w:r>
      <w:r w:rsidRPr="00FF6C31">
        <w:rPr>
          <w:rFonts w:ascii="Traditional Arabic" w:hAnsi="Traditional Arabic" w:cs="Traditional Arabic"/>
          <w:sz w:val="36"/>
          <w:szCs w:val="36"/>
          <w:vertAlign w:val="superscript"/>
          <w:rtl/>
        </w:rPr>
        <w:t>)</w:t>
      </w:r>
      <w:r w:rsidRPr="00FF6C31">
        <w:rPr>
          <w:rFonts w:ascii="Traditional Arabic" w:hAnsi="Traditional Arabic" w:cs="Traditional Arabic"/>
          <w:sz w:val="36"/>
          <w:szCs w:val="36"/>
          <w:rtl/>
        </w:rPr>
        <w:t>.</w:t>
      </w:r>
    </w:p>
    <w:p w:rsidR="007431FB" w:rsidRPr="00FF6C31" w:rsidRDefault="002D5765" w:rsidP="00475F4E">
      <w:pPr>
        <w:widowControl w:val="0"/>
        <w:spacing w:after="0" w:line="240" w:lineRule="auto"/>
        <w:ind w:left="-11" w:firstLine="567"/>
        <w:jc w:val="lowKashida"/>
        <w:rPr>
          <w:rFonts w:ascii="Traditional Arabic" w:hAnsi="Traditional Arabic" w:cs="Traditional Arabic"/>
          <w:sz w:val="36"/>
          <w:szCs w:val="36"/>
          <w:rtl/>
        </w:rPr>
      </w:pPr>
      <w:r w:rsidRPr="002D5765">
        <w:rPr>
          <w:rFonts w:ascii="Traditional Arabic" w:hAnsi="Traditional Arabic" w:cs="Traditional Arabic"/>
          <w:sz w:val="36"/>
          <w:szCs w:val="36"/>
          <w:rtl/>
        </w:rPr>
        <w:t>ويق</w:t>
      </w:r>
      <w:r w:rsidR="007431FB" w:rsidRPr="002D5765">
        <w:rPr>
          <w:rFonts w:ascii="Traditional Arabic" w:hAnsi="Traditional Arabic" w:cs="Traditional Arabic"/>
          <w:sz w:val="36"/>
          <w:szCs w:val="36"/>
          <w:rtl/>
        </w:rPr>
        <w:t xml:space="preserve">رب مصطلح التفاوض في بعض صوره من مصطلح الحوار مع وجود بعض الفوارق </w:t>
      </w:r>
      <w:r w:rsidR="007431FB" w:rsidRPr="002D5765">
        <w:rPr>
          <w:rFonts w:ascii="Traditional Arabic" w:hAnsi="Traditional Arabic" w:cs="Traditional Arabic"/>
          <w:sz w:val="36"/>
          <w:szCs w:val="36"/>
          <w:rtl/>
        </w:rPr>
        <w:lastRenderedPageBreak/>
        <w:t>بينهما ،</w:t>
      </w:r>
      <w:r w:rsidR="007431FB" w:rsidRPr="00FF6C31">
        <w:rPr>
          <w:rFonts w:ascii="Traditional Arabic" w:hAnsi="Traditional Arabic" w:cs="Traditional Arabic"/>
          <w:sz w:val="36"/>
          <w:szCs w:val="36"/>
          <w:rtl/>
        </w:rPr>
        <w:t xml:space="preserve"> والتفاوض ف</w:t>
      </w:r>
      <w:r>
        <w:rPr>
          <w:rFonts w:ascii="Traditional Arabic" w:hAnsi="Traditional Arabic" w:cs="Traditional Arabic"/>
          <w:sz w:val="36"/>
          <w:szCs w:val="36"/>
          <w:rtl/>
        </w:rPr>
        <w:t>ي الاصطلاح المعاصر يعرف بأنه "</w:t>
      </w:r>
      <w:r w:rsidR="007431FB" w:rsidRPr="00FF6C31">
        <w:rPr>
          <w:rFonts w:ascii="Traditional Arabic" w:hAnsi="Traditional Arabic" w:cs="Traditional Arabic"/>
          <w:sz w:val="36"/>
          <w:szCs w:val="36"/>
          <w:rtl/>
        </w:rPr>
        <w:t>موقف تعبيري حركي قائم بين طرفين أو أكثر حول قضية من القضايا يتم من خلاله عرض وجهات النظر وتبادلها وتقريبها ومواءمتها وتكييفها، واستخدام كافة أساليب الإقناع للحفاظ على المسائل القائمة أو للحصول على منفعة جديدة "</w:t>
      </w:r>
      <w:r w:rsidR="007431FB" w:rsidRPr="00FF6C31">
        <w:rPr>
          <w:rFonts w:ascii="Traditional Arabic" w:hAnsi="Traditional Arabic" w:cs="Traditional Arabic"/>
          <w:sz w:val="36"/>
          <w:szCs w:val="36"/>
          <w:vertAlign w:val="superscript"/>
          <w:rtl/>
        </w:rPr>
        <w:t>(</w:t>
      </w:r>
      <w:r w:rsidR="007431FB" w:rsidRPr="00FF6C31">
        <w:rPr>
          <w:rStyle w:val="FootnoteReference"/>
          <w:rFonts w:ascii="Traditional Arabic" w:hAnsi="Traditional Arabic" w:cs="Traditional Arabic"/>
          <w:sz w:val="36"/>
          <w:szCs w:val="36"/>
          <w:rtl/>
        </w:rPr>
        <w:footnoteReference w:id="11"/>
      </w:r>
      <w:r w:rsidR="007431FB" w:rsidRPr="00FF6C31">
        <w:rPr>
          <w:rFonts w:ascii="Traditional Arabic" w:hAnsi="Traditional Arabic" w:cs="Traditional Arabic"/>
          <w:sz w:val="36"/>
          <w:szCs w:val="36"/>
          <w:vertAlign w:val="superscript"/>
          <w:rtl/>
        </w:rPr>
        <w:t>)</w:t>
      </w:r>
      <w:r w:rsidR="007431FB" w:rsidRPr="00FF6C31">
        <w:rPr>
          <w:rFonts w:ascii="Traditional Arabic" w:hAnsi="Traditional Arabic" w:cs="Traditional Arabic"/>
          <w:sz w:val="36"/>
          <w:szCs w:val="36"/>
          <w:rtl/>
        </w:rPr>
        <w:t>.</w:t>
      </w:r>
    </w:p>
    <w:p w:rsidR="00C618F2" w:rsidRDefault="006F1BB8" w:rsidP="00475F4E">
      <w:pPr>
        <w:widowControl w:val="0"/>
        <w:spacing w:after="0" w:line="240" w:lineRule="auto"/>
        <w:ind w:left="44" w:firstLine="567"/>
        <w:jc w:val="lowKashida"/>
        <w:rPr>
          <w:rFonts w:ascii="Traditional Arabic" w:hAnsi="Traditional Arabic" w:cs="Traditional Arabic" w:hint="cs"/>
          <w:sz w:val="36"/>
          <w:szCs w:val="36"/>
          <w:rtl/>
        </w:rPr>
      </w:pPr>
      <w:r>
        <w:rPr>
          <w:rFonts w:ascii="Traditional Arabic" w:hAnsi="Traditional Arabic" w:cs="Traditional Arabic"/>
          <w:sz w:val="36"/>
          <w:szCs w:val="36"/>
          <w:rtl/>
        </w:rPr>
        <w:t xml:space="preserve">وينبغي العناية به ، </w:t>
      </w:r>
      <w:r w:rsidR="007431FB" w:rsidRPr="00FF6C31">
        <w:rPr>
          <w:rFonts w:ascii="Traditional Arabic" w:hAnsi="Traditional Arabic" w:cs="Traditional Arabic"/>
          <w:sz w:val="36"/>
          <w:szCs w:val="36"/>
          <w:rtl/>
        </w:rPr>
        <w:t xml:space="preserve">لأن الاتفاقيات الناتجة عنه </w:t>
      </w:r>
      <w:r>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 xml:space="preserve">تكون ملزمة في حالة التوصل إليها، ولذا نجد </w:t>
      </w:r>
      <w:r w:rsidR="00C618F2">
        <w:rPr>
          <w:rFonts w:ascii="Traditional Arabic" w:hAnsi="Traditional Arabic" w:cs="Traditional Arabic" w:hint="cs"/>
          <w:sz w:val="36"/>
          <w:szCs w:val="36"/>
          <w:rtl/>
        </w:rPr>
        <w:br/>
      </w:r>
      <w:r w:rsidR="007431FB" w:rsidRPr="00FF6C31">
        <w:rPr>
          <w:rFonts w:ascii="Traditional Arabic" w:hAnsi="Traditional Arabic" w:cs="Traditional Arabic"/>
          <w:sz w:val="36"/>
          <w:szCs w:val="36"/>
          <w:rtl/>
        </w:rPr>
        <w:t>العناية الدقيقة بكل خطوات عملية التفاوض، وقد صار مقدمة أساسية لكل صور المعاملات في العصر الحاضر، وصورته الفعلية تتمثل في حدوثه بين " شخصين أو فريقين، ويحاول كل فريق إقناع الآخر بوجهة نظره، وذلك من خلال تقديم الحجج وعرض الأفكار والآراء، والقدرة على توالد الأفكار والعرض والمناورة "</w:t>
      </w:r>
      <w:r w:rsidR="007431FB" w:rsidRPr="00FF6C31">
        <w:rPr>
          <w:rFonts w:ascii="Traditional Arabic" w:hAnsi="Traditional Arabic" w:cs="Traditional Arabic"/>
          <w:sz w:val="36"/>
          <w:szCs w:val="36"/>
          <w:vertAlign w:val="superscript"/>
          <w:rtl/>
        </w:rPr>
        <w:t>(</w:t>
      </w:r>
      <w:r w:rsidR="007431FB" w:rsidRPr="00FF6C31">
        <w:rPr>
          <w:rStyle w:val="FootnoteReference"/>
          <w:rFonts w:ascii="Traditional Arabic" w:hAnsi="Traditional Arabic" w:cs="Traditional Arabic"/>
          <w:sz w:val="36"/>
          <w:szCs w:val="36"/>
          <w:rtl/>
        </w:rPr>
        <w:footnoteReference w:id="12"/>
      </w:r>
      <w:r w:rsidR="007431FB" w:rsidRPr="00FF6C31">
        <w:rPr>
          <w:rFonts w:ascii="Traditional Arabic" w:hAnsi="Traditional Arabic" w:cs="Traditional Arabic"/>
          <w:sz w:val="36"/>
          <w:szCs w:val="36"/>
          <w:vertAlign w:val="superscript"/>
          <w:rtl/>
        </w:rPr>
        <w:t>)</w:t>
      </w:r>
      <w:r w:rsidR="007431FB" w:rsidRPr="00FF6C31">
        <w:rPr>
          <w:rFonts w:ascii="Traditional Arabic" w:hAnsi="Traditional Arabic" w:cs="Traditional Arabic"/>
          <w:sz w:val="36"/>
          <w:szCs w:val="36"/>
          <w:rtl/>
        </w:rPr>
        <w:t>.</w:t>
      </w:r>
    </w:p>
    <w:p w:rsidR="00F96A8A" w:rsidRDefault="00D66B56" w:rsidP="00475F4E">
      <w:pPr>
        <w:widowControl w:val="0"/>
        <w:spacing w:after="0" w:line="240" w:lineRule="auto"/>
        <w:ind w:left="44" w:firstLine="567"/>
        <w:jc w:val="lowKashida"/>
        <w:rPr>
          <w:rFonts w:ascii="Traditional Arabic" w:hAnsi="Traditional Arabic" w:cs="Traditional Arabic" w:hint="cs"/>
          <w:sz w:val="36"/>
          <w:szCs w:val="36"/>
          <w:highlight w:val="green"/>
          <w:rtl/>
        </w:rPr>
      </w:pPr>
      <w:r w:rsidRPr="001E5EE9">
        <w:rPr>
          <w:rFonts w:ascii="Traditional Arabic" w:hAnsi="Traditional Arabic" w:cs="Traditional Arabic" w:hint="cs"/>
          <w:sz w:val="36"/>
          <w:szCs w:val="36"/>
          <w:rtl/>
        </w:rPr>
        <w:t xml:space="preserve">ومن خلال استعراض التعاريف المتقدمة والتي يظهر أن أقربها </w:t>
      </w:r>
      <w:r w:rsidR="002552BE" w:rsidRPr="001E5EE9">
        <w:rPr>
          <w:rFonts w:ascii="Traditional Arabic" w:hAnsi="Traditional Arabic" w:cs="Traditional Arabic" w:hint="cs"/>
          <w:sz w:val="36"/>
          <w:szCs w:val="36"/>
          <w:rtl/>
        </w:rPr>
        <w:t xml:space="preserve">تعريف </w:t>
      </w:r>
      <w:r w:rsidR="001E5EE9" w:rsidRPr="001E5EE9">
        <w:rPr>
          <w:rFonts w:ascii="Traditional Arabic" w:hAnsi="Traditional Arabic" w:cs="Traditional Arabic" w:hint="cs"/>
          <w:sz w:val="36"/>
          <w:szCs w:val="36"/>
          <w:rtl/>
        </w:rPr>
        <w:t>الأستاذ</w:t>
      </w:r>
      <w:r w:rsidR="00BD692B" w:rsidRPr="001E5EE9">
        <w:rPr>
          <w:rFonts w:ascii="Times New Roman" w:hAnsi="Times New Roman" w:cs="Traditional Arabic"/>
          <w:sz w:val="24"/>
          <w:szCs w:val="28"/>
          <w:rtl/>
        </w:rPr>
        <w:t xml:space="preserve"> </w:t>
      </w:r>
      <w:r w:rsidR="00661C5F">
        <w:rPr>
          <w:rFonts w:ascii="Times New Roman" w:hAnsi="Times New Roman" w:cs="Traditional Arabic" w:hint="cs"/>
          <w:sz w:val="24"/>
          <w:szCs w:val="28"/>
          <w:rtl/>
        </w:rPr>
        <w:t xml:space="preserve">، </w:t>
      </w:r>
      <w:r w:rsidR="00BD692B" w:rsidRPr="001E5EE9">
        <w:rPr>
          <w:rFonts w:ascii="Times New Roman" w:hAnsi="Times New Roman" w:cs="Traditional Arabic"/>
          <w:sz w:val="36"/>
          <w:szCs w:val="36"/>
          <w:rtl/>
        </w:rPr>
        <w:t>محسن الخضيري</w:t>
      </w:r>
      <w:r w:rsidR="00661C5F">
        <w:rPr>
          <w:rFonts w:ascii="Traditional Arabic" w:hAnsi="Traditional Arabic" w:cs="Traditional Arabic" w:hint="cs"/>
          <w:sz w:val="36"/>
          <w:szCs w:val="36"/>
          <w:rtl/>
        </w:rPr>
        <w:t>،</w:t>
      </w:r>
      <w:r w:rsidR="002552BE" w:rsidRPr="001E5EE9">
        <w:rPr>
          <w:rFonts w:ascii="Traditional Arabic" w:hAnsi="Traditional Arabic" w:cs="Traditional Arabic" w:hint="cs"/>
          <w:b/>
          <w:bCs/>
          <w:sz w:val="36"/>
          <w:szCs w:val="36"/>
          <w:rtl/>
        </w:rPr>
        <w:t xml:space="preserve"> </w:t>
      </w:r>
      <w:r w:rsidR="001E5EE9" w:rsidRPr="00DC5E23">
        <w:rPr>
          <w:rFonts w:ascii="Traditional Arabic" w:hAnsi="Traditional Arabic" w:cs="Traditional Arabic" w:hint="cs"/>
          <w:sz w:val="36"/>
          <w:szCs w:val="36"/>
          <w:rtl/>
        </w:rPr>
        <w:t xml:space="preserve">حيث اشتمل على أن التفاوض موقف تعبيري ، حركي ، حول قضية من القضايا </w:t>
      </w:r>
      <w:r w:rsidR="00661C5F" w:rsidRPr="00DC5E23">
        <w:rPr>
          <w:rFonts w:ascii="Traditional Arabic" w:hAnsi="Traditional Arabic" w:cs="Traditional Arabic" w:hint="cs"/>
          <w:sz w:val="36"/>
          <w:szCs w:val="36"/>
          <w:rtl/>
        </w:rPr>
        <w:t xml:space="preserve">، ويتم عرض وجهات النظر واستخدام كافة أساليب الإقناع </w:t>
      </w:r>
      <w:r w:rsidR="00DC5E23" w:rsidRPr="00F96A8A">
        <w:rPr>
          <w:rFonts w:ascii="Traditional Arabic" w:hAnsi="Traditional Arabic" w:cs="Traditional Arabic" w:hint="cs"/>
          <w:sz w:val="36"/>
          <w:szCs w:val="36"/>
          <w:rtl/>
        </w:rPr>
        <w:t>.</w:t>
      </w:r>
      <w:r w:rsidR="00DC5E23" w:rsidRPr="007E75DF">
        <w:rPr>
          <w:rFonts w:ascii="Traditional Arabic" w:hAnsi="Traditional Arabic" w:cs="Traditional Arabic" w:hint="cs"/>
          <w:sz w:val="36"/>
          <w:szCs w:val="36"/>
          <w:highlight w:val="green"/>
          <w:rtl/>
        </w:rPr>
        <w:t xml:space="preserve"> </w:t>
      </w:r>
    </w:p>
    <w:p w:rsidR="00445307" w:rsidRDefault="00DC5E23" w:rsidP="00475F4E">
      <w:pPr>
        <w:widowControl w:val="0"/>
        <w:spacing w:after="0" w:line="240" w:lineRule="auto"/>
        <w:ind w:left="44" w:firstLine="567"/>
        <w:jc w:val="lowKashida"/>
        <w:rPr>
          <w:rFonts w:ascii="Traditional Arabic" w:hAnsi="Traditional Arabic" w:cs="Traditional Arabic" w:hint="cs"/>
          <w:sz w:val="36"/>
          <w:szCs w:val="36"/>
          <w:rtl/>
        </w:rPr>
      </w:pPr>
      <w:r w:rsidRPr="00F96A8A">
        <w:rPr>
          <w:rFonts w:ascii="Traditional Arabic" w:hAnsi="Traditional Arabic" w:cs="Traditional Arabic" w:hint="cs"/>
          <w:sz w:val="36"/>
          <w:szCs w:val="36"/>
          <w:rtl/>
        </w:rPr>
        <w:t>و</w:t>
      </w:r>
      <w:r>
        <w:rPr>
          <w:rFonts w:ascii="Traditional Arabic" w:hAnsi="Traditional Arabic" w:cs="Traditional Arabic" w:hint="cs"/>
          <w:sz w:val="36"/>
          <w:szCs w:val="36"/>
          <w:rtl/>
        </w:rPr>
        <w:t xml:space="preserve">قد </w:t>
      </w:r>
      <w:r w:rsidR="00D66B56" w:rsidRPr="00DC5E23">
        <w:rPr>
          <w:rFonts w:ascii="Traditional Arabic" w:hAnsi="Traditional Arabic" w:cs="Traditional Arabic" w:hint="cs"/>
          <w:sz w:val="36"/>
          <w:szCs w:val="36"/>
          <w:rtl/>
        </w:rPr>
        <w:t xml:space="preserve">استخلص الباحث </w:t>
      </w:r>
      <w:r w:rsidR="007431FB" w:rsidRPr="00DC5E23">
        <w:rPr>
          <w:rFonts w:ascii="Traditional Arabic" w:hAnsi="Traditional Arabic" w:cs="Traditional Arabic"/>
          <w:sz w:val="36"/>
          <w:szCs w:val="36"/>
          <w:rtl/>
        </w:rPr>
        <w:t>تعريف</w:t>
      </w:r>
      <w:r w:rsidR="00D66B56" w:rsidRPr="00DC5E23">
        <w:rPr>
          <w:rFonts w:ascii="Traditional Arabic" w:hAnsi="Traditional Arabic" w:cs="Traditional Arabic" w:hint="cs"/>
          <w:sz w:val="36"/>
          <w:szCs w:val="36"/>
          <w:rtl/>
        </w:rPr>
        <w:t xml:space="preserve">اً </w:t>
      </w:r>
      <w:r w:rsidR="00D66B56" w:rsidRPr="00DC5E23">
        <w:rPr>
          <w:rFonts w:ascii="Traditional Arabic" w:hAnsi="Traditional Arabic" w:cs="Traditional Arabic"/>
          <w:sz w:val="36"/>
          <w:szCs w:val="36"/>
          <w:rtl/>
        </w:rPr>
        <w:t xml:space="preserve"> </w:t>
      </w:r>
      <w:r w:rsidR="00D66B56" w:rsidRPr="00DC5E23">
        <w:rPr>
          <w:rFonts w:ascii="Traditional Arabic" w:hAnsi="Traditional Arabic" w:cs="Traditional Arabic" w:hint="cs"/>
          <w:sz w:val="36"/>
          <w:szCs w:val="36"/>
          <w:rtl/>
        </w:rPr>
        <w:t>ل</w:t>
      </w:r>
      <w:r w:rsidR="007431FB" w:rsidRPr="00DC5E23">
        <w:rPr>
          <w:rFonts w:ascii="Traditional Arabic" w:hAnsi="Traditional Arabic" w:cs="Traditional Arabic"/>
          <w:sz w:val="36"/>
          <w:szCs w:val="36"/>
          <w:rtl/>
        </w:rPr>
        <w:t>لتفاوض</w:t>
      </w:r>
      <w:r w:rsidR="00D66B56" w:rsidRPr="00DC5E23">
        <w:rPr>
          <w:rFonts w:ascii="Traditional Arabic" w:hAnsi="Traditional Arabic" w:cs="Traditional Arabic" w:hint="cs"/>
          <w:sz w:val="36"/>
          <w:szCs w:val="36"/>
          <w:rtl/>
        </w:rPr>
        <w:t xml:space="preserve"> محاولاً الدمج بين</w:t>
      </w:r>
      <w:r>
        <w:rPr>
          <w:rFonts w:ascii="Traditional Arabic" w:hAnsi="Traditional Arabic" w:cs="Traditional Arabic" w:hint="cs"/>
          <w:sz w:val="36"/>
          <w:szCs w:val="36"/>
          <w:rtl/>
        </w:rPr>
        <w:t xml:space="preserve"> التعاريف</w:t>
      </w:r>
      <w:r w:rsidR="00445307">
        <w:rPr>
          <w:rFonts w:ascii="Traditional Arabic" w:hAnsi="Traditional Arabic" w:cs="Traditional Arabic" w:hint="cs"/>
          <w:b/>
          <w:bCs/>
          <w:sz w:val="36"/>
          <w:szCs w:val="36"/>
          <w:rtl/>
        </w:rPr>
        <w:t xml:space="preserve"> </w:t>
      </w:r>
      <w:r w:rsidR="00445307" w:rsidRPr="00445307">
        <w:rPr>
          <w:rFonts w:ascii="Traditional Arabic" w:hAnsi="Traditional Arabic" w:cs="Traditional Arabic" w:hint="cs"/>
          <w:sz w:val="36"/>
          <w:szCs w:val="36"/>
          <w:rtl/>
        </w:rPr>
        <w:t>السابقة</w:t>
      </w:r>
      <w:r w:rsidR="00D66B56" w:rsidRPr="001E5EE9">
        <w:rPr>
          <w:rFonts w:ascii="Traditional Arabic" w:hAnsi="Traditional Arabic" w:cs="Traditional Arabic" w:hint="cs"/>
          <w:b/>
          <w:bCs/>
          <w:sz w:val="36"/>
          <w:szCs w:val="36"/>
          <w:rtl/>
        </w:rPr>
        <w:t xml:space="preserve"> </w:t>
      </w:r>
      <w:r w:rsidR="00F96A8A" w:rsidRPr="00F96A8A">
        <w:rPr>
          <w:rFonts w:ascii="Traditional Arabic" w:hAnsi="Traditional Arabic" w:cs="Traditional Arabic" w:hint="cs"/>
          <w:sz w:val="36"/>
          <w:szCs w:val="36"/>
          <w:rtl/>
        </w:rPr>
        <w:t>وإضافة</w:t>
      </w:r>
      <w:r w:rsidR="00F96A8A">
        <w:rPr>
          <w:rFonts w:ascii="Traditional Arabic" w:hAnsi="Traditional Arabic" w:cs="Traditional Arabic" w:hint="cs"/>
          <w:sz w:val="36"/>
          <w:szCs w:val="36"/>
          <w:rtl/>
        </w:rPr>
        <w:t xml:space="preserve"> ما</w:t>
      </w:r>
      <w:r w:rsidR="00445307">
        <w:rPr>
          <w:rFonts w:ascii="Traditional Arabic" w:hAnsi="Traditional Arabic" w:cs="Traditional Arabic" w:hint="cs"/>
          <w:sz w:val="36"/>
          <w:szCs w:val="36"/>
          <w:rtl/>
        </w:rPr>
        <w:t xml:space="preserve"> يرى أن التعريفات</w:t>
      </w:r>
      <w:r w:rsidR="006F1BB8">
        <w:rPr>
          <w:rFonts w:ascii="Traditional Arabic" w:hAnsi="Traditional Arabic" w:cs="Traditional Arabic" w:hint="cs"/>
          <w:sz w:val="36"/>
          <w:szCs w:val="36"/>
          <w:rtl/>
        </w:rPr>
        <w:t xml:space="preserve"> ل</w:t>
      </w:r>
      <w:r w:rsidR="00445307">
        <w:rPr>
          <w:rFonts w:ascii="Traditional Arabic" w:hAnsi="Traditional Arabic" w:cs="Traditional Arabic" w:hint="cs"/>
          <w:sz w:val="36"/>
          <w:szCs w:val="36"/>
          <w:rtl/>
        </w:rPr>
        <w:t>م تذكره</w:t>
      </w:r>
      <w:r w:rsidR="006F1BB8">
        <w:rPr>
          <w:rFonts w:ascii="Traditional Arabic" w:hAnsi="Traditional Arabic" w:cs="Traditional Arabic" w:hint="cs"/>
          <w:sz w:val="36"/>
          <w:szCs w:val="36"/>
          <w:rtl/>
        </w:rPr>
        <w:t xml:space="preserve"> </w:t>
      </w:r>
      <w:r w:rsidR="00445307">
        <w:rPr>
          <w:rFonts w:ascii="Traditional Arabic" w:hAnsi="Traditional Arabic" w:cs="Traditional Arabic" w:hint="cs"/>
          <w:sz w:val="36"/>
          <w:szCs w:val="36"/>
          <w:rtl/>
        </w:rPr>
        <w:t>، محاولاً أن يكون التعريف جامعاً مانعاً</w:t>
      </w:r>
      <w:r w:rsidR="00F96A8A">
        <w:rPr>
          <w:rFonts w:ascii="Traditional Arabic" w:hAnsi="Traditional Arabic" w:cs="Traditional Arabic" w:hint="cs"/>
          <w:sz w:val="36"/>
          <w:szCs w:val="36"/>
          <w:rtl/>
        </w:rPr>
        <w:t xml:space="preserve"> </w:t>
      </w:r>
      <w:r w:rsidR="00445307">
        <w:rPr>
          <w:rFonts w:ascii="Traditional Arabic" w:hAnsi="Traditional Arabic" w:cs="Traditional Arabic" w:hint="cs"/>
          <w:sz w:val="36"/>
          <w:szCs w:val="36"/>
          <w:rtl/>
        </w:rPr>
        <w:t>.</w:t>
      </w:r>
    </w:p>
    <w:p w:rsidR="007431FB" w:rsidRPr="00FF6C31" w:rsidRDefault="002552BE" w:rsidP="00475F4E">
      <w:pPr>
        <w:widowControl w:val="0"/>
        <w:spacing w:after="0" w:line="240" w:lineRule="auto"/>
        <w:ind w:left="44" w:firstLine="567"/>
        <w:jc w:val="lowKashida"/>
        <w:rPr>
          <w:rFonts w:ascii="Traditional Arabic" w:hAnsi="Traditional Arabic" w:cs="Traditional Arabic"/>
          <w:color w:val="000000"/>
          <w:sz w:val="36"/>
          <w:szCs w:val="36"/>
          <w:rtl/>
        </w:rPr>
      </w:pPr>
      <w:r w:rsidRPr="001E5EE9">
        <w:rPr>
          <w:rFonts w:ascii="Traditional Arabic" w:hAnsi="Traditional Arabic" w:cs="Traditional Arabic" w:hint="cs"/>
          <w:b/>
          <w:bCs/>
          <w:sz w:val="36"/>
          <w:szCs w:val="36"/>
          <w:rtl/>
        </w:rPr>
        <w:t>ال</w:t>
      </w:r>
      <w:r w:rsidR="00DC5E23">
        <w:rPr>
          <w:rFonts w:ascii="Traditional Arabic" w:hAnsi="Traditional Arabic" w:cs="Traditional Arabic" w:hint="cs"/>
          <w:b/>
          <w:bCs/>
          <w:sz w:val="36"/>
          <w:szCs w:val="36"/>
          <w:rtl/>
        </w:rPr>
        <w:t>تعريف</w:t>
      </w:r>
      <w:r w:rsidR="007431FB" w:rsidRPr="001E5EE9">
        <w:rPr>
          <w:rFonts w:ascii="Traditional Arabic" w:hAnsi="Traditional Arabic" w:cs="Traditional Arabic"/>
          <w:b/>
          <w:bCs/>
          <w:sz w:val="36"/>
          <w:szCs w:val="36"/>
          <w:rtl/>
        </w:rPr>
        <w:t xml:space="preserve"> في نظر الباحث :</w:t>
      </w:r>
      <w:r w:rsidR="00445307">
        <w:rPr>
          <w:rFonts w:ascii="Traditional Arabic" w:hAnsi="Traditional Arabic" w:cs="Traditional Arabic" w:hint="cs"/>
          <w:color w:val="000000"/>
          <w:sz w:val="36"/>
          <w:szCs w:val="36"/>
          <w:rtl/>
        </w:rPr>
        <w:t xml:space="preserve"> التفاوض هو</w:t>
      </w:r>
      <w:r w:rsidR="00DC5E23">
        <w:rPr>
          <w:rFonts w:ascii="Traditional Arabic" w:hAnsi="Traditional Arabic" w:cs="Traditional Arabic" w:hint="cs"/>
          <w:color w:val="000000"/>
          <w:sz w:val="36"/>
          <w:szCs w:val="36"/>
          <w:rtl/>
        </w:rPr>
        <w:t xml:space="preserve"> </w:t>
      </w:r>
      <w:r w:rsidR="00191778">
        <w:rPr>
          <w:rFonts w:ascii="Traditional Arabic" w:hAnsi="Traditional Arabic" w:cs="Traditional Arabic" w:hint="cs"/>
          <w:color w:val="000000"/>
          <w:sz w:val="36"/>
          <w:szCs w:val="36"/>
          <w:rtl/>
        </w:rPr>
        <w:t>علم يبحث فيه</w:t>
      </w:r>
      <w:r w:rsidR="00DC5E23">
        <w:rPr>
          <w:rFonts w:ascii="Traditional Arabic" w:hAnsi="Traditional Arabic" w:cs="Traditional Arabic" w:hint="cs"/>
          <w:color w:val="000000"/>
          <w:sz w:val="36"/>
          <w:szCs w:val="36"/>
          <w:rtl/>
        </w:rPr>
        <w:t xml:space="preserve"> </w:t>
      </w:r>
      <w:r w:rsidR="007431FB" w:rsidRPr="001E5EE9">
        <w:rPr>
          <w:rFonts w:ascii="Traditional Arabic" w:hAnsi="Traditional Arabic" w:cs="Traditional Arabic"/>
          <w:color w:val="000000"/>
          <w:sz w:val="36"/>
          <w:szCs w:val="36"/>
          <w:rtl/>
        </w:rPr>
        <w:t>تبادل آراء ومقترحات بين طرفين أو</w:t>
      </w:r>
      <w:r w:rsidR="007431FB" w:rsidRPr="00FF6C31">
        <w:rPr>
          <w:rFonts w:ascii="Traditional Arabic" w:hAnsi="Traditional Arabic" w:cs="Traditional Arabic"/>
          <w:color w:val="000000"/>
          <w:sz w:val="36"/>
          <w:szCs w:val="36"/>
          <w:rtl/>
        </w:rPr>
        <w:t xml:space="preserve"> أكثر</w:t>
      </w:r>
      <w:r w:rsidR="00DC5E23">
        <w:rPr>
          <w:rFonts w:ascii="Traditional Arabic" w:hAnsi="Traditional Arabic" w:cs="Traditional Arabic" w:hint="cs"/>
          <w:color w:val="000000"/>
          <w:sz w:val="36"/>
          <w:szCs w:val="36"/>
          <w:rtl/>
        </w:rPr>
        <w:t xml:space="preserve"> ،</w:t>
      </w:r>
      <w:r w:rsidR="006F1BB8">
        <w:rPr>
          <w:rFonts w:ascii="Traditional Arabic" w:hAnsi="Traditional Arabic" w:cs="Traditional Arabic" w:hint="cs"/>
          <w:color w:val="000000"/>
          <w:sz w:val="36"/>
          <w:szCs w:val="36"/>
          <w:rtl/>
        </w:rPr>
        <w:t xml:space="preserve"> </w:t>
      </w:r>
      <w:r w:rsidR="00DC5E23">
        <w:rPr>
          <w:rFonts w:ascii="Traditional Arabic" w:hAnsi="Traditional Arabic" w:cs="Traditional Arabic" w:hint="cs"/>
          <w:color w:val="000000"/>
          <w:sz w:val="36"/>
          <w:szCs w:val="36"/>
          <w:rtl/>
        </w:rPr>
        <w:t>عن مطلب أو</w:t>
      </w:r>
      <w:r w:rsidR="006F1BB8">
        <w:rPr>
          <w:rFonts w:ascii="Traditional Arabic" w:hAnsi="Traditional Arabic" w:cs="Traditional Arabic" w:hint="cs"/>
          <w:color w:val="000000"/>
          <w:sz w:val="36"/>
          <w:szCs w:val="36"/>
          <w:rtl/>
        </w:rPr>
        <w:t xml:space="preserve"> مجموعة</w:t>
      </w:r>
      <w:r w:rsidR="00DC5E23">
        <w:rPr>
          <w:rFonts w:ascii="Traditional Arabic" w:hAnsi="Traditional Arabic" w:cs="Traditional Arabic" w:hint="cs"/>
          <w:color w:val="000000"/>
          <w:sz w:val="36"/>
          <w:szCs w:val="36"/>
          <w:rtl/>
        </w:rPr>
        <w:t xml:space="preserve"> مطالب</w:t>
      </w:r>
      <w:r w:rsidR="006F1BB8">
        <w:rPr>
          <w:rFonts w:ascii="Traditional Arabic" w:hAnsi="Traditional Arabic" w:cs="Traditional Arabic" w:hint="cs"/>
          <w:color w:val="000000"/>
          <w:sz w:val="36"/>
          <w:szCs w:val="36"/>
          <w:rtl/>
        </w:rPr>
        <w:t xml:space="preserve"> </w:t>
      </w:r>
      <w:r w:rsidR="007E75DF">
        <w:rPr>
          <w:rFonts w:ascii="Traditional Arabic" w:hAnsi="Traditional Arabic" w:cs="Traditional Arabic" w:hint="cs"/>
          <w:color w:val="000000"/>
          <w:sz w:val="36"/>
          <w:szCs w:val="36"/>
          <w:rtl/>
        </w:rPr>
        <w:t>،</w:t>
      </w:r>
      <w:r w:rsidR="007431FB" w:rsidRPr="00FF6C31">
        <w:rPr>
          <w:rFonts w:ascii="Traditional Arabic" w:hAnsi="Traditional Arabic" w:cs="Traditional Arabic"/>
          <w:color w:val="000000"/>
          <w:sz w:val="36"/>
          <w:szCs w:val="36"/>
          <w:rtl/>
        </w:rPr>
        <w:t xml:space="preserve"> حول </w:t>
      </w:r>
      <w:r w:rsidR="00DC5E23">
        <w:rPr>
          <w:rFonts w:ascii="Traditional Arabic" w:hAnsi="Traditional Arabic" w:cs="Traditional Arabic" w:hint="cs"/>
          <w:color w:val="000000"/>
          <w:sz w:val="36"/>
          <w:szCs w:val="36"/>
          <w:rtl/>
        </w:rPr>
        <w:t>قضية</w:t>
      </w:r>
      <w:r w:rsidR="006F1BB8">
        <w:rPr>
          <w:rFonts w:ascii="Traditional Arabic" w:hAnsi="Traditional Arabic" w:cs="Traditional Arabic" w:hint="cs"/>
          <w:color w:val="000000"/>
          <w:sz w:val="36"/>
          <w:szCs w:val="36"/>
          <w:rtl/>
        </w:rPr>
        <w:t xml:space="preserve"> ،</w:t>
      </w:r>
      <w:r w:rsidR="00DC5E23">
        <w:rPr>
          <w:rFonts w:ascii="Traditional Arabic" w:hAnsi="Traditional Arabic" w:cs="Traditional Arabic" w:hint="cs"/>
          <w:color w:val="000000"/>
          <w:sz w:val="36"/>
          <w:szCs w:val="36"/>
          <w:rtl/>
        </w:rPr>
        <w:t xml:space="preserve"> أو </w:t>
      </w:r>
      <w:r w:rsidR="007431FB" w:rsidRPr="00FF6C31">
        <w:rPr>
          <w:rFonts w:ascii="Traditional Arabic" w:hAnsi="Traditional Arabic" w:cs="Traditional Arabic"/>
          <w:color w:val="000000"/>
          <w:sz w:val="36"/>
          <w:szCs w:val="36"/>
          <w:rtl/>
        </w:rPr>
        <w:t>موضوع</w:t>
      </w:r>
      <w:r w:rsidR="00DC5E23">
        <w:rPr>
          <w:rFonts w:ascii="Traditional Arabic" w:hAnsi="Traditional Arabic" w:cs="Traditional Arabic" w:hint="cs"/>
          <w:color w:val="000000"/>
          <w:sz w:val="36"/>
          <w:szCs w:val="36"/>
          <w:rtl/>
        </w:rPr>
        <w:t xml:space="preserve"> معين ،</w:t>
      </w:r>
      <w:r w:rsidR="007431FB" w:rsidRPr="00FF6C31">
        <w:rPr>
          <w:rFonts w:ascii="Traditional Arabic" w:hAnsi="Traditional Arabic" w:cs="Traditional Arabic"/>
          <w:color w:val="000000"/>
          <w:sz w:val="36"/>
          <w:szCs w:val="36"/>
          <w:rtl/>
        </w:rPr>
        <w:t xml:space="preserve"> </w:t>
      </w:r>
      <w:r w:rsidR="00DC5E23">
        <w:rPr>
          <w:rFonts w:ascii="Traditional Arabic" w:hAnsi="Traditional Arabic" w:cs="Traditional Arabic" w:hint="cs"/>
          <w:color w:val="000000"/>
          <w:sz w:val="36"/>
          <w:szCs w:val="36"/>
          <w:rtl/>
        </w:rPr>
        <w:t>و</w:t>
      </w:r>
      <w:r w:rsidR="007431FB" w:rsidRPr="00FF6C31">
        <w:rPr>
          <w:rFonts w:ascii="Traditional Arabic" w:hAnsi="Traditional Arabic" w:cs="Traditional Arabic"/>
          <w:color w:val="000000"/>
          <w:sz w:val="36"/>
          <w:szCs w:val="36"/>
          <w:rtl/>
        </w:rPr>
        <w:t xml:space="preserve">محدد </w:t>
      </w:r>
      <w:r w:rsidR="00DC5E23">
        <w:rPr>
          <w:rFonts w:ascii="Traditional Arabic" w:hAnsi="Traditional Arabic" w:cs="Traditional Arabic" w:hint="cs"/>
          <w:color w:val="000000"/>
          <w:sz w:val="36"/>
          <w:szCs w:val="36"/>
          <w:rtl/>
        </w:rPr>
        <w:t xml:space="preserve">، </w:t>
      </w:r>
      <w:r w:rsidR="007431FB" w:rsidRPr="00FF6C31">
        <w:rPr>
          <w:rFonts w:ascii="Traditional Arabic" w:hAnsi="Traditional Arabic" w:cs="Traditional Arabic"/>
          <w:color w:val="000000"/>
          <w:sz w:val="36"/>
          <w:szCs w:val="36"/>
          <w:rtl/>
        </w:rPr>
        <w:t xml:space="preserve">يتضمن أدلة وبراهين بهدف التوصل إلى اتفاق يؤدى إلى حسم </w:t>
      </w:r>
      <w:r w:rsidR="00DC5E23">
        <w:rPr>
          <w:rFonts w:ascii="Traditional Arabic" w:hAnsi="Traditional Arabic" w:cs="Traditional Arabic" w:hint="cs"/>
          <w:color w:val="000000"/>
          <w:sz w:val="36"/>
          <w:szCs w:val="36"/>
          <w:rtl/>
        </w:rPr>
        <w:t>ال</w:t>
      </w:r>
      <w:r w:rsidR="007431FB" w:rsidRPr="00FF6C31">
        <w:rPr>
          <w:rFonts w:ascii="Traditional Arabic" w:hAnsi="Traditional Arabic" w:cs="Traditional Arabic"/>
          <w:color w:val="000000"/>
          <w:sz w:val="36"/>
          <w:szCs w:val="36"/>
          <w:rtl/>
        </w:rPr>
        <w:t xml:space="preserve">موضوع أو </w:t>
      </w:r>
      <w:r w:rsidR="00DC5E23">
        <w:rPr>
          <w:rFonts w:ascii="Traditional Arabic" w:hAnsi="Traditional Arabic" w:cs="Traditional Arabic" w:hint="cs"/>
          <w:color w:val="000000"/>
          <w:sz w:val="36"/>
          <w:szCs w:val="36"/>
          <w:rtl/>
        </w:rPr>
        <w:t>ال</w:t>
      </w:r>
      <w:r w:rsidR="007431FB" w:rsidRPr="00FF6C31">
        <w:rPr>
          <w:rFonts w:ascii="Traditional Arabic" w:hAnsi="Traditional Arabic" w:cs="Traditional Arabic"/>
          <w:color w:val="000000"/>
          <w:sz w:val="36"/>
          <w:szCs w:val="36"/>
          <w:rtl/>
        </w:rPr>
        <w:t xml:space="preserve">قضية أو </w:t>
      </w:r>
      <w:r w:rsidR="00DC5E23">
        <w:rPr>
          <w:rFonts w:ascii="Traditional Arabic" w:hAnsi="Traditional Arabic" w:cs="Traditional Arabic" w:hint="cs"/>
          <w:color w:val="000000"/>
          <w:sz w:val="36"/>
          <w:szCs w:val="36"/>
          <w:rtl/>
        </w:rPr>
        <w:t>ال</w:t>
      </w:r>
      <w:r w:rsidR="007431FB" w:rsidRPr="00FF6C31">
        <w:rPr>
          <w:rFonts w:ascii="Traditional Arabic" w:hAnsi="Traditional Arabic" w:cs="Traditional Arabic"/>
          <w:color w:val="000000"/>
          <w:sz w:val="36"/>
          <w:szCs w:val="36"/>
          <w:rtl/>
        </w:rPr>
        <w:t>مشكلة</w:t>
      </w:r>
      <w:r w:rsidR="007431FB" w:rsidRPr="00FF6C31">
        <w:rPr>
          <w:rFonts w:ascii="Traditional Arabic" w:hAnsi="Traditional Arabic" w:cs="Traditional Arabic"/>
          <w:color w:val="000000"/>
          <w:sz w:val="36"/>
          <w:szCs w:val="36"/>
        </w:rPr>
        <w:t xml:space="preserve"> </w:t>
      </w:r>
      <w:r w:rsidR="00191778">
        <w:rPr>
          <w:rFonts w:ascii="Traditional Arabic" w:hAnsi="Traditional Arabic" w:cs="Traditional Arabic" w:hint="cs"/>
          <w:color w:val="000000"/>
          <w:sz w:val="36"/>
          <w:szCs w:val="36"/>
          <w:rtl/>
        </w:rPr>
        <w:t xml:space="preserve">عن طريق صلح ، أو معاهدة ، أو ميثاق ، أو نحوه ، </w:t>
      </w:r>
      <w:r w:rsidR="007E75DF">
        <w:rPr>
          <w:rFonts w:ascii="Traditional Arabic" w:hAnsi="Traditional Arabic" w:cs="Traditional Arabic"/>
          <w:color w:val="000000"/>
          <w:sz w:val="36"/>
          <w:szCs w:val="36"/>
          <w:rtl/>
        </w:rPr>
        <w:t xml:space="preserve">بشرط أن يتم في إطار </w:t>
      </w:r>
      <w:r w:rsidR="007E75DF">
        <w:rPr>
          <w:rFonts w:ascii="Traditional Arabic" w:hAnsi="Traditional Arabic" w:cs="Traditional Arabic" w:hint="cs"/>
          <w:color w:val="000000"/>
          <w:sz w:val="36"/>
          <w:szCs w:val="36"/>
          <w:rtl/>
        </w:rPr>
        <w:t>تقديم</w:t>
      </w:r>
      <w:r w:rsidR="007431FB" w:rsidRPr="00FF6C31">
        <w:rPr>
          <w:rFonts w:ascii="Traditional Arabic" w:hAnsi="Traditional Arabic" w:cs="Traditional Arabic"/>
          <w:color w:val="000000"/>
          <w:sz w:val="36"/>
          <w:szCs w:val="36"/>
          <w:rtl/>
        </w:rPr>
        <w:t xml:space="preserve"> المصالح.</w:t>
      </w:r>
    </w:p>
    <w:p w:rsidR="00822C94" w:rsidRDefault="00822C94" w:rsidP="00475F4E">
      <w:pPr>
        <w:widowControl w:val="0"/>
        <w:spacing w:after="0" w:line="240" w:lineRule="auto"/>
        <w:ind w:left="-11" w:firstLine="567"/>
        <w:jc w:val="lowKashida"/>
        <w:rPr>
          <w:rFonts w:ascii="Traditional Arabic" w:hAnsi="Traditional Arabic" w:cs="Traditional Arabic"/>
          <w:b/>
          <w:bCs/>
          <w:sz w:val="36"/>
          <w:szCs w:val="36"/>
          <w:rtl/>
        </w:rPr>
      </w:pPr>
    </w:p>
    <w:p w:rsidR="00475F4E" w:rsidRDefault="00C618F2" w:rsidP="00475F4E">
      <w:pPr>
        <w:widowControl w:val="0"/>
        <w:spacing w:after="0" w:line="240" w:lineRule="auto"/>
        <w:jc w:val="center"/>
        <w:rPr>
          <w:rFonts w:ascii="Traditional Arabic" w:hAnsi="Traditional Arabic" w:cs="Traditional Arabic" w:hint="cs"/>
          <w:b/>
          <w:bCs/>
          <w:sz w:val="36"/>
          <w:szCs w:val="36"/>
          <w:rtl/>
        </w:rPr>
      </w:pPr>
      <w:r>
        <w:rPr>
          <w:rFonts w:ascii="Traditional Arabic" w:hAnsi="Traditional Arabic" w:cs="Traditional Arabic"/>
          <w:b/>
          <w:bCs/>
          <w:sz w:val="36"/>
          <w:szCs w:val="36"/>
          <w:rtl/>
        </w:rPr>
        <w:br w:type="page"/>
      </w:r>
      <w:r w:rsidR="00822C94">
        <w:rPr>
          <w:rFonts w:ascii="Traditional Arabic" w:hAnsi="Traditional Arabic" w:cs="Traditional Arabic" w:hint="cs"/>
          <w:b/>
          <w:bCs/>
          <w:sz w:val="36"/>
          <w:szCs w:val="36"/>
          <w:rtl/>
        </w:rPr>
        <w:lastRenderedPageBreak/>
        <w:t>المبحث الثاني :</w:t>
      </w:r>
      <w:r>
        <w:rPr>
          <w:rFonts w:ascii="Traditional Arabic" w:hAnsi="Traditional Arabic" w:cs="Traditional Arabic" w:hint="cs"/>
          <w:b/>
          <w:bCs/>
          <w:sz w:val="36"/>
          <w:szCs w:val="36"/>
          <w:rtl/>
        </w:rPr>
        <w:t xml:space="preserve"> </w:t>
      </w:r>
    </w:p>
    <w:p w:rsidR="007431FB" w:rsidRDefault="007431FB" w:rsidP="00475F4E">
      <w:pPr>
        <w:widowControl w:val="0"/>
        <w:spacing w:after="0" w:line="240" w:lineRule="auto"/>
        <w:jc w:val="center"/>
        <w:rPr>
          <w:rFonts w:ascii="Traditional Arabic" w:hAnsi="Traditional Arabic" w:cs="Traditional Arabic" w:hint="cs"/>
          <w:b/>
          <w:bCs/>
          <w:sz w:val="36"/>
          <w:szCs w:val="36"/>
          <w:rtl/>
        </w:rPr>
      </w:pPr>
      <w:r w:rsidRPr="00FF6C31">
        <w:rPr>
          <w:rFonts w:ascii="Traditional Arabic" w:hAnsi="Traditional Arabic" w:cs="Traditional Arabic"/>
          <w:b/>
          <w:bCs/>
          <w:sz w:val="36"/>
          <w:szCs w:val="36"/>
          <w:rtl/>
        </w:rPr>
        <w:t>ألفاظ لها صلة بالتفاوض</w:t>
      </w:r>
    </w:p>
    <w:p w:rsidR="00475F4E" w:rsidRPr="00FF6C31" w:rsidRDefault="00475F4E" w:rsidP="00475F4E">
      <w:pPr>
        <w:widowControl w:val="0"/>
        <w:spacing w:after="0" w:line="240" w:lineRule="auto"/>
        <w:jc w:val="center"/>
        <w:rPr>
          <w:rFonts w:ascii="Traditional Arabic" w:hAnsi="Traditional Arabic" w:cs="Traditional Arabic"/>
          <w:b/>
          <w:bCs/>
          <w:sz w:val="36"/>
          <w:szCs w:val="36"/>
          <w:rtl/>
        </w:rPr>
      </w:pPr>
    </w:p>
    <w:p w:rsidR="007431FB" w:rsidRPr="0065435A" w:rsidRDefault="007431FB" w:rsidP="00847B8C">
      <w:pPr>
        <w:widowControl w:val="0"/>
        <w:spacing w:after="0" w:line="240" w:lineRule="auto"/>
        <w:ind w:left="-11" w:firstLine="567"/>
        <w:jc w:val="lowKashida"/>
        <w:rPr>
          <w:rFonts w:ascii="Traditional Arabic" w:hAnsi="Traditional Arabic" w:cs="Traditional Arabic"/>
          <w:sz w:val="36"/>
          <w:szCs w:val="36"/>
          <w:highlight w:val="red"/>
          <w:rtl/>
        </w:rPr>
      </w:pPr>
      <w:r w:rsidRPr="00FF6C31">
        <w:rPr>
          <w:rFonts w:ascii="Traditional Arabic" w:hAnsi="Traditional Arabic" w:cs="Traditional Arabic"/>
          <w:sz w:val="36"/>
          <w:szCs w:val="36"/>
          <w:rtl/>
        </w:rPr>
        <w:t>وهذه الألفاظ قد تستخدم في التفاوض كالجدل والحوار والمناظرة والنقاش والمباحثات والسؤال والجواب والمراجعات والمعاهدات ونحوها ... ومنها ما يلي</w:t>
      </w:r>
      <w:r w:rsidR="00C618F2">
        <w:rPr>
          <w:rFonts w:ascii="Traditional Arabic" w:hAnsi="Traditional Arabic" w:cs="Traditional Arabic" w:hint="cs"/>
          <w:sz w:val="36"/>
          <w:szCs w:val="36"/>
          <w:rtl/>
        </w:rPr>
        <w:t>:</w:t>
      </w:r>
      <w:r w:rsidR="0065435A">
        <w:rPr>
          <w:rFonts w:ascii="Traditional Arabic" w:hAnsi="Traditional Arabic" w:cs="Traditional Arabic" w:hint="cs"/>
          <w:sz w:val="36"/>
          <w:szCs w:val="36"/>
          <w:rtl/>
        </w:rPr>
        <w:t xml:space="preserve"> </w:t>
      </w:r>
    </w:p>
    <w:p w:rsidR="007431FB" w:rsidRPr="00FF6C31" w:rsidRDefault="00822C94" w:rsidP="00475F4E">
      <w:pPr>
        <w:widowControl w:val="0"/>
        <w:spacing w:after="0" w:line="240" w:lineRule="auto"/>
        <w:jc w:val="lowKashida"/>
        <w:rPr>
          <w:rFonts w:ascii="Traditional Arabic" w:hAnsi="Traditional Arabic" w:cs="Traditional Arabic"/>
          <w:b/>
          <w:bCs/>
          <w:sz w:val="36"/>
          <w:szCs w:val="36"/>
          <w:rtl/>
        </w:rPr>
      </w:pPr>
      <w:r w:rsidRPr="0065435A">
        <w:rPr>
          <w:rFonts w:ascii="Traditional Arabic" w:hAnsi="Traditional Arabic" w:cs="Traditional Arabic" w:hint="cs"/>
          <w:b/>
          <w:bCs/>
          <w:sz w:val="36"/>
          <w:szCs w:val="36"/>
          <w:rtl/>
        </w:rPr>
        <w:t>أولا</w:t>
      </w:r>
      <w:r w:rsidR="00C618F2" w:rsidRPr="0065435A">
        <w:rPr>
          <w:rFonts w:ascii="Traditional Arabic" w:hAnsi="Traditional Arabic" w:cs="Traditional Arabic" w:hint="cs"/>
          <w:b/>
          <w:bCs/>
          <w:sz w:val="36"/>
          <w:szCs w:val="36"/>
          <w:rtl/>
        </w:rPr>
        <w:t>ً</w:t>
      </w:r>
      <w:r w:rsidRPr="0065435A">
        <w:rPr>
          <w:rFonts w:ascii="Traditional Arabic" w:hAnsi="Traditional Arabic" w:cs="Traditional Arabic" w:hint="cs"/>
          <w:b/>
          <w:bCs/>
          <w:sz w:val="36"/>
          <w:szCs w:val="36"/>
          <w:rtl/>
        </w:rPr>
        <w:t xml:space="preserve">: </w:t>
      </w:r>
      <w:r w:rsidR="007431FB" w:rsidRPr="0065435A">
        <w:rPr>
          <w:rFonts w:ascii="Traditional Arabic" w:hAnsi="Traditional Arabic" w:cs="Traditional Arabic"/>
          <w:b/>
          <w:bCs/>
          <w:sz w:val="36"/>
          <w:szCs w:val="36"/>
          <w:rtl/>
        </w:rPr>
        <w:t>الجدل</w:t>
      </w:r>
      <w:r w:rsidR="007431FB" w:rsidRPr="00FF6C31">
        <w:rPr>
          <w:rFonts w:ascii="Traditional Arabic" w:hAnsi="Traditional Arabic" w:cs="Traditional Arabic"/>
          <w:b/>
          <w:bCs/>
          <w:sz w:val="36"/>
          <w:szCs w:val="36"/>
          <w:rtl/>
        </w:rPr>
        <w:t xml:space="preserve"> </w:t>
      </w:r>
    </w:p>
    <w:p w:rsidR="007431FB" w:rsidRPr="00475F4E" w:rsidRDefault="007431FB" w:rsidP="00475F4E">
      <w:pPr>
        <w:widowControl w:val="0"/>
        <w:spacing w:after="0" w:line="240" w:lineRule="auto"/>
        <w:ind w:left="-11" w:firstLine="567"/>
        <w:jc w:val="both"/>
        <w:rPr>
          <w:rFonts w:ascii="Traditional Arabic" w:hAnsi="Traditional Arabic" w:cs="Traditional Arabic"/>
          <w:spacing w:val="-10"/>
          <w:sz w:val="36"/>
          <w:szCs w:val="36"/>
          <w:rtl/>
        </w:rPr>
      </w:pPr>
      <w:r w:rsidRPr="00475F4E">
        <w:rPr>
          <w:rFonts w:ascii="Traditional Arabic" w:hAnsi="Traditional Arabic" w:cs="Traditional Arabic"/>
          <w:spacing w:val="-10"/>
          <w:sz w:val="36"/>
          <w:szCs w:val="36"/>
          <w:rtl/>
        </w:rPr>
        <w:t>الجدل في اللغة :</w:t>
      </w:r>
      <w:r w:rsidR="00B4219B" w:rsidRPr="00475F4E">
        <w:rPr>
          <w:rFonts w:ascii="Traditional Arabic" w:hAnsi="Traditional Arabic" w:cs="Traditional Arabic" w:hint="cs"/>
          <w:spacing w:val="-10"/>
          <w:sz w:val="36"/>
          <w:szCs w:val="36"/>
          <w:rtl/>
        </w:rPr>
        <w:t xml:space="preserve"> </w:t>
      </w:r>
      <w:r w:rsidR="00B4219B" w:rsidRPr="00475F4E">
        <w:rPr>
          <w:rFonts w:ascii="Traditional Arabic" w:hAnsi="Traditional Arabic" w:cs="Traditional Arabic"/>
          <w:spacing w:val="-10"/>
          <w:sz w:val="36"/>
          <w:szCs w:val="36"/>
          <w:rtl/>
        </w:rPr>
        <w:t>جدل</w:t>
      </w:r>
      <w:r w:rsidRPr="00475F4E">
        <w:rPr>
          <w:rFonts w:ascii="Traditional Arabic" w:hAnsi="Traditional Arabic" w:cs="Traditional Arabic"/>
          <w:spacing w:val="-10"/>
          <w:sz w:val="36"/>
          <w:szCs w:val="36"/>
          <w:rtl/>
        </w:rPr>
        <w:t xml:space="preserve"> </w:t>
      </w:r>
      <w:r w:rsidR="00DD403B" w:rsidRPr="00475F4E">
        <w:rPr>
          <w:rFonts w:ascii="Traditional Arabic" w:hAnsi="Traditional Arabic" w:cs="Traditional Arabic" w:hint="cs"/>
          <w:spacing w:val="-10"/>
          <w:sz w:val="36"/>
          <w:szCs w:val="36"/>
          <w:rtl/>
        </w:rPr>
        <w:t>"</w:t>
      </w:r>
      <w:r w:rsidRPr="00475F4E">
        <w:rPr>
          <w:rFonts w:ascii="Traditional Arabic" w:hAnsi="Traditional Arabic" w:cs="Traditional Arabic"/>
          <w:spacing w:val="-10"/>
          <w:sz w:val="36"/>
          <w:szCs w:val="36"/>
          <w:rtl/>
        </w:rPr>
        <w:t>الجيم والدال واللام أصل واحد، وهو من باب استحكام الشيء في استرسال يكون فيه، وامتداد الخصومة ومراجعة الكلام"</w:t>
      </w:r>
      <w:r w:rsidRPr="00475F4E">
        <w:rPr>
          <w:rFonts w:ascii="Traditional Arabic" w:hAnsi="Traditional Arabic" w:cs="Traditional Arabic"/>
          <w:spacing w:val="-10"/>
          <w:sz w:val="36"/>
          <w:szCs w:val="36"/>
          <w:vertAlign w:val="superscript"/>
          <w:rtl/>
        </w:rPr>
        <w:t>(</w:t>
      </w:r>
      <w:r w:rsidRPr="00475F4E">
        <w:rPr>
          <w:rStyle w:val="FootnoteReference"/>
          <w:rFonts w:ascii="Traditional Arabic" w:hAnsi="Traditional Arabic" w:cs="Traditional Arabic"/>
          <w:spacing w:val="-10"/>
          <w:sz w:val="36"/>
          <w:szCs w:val="36"/>
          <w:rtl/>
        </w:rPr>
        <w:footnoteReference w:id="13"/>
      </w:r>
      <w:r w:rsidRPr="00475F4E">
        <w:rPr>
          <w:rFonts w:ascii="Traditional Arabic" w:hAnsi="Traditional Arabic" w:cs="Traditional Arabic"/>
          <w:spacing w:val="-10"/>
          <w:sz w:val="36"/>
          <w:szCs w:val="36"/>
          <w:vertAlign w:val="superscript"/>
          <w:rtl/>
        </w:rPr>
        <w:t>)</w:t>
      </w:r>
      <w:r w:rsidRPr="00475F4E">
        <w:rPr>
          <w:rFonts w:ascii="Traditional Arabic" w:hAnsi="Traditional Arabic" w:cs="Traditional Arabic"/>
          <w:spacing w:val="-10"/>
          <w:sz w:val="36"/>
          <w:szCs w:val="36"/>
          <w:rtl/>
        </w:rPr>
        <w:t xml:space="preserve"> والجدال منهي عنه إلا أن يكون </w:t>
      </w:r>
      <w:r w:rsidR="00F50363" w:rsidRPr="00475F4E">
        <w:rPr>
          <w:rFonts w:ascii="Traditional Arabic" w:hAnsi="Traditional Arabic" w:cs="Traditional Arabic"/>
          <w:spacing w:val="-10"/>
          <w:sz w:val="36"/>
          <w:szCs w:val="36"/>
          <w:rtl/>
        </w:rPr>
        <w:t>بالتي هي أحسن وفي ا</w:t>
      </w:r>
      <w:r w:rsidR="00F50363" w:rsidRPr="00475F4E">
        <w:rPr>
          <w:rFonts w:ascii="Traditional Arabic" w:hAnsi="Traditional Arabic" w:cs="Traditional Arabic" w:hint="cs"/>
          <w:spacing w:val="-10"/>
          <w:sz w:val="36"/>
          <w:szCs w:val="36"/>
          <w:rtl/>
        </w:rPr>
        <w:t>لكتاب</w:t>
      </w:r>
      <w:r w:rsidRPr="00475F4E">
        <w:rPr>
          <w:rFonts w:ascii="Traditional Arabic" w:hAnsi="Traditional Arabic" w:cs="Traditional Arabic"/>
          <w:spacing w:val="-10"/>
          <w:sz w:val="36"/>
          <w:szCs w:val="36"/>
          <w:rtl/>
        </w:rPr>
        <w:t xml:space="preserve"> </w:t>
      </w:r>
      <w:r w:rsidR="00F50363" w:rsidRPr="00475F4E">
        <w:rPr>
          <w:rFonts w:ascii="Traditional Arabic" w:hAnsi="Traditional Arabic" w:cs="Traditional Arabic" w:hint="cs"/>
          <w:spacing w:val="-10"/>
          <w:sz w:val="36"/>
          <w:szCs w:val="36"/>
          <w:rtl/>
        </w:rPr>
        <w:t>ي</w:t>
      </w:r>
      <w:r w:rsidRPr="00475F4E">
        <w:rPr>
          <w:rFonts w:ascii="Traditional Arabic" w:hAnsi="Traditional Arabic" w:cs="Traditional Arabic"/>
          <w:spacing w:val="-10"/>
          <w:sz w:val="36"/>
          <w:szCs w:val="36"/>
          <w:rtl/>
        </w:rPr>
        <w:t>ق</w:t>
      </w:r>
      <w:r w:rsidR="00F50363" w:rsidRPr="00475F4E">
        <w:rPr>
          <w:rFonts w:ascii="Traditional Arabic" w:hAnsi="Traditional Arabic" w:cs="Traditional Arabic" w:hint="cs"/>
          <w:spacing w:val="-10"/>
          <w:sz w:val="36"/>
          <w:szCs w:val="36"/>
          <w:rtl/>
        </w:rPr>
        <w:t>و</w:t>
      </w:r>
      <w:r w:rsidRPr="00475F4E">
        <w:rPr>
          <w:rFonts w:ascii="Traditional Arabic" w:hAnsi="Traditional Arabic" w:cs="Traditional Arabic"/>
          <w:spacing w:val="-10"/>
          <w:sz w:val="36"/>
          <w:szCs w:val="36"/>
          <w:rtl/>
        </w:rPr>
        <w:t xml:space="preserve">ل </w:t>
      </w:r>
      <w:r w:rsidR="00F50363" w:rsidRPr="00475F4E">
        <w:rPr>
          <w:rFonts w:ascii="Traditional Arabic" w:hAnsi="Traditional Arabic" w:cs="Traditional Arabic" w:hint="cs"/>
          <w:spacing w:val="-10"/>
          <w:sz w:val="36"/>
          <w:szCs w:val="36"/>
          <w:rtl/>
        </w:rPr>
        <w:t>تبارك و</w:t>
      </w:r>
      <w:r w:rsidRPr="00475F4E">
        <w:rPr>
          <w:rFonts w:ascii="Traditional Arabic" w:hAnsi="Traditional Arabic" w:cs="Traditional Arabic"/>
          <w:spacing w:val="-10"/>
          <w:sz w:val="36"/>
          <w:szCs w:val="36"/>
          <w:rtl/>
        </w:rPr>
        <w:t xml:space="preserve">تعالى : </w:t>
      </w:r>
      <w:r w:rsidR="003536F0" w:rsidRPr="00475F4E">
        <w:rPr>
          <w:rFonts w:ascii="QCF_BSML" w:hAnsi="QCF_BSML" w:cs="QCF_BSML"/>
          <w:color w:val="000000"/>
          <w:spacing w:val="-10"/>
          <w:sz w:val="36"/>
          <w:szCs w:val="36"/>
          <w:rtl/>
        </w:rPr>
        <w:t xml:space="preserve">ﮋ </w:t>
      </w:r>
      <w:r w:rsidR="003536F0" w:rsidRPr="00475F4E">
        <w:rPr>
          <w:rFonts w:ascii="QCF_P402" w:hAnsi="QCF_P402" w:cs="QCF_P402"/>
          <w:color w:val="000000"/>
          <w:spacing w:val="-10"/>
          <w:sz w:val="36"/>
          <w:szCs w:val="36"/>
          <w:rtl/>
        </w:rPr>
        <w:t>ﭒ    ﭓ  ﭔ  ﭕ  ﭖ  ﭗ  ﭘ  ﭙ  ﭚ     ﭛ    ﭜ  ﭝ</w:t>
      </w:r>
      <w:r w:rsidR="003536F0" w:rsidRPr="00475F4E">
        <w:rPr>
          <w:rFonts w:ascii="QCF_P402" w:hAnsi="QCF_P402" w:cs="QCF_P402"/>
          <w:color w:val="0000A5"/>
          <w:spacing w:val="-10"/>
          <w:sz w:val="36"/>
          <w:szCs w:val="36"/>
          <w:rtl/>
        </w:rPr>
        <w:t>ﭞ</w:t>
      </w:r>
      <w:r w:rsidR="003536F0" w:rsidRPr="00475F4E">
        <w:rPr>
          <w:rFonts w:ascii="QCF_P402" w:hAnsi="QCF_P402" w:cs="QCF_P402"/>
          <w:color w:val="000000"/>
          <w:spacing w:val="-10"/>
          <w:sz w:val="36"/>
          <w:szCs w:val="36"/>
          <w:rtl/>
        </w:rPr>
        <w:t xml:space="preserve">  ﭟ  ﭠ  ﭡ  ﭢ</w:t>
      </w:r>
      <w:r w:rsidR="00287411" w:rsidRPr="00475F4E">
        <w:rPr>
          <w:rFonts w:ascii="QCF_P402" w:hAnsi="QCF_P402" w:cs="QCF_P402"/>
          <w:color w:val="000000"/>
          <w:spacing w:val="-10"/>
          <w:sz w:val="36"/>
          <w:szCs w:val="36"/>
          <w:rtl/>
        </w:rPr>
        <w:t xml:space="preserve">  ﭣ  ﭤ    ﭥ  ﭦ  ﭧ  ﭨ  ﭩ  ﭪ   ﭫ</w:t>
      </w:r>
      <w:r w:rsidR="003536F0" w:rsidRPr="00475F4E">
        <w:rPr>
          <w:rFonts w:ascii="QCF_BSML" w:hAnsi="QCF_BSML" w:cs="QCF_BSML"/>
          <w:color w:val="000000"/>
          <w:spacing w:val="-10"/>
          <w:sz w:val="36"/>
          <w:szCs w:val="36"/>
          <w:rtl/>
        </w:rPr>
        <w:t>ﮊ</w:t>
      </w:r>
      <w:r w:rsidR="003536F0" w:rsidRPr="00475F4E">
        <w:rPr>
          <w:rFonts w:ascii="Traditional Arabic" w:hAnsi="Traditional Arabic" w:cs="Traditional Arabic" w:hint="cs"/>
          <w:spacing w:val="-10"/>
          <w:sz w:val="36"/>
          <w:szCs w:val="36"/>
          <w:vertAlign w:val="superscript"/>
          <w:rtl/>
        </w:rPr>
        <w:t xml:space="preserve"> </w:t>
      </w:r>
      <w:r w:rsidR="00C618F2" w:rsidRPr="00475F4E">
        <w:rPr>
          <w:rFonts w:ascii="Traditional Arabic" w:hAnsi="Traditional Arabic" w:cs="Traditional Arabic" w:hint="cs"/>
          <w:spacing w:val="-10"/>
          <w:sz w:val="36"/>
          <w:szCs w:val="36"/>
          <w:vertAlign w:val="superscript"/>
          <w:rtl/>
        </w:rPr>
        <w:t>(</w:t>
      </w:r>
      <w:r w:rsidRPr="00475F4E">
        <w:rPr>
          <w:rStyle w:val="FootnoteReference"/>
          <w:rFonts w:ascii="Traditional Arabic" w:hAnsi="Traditional Arabic" w:cs="Traditional Arabic"/>
          <w:spacing w:val="-10"/>
          <w:sz w:val="36"/>
          <w:szCs w:val="36"/>
          <w:rtl/>
        </w:rPr>
        <w:footnoteReference w:id="14"/>
      </w:r>
      <w:r w:rsidR="00C618F2" w:rsidRPr="00475F4E">
        <w:rPr>
          <w:rFonts w:ascii="Traditional Arabic" w:hAnsi="Traditional Arabic" w:cs="Traditional Arabic" w:hint="cs"/>
          <w:spacing w:val="-10"/>
          <w:sz w:val="36"/>
          <w:szCs w:val="36"/>
          <w:vertAlign w:val="superscript"/>
          <w:rtl/>
        </w:rPr>
        <w:t>)</w:t>
      </w:r>
      <w:r w:rsidR="00C618F2" w:rsidRPr="00475F4E">
        <w:rPr>
          <w:rFonts w:ascii="Traditional Arabic" w:hAnsi="Traditional Arabic" w:cs="Traditional Arabic" w:hint="cs"/>
          <w:spacing w:val="-10"/>
          <w:sz w:val="36"/>
          <w:szCs w:val="36"/>
          <w:rtl/>
        </w:rPr>
        <w:t>.</w:t>
      </w:r>
      <w:r w:rsidRPr="00475F4E">
        <w:rPr>
          <w:rFonts w:ascii="Traditional Arabic" w:hAnsi="Traditional Arabic" w:cs="Traditional Arabic"/>
          <w:spacing w:val="-10"/>
          <w:sz w:val="36"/>
          <w:szCs w:val="36"/>
          <w:rtl/>
        </w:rPr>
        <w:t xml:space="preserve"> </w:t>
      </w:r>
    </w:p>
    <w:p w:rsidR="007021AE" w:rsidRPr="000147DB" w:rsidRDefault="00597B78" w:rsidP="00475F4E">
      <w:pPr>
        <w:widowControl w:val="0"/>
        <w:spacing w:after="0" w:line="240" w:lineRule="auto"/>
        <w:ind w:left="-11" w:firstLine="567"/>
        <w:jc w:val="lowKashida"/>
        <w:rPr>
          <w:rFonts w:ascii="QCF_BSML" w:hAnsi="QCF_BSML" w:cs="QCF_BSML" w:hint="cs"/>
          <w:color w:val="000000"/>
          <w:sz w:val="36"/>
          <w:szCs w:val="36"/>
          <w:rtl/>
        </w:rPr>
      </w:pPr>
      <w:r w:rsidRPr="000147DB">
        <w:rPr>
          <w:rFonts w:ascii="Traditional Arabic" w:hAnsi="Traditional Arabic" w:cs="Traditional Arabic"/>
          <w:sz w:val="36"/>
          <w:szCs w:val="36"/>
          <w:rtl/>
        </w:rPr>
        <w:t>وكثير من</w:t>
      </w:r>
      <w:r w:rsidRPr="000147DB">
        <w:rPr>
          <w:rFonts w:ascii="Traditional Arabic" w:hAnsi="Traditional Arabic" w:cs="Traditional Arabic" w:hint="cs"/>
          <w:sz w:val="36"/>
          <w:szCs w:val="36"/>
          <w:rtl/>
        </w:rPr>
        <w:t xml:space="preserve"> الجدال</w:t>
      </w:r>
      <w:r w:rsidR="007431FB" w:rsidRPr="000147DB">
        <w:rPr>
          <w:rFonts w:ascii="Traditional Arabic" w:hAnsi="Traditional Arabic" w:cs="Traditional Arabic"/>
          <w:sz w:val="36"/>
          <w:szCs w:val="36"/>
          <w:rtl/>
        </w:rPr>
        <w:t xml:space="preserve"> يكون في الباطل كما في قوله تعالى: </w:t>
      </w:r>
      <w:r w:rsidR="003536F0" w:rsidRPr="000147DB">
        <w:rPr>
          <w:rFonts w:ascii="QCF_BSML" w:hAnsi="QCF_BSML" w:cs="QCF_BSML"/>
          <w:color w:val="000000"/>
          <w:sz w:val="36"/>
          <w:szCs w:val="36"/>
          <w:rtl/>
        </w:rPr>
        <w:t xml:space="preserve">ﮋ </w:t>
      </w:r>
      <w:r w:rsidR="003536F0" w:rsidRPr="000147DB">
        <w:rPr>
          <w:rFonts w:ascii="QCF_P159" w:hAnsi="QCF_P159" w:cs="QCF_P159"/>
          <w:color w:val="000000"/>
          <w:sz w:val="36"/>
          <w:szCs w:val="36"/>
          <w:rtl/>
        </w:rPr>
        <w:t>ﮓ  ﮔ  ﮕ  ﮖ  ﮗ  ﮘ   ﮙ  ﮚ  ﮛ  ﮜ  ﮝ  ﮞ</w:t>
      </w:r>
      <w:r w:rsidR="003536F0" w:rsidRPr="000147DB">
        <w:rPr>
          <w:rFonts w:ascii="QCF_BSML" w:hAnsi="QCF_BSML" w:cs="QCF_BSML"/>
          <w:color w:val="000000"/>
          <w:sz w:val="36"/>
          <w:szCs w:val="36"/>
          <w:rtl/>
        </w:rPr>
        <w:t>ﮊ</w:t>
      </w:r>
      <w:r w:rsidR="007021AE" w:rsidRPr="000147DB">
        <w:rPr>
          <w:rFonts w:ascii="QCF_BSML" w:hAnsi="QCF_BSML" w:cs="QCF_BSML" w:hint="cs"/>
          <w:color w:val="000000"/>
          <w:sz w:val="36"/>
          <w:szCs w:val="36"/>
          <w:rtl/>
        </w:rPr>
        <w:t xml:space="preserve"> </w:t>
      </w:r>
      <w:r w:rsidR="00B7164A" w:rsidRPr="000147DB">
        <w:rPr>
          <w:rFonts w:ascii="Times New Roman" w:hAnsi="Times New Roman" w:cs="Traditional Arabic" w:hint="cs"/>
          <w:sz w:val="36"/>
          <w:szCs w:val="36"/>
          <w:rtl/>
        </w:rPr>
        <w:t xml:space="preserve"> </w:t>
      </w:r>
      <w:r w:rsidRPr="000147DB">
        <w:rPr>
          <w:rFonts w:ascii="Traditional Arabic" w:hAnsi="Traditional Arabic" w:cs="Traditional Arabic" w:hint="cs"/>
          <w:sz w:val="36"/>
          <w:szCs w:val="36"/>
          <w:vertAlign w:val="superscript"/>
          <w:rtl/>
        </w:rPr>
        <w:t>(</w:t>
      </w:r>
      <w:r w:rsidR="00B7164A" w:rsidRPr="000147DB">
        <w:rPr>
          <w:rStyle w:val="FootnoteReference"/>
          <w:rFonts w:ascii="Times New Roman" w:hAnsi="Times New Roman" w:cs="Traditional Arabic"/>
          <w:sz w:val="36"/>
          <w:szCs w:val="36"/>
          <w:rtl/>
        </w:rPr>
        <w:footnoteReference w:id="15"/>
      </w:r>
      <w:r w:rsidRPr="000147DB">
        <w:rPr>
          <w:rFonts w:ascii="Traditional Arabic" w:hAnsi="Traditional Arabic" w:cs="Traditional Arabic" w:hint="cs"/>
          <w:sz w:val="36"/>
          <w:szCs w:val="36"/>
          <w:vertAlign w:val="superscript"/>
          <w:rtl/>
        </w:rPr>
        <w:t>)</w:t>
      </w:r>
    </w:p>
    <w:p w:rsidR="007431FB" w:rsidRPr="000147DB" w:rsidRDefault="00B7164A" w:rsidP="00475F4E">
      <w:pPr>
        <w:widowControl w:val="0"/>
        <w:spacing w:after="0" w:line="240" w:lineRule="auto"/>
        <w:ind w:left="-11" w:firstLine="567"/>
        <w:jc w:val="lowKashida"/>
        <w:rPr>
          <w:rFonts w:ascii="Traditional Arabic" w:hAnsi="Traditional Arabic" w:cs="Traditional Arabic"/>
          <w:sz w:val="36"/>
          <w:szCs w:val="36"/>
          <w:rtl/>
        </w:rPr>
      </w:pPr>
      <w:r w:rsidRPr="000147DB">
        <w:rPr>
          <w:rFonts w:ascii="Traditional Arabic" w:hAnsi="Traditional Arabic" w:cs="Traditional Arabic" w:hint="cs"/>
          <w:color w:val="000000"/>
          <w:sz w:val="36"/>
          <w:szCs w:val="36"/>
          <w:rtl/>
        </w:rPr>
        <w:t xml:space="preserve">وقال تعالى: </w:t>
      </w:r>
      <w:r w:rsidRPr="000147DB">
        <w:rPr>
          <w:rFonts w:ascii="QCF_BSML" w:hAnsi="QCF_BSML" w:cs="QCF_BSML" w:hint="cs"/>
          <w:color w:val="000000"/>
          <w:sz w:val="36"/>
          <w:szCs w:val="36"/>
          <w:rtl/>
        </w:rPr>
        <w:t xml:space="preserve"> </w:t>
      </w:r>
      <w:r w:rsidRPr="000147DB">
        <w:rPr>
          <w:rFonts w:ascii="QCF_BSML" w:hAnsi="QCF_BSML" w:cs="QCF_BSML"/>
          <w:color w:val="000000"/>
          <w:sz w:val="36"/>
          <w:szCs w:val="36"/>
          <w:rtl/>
        </w:rPr>
        <w:t>ﮋ</w:t>
      </w:r>
      <w:r w:rsidRPr="000147DB">
        <w:rPr>
          <w:rFonts w:ascii="QCF_P467" w:hAnsi="QCF_P467" w:cs="QCF_P467"/>
          <w:color w:val="000000"/>
          <w:sz w:val="36"/>
          <w:szCs w:val="36"/>
          <w:rtl/>
        </w:rPr>
        <w:t xml:space="preserve">ﮚ  ﮛ  ﮜ  ﮝ  ﮞ  </w:t>
      </w:r>
      <w:r w:rsidR="003536F0" w:rsidRPr="000147DB">
        <w:rPr>
          <w:rFonts w:ascii="QCF_BSML" w:hAnsi="QCF_BSML" w:cs="QCF_BSML"/>
          <w:color w:val="000000"/>
          <w:sz w:val="36"/>
          <w:szCs w:val="36"/>
          <w:rtl/>
        </w:rPr>
        <w:t>ﮊ</w:t>
      </w:r>
      <w:r w:rsidR="00597B78" w:rsidRPr="000147DB">
        <w:rPr>
          <w:rFonts w:ascii="QCF_BSML" w:hAnsi="QCF_BSML" w:cs="QCF_BSML" w:hint="cs"/>
          <w:color w:val="000000"/>
          <w:sz w:val="36"/>
          <w:szCs w:val="36"/>
          <w:rtl/>
        </w:rPr>
        <w:t xml:space="preserve"> </w:t>
      </w:r>
      <w:r w:rsidR="00597B78" w:rsidRPr="000147DB">
        <w:rPr>
          <w:rFonts w:ascii="Traditional Arabic" w:hAnsi="Traditional Arabic" w:cs="Traditional Arabic" w:hint="cs"/>
          <w:sz w:val="36"/>
          <w:szCs w:val="36"/>
          <w:vertAlign w:val="superscript"/>
          <w:rtl/>
        </w:rPr>
        <w:t>(</w:t>
      </w:r>
      <w:r w:rsidRPr="000147DB">
        <w:rPr>
          <w:rStyle w:val="FootnoteReference"/>
          <w:rFonts w:ascii="Traditional Arabic" w:hAnsi="Traditional Arabic" w:cs="Traditional Arabic"/>
          <w:sz w:val="36"/>
          <w:szCs w:val="36"/>
          <w:rtl/>
        </w:rPr>
        <w:footnoteReference w:id="16"/>
      </w:r>
      <w:r w:rsidR="00597B78" w:rsidRPr="000147DB">
        <w:rPr>
          <w:rFonts w:ascii="Traditional Arabic" w:hAnsi="Traditional Arabic" w:cs="Traditional Arabic" w:hint="cs"/>
          <w:sz w:val="36"/>
          <w:szCs w:val="36"/>
          <w:vertAlign w:val="superscript"/>
          <w:rtl/>
        </w:rPr>
        <w:t>)</w:t>
      </w:r>
      <w:r w:rsidR="00C618F2" w:rsidRPr="000147DB">
        <w:rPr>
          <w:rFonts w:ascii="Traditional Arabic" w:hAnsi="Traditional Arabic" w:cs="Traditional Arabic" w:hint="cs"/>
          <w:sz w:val="36"/>
          <w:szCs w:val="36"/>
          <w:rtl/>
        </w:rPr>
        <w:t>.</w:t>
      </w:r>
    </w:p>
    <w:p w:rsidR="007431FB" w:rsidRPr="000147DB" w:rsidRDefault="007431FB" w:rsidP="00475F4E">
      <w:pPr>
        <w:widowControl w:val="0"/>
        <w:spacing w:after="0" w:line="240" w:lineRule="auto"/>
        <w:ind w:left="-11" w:firstLine="567"/>
        <w:jc w:val="lowKashida"/>
        <w:rPr>
          <w:rFonts w:ascii="Traditional Arabic" w:hAnsi="Traditional Arabic" w:cs="Traditional Arabic" w:hint="cs"/>
          <w:sz w:val="36"/>
          <w:szCs w:val="36"/>
          <w:rtl/>
        </w:rPr>
      </w:pPr>
      <w:r w:rsidRPr="000147DB">
        <w:rPr>
          <w:rFonts w:ascii="Traditional Arabic" w:hAnsi="Traditional Arabic" w:cs="Traditional Arabic"/>
          <w:sz w:val="36"/>
          <w:szCs w:val="36"/>
          <w:rtl/>
        </w:rPr>
        <w:t>وفي الحديث</w:t>
      </w:r>
      <w:r w:rsidR="00C618F2" w:rsidRPr="000147DB">
        <w:rPr>
          <w:rFonts w:ascii="Traditional Arabic" w:hAnsi="Traditional Arabic" w:cs="Traditional Arabic" w:hint="cs"/>
          <w:sz w:val="36"/>
          <w:szCs w:val="36"/>
          <w:rtl/>
        </w:rPr>
        <w:t>:</w:t>
      </w:r>
      <w:r w:rsidRPr="000147DB">
        <w:rPr>
          <w:rFonts w:ascii="Traditional Arabic" w:hAnsi="Traditional Arabic" w:cs="Traditional Arabic"/>
          <w:sz w:val="36"/>
          <w:szCs w:val="36"/>
          <w:rtl/>
        </w:rPr>
        <w:t xml:space="preserve"> </w:t>
      </w:r>
      <w:r w:rsidR="00DE7254" w:rsidRPr="000147DB">
        <w:rPr>
          <w:rFonts w:ascii="Traditional Arabic" w:hAnsi="Traditional Arabic" w:cs="Traditional Arabic" w:hint="cs"/>
          <w:sz w:val="36"/>
          <w:szCs w:val="36"/>
          <w:rtl/>
        </w:rPr>
        <w:t>عن أبي أمامة الباهلي عن</w:t>
      </w:r>
      <w:r w:rsidR="00695873" w:rsidRPr="000147DB">
        <w:rPr>
          <w:rFonts w:ascii="Traditional Arabic" w:hAnsi="Traditional Arabic" w:cs="Traditional Arabic" w:hint="cs"/>
          <w:sz w:val="36"/>
          <w:szCs w:val="36"/>
          <w:rtl/>
        </w:rPr>
        <w:t xml:space="preserve"> رسول الله صلى الله عليه وسلم: "</w:t>
      </w:r>
      <w:r w:rsidR="00DE7254" w:rsidRPr="000147DB">
        <w:rPr>
          <w:rFonts w:ascii="Traditional Arabic" w:hAnsi="Traditional Arabic" w:cs="Traditional Arabic" w:hint="cs"/>
          <w:sz w:val="36"/>
          <w:szCs w:val="36"/>
          <w:rtl/>
        </w:rPr>
        <w:t>أنا زعيم بيت في ربض الجنة لمن ترك المراء وإن كان محقا</w:t>
      </w:r>
      <w:r w:rsidR="00695873" w:rsidRPr="000147DB">
        <w:rPr>
          <w:rFonts w:ascii="Traditional Arabic" w:hAnsi="Traditional Arabic" w:cs="Traditional Arabic" w:hint="cs"/>
          <w:sz w:val="36"/>
          <w:szCs w:val="36"/>
          <w:rtl/>
        </w:rPr>
        <w:t>"</w:t>
      </w:r>
      <w:r w:rsidR="005B0F0A" w:rsidRPr="000147DB">
        <w:rPr>
          <w:rFonts w:ascii="Traditional Arabic" w:hAnsi="Traditional Arabic" w:cs="Traditional Arabic" w:hint="cs"/>
          <w:sz w:val="36"/>
          <w:szCs w:val="36"/>
          <w:vertAlign w:val="superscript"/>
          <w:rtl/>
        </w:rPr>
        <w:t>(</w:t>
      </w:r>
      <w:r w:rsidR="005B0F0A" w:rsidRPr="000147DB">
        <w:rPr>
          <w:rStyle w:val="FootnoteReference"/>
          <w:rFonts w:ascii="Traditional Arabic" w:hAnsi="Traditional Arabic" w:cs="Traditional Arabic"/>
          <w:sz w:val="36"/>
          <w:szCs w:val="36"/>
          <w:rtl/>
        </w:rPr>
        <w:footnoteReference w:id="17"/>
      </w:r>
      <w:r w:rsidR="005B0F0A" w:rsidRPr="000147DB">
        <w:rPr>
          <w:rFonts w:ascii="Traditional Arabic" w:hAnsi="Traditional Arabic" w:cs="Traditional Arabic" w:hint="cs"/>
          <w:sz w:val="36"/>
          <w:szCs w:val="36"/>
          <w:vertAlign w:val="superscript"/>
          <w:rtl/>
        </w:rPr>
        <w:t>)</w:t>
      </w:r>
      <w:r w:rsidR="00DE7254" w:rsidRPr="000147DB">
        <w:rPr>
          <w:rFonts w:ascii="Traditional Arabic" w:hAnsi="Traditional Arabic" w:cs="Traditional Arabic" w:hint="cs"/>
          <w:sz w:val="36"/>
          <w:szCs w:val="36"/>
          <w:rtl/>
        </w:rPr>
        <w:t>.</w:t>
      </w:r>
    </w:p>
    <w:p w:rsidR="007431FB" w:rsidRPr="000147DB" w:rsidRDefault="007431FB" w:rsidP="00475F4E">
      <w:pPr>
        <w:widowControl w:val="0"/>
        <w:spacing w:after="0" w:line="240" w:lineRule="auto"/>
        <w:ind w:left="-11" w:firstLine="567"/>
        <w:jc w:val="lowKashida"/>
        <w:rPr>
          <w:rFonts w:ascii="Traditional Arabic" w:hAnsi="Traditional Arabic" w:cs="Traditional Arabic"/>
          <w:sz w:val="36"/>
          <w:szCs w:val="36"/>
          <w:rtl/>
        </w:rPr>
      </w:pPr>
      <w:r w:rsidRPr="000147DB">
        <w:rPr>
          <w:rFonts w:ascii="Traditional Arabic" w:hAnsi="Traditional Arabic" w:cs="Traditional Arabic"/>
          <w:sz w:val="36"/>
          <w:szCs w:val="36"/>
          <w:rtl/>
        </w:rPr>
        <w:t>و"الجدال: المفاوضة على سبيل المنازعة والمغالبة، وأ</w:t>
      </w:r>
      <w:r w:rsidR="00A54660" w:rsidRPr="000147DB">
        <w:rPr>
          <w:rFonts w:ascii="Traditional Arabic" w:hAnsi="Traditional Arabic" w:cs="Traditional Arabic"/>
          <w:sz w:val="36"/>
          <w:szCs w:val="36"/>
          <w:rtl/>
        </w:rPr>
        <w:t>صله من جدلت الحبل أي أحكمت فتله</w:t>
      </w:r>
      <w:r w:rsidRPr="000147DB">
        <w:rPr>
          <w:rFonts w:ascii="Traditional Arabic" w:hAnsi="Traditional Arabic" w:cs="Traditional Arabic"/>
          <w:sz w:val="36"/>
          <w:szCs w:val="36"/>
          <w:rtl/>
        </w:rPr>
        <w:t>"</w:t>
      </w:r>
      <w:r w:rsidRPr="000147DB">
        <w:rPr>
          <w:rFonts w:ascii="Traditional Arabic" w:hAnsi="Traditional Arabic" w:cs="Traditional Arabic"/>
          <w:sz w:val="36"/>
          <w:szCs w:val="36"/>
          <w:vertAlign w:val="superscript"/>
          <w:rtl/>
        </w:rPr>
        <w:t>(</w:t>
      </w:r>
      <w:r w:rsidRPr="000147DB">
        <w:rPr>
          <w:rStyle w:val="FootnoteReference"/>
          <w:rFonts w:ascii="Traditional Arabic" w:hAnsi="Traditional Arabic" w:cs="Traditional Arabic"/>
          <w:sz w:val="36"/>
          <w:szCs w:val="36"/>
          <w:rtl/>
        </w:rPr>
        <w:footnoteReference w:id="18"/>
      </w:r>
      <w:r w:rsidRPr="000147DB">
        <w:rPr>
          <w:rFonts w:ascii="Traditional Arabic" w:hAnsi="Traditional Arabic" w:cs="Traditional Arabic"/>
          <w:sz w:val="36"/>
          <w:szCs w:val="36"/>
          <w:vertAlign w:val="superscript"/>
          <w:rtl/>
        </w:rPr>
        <w:t>)</w:t>
      </w:r>
      <w:r w:rsidR="0002265F">
        <w:rPr>
          <w:rFonts w:ascii="Traditional Arabic" w:hAnsi="Traditional Arabic" w:cs="Traditional Arabic" w:hint="cs"/>
          <w:sz w:val="36"/>
          <w:szCs w:val="36"/>
          <w:vertAlign w:val="superscript"/>
          <w:rtl/>
        </w:rPr>
        <w:t xml:space="preserve">  </w:t>
      </w:r>
      <w:r w:rsidR="0002265F">
        <w:rPr>
          <w:rFonts w:ascii="Traditional Arabic" w:hAnsi="Traditional Arabic" w:cs="Traditional Arabic" w:hint="cs"/>
          <w:sz w:val="36"/>
          <w:szCs w:val="36"/>
          <w:rtl/>
        </w:rPr>
        <w:t xml:space="preserve">ويختلف عن التفاوض أن التفاوض لا يتم على سبيل المغالبة والمنازعة بين الأطراف </w:t>
      </w:r>
      <w:r w:rsidR="0002265F">
        <w:rPr>
          <w:rFonts w:ascii="Traditional Arabic" w:hAnsi="Traditional Arabic" w:cs="Traditional Arabic" w:hint="cs"/>
          <w:sz w:val="36"/>
          <w:szCs w:val="36"/>
          <w:rtl/>
        </w:rPr>
        <w:lastRenderedPageBreak/>
        <w:t>المتفاوضة</w:t>
      </w:r>
      <w:r w:rsidR="00626FD3">
        <w:rPr>
          <w:rFonts w:ascii="Traditional Arabic" w:hAnsi="Traditional Arabic" w:cs="Traditional Arabic" w:hint="cs"/>
          <w:sz w:val="36"/>
          <w:szCs w:val="36"/>
          <w:rtl/>
        </w:rPr>
        <w:t xml:space="preserve">، اضافة أن الجدال قد تحدث فيه الخصومة ، بخلاف التفاوض إلا إذا خرج عن التفاوض إلى الجدل </w:t>
      </w:r>
      <w:r w:rsidR="0002265F">
        <w:rPr>
          <w:rFonts w:ascii="Traditional Arabic" w:hAnsi="Traditional Arabic" w:cs="Traditional Arabic" w:hint="cs"/>
          <w:sz w:val="36"/>
          <w:szCs w:val="36"/>
          <w:rtl/>
        </w:rPr>
        <w:t>.</w:t>
      </w:r>
    </w:p>
    <w:p w:rsidR="007431FB" w:rsidRPr="000147DB" w:rsidRDefault="00822C94" w:rsidP="00475F4E">
      <w:pPr>
        <w:widowControl w:val="0"/>
        <w:spacing w:after="0" w:line="240" w:lineRule="auto"/>
        <w:jc w:val="lowKashida"/>
        <w:rPr>
          <w:rFonts w:ascii="Traditional Arabic" w:hAnsi="Traditional Arabic" w:cs="Traditional Arabic"/>
          <w:b/>
          <w:bCs/>
          <w:sz w:val="36"/>
          <w:szCs w:val="36"/>
          <w:rtl/>
        </w:rPr>
      </w:pPr>
      <w:r w:rsidRPr="000147DB">
        <w:rPr>
          <w:rFonts w:ascii="Traditional Arabic" w:hAnsi="Traditional Arabic" w:cs="Traditional Arabic" w:hint="cs"/>
          <w:b/>
          <w:bCs/>
          <w:sz w:val="36"/>
          <w:szCs w:val="36"/>
          <w:rtl/>
        </w:rPr>
        <w:t xml:space="preserve">ثانياً : </w:t>
      </w:r>
      <w:r w:rsidR="007431FB" w:rsidRPr="000147DB">
        <w:rPr>
          <w:rFonts w:ascii="Traditional Arabic" w:hAnsi="Traditional Arabic" w:cs="Traditional Arabic"/>
          <w:b/>
          <w:bCs/>
          <w:sz w:val="36"/>
          <w:szCs w:val="36"/>
          <w:rtl/>
        </w:rPr>
        <w:t xml:space="preserve">المناقشة </w:t>
      </w:r>
    </w:p>
    <w:p w:rsidR="007431FB" w:rsidRPr="000147DB" w:rsidRDefault="007431FB" w:rsidP="0002265F">
      <w:pPr>
        <w:widowControl w:val="0"/>
        <w:spacing w:after="0" w:line="240" w:lineRule="auto"/>
        <w:ind w:left="-11" w:firstLine="567"/>
        <w:jc w:val="lowKashida"/>
        <w:rPr>
          <w:rFonts w:ascii="Traditional Arabic" w:hAnsi="Traditional Arabic" w:cs="Traditional Arabic"/>
          <w:sz w:val="36"/>
          <w:szCs w:val="36"/>
          <w:rtl/>
        </w:rPr>
      </w:pPr>
      <w:r w:rsidRPr="000147DB">
        <w:rPr>
          <w:rFonts w:ascii="Traditional Arabic" w:hAnsi="Traditional Arabic" w:cs="Traditional Arabic"/>
          <w:sz w:val="36"/>
          <w:szCs w:val="36"/>
          <w:rtl/>
        </w:rPr>
        <w:t>"نقش الشوكة ينقشها نقشاً وانتقشها: أخرجها من رجله، وبه سُمي المنقاش الذي يُنقش به، وناقشه الحساب مناقشة ونقاشاً: استقصاه، وفي</w:t>
      </w:r>
      <w:r w:rsidR="00B50018" w:rsidRPr="000147DB">
        <w:rPr>
          <w:rFonts w:ascii="Traditional Arabic" w:hAnsi="Traditional Arabic" w:cs="Traditional Arabic"/>
          <w:sz w:val="36"/>
          <w:szCs w:val="36"/>
          <w:rtl/>
        </w:rPr>
        <w:t xml:space="preserve"> الحديث:" من نوقش الحسابَ عُذّب</w:t>
      </w:r>
      <w:r w:rsidRPr="000147DB">
        <w:rPr>
          <w:rFonts w:ascii="Traditional Arabic" w:hAnsi="Traditional Arabic" w:cs="Traditional Arabic"/>
          <w:sz w:val="36"/>
          <w:szCs w:val="36"/>
          <w:rtl/>
        </w:rPr>
        <w:t>"</w:t>
      </w:r>
      <w:r w:rsidRPr="000147DB">
        <w:rPr>
          <w:rFonts w:ascii="Traditional Arabic" w:hAnsi="Traditional Arabic" w:cs="Traditional Arabic"/>
          <w:sz w:val="36"/>
          <w:szCs w:val="36"/>
          <w:vertAlign w:val="superscript"/>
          <w:rtl/>
        </w:rPr>
        <w:t>(</w:t>
      </w:r>
      <w:r w:rsidRPr="000147DB">
        <w:rPr>
          <w:rStyle w:val="FootnoteReference"/>
          <w:rFonts w:ascii="Traditional Arabic" w:hAnsi="Traditional Arabic" w:cs="Traditional Arabic"/>
          <w:sz w:val="36"/>
          <w:szCs w:val="36"/>
        </w:rPr>
        <w:footnoteReference w:id="19"/>
      </w:r>
      <w:r w:rsidRPr="000147DB">
        <w:rPr>
          <w:rFonts w:ascii="Traditional Arabic" w:hAnsi="Traditional Arabic" w:cs="Traditional Arabic"/>
          <w:sz w:val="36"/>
          <w:szCs w:val="36"/>
          <w:vertAlign w:val="superscript"/>
          <w:rtl/>
        </w:rPr>
        <w:t>)</w:t>
      </w:r>
      <w:r w:rsidRPr="000147DB">
        <w:rPr>
          <w:rFonts w:ascii="Traditional Arabic" w:hAnsi="Traditional Arabic" w:cs="Traditional Arabic"/>
          <w:sz w:val="36"/>
          <w:szCs w:val="36"/>
          <w:rtl/>
        </w:rPr>
        <w:t xml:space="preserve"> أي من استُقصي في محاسبته وحوقق... وأصل المناقشة من نقش الشوكة إذا استخرجها م</w:t>
      </w:r>
      <w:r w:rsidR="00A54660" w:rsidRPr="000147DB">
        <w:rPr>
          <w:rFonts w:ascii="Traditional Arabic" w:hAnsi="Traditional Arabic" w:cs="Traditional Arabic"/>
          <w:sz w:val="36"/>
          <w:szCs w:val="36"/>
          <w:rtl/>
        </w:rPr>
        <w:t>ن جسمه</w:t>
      </w:r>
      <w:r w:rsidRPr="000147DB">
        <w:rPr>
          <w:rFonts w:ascii="Traditional Arabic" w:hAnsi="Traditional Arabic" w:cs="Traditional Arabic"/>
          <w:sz w:val="36"/>
          <w:szCs w:val="36"/>
          <w:rtl/>
        </w:rPr>
        <w:t>"</w:t>
      </w:r>
      <w:r w:rsidRPr="000147DB">
        <w:rPr>
          <w:rFonts w:ascii="Traditional Arabic" w:hAnsi="Traditional Arabic" w:cs="Traditional Arabic"/>
          <w:sz w:val="36"/>
          <w:szCs w:val="36"/>
          <w:vertAlign w:val="superscript"/>
          <w:rtl/>
        </w:rPr>
        <w:t>(</w:t>
      </w:r>
      <w:r w:rsidRPr="000147DB">
        <w:rPr>
          <w:rStyle w:val="FootnoteReference"/>
          <w:rFonts w:ascii="Traditional Arabic" w:hAnsi="Traditional Arabic" w:cs="Traditional Arabic"/>
          <w:sz w:val="36"/>
          <w:szCs w:val="36"/>
          <w:rtl/>
        </w:rPr>
        <w:footnoteReference w:id="20"/>
      </w:r>
      <w:r w:rsidRPr="000147DB">
        <w:rPr>
          <w:rFonts w:ascii="Traditional Arabic" w:hAnsi="Traditional Arabic" w:cs="Traditional Arabic"/>
          <w:sz w:val="36"/>
          <w:szCs w:val="36"/>
          <w:vertAlign w:val="superscript"/>
          <w:rtl/>
        </w:rPr>
        <w:t>)</w:t>
      </w:r>
      <w:r w:rsidRPr="000147DB">
        <w:rPr>
          <w:rFonts w:ascii="Traditional Arabic" w:hAnsi="Traditional Arabic" w:cs="Traditional Arabic"/>
          <w:sz w:val="36"/>
          <w:szCs w:val="36"/>
          <w:rtl/>
        </w:rPr>
        <w:t>.</w:t>
      </w:r>
    </w:p>
    <w:p w:rsidR="007431FB" w:rsidRPr="000147DB" w:rsidRDefault="007431FB" w:rsidP="00475F4E">
      <w:pPr>
        <w:widowControl w:val="0"/>
        <w:spacing w:after="0" w:line="240" w:lineRule="auto"/>
        <w:jc w:val="lowKashida"/>
        <w:rPr>
          <w:rFonts w:ascii="Traditional Arabic" w:hAnsi="Traditional Arabic" w:cs="Traditional Arabic"/>
          <w:b/>
          <w:bCs/>
          <w:sz w:val="36"/>
          <w:szCs w:val="36"/>
          <w:rtl/>
        </w:rPr>
      </w:pPr>
      <w:r w:rsidRPr="000147DB">
        <w:rPr>
          <w:rFonts w:ascii="Traditional Arabic" w:hAnsi="Traditional Arabic" w:cs="Traditional Arabic"/>
          <w:b/>
          <w:bCs/>
          <w:sz w:val="36"/>
          <w:szCs w:val="36"/>
          <w:rtl/>
        </w:rPr>
        <w:t>المناقشة في الاصطلاح:</w:t>
      </w:r>
    </w:p>
    <w:p w:rsidR="007431FB" w:rsidRPr="000147DB" w:rsidRDefault="007431FB" w:rsidP="00C405DA">
      <w:pPr>
        <w:widowControl w:val="0"/>
        <w:spacing w:after="0" w:line="240" w:lineRule="auto"/>
        <w:ind w:left="-11" w:firstLine="567"/>
        <w:jc w:val="lowKashida"/>
        <w:rPr>
          <w:rFonts w:ascii="Traditional Arabic" w:hAnsi="Traditional Arabic" w:cs="Traditional Arabic"/>
          <w:sz w:val="36"/>
          <w:szCs w:val="36"/>
          <w:rtl/>
        </w:rPr>
      </w:pPr>
      <w:r w:rsidRPr="000147DB">
        <w:rPr>
          <w:rFonts w:ascii="Traditional Arabic" w:hAnsi="Traditional Arabic" w:cs="Traditional Arabic"/>
          <w:sz w:val="36"/>
          <w:szCs w:val="36"/>
          <w:rtl/>
        </w:rPr>
        <w:t>" موقف مخطط يشترك فيه مجموعة من الأفراد تحت إشراف قيادة معينة وتوجيهها لبحث مشكلة أو موضوع محدد بطريقة م</w:t>
      </w:r>
      <w:r w:rsidR="00DF1E09" w:rsidRPr="000147DB">
        <w:rPr>
          <w:rFonts w:ascii="Traditional Arabic" w:hAnsi="Traditional Arabic" w:cs="Traditional Arabic"/>
          <w:sz w:val="36"/>
          <w:szCs w:val="36"/>
          <w:rtl/>
        </w:rPr>
        <w:t>نظمة، ويعرف كل فرد فيها دوره بهدف الوصول إلى حلّ تلك المشكلة</w:t>
      </w:r>
      <w:r w:rsidRPr="000147DB">
        <w:rPr>
          <w:rFonts w:ascii="Traditional Arabic" w:hAnsi="Traditional Arabic" w:cs="Traditional Arabic"/>
          <w:sz w:val="36"/>
          <w:szCs w:val="36"/>
          <w:rtl/>
        </w:rPr>
        <w:t>"</w:t>
      </w:r>
      <w:r w:rsidRPr="000147DB">
        <w:rPr>
          <w:rFonts w:ascii="Traditional Arabic" w:hAnsi="Traditional Arabic" w:cs="Traditional Arabic"/>
          <w:sz w:val="36"/>
          <w:szCs w:val="36"/>
          <w:vertAlign w:val="superscript"/>
          <w:rtl/>
        </w:rPr>
        <w:t>(</w:t>
      </w:r>
      <w:r w:rsidRPr="000147DB">
        <w:rPr>
          <w:rStyle w:val="FootnoteReference"/>
          <w:rFonts w:ascii="Traditional Arabic" w:hAnsi="Traditional Arabic" w:cs="Traditional Arabic"/>
          <w:sz w:val="36"/>
          <w:szCs w:val="36"/>
          <w:rtl/>
        </w:rPr>
        <w:footnoteReference w:id="21"/>
      </w:r>
      <w:r w:rsidRPr="000147DB">
        <w:rPr>
          <w:rFonts w:ascii="Traditional Arabic" w:hAnsi="Traditional Arabic" w:cs="Traditional Arabic"/>
          <w:sz w:val="36"/>
          <w:szCs w:val="36"/>
          <w:vertAlign w:val="superscript"/>
          <w:rtl/>
        </w:rPr>
        <w:t>)</w:t>
      </w:r>
      <w:r w:rsidRPr="000147DB">
        <w:rPr>
          <w:rFonts w:ascii="Traditional Arabic" w:hAnsi="Traditional Arabic" w:cs="Traditional Arabic"/>
          <w:sz w:val="36"/>
          <w:szCs w:val="36"/>
          <w:rtl/>
        </w:rPr>
        <w:t>.</w:t>
      </w:r>
    </w:p>
    <w:p w:rsidR="00822C94" w:rsidRPr="000147DB" w:rsidRDefault="007431FB" w:rsidP="00847B8C">
      <w:pPr>
        <w:widowControl w:val="0"/>
        <w:spacing w:after="0" w:line="240" w:lineRule="auto"/>
        <w:ind w:left="-11" w:firstLine="567"/>
        <w:jc w:val="lowKashida"/>
        <w:rPr>
          <w:rFonts w:ascii="Traditional Arabic" w:hAnsi="Traditional Arabic" w:cs="Traditional Arabic" w:hint="cs"/>
          <w:sz w:val="36"/>
          <w:szCs w:val="36"/>
          <w:rtl/>
        </w:rPr>
      </w:pPr>
      <w:r w:rsidRPr="000147DB">
        <w:rPr>
          <w:rFonts w:ascii="Traditional Arabic" w:hAnsi="Traditional Arabic" w:cs="Traditional Arabic"/>
          <w:sz w:val="36"/>
          <w:szCs w:val="36"/>
          <w:rtl/>
        </w:rPr>
        <w:t xml:space="preserve">والمناقشة يكثر استخدامها في التعليم </w:t>
      </w:r>
      <w:r w:rsidR="00B50018" w:rsidRPr="000147DB">
        <w:rPr>
          <w:rFonts w:ascii="Traditional Arabic" w:hAnsi="Traditional Arabic" w:cs="Traditional Arabic" w:hint="cs"/>
          <w:sz w:val="36"/>
          <w:szCs w:val="36"/>
          <w:rtl/>
        </w:rPr>
        <w:t xml:space="preserve">العام ، والدروس لدى العلماء ، </w:t>
      </w:r>
      <w:r w:rsidRPr="000147DB">
        <w:rPr>
          <w:rFonts w:ascii="Traditional Arabic" w:hAnsi="Traditional Arabic" w:cs="Traditional Arabic"/>
          <w:sz w:val="36"/>
          <w:szCs w:val="36"/>
          <w:rtl/>
        </w:rPr>
        <w:t>والتدريب وظهر ما يسمى</w:t>
      </w:r>
      <w:r w:rsidR="00DD403B" w:rsidRPr="000147DB">
        <w:rPr>
          <w:rFonts w:ascii="Traditional Arabic" w:hAnsi="Traditional Arabic" w:cs="Traditional Arabic" w:hint="cs"/>
          <w:sz w:val="36"/>
          <w:szCs w:val="36"/>
          <w:rtl/>
        </w:rPr>
        <w:t xml:space="preserve"> بـــ</w:t>
      </w:r>
      <w:r w:rsidR="002A6364" w:rsidRPr="000147DB">
        <w:rPr>
          <w:rFonts w:ascii="Traditional Arabic" w:hAnsi="Traditional Arabic" w:cs="Traditional Arabic" w:hint="cs"/>
          <w:sz w:val="36"/>
          <w:szCs w:val="36"/>
          <w:rtl/>
        </w:rPr>
        <w:t>"</w:t>
      </w:r>
      <w:r w:rsidR="002A6364" w:rsidRPr="000147DB">
        <w:rPr>
          <w:rFonts w:ascii="Traditional Arabic" w:hAnsi="Traditional Arabic" w:cs="Traditional Arabic"/>
          <w:sz w:val="36"/>
          <w:szCs w:val="36"/>
          <w:rtl/>
        </w:rPr>
        <w:t xml:space="preserve">حلق </w:t>
      </w:r>
      <w:r w:rsidR="002A6364" w:rsidRPr="000147DB">
        <w:rPr>
          <w:rFonts w:ascii="Traditional Arabic" w:hAnsi="Traditional Arabic" w:cs="Traditional Arabic" w:hint="cs"/>
          <w:sz w:val="36"/>
          <w:szCs w:val="36"/>
          <w:rtl/>
        </w:rPr>
        <w:t>ال</w:t>
      </w:r>
      <w:r w:rsidR="002A6364" w:rsidRPr="000147DB">
        <w:rPr>
          <w:rFonts w:ascii="Traditional Arabic" w:hAnsi="Traditional Arabic" w:cs="Traditional Arabic"/>
          <w:sz w:val="36"/>
          <w:szCs w:val="36"/>
          <w:rtl/>
        </w:rPr>
        <w:t>نقاش</w:t>
      </w:r>
      <w:r w:rsidR="002A6364" w:rsidRPr="000147DB">
        <w:rPr>
          <w:rFonts w:ascii="Traditional Arabic" w:hAnsi="Traditional Arabic" w:cs="Traditional Arabic" w:hint="cs"/>
          <w:sz w:val="36"/>
          <w:szCs w:val="36"/>
          <w:rtl/>
        </w:rPr>
        <w:t>"</w:t>
      </w:r>
      <w:r w:rsidR="008C1F54">
        <w:rPr>
          <w:rFonts w:ascii="Traditional Arabic" w:hAnsi="Traditional Arabic" w:cs="Traditional Arabic" w:hint="cs"/>
          <w:sz w:val="36"/>
          <w:szCs w:val="36"/>
          <w:rtl/>
        </w:rPr>
        <w:t>وتختلف المناق</w:t>
      </w:r>
      <w:r w:rsidR="00847B8C">
        <w:rPr>
          <w:rFonts w:ascii="Traditional Arabic" w:hAnsi="Traditional Arabic" w:cs="Traditional Arabic" w:hint="cs"/>
          <w:sz w:val="36"/>
          <w:szCs w:val="36"/>
          <w:rtl/>
        </w:rPr>
        <w:t>شة عن التفاوض من حيث هدفها ف</w:t>
      </w:r>
      <w:r w:rsidR="008C1F54">
        <w:rPr>
          <w:rFonts w:ascii="Traditional Arabic" w:hAnsi="Traditional Arabic" w:cs="Traditional Arabic" w:hint="cs"/>
          <w:sz w:val="36"/>
          <w:szCs w:val="36"/>
          <w:rtl/>
        </w:rPr>
        <w:t xml:space="preserve">تستخدم للتعليم وليس بالضرورة أن </w:t>
      </w:r>
      <w:r w:rsidR="00847B8C">
        <w:rPr>
          <w:rFonts w:ascii="Traditional Arabic" w:hAnsi="Traditional Arabic" w:cs="Traditional Arabic" w:hint="cs"/>
          <w:sz w:val="36"/>
          <w:szCs w:val="36"/>
          <w:rtl/>
        </w:rPr>
        <w:t xml:space="preserve">تتم فيها مطالب،وتشبه الاستفسار وهذه فوارق عن التفاوض الذي يتم حول أمر معلوم. </w:t>
      </w:r>
    </w:p>
    <w:p w:rsidR="007431FB" w:rsidRPr="000147DB" w:rsidRDefault="007431FB" w:rsidP="00475F4E">
      <w:pPr>
        <w:widowControl w:val="0"/>
        <w:spacing w:after="0" w:line="240" w:lineRule="auto"/>
        <w:ind w:left="-11" w:firstLine="567"/>
        <w:jc w:val="lowKashida"/>
        <w:rPr>
          <w:rFonts w:ascii="Traditional Arabic" w:hAnsi="Traditional Arabic" w:cs="Traditional Arabic"/>
          <w:b/>
          <w:bCs/>
          <w:sz w:val="36"/>
          <w:szCs w:val="36"/>
          <w:rtl/>
        </w:rPr>
      </w:pPr>
      <w:r w:rsidRPr="000147DB">
        <w:rPr>
          <w:rFonts w:ascii="Traditional Arabic" w:hAnsi="Traditional Arabic" w:cs="Traditional Arabic"/>
          <w:sz w:val="36"/>
          <w:szCs w:val="36"/>
          <w:rtl/>
        </w:rPr>
        <w:t xml:space="preserve">             </w:t>
      </w:r>
    </w:p>
    <w:p w:rsidR="007431FB" w:rsidRPr="000147DB" w:rsidRDefault="00822C94" w:rsidP="00475F4E">
      <w:pPr>
        <w:widowControl w:val="0"/>
        <w:spacing w:after="0" w:line="240" w:lineRule="auto"/>
        <w:jc w:val="lowKashida"/>
        <w:rPr>
          <w:rFonts w:ascii="Traditional Arabic" w:hAnsi="Traditional Arabic" w:cs="Traditional Arabic"/>
          <w:b/>
          <w:bCs/>
          <w:sz w:val="36"/>
          <w:szCs w:val="36"/>
          <w:rtl/>
        </w:rPr>
      </w:pPr>
      <w:r w:rsidRPr="000147DB">
        <w:rPr>
          <w:rFonts w:ascii="Traditional Arabic" w:hAnsi="Traditional Arabic" w:cs="Traditional Arabic" w:hint="cs"/>
          <w:b/>
          <w:bCs/>
          <w:sz w:val="36"/>
          <w:szCs w:val="36"/>
          <w:rtl/>
        </w:rPr>
        <w:t xml:space="preserve">ثالثاً : </w:t>
      </w:r>
      <w:r w:rsidR="007431FB" w:rsidRPr="000147DB">
        <w:rPr>
          <w:rFonts w:ascii="Traditional Arabic" w:hAnsi="Traditional Arabic" w:cs="Traditional Arabic"/>
          <w:b/>
          <w:bCs/>
          <w:sz w:val="36"/>
          <w:szCs w:val="36"/>
          <w:rtl/>
        </w:rPr>
        <w:t>السؤال والجواب</w:t>
      </w:r>
    </w:p>
    <w:p w:rsidR="00B24D9A" w:rsidRPr="000147DB" w:rsidRDefault="007431FB" w:rsidP="00475F4E">
      <w:pPr>
        <w:widowControl w:val="0"/>
        <w:spacing w:after="0" w:line="240" w:lineRule="auto"/>
        <w:ind w:left="-11" w:firstLine="567"/>
        <w:jc w:val="lowKashida"/>
        <w:rPr>
          <w:rFonts w:cs="Traditional Arabic" w:hint="cs"/>
          <w:sz w:val="36"/>
          <w:szCs w:val="36"/>
          <w:rtl/>
        </w:rPr>
      </w:pPr>
      <w:r w:rsidRPr="000147DB">
        <w:rPr>
          <w:rFonts w:ascii="Traditional Arabic" w:hAnsi="Traditional Arabic" w:cs="Traditional Arabic"/>
          <w:sz w:val="36"/>
          <w:szCs w:val="36"/>
          <w:rtl/>
        </w:rPr>
        <w:t xml:space="preserve">السؤال والجواب أمر الله تعالى المسلمين </w:t>
      </w:r>
      <w:r w:rsidR="0068192F" w:rsidRPr="000147DB">
        <w:rPr>
          <w:rFonts w:ascii="Traditional Arabic" w:hAnsi="Traditional Arabic" w:cs="Traditional Arabic"/>
          <w:sz w:val="36"/>
          <w:szCs w:val="36"/>
          <w:rtl/>
        </w:rPr>
        <w:t xml:space="preserve">به </w:t>
      </w:r>
      <w:r w:rsidRPr="000147DB">
        <w:rPr>
          <w:rFonts w:ascii="Traditional Arabic" w:hAnsi="Traditional Arabic" w:cs="Traditional Arabic"/>
          <w:sz w:val="36"/>
          <w:szCs w:val="36"/>
          <w:rtl/>
        </w:rPr>
        <w:t>بوصفه من أهـم وسائل التعلم، قال تعالى</w:t>
      </w:r>
      <w:r w:rsidR="003536F0" w:rsidRPr="000147DB">
        <w:rPr>
          <w:rFonts w:ascii="Traditional Arabic" w:hAnsi="Traditional Arabic" w:cs="Traditional Arabic" w:hint="cs"/>
          <w:sz w:val="36"/>
          <w:szCs w:val="36"/>
          <w:rtl/>
        </w:rPr>
        <w:t>:</w:t>
      </w:r>
      <w:r w:rsidRPr="000147DB">
        <w:rPr>
          <w:rFonts w:ascii="Traditional Arabic" w:hAnsi="Traditional Arabic" w:cs="Traditional Arabic"/>
          <w:sz w:val="36"/>
          <w:szCs w:val="36"/>
          <w:rtl/>
        </w:rPr>
        <w:t xml:space="preserve"> </w:t>
      </w:r>
      <w:r w:rsidR="003307B4">
        <w:rPr>
          <w:rFonts w:ascii="QCF_BSML" w:hAnsi="QCF_BSML" w:cs="QCF_BSML" w:hint="cs"/>
          <w:color w:val="000000"/>
          <w:sz w:val="36"/>
          <w:szCs w:val="36"/>
          <w:rtl/>
        </w:rPr>
        <w:br/>
      </w:r>
      <w:r w:rsidR="002D6854" w:rsidRPr="000147DB">
        <w:rPr>
          <w:rFonts w:ascii="QCF_BSML" w:hAnsi="QCF_BSML" w:cs="QCF_BSML"/>
          <w:color w:val="000000"/>
          <w:sz w:val="36"/>
          <w:szCs w:val="36"/>
          <w:rtl/>
        </w:rPr>
        <w:t xml:space="preserve">ﮋ </w:t>
      </w:r>
      <w:r w:rsidR="002D6854" w:rsidRPr="000147DB">
        <w:rPr>
          <w:rFonts w:ascii="QCF_P322" w:hAnsi="QCF_P322" w:cs="QCF_P322"/>
          <w:color w:val="000000"/>
          <w:sz w:val="36"/>
          <w:szCs w:val="36"/>
          <w:rtl/>
        </w:rPr>
        <w:t xml:space="preserve">ﮤ  ﮥ   ﮦ      ﮧ  ﮨ    ﮩ    ﮪ  </w:t>
      </w:r>
      <w:r w:rsidR="002D6854" w:rsidRPr="000147DB">
        <w:rPr>
          <w:rFonts w:ascii="QCF_BSML" w:hAnsi="QCF_BSML" w:cs="QCF_BSML"/>
          <w:color w:val="000000"/>
          <w:sz w:val="36"/>
          <w:szCs w:val="36"/>
          <w:rtl/>
        </w:rPr>
        <w:t>ﮊ</w:t>
      </w:r>
      <w:r w:rsidR="002D6854" w:rsidRPr="000147DB">
        <w:rPr>
          <w:rFonts w:cs="Traditional Arabic" w:hint="cs"/>
          <w:sz w:val="36"/>
          <w:szCs w:val="36"/>
          <w:vertAlign w:val="superscript"/>
          <w:rtl/>
        </w:rPr>
        <w:t xml:space="preserve"> </w:t>
      </w:r>
      <w:r w:rsidR="003536F0" w:rsidRPr="000147DB">
        <w:rPr>
          <w:rFonts w:cs="Traditional Arabic" w:hint="cs"/>
          <w:sz w:val="36"/>
          <w:szCs w:val="36"/>
          <w:vertAlign w:val="superscript"/>
          <w:rtl/>
        </w:rPr>
        <w:t>(</w:t>
      </w:r>
      <w:r w:rsidR="00B24D9A" w:rsidRPr="000147DB">
        <w:rPr>
          <w:rStyle w:val="FootnoteReference"/>
          <w:rFonts w:cs="Traditional Arabic"/>
          <w:sz w:val="36"/>
          <w:szCs w:val="36"/>
          <w:rtl/>
        </w:rPr>
        <w:footnoteReference w:id="22"/>
      </w:r>
      <w:r w:rsidR="003536F0" w:rsidRPr="000147DB">
        <w:rPr>
          <w:rFonts w:cs="Traditional Arabic" w:hint="cs"/>
          <w:sz w:val="36"/>
          <w:szCs w:val="36"/>
          <w:vertAlign w:val="superscript"/>
          <w:rtl/>
        </w:rPr>
        <w:t>)</w:t>
      </w:r>
      <w:r w:rsidR="003536F0" w:rsidRPr="000147DB">
        <w:rPr>
          <w:rFonts w:cs="Traditional Arabic" w:hint="cs"/>
          <w:sz w:val="36"/>
          <w:szCs w:val="36"/>
          <w:rtl/>
        </w:rPr>
        <w:t>.</w:t>
      </w:r>
    </w:p>
    <w:p w:rsidR="007431FB" w:rsidRPr="000147DB" w:rsidRDefault="007431FB" w:rsidP="00475F4E">
      <w:pPr>
        <w:widowControl w:val="0"/>
        <w:spacing w:after="0" w:line="240" w:lineRule="auto"/>
        <w:ind w:left="-11" w:firstLine="567"/>
        <w:jc w:val="lowKashida"/>
        <w:rPr>
          <w:rFonts w:ascii="Traditional Arabic" w:hAnsi="Traditional Arabic" w:cs="Traditional Arabic"/>
          <w:spacing w:val="-6"/>
          <w:sz w:val="36"/>
          <w:szCs w:val="36"/>
          <w:rtl/>
        </w:rPr>
      </w:pPr>
      <w:r w:rsidRPr="000147DB">
        <w:rPr>
          <w:rFonts w:ascii="Traditional Arabic" w:hAnsi="Traditional Arabic" w:cs="Traditional Arabic"/>
          <w:spacing w:val="-6"/>
          <w:sz w:val="36"/>
          <w:szCs w:val="36"/>
          <w:rtl/>
        </w:rPr>
        <w:t xml:space="preserve">وهي </w:t>
      </w:r>
      <w:r w:rsidR="00DD403B" w:rsidRPr="000147DB">
        <w:rPr>
          <w:rFonts w:ascii="Traditional Arabic" w:hAnsi="Traditional Arabic" w:cs="Traditional Arabic" w:hint="cs"/>
          <w:spacing w:val="-6"/>
          <w:sz w:val="36"/>
          <w:szCs w:val="36"/>
          <w:rtl/>
        </w:rPr>
        <w:t xml:space="preserve">أحد </w:t>
      </w:r>
      <w:r w:rsidR="00DD403B" w:rsidRPr="000147DB">
        <w:rPr>
          <w:rFonts w:ascii="Traditional Arabic" w:hAnsi="Traditional Arabic" w:cs="Traditional Arabic"/>
          <w:spacing w:val="-6"/>
          <w:sz w:val="36"/>
          <w:szCs w:val="36"/>
          <w:rtl/>
        </w:rPr>
        <w:t>طر</w:t>
      </w:r>
      <w:r w:rsidR="00DD403B" w:rsidRPr="000147DB">
        <w:rPr>
          <w:rFonts w:ascii="Traditional Arabic" w:hAnsi="Traditional Arabic" w:cs="Traditional Arabic" w:hint="cs"/>
          <w:spacing w:val="-6"/>
          <w:sz w:val="36"/>
          <w:szCs w:val="36"/>
          <w:rtl/>
        </w:rPr>
        <w:t>ق</w:t>
      </w:r>
      <w:r w:rsidR="00DD403B" w:rsidRPr="000147DB">
        <w:rPr>
          <w:rFonts w:ascii="Traditional Arabic" w:hAnsi="Traditional Arabic" w:cs="Traditional Arabic"/>
          <w:spacing w:val="-6"/>
          <w:sz w:val="36"/>
          <w:szCs w:val="36"/>
          <w:rtl/>
        </w:rPr>
        <w:t xml:space="preserve"> </w:t>
      </w:r>
      <w:r w:rsidRPr="000147DB">
        <w:rPr>
          <w:rFonts w:ascii="Traditional Arabic" w:hAnsi="Traditional Arabic" w:cs="Traditional Arabic"/>
          <w:spacing w:val="-6"/>
          <w:sz w:val="36"/>
          <w:szCs w:val="36"/>
          <w:rtl/>
        </w:rPr>
        <w:t>تلقي العلم</w:t>
      </w:r>
      <w:r w:rsidR="00DC59C2" w:rsidRPr="000147DB">
        <w:rPr>
          <w:rFonts w:ascii="Traditional Arabic" w:hAnsi="Traditional Arabic" w:cs="Traditional Arabic" w:hint="cs"/>
          <w:spacing w:val="-6"/>
          <w:sz w:val="36"/>
          <w:szCs w:val="36"/>
          <w:rtl/>
        </w:rPr>
        <w:t xml:space="preserve"> </w:t>
      </w:r>
      <w:r w:rsidRPr="000147DB">
        <w:rPr>
          <w:rFonts w:ascii="Traditional Arabic" w:hAnsi="Traditional Arabic" w:cs="Traditional Arabic"/>
          <w:spacing w:val="-6"/>
          <w:sz w:val="36"/>
          <w:szCs w:val="36"/>
          <w:rtl/>
        </w:rPr>
        <w:t>، وك</w:t>
      </w:r>
      <w:r w:rsidR="00DC59C2" w:rsidRPr="000147DB">
        <w:rPr>
          <w:rFonts w:ascii="Traditional Arabic" w:hAnsi="Traditional Arabic" w:cs="Traditional Arabic"/>
          <w:spacing w:val="-6"/>
          <w:sz w:val="36"/>
          <w:szCs w:val="36"/>
          <w:rtl/>
        </w:rPr>
        <w:t xml:space="preserve">ثر في السنة </w:t>
      </w:r>
      <w:r w:rsidR="002B0552" w:rsidRPr="000147DB">
        <w:rPr>
          <w:rFonts w:ascii="Traditional Arabic" w:hAnsi="Traditional Arabic" w:cs="Traditional Arabic" w:hint="cs"/>
          <w:spacing w:val="-6"/>
          <w:sz w:val="36"/>
          <w:szCs w:val="36"/>
          <w:rtl/>
        </w:rPr>
        <w:t>ورود</w:t>
      </w:r>
      <w:r w:rsidRPr="000147DB">
        <w:rPr>
          <w:rFonts w:ascii="Traditional Arabic" w:hAnsi="Traditional Arabic" w:cs="Traditional Arabic"/>
          <w:spacing w:val="-6"/>
          <w:sz w:val="36"/>
          <w:szCs w:val="36"/>
          <w:rtl/>
        </w:rPr>
        <w:t xml:space="preserve"> </w:t>
      </w:r>
      <w:r w:rsidR="00DC59C2" w:rsidRPr="000147DB">
        <w:rPr>
          <w:rFonts w:ascii="Traditional Arabic" w:hAnsi="Traditional Arabic" w:cs="Traditional Arabic"/>
          <w:spacing w:val="-6"/>
          <w:sz w:val="36"/>
          <w:szCs w:val="36"/>
          <w:rtl/>
        </w:rPr>
        <w:t xml:space="preserve">الأسئلة </w:t>
      </w:r>
      <w:r w:rsidRPr="000147DB">
        <w:rPr>
          <w:rFonts w:ascii="Traditional Arabic" w:hAnsi="Traditional Arabic" w:cs="Traditional Arabic"/>
          <w:spacing w:val="-6"/>
          <w:sz w:val="36"/>
          <w:szCs w:val="36"/>
          <w:rtl/>
        </w:rPr>
        <w:t xml:space="preserve">من الصحابة </w:t>
      </w:r>
      <w:r w:rsidR="002B0552" w:rsidRPr="000147DB">
        <w:rPr>
          <w:rFonts w:ascii="Traditional Arabic" w:hAnsi="Traditional Arabic" w:cs="Traditional Arabic" w:hint="cs"/>
          <w:spacing w:val="-6"/>
          <w:sz w:val="36"/>
          <w:szCs w:val="36"/>
          <w:rtl/>
        </w:rPr>
        <w:t>ل</w:t>
      </w:r>
      <w:r w:rsidRPr="000147DB">
        <w:rPr>
          <w:rFonts w:ascii="Traditional Arabic" w:hAnsi="Traditional Arabic" w:cs="Traditional Arabic"/>
          <w:spacing w:val="-6"/>
          <w:sz w:val="36"/>
          <w:szCs w:val="36"/>
          <w:rtl/>
        </w:rPr>
        <w:t xml:space="preserve">لنبي </w:t>
      </w:r>
      <w:r w:rsidR="002B0552" w:rsidRPr="000147DB">
        <w:rPr>
          <w:rFonts w:ascii="Traditional Arabic" w:hAnsi="Traditional Arabic" w:cs="Traditional Arabic"/>
          <w:spacing w:val="-6"/>
          <w:sz w:val="36"/>
          <w:szCs w:val="36"/>
        </w:rPr>
        <w:sym w:font="AGA Arabesque" w:char="F072"/>
      </w:r>
      <w:r w:rsidRPr="000147DB">
        <w:rPr>
          <w:rFonts w:ascii="Traditional Arabic" w:hAnsi="Traditional Arabic" w:cs="Traditional Arabic"/>
          <w:spacing w:val="-6"/>
          <w:sz w:val="36"/>
          <w:szCs w:val="36"/>
          <w:rtl/>
        </w:rPr>
        <w:t xml:space="preserve"> ، أو سؤال النبي </w:t>
      </w:r>
      <w:r w:rsidRPr="000147DB">
        <w:rPr>
          <w:rFonts w:ascii="Traditional Arabic" w:hAnsi="Traditional Arabic" w:cs="Traditional Arabic"/>
          <w:spacing w:val="-6"/>
          <w:sz w:val="36"/>
          <w:szCs w:val="36"/>
        </w:rPr>
        <w:lastRenderedPageBreak/>
        <w:sym w:font="AGA Arabesque" w:char="F072"/>
      </w:r>
      <w:r w:rsidRPr="000147DB">
        <w:rPr>
          <w:rFonts w:ascii="Traditional Arabic" w:hAnsi="Traditional Arabic" w:cs="Traditional Arabic"/>
          <w:spacing w:val="-6"/>
          <w:sz w:val="36"/>
          <w:szCs w:val="36"/>
          <w:rtl/>
        </w:rPr>
        <w:t xml:space="preserve"> </w:t>
      </w:r>
      <w:r w:rsidR="002B0552" w:rsidRPr="000147DB">
        <w:rPr>
          <w:rFonts w:ascii="Traditional Arabic" w:hAnsi="Traditional Arabic" w:cs="Traditional Arabic" w:hint="cs"/>
          <w:spacing w:val="-6"/>
          <w:sz w:val="36"/>
          <w:szCs w:val="36"/>
          <w:rtl/>
        </w:rPr>
        <w:t>ل</w:t>
      </w:r>
      <w:r w:rsidR="002B0552" w:rsidRPr="000147DB">
        <w:rPr>
          <w:rFonts w:ascii="Traditional Arabic" w:hAnsi="Traditional Arabic" w:cs="Traditional Arabic"/>
          <w:spacing w:val="-6"/>
          <w:sz w:val="36"/>
          <w:szCs w:val="36"/>
          <w:rtl/>
        </w:rPr>
        <w:t>بعضَ أصحابه بقصد التعليم ، وكان</w:t>
      </w:r>
      <w:r w:rsidR="002B0552" w:rsidRPr="000147DB">
        <w:rPr>
          <w:rFonts w:ascii="Traditional Arabic" w:hAnsi="Traditional Arabic" w:cs="Traditional Arabic" w:hint="cs"/>
          <w:spacing w:val="-6"/>
          <w:sz w:val="36"/>
          <w:szCs w:val="36"/>
          <w:rtl/>
        </w:rPr>
        <w:t>ت</w:t>
      </w:r>
      <w:r w:rsidR="002B0552" w:rsidRPr="000147DB">
        <w:rPr>
          <w:rFonts w:ascii="Traditional Arabic" w:hAnsi="Traditional Arabic" w:cs="Traditional Arabic"/>
          <w:spacing w:val="-6"/>
          <w:sz w:val="36"/>
          <w:szCs w:val="36"/>
          <w:rtl/>
        </w:rPr>
        <w:t xml:space="preserve"> </w:t>
      </w:r>
      <w:r w:rsidR="002B0552" w:rsidRPr="000147DB">
        <w:rPr>
          <w:rFonts w:ascii="Traditional Arabic" w:hAnsi="Traditional Arabic" w:cs="Traditional Arabic" w:hint="cs"/>
          <w:spacing w:val="-6"/>
          <w:sz w:val="36"/>
          <w:szCs w:val="36"/>
          <w:rtl/>
        </w:rPr>
        <w:t>ت</w:t>
      </w:r>
      <w:r w:rsidRPr="000147DB">
        <w:rPr>
          <w:rFonts w:ascii="Traditional Arabic" w:hAnsi="Traditional Arabic" w:cs="Traditional Arabic"/>
          <w:spacing w:val="-6"/>
          <w:sz w:val="36"/>
          <w:szCs w:val="36"/>
          <w:rtl/>
        </w:rPr>
        <w:t xml:space="preserve">رد </w:t>
      </w:r>
      <w:r w:rsidR="002B0552" w:rsidRPr="000147DB">
        <w:rPr>
          <w:rFonts w:ascii="Traditional Arabic" w:hAnsi="Traditional Arabic" w:cs="Traditional Arabic" w:hint="cs"/>
          <w:spacing w:val="-6"/>
          <w:sz w:val="36"/>
          <w:szCs w:val="36"/>
          <w:rtl/>
        </w:rPr>
        <w:t xml:space="preserve">الإجابة من النبي </w:t>
      </w:r>
      <w:r w:rsidR="002B0552" w:rsidRPr="000147DB">
        <w:rPr>
          <w:rFonts w:ascii="Traditional Arabic" w:hAnsi="Traditional Arabic" w:cs="Traditional Arabic"/>
          <w:spacing w:val="-6"/>
          <w:sz w:val="36"/>
          <w:szCs w:val="36"/>
        </w:rPr>
        <w:sym w:font="AGA Arabesque" w:char="F072"/>
      </w:r>
      <w:r w:rsidR="002B0552" w:rsidRPr="000147DB">
        <w:rPr>
          <w:rFonts w:ascii="Traditional Arabic" w:hAnsi="Traditional Arabic" w:cs="Traditional Arabic" w:hint="cs"/>
          <w:spacing w:val="-6"/>
          <w:sz w:val="36"/>
          <w:szCs w:val="36"/>
          <w:rtl/>
        </w:rPr>
        <w:t xml:space="preserve"> </w:t>
      </w:r>
      <w:r w:rsidRPr="000147DB">
        <w:rPr>
          <w:rFonts w:ascii="Traditional Arabic" w:hAnsi="Traditional Arabic" w:cs="Traditional Arabic"/>
          <w:spacing w:val="-6"/>
          <w:sz w:val="36"/>
          <w:szCs w:val="36"/>
          <w:rtl/>
        </w:rPr>
        <w:t xml:space="preserve">على تلك الأسئلة </w:t>
      </w:r>
      <w:r w:rsidR="002B0552" w:rsidRPr="000147DB">
        <w:rPr>
          <w:rFonts w:ascii="Traditional Arabic" w:hAnsi="Traditional Arabic" w:cs="Traditional Arabic" w:hint="cs"/>
          <w:spacing w:val="-6"/>
          <w:sz w:val="36"/>
          <w:szCs w:val="36"/>
          <w:rtl/>
        </w:rPr>
        <w:t>و</w:t>
      </w:r>
      <w:r w:rsidRPr="000147DB">
        <w:rPr>
          <w:rFonts w:ascii="Traditional Arabic" w:hAnsi="Traditional Arabic" w:cs="Traditional Arabic"/>
          <w:spacing w:val="-6"/>
          <w:sz w:val="36"/>
          <w:szCs w:val="36"/>
          <w:rtl/>
        </w:rPr>
        <w:t>أحي</w:t>
      </w:r>
      <w:r w:rsidR="002B0552" w:rsidRPr="000147DB">
        <w:rPr>
          <w:rFonts w:ascii="Traditional Arabic" w:hAnsi="Traditional Arabic" w:cs="Traditional Arabic"/>
          <w:spacing w:val="-6"/>
          <w:sz w:val="36"/>
          <w:szCs w:val="36"/>
          <w:rtl/>
        </w:rPr>
        <w:t>اناً ينزل في القرآن</w:t>
      </w:r>
      <w:r w:rsidR="002B0552" w:rsidRPr="000147DB">
        <w:rPr>
          <w:rFonts w:ascii="Traditional Arabic" w:hAnsi="Traditional Arabic" w:cs="Traditional Arabic" w:hint="cs"/>
          <w:spacing w:val="-6"/>
          <w:sz w:val="36"/>
          <w:szCs w:val="36"/>
          <w:rtl/>
        </w:rPr>
        <w:t xml:space="preserve"> يجيب عليها</w:t>
      </w:r>
      <w:r w:rsidR="002B0552" w:rsidRPr="000147DB">
        <w:rPr>
          <w:rFonts w:ascii="Traditional Arabic" w:hAnsi="Traditional Arabic" w:cs="Traditional Arabic"/>
          <w:spacing w:val="-6"/>
          <w:sz w:val="36"/>
          <w:szCs w:val="36"/>
          <w:rtl/>
        </w:rPr>
        <w:t xml:space="preserve">، وقد ورد </w:t>
      </w:r>
      <w:r w:rsidRPr="000147DB">
        <w:rPr>
          <w:rFonts w:ascii="Traditional Arabic" w:hAnsi="Traditional Arabic" w:cs="Traditional Arabic"/>
          <w:spacing w:val="-6"/>
          <w:sz w:val="36"/>
          <w:szCs w:val="36"/>
          <w:rtl/>
        </w:rPr>
        <w:t xml:space="preserve"> الفعل </w:t>
      </w:r>
      <w:r w:rsidR="002D6854" w:rsidRPr="000147DB">
        <w:rPr>
          <w:rFonts w:ascii="QCF_BSML" w:hAnsi="QCF_BSML" w:cs="QCF_BSML"/>
          <w:color w:val="000000"/>
          <w:spacing w:val="-6"/>
          <w:sz w:val="36"/>
          <w:szCs w:val="36"/>
          <w:rtl/>
        </w:rPr>
        <w:t xml:space="preserve">ﮋ </w:t>
      </w:r>
      <w:r w:rsidR="002D6854" w:rsidRPr="000147DB">
        <w:rPr>
          <w:rFonts w:ascii="QCF_P029" w:hAnsi="QCF_P029" w:cs="QCF_P029"/>
          <w:color w:val="000000"/>
          <w:spacing w:val="-6"/>
          <w:sz w:val="36"/>
          <w:szCs w:val="36"/>
          <w:rtl/>
        </w:rPr>
        <w:t xml:space="preserve">ﮮ   </w:t>
      </w:r>
      <w:r w:rsidR="002D6854" w:rsidRPr="000147DB">
        <w:rPr>
          <w:rFonts w:ascii="QCF_BSML" w:hAnsi="QCF_BSML" w:cs="QCF_BSML"/>
          <w:color w:val="000000"/>
          <w:spacing w:val="-6"/>
          <w:sz w:val="36"/>
          <w:szCs w:val="36"/>
          <w:rtl/>
        </w:rPr>
        <w:t>ﮊ</w:t>
      </w:r>
      <w:r w:rsidR="002D6854" w:rsidRPr="000147DB">
        <w:rPr>
          <w:rFonts w:ascii="Traditional Arabic" w:hAnsi="Traditional Arabic" w:cs="Traditional Arabic" w:hint="cs"/>
          <w:spacing w:val="-6"/>
          <w:sz w:val="36"/>
          <w:szCs w:val="36"/>
          <w:rtl/>
        </w:rPr>
        <w:t xml:space="preserve"> </w:t>
      </w:r>
      <w:r w:rsidR="002830D4" w:rsidRPr="000147DB">
        <w:rPr>
          <w:rFonts w:ascii="Traditional Arabic" w:hAnsi="Traditional Arabic" w:cs="Traditional Arabic" w:hint="cs"/>
          <w:spacing w:val="-6"/>
          <w:sz w:val="36"/>
          <w:szCs w:val="36"/>
          <w:rtl/>
        </w:rPr>
        <w:t xml:space="preserve">في القرآن الكريم ، </w:t>
      </w:r>
      <w:r w:rsidRPr="000147DB">
        <w:rPr>
          <w:rFonts w:ascii="Traditional Arabic" w:hAnsi="Traditional Arabic" w:cs="Traditional Arabic"/>
          <w:spacing w:val="-6"/>
          <w:sz w:val="36"/>
          <w:szCs w:val="36"/>
          <w:rtl/>
        </w:rPr>
        <w:t>خمس عشرة مرة متبوعاً بالجواب من عند الله تعالى</w:t>
      </w:r>
      <w:r w:rsidRPr="000147DB">
        <w:rPr>
          <w:rFonts w:ascii="Traditional Arabic" w:hAnsi="Traditional Arabic" w:cs="Traditional Arabic"/>
          <w:spacing w:val="-6"/>
          <w:sz w:val="36"/>
          <w:szCs w:val="36"/>
          <w:vertAlign w:val="superscript"/>
          <w:rtl/>
        </w:rPr>
        <w:t>(</w:t>
      </w:r>
      <w:r w:rsidRPr="000147DB">
        <w:rPr>
          <w:rStyle w:val="FootnoteReference"/>
          <w:rFonts w:ascii="Traditional Arabic" w:hAnsi="Traditional Arabic" w:cs="Traditional Arabic"/>
          <w:spacing w:val="-6"/>
          <w:sz w:val="36"/>
          <w:szCs w:val="36"/>
          <w:rtl/>
        </w:rPr>
        <w:footnoteReference w:id="23"/>
      </w:r>
      <w:r w:rsidRPr="000147DB">
        <w:rPr>
          <w:rFonts w:ascii="Traditional Arabic" w:hAnsi="Traditional Arabic" w:cs="Traditional Arabic"/>
          <w:spacing w:val="-6"/>
          <w:sz w:val="36"/>
          <w:szCs w:val="36"/>
          <w:vertAlign w:val="superscript"/>
          <w:rtl/>
        </w:rPr>
        <w:t>)</w:t>
      </w:r>
      <w:r w:rsidRPr="000147DB">
        <w:rPr>
          <w:rFonts w:ascii="Traditional Arabic" w:hAnsi="Traditional Arabic" w:cs="Traditional Arabic"/>
          <w:spacing w:val="-6"/>
          <w:sz w:val="36"/>
          <w:szCs w:val="36"/>
          <w:rtl/>
        </w:rPr>
        <w:t>.</w:t>
      </w:r>
    </w:p>
    <w:p w:rsidR="007431FB" w:rsidRPr="000147DB" w:rsidRDefault="007D531F" w:rsidP="00475F4E">
      <w:pPr>
        <w:widowControl w:val="0"/>
        <w:spacing w:after="0" w:line="240" w:lineRule="auto"/>
        <w:ind w:left="-11" w:firstLine="567"/>
        <w:jc w:val="lowKashida"/>
        <w:rPr>
          <w:rFonts w:ascii="Traditional Arabic" w:hAnsi="Traditional Arabic" w:cs="Traditional Arabic"/>
          <w:sz w:val="36"/>
          <w:szCs w:val="36"/>
          <w:rtl/>
        </w:rPr>
      </w:pPr>
      <w:r w:rsidRPr="000147DB">
        <w:rPr>
          <w:rFonts w:ascii="Traditional Arabic" w:hAnsi="Traditional Arabic" w:cs="Traditional Arabic" w:hint="cs"/>
          <w:sz w:val="36"/>
          <w:szCs w:val="36"/>
          <w:rtl/>
        </w:rPr>
        <w:t>وقال تعالى:</w:t>
      </w:r>
      <w:r w:rsidR="007431FB" w:rsidRPr="000147DB">
        <w:rPr>
          <w:rFonts w:ascii="Traditional Arabic" w:hAnsi="Traditional Arabic" w:cs="Traditional Arabic"/>
          <w:sz w:val="36"/>
          <w:szCs w:val="36"/>
          <w:rtl/>
        </w:rPr>
        <w:t xml:space="preserve"> </w:t>
      </w:r>
      <w:r w:rsidR="006123FC" w:rsidRPr="000147DB">
        <w:rPr>
          <w:rFonts w:ascii="QCF_BSML" w:hAnsi="QCF_BSML" w:cs="QCF_BSML"/>
          <w:color w:val="000000"/>
          <w:sz w:val="36"/>
          <w:szCs w:val="36"/>
          <w:rtl/>
        </w:rPr>
        <w:t xml:space="preserve">ﮋ </w:t>
      </w:r>
      <w:r w:rsidR="006123FC" w:rsidRPr="000147DB">
        <w:rPr>
          <w:rFonts w:ascii="QCF_P447" w:hAnsi="QCF_P447" w:cs="QCF_P447"/>
          <w:color w:val="000000"/>
          <w:sz w:val="36"/>
          <w:szCs w:val="36"/>
          <w:rtl/>
        </w:rPr>
        <w:t xml:space="preserve">ﭛ  ﭜ   ﭝ   ﭞ   ﭟ  </w:t>
      </w:r>
      <w:r w:rsidR="006123FC" w:rsidRPr="000147DB">
        <w:rPr>
          <w:rFonts w:ascii="QCF_BSML" w:hAnsi="QCF_BSML" w:cs="QCF_BSML"/>
          <w:color w:val="000000"/>
          <w:sz w:val="36"/>
          <w:szCs w:val="36"/>
          <w:rtl/>
        </w:rPr>
        <w:t>ﮊ</w:t>
      </w:r>
      <w:r w:rsidR="006123FC" w:rsidRPr="000147DB">
        <w:rPr>
          <w:rStyle w:val="FootnoteReference"/>
          <w:rFonts w:ascii="Traditional Arabic" w:hAnsi="Traditional Arabic" w:cs="Traditional Arabic"/>
          <w:sz w:val="36"/>
          <w:szCs w:val="36"/>
          <w:rtl/>
        </w:rPr>
        <w:t xml:space="preserve"> </w:t>
      </w:r>
      <w:r w:rsidR="006123FC" w:rsidRPr="000147DB">
        <w:rPr>
          <w:rStyle w:val="FootnoteReference"/>
          <w:rFonts w:ascii="Traditional Arabic" w:hAnsi="Traditional Arabic" w:cs="Traditional Arabic" w:hint="cs"/>
          <w:sz w:val="36"/>
          <w:szCs w:val="36"/>
          <w:rtl/>
        </w:rPr>
        <w:t>(</w:t>
      </w:r>
      <w:r w:rsidR="004C61E0" w:rsidRPr="000147DB">
        <w:rPr>
          <w:rStyle w:val="FootnoteReference"/>
          <w:rFonts w:ascii="Traditional Arabic" w:hAnsi="Traditional Arabic" w:cs="Traditional Arabic"/>
          <w:sz w:val="36"/>
          <w:szCs w:val="36"/>
          <w:rtl/>
        </w:rPr>
        <w:footnoteReference w:id="24"/>
      </w:r>
      <w:r w:rsidR="006123FC" w:rsidRPr="000147DB">
        <w:rPr>
          <w:rStyle w:val="FootnoteReference"/>
          <w:rFonts w:ascii="Traditional Arabic" w:hAnsi="Traditional Arabic" w:cs="Traditional Arabic" w:hint="cs"/>
          <w:sz w:val="36"/>
          <w:szCs w:val="36"/>
          <w:rtl/>
        </w:rPr>
        <w:t>)</w:t>
      </w:r>
      <w:r w:rsidR="007431FB" w:rsidRPr="000147DB">
        <w:rPr>
          <w:rFonts w:ascii="Traditional Arabic" w:hAnsi="Traditional Arabic" w:cs="Traditional Arabic"/>
          <w:sz w:val="36"/>
          <w:szCs w:val="36"/>
          <w:rtl/>
        </w:rPr>
        <w:t>.</w:t>
      </w:r>
    </w:p>
    <w:p w:rsidR="007431FB" w:rsidRPr="000147DB" w:rsidRDefault="007D531F" w:rsidP="00475F4E">
      <w:pPr>
        <w:widowControl w:val="0"/>
        <w:spacing w:after="0" w:line="240" w:lineRule="auto"/>
        <w:ind w:left="-11" w:firstLine="567"/>
        <w:jc w:val="lowKashida"/>
        <w:rPr>
          <w:rFonts w:ascii="Traditional Arabic" w:hAnsi="Traditional Arabic" w:cs="Traditional Arabic"/>
          <w:sz w:val="36"/>
          <w:szCs w:val="36"/>
          <w:rtl/>
        </w:rPr>
      </w:pPr>
      <w:r w:rsidRPr="000147DB">
        <w:rPr>
          <w:rFonts w:ascii="Traditional Arabic" w:hAnsi="Traditional Arabic" w:cs="Traditional Arabic" w:hint="cs"/>
          <w:sz w:val="36"/>
          <w:szCs w:val="36"/>
          <w:rtl/>
        </w:rPr>
        <w:t>وقال تعالى:</w:t>
      </w:r>
      <w:r w:rsidRPr="000147DB">
        <w:rPr>
          <w:rFonts w:ascii="Traditional Arabic" w:hAnsi="Traditional Arabic" w:cs="Traditional Arabic"/>
          <w:sz w:val="36"/>
          <w:szCs w:val="36"/>
          <w:rtl/>
        </w:rPr>
        <w:t xml:space="preserve"> </w:t>
      </w:r>
      <w:r w:rsidR="006123FC" w:rsidRPr="000147DB">
        <w:rPr>
          <w:rFonts w:ascii="QCF_BSML" w:hAnsi="QCF_BSML" w:cs="QCF_BSML"/>
          <w:color w:val="000000"/>
          <w:sz w:val="36"/>
          <w:szCs w:val="36"/>
          <w:rtl/>
        </w:rPr>
        <w:t xml:space="preserve">ﮋ </w:t>
      </w:r>
      <w:r w:rsidR="006123FC" w:rsidRPr="000147DB">
        <w:rPr>
          <w:rFonts w:ascii="QCF_P295" w:hAnsi="QCF_P295" w:cs="QCF_P295"/>
          <w:color w:val="000000"/>
          <w:sz w:val="36"/>
          <w:szCs w:val="36"/>
          <w:rtl/>
        </w:rPr>
        <w:t>ﮦ  ﮧ    ﮨ  ﮩ</w:t>
      </w:r>
      <w:r w:rsidR="006123FC" w:rsidRPr="000147DB">
        <w:rPr>
          <w:rFonts w:ascii="Arial" w:hAnsi="Arial"/>
          <w:color w:val="000000"/>
          <w:sz w:val="36"/>
          <w:szCs w:val="36"/>
          <w:rtl/>
        </w:rPr>
        <w:t xml:space="preserve"> </w:t>
      </w:r>
      <w:r w:rsidR="006123FC" w:rsidRPr="000147DB">
        <w:rPr>
          <w:rFonts w:ascii="QCF_BSML" w:hAnsi="QCF_BSML" w:cs="QCF_BSML"/>
          <w:color w:val="000000"/>
          <w:sz w:val="36"/>
          <w:szCs w:val="36"/>
          <w:rtl/>
        </w:rPr>
        <w:t>ﮊ</w:t>
      </w:r>
      <w:r w:rsidR="006123FC" w:rsidRPr="000147DB">
        <w:rPr>
          <w:rFonts w:ascii="QCF_BSML" w:hAnsi="QCF_BSML" w:cs="QCF_BSML"/>
          <w:color w:val="000000"/>
          <w:sz w:val="36"/>
          <w:szCs w:val="36"/>
        </w:rPr>
        <w:t xml:space="preserve"> </w:t>
      </w:r>
      <w:r w:rsidR="006123FC" w:rsidRPr="000147DB">
        <w:rPr>
          <w:rFonts w:ascii="Traditional Arabic" w:hAnsi="Traditional Arabic" w:cs="Traditional Arabic" w:hint="cs"/>
          <w:sz w:val="36"/>
          <w:szCs w:val="36"/>
          <w:vertAlign w:val="superscript"/>
          <w:rtl/>
        </w:rPr>
        <w:t>(</w:t>
      </w:r>
      <w:r w:rsidR="004C61E0" w:rsidRPr="000147DB">
        <w:rPr>
          <w:rStyle w:val="FootnoteReference"/>
          <w:rFonts w:ascii="Traditional Arabic" w:hAnsi="Traditional Arabic" w:cs="Traditional Arabic"/>
          <w:sz w:val="36"/>
          <w:szCs w:val="36"/>
          <w:rtl/>
        </w:rPr>
        <w:footnoteReference w:id="25"/>
      </w:r>
      <w:r w:rsidR="006123FC" w:rsidRPr="000147DB">
        <w:rPr>
          <w:rFonts w:ascii="Traditional Arabic" w:hAnsi="Traditional Arabic" w:cs="Traditional Arabic" w:hint="cs"/>
          <w:sz w:val="36"/>
          <w:szCs w:val="36"/>
          <w:vertAlign w:val="superscript"/>
          <w:rtl/>
        </w:rPr>
        <w:t>)</w:t>
      </w:r>
      <w:r w:rsidR="007431FB" w:rsidRPr="000147DB">
        <w:rPr>
          <w:rFonts w:ascii="Traditional Arabic" w:hAnsi="Traditional Arabic" w:cs="Traditional Arabic"/>
          <w:sz w:val="36"/>
          <w:szCs w:val="36"/>
          <w:rtl/>
        </w:rPr>
        <w:t>.</w:t>
      </w:r>
    </w:p>
    <w:p w:rsidR="007431FB" w:rsidRPr="004C093C" w:rsidRDefault="007431FB" w:rsidP="00BD4864">
      <w:pPr>
        <w:widowControl w:val="0"/>
        <w:spacing w:after="0" w:line="240" w:lineRule="auto"/>
        <w:ind w:left="-11" w:firstLine="567"/>
        <w:jc w:val="lowKashida"/>
        <w:rPr>
          <w:rFonts w:ascii="Traditional Arabic" w:hAnsi="Traditional Arabic" w:cs="Traditional Arabic"/>
          <w:sz w:val="36"/>
          <w:szCs w:val="36"/>
          <w:rtl/>
        </w:rPr>
      </w:pPr>
      <w:r w:rsidRPr="004C093C">
        <w:rPr>
          <w:rFonts w:ascii="Traditional Arabic" w:hAnsi="Traditional Arabic" w:cs="Traditional Arabic"/>
          <w:sz w:val="36"/>
          <w:szCs w:val="36"/>
          <w:rtl/>
        </w:rPr>
        <w:t>و</w:t>
      </w:r>
      <w:r w:rsidR="00BD4864">
        <w:rPr>
          <w:rFonts w:ascii="Traditional Arabic" w:hAnsi="Traditional Arabic" w:cs="Traditional Arabic" w:hint="cs"/>
          <w:sz w:val="36"/>
          <w:szCs w:val="36"/>
          <w:rtl/>
        </w:rPr>
        <w:t>كما وردت الأسئلة في القرآن فكذلك وردت في السنة فقد</w:t>
      </w:r>
      <w:r w:rsidR="004C093C" w:rsidRPr="004C093C">
        <w:rPr>
          <w:rFonts w:ascii="Traditional Arabic" w:hAnsi="Traditional Arabic" w:cs="Traditional Arabic" w:hint="cs"/>
          <w:sz w:val="36"/>
          <w:szCs w:val="36"/>
          <w:rtl/>
        </w:rPr>
        <w:t xml:space="preserve"> </w:t>
      </w:r>
      <w:r w:rsidRPr="004C093C">
        <w:rPr>
          <w:rFonts w:ascii="Traditional Arabic" w:hAnsi="Traditional Arabic" w:cs="Traditional Arabic"/>
          <w:sz w:val="36"/>
          <w:szCs w:val="36"/>
          <w:rtl/>
        </w:rPr>
        <w:t xml:space="preserve">كان النبي </w:t>
      </w:r>
      <w:r w:rsidRPr="004C093C">
        <w:rPr>
          <w:rFonts w:ascii="Traditional Arabic" w:hAnsi="Traditional Arabic" w:cs="Traditional Arabic"/>
          <w:sz w:val="36"/>
          <w:szCs w:val="36"/>
        </w:rPr>
        <w:sym w:font="AGA Arabesque" w:char="F072"/>
      </w:r>
      <w:r w:rsidR="007D531F" w:rsidRPr="004C093C">
        <w:rPr>
          <w:rFonts w:ascii="Traditional Arabic" w:hAnsi="Traditional Arabic" w:cs="Traditional Arabic"/>
          <w:sz w:val="36"/>
          <w:szCs w:val="36"/>
          <w:rtl/>
        </w:rPr>
        <w:t xml:space="preserve"> يسأل أصحابه </w:t>
      </w:r>
      <w:r w:rsidRPr="004C093C">
        <w:rPr>
          <w:rFonts w:ascii="Traditional Arabic" w:hAnsi="Traditional Arabic" w:cs="Traditional Arabic"/>
          <w:sz w:val="36"/>
          <w:szCs w:val="36"/>
          <w:rtl/>
        </w:rPr>
        <w:t>ليعلمهم</w:t>
      </w:r>
      <w:r w:rsidR="002A6364">
        <w:rPr>
          <w:rFonts w:ascii="Traditional Arabic" w:hAnsi="Traditional Arabic" w:cs="Traditional Arabic" w:hint="cs"/>
          <w:sz w:val="36"/>
          <w:szCs w:val="36"/>
          <w:rtl/>
        </w:rPr>
        <w:t xml:space="preserve"> </w:t>
      </w:r>
      <w:r w:rsidRPr="004C093C">
        <w:rPr>
          <w:rFonts w:ascii="Traditional Arabic" w:hAnsi="Traditional Arabic" w:cs="Traditional Arabic"/>
          <w:sz w:val="36"/>
          <w:szCs w:val="36"/>
          <w:rtl/>
        </w:rPr>
        <w:t xml:space="preserve">، </w:t>
      </w:r>
      <w:r w:rsidR="00BA5912" w:rsidRPr="004C093C">
        <w:rPr>
          <w:rFonts w:ascii="Traditional Arabic" w:hAnsi="Traditional Arabic" w:cs="Traditional Arabic" w:hint="cs"/>
          <w:sz w:val="36"/>
          <w:szCs w:val="36"/>
          <w:rtl/>
        </w:rPr>
        <w:t xml:space="preserve">ومعلوم أن </w:t>
      </w:r>
      <w:r w:rsidR="00BA5912" w:rsidRPr="004C093C">
        <w:rPr>
          <w:rFonts w:ascii="Traditional Arabic" w:hAnsi="Traditional Arabic" w:cs="Traditional Arabic"/>
          <w:sz w:val="36"/>
          <w:szCs w:val="36"/>
          <w:rtl/>
        </w:rPr>
        <w:t>طريقة السؤال والجواب</w:t>
      </w:r>
      <w:r w:rsidRPr="004C093C">
        <w:rPr>
          <w:rFonts w:ascii="Traditional Arabic" w:hAnsi="Traditional Arabic" w:cs="Traditional Arabic"/>
          <w:sz w:val="36"/>
          <w:szCs w:val="36"/>
          <w:rtl/>
        </w:rPr>
        <w:t xml:space="preserve"> </w:t>
      </w:r>
      <w:r w:rsidR="00BA5912" w:rsidRPr="004C093C">
        <w:rPr>
          <w:rFonts w:ascii="Traditional Arabic" w:hAnsi="Traditional Arabic" w:cs="Traditional Arabic" w:hint="cs"/>
          <w:sz w:val="36"/>
          <w:szCs w:val="36"/>
          <w:rtl/>
        </w:rPr>
        <w:t xml:space="preserve">عادةً ما </w:t>
      </w:r>
      <w:r w:rsidR="002A6364">
        <w:rPr>
          <w:rFonts w:ascii="Traditional Arabic" w:hAnsi="Traditional Arabic" w:cs="Traditional Arabic" w:hint="cs"/>
          <w:sz w:val="36"/>
          <w:szCs w:val="36"/>
          <w:rtl/>
        </w:rPr>
        <w:t>تشد</w:t>
      </w:r>
      <w:r w:rsidR="008D2E1E" w:rsidRPr="004C093C">
        <w:rPr>
          <w:rFonts w:ascii="Traditional Arabic" w:hAnsi="Traditional Arabic" w:cs="Traditional Arabic" w:hint="cs"/>
          <w:sz w:val="36"/>
          <w:szCs w:val="36"/>
          <w:rtl/>
        </w:rPr>
        <w:t xml:space="preserve"> </w:t>
      </w:r>
      <w:r w:rsidR="008D2E1E" w:rsidRPr="004C093C">
        <w:rPr>
          <w:rFonts w:ascii="Traditional Arabic" w:hAnsi="Traditional Arabic" w:cs="Traditional Arabic"/>
          <w:sz w:val="36"/>
          <w:szCs w:val="36"/>
          <w:rtl/>
        </w:rPr>
        <w:t>الانتباه</w:t>
      </w:r>
      <w:r w:rsidRPr="004C093C">
        <w:rPr>
          <w:rFonts w:ascii="Traditional Arabic" w:hAnsi="Traditional Arabic" w:cs="Traditional Arabic"/>
          <w:sz w:val="36"/>
          <w:szCs w:val="36"/>
          <w:rtl/>
        </w:rPr>
        <w:t xml:space="preserve"> </w:t>
      </w:r>
      <w:r w:rsidR="00E92249">
        <w:rPr>
          <w:rFonts w:ascii="Traditional Arabic" w:hAnsi="Traditional Arabic" w:cs="Traditional Arabic" w:hint="cs"/>
          <w:sz w:val="36"/>
          <w:szCs w:val="36"/>
          <w:rtl/>
        </w:rPr>
        <w:t>،وتختلف الأسئلة والأجوبة عن التفاوض أنها تبرز للتعلم والتعليم والسؤال عما خفي من معلومات ونحوه .</w:t>
      </w:r>
    </w:p>
    <w:p w:rsidR="007431FB" w:rsidRPr="00B46B18" w:rsidRDefault="007431FB" w:rsidP="00475F4E">
      <w:pPr>
        <w:widowControl w:val="0"/>
        <w:spacing w:after="0" w:line="240" w:lineRule="auto"/>
        <w:ind w:left="-11" w:firstLine="567"/>
        <w:jc w:val="lowKashida"/>
        <w:rPr>
          <w:rFonts w:ascii="Traditional Arabic" w:hAnsi="Traditional Arabic" w:cs="Traditional Arabic"/>
          <w:sz w:val="16"/>
          <w:szCs w:val="16"/>
          <w:highlight w:val="green"/>
          <w:rtl/>
        </w:rPr>
      </w:pPr>
    </w:p>
    <w:p w:rsidR="007431FB" w:rsidRPr="004C093C" w:rsidRDefault="00822C94" w:rsidP="00475F4E">
      <w:pPr>
        <w:widowControl w:val="0"/>
        <w:spacing w:after="0" w:line="240" w:lineRule="auto"/>
        <w:jc w:val="lowKashida"/>
        <w:rPr>
          <w:rFonts w:ascii="Traditional Arabic" w:hAnsi="Traditional Arabic" w:cs="Traditional Arabic"/>
          <w:b/>
          <w:bCs/>
          <w:sz w:val="36"/>
          <w:szCs w:val="36"/>
          <w:rtl/>
        </w:rPr>
      </w:pPr>
      <w:r w:rsidRPr="004C093C">
        <w:rPr>
          <w:rFonts w:ascii="Traditional Arabic" w:hAnsi="Traditional Arabic" w:cs="Traditional Arabic" w:hint="cs"/>
          <w:b/>
          <w:bCs/>
          <w:sz w:val="36"/>
          <w:szCs w:val="36"/>
          <w:rtl/>
        </w:rPr>
        <w:t xml:space="preserve">رابعاً : </w:t>
      </w:r>
      <w:r w:rsidRPr="004C093C">
        <w:rPr>
          <w:rFonts w:ascii="Traditional Arabic" w:hAnsi="Traditional Arabic" w:cs="Traditional Arabic"/>
          <w:b/>
          <w:bCs/>
          <w:sz w:val="36"/>
          <w:szCs w:val="36"/>
          <w:rtl/>
        </w:rPr>
        <w:t>الشورى</w:t>
      </w:r>
    </w:p>
    <w:p w:rsidR="007431FB" w:rsidRPr="00FF6C31" w:rsidRDefault="007431FB" w:rsidP="00475F4E">
      <w:pPr>
        <w:widowControl w:val="0"/>
        <w:spacing w:after="0" w:line="240" w:lineRule="auto"/>
        <w:ind w:left="-11" w:firstLine="567"/>
        <w:jc w:val="lowKashida"/>
        <w:rPr>
          <w:rFonts w:ascii="Traditional Arabic" w:hAnsi="Traditional Arabic" w:cs="Traditional Arabic"/>
          <w:sz w:val="36"/>
          <w:szCs w:val="36"/>
          <w:rtl/>
        </w:rPr>
      </w:pPr>
      <w:r w:rsidRPr="004C093C">
        <w:rPr>
          <w:rFonts w:ascii="Traditional Arabic" w:hAnsi="Traditional Arabic" w:cs="Traditional Arabic"/>
          <w:sz w:val="36"/>
          <w:szCs w:val="36"/>
          <w:rtl/>
        </w:rPr>
        <w:t>الشورى</w:t>
      </w:r>
      <w:r w:rsidR="004C093C" w:rsidRPr="004C093C">
        <w:rPr>
          <w:rFonts w:ascii="Traditional Arabic" w:hAnsi="Traditional Arabic" w:cs="Traditional Arabic" w:hint="cs"/>
          <w:sz w:val="36"/>
          <w:szCs w:val="36"/>
          <w:rtl/>
        </w:rPr>
        <w:t xml:space="preserve"> والمشاورة والتشاور </w:t>
      </w:r>
      <w:r w:rsidR="006123FC" w:rsidRPr="004C093C">
        <w:rPr>
          <w:rFonts w:ascii="Traditional Arabic" w:hAnsi="Traditional Arabic" w:cs="Traditional Arabic" w:hint="cs"/>
          <w:sz w:val="36"/>
          <w:szCs w:val="36"/>
          <w:rtl/>
        </w:rPr>
        <w:t>.</w:t>
      </w:r>
    </w:p>
    <w:p w:rsidR="007431FB" w:rsidRPr="00FF6C31" w:rsidRDefault="004C093C" w:rsidP="00475F4E">
      <w:pPr>
        <w:widowControl w:val="0"/>
        <w:spacing w:after="0" w:line="240" w:lineRule="auto"/>
        <w:ind w:left="-11"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الشورى </w:t>
      </w:r>
      <w:r w:rsidR="007431FB" w:rsidRPr="00FF6C31">
        <w:rPr>
          <w:rFonts w:ascii="Traditional Arabic" w:hAnsi="Traditional Arabic" w:cs="Traditional Arabic"/>
          <w:sz w:val="36"/>
          <w:szCs w:val="36"/>
          <w:rtl/>
        </w:rPr>
        <w:t>"أشار الرجل يشير إشارة إذا أومأ بيديه.. وأشرت إليه أي لوّحت إليه.. وأشار إليه باليد: أومأ، وأشار عليه بالرأي وأشار يشير إذا ما وجّه الرأي "</w:t>
      </w:r>
      <w:r w:rsidR="007431FB" w:rsidRPr="00FF6C31">
        <w:rPr>
          <w:rFonts w:ascii="Traditional Arabic" w:hAnsi="Traditional Arabic" w:cs="Traditional Arabic"/>
          <w:sz w:val="36"/>
          <w:szCs w:val="36"/>
          <w:vertAlign w:val="superscript"/>
          <w:rtl/>
        </w:rPr>
        <w:t>(</w:t>
      </w:r>
      <w:r w:rsidR="007431FB" w:rsidRPr="00FF6C31">
        <w:rPr>
          <w:rStyle w:val="FootnoteReference"/>
          <w:rFonts w:ascii="Traditional Arabic" w:hAnsi="Traditional Arabic" w:cs="Traditional Arabic"/>
          <w:sz w:val="36"/>
          <w:szCs w:val="36"/>
          <w:rtl/>
        </w:rPr>
        <w:footnoteReference w:id="26"/>
      </w:r>
      <w:r w:rsidR="007431FB" w:rsidRPr="00FF6C31">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وق</w:t>
      </w:r>
      <w:r>
        <w:rPr>
          <w:rFonts w:ascii="Traditional Arabic" w:hAnsi="Traditional Arabic" w:cs="Traditional Arabic" w:hint="cs"/>
          <w:sz w:val="36"/>
          <w:szCs w:val="36"/>
          <w:rtl/>
        </w:rPr>
        <w:t xml:space="preserve">يل </w:t>
      </w:r>
      <w:r w:rsidR="007431FB" w:rsidRPr="00FF6C31">
        <w:rPr>
          <w:rFonts w:ascii="Traditional Arabic" w:hAnsi="Traditional Arabic" w:cs="Traditional Arabic"/>
          <w:sz w:val="36"/>
          <w:szCs w:val="36"/>
          <w:rtl/>
        </w:rPr>
        <w:t>:" الشين والواو والراء أصلان مطردان، الأول منهما إبداء شيء وإظهاره وعرضه، والآخر أخذ شيء.."</w:t>
      </w:r>
      <w:r w:rsidR="00BC3569" w:rsidRPr="00FF6C31">
        <w:rPr>
          <w:rFonts w:ascii="Traditional Arabic" w:hAnsi="Traditional Arabic" w:cs="Traditional Arabic"/>
          <w:sz w:val="36"/>
          <w:szCs w:val="36"/>
          <w:vertAlign w:val="superscript"/>
          <w:rtl/>
        </w:rPr>
        <w:t>(</w:t>
      </w:r>
      <w:r w:rsidR="00BC3569" w:rsidRPr="00FF6C31">
        <w:rPr>
          <w:rStyle w:val="FootnoteReference"/>
          <w:rFonts w:ascii="Traditional Arabic" w:hAnsi="Traditional Arabic" w:cs="Traditional Arabic"/>
          <w:sz w:val="36"/>
          <w:szCs w:val="36"/>
          <w:rtl/>
        </w:rPr>
        <w:footnoteReference w:id="27"/>
      </w:r>
      <w:r w:rsidR="00BC3569" w:rsidRPr="00FF6C31">
        <w:rPr>
          <w:rFonts w:ascii="Traditional Arabic" w:hAnsi="Traditional Arabic" w:cs="Traditional Arabic"/>
          <w:sz w:val="36"/>
          <w:szCs w:val="36"/>
          <w:vertAlign w:val="superscript"/>
          <w:rtl/>
        </w:rPr>
        <w:t>)</w:t>
      </w:r>
      <w:r w:rsidR="00BC3569">
        <w:rPr>
          <w:rFonts w:ascii="Traditional Arabic" w:hAnsi="Traditional Arabic" w:cs="Traditional Arabic" w:hint="cs"/>
          <w:sz w:val="36"/>
          <w:szCs w:val="36"/>
          <w:vertAlign w:val="superscript"/>
          <w:rtl/>
        </w:rPr>
        <w:t xml:space="preserve"> </w:t>
      </w:r>
      <w:r w:rsidR="00BC3569">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ثم جعل الشورى من هذا الأصل الثاني فقال: قال بعض أهل اللغة:" من هذا الباب شاورت فلاناً في أمري، قال: وهو مشتق من شَوْر العسلِ، فكأن المستشير يأخذ الرأي من غيره"</w:t>
      </w:r>
      <w:r w:rsidR="007431FB" w:rsidRPr="00FF6C31">
        <w:rPr>
          <w:rFonts w:ascii="Traditional Arabic" w:hAnsi="Traditional Arabic" w:cs="Traditional Arabic"/>
          <w:sz w:val="36"/>
          <w:szCs w:val="36"/>
          <w:vertAlign w:val="superscript"/>
          <w:rtl/>
        </w:rPr>
        <w:t>(</w:t>
      </w:r>
      <w:r w:rsidR="007431FB" w:rsidRPr="00FF6C31">
        <w:rPr>
          <w:rStyle w:val="FootnoteReference"/>
          <w:rFonts w:ascii="Traditional Arabic" w:hAnsi="Traditional Arabic" w:cs="Traditional Arabic"/>
          <w:sz w:val="36"/>
          <w:szCs w:val="36"/>
          <w:rtl/>
        </w:rPr>
        <w:footnoteReference w:id="28"/>
      </w:r>
      <w:r w:rsidR="007431FB" w:rsidRPr="00FF6C31">
        <w:rPr>
          <w:rFonts w:ascii="Traditional Arabic" w:hAnsi="Traditional Arabic" w:cs="Traditional Arabic"/>
          <w:sz w:val="36"/>
          <w:szCs w:val="36"/>
          <w:vertAlign w:val="superscript"/>
          <w:rtl/>
        </w:rPr>
        <w:t xml:space="preserve">) </w:t>
      </w:r>
      <w:r w:rsidR="007431FB" w:rsidRPr="00FF6C31">
        <w:rPr>
          <w:rFonts w:ascii="Traditional Arabic" w:hAnsi="Traditional Arabic" w:cs="Traditional Arabic"/>
          <w:sz w:val="36"/>
          <w:szCs w:val="36"/>
          <w:rtl/>
        </w:rPr>
        <w:t>.</w:t>
      </w:r>
    </w:p>
    <w:p w:rsidR="007431FB" w:rsidRPr="00FF6C31" w:rsidRDefault="007431FB" w:rsidP="00475F4E">
      <w:pPr>
        <w:widowControl w:val="0"/>
        <w:spacing w:after="0" w:line="240" w:lineRule="auto"/>
        <w:ind w:left="-11" w:firstLine="567"/>
        <w:jc w:val="lowKashida"/>
        <w:rPr>
          <w:rFonts w:ascii="Traditional Arabic" w:hAnsi="Traditional Arabic" w:cs="Traditional Arabic"/>
          <w:sz w:val="36"/>
          <w:szCs w:val="36"/>
          <w:rtl/>
        </w:rPr>
      </w:pPr>
      <w:r w:rsidRPr="00FF6C31">
        <w:rPr>
          <w:rFonts w:ascii="Traditional Arabic" w:hAnsi="Traditional Arabic" w:cs="Traditional Arabic"/>
          <w:b/>
          <w:bCs/>
          <w:sz w:val="36"/>
          <w:szCs w:val="36"/>
          <w:rtl/>
        </w:rPr>
        <w:t xml:space="preserve"> وفي الاصطلاح:</w:t>
      </w:r>
      <w:r w:rsidRPr="00FF6C31">
        <w:rPr>
          <w:rFonts w:ascii="Traditional Arabic" w:hAnsi="Traditional Arabic" w:cs="Traditional Arabic"/>
          <w:sz w:val="36"/>
          <w:szCs w:val="36"/>
          <w:rtl/>
        </w:rPr>
        <w:t xml:space="preserve"> </w:t>
      </w:r>
    </w:p>
    <w:p w:rsidR="007431FB" w:rsidRPr="00FF6C31" w:rsidRDefault="007431FB"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lastRenderedPageBreak/>
        <w:t>" والتشاور والمشاورة والمشورة: استخرا</w:t>
      </w:r>
      <w:r w:rsidR="00611A58">
        <w:rPr>
          <w:rFonts w:ascii="Traditional Arabic" w:hAnsi="Traditional Arabic" w:cs="Traditional Arabic"/>
          <w:sz w:val="36"/>
          <w:szCs w:val="36"/>
          <w:rtl/>
        </w:rPr>
        <w:t>ج الرأي بمراجعة البعض إلى البعض</w:t>
      </w:r>
      <w:r w:rsidRPr="00FF6C31">
        <w:rPr>
          <w:rFonts w:ascii="Traditional Arabic" w:hAnsi="Traditional Arabic" w:cs="Traditional Arabic"/>
          <w:sz w:val="36"/>
          <w:szCs w:val="36"/>
          <w:rtl/>
        </w:rPr>
        <w:t>"</w:t>
      </w:r>
      <w:r w:rsidRPr="00FF6C31">
        <w:rPr>
          <w:rFonts w:ascii="Traditional Arabic" w:hAnsi="Traditional Arabic" w:cs="Traditional Arabic"/>
          <w:sz w:val="36"/>
          <w:szCs w:val="36"/>
          <w:vertAlign w:val="superscript"/>
          <w:rtl/>
        </w:rPr>
        <w:t>(</w:t>
      </w:r>
      <w:r w:rsidRPr="00FF6C31">
        <w:rPr>
          <w:rStyle w:val="FootnoteReference"/>
          <w:rFonts w:ascii="Traditional Arabic" w:hAnsi="Traditional Arabic" w:cs="Traditional Arabic"/>
          <w:sz w:val="36"/>
          <w:szCs w:val="36"/>
          <w:rtl/>
        </w:rPr>
        <w:footnoteReference w:id="29"/>
      </w:r>
      <w:r w:rsidRPr="00FF6C31">
        <w:rPr>
          <w:rFonts w:ascii="Traditional Arabic" w:hAnsi="Traditional Arabic" w:cs="Traditional Arabic"/>
          <w:sz w:val="36"/>
          <w:szCs w:val="36"/>
          <w:vertAlign w:val="superscript"/>
          <w:rtl/>
        </w:rPr>
        <w:t>)</w:t>
      </w:r>
      <w:r w:rsidRPr="00FF6C31">
        <w:rPr>
          <w:rFonts w:ascii="Traditional Arabic" w:hAnsi="Traditional Arabic" w:cs="Traditional Arabic"/>
          <w:sz w:val="36"/>
          <w:szCs w:val="36"/>
          <w:rtl/>
        </w:rPr>
        <w:t>.</w:t>
      </w:r>
    </w:p>
    <w:p w:rsidR="007431FB" w:rsidRPr="00BB65E5" w:rsidRDefault="007431FB" w:rsidP="00475F4E">
      <w:pPr>
        <w:widowControl w:val="0"/>
        <w:spacing w:after="0" w:line="240" w:lineRule="auto"/>
        <w:ind w:firstLine="567"/>
        <w:jc w:val="lowKashida"/>
        <w:rPr>
          <w:rFonts w:ascii="Traditional Arabic" w:hAnsi="Traditional Arabic" w:cs="Traditional Arabic" w:hint="cs"/>
          <w:spacing w:val="-6"/>
          <w:sz w:val="36"/>
          <w:szCs w:val="36"/>
          <w:rtl/>
        </w:rPr>
      </w:pPr>
      <w:r w:rsidRPr="00BB65E5">
        <w:rPr>
          <w:rFonts w:ascii="Traditional Arabic" w:hAnsi="Traditional Arabic" w:cs="Traditional Arabic"/>
          <w:spacing w:val="-6"/>
          <w:sz w:val="36"/>
          <w:szCs w:val="36"/>
          <w:rtl/>
        </w:rPr>
        <w:t>وفي القرآن الكريم</w:t>
      </w:r>
      <w:r w:rsidR="00B46B18" w:rsidRPr="00BB65E5">
        <w:rPr>
          <w:rFonts w:ascii="Traditional Arabic" w:hAnsi="Traditional Arabic" w:cs="Traditional Arabic" w:hint="cs"/>
          <w:spacing w:val="-6"/>
          <w:sz w:val="36"/>
          <w:szCs w:val="36"/>
          <w:rtl/>
        </w:rPr>
        <w:t>، يقول تبارك وتعال</w:t>
      </w:r>
      <w:r w:rsidR="009473F9">
        <w:rPr>
          <w:rFonts w:ascii="Traditional Arabic" w:hAnsi="Traditional Arabic" w:cs="Traditional Arabic" w:hint="cs"/>
          <w:spacing w:val="-6"/>
          <w:sz w:val="36"/>
          <w:szCs w:val="36"/>
          <w:rtl/>
        </w:rPr>
        <w:t>ـــ</w:t>
      </w:r>
      <w:r w:rsidR="00B46B18" w:rsidRPr="00BB65E5">
        <w:rPr>
          <w:rFonts w:ascii="Traditional Arabic" w:hAnsi="Traditional Arabic" w:cs="Traditional Arabic" w:hint="cs"/>
          <w:spacing w:val="-6"/>
          <w:sz w:val="36"/>
          <w:szCs w:val="36"/>
          <w:rtl/>
        </w:rPr>
        <w:t>ى</w:t>
      </w:r>
      <w:r w:rsidRPr="00BB65E5">
        <w:rPr>
          <w:rFonts w:ascii="Traditional Arabic" w:hAnsi="Traditional Arabic" w:cs="Traditional Arabic"/>
          <w:spacing w:val="-6"/>
          <w:sz w:val="36"/>
          <w:szCs w:val="36"/>
          <w:rtl/>
        </w:rPr>
        <w:t xml:space="preserve">: </w:t>
      </w:r>
      <w:r w:rsidR="009B2C2E" w:rsidRPr="00BB65E5">
        <w:rPr>
          <w:rFonts w:ascii="QCF_BSML" w:hAnsi="QCF_BSML" w:cs="QCF_BSML"/>
          <w:color w:val="000000"/>
          <w:spacing w:val="-6"/>
          <w:sz w:val="36"/>
          <w:szCs w:val="36"/>
          <w:rtl/>
        </w:rPr>
        <w:t xml:space="preserve">ﮋ </w:t>
      </w:r>
      <w:r w:rsidR="009B2C2E" w:rsidRPr="00BB65E5">
        <w:rPr>
          <w:rFonts w:ascii="QCF_P071" w:hAnsi="QCF_P071" w:cs="QCF_P071"/>
          <w:color w:val="000000"/>
          <w:spacing w:val="-6"/>
          <w:sz w:val="36"/>
          <w:szCs w:val="36"/>
          <w:rtl/>
        </w:rPr>
        <w:t>ﭩ  ﭪ  ﭫ  ﭬ  ﭭ  ﭮ  ﭯ</w:t>
      </w:r>
      <w:r w:rsidR="009B2C2E" w:rsidRPr="00BB65E5">
        <w:rPr>
          <w:rFonts w:ascii="QCF_BSML" w:hAnsi="QCF_BSML" w:cs="QCF_BSML"/>
          <w:color w:val="000000"/>
          <w:spacing w:val="-6"/>
          <w:sz w:val="36"/>
          <w:szCs w:val="36"/>
          <w:rtl/>
        </w:rPr>
        <w:t>ﮊ</w:t>
      </w:r>
      <w:r w:rsidR="009B2C2E" w:rsidRPr="00BB65E5">
        <w:rPr>
          <w:rFonts w:ascii="QCF_BSML" w:hAnsi="QCF_BSML" w:cs="QCF_BSML"/>
          <w:color w:val="000000"/>
          <w:spacing w:val="-6"/>
          <w:sz w:val="36"/>
          <w:szCs w:val="36"/>
        </w:rPr>
        <w:t xml:space="preserve"> </w:t>
      </w:r>
      <w:r w:rsidR="00134CED" w:rsidRPr="00BB65E5">
        <w:rPr>
          <w:rFonts w:ascii="Traditional Arabic" w:hAnsi="Traditional Arabic" w:cs="Traditional Arabic" w:hint="cs"/>
          <w:spacing w:val="-6"/>
          <w:sz w:val="36"/>
          <w:szCs w:val="36"/>
          <w:vertAlign w:val="superscript"/>
          <w:rtl/>
        </w:rPr>
        <w:t>(</w:t>
      </w:r>
      <w:r w:rsidRPr="00BB65E5">
        <w:rPr>
          <w:rStyle w:val="FootnoteReference"/>
          <w:rFonts w:ascii="Traditional Arabic" w:hAnsi="Traditional Arabic" w:cs="Traditional Arabic"/>
          <w:spacing w:val="-6"/>
          <w:sz w:val="36"/>
          <w:szCs w:val="36"/>
          <w:rtl/>
        </w:rPr>
        <w:footnoteReference w:id="30"/>
      </w:r>
      <w:r w:rsidR="00134CED" w:rsidRPr="00BB65E5">
        <w:rPr>
          <w:rFonts w:ascii="Traditional Arabic" w:hAnsi="Traditional Arabic" w:cs="Traditional Arabic" w:hint="cs"/>
          <w:spacing w:val="-6"/>
          <w:sz w:val="36"/>
          <w:szCs w:val="36"/>
          <w:vertAlign w:val="superscript"/>
          <w:rtl/>
        </w:rPr>
        <w:t>)</w:t>
      </w:r>
      <w:r w:rsidR="00134CED" w:rsidRPr="00BB65E5">
        <w:rPr>
          <w:rFonts w:ascii="Traditional Arabic" w:hAnsi="Traditional Arabic" w:cs="Traditional Arabic" w:hint="cs"/>
          <w:spacing w:val="-6"/>
          <w:sz w:val="36"/>
          <w:szCs w:val="36"/>
          <w:rtl/>
        </w:rPr>
        <w:t>.</w:t>
      </w:r>
    </w:p>
    <w:p w:rsidR="007431FB" w:rsidRPr="000147DB" w:rsidRDefault="00E64CF3" w:rsidP="00E92249">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يستفاد من الآية الكريمة ، أن إكرام المتبوع</w:t>
      </w:r>
      <w:r w:rsidR="00AC3398">
        <w:rPr>
          <w:rFonts w:ascii="Traditional Arabic" w:hAnsi="Traditional Arabic" w:cs="Traditional Arabic" w:hint="cs"/>
          <w:sz w:val="36"/>
          <w:szCs w:val="36"/>
          <w:rtl/>
        </w:rPr>
        <w:t>ين</w:t>
      </w:r>
      <w:r>
        <w:rPr>
          <w:rFonts w:ascii="Traditional Arabic" w:hAnsi="Traditional Arabic" w:cs="Traditional Arabic" w:hint="cs"/>
          <w:sz w:val="36"/>
          <w:szCs w:val="36"/>
          <w:rtl/>
        </w:rPr>
        <w:t xml:space="preserve"> بالعفو ، و</w:t>
      </w:r>
      <w:r w:rsidR="009473F9">
        <w:rPr>
          <w:rFonts w:ascii="Traditional Arabic" w:hAnsi="Traditional Arabic" w:cs="Traditional Arabic" w:hint="cs"/>
          <w:sz w:val="36"/>
          <w:szCs w:val="36"/>
          <w:rtl/>
        </w:rPr>
        <w:t>الصفح ، والاستغفار لهم ونحو ذلك</w:t>
      </w:r>
      <w:r>
        <w:rPr>
          <w:rFonts w:ascii="Traditional Arabic" w:hAnsi="Traditional Arabic" w:cs="Traditional Arabic" w:hint="cs"/>
          <w:sz w:val="36"/>
          <w:szCs w:val="36"/>
          <w:rtl/>
        </w:rPr>
        <w:t xml:space="preserve">، </w:t>
      </w:r>
      <w:r w:rsidR="00AC3398">
        <w:rPr>
          <w:rFonts w:ascii="Traditional Arabic" w:hAnsi="Traditional Arabic" w:cs="Traditional Arabic" w:hint="cs"/>
          <w:sz w:val="36"/>
          <w:szCs w:val="36"/>
          <w:rtl/>
        </w:rPr>
        <w:t xml:space="preserve">مما يتقدم المشورة ، </w:t>
      </w:r>
      <w:r w:rsidR="00B50018">
        <w:rPr>
          <w:rFonts w:ascii="Traditional Arabic" w:hAnsi="Traditional Arabic" w:cs="Traditional Arabic" w:hint="cs"/>
          <w:sz w:val="36"/>
          <w:szCs w:val="36"/>
          <w:rtl/>
        </w:rPr>
        <w:t xml:space="preserve">ويؤلف القلوب ، </w:t>
      </w:r>
      <w:r w:rsidR="00AC3398">
        <w:rPr>
          <w:rFonts w:ascii="Traditional Arabic" w:hAnsi="Traditional Arabic" w:cs="Traditional Arabic" w:hint="cs"/>
          <w:sz w:val="36"/>
          <w:szCs w:val="36"/>
          <w:rtl/>
        </w:rPr>
        <w:t>وذلك لكي ي</w:t>
      </w:r>
      <w:r w:rsidR="002E3FE3">
        <w:rPr>
          <w:rFonts w:ascii="Traditional Arabic" w:hAnsi="Traditional Arabic" w:cs="Traditional Arabic" w:hint="cs"/>
          <w:sz w:val="36"/>
          <w:szCs w:val="36"/>
          <w:rtl/>
        </w:rPr>
        <w:t>كو</w:t>
      </w:r>
      <w:r w:rsidR="00AC3398">
        <w:rPr>
          <w:rFonts w:ascii="Traditional Arabic" w:hAnsi="Traditional Arabic" w:cs="Traditional Arabic" w:hint="cs"/>
          <w:sz w:val="36"/>
          <w:szCs w:val="36"/>
          <w:rtl/>
        </w:rPr>
        <w:t xml:space="preserve">ن الرأي المقدم للمشورة نابع عن حب ، وحرص </w:t>
      </w:r>
      <w:r w:rsidR="00E92249">
        <w:rPr>
          <w:rFonts w:ascii="Traditional Arabic" w:hAnsi="Traditional Arabic" w:cs="Traditional Arabic" w:hint="cs"/>
          <w:sz w:val="36"/>
          <w:szCs w:val="36"/>
          <w:rtl/>
        </w:rPr>
        <w:t xml:space="preserve">، </w:t>
      </w:r>
      <w:r w:rsidR="00853D34" w:rsidRPr="000147DB">
        <w:rPr>
          <w:rFonts w:ascii="Traditional Arabic" w:hAnsi="Traditional Arabic" w:cs="Traditional Arabic" w:hint="cs"/>
          <w:sz w:val="36"/>
          <w:szCs w:val="36"/>
          <w:rtl/>
        </w:rPr>
        <w:t>وقال تعالى :</w:t>
      </w:r>
      <w:r w:rsidR="007431FB" w:rsidRPr="000147DB">
        <w:rPr>
          <w:rFonts w:ascii="Traditional Arabic" w:hAnsi="Traditional Arabic" w:cs="Traditional Arabic"/>
          <w:sz w:val="36"/>
          <w:szCs w:val="36"/>
          <w:rtl/>
        </w:rPr>
        <w:t xml:space="preserve"> </w:t>
      </w:r>
      <w:r w:rsidR="009B2C2E" w:rsidRPr="000147DB">
        <w:rPr>
          <w:rFonts w:ascii="QCF_BSML" w:hAnsi="QCF_BSML" w:cs="QCF_BSML"/>
          <w:color w:val="000000"/>
          <w:sz w:val="36"/>
          <w:szCs w:val="36"/>
          <w:rtl/>
        </w:rPr>
        <w:t xml:space="preserve">ﮋ </w:t>
      </w:r>
      <w:r w:rsidR="009B2C2E" w:rsidRPr="000147DB">
        <w:rPr>
          <w:rFonts w:ascii="QCF_P487" w:hAnsi="QCF_P487" w:cs="QCF_P487"/>
          <w:color w:val="000000"/>
          <w:sz w:val="36"/>
          <w:szCs w:val="36"/>
          <w:rtl/>
        </w:rPr>
        <w:t xml:space="preserve">ﮞ  ﮟ  ﮠ  ﮡ  ﮢ  ﮣ  </w:t>
      </w:r>
      <w:r w:rsidR="009B2C2E" w:rsidRPr="000147DB">
        <w:rPr>
          <w:rFonts w:ascii="QCF_BSML" w:hAnsi="QCF_BSML" w:cs="QCF_BSML"/>
          <w:color w:val="000000"/>
          <w:sz w:val="36"/>
          <w:szCs w:val="36"/>
          <w:rtl/>
        </w:rPr>
        <w:t>ﮊ</w:t>
      </w:r>
      <w:r w:rsidR="00134CED" w:rsidRPr="000147DB">
        <w:rPr>
          <w:rFonts w:ascii="Traditional Arabic" w:hAnsi="Traditional Arabic" w:cs="Traditional Arabic" w:hint="cs"/>
          <w:sz w:val="36"/>
          <w:szCs w:val="36"/>
          <w:vertAlign w:val="superscript"/>
          <w:rtl/>
        </w:rPr>
        <w:t>(</w:t>
      </w:r>
      <w:r w:rsidR="00951B0E" w:rsidRPr="000147DB">
        <w:rPr>
          <w:rStyle w:val="FootnoteReference"/>
          <w:rFonts w:ascii="Traditional Arabic" w:hAnsi="Traditional Arabic" w:cs="Traditional Arabic"/>
          <w:sz w:val="36"/>
          <w:szCs w:val="36"/>
          <w:rtl/>
        </w:rPr>
        <w:footnoteReference w:id="31"/>
      </w:r>
      <w:r w:rsidR="00134CED" w:rsidRPr="000147DB">
        <w:rPr>
          <w:rFonts w:ascii="Traditional Arabic" w:hAnsi="Traditional Arabic" w:cs="Traditional Arabic" w:hint="cs"/>
          <w:sz w:val="36"/>
          <w:szCs w:val="36"/>
          <w:vertAlign w:val="superscript"/>
          <w:rtl/>
        </w:rPr>
        <w:t>)</w:t>
      </w:r>
      <w:r w:rsidR="007431FB" w:rsidRPr="000147DB">
        <w:rPr>
          <w:rFonts w:ascii="Traditional Arabic" w:hAnsi="Traditional Arabic" w:cs="Traditional Arabic"/>
          <w:sz w:val="36"/>
          <w:szCs w:val="36"/>
          <w:rtl/>
        </w:rPr>
        <w:t>.</w:t>
      </w:r>
    </w:p>
    <w:p w:rsidR="00952CFB" w:rsidRDefault="00952CFB" w:rsidP="00475F4E">
      <w:pPr>
        <w:widowControl w:val="0"/>
        <w:spacing w:after="0" w:line="240" w:lineRule="auto"/>
        <w:ind w:left="-11" w:firstLine="567"/>
        <w:jc w:val="lowKashida"/>
        <w:rPr>
          <w:rFonts w:ascii="Traditional Arabic" w:hAnsi="Traditional Arabic" w:cs="Traditional Arabic" w:hint="cs"/>
          <w:sz w:val="36"/>
          <w:szCs w:val="36"/>
          <w:rtl/>
        </w:rPr>
      </w:pPr>
      <w:r>
        <w:rPr>
          <w:rFonts w:ascii="Traditional Arabic" w:hAnsi="Traditional Arabic" w:cs="Traditional Arabic"/>
          <w:sz w:val="36"/>
          <w:szCs w:val="36"/>
          <w:rtl/>
        </w:rPr>
        <w:t>وال</w:t>
      </w:r>
      <w:r w:rsidRPr="00FF6C31">
        <w:rPr>
          <w:rFonts w:ascii="Traditional Arabic" w:hAnsi="Traditional Arabic" w:cs="Traditional Arabic"/>
          <w:sz w:val="36"/>
          <w:szCs w:val="36"/>
          <w:rtl/>
        </w:rPr>
        <w:t>شور</w:t>
      </w:r>
      <w:r>
        <w:rPr>
          <w:rFonts w:ascii="Traditional Arabic" w:hAnsi="Traditional Arabic" w:cs="Traditional Arabic" w:hint="cs"/>
          <w:sz w:val="36"/>
          <w:szCs w:val="36"/>
          <w:rtl/>
        </w:rPr>
        <w:t>ى</w:t>
      </w:r>
      <w:r w:rsidRPr="00FF6C31">
        <w:rPr>
          <w:rFonts w:ascii="Traditional Arabic" w:hAnsi="Traditional Arabic" w:cs="Traditional Arabic"/>
          <w:sz w:val="36"/>
          <w:szCs w:val="36"/>
          <w:rtl/>
        </w:rPr>
        <w:t xml:space="preserve"> عمل </w:t>
      </w:r>
      <w:r w:rsidRPr="00FF6C31">
        <w:rPr>
          <w:rFonts w:ascii="Traditional Arabic" w:hAnsi="Traditional Arabic" w:cs="Traditional Arabic"/>
          <w:b/>
          <w:bCs/>
          <w:sz w:val="36"/>
          <w:szCs w:val="36"/>
          <w:rtl/>
        </w:rPr>
        <w:t>تفاوضي</w:t>
      </w:r>
      <w:r w:rsidRPr="00FF6C31">
        <w:rPr>
          <w:rFonts w:ascii="Traditional Arabic" w:hAnsi="Traditional Arabic" w:cs="Traditional Arabic"/>
          <w:sz w:val="36"/>
          <w:szCs w:val="36"/>
          <w:rtl/>
        </w:rPr>
        <w:t xml:space="preserve"> يبحث </w:t>
      </w:r>
      <w:r>
        <w:rPr>
          <w:rFonts w:ascii="Traditional Arabic" w:hAnsi="Traditional Arabic" w:cs="Traditional Arabic" w:hint="cs"/>
          <w:sz w:val="36"/>
          <w:szCs w:val="36"/>
          <w:rtl/>
        </w:rPr>
        <w:t>في</w:t>
      </w:r>
      <w:r w:rsidRPr="00FF6C31">
        <w:rPr>
          <w:rFonts w:ascii="Traditional Arabic" w:hAnsi="Traditional Arabic" w:cs="Traditional Arabic"/>
          <w:sz w:val="36"/>
          <w:szCs w:val="36"/>
          <w:rtl/>
        </w:rPr>
        <w:t xml:space="preserve"> موضوع معين</w:t>
      </w:r>
      <w:r w:rsidR="00E92249">
        <w:rPr>
          <w:rFonts w:ascii="Traditional Arabic" w:hAnsi="Traditional Arabic" w:cs="Traditional Arabic" w:hint="cs"/>
          <w:sz w:val="36"/>
          <w:szCs w:val="36"/>
          <w:rtl/>
        </w:rPr>
        <w:t xml:space="preserve"> ، وأطراف الشورى همهم واحد ، بخلاف التفاوض ، قد يكون مع الأعداء أو مع ممن يكون هناك اختلاف معهم</w:t>
      </w:r>
      <w:r w:rsidR="00287411">
        <w:rPr>
          <w:rFonts w:ascii="Traditional Arabic" w:hAnsi="Traditional Arabic" w:cs="Traditional Arabic" w:hint="cs"/>
          <w:sz w:val="36"/>
          <w:szCs w:val="36"/>
          <w:rtl/>
        </w:rPr>
        <w:t>.</w:t>
      </w:r>
    </w:p>
    <w:p w:rsidR="00287411" w:rsidRPr="00287411" w:rsidRDefault="00287411" w:rsidP="00475F4E">
      <w:pPr>
        <w:widowControl w:val="0"/>
        <w:spacing w:after="0" w:line="240" w:lineRule="auto"/>
        <w:ind w:left="-11" w:firstLine="567"/>
        <w:jc w:val="lowKashida"/>
        <w:rPr>
          <w:rFonts w:ascii="Traditional Arabic" w:hAnsi="Traditional Arabic" w:cs="Traditional Arabic"/>
          <w:sz w:val="20"/>
          <w:szCs w:val="20"/>
          <w:rtl/>
        </w:rPr>
      </w:pPr>
    </w:p>
    <w:p w:rsidR="007431FB" w:rsidRPr="00FF6C31" w:rsidRDefault="00822C94" w:rsidP="00475F4E">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خامساً :</w:t>
      </w:r>
      <w:r>
        <w:rPr>
          <w:rFonts w:ascii="Traditional Arabic" w:hAnsi="Traditional Arabic" w:cs="Traditional Arabic"/>
          <w:b/>
          <w:bCs/>
          <w:sz w:val="36"/>
          <w:szCs w:val="36"/>
          <w:rtl/>
        </w:rPr>
        <w:t xml:space="preserve">المعاهدة </w:t>
      </w:r>
    </w:p>
    <w:p w:rsidR="00C06DF7" w:rsidRDefault="00626FD3" w:rsidP="009E6DFA">
      <w:pPr>
        <w:widowControl w:val="0"/>
        <w:spacing w:after="0" w:line="240" w:lineRule="auto"/>
        <w:ind w:left="-11"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المعاهدة ، وردت ذكر العهد</w:t>
      </w:r>
      <w:r w:rsidR="009E6DFA">
        <w:rPr>
          <w:rFonts w:ascii="Traditional Arabic" w:hAnsi="Traditional Arabic" w:cs="Traditional Arabic" w:hint="cs"/>
          <w:sz w:val="36"/>
          <w:szCs w:val="36"/>
          <w:rtl/>
        </w:rPr>
        <w:t xml:space="preserve"> والمعاهدة</w:t>
      </w:r>
      <w:r w:rsidR="00C06DF7">
        <w:rPr>
          <w:rFonts w:ascii="Traditional Arabic" w:hAnsi="Traditional Arabic" w:cs="Traditional Arabic" w:hint="cs"/>
          <w:sz w:val="36"/>
          <w:szCs w:val="36"/>
          <w:rtl/>
        </w:rPr>
        <w:t xml:space="preserve"> في القرآن الكريم</w:t>
      </w:r>
      <w:r>
        <w:rPr>
          <w:rFonts w:ascii="Traditional Arabic" w:hAnsi="Traditional Arabic" w:cs="Traditional Arabic" w:hint="cs"/>
          <w:sz w:val="36"/>
          <w:szCs w:val="36"/>
          <w:rtl/>
        </w:rPr>
        <w:t xml:space="preserve"> </w:t>
      </w:r>
      <w:r w:rsidR="009E6DFA">
        <w:rPr>
          <w:rFonts w:ascii="Traditional Arabic" w:hAnsi="Traditional Arabic" w:cs="Traditional Arabic" w:hint="cs"/>
          <w:sz w:val="36"/>
          <w:szCs w:val="36"/>
          <w:rtl/>
        </w:rPr>
        <w:t>، ما يزيد على تسعين آ</w:t>
      </w:r>
      <w:r>
        <w:rPr>
          <w:rFonts w:ascii="Traditional Arabic" w:hAnsi="Traditional Arabic" w:cs="Traditional Arabic" w:hint="cs"/>
          <w:sz w:val="36"/>
          <w:szCs w:val="36"/>
          <w:rtl/>
        </w:rPr>
        <w:t>ية</w:t>
      </w:r>
      <w:r w:rsidR="00C06DF7">
        <w:rPr>
          <w:rFonts w:ascii="Traditional Arabic" w:hAnsi="Traditional Arabic" w:cs="Traditional Arabic" w:hint="cs"/>
          <w:sz w:val="36"/>
          <w:szCs w:val="36"/>
          <w:rtl/>
        </w:rPr>
        <w:t xml:space="preserve"> ومن ذلك قوله تعالى :  </w:t>
      </w:r>
      <w:r w:rsidR="00C06DF7" w:rsidRPr="00C06DF7">
        <w:rPr>
          <w:rFonts w:ascii="QCF_BSML" w:hAnsi="QCF_BSML" w:cs="QCF_BSML"/>
          <w:color w:val="000000"/>
          <w:sz w:val="36"/>
          <w:szCs w:val="36"/>
          <w:rtl/>
        </w:rPr>
        <w:t xml:space="preserve">ﮋ </w:t>
      </w:r>
      <w:r w:rsidR="00C06DF7" w:rsidRPr="00C06DF7">
        <w:rPr>
          <w:rFonts w:ascii="QCF_P184" w:hAnsi="QCF_P184" w:cs="QCF_P184"/>
          <w:color w:val="000000"/>
          <w:sz w:val="36"/>
          <w:szCs w:val="36"/>
          <w:rtl/>
        </w:rPr>
        <w:t>ﮅ  ﮆ  ﮇ  ﮈ  ﮉ  ﮊ  ﮋ  ﮌ  ﮍ   ﮎ  ﮏ    ﮐ  ﮑ</w:t>
      </w:r>
      <w:r w:rsidR="00C06DF7">
        <w:rPr>
          <w:rFonts w:ascii="QCF_P184" w:hAnsi="QCF_P184" w:cs="QCF_P184"/>
          <w:color w:val="000000"/>
          <w:sz w:val="47"/>
          <w:szCs w:val="47"/>
          <w:rtl/>
        </w:rPr>
        <w:t xml:space="preserve">  </w:t>
      </w:r>
      <w:r w:rsidR="00C06DF7">
        <w:rPr>
          <w:rFonts w:ascii="Arial" w:hAnsi="Arial"/>
          <w:color w:val="000000"/>
          <w:sz w:val="18"/>
          <w:szCs w:val="18"/>
          <w:rtl/>
        </w:rPr>
        <w:t xml:space="preserve"> </w:t>
      </w:r>
      <w:r w:rsidR="00C06DF7">
        <w:rPr>
          <w:rFonts w:ascii="QCF_BSML" w:hAnsi="QCF_BSML" w:cs="QCF_BSML"/>
          <w:color w:val="000000"/>
          <w:sz w:val="32"/>
          <w:szCs w:val="32"/>
          <w:rtl/>
        </w:rPr>
        <w:t>ﮊ</w:t>
      </w:r>
      <w:r w:rsidR="00C06DF7" w:rsidRPr="00134CED">
        <w:rPr>
          <w:rFonts w:ascii="Traditional Arabic" w:hAnsi="Traditional Arabic" w:cs="Traditional Arabic" w:hint="cs"/>
          <w:sz w:val="36"/>
          <w:szCs w:val="36"/>
          <w:vertAlign w:val="superscript"/>
          <w:rtl/>
        </w:rPr>
        <w:t>(</w:t>
      </w:r>
      <w:r w:rsidR="00C06DF7" w:rsidRPr="00134CED">
        <w:rPr>
          <w:rStyle w:val="FootnoteReference"/>
          <w:rFonts w:ascii="Traditional Arabic" w:hAnsi="Traditional Arabic" w:cs="Traditional Arabic"/>
          <w:sz w:val="36"/>
          <w:szCs w:val="36"/>
          <w:rtl/>
        </w:rPr>
        <w:footnoteReference w:id="32"/>
      </w:r>
      <w:r w:rsidR="00C06DF7" w:rsidRPr="00134CED">
        <w:rPr>
          <w:rFonts w:ascii="Traditional Arabic" w:hAnsi="Traditional Arabic" w:cs="Traditional Arabic" w:hint="cs"/>
          <w:sz w:val="36"/>
          <w:szCs w:val="36"/>
          <w:vertAlign w:val="superscript"/>
          <w:rtl/>
        </w:rPr>
        <w:t>)</w:t>
      </w:r>
      <w:r w:rsidR="00F300FC">
        <w:rPr>
          <w:rFonts w:ascii="Traditional Arabic" w:hAnsi="Traditional Arabic" w:cs="Traditional Arabic" w:hint="cs"/>
          <w:sz w:val="36"/>
          <w:szCs w:val="36"/>
          <w:rtl/>
        </w:rPr>
        <w:t xml:space="preserve"> والعهد من نتائج التفاوض .</w:t>
      </w:r>
    </w:p>
    <w:p w:rsidR="007431FB" w:rsidRPr="00BB65E5" w:rsidRDefault="00C06DF7" w:rsidP="00475F4E">
      <w:pPr>
        <w:widowControl w:val="0"/>
        <w:spacing w:after="0" w:line="240" w:lineRule="auto"/>
        <w:ind w:left="-11" w:firstLine="567"/>
        <w:jc w:val="lowKashida"/>
        <w:rPr>
          <w:rFonts w:ascii="Traditional Arabic" w:hAnsi="Traditional Arabic" w:cs="Traditional Arabic"/>
          <w:spacing w:val="-6"/>
          <w:sz w:val="36"/>
          <w:szCs w:val="36"/>
          <w:rtl/>
        </w:rPr>
      </w:pPr>
      <w:r w:rsidRPr="00BB65E5">
        <w:rPr>
          <w:rFonts w:ascii="Traditional Arabic" w:hAnsi="Traditional Arabic" w:cs="Traditional Arabic" w:hint="cs"/>
          <w:spacing w:val="-6"/>
          <w:sz w:val="36"/>
          <w:szCs w:val="36"/>
          <w:rtl/>
        </w:rPr>
        <w:t>و</w:t>
      </w:r>
      <w:r w:rsidR="007431FB" w:rsidRPr="00BB65E5">
        <w:rPr>
          <w:rFonts w:ascii="Traditional Arabic" w:hAnsi="Traditional Arabic" w:cs="Traditional Arabic"/>
          <w:spacing w:val="-6"/>
          <w:sz w:val="36"/>
          <w:szCs w:val="36"/>
          <w:rtl/>
        </w:rPr>
        <w:t>"العَهْدُ : الوَصِيَّةُ والتَّقَدُّمُ إلى المَرْءِ في الشيءِ والمَوْثِقُ واليَمينُ وقد عاهَدَه والذي يُكْتَبُ للوُلاةِ من عَهِدَ إليه : أوْصاهُ والحِفاظُ ورِعايةُ الحُرْمَةِ والأَمانُ والذِّمَّةُ "</w:t>
      </w:r>
      <w:r w:rsidR="00D54D7C" w:rsidRPr="00BB65E5">
        <w:rPr>
          <w:rFonts w:ascii="Traditional Arabic" w:hAnsi="Traditional Arabic" w:cs="Traditional Arabic" w:hint="cs"/>
          <w:spacing w:val="-6"/>
          <w:sz w:val="36"/>
          <w:szCs w:val="36"/>
          <w:vertAlign w:val="superscript"/>
          <w:rtl/>
        </w:rPr>
        <w:t>(</w:t>
      </w:r>
      <w:r w:rsidR="007431FB" w:rsidRPr="00BB65E5">
        <w:rPr>
          <w:rStyle w:val="FootnoteReference"/>
          <w:rFonts w:ascii="Traditional Arabic" w:hAnsi="Traditional Arabic" w:cs="Traditional Arabic"/>
          <w:spacing w:val="-6"/>
          <w:sz w:val="36"/>
          <w:szCs w:val="36"/>
          <w:rtl/>
        </w:rPr>
        <w:footnoteReference w:id="33"/>
      </w:r>
      <w:r w:rsidR="00D54D7C" w:rsidRPr="00BB65E5">
        <w:rPr>
          <w:rFonts w:ascii="Traditional Arabic" w:hAnsi="Traditional Arabic" w:cs="Traditional Arabic" w:hint="cs"/>
          <w:spacing w:val="-6"/>
          <w:sz w:val="36"/>
          <w:szCs w:val="36"/>
          <w:vertAlign w:val="superscript"/>
          <w:rtl/>
        </w:rPr>
        <w:t>)</w:t>
      </w:r>
      <w:r w:rsidR="00411723">
        <w:rPr>
          <w:rFonts w:ascii="Traditional Arabic" w:hAnsi="Traditional Arabic" w:cs="Traditional Arabic" w:hint="cs"/>
          <w:spacing w:val="-6"/>
          <w:sz w:val="36"/>
          <w:szCs w:val="36"/>
          <w:rtl/>
        </w:rPr>
        <w:t xml:space="preserve"> والمعاهدة أو العهد ي</w:t>
      </w:r>
      <w:r w:rsidR="00887BE2" w:rsidRPr="00BB65E5">
        <w:rPr>
          <w:rFonts w:ascii="Traditional Arabic" w:hAnsi="Traditional Arabic" w:cs="Traditional Arabic" w:hint="cs"/>
          <w:spacing w:val="-6"/>
          <w:sz w:val="36"/>
          <w:szCs w:val="36"/>
          <w:rtl/>
        </w:rPr>
        <w:t>عتبر نتيجة تفاوض مسبق</w:t>
      </w:r>
      <w:r w:rsidR="00D54D7C" w:rsidRPr="00BB65E5">
        <w:rPr>
          <w:rFonts w:ascii="Traditional Arabic" w:hAnsi="Traditional Arabic" w:cs="Traditional Arabic" w:hint="cs"/>
          <w:spacing w:val="-6"/>
          <w:sz w:val="36"/>
          <w:szCs w:val="36"/>
          <w:rtl/>
        </w:rPr>
        <w:t>.</w:t>
      </w:r>
    </w:p>
    <w:p w:rsidR="007431FB" w:rsidRPr="00287411" w:rsidRDefault="007431FB" w:rsidP="00475F4E">
      <w:pPr>
        <w:widowControl w:val="0"/>
        <w:spacing w:after="0" w:line="240" w:lineRule="auto"/>
        <w:ind w:left="-11" w:firstLine="567"/>
        <w:jc w:val="lowKashida"/>
        <w:rPr>
          <w:rFonts w:ascii="Traditional Arabic" w:hAnsi="Traditional Arabic" w:cs="Traditional Arabic"/>
          <w:sz w:val="16"/>
          <w:szCs w:val="16"/>
          <w:rtl/>
        </w:rPr>
      </w:pPr>
    </w:p>
    <w:p w:rsidR="007431FB" w:rsidRPr="00FF6C31" w:rsidRDefault="00822C94" w:rsidP="00475F4E">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سادساً : </w:t>
      </w:r>
      <w:r w:rsidR="007431FB" w:rsidRPr="00FF6C31">
        <w:rPr>
          <w:rFonts w:ascii="Traditional Arabic" w:hAnsi="Traditional Arabic" w:cs="Traditional Arabic"/>
          <w:b/>
          <w:bCs/>
          <w:sz w:val="36"/>
          <w:szCs w:val="36"/>
          <w:rtl/>
        </w:rPr>
        <w:t xml:space="preserve">الميثاق </w:t>
      </w:r>
    </w:p>
    <w:p w:rsidR="007431FB" w:rsidRPr="00FF6C31" w:rsidRDefault="007431FB" w:rsidP="00475F4E">
      <w:pPr>
        <w:widowControl w:val="0"/>
        <w:spacing w:after="0" w:line="240" w:lineRule="auto"/>
        <w:ind w:left="-11"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و ث ق </w:t>
      </w:r>
      <w:r w:rsidR="008D1A14">
        <w:rPr>
          <w:rFonts w:ascii="Traditional Arabic" w:hAnsi="Traditional Arabic" w:cs="Traditional Arabic" w:hint="cs"/>
          <w:sz w:val="36"/>
          <w:szCs w:val="36"/>
          <w:rtl/>
        </w:rPr>
        <w:t>"</w:t>
      </w:r>
      <w:r w:rsidRPr="00FF6C31">
        <w:rPr>
          <w:rFonts w:ascii="Traditional Arabic" w:hAnsi="Traditional Arabic" w:cs="Traditional Arabic"/>
          <w:sz w:val="36"/>
          <w:szCs w:val="36"/>
          <w:rtl/>
        </w:rPr>
        <w:t>وثقت به ثقةً ووثوقاً وبه ثقتي وهو ثقتي وهو ثقةٌ من ا</w:t>
      </w:r>
      <w:r w:rsidR="00D54D7C">
        <w:rPr>
          <w:rFonts w:ascii="Traditional Arabic" w:hAnsi="Traditional Arabic" w:cs="Traditional Arabic"/>
          <w:sz w:val="36"/>
          <w:szCs w:val="36"/>
          <w:rtl/>
        </w:rPr>
        <w:t>لثقات وأنا به واثق وهو موثوق به</w:t>
      </w:r>
      <w:r w:rsidRPr="00FF6C31">
        <w:rPr>
          <w:rFonts w:ascii="Traditional Arabic" w:hAnsi="Traditional Arabic" w:cs="Traditional Arabic"/>
          <w:sz w:val="36"/>
          <w:szCs w:val="36"/>
          <w:rtl/>
        </w:rPr>
        <w:t>، وعقد وثيق وقد وثق وثاقةً وأوثقت</w:t>
      </w:r>
      <w:r w:rsidR="004C0DFC">
        <w:rPr>
          <w:rFonts w:ascii="Traditional Arabic" w:hAnsi="Traditional Arabic" w:cs="Traditional Arabic"/>
          <w:sz w:val="36"/>
          <w:szCs w:val="36"/>
          <w:rtl/>
        </w:rPr>
        <w:t xml:space="preserve">ه ووثّقته ، وبيننا موثق وميثاق </w:t>
      </w:r>
      <w:r w:rsidR="004C0DFC">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وواثق</w:t>
      </w:r>
      <w:r w:rsidR="004C0DFC">
        <w:rPr>
          <w:rFonts w:ascii="Traditional Arabic" w:hAnsi="Traditional Arabic" w:cs="Traditional Arabic"/>
          <w:sz w:val="36"/>
          <w:szCs w:val="36"/>
          <w:rtl/>
        </w:rPr>
        <w:t xml:space="preserve">ه : عاهده </w:t>
      </w:r>
      <w:r w:rsidR="004C0DFC">
        <w:rPr>
          <w:rFonts w:ascii="Traditional Arabic" w:hAnsi="Traditional Arabic" w:cs="Traditional Arabic"/>
          <w:sz w:val="36"/>
          <w:szCs w:val="36"/>
          <w:rtl/>
        </w:rPr>
        <w:lastRenderedPageBreak/>
        <w:t xml:space="preserve">وواثقني بالله ليفعلن </w:t>
      </w:r>
      <w:r w:rsidR="004C0DFC">
        <w:rPr>
          <w:rFonts w:ascii="Traditional Arabic" w:hAnsi="Traditional Arabic" w:cs="Traditional Arabic" w:hint="cs"/>
          <w:sz w:val="36"/>
          <w:szCs w:val="36"/>
          <w:rtl/>
        </w:rPr>
        <w:t xml:space="preserve">، </w:t>
      </w:r>
      <w:r w:rsidR="004C0DFC">
        <w:rPr>
          <w:rFonts w:ascii="Traditional Arabic" w:hAnsi="Traditional Arabic" w:cs="Traditional Arabic"/>
          <w:sz w:val="36"/>
          <w:szCs w:val="36"/>
          <w:rtl/>
        </w:rPr>
        <w:t xml:space="preserve">وتواثقوا على كذا </w:t>
      </w:r>
      <w:r w:rsidR="004C0DFC">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واستوثقت منه : أخذت في أمره بالوثيقة</w:t>
      </w:r>
      <w:r w:rsidR="00D54D7C" w:rsidRPr="00D54D7C">
        <w:rPr>
          <w:rFonts w:ascii="Traditional Arabic" w:hAnsi="Traditional Arabic" w:cs="Traditional Arabic" w:hint="cs"/>
          <w:sz w:val="36"/>
          <w:szCs w:val="36"/>
          <w:vertAlign w:val="superscript"/>
          <w:rtl/>
        </w:rPr>
        <w:t>(</w:t>
      </w:r>
      <w:r w:rsidRPr="00D54D7C">
        <w:rPr>
          <w:rStyle w:val="FootnoteReference"/>
          <w:rFonts w:ascii="Traditional Arabic" w:hAnsi="Traditional Arabic" w:cs="Traditional Arabic"/>
          <w:sz w:val="36"/>
          <w:szCs w:val="36"/>
          <w:rtl/>
        </w:rPr>
        <w:footnoteReference w:id="34"/>
      </w:r>
      <w:r w:rsidR="00D54D7C" w:rsidRPr="00D54D7C">
        <w:rPr>
          <w:rFonts w:ascii="Traditional Arabic" w:hAnsi="Traditional Arabic" w:cs="Traditional Arabic" w:hint="cs"/>
          <w:sz w:val="36"/>
          <w:szCs w:val="36"/>
          <w:vertAlign w:val="superscript"/>
          <w:rtl/>
        </w:rPr>
        <w:t>)</w:t>
      </w:r>
      <w:r w:rsidR="00F300FC">
        <w:rPr>
          <w:rFonts w:ascii="Traditional Arabic" w:hAnsi="Traditional Arabic" w:cs="Traditional Arabic" w:hint="cs"/>
          <w:sz w:val="36"/>
          <w:szCs w:val="36"/>
          <w:rtl/>
        </w:rPr>
        <w:t xml:space="preserve"> والميثاق يتم بعد التفاوض</w:t>
      </w:r>
      <w:r w:rsidR="00D54D7C">
        <w:rPr>
          <w:rFonts w:ascii="Traditional Arabic" w:hAnsi="Traditional Arabic" w:cs="Traditional Arabic" w:hint="cs"/>
          <w:sz w:val="36"/>
          <w:szCs w:val="36"/>
          <w:rtl/>
        </w:rPr>
        <w:t>.</w:t>
      </w:r>
    </w:p>
    <w:p w:rsidR="00632F82" w:rsidRPr="00925257" w:rsidRDefault="007431FB" w:rsidP="00475F4E">
      <w:pPr>
        <w:widowControl w:val="0"/>
        <w:spacing w:after="0" w:line="240" w:lineRule="auto"/>
        <w:ind w:firstLine="567"/>
        <w:jc w:val="lowKashida"/>
        <w:rPr>
          <w:rFonts w:ascii="Traditional Arabic" w:hAnsi="Traditional Arabic" w:cs="Traditional Arabic"/>
          <w:sz w:val="36"/>
          <w:szCs w:val="36"/>
          <w:rtl/>
        </w:rPr>
      </w:pPr>
      <w:r w:rsidRPr="00925257">
        <w:rPr>
          <w:rFonts w:ascii="Traditional Arabic" w:hAnsi="Traditional Arabic" w:cs="Traditional Arabic"/>
          <w:sz w:val="36"/>
          <w:szCs w:val="36"/>
          <w:rtl/>
        </w:rPr>
        <w:t xml:space="preserve">قوله تعالى: </w:t>
      </w:r>
      <w:r w:rsidR="002B7B8C" w:rsidRPr="00925257">
        <w:rPr>
          <w:rFonts w:ascii="QCF_BSML" w:hAnsi="QCF_BSML" w:cs="QCF_BSML"/>
          <w:color w:val="000000"/>
          <w:sz w:val="36"/>
          <w:szCs w:val="36"/>
          <w:rtl/>
        </w:rPr>
        <w:t xml:space="preserve">ﮋ </w:t>
      </w:r>
      <w:r w:rsidR="002B7B8C" w:rsidRPr="00925257">
        <w:rPr>
          <w:rFonts w:ascii="QCF_P092" w:hAnsi="QCF_P092" w:cs="QCF_P092"/>
          <w:color w:val="000000"/>
          <w:sz w:val="36"/>
          <w:szCs w:val="36"/>
          <w:rtl/>
        </w:rPr>
        <w:t>ﮑ  ﮒ  ﮓ  ﮔ    ﮕ  ﮖ</w:t>
      </w:r>
      <w:r w:rsidR="002B7B8C" w:rsidRPr="00925257">
        <w:rPr>
          <w:rFonts w:ascii="QCF_P092" w:hAnsi="QCF_P092" w:cs="QCF_P092"/>
          <w:color w:val="0000A5"/>
          <w:sz w:val="36"/>
          <w:szCs w:val="36"/>
          <w:rtl/>
        </w:rPr>
        <w:t>ﮗ</w:t>
      </w:r>
      <w:r w:rsidR="002B7B8C" w:rsidRPr="00925257">
        <w:rPr>
          <w:rFonts w:ascii="QCF_P092" w:hAnsi="QCF_P092" w:cs="QCF_P092"/>
          <w:color w:val="000000"/>
          <w:sz w:val="36"/>
          <w:szCs w:val="36"/>
          <w:rtl/>
        </w:rPr>
        <w:t xml:space="preserve">  ﮘ  ﮙ  ﮚ  ﮛ  ﮜ  ﮝ  ﮞ   ﮟ  ﮠ  ﮡ  ﮢ     ﮣ  ﮤ  ﮥ  ﮦ  </w:t>
      </w:r>
      <w:r w:rsidR="002B7B8C" w:rsidRPr="00925257">
        <w:rPr>
          <w:rFonts w:ascii="QCF_BSML" w:hAnsi="QCF_BSML" w:cs="QCF_BSML"/>
          <w:color w:val="000000"/>
          <w:sz w:val="36"/>
          <w:szCs w:val="36"/>
          <w:rtl/>
        </w:rPr>
        <w:t>ﮊ</w:t>
      </w:r>
      <w:r w:rsidR="002B7B8C" w:rsidRPr="00925257">
        <w:rPr>
          <w:rFonts w:ascii="Traditional Arabic" w:hAnsi="Traditional Arabic" w:cs="Traditional Arabic" w:hint="cs"/>
          <w:sz w:val="36"/>
          <w:szCs w:val="36"/>
          <w:vertAlign w:val="superscript"/>
          <w:rtl/>
        </w:rPr>
        <w:t xml:space="preserve"> </w:t>
      </w:r>
      <w:r w:rsidR="00D54D7C" w:rsidRPr="00925257">
        <w:rPr>
          <w:rFonts w:ascii="Traditional Arabic" w:hAnsi="Traditional Arabic" w:cs="Traditional Arabic" w:hint="cs"/>
          <w:sz w:val="36"/>
          <w:szCs w:val="36"/>
          <w:vertAlign w:val="superscript"/>
          <w:rtl/>
        </w:rPr>
        <w:t>(</w:t>
      </w:r>
      <w:r w:rsidRPr="00925257">
        <w:rPr>
          <w:rStyle w:val="FootnoteReference"/>
          <w:rFonts w:ascii="Traditional Arabic" w:hAnsi="Traditional Arabic" w:cs="Traditional Arabic"/>
          <w:sz w:val="36"/>
          <w:szCs w:val="36"/>
          <w:rtl/>
        </w:rPr>
        <w:footnoteReference w:id="35"/>
      </w:r>
      <w:r w:rsidR="00D54D7C" w:rsidRPr="00925257">
        <w:rPr>
          <w:rFonts w:ascii="Traditional Arabic" w:hAnsi="Traditional Arabic" w:cs="Traditional Arabic" w:hint="cs"/>
          <w:sz w:val="36"/>
          <w:szCs w:val="36"/>
          <w:vertAlign w:val="superscript"/>
          <w:rtl/>
        </w:rPr>
        <w:t>)</w:t>
      </w:r>
      <w:r w:rsidRPr="00925257">
        <w:rPr>
          <w:rFonts w:ascii="Traditional Arabic" w:hAnsi="Traditional Arabic" w:cs="Traditional Arabic"/>
          <w:sz w:val="36"/>
          <w:szCs w:val="36"/>
          <w:rtl/>
        </w:rPr>
        <w:t xml:space="preserve"> "</w:t>
      </w:r>
      <w:r w:rsidR="00D54D7C" w:rsidRPr="00925257">
        <w:rPr>
          <w:rFonts w:ascii="Traditional Arabic" w:hAnsi="Traditional Arabic" w:cs="Traditional Arabic" w:hint="cs"/>
          <w:sz w:val="36"/>
          <w:szCs w:val="36"/>
          <w:rtl/>
        </w:rPr>
        <w:t>.</w:t>
      </w:r>
    </w:p>
    <w:p w:rsidR="00632F82" w:rsidRPr="00925257" w:rsidRDefault="004067AF" w:rsidP="00475F4E">
      <w:pPr>
        <w:widowControl w:val="0"/>
        <w:spacing w:after="0" w:line="240" w:lineRule="auto"/>
        <w:ind w:firstLine="567"/>
        <w:jc w:val="lowKashida"/>
        <w:rPr>
          <w:rFonts w:ascii="Traditional Arabic" w:hAnsi="Traditional Arabic" w:cs="Traditional Arabic"/>
          <w:sz w:val="36"/>
          <w:szCs w:val="36"/>
          <w:rtl/>
        </w:rPr>
      </w:pPr>
      <w:r w:rsidRPr="00925257">
        <w:rPr>
          <w:rFonts w:ascii="Traditional Arabic" w:hAnsi="Traditional Arabic" w:cs="Traditional Arabic" w:hint="cs"/>
          <w:sz w:val="36"/>
          <w:szCs w:val="36"/>
          <w:rtl/>
        </w:rPr>
        <w:t>"</w:t>
      </w:r>
      <w:r w:rsidR="007431FB" w:rsidRPr="00925257">
        <w:rPr>
          <w:rFonts w:ascii="Traditional Arabic" w:hAnsi="Traditional Arabic" w:cs="Traditional Arabic"/>
          <w:sz w:val="36"/>
          <w:szCs w:val="36"/>
          <w:rtl/>
        </w:rPr>
        <w:t xml:space="preserve">فالاستثناء في قوله: </w:t>
      </w:r>
      <w:r w:rsidR="002B7B8C" w:rsidRPr="00925257">
        <w:rPr>
          <w:rFonts w:ascii="QCF_BSML" w:hAnsi="QCF_BSML" w:cs="QCF_BSML"/>
          <w:color w:val="000000"/>
          <w:sz w:val="36"/>
          <w:szCs w:val="36"/>
          <w:rtl/>
        </w:rPr>
        <w:t xml:space="preserve">ﮋ </w:t>
      </w:r>
      <w:r w:rsidR="002B7B8C" w:rsidRPr="00925257">
        <w:rPr>
          <w:rFonts w:ascii="QCF_P092" w:hAnsi="QCF_P092" w:cs="QCF_P092"/>
          <w:color w:val="000000"/>
          <w:sz w:val="36"/>
          <w:szCs w:val="36"/>
          <w:rtl/>
        </w:rPr>
        <w:t xml:space="preserve">ﮟ  ﮠ  ﮡ  ﮢ     ﮣ  ﮤ  ﮥ  ﮦ  </w:t>
      </w:r>
      <w:r w:rsidR="002B7B8C" w:rsidRPr="00925257">
        <w:rPr>
          <w:rFonts w:ascii="QCF_BSML" w:hAnsi="QCF_BSML" w:cs="QCF_BSML"/>
          <w:color w:val="000000"/>
          <w:sz w:val="36"/>
          <w:szCs w:val="36"/>
          <w:rtl/>
        </w:rPr>
        <w:t>ﮊ</w:t>
      </w:r>
      <w:r w:rsidR="007431FB" w:rsidRPr="00925257">
        <w:rPr>
          <w:rFonts w:ascii="Traditional Arabic" w:hAnsi="Traditional Arabic" w:cs="Traditional Arabic"/>
          <w:sz w:val="36"/>
          <w:szCs w:val="36"/>
          <w:rtl/>
        </w:rPr>
        <w:t xml:space="preserve"> </w:t>
      </w:r>
      <w:r w:rsidR="002B7B8C" w:rsidRPr="00925257">
        <w:rPr>
          <w:rFonts w:ascii="Traditional Arabic" w:hAnsi="Traditional Arabic" w:cs="Traditional Arabic" w:hint="cs"/>
          <w:sz w:val="36"/>
          <w:szCs w:val="36"/>
          <w:rtl/>
        </w:rPr>
        <w:t>.</w:t>
      </w:r>
    </w:p>
    <w:p w:rsidR="00632F82" w:rsidRPr="00925257" w:rsidRDefault="007431FB" w:rsidP="00475F4E">
      <w:pPr>
        <w:widowControl w:val="0"/>
        <w:spacing w:after="0" w:line="240" w:lineRule="auto"/>
        <w:ind w:firstLine="567"/>
        <w:jc w:val="lowKashida"/>
        <w:rPr>
          <w:rFonts w:ascii="Traditional Arabic" w:hAnsi="Traditional Arabic" w:cs="Traditional Arabic"/>
          <w:sz w:val="36"/>
          <w:szCs w:val="36"/>
          <w:rtl/>
        </w:rPr>
      </w:pPr>
      <w:r w:rsidRPr="00925257">
        <w:rPr>
          <w:rFonts w:ascii="Traditional Arabic" w:hAnsi="Traditional Arabic" w:cs="Traditional Arabic"/>
          <w:sz w:val="36"/>
          <w:szCs w:val="36"/>
          <w:rtl/>
        </w:rPr>
        <w:t>لا يرجع إلى الجملة الأخيرة التي هي أقرب الجمل المذكورة إليه، أعني قوله تعالى:</w:t>
      </w:r>
      <w:r w:rsidR="004067AF" w:rsidRPr="00925257">
        <w:rPr>
          <w:rFonts w:ascii="Traditional Arabic" w:hAnsi="Traditional Arabic" w:cs="Traditional Arabic" w:hint="cs"/>
          <w:sz w:val="36"/>
          <w:szCs w:val="36"/>
          <w:rtl/>
        </w:rPr>
        <w:t xml:space="preserve"> </w:t>
      </w:r>
      <w:r w:rsidR="004067AF" w:rsidRPr="00925257">
        <w:rPr>
          <w:rFonts w:ascii="QCF_BSML" w:hAnsi="QCF_BSML" w:cs="QCF_BSML"/>
          <w:color w:val="000000"/>
          <w:sz w:val="36"/>
          <w:szCs w:val="36"/>
          <w:rtl/>
        </w:rPr>
        <w:t>ﮋ</w:t>
      </w:r>
      <w:r w:rsidRPr="00925257">
        <w:rPr>
          <w:rFonts w:ascii="Traditional Arabic" w:hAnsi="Traditional Arabic" w:cs="Traditional Arabic"/>
          <w:sz w:val="36"/>
          <w:szCs w:val="36"/>
          <w:rtl/>
        </w:rPr>
        <w:t xml:space="preserve"> </w:t>
      </w:r>
      <w:r w:rsidR="007D5825" w:rsidRPr="00925257">
        <w:rPr>
          <w:rFonts w:ascii="QCF_P092" w:hAnsi="QCF_P092" w:cs="QCF_P092"/>
          <w:color w:val="000000"/>
          <w:sz w:val="36"/>
          <w:szCs w:val="36"/>
          <w:rtl/>
        </w:rPr>
        <w:t xml:space="preserve">ﮘ  ﮙ  ﮚ  ﮛ  ﮜ  ﮝ  </w:t>
      </w:r>
      <w:r w:rsidR="004067AF" w:rsidRPr="00925257">
        <w:rPr>
          <w:rFonts w:ascii="Traditional Arabic" w:hAnsi="Traditional Arabic" w:cs="Traditional Arabic" w:hint="cs"/>
          <w:sz w:val="36"/>
          <w:szCs w:val="36"/>
          <w:rtl/>
        </w:rPr>
        <w:t xml:space="preserve"> </w:t>
      </w:r>
      <w:r w:rsidR="004067AF" w:rsidRPr="00925257">
        <w:rPr>
          <w:rFonts w:ascii="QCF_BSML" w:hAnsi="QCF_BSML" w:cs="QCF_BSML"/>
          <w:color w:val="000000"/>
          <w:sz w:val="36"/>
          <w:szCs w:val="36"/>
          <w:rtl/>
        </w:rPr>
        <w:t>ﮊ</w:t>
      </w:r>
      <w:r w:rsidR="004067AF" w:rsidRPr="00925257">
        <w:rPr>
          <w:rFonts w:ascii="Traditional Arabic" w:hAnsi="Traditional Arabic" w:cs="Traditional Arabic" w:hint="cs"/>
          <w:sz w:val="36"/>
          <w:szCs w:val="36"/>
          <w:rtl/>
        </w:rPr>
        <w:t xml:space="preserve"> "</w:t>
      </w:r>
      <w:r w:rsidR="002B7B8C" w:rsidRPr="00925257">
        <w:rPr>
          <w:rFonts w:ascii="Traditional Arabic" w:hAnsi="Traditional Arabic" w:cs="Traditional Arabic" w:hint="cs"/>
          <w:sz w:val="36"/>
          <w:szCs w:val="36"/>
          <w:vertAlign w:val="superscript"/>
          <w:rtl/>
        </w:rPr>
        <w:t>(</w:t>
      </w:r>
      <w:r w:rsidR="00632F82" w:rsidRPr="00925257">
        <w:rPr>
          <w:rStyle w:val="FootnoteReference"/>
          <w:rFonts w:ascii="Traditional Arabic" w:hAnsi="Traditional Arabic" w:cs="Traditional Arabic"/>
          <w:sz w:val="36"/>
          <w:szCs w:val="36"/>
          <w:rtl/>
        </w:rPr>
        <w:footnoteReference w:id="36"/>
      </w:r>
      <w:r w:rsidR="002B7B8C" w:rsidRPr="00925257">
        <w:rPr>
          <w:rFonts w:ascii="Traditional Arabic" w:hAnsi="Traditional Arabic" w:cs="Traditional Arabic" w:hint="cs"/>
          <w:sz w:val="36"/>
          <w:szCs w:val="36"/>
          <w:vertAlign w:val="superscript"/>
          <w:rtl/>
        </w:rPr>
        <w:t>)</w:t>
      </w:r>
      <w:r w:rsidRPr="00925257">
        <w:rPr>
          <w:rFonts w:ascii="Traditional Arabic" w:hAnsi="Traditional Arabic" w:cs="Traditional Arabic"/>
          <w:sz w:val="36"/>
          <w:szCs w:val="36"/>
          <w:rtl/>
        </w:rPr>
        <w:t xml:space="preserve"> </w:t>
      </w:r>
      <w:r w:rsidR="002B7B8C" w:rsidRPr="00925257">
        <w:rPr>
          <w:rFonts w:ascii="Traditional Arabic" w:hAnsi="Traditional Arabic" w:cs="Traditional Arabic" w:hint="cs"/>
          <w:sz w:val="36"/>
          <w:szCs w:val="36"/>
          <w:rtl/>
        </w:rPr>
        <w:t>.</w:t>
      </w:r>
    </w:p>
    <w:p w:rsidR="007431FB" w:rsidRPr="000147DB" w:rsidRDefault="004319B4" w:rsidP="00DD604F">
      <w:pPr>
        <w:widowControl w:val="0"/>
        <w:spacing w:after="0" w:line="240" w:lineRule="auto"/>
        <w:ind w:firstLine="567"/>
        <w:jc w:val="lowKashida"/>
        <w:rPr>
          <w:rFonts w:ascii="Traditional Arabic" w:hAnsi="Traditional Arabic" w:cs="Traditional Arabic"/>
          <w:sz w:val="36"/>
          <w:szCs w:val="36"/>
          <w:rtl/>
        </w:rPr>
      </w:pPr>
      <w:r w:rsidRPr="004319B4">
        <w:rPr>
          <w:rFonts w:ascii="Traditional Arabic" w:hAnsi="Traditional Arabic" w:cs="Traditional Arabic" w:hint="cs"/>
          <w:sz w:val="36"/>
          <w:szCs w:val="36"/>
          <w:rtl/>
        </w:rPr>
        <w:t>"</w:t>
      </w:r>
      <w:r w:rsidR="007431FB" w:rsidRPr="004319B4">
        <w:rPr>
          <w:rFonts w:ascii="Traditional Arabic" w:hAnsi="Traditional Arabic" w:cs="Traditional Arabic"/>
          <w:sz w:val="36"/>
          <w:szCs w:val="36"/>
          <w:rtl/>
        </w:rPr>
        <w:t xml:space="preserve">إذ لا يجوز اتخاذ ولي ولا نصير من الكفار، ولو وصلوا إلى قوم بينكم وبينهم ميثاق، وهذا لا خلاف </w:t>
      </w:r>
      <w:r w:rsidR="007431FB" w:rsidRPr="000147DB">
        <w:rPr>
          <w:rFonts w:ascii="Traditional Arabic" w:hAnsi="Traditional Arabic" w:cs="Traditional Arabic"/>
          <w:sz w:val="36"/>
          <w:szCs w:val="36"/>
          <w:rtl/>
        </w:rPr>
        <w:t xml:space="preserve">فيه بل الاستثناء راجع إلى </w:t>
      </w:r>
      <w:r w:rsidR="007431FB" w:rsidRPr="00DD604F">
        <w:rPr>
          <w:rFonts w:ascii="Traditional Arabic" w:hAnsi="Traditional Arabic" w:cs="Traditional Arabic"/>
          <w:sz w:val="36"/>
          <w:szCs w:val="36"/>
          <w:rtl/>
        </w:rPr>
        <w:t>الجملتين الأولي</w:t>
      </w:r>
      <w:r w:rsidR="00DD604F" w:rsidRPr="00DD604F">
        <w:rPr>
          <w:rFonts w:ascii="Traditional Arabic" w:hAnsi="Traditional Arabic" w:cs="Traditional Arabic" w:hint="cs"/>
          <w:sz w:val="36"/>
          <w:szCs w:val="36"/>
          <w:rtl/>
        </w:rPr>
        <w:t>ا</w:t>
      </w:r>
      <w:r w:rsidR="007431FB" w:rsidRPr="00DD604F">
        <w:rPr>
          <w:rFonts w:ascii="Traditional Arabic" w:hAnsi="Traditional Arabic" w:cs="Traditional Arabic"/>
          <w:sz w:val="36"/>
          <w:szCs w:val="36"/>
          <w:rtl/>
        </w:rPr>
        <w:t>ن</w:t>
      </w:r>
      <w:r w:rsidR="007431FB" w:rsidRPr="000147DB">
        <w:rPr>
          <w:rFonts w:ascii="Traditional Arabic" w:hAnsi="Traditional Arabic" w:cs="Traditional Arabic"/>
          <w:sz w:val="36"/>
          <w:szCs w:val="36"/>
          <w:rtl/>
        </w:rPr>
        <w:t>، أعني قوله تعالى: (</w:t>
      </w:r>
      <w:r w:rsidR="007D5825" w:rsidRPr="000147DB">
        <w:rPr>
          <w:rFonts w:ascii="QCF_P092" w:hAnsi="QCF_P092" w:cs="QCF_P092"/>
          <w:color w:val="000000"/>
          <w:sz w:val="36"/>
          <w:szCs w:val="36"/>
          <w:rtl/>
        </w:rPr>
        <w:t>ﮓ  ﮔ</w:t>
      </w:r>
      <w:r w:rsidR="007431FB" w:rsidRPr="000147DB">
        <w:rPr>
          <w:rFonts w:ascii="Traditional Arabic" w:hAnsi="Traditional Arabic" w:cs="Traditional Arabic"/>
          <w:sz w:val="36"/>
          <w:szCs w:val="36"/>
          <w:rtl/>
        </w:rPr>
        <w:t>) ، أي: فخذوهم بالأسر، واقتلوهم إلا الذين يصلون إلى قوم بينكم وبينهم ميثاق، فليس لكم أخذهم بأسر، ولا قتلهم؛ لأن الميثاق الكائن لمن وصلوا إليهم يمنع من أسرهم، وقتلهم"</w:t>
      </w:r>
      <w:r w:rsidR="002B7B8C" w:rsidRPr="000147DB">
        <w:rPr>
          <w:rFonts w:ascii="Traditional Arabic" w:hAnsi="Traditional Arabic" w:cs="Traditional Arabic" w:hint="cs"/>
          <w:sz w:val="36"/>
          <w:szCs w:val="36"/>
          <w:vertAlign w:val="superscript"/>
          <w:rtl/>
        </w:rPr>
        <w:t>(</w:t>
      </w:r>
      <w:r w:rsidR="007431FB" w:rsidRPr="000147DB">
        <w:rPr>
          <w:rStyle w:val="FootnoteReference"/>
          <w:rFonts w:ascii="Traditional Arabic" w:hAnsi="Traditional Arabic" w:cs="Traditional Arabic"/>
          <w:sz w:val="36"/>
          <w:szCs w:val="36"/>
          <w:rtl/>
        </w:rPr>
        <w:footnoteReference w:id="37"/>
      </w:r>
      <w:r w:rsidR="002B7B8C" w:rsidRPr="000147DB">
        <w:rPr>
          <w:rFonts w:ascii="Traditional Arabic" w:hAnsi="Traditional Arabic" w:cs="Traditional Arabic" w:hint="cs"/>
          <w:sz w:val="36"/>
          <w:szCs w:val="36"/>
          <w:vertAlign w:val="superscript"/>
          <w:rtl/>
        </w:rPr>
        <w:t>)</w:t>
      </w:r>
      <w:r w:rsidR="002B7B8C" w:rsidRPr="000147DB">
        <w:rPr>
          <w:rFonts w:ascii="Traditional Arabic" w:hAnsi="Traditional Arabic" w:cs="Traditional Arabic" w:hint="cs"/>
          <w:sz w:val="36"/>
          <w:szCs w:val="36"/>
          <w:rtl/>
        </w:rPr>
        <w:t>.</w:t>
      </w:r>
    </w:p>
    <w:p w:rsidR="007431FB" w:rsidRPr="000147DB" w:rsidRDefault="007431FB" w:rsidP="00475F4E">
      <w:pPr>
        <w:widowControl w:val="0"/>
        <w:spacing w:after="0" w:line="240" w:lineRule="auto"/>
        <w:ind w:firstLine="567"/>
        <w:jc w:val="lowKashida"/>
        <w:rPr>
          <w:rFonts w:ascii="Traditional Arabic" w:hAnsi="Traditional Arabic" w:cs="Traditional Arabic"/>
          <w:sz w:val="36"/>
          <w:szCs w:val="36"/>
          <w:rtl/>
        </w:rPr>
      </w:pPr>
      <w:r w:rsidRPr="000147DB">
        <w:rPr>
          <w:rFonts w:ascii="Traditional Arabic" w:hAnsi="Traditional Arabic" w:cs="Traditional Arabic"/>
          <w:sz w:val="36"/>
          <w:szCs w:val="36"/>
          <w:rtl/>
        </w:rPr>
        <w:t xml:space="preserve">ويتم أخذ الميثاق </w:t>
      </w:r>
      <w:r w:rsidR="0027188C" w:rsidRPr="000147DB">
        <w:rPr>
          <w:rFonts w:ascii="Traditional Arabic" w:hAnsi="Traditional Arabic" w:cs="Traditional Arabic" w:hint="cs"/>
          <w:sz w:val="36"/>
          <w:szCs w:val="36"/>
          <w:rtl/>
        </w:rPr>
        <w:t xml:space="preserve">مع المقابل ، كان طرفاً واحداً ، أو مجموعة من الأطراف ، </w:t>
      </w:r>
      <w:r w:rsidRPr="000147DB">
        <w:rPr>
          <w:rFonts w:ascii="Traditional Arabic" w:hAnsi="Traditional Arabic" w:cs="Traditional Arabic"/>
          <w:sz w:val="36"/>
          <w:szCs w:val="36"/>
          <w:rtl/>
        </w:rPr>
        <w:t>بع</w:t>
      </w:r>
      <w:r w:rsidR="00632F82" w:rsidRPr="000147DB">
        <w:rPr>
          <w:rFonts w:ascii="Traditional Arabic" w:hAnsi="Traditional Arabic" w:cs="Traditional Arabic" w:hint="cs"/>
          <w:sz w:val="36"/>
          <w:szCs w:val="36"/>
          <w:rtl/>
        </w:rPr>
        <w:t>د</w:t>
      </w:r>
      <w:r w:rsidRPr="000147DB">
        <w:rPr>
          <w:rFonts w:ascii="Traditional Arabic" w:hAnsi="Traditional Arabic" w:cs="Traditional Arabic"/>
          <w:sz w:val="36"/>
          <w:szCs w:val="36"/>
          <w:rtl/>
        </w:rPr>
        <w:t xml:space="preserve"> إنهاء المفو</w:t>
      </w:r>
      <w:r w:rsidR="00632F82" w:rsidRPr="000147DB">
        <w:rPr>
          <w:rFonts w:ascii="Traditional Arabic" w:hAnsi="Traditional Arabic" w:cs="Traditional Arabic" w:hint="cs"/>
          <w:sz w:val="36"/>
          <w:szCs w:val="36"/>
          <w:rtl/>
        </w:rPr>
        <w:t>ا</w:t>
      </w:r>
      <w:r w:rsidRPr="000147DB">
        <w:rPr>
          <w:rFonts w:ascii="Traditional Arabic" w:hAnsi="Traditional Arabic" w:cs="Traditional Arabic"/>
          <w:sz w:val="36"/>
          <w:szCs w:val="36"/>
          <w:rtl/>
        </w:rPr>
        <w:t>ضات بجميع مراحلها مع توضيح بنودها كاملة</w:t>
      </w:r>
    </w:p>
    <w:p w:rsidR="007431FB" w:rsidRPr="000147DB" w:rsidRDefault="007431FB" w:rsidP="00475F4E">
      <w:pPr>
        <w:widowControl w:val="0"/>
        <w:spacing w:after="0" w:line="240" w:lineRule="auto"/>
        <w:ind w:left="-11" w:firstLine="567"/>
        <w:jc w:val="lowKashida"/>
        <w:rPr>
          <w:rFonts w:ascii="Traditional Arabic" w:hAnsi="Traditional Arabic" w:cs="Traditional Arabic"/>
          <w:sz w:val="36"/>
          <w:szCs w:val="36"/>
          <w:rtl/>
        </w:rPr>
      </w:pPr>
      <w:r w:rsidRPr="000147DB">
        <w:rPr>
          <w:rFonts w:ascii="Traditional Arabic" w:hAnsi="Traditional Arabic" w:cs="Traditional Arabic"/>
          <w:sz w:val="36"/>
          <w:szCs w:val="36"/>
          <w:rtl/>
        </w:rPr>
        <w:t xml:space="preserve">"ويستثني تعالى حالة خاصة لهم وهي أنهم إذا طلبوا نصرة المؤمنين في دينهم فإن على المؤمنين أن ينصروهم وبشرط أن لا يكون الذي اعتدى عليهم وآذاهم فطلبوا النصرة لأجله أن لا يكون بينه وبين المؤمنين معاهدة سلم وترك الحرب ففي هذه الحال على المؤمنين أن يوفوا بعهدهم ولا يغدروا فينصروا أولئك القاعدين عن الهجرة هذا ما دل عليه قوله تعالى </w:t>
      </w:r>
      <w:r w:rsidR="00E92012" w:rsidRPr="000147DB">
        <w:rPr>
          <w:rFonts w:ascii="QCF_BSML" w:hAnsi="QCF_BSML" w:cs="QCF_BSML"/>
          <w:color w:val="000000"/>
          <w:sz w:val="36"/>
          <w:szCs w:val="36"/>
          <w:rtl/>
        </w:rPr>
        <w:t xml:space="preserve">ﮋ </w:t>
      </w:r>
      <w:r w:rsidR="00E92012" w:rsidRPr="000147DB">
        <w:rPr>
          <w:rFonts w:ascii="QCF_P186" w:hAnsi="QCF_P186" w:cs="QCF_P186"/>
          <w:color w:val="000000"/>
          <w:sz w:val="36"/>
          <w:szCs w:val="36"/>
          <w:rtl/>
        </w:rPr>
        <w:t>ﮙ  ﮚ  ﮛ  ﮜ  ﮝ  ﮞ  ﮟ   ﮠ  ﮡ   ﮢ  ﮣ  ﮤ</w:t>
      </w:r>
      <w:r w:rsidR="00E92012" w:rsidRPr="000147DB">
        <w:rPr>
          <w:rFonts w:ascii="QCF_P186" w:hAnsi="QCF_P186" w:cs="QCF_P186"/>
          <w:color w:val="0000A5"/>
          <w:sz w:val="36"/>
          <w:szCs w:val="36"/>
          <w:rtl/>
        </w:rPr>
        <w:t>ﮥ</w:t>
      </w:r>
      <w:r w:rsidR="00E92012" w:rsidRPr="000147DB">
        <w:rPr>
          <w:rFonts w:ascii="QCF_P186" w:hAnsi="QCF_P186" w:cs="QCF_P186"/>
          <w:color w:val="000000"/>
          <w:sz w:val="36"/>
          <w:szCs w:val="36"/>
          <w:rtl/>
        </w:rPr>
        <w:t xml:space="preserve">  ﮦ  ﮧ  ﮨ  ﮩ  </w:t>
      </w:r>
      <w:r w:rsidR="00E92012" w:rsidRPr="000147DB">
        <w:rPr>
          <w:rFonts w:ascii="QCF_BSML" w:hAnsi="QCF_BSML" w:cs="QCF_BSML"/>
          <w:color w:val="000000"/>
          <w:sz w:val="36"/>
          <w:szCs w:val="36"/>
          <w:rtl/>
        </w:rPr>
        <w:t>ﮊ</w:t>
      </w:r>
      <w:r w:rsidRPr="000147DB">
        <w:rPr>
          <w:rFonts w:ascii="Traditional Arabic" w:hAnsi="Traditional Arabic" w:cs="Traditional Arabic"/>
          <w:sz w:val="36"/>
          <w:szCs w:val="36"/>
          <w:rtl/>
        </w:rPr>
        <w:t xml:space="preserve"> "</w:t>
      </w:r>
      <w:r w:rsidR="00BC28AE" w:rsidRPr="000147DB">
        <w:rPr>
          <w:rFonts w:ascii="Traditional Arabic" w:hAnsi="Traditional Arabic" w:cs="Traditional Arabic" w:hint="cs"/>
          <w:sz w:val="36"/>
          <w:szCs w:val="36"/>
          <w:vertAlign w:val="superscript"/>
          <w:rtl/>
        </w:rPr>
        <w:t>(</w:t>
      </w:r>
      <w:r w:rsidRPr="000147DB">
        <w:rPr>
          <w:rStyle w:val="FootnoteReference"/>
          <w:rFonts w:ascii="Traditional Arabic" w:hAnsi="Traditional Arabic" w:cs="Traditional Arabic"/>
          <w:sz w:val="36"/>
          <w:szCs w:val="36"/>
          <w:rtl/>
        </w:rPr>
        <w:footnoteReference w:id="38"/>
      </w:r>
      <w:r w:rsidR="00BC28AE" w:rsidRPr="000147DB">
        <w:rPr>
          <w:rFonts w:ascii="Traditional Arabic" w:hAnsi="Traditional Arabic" w:cs="Traditional Arabic" w:hint="cs"/>
          <w:sz w:val="36"/>
          <w:szCs w:val="36"/>
          <w:vertAlign w:val="superscript"/>
          <w:rtl/>
        </w:rPr>
        <w:t>)</w:t>
      </w:r>
      <w:r w:rsidR="00BC28AE" w:rsidRPr="000147DB">
        <w:rPr>
          <w:rFonts w:ascii="Traditional Arabic" w:hAnsi="Traditional Arabic" w:cs="Traditional Arabic" w:hint="cs"/>
          <w:sz w:val="36"/>
          <w:szCs w:val="36"/>
          <w:rtl/>
        </w:rPr>
        <w:t>.</w:t>
      </w:r>
    </w:p>
    <w:p w:rsidR="009F55D3" w:rsidRDefault="007431FB" w:rsidP="00475F4E">
      <w:pPr>
        <w:widowControl w:val="0"/>
        <w:spacing w:after="0" w:line="240" w:lineRule="auto"/>
        <w:ind w:left="-11"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lastRenderedPageBreak/>
        <w:t xml:space="preserve"> ودعوة الأنبياء عليهم السلام قد يأتي فيها التفاوض والنصح</w:t>
      </w:r>
      <w:r w:rsidR="00632F82">
        <w:rPr>
          <w:rFonts w:ascii="Traditional Arabic" w:hAnsi="Traditional Arabic" w:cs="Traditional Arabic" w:hint="cs"/>
          <w:sz w:val="36"/>
          <w:szCs w:val="36"/>
          <w:rtl/>
        </w:rPr>
        <w:t xml:space="preserve"> والإرشاد</w:t>
      </w:r>
      <w:r w:rsidRPr="00FF6C31">
        <w:rPr>
          <w:rFonts w:ascii="Traditional Arabic" w:hAnsi="Traditional Arabic" w:cs="Traditional Arabic"/>
          <w:sz w:val="36"/>
          <w:szCs w:val="36"/>
          <w:rtl/>
        </w:rPr>
        <w:t xml:space="preserve"> والسؤال والجواب والمعاهدة والمباهلة والميثاق... ونحوه </w:t>
      </w:r>
      <w:r w:rsidR="00411723">
        <w:rPr>
          <w:rFonts w:ascii="Traditional Arabic" w:hAnsi="Traditional Arabic" w:cs="Traditional Arabic" w:hint="cs"/>
          <w:sz w:val="36"/>
          <w:szCs w:val="36"/>
          <w:rtl/>
        </w:rPr>
        <w:t xml:space="preserve">ويختلف الميثاق عن التفاوض </w:t>
      </w:r>
      <w:r w:rsidR="00411723">
        <w:rPr>
          <w:rFonts w:ascii="Traditional Arabic" w:hAnsi="Traditional Arabic" w:cs="Traditional Arabic" w:hint="cs"/>
          <w:spacing w:val="-6"/>
          <w:sz w:val="36"/>
          <w:szCs w:val="36"/>
          <w:rtl/>
        </w:rPr>
        <w:t>بأنه ي</w:t>
      </w:r>
      <w:r w:rsidR="00411723" w:rsidRPr="00BB65E5">
        <w:rPr>
          <w:rFonts w:ascii="Traditional Arabic" w:hAnsi="Traditional Arabic" w:cs="Traditional Arabic" w:hint="cs"/>
          <w:spacing w:val="-6"/>
          <w:sz w:val="36"/>
          <w:szCs w:val="36"/>
          <w:rtl/>
        </w:rPr>
        <w:t>عتبر نتيجة تفاوض مسبق</w:t>
      </w:r>
      <w:r w:rsidR="00411723">
        <w:rPr>
          <w:rFonts w:ascii="Traditional Arabic" w:hAnsi="Traditional Arabic" w:cs="Traditional Arabic" w:hint="cs"/>
          <w:sz w:val="36"/>
          <w:szCs w:val="36"/>
          <w:rtl/>
        </w:rPr>
        <w:t>.</w:t>
      </w:r>
    </w:p>
    <w:p w:rsidR="007D5825" w:rsidRPr="007D5825" w:rsidRDefault="00E92012" w:rsidP="00475F4E">
      <w:pPr>
        <w:widowControl w:val="0"/>
        <w:spacing w:after="0" w:line="240" w:lineRule="auto"/>
        <w:jc w:val="center"/>
        <w:rPr>
          <w:rFonts w:ascii="Traditional Arabic" w:hAnsi="Traditional Arabic" w:cs="Traditional Arabic" w:hint="cs"/>
          <w:b/>
          <w:bCs/>
          <w:sz w:val="40"/>
          <w:szCs w:val="40"/>
          <w:rtl/>
        </w:rPr>
      </w:pPr>
      <w:r>
        <w:rPr>
          <w:rFonts w:ascii="Traditional Arabic" w:hAnsi="Traditional Arabic" w:cs="Traditional Arabic"/>
          <w:b/>
          <w:bCs/>
          <w:sz w:val="36"/>
          <w:szCs w:val="36"/>
          <w:rtl/>
        </w:rPr>
        <w:br w:type="page"/>
      </w:r>
      <w:r w:rsidR="00D412B0" w:rsidRPr="007D5825">
        <w:rPr>
          <w:rFonts w:ascii="Traditional Arabic" w:hAnsi="Traditional Arabic" w:cs="Traditional Arabic"/>
          <w:b/>
          <w:bCs/>
          <w:sz w:val="40"/>
          <w:szCs w:val="40"/>
          <w:rtl/>
        </w:rPr>
        <w:lastRenderedPageBreak/>
        <w:t>المبحث الث</w:t>
      </w:r>
      <w:r w:rsidR="00D412B0" w:rsidRPr="007D5825">
        <w:rPr>
          <w:rFonts w:ascii="Traditional Arabic" w:hAnsi="Traditional Arabic" w:cs="Traditional Arabic" w:hint="cs"/>
          <w:b/>
          <w:bCs/>
          <w:sz w:val="40"/>
          <w:szCs w:val="40"/>
          <w:rtl/>
        </w:rPr>
        <w:t>الث</w:t>
      </w:r>
    </w:p>
    <w:p w:rsidR="007431FB" w:rsidRDefault="007431FB" w:rsidP="00475F4E">
      <w:pPr>
        <w:widowControl w:val="0"/>
        <w:spacing w:after="0" w:line="240" w:lineRule="auto"/>
        <w:jc w:val="center"/>
        <w:rPr>
          <w:rFonts w:ascii="Traditional Arabic" w:hAnsi="Traditional Arabic" w:cs="Traditional Arabic" w:hint="cs"/>
          <w:b/>
          <w:bCs/>
          <w:sz w:val="36"/>
          <w:szCs w:val="36"/>
          <w:rtl/>
        </w:rPr>
      </w:pPr>
      <w:r w:rsidRPr="00166833">
        <w:rPr>
          <w:rFonts w:ascii="Traditional Arabic" w:hAnsi="Traditional Arabic" w:cs="Traditional Arabic"/>
          <w:b/>
          <w:bCs/>
          <w:sz w:val="36"/>
          <w:szCs w:val="36"/>
          <w:rtl/>
        </w:rPr>
        <w:t xml:space="preserve">الآيات التي ورد </w:t>
      </w:r>
      <w:r w:rsidRPr="00B41EB7">
        <w:rPr>
          <w:rFonts w:ascii="Traditional Arabic" w:hAnsi="Traditional Arabic" w:cs="Traditional Arabic"/>
          <w:b/>
          <w:bCs/>
          <w:sz w:val="36"/>
          <w:szCs w:val="36"/>
          <w:rtl/>
        </w:rPr>
        <w:t>فيها</w:t>
      </w:r>
      <w:r w:rsidRPr="00166833">
        <w:rPr>
          <w:rFonts w:ascii="Traditional Arabic" w:hAnsi="Traditional Arabic" w:cs="Traditional Arabic"/>
          <w:b/>
          <w:bCs/>
          <w:sz w:val="36"/>
          <w:szCs w:val="36"/>
          <w:rtl/>
        </w:rPr>
        <w:t xml:space="preserve"> التفاو</w:t>
      </w:r>
      <w:r w:rsidR="007D5825">
        <w:rPr>
          <w:rFonts w:ascii="Traditional Arabic" w:hAnsi="Traditional Arabic" w:cs="Traditional Arabic"/>
          <w:b/>
          <w:bCs/>
          <w:sz w:val="36"/>
          <w:szCs w:val="36"/>
          <w:rtl/>
        </w:rPr>
        <w:t>ض باللفظ أو بالمعنى</w:t>
      </w:r>
    </w:p>
    <w:p w:rsidR="002C5892" w:rsidRPr="00166833" w:rsidRDefault="002C5892" w:rsidP="00475F4E">
      <w:pPr>
        <w:widowControl w:val="0"/>
        <w:spacing w:after="0" w:line="240" w:lineRule="auto"/>
        <w:jc w:val="center"/>
        <w:rPr>
          <w:rFonts w:ascii="Traditional Arabic" w:hAnsi="Traditional Arabic" w:cs="Traditional Arabic" w:hint="cs"/>
          <w:b/>
          <w:bCs/>
          <w:sz w:val="36"/>
          <w:szCs w:val="36"/>
          <w:rtl/>
        </w:rPr>
      </w:pPr>
    </w:p>
    <w:p w:rsidR="007431FB" w:rsidRPr="000147DB" w:rsidRDefault="00FA6799" w:rsidP="00475F4E">
      <w:pPr>
        <w:widowControl w:val="0"/>
        <w:spacing w:after="0" w:line="240" w:lineRule="auto"/>
        <w:ind w:left="-1" w:firstLine="567"/>
        <w:jc w:val="lowKashida"/>
        <w:rPr>
          <w:rFonts w:ascii="Traditional Arabic" w:hAnsi="Traditional Arabic" w:cs="Traditional Arabic" w:hint="cs"/>
          <w:sz w:val="36"/>
          <w:szCs w:val="36"/>
          <w:rtl/>
        </w:rPr>
      </w:pPr>
      <w:r>
        <w:rPr>
          <w:rFonts w:ascii="Traditional Arabic" w:hAnsi="Traditional Arabic" w:cs="Traditional Arabic"/>
          <w:b/>
          <w:bCs/>
          <w:color w:val="000000"/>
          <w:sz w:val="36"/>
          <w:szCs w:val="36"/>
          <w:rtl/>
        </w:rPr>
        <w:t>لم ي</w:t>
      </w:r>
      <w:r>
        <w:rPr>
          <w:rFonts w:ascii="Traditional Arabic" w:hAnsi="Traditional Arabic" w:cs="Traditional Arabic" w:hint="cs"/>
          <w:b/>
          <w:bCs/>
          <w:color w:val="000000"/>
          <w:sz w:val="36"/>
          <w:szCs w:val="36"/>
          <w:rtl/>
        </w:rPr>
        <w:t>رد</w:t>
      </w:r>
      <w:r w:rsidR="007431FB" w:rsidRPr="00FF6C31">
        <w:rPr>
          <w:rFonts w:ascii="Traditional Arabic" w:hAnsi="Traditional Arabic" w:cs="Traditional Arabic"/>
          <w:b/>
          <w:bCs/>
          <w:color w:val="000000"/>
          <w:sz w:val="36"/>
          <w:szCs w:val="36"/>
          <w:rtl/>
        </w:rPr>
        <w:t xml:space="preserve"> التفاوض في القرآن صراحة </w:t>
      </w:r>
      <w:r w:rsidR="007431FB" w:rsidRPr="00FF6C31">
        <w:rPr>
          <w:rFonts w:ascii="Traditional Arabic" w:hAnsi="Traditional Arabic" w:cs="Traditional Arabic"/>
          <w:sz w:val="36"/>
          <w:szCs w:val="36"/>
          <w:rtl/>
        </w:rPr>
        <w:t xml:space="preserve">فيما توصلت إليه </w:t>
      </w:r>
      <w:r w:rsidR="007431FB" w:rsidRPr="00FF6C31">
        <w:rPr>
          <w:rFonts w:ascii="Traditional Arabic" w:hAnsi="Traditional Arabic" w:cs="Traditional Arabic"/>
          <w:b/>
          <w:bCs/>
          <w:color w:val="000000"/>
          <w:sz w:val="36"/>
          <w:szCs w:val="36"/>
          <w:rtl/>
        </w:rPr>
        <w:t xml:space="preserve">، </w:t>
      </w:r>
      <w:r w:rsidR="007431FB" w:rsidRPr="00FF6C31">
        <w:rPr>
          <w:rFonts w:ascii="Traditional Arabic" w:hAnsi="Traditional Arabic" w:cs="Traditional Arabic"/>
          <w:color w:val="000000"/>
          <w:sz w:val="36"/>
          <w:szCs w:val="36"/>
          <w:rtl/>
        </w:rPr>
        <w:t xml:space="preserve">إنما أتى الفعل – فوض – وهو من </w:t>
      </w:r>
      <w:r w:rsidR="007431FB" w:rsidRPr="000147DB">
        <w:rPr>
          <w:rFonts w:ascii="Traditional Arabic" w:hAnsi="Traditional Arabic" w:cs="Traditional Arabic"/>
          <w:color w:val="000000"/>
          <w:sz w:val="36"/>
          <w:szCs w:val="36"/>
          <w:rtl/>
        </w:rPr>
        <w:t>التفويض فيما حكا</w:t>
      </w:r>
      <w:r w:rsidR="00985154">
        <w:rPr>
          <w:rFonts w:ascii="Traditional Arabic" w:hAnsi="Traditional Arabic" w:cs="Traditional Arabic"/>
          <w:color w:val="000000"/>
          <w:sz w:val="36"/>
          <w:szCs w:val="36"/>
          <w:rtl/>
        </w:rPr>
        <w:t>ه تبارك وتعالى عن مؤمن آل فرعون</w:t>
      </w:r>
      <w:r w:rsidR="00985154">
        <w:rPr>
          <w:rFonts w:ascii="Traditional Arabic" w:hAnsi="Traditional Arabic" w:cs="Traditional Arabic" w:hint="cs"/>
          <w:color w:val="000000"/>
          <w:sz w:val="36"/>
          <w:szCs w:val="36"/>
          <w:rtl/>
        </w:rPr>
        <w:t xml:space="preserve">، </w:t>
      </w:r>
      <w:r w:rsidR="007431FB" w:rsidRPr="000147DB">
        <w:rPr>
          <w:rFonts w:ascii="Traditional Arabic" w:hAnsi="Traditional Arabic" w:cs="Traditional Arabic"/>
          <w:color w:val="000000"/>
          <w:sz w:val="36"/>
          <w:szCs w:val="36"/>
          <w:rtl/>
        </w:rPr>
        <w:t xml:space="preserve">من </w:t>
      </w:r>
      <w:r w:rsidR="007431FB" w:rsidRPr="000147DB">
        <w:rPr>
          <w:rFonts w:ascii="Traditional Arabic" w:hAnsi="Traditional Arabic" w:cs="Traditional Arabic"/>
          <w:sz w:val="36"/>
          <w:szCs w:val="36"/>
          <w:rtl/>
        </w:rPr>
        <w:t>قوله تعالى :</w:t>
      </w:r>
      <w:r w:rsidR="00E92012" w:rsidRPr="000147DB">
        <w:rPr>
          <w:rFonts w:ascii="Traditional Arabic" w:hAnsi="Traditional Arabic" w:cs="Traditional Arabic" w:hint="cs"/>
          <w:sz w:val="36"/>
          <w:szCs w:val="36"/>
          <w:rtl/>
        </w:rPr>
        <w:t xml:space="preserve"> </w:t>
      </w:r>
      <w:r w:rsidR="00E92012" w:rsidRPr="000147DB">
        <w:rPr>
          <w:rFonts w:ascii="QCF_BSML" w:hAnsi="QCF_BSML" w:cs="QCF_BSML"/>
          <w:color w:val="000000"/>
          <w:sz w:val="36"/>
          <w:szCs w:val="36"/>
          <w:rtl/>
        </w:rPr>
        <w:t xml:space="preserve">ﮋ </w:t>
      </w:r>
      <w:r w:rsidR="00E92012" w:rsidRPr="000147DB">
        <w:rPr>
          <w:rFonts w:ascii="QCF_P472" w:hAnsi="QCF_P472" w:cs="QCF_P472"/>
          <w:color w:val="000000"/>
          <w:sz w:val="36"/>
          <w:szCs w:val="36"/>
          <w:rtl/>
        </w:rPr>
        <w:t>ﮃ  ﮄ  ﮅ  ﮆ</w:t>
      </w:r>
      <w:r w:rsidR="00E92012" w:rsidRPr="000147DB">
        <w:rPr>
          <w:rFonts w:ascii="QCF_P472" w:hAnsi="QCF_P472" w:cs="QCF_P472"/>
          <w:color w:val="0000A5"/>
          <w:sz w:val="36"/>
          <w:szCs w:val="36"/>
          <w:rtl/>
        </w:rPr>
        <w:t>ﮇ</w:t>
      </w:r>
      <w:r w:rsidR="00E92012" w:rsidRPr="000147DB">
        <w:rPr>
          <w:rFonts w:ascii="QCF_P472" w:hAnsi="QCF_P472" w:cs="QCF_P472"/>
          <w:color w:val="000000"/>
          <w:sz w:val="36"/>
          <w:szCs w:val="36"/>
          <w:rtl/>
        </w:rPr>
        <w:t xml:space="preserve">  ﮈ  ﮉ  ﮊ         ﮋ</w:t>
      </w:r>
      <w:r w:rsidR="00E92012" w:rsidRPr="000147DB">
        <w:rPr>
          <w:rFonts w:ascii="Arial" w:hAnsi="Arial"/>
          <w:color w:val="000000"/>
          <w:sz w:val="36"/>
          <w:szCs w:val="36"/>
          <w:rtl/>
        </w:rPr>
        <w:t xml:space="preserve"> </w:t>
      </w:r>
      <w:r w:rsidR="00E92012" w:rsidRPr="000147DB">
        <w:rPr>
          <w:rFonts w:ascii="QCF_BSML" w:hAnsi="QCF_BSML" w:cs="QCF_BSML"/>
          <w:color w:val="000000"/>
          <w:sz w:val="36"/>
          <w:szCs w:val="36"/>
          <w:rtl/>
        </w:rPr>
        <w:t>ﮊ</w:t>
      </w:r>
      <w:r w:rsidR="00E92012" w:rsidRPr="000147DB">
        <w:rPr>
          <w:rFonts w:ascii="Traditional Arabic" w:hAnsi="Traditional Arabic" w:cs="Traditional Arabic" w:hint="cs"/>
          <w:sz w:val="36"/>
          <w:szCs w:val="36"/>
          <w:vertAlign w:val="superscript"/>
          <w:rtl/>
        </w:rPr>
        <w:t xml:space="preserve"> (</w:t>
      </w:r>
      <w:r w:rsidR="00E92012" w:rsidRPr="000147DB">
        <w:rPr>
          <w:rStyle w:val="FootnoteReference"/>
          <w:rFonts w:ascii="Traditional Arabic" w:hAnsi="Traditional Arabic" w:cs="Traditional Arabic"/>
          <w:sz w:val="36"/>
          <w:szCs w:val="36"/>
        </w:rPr>
        <w:footnoteReference w:id="39"/>
      </w:r>
      <w:r w:rsidR="00E92012" w:rsidRPr="000147DB">
        <w:rPr>
          <w:rFonts w:ascii="Traditional Arabic" w:hAnsi="Traditional Arabic" w:cs="Traditional Arabic" w:hint="cs"/>
          <w:sz w:val="36"/>
          <w:szCs w:val="36"/>
          <w:vertAlign w:val="superscript"/>
          <w:rtl/>
        </w:rPr>
        <w:t>)</w:t>
      </w:r>
      <w:r w:rsidR="00E92012" w:rsidRPr="000147DB">
        <w:rPr>
          <w:rFonts w:ascii="Traditional Arabic" w:hAnsi="Traditional Arabic" w:cs="Traditional Arabic" w:hint="cs"/>
          <w:sz w:val="36"/>
          <w:szCs w:val="36"/>
          <w:rtl/>
        </w:rPr>
        <w:t>.</w:t>
      </w:r>
    </w:p>
    <w:p w:rsidR="0027188C" w:rsidRDefault="0027188C" w:rsidP="00475F4E">
      <w:pPr>
        <w:widowControl w:val="0"/>
        <w:spacing w:after="0" w:line="240" w:lineRule="auto"/>
        <w:ind w:left="-1"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والفعل فوض هنا من تفويض الأمر وإرجاعه.</w:t>
      </w:r>
    </w:p>
    <w:p w:rsidR="001A6FC3" w:rsidRPr="001A6FC3" w:rsidRDefault="001A6FC3" w:rsidP="00475F4E">
      <w:pPr>
        <w:widowControl w:val="0"/>
        <w:spacing w:after="0" w:line="240" w:lineRule="auto"/>
        <w:ind w:left="-1" w:firstLine="567"/>
        <w:jc w:val="lowKashida"/>
        <w:rPr>
          <w:rFonts w:ascii="Traditional Arabic" w:hAnsi="Traditional Arabic" w:cs="Traditional Arabic"/>
          <w:sz w:val="28"/>
          <w:szCs w:val="28"/>
          <w:rtl/>
        </w:rPr>
      </w:pPr>
      <w:r>
        <w:rPr>
          <w:rFonts w:ascii="Traditional Arabic" w:hAnsi="Traditional Arabic" w:cs="Traditional Arabic" w:hint="cs"/>
          <w:sz w:val="36"/>
          <w:szCs w:val="36"/>
          <w:rtl/>
        </w:rPr>
        <w:t>وسيورد الباحث في هذا المبحث عدداً من الآيات والتي يستفاد منها أن ماحصل فيها يعد من قبيل التفاوض وسيتم التعليق على بعض الآيات</w:t>
      </w:r>
      <w:r w:rsidR="003755B2" w:rsidRPr="003755B2">
        <w:rPr>
          <w:rFonts w:ascii="Traditional Arabic" w:hAnsi="Traditional Arabic" w:cs="Traditional Arabic" w:hint="cs"/>
          <w:sz w:val="36"/>
          <w:szCs w:val="36"/>
          <w:vertAlign w:val="superscript"/>
          <w:rtl/>
        </w:rPr>
        <w:t>(</w:t>
      </w:r>
      <w:r w:rsidR="003755B2" w:rsidRPr="003755B2">
        <w:rPr>
          <w:rStyle w:val="FootnoteReference"/>
          <w:rFonts w:ascii="Traditional Arabic" w:hAnsi="Traditional Arabic" w:cs="Traditional Arabic"/>
          <w:sz w:val="36"/>
          <w:szCs w:val="36"/>
          <w:rtl/>
        </w:rPr>
        <w:footnoteReference w:id="40"/>
      </w:r>
      <w:r w:rsidR="003755B2" w:rsidRPr="003755B2">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w:t>
      </w:r>
    </w:p>
    <w:p w:rsidR="0027188C" w:rsidRPr="007D5825" w:rsidRDefault="0027188C" w:rsidP="00475F4E">
      <w:pPr>
        <w:widowControl w:val="0"/>
        <w:spacing w:after="0" w:line="240" w:lineRule="auto"/>
        <w:ind w:left="-1" w:firstLine="567"/>
        <w:jc w:val="lowKashida"/>
        <w:rPr>
          <w:rFonts w:ascii="Traditional Arabic" w:hAnsi="Traditional Arabic" w:cs="Traditional Arabic"/>
          <w:sz w:val="16"/>
          <w:szCs w:val="16"/>
          <w:rtl/>
        </w:rPr>
      </w:pPr>
    </w:p>
    <w:p w:rsidR="007431FB" w:rsidRPr="00FF6C31" w:rsidRDefault="007431FB" w:rsidP="00475F4E">
      <w:pPr>
        <w:widowControl w:val="0"/>
        <w:spacing w:after="0" w:line="240" w:lineRule="auto"/>
        <w:jc w:val="lowKashida"/>
        <w:rPr>
          <w:rFonts w:ascii="Traditional Arabic" w:hAnsi="Traditional Arabic" w:cs="Traditional Arabic"/>
          <w:b/>
          <w:bCs/>
          <w:sz w:val="36"/>
          <w:szCs w:val="36"/>
          <w:rtl/>
        </w:rPr>
      </w:pPr>
      <w:r w:rsidRPr="00FF6C31">
        <w:rPr>
          <w:rFonts w:ascii="Traditional Arabic" w:hAnsi="Traditional Arabic" w:cs="Traditional Arabic"/>
          <w:b/>
          <w:bCs/>
          <w:sz w:val="36"/>
          <w:szCs w:val="36"/>
          <w:rtl/>
        </w:rPr>
        <w:t>الآيات التي يستفاد منها ورود التفاوض</w:t>
      </w:r>
      <w:r w:rsidR="005959C2">
        <w:rPr>
          <w:rFonts w:ascii="Traditional Arabic" w:hAnsi="Traditional Arabic" w:cs="Traditional Arabic" w:hint="cs"/>
          <w:b/>
          <w:bCs/>
          <w:sz w:val="36"/>
          <w:szCs w:val="36"/>
          <w:rtl/>
        </w:rPr>
        <w:t xml:space="preserve"> فيها</w:t>
      </w:r>
      <w:r w:rsidRPr="00FF6C31">
        <w:rPr>
          <w:rFonts w:ascii="Traditional Arabic" w:hAnsi="Traditional Arabic" w:cs="Traditional Arabic"/>
          <w:b/>
          <w:bCs/>
          <w:sz w:val="36"/>
          <w:szCs w:val="36"/>
          <w:rtl/>
        </w:rPr>
        <w:t xml:space="preserve"> بالمعنى :</w:t>
      </w:r>
    </w:p>
    <w:p w:rsidR="00AF68ED" w:rsidRDefault="00710261" w:rsidP="00475F4E">
      <w:pPr>
        <w:widowControl w:val="0"/>
        <w:spacing w:after="0" w:line="240" w:lineRule="auto"/>
        <w:ind w:left="360"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في استخراج التفاوض من آيات كتاب ربنا العزيز</w:t>
      </w:r>
      <w:r w:rsidR="00CF0AA6">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AF68ED">
        <w:rPr>
          <w:rFonts w:ascii="Traditional Arabic" w:hAnsi="Traditional Arabic" w:cs="Traditional Arabic" w:hint="cs"/>
          <w:sz w:val="36"/>
          <w:szCs w:val="36"/>
          <w:rtl/>
        </w:rPr>
        <w:t>تقرر لدى الباحث عدد من الأمور ومنها ما يلي:</w:t>
      </w:r>
    </w:p>
    <w:p w:rsidR="00920B6F" w:rsidRDefault="0086306A" w:rsidP="008F69D5">
      <w:pPr>
        <w:pStyle w:val="ListParagraph"/>
        <w:widowControl w:val="0"/>
        <w:numPr>
          <w:ilvl w:val="0"/>
          <w:numId w:val="33"/>
        </w:numPr>
        <w:spacing w:after="0" w:line="240" w:lineRule="auto"/>
        <w:ind w:left="706" w:hanging="425"/>
        <w:jc w:val="lowKashida"/>
        <w:rPr>
          <w:rFonts w:ascii="Traditional Arabic" w:hAnsi="Traditional Arabic" w:cs="Traditional Arabic"/>
          <w:sz w:val="36"/>
          <w:szCs w:val="36"/>
        </w:rPr>
      </w:pPr>
      <w:r>
        <w:rPr>
          <w:rFonts w:ascii="Traditional Arabic" w:hAnsi="Traditional Arabic" w:cs="Traditional Arabic" w:hint="cs"/>
          <w:sz w:val="36"/>
          <w:szCs w:val="36"/>
          <w:rtl/>
        </w:rPr>
        <w:t xml:space="preserve">ندرة استخدام مصطلح التفاوض عند </w:t>
      </w:r>
      <w:r w:rsidR="00CF0AA6">
        <w:rPr>
          <w:rFonts w:ascii="Traditional Arabic" w:hAnsi="Traditional Arabic" w:cs="Traditional Arabic" w:hint="cs"/>
          <w:sz w:val="36"/>
          <w:szCs w:val="36"/>
          <w:rtl/>
        </w:rPr>
        <w:t>أهل التفسير المتقدمين</w:t>
      </w:r>
      <w:r>
        <w:rPr>
          <w:rFonts w:ascii="Traditional Arabic" w:hAnsi="Traditional Arabic" w:cs="Traditional Arabic" w:hint="cs"/>
          <w:sz w:val="36"/>
          <w:szCs w:val="36"/>
          <w:rtl/>
        </w:rPr>
        <w:t xml:space="preserve"> ومن بعدهم ، </w:t>
      </w:r>
      <w:r w:rsidR="00CF0AA6">
        <w:rPr>
          <w:rFonts w:ascii="Traditional Arabic" w:hAnsi="Traditional Arabic" w:cs="Traditional Arabic" w:hint="cs"/>
          <w:sz w:val="36"/>
          <w:szCs w:val="36"/>
          <w:rtl/>
        </w:rPr>
        <w:t xml:space="preserve">رحمهم الله ، </w:t>
      </w:r>
      <w:r>
        <w:rPr>
          <w:rFonts w:ascii="Traditional Arabic" w:hAnsi="Traditional Arabic" w:cs="Traditional Arabic" w:hint="cs"/>
          <w:sz w:val="36"/>
          <w:szCs w:val="36"/>
          <w:rtl/>
        </w:rPr>
        <w:t xml:space="preserve">وربما استعاض </w:t>
      </w:r>
      <w:r w:rsidR="00863776">
        <w:rPr>
          <w:rFonts w:ascii="Traditional Arabic" w:hAnsi="Traditional Arabic" w:cs="Traditional Arabic" w:hint="cs"/>
          <w:sz w:val="36"/>
          <w:szCs w:val="36"/>
          <w:rtl/>
        </w:rPr>
        <w:t xml:space="preserve">البعض منهم ، </w:t>
      </w:r>
      <w:r>
        <w:rPr>
          <w:rFonts w:ascii="Traditional Arabic" w:hAnsi="Traditional Arabic" w:cs="Traditional Arabic" w:hint="cs"/>
          <w:sz w:val="36"/>
          <w:szCs w:val="36"/>
          <w:rtl/>
        </w:rPr>
        <w:t>بمصطلحات أخرى ، مما تقدم ذكره</w:t>
      </w:r>
      <w:r w:rsidR="00E92012" w:rsidRPr="00E92012">
        <w:rPr>
          <w:rFonts w:ascii="Traditional Arabic" w:hAnsi="Traditional Arabic" w:cs="Traditional Arabic" w:hint="cs"/>
          <w:sz w:val="36"/>
          <w:szCs w:val="36"/>
          <w:vertAlign w:val="superscript"/>
          <w:rtl/>
        </w:rPr>
        <w:t>(</w:t>
      </w:r>
      <w:r w:rsidRPr="00E92012">
        <w:rPr>
          <w:rStyle w:val="FootnoteReference"/>
          <w:rFonts w:ascii="Traditional Arabic" w:hAnsi="Traditional Arabic" w:cs="Traditional Arabic"/>
          <w:sz w:val="36"/>
          <w:szCs w:val="36"/>
          <w:rtl/>
        </w:rPr>
        <w:footnoteReference w:id="41"/>
      </w:r>
      <w:r w:rsidR="00E92012" w:rsidRPr="00E92012">
        <w:rPr>
          <w:rFonts w:ascii="Traditional Arabic" w:hAnsi="Traditional Arabic" w:cs="Traditional Arabic" w:hint="cs"/>
          <w:sz w:val="36"/>
          <w:szCs w:val="36"/>
          <w:vertAlign w:val="superscript"/>
          <w:rtl/>
        </w:rPr>
        <w:t>)</w:t>
      </w:r>
      <w:r w:rsidR="00863776">
        <w:rPr>
          <w:rFonts w:ascii="Traditional Arabic" w:hAnsi="Traditional Arabic" w:cs="Traditional Arabic" w:hint="cs"/>
          <w:sz w:val="36"/>
          <w:szCs w:val="36"/>
          <w:rtl/>
        </w:rPr>
        <w:t xml:space="preserve"> </w:t>
      </w:r>
      <w:r w:rsidR="00920B6F">
        <w:rPr>
          <w:rFonts w:ascii="Traditional Arabic" w:hAnsi="Traditional Arabic" w:cs="Traditional Arabic" w:hint="cs"/>
          <w:sz w:val="36"/>
          <w:szCs w:val="36"/>
          <w:rtl/>
        </w:rPr>
        <w:t>.</w:t>
      </w:r>
    </w:p>
    <w:p w:rsidR="00AF68ED" w:rsidRDefault="00863776" w:rsidP="008F69D5">
      <w:pPr>
        <w:pStyle w:val="ListParagraph"/>
        <w:widowControl w:val="0"/>
        <w:numPr>
          <w:ilvl w:val="0"/>
          <w:numId w:val="33"/>
        </w:numPr>
        <w:spacing w:after="0" w:line="240" w:lineRule="auto"/>
        <w:ind w:left="706" w:hanging="425"/>
        <w:jc w:val="lowKashida"/>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sidR="00A74787">
        <w:rPr>
          <w:rFonts w:ascii="Traditional Arabic" w:hAnsi="Traditional Arabic" w:cs="Traditional Arabic" w:hint="cs"/>
          <w:sz w:val="36"/>
          <w:szCs w:val="36"/>
          <w:rtl/>
        </w:rPr>
        <w:t>الاستفادة من الآيات بما يكون من قبيل الاستنباط لما يتصل بالتفاوض، ومعاذ الله أن نحمل الآيات ما لا تحتمل</w:t>
      </w:r>
      <w:r w:rsidR="0070475E">
        <w:rPr>
          <w:rFonts w:ascii="Traditional Arabic" w:hAnsi="Traditional Arabic" w:cs="Traditional Arabic" w:hint="cs"/>
          <w:sz w:val="36"/>
          <w:szCs w:val="36"/>
          <w:rtl/>
        </w:rPr>
        <w:t>.</w:t>
      </w:r>
    </w:p>
    <w:p w:rsidR="003241F1" w:rsidRPr="0086306A" w:rsidRDefault="003241F1" w:rsidP="00FA6799">
      <w:pPr>
        <w:pStyle w:val="ListParagraph"/>
        <w:widowControl w:val="0"/>
        <w:numPr>
          <w:ilvl w:val="0"/>
          <w:numId w:val="33"/>
        </w:numPr>
        <w:spacing w:after="0" w:line="240" w:lineRule="auto"/>
        <w:ind w:left="706" w:hanging="425"/>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بعض الآيات تكون أقرب من غيرها للتفاوض ، مثل الآيات التي تحدثت عن يعقوب عليه السلام مع </w:t>
      </w:r>
      <w:r w:rsidR="00FA6799">
        <w:rPr>
          <w:rFonts w:ascii="Traditional Arabic" w:hAnsi="Traditional Arabic" w:cs="Traditional Arabic" w:hint="cs"/>
          <w:sz w:val="36"/>
          <w:szCs w:val="36"/>
          <w:rtl/>
        </w:rPr>
        <w:t>إ</w:t>
      </w:r>
      <w:r>
        <w:rPr>
          <w:rFonts w:ascii="Traditional Arabic" w:hAnsi="Traditional Arabic" w:cs="Traditional Arabic" w:hint="cs"/>
          <w:sz w:val="36"/>
          <w:szCs w:val="36"/>
          <w:rtl/>
        </w:rPr>
        <w:t>خوة يوسف في بداية طلبهم بالذهاب بيوسف معهم ، وقد أضمرو</w:t>
      </w:r>
      <w:r w:rsidR="00FA6799">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الشر</w:t>
      </w:r>
      <w:r w:rsidR="0070475E">
        <w:rPr>
          <w:rFonts w:ascii="Traditional Arabic" w:hAnsi="Traditional Arabic" w:cs="Traditional Arabic" w:hint="cs"/>
          <w:sz w:val="36"/>
          <w:szCs w:val="36"/>
          <w:rtl/>
        </w:rPr>
        <w:t>، وبعض الآيات ي</w:t>
      </w:r>
      <w:r w:rsidR="004A306F">
        <w:rPr>
          <w:rFonts w:ascii="Traditional Arabic" w:hAnsi="Traditional Arabic" w:cs="Traditional Arabic" w:hint="cs"/>
          <w:sz w:val="36"/>
          <w:szCs w:val="36"/>
          <w:rtl/>
        </w:rPr>
        <w:t>ستفاد ويستنبط منها ما يفيد في ممارسة التفاوض</w:t>
      </w:r>
      <w:r w:rsidR="00E92012">
        <w:rPr>
          <w:rFonts w:ascii="Traditional Arabic" w:hAnsi="Traditional Arabic" w:cs="Traditional Arabic" w:hint="cs"/>
          <w:sz w:val="36"/>
          <w:szCs w:val="36"/>
          <w:rtl/>
        </w:rPr>
        <w:t>.</w:t>
      </w:r>
    </w:p>
    <w:p w:rsidR="007431FB" w:rsidRPr="00FF6C31" w:rsidRDefault="004A306F" w:rsidP="00475F4E">
      <w:pPr>
        <w:widowControl w:val="0"/>
        <w:spacing w:after="0" w:line="240" w:lineRule="auto"/>
        <w:ind w:left="360"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وي</w:t>
      </w:r>
      <w:r w:rsidR="007431FB" w:rsidRPr="00FF6C31">
        <w:rPr>
          <w:rFonts w:ascii="Traditional Arabic" w:hAnsi="Traditional Arabic" w:cs="Traditional Arabic"/>
          <w:sz w:val="36"/>
          <w:szCs w:val="36"/>
          <w:rtl/>
        </w:rPr>
        <w:t xml:space="preserve">تم </w:t>
      </w:r>
      <w:r>
        <w:rPr>
          <w:rFonts w:ascii="Traditional Arabic" w:hAnsi="Traditional Arabic" w:cs="Traditional Arabic" w:hint="cs"/>
          <w:sz w:val="36"/>
          <w:szCs w:val="36"/>
          <w:rtl/>
        </w:rPr>
        <w:t xml:space="preserve">إيراد </w:t>
      </w:r>
      <w:r w:rsidR="007431FB" w:rsidRPr="00FF6C31">
        <w:rPr>
          <w:rFonts w:ascii="Traditional Arabic" w:hAnsi="Traditional Arabic" w:cs="Traditional Arabic"/>
          <w:sz w:val="36"/>
          <w:szCs w:val="36"/>
          <w:rtl/>
        </w:rPr>
        <w:t xml:space="preserve">وقائع </w:t>
      </w:r>
      <w:r w:rsidR="001E589F">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ومواقف</w:t>
      </w:r>
      <w:r w:rsidR="001E589F">
        <w:rPr>
          <w:rFonts w:ascii="Traditional Arabic" w:hAnsi="Traditional Arabic" w:cs="Traditional Arabic" w:hint="cs"/>
          <w:sz w:val="36"/>
          <w:szCs w:val="36"/>
          <w:rtl/>
        </w:rPr>
        <w:t xml:space="preserve"> ، وأحداث</w:t>
      </w:r>
      <w:r w:rsidR="007431FB" w:rsidRPr="00FF6C31">
        <w:rPr>
          <w:rFonts w:ascii="Traditional Arabic" w:hAnsi="Traditional Arabic" w:cs="Traditional Arabic"/>
          <w:sz w:val="36"/>
          <w:szCs w:val="36"/>
          <w:rtl/>
        </w:rPr>
        <w:t xml:space="preserve"> </w:t>
      </w:r>
      <w:r w:rsidR="001E589F">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جرى فيها</w:t>
      </w:r>
      <w:r w:rsidR="001E589F">
        <w:rPr>
          <w:rFonts w:ascii="Traditional Arabic" w:hAnsi="Traditional Arabic" w:cs="Traditional Arabic" w:hint="cs"/>
          <w:sz w:val="36"/>
          <w:szCs w:val="36"/>
          <w:rtl/>
        </w:rPr>
        <w:t xml:space="preserve"> ما يجري مجرى التفاوض </w:t>
      </w:r>
      <w:r w:rsidR="007431FB" w:rsidRPr="00FF6C31">
        <w:rPr>
          <w:rFonts w:ascii="Traditional Arabic" w:hAnsi="Traditional Arabic" w:cs="Traditional Arabic"/>
          <w:sz w:val="36"/>
          <w:szCs w:val="36"/>
          <w:rtl/>
        </w:rPr>
        <w:t xml:space="preserve">في مواضع كثيرة من القرآن الكريم وخاصة مع المخالفين ، ومنها </w:t>
      </w:r>
      <w:r w:rsidR="001E589F">
        <w:rPr>
          <w:rFonts w:ascii="Traditional Arabic" w:hAnsi="Traditional Arabic" w:cs="Traditional Arabic" w:hint="cs"/>
          <w:sz w:val="36"/>
          <w:szCs w:val="36"/>
          <w:rtl/>
        </w:rPr>
        <w:t xml:space="preserve">على سبيل المثال </w:t>
      </w:r>
      <w:r w:rsidR="007431FB" w:rsidRPr="00FF6C31">
        <w:rPr>
          <w:rFonts w:ascii="Traditional Arabic" w:hAnsi="Traditional Arabic" w:cs="Traditional Arabic"/>
          <w:sz w:val="36"/>
          <w:szCs w:val="36"/>
          <w:rtl/>
        </w:rPr>
        <w:t>ما يلي :</w:t>
      </w:r>
    </w:p>
    <w:p w:rsidR="007431FB" w:rsidRPr="00FF6C31" w:rsidRDefault="00D412B0" w:rsidP="00475F4E">
      <w:pPr>
        <w:widowControl w:val="0"/>
        <w:spacing w:after="0" w:line="240" w:lineRule="auto"/>
        <w:jc w:val="lowKashida"/>
        <w:rPr>
          <w:rFonts w:ascii="Traditional Arabic" w:hAnsi="Traditional Arabic" w:cs="Traditional Arabic"/>
          <w:b/>
          <w:bCs/>
          <w:sz w:val="36"/>
          <w:szCs w:val="36"/>
          <w:rtl/>
        </w:rPr>
      </w:pPr>
      <w:r w:rsidRPr="004F78D6">
        <w:rPr>
          <w:rFonts w:ascii="Traditional Arabic" w:hAnsi="Traditional Arabic" w:cs="Traditional Arabic" w:hint="cs"/>
          <w:b/>
          <w:bCs/>
          <w:sz w:val="36"/>
          <w:szCs w:val="36"/>
          <w:rtl/>
        </w:rPr>
        <w:lastRenderedPageBreak/>
        <w:t xml:space="preserve">أولاً : </w:t>
      </w:r>
      <w:r w:rsidR="00150180" w:rsidRPr="004F78D6">
        <w:rPr>
          <w:rFonts w:ascii="Traditional Arabic" w:hAnsi="Traditional Arabic" w:cs="Traditional Arabic" w:hint="cs"/>
          <w:b/>
          <w:bCs/>
          <w:sz w:val="36"/>
          <w:szCs w:val="36"/>
          <w:rtl/>
        </w:rPr>
        <w:t xml:space="preserve">التفاوض </w:t>
      </w:r>
      <w:r w:rsidR="007431FB" w:rsidRPr="004F78D6">
        <w:rPr>
          <w:rFonts w:ascii="Traditional Arabic" w:hAnsi="Traditional Arabic" w:cs="Traditional Arabic"/>
          <w:b/>
          <w:bCs/>
          <w:sz w:val="36"/>
          <w:szCs w:val="36"/>
          <w:rtl/>
        </w:rPr>
        <w:t>بين نوح عليه السلام وابنه</w:t>
      </w:r>
      <w:r w:rsidR="00150180" w:rsidRPr="004F78D6">
        <w:rPr>
          <w:rFonts w:ascii="Traditional Arabic" w:hAnsi="Traditional Arabic" w:cs="Traditional Arabic" w:hint="cs"/>
          <w:b/>
          <w:bCs/>
          <w:sz w:val="36"/>
          <w:szCs w:val="36"/>
          <w:rtl/>
        </w:rPr>
        <w:t xml:space="preserve"> </w:t>
      </w:r>
    </w:p>
    <w:p w:rsidR="007431FB" w:rsidRPr="000147DB" w:rsidRDefault="00484593" w:rsidP="00475F4E">
      <w:pPr>
        <w:widowControl w:val="0"/>
        <w:spacing w:after="0" w:line="240" w:lineRule="auto"/>
        <w:ind w:left="360" w:firstLine="567"/>
        <w:jc w:val="both"/>
        <w:rPr>
          <w:rFonts w:ascii="Traditional Arabic" w:hAnsi="Traditional Arabic" w:cs="Traditional Arabic"/>
          <w:sz w:val="36"/>
          <w:szCs w:val="36"/>
          <w:rtl/>
        </w:rPr>
      </w:pPr>
      <w:r w:rsidRPr="000147DB">
        <w:rPr>
          <w:rFonts w:ascii="Traditional Arabic" w:hAnsi="Traditional Arabic" w:cs="Traditional Arabic" w:hint="cs"/>
          <w:sz w:val="36"/>
          <w:szCs w:val="36"/>
          <w:rtl/>
        </w:rPr>
        <w:t xml:space="preserve">قال تعالى : </w:t>
      </w:r>
      <w:r w:rsidR="003618B7" w:rsidRPr="00536815">
        <w:rPr>
          <w:rFonts w:ascii="QCF_BSML" w:hAnsi="QCF_BSML" w:cs="QCF_BSML"/>
          <w:color w:val="000000"/>
          <w:sz w:val="32"/>
          <w:szCs w:val="32"/>
          <w:rtl/>
        </w:rPr>
        <w:t xml:space="preserve">ﮋ </w:t>
      </w:r>
      <w:r w:rsidR="003618B7" w:rsidRPr="00536815">
        <w:rPr>
          <w:rFonts w:ascii="QCF_P226" w:hAnsi="QCF_P226" w:cs="QCF_P226"/>
          <w:color w:val="000000"/>
          <w:sz w:val="32"/>
          <w:szCs w:val="32"/>
          <w:rtl/>
        </w:rPr>
        <w:t>ﮎ  ﮏ     ﮐ  ﮑ       ﮒ  ﮓ  ﮔ</w:t>
      </w:r>
      <w:r w:rsidR="003618B7" w:rsidRPr="00536815">
        <w:rPr>
          <w:rFonts w:ascii="QCF_P226" w:hAnsi="QCF_P226" w:cs="QCF_P226"/>
          <w:color w:val="0000A5"/>
          <w:sz w:val="32"/>
          <w:szCs w:val="32"/>
          <w:rtl/>
        </w:rPr>
        <w:t>ﮕ</w:t>
      </w:r>
      <w:r w:rsidR="003618B7" w:rsidRPr="00536815">
        <w:rPr>
          <w:rFonts w:ascii="QCF_P226" w:hAnsi="QCF_P226" w:cs="QCF_P226"/>
          <w:color w:val="000000"/>
          <w:sz w:val="32"/>
          <w:szCs w:val="32"/>
          <w:rtl/>
        </w:rPr>
        <w:t xml:space="preserve">  ﮖ       ﮗ  ﮘ     ﮙ  ﮚ  ﮛ   ﮜ  ﮝ  ﮞ  ﮟ  ﮠ        ﮡ  ﮢ  ﮣ  ﮤ   ﮥ  ﮦ  ﮧ  ﮨ  ﮩ  ﮪ  ﮫ  ﮬ  ﮭ  ﮮ   ﮯ  ﮰ  ﮱ     ﯓ  ﯔ  ﯕ  ﯖ</w:t>
      </w:r>
      <w:r w:rsidR="003618B7" w:rsidRPr="00536815">
        <w:rPr>
          <w:rFonts w:ascii="QCF_P226" w:hAnsi="QCF_P226" w:cs="QCF_P226"/>
          <w:color w:val="0000A5"/>
          <w:sz w:val="32"/>
          <w:szCs w:val="32"/>
          <w:rtl/>
        </w:rPr>
        <w:t>ﯗ</w:t>
      </w:r>
      <w:r w:rsidR="003618B7" w:rsidRPr="00536815">
        <w:rPr>
          <w:rFonts w:ascii="QCF_P226" w:hAnsi="QCF_P226" w:cs="QCF_P226"/>
          <w:color w:val="000000"/>
          <w:sz w:val="32"/>
          <w:szCs w:val="32"/>
          <w:rtl/>
        </w:rPr>
        <w:t xml:space="preserve">  ﯘ  ﯙ  ﯚ   ﯛ  ﯜ  ﯝ  ﯞ  ﯟ  ﯠ  ﯡ</w:t>
      </w:r>
      <w:r w:rsidR="003618B7" w:rsidRPr="00536815">
        <w:rPr>
          <w:rFonts w:ascii="QCF_P226" w:hAnsi="QCF_P226" w:cs="QCF_P226"/>
          <w:color w:val="0000A5"/>
          <w:sz w:val="32"/>
          <w:szCs w:val="32"/>
          <w:rtl/>
        </w:rPr>
        <w:t>ﯢ</w:t>
      </w:r>
      <w:r w:rsidR="003618B7" w:rsidRPr="00536815">
        <w:rPr>
          <w:rFonts w:ascii="QCF_P226" w:hAnsi="QCF_P226" w:cs="QCF_P226"/>
          <w:color w:val="000000"/>
          <w:sz w:val="32"/>
          <w:szCs w:val="32"/>
          <w:rtl/>
        </w:rPr>
        <w:t xml:space="preserve">  ﯣ  ﯤ  ﯥ  ﯦ    ﯧ  ﯨ  </w:t>
      </w:r>
      <w:r w:rsidR="003618B7" w:rsidRPr="00536815">
        <w:rPr>
          <w:rFonts w:ascii="QCF_BSML" w:hAnsi="QCF_BSML" w:cs="QCF_BSML"/>
          <w:color w:val="000000"/>
          <w:sz w:val="32"/>
          <w:szCs w:val="32"/>
          <w:rtl/>
        </w:rPr>
        <w:t>ﮊ</w:t>
      </w:r>
      <w:r w:rsidR="003618B7" w:rsidRPr="00536815">
        <w:rPr>
          <w:rFonts w:ascii="Traditional Arabic" w:hAnsi="Traditional Arabic" w:cs="Traditional Arabic" w:hint="cs"/>
          <w:sz w:val="32"/>
          <w:szCs w:val="32"/>
          <w:vertAlign w:val="superscript"/>
          <w:rtl/>
        </w:rPr>
        <w:t xml:space="preserve"> </w:t>
      </w:r>
      <w:r w:rsidR="00CD6405" w:rsidRPr="000147DB">
        <w:rPr>
          <w:rFonts w:ascii="Traditional Arabic" w:hAnsi="Traditional Arabic" w:cs="Traditional Arabic" w:hint="cs"/>
          <w:sz w:val="36"/>
          <w:szCs w:val="36"/>
          <w:vertAlign w:val="superscript"/>
          <w:rtl/>
        </w:rPr>
        <w:t>(</w:t>
      </w:r>
      <w:r w:rsidR="007431FB" w:rsidRPr="000147DB">
        <w:rPr>
          <w:rStyle w:val="FootnoteReference"/>
          <w:rFonts w:ascii="Traditional Arabic" w:hAnsi="Traditional Arabic" w:cs="Traditional Arabic"/>
          <w:sz w:val="36"/>
          <w:szCs w:val="36"/>
          <w:rtl/>
        </w:rPr>
        <w:footnoteReference w:id="42"/>
      </w:r>
      <w:r w:rsidR="00CD6405" w:rsidRPr="000147DB">
        <w:rPr>
          <w:rFonts w:ascii="Traditional Arabic" w:hAnsi="Traditional Arabic" w:cs="Traditional Arabic" w:hint="cs"/>
          <w:sz w:val="36"/>
          <w:szCs w:val="36"/>
          <w:vertAlign w:val="superscript"/>
          <w:rtl/>
        </w:rPr>
        <w:t>)</w:t>
      </w:r>
      <w:r w:rsidR="00CD6405" w:rsidRPr="000147DB">
        <w:rPr>
          <w:rFonts w:ascii="Traditional Arabic" w:hAnsi="Traditional Arabic" w:cs="Traditional Arabic" w:hint="cs"/>
          <w:sz w:val="36"/>
          <w:szCs w:val="36"/>
          <w:rtl/>
        </w:rPr>
        <w:t>.</w:t>
      </w:r>
      <w:r w:rsidR="007431FB" w:rsidRPr="000147DB">
        <w:rPr>
          <w:rFonts w:ascii="Traditional Arabic" w:hAnsi="Traditional Arabic" w:cs="Traditional Arabic"/>
          <w:sz w:val="36"/>
          <w:szCs w:val="36"/>
          <w:rtl/>
        </w:rPr>
        <w:t xml:space="preserve"> </w:t>
      </w:r>
      <w:r w:rsidR="002751C1" w:rsidRPr="000147DB">
        <w:rPr>
          <w:rFonts w:ascii="Traditional Arabic" w:hAnsi="Traditional Arabic" w:cs="Traditional Arabic" w:hint="cs"/>
          <w:sz w:val="36"/>
          <w:szCs w:val="36"/>
          <w:rtl/>
        </w:rPr>
        <w:t xml:space="preserve">مناداة نوح عليه السلام لابنه وطلب منه الركوب في السفينة يعد من قبيل </w:t>
      </w:r>
      <w:r w:rsidR="00DC1E7A" w:rsidRPr="000147DB">
        <w:rPr>
          <w:rFonts w:ascii="Traditional Arabic" w:hAnsi="Traditional Arabic" w:cs="Traditional Arabic" w:hint="cs"/>
          <w:sz w:val="36"/>
          <w:szCs w:val="36"/>
          <w:rtl/>
        </w:rPr>
        <w:t>الدعوة و</w:t>
      </w:r>
      <w:r w:rsidR="002751C1" w:rsidRPr="000147DB">
        <w:rPr>
          <w:rFonts w:ascii="Traditional Arabic" w:hAnsi="Traditional Arabic" w:cs="Traditional Arabic" w:hint="cs"/>
          <w:sz w:val="36"/>
          <w:szCs w:val="36"/>
          <w:rtl/>
        </w:rPr>
        <w:t xml:space="preserve">المفاوضة </w:t>
      </w:r>
      <w:r w:rsidR="001D717B" w:rsidRPr="000147DB">
        <w:rPr>
          <w:rFonts w:ascii="Traditional Arabic" w:hAnsi="Traditional Arabic" w:cs="Traditional Arabic" w:hint="cs"/>
          <w:sz w:val="36"/>
          <w:szCs w:val="36"/>
          <w:rtl/>
        </w:rPr>
        <w:t xml:space="preserve">معه حيث طلب منه </w:t>
      </w:r>
      <w:r w:rsidR="001D717B" w:rsidRPr="00DC00E4">
        <w:rPr>
          <w:rFonts w:ascii="QCF_BSML" w:hAnsi="QCF_BSML" w:cs="QCF_BSML"/>
          <w:color w:val="000000"/>
          <w:sz w:val="32"/>
          <w:szCs w:val="32"/>
          <w:rtl/>
        </w:rPr>
        <w:t>ﮋ</w:t>
      </w:r>
      <w:r w:rsidR="001D717B" w:rsidRPr="00DC00E4">
        <w:rPr>
          <w:rFonts w:ascii="QCF_P226" w:hAnsi="QCF_P226" w:cs="QCF_P226"/>
          <w:color w:val="000000"/>
          <w:sz w:val="32"/>
          <w:szCs w:val="32"/>
          <w:rtl/>
        </w:rPr>
        <w:t xml:space="preserve"> </w:t>
      </w:r>
      <w:r w:rsidR="001D717B" w:rsidRPr="00DC00E4">
        <w:rPr>
          <w:rFonts w:ascii="QCF_P226" w:hAnsi="QCF_P226" w:cs="QCF_P226" w:hint="cs"/>
          <w:color w:val="000000"/>
          <w:sz w:val="32"/>
          <w:szCs w:val="32"/>
          <w:rtl/>
        </w:rPr>
        <w:t xml:space="preserve"> </w:t>
      </w:r>
      <w:r w:rsidR="001D717B" w:rsidRPr="00DC00E4">
        <w:rPr>
          <w:rFonts w:ascii="QCF_P226" w:hAnsi="QCF_P226" w:cs="QCF_P226"/>
          <w:color w:val="000000"/>
          <w:sz w:val="32"/>
          <w:szCs w:val="32"/>
          <w:rtl/>
        </w:rPr>
        <w:t>ﮧ  ﮨ  ﮩ</w:t>
      </w:r>
      <w:r w:rsidR="001D717B" w:rsidRPr="00DC00E4">
        <w:rPr>
          <w:rFonts w:ascii="QCF_BSML" w:hAnsi="QCF_BSML" w:cs="QCF_BSML"/>
          <w:color w:val="000000"/>
          <w:sz w:val="32"/>
          <w:szCs w:val="32"/>
          <w:rtl/>
        </w:rPr>
        <w:t xml:space="preserve"> ﮊ</w:t>
      </w:r>
      <w:r w:rsidR="001D717B" w:rsidRPr="00DC00E4">
        <w:rPr>
          <w:rFonts w:ascii="QCF_P226" w:hAnsi="QCF_P226" w:cs="QCF_P226"/>
          <w:color w:val="000000"/>
          <w:sz w:val="32"/>
          <w:szCs w:val="32"/>
          <w:rtl/>
        </w:rPr>
        <w:t xml:space="preserve">  </w:t>
      </w:r>
      <w:r w:rsidR="00DC1E7A" w:rsidRPr="000147DB">
        <w:rPr>
          <w:rFonts w:ascii="Traditional Arabic" w:hAnsi="Traditional Arabic" w:cs="Traditional Arabic" w:hint="cs"/>
          <w:sz w:val="36"/>
          <w:szCs w:val="36"/>
          <w:rtl/>
        </w:rPr>
        <w:t xml:space="preserve">وبيّن له عاقبة الإعراض </w:t>
      </w:r>
      <w:r w:rsidR="00DC1E7A" w:rsidRPr="00DC00E4">
        <w:rPr>
          <w:rFonts w:ascii="QCF_BSML" w:hAnsi="QCF_BSML" w:cs="QCF_BSML"/>
          <w:color w:val="000000"/>
          <w:sz w:val="32"/>
          <w:szCs w:val="32"/>
          <w:rtl/>
        </w:rPr>
        <w:t>ﮋ</w:t>
      </w:r>
      <w:r w:rsidR="00DC1E7A" w:rsidRPr="00DC00E4">
        <w:rPr>
          <w:rFonts w:ascii="QCF_BSML" w:hAnsi="QCF_BSML" w:cs="QCF_BSML" w:hint="cs"/>
          <w:color w:val="000000"/>
          <w:sz w:val="32"/>
          <w:szCs w:val="32"/>
          <w:rtl/>
        </w:rPr>
        <w:t xml:space="preserve"> </w:t>
      </w:r>
      <w:r w:rsidR="00DC1E7A" w:rsidRPr="00DC00E4">
        <w:rPr>
          <w:rFonts w:ascii="QCF_P226" w:hAnsi="QCF_P226" w:cs="QCF_P226"/>
          <w:color w:val="000000"/>
          <w:sz w:val="32"/>
          <w:szCs w:val="32"/>
          <w:rtl/>
        </w:rPr>
        <w:t xml:space="preserve">ﮪ  ﮫ  ﮬ  ﮭ </w:t>
      </w:r>
      <w:r w:rsidR="00DC1E7A" w:rsidRPr="00DC00E4">
        <w:rPr>
          <w:rFonts w:ascii="QCF_BSML" w:hAnsi="QCF_BSML" w:cs="QCF_BSML"/>
          <w:color w:val="000000"/>
          <w:sz w:val="32"/>
          <w:szCs w:val="32"/>
          <w:rtl/>
        </w:rPr>
        <w:t>ﮊ</w:t>
      </w:r>
      <w:r w:rsidR="001A6FC3" w:rsidRPr="000147DB">
        <w:rPr>
          <w:rFonts w:ascii="Traditional Arabic" w:hAnsi="Traditional Arabic" w:cs="Traditional Arabic" w:hint="cs"/>
          <w:sz w:val="36"/>
          <w:szCs w:val="36"/>
          <w:rtl/>
        </w:rPr>
        <w:t xml:space="preserve"> .</w:t>
      </w:r>
    </w:p>
    <w:p w:rsidR="00D412B0" w:rsidRPr="00E92012" w:rsidRDefault="00D412B0" w:rsidP="00475F4E">
      <w:pPr>
        <w:widowControl w:val="0"/>
        <w:spacing w:after="0" w:line="240" w:lineRule="auto"/>
        <w:ind w:left="360" w:firstLine="567"/>
        <w:jc w:val="lowKashida"/>
        <w:rPr>
          <w:rFonts w:ascii="Traditional Arabic" w:hAnsi="Traditional Arabic" w:cs="Traditional Arabic"/>
          <w:sz w:val="20"/>
          <w:szCs w:val="20"/>
          <w:rtl/>
        </w:rPr>
      </w:pPr>
    </w:p>
    <w:p w:rsidR="007431FB" w:rsidRPr="00FF6C31" w:rsidRDefault="00D412B0" w:rsidP="00475F4E">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ثانياً : </w:t>
      </w:r>
      <w:r w:rsidR="000A1C87">
        <w:rPr>
          <w:rFonts w:ascii="Traditional Arabic" w:hAnsi="Traditional Arabic" w:cs="Traditional Arabic" w:hint="cs"/>
          <w:b/>
          <w:bCs/>
          <w:sz w:val="36"/>
          <w:szCs w:val="36"/>
          <w:rtl/>
        </w:rPr>
        <w:t xml:space="preserve">التفاوض </w:t>
      </w:r>
      <w:r w:rsidR="007431FB" w:rsidRPr="00FF6C31">
        <w:rPr>
          <w:rFonts w:ascii="Traditional Arabic" w:hAnsi="Traditional Arabic" w:cs="Traditional Arabic"/>
          <w:b/>
          <w:bCs/>
          <w:sz w:val="36"/>
          <w:szCs w:val="36"/>
          <w:rtl/>
        </w:rPr>
        <w:t xml:space="preserve">بين </w:t>
      </w:r>
      <w:r w:rsidR="00484593">
        <w:rPr>
          <w:rFonts w:ascii="Traditional Arabic" w:hAnsi="Traditional Arabic" w:cs="Traditional Arabic" w:hint="cs"/>
          <w:b/>
          <w:bCs/>
          <w:sz w:val="36"/>
          <w:szCs w:val="36"/>
          <w:rtl/>
        </w:rPr>
        <w:t xml:space="preserve">نبي الله </w:t>
      </w:r>
      <w:r w:rsidR="007431FB" w:rsidRPr="00FF6C31">
        <w:rPr>
          <w:rFonts w:ascii="Traditional Arabic" w:hAnsi="Traditional Arabic" w:cs="Traditional Arabic"/>
          <w:b/>
          <w:bCs/>
          <w:sz w:val="36"/>
          <w:szCs w:val="36"/>
          <w:rtl/>
        </w:rPr>
        <w:t>إبراهيم عليه السلام وأبيه</w:t>
      </w:r>
      <w:r w:rsidR="00510E89">
        <w:rPr>
          <w:rFonts w:ascii="Traditional Arabic" w:hAnsi="Traditional Arabic" w:cs="Traditional Arabic" w:hint="cs"/>
          <w:b/>
          <w:bCs/>
          <w:sz w:val="36"/>
          <w:szCs w:val="36"/>
          <w:rtl/>
        </w:rPr>
        <w:t>.</w:t>
      </w:r>
    </w:p>
    <w:p w:rsidR="00D412B0" w:rsidRPr="000147DB" w:rsidRDefault="00484593" w:rsidP="00475F4E">
      <w:pPr>
        <w:widowControl w:val="0"/>
        <w:spacing w:after="0" w:line="240" w:lineRule="auto"/>
        <w:ind w:left="360" w:firstLine="567"/>
        <w:jc w:val="both"/>
        <w:rPr>
          <w:rFonts w:ascii="Traditional Arabic" w:hAnsi="Traditional Arabic" w:cs="Traditional Arabic"/>
          <w:sz w:val="36"/>
          <w:szCs w:val="36"/>
          <w:rtl/>
        </w:rPr>
      </w:pPr>
      <w:r w:rsidRPr="000147DB">
        <w:rPr>
          <w:rFonts w:ascii="Traditional Arabic" w:hAnsi="Traditional Arabic" w:cs="Traditional Arabic" w:hint="cs"/>
          <w:sz w:val="36"/>
          <w:szCs w:val="36"/>
          <w:rtl/>
        </w:rPr>
        <w:t xml:space="preserve">قال تعالى : </w:t>
      </w:r>
      <w:r w:rsidR="003618B7" w:rsidRPr="00DC00E4">
        <w:rPr>
          <w:rFonts w:ascii="QCF_BSML" w:hAnsi="QCF_BSML" w:cs="QCF_BSML"/>
          <w:color w:val="000000"/>
          <w:sz w:val="32"/>
          <w:szCs w:val="32"/>
          <w:rtl/>
        </w:rPr>
        <w:t xml:space="preserve">ﮋ </w:t>
      </w:r>
      <w:r w:rsidR="003618B7" w:rsidRPr="00DC00E4">
        <w:rPr>
          <w:rFonts w:ascii="QCF_P308" w:hAnsi="QCF_P308" w:cs="QCF_P308"/>
          <w:color w:val="000000"/>
          <w:sz w:val="32"/>
          <w:szCs w:val="32"/>
          <w:rtl/>
        </w:rPr>
        <w:t>ﭱ  ﭲ  ﭳ  ﭴ    ﭵ  ﭶ  ﭷ  ﭸ  ﭹ  ﭺ  ﭻ      ﭼ  ﭽ  ﭾ  ﭿ  ﮀ  ﮁ   ﮂ  ﮃ  ﮄ  ﮅ  ﮆ  ﮇ  ﮈ  ﮉ  ﮊ  ﮋ  ﮌ   ﮍ  ﮎ  ﮏ  ﮐ  ﮑ  ﮒ</w:t>
      </w:r>
      <w:r w:rsidR="003618B7" w:rsidRPr="00DC00E4">
        <w:rPr>
          <w:rFonts w:ascii="QCF_P308" w:hAnsi="QCF_P308" w:cs="QCF_P308"/>
          <w:color w:val="0000A5"/>
          <w:sz w:val="32"/>
          <w:szCs w:val="32"/>
          <w:rtl/>
        </w:rPr>
        <w:t>ﮓ</w:t>
      </w:r>
      <w:r w:rsidR="003618B7" w:rsidRPr="00DC00E4">
        <w:rPr>
          <w:rFonts w:ascii="QCF_P308" w:hAnsi="QCF_P308" w:cs="QCF_P308"/>
          <w:color w:val="000000"/>
          <w:sz w:val="32"/>
          <w:szCs w:val="32"/>
          <w:rtl/>
        </w:rPr>
        <w:t xml:space="preserve">  ﮔ  ﮕ  ﮖ         ﮗ     ﮘ  ﮙ  ﮚ  ﮛ  ﮜ  ﮝ  ﮞ  ﮟ  ﮠ  ﮡ     ﮢ  ﮣ  ﮤ  ﮥ  ﮦ  ﮧ  ﮨ  ﮩ  ﮪ   ﮫ</w:t>
      </w:r>
      <w:r w:rsidR="003618B7" w:rsidRPr="00DC00E4">
        <w:rPr>
          <w:rFonts w:ascii="QCF_P308" w:hAnsi="QCF_P308" w:cs="QCF_P308"/>
          <w:color w:val="0000A5"/>
          <w:sz w:val="32"/>
          <w:szCs w:val="32"/>
          <w:rtl/>
        </w:rPr>
        <w:t>ﮬ</w:t>
      </w:r>
      <w:r w:rsidR="003618B7" w:rsidRPr="00DC00E4">
        <w:rPr>
          <w:rFonts w:ascii="QCF_P308" w:hAnsi="QCF_P308" w:cs="QCF_P308"/>
          <w:color w:val="000000"/>
          <w:sz w:val="32"/>
          <w:szCs w:val="32"/>
          <w:rtl/>
        </w:rPr>
        <w:t xml:space="preserve">  ﮭ  ﮮ  ﮯ  ﮰ</w:t>
      </w:r>
      <w:r w:rsidR="003618B7" w:rsidRPr="00DC00E4">
        <w:rPr>
          <w:rFonts w:ascii="QCF_P308" w:hAnsi="QCF_P308" w:cs="QCF_P308"/>
          <w:color w:val="0000A5"/>
          <w:sz w:val="32"/>
          <w:szCs w:val="32"/>
          <w:rtl/>
        </w:rPr>
        <w:t>ﮱ</w:t>
      </w:r>
      <w:r w:rsidR="003618B7" w:rsidRPr="00DC00E4">
        <w:rPr>
          <w:rFonts w:ascii="QCF_P308" w:hAnsi="QCF_P308" w:cs="QCF_P308"/>
          <w:color w:val="000000"/>
          <w:sz w:val="32"/>
          <w:szCs w:val="32"/>
          <w:rtl/>
        </w:rPr>
        <w:t xml:space="preserve">  ﯓ  ﯔ  ﯕ  ﯖ   ﯗ  ﯘ</w:t>
      </w:r>
      <w:r w:rsidR="003618B7" w:rsidRPr="00DC00E4">
        <w:rPr>
          <w:rFonts w:ascii="QCF_P308" w:hAnsi="QCF_P308" w:cs="QCF_P308"/>
          <w:color w:val="0000A5"/>
          <w:sz w:val="32"/>
          <w:szCs w:val="32"/>
          <w:rtl/>
        </w:rPr>
        <w:t>ﯙ</w:t>
      </w:r>
      <w:r w:rsidR="003618B7" w:rsidRPr="00DC00E4">
        <w:rPr>
          <w:rFonts w:ascii="QCF_P308" w:hAnsi="QCF_P308" w:cs="QCF_P308"/>
          <w:color w:val="000000"/>
          <w:sz w:val="32"/>
          <w:szCs w:val="32"/>
          <w:rtl/>
        </w:rPr>
        <w:t xml:space="preserve">  ﯚ  ﯛ  ﯜ</w:t>
      </w:r>
      <w:r w:rsidR="003618B7" w:rsidRPr="00DC00E4">
        <w:rPr>
          <w:rFonts w:ascii="QCF_P308" w:hAnsi="QCF_P308" w:cs="QCF_P308"/>
          <w:color w:val="0000A5"/>
          <w:sz w:val="32"/>
          <w:szCs w:val="32"/>
          <w:rtl/>
        </w:rPr>
        <w:t>ﯝ</w:t>
      </w:r>
      <w:r w:rsidR="003618B7" w:rsidRPr="00DC00E4">
        <w:rPr>
          <w:rFonts w:ascii="QCF_P308" w:hAnsi="QCF_P308" w:cs="QCF_P308"/>
          <w:color w:val="000000"/>
          <w:sz w:val="32"/>
          <w:szCs w:val="32"/>
          <w:rtl/>
        </w:rPr>
        <w:t xml:space="preserve">  ﯞ  ﯟ   ﯠ  ﯡ  ﯢ   ﯣ  ﯤ  ﯥ  ﯦ  ﯧ  ﯨ  ﯩ  ﯪ  ﯫ   ﯬ  ﯭ  ﯮ  ﯯ  ﯰ  ﯱ  ﯲ  ﯳ  ﯴ  ﯵ     ﯶ  ﯷ  ﯸ  ﯹ  ﯺ  ﯻ  ﯼ</w:t>
      </w:r>
      <w:r w:rsidR="003618B7" w:rsidRPr="00DC00E4">
        <w:rPr>
          <w:rFonts w:ascii="QCF_P308" w:hAnsi="QCF_P308" w:cs="QCF_P308"/>
          <w:color w:val="0000A5"/>
          <w:sz w:val="32"/>
          <w:szCs w:val="32"/>
          <w:rtl/>
        </w:rPr>
        <w:t>ﯽ</w:t>
      </w:r>
      <w:r w:rsidR="003618B7" w:rsidRPr="00DC00E4">
        <w:rPr>
          <w:rFonts w:ascii="QCF_P308" w:hAnsi="QCF_P308" w:cs="QCF_P308"/>
          <w:color w:val="000000"/>
          <w:sz w:val="32"/>
          <w:szCs w:val="32"/>
          <w:rtl/>
        </w:rPr>
        <w:t xml:space="preserve">  ﯾ     ﯿ  ﰀ  </w:t>
      </w:r>
      <w:r w:rsidR="003618B7" w:rsidRPr="00DC00E4">
        <w:rPr>
          <w:rFonts w:ascii="QCF_BSML" w:hAnsi="QCF_BSML" w:cs="QCF_BSML"/>
          <w:color w:val="000000"/>
          <w:sz w:val="32"/>
          <w:szCs w:val="32"/>
          <w:rtl/>
        </w:rPr>
        <w:t>ﮊ</w:t>
      </w:r>
      <w:r w:rsidR="003618B7" w:rsidRPr="00DC00E4">
        <w:rPr>
          <w:rFonts w:ascii="Traditional Arabic" w:hAnsi="Traditional Arabic" w:cs="Traditional Arabic" w:hint="cs"/>
          <w:sz w:val="32"/>
          <w:szCs w:val="32"/>
          <w:vertAlign w:val="superscript"/>
          <w:rtl/>
        </w:rPr>
        <w:t xml:space="preserve"> </w:t>
      </w:r>
      <w:r w:rsidR="00CD6405" w:rsidRPr="000147DB">
        <w:rPr>
          <w:rFonts w:ascii="Traditional Arabic" w:hAnsi="Traditional Arabic" w:cs="Traditional Arabic" w:hint="cs"/>
          <w:sz w:val="36"/>
          <w:szCs w:val="36"/>
          <w:vertAlign w:val="superscript"/>
          <w:rtl/>
        </w:rPr>
        <w:t>(</w:t>
      </w:r>
      <w:r w:rsidR="007431FB" w:rsidRPr="000147DB">
        <w:rPr>
          <w:rStyle w:val="FootnoteReference"/>
          <w:rFonts w:ascii="Traditional Arabic" w:hAnsi="Traditional Arabic" w:cs="Traditional Arabic"/>
          <w:sz w:val="36"/>
          <w:szCs w:val="36"/>
          <w:rtl/>
        </w:rPr>
        <w:footnoteReference w:id="43"/>
      </w:r>
      <w:r w:rsidR="00CD6405" w:rsidRPr="000147DB">
        <w:rPr>
          <w:rFonts w:ascii="Traditional Arabic" w:hAnsi="Traditional Arabic" w:cs="Traditional Arabic" w:hint="cs"/>
          <w:sz w:val="36"/>
          <w:szCs w:val="36"/>
          <w:vertAlign w:val="superscript"/>
          <w:rtl/>
        </w:rPr>
        <w:t>)</w:t>
      </w:r>
      <w:r w:rsidR="007431FB" w:rsidRPr="000147DB">
        <w:rPr>
          <w:rFonts w:ascii="Traditional Arabic" w:hAnsi="Traditional Arabic" w:cs="Traditional Arabic"/>
          <w:sz w:val="36"/>
          <w:szCs w:val="36"/>
          <w:rtl/>
        </w:rPr>
        <w:t xml:space="preserve"> </w:t>
      </w:r>
      <w:r w:rsidR="00CD6405" w:rsidRPr="000147DB">
        <w:rPr>
          <w:rFonts w:ascii="Traditional Arabic" w:hAnsi="Traditional Arabic" w:cs="Traditional Arabic" w:hint="cs"/>
          <w:sz w:val="36"/>
          <w:szCs w:val="36"/>
          <w:rtl/>
        </w:rPr>
        <w:t>.</w:t>
      </w:r>
    </w:p>
    <w:p w:rsidR="00C65435" w:rsidRPr="00CD6405" w:rsidRDefault="00C65435" w:rsidP="00475F4E">
      <w:pPr>
        <w:widowControl w:val="0"/>
        <w:spacing w:after="0" w:line="240" w:lineRule="auto"/>
        <w:ind w:left="360" w:firstLine="567"/>
        <w:jc w:val="lowKashida"/>
        <w:rPr>
          <w:rFonts w:ascii="Traditional Arabic" w:hAnsi="Traditional Arabic" w:cs="Traditional Arabic"/>
          <w:sz w:val="20"/>
          <w:szCs w:val="20"/>
          <w:rtl/>
        </w:rPr>
      </w:pPr>
    </w:p>
    <w:p w:rsidR="00D412B0" w:rsidRPr="008B5A94" w:rsidRDefault="00D412B0" w:rsidP="00475F4E">
      <w:pPr>
        <w:widowControl w:val="0"/>
        <w:spacing w:after="0" w:line="240" w:lineRule="auto"/>
        <w:jc w:val="lowKashida"/>
        <w:rPr>
          <w:rFonts w:ascii="Traditional Arabic" w:hAnsi="Traditional Arabic" w:cs="Traditional Arabic"/>
          <w:b/>
          <w:bCs/>
          <w:sz w:val="36"/>
          <w:szCs w:val="36"/>
          <w:rtl/>
        </w:rPr>
      </w:pPr>
      <w:r w:rsidRPr="008B5A94">
        <w:rPr>
          <w:rFonts w:ascii="Traditional Arabic" w:hAnsi="Traditional Arabic" w:cs="Traditional Arabic" w:hint="cs"/>
          <w:b/>
          <w:bCs/>
          <w:sz w:val="36"/>
          <w:szCs w:val="36"/>
          <w:rtl/>
        </w:rPr>
        <w:t xml:space="preserve">ثالثاً : </w:t>
      </w:r>
      <w:r w:rsidR="007431FB" w:rsidRPr="008B5A94">
        <w:rPr>
          <w:rFonts w:ascii="Traditional Arabic" w:hAnsi="Traditional Arabic" w:cs="Traditional Arabic"/>
          <w:b/>
          <w:bCs/>
          <w:sz w:val="36"/>
          <w:szCs w:val="36"/>
          <w:rtl/>
        </w:rPr>
        <w:t>ما حصل</w:t>
      </w:r>
      <w:r w:rsidR="007534DE" w:rsidRPr="008B5A94">
        <w:rPr>
          <w:rFonts w:ascii="Traditional Arabic" w:hAnsi="Traditional Arabic" w:cs="Traditional Arabic" w:hint="cs"/>
          <w:b/>
          <w:bCs/>
          <w:sz w:val="36"/>
          <w:szCs w:val="36"/>
          <w:rtl/>
        </w:rPr>
        <w:t xml:space="preserve"> من تفاوض</w:t>
      </w:r>
      <w:r w:rsidR="007431FB" w:rsidRPr="008B5A94">
        <w:rPr>
          <w:rFonts w:ascii="Traditional Arabic" w:hAnsi="Traditional Arabic" w:cs="Traditional Arabic"/>
          <w:b/>
          <w:bCs/>
          <w:sz w:val="36"/>
          <w:szCs w:val="36"/>
          <w:rtl/>
        </w:rPr>
        <w:t xml:space="preserve"> </w:t>
      </w:r>
      <w:r w:rsidRPr="008B5A94">
        <w:rPr>
          <w:rFonts w:ascii="Traditional Arabic" w:hAnsi="Traditional Arabic" w:cs="Traditional Arabic" w:hint="cs"/>
          <w:b/>
          <w:bCs/>
          <w:sz w:val="36"/>
          <w:szCs w:val="36"/>
          <w:rtl/>
        </w:rPr>
        <w:t xml:space="preserve">مع نبي الله موسى عليه السلام </w:t>
      </w:r>
    </w:p>
    <w:p w:rsidR="007431FB" w:rsidRPr="008B5A94" w:rsidRDefault="00202871" w:rsidP="008F69D5">
      <w:pPr>
        <w:pStyle w:val="ListParagraph"/>
        <w:widowControl w:val="0"/>
        <w:numPr>
          <w:ilvl w:val="0"/>
          <w:numId w:val="20"/>
        </w:numPr>
        <w:spacing w:after="0" w:line="240" w:lineRule="auto"/>
        <w:ind w:left="990" w:hanging="567"/>
        <w:jc w:val="lowKashida"/>
        <w:rPr>
          <w:rFonts w:ascii="Traditional Arabic" w:hAnsi="Traditional Arabic" w:cs="Traditional Arabic"/>
          <w:b/>
          <w:bCs/>
          <w:sz w:val="36"/>
          <w:szCs w:val="36"/>
          <w:rtl/>
        </w:rPr>
      </w:pPr>
      <w:r w:rsidRPr="008B5A94">
        <w:rPr>
          <w:rFonts w:ascii="Traditional Arabic" w:hAnsi="Traditional Arabic" w:cs="Traditional Arabic" w:hint="cs"/>
          <w:b/>
          <w:bCs/>
          <w:sz w:val="36"/>
          <w:szCs w:val="36"/>
          <w:rtl/>
        </w:rPr>
        <w:t xml:space="preserve">تفاوض نبي الله </w:t>
      </w:r>
      <w:r w:rsidR="007431FB" w:rsidRPr="008B5A94">
        <w:rPr>
          <w:rFonts w:ascii="Traditional Arabic" w:hAnsi="Traditional Arabic" w:cs="Traditional Arabic"/>
          <w:b/>
          <w:bCs/>
          <w:sz w:val="36"/>
          <w:szCs w:val="36"/>
          <w:rtl/>
        </w:rPr>
        <w:t xml:space="preserve">موسى </w:t>
      </w:r>
      <w:r w:rsidRPr="008B5A94">
        <w:rPr>
          <w:rFonts w:ascii="Traditional Arabic" w:hAnsi="Traditional Arabic" w:cs="Traditional Arabic" w:hint="cs"/>
          <w:b/>
          <w:bCs/>
          <w:sz w:val="36"/>
          <w:szCs w:val="36"/>
          <w:rtl/>
        </w:rPr>
        <w:t xml:space="preserve">مع </w:t>
      </w:r>
      <w:r w:rsidR="007431FB" w:rsidRPr="008B5A94">
        <w:rPr>
          <w:rFonts w:ascii="Traditional Arabic" w:hAnsi="Traditional Arabic" w:cs="Traditional Arabic"/>
          <w:b/>
          <w:bCs/>
          <w:sz w:val="36"/>
          <w:szCs w:val="36"/>
          <w:rtl/>
        </w:rPr>
        <w:t>شعيب عليهما السلام</w:t>
      </w:r>
    </w:p>
    <w:p w:rsidR="00D412B0" w:rsidRDefault="003714AB" w:rsidP="00475F4E">
      <w:pPr>
        <w:widowControl w:val="0"/>
        <w:spacing w:after="0" w:line="240" w:lineRule="auto"/>
        <w:ind w:left="360" w:firstLine="567"/>
        <w:jc w:val="both"/>
        <w:rPr>
          <w:rFonts w:ascii="Traditional Arabic" w:hAnsi="Traditional Arabic" w:cs="Traditional Arabic"/>
          <w:sz w:val="36"/>
          <w:szCs w:val="36"/>
          <w:rtl/>
        </w:rPr>
      </w:pPr>
      <w:r w:rsidRPr="000147DB">
        <w:rPr>
          <w:rFonts w:ascii="Traditional Arabic" w:hAnsi="Traditional Arabic" w:cs="Traditional Arabic" w:hint="cs"/>
          <w:sz w:val="36"/>
          <w:szCs w:val="36"/>
          <w:rtl/>
        </w:rPr>
        <w:t xml:space="preserve">قال تعالى : </w:t>
      </w:r>
      <w:r w:rsidR="00B21A4B" w:rsidRPr="00DC00E4">
        <w:rPr>
          <w:rFonts w:ascii="QCF_BSML" w:hAnsi="QCF_BSML" w:cs="QCF_BSML"/>
          <w:color w:val="000000"/>
          <w:sz w:val="32"/>
          <w:szCs w:val="32"/>
          <w:rtl/>
        </w:rPr>
        <w:t xml:space="preserve">ﮋ </w:t>
      </w:r>
      <w:r w:rsidR="00B21A4B" w:rsidRPr="00DC00E4">
        <w:rPr>
          <w:rFonts w:ascii="QCF_P388" w:hAnsi="QCF_P388" w:cs="QCF_P388"/>
          <w:color w:val="000000"/>
          <w:sz w:val="32"/>
          <w:szCs w:val="32"/>
          <w:rtl/>
        </w:rPr>
        <w:t>ﯖ  ﯗ      ﯘ  ﯙ  ﯚ  ﯛ     ﯜ    ﯝ  ﯞ  ﯟ     ﯠ  ﯡ  ﯢ</w:t>
      </w:r>
      <w:r w:rsidR="00B21A4B" w:rsidRPr="00DC00E4">
        <w:rPr>
          <w:rFonts w:ascii="QCF_P388" w:hAnsi="QCF_P388" w:cs="QCF_P388"/>
          <w:color w:val="0000A5"/>
          <w:sz w:val="32"/>
          <w:szCs w:val="32"/>
          <w:rtl/>
        </w:rPr>
        <w:t>ﯣ</w:t>
      </w:r>
      <w:r w:rsidR="00B21A4B" w:rsidRPr="00DC00E4">
        <w:rPr>
          <w:rFonts w:ascii="QCF_P388" w:hAnsi="QCF_P388" w:cs="QCF_P388"/>
          <w:color w:val="000000"/>
          <w:sz w:val="32"/>
          <w:szCs w:val="32"/>
          <w:rtl/>
        </w:rPr>
        <w:t xml:space="preserve">  ﯤ  ﯥ  ﯦ  ﯧ  ﯨ</w:t>
      </w:r>
      <w:r w:rsidR="00B21A4B" w:rsidRPr="00DC00E4">
        <w:rPr>
          <w:rFonts w:ascii="QCF_P388" w:hAnsi="QCF_P388" w:cs="QCF_P388"/>
          <w:color w:val="0000A5"/>
          <w:sz w:val="32"/>
          <w:szCs w:val="32"/>
          <w:rtl/>
        </w:rPr>
        <w:t>ﯩ</w:t>
      </w:r>
      <w:r w:rsidR="00B21A4B" w:rsidRPr="00DC00E4">
        <w:rPr>
          <w:rFonts w:ascii="QCF_P388" w:hAnsi="QCF_P388" w:cs="QCF_P388"/>
          <w:color w:val="000000"/>
          <w:sz w:val="32"/>
          <w:szCs w:val="32"/>
          <w:rtl/>
        </w:rPr>
        <w:t xml:space="preserve">   ﯪ  ﯫ  ﯬ  ﯭ  ﯮ</w:t>
      </w:r>
      <w:r w:rsidR="00B21A4B" w:rsidRPr="00DC00E4">
        <w:rPr>
          <w:rFonts w:ascii="QCF_P388" w:hAnsi="QCF_P388" w:cs="QCF_P388"/>
          <w:color w:val="0000A5"/>
          <w:sz w:val="32"/>
          <w:szCs w:val="32"/>
          <w:rtl/>
        </w:rPr>
        <w:t>ﯯ</w:t>
      </w:r>
      <w:r w:rsidR="00B21A4B" w:rsidRPr="00DC00E4">
        <w:rPr>
          <w:rFonts w:ascii="QCF_P388" w:hAnsi="QCF_P388" w:cs="QCF_P388"/>
          <w:color w:val="000000"/>
          <w:sz w:val="32"/>
          <w:szCs w:val="32"/>
          <w:rtl/>
        </w:rPr>
        <w:t xml:space="preserve">  ﯰ  ﯱ   ﯲ  ﯳ  ﯴ   ﯵ  ﯶ  </w:t>
      </w:r>
      <w:r w:rsidR="00B21A4B" w:rsidRPr="00DC00E4">
        <w:rPr>
          <w:rFonts w:ascii="QCF_P388" w:hAnsi="QCF_P388" w:cs="QCF_P388"/>
          <w:color w:val="000000"/>
          <w:sz w:val="32"/>
          <w:szCs w:val="32"/>
          <w:rtl/>
        </w:rPr>
        <w:lastRenderedPageBreak/>
        <w:t>ﯷ  ﯸ  ﯹ    ﯺ</w:t>
      </w:r>
      <w:r w:rsidR="00B21A4B" w:rsidRPr="00DC00E4">
        <w:rPr>
          <w:rFonts w:ascii="QCF_P388" w:hAnsi="QCF_P388" w:cs="QCF_P388"/>
          <w:color w:val="0000A5"/>
          <w:sz w:val="32"/>
          <w:szCs w:val="32"/>
          <w:rtl/>
        </w:rPr>
        <w:t>ﯻ</w:t>
      </w:r>
      <w:r w:rsidR="00B21A4B" w:rsidRPr="00DC00E4">
        <w:rPr>
          <w:rFonts w:ascii="QCF_P388" w:hAnsi="QCF_P388" w:cs="QCF_P388"/>
          <w:color w:val="000000"/>
          <w:sz w:val="32"/>
          <w:szCs w:val="32"/>
          <w:rtl/>
        </w:rPr>
        <w:t xml:space="preserve">  ﯼ  ﯽ      ﯾ  ﯿ  ﰀ  ﰁ</w:t>
      </w:r>
      <w:r w:rsidR="00B21A4B" w:rsidRPr="00DC00E4">
        <w:rPr>
          <w:rFonts w:ascii="QCF_P388" w:hAnsi="QCF_P388" w:cs="QCF_P388"/>
          <w:color w:val="0000A5"/>
          <w:sz w:val="32"/>
          <w:szCs w:val="32"/>
          <w:rtl/>
        </w:rPr>
        <w:t>ﰂ</w:t>
      </w:r>
      <w:r w:rsidR="00B21A4B" w:rsidRPr="00DC00E4">
        <w:rPr>
          <w:rFonts w:ascii="QCF_P388" w:hAnsi="QCF_P388" w:cs="QCF_P388"/>
          <w:color w:val="000000"/>
          <w:sz w:val="32"/>
          <w:szCs w:val="32"/>
          <w:rtl/>
        </w:rPr>
        <w:t xml:space="preserve">  ﰃ  ﰄ  ﰅ  ﰆ  ﰇ  </w:t>
      </w:r>
      <w:r w:rsidR="00B21A4B" w:rsidRPr="00DC00E4">
        <w:rPr>
          <w:rFonts w:ascii="QCF_BSML" w:hAnsi="QCF_BSML" w:cs="QCF_BSML"/>
          <w:color w:val="000000"/>
          <w:sz w:val="32"/>
          <w:szCs w:val="32"/>
          <w:rtl/>
        </w:rPr>
        <w:t>ﮊ</w:t>
      </w:r>
      <w:r w:rsidR="00B21A4B" w:rsidRPr="00DC00E4">
        <w:rPr>
          <w:rFonts w:ascii="Traditional Arabic" w:hAnsi="Traditional Arabic" w:cs="Traditional Arabic" w:hint="cs"/>
          <w:sz w:val="28"/>
          <w:szCs w:val="28"/>
          <w:vertAlign w:val="superscript"/>
          <w:rtl/>
        </w:rPr>
        <w:t xml:space="preserve"> </w:t>
      </w:r>
      <w:r w:rsidR="00B21A4B" w:rsidRPr="000147DB">
        <w:rPr>
          <w:rFonts w:ascii="Traditional Arabic" w:hAnsi="Traditional Arabic" w:cs="Traditional Arabic" w:hint="cs"/>
          <w:sz w:val="36"/>
          <w:szCs w:val="36"/>
          <w:vertAlign w:val="superscript"/>
          <w:rtl/>
        </w:rPr>
        <w:t>(</w:t>
      </w:r>
      <w:r w:rsidR="007431FB" w:rsidRPr="000147DB">
        <w:rPr>
          <w:rStyle w:val="FootnoteReference"/>
          <w:rFonts w:ascii="Traditional Arabic" w:hAnsi="Traditional Arabic" w:cs="Traditional Arabic"/>
          <w:sz w:val="36"/>
          <w:szCs w:val="36"/>
          <w:rtl/>
        </w:rPr>
        <w:footnoteReference w:id="44"/>
      </w:r>
      <w:r w:rsidR="00B21A4B" w:rsidRPr="000147DB">
        <w:rPr>
          <w:rFonts w:ascii="Traditional Arabic" w:hAnsi="Traditional Arabic" w:cs="Traditional Arabic" w:hint="cs"/>
          <w:sz w:val="36"/>
          <w:szCs w:val="36"/>
          <w:vertAlign w:val="superscript"/>
          <w:rtl/>
        </w:rPr>
        <w:t>)</w:t>
      </w:r>
      <w:r w:rsidR="007431FB" w:rsidRPr="000147DB">
        <w:rPr>
          <w:rFonts w:ascii="Traditional Arabic" w:hAnsi="Traditional Arabic" w:cs="Traditional Arabic"/>
          <w:sz w:val="36"/>
          <w:szCs w:val="36"/>
          <w:rtl/>
        </w:rPr>
        <w:t xml:space="preserve"> </w:t>
      </w:r>
      <w:r w:rsidR="00B21A4B" w:rsidRPr="000147DB">
        <w:rPr>
          <w:rFonts w:ascii="Traditional Arabic" w:hAnsi="Traditional Arabic" w:cs="Traditional Arabic" w:hint="cs"/>
          <w:sz w:val="36"/>
          <w:szCs w:val="36"/>
          <w:rtl/>
        </w:rPr>
        <w:t>.</w:t>
      </w:r>
      <w:r w:rsidR="008B5A94" w:rsidRPr="000147DB">
        <w:rPr>
          <w:rFonts w:ascii="Traditional Arabic" w:hAnsi="Traditional Arabic" w:cs="Traditional Arabic" w:hint="cs"/>
          <w:sz w:val="36"/>
          <w:szCs w:val="36"/>
          <w:rtl/>
        </w:rPr>
        <w:t xml:space="preserve"> ويستنبط من الموقف</w:t>
      </w:r>
      <w:r w:rsidR="008B5A94">
        <w:rPr>
          <w:rFonts w:ascii="Traditional Arabic" w:hAnsi="Traditional Arabic" w:cs="Traditional Arabic" w:hint="cs"/>
          <w:sz w:val="36"/>
          <w:szCs w:val="36"/>
          <w:rtl/>
        </w:rPr>
        <w:t xml:space="preserve"> المذكور في الآية الكريمة بين موسى وشعيب عليهما السلام ، </w:t>
      </w:r>
      <w:r w:rsidR="002C2C7F">
        <w:rPr>
          <w:rFonts w:ascii="Traditional Arabic" w:hAnsi="Traditional Arabic" w:cs="Traditional Arabic" w:hint="cs"/>
          <w:sz w:val="36"/>
          <w:szCs w:val="36"/>
          <w:rtl/>
        </w:rPr>
        <w:t xml:space="preserve">أنه </w:t>
      </w:r>
      <w:r w:rsidR="008B5A94">
        <w:rPr>
          <w:rFonts w:ascii="Traditional Arabic" w:hAnsi="Traditional Arabic" w:cs="Traditional Arabic" w:hint="cs"/>
          <w:sz w:val="36"/>
          <w:szCs w:val="36"/>
          <w:rtl/>
        </w:rPr>
        <w:t xml:space="preserve">يعد من قبيل التفاوض الاجتماعي ، حيث عرض شعيب على موسى الزواج من احدى ابنتيه </w:t>
      </w:r>
      <w:r w:rsidR="002C2C7F">
        <w:rPr>
          <w:rFonts w:ascii="Traditional Arabic" w:hAnsi="Traditional Arabic" w:cs="Traditional Arabic" w:hint="cs"/>
          <w:sz w:val="36"/>
          <w:szCs w:val="36"/>
          <w:rtl/>
        </w:rPr>
        <w:t>لما رأى منه من الأمانة والقوة وذلك مقابل أن يستأجره ثمان أو عشر سنين ، فوافق موسى عليه السلا</w:t>
      </w:r>
      <w:r w:rsidR="00DC00E4">
        <w:rPr>
          <w:rFonts w:ascii="Traditional Arabic" w:hAnsi="Traditional Arabic" w:cs="Traditional Arabic" w:hint="cs"/>
          <w:sz w:val="36"/>
          <w:szCs w:val="36"/>
          <w:rtl/>
        </w:rPr>
        <w:t>م</w:t>
      </w:r>
      <w:r w:rsidR="002C2C7F">
        <w:rPr>
          <w:rFonts w:ascii="Traditional Arabic" w:hAnsi="Traditional Arabic" w:cs="Traditional Arabic" w:hint="cs"/>
          <w:sz w:val="36"/>
          <w:szCs w:val="36"/>
          <w:rtl/>
        </w:rPr>
        <w:t>.</w:t>
      </w:r>
    </w:p>
    <w:p w:rsidR="00D412B0" w:rsidRPr="00D412B0" w:rsidRDefault="00E17E84" w:rsidP="008F69D5">
      <w:pPr>
        <w:pStyle w:val="ListParagraph"/>
        <w:widowControl w:val="0"/>
        <w:numPr>
          <w:ilvl w:val="0"/>
          <w:numId w:val="20"/>
        </w:numPr>
        <w:spacing w:after="0" w:line="240" w:lineRule="auto"/>
        <w:ind w:left="990" w:hanging="567"/>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تفاوض نبي الله </w:t>
      </w:r>
      <w:r w:rsidR="00D412B0" w:rsidRPr="00D412B0">
        <w:rPr>
          <w:rFonts w:ascii="Traditional Arabic" w:hAnsi="Traditional Arabic" w:cs="Traditional Arabic" w:hint="cs"/>
          <w:b/>
          <w:bCs/>
          <w:sz w:val="36"/>
          <w:szCs w:val="36"/>
          <w:rtl/>
        </w:rPr>
        <w:t>موسى عليه السلام مع فرعون</w:t>
      </w:r>
      <w:r w:rsidR="00202871">
        <w:rPr>
          <w:rFonts w:ascii="Traditional Arabic" w:hAnsi="Traditional Arabic" w:cs="Traditional Arabic" w:hint="cs"/>
          <w:b/>
          <w:bCs/>
          <w:sz w:val="36"/>
          <w:szCs w:val="36"/>
          <w:rtl/>
        </w:rPr>
        <w:t>.</w:t>
      </w:r>
    </w:p>
    <w:p w:rsidR="007431FB" w:rsidRPr="000147DB" w:rsidRDefault="003714AB" w:rsidP="002C5892">
      <w:pPr>
        <w:widowControl w:val="0"/>
        <w:spacing w:after="0" w:line="240" w:lineRule="auto"/>
        <w:ind w:left="360" w:firstLine="567"/>
        <w:jc w:val="both"/>
        <w:rPr>
          <w:rFonts w:ascii="Traditional Arabic" w:hAnsi="Traditional Arabic" w:cs="Traditional Arabic"/>
          <w:sz w:val="36"/>
          <w:szCs w:val="36"/>
          <w:rtl/>
        </w:rPr>
      </w:pPr>
      <w:r w:rsidRPr="000147DB">
        <w:rPr>
          <w:rFonts w:ascii="Traditional Arabic" w:hAnsi="Traditional Arabic" w:cs="Traditional Arabic" w:hint="cs"/>
          <w:sz w:val="36"/>
          <w:szCs w:val="36"/>
          <w:rtl/>
        </w:rPr>
        <w:t xml:space="preserve">قال تعالى : </w:t>
      </w:r>
      <w:r w:rsidR="00B21A4B" w:rsidRPr="00DC00E4">
        <w:rPr>
          <w:rFonts w:ascii="QCF_BSML" w:hAnsi="QCF_BSML" w:cs="QCF_BSML"/>
          <w:color w:val="000000"/>
          <w:sz w:val="32"/>
          <w:szCs w:val="32"/>
          <w:rtl/>
        </w:rPr>
        <w:t xml:space="preserve">ﮋ </w:t>
      </w:r>
      <w:r w:rsidR="00B21A4B" w:rsidRPr="00DC00E4">
        <w:rPr>
          <w:rFonts w:ascii="QCF_P496" w:hAnsi="QCF_P496" w:cs="QCF_P496"/>
          <w:color w:val="000000"/>
          <w:sz w:val="32"/>
          <w:szCs w:val="32"/>
          <w:rtl/>
        </w:rPr>
        <w:t>ﯨ  ﯩ  ﯪ  ﯫ  ﯬ  ﯭ  ﯮ   ﯯ  ﯰ  ﯱ  ﯲ  ﯳ      ﯴ  ﯵ</w:t>
      </w:r>
      <w:r w:rsidR="00B21A4B" w:rsidRPr="00DC00E4">
        <w:rPr>
          <w:rFonts w:ascii="QCF_P496" w:hAnsi="QCF_P496" w:cs="QCF_P496"/>
          <w:color w:val="0000A5"/>
          <w:sz w:val="32"/>
          <w:szCs w:val="32"/>
          <w:rtl/>
        </w:rPr>
        <w:t>ﯶ</w:t>
      </w:r>
      <w:r w:rsidR="00B21A4B" w:rsidRPr="00DC00E4">
        <w:rPr>
          <w:rFonts w:ascii="QCF_P496" w:hAnsi="QCF_P496" w:cs="QCF_P496"/>
          <w:color w:val="000000"/>
          <w:sz w:val="32"/>
          <w:szCs w:val="32"/>
          <w:rtl/>
        </w:rPr>
        <w:t xml:space="preserve">  ﯷ  ﯸ   ﯹ  ﯺ  ﯻ   </w:t>
      </w:r>
      <w:r w:rsidR="00B21A4B" w:rsidRPr="00DC00E4">
        <w:rPr>
          <w:rFonts w:ascii="QCF_P497" w:hAnsi="QCF_P497" w:cs="QCF_P497"/>
          <w:color w:val="000000"/>
          <w:sz w:val="32"/>
          <w:szCs w:val="32"/>
          <w:rtl/>
        </w:rPr>
        <w:t>ﭑ  ﭒ   ﭓ  ﭔ  ﭕ</w:t>
      </w:r>
      <w:r w:rsidR="00B21A4B" w:rsidRPr="00DC00E4">
        <w:rPr>
          <w:rFonts w:ascii="QCF_P497" w:hAnsi="QCF_P497" w:cs="QCF_P497"/>
          <w:color w:val="0000A5"/>
          <w:sz w:val="32"/>
          <w:szCs w:val="32"/>
          <w:rtl/>
        </w:rPr>
        <w:t>ﭖ</w:t>
      </w:r>
      <w:r w:rsidR="00B21A4B" w:rsidRPr="00DC00E4">
        <w:rPr>
          <w:rFonts w:ascii="QCF_P497" w:hAnsi="QCF_P497" w:cs="QCF_P497"/>
          <w:color w:val="000000"/>
          <w:sz w:val="32"/>
          <w:szCs w:val="32"/>
          <w:rtl/>
        </w:rPr>
        <w:t xml:space="preserve">  ﭗ  ﭘ  ﭙ  ﭚ  ﭛ  ﭜ  ﭝ   ﭞ  ﭟ  ﭠ  ﭡ  ﭢ  ﭣ  ﭤ      ﭥ  ﭦ  ﭧ  ﭨ  ﭩ   ﭪ  ﭫ  ﭬ  ﭭ  ﭮ  </w:t>
      </w:r>
      <w:r w:rsidR="00B21A4B" w:rsidRPr="00DC00E4">
        <w:rPr>
          <w:rFonts w:ascii="QCF_BSML" w:hAnsi="QCF_BSML" w:cs="QCF_BSML"/>
          <w:color w:val="000000"/>
          <w:sz w:val="32"/>
          <w:szCs w:val="32"/>
          <w:rtl/>
        </w:rPr>
        <w:t>ﮊ</w:t>
      </w:r>
      <w:r w:rsidR="00B21A4B" w:rsidRPr="00DC00E4">
        <w:rPr>
          <w:rStyle w:val="FootnoteReference"/>
          <w:rFonts w:ascii="Traditional Arabic" w:hAnsi="Traditional Arabic" w:cs="Traditional Arabic"/>
          <w:sz w:val="28"/>
          <w:szCs w:val="28"/>
          <w:rtl/>
        </w:rPr>
        <w:t xml:space="preserve"> </w:t>
      </w:r>
      <w:r w:rsidR="00B21A4B" w:rsidRPr="000147DB">
        <w:rPr>
          <w:rFonts w:ascii="Traditional Arabic" w:hAnsi="Traditional Arabic" w:cs="Traditional Arabic" w:hint="cs"/>
          <w:sz w:val="36"/>
          <w:szCs w:val="36"/>
          <w:vertAlign w:val="superscript"/>
          <w:rtl/>
        </w:rPr>
        <w:t>(</w:t>
      </w:r>
      <w:r w:rsidR="009F03DD" w:rsidRPr="000147DB">
        <w:rPr>
          <w:rStyle w:val="FootnoteReference"/>
          <w:rFonts w:ascii="Traditional Arabic" w:hAnsi="Traditional Arabic" w:cs="Traditional Arabic"/>
          <w:sz w:val="36"/>
          <w:szCs w:val="36"/>
          <w:rtl/>
        </w:rPr>
        <w:footnoteReference w:id="45"/>
      </w:r>
      <w:r w:rsidR="00B21A4B" w:rsidRPr="000147DB">
        <w:rPr>
          <w:rFonts w:ascii="Traditional Arabic" w:hAnsi="Traditional Arabic" w:cs="Traditional Arabic" w:hint="cs"/>
          <w:sz w:val="36"/>
          <w:szCs w:val="36"/>
          <w:vertAlign w:val="superscript"/>
          <w:rtl/>
        </w:rPr>
        <w:t>)</w:t>
      </w:r>
      <w:r w:rsidR="00B21A4B" w:rsidRPr="000147DB">
        <w:rPr>
          <w:rFonts w:ascii="Traditional Arabic" w:hAnsi="Traditional Arabic" w:cs="Traditional Arabic" w:hint="cs"/>
          <w:sz w:val="36"/>
          <w:szCs w:val="36"/>
          <w:rtl/>
        </w:rPr>
        <w:t>.</w:t>
      </w:r>
      <w:r w:rsidR="002C2C7F" w:rsidRPr="000147DB">
        <w:rPr>
          <w:rFonts w:ascii="Traditional Arabic" w:hAnsi="Traditional Arabic" w:cs="Traditional Arabic" w:hint="cs"/>
          <w:sz w:val="36"/>
          <w:szCs w:val="36"/>
          <w:rtl/>
        </w:rPr>
        <w:t xml:space="preserve"> أرسل الله رسوله الكريم موسى عليه السلام إلى فرعون</w:t>
      </w:r>
      <w:r w:rsidR="002C2C7F">
        <w:rPr>
          <w:rFonts w:ascii="Traditional Arabic" w:hAnsi="Traditional Arabic" w:cs="Traditional Arabic" w:hint="cs"/>
          <w:sz w:val="36"/>
          <w:szCs w:val="36"/>
          <w:rtl/>
        </w:rPr>
        <w:t xml:space="preserve"> وقومه لدعوتهم أولاً ، وفي الآيات المتقدمة يطلب موسى عليه السلام </w:t>
      </w:r>
      <w:r w:rsidR="00797D76">
        <w:rPr>
          <w:rFonts w:ascii="Traditional Arabic" w:hAnsi="Traditional Arabic" w:cs="Traditional Arabic" w:hint="cs"/>
          <w:sz w:val="36"/>
          <w:szCs w:val="36"/>
          <w:rtl/>
        </w:rPr>
        <w:t xml:space="preserve">منهم </w:t>
      </w:r>
      <w:r w:rsidR="002C2C7F">
        <w:rPr>
          <w:rFonts w:ascii="Traditional Arabic" w:hAnsi="Traditional Arabic" w:cs="Traditional Arabic" w:hint="cs"/>
          <w:sz w:val="36"/>
          <w:szCs w:val="36"/>
          <w:rtl/>
        </w:rPr>
        <w:t xml:space="preserve">أن يؤدوا إليه عباد الله بنوا </w:t>
      </w:r>
      <w:r w:rsidR="002C2C7F" w:rsidRPr="000147DB">
        <w:rPr>
          <w:rFonts w:ascii="Traditional Arabic" w:hAnsi="Traditional Arabic" w:cs="Traditional Arabic" w:hint="cs"/>
          <w:sz w:val="36"/>
          <w:szCs w:val="36"/>
          <w:rtl/>
        </w:rPr>
        <w:t xml:space="preserve">إسرائيل ، </w:t>
      </w:r>
      <w:r w:rsidR="00797D76" w:rsidRPr="000147DB">
        <w:rPr>
          <w:rFonts w:ascii="Traditional Arabic" w:hAnsi="Traditional Arabic" w:cs="Traditional Arabic" w:hint="cs"/>
          <w:sz w:val="36"/>
          <w:szCs w:val="36"/>
          <w:rtl/>
        </w:rPr>
        <w:t>وعدم الاستكبار ثم طلب منهم في حالة عدم رغبتهم في الإيمان</w:t>
      </w:r>
      <w:r w:rsidR="002C5892">
        <w:rPr>
          <w:rFonts w:ascii="QCF_BSML" w:hAnsi="QCF_BSML" w:cs="QCF_BSML" w:hint="cs"/>
          <w:color w:val="000000"/>
          <w:sz w:val="32"/>
          <w:szCs w:val="32"/>
          <w:rtl/>
        </w:rPr>
        <w:t xml:space="preserve"> </w:t>
      </w:r>
      <w:r w:rsidR="00797D76" w:rsidRPr="00DC00E4">
        <w:rPr>
          <w:rFonts w:ascii="QCF_BSML" w:hAnsi="QCF_BSML" w:cs="QCF_BSML"/>
          <w:color w:val="000000"/>
          <w:sz w:val="32"/>
          <w:szCs w:val="32"/>
          <w:rtl/>
        </w:rPr>
        <w:t>ﮋ</w:t>
      </w:r>
      <w:r w:rsidR="00797D76" w:rsidRPr="00DC00E4">
        <w:rPr>
          <w:rFonts w:ascii="QCF_P497" w:hAnsi="QCF_P497" w:cs="QCF_P497"/>
          <w:color w:val="000000"/>
          <w:sz w:val="32"/>
          <w:szCs w:val="32"/>
          <w:rtl/>
        </w:rPr>
        <w:t xml:space="preserve"> ﭣ  ﭤﭥ  ﭦ  ﭧ</w:t>
      </w:r>
      <w:r w:rsidR="00797D76" w:rsidRPr="00DC00E4">
        <w:rPr>
          <w:rFonts w:ascii="QCF_P497" w:hAnsi="QCF_P497" w:cs="QCF_P497" w:hint="cs"/>
          <w:color w:val="000000"/>
          <w:sz w:val="32"/>
          <w:szCs w:val="32"/>
          <w:rtl/>
        </w:rPr>
        <w:t xml:space="preserve"> </w:t>
      </w:r>
      <w:r w:rsidR="00797D76" w:rsidRPr="00DC00E4">
        <w:rPr>
          <w:rFonts w:ascii="Traditional Arabic" w:hAnsi="Traditional Arabic" w:cs="Traditional Arabic" w:hint="cs"/>
          <w:sz w:val="32"/>
          <w:szCs w:val="32"/>
          <w:rtl/>
        </w:rPr>
        <w:t xml:space="preserve"> </w:t>
      </w:r>
      <w:r w:rsidR="00797D76" w:rsidRPr="00DC00E4">
        <w:rPr>
          <w:rFonts w:ascii="QCF_BSML" w:hAnsi="QCF_BSML" w:cs="QCF_BSML"/>
          <w:color w:val="000000"/>
          <w:sz w:val="32"/>
          <w:szCs w:val="32"/>
          <w:rtl/>
        </w:rPr>
        <w:t>ﮊ</w:t>
      </w:r>
      <w:r w:rsidR="00797D76" w:rsidRPr="00DC00E4">
        <w:rPr>
          <w:rFonts w:ascii="Traditional Arabic" w:hAnsi="Traditional Arabic" w:cs="Traditional Arabic"/>
          <w:sz w:val="36"/>
          <w:szCs w:val="36"/>
          <w:rtl/>
        </w:rPr>
        <w:t xml:space="preserve"> </w:t>
      </w:r>
      <w:r w:rsidR="00797D76" w:rsidRPr="000147DB">
        <w:rPr>
          <w:rFonts w:ascii="Traditional Arabic" w:hAnsi="Traditional Arabic" w:cs="Traditional Arabic" w:hint="cs"/>
          <w:sz w:val="36"/>
          <w:szCs w:val="36"/>
          <w:rtl/>
        </w:rPr>
        <w:t>"</w:t>
      </w:r>
      <w:r w:rsidR="00797D76" w:rsidRPr="000147DB">
        <w:rPr>
          <w:rFonts w:ascii="Traditional Arabic" w:hAnsi="Traditional Arabic" w:cs="Traditional Arabic"/>
          <w:sz w:val="36"/>
          <w:szCs w:val="36"/>
          <w:rtl/>
        </w:rPr>
        <w:t>أي فلا تعترضوا لي ودعوا الأمر مسالمة إلى أن يقضي اللّه بيننا</w:t>
      </w:r>
      <w:r w:rsidR="00797D76" w:rsidRPr="000147DB">
        <w:rPr>
          <w:rFonts w:ascii="Traditional Arabic" w:hAnsi="Traditional Arabic" w:cs="Traditional Arabic" w:hint="cs"/>
          <w:sz w:val="36"/>
          <w:szCs w:val="36"/>
          <w:rtl/>
        </w:rPr>
        <w:t>"</w:t>
      </w:r>
      <w:r w:rsidR="00E25FAB" w:rsidRPr="000147DB">
        <w:rPr>
          <w:rFonts w:ascii="Traditional Arabic" w:hAnsi="Traditional Arabic" w:cs="Traditional Arabic" w:hint="cs"/>
          <w:sz w:val="36"/>
          <w:szCs w:val="36"/>
          <w:rtl/>
        </w:rPr>
        <w:t xml:space="preserve"> </w:t>
      </w:r>
      <w:r w:rsidR="00E25FAB" w:rsidRPr="000147DB">
        <w:rPr>
          <w:rFonts w:ascii="Traditional Arabic" w:hAnsi="Traditional Arabic" w:cs="Traditional Arabic" w:hint="cs"/>
          <w:sz w:val="36"/>
          <w:szCs w:val="36"/>
          <w:vertAlign w:val="superscript"/>
          <w:rtl/>
        </w:rPr>
        <w:t>(</w:t>
      </w:r>
      <w:r w:rsidR="00E25FAB" w:rsidRPr="000147DB">
        <w:rPr>
          <w:rStyle w:val="FootnoteReference"/>
          <w:rFonts w:ascii="Traditional Arabic" w:hAnsi="Traditional Arabic" w:cs="Traditional Arabic"/>
          <w:sz w:val="36"/>
          <w:szCs w:val="36"/>
          <w:rtl/>
        </w:rPr>
        <w:footnoteReference w:id="46"/>
      </w:r>
      <w:r w:rsidR="00E25FAB" w:rsidRPr="000147DB">
        <w:rPr>
          <w:rFonts w:ascii="Traditional Arabic" w:hAnsi="Traditional Arabic" w:cs="Traditional Arabic" w:hint="cs"/>
          <w:sz w:val="36"/>
          <w:szCs w:val="36"/>
          <w:vertAlign w:val="superscript"/>
          <w:rtl/>
        </w:rPr>
        <w:t>)</w:t>
      </w:r>
      <w:r w:rsidR="00797D76" w:rsidRPr="000147DB">
        <w:rPr>
          <w:rFonts w:ascii="Traditional Arabic" w:hAnsi="Traditional Arabic" w:cs="Traditional Arabic" w:hint="cs"/>
          <w:sz w:val="36"/>
          <w:szCs w:val="36"/>
          <w:rtl/>
        </w:rPr>
        <w:t xml:space="preserve"> </w:t>
      </w:r>
      <w:r w:rsidR="002834DC" w:rsidRPr="000147DB">
        <w:rPr>
          <w:rFonts w:ascii="Traditional Arabic" w:hAnsi="Traditional Arabic" w:cs="Traditional Arabic" w:hint="cs"/>
          <w:sz w:val="36"/>
          <w:szCs w:val="36"/>
          <w:rtl/>
        </w:rPr>
        <w:t>وتعد هذه المطالب من قبيل التفاوض مع فرعون وهي محاولات قوبلت بالصد والإعراض .</w:t>
      </w:r>
    </w:p>
    <w:p w:rsidR="00226A95" w:rsidRPr="000147DB" w:rsidRDefault="00E17E84" w:rsidP="00B7422F">
      <w:pPr>
        <w:widowControl w:val="0"/>
        <w:spacing w:after="0" w:line="240" w:lineRule="auto"/>
        <w:ind w:left="360" w:firstLine="567"/>
        <w:jc w:val="both"/>
        <w:rPr>
          <w:rFonts w:ascii="Traditional Arabic" w:hAnsi="Traditional Arabic" w:cs="Traditional Arabic" w:hint="cs"/>
          <w:sz w:val="36"/>
          <w:szCs w:val="36"/>
          <w:rtl/>
        </w:rPr>
      </w:pPr>
      <w:r w:rsidRPr="000147DB">
        <w:rPr>
          <w:rFonts w:ascii="Traditional Arabic" w:hAnsi="Traditional Arabic" w:cs="Traditional Arabic" w:hint="cs"/>
          <w:sz w:val="36"/>
          <w:szCs w:val="36"/>
          <w:rtl/>
        </w:rPr>
        <w:t>و</w:t>
      </w:r>
      <w:r w:rsidR="00226A95" w:rsidRPr="000147DB">
        <w:rPr>
          <w:rFonts w:ascii="Traditional Arabic" w:hAnsi="Traditional Arabic" w:cs="Traditional Arabic" w:hint="cs"/>
          <w:sz w:val="36"/>
          <w:szCs w:val="36"/>
          <w:rtl/>
        </w:rPr>
        <w:t xml:space="preserve">قال تعالى : </w:t>
      </w:r>
      <w:r w:rsidR="00B21A4B" w:rsidRPr="00DC00E4">
        <w:rPr>
          <w:rFonts w:ascii="QCF_BSML" w:hAnsi="QCF_BSML" w:cs="QCF_BSML"/>
          <w:color w:val="000000"/>
          <w:sz w:val="32"/>
          <w:szCs w:val="32"/>
          <w:rtl/>
        </w:rPr>
        <w:t xml:space="preserve">ﮋ </w:t>
      </w:r>
      <w:r w:rsidR="00B21A4B" w:rsidRPr="00DC00E4">
        <w:rPr>
          <w:rFonts w:ascii="QCF_P163" w:hAnsi="QCF_P163" w:cs="QCF_P163"/>
          <w:color w:val="000000"/>
          <w:sz w:val="32"/>
          <w:szCs w:val="32"/>
          <w:rtl/>
        </w:rPr>
        <w:t xml:space="preserve">ﯱ  ﯲ  ﯳ  ﯴ     ﯵ  ﯶ  ﯷ  ﯸ  ﯹ   </w:t>
      </w:r>
      <w:r w:rsidR="00B21A4B" w:rsidRPr="00DC00E4">
        <w:rPr>
          <w:rFonts w:ascii="QCF_P164" w:hAnsi="QCF_P164" w:cs="QCF_P164"/>
          <w:color w:val="000000"/>
          <w:sz w:val="32"/>
          <w:szCs w:val="32"/>
          <w:rtl/>
        </w:rPr>
        <w:t>ﭑ  ﭒ  ﭓ  ﭔ  ﭕ  ﭖ  ﭗ  ﭘ  ﭙ</w:t>
      </w:r>
      <w:r w:rsidR="00B21A4B" w:rsidRPr="00DC00E4">
        <w:rPr>
          <w:rFonts w:ascii="QCF_P164" w:hAnsi="QCF_P164" w:cs="QCF_P164"/>
          <w:color w:val="0000A5"/>
          <w:sz w:val="32"/>
          <w:szCs w:val="32"/>
          <w:rtl/>
        </w:rPr>
        <w:t>ﭚ</w:t>
      </w:r>
      <w:r w:rsidR="00B21A4B" w:rsidRPr="00DC00E4">
        <w:rPr>
          <w:rFonts w:ascii="QCF_P164" w:hAnsi="QCF_P164" w:cs="QCF_P164"/>
          <w:color w:val="000000"/>
          <w:sz w:val="32"/>
          <w:szCs w:val="32"/>
          <w:rtl/>
        </w:rPr>
        <w:t xml:space="preserve">  ﭛ  ﭜ   ﭝ   ﭞ  ﭟ  ﭠ  ﭡ  ﭢ  ﭣ  ﭤ  ﭥ  ﭦ  ﭧ              ﭨ  ﭩ     ﭪ  ﭫ    ﭬ  ﭭ        ﭮ  ﭯ  ﭰ  ﭱ   ﭲ  ﭳ  ﭴ  ﭵ  ﭶ  ﭷ  ﭸ  ﭹ  ﭺ  ﭻ  ﭼ    ﭽ  ﭾ  ﭿ  ﮀ   ﮁ  ﮂ  ﮃ  ﮄ  ﮅ  ﮆ   ﮇ  ﮈ  ﮉ  ﮊ  ﮋ  ﮌ  ﮍ</w:t>
      </w:r>
      <w:r w:rsidR="00B21A4B" w:rsidRPr="00DC00E4">
        <w:rPr>
          <w:rFonts w:ascii="QCF_P164" w:hAnsi="QCF_P164" w:cs="QCF_P164"/>
          <w:color w:val="0000A5"/>
          <w:sz w:val="32"/>
          <w:szCs w:val="32"/>
          <w:rtl/>
        </w:rPr>
        <w:t>ﮎ</w:t>
      </w:r>
      <w:r w:rsidR="00B21A4B" w:rsidRPr="00DC00E4">
        <w:rPr>
          <w:rFonts w:ascii="QCF_P164" w:hAnsi="QCF_P164" w:cs="QCF_P164"/>
          <w:color w:val="000000"/>
          <w:sz w:val="32"/>
          <w:szCs w:val="32"/>
          <w:rtl/>
        </w:rPr>
        <w:t xml:space="preserve">  ﮏ  ﮐ  ﮑ   ﮒ  ﮓ  ﮔ  ﮕ  ﮖ  ﮗ  ﮘ  ﮙ  ﮚ   ﮛ  ﮜ  ﮝ  </w:t>
      </w:r>
      <w:r w:rsidR="00B21A4B" w:rsidRPr="00DC00E4">
        <w:rPr>
          <w:rFonts w:ascii="QCF_BSML" w:hAnsi="QCF_BSML" w:cs="QCF_BSML"/>
          <w:color w:val="000000"/>
          <w:sz w:val="32"/>
          <w:szCs w:val="32"/>
          <w:rtl/>
        </w:rPr>
        <w:t>ﮊ</w:t>
      </w:r>
      <w:r w:rsidR="00B21A4B" w:rsidRPr="00DC00E4">
        <w:rPr>
          <w:rFonts w:ascii="Arial" w:hAnsi="Arial"/>
          <w:color w:val="000000"/>
          <w:sz w:val="32"/>
          <w:szCs w:val="32"/>
        </w:rPr>
        <w:t xml:space="preserve"> </w:t>
      </w:r>
      <w:r w:rsidR="00B21A4B" w:rsidRPr="000147DB">
        <w:rPr>
          <w:rFonts w:ascii="Traditional Arabic" w:hAnsi="Traditional Arabic" w:cs="Traditional Arabic" w:hint="cs"/>
          <w:sz w:val="36"/>
          <w:szCs w:val="36"/>
          <w:vertAlign w:val="superscript"/>
          <w:rtl/>
        </w:rPr>
        <w:t>(</w:t>
      </w:r>
      <w:r w:rsidR="00226A95" w:rsidRPr="000147DB">
        <w:rPr>
          <w:rStyle w:val="FootnoteReference"/>
          <w:rFonts w:ascii="Traditional Arabic" w:hAnsi="Traditional Arabic" w:cs="Traditional Arabic"/>
          <w:sz w:val="36"/>
          <w:szCs w:val="36"/>
          <w:rtl/>
        </w:rPr>
        <w:footnoteReference w:id="47"/>
      </w:r>
      <w:r w:rsidR="00B21A4B" w:rsidRPr="000147DB">
        <w:rPr>
          <w:rFonts w:ascii="Traditional Arabic" w:hAnsi="Traditional Arabic" w:cs="Traditional Arabic" w:hint="cs"/>
          <w:sz w:val="36"/>
          <w:szCs w:val="36"/>
          <w:vertAlign w:val="superscript"/>
          <w:rtl/>
        </w:rPr>
        <w:t>)</w:t>
      </w:r>
      <w:r w:rsidR="00B21A4B" w:rsidRPr="000147DB">
        <w:rPr>
          <w:rFonts w:ascii="Traditional Arabic" w:hAnsi="Traditional Arabic" w:cs="Traditional Arabic" w:hint="cs"/>
          <w:sz w:val="36"/>
          <w:szCs w:val="36"/>
          <w:rtl/>
        </w:rPr>
        <w:t>.</w:t>
      </w:r>
      <w:r w:rsidR="00226A95" w:rsidRPr="000147DB">
        <w:rPr>
          <w:rFonts w:ascii="Traditional Arabic" w:hAnsi="Traditional Arabic" w:cs="Traditional Arabic"/>
          <w:sz w:val="36"/>
          <w:szCs w:val="36"/>
          <w:rtl/>
        </w:rPr>
        <w:t xml:space="preserve"> </w:t>
      </w:r>
      <w:r w:rsidR="000260C0" w:rsidRPr="000147DB">
        <w:rPr>
          <w:rFonts w:ascii="Traditional Arabic" w:hAnsi="Traditional Arabic" w:cs="Traditional Arabic" w:hint="cs"/>
          <w:sz w:val="36"/>
          <w:szCs w:val="36"/>
          <w:rtl/>
        </w:rPr>
        <w:t xml:space="preserve">وفي الآيات الكريمة السابقة يتبين تفاوض الملأ من قوم فرعون مع </w:t>
      </w:r>
      <w:r w:rsidR="000260C0" w:rsidRPr="000147DB">
        <w:rPr>
          <w:rFonts w:ascii="Traditional Arabic" w:hAnsi="Traditional Arabic" w:cs="Traditional Arabic" w:hint="cs"/>
          <w:sz w:val="36"/>
          <w:szCs w:val="36"/>
          <w:rtl/>
        </w:rPr>
        <w:lastRenderedPageBreak/>
        <w:t xml:space="preserve">فرعون إلى أن خلصوا إلى نتيجة إنظار موسى وهارون عليهما السلام ، وإرسال في المدائن حاشرين لدعوة كل سحّار عليم لمنازلة موسى وهارون عليهما السلام ، وفيه لفتة أن أهل الباطل يعيشون لباطلهم في نظام وتخطيط. </w:t>
      </w:r>
    </w:p>
    <w:p w:rsidR="005E5B72" w:rsidRDefault="00F3601D" w:rsidP="008F69D5">
      <w:pPr>
        <w:pStyle w:val="ListParagraph"/>
        <w:widowControl w:val="0"/>
        <w:numPr>
          <w:ilvl w:val="0"/>
          <w:numId w:val="20"/>
        </w:numPr>
        <w:spacing w:after="0" w:line="240" w:lineRule="auto"/>
        <w:ind w:left="990" w:hanging="567"/>
        <w:jc w:val="lowKashida"/>
        <w:rPr>
          <w:rFonts w:ascii="Traditional Arabic" w:hAnsi="Traditional Arabic" w:cs="Traditional Arabic"/>
          <w:b/>
          <w:bCs/>
          <w:sz w:val="36"/>
          <w:szCs w:val="36"/>
        </w:rPr>
      </w:pPr>
      <w:r>
        <w:rPr>
          <w:rFonts w:ascii="Traditional Arabic" w:hAnsi="Traditional Arabic" w:cs="Traditional Arabic" w:hint="cs"/>
          <w:b/>
          <w:bCs/>
          <w:sz w:val="36"/>
          <w:szCs w:val="36"/>
          <w:rtl/>
        </w:rPr>
        <w:t>تفاوض نبي الله</w:t>
      </w:r>
      <w:r w:rsidR="00B66A03" w:rsidRPr="00D412B0">
        <w:rPr>
          <w:rFonts w:ascii="Traditional Arabic" w:hAnsi="Traditional Arabic" w:cs="Traditional Arabic" w:hint="cs"/>
          <w:b/>
          <w:bCs/>
          <w:sz w:val="36"/>
          <w:szCs w:val="36"/>
          <w:rtl/>
        </w:rPr>
        <w:t xml:space="preserve"> </w:t>
      </w:r>
      <w:r w:rsidR="005E5B72" w:rsidRPr="00D412B0">
        <w:rPr>
          <w:rFonts w:ascii="Traditional Arabic" w:hAnsi="Traditional Arabic" w:cs="Traditional Arabic" w:hint="cs"/>
          <w:b/>
          <w:bCs/>
          <w:sz w:val="36"/>
          <w:szCs w:val="36"/>
          <w:rtl/>
        </w:rPr>
        <w:t>موسى عليه السلام</w:t>
      </w:r>
      <w:r w:rsidR="005E5B72">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 xml:space="preserve">مع </w:t>
      </w:r>
      <w:r w:rsidR="005E5B72">
        <w:rPr>
          <w:rFonts w:ascii="Traditional Arabic" w:hAnsi="Traditional Arabic" w:cs="Traditional Arabic" w:hint="cs"/>
          <w:b/>
          <w:bCs/>
          <w:sz w:val="36"/>
          <w:szCs w:val="36"/>
          <w:rtl/>
        </w:rPr>
        <w:t>بني إسرائيل</w:t>
      </w:r>
      <w:r>
        <w:rPr>
          <w:rFonts w:ascii="Traditional Arabic" w:hAnsi="Traditional Arabic" w:cs="Traditional Arabic" w:hint="cs"/>
          <w:b/>
          <w:bCs/>
          <w:sz w:val="36"/>
          <w:szCs w:val="36"/>
          <w:rtl/>
        </w:rPr>
        <w:t>.</w:t>
      </w:r>
    </w:p>
    <w:p w:rsidR="0011735E" w:rsidRPr="00DC00E4" w:rsidRDefault="00B7422F" w:rsidP="00475F4E">
      <w:pPr>
        <w:widowControl w:val="0"/>
        <w:spacing w:after="0" w:line="240" w:lineRule="auto"/>
        <w:ind w:firstLine="567"/>
        <w:jc w:val="both"/>
        <w:rPr>
          <w:rFonts w:ascii="Traditional Arabic" w:hAnsi="Traditional Arabic" w:cs="Traditional Arabic"/>
          <w:spacing w:val="-8"/>
          <w:sz w:val="36"/>
          <w:szCs w:val="36"/>
          <w:rtl/>
        </w:rPr>
      </w:pPr>
      <w:r>
        <w:rPr>
          <w:rFonts w:ascii="Traditional Arabic" w:hAnsi="Traditional Arabic" w:cs="Traditional Arabic" w:hint="cs"/>
          <w:sz w:val="36"/>
          <w:szCs w:val="36"/>
          <w:rtl/>
        </w:rPr>
        <w:t>قال تعالى:</w:t>
      </w:r>
      <w:r w:rsidRPr="000147DB">
        <w:rPr>
          <w:rFonts w:ascii="Traditional Arabic" w:hAnsi="Traditional Arabic" w:cs="Traditional Arabic" w:hint="cs"/>
          <w:sz w:val="36"/>
          <w:szCs w:val="36"/>
          <w:rtl/>
        </w:rPr>
        <w:t xml:space="preserve"> </w:t>
      </w:r>
      <w:r w:rsidR="00B21A4B" w:rsidRPr="00DC00E4">
        <w:rPr>
          <w:rFonts w:ascii="QCF_BSML" w:hAnsi="QCF_BSML" w:cs="QCF_BSML"/>
          <w:color w:val="000000"/>
          <w:spacing w:val="-8"/>
          <w:sz w:val="32"/>
          <w:szCs w:val="32"/>
          <w:rtl/>
        </w:rPr>
        <w:t xml:space="preserve">ﮋ </w:t>
      </w:r>
      <w:r w:rsidR="00B21A4B" w:rsidRPr="00DC00E4">
        <w:rPr>
          <w:rFonts w:ascii="QCF_P111" w:hAnsi="QCF_P111" w:cs="QCF_P111"/>
          <w:color w:val="000000"/>
          <w:spacing w:val="-8"/>
          <w:sz w:val="32"/>
          <w:szCs w:val="32"/>
          <w:rtl/>
        </w:rPr>
        <w:t>ﮔ  ﮕ  ﮖ  ﮗ  ﮘ  ﮙ   ﮚ  ﮛ  ﮜ  ﮝ  ﮞ  ﮟ  ﮠ  ﮡ  ﮢ   ﮣ  ﮤ  ﮥ  ﮦ  ﮧ  ﮨ  ﮩ  ﮪ  ﮫ  ﮬ   ﮭ  ﮮ  ﮯ  ﮰ          ﮱ  ﯓ  ﯔ  ﯕ  ﯖ  ﯗ   ﯘ  ﯙ  ﯚ  ﯛ  ﯜ  ﯝ  ﯞ  ﯟ  ﯠ   ﯡ  ﯢ  ﯣ  ﯤ  ﯥ  ﯦ  ﯧ  ﯨ  ﯩ   ﯪ  ﯫ  ﯬ  ﯭ  ﯮ  ﯯ  ﯰ  ﯱ   ﯲ  ﯳ  ﯴ  ﯵ  ﯶ  ﯷ  ﯸ  ﯹ   ﯺ  ﯻ</w:t>
      </w:r>
      <w:r w:rsidR="00B21A4B" w:rsidRPr="00DC00E4">
        <w:rPr>
          <w:rFonts w:ascii="QCF_P111" w:hAnsi="QCF_P111" w:cs="QCF_P111"/>
          <w:color w:val="0000A5"/>
          <w:spacing w:val="-8"/>
          <w:sz w:val="32"/>
          <w:szCs w:val="32"/>
          <w:rtl/>
        </w:rPr>
        <w:t>ﯼ</w:t>
      </w:r>
      <w:r w:rsidR="00B21A4B" w:rsidRPr="00DC00E4">
        <w:rPr>
          <w:rFonts w:ascii="QCF_P111" w:hAnsi="QCF_P111" w:cs="QCF_P111"/>
          <w:color w:val="000000"/>
          <w:spacing w:val="-8"/>
          <w:sz w:val="32"/>
          <w:szCs w:val="32"/>
          <w:rtl/>
        </w:rPr>
        <w:t xml:space="preserve">  ﯽ  ﯾ  ﯿ  ﰀ  ﰁ    ﰂ  </w:t>
      </w:r>
      <w:r w:rsidR="00B21A4B" w:rsidRPr="00DC00E4">
        <w:rPr>
          <w:rFonts w:ascii="QCF_BSML" w:hAnsi="QCF_BSML" w:cs="QCF_BSML"/>
          <w:color w:val="000000"/>
          <w:spacing w:val="-8"/>
          <w:sz w:val="32"/>
          <w:szCs w:val="32"/>
          <w:rtl/>
        </w:rPr>
        <w:t>ﮊ</w:t>
      </w:r>
      <w:r w:rsidR="00B21A4B" w:rsidRPr="00DC00E4">
        <w:rPr>
          <w:rFonts w:ascii="Traditional Arabic" w:hAnsi="Traditional Arabic" w:cs="Traditional Arabic" w:hint="cs"/>
          <w:spacing w:val="-8"/>
          <w:sz w:val="32"/>
          <w:szCs w:val="32"/>
          <w:vertAlign w:val="superscript"/>
          <w:rtl/>
        </w:rPr>
        <w:t xml:space="preserve"> </w:t>
      </w:r>
      <w:r w:rsidR="00B21A4B" w:rsidRPr="00DC00E4">
        <w:rPr>
          <w:rFonts w:ascii="Traditional Arabic" w:hAnsi="Traditional Arabic" w:cs="Traditional Arabic" w:hint="cs"/>
          <w:spacing w:val="-8"/>
          <w:sz w:val="36"/>
          <w:szCs w:val="36"/>
          <w:vertAlign w:val="superscript"/>
          <w:rtl/>
        </w:rPr>
        <w:t>(</w:t>
      </w:r>
      <w:r w:rsidR="0011735E" w:rsidRPr="00DC00E4">
        <w:rPr>
          <w:rStyle w:val="FootnoteReference"/>
          <w:rFonts w:ascii="Traditional Arabic" w:hAnsi="Traditional Arabic" w:cs="Traditional Arabic"/>
          <w:spacing w:val="-8"/>
          <w:sz w:val="36"/>
          <w:szCs w:val="36"/>
          <w:rtl/>
        </w:rPr>
        <w:footnoteReference w:id="48"/>
      </w:r>
      <w:r w:rsidR="00B21A4B" w:rsidRPr="00DC00E4">
        <w:rPr>
          <w:rFonts w:ascii="Traditional Arabic" w:hAnsi="Traditional Arabic" w:cs="Traditional Arabic" w:hint="cs"/>
          <w:spacing w:val="-8"/>
          <w:sz w:val="36"/>
          <w:szCs w:val="36"/>
          <w:vertAlign w:val="superscript"/>
          <w:rtl/>
        </w:rPr>
        <w:t>)</w:t>
      </w:r>
      <w:r w:rsidR="00B21A4B" w:rsidRPr="00DC00E4">
        <w:rPr>
          <w:rFonts w:ascii="Traditional Arabic" w:hAnsi="Traditional Arabic" w:cs="Traditional Arabic" w:hint="cs"/>
          <w:spacing w:val="-8"/>
          <w:sz w:val="36"/>
          <w:szCs w:val="36"/>
          <w:rtl/>
        </w:rPr>
        <w:t>.</w:t>
      </w:r>
      <w:r w:rsidR="0011735E" w:rsidRPr="00DC00E4">
        <w:rPr>
          <w:rFonts w:ascii="Traditional Arabic" w:hAnsi="Traditional Arabic" w:cs="Traditional Arabic"/>
          <w:spacing w:val="-8"/>
          <w:sz w:val="36"/>
          <w:szCs w:val="36"/>
          <w:rtl/>
        </w:rPr>
        <w:t xml:space="preserve">   </w:t>
      </w:r>
    </w:p>
    <w:p w:rsidR="00ED0DAF" w:rsidRPr="00FF6C31" w:rsidRDefault="00ED0DAF" w:rsidP="00475F4E">
      <w:pPr>
        <w:widowControl w:val="0"/>
        <w:spacing w:after="0" w:line="240" w:lineRule="auto"/>
        <w:ind w:firstLine="567"/>
        <w:jc w:val="lowKashida"/>
        <w:rPr>
          <w:rFonts w:ascii="Traditional Arabic" w:hAnsi="Traditional Arabic" w:cs="Traditional Arabic"/>
          <w:sz w:val="36"/>
          <w:szCs w:val="36"/>
          <w:rtl/>
        </w:rPr>
      </w:pPr>
    </w:p>
    <w:p w:rsidR="00226A95" w:rsidRPr="002834DC" w:rsidRDefault="00202871" w:rsidP="008F69D5">
      <w:pPr>
        <w:pStyle w:val="ListParagraph"/>
        <w:widowControl w:val="0"/>
        <w:numPr>
          <w:ilvl w:val="0"/>
          <w:numId w:val="20"/>
        </w:numPr>
        <w:spacing w:after="0" w:line="240" w:lineRule="auto"/>
        <w:ind w:left="990" w:hanging="567"/>
        <w:jc w:val="lowKashida"/>
        <w:rPr>
          <w:rFonts w:ascii="Traditional Arabic" w:hAnsi="Traditional Arabic" w:cs="Traditional Arabic"/>
          <w:b/>
          <w:bCs/>
          <w:sz w:val="36"/>
          <w:szCs w:val="36"/>
        </w:rPr>
      </w:pPr>
      <w:r w:rsidRPr="002834DC">
        <w:rPr>
          <w:rFonts w:ascii="Traditional Arabic" w:hAnsi="Traditional Arabic" w:cs="Traditional Arabic" w:hint="cs"/>
          <w:b/>
          <w:bCs/>
          <w:sz w:val="36"/>
          <w:szCs w:val="36"/>
          <w:rtl/>
        </w:rPr>
        <w:t xml:space="preserve">تفاوض نبي الله </w:t>
      </w:r>
      <w:r w:rsidR="00F066D6">
        <w:rPr>
          <w:rFonts w:ascii="Traditional Arabic" w:hAnsi="Traditional Arabic" w:cs="Traditional Arabic" w:hint="cs"/>
          <w:b/>
          <w:bCs/>
          <w:sz w:val="36"/>
          <w:szCs w:val="36"/>
          <w:rtl/>
        </w:rPr>
        <w:t xml:space="preserve">موسى عليه السلام مع </w:t>
      </w:r>
      <w:r w:rsidR="00226A95" w:rsidRPr="002834DC">
        <w:rPr>
          <w:rFonts w:ascii="Traditional Arabic" w:hAnsi="Traditional Arabic" w:cs="Traditional Arabic" w:hint="cs"/>
          <w:b/>
          <w:bCs/>
          <w:sz w:val="36"/>
          <w:szCs w:val="36"/>
          <w:rtl/>
        </w:rPr>
        <w:t>سحرة</w:t>
      </w:r>
      <w:r w:rsidR="00F066D6">
        <w:rPr>
          <w:rFonts w:ascii="Traditional Arabic" w:hAnsi="Traditional Arabic" w:cs="Traditional Arabic" w:hint="cs"/>
          <w:b/>
          <w:bCs/>
          <w:sz w:val="36"/>
          <w:szCs w:val="36"/>
          <w:rtl/>
        </w:rPr>
        <w:t xml:space="preserve"> فرعون</w:t>
      </w:r>
      <w:r w:rsidRPr="002834DC">
        <w:rPr>
          <w:rFonts w:ascii="Traditional Arabic" w:hAnsi="Traditional Arabic" w:cs="Traditional Arabic" w:hint="cs"/>
          <w:b/>
          <w:bCs/>
          <w:sz w:val="36"/>
          <w:szCs w:val="36"/>
          <w:rtl/>
        </w:rPr>
        <w:t>.</w:t>
      </w:r>
    </w:p>
    <w:p w:rsidR="00DE1E30" w:rsidRDefault="00226A95" w:rsidP="00475F4E">
      <w:pPr>
        <w:widowControl w:val="0"/>
        <w:spacing w:after="0" w:line="240" w:lineRule="auto"/>
        <w:ind w:firstLine="423"/>
        <w:jc w:val="both"/>
      </w:pPr>
      <w:r>
        <w:rPr>
          <w:rFonts w:ascii="Traditional Arabic" w:hAnsi="Traditional Arabic" w:cs="Traditional Arabic" w:hint="cs"/>
          <w:sz w:val="36"/>
          <w:szCs w:val="36"/>
          <w:rtl/>
        </w:rPr>
        <w:t xml:space="preserve">قال تعالى : </w:t>
      </w:r>
      <w:r w:rsidR="00B21A4B">
        <w:rPr>
          <w:rFonts w:ascii="QCF_BSML" w:hAnsi="QCF_BSML" w:cs="QCF_BSML"/>
          <w:color w:val="000000"/>
          <w:sz w:val="32"/>
          <w:szCs w:val="32"/>
          <w:rtl/>
        </w:rPr>
        <w:t xml:space="preserve">ﮋ </w:t>
      </w:r>
      <w:r w:rsidR="00B21A4B">
        <w:rPr>
          <w:rFonts w:ascii="QCF_P164" w:hAnsi="QCF_P164" w:cs="QCF_P164"/>
          <w:color w:val="000000"/>
          <w:sz w:val="32"/>
          <w:szCs w:val="32"/>
          <w:rtl/>
        </w:rPr>
        <w:t>ﮟ  ﮠ  ﮡ  ﮢ  ﮣ      ﮤ  ﮥ  ﮦ   ﮧ  ﮨ  ﮩ  ﮪ  ﮫ  ﮬ  ﮭ   ﮮ  ﮯ  ﮰ  ﮱ  ﯓ  ﯔ  ﯕ  ﯖ  ﯗ  ﯘ   ﯙ  ﯚ  ﯛ  ﯜ  ﯝ  ﯞ</w:t>
      </w:r>
      <w:r w:rsidR="00B21A4B">
        <w:rPr>
          <w:rFonts w:ascii="QCF_P164" w:hAnsi="QCF_P164" w:cs="QCF_P164"/>
          <w:color w:val="0000A5"/>
          <w:sz w:val="32"/>
          <w:szCs w:val="32"/>
          <w:rtl/>
        </w:rPr>
        <w:t>ﯟ</w:t>
      </w:r>
      <w:r w:rsidR="00B21A4B">
        <w:rPr>
          <w:rFonts w:ascii="QCF_P164" w:hAnsi="QCF_P164" w:cs="QCF_P164"/>
          <w:color w:val="000000"/>
          <w:sz w:val="32"/>
          <w:szCs w:val="32"/>
          <w:rtl/>
        </w:rPr>
        <w:t xml:space="preserve">  ﯠ  ﯡ  ﯢ   ﯣ  ﯤ  ﯥ  ﯦ  ﯧ   ﯨ  ﯩ   </w:t>
      </w:r>
      <w:r w:rsidR="00B21A4B">
        <w:rPr>
          <w:rFonts w:ascii="QCF_P164" w:hAnsi="QCF_P164" w:cs="QCF_P164"/>
          <w:color w:val="FF00FF"/>
          <w:sz w:val="32"/>
          <w:szCs w:val="32"/>
          <w:rtl/>
        </w:rPr>
        <w:t>ﯪ</w:t>
      </w:r>
      <w:r w:rsidR="00B21A4B">
        <w:rPr>
          <w:rFonts w:ascii="QCF_P164" w:hAnsi="QCF_P164" w:cs="QCF_P164"/>
          <w:color w:val="000000"/>
          <w:sz w:val="32"/>
          <w:szCs w:val="32"/>
          <w:rtl/>
        </w:rPr>
        <w:t xml:space="preserve">  ﯫ  ﯬ  ﯭ  ﯮ  ﯯ  ﯰ</w:t>
      </w:r>
      <w:r w:rsidR="00B21A4B">
        <w:rPr>
          <w:rFonts w:ascii="QCF_P164" w:hAnsi="QCF_P164" w:cs="QCF_P164"/>
          <w:color w:val="0000A5"/>
          <w:sz w:val="32"/>
          <w:szCs w:val="32"/>
          <w:rtl/>
        </w:rPr>
        <w:t>ﯱ</w:t>
      </w:r>
      <w:r w:rsidR="00B21A4B">
        <w:rPr>
          <w:rFonts w:ascii="QCF_P164" w:hAnsi="QCF_P164" w:cs="QCF_P164"/>
          <w:color w:val="000000"/>
          <w:sz w:val="32"/>
          <w:szCs w:val="32"/>
          <w:rtl/>
        </w:rPr>
        <w:t xml:space="preserve">  ﯲ  ﯳ  ﯴ  ﯵ   ﯶ  ﯷ  ﯸ  ﯹ  ﯺ  ﯻ  ﯼ          ﯽ  ﯾ  ﯿ   ﰀ  ﰁ   ﰂ  ﰃ  ﰄ  ﰅ   ﰆ  </w:t>
      </w:r>
      <w:r w:rsidR="00B21A4B">
        <w:rPr>
          <w:rFonts w:ascii="QCF_BSML" w:hAnsi="QCF_BSML" w:cs="QCF_BSML"/>
          <w:color w:val="000000"/>
          <w:sz w:val="32"/>
          <w:szCs w:val="32"/>
          <w:rtl/>
        </w:rPr>
        <w:t>ﮊ</w:t>
      </w:r>
      <w:r w:rsidR="00B21A4B" w:rsidRPr="00B21A4B">
        <w:rPr>
          <w:rFonts w:ascii="Traditional Arabic" w:hAnsi="Traditional Arabic" w:cs="Traditional Arabic" w:hint="cs"/>
          <w:sz w:val="36"/>
          <w:szCs w:val="36"/>
          <w:vertAlign w:val="superscript"/>
          <w:rtl/>
        </w:rPr>
        <w:t xml:space="preserve"> (</w:t>
      </w:r>
      <w:r w:rsidR="005B6E5B" w:rsidRPr="00B21A4B">
        <w:rPr>
          <w:rStyle w:val="FootnoteReference"/>
          <w:rFonts w:ascii="Traditional Arabic" w:hAnsi="Traditional Arabic" w:cs="Traditional Arabic"/>
          <w:sz w:val="36"/>
          <w:szCs w:val="36"/>
          <w:rtl/>
        </w:rPr>
        <w:footnoteReference w:id="49"/>
      </w:r>
      <w:r w:rsidR="00B21A4B" w:rsidRPr="00B21A4B">
        <w:rPr>
          <w:rFonts w:ascii="Traditional Arabic" w:hAnsi="Traditional Arabic" w:cs="Traditional Arabic" w:hint="cs"/>
          <w:sz w:val="36"/>
          <w:szCs w:val="36"/>
          <w:vertAlign w:val="superscript"/>
          <w:rtl/>
        </w:rPr>
        <w:t>)</w:t>
      </w:r>
      <w:r w:rsidR="00B21A4B">
        <w:rPr>
          <w:rFonts w:ascii="Traditional Arabic" w:hAnsi="Traditional Arabic" w:cs="Traditional Arabic" w:hint="cs"/>
          <w:sz w:val="36"/>
          <w:szCs w:val="36"/>
          <w:rtl/>
        </w:rPr>
        <w:t>.</w:t>
      </w:r>
      <w:r w:rsidR="00DE1E30">
        <w:rPr>
          <w:rFonts w:ascii="Traditional Arabic" w:hAnsi="Traditional Arabic" w:cs="Traditional Arabic" w:hint="cs"/>
          <w:sz w:val="36"/>
          <w:szCs w:val="36"/>
          <w:rtl/>
        </w:rPr>
        <w:t xml:space="preserve"> مما يجري مجرى التفاوض طلب السحرة من موسى عليه السلام وتخييره في البدء في تقديم ماجاء به من بينة وحجة </w:t>
      </w:r>
      <w:r w:rsidR="00DE1E30">
        <w:rPr>
          <w:rFonts w:ascii="QCF_BSML" w:hAnsi="QCF_BSML" w:cs="QCF_BSML"/>
          <w:color w:val="000000"/>
          <w:sz w:val="32"/>
          <w:szCs w:val="32"/>
          <w:rtl/>
        </w:rPr>
        <w:t>ﮋ</w:t>
      </w:r>
      <w:r w:rsidR="00DE1E30">
        <w:rPr>
          <w:rFonts w:ascii="QCF_P164" w:hAnsi="QCF_P164" w:cs="QCF_P164"/>
          <w:color w:val="000000"/>
          <w:sz w:val="32"/>
          <w:szCs w:val="32"/>
          <w:rtl/>
        </w:rPr>
        <w:t xml:space="preserve">ﮱ  ﯓ  ﯔ  ﯕ  ﯖ  ﯗ  ﯘ   ﯙ  ﯚ  ﯛ  </w:t>
      </w:r>
      <w:r w:rsidR="00DE1E30">
        <w:rPr>
          <w:rFonts w:ascii="QCF_BSML" w:hAnsi="QCF_BSML" w:cs="QCF_BSML"/>
          <w:color w:val="000000"/>
          <w:sz w:val="32"/>
          <w:szCs w:val="32"/>
          <w:rtl/>
        </w:rPr>
        <w:t>ﮊ</w:t>
      </w:r>
      <w:r w:rsidR="00DC00E4">
        <w:rPr>
          <w:rFonts w:hint="cs"/>
          <w:rtl/>
        </w:rPr>
        <w:t>.</w:t>
      </w:r>
    </w:p>
    <w:p w:rsidR="006D00BE" w:rsidRPr="00DE1E30" w:rsidRDefault="006D00BE" w:rsidP="00475F4E">
      <w:pPr>
        <w:widowControl w:val="0"/>
        <w:spacing w:after="0" w:line="240" w:lineRule="auto"/>
        <w:jc w:val="both"/>
        <w:rPr>
          <w:rFonts w:ascii="Traditional Arabic" w:hAnsi="Traditional Arabic" w:cs="Traditional Arabic" w:hint="cs"/>
          <w:sz w:val="36"/>
          <w:szCs w:val="36"/>
          <w:rtl/>
        </w:rPr>
      </w:pPr>
    </w:p>
    <w:p w:rsidR="007431FB" w:rsidRPr="00FF6C31" w:rsidRDefault="00D412B0" w:rsidP="00A658DD">
      <w:pPr>
        <w:widowControl w:val="0"/>
        <w:spacing w:after="0" w:line="240" w:lineRule="auto"/>
        <w:jc w:val="lowKashida"/>
        <w:rPr>
          <w:rFonts w:ascii="Traditional Arabic" w:hAnsi="Traditional Arabic" w:cs="Traditional Arabic"/>
          <w:sz w:val="36"/>
          <w:szCs w:val="36"/>
          <w:rtl/>
        </w:rPr>
      </w:pPr>
      <w:r>
        <w:rPr>
          <w:rFonts w:ascii="Traditional Arabic" w:hAnsi="Traditional Arabic" w:cs="Traditional Arabic" w:hint="cs"/>
          <w:b/>
          <w:bCs/>
          <w:sz w:val="36"/>
          <w:szCs w:val="36"/>
          <w:rtl/>
        </w:rPr>
        <w:t>ثالثاً :</w:t>
      </w:r>
      <w:r w:rsidR="006307E4" w:rsidRPr="006307E4">
        <w:rPr>
          <w:rFonts w:ascii="Traditional Arabic" w:hAnsi="Traditional Arabic" w:cs="Traditional Arabic"/>
          <w:b/>
          <w:bCs/>
          <w:sz w:val="36"/>
          <w:szCs w:val="36"/>
          <w:rtl/>
        </w:rPr>
        <w:t xml:space="preserve"> </w:t>
      </w:r>
      <w:r w:rsidR="002834DC">
        <w:rPr>
          <w:rFonts w:ascii="Traditional Arabic" w:hAnsi="Traditional Arabic" w:cs="Traditional Arabic" w:hint="cs"/>
          <w:b/>
          <w:bCs/>
          <w:sz w:val="36"/>
          <w:szCs w:val="36"/>
          <w:rtl/>
        </w:rPr>
        <w:t>تفاوض نبي الله</w:t>
      </w:r>
      <w:r w:rsidR="006307E4" w:rsidRPr="00FF6C31">
        <w:rPr>
          <w:rFonts w:ascii="Traditional Arabic" w:hAnsi="Traditional Arabic" w:cs="Traditional Arabic"/>
          <w:b/>
          <w:bCs/>
          <w:sz w:val="36"/>
          <w:szCs w:val="36"/>
          <w:rtl/>
        </w:rPr>
        <w:t xml:space="preserve"> يعقوب عليه السلام وبنيه</w:t>
      </w:r>
      <w:r w:rsidR="006307E4" w:rsidRPr="00FF6C31">
        <w:rPr>
          <w:rFonts w:ascii="Traditional Arabic" w:hAnsi="Traditional Arabic" w:cs="Traditional Arabic"/>
          <w:sz w:val="36"/>
          <w:szCs w:val="36"/>
          <w:rtl/>
        </w:rPr>
        <w:t xml:space="preserve"> </w:t>
      </w:r>
      <w:r w:rsidR="00A658DD">
        <w:rPr>
          <w:rFonts w:ascii="Traditional Arabic" w:hAnsi="Traditional Arabic" w:cs="Traditional Arabic" w:hint="cs"/>
          <w:b/>
          <w:bCs/>
          <w:sz w:val="36"/>
          <w:szCs w:val="36"/>
          <w:rtl/>
        </w:rPr>
        <w:t>إ</w:t>
      </w:r>
      <w:r w:rsidR="006307E4" w:rsidRPr="00FF6C31">
        <w:rPr>
          <w:rFonts w:ascii="Traditional Arabic" w:hAnsi="Traditional Arabic" w:cs="Traditional Arabic"/>
          <w:b/>
          <w:bCs/>
          <w:sz w:val="36"/>
          <w:szCs w:val="36"/>
          <w:rtl/>
        </w:rPr>
        <w:t>خوة يوسف</w:t>
      </w:r>
      <w:r w:rsidR="007917E0">
        <w:rPr>
          <w:rFonts w:ascii="Traditional Arabic" w:hAnsi="Traditional Arabic" w:cs="Traditional Arabic" w:hint="cs"/>
          <w:b/>
          <w:bCs/>
          <w:sz w:val="36"/>
          <w:szCs w:val="36"/>
          <w:rtl/>
        </w:rPr>
        <w:t>.</w:t>
      </w:r>
      <w:r w:rsidR="006307E4" w:rsidRPr="00FF6C31">
        <w:rPr>
          <w:rFonts w:ascii="Traditional Arabic" w:hAnsi="Traditional Arabic" w:cs="Traditional Arabic"/>
          <w:b/>
          <w:bCs/>
          <w:sz w:val="36"/>
          <w:szCs w:val="36"/>
          <w:rtl/>
        </w:rPr>
        <w:t xml:space="preserve"> </w:t>
      </w:r>
    </w:p>
    <w:p w:rsidR="007431FB" w:rsidRDefault="007431FB" w:rsidP="00A658DD">
      <w:pPr>
        <w:widowControl w:val="0"/>
        <w:spacing w:after="0" w:line="240" w:lineRule="auto"/>
        <w:ind w:left="-11" w:firstLine="567"/>
        <w:jc w:val="both"/>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 </w:t>
      </w:r>
      <w:r w:rsidR="003714AB">
        <w:rPr>
          <w:rFonts w:ascii="Traditional Arabic" w:hAnsi="Traditional Arabic" w:cs="Traditional Arabic" w:hint="cs"/>
          <w:sz w:val="36"/>
          <w:szCs w:val="36"/>
          <w:rtl/>
        </w:rPr>
        <w:t xml:space="preserve">قال تعالى : </w:t>
      </w:r>
      <w:r w:rsidR="00B21A4B">
        <w:rPr>
          <w:rFonts w:ascii="QCF_BSML" w:hAnsi="QCF_BSML" w:cs="QCF_BSML"/>
          <w:color w:val="000000"/>
          <w:sz w:val="32"/>
          <w:szCs w:val="32"/>
          <w:rtl/>
        </w:rPr>
        <w:t xml:space="preserve">ﮋ </w:t>
      </w:r>
      <w:r w:rsidR="00B21A4B">
        <w:rPr>
          <w:rFonts w:ascii="QCF_P236" w:hAnsi="QCF_P236" w:cs="QCF_P236"/>
          <w:color w:val="000000"/>
          <w:sz w:val="32"/>
          <w:szCs w:val="32"/>
          <w:rtl/>
        </w:rPr>
        <w:t xml:space="preserve">ﯗ  ﯘ  ﯙ  ﯚ  ﯛ   ﯜ  ﯝ  ﯞ  ﯟ  ﯠ    ﯡ  ﯢ  ﯣ  ﯤ  ﯥ  ﯦ  </w:t>
      </w:r>
      <w:r w:rsidR="00B21A4B">
        <w:rPr>
          <w:rFonts w:ascii="QCF_P236" w:hAnsi="QCF_P236" w:cs="QCF_P236"/>
          <w:color w:val="000000"/>
          <w:sz w:val="32"/>
          <w:szCs w:val="32"/>
          <w:rtl/>
        </w:rPr>
        <w:lastRenderedPageBreak/>
        <w:t xml:space="preserve">ﯧ  ﯨ  ﯩ      ﯪ  ﯫ  ﯬ  ﯭ    ﯮ  ﯯ  ﯰ  ﯱ    ﯲ   ﯳ  ﯴ     ﯵ  ﯶ   ﯷ  ﯸ  ﯹ  ﯺ  ﯻ    ﯼ  ﯽ  ﯾ  ﯿ  ﰀ       ﰁ  ﰂ  ﰃ   </w:t>
      </w:r>
      <w:r w:rsidR="00B21A4B">
        <w:rPr>
          <w:rFonts w:ascii="QCF_P237" w:hAnsi="QCF_P237" w:cs="QCF_P237"/>
          <w:color w:val="000000"/>
          <w:sz w:val="32"/>
          <w:szCs w:val="32"/>
          <w:rtl/>
        </w:rPr>
        <w:t>ﭑ  ﭒ  ﭓ  ﭔ  ﭕ  ﭖ  ﭗ   ﭘ  ﭙ</w:t>
      </w:r>
      <w:r w:rsidR="00B21A4B">
        <w:rPr>
          <w:rFonts w:ascii="QCF_P237" w:hAnsi="QCF_P237" w:cs="QCF_P237"/>
          <w:color w:val="0000A5"/>
          <w:sz w:val="32"/>
          <w:szCs w:val="32"/>
          <w:rtl/>
        </w:rPr>
        <w:t>ﭚ</w:t>
      </w:r>
      <w:r w:rsidR="00B21A4B">
        <w:rPr>
          <w:rFonts w:ascii="QCF_P237" w:hAnsi="QCF_P237" w:cs="QCF_P237"/>
          <w:color w:val="000000"/>
          <w:sz w:val="32"/>
          <w:szCs w:val="32"/>
          <w:rtl/>
        </w:rPr>
        <w:t xml:space="preserve">  ﭛ     ﭜ    ﭝ  ﭞ  ﭟ  ﭠ  ﭡ  ﭢ     ﭣ  ﭤ   ﭥ  ﭦ  ﭧ       ﭨ  ﭩ  ﭪ     ﭫ  ﭬ  ﭭ   ﭮ  ﭯ  ﭰ  ﭱ    ﭲ  ﭳ</w:t>
      </w:r>
      <w:r w:rsidR="00B21A4B">
        <w:rPr>
          <w:rFonts w:ascii="QCF_P237" w:hAnsi="QCF_P237" w:cs="QCF_P237"/>
          <w:color w:val="0000A5"/>
          <w:sz w:val="32"/>
          <w:szCs w:val="32"/>
          <w:rtl/>
        </w:rPr>
        <w:t>ﭴ</w:t>
      </w:r>
      <w:r w:rsidR="00B21A4B">
        <w:rPr>
          <w:rFonts w:ascii="QCF_P237" w:hAnsi="QCF_P237" w:cs="QCF_P237"/>
          <w:color w:val="000000"/>
          <w:sz w:val="32"/>
          <w:szCs w:val="32"/>
          <w:rtl/>
        </w:rPr>
        <w:t xml:space="preserve">  ﭵ  ﭶ     ﭷ  ﭸ  ﭹ  ﭺ  ﭻ   ﭼ  ﭽ  ﭾ  ﭿ   ﮀ   ﮁ</w:t>
      </w:r>
      <w:r w:rsidR="00B21A4B">
        <w:rPr>
          <w:rFonts w:ascii="QCF_P237" w:hAnsi="QCF_P237" w:cs="QCF_P237"/>
          <w:color w:val="0000A5"/>
          <w:sz w:val="32"/>
          <w:szCs w:val="32"/>
          <w:rtl/>
        </w:rPr>
        <w:t>ﮂ</w:t>
      </w:r>
      <w:r w:rsidR="00B21A4B">
        <w:rPr>
          <w:rFonts w:ascii="QCF_P237" w:hAnsi="QCF_P237" w:cs="QCF_P237"/>
          <w:color w:val="000000"/>
          <w:sz w:val="32"/>
          <w:szCs w:val="32"/>
          <w:rtl/>
        </w:rPr>
        <w:t xml:space="preserve">  ﮃ  ﮄ  ﮅ  ﮆ  ﮇ  ﮈ</w:t>
      </w:r>
      <w:r w:rsidR="00B21A4B">
        <w:rPr>
          <w:rFonts w:ascii="QCF_P237" w:hAnsi="QCF_P237" w:cs="QCF_P237"/>
          <w:color w:val="0000A5"/>
          <w:sz w:val="32"/>
          <w:szCs w:val="32"/>
          <w:rtl/>
        </w:rPr>
        <w:t>ﮉ</w:t>
      </w:r>
      <w:r w:rsidR="00B21A4B">
        <w:rPr>
          <w:rFonts w:ascii="QCF_P237" w:hAnsi="QCF_P237" w:cs="QCF_P237"/>
          <w:color w:val="000000"/>
          <w:sz w:val="32"/>
          <w:szCs w:val="32"/>
          <w:rtl/>
        </w:rPr>
        <w:t xml:space="preserve">  ﮊ  ﮋ</w:t>
      </w:r>
      <w:r w:rsidR="00B21A4B">
        <w:rPr>
          <w:rFonts w:ascii="QCF_P237" w:hAnsi="QCF_P237" w:cs="QCF_P237"/>
          <w:color w:val="0000A5"/>
          <w:sz w:val="32"/>
          <w:szCs w:val="32"/>
          <w:rtl/>
        </w:rPr>
        <w:t>ﮌ</w:t>
      </w:r>
      <w:r w:rsidR="00B21A4B">
        <w:rPr>
          <w:rFonts w:ascii="QCF_P237" w:hAnsi="QCF_P237" w:cs="QCF_P237"/>
          <w:color w:val="000000"/>
          <w:sz w:val="32"/>
          <w:szCs w:val="32"/>
          <w:rtl/>
        </w:rPr>
        <w:t xml:space="preserve">   ﮍ  ﮎ    ﮏ  ﮐ  ﮑ  </w:t>
      </w:r>
      <w:r w:rsidR="00B21A4B">
        <w:rPr>
          <w:rFonts w:ascii="QCF_BSML" w:hAnsi="QCF_BSML" w:cs="QCF_BSML"/>
          <w:color w:val="000000"/>
          <w:sz w:val="32"/>
          <w:szCs w:val="32"/>
          <w:rtl/>
        </w:rPr>
        <w:t>ﮊ</w:t>
      </w:r>
      <w:r w:rsidR="00B21A4B" w:rsidRPr="00B21A4B">
        <w:rPr>
          <w:rFonts w:ascii="Traditional Arabic" w:hAnsi="Traditional Arabic" w:cs="Traditional Arabic" w:hint="cs"/>
          <w:sz w:val="36"/>
          <w:szCs w:val="36"/>
          <w:vertAlign w:val="superscript"/>
          <w:rtl/>
        </w:rPr>
        <w:t xml:space="preserve"> (</w:t>
      </w:r>
      <w:r w:rsidRPr="00B21A4B">
        <w:rPr>
          <w:rStyle w:val="FootnoteReference"/>
          <w:rFonts w:ascii="Traditional Arabic" w:hAnsi="Traditional Arabic" w:cs="Traditional Arabic"/>
          <w:sz w:val="36"/>
          <w:szCs w:val="36"/>
          <w:rtl/>
        </w:rPr>
        <w:footnoteReference w:id="50"/>
      </w:r>
      <w:r w:rsidR="00B21A4B" w:rsidRPr="00B21A4B">
        <w:rPr>
          <w:rFonts w:ascii="Traditional Arabic" w:hAnsi="Traditional Arabic" w:cs="Traditional Arabic" w:hint="cs"/>
          <w:sz w:val="36"/>
          <w:szCs w:val="36"/>
          <w:vertAlign w:val="superscript"/>
          <w:rtl/>
        </w:rPr>
        <w:t>)</w:t>
      </w:r>
      <w:r w:rsidR="00B21A4B">
        <w:rPr>
          <w:rFonts w:ascii="Traditional Arabic" w:hAnsi="Traditional Arabic" w:cs="Traditional Arabic" w:hint="cs"/>
          <w:sz w:val="36"/>
          <w:szCs w:val="36"/>
          <w:rtl/>
        </w:rPr>
        <w:t>.</w:t>
      </w:r>
      <w:r w:rsidR="002834DC">
        <w:rPr>
          <w:rFonts w:ascii="Traditional Arabic" w:hAnsi="Traditional Arabic" w:cs="Traditional Arabic" w:hint="cs"/>
          <w:sz w:val="36"/>
          <w:szCs w:val="36"/>
          <w:rtl/>
        </w:rPr>
        <w:t xml:space="preserve"> طلب </w:t>
      </w:r>
      <w:r w:rsidR="00A658DD">
        <w:rPr>
          <w:rFonts w:ascii="Traditional Arabic" w:hAnsi="Traditional Arabic" w:cs="Traditional Arabic" w:hint="cs"/>
          <w:sz w:val="36"/>
          <w:szCs w:val="36"/>
          <w:rtl/>
        </w:rPr>
        <w:t>إ</w:t>
      </w:r>
      <w:r w:rsidR="002834DC">
        <w:rPr>
          <w:rFonts w:ascii="Traditional Arabic" w:hAnsi="Traditional Arabic" w:cs="Traditional Arabic" w:hint="cs"/>
          <w:sz w:val="36"/>
          <w:szCs w:val="36"/>
          <w:rtl/>
        </w:rPr>
        <w:t>خوة يوسف من أبيهم يعقوب</w:t>
      </w:r>
      <w:r w:rsidR="001A6FC3">
        <w:rPr>
          <w:rFonts w:ascii="Traditional Arabic" w:hAnsi="Traditional Arabic" w:cs="Traditional Arabic" w:hint="cs"/>
          <w:sz w:val="36"/>
          <w:szCs w:val="36"/>
          <w:rtl/>
        </w:rPr>
        <w:t xml:space="preserve"> عليه السلام</w:t>
      </w:r>
      <w:r w:rsidR="002834DC">
        <w:rPr>
          <w:rFonts w:ascii="Traditional Arabic" w:hAnsi="Traditional Arabic" w:cs="Traditional Arabic" w:hint="cs"/>
          <w:sz w:val="36"/>
          <w:szCs w:val="36"/>
          <w:rtl/>
        </w:rPr>
        <w:t xml:space="preserve"> بأن يرسل معهم أخيهم يوسف عليه السلام</w:t>
      </w:r>
      <w:r w:rsidR="001A6FC3">
        <w:rPr>
          <w:rFonts w:ascii="Traditional Arabic" w:hAnsi="Traditional Arabic" w:cs="Traditional Arabic" w:hint="cs"/>
          <w:sz w:val="36"/>
          <w:szCs w:val="36"/>
          <w:rtl/>
        </w:rPr>
        <w:t xml:space="preserve"> ، يعد من قبيل المفاوضة لعلمهم بحرص أبيهم وخوفه عليه .</w:t>
      </w:r>
    </w:p>
    <w:p w:rsidR="00FB5238" w:rsidRPr="00B21A4B" w:rsidRDefault="00FB5238" w:rsidP="00475F4E">
      <w:pPr>
        <w:widowControl w:val="0"/>
        <w:spacing w:after="0" w:line="240" w:lineRule="auto"/>
        <w:ind w:left="-11" w:firstLine="567"/>
        <w:jc w:val="lowKashida"/>
        <w:rPr>
          <w:rFonts w:ascii="Traditional Arabic" w:hAnsi="Traditional Arabic" w:cs="Traditional Arabic"/>
          <w:sz w:val="20"/>
          <w:szCs w:val="20"/>
          <w:rtl/>
        </w:rPr>
      </w:pPr>
    </w:p>
    <w:p w:rsidR="007431FB" w:rsidRPr="00FF6C31" w:rsidRDefault="006307E4" w:rsidP="00475F4E">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رابعاً : </w:t>
      </w:r>
      <w:r w:rsidR="002834DC">
        <w:rPr>
          <w:rFonts w:ascii="Traditional Arabic" w:hAnsi="Traditional Arabic" w:cs="Traditional Arabic" w:hint="cs"/>
          <w:b/>
          <w:bCs/>
          <w:sz w:val="36"/>
          <w:szCs w:val="36"/>
          <w:rtl/>
        </w:rPr>
        <w:t>تفاوض</w:t>
      </w:r>
      <w:r w:rsidR="007431FB" w:rsidRPr="00FF6C31">
        <w:rPr>
          <w:rFonts w:ascii="Traditional Arabic" w:hAnsi="Traditional Arabic" w:cs="Traditional Arabic"/>
          <w:b/>
          <w:bCs/>
          <w:sz w:val="36"/>
          <w:szCs w:val="36"/>
          <w:rtl/>
        </w:rPr>
        <w:t xml:space="preserve"> لوط عليه السلام وقومه</w:t>
      </w:r>
      <w:r w:rsidR="007917E0">
        <w:rPr>
          <w:rFonts w:ascii="Traditional Arabic" w:hAnsi="Traditional Arabic" w:cs="Traditional Arabic" w:hint="cs"/>
          <w:b/>
          <w:bCs/>
          <w:sz w:val="36"/>
          <w:szCs w:val="36"/>
          <w:rtl/>
        </w:rPr>
        <w:t>.</w:t>
      </w:r>
    </w:p>
    <w:p w:rsidR="007431FB" w:rsidRPr="002C5892" w:rsidRDefault="00ED0DAF" w:rsidP="00512ACF">
      <w:pPr>
        <w:widowControl w:val="0"/>
        <w:spacing w:after="0" w:line="240" w:lineRule="auto"/>
        <w:ind w:left="-11" w:firstLine="567"/>
        <w:jc w:val="both"/>
        <w:rPr>
          <w:rFonts w:ascii="Traditional Arabic" w:hAnsi="Traditional Arabic" w:cs="Traditional Arabic"/>
          <w:spacing w:val="-10"/>
          <w:sz w:val="36"/>
          <w:szCs w:val="36"/>
          <w:rtl/>
        </w:rPr>
      </w:pPr>
      <w:r w:rsidRPr="002C5892">
        <w:rPr>
          <w:rFonts w:ascii="Traditional Arabic" w:hAnsi="Traditional Arabic" w:cs="Traditional Arabic" w:hint="cs"/>
          <w:spacing w:val="-10"/>
          <w:sz w:val="36"/>
          <w:szCs w:val="36"/>
          <w:rtl/>
        </w:rPr>
        <w:t xml:space="preserve">قال تعالى : </w:t>
      </w:r>
      <w:r w:rsidR="002C02AE" w:rsidRPr="002C5892">
        <w:rPr>
          <w:rFonts w:ascii="QCF_BSML" w:hAnsi="QCF_BSML" w:cs="QCF_BSML"/>
          <w:color w:val="000000"/>
          <w:spacing w:val="-10"/>
          <w:sz w:val="32"/>
          <w:szCs w:val="32"/>
          <w:rtl/>
        </w:rPr>
        <w:t xml:space="preserve">ﮋ </w:t>
      </w:r>
      <w:r w:rsidR="002C02AE" w:rsidRPr="002C5892">
        <w:rPr>
          <w:rFonts w:ascii="QCF_P230" w:hAnsi="QCF_P230" w:cs="QCF_P230"/>
          <w:color w:val="000000"/>
          <w:spacing w:val="-10"/>
          <w:sz w:val="32"/>
          <w:szCs w:val="32"/>
          <w:rtl/>
        </w:rPr>
        <w:t>ﮓ   ﮔ  ﮕ  ﮖ  ﮗ  ﮘ  ﮙ  ﮚ  ﮛ  ﮜ  ﮝ   ﮞ  ﮟ  ﮠ  ﮡ  ﮢ  ﮣ  ﮤ  ﮥ  ﮦ  ﮧ       ﮨ  ﮩ</w:t>
      </w:r>
      <w:r w:rsidR="002C02AE" w:rsidRPr="002C5892">
        <w:rPr>
          <w:rFonts w:ascii="QCF_P230" w:hAnsi="QCF_P230" w:cs="QCF_P230"/>
          <w:color w:val="0000A5"/>
          <w:spacing w:val="-10"/>
          <w:sz w:val="32"/>
          <w:szCs w:val="32"/>
          <w:rtl/>
        </w:rPr>
        <w:t>ﮪ</w:t>
      </w:r>
      <w:r w:rsidR="002C02AE" w:rsidRPr="002C5892">
        <w:rPr>
          <w:rFonts w:ascii="QCF_P230" w:hAnsi="QCF_P230" w:cs="QCF_P230"/>
          <w:color w:val="000000"/>
          <w:spacing w:val="-10"/>
          <w:sz w:val="32"/>
          <w:szCs w:val="32"/>
          <w:rtl/>
        </w:rPr>
        <w:t xml:space="preserve">  ﮫ  ﮬ      ﮭ  ﮮ  ﮯ  ﮰ  ﮱ</w:t>
      </w:r>
      <w:r w:rsidR="002C02AE" w:rsidRPr="002C5892">
        <w:rPr>
          <w:rFonts w:ascii="QCF_P230" w:hAnsi="QCF_P230" w:cs="QCF_P230"/>
          <w:color w:val="0000A5"/>
          <w:spacing w:val="-10"/>
          <w:sz w:val="32"/>
          <w:szCs w:val="32"/>
          <w:rtl/>
        </w:rPr>
        <w:t>ﯓ</w:t>
      </w:r>
      <w:r w:rsidR="002C02AE" w:rsidRPr="002C5892">
        <w:rPr>
          <w:rFonts w:ascii="QCF_P230" w:hAnsi="QCF_P230" w:cs="QCF_P230"/>
          <w:color w:val="000000"/>
          <w:spacing w:val="-10"/>
          <w:sz w:val="32"/>
          <w:szCs w:val="32"/>
          <w:rtl/>
        </w:rPr>
        <w:t xml:space="preserve">   ﯔ  ﯕ  ﯖ   ﯗ  ﯘ  ﯙ</w:t>
      </w:r>
      <w:r w:rsidR="002C02AE" w:rsidRPr="002C5892">
        <w:rPr>
          <w:rFonts w:ascii="QCF_P230" w:hAnsi="QCF_P230" w:cs="QCF_P230"/>
          <w:color w:val="0000A5"/>
          <w:spacing w:val="-10"/>
          <w:sz w:val="32"/>
          <w:szCs w:val="32"/>
          <w:rtl/>
        </w:rPr>
        <w:t>ﯚ</w:t>
      </w:r>
      <w:r w:rsidR="002C02AE" w:rsidRPr="002C5892">
        <w:rPr>
          <w:rFonts w:ascii="QCF_P230" w:hAnsi="QCF_P230" w:cs="QCF_P230"/>
          <w:color w:val="000000"/>
          <w:spacing w:val="-10"/>
          <w:sz w:val="32"/>
          <w:szCs w:val="32"/>
          <w:rtl/>
        </w:rPr>
        <w:t xml:space="preserve">  ﯛ  ﯜ  ﯝ  ﯞ   ﯟ  ﯠ  ﯡ  ﯢ  ﯣ  ﯤ  ﯥ  ﯦ  ﯧ   ﯨ  ﯩ  ﯪ  ﯫ  ﯬ    ﯭ  ﯮ  ﯯ   ﯰ  ﯱ  ﯲ   ﯳ  ﯴ  ﯵ  ﯶ     ﯷ  ﯸ  ﯹ  ﯺ   ﯻ  ﯼ      ﯽ  ﯾ  ﯿ  ﰀ  ﰁ</w:t>
      </w:r>
      <w:r w:rsidR="002C02AE" w:rsidRPr="002C5892">
        <w:rPr>
          <w:rFonts w:ascii="QCF_P230" w:hAnsi="QCF_P230" w:cs="QCF_P230"/>
          <w:color w:val="0000A5"/>
          <w:spacing w:val="-10"/>
          <w:sz w:val="32"/>
          <w:szCs w:val="32"/>
          <w:rtl/>
        </w:rPr>
        <w:t>ﰂ</w:t>
      </w:r>
      <w:r w:rsidR="002C02AE" w:rsidRPr="002C5892">
        <w:rPr>
          <w:rFonts w:ascii="QCF_P230" w:hAnsi="QCF_P230" w:cs="QCF_P230"/>
          <w:color w:val="000000"/>
          <w:spacing w:val="-10"/>
          <w:sz w:val="32"/>
          <w:szCs w:val="32"/>
          <w:rtl/>
        </w:rPr>
        <w:t xml:space="preserve">  ﰃ  ﰄ  ﰅ        ﰆ  ﰇ  ﰈ  ﰉ  ﰊ  ﰋ  ﰌ   ﰍ</w:t>
      </w:r>
      <w:r w:rsidR="002C02AE" w:rsidRPr="002C5892">
        <w:rPr>
          <w:rFonts w:ascii="QCF_P230" w:hAnsi="QCF_P230" w:cs="QCF_P230"/>
          <w:color w:val="0000A5"/>
          <w:spacing w:val="-10"/>
          <w:sz w:val="32"/>
          <w:szCs w:val="32"/>
          <w:rtl/>
        </w:rPr>
        <w:t>ﰎ</w:t>
      </w:r>
      <w:r w:rsidR="002C02AE" w:rsidRPr="002C5892">
        <w:rPr>
          <w:rFonts w:ascii="QCF_P230" w:hAnsi="QCF_P230" w:cs="QCF_P230"/>
          <w:color w:val="000000"/>
          <w:spacing w:val="-10"/>
          <w:sz w:val="32"/>
          <w:szCs w:val="32"/>
          <w:rtl/>
        </w:rPr>
        <w:t xml:space="preserve">  ﰏ  ﰐ    ﰑ  ﰒ</w:t>
      </w:r>
      <w:r w:rsidR="002C02AE" w:rsidRPr="002C5892">
        <w:rPr>
          <w:rFonts w:ascii="QCF_P230" w:hAnsi="QCF_P230" w:cs="QCF_P230"/>
          <w:color w:val="0000A5"/>
          <w:spacing w:val="-10"/>
          <w:sz w:val="32"/>
          <w:szCs w:val="32"/>
          <w:rtl/>
        </w:rPr>
        <w:t>ﰓ</w:t>
      </w:r>
      <w:r w:rsidR="002C02AE" w:rsidRPr="002C5892">
        <w:rPr>
          <w:rFonts w:ascii="QCF_P230" w:hAnsi="QCF_P230" w:cs="QCF_P230"/>
          <w:color w:val="000000"/>
          <w:spacing w:val="-10"/>
          <w:sz w:val="32"/>
          <w:szCs w:val="32"/>
          <w:rtl/>
        </w:rPr>
        <w:t xml:space="preserve">  ﰔ  ﰕ  ﰖ</w:t>
      </w:r>
      <w:r w:rsidR="002C02AE" w:rsidRPr="002C5892">
        <w:rPr>
          <w:rFonts w:ascii="QCF_P230" w:hAnsi="QCF_P230" w:cs="QCF_P230"/>
          <w:color w:val="0000A5"/>
          <w:spacing w:val="-10"/>
          <w:sz w:val="32"/>
          <w:szCs w:val="32"/>
          <w:rtl/>
        </w:rPr>
        <w:t>ﰗ</w:t>
      </w:r>
      <w:r w:rsidR="002C02AE" w:rsidRPr="002C5892">
        <w:rPr>
          <w:rFonts w:ascii="QCF_P230" w:hAnsi="QCF_P230" w:cs="QCF_P230"/>
          <w:color w:val="000000"/>
          <w:spacing w:val="-10"/>
          <w:sz w:val="32"/>
          <w:szCs w:val="32"/>
          <w:rtl/>
        </w:rPr>
        <w:t xml:space="preserve">  ﰘ  ﰙ  ﰚ  </w:t>
      </w:r>
      <w:r w:rsidR="002C02AE" w:rsidRPr="002C5892">
        <w:rPr>
          <w:rFonts w:ascii="QCF_BSML" w:hAnsi="QCF_BSML" w:cs="QCF_BSML"/>
          <w:color w:val="000000"/>
          <w:spacing w:val="-10"/>
          <w:sz w:val="32"/>
          <w:szCs w:val="32"/>
          <w:rtl/>
        </w:rPr>
        <w:t>ﮊ</w:t>
      </w:r>
      <w:r w:rsidR="002C02AE" w:rsidRPr="002C5892">
        <w:rPr>
          <w:rFonts w:ascii="Traditional Arabic" w:hAnsi="Traditional Arabic" w:cs="Traditional Arabic" w:hint="cs"/>
          <w:spacing w:val="-10"/>
          <w:sz w:val="36"/>
          <w:szCs w:val="36"/>
          <w:vertAlign w:val="superscript"/>
          <w:rtl/>
        </w:rPr>
        <w:t xml:space="preserve"> </w:t>
      </w:r>
      <w:r w:rsidR="007A7134" w:rsidRPr="002C5892">
        <w:rPr>
          <w:rFonts w:ascii="Traditional Arabic" w:hAnsi="Traditional Arabic" w:cs="Traditional Arabic" w:hint="cs"/>
          <w:spacing w:val="-10"/>
          <w:sz w:val="36"/>
          <w:szCs w:val="36"/>
          <w:vertAlign w:val="superscript"/>
          <w:rtl/>
        </w:rPr>
        <w:t>(</w:t>
      </w:r>
      <w:r w:rsidR="007431FB" w:rsidRPr="002C5892">
        <w:rPr>
          <w:rStyle w:val="FootnoteReference"/>
          <w:rFonts w:ascii="Traditional Arabic" w:hAnsi="Traditional Arabic" w:cs="Traditional Arabic"/>
          <w:spacing w:val="-10"/>
          <w:sz w:val="36"/>
          <w:szCs w:val="36"/>
          <w:rtl/>
        </w:rPr>
        <w:footnoteReference w:id="51"/>
      </w:r>
      <w:r w:rsidR="007A7134" w:rsidRPr="002C5892">
        <w:rPr>
          <w:rFonts w:ascii="Traditional Arabic" w:hAnsi="Traditional Arabic" w:cs="Traditional Arabic" w:hint="cs"/>
          <w:spacing w:val="-10"/>
          <w:sz w:val="36"/>
          <w:szCs w:val="36"/>
          <w:vertAlign w:val="superscript"/>
          <w:rtl/>
        </w:rPr>
        <w:t>)</w:t>
      </w:r>
      <w:r w:rsidR="007431FB" w:rsidRPr="002C5892">
        <w:rPr>
          <w:rFonts w:ascii="Traditional Arabic" w:hAnsi="Traditional Arabic" w:cs="Traditional Arabic"/>
          <w:spacing w:val="-10"/>
          <w:sz w:val="36"/>
          <w:szCs w:val="36"/>
          <w:rtl/>
        </w:rPr>
        <w:t xml:space="preserve"> </w:t>
      </w:r>
      <w:r w:rsidR="007A7134" w:rsidRPr="002C5892">
        <w:rPr>
          <w:rFonts w:ascii="Traditional Arabic" w:hAnsi="Traditional Arabic" w:cs="Traditional Arabic" w:hint="cs"/>
          <w:spacing w:val="-10"/>
          <w:sz w:val="36"/>
          <w:szCs w:val="36"/>
          <w:rtl/>
        </w:rPr>
        <w:t>.</w:t>
      </w:r>
      <w:r w:rsidR="007A6090">
        <w:rPr>
          <w:rFonts w:ascii="Traditional Arabic" w:hAnsi="Traditional Arabic" w:cs="Traditional Arabic" w:hint="cs"/>
          <w:spacing w:val="-10"/>
          <w:sz w:val="36"/>
          <w:szCs w:val="36"/>
          <w:rtl/>
        </w:rPr>
        <w:t xml:space="preserve"> </w:t>
      </w:r>
      <w:r w:rsidR="00512ACF">
        <w:rPr>
          <w:rFonts w:ascii="Traditional Arabic" w:hAnsi="Traditional Arabic" w:cs="Traditional Arabic" w:hint="cs"/>
          <w:spacing w:val="-10"/>
          <w:sz w:val="36"/>
          <w:szCs w:val="36"/>
          <w:rtl/>
        </w:rPr>
        <w:t>في الآيات الكريمة ، بيان لتفاوض لوط عليه السلام ، مع قومه ، وطلبه منهم أن يكفوا عن غيهم وفاحشتهم ، ولا يخزونه في أضيافه .</w:t>
      </w:r>
    </w:p>
    <w:p w:rsidR="006307E4" w:rsidRPr="007A7134" w:rsidRDefault="006307E4" w:rsidP="00475F4E">
      <w:pPr>
        <w:widowControl w:val="0"/>
        <w:spacing w:after="0" w:line="240" w:lineRule="auto"/>
        <w:ind w:left="-11" w:firstLine="567"/>
        <w:jc w:val="lowKashida"/>
        <w:rPr>
          <w:rFonts w:ascii="Traditional Arabic" w:hAnsi="Traditional Arabic" w:cs="Traditional Arabic"/>
          <w:sz w:val="20"/>
          <w:szCs w:val="20"/>
          <w:rtl/>
        </w:rPr>
      </w:pPr>
    </w:p>
    <w:p w:rsidR="006307E4" w:rsidRPr="006307E4" w:rsidRDefault="006307E4" w:rsidP="00A658DD">
      <w:pPr>
        <w:widowControl w:val="0"/>
        <w:spacing w:after="0" w:line="240" w:lineRule="auto"/>
        <w:jc w:val="lowKashida"/>
        <w:rPr>
          <w:rFonts w:ascii="Traditional Arabic" w:hAnsi="Traditional Arabic" w:cs="Traditional Arabic"/>
          <w:b/>
          <w:bCs/>
          <w:sz w:val="36"/>
          <w:szCs w:val="36"/>
          <w:rtl/>
        </w:rPr>
      </w:pPr>
      <w:r w:rsidRPr="006307E4">
        <w:rPr>
          <w:rFonts w:ascii="Traditional Arabic" w:hAnsi="Traditional Arabic" w:cs="Traditional Arabic" w:hint="cs"/>
          <w:b/>
          <w:bCs/>
          <w:sz w:val="36"/>
          <w:szCs w:val="36"/>
          <w:rtl/>
        </w:rPr>
        <w:t xml:space="preserve">خامساً : </w:t>
      </w:r>
      <w:r w:rsidR="00F066D6">
        <w:rPr>
          <w:rFonts w:ascii="Traditional Arabic" w:hAnsi="Traditional Arabic" w:cs="Traditional Arabic" w:hint="cs"/>
          <w:b/>
          <w:bCs/>
          <w:sz w:val="36"/>
          <w:szCs w:val="36"/>
          <w:rtl/>
        </w:rPr>
        <w:t xml:space="preserve">تفاوض </w:t>
      </w:r>
      <w:r w:rsidR="00A658DD">
        <w:rPr>
          <w:rFonts w:ascii="Traditional Arabic" w:hAnsi="Traditional Arabic" w:cs="Traditional Arabic" w:hint="cs"/>
          <w:b/>
          <w:bCs/>
          <w:sz w:val="36"/>
          <w:szCs w:val="36"/>
          <w:rtl/>
        </w:rPr>
        <w:t>إ</w:t>
      </w:r>
      <w:r w:rsidRPr="006307E4">
        <w:rPr>
          <w:rFonts w:ascii="Traditional Arabic" w:hAnsi="Traditional Arabic" w:cs="Traditional Arabic"/>
          <w:b/>
          <w:bCs/>
          <w:sz w:val="36"/>
          <w:szCs w:val="36"/>
          <w:rtl/>
        </w:rPr>
        <w:t>خوة يوسف فيما بينهم</w:t>
      </w:r>
      <w:r w:rsidR="007917E0">
        <w:rPr>
          <w:rFonts w:ascii="Traditional Arabic" w:hAnsi="Traditional Arabic" w:cs="Traditional Arabic" w:hint="cs"/>
          <w:b/>
          <w:bCs/>
          <w:sz w:val="36"/>
          <w:szCs w:val="36"/>
          <w:rtl/>
        </w:rPr>
        <w:t>.</w:t>
      </w:r>
      <w:r w:rsidRPr="006307E4">
        <w:rPr>
          <w:rFonts w:ascii="Traditional Arabic" w:hAnsi="Traditional Arabic" w:cs="Traditional Arabic"/>
          <w:b/>
          <w:bCs/>
          <w:sz w:val="36"/>
          <w:szCs w:val="36"/>
          <w:rtl/>
        </w:rPr>
        <w:t xml:space="preserve"> </w:t>
      </w:r>
    </w:p>
    <w:p w:rsidR="00E96866" w:rsidRDefault="00ED0DAF" w:rsidP="00475F4E">
      <w:pPr>
        <w:widowControl w:val="0"/>
        <w:spacing w:after="0" w:line="240" w:lineRule="auto"/>
        <w:ind w:left="-11" w:firstLine="567"/>
        <w:jc w:val="both"/>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قال تعالى : </w:t>
      </w:r>
      <w:r w:rsidR="002C02AE">
        <w:rPr>
          <w:rFonts w:ascii="QCF_BSML" w:hAnsi="QCF_BSML" w:cs="QCF_BSML"/>
          <w:color w:val="000000"/>
          <w:sz w:val="32"/>
          <w:szCs w:val="32"/>
          <w:rtl/>
        </w:rPr>
        <w:t xml:space="preserve">ﮋ </w:t>
      </w:r>
      <w:r w:rsidR="002C02AE">
        <w:rPr>
          <w:rFonts w:ascii="QCF_P236" w:hAnsi="QCF_P236" w:cs="QCF_P236"/>
          <w:color w:val="000000"/>
          <w:sz w:val="32"/>
          <w:szCs w:val="32"/>
          <w:rtl/>
        </w:rPr>
        <w:t xml:space="preserve">ﮆ  ﮇ  ﮈ  ﮉ  ﮊ  ﮋ          ﮌ  ﮍ  ﮎ  ﮏ  ﮐ    ﮑ  ﮒ  ﮓ  ﮔ  ﮕ  ﮖ   ﮗ  ﮘ  ﮙ  ﮚ  ﮛ  ﮜ  ﮝ  ﮞ  ﮟ  ﮠ    ﮡ  ﮢ  ﮣ  ﮤ  ﮥ  ﮦ  ﮧ   </w:t>
      </w:r>
      <w:r w:rsidR="002C02AE">
        <w:rPr>
          <w:rFonts w:ascii="QCF_P236" w:hAnsi="QCF_P236" w:cs="QCF_P236"/>
          <w:color w:val="000000"/>
          <w:sz w:val="32"/>
          <w:szCs w:val="32"/>
          <w:rtl/>
        </w:rPr>
        <w:lastRenderedPageBreak/>
        <w:t xml:space="preserve">ﮨ  ﮩ  ﮪ     ﮫ  ﮬ  ﮭ  ﮮ  ﮯ  ﮰ  ﮱ  ﯓ  ﯔ                ﯕ  </w:t>
      </w:r>
      <w:r w:rsidR="002C02AE">
        <w:rPr>
          <w:rFonts w:ascii="QCF_BSML" w:hAnsi="QCF_BSML" w:cs="QCF_BSML"/>
          <w:color w:val="000000"/>
          <w:sz w:val="32"/>
          <w:szCs w:val="32"/>
          <w:rtl/>
        </w:rPr>
        <w:t>ﮊ</w:t>
      </w:r>
      <w:r w:rsidR="002C02AE" w:rsidRPr="007A7134">
        <w:rPr>
          <w:rFonts w:ascii="Traditional Arabic" w:hAnsi="Traditional Arabic" w:cs="Traditional Arabic" w:hint="cs"/>
          <w:sz w:val="36"/>
          <w:szCs w:val="36"/>
          <w:vertAlign w:val="superscript"/>
          <w:rtl/>
        </w:rPr>
        <w:t xml:space="preserve"> </w:t>
      </w:r>
      <w:r w:rsidR="007A7134" w:rsidRPr="007A7134">
        <w:rPr>
          <w:rFonts w:ascii="Traditional Arabic" w:hAnsi="Traditional Arabic" w:cs="Traditional Arabic" w:hint="cs"/>
          <w:sz w:val="36"/>
          <w:szCs w:val="36"/>
          <w:vertAlign w:val="superscript"/>
          <w:rtl/>
        </w:rPr>
        <w:t>(</w:t>
      </w:r>
      <w:r w:rsidR="006307E4" w:rsidRPr="007A7134">
        <w:rPr>
          <w:rStyle w:val="FootnoteReference"/>
          <w:rFonts w:ascii="Traditional Arabic" w:hAnsi="Traditional Arabic" w:cs="Traditional Arabic"/>
          <w:sz w:val="36"/>
          <w:szCs w:val="36"/>
          <w:rtl/>
        </w:rPr>
        <w:footnoteReference w:id="52"/>
      </w:r>
      <w:r w:rsidR="007A7134" w:rsidRPr="007A7134">
        <w:rPr>
          <w:rFonts w:ascii="Traditional Arabic" w:hAnsi="Traditional Arabic" w:cs="Traditional Arabic" w:hint="cs"/>
          <w:sz w:val="36"/>
          <w:szCs w:val="36"/>
          <w:vertAlign w:val="superscript"/>
          <w:rtl/>
        </w:rPr>
        <w:t>)</w:t>
      </w:r>
      <w:r w:rsidR="007A7134">
        <w:rPr>
          <w:rFonts w:ascii="Traditional Arabic" w:hAnsi="Traditional Arabic" w:cs="Traditional Arabic" w:hint="cs"/>
          <w:sz w:val="36"/>
          <w:szCs w:val="36"/>
          <w:rtl/>
        </w:rPr>
        <w:t>.</w:t>
      </w:r>
    </w:p>
    <w:p w:rsidR="00F94BCE" w:rsidRPr="006412F0" w:rsidRDefault="00F94BCE" w:rsidP="00A658DD">
      <w:pPr>
        <w:widowControl w:val="0"/>
        <w:spacing w:after="0" w:line="240" w:lineRule="auto"/>
        <w:ind w:left="-11" w:firstLine="567"/>
        <w:jc w:val="both"/>
        <w:rPr>
          <w:rFonts w:ascii="Traditional Arabic" w:hAnsi="Traditional Arabic" w:cs="Traditional Arabic" w:hint="cs"/>
          <w:sz w:val="36"/>
          <w:szCs w:val="36"/>
          <w:rtl/>
        </w:rPr>
      </w:pPr>
      <w:r>
        <w:rPr>
          <w:rFonts w:ascii="Traditional Arabic" w:hAnsi="Traditional Arabic" w:cs="Traditional Arabic" w:hint="cs"/>
          <w:sz w:val="36"/>
          <w:szCs w:val="36"/>
          <w:rtl/>
        </w:rPr>
        <w:t>يتبين من خلال الآي</w:t>
      </w:r>
      <w:r w:rsidR="00985154">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ت الكريمة ، أن </w:t>
      </w:r>
      <w:r w:rsidR="00A658DD">
        <w:rPr>
          <w:rFonts w:ascii="Traditional Arabic" w:hAnsi="Traditional Arabic" w:cs="Traditional Arabic" w:hint="cs"/>
          <w:sz w:val="36"/>
          <w:szCs w:val="36"/>
          <w:rtl/>
        </w:rPr>
        <w:t>إ</w:t>
      </w:r>
      <w:r>
        <w:rPr>
          <w:rFonts w:ascii="Traditional Arabic" w:hAnsi="Traditional Arabic" w:cs="Traditional Arabic" w:hint="cs"/>
          <w:sz w:val="36"/>
          <w:szCs w:val="36"/>
          <w:rtl/>
        </w:rPr>
        <w:t xml:space="preserve">خوة يوسف ، امتلأت صدورهم حسداً على يوسف ، وتفاوضوا فيما بينهم ، طالبين الخلاص من يوسف ، عليه السلام ، </w:t>
      </w:r>
      <w:r w:rsidR="00DC00E4">
        <w:rPr>
          <w:rFonts w:ascii="Traditional Arabic" w:hAnsi="Traditional Arabic" w:cs="Traditional Arabic" w:hint="cs"/>
          <w:sz w:val="36"/>
          <w:szCs w:val="36"/>
          <w:rtl/>
        </w:rPr>
        <w:t>وخلصوا من تفاوضهم بين أن يقتلوه</w:t>
      </w:r>
      <w:r>
        <w:rPr>
          <w:rFonts w:ascii="Traditional Arabic" w:hAnsi="Traditional Arabic" w:cs="Traditional Arabic" w:hint="cs"/>
          <w:sz w:val="36"/>
          <w:szCs w:val="36"/>
          <w:rtl/>
        </w:rPr>
        <w:t xml:space="preserve">، أو يجعلوه في البئر ، إلى أن اتفقوا على وضعه في البئر. </w:t>
      </w:r>
    </w:p>
    <w:p w:rsidR="007431FB" w:rsidRPr="00150180" w:rsidRDefault="00150180" w:rsidP="00475F4E">
      <w:pPr>
        <w:widowControl w:val="0"/>
        <w:spacing w:after="0" w:line="240" w:lineRule="auto"/>
        <w:rPr>
          <w:rFonts w:ascii="Traditional Arabic" w:hAnsi="Traditional Arabic" w:cs="Traditional Arabic"/>
          <w:b/>
          <w:bCs/>
          <w:sz w:val="44"/>
          <w:szCs w:val="44"/>
          <w:rtl/>
        </w:rPr>
      </w:pPr>
      <w:r w:rsidRPr="007917E0">
        <w:rPr>
          <w:rFonts w:ascii="Traditional Arabic" w:hAnsi="Traditional Arabic" w:cs="Traditional Arabic" w:hint="cs"/>
          <w:b/>
          <w:bCs/>
          <w:sz w:val="36"/>
          <w:szCs w:val="36"/>
          <w:rtl/>
        </w:rPr>
        <w:t>وورد لفظ التفاوض في السنة النبوية ولها معان</w:t>
      </w:r>
      <w:r w:rsidR="007431FB" w:rsidRPr="007D5825">
        <w:rPr>
          <w:rFonts w:ascii="Traditional Arabic" w:hAnsi="Traditional Arabic" w:cs="Traditional Arabic"/>
          <w:b/>
          <w:bCs/>
          <w:sz w:val="44"/>
          <w:szCs w:val="44"/>
          <w:rtl/>
        </w:rPr>
        <w:t xml:space="preserve"> </w:t>
      </w:r>
      <w:r w:rsidR="007917E0">
        <w:rPr>
          <w:rFonts w:ascii="Traditional Arabic" w:hAnsi="Traditional Arabic" w:cs="Traditional Arabic" w:hint="cs"/>
          <w:b/>
          <w:bCs/>
          <w:sz w:val="36"/>
          <w:szCs w:val="36"/>
          <w:rtl/>
        </w:rPr>
        <w:t xml:space="preserve">ومن </w:t>
      </w:r>
      <w:r w:rsidR="007431FB" w:rsidRPr="00ED0DAF">
        <w:rPr>
          <w:rFonts w:ascii="Traditional Arabic" w:hAnsi="Traditional Arabic" w:cs="Traditional Arabic"/>
          <w:b/>
          <w:bCs/>
          <w:sz w:val="36"/>
          <w:szCs w:val="36"/>
          <w:rtl/>
        </w:rPr>
        <w:t>الأحاديث التي ورد فيها ذكر التفاوض</w:t>
      </w:r>
      <w:r w:rsidR="007917E0">
        <w:rPr>
          <w:rFonts w:ascii="Traditional Arabic" w:hAnsi="Traditional Arabic" w:cs="Traditional Arabic" w:hint="cs"/>
          <w:b/>
          <w:bCs/>
          <w:sz w:val="36"/>
          <w:szCs w:val="36"/>
          <w:rtl/>
        </w:rPr>
        <w:t>.</w:t>
      </w:r>
      <w:r w:rsidR="007431FB" w:rsidRPr="00ED0DAF">
        <w:rPr>
          <w:rFonts w:ascii="Traditional Arabic" w:hAnsi="Traditional Arabic" w:cs="Traditional Arabic"/>
          <w:b/>
          <w:bCs/>
          <w:sz w:val="36"/>
          <w:szCs w:val="36"/>
          <w:rtl/>
        </w:rPr>
        <w:t xml:space="preserve"> </w:t>
      </w:r>
    </w:p>
    <w:p w:rsidR="007431FB" w:rsidRPr="00FF6C31" w:rsidRDefault="007917E0" w:rsidP="00475F4E">
      <w:pPr>
        <w:widowControl w:val="0"/>
        <w:spacing w:after="0" w:line="240" w:lineRule="auto"/>
        <w:ind w:left="360"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ومنها ما يلي:</w:t>
      </w:r>
    </w:p>
    <w:p w:rsidR="007431FB" w:rsidRPr="00CC001D" w:rsidRDefault="007431FB" w:rsidP="008F69D5">
      <w:pPr>
        <w:pStyle w:val="ListParagraph"/>
        <w:widowControl w:val="0"/>
        <w:numPr>
          <w:ilvl w:val="0"/>
          <w:numId w:val="34"/>
        </w:numPr>
        <w:spacing w:after="0" w:line="240" w:lineRule="auto"/>
        <w:ind w:hanging="439"/>
        <w:jc w:val="lowKashida"/>
        <w:rPr>
          <w:rFonts w:ascii="Traditional Arabic" w:hAnsi="Traditional Arabic" w:cs="Traditional Arabic"/>
          <w:color w:val="000000"/>
          <w:sz w:val="36"/>
          <w:szCs w:val="36"/>
          <w:rtl/>
        </w:rPr>
      </w:pPr>
      <w:r w:rsidRPr="00CC001D">
        <w:rPr>
          <w:rFonts w:ascii="Traditional Arabic" w:hAnsi="Traditional Arabic" w:cs="Traditional Arabic"/>
          <w:color w:val="000000"/>
          <w:sz w:val="36"/>
          <w:szCs w:val="36"/>
          <w:rtl/>
        </w:rPr>
        <w:t xml:space="preserve">قال عطاء حدثني أبو هريرة أنه سمع رسول الله </w:t>
      </w:r>
      <w:r w:rsidR="00912ECA" w:rsidRPr="006E5573">
        <w:rPr>
          <w:rFonts w:ascii="Traditional Arabic" w:hAnsi="Traditional Arabic" w:cs="Traditional Arabic"/>
          <w:sz w:val="36"/>
          <w:szCs w:val="36"/>
        </w:rPr>
        <w:sym w:font="AGA Arabesque" w:char="F072"/>
      </w:r>
      <w:r w:rsidR="002C02AE">
        <w:rPr>
          <w:rFonts w:ascii="Traditional Arabic" w:hAnsi="Traditional Arabic" w:cs="Traditional Arabic" w:hint="cs"/>
          <w:color w:val="000000"/>
          <w:sz w:val="36"/>
          <w:szCs w:val="36"/>
          <w:rtl/>
        </w:rPr>
        <w:t xml:space="preserve"> </w:t>
      </w:r>
      <w:r w:rsidRPr="00CC001D">
        <w:rPr>
          <w:rFonts w:ascii="Traditional Arabic" w:hAnsi="Traditional Arabic" w:cs="Traditional Arabic"/>
          <w:color w:val="000000"/>
          <w:sz w:val="36"/>
          <w:szCs w:val="36"/>
          <w:rtl/>
        </w:rPr>
        <w:t>يقول</w:t>
      </w:r>
      <w:r w:rsidR="00FA18D9">
        <w:rPr>
          <w:rFonts w:ascii="Traditional Arabic" w:hAnsi="Traditional Arabic" w:cs="Traditional Arabic" w:hint="cs"/>
          <w:color w:val="000000"/>
          <w:sz w:val="36"/>
          <w:szCs w:val="36"/>
          <w:rtl/>
        </w:rPr>
        <w:t>:</w:t>
      </w:r>
      <w:r w:rsidR="007917E0">
        <w:rPr>
          <w:rFonts w:ascii="Traditional Arabic" w:hAnsi="Traditional Arabic" w:cs="Traditional Arabic"/>
          <w:color w:val="000000"/>
          <w:sz w:val="36"/>
          <w:szCs w:val="36"/>
          <w:rtl/>
        </w:rPr>
        <w:t xml:space="preserve"> </w:t>
      </w:r>
      <w:r w:rsidR="00912ECA">
        <w:rPr>
          <w:rFonts w:ascii="Traditional Arabic" w:hAnsi="Traditional Arabic" w:cs="Traditional Arabic" w:hint="cs"/>
          <w:color w:val="000000"/>
          <w:sz w:val="36"/>
          <w:szCs w:val="36"/>
          <w:rtl/>
        </w:rPr>
        <w:t>"</w:t>
      </w:r>
      <w:r w:rsidRPr="00CC001D">
        <w:rPr>
          <w:rFonts w:ascii="Traditional Arabic" w:hAnsi="Traditional Arabic" w:cs="Traditional Arabic"/>
          <w:color w:val="000000"/>
          <w:sz w:val="36"/>
          <w:szCs w:val="36"/>
          <w:rtl/>
        </w:rPr>
        <w:t xml:space="preserve">من فاوضه فإنما يفاوض يد </w:t>
      </w:r>
      <w:r w:rsidR="00FA18D9">
        <w:rPr>
          <w:rFonts w:ascii="Traditional Arabic" w:hAnsi="Traditional Arabic" w:cs="Traditional Arabic" w:hint="cs"/>
          <w:color w:val="000000"/>
          <w:sz w:val="36"/>
          <w:szCs w:val="36"/>
          <w:rtl/>
        </w:rPr>
        <w:br/>
      </w:r>
      <w:r w:rsidRPr="00CC001D">
        <w:rPr>
          <w:rFonts w:ascii="Traditional Arabic" w:hAnsi="Traditional Arabic" w:cs="Traditional Arabic"/>
          <w:color w:val="000000"/>
          <w:sz w:val="36"/>
          <w:szCs w:val="36"/>
          <w:rtl/>
        </w:rPr>
        <w:t>الرحمن</w:t>
      </w:r>
      <w:r w:rsidR="00912ECA">
        <w:rPr>
          <w:rFonts w:ascii="Traditional Arabic" w:hAnsi="Traditional Arabic" w:cs="Traditional Arabic" w:hint="cs"/>
          <w:color w:val="000000"/>
          <w:sz w:val="36"/>
          <w:szCs w:val="36"/>
          <w:rtl/>
        </w:rPr>
        <w:t>"</w:t>
      </w:r>
      <w:r w:rsidR="00FA18D9" w:rsidRPr="00FA18D9">
        <w:rPr>
          <w:rFonts w:ascii="Traditional Arabic" w:hAnsi="Traditional Arabic" w:cs="Traditional Arabic" w:hint="cs"/>
          <w:color w:val="000000"/>
          <w:sz w:val="36"/>
          <w:szCs w:val="36"/>
          <w:vertAlign w:val="superscript"/>
          <w:rtl/>
        </w:rPr>
        <w:t>(</w:t>
      </w:r>
      <w:r w:rsidRPr="00FA18D9">
        <w:rPr>
          <w:rStyle w:val="FootnoteReference"/>
          <w:rFonts w:ascii="Traditional Arabic" w:hAnsi="Traditional Arabic" w:cs="Traditional Arabic"/>
          <w:color w:val="000000"/>
          <w:sz w:val="36"/>
          <w:szCs w:val="36"/>
          <w:rtl/>
        </w:rPr>
        <w:footnoteReference w:id="53"/>
      </w:r>
      <w:r w:rsidR="00FA18D9" w:rsidRPr="00FA18D9">
        <w:rPr>
          <w:rFonts w:ascii="Traditional Arabic" w:hAnsi="Traditional Arabic" w:cs="Traditional Arabic" w:hint="cs"/>
          <w:color w:val="000000"/>
          <w:sz w:val="36"/>
          <w:szCs w:val="36"/>
          <w:vertAlign w:val="superscript"/>
          <w:rtl/>
        </w:rPr>
        <w:t>)</w:t>
      </w:r>
      <w:r w:rsidRPr="00CC001D">
        <w:rPr>
          <w:rFonts w:ascii="Traditional Arabic" w:hAnsi="Traditional Arabic" w:cs="Traditional Arabic"/>
          <w:color w:val="000000"/>
          <w:sz w:val="36"/>
          <w:szCs w:val="36"/>
          <w:rtl/>
        </w:rPr>
        <w:t>.</w:t>
      </w:r>
    </w:p>
    <w:p w:rsidR="007431FB" w:rsidRPr="00CC001D" w:rsidRDefault="00912ECA" w:rsidP="008F69D5">
      <w:pPr>
        <w:pStyle w:val="ListParagraph"/>
        <w:widowControl w:val="0"/>
        <w:numPr>
          <w:ilvl w:val="0"/>
          <w:numId w:val="34"/>
        </w:numPr>
        <w:spacing w:after="0" w:line="240" w:lineRule="auto"/>
        <w:ind w:hanging="439"/>
        <w:jc w:val="lowKashida"/>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w:t>
      </w:r>
      <w:r w:rsidR="007431FB" w:rsidRPr="00CC001D">
        <w:rPr>
          <w:rFonts w:ascii="Traditional Arabic" w:hAnsi="Traditional Arabic" w:cs="Traditional Arabic"/>
          <w:color w:val="000000"/>
          <w:sz w:val="36"/>
          <w:szCs w:val="36"/>
          <w:rtl/>
        </w:rPr>
        <w:t>من فاوض الحجر الأسود فإنما يفاوض يد الرحمن</w:t>
      </w:r>
      <w:r>
        <w:rPr>
          <w:rFonts w:ascii="Traditional Arabic" w:hAnsi="Traditional Arabic" w:cs="Traditional Arabic" w:hint="cs"/>
          <w:color w:val="000000"/>
          <w:sz w:val="36"/>
          <w:szCs w:val="36"/>
          <w:rtl/>
        </w:rPr>
        <w:t>"</w:t>
      </w:r>
      <w:r w:rsidR="00FA18D9" w:rsidRPr="00FA18D9">
        <w:rPr>
          <w:rFonts w:ascii="Traditional Arabic" w:hAnsi="Traditional Arabic" w:cs="Traditional Arabic" w:hint="cs"/>
          <w:color w:val="000000"/>
          <w:sz w:val="36"/>
          <w:szCs w:val="36"/>
          <w:vertAlign w:val="superscript"/>
          <w:rtl/>
        </w:rPr>
        <w:t>(</w:t>
      </w:r>
      <w:r w:rsidR="007431FB" w:rsidRPr="00FA18D9">
        <w:rPr>
          <w:rStyle w:val="FootnoteReference"/>
          <w:rFonts w:ascii="Traditional Arabic" w:hAnsi="Traditional Arabic" w:cs="Traditional Arabic"/>
          <w:color w:val="000000"/>
          <w:sz w:val="36"/>
          <w:szCs w:val="36"/>
          <w:rtl/>
        </w:rPr>
        <w:footnoteReference w:id="54"/>
      </w:r>
      <w:r w:rsidR="00FA18D9" w:rsidRPr="00FA18D9">
        <w:rPr>
          <w:rFonts w:ascii="Traditional Arabic" w:hAnsi="Traditional Arabic" w:cs="Traditional Arabic" w:hint="cs"/>
          <w:color w:val="000000"/>
          <w:sz w:val="36"/>
          <w:szCs w:val="36"/>
          <w:vertAlign w:val="superscript"/>
          <w:rtl/>
        </w:rPr>
        <w:t>)</w:t>
      </w:r>
      <w:r w:rsidR="00FA18D9">
        <w:rPr>
          <w:rFonts w:ascii="Traditional Arabic" w:hAnsi="Traditional Arabic" w:cs="Traditional Arabic" w:hint="cs"/>
          <w:color w:val="000000"/>
          <w:sz w:val="36"/>
          <w:szCs w:val="36"/>
          <w:rtl/>
        </w:rPr>
        <w:t>.</w:t>
      </w:r>
    </w:p>
    <w:p w:rsidR="007431FB" w:rsidRPr="00CC001D" w:rsidRDefault="00912ECA" w:rsidP="008F69D5">
      <w:pPr>
        <w:pStyle w:val="ListParagraph"/>
        <w:widowControl w:val="0"/>
        <w:numPr>
          <w:ilvl w:val="0"/>
          <w:numId w:val="34"/>
        </w:numPr>
        <w:spacing w:after="0" w:line="240" w:lineRule="auto"/>
        <w:ind w:hanging="439"/>
        <w:jc w:val="lowKashida"/>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w:t>
      </w:r>
      <w:r w:rsidR="007431FB" w:rsidRPr="00CC001D">
        <w:rPr>
          <w:rFonts w:ascii="Traditional Arabic" w:hAnsi="Traditional Arabic" w:cs="Traditional Arabic"/>
          <w:color w:val="000000"/>
          <w:sz w:val="36"/>
          <w:szCs w:val="36"/>
          <w:rtl/>
        </w:rPr>
        <w:t>وكل بالركن اليمانى سبعون ملكا فمن قال اللهم إنى أسألك العفو والعافية فى الدنيا والآخرة ربنا آتنا فى الدنيا حسنة وفى الآخرة حسنة وقنا عذاب النار</w:t>
      </w:r>
      <w:r w:rsidR="00FA18D9">
        <w:rPr>
          <w:rFonts w:ascii="Traditional Arabic" w:hAnsi="Traditional Arabic" w:cs="Traditional Arabic" w:hint="cs"/>
          <w:color w:val="000000"/>
          <w:sz w:val="36"/>
          <w:szCs w:val="36"/>
          <w:rtl/>
        </w:rPr>
        <w:t>،</w:t>
      </w:r>
      <w:r w:rsidR="007431FB" w:rsidRPr="00CC001D">
        <w:rPr>
          <w:rFonts w:ascii="Traditional Arabic" w:hAnsi="Traditional Arabic" w:cs="Traditional Arabic"/>
          <w:color w:val="000000"/>
          <w:sz w:val="36"/>
          <w:szCs w:val="36"/>
          <w:rtl/>
        </w:rPr>
        <w:t xml:space="preserve"> قال</w:t>
      </w:r>
      <w:r w:rsidR="00FA18D9">
        <w:rPr>
          <w:rFonts w:ascii="Traditional Arabic" w:hAnsi="Traditional Arabic" w:cs="Traditional Arabic" w:hint="cs"/>
          <w:color w:val="000000"/>
          <w:sz w:val="36"/>
          <w:szCs w:val="36"/>
          <w:rtl/>
        </w:rPr>
        <w:t>:</w:t>
      </w:r>
      <w:r w:rsidR="007431FB" w:rsidRPr="00CC001D">
        <w:rPr>
          <w:rFonts w:ascii="Traditional Arabic" w:hAnsi="Traditional Arabic" w:cs="Traditional Arabic"/>
          <w:color w:val="000000"/>
          <w:sz w:val="36"/>
          <w:szCs w:val="36"/>
          <w:rtl/>
        </w:rPr>
        <w:t xml:space="preserve"> آمين ومن فاوض الركن الأسود فإنما يفاوض يد الرحمن</w:t>
      </w:r>
      <w:r>
        <w:rPr>
          <w:rFonts w:ascii="Traditional Arabic" w:hAnsi="Traditional Arabic" w:cs="Traditional Arabic" w:hint="cs"/>
          <w:color w:val="000000"/>
          <w:sz w:val="36"/>
          <w:szCs w:val="36"/>
          <w:rtl/>
        </w:rPr>
        <w:t>"</w:t>
      </w:r>
      <w:r w:rsidR="00FA18D9" w:rsidRPr="00FA18D9">
        <w:rPr>
          <w:rFonts w:ascii="Traditional Arabic" w:hAnsi="Traditional Arabic" w:cs="Traditional Arabic" w:hint="cs"/>
          <w:color w:val="000000"/>
          <w:sz w:val="36"/>
          <w:szCs w:val="36"/>
          <w:vertAlign w:val="superscript"/>
          <w:rtl/>
        </w:rPr>
        <w:t>(</w:t>
      </w:r>
      <w:r w:rsidR="007431FB" w:rsidRPr="00FA18D9">
        <w:rPr>
          <w:rStyle w:val="FootnoteReference"/>
          <w:rFonts w:ascii="Traditional Arabic" w:hAnsi="Traditional Arabic" w:cs="Traditional Arabic"/>
          <w:color w:val="000000"/>
          <w:sz w:val="36"/>
          <w:szCs w:val="36"/>
          <w:rtl/>
        </w:rPr>
        <w:footnoteReference w:id="55"/>
      </w:r>
      <w:r w:rsidR="00FA18D9" w:rsidRPr="00FA18D9">
        <w:rPr>
          <w:rFonts w:ascii="Traditional Arabic" w:hAnsi="Traditional Arabic" w:cs="Traditional Arabic" w:hint="cs"/>
          <w:color w:val="000000"/>
          <w:sz w:val="36"/>
          <w:szCs w:val="36"/>
          <w:vertAlign w:val="superscript"/>
          <w:rtl/>
        </w:rPr>
        <w:t>)</w:t>
      </w:r>
      <w:r w:rsidR="00FA18D9">
        <w:rPr>
          <w:rFonts w:ascii="Traditional Arabic" w:hAnsi="Traditional Arabic" w:cs="Traditional Arabic" w:hint="cs"/>
          <w:color w:val="000000"/>
          <w:sz w:val="36"/>
          <w:szCs w:val="36"/>
          <w:rtl/>
        </w:rPr>
        <w:t>.</w:t>
      </w:r>
    </w:p>
    <w:p w:rsidR="007431FB" w:rsidRPr="00FF6C31" w:rsidRDefault="000D5F90" w:rsidP="00475F4E">
      <w:pPr>
        <w:widowControl w:val="0"/>
        <w:spacing w:after="0" w:line="240" w:lineRule="auto"/>
        <w:ind w:firstLine="567"/>
        <w:jc w:val="lowKashida"/>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والتفاوض في هذه الأحاديث يعني "</w:t>
      </w:r>
      <w:r w:rsidR="0057565A">
        <w:rPr>
          <w:rFonts w:ascii="Traditional Arabic" w:hAnsi="Traditional Arabic" w:cs="Traditional Arabic"/>
          <w:color w:val="000000"/>
          <w:sz w:val="36"/>
          <w:szCs w:val="36"/>
          <w:rtl/>
        </w:rPr>
        <w:t>من الحكمة في تقبيل الحجر الأسود</w:t>
      </w:r>
      <w:r w:rsidR="007431FB" w:rsidRPr="00FF6C31">
        <w:rPr>
          <w:rFonts w:ascii="Traditional Arabic" w:hAnsi="Traditional Arabic" w:cs="Traditional Arabic"/>
          <w:color w:val="000000"/>
          <w:sz w:val="36"/>
          <w:szCs w:val="36"/>
          <w:rtl/>
        </w:rPr>
        <w:t xml:space="preserve"> ما ذكر عن علي رضي الله تعالى عنه أن النبي أخبر أنه من أحجار الجنة </w:t>
      </w:r>
      <w:r w:rsidR="00914F8C">
        <w:rPr>
          <w:rFonts w:ascii="Traditional Arabic" w:hAnsi="Traditional Arabic" w:cs="Traditional Arabic" w:hint="cs"/>
          <w:color w:val="000000"/>
          <w:sz w:val="36"/>
          <w:szCs w:val="36"/>
          <w:rtl/>
        </w:rPr>
        <w:t xml:space="preserve">، </w:t>
      </w:r>
      <w:r w:rsidR="007431FB" w:rsidRPr="00FF6C31">
        <w:rPr>
          <w:rFonts w:ascii="Traditional Arabic" w:hAnsi="Traditional Arabic" w:cs="Traditional Arabic"/>
          <w:color w:val="000000"/>
          <w:sz w:val="36"/>
          <w:szCs w:val="36"/>
          <w:rtl/>
        </w:rPr>
        <w:t>فإذا كان كذلك فالتقبيل ارتياح إلى الجنة وآثارها ومنها أن النبي أخبر أنه يمين الله في الأرض</w:t>
      </w:r>
      <w:r w:rsidR="008E5144">
        <w:rPr>
          <w:rFonts w:ascii="Traditional Arabic" w:hAnsi="Traditional Arabic" w:cs="Traditional Arabic" w:hint="cs"/>
          <w:color w:val="000000"/>
          <w:sz w:val="36"/>
          <w:szCs w:val="36"/>
          <w:rtl/>
        </w:rPr>
        <w:t>،</w:t>
      </w:r>
      <w:r w:rsidR="007431FB" w:rsidRPr="00FF6C31">
        <w:rPr>
          <w:rFonts w:ascii="Traditional Arabic" w:hAnsi="Traditional Arabic" w:cs="Traditional Arabic"/>
          <w:color w:val="000000"/>
          <w:sz w:val="36"/>
          <w:szCs w:val="36"/>
          <w:rtl/>
        </w:rPr>
        <w:t xml:space="preserve"> </w:t>
      </w:r>
      <w:r w:rsidR="008E5144">
        <w:rPr>
          <w:rFonts w:ascii="Traditional Arabic" w:hAnsi="Traditional Arabic" w:cs="Traditional Arabic" w:hint="cs"/>
          <w:color w:val="000000"/>
          <w:sz w:val="36"/>
          <w:szCs w:val="36"/>
          <w:rtl/>
        </w:rPr>
        <w:t>و</w:t>
      </w:r>
      <w:r w:rsidR="007431FB" w:rsidRPr="00FF6C31">
        <w:rPr>
          <w:rFonts w:ascii="Traditional Arabic" w:hAnsi="Traditional Arabic" w:cs="Traditional Arabic"/>
          <w:color w:val="000000"/>
          <w:sz w:val="36"/>
          <w:szCs w:val="36"/>
          <w:rtl/>
        </w:rPr>
        <w:t>قال رسول الله من فاوض الحجر الأسود فكأنما يفاوض يد الرحمن وقال المحب الطبري والمعنى في كونه يمين الله والله أعلم أن كل ملك إذا قدم عليه قبلت يمينه ولما كان الحاج والمعتمر أول ما يقدمان يسن لهما تقبيله فنزل منزلة يمين الملك ويده ولله المثل الأعلى ولذلك من صافحه كان له عند الله عهد كما أن الملك يعطي العهد بالمصافحة"</w:t>
      </w:r>
      <w:r w:rsidR="00FA18D9" w:rsidRPr="00FA18D9">
        <w:rPr>
          <w:rFonts w:ascii="Traditional Arabic" w:hAnsi="Traditional Arabic" w:cs="Traditional Arabic" w:hint="cs"/>
          <w:color w:val="000000"/>
          <w:sz w:val="36"/>
          <w:szCs w:val="36"/>
          <w:vertAlign w:val="superscript"/>
          <w:rtl/>
        </w:rPr>
        <w:t>(</w:t>
      </w:r>
      <w:r w:rsidR="007431FB" w:rsidRPr="00FA18D9">
        <w:rPr>
          <w:rStyle w:val="FootnoteReference"/>
          <w:rFonts w:ascii="Traditional Arabic" w:hAnsi="Traditional Arabic" w:cs="Traditional Arabic"/>
          <w:color w:val="000000"/>
          <w:sz w:val="36"/>
          <w:szCs w:val="36"/>
          <w:rtl/>
        </w:rPr>
        <w:footnoteReference w:id="56"/>
      </w:r>
      <w:r w:rsidR="00FA18D9" w:rsidRPr="00FA18D9">
        <w:rPr>
          <w:rFonts w:ascii="Traditional Arabic" w:hAnsi="Traditional Arabic" w:cs="Traditional Arabic" w:hint="cs"/>
          <w:color w:val="000000"/>
          <w:sz w:val="36"/>
          <w:szCs w:val="36"/>
          <w:vertAlign w:val="superscript"/>
          <w:rtl/>
        </w:rPr>
        <w:t>)</w:t>
      </w:r>
      <w:r w:rsidR="00FA18D9">
        <w:rPr>
          <w:rFonts w:ascii="Traditional Arabic" w:hAnsi="Traditional Arabic" w:cs="Traditional Arabic" w:hint="cs"/>
          <w:color w:val="000000"/>
          <w:sz w:val="36"/>
          <w:szCs w:val="36"/>
          <w:rtl/>
        </w:rPr>
        <w:t>.</w:t>
      </w:r>
    </w:p>
    <w:p w:rsidR="007431FB" w:rsidRDefault="007431FB" w:rsidP="00826D90">
      <w:pPr>
        <w:widowControl w:val="0"/>
        <w:spacing w:after="0" w:line="240" w:lineRule="auto"/>
        <w:ind w:firstLine="567"/>
        <w:jc w:val="lowKashida"/>
        <w:rPr>
          <w:rFonts w:ascii="Traditional Arabic" w:hAnsi="Traditional Arabic" w:cs="Traditional Arabic"/>
          <w:color w:val="000000"/>
          <w:sz w:val="36"/>
          <w:szCs w:val="36"/>
          <w:rtl/>
        </w:rPr>
      </w:pPr>
      <w:r w:rsidRPr="00826D90">
        <w:rPr>
          <w:rFonts w:ascii="Traditional Arabic" w:hAnsi="Traditional Arabic" w:cs="Traditional Arabic"/>
          <w:color w:val="000000"/>
          <w:sz w:val="36"/>
          <w:szCs w:val="36"/>
          <w:rtl/>
        </w:rPr>
        <w:lastRenderedPageBreak/>
        <w:t>فكان استل</w:t>
      </w:r>
      <w:r w:rsidR="000D5F90" w:rsidRPr="00826D90">
        <w:rPr>
          <w:rFonts w:ascii="Traditional Arabic" w:hAnsi="Traditional Arabic" w:cs="Traditional Arabic" w:hint="cs"/>
          <w:color w:val="000000"/>
          <w:sz w:val="36"/>
          <w:szCs w:val="36"/>
          <w:rtl/>
        </w:rPr>
        <w:t>ا</w:t>
      </w:r>
      <w:r w:rsidRPr="00826D90">
        <w:rPr>
          <w:rFonts w:ascii="Traditional Arabic" w:hAnsi="Traditional Arabic" w:cs="Traditional Arabic"/>
          <w:color w:val="000000"/>
          <w:sz w:val="36"/>
          <w:szCs w:val="36"/>
          <w:rtl/>
        </w:rPr>
        <w:t>م الحجر وتقبيله بمثابة</w:t>
      </w:r>
      <w:r w:rsidR="007A6090" w:rsidRPr="00826D90">
        <w:rPr>
          <w:rFonts w:ascii="Traditional Arabic" w:hAnsi="Traditional Arabic" w:cs="Traditional Arabic" w:hint="cs"/>
          <w:color w:val="000000"/>
          <w:sz w:val="36"/>
          <w:szCs w:val="36"/>
          <w:rtl/>
        </w:rPr>
        <w:t xml:space="preserve"> الإفضاء</w:t>
      </w:r>
      <w:r w:rsidR="00826D90">
        <w:rPr>
          <w:rFonts w:ascii="Traditional Arabic" w:hAnsi="Traditional Arabic" w:cs="Traditional Arabic" w:hint="cs"/>
          <w:color w:val="000000"/>
          <w:sz w:val="36"/>
          <w:szCs w:val="36"/>
          <w:rtl/>
        </w:rPr>
        <w:t xml:space="preserve"> ، والله أعلم .</w:t>
      </w:r>
    </w:p>
    <w:p w:rsidR="00004196" w:rsidRPr="0025039A" w:rsidRDefault="00F14197" w:rsidP="008F69D5">
      <w:pPr>
        <w:pStyle w:val="ListParagraph"/>
        <w:widowControl w:val="0"/>
        <w:numPr>
          <w:ilvl w:val="0"/>
          <w:numId w:val="34"/>
        </w:numPr>
        <w:spacing w:after="0" w:line="240" w:lineRule="auto"/>
        <w:ind w:hanging="439"/>
        <w:jc w:val="lowKashida"/>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م</w:t>
      </w:r>
      <w:r w:rsidR="0025039A">
        <w:rPr>
          <w:rFonts w:ascii="Traditional Arabic" w:hAnsi="Traditional Arabic" w:cs="Traditional Arabic" w:hint="cs"/>
          <w:color w:val="000000"/>
          <w:sz w:val="36"/>
          <w:szCs w:val="36"/>
          <w:rtl/>
        </w:rPr>
        <w:t xml:space="preserve">ا حصل في </w:t>
      </w:r>
      <w:r w:rsidR="00CC001D" w:rsidRPr="0025039A">
        <w:rPr>
          <w:rFonts w:ascii="Traditional Arabic" w:hAnsi="Traditional Arabic" w:cs="Traditional Arabic" w:hint="cs"/>
          <w:color w:val="000000"/>
          <w:sz w:val="36"/>
          <w:szCs w:val="36"/>
          <w:rtl/>
        </w:rPr>
        <w:t>المعاهدات والمواثيق</w:t>
      </w:r>
      <w:r w:rsidR="00004196" w:rsidRPr="0025039A">
        <w:rPr>
          <w:rFonts w:ascii="Traditional Arabic" w:hAnsi="Traditional Arabic" w:cs="Traditional Arabic" w:hint="cs"/>
          <w:color w:val="000000"/>
          <w:sz w:val="36"/>
          <w:szCs w:val="36"/>
          <w:rtl/>
        </w:rPr>
        <w:t xml:space="preserve"> </w:t>
      </w:r>
      <w:r w:rsidR="00CC001D" w:rsidRPr="0025039A">
        <w:rPr>
          <w:rFonts w:ascii="Traditional Arabic" w:hAnsi="Traditional Arabic" w:cs="Traditional Arabic" w:hint="cs"/>
          <w:color w:val="000000"/>
          <w:sz w:val="36"/>
          <w:szCs w:val="36"/>
          <w:rtl/>
        </w:rPr>
        <w:t xml:space="preserve"> </w:t>
      </w:r>
    </w:p>
    <w:p w:rsidR="007431FB" w:rsidRPr="00004196" w:rsidRDefault="00004196" w:rsidP="00475F4E">
      <w:pPr>
        <w:widowControl w:val="0"/>
        <w:spacing w:after="0" w:line="240" w:lineRule="auto"/>
        <w:ind w:firstLine="567"/>
        <w:jc w:val="lowKashida"/>
        <w:rPr>
          <w:rFonts w:ascii="Traditional Arabic" w:hAnsi="Traditional Arabic" w:cs="Traditional Arabic"/>
          <w:color w:val="000000"/>
          <w:sz w:val="36"/>
          <w:szCs w:val="36"/>
          <w:rtl/>
        </w:rPr>
      </w:pPr>
      <w:r w:rsidRPr="00004196">
        <w:rPr>
          <w:rFonts w:ascii="Traditional Arabic" w:hAnsi="Traditional Arabic" w:cs="Traditional Arabic" w:hint="cs"/>
          <w:color w:val="000000"/>
          <w:sz w:val="36"/>
          <w:szCs w:val="36"/>
          <w:rtl/>
        </w:rPr>
        <w:t xml:space="preserve">عقد رسول الله </w:t>
      </w:r>
      <w:r w:rsidR="001A071A" w:rsidRPr="006E5573">
        <w:rPr>
          <w:rFonts w:ascii="Traditional Arabic" w:hAnsi="Traditional Arabic" w:cs="Traditional Arabic"/>
          <w:sz w:val="36"/>
          <w:szCs w:val="36"/>
        </w:rPr>
        <w:sym w:font="AGA Arabesque" w:char="F072"/>
      </w:r>
      <w:r w:rsidR="00FA18D9">
        <w:rPr>
          <w:rFonts w:ascii="Traditional Arabic" w:hAnsi="Traditional Arabic" w:cs="Traditional Arabic" w:hint="cs"/>
          <w:color w:val="000000"/>
          <w:sz w:val="36"/>
          <w:szCs w:val="36"/>
          <w:rtl/>
        </w:rPr>
        <w:t xml:space="preserve"> </w:t>
      </w:r>
      <w:r w:rsidRPr="00004196">
        <w:rPr>
          <w:rFonts w:ascii="Traditional Arabic" w:hAnsi="Traditional Arabic" w:cs="Traditional Arabic" w:hint="cs"/>
          <w:color w:val="000000"/>
          <w:sz w:val="36"/>
          <w:szCs w:val="36"/>
          <w:rtl/>
        </w:rPr>
        <w:t>معاهدات ومواثيق</w:t>
      </w:r>
      <w:r w:rsidR="000D5F90">
        <w:rPr>
          <w:rFonts w:ascii="Traditional Arabic" w:hAnsi="Traditional Arabic" w:cs="Traditional Arabic" w:hint="cs"/>
          <w:color w:val="000000"/>
          <w:sz w:val="36"/>
          <w:szCs w:val="36"/>
          <w:rtl/>
        </w:rPr>
        <w:t>،</w:t>
      </w:r>
      <w:r w:rsidR="00CC001D" w:rsidRPr="00004196">
        <w:rPr>
          <w:rFonts w:ascii="Traditional Arabic" w:hAnsi="Traditional Arabic" w:cs="Traditional Arabic" w:hint="cs"/>
          <w:color w:val="000000"/>
          <w:sz w:val="36"/>
          <w:szCs w:val="36"/>
          <w:rtl/>
        </w:rPr>
        <w:t xml:space="preserve"> </w:t>
      </w:r>
      <w:r w:rsidR="000D5F90">
        <w:rPr>
          <w:rFonts w:ascii="Traditional Arabic" w:hAnsi="Traditional Arabic" w:cs="Traditional Arabic" w:hint="cs"/>
          <w:color w:val="000000"/>
          <w:sz w:val="36"/>
          <w:szCs w:val="36"/>
          <w:rtl/>
        </w:rPr>
        <w:t>و</w:t>
      </w:r>
      <w:r w:rsidR="00CC001D" w:rsidRPr="00004196">
        <w:rPr>
          <w:rFonts w:ascii="Traditional Arabic" w:hAnsi="Traditional Arabic" w:cs="Traditional Arabic" w:hint="cs"/>
          <w:color w:val="000000"/>
          <w:sz w:val="36"/>
          <w:szCs w:val="36"/>
          <w:rtl/>
        </w:rPr>
        <w:t xml:space="preserve">معلوم أنه يسبقها تفاوض ، ومنها صلح الحديبية </w:t>
      </w:r>
      <w:r w:rsidR="000D5F90">
        <w:rPr>
          <w:rFonts w:ascii="Traditional Arabic" w:hAnsi="Traditional Arabic" w:cs="Traditional Arabic" w:hint="cs"/>
          <w:color w:val="000000"/>
          <w:sz w:val="36"/>
          <w:szCs w:val="36"/>
          <w:rtl/>
        </w:rPr>
        <w:t>و</w:t>
      </w:r>
      <w:r w:rsidR="00CC001D" w:rsidRPr="00004196">
        <w:rPr>
          <w:rFonts w:ascii="Traditional Arabic" w:hAnsi="Traditional Arabic" w:cs="Traditional Arabic" w:hint="cs"/>
          <w:color w:val="000000"/>
          <w:sz w:val="36"/>
          <w:szCs w:val="36"/>
          <w:rtl/>
        </w:rPr>
        <w:t>ال</w:t>
      </w:r>
      <w:r w:rsidR="000D5F90">
        <w:rPr>
          <w:rFonts w:ascii="Traditional Arabic" w:hAnsi="Traditional Arabic" w:cs="Traditional Arabic" w:hint="cs"/>
          <w:color w:val="000000"/>
          <w:sz w:val="36"/>
          <w:szCs w:val="36"/>
          <w:rtl/>
        </w:rPr>
        <w:t>ذي جرى</w:t>
      </w:r>
      <w:r w:rsidR="00CC001D" w:rsidRPr="00004196">
        <w:rPr>
          <w:rFonts w:ascii="Traditional Arabic" w:hAnsi="Traditional Arabic" w:cs="Traditional Arabic" w:hint="cs"/>
          <w:color w:val="000000"/>
          <w:sz w:val="36"/>
          <w:szCs w:val="36"/>
          <w:rtl/>
        </w:rPr>
        <w:t xml:space="preserve"> فيه عدد من المفاوضات ومع شخصيات مختلفة ، </w:t>
      </w:r>
      <w:r w:rsidR="007431FB" w:rsidRPr="00004196">
        <w:rPr>
          <w:rFonts w:ascii="Traditional Arabic" w:hAnsi="Traditional Arabic" w:cs="Traditional Arabic"/>
          <w:color w:val="000000"/>
          <w:sz w:val="36"/>
          <w:szCs w:val="36"/>
          <w:rtl/>
        </w:rPr>
        <w:t xml:space="preserve">ويكاد لا يكون ثمة صلح يعقد أو معاهدة </w:t>
      </w:r>
      <w:r w:rsidR="00B96761" w:rsidRPr="00B96761">
        <w:rPr>
          <w:rFonts w:ascii="Traditional Arabic" w:hAnsi="Traditional Arabic" w:cs="Traditional Arabic" w:hint="cs"/>
          <w:color w:val="000000"/>
          <w:sz w:val="36"/>
          <w:szCs w:val="36"/>
          <w:rtl/>
        </w:rPr>
        <w:t>تب</w:t>
      </w:r>
      <w:r w:rsidR="007431FB" w:rsidRPr="00B96761">
        <w:rPr>
          <w:rFonts w:ascii="Traditional Arabic" w:hAnsi="Traditional Arabic" w:cs="Traditional Arabic"/>
          <w:color w:val="000000"/>
          <w:sz w:val="36"/>
          <w:szCs w:val="36"/>
          <w:rtl/>
        </w:rPr>
        <w:t>رم</w:t>
      </w:r>
      <w:r w:rsidR="007431FB" w:rsidRPr="00004196">
        <w:rPr>
          <w:rFonts w:ascii="Traditional Arabic" w:hAnsi="Traditional Arabic" w:cs="Traditional Arabic"/>
          <w:color w:val="000000"/>
          <w:sz w:val="36"/>
          <w:szCs w:val="36"/>
          <w:rtl/>
        </w:rPr>
        <w:t xml:space="preserve"> أو ميثاق يؤخذ إلا ويمر عبر مفاوضات يتم تداولها بين الأطراف المعنية أو من يمثلها ونجد التفاوض يتجلى من خلال </w:t>
      </w:r>
      <w:r w:rsidR="007431FB" w:rsidRPr="00B96761">
        <w:rPr>
          <w:rFonts w:ascii="Traditional Arabic" w:hAnsi="Traditional Arabic" w:cs="Traditional Arabic"/>
          <w:color w:val="000000"/>
          <w:sz w:val="36"/>
          <w:szCs w:val="36"/>
          <w:rtl/>
        </w:rPr>
        <w:t>مراح</w:t>
      </w:r>
      <w:r w:rsidR="00B96761" w:rsidRPr="00B96761">
        <w:rPr>
          <w:rFonts w:ascii="Traditional Arabic" w:hAnsi="Traditional Arabic" w:cs="Traditional Arabic" w:hint="cs"/>
          <w:color w:val="000000"/>
          <w:sz w:val="36"/>
          <w:szCs w:val="36"/>
          <w:rtl/>
        </w:rPr>
        <w:t>ل</w:t>
      </w:r>
      <w:r w:rsidR="007431FB" w:rsidRPr="00004196">
        <w:rPr>
          <w:rFonts w:ascii="Traditional Arabic" w:hAnsi="Traditional Arabic" w:cs="Traditional Arabic"/>
          <w:color w:val="000000"/>
          <w:sz w:val="36"/>
          <w:szCs w:val="36"/>
          <w:rtl/>
        </w:rPr>
        <w:t xml:space="preserve"> واضحة في صلح الحديبية وم</w:t>
      </w:r>
      <w:r w:rsidR="007431FB" w:rsidRPr="00B96761">
        <w:rPr>
          <w:rFonts w:ascii="Traditional Arabic" w:hAnsi="Traditional Arabic" w:cs="Traditional Arabic"/>
          <w:color w:val="000000"/>
          <w:sz w:val="36"/>
          <w:szCs w:val="36"/>
          <w:rtl/>
        </w:rPr>
        <w:t>ا</w:t>
      </w:r>
      <w:r w:rsidR="00B96761">
        <w:rPr>
          <w:rFonts w:ascii="Traditional Arabic" w:hAnsi="Traditional Arabic" w:cs="Traditional Arabic" w:hint="cs"/>
          <w:color w:val="000000"/>
          <w:sz w:val="36"/>
          <w:szCs w:val="36"/>
          <w:rtl/>
        </w:rPr>
        <w:t xml:space="preserve"> </w:t>
      </w:r>
      <w:r w:rsidR="007431FB" w:rsidRPr="00004196">
        <w:rPr>
          <w:rFonts w:ascii="Traditional Arabic" w:hAnsi="Traditional Arabic" w:cs="Traditional Arabic"/>
          <w:color w:val="000000"/>
          <w:sz w:val="36"/>
          <w:szCs w:val="36"/>
          <w:rtl/>
        </w:rPr>
        <w:t xml:space="preserve">نتج عنها من معاهدة بين الرسول </w:t>
      </w:r>
      <w:r w:rsidR="008203F5">
        <w:rPr>
          <w:rFonts w:ascii="Traditional Arabic" w:hAnsi="Traditional Arabic" w:cs="Traditional Arabic"/>
          <w:sz w:val="36"/>
          <w:szCs w:val="36"/>
        </w:rPr>
        <w:sym w:font="AGA Arabesque" w:char="F072"/>
      </w:r>
      <w:r w:rsidR="007431FB" w:rsidRPr="00004196">
        <w:rPr>
          <w:rFonts w:ascii="Traditional Arabic" w:hAnsi="Traditional Arabic" w:cs="Traditional Arabic"/>
          <w:color w:val="000000"/>
          <w:sz w:val="36"/>
          <w:szCs w:val="36"/>
          <w:rtl/>
        </w:rPr>
        <w:t xml:space="preserve"> وقريش وورد عن ذلك : "قال شعبة عن أبي إسحاق قال سمعت البراء بن عازب رضي الله عنهما قال : لما صالح رسول الله </w:t>
      </w:r>
      <w:r w:rsidR="008203F5">
        <w:rPr>
          <w:rFonts w:ascii="Traditional Arabic" w:hAnsi="Traditional Arabic" w:cs="Traditional Arabic"/>
          <w:color w:val="000000"/>
          <w:sz w:val="36"/>
          <w:szCs w:val="36"/>
        </w:rPr>
        <w:sym w:font="AGA Arabesque" w:char="F072"/>
      </w:r>
      <w:r w:rsidR="007431FB" w:rsidRPr="00004196">
        <w:rPr>
          <w:rFonts w:ascii="Traditional Arabic" w:hAnsi="Traditional Arabic" w:cs="Traditional Arabic"/>
          <w:color w:val="000000"/>
          <w:sz w:val="36"/>
          <w:szCs w:val="36"/>
          <w:rtl/>
        </w:rPr>
        <w:t xml:space="preserve"> أهل الحديبية كتب علي بينهم كتابا فكتب محمد رسول الله </w:t>
      </w:r>
      <w:r w:rsidR="008203F5">
        <w:rPr>
          <w:rFonts w:ascii="Traditional Arabic" w:hAnsi="Traditional Arabic" w:cs="Traditional Arabic"/>
          <w:color w:val="000000"/>
          <w:sz w:val="36"/>
          <w:szCs w:val="36"/>
        </w:rPr>
        <w:sym w:font="AGA Arabesque" w:char="F072"/>
      </w:r>
      <w:r w:rsidR="008203F5" w:rsidRPr="00004196">
        <w:rPr>
          <w:rFonts w:ascii="Traditional Arabic" w:hAnsi="Traditional Arabic" w:cs="Traditional Arabic"/>
          <w:color w:val="000000"/>
          <w:sz w:val="36"/>
          <w:szCs w:val="36"/>
          <w:rtl/>
        </w:rPr>
        <w:t xml:space="preserve"> </w:t>
      </w:r>
      <w:r w:rsidR="007431FB" w:rsidRPr="00004196">
        <w:rPr>
          <w:rFonts w:ascii="Traditional Arabic" w:hAnsi="Traditional Arabic" w:cs="Traditional Arabic"/>
          <w:color w:val="000000"/>
          <w:sz w:val="36"/>
          <w:szCs w:val="36"/>
          <w:rtl/>
        </w:rPr>
        <w:t xml:space="preserve">فقال المشركون لا تكتب محمد رسول الله لو كنت رسولا لم نقاتلك فقال لعلي </w:t>
      </w:r>
      <w:r w:rsidR="00922584">
        <w:rPr>
          <w:rFonts w:ascii="Traditional Arabic" w:hAnsi="Traditional Arabic" w:cs="Traditional Arabic" w:hint="cs"/>
          <w:color w:val="000000"/>
          <w:sz w:val="36"/>
          <w:szCs w:val="36"/>
          <w:rtl/>
        </w:rPr>
        <w:t>"</w:t>
      </w:r>
      <w:r w:rsidR="00922584">
        <w:rPr>
          <w:rFonts w:ascii="Traditional Arabic" w:hAnsi="Traditional Arabic" w:cs="Traditional Arabic"/>
          <w:color w:val="000000"/>
          <w:sz w:val="36"/>
          <w:szCs w:val="36"/>
          <w:rtl/>
        </w:rPr>
        <w:t xml:space="preserve"> امحه </w:t>
      </w:r>
      <w:r w:rsidR="00922584">
        <w:rPr>
          <w:rFonts w:ascii="Traditional Arabic" w:hAnsi="Traditional Arabic" w:cs="Traditional Arabic" w:hint="cs"/>
          <w:color w:val="000000"/>
          <w:sz w:val="36"/>
          <w:szCs w:val="36"/>
          <w:rtl/>
        </w:rPr>
        <w:t>"</w:t>
      </w:r>
      <w:r w:rsidR="007431FB" w:rsidRPr="00004196">
        <w:rPr>
          <w:rFonts w:ascii="Traditional Arabic" w:hAnsi="Traditional Arabic" w:cs="Traditional Arabic"/>
          <w:color w:val="000000"/>
          <w:sz w:val="36"/>
          <w:szCs w:val="36"/>
          <w:rtl/>
        </w:rPr>
        <w:t xml:space="preserve"> . فقال علي ما أنا بالذي أمحاه فمحاه رسول الله </w:t>
      </w:r>
      <w:r w:rsidR="008203F5">
        <w:rPr>
          <w:rFonts w:ascii="Traditional Arabic" w:hAnsi="Traditional Arabic" w:cs="Traditional Arabic"/>
          <w:color w:val="000000"/>
          <w:sz w:val="36"/>
          <w:szCs w:val="36"/>
        </w:rPr>
        <w:sym w:font="AGA Arabesque" w:char="F072"/>
      </w:r>
      <w:r w:rsidR="008203F5" w:rsidRPr="00004196">
        <w:rPr>
          <w:rFonts w:ascii="Traditional Arabic" w:hAnsi="Traditional Arabic" w:cs="Traditional Arabic"/>
          <w:color w:val="000000"/>
          <w:sz w:val="36"/>
          <w:szCs w:val="36"/>
          <w:rtl/>
        </w:rPr>
        <w:t xml:space="preserve"> </w:t>
      </w:r>
      <w:r w:rsidR="007431FB" w:rsidRPr="00004196">
        <w:rPr>
          <w:rFonts w:ascii="Traditional Arabic" w:hAnsi="Traditional Arabic" w:cs="Traditional Arabic"/>
          <w:color w:val="000000"/>
          <w:sz w:val="36"/>
          <w:szCs w:val="36"/>
          <w:rtl/>
        </w:rPr>
        <w:t>بيده وصالحهم على أن يدخل هو وأصحابه ثلاثة أيام ولا يدخلوها إلا بجلبان السلاح فسألوه ما جلبان السلاح ؟ فقال القراب بما فيه"</w:t>
      </w:r>
      <w:r w:rsidR="00FA18D9" w:rsidRPr="00FA18D9">
        <w:rPr>
          <w:rFonts w:ascii="Traditional Arabic" w:hAnsi="Traditional Arabic" w:cs="Traditional Arabic" w:hint="cs"/>
          <w:color w:val="000000"/>
          <w:sz w:val="36"/>
          <w:szCs w:val="36"/>
          <w:vertAlign w:val="superscript"/>
          <w:rtl/>
        </w:rPr>
        <w:t>(</w:t>
      </w:r>
      <w:r w:rsidR="007431FB" w:rsidRPr="00FA18D9">
        <w:rPr>
          <w:rStyle w:val="FootnoteReference"/>
          <w:rFonts w:ascii="Traditional Arabic" w:hAnsi="Traditional Arabic" w:cs="Traditional Arabic"/>
          <w:color w:val="000000"/>
          <w:sz w:val="36"/>
          <w:szCs w:val="36"/>
          <w:rtl/>
        </w:rPr>
        <w:footnoteReference w:id="57"/>
      </w:r>
      <w:r w:rsidR="00FA18D9" w:rsidRPr="00FA18D9">
        <w:rPr>
          <w:rFonts w:ascii="Traditional Arabic" w:hAnsi="Traditional Arabic" w:cs="Traditional Arabic" w:hint="cs"/>
          <w:color w:val="000000"/>
          <w:sz w:val="36"/>
          <w:szCs w:val="36"/>
          <w:vertAlign w:val="superscript"/>
          <w:rtl/>
        </w:rPr>
        <w:t>)</w:t>
      </w:r>
      <w:r w:rsidR="00FA18D9">
        <w:rPr>
          <w:rFonts w:ascii="Traditional Arabic" w:hAnsi="Traditional Arabic" w:cs="Traditional Arabic" w:hint="cs"/>
          <w:color w:val="000000"/>
          <w:sz w:val="36"/>
          <w:szCs w:val="36"/>
          <w:rtl/>
        </w:rPr>
        <w:t>.</w:t>
      </w:r>
    </w:p>
    <w:p w:rsidR="009430BD" w:rsidRPr="008203F5" w:rsidRDefault="002C02AE" w:rsidP="00475F4E">
      <w:pPr>
        <w:widowControl w:val="0"/>
        <w:spacing w:after="0" w:line="240" w:lineRule="auto"/>
        <w:jc w:val="center"/>
        <w:rPr>
          <w:rFonts w:ascii="Traditional Arabic" w:hAnsi="Traditional Arabic" w:cs="Traditional Arabic" w:hint="cs"/>
          <w:b/>
          <w:bCs/>
          <w:sz w:val="44"/>
          <w:szCs w:val="44"/>
          <w:rtl/>
        </w:rPr>
      </w:pPr>
      <w:r>
        <w:rPr>
          <w:rFonts w:ascii="Traditional Arabic" w:hAnsi="Traditional Arabic" w:cs="Traditional Arabic"/>
          <w:b/>
          <w:bCs/>
          <w:sz w:val="36"/>
          <w:szCs w:val="36"/>
          <w:rtl/>
        </w:rPr>
        <w:br w:type="page"/>
      </w:r>
      <w:r w:rsidR="00250C4F" w:rsidRPr="008203F5">
        <w:rPr>
          <w:rFonts w:ascii="Traditional Arabic" w:hAnsi="Traditional Arabic" w:cs="Traditional Arabic"/>
          <w:b/>
          <w:bCs/>
          <w:sz w:val="44"/>
          <w:szCs w:val="44"/>
          <w:rtl/>
        </w:rPr>
        <w:lastRenderedPageBreak/>
        <w:t xml:space="preserve">المبحث </w:t>
      </w:r>
      <w:r w:rsidR="00682AE2" w:rsidRPr="008203F5">
        <w:rPr>
          <w:rFonts w:ascii="Traditional Arabic" w:hAnsi="Traditional Arabic" w:cs="Traditional Arabic" w:hint="cs"/>
          <w:b/>
          <w:bCs/>
          <w:sz w:val="44"/>
          <w:szCs w:val="44"/>
          <w:rtl/>
        </w:rPr>
        <w:t xml:space="preserve">الرابع </w:t>
      </w:r>
    </w:p>
    <w:p w:rsidR="007431FB" w:rsidRDefault="009430BD" w:rsidP="00475F4E">
      <w:pPr>
        <w:widowControl w:val="0"/>
        <w:spacing w:after="0" w:line="240" w:lineRule="auto"/>
        <w:jc w:val="center"/>
        <w:rPr>
          <w:rFonts w:ascii="Traditional Arabic" w:hAnsi="Traditional Arabic" w:cs="Traditional Arabic" w:hint="cs"/>
          <w:b/>
          <w:bCs/>
          <w:sz w:val="36"/>
          <w:szCs w:val="36"/>
          <w:rtl/>
        </w:rPr>
      </w:pPr>
      <w:r w:rsidRPr="008203F5">
        <w:rPr>
          <w:rFonts w:ascii="Traditional Arabic" w:hAnsi="Traditional Arabic" w:cs="Traditional Arabic"/>
          <w:b/>
          <w:bCs/>
          <w:sz w:val="36"/>
          <w:szCs w:val="36"/>
          <w:rtl/>
        </w:rPr>
        <w:t xml:space="preserve">أقوال المفسرين في معنى التفاوض </w:t>
      </w:r>
    </w:p>
    <w:p w:rsidR="002C5892" w:rsidRPr="008203F5" w:rsidRDefault="002C5892" w:rsidP="00475F4E">
      <w:pPr>
        <w:widowControl w:val="0"/>
        <w:spacing w:after="0" w:line="240" w:lineRule="auto"/>
        <w:jc w:val="center"/>
        <w:rPr>
          <w:rFonts w:ascii="Traditional Arabic" w:hAnsi="Traditional Arabic" w:cs="Traditional Arabic"/>
          <w:b/>
          <w:bCs/>
          <w:sz w:val="36"/>
          <w:szCs w:val="36"/>
          <w:rtl/>
        </w:rPr>
      </w:pPr>
    </w:p>
    <w:p w:rsidR="007431FB" w:rsidRPr="00FF6C31" w:rsidRDefault="007431FB" w:rsidP="00475F4E">
      <w:pPr>
        <w:widowControl w:val="0"/>
        <w:spacing w:after="0" w:line="240" w:lineRule="auto"/>
        <w:ind w:firstLine="567"/>
        <w:jc w:val="lowKashida"/>
        <w:rPr>
          <w:rFonts w:ascii="Traditional Arabic" w:hAnsi="Traditional Arabic" w:cs="Traditional Arabic"/>
          <w:sz w:val="36"/>
          <w:szCs w:val="36"/>
        </w:rPr>
      </w:pPr>
      <w:r w:rsidRPr="008203F5">
        <w:rPr>
          <w:rFonts w:ascii="Traditional Arabic" w:hAnsi="Traditional Arabic" w:cs="Traditional Arabic"/>
          <w:sz w:val="36"/>
          <w:szCs w:val="36"/>
          <w:rtl/>
        </w:rPr>
        <w:t xml:space="preserve">من خلال الاطلاع على عدد من كتب التفسير المعتبرة وجدت </w:t>
      </w:r>
      <w:r w:rsidR="00C66376" w:rsidRPr="008203F5">
        <w:rPr>
          <w:rFonts w:ascii="Traditional Arabic" w:hAnsi="Traditional Arabic" w:cs="Traditional Arabic" w:hint="cs"/>
          <w:sz w:val="36"/>
          <w:szCs w:val="36"/>
          <w:rtl/>
        </w:rPr>
        <w:t xml:space="preserve">ندرة في </w:t>
      </w:r>
      <w:r w:rsidR="00C66376" w:rsidRPr="008203F5">
        <w:rPr>
          <w:rFonts w:ascii="Traditional Arabic" w:hAnsi="Traditional Arabic" w:cs="Traditional Arabic"/>
          <w:sz w:val="36"/>
          <w:szCs w:val="36"/>
          <w:rtl/>
        </w:rPr>
        <w:t xml:space="preserve">ذكر </w:t>
      </w:r>
      <w:r w:rsidRPr="008203F5">
        <w:rPr>
          <w:rFonts w:ascii="Traditional Arabic" w:hAnsi="Traditional Arabic" w:cs="Traditional Arabic"/>
          <w:sz w:val="36"/>
          <w:szCs w:val="36"/>
          <w:rtl/>
        </w:rPr>
        <w:t>مصطلح</w:t>
      </w:r>
      <w:r w:rsidR="00C66376" w:rsidRPr="008203F5">
        <w:rPr>
          <w:rFonts w:ascii="Traditional Arabic" w:hAnsi="Traditional Arabic" w:cs="Traditional Arabic" w:hint="cs"/>
          <w:sz w:val="36"/>
          <w:szCs w:val="36"/>
          <w:rtl/>
        </w:rPr>
        <w:t xml:space="preserve"> التفاوض</w:t>
      </w:r>
      <w:r w:rsidRPr="008203F5">
        <w:rPr>
          <w:rFonts w:ascii="Traditional Arabic" w:hAnsi="Traditional Arabic" w:cs="Traditional Arabic"/>
          <w:sz w:val="36"/>
          <w:szCs w:val="36"/>
          <w:rtl/>
        </w:rPr>
        <w:t xml:space="preserve"> </w:t>
      </w:r>
      <w:r w:rsidR="006E4055" w:rsidRPr="008203F5">
        <w:rPr>
          <w:rFonts w:ascii="Traditional Arabic" w:hAnsi="Traditional Arabic" w:cs="Traditional Arabic"/>
          <w:sz w:val="36"/>
          <w:szCs w:val="36"/>
          <w:rtl/>
        </w:rPr>
        <w:t xml:space="preserve">، وحسب </w:t>
      </w:r>
      <w:r w:rsidR="006E4055" w:rsidRPr="008203F5">
        <w:rPr>
          <w:rFonts w:ascii="Traditional Arabic" w:hAnsi="Traditional Arabic" w:cs="Traditional Arabic" w:hint="cs"/>
          <w:sz w:val="36"/>
          <w:szCs w:val="36"/>
          <w:rtl/>
        </w:rPr>
        <w:t>ما توصلت إليه</w:t>
      </w:r>
      <w:r w:rsidRPr="008203F5">
        <w:rPr>
          <w:rFonts w:ascii="Traditional Arabic" w:hAnsi="Traditional Arabic" w:cs="Traditional Arabic"/>
          <w:sz w:val="36"/>
          <w:szCs w:val="36"/>
          <w:rtl/>
        </w:rPr>
        <w:t xml:space="preserve"> أن مصطلح التفاوض </w:t>
      </w:r>
      <w:r w:rsidR="009A675F">
        <w:rPr>
          <w:rFonts w:ascii="Traditional Arabic" w:hAnsi="Traditional Arabic" w:cs="Traditional Arabic" w:hint="cs"/>
          <w:sz w:val="36"/>
          <w:szCs w:val="36"/>
          <w:rtl/>
        </w:rPr>
        <w:t>،</w:t>
      </w:r>
      <w:r w:rsidRPr="008203F5">
        <w:rPr>
          <w:rFonts w:ascii="Traditional Arabic" w:hAnsi="Traditional Arabic" w:cs="Traditional Arabic"/>
          <w:sz w:val="36"/>
          <w:szCs w:val="36"/>
          <w:rtl/>
        </w:rPr>
        <w:t xml:space="preserve">لم يكن مشهوراً </w:t>
      </w:r>
      <w:r w:rsidR="009A675F">
        <w:rPr>
          <w:rFonts w:ascii="Traditional Arabic" w:hAnsi="Traditional Arabic" w:cs="Traditional Arabic" w:hint="cs"/>
          <w:sz w:val="36"/>
          <w:szCs w:val="36"/>
          <w:rtl/>
        </w:rPr>
        <w:t xml:space="preserve">، </w:t>
      </w:r>
      <w:r w:rsidR="00B96761" w:rsidRPr="008203F5">
        <w:rPr>
          <w:rFonts w:ascii="Traditional Arabic" w:hAnsi="Traditional Arabic" w:cs="Traditional Arabic" w:hint="cs"/>
          <w:sz w:val="36"/>
          <w:szCs w:val="36"/>
          <w:rtl/>
        </w:rPr>
        <w:t>أ</w:t>
      </w:r>
      <w:r w:rsidR="006E4055" w:rsidRPr="008203F5">
        <w:rPr>
          <w:rFonts w:ascii="Traditional Arabic" w:hAnsi="Traditional Arabic" w:cs="Traditional Arabic" w:hint="cs"/>
          <w:sz w:val="36"/>
          <w:szCs w:val="36"/>
          <w:rtl/>
        </w:rPr>
        <w:t>و</w:t>
      </w:r>
      <w:r w:rsidR="00B96761" w:rsidRPr="008203F5">
        <w:rPr>
          <w:rFonts w:ascii="Traditional Arabic" w:hAnsi="Traditional Arabic" w:cs="Traditional Arabic" w:hint="cs"/>
          <w:sz w:val="36"/>
          <w:szCs w:val="36"/>
          <w:rtl/>
        </w:rPr>
        <w:t xml:space="preserve"> </w:t>
      </w:r>
      <w:r w:rsidR="006E4055" w:rsidRPr="008203F5">
        <w:rPr>
          <w:rFonts w:ascii="Traditional Arabic" w:hAnsi="Traditional Arabic" w:cs="Traditional Arabic" w:hint="cs"/>
          <w:sz w:val="36"/>
          <w:szCs w:val="36"/>
          <w:rtl/>
        </w:rPr>
        <w:t xml:space="preserve">مشاعاً </w:t>
      </w:r>
      <w:r w:rsidR="009A675F">
        <w:rPr>
          <w:rFonts w:ascii="Traditional Arabic" w:hAnsi="Traditional Arabic" w:cs="Traditional Arabic" w:hint="cs"/>
          <w:sz w:val="36"/>
          <w:szCs w:val="36"/>
          <w:rtl/>
        </w:rPr>
        <w:t xml:space="preserve">، </w:t>
      </w:r>
      <w:r w:rsidRPr="008203F5">
        <w:rPr>
          <w:rFonts w:ascii="Traditional Arabic" w:hAnsi="Traditional Arabic" w:cs="Traditional Arabic"/>
          <w:sz w:val="36"/>
          <w:szCs w:val="36"/>
          <w:rtl/>
        </w:rPr>
        <w:t xml:space="preserve">ولا متداولاً في الصدر الأول ، وإنما يذكر </w:t>
      </w:r>
      <w:r w:rsidRPr="008203F5">
        <w:rPr>
          <w:rFonts w:ascii="Traditional Arabic" w:hAnsi="Traditional Arabic" w:cs="Traditional Arabic"/>
          <w:color w:val="000000"/>
          <w:sz w:val="36"/>
          <w:szCs w:val="36"/>
          <w:rtl/>
        </w:rPr>
        <w:t>نتيجة</w:t>
      </w:r>
      <w:r w:rsidRPr="008203F5">
        <w:rPr>
          <w:rFonts w:ascii="Traditional Arabic" w:hAnsi="Traditional Arabic" w:cs="Traditional Arabic"/>
          <w:sz w:val="36"/>
          <w:szCs w:val="36"/>
          <w:rtl/>
        </w:rPr>
        <w:t xml:space="preserve"> التفاوض </w:t>
      </w:r>
      <w:r w:rsidR="009A675F">
        <w:rPr>
          <w:rFonts w:ascii="Traditional Arabic" w:hAnsi="Traditional Arabic" w:cs="Traditional Arabic" w:hint="cs"/>
          <w:sz w:val="36"/>
          <w:szCs w:val="36"/>
          <w:rtl/>
        </w:rPr>
        <w:t xml:space="preserve">، </w:t>
      </w:r>
      <w:r w:rsidRPr="008203F5">
        <w:rPr>
          <w:rFonts w:ascii="Traditional Arabic" w:hAnsi="Traditional Arabic" w:cs="Traditional Arabic"/>
          <w:sz w:val="36"/>
          <w:szCs w:val="36"/>
          <w:rtl/>
        </w:rPr>
        <w:t xml:space="preserve">كالميثاق </w:t>
      </w:r>
      <w:r w:rsidR="009A675F">
        <w:rPr>
          <w:rFonts w:ascii="Traditional Arabic" w:hAnsi="Traditional Arabic" w:cs="Traditional Arabic" w:hint="cs"/>
          <w:sz w:val="36"/>
          <w:szCs w:val="36"/>
          <w:rtl/>
        </w:rPr>
        <w:t xml:space="preserve">، </w:t>
      </w:r>
      <w:r w:rsidRPr="008203F5">
        <w:rPr>
          <w:rFonts w:ascii="Traditional Arabic" w:hAnsi="Traditional Arabic" w:cs="Traditional Arabic"/>
          <w:sz w:val="36"/>
          <w:szCs w:val="36"/>
          <w:rtl/>
        </w:rPr>
        <w:t xml:space="preserve">والصلح </w:t>
      </w:r>
      <w:r w:rsidR="009A675F">
        <w:rPr>
          <w:rFonts w:ascii="Traditional Arabic" w:hAnsi="Traditional Arabic" w:cs="Traditional Arabic" w:hint="cs"/>
          <w:sz w:val="36"/>
          <w:szCs w:val="36"/>
          <w:rtl/>
        </w:rPr>
        <w:t xml:space="preserve">، </w:t>
      </w:r>
      <w:r w:rsidRPr="008203F5">
        <w:rPr>
          <w:rFonts w:ascii="Traditional Arabic" w:hAnsi="Traditional Arabic" w:cs="Traditional Arabic"/>
          <w:sz w:val="36"/>
          <w:szCs w:val="36"/>
          <w:rtl/>
        </w:rPr>
        <w:t xml:space="preserve">والمعاهدة </w:t>
      </w:r>
      <w:r w:rsidR="009A675F">
        <w:rPr>
          <w:rFonts w:ascii="Traditional Arabic" w:hAnsi="Traditional Arabic" w:cs="Traditional Arabic" w:hint="cs"/>
          <w:sz w:val="36"/>
          <w:szCs w:val="36"/>
          <w:rtl/>
        </w:rPr>
        <w:t xml:space="preserve">، </w:t>
      </w:r>
      <w:r w:rsidRPr="008203F5">
        <w:rPr>
          <w:rFonts w:ascii="Traditional Arabic" w:hAnsi="Traditional Arabic" w:cs="Traditional Arabic"/>
          <w:sz w:val="36"/>
          <w:szCs w:val="36"/>
          <w:rtl/>
        </w:rPr>
        <w:t>والمباهلة</w:t>
      </w:r>
      <w:r w:rsidR="009A675F">
        <w:rPr>
          <w:rFonts w:ascii="Traditional Arabic" w:hAnsi="Traditional Arabic" w:cs="Traditional Arabic" w:hint="cs"/>
          <w:sz w:val="36"/>
          <w:szCs w:val="36"/>
          <w:rtl/>
        </w:rPr>
        <w:t xml:space="preserve"> ونحوه </w:t>
      </w:r>
      <w:r w:rsidRPr="008203F5">
        <w:rPr>
          <w:rFonts w:ascii="Traditional Arabic" w:hAnsi="Traditional Arabic" w:cs="Traditional Arabic"/>
          <w:sz w:val="36"/>
          <w:szCs w:val="36"/>
          <w:rtl/>
        </w:rPr>
        <w:t>...</w:t>
      </w:r>
      <w:r w:rsidR="00AB6AA9" w:rsidRPr="008203F5">
        <w:rPr>
          <w:rFonts w:ascii="Traditional Arabic" w:hAnsi="Traditional Arabic" w:cs="Traditional Arabic" w:hint="cs"/>
          <w:sz w:val="36"/>
          <w:szCs w:val="36"/>
          <w:rtl/>
        </w:rPr>
        <w:t xml:space="preserve"> </w:t>
      </w:r>
      <w:r w:rsidR="00B96761" w:rsidRPr="008203F5">
        <w:rPr>
          <w:rFonts w:ascii="Traditional Arabic" w:hAnsi="Traditional Arabic" w:cs="Traditional Arabic" w:hint="cs"/>
          <w:sz w:val="36"/>
          <w:szCs w:val="36"/>
          <w:rtl/>
        </w:rPr>
        <w:t>وفيما يلي يتم إيراد ما وجد من ذكر</w:t>
      </w:r>
      <w:r w:rsidR="00C66376" w:rsidRPr="008203F5">
        <w:rPr>
          <w:rFonts w:ascii="Traditional Arabic" w:hAnsi="Traditional Arabic" w:cs="Traditional Arabic" w:hint="cs"/>
          <w:sz w:val="36"/>
          <w:szCs w:val="36"/>
          <w:rtl/>
        </w:rPr>
        <w:t xml:space="preserve"> التفاوض </w:t>
      </w:r>
      <w:r w:rsidR="00B96761" w:rsidRPr="008203F5">
        <w:rPr>
          <w:rFonts w:ascii="Traditional Arabic" w:hAnsi="Traditional Arabic" w:cs="Traditional Arabic" w:hint="cs"/>
          <w:sz w:val="36"/>
          <w:szCs w:val="36"/>
          <w:rtl/>
        </w:rPr>
        <w:t xml:space="preserve">في كتب التفسير </w:t>
      </w:r>
      <w:r w:rsidR="00C66376" w:rsidRPr="008203F5">
        <w:rPr>
          <w:rFonts w:ascii="Traditional Arabic" w:hAnsi="Traditional Arabic" w:cs="Traditional Arabic" w:hint="cs"/>
          <w:sz w:val="36"/>
          <w:szCs w:val="36"/>
          <w:rtl/>
        </w:rPr>
        <w:t xml:space="preserve">صراحةً أو بالمعنى </w:t>
      </w:r>
      <w:r w:rsidR="00AB6AA9" w:rsidRPr="008203F5">
        <w:rPr>
          <w:rFonts w:ascii="Traditional Arabic" w:hAnsi="Traditional Arabic" w:cs="Traditional Arabic" w:hint="cs"/>
          <w:sz w:val="36"/>
          <w:szCs w:val="36"/>
          <w:rtl/>
        </w:rPr>
        <w:t>.</w:t>
      </w:r>
    </w:p>
    <w:p w:rsidR="008F6EC3" w:rsidRPr="00C66376" w:rsidRDefault="007431FB" w:rsidP="008F69D5">
      <w:pPr>
        <w:pStyle w:val="ListParagraph"/>
        <w:widowControl w:val="0"/>
        <w:numPr>
          <w:ilvl w:val="0"/>
          <w:numId w:val="21"/>
        </w:numPr>
        <w:spacing w:after="0" w:line="240" w:lineRule="auto"/>
        <w:ind w:hanging="821"/>
        <w:jc w:val="lowKashida"/>
        <w:rPr>
          <w:rFonts w:ascii="Traditional Arabic" w:hAnsi="Traditional Arabic" w:cs="Traditional Arabic"/>
          <w:sz w:val="36"/>
          <w:szCs w:val="36"/>
          <w:rtl/>
        </w:rPr>
      </w:pPr>
      <w:r w:rsidRPr="00C66376">
        <w:rPr>
          <w:rFonts w:ascii="Traditional Arabic" w:hAnsi="Traditional Arabic" w:cs="Traditional Arabic"/>
          <w:sz w:val="36"/>
          <w:szCs w:val="36"/>
          <w:rtl/>
        </w:rPr>
        <w:t>قوله تعالى :</w:t>
      </w:r>
      <w:r w:rsidR="008F6EC3" w:rsidRPr="00C66376">
        <w:rPr>
          <w:rFonts w:ascii="Traditional Arabic" w:hAnsi="Traditional Arabic" w:cs="Traditional Arabic"/>
          <w:sz w:val="36"/>
          <w:szCs w:val="36"/>
          <w:rtl/>
        </w:rPr>
        <w:t xml:space="preserve"> </w:t>
      </w:r>
      <w:r w:rsidR="00AB6AA9" w:rsidRPr="008C0D18">
        <w:rPr>
          <w:rFonts w:ascii="QCF_BSML" w:hAnsi="QCF_BSML" w:cs="QCF_BSML"/>
          <w:color w:val="000000"/>
          <w:spacing w:val="-6"/>
          <w:sz w:val="32"/>
          <w:szCs w:val="32"/>
          <w:rtl/>
        </w:rPr>
        <w:t xml:space="preserve">ﮋ </w:t>
      </w:r>
      <w:r w:rsidR="00AB6AA9" w:rsidRPr="008C0D18">
        <w:rPr>
          <w:rFonts w:ascii="QCF_P199" w:hAnsi="QCF_P199" w:cs="QCF_P199"/>
          <w:color w:val="000000"/>
          <w:spacing w:val="-6"/>
          <w:sz w:val="32"/>
          <w:szCs w:val="32"/>
          <w:rtl/>
        </w:rPr>
        <w:t xml:space="preserve">ﯛ  ﯜ   ﯝ  ﯞ  ﯟ  ﯠ  ﯡ  ﯢ  ﯣ  ﯤ   ﯥ  </w:t>
      </w:r>
      <w:r w:rsidR="00AB6AA9" w:rsidRPr="008C0D18">
        <w:rPr>
          <w:rFonts w:ascii="QCF_BSML" w:hAnsi="QCF_BSML" w:cs="QCF_BSML"/>
          <w:color w:val="000000"/>
          <w:spacing w:val="-6"/>
          <w:sz w:val="32"/>
          <w:szCs w:val="32"/>
          <w:rtl/>
        </w:rPr>
        <w:t>ﮊ</w:t>
      </w:r>
      <w:r w:rsidR="00AB6AA9" w:rsidRPr="00AB6AA9">
        <w:rPr>
          <w:rFonts w:ascii="Traditional Arabic" w:hAnsi="Traditional Arabic" w:cs="Traditional Arabic" w:hint="cs"/>
          <w:sz w:val="36"/>
          <w:szCs w:val="36"/>
          <w:vertAlign w:val="superscript"/>
          <w:rtl/>
        </w:rPr>
        <w:t>(</w:t>
      </w:r>
      <w:r w:rsidR="008F6EC3" w:rsidRPr="00AB6AA9">
        <w:rPr>
          <w:rStyle w:val="FootnoteReference"/>
          <w:rFonts w:ascii="Traditional Arabic" w:hAnsi="Traditional Arabic" w:cs="Traditional Arabic"/>
          <w:sz w:val="36"/>
          <w:szCs w:val="36"/>
          <w:rtl/>
        </w:rPr>
        <w:footnoteReference w:id="58"/>
      </w:r>
      <w:r w:rsidR="00AB6AA9" w:rsidRPr="00AB6AA9">
        <w:rPr>
          <w:rFonts w:ascii="Traditional Arabic" w:hAnsi="Traditional Arabic" w:cs="Traditional Arabic" w:hint="cs"/>
          <w:sz w:val="36"/>
          <w:szCs w:val="36"/>
          <w:vertAlign w:val="superscript"/>
          <w:rtl/>
        </w:rPr>
        <w:t>)</w:t>
      </w:r>
      <w:r w:rsidR="00AB6AA9">
        <w:rPr>
          <w:rFonts w:ascii="Traditional Arabic" w:hAnsi="Traditional Arabic" w:cs="Traditional Arabic" w:hint="cs"/>
          <w:sz w:val="36"/>
          <w:szCs w:val="36"/>
          <w:rtl/>
        </w:rPr>
        <w:t>.</w:t>
      </w:r>
      <w:r w:rsidR="008F6EC3" w:rsidRPr="00C66376">
        <w:rPr>
          <w:rFonts w:ascii="Traditional Arabic" w:hAnsi="Traditional Arabic" w:cs="Traditional Arabic"/>
          <w:sz w:val="36"/>
          <w:szCs w:val="36"/>
          <w:rtl/>
        </w:rPr>
        <w:t xml:space="preserve"> </w:t>
      </w:r>
    </w:p>
    <w:p w:rsidR="00045897" w:rsidRDefault="00C66376" w:rsidP="00475F4E">
      <w:pPr>
        <w:widowControl w:val="0"/>
        <w:spacing w:after="0" w:line="240" w:lineRule="auto"/>
        <w:ind w:firstLine="565"/>
        <w:jc w:val="both"/>
        <w:rPr>
          <w:rFonts w:ascii="Traditional Arabic" w:hAnsi="Traditional Arabic" w:cs="Traditional Arabic" w:hint="cs"/>
          <w:sz w:val="36"/>
          <w:szCs w:val="36"/>
          <w:rtl/>
        </w:rPr>
      </w:pPr>
      <w:r>
        <w:rPr>
          <w:rFonts w:ascii="Traditional Arabic" w:hAnsi="Traditional Arabic" w:cs="Traditional Arabic" w:hint="cs"/>
          <w:sz w:val="36"/>
          <w:szCs w:val="36"/>
          <w:rtl/>
        </w:rPr>
        <w:t>الله</w:t>
      </w:r>
      <w:r w:rsidR="004D2F71">
        <w:rPr>
          <w:rFonts w:ascii="Traditional Arabic" w:hAnsi="Traditional Arabic" w:cs="Traditional Arabic" w:hint="cs"/>
          <w:sz w:val="36"/>
          <w:szCs w:val="36"/>
          <w:rtl/>
        </w:rPr>
        <w:t xml:space="preserve"> سبحانه ،</w:t>
      </w:r>
      <w:r>
        <w:rPr>
          <w:rFonts w:ascii="Traditional Arabic" w:hAnsi="Traditional Arabic" w:cs="Traditional Arabic" w:hint="cs"/>
          <w:sz w:val="36"/>
          <w:szCs w:val="36"/>
          <w:rtl/>
        </w:rPr>
        <w:t xml:space="preserve"> يعلم السر وأخفى </w:t>
      </w:r>
      <w:r w:rsidR="000D677C">
        <w:rPr>
          <w:rFonts w:ascii="Traditional Arabic" w:hAnsi="Traditional Arabic" w:cs="Traditional Arabic" w:hint="cs"/>
          <w:sz w:val="36"/>
          <w:szCs w:val="36"/>
          <w:rtl/>
        </w:rPr>
        <w:t xml:space="preserve">" </w:t>
      </w:r>
      <w:r w:rsidR="008F6EC3" w:rsidRPr="008F6EC3">
        <w:rPr>
          <w:rFonts w:ascii="Traditional Arabic" w:hAnsi="Traditional Arabic" w:cs="Traditional Arabic" w:hint="eastAsia"/>
          <w:sz w:val="36"/>
          <w:szCs w:val="36"/>
          <w:rtl/>
        </w:rPr>
        <w:t>فعقب</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ذلك</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بالإنكار</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على</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من</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لا</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يعلم</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ذلك</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والتوبيخ</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له</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والتقريع</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فقال</w:t>
      </w:r>
      <w:r w:rsidR="008F6EC3" w:rsidRPr="008F6EC3">
        <w:rPr>
          <w:rFonts w:ascii="Traditional Arabic" w:hAnsi="Traditional Arabic" w:cs="Traditional Arabic"/>
          <w:sz w:val="36"/>
          <w:szCs w:val="36"/>
          <w:rtl/>
        </w:rPr>
        <w:t xml:space="preserve"> : </w:t>
      </w:r>
      <w:r w:rsidR="00B96761" w:rsidRPr="00B96761">
        <w:rPr>
          <w:rFonts w:ascii="QCF_BSML" w:hAnsi="QCF_BSML" w:cs="QCF_BSML"/>
          <w:color w:val="000000"/>
          <w:spacing w:val="-6"/>
          <w:sz w:val="32"/>
          <w:szCs w:val="32"/>
          <w:rtl/>
        </w:rPr>
        <w:t>ﮋ</w:t>
      </w:r>
      <w:r w:rsidR="00513A5F" w:rsidRPr="008C0D18">
        <w:rPr>
          <w:rFonts w:ascii="QCF_P199" w:hAnsi="QCF_P199" w:cs="QCF_P199"/>
          <w:color w:val="000000"/>
          <w:spacing w:val="-6"/>
          <w:sz w:val="32"/>
          <w:szCs w:val="32"/>
          <w:rtl/>
        </w:rPr>
        <w:t>ﯛ  ﯜ   ﯝ  ﯞ</w:t>
      </w:r>
      <w:r w:rsidR="00513A5F" w:rsidRPr="008C0D18">
        <w:rPr>
          <w:rFonts w:ascii="QCF_BSML" w:hAnsi="QCF_BSML" w:cs="QCF_BSML"/>
          <w:color w:val="000000"/>
          <w:spacing w:val="-6"/>
          <w:sz w:val="32"/>
          <w:szCs w:val="32"/>
          <w:rtl/>
        </w:rPr>
        <w:t xml:space="preserve"> </w:t>
      </w:r>
      <w:r w:rsidR="00B96761" w:rsidRPr="008C0D18">
        <w:rPr>
          <w:rFonts w:ascii="QCF_BSML" w:hAnsi="QCF_BSML" w:cs="QCF_BSML"/>
          <w:color w:val="000000"/>
          <w:spacing w:val="-6"/>
          <w:sz w:val="32"/>
          <w:szCs w:val="32"/>
          <w:rtl/>
        </w:rPr>
        <w:t>ﮊ</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أي</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الذي</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له</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صفات</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الكمال</w:t>
      </w:r>
      <w:r w:rsidR="00513A5F">
        <w:rPr>
          <w:rFonts w:ascii="Traditional Arabic" w:hAnsi="Traditional Arabic" w:cs="Traditional Arabic" w:hint="cs"/>
          <w:sz w:val="36"/>
          <w:szCs w:val="36"/>
          <w:rtl/>
        </w:rPr>
        <w:t xml:space="preserve"> </w:t>
      </w:r>
      <w:r w:rsidR="00513A5F" w:rsidRPr="00B96761">
        <w:rPr>
          <w:rFonts w:ascii="QCF_BSML" w:hAnsi="QCF_BSML" w:cs="QCF_BSML"/>
          <w:color w:val="000000"/>
          <w:spacing w:val="-6"/>
          <w:sz w:val="32"/>
          <w:szCs w:val="32"/>
          <w:rtl/>
        </w:rPr>
        <w:t>ﮋ</w:t>
      </w:r>
      <w:r w:rsidR="008F6EC3" w:rsidRPr="008F6EC3">
        <w:rPr>
          <w:rFonts w:ascii="Traditional Arabic" w:hAnsi="Traditional Arabic" w:cs="Traditional Arabic"/>
          <w:sz w:val="36"/>
          <w:szCs w:val="36"/>
          <w:rtl/>
        </w:rPr>
        <w:t xml:space="preserve"> </w:t>
      </w:r>
      <w:r w:rsidR="00513A5F">
        <w:rPr>
          <w:rFonts w:ascii="QCF_BSML" w:hAnsi="QCF_BSML" w:cs="QCF_BSML" w:hint="cs"/>
          <w:color w:val="000000"/>
          <w:spacing w:val="-6"/>
          <w:sz w:val="32"/>
          <w:szCs w:val="32"/>
          <w:rtl/>
        </w:rPr>
        <w:t xml:space="preserve">    </w:t>
      </w:r>
      <w:r w:rsidR="00513A5F" w:rsidRPr="008C0D18">
        <w:rPr>
          <w:rFonts w:ascii="QCF_P199" w:hAnsi="QCF_P199" w:cs="QCF_P199"/>
          <w:color w:val="000000"/>
          <w:spacing w:val="-6"/>
          <w:sz w:val="32"/>
          <w:szCs w:val="32"/>
          <w:rtl/>
        </w:rPr>
        <w:t>ﯟ  ﯠ</w:t>
      </w:r>
      <w:r w:rsidR="00513A5F" w:rsidRPr="008C0D18">
        <w:rPr>
          <w:rFonts w:ascii="QCF_BSML" w:hAnsi="QCF_BSML" w:cs="QCF_BSML"/>
          <w:color w:val="000000"/>
          <w:spacing w:val="-6"/>
          <w:sz w:val="32"/>
          <w:szCs w:val="32"/>
          <w:rtl/>
        </w:rPr>
        <w:t xml:space="preserve"> </w:t>
      </w:r>
      <w:r w:rsidR="00B96761" w:rsidRPr="008C0D18">
        <w:rPr>
          <w:rFonts w:ascii="QCF_BSML" w:hAnsi="QCF_BSML" w:cs="QCF_BSML"/>
          <w:color w:val="000000"/>
          <w:spacing w:val="-6"/>
          <w:sz w:val="32"/>
          <w:szCs w:val="32"/>
          <w:rtl/>
        </w:rPr>
        <w:t>ﮊ</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وهو</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ما</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أخفته</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صدورهم</w:t>
      </w:r>
      <w:r w:rsidR="008F6EC3" w:rsidRPr="008F6EC3">
        <w:rPr>
          <w:rFonts w:ascii="Traditional Arabic" w:hAnsi="Traditional Arabic" w:cs="Traditional Arabic"/>
          <w:sz w:val="36"/>
          <w:szCs w:val="36"/>
          <w:rtl/>
        </w:rPr>
        <w:t xml:space="preserve"> </w:t>
      </w:r>
      <w:r w:rsidR="00B96761" w:rsidRPr="00B96761">
        <w:rPr>
          <w:rFonts w:ascii="QCF_BSML" w:hAnsi="QCF_BSML" w:cs="QCF_BSML"/>
          <w:color w:val="000000"/>
          <w:spacing w:val="-6"/>
          <w:sz w:val="32"/>
          <w:szCs w:val="32"/>
          <w:rtl/>
        </w:rPr>
        <w:t>ﮋ</w:t>
      </w:r>
      <w:r w:rsidR="00513A5F">
        <w:rPr>
          <w:rFonts w:ascii="Traditional Arabic" w:hAnsi="Traditional Arabic" w:cs="Traditional Arabic" w:hint="cs"/>
          <w:sz w:val="36"/>
          <w:szCs w:val="36"/>
          <w:rtl/>
        </w:rPr>
        <w:t xml:space="preserve"> </w:t>
      </w:r>
      <w:r w:rsidR="00513A5F" w:rsidRPr="008C0D18">
        <w:rPr>
          <w:rFonts w:ascii="QCF_P199" w:hAnsi="QCF_P199" w:cs="QCF_P199"/>
          <w:color w:val="000000"/>
          <w:spacing w:val="-6"/>
          <w:sz w:val="32"/>
          <w:szCs w:val="32"/>
          <w:rtl/>
        </w:rPr>
        <w:t>ﯡ</w:t>
      </w:r>
      <w:r w:rsidR="00513A5F">
        <w:rPr>
          <w:rFonts w:ascii="Traditional Arabic" w:hAnsi="Traditional Arabic" w:cs="Traditional Arabic" w:hint="cs"/>
          <w:sz w:val="36"/>
          <w:szCs w:val="36"/>
          <w:rtl/>
        </w:rPr>
        <w:t xml:space="preserve"> </w:t>
      </w:r>
      <w:r w:rsidR="00B96761" w:rsidRPr="00B96761">
        <w:rPr>
          <w:rFonts w:ascii="QCF_BSML" w:hAnsi="QCF_BSML" w:cs="QCF_BSML"/>
          <w:color w:val="000000"/>
          <w:spacing w:val="-6"/>
          <w:sz w:val="32"/>
          <w:szCs w:val="32"/>
          <w:rtl/>
        </w:rPr>
        <w:t xml:space="preserve"> </w:t>
      </w:r>
      <w:r w:rsidR="00B96761" w:rsidRPr="008C0D18">
        <w:rPr>
          <w:rFonts w:ascii="QCF_BSML" w:hAnsi="QCF_BSML" w:cs="QCF_BSML"/>
          <w:color w:val="000000"/>
          <w:spacing w:val="-6"/>
          <w:sz w:val="32"/>
          <w:szCs w:val="32"/>
          <w:rtl/>
        </w:rPr>
        <w:t>ﮊ</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أي</w:t>
      </w:r>
      <w:r w:rsidR="008F6EC3" w:rsidRPr="008F6EC3">
        <w:rPr>
          <w:rFonts w:ascii="Traditional Arabic" w:hAnsi="Traditional Arabic" w:cs="Traditional Arabic"/>
          <w:sz w:val="36"/>
          <w:szCs w:val="36"/>
          <w:rtl/>
        </w:rPr>
        <w:t xml:space="preserve"> </w:t>
      </w:r>
      <w:r w:rsidR="008F6EC3" w:rsidRPr="00C66376">
        <w:rPr>
          <w:rFonts w:ascii="Traditional Arabic" w:hAnsi="Traditional Arabic" w:cs="Traditional Arabic" w:hint="eastAsia"/>
          <w:b/>
          <w:bCs/>
          <w:sz w:val="36"/>
          <w:szCs w:val="36"/>
          <w:rtl/>
        </w:rPr>
        <w:t>ما</w:t>
      </w:r>
      <w:r w:rsidR="008F6EC3" w:rsidRPr="00C66376">
        <w:rPr>
          <w:rFonts w:ascii="Traditional Arabic" w:hAnsi="Traditional Arabic" w:cs="Traditional Arabic"/>
          <w:b/>
          <w:bCs/>
          <w:sz w:val="36"/>
          <w:szCs w:val="36"/>
          <w:rtl/>
        </w:rPr>
        <w:t xml:space="preserve"> </w:t>
      </w:r>
      <w:r w:rsidR="008F6EC3" w:rsidRPr="00C66376">
        <w:rPr>
          <w:rFonts w:ascii="Traditional Arabic" w:hAnsi="Traditional Arabic" w:cs="Traditional Arabic" w:hint="eastAsia"/>
          <w:b/>
          <w:bCs/>
          <w:sz w:val="36"/>
          <w:szCs w:val="36"/>
          <w:rtl/>
        </w:rPr>
        <w:t>فاوض</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فيه</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بعضهم</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بعضا</w:t>
      </w:r>
      <w:r w:rsidR="008F6EC3" w:rsidRPr="008F6EC3">
        <w:rPr>
          <w:rFonts w:ascii="Traditional Arabic" w:hAnsi="Traditional Arabic" w:cs="Traditional Arabic"/>
          <w:sz w:val="36"/>
          <w:szCs w:val="36"/>
          <w:rtl/>
        </w:rPr>
        <w:t xml:space="preserve"> , </w:t>
      </w:r>
      <w:r w:rsidR="008F6EC3" w:rsidRPr="008F6EC3">
        <w:rPr>
          <w:rFonts w:ascii="Traditional Arabic" w:hAnsi="Traditional Arabic" w:cs="Traditional Arabic" w:hint="eastAsia"/>
          <w:sz w:val="36"/>
          <w:szCs w:val="36"/>
          <w:rtl/>
        </w:rPr>
        <w:t>لا</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يخفى</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عليه</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شيء</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منه</w:t>
      </w:r>
      <w:r w:rsidR="008F6EC3" w:rsidRPr="008F6EC3">
        <w:rPr>
          <w:rFonts w:ascii="Traditional Arabic" w:hAnsi="Traditional Arabic" w:cs="Traditional Arabic"/>
          <w:sz w:val="36"/>
          <w:szCs w:val="36"/>
          <w:rtl/>
        </w:rPr>
        <w:t xml:space="preserve"> </w:t>
      </w:r>
      <w:r w:rsidR="002C5892">
        <w:rPr>
          <w:rFonts w:ascii="Traditional Arabic" w:hAnsi="Traditional Arabic" w:cs="Traditional Arabic" w:hint="cs"/>
          <w:sz w:val="36"/>
          <w:szCs w:val="36"/>
          <w:rtl/>
        </w:rPr>
        <w:br/>
      </w:r>
      <w:r w:rsidR="00B96761" w:rsidRPr="00B96761">
        <w:rPr>
          <w:rFonts w:ascii="QCF_BSML" w:hAnsi="QCF_BSML" w:cs="QCF_BSML"/>
          <w:color w:val="000000"/>
          <w:spacing w:val="-6"/>
          <w:sz w:val="32"/>
          <w:szCs w:val="32"/>
          <w:rtl/>
        </w:rPr>
        <w:t>ﮋ</w:t>
      </w:r>
      <w:r w:rsidR="00B96761" w:rsidRPr="008F6EC3">
        <w:rPr>
          <w:rFonts w:ascii="Traditional Arabic" w:hAnsi="Traditional Arabic" w:cs="Traditional Arabic" w:hint="eastAsia"/>
          <w:sz w:val="36"/>
          <w:szCs w:val="36"/>
          <w:rtl/>
        </w:rPr>
        <w:t xml:space="preserve"> </w:t>
      </w:r>
      <w:r w:rsidR="00513A5F" w:rsidRPr="008C0D18">
        <w:rPr>
          <w:rFonts w:ascii="QCF_P199" w:hAnsi="QCF_P199" w:cs="QCF_P199"/>
          <w:color w:val="000000"/>
          <w:spacing w:val="-6"/>
          <w:sz w:val="32"/>
          <w:szCs w:val="32"/>
          <w:rtl/>
        </w:rPr>
        <w:t>ﯢ  ﯣ</w:t>
      </w:r>
      <w:r w:rsidR="00513A5F">
        <w:rPr>
          <w:rFonts w:ascii="Traditional Arabic" w:hAnsi="Traditional Arabic" w:cs="Traditional Arabic" w:hint="cs"/>
          <w:sz w:val="36"/>
          <w:szCs w:val="36"/>
          <w:rtl/>
        </w:rPr>
        <w:t xml:space="preserve"> </w:t>
      </w:r>
      <w:r w:rsidR="00B96761" w:rsidRPr="00B96761">
        <w:rPr>
          <w:rFonts w:ascii="QCF_BSML" w:hAnsi="QCF_BSML" w:cs="QCF_BSML"/>
          <w:color w:val="000000"/>
          <w:spacing w:val="-6"/>
          <w:sz w:val="32"/>
          <w:szCs w:val="32"/>
          <w:rtl/>
        </w:rPr>
        <w:t xml:space="preserve"> </w:t>
      </w:r>
      <w:r w:rsidR="00513A5F">
        <w:rPr>
          <w:rFonts w:ascii="QCF_BSML" w:hAnsi="QCF_BSML" w:cs="QCF_BSML" w:hint="cs"/>
          <w:color w:val="000000"/>
          <w:spacing w:val="-6"/>
          <w:sz w:val="32"/>
          <w:szCs w:val="32"/>
          <w:rtl/>
        </w:rPr>
        <w:t xml:space="preserve">  </w:t>
      </w:r>
      <w:r w:rsidR="00B96761" w:rsidRPr="008C0D18">
        <w:rPr>
          <w:rFonts w:ascii="QCF_BSML" w:hAnsi="QCF_BSML" w:cs="QCF_BSML"/>
          <w:color w:val="000000"/>
          <w:spacing w:val="-6"/>
          <w:sz w:val="32"/>
          <w:szCs w:val="32"/>
          <w:rtl/>
        </w:rPr>
        <w:t>ﮊ</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أي</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الذي</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له</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الإحاطة</w:t>
      </w:r>
      <w:r w:rsidR="008F6EC3" w:rsidRPr="008F6EC3">
        <w:rPr>
          <w:rFonts w:ascii="Traditional Arabic" w:hAnsi="Traditional Arabic" w:cs="Traditional Arabic"/>
          <w:sz w:val="36"/>
          <w:szCs w:val="36"/>
          <w:rtl/>
        </w:rPr>
        <w:t xml:space="preserve"> </w:t>
      </w:r>
      <w:r w:rsidR="008F6EC3" w:rsidRPr="008F6EC3">
        <w:rPr>
          <w:rFonts w:ascii="Traditional Arabic" w:hAnsi="Traditional Arabic" w:cs="Traditional Arabic" w:hint="eastAsia"/>
          <w:sz w:val="36"/>
          <w:szCs w:val="36"/>
          <w:rtl/>
        </w:rPr>
        <w:t>الكاملة</w:t>
      </w:r>
      <w:r w:rsidR="008F6EC3" w:rsidRPr="008F6EC3">
        <w:rPr>
          <w:rFonts w:ascii="Traditional Arabic" w:hAnsi="Traditional Arabic" w:cs="Traditional Arabic"/>
          <w:sz w:val="36"/>
          <w:szCs w:val="36"/>
          <w:rtl/>
        </w:rPr>
        <w:t xml:space="preserve"> </w:t>
      </w:r>
      <w:r w:rsidR="00B96761" w:rsidRPr="00B96761">
        <w:rPr>
          <w:rFonts w:ascii="QCF_BSML" w:hAnsi="QCF_BSML" w:cs="QCF_BSML"/>
          <w:color w:val="000000"/>
          <w:spacing w:val="-6"/>
          <w:sz w:val="32"/>
          <w:szCs w:val="32"/>
          <w:rtl/>
        </w:rPr>
        <w:t>ﮋ</w:t>
      </w:r>
      <w:r w:rsidR="00B96761" w:rsidRPr="008F6EC3">
        <w:rPr>
          <w:rFonts w:ascii="Traditional Arabic" w:hAnsi="Traditional Arabic" w:cs="Traditional Arabic" w:hint="eastAsia"/>
          <w:sz w:val="36"/>
          <w:szCs w:val="36"/>
          <w:rtl/>
        </w:rPr>
        <w:t xml:space="preserve"> </w:t>
      </w:r>
      <w:r w:rsidR="00513A5F" w:rsidRPr="008C0D18">
        <w:rPr>
          <w:rFonts w:ascii="QCF_P199" w:hAnsi="QCF_P199" w:cs="QCF_P199"/>
          <w:color w:val="000000"/>
          <w:spacing w:val="-6"/>
          <w:sz w:val="32"/>
          <w:szCs w:val="32"/>
          <w:rtl/>
        </w:rPr>
        <w:t>ﯤ   ﯥ</w:t>
      </w:r>
      <w:r w:rsidR="00513A5F" w:rsidRPr="008C0D18">
        <w:rPr>
          <w:rFonts w:ascii="QCF_BSML" w:hAnsi="QCF_BSML" w:cs="QCF_BSML"/>
          <w:color w:val="000000"/>
          <w:spacing w:val="-6"/>
          <w:sz w:val="32"/>
          <w:szCs w:val="32"/>
          <w:rtl/>
        </w:rPr>
        <w:t xml:space="preserve"> </w:t>
      </w:r>
      <w:r w:rsidR="00B96761" w:rsidRPr="008C0D18">
        <w:rPr>
          <w:rFonts w:ascii="QCF_BSML" w:hAnsi="QCF_BSML" w:cs="QCF_BSML"/>
          <w:color w:val="000000"/>
          <w:spacing w:val="-6"/>
          <w:sz w:val="32"/>
          <w:szCs w:val="32"/>
          <w:rtl/>
        </w:rPr>
        <w:t>ﮊ</w:t>
      </w:r>
      <w:r w:rsidR="002F68DA">
        <w:rPr>
          <w:rFonts w:ascii="Traditional Arabic" w:hAnsi="Traditional Arabic" w:cs="Traditional Arabic" w:hint="cs"/>
          <w:sz w:val="36"/>
          <w:szCs w:val="36"/>
          <w:rtl/>
        </w:rPr>
        <w:t>"</w:t>
      </w:r>
      <w:r w:rsidR="00AB6AA9" w:rsidRPr="00AB6AA9">
        <w:rPr>
          <w:rFonts w:ascii="Traditional Arabic" w:hAnsi="Traditional Arabic" w:cs="Traditional Arabic" w:hint="cs"/>
          <w:sz w:val="36"/>
          <w:szCs w:val="36"/>
          <w:vertAlign w:val="superscript"/>
          <w:rtl/>
        </w:rPr>
        <w:t>(</w:t>
      </w:r>
      <w:r w:rsidR="000D677C" w:rsidRPr="00AB6AA9">
        <w:rPr>
          <w:rStyle w:val="FootnoteReference"/>
          <w:rFonts w:ascii="Traditional Arabic" w:hAnsi="Traditional Arabic" w:cs="Traditional Arabic"/>
          <w:sz w:val="36"/>
          <w:szCs w:val="36"/>
          <w:rtl/>
        </w:rPr>
        <w:footnoteReference w:id="59"/>
      </w:r>
      <w:r w:rsidR="00AB6AA9" w:rsidRPr="00AB6AA9">
        <w:rPr>
          <w:rFonts w:ascii="Traditional Arabic" w:hAnsi="Traditional Arabic" w:cs="Traditional Arabic" w:hint="cs"/>
          <w:sz w:val="36"/>
          <w:szCs w:val="36"/>
          <w:vertAlign w:val="superscript"/>
          <w:rtl/>
        </w:rPr>
        <w:t>)</w:t>
      </w:r>
      <w:r w:rsidR="008F6EC3" w:rsidRPr="008F6EC3">
        <w:rPr>
          <w:rFonts w:ascii="Traditional Arabic" w:hAnsi="Traditional Arabic" w:cs="Traditional Arabic"/>
          <w:sz w:val="36"/>
          <w:szCs w:val="36"/>
          <w:rtl/>
        </w:rPr>
        <w:t xml:space="preserve"> </w:t>
      </w:r>
      <w:r w:rsidR="00AB6AA9">
        <w:rPr>
          <w:rFonts w:ascii="Traditional Arabic" w:hAnsi="Traditional Arabic" w:cs="Traditional Arabic" w:hint="cs"/>
          <w:sz w:val="36"/>
          <w:szCs w:val="36"/>
          <w:rtl/>
        </w:rPr>
        <w:t>.</w:t>
      </w:r>
      <w:r w:rsidR="00682AE2">
        <w:rPr>
          <w:rFonts w:ascii="Traditional Arabic" w:hAnsi="Traditional Arabic" w:cs="Traditional Arabic" w:hint="cs"/>
          <w:sz w:val="36"/>
          <w:szCs w:val="36"/>
          <w:rtl/>
        </w:rPr>
        <w:t xml:space="preserve"> </w:t>
      </w:r>
    </w:p>
    <w:p w:rsidR="00266AF0" w:rsidRDefault="00F5219D" w:rsidP="00475F4E">
      <w:pPr>
        <w:widowControl w:val="0"/>
        <w:spacing w:after="0" w:line="240" w:lineRule="auto"/>
        <w:ind w:firstLine="565"/>
        <w:jc w:val="both"/>
        <w:rPr>
          <w:rFonts w:hint="cs"/>
          <w:rtl/>
        </w:rPr>
      </w:pPr>
      <w:r>
        <w:rPr>
          <w:rFonts w:ascii="Traditional Arabic" w:hAnsi="Traditional Arabic" w:cs="Traditional Arabic" w:hint="cs"/>
          <w:sz w:val="36"/>
          <w:szCs w:val="36"/>
          <w:rtl/>
        </w:rPr>
        <w:t xml:space="preserve">ويدل هذا على أن التفاوض قديكون بالنجوى والتناجي وغالباً ما يكون في الباطل </w:t>
      </w:r>
      <w:r w:rsidR="00EC366B">
        <w:rPr>
          <w:rFonts w:ascii="Traditional Arabic" w:hAnsi="Traditional Arabic" w:cs="Traditional Arabic" w:hint="cs"/>
          <w:sz w:val="36"/>
          <w:szCs w:val="36"/>
          <w:rtl/>
        </w:rPr>
        <w:t>أو عديم الخير كما قال تعالى :</w:t>
      </w:r>
      <w:r w:rsidR="00EC366B" w:rsidRPr="00EC366B">
        <w:rPr>
          <w:rFonts w:ascii="QCF_BSML" w:hAnsi="QCF_BSML" w:cs="QCF_BSML"/>
          <w:color w:val="000000"/>
          <w:spacing w:val="-6"/>
          <w:sz w:val="32"/>
          <w:szCs w:val="32"/>
          <w:rtl/>
        </w:rPr>
        <w:t xml:space="preserve"> </w:t>
      </w:r>
      <w:r w:rsidR="00EC366B" w:rsidRPr="00DC00E4">
        <w:rPr>
          <w:rFonts w:ascii="QCF_BSML" w:hAnsi="QCF_BSML" w:cs="QCF_BSML"/>
          <w:color w:val="000000"/>
          <w:spacing w:val="-6"/>
          <w:sz w:val="28"/>
          <w:szCs w:val="28"/>
          <w:rtl/>
        </w:rPr>
        <w:t>ﮋ</w:t>
      </w:r>
      <w:r w:rsidR="00EC366B" w:rsidRPr="00DC00E4">
        <w:rPr>
          <w:rFonts w:ascii="QCF_P097" w:hAnsi="QCF_P097" w:cs="QCF_P097"/>
          <w:color w:val="000000"/>
          <w:sz w:val="43"/>
          <w:szCs w:val="43"/>
          <w:rtl/>
        </w:rPr>
        <w:t xml:space="preserve"> </w:t>
      </w:r>
      <w:r w:rsidR="00EC366B" w:rsidRPr="00DC00E4">
        <w:rPr>
          <w:rFonts w:ascii="QCF_P097" w:hAnsi="QCF_P097" w:cs="QCF_P097"/>
          <w:color w:val="000000"/>
          <w:sz w:val="32"/>
          <w:szCs w:val="32"/>
          <w:rtl/>
        </w:rPr>
        <w:t>ﭒ    ﭓ  ﭔ  ﭕ  ﭖ  ﭗ</w:t>
      </w:r>
      <w:r w:rsidR="00EC366B" w:rsidRPr="00DC00E4">
        <w:rPr>
          <w:rFonts w:ascii="QCF_BSML" w:hAnsi="QCF_BSML" w:cs="QCF_BSML"/>
          <w:color w:val="000000"/>
          <w:spacing w:val="-6"/>
          <w:sz w:val="28"/>
          <w:szCs w:val="28"/>
          <w:rtl/>
        </w:rPr>
        <w:t>ﮊ</w:t>
      </w:r>
      <w:r w:rsidR="00EC366B" w:rsidRPr="00AB6AA9">
        <w:rPr>
          <w:rFonts w:ascii="Traditional Arabic" w:hAnsi="Traditional Arabic" w:cs="Traditional Arabic" w:hint="cs"/>
          <w:spacing w:val="-8"/>
          <w:sz w:val="36"/>
          <w:szCs w:val="36"/>
          <w:vertAlign w:val="superscript"/>
          <w:rtl/>
        </w:rPr>
        <w:t>(</w:t>
      </w:r>
      <w:r w:rsidR="00EC366B" w:rsidRPr="00AB6AA9">
        <w:rPr>
          <w:rStyle w:val="FootnoteReference"/>
          <w:rFonts w:ascii="Traditional Arabic" w:hAnsi="Traditional Arabic" w:cs="Traditional Arabic"/>
          <w:spacing w:val="-8"/>
          <w:sz w:val="36"/>
          <w:szCs w:val="36"/>
          <w:rtl/>
        </w:rPr>
        <w:footnoteReference w:id="60"/>
      </w:r>
      <w:r w:rsidR="00EC366B" w:rsidRPr="00AB6AA9">
        <w:rPr>
          <w:rFonts w:ascii="Traditional Arabic" w:hAnsi="Traditional Arabic" w:cs="Traditional Arabic" w:hint="cs"/>
          <w:spacing w:val="-8"/>
          <w:sz w:val="36"/>
          <w:szCs w:val="36"/>
          <w:vertAlign w:val="superscript"/>
          <w:rtl/>
        </w:rPr>
        <w:t>)</w:t>
      </w:r>
      <w:r w:rsidR="00266AF0">
        <w:rPr>
          <w:rFonts w:ascii="Traditional Arabic" w:hAnsi="Traditional Arabic" w:cs="Traditional Arabic" w:hint="cs"/>
          <w:sz w:val="36"/>
          <w:szCs w:val="36"/>
          <w:rtl/>
        </w:rPr>
        <w:t xml:space="preserve"> ويتبين في الآية التالية الكريمة وفي سياق بديع عن حال التفاوض بالتناجي </w:t>
      </w:r>
      <w:r w:rsidR="00DF7F08">
        <w:rPr>
          <w:rFonts w:ascii="Traditional Arabic" w:hAnsi="Traditional Arabic" w:cs="Traditional Arabic" w:hint="cs"/>
          <w:sz w:val="36"/>
          <w:szCs w:val="36"/>
          <w:rtl/>
        </w:rPr>
        <w:t xml:space="preserve">، </w:t>
      </w:r>
      <w:r w:rsidR="00266AF0">
        <w:rPr>
          <w:rFonts w:ascii="Traditional Arabic" w:hAnsi="Traditional Arabic" w:cs="Traditional Arabic" w:hint="cs"/>
          <w:sz w:val="36"/>
          <w:szCs w:val="36"/>
          <w:rtl/>
        </w:rPr>
        <w:t xml:space="preserve">ضد موسى </w:t>
      </w:r>
      <w:r w:rsidR="00DF7F08">
        <w:rPr>
          <w:rFonts w:ascii="Traditional Arabic" w:hAnsi="Traditional Arabic" w:cs="Traditional Arabic" w:hint="cs"/>
          <w:sz w:val="36"/>
          <w:szCs w:val="36"/>
          <w:rtl/>
        </w:rPr>
        <w:t>،</w:t>
      </w:r>
      <w:r w:rsidR="00266AF0">
        <w:rPr>
          <w:rFonts w:ascii="Traditional Arabic" w:hAnsi="Traditional Arabic" w:cs="Traditional Arabic" w:hint="cs"/>
          <w:sz w:val="36"/>
          <w:szCs w:val="36"/>
          <w:rtl/>
        </w:rPr>
        <w:t xml:space="preserve">وهارون </w:t>
      </w:r>
      <w:r w:rsidR="00DF7F08">
        <w:rPr>
          <w:rFonts w:ascii="Traditional Arabic" w:hAnsi="Traditional Arabic" w:cs="Traditional Arabic" w:hint="cs"/>
          <w:sz w:val="36"/>
          <w:szCs w:val="36"/>
          <w:rtl/>
        </w:rPr>
        <w:t xml:space="preserve">، </w:t>
      </w:r>
      <w:r w:rsidR="00266AF0">
        <w:rPr>
          <w:rFonts w:ascii="Traditional Arabic" w:hAnsi="Traditional Arabic" w:cs="Traditional Arabic" w:hint="cs"/>
          <w:sz w:val="36"/>
          <w:szCs w:val="36"/>
          <w:rtl/>
        </w:rPr>
        <w:t>عليهما السلام ،كما في قوله تعالى :</w:t>
      </w:r>
      <w:r w:rsidR="00266AF0" w:rsidRPr="00266AF0">
        <w:rPr>
          <w:rFonts w:ascii="Traditional Arabic" w:hAnsi="Traditional Arabic" w:cs="Traditional Arabic" w:hint="cs"/>
          <w:sz w:val="36"/>
          <w:szCs w:val="36"/>
          <w:rtl/>
        </w:rPr>
        <w:t xml:space="preserve"> </w:t>
      </w:r>
      <w:r w:rsidR="00266AF0" w:rsidRPr="00DC00E4">
        <w:rPr>
          <w:rFonts w:ascii="QCF_BSML" w:hAnsi="QCF_BSML" w:cs="QCF_BSML"/>
          <w:color w:val="000000"/>
          <w:spacing w:val="-6"/>
          <w:sz w:val="28"/>
          <w:szCs w:val="28"/>
          <w:rtl/>
        </w:rPr>
        <w:t>ﮋ</w:t>
      </w:r>
      <w:r w:rsidR="00266AF0" w:rsidRPr="00DC00E4">
        <w:rPr>
          <w:rFonts w:ascii="QCF_P315" w:hAnsi="QCF_P315" w:cs="QCF_P315"/>
          <w:color w:val="000000"/>
          <w:sz w:val="32"/>
          <w:szCs w:val="32"/>
          <w:rtl/>
        </w:rPr>
        <w:t xml:space="preserve"> ﯭ  ﯮ  ﯯ  ﯰ  ﯱ  ﯲ  ﯳ   ﯴ   ﯵ  ﯶ  ﯷ  ﯸ    ﯹ   ﯺ</w:t>
      </w:r>
      <w:r w:rsidR="00266AF0" w:rsidRPr="00DC00E4">
        <w:rPr>
          <w:rFonts w:ascii="QCF_P315" w:hAnsi="QCF_P315" w:cs="QCF_P315"/>
          <w:color w:val="000000"/>
          <w:sz w:val="43"/>
          <w:szCs w:val="43"/>
          <w:rtl/>
        </w:rPr>
        <w:t xml:space="preserve">  </w:t>
      </w:r>
      <w:r w:rsidR="00266AF0" w:rsidRPr="00DC00E4">
        <w:rPr>
          <w:rFonts w:ascii="QCF_P315" w:hAnsi="QCF_P315" w:cs="QCF_P315"/>
          <w:color w:val="000000"/>
          <w:sz w:val="32"/>
          <w:szCs w:val="32"/>
          <w:rtl/>
        </w:rPr>
        <w:t>ﯧ  ﯨ  ﯩ    ﯪ   ﯫ  ﯬ</w:t>
      </w:r>
      <w:r w:rsidR="00266AF0" w:rsidRPr="00DC00E4">
        <w:rPr>
          <w:rFonts w:ascii="QCF_BSML" w:hAnsi="QCF_BSML" w:cs="QCF_BSML"/>
          <w:color w:val="000000"/>
          <w:spacing w:val="-6"/>
          <w:sz w:val="28"/>
          <w:szCs w:val="28"/>
          <w:rtl/>
        </w:rPr>
        <w:t>ﮊ</w:t>
      </w:r>
      <w:r w:rsidR="00266AF0" w:rsidRPr="00AB6AA9">
        <w:rPr>
          <w:rFonts w:ascii="Traditional Arabic" w:hAnsi="Traditional Arabic" w:cs="Traditional Arabic" w:hint="cs"/>
          <w:spacing w:val="-8"/>
          <w:sz w:val="36"/>
          <w:szCs w:val="36"/>
          <w:vertAlign w:val="superscript"/>
          <w:rtl/>
        </w:rPr>
        <w:t>(</w:t>
      </w:r>
      <w:r w:rsidR="00266AF0" w:rsidRPr="00AB6AA9">
        <w:rPr>
          <w:rStyle w:val="FootnoteReference"/>
          <w:rFonts w:ascii="Traditional Arabic" w:hAnsi="Traditional Arabic" w:cs="Traditional Arabic"/>
          <w:spacing w:val="-8"/>
          <w:sz w:val="36"/>
          <w:szCs w:val="36"/>
          <w:rtl/>
        </w:rPr>
        <w:footnoteReference w:id="61"/>
      </w:r>
      <w:r w:rsidR="00266AF0" w:rsidRPr="00AB6AA9">
        <w:rPr>
          <w:rFonts w:ascii="Traditional Arabic" w:hAnsi="Traditional Arabic" w:cs="Traditional Arabic" w:hint="cs"/>
          <w:spacing w:val="-8"/>
          <w:sz w:val="36"/>
          <w:szCs w:val="36"/>
          <w:vertAlign w:val="superscript"/>
          <w:rtl/>
        </w:rPr>
        <w:t>)</w:t>
      </w:r>
      <w:r w:rsidR="00DC00E4">
        <w:rPr>
          <w:rFonts w:hint="cs"/>
          <w:rtl/>
        </w:rPr>
        <w:t>.</w:t>
      </w:r>
    </w:p>
    <w:p w:rsidR="003906B6" w:rsidRPr="003906B6" w:rsidRDefault="007D7159" w:rsidP="00475F4E">
      <w:pPr>
        <w:widowControl w:val="0"/>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lastRenderedPageBreak/>
        <w:t xml:space="preserve">كما </w:t>
      </w:r>
      <w:r w:rsidR="003906B6">
        <w:rPr>
          <w:rFonts w:ascii="Traditional Arabic" w:hAnsi="Traditional Arabic" w:cs="Traditional Arabic" w:hint="cs"/>
          <w:sz w:val="36"/>
          <w:szCs w:val="36"/>
          <w:rtl/>
        </w:rPr>
        <w:t xml:space="preserve">يتبين </w:t>
      </w:r>
      <w:r>
        <w:rPr>
          <w:rFonts w:ascii="Traditional Arabic" w:hAnsi="Traditional Arabic" w:cs="Traditional Arabic" w:hint="cs"/>
          <w:sz w:val="36"/>
          <w:szCs w:val="36"/>
          <w:rtl/>
        </w:rPr>
        <w:t>من الآيات الكريمة</w:t>
      </w:r>
      <w:r w:rsidR="003906B6">
        <w:rPr>
          <w:rFonts w:ascii="Traditional Arabic" w:hAnsi="Traditional Arabic" w:cs="Traditional Arabic" w:hint="cs"/>
          <w:sz w:val="36"/>
          <w:szCs w:val="36"/>
          <w:rtl/>
        </w:rPr>
        <w:t xml:space="preserve"> ، تعاضد أهل الباطل ، </w:t>
      </w:r>
      <w:r>
        <w:rPr>
          <w:rFonts w:ascii="Traditional Arabic" w:hAnsi="Traditional Arabic" w:cs="Traditional Arabic" w:hint="cs"/>
          <w:sz w:val="36"/>
          <w:szCs w:val="36"/>
          <w:rtl/>
        </w:rPr>
        <w:t xml:space="preserve">وتفاوضهم  </w:t>
      </w:r>
      <w:r w:rsidR="003906B6">
        <w:rPr>
          <w:rFonts w:ascii="Traditional Arabic" w:hAnsi="Traditional Arabic" w:cs="Traditional Arabic" w:hint="cs"/>
          <w:sz w:val="36"/>
          <w:szCs w:val="36"/>
          <w:rtl/>
        </w:rPr>
        <w:t>فيما بينهم</w:t>
      </w:r>
      <w:r w:rsidR="00DC00E4">
        <w:rPr>
          <w:rFonts w:ascii="Traditional Arabic" w:hAnsi="Traditional Arabic" w:cs="Traditional Arabic" w:hint="cs"/>
          <w:sz w:val="36"/>
          <w:szCs w:val="36"/>
          <w:rtl/>
        </w:rPr>
        <w:t xml:space="preserve"> ، نصرةً في الباطل ، والظلم</w:t>
      </w:r>
      <w:r>
        <w:rPr>
          <w:rFonts w:ascii="Traditional Arabic" w:hAnsi="Traditional Arabic" w:cs="Traditional Arabic" w:hint="cs"/>
          <w:sz w:val="36"/>
          <w:szCs w:val="36"/>
          <w:rtl/>
        </w:rPr>
        <w:t>، والعدوان .</w:t>
      </w:r>
    </w:p>
    <w:p w:rsidR="008F6EC3" w:rsidRPr="00AB6AA9" w:rsidRDefault="00140436" w:rsidP="008F69D5">
      <w:pPr>
        <w:pStyle w:val="ListParagraph"/>
        <w:widowControl w:val="0"/>
        <w:numPr>
          <w:ilvl w:val="0"/>
          <w:numId w:val="21"/>
        </w:numPr>
        <w:spacing w:after="0" w:line="240" w:lineRule="auto"/>
        <w:ind w:hanging="821"/>
        <w:jc w:val="lowKashida"/>
        <w:rPr>
          <w:rFonts w:ascii="Traditional Arabic" w:hAnsi="Traditional Arabic" w:cs="Traditional Arabic"/>
          <w:spacing w:val="-8"/>
          <w:sz w:val="36"/>
          <w:szCs w:val="36"/>
          <w:rtl/>
        </w:rPr>
      </w:pPr>
      <w:r w:rsidRPr="00AB6AA9">
        <w:rPr>
          <w:rFonts w:ascii="Traditional Arabic" w:hAnsi="Traditional Arabic" w:cs="Traditional Arabic" w:hint="cs"/>
          <w:spacing w:val="-8"/>
          <w:sz w:val="36"/>
          <w:szCs w:val="36"/>
          <w:rtl/>
        </w:rPr>
        <w:t xml:space="preserve">قال تعالى : </w:t>
      </w:r>
      <w:r w:rsidR="00AB6AA9" w:rsidRPr="00AB6AA9">
        <w:rPr>
          <w:rFonts w:ascii="QCF_BSML" w:hAnsi="QCF_BSML" w:cs="QCF_BSML"/>
          <w:color w:val="000000"/>
          <w:spacing w:val="-8"/>
          <w:sz w:val="32"/>
          <w:szCs w:val="32"/>
          <w:rtl/>
        </w:rPr>
        <w:t xml:space="preserve">ﮋ </w:t>
      </w:r>
      <w:r w:rsidR="00AB6AA9" w:rsidRPr="00AB6AA9">
        <w:rPr>
          <w:rFonts w:ascii="QCF_P029" w:hAnsi="QCF_P029" w:cs="QCF_P029"/>
          <w:color w:val="000000"/>
          <w:spacing w:val="-8"/>
          <w:sz w:val="32"/>
          <w:szCs w:val="32"/>
          <w:rtl/>
        </w:rPr>
        <w:t>ﯯ  ﯰ  ﯱ  ﯲ  ﯳ  ﯴ       ﯵ  ﯶ</w:t>
      </w:r>
      <w:r w:rsidR="00AB6AA9" w:rsidRPr="00AB6AA9">
        <w:rPr>
          <w:rFonts w:ascii="QCF_P029" w:hAnsi="QCF_P029" w:cs="QCF_P029"/>
          <w:color w:val="0000A5"/>
          <w:spacing w:val="-8"/>
          <w:sz w:val="32"/>
          <w:szCs w:val="32"/>
          <w:rtl/>
        </w:rPr>
        <w:t>ﯷ</w:t>
      </w:r>
      <w:r w:rsidR="00AB6AA9" w:rsidRPr="00AB6AA9">
        <w:rPr>
          <w:rFonts w:ascii="QCF_P029" w:hAnsi="QCF_P029" w:cs="QCF_P029"/>
          <w:color w:val="000000"/>
          <w:spacing w:val="-8"/>
          <w:sz w:val="32"/>
          <w:szCs w:val="32"/>
          <w:rtl/>
        </w:rPr>
        <w:t xml:space="preserve">  ﯸ    ﯹ  ﯺ  ﯻ  ﯼ</w:t>
      </w:r>
      <w:r w:rsidR="00AB6AA9" w:rsidRPr="00AB6AA9">
        <w:rPr>
          <w:rFonts w:ascii="QCF_BSML" w:hAnsi="QCF_BSML" w:cs="QCF_BSML"/>
          <w:color w:val="000000"/>
          <w:spacing w:val="-8"/>
          <w:sz w:val="32"/>
          <w:szCs w:val="32"/>
          <w:rtl/>
        </w:rPr>
        <w:t>ﮊ</w:t>
      </w:r>
      <w:r w:rsidR="00AB6AA9" w:rsidRPr="00AB6AA9">
        <w:rPr>
          <w:rStyle w:val="FootnoteReference"/>
          <w:rFonts w:ascii="Traditional Arabic" w:hAnsi="Traditional Arabic" w:cs="Traditional Arabic"/>
          <w:spacing w:val="-8"/>
          <w:sz w:val="36"/>
          <w:szCs w:val="36"/>
          <w:rtl/>
        </w:rPr>
        <w:t xml:space="preserve"> </w:t>
      </w:r>
      <w:r w:rsidR="00AB6AA9" w:rsidRPr="00AB6AA9">
        <w:rPr>
          <w:rFonts w:ascii="Traditional Arabic" w:hAnsi="Traditional Arabic" w:cs="Traditional Arabic" w:hint="cs"/>
          <w:spacing w:val="-8"/>
          <w:sz w:val="36"/>
          <w:szCs w:val="36"/>
          <w:vertAlign w:val="superscript"/>
          <w:rtl/>
        </w:rPr>
        <w:t>(</w:t>
      </w:r>
      <w:r w:rsidRPr="00AB6AA9">
        <w:rPr>
          <w:rStyle w:val="FootnoteReference"/>
          <w:rFonts w:ascii="Traditional Arabic" w:hAnsi="Traditional Arabic" w:cs="Traditional Arabic"/>
          <w:spacing w:val="-8"/>
          <w:sz w:val="36"/>
          <w:szCs w:val="36"/>
          <w:rtl/>
        </w:rPr>
        <w:footnoteReference w:id="62"/>
      </w:r>
      <w:r w:rsidR="00AB6AA9" w:rsidRPr="00AB6AA9">
        <w:rPr>
          <w:rFonts w:ascii="Traditional Arabic" w:hAnsi="Traditional Arabic" w:cs="Traditional Arabic" w:hint="cs"/>
          <w:spacing w:val="-8"/>
          <w:sz w:val="36"/>
          <w:szCs w:val="36"/>
          <w:vertAlign w:val="superscript"/>
          <w:rtl/>
        </w:rPr>
        <w:t>)</w:t>
      </w:r>
      <w:r w:rsidR="00AB6AA9" w:rsidRPr="00AB6AA9">
        <w:rPr>
          <w:rFonts w:ascii="Traditional Arabic" w:hAnsi="Traditional Arabic" w:cs="Traditional Arabic" w:hint="cs"/>
          <w:spacing w:val="-8"/>
          <w:sz w:val="36"/>
          <w:szCs w:val="36"/>
          <w:rtl/>
        </w:rPr>
        <w:t>.</w:t>
      </w:r>
    </w:p>
    <w:p w:rsidR="00AC0482" w:rsidRDefault="00140436" w:rsidP="00475F4E">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w:t>
      </w:r>
      <w:r w:rsidR="00C66376" w:rsidRPr="00C66376">
        <w:rPr>
          <w:rFonts w:ascii="Traditional Arabic" w:hAnsi="Traditional Arabic" w:cs="Traditional Arabic" w:hint="eastAsia"/>
          <w:sz w:val="36"/>
          <w:szCs w:val="36"/>
          <w:rtl/>
        </w:rPr>
        <w:t>وسبب</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نزول</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هذه</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الآية</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أن</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رسول</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الله</w:t>
      </w:r>
      <w:r w:rsidR="00C66376" w:rsidRPr="00C66376">
        <w:rPr>
          <w:rFonts w:ascii="Traditional Arabic" w:hAnsi="Traditional Arabic" w:cs="Traditional Arabic"/>
          <w:sz w:val="36"/>
          <w:szCs w:val="36"/>
          <w:rtl/>
        </w:rPr>
        <w:t xml:space="preserve"> </w:t>
      </w:r>
      <w:r w:rsidR="007D7159">
        <w:rPr>
          <w:rFonts w:ascii="Traditional Arabic" w:hAnsi="Traditional Arabic" w:cs="Traditional Arabic"/>
          <w:color w:val="000000"/>
          <w:sz w:val="36"/>
          <w:szCs w:val="36"/>
        </w:rPr>
        <w:sym w:font="AGA Arabesque" w:char="F072"/>
      </w:r>
      <w:r w:rsidR="007D7159" w:rsidRPr="00004196">
        <w:rPr>
          <w:rFonts w:ascii="Traditional Arabic" w:hAnsi="Traditional Arabic" w:cs="Traditional Arabic"/>
          <w:color w:val="000000"/>
          <w:sz w:val="36"/>
          <w:szCs w:val="36"/>
          <w:rtl/>
        </w:rPr>
        <w:t xml:space="preserve"> </w:t>
      </w:r>
      <w:r w:rsidR="00C66376" w:rsidRPr="00C66376">
        <w:rPr>
          <w:rFonts w:ascii="Traditional Arabic" w:hAnsi="Traditional Arabic" w:cs="Traditional Arabic" w:hint="eastAsia"/>
          <w:sz w:val="36"/>
          <w:szCs w:val="36"/>
          <w:rtl/>
        </w:rPr>
        <w:t>اشتاق</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هو</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وصحابته</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إلى</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البيت</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الحرام</w:t>
      </w:r>
      <w:r w:rsidR="007D7159">
        <w:rPr>
          <w:rFonts w:ascii="Traditional Arabic" w:hAnsi="Traditional Arabic" w:cs="Traditional Arabic" w:hint="cs"/>
          <w:sz w:val="36"/>
          <w:szCs w:val="36"/>
          <w:rtl/>
        </w:rPr>
        <w:t xml:space="preserve"> </w:t>
      </w:r>
      <w:r w:rsidR="00C66376" w:rsidRPr="00C66376">
        <w:rPr>
          <w:rFonts w:ascii="Traditional Arabic" w:hAnsi="Traditional Arabic" w:cs="Traditional Arabic" w:hint="eastAsia"/>
          <w:sz w:val="36"/>
          <w:szCs w:val="36"/>
          <w:rtl/>
        </w:rPr>
        <w:t>،</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وأرادوا</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أن</w:t>
      </w:r>
      <w:r w:rsidR="00C66376" w:rsidRPr="00C66376">
        <w:rPr>
          <w:rFonts w:ascii="Traditional Arabic" w:hAnsi="Traditional Arabic" w:cs="Traditional Arabic"/>
          <w:sz w:val="36"/>
          <w:szCs w:val="36"/>
          <w:rtl/>
        </w:rPr>
        <w:t xml:space="preserve"> </w:t>
      </w:r>
      <w:r w:rsidR="00C66376" w:rsidRPr="009430BD">
        <w:rPr>
          <w:rFonts w:ascii="Traditional Arabic" w:hAnsi="Traditional Arabic" w:cs="Traditional Arabic" w:hint="eastAsia"/>
          <w:color w:val="000000"/>
          <w:sz w:val="36"/>
          <w:szCs w:val="36"/>
          <w:rtl/>
        </w:rPr>
        <w:t>يعتمروا</w:t>
      </w:r>
      <w:r w:rsidR="00C66376" w:rsidRPr="00C66376">
        <w:rPr>
          <w:rFonts w:ascii="Traditional Arabic" w:hAnsi="Traditional Arabic" w:cs="Traditional Arabic" w:hint="eastAsia"/>
          <w:sz w:val="36"/>
          <w:szCs w:val="36"/>
          <w:rtl/>
        </w:rPr>
        <w:t>،</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فجاءوا</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في</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ذي</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القعدة</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من</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السنة</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السادسة</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من</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الهجرة</w:t>
      </w:r>
      <w:r w:rsidR="007D7159">
        <w:rPr>
          <w:rFonts w:ascii="Traditional Arabic" w:hAnsi="Traditional Arabic" w:cs="Traditional Arabic" w:hint="cs"/>
          <w:sz w:val="36"/>
          <w:szCs w:val="36"/>
          <w:rtl/>
        </w:rPr>
        <w:t xml:space="preserve"> </w:t>
      </w:r>
      <w:r w:rsidR="00F651C3">
        <w:rPr>
          <w:rFonts w:ascii="Traditional Arabic" w:hAnsi="Traditional Arabic" w:cs="Traditional Arabic" w:hint="cs"/>
          <w:sz w:val="36"/>
          <w:szCs w:val="36"/>
          <w:rtl/>
        </w:rPr>
        <w:t>،</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وأرادوا</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أن</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يؤدوا</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العمرة</w:t>
      </w:r>
      <w:r w:rsidR="007D7159">
        <w:rPr>
          <w:rFonts w:ascii="Traditional Arabic" w:hAnsi="Traditional Arabic" w:cs="Traditional Arabic" w:hint="cs"/>
          <w:sz w:val="36"/>
          <w:szCs w:val="36"/>
          <w:rtl/>
        </w:rPr>
        <w:t xml:space="preserve"> </w:t>
      </w:r>
      <w:r w:rsidR="00F651C3">
        <w:rPr>
          <w:rFonts w:ascii="Traditional Arabic" w:hAnsi="Traditional Arabic" w:cs="Traditional Arabic" w:hint="cs"/>
          <w:sz w:val="36"/>
          <w:szCs w:val="36"/>
          <w:rtl/>
        </w:rPr>
        <w:t>،</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فلما</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ذهبوا</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وكانوا</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في</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مكان</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اسمه</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الحديبية،</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ووقفت</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أمامهم</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قريش</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وقالت</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لا</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يمكن</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أن</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يدخل</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محمدٌ</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وأصحابه</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مكة</w:t>
      </w:r>
      <w:r w:rsidR="0025039A">
        <w:rPr>
          <w:rFonts w:ascii="Traditional Arabic" w:hAnsi="Traditional Arabic" w:cs="Traditional Arabic" w:hint="cs"/>
          <w:sz w:val="36"/>
          <w:szCs w:val="36"/>
          <w:rtl/>
        </w:rPr>
        <w:t xml:space="preserve"> ، </w:t>
      </w:r>
      <w:r w:rsidR="00C66376" w:rsidRPr="00C66376">
        <w:rPr>
          <w:rFonts w:ascii="Traditional Arabic" w:hAnsi="Traditional Arabic" w:cs="Traditional Arabic" w:hint="eastAsia"/>
          <w:sz w:val="36"/>
          <w:szCs w:val="36"/>
          <w:rtl/>
        </w:rPr>
        <w:t>وقامت</w:t>
      </w:r>
      <w:r w:rsidR="00C66376" w:rsidRPr="00C66376">
        <w:rPr>
          <w:rFonts w:ascii="Traditional Arabic" w:hAnsi="Traditional Arabic" w:cs="Traditional Arabic"/>
          <w:sz w:val="36"/>
          <w:szCs w:val="36"/>
          <w:rtl/>
        </w:rPr>
        <w:t xml:space="preserve"> </w:t>
      </w:r>
      <w:r w:rsidR="00C66376" w:rsidRPr="00140436">
        <w:rPr>
          <w:rFonts w:ascii="Traditional Arabic" w:hAnsi="Traditional Arabic" w:cs="Traditional Arabic" w:hint="eastAsia"/>
          <w:b/>
          <w:bCs/>
          <w:sz w:val="36"/>
          <w:szCs w:val="36"/>
          <w:rtl/>
        </w:rPr>
        <w:t>مفاوضات</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بين</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الطرفين،</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ورضي</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رسول</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الله</w:t>
      </w:r>
      <w:r w:rsidR="00C66376" w:rsidRPr="00C66376">
        <w:rPr>
          <w:rFonts w:ascii="Traditional Arabic" w:hAnsi="Traditional Arabic" w:cs="Traditional Arabic"/>
          <w:sz w:val="36"/>
          <w:szCs w:val="36"/>
          <w:rtl/>
        </w:rPr>
        <w:t xml:space="preserve"> </w:t>
      </w:r>
      <w:r w:rsidR="007D7159">
        <w:rPr>
          <w:rFonts w:ascii="Traditional Arabic" w:hAnsi="Traditional Arabic" w:cs="Traditional Arabic"/>
          <w:color w:val="000000"/>
          <w:sz w:val="36"/>
          <w:szCs w:val="36"/>
        </w:rPr>
        <w:sym w:font="AGA Arabesque" w:char="F072"/>
      </w:r>
      <w:r w:rsidR="007D7159" w:rsidRPr="00004196">
        <w:rPr>
          <w:rFonts w:ascii="Traditional Arabic" w:hAnsi="Traditional Arabic" w:cs="Traditional Arabic"/>
          <w:color w:val="000000"/>
          <w:sz w:val="36"/>
          <w:szCs w:val="36"/>
          <w:rtl/>
        </w:rPr>
        <w:t xml:space="preserve"> </w:t>
      </w:r>
      <w:r w:rsidR="00C66376" w:rsidRPr="00C66376">
        <w:rPr>
          <w:rFonts w:ascii="Traditional Arabic" w:hAnsi="Traditional Arabic" w:cs="Traditional Arabic" w:hint="eastAsia"/>
          <w:sz w:val="36"/>
          <w:szCs w:val="36"/>
          <w:rtl/>
        </w:rPr>
        <w:t>بعدها</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أن</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يرجع</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هذا</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العام</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على</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أن</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يأتي</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في</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العام</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القادم،</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وتُخلى</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لهم</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مكة</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ثلاثة</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أيام</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في</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شهر</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ذي</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القعدة</w:t>
      </w:r>
      <w:r w:rsidR="0094316B">
        <w:rPr>
          <w:rFonts w:ascii="Traditional Arabic" w:hAnsi="Traditional Arabic" w:cs="Traditional Arabic" w:hint="cs"/>
          <w:sz w:val="36"/>
          <w:szCs w:val="36"/>
          <w:rtl/>
        </w:rPr>
        <w:t xml:space="preserve"> </w:t>
      </w:r>
      <w:r w:rsidR="007D7159">
        <w:rPr>
          <w:rFonts w:ascii="Traditional Arabic" w:hAnsi="Traditional Arabic" w:cs="Traditional Arabic" w:hint="cs"/>
          <w:sz w:val="36"/>
          <w:szCs w:val="36"/>
          <w:rtl/>
        </w:rPr>
        <w:t xml:space="preserve">، </w:t>
      </w:r>
      <w:r w:rsidR="00C66376" w:rsidRPr="00C66376">
        <w:rPr>
          <w:rFonts w:ascii="Traditional Arabic" w:hAnsi="Traditional Arabic" w:cs="Traditional Arabic" w:hint="eastAsia"/>
          <w:sz w:val="36"/>
          <w:szCs w:val="36"/>
          <w:rtl/>
        </w:rPr>
        <w:t>وكان</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الرسول</w:t>
      </w:r>
      <w:r w:rsidR="00C66376" w:rsidRPr="00C66376">
        <w:rPr>
          <w:rFonts w:ascii="Traditional Arabic" w:hAnsi="Traditional Arabic" w:cs="Traditional Arabic"/>
          <w:sz w:val="36"/>
          <w:szCs w:val="36"/>
          <w:rtl/>
        </w:rPr>
        <w:t xml:space="preserve"> </w:t>
      </w:r>
      <w:r w:rsidR="007D7159">
        <w:rPr>
          <w:rFonts w:ascii="Traditional Arabic" w:hAnsi="Traditional Arabic" w:cs="Traditional Arabic"/>
          <w:color w:val="000000"/>
          <w:sz w:val="36"/>
          <w:szCs w:val="36"/>
        </w:rPr>
        <w:sym w:font="AGA Arabesque" w:char="F072"/>
      </w:r>
      <w:r w:rsidR="007D7159" w:rsidRPr="00004196">
        <w:rPr>
          <w:rFonts w:ascii="Traditional Arabic" w:hAnsi="Traditional Arabic" w:cs="Traditional Arabic"/>
          <w:color w:val="000000"/>
          <w:sz w:val="36"/>
          <w:szCs w:val="36"/>
          <w:rtl/>
        </w:rPr>
        <w:t xml:space="preserve"> </w:t>
      </w:r>
      <w:r w:rsidR="00C66376" w:rsidRPr="00C66376">
        <w:rPr>
          <w:rFonts w:ascii="Traditional Arabic" w:hAnsi="Traditional Arabic" w:cs="Traditional Arabic" w:hint="eastAsia"/>
          <w:sz w:val="36"/>
          <w:szCs w:val="36"/>
          <w:rtl/>
        </w:rPr>
        <w:t>قد</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بشر</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أصحابه</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بأنهم</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سيدخلون</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المسجد</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الحرام</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محلقين</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ومقصرين،</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وشاع</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ذلك</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الخبر،</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وفرح</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به</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المسلمون</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وسعدوا،</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ثم</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فوجئوا</w:t>
      </w:r>
      <w:r w:rsidR="00C66376" w:rsidRPr="00C66376">
        <w:rPr>
          <w:rFonts w:ascii="Traditional Arabic" w:hAnsi="Traditional Arabic" w:cs="Traditional Arabic"/>
          <w:sz w:val="36"/>
          <w:szCs w:val="36"/>
          <w:rtl/>
        </w:rPr>
        <w:t xml:space="preserve"> </w:t>
      </w:r>
      <w:r w:rsidR="00C66376" w:rsidRPr="007D7159">
        <w:rPr>
          <w:rFonts w:ascii="Traditional Arabic" w:hAnsi="Traditional Arabic" w:cs="Traditional Arabic" w:hint="eastAsia"/>
          <w:b/>
          <w:bCs/>
          <w:sz w:val="36"/>
          <w:szCs w:val="36"/>
          <w:rtl/>
        </w:rPr>
        <w:t>بمفاوضات</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رسول</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الله</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ورجوعه</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على</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بعد</w:t>
      </w:r>
      <w:r w:rsidR="00C66376" w:rsidRPr="00C66376">
        <w:rPr>
          <w:rFonts w:ascii="Traditional Arabic" w:hAnsi="Traditional Arabic" w:cs="Traditional Arabic"/>
          <w:sz w:val="36"/>
          <w:szCs w:val="36"/>
          <w:rtl/>
        </w:rPr>
        <w:t xml:space="preserve"> </w:t>
      </w:r>
      <w:r w:rsidR="00C66376" w:rsidRPr="009430BD">
        <w:rPr>
          <w:rFonts w:ascii="Traditional Arabic" w:hAnsi="Traditional Arabic" w:cs="Traditional Arabic" w:hint="eastAsia"/>
          <w:color w:val="000000"/>
          <w:sz w:val="36"/>
          <w:szCs w:val="36"/>
          <w:rtl/>
        </w:rPr>
        <w:t>نحو</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عشرين</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كيلو</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متراً</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من</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مكة</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وحزن</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الصحابة</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حتى</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عمر</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بن</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الخطاب</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رضي</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الله</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عنه</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غضب</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وقال</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للنبي</w:t>
      </w:r>
      <w:r w:rsidR="00C66376" w:rsidRPr="00C66376">
        <w:rPr>
          <w:rFonts w:ascii="Traditional Arabic" w:hAnsi="Traditional Arabic" w:cs="Traditional Arabic"/>
          <w:sz w:val="36"/>
          <w:szCs w:val="36"/>
          <w:rtl/>
        </w:rPr>
        <w:t xml:space="preserve"> </w:t>
      </w:r>
      <w:r w:rsidR="007D7159">
        <w:rPr>
          <w:rFonts w:ascii="Traditional Arabic" w:hAnsi="Traditional Arabic" w:cs="Traditional Arabic"/>
          <w:color w:val="000000"/>
          <w:sz w:val="36"/>
          <w:szCs w:val="36"/>
        </w:rPr>
        <w:sym w:font="AGA Arabesque" w:char="F072"/>
      </w:r>
      <w:r w:rsidR="007D7159" w:rsidRPr="00004196">
        <w:rPr>
          <w:rFonts w:ascii="Traditional Arabic" w:hAnsi="Traditional Arabic" w:cs="Traditional Arabic"/>
          <w:color w:val="000000"/>
          <w:sz w:val="36"/>
          <w:szCs w:val="36"/>
          <w:rtl/>
        </w:rPr>
        <w:t xml:space="preserve"> </w:t>
      </w:r>
      <w:r w:rsidR="007D7159">
        <w:rPr>
          <w:rFonts w:ascii="Traditional Arabic" w:hAnsi="Traditional Arabic" w:cs="Traditional Arabic" w:hint="cs"/>
          <w:sz w:val="36"/>
          <w:szCs w:val="36"/>
          <w:rtl/>
        </w:rPr>
        <w:t xml:space="preserve">: </w:t>
      </w:r>
      <w:r w:rsidR="00C66376" w:rsidRPr="00C66376">
        <w:rPr>
          <w:rFonts w:ascii="Traditional Arabic" w:hAnsi="Traditional Arabic" w:cs="Traditional Arabic" w:hint="eastAsia"/>
          <w:sz w:val="36"/>
          <w:szCs w:val="36"/>
          <w:rtl/>
        </w:rPr>
        <w:t>ألست</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رسول</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الله؟</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ألست</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على</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الحق؟</w:t>
      </w:r>
      <w:r w:rsidR="00C66376" w:rsidRPr="00C66376">
        <w:rPr>
          <w:rFonts w:ascii="Traditional Arabic" w:hAnsi="Traditional Arabic" w:cs="Traditional Arabic"/>
          <w:sz w:val="36"/>
          <w:szCs w:val="36"/>
          <w:rtl/>
        </w:rPr>
        <w:t xml:space="preserve"> </w:t>
      </w:r>
      <w:r w:rsidR="00A859B5">
        <w:rPr>
          <w:rFonts w:ascii="Traditional Arabic" w:hAnsi="Traditional Arabic" w:cs="Traditional Arabic" w:hint="cs"/>
          <w:sz w:val="36"/>
          <w:szCs w:val="36"/>
          <w:rtl/>
        </w:rPr>
        <w:t>فقال</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أبو</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بكر</w:t>
      </w:r>
      <w:r w:rsidR="00C66376" w:rsidRPr="00C66376">
        <w:rPr>
          <w:rFonts w:ascii="Traditional Arabic" w:hAnsi="Traditional Arabic" w:cs="Traditional Arabic"/>
          <w:sz w:val="36"/>
          <w:szCs w:val="36"/>
          <w:rtl/>
        </w:rPr>
        <w:t xml:space="preserve"> : </w:t>
      </w:r>
      <w:r w:rsidR="00C66376" w:rsidRPr="00C66376">
        <w:rPr>
          <w:rFonts w:ascii="Traditional Arabic" w:hAnsi="Traditional Arabic" w:cs="Traditional Arabic" w:hint="eastAsia"/>
          <w:sz w:val="36"/>
          <w:szCs w:val="36"/>
          <w:rtl/>
        </w:rPr>
        <w:t>الزم</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غرزك</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يا</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عمر</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إنه</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لرسول</w:t>
      </w:r>
      <w:r w:rsidR="00C66376" w:rsidRPr="00C66376">
        <w:rPr>
          <w:rFonts w:ascii="Traditional Arabic" w:hAnsi="Traditional Arabic" w:cs="Traditional Arabic"/>
          <w:sz w:val="36"/>
          <w:szCs w:val="36"/>
          <w:rtl/>
        </w:rPr>
        <w:t xml:space="preserve"> </w:t>
      </w:r>
      <w:r w:rsidR="00C66376" w:rsidRPr="00C66376">
        <w:rPr>
          <w:rFonts w:ascii="Traditional Arabic" w:hAnsi="Traditional Arabic" w:cs="Traditional Arabic" w:hint="eastAsia"/>
          <w:sz w:val="36"/>
          <w:szCs w:val="36"/>
          <w:rtl/>
        </w:rPr>
        <w:t>الله</w:t>
      </w:r>
      <w:r w:rsidR="007D7159">
        <w:rPr>
          <w:rFonts w:ascii="Traditional Arabic" w:hAnsi="Traditional Arabic" w:cs="Traditional Arabic" w:hint="cs"/>
          <w:sz w:val="36"/>
          <w:szCs w:val="36"/>
          <w:rtl/>
        </w:rPr>
        <w:t xml:space="preserve"> ، </w:t>
      </w:r>
      <w:r w:rsidR="007431FB" w:rsidRPr="00FF6C31">
        <w:rPr>
          <w:rFonts w:ascii="Traditional Arabic" w:hAnsi="Traditional Arabic" w:cs="Traditional Arabic"/>
          <w:sz w:val="36"/>
          <w:szCs w:val="36"/>
          <w:rtl/>
        </w:rPr>
        <w:t xml:space="preserve">وبناءً على ذلك المنع من دخول البيت الحرام للرسول </w:t>
      </w:r>
      <w:r w:rsidR="007D7159">
        <w:rPr>
          <w:rFonts w:ascii="Traditional Arabic" w:hAnsi="Traditional Arabic" w:cs="Traditional Arabic"/>
          <w:color w:val="000000"/>
          <w:sz w:val="36"/>
          <w:szCs w:val="36"/>
        </w:rPr>
        <w:sym w:font="AGA Arabesque" w:char="F072"/>
      </w:r>
      <w:r w:rsidR="007D7159" w:rsidRPr="00004196">
        <w:rPr>
          <w:rFonts w:ascii="Traditional Arabic" w:hAnsi="Traditional Arabic" w:cs="Traditional Arabic"/>
          <w:color w:val="000000"/>
          <w:sz w:val="36"/>
          <w:szCs w:val="36"/>
          <w:rtl/>
        </w:rPr>
        <w:t xml:space="preserve"> </w:t>
      </w:r>
      <w:r w:rsidR="007431FB" w:rsidRPr="00FF6C31">
        <w:rPr>
          <w:rFonts w:ascii="Traditional Arabic" w:hAnsi="Traditional Arabic" w:cs="Traditional Arabic"/>
          <w:sz w:val="36"/>
          <w:szCs w:val="36"/>
          <w:rtl/>
        </w:rPr>
        <w:t xml:space="preserve">وأصحابه رضوان الله عليهم  "قامت </w:t>
      </w:r>
      <w:r w:rsidR="007431FB" w:rsidRPr="00FF6C31">
        <w:rPr>
          <w:rFonts w:ascii="Traditional Arabic" w:hAnsi="Traditional Arabic" w:cs="Traditional Arabic"/>
          <w:b/>
          <w:bCs/>
          <w:sz w:val="36"/>
          <w:szCs w:val="36"/>
          <w:rtl/>
        </w:rPr>
        <w:t>مفاوضات</w:t>
      </w:r>
      <w:r w:rsidR="007431FB" w:rsidRPr="00FF6C31">
        <w:rPr>
          <w:rFonts w:ascii="Traditional Arabic" w:hAnsi="Traditional Arabic" w:cs="Traditional Arabic"/>
          <w:sz w:val="36"/>
          <w:szCs w:val="36"/>
          <w:rtl/>
        </w:rPr>
        <w:t xml:space="preserve"> بين الطرفين، ورضي رسول الله بعدها أن يرجع هذا العام على أن يأتي في العام القادم، وتُخلى لهم مكة ثلاثة أيام في شهر ذي القعدة"</w:t>
      </w:r>
      <w:r w:rsidR="009C566F" w:rsidRPr="009C566F">
        <w:rPr>
          <w:rFonts w:ascii="Traditional Arabic" w:hAnsi="Traditional Arabic" w:cs="Traditional Arabic" w:hint="cs"/>
          <w:sz w:val="36"/>
          <w:szCs w:val="36"/>
          <w:vertAlign w:val="superscript"/>
          <w:rtl/>
        </w:rPr>
        <w:t>(</w:t>
      </w:r>
      <w:r w:rsidR="007431FB" w:rsidRPr="009C566F">
        <w:rPr>
          <w:rStyle w:val="FootnoteReference"/>
          <w:rFonts w:ascii="Traditional Arabic" w:hAnsi="Traditional Arabic" w:cs="Traditional Arabic"/>
          <w:sz w:val="36"/>
          <w:szCs w:val="36"/>
          <w:rtl/>
        </w:rPr>
        <w:footnoteReference w:id="63"/>
      </w:r>
      <w:r w:rsidR="009C566F" w:rsidRPr="009C566F">
        <w:rPr>
          <w:rFonts w:ascii="Traditional Arabic" w:hAnsi="Traditional Arabic" w:cs="Traditional Arabic" w:hint="cs"/>
          <w:sz w:val="36"/>
          <w:szCs w:val="36"/>
          <w:vertAlign w:val="superscript"/>
          <w:rtl/>
        </w:rPr>
        <w:t>)</w:t>
      </w:r>
      <w:r w:rsidR="007431FB" w:rsidRPr="00FF6C31">
        <w:rPr>
          <w:rFonts w:ascii="Traditional Arabic" w:hAnsi="Traditional Arabic" w:cs="Traditional Arabic"/>
          <w:sz w:val="36"/>
          <w:szCs w:val="36"/>
          <w:rtl/>
        </w:rPr>
        <w:t>.</w:t>
      </w:r>
      <w:r w:rsidR="00045897">
        <w:rPr>
          <w:rFonts w:ascii="Traditional Arabic" w:hAnsi="Traditional Arabic" w:cs="Traditional Arabic" w:hint="cs"/>
          <w:sz w:val="36"/>
          <w:szCs w:val="36"/>
          <w:rtl/>
        </w:rPr>
        <w:t xml:space="preserve"> ويعتبر صلح الحديبية من أقوى وأبرز مواضع التفاوض في حياة المسلمين </w:t>
      </w:r>
      <w:r w:rsidR="00AC0482">
        <w:rPr>
          <w:rFonts w:ascii="Traditional Arabic" w:hAnsi="Traditional Arabic" w:cs="Traditional Arabic" w:hint="cs"/>
          <w:sz w:val="36"/>
          <w:szCs w:val="36"/>
          <w:rtl/>
        </w:rPr>
        <w:t>حيث استمرت فيه المفاوضات وانتدبت قريش عدة شخصيات كان آخرهم الذي انتهت معه المفاوضات ممثلهم هو سهيل بن عمر</w:t>
      </w:r>
      <w:r w:rsidR="00A12E22" w:rsidRPr="009C566F">
        <w:rPr>
          <w:rFonts w:ascii="Traditional Arabic" w:hAnsi="Traditional Arabic" w:cs="Traditional Arabic" w:hint="cs"/>
          <w:sz w:val="36"/>
          <w:szCs w:val="36"/>
          <w:vertAlign w:val="superscript"/>
          <w:rtl/>
        </w:rPr>
        <w:t>(</w:t>
      </w:r>
      <w:r w:rsidR="00AC0482">
        <w:rPr>
          <w:rStyle w:val="FootnoteReference"/>
          <w:rFonts w:ascii="Traditional Arabic" w:hAnsi="Traditional Arabic" w:cs="Traditional Arabic"/>
          <w:sz w:val="36"/>
          <w:szCs w:val="36"/>
          <w:rtl/>
        </w:rPr>
        <w:footnoteReference w:id="64"/>
      </w:r>
      <w:r w:rsidR="00A12E22" w:rsidRPr="009C566F">
        <w:rPr>
          <w:rFonts w:ascii="Traditional Arabic" w:hAnsi="Traditional Arabic" w:cs="Traditional Arabic" w:hint="cs"/>
          <w:sz w:val="36"/>
          <w:szCs w:val="36"/>
          <w:vertAlign w:val="superscript"/>
          <w:rtl/>
        </w:rPr>
        <w:t>)</w:t>
      </w:r>
      <w:r w:rsidR="00A12E22">
        <w:rPr>
          <w:rFonts w:ascii="Traditional Arabic" w:hAnsi="Traditional Arabic" w:cs="Traditional Arabic" w:hint="cs"/>
          <w:sz w:val="36"/>
          <w:szCs w:val="36"/>
          <w:vertAlign w:val="superscript"/>
          <w:rtl/>
        </w:rPr>
        <w:t xml:space="preserve"> </w:t>
      </w:r>
    </w:p>
    <w:p w:rsidR="001F3C4E" w:rsidRPr="00194DB0" w:rsidRDefault="001F3C4E" w:rsidP="008F69D5">
      <w:pPr>
        <w:pStyle w:val="ListParagraph"/>
        <w:widowControl w:val="0"/>
        <w:numPr>
          <w:ilvl w:val="0"/>
          <w:numId w:val="21"/>
        </w:numPr>
        <w:spacing w:after="0" w:line="240" w:lineRule="auto"/>
        <w:ind w:hanging="821"/>
        <w:jc w:val="both"/>
        <w:rPr>
          <w:rFonts w:ascii="Traditional Arabic" w:hAnsi="Traditional Arabic" w:cs="Traditional Arabic"/>
          <w:sz w:val="36"/>
          <w:szCs w:val="36"/>
          <w:rtl/>
        </w:rPr>
      </w:pPr>
      <w:r w:rsidRPr="00194DB0">
        <w:rPr>
          <w:rFonts w:ascii="Traditional Arabic" w:hAnsi="Traditional Arabic" w:cs="Traditional Arabic" w:hint="cs"/>
          <w:sz w:val="36"/>
          <w:szCs w:val="36"/>
          <w:rtl/>
        </w:rPr>
        <w:t xml:space="preserve">قال تعالى : </w:t>
      </w:r>
      <w:r w:rsidR="00C53700" w:rsidRPr="00C441DA">
        <w:rPr>
          <w:rFonts w:ascii="QCF_BSML" w:hAnsi="QCF_BSML" w:cs="QCF_BSML"/>
          <w:color w:val="000000"/>
          <w:sz w:val="32"/>
          <w:szCs w:val="32"/>
          <w:rtl/>
        </w:rPr>
        <w:t xml:space="preserve">ﮋ </w:t>
      </w:r>
      <w:r w:rsidR="00C53700" w:rsidRPr="00C441DA">
        <w:rPr>
          <w:rFonts w:ascii="QCF_P194" w:hAnsi="QCF_P194" w:cs="QCF_P194"/>
          <w:color w:val="000000"/>
          <w:sz w:val="32"/>
          <w:szCs w:val="32"/>
          <w:rtl/>
        </w:rPr>
        <w:t>ﭢ  ﭣ   ﭤ  ﭥ  ﭦ  ﭧ  ﭨ  ﭩ  ﭪ   ﭫ  ﭬ</w:t>
      </w:r>
      <w:r w:rsidR="00C53700" w:rsidRPr="00C441DA">
        <w:rPr>
          <w:rFonts w:ascii="QCF_P194" w:hAnsi="QCF_P194" w:cs="QCF_P194"/>
          <w:color w:val="0000A5"/>
          <w:sz w:val="32"/>
          <w:szCs w:val="32"/>
          <w:rtl/>
        </w:rPr>
        <w:t>ﭭ</w:t>
      </w:r>
      <w:r w:rsidR="00C53700" w:rsidRPr="00C441DA">
        <w:rPr>
          <w:rFonts w:ascii="QCF_P194" w:hAnsi="QCF_P194" w:cs="QCF_P194"/>
          <w:color w:val="000000"/>
          <w:sz w:val="32"/>
          <w:szCs w:val="32"/>
          <w:rtl/>
        </w:rPr>
        <w:t xml:space="preserve">  </w:t>
      </w:r>
      <w:r w:rsidR="00C53700" w:rsidRPr="00C441DA">
        <w:rPr>
          <w:rFonts w:ascii="QCF_P194" w:hAnsi="QCF_P194" w:cs="QCF_P194"/>
          <w:color w:val="000000"/>
          <w:sz w:val="32"/>
          <w:szCs w:val="32"/>
          <w:rtl/>
        </w:rPr>
        <w:lastRenderedPageBreak/>
        <w:t>ﭮ  ﭯ  ﭰ  ﭱ  ﭲ   ﭳ  ﭴ  ﭵ  ﭶ  ﭷ  ﭸ  ﭹ</w:t>
      </w:r>
      <w:r w:rsidR="00C53700" w:rsidRPr="00C441DA">
        <w:rPr>
          <w:rFonts w:ascii="QCF_BSML" w:hAnsi="QCF_BSML" w:cs="QCF_BSML"/>
          <w:color w:val="000000"/>
          <w:sz w:val="32"/>
          <w:szCs w:val="32"/>
          <w:rtl/>
        </w:rPr>
        <w:t>ﮊ</w:t>
      </w:r>
      <w:r w:rsidR="009C566F" w:rsidRPr="00194DB0">
        <w:rPr>
          <w:rFonts w:ascii="Traditional Arabic" w:hAnsi="Traditional Arabic" w:cs="Traditional Arabic" w:hint="cs"/>
          <w:sz w:val="36"/>
          <w:szCs w:val="36"/>
          <w:vertAlign w:val="superscript"/>
          <w:rtl/>
        </w:rPr>
        <w:t>(</w:t>
      </w:r>
      <w:r w:rsidRPr="00194DB0">
        <w:rPr>
          <w:rStyle w:val="FootnoteReference"/>
          <w:rFonts w:ascii="Traditional Arabic" w:hAnsi="Traditional Arabic" w:cs="Traditional Arabic"/>
          <w:sz w:val="36"/>
          <w:szCs w:val="36"/>
          <w:rtl/>
        </w:rPr>
        <w:footnoteReference w:id="65"/>
      </w:r>
      <w:r w:rsidR="009C566F" w:rsidRPr="00194DB0">
        <w:rPr>
          <w:rFonts w:ascii="Traditional Arabic" w:hAnsi="Traditional Arabic" w:cs="Traditional Arabic" w:hint="cs"/>
          <w:sz w:val="36"/>
          <w:szCs w:val="36"/>
          <w:vertAlign w:val="superscript"/>
          <w:rtl/>
        </w:rPr>
        <w:t>)</w:t>
      </w:r>
      <w:r w:rsidR="009C566F" w:rsidRPr="00194DB0">
        <w:rPr>
          <w:rFonts w:ascii="Traditional Arabic" w:hAnsi="Traditional Arabic" w:cs="Traditional Arabic" w:hint="cs"/>
          <w:sz w:val="36"/>
          <w:szCs w:val="36"/>
          <w:rtl/>
        </w:rPr>
        <w:t>.</w:t>
      </w:r>
    </w:p>
    <w:p w:rsidR="00E73B6C" w:rsidRPr="005C5CFF" w:rsidRDefault="007431FB" w:rsidP="00475F4E">
      <w:pPr>
        <w:widowControl w:val="0"/>
        <w:spacing w:after="0" w:line="240" w:lineRule="auto"/>
        <w:ind w:firstLine="567"/>
        <w:jc w:val="lowKashida"/>
        <w:rPr>
          <w:rFonts w:ascii="Traditional Arabic" w:hAnsi="Traditional Arabic" w:cs="Traditional Arabic" w:hint="cs"/>
          <w:sz w:val="36"/>
          <w:szCs w:val="36"/>
          <w:rtl/>
        </w:rPr>
      </w:pPr>
      <w:r w:rsidRPr="001F3C4E">
        <w:rPr>
          <w:rFonts w:ascii="Traditional Arabic" w:hAnsi="Traditional Arabic" w:cs="Traditional Arabic"/>
          <w:sz w:val="36"/>
          <w:szCs w:val="36"/>
          <w:rtl/>
        </w:rPr>
        <w:t xml:space="preserve">ونجد في حال استئذان المنافقين من الرسول </w:t>
      </w:r>
      <w:r w:rsidR="007D7159">
        <w:rPr>
          <w:rFonts w:ascii="Traditional Arabic" w:hAnsi="Traditional Arabic" w:cs="Traditional Arabic"/>
          <w:color w:val="000000"/>
          <w:sz w:val="36"/>
          <w:szCs w:val="36"/>
        </w:rPr>
        <w:sym w:font="AGA Arabesque" w:char="F072"/>
      </w:r>
      <w:r w:rsidR="007D7159" w:rsidRPr="00004196">
        <w:rPr>
          <w:rFonts w:ascii="Traditional Arabic" w:hAnsi="Traditional Arabic" w:cs="Traditional Arabic"/>
          <w:color w:val="000000"/>
          <w:sz w:val="36"/>
          <w:szCs w:val="36"/>
          <w:rtl/>
        </w:rPr>
        <w:t xml:space="preserve"> </w:t>
      </w:r>
      <w:r w:rsidRPr="001F3C4E">
        <w:rPr>
          <w:rFonts w:ascii="Traditional Arabic" w:hAnsi="Traditional Arabic" w:cs="Traditional Arabic"/>
          <w:sz w:val="36"/>
          <w:szCs w:val="36"/>
          <w:rtl/>
        </w:rPr>
        <w:t xml:space="preserve">"من مراعاة جانبه </w:t>
      </w:r>
      <w:r w:rsidR="007D7159">
        <w:rPr>
          <w:rFonts w:ascii="Traditional Arabic" w:hAnsi="Traditional Arabic" w:cs="Traditional Arabic"/>
          <w:color w:val="000000"/>
          <w:sz w:val="36"/>
          <w:szCs w:val="36"/>
        </w:rPr>
        <w:sym w:font="AGA Arabesque" w:char="F072"/>
      </w:r>
      <w:r w:rsidR="007D7159" w:rsidRPr="00004196">
        <w:rPr>
          <w:rFonts w:ascii="Traditional Arabic" w:hAnsi="Traditional Arabic" w:cs="Traditional Arabic"/>
          <w:color w:val="000000"/>
          <w:sz w:val="36"/>
          <w:szCs w:val="36"/>
          <w:rtl/>
        </w:rPr>
        <w:t xml:space="preserve"> </w:t>
      </w:r>
      <w:r w:rsidRPr="009430BD">
        <w:rPr>
          <w:rFonts w:ascii="Traditional Arabic" w:hAnsi="Traditional Arabic" w:cs="Traditional Arabic"/>
          <w:color w:val="000000"/>
          <w:sz w:val="36"/>
          <w:szCs w:val="36"/>
          <w:rtl/>
        </w:rPr>
        <w:t>وتعهده</w:t>
      </w:r>
      <w:r w:rsidRPr="001F3C4E">
        <w:rPr>
          <w:rFonts w:ascii="Traditional Arabic" w:hAnsi="Traditional Arabic" w:cs="Traditional Arabic"/>
          <w:sz w:val="36"/>
          <w:szCs w:val="36"/>
          <w:rtl/>
        </w:rPr>
        <w:t xml:space="preserve"> بحسن </w:t>
      </w:r>
      <w:r w:rsidRPr="001F3C4E">
        <w:rPr>
          <w:rFonts w:ascii="Traditional Arabic" w:hAnsi="Traditional Arabic" w:cs="Traditional Arabic"/>
          <w:b/>
          <w:bCs/>
          <w:sz w:val="36"/>
          <w:szCs w:val="36"/>
          <w:rtl/>
        </w:rPr>
        <w:t>المفاوضة</w:t>
      </w:r>
      <w:r w:rsidRPr="001F3C4E">
        <w:rPr>
          <w:rFonts w:ascii="Traditional Arabic" w:hAnsi="Traditional Arabic" w:cs="Traditional Arabic"/>
          <w:sz w:val="36"/>
          <w:szCs w:val="36"/>
          <w:rtl/>
        </w:rPr>
        <w:t xml:space="preserve"> ولطف المراجعة ما لا يخفي على أولي الألباب قال سفيان بن عيينة انظروا إلى هذا </w:t>
      </w:r>
      <w:r w:rsidR="0027365E">
        <w:rPr>
          <w:rFonts w:ascii="Traditional Arabic" w:hAnsi="Traditional Arabic" w:cs="Traditional Arabic"/>
          <w:sz w:val="36"/>
          <w:szCs w:val="36"/>
          <w:rtl/>
        </w:rPr>
        <w:t xml:space="preserve">اللطف بدأ بالعفو قبل </w:t>
      </w:r>
      <w:r w:rsidR="0027365E" w:rsidRPr="005C5CFF">
        <w:rPr>
          <w:rFonts w:ascii="Traditional Arabic" w:hAnsi="Traditional Arabic" w:cs="Traditional Arabic"/>
          <w:sz w:val="36"/>
          <w:szCs w:val="36"/>
          <w:rtl/>
        </w:rPr>
        <w:t>ذكر المعفو</w:t>
      </w:r>
      <w:r w:rsidRPr="005C5CFF">
        <w:rPr>
          <w:rFonts w:ascii="Traditional Arabic" w:hAnsi="Traditional Arabic" w:cs="Traditional Arabic"/>
          <w:sz w:val="36"/>
          <w:szCs w:val="36"/>
          <w:rtl/>
        </w:rPr>
        <w:t>"</w:t>
      </w:r>
      <w:r w:rsidR="00C53700" w:rsidRPr="005C5CFF">
        <w:rPr>
          <w:rFonts w:ascii="Traditional Arabic" w:hAnsi="Traditional Arabic" w:cs="Traditional Arabic" w:hint="cs"/>
          <w:sz w:val="36"/>
          <w:szCs w:val="36"/>
          <w:vertAlign w:val="superscript"/>
          <w:rtl/>
        </w:rPr>
        <w:t>(</w:t>
      </w:r>
      <w:r w:rsidRPr="005C5CFF">
        <w:rPr>
          <w:rStyle w:val="FootnoteReference"/>
          <w:rFonts w:ascii="Traditional Arabic" w:hAnsi="Traditional Arabic" w:cs="Traditional Arabic"/>
          <w:sz w:val="36"/>
          <w:szCs w:val="36"/>
          <w:rtl/>
        </w:rPr>
        <w:footnoteReference w:id="66"/>
      </w:r>
      <w:r w:rsidR="00C53700" w:rsidRPr="005C5CFF">
        <w:rPr>
          <w:rFonts w:ascii="Traditional Arabic" w:hAnsi="Traditional Arabic" w:cs="Traditional Arabic" w:hint="cs"/>
          <w:sz w:val="36"/>
          <w:szCs w:val="36"/>
          <w:vertAlign w:val="superscript"/>
          <w:rtl/>
        </w:rPr>
        <w:t>)</w:t>
      </w:r>
      <w:r w:rsidR="0005698A" w:rsidRPr="005C5CFF">
        <w:rPr>
          <w:rFonts w:ascii="Traditional Arabic" w:hAnsi="Traditional Arabic" w:cs="Traditional Arabic" w:hint="cs"/>
          <w:sz w:val="36"/>
          <w:szCs w:val="36"/>
          <w:rtl/>
        </w:rPr>
        <w:t>،</w:t>
      </w:r>
      <w:r w:rsidR="006322F4" w:rsidRPr="005C5CFF">
        <w:rPr>
          <w:rFonts w:ascii="Traditional Arabic" w:hAnsi="Traditional Arabic" w:cs="Traditional Arabic" w:hint="cs"/>
          <w:sz w:val="36"/>
          <w:szCs w:val="36"/>
          <w:rtl/>
        </w:rPr>
        <w:t xml:space="preserve"> </w:t>
      </w:r>
      <w:r w:rsidR="00AC0482" w:rsidRPr="005C5CFF">
        <w:rPr>
          <w:rFonts w:ascii="Traditional Arabic" w:hAnsi="Traditional Arabic" w:cs="Traditional Arabic" w:hint="cs"/>
          <w:sz w:val="36"/>
          <w:szCs w:val="36"/>
          <w:rtl/>
        </w:rPr>
        <w:t>و</w:t>
      </w:r>
      <w:r w:rsidR="006322F4" w:rsidRPr="005C5CFF">
        <w:rPr>
          <w:rFonts w:ascii="Traditional Arabic" w:hAnsi="Traditional Arabic" w:cs="Traditional Arabic" w:hint="cs"/>
          <w:sz w:val="36"/>
          <w:szCs w:val="36"/>
          <w:rtl/>
        </w:rPr>
        <w:t xml:space="preserve">لم يسجل التاريخ لبشر مثل ما سجل للنبي </w:t>
      </w:r>
      <w:r w:rsidR="004E4D1A" w:rsidRPr="005C5CFF">
        <w:rPr>
          <w:rFonts w:ascii="Traditional Arabic" w:hAnsi="Traditional Arabic" w:cs="Traditional Arabic"/>
          <w:color w:val="000000"/>
          <w:sz w:val="36"/>
          <w:szCs w:val="36"/>
        </w:rPr>
        <w:sym w:font="AGA Arabesque" w:char="F072"/>
      </w:r>
      <w:r w:rsidR="004E4D1A" w:rsidRPr="005C5CFF">
        <w:rPr>
          <w:rFonts w:ascii="Traditional Arabic" w:hAnsi="Traditional Arabic" w:cs="Traditional Arabic"/>
          <w:color w:val="000000"/>
          <w:sz w:val="36"/>
          <w:szCs w:val="36"/>
          <w:rtl/>
        </w:rPr>
        <w:t xml:space="preserve"> </w:t>
      </w:r>
      <w:r w:rsidR="006322F4" w:rsidRPr="005C5CFF">
        <w:rPr>
          <w:rFonts w:ascii="Traditional Arabic" w:hAnsi="Traditional Arabic" w:cs="Traditional Arabic" w:hint="cs"/>
          <w:sz w:val="36"/>
          <w:szCs w:val="36"/>
          <w:rtl/>
        </w:rPr>
        <w:t xml:space="preserve">، من الحرص على حسن المفاوضة ليس مع القريب </w:t>
      </w:r>
      <w:r w:rsidR="00AC0482" w:rsidRPr="005C5CFF">
        <w:rPr>
          <w:rFonts w:ascii="Traditional Arabic" w:hAnsi="Traditional Arabic" w:cs="Traditional Arabic" w:hint="cs"/>
          <w:sz w:val="36"/>
          <w:szCs w:val="36"/>
          <w:rtl/>
        </w:rPr>
        <w:t>فحسب بل حتى مع الأعداء ، تفاوض ت</w:t>
      </w:r>
      <w:r w:rsidR="006322F4" w:rsidRPr="005C5CFF">
        <w:rPr>
          <w:rFonts w:ascii="Traditional Arabic" w:hAnsi="Traditional Arabic" w:cs="Traditional Arabic" w:hint="cs"/>
          <w:sz w:val="36"/>
          <w:szCs w:val="36"/>
          <w:rtl/>
        </w:rPr>
        <w:t>علوه الرحمة و</w:t>
      </w:r>
      <w:r w:rsidR="00AC0482" w:rsidRPr="005C5CFF">
        <w:rPr>
          <w:rFonts w:ascii="Traditional Arabic" w:hAnsi="Traditional Arabic" w:cs="Traditional Arabic" w:hint="cs"/>
          <w:sz w:val="36"/>
          <w:szCs w:val="36"/>
          <w:rtl/>
        </w:rPr>
        <w:t>يظهر فيه الحرص على الحق</w:t>
      </w:r>
      <w:r w:rsidR="006322F4" w:rsidRPr="005C5CFF">
        <w:rPr>
          <w:rFonts w:ascii="Traditional Arabic" w:hAnsi="Traditional Arabic" w:cs="Traditional Arabic" w:hint="cs"/>
          <w:sz w:val="36"/>
          <w:szCs w:val="36"/>
          <w:rtl/>
        </w:rPr>
        <w:t>، ورغبة في الخير للغير مهما كانوا ، إضا</w:t>
      </w:r>
      <w:r w:rsidR="004E4D1A" w:rsidRPr="005C5CFF">
        <w:rPr>
          <w:rFonts w:ascii="Traditional Arabic" w:hAnsi="Traditional Arabic" w:cs="Traditional Arabic" w:hint="cs"/>
          <w:sz w:val="36"/>
          <w:szCs w:val="36"/>
          <w:rtl/>
        </w:rPr>
        <w:t>فة إلى الوضوح والدقة في التفاوض.</w:t>
      </w:r>
      <w:r w:rsidR="00F362DD" w:rsidRPr="005C5CFF">
        <w:rPr>
          <w:rFonts w:ascii="Traditional Arabic" w:hAnsi="Traditional Arabic" w:cs="Traditional Arabic" w:hint="cs"/>
          <w:sz w:val="36"/>
          <w:szCs w:val="36"/>
          <w:rtl/>
        </w:rPr>
        <w:t xml:space="preserve"> </w:t>
      </w:r>
    </w:p>
    <w:p w:rsidR="00E12546" w:rsidRPr="005C5CFF" w:rsidRDefault="00E12546" w:rsidP="008F69D5">
      <w:pPr>
        <w:pStyle w:val="ListParagraph"/>
        <w:widowControl w:val="0"/>
        <w:numPr>
          <w:ilvl w:val="0"/>
          <w:numId w:val="21"/>
        </w:numPr>
        <w:spacing w:after="0" w:line="240" w:lineRule="auto"/>
        <w:ind w:left="565" w:hanging="423"/>
        <w:jc w:val="both"/>
        <w:rPr>
          <w:rFonts w:ascii="Traditional Arabic" w:hAnsi="Traditional Arabic" w:cs="Traditional Arabic"/>
          <w:sz w:val="36"/>
          <w:szCs w:val="36"/>
          <w:rtl/>
        </w:rPr>
      </w:pPr>
      <w:r w:rsidRPr="005C5CFF">
        <w:rPr>
          <w:rFonts w:ascii="Traditional Arabic" w:hAnsi="Traditional Arabic" w:cs="Traditional Arabic" w:hint="cs"/>
          <w:sz w:val="36"/>
          <w:szCs w:val="36"/>
          <w:rtl/>
        </w:rPr>
        <w:t xml:space="preserve">قال تعالى : </w:t>
      </w:r>
      <w:r w:rsidR="000A069E" w:rsidRPr="00C441DA">
        <w:rPr>
          <w:rFonts w:ascii="QCF_BSML" w:hAnsi="QCF_BSML" w:cs="QCF_BSML"/>
          <w:color w:val="000000"/>
          <w:sz w:val="32"/>
          <w:szCs w:val="32"/>
          <w:rtl/>
        </w:rPr>
        <w:t xml:space="preserve">ﮋ </w:t>
      </w:r>
      <w:r w:rsidR="000A069E" w:rsidRPr="00C441DA">
        <w:rPr>
          <w:rFonts w:ascii="QCF_P226" w:hAnsi="QCF_P226" w:cs="QCF_P226"/>
          <w:color w:val="000000"/>
          <w:sz w:val="32"/>
          <w:szCs w:val="32"/>
          <w:rtl/>
        </w:rPr>
        <w:t>ﮛ   ﮜ  ﮝ  ﮞ  ﮟ  ﮠ        ﮡ  ﮢ  ﮣ  ﮤ   ﮥ  ﮦ  ﮧ  ﮨ  ﮩ  ﮪ  ﮫ  ﮬ  ﮭ  ﮮ   ﮯ  ﮰ  ﮱ     ﯓ  ﯔ  ﯕ  ﯖ</w:t>
      </w:r>
      <w:r w:rsidR="000A069E" w:rsidRPr="00C441DA">
        <w:rPr>
          <w:rFonts w:ascii="QCF_P226" w:hAnsi="QCF_P226" w:cs="QCF_P226"/>
          <w:color w:val="0000A5"/>
          <w:sz w:val="32"/>
          <w:szCs w:val="32"/>
          <w:rtl/>
        </w:rPr>
        <w:t>ﯗ</w:t>
      </w:r>
      <w:r w:rsidR="000A069E" w:rsidRPr="00C441DA">
        <w:rPr>
          <w:rFonts w:ascii="QCF_P226" w:hAnsi="QCF_P226" w:cs="QCF_P226"/>
          <w:color w:val="000000"/>
          <w:sz w:val="32"/>
          <w:szCs w:val="32"/>
          <w:rtl/>
        </w:rPr>
        <w:t xml:space="preserve">  ﯘ  ﯙ  ﯚ   ﯛ  ﯜ  ﯝ  ﯞ  ﯟ  ﯠ  ﯡ</w:t>
      </w:r>
      <w:r w:rsidR="000A069E" w:rsidRPr="00C441DA">
        <w:rPr>
          <w:rFonts w:ascii="QCF_P226" w:hAnsi="QCF_P226" w:cs="QCF_P226"/>
          <w:color w:val="0000A5"/>
          <w:sz w:val="32"/>
          <w:szCs w:val="32"/>
          <w:rtl/>
        </w:rPr>
        <w:t>ﯢ</w:t>
      </w:r>
      <w:r w:rsidR="000A069E" w:rsidRPr="00C441DA">
        <w:rPr>
          <w:rFonts w:ascii="QCF_P226" w:hAnsi="QCF_P226" w:cs="QCF_P226"/>
          <w:color w:val="000000"/>
          <w:sz w:val="32"/>
          <w:szCs w:val="32"/>
          <w:rtl/>
        </w:rPr>
        <w:t xml:space="preserve">  ﯣ  ﯤ  ﯥ  ﯦ    ﯧ  ﯨ  </w:t>
      </w:r>
      <w:r w:rsidR="000A069E" w:rsidRPr="00C441DA">
        <w:rPr>
          <w:rFonts w:ascii="QCF_BSML" w:hAnsi="QCF_BSML" w:cs="QCF_BSML"/>
          <w:color w:val="000000"/>
          <w:sz w:val="32"/>
          <w:szCs w:val="32"/>
          <w:rtl/>
        </w:rPr>
        <w:t>ﮊ</w:t>
      </w:r>
      <w:r w:rsidR="000A069E" w:rsidRPr="00C441DA">
        <w:rPr>
          <w:rStyle w:val="FootnoteReference"/>
          <w:rFonts w:ascii="Traditional Arabic" w:hAnsi="Traditional Arabic" w:cs="Traditional Arabic"/>
          <w:sz w:val="32"/>
          <w:szCs w:val="32"/>
          <w:rtl/>
        </w:rPr>
        <w:t xml:space="preserve"> </w:t>
      </w:r>
      <w:r w:rsidR="000A069E" w:rsidRPr="005C5CFF">
        <w:rPr>
          <w:rFonts w:ascii="Traditional Arabic" w:hAnsi="Traditional Arabic" w:cs="Traditional Arabic" w:hint="cs"/>
          <w:sz w:val="36"/>
          <w:szCs w:val="36"/>
          <w:vertAlign w:val="superscript"/>
          <w:rtl/>
        </w:rPr>
        <w:t>(</w:t>
      </w:r>
      <w:r w:rsidR="00425A5C" w:rsidRPr="005C5CFF">
        <w:rPr>
          <w:rStyle w:val="FootnoteReference"/>
          <w:rFonts w:ascii="Traditional Arabic" w:hAnsi="Traditional Arabic" w:cs="Traditional Arabic"/>
          <w:sz w:val="36"/>
          <w:szCs w:val="36"/>
          <w:rtl/>
        </w:rPr>
        <w:footnoteReference w:id="67"/>
      </w:r>
      <w:r w:rsidR="000A069E" w:rsidRPr="005C5CFF">
        <w:rPr>
          <w:rFonts w:ascii="Traditional Arabic" w:hAnsi="Traditional Arabic" w:cs="Traditional Arabic" w:hint="cs"/>
          <w:sz w:val="36"/>
          <w:szCs w:val="36"/>
          <w:vertAlign w:val="superscript"/>
          <w:rtl/>
        </w:rPr>
        <w:t>)</w:t>
      </w:r>
      <w:r w:rsidR="000A069E" w:rsidRPr="005C5CFF">
        <w:rPr>
          <w:rFonts w:ascii="Traditional Arabic" w:hAnsi="Traditional Arabic" w:cs="Traditional Arabic" w:hint="cs"/>
          <w:sz w:val="36"/>
          <w:szCs w:val="36"/>
          <w:rtl/>
        </w:rPr>
        <w:t>.</w:t>
      </w:r>
    </w:p>
    <w:p w:rsidR="00320BE0" w:rsidRPr="005C5CFF" w:rsidRDefault="004D1C0B" w:rsidP="00475F4E">
      <w:pPr>
        <w:widowControl w:val="0"/>
        <w:spacing w:after="0" w:line="240" w:lineRule="auto"/>
        <w:ind w:firstLine="567"/>
        <w:jc w:val="both"/>
        <w:rPr>
          <w:rFonts w:ascii="Traditional Arabic" w:hAnsi="Traditional Arabic" w:cs="Traditional Arabic" w:hint="cs"/>
          <w:sz w:val="36"/>
          <w:szCs w:val="36"/>
          <w:rtl/>
        </w:rPr>
      </w:pPr>
      <w:r>
        <w:rPr>
          <w:rFonts w:ascii="Traditional Arabic" w:hAnsi="Traditional Arabic" w:cs="Traditional Arabic" w:hint="cs"/>
          <w:sz w:val="36"/>
          <w:szCs w:val="36"/>
          <w:rtl/>
        </w:rPr>
        <w:t>"</w:t>
      </w:r>
      <w:r w:rsidR="007431FB" w:rsidRPr="005C5CFF">
        <w:rPr>
          <w:rFonts w:ascii="Traditional Arabic" w:hAnsi="Traditional Arabic" w:cs="Traditional Arabic"/>
          <w:sz w:val="36"/>
          <w:szCs w:val="36"/>
          <w:rtl/>
        </w:rPr>
        <w:t xml:space="preserve">وتمت </w:t>
      </w:r>
      <w:r w:rsidR="007431FB" w:rsidRPr="005C5CFF">
        <w:rPr>
          <w:rFonts w:ascii="Traditional Arabic" w:hAnsi="Traditional Arabic" w:cs="Traditional Arabic"/>
          <w:b/>
          <w:bCs/>
          <w:sz w:val="36"/>
          <w:szCs w:val="36"/>
          <w:rtl/>
        </w:rPr>
        <w:t>المفاوضة</w:t>
      </w:r>
      <w:r w:rsidR="007431FB" w:rsidRPr="005C5CFF">
        <w:rPr>
          <w:rFonts w:ascii="Traditional Arabic" w:hAnsi="Traditional Arabic" w:cs="Traditional Arabic"/>
          <w:sz w:val="36"/>
          <w:szCs w:val="36"/>
          <w:rtl/>
        </w:rPr>
        <w:t xml:space="preserve"> بين نوح عليه السلام وابنه بحثاً عن نجاته </w:t>
      </w:r>
      <w:r w:rsidR="00FA70FB" w:rsidRPr="005C5CFF">
        <w:rPr>
          <w:rFonts w:ascii="Traditional Arabic" w:hAnsi="Traditional Arabic" w:cs="Traditional Arabic"/>
          <w:sz w:val="36"/>
          <w:szCs w:val="36"/>
          <w:rtl/>
        </w:rPr>
        <w:t>و</w:t>
      </w:r>
      <w:r w:rsidR="00E16BEC" w:rsidRPr="005C5CFF">
        <w:rPr>
          <w:rFonts w:ascii="Traditional Arabic" w:hAnsi="Traditional Arabic" w:cs="Traditional Arabic" w:hint="cs"/>
          <w:sz w:val="36"/>
          <w:szCs w:val="36"/>
          <w:rtl/>
        </w:rPr>
        <w:t xml:space="preserve">طلب </w:t>
      </w:r>
      <w:r w:rsidR="00FA70FB" w:rsidRPr="005C5CFF">
        <w:rPr>
          <w:rFonts w:ascii="Traditional Arabic" w:hAnsi="Traditional Arabic" w:cs="Traditional Arabic"/>
          <w:sz w:val="36"/>
          <w:szCs w:val="36"/>
          <w:rtl/>
        </w:rPr>
        <w:t>الركوب مع</w:t>
      </w:r>
      <w:r w:rsidR="00E16BEC" w:rsidRPr="005C5CFF">
        <w:rPr>
          <w:rFonts w:ascii="Traditional Arabic" w:hAnsi="Traditional Arabic" w:cs="Traditional Arabic" w:hint="cs"/>
          <w:sz w:val="36"/>
          <w:szCs w:val="36"/>
          <w:rtl/>
        </w:rPr>
        <w:t>ه و</w:t>
      </w:r>
      <w:r w:rsidR="00FA70FB" w:rsidRPr="005C5CFF">
        <w:rPr>
          <w:rFonts w:ascii="Traditional Arabic" w:hAnsi="Traditional Arabic" w:cs="Traditional Arabic"/>
          <w:sz w:val="36"/>
          <w:szCs w:val="36"/>
          <w:rtl/>
        </w:rPr>
        <w:t>المؤمنين في السفينة</w:t>
      </w:r>
      <w:r w:rsidR="00E16BEC" w:rsidRPr="005C5CFF">
        <w:rPr>
          <w:rFonts w:ascii="Traditional Arabic" w:hAnsi="Traditional Arabic" w:cs="Traditional Arabic" w:hint="cs"/>
          <w:sz w:val="36"/>
          <w:szCs w:val="36"/>
          <w:rtl/>
        </w:rPr>
        <w:t xml:space="preserve"> والذي واجهه بالرفض والعصيان حيث</w:t>
      </w:r>
      <w:r w:rsidR="00E16BEC" w:rsidRPr="005C5CFF">
        <w:rPr>
          <w:rFonts w:ascii="Traditional Arabic" w:hAnsi="Traditional Arabic" w:cs="Traditional Arabic"/>
          <w:sz w:val="36"/>
          <w:szCs w:val="36"/>
          <w:rtl/>
        </w:rPr>
        <w:t>"</w:t>
      </w:r>
      <w:r w:rsidR="007431FB" w:rsidRPr="005C5CFF">
        <w:rPr>
          <w:rFonts w:ascii="Traditional Arabic" w:hAnsi="Traditional Arabic" w:cs="Traditional Arabic"/>
          <w:sz w:val="36"/>
          <w:szCs w:val="36"/>
          <w:rtl/>
        </w:rPr>
        <w:t>كانت السفينة تجري - والمشهور أنه علا شوامخ الجبال خمسة عشر ذراعا أو أربعين ذراعا ولئن صح ذلك فهذا الجريان إنما هو قبل أن يتفاقم الخطب كما يدل عليه قوله تعالى ونادى نوح ابنه فإن ذلك إنما يتصور قبل أن تنقطع العلاقة بين السفينة والبر إذ حينئذ يمكن جريان ما جرى بين ن</w:t>
      </w:r>
      <w:r w:rsidR="00E16BEC" w:rsidRPr="005C5CFF">
        <w:rPr>
          <w:rFonts w:ascii="Traditional Arabic" w:hAnsi="Traditional Arabic" w:cs="Traditional Arabic"/>
          <w:sz w:val="36"/>
          <w:szCs w:val="36"/>
          <w:rtl/>
        </w:rPr>
        <w:t>وح عليه الصلاة و</w:t>
      </w:r>
      <w:r w:rsidR="007431FB" w:rsidRPr="005C5CFF">
        <w:rPr>
          <w:rFonts w:ascii="Traditional Arabic" w:hAnsi="Traditional Arabic" w:cs="Traditional Arabic"/>
          <w:sz w:val="36"/>
          <w:szCs w:val="36"/>
          <w:rtl/>
        </w:rPr>
        <w:t xml:space="preserve">السلام وبين ابنه </w:t>
      </w:r>
      <w:r w:rsidR="007431FB" w:rsidRPr="005C5CFF">
        <w:rPr>
          <w:rFonts w:ascii="Traditional Arabic" w:hAnsi="Traditional Arabic" w:cs="Traditional Arabic"/>
          <w:b/>
          <w:bCs/>
          <w:sz w:val="36"/>
          <w:szCs w:val="36"/>
          <w:rtl/>
        </w:rPr>
        <w:t>من المفاوضة</w:t>
      </w:r>
      <w:r w:rsidR="007431FB" w:rsidRPr="005C5CFF">
        <w:rPr>
          <w:rFonts w:ascii="Traditional Arabic" w:hAnsi="Traditional Arabic" w:cs="Traditional Arabic"/>
          <w:sz w:val="36"/>
          <w:szCs w:val="36"/>
          <w:rtl/>
        </w:rPr>
        <w:t xml:space="preserve"> بالاستدعاء إلى السفينة والجواب بالاعتصام بالجبل "</w:t>
      </w:r>
      <w:r w:rsidR="000A069E" w:rsidRPr="005C5CFF">
        <w:rPr>
          <w:rFonts w:ascii="Traditional Arabic" w:hAnsi="Traditional Arabic" w:cs="Traditional Arabic" w:hint="cs"/>
          <w:sz w:val="36"/>
          <w:szCs w:val="36"/>
          <w:vertAlign w:val="superscript"/>
          <w:rtl/>
        </w:rPr>
        <w:t>(</w:t>
      </w:r>
      <w:r w:rsidR="007431FB" w:rsidRPr="005C5CFF">
        <w:rPr>
          <w:rStyle w:val="FootnoteReference"/>
          <w:rFonts w:ascii="Traditional Arabic" w:hAnsi="Traditional Arabic" w:cs="Traditional Arabic"/>
          <w:sz w:val="36"/>
          <w:szCs w:val="36"/>
          <w:rtl/>
        </w:rPr>
        <w:footnoteReference w:id="68"/>
      </w:r>
      <w:r w:rsidR="000A069E" w:rsidRPr="005C5CFF">
        <w:rPr>
          <w:rFonts w:ascii="Traditional Arabic" w:hAnsi="Traditional Arabic" w:cs="Traditional Arabic" w:hint="cs"/>
          <w:sz w:val="36"/>
          <w:szCs w:val="36"/>
          <w:vertAlign w:val="superscript"/>
          <w:rtl/>
        </w:rPr>
        <w:t>)</w:t>
      </w:r>
      <w:r w:rsidR="00C74CB9" w:rsidRPr="005C5CFF">
        <w:rPr>
          <w:rFonts w:ascii="Traditional Arabic" w:hAnsi="Traditional Arabic" w:cs="Traditional Arabic" w:hint="cs"/>
          <w:sz w:val="36"/>
          <w:szCs w:val="36"/>
          <w:rtl/>
        </w:rPr>
        <w:t xml:space="preserve"> ويستفاد من ثنايا الآية الكريمة ، أنه ينبغي استثمار الوقت المتاح والظروف ، ومن ذلك أن نوح</w:t>
      </w:r>
      <w:r w:rsidR="00AD29A5">
        <w:rPr>
          <w:rFonts w:ascii="Traditional Arabic" w:hAnsi="Traditional Arabic" w:cs="Traditional Arabic" w:hint="cs"/>
          <w:sz w:val="36"/>
          <w:szCs w:val="36"/>
          <w:rtl/>
        </w:rPr>
        <w:t>ا</w:t>
      </w:r>
      <w:r w:rsidR="00C74CB9" w:rsidRPr="005C5CFF">
        <w:rPr>
          <w:rFonts w:ascii="Traditional Arabic" w:hAnsi="Traditional Arabic" w:cs="Traditional Arabic" w:hint="cs"/>
          <w:sz w:val="36"/>
          <w:szCs w:val="36"/>
          <w:rtl/>
        </w:rPr>
        <w:t xml:space="preserve"> عليه السلام ، وفي هذه اللحظات الحرجة ،طلب من ابنه الركوب معهم في السفينة فقط ، لدلالة أن الوعظ والتذكير </w:t>
      </w:r>
      <w:r w:rsidR="00203A3B" w:rsidRPr="005C5CFF">
        <w:rPr>
          <w:rFonts w:ascii="Traditional Arabic" w:hAnsi="Traditional Arabic" w:cs="Traditional Arabic" w:hint="cs"/>
          <w:sz w:val="36"/>
          <w:szCs w:val="36"/>
          <w:rtl/>
        </w:rPr>
        <w:t xml:space="preserve">، قد سبق أجلاً طويلاً </w:t>
      </w:r>
      <w:r w:rsidR="00320BE0" w:rsidRPr="005C5CFF">
        <w:rPr>
          <w:rFonts w:ascii="Traditional Arabic" w:hAnsi="Traditional Arabic" w:cs="Traditional Arabic" w:hint="cs"/>
          <w:sz w:val="36"/>
          <w:szCs w:val="36"/>
          <w:rtl/>
        </w:rPr>
        <w:t>لقومه ،</w:t>
      </w:r>
      <w:r w:rsidR="00203A3B" w:rsidRPr="005C5CFF">
        <w:rPr>
          <w:rFonts w:ascii="Traditional Arabic" w:hAnsi="Traditional Arabic" w:cs="Traditional Arabic" w:hint="cs"/>
          <w:sz w:val="36"/>
          <w:szCs w:val="36"/>
          <w:rtl/>
        </w:rPr>
        <w:t xml:space="preserve"> </w:t>
      </w:r>
      <w:r w:rsidR="00320BE0" w:rsidRPr="005C5CFF">
        <w:rPr>
          <w:rFonts w:ascii="Traditional Arabic" w:hAnsi="Traditional Arabic" w:cs="Traditional Arabic" w:hint="cs"/>
          <w:sz w:val="36"/>
          <w:szCs w:val="36"/>
          <w:rtl/>
        </w:rPr>
        <w:t xml:space="preserve">واستخدم شتى أنواع الأساليب </w:t>
      </w:r>
      <w:r w:rsidR="00203A3B" w:rsidRPr="005C5CFF">
        <w:rPr>
          <w:rFonts w:ascii="Traditional Arabic" w:hAnsi="Traditional Arabic" w:cs="Traditional Arabic" w:hint="cs"/>
          <w:sz w:val="36"/>
          <w:szCs w:val="36"/>
          <w:rtl/>
        </w:rPr>
        <w:t xml:space="preserve">، </w:t>
      </w:r>
      <w:r w:rsidR="00E92844" w:rsidRPr="005C5CFF">
        <w:rPr>
          <w:rFonts w:ascii="Traditional Arabic" w:hAnsi="Traditional Arabic" w:cs="Traditional Arabic" w:hint="cs"/>
          <w:sz w:val="36"/>
          <w:szCs w:val="36"/>
          <w:rtl/>
        </w:rPr>
        <w:t>قال تعالى :</w:t>
      </w:r>
      <w:r w:rsidR="00E92844" w:rsidRPr="005C5CFF">
        <w:rPr>
          <w:rFonts w:ascii="QCF_BSML" w:hAnsi="QCF_BSML" w:cs="QCF_BSML"/>
          <w:color w:val="000000"/>
          <w:spacing w:val="-6"/>
          <w:sz w:val="36"/>
          <w:szCs w:val="36"/>
          <w:rtl/>
        </w:rPr>
        <w:t xml:space="preserve"> </w:t>
      </w:r>
      <w:r w:rsidR="00E92844" w:rsidRPr="00C441DA">
        <w:rPr>
          <w:rFonts w:ascii="QCF_BSML" w:hAnsi="QCF_BSML" w:cs="QCF_BSML"/>
          <w:color w:val="000000"/>
          <w:spacing w:val="-6"/>
          <w:sz w:val="32"/>
          <w:szCs w:val="32"/>
          <w:rtl/>
        </w:rPr>
        <w:t>ﮋ</w:t>
      </w:r>
      <w:r w:rsidR="00E92844" w:rsidRPr="00C441DA">
        <w:rPr>
          <w:rFonts w:ascii="QCF_P097" w:hAnsi="QCF_P097" w:cs="QCF_P097"/>
          <w:color w:val="000000"/>
          <w:sz w:val="32"/>
          <w:szCs w:val="32"/>
          <w:rtl/>
        </w:rPr>
        <w:t xml:space="preserve"> </w:t>
      </w:r>
      <w:r w:rsidR="00E92844" w:rsidRPr="00C441DA">
        <w:rPr>
          <w:rFonts w:ascii="QCF_P570" w:hAnsi="QCF_P570" w:cs="QCF_P570"/>
          <w:color w:val="000000"/>
          <w:sz w:val="32"/>
          <w:szCs w:val="32"/>
          <w:rtl/>
        </w:rPr>
        <w:t xml:space="preserve">ﮱ  ﯓ  ﯔ      ﯕ  ﯖ  ﯗ  ﯘ  ﯙ  ﯚ  ﯛ    ﯜ  ﯝ   ﯞ  ﯟ  ﯠ  ﯡ  ﯢ  ﯣ      ﯤ     ﯥ  ﯦ   ﯧ  ﯨ  ﯩ  ﯪ  ﯫ  </w:t>
      </w:r>
      <w:r w:rsidR="00E92844" w:rsidRPr="00C441DA">
        <w:rPr>
          <w:rFonts w:ascii="QCF_P570" w:hAnsi="QCF_P570" w:cs="QCF_P570"/>
          <w:color w:val="000000"/>
          <w:sz w:val="32"/>
          <w:szCs w:val="32"/>
          <w:rtl/>
        </w:rPr>
        <w:lastRenderedPageBreak/>
        <w:t xml:space="preserve">ﯬ  ﯭ   ﯮ  ﯯ  ﯰ  ﯱ  ﯲ  ﯳ  ﯴ  ﯵ   ﯶ  ﯷ  ﯸ   ﯹ  ﯺ    ﯻ  </w:t>
      </w:r>
      <w:r w:rsidR="00E92844" w:rsidRPr="00C441DA">
        <w:rPr>
          <w:rFonts w:ascii="QCF_BSML" w:hAnsi="QCF_BSML" w:cs="QCF_BSML"/>
          <w:color w:val="000000"/>
          <w:spacing w:val="-6"/>
          <w:sz w:val="32"/>
          <w:szCs w:val="32"/>
          <w:rtl/>
        </w:rPr>
        <w:t>ﮊ</w:t>
      </w:r>
      <w:r w:rsidR="00E92844" w:rsidRPr="005C5CFF">
        <w:rPr>
          <w:rFonts w:ascii="Traditional Arabic" w:hAnsi="Traditional Arabic" w:cs="Traditional Arabic" w:hint="cs"/>
          <w:spacing w:val="-8"/>
          <w:sz w:val="36"/>
          <w:szCs w:val="36"/>
          <w:vertAlign w:val="superscript"/>
          <w:rtl/>
        </w:rPr>
        <w:t>(</w:t>
      </w:r>
      <w:r w:rsidR="00E92844" w:rsidRPr="005C5CFF">
        <w:rPr>
          <w:rStyle w:val="FootnoteReference"/>
          <w:rFonts w:ascii="Traditional Arabic" w:hAnsi="Traditional Arabic" w:cs="Traditional Arabic"/>
          <w:spacing w:val="-8"/>
          <w:sz w:val="36"/>
          <w:szCs w:val="36"/>
          <w:rtl/>
        </w:rPr>
        <w:footnoteReference w:id="69"/>
      </w:r>
      <w:r w:rsidR="00E92844" w:rsidRPr="005C5CFF">
        <w:rPr>
          <w:rFonts w:ascii="Traditional Arabic" w:hAnsi="Traditional Arabic" w:cs="Traditional Arabic" w:hint="cs"/>
          <w:spacing w:val="-8"/>
          <w:sz w:val="36"/>
          <w:szCs w:val="36"/>
          <w:vertAlign w:val="superscript"/>
          <w:rtl/>
        </w:rPr>
        <w:t>)</w:t>
      </w:r>
      <w:r w:rsidR="000A069E" w:rsidRPr="005C5CFF">
        <w:rPr>
          <w:rFonts w:ascii="Traditional Arabic" w:hAnsi="Traditional Arabic" w:cs="Traditional Arabic" w:hint="cs"/>
          <w:sz w:val="36"/>
          <w:szCs w:val="36"/>
          <w:rtl/>
        </w:rPr>
        <w:t>.</w:t>
      </w:r>
    </w:p>
    <w:p w:rsidR="007431FB" w:rsidRPr="005C5CFF" w:rsidRDefault="00E3089F" w:rsidP="00E3089F">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يستفاد من الآيات الكريمة أن المفاوضات قد تكون في السر وقد تكون في العلانية ، وتحتاج إلى صبر .</w:t>
      </w:r>
    </w:p>
    <w:p w:rsidR="00476454" w:rsidRPr="005C5CFF" w:rsidRDefault="00476454" w:rsidP="008F69D5">
      <w:pPr>
        <w:pStyle w:val="ListParagraph"/>
        <w:widowControl w:val="0"/>
        <w:numPr>
          <w:ilvl w:val="0"/>
          <w:numId w:val="21"/>
        </w:numPr>
        <w:spacing w:after="0" w:line="240" w:lineRule="auto"/>
        <w:ind w:hanging="821"/>
        <w:jc w:val="lowKashida"/>
        <w:rPr>
          <w:rFonts w:ascii="Traditional Arabic" w:hAnsi="Traditional Arabic" w:cs="Traditional Arabic"/>
          <w:sz w:val="36"/>
          <w:szCs w:val="36"/>
          <w:rtl/>
        </w:rPr>
      </w:pPr>
      <w:r w:rsidRPr="005C5CFF">
        <w:rPr>
          <w:rFonts w:ascii="Traditional Arabic" w:hAnsi="Traditional Arabic" w:cs="Traditional Arabic" w:hint="cs"/>
          <w:sz w:val="36"/>
          <w:szCs w:val="36"/>
          <w:rtl/>
        </w:rPr>
        <w:t xml:space="preserve">قال تعالى : </w:t>
      </w:r>
      <w:r w:rsidR="000A069E" w:rsidRPr="005C5CFF">
        <w:rPr>
          <w:rFonts w:ascii="QCF_BSML" w:hAnsi="QCF_BSML" w:cs="QCF_BSML"/>
          <w:color w:val="000000"/>
          <w:sz w:val="36"/>
          <w:szCs w:val="36"/>
          <w:rtl/>
        </w:rPr>
        <w:t xml:space="preserve">ﮋ </w:t>
      </w:r>
      <w:r w:rsidR="000A069E" w:rsidRPr="005C5CFF">
        <w:rPr>
          <w:rFonts w:ascii="QCF_P135" w:hAnsi="QCF_P135" w:cs="QCF_P135"/>
          <w:color w:val="000000"/>
          <w:sz w:val="36"/>
          <w:szCs w:val="36"/>
          <w:rtl/>
        </w:rPr>
        <w:t>ﯷ  ﯸ  ﯹ  ﯺ  ﯻ     ﯼ  ﯽ  ﯾ  ﯿ  ﰀ  ﰁ  ﰂ  ﰃ</w:t>
      </w:r>
      <w:r w:rsidR="000A069E" w:rsidRPr="005C5CFF">
        <w:rPr>
          <w:rFonts w:ascii="QCF_P135" w:hAnsi="QCF_P135" w:cs="QCF_P135"/>
          <w:color w:val="0000A5"/>
          <w:sz w:val="36"/>
          <w:szCs w:val="36"/>
          <w:rtl/>
        </w:rPr>
        <w:t>ﰄ</w:t>
      </w:r>
      <w:r w:rsidR="000A069E" w:rsidRPr="005C5CFF">
        <w:rPr>
          <w:rFonts w:ascii="QCF_P135" w:hAnsi="QCF_P135" w:cs="QCF_P135"/>
          <w:color w:val="000000"/>
          <w:sz w:val="36"/>
          <w:szCs w:val="36"/>
          <w:rtl/>
        </w:rPr>
        <w:t xml:space="preserve">  ﰅ  ﰆ   ﰇ  ﰈ  ﰉ  ﰊ  ﰋ  ﰌ  ﰍ   ﰎ  </w:t>
      </w:r>
      <w:r w:rsidR="000A069E" w:rsidRPr="005C5CFF">
        <w:rPr>
          <w:rFonts w:ascii="QCF_BSML" w:hAnsi="QCF_BSML" w:cs="QCF_BSML"/>
          <w:color w:val="000000"/>
          <w:sz w:val="36"/>
          <w:szCs w:val="36"/>
          <w:rtl/>
        </w:rPr>
        <w:t>ﮊ</w:t>
      </w:r>
      <w:r w:rsidR="000A069E" w:rsidRPr="005C5CFF">
        <w:rPr>
          <w:rStyle w:val="FootnoteReference"/>
          <w:rFonts w:ascii="Traditional Arabic" w:hAnsi="Traditional Arabic" w:cs="Traditional Arabic"/>
          <w:sz w:val="36"/>
          <w:szCs w:val="36"/>
          <w:rtl/>
        </w:rPr>
        <w:t xml:space="preserve"> </w:t>
      </w:r>
      <w:r w:rsidR="000A069E" w:rsidRPr="005C5CFF">
        <w:rPr>
          <w:rFonts w:ascii="Traditional Arabic" w:hAnsi="Traditional Arabic" w:cs="Traditional Arabic" w:hint="cs"/>
          <w:sz w:val="36"/>
          <w:szCs w:val="36"/>
          <w:vertAlign w:val="superscript"/>
          <w:rtl/>
        </w:rPr>
        <w:t>(</w:t>
      </w:r>
      <w:r w:rsidRPr="005C5CFF">
        <w:rPr>
          <w:rStyle w:val="FootnoteReference"/>
          <w:rFonts w:ascii="Traditional Arabic" w:hAnsi="Traditional Arabic" w:cs="Traditional Arabic"/>
          <w:sz w:val="36"/>
          <w:szCs w:val="36"/>
          <w:rtl/>
        </w:rPr>
        <w:footnoteReference w:id="70"/>
      </w:r>
      <w:r w:rsidR="000A069E" w:rsidRPr="005C5CFF">
        <w:rPr>
          <w:rFonts w:ascii="Traditional Arabic" w:hAnsi="Traditional Arabic" w:cs="Traditional Arabic" w:hint="cs"/>
          <w:sz w:val="36"/>
          <w:szCs w:val="36"/>
          <w:vertAlign w:val="superscript"/>
          <w:rtl/>
        </w:rPr>
        <w:t>)</w:t>
      </w:r>
      <w:r w:rsidR="000A069E" w:rsidRPr="005C5CFF">
        <w:rPr>
          <w:rFonts w:ascii="Traditional Arabic" w:hAnsi="Traditional Arabic" w:cs="Traditional Arabic" w:hint="cs"/>
          <w:sz w:val="36"/>
          <w:szCs w:val="36"/>
          <w:rtl/>
        </w:rPr>
        <w:t>.</w:t>
      </w:r>
    </w:p>
    <w:p w:rsidR="0012155F" w:rsidRPr="005C5CFF" w:rsidRDefault="007431FB" w:rsidP="00475F4E">
      <w:pPr>
        <w:widowControl w:val="0"/>
        <w:spacing w:after="0" w:line="240" w:lineRule="auto"/>
        <w:ind w:firstLine="567"/>
        <w:jc w:val="lowKashida"/>
        <w:rPr>
          <w:rFonts w:ascii="Traditional Arabic" w:hAnsi="Traditional Arabic" w:cs="Traditional Arabic" w:hint="cs"/>
          <w:sz w:val="36"/>
          <w:szCs w:val="36"/>
          <w:rtl/>
        </w:rPr>
      </w:pPr>
      <w:r w:rsidRPr="005C5CFF">
        <w:rPr>
          <w:rFonts w:ascii="Traditional Arabic" w:hAnsi="Traditional Arabic" w:cs="Traditional Arabic"/>
          <w:sz w:val="36"/>
          <w:szCs w:val="36"/>
          <w:rtl/>
        </w:rPr>
        <w:t xml:space="preserve">وقد يراد من التفاوض الشر وهذا ما يصدر للصد عن الحق </w:t>
      </w:r>
      <w:r w:rsidR="0012155F" w:rsidRPr="005C5CFF">
        <w:rPr>
          <w:rFonts w:ascii="Traditional Arabic" w:hAnsi="Traditional Arabic" w:cs="Traditional Arabic" w:hint="cs"/>
          <w:sz w:val="36"/>
          <w:szCs w:val="36"/>
          <w:rtl/>
        </w:rPr>
        <w:t xml:space="preserve">، </w:t>
      </w:r>
      <w:r w:rsidRPr="005C5CFF">
        <w:rPr>
          <w:rFonts w:ascii="Traditional Arabic" w:hAnsi="Traditional Arabic" w:cs="Traditional Arabic"/>
          <w:sz w:val="36"/>
          <w:szCs w:val="36"/>
          <w:rtl/>
        </w:rPr>
        <w:t xml:space="preserve">والإعراض عنه </w:t>
      </w:r>
      <w:r w:rsidR="0012155F" w:rsidRPr="005C5CFF">
        <w:rPr>
          <w:rFonts w:ascii="Traditional Arabic" w:hAnsi="Traditional Arabic" w:cs="Traditional Arabic" w:hint="cs"/>
          <w:sz w:val="36"/>
          <w:szCs w:val="36"/>
          <w:rtl/>
        </w:rPr>
        <w:t xml:space="preserve">، </w:t>
      </w:r>
      <w:r w:rsidRPr="005C5CFF">
        <w:rPr>
          <w:rFonts w:ascii="Traditional Arabic" w:hAnsi="Traditional Arabic" w:cs="Traditional Arabic"/>
          <w:sz w:val="36"/>
          <w:szCs w:val="36"/>
          <w:rtl/>
        </w:rPr>
        <w:t>فهنا يجب الحذر كل الحذر من ذلك والاجتناب "</w:t>
      </w:r>
      <w:r w:rsidR="00A865B1" w:rsidRPr="005C5CFF">
        <w:rPr>
          <w:rFonts w:ascii="Traditional Arabic" w:hAnsi="Traditional Arabic" w:cs="Traditional Arabic" w:hint="cs"/>
          <w:sz w:val="36"/>
          <w:szCs w:val="36"/>
          <w:rtl/>
        </w:rPr>
        <w:t xml:space="preserve"> </w:t>
      </w:r>
      <w:r w:rsidR="00A865B1" w:rsidRPr="005C5CFF">
        <w:rPr>
          <w:rFonts w:ascii="QCF_BSML" w:hAnsi="QCF_BSML" w:cs="QCF_BSML"/>
          <w:color w:val="000000"/>
          <w:sz w:val="36"/>
          <w:szCs w:val="36"/>
          <w:rtl/>
        </w:rPr>
        <w:t>ﮋ</w:t>
      </w:r>
      <w:r w:rsidRPr="005C5CFF">
        <w:rPr>
          <w:rFonts w:ascii="Traditional Arabic" w:hAnsi="Traditional Arabic" w:cs="Traditional Arabic"/>
          <w:sz w:val="36"/>
          <w:szCs w:val="36"/>
          <w:rtl/>
        </w:rPr>
        <w:t xml:space="preserve"> </w:t>
      </w:r>
      <w:r w:rsidR="00A865B1" w:rsidRPr="005C5CFF">
        <w:rPr>
          <w:rFonts w:ascii="QCF_P135" w:hAnsi="QCF_P135" w:cs="QCF_P135"/>
          <w:color w:val="000000"/>
          <w:sz w:val="36"/>
          <w:szCs w:val="36"/>
          <w:rtl/>
        </w:rPr>
        <w:t>ﯷ  ﯸ</w:t>
      </w:r>
      <w:r w:rsidR="00A865B1" w:rsidRPr="005C5CFF">
        <w:rPr>
          <w:rFonts w:ascii="QCF_BSML" w:hAnsi="QCF_BSML" w:cs="QCF_BSML"/>
          <w:color w:val="000000"/>
          <w:sz w:val="36"/>
          <w:szCs w:val="36"/>
          <w:rtl/>
        </w:rPr>
        <w:t xml:space="preserve"> ﮊ</w:t>
      </w:r>
      <w:r w:rsidRPr="005C5CFF">
        <w:rPr>
          <w:rFonts w:ascii="Traditional Arabic" w:hAnsi="Traditional Arabic" w:cs="Traditional Arabic"/>
          <w:sz w:val="36"/>
          <w:szCs w:val="36"/>
          <w:rtl/>
        </w:rPr>
        <w:t xml:space="preserve">  أيها السامع</w:t>
      </w:r>
      <w:r w:rsidR="00A865B1" w:rsidRPr="005C5CFF">
        <w:rPr>
          <w:rFonts w:ascii="Traditional Arabic" w:hAnsi="Traditional Arabic" w:cs="Traditional Arabic" w:hint="cs"/>
          <w:sz w:val="36"/>
          <w:szCs w:val="36"/>
          <w:rtl/>
        </w:rPr>
        <w:t xml:space="preserve"> </w:t>
      </w:r>
      <w:r w:rsidR="00A865B1" w:rsidRPr="005C5CFF">
        <w:rPr>
          <w:rFonts w:ascii="QCF_BSML" w:hAnsi="QCF_BSML" w:cs="QCF_BSML"/>
          <w:color w:val="000000"/>
          <w:sz w:val="36"/>
          <w:szCs w:val="36"/>
          <w:rtl/>
        </w:rPr>
        <w:t>ﮋ</w:t>
      </w:r>
      <w:r w:rsidRPr="005C5CFF">
        <w:rPr>
          <w:rFonts w:ascii="Traditional Arabic" w:hAnsi="Traditional Arabic" w:cs="Traditional Arabic"/>
          <w:sz w:val="36"/>
          <w:szCs w:val="36"/>
          <w:rtl/>
        </w:rPr>
        <w:t xml:space="preserve"> </w:t>
      </w:r>
      <w:r w:rsidR="00A865B1" w:rsidRPr="005C5CFF">
        <w:rPr>
          <w:rFonts w:ascii="QCF_P135" w:hAnsi="QCF_P135" w:cs="QCF_P135"/>
          <w:color w:val="000000"/>
          <w:sz w:val="36"/>
          <w:szCs w:val="36"/>
          <w:rtl/>
        </w:rPr>
        <w:t xml:space="preserve">ﯹ  ﯺ  ﯻ     ﯼ  </w:t>
      </w:r>
      <w:r w:rsidR="00A865B1" w:rsidRPr="005C5CFF">
        <w:rPr>
          <w:rFonts w:ascii="QCF_BSML" w:hAnsi="QCF_BSML" w:cs="QCF_BSML"/>
          <w:color w:val="000000"/>
          <w:sz w:val="36"/>
          <w:szCs w:val="36"/>
          <w:rtl/>
        </w:rPr>
        <w:t>ﮊ</w:t>
      </w:r>
      <w:r w:rsidR="00A865B1" w:rsidRPr="005C5CFF">
        <w:rPr>
          <w:rFonts w:ascii="Traditional Arabic" w:hAnsi="Traditional Arabic" w:cs="Traditional Arabic"/>
          <w:sz w:val="36"/>
          <w:szCs w:val="36"/>
          <w:rtl/>
        </w:rPr>
        <w:t xml:space="preserve"> </w:t>
      </w:r>
      <w:r w:rsidR="00A865B1" w:rsidRPr="005C5CFF">
        <w:rPr>
          <w:rFonts w:ascii="Traditional Arabic" w:hAnsi="Traditional Arabic" w:cs="Traditional Arabic" w:hint="cs"/>
          <w:sz w:val="36"/>
          <w:szCs w:val="36"/>
          <w:rtl/>
        </w:rPr>
        <w:t xml:space="preserve"> </w:t>
      </w:r>
      <w:r w:rsidRPr="005C5CFF">
        <w:rPr>
          <w:rFonts w:ascii="Traditional Arabic" w:hAnsi="Traditional Arabic" w:cs="Traditional Arabic"/>
          <w:sz w:val="36"/>
          <w:szCs w:val="36"/>
          <w:rtl/>
        </w:rPr>
        <w:t>والخوض في اللغة عبارة عن ا</w:t>
      </w:r>
      <w:r w:rsidRPr="005C5CFF">
        <w:rPr>
          <w:rFonts w:ascii="Traditional Arabic" w:hAnsi="Traditional Arabic" w:cs="Traditional Arabic"/>
          <w:b/>
          <w:bCs/>
          <w:sz w:val="36"/>
          <w:szCs w:val="36"/>
          <w:rtl/>
        </w:rPr>
        <w:t>لمفاوضة</w:t>
      </w:r>
      <w:r w:rsidRPr="005C5CFF">
        <w:rPr>
          <w:rFonts w:ascii="Traditional Arabic" w:hAnsi="Traditional Arabic" w:cs="Traditional Arabic"/>
          <w:sz w:val="36"/>
          <w:szCs w:val="36"/>
          <w:rtl/>
        </w:rPr>
        <w:t xml:space="preserve"> على وجه اللغو والعبث"</w:t>
      </w:r>
      <w:r w:rsidR="0061305D" w:rsidRPr="005C5CFF">
        <w:rPr>
          <w:rFonts w:ascii="Traditional Arabic" w:hAnsi="Traditional Arabic" w:cs="Traditional Arabic" w:hint="cs"/>
          <w:sz w:val="36"/>
          <w:szCs w:val="36"/>
          <w:vertAlign w:val="superscript"/>
          <w:rtl/>
        </w:rPr>
        <w:t>(</w:t>
      </w:r>
      <w:r w:rsidRPr="005C5CFF">
        <w:rPr>
          <w:rStyle w:val="FootnoteReference"/>
          <w:rFonts w:ascii="Traditional Arabic" w:hAnsi="Traditional Arabic" w:cs="Traditional Arabic"/>
          <w:sz w:val="36"/>
          <w:szCs w:val="36"/>
          <w:rtl/>
        </w:rPr>
        <w:footnoteReference w:id="71"/>
      </w:r>
      <w:r w:rsidR="0061305D" w:rsidRPr="005C5CFF">
        <w:rPr>
          <w:rFonts w:ascii="Traditional Arabic" w:hAnsi="Traditional Arabic" w:cs="Traditional Arabic" w:hint="cs"/>
          <w:sz w:val="36"/>
          <w:szCs w:val="36"/>
          <w:vertAlign w:val="superscript"/>
          <w:rtl/>
        </w:rPr>
        <w:t>)</w:t>
      </w:r>
      <w:r w:rsidR="0012155F" w:rsidRPr="005C5CFF">
        <w:rPr>
          <w:rFonts w:ascii="Traditional Arabic" w:hAnsi="Traditional Arabic" w:cs="Traditional Arabic" w:hint="cs"/>
          <w:sz w:val="36"/>
          <w:szCs w:val="36"/>
          <w:rtl/>
        </w:rPr>
        <w:t xml:space="preserve"> </w:t>
      </w:r>
    </w:p>
    <w:p w:rsidR="007431FB" w:rsidRPr="005C5CFF" w:rsidRDefault="0012155F" w:rsidP="00475F4E">
      <w:pPr>
        <w:widowControl w:val="0"/>
        <w:spacing w:after="0" w:line="240" w:lineRule="auto"/>
        <w:ind w:firstLine="567"/>
        <w:jc w:val="lowKashida"/>
        <w:rPr>
          <w:rFonts w:ascii="Traditional Arabic" w:hAnsi="Traditional Arabic" w:cs="Traditional Arabic"/>
          <w:sz w:val="36"/>
          <w:szCs w:val="36"/>
          <w:rtl/>
        </w:rPr>
      </w:pPr>
      <w:r w:rsidRPr="005C5CFF">
        <w:rPr>
          <w:rFonts w:ascii="Traditional Arabic" w:hAnsi="Traditional Arabic" w:cs="Traditional Arabic" w:hint="cs"/>
          <w:sz w:val="36"/>
          <w:szCs w:val="36"/>
          <w:rtl/>
        </w:rPr>
        <w:t>ويرى الباحث أن الخوض المنهي عنه يشمل الاستهزاء ، والسخرية ، أو التكلم في الآيات بالجهل المركب وليس لديهم قبول للحق .</w:t>
      </w:r>
    </w:p>
    <w:p w:rsidR="006E1D07" w:rsidRPr="005C5CFF" w:rsidRDefault="007431FB" w:rsidP="008F69D5">
      <w:pPr>
        <w:pStyle w:val="ListParagraph"/>
        <w:widowControl w:val="0"/>
        <w:numPr>
          <w:ilvl w:val="0"/>
          <w:numId w:val="21"/>
        </w:numPr>
        <w:spacing w:after="0" w:line="240" w:lineRule="auto"/>
        <w:ind w:left="964" w:hanging="822"/>
        <w:jc w:val="both"/>
        <w:rPr>
          <w:rFonts w:ascii="Traditional Arabic" w:hAnsi="Traditional Arabic" w:cs="Traditional Arabic"/>
          <w:sz w:val="36"/>
          <w:szCs w:val="36"/>
        </w:rPr>
      </w:pPr>
      <w:r w:rsidRPr="005C5CFF">
        <w:rPr>
          <w:rFonts w:ascii="Traditional Arabic" w:hAnsi="Traditional Arabic" w:cs="Traditional Arabic"/>
          <w:sz w:val="36"/>
          <w:szCs w:val="36"/>
          <w:rtl/>
        </w:rPr>
        <w:t xml:space="preserve">قال تعالى : </w:t>
      </w:r>
      <w:r w:rsidR="00122CE1" w:rsidRPr="005C5CFF">
        <w:rPr>
          <w:rFonts w:ascii="QCF_BSML" w:hAnsi="QCF_BSML" w:cs="QCF_BSML"/>
          <w:color w:val="000000"/>
          <w:sz w:val="36"/>
          <w:szCs w:val="36"/>
          <w:rtl/>
        </w:rPr>
        <w:t xml:space="preserve">ﮋ </w:t>
      </w:r>
      <w:r w:rsidR="00122CE1" w:rsidRPr="005C5CFF">
        <w:rPr>
          <w:rFonts w:ascii="QCF_P229" w:hAnsi="QCF_P229" w:cs="QCF_P229"/>
          <w:color w:val="000000"/>
          <w:sz w:val="36"/>
          <w:szCs w:val="36"/>
          <w:rtl/>
        </w:rPr>
        <w:t>ﯕ  ﯖ  ﯗ  ﯘ  ﯙ  ﯚ    ﯛ</w:t>
      </w:r>
      <w:r w:rsidR="00122CE1" w:rsidRPr="005C5CFF">
        <w:rPr>
          <w:rFonts w:ascii="QCF_P229" w:hAnsi="QCF_P229" w:cs="QCF_P229"/>
          <w:color w:val="0000A5"/>
          <w:sz w:val="36"/>
          <w:szCs w:val="36"/>
          <w:rtl/>
        </w:rPr>
        <w:t>ﯜ</w:t>
      </w:r>
      <w:r w:rsidR="00122CE1" w:rsidRPr="005C5CFF">
        <w:rPr>
          <w:rFonts w:ascii="QCF_P229" w:hAnsi="QCF_P229" w:cs="QCF_P229"/>
          <w:color w:val="000000"/>
          <w:sz w:val="36"/>
          <w:szCs w:val="36"/>
          <w:rtl/>
        </w:rPr>
        <w:t xml:space="preserve">  ﯝ  ﯞ</w:t>
      </w:r>
      <w:r w:rsidR="00122CE1" w:rsidRPr="005C5CFF">
        <w:rPr>
          <w:rFonts w:ascii="QCF_P229" w:hAnsi="QCF_P229" w:cs="QCF_P229"/>
          <w:color w:val="0000A5"/>
          <w:sz w:val="36"/>
          <w:szCs w:val="36"/>
          <w:rtl/>
        </w:rPr>
        <w:t>ﯟ</w:t>
      </w:r>
      <w:r w:rsidR="00122CE1" w:rsidRPr="005C5CFF">
        <w:rPr>
          <w:rFonts w:ascii="QCF_P229" w:hAnsi="QCF_P229" w:cs="QCF_P229"/>
          <w:color w:val="000000"/>
          <w:sz w:val="36"/>
          <w:szCs w:val="36"/>
          <w:rtl/>
        </w:rPr>
        <w:t xml:space="preserve">  ﯠ  ﯡ  ﯢ  ﯣ  ﯤ      ﯥ  ﯦ  ﯧ   ﯨ  ﯩ  ﯪ  ﯫ  ﯬ  ﯭ  ﯮ  ﯯ  ﯰ</w:t>
      </w:r>
      <w:r w:rsidR="00122CE1" w:rsidRPr="005C5CFF">
        <w:rPr>
          <w:rFonts w:ascii="QCF_P229" w:hAnsi="QCF_P229" w:cs="QCF_P229"/>
          <w:color w:val="0000A5"/>
          <w:sz w:val="36"/>
          <w:szCs w:val="36"/>
          <w:rtl/>
        </w:rPr>
        <w:t>ﯱ</w:t>
      </w:r>
      <w:r w:rsidR="00122CE1" w:rsidRPr="005C5CFF">
        <w:rPr>
          <w:rFonts w:ascii="QCF_P229" w:hAnsi="QCF_P229" w:cs="QCF_P229"/>
          <w:color w:val="000000"/>
          <w:sz w:val="36"/>
          <w:szCs w:val="36"/>
          <w:rtl/>
        </w:rPr>
        <w:t xml:space="preserve">   ﯲ  ﯳ  ﯴ  ﯵ       ﯶ  ﯷ     ﯸ   ﯹ  ﯺ  ﯻ  ﯼ   ﯽ  ﯾ  ﯿ      ﰀ  ﰁ  ﰂ      ﰃ  ﰄ   </w:t>
      </w:r>
      <w:r w:rsidR="00122CE1" w:rsidRPr="005C5CFF">
        <w:rPr>
          <w:rFonts w:ascii="QCF_P230" w:hAnsi="QCF_P230" w:cs="QCF_P230"/>
          <w:color w:val="000000"/>
          <w:sz w:val="36"/>
          <w:szCs w:val="36"/>
          <w:rtl/>
        </w:rPr>
        <w:t>ﭑ  ﭒ  ﭓ  ﭔ  ﭕ  ﭖ  ﭗ  ﭘ</w:t>
      </w:r>
      <w:r w:rsidR="00122CE1" w:rsidRPr="005C5CFF">
        <w:rPr>
          <w:rFonts w:ascii="QCF_P230" w:hAnsi="QCF_P230" w:cs="QCF_P230"/>
          <w:color w:val="0000A5"/>
          <w:sz w:val="36"/>
          <w:szCs w:val="36"/>
          <w:rtl/>
        </w:rPr>
        <w:t>ﭙ</w:t>
      </w:r>
      <w:r w:rsidR="00122CE1" w:rsidRPr="005C5CFF">
        <w:rPr>
          <w:rFonts w:ascii="QCF_P230" w:hAnsi="QCF_P230" w:cs="QCF_P230"/>
          <w:color w:val="000000"/>
          <w:sz w:val="36"/>
          <w:szCs w:val="36"/>
          <w:rtl/>
        </w:rPr>
        <w:t xml:space="preserve">  ﭚ  ﭛ    ﭜ  ﭝ  ﭞ  ﭟ  ﭠ  ﭡ  ﭢ  ﭣ</w:t>
      </w:r>
      <w:r w:rsidR="00122CE1" w:rsidRPr="005C5CFF">
        <w:rPr>
          <w:rFonts w:ascii="QCF_P230" w:hAnsi="QCF_P230" w:cs="QCF_P230"/>
          <w:color w:val="0000A5"/>
          <w:sz w:val="36"/>
          <w:szCs w:val="36"/>
          <w:rtl/>
        </w:rPr>
        <w:t>ﭤ</w:t>
      </w:r>
      <w:r w:rsidR="00122CE1" w:rsidRPr="005C5CFF">
        <w:rPr>
          <w:rFonts w:ascii="QCF_P230" w:hAnsi="QCF_P230" w:cs="QCF_P230"/>
          <w:color w:val="000000"/>
          <w:sz w:val="36"/>
          <w:szCs w:val="36"/>
          <w:rtl/>
        </w:rPr>
        <w:t xml:space="preserve">  ﭥ  ﭦ   ﭧ  ﭨ  ﭩ  ﭪ</w:t>
      </w:r>
      <w:r w:rsidR="00122CE1" w:rsidRPr="005C5CFF">
        <w:rPr>
          <w:rFonts w:ascii="QCF_P230" w:hAnsi="QCF_P230" w:cs="QCF_P230"/>
          <w:color w:val="0000A5"/>
          <w:sz w:val="36"/>
          <w:szCs w:val="36"/>
          <w:rtl/>
        </w:rPr>
        <w:t>ﭫ</w:t>
      </w:r>
      <w:r w:rsidR="00122CE1" w:rsidRPr="005C5CFF">
        <w:rPr>
          <w:rFonts w:ascii="QCF_P230" w:hAnsi="QCF_P230" w:cs="QCF_P230"/>
          <w:color w:val="000000"/>
          <w:sz w:val="36"/>
          <w:szCs w:val="36"/>
          <w:rtl/>
        </w:rPr>
        <w:t xml:space="preserve">  ﭬ    ﭭ  ﭮ  ﭯ  ﭰ  ﭱ    ﭲ  ﭳ  ﭴ  ﭵ  ﭶ  ﭷ  ﭸ  ﭹ  ﭺ  ﭻ   ﭼ  ﭽ    ﭾ  ﭿ  ﮀ  ﮁ  ﮂ  ﮃ  ﮄ  ﮅ</w:t>
      </w:r>
      <w:r w:rsidR="00122CE1" w:rsidRPr="005C5CFF">
        <w:rPr>
          <w:rFonts w:ascii="QCF_P230" w:hAnsi="QCF_P230" w:cs="QCF_P230"/>
          <w:color w:val="0000A5"/>
          <w:sz w:val="36"/>
          <w:szCs w:val="36"/>
          <w:rtl/>
        </w:rPr>
        <w:t>ﮆ</w:t>
      </w:r>
      <w:r w:rsidR="00122CE1" w:rsidRPr="005C5CFF">
        <w:rPr>
          <w:rFonts w:ascii="QCF_P230" w:hAnsi="QCF_P230" w:cs="QCF_P230"/>
          <w:color w:val="000000"/>
          <w:sz w:val="36"/>
          <w:szCs w:val="36"/>
          <w:rtl/>
        </w:rPr>
        <w:t xml:space="preserve">  ﮇ        </w:t>
      </w:r>
      <w:r w:rsidR="00122CE1" w:rsidRPr="005C5CFF">
        <w:rPr>
          <w:rFonts w:ascii="QCF_P230" w:hAnsi="QCF_P230" w:cs="QCF_P230"/>
          <w:color w:val="000000"/>
          <w:sz w:val="36"/>
          <w:szCs w:val="36"/>
          <w:rtl/>
        </w:rPr>
        <w:lastRenderedPageBreak/>
        <w:t>ﮈ  ﮉ  ﮊ  ﮋ</w:t>
      </w:r>
      <w:r w:rsidR="00122CE1" w:rsidRPr="005C5CFF">
        <w:rPr>
          <w:rFonts w:ascii="QCF_P230" w:hAnsi="QCF_P230" w:cs="QCF_P230"/>
          <w:color w:val="0000A5"/>
          <w:sz w:val="36"/>
          <w:szCs w:val="36"/>
          <w:rtl/>
        </w:rPr>
        <w:t>ﮌ</w:t>
      </w:r>
      <w:r w:rsidR="00122CE1" w:rsidRPr="005C5CFF">
        <w:rPr>
          <w:rFonts w:ascii="QCF_P230" w:hAnsi="QCF_P230" w:cs="QCF_P230"/>
          <w:color w:val="000000"/>
          <w:sz w:val="36"/>
          <w:szCs w:val="36"/>
          <w:rtl/>
        </w:rPr>
        <w:t xml:space="preserve">  ﮍ  ﮎ  ﮏ  ﮐ  ﮑ  </w:t>
      </w:r>
      <w:r w:rsidR="00122CE1" w:rsidRPr="005C5CFF">
        <w:rPr>
          <w:rFonts w:ascii="QCF_BSML" w:hAnsi="QCF_BSML" w:cs="QCF_BSML"/>
          <w:color w:val="000000"/>
          <w:sz w:val="36"/>
          <w:szCs w:val="36"/>
          <w:rtl/>
        </w:rPr>
        <w:t>ﮊ</w:t>
      </w:r>
      <w:r w:rsidRPr="005C5CFF">
        <w:rPr>
          <w:rFonts w:ascii="Traditional Arabic" w:hAnsi="Traditional Arabic" w:cs="Traditional Arabic"/>
          <w:sz w:val="36"/>
          <w:szCs w:val="36"/>
          <w:rtl/>
        </w:rPr>
        <w:t xml:space="preserve"> </w:t>
      </w:r>
      <w:r w:rsidR="00122CE1" w:rsidRPr="005C5CFF">
        <w:rPr>
          <w:rFonts w:ascii="Traditional Arabic" w:hAnsi="Traditional Arabic" w:cs="Traditional Arabic" w:hint="cs"/>
          <w:sz w:val="36"/>
          <w:szCs w:val="36"/>
          <w:vertAlign w:val="superscript"/>
          <w:rtl/>
        </w:rPr>
        <w:t>(</w:t>
      </w:r>
      <w:r w:rsidRPr="005C5CFF">
        <w:rPr>
          <w:rStyle w:val="FootnoteReference"/>
          <w:rFonts w:ascii="Traditional Arabic" w:hAnsi="Traditional Arabic" w:cs="Traditional Arabic"/>
          <w:sz w:val="36"/>
          <w:szCs w:val="36"/>
          <w:rtl/>
        </w:rPr>
        <w:footnoteReference w:id="72"/>
      </w:r>
      <w:r w:rsidR="00122CE1" w:rsidRPr="005C5CFF">
        <w:rPr>
          <w:rFonts w:ascii="Traditional Arabic" w:hAnsi="Traditional Arabic" w:cs="Traditional Arabic" w:hint="cs"/>
          <w:sz w:val="36"/>
          <w:szCs w:val="36"/>
          <w:vertAlign w:val="superscript"/>
          <w:rtl/>
        </w:rPr>
        <w:t>)</w:t>
      </w:r>
      <w:r w:rsidR="00122CE1" w:rsidRPr="005C5CFF">
        <w:rPr>
          <w:rFonts w:ascii="Traditional Arabic" w:hAnsi="Traditional Arabic" w:cs="Traditional Arabic" w:hint="cs"/>
          <w:sz w:val="36"/>
          <w:szCs w:val="36"/>
          <w:rtl/>
        </w:rPr>
        <w:t>.</w:t>
      </w:r>
      <w:r w:rsidRPr="005C5CFF">
        <w:rPr>
          <w:rFonts w:ascii="Traditional Arabic" w:hAnsi="Traditional Arabic" w:cs="Traditional Arabic"/>
          <w:sz w:val="36"/>
          <w:szCs w:val="36"/>
          <w:rtl/>
        </w:rPr>
        <w:t xml:space="preserve"> </w:t>
      </w:r>
    </w:p>
    <w:p w:rsidR="007431FB" w:rsidRPr="006E1D07" w:rsidRDefault="00FB47BD" w:rsidP="00475F4E">
      <w:pPr>
        <w:widowControl w:val="0"/>
        <w:spacing w:after="0" w:line="240" w:lineRule="auto"/>
        <w:ind w:firstLine="567"/>
        <w:jc w:val="lowKashida"/>
        <w:rPr>
          <w:rFonts w:ascii="Traditional Arabic" w:hAnsi="Traditional Arabic" w:cs="Traditional Arabic"/>
          <w:sz w:val="36"/>
          <w:szCs w:val="36"/>
        </w:rPr>
      </w:pPr>
      <w:r>
        <w:rPr>
          <w:rFonts w:ascii="Traditional Arabic" w:hAnsi="Traditional Arabic" w:cs="Traditional Arabic" w:hint="cs"/>
          <w:sz w:val="36"/>
          <w:szCs w:val="36"/>
          <w:rtl/>
        </w:rPr>
        <w:t>"</w:t>
      </w:r>
      <w:r w:rsidR="007431FB" w:rsidRPr="006E1D07">
        <w:rPr>
          <w:rFonts w:ascii="Traditional Arabic" w:hAnsi="Traditional Arabic" w:cs="Traditional Arabic"/>
          <w:sz w:val="36"/>
          <w:szCs w:val="36"/>
          <w:rtl/>
        </w:rPr>
        <w:t xml:space="preserve">وهذه </w:t>
      </w:r>
      <w:r w:rsidR="007431FB" w:rsidRPr="006E1D07">
        <w:rPr>
          <w:rFonts w:ascii="Traditional Arabic" w:hAnsi="Traditional Arabic" w:cs="Traditional Arabic"/>
          <w:b/>
          <w:bCs/>
          <w:sz w:val="36"/>
          <w:szCs w:val="36"/>
          <w:rtl/>
        </w:rPr>
        <w:t>المفاوضة</w:t>
      </w:r>
      <w:r w:rsidR="007431FB" w:rsidRPr="006E1D07">
        <w:rPr>
          <w:rFonts w:ascii="Traditional Arabic" w:hAnsi="Traditional Arabic" w:cs="Traditional Arabic"/>
          <w:sz w:val="36"/>
          <w:szCs w:val="36"/>
          <w:rtl/>
        </w:rPr>
        <w:t xml:space="preserve"> لم تكن مع سارة فقط بل كانت مع إبراهيم أيضا "</w:t>
      </w:r>
      <w:r w:rsidR="00122CE1" w:rsidRPr="00122CE1">
        <w:rPr>
          <w:rFonts w:ascii="Traditional Arabic" w:hAnsi="Traditional Arabic" w:cs="Traditional Arabic" w:hint="cs"/>
          <w:sz w:val="36"/>
          <w:szCs w:val="36"/>
          <w:vertAlign w:val="superscript"/>
          <w:rtl/>
        </w:rPr>
        <w:t>(</w:t>
      </w:r>
      <w:r w:rsidR="007431FB" w:rsidRPr="00122CE1">
        <w:rPr>
          <w:rStyle w:val="FootnoteReference"/>
          <w:rFonts w:ascii="Traditional Arabic" w:hAnsi="Traditional Arabic" w:cs="Traditional Arabic"/>
          <w:sz w:val="36"/>
          <w:szCs w:val="36"/>
          <w:rtl/>
        </w:rPr>
        <w:footnoteReference w:id="73"/>
      </w:r>
      <w:r w:rsidR="00122CE1" w:rsidRPr="00122CE1">
        <w:rPr>
          <w:rFonts w:ascii="Traditional Arabic" w:hAnsi="Traditional Arabic" w:cs="Traditional Arabic" w:hint="cs"/>
          <w:sz w:val="36"/>
          <w:szCs w:val="36"/>
          <w:vertAlign w:val="superscript"/>
          <w:rtl/>
        </w:rPr>
        <w:t>)</w:t>
      </w:r>
      <w:r w:rsidR="007431FB" w:rsidRPr="006E1D07">
        <w:rPr>
          <w:rFonts w:ascii="Traditional Arabic" w:hAnsi="Traditional Arabic" w:cs="Traditional Arabic"/>
          <w:sz w:val="36"/>
          <w:szCs w:val="36"/>
          <w:rtl/>
        </w:rPr>
        <w:t xml:space="preserve"> </w:t>
      </w:r>
      <w:r w:rsidR="00122CE1">
        <w:rPr>
          <w:rFonts w:ascii="Traditional Arabic" w:hAnsi="Traditional Arabic" w:cs="Traditional Arabic" w:hint="cs"/>
          <w:sz w:val="36"/>
          <w:szCs w:val="36"/>
          <w:rtl/>
        </w:rPr>
        <w:t>.</w:t>
      </w:r>
    </w:p>
    <w:p w:rsidR="007E6482" w:rsidRPr="007E6482" w:rsidRDefault="00FB47BD"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وفي هذه الآيات الكريمة المتقدمة</w:t>
      </w:r>
      <w:r w:rsidR="007E6482">
        <w:rPr>
          <w:rFonts w:ascii="Traditional Arabic" w:hAnsi="Traditional Arabic" w:cs="Traditional Arabic" w:hint="cs"/>
          <w:sz w:val="36"/>
          <w:szCs w:val="36"/>
          <w:rtl/>
        </w:rPr>
        <w:t xml:space="preserve"> ما كان من قبيل التفاوض</w:t>
      </w:r>
      <w:r w:rsidR="007E6482" w:rsidRPr="00FF6C31">
        <w:rPr>
          <w:rFonts w:ascii="Traditional Arabic" w:hAnsi="Traditional Arabic" w:cs="Traditional Arabic"/>
          <w:sz w:val="36"/>
          <w:szCs w:val="36"/>
          <w:rtl/>
        </w:rPr>
        <w:t xml:space="preserve"> بين الرسل عليهم السلام وبين الملائكة كما حصل بين الخليل إبراهيم وزوجه سارة عليهم السلام وبين الملائكة حينما دخلوا عليه وبشروه بغلام حليم</w:t>
      </w:r>
      <w:r w:rsidR="00BD471F">
        <w:rPr>
          <w:rFonts w:ascii="Traditional Arabic" w:hAnsi="Traditional Arabic" w:cs="Traditional Arabic" w:hint="cs"/>
          <w:sz w:val="36"/>
          <w:szCs w:val="36"/>
          <w:rtl/>
        </w:rPr>
        <w:t>.</w:t>
      </w:r>
    </w:p>
    <w:p w:rsidR="00990143" w:rsidRPr="005C5CFF" w:rsidRDefault="00990143" w:rsidP="008F69D5">
      <w:pPr>
        <w:pStyle w:val="ListParagraph"/>
        <w:widowControl w:val="0"/>
        <w:numPr>
          <w:ilvl w:val="0"/>
          <w:numId w:val="21"/>
        </w:numPr>
        <w:spacing w:after="0" w:line="240" w:lineRule="auto"/>
        <w:ind w:hanging="821"/>
        <w:jc w:val="lowKashida"/>
        <w:rPr>
          <w:rFonts w:ascii="Traditional Arabic" w:hAnsi="Traditional Arabic" w:cs="Traditional Arabic"/>
          <w:sz w:val="36"/>
          <w:szCs w:val="36"/>
        </w:rPr>
      </w:pPr>
      <w:r w:rsidRPr="005C5CFF">
        <w:rPr>
          <w:rFonts w:ascii="Traditional Arabic" w:hAnsi="Traditional Arabic" w:cs="Traditional Arabic" w:hint="cs"/>
          <w:sz w:val="36"/>
          <w:szCs w:val="36"/>
          <w:rtl/>
        </w:rPr>
        <w:t>قال تعالى:</w:t>
      </w:r>
      <w:r w:rsidR="00122CE1" w:rsidRPr="005C5CFF">
        <w:rPr>
          <w:rFonts w:ascii="Traditional Arabic" w:hAnsi="Traditional Arabic" w:cs="Traditional Arabic" w:hint="cs"/>
          <w:sz w:val="36"/>
          <w:szCs w:val="36"/>
          <w:rtl/>
        </w:rPr>
        <w:t xml:space="preserve"> </w:t>
      </w:r>
      <w:r w:rsidR="00122CE1" w:rsidRPr="005C5CFF">
        <w:rPr>
          <w:rFonts w:ascii="QCF_BSML" w:hAnsi="QCF_BSML" w:cs="QCF_BSML"/>
          <w:color w:val="000000"/>
          <w:sz w:val="36"/>
          <w:szCs w:val="36"/>
          <w:rtl/>
        </w:rPr>
        <w:t xml:space="preserve">ﮋ </w:t>
      </w:r>
      <w:r w:rsidR="00122CE1" w:rsidRPr="005C5CFF">
        <w:rPr>
          <w:rFonts w:ascii="QCF_P511" w:hAnsi="QCF_P511" w:cs="QCF_P511"/>
          <w:color w:val="000000"/>
          <w:sz w:val="36"/>
          <w:szCs w:val="36"/>
          <w:rtl/>
        </w:rPr>
        <w:t xml:space="preserve">ﭑ      ﭒ  ﭓ  ﭔ  ﭕ  ﭖ  ﭗ  ﭘ  ﭙ  ﭚ  ﭛ  ﭜ  ﭝ   ﭞ  ﭟ  ﭠ  ﭡ  ﭢ  ﭣ  ﭤ  ﭥ  ﭦ   ﭧ  ﭨ  ﭩ  ﭪ  </w:t>
      </w:r>
      <w:r w:rsidR="00122CE1" w:rsidRPr="005C5CFF">
        <w:rPr>
          <w:rFonts w:ascii="QCF_BSML" w:hAnsi="QCF_BSML" w:cs="QCF_BSML"/>
          <w:color w:val="000000"/>
          <w:sz w:val="36"/>
          <w:szCs w:val="36"/>
          <w:rtl/>
        </w:rPr>
        <w:t>ﮊ</w:t>
      </w:r>
      <w:r w:rsidR="00122CE1" w:rsidRPr="005C5CFF">
        <w:rPr>
          <w:rFonts w:ascii="Traditional Arabic" w:hAnsi="Traditional Arabic" w:cs="Traditional Arabic" w:hint="cs"/>
          <w:sz w:val="36"/>
          <w:szCs w:val="36"/>
          <w:vertAlign w:val="superscript"/>
          <w:rtl/>
        </w:rPr>
        <w:t xml:space="preserve"> (</w:t>
      </w:r>
      <w:r w:rsidRPr="005C5CFF">
        <w:rPr>
          <w:rStyle w:val="FootnoteReference"/>
          <w:rFonts w:ascii="Traditional Arabic" w:hAnsi="Traditional Arabic" w:cs="Traditional Arabic"/>
          <w:sz w:val="36"/>
          <w:szCs w:val="36"/>
          <w:rtl/>
        </w:rPr>
        <w:footnoteReference w:id="74"/>
      </w:r>
      <w:r w:rsidR="00122CE1" w:rsidRPr="005C5CFF">
        <w:rPr>
          <w:rFonts w:ascii="Traditional Arabic" w:hAnsi="Traditional Arabic" w:cs="Traditional Arabic" w:hint="cs"/>
          <w:sz w:val="36"/>
          <w:szCs w:val="36"/>
          <w:vertAlign w:val="superscript"/>
          <w:rtl/>
        </w:rPr>
        <w:t>)</w:t>
      </w:r>
      <w:r w:rsidRPr="005C5CFF">
        <w:rPr>
          <w:rFonts w:ascii="Traditional Arabic" w:hAnsi="Traditional Arabic" w:cs="Traditional Arabic"/>
          <w:sz w:val="36"/>
          <w:szCs w:val="36"/>
          <w:rtl/>
        </w:rPr>
        <w:t xml:space="preserve"> </w:t>
      </w:r>
      <w:r w:rsidR="00122CE1" w:rsidRPr="005C5CFF">
        <w:rPr>
          <w:rFonts w:ascii="Traditional Arabic" w:hAnsi="Traditional Arabic" w:cs="Traditional Arabic" w:hint="cs"/>
          <w:sz w:val="36"/>
          <w:szCs w:val="36"/>
          <w:rtl/>
        </w:rPr>
        <w:t>.</w:t>
      </w:r>
    </w:p>
    <w:p w:rsidR="007431FB" w:rsidRPr="00BD471F" w:rsidRDefault="007431FB" w:rsidP="00475F4E">
      <w:pPr>
        <w:widowControl w:val="0"/>
        <w:spacing w:after="0" w:line="240" w:lineRule="auto"/>
        <w:ind w:firstLine="567"/>
        <w:jc w:val="lowKashida"/>
        <w:rPr>
          <w:rFonts w:ascii="Traditional Arabic" w:hAnsi="Traditional Arabic" w:cs="Traditional Arabic"/>
          <w:sz w:val="36"/>
          <w:szCs w:val="36"/>
          <w:rtl/>
        </w:rPr>
      </w:pPr>
      <w:r w:rsidRPr="00BD471F">
        <w:rPr>
          <w:rFonts w:ascii="Traditional Arabic" w:hAnsi="Traditional Arabic" w:cs="Traditional Arabic"/>
          <w:sz w:val="36"/>
          <w:szCs w:val="36"/>
          <w:rtl/>
        </w:rPr>
        <w:t>والفتح المبين الذي منّ الله به على المؤمنين ما كان إلا نتيجة المدرسة المحمدية في التفاوض وهو من أعظم المفاوضات التي حصلت في التاريخ</w:t>
      </w:r>
      <w:r w:rsidR="00175396" w:rsidRPr="00BD471F">
        <w:rPr>
          <w:rFonts w:ascii="Traditional Arabic" w:hAnsi="Traditional Arabic" w:cs="Traditional Arabic"/>
          <w:sz w:val="36"/>
          <w:szCs w:val="36"/>
          <w:rtl/>
        </w:rPr>
        <w:t xml:space="preserve"> </w:t>
      </w:r>
      <w:r w:rsidRPr="00BD471F">
        <w:rPr>
          <w:rFonts w:ascii="Traditional Arabic" w:hAnsi="Traditional Arabic" w:cs="Traditional Arabic"/>
          <w:sz w:val="36"/>
          <w:szCs w:val="36"/>
          <w:rtl/>
        </w:rPr>
        <w:t xml:space="preserve">"فلما أنهى رسول الله </w:t>
      </w:r>
      <w:r w:rsidR="00BD471F">
        <w:rPr>
          <w:rFonts w:ascii="Traditional Arabic" w:hAnsi="Traditional Arabic" w:cs="Traditional Arabic"/>
          <w:color w:val="000000"/>
          <w:sz w:val="36"/>
          <w:szCs w:val="36"/>
        </w:rPr>
        <w:sym w:font="AGA Arabesque" w:char="F072"/>
      </w:r>
      <w:r w:rsidRPr="00BD471F">
        <w:rPr>
          <w:rFonts w:ascii="Traditional Arabic" w:hAnsi="Traditional Arabic" w:cs="Traditional Arabic"/>
          <w:sz w:val="36"/>
          <w:szCs w:val="36"/>
          <w:rtl/>
        </w:rPr>
        <w:t xml:space="preserve"> ما بينه وبين المشركين في</w:t>
      </w:r>
      <w:r w:rsidRPr="00BD471F">
        <w:rPr>
          <w:rFonts w:ascii="Traditional Arabic" w:hAnsi="Traditional Arabic" w:cs="Traditional Arabic"/>
          <w:b/>
          <w:bCs/>
          <w:sz w:val="36"/>
          <w:szCs w:val="36"/>
          <w:rtl/>
        </w:rPr>
        <w:t xml:space="preserve"> المفاوضة</w:t>
      </w:r>
      <w:r w:rsidRPr="00BD471F">
        <w:rPr>
          <w:rFonts w:ascii="Traditional Arabic" w:hAnsi="Traditional Arabic" w:cs="Traditional Arabic"/>
          <w:sz w:val="36"/>
          <w:szCs w:val="36"/>
          <w:rtl/>
        </w:rPr>
        <w:t xml:space="preserve"> على الرجوع والتحلل في مكانهم ثم العودة بعمرة أخرى من عام قابل، وعظم ذلك وشق على أصحابه أنهم لم يدخلوا مكة، ولكن المصطفى </w:t>
      </w:r>
      <w:r w:rsidR="00BD471F">
        <w:rPr>
          <w:rFonts w:ascii="Traditional Arabic" w:hAnsi="Traditional Arabic" w:cs="Traditional Arabic"/>
          <w:color w:val="000000"/>
          <w:sz w:val="36"/>
          <w:szCs w:val="36"/>
        </w:rPr>
        <w:sym w:font="AGA Arabesque" w:char="F072"/>
      </w:r>
      <w:r w:rsidR="00BD471F">
        <w:rPr>
          <w:rFonts w:ascii="Traditional Arabic" w:hAnsi="Traditional Arabic" w:cs="Traditional Arabic"/>
          <w:sz w:val="36"/>
          <w:szCs w:val="36"/>
          <w:rtl/>
        </w:rPr>
        <w:t xml:space="preserve"> قد أعطى وعداً حتى قال: </w:t>
      </w:r>
      <w:r w:rsidR="00BD471F">
        <w:rPr>
          <w:rFonts w:ascii="Traditional Arabic" w:hAnsi="Traditional Arabic" w:cs="Traditional Arabic" w:hint="cs"/>
          <w:sz w:val="36"/>
          <w:szCs w:val="36"/>
          <w:rtl/>
        </w:rPr>
        <w:t>"</w:t>
      </w:r>
      <w:r w:rsidRPr="00BD471F">
        <w:rPr>
          <w:rFonts w:ascii="Traditional Arabic" w:hAnsi="Traditional Arabic" w:cs="Traditional Arabic"/>
          <w:sz w:val="36"/>
          <w:szCs w:val="36"/>
          <w:rtl/>
        </w:rPr>
        <w:t>والذي نفسي بيده لا يسألونني خطة يعظمون فيها حرمات الله إلا أعط</w:t>
      </w:r>
      <w:r w:rsidR="00BD471F">
        <w:rPr>
          <w:rFonts w:ascii="Traditional Arabic" w:hAnsi="Traditional Arabic" w:cs="Traditional Arabic"/>
          <w:sz w:val="36"/>
          <w:szCs w:val="36"/>
          <w:rtl/>
        </w:rPr>
        <w:t>يتهم إياها</w:t>
      </w:r>
      <w:r w:rsidR="00F21C7B" w:rsidRPr="00BD471F">
        <w:rPr>
          <w:rFonts w:ascii="Traditional Arabic" w:hAnsi="Traditional Arabic" w:cs="Traditional Arabic" w:hint="cs"/>
          <w:sz w:val="36"/>
          <w:szCs w:val="36"/>
          <w:vertAlign w:val="superscript"/>
          <w:rtl/>
        </w:rPr>
        <w:t>(</w:t>
      </w:r>
      <w:r w:rsidR="00E120CC" w:rsidRPr="00BD471F">
        <w:rPr>
          <w:rStyle w:val="FootnoteReference"/>
          <w:rFonts w:ascii="Traditional Arabic" w:hAnsi="Traditional Arabic" w:cs="Traditional Arabic"/>
          <w:sz w:val="36"/>
          <w:szCs w:val="36"/>
          <w:rtl/>
        </w:rPr>
        <w:footnoteReference w:id="75"/>
      </w:r>
      <w:r w:rsidR="00F21C7B" w:rsidRPr="00BD471F">
        <w:rPr>
          <w:rFonts w:ascii="Traditional Arabic" w:hAnsi="Traditional Arabic" w:cs="Traditional Arabic" w:hint="cs"/>
          <w:sz w:val="36"/>
          <w:szCs w:val="36"/>
          <w:vertAlign w:val="superscript"/>
          <w:rtl/>
        </w:rPr>
        <w:t>)</w:t>
      </w:r>
      <w:r w:rsidRPr="00BD471F">
        <w:rPr>
          <w:rFonts w:ascii="Traditional Arabic" w:hAnsi="Traditional Arabic" w:cs="Traditional Arabic"/>
          <w:sz w:val="36"/>
          <w:szCs w:val="36"/>
          <w:rtl/>
        </w:rPr>
        <w:t>"</w:t>
      </w:r>
      <w:r w:rsidR="00122CE1" w:rsidRPr="00BD471F">
        <w:rPr>
          <w:rFonts w:ascii="Traditional Arabic" w:hAnsi="Traditional Arabic" w:cs="Traditional Arabic" w:hint="cs"/>
          <w:sz w:val="36"/>
          <w:szCs w:val="36"/>
          <w:vertAlign w:val="superscript"/>
          <w:rtl/>
        </w:rPr>
        <w:t>(</w:t>
      </w:r>
      <w:r w:rsidRPr="00BD471F">
        <w:rPr>
          <w:rStyle w:val="FootnoteReference"/>
          <w:rFonts w:ascii="Traditional Arabic" w:hAnsi="Traditional Arabic" w:cs="Traditional Arabic"/>
          <w:sz w:val="36"/>
          <w:szCs w:val="36"/>
          <w:rtl/>
        </w:rPr>
        <w:footnoteReference w:id="76"/>
      </w:r>
      <w:r w:rsidR="00122CE1" w:rsidRPr="00BD471F">
        <w:rPr>
          <w:rFonts w:ascii="Traditional Arabic" w:hAnsi="Traditional Arabic" w:cs="Traditional Arabic" w:hint="cs"/>
          <w:sz w:val="36"/>
          <w:szCs w:val="36"/>
          <w:vertAlign w:val="superscript"/>
          <w:rtl/>
        </w:rPr>
        <w:t>)</w:t>
      </w:r>
      <w:r w:rsidRPr="00BD471F">
        <w:rPr>
          <w:rFonts w:ascii="Traditional Arabic" w:hAnsi="Traditional Arabic" w:cs="Traditional Arabic"/>
          <w:sz w:val="36"/>
          <w:szCs w:val="36"/>
          <w:rtl/>
        </w:rPr>
        <w:t>.</w:t>
      </w:r>
    </w:p>
    <w:p w:rsidR="00955F86" w:rsidRPr="005C5CFF" w:rsidRDefault="003D2064" w:rsidP="008F69D5">
      <w:pPr>
        <w:pStyle w:val="ListParagraph"/>
        <w:widowControl w:val="0"/>
        <w:numPr>
          <w:ilvl w:val="0"/>
          <w:numId w:val="21"/>
        </w:numPr>
        <w:spacing w:after="0" w:line="240" w:lineRule="auto"/>
        <w:ind w:left="964" w:hanging="822"/>
        <w:jc w:val="both"/>
        <w:rPr>
          <w:rFonts w:ascii="Traditional Arabic" w:hAnsi="Traditional Arabic" w:cs="Traditional Arabic"/>
          <w:sz w:val="36"/>
          <w:szCs w:val="36"/>
          <w:rtl/>
        </w:rPr>
      </w:pPr>
      <w:r w:rsidRPr="005C5CFF">
        <w:rPr>
          <w:rFonts w:ascii="Traditional Arabic" w:hAnsi="Traditional Arabic" w:cs="Traditional Arabic" w:hint="cs"/>
          <w:sz w:val="36"/>
          <w:szCs w:val="36"/>
          <w:rtl/>
        </w:rPr>
        <w:t xml:space="preserve">قال تعالى : </w:t>
      </w:r>
      <w:r w:rsidR="00122CE1" w:rsidRPr="005C5CFF">
        <w:rPr>
          <w:rFonts w:ascii="QCF_BSML" w:hAnsi="QCF_BSML" w:cs="QCF_BSML"/>
          <w:color w:val="000000"/>
          <w:sz w:val="36"/>
          <w:szCs w:val="36"/>
          <w:rtl/>
        </w:rPr>
        <w:t xml:space="preserve">ﮋ </w:t>
      </w:r>
      <w:r w:rsidR="00122CE1" w:rsidRPr="005C5CFF">
        <w:rPr>
          <w:rFonts w:ascii="QCF_P456" w:hAnsi="QCF_P456" w:cs="QCF_P456"/>
          <w:color w:val="000000"/>
          <w:sz w:val="36"/>
          <w:szCs w:val="36"/>
          <w:rtl/>
        </w:rPr>
        <w:t>ﯟ  ﯠ  ﯡ  ﯢ      ﯣ  ﯤ   ﯥ  ﯦ  ﯧ  ﯨ  ﯩ  ﯪ   ﯫ  ﯬ  ﯭ   ﯮ  ﯯ  ﯰ  ﯱ</w:t>
      </w:r>
      <w:r w:rsidR="00122CE1" w:rsidRPr="005C5CFF">
        <w:rPr>
          <w:rFonts w:ascii="QCF_P456" w:hAnsi="QCF_P456" w:cs="QCF_P456"/>
          <w:color w:val="0000A5"/>
          <w:sz w:val="36"/>
          <w:szCs w:val="36"/>
          <w:rtl/>
        </w:rPr>
        <w:t>ﯲ</w:t>
      </w:r>
      <w:r w:rsidR="00122CE1" w:rsidRPr="005C5CFF">
        <w:rPr>
          <w:rFonts w:ascii="QCF_P456" w:hAnsi="QCF_P456" w:cs="QCF_P456"/>
          <w:color w:val="000000"/>
          <w:sz w:val="36"/>
          <w:szCs w:val="36"/>
          <w:rtl/>
        </w:rPr>
        <w:t xml:space="preserve">  ﯳ  ﯴ  ﯵ</w:t>
      </w:r>
      <w:r w:rsidR="00122CE1" w:rsidRPr="005C5CFF">
        <w:rPr>
          <w:rFonts w:ascii="QCF_P456" w:hAnsi="QCF_P456" w:cs="QCF_P456"/>
          <w:color w:val="0000A5"/>
          <w:sz w:val="36"/>
          <w:szCs w:val="36"/>
          <w:rtl/>
        </w:rPr>
        <w:t>ﯶ</w:t>
      </w:r>
      <w:r w:rsidR="00122CE1" w:rsidRPr="005C5CFF">
        <w:rPr>
          <w:rFonts w:ascii="QCF_P456" w:hAnsi="QCF_P456" w:cs="QCF_P456"/>
          <w:color w:val="000000"/>
          <w:sz w:val="36"/>
          <w:szCs w:val="36"/>
          <w:rtl/>
        </w:rPr>
        <w:t xml:space="preserve">  ﯷ  ﯸ  ﯹ  ﯺ   ﯻ  ﯼ  ﯽ    ﯾ  ﯿ  ﰀ</w:t>
      </w:r>
      <w:r w:rsidR="00122CE1" w:rsidRPr="005C5CFF">
        <w:rPr>
          <w:rFonts w:ascii="QCF_P456" w:hAnsi="QCF_P456" w:cs="QCF_P456"/>
          <w:color w:val="0000A5"/>
          <w:sz w:val="36"/>
          <w:szCs w:val="36"/>
          <w:rtl/>
        </w:rPr>
        <w:t>ﰁ</w:t>
      </w:r>
      <w:r w:rsidR="00122CE1" w:rsidRPr="005C5CFF">
        <w:rPr>
          <w:rFonts w:ascii="QCF_P456" w:hAnsi="QCF_P456" w:cs="QCF_P456"/>
          <w:color w:val="000000"/>
          <w:sz w:val="36"/>
          <w:szCs w:val="36"/>
          <w:rtl/>
        </w:rPr>
        <w:t xml:space="preserve">  ﰂ  ﰃ  ﰄ</w:t>
      </w:r>
      <w:r w:rsidR="00122CE1" w:rsidRPr="005C5CFF">
        <w:rPr>
          <w:rFonts w:ascii="QCF_P456" w:hAnsi="QCF_P456" w:cs="QCF_P456"/>
          <w:color w:val="0000A5"/>
          <w:sz w:val="36"/>
          <w:szCs w:val="36"/>
          <w:rtl/>
        </w:rPr>
        <w:t>ﰅ</w:t>
      </w:r>
      <w:r w:rsidR="00122CE1" w:rsidRPr="005C5CFF">
        <w:rPr>
          <w:rFonts w:ascii="QCF_P456" w:hAnsi="QCF_P456" w:cs="QCF_P456"/>
          <w:color w:val="000000"/>
          <w:sz w:val="36"/>
          <w:szCs w:val="36"/>
          <w:rtl/>
        </w:rPr>
        <w:t xml:space="preserve">  ﰆ  ﰇ  ﰈ   ﰉ  ﰊ  ﰋ  ﰌ  ﰍ  ﰎ  ﰏ  ﰐ  ﰑ  ﰒ  ﰓ  </w:t>
      </w:r>
      <w:r w:rsidR="00122CE1" w:rsidRPr="005C5CFF">
        <w:rPr>
          <w:rFonts w:ascii="QCF_BSML" w:hAnsi="QCF_BSML" w:cs="QCF_BSML"/>
          <w:color w:val="000000"/>
          <w:sz w:val="36"/>
          <w:szCs w:val="36"/>
          <w:rtl/>
        </w:rPr>
        <w:t>ﮊ</w:t>
      </w:r>
      <w:r w:rsidR="00122CE1" w:rsidRPr="005C5CFF">
        <w:rPr>
          <w:rFonts w:ascii="Traditional Arabic" w:hAnsi="Traditional Arabic" w:cs="Traditional Arabic" w:hint="cs"/>
          <w:sz w:val="36"/>
          <w:szCs w:val="36"/>
          <w:vertAlign w:val="superscript"/>
          <w:rtl/>
        </w:rPr>
        <w:t xml:space="preserve"> (</w:t>
      </w:r>
      <w:r w:rsidRPr="005C5CFF">
        <w:rPr>
          <w:rStyle w:val="FootnoteReference"/>
          <w:rFonts w:ascii="Traditional Arabic" w:hAnsi="Traditional Arabic" w:cs="Traditional Arabic"/>
          <w:sz w:val="36"/>
          <w:szCs w:val="36"/>
          <w:rtl/>
        </w:rPr>
        <w:footnoteReference w:id="77"/>
      </w:r>
      <w:r w:rsidR="00122CE1" w:rsidRPr="005C5CFF">
        <w:rPr>
          <w:rFonts w:ascii="Traditional Arabic" w:hAnsi="Traditional Arabic" w:cs="Traditional Arabic" w:hint="cs"/>
          <w:sz w:val="36"/>
          <w:szCs w:val="36"/>
          <w:vertAlign w:val="superscript"/>
          <w:rtl/>
        </w:rPr>
        <w:t>)</w:t>
      </w:r>
      <w:r w:rsidR="00122CE1" w:rsidRPr="005C5CFF">
        <w:rPr>
          <w:rFonts w:ascii="Traditional Arabic" w:hAnsi="Traditional Arabic" w:cs="Traditional Arabic" w:hint="cs"/>
          <w:sz w:val="36"/>
          <w:szCs w:val="36"/>
          <w:rtl/>
        </w:rPr>
        <w:t>.</w:t>
      </w:r>
    </w:p>
    <w:p w:rsidR="00955F86" w:rsidRDefault="00880BCB" w:rsidP="00880BCB">
      <w:pPr>
        <w:widowControl w:val="0"/>
        <w:spacing w:after="0" w:line="240" w:lineRule="auto"/>
        <w:ind w:left="360"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وممن ذكر لفظ التفاوض في تفسير هذه الآية أبو حيان رحمه الله ، </w:t>
      </w:r>
      <w:r w:rsidR="007431FB" w:rsidRPr="00FF6C31">
        <w:rPr>
          <w:rFonts w:ascii="Traditional Arabic" w:hAnsi="Traditional Arabic" w:cs="Traditional Arabic"/>
          <w:sz w:val="36"/>
          <w:szCs w:val="36"/>
          <w:rtl/>
        </w:rPr>
        <w:t xml:space="preserve">"وسمى تعالى تلك </w:t>
      </w:r>
      <w:r w:rsidR="007431FB" w:rsidRPr="00BE03D7">
        <w:rPr>
          <w:rFonts w:ascii="Traditional Arabic" w:hAnsi="Traditional Arabic" w:cs="Traditional Arabic"/>
          <w:b/>
          <w:bCs/>
          <w:sz w:val="36"/>
          <w:szCs w:val="36"/>
          <w:rtl/>
        </w:rPr>
        <w:lastRenderedPageBreak/>
        <w:t>المفاوضة</w:t>
      </w:r>
      <w:r w:rsidR="007431FB" w:rsidRPr="00FF6C31">
        <w:rPr>
          <w:rFonts w:ascii="Traditional Arabic" w:hAnsi="Traditional Arabic" w:cs="Traditional Arabic"/>
          <w:sz w:val="36"/>
          <w:szCs w:val="36"/>
          <w:rtl/>
        </w:rPr>
        <w:t xml:space="preserve"> التي جرت بين رؤساء الكفار وأتباعهم تخاصماً "</w:t>
      </w:r>
      <w:r w:rsidR="007D5825" w:rsidRPr="007D5825">
        <w:rPr>
          <w:rFonts w:ascii="Traditional Arabic" w:hAnsi="Traditional Arabic" w:cs="Traditional Arabic" w:hint="cs"/>
          <w:sz w:val="36"/>
          <w:szCs w:val="36"/>
          <w:vertAlign w:val="superscript"/>
          <w:rtl/>
        </w:rPr>
        <w:t>(</w:t>
      </w:r>
      <w:r w:rsidR="007431FB" w:rsidRPr="007D5825">
        <w:rPr>
          <w:rStyle w:val="FootnoteReference"/>
          <w:rFonts w:ascii="Traditional Arabic" w:hAnsi="Traditional Arabic" w:cs="Traditional Arabic"/>
          <w:sz w:val="36"/>
          <w:szCs w:val="36"/>
          <w:rtl/>
        </w:rPr>
        <w:footnoteReference w:id="78"/>
      </w:r>
      <w:r w:rsidR="007D5825" w:rsidRPr="007D5825">
        <w:rPr>
          <w:rFonts w:ascii="Traditional Arabic" w:hAnsi="Traditional Arabic" w:cs="Traditional Arabic" w:hint="cs"/>
          <w:sz w:val="36"/>
          <w:szCs w:val="36"/>
          <w:vertAlign w:val="superscript"/>
          <w:rtl/>
        </w:rPr>
        <w:t>)</w:t>
      </w:r>
      <w:r w:rsidR="00955F86" w:rsidRPr="00955F86">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ويبدوا للباحث أن ذلك تخاصم وتنازع وليس تفاوض.</w:t>
      </w:r>
    </w:p>
    <w:p w:rsidR="000E6701" w:rsidRDefault="007431FB" w:rsidP="00475F4E">
      <w:pPr>
        <w:widowControl w:val="0"/>
        <w:spacing w:after="0" w:line="240" w:lineRule="auto"/>
        <w:ind w:left="-1" w:firstLine="567"/>
        <w:jc w:val="lowKashida"/>
        <w:rPr>
          <w:rFonts w:ascii="Traditional Arabic" w:hAnsi="Traditional Arabic" w:cs="Traditional Arabic"/>
          <w:sz w:val="36"/>
          <w:szCs w:val="36"/>
          <w:rtl/>
        </w:rPr>
      </w:pPr>
      <w:r w:rsidRPr="004F29F3">
        <w:rPr>
          <w:rFonts w:ascii="Traditional Arabic" w:hAnsi="Traditional Arabic" w:cs="Traditional Arabic"/>
          <w:sz w:val="36"/>
          <w:szCs w:val="36"/>
          <w:rtl/>
        </w:rPr>
        <w:t xml:space="preserve">والأمور في </w:t>
      </w:r>
      <w:r w:rsidR="007A07AA" w:rsidRPr="004F29F3">
        <w:rPr>
          <w:rFonts w:ascii="Traditional Arabic" w:hAnsi="Traditional Arabic" w:cs="Traditional Arabic" w:hint="cs"/>
          <w:sz w:val="36"/>
          <w:szCs w:val="36"/>
          <w:rtl/>
        </w:rPr>
        <w:t>ال</w:t>
      </w:r>
      <w:r w:rsidRPr="004F29F3">
        <w:rPr>
          <w:rFonts w:ascii="Traditional Arabic" w:hAnsi="Traditional Arabic" w:cs="Traditional Arabic"/>
          <w:sz w:val="36"/>
          <w:szCs w:val="36"/>
          <w:rtl/>
        </w:rPr>
        <w:t>شريعة الإسلام</w:t>
      </w:r>
      <w:r w:rsidR="006B257F" w:rsidRPr="004F29F3">
        <w:rPr>
          <w:rFonts w:ascii="Traditional Arabic" w:hAnsi="Traditional Arabic" w:cs="Traditional Arabic" w:hint="cs"/>
          <w:sz w:val="36"/>
          <w:szCs w:val="36"/>
          <w:rtl/>
        </w:rPr>
        <w:t>ية،</w:t>
      </w:r>
      <w:r w:rsidRPr="004F29F3">
        <w:rPr>
          <w:rFonts w:ascii="Traditional Arabic" w:hAnsi="Traditional Arabic" w:cs="Traditional Arabic"/>
          <w:sz w:val="36"/>
          <w:szCs w:val="36"/>
          <w:rtl/>
        </w:rPr>
        <w:t xml:space="preserve"> بمقاصدها ، "وَلَولا وُجُودُ الرِّجَالِ المُسْل</w:t>
      </w:r>
      <w:r w:rsidR="002C5892">
        <w:rPr>
          <w:rFonts w:ascii="Traditional Arabic" w:hAnsi="Traditional Arabic" w:cs="Traditional Arabic"/>
          <w:sz w:val="36"/>
          <w:szCs w:val="36"/>
          <w:rtl/>
        </w:rPr>
        <w:t>ِمِين ، وَالنّساءِ المُسْلِماتِ</w:t>
      </w:r>
      <w:r w:rsidRPr="004F29F3">
        <w:rPr>
          <w:rFonts w:ascii="Traditional Arabic" w:hAnsi="Traditional Arabic" w:cs="Traditional Arabic"/>
          <w:sz w:val="36"/>
          <w:szCs w:val="36"/>
          <w:rtl/>
        </w:rPr>
        <w:t xml:space="preserve">، فِي مَكَّةَ لَعَذَّبَ اللهُ الكُفَّارَ ، وَلَسَلَّطَ عَلَيهِم المُؤْمِنِينَ يَقْتُلُونَهُمْ حِينَما جَعَلُوا في قُلُوبِهِم حَمِيَّةَ الجَاهِلِيةِ - ، إِذ أبى مُمَثِّلُهُمْ في </w:t>
      </w:r>
      <w:r w:rsidRPr="004F29F3">
        <w:rPr>
          <w:rFonts w:ascii="Traditional Arabic" w:hAnsi="Traditional Arabic" w:cs="Traditional Arabic"/>
          <w:b/>
          <w:bCs/>
          <w:sz w:val="36"/>
          <w:szCs w:val="36"/>
          <w:rtl/>
        </w:rPr>
        <w:t>مُفَاوَضَاتِ</w:t>
      </w:r>
      <w:r w:rsidRPr="004F29F3">
        <w:rPr>
          <w:rFonts w:ascii="Traditional Arabic" w:hAnsi="Traditional Arabic" w:cs="Traditional Arabic"/>
          <w:sz w:val="36"/>
          <w:szCs w:val="36"/>
          <w:rtl/>
        </w:rPr>
        <w:t xml:space="preserve"> الصُّلْحِ </w:t>
      </w:r>
      <w:r w:rsidR="00BD471F">
        <w:rPr>
          <w:rFonts w:ascii="Traditional Arabic" w:hAnsi="Traditional Arabic" w:cs="Traditional Arabic" w:hint="cs"/>
          <w:sz w:val="36"/>
          <w:szCs w:val="36"/>
          <w:rtl/>
        </w:rPr>
        <w:t>"</w:t>
      </w:r>
      <w:r w:rsidR="00BD471F">
        <w:rPr>
          <w:rFonts w:ascii="Traditional Arabic" w:hAnsi="Traditional Arabic" w:cs="Traditional Arabic"/>
          <w:sz w:val="36"/>
          <w:szCs w:val="36"/>
          <w:rtl/>
        </w:rPr>
        <w:t>سُهَيْلُ بَنُ عَمْرو</w:t>
      </w:r>
      <w:r w:rsidR="00BD471F">
        <w:rPr>
          <w:rFonts w:ascii="Traditional Arabic" w:hAnsi="Traditional Arabic" w:cs="Traditional Arabic" w:hint="cs"/>
          <w:sz w:val="36"/>
          <w:szCs w:val="36"/>
          <w:rtl/>
        </w:rPr>
        <w:t>"</w:t>
      </w:r>
      <w:r w:rsidRPr="004F29F3">
        <w:rPr>
          <w:rFonts w:ascii="Traditional Arabic" w:hAnsi="Traditional Arabic" w:cs="Traditional Arabic"/>
          <w:sz w:val="36"/>
          <w:szCs w:val="36"/>
          <w:rtl/>
        </w:rPr>
        <w:t xml:space="preserve"> أَنْ يَكْتُبَ فِي وَثِيقَ</w:t>
      </w:r>
      <w:r w:rsidR="00BD471F">
        <w:rPr>
          <w:rFonts w:ascii="Traditional Arabic" w:hAnsi="Traditional Arabic" w:cs="Traditional Arabic"/>
          <w:sz w:val="36"/>
          <w:szCs w:val="36"/>
          <w:rtl/>
        </w:rPr>
        <w:t xml:space="preserve">ةِ الصُّلْحِ </w:t>
      </w:r>
      <w:r w:rsidR="00BD471F">
        <w:rPr>
          <w:rFonts w:ascii="Traditional Arabic" w:hAnsi="Traditional Arabic" w:cs="Traditional Arabic" w:hint="cs"/>
          <w:sz w:val="36"/>
          <w:szCs w:val="36"/>
          <w:rtl/>
        </w:rPr>
        <w:t>"</w:t>
      </w:r>
      <w:r w:rsidRPr="004F29F3">
        <w:rPr>
          <w:rFonts w:ascii="Traditional Arabic" w:hAnsi="Traditional Arabic" w:cs="Traditional Arabic"/>
          <w:sz w:val="36"/>
          <w:szCs w:val="36"/>
          <w:rtl/>
        </w:rPr>
        <w:t>بِس</w:t>
      </w:r>
      <w:r w:rsidR="00BD471F">
        <w:rPr>
          <w:rFonts w:ascii="Traditional Arabic" w:hAnsi="Traditional Arabic" w:cs="Traditional Arabic"/>
          <w:sz w:val="36"/>
          <w:szCs w:val="36"/>
          <w:rtl/>
        </w:rPr>
        <w:t>ْمِ اللهِ الرَّحْمنِ الرَّحِيمِ</w:t>
      </w:r>
      <w:r w:rsidR="00BD471F">
        <w:rPr>
          <w:rFonts w:ascii="Traditional Arabic" w:hAnsi="Traditional Arabic" w:cs="Traditional Arabic" w:hint="cs"/>
          <w:sz w:val="36"/>
          <w:szCs w:val="36"/>
          <w:rtl/>
        </w:rPr>
        <w:t>"</w:t>
      </w:r>
      <w:r w:rsidR="00BD471F">
        <w:rPr>
          <w:rFonts w:ascii="Traditional Arabic" w:hAnsi="Traditional Arabic" w:cs="Traditional Arabic"/>
          <w:sz w:val="36"/>
          <w:szCs w:val="36"/>
          <w:rtl/>
        </w:rPr>
        <w:t xml:space="preserve"> كَما أَبَى أَنْ يَكْتُبَ فيها </w:t>
      </w:r>
      <w:r w:rsidR="00BD471F">
        <w:rPr>
          <w:rFonts w:ascii="Traditional Arabic" w:hAnsi="Traditional Arabic" w:cs="Traditional Arabic" w:hint="cs"/>
          <w:sz w:val="36"/>
          <w:szCs w:val="36"/>
          <w:rtl/>
        </w:rPr>
        <w:t>"</w:t>
      </w:r>
      <w:r w:rsidR="00BD471F">
        <w:rPr>
          <w:rFonts w:ascii="Traditional Arabic" w:hAnsi="Traditional Arabic" w:cs="Traditional Arabic"/>
          <w:sz w:val="36"/>
          <w:szCs w:val="36"/>
          <w:rtl/>
        </w:rPr>
        <w:t>مُحَمَّدٌ رَسُولُ اللهِ</w:t>
      </w:r>
      <w:r w:rsidR="00BD471F">
        <w:rPr>
          <w:rFonts w:ascii="Traditional Arabic" w:hAnsi="Traditional Arabic" w:cs="Traditional Arabic" w:hint="cs"/>
          <w:sz w:val="36"/>
          <w:szCs w:val="36"/>
          <w:rtl/>
        </w:rPr>
        <w:t>"</w:t>
      </w:r>
      <w:r w:rsidRPr="004F29F3">
        <w:rPr>
          <w:rFonts w:ascii="Traditional Arabic" w:hAnsi="Traditional Arabic" w:cs="Traditional Arabic"/>
          <w:sz w:val="36"/>
          <w:szCs w:val="36"/>
          <w:rtl/>
        </w:rPr>
        <w:t xml:space="preserve"> ، وَحِينَما أَخْذَتْهُمُ العِزَّةُ بالإِثْمِ فَأَصَرُّوا عَلَى مَنْعِ الرَّسُولِ وَالمُسْلِمِينَ مِنْ دُخُولِ مَكَّةَ في عَامِهِمْ ذَاكَ . فَأَنْزَلَ اللهُ الهُدُوءِ والطُّمَأنْينَةَ عَلَى رَسُولِهِ ، وَعَلى المُؤْمِنينَ ، فَهَدَأَتْ نُفُوسُهُمْ ، وَقَبلُوا بِشُرُوطِ الصُّلْحِ ، وَحَماهُمُ اللهُ مِنْ وَسَاوِسِ الشَّيْطَانِ ، وَألزَمَهُم</w:t>
      </w:r>
      <w:r w:rsidR="00BD471F">
        <w:rPr>
          <w:rFonts w:ascii="Traditional Arabic" w:hAnsi="Traditional Arabic" w:cs="Traditional Arabic"/>
          <w:sz w:val="36"/>
          <w:szCs w:val="36"/>
          <w:rtl/>
        </w:rPr>
        <w:t xml:space="preserve">ْ كَلمةَ التَّقْوى والتَّوحيدِ </w:t>
      </w:r>
      <w:r w:rsidR="00BD471F">
        <w:rPr>
          <w:rFonts w:ascii="Traditional Arabic" w:hAnsi="Traditional Arabic" w:cs="Traditional Arabic" w:hint="cs"/>
          <w:sz w:val="36"/>
          <w:szCs w:val="36"/>
          <w:rtl/>
        </w:rPr>
        <w:t>"</w:t>
      </w:r>
      <w:r w:rsidR="00BD471F">
        <w:rPr>
          <w:rFonts w:ascii="Traditional Arabic" w:hAnsi="Traditional Arabic" w:cs="Traditional Arabic"/>
          <w:sz w:val="36"/>
          <w:szCs w:val="36"/>
          <w:rtl/>
        </w:rPr>
        <w:t>لاَ إِلهَ إِلاَّ اللهُ</w:t>
      </w:r>
      <w:r w:rsidR="00BD471F">
        <w:rPr>
          <w:rFonts w:ascii="Traditional Arabic" w:hAnsi="Traditional Arabic" w:cs="Traditional Arabic" w:hint="cs"/>
          <w:sz w:val="36"/>
          <w:szCs w:val="36"/>
          <w:rtl/>
        </w:rPr>
        <w:t>"</w:t>
      </w:r>
      <w:r w:rsidRPr="004F29F3">
        <w:rPr>
          <w:rFonts w:ascii="Traditional Arabic" w:hAnsi="Traditional Arabic" w:cs="Traditional Arabic"/>
          <w:sz w:val="36"/>
          <w:szCs w:val="36"/>
          <w:rtl/>
        </w:rPr>
        <w:t xml:space="preserve"> وَكَانُوا هُمْ أَهْلَها ، وَأَحَقَّ بِها مِنْ غَيْرِهِمْ ، وَكَانَ اللهُ عَالِماً بِكُلِّ شَيءٍ مِنْ أَحْوَالِ المُؤْمِنِينَ وَالكَافِرِينَ ، وَيُجَازِي كُلَّ وَاحِدٍ مِنَ الخَلْقِ بِعَمَلِهِ"</w:t>
      </w:r>
      <w:r w:rsidR="007D5825" w:rsidRPr="004F29F3">
        <w:rPr>
          <w:rFonts w:ascii="Traditional Arabic" w:hAnsi="Traditional Arabic" w:cs="Traditional Arabic" w:hint="cs"/>
          <w:sz w:val="36"/>
          <w:szCs w:val="36"/>
          <w:vertAlign w:val="superscript"/>
          <w:rtl/>
        </w:rPr>
        <w:t>(</w:t>
      </w:r>
      <w:r w:rsidRPr="004F29F3">
        <w:rPr>
          <w:rStyle w:val="FootnoteReference"/>
          <w:rFonts w:ascii="Traditional Arabic" w:hAnsi="Traditional Arabic" w:cs="Traditional Arabic"/>
          <w:sz w:val="36"/>
          <w:szCs w:val="36"/>
          <w:rtl/>
        </w:rPr>
        <w:footnoteReference w:id="79"/>
      </w:r>
      <w:r w:rsidR="007D5825" w:rsidRPr="004F29F3">
        <w:rPr>
          <w:rFonts w:ascii="Traditional Arabic" w:hAnsi="Traditional Arabic" w:cs="Traditional Arabic" w:hint="cs"/>
          <w:sz w:val="36"/>
          <w:szCs w:val="36"/>
          <w:vertAlign w:val="superscript"/>
          <w:rtl/>
        </w:rPr>
        <w:t>)</w:t>
      </w:r>
      <w:r w:rsidRPr="004F29F3">
        <w:rPr>
          <w:rFonts w:ascii="Traditional Arabic" w:hAnsi="Traditional Arabic" w:cs="Traditional Arabic"/>
          <w:sz w:val="36"/>
          <w:szCs w:val="36"/>
          <w:rtl/>
        </w:rPr>
        <w:t>.</w:t>
      </w:r>
    </w:p>
    <w:p w:rsidR="007431FB" w:rsidRDefault="000E6701" w:rsidP="00000F9E">
      <w:pPr>
        <w:pStyle w:val="ListParagraph"/>
        <w:widowControl w:val="0"/>
        <w:numPr>
          <w:ilvl w:val="0"/>
          <w:numId w:val="21"/>
        </w:numPr>
        <w:spacing w:after="0" w:line="240" w:lineRule="auto"/>
        <w:ind w:hanging="821"/>
        <w:jc w:val="lowKashida"/>
        <w:rPr>
          <w:rFonts w:ascii="Traditional Arabic" w:hAnsi="Traditional Arabic" w:cs="Traditional Arabic" w:hint="cs"/>
          <w:sz w:val="36"/>
          <w:szCs w:val="36"/>
        </w:rPr>
      </w:pPr>
      <w:r w:rsidRPr="00FF6C31">
        <w:rPr>
          <w:rFonts w:ascii="Traditional Arabic" w:hAnsi="Traditional Arabic" w:cs="Traditional Arabic"/>
          <w:sz w:val="36"/>
          <w:szCs w:val="36"/>
          <w:rtl/>
        </w:rPr>
        <w:t xml:space="preserve">قال تعالى : </w:t>
      </w:r>
      <w:r w:rsidR="00122CE1">
        <w:rPr>
          <w:rFonts w:ascii="QCF_BSML" w:hAnsi="QCF_BSML" w:cs="QCF_BSML"/>
          <w:color w:val="000000"/>
          <w:sz w:val="32"/>
          <w:szCs w:val="32"/>
          <w:rtl/>
        </w:rPr>
        <w:t xml:space="preserve">ﮋ </w:t>
      </w:r>
      <w:r w:rsidR="00122CE1">
        <w:rPr>
          <w:rFonts w:ascii="QCF_P187" w:hAnsi="QCF_P187" w:cs="QCF_P187"/>
          <w:color w:val="000000"/>
          <w:sz w:val="32"/>
          <w:szCs w:val="32"/>
          <w:rtl/>
        </w:rPr>
        <w:t>ﯦ  ﯧ   ﯨ  ﯩ  ﯪ  ﯫ  ﯬ  ﯭ   ﯮ  ﯯ  ﯰ  ﯱ  ﯲ</w:t>
      </w:r>
      <w:r w:rsidR="00122CE1">
        <w:rPr>
          <w:rFonts w:ascii="QCF_P187" w:hAnsi="QCF_P187" w:cs="QCF_P187"/>
          <w:color w:val="0000A5"/>
          <w:sz w:val="32"/>
          <w:szCs w:val="32"/>
          <w:rtl/>
        </w:rPr>
        <w:t>ﯳ</w:t>
      </w:r>
      <w:r w:rsidR="00122CE1">
        <w:rPr>
          <w:rFonts w:ascii="QCF_P187" w:hAnsi="QCF_P187" w:cs="QCF_P187"/>
          <w:color w:val="000000"/>
          <w:sz w:val="32"/>
          <w:szCs w:val="32"/>
          <w:rtl/>
        </w:rPr>
        <w:t xml:space="preserve">  ﯴ  ﯵ  ﯶ  ﯷ  ﯸ   </w:t>
      </w:r>
      <w:r w:rsidR="00122CE1">
        <w:rPr>
          <w:rFonts w:ascii="QCF_BSML" w:hAnsi="QCF_BSML" w:cs="QCF_BSML"/>
          <w:color w:val="000000"/>
          <w:sz w:val="32"/>
          <w:szCs w:val="32"/>
          <w:rtl/>
        </w:rPr>
        <w:t>ﮊ</w:t>
      </w:r>
      <w:r w:rsidR="00122CE1" w:rsidRPr="00122CE1">
        <w:rPr>
          <w:rFonts w:ascii="Traditional Arabic" w:hAnsi="Traditional Arabic" w:cs="Traditional Arabic" w:hint="cs"/>
          <w:sz w:val="36"/>
          <w:szCs w:val="36"/>
          <w:vertAlign w:val="superscript"/>
          <w:rtl/>
        </w:rPr>
        <w:t xml:space="preserve"> (</w:t>
      </w:r>
      <w:r w:rsidR="007431FB" w:rsidRPr="00122CE1">
        <w:rPr>
          <w:rStyle w:val="FootnoteReference"/>
          <w:rFonts w:ascii="Traditional Arabic" w:hAnsi="Traditional Arabic" w:cs="Traditional Arabic"/>
          <w:sz w:val="36"/>
          <w:szCs w:val="36"/>
          <w:rtl/>
        </w:rPr>
        <w:footnoteReference w:id="80"/>
      </w:r>
      <w:r w:rsidR="00122CE1" w:rsidRPr="00122CE1">
        <w:rPr>
          <w:rFonts w:ascii="Traditional Arabic" w:hAnsi="Traditional Arabic" w:cs="Traditional Arabic" w:hint="cs"/>
          <w:sz w:val="36"/>
          <w:szCs w:val="36"/>
          <w:vertAlign w:val="superscript"/>
          <w:rtl/>
        </w:rPr>
        <w:t>)</w:t>
      </w:r>
      <w:r w:rsidR="00122CE1">
        <w:rPr>
          <w:rFonts w:ascii="Traditional Arabic" w:hAnsi="Traditional Arabic" w:cs="Traditional Arabic" w:hint="cs"/>
          <w:sz w:val="36"/>
          <w:szCs w:val="36"/>
          <w:rtl/>
        </w:rPr>
        <w:t>.</w:t>
      </w:r>
      <w:r w:rsidR="007431FB" w:rsidRPr="00FF6C31">
        <w:rPr>
          <w:rFonts w:ascii="Traditional Arabic" w:hAnsi="Traditional Arabic" w:cs="Traditional Arabic"/>
          <w:sz w:val="36"/>
          <w:szCs w:val="36"/>
          <w:rtl/>
        </w:rPr>
        <w:t xml:space="preserve"> </w:t>
      </w:r>
    </w:p>
    <w:p w:rsidR="007431FB" w:rsidRPr="006B257F" w:rsidRDefault="00000F9E" w:rsidP="0036433C">
      <w:pPr>
        <w:widowControl w:val="0"/>
        <w:spacing w:after="0" w:line="240" w:lineRule="auto"/>
        <w:ind w:firstLine="565"/>
        <w:jc w:val="lowKashida"/>
        <w:rPr>
          <w:rFonts w:ascii="Traditional Arabic" w:hAnsi="Traditional Arabic" w:cs="Traditional Arabic"/>
          <w:sz w:val="36"/>
          <w:szCs w:val="36"/>
          <w:rtl/>
        </w:rPr>
      </w:pPr>
      <w:r>
        <w:rPr>
          <w:rFonts w:ascii="Traditional Arabic" w:hAnsi="Traditional Arabic" w:cs="Traditional Arabic" w:hint="cs"/>
          <w:sz w:val="36"/>
          <w:szCs w:val="36"/>
          <w:rtl/>
        </w:rPr>
        <w:t>ي</w:t>
      </w:r>
      <w:r w:rsidR="0036433C">
        <w:rPr>
          <w:rFonts w:ascii="Traditional Arabic" w:hAnsi="Traditional Arabic" w:cs="Traditional Arabic" w:hint="cs"/>
          <w:sz w:val="36"/>
          <w:szCs w:val="36"/>
          <w:rtl/>
        </w:rPr>
        <w:t>س</w:t>
      </w:r>
      <w:r>
        <w:rPr>
          <w:rFonts w:ascii="Traditional Arabic" w:hAnsi="Traditional Arabic" w:cs="Traditional Arabic" w:hint="cs"/>
          <w:sz w:val="36"/>
          <w:szCs w:val="36"/>
          <w:rtl/>
        </w:rPr>
        <w:t xml:space="preserve">تفاد من الآية الكريمة أن </w:t>
      </w:r>
      <w:r w:rsidR="00C83693" w:rsidRPr="00FF6C31">
        <w:rPr>
          <w:rFonts w:ascii="Traditional Arabic" w:hAnsi="Traditional Arabic" w:cs="Traditional Arabic"/>
          <w:sz w:val="36"/>
          <w:szCs w:val="36"/>
          <w:rtl/>
        </w:rPr>
        <w:t xml:space="preserve">ما يتم بين المجير المسلم </w:t>
      </w:r>
      <w:r>
        <w:rPr>
          <w:rFonts w:ascii="Traditional Arabic" w:hAnsi="Traditional Arabic" w:cs="Traditional Arabic" w:hint="cs"/>
          <w:sz w:val="36"/>
          <w:szCs w:val="36"/>
          <w:rtl/>
        </w:rPr>
        <w:t xml:space="preserve">، </w:t>
      </w:r>
      <w:r w:rsidR="00C83693" w:rsidRPr="00FF6C31">
        <w:rPr>
          <w:rFonts w:ascii="Traditional Arabic" w:hAnsi="Traditional Arabic" w:cs="Traditional Arabic"/>
          <w:sz w:val="36"/>
          <w:szCs w:val="36"/>
          <w:rtl/>
        </w:rPr>
        <w:t xml:space="preserve">والمستجير غير المسلم بعد ما يبلغه مأمنه </w:t>
      </w:r>
      <w:r w:rsidR="00C83693">
        <w:rPr>
          <w:rFonts w:ascii="Traditional Arabic" w:hAnsi="Traditional Arabic" w:cs="Traditional Arabic" w:hint="cs"/>
          <w:sz w:val="36"/>
          <w:szCs w:val="36"/>
          <w:rtl/>
        </w:rPr>
        <w:t xml:space="preserve">، ثم يسمعه كلام الله ، </w:t>
      </w:r>
      <w:r w:rsidR="00C83693" w:rsidRPr="00FF6C31">
        <w:rPr>
          <w:rFonts w:ascii="Traditional Arabic" w:hAnsi="Traditional Arabic" w:cs="Traditional Arabic"/>
          <w:sz w:val="36"/>
          <w:szCs w:val="36"/>
          <w:rtl/>
        </w:rPr>
        <w:t>هو من قبيل التفاوض</w:t>
      </w:r>
      <w:r w:rsidR="0036433C">
        <w:rPr>
          <w:rFonts w:ascii="Traditional Arabic" w:hAnsi="Traditional Arabic" w:cs="Traditional Arabic" w:hint="cs"/>
          <w:sz w:val="36"/>
          <w:szCs w:val="36"/>
          <w:rtl/>
        </w:rPr>
        <w:t xml:space="preserve"> بعرض الإسلام على المستجير</w:t>
      </w:r>
      <w:r w:rsidR="00C83693">
        <w:rPr>
          <w:rFonts w:ascii="Traditional Arabic" w:hAnsi="Traditional Arabic" w:cs="Traditional Arabic" w:hint="cs"/>
          <w:sz w:val="36"/>
          <w:szCs w:val="36"/>
          <w:rtl/>
        </w:rPr>
        <w:t xml:space="preserve"> ، </w:t>
      </w:r>
      <w:r w:rsidR="007431FB" w:rsidRPr="00FF6C31">
        <w:rPr>
          <w:rFonts w:ascii="Traditional Arabic" w:hAnsi="Traditional Arabic" w:cs="Traditional Arabic"/>
          <w:sz w:val="36"/>
          <w:szCs w:val="36"/>
          <w:rtl/>
        </w:rPr>
        <w:t xml:space="preserve">"والاستجارة : طلب الجوار ، ولما كانت إقامة المشرك المستجير عند النبي عليه الصلاة والسلام لا تخلو من عرض الإسلام عليه وإسماعِه القرآن ، سواء كانت استجارته لذلك أم لغرض آخر ، لما هو معروف من شأن النبي </w:t>
      </w:r>
      <w:r w:rsidR="00C83693">
        <w:rPr>
          <w:rFonts w:ascii="Traditional Arabic" w:hAnsi="Traditional Arabic" w:cs="Traditional Arabic"/>
          <w:color w:val="000000"/>
          <w:sz w:val="36"/>
          <w:szCs w:val="36"/>
        </w:rPr>
        <w:sym w:font="AGA Arabesque" w:char="F072"/>
      </w:r>
      <w:r w:rsidR="007431FB" w:rsidRPr="00FF6C31">
        <w:rPr>
          <w:rFonts w:ascii="Traditional Arabic" w:hAnsi="Traditional Arabic" w:cs="Traditional Arabic"/>
          <w:sz w:val="36"/>
          <w:szCs w:val="36"/>
          <w:rtl/>
        </w:rPr>
        <w:t xml:space="preserve"> من الحرص على هدي الناس ، جعل سماع هذا المستجير القرآن غاية لإقامته الوقتية عند الرسول </w:t>
      </w:r>
      <w:r w:rsidR="00C83693">
        <w:rPr>
          <w:rFonts w:ascii="Traditional Arabic" w:hAnsi="Traditional Arabic" w:cs="Traditional Arabic"/>
          <w:color w:val="000000"/>
          <w:sz w:val="36"/>
          <w:szCs w:val="36"/>
        </w:rPr>
        <w:sym w:font="AGA Arabesque" w:char="F072"/>
      </w:r>
      <w:r w:rsidR="007431FB" w:rsidRPr="00FF6C31">
        <w:rPr>
          <w:rFonts w:ascii="Traditional Arabic" w:hAnsi="Traditional Arabic" w:cs="Traditional Arabic"/>
          <w:sz w:val="36"/>
          <w:szCs w:val="36"/>
          <w:rtl/>
        </w:rPr>
        <w:t xml:space="preserve"> فدلّت هذه الغاية على كلام محذوف إيجازاً ، وهو ما تشتمل عليه إقامة المستجير من </w:t>
      </w:r>
      <w:r w:rsidR="007431FB" w:rsidRPr="00FF6C31">
        <w:rPr>
          <w:rFonts w:ascii="Traditional Arabic" w:hAnsi="Traditional Arabic" w:cs="Traditional Arabic"/>
          <w:b/>
          <w:bCs/>
          <w:sz w:val="36"/>
          <w:szCs w:val="36"/>
          <w:rtl/>
        </w:rPr>
        <w:t>تفاوض</w:t>
      </w:r>
      <w:r w:rsidR="007431FB" w:rsidRPr="00FF6C31">
        <w:rPr>
          <w:rFonts w:ascii="Traditional Arabic" w:hAnsi="Traditional Arabic" w:cs="Traditional Arabic"/>
          <w:sz w:val="36"/>
          <w:szCs w:val="36"/>
          <w:rtl/>
        </w:rPr>
        <w:t xml:space="preserve"> في مهمّ ، أو طلب الدخول في الإسلام ، أو عرض الإسلام عليه ، فإذا سمع كلام الله فقد تمّت أغراض إقامته لأنَّ بعضها من مقصد المستجير وهو حريص على أن يبدأ بها ، وبعضها </w:t>
      </w:r>
      <w:r w:rsidR="007431FB" w:rsidRPr="00FF6C31">
        <w:rPr>
          <w:rFonts w:ascii="Traditional Arabic" w:hAnsi="Traditional Arabic" w:cs="Traditional Arabic"/>
          <w:sz w:val="36"/>
          <w:szCs w:val="36"/>
          <w:rtl/>
        </w:rPr>
        <w:lastRenderedPageBreak/>
        <w:t>من مقصد النبي عليه الصلاة والسلام وهو لا يتركه يعود حتّى يعيد إرشاده ، ويكون آخر ما يدور معه في آخر أزمان إقامته إسماعه كلام الله تعالى "</w:t>
      </w:r>
      <w:r w:rsidR="007D5825" w:rsidRPr="007D5825">
        <w:rPr>
          <w:rFonts w:ascii="Traditional Arabic" w:hAnsi="Traditional Arabic" w:cs="Traditional Arabic" w:hint="cs"/>
          <w:sz w:val="36"/>
          <w:szCs w:val="36"/>
          <w:vertAlign w:val="superscript"/>
          <w:rtl/>
        </w:rPr>
        <w:t>(</w:t>
      </w:r>
      <w:r w:rsidR="007431FB" w:rsidRPr="007D5825">
        <w:rPr>
          <w:rStyle w:val="FootnoteReference"/>
          <w:rFonts w:ascii="Traditional Arabic" w:hAnsi="Traditional Arabic" w:cs="Traditional Arabic"/>
          <w:sz w:val="36"/>
          <w:szCs w:val="36"/>
          <w:rtl/>
        </w:rPr>
        <w:footnoteReference w:id="81"/>
      </w:r>
      <w:r w:rsidR="007D5825" w:rsidRPr="007D5825">
        <w:rPr>
          <w:rFonts w:ascii="Traditional Arabic" w:hAnsi="Traditional Arabic" w:cs="Traditional Arabic" w:hint="cs"/>
          <w:sz w:val="36"/>
          <w:szCs w:val="36"/>
          <w:vertAlign w:val="superscript"/>
          <w:rtl/>
        </w:rPr>
        <w:t>)</w:t>
      </w:r>
      <w:r w:rsidR="007D5825">
        <w:rPr>
          <w:rFonts w:ascii="Traditional Arabic" w:hAnsi="Traditional Arabic" w:cs="Traditional Arabic" w:hint="cs"/>
          <w:sz w:val="36"/>
          <w:szCs w:val="36"/>
          <w:rtl/>
        </w:rPr>
        <w:t>.</w:t>
      </w:r>
    </w:p>
    <w:p w:rsidR="00B265B9" w:rsidRPr="00A3202E" w:rsidRDefault="00B265B9" w:rsidP="008F69D5">
      <w:pPr>
        <w:widowControl w:val="0"/>
        <w:numPr>
          <w:ilvl w:val="0"/>
          <w:numId w:val="21"/>
        </w:numPr>
        <w:spacing w:after="0" w:line="240" w:lineRule="auto"/>
        <w:ind w:hanging="679"/>
        <w:jc w:val="lowKashida"/>
        <w:rPr>
          <w:rFonts w:ascii="Traditional Arabic" w:hAnsi="Traditional Arabic" w:cs="Traditional Arabic"/>
          <w:sz w:val="36"/>
          <w:szCs w:val="36"/>
          <w:rtl/>
        </w:rPr>
      </w:pPr>
      <w:r w:rsidRPr="00A3202E">
        <w:rPr>
          <w:rFonts w:ascii="Traditional Arabic" w:hAnsi="Traditional Arabic" w:cs="Traditional Arabic"/>
          <w:sz w:val="36"/>
          <w:szCs w:val="36"/>
          <w:rtl/>
        </w:rPr>
        <w:t xml:space="preserve">في قوله تعالى : </w:t>
      </w:r>
      <w:r w:rsidR="006D110A" w:rsidRPr="00C54427">
        <w:rPr>
          <w:rFonts w:ascii="QCF_BSML" w:hAnsi="QCF_BSML" w:cs="QCF_BSML"/>
          <w:color w:val="000000"/>
          <w:sz w:val="32"/>
          <w:szCs w:val="32"/>
          <w:rtl/>
        </w:rPr>
        <w:t xml:space="preserve">ﮋ </w:t>
      </w:r>
      <w:r w:rsidR="006D110A" w:rsidRPr="00C54427">
        <w:rPr>
          <w:rFonts w:ascii="QCF_P116" w:hAnsi="QCF_P116" w:cs="QCF_P116"/>
          <w:color w:val="000000"/>
          <w:sz w:val="32"/>
          <w:szCs w:val="32"/>
          <w:rtl/>
        </w:rPr>
        <w:t>ﯾ   ﯿ  ﰀ</w:t>
      </w:r>
      <w:r w:rsidR="006D110A" w:rsidRPr="00C54427">
        <w:rPr>
          <w:rFonts w:ascii="QCF_P116" w:hAnsi="QCF_P116" w:cs="QCF_P116"/>
          <w:color w:val="0000A5"/>
          <w:sz w:val="32"/>
          <w:szCs w:val="32"/>
          <w:rtl/>
        </w:rPr>
        <w:t>ﰁ</w:t>
      </w:r>
      <w:r w:rsidR="006D110A" w:rsidRPr="00C54427">
        <w:rPr>
          <w:rFonts w:ascii="QCF_P116" w:hAnsi="QCF_P116" w:cs="QCF_P116"/>
          <w:color w:val="000000"/>
          <w:sz w:val="32"/>
          <w:szCs w:val="32"/>
          <w:rtl/>
        </w:rPr>
        <w:t xml:space="preserve">  ﰂ  ﰃ  ﰄ  ﰅ  ﰆ  ﰇ  ﰈ  </w:t>
      </w:r>
      <w:r w:rsidR="006D110A" w:rsidRPr="00C54427">
        <w:rPr>
          <w:rFonts w:ascii="QCF_BSML" w:hAnsi="QCF_BSML" w:cs="QCF_BSML"/>
          <w:color w:val="000000"/>
          <w:sz w:val="32"/>
          <w:szCs w:val="32"/>
          <w:rtl/>
        </w:rPr>
        <w:t>ﮊ</w:t>
      </w:r>
      <w:r w:rsidR="006D110A" w:rsidRPr="00C54427">
        <w:rPr>
          <w:rFonts w:ascii="Traditional Arabic" w:hAnsi="Traditional Arabic" w:cs="Traditional Arabic" w:hint="cs"/>
          <w:sz w:val="32"/>
          <w:szCs w:val="32"/>
          <w:vertAlign w:val="superscript"/>
          <w:rtl/>
        </w:rPr>
        <w:t xml:space="preserve"> </w:t>
      </w:r>
      <w:r w:rsidR="006D110A" w:rsidRPr="00A3202E">
        <w:rPr>
          <w:rFonts w:ascii="Traditional Arabic" w:hAnsi="Traditional Arabic" w:cs="Traditional Arabic" w:hint="cs"/>
          <w:sz w:val="36"/>
          <w:szCs w:val="36"/>
          <w:vertAlign w:val="superscript"/>
          <w:rtl/>
        </w:rPr>
        <w:t>(</w:t>
      </w:r>
      <w:r w:rsidRPr="00A3202E">
        <w:rPr>
          <w:rStyle w:val="FootnoteReference"/>
          <w:rFonts w:ascii="Traditional Arabic" w:hAnsi="Traditional Arabic" w:cs="Traditional Arabic"/>
          <w:sz w:val="36"/>
          <w:szCs w:val="36"/>
          <w:rtl/>
        </w:rPr>
        <w:footnoteReference w:id="82"/>
      </w:r>
      <w:r w:rsidR="006D110A" w:rsidRPr="00A3202E">
        <w:rPr>
          <w:rFonts w:ascii="Traditional Arabic" w:hAnsi="Traditional Arabic" w:cs="Traditional Arabic" w:hint="cs"/>
          <w:sz w:val="36"/>
          <w:szCs w:val="36"/>
          <w:vertAlign w:val="superscript"/>
          <w:rtl/>
        </w:rPr>
        <w:t>)</w:t>
      </w:r>
      <w:r w:rsidRPr="00A3202E">
        <w:rPr>
          <w:rFonts w:ascii="Traditional Arabic" w:hAnsi="Traditional Arabic" w:cs="Traditional Arabic"/>
          <w:sz w:val="36"/>
          <w:szCs w:val="36"/>
          <w:rtl/>
        </w:rPr>
        <w:t xml:space="preserve"> </w:t>
      </w:r>
      <w:r w:rsidR="006D110A" w:rsidRPr="00A3202E">
        <w:rPr>
          <w:rFonts w:ascii="Traditional Arabic" w:hAnsi="Traditional Arabic" w:cs="Traditional Arabic" w:hint="cs"/>
          <w:sz w:val="36"/>
          <w:szCs w:val="36"/>
          <w:rtl/>
        </w:rPr>
        <w:t>.</w:t>
      </w:r>
    </w:p>
    <w:p w:rsidR="00B265B9" w:rsidRPr="00A3202E" w:rsidRDefault="00B265B9" w:rsidP="00475F4E">
      <w:pPr>
        <w:widowControl w:val="0"/>
        <w:spacing w:after="0" w:line="240" w:lineRule="auto"/>
        <w:ind w:left="360" w:firstLine="567"/>
        <w:jc w:val="lowKashida"/>
        <w:rPr>
          <w:rFonts w:ascii="Traditional Arabic" w:hAnsi="Traditional Arabic" w:cs="Traditional Arabic"/>
          <w:sz w:val="36"/>
          <w:szCs w:val="36"/>
          <w:rtl/>
        </w:rPr>
      </w:pPr>
      <w:r w:rsidRPr="00A3202E">
        <w:rPr>
          <w:rFonts w:ascii="Traditional Arabic" w:hAnsi="Traditional Arabic" w:cs="Traditional Arabic" w:hint="cs"/>
          <w:color w:val="000000"/>
          <w:sz w:val="36"/>
          <w:szCs w:val="36"/>
          <w:rtl/>
        </w:rPr>
        <w:t>الخطاب في هذه الآية الكريمة بها استفهام إنكاري و</w:t>
      </w:r>
      <w:r w:rsidR="00F478B2" w:rsidRPr="00A3202E">
        <w:rPr>
          <w:rFonts w:ascii="Traditional Arabic" w:hAnsi="Traditional Arabic" w:cs="Traditional Arabic"/>
          <w:color w:val="000000"/>
          <w:sz w:val="36"/>
          <w:szCs w:val="36"/>
          <w:rtl/>
        </w:rPr>
        <w:t xml:space="preserve"> "</w:t>
      </w:r>
      <w:r w:rsidRPr="00A3202E">
        <w:rPr>
          <w:rFonts w:ascii="Traditional Arabic" w:hAnsi="Traditional Arabic" w:cs="Traditional Arabic"/>
          <w:color w:val="000000"/>
          <w:sz w:val="36"/>
          <w:szCs w:val="36"/>
          <w:rtl/>
        </w:rPr>
        <w:t xml:space="preserve">فِيْ هَذَا دَلَالَةٌ عَلَى حُرْمَةِ </w:t>
      </w:r>
      <w:r w:rsidRPr="00A3202E">
        <w:rPr>
          <w:rFonts w:ascii="Traditional Arabic" w:hAnsi="Traditional Arabic" w:cs="Traditional Arabic"/>
          <w:b/>
          <w:bCs/>
          <w:color w:val="000000"/>
          <w:sz w:val="36"/>
          <w:szCs w:val="36"/>
          <w:rtl/>
        </w:rPr>
        <w:t>التَّفَاوُضِ</w:t>
      </w:r>
      <w:r w:rsidRPr="00A3202E">
        <w:rPr>
          <w:rFonts w:ascii="Traditional Arabic" w:hAnsi="Traditional Arabic" w:cs="Traditional Arabic"/>
          <w:color w:val="000000"/>
          <w:sz w:val="36"/>
          <w:szCs w:val="36"/>
          <w:rtl/>
        </w:rPr>
        <w:t xml:space="preserve"> عَلَى الْحَقِّ، لَكِنْ يُدْعَى الْكُفَّارُ أَوِ الْحَرْبِيُّوْنَ إِلَى الْحَقِّ وَيُنْذَرُوْنَ بِعَوَاقِبِ أَمْرِهِمْ، فَإِنْ لَمْ يَسْتَجِيْبُوْا دَفَعُوا الْجِزْيَةَ ِ</w:t>
      </w:r>
      <w:r w:rsidR="00B705BD" w:rsidRPr="00A3202E">
        <w:rPr>
          <w:rFonts w:ascii="Traditional Arabic" w:hAnsi="Traditional Arabic" w:cs="Traditional Arabic"/>
          <w:color w:val="000000"/>
          <w:sz w:val="36"/>
          <w:szCs w:val="36"/>
          <w:rtl/>
        </w:rPr>
        <w:t>إ</w:t>
      </w:r>
      <w:r w:rsidRPr="00A3202E">
        <w:rPr>
          <w:rFonts w:ascii="Traditional Arabic" w:hAnsi="Traditional Arabic" w:cs="Traditional Arabic"/>
          <w:color w:val="000000"/>
          <w:sz w:val="36"/>
          <w:szCs w:val="36"/>
          <w:rtl/>
        </w:rPr>
        <w:t xml:space="preserve">نْ </w:t>
      </w:r>
      <w:r w:rsidR="001045DD" w:rsidRPr="00A3202E">
        <w:rPr>
          <w:rFonts w:ascii="Traditional Arabic" w:hAnsi="Traditional Arabic" w:cs="Traditional Arabic"/>
          <w:color w:val="000000"/>
          <w:sz w:val="36"/>
          <w:szCs w:val="36"/>
          <w:rtl/>
        </w:rPr>
        <w:t>كَانُوْا مِنْ أَهْلِهَا وَإِ</w:t>
      </w:r>
      <w:r w:rsidR="001045DD" w:rsidRPr="00A3202E">
        <w:rPr>
          <w:rFonts w:ascii="Traditional Arabic" w:hAnsi="Traditional Arabic" w:cs="Traditional Arabic" w:hint="cs"/>
          <w:color w:val="000000"/>
          <w:sz w:val="36"/>
          <w:szCs w:val="36"/>
          <w:rtl/>
        </w:rPr>
        <w:t>لا</w:t>
      </w:r>
      <w:r w:rsidR="001045DD" w:rsidRPr="00A3202E">
        <w:rPr>
          <w:rFonts w:ascii="Traditional Arabic" w:hAnsi="Traditional Arabic" w:cs="Traditional Arabic"/>
          <w:color w:val="000000"/>
          <w:sz w:val="36"/>
          <w:szCs w:val="36"/>
          <w:rtl/>
        </w:rPr>
        <w:t xml:space="preserve"> قُتِلُوْا</w:t>
      </w:r>
      <w:r w:rsidRPr="00A3202E">
        <w:rPr>
          <w:rFonts w:ascii="Traditional Arabic" w:hAnsi="Traditional Arabic" w:cs="Traditional Arabic"/>
          <w:color w:val="000000"/>
          <w:sz w:val="36"/>
          <w:szCs w:val="36"/>
          <w:rtl/>
        </w:rPr>
        <w:t>"</w:t>
      </w:r>
      <w:r w:rsidR="006D110A" w:rsidRPr="00A3202E">
        <w:rPr>
          <w:rFonts w:ascii="Traditional Arabic" w:hAnsi="Traditional Arabic" w:cs="Traditional Arabic" w:hint="cs"/>
          <w:color w:val="000000"/>
          <w:sz w:val="36"/>
          <w:szCs w:val="36"/>
          <w:vertAlign w:val="superscript"/>
          <w:rtl/>
        </w:rPr>
        <w:t>(</w:t>
      </w:r>
      <w:r w:rsidRPr="00A3202E">
        <w:rPr>
          <w:rStyle w:val="FootnoteReference"/>
          <w:rFonts w:ascii="Traditional Arabic" w:hAnsi="Traditional Arabic" w:cs="Traditional Arabic"/>
          <w:sz w:val="36"/>
          <w:szCs w:val="36"/>
          <w:rtl/>
        </w:rPr>
        <w:footnoteReference w:id="83"/>
      </w:r>
      <w:r w:rsidR="006D110A" w:rsidRPr="00A3202E">
        <w:rPr>
          <w:rFonts w:ascii="Traditional Arabic" w:hAnsi="Traditional Arabic" w:cs="Traditional Arabic" w:hint="cs"/>
          <w:sz w:val="36"/>
          <w:szCs w:val="36"/>
          <w:vertAlign w:val="superscript"/>
          <w:rtl/>
        </w:rPr>
        <w:t>)</w:t>
      </w:r>
      <w:r w:rsidR="006D110A" w:rsidRPr="00A3202E">
        <w:rPr>
          <w:rFonts w:ascii="Traditional Arabic" w:hAnsi="Traditional Arabic" w:cs="Traditional Arabic" w:hint="cs"/>
          <w:sz w:val="36"/>
          <w:szCs w:val="36"/>
          <w:rtl/>
        </w:rPr>
        <w:t>.</w:t>
      </w:r>
    </w:p>
    <w:p w:rsidR="00C83693" w:rsidRPr="00C54427" w:rsidRDefault="00B705BD" w:rsidP="008F69D5">
      <w:pPr>
        <w:pStyle w:val="ListParagraph"/>
        <w:widowControl w:val="0"/>
        <w:numPr>
          <w:ilvl w:val="0"/>
          <w:numId w:val="21"/>
        </w:numPr>
        <w:spacing w:after="0" w:line="240" w:lineRule="auto"/>
        <w:ind w:hanging="821"/>
        <w:jc w:val="both"/>
        <w:rPr>
          <w:rFonts w:ascii="Traditional Arabic" w:hAnsi="Traditional Arabic" w:cs="Traditional Arabic" w:hint="cs"/>
          <w:sz w:val="32"/>
          <w:szCs w:val="32"/>
        </w:rPr>
      </w:pPr>
      <w:r w:rsidRPr="00C54427">
        <w:rPr>
          <w:rFonts w:ascii="Traditional Arabic" w:hAnsi="Traditional Arabic" w:cs="Traditional Arabic" w:hint="cs"/>
          <w:color w:val="000000"/>
          <w:sz w:val="32"/>
          <w:szCs w:val="32"/>
          <w:rtl/>
        </w:rPr>
        <w:t xml:space="preserve">قال تعالى : </w:t>
      </w:r>
      <w:r w:rsidR="00C83693" w:rsidRPr="00C54427">
        <w:rPr>
          <w:rFonts w:ascii="QCF_BSML" w:hAnsi="QCF_BSML" w:cs="QCF_BSML"/>
          <w:color w:val="000000"/>
          <w:sz w:val="32"/>
          <w:szCs w:val="32"/>
          <w:rtl/>
        </w:rPr>
        <w:t xml:space="preserve">ﮋ </w:t>
      </w:r>
      <w:r w:rsidR="00A07227" w:rsidRPr="00C54427">
        <w:rPr>
          <w:rFonts w:ascii="QCF_P291" w:hAnsi="QCF_P291" w:cs="QCF_P291"/>
          <w:color w:val="000000"/>
          <w:sz w:val="32"/>
          <w:szCs w:val="32"/>
          <w:rtl/>
        </w:rPr>
        <w:t xml:space="preserve">ﯰ  ﯱ  ﯲ          ﯳ  ﯴ  ﯵ  ﯶ  ﯷ  ﯸ  ﯹ   ﯺ  ﯻ  ﯼ  ﯽ  ﯾ </w:t>
      </w:r>
      <w:r w:rsidR="00E2231F" w:rsidRPr="00C54427">
        <w:rPr>
          <w:rFonts w:ascii="QCF_P291" w:hAnsi="QCF_P291" w:cs="QCF_P291"/>
          <w:color w:val="000000"/>
          <w:sz w:val="32"/>
          <w:szCs w:val="32"/>
          <w:rtl/>
        </w:rPr>
        <w:t>ﯿ  ﰀ  ﰁ   ﰂ  ﰃ  ﰄ</w:t>
      </w:r>
      <w:r w:rsidR="00E2231F" w:rsidRPr="00C54427">
        <w:rPr>
          <w:rFonts w:ascii="QCF_P291" w:hAnsi="QCF_P291" w:cs="QCF_P291"/>
          <w:color w:val="0000A5"/>
          <w:sz w:val="32"/>
          <w:szCs w:val="32"/>
          <w:rtl/>
        </w:rPr>
        <w:t>ﰅ</w:t>
      </w:r>
      <w:r w:rsidR="00C54427">
        <w:rPr>
          <w:rFonts w:ascii="QCF_P291" w:hAnsi="QCF_P291" w:cs="QCF_P291"/>
          <w:color w:val="000000"/>
          <w:sz w:val="32"/>
          <w:szCs w:val="32"/>
          <w:rtl/>
        </w:rPr>
        <w:t xml:space="preserve">  ﰆ  ﰇ  ﰈ  ﰉ  ﰊ  ﰋ</w:t>
      </w:r>
      <w:r w:rsidR="00C83693" w:rsidRPr="00C54427">
        <w:rPr>
          <w:rFonts w:ascii="QCF_BSML" w:hAnsi="QCF_BSML" w:cs="QCF_BSML"/>
          <w:color w:val="000000"/>
          <w:sz w:val="32"/>
          <w:szCs w:val="32"/>
          <w:rtl/>
        </w:rPr>
        <w:t>ﮊ</w:t>
      </w:r>
      <w:r w:rsidR="00A07227" w:rsidRPr="00C54427">
        <w:rPr>
          <w:rFonts w:ascii="Traditional Arabic" w:hAnsi="Traditional Arabic" w:cs="Traditional Arabic" w:hint="cs"/>
          <w:color w:val="000000"/>
          <w:sz w:val="32"/>
          <w:szCs w:val="32"/>
          <w:vertAlign w:val="superscript"/>
          <w:rtl/>
        </w:rPr>
        <w:t>(</w:t>
      </w:r>
      <w:r w:rsidR="00A07227" w:rsidRPr="00C54427">
        <w:rPr>
          <w:rStyle w:val="FootnoteReference"/>
          <w:rFonts w:ascii="Traditional Arabic" w:hAnsi="Traditional Arabic" w:cs="Traditional Arabic"/>
          <w:sz w:val="32"/>
          <w:szCs w:val="32"/>
          <w:rtl/>
        </w:rPr>
        <w:footnoteReference w:id="84"/>
      </w:r>
      <w:r w:rsidR="00A07227" w:rsidRPr="00C54427">
        <w:rPr>
          <w:rFonts w:ascii="Traditional Arabic" w:hAnsi="Traditional Arabic" w:cs="Traditional Arabic" w:hint="cs"/>
          <w:sz w:val="32"/>
          <w:szCs w:val="32"/>
          <w:vertAlign w:val="superscript"/>
          <w:rtl/>
        </w:rPr>
        <w:t>)</w:t>
      </w:r>
      <w:r w:rsidR="00A07227" w:rsidRPr="00C54427">
        <w:rPr>
          <w:rFonts w:ascii="Traditional Arabic" w:hAnsi="Traditional Arabic" w:cs="Traditional Arabic" w:hint="cs"/>
          <w:sz w:val="32"/>
          <w:szCs w:val="32"/>
          <w:rtl/>
        </w:rPr>
        <w:t>.</w:t>
      </w:r>
    </w:p>
    <w:p w:rsidR="000F37CD" w:rsidRPr="00A3202E" w:rsidRDefault="00286E5A" w:rsidP="00475F4E">
      <w:pPr>
        <w:pStyle w:val="ListParagraph"/>
        <w:widowControl w:val="0"/>
        <w:spacing w:after="0" w:line="240" w:lineRule="auto"/>
        <w:ind w:left="-2" w:firstLine="722"/>
        <w:jc w:val="lowKashida"/>
        <w:rPr>
          <w:rFonts w:ascii="Traditional Arabic" w:hAnsi="Traditional Arabic" w:cs="Traditional Arabic" w:hint="cs"/>
          <w:sz w:val="36"/>
          <w:szCs w:val="36"/>
          <w:rtl/>
        </w:rPr>
      </w:pPr>
      <w:r w:rsidRPr="00A3202E">
        <w:rPr>
          <w:rFonts w:ascii="Traditional Arabic" w:hAnsi="Traditional Arabic" w:cs="Traditional Arabic" w:hint="cs"/>
          <w:sz w:val="36"/>
          <w:szCs w:val="36"/>
          <w:rtl/>
        </w:rPr>
        <w:t xml:space="preserve">يأمر ، الله </w:t>
      </w:r>
      <w:r w:rsidRPr="00A3202E">
        <w:rPr>
          <w:rFonts w:ascii="Traditional Arabic" w:hAnsi="Traditional Arabic" w:cs="Traditional Arabic"/>
          <w:sz w:val="36"/>
          <w:szCs w:val="36"/>
          <w:rtl/>
        </w:rPr>
        <w:t>–</w:t>
      </w:r>
      <w:r w:rsidRPr="00A3202E">
        <w:rPr>
          <w:rFonts w:ascii="Traditional Arabic" w:hAnsi="Traditional Arabic" w:cs="Traditional Arabic" w:hint="cs"/>
          <w:sz w:val="36"/>
          <w:szCs w:val="36"/>
          <w:rtl/>
        </w:rPr>
        <w:t xml:space="preserve"> جل وعلا - نبيه صلى الله عليه وسلم ، بأن يقول "</w:t>
      </w:r>
      <w:r w:rsidRPr="00A3202E">
        <w:rPr>
          <w:rFonts w:ascii="QCF_BSML" w:hAnsi="QCF_BSML" w:cs="QCF_BSML"/>
          <w:color w:val="000000"/>
          <w:sz w:val="32"/>
          <w:szCs w:val="32"/>
          <w:rtl/>
        </w:rPr>
        <w:t>ﮋ</w:t>
      </w:r>
      <w:r w:rsidRPr="00A3202E">
        <w:rPr>
          <w:rFonts w:ascii="QCF_P291" w:hAnsi="QCF_P291" w:cs="QCF_P291"/>
          <w:color w:val="000000"/>
          <w:sz w:val="36"/>
          <w:szCs w:val="36"/>
          <w:rtl/>
        </w:rPr>
        <w:t xml:space="preserve"> ﯰ  ﯱ  ﯲ          ﯳ  ﯴ</w:t>
      </w:r>
      <w:r w:rsidRPr="00A3202E">
        <w:rPr>
          <w:rFonts w:ascii="QCF_BSML" w:hAnsi="QCF_BSML" w:cs="QCF_BSML"/>
          <w:color w:val="000000"/>
          <w:sz w:val="32"/>
          <w:szCs w:val="32"/>
          <w:rtl/>
        </w:rPr>
        <w:t xml:space="preserve"> </w:t>
      </w:r>
      <w:r w:rsidR="007D5825" w:rsidRPr="00A3202E">
        <w:rPr>
          <w:rFonts w:ascii="QCF_P291" w:hAnsi="QCF_P291" w:cs="QCF_P291"/>
          <w:color w:val="000000"/>
          <w:sz w:val="32"/>
          <w:szCs w:val="32"/>
          <w:rtl/>
        </w:rPr>
        <w:t xml:space="preserve">ﯵ  ﯶ  ﯷ  </w:t>
      </w:r>
      <w:r w:rsidR="007D5825" w:rsidRPr="00A3202E">
        <w:rPr>
          <w:rFonts w:ascii="QCF_BSML" w:hAnsi="QCF_BSML" w:cs="QCF_BSML"/>
          <w:color w:val="000000"/>
          <w:sz w:val="32"/>
          <w:szCs w:val="32"/>
          <w:rtl/>
        </w:rPr>
        <w:t>ﮊ</w:t>
      </w:r>
      <w:r w:rsidR="000F37CD" w:rsidRPr="00A3202E">
        <w:rPr>
          <w:rFonts w:ascii="Traditional Arabic" w:hAnsi="Traditional Arabic" w:cs="Traditional Arabic"/>
          <w:sz w:val="36"/>
          <w:szCs w:val="36"/>
          <w:rtl/>
        </w:rPr>
        <w:t xml:space="preserve"> قارين ساكنين فيها، </w:t>
      </w:r>
      <w:r w:rsidR="007D5825" w:rsidRPr="00A3202E">
        <w:rPr>
          <w:rFonts w:ascii="QCF_BSML" w:hAnsi="QCF_BSML" w:cs="QCF_BSML"/>
          <w:color w:val="000000"/>
          <w:sz w:val="32"/>
          <w:szCs w:val="32"/>
          <w:rtl/>
        </w:rPr>
        <w:t xml:space="preserve">ﮋ </w:t>
      </w:r>
      <w:r w:rsidR="007D5825" w:rsidRPr="00A3202E">
        <w:rPr>
          <w:rFonts w:ascii="QCF_P291" w:hAnsi="QCF_P291" w:cs="QCF_P291"/>
          <w:color w:val="000000"/>
          <w:sz w:val="32"/>
          <w:szCs w:val="32"/>
          <w:rtl/>
        </w:rPr>
        <w:t xml:space="preserve">ﯸ  ﯹ   ﯺ  ﯻ  ﯼ  ﯽ  </w:t>
      </w:r>
      <w:r w:rsidR="007D5825" w:rsidRPr="00A3202E">
        <w:rPr>
          <w:rFonts w:ascii="QCF_BSML" w:hAnsi="QCF_BSML" w:cs="QCF_BSML"/>
          <w:color w:val="000000"/>
          <w:sz w:val="32"/>
          <w:szCs w:val="32"/>
          <w:rtl/>
        </w:rPr>
        <w:t>ﮊ</w:t>
      </w:r>
      <w:r w:rsidR="000F37CD" w:rsidRPr="00A3202E">
        <w:rPr>
          <w:rFonts w:ascii="Traditional Arabic" w:hAnsi="Traditional Arabic" w:cs="Traditional Arabic"/>
          <w:sz w:val="36"/>
          <w:szCs w:val="36"/>
          <w:rtl/>
        </w:rPr>
        <w:t xml:space="preserve"> يهديهم إلى الحق ؛ لتمكنهم من الاجتماع به والتلقي منه. وأما عامة البشر فهم بمعزل من استحقاق </w:t>
      </w:r>
      <w:r w:rsidR="000F37CD" w:rsidRPr="00A3202E">
        <w:rPr>
          <w:rFonts w:ascii="Traditional Arabic" w:hAnsi="Traditional Arabic" w:cs="Traditional Arabic"/>
          <w:b/>
          <w:bCs/>
          <w:sz w:val="36"/>
          <w:szCs w:val="36"/>
          <w:rtl/>
        </w:rPr>
        <w:t>المفاوضة</w:t>
      </w:r>
      <w:r w:rsidR="000F37CD" w:rsidRPr="00A3202E">
        <w:rPr>
          <w:rFonts w:ascii="Traditional Arabic" w:hAnsi="Traditional Arabic" w:cs="Traditional Arabic"/>
          <w:sz w:val="36"/>
          <w:szCs w:val="36"/>
          <w:rtl/>
        </w:rPr>
        <w:t xml:space="preserve"> مع الملائكة ؛ لأنها منوطة بالتناسُب والتجانس ، فبعث الملائكة إليهم مناقض للحكمة التي يدور عليها أمر التكوين والتشريع. وإنما يبعث الملك إلى الخواص، المختصين بالنفوس الزكية ، المؤيدة بالقوة القدسية ، فيتلقون منهم ويُبلغون إلى البشر </w:t>
      </w:r>
      <w:r w:rsidR="007D5825" w:rsidRPr="00A3202E">
        <w:rPr>
          <w:rFonts w:ascii="QCF_BSML" w:hAnsi="QCF_BSML" w:cs="QCF_BSML"/>
          <w:color w:val="000000"/>
          <w:sz w:val="32"/>
          <w:szCs w:val="32"/>
          <w:rtl/>
        </w:rPr>
        <w:t xml:space="preserve">ﮋ </w:t>
      </w:r>
      <w:r w:rsidR="007D5825" w:rsidRPr="00A3202E">
        <w:rPr>
          <w:rFonts w:ascii="QCF_P291" w:hAnsi="QCF_P291" w:cs="QCF_P291"/>
          <w:color w:val="000000"/>
          <w:sz w:val="32"/>
          <w:szCs w:val="32"/>
          <w:rtl/>
        </w:rPr>
        <w:t xml:space="preserve">ﯿ  ﰀ  ﰁ   </w:t>
      </w:r>
      <w:r w:rsidR="007D5825" w:rsidRPr="00A3202E">
        <w:rPr>
          <w:rFonts w:ascii="QCF_BSML" w:hAnsi="QCF_BSML" w:cs="QCF_BSML"/>
          <w:color w:val="000000"/>
          <w:sz w:val="32"/>
          <w:szCs w:val="32"/>
          <w:rtl/>
        </w:rPr>
        <w:t>ﮊ</w:t>
      </w:r>
      <w:r w:rsidR="000F37CD" w:rsidRPr="00A3202E">
        <w:rPr>
          <w:rFonts w:ascii="Traditional Arabic" w:hAnsi="Traditional Arabic" w:cs="Traditional Arabic"/>
          <w:sz w:val="36"/>
          <w:szCs w:val="36"/>
          <w:rtl/>
        </w:rPr>
        <w:t xml:space="preserve"> وحده </w:t>
      </w:r>
      <w:r w:rsidR="007D5825" w:rsidRPr="00A3202E">
        <w:rPr>
          <w:rFonts w:ascii="QCF_BSML" w:hAnsi="QCF_BSML" w:cs="QCF_BSML"/>
          <w:color w:val="000000"/>
          <w:sz w:val="32"/>
          <w:szCs w:val="32"/>
          <w:rtl/>
        </w:rPr>
        <w:t xml:space="preserve">ﮋ </w:t>
      </w:r>
      <w:r w:rsidR="007D5825" w:rsidRPr="00A3202E">
        <w:rPr>
          <w:rFonts w:ascii="QCF_P291" w:hAnsi="QCF_P291" w:cs="QCF_P291"/>
          <w:color w:val="000000"/>
          <w:sz w:val="32"/>
          <w:szCs w:val="32"/>
          <w:rtl/>
        </w:rPr>
        <w:t xml:space="preserve">ﰂ  </w:t>
      </w:r>
      <w:r w:rsidR="007D5825" w:rsidRPr="00A3202E">
        <w:rPr>
          <w:rFonts w:ascii="QCF_BSML" w:hAnsi="QCF_BSML" w:cs="QCF_BSML"/>
          <w:color w:val="000000"/>
          <w:sz w:val="32"/>
          <w:szCs w:val="32"/>
          <w:rtl/>
        </w:rPr>
        <w:t>ﮊ</w:t>
      </w:r>
      <w:r w:rsidR="007D5825" w:rsidRPr="00A3202E">
        <w:rPr>
          <w:rFonts w:ascii="Arial" w:hAnsi="Arial"/>
          <w:color w:val="000000"/>
          <w:sz w:val="18"/>
          <w:szCs w:val="18"/>
        </w:rPr>
        <w:t xml:space="preserve"> </w:t>
      </w:r>
      <w:r w:rsidR="000F37CD" w:rsidRPr="00A3202E">
        <w:rPr>
          <w:rFonts w:ascii="Traditional Arabic" w:hAnsi="Traditional Arabic" w:cs="Traditional Arabic"/>
          <w:sz w:val="36"/>
          <w:szCs w:val="36"/>
          <w:rtl/>
        </w:rPr>
        <w:t>على أني أديتُ ما عليَّ من مواجب الرسالة ،</w:t>
      </w:r>
      <w:r w:rsidR="00E2231F" w:rsidRPr="00A3202E">
        <w:rPr>
          <w:rFonts w:ascii="Traditional Arabic" w:hAnsi="Traditional Arabic" w:cs="Traditional Arabic" w:hint="cs"/>
          <w:sz w:val="36"/>
          <w:szCs w:val="36"/>
          <w:rtl/>
        </w:rPr>
        <w:t xml:space="preserve"> </w:t>
      </w:r>
      <w:r w:rsidR="000F37CD" w:rsidRPr="00A3202E">
        <w:rPr>
          <w:rFonts w:ascii="Traditional Arabic" w:hAnsi="Traditional Arabic" w:cs="Traditional Arabic"/>
          <w:sz w:val="36"/>
          <w:szCs w:val="36"/>
          <w:rtl/>
        </w:rPr>
        <w:t xml:space="preserve">وأنكم فعلتم ما فعلتم من التكذيب والعناد. فهو شهيد </w:t>
      </w:r>
      <w:r w:rsidR="007D5825" w:rsidRPr="00A3202E">
        <w:rPr>
          <w:rFonts w:ascii="QCF_BSML" w:hAnsi="QCF_BSML" w:cs="QCF_BSML"/>
          <w:color w:val="000000"/>
          <w:sz w:val="32"/>
          <w:szCs w:val="32"/>
          <w:rtl/>
        </w:rPr>
        <w:t xml:space="preserve">ﮋ </w:t>
      </w:r>
      <w:r w:rsidR="007D5825" w:rsidRPr="00A3202E">
        <w:rPr>
          <w:rFonts w:ascii="QCF_P291" w:hAnsi="QCF_P291" w:cs="QCF_P291"/>
          <w:color w:val="000000"/>
          <w:sz w:val="32"/>
          <w:szCs w:val="32"/>
          <w:rtl/>
        </w:rPr>
        <w:t>ﰃ  ﰄ</w:t>
      </w:r>
      <w:r w:rsidR="007D5825" w:rsidRPr="00A3202E">
        <w:rPr>
          <w:rFonts w:ascii="Arial" w:hAnsi="Arial"/>
          <w:color w:val="000000"/>
          <w:sz w:val="18"/>
          <w:szCs w:val="18"/>
          <w:rtl/>
        </w:rPr>
        <w:t xml:space="preserve"> </w:t>
      </w:r>
      <w:r w:rsidR="007D5825" w:rsidRPr="00A3202E">
        <w:rPr>
          <w:rFonts w:ascii="QCF_BSML" w:hAnsi="QCF_BSML" w:cs="QCF_BSML"/>
          <w:color w:val="000000"/>
          <w:sz w:val="32"/>
          <w:szCs w:val="32"/>
          <w:rtl/>
        </w:rPr>
        <w:t>ﮊ</w:t>
      </w:r>
      <w:r w:rsidR="007D5825" w:rsidRPr="00A3202E">
        <w:rPr>
          <w:rFonts w:ascii="QCF_BSML" w:hAnsi="QCF_BSML" w:cs="QCF_BSML"/>
          <w:color w:val="000000"/>
          <w:sz w:val="32"/>
          <w:szCs w:val="32"/>
        </w:rPr>
        <w:t xml:space="preserve"> </w:t>
      </w:r>
      <w:r w:rsidR="000F37CD" w:rsidRPr="00A3202E">
        <w:rPr>
          <w:rFonts w:ascii="Traditional Arabic" w:hAnsi="Traditional Arabic" w:cs="Traditional Arabic"/>
          <w:sz w:val="36"/>
          <w:szCs w:val="36"/>
          <w:rtl/>
        </w:rPr>
        <w:t>،</w:t>
      </w:r>
      <w:r w:rsidR="006D110A" w:rsidRPr="00A3202E">
        <w:rPr>
          <w:rFonts w:ascii="Traditional Arabic" w:hAnsi="Traditional Arabic" w:cs="Traditional Arabic" w:hint="cs"/>
          <w:sz w:val="36"/>
          <w:szCs w:val="36"/>
          <w:rtl/>
        </w:rPr>
        <w:t xml:space="preserve"> </w:t>
      </w:r>
      <w:r w:rsidR="00727C50">
        <w:rPr>
          <w:rFonts w:ascii="Traditional Arabic" w:hAnsi="Traditional Arabic" w:cs="Traditional Arabic"/>
          <w:sz w:val="36"/>
          <w:szCs w:val="36"/>
          <w:rtl/>
        </w:rPr>
        <w:t>وكفى به شهيدًا ،ولم يقل : بيننا</w:t>
      </w:r>
      <w:r w:rsidR="000F37CD" w:rsidRPr="00A3202E">
        <w:rPr>
          <w:rFonts w:ascii="Traditional Arabic" w:hAnsi="Traditional Arabic" w:cs="Traditional Arabic"/>
          <w:sz w:val="36"/>
          <w:szCs w:val="36"/>
          <w:rtl/>
        </w:rPr>
        <w:t xml:space="preserve">؛ تحقيقًا للمفارقة ، وإبانة للمباينة ، </w:t>
      </w:r>
      <w:r w:rsidR="007D5825" w:rsidRPr="00727C50">
        <w:rPr>
          <w:rFonts w:ascii="QCF_BSML" w:hAnsi="QCF_BSML" w:cs="QCF_BSML"/>
          <w:color w:val="000000"/>
          <w:spacing w:val="-4"/>
          <w:sz w:val="32"/>
          <w:szCs w:val="32"/>
          <w:rtl/>
        </w:rPr>
        <w:t xml:space="preserve">ﮋ </w:t>
      </w:r>
      <w:r w:rsidR="00C54427" w:rsidRPr="00727C50">
        <w:rPr>
          <w:rFonts w:ascii="QCF_P291" w:hAnsi="QCF_P291" w:cs="QCF_P291"/>
          <w:color w:val="000000"/>
          <w:spacing w:val="-4"/>
          <w:sz w:val="32"/>
          <w:szCs w:val="32"/>
          <w:rtl/>
        </w:rPr>
        <w:t>ﰆ  ﰇ  ﰈ</w:t>
      </w:r>
      <w:r w:rsidR="007D5825" w:rsidRPr="00727C50">
        <w:rPr>
          <w:rFonts w:ascii="QCF_BSML" w:hAnsi="QCF_BSML" w:cs="QCF_BSML"/>
          <w:color w:val="000000"/>
          <w:spacing w:val="-4"/>
          <w:sz w:val="32"/>
          <w:szCs w:val="32"/>
          <w:rtl/>
        </w:rPr>
        <w:t>ﮊ</w:t>
      </w:r>
      <w:r w:rsidR="007D5825" w:rsidRPr="00727C50">
        <w:rPr>
          <w:rFonts w:ascii="Arial" w:hAnsi="Arial"/>
          <w:color w:val="000000"/>
          <w:spacing w:val="-4"/>
          <w:sz w:val="18"/>
          <w:szCs w:val="18"/>
        </w:rPr>
        <w:t xml:space="preserve"> </w:t>
      </w:r>
      <w:r w:rsidR="000F37CD" w:rsidRPr="00727C50">
        <w:rPr>
          <w:rFonts w:ascii="Traditional Arabic" w:hAnsi="Traditional Arabic" w:cs="Traditional Arabic"/>
          <w:spacing w:val="-4"/>
          <w:sz w:val="36"/>
          <w:szCs w:val="36"/>
          <w:rtl/>
        </w:rPr>
        <w:t xml:space="preserve">من الرسل والمرسل إليهم، </w:t>
      </w:r>
      <w:r w:rsidR="007D5825" w:rsidRPr="00727C50">
        <w:rPr>
          <w:rFonts w:ascii="QCF_BSML" w:hAnsi="QCF_BSML" w:cs="QCF_BSML"/>
          <w:color w:val="000000"/>
          <w:spacing w:val="-4"/>
          <w:sz w:val="32"/>
          <w:szCs w:val="32"/>
          <w:rtl/>
        </w:rPr>
        <w:t xml:space="preserve">ﮋ </w:t>
      </w:r>
      <w:r w:rsidR="007D5825" w:rsidRPr="00727C50">
        <w:rPr>
          <w:rFonts w:ascii="QCF_P291" w:hAnsi="QCF_P291" w:cs="QCF_P291"/>
          <w:color w:val="000000"/>
          <w:spacing w:val="-4"/>
          <w:sz w:val="32"/>
          <w:szCs w:val="32"/>
          <w:rtl/>
        </w:rPr>
        <w:t xml:space="preserve">ﰉ  ﰊ  </w:t>
      </w:r>
      <w:r w:rsidR="007D5825" w:rsidRPr="00727C50">
        <w:rPr>
          <w:rFonts w:ascii="QCF_BSML" w:hAnsi="QCF_BSML" w:cs="QCF_BSML"/>
          <w:color w:val="000000"/>
          <w:spacing w:val="-4"/>
          <w:sz w:val="32"/>
          <w:szCs w:val="32"/>
          <w:rtl/>
        </w:rPr>
        <w:t>ﮊ</w:t>
      </w:r>
      <w:r w:rsidR="000F37CD" w:rsidRPr="00727C50">
        <w:rPr>
          <w:rFonts w:ascii="Traditional Arabic" w:hAnsi="Traditional Arabic" w:cs="Traditional Arabic"/>
          <w:spacing w:val="-4"/>
          <w:sz w:val="36"/>
          <w:szCs w:val="36"/>
          <w:rtl/>
        </w:rPr>
        <w:t>؛</w:t>
      </w:r>
      <w:r w:rsidR="007D5825" w:rsidRPr="00727C50">
        <w:rPr>
          <w:rFonts w:ascii="Traditional Arabic" w:hAnsi="Traditional Arabic" w:cs="Traditional Arabic" w:hint="cs"/>
          <w:spacing w:val="-4"/>
          <w:sz w:val="36"/>
          <w:szCs w:val="36"/>
          <w:rtl/>
        </w:rPr>
        <w:t xml:space="preserve"> </w:t>
      </w:r>
      <w:r w:rsidR="000F37CD" w:rsidRPr="00A3202E">
        <w:rPr>
          <w:rFonts w:ascii="Traditional Arabic" w:hAnsi="Traditional Arabic" w:cs="Traditional Arabic"/>
          <w:sz w:val="36"/>
          <w:szCs w:val="36"/>
          <w:rtl/>
        </w:rPr>
        <w:t>محيطًا بظواهر أعمال</w:t>
      </w:r>
      <w:r w:rsidR="007D5825" w:rsidRPr="00A3202E">
        <w:rPr>
          <w:rFonts w:ascii="Traditional Arabic" w:hAnsi="Traditional Arabic" w:cs="Traditional Arabic"/>
          <w:sz w:val="36"/>
          <w:szCs w:val="36"/>
          <w:rtl/>
        </w:rPr>
        <w:t>هم و بواطنها ، فيجازيهم على ذلك</w:t>
      </w:r>
      <w:r w:rsidR="000F37CD" w:rsidRPr="00A3202E">
        <w:rPr>
          <w:rFonts w:ascii="Traditional Arabic" w:hAnsi="Traditional Arabic" w:cs="Traditional Arabic"/>
          <w:sz w:val="36"/>
          <w:szCs w:val="36"/>
          <w:rtl/>
        </w:rPr>
        <w:t>،</w:t>
      </w:r>
      <w:r w:rsidR="007D5825" w:rsidRPr="00A3202E">
        <w:rPr>
          <w:rFonts w:ascii="Traditional Arabic" w:hAnsi="Traditional Arabic" w:cs="Traditional Arabic" w:hint="cs"/>
          <w:sz w:val="36"/>
          <w:szCs w:val="36"/>
          <w:rtl/>
        </w:rPr>
        <w:t xml:space="preserve"> </w:t>
      </w:r>
      <w:r w:rsidR="000F37CD" w:rsidRPr="00A3202E">
        <w:rPr>
          <w:rFonts w:ascii="Traditional Arabic" w:hAnsi="Traditional Arabic" w:cs="Traditional Arabic"/>
          <w:sz w:val="36"/>
          <w:szCs w:val="36"/>
          <w:rtl/>
        </w:rPr>
        <w:t xml:space="preserve">فإن عامّة البشر لا تطيق المفاوضة مع الملك ؛ </w:t>
      </w:r>
      <w:r w:rsidR="000F37CD" w:rsidRPr="00A3202E">
        <w:rPr>
          <w:rFonts w:ascii="Traditional Arabic" w:hAnsi="Traditional Arabic" w:cs="Traditional Arabic"/>
          <w:sz w:val="36"/>
          <w:szCs w:val="36"/>
          <w:rtl/>
        </w:rPr>
        <w:lastRenderedPageBreak/>
        <w:t>لتوقفها على التناسب بين المفاوض والمستفيض؛ فبعث لكل جنس ما يناسبه؛</w:t>
      </w:r>
      <w:r w:rsidR="006D110A" w:rsidRPr="00A3202E">
        <w:rPr>
          <w:rFonts w:ascii="Traditional Arabic" w:hAnsi="Traditional Arabic" w:cs="Traditional Arabic" w:hint="cs"/>
          <w:sz w:val="36"/>
          <w:szCs w:val="36"/>
          <w:rtl/>
        </w:rPr>
        <w:t xml:space="preserve"> </w:t>
      </w:r>
      <w:r w:rsidR="000F37CD" w:rsidRPr="00A3202E">
        <w:rPr>
          <w:rFonts w:ascii="Traditional Arabic" w:hAnsi="Traditional Arabic" w:cs="Traditional Arabic"/>
          <w:sz w:val="36"/>
          <w:szCs w:val="36"/>
          <w:rtl/>
        </w:rPr>
        <w:t>للحكمة التي يدور عليها فلك التكوين والتشريع ،والذي تقتضيه الحكمة الإلهية"</w:t>
      </w:r>
      <w:r w:rsidR="007D5825" w:rsidRPr="00A3202E">
        <w:rPr>
          <w:rFonts w:ascii="Traditional Arabic" w:hAnsi="Traditional Arabic" w:cs="Traditional Arabic" w:hint="cs"/>
          <w:sz w:val="36"/>
          <w:szCs w:val="36"/>
          <w:vertAlign w:val="superscript"/>
          <w:rtl/>
        </w:rPr>
        <w:t>(</w:t>
      </w:r>
      <w:r w:rsidR="000F37CD" w:rsidRPr="00A3202E">
        <w:rPr>
          <w:rStyle w:val="FootnoteReference"/>
          <w:rFonts w:ascii="Traditional Arabic" w:hAnsi="Traditional Arabic" w:cs="Traditional Arabic"/>
          <w:sz w:val="36"/>
          <w:szCs w:val="36"/>
          <w:rtl/>
        </w:rPr>
        <w:footnoteReference w:id="85"/>
      </w:r>
      <w:r w:rsidR="007D5825" w:rsidRPr="00A3202E">
        <w:rPr>
          <w:rFonts w:ascii="Traditional Arabic" w:hAnsi="Traditional Arabic" w:cs="Traditional Arabic" w:hint="cs"/>
          <w:sz w:val="36"/>
          <w:szCs w:val="36"/>
          <w:vertAlign w:val="superscript"/>
          <w:rtl/>
        </w:rPr>
        <w:t>)</w:t>
      </w:r>
      <w:r w:rsidR="007D5825" w:rsidRPr="00A3202E">
        <w:rPr>
          <w:rFonts w:ascii="Traditional Arabic" w:hAnsi="Traditional Arabic" w:cs="Traditional Arabic" w:hint="cs"/>
          <w:sz w:val="36"/>
          <w:szCs w:val="36"/>
          <w:rtl/>
        </w:rPr>
        <w:t>.</w:t>
      </w:r>
    </w:p>
    <w:p w:rsidR="00541718" w:rsidRPr="00D557DB" w:rsidRDefault="00541718" w:rsidP="00475F4E">
      <w:pPr>
        <w:pStyle w:val="ListParagraph"/>
        <w:widowControl w:val="0"/>
        <w:spacing w:after="0" w:line="240" w:lineRule="auto"/>
        <w:ind w:left="-2" w:firstLine="722"/>
        <w:jc w:val="lowKashida"/>
        <w:rPr>
          <w:rFonts w:ascii="Traditional Arabic" w:hAnsi="Traditional Arabic" w:cs="Traditional Arabic"/>
          <w:sz w:val="36"/>
          <w:szCs w:val="36"/>
          <w:rtl/>
        </w:rPr>
      </w:pPr>
      <w:r w:rsidRPr="00A3202E">
        <w:rPr>
          <w:rFonts w:ascii="Traditional Arabic" w:hAnsi="Traditional Arabic" w:cs="Traditional Arabic" w:hint="cs"/>
          <w:sz w:val="36"/>
          <w:szCs w:val="36"/>
          <w:rtl/>
        </w:rPr>
        <w:t>والحال أن الكفار ،</w:t>
      </w:r>
      <w:r w:rsidR="00A83E75" w:rsidRPr="00A3202E">
        <w:rPr>
          <w:rFonts w:ascii="Traditional Arabic" w:hAnsi="Traditional Arabic" w:cs="Traditional Arabic" w:hint="cs"/>
          <w:sz w:val="36"/>
          <w:szCs w:val="36"/>
          <w:rtl/>
        </w:rPr>
        <w:t xml:space="preserve"> طلبوا نزول الملائكة ، حيث قالوا ، </w:t>
      </w:r>
      <w:r w:rsidR="00A83E75" w:rsidRPr="00A3202E">
        <w:rPr>
          <w:rFonts w:ascii="QCF_BSML" w:hAnsi="QCF_BSML" w:cs="QCF_BSML"/>
          <w:color w:val="000000"/>
          <w:sz w:val="47"/>
          <w:szCs w:val="47"/>
          <w:rtl/>
        </w:rPr>
        <w:t xml:space="preserve"> </w:t>
      </w:r>
      <w:r w:rsidR="00A83E75" w:rsidRPr="00C54427">
        <w:rPr>
          <w:rFonts w:ascii="QCF_BSML" w:hAnsi="QCF_BSML" w:cs="QCF_BSML"/>
          <w:color w:val="000000"/>
          <w:sz w:val="28"/>
          <w:szCs w:val="28"/>
          <w:rtl/>
        </w:rPr>
        <w:t>ﮋ</w:t>
      </w:r>
      <w:r w:rsidR="00A83E75" w:rsidRPr="00C54427">
        <w:rPr>
          <w:rFonts w:ascii="QCF_P493" w:hAnsi="QCF_P493" w:cs="QCF_P493"/>
          <w:color w:val="000000"/>
          <w:sz w:val="32"/>
          <w:szCs w:val="32"/>
          <w:rtl/>
        </w:rPr>
        <w:t xml:space="preserve"> ﮓ  ﮔ  ﮕ  ﮖ    ﮗ  ﮘ  ﮙ     ﮚ   ﮛ  ﮜ  ﮝ  ﮞ</w:t>
      </w:r>
      <w:r w:rsidR="00A83E75" w:rsidRPr="00C54427">
        <w:rPr>
          <w:rFonts w:ascii="QCF_BSML" w:hAnsi="QCF_BSML" w:cs="QCF_BSML"/>
          <w:color w:val="000000"/>
          <w:sz w:val="28"/>
          <w:szCs w:val="28"/>
          <w:rtl/>
        </w:rPr>
        <w:t xml:space="preserve"> ﮊ</w:t>
      </w:r>
      <w:r w:rsidR="00A83E75" w:rsidRPr="00A3202E">
        <w:rPr>
          <w:rFonts w:ascii="QCF_P493" w:hAnsi="QCF_P493" w:cs="QCF_P493"/>
          <w:color w:val="000000"/>
          <w:sz w:val="47"/>
          <w:szCs w:val="47"/>
          <w:rtl/>
        </w:rPr>
        <w:t xml:space="preserve"> </w:t>
      </w:r>
      <w:r w:rsidR="00A83E75" w:rsidRPr="00A3202E">
        <w:rPr>
          <w:rFonts w:ascii="Traditional Arabic" w:hAnsi="Traditional Arabic" w:cs="Traditional Arabic" w:hint="cs"/>
          <w:sz w:val="36"/>
          <w:szCs w:val="36"/>
          <w:vertAlign w:val="superscript"/>
          <w:rtl/>
        </w:rPr>
        <w:t>(</w:t>
      </w:r>
      <w:r w:rsidR="00A83E75" w:rsidRPr="00A3202E">
        <w:rPr>
          <w:rStyle w:val="FootnoteReference"/>
          <w:rFonts w:ascii="Traditional Arabic" w:hAnsi="Traditional Arabic" w:cs="Traditional Arabic"/>
          <w:sz w:val="36"/>
          <w:szCs w:val="36"/>
          <w:rtl/>
        </w:rPr>
        <w:footnoteReference w:id="86"/>
      </w:r>
      <w:r w:rsidR="00A83E75" w:rsidRPr="00A3202E">
        <w:rPr>
          <w:rFonts w:ascii="Traditional Arabic" w:hAnsi="Traditional Arabic" w:cs="Traditional Arabic" w:hint="cs"/>
          <w:sz w:val="36"/>
          <w:szCs w:val="36"/>
          <w:vertAlign w:val="superscript"/>
          <w:rtl/>
        </w:rPr>
        <w:t>)</w:t>
      </w:r>
      <w:r w:rsidR="00A83E75" w:rsidRPr="00A3202E">
        <w:rPr>
          <w:rFonts w:ascii="QCF_P493" w:hAnsi="QCF_P493" w:cs="QCF_P493"/>
          <w:color w:val="000000"/>
          <w:sz w:val="47"/>
          <w:szCs w:val="47"/>
          <w:rtl/>
        </w:rPr>
        <w:t xml:space="preserve"> </w:t>
      </w:r>
      <w:r w:rsidR="00A83E75" w:rsidRPr="00A3202E">
        <w:rPr>
          <w:rFonts w:ascii="Traditional Arabic" w:hAnsi="Traditional Arabic" w:cs="Traditional Arabic" w:hint="cs"/>
          <w:sz w:val="28"/>
          <w:szCs w:val="28"/>
          <w:rtl/>
        </w:rPr>
        <w:t xml:space="preserve"> </w:t>
      </w:r>
      <w:r w:rsidR="003849D0" w:rsidRPr="00A3202E">
        <w:rPr>
          <w:rFonts w:ascii="Traditional Arabic" w:hAnsi="Traditional Arabic" w:cs="Traditional Arabic" w:hint="cs"/>
          <w:sz w:val="36"/>
          <w:szCs w:val="36"/>
          <w:rtl/>
        </w:rPr>
        <w:t>وهم في الأصل ، ل</w:t>
      </w:r>
      <w:r w:rsidRPr="00A3202E">
        <w:rPr>
          <w:rFonts w:ascii="Traditional Arabic" w:hAnsi="Traditional Arabic" w:cs="Traditional Arabic" w:hint="cs"/>
          <w:sz w:val="36"/>
          <w:szCs w:val="36"/>
          <w:rtl/>
        </w:rPr>
        <w:t xml:space="preserve">م يؤمنوا </w:t>
      </w:r>
      <w:r w:rsidR="00C54427">
        <w:rPr>
          <w:rFonts w:ascii="Traditional Arabic" w:hAnsi="Traditional Arabic" w:cs="Traditional Arabic" w:hint="cs"/>
          <w:sz w:val="36"/>
          <w:szCs w:val="36"/>
          <w:rtl/>
        </w:rPr>
        <w:t>برسول أُرسل إليهم ، وهم يعرفونه</w:t>
      </w:r>
      <w:r w:rsidRPr="00A3202E">
        <w:rPr>
          <w:rFonts w:ascii="Traditional Arabic" w:hAnsi="Traditional Arabic" w:cs="Traditional Arabic" w:hint="cs"/>
          <w:sz w:val="36"/>
          <w:szCs w:val="36"/>
          <w:rtl/>
        </w:rPr>
        <w:t xml:space="preserve">، ولبث فيهم عمراً من قبل ، وكان لديهم مؤتمن ، تودع لديه الودائع ، وهو الصادق "ما جربنا عليك كذباً" ، فإنهم من باب أولى لن يؤمنوا بالملائكة </w:t>
      </w:r>
      <w:r w:rsidR="003849D0" w:rsidRPr="00A3202E">
        <w:rPr>
          <w:rFonts w:ascii="Traditional Arabic" w:hAnsi="Traditional Arabic" w:cs="Traditional Arabic" w:hint="cs"/>
          <w:sz w:val="36"/>
          <w:szCs w:val="36"/>
          <w:rtl/>
        </w:rPr>
        <w:t xml:space="preserve">، والآية الكريمة من قبيل المفاوضة المكبتة ، فما طلبوه من نزول الملائكة ، وغيره من المطالبات ، إنما هو </w:t>
      </w:r>
      <w:r w:rsidR="00FF0C69" w:rsidRPr="00A3202E">
        <w:rPr>
          <w:rFonts w:ascii="Traditional Arabic" w:hAnsi="Traditional Arabic" w:cs="Traditional Arabic" w:hint="cs"/>
          <w:sz w:val="36"/>
          <w:szCs w:val="36"/>
          <w:rtl/>
        </w:rPr>
        <w:t>هروب عن</w:t>
      </w:r>
      <w:r w:rsidR="00915B1E">
        <w:rPr>
          <w:rFonts w:ascii="Traditional Arabic" w:hAnsi="Traditional Arabic" w:cs="Traditional Arabic" w:hint="cs"/>
          <w:sz w:val="36"/>
          <w:szCs w:val="36"/>
          <w:rtl/>
        </w:rPr>
        <w:t xml:space="preserve"> الحقيقة ، وطلباً للعنت والتعجي</w:t>
      </w:r>
      <w:r w:rsidR="00FF0C69" w:rsidRPr="00A3202E">
        <w:rPr>
          <w:rFonts w:ascii="Traditional Arabic" w:hAnsi="Traditional Arabic" w:cs="Traditional Arabic" w:hint="cs"/>
          <w:sz w:val="36"/>
          <w:szCs w:val="36"/>
          <w:rtl/>
        </w:rPr>
        <w:t xml:space="preserve">ز ، وهو حالهم وديدنهم ، وكذلك من تبعهم </w:t>
      </w:r>
      <w:r w:rsidR="00A83E75" w:rsidRPr="00A3202E">
        <w:rPr>
          <w:rFonts w:ascii="Traditional Arabic" w:hAnsi="Traditional Arabic" w:cs="Traditional Arabic" w:hint="cs"/>
          <w:sz w:val="36"/>
          <w:szCs w:val="36"/>
          <w:rtl/>
        </w:rPr>
        <w:t>.</w:t>
      </w:r>
    </w:p>
    <w:p w:rsidR="000F37CD" w:rsidRDefault="000F37CD" w:rsidP="00475F4E">
      <w:pPr>
        <w:widowControl w:val="0"/>
        <w:spacing w:after="0" w:line="240" w:lineRule="auto"/>
        <w:ind w:left="360" w:firstLine="567"/>
        <w:jc w:val="lowKashida"/>
        <w:rPr>
          <w:rFonts w:ascii="Traditional Arabic" w:hAnsi="Traditional Arabic" w:cs="Traditional Arabic"/>
          <w:sz w:val="36"/>
          <w:szCs w:val="36"/>
          <w:rtl/>
        </w:rPr>
      </w:pPr>
    </w:p>
    <w:p w:rsidR="006D110A" w:rsidRDefault="006D110A" w:rsidP="00475F4E">
      <w:pPr>
        <w:widowControl w:val="0"/>
        <w:spacing w:after="0" w:line="240" w:lineRule="auto"/>
        <w:jc w:val="center"/>
        <w:rPr>
          <w:rFonts w:ascii="Traditional Arabic" w:hAnsi="Traditional Arabic" w:cs="Traditional Arabic" w:hint="cs"/>
          <w:b/>
          <w:bCs/>
          <w:sz w:val="44"/>
          <w:szCs w:val="44"/>
          <w:rtl/>
        </w:rPr>
      </w:pPr>
      <w:r>
        <w:rPr>
          <w:rFonts w:ascii="Traditional Arabic" w:hAnsi="Traditional Arabic" w:cs="Traditional Arabic"/>
          <w:b/>
          <w:bCs/>
          <w:sz w:val="44"/>
          <w:szCs w:val="44"/>
          <w:rtl/>
        </w:rPr>
        <w:br w:type="page"/>
      </w:r>
    </w:p>
    <w:p w:rsidR="007F2C80" w:rsidRDefault="007F2C80" w:rsidP="00475F4E">
      <w:pPr>
        <w:widowControl w:val="0"/>
        <w:spacing w:after="0" w:line="240" w:lineRule="auto"/>
        <w:jc w:val="center"/>
        <w:rPr>
          <w:rFonts w:ascii="Traditional Arabic" w:hAnsi="Traditional Arabic" w:cs="Traditional Arabic" w:hint="cs"/>
          <w:b/>
          <w:bCs/>
          <w:sz w:val="44"/>
          <w:szCs w:val="44"/>
          <w:rtl/>
        </w:rPr>
      </w:pPr>
    </w:p>
    <w:p w:rsidR="007F2C80" w:rsidRDefault="007F2C80" w:rsidP="00475F4E">
      <w:pPr>
        <w:widowControl w:val="0"/>
        <w:spacing w:after="0" w:line="240" w:lineRule="auto"/>
        <w:jc w:val="center"/>
        <w:rPr>
          <w:rFonts w:ascii="Traditional Arabic" w:hAnsi="Traditional Arabic" w:cs="Traditional Arabic" w:hint="cs"/>
          <w:b/>
          <w:bCs/>
          <w:sz w:val="44"/>
          <w:szCs w:val="44"/>
          <w:rtl/>
        </w:rPr>
      </w:pPr>
    </w:p>
    <w:p w:rsidR="006D110A" w:rsidRDefault="006D110A" w:rsidP="00475F4E">
      <w:pPr>
        <w:widowControl w:val="0"/>
        <w:spacing w:after="0" w:line="240" w:lineRule="auto"/>
        <w:jc w:val="center"/>
        <w:rPr>
          <w:rFonts w:ascii="Traditional Arabic" w:hAnsi="Traditional Arabic" w:cs="Traditional Arabic" w:hint="cs"/>
          <w:b/>
          <w:bCs/>
          <w:sz w:val="44"/>
          <w:szCs w:val="44"/>
          <w:rtl/>
        </w:rPr>
      </w:pPr>
    </w:p>
    <w:p w:rsidR="002C5892" w:rsidRDefault="002C5892" w:rsidP="00475F4E">
      <w:pPr>
        <w:widowControl w:val="0"/>
        <w:spacing w:after="0" w:line="240" w:lineRule="auto"/>
        <w:jc w:val="center"/>
        <w:rPr>
          <w:rFonts w:ascii="Traditional Arabic" w:hAnsi="Traditional Arabic" w:cs="Traditional Arabic" w:hint="cs"/>
          <w:b/>
          <w:bCs/>
          <w:sz w:val="44"/>
          <w:szCs w:val="44"/>
          <w:rtl/>
        </w:rPr>
      </w:pPr>
    </w:p>
    <w:p w:rsidR="006D110A" w:rsidRPr="00890BC9" w:rsidRDefault="006D110A" w:rsidP="00475F4E">
      <w:pPr>
        <w:widowControl w:val="0"/>
        <w:spacing w:after="0" w:line="240" w:lineRule="auto"/>
        <w:jc w:val="center"/>
        <w:rPr>
          <w:rFonts w:ascii="Traditional Arabic" w:hAnsi="Traditional Arabic" w:cs="Traditional Arabic" w:hint="cs"/>
          <w:b/>
          <w:bCs/>
          <w:sz w:val="48"/>
          <w:szCs w:val="48"/>
          <w:rtl/>
        </w:rPr>
      </w:pPr>
      <w:r w:rsidRPr="00890BC9">
        <w:rPr>
          <w:rFonts w:ascii="Traditional Arabic" w:hAnsi="Traditional Arabic" w:cs="Traditional Arabic"/>
          <w:b/>
          <w:bCs/>
          <w:sz w:val="48"/>
          <w:szCs w:val="48"/>
          <w:rtl/>
        </w:rPr>
        <w:t xml:space="preserve">الفصل الثاني  </w:t>
      </w:r>
    </w:p>
    <w:p w:rsidR="006D110A" w:rsidRDefault="006D110A" w:rsidP="00475F4E">
      <w:pPr>
        <w:widowControl w:val="0"/>
        <w:spacing w:after="0" w:line="240" w:lineRule="auto"/>
        <w:jc w:val="center"/>
        <w:rPr>
          <w:rFonts w:ascii="Traditional Arabic" w:hAnsi="Traditional Arabic" w:cs="Traditional Arabic" w:hint="cs"/>
          <w:b/>
          <w:bCs/>
          <w:sz w:val="44"/>
          <w:szCs w:val="44"/>
          <w:rtl/>
        </w:rPr>
      </w:pPr>
      <w:r>
        <w:rPr>
          <w:rFonts w:ascii="Traditional Arabic" w:hAnsi="Traditional Arabic" w:cs="Traditional Arabic"/>
          <w:b/>
          <w:bCs/>
          <w:sz w:val="44"/>
          <w:szCs w:val="44"/>
          <w:rtl/>
        </w:rPr>
        <w:t xml:space="preserve">أسس التفاوض  </w:t>
      </w:r>
    </w:p>
    <w:p w:rsidR="007431FB" w:rsidRPr="00370E59" w:rsidRDefault="007431FB" w:rsidP="00475F4E">
      <w:pPr>
        <w:widowControl w:val="0"/>
        <w:spacing w:after="0" w:line="240" w:lineRule="auto"/>
        <w:ind w:firstLine="423"/>
        <w:rPr>
          <w:rFonts w:ascii="Traditional Arabic" w:hAnsi="Traditional Arabic" w:cs="Traditional Arabic"/>
          <w:b/>
          <w:bCs/>
          <w:sz w:val="44"/>
          <w:szCs w:val="44"/>
          <w:rtl/>
        </w:rPr>
      </w:pPr>
      <w:r w:rsidRPr="00370E59">
        <w:rPr>
          <w:rFonts w:ascii="Traditional Arabic" w:hAnsi="Traditional Arabic" w:cs="Traditional Arabic"/>
          <w:b/>
          <w:bCs/>
          <w:sz w:val="44"/>
          <w:szCs w:val="44"/>
          <w:rtl/>
        </w:rPr>
        <w:t>وفيه أربع</w:t>
      </w:r>
      <w:r w:rsidR="001B488C">
        <w:rPr>
          <w:rFonts w:ascii="Traditional Arabic" w:hAnsi="Traditional Arabic" w:cs="Traditional Arabic" w:hint="cs"/>
          <w:b/>
          <w:bCs/>
          <w:sz w:val="44"/>
          <w:szCs w:val="44"/>
          <w:rtl/>
        </w:rPr>
        <w:t>ة</w:t>
      </w:r>
      <w:r w:rsidRPr="00370E59">
        <w:rPr>
          <w:rFonts w:ascii="Traditional Arabic" w:hAnsi="Traditional Arabic" w:cs="Traditional Arabic"/>
          <w:b/>
          <w:bCs/>
          <w:sz w:val="44"/>
          <w:szCs w:val="44"/>
          <w:rtl/>
        </w:rPr>
        <w:t xml:space="preserve"> مباحث</w:t>
      </w:r>
    </w:p>
    <w:p w:rsidR="007431FB" w:rsidRPr="00370E59" w:rsidRDefault="007431FB" w:rsidP="00475F4E">
      <w:pPr>
        <w:widowControl w:val="0"/>
        <w:spacing w:after="0" w:line="240" w:lineRule="auto"/>
        <w:ind w:firstLine="567"/>
        <w:jc w:val="lowKashida"/>
        <w:rPr>
          <w:rFonts w:ascii="Traditional Arabic" w:hAnsi="Traditional Arabic" w:cs="Traditional Arabic"/>
          <w:b/>
          <w:bCs/>
          <w:sz w:val="40"/>
          <w:szCs w:val="40"/>
          <w:rtl/>
        </w:rPr>
      </w:pPr>
      <w:r w:rsidRPr="00370E59">
        <w:rPr>
          <w:rFonts w:ascii="Traditional Arabic" w:hAnsi="Traditional Arabic" w:cs="Traditional Arabic"/>
          <w:b/>
          <w:bCs/>
          <w:sz w:val="40"/>
          <w:szCs w:val="40"/>
          <w:rtl/>
        </w:rPr>
        <w:t xml:space="preserve">المبحث الأول : الأساس العلمي </w:t>
      </w:r>
      <w:r w:rsidR="001B488C">
        <w:rPr>
          <w:rFonts w:ascii="Traditional Arabic" w:hAnsi="Traditional Arabic" w:cs="Traditional Arabic" w:hint="cs"/>
          <w:b/>
          <w:bCs/>
          <w:sz w:val="40"/>
          <w:szCs w:val="40"/>
          <w:rtl/>
        </w:rPr>
        <w:t>.</w:t>
      </w:r>
    </w:p>
    <w:p w:rsidR="007431FB" w:rsidRPr="00370E59" w:rsidRDefault="007431FB" w:rsidP="00475F4E">
      <w:pPr>
        <w:widowControl w:val="0"/>
        <w:spacing w:after="0" w:line="240" w:lineRule="auto"/>
        <w:ind w:firstLine="567"/>
        <w:jc w:val="lowKashida"/>
        <w:rPr>
          <w:rFonts w:ascii="Traditional Arabic" w:hAnsi="Traditional Arabic" w:cs="Traditional Arabic"/>
          <w:b/>
          <w:bCs/>
          <w:sz w:val="40"/>
          <w:szCs w:val="40"/>
          <w:rtl/>
        </w:rPr>
      </w:pPr>
      <w:r w:rsidRPr="00370E59">
        <w:rPr>
          <w:rFonts w:ascii="Traditional Arabic" w:hAnsi="Traditional Arabic" w:cs="Traditional Arabic"/>
          <w:b/>
          <w:bCs/>
          <w:sz w:val="40"/>
          <w:szCs w:val="40"/>
          <w:rtl/>
        </w:rPr>
        <w:t xml:space="preserve">المبحث الثاني : الأساس العاطفي . </w:t>
      </w:r>
    </w:p>
    <w:p w:rsidR="007431FB" w:rsidRPr="00370E59" w:rsidRDefault="007431FB" w:rsidP="00475F4E">
      <w:pPr>
        <w:widowControl w:val="0"/>
        <w:spacing w:after="0" w:line="240" w:lineRule="auto"/>
        <w:ind w:firstLine="567"/>
        <w:jc w:val="lowKashida"/>
        <w:rPr>
          <w:rFonts w:ascii="Traditional Arabic" w:hAnsi="Traditional Arabic" w:cs="Traditional Arabic"/>
          <w:b/>
          <w:bCs/>
          <w:sz w:val="40"/>
          <w:szCs w:val="40"/>
          <w:rtl/>
        </w:rPr>
      </w:pPr>
      <w:r w:rsidRPr="00370E59">
        <w:rPr>
          <w:rFonts w:ascii="Traditional Arabic" w:hAnsi="Traditional Arabic" w:cs="Traditional Arabic"/>
          <w:b/>
          <w:bCs/>
          <w:sz w:val="40"/>
          <w:szCs w:val="40"/>
          <w:rtl/>
        </w:rPr>
        <w:t xml:space="preserve">المبحث الثالث : الأساس المهاري . </w:t>
      </w:r>
    </w:p>
    <w:p w:rsidR="007A6090" w:rsidRPr="007A6090" w:rsidRDefault="00CD03D0" w:rsidP="00847B8C">
      <w:pPr>
        <w:jc w:val="both"/>
        <w:rPr>
          <w:rFonts w:hint="cs"/>
          <w:sz w:val="18"/>
          <w:szCs w:val="18"/>
          <w:rtl/>
        </w:rPr>
      </w:pPr>
      <w:r>
        <w:rPr>
          <w:rFonts w:ascii="Traditional Arabic" w:hAnsi="Traditional Arabic" w:cs="Traditional Arabic" w:hint="cs"/>
          <w:b/>
          <w:bCs/>
          <w:sz w:val="40"/>
          <w:szCs w:val="40"/>
          <w:rtl/>
        </w:rPr>
        <w:t xml:space="preserve">      </w:t>
      </w:r>
      <w:r w:rsidR="007431FB" w:rsidRPr="00370E59">
        <w:rPr>
          <w:rFonts w:ascii="Traditional Arabic" w:hAnsi="Traditional Arabic" w:cs="Traditional Arabic"/>
          <w:b/>
          <w:bCs/>
          <w:sz w:val="40"/>
          <w:szCs w:val="40"/>
          <w:rtl/>
        </w:rPr>
        <w:t xml:space="preserve">المبحث الرابع : الأساس الأخلاقي </w:t>
      </w:r>
      <w:r w:rsidR="00847B8C">
        <w:rPr>
          <w:rFonts w:hint="cs"/>
          <w:sz w:val="18"/>
          <w:szCs w:val="18"/>
          <w:rtl/>
        </w:rPr>
        <w:t>.</w:t>
      </w:r>
    </w:p>
    <w:p w:rsidR="00431610" w:rsidRDefault="00431610" w:rsidP="00475F4E">
      <w:pPr>
        <w:widowControl w:val="0"/>
        <w:spacing w:after="0" w:line="240" w:lineRule="auto"/>
        <w:ind w:firstLine="567"/>
        <w:jc w:val="lowKashida"/>
        <w:rPr>
          <w:rFonts w:ascii="Traditional Arabic" w:hAnsi="Traditional Arabic" w:cs="Traditional Arabic" w:hint="cs"/>
          <w:b/>
          <w:bCs/>
          <w:sz w:val="40"/>
          <w:szCs w:val="40"/>
          <w:rtl/>
        </w:rPr>
      </w:pPr>
    </w:p>
    <w:p w:rsidR="0056675A" w:rsidRDefault="0056675A" w:rsidP="00475F4E">
      <w:pPr>
        <w:widowControl w:val="0"/>
        <w:spacing w:after="0" w:line="240" w:lineRule="auto"/>
        <w:ind w:firstLine="567"/>
        <w:jc w:val="lowKashida"/>
        <w:rPr>
          <w:rFonts w:ascii="Traditional Arabic" w:hAnsi="Traditional Arabic" w:cs="Traditional Arabic" w:hint="cs"/>
          <w:b/>
          <w:bCs/>
          <w:sz w:val="40"/>
          <w:szCs w:val="40"/>
          <w:rtl/>
        </w:rPr>
      </w:pPr>
      <w:r>
        <w:rPr>
          <w:rFonts w:ascii="Traditional Arabic" w:hAnsi="Traditional Arabic" w:cs="Traditional Arabic"/>
          <w:b/>
          <w:bCs/>
          <w:sz w:val="40"/>
          <w:szCs w:val="40"/>
          <w:rtl/>
        </w:rPr>
        <w:br w:type="page"/>
      </w:r>
    </w:p>
    <w:p w:rsidR="007F2C80" w:rsidRDefault="007F2C80" w:rsidP="00475F4E">
      <w:pPr>
        <w:widowControl w:val="0"/>
        <w:spacing w:after="0" w:line="240" w:lineRule="auto"/>
        <w:ind w:firstLine="567"/>
        <w:jc w:val="lowKashida"/>
        <w:rPr>
          <w:rFonts w:ascii="Traditional Arabic" w:hAnsi="Traditional Arabic" w:cs="Traditional Arabic" w:hint="cs"/>
          <w:b/>
          <w:bCs/>
          <w:sz w:val="40"/>
          <w:szCs w:val="40"/>
          <w:rtl/>
        </w:rPr>
      </w:pPr>
    </w:p>
    <w:p w:rsidR="007F2C80" w:rsidRDefault="007F2C80" w:rsidP="00475F4E">
      <w:pPr>
        <w:widowControl w:val="0"/>
        <w:spacing w:after="0" w:line="240" w:lineRule="auto"/>
        <w:ind w:firstLine="567"/>
        <w:jc w:val="lowKashida"/>
        <w:rPr>
          <w:rFonts w:ascii="Traditional Arabic" w:hAnsi="Traditional Arabic" w:cs="Traditional Arabic" w:hint="cs"/>
          <w:b/>
          <w:bCs/>
          <w:sz w:val="40"/>
          <w:szCs w:val="40"/>
          <w:rtl/>
        </w:rPr>
      </w:pPr>
    </w:p>
    <w:p w:rsidR="007F2C80" w:rsidRPr="00370E59" w:rsidRDefault="007F2C80" w:rsidP="00475F4E">
      <w:pPr>
        <w:widowControl w:val="0"/>
        <w:spacing w:after="0" w:line="240" w:lineRule="auto"/>
        <w:ind w:firstLine="567"/>
        <w:jc w:val="lowKashida"/>
        <w:rPr>
          <w:rFonts w:ascii="Traditional Arabic" w:hAnsi="Traditional Arabic" w:cs="Traditional Arabic"/>
          <w:b/>
          <w:bCs/>
          <w:sz w:val="40"/>
          <w:szCs w:val="40"/>
          <w:rtl/>
        </w:rPr>
      </w:pPr>
    </w:p>
    <w:p w:rsidR="0056675A" w:rsidRPr="00890BC9" w:rsidRDefault="00890BC9" w:rsidP="00475F4E">
      <w:pPr>
        <w:widowControl w:val="0"/>
        <w:spacing w:after="0" w:line="240" w:lineRule="auto"/>
        <w:jc w:val="center"/>
        <w:rPr>
          <w:rFonts w:ascii="Traditional Arabic" w:hAnsi="Traditional Arabic" w:cs="Traditional Arabic" w:hint="cs"/>
          <w:b/>
          <w:bCs/>
          <w:sz w:val="48"/>
          <w:szCs w:val="48"/>
          <w:rtl/>
        </w:rPr>
      </w:pPr>
      <w:r w:rsidRPr="00890BC9">
        <w:rPr>
          <w:rFonts w:ascii="Traditional Arabic" w:hAnsi="Traditional Arabic" w:cs="Traditional Arabic"/>
          <w:b/>
          <w:bCs/>
          <w:sz w:val="48"/>
          <w:szCs w:val="48"/>
          <w:rtl/>
        </w:rPr>
        <w:t>المبحث الأول</w:t>
      </w:r>
    </w:p>
    <w:p w:rsidR="0056675A" w:rsidRPr="00890BC9" w:rsidRDefault="00890BC9" w:rsidP="00475F4E">
      <w:pPr>
        <w:widowControl w:val="0"/>
        <w:spacing w:after="0" w:line="240" w:lineRule="auto"/>
        <w:jc w:val="center"/>
        <w:rPr>
          <w:rFonts w:ascii="Traditional Arabic" w:hAnsi="Traditional Arabic" w:cs="Traditional Arabic" w:hint="cs"/>
          <w:b/>
          <w:bCs/>
          <w:sz w:val="40"/>
          <w:szCs w:val="40"/>
          <w:rtl/>
        </w:rPr>
      </w:pPr>
      <w:r w:rsidRPr="00890BC9">
        <w:rPr>
          <w:rFonts w:ascii="Traditional Arabic" w:hAnsi="Traditional Arabic" w:cs="Traditional Arabic"/>
          <w:b/>
          <w:bCs/>
          <w:sz w:val="40"/>
          <w:szCs w:val="40"/>
          <w:rtl/>
        </w:rPr>
        <w:t>الأساس العلمي</w:t>
      </w:r>
    </w:p>
    <w:p w:rsidR="00890BC9" w:rsidRDefault="00890BC9" w:rsidP="00475F4E">
      <w:pPr>
        <w:widowControl w:val="0"/>
        <w:spacing w:after="0" w:line="240" w:lineRule="auto"/>
        <w:rPr>
          <w:rFonts w:ascii="Traditional Arabic" w:hAnsi="Traditional Arabic" w:cs="Traditional Arabic" w:hint="cs"/>
          <w:b/>
          <w:bCs/>
          <w:sz w:val="36"/>
          <w:szCs w:val="36"/>
          <w:rtl/>
        </w:rPr>
      </w:pPr>
    </w:p>
    <w:p w:rsidR="007431FB" w:rsidRPr="00B16BFD" w:rsidRDefault="00C949EF" w:rsidP="00475F4E">
      <w:pPr>
        <w:widowControl w:val="0"/>
        <w:spacing w:after="0" w:line="240" w:lineRule="auto"/>
        <w:ind w:firstLine="281"/>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وفيه </w:t>
      </w:r>
      <w:r>
        <w:rPr>
          <w:rFonts w:ascii="Traditional Arabic" w:hAnsi="Traditional Arabic" w:cs="Traditional Arabic" w:hint="cs"/>
          <w:b/>
          <w:bCs/>
          <w:sz w:val="36"/>
          <w:szCs w:val="36"/>
          <w:rtl/>
        </w:rPr>
        <w:t>ثلاثة</w:t>
      </w:r>
      <w:r w:rsidR="007431FB" w:rsidRPr="00B16BFD">
        <w:rPr>
          <w:rFonts w:ascii="Traditional Arabic" w:hAnsi="Traditional Arabic" w:cs="Traditional Arabic"/>
          <w:b/>
          <w:bCs/>
          <w:sz w:val="36"/>
          <w:szCs w:val="36"/>
          <w:rtl/>
        </w:rPr>
        <w:t xml:space="preserve"> مطالب</w:t>
      </w:r>
      <w:r w:rsidR="00890BC9">
        <w:rPr>
          <w:rFonts w:ascii="Traditional Arabic" w:hAnsi="Traditional Arabic" w:cs="Traditional Arabic" w:hint="cs"/>
          <w:b/>
          <w:bCs/>
          <w:sz w:val="36"/>
          <w:szCs w:val="36"/>
          <w:rtl/>
        </w:rPr>
        <w:t xml:space="preserve"> :</w:t>
      </w:r>
    </w:p>
    <w:p w:rsidR="007431FB" w:rsidRPr="004D0CF3" w:rsidRDefault="007431FB" w:rsidP="00475F4E">
      <w:pPr>
        <w:widowControl w:val="0"/>
        <w:spacing w:after="0" w:line="240" w:lineRule="auto"/>
        <w:ind w:firstLine="567"/>
        <w:jc w:val="lowKashida"/>
        <w:rPr>
          <w:rFonts w:ascii="Traditional Arabic" w:hAnsi="Traditional Arabic" w:cs="Traditional Arabic"/>
          <w:b/>
          <w:bCs/>
          <w:sz w:val="36"/>
          <w:szCs w:val="36"/>
          <w:rtl/>
        </w:rPr>
      </w:pPr>
      <w:r w:rsidRPr="004D0CF3">
        <w:rPr>
          <w:rFonts w:ascii="Traditional Arabic" w:hAnsi="Traditional Arabic" w:cs="Traditional Arabic"/>
          <w:b/>
          <w:bCs/>
          <w:sz w:val="36"/>
          <w:szCs w:val="36"/>
          <w:rtl/>
        </w:rPr>
        <w:t xml:space="preserve">المطلب الأول ً: </w:t>
      </w:r>
      <w:r w:rsidRPr="004D0CF3">
        <w:rPr>
          <w:rFonts w:ascii="Traditional Arabic" w:hAnsi="Traditional Arabic" w:cs="Traditional Arabic"/>
          <w:b/>
          <w:bCs/>
          <w:color w:val="000000"/>
          <w:sz w:val="36"/>
          <w:szCs w:val="36"/>
          <w:rtl/>
          <w:lang w:bidi="ar-QA"/>
        </w:rPr>
        <w:t>موضوع التفاوض</w:t>
      </w:r>
      <w:r w:rsidRPr="004D0CF3">
        <w:rPr>
          <w:rFonts w:ascii="Traditional Arabic" w:hAnsi="Traditional Arabic" w:cs="Traditional Arabic"/>
          <w:b/>
          <w:bCs/>
          <w:sz w:val="36"/>
          <w:szCs w:val="36"/>
          <w:rtl/>
        </w:rPr>
        <w:t xml:space="preserve"> </w:t>
      </w:r>
      <w:r w:rsidR="001F01FD">
        <w:rPr>
          <w:rFonts w:ascii="Traditional Arabic" w:hAnsi="Traditional Arabic" w:cs="Traditional Arabic" w:hint="cs"/>
          <w:b/>
          <w:bCs/>
          <w:sz w:val="36"/>
          <w:szCs w:val="36"/>
          <w:rtl/>
        </w:rPr>
        <w:t>.</w:t>
      </w:r>
    </w:p>
    <w:p w:rsidR="007431FB" w:rsidRPr="004D0CF3" w:rsidRDefault="007431FB" w:rsidP="00475F4E">
      <w:pPr>
        <w:widowControl w:val="0"/>
        <w:spacing w:after="0" w:line="240" w:lineRule="auto"/>
        <w:ind w:firstLine="567"/>
        <w:jc w:val="lowKashida"/>
        <w:rPr>
          <w:rFonts w:ascii="Traditional Arabic" w:hAnsi="Traditional Arabic" w:cs="Traditional Arabic"/>
          <w:b/>
          <w:bCs/>
          <w:sz w:val="36"/>
          <w:szCs w:val="36"/>
          <w:rtl/>
        </w:rPr>
      </w:pPr>
      <w:r w:rsidRPr="004D0CF3">
        <w:rPr>
          <w:rFonts w:ascii="Traditional Arabic" w:hAnsi="Traditional Arabic" w:cs="Traditional Arabic"/>
          <w:b/>
          <w:bCs/>
          <w:sz w:val="36"/>
          <w:szCs w:val="36"/>
          <w:rtl/>
        </w:rPr>
        <w:t xml:space="preserve">المطلب الثاني </w:t>
      </w:r>
      <w:r w:rsidR="00B441BB">
        <w:rPr>
          <w:rFonts w:ascii="Traditional Arabic" w:hAnsi="Traditional Arabic" w:cs="Traditional Arabic" w:hint="cs"/>
          <w:b/>
          <w:bCs/>
          <w:sz w:val="36"/>
          <w:szCs w:val="36"/>
          <w:rtl/>
        </w:rPr>
        <w:t xml:space="preserve"> </w:t>
      </w:r>
      <w:r w:rsidRPr="004D0CF3">
        <w:rPr>
          <w:rFonts w:ascii="Traditional Arabic" w:hAnsi="Traditional Arabic" w:cs="Traditional Arabic"/>
          <w:b/>
          <w:bCs/>
          <w:sz w:val="36"/>
          <w:szCs w:val="36"/>
          <w:rtl/>
        </w:rPr>
        <w:t>: صفات من يقوم  بالتفاوض</w:t>
      </w:r>
      <w:r w:rsidR="001F01FD">
        <w:rPr>
          <w:rFonts w:ascii="Traditional Arabic" w:hAnsi="Traditional Arabic" w:cs="Traditional Arabic" w:hint="cs"/>
          <w:b/>
          <w:bCs/>
          <w:sz w:val="36"/>
          <w:szCs w:val="36"/>
          <w:rtl/>
        </w:rPr>
        <w:t>.</w:t>
      </w:r>
    </w:p>
    <w:p w:rsidR="007431FB" w:rsidRPr="004D0CF3" w:rsidRDefault="007431FB" w:rsidP="00475F4E">
      <w:pPr>
        <w:widowControl w:val="0"/>
        <w:spacing w:after="0" w:line="240" w:lineRule="auto"/>
        <w:ind w:firstLine="567"/>
        <w:jc w:val="lowKashida"/>
        <w:rPr>
          <w:rFonts w:ascii="Traditional Arabic" w:hAnsi="Traditional Arabic" w:cs="Traditional Arabic"/>
          <w:b/>
          <w:bCs/>
          <w:sz w:val="36"/>
          <w:szCs w:val="36"/>
          <w:rtl/>
        </w:rPr>
      </w:pPr>
      <w:r w:rsidRPr="004D0CF3">
        <w:rPr>
          <w:rFonts w:ascii="Traditional Arabic" w:hAnsi="Traditional Arabic" w:cs="Traditional Arabic"/>
          <w:b/>
          <w:bCs/>
          <w:sz w:val="36"/>
          <w:szCs w:val="36"/>
          <w:rtl/>
        </w:rPr>
        <w:t>المطلب الثالث : الاستدلال بالدليل والحجة والبرهان</w:t>
      </w:r>
      <w:r w:rsidR="00C949EF">
        <w:rPr>
          <w:rFonts w:ascii="Traditional Arabic" w:hAnsi="Traditional Arabic" w:cs="Traditional Arabic" w:hint="cs"/>
          <w:b/>
          <w:bCs/>
          <w:sz w:val="36"/>
          <w:szCs w:val="36"/>
          <w:rtl/>
        </w:rPr>
        <w:t xml:space="preserve"> ،</w:t>
      </w:r>
      <w:r w:rsidR="00C949EF" w:rsidRPr="00C949EF">
        <w:rPr>
          <w:rFonts w:ascii="Traditional Arabic" w:hAnsi="Traditional Arabic" w:cs="Traditional Arabic" w:hint="cs"/>
          <w:b/>
          <w:bCs/>
          <w:sz w:val="36"/>
          <w:szCs w:val="36"/>
          <w:rtl/>
        </w:rPr>
        <w:t xml:space="preserve"> </w:t>
      </w:r>
      <w:r w:rsidR="00C949EF">
        <w:rPr>
          <w:rFonts w:ascii="Traditional Arabic" w:hAnsi="Traditional Arabic" w:cs="Traditional Arabic" w:hint="cs"/>
          <w:b/>
          <w:bCs/>
          <w:sz w:val="36"/>
          <w:szCs w:val="36"/>
          <w:rtl/>
        </w:rPr>
        <w:t>و</w:t>
      </w:r>
      <w:r w:rsidR="00C949EF" w:rsidRPr="00370E59">
        <w:rPr>
          <w:rFonts w:ascii="Traditional Arabic" w:hAnsi="Traditional Arabic" w:cs="Traditional Arabic" w:hint="cs"/>
          <w:b/>
          <w:bCs/>
          <w:sz w:val="36"/>
          <w:szCs w:val="36"/>
          <w:rtl/>
        </w:rPr>
        <w:t>خاتمة</w:t>
      </w:r>
      <w:r w:rsidR="00C949EF" w:rsidRPr="00370E59">
        <w:rPr>
          <w:rFonts w:ascii="Traditional Arabic" w:hAnsi="Traditional Arabic" w:cs="Traditional Arabic"/>
          <w:b/>
          <w:bCs/>
          <w:sz w:val="36"/>
          <w:szCs w:val="36"/>
          <w:rtl/>
        </w:rPr>
        <w:t xml:space="preserve"> التفاوض</w:t>
      </w:r>
      <w:r w:rsidR="001F01FD">
        <w:rPr>
          <w:rFonts w:ascii="Traditional Arabic" w:hAnsi="Traditional Arabic" w:cs="Traditional Arabic" w:hint="cs"/>
          <w:b/>
          <w:bCs/>
          <w:sz w:val="36"/>
          <w:szCs w:val="36"/>
          <w:rtl/>
        </w:rPr>
        <w:t>.</w:t>
      </w:r>
      <w:r w:rsidRPr="004D0CF3">
        <w:rPr>
          <w:rFonts w:ascii="Traditional Arabic" w:hAnsi="Traditional Arabic" w:cs="Traditional Arabic"/>
          <w:b/>
          <w:bCs/>
          <w:sz w:val="36"/>
          <w:szCs w:val="36"/>
          <w:rtl/>
        </w:rPr>
        <w:t xml:space="preserve">  </w:t>
      </w:r>
    </w:p>
    <w:p w:rsidR="007431FB" w:rsidRPr="006F4F71" w:rsidRDefault="00890BC9" w:rsidP="002A2E47">
      <w:pPr>
        <w:widowControl w:val="0"/>
        <w:spacing w:after="0" w:line="240" w:lineRule="auto"/>
        <w:jc w:val="center"/>
        <w:rPr>
          <w:rFonts w:ascii="Traditional Arabic" w:hAnsi="Traditional Arabic" w:cs="Traditional Arabic"/>
          <w:b/>
          <w:bCs/>
          <w:sz w:val="28"/>
          <w:szCs w:val="28"/>
          <w:rtl/>
          <w:lang w:bidi="ar-EG"/>
        </w:rPr>
      </w:pPr>
      <w:r>
        <w:rPr>
          <w:rFonts w:ascii="Traditional Arabic" w:hAnsi="Traditional Arabic" w:cs="Traditional Arabic"/>
          <w:b/>
          <w:bCs/>
          <w:sz w:val="36"/>
          <w:szCs w:val="36"/>
          <w:rtl/>
        </w:rPr>
        <w:br w:type="page"/>
      </w:r>
      <w:r w:rsidR="007431FB" w:rsidRPr="00250C4F">
        <w:rPr>
          <w:rFonts w:ascii="Traditional Arabic" w:hAnsi="Traditional Arabic" w:cs="Traditional Arabic"/>
          <w:b/>
          <w:bCs/>
          <w:sz w:val="36"/>
          <w:szCs w:val="36"/>
          <w:rtl/>
        </w:rPr>
        <w:lastRenderedPageBreak/>
        <w:t xml:space="preserve">المطلب الأول ً: </w:t>
      </w:r>
      <w:r w:rsidR="007431FB" w:rsidRPr="00250C4F">
        <w:rPr>
          <w:rFonts w:ascii="Traditional Arabic" w:hAnsi="Traditional Arabic" w:cs="Traditional Arabic"/>
          <w:b/>
          <w:bCs/>
          <w:color w:val="000000"/>
          <w:sz w:val="36"/>
          <w:szCs w:val="36"/>
          <w:rtl/>
          <w:lang w:bidi="ar-QA"/>
        </w:rPr>
        <w:t>موضوع التفاوض</w:t>
      </w:r>
      <w:r w:rsidR="00B536EE">
        <w:rPr>
          <w:rFonts w:ascii="Traditional Arabic" w:hAnsi="Traditional Arabic" w:cs="Traditional Arabic" w:hint="cs"/>
          <w:b/>
          <w:bCs/>
          <w:color w:val="000000"/>
          <w:sz w:val="36"/>
          <w:szCs w:val="36"/>
          <w:rtl/>
          <w:lang w:bidi="ar-QA"/>
        </w:rPr>
        <w:t>.</w:t>
      </w:r>
    </w:p>
    <w:p w:rsidR="007431FB" w:rsidRPr="00FF6C31" w:rsidRDefault="007431FB" w:rsidP="00475F4E">
      <w:pPr>
        <w:widowControl w:val="0"/>
        <w:spacing w:after="0" w:line="240" w:lineRule="auto"/>
        <w:ind w:firstLine="567"/>
        <w:jc w:val="lowKashida"/>
        <w:rPr>
          <w:rFonts w:ascii="Traditional Arabic" w:hAnsi="Traditional Arabic" w:cs="Traditional Arabic"/>
          <w:sz w:val="36"/>
          <w:szCs w:val="36"/>
          <w:rtl/>
        </w:rPr>
      </w:pPr>
      <w:r w:rsidRPr="00746737">
        <w:rPr>
          <w:rFonts w:ascii="Traditional Arabic" w:hAnsi="Traditional Arabic" w:cs="Traditional Arabic"/>
          <w:sz w:val="36"/>
          <w:szCs w:val="36"/>
          <w:rtl/>
        </w:rPr>
        <w:t xml:space="preserve">من المعلوم أن الأساس العلمي من أهم ما يتميز به التفاوض الحق حيث يبنى على أسس علمية واضحة وجلية ، من شأنها تيسير عملية التفاوض </w:t>
      </w:r>
      <w:r w:rsidR="00E259BF">
        <w:rPr>
          <w:rFonts w:ascii="Traditional Arabic" w:hAnsi="Traditional Arabic" w:cs="Traditional Arabic" w:hint="cs"/>
          <w:sz w:val="36"/>
          <w:szCs w:val="36"/>
          <w:rtl/>
        </w:rPr>
        <w:t xml:space="preserve">، </w:t>
      </w:r>
      <w:r w:rsidRPr="00746737">
        <w:rPr>
          <w:rFonts w:ascii="Traditional Arabic" w:hAnsi="Traditional Arabic" w:cs="Traditional Arabic"/>
          <w:sz w:val="36"/>
          <w:szCs w:val="36"/>
          <w:rtl/>
        </w:rPr>
        <w:t xml:space="preserve">وقبولها لدى العقلاء والمنصفين ، وهناك عدداً من أسس التفاوض العلمية </w:t>
      </w:r>
      <w:r w:rsidR="00E259BF">
        <w:rPr>
          <w:rFonts w:ascii="Traditional Arabic" w:hAnsi="Traditional Arabic" w:cs="Traditional Arabic" w:hint="cs"/>
          <w:sz w:val="36"/>
          <w:szCs w:val="36"/>
          <w:rtl/>
        </w:rPr>
        <w:t xml:space="preserve">، </w:t>
      </w:r>
      <w:r w:rsidRPr="00746737">
        <w:rPr>
          <w:rFonts w:ascii="Traditional Arabic" w:hAnsi="Traditional Arabic" w:cs="Traditional Arabic"/>
          <w:sz w:val="36"/>
          <w:szCs w:val="36"/>
          <w:rtl/>
        </w:rPr>
        <w:t>ومنها ما يتعلق بموضوع التفاوض والمفاوض ،</w:t>
      </w:r>
      <w:r w:rsidRPr="00746737">
        <w:rPr>
          <w:rFonts w:ascii="Traditional Arabic" w:hAnsi="Traditional Arabic" w:cs="Traditional Arabic"/>
          <w:color w:val="000000"/>
          <w:sz w:val="36"/>
          <w:szCs w:val="36"/>
          <w:rtl/>
        </w:rPr>
        <w:t xml:space="preserve"> </w:t>
      </w:r>
      <w:r w:rsidRPr="00746737">
        <w:rPr>
          <w:rFonts w:ascii="Traditional Arabic" w:hAnsi="Traditional Arabic" w:cs="Traditional Arabic"/>
          <w:sz w:val="36"/>
          <w:szCs w:val="36"/>
          <w:rtl/>
        </w:rPr>
        <w:t>فعلم التفاوض " نشأ عبر التاريخ وتاريخنا الإسلامي زاخر بالشواهد القصصية والأدلة القرآنية حول التفاوض ، والأسلوب القرآني خير دليل على ذلك كأفضل أسلوب للإقناع</w:t>
      </w:r>
      <w:r w:rsidR="00915B1E">
        <w:rPr>
          <w:rFonts w:ascii="Traditional Arabic" w:hAnsi="Traditional Arabic" w:cs="Traditional Arabic" w:hint="cs"/>
          <w:sz w:val="36"/>
          <w:szCs w:val="36"/>
          <w:rtl/>
        </w:rPr>
        <w:t>،</w:t>
      </w:r>
      <w:r w:rsidRPr="00746737">
        <w:rPr>
          <w:rFonts w:ascii="Traditional Arabic" w:hAnsi="Traditional Arabic" w:cs="Traditional Arabic"/>
          <w:sz w:val="36"/>
          <w:szCs w:val="36"/>
          <w:rtl/>
        </w:rPr>
        <w:t xml:space="preserve"> قال تعالى: </w:t>
      </w:r>
      <w:r w:rsidR="002008DC">
        <w:rPr>
          <w:rFonts w:ascii="QCF_BSML" w:hAnsi="QCF_BSML" w:cs="QCF_BSML"/>
          <w:color w:val="000000"/>
          <w:sz w:val="32"/>
          <w:szCs w:val="32"/>
          <w:rtl/>
        </w:rPr>
        <w:t xml:space="preserve">ﮋ </w:t>
      </w:r>
      <w:r w:rsidR="00B536EE" w:rsidRPr="00B536EE">
        <w:rPr>
          <w:rFonts w:ascii="QCF_P281" w:hAnsi="QCF_P281" w:cs="QCF_P281"/>
          <w:color w:val="000000"/>
          <w:sz w:val="36"/>
          <w:szCs w:val="36"/>
          <w:rtl/>
        </w:rPr>
        <w:t>ﮦ  ﮧ   ﮨ  ﮩ  ﮪ   ﮫ  ﮬ</w:t>
      </w:r>
      <w:r w:rsidR="00B536EE" w:rsidRPr="00B536EE">
        <w:rPr>
          <w:rFonts w:ascii="QCF_P281" w:hAnsi="QCF_P281" w:cs="QCF_P281"/>
          <w:color w:val="0000A5"/>
          <w:sz w:val="36"/>
          <w:szCs w:val="36"/>
          <w:rtl/>
        </w:rPr>
        <w:t>ﮭ</w:t>
      </w:r>
      <w:r w:rsidR="00B536EE" w:rsidRPr="00B536EE">
        <w:rPr>
          <w:rFonts w:ascii="QCF_P281" w:hAnsi="QCF_P281" w:cs="QCF_P281"/>
          <w:color w:val="000000"/>
          <w:sz w:val="36"/>
          <w:szCs w:val="36"/>
          <w:rtl/>
        </w:rPr>
        <w:t xml:space="preserve">  ﮮ  ﮯ  ﮰ  ﮱ</w:t>
      </w:r>
      <w:r w:rsidR="00B536EE" w:rsidRPr="00B536EE">
        <w:rPr>
          <w:rFonts w:ascii="QCF_P281" w:hAnsi="QCF_P281" w:cs="QCF_P281"/>
          <w:color w:val="0000A5"/>
          <w:sz w:val="36"/>
          <w:szCs w:val="36"/>
          <w:rtl/>
        </w:rPr>
        <w:t>ﯓ</w:t>
      </w:r>
      <w:r w:rsidR="00B536EE" w:rsidRPr="00B536EE">
        <w:rPr>
          <w:rFonts w:ascii="QCF_P281" w:hAnsi="QCF_P281" w:cs="QCF_P281"/>
          <w:color w:val="000000"/>
          <w:sz w:val="36"/>
          <w:szCs w:val="36"/>
          <w:rtl/>
        </w:rPr>
        <w:t xml:space="preserve">  ﯔ  ﯕ   ﯖ   ﯗ  ﯘ  ﯙ  ﯚ  ﯛ</w:t>
      </w:r>
      <w:r w:rsidR="00B536EE" w:rsidRPr="00B536EE">
        <w:rPr>
          <w:rFonts w:ascii="QCF_P281" w:hAnsi="QCF_P281" w:cs="QCF_P281"/>
          <w:color w:val="0000A5"/>
          <w:sz w:val="36"/>
          <w:szCs w:val="36"/>
          <w:rtl/>
        </w:rPr>
        <w:t>ﯜ</w:t>
      </w:r>
      <w:r w:rsidR="00B536EE" w:rsidRPr="00B536EE">
        <w:rPr>
          <w:rFonts w:ascii="QCF_P281" w:hAnsi="QCF_P281" w:cs="QCF_P281"/>
          <w:color w:val="000000"/>
          <w:sz w:val="36"/>
          <w:szCs w:val="36"/>
          <w:rtl/>
        </w:rPr>
        <w:t xml:space="preserve">  ﯝ  ﯞ  ﯟ  ﯠ</w:t>
      </w:r>
      <w:r w:rsidR="00B536EE">
        <w:rPr>
          <w:rFonts w:ascii="QCF_P281" w:hAnsi="QCF_P281" w:cs="QCF_P281"/>
          <w:color w:val="000000"/>
          <w:sz w:val="47"/>
          <w:szCs w:val="47"/>
          <w:rtl/>
        </w:rPr>
        <w:t xml:space="preserve"> </w:t>
      </w:r>
      <w:r w:rsidR="002008DC">
        <w:rPr>
          <w:rFonts w:ascii="QCF_BSML" w:hAnsi="QCF_BSML" w:cs="QCF_BSML"/>
          <w:color w:val="000000"/>
          <w:sz w:val="32"/>
          <w:szCs w:val="32"/>
          <w:rtl/>
        </w:rPr>
        <w:t>ﮊ</w:t>
      </w:r>
      <w:r w:rsidR="006F4F71">
        <w:rPr>
          <w:rFonts w:ascii="QCF_BSML" w:hAnsi="QCF_BSML" w:cs="QCF_BSML" w:hint="cs"/>
          <w:color w:val="000000"/>
          <w:sz w:val="32"/>
          <w:szCs w:val="32"/>
          <w:rtl/>
        </w:rPr>
        <w:t xml:space="preserve">    </w:t>
      </w:r>
      <w:r w:rsidR="00B536EE">
        <w:rPr>
          <w:rFonts w:ascii="QCF_P281" w:hAnsi="QCF_P281" w:cs="QCF_P281"/>
          <w:color w:val="000000"/>
          <w:sz w:val="47"/>
          <w:szCs w:val="47"/>
          <w:rtl/>
        </w:rPr>
        <w:t xml:space="preserve"> </w:t>
      </w:r>
      <w:r w:rsidRPr="00746737">
        <w:rPr>
          <w:rFonts w:ascii="Traditional Arabic" w:hAnsi="Traditional Arabic" w:cs="Traditional Arabic"/>
          <w:sz w:val="36"/>
          <w:szCs w:val="36"/>
          <w:rtl/>
        </w:rPr>
        <w:t>"</w:t>
      </w:r>
      <w:r w:rsidR="006F4F71">
        <w:rPr>
          <w:rFonts w:ascii="Traditional Arabic" w:hAnsi="Traditional Arabic" w:cs="Traditional Arabic" w:hint="cs"/>
          <w:sz w:val="36"/>
          <w:szCs w:val="36"/>
          <w:vertAlign w:val="superscript"/>
          <w:rtl/>
        </w:rPr>
        <w:t xml:space="preserve"> </w:t>
      </w:r>
      <w:r w:rsidR="007F26A7" w:rsidRPr="00746737">
        <w:rPr>
          <w:rFonts w:ascii="Traditional Arabic" w:hAnsi="Traditional Arabic" w:cs="Traditional Arabic" w:hint="cs"/>
          <w:sz w:val="36"/>
          <w:szCs w:val="36"/>
          <w:vertAlign w:val="superscript"/>
          <w:rtl/>
        </w:rPr>
        <w:t>(</w:t>
      </w:r>
      <w:r w:rsidR="006F4F71">
        <w:rPr>
          <w:rStyle w:val="FootnoteReference"/>
          <w:rFonts w:ascii="Traditional Arabic" w:hAnsi="Traditional Arabic" w:cs="Traditional Arabic"/>
          <w:sz w:val="36"/>
          <w:szCs w:val="36"/>
          <w:rtl/>
        </w:rPr>
        <w:footnoteReference w:id="87"/>
      </w:r>
      <w:r w:rsidR="007F26A7" w:rsidRPr="00746737">
        <w:rPr>
          <w:rFonts w:ascii="Traditional Arabic" w:hAnsi="Traditional Arabic" w:cs="Traditional Arabic" w:hint="cs"/>
          <w:sz w:val="36"/>
          <w:szCs w:val="36"/>
          <w:vertAlign w:val="superscript"/>
          <w:rtl/>
        </w:rPr>
        <w:t xml:space="preserve">) </w:t>
      </w:r>
      <w:r w:rsidR="003A44F7" w:rsidRPr="00746737">
        <w:rPr>
          <w:rFonts w:ascii="Traditional Arabic" w:hAnsi="Traditional Arabic" w:cs="Traditional Arabic" w:hint="cs"/>
          <w:sz w:val="36"/>
          <w:szCs w:val="36"/>
          <w:vertAlign w:val="superscript"/>
          <w:rtl/>
        </w:rPr>
        <w:t>(</w:t>
      </w:r>
      <w:r w:rsidRPr="00746737">
        <w:rPr>
          <w:rStyle w:val="FootnoteReference"/>
          <w:rFonts w:ascii="Traditional Arabic" w:hAnsi="Traditional Arabic" w:cs="Traditional Arabic"/>
          <w:sz w:val="36"/>
          <w:szCs w:val="36"/>
          <w:rtl/>
        </w:rPr>
        <w:footnoteReference w:id="88"/>
      </w:r>
      <w:r w:rsidR="003A44F7" w:rsidRPr="00746737">
        <w:rPr>
          <w:rFonts w:ascii="Traditional Arabic" w:hAnsi="Traditional Arabic" w:cs="Traditional Arabic" w:hint="cs"/>
          <w:sz w:val="36"/>
          <w:szCs w:val="36"/>
          <w:vertAlign w:val="superscript"/>
          <w:rtl/>
        </w:rPr>
        <w:t>)</w:t>
      </w:r>
      <w:r w:rsidR="003A44F7" w:rsidRPr="00746737">
        <w:rPr>
          <w:rFonts w:ascii="Traditional Arabic" w:hAnsi="Traditional Arabic" w:cs="Traditional Arabic" w:hint="cs"/>
          <w:sz w:val="36"/>
          <w:szCs w:val="36"/>
          <w:rtl/>
        </w:rPr>
        <w:t>.</w:t>
      </w:r>
      <w:r w:rsidRPr="00FF6C31">
        <w:rPr>
          <w:rFonts w:ascii="Traditional Arabic" w:hAnsi="Traditional Arabic" w:cs="Traditional Arabic"/>
          <w:sz w:val="36"/>
          <w:szCs w:val="36"/>
          <w:rtl/>
        </w:rPr>
        <w:t xml:space="preserve"> </w:t>
      </w:r>
    </w:p>
    <w:p w:rsidR="00B16BFD" w:rsidRDefault="007431FB" w:rsidP="002A2E47">
      <w:pPr>
        <w:widowControl w:val="0"/>
        <w:spacing w:after="0" w:line="240" w:lineRule="auto"/>
        <w:ind w:firstLine="567"/>
        <w:jc w:val="lowKashida"/>
        <w:rPr>
          <w:rFonts w:ascii="Traditional Arabic" w:hAnsi="Traditional Arabic" w:cs="Traditional Arabic"/>
          <w:color w:val="000000"/>
          <w:sz w:val="36"/>
          <w:szCs w:val="36"/>
          <w:rtl/>
        </w:rPr>
      </w:pPr>
      <w:r w:rsidRPr="00FF6C31">
        <w:rPr>
          <w:rFonts w:ascii="Traditional Arabic" w:hAnsi="Traditional Arabic" w:cs="Traditional Arabic"/>
          <w:color w:val="000000"/>
          <w:sz w:val="36"/>
          <w:szCs w:val="36"/>
          <w:rtl/>
        </w:rPr>
        <w:t>والخلاف وارد بين البشر لا سيما بين أهل الملل والنحل قاطبة ولكي يظهر بريق الحق لابد أن يكون لموضوع التفاوض ، نقطة التقاء يتم الاجتماع عليها وتعد انطلاقا</w:t>
      </w:r>
      <w:r w:rsidR="00E5077E">
        <w:rPr>
          <w:rFonts w:ascii="Traditional Arabic" w:hAnsi="Traditional Arabic" w:cs="Traditional Arabic"/>
          <w:color w:val="000000"/>
          <w:sz w:val="36"/>
          <w:szCs w:val="36"/>
          <w:rtl/>
        </w:rPr>
        <w:t>ً للتفاهم، والتفاوض ، والتحاور</w:t>
      </w:r>
      <w:r w:rsidRPr="00FF6C31">
        <w:rPr>
          <w:rFonts w:ascii="Traditional Arabic" w:hAnsi="Traditional Arabic" w:cs="Traditional Arabic"/>
          <w:color w:val="000000"/>
          <w:sz w:val="36"/>
          <w:szCs w:val="36"/>
          <w:rtl/>
        </w:rPr>
        <w:t>، والنقاش ، فإذا كانت البدايات صحيحة ، كانت النهايات للمفاوضات موفقة بإذن الله ، قال</w:t>
      </w:r>
      <w:r w:rsidRPr="00FF6C31">
        <w:rPr>
          <w:rFonts w:ascii="Traditional Arabic" w:hAnsi="Traditional Arabic" w:cs="Traditional Arabic"/>
          <w:color w:val="000000"/>
          <w:sz w:val="36"/>
          <w:szCs w:val="36"/>
        </w:rPr>
        <w:t xml:space="preserve"> </w:t>
      </w:r>
      <w:r w:rsidRPr="00FF6C31">
        <w:rPr>
          <w:rFonts w:ascii="Traditional Arabic" w:hAnsi="Traditional Arabic" w:cs="Traditional Arabic"/>
          <w:color w:val="000000"/>
          <w:sz w:val="36"/>
          <w:szCs w:val="36"/>
          <w:rtl/>
        </w:rPr>
        <w:t>تعالى</w:t>
      </w:r>
      <w:r w:rsidR="002A2E47">
        <w:rPr>
          <w:rFonts w:ascii="Traditional Arabic" w:hAnsi="Traditional Arabic" w:cs="Traditional Arabic" w:hint="cs"/>
          <w:color w:val="000000"/>
          <w:sz w:val="36"/>
          <w:szCs w:val="36"/>
          <w:rtl/>
        </w:rPr>
        <w:t>:</w:t>
      </w:r>
      <w:r w:rsidR="002A2E47">
        <w:rPr>
          <w:rFonts w:ascii="Traditional Arabic" w:hAnsi="Traditional Arabic" w:cs="Traditional Arabic"/>
          <w:color w:val="000000"/>
          <w:sz w:val="36"/>
          <w:szCs w:val="36"/>
        </w:rPr>
        <w:t xml:space="preserve"> </w:t>
      </w:r>
      <w:r w:rsidR="00077389">
        <w:rPr>
          <w:rFonts w:ascii="QCF_BSML" w:hAnsi="QCF_BSML" w:cs="QCF_BSML"/>
          <w:color w:val="000000"/>
          <w:sz w:val="32"/>
          <w:szCs w:val="32"/>
          <w:rtl/>
        </w:rPr>
        <w:t xml:space="preserve">ﮋ </w:t>
      </w:r>
      <w:r w:rsidR="00077389">
        <w:rPr>
          <w:rFonts w:ascii="QCF_P058" w:hAnsi="QCF_P058" w:cs="QCF_P058"/>
          <w:color w:val="000000"/>
          <w:sz w:val="32"/>
          <w:szCs w:val="32"/>
          <w:rtl/>
        </w:rPr>
        <w:t xml:space="preserve">ﭪ  ﭫ  ﭬ  ﭭ  ﭮ    ﭯ  ﭰ  ﭱ  ﭲ   </w:t>
      </w:r>
      <w:r w:rsidR="00077389">
        <w:rPr>
          <w:rFonts w:ascii="QCF_BSML" w:hAnsi="QCF_BSML" w:cs="QCF_BSML"/>
          <w:color w:val="000000"/>
          <w:sz w:val="32"/>
          <w:szCs w:val="32"/>
          <w:rtl/>
        </w:rPr>
        <w:t>ﮊ</w:t>
      </w:r>
      <w:r w:rsidR="00077389">
        <w:rPr>
          <w:rFonts w:ascii="Arial" w:hAnsi="Arial"/>
          <w:color w:val="000000"/>
          <w:sz w:val="18"/>
          <w:szCs w:val="18"/>
        </w:rPr>
        <w:t xml:space="preserve"> </w:t>
      </w:r>
      <w:r w:rsidR="003A44F7" w:rsidRPr="003A44F7">
        <w:rPr>
          <w:rFonts w:ascii="Traditional Arabic" w:hAnsi="Traditional Arabic" w:cs="Traditional Arabic" w:hint="cs"/>
          <w:color w:val="000000"/>
          <w:sz w:val="36"/>
          <w:szCs w:val="36"/>
          <w:vertAlign w:val="superscript"/>
          <w:rtl/>
        </w:rPr>
        <w:t>(</w:t>
      </w:r>
      <w:r w:rsidRPr="003A44F7">
        <w:rPr>
          <w:rStyle w:val="FootnoteReference"/>
          <w:rFonts w:ascii="Traditional Arabic" w:hAnsi="Traditional Arabic" w:cs="Traditional Arabic"/>
          <w:color w:val="000000"/>
          <w:sz w:val="36"/>
          <w:szCs w:val="36"/>
          <w:rtl/>
        </w:rPr>
        <w:footnoteReference w:id="89"/>
      </w:r>
      <w:r w:rsidR="003A44F7" w:rsidRPr="003A44F7">
        <w:rPr>
          <w:rFonts w:ascii="Traditional Arabic" w:hAnsi="Traditional Arabic" w:cs="Traditional Arabic" w:hint="cs"/>
          <w:color w:val="000000"/>
          <w:sz w:val="36"/>
          <w:szCs w:val="36"/>
          <w:vertAlign w:val="superscript"/>
          <w:rtl/>
        </w:rPr>
        <w:t>)</w:t>
      </w:r>
      <w:r w:rsidR="003A44F7">
        <w:rPr>
          <w:rFonts w:ascii="Traditional Arabic" w:hAnsi="Traditional Arabic" w:cs="Traditional Arabic" w:hint="cs"/>
          <w:color w:val="000000"/>
          <w:sz w:val="36"/>
          <w:szCs w:val="36"/>
          <w:rtl/>
        </w:rPr>
        <w:t>.</w:t>
      </w:r>
      <w:r w:rsidRPr="00FF6C31">
        <w:rPr>
          <w:rFonts w:ascii="Traditional Arabic" w:hAnsi="Traditional Arabic" w:cs="Traditional Arabic"/>
          <w:color w:val="000000"/>
          <w:sz w:val="36"/>
          <w:szCs w:val="36"/>
        </w:rPr>
        <w:t xml:space="preserve">  </w:t>
      </w:r>
    </w:p>
    <w:p w:rsidR="007431FB" w:rsidRPr="00FF6C31" w:rsidRDefault="007431FB" w:rsidP="00727C50">
      <w:pPr>
        <w:widowControl w:val="0"/>
        <w:spacing w:after="0" w:line="240" w:lineRule="auto"/>
        <w:ind w:firstLine="567"/>
        <w:jc w:val="lowKashida"/>
        <w:rPr>
          <w:rFonts w:ascii="Traditional Arabic" w:hAnsi="Traditional Arabic" w:cs="Traditional Arabic"/>
          <w:color w:val="000000"/>
          <w:sz w:val="36"/>
          <w:szCs w:val="36"/>
          <w:rtl/>
        </w:rPr>
      </w:pPr>
      <w:r w:rsidRPr="00FF6C31">
        <w:rPr>
          <w:rFonts w:ascii="Traditional Arabic" w:hAnsi="Traditional Arabic" w:cs="Traditional Arabic"/>
          <w:color w:val="000000"/>
          <w:sz w:val="36"/>
          <w:szCs w:val="36"/>
          <w:rtl/>
        </w:rPr>
        <w:t>فهذه الآية الكريمة تعتبر أساساً علمياً وأصلاً من أصول التفاوض ،</w:t>
      </w:r>
      <w:r w:rsidR="00B16BFD">
        <w:rPr>
          <w:rFonts w:ascii="Traditional Arabic" w:hAnsi="Traditional Arabic" w:cs="Traditional Arabic" w:hint="cs"/>
          <w:color w:val="000000"/>
          <w:sz w:val="36"/>
          <w:szCs w:val="36"/>
          <w:rtl/>
        </w:rPr>
        <w:t xml:space="preserve"> </w:t>
      </w:r>
      <w:r w:rsidR="00AD29A5">
        <w:rPr>
          <w:rFonts w:ascii="Traditional Arabic" w:hAnsi="Traditional Arabic" w:cs="Traditional Arabic"/>
          <w:color w:val="000000"/>
          <w:sz w:val="36"/>
          <w:szCs w:val="36"/>
          <w:rtl/>
        </w:rPr>
        <w:t>وقد بين عدد من العلماء المفسر</w:t>
      </w:r>
      <w:r w:rsidR="00AD29A5">
        <w:rPr>
          <w:rFonts w:ascii="Traditional Arabic" w:hAnsi="Traditional Arabic" w:cs="Traditional Arabic" w:hint="cs"/>
          <w:color w:val="000000"/>
          <w:sz w:val="36"/>
          <w:szCs w:val="36"/>
          <w:rtl/>
        </w:rPr>
        <w:t>ين</w:t>
      </w:r>
      <w:r w:rsidRPr="00FF6C31">
        <w:rPr>
          <w:rFonts w:ascii="Traditional Arabic" w:hAnsi="Traditional Arabic" w:cs="Traditional Arabic"/>
          <w:color w:val="000000"/>
          <w:sz w:val="36"/>
          <w:szCs w:val="36"/>
          <w:rtl/>
        </w:rPr>
        <w:t xml:space="preserve"> رحمهم الله حول هذه الآية الكريمة إشارة إلى أن " هذا الخطاب يعم أهل الكتاب من اليهود والنصارى، ومن جرى مجراهم </w:t>
      </w:r>
      <w:r w:rsidR="00077389">
        <w:rPr>
          <w:rFonts w:ascii="QCF_BSML" w:hAnsi="QCF_BSML" w:cs="QCF_BSML"/>
          <w:color w:val="000000"/>
          <w:sz w:val="32"/>
          <w:szCs w:val="32"/>
          <w:rtl/>
        </w:rPr>
        <w:t xml:space="preserve">ﮋ </w:t>
      </w:r>
      <w:r w:rsidR="00077389">
        <w:rPr>
          <w:rFonts w:ascii="QCF_P058" w:hAnsi="QCF_P058" w:cs="QCF_P058"/>
          <w:color w:val="000000"/>
          <w:sz w:val="32"/>
          <w:szCs w:val="32"/>
          <w:rtl/>
        </w:rPr>
        <w:t xml:space="preserve">ﭪ  ﭫ  ﭬ  ﭭ  ﭮ    ﭯ  </w:t>
      </w:r>
      <w:r w:rsidR="00077389">
        <w:rPr>
          <w:rFonts w:ascii="QCF_BSML" w:hAnsi="QCF_BSML" w:cs="QCF_BSML"/>
          <w:color w:val="000000"/>
          <w:sz w:val="32"/>
          <w:szCs w:val="32"/>
          <w:rtl/>
        </w:rPr>
        <w:t>ﮊ</w:t>
      </w:r>
      <w:r w:rsidRPr="00FF6C31">
        <w:rPr>
          <w:rFonts w:ascii="Traditional Arabic" w:hAnsi="Traditional Arabic" w:cs="Traditional Arabic"/>
          <w:color w:val="000000"/>
          <w:sz w:val="36"/>
          <w:szCs w:val="36"/>
          <w:rtl/>
        </w:rPr>
        <w:t xml:space="preserve"> </w:t>
      </w:r>
      <w:r w:rsidR="00E259BF">
        <w:rPr>
          <w:rFonts w:ascii="Traditional Arabic" w:hAnsi="Traditional Arabic" w:cs="Traditional Arabic" w:hint="cs"/>
          <w:color w:val="000000"/>
          <w:sz w:val="36"/>
          <w:szCs w:val="36"/>
          <w:rtl/>
        </w:rPr>
        <w:t xml:space="preserve">، </w:t>
      </w:r>
      <w:r w:rsidRPr="00FF6C31">
        <w:rPr>
          <w:rFonts w:ascii="Traditional Arabic" w:hAnsi="Traditional Arabic" w:cs="Traditional Arabic"/>
          <w:color w:val="000000"/>
          <w:sz w:val="36"/>
          <w:szCs w:val="36"/>
          <w:rtl/>
        </w:rPr>
        <w:t xml:space="preserve">والكلمة تطلق على الجملة المفيدة، كما قال هاهنا، ثم وصفها بقوله: </w:t>
      </w:r>
      <w:r w:rsidR="00077389">
        <w:rPr>
          <w:rFonts w:ascii="QCF_BSML" w:hAnsi="QCF_BSML" w:cs="QCF_BSML"/>
          <w:color w:val="000000"/>
          <w:sz w:val="32"/>
          <w:szCs w:val="32"/>
          <w:rtl/>
        </w:rPr>
        <w:t xml:space="preserve">ﮋ </w:t>
      </w:r>
      <w:r w:rsidR="00077389">
        <w:rPr>
          <w:rFonts w:ascii="QCF_P058" w:hAnsi="QCF_P058" w:cs="QCF_P058"/>
          <w:color w:val="000000"/>
          <w:sz w:val="32"/>
          <w:szCs w:val="32"/>
          <w:rtl/>
        </w:rPr>
        <w:t xml:space="preserve">ﭰ  ﭱ  ﭲ   </w:t>
      </w:r>
      <w:r w:rsidR="00077389">
        <w:rPr>
          <w:rFonts w:ascii="QCF_BSML" w:hAnsi="QCF_BSML" w:cs="QCF_BSML"/>
          <w:color w:val="000000"/>
          <w:sz w:val="32"/>
          <w:szCs w:val="32"/>
          <w:rtl/>
        </w:rPr>
        <w:t>ﮊ</w:t>
      </w:r>
      <w:r w:rsidR="00727C50">
        <w:rPr>
          <w:rFonts w:ascii="Traditional Arabic" w:hAnsi="Traditional Arabic" w:cs="Traditional Arabic"/>
          <w:color w:val="000000"/>
          <w:sz w:val="36"/>
          <w:szCs w:val="36"/>
          <w:rtl/>
        </w:rPr>
        <w:t xml:space="preserve"> أي: عدل ونصف</w:t>
      </w:r>
      <w:r w:rsidRPr="00FF6C31">
        <w:rPr>
          <w:rFonts w:ascii="Traditional Arabic" w:hAnsi="Traditional Arabic" w:cs="Traditional Arabic"/>
          <w:color w:val="000000"/>
          <w:sz w:val="36"/>
          <w:szCs w:val="36"/>
          <w:rtl/>
        </w:rPr>
        <w:t xml:space="preserve">، نستوي نحن وأنتم فيها. ثم فسرها بقوله: </w:t>
      </w:r>
      <w:r w:rsidR="00077389">
        <w:rPr>
          <w:rFonts w:ascii="QCF_BSML" w:hAnsi="QCF_BSML" w:cs="QCF_BSML"/>
          <w:color w:val="000000"/>
          <w:sz w:val="32"/>
          <w:szCs w:val="32"/>
          <w:rtl/>
        </w:rPr>
        <w:t xml:space="preserve">ﮋ </w:t>
      </w:r>
      <w:r w:rsidR="00077389">
        <w:rPr>
          <w:rFonts w:ascii="QCF_P058" w:hAnsi="QCF_P058" w:cs="QCF_P058"/>
          <w:color w:val="000000"/>
          <w:sz w:val="32"/>
          <w:szCs w:val="32"/>
          <w:rtl/>
        </w:rPr>
        <w:t xml:space="preserve">ﭳ  ﭴ  ﭵ  ﭶ  ﭷ  ﭸ  ﭹ  ﭺ  </w:t>
      </w:r>
      <w:r w:rsidR="00077389">
        <w:rPr>
          <w:rFonts w:ascii="QCF_BSML" w:hAnsi="QCF_BSML" w:cs="QCF_BSML"/>
          <w:color w:val="000000"/>
          <w:sz w:val="32"/>
          <w:szCs w:val="32"/>
          <w:rtl/>
        </w:rPr>
        <w:t>ﮊ</w:t>
      </w:r>
      <w:r w:rsidRPr="00FF6C31">
        <w:rPr>
          <w:rFonts w:ascii="Traditional Arabic" w:hAnsi="Traditional Arabic" w:cs="Traditional Arabic"/>
          <w:color w:val="000000"/>
          <w:sz w:val="36"/>
          <w:szCs w:val="36"/>
          <w:rtl/>
        </w:rPr>
        <w:t xml:space="preserve"> "</w:t>
      </w:r>
      <w:r w:rsidR="00E5077E" w:rsidRPr="00E5077E">
        <w:rPr>
          <w:rFonts w:ascii="Traditional Arabic" w:hAnsi="Traditional Arabic" w:cs="Traditional Arabic" w:hint="cs"/>
          <w:color w:val="000000"/>
          <w:sz w:val="36"/>
          <w:szCs w:val="36"/>
          <w:vertAlign w:val="superscript"/>
          <w:rtl/>
        </w:rPr>
        <w:t>(</w:t>
      </w:r>
      <w:r w:rsidRPr="00E5077E">
        <w:rPr>
          <w:rStyle w:val="FootnoteReference"/>
          <w:rFonts w:ascii="Traditional Arabic" w:hAnsi="Traditional Arabic" w:cs="Traditional Arabic"/>
          <w:color w:val="000000"/>
          <w:sz w:val="36"/>
          <w:szCs w:val="36"/>
          <w:rtl/>
        </w:rPr>
        <w:footnoteReference w:id="90"/>
      </w:r>
      <w:r w:rsidR="00E5077E" w:rsidRPr="00E5077E">
        <w:rPr>
          <w:rFonts w:ascii="Traditional Arabic" w:hAnsi="Traditional Arabic" w:cs="Traditional Arabic" w:hint="cs"/>
          <w:color w:val="000000"/>
          <w:sz w:val="36"/>
          <w:szCs w:val="36"/>
          <w:vertAlign w:val="superscript"/>
          <w:rtl/>
        </w:rPr>
        <w:t>)</w:t>
      </w:r>
      <w:r w:rsidR="00E5077E">
        <w:rPr>
          <w:rFonts w:ascii="Traditional Arabic" w:hAnsi="Traditional Arabic" w:cs="Traditional Arabic" w:hint="cs"/>
          <w:color w:val="000000"/>
          <w:sz w:val="36"/>
          <w:szCs w:val="36"/>
          <w:rtl/>
        </w:rPr>
        <w:t>.</w:t>
      </w:r>
    </w:p>
    <w:p w:rsidR="007431FB" w:rsidRPr="00FF6C31" w:rsidRDefault="007431FB" w:rsidP="00475F4E">
      <w:pPr>
        <w:widowControl w:val="0"/>
        <w:spacing w:after="0" w:line="240" w:lineRule="auto"/>
        <w:ind w:firstLine="567"/>
        <w:jc w:val="lowKashida"/>
        <w:rPr>
          <w:rFonts w:ascii="Traditional Arabic" w:hAnsi="Traditional Arabic" w:cs="Traditional Arabic"/>
          <w:color w:val="000000"/>
          <w:sz w:val="36"/>
          <w:szCs w:val="36"/>
          <w:rtl/>
        </w:rPr>
      </w:pPr>
      <w:r w:rsidRPr="00FF6C31">
        <w:rPr>
          <w:rFonts w:ascii="Traditional Arabic" w:hAnsi="Traditional Arabic" w:cs="Traditional Arabic"/>
          <w:color w:val="000000"/>
          <w:sz w:val="36"/>
          <w:szCs w:val="36"/>
          <w:rtl/>
        </w:rPr>
        <w:t xml:space="preserve">فالقضية التي يراد التفاوض فيها هي توحيد الله وعبادته وحده سبحانه ، ولا يشرك معه أحد من خلقه ، </w:t>
      </w:r>
      <w:r w:rsidRPr="00FF6C31">
        <w:rPr>
          <w:rFonts w:ascii="Traditional Arabic" w:hAnsi="Traditional Arabic" w:cs="Traditional Arabic"/>
          <w:sz w:val="36"/>
          <w:szCs w:val="36"/>
          <w:rtl/>
        </w:rPr>
        <w:t>والتفاوض وسيلة لدعوة الخلق ، فقد كتب الله عليهم الاختلاف والتنوع</w:t>
      </w:r>
      <w:r w:rsidR="00077389">
        <w:rPr>
          <w:rFonts w:ascii="Traditional Arabic" w:hAnsi="Traditional Arabic" w:cs="Traditional Arabic" w:hint="cs"/>
          <w:sz w:val="36"/>
          <w:szCs w:val="36"/>
          <w:rtl/>
        </w:rPr>
        <w:t>.</w:t>
      </w:r>
      <w:r w:rsidRPr="00FF6C31">
        <w:rPr>
          <w:rFonts w:ascii="Traditional Arabic" w:hAnsi="Traditional Arabic" w:cs="Traditional Arabic"/>
          <w:sz w:val="36"/>
          <w:szCs w:val="36"/>
          <w:rtl/>
        </w:rPr>
        <w:t xml:space="preserve"> </w:t>
      </w:r>
    </w:p>
    <w:p w:rsidR="007431FB" w:rsidRPr="00FF6C31" w:rsidRDefault="007431FB" w:rsidP="00475F4E">
      <w:pPr>
        <w:widowControl w:val="0"/>
        <w:spacing w:after="0" w:line="240" w:lineRule="auto"/>
        <w:ind w:left="-11"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ومن المعلوم أن التفاوض وسيلة من وسائل الدعوة ، يسعى لتوضيح المقاصد والمواقف ، </w:t>
      </w:r>
      <w:r w:rsidRPr="00FF6C31">
        <w:rPr>
          <w:rFonts w:ascii="Traditional Arabic" w:hAnsi="Traditional Arabic" w:cs="Traditional Arabic"/>
          <w:sz w:val="36"/>
          <w:szCs w:val="36"/>
          <w:rtl/>
        </w:rPr>
        <w:lastRenderedPageBreak/>
        <w:t xml:space="preserve">وجلاء </w:t>
      </w:r>
      <w:r w:rsidRPr="00F02A28">
        <w:rPr>
          <w:rFonts w:ascii="Traditional Arabic" w:hAnsi="Traditional Arabic" w:cs="Traditional Arabic"/>
          <w:sz w:val="36"/>
          <w:szCs w:val="36"/>
          <w:rtl/>
        </w:rPr>
        <w:t>الحقائق وهداية الناس إلى الحق ، ويتقدم التفاوض على غيره من الوسائل الدعوية في عرض الإسلام ، وهذا مايميز الحضارة الإسلامية ، ففتحت الأمصار وانتشر الإسلام بمنهج قويم ، فهذا  " ربعيُّ بنُ عامر</w:t>
      </w:r>
      <w:r w:rsidR="00F02A28" w:rsidRPr="00F02A28">
        <w:rPr>
          <w:rFonts w:ascii="Traditional Arabic" w:hAnsi="Traditional Arabic" w:cs="Traditional Arabic" w:hint="cs"/>
          <w:sz w:val="36"/>
          <w:szCs w:val="36"/>
          <w:vertAlign w:val="superscript"/>
          <w:rtl/>
        </w:rPr>
        <w:t>(</w:t>
      </w:r>
      <w:r w:rsidR="00F02A28" w:rsidRPr="00F02A28">
        <w:rPr>
          <w:rStyle w:val="FootnoteReference"/>
          <w:rFonts w:ascii="Traditional Arabic" w:hAnsi="Traditional Arabic" w:cs="Traditional Arabic"/>
          <w:sz w:val="36"/>
          <w:szCs w:val="36"/>
          <w:rtl/>
        </w:rPr>
        <w:footnoteReference w:id="91"/>
      </w:r>
      <w:r w:rsidR="00F02A28" w:rsidRPr="00F02A28">
        <w:rPr>
          <w:rFonts w:ascii="Traditional Arabic" w:hAnsi="Traditional Arabic" w:cs="Traditional Arabic" w:hint="cs"/>
          <w:sz w:val="36"/>
          <w:szCs w:val="36"/>
          <w:vertAlign w:val="superscript"/>
          <w:rtl/>
        </w:rPr>
        <w:t>)</w:t>
      </w:r>
      <w:r w:rsidRPr="00F02A28">
        <w:rPr>
          <w:rFonts w:ascii="Traditional Arabic" w:hAnsi="Traditional Arabic" w:cs="Traditional Arabic"/>
          <w:sz w:val="36"/>
          <w:szCs w:val="36"/>
          <w:rtl/>
        </w:rPr>
        <w:t>- رحمه الله - في حواره مع رستم قائد الفرس وسط جنده وفي زينته ، فحين سأله رستم: ماذا جاء بكم؟ قال ربعيٌّ:" الله ابتعثنا، والله جاء بنا لنخرج من شاء من عبادة العباد إلى عبادة الله، ومن ضيق الدنيا إلى سعتها، ومن جور الأديان إلى عدل الإسلام، فأرسلَنا بدينه إلى خلقه لندعوَهم إليه ، فمن قبل منا ذلك قبلنا ذلك منه ورجعنا عنه ، وتركناه وأرضه يليها دوننا، ومن أبى قاتلناه أبداً حتى نفضيَ إلى موعود الله.."</w:t>
      </w:r>
      <w:r w:rsidR="00077389" w:rsidRPr="00F02A28">
        <w:rPr>
          <w:rFonts w:ascii="Traditional Arabic" w:hAnsi="Traditional Arabic" w:cs="Traditional Arabic" w:hint="cs"/>
          <w:sz w:val="36"/>
          <w:szCs w:val="36"/>
          <w:vertAlign w:val="superscript"/>
          <w:rtl/>
        </w:rPr>
        <w:t>(</w:t>
      </w:r>
      <w:r w:rsidRPr="00F02A28">
        <w:rPr>
          <w:rStyle w:val="FootnoteReference"/>
          <w:rFonts w:ascii="Traditional Arabic" w:hAnsi="Traditional Arabic" w:cs="Traditional Arabic"/>
          <w:sz w:val="36"/>
          <w:szCs w:val="36"/>
          <w:rtl/>
        </w:rPr>
        <w:footnoteReference w:id="92"/>
      </w:r>
      <w:r w:rsidR="00077389" w:rsidRPr="00F02A28">
        <w:rPr>
          <w:rFonts w:ascii="Traditional Arabic" w:hAnsi="Traditional Arabic" w:cs="Traditional Arabic" w:hint="cs"/>
          <w:sz w:val="36"/>
          <w:szCs w:val="36"/>
          <w:vertAlign w:val="superscript"/>
          <w:rtl/>
        </w:rPr>
        <w:t>)</w:t>
      </w:r>
      <w:r w:rsidR="00077389" w:rsidRPr="00F02A28">
        <w:rPr>
          <w:rFonts w:ascii="Traditional Arabic" w:hAnsi="Traditional Arabic" w:cs="Traditional Arabic" w:hint="cs"/>
          <w:sz w:val="36"/>
          <w:szCs w:val="36"/>
          <w:rtl/>
        </w:rPr>
        <w:t xml:space="preserve"> </w:t>
      </w:r>
      <w:r w:rsidRPr="00F02A28">
        <w:rPr>
          <w:rFonts w:ascii="Traditional Arabic" w:hAnsi="Traditional Arabic" w:cs="Traditional Arabic"/>
          <w:sz w:val="36"/>
          <w:szCs w:val="36"/>
          <w:rtl/>
        </w:rPr>
        <w:t>والمتأمل</w:t>
      </w:r>
      <w:r w:rsidR="00AD29A5">
        <w:rPr>
          <w:rFonts w:ascii="Traditional Arabic" w:hAnsi="Traditional Arabic" w:cs="Traditional Arabic"/>
          <w:sz w:val="36"/>
          <w:szCs w:val="36"/>
          <w:rtl/>
        </w:rPr>
        <w:t xml:space="preserve"> في هذا الموقف الرائع ، يجد رقي</w:t>
      </w:r>
      <w:r w:rsidR="00AD29A5">
        <w:rPr>
          <w:rFonts w:ascii="Traditional Arabic" w:hAnsi="Traditional Arabic" w:cs="Traditional Arabic" w:hint="cs"/>
          <w:sz w:val="36"/>
          <w:szCs w:val="36"/>
          <w:rtl/>
        </w:rPr>
        <w:t>ا</w:t>
      </w:r>
      <w:r w:rsidRPr="00F02A28">
        <w:rPr>
          <w:rFonts w:ascii="Traditional Arabic" w:hAnsi="Traditional Arabic" w:cs="Traditional Arabic"/>
          <w:sz w:val="36"/>
          <w:szCs w:val="36"/>
          <w:rtl/>
        </w:rPr>
        <w:t xml:space="preserve"> في التعامل والتفاوض وبيان</w:t>
      </w:r>
      <w:r w:rsidR="00B964E6" w:rsidRPr="00F02A28">
        <w:rPr>
          <w:rFonts w:ascii="Traditional Arabic" w:hAnsi="Traditional Arabic" w:cs="Traditional Arabic" w:hint="cs"/>
          <w:sz w:val="36"/>
          <w:szCs w:val="36"/>
          <w:rtl/>
        </w:rPr>
        <w:t xml:space="preserve"> ،</w:t>
      </w:r>
      <w:r w:rsidRPr="00F02A28">
        <w:rPr>
          <w:rFonts w:ascii="Traditional Arabic" w:hAnsi="Traditional Arabic" w:cs="Traditional Arabic"/>
          <w:sz w:val="36"/>
          <w:szCs w:val="36"/>
          <w:rtl/>
        </w:rPr>
        <w:t xml:space="preserve"> يتجلى بكل وضوح </w:t>
      </w:r>
      <w:r w:rsidR="0027344C" w:rsidRPr="00F02A28">
        <w:rPr>
          <w:rFonts w:ascii="Traditional Arabic" w:hAnsi="Traditional Arabic" w:cs="Traditional Arabic" w:hint="cs"/>
          <w:sz w:val="36"/>
          <w:szCs w:val="36"/>
          <w:rtl/>
        </w:rPr>
        <w:t>و</w:t>
      </w:r>
      <w:r w:rsidRPr="00F02A28">
        <w:rPr>
          <w:rFonts w:ascii="Traditional Arabic" w:hAnsi="Traditional Arabic" w:cs="Traditional Arabic"/>
          <w:sz w:val="36"/>
          <w:szCs w:val="36"/>
          <w:rtl/>
        </w:rPr>
        <w:t xml:space="preserve">يتضمن المقاصد والأهداف حيث </w:t>
      </w:r>
      <w:r w:rsidR="005847C5" w:rsidRPr="00F02A28">
        <w:rPr>
          <w:rFonts w:ascii="QCF_BSML" w:hAnsi="QCF_BSML" w:cs="QCF_BSML"/>
          <w:color w:val="000000"/>
          <w:sz w:val="32"/>
          <w:szCs w:val="32"/>
          <w:rtl/>
        </w:rPr>
        <w:t xml:space="preserve">ﮋ </w:t>
      </w:r>
      <w:r w:rsidR="005847C5" w:rsidRPr="00F02A28">
        <w:rPr>
          <w:rFonts w:ascii="QCF_P042" w:hAnsi="QCF_P042" w:cs="QCF_P042"/>
          <w:color w:val="000000"/>
          <w:sz w:val="32"/>
          <w:szCs w:val="32"/>
          <w:rtl/>
        </w:rPr>
        <w:t>ﯿ  ﰀ    ﰁ  ﰂ</w:t>
      </w:r>
      <w:r w:rsidR="005847C5" w:rsidRPr="00F02A28">
        <w:rPr>
          <w:rFonts w:ascii="Arial" w:hAnsi="Arial"/>
          <w:color w:val="000000"/>
          <w:sz w:val="18"/>
          <w:szCs w:val="18"/>
          <w:rtl/>
        </w:rPr>
        <w:t xml:space="preserve"> </w:t>
      </w:r>
      <w:r w:rsidR="005847C5" w:rsidRPr="00F02A28">
        <w:rPr>
          <w:rFonts w:ascii="QCF_BSML" w:hAnsi="QCF_BSML" w:cs="QCF_BSML"/>
          <w:color w:val="000000"/>
          <w:sz w:val="32"/>
          <w:szCs w:val="32"/>
          <w:rtl/>
        </w:rPr>
        <w:t>ﮊ</w:t>
      </w:r>
      <w:r w:rsidR="005847C5" w:rsidRPr="00F02A28">
        <w:rPr>
          <w:rFonts w:ascii="QCF_BSML" w:hAnsi="QCF_BSML" w:cs="QCF_BSML"/>
          <w:color w:val="000000"/>
          <w:sz w:val="32"/>
          <w:szCs w:val="32"/>
        </w:rPr>
        <w:t xml:space="preserve"> </w:t>
      </w:r>
      <w:r w:rsidR="00077389" w:rsidRPr="00F02A28">
        <w:rPr>
          <w:rFonts w:ascii="Traditional Arabic" w:hAnsi="Traditional Arabic" w:cs="Traditional Arabic" w:hint="cs"/>
          <w:sz w:val="36"/>
          <w:szCs w:val="36"/>
          <w:vertAlign w:val="superscript"/>
          <w:rtl/>
        </w:rPr>
        <w:t>(</w:t>
      </w:r>
      <w:r w:rsidRPr="00F02A28">
        <w:rPr>
          <w:rStyle w:val="FootnoteReference"/>
          <w:rFonts w:ascii="Traditional Arabic" w:hAnsi="Traditional Arabic" w:cs="Traditional Arabic"/>
          <w:sz w:val="36"/>
          <w:szCs w:val="36"/>
          <w:rtl/>
        </w:rPr>
        <w:footnoteReference w:id="93"/>
      </w:r>
      <w:r w:rsidR="00077389" w:rsidRPr="00F02A28">
        <w:rPr>
          <w:rFonts w:ascii="Traditional Arabic" w:hAnsi="Traditional Arabic" w:cs="Traditional Arabic" w:hint="cs"/>
          <w:sz w:val="36"/>
          <w:szCs w:val="36"/>
          <w:vertAlign w:val="superscript"/>
          <w:rtl/>
        </w:rPr>
        <w:t>)</w:t>
      </w:r>
      <w:r w:rsidR="00077389" w:rsidRPr="00F02A28">
        <w:rPr>
          <w:rFonts w:ascii="Traditional Arabic" w:hAnsi="Traditional Arabic" w:cs="Traditional Arabic" w:hint="cs"/>
          <w:sz w:val="36"/>
          <w:szCs w:val="36"/>
          <w:rtl/>
        </w:rPr>
        <w:t>.</w:t>
      </w:r>
    </w:p>
    <w:p w:rsidR="00121441" w:rsidRDefault="007431FB"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وينبغي أن يتضمن  موضوع التفاوض ، في شتى مجالات الحياة عدداً من العناصر  ، والأهداف ومن ذلك ما يلي : </w:t>
      </w:r>
    </w:p>
    <w:p w:rsidR="007431FB" w:rsidRPr="00121441" w:rsidRDefault="007431FB" w:rsidP="00475F4E">
      <w:pPr>
        <w:widowControl w:val="0"/>
        <w:spacing w:after="0" w:line="240" w:lineRule="auto"/>
        <w:jc w:val="lowKashida"/>
        <w:rPr>
          <w:rFonts w:ascii="Traditional Arabic" w:hAnsi="Traditional Arabic" w:cs="Traditional Arabic"/>
          <w:sz w:val="36"/>
          <w:szCs w:val="36"/>
        </w:rPr>
      </w:pPr>
      <w:r w:rsidRPr="00121441">
        <w:rPr>
          <w:rFonts w:ascii="Traditional Arabic" w:hAnsi="Traditional Arabic" w:cs="Traditional Arabic"/>
          <w:b/>
          <w:bCs/>
          <w:sz w:val="36"/>
          <w:szCs w:val="36"/>
          <w:rtl/>
        </w:rPr>
        <w:t xml:space="preserve">أولاً : الهدف التفاوضي ومشروعيته </w:t>
      </w:r>
    </w:p>
    <w:p w:rsidR="007431FB" w:rsidRPr="00FF6C31" w:rsidRDefault="007431FB"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 </w:t>
      </w:r>
      <w:r w:rsidRPr="00FF6C31">
        <w:rPr>
          <w:rFonts w:ascii="Traditional Arabic" w:hAnsi="Traditional Arabic" w:cs="Traditional Arabic"/>
          <w:sz w:val="36"/>
          <w:szCs w:val="36"/>
          <w:rtl/>
          <w:lang w:bidi="ar-QA"/>
        </w:rPr>
        <w:t>فكل عملية تفاوضية لها هدف أساسي تسعى لتحقيقه والوصول إليه</w:t>
      </w:r>
      <w:r w:rsidRPr="00FF6C31">
        <w:rPr>
          <w:rFonts w:ascii="Traditional Arabic" w:hAnsi="Traditional Arabic" w:cs="Traditional Arabic"/>
          <w:sz w:val="36"/>
          <w:szCs w:val="36"/>
          <w:rtl/>
        </w:rPr>
        <w:t xml:space="preserve"> فلابد أن تهدف القضية التفاوضية </w:t>
      </w:r>
      <w:r w:rsidR="00B964E6">
        <w:rPr>
          <w:rFonts w:ascii="Traditional Arabic" w:hAnsi="Traditional Arabic" w:cs="Traditional Arabic" w:hint="cs"/>
          <w:sz w:val="36"/>
          <w:szCs w:val="36"/>
          <w:rtl/>
        </w:rPr>
        <w:t xml:space="preserve">إلى هدف واضح ومحدد </w:t>
      </w:r>
      <w:r w:rsidRPr="00FF6C31">
        <w:rPr>
          <w:rFonts w:ascii="Traditional Arabic" w:hAnsi="Traditional Arabic" w:cs="Traditional Arabic"/>
          <w:sz w:val="36"/>
          <w:szCs w:val="36"/>
          <w:rtl/>
        </w:rPr>
        <w:t xml:space="preserve">، وتؤدي إلى حق مشروع أو معروف أو مباح ، فهناك أمور لا تقبل التفاوض مطلقاً ، </w:t>
      </w:r>
      <w:r w:rsidRPr="00FF6C31">
        <w:rPr>
          <w:rFonts w:ascii="Traditional Arabic" w:hAnsi="Traditional Arabic" w:cs="Traditional Arabic"/>
          <w:color w:val="000000"/>
          <w:sz w:val="36"/>
          <w:szCs w:val="36"/>
          <w:rtl/>
        </w:rPr>
        <w:t xml:space="preserve">فلا يجوز التفاوض الذي يؤدي إلى اعتداء على حقوق الآخرين ، قال تعالى : </w:t>
      </w:r>
      <w:r w:rsidR="005847C5">
        <w:rPr>
          <w:rFonts w:ascii="QCF_BSML" w:hAnsi="QCF_BSML" w:cs="QCF_BSML"/>
          <w:color w:val="000000"/>
          <w:sz w:val="32"/>
          <w:szCs w:val="32"/>
          <w:rtl/>
        </w:rPr>
        <w:t xml:space="preserve">ﮋ </w:t>
      </w:r>
      <w:r w:rsidR="005847C5">
        <w:rPr>
          <w:rFonts w:ascii="QCF_P029" w:hAnsi="QCF_P029" w:cs="QCF_P029"/>
          <w:color w:val="000000"/>
          <w:sz w:val="32"/>
          <w:szCs w:val="32"/>
          <w:rtl/>
        </w:rPr>
        <w:t>ﯵ  ﯶ</w:t>
      </w:r>
      <w:r w:rsidR="005847C5">
        <w:rPr>
          <w:rFonts w:ascii="QCF_P029" w:hAnsi="QCF_P029" w:cs="QCF_P029"/>
          <w:color w:val="0000A5"/>
          <w:sz w:val="32"/>
          <w:szCs w:val="32"/>
          <w:rtl/>
        </w:rPr>
        <w:t>ﯷ</w:t>
      </w:r>
      <w:r w:rsidR="005847C5">
        <w:rPr>
          <w:rFonts w:ascii="QCF_P029" w:hAnsi="QCF_P029" w:cs="QCF_P029"/>
          <w:color w:val="000000"/>
          <w:sz w:val="32"/>
          <w:szCs w:val="32"/>
          <w:rtl/>
        </w:rPr>
        <w:t xml:space="preserve">  ﯸ    ﯹ  ﯺ  ﯻ  ﯼ  </w:t>
      </w:r>
      <w:r w:rsidR="005847C5">
        <w:rPr>
          <w:rFonts w:ascii="QCF_BSML" w:hAnsi="QCF_BSML" w:cs="QCF_BSML"/>
          <w:color w:val="000000"/>
          <w:sz w:val="32"/>
          <w:szCs w:val="32"/>
          <w:rtl/>
        </w:rPr>
        <w:t>ﮊ</w:t>
      </w:r>
      <w:r w:rsidR="005847C5">
        <w:rPr>
          <w:rFonts w:ascii="Arial" w:hAnsi="Arial"/>
          <w:color w:val="000000"/>
          <w:sz w:val="18"/>
          <w:szCs w:val="18"/>
        </w:rPr>
        <w:t xml:space="preserve"> </w:t>
      </w:r>
      <w:r w:rsidR="00077389" w:rsidRPr="00077389">
        <w:rPr>
          <w:rFonts w:ascii="Traditional Arabic" w:hAnsi="Traditional Arabic" w:cs="Traditional Arabic" w:hint="cs"/>
          <w:color w:val="000000"/>
          <w:sz w:val="36"/>
          <w:szCs w:val="36"/>
          <w:vertAlign w:val="superscript"/>
          <w:rtl/>
        </w:rPr>
        <w:t>(</w:t>
      </w:r>
      <w:r w:rsidRPr="00077389">
        <w:rPr>
          <w:rStyle w:val="FootnoteReference"/>
          <w:rFonts w:ascii="Traditional Arabic" w:hAnsi="Traditional Arabic" w:cs="Traditional Arabic"/>
          <w:sz w:val="36"/>
          <w:szCs w:val="36"/>
          <w:rtl/>
        </w:rPr>
        <w:footnoteReference w:id="94"/>
      </w:r>
      <w:r w:rsidR="00077389" w:rsidRPr="00077389">
        <w:rPr>
          <w:rFonts w:ascii="Traditional Arabic" w:hAnsi="Traditional Arabic" w:cs="Traditional Arabic" w:hint="cs"/>
          <w:sz w:val="36"/>
          <w:szCs w:val="36"/>
          <w:vertAlign w:val="superscript"/>
          <w:rtl/>
        </w:rPr>
        <w:t>)</w:t>
      </w:r>
      <w:r w:rsidR="00077389">
        <w:rPr>
          <w:rFonts w:ascii="Traditional Arabic" w:hAnsi="Traditional Arabic" w:cs="Traditional Arabic" w:hint="cs"/>
          <w:sz w:val="36"/>
          <w:szCs w:val="36"/>
          <w:rtl/>
        </w:rPr>
        <w:t>.</w:t>
      </w:r>
    </w:p>
    <w:p w:rsidR="007431FB" w:rsidRPr="00FF6C31" w:rsidRDefault="007431FB" w:rsidP="00475F4E">
      <w:pPr>
        <w:widowControl w:val="0"/>
        <w:spacing w:after="0" w:line="240" w:lineRule="auto"/>
        <w:ind w:firstLine="567"/>
        <w:jc w:val="lowKashida"/>
        <w:rPr>
          <w:rFonts w:ascii="Traditional Arabic" w:hAnsi="Traditional Arabic" w:cs="Traditional Arabic"/>
          <w:color w:val="000000"/>
          <w:sz w:val="36"/>
          <w:szCs w:val="36"/>
          <w:rtl/>
        </w:rPr>
      </w:pPr>
      <w:r w:rsidRPr="00FF6C31">
        <w:rPr>
          <w:rFonts w:ascii="Traditional Arabic" w:hAnsi="Traditional Arabic" w:cs="Traditional Arabic"/>
          <w:color w:val="000000"/>
          <w:sz w:val="36"/>
          <w:szCs w:val="36"/>
          <w:rtl/>
        </w:rPr>
        <w:t>إذ الاعتداء من صفات ال</w:t>
      </w:r>
      <w:r w:rsidR="00AD29A5">
        <w:rPr>
          <w:rFonts w:ascii="Traditional Arabic" w:hAnsi="Traditional Arabic" w:cs="Traditional Arabic"/>
          <w:color w:val="000000"/>
          <w:sz w:val="36"/>
          <w:szCs w:val="36"/>
          <w:rtl/>
        </w:rPr>
        <w:t>ظالمين ، فقد فاوض مشركوا مكة أب</w:t>
      </w:r>
      <w:r w:rsidR="00AD29A5">
        <w:rPr>
          <w:rFonts w:ascii="Traditional Arabic" w:hAnsi="Traditional Arabic" w:cs="Traditional Arabic" w:hint="cs"/>
          <w:color w:val="000000"/>
          <w:sz w:val="36"/>
          <w:szCs w:val="36"/>
          <w:rtl/>
        </w:rPr>
        <w:t>ا</w:t>
      </w:r>
      <w:r w:rsidRPr="00FF6C31">
        <w:rPr>
          <w:rFonts w:ascii="Traditional Arabic" w:hAnsi="Traditional Arabic" w:cs="Traditional Arabic"/>
          <w:color w:val="000000"/>
          <w:sz w:val="36"/>
          <w:szCs w:val="36"/>
          <w:rtl/>
        </w:rPr>
        <w:t xml:space="preserve"> طالب ، على أن يكف النبي </w:t>
      </w:r>
      <w:r w:rsidR="00922584">
        <w:rPr>
          <w:rFonts w:ascii="Traditional Arabic" w:hAnsi="Traditional Arabic" w:cs="Traditional Arabic"/>
          <w:color w:val="000000"/>
          <w:sz w:val="36"/>
          <w:szCs w:val="36"/>
        </w:rPr>
        <w:sym w:font="AGA Arabesque" w:char="F072"/>
      </w:r>
      <w:r w:rsidRPr="00FF6C31">
        <w:rPr>
          <w:rFonts w:ascii="Traditional Arabic" w:hAnsi="Traditional Arabic" w:cs="Traditional Arabic"/>
          <w:color w:val="000000"/>
          <w:sz w:val="36"/>
          <w:szCs w:val="36"/>
          <w:rtl/>
        </w:rPr>
        <w:t xml:space="preserve">، عن دعوته ، بل واستمروا على اعتدائهم حتى فاوضوا رسول الله </w:t>
      </w:r>
      <w:r w:rsidR="00922584">
        <w:rPr>
          <w:rFonts w:ascii="Traditional Arabic" w:hAnsi="Traditional Arabic" w:cs="Traditional Arabic"/>
          <w:color w:val="000000"/>
          <w:sz w:val="36"/>
          <w:szCs w:val="36"/>
        </w:rPr>
        <w:sym w:font="AGA Arabesque" w:char="F072"/>
      </w:r>
      <w:r w:rsidR="00323A0B">
        <w:rPr>
          <w:rFonts w:ascii="Traditional Arabic" w:hAnsi="Traditional Arabic" w:cs="Traditional Arabic" w:hint="cs"/>
          <w:color w:val="000000"/>
          <w:sz w:val="36"/>
          <w:szCs w:val="36"/>
          <w:rtl/>
        </w:rPr>
        <w:t xml:space="preserve"> </w:t>
      </w:r>
      <w:r w:rsidRPr="00FF6C31">
        <w:rPr>
          <w:rFonts w:ascii="Traditional Arabic" w:hAnsi="Traditional Arabic" w:cs="Traditional Arabic"/>
          <w:color w:val="000000"/>
          <w:sz w:val="36"/>
          <w:szCs w:val="36"/>
          <w:rtl/>
        </w:rPr>
        <w:t xml:space="preserve">على أن يترك دينه ودعوته وهذا عين الاعتداء  . </w:t>
      </w:r>
    </w:p>
    <w:p w:rsidR="007431FB" w:rsidRPr="00C91DA4" w:rsidRDefault="007431FB" w:rsidP="00475F4E">
      <w:pPr>
        <w:widowControl w:val="0"/>
        <w:spacing w:after="0" w:line="240" w:lineRule="auto"/>
        <w:ind w:firstLine="567"/>
        <w:jc w:val="lowKashida"/>
        <w:rPr>
          <w:rFonts w:ascii="Traditional Arabic" w:hAnsi="Traditional Arabic" w:cs="Traditional Arabic"/>
          <w:color w:val="000000"/>
          <w:sz w:val="36"/>
          <w:szCs w:val="36"/>
          <w:rtl/>
        </w:rPr>
      </w:pPr>
      <w:r w:rsidRPr="00FF6C31">
        <w:rPr>
          <w:rFonts w:ascii="Traditional Arabic" w:hAnsi="Traditional Arabic" w:cs="Traditional Arabic"/>
          <w:color w:val="000000"/>
          <w:sz w:val="36"/>
          <w:szCs w:val="36"/>
          <w:rtl/>
        </w:rPr>
        <w:t>فالقضايا المقطوعة في الدين ليست محلاً للتفاوض قال تعالى</w:t>
      </w:r>
      <w:r w:rsidR="00900CBD">
        <w:rPr>
          <w:rFonts w:ascii="Traditional Arabic" w:hAnsi="Traditional Arabic" w:cs="Traditional Arabic" w:hint="cs"/>
          <w:color w:val="000000"/>
          <w:sz w:val="36"/>
          <w:szCs w:val="36"/>
          <w:rtl/>
        </w:rPr>
        <w:t xml:space="preserve"> : </w:t>
      </w:r>
      <w:r w:rsidR="002363D3">
        <w:rPr>
          <w:rFonts w:ascii="QCF_BSML" w:hAnsi="QCF_BSML" w:cs="QCF_BSML"/>
          <w:color w:val="000000"/>
          <w:sz w:val="32"/>
          <w:szCs w:val="32"/>
          <w:rtl/>
        </w:rPr>
        <w:t xml:space="preserve">ﮋ </w:t>
      </w:r>
      <w:r w:rsidR="002363D3">
        <w:rPr>
          <w:rFonts w:ascii="QCF_P423" w:hAnsi="QCF_P423" w:cs="QCF_P423"/>
          <w:color w:val="000000"/>
          <w:sz w:val="32"/>
          <w:szCs w:val="32"/>
          <w:rtl/>
        </w:rPr>
        <w:t xml:space="preserve">ﭑ  ﭒ         ﭓ  ﭔ    ﭕ  ﭖ  </w:t>
      </w:r>
      <w:r w:rsidR="002363D3">
        <w:rPr>
          <w:rFonts w:ascii="QCF_P423" w:hAnsi="QCF_P423" w:cs="QCF_P423"/>
          <w:color w:val="000000"/>
          <w:sz w:val="32"/>
          <w:szCs w:val="32"/>
          <w:rtl/>
        </w:rPr>
        <w:lastRenderedPageBreak/>
        <w:t xml:space="preserve">ﭗ  </w:t>
      </w:r>
      <w:r w:rsidR="002363D3" w:rsidRPr="00C91DA4">
        <w:rPr>
          <w:rFonts w:ascii="QCF_P423" w:hAnsi="QCF_P423" w:cs="QCF_P423"/>
          <w:color w:val="000000"/>
          <w:sz w:val="32"/>
          <w:szCs w:val="32"/>
          <w:rtl/>
        </w:rPr>
        <w:t>ﭘ  ﭙ  ﭚ  ﭛ  ﭜ   ﭝ  ﭞ  ﭟ  ﭠ</w:t>
      </w:r>
      <w:r w:rsidR="002363D3" w:rsidRPr="00C91DA4">
        <w:rPr>
          <w:rFonts w:ascii="Arial" w:hAnsi="Arial"/>
          <w:color w:val="000000"/>
          <w:sz w:val="18"/>
          <w:szCs w:val="18"/>
          <w:rtl/>
        </w:rPr>
        <w:t xml:space="preserve"> </w:t>
      </w:r>
      <w:r w:rsidR="002363D3" w:rsidRPr="00C91DA4">
        <w:rPr>
          <w:rFonts w:ascii="QCF_BSML" w:hAnsi="QCF_BSML" w:cs="QCF_BSML"/>
          <w:color w:val="000000"/>
          <w:sz w:val="32"/>
          <w:szCs w:val="32"/>
          <w:rtl/>
        </w:rPr>
        <w:t>ﮊ</w:t>
      </w:r>
      <w:r w:rsidR="002363D3" w:rsidRPr="00C91DA4">
        <w:rPr>
          <w:rFonts w:ascii="QCF_BSML" w:hAnsi="QCF_BSML" w:cs="QCF_BSML"/>
          <w:color w:val="000000"/>
          <w:sz w:val="32"/>
          <w:szCs w:val="32"/>
        </w:rPr>
        <w:t xml:space="preserve"> </w:t>
      </w:r>
      <w:r w:rsidR="002363D3" w:rsidRPr="00C91DA4">
        <w:rPr>
          <w:rFonts w:ascii="Traditional Arabic" w:hAnsi="Traditional Arabic" w:cs="Traditional Arabic" w:hint="cs"/>
          <w:color w:val="000000"/>
          <w:sz w:val="36"/>
          <w:szCs w:val="36"/>
          <w:vertAlign w:val="superscript"/>
          <w:rtl/>
        </w:rPr>
        <w:t>(</w:t>
      </w:r>
      <w:r w:rsidRPr="00C91DA4">
        <w:rPr>
          <w:rStyle w:val="FootnoteReference"/>
          <w:rFonts w:ascii="Traditional Arabic" w:hAnsi="Traditional Arabic" w:cs="Traditional Arabic"/>
          <w:color w:val="000000"/>
          <w:sz w:val="36"/>
          <w:szCs w:val="36"/>
          <w:rtl/>
        </w:rPr>
        <w:footnoteReference w:id="95"/>
      </w:r>
      <w:r w:rsidR="002363D3" w:rsidRPr="00C91DA4">
        <w:rPr>
          <w:rFonts w:ascii="Traditional Arabic" w:hAnsi="Traditional Arabic" w:cs="Traditional Arabic" w:hint="cs"/>
          <w:color w:val="000000"/>
          <w:sz w:val="36"/>
          <w:szCs w:val="36"/>
          <w:vertAlign w:val="superscript"/>
          <w:rtl/>
        </w:rPr>
        <w:t>)</w:t>
      </w:r>
      <w:r w:rsidR="002363D3" w:rsidRPr="00C91DA4">
        <w:rPr>
          <w:rFonts w:ascii="Traditional Arabic" w:hAnsi="Traditional Arabic" w:cs="Traditional Arabic" w:hint="cs"/>
          <w:color w:val="000000"/>
          <w:sz w:val="36"/>
          <w:szCs w:val="36"/>
          <w:rtl/>
        </w:rPr>
        <w:t>.</w:t>
      </w:r>
    </w:p>
    <w:p w:rsidR="007431FB" w:rsidRPr="00C91DA4" w:rsidRDefault="00DB3DBB"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color w:val="000000"/>
          <w:sz w:val="36"/>
          <w:szCs w:val="36"/>
          <w:rtl/>
        </w:rPr>
        <w:t>ف</w:t>
      </w:r>
      <w:r w:rsidR="007431FB" w:rsidRPr="00C91DA4">
        <w:rPr>
          <w:rFonts w:ascii="Traditional Arabic" w:hAnsi="Traditional Arabic" w:cs="Traditional Arabic"/>
          <w:color w:val="000000"/>
          <w:sz w:val="36"/>
          <w:szCs w:val="36"/>
          <w:rtl/>
        </w:rPr>
        <w:t>القضايا المحسومة في الدين مثل قضايا ،</w:t>
      </w:r>
      <w:r w:rsidR="007431FB" w:rsidRPr="00C91DA4">
        <w:rPr>
          <w:rFonts w:ascii="Traditional Arabic" w:hAnsi="Traditional Arabic" w:cs="Traditional Arabic"/>
          <w:color w:val="000000"/>
          <w:sz w:val="36"/>
          <w:szCs w:val="36"/>
        </w:rPr>
        <w:t xml:space="preserve"> </w:t>
      </w:r>
      <w:r w:rsidR="00C02914" w:rsidRPr="00C91DA4">
        <w:rPr>
          <w:rFonts w:ascii="Traditional Arabic" w:hAnsi="Traditional Arabic" w:cs="Traditional Arabic"/>
          <w:color w:val="000000"/>
          <w:sz w:val="36"/>
          <w:szCs w:val="36"/>
          <w:rtl/>
        </w:rPr>
        <w:t>تحريم الزنا ، والخمر ، والربا</w:t>
      </w:r>
      <w:r w:rsidR="00C02914" w:rsidRPr="00C91DA4">
        <w:rPr>
          <w:rFonts w:ascii="Traditional Arabic" w:hAnsi="Traditional Arabic" w:cs="Traditional Arabic" w:hint="cs"/>
          <w:color w:val="000000"/>
          <w:sz w:val="36"/>
          <w:szCs w:val="36"/>
          <w:rtl/>
        </w:rPr>
        <w:t xml:space="preserve"> </w:t>
      </w:r>
      <w:r w:rsidR="00C02914" w:rsidRPr="00C91DA4">
        <w:rPr>
          <w:rFonts w:ascii="Traditional Arabic" w:hAnsi="Traditional Arabic" w:cs="Traditional Arabic"/>
          <w:color w:val="000000"/>
          <w:sz w:val="36"/>
          <w:szCs w:val="36"/>
          <w:rtl/>
        </w:rPr>
        <w:t>،</w:t>
      </w:r>
      <w:r>
        <w:rPr>
          <w:rFonts w:ascii="Traditional Arabic" w:hAnsi="Traditional Arabic" w:cs="Traditional Arabic" w:hint="cs"/>
          <w:color w:val="000000"/>
          <w:sz w:val="36"/>
          <w:szCs w:val="36"/>
          <w:rtl/>
        </w:rPr>
        <w:t xml:space="preserve"> أ</w:t>
      </w:r>
      <w:r w:rsidR="00C02914" w:rsidRPr="00C91DA4">
        <w:rPr>
          <w:rFonts w:ascii="Traditional Arabic" w:hAnsi="Traditional Arabic" w:cs="Traditional Arabic" w:hint="cs"/>
          <w:color w:val="000000"/>
          <w:sz w:val="36"/>
          <w:szCs w:val="36"/>
          <w:rtl/>
        </w:rPr>
        <w:t>و</w:t>
      </w:r>
      <w:r>
        <w:rPr>
          <w:rFonts w:ascii="Traditional Arabic" w:hAnsi="Traditional Arabic" w:cs="Traditional Arabic" w:hint="cs"/>
          <w:color w:val="000000"/>
          <w:sz w:val="36"/>
          <w:szCs w:val="36"/>
          <w:rtl/>
        </w:rPr>
        <w:t xml:space="preserve"> </w:t>
      </w:r>
      <w:r w:rsidR="00C02914" w:rsidRPr="00C91DA4">
        <w:rPr>
          <w:rFonts w:ascii="Traditional Arabic" w:hAnsi="Traditional Arabic" w:cs="Traditional Arabic" w:hint="cs"/>
          <w:color w:val="000000"/>
          <w:sz w:val="36"/>
          <w:szCs w:val="36"/>
          <w:rtl/>
        </w:rPr>
        <w:t xml:space="preserve">إباحة </w:t>
      </w:r>
      <w:r w:rsidR="00C02914" w:rsidRPr="00C91DA4">
        <w:rPr>
          <w:rFonts w:ascii="Traditional Arabic" w:hAnsi="Traditional Arabic" w:cs="Traditional Arabic"/>
          <w:color w:val="000000"/>
          <w:sz w:val="36"/>
          <w:szCs w:val="36"/>
          <w:rtl/>
        </w:rPr>
        <w:t>تعدد الزوجات ,  و</w:t>
      </w:r>
      <w:r w:rsidR="00C02914" w:rsidRPr="00C91DA4">
        <w:rPr>
          <w:rFonts w:ascii="Traditional Arabic" w:hAnsi="Traditional Arabic" w:cs="Traditional Arabic" w:hint="cs"/>
          <w:color w:val="000000"/>
          <w:sz w:val="36"/>
          <w:szCs w:val="36"/>
          <w:rtl/>
        </w:rPr>
        <w:t>مشر</w:t>
      </w:r>
      <w:r>
        <w:rPr>
          <w:rFonts w:ascii="Traditional Arabic" w:hAnsi="Traditional Arabic" w:cs="Traditional Arabic" w:hint="cs"/>
          <w:color w:val="000000"/>
          <w:sz w:val="36"/>
          <w:szCs w:val="36"/>
          <w:rtl/>
        </w:rPr>
        <w:t>و</w:t>
      </w:r>
      <w:r w:rsidR="00C02914" w:rsidRPr="00C91DA4">
        <w:rPr>
          <w:rFonts w:ascii="Traditional Arabic" w:hAnsi="Traditional Arabic" w:cs="Traditional Arabic" w:hint="cs"/>
          <w:color w:val="000000"/>
          <w:sz w:val="36"/>
          <w:szCs w:val="36"/>
          <w:rtl/>
        </w:rPr>
        <w:t xml:space="preserve">عية </w:t>
      </w:r>
      <w:r w:rsidR="00C02914" w:rsidRPr="00C91DA4">
        <w:rPr>
          <w:rFonts w:ascii="Traditional Arabic" w:hAnsi="Traditional Arabic" w:cs="Traditional Arabic"/>
          <w:color w:val="000000"/>
          <w:sz w:val="36"/>
          <w:szCs w:val="36"/>
          <w:rtl/>
        </w:rPr>
        <w:t xml:space="preserve">الجهاد ، </w:t>
      </w:r>
      <w:r w:rsidR="007431FB" w:rsidRPr="00C91DA4">
        <w:rPr>
          <w:rFonts w:ascii="Traditional Arabic" w:hAnsi="Traditional Arabic" w:cs="Traditional Arabic"/>
          <w:color w:val="000000"/>
          <w:sz w:val="36"/>
          <w:szCs w:val="36"/>
          <w:rtl/>
        </w:rPr>
        <w:t>وغيرها ، هي مسائل منبثقة من</w:t>
      </w:r>
      <w:r w:rsidR="007431FB" w:rsidRPr="00C91DA4">
        <w:rPr>
          <w:rFonts w:ascii="Traditional Arabic" w:hAnsi="Traditional Arabic" w:cs="Traditional Arabic"/>
          <w:color w:val="000000"/>
          <w:sz w:val="36"/>
          <w:szCs w:val="36"/>
        </w:rPr>
        <w:t xml:space="preserve"> </w:t>
      </w:r>
      <w:r w:rsidR="007431FB" w:rsidRPr="00C91DA4">
        <w:rPr>
          <w:rFonts w:ascii="Traditional Arabic" w:hAnsi="Traditional Arabic" w:cs="Traditional Arabic"/>
          <w:color w:val="000000"/>
          <w:sz w:val="36"/>
          <w:szCs w:val="36"/>
          <w:rtl/>
        </w:rPr>
        <w:t>قضايا أصولية يجب الاتفاق عليها قبل الدخول في الأمور المتفرعة عنها ، لأن مناقشة</w:t>
      </w:r>
      <w:r w:rsidR="007431FB" w:rsidRPr="00C91DA4">
        <w:rPr>
          <w:rFonts w:ascii="Traditional Arabic" w:hAnsi="Traditional Arabic" w:cs="Traditional Arabic"/>
          <w:color w:val="000000"/>
          <w:sz w:val="36"/>
          <w:szCs w:val="36"/>
        </w:rPr>
        <w:t xml:space="preserve"> </w:t>
      </w:r>
      <w:r w:rsidR="007431FB" w:rsidRPr="00C91DA4">
        <w:rPr>
          <w:rFonts w:ascii="Traditional Arabic" w:hAnsi="Traditional Arabic" w:cs="Traditional Arabic"/>
          <w:color w:val="000000"/>
          <w:sz w:val="36"/>
          <w:szCs w:val="36"/>
          <w:rtl/>
        </w:rPr>
        <w:t>ال</w:t>
      </w:r>
      <w:r w:rsidR="00F66A1A" w:rsidRPr="00C91DA4">
        <w:rPr>
          <w:rFonts w:ascii="Traditional Arabic" w:hAnsi="Traditional Arabic" w:cs="Traditional Arabic"/>
          <w:color w:val="000000"/>
          <w:sz w:val="36"/>
          <w:szCs w:val="36"/>
          <w:rtl/>
        </w:rPr>
        <w:t xml:space="preserve">فرع مع كون الأصل غير متفق عليه </w:t>
      </w:r>
      <w:r w:rsidR="00F66A1A" w:rsidRPr="00C91DA4">
        <w:rPr>
          <w:rFonts w:ascii="Traditional Arabic" w:hAnsi="Traditional Arabic" w:cs="Traditional Arabic" w:hint="cs"/>
          <w:color w:val="000000"/>
          <w:sz w:val="36"/>
          <w:szCs w:val="36"/>
          <w:rtl/>
        </w:rPr>
        <w:t>ي</w:t>
      </w:r>
      <w:r w:rsidR="007431FB" w:rsidRPr="00C91DA4">
        <w:rPr>
          <w:rFonts w:ascii="Traditional Arabic" w:hAnsi="Traditional Arabic" w:cs="Traditional Arabic"/>
          <w:color w:val="000000"/>
          <w:sz w:val="36"/>
          <w:szCs w:val="36"/>
          <w:rtl/>
        </w:rPr>
        <w:t>عتبر نوعاً من التفاوض  السقيم في كثير من</w:t>
      </w:r>
      <w:r w:rsidR="007431FB" w:rsidRPr="00C91DA4">
        <w:rPr>
          <w:rFonts w:ascii="Traditional Arabic" w:hAnsi="Traditional Arabic" w:cs="Traditional Arabic"/>
          <w:color w:val="000000"/>
          <w:sz w:val="36"/>
          <w:szCs w:val="36"/>
        </w:rPr>
        <w:t xml:space="preserve"> </w:t>
      </w:r>
      <w:r w:rsidR="007431FB" w:rsidRPr="00C91DA4">
        <w:rPr>
          <w:rFonts w:ascii="Traditional Arabic" w:hAnsi="Traditional Arabic" w:cs="Traditional Arabic"/>
          <w:color w:val="000000"/>
          <w:sz w:val="36"/>
          <w:szCs w:val="36"/>
          <w:rtl/>
        </w:rPr>
        <w:t>الحالات</w:t>
      </w:r>
      <w:r w:rsidR="007431FB" w:rsidRPr="00C91DA4">
        <w:rPr>
          <w:rFonts w:ascii="Traditional Arabic" w:hAnsi="Traditional Arabic" w:cs="Traditional Arabic"/>
          <w:color w:val="000000"/>
          <w:sz w:val="36"/>
          <w:szCs w:val="36"/>
        </w:rPr>
        <w:t>.</w:t>
      </w:r>
    </w:p>
    <w:p w:rsidR="007431FB" w:rsidRDefault="007431FB" w:rsidP="00475F4E">
      <w:pPr>
        <w:widowControl w:val="0"/>
        <w:spacing w:after="0" w:line="240" w:lineRule="auto"/>
        <w:ind w:firstLine="567"/>
        <w:jc w:val="lowKashida"/>
        <w:rPr>
          <w:rFonts w:ascii="Traditional Arabic" w:hAnsi="Traditional Arabic" w:cs="Traditional Arabic"/>
          <w:color w:val="000000"/>
          <w:sz w:val="36"/>
          <w:szCs w:val="36"/>
          <w:rtl/>
        </w:rPr>
      </w:pPr>
      <w:r w:rsidRPr="00C91DA4">
        <w:rPr>
          <w:rFonts w:ascii="Traditional Arabic" w:hAnsi="Traditional Arabic" w:cs="Traditional Arabic"/>
          <w:sz w:val="36"/>
          <w:szCs w:val="36"/>
          <w:rtl/>
        </w:rPr>
        <w:t xml:space="preserve">وقال تعالى : </w:t>
      </w:r>
      <w:r w:rsidR="00AB6646" w:rsidRPr="00C91DA4">
        <w:rPr>
          <w:rFonts w:ascii="QCF_BSML" w:hAnsi="QCF_BSML" w:cs="QCF_BSML"/>
          <w:color w:val="000000"/>
          <w:sz w:val="32"/>
          <w:szCs w:val="32"/>
          <w:rtl/>
        </w:rPr>
        <w:t xml:space="preserve">ﮋ </w:t>
      </w:r>
      <w:r w:rsidR="00AB6646" w:rsidRPr="00C91DA4">
        <w:rPr>
          <w:rFonts w:ascii="QCF_P095" w:hAnsi="QCF_P095" w:cs="QCF_P095"/>
          <w:color w:val="000000"/>
          <w:sz w:val="32"/>
          <w:szCs w:val="32"/>
          <w:rtl/>
        </w:rPr>
        <w:t xml:space="preserve">ﯲ  ﯳ  ﯴ  ﯵ  </w:t>
      </w:r>
      <w:r w:rsidR="00AB6646" w:rsidRPr="00C91DA4">
        <w:rPr>
          <w:rFonts w:ascii="QCF_BSML" w:hAnsi="QCF_BSML" w:cs="QCF_BSML"/>
          <w:color w:val="000000"/>
          <w:sz w:val="32"/>
          <w:szCs w:val="32"/>
          <w:rtl/>
        </w:rPr>
        <w:t>ﮊ</w:t>
      </w:r>
      <w:r w:rsidR="00AB6646" w:rsidRPr="00C91DA4">
        <w:rPr>
          <w:rFonts w:ascii="Arial" w:hAnsi="Arial"/>
          <w:color w:val="000000"/>
          <w:sz w:val="18"/>
          <w:szCs w:val="18"/>
        </w:rPr>
        <w:t xml:space="preserve"> </w:t>
      </w:r>
      <w:r w:rsidR="00AB6646" w:rsidRPr="00C91DA4">
        <w:rPr>
          <w:rFonts w:ascii="Arial" w:hAnsi="Arial" w:cs="Traditional Arabic" w:hint="cs"/>
          <w:color w:val="000000"/>
          <w:sz w:val="36"/>
          <w:szCs w:val="36"/>
          <w:vertAlign w:val="superscript"/>
          <w:rtl/>
        </w:rPr>
        <w:t>(</w:t>
      </w:r>
      <w:r w:rsidRPr="00C91DA4">
        <w:rPr>
          <w:rStyle w:val="FootnoteReference"/>
          <w:rFonts w:ascii="Traditional Arabic" w:hAnsi="Traditional Arabic" w:cs="Traditional Arabic"/>
          <w:color w:val="000000"/>
          <w:sz w:val="36"/>
          <w:szCs w:val="36"/>
          <w:rtl/>
        </w:rPr>
        <w:footnoteReference w:id="96"/>
      </w:r>
      <w:r w:rsidR="00AB6646" w:rsidRPr="00C91DA4">
        <w:rPr>
          <w:rFonts w:ascii="Arial" w:hAnsi="Arial" w:cs="Traditional Arabic" w:hint="cs"/>
          <w:color w:val="000000"/>
          <w:sz w:val="36"/>
          <w:szCs w:val="36"/>
          <w:vertAlign w:val="superscript"/>
          <w:rtl/>
        </w:rPr>
        <w:t>)</w:t>
      </w:r>
      <w:r w:rsidR="002363D3" w:rsidRPr="00C91DA4">
        <w:rPr>
          <w:rFonts w:ascii="Traditional Arabic" w:hAnsi="Traditional Arabic" w:cs="Traditional Arabic" w:hint="cs"/>
          <w:color w:val="000000"/>
          <w:sz w:val="36"/>
          <w:szCs w:val="36"/>
          <w:rtl/>
        </w:rPr>
        <w:t>.</w:t>
      </w:r>
    </w:p>
    <w:p w:rsidR="002D7F1F" w:rsidRPr="002363D3" w:rsidRDefault="002D7F1F" w:rsidP="00475F4E">
      <w:pPr>
        <w:widowControl w:val="0"/>
        <w:spacing w:after="0" w:line="240" w:lineRule="auto"/>
        <w:ind w:firstLine="567"/>
        <w:jc w:val="lowKashida"/>
        <w:rPr>
          <w:rFonts w:ascii="Traditional Arabic" w:hAnsi="Traditional Arabic" w:cs="Traditional Arabic"/>
          <w:color w:val="000000"/>
          <w:sz w:val="20"/>
          <w:szCs w:val="20"/>
          <w:rtl/>
        </w:rPr>
      </w:pPr>
    </w:p>
    <w:p w:rsidR="007431FB" w:rsidRPr="002D7F1F" w:rsidRDefault="007431FB" w:rsidP="00475F4E">
      <w:pPr>
        <w:widowControl w:val="0"/>
        <w:spacing w:after="0" w:line="240" w:lineRule="auto"/>
        <w:jc w:val="lowKashida"/>
        <w:rPr>
          <w:rFonts w:ascii="Traditional Arabic" w:hAnsi="Traditional Arabic" w:cs="Traditional Arabic"/>
          <w:b/>
          <w:bCs/>
          <w:sz w:val="36"/>
          <w:szCs w:val="36"/>
          <w:rtl/>
        </w:rPr>
      </w:pPr>
      <w:r w:rsidRPr="002D7F1F">
        <w:rPr>
          <w:rFonts w:ascii="Traditional Arabic" w:hAnsi="Traditional Arabic" w:cs="Traditional Arabic"/>
          <w:b/>
          <w:bCs/>
          <w:sz w:val="36"/>
          <w:szCs w:val="36"/>
          <w:rtl/>
        </w:rPr>
        <w:t xml:space="preserve">ثانياً : المعلومات </w:t>
      </w:r>
    </w:p>
    <w:p w:rsidR="007431FB" w:rsidRPr="00FF6C31" w:rsidRDefault="007431FB" w:rsidP="003C7318">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يجب </w:t>
      </w:r>
      <w:r w:rsidR="00C01F09">
        <w:rPr>
          <w:rFonts w:ascii="Traditional Arabic" w:hAnsi="Traditional Arabic" w:cs="Traditional Arabic" w:hint="cs"/>
          <w:sz w:val="36"/>
          <w:szCs w:val="36"/>
          <w:rtl/>
        </w:rPr>
        <w:t xml:space="preserve">الحرص على تحري الصدق في المعلومات </w:t>
      </w:r>
      <w:r w:rsidR="003C7318">
        <w:rPr>
          <w:rFonts w:ascii="Traditional Arabic" w:hAnsi="Traditional Arabic" w:cs="Traditional Arabic" w:hint="cs"/>
          <w:sz w:val="36"/>
          <w:szCs w:val="36"/>
          <w:rtl/>
        </w:rPr>
        <w:t xml:space="preserve">، </w:t>
      </w:r>
      <w:r w:rsidR="003C7318" w:rsidRPr="001D3236">
        <w:rPr>
          <w:rFonts w:ascii="Traditional Arabic" w:hAnsi="Traditional Arabic" w:cs="Traditional Arabic"/>
          <w:sz w:val="36"/>
          <w:szCs w:val="36"/>
          <w:rtl/>
        </w:rPr>
        <w:t>قال تعالى</w:t>
      </w:r>
      <w:r w:rsidR="003C7318">
        <w:rPr>
          <w:rFonts w:ascii="Traditional Arabic" w:hAnsi="Traditional Arabic" w:cs="Traditional Arabic" w:hint="cs"/>
          <w:sz w:val="36"/>
          <w:szCs w:val="36"/>
          <w:rtl/>
        </w:rPr>
        <w:t xml:space="preserve"> :</w:t>
      </w:r>
      <w:r w:rsidR="003C7318" w:rsidRPr="001D3236">
        <w:rPr>
          <w:rFonts w:ascii="Traditional Arabic" w:hAnsi="Traditional Arabic" w:cs="Traditional Arabic"/>
          <w:sz w:val="36"/>
          <w:szCs w:val="36"/>
          <w:rtl/>
        </w:rPr>
        <w:t xml:space="preserve"> </w:t>
      </w:r>
      <w:r w:rsidR="003C7318" w:rsidRPr="00C20A30">
        <w:rPr>
          <w:rFonts w:ascii="QCF_BSML" w:hAnsi="QCF_BSML" w:cs="QCF_BSML"/>
          <w:color w:val="000000"/>
          <w:sz w:val="34"/>
          <w:szCs w:val="34"/>
          <w:rtl/>
        </w:rPr>
        <w:t xml:space="preserve">ﮋ </w:t>
      </w:r>
      <w:r w:rsidR="003C7318" w:rsidRPr="00C20A30">
        <w:rPr>
          <w:rFonts w:ascii="QCF_P206" w:hAnsi="QCF_P206" w:cs="QCF_P206"/>
          <w:color w:val="000000"/>
          <w:sz w:val="34"/>
          <w:szCs w:val="34"/>
          <w:rtl/>
        </w:rPr>
        <w:t xml:space="preserve">ﭲ  ﭳ  ﭴ  ﭵ  ﭶ  ﭷ  ﭸ   ﭹ  </w:t>
      </w:r>
      <w:r w:rsidR="003C7318" w:rsidRPr="00C20A30">
        <w:rPr>
          <w:rFonts w:ascii="QCF_BSML" w:hAnsi="QCF_BSML" w:cs="QCF_BSML"/>
          <w:color w:val="000000"/>
          <w:sz w:val="34"/>
          <w:szCs w:val="34"/>
          <w:rtl/>
        </w:rPr>
        <w:t>ﮊ</w:t>
      </w:r>
      <w:r w:rsidR="003C7318" w:rsidRPr="00DF5C56">
        <w:rPr>
          <w:rFonts w:ascii="Traditional Arabic" w:hAnsi="Traditional Arabic" w:cs="Traditional Arabic" w:hint="cs"/>
          <w:sz w:val="36"/>
          <w:szCs w:val="36"/>
          <w:rtl/>
        </w:rPr>
        <w:t xml:space="preserve"> </w:t>
      </w:r>
      <w:r w:rsidR="003C7318" w:rsidRPr="00DF5C56">
        <w:rPr>
          <w:rFonts w:ascii="Traditional Arabic" w:hAnsi="Traditional Arabic" w:cs="Traditional Arabic" w:hint="cs"/>
          <w:sz w:val="36"/>
          <w:szCs w:val="36"/>
          <w:vertAlign w:val="superscript"/>
          <w:rtl/>
        </w:rPr>
        <w:t>(</w:t>
      </w:r>
      <w:r w:rsidR="003C7318" w:rsidRPr="00DC2034">
        <w:rPr>
          <w:rStyle w:val="FootnoteReference"/>
          <w:rFonts w:ascii="Traditional Arabic" w:hAnsi="Traditional Arabic"/>
          <w:sz w:val="32"/>
          <w:szCs w:val="32"/>
        </w:rPr>
        <w:footnoteReference w:id="97"/>
      </w:r>
      <w:r w:rsidR="003C7318" w:rsidRPr="00DF5C56">
        <w:rPr>
          <w:rFonts w:ascii="Traditional Arabic" w:hAnsi="Traditional Arabic" w:cs="Traditional Arabic" w:hint="cs"/>
          <w:sz w:val="36"/>
          <w:szCs w:val="36"/>
          <w:vertAlign w:val="superscript"/>
          <w:rtl/>
        </w:rPr>
        <w:t>)</w:t>
      </w:r>
      <w:r w:rsidR="00C01F09">
        <w:rPr>
          <w:rFonts w:ascii="Traditional Arabic" w:hAnsi="Traditional Arabic" w:cs="Traditional Arabic" w:hint="cs"/>
          <w:sz w:val="36"/>
          <w:szCs w:val="36"/>
          <w:rtl/>
        </w:rPr>
        <w:t xml:space="preserve">  </w:t>
      </w:r>
      <w:r w:rsidR="003C7318">
        <w:rPr>
          <w:rFonts w:ascii="Traditional Arabic" w:hAnsi="Traditional Arabic" w:cs="Traditional Arabic" w:hint="cs"/>
          <w:sz w:val="36"/>
          <w:szCs w:val="36"/>
          <w:rtl/>
        </w:rPr>
        <w:t xml:space="preserve">وذلك </w:t>
      </w:r>
      <w:r w:rsidR="00C01F09">
        <w:rPr>
          <w:rFonts w:ascii="Traditional Arabic" w:hAnsi="Traditional Arabic" w:cs="Traditional Arabic" w:hint="cs"/>
          <w:sz w:val="36"/>
          <w:szCs w:val="36"/>
          <w:rtl/>
        </w:rPr>
        <w:t xml:space="preserve">كي تعطي </w:t>
      </w:r>
      <w:r w:rsidR="003C7318">
        <w:rPr>
          <w:rFonts w:ascii="Traditional Arabic" w:hAnsi="Traditional Arabic" w:cs="Traditional Arabic" w:hint="cs"/>
          <w:sz w:val="36"/>
          <w:szCs w:val="36"/>
          <w:rtl/>
        </w:rPr>
        <w:t xml:space="preserve">المعلومات </w:t>
      </w:r>
      <w:r w:rsidR="00C01F09">
        <w:rPr>
          <w:rFonts w:ascii="Traditional Arabic" w:hAnsi="Traditional Arabic" w:cs="Traditional Arabic" w:hint="cs"/>
          <w:sz w:val="36"/>
          <w:szCs w:val="36"/>
          <w:rtl/>
        </w:rPr>
        <w:t xml:space="preserve">حقيقة </w:t>
      </w:r>
      <w:r w:rsidRPr="00FF6C31">
        <w:rPr>
          <w:rFonts w:ascii="Traditional Arabic" w:hAnsi="Traditional Arabic" w:cs="Traditional Arabic"/>
          <w:sz w:val="36"/>
          <w:szCs w:val="36"/>
          <w:rtl/>
        </w:rPr>
        <w:t xml:space="preserve"> متكاملة حول </w:t>
      </w:r>
      <w:r w:rsidR="00C01F09">
        <w:rPr>
          <w:rFonts w:ascii="Traditional Arabic" w:hAnsi="Traditional Arabic" w:cs="Traditional Arabic" w:hint="cs"/>
          <w:sz w:val="36"/>
          <w:szCs w:val="36"/>
          <w:rtl/>
        </w:rPr>
        <w:t>ال</w:t>
      </w:r>
      <w:r w:rsidRPr="00FF6C31">
        <w:rPr>
          <w:rFonts w:ascii="Traditional Arabic" w:hAnsi="Traditional Arabic" w:cs="Traditional Arabic"/>
          <w:sz w:val="36"/>
          <w:szCs w:val="36"/>
          <w:rtl/>
        </w:rPr>
        <w:t xml:space="preserve">موضوع </w:t>
      </w:r>
      <w:r w:rsidR="00C01F09">
        <w:rPr>
          <w:rFonts w:ascii="Traditional Arabic" w:hAnsi="Traditional Arabic" w:cs="Traditional Arabic" w:hint="cs"/>
          <w:sz w:val="36"/>
          <w:szCs w:val="36"/>
          <w:rtl/>
        </w:rPr>
        <w:t xml:space="preserve">المراد </w:t>
      </w:r>
      <w:r w:rsidRPr="00FF6C31">
        <w:rPr>
          <w:rFonts w:ascii="Traditional Arabic" w:hAnsi="Traditional Arabic" w:cs="Traditional Arabic"/>
          <w:sz w:val="36"/>
          <w:szCs w:val="36"/>
          <w:rtl/>
        </w:rPr>
        <w:t xml:space="preserve">التفاوض </w:t>
      </w:r>
      <w:r w:rsidR="00C01F09">
        <w:rPr>
          <w:rFonts w:ascii="Traditional Arabic" w:hAnsi="Traditional Arabic" w:cs="Traditional Arabic" w:hint="cs"/>
          <w:sz w:val="36"/>
          <w:szCs w:val="36"/>
          <w:rtl/>
        </w:rPr>
        <w:t xml:space="preserve">حوله ، </w:t>
      </w:r>
      <w:r w:rsidR="00190BA5">
        <w:rPr>
          <w:rFonts w:ascii="Traditional Arabic" w:hAnsi="Traditional Arabic" w:cs="Traditional Arabic" w:hint="cs"/>
          <w:sz w:val="36"/>
          <w:szCs w:val="36"/>
          <w:rtl/>
        </w:rPr>
        <w:t xml:space="preserve">والمتتبع للآيات التي ذكر فيها الصدق ، </w:t>
      </w:r>
      <w:r w:rsidR="002A274C">
        <w:rPr>
          <w:rFonts w:ascii="Traditional Arabic" w:hAnsi="Traditional Arabic" w:cs="Traditional Arabic" w:hint="cs"/>
          <w:sz w:val="36"/>
          <w:szCs w:val="36"/>
          <w:rtl/>
        </w:rPr>
        <w:t xml:space="preserve">والأمر به ، </w:t>
      </w:r>
      <w:r w:rsidR="00190BA5">
        <w:rPr>
          <w:rFonts w:ascii="Traditional Arabic" w:hAnsi="Traditional Arabic" w:cs="Traditional Arabic" w:hint="cs"/>
          <w:sz w:val="36"/>
          <w:szCs w:val="36"/>
          <w:rtl/>
        </w:rPr>
        <w:t xml:space="preserve">وتعظيمه ، والحث عليه في القرآن الكريم ، </w:t>
      </w:r>
      <w:r w:rsidR="002A274C">
        <w:rPr>
          <w:rFonts w:ascii="Traditional Arabic" w:hAnsi="Traditional Arabic" w:cs="Traditional Arabic" w:hint="cs"/>
          <w:sz w:val="36"/>
          <w:szCs w:val="36"/>
          <w:rtl/>
        </w:rPr>
        <w:t>يعلم أهميته في شتى مناحي الحياة ، ويتحتم ذلك في التفاوض ، وذلك لتعلقه بمصالح الناس وحقوقهم ومطالبهم.</w:t>
      </w:r>
    </w:p>
    <w:p w:rsidR="007431FB" w:rsidRDefault="007431FB" w:rsidP="00475F4E">
      <w:pPr>
        <w:widowControl w:val="0"/>
        <w:spacing w:after="0" w:line="240" w:lineRule="auto"/>
        <w:ind w:left="360" w:firstLine="567"/>
        <w:jc w:val="lowKashida"/>
        <w:rPr>
          <w:rFonts w:ascii="Traditional Arabic" w:hAnsi="Traditional Arabic" w:cs="Traditional Arabic" w:hint="cs"/>
          <w:color w:val="000000"/>
          <w:sz w:val="36"/>
          <w:szCs w:val="36"/>
          <w:rtl/>
        </w:rPr>
      </w:pPr>
    </w:p>
    <w:p w:rsidR="007431FB" w:rsidRPr="007E7599" w:rsidRDefault="00727C50" w:rsidP="00727C50">
      <w:pPr>
        <w:widowControl w:val="0"/>
        <w:spacing w:after="0" w:line="240" w:lineRule="auto"/>
        <w:jc w:val="center"/>
        <w:rPr>
          <w:rFonts w:ascii="Traditional Arabic" w:hAnsi="Traditional Arabic" w:cs="Traditional Arabic"/>
          <w:b/>
          <w:bCs/>
          <w:sz w:val="36"/>
          <w:szCs w:val="36"/>
          <w:rtl/>
        </w:rPr>
      </w:pPr>
      <w:r>
        <w:rPr>
          <w:rFonts w:ascii="Traditional Arabic" w:hAnsi="Traditional Arabic" w:cs="Traditional Arabic"/>
          <w:color w:val="000000"/>
          <w:sz w:val="36"/>
          <w:szCs w:val="36"/>
          <w:rtl/>
        </w:rPr>
        <w:br w:type="page"/>
      </w:r>
      <w:r w:rsidR="007431FB" w:rsidRPr="007D5825">
        <w:rPr>
          <w:rFonts w:ascii="Traditional Arabic" w:hAnsi="Traditional Arabic" w:cs="Traditional Arabic"/>
          <w:b/>
          <w:bCs/>
          <w:sz w:val="40"/>
          <w:szCs w:val="40"/>
          <w:rtl/>
        </w:rPr>
        <w:lastRenderedPageBreak/>
        <w:t>المطلب الثا</w:t>
      </w:r>
      <w:r w:rsidR="007D5825">
        <w:rPr>
          <w:rFonts w:ascii="Traditional Arabic" w:hAnsi="Traditional Arabic" w:cs="Traditional Arabic"/>
          <w:b/>
          <w:bCs/>
          <w:sz w:val="40"/>
          <w:szCs w:val="40"/>
          <w:rtl/>
        </w:rPr>
        <w:t>ني</w:t>
      </w:r>
      <w:r w:rsidR="002A2E47">
        <w:rPr>
          <w:rFonts w:ascii="Traditional Arabic" w:hAnsi="Traditional Arabic" w:cs="Traditional Arabic" w:hint="cs"/>
          <w:b/>
          <w:bCs/>
          <w:sz w:val="40"/>
          <w:szCs w:val="40"/>
          <w:rtl/>
        </w:rPr>
        <w:t xml:space="preserve"> : </w:t>
      </w:r>
      <w:r w:rsidR="007431FB" w:rsidRPr="007E7599">
        <w:rPr>
          <w:rFonts w:ascii="Traditional Arabic" w:hAnsi="Traditional Arabic" w:cs="Traditional Arabic"/>
          <w:b/>
          <w:bCs/>
          <w:sz w:val="36"/>
          <w:szCs w:val="36"/>
          <w:rtl/>
        </w:rPr>
        <w:t>صفات من يقوم بالتفاوض</w:t>
      </w:r>
    </w:p>
    <w:p w:rsidR="000A01FA" w:rsidRPr="00F62D4B" w:rsidRDefault="007431FB" w:rsidP="00475F4E">
      <w:pPr>
        <w:widowControl w:val="0"/>
        <w:spacing w:after="0" w:line="240" w:lineRule="auto"/>
        <w:jc w:val="lowKashida"/>
        <w:rPr>
          <w:rFonts w:ascii="Traditional Arabic" w:hAnsi="Traditional Arabic" w:cs="Traditional Arabic"/>
          <w:b/>
          <w:bCs/>
          <w:sz w:val="36"/>
          <w:szCs w:val="36"/>
          <w:rtl/>
        </w:rPr>
      </w:pPr>
      <w:r w:rsidRPr="00F62D4B">
        <w:rPr>
          <w:rFonts w:ascii="Traditional Arabic" w:hAnsi="Traditional Arabic" w:cs="Traditional Arabic"/>
          <w:b/>
          <w:bCs/>
          <w:sz w:val="36"/>
          <w:szCs w:val="36"/>
          <w:rtl/>
        </w:rPr>
        <w:t>أولاً :</w:t>
      </w:r>
      <w:r w:rsidR="000A01FA" w:rsidRPr="00F62D4B">
        <w:rPr>
          <w:rFonts w:ascii="Traditional Arabic" w:hAnsi="Traditional Arabic" w:cs="Traditional Arabic"/>
          <w:b/>
          <w:bCs/>
          <w:sz w:val="36"/>
          <w:szCs w:val="36"/>
          <w:rtl/>
        </w:rPr>
        <w:t xml:space="preserve"> الأهلية </w:t>
      </w:r>
    </w:p>
    <w:p w:rsidR="007431FB" w:rsidRDefault="007431FB" w:rsidP="00475F4E">
      <w:pPr>
        <w:widowControl w:val="0"/>
        <w:spacing w:after="0" w:line="240" w:lineRule="auto"/>
        <w:ind w:firstLine="567"/>
        <w:jc w:val="lowKashida"/>
        <w:rPr>
          <w:rFonts w:ascii="Traditional Arabic" w:hAnsi="Traditional Arabic" w:cs="Traditional Arabic" w:hint="cs"/>
          <w:sz w:val="36"/>
          <w:szCs w:val="36"/>
          <w:rtl/>
        </w:rPr>
      </w:pPr>
      <w:r w:rsidRPr="00FF6C31">
        <w:rPr>
          <w:rFonts w:ascii="Traditional Arabic" w:hAnsi="Traditional Arabic" w:cs="Traditional Arabic"/>
          <w:sz w:val="36"/>
          <w:szCs w:val="36"/>
          <w:rtl/>
        </w:rPr>
        <w:t xml:space="preserve"> فلابد أن يتوافر الرشد والأهليه والكفاءة فيمن يريد أن يقوم بالتفاوض </w:t>
      </w:r>
      <w:r w:rsidR="000A01FA">
        <w:rPr>
          <w:rFonts w:ascii="Traditional Arabic" w:hAnsi="Traditional Arabic" w:cs="Traditional Arabic" w:hint="cs"/>
          <w:sz w:val="36"/>
          <w:szCs w:val="36"/>
          <w:rtl/>
        </w:rPr>
        <w:t xml:space="preserve">، أو يقابل المفاوض </w:t>
      </w:r>
      <w:r w:rsidRPr="00FF6C31">
        <w:rPr>
          <w:rFonts w:ascii="Traditional Arabic" w:hAnsi="Traditional Arabic" w:cs="Traditional Arabic"/>
          <w:sz w:val="36"/>
          <w:szCs w:val="36"/>
          <w:rtl/>
        </w:rPr>
        <w:t xml:space="preserve">قال تعالى : </w:t>
      </w:r>
      <w:r w:rsidR="00F62D4B">
        <w:rPr>
          <w:rFonts w:ascii="QCF_BSML" w:hAnsi="QCF_BSML" w:cs="QCF_BSML"/>
          <w:color w:val="000000"/>
          <w:sz w:val="32"/>
          <w:szCs w:val="32"/>
          <w:rtl/>
        </w:rPr>
        <w:t xml:space="preserve">ﮋ </w:t>
      </w:r>
      <w:r w:rsidR="00F62D4B">
        <w:rPr>
          <w:rFonts w:ascii="QCF_P109" w:hAnsi="QCF_P109" w:cs="QCF_P109"/>
          <w:color w:val="000000"/>
          <w:sz w:val="32"/>
          <w:szCs w:val="32"/>
          <w:rtl/>
        </w:rPr>
        <w:t>ﭺ  ﭻ   ﭼ  ﭽ   ﭾ</w:t>
      </w:r>
      <w:r w:rsidR="00F62D4B">
        <w:rPr>
          <w:rFonts w:ascii="Arial" w:hAnsi="Arial"/>
          <w:color w:val="000000"/>
          <w:sz w:val="18"/>
          <w:szCs w:val="18"/>
          <w:rtl/>
        </w:rPr>
        <w:t xml:space="preserve"> </w:t>
      </w:r>
      <w:r w:rsidR="00F62D4B">
        <w:rPr>
          <w:rFonts w:ascii="QCF_BSML" w:hAnsi="QCF_BSML" w:cs="QCF_BSML"/>
          <w:color w:val="000000"/>
          <w:sz w:val="32"/>
          <w:szCs w:val="32"/>
          <w:rtl/>
        </w:rPr>
        <w:t>ﮊ</w:t>
      </w:r>
      <w:r w:rsidR="00F62D4B">
        <w:rPr>
          <w:rFonts w:ascii="QCF_BSML" w:hAnsi="QCF_BSML" w:cs="QCF_BSML"/>
          <w:color w:val="000000"/>
          <w:sz w:val="32"/>
          <w:szCs w:val="32"/>
        </w:rPr>
        <w:t xml:space="preserve"> </w:t>
      </w:r>
      <w:r w:rsidR="005D41B7" w:rsidRPr="005D41B7">
        <w:rPr>
          <w:rFonts w:ascii="Traditional Arabic" w:hAnsi="Traditional Arabic" w:cs="Traditional Arabic" w:hint="cs"/>
          <w:sz w:val="36"/>
          <w:szCs w:val="36"/>
          <w:vertAlign w:val="superscript"/>
          <w:rtl/>
        </w:rPr>
        <w:t>(</w:t>
      </w:r>
      <w:r w:rsidRPr="005D41B7">
        <w:rPr>
          <w:rStyle w:val="FootnoteReference"/>
          <w:rFonts w:ascii="Traditional Arabic" w:hAnsi="Traditional Arabic" w:cs="Traditional Arabic"/>
          <w:sz w:val="36"/>
          <w:szCs w:val="36"/>
          <w:rtl/>
        </w:rPr>
        <w:footnoteReference w:id="98"/>
      </w:r>
      <w:r w:rsidR="005D41B7" w:rsidRPr="005D41B7">
        <w:rPr>
          <w:rFonts w:ascii="Traditional Arabic" w:hAnsi="Traditional Arabic" w:cs="Traditional Arabic" w:hint="cs"/>
          <w:sz w:val="36"/>
          <w:szCs w:val="36"/>
          <w:vertAlign w:val="superscript"/>
          <w:rtl/>
        </w:rPr>
        <w:t>)</w:t>
      </w:r>
      <w:r w:rsidRPr="00FF6C31">
        <w:rPr>
          <w:rFonts w:ascii="Traditional Arabic" w:hAnsi="Traditional Arabic" w:cs="Traditional Arabic"/>
          <w:sz w:val="36"/>
          <w:szCs w:val="36"/>
          <w:rtl/>
        </w:rPr>
        <w:t xml:space="preserve"> </w:t>
      </w:r>
      <w:r w:rsidR="005D41B7">
        <w:rPr>
          <w:rFonts w:ascii="Traditional Arabic" w:hAnsi="Traditional Arabic" w:cs="Traditional Arabic" w:hint="cs"/>
          <w:sz w:val="36"/>
          <w:szCs w:val="36"/>
          <w:rtl/>
        </w:rPr>
        <w:t>.</w:t>
      </w:r>
    </w:p>
    <w:p w:rsidR="004317ED" w:rsidRDefault="004317ED" w:rsidP="00727C50">
      <w:pPr>
        <w:widowControl w:val="0"/>
        <w:spacing w:after="0" w:line="240" w:lineRule="auto"/>
        <w:ind w:firstLine="567"/>
        <w:jc w:val="lowKashida"/>
        <w:rPr>
          <w:rFonts w:ascii="Traditional Arabic" w:hAnsi="Traditional Arabic" w:cs="Traditional Arabic" w:hint="cs"/>
          <w:sz w:val="36"/>
          <w:szCs w:val="36"/>
          <w:rtl/>
        </w:rPr>
      </w:pPr>
      <w:r w:rsidRPr="00CC4E24">
        <w:rPr>
          <w:rFonts w:ascii="Traditional Arabic" w:hAnsi="Traditional Arabic" w:cs="Traditional Arabic"/>
          <w:sz w:val="36"/>
          <w:szCs w:val="36"/>
          <w:rtl/>
        </w:rPr>
        <w:t>وأصله فى اللغة : النقيب الواسع ، فنقيب القوم هو الذي ينقب أحوالهم</w:t>
      </w:r>
      <w:r w:rsidR="00727C50">
        <w:rPr>
          <w:rFonts w:ascii="Traditional Arabic" w:hAnsi="Traditional Arabic" w:cs="Traditional Arabic" w:hint="cs"/>
          <w:sz w:val="36"/>
          <w:szCs w:val="36"/>
          <w:rtl/>
        </w:rPr>
        <w:t xml:space="preserve">، </w:t>
      </w:r>
      <w:r w:rsidRPr="00A05E0F">
        <w:rPr>
          <w:rFonts w:ascii="Traditional Arabic" w:hAnsi="Traditional Arabic" w:cs="Traditional Arabic"/>
          <w:sz w:val="36"/>
          <w:szCs w:val="36"/>
          <w:rtl/>
        </w:rPr>
        <w:t>والنقيب "يكون كفيلا على قومه بالوفاء بالعهد توثقة عليهم"</w:t>
      </w:r>
      <w:r w:rsidRPr="00F62D4B">
        <w:rPr>
          <w:rFonts w:ascii="Traditional Arabic" w:hAnsi="Traditional Arabic" w:cs="Traditional Arabic" w:hint="cs"/>
          <w:sz w:val="36"/>
          <w:szCs w:val="36"/>
          <w:vertAlign w:val="superscript"/>
          <w:rtl/>
        </w:rPr>
        <w:t>(</w:t>
      </w:r>
      <w:r w:rsidRPr="00F62D4B">
        <w:rPr>
          <w:rStyle w:val="FootnoteReference"/>
          <w:rFonts w:ascii="Traditional Arabic" w:hAnsi="Traditional Arabic" w:cs="Traditional Arabic"/>
          <w:sz w:val="36"/>
          <w:szCs w:val="36"/>
          <w:rtl/>
        </w:rPr>
        <w:footnoteReference w:id="99"/>
      </w:r>
      <w:r w:rsidRPr="00F62D4B">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r w:rsidR="00727C50">
        <w:rPr>
          <w:rFonts w:ascii="Traditional Arabic" w:hAnsi="Traditional Arabic" w:cs="Traditional Arabic" w:hint="cs"/>
          <w:sz w:val="36"/>
          <w:szCs w:val="36"/>
          <w:rtl/>
        </w:rPr>
        <w:t xml:space="preserve"> </w:t>
      </w:r>
      <w:r w:rsidR="00CC4E24">
        <w:rPr>
          <w:rFonts w:ascii="Traditional Arabic" w:hAnsi="Traditional Arabic" w:cs="Traditional Arabic" w:hint="cs"/>
          <w:sz w:val="36"/>
          <w:szCs w:val="36"/>
          <w:rtl/>
        </w:rPr>
        <w:t xml:space="preserve">وقد وردت أقوال في النقيب </w:t>
      </w:r>
      <w:r w:rsidR="00727C50">
        <w:rPr>
          <w:rFonts w:ascii="Traditional Arabic" w:hAnsi="Traditional Arabic" w:cs="Traditional Arabic" w:hint="cs"/>
          <w:sz w:val="36"/>
          <w:szCs w:val="36"/>
          <w:rtl/>
        </w:rPr>
        <w:t>:</w:t>
      </w:r>
    </w:p>
    <w:p w:rsidR="00CC4E24" w:rsidRPr="00CC4E24" w:rsidRDefault="004317ED" w:rsidP="00475F4E">
      <w:pPr>
        <w:widowControl w:val="0"/>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w:t>
      </w:r>
      <w:r w:rsidR="00CC4E24" w:rsidRPr="00CC4E24">
        <w:rPr>
          <w:rFonts w:ascii="Traditional Arabic" w:hAnsi="Traditional Arabic" w:cs="Traditional Arabic"/>
          <w:sz w:val="36"/>
          <w:szCs w:val="36"/>
          <w:rtl/>
        </w:rPr>
        <w:t>أحدها : أنه الضمين ، وهو قول الحسن .</w:t>
      </w:r>
    </w:p>
    <w:p w:rsidR="00CC4E24" w:rsidRPr="00CC4E24" w:rsidRDefault="00CC4E24" w:rsidP="00475F4E">
      <w:pPr>
        <w:widowControl w:val="0"/>
        <w:spacing w:after="0" w:line="240" w:lineRule="auto"/>
        <w:rPr>
          <w:rFonts w:ascii="Traditional Arabic" w:hAnsi="Traditional Arabic" w:cs="Traditional Arabic"/>
          <w:sz w:val="36"/>
          <w:szCs w:val="36"/>
          <w:rtl/>
        </w:rPr>
      </w:pPr>
      <w:r w:rsidRPr="00CC4E24">
        <w:rPr>
          <w:rFonts w:ascii="Traditional Arabic" w:hAnsi="Traditional Arabic" w:cs="Traditional Arabic"/>
          <w:sz w:val="36"/>
          <w:szCs w:val="36"/>
          <w:rtl/>
        </w:rPr>
        <w:t>الثاني : الأمين ، وهو قول الربيع .</w:t>
      </w:r>
    </w:p>
    <w:p w:rsidR="00CC4E24" w:rsidRPr="00CC4E24" w:rsidRDefault="00CC4E24" w:rsidP="00475F4E">
      <w:pPr>
        <w:widowControl w:val="0"/>
        <w:spacing w:after="0" w:line="240" w:lineRule="auto"/>
        <w:rPr>
          <w:rFonts w:ascii="Traditional Arabic" w:hAnsi="Traditional Arabic" w:cs="Traditional Arabic"/>
          <w:sz w:val="36"/>
          <w:szCs w:val="36"/>
          <w:rtl/>
        </w:rPr>
      </w:pPr>
      <w:r w:rsidRPr="00CC4E24">
        <w:rPr>
          <w:rFonts w:ascii="Traditional Arabic" w:hAnsi="Traditional Arabic" w:cs="Traditional Arabic"/>
          <w:sz w:val="36"/>
          <w:szCs w:val="36"/>
          <w:rtl/>
        </w:rPr>
        <w:t>والثالث : الشهيد على قومه ، وهو قول قتادة</w:t>
      </w:r>
      <w:r w:rsidR="004317ED">
        <w:rPr>
          <w:rFonts w:ascii="Traditional Arabic" w:hAnsi="Traditional Arabic" w:cs="Traditional Arabic" w:hint="cs"/>
          <w:sz w:val="36"/>
          <w:szCs w:val="36"/>
          <w:rtl/>
        </w:rPr>
        <w:t>"</w:t>
      </w:r>
      <w:r w:rsidR="004317ED" w:rsidRPr="005D41B7">
        <w:rPr>
          <w:rFonts w:ascii="Traditional Arabic" w:hAnsi="Traditional Arabic" w:cs="Traditional Arabic" w:hint="cs"/>
          <w:sz w:val="36"/>
          <w:szCs w:val="36"/>
          <w:vertAlign w:val="superscript"/>
          <w:rtl/>
        </w:rPr>
        <w:t>(</w:t>
      </w:r>
      <w:r w:rsidR="004317ED" w:rsidRPr="005D41B7">
        <w:rPr>
          <w:rStyle w:val="FootnoteReference"/>
          <w:rFonts w:ascii="Traditional Arabic" w:hAnsi="Traditional Arabic" w:cs="Traditional Arabic"/>
          <w:sz w:val="36"/>
          <w:szCs w:val="36"/>
          <w:rtl/>
        </w:rPr>
        <w:footnoteReference w:id="100"/>
      </w:r>
      <w:r w:rsidR="004317ED" w:rsidRPr="005D41B7">
        <w:rPr>
          <w:rFonts w:ascii="Traditional Arabic" w:hAnsi="Traditional Arabic" w:cs="Traditional Arabic" w:hint="cs"/>
          <w:sz w:val="36"/>
          <w:szCs w:val="36"/>
          <w:vertAlign w:val="superscript"/>
          <w:rtl/>
        </w:rPr>
        <w:t>)</w:t>
      </w:r>
      <w:r w:rsidRPr="00CC4E24">
        <w:rPr>
          <w:rFonts w:ascii="Traditional Arabic" w:hAnsi="Traditional Arabic" w:cs="Traditional Arabic"/>
          <w:sz w:val="36"/>
          <w:szCs w:val="36"/>
          <w:rtl/>
        </w:rPr>
        <w:t xml:space="preserve"> .</w:t>
      </w:r>
    </w:p>
    <w:p w:rsidR="007431FB" w:rsidRPr="00A05E0F" w:rsidRDefault="007431FB" w:rsidP="00475F4E">
      <w:pPr>
        <w:widowControl w:val="0"/>
        <w:spacing w:after="0" w:line="240" w:lineRule="auto"/>
        <w:ind w:firstLine="567"/>
        <w:jc w:val="lowKashida"/>
        <w:rPr>
          <w:rFonts w:ascii="Traditional Arabic" w:hAnsi="Traditional Arabic" w:cs="Traditional Arabic" w:hint="cs"/>
          <w:sz w:val="36"/>
          <w:szCs w:val="36"/>
          <w:rtl/>
        </w:rPr>
      </w:pPr>
      <w:r w:rsidRPr="00A05E0F">
        <w:rPr>
          <w:rFonts w:ascii="Traditional Arabic" w:hAnsi="Traditional Arabic" w:cs="Traditional Arabic"/>
          <w:sz w:val="36"/>
          <w:szCs w:val="36"/>
          <w:rtl/>
        </w:rPr>
        <w:t xml:space="preserve">و" نقيب القوم لأنه الذي يبحث عن </w:t>
      </w:r>
      <w:r w:rsidR="000B7F31">
        <w:rPr>
          <w:rFonts w:ascii="Traditional Arabic" w:hAnsi="Traditional Arabic" w:cs="Traditional Arabic" w:hint="cs"/>
          <w:sz w:val="36"/>
          <w:szCs w:val="36"/>
          <w:rtl/>
        </w:rPr>
        <w:t>أ</w:t>
      </w:r>
      <w:r w:rsidRPr="00A05E0F">
        <w:rPr>
          <w:rFonts w:ascii="Traditional Arabic" w:hAnsi="Traditional Arabic" w:cs="Traditional Arabic"/>
          <w:sz w:val="36"/>
          <w:szCs w:val="36"/>
          <w:rtl/>
        </w:rPr>
        <w:t>مورهم ويباحث عنها</w:t>
      </w:r>
      <w:r w:rsidR="000A01FA" w:rsidRPr="00A05E0F">
        <w:rPr>
          <w:rFonts w:ascii="Traditional Arabic" w:hAnsi="Traditional Arabic" w:cs="Traditional Arabic" w:hint="cs"/>
          <w:sz w:val="36"/>
          <w:szCs w:val="36"/>
          <w:rtl/>
        </w:rPr>
        <w:t>"</w:t>
      </w:r>
      <w:r w:rsidR="00F62D4B" w:rsidRPr="00F62D4B">
        <w:rPr>
          <w:rFonts w:ascii="Traditional Arabic" w:hAnsi="Traditional Arabic" w:cs="Traditional Arabic" w:hint="cs"/>
          <w:sz w:val="36"/>
          <w:szCs w:val="36"/>
          <w:vertAlign w:val="superscript"/>
          <w:rtl/>
        </w:rPr>
        <w:t>(</w:t>
      </w:r>
      <w:r w:rsidRPr="00F62D4B">
        <w:rPr>
          <w:rStyle w:val="FootnoteReference"/>
          <w:rFonts w:ascii="Traditional Arabic" w:hAnsi="Traditional Arabic" w:cs="Traditional Arabic"/>
          <w:sz w:val="36"/>
          <w:szCs w:val="36"/>
          <w:rtl/>
        </w:rPr>
        <w:footnoteReference w:id="101"/>
      </w:r>
      <w:r w:rsidR="00F62D4B" w:rsidRPr="00F62D4B">
        <w:rPr>
          <w:rFonts w:ascii="Traditional Arabic" w:hAnsi="Traditional Arabic" w:cs="Traditional Arabic" w:hint="cs"/>
          <w:sz w:val="36"/>
          <w:szCs w:val="36"/>
          <w:vertAlign w:val="superscript"/>
          <w:rtl/>
        </w:rPr>
        <w:t>)</w:t>
      </w:r>
      <w:r w:rsidRPr="00A05E0F">
        <w:rPr>
          <w:rFonts w:ascii="Traditional Arabic" w:hAnsi="Traditional Arabic" w:cs="Traditional Arabic"/>
          <w:sz w:val="36"/>
          <w:szCs w:val="36"/>
          <w:rtl/>
        </w:rPr>
        <w:t xml:space="preserve"> ويكون ذلك عن طريق مفاوضة  فيما بينهم </w:t>
      </w:r>
      <w:r w:rsidR="00F62D4B">
        <w:rPr>
          <w:rFonts w:ascii="Traditional Arabic" w:hAnsi="Traditional Arabic" w:cs="Traditional Arabic" w:hint="cs"/>
          <w:sz w:val="36"/>
          <w:szCs w:val="36"/>
          <w:rtl/>
        </w:rPr>
        <w:t>.</w:t>
      </w:r>
    </w:p>
    <w:p w:rsidR="004D0CF3" w:rsidRPr="00727C50" w:rsidRDefault="007431FB" w:rsidP="00553601">
      <w:pPr>
        <w:widowControl w:val="0"/>
        <w:spacing w:after="0" w:line="240" w:lineRule="auto"/>
        <w:ind w:firstLine="567"/>
        <w:jc w:val="lowKashida"/>
        <w:rPr>
          <w:rFonts w:ascii="Traditional Arabic" w:hAnsi="Traditional Arabic" w:cs="Traditional Arabic"/>
          <w:spacing w:val="-6"/>
          <w:sz w:val="36"/>
          <w:szCs w:val="36"/>
          <w:rtl/>
        </w:rPr>
      </w:pPr>
      <w:r w:rsidRPr="00727C50">
        <w:rPr>
          <w:rFonts w:ascii="Traditional Arabic" w:hAnsi="Traditional Arabic" w:cs="Traditional Arabic"/>
          <w:spacing w:val="-6"/>
          <w:sz w:val="36"/>
          <w:szCs w:val="36"/>
          <w:rtl/>
        </w:rPr>
        <w:t xml:space="preserve">ومن أمثال العرب المشهورة ، </w:t>
      </w:r>
      <w:r w:rsidR="00E04C61" w:rsidRPr="00727C50">
        <w:rPr>
          <w:rFonts w:ascii="Traditional Arabic" w:hAnsi="Traditional Arabic" w:cs="Traditional Arabic" w:hint="cs"/>
          <w:spacing w:val="-6"/>
          <w:sz w:val="36"/>
          <w:szCs w:val="36"/>
          <w:rtl/>
        </w:rPr>
        <w:t>"</w:t>
      </w:r>
      <w:r w:rsidRPr="00727C50">
        <w:rPr>
          <w:rFonts w:ascii="Traditional Arabic" w:hAnsi="Traditional Arabic" w:cs="Traditional Arabic"/>
          <w:spacing w:val="-6"/>
          <w:sz w:val="36"/>
          <w:szCs w:val="36"/>
          <w:rtl/>
        </w:rPr>
        <w:t>أرسل حكيماً ولا توصه</w:t>
      </w:r>
      <w:r w:rsidR="00E04C61" w:rsidRPr="00727C50">
        <w:rPr>
          <w:rFonts w:ascii="Traditional Arabic" w:hAnsi="Traditional Arabic" w:cs="Traditional Arabic" w:hint="cs"/>
          <w:spacing w:val="-6"/>
          <w:sz w:val="36"/>
          <w:szCs w:val="36"/>
          <w:rtl/>
        </w:rPr>
        <w:t>"</w:t>
      </w:r>
      <w:r w:rsidR="00E04C61" w:rsidRPr="00727C50">
        <w:rPr>
          <w:rFonts w:ascii="Traditional Arabic" w:hAnsi="Traditional Arabic" w:cs="Traditional Arabic" w:hint="cs"/>
          <w:spacing w:val="-6"/>
          <w:sz w:val="36"/>
          <w:szCs w:val="36"/>
          <w:vertAlign w:val="superscript"/>
          <w:rtl/>
        </w:rPr>
        <w:t>(</w:t>
      </w:r>
      <w:r w:rsidR="00D577E3" w:rsidRPr="00727C50">
        <w:rPr>
          <w:rStyle w:val="FootnoteReference"/>
          <w:rFonts w:ascii="Traditional Arabic" w:hAnsi="Traditional Arabic" w:cs="Traditional Arabic"/>
          <w:spacing w:val="-6"/>
          <w:sz w:val="36"/>
          <w:szCs w:val="36"/>
          <w:rtl/>
        </w:rPr>
        <w:footnoteReference w:id="102"/>
      </w:r>
      <w:r w:rsidR="00E04C61" w:rsidRPr="00727C50">
        <w:rPr>
          <w:rFonts w:ascii="Traditional Arabic" w:hAnsi="Traditional Arabic" w:cs="Traditional Arabic" w:hint="cs"/>
          <w:spacing w:val="-6"/>
          <w:sz w:val="36"/>
          <w:szCs w:val="36"/>
          <w:vertAlign w:val="superscript"/>
          <w:rtl/>
        </w:rPr>
        <w:t>)</w:t>
      </w:r>
      <w:r w:rsidRPr="00727C50">
        <w:rPr>
          <w:rFonts w:ascii="Traditional Arabic" w:hAnsi="Traditional Arabic" w:cs="Traditional Arabic"/>
          <w:spacing w:val="-6"/>
          <w:sz w:val="36"/>
          <w:szCs w:val="36"/>
          <w:rtl/>
        </w:rPr>
        <w:t xml:space="preserve">، ولذلك في عام الحديبية بعث رسول الله </w:t>
      </w:r>
      <w:r w:rsidR="00A3202E" w:rsidRPr="00727C50">
        <w:rPr>
          <w:rFonts w:ascii="Traditional Arabic" w:hAnsi="Traditional Arabic" w:cs="Traditional Arabic"/>
          <w:color w:val="000000"/>
          <w:spacing w:val="-6"/>
          <w:sz w:val="36"/>
          <w:szCs w:val="36"/>
        </w:rPr>
        <w:sym w:font="AGA Arabesque" w:char="F072"/>
      </w:r>
      <w:r w:rsidRPr="00727C50">
        <w:rPr>
          <w:rFonts w:ascii="Traditional Arabic" w:hAnsi="Traditional Arabic" w:cs="Traditional Arabic"/>
          <w:spacing w:val="-6"/>
          <w:sz w:val="36"/>
          <w:szCs w:val="36"/>
          <w:rtl/>
        </w:rPr>
        <w:t xml:space="preserve"> عثمان بن عفان رضي الله عنه إلى مكة ، لما كان يتمتع</w:t>
      </w:r>
      <w:r w:rsidR="002A2E47" w:rsidRPr="00727C50">
        <w:rPr>
          <w:rFonts w:ascii="Traditional Arabic" w:hAnsi="Traditional Arabic" w:cs="Traditional Arabic"/>
          <w:spacing w:val="-6"/>
          <w:sz w:val="36"/>
          <w:szCs w:val="36"/>
          <w:rtl/>
        </w:rPr>
        <w:t xml:space="preserve"> به من </w:t>
      </w:r>
      <w:r w:rsidR="00553601" w:rsidRPr="00727C50">
        <w:rPr>
          <w:rFonts w:ascii="Traditional Arabic" w:hAnsi="Traditional Arabic" w:cs="Traditional Arabic" w:hint="cs"/>
          <w:spacing w:val="-6"/>
          <w:sz w:val="36"/>
          <w:szCs w:val="36"/>
          <w:rtl/>
        </w:rPr>
        <w:t>إيمان و</w:t>
      </w:r>
      <w:r w:rsidR="002A2E47" w:rsidRPr="00727C50">
        <w:rPr>
          <w:rFonts w:ascii="Traditional Arabic" w:hAnsi="Traditional Arabic" w:cs="Traditional Arabic"/>
          <w:spacing w:val="-6"/>
          <w:sz w:val="36"/>
          <w:szCs w:val="36"/>
          <w:rtl/>
        </w:rPr>
        <w:t>أهلية ورجاحة عقل ، وحكمة</w:t>
      </w:r>
      <w:r w:rsidRPr="00727C50">
        <w:rPr>
          <w:rFonts w:ascii="Traditional Arabic" w:hAnsi="Traditional Arabic" w:cs="Traditional Arabic"/>
          <w:spacing w:val="-6"/>
          <w:sz w:val="36"/>
          <w:szCs w:val="36"/>
          <w:rtl/>
        </w:rPr>
        <w:t xml:space="preserve">، </w:t>
      </w:r>
      <w:r w:rsidR="00553601" w:rsidRPr="00727C50">
        <w:rPr>
          <w:rFonts w:ascii="Traditional Arabic" w:hAnsi="Traditional Arabic" w:cs="Traditional Arabic" w:hint="cs"/>
          <w:spacing w:val="-6"/>
          <w:sz w:val="36"/>
          <w:szCs w:val="36"/>
          <w:rtl/>
        </w:rPr>
        <w:t xml:space="preserve">كما أن له </w:t>
      </w:r>
      <w:r w:rsidRPr="00727C50">
        <w:rPr>
          <w:rFonts w:ascii="Traditional Arabic" w:hAnsi="Traditional Arabic" w:cs="Traditional Arabic"/>
          <w:spacing w:val="-6"/>
          <w:sz w:val="36"/>
          <w:szCs w:val="36"/>
          <w:rtl/>
        </w:rPr>
        <w:t xml:space="preserve">مكانة لدى قريش ، فقد "دعا رسول الله عليه السلام عمر بن الخطّاب ليبعثه إلى مكّة ، فقال : يا رسول الله إنّي أخاف قريشاً على نفسي ، وليس بمكّة من بني عدي بن كعب أحد يمنعني ، وقد عرفت قريش عداوتي إيّاها ، وغلظتي عليهم ، ولكنّي أدُّلك على رجل هو أعزّ بها منّي ، عثمان بن عفّان ، فدعا رسول الله عثمان ، فبعثه إلى أبي سفيان وأشراف قريش يخبرهم أنّه لم يأت لحرب ، وإنّما جاء زائراً لهذا البيت ، معظّماً لحرمته ، فخرج عثمان إلى مكّة ، فلقيه أبان بن سعيد بن </w:t>
      </w:r>
      <w:r w:rsidRPr="00727C50">
        <w:rPr>
          <w:rFonts w:ascii="Traditional Arabic" w:hAnsi="Traditional Arabic" w:cs="Traditional Arabic"/>
          <w:spacing w:val="-6"/>
          <w:sz w:val="36"/>
          <w:szCs w:val="36"/>
          <w:rtl/>
        </w:rPr>
        <w:lastRenderedPageBreak/>
        <w:t xml:space="preserve">العاص حين دخل مكّة ، أو قبل أن يدخلها ، فنزل عن دابّته وحمله بين يديه ، ثمّ ردفه </w:t>
      </w:r>
      <w:r w:rsidR="00E04C61" w:rsidRPr="00727C50">
        <w:rPr>
          <w:rFonts w:ascii="Traditional Arabic" w:hAnsi="Traditional Arabic" w:cs="Traditional Arabic"/>
          <w:spacing w:val="-6"/>
          <w:sz w:val="36"/>
          <w:szCs w:val="36"/>
          <w:rtl/>
        </w:rPr>
        <w:t>وأجا</w:t>
      </w:r>
      <w:r w:rsidR="00E04C61" w:rsidRPr="00727C50">
        <w:rPr>
          <w:rFonts w:ascii="Traditional Arabic" w:hAnsi="Traditional Arabic" w:cs="Traditional Arabic" w:hint="cs"/>
          <w:spacing w:val="-6"/>
          <w:sz w:val="36"/>
          <w:szCs w:val="36"/>
          <w:rtl/>
        </w:rPr>
        <w:t>ر</w:t>
      </w:r>
      <w:r w:rsidRPr="00727C50">
        <w:rPr>
          <w:rFonts w:ascii="Traditional Arabic" w:hAnsi="Traditional Arabic" w:cs="Traditional Arabic"/>
          <w:spacing w:val="-6"/>
          <w:sz w:val="36"/>
          <w:szCs w:val="36"/>
          <w:rtl/>
        </w:rPr>
        <w:t xml:space="preserve">ه حتّى بلّغ رسالة رسول الله </w:t>
      </w:r>
      <w:r w:rsidR="00922584" w:rsidRPr="00727C50">
        <w:rPr>
          <w:rFonts w:ascii="Traditional Arabic" w:hAnsi="Traditional Arabic" w:cs="Traditional Arabic"/>
          <w:color w:val="000000"/>
          <w:spacing w:val="-6"/>
          <w:sz w:val="36"/>
          <w:szCs w:val="36"/>
        </w:rPr>
        <w:sym w:font="AGA Arabesque" w:char="F072"/>
      </w:r>
      <w:r w:rsidRPr="00727C50">
        <w:rPr>
          <w:rFonts w:ascii="Traditional Arabic" w:hAnsi="Traditional Arabic" w:cs="Traditional Arabic"/>
          <w:spacing w:val="-6"/>
          <w:sz w:val="36"/>
          <w:szCs w:val="36"/>
          <w:rtl/>
        </w:rPr>
        <w:t xml:space="preserve"> ، فقال عظماء قريش لعثمان حين فرغ من رسالة رسول الله</w:t>
      </w:r>
      <w:r w:rsidR="00C54427" w:rsidRPr="00727C50">
        <w:rPr>
          <w:rFonts w:ascii="Traditional Arabic" w:hAnsi="Traditional Arabic" w:cs="Traditional Arabic"/>
          <w:spacing w:val="-6"/>
          <w:sz w:val="36"/>
          <w:szCs w:val="36"/>
          <w:rtl/>
        </w:rPr>
        <w:t xml:space="preserve"> : إن شئت أن تطوف بالبيت فطف به</w:t>
      </w:r>
      <w:r w:rsidRPr="00727C50">
        <w:rPr>
          <w:rFonts w:ascii="Traditional Arabic" w:hAnsi="Traditional Arabic" w:cs="Traditional Arabic"/>
          <w:spacing w:val="-6"/>
          <w:sz w:val="36"/>
          <w:szCs w:val="36"/>
          <w:rtl/>
        </w:rPr>
        <w:t>، فقال : ما كنت لأفعل حتّى يطوف به رسول الله"</w:t>
      </w:r>
      <w:r w:rsidR="0070492B" w:rsidRPr="00727C50">
        <w:rPr>
          <w:rFonts w:ascii="Traditional Arabic" w:hAnsi="Traditional Arabic" w:cs="Traditional Arabic" w:hint="cs"/>
          <w:spacing w:val="-6"/>
          <w:sz w:val="36"/>
          <w:szCs w:val="36"/>
          <w:vertAlign w:val="superscript"/>
          <w:rtl/>
        </w:rPr>
        <w:t>(</w:t>
      </w:r>
      <w:r w:rsidRPr="00727C50">
        <w:rPr>
          <w:rStyle w:val="FootnoteReference"/>
          <w:rFonts w:ascii="Traditional Arabic" w:hAnsi="Traditional Arabic" w:cs="Traditional Arabic"/>
          <w:spacing w:val="-6"/>
          <w:sz w:val="36"/>
          <w:szCs w:val="36"/>
          <w:rtl/>
        </w:rPr>
        <w:footnoteReference w:id="103"/>
      </w:r>
      <w:r w:rsidR="0070492B" w:rsidRPr="00727C50">
        <w:rPr>
          <w:rFonts w:ascii="Traditional Arabic" w:hAnsi="Traditional Arabic" w:cs="Traditional Arabic" w:hint="cs"/>
          <w:spacing w:val="-6"/>
          <w:sz w:val="36"/>
          <w:szCs w:val="36"/>
          <w:vertAlign w:val="superscript"/>
          <w:rtl/>
        </w:rPr>
        <w:t>)</w:t>
      </w:r>
      <w:r w:rsidR="00254510" w:rsidRPr="00727C50">
        <w:rPr>
          <w:rFonts w:ascii="Traditional Arabic" w:hAnsi="Traditional Arabic" w:cs="Traditional Arabic"/>
          <w:spacing w:val="-6"/>
          <w:sz w:val="36"/>
          <w:szCs w:val="36"/>
          <w:rtl/>
        </w:rPr>
        <w:t xml:space="preserve"> </w:t>
      </w:r>
      <w:r w:rsidR="0070492B" w:rsidRPr="00727C50">
        <w:rPr>
          <w:rFonts w:ascii="Traditional Arabic" w:hAnsi="Traditional Arabic" w:cs="Traditional Arabic" w:hint="cs"/>
          <w:spacing w:val="-6"/>
          <w:sz w:val="36"/>
          <w:szCs w:val="36"/>
          <w:rtl/>
        </w:rPr>
        <w:t>.</w:t>
      </w:r>
      <w:r w:rsidR="00254510" w:rsidRPr="00727C50">
        <w:rPr>
          <w:rFonts w:ascii="Traditional Arabic" w:hAnsi="Traditional Arabic" w:cs="Traditional Arabic"/>
          <w:spacing w:val="-6"/>
          <w:sz w:val="36"/>
          <w:szCs w:val="36"/>
          <w:rtl/>
        </w:rPr>
        <w:t xml:space="preserve"> </w:t>
      </w:r>
    </w:p>
    <w:p w:rsidR="007431FB" w:rsidRPr="00FF6C31" w:rsidRDefault="004D0CF3"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ف</w:t>
      </w:r>
      <w:r w:rsidR="007431FB" w:rsidRPr="00FF6C31">
        <w:rPr>
          <w:rFonts w:ascii="Traditional Arabic" w:hAnsi="Traditional Arabic" w:cs="Traditional Arabic"/>
          <w:sz w:val="36"/>
          <w:szCs w:val="36"/>
          <w:rtl/>
        </w:rPr>
        <w:t>الأهلية والكفاءة أساس علمي من أسس التفاوض</w:t>
      </w:r>
      <w:r>
        <w:rPr>
          <w:rFonts w:ascii="Traditional Arabic" w:hAnsi="Traditional Arabic" w:cs="Traditional Arabic" w:hint="cs"/>
          <w:sz w:val="36"/>
          <w:szCs w:val="36"/>
          <w:rtl/>
        </w:rPr>
        <w:t>.</w:t>
      </w:r>
    </w:p>
    <w:p w:rsidR="007431FB" w:rsidRPr="00AC60D8" w:rsidRDefault="007431FB" w:rsidP="00475F4E">
      <w:pPr>
        <w:widowControl w:val="0"/>
        <w:spacing w:after="0" w:line="240" w:lineRule="auto"/>
        <w:jc w:val="lowKashida"/>
        <w:rPr>
          <w:rFonts w:ascii="Traditional Arabic" w:hAnsi="Traditional Arabic" w:cs="Traditional Arabic"/>
          <w:b/>
          <w:bCs/>
          <w:sz w:val="36"/>
          <w:szCs w:val="36"/>
          <w:rtl/>
        </w:rPr>
      </w:pPr>
      <w:r w:rsidRPr="00AC60D8">
        <w:rPr>
          <w:rFonts w:ascii="Traditional Arabic" w:hAnsi="Traditional Arabic" w:cs="Traditional Arabic"/>
          <w:b/>
          <w:bCs/>
          <w:sz w:val="36"/>
          <w:szCs w:val="36"/>
          <w:rtl/>
        </w:rPr>
        <w:t xml:space="preserve">ثانياً : العلم </w:t>
      </w:r>
    </w:p>
    <w:p w:rsidR="007431FB" w:rsidRPr="00FF6C31" w:rsidRDefault="007431FB"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 فينبغي أن يكون التفاوض عن علم ومعرفة ومن ذلك :</w:t>
      </w:r>
    </w:p>
    <w:p w:rsidR="007431FB" w:rsidRPr="00FF6C31" w:rsidRDefault="007431FB" w:rsidP="008F69D5">
      <w:pPr>
        <w:pStyle w:val="ListParagraph"/>
        <w:widowControl w:val="0"/>
        <w:numPr>
          <w:ilvl w:val="0"/>
          <w:numId w:val="4"/>
        </w:numPr>
        <w:spacing w:after="0" w:line="240" w:lineRule="auto"/>
        <w:jc w:val="lowKashida"/>
        <w:rPr>
          <w:rFonts w:ascii="Traditional Arabic" w:hAnsi="Traditional Arabic" w:cs="Traditional Arabic"/>
          <w:sz w:val="36"/>
          <w:szCs w:val="36"/>
        </w:rPr>
      </w:pPr>
      <w:r w:rsidRPr="00FF6C31">
        <w:rPr>
          <w:rFonts w:ascii="Traditional Arabic" w:hAnsi="Traditional Arabic" w:cs="Traditional Arabic"/>
          <w:sz w:val="36"/>
          <w:szCs w:val="36"/>
          <w:rtl/>
        </w:rPr>
        <w:t>يجدر أن يكون متعلماً واسع المعرفة والإطلاع لعدد من العلوم ولو على سبيل الإجمال في بعضها وذلك مما يساعده في عملية التفاوض والاستمرار فيها</w:t>
      </w:r>
      <w:r w:rsidR="0044493C">
        <w:rPr>
          <w:rFonts w:ascii="Traditional Arabic" w:hAnsi="Traditional Arabic" w:cs="Traditional Arabic" w:hint="cs"/>
          <w:sz w:val="36"/>
          <w:szCs w:val="36"/>
          <w:rtl/>
        </w:rPr>
        <w:t>.</w:t>
      </w:r>
      <w:r w:rsidRPr="00FF6C31">
        <w:rPr>
          <w:rFonts w:ascii="Traditional Arabic" w:hAnsi="Traditional Arabic" w:cs="Traditional Arabic"/>
          <w:sz w:val="36"/>
          <w:szCs w:val="36"/>
          <w:rtl/>
        </w:rPr>
        <w:t xml:space="preserve">  </w:t>
      </w:r>
    </w:p>
    <w:p w:rsidR="007431FB" w:rsidRPr="00727C50" w:rsidRDefault="007431FB" w:rsidP="00727C50">
      <w:pPr>
        <w:pStyle w:val="ListParagraph"/>
        <w:widowControl w:val="0"/>
        <w:numPr>
          <w:ilvl w:val="0"/>
          <w:numId w:val="4"/>
        </w:numPr>
        <w:spacing w:after="0" w:line="240" w:lineRule="auto"/>
        <w:jc w:val="lowKashida"/>
        <w:rPr>
          <w:rFonts w:ascii="Traditional Arabic" w:hAnsi="Traditional Arabic" w:cs="Traditional Arabic"/>
          <w:spacing w:val="-4"/>
          <w:sz w:val="36"/>
          <w:szCs w:val="36"/>
        </w:rPr>
      </w:pPr>
      <w:r w:rsidRPr="00727C50">
        <w:rPr>
          <w:rFonts w:ascii="Traditional Arabic" w:hAnsi="Traditional Arabic" w:cs="Traditional Arabic"/>
          <w:spacing w:val="-4"/>
          <w:sz w:val="36"/>
          <w:szCs w:val="36"/>
          <w:rtl/>
        </w:rPr>
        <w:t xml:space="preserve"> العلم التام المتقن للموضوع المراد التفاوض </w:t>
      </w:r>
      <w:r w:rsidR="0044493C" w:rsidRPr="00727C50">
        <w:rPr>
          <w:rFonts w:ascii="Traditional Arabic" w:hAnsi="Traditional Arabic" w:cs="Traditional Arabic" w:hint="cs"/>
          <w:spacing w:val="-4"/>
          <w:sz w:val="36"/>
          <w:szCs w:val="36"/>
          <w:rtl/>
        </w:rPr>
        <w:t>حوله،</w:t>
      </w:r>
      <w:r w:rsidRPr="00727C50">
        <w:rPr>
          <w:rFonts w:ascii="Traditional Arabic" w:hAnsi="Traditional Arabic" w:cs="Traditional Arabic"/>
          <w:spacing w:val="-4"/>
          <w:sz w:val="36"/>
          <w:szCs w:val="36"/>
          <w:rtl/>
        </w:rPr>
        <w:t xml:space="preserve"> مثل أسبابه</w:t>
      </w:r>
      <w:r w:rsidR="00AC60D8" w:rsidRPr="00727C50">
        <w:rPr>
          <w:rFonts w:ascii="Traditional Arabic" w:hAnsi="Traditional Arabic" w:cs="Traditional Arabic" w:hint="cs"/>
          <w:spacing w:val="-4"/>
          <w:sz w:val="36"/>
          <w:szCs w:val="36"/>
          <w:rtl/>
        </w:rPr>
        <w:t xml:space="preserve">، ودوافعه، </w:t>
      </w:r>
      <w:r w:rsidRPr="00727C50">
        <w:rPr>
          <w:rFonts w:ascii="Traditional Arabic" w:hAnsi="Traditional Arabic" w:cs="Traditional Arabic"/>
          <w:spacing w:val="-4"/>
          <w:sz w:val="36"/>
          <w:szCs w:val="36"/>
          <w:rtl/>
        </w:rPr>
        <w:t>وأهدافه</w:t>
      </w:r>
      <w:r w:rsidR="00AC60D8" w:rsidRPr="00727C50">
        <w:rPr>
          <w:rFonts w:ascii="Traditional Arabic" w:hAnsi="Traditional Arabic" w:cs="Traditional Arabic" w:hint="cs"/>
          <w:spacing w:val="-4"/>
          <w:sz w:val="36"/>
          <w:szCs w:val="36"/>
          <w:rtl/>
        </w:rPr>
        <w:t xml:space="preserve">، </w:t>
      </w:r>
      <w:r w:rsidRPr="00727C50">
        <w:rPr>
          <w:rFonts w:ascii="Traditional Arabic" w:hAnsi="Traditional Arabic" w:cs="Traditional Arabic"/>
          <w:spacing w:val="-4"/>
          <w:sz w:val="36"/>
          <w:szCs w:val="36"/>
          <w:rtl/>
        </w:rPr>
        <w:t>وغاياته</w:t>
      </w:r>
      <w:r w:rsidR="0070492B" w:rsidRPr="00727C50">
        <w:rPr>
          <w:rFonts w:ascii="Traditional Arabic" w:hAnsi="Traditional Arabic" w:cs="Traditional Arabic" w:hint="cs"/>
          <w:spacing w:val="-4"/>
          <w:sz w:val="36"/>
          <w:szCs w:val="36"/>
          <w:rtl/>
        </w:rPr>
        <w:t>.</w:t>
      </w:r>
    </w:p>
    <w:p w:rsidR="007431FB" w:rsidRPr="007B104B" w:rsidRDefault="00F02FAF" w:rsidP="00475F4E">
      <w:pPr>
        <w:widowControl w:val="0"/>
        <w:autoSpaceDE w:val="0"/>
        <w:autoSpaceDN w:val="0"/>
        <w:adjustRightInd w:val="0"/>
        <w:spacing w:after="0" w:line="240" w:lineRule="auto"/>
        <w:ind w:firstLine="567"/>
        <w:jc w:val="lowKashida"/>
        <w:rPr>
          <w:rFonts w:ascii="Traditional Arabic" w:eastAsia="Calibri" w:hAnsi="Traditional Arabic" w:cs="Traditional Arabic"/>
          <w:sz w:val="36"/>
          <w:szCs w:val="36"/>
          <w:rtl/>
        </w:rPr>
      </w:pPr>
      <w:r w:rsidRPr="00F51FBD">
        <w:rPr>
          <w:rFonts w:ascii="Traditional Arabic" w:eastAsia="Calibri" w:hAnsi="Traditional Arabic" w:cs="Traditional Arabic" w:hint="cs"/>
          <w:sz w:val="36"/>
          <w:szCs w:val="36"/>
          <w:rtl/>
        </w:rPr>
        <w:t>و</w:t>
      </w:r>
      <w:r w:rsidR="00F51FBD">
        <w:rPr>
          <w:rFonts w:ascii="Traditional Arabic" w:eastAsia="Calibri" w:hAnsi="Traditional Arabic" w:cs="Traditional Arabic" w:hint="cs"/>
          <w:sz w:val="36"/>
          <w:szCs w:val="36"/>
          <w:rtl/>
        </w:rPr>
        <w:t xml:space="preserve">يعتبر </w:t>
      </w:r>
      <w:r w:rsidR="007431FB" w:rsidRPr="007B104B">
        <w:rPr>
          <w:rFonts w:ascii="Traditional Arabic" w:eastAsia="Calibri" w:hAnsi="Traditional Arabic" w:cs="Traditional Arabic"/>
          <w:sz w:val="36"/>
          <w:szCs w:val="36"/>
          <w:rtl/>
        </w:rPr>
        <w:t xml:space="preserve">العلم أساس لنجاح التفاوض </w:t>
      </w:r>
      <w:r w:rsidR="00F51FBD">
        <w:rPr>
          <w:rFonts w:ascii="Traditional Arabic" w:eastAsia="Calibri" w:hAnsi="Traditional Arabic" w:cs="Traditional Arabic" w:hint="cs"/>
          <w:sz w:val="36"/>
          <w:szCs w:val="36"/>
          <w:rtl/>
        </w:rPr>
        <w:t>وخاصة العلم المتقن بموضوع التفاوض وكل ما يتصل به من أدلة وحجج ويعتبر ذلك بشكل مستمر.</w:t>
      </w:r>
    </w:p>
    <w:p w:rsidR="007431FB" w:rsidRPr="007B104B" w:rsidRDefault="007D08CD" w:rsidP="00727C50">
      <w:pPr>
        <w:widowControl w:val="0"/>
        <w:autoSpaceDE w:val="0"/>
        <w:autoSpaceDN w:val="0"/>
        <w:adjustRightInd w:val="0"/>
        <w:spacing w:after="0" w:line="216" w:lineRule="auto"/>
        <w:ind w:firstLine="567"/>
        <w:jc w:val="lowKashida"/>
        <w:rPr>
          <w:rFonts w:ascii="Traditional Arabic" w:eastAsia="Calibri" w:hAnsi="Traditional Arabic" w:cs="Traditional Arabic"/>
          <w:b/>
          <w:bCs/>
          <w:color w:val="000000"/>
          <w:sz w:val="36"/>
          <w:szCs w:val="36"/>
          <w:rtl/>
        </w:rPr>
      </w:pPr>
      <w:r>
        <w:rPr>
          <w:rFonts w:ascii="Traditional Arabic" w:hAnsi="Traditional Arabic" w:cs="Traditional Arabic" w:hint="cs"/>
          <w:sz w:val="36"/>
          <w:szCs w:val="36"/>
          <w:rtl/>
        </w:rPr>
        <w:t>و</w:t>
      </w:r>
      <w:r w:rsidR="005B0F0A" w:rsidRPr="007D08CD">
        <w:rPr>
          <w:rFonts w:ascii="Traditional Arabic" w:hAnsi="Traditional Arabic" w:cs="Traditional Arabic" w:hint="cs"/>
          <w:sz w:val="36"/>
          <w:szCs w:val="36"/>
          <w:rtl/>
        </w:rPr>
        <w:t>لأ</w:t>
      </w:r>
      <w:r w:rsidR="005B0F0A">
        <w:rPr>
          <w:rFonts w:ascii="Traditional Arabic" w:hAnsi="Traditional Arabic" w:cs="Traditional Arabic" w:hint="cs"/>
          <w:sz w:val="36"/>
          <w:szCs w:val="36"/>
          <w:rtl/>
        </w:rPr>
        <w:t>همية العلم قبل الولوج في مفاوضات ونحوه يقرر ابن تيمية رحمه الله بقوله</w:t>
      </w:r>
      <w:r w:rsidR="007431FB" w:rsidRPr="007B104B">
        <w:rPr>
          <w:rFonts w:ascii="Traditional Arabic" w:eastAsia="Calibri" w:hAnsi="Traditional Arabic" w:cs="Traditional Arabic"/>
          <w:sz w:val="36"/>
          <w:szCs w:val="36"/>
          <w:rtl/>
        </w:rPr>
        <w:t>: "وقد ينهون عن المجادلة والمناظرة ، إذا كان المناظر ضعيف العلم بالحجة وجواب الشبهة ، فيخاف عليه أن يفسده ذلك المضل ، كما ينهى الضعيف في المقاتلة أن</w:t>
      </w:r>
      <w:r w:rsidR="007431FB" w:rsidRPr="007B104B">
        <w:rPr>
          <w:rFonts w:ascii="Traditional Arabic" w:eastAsia="Calibri" w:hAnsi="Traditional Arabic" w:cs="Traditional Arabic"/>
          <w:b/>
          <w:bCs/>
          <w:color w:val="000000"/>
          <w:sz w:val="36"/>
          <w:szCs w:val="36"/>
          <w:rtl/>
        </w:rPr>
        <w:t xml:space="preserve"> </w:t>
      </w:r>
      <w:r w:rsidR="007431FB" w:rsidRPr="007B104B">
        <w:rPr>
          <w:rFonts w:ascii="Traditional Arabic" w:eastAsia="Calibri" w:hAnsi="Traditional Arabic" w:cs="Traditional Arabic"/>
          <w:color w:val="000000"/>
          <w:sz w:val="36"/>
          <w:szCs w:val="36"/>
          <w:rtl/>
        </w:rPr>
        <w:t>يقاتل علجًا قويًا من علوج الكفار ، فإن ذلك يضره ويضر المسلمين بلا منفعة"</w:t>
      </w:r>
      <w:r w:rsidR="00BC753E" w:rsidRPr="00BC753E">
        <w:rPr>
          <w:rFonts w:ascii="Traditional Arabic" w:eastAsia="Calibri" w:hAnsi="Traditional Arabic" w:cs="Traditional Arabic" w:hint="cs"/>
          <w:color w:val="000000"/>
          <w:sz w:val="36"/>
          <w:szCs w:val="36"/>
          <w:vertAlign w:val="superscript"/>
          <w:rtl/>
        </w:rPr>
        <w:t>(</w:t>
      </w:r>
      <w:r w:rsidR="007431FB" w:rsidRPr="00BC753E">
        <w:rPr>
          <w:rStyle w:val="FootnoteReference"/>
          <w:rFonts w:ascii="Traditional Arabic" w:eastAsia="Calibri" w:hAnsi="Traditional Arabic" w:cs="Traditional Arabic"/>
          <w:color w:val="000000"/>
          <w:sz w:val="36"/>
          <w:szCs w:val="36"/>
          <w:rtl/>
        </w:rPr>
        <w:footnoteReference w:id="104"/>
      </w:r>
      <w:r w:rsidR="00BC753E" w:rsidRPr="00BC753E">
        <w:rPr>
          <w:rFonts w:ascii="Traditional Arabic" w:eastAsia="Calibri" w:hAnsi="Traditional Arabic" w:cs="Traditional Arabic" w:hint="cs"/>
          <w:color w:val="000000"/>
          <w:sz w:val="36"/>
          <w:szCs w:val="36"/>
          <w:vertAlign w:val="superscript"/>
          <w:rtl/>
        </w:rPr>
        <w:t>)</w:t>
      </w:r>
      <w:r w:rsidR="007431FB" w:rsidRPr="007B104B">
        <w:rPr>
          <w:rFonts w:ascii="Traditional Arabic" w:eastAsia="Calibri" w:hAnsi="Traditional Arabic" w:cs="Traditional Arabic"/>
          <w:b/>
          <w:bCs/>
          <w:color w:val="000000"/>
          <w:sz w:val="36"/>
          <w:szCs w:val="36"/>
          <w:rtl/>
        </w:rPr>
        <w:t xml:space="preserve"> </w:t>
      </w:r>
      <w:r w:rsidR="007431FB" w:rsidRPr="00FF6C31">
        <w:rPr>
          <w:rFonts w:ascii="Traditional Arabic" w:hAnsi="Traditional Arabic" w:cs="Traditional Arabic"/>
          <w:color w:val="000000"/>
          <w:sz w:val="36"/>
          <w:szCs w:val="36"/>
          <w:rtl/>
        </w:rPr>
        <w:t>ولاشك أن إدراك</w:t>
      </w:r>
      <w:r w:rsidR="007431FB" w:rsidRPr="00FF6C31">
        <w:rPr>
          <w:rFonts w:ascii="Traditional Arabic" w:hAnsi="Traditional Arabic" w:cs="Traditional Arabic"/>
          <w:color w:val="000000"/>
          <w:sz w:val="36"/>
          <w:szCs w:val="36"/>
        </w:rPr>
        <w:t xml:space="preserve"> </w:t>
      </w:r>
      <w:r w:rsidR="007431FB" w:rsidRPr="00FF6C31">
        <w:rPr>
          <w:rFonts w:ascii="Traditional Arabic" w:hAnsi="Traditional Arabic" w:cs="Traditional Arabic"/>
          <w:color w:val="000000"/>
          <w:sz w:val="36"/>
          <w:szCs w:val="36"/>
          <w:rtl/>
        </w:rPr>
        <w:t xml:space="preserve">المفاوض المسلم لهذه الحقيقة واستشعاره لأبعادها قبل التفاوض وأثناءه ، </w:t>
      </w:r>
      <w:r w:rsidR="007431FB" w:rsidRPr="00F02FAF">
        <w:rPr>
          <w:rFonts w:ascii="Traditional Arabic" w:hAnsi="Traditional Arabic" w:cs="Traditional Arabic"/>
          <w:color w:val="000000"/>
          <w:sz w:val="36"/>
          <w:szCs w:val="36"/>
          <w:rtl/>
        </w:rPr>
        <w:t xml:space="preserve">يمنعه من الوقوع في منزلق تقديم التنازلات </w:t>
      </w:r>
      <w:r w:rsidR="00D57714">
        <w:rPr>
          <w:rFonts w:ascii="Traditional Arabic" w:hAnsi="Traditional Arabic" w:cs="Traditional Arabic" w:hint="cs"/>
          <w:color w:val="000000"/>
          <w:sz w:val="36"/>
          <w:szCs w:val="36"/>
          <w:rtl/>
        </w:rPr>
        <w:t>الثوابت</w:t>
      </w:r>
      <w:r w:rsidR="007431FB" w:rsidRPr="00F02FAF">
        <w:rPr>
          <w:rFonts w:ascii="Traditional Arabic" w:hAnsi="Traditional Arabic" w:cs="Traditional Arabic"/>
          <w:color w:val="000000"/>
          <w:sz w:val="36"/>
          <w:szCs w:val="36"/>
          <w:rtl/>
        </w:rPr>
        <w:t xml:space="preserve"> مثلاً فالقرآن عقيدة وشريعة ونظام ومنهج حياة وكذا العبادات ... وعليه أن يكون واعياً لما يقبل</w:t>
      </w:r>
      <w:r w:rsidR="007431FB" w:rsidRPr="00F02FAF">
        <w:rPr>
          <w:rFonts w:ascii="Traditional Arabic" w:hAnsi="Traditional Arabic" w:cs="Traditional Arabic"/>
          <w:color w:val="000000"/>
          <w:sz w:val="36"/>
          <w:szCs w:val="36"/>
        </w:rPr>
        <w:t xml:space="preserve"> </w:t>
      </w:r>
      <w:r w:rsidR="007431FB" w:rsidRPr="00F02FAF">
        <w:rPr>
          <w:rFonts w:ascii="Traditional Arabic" w:hAnsi="Traditional Arabic" w:cs="Traditional Arabic"/>
          <w:color w:val="000000"/>
          <w:sz w:val="36"/>
          <w:szCs w:val="36"/>
          <w:rtl/>
        </w:rPr>
        <w:t>وما يمنع أثناء التفاوض فلا يحل حراماً ولا يحرم حلالا.</w:t>
      </w:r>
    </w:p>
    <w:p w:rsidR="007431FB" w:rsidRPr="00727C50" w:rsidRDefault="007431FB" w:rsidP="00727C50">
      <w:pPr>
        <w:widowControl w:val="0"/>
        <w:spacing w:after="0" w:line="240" w:lineRule="auto"/>
        <w:ind w:firstLine="567"/>
        <w:jc w:val="lowKashida"/>
        <w:rPr>
          <w:rFonts w:ascii="Traditional Arabic" w:hAnsi="Traditional Arabic" w:cs="Traditional Arabic"/>
          <w:spacing w:val="-6"/>
          <w:sz w:val="36"/>
          <w:szCs w:val="36"/>
          <w:rtl/>
        </w:rPr>
      </w:pPr>
      <w:r w:rsidRPr="00727C50">
        <w:rPr>
          <w:rFonts w:ascii="Traditional Arabic" w:hAnsi="Traditional Arabic" w:cs="Traditional Arabic"/>
          <w:spacing w:val="-6"/>
          <w:sz w:val="36"/>
          <w:szCs w:val="36"/>
          <w:rtl/>
        </w:rPr>
        <w:t xml:space="preserve">ولا يتصدر للتفاوض في أمر لا يعلم عنه شيئاً؛ فقد يجر على نفسه وعلى غيره من سوء العواقب ما لا تحمد عقباه، فينبغي الحذر من ذلك ، </w:t>
      </w:r>
      <w:r w:rsidRPr="00727C50">
        <w:rPr>
          <w:rFonts w:ascii="Traditional Arabic" w:hAnsi="Traditional Arabic" w:cs="Traditional Arabic"/>
          <w:color w:val="000000"/>
          <w:spacing w:val="-6"/>
          <w:sz w:val="36"/>
          <w:szCs w:val="36"/>
          <w:rtl/>
        </w:rPr>
        <w:t>قال تعالى</w:t>
      </w:r>
      <w:r w:rsidR="00727C50" w:rsidRPr="00727C50">
        <w:rPr>
          <w:rFonts w:ascii="Traditional Arabic" w:hAnsi="Traditional Arabic" w:cs="Traditional Arabic"/>
          <w:color w:val="000000"/>
          <w:spacing w:val="-6"/>
          <w:sz w:val="36"/>
          <w:szCs w:val="36"/>
        </w:rPr>
        <w:t xml:space="preserve"> </w:t>
      </w:r>
      <w:r w:rsidRPr="00727C50">
        <w:rPr>
          <w:rFonts w:ascii="Traditional Arabic" w:hAnsi="Traditional Arabic" w:cs="Traditional Arabic"/>
          <w:color w:val="000000"/>
          <w:spacing w:val="-6"/>
          <w:sz w:val="36"/>
          <w:szCs w:val="36"/>
        </w:rPr>
        <w:t xml:space="preserve">: </w:t>
      </w:r>
      <w:r w:rsidR="00807397" w:rsidRPr="00727C50">
        <w:rPr>
          <w:rFonts w:ascii="QCF_BSML" w:hAnsi="QCF_BSML" w:cs="QCF_BSML"/>
          <w:color w:val="000000"/>
          <w:spacing w:val="-6"/>
          <w:sz w:val="32"/>
          <w:szCs w:val="32"/>
          <w:rtl/>
        </w:rPr>
        <w:t xml:space="preserve">ﮋ </w:t>
      </w:r>
      <w:r w:rsidR="00807397" w:rsidRPr="00727C50">
        <w:rPr>
          <w:rFonts w:ascii="QCF_P285" w:hAnsi="QCF_P285" w:cs="QCF_P285"/>
          <w:color w:val="000000"/>
          <w:spacing w:val="-6"/>
          <w:sz w:val="32"/>
          <w:szCs w:val="32"/>
          <w:rtl/>
        </w:rPr>
        <w:t>ﯯ  ﯰ  ﯱ  ﯲ  ﯳ  ﯴ  ﯵ</w:t>
      </w:r>
      <w:r w:rsidR="00807397" w:rsidRPr="00727C50">
        <w:rPr>
          <w:rFonts w:ascii="QCF_BSML" w:hAnsi="QCF_BSML" w:cs="QCF_BSML"/>
          <w:color w:val="000000"/>
          <w:spacing w:val="-6"/>
          <w:sz w:val="32"/>
          <w:szCs w:val="32"/>
          <w:rtl/>
        </w:rPr>
        <w:t>ﮊ</w:t>
      </w:r>
      <w:r w:rsidR="00BC753E" w:rsidRPr="00727C50">
        <w:rPr>
          <w:rFonts w:ascii="Traditional Arabic" w:hAnsi="Traditional Arabic" w:cs="Traditional Arabic" w:hint="cs"/>
          <w:spacing w:val="-6"/>
          <w:sz w:val="36"/>
          <w:szCs w:val="36"/>
          <w:vertAlign w:val="superscript"/>
          <w:rtl/>
        </w:rPr>
        <w:t>(</w:t>
      </w:r>
      <w:r w:rsidRPr="00727C50">
        <w:rPr>
          <w:rStyle w:val="FootnoteReference"/>
          <w:rFonts w:ascii="Traditional Arabic" w:hAnsi="Traditional Arabic" w:cs="Traditional Arabic"/>
          <w:spacing w:val="-6"/>
          <w:sz w:val="36"/>
          <w:szCs w:val="36"/>
          <w:rtl/>
        </w:rPr>
        <w:footnoteReference w:id="105"/>
      </w:r>
      <w:r w:rsidR="00BC753E" w:rsidRPr="00727C50">
        <w:rPr>
          <w:rFonts w:ascii="Traditional Arabic" w:hAnsi="Traditional Arabic" w:cs="Traditional Arabic" w:hint="cs"/>
          <w:spacing w:val="-6"/>
          <w:sz w:val="36"/>
          <w:szCs w:val="36"/>
          <w:vertAlign w:val="superscript"/>
          <w:rtl/>
        </w:rPr>
        <w:t>)</w:t>
      </w:r>
      <w:r w:rsidR="00BC753E" w:rsidRPr="00727C50">
        <w:rPr>
          <w:rFonts w:ascii="Traditional Arabic" w:hAnsi="Traditional Arabic" w:cs="Traditional Arabic" w:hint="cs"/>
          <w:spacing w:val="-6"/>
          <w:sz w:val="36"/>
          <w:szCs w:val="36"/>
          <w:rtl/>
        </w:rPr>
        <w:t>.</w:t>
      </w:r>
    </w:p>
    <w:p w:rsidR="00D57714" w:rsidRPr="00552D55" w:rsidRDefault="00552D55" w:rsidP="00475F4E">
      <w:pPr>
        <w:widowControl w:val="0"/>
        <w:spacing w:after="0" w:line="240" w:lineRule="auto"/>
        <w:jc w:val="center"/>
        <w:rPr>
          <w:rFonts w:ascii="Traditional Arabic" w:hAnsi="Traditional Arabic" w:cs="Traditional Arabic"/>
          <w:b/>
          <w:bCs/>
          <w:sz w:val="40"/>
          <w:szCs w:val="40"/>
          <w:rtl/>
        </w:rPr>
      </w:pPr>
      <w:r>
        <w:rPr>
          <w:rFonts w:ascii="Traditional Arabic" w:hAnsi="Traditional Arabic" w:cs="Traditional Arabic"/>
          <w:b/>
          <w:bCs/>
          <w:sz w:val="40"/>
          <w:szCs w:val="40"/>
          <w:rtl/>
        </w:rPr>
        <w:br w:type="page"/>
      </w:r>
      <w:r w:rsidR="007431FB" w:rsidRPr="00552D55">
        <w:rPr>
          <w:rFonts w:ascii="Traditional Arabic" w:hAnsi="Traditional Arabic" w:cs="Traditional Arabic"/>
          <w:b/>
          <w:bCs/>
          <w:sz w:val="40"/>
          <w:szCs w:val="40"/>
          <w:rtl/>
        </w:rPr>
        <w:lastRenderedPageBreak/>
        <w:t>المطلب الثالث : الاستدلال بالدليل والحجة والبرهان</w:t>
      </w:r>
      <w:r w:rsidR="00D57714" w:rsidRPr="00552D55">
        <w:rPr>
          <w:rFonts w:ascii="Traditional Arabic" w:hAnsi="Traditional Arabic" w:cs="Traditional Arabic"/>
          <w:b/>
          <w:bCs/>
          <w:sz w:val="40"/>
          <w:szCs w:val="40"/>
          <w:rtl/>
        </w:rPr>
        <w:t xml:space="preserve"> </w:t>
      </w:r>
      <w:r w:rsidR="00F9460E" w:rsidRPr="00552D55">
        <w:rPr>
          <w:rFonts w:ascii="Traditional Arabic" w:hAnsi="Traditional Arabic" w:cs="Traditional Arabic" w:hint="cs"/>
          <w:b/>
          <w:bCs/>
          <w:sz w:val="40"/>
          <w:szCs w:val="40"/>
          <w:rtl/>
        </w:rPr>
        <w:t>و</w:t>
      </w:r>
      <w:r w:rsidR="00D57714" w:rsidRPr="00552D55">
        <w:rPr>
          <w:rFonts w:ascii="Traditional Arabic" w:hAnsi="Traditional Arabic" w:cs="Traditional Arabic" w:hint="cs"/>
          <w:b/>
          <w:bCs/>
          <w:sz w:val="40"/>
          <w:szCs w:val="40"/>
          <w:rtl/>
        </w:rPr>
        <w:t>خاتمة</w:t>
      </w:r>
      <w:r w:rsidR="00D57714" w:rsidRPr="00552D55">
        <w:rPr>
          <w:rFonts w:ascii="Traditional Arabic" w:hAnsi="Traditional Arabic" w:cs="Traditional Arabic"/>
          <w:b/>
          <w:bCs/>
          <w:sz w:val="40"/>
          <w:szCs w:val="40"/>
          <w:rtl/>
        </w:rPr>
        <w:t xml:space="preserve"> التفاوض</w:t>
      </w:r>
    </w:p>
    <w:p w:rsidR="007431FB" w:rsidRDefault="00D57714" w:rsidP="00727C50">
      <w:pPr>
        <w:widowControl w:val="0"/>
        <w:spacing w:after="0" w:line="240" w:lineRule="auto"/>
        <w:ind w:firstLine="567"/>
        <w:jc w:val="lowKashida"/>
        <w:rPr>
          <w:rFonts w:ascii="Traditional Arabic" w:hAnsi="Traditional Arabic" w:cs="Traditional Arabic" w:hint="cs"/>
          <w:color w:val="000000"/>
          <w:sz w:val="36"/>
          <w:szCs w:val="36"/>
          <w:rtl/>
        </w:rPr>
      </w:pPr>
      <w:r w:rsidRPr="00F9460E">
        <w:rPr>
          <w:rFonts w:ascii="Traditional Arabic" w:hAnsi="Traditional Arabic" w:cs="Traditional Arabic"/>
          <w:color w:val="000000"/>
          <w:sz w:val="36"/>
          <w:szCs w:val="36"/>
          <w:rtl/>
        </w:rPr>
        <w:t>حث القرآن الكريم في</w:t>
      </w:r>
      <w:r w:rsidRPr="00F9460E">
        <w:rPr>
          <w:rFonts w:ascii="Traditional Arabic" w:hAnsi="Traditional Arabic" w:cs="Traditional Arabic" w:hint="cs"/>
          <w:color w:val="000000"/>
          <w:sz w:val="36"/>
          <w:szCs w:val="36"/>
          <w:rtl/>
        </w:rPr>
        <w:t xml:space="preserve"> </w:t>
      </w:r>
      <w:r w:rsidRPr="00F9460E">
        <w:rPr>
          <w:rFonts w:ascii="Traditional Arabic" w:hAnsi="Traditional Arabic" w:cs="Traditional Arabic"/>
          <w:color w:val="000000"/>
          <w:sz w:val="36"/>
          <w:szCs w:val="36"/>
          <w:rtl/>
        </w:rPr>
        <w:t>كثير</w:t>
      </w:r>
      <w:r w:rsidRPr="00F9460E">
        <w:rPr>
          <w:rFonts w:ascii="Traditional Arabic" w:hAnsi="Traditional Arabic" w:cs="Traditional Arabic" w:hint="cs"/>
          <w:color w:val="000000"/>
          <w:sz w:val="36"/>
          <w:szCs w:val="36"/>
          <w:rtl/>
        </w:rPr>
        <w:t xml:space="preserve"> من آياته</w:t>
      </w:r>
      <w:r w:rsidR="00F9460E">
        <w:rPr>
          <w:rFonts w:ascii="Traditional Arabic" w:hAnsi="Traditional Arabic" w:cs="Traditional Arabic" w:hint="cs"/>
          <w:color w:val="000000"/>
          <w:sz w:val="36"/>
          <w:szCs w:val="36"/>
          <w:rtl/>
        </w:rPr>
        <w:t xml:space="preserve"> العناية</w:t>
      </w:r>
      <w:r w:rsidR="007431FB" w:rsidRPr="00FF6C31">
        <w:rPr>
          <w:rFonts w:ascii="Traditional Arabic" w:hAnsi="Traditional Arabic" w:cs="Traditional Arabic"/>
          <w:color w:val="000000"/>
          <w:sz w:val="36"/>
          <w:szCs w:val="36"/>
          <w:rtl/>
        </w:rPr>
        <w:t xml:space="preserve"> </w:t>
      </w:r>
      <w:r w:rsidR="00F9460E">
        <w:rPr>
          <w:rFonts w:ascii="Traditional Arabic" w:hAnsi="Traditional Arabic" w:cs="Traditional Arabic" w:hint="cs"/>
          <w:color w:val="000000"/>
          <w:sz w:val="36"/>
          <w:szCs w:val="36"/>
          <w:rtl/>
        </w:rPr>
        <w:t>ب</w:t>
      </w:r>
      <w:r w:rsidR="00E26604" w:rsidRPr="00F9460E">
        <w:rPr>
          <w:rFonts w:ascii="Traditional Arabic" w:hAnsi="Traditional Arabic" w:cs="Traditional Arabic" w:hint="cs"/>
          <w:sz w:val="36"/>
          <w:szCs w:val="36"/>
          <w:rtl/>
        </w:rPr>
        <w:t>استخدام</w:t>
      </w:r>
      <w:r w:rsidR="00F9460E">
        <w:rPr>
          <w:rFonts w:ascii="Traditional Arabic" w:hAnsi="Traditional Arabic" w:cs="Traditional Arabic"/>
          <w:sz w:val="36"/>
          <w:szCs w:val="36"/>
          <w:rtl/>
        </w:rPr>
        <w:t xml:space="preserve"> </w:t>
      </w:r>
      <w:r w:rsidR="007431FB" w:rsidRPr="00F9460E">
        <w:rPr>
          <w:rFonts w:ascii="Traditional Arabic" w:hAnsi="Traditional Arabic" w:cs="Traditional Arabic"/>
          <w:sz w:val="36"/>
          <w:szCs w:val="36"/>
          <w:rtl/>
        </w:rPr>
        <w:t>الحجة</w:t>
      </w:r>
      <w:r w:rsidR="007431FB" w:rsidRPr="00FF6C31">
        <w:rPr>
          <w:rFonts w:ascii="Traditional Arabic" w:hAnsi="Traditional Arabic" w:cs="Traditional Arabic"/>
          <w:color w:val="000000"/>
          <w:sz w:val="36"/>
          <w:szCs w:val="36"/>
          <w:rtl/>
        </w:rPr>
        <w:t xml:space="preserve"> والدليل</w:t>
      </w:r>
      <w:r w:rsidR="00F9460E">
        <w:rPr>
          <w:rFonts w:ascii="Traditional Arabic" w:hAnsi="Traditional Arabic" w:cs="Traditional Arabic" w:hint="cs"/>
          <w:color w:val="000000"/>
          <w:sz w:val="36"/>
          <w:szCs w:val="36"/>
          <w:rtl/>
        </w:rPr>
        <w:t xml:space="preserve"> والبرهان في</w:t>
      </w:r>
      <w:r w:rsidR="007431FB" w:rsidRPr="00FF6C31">
        <w:rPr>
          <w:rFonts w:ascii="Traditional Arabic" w:hAnsi="Traditional Arabic" w:cs="Traditional Arabic"/>
          <w:color w:val="000000"/>
          <w:sz w:val="36"/>
          <w:szCs w:val="36"/>
          <w:rtl/>
        </w:rPr>
        <w:t xml:space="preserve"> </w:t>
      </w:r>
      <w:r w:rsidR="00F9460E" w:rsidRPr="00F9460E">
        <w:rPr>
          <w:rFonts w:ascii="Traditional Arabic" w:hAnsi="Traditional Arabic" w:cs="Traditional Arabic"/>
          <w:color w:val="000000"/>
          <w:sz w:val="36"/>
          <w:szCs w:val="36"/>
          <w:rtl/>
        </w:rPr>
        <w:t>التفاوض</w:t>
      </w:r>
      <w:r w:rsidR="00F9460E">
        <w:rPr>
          <w:rFonts w:ascii="Traditional Arabic" w:hAnsi="Traditional Arabic" w:cs="Traditional Arabic" w:hint="cs"/>
          <w:color w:val="000000"/>
          <w:sz w:val="36"/>
          <w:szCs w:val="36"/>
          <w:rtl/>
        </w:rPr>
        <w:t xml:space="preserve"> والدعوة </w:t>
      </w:r>
      <w:r w:rsidR="007431FB" w:rsidRPr="00FF6C31">
        <w:rPr>
          <w:rFonts w:ascii="Traditional Arabic" w:hAnsi="Traditional Arabic" w:cs="Traditional Arabic"/>
          <w:color w:val="000000"/>
          <w:sz w:val="36"/>
          <w:szCs w:val="36"/>
          <w:rtl/>
        </w:rPr>
        <w:t>وذلك أدعى للقبول ل</w:t>
      </w:r>
      <w:r w:rsidR="00F9460E">
        <w:rPr>
          <w:rFonts w:ascii="Traditional Arabic" w:hAnsi="Traditional Arabic" w:cs="Traditional Arabic" w:hint="cs"/>
          <w:color w:val="000000"/>
          <w:sz w:val="36"/>
          <w:szCs w:val="36"/>
          <w:rtl/>
        </w:rPr>
        <w:t>دى ا</w:t>
      </w:r>
      <w:r w:rsidR="007431FB" w:rsidRPr="00FF6C31">
        <w:rPr>
          <w:rFonts w:ascii="Traditional Arabic" w:hAnsi="Traditional Arabic" w:cs="Traditional Arabic"/>
          <w:color w:val="000000"/>
          <w:sz w:val="36"/>
          <w:szCs w:val="36"/>
          <w:rtl/>
        </w:rPr>
        <w:t>لطرف المقابل في عملية التفاوض ما لم يكن مكابراً معانداً ، ومن ثم الخروج بنت</w:t>
      </w:r>
      <w:r w:rsidR="00807397">
        <w:rPr>
          <w:rFonts w:ascii="Traditional Arabic" w:hAnsi="Traditional Arabic" w:cs="Traditional Arabic"/>
          <w:color w:val="000000"/>
          <w:sz w:val="36"/>
          <w:szCs w:val="36"/>
          <w:rtl/>
        </w:rPr>
        <w:t>ائج موفقة بإذن الله، قال تعالى</w:t>
      </w:r>
      <w:r w:rsidR="007431FB" w:rsidRPr="00FF6C31">
        <w:rPr>
          <w:rFonts w:ascii="Traditional Arabic" w:hAnsi="Traditional Arabic" w:cs="Traditional Arabic"/>
          <w:color w:val="000000"/>
          <w:sz w:val="36"/>
          <w:szCs w:val="36"/>
          <w:rtl/>
        </w:rPr>
        <w:t xml:space="preserve">: </w:t>
      </w:r>
      <w:r w:rsidR="00807397">
        <w:rPr>
          <w:rFonts w:ascii="QCF_BSML" w:hAnsi="QCF_BSML" w:cs="QCF_BSML"/>
          <w:color w:val="000000"/>
          <w:sz w:val="32"/>
          <w:szCs w:val="32"/>
          <w:rtl/>
        </w:rPr>
        <w:t xml:space="preserve">ﮋ </w:t>
      </w:r>
      <w:r w:rsidR="00807397">
        <w:rPr>
          <w:rFonts w:ascii="QCF_P383" w:hAnsi="QCF_P383" w:cs="QCF_P383"/>
          <w:color w:val="000000"/>
          <w:sz w:val="32"/>
          <w:szCs w:val="32"/>
          <w:rtl/>
        </w:rPr>
        <w:t xml:space="preserve">ﭠ  ﭡ  ﭢ  ﭣ  ﭤ             ﭥ  </w:t>
      </w:r>
      <w:r w:rsidR="00807397">
        <w:rPr>
          <w:rFonts w:ascii="QCF_BSML" w:hAnsi="QCF_BSML" w:cs="QCF_BSML"/>
          <w:color w:val="000000"/>
          <w:sz w:val="32"/>
          <w:szCs w:val="32"/>
          <w:rtl/>
        </w:rPr>
        <w:t>ﮊ</w:t>
      </w:r>
      <w:r w:rsidR="00807397">
        <w:rPr>
          <w:rFonts w:ascii="Arial" w:hAnsi="Arial"/>
          <w:color w:val="000000"/>
          <w:sz w:val="18"/>
          <w:szCs w:val="18"/>
        </w:rPr>
        <w:t xml:space="preserve"> </w:t>
      </w:r>
      <w:r w:rsidR="00807397" w:rsidRPr="00807397">
        <w:rPr>
          <w:rFonts w:ascii="Traditional Arabic" w:hAnsi="Traditional Arabic" w:cs="Traditional Arabic" w:hint="cs"/>
          <w:color w:val="000000"/>
          <w:sz w:val="36"/>
          <w:szCs w:val="36"/>
          <w:vertAlign w:val="superscript"/>
          <w:rtl/>
        </w:rPr>
        <w:t>(</w:t>
      </w:r>
      <w:r w:rsidR="007431FB" w:rsidRPr="00807397">
        <w:rPr>
          <w:rStyle w:val="FootnoteReference"/>
          <w:rFonts w:ascii="Traditional Arabic" w:hAnsi="Traditional Arabic" w:cs="Traditional Arabic"/>
          <w:color w:val="000000"/>
          <w:sz w:val="36"/>
          <w:szCs w:val="36"/>
          <w:rtl/>
        </w:rPr>
        <w:footnoteReference w:id="106"/>
      </w:r>
      <w:r w:rsidR="00807397" w:rsidRPr="00807397">
        <w:rPr>
          <w:rFonts w:ascii="Traditional Arabic" w:hAnsi="Traditional Arabic" w:cs="Traditional Arabic" w:hint="cs"/>
          <w:color w:val="000000"/>
          <w:sz w:val="36"/>
          <w:szCs w:val="36"/>
          <w:vertAlign w:val="superscript"/>
          <w:rtl/>
        </w:rPr>
        <w:t>)</w:t>
      </w:r>
      <w:r w:rsidR="00807397">
        <w:rPr>
          <w:rFonts w:ascii="Traditional Arabic" w:hAnsi="Traditional Arabic" w:cs="Traditional Arabic" w:hint="cs"/>
          <w:color w:val="000000"/>
          <w:sz w:val="36"/>
          <w:szCs w:val="36"/>
          <w:rtl/>
        </w:rPr>
        <w:t>.</w:t>
      </w:r>
    </w:p>
    <w:p w:rsidR="0044493C" w:rsidRPr="00FF6C31" w:rsidRDefault="00907311" w:rsidP="00475F4E">
      <w:pPr>
        <w:widowControl w:val="0"/>
        <w:spacing w:after="0" w:line="240" w:lineRule="auto"/>
        <w:ind w:firstLine="567"/>
        <w:jc w:val="lowKashida"/>
        <w:rPr>
          <w:rFonts w:ascii="Traditional Arabic" w:hAnsi="Traditional Arabic" w:cs="Traditional Arabic" w:hint="cs"/>
          <w:color w:val="000000"/>
          <w:sz w:val="36"/>
          <w:szCs w:val="36"/>
          <w:rtl/>
        </w:rPr>
      </w:pPr>
      <w:r>
        <w:rPr>
          <w:rFonts w:ascii="Traditional Arabic" w:hAnsi="Traditional Arabic" w:cs="Traditional Arabic" w:hint="cs"/>
          <w:color w:val="000000"/>
          <w:sz w:val="36"/>
          <w:szCs w:val="36"/>
          <w:rtl/>
        </w:rPr>
        <w:t xml:space="preserve">وقال تعالى : </w:t>
      </w:r>
      <w:r w:rsidR="00AB1D0D">
        <w:rPr>
          <w:rFonts w:ascii="QCF_BSML" w:hAnsi="QCF_BSML" w:cs="QCF_BSML"/>
          <w:color w:val="000000"/>
          <w:sz w:val="32"/>
          <w:szCs w:val="32"/>
          <w:rtl/>
        </w:rPr>
        <w:t xml:space="preserve">ﮋ </w:t>
      </w:r>
      <w:r w:rsidR="00AB1D0D">
        <w:rPr>
          <w:rFonts w:ascii="QCF_P294" w:hAnsi="QCF_P294" w:cs="QCF_P294"/>
          <w:color w:val="000000"/>
          <w:sz w:val="32"/>
          <w:szCs w:val="32"/>
          <w:rtl/>
        </w:rPr>
        <w:t>ﯴ   ﯵ  ﯶ  ﯷ  ﯸ  ﯹ</w:t>
      </w:r>
      <w:r w:rsidR="00AB1D0D">
        <w:rPr>
          <w:rFonts w:ascii="QCF_P294" w:hAnsi="QCF_P294" w:cs="QCF_P294"/>
          <w:color w:val="0000A5"/>
          <w:sz w:val="32"/>
          <w:szCs w:val="32"/>
          <w:rtl/>
        </w:rPr>
        <w:t>ﯺ</w:t>
      </w:r>
      <w:r w:rsidR="00AB1D0D">
        <w:rPr>
          <w:rFonts w:ascii="QCF_P294" w:hAnsi="QCF_P294" w:cs="QCF_P294"/>
          <w:color w:val="000000"/>
          <w:sz w:val="32"/>
          <w:szCs w:val="32"/>
          <w:rtl/>
        </w:rPr>
        <w:t xml:space="preserve">  ﯻ  ﯼ  ﯽ   ﯾ  ﯿ</w:t>
      </w:r>
      <w:r w:rsidR="00AB1D0D">
        <w:rPr>
          <w:rFonts w:ascii="QCF_P294" w:hAnsi="QCF_P294" w:cs="QCF_P294"/>
          <w:color w:val="0000A5"/>
          <w:sz w:val="32"/>
          <w:szCs w:val="32"/>
          <w:rtl/>
        </w:rPr>
        <w:t>ﰀ</w:t>
      </w:r>
      <w:r w:rsidR="00F9460E">
        <w:rPr>
          <w:rFonts w:ascii="QCF_P294" w:hAnsi="QCF_P294" w:cs="QCF_P294"/>
          <w:color w:val="000000"/>
          <w:sz w:val="32"/>
          <w:szCs w:val="32"/>
          <w:rtl/>
        </w:rPr>
        <w:t xml:space="preserve">  ﰁ  ﰂ  ﰃ  ﰄ  ﰅ  ﰆ  ﰇ  </w:t>
      </w:r>
      <w:r w:rsidR="00AB1D0D">
        <w:rPr>
          <w:rFonts w:ascii="QCF_P294" w:hAnsi="QCF_P294" w:cs="QCF_P294"/>
          <w:color w:val="000000"/>
          <w:sz w:val="32"/>
          <w:szCs w:val="32"/>
          <w:rtl/>
        </w:rPr>
        <w:t xml:space="preserve">  </w:t>
      </w:r>
      <w:r w:rsidR="00AB1D0D">
        <w:rPr>
          <w:rFonts w:ascii="QCF_BSML" w:hAnsi="QCF_BSML" w:cs="QCF_BSML"/>
          <w:color w:val="000000"/>
          <w:sz w:val="32"/>
          <w:szCs w:val="32"/>
          <w:rtl/>
        </w:rPr>
        <w:t>ﮊ</w:t>
      </w:r>
      <w:r w:rsidR="00F9460E" w:rsidRPr="00807397">
        <w:rPr>
          <w:rFonts w:ascii="Traditional Arabic" w:hAnsi="Traditional Arabic" w:cs="Traditional Arabic" w:hint="cs"/>
          <w:color w:val="000000"/>
          <w:sz w:val="36"/>
          <w:szCs w:val="36"/>
          <w:vertAlign w:val="superscript"/>
          <w:rtl/>
        </w:rPr>
        <w:t>(</w:t>
      </w:r>
      <w:r w:rsidR="00F9460E">
        <w:rPr>
          <w:rStyle w:val="FootnoteReference"/>
          <w:rFonts w:ascii="Traditional Arabic" w:hAnsi="Traditional Arabic" w:cs="Traditional Arabic"/>
          <w:color w:val="000000"/>
          <w:sz w:val="36"/>
          <w:szCs w:val="36"/>
          <w:rtl/>
        </w:rPr>
        <w:footnoteReference w:id="107"/>
      </w:r>
      <w:r w:rsidR="00F9460E" w:rsidRPr="00807397">
        <w:rPr>
          <w:rFonts w:ascii="Traditional Arabic" w:hAnsi="Traditional Arabic" w:cs="Traditional Arabic" w:hint="cs"/>
          <w:color w:val="000000"/>
          <w:sz w:val="36"/>
          <w:szCs w:val="36"/>
          <w:vertAlign w:val="superscript"/>
          <w:rtl/>
        </w:rPr>
        <w:t>)</w:t>
      </w:r>
      <w:r w:rsidR="00807397">
        <w:rPr>
          <w:rFonts w:ascii="Traditional Arabic" w:hAnsi="Traditional Arabic" w:cs="Traditional Arabic" w:hint="cs"/>
          <w:color w:val="000000"/>
          <w:sz w:val="36"/>
          <w:szCs w:val="36"/>
          <w:rtl/>
        </w:rPr>
        <w:t>.</w:t>
      </w:r>
    </w:p>
    <w:p w:rsidR="00AB6646" w:rsidRDefault="007431FB" w:rsidP="00475F4E">
      <w:pPr>
        <w:widowControl w:val="0"/>
        <w:spacing w:after="0" w:line="240" w:lineRule="auto"/>
        <w:ind w:firstLine="567"/>
        <w:jc w:val="lowKashida"/>
        <w:rPr>
          <w:rFonts w:ascii="Traditional Arabic" w:hAnsi="Traditional Arabic" w:cs="Traditional Arabic" w:hint="cs"/>
          <w:color w:val="000000"/>
          <w:sz w:val="36"/>
          <w:szCs w:val="36"/>
          <w:rtl/>
        </w:rPr>
      </w:pPr>
      <w:r w:rsidRPr="00FF6C31">
        <w:rPr>
          <w:rFonts w:ascii="Traditional Arabic" w:hAnsi="Traditional Arabic" w:cs="Traditional Arabic"/>
          <w:color w:val="000000"/>
          <w:sz w:val="36"/>
          <w:szCs w:val="36"/>
          <w:rtl/>
        </w:rPr>
        <w:t>وينبغي عند الحديث عن أي مطلب أن يبرز بدليل</w:t>
      </w:r>
      <w:r w:rsidR="00B57C20">
        <w:rPr>
          <w:rFonts w:ascii="Traditional Arabic" w:hAnsi="Traditional Arabic" w:cs="Traditional Arabic" w:hint="cs"/>
          <w:color w:val="000000"/>
          <w:sz w:val="36"/>
          <w:szCs w:val="36"/>
          <w:rtl/>
        </w:rPr>
        <w:t xml:space="preserve"> </w:t>
      </w:r>
      <w:r w:rsidRPr="00FF6C31">
        <w:rPr>
          <w:rFonts w:ascii="Traditional Arabic" w:hAnsi="Traditional Arabic" w:cs="Traditional Arabic"/>
          <w:color w:val="000000"/>
          <w:sz w:val="36"/>
          <w:szCs w:val="36"/>
          <w:rtl/>
        </w:rPr>
        <w:t xml:space="preserve">صحيح </w:t>
      </w:r>
      <w:r w:rsidR="00552D55">
        <w:rPr>
          <w:rFonts w:ascii="Traditional Arabic" w:hAnsi="Traditional Arabic" w:cs="Traditional Arabic" w:hint="cs"/>
          <w:color w:val="000000"/>
          <w:sz w:val="36"/>
          <w:szCs w:val="36"/>
          <w:rtl/>
        </w:rPr>
        <w:t xml:space="preserve">، </w:t>
      </w:r>
      <w:r w:rsidRPr="00FF6C31">
        <w:rPr>
          <w:rFonts w:ascii="Traditional Arabic" w:hAnsi="Traditional Arabic" w:cs="Traditional Arabic"/>
          <w:color w:val="000000"/>
          <w:sz w:val="36"/>
          <w:szCs w:val="36"/>
          <w:rtl/>
        </w:rPr>
        <w:t>وحجة تعضد المطالب</w:t>
      </w:r>
      <w:r w:rsidR="005162C5">
        <w:rPr>
          <w:rFonts w:ascii="Traditional Arabic" w:hAnsi="Traditional Arabic" w:cs="Traditional Arabic"/>
          <w:color w:val="000000"/>
          <w:sz w:val="36"/>
          <w:szCs w:val="36"/>
          <w:rtl/>
        </w:rPr>
        <w:t xml:space="preserve"> لموافقة الأطراف عليها ، و</w:t>
      </w:r>
      <w:r w:rsidR="005162C5">
        <w:rPr>
          <w:rFonts w:ascii="Traditional Arabic" w:hAnsi="Traditional Arabic" w:cs="Traditional Arabic" w:hint="cs"/>
          <w:color w:val="000000"/>
          <w:sz w:val="36"/>
          <w:szCs w:val="36"/>
          <w:rtl/>
        </w:rPr>
        <w:t>مما تقرر</w:t>
      </w:r>
      <w:r w:rsidR="002E2F0B">
        <w:rPr>
          <w:rFonts w:ascii="Traditional Arabic" w:hAnsi="Traditional Arabic" w:cs="Traditional Arabic" w:hint="cs"/>
          <w:color w:val="000000"/>
          <w:sz w:val="36"/>
          <w:szCs w:val="36"/>
          <w:rtl/>
        </w:rPr>
        <w:t xml:space="preserve"> </w:t>
      </w:r>
      <w:r w:rsidRPr="00B57C20">
        <w:rPr>
          <w:rFonts w:ascii="Traditional Arabic" w:hAnsi="Traditional Arabic" w:cs="Traditional Arabic" w:hint="cs"/>
          <w:color w:val="000000"/>
          <w:sz w:val="36"/>
          <w:szCs w:val="36"/>
          <w:rtl/>
        </w:rPr>
        <w:t>"</w:t>
      </w:r>
      <w:r w:rsidRPr="00FF6C31">
        <w:rPr>
          <w:rFonts w:ascii="Traditional Arabic" w:hAnsi="Traditional Arabic" w:cs="Traditional Arabic"/>
          <w:color w:val="000000"/>
          <w:sz w:val="36"/>
          <w:szCs w:val="36"/>
          <w:rtl/>
        </w:rPr>
        <w:t>إن كنت ناقلا فالصحة أو مدعيا</w:t>
      </w:r>
      <w:r w:rsidRPr="00FF6C31">
        <w:rPr>
          <w:rFonts w:ascii="Traditional Arabic" w:hAnsi="Traditional Arabic" w:cs="Traditional Arabic"/>
          <w:color w:val="000000"/>
          <w:sz w:val="36"/>
          <w:szCs w:val="36"/>
        </w:rPr>
        <w:t xml:space="preserve"> </w:t>
      </w:r>
      <w:r w:rsidRPr="00FF6C31">
        <w:rPr>
          <w:rFonts w:ascii="Traditional Arabic" w:hAnsi="Traditional Arabic" w:cs="Traditional Arabic"/>
          <w:color w:val="000000"/>
          <w:sz w:val="36"/>
          <w:szCs w:val="36"/>
          <w:rtl/>
        </w:rPr>
        <w:t>فالدليل</w:t>
      </w:r>
      <w:r w:rsidRPr="00B57C20">
        <w:rPr>
          <w:rFonts w:ascii="Traditional Arabic" w:hAnsi="Traditional Arabic" w:cs="Traditional Arabic" w:hint="cs"/>
          <w:color w:val="000000"/>
          <w:sz w:val="36"/>
          <w:szCs w:val="36"/>
          <w:rtl/>
        </w:rPr>
        <w:t>"</w:t>
      </w:r>
      <w:r w:rsidRPr="00B57C20">
        <w:rPr>
          <w:rFonts w:ascii="Traditional Arabic" w:hAnsi="Traditional Arabic" w:cs="Traditional Arabic" w:hint="cs"/>
          <w:color w:val="000000"/>
          <w:sz w:val="36"/>
          <w:szCs w:val="36"/>
        </w:rPr>
        <w:t xml:space="preserve">. </w:t>
      </w:r>
    </w:p>
    <w:p w:rsidR="007431FB" w:rsidRDefault="007431FB" w:rsidP="00475F4E">
      <w:pPr>
        <w:widowControl w:val="0"/>
        <w:spacing w:after="0" w:line="240" w:lineRule="auto"/>
        <w:ind w:firstLine="567"/>
        <w:jc w:val="lowKashida"/>
        <w:rPr>
          <w:rFonts w:ascii="Traditional Arabic" w:hAnsi="Traditional Arabic" w:cs="Traditional Arabic"/>
          <w:color w:val="000000"/>
          <w:sz w:val="36"/>
          <w:szCs w:val="36"/>
          <w:rtl/>
        </w:rPr>
      </w:pPr>
      <w:r w:rsidRPr="00FF6C31">
        <w:rPr>
          <w:rFonts w:ascii="Traditional Arabic" w:hAnsi="Traditional Arabic" w:cs="Traditional Arabic"/>
          <w:color w:val="000000"/>
          <w:sz w:val="36"/>
          <w:szCs w:val="36"/>
          <w:rtl/>
        </w:rPr>
        <w:t xml:space="preserve">وقد ورد في القرآن الكريم </w:t>
      </w:r>
      <w:r w:rsidR="00552D55">
        <w:rPr>
          <w:rFonts w:ascii="Traditional Arabic" w:hAnsi="Traditional Arabic" w:cs="Traditional Arabic" w:hint="cs"/>
          <w:color w:val="000000"/>
          <w:sz w:val="36"/>
          <w:szCs w:val="36"/>
          <w:rtl/>
        </w:rPr>
        <w:t xml:space="preserve">، </w:t>
      </w:r>
      <w:r w:rsidRPr="00FF6C31">
        <w:rPr>
          <w:rFonts w:ascii="Traditional Arabic" w:hAnsi="Traditional Arabic" w:cs="Traditional Arabic"/>
          <w:color w:val="000000"/>
          <w:sz w:val="36"/>
          <w:szCs w:val="36"/>
          <w:rtl/>
        </w:rPr>
        <w:t>ذكر الدليل</w:t>
      </w:r>
      <w:r w:rsidR="00552D55">
        <w:rPr>
          <w:rFonts w:ascii="Traditional Arabic" w:hAnsi="Traditional Arabic" w:cs="Traditional Arabic" w:hint="cs"/>
          <w:color w:val="000000"/>
          <w:sz w:val="36"/>
          <w:szCs w:val="36"/>
          <w:rtl/>
        </w:rPr>
        <w:t xml:space="preserve"> ،</w:t>
      </w:r>
      <w:r w:rsidRPr="00FF6C31">
        <w:rPr>
          <w:rFonts w:ascii="Traditional Arabic" w:hAnsi="Traditional Arabic" w:cs="Traditional Arabic"/>
          <w:color w:val="000000"/>
          <w:sz w:val="36"/>
          <w:szCs w:val="36"/>
          <w:rtl/>
        </w:rPr>
        <w:t xml:space="preserve"> والبرهان </w:t>
      </w:r>
      <w:r w:rsidR="00552D55">
        <w:rPr>
          <w:rFonts w:ascii="Traditional Arabic" w:hAnsi="Traditional Arabic" w:cs="Traditional Arabic" w:hint="cs"/>
          <w:color w:val="000000"/>
          <w:sz w:val="36"/>
          <w:szCs w:val="36"/>
          <w:rtl/>
        </w:rPr>
        <w:t xml:space="preserve">، والحجة ، والسلطان المبين ، </w:t>
      </w:r>
      <w:r w:rsidRPr="00FF6C31">
        <w:rPr>
          <w:rFonts w:ascii="Traditional Arabic" w:hAnsi="Traditional Arabic" w:cs="Traditional Arabic"/>
          <w:color w:val="000000"/>
          <w:sz w:val="36"/>
          <w:szCs w:val="36"/>
          <w:rtl/>
        </w:rPr>
        <w:t>في مواضع كثيرة وذلك لأهميته</w:t>
      </w:r>
      <w:r w:rsidR="00552D55">
        <w:rPr>
          <w:rFonts w:ascii="Traditional Arabic" w:hAnsi="Traditional Arabic" w:cs="Traditional Arabic" w:hint="cs"/>
          <w:color w:val="000000"/>
          <w:sz w:val="36"/>
          <w:szCs w:val="36"/>
          <w:rtl/>
        </w:rPr>
        <w:t>ا</w:t>
      </w:r>
      <w:r w:rsidRPr="00FF6C31">
        <w:rPr>
          <w:rFonts w:ascii="Traditional Arabic" w:hAnsi="Traditional Arabic" w:cs="Traditional Arabic"/>
          <w:color w:val="000000"/>
          <w:sz w:val="36"/>
          <w:szCs w:val="36"/>
          <w:rtl/>
        </w:rPr>
        <w:t xml:space="preserve"> </w:t>
      </w:r>
      <w:r w:rsidR="00552D55">
        <w:rPr>
          <w:rFonts w:ascii="Traditional Arabic" w:hAnsi="Traditional Arabic" w:cs="Traditional Arabic" w:hint="cs"/>
          <w:color w:val="000000"/>
          <w:sz w:val="36"/>
          <w:szCs w:val="36"/>
          <w:rtl/>
        </w:rPr>
        <w:t xml:space="preserve">، وهي ضرورة في المفاوضات وخاصةً تلك المفاوضات التي يكون سببها المطالبة بالحقوق ، أو الدعوة إلى أمر يرغّب فيه </w:t>
      </w:r>
      <w:r w:rsidRPr="00FF6C31">
        <w:rPr>
          <w:rFonts w:ascii="Traditional Arabic" w:hAnsi="Traditional Arabic" w:cs="Traditional Arabic"/>
          <w:color w:val="000000"/>
          <w:sz w:val="36"/>
          <w:szCs w:val="36"/>
          <w:rtl/>
        </w:rPr>
        <w:t>.</w:t>
      </w:r>
    </w:p>
    <w:p w:rsidR="002E2F0B" w:rsidRDefault="002E2F0B" w:rsidP="00475F4E">
      <w:pPr>
        <w:widowControl w:val="0"/>
        <w:spacing w:after="0" w:line="240" w:lineRule="auto"/>
        <w:rPr>
          <w:rFonts w:ascii="Traditional Arabic" w:hAnsi="Traditional Arabic" w:cs="Traditional Arabic" w:hint="cs"/>
          <w:b/>
          <w:bCs/>
          <w:sz w:val="40"/>
          <w:szCs w:val="40"/>
          <w:rtl/>
        </w:rPr>
      </w:pPr>
      <w:r>
        <w:rPr>
          <w:rFonts w:ascii="Traditional Arabic" w:hAnsi="Traditional Arabic" w:cs="Traditional Arabic" w:hint="cs"/>
          <w:b/>
          <w:bCs/>
          <w:sz w:val="40"/>
          <w:szCs w:val="40"/>
          <w:rtl/>
        </w:rPr>
        <w:t>خاتمة التفاوض:</w:t>
      </w:r>
    </w:p>
    <w:p w:rsidR="007431FB" w:rsidRPr="002E2F0B" w:rsidRDefault="002E2F0B" w:rsidP="00475F4E">
      <w:pPr>
        <w:widowControl w:val="0"/>
        <w:spacing w:after="0" w:line="240" w:lineRule="auto"/>
        <w:rPr>
          <w:rFonts w:ascii="Traditional Arabic" w:hAnsi="Traditional Arabic" w:cs="Traditional Arabic"/>
          <w:b/>
          <w:bCs/>
          <w:sz w:val="40"/>
          <w:szCs w:val="40"/>
          <w:rtl/>
        </w:rPr>
      </w:pPr>
      <w:r>
        <w:rPr>
          <w:rFonts w:ascii="Traditional Arabic" w:hAnsi="Traditional Arabic" w:cs="Traditional Arabic" w:hint="cs"/>
          <w:sz w:val="36"/>
          <w:szCs w:val="36"/>
          <w:rtl/>
        </w:rPr>
        <w:t>الخاتمة و</w:t>
      </w:r>
      <w:r w:rsidR="007431FB" w:rsidRPr="00FF6C31">
        <w:rPr>
          <w:rFonts w:ascii="Traditional Arabic" w:hAnsi="Traditional Arabic" w:cs="Traditional Arabic"/>
          <w:sz w:val="36"/>
          <w:szCs w:val="36"/>
          <w:rtl/>
        </w:rPr>
        <w:t xml:space="preserve">الانتهاء من التفاوض يكون له أحد حالين :  </w:t>
      </w:r>
    </w:p>
    <w:p w:rsidR="005B6F07" w:rsidRPr="005B6F07" w:rsidRDefault="007431FB" w:rsidP="00475F4E">
      <w:pPr>
        <w:widowControl w:val="0"/>
        <w:spacing w:after="0" w:line="240" w:lineRule="auto"/>
        <w:jc w:val="lowKashida"/>
        <w:rPr>
          <w:rFonts w:ascii="Traditional Arabic" w:hAnsi="Traditional Arabic" w:cs="Traditional Arabic"/>
          <w:b/>
          <w:bCs/>
          <w:sz w:val="36"/>
          <w:szCs w:val="36"/>
          <w:rtl/>
        </w:rPr>
      </w:pPr>
      <w:r w:rsidRPr="005B6F07">
        <w:rPr>
          <w:rFonts w:ascii="Traditional Arabic" w:hAnsi="Traditional Arabic" w:cs="Traditional Arabic"/>
          <w:b/>
          <w:bCs/>
          <w:sz w:val="36"/>
          <w:szCs w:val="36"/>
          <w:rtl/>
        </w:rPr>
        <w:t>الح</w:t>
      </w:r>
      <w:r w:rsidR="005B6F07" w:rsidRPr="005B6F07">
        <w:rPr>
          <w:rFonts w:ascii="Traditional Arabic" w:hAnsi="Traditional Arabic" w:cs="Traditional Arabic"/>
          <w:b/>
          <w:bCs/>
          <w:sz w:val="36"/>
          <w:szCs w:val="36"/>
          <w:rtl/>
        </w:rPr>
        <w:t xml:space="preserve">الة الأولى : الاتفاق </w:t>
      </w:r>
    </w:p>
    <w:p w:rsidR="00F01F3C" w:rsidRDefault="007431FB" w:rsidP="00475F4E">
      <w:pPr>
        <w:widowControl w:val="0"/>
        <w:spacing w:after="0" w:line="240" w:lineRule="auto"/>
        <w:ind w:firstLine="567"/>
        <w:jc w:val="lowKashida"/>
        <w:rPr>
          <w:rFonts w:ascii="Traditional Arabic" w:hAnsi="Traditional Arabic" w:cs="Traditional Arabic" w:hint="cs"/>
          <w:sz w:val="36"/>
          <w:szCs w:val="36"/>
          <w:rtl/>
        </w:rPr>
      </w:pPr>
      <w:r w:rsidRPr="00FF6C31">
        <w:rPr>
          <w:rFonts w:ascii="Traditional Arabic" w:hAnsi="Traditional Arabic" w:cs="Traditional Arabic"/>
          <w:sz w:val="36"/>
          <w:szCs w:val="36"/>
          <w:rtl/>
        </w:rPr>
        <w:t xml:space="preserve">فور الانتهاء من التفاوض بالاتفاق يقتضي الالتزام والوفاء بما ورد في بنود الاتفاق ، والالتزام هنا مبدأ ضروري يقتضيه التفاوض الحق ، بل ويعتبر من أساسياته، قال تعالى : </w:t>
      </w:r>
      <w:r w:rsidR="00AB1D0D">
        <w:rPr>
          <w:rFonts w:ascii="QCF_BSML" w:hAnsi="QCF_BSML" w:cs="QCF_BSML"/>
          <w:color w:val="000000"/>
          <w:sz w:val="32"/>
          <w:szCs w:val="32"/>
          <w:rtl/>
        </w:rPr>
        <w:t xml:space="preserve">ﮋ </w:t>
      </w:r>
      <w:r w:rsidR="00AB1D0D">
        <w:rPr>
          <w:rFonts w:ascii="QCF_P285" w:hAnsi="QCF_P285" w:cs="QCF_P285"/>
          <w:color w:val="000000"/>
          <w:sz w:val="32"/>
          <w:szCs w:val="32"/>
          <w:rtl/>
        </w:rPr>
        <w:t>ﯚ  ﯛ</w:t>
      </w:r>
      <w:r w:rsidR="00AB1D0D">
        <w:rPr>
          <w:rFonts w:ascii="QCF_P285" w:hAnsi="QCF_P285" w:cs="QCF_P285"/>
          <w:color w:val="0000A5"/>
          <w:sz w:val="32"/>
          <w:szCs w:val="32"/>
          <w:rtl/>
        </w:rPr>
        <w:t>ﯜ</w:t>
      </w:r>
      <w:r w:rsidR="00AB1D0D">
        <w:rPr>
          <w:rFonts w:ascii="QCF_P285" w:hAnsi="QCF_P285" w:cs="QCF_P285"/>
          <w:color w:val="000000"/>
          <w:sz w:val="32"/>
          <w:szCs w:val="32"/>
          <w:rtl/>
        </w:rPr>
        <w:t xml:space="preserve">  ﯝ  ﯞ  ﯟ               ﯠ  </w:t>
      </w:r>
      <w:r w:rsidR="00AB1D0D">
        <w:rPr>
          <w:rFonts w:ascii="QCF_BSML" w:hAnsi="QCF_BSML" w:cs="QCF_BSML"/>
          <w:color w:val="000000"/>
          <w:sz w:val="32"/>
          <w:szCs w:val="32"/>
          <w:rtl/>
        </w:rPr>
        <w:t>ﮊ</w:t>
      </w:r>
      <w:r w:rsidR="00AB1D0D">
        <w:rPr>
          <w:rFonts w:ascii="Arial" w:hAnsi="Arial"/>
          <w:color w:val="000000"/>
          <w:sz w:val="18"/>
          <w:szCs w:val="18"/>
        </w:rPr>
        <w:t xml:space="preserve"> </w:t>
      </w:r>
      <w:r w:rsidR="00AB1D0D" w:rsidRPr="00AB1D0D">
        <w:rPr>
          <w:rFonts w:ascii="Traditional Arabic" w:hAnsi="Traditional Arabic" w:cs="Traditional Arabic" w:hint="cs"/>
          <w:sz w:val="36"/>
          <w:szCs w:val="36"/>
          <w:vertAlign w:val="superscript"/>
          <w:rtl/>
        </w:rPr>
        <w:t>(</w:t>
      </w:r>
      <w:r w:rsidR="00AB1D0D" w:rsidRPr="00AB1D0D">
        <w:rPr>
          <w:rStyle w:val="FootnoteReference"/>
          <w:rFonts w:ascii="Traditional Arabic" w:hAnsi="Traditional Arabic" w:cs="Traditional Arabic"/>
          <w:sz w:val="36"/>
          <w:szCs w:val="36"/>
          <w:rtl/>
        </w:rPr>
        <w:footnoteReference w:id="108"/>
      </w:r>
      <w:r w:rsidR="00AB1D0D" w:rsidRPr="00AB1D0D">
        <w:rPr>
          <w:rFonts w:ascii="Traditional Arabic" w:hAnsi="Traditional Arabic" w:cs="Traditional Arabic" w:hint="cs"/>
          <w:sz w:val="36"/>
          <w:szCs w:val="36"/>
          <w:vertAlign w:val="superscript"/>
          <w:rtl/>
        </w:rPr>
        <w:t>)</w:t>
      </w:r>
      <w:r w:rsidR="00AB1D0D">
        <w:rPr>
          <w:rFonts w:ascii="Traditional Arabic" w:hAnsi="Traditional Arabic" w:cs="Traditional Arabic" w:hint="cs"/>
          <w:sz w:val="36"/>
          <w:szCs w:val="36"/>
          <w:rtl/>
        </w:rPr>
        <w:t>.</w:t>
      </w:r>
    </w:p>
    <w:p w:rsidR="00A07227" w:rsidRDefault="00BC5E90" w:rsidP="00475F4E">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sz w:val="36"/>
          <w:szCs w:val="36"/>
          <w:rtl/>
        </w:rPr>
        <w:t xml:space="preserve">وقال تعالى : </w:t>
      </w:r>
      <w:r w:rsidR="00AB1D0D">
        <w:rPr>
          <w:rFonts w:ascii="QCF_BSML" w:hAnsi="QCF_BSML" w:cs="QCF_BSML"/>
          <w:color w:val="000000"/>
          <w:sz w:val="32"/>
          <w:szCs w:val="32"/>
          <w:rtl/>
        </w:rPr>
        <w:t xml:space="preserve">ﮋ </w:t>
      </w:r>
      <w:r w:rsidR="00AB1D0D">
        <w:rPr>
          <w:rFonts w:ascii="QCF_P106" w:hAnsi="QCF_P106" w:cs="QCF_P106"/>
          <w:color w:val="000000"/>
          <w:sz w:val="32"/>
          <w:szCs w:val="32"/>
          <w:rtl/>
        </w:rPr>
        <w:t>ﮊ  ﮋ  ﮌ  ﮍ  ﮎ</w:t>
      </w:r>
      <w:r w:rsidR="00AB1D0D">
        <w:rPr>
          <w:rFonts w:ascii="Arial" w:hAnsi="Arial"/>
          <w:color w:val="000000"/>
          <w:sz w:val="18"/>
          <w:szCs w:val="18"/>
          <w:rtl/>
        </w:rPr>
        <w:t xml:space="preserve"> </w:t>
      </w:r>
      <w:r w:rsidR="00AB1D0D">
        <w:rPr>
          <w:rFonts w:ascii="QCF_BSML" w:hAnsi="QCF_BSML" w:cs="QCF_BSML"/>
          <w:color w:val="000000"/>
          <w:sz w:val="32"/>
          <w:szCs w:val="32"/>
          <w:rtl/>
        </w:rPr>
        <w:t>ﮊ</w:t>
      </w:r>
      <w:r w:rsidR="00AB1D0D">
        <w:rPr>
          <w:rFonts w:ascii="QCF_BSML" w:hAnsi="QCF_BSML" w:cs="QCF_BSML"/>
          <w:color w:val="000000"/>
          <w:sz w:val="32"/>
          <w:szCs w:val="32"/>
        </w:rPr>
        <w:t xml:space="preserve"> </w:t>
      </w:r>
      <w:r w:rsidR="00AB1D0D" w:rsidRPr="00AB1D0D">
        <w:rPr>
          <w:rFonts w:ascii="Traditional Arabic" w:hAnsi="Traditional Arabic" w:cs="Traditional Arabic" w:hint="cs"/>
          <w:sz w:val="36"/>
          <w:szCs w:val="36"/>
          <w:vertAlign w:val="superscript"/>
          <w:rtl/>
        </w:rPr>
        <w:t>(</w:t>
      </w:r>
      <w:r w:rsidR="007431FB" w:rsidRPr="00AB1D0D">
        <w:rPr>
          <w:rStyle w:val="FootnoteReference"/>
          <w:rFonts w:ascii="Traditional Arabic" w:hAnsi="Traditional Arabic" w:cs="Traditional Arabic"/>
          <w:sz w:val="36"/>
          <w:szCs w:val="36"/>
        </w:rPr>
        <w:footnoteReference w:id="109"/>
      </w:r>
      <w:r w:rsidR="00AB1D0D" w:rsidRPr="00AB1D0D">
        <w:rPr>
          <w:rFonts w:ascii="Traditional Arabic" w:hAnsi="Traditional Arabic" w:cs="Traditional Arabic" w:hint="cs"/>
          <w:sz w:val="36"/>
          <w:szCs w:val="36"/>
          <w:vertAlign w:val="superscript"/>
          <w:rtl/>
        </w:rPr>
        <w:t>)</w:t>
      </w:r>
      <w:r w:rsidR="007431FB" w:rsidRPr="00FF6C31">
        <w:rPr>
          <w:rFonts w:ascii="Traditional Arabic" w:hAnsi="Traditional Arabic" w:cs="Traditional Arabic"/>
          <w:sz w:val="36"/>
          <w:szCs w:val="36"/>
          <w:rtl/>
        </w:rPr>
        <w:t xml:space="preserve">  </w:t>
      </w:r>
    </w:p>
    <w:p w:rsidR="007431FB" w:rsidRPr="00FF6C31" w:rsidRDefault="007431FB"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والوفاء بالعهد</w:t>
      </w:r>
      <w:r w:rsidR="00A07227">
        <w:rPr>
          <w:rFonts w:ascii="Traditional Arabic" w:hAnsi="Traditional Arabic" w:cs="Traditional Arabic" w:hint="cs"/>
          <w:sz w:val="36"/>
          <w:szCs w:val="36"/>
          <w:rtl/>
        </w:rPr>
        <w:t xml:space="preserve"> ، أ</w:t>
      </w:r>
      <w:r w:rsidRPr="00FF6C31">
        <w:rPr>
          <w:rFonts w:ascii="Traditional Arabic" w:hAnsi="Traditional Arabic" w:cs="Traditional Arabic"/>
          <w:sz w:val="36"/>
          <w:szCs w:val="36"/>
          <w:rtl/>
        </w:rPr>
        <w:t>و</w:t>
      </w:r>
      <w:r w:rsidR="00A07227">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 xml:space="preserve">الميثاق تبيّن أنه عقد يتم عقده وإبرامه بعد التفاوض ، وفي حال </w:t>
      </w:r>
      <w:r w:rsidRPr="00A07227">
        <w:rPr>
          <w:rFonts w:ascii="Traditional Arabic" w:hAnsi="Traditional Arabic" w:cs="Traditional Arabic"/>
          <w:sz w:val="36"/>
          <w:szCs w:val="36"/>
          <w:rtl/>
        </w:rPr>
        <w:t>القيام</w:t>
      </w:r>
      <w:r w:rsidRPr="00FF6C31">
        <w:rPr>
          <w:rFonts w:ascii="Traditional Arabic" w:hAnsi="Traditional Arabic" w:cs="Traditional Arabic"/>
          <w:sz w:val="36"/>
          <w:szCs w:val="36"/>
          <w:rtl/>
        </w:rPr>
        <w:t xml:space="preserve"> </w:t>
      </w:r>
      <w:r w:rsidRPr="00FF6C31">
        <w:rPr>
          <w:rFonts w:ascii="Traditional Arabic" w:hAnsi="Traditional Arabic" w:cs="Traditional Arabic"/>
          <w:sz w:val="36"/>
          <w:szCs w:val="36"/>
          <w:rtl/>
        </w:rPr>
        <w:lastRenderedPageBreak/>
        <w:t>بأي أمر</w:t>
      </w:r>
      <w:r w:rsidR="00A07227">
        <w:rPr>
          <w:rFonts w:ascii="Traditional Arabic" w:hAnsi="Traditional Arabic" w:cs="Traditional Arabic" w:hint="cs"/>
          <w:sz w:val="36"/>
          <w:szCs w:val="36"/>
          <w:rtl/>
        </w:rPr>
        <w:t>،</w:t>
      </w:r>
      <w:r w:rsidRPr="00FF6C31">
        <w:rPr>
          <w:rFonts w:ascii="Traditional Arabic" w:hAnsi="Traditional Arabic" w:cs="Traditional Arabic"/>
          <w:sz w:val="36"/>
          <w:szCs w:val="36"/>
          <w:rtl/>
        </w:rPr>
        <w:t xml:space="preserve"> أو عمل من قبل طرف ، ينقض الاتفاق </w:t>
      </w:r>
      <w:r w:rsidR="00A07227">
        <w:rPr>
          <w:rFonts w:ascii="Traditional Arabic" w:hAnsi="Traditional Arabic" w:cs="Traditional Arabic" w:hint="cs"/>
          <w:sz w:val="36"/>
          <w:szCs w:val="36"/>
          <w:rtl/>
        </w:rPr>
        <w:t>، و</w:t>
      </w:r>
      <w:r w:rsidRPr="00FF6C31">
        <w:rPr>
          <w:rFonts w:ascii="Traditional Arabic" w:hAnsi="Traditional Arabic" w:cs="Traditional Arabic"/>
          <w:sz w:val="36"/>
          <w:szCs w:val="36"/>
          <w:rtl/>
        </w:rPr>
        <w:t xml:space="preserve">يكون غير ملزم للطرف الثاني </w:t>
      </w:r>
      <w:r w:rsidR="00B81B12">
        <w:rPr>
          <w:rFonts w:ascii="Traditional Arabic" w:hAnsi="Traditional Arabic" w:cs="Traditional Arabic" w:hint="cs"/>
          <w:sz w:val="36"/>
          <w:szCs w:val="36"/>
          <w:rtl/>
        </w:rPr>
        <w:t xml:space="preserve">الوفاء ، </w:t>
      </w:r>
      <w:r w:rsidRPr="00FF6C31">
        <w:rPr>
          <w:rFonts w:ascii="Traditional Arabic" w:hAnsi="Traditional Arabic" w:cs="Traditional Arabic"/>
          <w:sz w:val="36"/>
          <w:szCs w:val="36"/>
          <w:rtl/>
        </w:rPr>
        <w:t xml:space="preserve">وذلك كما فعل اليهود ، مع النبي </w:t>
      </w:r>
      <w:r w:rsidR="004E2026">
        <w:rPr>
          <w:rFonts w:ascii="Traditional Arabic" w:hAnsi="Traditional Arabic" w:cs="Traditional Arabic"/>
          <w:color w:val="000000"/>
          <w:sz w:val="36"/>
          <w:szCs w:val="36"/>
        </w:rPr>
        <w:sym w:font="AGA Arabesque" w:char="F072"/>
      </w:r>
      <w:r w:rsidRPr="00FF6C31">
        <w:rPr>
          <w:rFonts w:ascii="Traditional Arabic" w:hAnsi="Traditional Arabic" w:cs="Traditional Arabic"/>
          <w:sz w:val="36"/>
          <w:szCs w:val="36"/>
          <w:rtl/>
        </w:rPr>
        <w:t xml:space="preserve"> ف</w:t>
      </w:r>
      <w:r w:rsidR="00BC5E90">
        <w:rPr>
          <w:rFonts w:ascii="Traditional Arabic" w:hAnsi="Traditional Arabic" w:cs="Traditional Arabic"/>
          <w:sz w:val="36"/>
          <w:szCs w:val="36"/>
          <w:rtl/>
        </w:rPr>
        <w:t>ي المدينة ، حينما نقضوا العهد ،</w:t>
      </w:r>
      <w:r w:rsidRPr="00FF6C31">
        <w:rPr>
          <w:rFonts w:ascii="Traditional Arabic" w:hAnsi="Traditional Arabic" w:cs="Traditional Arabic"/>
          <w:sz w:val="36"/>
          <w:szCs w:val="36"/>
          <w:rtl/>
        </w:rPr>
        <w:t xml:space="preserve"> وكذلك ق</w:t>
      </w:r>
      <w:r w:rsidR="00B81B12">
        <w:rPr>
          <w:rFonts w:ascii="Traditional Arabic" w:hAnsi="Traditional Arabic" w:cs="Traditional Arabic"/>
          <w:sz w:val="36"/>
          <w:szCs w:val="36"/>
          <w:rtl/>
        </w:rPr>
        <w:t>ريش  حينما نقضت بنود معاهدة</w:t>
      </w:r>
      <w:r w:rsidRPr="00FF6C31">
        <w:rPr>
          <w:rFonts w:ascii="Traditional Arabic" w:hAnsi="Traditional Arabic" w:cs="Traditional Arabic"/>
          <w:sz w:val="36"/>
          <w:szCs w:val="36"/>
          <w:rtl/>
        </w:rPr>
        <w:t xml:space="preserve"> صلح الحديبية ، فسار الرسول </w:t>
      </w:r>
      <w:r w:rsidR="004E2026">
        <w:rPr>
          <w:rFonts w:ascii="Traditional Arabic" w:hAnsi="Traditional Arabic" w:cs="Traditional Arabic"/>
          <w:color w:val="000000"/>
          <w:sz w:val="36"/>
          <w:szCs w:val="36"/>
        </w:rPr>
        <w:sym w:font="AGA Arabesque" w:char="F072"/>
      </w:r>
      <w:r w:rsidRPr="00FF6C31">
        <w:rPr>
          <w:rFonts w:ascii="Traditional Arabic" w:hAnsi="Traditional Arabic" w:cs="Traditional Arabic"/>
          <w:sz w:val="36"/>
          <w:szCs w:val="36"/>
          <w:rtl/>
        </w:rPr>
        <w:t xml:space="preserve"> متجهاً إلى فتح مكة وفتحها</w:t>
      </w:r>
      <w:r w:rsidR="00AB1D0D" w:rsidRPr="00AB1D0D">
        <w:rPr>
          <w:rFonts w:ascii="Traditional Arabic" w:hAnsi="Traditional Arabic" w:cs="Traditional Arabic" w:hint="cs"/>
          <w:sz w:val="36"/>
          <w:szCs w:val="36"/>
          <w:vertAlign w:val="superscript"/>
          <w:rtl/>
        </w:rPr>
        <w:t>(</w:t>
      </w:r>
      <w:r w:rsidRPr="00AB1D0D">
        <w:rPr>
          <w:rStyle w:val="FootnoteReference"/>
          <w:rFonts w:ascii="Traditional Arabic" w:hAnsi="Traditional Arabic" w:cs="Traditional Arabic"/>
          <w:sz w:val="36"/>
          <w:szCs w:val="36"/>
          <w:rtl/>
        </w:rPr>
        <w:footnoteReference w:id="110"/>
      </w:r>
      <w:r w:rsidR="00AB1D0D" w:rsidRPr="00AB1D0D">
        <w:rPr>
          <w:rFonts w:ascii="Traditional Arabic" w:hAnsi="Traditional Arabic" w:cs="Traditional Arabic" w:hint="cs"/>
          <w:sz w:val="36"/>
          <w:szCs w:val="36"/>
          <w:vertAlign w:val="superscript"/>
          <w:rtl/>
        </w:rPr>
        <w:t>)</w:t>
      </w:r>
      <w:r w:rsidR="00535922">
        <w:rPr>
          <w:rFonts w:ascii="Traditional Arabic" w:hAnsi="Traditional Arabic" w:cs="Traditional Arabic" w:hint="cs"/>
          <w:sz w:val="36"/>
          <w:szCs w:val="36"/>
          <w:rtl/>
        </w:rPr>
        <w:t xml:space="preserve"> لأن</w:t>
      </w:r>
      <w:r w:rsidRPr="00FF6C31">
        <w:rPr>
          <w:rFonts w:ascii="Traditional Arabic" w:hAnsi="Traditional Arabic" w:cs="Traditional Arabic"/>
          <w:sz w:val="36"/>
          <w:szCs w:val="36"/>
          <w:rtl/>
        </w:rPr>
        <w:t xml:space="preserve"> التفاوض قد تكون نتيجته معاهدة ، أو صلحاً يبرم مثل الحديبية ، أو ميثاق</w:t>
      </w:r>
      <w:r w:rsidR="00B81B12">
        <w:rPr>
          <w:rFonts w:ascii="Traditional Arabic" w:hAnsi="Traditional Arabic" w:cs="Traditional Arabic" w:hint="cs"/>
          <w:sz w:val="36"/>
          <w:szCs w:val="36"/>
          <w:rtl/>
        </w:rPr>
        <w:t>اً</w:t>
      </w:r>
      <w:r w:rsidRPr="00FF6C31">
        <w:rPr>
          <w:rFonts w:ascii="Traditional Arabic" w:hAnsi="Traditional Arabic" w:cs="Traditional Arabic"/>
          <w:sz w:val="36"/>
          <w:szCs w:val="36"/>
          <w:rtl/>
        </w:rPr>
        <w:t xml:space="preserve"> وهكذا . </w:t>
      </w:r>
    </w:p>
    <w:p w:rsidR="00184C09" w:rsidRDefault="00184C09" w:rsidP="00475F4E">
      <w:pPr>
        <w:widowControl w:val="0"/>
        <w:spacing w:after="0" w:line="240" w:lineRule="auto"/>
        <w:ind w:firstLine="567"/>
        <w:jc w:val="lowKashida"/>
        <w:rPr>
          <w:rFonts w:ascii="Traditional Arabic" w:hAnsi="Traditional Arabic" w:cs="Traditional Arabic"/>
          <w:b/>
          <w:bCs/>
          <w:sz w:val="36"/>
          <w:szCs w:val="36"/>
          <w:rtl/>
        </w:rPr>
      </w:pPr>
    </w:p>
    <w:p w:rsidR="007431FB" w:rsidRPr="005B6F07" w:rsidRDefault="007431FB" w:rsidP="00475F4E">
      <w:pPr>
        <w:widowControl w:val="0"/>
        <w:spacing w:after="0" w:line="240" w:lineRule="auto"/>
        <w:jc w:val="lowKashida"/>
        <w:rPr>
          <w:rFonts w:ascii="Traditional Arabic" w:hAnsi="Traditional Arabic" w:cs="Traditional Arabic"/>
          <w:b/>
          <w:bCs/>
          <w:sz w:val="36"/>
          <w:szCs w:val="36"/>
          <w:rtl/>
        </w:rPr>
      </w:pPr>
      <w:r w:rsidRPr="005B6F07">
        <w:rPr>
          <w:rFonts w:ascii="Traditional Arabic" w:hAnsi="Traditional Arabic" w:cs="Traditional Arabic"/>
          <w:b/>
          <w:bCs/>
          <w:sz w:val="36"/>
          <w:szCs w:val="36"/>
          <w:rtl/>
        </w:rPr>
        <w:t xml:space="preserve">الحالة الثانية : عدم الاتفاق </w:t>
      </w:r>
    </w:p>
    <w:p w:rsidR="009E073B" w:rsidRDefault="007431FB" w:rsidP="00475F4E">
      <w:pPr>
        <w:widowControl w:val="0"/>
        <w:spacing w:after="0" w:line="240" w:lineRule="auto"/>
        <w:ind w:firstLine="567"/>
        <w:jc w:val="lowKashida"/>
        <w:rPr>
          <w:rFonts w:ascii="Traditional Arabic" w:hAnsi="Traditional Arabic" w:cs="Traditional Arabic" w:hint="cs"/>
          <w:sz w:val="36"/>
          <w:szCs w:val="36"/>
          <w:rtl/>
        </w:rPr>
      </w:pPr>
      <w:r w:rsidRPr="00FF6C31">
        <w:rPr>
          <w:rFonts w:ascii="Traditional Arabic" w:hAnsi="Traditional Arabic" w:cs="Traditional Arabic"/>
          <w:sz w:val="36"/>
          <w:szCs w:val="36"/>
          <w:rtl/>
        </w:rPr>
        <w:t xml:space="preserve">وفي هذه الحالة لا التزام بين الأطراف بأي أمر </w:t>
      </w:r>
      <w:r w:rsidR="0008771A">
        <w:rPr>
          <w:rFonts w:ascii="Traditional Arabic" w:hAnsi="Traditional Arabic" w:cs="Traditional Arabic" w:hint="cs"/>
          <w:sz w:val="36"/>
          <w:szCs w:val="36"/>
          <w:rtl/>
        </w:rPr>
        <w:t xml:space="preserve">، وربما احتاج الأمر إلى تكرار المفاوضات بين الحين والآخر ، فقد تختلف الظروف باختلاف الأوقات والأشخاص </w:t>
      </w:r>
      <w:r w:rsidR="00AB1D0D">
        <w:rPr>
          <w:rFonts w:ascii="Traditional Arabic" w:hAnsi="Traditional Arabic" w:cs="Traditional Arabic" w:hint="cs"/>
          <w:sz w:val="36"/>
          <w:szCs w:val="36"/>
          <w:rtl/>
        </w:rPr>
        <w:t>.</w:t>
      </w:r>
    </w:p>
    <w:p w:rsidR="00370E59" w:rsidRDefault="00370E59" w:rsidP="00475F4E">
      <w:pPr>
        <w:widowControl w:val="0"/>
        <w:spacing w:after="0" w:line="240" w:lineRule="auto"/>
        <w:ind w:firstLine="567"/>
        <w:jc w:val="lowKashida"/>
        <w:rPr>
          <w:rFonts w:ascii="Traditional Arabic" w:hAnsi="Traditional Arabic" w:cs="Traditional Arabic"/>
          <w:sz w:val="36"/>
          <w:szCs w:val="36"/>
          <w:rtl/>
        </w:rPr>
      </w:pPr>
    </w:p>
    <w:p w:rsidR="00AB1D0D" w:rsidRDefault="00AB1D0D" w:rsidP="00475F4E">
      <w:pPr>
        <w:widowControl w:val="0"/>
        <w:spacing w:after="0" w:line="240" w:lineRule="auto"/>
        <w:jc w:val="center"/>
        <w:rPr>
          <w:rFonts w:ascii="Traditional Arabic" w:hAnsi="Traditional Arabic" w:cs="Traditional Arabic" w:hint="cs"/>
          <w:b/>
          <w:bCs/>
          <w:sz w:val="36"/>
          <w:szCs w:val="36"/>
          <w:rtl/>
        </w:rPr>
      </w:pPr>
      <w:r>
        <w:rPr>
          <w:rFonts w:ascii="Traditional Arabic" w:hAnsi="Traditional Arabic" w:cs="Traditional Arabic"/>
          <w:b/>
          <w:bCs/>
          <w:sz w:val="36"/>
          <w:szCs w:val="36"/>
          <w:rtl/>
        </w:rPr>
        <w:br w:type="page"/>
      </w:r>
    </w:p>
    <w:p w:rsidR="007F2C80" w:rsidRDefault="007F2C80" w:rsidP="00475F4E">
      <w:pPr>
        <w:widowControl w:val="0"/>
        <w:spacing w:after="0" w:line="240" w:lineRule="auto"/>
        <w:jc w:val="center"/>
        <w:rPr>
          <w:rFonts w:ascii="Traditional Arabic" w:hAnsi="Traditional Arabic" w:cs="Traditional Arabic" w:hint="cs"/>
          <w:b/>
          <w:bCs/>
          <w:sz w:val="36"/>
          <w:szCs w:val="36"/>
          <w:rtl/>
        </w:rPr>
      </w:pPr>
    </w:p>
    <w:p w:rsidR="007F2C80" w:rsidRDefault="007F2C80" w:rsidP="00475F4E">
      <w:pPr>
        <w:widowControl w:val="0"/>
        <w:spacing w:after="0" w:line="240" w:lineRule="auto"/>
        <w:jc w:val="center"/>
        <w:rPr>
          <w:rFonts w:ascii="Traditional Arabic" w:hAnsi="Traditional Arabic" w:cs="Traditional Arabic" w:hint="cs"/>
          <w:b/>
          <w:bCs/>
          <w:sz w:val="36"/>
          <w:szCs w:val="36"/>
          <w:rtl/>
        </w:rPr>
      </w:pPr>
    </w:p>
    <w:p w:rsidR="00C54427" w:rsidRDefault="00C54427" w:rsidP="00475F4E">
      <w:pPr>
        <w:widowControl w:val="0"/>
        <w:spacing w:after="0" w:line="240" w:lineRule="auto"/>
        <w:jc w:val="center"/>
        <w:rPr>
          <w:rFonts w:ascii="Traditional Arabic" w:hAnsi="Traditional Arabic" w:cs="Traditional Arabic" w:hint="cs"/>
          <w:b/>
          <w:bCs/>
          <w:sz w:val="36"/>
          <w:szCs w:val="36"/>
          <w:rtl/>
        </w:rPr>
      </w:pPr>
    </w:p>
    <w:p w:rsidR="00AB1D0D" w:rsidRPr="00AB1D0D" w:rsidRDefault="00AB1D0D" w:rsidP="00475F4E">
      <w:pPr>
        <w:widowControl w:val="0"/>
        <w:spacing w:after="0" w:line="240" w:lineRule="auto"/>
        <w:jc w:val="center"/>
        <w:rPr>
          <w:rFonts w:ascii="Traditional Arabic" w:hAnsi="Traditional Arabic" w:cs="Traditional Arabic" w:hint="cs"/>
          <w:b/>
          <w:bCs/>
          <w:sz w:val="48"/>
          <w:szCs w:val="48"/>
          <w:rtl/>
        </w:rPr>
      </w:pPr>
      <w:r w:rsidRPr="00AB1D0D">
        <w:rPr>
          <w:rFonts w:ascii="Traditional Arabic" w:hAnsi="Traditional Arabic" w:cs="Traditional Arabic"/>
          <w:b/>
          <w:bCs/>
          <w:sz w:val="48"/>
          <w:szCs w:val="48"/>
          <w:rtl/>
        </w:rPr>
        <w:t>المبحث الثاني</w:t>
      </w:r>
    </w:p>
    <w:p w:rsidR="00AB1D0D" w:rsidRDefault="007431FB" w:rsidP="00475F4E">
      <w:pPr>
        <w:widowControl w:val="0"/>
        <w:spacing w:after="0" w:line="240" w:lineRule="auto"/>
        <w:jc w:val="center"/>
        <w:rPr>
          <w:rFonts w:ascii="Traditional Arabic" w:hAnsi="Traditional Arabic" w:cs="Traditional Arabic" w:hint="cs"/>
          <w:b/>
          <w:bCs/>
          <w:sz w:val="40"/>
          <w:szCs w:val="40"/>
          <w:rtl/>
        </w:rPr>
      </w:pPr>
      <w:r w:rsidRPr="00AB1D0D">
        <w:rPr>
          <w:rFonts w:ascii="Traditional Arabic" w:hAnsi="Traditional Arabic" w:cs="Traditional Arabic"/>
          <w:b/>
          <w:bCs/>
          <w:sz w:val="40"/>
          <w:szCs w:val="40"/>
          <w:rtl/>
        </w:rPr>
        <w:t xml:space="preserve">الأساس العاطفي </w:t>
      </w:r>
    </w:p>
    <w:p w:rsidR="00AB1D0D" w:rsidRDefault="00AB1D0D" w:rsidP="00475F4E">
      <w:pPr>
        <w:widowControl w:val="0"/>
        <w:spacing w:after="0" w:line="240" w:lineRule="auto"/>
        <w:rPr>
          <w:rFonts w:ascii="Traditional Arabic" w:hAnsi="Traditional Arabic" w:cs="Traditional Arabic" w:hint="cs"/>
          <w:b/>
          <w:bCs/>
          <w:sz w:val="40"/>
          <w:szCs w:val="40"/>
          <w:rtl/>
        </w:rPr>
      </w:pPr>
    </w:p>
    <w:p w:rsidR="00907311" w:rsidRPr="00AB1D0D" w:rsidRDefault="007431FB" w:rsidP="00475F4E">
      <w:pPr>
        <w:widowControl w:val="0"/>
        <w:spacing w:after="0" w:line="240" w:lineRule="auto"/>
        <w:rPr>
          <w:rFonts w:ascii="Traditional Arabic" w:hAnsi="Traditional Arabic" w:cs="Traditional Arabic" w:hint="cs"/>
          <w:b/>
          <w:bCs/>
          <w:sz w:val="40"/>
          <w:szCs w:val="40"/>
          <w:rtl/>
        </w:rPr>
      </w:pPr>
      <w:r w:rsidRPr="00AB1D0D">
        <w:rPr>
          <w:rFonts w:ascii="Traditional Arabic" w:hAnsi="Traditional Arabic" w:cs="Traditional Arabic"/>
          <w:b/>
          <w:bCs/>
          <w:sz w:val="40"/>
          <w:szCs w:val="40"/>
          <w:rtl/>
        </w:rPr>
        <w:t>وفيه ثلاث</w:t>
      </w:r>
      <w:r w:rsidR="00B81B12">
        <w:rPr>
          <w:rFonts w:ascii="Traditional Arabic" w:hAnsi="Traditional Arabic" w:cs="Traditional Arabic" w:hint="cs"/>
          <w:b/>
          <w:bCs/>
          <w:sz w:val="40"/>
          <w:szCs w:val="40"/>
          <w:rtl/>
        </w:rPr>
        <w:t>ة</w:t>
      </w:r>
      <w:r w:rsidRPr="00AB1D0D">
        <w:rPr>
          <w:rFonts w:ascii="Traditional Arabic" w:hAnsi="Traditional Arabic" w:cs="Traditional Arabic"/>
          <w:b/>
          <w:bCs/>
          <w:sz w:val="40"/>
          <w:szCs w:val="40"/>
          <w:rtl/>
        </w:rPr>
        <w:t xml:space="preserve"> مطالب</w:t>
      </w:r>
      <w:r w:rsidR="00AB1D0D">
        <w:rPr>
          <w:rFonts w:ascii="Traditional Arabic" w:hAnsi="Traditional Arabic" w:cs="Traditional Arabic" w:hint="cs"/>
          <w:b/>
          <w:bCs/>
          <w:sz w:val="40"/>
          <w:szCs w:val="40"/>
          <w:rtl/>
        </w:rPr>
        <w:t>:</w:t>
      </w:r>
    </w:p>
    <w:p w:rsidR="007431FB" w:rsidRPr="005B6F07" w:rsidRDefault="007431FB" w:rsidP="00475F4E">
      <w:pPr>
        <w:widowControl w:val="0"/>
        <w:spacing w:after="0" w:line="240" w:lineRule="auto"/>
        <w:ind w:firstLine="567"/>
        <w:jc w:val="lowKashida"/>
        <w:rPr>
          <w:rFonts w:ascii="Traditional Arabic" w:hAnsi="Traditional Arabic" w:cs="Traditional Arabic"/>
          <w:b/>
          <w:bCs/>
          <w:sz w:val="36"/>
          <w:szCs w:val="36"/>
          <w:rtl/>
        </w:rPr>
      </w:pPr>
      <w:r w:rsidRPr="005B6F07">
        <w:rPr>
          <w:rFonts w:ascii="Traditional Arabic" w:hAnsi="Traditional Arabic" w:cs="Traditional Arabic"/>
          <w:b/>
          <w:bCs/>
          <w:sz w:val="36"/>
          <w:szCs w:val="36"/>
          <w:rtl/>
        </w:rPr>
        <w:t>المطلب الأول : الحاجات العاطفية في التفاوض</w:t>
      </w:r>
      <w:r w:rsidR="00D57714">
        <w:rPr>
          <w:rFonts w:ascii="Traditional Arabic" w:hAnsi="Traditional Arabic" w:cs="Traditional Arabic" w:hint="cs"/>
          <w:b/>
          <w:bCs/>
          <w:sz w:val="36"/>
          <w:szCs w:val="36"/>
          <w:rtl/>
        </w:rPr>
        <w:t>.</w:t>
      </w:r>
    </w:p>
    <w:p w:rsidR="007431FB" w:rsidRPr="005B6F07" w:rsidRDefault="007431FB" w:rsidP="00475F4E">
      <w:pPr>
        <w:widowControl w:val="0"/>
        <w:spacing w:after="0" w:line="240" w:lineRule="auto"/>
        <w:ind w:firstLine="567"/>
        <w:jc w:val="lowKashida"/>
        <w:rPr>
          <w:rFonts w:ascii="Traditional Arabic" w:hAnsi="Traditional Arabic" w:cs="Traditional Arabic"/>
          <w:b/>
          <w:bCs/>
          <w:sz w:val="36"/>
          <w:szCs w:val="36"/>
          <w:rtl/>
        </w:rPr>
      </w:pPr>
      <w:r w:rsidRPr="005B6F07">
        <w:rPr>
          <w:rFonts w:ascii="Traditional Arabic" w:hAnsi="Traditional Arabic" w:cs="Traditional Arabic"/>
          <w:b/>
          <w:bCs/>
          <w:sz w:val="36"/>
          <w:szCs w:val="36"/>
          <w:rtl/>
        </w:rPr>
        <w:t xml:space="preserve">المطلب الثاني : الأساليب العاطفية </w:t>
      </w:r>
      <w:r w:rsidR="00D57714">
        <w:rPr>
          <w:rFonts w:ascii="Traditional Arabic" w:hAnsi="Traditional Arabic" w:cs="Traditional Arabic" w:hint="cs"/>
          <w:b/>
          <w:bCs/>
          <w:sz w:val="36"/>
          <w:szCs w:val="36"/>
          <w:rtl/>
        </w:rPr>
        <w:t>.</w:t>
      </w:r>
    </w:p>
    <w:p w:rsidR="007431FB" w:rsidRPr="005B6F07" w:rsidRDefault="007431FB" w:rsidP="00475F4E">
      <w:pPr>
        <w:widowControl w:val="0"/>
        <w:spacing w:after="0" w:line="240" w:lineRule="auto"/>
        <w:ind w:firstLine="567"/>
        <w:jc w:val="lowKashida"/>
        <w:rPr>
          <w:rFonts w:ascii="Traditional Arabic" w:hAnsi="Traditional Arabic" w:cs="Traditional Arabic"/>
          <w:b/>
          <w:bCs/>
          <w:sz w:val="36"/>
          <w:szCs w:val="36"/>
          <w:rtl/>
        </w:rPr>
      </w:pPr>
      <w:r w:rsidRPr="005B6F07">
        <w:rPr>
          <w:rFonts w:ascii="Traditional Arabic" w:hAnsi="Traditional Arabic" w:cs="Traditional Arabic"/>
          <w:b/>
          <w:bCs/>
          <w:sz w:val="36"/>
          <w:szCs w:val="36"/>
          <w:rtl/>
        </w:rPr>
        <w:t>المطلب الثالث : واجبات المفاوضين</w:t>
      </w:r>
      <w:r w:rsidR="00D57714">
        <w:rPr>
          <w:rFonts w:ascii="Traditional Arabic" w:hAnsi="Traditional Arabic" w:cs="Traditional Arabic" w:hint="cs"/>
          <w:b/>
          <w:bCs/>
          <w:sz w:val="36"/>
          <w:szCs w:val="36"/>
          <w:rtl/>
        </w:rPr>
        <w:t>.</w:t>
      </w:r>
    </w:p>
    <w:p w:rsidR="007431FB" w:rsidRPr="005B6F07" w:rsidRDefault="00AB1D0D" w:rsidP="00475F4E">
      <w:pPr>
        <w:widowControl w:val="0"/>
        <w:spacing w:after="0" w:line="240" w:lineRule="auto"/>
        <w:jc w:val="center"/>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r w:rsidR="007431FB" w:rsidRPr="005B6F07">
        <w:rPr>
          <w:rFonts w:ascii="Traditional Arabic" w:hAnsi="Traditional Arabic" w:cs="Traditional Arabic"/>
          <w:b/>
          <w:bCs/>
          <w:sz w:val="36"/>
          <w:szCs w:val="36"/>
          <w:rtl/>
        </w:rPr>
        <w:lastRenderedPageBreak/>
        <w:t>المطلب الأول : الحاجات العاطفية</w:t>
      </w:r>
    </w:p>
    <w:p w:rsidR="00285DDA" w:rsidRDefault="008838BF" w:rsidP="00475F4E">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اهتم القرآن الكريم </w:t>
      </w:r>
      <w:r w:rsidR="00285DDA">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بالإنسان من جميع جوانبه ،</w:t>
      </w:r>
      <w:r w:rsidR="00285DDA">
        <w:rPr>
          <w:rFonts w:ascii="Traditional Arabic" w:hAnsi="Traditional Arabic" w:cs="Traditional Arabic" w:hint="cs"/>
          <w:sz w:val="36"/>
          <w:szCs w:val="36"/>
          <w:rtl/>
        </w:rPr>
        <w:t xml:space="preserve"> </w:t>
      </w:r>
      <w:r w:rsidR="00E51D4F">
        <w:rPr>
          <w:rFonts w:ascii="Traditional Arabic" w:hAnsi="Traditional Arabic" w:cs="Traditional Arabic" w:hint="cs"/>
          <w:sz w:val="36"/>
          <w:szCs w:val="36"/>
          <w:rtl/>
        </w:rPr>
        <w:t>فا</w:t>
      </w:r>
      <w:r w:rsidR="00E51D4F" w:rsidRPr="00FF6C31">
        <w:rPr>
          <w:rFonts w:ascii="Traditional Arabic" w:hAnsi="Traditional Arabic" w:cs="Traditional Arabic"/>
          <w:sz w:val="36"/>
          <w:szCs w:val="36"/>
          <w:rtl/>
        </w:rPr>
        <w:t xml:space="preserve">لناس </w:t>
      </w:r>
      <w:r w:rsidR="00E51D4F">
        <w:rPr>
          <w:rFonts w:ascii="Traditional Arabic" w:hAnsi="Traditional Arabic" w:cs="Traditional Arabic" w:hint="cs"/>
          <w:sz w:val="36"/>
          <w:szCs w:val="36"/>
          <w:rtl/>
        </w:rPr>
        <w:t xml:space="preserve">لهم </w:t>
      </w:r>
      <w:r w:rsidR="00E51D4F" w:rsidRPr="00FF6C31">
        <w:rPr>
          <w:rFonts w:ascii="Traditional Arabic" w:hAnsi="Traditional Arabic" w:cs="Traditional Arabic"/>
          <w:sz w:val="36"/>
          <w:szCs w:val="36"/>
          <w:rtl/>
        </w:rPr>
        <w:t>عدد من الحاجات تلبي</w:t>
      </w:r>
      <w:r w:rsidR="00E51D4F">
        <w:rPr>
          <w:rFonts w:ascii="Traditional Arabic" w:hAnsi="Traditional Arabic" w:cs="Traditional Arabic"/>
          <w:sz w:val="36"/>
          <w:szCs w:val="36"/>
          <w:rtl/>
        </w:rPr>
        <w:t xml:space="preserve"> رغباتهم ومنها ، الحاجات ال</w:t>
      </w:r>
      <w:r w:rsidR="00E51D4F">
        <w:rPr>
          <w:rFonts w:ascii="Traditional Arabic" w:hAnsi="Traditional Arabic" w:cs="Traditional Arabic" w:hint="cs"/>
          <w:sz w:val="36"/>
          <w:szCs w:val="36"/>
          <w:rtl/>
        </w:rPr>
        <w:t>نفسية</w:t>
      </w:r>
      <w:r w:rsidR="00E51D4F" w:rsidRPr="00FF6C31">
        <w:rPr>
          <w:rFonts w:ascii="Traditional Arabic" w:hAnsi="Traditional Arabic" w:cs="Traditional Arabic"/>
          <w:sz w:val="36"/>
          <w:szCs w:val="36"/>
          <w:rtl/>
        </w:rPr>
        <w:t xml:space="preserve"> ، والمادية ، والاجتماعية ، والغذائية ، ومن</w:t>
      </w:r>
      <w:r w:rsidR="00C54427">
        <w:rPr>
          <w:rFonts w:ascii="Traditional Arabic" w:hAnsi="Traditional Arabic" w:cs="Traditional Arabic"/>
          <w:sz w:val="36"/>
          <w:szCs w:val="36"/>
          <w:rtl/>
        </w:rPr>
        <w:t xml:space="preserve"> تلك الحاجات ، الحاجات العاطفية</w:t>
      </w:r>
      <w:r w:rsidR="00E51D4F" w:rsidRPr="00FF6C31">
        <w:rPr>
          <w:rFonts w:ascii="Traditional Arabic" w:hAnsi="Traditional Arabic" w:cs="Traditional Arabic"/>
          <w:sz w:val="36"/>
          <w:szCs w:val="36"/>
          <w:rtl/>
        </w:rPr>
        <w:t xml:space="preserve">، </w:t>
      </w:r>
      <w:r w:rsidR="00285DDA">
        <w:rPr>
          <w:rFonts w:ascii="Traditional Arabic" w:hAnsi="Traditional Arabic" w:cs="Traditional Arabic" w:hint="cs"/>
          <w:sz w:val="36"/>
          <w:szCs w:val="36"/>
          <w:rtl/>
        </w:rPr>
        <w:t xml:space="preserve">والمتدبر للآيات القرآنية يجد في ثناياها ذكر المتطلبات </w:t>
      </w:r>
      <w:r w:rsidR="00E51D4F">
        <w:rPr>
          <w:rFonts w:ascii="Traditional Arabic" w:hAnsi="Traditional Arabic" w:cs="Traditional Arabic" w:hint="cs"/>
          <w:sz w:val="36"/>
          <w:szCs w:val="36"/>
          <w:rtl/>
        </w:rPr>
        <w:t>العاطفية</w:t>
      </w:r>
      <w:r w:rsidR="00285DDA">
        <w:rPr>
          <w:rFonts w:ascii="Traditional Arabic" w:hAnsi="Traditional Arabic" w:cs="Traditional Arabic" w:hint="cs"/>
          <w:sz w:val="36"/>
          <w:szCs w:val="36"/>
          <w:rtl/>
        </w:rPr>
        <w:t xml:space="preserve"> ، ومنها</w:t>
      </w:r>
      <w:r w:rsidR="006C5952">
        <w:rPr>
          <w:rFonts w:ascii="Traditional Arabic" w:hAnsi="Traditional Arabic" w:cs="Traditional Arabic" w:hint="cs"/>
          <w:sz w:val="36"/>
          <w:szCs w:val="36"/>
          <w:rtl/>
        </w:rPr>
        <w:t xml:space="preserve"> على سبيل المثال</w:t>
      </w:r>
      <w:r w:rsidR="00285DDA">
        <w:rPr>
          <w:rFonts w:ascii="Traditional Arabic" w:hAnsi="Traditional Arabic" w:cs="Traditional Arabic" w:hint="cs"/>
          <w:sz w:val="36"/>
          <w:szCs w:val="36"/>
          <w:rtl/>
        </w:rPr>
        <w:t>:</w:t>
      </w:r>
    </w:p>
    <w:p w:rsidR="00285DDA" w:rsidRPr="00285DDA" w:rsidRDefault="00285DDA" w:rsidP="008F69D5">
      <w:pPr>
        <w:widowControl w:val="0"/>
        <w:numPr>
          <w:ilvl w:val="0"/>
          <w:numId w:val="88"/>
        </w:numPr>
        <w:spacing w:after="0" w:line="240" w:lineRule="auto"/>
        <w:ind w:hanging="1148"/>
        <w:jc w:val="lowKashida"/>
        <w:rPr>
          <w:rFonts w:ascii="Traditional Arabic" w:hAnsi="Traditional Arabic" w:cs="Traditional Arabic" w:hint="cs"/>
          <w:b/>
          <w:bCs/>
          <w:sz w:val="36"/>
          <w:szCs w:val="36"/>
        </w:rPr>
      </w:pPr>
      <w:r w:rsidRPr="00285DDA">
        <w:rPr>
          <w:rFonts w:ascii="Traditional Arabic" w:hAnsi="Traditional Arabic" w:cs="Traditional Arabic" w:hint="cs"/>
          <w:b/>
          <w:bCs/>
          <w:sz w:val="36"/>
          <w:szCs w:val="36"/>
          <w:rtl/>
        </w:rPr>
        <w:t xml:space="preserve">الحب : </w:t>
      </w:r>
    </w:p>
    <w:p w:rsidR="00285DDA" w:rsidRPr="002A2E47" w:rsidRDefault="00285DDA" w:rsidP="002A2E47">
      <w:pPr>
        <w:widowControl w:val="0"/>
        <w:spacing w:after="0" w:line="240" w:lineRule="auto"/>
        <w:ind w:left="281"/>
        <w:jc w:val="lowKashida"/>
        <w:rPr>
          <w:rFonts w:ascii="Traditional Arabic" w:hAnsi="Traditional Arabic" w:cs="Traditional Arabic" w:hint="cs"/>
          <w:spacing w:val="-8"/>
          <w:sz w:val="36"/>
          <w:szCs w:val="36"/>
        </w:rPr>
      </w:pPr>
      <w:r w:rsidRPr="002A2E47">
        <w:rPr>
          <w:rFonts w:ascii="Traditional Arabic" w:hAnsi="Traditional Arabic" w:cs="Traditional Arabic" w:hint="cs"/>
          <w:spacing w:val="-8"/>
          <w:sz w:val="36"/>
          <w:szCs w:val="36"/>
          <w:rtl/>
        </w:rPr>
        <w:t xml:space="preserve">قال تعالى : </w:t>
      </w:r>
      <w:r w:rsidRPr="002A2E47">
        <w:rPr>
          <w:rFonts w:ascii="QCF_BSML" w:hAnsi="QCF_BSML" w:cs="QCF_BSML"/>
          <w:color w:val="000000"/>
          <w:spacing w:val="-8"/>
          <w:sz w:val="36"/>
          <w:szCs w:val="36"/>
          <w:rtl/>
        </w:rPr>
        <w:t>ﮋ</w:t>
      </w:r>
      <w:r w:rsidRPr="002A2E47">
        <w:rPr>
          <w:rFonts w:ascii="QCF_P054" w:hAnsi="QCF_P054" w:cs="QCF_P054"/>
          <w:color w:val="000000"/>
          <w:spacing w:val="-8"/>
          <w:sz w:val="36"/>
          <w:szCs w:val="36"/>
          <w:rtl/>
        </w:rPr>
        <w:t xml:space="preserve"> ﭮ  ﭯ  ﭰﭱ  ﭲ   ﭳ  ﭴ   ﭵ  ﭶ  ﭷ    ﭸ</w:t>
      </w:r>
      <w:r w:rsidRPr="002A2E47">
        <w:rPr>
          <w:rFonts w:ascii="QCF_P054" w:hAnsi="QCF_P054" w:cs="QCF_P054"/>
          <w:color w:val="0000A5"/>
          <w:spacing w:val="-8"/>
          <w:sz w:val="36"/>
          <w:szCs w:val="36"/>
          <w:rtl/>
        </w:rPr>
        <w:t>ﭹ</w:t>
      </w:r>
      <w:r w:rsidRPr="002A2E47">
        <w:rPr>
          <w:rFonts w:ascii="QCF_P054" w:hAnsi="QCF_P054" w:cs="QCF_P054"/>
          <w:color w:val="000000"/>
          <w:spacing w:val="-8"/>
          <w:sz w:val="36"/>
          <w:szCs w:val="36"/>
          <w:rtl/>
        </w:rPr>
        <w:t xml:space="preserve">  ﭺ  ﭻ  ﭼ </w:t>
      </w:r>
      <w:r w:rsidRPr="002A2E47">
        <w:rPr>
          <w:rFonts w:ascii="QCF_BSML" w:hAnsi="QCF_BSML" w:cs="QCF_BSML"/>
          <w:color w:val="000000"/>
          <w:spacing w:val="-8"/>
          <w:sz w:val="36"/>
          <w:szCs w:val="36"/>
          <w:rtl/>
        </w:rPr>
        <w:t>ﮊ</w:t>
      </w:r>
      <w:r w:rsidRPr="002A2E47">
        <w:rPr>
          <w:rFonts w:ascii="QCF_BSML" w:hAnsi="QCF_BSML" w:cs="QCF_BSML"/>
          <w:color w:val="000000"/>
          <w:spacing w:val="-8"/>
          <w:sz w:val="36"/>
          <w:szCs w:val="36"/>
        </w:rPr>
        <w:t xml:space="preserve"> </w:t>
      </w:r>
      <w:r w:rsidRPr="002A2E47">
        <w:rPr>
          <w:rFonts w:ascii="Traditional Arabic" w:hAnsi="Traditional Arabic" w:cs="Traditional Arabic" w:hint="cs"/>
          <w:spacing w:val="-8"/>
          <w:sz w:val="36"/>
          <w:szCs w:val="36"/>
          <w:vertAlign w:val="superscript"/>
          <w:rtl/>
        </w:rPr>
        <w:t>(</w:t>
      </w:r>
      <w:r w:rsidRPr="002A2E47">
        <w:rPr>
          <w:rStyle w:val="FootnoteReference"/>
          <w:rFonts w:ascii="Traditional Arabic" w:hAnsi="Traditional Arabic" w:cs="Traditional Arabic"/>
          <w:spacing w:val="-8"/>
          <w:sz w:val="36"/>
          <w:szCs w:val="36"/>
        </w:rPr>
        <w:footnoteReference w:id="111"/>
      </w:r>
      <w:r w:rsidRPr="002A2E47">
        <w:rPr>
          <w:rFonts w:ascii="Traditional Arabic" w:hAnsi="Traditional Arabic" w:cs="Traditional Arabic" w:hint="cs"/>
          <w:spacing w:val="-8"/>
          <w:sz w:val="36"/>
          <w:szCs w:val="36"/>
          <w:vertAlign w:val="superscript"/>
          <w:rtl/>
        </w:rPr>
        <w:t>)</w:t>
      </w:r>
      <w:r w:rsidRPr="002A2E47">
        <w:rPr>
          <w:rFonts w:ascii="Traditional Arabic" w:hAnsi="Traditional Arabic" w:cs="Traditional Arabic"/>
          <w:spacing w:val="-8"/>
          <w:sz w:val="36"/>
          <w:szCs w:val="36"/>
          <w:rtl/>
        </w:rPr>
        <w:t xml:space="preserve"> </w:t>
      </w:r>
    </w:p>
    <w:p w:rsidR="00285DDA" w:rsidRDefault="00285DDA" w:rsidP="008F69D5">
      <w:pPr>
        <w:widowControl w:val="0"/>
        <w:numPr>
          <w:ilvl w:val="0"/>
          <w:numId w:val="88"/>
        </w:numPr>
        <w:spacing w:after="0" w:line="240" w:lineRule="auto"/>
        <w:ind w:hanging="1148"/>
        <w:jc w:val="lowKashida"/>
        <w:rPr>
          <w:rFonts w:ascii="Traditional Arabic" w:hAnsi="Traditional Arabic" w:cs="Traditional Arabic" w:hint="cs"/>
          <w:b/>
          <w:bCs/>
          <w:sz w:val="36"/>
          <w:szCs w:val="36"/>
        </w:rPr>
      </w:pPr>
      <w:r w:rsidRPr="00285DDA">
        <w:rPr>
          <w:rFonts w:ascii="Traditional Arabic" w:hAnsi="Traditional Arabic" w:cs="Traditional Arabic"/>
          <w:b/>
          <w:bCs/>
          <w:sz w:val="36"/>
          <w:szCs w:val="36"/>
          <w:rtl/>
        </w:rPr>
        <w:t xml:space="preserve"> </w:t>
      </w:r>
      <w:r w:rsidRPr="00285DDA">
        <w:rPr>
          <w:rFonts w:ascii="Traditional Arabic" w:hAnsi="Traditional Arabic" w:cs="Traditional Arabic" w:hint="cs"/>
          <w:b/>
          <w:bCs/>
          <w:sz w:val="36"/>
          <w:szCs w:val="36"/>
          <w:rtl/>
        </w:rPr>
        <w:t>الأمن</w:t>
      </w:r>
      <w:r>
        <w:rPr>
          <w:rFonts w:ascii="Traditional Arabic" w:hAnsi="Traditional Arabic" w:cs="Traditional Arabic" w:hint="cs"/>
          <w:b/>
          <w:bCs/>
          <w:sz w:val="36"/>
          <w:szCs w:val="36"/>
          <w:rtl/>
        </w:rPr>
        <w:t xml:space="preserve"> :</w:t>
      </w:r>
      <w:r w:rsidRPr="00285DDA">
        <w:rPr>
          <w:rFonts w:ascii="Traditional Arabic" w:hAnsi="Traditional Arabic" w:cs="Traditional Arabic" w:hint="cs"/>
          <w:b/>
          <w:bCs/>
          <w:sz w:val="36"/>
          <w:szCs w:val="36"/>
          <w:rtl/>
        </w:rPr>
        <w:t xml:space="preserve">  </w:t>
      </w:r>
    </w:p>
    <w:p w:rsidR="006C5952" w:rsidRPr="00C54427" w:rsidRDefault="006C5952" w:rsidP="002A2E47">
      <w:pPr>
        <w:widowControl w:val="0"/>
        <w:spacing w:after="0" w:line="240" w:lineRule="auto"/>
        <w:ind w:left="281"/>
        <w:jc w:val="both"/>
        <w:rPr>
          <w:rFonts w:ascii="Traditional Arabic" w:hAnsi="Traditional Arabic" w:cs="Traditional Arabic" w:hint="cs"/>
          <w:sz w:val="36"/>
          <w:szCs w:val="36"/>
          <w:rtl/>
        </w:rPr>
      </w:pPr>
      <w:r w:rsidRPr="00C54427">
        <w:rPr>
          <w:rFonts w:ascii="Traditional Arabic" w:hAnsi="Traditional Arabic" w:cs="Traditional Arabic" w:hint="cs"/>
          <w:b/>
          <w:bCs/>
          <w:sz w:val="36"/>
          <w:szCs w:val="36"/>
          <w:rtl/>
        </w:rPr>
        <w:t xml:space="preserve"> </w:t>
      </w:r>
      <w:r w:rsidRPr="00C54427">
        <w:rPr>
          <w:rFonts w:ascii="Traditional Arabic" w:hAnsi="Traditional Arabic" w:cs="Traditional Arabic" w:hint="cs"/>
          <w:sz w:val="36"/>
          <w:szCs w:val="36"/>
          <w:rtl/>
        </w:rPr>
        <w:t xml:space="preserve">قال تعالى : </w:t>
      </w:r>
      <w:r w:rsidRPr="00C54427">
        <w:rPr>
          <w:rFonts w:ascii="QCF_BSML" w:hAnsi="QCF_BSML" w:cs="QCF_BSML"/>
          <w:color w:val="000000"/>
          <w:sz w:val="36"/>
          <w:szCs w:val="36"/>
          <w:rtl/>
        </w:rPr>
        <w:t>ﮋ</w:t>
      </w:r>
      <w:r w:rsidRPr="00C54427">
        <w:rPr>
          <w:rFonts w:ascii="QCF_BSML" w:hAnsi="QCF_BSML" w:cs="QCF_BSML" w:hint="cs"/>
          <w:color w:val="000000"/>
          <w:sz w:val="36"/>
          <w:szCs w:val="36"/>
          <w:rtl/>
        </w:rPr>
        <w:t xml:space="preserve"> </w:t>
      </w:r>
      <w:r w:rsidRPr="00C54427">
        <w:rPr>
          <w:rFonts w:ascii="QCF_BSML" w:hAnsi="QCF_BSML" w:cs="QCF_BSML"/>
          <w:color w:val="000000"/>
          <w:sz w:val="36"/>
          <w:szCs w:val="36"/>
          <w:rtl/>
        </w:rPr>
        <w:t xml:space="preserve"> </w:t>
      </w:r>
      <w:r w:rsidRPr="00C54427">
        <w:rPr>
          <w:rFonts w:ascii="QCF_P138" w:hAnsi="QCF_P138" w:cs="QCF_P138"/>
          <w:color w:val="000000"/>
          <w:sz w:val="36"/>
          <w:szCs w:val="36"/>
          <w:rtl/>
        </w:rPr>
        <w:t xml:space="preserve">ﭑ  ﭒ  ﭓ  ﭔ  ﭕ    ﭖ  ﭗ  ﭘ  ﭙ     ﭚ  ﭛ  </w:t>
      </w:r>
      <w:r w:rsidRPr="00C54427">
        <w:rPr>
          <w:rFonts w:ascii="QCF_BSML" w:hAnsi="QCF_BSML" w:cs="QCF_BSML"/>
          <w:color w:val="000000"/>
          <w:sz w:val="36"/>
          <w:szCs w:val="36"/>
          <w:rtl/>
        </w:rPr>
        <w:t>ﮊ</w:t>
      </w:r>
      <w:r w:rsidRPr="00C54427">
        <w:rPr>
          <w:rFonts w:ascii="Traditional Arabic" w:hAnsi="Traditional Arabic" w:cs="Traditional Arabic" w:hint="cs"/>
          <w:sz w:val="36"/>
          <w:szCs w:val="36"/>
          <w:vertAlign w:val="superscript"/>
          <w:rtl/>
        </w:rPr>
        <w:t>(</w:t>
      </w:r>
      <w:r w:rsidRPr="00C54427">
        <w:rPr>
          <w:rStyle w:val="FootnoteReference"/>
          <w:rFonts w:ascii="Traditional Arabic" w:hAnsi="Traditional Arabic" w:cs="Traditional Arabic"/>
          <w:sz w:val="36"/>
          <w:szCs w:val="36"/>
        </w:rPr>
        <w:footnoteReference w:id="112"/>
      </w:r>
      <w:r w:rsidRPr="00C54427">
        <w:rPr>
          <w:rFonts w:ascii="Traditional Arabic" w:hAnsi="Traditional Arabic" w:cs="Traditional Arabic" w:hint="cs"/>
          <w:sz w:val="36"/>
          <w:szCs w:val="36"/>
          <w:vertAlign w:val="superscript"/>
          <w:rtl/>
        </w:rPr>
        <w:t>)</w:t>
      </w:r>
      <w:r w:rsidRPr="00C54427">
        <w:rPr>
          <w:rFonts w:ascii="Traditional Arabic" w:hAnsi="Traditional Arabic" w:cs="Traditional Arabic"/>
          <w:sz w:val="36"/>
          <w:szCs w:val="36"/>
          <w:rtl/>
        </w:rPr>
        <w:t xml:space="preserve">  </w:t>
      </w:r>
    </w:p>
    <w:p w:rsidR="006C5952" w:rsidRPr="006C5952" w:rsidRDefault="006C5952" w:rsidP="008F69D5">
      <w:pPr>
        <w:widowControl w:val="0"/>
        <w:numPr>
          <w:ilvl w:val="0"/>
          <w:numId w:val="88"/>
        </w:numPr>
        <w:spacing w:after="0" w:line="240" w:lineRule="auto"/>
        <w:ind w:hanging="1148"/>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المودة والرحمة :</w:t>
      </w:r>
    </w:p>
    <w:p w:rsidR="00285DDA" w:rsidRDefault="00285DDA" w:rsidP="00475F4E">
      <w:pPr>
        <w:widowControl w:val="0"/>
        <w:spacing w:after="0" w:line="240" w:lineRule="auto"/>
        <w:ind w:firstLine="567"/>
        <w:jc w:val="both"/>
        <w:rPr>
          <w:rFonts w:ascii="Traditional Arabic" w:hAnsi="Traditional Arabic" w:cs="Traditional Arabic" w:hint="cs"/>
          <w:sz w:val="36"/>
          <w:szCs w:val="36"/>
          <w:rtl/>
        </w:rPr>
      </w:pPr>
      <w:r>
        <w:rPr>
          <w:rFonts w:ascii="Traditional Arabic" w:hAnsi="Traditional Arabic" w:cs="Traditional Arabic" w:hint="cs"/>
          <w:sz w:val="28"/>
          <w:szCs w:val="28"/>
          <w:rtl/>
        </w:rPr>
        <w:t xml:space="preserve"> </w:t>
      </w:r>
      <w:r>
        <w:rPr>
          <w:rFonts w:ascii="QCF_BSML" w:hAnsi="QCF_BSML" w:cs="QCF_BSML"/>
          <w:color w:val="000000"/>
          <w:sz w:val="32"/>
          <w:szCs w:val="32"/>
          <w:rtl/>
        </w:rPr>
        <w:t xml:space="preserve">ﮋ </w:t>
      </w:r>
      <w:r w:rsidR="006C5952" w:rsidRPr="006C5952">
        <w:rPr>
          <w:rFonts w:ascii="QCF_P406" w:hAnsi="QCF_P406" w:cs="QCF_P406"/>
          <w:color w:val="000000"/>
          <w:sz w:val="36"/>
          <w:szCs w:val="36"/>
          <w:rtl/>
        </w:rPr>
        <w:t>ﮉ  ﮊ  ﮋ  ﮌ  ﮍ  ﮎ  ﮏ   ﮐ  ﮑ  ﮒ  ﮓ  ﮔ  ﮕ  ﮖ</w:t>
      </w:r>
      <w:r w:rsidR="006C5952" w:rsidRPr="006C5952">
        <w:rPr>
          <w:rFonts w:ascii="QCF_P406" w:hAnsi="QCF_P406" w:cs="QCF_P406"/>
          <w:color w:val="0000A5"/>
          <w:sz w:val="36"/>
          <w:szCs w:val="36"/>
          <w:rtl/>
        </w:rPr>
        <w:t>ﮗ</w:t>
      </w:r>
      <w:r w:rsidR="006C5952" w:rsidRPr="006C5952">
        <w:rPr>
          <w:rFonts w:ascii="QCF_P406" w:hAnsi="QCF_P406" w:cs="QCF_P406"/>
          <w:color w:val="000000"/>
          <w:sz w:val="36"/>
          <w:szCs w:val="36"/>
          <w:rtl/>
        </w:rPr>
        <w:t xml:space="preserve">   ﮘ  ﮙ  ﮚ  ﮛ  ﮜ    ﮝ  ﮞ</w:t>
      </w:r>
      <w:r w:rsidR="006C5952">
        <w:rPr>
          <w:rFonts w:ascii="QCF_P406" w:hAnsi="QCF_P406" w:cs="QCF_P406"/>
          <w:color w:val="000000"/>
          <w:sz w:val="47"/>
          <w:szCs w:val="47"/>
          <w:rtl/>
        </w:rPr>
        <w:t xml:space="preserve">  </w:t>
      </w:r>
      <w:r>
        <w:rPr>
          <w:rFonts w:ascii="QCF_BSML" w:hAnsi="QCF_BSML" w:cs="QCF_BSML"/>
          <w:color w:val="000000"/>
          <w:sz w:val="32"/>
          <w:szCs w:val="32"/>
          <w:rtl/>
        </w:rPr>
        <w:t>ﮊ</w:t>
      </w:r>
      <w:r>
        <w:rPr>
          <w:rFonts w:ascii="QCF_BSML" w:hAnsi="QCF_BSML" w:cs="QCF_BSML"/>
          <w:color w:val="000000"/>
          <w:sz w:val="32"/>
          <w:szCs w:val="32"/>
        </w:rPr>
        <w:t xml:space="preserve"> </w:t>
      </w:r>
      <w:r w:rsidRPr="00AB1D0D">
        <w:rPr>
          <w:rFonts w:ascii="Traditional Arabic" w:hAnsi="Traditional Arabic" w:cs="Traditional Arabic" w:hint="cs"/>
          <w:sz w:val="36"/>
          <w:szCs w:val="36"/>
          <w:vertAlign w:val="superscript"/>
          <w:rtl/>
        </w:rPr>
        <w:t>(</w:t>
      </w:r>
      <w:r w:rsidRPr="00AB1D0D">
        <w:rPr>
          <w:rStyle w:val="FootnoteReference"/>
          <w:rFonts w:ascii="Traditional Arabic" w:hAnsi="Traditional Arabic" w:cs="Traditional Arabic"/>
          <w:sz w:val="36"/>
          <w:szCs w:val="36"/>
        </w:rPr>
        <w:footnoteReference w:id="113"/>
      </w:r>
      <w:r w:rsidRPr="00AB1D0D">
        <w:rPr>
          <w:rFonts w:ascii="Traditional Arabic" w:hAnsi="Traditional Arabic" w:cs="Traditional Arabic" w:hint="cs"/>
          <w:sz w:val="36"/>
          <w:szCs w:val="36"/>
          <w:vertAlign w:val="superscript"/>
          <w:rtl/>
        </w:rPr>
        <w:t>)</w:t>
      </w:r>
      <w:r w:rsidRPr="00FF6C31">
        <w:rPr>
          <w:rFonts w:ascii="Traditional Arabic" w:hAnsi="Traditional Arabic" w:cs="Traditional Arabic"/>
          <w:sz w:val="36"/>
          <w:szCs w:val="36"/>
          <w:rtl/>
        </w:rPr>
        <w:t xml:space="preserve"> </w:t>
      </w:r>
      <w:r w:rsidR="006C5952">
        <w:rPr>
          <w:rFonts w:ascii="Traditional Arabic" w:hAnsi="Traditional Arabic" w:cs="Traditional Arabic" w:hint="cs"/>
          <w:sz w:val="36"/>
          <w:szCs w:val="36"/>
          <w:rtl/>
        </w:rPr>
        <w:t>.</w:t>
      </w:r>
    </w:p>
    <w:p w:rsidR="007431FB" w:rsidRPr="002A2E47" w:rsidRDefault="00E51D4F" w:rsidP="00475F4E">
      <w:pPr>
        <w:widowControl w:val="0"/>
        <w:spacing w:after="0" w:line="240" w:lineRule="auto"/>
        <w:ind w:firstLine="567"/>
        <w:jc w:val="lowKashida"/>
        <w:rPr>
          <w:rFonts w:ascii="Traditional Arabic" w:hAnsi="Traditional Arabic" w:cs="Traditional Arabic"/>
          <w:spacing w:val="-8"/>
          <w:sz w:val="28"/>
          <w:szCs w:val="28"/>
          <w:rtl/>
        </w:rPr>
      </w:pPr>
      <w:r w:rsidRPr="002A2E47">
        <w:rPr>
          <w:rFonts w:ascii="Traditional Arabic" w:hAnsi="Traditional Arabic" w:cs="Traditional Arabic" w:hint="cs"/>
          <w:spacing w:val="-8"/>
          <w:sz w:val="36"/>
          <w:szCs w:val="36"/>
          <w:rtl/>
        </w:rPr>
        <w:t xml:space="preserve">وقد ذكر القرآن ، الاطمئنان ، والرجاء ، والرغبة ، ... </w:t>
      </w:r>
      <w:r w:rsidR="007431FB" w:rsidRPr="002A2E47">
        <w:rPr>
          <w:rFonts w:ascii="Traditional Arabic" w:hAnsi="Traditional Arabic" w:cs="Traditional Arabic"/>
          <w:spacing w:val="-8"/>
          <w:sz w:val="36"/>
          <w:szCs w:val="36"/>
          <w:rtl/>
        </w:rPr>
        <w:t xml:space="preserve">ومعلوم أن الجانب العاطفي عند الإنسان أمر فطري غريزي ، ويسهم في تشكيل جوانب الشخصية الإنسانية ، ومتى ما أشبع لدى الإنسان الاحتياج العاطفي ، تكون شخصية ذلك الإنسان في حالة من الاستقرار النفسي ، والذي يسهم بالتالي في بناء واستمرار المفاوضات بين البشر ، ولم يغفل القرآن الكريم هذا الجانب المهم لحياة البشر ، فنجد على سبيل المثال في سياق الحديث عن الجانب الأسري ، قوله تعالى : </w:t>
      </w:r>
      <w:r w:rsidR="000674BF" w:rsidRPr="002A2E47">
        <w:rPr>
          <w:rFonts w:ascii="QCF_BSML" w:hAnsi="QCF_BSML" w:cs="QCF_BSML"/>
          <w:color w:val="000000"/>
          <w:spacing w:val="-8"/>
          <w:sz w:val="32"/>
          <w:szCs w:val="32"/>
          <w:rtl/>
        </w:rPr>
        <w:t xml:space="preserve">ﮋ </w:t>
      </w:r>
      <w:r w:rsidR="000674BF" w:rsidRPr="002A2E47">
        <w:rPr>
          <w:rFonts w:ascii="QCF_P406" w:hAnsi="QCF_P406" w:cs="QCF_P406"/>
          <w:color w:val="000000"/>
          <w:spacing w:val="-8"/>
          <w:sz w:val="32"/>
          <w:szCs w:val="32"/>
          <w:rtl/>
        </w:rPr>
        <w:t>ﮓ  ﮔ  ﮕ  ﮖ</w:t>
      </w:r>
      <w:r w:rsidR="000674BF" w:rsidRPr="002A2E47">
        <w:rPr>
          <w:rFonts w:ascii="QCF_BSML" w:hAnsi="QCF_BSML" w:cs="QCF_BSML"/>
          <w:color w:val="000000"/>
          <w:spacing w:val="-8"/>
          <w:sz w:val="32"/>
          <w:szCs w:val="32"/>
          <w:rtl/>
        </w:rPr>
        <w:t>ﮊ</w:t>
      </w:r>
      <w:r w:rsidR="000674BF" w:rsidRPr="002A2E47">
        <w:rPr>
          <w:rFonts w:ascii="QCF_BSML" w:hAnsi="QCF_BSML" w:cs="QCF_BSML"/>
          <w:color w:val="000000"/>
          <w:spacing w:val="-8"/>
          <w:sz w:val="32"/>
          <w:szCs w:val="32"/>
        </w:rPr>
        <w:t xml:space="preserve"> </w:t>
      </w:r>
      <w:r w:rsidR="003F5423" w:rsidRPr="002A2E47">
        <w:rPr>
          <w:rFonts w:ascii="Traditional Arabic" w:hAnsi="Traditional Arabic" w:cs="Traditional Arabic" w:hint="cs"/>
          <w:spacing w:val="-8"/>
          <w:sz w:val="36"/>
          <w:szCs w:val="36"/>
          <w:vertAlign w:val="superscript"/>
          <w:rtl/>
        </w:rPr>
        <w:t>(</w:t>
      </w:r>
      <w:r w:rsidR="007431FB" w:rsidRPr="002A2E47">
        <w:rPr>
          <w:rStyle w:val="FootnoteReference"/>
          <w:rFonts w:ascii="Traditional Arabic" w:hAnsi="Traditional Arabic" w:cs="Traditional Arabic"/>
          <w:spacing w:val="-8"/>
          <w:sz w:val="36"/>
          <w:szCs w:val="36"/>
          <w:rtl/>
        </w:rPr>
        <w:footnoteReference w:id="114"/>
      </w:r>
      <w:r w:rsidR="003F5423" w:rsidRPr="002A2E47">
        <w:rPr>
          <w:rFonts w:ascii="Traditional Arabic" w:hAnsi="Traditional Arabic" w:cs="Traditional Arabic" w:hint="cs"/>
          <w:spacing w:val="-8"/>
          <w:sz w:val="36"/>
          <w:szCs w:val="36"/>
          <w:vertAlign w:val="superscript"/>
          <w:rtl/>
        </w:rPr>
        <w:t>)</w:t>
      </w:r>
      <w:r w:rsidR="007431FB" w:rsidRPr="002A2E47">
        <w:rPr>
          <w:rFonts w:ascii="Traditional Arabic" w:hAnsi="Traditional Arabic" w:cs="Traditional Arabic"/>
          <w:spacing w:val="-8"/>
          <w:sz w:val="36"/>
          <w:szCs w:val="36"/>
          <w:rtl/>
        </w:rPr>
        <w:t xml:space="preserve"> ذلك أن المودة والرحمة من أساسيات إقامة الأسرة المسلمة ، ولبناتها الأساسية ، وتدعم على إقامة مفاوضات أسرية نافعة ، والمفاوضات الأسرية لا يخلو منها بيت وهي بشكل مستمر ، فالزوج يفاوض </w:t>
      </w:r>
      <w:r w:rsidR="007431FB" w:rsidRPr="002A2E47">
        <w:rPr>
          <w:rFonts w:ascii="Traditional Arabic" w:hAnsi="Traditional Arabic" w:cs="Traditional Arabic"/>
          <w:spacing w:val="-8"/>
          <w:sz w:val="36"/>
          <w:szCs w:val="36"/>
          <w:rtl/>
        </w:rPr>
        <w:lastRenderedPageBreak/>
        <w:t xml:space="preserve">زوجته ، والزوجة تفاوض زوجها ، والأب يفاوض ابنه </w:t>
      </w:r>
      <w:r w:rsidR="007D66DF" w:rsidRPr="002A2E47">
        <w:rPr>
          <w:rFonts w:ascii="Traditional Arabic" w:hAnsi="Traditional Arabic" w:cs="Traditional Arabic" w:hint="cs"/>
          <w:spacing w:val="-8"/>
          <w:sz w:val="36"/>
          <w:szCs w:val="36"/>
          <w:rtl/>
        </w:rPr>
        <w:t xml:space="preserve">، </w:t>
      </w:r>
      <w:r w:rsidR="007431FB" w:rsidRPr="002A2E47">
        <w:rPr>
          <w:rFonts w:ascii="Traditional Arabic" w:hAnsi="Traditional Arabic" w:cs="Traditional Arabic"/>
          <w:spacing w:val="-8"/>
          <w:sz w:val="36"/>
          <w:szCs w:val="36"/>
          <w:rtl/>
        </w:rPr>
        <w:t xml:space="preserve">أو ابنته ، والأم تفاوض ابنها </w:t>
      </w:r>
      <w:r w:rsidR="007D66DF" w:rsidRPr="002A2E47">
        <w:rPr>
          <w:rFonts w:ascii="Traditional Arabic" w:hAnsi="Traditional Arabic" w:cs="Traditional Arabic" w:hint="cs"/>
          <w:spacing w:val="-8"/>
          <w:sz w:val="36"/>
          <w:szCs w:val="36"/>
          <w:rtl/>
        </w:rPr>
        <w:t xml:space="preserve">، </w:t>
      </w:r>
      <w:r w:rsidR="007431FB" w:rsidRPr="002A2E47">
        <w:rPr>
          <w:rFonts w:ascii="Traditional Arabic" w:hAnsi="Traditional Arabic" w:cs="Traditional Arabic"/>
          <w:spacing w:val="-8"/>
          <w:sz w:val="36"/>
          <w:szCs w:val="36"/>
          <w:rtl/>
        </w:rPr>
        <w:t>أو ابنتها ، ويكون ذلك في كثير من مجالات الحياة المختلفة ، وهنا تبرز الحاجات العاطفية ، وكذا حياة الناس عم</w:t>
      </w:r>
      <w:r w:rsidR="00B81B12" w:rsidRPr="002A2E47">
        <w:rPr>
          <w:rFonts w:ascii="Traditional Arabic" w:hAnsi="Traditional Arabic" w:cs="Traditional Arabic"/>
          <w:spacing w:val="-8"/>
          <w:sz w:val="36"/>
          <w:szCs w:val="36"/>
          <w:rtl/>
        </w:rPr>
        <w:t>وماً فهم في تفاوض بشكل شبه يومي</w:t>
      </w:r>
      <w:r w:rsidR="007431FB" w:rsidRPr="002A2E47">
        <w:rPr>
          <w:rFonts w:ascii="Traditional Arabic" w:hAnsi="Traditional Arabic" w:cs="Traditional Arabic"/>
          <w:spacing w:val="-8"/>
          <w:sz w:val="36"/>
          <w:szCs w:val="36"/>
          <w:rtl/>
        </w:rPr>
        <w:t xml:space="preserve">. </w:t>
      </w:r>
    </w:p>
    <w:p w:rsidR="00870321" w:rsidRPr="000674BF" w:rsidRDefault="00870321" w:rsidP="00475F4E">
      <w:pPr>
        <w:widowControl w:val="0"/>
        <w:spacing w:after="0" w:line="240" w:lineRule="auto"/>
        <w:ind w:firstLine="567"/>
        <w:jc w:val="lowKashida"/>
        <w:rPr>
          <w:rFonts w:ascii="Traditional Arabic" w:hAnsi="Traditional Arabic" w:cs="Traditional Arabic"/>
          <w:sz w:val="12"/>
          <w:szCs w:val="12"/>
          <w:rtl/>
        </w:rPr>
      </w:pPr>
    </w:p>
    <w:p w:rsidR="007431FB" w:rsidRPr="00FF6C31" w:rsidRDefault="001566F3" w:rsidP="00475F4E">
      <w:pPr>
        <w:widowControl w:val="0"/>
        <w:spacing w:after="0" w:line="240" w:lineRule="auto"/>
        <w:ind w:firstLine="567"/>
        <w:jc w:val="lowKashida"/>
        <w:rPr>
          <w:rFonts w:ascii="Traditional Arabic" w:hAnsi="Traditional Arabic" w:cs="Traditional Arabic"/>
          <w:b/>
          <w:bCs/>
          <w:sz w:val="36"/>
          <w:szCs w:val="36"/>
          <w:rtl/>
        </w:rPr>
      </w:pPr>
      <w:r w:rsidRPr="00F56E9F">
        <w:rPr>
          <w:rFonts w:ascii="Traditional Arabic" w:hAnsi="Traditional Arabic" w:cs="Traditional Arabic"/>
          <w:b/>
          <w:bCs/>
          <w:sz w:val="36"/>
          <w:szCs w:val="36"/>
          <w:rtl/>
        </w:rPr>
        <w:t>و</w:t>
      </w:r>
      <w:r w:rsidRPr="00F56E9F">
        <w:rPr>
          <w:rFonts w:ascii="Traditional Arabic" w:hAnsi="Traditional Arabic" w:cs="Traditional Arabic" w:hint="cs"/>
          <w:b/>
          <w:bCs/>
          <w:sz w:val="36"/>
          <w:szCs w:val="36"/>
          <w:rtl/>
        </w:rPr>
        <w:t>في</w:t>
      </w:r>
      <w:r w:rsidRPr="00F56E9F">
        <w:rPr>
          <w:rFonts w:ascii="Traditional Arabic" w:hAnsi="Traditional Arabic" w:cs="Traditional Arabic"/>
          <w:b/>
          <w:bCs/>
          <w:sz w:val="36"/>
          <w:szCs w:val="36"/>
          <w:rtl/>
        </w:rPr>
        <w:t xml:space="preserve">ما يلي </w:t>
      </w:r>
      <w:r w:rsidRPr="00F56E9F">
        <w:rPr>
          <w:rFonts w:ascii="Traditional Arabic" w:hAnsi="Traditional Arabic" w:cs="Traditional Arabic" w:hint="cs"/>
          <w:b/>
          <w:bCs/>
          <w:sz w:val="36"/>
          <w:szCs w:val="36"/>
          <w:rtl/>
        </w:rPr>
        <w:t>ذكر عدد من</w:t>
      </w:r>
      <w:r w:rsidR="00370E59" w:rsidRPr="00F56E9F">
        <w:rPr>
          <w:rFonts w:ascii="Traditional Arabic" w:hAnsi="Traditional Arabic" w:cs="Traditional Arabic" w:hint="cs"/>
          <w:b/>
          <w:bCs/>
          <w:sz w:val="36"/>
          <w:szCs w:val="36"/>
          <w:rtl/>
        </w:rPr>
        <w:t xml:space="preserve"> </w:t>
      </w:r>
      <w:r w:rsidR="007431FB" w:rsidRPr="00F56E9F">
        <w:rPr>
          <w:rFonts w:ascii="Traditional Arabic" w:hAnsi="Traditional Arabic" w:cs="Traditional Arabic"/>
          <w:b/>
          <w:bCs/>
          <w:sz w:val="36"/>
          <w:szCs w:val="36"/>
          <w:rtl/>
        </w:rPr>
        <w:t>الحاجات العاطفية</w:t>
      </w:r>
      <w:r w:rsidR="00F56E9F">
        <w:rPr>
          <w:rFonts w:ascii="Traditional Arabic" w:hAnsi="Traditional Arabic" w:cs="Traditional Arabic" w:hint="cs"/>
          <w:b/>
          <w:bCs/>
          <w:sz w:val="36"/>
          <w:szCs w:val="36"/>
          <w:rtl/>
        </w:rPr>
        <w:t xml:space="preserve"> وردت في القرآن الكريم</w:t>
      </w:r>
      <w:r w:rsidR="007431FB" w:rsidRPr="00F56E9F">
        <w:rPr>
          <w:rFonts w:ascii="Traditional Arabic" w:hAnsi="Traditional Arabic" w:cs="Traditional Arabic"/>
          <w:b/>
          <w:bCs/>
          <w:sz w:val="36"/>
          <w:szCs w:val="36"/>
          <w:rtl/>
        </w:rPr>
        <w:t xml:space="preserve"> :</w:t>
      </w:r>
    </w:p>
    <w:p w:rsidR="007431FB" w:rsidRPr="009F29B2" w:rsidRDefault="007431FB" w:rsidP="00475F4E">
      <w:pPr>
        <w:widowControl w:val="0"/>
        <w:spacing w:after="0" w:line="240" w:lineRule="auto"/>
        <w:jc w:val="lowKashida"/>
        <w:rPr>
          <w:rFonts w:ascii="Traditional Arabic" w:hAnsi="Traditional Arabic" w:cs="Traditional Arabic"/>
          <w:b/>
          <w:bCs/>
          <w:sz w:val="36"/>
          <w:szCs w:val="36"/>
          <w:rtl/>
        </w:rPr>
      </w:pPr>
      <w:r w:rsidRPr="009F29B2">
        <w:rPr>
          <w:rFonts w:ascii="Traditional Arabic" w:hAnsi="Traditional Arabic" w:cs="Traditional Arabic"/>
          <w:b/>
          <w:bCs/>
          <w:sz w:val="36"/>
          <w:szCs w:val="36"/>
          <w:rtl/>
        </w:rPr>
        <w:t>أولاً : التفاوض بالحب</w:t>
      </w:r>
      <w:r w:rsidR="007A6B33" w:rsidRPr="007A6B33">
        <w:rPr>
          <w:rFonts w:ascii="Traditional Arabic" w:hAnsi="Traditional Arabic" w:cs="Traditional Arabic"/>
          <w:b/>
          <w:bCs/>
          <w:sz w:val="36"/>
          <w:szCs w:val="36"/>
          <w:rtl/>
        </w:rPr>
        <w:t xml:space="preserve"> </w:t>
      </w:r>
      <w:r w:rsidR="007A6B33">
        <w:rPr>
          <w:rFonts w:ascii="Traditional Arabic" w:hAnsi="Traditional Arabic" w:cs="Traditional Arabic" w:hint="cs"/>
          <w:b/>
          <w:bCs/>
          <w:sz w:val="36"/>
          <w:szCs w:val="36"/>
          <w:rtl/>
        </w:rPr>
        <w:t>و</w:t>
      </w:r>
      <w:r w:rsidR="007A6B33">
        <w:rPr>
          <w:rFonts w:ascii="Traditional Arabic" w:hAnsi="Traditional Arabic" w:cs="Traditional Arabic"/>
          <w:b/>
          <w:bCs/>
          <w:sz w:val="36"/>
          <w:szCs w:val="36"/>
          <w:rtl/>
        </w:rPr>
        <w:t>التآلف</w:t>
      </w:r>
    </w:p>
    <w:p w:rsidR="007D66DF" w:rsidRPr="002A2E47" w:rsidRDefault="007431FB" w:rsidP="002A2E47">
      <w:pPr>
        <w:widowControl w:val="0"/>
        <w:spacing w:after="0" w:line="240" w:lineRule="auto"/>
        <w:ind w:firstLine="567"/>
        <w:jc w:val="both"/>
        <w:rPr>
          <w:rFonts w:ascii="Traditional Arabic" w:hAnsi="Traditional Arabic" w:cs="Traditional Arabic" w:hint="cs"/>
          <w:spacing w:val="-6"/>
          <w:sz w:val="36"/>
          <w:szCs w:val="36"/>
          <w:rtl/>
        </w:rPr>
      </w:pPr>
      <w:r w:rsidRPr="002A2E47">
        <w:rPr>
          <w:rFonts w:ascii="Traditional Arabic" w:hAnsi="Traditional Arabic" w:cs="Traditional Arabic"/>
          <w:spacing w:val="-6"/>
          <w:sz w:val="36"/>
          <w:szCs w:val="36"/>
          <w:rtl/>
        </w:rPr>
        <w:t>إذا توفر في المفاوضات الحب</w:t>
      </w:r>
      <w:r w:rsidR="00870321" w:rsidRPr="002A2E47">
        <w:rPr>
          <w:rFonts w:ascii="Traditional Arabic" w:hAnsi="Traditional Arabic" w:cs="Traditional Arabic" w:hint="cs"/>
          <w:spacing w:val="-6"/>
          <w:sz w:val="36"/>
          <w:szCs w:val="36"/>
          <w:rtl/>
        </w:rPr>
        <w:t xml:space="preserve"> المتبادل، من </w:t>
      </w:r>
      <w:r w:rsidRPr="002A2E47">
        <w:rPr>
          <w:rFonts w:ascii="Traditional Arabic" w:hAnsi="Traditional Arabic" w:cs="Traditional Arabic"/>
          <w:spacing w:val="-6"/>
          <w:sz w:val="36"/>
          <w:szCs w:val="36"/>
          <w:rtl/>
        </w:rPr>
        <w:t>جميع الأطراف</w:t>
      </w:r>
      <w:r w:rsidR="00870321" w:rsidRPr="002A2E47">
        <w:rPr>
          <w:rFonts w:ascii="Traditional Arabic" w:hAnsi="Traditional Arabic" w:cs="Traditional Arabic" w:hint="cs"/>
          <w:spacing w:val="-6"/>
          <w:sz w:val="36"/>
          <w:szCs w:val="36"/>
          <w:rtl/>
        </w:rPr>
        <w:t xml:space="preserve">، والحفاظ عليه، وتنميته ، والذي يدعو لمراعاة المشاعر، </w:t>
      </w:r>
      <w:r w:rsidR="00B81B12" w:rsidRPr="002A2E47">
        <w:rPr>
          <w:rFonts w:ascii="Traditional Arabic" w:hAnsi="Traditional Arabic" w:cs="Traditional Arabic" w:hint="cs"/>
          <w:spacing w:val="-6"/>
          <w:sz w:val="36"/>
          <w:szCs w:val="36"/>
          <w:rtl/>
        </w:rPr>
        <w:t>فهذا إبراهيم الخليل عليه السلام يتلطف مع والده كما قال تعالى</w:t>
      </w:r>
      <w:r w:rsidR="000D4B78" w:rsidRPr="002A2E47">
        <w:rPr>
          <w:rFonts w:ascii="Traditional Arabic" w:hAnsi="Traditional Arabic" w:cs="Traditional Arabic" w:hint="cs"/>
          <w:spacing w:val="-6"/>
          <w:sz w:val="36"/>
          <w:szCs w:val="36"/>
          <w:rtl/>
        </w:rPr>
        <w:t xml:space="preserve"> : </w:t>
      </w:r>
      <w:r w:rsidR="000D4B78" w:rsidRPr="002A2E47">
        <w:rPr>
          <w:rFonts w:ascii="QCF_BSML" w:hAnsi="QCF_BSML" w:cs="QCF_BSML"/>
          <w:color w:val="000000"/>
          <w:spacing w:val="-6"/>
          <w:sz w:val="32"/>
          <w:szCs w:val="32"/>
          <w:rtl/>
        </w:rPr>
        <w:t xml:space="preserve">ﮋ </w:t>
      </w:r>
      <w:r w:rsidR="000D4B78" w:rsidRPr="002A2E47">
        <w:rPr>
          <w:rFonts w:ascii="QCF_P308" w:hAnsi="QCF_P308" w:cs="QCF_P308"/>
          <w:color w:val="000000"/>
          <w:spacing w:val="-6"/>
          <w:sz w:val="32"/>
          <w:szCs w:val="32"/>
          <w:rtl/>
        </w:rPr>
        <w:t>ﭧ   ﭨ  ﭩ  ﭪ</w:t>
      </w:r>
      <w:r w:rsidR="000D4B78" w:rsidRPr="002A2E47">
        <w:rPr>
          <w:rFonts w:ascii="QCF_P308" w:hAnsi="QCF_P308" w:cs="QCF_P308"/>
          <w:color w:val="0000A5"/>
          <w:spacing w:val="-6"/>
          <w:sz w:val="32"/>
          <w:szCs w:val="32"/>
          <w:rtl/>
        </w:rPr>
        <w:t>ﭫ</w:t>
      </w:r>
      <w:r w:rsidR="000D4B78" w:rsidRPr="002A2E47">
        <w:rPr>
          <w:rFonts w:ascii="QCF_P308" w:hAnsi="QCF_P308" w:cs="QCF_P308"/>
          <w:color w:val="000000"/>
          <w:spacing w:val="-6"/>
          <w:sz w:val="32"/>
          <w:szCs w:val="32"/>
          <w:rtl/>
        </w:rPr>
        <w:t xml:space="preserve">  ﭬ  ﭭ          ﭮ  ﭯ  ﭰ  ﭱ  ﭲ  ﭳ  ﭴ    ﭵ  ﭶ  ﭷ  ﭸ  ﭹ  ﭺ  ﭻ      ﭼ  ﭽ  ﭾ  ﭿ  ﮀ  ﮁ   ﮂ  ﮃ  ﮄ  ﮅ  ﮆ  ﮇ  ﮈ  ﮉ  ﮊ  ﮋ  ﮌ   ﮍ  ﮎ  ﮏ  ﮐ  ﮑ  ﮒ</w:t>
      </w:r>
      <w:r w:rsidR="000D4B78" w:rsidRPr="002A2E47">
        <w:rPr>
          <w:rFonts w:ascii="QCF_P308" w:hAnsi="QCF_P308" w:cs="QCF_P308"/>
          <w:color w:val="0000A5"/>
          <w:spacing w:val="-6"/>
          <w:sz w:val="32"/>
          <w:szCs w:val="32"/>
          <w:rtl/>
        </w:rPr>
        <w:t>ﮓ</w:t>
      </w:r>
      <w:r w:rsidR="000D4B78" w:rsidRPr="002A2E47">
        <w:rPr>
          <w:rFonts w:ascii="QCF_P308" w:hAnsi="QCF_P308" w:cs="QCF_P308"/>
          <w:color w:val="000000"/>
          <w:spacing w:val="-6"/>
          <w:sz w:val="32"/>
          <w:szCs w:val="32"/>
          <w:rtl/>
        </w:rPr>
        <w:t xml:space="preserve">  ﮔ  ﮕ  ﮖ         ﮗ     ﮘ  ﮙ  ﮚ  ﮛ  ﮜ  ﮝ  ﮞ  ﮟ  ﮠ  ﮡ     ﮢ  ﮣ  ﮤ  </w:t>
      </w:r>
      <w:r w:rsidR="000D4B78" w:rsidRPr="002A2E47">
        <w:rPr>
          <w:rFonts w:ascii="QCF_BSML" w:hAnsi="QCF_BSML" w:cs="QCF_BSML"/>
          <w:color w:val="000000"/>
          <w:spacing w:val="-6"/>
          <w:sz w:val="32"/>
          <w:szCs w:val="32"/>
          <w:rtl/>
        </w:rPr>
        <w:t>ﮊ</w:t>
      </w:r>
      <w:r w:rsidR="000D4B78" w:rsidRPr="002A2E47">
        <w:rPr>
          <w:rFonts w:ascii="Arial" w:hAnsi="Arial"/>
          <w:color w:val="000000"/>
          <w:spacing w:val="-6"/>
          <w:sz w:val="18"/>
          <w:szCs w:val="18"/>
        </w:rPr>
        <w:t xml:space="preserve"> </w:t>
      </w:r>
      <w:r w:rsidR="000D4B78" w:rsidRPr="002A2E47">
        <w:rPr>
          <w:rFonts w:ascii="Traditional Arabic" w:hAnsi="Traditional Arabic" w:cs="Traditional Arabic" w:hint="cs"/>
          <w:spacing w:val="-6"/>
          <w:sz w:val="36"/>
          <w:szCs w:val="36"/>
          <w:vertAlign w:val="superscript"/>
          <w:rtl/>
        </w:rPr>
        <w:t>(</w:t>
      </w:r>
      <w:r w:rsidR="000D4B78" w:rsidRPr="002A2E47">
        <w:rPr>
          <w:rStyle w:val="FootnoteReference"/>
          <w:rFonts w:ascii="Traditional Arabic" w:hAnsi="Traditional Arabic" w:cs="Traditional Arabic"/>
          <w:spacing w:val="-6"/>
          <w:sz w:val="36"/>
          <w:szCs w:val="36"/>
          <w:rtl/>
        </w:rPr>
        <w:footnoteReference w:id="115"/>
      </w:r>
      <w:r w:rsidR="000D4B78" w:rsidRPr="002A2E47">
        <w:rPr>
          <w:rFonts w:ascii="Traditional Arabic" w:hAnsi="Traditional Arabic" w:cs="Traditional Arabic" w:hint="cs"/>
          <w:spacing w:val="-6"/>
          <w:sz w:val="36"/>
          <w:szCs w:val="36"/>
          <w:vertAlign w:val="superscript"/>
          <w:rtl/>
        </w:rPr>
        <w:t>)</w:t>
      </w:r>
      <w:r w:rsidR="007D66DF" w:rsidRPr="002A2E47">
        <w:rPr>
          <w:rFonts w:ascii="Traditional Arabic" w:hAnsi="Traditional Arabic" w:cs="Traditional Arabic" w:hint="cs"/>
          <w:spacing w:val="-6"/>
          <w:sz w:val="36"/>
          <w:szCs w:val="36"/>
          <w:rtl/>
        </w:rPr>
        <w:t>.</w:t>
      </w:r>
    </w:p>
    <w:p w:rsidR="007431FB" w:rsidRPr="00FF6C31" w:rsidRDefault="000D4B78"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وهذا يظهر أن </w:t>
      </w:r>
      <w:r>
        <w:rPr>
          <w:rFonts w:ascii="Traditional Arabic" w:hAnsi="Traditional Arabic" w:cs="Traditional Arabic"/>
          <w:sz w:val="36"/>
          <w:szCs w:val="36"/>
          <w:rtl/>
        </w:rPr>
        <w:t>لد</w:t>
      </w:r>
      <w:r>
        <w:rPr>
          <w:rFonts w:ascii="Traditional Arabic" w:hAnsi="Traditional Arabic" w:cs="Traditional Arabic" w:hint="cs"/>
          <w:sz w:val="36"/>
          <w:szCs w:val="36"/>
          <w:rtl/>
        </w:rPr>
        <w:t>ى المفاوض</w:t>
      </w:r>
      <w:r w:rsidR="007431FB" w:rsidRPr="00FF6C31">
        <w:rPr>
          <w:rFonts w:ascii="Traditional Arabic" w:hAnsi="Traditional Arabic" w:cs="Traditional Arabic"/>
          <w:sz w:val="36"/>
          <w:szCs w:val="36"/>
          <w:rtl/>
        </w:rPr>
        <w:t xml:space="preserve"> رغبة كبيرة في</w:t>
      </w:r>
      <w:r w:rsidR="008209B0">
        <w:rPr>
          <w:rFonts w:ascii="Traditional Arabic" w:hAnsi="Traditional Arabic" w:cs="Traditional Arabic" w:hint="cs"/>
          <w:sz w:val="36"/>
          <w:szCs w:val="36"/>
          <w:rtl/>
        </w:rPr>
        <w:t xml:space="preserve"> محبة</w:t>
      </w:r>
      <w:r w:rsidR="007431FB" w:rsidRPr="00FF6C31">
        <w:rPr>
          <w:rFonts w:ascii="Traditional Arabic" w:hAnsi="Traditional Arabic" w:cs="Traditional Arabic"/>
          <w:sz w:val="36"/>
          <w:szCs w:val="36"/>
          <w:rtl/>
        </w:rPr>
        <w:t xml:space="preserve"> بذل الخير ، و</w:t>
      </w:r>
      <w:r w:rsidR="00870321">
        <w:rPr>
          <w:rFonts w:ascii="Traditional Arabic" w:hAnsi="Traditional Arabic" w:cs="Traditional Arabic" w:hint="cs"/>
          <w:sz w:val="36"/>
          <w:szCs w:val="36"/>
          <w:rtl/>
        </w:rPr>
        <w:t>ال</w:t>
      </w:r>
      <w:r w:rsidR="007431FB" w:rsidRPr="00FF6C31">
        <w:rPr>
          <w:rFonts w:ascii="Traditional Arabic" w:hAnsi="Traditional Arabic" w:cs="Traditional Arabic"/>
          <w:sz w:val="36"/>
          <w:szCs w:val="36"/>
          <w:rtl/>
        </w:rPr>
        <w:t>حرص على من يفاوض ، وطلب الرأي السديد</w:t>
      </w:r>
      <w:r w:rsidR="007D66DF">
        <w:rPr>
          <w:rFonts w:ascii="Traditional Arabic" w:hAnsi="Traditional Arabic" w:cs="Traditional Arabic" w:hint="cs"/>
          <w:sz w:val="36"/>
          <w:szCs w:val="36"/>
          <w:rtl/>
        </w:rPr>
        <w:t xml:space="preserve"> له </w:t>
      </w:r>
      <w:r w:rsidR="007431FB" w:rsidRPr="00FF6C31">
        <w:rPr>
          <w:rFonts w:ascii="Traditional Arabic" w:hAnsi="Traditional Arabic" w:cs="Traditional Arabic"/>
          <w:sz w:val="36"/>
          <w:szCs w:val="36"/>
          <w:rtl/>
        </w:rPr>
        <w:t>، وقبوله.</w:t>
      </w:r>
    </w:p>
    <w:p w:rsidR="007431FB" w:rsidRPr="009F29B2" w:rsidRDefault="007431FB" w:rsidP="00475F4E">
      <w:pPr>
        <w:widowControl w:val="0"/>
        <w:spacing w:after="0" w:line="240" w:lineRule="auto"/>
        <w:jc w:val="lowKashida"/>
        <w:rPr>
          <w:rFonts w:ascii="Traditional Arabic" w:hAnsi="Traditional Arabic" w:cs="Traditional Arabic"/>
          <w:b/>
          <w:bCs/>
          <w:sz w:val="36"/>
          <w:szCs w:val="36"/>
          <w:rtl/>
        </w:rPr>
      </w:pPr>
      <w:r w:rsidRPr="009F29B2">
        <w:rPr>
          <w:rFonts w:ascii="Traditional Arabic" w:hAnsi="Traditional Arabic" w:cs="Traditional Arabic"/>
          <w:b/>
          <w:bCs/>
          <w:sz w:val="36"/>
          <w:szCs w:val="36"/>
          <w:rtl/>
        </w:rPr>
        <w:t xml:space="preserve">ثانياً : الهدوء </w:t>
      </w:r>
    </w:p>
    <w:p w:rsidR="007431FB" w:rsidRPr="00FF6C31" w:rsidRDefault="007431FB" w:rsidP="00475F4E">
      <w:pPr>
        <w:widowControl w:val="0"/>
        <w:spacing w:after="0" w:line="240" w:lineRule="auto"/>
        <w:ind w:firstLine="567"/>
        <w:jc w:val="lowKashida"/>
        <w:rPr>
          <w:rFonts w:ascii="Traditional Arabic" w:hAnsi="Traditional Arabic" w:cs="Traditional Arabic" w:hint="cs"/>
          <w:sz w:val="36"/>
          <w:szCs w:val="36"/>
          <w:rtl/>
        </w:rPr>
      </w:pPr>
      <w:r w:rsidRPr="00FF6C31">
        <w:rPr>
          <w:rFonts w:ascii="Traditional Arabic" w:hAnsi="Traditional Arabic" w:cs="Traditional Arabic"/>
          <w:sz w:val="36"/>
          <w:szCs w:val="36"/>
          <w:rtl/>
        </w:rPr>
        <w:t>ويكون أثر الهدوء في التفاوض فاعلاً طالما كان بعيداً عن الصخب والصوت العالي</w:t>
      </w:r>
      <w:r w:rsidR="007D66DF">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 وكل م</w:t>
      </w:r>
      <w:r w:rsidR="007D66DF">
        <w:rPr>
          <w:rFonts w:ascii="Traditional Arabic" w:hAnsi="Traditional Arabic" w:cs="Traditional Arabic"/>
          <w:sz w:val="36"/>
          <w:szCs w:val="36"/>
          <w:rtl/>
        </w:rPr>
        <w:t>ا يعكر الصفو ، ويسوق ذلك بأن ي</w:t>
      </w:r>
      <w:r w:rsidR="007D66DF">
        <w:rPr>
          <w:rFonts w:ascii="Traditional Arabic" w:hAnsi="Traditional Arabic" w:cs="Traditional Arabic" w:hint="cs"/>
          <w:sz w:val="36"/>
          <w:szCs w:val="36"/>
          <w:rtl/>
        </w:rPr>
        <w:t>ُ</w:t>
      </w:r>
      <w:r w:rsidR="007D66DF">
        <w:rPr>
          <w:rFonts w:ascii="Traditional Arabic" w:hAnsi="Traditional Arabic" w:cs="Traditional Arabic"/>
          <w:sz w:val="36"/>
          <w:szCs w:val="36"/>
          <w:rtl/>
        </w:rPr>
        <w:t>ن</w:t>
      </w:r>
      <w:r w:rsidRPr="00FF6C31">
        <w:rPr>
          <w:rFonts w:ascii="Traditional Arabic" w:hAnsi="Traditional Arabic" w:cs="Traditional Arabic"/>
          <w:sz w:val="36"/>
          <w:szCs w:val="36"/>
          <w:rtl/>
        </w:rPr>
        <w:t>هي التفاوض بشكل انسيابي وحسب رغبة الأطراف</w:t>
      </w:r>
      <w:r w:rsidR="005355EA">
        <w:rPr>
          <w:rFonts w:ascii="Traditional Arabic" w:hAnsi="Traditional Arabic" w:cs="Traditional Arabic" w:hint="cs"/>
          <w:sz w:val="36"/>
          <w:szCs w:val="36"/>
          <w:rtl/>
        </w:rPr>
        <w:t xml:space="preserve"> ، ويدل على ذلك أنه لم يحدث من الصحابة الكرام شيء من ذلك في التفاوض في صلح الحديبية ولا غيره</w:t>
      </w:r>
      <w:r w:rsidRPr="00FF6C31">
        <w:rPr>
          <w:rFonts w:ascii="Traditional Arabic" w:hAnsi="Traditional Arabic" w:cs="Traditional Arabic"/>
          <w:sz w:val="36"/>
          <w:szCs w:val="36"/>
          <w:rtl/>
        </w:rPr>
        <w:t xml:space="preserve"> </w:t>
      </w:r>
      <w:r w:rsidR="000674BF">
        <w:rPr>
          <w:rFonts w:ascii="Traditional Arabic" w:hAnsi="Traditional Arabic" w:cs="Traditional Arabic" w:hint="cs"/>
          <w:sz w:val="36"/>
          <w:szCs w:val="36"/>
          <w:rtl/>
        </w:rPr>
        <w:t>.</w:t>
      </w:r>
    </w:p>
    <w:p w:rsidR="007431FB" w:rsidRPr="009F29B2" w:rsidRDefault="007431FB" w:rsidP="00475F4E">
      <w:pPr>
        <w:widowControl w:val="0"/>
        <w:spacing w:after="0" w:line="240" w:lineRule="auto"/>
        <w:ind w:right="136"/>
        <w:jc w:val="lowKashida"/>
        <w:rPr>
          <w:rFonts w:ascii="Traditional Arabic" w:hAnsi="Traditional Arabic" w:cs="Traditional Arabic"/>
          <w:b/>
          <w:bCs/>
          <w:sz w:val="36"/>
          <w:szCs w:val="36"/>
          <w:rtl/>
        </w:rPr>
      </w:pPr>
      <w:r w:rsidRPr="009F29B2">
        <w:rPr>
          <w:rFonts w:ascii="Traditional Arabic" w:hAnsi="Traditional Arabic" w:cs="Traditional Arabic"/>
          <w:b/>
          <w:bCs/>
          <w:sz w:val="36"/>
          <w:szCs w:val="36"/>
          <w:rtl/>
        </w:rPr>
        <w:t xml:space="preserve">ثالثاً : </w:t>
      </w:r>
      <w:r w:rsidR="00345BC7" w:rsidRPr="009F29B2">
        <w:rPr>
          <w:rFonts w:ascii="Traditional Arabic" w:hAnsi="Traditional Arabic" w:cs="Traditional Arabic"/>
          <w:b/>
          <w:bCs/>
          <w:sz w:val="36"/>
          <w:szCs w:val="36"/>
          <w:rtl/>
        </w:rPr>
        <w:t xml:space="preserve">التقدير والاحترام </w:t>
      </w:r>
    </w:p>
    <w:p w:rsidR="00CE5B1C" w:rsidRPr="00CE5B1C" w:rsidRDefault="007431FB" w:rsidP="00475F4E">
      <w:pPr>
        <w:widowControl w:val="0"/>
        <w:spacing w:after="0" w:line="240" w:lineRule="auto"/>
        <w:ind w:firstLine="423"/>
        <w:jc w:val="both"/>
        <w:rPr>
          <w:rFonts w:ascii="Traditional Arabic" w:hAnsi="Traditional Arabic" w:cs="Traditional Arabic"/>
          <w:sz w:val="36"/>
          <w:szCs w:val="36"/>
        </w:rPr>
      </w:pPr>
      <w:r w:rsidRPr="00FF60EB">
        <w:rPr>
          <w:rFonts w:ascii="Traditional Arabic" w:hAnsi="Traditional Arabic" w:cs="Traditional Arabic"/>
          <w:sz w:val="36"/>
          <w:szCs w:val="36"/>
          <w:rtl/>
        </w:rPr>
        <w:t xml:space="preserve"> </w:t>
      </w:r>
      <w:r w:rsidR="00CC5839" w:rsidRPr="00FF60EB">
        <w:rPr>
          <w:rFonts w:ascii="QCF_BSML" w:hAnsi="QCF_BSML" w:cs="QCF_BSML"/>
          <w:color w:val="000000"/>
          <w:sz w:val="36"/>
          <w:szCs w:val="36"/>
          <w:rtl/>
        </w:rPr>
        <w:t xml:space="preserve">ﭧ ﭨ </w:t>
      </w:r>
      <w:r w:rsidR="00CE5B1C">
        <w:rPr>
          <w:rFonts w:ascii="QCF_P412" w:hAnsi="QCF_P412" w:cs="QCF_P412" w:hint="cs"/>
          <w:color w:val="000000"/>
          <w:sz w:val="36"/>
          <w:szCs w:val="36"/>
          <w:rtl/>
        </w:rPr>
        <w:t xml:space="preserve"> </w:t>
      </w:r>
      <w:r w:rsidR="00CE5B1C">
        <w:rPr>
          <w:rFonts w:ascii="QCF_BSML" w:hAnsi="QCF_BSML" w:cs="QCF_BSML"/>
          <w:color w:val="000000"/>
          <w:sz w:val="32"/>
          <w:szCs w:val="32"/>
          <w:rtl/>
        </w:rPr>
        <w:t>ﮋ</w:t>
      </w:r>
      <w:r w:rsidR="00CC5839" w:rsidRPr="00FF60EB">
        <w:rPr>
          <w:rFonts w:ascii="QCF_P412" w:hAnsi="QCF_P412" w:cs="QCF_P412"/>
          <w:color w:val="000000"/>
          <w:sz w:val="36"/>
          <w:szCs w:val="36"/>
          <w:rtl/>
        </w:rPr>
        <w:t>ﯤ  ﯥ  ﯦ  ﯧ   ﯨ  ﯩ  ﯪ  ﯫ      ﯬ  ﯭ  ﯮ  ﯯ</w:t>
      </w:r>
      <w:r w:rsidR="00CC5839" w:rsidRPr="00FF60EB">
        <w:rPr>
          <w:rFonts w:ascii="QCF_P412" w:hAnsi="QCF_P412" w:cs="QCF_P412"/>
          <w:color w:val="0000A5"/>
          <w:sz w:val="36"/>
          <w:szCs w:val="36"/>
          <w:rtl/>
        </w:rPr>
        <w:t>ﯰ</w:t>
      </w:r>
      <w:r w:rsidR="00CC5839" w:rsidRPr="00FF60EB">
        <w:rPr>
          <w:rFonts w:ascii="QCF_P412" w:hAnsi="QCF_P412" w:cs="QCF_P412"/>
          <w:color w:val="000000"/>
          <w:sz w:val="36"/>
          <w:szCs w:val="36"/>
          <w:rtl/>
        </w:rPr>
        <w:t xml:space="preserve">  ﯱ   ﯲ   ﯳ     ﯴ  ﯵ    ﯶ  </w:t>
      </w:r>
      <w:r w:rsidR="00FF60EB">
        <w:rPr>
          <w:rFonts w:ascii="QCF_BSML" w:hAnsi="QCF_BSML" w:cs="QCF_BSML" w:hint="cs"/>
          <w:color w:val="000000"/>
          <w:sz w:val="36"/>
          <w:szCs w:val="36"/>
          <w:rtl/>
        </w:rPr>
        <w:t xml:space="preserve">   </w:t>
      </w:r>
      <w:r w:rsidR="00CE5B1C">
        <w:rPr>
          <w:rFonts w:ascii="QCF_BSML" w:hAnsi="QCF_BSML" w:cs="QCF_BSML"/>
          <w:color w:val="000000"/>
          <w:sz w:val="32"/>
          <w:szCs w:val="32"/>
          <w:rtl/>
        </w:rPr>
        <w:t>ﮊ</w:t>
      </w:r>
      <w:r w:rsidR="00CE5B1C">
        <w:rPr>
          <w:rFonts w:hint="cs"/>
          <w:rtl/>
        </w:rPr>
        <w:t xml:space="preserve"> </w:t>
      </w:r>
      <w:r w:rsidR="00AA6B51" w:rsidRPr="00D84712">
        <w:rPr>
          <w:rFonts w:ascii="Traditional Arabic" w:hAnsi="Traditional Arabic" w:cs="Traditional Arabic" w:hint="cs"/>
          <w:sz w:val="36"/>
          <w:szCs w:val="36"/>
          <w:vertAlign w:val="superscript"/>
          <w:rtl/>
        </w:rPr>
        <w:t>(</w:t>
      </w:r>
      <w:r w:rsidR="00CE5B1C" w:rsidRPr="00AA6B51">
        <w:rPr>
          <w:rStyle w:val="FootnoteReference"/>
          <w:sz w:val="28"/>
          <w:szCs w:val="28"/>
          <w:rtl/>
        </w:rPr>
        <w:footnoteReference w:id="116"/>
      </w:r>
      <w:r w:rsidR="00AA6B51" w:rsidRPr="00D84712">
        <w:rPr>
          <w:rFonts w:ascii="Traditional Arabic" w:hAnsi="Traditional Arabic" w:cs="Traditional Arabic" w:hint="cs"/>
          <w:sz w:val="36"/>
          <w:szCs w:val="36"/>
          <w:vertAlign w:val="superscript"/>
          <w:rtl/>
        </w:rPr>
        <w:t>)</w:t>
      </w:r>
    </w:p>
    <w:p w:rsidR="007431FB" w:rsidRPr="002A2E47" w:rsidRDefault="00345BC7" w:rsidP="00475F4E">
      <w:pPr>
        <w:widowControl w:val="0"/>
        <w:spacing w:after="0" w:line="240" w:lineRule="auto"/>
        <w:ind w:firstLine="567"/>
        <w:jc w:val="lowKashida"/>
        <w:rPr>
          <w:rFonts w:ascii="Traditional Arabic" w:hAnsi="Traditional Arabic" w:cs="Traditional Arabic" w:hint="cs"/>
          <w:b/>
          <w:bCs/>
          <w:spacing w:val="-6"/>
          <w:sz w:val="36"/>
          <w:szCs w:val="36"/>
          <w:rtl/>
        </w:rPr>
      </w:pPr>
      <w:r w:rsidRPr="002A2E47">
        <w:rPr>
          <w:rFonts w:ascii="Traditional Arabic" w:hAnsi="Traditional Arabic" w:cs="Traditional Arabic" w:hint="cs"/>
          <w:spacing w:val="-6"/>
          <w:sz w:val="36"/>
          <w:szCs w:val="36"/>
          <w:rtl/>
        </w:rPr>
        <w:t>ف</w:t>
      </w:r>
      <w:r w:rsidR="005E49E2" w:rsidRPr="002A2E47">
        <w:rPr>
          <w:rFonts w:ascii="Traditional Arabic" w:hAnsi="Traditional Arabic" w:cs="Traditional Arabic" w:hint="cs"/>
          <w:spacing w:val="-6"/>
          <w:sz w:val="36"/>
          <w:szCs w:val="36"/>
          <w:rtl/>
        </w:rPr>
        <w:t>هذا لقمان عليه السلام ي</w:t>
      </w:r>
      <w:r w:rsidRPr="002A2E47">
        <w:rPr>
          <w:rFonts w:ascii="Traditional Arabic" w:hAnsi="Traditional Arabic" w:cs="Traditional Arabic" w:hint="cs"/>
          <w:spacing w:val="-6"/>
          <w:sz w:val="36"/>
          <w:szCs w:val="36"/>
          <w:rtl/>
        </w:rPr>
        <w:t>ظهر</w:t>
      </w:r>
      <w:r w:rsidR="005E49E2" w:rsidRPr="002A2E47">
        <w:rPr>
          <w:rFonts w:ascii="Traditional Arabic" w:hAnsi="Traditional Arabic" w:cs="Traditional Arabic" w:hint="cs"/>
          <w:spacing w:val="-6"/>
          <w:sz w:val="36"/>
          <w:szCs w:val="36"/>
          <w:rtl/>
        </w:rPr>
        <w:t xml:space="preserve"> من خطابه لابنه</w:t>
      </w:r>
      <w:r w:rsidRPr="002A2E47">
        <w:rPr>
          <w:rFonts w:ascii="Traditional Arabic" w:hAnsi="Traditional Arabic" w:cs="Traditional Arabic" w:hint="cs"/>
          <w:spacing w:val="-6"/>
          <w:sz w:val="36"/>
          <w:szCs w:val="36"/>
          <w:rtl/>
        </w:rPr>
        <w:t xml:space="preserve"> الا</w:t>
      </w:r>
      <w:r w:rsidRPr="002A2E47">
        <w:rPr>
          <w:rFonts w:ascii="Traditional Arabic" w:hAnsi="Traditional Arabic" w:cs="Traditional Arabic"/>
          <w:spacing w:val="-6"/>
          <w:sz w:val="36"/>
          <w:szCs w:val="36"/>
          <w:rtl/>
        </w:rPr>
        <w:t>هتمام</w:t>
      </w:r>
      <w:r w:rsidRPr="002A2E47">
        <w:rPr>
          <w:rFonts w:ascii="Traditional Arabic" w:hAnsi="Traditional Arabic" w:cs="Traditional Arabic"/>
          <w:b/>
          <w:bCs/>
          <w:spacing w:val="-6"/>
          <w:sz w:val="36"/>
          <w:szCs w:val="36"/>
          <w:rtl/>
        </w:rPr>
        <w:t xml:space="preserve"> </w:t>
      </w:r>
      <w:r w:rsidRPr="002A2E47">
        <w:rPr>
          <w:rFonts w:ascii="Traditional Arabic" w:hAnsi="Traditional Arabic" w:cs="Traditional Arabic" w:hint="cs"/>
          <w:spacing w:val="-6"/>
          <w:sz w:val="36"/>
          <w:szCs w:val="36"/>
          <w:rtl/>
        </w:rPr>
        <w:t xml:space="preserve">والتقدير </w:t>
      </w:r>
      <w:r w:rsidR="005E49E2" w:rsidRPr="002A2E47">
        <w:rPr>
          <w:rFonts w:ascii="Traditional Arabic" w:hAnsi="Traditional Arabic" w:cs="Traditional Arabic" w:hint="cs"/>
          <w:spacing w:val="-6"/>
          <w:sz w:val="36"/>
          <w:szCs w:val="36"/>
          <w:rtl/>
        </w:rPr>
        <w:t>، فالتقدير</w:t>
      </w:r>
      <w:r w:rsidRPr="002A2E47">
        <w:rPr>
          <w:rFonts w:ascii="Traditional Arabic" w:hAnsi="Traditional Arabic" w:cs="Traditional Arabic" w:hint="cs"/>
          <w:b/>
          <w:bCs/>
          <w:spacing w:val="-6"/>
          <w:sz w:val="36"/>
          <w:szCs w:val="36"/>
          <w:rtl/>
        </w:rPr>
        <w:t xml:space="preserve"> </w:t>
      </w:r>
      <w:r w:rsidRPr="002A2E47">
        <w:rPr>
          <w:rFonts w:ascii="Traditional Arabic" w:hAnsi="Traditional Arabic" w:cs="Traditional Arabic" w:hint="cs"/>
          <w:spacing w:val="-6"/>
          <w:sz w:val="36"/>
          <w:szCs w:val="36"/>
          <w:rtl/>
        </w:rPr>
        <w:t xml:space="preserve">له أثر </w:t>
      </w:r>
      <w:r w:rsidR="00B920C8" w:rsidRPr="002A2E47">
        <w:rPr>
          <w:rFonts w:ascii="Traditional Arabic" w:hAnsi="Traditional Arabic" w:cs="Traditional Arabic" w:hint="cs"/>
          <w:spacing w:val="-6"/>
          <w:sz w:val="36"/>
          <w:szCs w:val="36"/>
          <w:rtl/>
        </w:rPr>
        <w:t xml:space="preserve">عند الأسوياء </w:t>
      </w:r>
      <w:r w:rsidR="00B920C8" w:rsidRPr="002A2E47">
        <w:rPr>
          <w:rFonts w:ascii="Traditional Arabic" w:hAnsi="Traditional Arabic" w:cs="Traditional Arabic" w:hint="cs"/>
          <w:spacing w:val="-6"/>
          <w:sz w:val="36"/>
          <w:szCs w:val="36"/>
          <w:rtl/>
        </w:rPr>
        <w:lastRenderedPageBreak/>
        <w:t>وأهل البصيرة</w:t>
      </w:r>
      <w:r w:rsidR="007431FB" w:rsidRPr="002A2E47">
        <w:rPr>
          <w:rFonts w:ascii="Traditional Arabic" w:hAnsi="Traditional Arabic" w:cs="Traditional Arabic"/>
          <w:spacing w:val="-6"/>
          <w:sz w:val="36"/>
          <w:szCs w:val="36"/>
          <w:rtl/>
        </w:rPr>
        <w:t xml:space="preserve"> </w:t>
      </w:r>
      <w:r w:rsidRPr="002A2E47">
        <w:rPr>
          <w:rFonts w:ascii="Traditional Arabic" w:hAnsi="Traditional Arabic" w:cs="Traditional Arabic" w:hint="cs"/>
          <w:spacing w:val="-6"/>
          <w:sz w:val="36"/>
          <w:szCs w:val="36"/>
          <w:rtl/>
        </w:rPr>
        <w:t>و</w:t>
      </w:r>
      <w:r w:rsidR="007431FB" w:rsidRPr="002A2E47">
        <w:rPr>
          <w:rFonts w:ascii="Traditional Arabic" w:hAnsi="Traditional Arabic" w:cs="Traditional Arabic"/>
          <w:spacing w:val="-6"/>
          <w:sz w:val="36"/>
          <w:szCs w:val="36"/>
          <w:rtl/>
        </w:rPr>
        <w:t>ينمي المحبة ، ويرغب في التفاوض ، وتبادل الآراء والمقترحات ، ويشجع على المفاوضة</w:t>
      </w:r>
      <w:r w:rsidR="00C040A7" w:rsidRPr="002A2E47">
        <w:rPr>
          <w:rFonts w:ascii="Traditional Arabic" w:hAnsi="Traditional Arabic" w:cs="Traditional Arabic" w:hint="cs"/>
          <w:spacing w:val="-6"/>
          <w:sz w:val="36"/>
          <w:szCs w:val="36"/>
          <w:rtl/>
        </w:rPr>
        <w:t>.</w:t>
      </w:r>
    </w:p>
    <w:p w:rsidR="007431FB" w:rsidRPr="00CC5839" w:rsidRDefault="00CC5839" w:rsidP="00475F4E">
      <w:pPr>
        <w:widowControl w:val="0"/>
        <w:spacing w:after="0" w:line="240" w:lineRule="auto"/>
        <w:jc w:val="lowKashida"/>
        <w:rPr>
          <w:rFonts w:ascii="Traditional Arabic" w:hAnsi="Traditional Arabic" w:cs="Traditional Arabic"/>
          <w:sz w:val="36"/>
          <w:szCs w:val="36"/>
          <w:highlight w:val="yellow"/>
          <w:rtl/>
        </w:rPr>
      </w:pPr>
      <w:r w:rsidRPr="00CC5839">
        <w:rPr>
          <w:rFonts w:ascii="Traditional Arabic" w:hAnsi="Traditional Arabic" w:cs="Traditional Arabic"/>
          <w:sz w:val="36"/>
          <w:szCs w:val="36"/>
          <w:rtl/>
        </w:rPr>
        <w:t>وأنه ذا شأن عند من يفاوض</w:t>
      </w:r>
      <w:r w:rsidRPr="00CC5839">
        <w:rPr>
          <w:rFonts w:ascii="Traditional Arabic" w:hAnsi="Traditional Arabic" w:cs="Traditional Arabic" w:hint="cs"/>
          <w:sz w:val="36"/>
          <w:szCs w:val="36"/>
          <w:rtl/>
        </w:rPr>
        <w:t>.</w:t>
      </w:r>
      <w:r w:rsidRPr="00CC5839">
        <w:rPr>
          <w:rFonts w:ascii="Traditional Arabic" w:hAnsi="Traditional Arabic" w:cs="Traditional Arabic"/>
          <w:sz w:val="36"/>
          <w:szCs w:val="36"/>
          <w:rtl/>
        </w:rPr>
        <w:t xml:space="preserve">  </w:t>
      </w:r>
    </w:p>
    <w:p w:rsidR="009F29B2" w:rsidRPr="005D1644" w:rsidRDefault="00345BC7" w:rsidP="00475F4E">
      <w:pPr>
        <w:widowControl w:val="0"/>
        <w:spacing w:after="0" w:line="240" w:lineRule="auto"/>
        <w:jc w:val="lowKashida"/>
        <w:rPr>
          <w:rFonts w:ascii="Traditional Arabic" w:hAnsi="Traditional Arabic" w:cs="Traditional Arabic"/>
          <w:sz w:val="36"/>
          <w:szCs w:val="36"/>
          <w:rtl/>
        </w:rPr>
      </w:pPr>
      <w:r w:rsidRPr="00CC5839">
        <w:rPr>
          <w:rFonts w:ascii="Traditional Arabic" w:hAnsi="Traditional Arabic" w:cs="Traditional Arabic"/>
          <w:b/>
          <w:bCs/>
          <w:sz w:val="36"/>
          <w:szCs w:val="36"/>
          <w:rtl/>
        </w:rPr>
        <w:t>رابعاً</w:t>
      </w:r>
      <w:r w:rsidR="007431FB" w:rsidRPr="005D1644">
        <w:rPr>
          <w:rFonts w:ascii="Traditional Arabic" w:hAnsi="Traditional Arabic" w:cs="Traditional Arabic"/>
          <w:b/>
          <w:bCs/>
          <w:sz w:val="36"/>
          <w:szCs w:val="36"/>
          <w:rtl/>
        </w:rPr>
        <w:t xml:space="preserve">: </w:t>
      </w:r>
      <w:r w:rsidR="009F29B2" w:rsidRPr="005D1644">
        <w:rPr>
          <w:rFonts w:ascii="Traditional Arabic" w:hAnsi="Traditional Arabic" w:cs="Traditional Arabic"/>
          <w:b/>
          <w:bCs/>
          <w:sz w:val="36"/>
          <w:szCs w:val="36"/>
          <w:rtl/>
        </w:rPr>
        <w:t>المناداة بأحب الأسماء إليه :</w:t>
      </w:r>
    </w:p>
    <w:p w:rsidR="007431FB" w:rsidRDefault="00DD49BF" w:rsidP="00475F4E">
      <w:pPr>
        <w:widowControl w:val="0"/>
        <w:spacing w:after="0" w:line="240" w:lineRule="auto"/>
        <w:rPr>
          <w:rFonts w:hint="cs"/>
          <w:rtl/>
        </w:rPr>
      </w:pPr>
      <w:r w:rsidRPr="005D1644">
        <w:rPr>
          <w:rFonts w:ascii="Traditional Arabic" w:hAnsi="Traditional Arabic" w:cs="Traditional Arabic" w:hint="cs"/>
          <w:sz w:val="36"/>
          <w:szCs w:val="36"/>
          <w:rtl/>
        </w:rPr>
        <w:t xml:space="preserve">تكرر في القرآن نداء الأنبياء عليهم السلام </w:t>
      </w:r>
      <w:r w:rsidR="005D1644">
        <w:rPr>
          <w:rFonts w:ascii="Traditional Arabic" w:hAnsi="Traditional Arabic" w:cs="Traditional Arabic" w:hint="cs"/>
          <w:sz w:val="36"/>
          <w:szCs w:val="36"/>
          <w:rtl/>
        </w:rPr>
        <w:t>بأسماء توحي بالانتماء والصلة والحرص وحبة الخير ،</w:t>
      </w:r>
      <w:r w:rsidR="002E2FD0">
        <w:rPr>
          <w:rFonts w:ascii="Traditional Arabic" w:hAnsi="Traditional Arabic" w:cs="Traditional Arabic" w:hint="cs"/>
          <w:sz w:val="36"/>
          <w:szCs w:val="36"/>
          <w:rtl/>
        </w:rPr>
        <w:t xml:space="preserve"> </w:t>
      </w:r>
      <w:r w:rsidR="00B77B3B" w:rsidRPr="005D1644">
        <w:rPr>
          <w:rFonts w:ascii="Traditional Arabic" w:hAnsi="Traditional Arabic" w:cs="Traditional Arabic" w:hint="cs"/>
          <w:sz w:val="36"/>
          <w:szCs w:val="36"/>
          <w:rtl/>
        </w:rPr>
        <w:t>مثل نوح عليه السلام</w:t>
      </w:r>
      <w:r w:rsidR="005D1644">
        <w:rPr>
          <w:rFonts w:ascii="Traditional Arabic" w:hAnsi="Traditional Arabic" w:cs="Traditional Arabic" w:hint="cs"/>
          <w:sz w:val="36"/>
          <w:szCs w:val="36"/>
          <w:rtl/>
        </w:rPr>
        <w:t xml:space="preserve"> بــ</w:t>
      </w:r>
      <w:r w:rsidR="00B77B3B" w:rsidRPr="005D1644">
        <w:rPr>
          <w:rFonts w:ascii="Traditional Arabic" w:hAnsi="Traditional Arabic" w:cs="Traditional Arabic" w:hint="cs"/>
          <w:sz w:val="36"/>
          <w:szCs w:val="36"/>
          <w:rtl/>
        </w:rPr>
        <w:t xml:space="preserve"> </w:t>
      </w:r>
      <w:r w:rsidR="005D1644">
        <w:rPr>
          <w:rFonts w:ascii="QCF_BSML" w:hAnsi="QCF_BSML" w:cs="QCF_BSML"/>
          <w:color w:val="000000"/>
          <w:sz w:val="32"/>
          <w:szCs w:val="32"/>
          <w:rtl/>
        </w:rPr>
        <w:t>ﮋ</w:t>
      </w:r>
      <w:r w:rsidR="005D1644" w:rsidRPr="005D1644">
        <w:rPr>
          <w:rFonts w:ascii="QCF_BSML" w:hAnsi="QCF_BSML" w:cs="QCF_BSML"/>
          <w:color w:val="000000"/>
          <w:sz w:val="32"/>
          <w:szCs w:val="32"/>
          <w:rtl/>
        </w:rPr>
        <w:t xml:space="preserve"> </w:t>
      </w:r>
      <w:r w:rsidR="005D1644">
        <w:rPr>
          <w:rFonts w:ascii="QCF_P449" w:hAnsi="QCF_P449" w:cs="QCF_P449"/>
          <w:color w:val="000000"/>
          <w:sz w:val="32"/>
          <w:szCs w:val="32"/>
          <w:rtl/>
        </w:rPr>
        <w:t>ﯾ</w:t>
      </w:r>
      <w:r w:rsidR="005D1644">
        <w:rPr>
          <w:rFonts w:ascii="QCF_BSML" w:hAnsi="QCF_BSML" w:cs="QCF_BSML"/>
          <w:color w:val="000000"/>
          <w:sz w:val="32"/>
          <w:szCs w:val="32"/>
          <w:rtl/>
        </w:rPr>
        <w:t xml:space="preserve"> ﮊ</w:t>
      </w:r>
      <w:r w:rsidR="00B77B3B" w:rsidRPr="005D1644">
        <w:rPr>
          <w:rFonts w:ascii="Traditional Arabic" w:hAnsi="Traditional Arabic" w:cs="Traditional Arabic" w:hint="cs"/>
          <w:sz w:val="36"/>
          <w:szCs w:val="36"/>
          <w:rtl/>
        </w:rPr>
        <w:t xml:space="preserve"> وإبراهيم عليهم السلام </w:t>
      </w:r>
      <w:r w:rsidR="005D1644">
        <w:rPr>
          <w:rFonts w:ascii="Traditional Arabic" w:hAnsi="Traditional Arabic" w:cs="Traditional Arabic" w:hint="cs"/>
          <w:sz w:val="36"/>
          <w:szCs w:val="36"/>
          <w:rtl/>
        </w:rPr>
        <w:t xml:space="preserve">بــ </w:t>
      </w:r>
      <w:r w:rsidR="005D1644">
        <w:rPr>
          <w:rFonts w:ascii="QCF_BSML" w:hAnsi="QCF_BSML" w:cs="QCF_BSML"/>
          <w:color w:val="000000"/>
          <w:sz w:val="32"/>
          <w:szCs w:val="32"/>
          <w:rtl/>
        </w:rPr>
        <w:t>ﮋ</w:t>
      </w:r>
      <w:r w:rsidR="005D1644" w:rsidRPr="005D1644">
        <w:rPr>
          <w:rFonts w:ascii="QCF_BSML" w:hAnsi="QCF_BSML" w:cs="QCF_BSML"/>
          <w:color w:val="000000"/>
          <w:sz w:val="32"/>
          <w:szCs w:val="32"/>
          <w:rtl/>
        </w:rPr>
        <w:t xml:space="preserve"> </w:t>
      </w:r>
      <w:r w:rsidR="005D1644">
        <w:rPr>
          <w:rFonts w:ascii="QCF_P308" w:hAnsi="QCF_P308" w:cs="QCF_P308"/>
          <w:color w:val="000000"/>
          <w:sz w:val="32"/>
          <w:szCs w:val="32"/>
          <w:rtl/>
        </w:rPr>
        <w:t>ﮁ</w:t>
      </w:r>
      <w:r w:rsidR="005D1644">
        <w:rPr>
          <w:rFonts w:ascii="QCF_BSML" w:hAnsi="QCF_BSML" w:cs="QCF_BSML"/>
          <w:color w:val="000000"/>
          <w:sz w:val="32"/>
          <w:szCs w:val="32"/>
          <w:rtl/>
        </w:rPr>
        <w:t xml:space="preserve"> ﮊ</w:t>
      </w:r>
      <w:r w:rsidR="00B77B3B" w:rsidRPr="005D1644">
        <w:rPr>
          <w:rFonts w:ascii="Traditional Arabic" w:hAnsi="Traditional Arabic" w:cs="Traditional Arabic" w:hint="cs"/>
          <w:sz w:val="36"/>
          <w:szCs w:val="36"/>
          <w:rtl/>
        </w:rPr>
        <w:t xml:space="preserve"> </w:t>
      </w:r>
      <w:r w:rsidR="005D1644">
        <w:rPr>
          <w:rFonts w:ascii="Traditional Arabic" w:hAnsi="Traditional Arabic" w:cs="Traditional Arabic" w:hint="cs"/>
          <w:sz w:val="36"/>
          <w:szCs w:val="36"/>
          <w:rtl/>
        </w:rPr>
        <w:t xml:space="preserve"> و </w:t>
      </w:r>
      <w:r w:rsidR="005D1644">
        <w:rPr>
          <w:rFonts w:ascii="QCF_BSML" w:hAnsi="QCF_BSML" w:cs="QCF_BSML"/>
          <w:color w:val="000000"/>
          <w:sz w:val="32"/>
          <w:szCs w:val="32"/>
          <w:rtl/>
        </w:rPr>
        <w:t>ﮋ</w:t>
      </w:r>
      <w:r w:rsidR="005D1644" w:rsidRPr="005D1644">
        <w:rPr>
          <w:rFonts w:ascii="QCF_P449" w:hAnsi="QCF_P449" w:cs="QCF_P449"/>
          <w:color w:val="000000"/>
          <w:sz w:val="32"/>
          <w:szCs w:val="32"/>
          <w:rtl/>
        </w:rPr>
        <w:t xml:space="preserve"> </w:t>
      </w:r>
      <w:r w:rsidR="005D1644">
        <w:rPr>
          <w:rFonts w:ascii="QCF_P449" w:hAnsi="QCF_P449" w:cs="QCF_P449"/>
          <w:color w:val="000000"/>
          <w:sz w:val="32"/>
          <w:szCs w:val="32"/>
          <w:rtl/>
        </w:rPr>
        <w:t>ﯾ</w:t>
      </w:r>
      <w:r w:rsidR="005D1644" w:rsidRPr="005D1644">
        <w:rPr>
          <w:rFonts w:ascii="QCF_BSML" w:hAnsi="QCF_BSML" w:cs="QCF_BSML"/>
          <w:color w:val="000000"/>
          <w:sz w:val="32"/>
          <w:szCs w:val="32"/>
          <w:rtl/>
        </w:rPr>
        <w:t xml:space="preserve"> </w:t>
      </w:r>
      <w:r w:rsidR="005D1644">
        <w:rPr>
          <w:rFonts w:ascii="QCF_BSML" w:hAnsi="QCF_BSML" w:cs="QCF_BSML"/>
          <w:color w:val="000000"/>
          <w:sz w:val="32"/>
          <w:szCs w:val="32"/>
          <w:rtl/>
        </w:rPr>
        <w:t>ﮊ</w:t>
      </w:r>
      <w:r w:rsidR="00B77B3B" w:rsidRPr="005D1644">
        <w:rPr>
          <w:rFonts w:ascii="Traditional Arabic" w:hAnsi="Traditional Arabic" w:cs="Traditional Arabic" w:hint="cs"/>
          <w:sz w:val="36"/>
          <w:szCs w:val="36"/>
          <w:rtl/>
        </w:rPr>
        <w:t xml:space="preserve"> والأنبياء مع أقوامهم بــ </w:t>
      </w:r>
      <w:r w:rsidR="005D1644">
        <w:rPr>
          <w:rFonts w:ascii="QCF_BSML" w:hAnsi="QCF_BSML" w:cs="QCF_BSML"/>
          <w:color w:val="000000"/>
          <w:sz w:val="32"/>
          <w:szCs w:val="32"/>
          <w:rtl/>
        </w:rPr>
        <w:t>ﮋ</w:t>
      </w:r>
      <w:r w:rsidR="005D1644" w:rsidRPr="005D1644">
        <w:rPr>
          <w:rFonts w:ascii="QCF_BSML" w:hAnsi="QCF_BSML" w:cs="QCF_BSML"/>
          <w:color w:val="000000"/>
          <w:sz w:val="32"/>
          <w:szCs w:val="32"/>
          <w:rtl/>
        </w:rPr>
        <w:t xml:space="preserve"> </w:t>
      </w:r>
      <w:r w:rsidR="005D1644" w:rsidRPr="005D1644">
        <w:rPr>
          <w:rFonts w:ascii="QCF_P008" w:hAnsi="QCF_P008" w:cs="QCF_P008"/>
          <w:color w:val="000000"/>
          <w:sz w:val="36"/>
          <w:szCs w:val="36"/>
          <w:rtl/>
        </w:rPr>
        <w:t>ﮒ</w:t>
      </w:r>
      <w:r w:rsidR="005D1644">
        <w:rPr>
          <w:rFonts w:ascii="QCF_BSML" w:hAnsi="QCF_BSML" w:cs="QCF_BSML"/>
          <w:color w:val="000000"/>
          <w:sz w:val="32"/>
          <w:szCs w:val="32"/>
          <w:rtl/>
        </w:rPr>
        <w:t>ﮊ</w:t>
      </w:r>
      <w:r w:rsidR="005D1644" w:rsidRPr="005D1644">
        <w:rPr>
          <w:rFonts w:ascii="Traditional Arabic" w:hAnsi="Traditional Arabic" w:cs="Traditional Arabic"/>
          <w:sz w:val="36"/>
          <w:szCs w:val="36"/>
          <w:rtl/>
        </w:rPr>
        <w:t xml:space="preserve"> </w:t>
      </w:r>
      <w:r w:rsidR="00345BC7">
        <w:rPr>
          <w:rFonts w:ascii="Traditional Arabic" w:hAnsi="Traditional Arabic" w:cs="Traditional Arabic" w:hint="cs"/>
          <w:sz w:val="36"/>
          <w:szCs w:val="36"/>
          <w:rtl/>
        </w:rPr>
        <w:t xml:space="preserve">ومعلوم أن المنادة بهذه الأسماء </w:t>
      </w:r>
      <w:r w:rsidR="004B7AC8">
        <w:rPr>
          <w:rFonts w:ascii="Traditional Arabic" w:hAnsi="Traditional Arabic" w:cs="Traditional Arabic" w:hint="cs"/>
          <w:sz w:val="36"/>
          <w:szCs w:val="36"/>
          <w:rtl/>
        </w:rPr>
        <w:t xml:space="preserve"> محبب للنفوس في كل وقت وحين و</w:t>
      </w:r>
      <w:r w:rsidR="005D1644">
        <w:rPr>
          <w:rFonts w:ascii="Traditional Arabic" w:hAnsi="Traditional Arabic" w:cs="Traditional Arabic" w:hint="cs"/>
          <w:sz w:val="36"/>
          <w:szCs w:val="36"/>
          <w:rtl/>
        </w:rPr>
        <w:t xml:space="preserve">كذلك </w:t>
      </w:r>
      <w:r w:rsidR="004B7AC8">
        <w:rPr>
          <w:rFonts w:ascii="Traditional Arabic" w:hAnsi="Traditional Arabic" w:cs="Traditional Arabic" w:hint="cs"/>
          <w:sz w:val="36"/>
          <w:szCs w:val="36"/>
          <w:rtl/>
        </w:rPr>
        <w:t xml:space="preserve">في </w:t>
      </w:r>
      <w:r w:rsidR="005D1644">
        <w:rPr>
          <w:rFonts w:ascii="Traditional Arabic" w:hAnsi="Traditional Arabic" w:cs="Traditional Arabic" w:hint="cs"/>
          <w:sz w:val="36"/>
          <w:szCs w:val="36"/>
          <w:rtl/>
        </w:rPr>
        <w:t xml:space="preserve">التفاوض </w:t>
      </w:r>
      <w:r w:rsidR="004B7AC8">
        <w:rPr>
          <w:rFonts w:ascii="Traditional Arabic" w:hAnsi="Traditional Arabic" w:cs="Traditional Arabic" w:hint="cs"/>
          <w:sz w:val="36"/>
          <w:szCs w:val="36"/>
          <w:rtl/>
        </w:rPr>
        <w:t>مع الآخرين فالإنسان له</w:t>
      </w:r>
      <w:r w:rsidR="005D1644">
        <w:rPr>
          <w:rFonts w:ascii="Traditional Arabic" w:hAnsi="Traditional Arabic" w:cs="Traditional Arabic" w:hint="cs"/>
          <w:sz w:val="36"/>
          <w:szCs w:val="36"/>
          <w:rtl/>
        </w:rPr>
        <w:t xml:space="preserve"> </w:t>
      </w:r>
      <w:r w:rsidR="007431FB" w:rsidRPr="005D1644">
        <w:rPr>
          <w:rFonts w:ascii="Traditional Arabic" w:hAnsi="Traditional Arabic" w:cs="Traditional Arabic"/>
          <w:sz w:val="36"/>
          <w:szCs w:val="36"/>
          <w:rtl/>
        </w:rPr>
        <w:t xml:space="preserve">اسم يحبه ، أو مشهوراً به في مجتمعه وبين أقرانه ، أو كنية يكنى بها ، أو لقب محبب إليه </w:t>
      </w:r>
      <w:r w:rsidR="009F29B2" w:rsidRPr="005D1644">
        <w:rPr>
          <w:rFonts w:ascii="Traditional Arabic" w:hAnsi="Traditional Arabic" w:cs="Traditional Arabic" w:hint="cs"/>
          <w:sz w:val="36"/>
          <w:szCs w:val="36"/>
          <w:rtl/>
        </w:rPr>
        <w:t xml:space="preserve">ويحب أن يسمعه </w:t>
      </w:r>
      <w:r w:rsidR="005D1644">
        <w:rPr>
          <w:rFonts w:ascii="Traditional Arabic" w:hAnsi="Traditional Arabic" w:cs="Traditional Arabic" w:hint="cs"/>
          <w:sz w:val="36"/>
          <w:szCs w:val="36"/>
          <w:rtl/>
        </w:rPr>
        <w:t xml:space="preserve">فينادى بذلك الاسم </w:t>
      </w:r>
      <w:r w:rsidR="007431FB" w:rsidRPr="005D1644">
        <w:rPr>
          <w:rFonts w:ascii="Traditional Arabic" w:hAnsi="Traditional Arabic" w:cs="Traditional Arabic"/>
          <w:sz w:val="36"/>
          <w:szCs w:val="36"/>
          <w:rtl/>
        </w:rPr>
        <w:t>.</w:t>
      </w:r>
    </w:p>
    <w:p w:rsidR="002E2FD0" w:rsidRPr="00C54427" w:rsidRDefault="002E2FD0" w:rsidP="00475F4E">
      <w:pPr>
        <w:widowControl w:val="0"/>
        <w:spacing w:after="0" w:line="240" w:lineRule="auto"/>
        <w:rPr>
          <w:sz w:val="20"/>
          <w:szCs w:val="20"/>
          <w:rtl/>
        </w:rPr>
      </w:pPr>
    </w:p>
    <w:p w:rsidR="00ED0F4A" w:rsidRDefault="00187CF8" w:rsidP="00475F4E">
      <w:pPr>
        <w:widowControl w:val="0"/>
        <w:spacing w:after="0" w:line="240" w:lineRule="auto"/>
        <w:jc w:val="lowKashida"/>
        <w:rPr>
          <w:rFonts w:ascii="Traditional Arabic" w:hAnsi="Traditional Arabic" w:cs="Traditional Arabic" w:hint="cs"/>
          <w:b/>
          <w:bCs/>
          <w:sz w:val="36"/>
          <w:szCs w:val="36"/>
          <w:rtl/>
        </w:rPr>
      </w:pPr>
      <w:r>
        <w:rPr>
          <w:rFonts w:ascii="Traditional Arabic" w:hAnsi="Traditional Arabic" w:cs="Traditional Arabic" w:hint="cs"/>
          <w:b/>
          <w:bCs/>
          <w:sz w:val="36"/>
          <w:szCs w:val="36"/>
          <w:rtl/>
        </w:rPr>
        <w:t>خام</w:t>
      </w:r>
      <w:r w:rsidR="007431FB" w:rsidRPr="005D1644">
        <w:rPr>
          <w:rFonts w:ascii="Traditional Arabic" w:hAnsi="Traditional Arabic" w:cs="Traditional Arabic"/>
          <w:b/>
          <w:bCs/>
          <w:sz w:val="36"/>
          <w:szCs w:val="36"/>
          <w:rtl/>
        </w:rPr>
        <w:t>ساً : الأمن</w:t>
      </w:r>
      <w:r w:rsidR="003949F7" w:rsidRPr="005D1644">
        <w:rPr>
          <w:rFonts w:ascii="Traditional Arabic" w:hAnsi="Traditional Arabic" w:cs="Traditional Arabic"/>
          <w:b/>
          <w:bCs/>
          <w:sz w:val="36"/>
          <w:szCs w:val="36"/>
          <w:rtl/>
        </w:rPr>
        <w:t xml:space="preserve"> </w:t>
      </w:r>
      <w:r w:rsidR="003949F7" w:rsidRPr="005D1644">
        <w:rPr>
          <w:rFonts w:ascii="Traditional Arabic" w:hAnsi="Traditional Arabic" w:cs="Traditional Arabic" w:hint="cs"/>
          <w:b/>
          <w:bCs/>
          <w:sz w:val="36"/>
          <w:szCs w:val="36"/>
          <w:rtl/>
        </w:rPr>
        <w:t>و</w:t>
      </w:r>
      <w:r w:rsidR="003949F7" w:rsidRPr="005D1644">
        <w:rPr>
          <w:rFonts w:ascii="Traditional Arabic" w:hAnsi="Traditional Arabic" w:cs="Traditional Arabic"/>
          <w:b/>
          <w:bCs/>
          <w:sz w:val="36"/>
          <w:szCs w:val="36"/>
          <w:rtl/>
        </w:rPr>
        <w:t>الطمأنينة</w:t>
      </w:r>
      <w:r w:rsidR="000674BF" w:rsidRPr="005D1644">
        <w:rPr>
          <w:rFonts w:ascii="Traditional Arabic" w:hAnsi="Traditional Arabic" w:cs="Traditional Arabic" w:hint="cs"/>
          <w:b/>
          <w:bCs/>
          <w:sz w:val="36"/>
          <w:szCs w:val="36"/>
          <w:rtl/>
        </w:rPr>
        <w:t>.</w:t>
      </w:r>
    </w:p>
    <w:p w:rsidR="00931395" w:rsidRDefault="00ED0F4A" w:rsidP="00475F4E">
      <w:pPr>
        <w:widowControl w:val="0"/>
        <w:spacing w:after="0" w:line="240" w:lineRule="auto"/>
        <w:jc w:val="lowKashida"/>
        <w:rPr>
          <w:rFonts w:ascii="Traditional Arabic" w:hAnsi="Traditional Arabic" w:cs="Traditional Arabic" w:hint="cs"/>
          <w:sz w:val="36"/>
          <w:szCs w:val="36"/>
          <w:rtl/>
        </w:rPr>
      </w:pPr>
      <w:r w:rsidRPr="00931395">
        <w:rPr>
          <w:rFonts w:ascii="Traditional Arabic" w:hAnsi="Traditional Arabic" w:cs="Traditional Arabic" w:hint="cs"/>
          <w:sz w:val="36"/>
          <w:szCs w:val="36"/>
          <w:rtl/>
        </w:rPr>
        <w:t>قال تعالى :</w:t>
      </w:r>
      <w:r w:rsidR="007431FB" w:rsidRPr="005D1644">
        <w:rPr>
          <w:rFonts w:ascii="Traditional Arabic" w:hAnsi="Traditional Arabic" w:cs="Traditional Arabic"/>
          <w:b/>
          <w:bCs/>
          <w:sz w:val="36"/>
          <w:szCs w:val="36"/>
          <w:rtl/>
        </w:rPr>
        <w:t xml:space="preserve"> </w:t>
      </w:r>
      <w:r w:rsidRPr="00C54427">
        <w:rPr>
          <w:rFonts w:ascii="QCF_BSML" w:hAnsi="QCF_BSML" w:cs="QCF_BSML"/>
          <w:color w:val="000000"/>
          <w:sz w:val="28"/>
          <w:szCs w:val="28"/>
          <w:rtl/>
        </w:rPr>
        <w:t>ﮋ</w:t>
      </w:r>
      <w:r w:rsidRPr="00ED0F4A">
        <w:rPr>
          <w:rFonts w:ascii="QCF_P333" w:hAnsi="QCF_P333" w:cs="QCF_P333"/>
          <w:color w:val="000000"/>
          <w:sz w:val="32"/>
          <w:szCs w:val="32"/>
          <w:rtl/>
        </w:rPr>
        <w:t xml:space="preserve"> </w:t>
      </w:r>
      <w:r w:rsidRPr="00210834">
        <w:rPr>
          <w:rFonts w:ascii="QCF_P333" w:hAnsi="QCF_P333" w:cs="QCF_P333"/>
          <w:color w:val="000000"/>
          <w:sz w:val="32"/>
          <w:szCs w:val="32"/>
          <w:rtl/>
        </w:rPr>
        <w:t>ﮞ  ﮟ  ﮠ  ﮡ</w:t>
      </w:r>
      <w:r>
        <w:rPr>
          <w:rFonts w:ascii="QCF_P333" w:hAnsi="QCF_P333" w:cs="QCF_P333"/>
          <w:color w:val="000000"/>
          <w:sz w:val="47"/>
          <w:szCs w:val="47"/>
          <w:rtl/>
        </w:rPr>
        <w:t xml:space="preserve">  </w:t>
      </w:r>
      <w:r w:rsidRPr="00C54427">
        <w:rPr>
          <w:rFonts w:ascii="QCF_BSML" w:hAnsi="QCF_BSML" w:cs="QCF_BSML"/>
          <w:color w:val="000000"/>
          <w:sz w:val="28"/>
          <w:szCs w:val="28"/>
          <w:rtl/>
        </w:rPr>
        <w:t>ﮊ</w:t>
      </w:r>
      <w:r w:rsidRPr="00D84712">
        <w:rPr>
          <w:rFonts w:ascii="Traditional Arabic" w:hAnsi="Traditional Arabic" w:cs="Traditional Arabic" w:hint="cs"/>
          <w:sz w:val="36"/>
          <w:szCs w:val="36"/>
          <w:vertAlign w:val="superscript"/>
          <w:rtl/>
        </w:rPr>
        <w:t>(</w:t>
      </w:r>
      <w:r w:rsidRPr="00B650F7">
        <w:rPr>
          <w:rStyle w:val="FootnoteReference"/>
          <w:sz w:val="28"/>
          <w:szCs w:val="28"/>
          <w:rtl/>
        </w:rPr>
        <w:footnoteReference w:id="117"/>
      </w:r>
      <w:r w:rsidRPr="00D84712">
        <w:rPr>
          <w:rFonts w:ascii="Traditional Arabic" w:hAnsi="Traditional Arabic" w:cs="Traditional Arabic" w:hint="cs"/>
          <w:sz w:val="36"/>
          <w:szCs w:val="36"/>
          <w:vertAlign w:val="superscript"/>
          <w:rtl/>
        </w:rPr>
        <w:t>)</w:t>
      </w:r>
      <w:r w:rsidR="00931395">
        <w:rPr>
          <w:rFonts w:ascii="Traditional Arabic" w:hAnsi="Traditional Arabic" w:cs="Traditional Arabic" w:hint="cs"/>
          <w:b/>
          <w:bCs/>
          <w:sz w:val="36"/>
          <w:szCs w:val="36"/>
          <w:rtl/>
        </w:rPr>
        <w:t xml:space="preserve"> </w:t>
      </w:r>
    </w:p>
    <w:p w:rsidR="007431FB" w:rsidRPr="005D1644" w:rsidRDefault="00931395" w:rsidP="00475F4E">
      <w:pPr>
        <w:widowControl w:val="0"/>
        <w:spacing w:after="0" w:line="240" w:lineRule="auto"/>
        <w:jc w:val="lowKashida"/>
        <w:rPr>
          <w:rFonts w:ascii="Traditional Arabic" w:hAnsi="Traditional Arabic" w:cs="Traditional Arabic" w:hint="cs"/>
          <w:b/>
          <w:bCs/>
          <w:sz w:val="36"/>
          <w:szCs w:val="36"/>
          <w:rtl/>
        </w:rPr>
      </w:pPr>
      <w:r w:rsidRPr="00931395">
        <w:rPr>
          <w:rFonts w:ascii="Traditional Arabic" w:hAnsi="Traditional Arabic" w:cs="Traditional Arabic" w:hint="cs"/>
          <w:sz w:val="36"/>
          <w:szCs w:val="36"/>
          <w:rtl/>
        </w:rPr>
        <w:t>التفاوض</w:t>
      </w:r>
      <w:r>
        <w:rPr>
          <w:rFonts w:ascii="Traditional Arabic" w:hAnsi="Traditional Arabic" w:cs="Traditional Arabic" w:hint="cs"/>
          <w:sz w:val="36"/>
          <w:szCs w:val="36"/>
          <w:rtl/>
        </w:rPr>
        <w:t xml:space="preserve"> يدعو للاطمئنان فلا يتم التفاوض تحت التهديد، أو الخوف، والذعر والعنف . </w:t>
      </w:r>
      <w:r>
        <w:rPr>
          <w:rFonts w:ascii="Traditional Arabic" w:hAnsi="Traditional Arabic" w:cs="Traditional Arabic" w:hint="cs"/>
          <w:b/>
          <w:bCs/>
          <w:sz w:val="36"/>
          <w:szCs w:val="36"/>
          <w:rtl/>
        </w:rPr>
        <w:t xml:space="preserve"> </w:t>
      </w:r>
    </w:p>
    <w:p w:rsidR="002E2FD0" w:rsidRPr="00C54427" w:rsidRDefault="002E2FD0" w:rsidP="00475F4E">
      <w:pPr>
        <w:widowControl w:val="0"/>
        <w:spacing w:after="0" w:line="240" w:lineRule="auto"/>
        <w:jc w:val="lowKashida"/>
        <w:rPr>
          <w:rFonts w:ascii="Traditional Arabic" w:hAnsi="Traditional Arabic" w:cs="Traditional Arabic" w:hint="cs"/>
          <w:b/>
          <w:bCs/>
          <w:sz w:val="20"/>
          <w:szCs w:val="20"/>
          <w:rtl/>
        </w:rPr>
      </w:pPr>
    </w:p>
    <w:p w:rsidR="00B45A91" w:rsidRPr="00F170BD" w:rsidRDefault="00187CF8" w:rsidP="00475F4E">
      <w:pPr>
        <w:widowControl w:val="0"/>
        <w:spacing w:after="0" w:line="240" w:lineRule="auto"/>
        <w:jc w:val="lowKashida"/>
        <w:rPr>
          <w:rFonts w:ascii="Traditional Arabic" w:hAnsi="Traditional Arabic" w:cs="Traditional Arabic" w:hint="cs"/>
          <w:b/>
          <w:bCs/>
          <w:sz w:val="36"/>
          <w:szCs w:val="36"/>
          <w:highlight w:val="yellow"/>
          <w:rtl/>
        </w:rPr>
      </w:pPr>
      <w:r>
        <w:rPr>
          <w:rFonts w:ascii="Traditional Arabic" w:hAnsi="Traditional Arabic" w:cs="Traditional Arabic" w:hint="cs"/>
          <w:b/>
          <w:bCs/>
          <w:sz w:val="36"/>
          <w:szCs w:val="36"/>
          <w:rtl/>
        </w:rPr>
        <w:t>سادس</w:t>
      </w:r>
      <w:r w:rsidR="00F170BD">
        <w:rPr>
          <w:rFonts w:ascii="Traditional Arabic" w:hAnsi="Traditional Arabic" w:cs="Traditional Arabic" w:hint="cs"/>
          <w:b/>
          <w:bCs/>
          <w:sz w:val="36"/>
          <w:szCs w:val="36"/>
          <w:rtl/>
        </w:rPr>
        <w:t xml:space="preserve">اً </w:t>
      </w:r>
      <w:r w:rsidR="007431FB" w:rsidRPr="00B45A91">
        <w:rPr>
          <w:rFonts w:ascii="Traditional Arabic" w:hAnsi="Traditional Arabic" w:cs="Traditional Arabic"/>
          <w:b/>
          <w:bCs/>
          <w:sz w:val="36"/>
          <w:szCs w:val="36"/>
          <w:rtl/>
        </w:rPr>
        <w:t>: القرب بين المتفاوضين</w:t>
      </w:r>
      <w:r w:rsidR="00B45A91" w:rsidRPr="00B45A91">
        <w:rPr>
          <w:rFonts w:ascii="Traditional Arabic" w:hAnsi="Traditional Arabic" w:cs="Traditional Arabic" w:hint="cs"/>
          <w:b/>
          <w:bCs/>
          <w:sz w:val="36"/>
          <w:szCs w:val="36"/>
          <w:rtl/>
        </w:rPr>
        <w:t>.</w:t>
      </w:r>
      <w:r w:rsidR="00B45A91" w:rsidRPr="00B45A91">
        <w:rPr>
          <w:rFonts w:ascii="Traditional Arabic" w:hAnsi="Traditional Arabic" w:cs="Traditional Arabic"/>
          <w:b/>
          <w:bCs/>
          <w:sz w:val="36"/>
          <w:szCs w:val="36"/>
          <w:rtl/>
        </w:rPr>
        <w:t xml:space="preserve"> </w:t>
      </w:r>
    </w:p>
    <w:p w:rsidR="00B45A91" w:rsidRPr="005A0FCD" w:rsidRDefault="00B45A91" w:rsidP="00475F4E">
      <w:pPr>
        <w:widowControl w:val="0"/>
        <w:spacing w:after="0" w:line="240" w:lineRule="auto"/>
        <w:ind w:firstLine="565"/>
        <w:jc w:val="both"/>
        <w:rPr>
          <w:rFonts w:ascii="Traditional Arabic" w:hAnsi="Traditional Arabic" w:cs="Traditional Arabic"/>
          <w:sz w:val="28"/>
          <w:szCs w:val="28"/>
        </w:rPr>
      </w:pPr>
      <w:r>
        <w:rPr>
          <w:rFonts w:ascii="Traditional Arabic" w:hAnsi="Traditional Arabic" w:cs="Traditional Arabic" w:hint="cs"/>
          <w:sz w:val="36"/>
          <w:szCs w:val="36"/>
          <w:rtl/>
        </w:rPr>
        <w:t>ما حصل في بيعة الرضوان من مصافحة الصحابة الرجال يظهر القرب بين النبي صلى الله عليه وسلم بين أصحابه رضوان الله عليهم قال تعالى :</w:t>
      </w:r>
      <w:r w:rsidRPr="00B45A91">
        <w:rPr>
          <w:rFonts w:ascii="QCF_BSML" w:hAnsi="QCF_BSML" w:cs="QCF_BSML"/>
          <w:color w:val="000000"/>
          <w:sz w:val="32"/>
          <w:szCs w:val="32"/>
          <w:rtl/>
        </w:rPr>
        <w:t xml:space="preserve"> </w:t>
      </w:r>
      <w:r w:rsidRPr="00C54427">
        <w:rPr>
          <w:rFonts w:ascii="QCF_BSML" w:hAnsi="QCF_BSML" w:cs="QCF_BSML"/>
          <w:color w:val="000000"/>
          <w:sz w:val="28"/>
          <w:szCs w:val="28"/>
          <w:rtl/>
        </w:rPr>
        <w:t>ﮋ</w:t>
      </w:r>
      <w:r w:rsidRPr="00C54427">
        <w:rPr>
          <w:rFonts w:ascii="Traditional Arabic" w:hAnsi="Traditional Arabic" w:cs="Traditional Arabic" w:hint="cs"/>
          <w:sz w:val="32"/>
          <w:szCs w:val="32"/>
          <w:rtl/>
        </w:rPr>
        <w:t xml:space="preserve"> </w:t>
      </w:r>
      <w:r w:rsidRPr="00C54427">
        <w:rPr>
          <w:rFonts w:ascii="QCF_P513" w:hAnsi="QCF_P513" w:cs="QCF_P513"/>
          <w:color w:val="000000"/>
          <w:sz w:val="32"/>
          <w:szCs w:val="32"/>
          <w:rtl/>
        </w:rPr>
        <w:t>ﮏ  ﮐ  ﮑ  ﮒ   ﮓ  ﮔ  ﮕ  ﮖ  ﮗ  ﮘ  ﮙ  ﮚ  ﮛ   ﮜ  ﮝ  ﮞ  ﮟ  ﮠ  ﮡ</w:t>
      </w:r>
      <w:r w:rsidRPr="00C54427">
        <w:rPr>
          <w:rFonts w:ascii="QCF_P513" w:hAnsi="QCF_P513" w:cs="QCF_P513"/>
          <w:color w:val="000000"/>
          <w:sz w:val="43"/>
          <w:szCs w:val="43"/>
          <w:rtl/>
        </w:rPr>
        <w:t xml:space="preserve">  ﮢ  </w:t>
      </w:r>
      <w:r w:rsidRPr="00C54427">
        <w:rPr>
          <w:rFonts w:ascii="QCF_BSML" w:hAnsi="QCF_BSML" w:cs="QCF_BSML"/>
          <w:color w:val="000000"/>
          <w:sz w:val="28"/>
          <w:szCs w:val="28"/>
          <w:rtl/>
        </w:rPr>
        <w:t>ﮊ</w:t>
      </w:r>
      <w:r w:rsidRPr="00C54427">
        <w:rPr>
          <w:rFonts w:hint="cs"/>
          <w:sz w:val="18"/>
          <w:szCs w:val="18"/>
          <w:rtl/>
        </w:rPr>
        <w:t xml:space="preserve"> </w:t>
      </w:r>
      <w:r w:rsidR="00B650F7" w:rsidRPr="00D84712">
        <w:rPr>
          <w:rFonts w:ascii="Traditional Arabic" w:hAnsi="Traditional Arabic" w:cs="Traditional Arabic" w:hint="cs"/>
          <w:sz w:val="36"/>
          <w:szCs w:val="36"/>
          <w:vertAlign w:val="superscript"/>
          <w:rtl/>
        </w:rPr>
        <w:t>(</w:t>
      </w:r>
      <w:r w:rsidR="005A0FCD" w:rsidRPr="00B650F7">
        <w:rPr>
          <w:rStyle w:val="FootnoteReference"/>
          <w:sz w:val="28"/>
          <w:szCs w:val="28"/>
          <w:rtl/>
        </w:rPr>
        <w:footnoteReference w:id="118"/>
      </w:r>
      <w:r w:rsidR="00B650F7" w:rsidRPr="00D84712">
        <w:rPr>
          <w:rFonts w:ascii="Traditional Arabic" w:hAnsi="Traditional Arabic" w:cs="Traditional Arabic" w:hint="cs"/>
          <w:sz w:val="36"/>
          <w:szCs w:val="36"/>
          <w:vertAlign w:val="superscript"/>
          <w:rtl/>
        </w:rPr>
        <w:t>)</w:t>
      </w:r>
    </w:p>
    <w:p w:rsidR="00B45A91" w:rsidRDefault="00876E66" w:rsidP="00475F4E">
      <w:pPr>
        <w:widowControl w:val="0"/>
        <w:spacing w:after="0" w:line="240" w:lineRule="auto"/>
      </w:pPr>
      <w:r>
        <w:rPr>
          <w:rFonts w:ascii="Traditional Arabic" w:hAnsi="Traditional Arabic" w:cs="Traditional Arabic" w:hint="cs"/>
          <w:sz w:val="36"/>
          <w:szCs w:val="36"/>
          <w:rtl/>
        </w:rPr>
        <w:t xml:space="preserve">ومعلوم أن البيعة يسبقها ما يجري مجرى التفاوض لأنها تتضمن بنود يتم المبايعة عليها ويدعمها </w:t>
      </w:r>
      <w:r w:rsidR="00B45A91">
        <w:rPr>
          <w:rFonts w:ascii="Traditional Arabic" w:hAnsi="Traditional Arabic" w:cs="Traditional Arabic" w:hint="cs"/>
          <w:sz w:val="36"/>
          <w:szCs w:val="36"/>
          <w:rtl/>
        </w:rPr>
        <w:t>القرب بين المتفاوضين ب</w:t>
      </w:r>
      <w:r w:rsidR="00B45A91" w:rsidRPr="00B45A91">
        <w:rPr>
          <w:rFonts w:ascii="Traditional Arabic" w:hAnsi="Traditional Arabic" w:cs="Traditional Arabic"/>
          <w:sz w:val="36"/>
          <w:szCs w:val="36"/>
          <w:rtl/>
        </w:rPr>
        <w:t>صدر رحب</w:t>
      </w:r>
      <w:r w:rsidR="00B45A91" w:rsidRPr="00B45A91">
        <w:rPr>
          <w:rFonts w:ascii="Traditional Arabic" w:hAnsi="Traditional Arabic" w:cs="Traditional Arabic"/>
          <w:sz w:val="36"/>
          <w:szCs w:val="36"/>
        </w:rPr>
        <w:t xml:space="preserve"> </w:t>
      </w:r>
      <w:r w:rsidR="00B45A91">
        <w:rPr>
          <w:rFonts w:ascii="Traditional Arabic" w:hAnsi="Traditional Arabic" w:cs="Traditional Arabic" w:hint="cs"/>
          <w:sz w:val="36"/>
          <w:szCs w:val="36"/>
          <w:rtl/>
        </w:rPr>
        <w:t xml:space="preserve">ينم عن </w:t>
      </w:r>
      <w:r w:rsidR="00B45A91" w:rsidRPr="00B45A91">
        <w:rPr>
          <w:rFonts w:ascii="Traditional Arabic" w:hAnsi="Traditional Arabic" w:cs="Traditional Arabic"/>
          <w:sz w:val="36"/>
          <w:szCs w:val="36"/>
          <w:rtl/>
        </w:rPr>
        <w:t>الشعور بالقبول</w:t>
      </w:r>
      <w:r>
        <w:rPr>
          <w:rFonts w:ascii="Traditional Arabic" w:hAnsi="Traditional Arabic" w:cs="Traditional Arabic" w:hint="cs"/>
          <w:sz w:val="36"/>
          <w:szCs w:val="36"/>
          <w:rtl/>
        </w:rPr>
        <w:t>.</w:t>
      </w:r>
    </w:p>
    <w:p w:rsidR="007431FB" w:rsidRPr="00F170BD" w:rsidRDefault="00187CF8" w:rsidP="00475F4E">
      <w:pPr>
        <w:widowControl w:val="0"/>
        <w:spacing w:after="0" w:line="240" w:lineRule="auto"/>
        <w:jc w:val="lowKashida"/>
        <w:rPr>
          <w:rStyle w:val="Strong"/>
          <w:rFonts w:ascii="Traditional Arabic" w:hAnsi="Traditional Arabic" w:cs="Traditional Arabic"/>
          <w:b w:val="0"/>
          <w:bCs w:val="0"/>
          <w:sz w:val="36"/>
          <w:szCs w:val="36"/>
          <w:rtl/>
        </w:rPr>
      </w:pPr>
      <w:r>
        <w:rPr>
          <w:rFonts w:ascii="Traditional Arabic" w:hAnsi="Traditional Arabic" w:cs="Traditional Arabic" w:hint="cs"/>
          <w:b/>
          <w:bCs/>
          <w:sz w:val="36"/>
          <w:szCs w:val="36"/>
          <w:rtl/>
        </w:rPr>
        <w:t>سابع</w:t>
      </w:r>
      <w:r w:rsidR="00F175E6" w:rsidRPr="00F175E6">
        <w:rPr>
          <w:rFonts w:ascii="Traditional Arabic" w:hAnsi="Traditional Arabic" w:cs="Traditional Arabic"/>
          <w:b/>
          <w:bCs/>
          <w:sz w:val="36"/>
          <w:szCs w:val="36"/>
          <w:rtl/>
        </w:rPr>
        <w:t xml:space="preserve">اً </w:t>
      </w:r>
      <w:r w:rsidR="00B6419F" w:rsidRPr="009F29B2">
        <w:rPr>
          <w:rFonts w:ascii="Traditional Arabic" w:hAnsi="Traditional Arabic" w:cs="Traditional Arabic"/>
          <w:b/>
          <w:bCs/>
          <w:sz w:val="36"/>
          <w:szCs w:val="36"/>
          <w:rtl/>
        </w:rPr>
        <w:t xml:space="preserve">: </w:t>
      </w:r>
      <w:r w:rsidR="007431FB" w:rsidRPr="00FF6C31">
        <w:rPr>
          <w:rStyle w:val="Strong"/>
          <w:rFonts w:ascii="Traditional Arabic" w:hAnsi="Traditional Arabic" w:cs="Traditional Arabic"/>
          <w:sz w:val="36"/>
          <w:szCs w:val="36"/>
          <w:rtl/>
        </w:rPr>
        <w:t>ال</w:t>
      </w:r>
      <w:r w:rsidR="00F654D9">
        <w:rPr>
          <w:rStyle w:val="Strong"/>
          <w:rFonts w:ascii="Traditional Arabic" w:hAnsi="Traditional Arabic" w:cs="Traditional Arabic" w:hint="cs"/>
          <w:sz w:val="36"/>
          <w:szCs w:val="36"/>
          <w:rtl/>
        </w:rPr>
        <w:t>قول الحسن</w:t>
      </w:r>
    </w:p>
    <w:p w:rsidR="00B650F7" w:rsidRDefault="00852F5D" w:rsidP="00475F4E">
      <w:pPr>
        <w:widowControl w:val="0"/>
        <w:spacing w:after="0" w:line="240" w:lineRule="auto"/>
        <w:ind w:firstLine="567"/>
        <w:jc w:val="lowKashida"/>
        <w:rPr>
          <w:rFonts w:hint="cs"/>
          <w:rtl/>
        </w:rPr>
      </w:pPr>
      <w:r>
        <w:rPr>
          <w:rStyle w:val="Strong"/>
          <w:rFonts w:ascii="Traditional Arabic" w:hAnsi="Traditional Arabic" w:cs="Traditional Arabic" w:hint="cs"/>
          <w:b w:val="0"/>
          <w:bCs w:val="0"/>
          <w:sz w:val="36"/>
          <w:szCs w:val="36"/>
          <w:rtl/>
        </w:rPr>
        <w:t xml:space="preserve"> قال تعالى : </w:t>
      </w:r>
      <w:r w:rsidR="007604B3">
        <w:rPr>
          <w:rFonts w:ascii="QCF_BSML" w:hAnsi="QCF_BSML" w:cs="QCF_BSML"/>
          <w:color w:val="000000"/>
          <w:sz w:val="32"/>
          <w:szCs w:val="32"/>
          <w:rtl/>
        </w:rPr>
        <w:t>ﮋ</w:t>
      </w:r>
      <w:r w:rsidRPr="00852F5D">
        <w:rPr>
          <w:rFonts w:ascii="QCF_P287" w:hAnsi="QCF_P287" w:cs="QCF_P287"/>
          <w:color w:val="000000"/>
          <w:sz w:val="36"/>
          <w:szCs w:val="36"/>
          <w:rtl/>
        </w:rPr>
        <w:t>ﮀ  ﮁ  ﮂ  ﮃ  ﮄ   ﮅ</w:t>
      </w:r>
      <w:r w:rsidRPr="00852F5D">
        <w:rPr>
          <w:rFonts w:ascii="QCF_P287" w:hAnsi="QCF_P287" w:cs="QCF_P287"/>
          <w:color w:val="0000A5"/>
          <w:sz w:val="36"/>
          <w:szCs w:val="36"/>
          <w:rtl/>
        </w:rPr>
        <w:t>ﮆ</w:t>
      </w:r>
      <w:r w:rsidRPr="00852F5D">
        <w:rPr>
          <w:rFonts w:ascii="QCF_P287" w:hAnsi="QCF_P287" w:cs="QCF_P287"/>
          <w:color w:val="000000"/>
          <w:sz w:val="36"/>
          <w:szCs w:val="36"/>
          <w:rtl/>
        </w:rPr>
        <w:t xml:space="preserve">    </w:t>
      </w:r>
      <w:r>
        <w:rPr>
          <w:rFonts w:ascii="QCF_BSML" w:hAnsi="QCF_BSML" w:cs="QCF_BSML" w:hint="cs"/>
          <w:color w:val="000000"/>
          <w:sz w:val="36"/>
          <w:szCs w:val="36"/>
          <w:rtl/>
        </w:rPr>
        <w:t xml:space="preserve"> </w:t>
      </w:r>
      <w:r w:rsidR="007604B3">
        <w:rPr>
          <w:rFonts w:ascii="QCF_BSML" w:hAnsi="QCF_BSML" w:cs="QCF_BSML"/>
          <w:color w:val="000000"/>
          <w:sz w:val="32"/>
          <w:szCs w:val="32"/>
          <w:rtl/>
        </w:rPr>
        <w:t>ﮊ</w:t>
      </w:r>
      <w:r w:rsidR="007604B3">
        <w:rPr>
          <w:rFonts w:ascii="Arial" w:hAnsi="Arial"/>
          <w:color w:val="9DAB0C"/>
          <w:sz w:val="27"/>
          <w:szCs w:val="27"/>
          <w:rtl/>
        </w:rPr>
        <w:t xml:space="preserve"> </w:t>
      </w:r>
      <w:r w:rsidR="00F36B51" w:rsidRPr="00D84712">
        <w:rPr>
          <w:rFonts w:ascii="Traditional Arabic" w:hAnsi="Traditional Arabic" w:cs="Traditional Arabic" w:hint="cs"/>
          <w:sz w:val="36"/>
          <w:szCs w:val="36"/>
          <w:vertAlign w:val="superscript"/>
          <w:rtl/>
        </w:rPr>
        <w:t>(</w:t>
      </w:r>
      <w:r w:rsidR="00887720">
        <w:rPr>
          <w:rStyle w:val="FootnoteReference"/>
          <w:rFonts w:ascii="Traditional Arabic" w:hAnsi="Traditional Arabic" w:cs="Traditional Arabic"/>
          <w:sz w:val="36"/>
          <w:szCs w:val="36"/>
          <w:rtl/>
        </w:rPr>
        <w:footnoteReference w:id="119"/>
      </w:r>
      <w:r w:rsidR="00F36B51" w:rsidRPr="00D84712">
        <w:rPr>
          <w:rFonts w:ascii="Traditional Arabic" w:hAnsi="Traditional Arabic" w:cs="Traditional Arabic" w:hint="cs"/>
          <w:sz w:val="36"/>
          <w:szCs w:val="36"/>
          <w:vertAlign w:val="superscript"/>
          <w:rtl/>
        </w:rPr>
        <w:t>)</w:t>
      </w:r>
      <w:r w:rsidR="00F36B51">
        <w:rPr>
          <w:rFonts w:hint="cs"/>
          <w:rtl/>
        </w:rPr>
        <w:t xml:space="preserve"> </w:t>
      </w:r>
    </w:p>
    <w:p w:rsidR="007431FB" w:rsidRPr="00F36B51" w:rsidRDefault="00CC5839" w:rsidP="00475F4E">
      <w:pPr>
        <w:widowControl w:val="0"/>
        <w:spacing w:after="0" w:line="240" w:lineRule="auto"/>
        <w:ind w:firstLine="567"/>
        <w:jc w:val="lowKashida"/>
        <w:rPr>
          <w:rFonts w:hint="cs"/>
          <w:rtl/>
        </w:rPr>
      </w:pPr>
      <w:r>
        <w:rPr>
          <w:rStyle w:val="Strong"/>
          <w:rFonts w:ascii="Traditional Arabic" w:hAnsi="Traditional Arabic" w:cs="Traditional Arabic" w:hint="cs"/>
          <w:b w:val="0"/>
          <w:bCs w:val="0"/>
          <w:sz w:val="36"/>
          <w:szCs w:val="36"/>
          <w:rtl/>
        </w:rPr>
        <w:t xml:space="preserve">تدل الآية الكريمة على أنه </w:t>
      </w:r>
      <w:r w:rsidR="005E4349">
        <w:rPr>
          <w:rStyle w:val="Strong"/>
          <w:rFonts w:ascii="Traditional Arabic" w:hAnsi="Traditional Arabic" w:cs="Traditional Arabic" w:hint="cs"/>
          <w:b w:val="0"/>
          <w:bCs w:val="0"/>
          <w:sz w:val="36"/>
          <w:szCs w:val="36"/>
          <w:rtl/>
        </w:rPr>
        <w:t xml:space="preserve">ليس الكلام الحسن فحسب بل الكلام الأحسن والأطيب </w:t>
      </w:r>
      <w:r>
        <w:rPr>
          <w:rStyle w:val="Strong"/>
          <w:rFonts w:ascii="Traditional Arabic" w:hAnsi="Traditional Arabic" w:cs="Traditional Arabic" w:hint="cs"/>
          <w:b w:val="0"/>
          <w:bCs w:val="0"/>
          <w:sz w:val="36"/>
          <w:szCs w:val="36"/>
          <w:rtl/>
        </w:rPr>
        <w:t xml:space="preserve">، وذلك </w:t>
      </w:r>
      <w:r>
        <w:rPr>
          <w:rStyle w:val="Strong"/>
          <w:rFonts w:ascii="Traditional Arabic" w:hAnsi="Traditional Arabic" w:cs="Traditional Arabic" w:hint="cs"/>
          <w:b w:val="0"/>
          <w:bCs w:val="0"/>
          <w:sz w:val="36"/>
          <w:szCs w:val="36"/>
          <w:rtl/>
        </w:rPr>
        <w:lastRenderedPageBreak/>
        <w:t xml:space="preserve">في كل حين ويتحتم ذلك في حال المفاوضة وكل أمر ذي بال بين الناس، </w:t>
      </w:r>
      <w:r w:rsidR="005E4349">
        <w:rPr>
          <w:rStyle w:val="Strong"/>
          <w:rFonts w:ascii="Traditional Arabic" w:hAnsi="Traditional Arabic" w:cs="Traditional Arabic" w:hint="cs"/>
          <w:b w:val="0"/>
          <w:bCs w:val="0"/>
          <w:sz w:val="36"/>
          <w:szCs w:val="36"/>
          <w:rtl/>
        </w:rPr>
        <w:t>ف</w:t>
      </w:r>
      <w:r w:rsidR="007431FB" w:rsidRPr="009F29B2">
        <w:rPr>
          <w:rStyle w:val="Strong"/>
          <w:rFonts w:ascii="Traditional Arabic" w:hAnsi="Traditional Arabic" w:cs="Traditional Arabic"/>
          <w:b w:val="0"/>
          <w:bCs w:val="0"/>
          <w:sz w:val="36"/>
          <w:szCs w:val="36"/>
          <w:rtl/>
        </w:rPr>
        <w:t>الكلمات الجميلة الرقراقة، والرائع</w:t>
      </w:r>
      <w:r w:rsidR="007431FB" w:rsidRPr="000674BF">
        <w:rPr>
          <w:rFonts w:ascii="Traditional Arabic" w:hAnsi="Traditional Arabic" w:cs="Traditional Arabic"/>
          <w:sz w:val="36"/>
          <w:szCs w:val="36"/>
          <w:rtl/>
        </w:rPr>
        <w:t>ة</w:t>
      </w:r>
      <w:r w:rsidR="007431FB" w:rsidRPr="009F29B2">
        <w:rPr>
          <w:rStyle w:val="Strong"/>
          <w:rFonts w:ascii="Traditional Arabic" w:hAnsi="Traditional Arabic" w:cs="Traditional Arabic"/>
          <w:b w:val="0"/>
          <w:bCs w:val="0"/>
          <w:sz w:val="36"/>
          <w:szCs w:val="36"/>
          <w:rtl/>
        </w:rPr>
        <w:t>، هي أمنيات</w:t>
      </w:r>
      <w:r w:rsidR="007431FB" w:rsidRPr="009F29B2">
        <w:rPr>
          <w:rFonts w:ascii="Traditional Arabic" w:hAnsi="Traditional Arabic" w:cs="Traditional Arabic"/>
          <w:b/>
          <w:bCs/>
          <w:sz w:val="36"/>
          <w:szCs w:val="36"/>
          <w:rtl/>
        </w:rPr>
        <w:t xml:space="preserve"> </w:t>
      </w:r>
      <w:r w:rsidR="007431FB" w:rsidRPr="009F29B2">
        <w:rPr>
          <w:rFonts w:ascii="Traditional Arabic" w:hAnsi="Traditional Arabic" w:cs="Traditional Arabic"/>
          <w:sz w:val="36"/>
          <w:szCs w:val="36"/>
          <w:rtl/>
        </w:rPr>
        <w:t>لدى الناس وتطرب إليها المسامع فلنتأمل هذه</w:t>
      </w:r>
      <w:r w:rsidR="007431FB" w:rsidRPr="009F29B2">
        <w:rPr>
          <w:rFonts w:ascii="Traditional Arabic" w:hAnsi="Traditional Arabic" w:cs="Traditional Arabic"/>
          <w:b/>
          <w:bCs/>
          <w:sz w:val="36"/>
          <w:szCs w:val="36"/>
          <w:rtl/>
        </w:rPr>
        <w:t xml:space="preserve"> </w:t>
      </w:r>
      <w:r w:rsidR="007431FB" w:rsidRPr="009F29B2">
        <w:rPr>
          <w:rFonts w:ascii="Traditional Arabic" w:hAnsi="Traditional Arabic" w:cs="Traditional Arabic"/>
          <w:sz w:val="36"/>
          <w:szCs w:val="36"/>
          <w:rtl/>
        </w:rPr>
        <w:t>الكلمات ، وكيفية وقعها ووصولها إلى المسامع،</w:t>
      </w:r>
      <w:r w:rsidR="000674BF">
        <w:rPr>
          <w:rStyle w:val="Strong"/>
          <w:rFonts w:ascii="Traditional Arabic" w:hAnsi="Traditional Arabic" w:cs="Traditional Arabic" w:hint="cs"/>
          <w:b w:val="0"/>
          <w:bCs w:val="0"/>
          <w:sz w:val="36"/>
          <w:szCs w:val="36"/>
          <w:rtl/>
        </w:rPr>
        <w:t xml:space="preserve"> </w:t>
      </w:r>
      <w:r w:rsidR="007431FB" w:rsidRPr="009F29B2">
        <w:rPr>
          <w:rStyle w:val="Strong"/>
          <w:rFonts w:ascii="Traditional Arabic" w:hAnsi="Traditional Arabic" w:cs="Traditional Arabic"/>
          <w:b w:val="0"/>
          <w:bCs w:val="0"/>
          <w:sz w:val="36"/>
          <w:szCs w:val="36"/>
          <w:rtl/>
        </w:rPr>
        <w:t>الروح، العطف، الحنان</w:t>
      </w:r>
      <w:r w:rsidR="007431FB" w:rsidRPr="009F29B2">
        <w:rPr>
          <w:rFonts w:ascii="Traditional Arabic" w:hAnsi="Traditional Arabic" w:cs="Traditional Arabic"/>
          <w:b/>
          <w:bCs/>
          <w:sz w:val="36"/>
          <w:szCs w:val="36"/>
          <w:rtl/>
        </w:rPr>
        <w:t xml:space="preserve">، </w:t>
      </w:r>
      <w:r w:rsidR="007431FB" w:rsidRPr="009F29B2">
        <w:rPr>
          <w:rStyle w:val="Strong"/>
          <w:rFonts w:ascii="Traditional Arabic" w:hAnsi="Traditional Arabic" w:cs="Traditional Arabic"/>
          <w:b w:val="0"/>
          <w:bCs w:val="0"/>
          <w:sz w:val="36"/>
          <w:szCs w:val="36"/>
          <w:rtl/>
        </w:rPr>
        <w:t>الحـــب</w:t>
      </w:r>
      <w:r w:rsidR="007431FB" w:rsidRPr="009F29B2">
        <w:rPr>
          <w:rFonts w:ascii="Traditional Arabic" w:hAnsi="Traditional Arabic" w:cs="Traditional Arabic"/>
          <w:b/>
          <w:bCs/>
          <w:sz w:val="36"/>
          <w:szCs w:val="36"/>
          <w:rtl/>
        </w:rPr>
        <w:t xml:space="preserve">، </w:t>
      </w:r>
      <w:r w:rsidR="007431FB" w:rsidRPr="009F29B2">
        <w:rPr>
          <w:rStyle w:val="Strong"/>
          <w:rFonts w:ascii="Traditional Arabic" w:hAnsi="Traditional Arabic" w:cs="Traditional Arabic"/>
          <w:b w:val="0"/>
          <w:bCs w:val="0"/>
          <w:sz w:val="36"/>
          <w:szCs w:val="36"/>
          <w:rtl/>
        </w:rPr>
        <w:t>الوفاء</w:t>
      </w:r>
      <w:r w:rsidR="007431FB" w:rsidRPr="009F29B2">
        <w:rPr>
          <w:rFonts w:ascii="Traditional Arabic" w:hAnsi="Traditional Arabic" w:cs="Traditional Arabic"/>
          <w:b/>
          <w:bCs/>
          <w:sz w:val="36"/>
          <w:szCs w:val="36"/>
          <w:rtl/>
        </w:rPr>
        <w:t xml:space="preserve">، </w:t>
      </w:r>
      <w:r w:rsidR="007431FB" w:rsidRPr="009F29B2">
        <w:rPr>
          <w:rStyle w:val="Strong"/>
          <w:rFonts w:ascii="Traditional Arabic" w:hAnsi="Traditional Arabic" w:cs="Traditional Arabic"/>
          <w:b w:val="0"/>
          <w:bCs w:val="0"/>
          <w:sz w:val="36"/>
          <w:szCs w:val="36"/>
          <w:rtl/>
        </w:rPr>
        <w:t>العطاء، السكينة</w:t>
      </w:r>
      <w:r w:rsidR="007431FB" w:rsidRPr="00FF6C31">
        <w:rPr>
          <w:rFonts w:ascii="Traditional Arabic" w:hAnsi="Traditional Arabic" w:cs="Traditional Arabic"/>
          <w:sz w:val="36"/>
          <w:szCs w:val="36"/>
          <w:rtl/>
        </w:rPr>
        <w:t xml:space="preserve">، مشاعر. إشراق، ضياء، صفاء، تسامح، رضا، سعادة </w:t>
      </w:r>
      <w:r w:rsidR="005664D3">
        <w:rPr>
          <w:rFonts w:ascii="Traditional Arabic" w:hAnsi="Traditional Arabic" w:cs="Traditional Arabic" w:hint="cs"/>
          <w:sz w:val="36"/>
          <w:szCs w:val="36"/>
          <w:rtl/>
        </w:rPr>
        <w:t>ف</w:t>
      </w:r>
      <w:r w:rsidR="005664D3" w:rsidRPr="00F175E6">
        <w:rPr>
          <w:rFonts w:ascii="Traditional Arabic" w:hAnsi="Traditional Arabic" w:cs="Traditional Arabic"/>
          <w:sz w:val="36"/>
          <w:szCs w:val="36"/>
          <w:rtl/>
        </w:rPr>
        <w:t xml:space="preserve">إظهار </w:t>
      </w:r>
      <w:r w:rsidR="005664D3">
        <w:rPr>
          <w:rFonts w:ascii="Traditional Arabic" w:hAnsi="Traditional Arabic" w:cs="Traditional Arabic" w:hint="cs"/>
          <w:sz w:val="36"/>
          <w:szCs w:val="36"/>
          <w:rtl/>
        </w:rPr>
        <w:t xml:space="preserve">الكلمات الطيبة </w:t>
      </w:r>
      <w:r w:rsidR="005664D3" w:rsidRPr="00F175E6">
        <w:rPr>
          <w:rFonts w:ascii="Traditional Arabic" w:hAnsi="Traditional Arabic" w:cs="Traditional Arabic"/>
          <w:sz w:val="36"/>
          <w:szCs w:val="36"/>
          <w:rtl/>
        </w:rPr>
        <w:t>في</w:t>
      </w:r>
      <w:r w:rsidR="005664D3" w:rsidRPr="00FF6C31">
        <w:rPr>
          <w:rFonts w:ascii="Traditional Arabic" w:hAnsi="Traditional Arabic" w:cs="Traditional Arabic"/>
          <w:sz w:val="36"/>
          <w:szCs w:val="36"/>
          <w:rtl/>
        </w:rPr>
        <w:t xml:space="preserve"> التفاوض لها بالغ الأثر</w:t>
      </w:r>
      <w:r w:rsidR="005664D3">
        <w:rPr>
          <w:rFonts w:ascii="Traditional Arabic" w:hAnsi="Traditional Arabic" w:cs="Traditional Arabic" w:hint="cs"/>
          <w:sz w:val="36"/>
          <w:szCs w:val="36"/>
          <w:rtl/>
        </w:rPr>
        <w:t xml:space="preserve"> </w:t>
      </w:r>
      <w:r w:rsidR="005664D3" w:rsidRPr="00FF6C31">
        <w:rPr>
          <w:rFonts w:ascii="Traditional Arabic" w:hAnsi="Traditional Arabic" w:cs="Traditional Arabic"/>
          <w:sz w:val="36"/>
          <w:szCs w:val="36"/>
          <w:rtl/>
        </w:rPr>
        <w:t>.</w:t>
      </w:r>
    </w:p>
    <w:p w:rsidR="007431FB" w:rsidRPr="00FF6C31" w:rsidRDefault="007431FB" w:rsidP="00475F4E">
      <w:pPr>
        <w:widowControl w:val="0"/>
        <w:spacing w:after="0" w:line="240" w:lineRule="auto"/>
        <w:ind w:right="136"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ولنتأمل الكلمات النبيلة الآتية ، وأضدادها من الكلمات ، وكيفي</w:t>
      </w:r>
      <w:r w:rsidR="000674BF">
        <w:rPr>
          <w:rFonts w:ascii="Traditional Arabic" w:hAnsi="Traditional Arabic" w:cs="Traditional Arabic"/>
          <w:sz w:val="36"/>
          <w:szCs w:val="36"/>
          <w:rtl/>
        </w:rPr>
        <w:t>ة وقوعها على العقول والمشاعر</w:t>
      </w:r>
      <w:r w:rsidRPr="00FF6C31">
        <w:rPr>
          <w:rFonts w:ascii="Traditional Arabic" w:hAnsi="Traditional Arabic" w:cs="Traditional Arabic"/>
          <w:sz w:val="36"/>
          <w:szCs w:val="36"/>
          <w:rtl/>
        </w:rPr>
        <w:t xml:space="preserve">،  ومن ذلك على سبيل المثال ، ما يلي : </w:t>
      </w:r>
    </w:p>
    <w:p w:rsidR="007431FB" w:rsidRPr="00B441BB" w:rsidRDefault="006329C5" w:rsidP="00475F4E">
      <w:pPr>
        <w:widowControl w:val="0"/>
        <w:spacing w:after="0" w:line="240" w:lineRule="auto"/>
        <w:ind w:right="136" w:firstLine="567"/>
        <w:jc w:val="lowKashida"/>
        <w:rPr>
          <w:rFonts w:ascii="Traditional Arabic" w:hAnsi="Traditional Arabic" w:cs="Traditional Arabic"/>
          <w:b/>
          <w:bCs/>
          <w:sz w:val="36"/>
          <w:szCs w:val="36"/>
          <w:rtl/>
        </w:rPr>
      </w:pPr>
      <w:r>
        <w:rPr>
          <w:rStyle w:val="Strong"/>
          <w:rFonts w:ascii="Traditional Arabic" w:hAnsi="Traditional Arabic" w:cs="Traditional Arabic" w:hint="cs"/>
          <w:b w:val="0"/>
          <w:bCs w:val="0"/>
          <w:sz w:val="36"/>
          <w:szCs w:val="36"/>
          <w:rtl/>
        </w:rPr>
        <w:t>"</w:t>
      </w:r>
      <w:r w:rsidR="007431FB" w:rsidRPr="00B441BB">
        <w:rPr>
          <w:rStyle w:val="Strong"/>
          <w:rFonts w:ascii="Traditional Arabic" w:hAnsi="Traditional Arabic" w:cs="Traditional Arabic"/>
          <w:b w:val="0"/>
          <w:bCs w:val="0"/>
          <w:sz w:val="36"/>
          <w:szCs w:val="36"/>
          <w:rtl/>
        </w:rPr>
        <w:t xml:space="preserve"> لي</w:t>
      </w:r>
      <w:r w:rsidR="009F29B2" w:rsidRPr="00B441BB">
        <w:rPr>
          <w:rStyle w:val="Strong"/>
          <w:rFonts w:ascii="Traditional Arabic" w:hAnsi="Traditional Arabic" w:cs="Traditional Arabic" w:hint="cs"/>
          <w:b w:val="0"/>
          <w:bCs w:val="0"/>
          <w:sz w:val="36"/>
          <w:szCs w:val="36"/>
          <w:rtl/>
        </w:rPr>
        <w:t>ّ</w:t>
      </w:r>
      <w:r>
        <w:rPr>
          <w:rStyle w:val="Strong"/>
          <w:rFonts w:ascii="Traditional Arabic" w:hAnsi="Traditional Arabic" w:cs="Traditional Arabic"/>
          <w:b w:val="0"/>
          <w:bCs w:val="0"/>
          <w:sz w:val="36"/>
          <w:szCs w:val="36"/>
          <w:rtl/>
        </w:rPr>
        <w:t xml:space="preserve">ن </w:t>
      </w:r>
      <w:r>
        <w:rPr>
          <w:rStyle w:val="Strong"/>
          <w:rFonts w:ascii="Traditional Arabic" w:hAnsi="Traditional Arabic" w:cs="Traditional Arabic" w:hint="cs"/>
          <w:b w:val="0"/>
          <w:bCs w:val="0"/>
          <w:sz w:val="36"/>
          <w:szCs w:val="36"/>
          <w:rtl/>
        </w:rPr>
        <w:t>"</w:t>
      </w:r>
      <w:r>
        <w:rPr>
          <w:rStyle w:val="Strong"/>
          <w:rFonts w:ascii="Traditional Arabic" w:hAnsi="Traditional Arabic" w:cs="Traditional Arabic"/>
          <w:b w:val="0"/>
          <w:bCs w:val="0"/>
          <w:sz w:val="36"/>
          <w:szCs w:val="36"/>
          <w:rtl/>
        </w:rPr>
        <w:t xml:space="preserve"> و </w:t>
      </w:r>
      <w:r>
        <w:rPr>
          <w:rStyle w:val="Strong"/>
          <w:rFonts w:ascii="Traditional Arabic" w:hAnsi="Traditional Arabic" w:cs="Traditional Arabic" w:hint="cs"/>
          <w:b w:val="0"/>
          <w:bCs w:val="0"/>
          <w:sz w:val="36"/>
          <w:szCs w:val="36"/>
          <w:rtl/>
        </w:rPr>
        <w:t>"</w:t>
      </w:r>
      <w:r w:rsidR="007431FB" w:rsidRPr="00B441BB">
        <w:rPr>
          <w:rStyle w:val="Strong"/>
          <w:rFonts w:ascii="Traditional Arabic" w:hAnsi="Traditional Arabic" w:cs="Traditional Arabic"/>
          <w:b w:val="0"/>
          <w:bCs w:val="0"/>
          <w:sz w:val="36"/>
          <w:szCs w:val="36"/>
          <w:rtl/>
        </w:rPr>
        <w:t xml:space="preserve"> </w:t>
      </w:r>
      <w:r>
        <w:rPr>
          <w:rStyle w:val="Strong"/>
          <w:rFonts w:ascii="Traditional Arabic" w:hAnsi="Traditional Arabic" w:cs="Traditional Arabic"/>
          <w:b w:val="0"/>
          <w:bCs w:val="0"/>
          <w:sz w:val="36"/>
          <w:szCs w:val="36"/>
          <w:rtl/>
        </w:rPr>
        <w:t xml:space="preserve">فظ </w:t>
      </w:r>
      <w:r>
        <w:rPr>
          <w:rStyle w:val="Strong"/>
          <w:rFonts w:ascii="Traditional Arabic" w:hAnsi="Traditional Arabic" w:cs="Traditional Arabic" w:hint="cs"/>
          <w:b w:val="0"/>
          <w:bCs w:val="0"/>
          <w:sz w:val="36"/>
          <w:szCs w:val="36"/>
          <w:rtl/>
        </w:rPr>
        <w:t xml:space="preserve">" </w:t>
      </w:r>
      <w:r w:rsidR="007431FB" w:rsidRPr="00B441BB">
        <w:rPr>
          <w:rStyle w:val="Strong"/>
          <w:rFonts w:ascii="Traditional Arabic" w:hAnsi="Traditional Arabic" w:cs="Traditional Arabic"/>
          <w:b w:val="0"/>
          <w:bCs w:val="0"/>
          <w:sz w:val="36"/>
          <w:szCs w:val="36"/>
          <w:rtl/>
        </w:rPr>
        <w:t>، هل هم</w:t>
      </w:r>
      <w:r w:rsidR="00B441BB">
        <w:rPr>
          <w:rStyle w:val="Strong"/>
          <w:rFonts w:ascii="Traditional Arabic" w:hAnsi="Traditional Arabic" w:cs="Traditional Arabic" w:hint="cs"/>
          <w:b w:val="0"/>
          <w:bCs w:val="0"/>
          <w:sz w:val="36"/>
          <w:szCs w:val="36"/>
          <w:rtl/>
        </w:rPr>
        <w:t>ا</w:t>
      </w:r>
      <w:r w:rsidR="007431FB" w:rsidRPr="00B441BB">
        <w:rPr>
          <w:rStyle w:val="Strong"/>
          <w:rFonts w:ascii="Traditional Arabic" w:hAnsi="Traditional Arabic" w:cs="Traditional Arabic"/>
          <w:b w:val="0"/>
          <w:bCs w:val="0"/>
          <w:sz w:val="36"/>
          <w:szCs w:val="36"/>
          <w:rtl/>
        </w:rPr>
        <w:t xml:space="preserve"> سواء ؟</w:t>
      </w:r>
      <w:r w:rsidR="007431FB" w:rsidRPr="00B441BB">
        <w:rPr>
          <w:rFonts w:ascii="Traditional Arabic" w:hAnsi="Traditional Arabic" w:cs="Traditional Arabic"/>
          <w:b/>
          <w:bCs/>
          <w:sz w:val="36"/>
          <w:szCs w:val="36"/>
          <w:rtl/>
        </w:rPr>
        <w:t xml:space="preserve">  </w:t>
      </w:r>
    </w:p>
    <w:p w:rsidR="00727C50" w:rsidRDefault="006329C5" w:rsidP="00727C50">
      <w:pPr>
        <w:widowControl w:val="0"/>
        <w:spacing w:after="0" w:line="240" w:lineRule="auto"/>
        <w:ind w:right="136"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و"</w:t>
      </w:r>
      <w:r>
        <w:rPr>
          <w:rFonts w:ascii="Traditional Arabic" w:hAnsi="Traditional Arabic" w:cs="Traditional Arabic"/>
          <w:sz w:val="36"/>
          <w:szCs w:val="36"/>
          <w:rtl/>
        </w:rPr>
        <w:t xml:space="preserve"> سخي </w:t>
      </w:r>
      <w:r w:rsidRPr="00727C50">
        <w:rPr>
          <w:rStyle w:val="Strong"/>
          <w:rtl/>
        </w:rPr>
        <w:t>كريم</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 </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بخيل شحيح </w:t>
      </w:r>
      <w:r>
        <w:rPr>
          <w:rFonts w:ascii="Traditional Arabic" w:hAnsi="Traditional Arabic" w:cs="Traditional Arabic" w:hint="cs"/>
          <w:sz w:val="36"/>
          <w:szCs w:val="36"/>
          <w:rtl/>
        </w:rPr>
        <w:t>"</w:t>
      </w:r>
      <w:r w:rsidR="007431FB" w:rsidRPr="00FF6C31">
        <w:rPr>
          <w:rFonts w:ascii="Traditional Arabic" w:hAnsi="Traditional Arabic" w:cs="Traditional Arabic"/>
          <w:sz w:val="36"/>
          <w:szCs w:val="36"/>
          <w:rtl/>
        </w:rPr>
        <w:t xml:space="preserve"> هل هم</w:t>
      </w:r>
      <w:r w:rsidR="00B441BB">
        <w:rPr>
          <w:rFonts w:ascii="Traditional Arabic" w:hAnsi="Traditional Arabic" w:cs="Traditional Arabic" w:hint="cs"/>
          <w:sz w:val="36"/>
          <w:szCs w:val="36"/>
          <w:rtl/>
        </w:rPr>
        <w:t>ا</w:t>
      </w:r>
      <w:r w:rsidR="007431FB" w:rsidRPr="00FF6C31">
        <w:rPr>
          <w:rFonts w:ascii="Traditional Arabic" w:hAnsi="Traditional Arabic" w:cs="Traditional Arabic"/>
          <w:sz w:val="36"/>
          <w:szCs w:val="36"/>
          <w:rtl/>
        </w:rPr>
        <w:t xml:space="preserve"> سواء ؟ </w:t>
      </w:r>
    </w:p>
    <w:p w:rsidR="007431FB" w:rsidRPr="006329C5" w:rsidRDefault="000674BF" w:rsidP="00475F4E">
      <w:pPr>
        <w:widowControl w:val="0"/>
        <w:spacing w:after="0" w:line="240" w:lineRule="auto"/>
        <w:ind w:right="136" w:firstLine="567"/>
        <w:jc w:val="center"/>
        <w:rPr>
          <w:rFonts w:ascii="Traditional Arabic" w:hAnsi="Traditional Arabic" w:cs="Traditional Arabic"/>
          <w:sz w:val="36"/>
          <w:szCs w:val="36"/>
          <w:rtl/>
        </w:rPr>
      </w:pPr>
      <w:r>
        <w:rPr>
          <w:rFonts w:ascii="Traditional Arabic" w:hAnsi="Traditional Arabic" w:cs="Traditional Arabic"/>
          <w:b/>
          <w:bCs/>
          <w:sz w:val="40"/>
          <w:szCs w:val="40"/>
          <w:rtl/>
        </w:rPr>
        <w:br w:type="page"/>
      </w:r>
      <w:r w:rsidR="007431FB" w:rsidRPr="000674BF">
        <w:rPr>
          <w:rFonts w:ascii="Traditional Arabic" w:hAnsi="Traditional Arabic" w:cs="Traditional Arabic"/>
          <w:b/>
          <w:bCs/>
          <w:sz w:val="40"/>
          <w:szCs w:val="40"/>
          <w:rtl/>
        </w:rPr>
        <w:lastRenderedPageBreak/>
        <w:t>المطلب الثاني : الأساليب العاطفية</w:t>
      </w:r>
    </w:p>
    <w:p w:rsidR="00BA4B88" w:rsidRPr="002A2E47" w:rsidRDefault="007431FB" w:rsidP="002A2E47">
      <w:pPr>
        <w:widowControl w:val="0"/>
        <w:spacing w:after="0" w:line="580" w:lineRule="exact"/>
        <w:ind w:firstLine="567"/>
        <w:jc w:val="lowKashida"/>
        <w:rPr>
          <w:rFonts w:ascii="Traditional Arabic" w:hAnsi="Traditional Arabic" w:cs="Traditional Arabic" w:hint="cs"/>
          <w:spacing w:val="-6"/>
          <w:sz w:val="36"/>
          <w:szCs w:val="36"/>
          <w:rtl/>
        </w:rPr>
      </w:pPr>
      <w:r w:rsidRPr="002A2E47">
        <w:rPr>
          <w:rFonts w:ascii="Traditional Arabic" w:hAnsi="Traditional Arabic" w:cs="Traditional Arabic"/>
          <w:spacing w:val="-6"/>
          <w:sz w:val="36"/>
          <w:szCs w:val="36"/>
          <w:rtl/>
        </w:rPr>
        <w:t xml:space="preserve">يظهر من نصوص الكتاب </w:t>
      </w:r>
      <w:r w:rsidR="006329C5" w:rsidRPr="002A2E47">
        <w:rPr>
          <w:rFonts w:ascii="Traditional Arabic" w:hAnsi="Traditional Arabic" w:cs="Traditional Arabic" w:hint="cs"/>
          <w:spacing w:val="-6"/>
          <w:sz w:val="36"/>
          <w:szCs w:val="36"/>
          <w:rtl/>
        </w:rPr>
        <w:t>الكريم</w:t>
      </w:r>
      <w:r w:rsidR="003A5970">
        <w:rPr>
          <w:rFonts w:ascii="Traditional Arabic" w:hAnsi="Traditional Arabic" w:cs="Traditional Arabic"/>
          <w:spacing w:val="-6"/>
          <w:sz w:val="36"/>
          <w:szCs w:val="36"/>
          <w:rtl/>
        </w:rPr>
        <w:t xml:space="preserve"> ، أن الإسلام </w:t>
      </w:r>
      <w:r w:rsidR="003A5970">
        <w:rPr>
          <w:rFonts w:ascii="Traditional Arabic" w:hAnsi="Traditional Arabic" w:cs="Traditional Arabic" w:hint="cs"/>
          <w:spacing w:val="-6"/>
          <w:sz w:val="36"/>
          <w:szCs w:val="36"/>
          <w:rtl/>
        </w:rPr>
        <w:t>ا</w:t>
      </w:r>
      <w:r w:rsidRPr="002A2E47">
        <w:rPr>
          <w:rFonts w:ascii="Traditional Arabic" w:hAnsi="Traditional Arabic" w:cs="Traditional Arabic"/>
          <w:spacing w:val="-6"/>
          <w:sz w:val="36"/>
          <w:szCs w:val="36"/>
          <w:rtl/>
        </w:rPr>
        <w:t xml:space="preserve">هتم بالجانب العاطفي ، والذي منبعه القلب ، فمن الإيمان ، ما هو اعتقاد بالجنان ، وورد في القرآن الكريم ذكر نصوص منها  ، </w:t>
      </w:r>
      <w:r w:rsidR="006329C5" w:rsidRPr="002A2E47">
        <w:rPr>
          <w:rFonts w:ascii="Traditional Arabic" w:hAnsi="Traditional Arabic" w:cs="Traditional Arabic"/>
          <w:spacing w:val="-6"/>
          <w:sz w:val="36"/>
          <w:szCs w:val="36"/>
          <w:rtl/>
        </w:rPr>
        <w:t>العفو ، والصفح ، والرحمة ، ق</w:t>
      </w:r>
      <w:r w:rsidR="006329C5" w:rsidRPr="002A2E47">
        <w:rPr>
          <w:rFonts w:ascii="Traditional Arabic" w:hAnsi="Traditional Arabic" w:cs="Traditional Arabic" w:hint="cs"/>
          <w:spacing w:val="-6"/>
          <w:sz w:val="36"/>
          <w:szCs w:val="36"/>
          <w:rtl/>
        </w:rPr>
        <w:t>ا</w:t>
      </w:r>
      <w:r w:rsidR="006329C5" w:rsidRPr="002A2E47">
        <w:rPr>
          <w:rFonts w:ascii="Traditional Arabic" w:hAnsi="Traditional Arabic" w:cs="Traditional Arabic"/>
          <w:spacing w:val="-6"/>
          <w:sz w:val="36"/>
          <w:szCs w:val="36"/>
          <w:rtl/>
        </w:rPr>
        <w:t>ل</w:t>
      </w:r>
      <w:r w:rsidRPr="002A2E47">
        <w:rPr>
          <w:rFonts w:ascii="Traditional Arabic" w:hAnsi="Traditional Arabic" w:cs="Traditional Arabic"/>
          <w:spacing w:val="-6"/>
          <w:sz w:val="36"/>
          <w:szCs w:val="36"/>
          <w:rtl/>
        </w:rPr>
        <w:t xml:space="preserve"> تعالى : </w:t>
      </w:r>
      <w:r w:rsidR="008D1C57" w:rsidRPr="002A2E47">
        <w:rPr>
          <w:rFonts w:ascii="QCF_BSML" w:hAnsi="QCF_BSML" w:cs="QCF_BSML"/>
          <w:color w:val="000000"/>
          <w:spacing w:val="-6"/>
          <w:sz w:val="32"/>
          <w:szCs w:val="32"/>
          <w:rtl/>
        </w:rPr>
        <w:t xml:space="preserve">ﮋ </w:t>
      </w:r>
      <w:r w:rsidR="006329C5" w:rsidRPr="002A2E47">
        <w:rPr>
          <w:rFonts w:ascii="QCF_P017" w:hAnsi="QCF_P017" w:cs="QCF_P017"/>
          <w:color w:val="0000A5"/>
          <w:spacing w:val="-6"/>
          <w:sz w:val="47"/>
          <w:szCs w:val="47"/>
          <w:rtl/>
        </w:rPr>
        <w:t>ﮣ</w:t>
      </w:r>
      <w:r w:rsidR="006329C5" w:rsidRPr="002A2E47">
        <w:rPr>
          <w:rFonts w:ascii="QCF_P017" w:hAnsi="QCF_P017" w:cs="QCF_P017"/>
          <w:color w:val="000000"/>
          <w:spacing w:val="-6"/>
          <w:sz w:val="47"/>
          <w:szCs w:val="47"/>
          <w:rtl/>
        </w:rPr>
        <w:t xml:space="preserve">  </w:t>
      </w:r>
      <w:r w:rsidR="006329C5" w:rsidRPr="002A2E47">
        <w:rPr>
          <w:rFonts w:ascii="QCF_P017" w:hAnsi="QCF_P017" w:cs="QCF_P017"/>
          <w:color w:val="000000"/>
          <w:spacing w:val="-6"/>
          <w:sz w:val="36"/>
          <w:szCs w:val="36"/>
          <w:rtl/>
        </w:rPr>
        <w:t>ﮤ   ﮥ  ﮦ  ﮧ  ﮨ  ﮩ</w:t>
      </w:r>
      <w:r w:rsidR="006329C5" w:rsidRPr="002A2E47">
        <w:rPr>
          <w:rFonts w:ascii="QCF_P017" w:hAnsi="QCF_P017" w:cs="QCF_P017"/>
          <w:color w:val="0000A5"/>
          <w:spacing w:val="-6"/>
          <w:sz w:val="36"/>
          <w:szCs w:val="36"/>
          <w:rtl/>
        </w:rPr>
        <w:t>ﮪ</w:t>
      </w:r>
      <w:r w:rsidR="006329C5" w:rsidRPr="002A2E47">
        <w:rPr>
          <w:rFonts w:ascii="QCF_P017" w:hAnsi="QCF_P017" w:cs="QCF_P017"/>
          <w:color w:val="000000"/>
          <w:spacing w:val="-6"/>
          <w:sz w:val="36"/>
          <w:szCs w:val="36"/>
          <w:rtl/>
        </w:rPr>
        <w:t xml:space="preserve">  ﮫ  ﮬ  ﮭ  ﮮ  ﮯ  ﮰ</w:t>
      </w:r>
      <w:r w:rsidR="006329C5" w:rsidRPr="002A2E47">
        <w:rPr>
          <w:rFonts w:ascii="QCF_P017" w:hAnsi="QCF_P017" w:cs="QCF_P017"/>
          <w:color w:val="000000"/>
          <w:spacing w:val="-6"/>
          <w:sz w:val="47"/>
          <w:szCs w:val="47"/>
          <w:rtl/>
        </w:rPr>
        <w:t xml:space="preserve">   </w:t>
      </w:r>
      <w:r w:rsidR="008D1C57" w:rsidRPr="002A2E47">
        <w:rPr>
          <w:rFonts w:ascii="QCF_BSML" w:hAnsi="QCF_BSML" w:cs="QCF_BSML"/>
          <w:color w:val="000000"/>
          <w:spacing w:val="-6"/>
          <w:sz w:val="32"/>
          <w:szCs w:val="32"/>
          <w:rtl/>
        </w:rPr>
        <w:t>ﮊ</w:t>
      </w:r>
      <w:r w:rsidR="008D1C57" w:rsidRPr="002A2E47">
        <w:rPr>
          <w:rFonts w:ascii="Traditional Arabic" w:hAnsi="Traditional Arabic" w:cs="Traditional Arabic" w:hint="cs"/>
          <w:spacing w:val="-6"/>
          <w:sz w:val="36"/>
          <w:szCs w:val="36"/>
          <w:vertAlign w:val="superscript"/>
          <w:rtl/>
        </w:rPr>
        <w:t>(</w:t>
      </w:r>
      <w:r w:rsidR="008D1C57" w:rsidRPr="002A2E47">
        <w:rPr>
          <w:rStyle w:val="FootnoteReference"/>
          <w:rFonts w:ascii="Traditional Arabic" w:hAnsi="Traditional Arabic" w:cs="Traditional Arabic"/>
          <w:spacing w:val="-6"/>
          <w:sz w:val="36"/>
          <w:szCs w:val="36"/>
          <w:rtl/>
        </w:rPr>
        <w:footnoteReference w:id="120"/>
      </w:r>
      <w:r w:rsidR="008D1C57" w:rsidRPr="002A2E47">
        <w:rPr>
          <w:rFonts w:ascii="Traditional Arabic" w:hAnsi="Traditional Arabic" w:cs="Traditional Arabic" w:hint="cs"/>
          <w:spacing w:val="-6"/>
          <w:sz w:val="36"/>
          <w:szCs w:val="36"/>
          <w:vertAlign w:val="superscript"/>
          <w:rtl/>
        </w:rPr>
        <w:t>)</w:t>
      </w:r>
      <w:r w:rsidR="008D1C57" w:rsidRPr="002A2E47">
        <w:rPr>
          <w:rFonts w:ascii="Traditional Arabic" w:hAnsi="Traditional Arabic" w:cs="Traditional Arabic" w:hint="cs"/>
          <w:spacing w:val="-6"/>
          <w:sz w:val="36"/>
          <w:szCs w:val="36"/>
          <w:rtl/>
        </w:rPr>
        <w:t>.</w:t>
      </w:r>
    </w:p>
    <w:p w:rsidR="007431FB" w:rsidRPr="00FF6C31" w:rsidRDefault="007431FB" w:rsidP="00475F4E">
      <w:pPr>
        <w:widowControl w:val="0"/>
        <w:spacing w:after="0" w:line="240" w:lineRule="auto"/>
        <w:ind w:firstLine="567"/>
        <w:jc w:val="lowKashida"/>
        <w:rPr>
          <w:rFonts w:ascii="Traditional Arabic" w:hAnsi="Traditional Arabic" w:cs="Traditional Arabic" w:hint="cs"/>
          <w:sz w:val="36"/>
          <w:szCs w:val="36"/>
          <w:rtl/>
        </w:rPr>
      </w:pPr>
      <w:r w:rsidRPr="00FF6C31">
        <w:rPr>
          <w:rFonts w:ascii="Traditional Arabic" w:hAnsi="Traditional Arabic" w:cs="Traditional Arabic"/>
          <w:sz w:val="36"/>
          <w:szCs w:val="36"/>
          <w:rtl/>
        </w:rPr>
        <w:t xml:space="preserve">ومن السنة النبوية ، قوله </w:t>
      </w:r>
      <w:r w:rsidR="00A3202E">
        <w:rPr>
          <w:rFonts w:ascii="Traditional Arabic" w:hAnsi="Traditional Arabic" w:cs="Traditional Arabic"/>
          <w:color w:val="000000"/>
          <w:sz w:val="36"/>
          <w:szCs w:val="36"/>
        </w:rPr>
        <w:sym w:font="AGA Arabesque" w:char="F072"/>
      </w:r>
      <w:r w:rsidRPr="00FF6C31">
        <w:rPr>
          <w:rFonts w:ascii="Traditional Arabic" w:hAnsi="Traditional Arabic" w:cs="Traditional Arabic"/>
          <w:sz w:val="36"/>
          <w:szCs w:val="36"/>
          <w:rtl/>
        </w:rPr>
        <w:t xml:space="preserve"> : </w:t>
      </w:r>
      <w:r w:rsidR="006329C5">
        <w:rPr>
          <w:rFonts w:ascii="Traditional Arabic" w:hAnsi="Traditional Arabic" w:cs="Traditional Arabic" w:hint="cs"/>
          <w:sz w:val="36"/>
          <w:szCs w:val="36"/>
          <w:rtl/>
        </w:rPr>
        <w:t>"</w:t>
      </w:r>
      <w:r w:rsidRPr="00FF6C31">
        <w:rPr>
          <w:rFonts w:ascii="Traditional Arabic" w:hAnsi="Traditional Arabic" w:cs="Traditional Arabic"/>
          <w:sz w:val="36"/>
          <w:szCs w:val="36"/>
          <w:rtl/>
        </w:rPr>
        <w:t xml:space="preserve"> مَثَلُ الْمُؤْمِنِينَ فِى تَوَادِّهِمْ وَتَرَاحُمِهِمْ وَتَعَاطُفِهِمْ مَثَلُ الْجَسَدِ إِذَا اشْتَكَى مِنْهُ عُضْوٌ تَدَاعَى لَهُ سَائِرُ ال</w:t>
      </w:r>
      <w:r w:rsidR="006329C5">
        <w:rPr>
          <w:rFonts w:ascii="Traditional Arabic" w:hAnsi="Traditional Arabic" w:cs="Traditional Arabic"/>
          <w:sz w:val="36"/>
          <w:szCs w:val="36"/>
          <w:rtl/>
        </w:rPr>
        <w:t>ْجَسَدِ بِالسَّهَرِ وَالْحُمَّى</w:t>
      </w:r>
      <w:r w:rsidR="006329C5">
        <w:rPr>
          <w:rFonts w:ascii="Traditional Arabic" w:hAnsi="Traditional Arabic" w:cs="Traditional Arabic" w:hint="cs"/>
          <w:sz w:val="36"/>
          <w:szCs w:val="36"/>
          <w:rtl/>
        </w:rPr>
        <w:t>"</w:t>
      </w:r>
      <w:r w:rsidR="003002EF" w:rsidRPr="003002EF">
        <w:rPr>
          <w:rFonts w:ascii="Traditional Arabic" w:hAnsi="Traditional Arabic" w:cs="Traditional Arabic" w:hint="cs"/>
          <w:sz w:val="36"/>
          <w:szCs w:val="36"/>
          <w:vertAlign w:val="superscript"/>
          <w:rtl/>
        </w:rPr>
        <w:t>(</w:t>
      </w:r>
      <w:r w:rsidRPr="003002EF">
        <w:rPr>
          <w:rStyle w:val="FootnoteReference"/>
          <w:rFonts w:ascii="Traditional Arabic" w:hAnsi="Traditional Arabic" w:cs="Traditional Arabic"/>
          <w:sz w:val="36"/>
          <w:szCs w:val="36"/>
          <w:rtl/>
        </w:rPr>
        <w:footnoteReference w:id="121"/>
      </w:r>
      <w:r w:rsidR="003002EF" w:rsidRPr="003002EF">
        <w:rPr>
          <w:rFonts w:ascii="Traditional Arabic" w:hAnsi="Traditional Arabic" w:cs="Traditional Arabic" w:hint="cs"/>
          <w:sz w:val="36"/>
          <w:szCs w:val="36"/>
          <w:vertAlign w:val="superscript"/>
          <w:rtl/>
        </w:rPr>
        <w:t>)</w:t>
      </w:r>
      <w:r w:rsidRPr="00FF6C31">
        <w:rPr>
          <w:rFonts w:ascii="Traditional Arabic" w:hAnsi="Traditional Arabic" w:cs="Traditional Arabic"/>
          <w:sz w:val="36"/>
          <w:szCs w:val="36"/>
          <w:rtl/>
        </w:rPr>
        <w:t xml:space="preserve"> </w:t>
      </w:r>
      <w:r w:rsidRPr="00187CF8">
        <w:rPr>
          <w:rFonts w:ascii="Traditional Arabic" w:hAnsi="Traditional Arabic" w:cs="Traditional Arabic"/>
          <w:sz w:val="36"/>
          <w:szCs w:val="36"/>
          <w:rtl/>
        </w:rPr>
        <w:t>ولأهمية</w:t>
      </w:r>
      <w:r w:rsidRPr="00FF6C31">
        <w:rPr>
          <w:rFonts w:ascii="Traditional Arabic" w:hAnsi="Traditional Arabic" w:cs="Traditional Arabic"/>
          <w:sz w:val="36"/>
          <w:szCs w:val="36"/>
          <w:rtl/>
        </w:rPr>
        <w:t xml:space="preserve"> ذلك ، كان من صفات النبي </w:t>
      </w:r>
      <w:r w:rsidR="00A3202E">
        <w:rPr>
          <w:rFonts w:ascii="Traditional Arabic" w:hAnsi="Traditional Arabic" w:cs="Traditional Arabic"/>
          <w:color w:val="000000"/>
          <w:sz w:val="36"/>
          <w:szCs w:val="36"/>
        </w:rPr>
        <w:sym w:font="AGA Arabesque" w:char="F072"/>
      </w:r>
      <w:r w:rsidR="006329C5">
        <w:rPr>
          <w:rFonts w:ascii="Traditional Arabic" w:hAnsi="Traditional Arabic" w:cs="Traditional Arabic" w:hint="cs"/>
          <w:sz w:val="36"/>
          <w:szCs w:val="36"/>
          <w:rtl/>
        </w:rPr>
        <w:t>،</w:t>
      </w:r>
      <w:r w:rsidRPr="00FF6C31">
        <w:rPr>
          <w:rFonts w:ascii="Traditional Arabic" w:hAnsi="Traditional Arabic" w:cs="Traditional Arabic"/>
          <w:sz w:val="36"/>
          <w:szCs w:val="36"/>
          <w:rtl/>
        </w:rPr>
        <w:t xml:space="preserve">أنه </w:t>
      </w:r>
      <w:r w:rsidR="008D1C57">
        <w:rPr>
          <w:rFonts w:ascii="QCF_BSML" w:hAnsi="QCF_BSML" w:cs="QCF_BSML"/>
          <w:color w:val="000000"/>
          <w:sz w:val="32"/>
          <w:szCs w:val="32"/>
          <w:rtl/>
        </w:rPr>
        <w:t xml:space="preserve">ﮋ </w:t>
      </w:r>
      <w:r w:rsidR="008D1C57">
        <w:rPr>
          <w:rFonts w:ascii="QCF_P207" w:hAnsi="QCF_P207" w:cs="QCF_P207"/>
          <w:color w:val="000000"/>
          <w:sz w:val="32"/>
          <w:szCs w:val="32"/>
          <w:rtl/>
        </w:rPr>
        <w:t xml:space="preserve">ﯘ    ﯙ  ﯚ  </w:t>
      </w:r>
      <w:r w:rsidR="008D1C57">
        <w:rPr>
          <w:rFonts w:ascii="QCF_BSML" w:hAnsi="QCF_BSML" w:cs="QCF_BSML"/>
          <w:color w:val="000000"/>
          <w:sz w:val="32"/>
          <w:szCs w:val="32"/>
          <w:rtl/>
        </w:rPr>
        <w:t>ﮊ</w:t>
      </w:r>
      <w:r w:rsidR="008D1C57">
        <w:rPr>
          <w:rFonts w:ascii="Arial" w:hAnsi="Arial"/>
          <w:color w:val="000000"/>
          <w:sz w:val="18"/>
          <w:szCs w:val="18"/>
        </w:rPr>
        <w:t xml:space="preserve"> </w:t>
      </w:r>
      <w:r w:rsidRPr="00FF6C31">
        <w:rPr>
          <w:rFonts w:ascii="Traditional Arabic" w:hAnsi="Traditional Arabic" w:cs="Traditional Arabic"/>
          <w:sz w:val="36"/>
          <w:szCs w:val="36"/>
          <w:rtl/>
        </w:rPr>
        <w:t xml:space="preserve"> </w:t>
      </w:r>
      <w:r w:rsidR="008D1C57" w:rsidRPr="008D1C57">
        <w:rPr>
          <w:rFonts w:ascii="Traditional Arabic" w:hAnsi="Traditional Arabic" w:cs="Traditional Arabic" w:hint="cs"/>
          <w:sz w:val="36"/>
          <w:szCs w:val="36"/>
          <w:vertAlign w:val="superscript"/>
          <w:rtl/>
        </w:rPr>
        <w:t>(</w:t>
      </w:r>
      <w:r w:rsidR="008D1C57" w:rsidRPr="008D1C57">
        <w:rPr>
          <w:rStyle w:val="FootnoteReference"/>
          <w:rFonts w:ascii="Traditional Arabic" w:hAnsi="Traditional Arabic" w:cs="Traditional Arabic"/>
          <w:sz w:val="36"/>
          <w:szCs w:val="36"/>
          <w:rtl/>
        </w:rPr>
        <w:footnoteReference w:id="122"/>
      </w:r>
      <w:r w:rsidR="008D1C57" w:rsidRPr="008D1C57">
        <w:rPr>
          <w:rFonts w:ascii="Traditional Arabic" w:hAnsi="Traditional Arabic" w:cs="Traditional Arabic" w:hint="cs"/>
          <w:sz w:val="36"/>
          <w:szCs w:val="36"/>
          <w:vertAlign w:val="superscript"/>
          <w:rtl/>
        </w:rPr>
        <w:t>)</w:t>
      </w:r>
      <w:r w:rsidR="008D1C57">
        <w:rPr>
          <w:rFonts w:ascii="Traditional Arabic" w:hAnsi="Traditional Arabic" w:cs="Traditional Arabic" w:hint="cs"/>
          <w:sz w:val="36"/>
          <w:szCs w:val="36"/>
          <w:rtl/>
        </w:rPr>
        <w:t>.</w:t>
      </w:r>
    </w:p>
    <w:p w:rsidR="007431FB" w:rsidRPr="00FF6C31" w:rsidRDefault="007431FB"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ومن الأساليب العاطفية ما يلي : </w:t>
      </w:r>
    </w:p>
    <w:p w:rsidR="007431FB" w:rsidRPr="00EB7EB4" w:rsidRDefault="002B2595" w:rsidP="00727C50">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أولاً : الأساليب ال</w:t>
      </w:r>
      <w:r>
        <w:rPr>
          <w:rFonts w:ascii="Traditional Arabic" w:hAnsi="Traditional Arabic" w:cs="Traditional Arabic" w:hint="cs"/>
          <w:b/>
          <w:bCs/>
          <w:sz w:val="36"/>
          <w:szCs w:val="36"/>
          <w:rtl/>
        </w:rPr>
        <w:t>عاطفية الحسنة</w:t>
      </w:r>
      <w:r w:rsidR="007431FB" w:rsidRPr="00EB7EB4">
        <w:rPr>
          <w:rFonts w:ascii="Traditional Arabic" w:hAnsi="Traditional Arabic" w:cs="Traditional Arabic"/>
          <w:b/>
          <w:bCs/>
          <w:sz w:val="36"/>
          <w:szCs w:val="36"/>
          <w:rtl/>
        </w:rPr>
        <w:t xml:space="preserve">  </w:t>
      </w:r>
    </w:p>
    <w:p w:rsidR="00EB7EB4" w:rsidRDefault="00EB7EB4" w:rsidP="00727C50">
      <w:pPr>
        <w:widowControl w:val="0"/>
        <w:spacing w:after="0" w:line="240" w:lineRule="auto"/>
        <w:ind w:firstLine="423"/>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1-</w:t>
      </w:r>
      <w:r w:rsidR="000674BF">
        <w:rPr>
          <w:rFonts w:ascii="Traditional Arabic" w:hAnsi="Traditional Arabic" w:cs="Traditional Arabic" w:hint="cs"/>
          <w:b/>
          <w:bCs/>
          <w:sz w:val="36"/>
          <w:szCs w:val="36"/>
          <w:rtl/>
        </w:rPr>
        <w:t xml:space="preserve"> </w:t>
      </w:r>
      <w:r w:rsidR="002B2595">
        <w:rPr>
          <w:rFonts w:ascii="Traditional Arabic" w:hAnsi="Traditional Arabic" w:cs="Traditional Arabic" w:hint="cs"/>
          <w:b/>
          <w:bCs/>
          <w:sz w:val="36"/>
          <w:szCs w:val="36"/>
          <w:rtl/>
        </w:rPr>
        <w:t>اختيار و</w:t>
      </w:r>
      <w:r w:rsidR="002B2595">
        <w:rPr>
          <w:rFonts w:ascii="Traditional Arabic" w:hAnsi="Traditional Arabic" w:cs="Traditional Arabic"/>
          <w:b/>
          <w:bCs/>
          <w:sz w:val="36"/>
          <w:szCs w:val="36"/>
          <w:rtl/>
        </w:rPr>
        <w:t>انتقاء أط</w:t>
      </w:r>
      <w:r>
        <w:rPr>
          <w:rFonts w:ascii="Traditional Arabic" w:hAnsi="Traditional Arabic" w:cs="Traditional Arabic"/>
          <w:b/>
          <w:bCs/>
          <w:sz w:val="36"/>
          <w:szCs w:val="36"/>
          <w:rtl/>
        </w:rPr>
        <w:t>يب الكلام</w:t>
      </w:r>
      <w:r w:rsidR="002B2595">
        <w:rPr>
          <w:rFonts w:ascii="Traditional Arabic" w:hAnsi="Traditional Arabic" w:cs="Traditional Arabic" w:hint="cs"/>
          <w:b/>
          <w:bCs/>
          <w:sz w:val="36"/>
          <w:szCs w:val="36"/>
          <w:rtl/>
        </w:rPr>
        <w:t xml:space="preserve"> وأجوده</w:t>
      </w:r>
      <w:r>
        <w:rPr>
          <w:rFonts w:ascii="Traditional Arabic" w:hAnsi="Traditional Arabic" w:cs="Traditional Arabic"/>
          <w:b/>
          <w:bCs/>
          <w:sz w:val="36"/>
          <w:szCs w:val="36"/>
          <w:rtl/>
        </w:rPr>
        <w:t xml:space="preserve"> :</w:t>
      </w:r>
    </w:p>
    <w:p w:rsidR="008D1C57" w:rsidRPr="002A2E47" w:rsidRDefault="007431FB" w:rsidP="00475F4E">
      <w:pPr>
        <w:widowControl w:val="0"/>
        <w:spacing w:after="0" w:line="240" w:lineRule="auto"/>
        <w:ind w:firstLine="567"/>
        <w:jc w:val="lowKashida"/>
        <w:rPr>
          <w:rFonts w:ascii="Traditional Arabic" w:hAnsi="Traditional Arabic" w:cs="Traditional Arabic" w:hint="cs"/>
          <w:spacing w:val="-6"/>
          <w:sz w:val="36"/>
          <w:szCs w:val="36"/>
          <w:rtl/>
        </w:rPr>
      </w:pPr>
      <w:r w:rsidRPr="002A2E47">
        <w:rPr>
          <w:rFonts w:ascii="Traditional Arabic" w:hAnsi="Traditional Arabic" w:cs="Traditional Arabic"/>
          <w:b/>
          <w:bCs/>
          <w:spacing w:val="-6"/>
          <w:sz w:val="36"/>
          <w:szCs w:val="36"/>
          <w:rtl/>
        </w:rPr>
        <w:t xml:space="preserve"> </w:t>
      </w:r>
      <w:r w:rsidRPr="002A2E47">
        <w:rPr>
          <w:rFonts w:ascii="Traditional Arabic" w:hAnsi="Traditional Arabic" w:cs="Traditional Arabic"/>
          <w:spacing w:val="-6"/>
          <w:sz w:val="36"/>
          <w:szCs w:val="36"/>
          <w:rtl/>
        </w:rPr>
        <w:t xml:space="preserve">قال تعالى : </w:t>
      </w:r>
      <w:r w:rsidR="008D1C57" w:rsidRPr="002A2E47">
        <w:rPr>
          <w:rFonts w:ascii="QCF_BSML" w:hAnsi="QCF_BSML" w:cs="QCF_BSML"/>
          <w:color w:val="000000"/>
          <w:spacing w:val="-6"/>
          <w:sz w:val="32"/>
          <w:szCs w:val="32"/>
          <w:rtl/>
        </w:rPr>
        <w:t xml:space="preserve">ﮋ </w:t>
      </w:r>
      <w:r w:rsidR="00F654D9" w:rsidRPr="002A2E47">
        <w:rPr>
          <w:rFonts w:ascii="QCF_P016" w:hAnsi="QCF_P016" w:cs="QCF_P016"/>
          <w:color w:val="000000"/>
          <w:spacing w:val="-6"/>
          <w:sz w:val="32"/>
          <w:szCs w:val="32"/>
          <w:rtl/>
        </w:rPr>
        <w:t>ﯓ  ﯔ  ﯕ  ﯖ  ﯗ  ﯘ  ﯙ   ﯚ  ﯛ</w:t>
      </w:r>
      <w:r w:rsidR="00F654D9" w:rsidRPr="002A2E47">
        <w:rPr>
          <w:rFonts w:ascii="QCF_P016" w:hAnsi="QCF_P016" w:cs="QCF_P016"/>
          <w:color w:val="0000A5"/>
          <w:spacing w:val="-6"/>
          <w:sz w:val="32"/>
          <w:szCs w:val="32"/>
          <w:rtl/>
        </w:rPr>
        <w:t>ﯜ</w:t>
      </w:r>
      <w:r w:rsidR="00F654D9" w:rsidRPr="002A2E47">
        <w:rPr>
          <w:rFonts w:ascii="QCF_P016" w:hAnsi="QCF_P016" w:cs="QCF_P016"/>
          <w:color w:val="000000"/>
          <w:spacing w:val="-6"/>
          <w:sz w:val="32"/>
          <w:szCs w:val="32"/>
          <w:rtl/>
        </w:rPr>
        <w:t xml:space="preserve">  ﯝ  ﯞ  ﯟ </w:t>
      </w:r>
      <w:r w:rsidR="008D1C57" w:rsidRPr="002A2E47">
        <w:rPr>
          <w:rFonts w:ascii="QCF_BSML" w:hAnsi="QCF_BSML" w:cs="QCF_BSML"/>
          <w:color w:val="000000"/>
          <w:spacing w:val="-6"/>
          <w:sz w:val="32"/>
          <w:szCs w:val="32"/>
          <w:rtl/>
        </w:rPr>
        <w:t>ﮊ</w:t>
      </w:r>
      <w:r w:rsidR="003002EF" w:rsidRPr="002A2E47">
        <w:rPr>
          <w:rFonts w:ascii="Traditional Arabic" w:hAnsi="Traditional Arabic" w:cs="Traditional Arabic" w:hint="cs"/>
          <w:spacing w:val="-6"/>
          <w:sz w:val="36"/>
          <w:szCs w:val="36"/>
          <w:rtl/>
        </w:rPr>
        <w:t xml:space="preserve"> </w:t>
      </w:r>
      <w:r w:rsidR="003002EF" w:rsidRPr="002A2E47">
        <w:rPr>
          <w:rFonts w:ascii="Traditional Arabic" w:hAnsi="Traditional Arabic" w:cs="Traditional Arabic" w:hint="cs"/>
          <w:spacing w:val="-6"/>
          <w:sz w:val="36"/>
          <w:szCs w:val="36"/>
          <w:vertAlign w:val="superscript"/>
          <w:rtl/>
        </w:rPr>
        <w:t>(</w:t>
      </w:r>
      <w:r w:rsidR="003002EF" w:rsidRPr="002A2E47">
        <w:rPr>
          <w:rStyle w:val="FootnoteReference"/>
          <w:rFonts w:ascii="Traditional Arabic" w:hAnsi="Traditional Arabic" w:cs="Traditional Arabic"/>
          <w:spacing w:val="-6"/>
          <w:sz w:val="36"/>
          <w:szCs w:val="36"/>
        </w:rPr>
        <w:footnoteReference w:id="123"/>
      </w:r>
      <w:r w:rsidR="003002EF" w:rsidRPr="002A2E47">
        <w:rPr>
          <w:rFonts w:ascii="Traditional Arabic" w:hAnsi="Traditional Arabic" w:cs="Traditional Arabic" w:hint="cs"/>
          <w:spacing w:val="-6"/>
          <w:sz w:val="36"/>
          <w:szCs w:val="36"/>
          <w:vertAlign w:val="superscript"/>
          <w:rtl/>
        </w:rPr>
        <w:t>)</w:t>
      </w:r>
      <w:r w:rsidR="003002EF" w:rsidRPr="002A2E47">
        <w:rPr>
          <w:rFonts w:ascii="Traditional Arabic" w:hAnsi="Traditional Arabic" w:cs="Traditional Arabic" w:hint="cs"/>
          <w:spacing w:val="-6"/>
          <w:sz w:val="36"/>
          <w:szCs w:val="36"/>
          <w:rtl/>
        </w:rPr>
        <w:t xml:space="preserve"> </w:t>
      </w:r>
      <w:r w:rsidRPr="002A2E47">
        <w:rPr>
          <w:rFonts w:ascii="Traditional Arabic" w:hAnsi="Traditional Arabic" w:cs="Traditional Arabic"/>
          <w:spacing w:val="-6"/>
          <w:sz w:val="36"/>
          <w:szCs w:val="36"/>
          <w:rtl/>
        </w:rPr>
        <w:t>ف</w:t>
      </w:r>
      <w:r w:rsidR="00D87E01" w:rsidRPr="002A2E47">
        <w:rPr>
          <w:rFonts w:ascii="Traditional Arabic" w:hAnsi="Traditional Arabic" w:cs="Traditional Arabic" w:hint="cs"/>
          <w:spacing w:val="-6"/>
          <w:sz w:val="36"/>
          <w:szCs w:val="36"/>
          <w:rtl/>
        </w:rPr>
        <w:t>اختيار وانتقاء العبارة الأطيب والأحسن في غاية الأهمية لا سيما إذا كان من أهل الفضل و</w:t>
      </w:r>
      <w:r w:rsidRPr="002A2E47">
        <w:rPr>
          <w:rFonts w:ascii="Traditional Arabic" w:hAnsi="Traditional Arabic" w:cs="Traditional Arabic"/>
          <w:spacing w:val="-6"/>
          <w:sz w:val="36"/>
          <w:szCs w:val="36"/>
          <w:rtl/>
        </w:rPr>
        <w:t xml:space="preserve">يعتبر </w:t>
      </w:r>
      <w:r w:rsidR="00D87E01" w:rsidRPr="002A2E47">
        <w:rPr>
          <w:rFonts w:ascii="Traditional Arabic" w:hAnsi="Traditional Arabic" w:cs="Traditional Arabic" w:hint="cs"/>
          <w:spacing w:val="-6"/>
          <w:sz w:val="36"/>
          <w:szCs w:val="36"/>
          <w:rtl/>
        </w:rPr>
        <w:t xml:space="preserve">ذلك </w:t>
      </w:r>
      <w:r w:rsidRPr="002A2E47">
        <w:rPr>
          <w:rFonts w:ascii="Traditional Arabic" w:hAnsi="Traditional Arabic" w:cs="Traditional Arabic"/>
          <w:spacing w:val="-6"/>
          <w:sz w:val="36"/>
          <w:szCs w:val="36"/>
          <w:rtl/>
        </w:rPr>
        <w:t xml:space="preserve">أحد أهم الأساليب العاطفية ، وله بالغ الأثر بين المتفاوضين ، صغاراً وكباراً ، ذكوراً وإناثاً ، وقال تعالى : </w:t>
      </w:r>
      <w:r w:rsidR="008D1C57" w:rsidRPr="002A2E47">
        <w:rPr>
          <w:rFonts w:ascii="QCF_BSML" w:hAnsi="QCF_BSML" w:cs="QCF_BSML"/>
          <w:color w:val="000000"/>
          <w:spacing w:val="-6"/>
          <w:sz w:val="32"/>
          <w:szCs w:val="32"/>
          <w:rtl/>
        </w:rPr>
        <w:t xml:space="preserve">ﮋ </w:t>
      </w:r>
      <w:r w:rsidR="008D1C57" w:rsidRPr="002A2E47">
        <w:rPr>
          <w:rFonts w:ascii="QCF_P088" w:hAnsi="QCF_P088" w:cs="QCF_P088"/>
          <w:color w:val="000000"/>
          <w:spacing w:val="-6"/>
          <w:sz w:val="32"/>
          <w:szCs w:val="32"/>
          <w:rtl/>
        </w:rPr>
        <w:t xml:space="preserve">ﮛ  ﮜ  ﮝ   ﮞ  ﮟ  ﮠ  </w:t>
      </w:r>
      <w:r w:rsidR="008D1C57" w:rsidRPr="002A2E47">
        <w:rPr>
          <w:rFonts w:ascii="QCF_BSML" w:hAnsi="QCF_BSML" w:cs="QCF_BSML"/>
          <w:color w:val="000000"/>
          <w:spacing w:val="-6"/>
          <w:sz w:val="32"/>
          <w:szCs w:val="32"/>
          <w:rtl/>
        </w:rPr>
        <w:t>ﮊ</w:t>
      </w:r>
      <w:r w:rsidR="003002EF" w:rsidRPr="002A2E47">
        <w:rPr>
          <w:rFonts w:ascii="Traditional Arabic" w:hAnsi="Traditional Arabic" w:cs="Traditional Arabic" w:hint="cs"/>
          <w:spacing w:val="-6"/>
          <w:sz w:val="36"/>
          <w:szCs w:val="36"/>
          <w:rtl/>
        </w:rPr>
        <w:t xml:space="preserve"> </w:t>
      </w:r>
      <w:r w:rsidR="003002EF" w:rsidRPr="002A2E47">
        <w:rPr>
          <w:rFonts w:ascii="Traditional Arabic" w:hAnsi="Traditional Arabic" w:cs="Traditional Arabic" w:hint="cs"/>
          <w:spacing w:val="-6"/>
          <w:sz w:val="36"/>
          <w:szCs w:val="36"/>
          <w:vertAlign w:val="superscript"/>
          <w:rtl/>
        </w:rPr>
        <w:t>(</w:t>
      </w:r>
      <w:r w:rsidR="003002EF" w:rsidRPr="002A2E47">
        <w:rPr>
          <w:rStyle w:val="FootnoteReference"/>
          <w:rFonts w:ascii="Traditional Arabic" w:hAnsi="Traditional Arabic" w:cs="Traditional Arabic"/>
          <w:spacing w:val="-6"/>
          <w:sz w:val="36"/>
          <w:szCs w:val="36"/>
        </w:rPr>
        <w:footnoteReference w:id="124"/>
      </w:r>
      <w:r w:rsidR="003002EF" w:rsidRPr="002A2E47">
        <w:rPr>
          <w:rFonts w:ascii="Traditional Arabic" w:hAnsi="Traditional Arabic" w:cs="Traditional Arabic" w:hint="cs"/>
          <w:spacing w:val="-6"/>
          <w:sz w:val="36"/>
          <w:szCs w:val="36"/>
          <w:vertAlign w:val="superscript"/>
          <w:rtl/>
        </w:rPr>
        <w:t>)</w:t>
      </w:r>
      <w:r w:rsidR="003002EF" w:rsidRPr="002A2E47">
        <w:rPr>
          <w:rFonts w:ascii="Traditional Arabic" w:hAnsi="Traditional Arabic" w:cs="Traditional Arabic" w:hint="cs"/>
          <w:spacing w:val="-6"/>
          <w:sz w:val="36"/>
          <w:szCs w:val="36"/>
          <w:rtl/>
        </w:rPr>
        <w:t>.</w:t>
      </w:r>
    </w:p>
    <w:p w:rsidR="008D1C57" w:rsidRDefault="007431FB" w:rsidP="00727C50">
      <w:pPr>
        <w:widowControl w:val="0"/>
        <w:spacing w:after="0" w:line="240" w:lineRule="auto"/>
        <w:ind w:firstLine="423"/>
        <w:jc w:val="lowKashida"/>
        <w:rPr>
          <w:rFonts w:ascii="Traditional Arabic" w:hAnsi="Traditional Arabic" w:cs="Traditional Arabic" w:hint="cs"/>
          <w:b/>
          <w:bCs/>
          <w:sz w:val="36"/>
          <w:szCs w:val="36"/>
          <w:rtl/>
        </w:rPr>
      </w:pPr>
      <w:r w:rsidRPr="00FF6C31">
        <w:rPr>
          <w:rFonts w:ascii="Traditional Arabic" w:hAnsi="Traditional Arabic" w:cs="Traditional Arabic"/>
          <w:b/>
          <w:bCs/>
          <w:sz w:val="36"/>
          <w:szCs w:val="36"/>
          <w:rtl/>
        </w:rPr>
        <w:t>2-</w:t>
      </w:r>
      <w:r w:rsidR="008D1C57">
        <w:rPr>
          <w:rFonts w:ascii="Traditional Arabic" w:hAnsi="Traditional Arabic" w:cs="Traditional Arabic" w:hint="cs"/>
          <w:b/>
          <w:bCs/>
          <w:sz w:val="36"/>
          <w:szCs w:val="36"/>
          <w:rtl/>
        </w:rPr>
        <w:t xml:space="preserve"> </w:t>
      </w:r>
      <w:r w:rsidRPr="00FF6C31">
        <w:rPr>
          <w:rFonts w:ascii="Traditional Arabic" w:hAnsi="Traditional Arabic" w:cs="Traditional Arabic"/>
          <w:b/>
          <w:bCs/>
          <w:sz w:val="36"/>
          <w:szCs w:val="36"/>
          <w:rtl/>
        </w:rPr>
        <w:t xml:space="preserve">الاعتناء بنبرة الصوت                                                                                                                          </w:t>
      </w:r>
    </w:p>
    <w:p w:rsidR="000E67C3" w:rsidRDefault="00D87E01" w:rsidP="00727C50">
      <w:pPr>
        <w:widowControl w:val="0"/>
        <w:spacing w:after="0" w:line="240" w:lineRule="auto"/>
        <w:ind w:firstLine="565"/>
        <w:jc w:val="both"/>
        <w:rPr>
          <w:rFonts w:ascii="Traditional Arabic" w:hAnsi="Traditional Arabic" w:cs="Traditional Arabic" w:hint="cs"/>
          <w:sz w:val="36"/>
          <w:szCs w:val="36"/>
          <w:vertAlign w:val="superscript"/>
          <w:rtl/>
        </w:rPr>
      </w:pPr>
      <w:r>
        <w:rPr>
          <w:rFonts w:ascii="Traditional Arabic" w:hAnsi="Traditional Arabic" w:cs="Traditional Arabic" w:hint="cs"/>
          <w:sz w:val="36"/>
          <w:szCs w:val="36"/>
          <w:rtl/>
        </w:rPr>
        <w:t>قال تعالى :</w:t>
      </w:r>
      <w:r w:rsidRPr="00D87E01">
        <w:rPr>
          <w:rFonts w:ascii="QCF_P412" w:hAnsi="QCF_P412" w:cs="QCF_P412"/>
          <w:color w:val="000000"/>
          <w:sz w:val="47"/>
          <w:szCs w:val="47"/>
          <w:rtl/>
        </w:rPr>
        <w:t xml:space="preserve"> </w:t>
      </w:r>
      <w:r>
        <w:rPr>
          <w:rFonts w:ascii="QCF_BSML" w:hAnsi="QCF_BSML" w:cs="QCF_BSML"/>
          <w:color w:val="000000"/>
          <w:sz w:val="32"/>
          <w:szCs w:val="32"/>
          <w:rtl/>
        </w:rPr>
        <w:t>ﮋ</w:t>
      </w:r>
      <w:r w:rsidRPr="00D87E01">
        <w:rPr>
          <w:rFonts w:ascii="QCF_P412" w:hAnsi="QCF_P412" w:cs="QCF_P412"/>
          <w:color w:val="000000"/>
          <w:sz w:val="36"/>
          <w:szCs w:val="36"/>
          <w:rtl/>
        </w:rPr>
        <w:t xml:space="preserve"> ﰌ  ﰍ  ﰎ</w:t>
      </w:r>
      <w:r>
        <w:rPr>
          <w:rFonts w:ascii="QCF_P412" w:hAnsi="QCF_P412" w:cs="QCF_P412"/>
          <w:color w:val="0000A5"/>
          <w:sz w:val="47"/>
          <w:szCs w:val="47"/>
          <w:rtl/>
        </w:rPr>
        <w:t>ﰏ</w:t>
      </w:r>
      <w:r>
        <w:rPr>
          <w:rFonts w:ascii="QCF_P412" w:hAnsi="QCF_P412" w:cs="QCF_P412"/>
          <w:color w:val="000000"/>
          <w:sz w:val="47"/>
          <w:szCs w:val="47"/>
          <w:rtl/>
        </w:rPr>
        <w:t xml:space="preserve">  </w:t>
      </w:r>
      <w:r>
        <w:rPr>
          <w:rFonts w:ascii="QCF_BSML" w:hAnsi="QCF_BSML" w:cs="QCF_BSML"/>
          <w:color w:val="000000"/>
          <w:sz w:val="32"/>
          <w:szCs w:val="32"/>
          <w:rtl/>
        </w:rPr>
        <w:t>ﮊ</w:t>
      </w:r>
      <w:r w:rsidRPr="00FF6C31">
        <w:rPr>
          <w:rFonts w:ascii="Traditional Arabic" w:hAnsi="Traditional Arabic" w:cs="Traditional Arabic"/>
          <w:sz w:val="36"/>
          <w:szCs w:val="36"/>
          <w:rtl/>
        </w:rPr>
        <w:t xml:space="preserve"> </w:t>
      </w:r>
      <w:r w:rsidR="00E10E23" w:rsidRPr="003002EF">
        <w:rPr>
          <w:rFonts w:ascii="Traditional Arabic" w:hAnsi="Traditional Arabic" w:cs="Traditional Arabic" w:hint="cs"/>
          <w:sz w:val="36"/>
          <w:szCs w:val="36"/>
          <w:vertAlign w:val="superscript"/>
          <w:rtl/>
        </w:rPr>
        <w:t>(</w:t>
      </w:r>
      <w:r>
        <w:rPr>
          <w:rStyle w:val="FootnoteReference"/>
          <w:rFonts w:ascii="Traditional Arabic" w:hAnsi="Traditional Arabic" w:cs="Traditional Arabic"/>
          <w:sz w:val="36"/>
          <w:szCs w:val="36"/>
          <w:rtl/>
        </w:rPr>
        <w:footnoteReference w:id="125"/>
      </w:r>
      <w:r w:rsidR="00E10E23" w:rsidRPr="003002EF">
        <w:rPr>
          <w:rFonts w:ascii="Traditional Arabic" w:hAnsi="Traditional Arabic" w:cs="Traditional Arabic" w:hint="cs"/>
          <w:sz w:val="36"/>
          <w:szCs w:val="36"/>
          <w:vertAlign w:val="superscript"/>
          <w:rtl/>
        </w:rPr>
        <w:t>)</w:t>
      </w:r>
    </w:p>
    <w:p w:rsidR="005C6D91" w:rsidRDefault="00D87E01" w:rsidP="00727C50">
      <w:pPr>
        <w:widowControl w:val="0"/>
        <w:spacing w:after="0" w:line="240" w:lineRule="auto"/>
        <w:ind w:firstLine="565"/>
        <w:jc w:val="both"/>
        <w:rPr>
          <w:rFonts w:ascii="Traditional Arabic" w:hAnsi="Traditional Arabic" w:cs="Traditional Arabic" w:hint="cs"/>
          <w:sz w:val="36"/>
          <w:szCs w:val="36"/>
          <w:rtl/>
        </w:rPr>
      </w:pPr>
      <w:r>
        <w:rPr>
          <w:rFonts w:ascii="Traditional Arabic" w:hAnsi="Traditional Arabic" w:cs="Traditional Arabic" w:hint="cs"/>
          <w:sz w:val="36"/>
          <w:szCs w:val="36"/>
          <w:rtl/>
        </w:rPr>
        <w:lastRenderedPageBreak/>
        <w:t xml:space="preserve"> </w:t>
      </w:r>
      <w:r w:rsidR="000948F9">
        <w:rPr>
          <w:rFonts w:ascii="Traditional Arabic" w:hAnsi="Traditional Arabic" w:cs="Traditional Arabic" w:hint="cs"/>
          <w:sz w:val="36"/>
          <w:szCs w:val="36"/>
          <w:rtl/>
        </w:rPr>
        <w:t xml:space="preserve">وقد امتدح الله الذين يغضون أصواتهم عند رسول الله كما في قوله تعالى : </w:t>
      </w:r>
      <w:r w:rsidR="000E67C3" w:rsidRPr="00A471C8">
        <w:rPr>
          <w:rFonts w:ascii="QCF_BSML" w:hAnsi="QCF_BSML" w:cs="QCF_BSML"/>
          <w:color w:val="000000"/>
          <w:sz w:val="32"/>
          <w:szCs w:val="32"/>
          <w:rtl/>
        </w:rPr>
        <w:t>ﮋ</w:t>
      </w:r>
      <w:r w:rsidR="000E67C3" w:rsidRPr="00A471C8">
        <w:rPr>
          <w:rFonts w:ascii="QCF_P515" w:hAnsi="QCF_P515" w:cs="QCF_P515"/>
          <w:color w:val="000000"/>
          <w:sz w:val="32"/>
          <w:szCs w:val="32"/>
          <w:rtl/>
        </w:rPr>
        <w:t xml:space="preserve"> ﯘ  ﯙ   ﯚ  ﯛ  ﯜ  ﯝ  ﯞ  ﯟ  ﯠ  ﯡ  ﯢ   ﯣ  ﯤ</w:t>
      </w:r>
      <w:r w:rsidR="000E67C3" w:rsidRPr="00A471C8">
        <w:rPr>
          <w:rFonts w:ascii="QCF_P515" w:hAnsi="QCF_P515" w:cs="QCF_P515"/>
          <w:color w:val="0000A5"/>
          <w:sz w:val="32"/>
          <w:szCs w:val="32"/>
          <w:rtl/>
        </w:rPr>
        <w:t>ﯥ</w:t>
      </w:r>
      <w:r w:rsidR="000E67C3" w:rsidRPr="00A471C8">
        <w:rPr>
          <w:rFonts w:ascii="QCF_P515" w:hAnsi="QCF_P515" w:cs="QCF_P515"/>
          <w:color w:val="000000"/>
          <w:sz w:val="32"/>
          <w:szCs w:val="32"/>
          <w:rtl/>
        </w:rPr>
        <w:t xml:space="preserve">  ﯦ   ﯧ     ﯨ  ﯩ    </w:t>
      </w:r>
      <w:r w:rsidR="000E67C3" w:rsidRPr="00A471C8">
        <w:rPr>
          <w:rFonts w:ascii="QCF_BSML" w:hAnsi="QCF_BSML" w:cs="QCF_BSML"/>
          <w:color w:val="000000"/>
          <w:sz w:val="32"/>
          <w:szCs w:val="32"/>
          <w:rtl/>
        </w:rPr>
        <w:t>ﮊ</w:t>
      </w:r>
      <w:r w:rsidR="00E0522C" w:rsidRPr="003002EF">
        <w:rPr>
          <w:rFonts w:ascii="Traditional Arabic" w:hAnsi="Traditional Arabic" w:cs="Traditional Arabic" w:hint="cs"/>
          <w:sz w:val="36"/>
          <w:szCs w:val="36"/>
          <w:vertAlign w:val="superscript"/>
          <w:rtl/>
        </w:rPr>
        <w:t>(</w:t>
      </w:r>
      <w:r w:rsidR="00E0522C">
        <w:rPr>
          <w:rStyle w:val="FootnoteReference"/>
          <w:rFonts w:ascii="Traditional Arabic" w:hAnsi="Traditional Arabic" w:cs="Traditional Arabic"/>
          <w:sz w:val="36"/>
          <w:szCs w:val="36"/>
          <w:rtl/>
        </w:rPr>
        <w:footnoteReference w:id="126"/>
      </w:r>
      <w:r w:rsidR="00E0522C" w:rsidRPr="003002EF">
        <w:rPr>
          <w:rFonts w:ascii="Traditional Arabic" w:hAnsi="Traditional Arabic" w:cs="Traditional Arabic" w:hint="cs"/>
          <w:sz w:val="36"/>
          <w:szCs w:val="36"/>
          <w:vertAlign w:val="superscript"/>
          <w:rtl/>
        </w:rPr>
        <w:t>)</w:t>
      </w:r>
      <w:r w:rsidR="005C6D91">
        <w:rPr>
          <w:rFonts w:ascii="Traditional Arabic" w:hAnsi="Traditional Arabic" w:cs="Traditional Arabic" w:hint="cs"/>
          <w:sz w:val="36"/>
          <w:szCs w:val="36"/>
          <w:rtl/>
        </w:rPr>
        <w:t>.</w:t>
      </w:r>
      <w:r w:rsidR="000E67C3">
        <w:rPr>
          <w:rFonts w:ascii="Traditional Arabic" w:hAnsi="Traditional Arabic" w:cs="Traditional Arabic" w:hint="cs"/>
          <w:sz w:val="36"/>
          <w:szCs w:val="36"/>
          <w:rtl/>
        </w:rPr>
        <w:t xml:space="preserve"> </w:t>
      </w:r>
    </w:p>
    <w:p w:rsidR="00D87E01" w:rsidRDefault="007431FB" w:rsidP="00475F4E">
      <w:pPr>
        <w:widowControl w:val="0"/>
        <w:spacing w:after="0" w:line="240" w:lineRule="auto"/>
      </w:pPr>
      <w:r w:rsidRPr="00FF6C31">
        <w:rPr>
          <w:rFonts w:ascii="Traditional Arabic" w:hAnsi="Traditional Arabic" w:cs="Traditional Arabic"/>
          <w:sz w:val="36"/>
          <w:szCs w:val="36"/>
          <w:rtl/>
        </w:rPr>
        <w:t>فيجب أن تكون نبرة الصوت مسموعة باعتدال ، وبحد الكفاية ، وتكون نبرة حانية عاطفية تظهر المحبة ،</w:t>
      </w:r>
      <w:r w:rsidR="00353A47">
        <w:rPr>
          <w:rFonts w:ascii="Traditional Arabic" w:hAnsi="Traditional Arabic" w:cs="Traditional Arabic"/>
          <w:sz w:val="36"/>
          <w:szCs w:val="36"/>
          <w:rtl/>
        </w:rPr>
        <w:t xml:space="preserve"> وهذه يتقنها من أرادها وسعى لها</w:t>
      </w:r>
      <w:r w:rsidRPr="00FF6C31">
        <w:rPr>
          <w:rFonts w:ascii="Traditional Arabic" w:hAnsi="Traditional Arabic" w:cs="Traditional Arabic"/>
          <w:sz w:val="36"/>
          <w:szCs w:val="36"/>
          <w:rtl/>
        </w:rPr>
        <w:t>.</w:t>
      </w:r>
      <w:r w:rsidR="00D87E01" w:rsidRPr="00D87E01">
        <w:rPr>
          <w:rFonts w:ascii="QCF_BSML" w:hAnsi="QCF_BSML" w:cs="QCF_BSML"/>
          <w:color w:val="000000"/>
          <w:sz w:val="32"/>
          <w:szCs w:val="32"/>
          <w:rtl/>
        </w:rPr>
        <w:t xml:space="preserve"> </w:t>
      </w:r>
    </w:p>
    <w:p w:rsidR="00D87E01" w:rsidRDefault="00D87E01" w:rsidP="00475F4E">
      <w:pPr>
        <w:widowControl w:val="0"/>
        <w:spacing w:after="0" w:line="240" w:lineRule="auto"/>
      </w:pPr>
    </w:p>
    <w:p w:rsidR="007431FB" w:rsidRPr="00FF6C31" w:rsidRDefault="007431FB" w:rsidP="00475F4E">
      <w:pPr>
        <w:widowControl w:val="0"/>
        <w:spacing w:after="0" w:line="240" w:lineRule="auto"/>
        <w:jc w:val="lowKashida"/>
        <w:rPr>
          <w:rFonts w:ascii="Traditional Arabic" w:hAnsi="Traditional Arabic" w:cs="Traditional Arabic"/>
          <w:b/>
          <w:bCs/>
          <w:sz w:val="36"/>
          <w:szCs w:val="36"/>
          <w:rtl/>
        </w:rPr>
      </w:pPr>
      <w:r w:rsidRPr="00FF6C31">
        <w:rPr>
          <w:rFonts w:ascii="Traditional Arabic" w:hAnsi="Traditional Arabic" w:cs="Traditional Arabic"/>
          <w:b/>
          <w:bCs/>
          <w:sz w:val="36"/>
          <w:szCs w:val="36"/>
          <w:rtl/>
        </w:rPr>
        <w:t>3-</w:t>
      </w:r>
      <w:r w:rsidR="008D1C57">
        <w:rPr>
          <w:rFonts w:ascii="Traditional Arabic" w:hAnsi="Traditional Arabic" w:cs="Traditional Arabic" w:hint="cs"/>
          <w:b/>
          <w:bCs/>
          <w:sz w:val="36"/>
          <w:szCs w:val="36"/>
          <w:rtl/>
        </w:rPr>
        <w:t xml:space="preserve"> </w:t>
      </w:r>
      <w:r w:rsidRPr="00FF6C31">
        <w:rPr>
          <w:rFonts w:ascii="Traditional Arabic" w:hAnsi="Traditional Arabic" w:cs="Traditional Arabic"/>
          <w:b/>
          <w:bCs/>
          <w:sz w:val="36"/>
          <w:szCs w:val="36"/>
          <w:rtl/>
        </w:rPr>
        <w:t>البعد عن</w:t>
      </w:r>
      <w:r w:rsidRPr="00FF6C31">
        <w:rPr>
          <w:rFonts w:ascii="Traditional Arabic" w:hAnsi="Traditional Arabic" w:cs="Traditional Arabic"/>
          <w:b/>
          <w:bCs/>
          <w:sz w:val="36"/>
          <w:szCs w:val="36"/>
        </w:rPr>
        <w:t xml:space="preserve"> </w:t>
      </w:r>
      <w:r w:rsidRPr="00FF6C31">
        <w:rPr>
          <w:rFonts w:ascii="Traditional Arabic" w:hAnsi="Traditional Arabic" w:cs="Traditional Arabic"/>
          <w:b/>
          <w:bCs/>
          <w:sz w:val="36"/>
          <w:szCs w:val="36"/>
          <w:rtl/>
        </w:rPr>
        <w:t xml:space="preserve">الإطالة </w:t>
      </w:r>
    </w:p>
    <w:p w:rsidR="005C6D91" w:rsidRDefault="007431FB" w:rsidP="00475F4E">
      <w:pPr>
        <w:widowControl w:val="0"/>
        <w:spacing w:after="0" w:line="240" w:lineRule="auto"/>
        <w:ind w:firstLine="567"/>
        <w:jc w:val="lowKashida"/>
        <w:rPr>
          <w:rFonts w:ascii="Traditional Arabic" w:hAnsi="Traditional Arabic" w:cs="Traditional Arabic" w:hint="cs"/>
          <w:sz w:val="36"/>
          <w:szCs w:val="36"/>
          <w:rtl/>
        </w:rPr>
      </w:pPr>
      <w:r w:rsidRPr="00FF6C31">
        <w:rPr>
          <w:rFonts w:ascii="Traditional Arabic" w:hAnsi="Traditional Arabic" w:cs="Traditional Arabic"/>
          <w:sz w:val="36"/>
          <w:szCs w:val="36"/>
          <w:rtl/>
        </w:rPr>
        <w:t xml:space="preserve"> </w:t>
      </w:r>
      <w:r w:rsidR="00606642">
        <w:rPr>
          <w:rFonts w:ascii="Traditional Arabic" w:hAnsi="Traditional Arabic" w:cs="Traditional Arabic" w:hint="cs"/>
          <w:sz w:val="36"/>
          <w:szCs w:val="36"/>
          <w:rtl/>
        </w:rPr>
        <w:t xml:space="preserve">الأسلوب القرآني بديع </w:t>
      </w:r>
      <w:r w:rsidR="005C6D91">
        <w:rPr>
          <w:rFonts w:ascii="Traditional Arabic" w:hAnsi="Traditional Arabic" w:cs="Traditional Arabic" w:hint="cs"/>
          <w:sz w:val="36"/>
          <w:szCs w:val="36"/>
          <w:rtl/>
        </w:rPr>
        <w:t xml:space="preserve">، </w:t>
      </w:r>
      <w:r w:rsidR="00606642">
        <w:rPr>
          <w:rFonts w:ascii="Traditional Arabic" w:hAnsi="Traditional Arabic" w:cs="Traditional Arabic" w:hint="cs"/>
          <w:sz w:val="36"/>
          <w:szCs w:val="36"/>
          <w:rtl/>
        </w:rPr>
        <w:t xml:space="preserve">فهو يدل على دلالات كثيرة في إيجاز </w:t>
      </w:r>
      <w:r w:rsidR="005C6D91">
        <w:rPr>
          <w:rFonts w:ascii="Traditional Arabic" w:hAnsi="Traditional Arabic" w:cs="Traditional Arabic" w:hint="cs"/>
          <w:sz w:val="36"/>
          <w:szCs w:val="36"/>
          <w:rtl/>
        </w:rPr>
        <w:t xml:space="preserve">، </w:t>
      </w:r>
      <w:r w:rsidR="00606642">
        <w:rPr>
          <w:rFonts w:ascii="Traditional Arabic" w:hAnsi="Traditional Arabic" w:cs="Traditional Arabic" w:hint="cs"/>
          <w:sz w:val="36"/>
          <w:szCs w:val="36"/>
          <w:rtl/>
        </w:rPr>
        <w:t xml:space="preserve">فنجد في قوله تعالى : </w:t>
      </w:r>
      <w:r w:rsidR="00727C50">
        <w:rPr>
          <w:rFonts w:ascii="QCF_BSML" w:hAnsi="QCF_BSML" w:cs="QCF_BSML" w:hint="cs"/>
          <w:color w:val="000000"/>
          <w:sz w:val="28"/>
          <w:szCs w:val="28"/>
          <w:rtl/>
        </w:rPr>
        <w:br/>
      </w:r>
      <w:r w:rsidR="00A91C5A" w:rsidRPr="00A471C8">
        <w:rPr>
          <w:rFonts w:ascii="QCF_BSML" w:hAnsi="QCF_BSML" w:cs="QCF_BSML"/>
          <w:color w:val="000000"/>
          <w:sz w:val="28"/>
          <w:szCs w:val="28"/>
          <w:rtl/>
        </w:rPr>
        <w:t>ﮋ</w:t>
      </w:r>
      <w:r w:rsidR="00A91C5A" w:rsidRPr="00A471C8">
        <w:rPr>
          <w:rFonts w:ascii="QCF_P170" w:hAnsi="QCF_P170" w:cs="QCF_P170"/>
          <w:color w:val="000000"/>
          <w:sz w:val="32"/>
          <w:szCs w:val="32"/>
          <w:rtl/>
        </w:rPr>
        <w:t xml:space="preserve"> </w:t>
      </w:r>
      <w:r w:rsidR="00606642" w:rsidRPr="00A471C8">
        <w:rPr>
          <w:rFonts w:ascii="QCF_P170" w:hAnsi="QCF_P170" w:cs="QCF_P170"/>
          <w:color w:val="000000"/>
          <w:sz w:val="32"/>
          <w:szCs w:val="32"/>
          <w:rtl/>
        </w:rPr>
        <w:t>ﮅ  ﮆ  ﮇ  ﮈ  ﮉ   ﮊ</w:t>
      </w:r>
      <w:r w:rsidR="00606642" w:rsidRPr="00A471C8">
        <w:rPr>
          <w:rFonts w:ascii="QCF_P170" w:hAnsi="QCF_P170" w:cs="QCF_P170"/>
          <w:color w:val="000000"/>
          <w:sz w:val="43"/>
          <w:szCs w:val="43"/>
          <w:rtl/>
        </w:rPr>
        <w:t xml:space="preserve"> </w:t>
      </w:r>
      <w:r w:rsidR="00A91C5A" w:rsidRPr="00A471C8">
        <w:rPr>
          <w:rFonts w:ascii="QCF_BSML" w:hAnsi="QCF_BSML" w:cs="QCF_BSML"/>
          <w:color w:val="000000"/>
          <w:sz w:val="28"/>
          <w:szCs w:val="28"/>
          <w:rtl/>
        </w:rPr>
        <w:t>ﮊ</w:t>
      </w:r>
      <w:r w:rsidR="00606642">
        <w:rPr>
          <w:rFonts w:ascii="QCF_P170" w:hAnsi="QCF_P170" w:cs="QCF_P170"/>
          <w:color w:val="000000"/>
          <w:sz w:val="47"/>
          <w:szCs w:val="47"/>
          <w:rtl/>
        </w:rPr>
        <w:t xml:space="preserve"> </w:t>
      </w:r>
      <w:r w:rsidR="00B67EFD" w:rsidRPr="003002EF">
        <w:rPr>
          <w:rFonts w:ascii="Traditional Arabic" w:hAnsi="Traditional Arabic" w:cs="Traditional Arabic" w:hint="cs"/>
          <w:sz w:val="36"/>
          <w:szCs w:val="36"/>
          <w:vertAlign w:val="superscript"/>
          <w:rtl/>
        </w:rPr>
        <w:t>(</w:t>
      </w:r>
      <w:r w:rsidR="00A91C5A">
        <w:rPr>
          <w:rStyle w:val="FootnoteReference"/>
          <w:rFonts w:ascii="Traditional Arabic" w:hAnsi="Traditional Arabic" w:cs="Traditional Arabic"/>
          <w:sz w:val="36"/>
          <w:szCs w:val="36"/>
          <w:rtl/>
        </w:rPr>
        <w:footnoteReference w:id="127"/>
      </w:r>
      <w:r w:rsidR="00B67EFD" w:rsidRPr="003002EF">
        <w:rPr>
          <w:rFonts w:ascii="Traditional Arabic" w:hAnsi="Traditional Arabic" w:cs="Traditional Arabic" w:hint="cs"/>
          <w:sz w:val="36"/>
          <w:szCs w:val="36"/>
          <w:vertAlign w:val="superscript"/>
          <w:rtl/>
        </w:rPr>
        <w:t>)</w:t>
      </w:r>
      <w:r w:rsidR="00973AAC">
        <w:rPr>
          <w:rFonts w:ascii="Traditional Arabic" w:hAnsi="Traditional Arabic" w:cs="Traditional Arabic" w:hint="cs"/>
          <w:sz w:val="36"/>
          <w:szCs w:val="36"/>
          <w:rtl/>
        </w:rPr>
        <w:t xml:space="preserve"> </w:t>
      </w:r>
    </w:p>
    <w:p w:rsidR="007431FB" w:rsidRPr="00FF6C31" w:rsidRDefault="00973AAC"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وتدل الآية الكريمة على أن كل طيب عند الشرع فهو حلال وكل خبيث عند الشرع فهو حرام فكانت الآية على إيجازها تدل على معاني كثيرة تندرج تحتها ، وكما يقال</w:t>
      </w:r>
      <w:r w:rsidR="00A91C5A">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خير الكلام ما قل ودل ، فا</w:t>
      </w:r>
      <w:r w:rsidR="00756F21">
        <w:rPr>
          <w:rFonts w:ascii="Traditional Arabic" w:hAnsi="Traditional Arabic" w:cs="Traditional Arabic" w:hint="cs"/>
          <w:sz w:val="36"/>
          <w:szCs w:val="36"/>
          <w:rtl/>
        </w:rPr>
        <w:t>لا</w:t>
      </w:r>
      <w:r w:rsidR="007431FB" w:rsidRPr="00FF6C31">
        <w:rPr>
          <w:rFonts w:ascii="Traditional Arabic" w:hAnsi="Traditional Arabic" w:cs="Traditional Arabic"/>
          <w:sz w:val="36"/>
          <w:szCs w:val="36"/>
          <w:rtl/>
        </w:rPr>
        <w:t>بتع</w:t>
      </w:r>
      <w:r w:rsidR="00756F21">
        <w:rPr>
          <w:rFonts w:ascii="Traditional Arabic" w:hAnsi="Traditional Arabic" w:cs="Traditional Arabic" w:hint="cs"/>
          <w:sz w:val="36"/>
          <w:szCs w:val="36"/>
          <w:rtl/>
        </w:rPr>
        <w:t>ا</w:t>
      </w:r>
      <w:r w:rsidR="007431FB" w:rsidRPr="00FF6C31">
        <w:rPr>
          <w:rFonts w:ascii="Traditional Arabic" w:hAnsi="Traditional Arabic" w:cs="Traditional Arabic"/>
          <w:sz w:val="36"/>
          <w:szCs w:val="36"/>
          <w:rtl/>
        </w:rPr>
        <w:t>د عن الإسهاب الممل ، و</w:t>
      </w:r>
      <w:r w:rsidR="00756F21">
        <w:rPr>
          <w:rFonts w:ascii="Traditional Arabic" w:hAnsi="Traditional Arabic" w:cs="Traditional Arabic" w:hint="cs"/>
          <w:sz w:val="36"/>
          <w:szCs w:val="36"/>
          <w:rtl/>
        </w:rPr>
        <w:t>ال</w:t>
      </w:r>
      <w:r w:rsidR="007431FB" w:rsidRPr="00FF6C31">
        <w:rPr>
          <w:rFonts w:ascii="Traditional Arabic" w:hAnsi="Traditional Arabic" w:cs="Traditional Arabic"/>
          <w:sz w:val="36"/>
          <w:szCs w:val="36"/>
          <w:rtl/>
        </w:rPr>
        <w:t>اكتف</w:t>
      </w:r>
      <w:r w:rsidR="00756F21">
        <w:rPr>
          <w:rFonts w:ascii="Traditional Arabic" w:hAnsi="Traditional Arabic" w:cs="Traditional Arabic" w:hint="cs"/>
          <w:sz w:val="36"/>
          <w:szCs w:val="36"/>
          <w:rtl/>
        </w:rPr>
        <w:t>اء</w:t>
      </w:r>
      <w:r w:rsidR="00353A47">
        <w:rPr>
          <w:rFonts w:ascii="Traditional Arabic" w:hAnsi="Traditional Arabic" w:cs="Traditional Arabic" w:hint="cs"/>
          <w:sz w:val="36"/>
          <w:szCs w:val="36"/>
          <w:rtl/>
        </w:rPr>
        <w:t xml:space="preserve"> بالمهم</w:t>
      </w:r>
      <w:r w:rsidR="007431FB" w:rsidRPr="00FF6C31">
        <w:rPr>
          <w:rFonts w:ascii="Traditional Arabic" w:hAnsi="Traditional Arabic" w:cs="Traditional Arabic"/>
          <w:sz w:val="36"/>
          <w:szCs w:val="36"/>
          <w:rtl/>
        </w:rPr>
        <w:t xml:space="preserve"> </w:t>
      </w:r>
      <w:r w:rsidR="00353A47">
        <w:rPr>
          <w:rFonts w:ascii="Traditional Arabic" w:hAnsi="Traditional Arabic" w:cs="Traditional Arabic" w:hint="cs"/>
          <w:sz w:val="36"/>
          <w:szCs w:val="36"/>
          <w:rtl/>
        </w:rPr>
        <w:t>، و</w:t>
      </w:r>
      <w:r w:rsidR="007431FB" w:rsidRPr="00FF6C31">
        <w:rPr>
          <w:rFonts w:ascii="Traditional Arabic" w:hAnsi="Traditional Arabic" w:cs="Traditional Arabic"/>
          <w:sz w:val="36"/>
          <w:szCs w:val="36"/>
          <w:rtl/>
        </w:rPr>
        <w:t>بالمفيد</w:t>
      </w:r>
      <w:r w:rsidR="00353A47">
        <w:rPr>
          <w:rFonts w:ascii="Traditional Arabic" w:hAnsi="Traditional Arabic" w:cs="Traditional Arabic" w:hint="cs"/>
          <w:sz w:val="36"/>
          <w:szCs w:val="36"/>
          <w:rtl/>
        </w:rPr>
        <w:t xml:space="preserve"> ، وما يختص بالموضوع يثري التفاوض. </w:t>
      </w:r>
    </w:p>
    <w:p w:rsidR="007431FB" w:rsidRPr="00FF6C31" w:rsidRDefault="007431FB" w:rsidP="00475F4E">
      <w:pPr>
        <w:widowControl w:val="0"/>
        <w:spacing w:after="0" w:line="240" w:lineRule="auto"/>
        <w:jc w:val="lowKashida"/>
        <w:rPr>
          <w:rFonts w:ascii="Traditional Arabic" w:hAnsi="Traditional Arabic" w:cs="Traditional Arabic"/>
          <w:b/>
          <w:bCs/>
          <w:sz w:val="36"/>
          <w:szCs w:val="36"/>
          <w:rtl/>
        </w:rPr>
      </w:pPr>
      <w:r w:rsidRPr="00FF6C31">
        <w:rPr>
          <w:rFonts w:ascii="Traditional Arabic" w:hAnsi="Traditional Arabic" w:cs="Traditional Arabic"/>
          <w:b/>
          <w:bCs/>
          <w:sz w:val="36"/>
          <w:szCs w:val="36"/>
          <w:rtl/>
        </w:rPr>
        <w:t xml:space="preserve">4- الرفق ، واللين </w:t>
      </w:r>
    </w:p>
    <w:p w:rsidR="00393773" w:rsidRDefault="007431FB"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قال </w:t>
      </w:r>
      <w:r w:rsidR="00A3202E">
        <w:rPr>
          <w:rFonts w:ascii="Traditional Arabic" w:hAnsi="Traditional Arabic" w:cs="Traditional Arabic"/>
          <w:color w:val="000000"/>
          <w:sz w:val="36"/>
          <w:szCs w:val="36"/>
        </w:rPr>
        <w:sym w:font="AGA Arabesque" w:char="F072"/>
      </w:r>
      <w:r w:rsidRPr="00FF6C31">
        <w:rPr>
          <w:rFonts w:ascii="Traditional Arabic" w:hAnsi="Traditional Arabic" w:cs="Traditional Arabic"/>
          <w:sz w:val="36"/>
          <w:szCs w:val="36"/>
          <w:rtl/>
        </w:rPr>
        <w:t xml:space="preserve"> </w:t>
      </w:r>
      <w:r w:rsidR="003002EF">
        <w:rPr>
          <w:rFonts w:ascii="Traditional Arabic" w:hAnsi="Traditional Arabic" w:cs="Traditional Arabic" w:hint="cs"/>
          <w:sz w:val="36"/>
          <w:szCs w:val="36"/>
          <w:rtl/>
        </w:rPr>
        <w:t xml:space="preserve">: </w:t>
      </w:r>
      <w:r w:rsidR="005C6D91">
        <w:rPr>
          <w:rFonts w:ascii="Traditional Arabic" w:hAnsi="Traditional Arabic" w:cs="Traditional Arabic" w:hint="cs"/>
          <w:sz w:val="36"/>
          <w:szCs w:val="36"/>
          <w:rtl/>
        </w:rPr>
        <w:t>"</w:t>
      </w:r>
      <w:r w:rsidRPr="00FF6C31">
        <w:rPr>
          <w:rFonts w:ascii="Traditional Arabic" w:hAnsi="Traditional Arabic" w:cs="Traditional Arabic"/>
          <w:sz w:val="36"/>
          <w:szCs w:val="36"/>
          <w:rtl/>
        </w:rPr>
        <w:t xml:space="preserve">ما كان الرفق في شيء إلا زانه </w:t>
      </w:r>
      <w:r w:rsidR="0038508E">
        <w:rPr>
          <w:rFonts w:ascii="Traditional Arabic" w:hAnsi="Traditional Arabic" w:cs="Traditional Arabic" w:hint="cs"/>
          <w:sz w:val="36"/>
          <w:szCs w:val="36"/>
          <w:rtl/>
        </w:rPr>
        <w:t>ولا كان</w:t>
      </w:r>
      <w:r w:rsidRPr="00FF6C31">
        <w:rPr>
          <w:rFonts w:ascii="Traditional Arabic" w:hAnsi="Traditional Arabic" w:cs="Traditional Arabic"/>
          <w:sz w:val="36"/>
          <w:szCs w:val="36"/>
          <w:rtl/>
        </w:rPr>
        <w:t xml:space="preserve"> </w:t>
      </w:r>
      <w:r w:rsidR="0038508E">
        <w:rPr>
          <w:rFonts w:ascii="Traditional Arabic" w:hAnsi="Traditional Arabic" w:cs="Traditional Arabic" w:hint="cs"/>
          <w:sz w:val="36"/>
          <w:szCs w:val="36"/>
          <w:rtl/>
        </w:rPr>
        <w:t xml:space="preserve">الفحش في </w:t>
      </w:r>
      <w:r w:rsidRPr="00FF6C31">
        <w:rPr>
          <w:rFonts w:ascii="Traditional Arabic" w:hAnsi="Traditional Arabic" w:cs="Traditional Arabic"/>
          <w:sz w:val="36"/>
          <w:szCs w:val="36"/>
          <w:rtl/>
        </w:rPr>
        <w:t>شيء</w:t>
      </w:r>
      <w:r w:rsidR="0038508E">
        <w:rPr>
          <w:rFonts w:ascii="Traditional Arabic" w:hAnsi="Traditional Arabic" w:cs="Traditional Arabic" w:hint="cs"/>
          <w:sz w:val="36"/>
          <w:szCs w:val="36"/>
          <w:rtl/>
        </w:rPr>
        <w:t xml:space="preserve"> قط إلا </w:t>
      </w:r>
      <w:r w:rsidRPr="00FF6C31">
        <w:rPr>
          <w:rFonts w:ascii="Traditional Arabic" w:hAnsi="Traditional Arabic" w:cs="Traditional Arabic"/>
          <w:sz w:val="36"/>
          <w:szCs w:val="36"/>
          <w:rtl/>
        </w:rPr>
        <w:t>شانه</w:t>
      </w:r>
      <w:r w:rsidR="005C6D91">
        <w:rPr>
          <w:rFonts w:ascii="Traditional Arabic" w:hAnsi="Traditional Arabic" w:cs="Traditional Arabic" w:hint="cs"/>
          <w:sz w:val="36"/>
          <w:szCs w:val="36"/>
          <w:rtl/>
        </w:rPr>
        <w:t>"</w:t>
      </w:r>
      <w:r w:rsidR="003002EF" w:rsidRPr="003002EF">
        <w:rPr>
          <w:rFonts w:ascii="Traditional Arabic" w:hAnsi="Traditional Arabic" w:cs="Traditional Arabic" w:hint="cs"/>
          <w:sz w:val="36"/>
          <w:szCs w:val="36"/>
          <w:vertAlign w:val="superscript"/>
          <w:rtl/>
        </w:rPr>
        <w:t>(</w:t>
      </w:r>
      <w:r w:rsidRPr="003002EF">
        <w:rPr>
          <w:rStyle w:val="FootnoteReference"/>
          <w:rFonts w:ascii="Traditional Arabic" w:hAnsi="Traditional Arabic" w:cs="Traditional Arabic"/>
          <w:sz w:val="36"/>
          <w:szCs w:val="36"/>
          <w:rtl/>
        </w:rPr>
        <w:footnoteReference w:id="128"/>
      </w:r>
      <w:r w:rsidR="003002EF" w:rsidRPr="003002EF">
        <w:rPr>
          <w:rFonts w:ascii="Traditional Arabic" w:hAnsi="Traditional Arabic" w:cs="Traditional Arabic" w:hint="cs"/>
          <w:sz w:val="36"/>
          <w:szCs w:val="36"/>
          <w:vertAlign w:val="superscript"/>
          <w:rtl/>
        </w:rPr>
        <w:t>)</w:t>
      </w:r>
      <w:r w:rsidR="003002EF">
        <w:rPr>
          <w:rFonts w:ascii="Traditional Arabic" w:hAnsi="Traditional Arabic" w:cs="Traditional Arabic" w:hint="cs"/>
          <w:sz w:val="36"/>
          <w:szCs w:val="36"/>
          <w:rtl/>
        </w:rPr>
        <w:t>.</w:t>
      </w:r>
    </w:p>
    <w:p w:rsidR="007431FB" w:rsidRDefault="007431FB"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الرفق واللين </w:t>
      </w:r>
      <w:r w:rsidR="007C6223">
        <w:rPr>
          <w:rFonts w:ascii="Traditional Arabic" w:hAnsi="Traditional Arabic" w:cs="Traditional Arabic" w:hint="cs"/>
          <w:sz w:val="36"/>
          <w:szCs w:val="36"/>
          <w:rtl/>
        </w:rPr>
        <w:t>محبب للنفوس و</w:t>
      </w:r>
      <w:r w:rsidR="007C6223" w:rsidRPr="00FF6C31">
        <w:rPr>
          <w:rFonts w:ascii="Traditional Arabic" w:hAnsi="Traditional Arabic" w:cs="Traditional Arabic"/>
          <w:sz w:val="36"/>
          <w:szCs w:val="36"/>
          <w:rtl/>
        </w:rPr>
        <w:t>إظهار</w:t>
      </w:r>
      <w:r w:rsidR="007C6223">
        <w:rPr>
          <w:rFonts w:ascii="Traditional Arabic" w:hAnsi="Traditional Arabic" w:cs="Traditional Arabic" w:hint="cs"/>
          <w:sz w:val="36"/>
          <w:szCs w:val="36"/>
          <w:rtl/>
        </w:rPr>
        <w:t>ه</w:t>
      </w:r>
      <w:r w:rsidR="007C6223" w:rsidRPr="00FF6C31">
        <w:rPr>
          <w:rFonts w:ascii="Traditional Arabic" w:hAnsi="Traditional Arabic" w:cs="Traditional Arabic"/>
          <w:sz w:val="36"/>
          <w:szCs w:val="36"/>
          <w:rtl/>
        </w:rPr>
        <w:t xml:space="preserve"> </w:t>
      </w:r>
      <w:r w:rsidR="007C6223">
        <w:rPr>
          <w:rFonts w:ascii="Traditional Arabic" w:hAnsi="Traditional Arabic" w:cs="Traditional Arabic" w:hint="cs"/>
          <w:sz w:val="36"/>
          <w:szCs w:val="36"/>
          <w:rtl/>
        </w:rPr>
        <w:t>ل</w:t>
      </w:r>
      <w:r w:rsidRPr="00FF6C31">
        <w:rPr>
          <w:rFonts w:ascii="Traditional Arabic" w:hAnsi="Traditional Arabic" w:cs="Traditional Arabic"/>
          <w:sz w:val="36"/>
          <w:szCs w:val="36"/>
          <w:rtl/>
        </w:rPr>
        <w:t>من نريد أن نفاوض</w:t>
      </w:r>
      <w:r w:rsidR="007C6223">
        <w:rPr>
          <w:rFonts w:ascii="Traditional Arabic" w:hAnsi="Traditional Arabic" w:cs="Traditional Arabic" w:hint="cs"/>
          <w:sz w:val="36"/>
          <w:szCs w:val="36"/>
          <w:rtl/>
        </w:rPr>
        <w:t>هم</w:t>
      </w:r>
      <w:r w:rsidRPr="00FF6C31">
        <w:rPr>
          <w:rFonts w:ascii="Traditional Arabic" w:hAnsi="Traditional Arabic" w:cs="Traditional Arabic"/>
          <w:sz w:val="36"/>
          <w:szCs w:val="36"/>
          <w:rtl/>
        </w:rPr>
        <w:t xml:space="preserve"> ، </w:t>
      </w:r>
      <w:r w:rsidR="007C6223">
        <w:rPr>
          <w:rFonts w:ascii="Traditional Arabic" w:hAnsi="Traditional Arabic" w:cs="Traditional Arabic" w:hint="cs"/>
          <w:sz w:val="36"/>
          <w:szCs w:val="36"/>
          <w:rtl/>
        </w:rPr>
        <w:t xml:space="preserve"> يدعم التفاوض ، </w:t>
      </w:r>
      <w:r w:rsidR="007B6749">
        <w:rPr>
          <w:rFonts w:ascii="Traditional Arabic" w:hAnsi="Traditional Arabic" w:cs="Traditional Arabic" w:hint="cs"/>
          <w:sz w:val="36"/>
          <w:szCs w:val="36"/>
          <w:rtl/>
        </w:rPr>
        <w:t>ويؤثر ذلك</w:t>
      </w:r>
      <w:r w:rsidRPr="00FF6C31">
        <w:rPr>
          <w:rFonts w:ascii="Traditional Arabic" w:hAnsi="Traditional Arabic" w:cs="Traditional Arabic"/>
          <w:sz w:val="36"/>
          <w:szCs w:val="36"/>
          <w:rtl/>
        </w:rPr>
        <w:t xml:space="preserve"> </w:t>
      </w:r>
      <w:r w:rsidR="007B6749">
        <w:rPr>
          <w:rFonts w:ascii="Traditional Arabic" w:hAnsi="Traditional Arabic" w:cs="Traditional Arabic" w:hint="cs"/>
          <w:sz w:val="36"/>
          <w:szCs w:val="36"/>
          <w:rtl/>
        </w:rPr>
        <w:t>في نفوسهم</w:t>
      </w:r>
      <w:r w:rsidR="00CC076E">
        <w:rPr>
          <w:rFonts w:ascii="Traditional Arabic" w:hAnsi="Traditional Arabic" w:cs="Traditional Arabic"/>
          <w:sz w:val="36"/>
          <w:szCs w:val="36"/>
          <w:rtl/>
        </w:rPr>
        <w:t xml:space="preserve"> </w:t>
      </w:r>
      <w:r w:rsidR="007B6749">
        <w:rPr>
          <w:rFonts w:ascii="Traditional Arabic" w:hAnsi="Traditional Arabic" w:cs="Traditional Arabic" w:hint="cs"/>
          <w:sz w:val="36"/>
          <w:szCs w:val="36"/>
          <w:rtl/>
        </w:rPr>
        <w:t>ب</w:t>
      </w:r>
      <w:r w:rsidR="007B6749">
        <w:rPr>
          <w:rFonts w:ascii="Traditional Arabic" w:hAnsi="Traditional Arabic" w:cs="Traditional Arabic"/>
          <w:sz w:val="36"/>
          <w:szCs w:val="36"/>
          <w:rtl/>
        </w:rPr>
        <w:t>القبول والاق</w:t>
      </w:r>
      <w:r w:rsidR="00CC076E">
        <w:rPr>
          <w:rFonts w:ascii="Traditional Arabic" w:hAnsi="Traditional Arabic" w:cs="Traditional Arabic"/>
          <w:sz w:val="36"/>
          <w:szCs w:val="36"/>
          <w:rtl/>
        </w:rPr>
        <w:t>ناع والرضا .</w:t>
      </w:r>
    </w:p>
    <w:p w:rsidR="008D1C57" w:rsidRDefault="007431FB" w:rsidP="00475F4E">
      <w:pPr>
        <w:widowControl w:val="0"/>
        <w:spacing w:after="0" w:line="240" w:lineRule="auto"/>
        <w:jc w:val="lowKashida"/>
        <w:rPr>
          <w:rFonts w:ascii="Traditional Arabic" w:hAnsi="Traditional Arabic" w:cs="Traditional Arabic" w:hint="cs"/>
          <w:b/>
          <w:bCs/>
          <w:sz w:val="36"/>
          <w:szCs w:val="36"/>
          <w:rtl/>
        </w:rPr>
      </w:pPr>
      <w:r w:rsidRPr="00FF6C31">
        <w:rPr>
          <w:rFonts w:ascii="Traditional Arabic" w:hAnsi="Traditional Arabic" w:cs="Traditional Arabic"/>
          <w:b/>
          <w:bCs/>
          <w:sz w:val="36"/>
          <w:szCs w:val="36"/>
          <w:rtl/>
        </w:rPr>
        <w:t xml:space="preserve">5- التحفيز :                                                                                                         </w:t>
      </w:r>
    </w:p>
    <w:p w:rsidR="00FB2E42" w:rsidRDefault="00FB2E42" w:rsidP="009831FA">
      <w:pPr>
        <w:widowControl w:val="0"/>
        <w:spacing w:after="0" w:line="240" w:lineRule="auto"/>
        <w:ind w:firstLine="565"/>
        <w:jc w:val="both"/>
      </w:pPr>
      <w:r>
        <w:rPr>
          <w:rFonts w:ascii="Traditional Arabic" w:hAnsi="Traditional Arabic" w:cs="Traditional Arabic" w:hint="cs"/>
          <w:sz w:val="36"/>
          <w:szCs w:val="36"/>
          <w:rtl/>
        </w:rPr>
        <w:t xml:space="preserve">التحفيز أسلوب قرآني، قال تعالى : </w:t>
      </w:r>
      <w:r w:rsidRPr="00FB2E42">
        <w:rPr>
          <w:rFonts w:ascii="QCF_BSML" w:hAnsi="QCF_BSML" w:cs="QCF_BSML"/>
          <w:color w:val="000000"/>
          <w:sz w:val="36"/>
          <w:szCs w:val="36"/>
          <w:rtl/>
        </w:rPr>
        <w:t xml:space="preserve">ﮋ </w:t>
      </w:r>
      <w:r w:rsidRPr="00FB2E42">
        <w:rPr>
          <w:rFonts w:ascii="QCF_P150" w:hAnsi="QCF_P150" w:cs="QCF_P150"/>
          <w:color w:val="000000"/>
          <w:sz w:val="36"/>
          <w:szCs w:val="36"/>
          <w:rtl/>
        </w:rPr>
        <w:t>ﮎ  ﮏ  ﮐ  ﮑ  ﮒ  ﮓ</w:t>
      </w:r>
      <w:r w:rsidRPr="00FB2E42">
        <w:rPr>
          <w:rFonts w:ascii="QCF_P150" w:hAnsi="QCF_P150" w:cs="QCF_P150"/>
          <w:color w:val="0000A5"/>
          <w:sz w:val="36"/>
          <w:szCs w:val="36"/>
          <w:rtl/>
        </w:rPr>
        <w:t>ﮔ</w:t>
      </w:r>
      <w:r w:rsidRPr="00FB2E42">
        <w:rPr>
          <w:rFonts w:ascii="QCF_P150" w:hAnsi="QCF_P150" w:cs="QCF_P150"/>
          <w:color w:val="000000"/>
          <w:sz w:val="36"/>
          <w:szCs w:val="36"/>
          <w:rtl/>
        </w:rPr>
        <w:t xml:space="preserve">  ﮕ  ﮖ  ﮗ    ﮘ  ﮙ   ﮚ  ﮛ  ﮜ  ﮝ  ﮞ  ﮟ  </w:t>
      </w:r>
      <w:r>
        <w:rPr>
          <w:rFonts w:ascii="Arial" w:hAnsi="Arial"/>
          <w:color w:val="000000"/>
          <w:sz w:val="18"/>
          <w:szCs w:val="18"/>
          <w:rtl/>
        </w:rPr>
        <w:t xml:space="preserve"> </w:t>
      </w:r>
      <w:r>
        <w:rPr>
          <w:rFonts w:ascii="QCF_BSML" w:hAnsi="QCF_BSML" w:cs="QCF_BSML"/>
          <w:color w:val="000000"/>
          <w:sz w:val="32"/>
          <w:szCs w:val="32"/>
          <w:rtl/>
        </w:rPr>
        <w:t>ﮊ</w:t>
      </w:r>
      <w:r>
        <w:rPr>
          <w:rFonts w:ascii="QCF_P170" w:hAnsi="QCF_P170" w:cs="QCF_P170"/>
          <w:color w:val="000000"/>
          <w:sz w:val="47"/>
          <w:szCs w:val="47"/>
          <w:rtl/>
        </w:rPr>
        <w:t xml:space="preserve"> </w:t>
      </w:r>
      <w:r w:rsidRPr="003002EF">
        <w:rPr>
          <w:rFonts w:ascii="Traditional Arabic" w:hAnsi="Traditional Arabic" w:cs="Traditional Arabic" w:hint="cs"/>
          <w:sz w:val="36"/>
          <w:szCs w:val="36"/>
          <w:vertAlign w:val="superscript"/>
          <w:rtl/>
        </w:rPr>
        <w:t>(</w:t>
      </w:r>
      <w:r>
        <w:rPr>
          <w:rStyle w:val="FootnoteReference"/>
          <w:rFonts w:ascii="Traditional Arabic" w:hAnsi="Traditional Arabic" w:cs="Traditional Arabic"/>
          <w:sz w:val="36"/>
          <w:szCs w:val="36"/>
          <w:rtl/>
        </w:rPr>
        <w:footnoteReference w:id="129"/>
      </w:r>
      <w:r w:rsidRPr="003002EF">
        <w:rPr>
          <w:rFonts w:ascii="Traditional Arabic" w:hAnsi="Traditional Arabic" w:cs="Traditional Arabic" w:hint="cs"/>
          <w:sz w:val="36"/>
          <w:szCs w:val="36"/>
          <w:vertAlign w:val="superscript"/>
          <w:rtl/>
        </w:rPr>
        <w:t>)</w:t>
      </w:r>
      <w:r w:rsidR="009831FA">
        <w:rPr>
          <w:rFonts w:hint="cs"/>
          <w:rtl/>
        </w:rPr>
        <w:t>.</w:t>
      </w:r>
    </w:p>
    <w:p w:rsidR="00A76672" w:rsidRDefault="00FB2E42" w:rsidP="00475F4E">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 </w:t>
      </w:r>
      <w:r w:rsidR="00A76672">
        <w:rPr>
          <w:rFonts w:ascii="Traditional Arabic" w:hAnsi="Traditional Arabic" w:cs="Traditional Arabic" w:hint="cs"/>
          <w:sz w:val="36"/>
          <w:szCs w:val="36"/>
          <w:rtl/>
        </w:rPr>
        <w:t xml:space="preserve">فمن نظر وتأمل الكرم الرباني بحيث كل حسنة تضاعف إلى عشر أمثالها ، فذلك مشجعاً ، </w:t>
      </w:r>
      <w:r w:rsidR="00A76672">
        <w:rPr>
          <w:rFonts w:ascii="Traditional Arabic" w:hAnsi="Traditional Arabic" w:cs="Traditional Arabic" w:hint="cs"/>
          <w:sz w:val="36"/>
          <w:szCs w:val="36"/>
          <w:rtl/>
        </w:rPr>
        <w:lastRenderedPageBreak/>
        <w:t>ومحفزاً للطاعات .</w:t>
      </w:r>
    </w:p>
    <w:p w:rsidR="007431FB" w:rsidRPr="00FF6C31" w:rsidRDefault="00A76672"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و</w:t>
      </w:r>
      <w:r w:rsidR="007431FB" w:rsidRPr="00FF6C31">
        <w:rPr>
          <w:rFonts w:ascii="Traditional Arabic" w:hAnsi="Traditional Arabic" w:cs="Traditional Arabic"/>
          <w:sz w:val="36"/>
          <w:szCs w:val="36"/>
          <w:rtl/>
        </w:rPr>
        <w:t>التشجيع و</w:t>
      </w:r>
      <w:r w:rsidR="00CC076E">
        <w:rPr>
          <w:rFonts w:ascii="Traditional Arabic" w:hAnsi="Traditional Arabic" w:cs="Traditional Arabic"/>
          <w:sz w:val="36"/>
          <w:szCs w:val="36"/>
          <w:rtl/>
        </w:rPr>
        <w:t>التحفيز يثري التفاوض ، وله</w:t>
      </w:r>
      <w:r w:rsidR="00CC076E">
        <w:rPr>
          <w:rFonts w:ascii="Traditional Arabic" w:hAnsi="Traditional Arabic" w:cs="Traditional Arabic" w:hint="cs"/>
          <w:sz w:val="36"/>
          <w:szCs w:val="36"/>
          <w:rtl/>
        </w:rPr>
        <w:t xml:space="preserve"> دوراً هاماً </w:t>
      </w:r>
      <w:r w:rsidR="00FB2E42">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 xml:space="preserve">خاصة مع أولئك الذين لم يعتادوا الحديث </w:t>
      </w:r>
      <w:r w:rsidR="00CC076E">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 xml:space="preserve">ولم تكن لديهم طلاقة ، </w:t>
      </w:r>
      <w:r w:rsidR="00CC076E">
        <w:rPr>
          <w:rFonts w:ascii="Traditional Arabic" w:hAnsi="Traditional Arabic" w:cs="Traditional Arabic" w:hint="cs"/>
          <w:sz w:val="36"/>
          <w:szCs w:val="36"/>
          <w:rtl/>
        </w:rPr>
        <w:t xml:space="preserve">وفصاحة ، وحسن بيان ، </w:t>
      </w:r>
      <w:r w:rsidR="007431FB" w:rsidRPr="00FF6C31">
        <w:rPr>
          <w:rFonts w:ascii="Traditional Arabic" w:hAnsi="Traditional Arabic" w:cs="Traditional Arabic"/>
          <w:sz w:val="36"/>
          <w:szCs w:val="36"/>
          <w:rtl/>
        </w:rPr>
        <w:t xml:space="preserve">وعادة </w:t>
      </w:r>
      <w:r w:rsidR="00CC076E">
        <w:rPr>
          <w:rFonts w:ascii="Traditional Arabic" w:hAnsi="Traditional Arabic" w:cs="Traditional Arabic" w:hint="cs"/>
          <w:sz w:val="36"/>
          <w:szCs w:val="36"/>
          <w:rtl/>
        </w:rPr>
        <w:t xml:space="preserve">ليس لديهم جرأة في الكلام ، وتراهم </w:t>
      </w:r>
      <w:r w:rsidR="007431FB" w:rsidRPr="00FF6C31">
        <w:rPr>
          <w:rFonts w:ascii="Traditional Arabic" w:hAnsi="Traditional Arabic" w:cs="Traditional Arabic"/>
          <w:sz w:val="36"/>
          <w:szCs w:val="36"/>
          <w:rtl/>
        </w:rPr>
        <w:t xml:space="preserve">يترددون ويتلعثمون عند التحدث. </w:t>
      </w:r>
    </w:p>
    <w:p w:rsidR="008D1C57" w:rsidRPr="007D5825" w:rsidRDefault="008D1C57" w:rsidP="00475F4E">
      <w:pPr>
        <w:widowControl w:val="0"/>
        <w:spacing w:after="0" w:line="240" w:lineRule="auto"/>
        <w:jc w:val="lowKashida"/>
        <w:rPr>
          <w:rFonts w:ascii="Traditional Arabic" w:hAnsi="Traditional Arabic" w:cs="Traditional Arabic" w:hint="cs"/>
          <w:b/>
          <w:bCs/>
          <w:sz w:val="16"/>
          <w:szCs w:val="16"/>
          <w:rtl/>
        </w:rPr>
      </w:pPr>
    </w:p>
    <w:p w:rsidR="007431FB" w:rsidRPr="007D5825" w:rsidRDefault="007431FB" w:rsidP="00475F4E">
      <w:pPr>
        <w:widowControl w:val="0"/>
        <w:spacing w:after="0" w:line="240" w:lineRule="auto"/>
        <w:jc w:val="lowKashida"/>
        <w:rPr>
          <w:rFonts w:ascii="Traditional Arabic" w:hAnsi="Traditional Arabic" w:cs="Traditional Arabic"/>
          <w:b/>
          <w:bCs/>
          <w:sz w:val="40"/>
          <w:szCs w:val="40"/>
          <w:rtl/>
        </w:rPr>
      </w:pPr>
      <w:r w:rsidRPr="007D5825">
        <w:rPr>
          <w:rFonts w:ascii="Traditional Arabic" w:hAnsi="Traditional Arabic" w:cs="Traditional Arabic"/>
          <w:b/>
          <w:bCs/>
          <w:sz w:val="40"/>
          <w:szCs w:val="40"/>
          <w:rtl/>
        </w:rPr>
        <w:t xml:space="preserve">ثانياً : المحاذير </w:t>
      </w:r>
    </w:p>
    <w:p w:rsidR="006D62C9" w:rsidRDefault="007431FB" w:rsidP="008F69D5">
      <w:pPr>
        <w:widowControl w:val="0"/>
        <w:numPr>
          <w:ilvl w:val="0"/>
          <w:numId w:val="77"/>
        </w:numPr>
        <w:spacing w:after="0" w:line="240" w:lineRule="auto"/>
        <w:jc w:val="lowKashida"/>
        <w:rPr>
          <w:rFonts w:ascii="Traditional Arabic" w:hAnsi="Traditional Arabic" w:cs="Traditional Arabic" w:hint="cs"/>
          <w:sz w:val="36"/>
          <w:szCs w:val="36"/>
          <w:rtl/>
        </w:rPr>
      </w:pPr>
      <w:r w:rsidRPr="00FF6C31">
        <w:rPr>
          <w:rFonts w:ascii="Traditional Arabic" w:hAnsi="Traditional Arabic" w:cs="Traditional Arabic"/>
          <w:sz w:val="36"/>
          <w:szCs w:val="36"/>
          <w:rtl/>
        </w:rPr>
        <w:t>عدم التجريح</w:t>
      </w:r>
      <w:r w:rsidR="006D62C9">
        <w:rPr>
          <w:rFonts w:ascii="Traditional Arabic" w:hAnsi="Traditional Arabic" w:cs="Traditional Arabic" w:hint="cs"/>
          <w:sz w:val="36"/>
          <w:szCs w:val="36"/>
          <w:rtl/>
        </w:rPr>
        <w:t xml:space="preserve"> :</w:t>
      </w:r>
    </w:p>
    <w:p w:rsidR="007431FB" w:rsidRPr="00A471C8" w:rsidRDefault="006D62C9" w:rsidP="00475F4E">
      <w:pPr>
        <w:widowControl w:val="0"/>
        <w:spacing w:after="0" w:line="240" w:lineRule="auto"/>
        <w:ind w:firstLine="706"/>
        <w:jc w:val="lowKashida"/>
        <w:rPr>
          <w:rFonts w:ascii="Traditional Arabic" w:hAnsi="Traditional Arabic" w:cs="Traditional Arabic"/>
          <w:sz w:val="32"/>
          <w:szCs w:val="32"/>
        </w:rPr>
      </w:pPr>
      <w:r>
        <w:rPr>
          <w:rFonts w:ascii="Traditional Arabic" w:hAnsi="Traditional Arabic" w:cs="Traditional Arabic" w:hint="cs"/>
          <w:sz w:val="36"/>
          <w:szCs w:val="36"/>
          <w:rtl/>
        </w:rPr>
        <w:t xml:space="preserve"> قال تعالى : </w:t>
      </w:r>
      <w:r w:rsidR="007431FB" w:rsidRPr="00FF6C31">
        <w:rPr>
          <w:rFonts w:ascii="Traditional Arabic" w:hAnsi="Traditional Arabic" w:cs="Traditional Arabic"/>
          <w:sz w:val="36"/>
          <w:szCs w:val="36"/>
          <w:rtl/>
        </w:rPr>
        <w:t xml:space="preserve"> </w:t>
      </w:r>
      <w:r w:rsidRPr="00A471C8">
        <w:rPr>
          <w:rFonts w:ascii="QCF_BSML" w:hAnsi="QCF_BSML" w:cs="QCF_BSML"/>
          <w:color w:val="000000"/>
          <w:sz w:val="28"/>
          <w:szCs w:val="28"/>
          <w:rtl/>
        </w:rPr>
        <w:t>ﮋ</w:t>
      </w:r>
      <w:r w:rsidRPr="00A471C8">
        <w:rPr>
          <w:rFonts w:ascii="QCF_P519" w:hAnsi="QCF_P519" w:cs="QCF_P519"/>
          <w:color w:val="000000"/>
          <w:sz w:val="43"/>
          <w:szCs w:val="43"/>
          <w:rtl/>
        </w:rPr>
        <w:t xml:space="preserve"> </w:t>
      </w:r>
      <w:r w:rsidRPr="00A471C8">
        <w:rPr>
          <w:rFonts w:ascii="QCF_P519" w:hAnsi="QCF_P519" w:cs="QCF_P519"/>
          <w:color w:val="000000"/>
          <w:sz w:val="32"/>
          <w:szCs w:val="32"/>
          <w:rtl/>
        </w:rPr>
        <w:t>ﭪ  ﭫ  ﭬ  ﭭ  ﭮ    ﭯ  ﭰ  ﭱ  ﭲ</w:t>
      </w:r>
      <w:r w:rsidRPr="00A471C8">
        <w:rPr>
          <w:rFonts w:ascii="QCF_P519" w:hAnsi="QCF_P519" w:cs="QCF_P519"/>
          <w:color w:val="000000"/>
          <w:sz w:val="43"/>
          <w:szCs w:val="43"/>
          <w:rtl/>
        </w:rPr>
        <w:t xml:space="preserve">  </w:t>
      </w:r>
      <w:r w:rsidRPr="00A471C8">
        <w:rPr>
          <w:rFonts w:ascii="QCF_BSML" w:hAnsi="QCF_BSML" w:cs="QCF_BSML"/>
          <w:color w:val="000000"/>
          <w:sz w:val="28"/>
          <w:szCs w:val="28"/>
          <w:rtl/>
        </w:rPr>
        <w:t>ﮊ</w:t>
      </w:r>
      <w:r w:rsidR="009831FA">
        <w:rPr>
          <w:rFonts w:ascii="Traditional Arabic" w:hAnsi="Traditional Arabic" w:cs="Traditional Arabic" w:hint="cs"/>
          <w:sz w:val="32"/>
          <w:szCs w:val="32"/>
          <w:rtl/>
        </w:rPr>
        <w:t>.</w:t>
      </w:r>
    </w:p>
    <w:p w:rsidR="007431FB" w:rsidRPr="00FF6C31" w:rsidRDefault="007431FB" w:rsidP="008F69D5">
      <w:pPr>
        <w:widowControl w:val="0"/>
        <w:numPr>
          <w:ilvl w:val="0"/>
          <w:numId w:val="77"/>
        </w:numPr>
        <w:spacing w:after="0" w:line="240" w:lineRule="auto"/>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البعد عن التوتر ، والقلق</w:t>
      </w:r>
    </w:p>
    <w:p w:rsidR="00DA1938" w:rsidRDefault="007431FB" w:rsidP="008F69D5">
      <w:pPr>
        <w:widowControl w:val="0"/>
        <w:numPr>
          <w:ilvl w:val="0"/>
          <w:numId w:val="77"/>
        </w:numPr>
        <w:spacing w:after="0" w:line="240" w:lineRule="auto"/>
        <w:jc w:val="lowKashida"/>
        <w:rPr>
          <w:rFonts w:ascii="Traditional Arabic" w:hAnsi="Traditional Arabic" w:cs="Traditional Arabic" w:hint="cs"/>
          <w:sz w:val="36"/>
          <w:szCs w:val="36"/>
        </w:rPr>
      </w:pPr>
      <w:r w:rsidRPr="00FF6C31">
        <w:rPr>
          <w:rFonts w:ascii="Traditional Arabic" w:hAnsi="Traditional Arabic" w:cs="Traditional Arabic"/>
          <w:sz w:val="36"/>
          <w:szCs w:val="36"/>
          <w:rtl/>
        </w:rPr>
        <w:t xml:space="preserve">عدم رفع الصوت </w:t>
      </w:r>
      <w:r w:rsidR="006D62C9">
        <w:rPr>
          <w:rFonts w:ascii="Traditional Arabic" w:hAnsi="Traditional Arabic" w:cs="Traditional Arabic" w:hint="cs"/>
          <w:sz w:val="36"/>
          <w:szCs w:val="36"/>
          <w:rtl/>
        </w:rPr>
        <w:t>.</w:t>
      </w:r>
    </w:p>
    <w:p w:rsidR="007431FB" w:rsidRPr="00FF6C31" w:rsidRDefault="007669D2" w:rsidP="00475F4E">
      <w:pPr>
        <w:widowControl w:val="0"/>
        <w:spacing w:after="0" w:line="240" w:lineRule="auto"/>
        <w:ind w:firstLine="706"/>
        <w:rPr>
          <w:rFonts w:ascii="Traditional Arabic" w:hAnsi="Traditional Arabic" w:cs="Traditional Arabic"/>
          <w:sz w:val="36"/>
          <w:szCs w:val="36"/>
          <w:rtl/>
        </w:rPr>
      </w:pPr>
      <w:r w:rsidRPr="00DA1938">
        <w:rPr>
          <w:rFonts w:ascii="Traditional Arabic" w:hAnsi="Traditional Arabic" w:cs="Traditional Arabic" w:hint="cs"/>
          <w:sz w:val="36"/>
          <w:szCs w:val="36"/>
          <w:rtl/>
        </w:rPr>
        <w:t xml:space="preserve">قال تعالى : </w:t>
      </w:r>
      <w:r w:rsidR="00DA1938" w:rsidRPr="00A471C8">
        <w:rPr>
          <w:rFonts w:ascii="QCF_BSML" w:hAnsi="QCF_BSML" w:cs="QCF_BSML"/>
          <w:color w:val="000000"/>
          <w:sz w:val="28"/>
          <w:szCs w:val="28"/>
          <w:rtl/>
        </w:rPr>
        <w:t>ﮋ</w:t>
      </w:r>
      <w:r w:rsidR="00DA1938" w:rsidRPr="00A471C8">
        <w:rPr>
          <w:rFonts w:ascii="QCF_P412" w:hAnsi="QCF_P412" w:cs="QCF_P412"/>
          <w:color w:val="000000"/>
          <w:sz w:val="32"/>
          <w:szCs w:val="32"/>
          <w:rtl/>
        </w:rPr>
        <w:t xml:space="preserve"> </w:t>
      </w:r>
      <w:r w:rsidR="00DA1938" w:rsidRPr="00A471C8">
        <w:rPr>
          <w:rFonts w:ascii="QCF_P412" w:hAnsi="QCF_P412" w:cs="QCF_P412"/>
          <w:color w:val="0000A5"/>
          <w:sz w:val="32"/>
          <w:szCs w:val="32"/>
          <w:rtl/>
        </w:rPr>
        <w:t>ﰏ</w:t>
      </w:r>
      <w:r w:rsidR="00DA1938" w:rsidRPr="00A471C8">
        <w:rPr>
          <w:rFonts w:ascii="QCF_P412" w:hAnsi="QCF_P412" w:cs="QCF_P412"/>
          <w:color w:val="000000"/>
          <w:sz w:val="32"/>
          <w:szCs w:val="32"/>
          <w:rtl/>
        </w:rPr>
        <w:t xml:space="preserve">  ﰐ      ﰑ        ﰒ  ﰓ  ﰔ</w:t>
      </w:r>
      <w:r w:rsidR="00DA1938" w:rsidRPr="00A471C8">
        <w:rPr>
          <w:rFonts w:ascii="QCF_P412" w:hAnsi="QCF_P412" w:cs="QCF_P412"/>
          <w:color w:val="000000"/>
          <w:sz w:val="43"/>
          <w:szCs w:val="43"/>
          <w:rtl/>
        </w:rPr>
        <w:t xml:space="preserve">  </w:t>
      </w:r>
      <w:r w:rsidR="00DA1938" w:rsidRPr="00A471C8">
        <w:rPr>
          <w:rFonts w:ascii="QCF_BSML" w:hAnsi="QCF_BSML" w:cs="QCF_BSML"/>
          <w:color w:val="000000"/>
          <w:sz w:val="28"/>
          <w:szCs w:val="28"/>
          <w:rtl/>
        </w:rPr>
        <w:t>ﮊ</w:t>
      </w:r>
      <w:r w:rsidR="00DA1938" w:rsidRPr="00DA1938">
        <w:rPr>
          <w:rFonts w:ascii="Traditional Arabic" w:hAnsi="Traditional Arabic" w:cs="Traditional Arabic" w:hint="cs"/>
          <w:sz w:val="36"/>
          <w:szCs w:val="36"/>
          <w:vertAlign w:val="superscript"/>
          <w:rtl/>
        </w:rPr>
        <w:t>(</w:t>
      </w:r>
      <w:r w:rsidR="00DA1938">
        <w:rPr>
          <w:rStyle w:val="FootnoteReference"/>
          <w:rFonts w:ascii="Traditional Arabic" w:hAnsi="Traditional Arabic" w:cs="Traditional Arabic"/>
          <w:sz w:val="36"/>
          <w:szCs w:val="36"/>
          <w:rtl/>
        </w:rPr>
        <w:footnoteReference w:id="130"/>
      </w:r>
      <w:r w:rsidR="00DA1938" w:rsidRPr="00DA1938">
        <w:rPr>
          <w:rFonts w:ascii="Traditional Arabic" w:hAnsi="Traditional Arabic" w:cs="Traditional Arabic" w:hint="cs"/>
          <w:sz w:val="36"/>
          <w:szCs w:val="36"/>
          <w:vertAlign w:val="superscript"/>
          <w:rtl/>
        </w:rPr>
        <w:t>)</w:t>
      </w:r>
    </w:p>
    <w:p w:rsidR="006D62C9" w:rsidRDefault="006D62C9" w:rsidP="008F69D5">
      <w:pPr>
        <w:widowControl w:val="0"/>
        <w:numPr>
          <w:ilvl w:val="0"/>
          <w:numId w:val="77"/>
        </w:numPr>
        <w:spacing w:after="0" w:line="240" w:lineRule="auto"/>
        <w:jc w:val="lowKashida"/>
        <w:rPr>
          <w:rFonts w:ascii="Traditional Arabic" w:hAnsi="Traditional Arabic" w:cs="Traditional Arabic" w:hint="cs"/>
          <w:sz w:val="36"/>
          <w:szCs w:val="36"/>
          <w:rtl/>
        </w:rPr>
      </w:pPr>
      <w:r>
        <w:rPr>
          <w:rFonts w:ascii="Traditional Arabic" w:hAnsi="Traditional Arabic" w:cs="Traditional Arabic"/>
          <w:sz w:val="36"/>
          <w:szCs w:val="36"/>
          <w:rtl/>
        </w:rPr>
        <w:t xml:space="preserve">الحذر من التعالي </w:t>
      </w:r>
      <w:r>
        <w:rPr>
          <w:rFonts w:ascii="Traditional Arabic" w:hAnsi="Traditional Arabic" w:cs="Traditional Arabic" w:hint="cs"/>
          <w:sz w:val="36"/>
          <w:szCs w:val="36"/>
          <w:rtl/>
        </w:rPr>
        <w:t>:</w:t>
      </w:r>
    </w:p>
    <w:p w:rsidR="007431FB" w:rsidRPr="00FF6C31" w:rsidRDefault="006D62C9" w:rsidP="00475F4E">
      <w:pPr>
        <w:widowControl w:val="0"/>
        <w:spacing w:after="0" w:line="240" w:lineRule="auto"/>
        <w:ind w:firstLine="565"/>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فكان من صفات سيد البشر الهادي البشير صلى الله عليه وسلم التواضع، والبعد عن </w:t>
      </w:r>
      <w:r w:rsidR="007431FB" w:rsidRPr="00FF6C31">
        <w:rPr>
          <w:rFonts w:ascii="Traditional Arabic" w:hAnsi="Traditional Arabic" w:cs="Traditional Arabic"/>
          <w:sz w:val="36"/>
          <w:szCs w:val="36"/>
          <w:rtl/>
        </w:rPr>
        <w:t>الحديث عن النفس وإنجازاتها .</w:t>
      </w:r>
    </w:p>
    <w:p w:rsidR="007431FB" w:rsidRPr="00FF6C31" w:rsidRDefault="007431FB" w:rsidP="008F69D5">
      <w:pPr>
        <w:widowControl w:val="0"/>
        <w:numPr>
          <w:ilvl w:val="0"/>
          <w:numId w:val="77"/>
        </w:numPr>
        <w:spacing w:after="0" w:line="240" w:lineRule="auto"/>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الإهانة أثناء المفاوضات ، والتقليل من شأن الآخرين مهما قل شأنهم في الحياة الدنيا ، فإن المسلم لا يقبل ذلك .</w:t>
      </w:r>
    </w:p>
    <w:p w:rsidR="007431FB" w:rsidRDefault="007431FB" w:rsidP="008F69D5">
      <w:pPr>
        <w:widowControl w:val="0"/>
        <w:numPr>
          <w:ilvl w:val="0"/>
          <w:numId w:val="77"/>
        </w:numPr>
        <w:spacing w:after="0" w:line="240" w:lineRule="auto"/>
        <w:jc w:val="both"/>
        <w:rPr>
          <w:rFonts w:ascii="Traditional Arabic" w:hAnsi="Traditional Arabic" w:cs="Traditional Arabic" w:hint="cs"/>
          <w:sz w:val="36"/>
          <w:szCs w:val="36"/>
          <w:rtl/>
        </w:rPr>
      </w:pPr>
      <w:r w:rsidRPr="00FF6C31">
        <w:rPr>
          <w:rFonts w:ascii="Traditional Arabic" w:hAnsi="Traditional Arabic" w:cs="Traditional Arabic"/>
          <w:sz w:val="36"/>
          <w:szCs w:val="36"/>
          <w:rtl/>
        </w:rPr>
        <w:t>تجنب الغضب</w:t>
      </w:r>
      <w:r w:rsidR="008D1C57">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والانفعال</w:t>
      </w:r>
      <w:r w:rsidR="008D1C57">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 xml:space="preserve">فقد نهى النبي </w:t>
      </w:r>
      <w:r w:rsidR="004E2026">
        <w:rPr>
          <w:rFonts w:ascii="Traditional Arabic" w:hAnsi="Traditional Arabic" w:cs="Traditional Arabic"/>
          <w:color w:val="000000"/>
          <w:sz w:val="36"/>
          <w:szCs w:val="36"/>
        </w:rPr>
        <w:sym w:font="AGA Arabesque" w:char="F072"/>
      </w:r>
      <w:r w:rsidRPr="00FF6C31">
        <w:rPr>
          <w:rFonts w:ascii="Traditional Arabic" w:hAnsi="Traditional Arabic" w:cs="Traditional Arabic"/>
          <w:sz w:val="36"/>
          <w:szCs w:val="36"/>
          <w:rtl/>
        </w:rPr>
        <w:t xml:space="preserve"> عن الغضب </w:t>
      </w:r>
      <w:r w:rsidRPr="00E44A21">
        <w:rPr>
          <w:rFonts w:ascii="Traditional Arabic" w:hAnsi="Traditional Arabic" w:cs="Traditional Arabic"/>
          <w:sz w:val="36"/>
          <w:szCs w:val="36"/>
          <w:rtl/>
        </w:rPr>
        <w:t>:</w:t>
      </w:r>
      <w:r w:rsidRPr="00FF6C31">
        <w:rPr>
          <w:rFonts w:ascii="Traditional Arabic" w:hAnsi="Traditional Arabic" w:cs="Traditional Arabic"/>
          <w:sz w:val="36"/>
          <w:szCs w:val="36"/>
          <w:rtl/>
        </w:rPr>
        <w:t xml:space="preserve"> </w:t>
      </w:r>
      <w:r w:rsidR="00FF1A8D">
        <w:rPr>
          <w:rFonts w:ascii="Traditional Arabic" w:hAnsi="Traditional Arabic" w:cs="Traditional Arabic" w:hint="cs"/>
          <w:sz w:val="36"/>
          <w:szCs w:val="36"/>
          <w:rtl/>
        </w:rPr>
        <w:t>"</w:t>
      </w:r>
      <w:r w:rsidRPr="00FF6C31">
        <w:rPr>
          <w:rFonts w:ascii="Traditional Arabic" w:hAnsi="Traditional Arabic" w:cs="Traditional Arabic"/>
          <w:sz w:val="36"/>
          <w:szCs w:val="36"/>
          <w:rtl/>
        </w:rPr>
        <w:t>لا تغضب، لا تغضب، لا</w:t>
      </w:r>
      <w:r w:rsidRPr="00FF6C31">
        <w:rPr>
          <w:rFonts w:ascii="Traditional Arabic" w:hAnsi="Traditional Arabic" w:cs="Traditional Arabic"/>
          <w:sz w:val="36"/>
          <w:szCs w:val="36"/>
        </w:rPr>
        <w:t xml:space="preserve"> </w:t>
      </w:r>
      <w:r w:rsidR="003002EF">
        <w:rPr>
          <w:rFonts w:ascii="Traditional Arabic" w:hAnsi="Traditional Arabic" w:cs="Traditional Arabic"/>
          <w:sz w:val="36"/>
          <w:szCs w:val="36"/>
          <w:rtl/>
        </w:rPr>
        <w:t>تغضب</w:t>
      </w:r>
      <w:r w:rsidR="00FF1A8D">
        <w:rPr>
          <w:rFonts w:ascii="Traditional Arabic" w:hAnsi="Traditional Arabic" w:cs="Traditional Arabic" w:hint="cs"/>
          <w:sz w:val="36"/>
          <w:szCs w:val="36"/>
          <w:rtl/>
        </w:rPr>
        <w:t>"</w:t>
      </w:r>
      <w:r w:rsidR="008D1C57" w:rsidRPr="008D1C57">
        <w:rPr>
          <w:rFonts w:ascii="Traditional Arabic" w:hAnsi="Traditional Arabic" w:cs="Traditional Arabic" w:hint="cs"/>
          <w:sz w:val="36"/>
          <w:szCs w:val="36"/>
          <w:vertAlign w:val="superscript"/>
          <w:rtl/>
        </w:rPr>
        <w:t>(</w:t>
      </w:r>
      <w:r w:rsidRPr="008D1C57">
        <w:rPr>
          <w:rStyle w:val="FootnoteReference"/>
          <w:rFonts w:ascii="Traditional Arabic" w:hAnsi="Traditional Arabic" w:cs="Traditional Arabic"/>
          <w:sz w:val="36"/>
          <w:szCs w:val="36"/>
          <w:rtl/>
        </w:rPr>
        <w:footnoteReference w:id="131"/>
      </w:r>
      <w:r w:rsidR="008D1C57" w:rsidRPr="008D1C57">
        <w:rPr>
          <w:rFonts w:ascii="Traditional Arabic" w:hAnsi="Traditional Arabic" w:cs="Traditional Arabic" w:hint="cs"/>
          <w:sz w:val="36"/>
          <w:szCs w:val="36"/>
          <w:vertAlign w:val="superscript"/>
          <w:rtl/>
        </w:rPr>
        <w:t>)</w:t>
      </w:r>
      <w:r w:rsidRPr="00FF6C31">
        <w:rPr>
          <w:rFonts w:ascii="Traditional Arabic" w:hAnsi="Traditional Arabic" w:cs="Traditional Arabic"/>
          <w:sz w:val="36"/>
          <w:szCs w:val="36"/>
          <w:rtl/>
        </w:rPr>
        <w:t xml:space="preserve"> والغضب مفتاح للشرور.</w:t>
      </w:r>
    </w:p>
    <w:p w:rsidR="007431FB" w:rsidRPr="00FF6C31" w:rsidRDefault="007431FB" w:rsidP="00475F4E">
      <w:pPr>
        <w:widowControl w:val="0"/>
        <w:spacing w:after="0" w:line="240" w:lineRule="auto"/>
        <w:ind w:firstLine="567"/>
        <w:jc w:val="lowKashida"/>
        <w:rPr>
          <w:rFonts w:ascii="Traditional Arabic" w:hAnsi="Traditional Arabic" w:cs="Traditional Arabic"/>
          <w:sz w:val="36"/>
          <w:szCs w:val="36"/>
          <w:rtl/>
        </w:rPr>
      </w:pPr>
    </w:p>
    <w:p w:rsidR="007431FB" w:rsidRPr="00432524" w:rsidRDefault="008D1C57" w:rsidP="00475F4E">
      <w:pPr>
        <w:widowControl w:val="0"/>
        <w:spacing w:after="0" w:line="240" w:lineRule="auto"/>
        <w:jc w:val="center"/>
        <w:rPr>
          <w:rFonts w:ascii="Traditional Arabic" w:hAnsi="Traditional Arabic" w:cs="Traditional Arabic"/>
          <w:b/>
          <w:bCs/>
          <w:sz w:val="40"/>
          <w:szCs w:val="40"/>
          <w:rtl/>
        </w:rPr>
      </w:pPr>
      <w:r>
        <w:rPr>
          <w:rFonts w:ascii="Traditional Arabic" w:hAnsi="Traditional Arabic" w:cs="Traditional Arabic"/>
          <w:b/>
          <w:bCs/>
          <w:sz w:val="36"/>
          <w:szCs w:val="36"/>
          <w:rtl/>
        </w:rPr>
        <w:br w:type="page"/>
      </w:r>
      <w:r w:rsidR="007431FB" w:rsidRPr="00432524">
        <w:rPr>
          <w:rFonts w:ascii="Traditional Arabic" w:hAnsi="Traditional Arabic" w:cs="Traditional Arabic"/>
          <w:b/>
          <w:bCs/>
          <w:sz w:val="40"/>
          <w:szCs w:val="40"/>
          <w:rtl/>
        </w:rPr>
        <w:lastRenderedPageBreak/>
        <w:t>المطلب الثالث : واجبات المفاوضين</w:t>
      </w:r>
    </w:p>
    <w:p w:rsidR="00B16351" w:rsidRPr="00846D28" w:rsidRDefault="007431FB" w:rsidP="00475F4E">
      <w:pPr>
        <w:widowControl w:val="0"/>
        <w:spacing w:after="0" w:line="240" w:lineRule="auto"/>
        <w:jc w:val="lowKashida"/>
        <w:rPr>
          <w:rFonts w:ascii="Traditional Arabic" w:hAnsi="Traditional Arabic" w:cs="Traditional Arabic" w:hint="cs"/>
          <w:sz w:val="36"/>
          <w:szCs w:val="36"/>
          <w:rtl/>
        </w:rPr>
      </w:pPr>
      <w:r w:rsidRPr="00846D28">
        <w:rPr>
          <w:rFonts w:ascii="Traditional Arabic" w:hAnsi="Traditional Arabic" w:cs="Traditional Arabic"/>
          <w:b/>
          <w:bCs/>
          <w:sz w:val="36"/>
          <w:szCs w:val="36"/>
          <w:rtl/>
        </w:rPr>
        <w:t>أولاً :</w:t>
      </w:r>
      <w:r w:rsidR="006A31DE" w:rsidRPr="00846D28">
        <w:rPr>
          <w:rFonts w:ascii="Traditional Arabic" w:hAnsi="Traditional Arabic" w:cs="Traditional Arabic"/>
          <w:b/>
          <w:bCs/>
          <w:sz w:val="36"/>
          <w:szCs w:val="36"/>
          <w:rtl/>
        </w:rPr>
        <w:t xml:space="preserve"> التفاؤل</w:t>
      </w:r>
      <w:r w:rsidR="006A31DE" w:rsidRPr="00846D28">
        <w:rPr>
          <w:rFonts w:ascii="Traditional Arabic" w:hAnsi="Traditional Arabic" w:cs="Traditional Arabic"/>
          <w:sz w:val="36"/>
          <w:szCs w:val="36"/>
          <w:rtl/>
        </w:rPr>
        <w:t xml:space="preserve"> </w:t>
      </w:r>
      <w:r w:rsidR="006A31DE" w:rsidRPr="00846D28">
        <w:rPr>
          <w:rFonts w:ascii="Traditional Arabic" w:hAnsi="Traditional Arabic" w:cs="Traditional Arabic" w:hint="cs"/>
          <w:sz w:val="36"/>
          <w:szCs w:val="36"/>
          <w:rtl/>
        </w:rPr>
        <w:t xml:space="preserve"> </w:t>
      </w:r>
    </w:p>
    <w:p w:rsidR="00FF1A8D" w:rsidRDefault="00E10117" w:rsidP="00475F4E">
      <w:pPr>
        <w:widowControl w:val="0"/>
        <w:spacing w:after="0" w:line="240" w:lineRule="auto"/>
        <w:ind w:firstLine="423"/>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ينبغي للمفاوض ، القدوم للتفاوض بنفس منشرحة ، مع الأخذ بالاسباب ، </w:t>
      </w:r>
      <w:r w:rsidR="00FF1A8D">
        <w:rPr>
          <w:rFonts w:ascii="Traditional Arabic" w:hAnsi="Traditional Arabic" w:cs="Traditional Arabic" w:hint="cs"/>
          <w:sz w:val="36"/>
          <w:szCs w:val="36"/>
          <w:rtl/>
        </w:rPr>
        <w:t>وقد روى أبو هريرة رضي الله عنه بقوله،"</w:t>
      </w:r>
      <w:r w:rsidR="00FF1A8D" w:rsidRPr="00FF1A8D">
        <w:rPr>
          <w:rFonts w:ascii="Traditional Arabic" w:hAnsi="Traditional Arabic" w:cs="Traditional Arabic" w:hint="cs"/>
          <w:sz w:val="36"/>
          <w:szCs w:val="36"/>
          <w:rtl/>
        </w:rPr>
        <w:t>كان</w:t>
      </w:r>
      <w:r w:rsidR="00085D47" w:rsidRPr="00FF1A8D">
        <w:rPr>
          <w:rFonts w:ascii="Traditional Arabic" w:hAnsi="Traditional Arabic" w:cs="Traditional Arabic" w:hint="cs"/>
          <w:sz w:val="36"/>
          <w:szCs w:val="36"/>
          <w:rtl/>
        </w:rPr>
        <w:t xml:space="preserve"> </w:t>
      </w:r>
      <w:r w:rsidR="00FF1A8D">
        <w:rPr>
          <w:rFonts w:ascii="Traditional Arabic" w:hAnsi="Traditional Arabic" w:cs="Traditional Arabic" w:hint="cs"/>
          <w:sz w:val="36"/>
          <w:szCs w:val="36"/>
          <w:rtl/>
        </w:rPr>
        <w:t xml:space="preserve">صلى الله عليه وسلم </w:t>
      </w:r>
      <w:r w:rsidR="00085D47" w:rsidRPr="00FF1A8D">
        <w:rPr>
          <w:rFonts w:ascii="Traditional Arabic" w:hAnsi="Traditional Arabic" w:cs="Traditional Arabic" w:hint="cs"/>
          <w:sz w:val="36"/>
          <w:szCs w:val="36"/>
          <w:rtl/>
        </w:rPr>
        <w:t xml:space="preserve">يحب الفأل </w:t>
      </w:r>
      <w:r w:rsidR="00FF1A8D" w:rsidRPr="00FF1A8D">
        <w:rPr>
          <w:rFonts w:ascii="Traditional Arabic" w:hAnsi="Traditional Arabic" w:cs="Traditional Arabic" w:hint="cs"/>
          <w:sz w:val="36"/>
          <w:szCs w:val="36"/>
          <w:rtl/>
        </w:rPr>
        <w:t>الحسن ويكره الطيرة"</w:t>
      </w:r>
      <w:r w:rsidR="00FF1A8D" w:rsidRPr="008D1C57">
        <w:rPr>
          <w:rFonts w:ascii="Traditional Arabic" w:hAnsi="Traditional Arabic" w:cs="Traditional Arabic" w:hint="cs"/>
          <w:sz w:val="36"/>
          <w:szCs w:val="36"/>
          <w:vertAlign w:val="superscript"/>
          <w:rtl/>
        </w:rPr>
        <w:t>(</w:t>
      </w:r>
      <w:r w:rsidR="00FF1A8D" w:rsidRPr="008D1C57">
        <w:rPr>
          <w:rStyle w:val="FootnoteReference"/>
          <w:rFonts w:ascii="Traditional Arabic" w:hAnsi="Traditional Arabic" w:cs="Traditional Arabic"/>
          <w:sz w:val="36"/>
          <w:szCs w:val="36"/>
          <w:rtl/>
        </w:rPr>
        <w:footnoteReference w:id="132"/>
      </w:r>
      <w:r w:rsidR="00FF1A8D" w:rsidRPr="008D1C57">
        <w:rPr>
          <w:rFonts w:ascii="Traditional Arabic" w:hAnsi="Traditional Arabic" w:cs="Traditional Arabic" w:hint="cs"/>
          <w:sz w:val="36"/>
          <w:szCs w:val="36"/>
          <w:vertAlign w:val="superscript"/>
          <w:rtl/>
        </w:rPr>
        <w:t>)</w:t>
      </w:r>
      <w:r w:rsidR="009831FA">
        <w:rPr>
          <w:rFonts w:ascii="Traditional Arabic" w:hAnsi="Traditional Arabic" w:cs="Traditional Arabic" w:hint="cs"/>
          <w:sz w:val="36"/>
          <w:szCs w:val="36"/>
          <w:rtl/>
        </w:rPr>
        <w:t>.</w:t>
      </w:r>
    </w:p>
    <w:p w:rsidR="007431FB" w:rsidRPr="00846D28" w:rsidRDefault="007431FB" w:rsidP="00475F4E">
      <w:pPr>
        <w:widowControl w:val="0"/>
        <w:spacing w:after="0" w:line="240" w:lineRule="auto"/>
        <w:jc w:val="lowKashida"/>
        <w:rPr>
          <w:rFonts w:ascii="Traditional Arabic" w:hAnsi="Traditional Arabic" w:cs="Traditional Arabic"/>
          <w:b/>
          <w:bCs/>
          <w:sz w:val="36"/>
          <w:szCs w:val="36"/>
          <w:rtl/>
        </w:rPr>
      </w:pPr>
      <w:r w:rsidRPr="00846D28">
        <w:rPr>
          <w:rFonts w:ascii="Traditional Arabic" w:hAnsi="Traditional Arabic" w:cs="Traditional Arabic"/>
          <w:b/>
          <w:bCs/>
          <w:sz w:val="36"/>
          <w:szCs w:val="36"/>
          <w:rtl/>
        </w:rPr>
        <w:t>ثانياً :</w:t>
      </w:r>
      <w:r w:rsidR="00B16351" w:rsidRPr="00846D28">
        <w:rPr>
          <w:rFonts w:ascii="Traditional Arabic" w:hAnsi="Traditional Arabic" w:cs="Traditional Arabic"/>
          <w:b/>
          <w:bCs/>
          <w:sz w:val="36"/>
          <w:szCs w:val="36"/>
          <w:rtl/>
        </w:rPr>
        <w:t xml:space="preserve"> حسن اختيار الم</w:t>
      </w:r>
      <w:r w:rsidR="00B16351" w:rsidRPr="00846D28">
        <w:rPr>
          <w:rFonts w:ascii="Traditional Arabic" w:hAnsi="Traditional Arabic" w:cs="Traditional Arabic" w:hint="cs"/>
          <w:b/>
          <w:bCs/>
          <w:sz w:val="36"/>
          <w:szCs w:val="36"/>
          <w:rtl/>
        </w:rPr>
        <w:t>و</w:t>
      </w:r>
      <w:r w:rsidR="00B16351" w:rsidRPr="00846D28">
        <w:rPr>
          <w:rFonts w:ascii="Traditional Arabic" w:hAnsi="Traditional Arabic" w:cs="Traditional Arabic"/>
          <w:b/>
          <w:bCs/>
          <w:sz w:val="36"/>
          <w:szCs w:val="36"/>
          <w:rtl/>
        </w:rPr>
        <w:t>ض</w:t>
      </w:r>
      <w:r w:rsidR="00B16351" w:rsidRPr="00846D28">
        <w:rPr>
          <w:rFonts w:ascii="Traditional Arabic" w:hAnsi="Traditional Arabic" w:cs="Traditional Arabic" w:hint="cs"/>
          <w:b/>
          <w:bCs/>
          <w:sz w:val="36"/>
          <w:szCs w:val="36"/>
          <w:rtl/>
        </w:rPr>
        <w:t>و</w:t>
      </w:r>
      <w:r w:rsidRPr="00846D28">
        <w:rPr>
          <w:rFonts w:ascii="Traditional Arabic" w:hAnsi="Traditional Arabic" w:cs="Traditional Arabic"/>
          <w:b/>
          <w:bCs/>
          <w:sz w:val="36"/>
          <w:szCs w:val="36"/>
          <w:rtl/>
        </w:rPr>
        <w:t xml:space="preserve">ع </w:t>
      </w:r>
    </w:p>
    <w:p w:rsidR="00B16351" w:rsidRPr="00B16351" w:rsidRDefault="00B16351" w:rsidP="00475F4E">
      <w:pPr>
        <w:widowControl w:val="0"/>
        <w:spacing w:after="0" w:line="240" w:lineRule="auto"/>
        <w:ind w:firstLine="423"/>
        <w:jc w:val="lowKashida"/>
        <w:rPr>
          <w:rFonts w:ascii="Traditional Arabic" w:hAnsi="Traditional Arabic" w:cs="Traditional Arabic"/>
          <w:sz w:val="36"/>
          <w:szCs w:val="36"/>
        </w:rPr>
      </w:pPr>
      <w:r>
        <w:rPr>
          <w:rFonts w:ascii="Traditional Arabic" w:hAnsi="Traditional Arabic" w:cs="Traditional Arabic"/>
          <w:sz w:val="36"/>
          <w:szCs w:val="36"/>
          <w:rtl/>
        </w:rPr>
        <w:t xml:space="preserve">ويحسن اختيار المواضيع المحببة للنفوس </w:t>
      </w:r>
      <w:r>
        <w:rPr>
          <w:rFonts w:ascii="Traditional Arabic" w:hAnsi="Traditional Arabic" w:cs="Traditional Arabic" w:hint="cs"/>
          <w:sz w:val="36"/>
          <w:szCs w:val="36"/>
          <w:rtl/>
        </w:rPr>
        <w:t>و</w:t>
      </w:r>
      <w:r w:rsidRPr="00B16351">
        <w:rPr>
          <w:rFonts w:ascii="Traditional Arabic" w:hAnsi="Traditional Arabic" w:cs="Traditional Arabic"/>
          <w:sz w:val="36"/>
          <w:szCs w:val="36"/>
          <w:rtl/>
        </w:rPr>
        <w:t>المواضيع التي تعود بالنفع ، وهناك طائل من طرحها</w:t>
      </w:r>
      <w:r>
        <w:rPr>
          <w:rFonts w:ascii="Traditional Arabic" w:hAnsi="Traditional Arabic" w:cs="Traditional Arabic" w:hint="cs"/>
          <w:sz w:val="36"/>
          <w:szCs w:val="36"/>
          <w:rtl/>
        </w:rPr>
        <w:t>.</w:t>
      </w:r>
      <w:r w:rsidRPr="00B16351">
        <w:rPr>
          <w:rFonts w:ascii="Traditional Arabic" w:hAnsi="Traditional Arabic" w:cs="Traditional Arabic"/>
          <w:sz w:val="36"/>
          <w:szCs w:val="36"/>
          <w:rtl/>
        </w:rPr>
        <w:t xml:space="preserve">  </w:t>
      </w:r>
    </w:p>
    <w:p w:rsidR="006221B8" w:rsidRPr="00D9674F" w:rsidRDefault="007431FB" w:rsidP="00475F4E">
      <w:pPr>
        <w:widowControl w:val="0"/>
        <w:spacing w:after="0" w:line="240" w:lineRule="auto"/>
        <w:ind w:right="136"/>
        <w:jc w:val="lowKashida"/>
        <w:rPr>
          <w:rFonts w:ascii="Traditional Arabic" w:hAnsi="Traditional Arabic" w:cs="Traditional Arabic" w:hint="cs"/>
          <w:b/>
          <w:bCs/>
          <w:sz w:val="36"/>
          <w:szCs w:val="36"/>
          <w:rtl/>
        </w:rPr>
      </w:pPr>
      <w:r w:rsidRPr="00D9674F">
        <w:rPr>
          <w:rFonts w:ascii="Traditional Arabic" w:hAnsi="Traditional Arabic" w:cs="Traditional Arabic"/>
          <w:b/>
          <w:bCs/>
          <w:sz w:val="36"/>
          <w:szCs w:val="36"/>
          <w:rtl/>
        </w:rPr>
        <w:t>ثالثاً :</w:t>
      </w:r>
      <w:r w:rsidR="00467D8A" w:rsidRPr="00D9674F">
        <w:rPr>
          <w:rFonts w:ascii="Traditional Arabic" w:hAnsi="Traditional Arabic" w:cs="Traditional Arabic"/>
          <w:b/>
          <w:bCs/>
          <w:sz w:val="36"/>
          <w:szCs w:val="36"/>
          <w:rtl/>
        </w:rPr>
        <w:t xml:space="preserve"> </w:t>
      </w:r>
      <w:r w:rsidR="006221B8" w:rsidRPr="00D9674F">
        <w:rPr>
          <w:rFonts w:ascii="Traditional Arabic" w:hAnsi="Traditional Arabic" w:cs="Traditional Arabic" w:hint="cs"/>
          <w:b/>
          <w:bCs/>
          <w:sz w:val="36"/>
          <w:szCs w:val="36"/>
          <w:rtl/>
        </w:rPr>
        <w:t>تأمين الاحتياج</w:t>
      </w:r>
    </w:p>
    <w:p w:rsidR="007431FB" w:rsidRPr="00FF6C31" w:rsidRDefault="00467D8A" w:rsidP="00475F4E">
      <w:pPr>
        <w:widowControl w:val="0"/>
        <w:spacing w:after="0" w:line="240" w:lineRule="auto"/>
        <w:ind w:firstLine="423"/>
        <w:jc w:val="lowKashida"/>
        <w:rPr>
          <w:rFonts w:ascii="Traditional Arabic" w:hAnsi="Traditional Arabic" w:cs="Traditional Arabic"/>
          <w:sz w:val="36"/>
          <w:szCs w:val="36"/>
          <w:rtl/>
        </w:rPr>
      </w:pPr>
      <w:r>
        <w:rPr>
          <w:rFonts w:ascii="Traditional Arabic" w:hAnsi="Traditional Arabic" w:cs="Traditional Arabic"/>
          <w:sz w:val="36"/>
          <w:szCs w:val="36"/>
          <w:rtl/>
        </w:rPr>
        <w:t>توفير ما ي</w:t>
      </w:r>
      <w:r>
        <w:rPr>
          <w:rFonts w:ascii="Traditional Arabic" w:hAnsi="Traditional Arabic" w:cs="Traditional Arabic" w:hint="cs"/>
          <w:sz w:val="36"/>
          <w:szCs w:val="36"/>
          <w:rtl/>
        </w:rPr>
        <w:t>حتاج إليه</w:t>
      </w:r>
      <w:r>
        <w:rPr>
          <w:rFonts w:ascii="Traditional Arabic" w:hAnsi="Traditional Arabic" w:cs="Traditional Arabic"/>
          <w:sz w:val="36"/>
          <w:szCs w:val="36"/>
          <w:rtl/>
        </w:rPr>
        <w:t xml:space="preserve"> من لوازم مادية و</w:t>
      </w:r>
      <w:r>
        <w:rPr>
          <w:rFonts w:ascii="Traditional Arabic" w:hAnsi="Traditional Arabic" w:cs="Traditional Arabic" w:hint="cs"/>
          <w:sz w:val="36"/>
          <w:szCs w:val="36"/>
          <w:rtl/>
        </w:rPr>
        <w:t>نحوه</w:t>
      </w:r>
      <w:r w:rsidR="007431FB" w:rsidRPr="00846D28">
        <w:rPr>
          <w:rFonts w:ascii="Traditional Arabic" w:hAnsi="Traditional Arabic" w:cs="Traditional Arabic"/>
          <w:sz w:val="36"/>
          <w:szCs w:val="36"/>
          <w:rtl/>
        </w:rPr>
        <w:t xml:space="preserve"> ، والتي من شأنها تيسير عملية التفاوض </w:t>
      </w:r>
      <w:r>
        <w:rPr>
          <w:rFonts w:ascii="Traditional Arabic" w:hAnsi="Traditional Arabic" w:cs="Traditional Arabic" w:hint="cs"/>
          <w:sz w:val="36"/>
          <w:szCs w:val="36"/>
          <w:rtl/>
        </w:rPr>
        <w:t>،</w:t>
      </w:r>
      <w:r w:rsidR="00085D47" w:rsidRPr="00846D28">
        <w:rPr>
          <w:rFonts w:ascii="Traditional Arabic" w:hAnsi="Traditional Arabic" w:cs="Traditional Arabic" w:hint="cs"/>
          <w:sz w:val="36"/>
          <w:szCs w:val="36"/>
          <w:rtl/>
        </w:rPr>
        <w:t xml:space="preserve"> مثل</w:t>
      </w:r>
      <w:r w:rsidR="00085D47">
        <w:rPr>
          <w:rFonts w:ascii="Traditional Arabic" w:hAnsi="Traditional Arabic" w:cs="Traditional Arabic" w:hint="cs"/>
          <w:sz w:val="36"/>
          <w:szCs w:val="36"/>
          <w:rtl/>
        </w:rPr>
        <w:t xml:space="preserve"> التدوين والكتابة </w:t>
      </w:r>
      <w:r w:rsidR="00532690">
        <w:rPr>
          <w:rFonts w:ascii="Traditional Arabic" w:hAnsi="Traditional Arabic" w:cs="Traditional Arabic" w:hint="cs"/>
          <w:sz w:val="36"/>
          <w:szCs w:val="36"/>
          <w:rtl/>
        </w:rPr>
        <w:t>،</w:t>
      </w:r>
      <w:r w:rsidR="00085D47">
        <w:rPr>
          <w:rFonts w:ascii="Traditional Arabic" w:hAnsi="Traditional Arabic" w:cs="Traditional Arabic" w:hint="cs"/>
          <w:sz w:val="36"/>
          <w:szCs w:val="36"/>
          <w:rtl/>
        </w:rPr>
        <w:t xml:space="preserve"> للتوثيق ، كما قال صلى الله عليه وسلم لعلي </w:t>
      </w:r>
      <w:r w:rsidR="00532690">
        <w:rPr>
          <w:rFonts w:ascii="Traditional Arabic" w:hAnsi="Traditional Arabic" w:cs="Traditional Arabic" w:hint="cs"/>
          <w:sz w:val="36"/>
          <w:szCs w:val="36"/>
          <w:rtl/>
        </w:rPr>
        <w:t>بن أبي طالب ،</w:t>
      </w:r>
      <w:r w:rsidR="009F35D9">
        <w:rPr>
          <w:rFonts w:ascii="Traditional Arabic" w:hAnsi="Traditional Arabic" w:cs="Traditional Arabic" w:hint="cs"/>
          <w:sz w:val="36"/>
          <w:szCs w:val="36"/>
          <w:rtl/>
        </w:rPr>
        <w:t xml:space="preserve"> </w:t>
      </w:r>
      <w:r w:rsidR="00085D47">
        <w:rPr>
          <w:rFonts w:ascii="Traditional Arabic" w:hAnsi="Traditional Arabic" w:cs="Traditional Arabic" w:hint="cs"/>
          <w:sz w:val="36"/>
          <w:szCs w:val="36"/>
          <w:rtl/>
        </w:rPr>
        <w:t xml:space="preserve">رضي الله عنه </w:t>
      </w:r>
      <w:r w:rsidR="00532690">
        <w:rPr>
          <w:rFonts w:ascii="Traditional Arabic" w:hAnsi="Traditional Arabic" w:cs="Traditional Arabic" w:hint="cs"/>
          <w:sz w:val="36"/>
          <w:szCs w:val="36"/>
          <w:rtl/>
        </w:rPr>
        <w:t xml:space="preserve">، </w:t>
      </w:r>
      <w:r w:rsidR="00085D47">
        <w:rPr>
          <w:rFonts w:ascii="Traditional Arabic" w:hAnsi="Traditional Arabic" w:cs="Traditional Arabic" w:hint="cs"/>
          <w:sz w:val="36"/>
          <w:szCs w:val="36"/>
          <w:rtl/>
        </w:rPr>
        <w:t xml:space="preserve">في صلح الحديبية "أكتب يا </w:t>
      </w:r>
      <w:r w:rsidR="00085D47" w:rsidRPr="00532690">
        <w:rPr>
          <w:rFonts w:ascii="Traditional Arabic" w:hAnsi="Traditional Arabic" w:cs="Traditional Arabic" w:hint="cs"/>
          <w:sz w:val="36"/>
          <w:szCs w:val="36"/>
          <w:rtl/>
        </w:rPr>
        <w:t>علي"</w:t>
      </w:r>
      <w:r w:rsidR="00085D47">
        <w:rPr>
          <w:rFonts w:ascii="Traditional Arabic" w:hAnsi="Traditional Arabic" w:cs="Traditional Arabic" w:hint="cs"/>
          <w:sz w:val="36"/>
          <w:szCs w:val="36"/>
          <w:rtl/>
        </w:rPr>
        <w:t xml:space="preserve"> </w:t>
      </w:r>
      <w:r w:rsidR="009831FA">
        <w:rPr>
          <w:rFonts w:ascii="Traditional Arabic" w:hAnsi="Traditional Arabic" w:cs="Traditional Arabic" w:hint="cs"/>
          <w:sz w:val="36"/>
          <w:szCs w:val="36"/>
          <w:rtl/>
        </w:rPr>
        <w:t>.</w:t>
      </w:r>
    </w:p>
    <w:p w:rsidR="00D9674F" w:rsidRPr="00D9674F" w:rsidRDefault="007431FB" w:rsidP="00475F4E">
      <w:pPr>
        <w:widowControl w:val="0"/>
        <w:spacing w:after="0" w:line="240" w:lineRule="auto"/>
        <w:ind w:left="617" w:hanging="617"/>
        <w:jc w:val="lowKashida"/>
        <w:rPr>
          <w:rFonts w:ascii="Traditional Arabic" w:hAnsi="Traditional Arabic" w:cs="Traditional Arabic" w:hint="cs"/>
          <w:b/>
          <w:bCs/>
          <w:sz w:val="36"/>
          <w:szCs w:val="36"/>
          <w:rtl/>
        </w:rPr>
      </w:pPr>
      <w:r w:rsidRPr="00D9674F">
        <w:rPr>
          <w:rFonts w:ascii="Traditional Arabic" w:hAnsi="Traditional Arabic" w:cs="Traditional Arabic"/>
          <w:b/>
          <w:bCs/>
          <w:sz w:val="36"/>
          <w:szCs w:val="36"/>
          <w:rtl/>
        </w:rPr>
        <w:t xml:space="preserve">رابعاً : </w:t>
      </w:r>
      <w:r w:rsidR="00D9674F" w:rsidRPr="00D9674F">
        <w:rPr>
          <w:rFonts w:ascii="Traditional Arabic" w:hAnsi="Traditional Arabic" w:cs="Traditional Arabic" w:hint="cs"/>
          <w:b/>
          <w:bCs/>
          <w:sz w:val="36"/>
          <w:szCs w:val="36"/>
          <w:rtl/>
        </w:rPr>
        <w:t>الإلمام بالموضوع</w:t>
      </w:r>
    </w:p>
    <w:p w:rsidR="00E16205" w:rsidRDefault="002E6BA9" w:rsidP="00475F4E">
      <w:pPr>
        <w:widowControl w:val="0"/>
        <w:spacing w:after="0" w:line="240" w:lineRule="auto"/>
        <w:ind w:firstLine="423"/>
        <w:jc w:val="lowKashida"/>
        <w:rPr>
          <w:rFonts w:ascii="Traditional Arabic" w:hAnsi="Traditional Arabic" w:cs="Traditional Arabic" w:hint="cs"/>
          <w:b/>
          <w:bCs/>
          <w:sz w:val="36"/>
          <w:szCs w:val="36"/>
          <w:rtl/>
        </w:rPr>
      </w:pPr>
      <w:r w:rsidRPr="00FF6C31">
        <w:rPr>
          <w:rFonts w:ascii="Traditional Arabic" w:hAnsi="Traditional Arabic" w:cs="Traditional Arabic"/>
          <w:sz w:val="36"/>
          <w:szCs w:val="36"/>
          <w:rtl/>
        </w:rPr>
        <w:t xml:space="preserve">لابد أن تكون لدى المفاوض فكرة شاملة ودقيقة عن الموضوع </w:t>
      </w:r>
      <w:r w:rsidR="008D1C57">
        <w:rPr>
          <w:rFonts w:ascii="Traditional Arabic" w:hAnsi="Traditional Arabic" w:cs="Traditional Arabic" w:hint="cs"/>
          <w:b/>
          <w:bCs/>
          <w:sz w:val="36"/>
          <w:szCs w:val="36"/>
          <w:rtl/>
        </w:rPr>
        <w:t>.</w:t>
      </w:r>
    </w:p>
    <w:p w:rsidR="00D9674F" w:rsidRPr="00D9674F" w:rsidRDefault="007431FB" w:rsidP="00475F4E">
      <w:pPr>
        <w:widowControl w:val="0"/>
        <w:spacing w:after="0" w:line="240" w:lineRule="auto"/>
        <w:ind w:left="617" w:hanging="617"/>
        <w:jc w:val="lowKashida"/>
        <w:rPr>
          <w:rFonts w:ascii="Traditional Arabic" w:hAnsi="Traditional Arabic" w:cs="Traditional Arabic" w:hint="cs"/>
          <w:b/>
          <w:bCs/>
          <w:sz w:val="36"/>
          <w:szCs w:val="36"/>
          <w:rtl/>
        </w:rPr>
      </w:pPr>
      <w:r w:rsidRPr="00D9674F">
        <w:rPr>
          <w:rFonts w:ascii="Traditional Arabic" w:hAnsi="Traditional Arabic" w:cs="Traditional Arabic"/>
          <w:b/>
          <w:bCs/>
          <w:sz w:val="36"/>
          <w:szCs w:val="36"/>
          <w:rtl/>
        </w:rPr>
        <w:t xml:space="preserve">خامساً : </w:t>
      </w:r>
      <w:r w:rsidR="00D9674F">
        <w:rPr>
          <w:rFonts w:ascii="Traditional Arabic" w:hAnsi="Traditional Arabic" w:cs="Traditional Arabic" w:hint="cs"/>
          <w:b/>
          <w:bCs/>
          <w:sz w:val="36"/>
          <w:szCs w:val="36"/>
          <w:rtl/>
        </w:rPr>
        <w:t>التثبت</w:t>
      </w:r>
    </w:p>
    <w:p w:rsidR="002E6BA9" w:rsidRDefault="00D9674F" w:rsidP="00475F4E">
      <w:pPr>
        <w:widowControl w:val="0"/>
        <w:spacing w:after="0" w:line="240" w:lineRule="auto"/>
        <w:ind w:firstLine="423"/>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يجب </w:t>
      </w:r>
      <w:r w:rsidR="002E6BA9" w:rsidRPr="00FF6C31">
        <w:rPr>
          <w:rFonts w:ascii="Traditional Arabic" w:hAnsi="Traditional Arabic" w:cs="Traditional Arabic"/>
          <w:sz w:val="36"/>
          <w:szCs w:val="36"/>
          <w:rtl/>
        </w:rPr>
        <w:t>التأكد من صحة المعلومات والمصادر</w:t>
      </w:r>
      <w:r>
        <w:rPr>
          <w:rFonts w:ascii="Traditional Arabic" w:hAnsi="Traditional Arabic" w:cs="Traditional Arabic" w:hint="cs"/>
          <w:sz w:val="36"/>
          <w:szCs w:val="36"/>
          <w:rtl/>
        </w:rPr>
        <w:t xml:space="preserve"> .</w:t>
      </w:r>
    </w:p>
    <w:p w:rsidR="007431FB" w:rsidRPr="002E6BA9" w:rsidRDefault="002E6BA9" w:rsidP="00475F4E">
      <w:pPr>
        <w:widowControl w:val="0"/>
        <w:spacing w:after="0" w:line="240" w:lineRule="auto"/>
        <w:ind w:firstLine="423"/>
        <w:jc w:val="lowKashida"/>
        <w:rPr>
          <w:rtl/>
        </w:rPr>
      </w:pPr>
      <w:r w:rsidRPr="00D9674F">
        <w:rPr>
          <w:rFonts w:ascii="Traditional Arabic" w:hAnsi="Traditional Arabic" w:cs="Traditional Arabic" w:hint="cs"/>
          <w:sz w:val="36"/>
          <w:szCs w:val="36"/>
          <w:rtl/>
        </w:rPr>
        <w:t>قال تعالى</w:t>
      </w:r>
      <w:r>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 xml:space="preserve"> </w:t>
      </w:r>
      <w:r w:rsidRPr="003C5681">
        <w:rPr>
          <w:rFonts w:ascii="QCF_BSML" w:hAnsi="QCF_BSML" w:cs="QCF_BSML"/>
          <w:color w:val="000000"/>
          <w:sz w:val="28"/>
          <w:szCs w:val="28"/>
          <w:rtl/>
        </w:rPr>
        <w:t>ﮋ</w:t>
      </w:r>
      <w:r w:rsidRPr="003C5681">
        <w:rPr>
          <w:rFonts w:ascii="QCF_P516" w:hAnsi="QCF_P516" w:cs="QCF_P516"/>
          <w:color w:val="000000"/>
          <w:sz w:val="32"/>
          <w:szCs w:val="32"/>
          <w:rtl/>
        </w:rPr>
        <w:t xml:space="preserve"> ﭟ  ﭠ  ﭡ  ﭢ     ﭣ  ﭤ  ﭥ  ﭦ   ﭧ  ﭨ  ﭩ  ﭪ     ﭫ  ﭬ  ﭭ  ﭮ  ﭯ  ﭰ</w:t>
      </w:r>
      <w:r w:rsidRPr="003C5681">
        <w:rPr>
          <w:rFonts w:ascii="QCF_P516" w:hAnsi="QCF_P516" w:cs="QCF_P516"/>
          <w:color w:val="000000"/>
          <w:sz w:val="43"/>
          <w:szCs w:val="43"/>
          <w:rtl/>
        </w:rPr>
        <w:t xml:space="preserve">   </w:t>
      </w:r>
      <w:r w:rsidRPr="003C5681">
        <w:rPr>
          <w:rFonts w:ascii="QCF_BSML" w:hAnsi="QCF_BSML" w:cs="QCF_BSML"/>
          <w:color w:val="000000"/>
          <w:sz w:val="28"/>
          <w:szCs w:val="28"/>
          <w:rtl/>
        </w:rPr>
        <w:t>ﮊ</w:t>
      </w:r>
      <w:r w:rsidRPr="003C5681">
        <w:rPr>
          <w:rFonts w:hint="cs"/>
          <w:sz w:val="18"/>
          <w:szCs w:val="18"/>
          <w:rtl/>
        </w:rPr>
        <w:t xml:space="preserve"> </w:t>
      </w:r>
      <w:r w:rsidRPr="008D1C57">
        <w:rPr>
          <w:rFonts w:ascii="Traditional Arabic" w:hAnsi="Traditional Arabic" w:cs="Traditional Arabic" w:hint="cs"/>
          <w:sz w:val="36"/>
          <w:szCs w:val="36"/>
          <w:vertAlign w:val="superscript"/>
          <w:rtl/>
        </w:rPr>
        <w:t>(</w:t>
      </w:r>
      <w:r w:rsidRPr="00FB79F4">
        <w:rPr>
          <w:rStyle w:val="FootnoteReference"/>
          <w:rFonts w:ascii="Traditional Arabic" w:hAnsi="Traditional Arabic" w:cs="Traditional Arabic"/>
          <w:sz w:val="36"/>
          <w:szCs w:val="36"/>
          <w:rtl/>
        </w:rPr>
        <w:footnoteReference w:id="133"/>
      </w:r>
      <w:r w:rsidRPr="008D1C57">
        <w:rPr>
          <w:rFonts w:ascii="Traditional Arabic" w:hAnsi="Traditional Arabic" w:cs="Traditional Arabic" w:hint="cs"/>
          <w:sz w:val="36"/>
          <w:szCs w:val="36"/>
          <w:vertAlign w:val="superscript"/>
          <w:rtl/>
        </w:rPr>
        <w:t>)</w:t>
      </w:r>
      <w:r w:rsidR="003C5681">
        <w:rPr>
          <w:rFonts w:hint="cs"/>
          <w:rtl/>
        </w:rPr>
        <w:t>.</w:t>
      </w:r>
    </w:p>
    <w:p w:rsidR="00532690" w:rsidRPr="00532690" w:rsidRDefault="007431FB" w:rsidP="00475F4E">
      <w:pPr>
        <w:widowControl w:val="0"/>
        <w:spacing w:after="0" w:line="240" w:lineRule="auto"/>
        <w:ind w:left="617" w:hanging="617"/>
        <w:jc w:val="lowKashida"/>
        <w:rPr>
          <w:rFonts w:ascii="Traditional Arabic" w:hAnsi="Traditional Arabic" w:cs="Traditional Arabic" w:hint="cs"/>
          <w:b/>
          <w:bCs/>
          <w:sz w:val="36"/>
          <w:szCs w:val="36"/>
          <w:rtl/>
        </w:rPr>
      </w:pPr>
      <w:r w:rsidRPr="00532690">
        <w:rPr>
          <w:rFonts w:ascii="Traditional Arabic" w:hAnsi="Traditional Arabic" w:cs="Traditional Arabic"/>
          <w:b/>
          <w:bCs/>
          <w:sz w:val="36"/>
          <w:szCs w:val="36"/>
          <w:rtl/>
        </w:rPr>
        <w:t xml:space="preserve">سادساً :  </w:t>
      </w:r>
      <w:r w:rsidR="00532690" w:rsidRPr="00532690">
        <w:rPr>
          <w:rFonts w:ascii="Traditional Arabic" w:hAnsi="Traditional Arabic" w:cs="Traditional Arabic"/>
          <w:b/>
          <w:bCs/>
          <w:sz w:val="36"/>
          <w:szCs w:val="36"/>
          <w:rtl/>
        </w:rPr>
        <w:t xml:space="preserve">اظهر الود </w:t>
      </w:r>
    </w:p>
    <w:p w:rsidR="002E6BA9" w:rsidRPr="00FF6C31" w:rsidRDefault="002E6BA9" w:rsidP="00475F4E">
      <w:pPr>
        <w:widowControl w:val="0"/>
        <w:spacing w:after="0" w:line="240" w:lineRule="auto"/>
        <w:ind w:firstLine="423"/>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 وقد أمر النبي </w:t>
      </w:r>
      <w:r w:rsidR="00A3202E">
        <w:rPr>
          <w:rFonts w:ascii="Traditional Arabic" w:hAnsi="Traditional Arabic" w:cs="Traditional Arabic"/>
          <w:color w:val="000000"/>
          <w:sz w:val="36"/>
          <w:szCs w:val="36"/>
        </w:rPr>
        <w:sym w:font="AGA Arabesque" w:char="F072"/>
      </w:r>
      <w:r w:rsidRPr="00FF6C31">
        <w:rPr>
          <w:rFonts w:ascii="Traditional Arabic" w:hAnsi="Traditional Arabic" w:cs="Traditional Arabic"/>
          <w:sz w:val="36"/>
          <w:szCs w:val="36"/>
          <w:rtl/>
        </w:rPr>
        <w:t xml:space="preserve"> ، لمن أحب فلاناً أن يخبره</w:t>
      </w:r>
      <w:r w:rsidR="00532690">
        <w:rPr>
          <w:rFonts w:ascii="Traditional Arabic" w:hAnsi="Traditional Arabic" w:cs="Traditional Arabic" w:hint="cs"/>
          <w:sz w:val="36"/>
          <w:szCs w:val="36"/>
          <w:rtl/>
        </w:rPr>
        <w:t xml:space="preserve"> ، </w:t>
      </w:r>
      <w:r w:rsidRPr="00FF6C31">
        <w:rPr>
          <w:rFonts w:ascii="Traditional Arabic" w:hAnsi="Traditional Arabic" w:cs="Traditional Arabic"/>
          <w:sz w:val="36"/>
          <w:szCs w:val="36"/>
          <w:rtl/>
        </w:rPr>
        <w:t xml:space="preserve">عن أنس قال : مر رجل بالنبي </w:t>
      </w:r>
      <w:r w:rsidR="00A3202E">
        <w:rPr>
          <w:rFonts w:ascii="Traditional Arabic" w:hAnsi="Traditional Arabic" w:cs="Traditional Arabic"/>
          <w:color w:val="000000"/>
          <w:sz w:val="36"/>
          <w:szCs w:val="36"/>
        </w:rPr>
        <w:sym w:font="AGA Arabesque" w:char="F072"/>
      </w:r>
      <w:r w:rsidR="00A3202E">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 xml:space="preserve">وعند النبي </w:t>
      </w:r>
      <w:r w:rsidR="00A3202E">
        <w:rPr>
          <w:rFonts w:ascii="Traditional Arabic" w:hAnsi="Traditional Arabic" w:cs="Traditional Arabic"/>
          <w:color w:val="000000"/>
          <w:sz w:val="36"/>
          <w:szCs w:val="36"/>
        </w:rPr>
        <w:sym w:font="AGA Arabesque" w:char="F072"/>
      </w:r>
      <w:r w:rsidRPr="00FF6C31">
        <w:rPr>
          <w:rFonts w:ascii="Traditional Arabic" w:hAnsi="Traditional Arabic" w:cs="Traditional Arabic"/>
          <w:sz w:val="36"/>
          <w:szCs w:val="36"/>
          <w:rtl/>
        </w:rPr>
        <w:t xml:space="preserve"> رجل جالس فقال الرجل والله يا رسول الله إني لأحب هذا في الله</w:t>
      </w:r>
      <w:r>
        <w:rPr>
          <w:rFonts w:ascii="Traditional Arabic" w:hAnsi="Traditional Arabic" w:cs="Traditional Arabic" w:hint="cs"/>
          <w:sz w:val="36"/>
          <w:szCs w:val="36"/>
          <w:rtl/>
        </w:rPr>
        <w:t>.</w:t>
      </w:r>
      <w:r w:rsidRPr="00FF6C31">
        <w:rPr>
          <w:rFonts w:ascii="Traditional Arabic" w:hAnsi="Traditional Arabic" w:cs="Traditional Arabic"/>
          <w:sz w:val="36"/>
          <w:szCs w:val="36"/>
          <w:rtl/>
        </w:rPr>
        <w:t xml:space="preserve"> فقال رسول الله </w:t>
      </w:r>
      <w:r w:rsidR="00A3202E">
        <w:rPr>
          <w:rFonts w:ascii="Traditional Arabic" w:hAnsi="Traditional Arabic" w:cs="Traditional Arabic"/>
          <w:color w:val="000000"/>
          <w:sz w:val="36"/>
          <w:szCs w:val="36"/>
        </w:rPr>
        <w:sym w:font="AGA Arabesque" w:char="F072"/>
      </w:r>
      <w:r w:rsidRPr="00FF6C31">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 </w:t>
      </w:r>
      <w:r w:rsidR="00034671">
        <w:rPr>
          <w:rFonts w:ascii="Traditional Arabic" w:hAnsi="Traditional Arabic" w:cs="Traditional Arabic" w:hint="cs"/>
          <w:sz w:val="36"/>
          <w:szCs w:val="36"/>
          <w:rtl/>
        </w:rPr>
        <w:t>"</w:t>
      </w:r>
      <w:r w:rsidRPr="00FF6C31">
        <w:rPr>
          <w:rFonts w:ascii="Traditional Arabic" w:hAnsi="Traditional Arabic" w:cs="Traditional Arabic"/>
          <w:sz w:val="36"/>
          <w:szCs w:val="36"/>
          <w:rtl/>
        </w:rPr>
        <w:t>أخبرته بذلك</w:t>
      </w:r>
      <w:r>
        <w:rPr>
          <w:rFonts w:ascii="Traditional Arabic" w:hAnsi="Traditional Arabic" w:cs="Traditional Arabic" w:hint="cs"/>
          <w:sz w:val="36"/>
          <w:szCs w:val="36"/>
          <w:rtl/>
        </w:rPr>
        <w:t>؟</w:t>
      </w:r>
      <w:r w:rsidR="00034671">
        <w:rPr>
          <w:rFonts w:ascii="Traditional Arabic" w:hAnsi="Traditional Arabic" w:cs="Traditional Arabic" w:hint="cs"/>
          <w:sz w:val="36"/>
          <w:szCs w:val="36"/>
          <w:rtl/>
        </w:rPr>
        <w:t>"</w:t>
      </w:r>
      <w:r w:rsidRPr="00FF6C31">
        <w:rPr>
          <w:rFonts w:ascii="Traditional Arabic" w:hAnsi="Traditional Arabic" w:cs="Traditional Arabic"/>
          <w:sz w:val="36"/>
          <w:szCs w:val="36"/>
          <w:rtl/>
        </w:rPr>
        <w:t xml:space="preserve"> قال</w:t>
      </w:r>
      <w:r>
        <w:rPr>
          <w:rFonts w:ascii="Traditional Arabic" w:hAnsi="Traditional Arabic" w:cs="Traditional Arabic" w:hint="cs"/>
          <w:sz w:val="36"/>
          <w:szCs w:val="36"/>
          <w:rtl/>
        </w:rPr>
        <w:t>:</w:t>
      </w:r>
      <w:r w:rsidRPr="00FF6C31">
        <w:rPr>
          <w:rFonts w:ascii="Traditional Arabic" w:hAnsi="Traditional Arabic" w:cs="Traditional Arabic"/>
          <w:sz w:val="36"/>
          <w:szCs w:val="36"/>
          <w:rtl/>
        </w:rPr>
        <w:t xml:space="preserve"> لا</w:t>
      </w:r>
      <w:r>
        <w:rPr>
          <w:rFonts w:ascii="Traditional Arabic" w:hAnsi="Traditional Arabic" w:cs="Traditional Arabic" w:hint="cs"/>
          <w:sz w:val="36"/>
          <w:szCs w:val="36"/>
          <w:rtl/>
        </w:rPr>
        <w:t>،</w:t>
      </w:r>
      <w:r w:rsidRPr="00FF6C31">
        <w:rPr>
          <w:rFonts w:ascii="Traditional Arabic" w:hAnsi="Traditional Arabic" w:cs="Traditional Arabic"/>
          <w:sz w:val="36"/>
          <w:szCs w:val="36"/>
          <w:rtl/>
        </w:rPr>
        <w:t xml:space="preserve"> قال</w:t>
      </w:r>
      <w:r>
        <w:rPr>
          <w:rFonts w:ascii="Traditional Arabic" w:hAnsi="Traditional Arabic" w:cs="Traditional Arabic" w:hint="cs"/>
          <w:sz w:val="36"/>
          <w:szCs w:val="36"/>
          <w:rtl/>
        </w:rPr>
        <w:t>:</w:t>
      </w:r>
      <w:r w:rsidRPr="00FF6C31">
        <w:rPr>
          <w:rFonts w:ascii="Traditional Arabic" w:hAnsi="Traditional Arabic" w:cs="Traditional Arabic"/>
          <w:sz w:val="36"/>
          <w:szCs w:val="36"/>
          <w:rtl/>
        </w:rPr>
        <w:t xml:space="preserve"> </w:t>
      </w:r>
      <w:r w:rsidR="00034671">
        <w:rPr>
          <w:rFonts w:ascii="Traditional Arabic" w:hAnsi="Traditional Arabic" w:cs="Traditional Arabic" w:hint="cs"/>
          <w:sz w:val="36"/>
          <w:szCs w:val="36"/>
          <w:rtl/>
        </w:rPr>
        <w:t>"</w:t>
      </w:r>
      <w:r w:rsidRPr="00FF6C31">
        <w:rPr>
          <w:rFonts w:ascii="Traditional Arabic" w:hAnsi="Traditional Arabic" w:cs="Traditional Arabic"/>
          <w:sz w:val="36"/>
          <w:szCs w:val="36"/>
          <w:rtl/>
        </w:rPr>
        <w:t>قم فأخبره تثبت المودة بينكما فقام إليه فأخبره فقال أني أحبك في الله أو قال أحبك لله فقال ال</w:t>
      </w:r>
      <w:r>
        <w:rPr>
          <w:rFonts w:ascii="Traditional Arabic" w:hAnsi="Traditional Arabic" w:cs="Traditional Arabic"/>
          <w:sz w:val="36"/>
          <w:szCs w:val="36"/>
          <w:rtl/>
        </w:rPr>
        <w:t>رجل أحبك الذي أحببتني فيه</w:t>
      </w:r>
      <w:r w:rsidR="00034671">
        <w:rPr>
          <w:rFonts w:ascii="Traditional Arabic" w:hAnsi="Traditional Arabic" w:cs="Traditional Arabic" w:hint="cs"/>
          <w:sz w:val="36"/>
          <w:szCs w:val="36"/>
          <w:rtl/>
        </w:rPr>
        <w:t>"</w:t>
      </w:r>
      <w:r w:rsidRPr="008D1C57">
        <w:rPr>
          <w:rFonts w:ascii="Traditional Arabic" w:hAnsi="Traditional Arabic" w:cs="Traditional Arabic" w:hint="cs"/>
          <w:sz w:val="36"/>
          <w:szCs w:val="36"/>
          <w:vertAlign w:val="superscript"/>
          <w:rtl/>
        </w:rPr>
        <w:t>(</w:t>
      </w:r>
      <w:r w:rsidRPr="008D1C57">
        <w:rPr>
          <w:rStyle w:val="FootnoteReference"/>
          <w:rFonts w:ascii="Traditional Arabic" w:hAnsi="Traditional Arabic" w:cs="Traditional Arabic"/>
          <w:sz w:val="36"/>
          <w:szCs w:val="36"/>
          <w:rtl/>
        </w:rPr>
        <w:footnoteReference w:id="134"/>
      </w:r>
      <w:r w:rsidRPr="008D1C57">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7431FB" w:rsidRPr="00FF6C31" w:rsidRDefault="007431FB" w:rsidP="00475F4E">
      <w:pPr>
        <w:widowControl w:val="0"/>
        <w:spacing w:after="0" w:line="240" w:lineRule="auto"/>
        <w:ind w:right="136"/>
        <w:jc w:val="lowKashida"/>
        <w:rPr>
          <w:rFonts w:ascii="Traditional Arabic" w:hAnsi="Traditional Arabic" w:cs="Traditional Arabic"/>
          <w:sz w:val="36"/>
          <w:szCs w:val="36"/>
          <w:rtl/>
        </w:rPr>
      </w:pPr>
      <w:r w:rsidRPr="00FF6C31">
        <w:rPr>
          <w:rFonts w:ascii="Traditional Arabic" w:hAnsi="Traditional Arabic" w:cs="Traditional Arabic"/>
          <w:b/>
          <w:bCs/>
          <w:sz w:val="36"/>
          <w:szCs w:val="36"/>
          <w:rtl/>
        </w:rPr>
        <w:lastRenderedPageBreak/>
        <w:t>س</w:t>
      </w:r>
      <w:r w:rsidR="002E6BA9">
        <w:rPr>
          <w:rFonts w:ascii="Traditional Arabic" w:hAnsi="Traditional Arabic" w:cs="Traditional Arabic" w:hint="cs"/>
          <w:b/>
          <w:bCs/>
          <w:sz w:val="36"/>
          <w:szCs w:val="36"/>
          <w:rtl/>
        </w:rPr>
        <w:t>اب</w:t>
      </w:r>
      <w:r w:rsidRPr="00FF6C31">
        <w:rPr>
          <w:rFonts w:ascii="Traditional Arabic" w:hAnsi="Traditional Arabic" w:cs="Traditional Arabic"/>
          <w:b/>
          <w:bCs/>
          <w:sz w:val="36"/>
          <w:szCs w:val="36"/>
          <w:rtl/>
        </w:rPr>
        <w:t>عاً :</w:t>
      </w:r>
      <w:r w:rsidRPr="00FF6C31">
        <w:rPr>
          <w:rFonts w:ascii="Traditional Arabic" w:hAnsi="Traditional Arabic" w:cs="Traditional Arabic"/>
          <w:sz w:val="36"/>
          <w:szCs w:val="36"/>
          <w:rtl/>
        </w:rPr>
        <w:t xml:space="preserve"> </w:t>
      </w:r>
      <w:r w:rsidRPr="00034671">
        <w:rPr>
          <w:rFonts w:ascii="Traditional Arabic" w:hAnsi="Traditional Arabic" w:cs="Traditional Arabic"/>
          <w:b/>
          <w:bCs/>
          <w:sz w:val="36"/>
          <w:szCs w:val="36"/>
          <w:rtl/>
        </w:rPr>
        <w:t>الإحسان</w:t>
      </w:r>
      <w:r w:rsidRPr="00FF6C31">
        <w:rPr>
          <w:rFonts w:ascii="Traditional Arabic" w:hAnsi="Traditional Arabic" w:cs="Traditional Arabic"/>
          <w:sz w:val="36"/>
          <w:szCs w:val="36"/>
          <w:rtl/>
        </w:rPr>
        <w:t xml:space="preserve"> </w:t>
      </w:r>
    </w:p>
    <w:p w:rsidR="007A0E0D" w:rsidRDefault="003C5681" w:rsidP="00475F4E">
      <w:pPr>
        <w:widowControl w:val="0"/>
        <w:spacing w:after="0" w:line="240" w:lineRule="auto"/>
        <w:ind w:firstLine="423"/>
        <w:jc w:val="lowKashida"/>
        <w:rPr>
          <w:rFonts w:ascii="Traditional Arabic" w:hAnsi="Traditional Arabic" w:cs="Traditional Arabic"/>
          <w:sz w:val="36"/>
          <w:szCs w:val="36"/>
          <w:rtl/>
        </w:rPr>
      </w:pPr>
      <w:r>
        <w:rPr>
          <w:rFonts w:ascii="Traditional Arabic" w:hAnsi="Traditional Arabic" w:cs="Traditional Arabic"/>
          <w:sz w:val="36"/>
          <w:szCs w:val="36"/>
          <w:rtl/>
        </w:rPr>
        <w:t>قال</w:t>
      </w:r>
      <w:r w:rsidR="007431FB" w:rsidRPr="00FF6C31">
        <w:rPr>
          <w:rFonts w:ascii="Traditional Arabic" w:hAnsi="Traditional Arabic" w:cs="Traditional Arabic"/>
          <w:sz w:val="36"/>
          <w:szCs w:val="36"/>
          <w:rtl/>
        </w:rPr>
        <w:t xml:space="preserve"> تعالى : </w:t>
      </w:r>
      <w:r w:rsidR="00254C57">
        <w:rPr>
          <w:rFonts w:ascii="QCF_BSML" w:hAnsi="QCF_BSML" w:cs="QCF_BSML"/>
          <w:color w:val="000000"/>
          <w:sz w:val="32"/>
          <w:szCs w:val="32"/>
          <w:rtl/>
        </w:rPr>
        <w:t xml:space="preserve">ﮋ </w:t>
      </w:r>
      <w:r w:rsidR="00254C57">
        <w:rPr>
          <w:rFonts w:ascii="QCF_P533" w:hAnsi="QCF_P533" w:cs="QCF_P533"/>
          <w:color w:val="000000"/>
          <w:sz w:val="32"/>
          <w:szCs w:val="32"/>
          <w:rtl/>
        </w:rPr>
        <w:t xml:space="preserve">ﯟ  ﯠ   ﯡ  ﯢ  ﯣ  </w:t>
      </w:r>
      <w:r w:rsidR="00254C57">
        <w:rPr>
          <w:rFonts w:ascii="QCF_BSML" w:hAnsi="QCF_BSML" w:cs="QCF_BSML"/>
          <w:color w:val="000000"/>
          <w:sz w:val="32"/>
          <w:szCs w:val="32"/>
          <w:rtl/>
        </w:rPr>
        <w:t>ﮊ</w:t>
      </w:r>
      <w:r w:rsidR="003002EF" w:rsidRPr="00816848">
        <w:rPr>
          <w:rFonts w:ascii="Traditional Arabic" w:hAnsi="Traditional Arabic" w:cs="Traditional Arabic" w:hint="cs"/>
          <w:sz w:val="36"/>
          <w:szCs w:val="36"/>
          <w:vertAlign w:val="superscript"/>
          <w:rtl/>
        </w:rPr>
        <w:t>(</w:t>
      </w:r>
      <w:r w:rsidR="00816848" w:rsidRPr="00816848">
        <w:rPr>
          <w:rStyle w:val="FootnoteReference"/>
          <w:rFonts w:ascii="Traditional Arabic" w:hAnsi="Traditional Arabic" w:cs="Traditional Arabic"/>
          <w:sz w:val="36"/>
          <w:szCs w:val="36"/>
          <w:rtl/>
        </w:rPr>
        <w:footnoteReference w:id="135"/>
      </w:r>
      <w:r w:rsidR="003002EF" w:rsidRPr="00816848">
        <w:rPr>
          <w:rFonts w:ascii="Traditional Arabic" w:hAnsi="Traditional Arabic" w:cs="Traditional Arabic" w:hint="cs"/>
          <w:sz w:val="36"/>
          <w:szCs w:val="36"/>
          <w:vertAlign w:val="superscript"/>
          <w:rtl/>
        </w:rPr>
        <w:t>)</w:t>
      </w:r>
      <w:r w:rsidR="003002EF">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 xml:space="preserve">جبلت الأنفس السوية على حب من أحسن إليها ، والقبول منها ومقابلة الإحسان بمثله   </w:t>
      </w:r>
    </w:p>
    <w:p w:rsidR="007431FB" w:rsidRPr="00FF6C31" w:rsidRDefault="007431FB" w:rsidP="00475F4E">
      <w:pPr>
        <w:widowControl w:val="0"/>
        <w:spacing w:after="0" w:line="240" w:lineRule="auto"/>
        <w:ind w:right="136"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قال الشاعر :</w:t>
      </w:r>
      <w:r w:rsidR="00DD7126">
        <w:rPr>
          <w:rFonts w:ascii="Traditional Arabic" w:hAnsi="Traditional Arabic" w:cs="Traditional Arabic" w:hint="cs"/>
          <w:sz w:val="36"/>
          <w:szCs w:val="36"/>
          <w:rtl/>
        </w:rPr>
        <w:t xml:space="preserve"> </w:t>
      </w:r>
    </w:p>
    <w:p w:rsidR="007431FB" w:rsidRPr="00FF6C31" w:rsidRDefault="007431FB" w:rsidP="00475F4E">
      <w:pPr>
        <w:widowControl w:val="0"/>
        <w:spacing w:after="0" w:line="240" w:lineRule="auto"/>
        <w:ind w:right="136" w:firstLine="567"/>
        <w:jc w:val="center"/>
        <w:rPr>
          <w:rFonts w:ascii="Traditional Arabic" w:hAnsi="Traditional Arabic" w:cs="Traditional Arabic"/>
          <w:sz w:val="36"/>
          <w:szCs w:val="36"/>
          <w:rtl/>
        </w:rPr>
      </w:pPr>
      <w:r w:rsidRPr="00FF6C31">
        <w:rPr>
          <w:rFonts w:ascii="Traditional Arabic" w:hAnsi="Traditional Arabic" w:cs="Traditional Arabic"/>
          <w:sz w:val="36"/>
          <w:szCs w:val="36"/>
          <w:rtl/>
        </w:rPr>
        <w:t>أحسن إلى الناس تستعبد قلوبهم    ::    فطالما استعبد الإحسان إحسان</w:t>
      </w:r>
      <w:r w:rsidR="00D541E1">
        <w:rPr>
          <w:rFonts w:ascii="Traditional Arabic" w:hAnsi="Traditional Arabic" w:cs="Traditional Arabic" w:hint="cs"/>
          <w:sz w:val="36"/>
          <w:szCs w:val="36"/>
          <w:rtl/>
        </w:rPr>
        <w:t xml:space="preserve"> </w:t>
      </w:r>
      <w:r w:rsidR="00712C99" w:rsidRPr="0094342F">
        <w:rPr>
          <w:rFonts w:ascii="QCF_BSML" w:hAnsi="QCF_BSML" w:cs="Traditional Arabic" w:hint="cs"/>
          <w:color w:val="000000"/>
          <w:sz w:val="32"/>
          <w:szCs w:val="32"/>
          <w:vertAlign w:val="superscript"/>
          <w:rtl/>
        </w:rPr>
        <w:t>(</w:t>
      </w:r>
      <w:r w:rsidR="00D541E1" w:rsidRPr="00712C99">
        <w:rPr>
          <w:rStyle w:val="FootnoteReference"/>
          <w:rFonts w:ascii="Traditional Arabic" w:hAnsi="Traditional Arabic" w:cs="Traditional Arabic"/>
          <w:sz w:val="36"/>
          <w:szCs w:val="36"/>
          <w:rtl/>
        </w:rPr>
        <w:footnoteReference w:id="136"/>
      </w:r>
      <w:r w:rsidR="00712C99" w:rsidRPr="0094342F">
        <w:rPr>
          <w:rFonts w:ascii="QCF_BSML" w:hAnsi="QCF_BSML" w:cs="Traditional Arabic" w:hint="cs"/>
          <w:color w:val="000000"/>
          <w:sz w:val="32"/>
          <w:szCs w:val="32"/>
          <w:vertAlign w:val="superscript"/>
          <w:rtl/>
        </w:rPr>
        <w:t>)</w:t>
      </w:r>
    </w:p>
    <w:p w:rsidR="00712C99" w:rsidRPr="002E6BA9" w:rsidRDefault="00A337AC" w:rsidP="00475F4E">
      <w:pPr>
        <w:widowControl w:val="0"/>
        <w:spacing w:after="0" w:line="240" w:lineRule="auto"/>
        <w:jc w:val="lowKashida"/>
        <w:rPr>
          <w:rFonts w:ascii="Traditional Arabic" w:hAnsi="Traditional Arabic" w:cs="Traditional Arabic" w:hint="cs"/>
          <w:b/>
          <w:bCs/>
          <w:sz w:val="36"/>
          <w:szCs w:val="36"/>
          <w:rtl/>
        </w:rPr>
      </w:pPr>
      <w:r>
        <w:rPr>
          <w:rFonts w:ascii="Traditional Arabic" w:hAnsi="Traditional Arabic" w:cs="Traditional Arabic" w:hint="cs"/>
          <w:b/>
          <w:bCs/>
          <w:sz w:val="36"/>
          <w:szCs w:val="36"/>
          <w:rtl/>
        </w:rPr>
        <w:t>ثامن</w:t>
      </w:r>
      <w:r w:rsidR="007431FB" w:rsidRPr="002E6BA9">
        <w:rPr>
          <w:rFonts w:ascii="Traditional Arabic" w:hAnsi="Traditional Arabic" w:cs="Traditional Arabic"/>
          <w:b/>
          <w:bCs/>
          <w:sz w:val="36"/>
          <w:szCs w:val="36"/>
          <w:rtl/>
        </w:rPr>
        <w:t xml:space="preserve">اً : </w:t>
      </w:r>
      <w:r w:rsidR="002E6BA9">
        <w:rPr>
          <w:rFonts w:ascii="Traditional Arabic" w:hAnsi="Traditional Arabic" w:cs="Traditional Arabic" w:hint="cs"/>
          <w:b/>
          <w:bCs/>
          <w:sz w:val="36"/>
          <w:szCs w:val="36"/>
          <w:rtl/>
        </w:rPr>
        <w:t xml:space="preserve">توخي </w:t>
      </w:r>
      <w:r w:rsidR="007431FB" w:rsidRPr="002E6BA9">
        <w:rPr>
          <w:rFonts w:ascii="Traditional Arabic" w:hAnsi="Traditional Arabic" w:cs="Traditional Arabic"/>
          <w:b/>
          <w:bCs/>
          <w:sz w:val="36"/>
          <w:szCs w:val="36"/>
          <w:rtl/>
        </w:rPr>
        <w:t xml:space="preserve">الحكمة </w:t>
      </w:r>
    </w:p>
    <w:p w:rsidR="007431FB" w:rsidRPr="0094342F" w:rsidRDefault="007431FB" w:rsidP="00475F4E">
      <w:pPr>
        <w:widowControl w:val="0"/>
        <w:spacing w:after="0" w:line="240" w:lineRule="auto"/>
        <w:ind w:firstLine="423"/>
        <w:jc w:val="lowKashida"/>
        <w:rPr>
          <w:rFonts w:ascii="Traditional Arabic" w:hAnsi="Traditional Arabic" w:cs="Traditional Arabic" w:hint="cs"/>
          <w:sz w:val="36"/>
          <w:szCs w:val="36"/>
          <w:rtl/>
        </w:rPr>
      </w:pPr>
      <w:r w:rsidRPr="00FF6C31">
        <w:rPr>
          <w:rFonts w:ascii="Traditional Arabic" w:hAnsi="Traditional Arabic" w:cs="Traditional Arabic"/>
          <w:sz w:val="36"/>
          <w:szCs w:val="36"/>
          <w:rtl/>
        </w:rPr>
        <w:t xml:space="preserve">قال تعالى : </w:t>
      </w:r>
      <w:r w:rsidR="00254C57">
        <w:rPr>
          <w:rFonts w:ascii="QCF_BSML" w:hAnsi="QCF_BSML" w:cs="QCF_BSML"/>
          <w:color w:val="000000"/>
          <w:sz w:val="32"/>
          <w:szCs w:val="32"/>
          <w:rtl/>
        </w:rPr>
        <w:t xml:space="preserve">ﮋ </w:t>
      </w:r>
      <w:r w:rsidR="00254C57">
        <w:rPr>
          <w:rFonts w:ascii="QCF_P045" w:hAnsi="QCF_P045" w:cs="QCF_P045"/>
          <w:color w:val="000000"/>
          <w:sz w:val="32"/>
          <w:szCs w:val="32"/>
          <w:rtl/>
        </w:rPr>
        <w:t>ﯩ  ﯪ  ﯫ  ﯬ   ﯭ    ﯮ  ﯯ</w:t>
      </w:r>
      <w:r w:rsidR="00254C57">
        <w:rPr>
          <w:rFonts w:ascii="Arial" w:hAnsi="Arial"/>
          <w:color w:val="000000"/>
          <w:sz w:val="18"/>
          <w:szCs w:val="18"/>
          <w:rtl/>
        </w:rPr>
        <w:t xml:space="preserve"> </w:t>
      </w:r>
      <w:r w:rsidR="00254C57">
        <w:rPr>
          <w:rFonts w:ascii="QCF_BSML" w:hAnsi="QCF_BSML" w:cs="QCF_BSML"/>
          <w:color w:val="000000"/>
          <w:sz w:val="32"/>
          <w:szCs w:val="32"/>
          <w:rtl/>
        </w:rPr>
        <w:t>ﮊ</w:t>
      </w:r>
      <w:r w:rsidR="00254C57">
        <w:rPr>
          <w:rFonts w:ascii="QCF_BSML" w:hAnsi="QCF_BSML" w:cs="QCF_BSML"/>
          <w:color w:val="000000"/>
          <w:sz w:val="32"/>
          <w:szCs w:val="32"/>
        </w:rPr>
        <w:t xml:space="preserve"> </w:t>
      </w:r>
      <w:r w:rsidR="00816848">
        <w:rPr>
          <w:rFonts w:ascii="QCF_BSML" w:hAnsi="QCF_BSML" w:cs="QCF_BSML"/>
          <w:color w:val="000000"/>
          <w:sz w:val="32"/>
          <w:szCs w:val="32"/>
        </w:rPr>
        <w:t xml:space="preserve"> </w:t>
      </w:r>
      <w:r w:rsidR="0094342F" w:rsidRPr="0094342F">
        <w:rPr>
          <w:rFonts w:ascii="QCF_BSML" w:hAnsi="QCF_BSML" w:cs="Traditional Arabic" w:hint="cs"/>
          <w:color w:val="000000"/>
          <w:sz w:val="32"/>
          <w:szCs w:val="32"/>
          <w:vertAlign w:val="superscript"/>
          <w:rtl/>
        </w:rPr>
        <w:t>(</w:t>
      </w:r>
      <w:r w:rsidR="0094342F" w:rsidRPr="0094342F">
        <w:rPr>
          <w:rStyle w:val="FootnoteReference"/>
          <w:rFonts w:ascii="Traditional Arabic" w:hAnsi="Traditional Arabic" w:cs="Traditional Arabic"/>
          <w:sz w:val="36"/>
          <w:szCs w:val="36"/>
          <w:rtl/>
        </w:rPr>
        <w:footnoteReference w:id="137"/>
      </w:r>
      <w:r w:rsidR="0094342F" w:rsidRPr="0094342F">
        <w:rPr>
          <w:rFonts w:ascii="QCF_BSML" w:hAnsi="QCF_BSML" w:cs="Traditional Arabic" w:hint="cs"/>
          <w:color w:val="000000"/>
          <w:sz w:val="32"/>
          <w:szCs w:val="32"/>
          <w:vertAlign w:val="superscript"/>
          <w:rtl/>
        </w:rPr>
        <w:t>)</w:t>
      </w:r>
      <w:r w:rsidR="0094342F">
        <w:rPr>
          <w:rFonts w:ascii="QCF_BSML" w:hAnsi="QCF_BSML" w:cs="Traditional Arabic" w:hint="cs"/>
          <w:color w:val="000000"/>
          <w:sz w:val="32"/>
          <w:szCs w:val="32"/>
          <w:rtl/>
        </w:rPr>
        <w:t>.</w:t>
      </w:r>
    </w:p>
    <w:p w:rsidR="007431FB" w:rsidRPr="00FF6C31" w:rsidRDefault="007431FB" w:rsidP="00475F4E">
      <w:pPr>
        <w:widowControl w:val="0"/>
        <w:spacing w:after="0" w:line="240" w:lineRule="auto"/>
        <w:ind w:firstLine="423"/>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والحكمة وضع الشيء في موضعه ، أياً كان فعلاً ، أو قولاً ، أو كتابةً ...  .</w:t>
      </w:r>
    </w:p>
    <w:p w:rsidR="00254C57" w:rsidRDefault="00254C57" w:rsidP="00475F4E">
      <w:pPr>
        <w:widowControl w:val="0"/>
        <w:spacing w:after="0" w:line="240" w:lineRule="auto"/>
        <w:jc w:val="center"/>
        <w:rPr>
          <w:rFonts w:ascii="Traditional Arabic" w:hAnsi="Traditional Arabic" w:cs="Traditional Arabic" w:hint="cs"/>
          <w:b/>
          <w:bCs/>
          <w:sz w:val="44"/>
          <w:szCs w:val="44"/>
          <w:rtl/>
        </w:rPr>
      </w:pPr>
      <w:r>
        <w:rPr>
          <w:rFonts w:ascii="Traditional Arabic" w:hAnsi="Traditional Arabic" w:cs="Traditional Arabic"/>
          <w:b/>
          <w:bCs/>
          <w:sz w:val="44"/>
          <w:szCs w:val="44"/>
          <w:rtl/>
        </w:rPr>
        <w:br w:type="page"/>
      </w:r>
    </w:p>
    <w:p w:rsidR="007F2C80" w:rsidRDefault="007F2C80" w:rsidP="00475F4E">
      <w:pPr>
        <w:widowControl w:val="0"/>
        <w:spacing w:after="0" w:line="240" w:lineRule="auto"/>
        <w:jc w:val="center"/>
        <w:rPr>
          <w:rFonts w:ascii="Traditional Arabic" w:hAnsi="Traditional Arabic" w:cs="Traditional Arabic" w:hint="cs"/>
          <w:b/>
          <w:bCs/>
          <w:sz w:val="44"/>
          <w:szCs w:val="44"/>
          <w:rtl/>
        </w:rPr>
      </w:pPr>
    </w:p>
    <w:p w:rsidR="007F2C80" w:rsidRDefault="007F2C80" w:rsidP="00475F4E">
      <w:pPr>
        <w:widowControl w:val="0"/>
        <w:spacing w:after="0" w:line="240" w:lineRule="auto"/>
        <w:jc w:val="center"/>
        <w:rPr>
          <w:rFonts w:ascii="Traditional Arabic" w:hAnsi="Traditional Arabic" w:cs="Traditional Arabic" w:hint="cs"/>
          <w:b/>
          <w:bCs/>
          <w:sz w:val="44"/>
          <w:szCs w:val="44"/>
          <w:rtl/>
        </w:rPr>
      </w:pPr>
    </w:p>
    <w:p w:rsidR="007F2C80" w:rsidRDefault="007F2C80" w:rsidP="00475F4E">
      <w:pPr>
        <w:widowControl w:val="0"/>
        <w:spacing w:after="0" w:line="240" w:lineRule="auto"/>
        <w:jc w:val="center"/>
        <w:rPr>
          <w:rFonts w:ascii="Traditional Arabic" w:hAnsi="Traditional Arabic" w:cs="Traditional Arabic" w:hint="cs"/>
          <w:b/>
          <w:bCs/>
          <w:sz w:val="44"/>
          <w:szCs w:val="44"/>
          <w:rtl/>
        </w:rPr>
      </w:pPr>
    </w:p>
    <w:p w:rsidR="00254C57" w:rsidRPr="00254C57" w:rsidRDefault="00254C57" w:rsidP="00475F4E">
      <w:pPr>
        <w:widowControl w:val="0"/>
        <w:spacing w:after="0" w:line="240" w:lineRule="auto"/>
        <w:jc w:val="center"/>
        <w:rPr>
          <w:rFonts w:ascii="Traditional Arabic" w:hAnsi="Traditional Arabic" w:cs="Traditional Arabic" w:hint="cs"/>
          <w:b/>
          <w:bCs/>
          <w:sz w:val="48"/>
          <w:szCs w:val="48"/>
          <w:rtl/>
        </w:rPr>
      </w:pPr>
      <w:r>
        <w:rPr>
          <w:rFonts w:ascii="Traditional Arabic" w:hAnsi="Traditional Arabic" w:cs="Traditional Arabic"/>
          <w:b/>
          <w:bCs/>
          <w:sz w:val="48"/>
          <w:szCs w:val="48"/>
          <w:rtl/>
        </w:rPr>
        <w:t>المبحث الثالث</w:t>
      </w:r>
    </w:p>
    <w:p w:rsidR="007431FB" w:rsidRPr="00B441BB" w:rsidRDefault="007431FB" w:rsidP="00475F4E">
      <w:pPr>
        <w:widowControl w:val="0"/>
        <w:spacing w:after="0" w:line="240" w:lineRule="auto"/>
        <w:jc w:val="center"/>
        <w:rPr>
          <w:rFonts w:ascii="Traditional Arabic" w:hAnsi="Traditional Arabic" w:cs="Traditional Arabic"/>
          <w:b/>
          <w:bCs/>
          <w:sz w:val="44"/>
          <w:szCs w:val="44"/>
          <w:rtl/>
        </w:rPr>
      </w:pPr>
      <w:r w:rsidRPr="00B441BB">
        <w:rPr>
          <w:rFonts w:ascii="Traditional Arabic" w:hAnsi="Traditional Arabic" w:cs="Traditional Arabic"/>
          <w:b/>
          <w:bCs/>
          <w:sz w:val="44"/>
          <w:szCs w:val="44"/>
          <w:rtl/>
        </w:rPr>
        <w:t>الأساس المهاري</w:t>
      </w:r>
    </w:p>
    <w:p w:rsidR="00254C57" w:rsidRDefault="00254C57" w:rsidP="00475F4E">
      <w:pPr>
        <w:widowControl w:val="0"/>
        <w:spacing w:after="0" w:line="240" w:lineRule="auto"/>
        <w:ind w:firstLine="567"/>
        <w:jc w:val="lowKashida"/>
        <w:rPr>
          <w:rFonts w:ascii="Traditional Arabic" w:hAnsi="Traditional Arabic" w:cs="Traditional Arabic" w:hint="cs"/>
          <w:b/>
          <w:bCs/>
          <w:sz w:val="36"/>
          <w:szCs w:val="36"/>
          <w:rtl/>
        </w:rPr>
      </w:pPr>
    </w:p>
    <w:p w:rsidR="007431FB" w:rsidRPr="00370E59" w:rsidRDefault="00187BB2" w:rsidP="00475F4E">
      <w:pPr>
        <w:widowControl w:val="0"/>
        <w:spacing w:after="0" w:line="240" w:lineRule="auto"/>
        <w:ind w:firstLine="567"/>
        <w:jc w:val="lowKashida"/>
        <w:rPr>
          <w:rFonts w:ascii="Traditional Arabic" w:hAnsi="Traditional Arabic" w:cs="Traditional Arabic"/>
          <w:b/>
          <w:bCs/>
          <w:sz w:val="36"/>
          <w:szCs w:val="36"/>
          <w:rtl/>
        </w:rPr>
      </w:pPr>
      <w:r w:rsidRPr="007D49D5">
        <w:rPr>
          <w:rFonts w:ascii="Traditional Arabic" w:hAnsi="Traditional Arabic" w:cs="Traditional Arabic"/>
          <w:b/>
          <w:bCs/>
          <w:sz w:val="36"/>
          <w:szCs w:val="36"/>
          <w:rtl/>
        </w:rPr>
        <w:t>وفيه</w:t>
      </w:r>
      <w:r w:rsidRPr="007D49D5">
        <w:rPr>
          <w:rFonts w:ascii="Traditional Arabic" w:hAnsi="Traditional Arabic" w:cs="Traditional Arabic" w:hint="cs"/>
          <w:b/>
          <w:bCs/>
          <w:sz w:val="36"/>
          <w:szCs w:val="36"/>
          <w:rtl/>
        </w:rPr>
        <w:t xml:space="preserve"> ثلاثة</w:t>
      </w:r>
      <w:r w:rsidR="007431FB" w:rsidRPr="007D49D5">
        <w:rPr>
          <w:rFonts w:ascii="Traditional Arabic" w:hAnsi="Traditional Arabic" w:cs="Traditional Arabic"/>
          <w:b/>
          <w:bCs/>
          <w:sz w:val="36"/>
          <w:szCs w:val="36"/>
          <w:rtl/>
        </w:rPr>
        <w:t xml:space="preserve"> مطالب</w:t>
      </w:r>
      <w:r w:rsidR="00254C57" w:rsidRPr="007D49D5">
        <w:rPr>
          <w:rFonts w:ascii="Traditional Arabic" w:hAnsi="Traditional Arabic" w:cs="Traditional Arabic" w:hint="cs"/>
          <w:b/>
          <w:bCs/>
          <w:sz w:val="36"/>
          <w:szCs w:val="36"/>
          <w:rtl/>
        </w:rPr>
        <w:t>:</w:t>
      </w:r>
      <w:r w:rsidR="007431FB" w:rsidRPr="00370E59">
        <w:rPr>
          <w:rFonts w:ascii="Traditional Arabic" w:hAnsi="Traditional Arabic" w:cs="Traditional Arabic"/>
          <w:b/>
          <w:bCs/>
          <w:sz w:val="36"/>
          <w:szCs w:val="36"/>
          <w:rtl/>
        </w:rPr>
        <w:t xml:space="preserve"> </w:t>
      </w:r>
    </w:p>
    <w:p w:rsidR="007431FB" w:rsidRPr="00FD078E" w:rsidRDefault="007431FB" w:rsidP="00475F4E">
      <w:pPr>
        <w:widowControl w:val="0"/>
        <w:spacing w:after="0" w:line="240" w:lineRule="auto"/>
        <w:ind w:firstLine="1167"/>
        <w:jc w:val="lowKashida"/>
        <w:rPr>
          <w:rFonts w:ascii="Traditional Arabic" w:hAnsi="Traditional Arabic" w:cs="Traditional Arabic"/>
          <w:b/>
          <w:bCs/>
          <w:sz w:val="36"/>
          <w:szCs w:val="36"/>
          <w:rtl/>
        </w:rPr>
      </w:pPr>
      <w:r w:rsidRPr="00FD078E">
        <w:rPr>
          <w:rFonts w:ascii="Traditional Arabic" w:hAnsi="Traditional Arabic" w:cs="Traditional Arabic"/>
          <w:b/>
          <w:bCs/>
          <w:sz w:val="36"/>
          <w:szCs w:val="36"/>
          <w:rtl/>
        </w:rPr>
        <w:t>المطلب الأول : تعريف المهارة</w:t>
      </w:r>
      <w:r w:rsidR="00344F9F">
        <w:rPr>
          <w:rFonts w:ascii="Traditional Arabic" w:hAnsi="Traditional Arabic" w:cs="Traditional Arabic" w:hint="cs"/>
          <w:b/>
          <w:bCs/>
          <w:sz w:val="36"/>
          <w:szCs w:val="36"/>
          <w:rtl/>
        </w:rPr>
        <w:t xml:space="preserve"> </w:t>
      </w:r>
      <w:r w:rsidR="00DD7126">
        <w:rPr>
          <w:rFonts w:ascii="Traditional Arabic" w:hAnsi="Traditional Arabic" w:cs="Traditional Arabic" w:hint="cs"/>
          <w:b/>
          <w:bCs/>
          <w:sz w:val="36"/>
          <w:szCs w:val="36"/>
          <w:rtl/>
        </w:rPr>
        <w:t>.</w:t>
      </w:r>
    </w:p>
    <w:p w:rsidR="007431FB" w:rsidRPr="00FD078E" w:rsidRDefault="007431FB" w:rsidP="00475F4E">
      <w:pPr>
        <w:widowControl w:val="0"/>
        <w:spacing w:after="0" w:line="240" w:lineRule="auto"/>
        <w:ind w:firstLine="1167"/>
        <w:jc w:val="lowKashida"/>
        <w:rPr>
          <w:rFonts w:ascii="Traditional Arabic" w:hAnsi="Traditional Arabic" w:cs="Traditional Arabic"/>
          <w:b/>
          <w:bCs/>
          <w:sz w:val="36"/>
          <w:szCs w:val="36"/>
          <w:rtl/>
        </w:rPr>
      </w:pPr>
      <w:r w:rsidRPr="007D49D5">
        <w:rPr>
          <w:rFonts w:ascii="Traditional Arabic" w:hAnsi="Traditional Arabic" w:cs="Traditional Arabic"/>
          <w:b/>
          <w:bCs/>
          <w:sz w:val="36"/>
          <w:szCs w:val="36"/>
          <w:rtl/>
        </w:rPr>
        <w:t xml:space="preserve">المطلب الثاني : </w:t>
      </w:r>
      <w:r w:rsidR="00187BB2" w:rsidRPr="007D49D5">
        <w:rPr>
          <w:rFonts w:ascii="Traditional Arabic" w:hAnsi="Traditional Arabic" w:cs="Traditional Arabic"/>
          <w:b/>
          <w:bCs/>
          <w:sz w:val="36"/>
          <w:szCs w:val="36"/>
          <w:rtl/>
        </w:rPr>
        <w:t>مهارات قبل التفاوض</w:t>
      </w:r>
      <w:r w:rsidR="00DD7126" w:rsidRPr="007D49D5">
        <w:rPr>
          <w:rFonts w:ascii="Traditional Arabic" w:hAnsi="Traditional Arabic" w:cs="Traditional Arabic" w:hint="cs"/>
          <w:b/>
          <w:bCs/>
          <w:sz w:val="36"/>
          <w:szCs w:val="36"/>
          <w:rtl/>
        </w:rPr>
        <w:t>.</w:t>
      </w:r>
    </w:p>
    <w:p w:rsidR="007431FB" w:rsidRPr="00FD078E" w:rsidRDefault="007431FB" w:rsidP="00475F4E">
      <w:pPr>
        <w:widowControl w:val="0"/>
        <w:spacing w:after="0" w:line="240" w:lineRule="auto"/>
        <w:ind w:firstLine="1167"/>
        <w:jc w:val="lowKashida"/>
        <w:rPr>
          <w:rFonts w:ascii="Traditional Arabic" w:hAnsi="Traditional Arabic" w:cs="Traditional Arabic"/>
          <w:b/>
          <w:bCs/>
          <w:sz w:val="36"/>
          <w:szCs w:val="36"/>
          <w:rtl/>
        </w:rPr>
      </w:pPr>
      <w:r w:rsidRPr="007D49D5">
        <w:rPr>
          <w:rFonts w:ascii="Traditional Arabic" w:hAnsi="Traditional Arabic" w:cs="Traditional Arabic"/>
          <w:b/>
          <w:bCs/>
          <w:sz w:val="36"/>
          <w:szCs w:val="36"/>
          <w:rtl/>
        </w:rPr>
        <w:t xml:space="preserve">المطلب الثالث : </w:t>
      </w:r>
      <w:r w:rsidR="00187BB2" w:rsidRPr="007D49D5">
        <w:rPr>
          <w:rFonts w:ascii="Traditional Arabic" w:hAnsi="Traditional Arabic" w:cs="Traditional Arabic"/>
          <w:b/>
          <w:bCs/>
          <w:sz w:val="36"/>
          <w:szCs w:val="36"/>
          <w:rtl/>
        </w:rPr>
        <w:t xml:space="preserve">مهارات أثناء التفاوض </w:t>
      </w:r>
      <w:r w:rsidR="00187BB2" w:rsidRPr="007D49D5">
        <w:rPr>
          <w:rFonts w:ascii="Traditional Arabic" w:hAnsi="Traditional Arabic" w:cs="Traditional Arabic" w:hint="cs"/>
          <w:b/>
          <w:bCs/>
          <w:sz w:val="36"/>
          <w:szCs w:val="36"/>
          <w:rtl/>
        </w:rPr>
        <w:t>وخت</w:t>
      </w:r>
      <w:r w:rsidR="007D49D5" w:rsidRPr="007D49D5">
        <w:rPr>
          <w:rFonts w:ascii="Traditional Arabic" w:hAnsi="Traditional Arabic" w:cs="Traditional Arabic" w:hint="cs"/>
          <w:b/>
          <w:bCs/>
          <w:sz w:val="36"/>
          <w:szCs w:val="36"/>
          <w:rtl/>
        </w:rPr>
        <w:t>ا</w:t>
      </w:r>
      <w:r w:rsidR="00187BB2" w:rsidRPr="007D49D5">
        <w:rPr>
          <w:rFonts w:ascii="Traditional Arabic" w:hAnsi="Traditional Arabic" w:cs="Traditional Arabic" w:hint="cs"/>
          <w:b/>
          <w:bCs/>
          <w:sz w:val="36"/>
          <w:szCs w:val="36"/>
          <w:rtl/>
        </w:rPr>
        <w:t>مه</w:t>
      </w:r>
      <w:r w:rsidR="00DD7126" w:rsidRPr="007D49D5">
        <w:rPr>
          <w:rFonts w:ascii="Traditional Arabic" w:hAnsi="Traditional Arabic" w:cs="Traditional Arabic" w:hint="cs"/>
          <w:b/>
          <w:bCs/>
          <w:sz w:val="36"/>
          <w:szCs w:val="36"/>
          <w:rtl/>
        </w:rPr>
        <w:t>.</w:t>
      </w:r>
      <w:r w:rsidRPr="00FD078E">
        <w:rPr>
          <w:rFonts w:ascii="Traditional Arabic" w:hAnsi="Traditional Arabic" w:cs="Traditional Arabic"/>
          <w:b/>
          <w:bCs/>
          <w:sz w:val="36"/>
          <w:szCs w:val="36"/>
          <w:rtl/>
        </w:rPr>
        <w:t xml:space="preserve"> </w:t>
      </w:r>
    </w:p>
    <w:p w:rsidR="007431FB" w:rsidRPr="00254C57" w:rsidRDefault="00254C57" w:rsidP="00475F4E">
      <w:pPr>
        <w:widowControl w:val="0"/>
        <w:spacing w:after="0" w:line="240" w:lineRule="auto"/>
        <w:jc w:val="center"/>
        <w:rPr>
          <w:rFonts w:ascii="Traditional Arabic" w:hAnsi="Traditional Arabic" w:cs="Traditional Arabic"/>
          <w:b/>
          <w:bCs/>
          <w:sz w:val="40"/>
          <w:szCs w:val="40"/>
          <w:rtl/>
        </w:rPr>
      </w:pPr>
      <w:r>
        <w:rPr>
          <w:rFonts w:ascii="Traditional Arabic" w:hAnsi="Traditional Arabic" w:cs="Traditional Arabic"/>
          <w:b/>
          <w:bCs/>
          <w:sz w:val="36"/>
          <w:szCs w:val="36"/>
          <w:rtl/>
        </w:rPr>
        <w:br w:type="page"/>
      </w:r>
      <w:r w:rsidR="00B441BB" w:rsidRPr="00254C57">
        <w:rPr>
          <w:rFonts w:ascii="Traditional Arabic" w:hAnsi="Traditional Arabic" w:cs="Traditional Arabic"/>
          <w:b/>
          <w:bCs/>
          <w:sz w:val="40"/>
          <w:szCs w:val="40"/>
          <w:rtl/>
        </w:rPr>
        <w:lastRenderedPageBreak/>
        <w:t>المطلب الأول : تعريف المهارة</w:t>
      </w:r>
    </w:p>
    <w:p w:rsidR="007431FB" w:rsidRPr="00FD078E" w:rsidRDefault="007431FB" w:rsidP="00475F4E">
      <w:pPr>
        <w:widowControl w:val="0"/>
        <w:spacing w:after="0" w:line="240" w:lineRule="auto"/>
        <w:ind w:firstLine="567"/>
        <w:jc w:val="lowKashida"/>
        <w:rPr>
          <w:rFonts w:ascii="Traditional Arabic" w:hAnsi="Traditional Arabic" w:cs="Traditional Arabic"/>
          <w:b/>
          <w:bCs/>
          <w:sz w:val="36"/>
          <w:szCs w:val="36"/>
          <w:rtl/>
        </w:rPr>
      </w:pPr>
      <w:r w:rsidRPr="00FD078E">
        <w:rPr>
          <w:rFonts w:ascii="Traditional Arabic" w:hAnsi="Traditional Arabic" w:cs="Traditional Arabic"/>
          <w:b/>
          <w:bCs/>
          <w:sz w:val="36"/>
          <w:szCs w:val="36"/>
          <w:rtl/>
        </w:rPr>
        <w:t xml:space="preserve"> تعريف المهارة :</w:t>
      </w:r>
    </w:p>
    <w:p w:rsidR="007431FB" w:rsidRPr="00FF6C31" w:rsidRDefault="00DD7126"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w:t>
      </w:r>
      <w:r w:rsidR="007431FB" w:rsidRPr="00FF6C31">
        <w:rPr>
          <w:rFonts w:ascii="Traditional Arabic" w:hAnsi="Traditional Arabic" w:cs="Traditional Arabic"/>
          <w:sz w:val="36"/>
          <w:szCs w:val="36"/>
          <w:rtl/>
        </w:rPr>
        <w:t>الماهر السابح ويقال مَهَرْتُ بهذا الأَمر أَمهَرُ به مَهارة أَي صرتُ به حاذقاً قال ابن سيده وقد مَهَر الشيءَ وفيه وبه يَمْهَر مَهْراً ومُهُوراً ومَهارة ومِهارة وقالوا لم تفعل به المِهَرَة</w:t>
      </w:r>
      <w:r>
        <w:rPr>
          <w:rFonts w:ascii="Traditional Arabic" w:hAnsi="Traditional Arabic" w:cs="Traditional Arabic" w:hint="cs"/>
          <w:sz w:val="36"/>
          <w:szCs w:val="36"/>
          <w:rtl/>
        </w:rPr>
        <w:t>"</w:t>
      </w:r>
      <w:r w:rsidR="0094342F" w:rsidRPr="0094342F">
        <w:rPr>
          <w:rFonts w:ascii="Traditional Arabic" w:hAnsi="Traditional Arabic" w:cs="Traditional Arabic" w:hint="cs"/>
          <w:sz w:val="36"/>
          <w:szCs w:val="36"/>
          <w:vertAlign w:val="superscript"/>
          <w:rtl/>
        </w:rPr>
        <w:t>(</w:t>
      </w:r>
      <w:r w:rsidR="007431FB" w:rsidRPr="0094342F">
        <w:rPr>
          <w:rStyle w:val="FootnoteReference"/>
          <w:rFonts w:ascii="Traditional Arabic" w:hAnsi="Traditional Arabic" w:cs="Traditional Arabic"/>
          <w:sz w:val="36"/>
          <w:szCs w:val="36"/>
          <w:rtl/>
        </w:rPr>
        <w:footnoteReference w:id="138"/>
      </w:r>
      <w:r w:rsidR="0094342F" w:rsidRPr="0094342F">
        <w:rPr>
          <w:rFonts w:ascii="Traditional Arabic" w:hAnsi="Traditional Arabic" w:cs="Traditional Arabic" w:hint="cs"/>
          <w:sz w:val="36"/>
          <w:szCs w:val="36"/>
          <w:vertAlign w:val="superscript"/>
          <w:rtl/>
        </w:rPr>
        <w:t>)</w:t>
      </w:r>
      <w:r w:rsidR="0094342F">
        <w:rPr>
          <w:rFonts w:ascii="Traditional Arabic" w:hAnsi="Traditional Arabic" w:cs="Traditional Arabic" w:hint="cs"/>
          <w:sz w:val="36"/>
          <w:szCs w:val="36"/>
          <w:rtl/>
        </w:rPr>
        <w:t>.</w:t>
      </w:r>
    </w:p>
    <w:p w:rsidR="00D9674F" w:rsidRDefault="00D9674F" w:rsidP="00475F4E">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وفي الحديث "مثل الذي يقرأ القرآن وهو ماهر به مع السفرة الكرام البررة والذي يقرؤه وهو يشتد عليه له أجران "</w:t>
      </w:r>
      <w:r w:rsidRPr="0094342F">
        <w:rPr>
          <w:rFonts w:ascii="QCF_BSML" w:hAnsi="QCF_BSML" w:cs="Traditional Arabic" w:hint="cs"/>
          <w:color w:val="000000"/>
          <w:sz w:val="32"/>
          <w:szCs w:val="32"/>
          <w:vertAlign w:val="superscript"/>
          <w:rtl/>
        </w:rPr>
        <w:t>(</w:t>
      </w:r>
      <w:r w:rsidRPr="0094342F">
        <w:rPr>
          <w:rStyle w:val="FootnoteReference"/>
          <w:rFonts w:ascii="Traditional Arabic" w:hAnsi="Traditional Arabic" w:cs="Traditional Arabic"/>
          <w:sz w:val="36"/>
          <w:szCs w:val="36"/>
          <w:rtl/>
        </w:rPr>
        <w:footnoteReference w:id="139"/>
      </w:r>
      <w:r w:rsidRPr="0094342F">
        <w:rPr>
          <w:rFonts w:ascii="QCF_BSML" w:hAnsi="QCF_BSML" w:cs="Traditional Arabic" w:hint="cs"/>
          <w:color w:val="000000"/>
          <w:sz w:val="32"/>
          <w:szCs w:val="32"/>
          <w:vertAlign w:val="superscript"/>
          <w:rtl/>
        </w:rPr>
        <w:t>)</w:t>
      </w:r>
      <w:r w:rsidR="007431FB" w:rsidRPr="00FF6C31">
        <w:rPr>
          <w:rFonts w:ascii="Traditional Arabic" w:hAnsi="Traditional Arabic" w:cs="Traditional Arabic"/>
          <w:sz w:val="36"/>
          <w:szCs w:val="36"/>
          <w:rtl/>
        </w:rPr>
        <w:t xml:space="preserve"> </w:t>
      </w:r>
    </w:p>
    <w:p w:rsidR="007431FB" w:rsidRPr="00FF6C31" w:rsidRDefault="007431FB" w:rsidP="00475F4E">
      <w:pPr>
        <w:widowControl w:val="0"/>
        <w:spacing w:after="0" w:line="240" w:lineRule="auto"/>
        <w:ind w:firstLine="567"/>
        <w:jc w:val="lowKashida"/>
        <w:rPr>
          <w:rFonts w:ascii="Traditional Arabic" w:hAnsi="Traditional Arabic" w:cs="Traditional Arabic" w:hint="cs"/>
          <w:sz w:val="36"/>
          <w:szCs w:val="36"/>
          <w:rtl/>
        </w:rPr>
      </w:pPr>
      <w:r w:rsidRPr="00FF6C31">
        <w:rPr>
          <w:rFonts w:ascii="Traditional Arabic" w:hAnsi="Traditional Arabic" w:cs="Traditional Arabic"/>
          <w:sz w:val="36"/>
          <w:szCs w:val="36"/>
          <w:rtl/>
        </w:rPr>
        <w:t xml:space="preserve">والمهارة </w:t>
      </w:r>
      <w:r w:rsidRPr="00546D34">
        <w:rPr>
          <w:rFonts w:ascii="Traditional Arabic" w:hAnsi="Traditional Arabic" w:cs="Traditional Arabic"/>
          <w:sz w:val="36"/>
          <w:szCs w:val="36"/>
          <w:rtl/>
        </w:rPr>
        <w:t>تقتضي</w:t>
      </w:r>
      <w:r w:rsidRPr="00FF6C31">
        <w:rPr>
          <w:rFonts w:ascii="Traditional Arabic" w:hAnsi="Traditional Arabic" w:cs="Traditional Arabic"/>
          <w:sz w:val="36"/>
          <w:szCs w:val="36"/>
          <w:rtl/>
        </w:rPr>
        <w:t xml:space="preserve"> : الإتقان</w:t>
      </w:r>
      <w:r w:rsidR="00254C57">
        <w:rPr>
          <w:rFonts w:ascii="Traditional Arabic" w:hAnsi="Traditional Arabic" w:cs="Traditional Arabic" w:hint="cs"/>
          <w:sz w:val="36"/>
          <w:szCs w:val="36"/>
          <w:rtl/>
        </w:rPr>
        <w:t>.</w:t>
      </w:r>
    </w:p>
    <w:p w:rsidR="007431FB" w:rsidRPr="00FF6C31" w:rsidRDefault="007431FB" w:rsidP="00475F4E">
      <w:pPr>
        <w:widowControl w:val="0"/>
        <w:spacing w:after="0" w:line="240" w:lineRule="auto"/>
        <w:ind w:left="26"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حيث تؤخذ القضية بعناية منذ البداية </w:t>
      </w:r>
      <w:r w:rsidR="00546D34" w:rsidRPr="00546D34">
        <w:rPr>
          <w:rFonts w:ascii="Traditional Arabic" w:hAnsi="Traditional Arabic" w:cs="Traditional Arabic"/>
          <w:sz w:val="36"/>
          <w:szCs w:val="36"/>
          <w:rtl/>
        </w:rPr>
        <w:t>جز</w:t>
      </w:r>
      <w:r w:rsidR="00715109">
        <w:rPr>
          <w:rFonts w:ascii="Traditional Arabic" w:hAnsi="Traditional Arabic" w:cs="Traditional Arabic" w:hint="cs"/>
          <w:sz w:val="36"/>
          <w:szCs w:val="36"/>
          <w:rtl/>
        </w:rPr>
        <w:t>ءًا</w:t>
      </w:r>
      <w:r w:rsidR="00715109">
        <w:rPr>
          <w:rFonts w:ascii="Traditional Arabic" w:hAnsi="Traditional Arabic" w:cs="Traditional Arabic"/>
          <w:sz w:val="36"/>
          <w:szCs w:val="36"/>
          <w:rtl/>
        </w:rPr>
        <w:t xml:space="preserve"> جز</w:t>
      </w:r>
      <w:r w:rsidR="00715109">
        <w:rPr>
          <w:rFonts w:ascii="Traditional Arabic" w:hAnsi="Traditional Arabic" w:cs="Traditional Arabic" w:hint="cs"/>
          <w:sz w:val="36"/>
          <w:szCs w:val="36"/>
          <w:rtl/>
        </w:rPr>
        <w:t>ءًا</w:t>
      </w:r>
      <w:r w:rsidRPr="00FF6C31">
        <w:rPr>
          <w:rFonts w:ascii="Traditional Arabic" w:hAnsi="Traditional Arabic" w:cs="Traditional Arabic"/>
          <w:sz w:val="36"/>
          <w:szCs w:val="36"/>
          <w:rtl/>
        </w:rPr>
        <w:t xml:space="preserve"> </w:t>
      </w:r>
      <w:r w:rsidR="00FE41E3">
        <w:rPr>
          <w:rFonts w:ascii="Traditional Arabic" w:hAnsi="Traditional Arabic" w:cs="Traditional Arabic" w:hint="cs"/>
          <w:sz w:val="36"/>
          <w:szCs w:val="36"/>
          <w:rtl/>
        </w:rPr>
        <w:t xml:space="preserve">وبشكل مرحلي إذا استدعى الموضوع ، </w:t>
      </w:r>
      <w:r w:rsidRPr="00FF6C31">
        <w:rPr>
          <w:rFonts w:ascii="Traditional Arabic" w:hAnsi="Traditional Arabic" w:cs="Traditional Arabic"/>
          <w:sz w:val="36"/>
          <w:szCs w:val="36"/>
          <w:rtl/>
        </w:rPr>
        <w:t xml:space="preserve">إلي أن يصل الأطراف المتفاوضة إلي نتيجة التفاوض النهائية </w:t>
      </w:r>
      <w:r w:rsidR="00546D34">
        <w:rPr>
          <w:rFonts w:ascii="Traditional Arabic" w:hAnsi="Traditional Arabic" w:cs="Traditional Arabic" w:hint="cs"/>
          <w:sz w:val="36"/>
          <w:szCs w:val="36"/>
          <w:rtl/>
        </w:rPr>
        <w:t>.</w:t>
      </w:r>
    </w:p>
    <w:p w:rsidR="00D37984" w:rsidRDefault="00D37984" w:rsidP="00715109">
      <w:pPr>
        <w:widowControl w:val="0"/>
        <w:spacing w:after="0" w:line="240" w:lineRule="auto"/>
        <w:ind w:left="26"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يعلمنا</w:t>
      </w:r>
      <w:r w:rsidR="007431FB" w:rsidRPr="00FF6C31">
        <w:rPr>
          <w:rFonts w:ascii="Traditional Arabic" w:hAnsi="Traditional Arabic" w:cs="Traditional Arabic"/>
          <w:sz w:val="36"/>
          <w:szCs w:val="36"/>
          <w:rtl/>
        </w:rPr>
        <w:t xml:space="preserve"> القرآن الكريم في أسلوبه </w:t>
      </w:r>
      <w:r w:rsidR="00FE41E3">
        <w:rPr>
          <w:rFonts w:ascii="Traditional Arabic" w:hAnsi="Traditional Arabic" w:cs="Traditional Arabic" w:hint="cs"/>
          <w:sz w:val="36"/>
          <w:szCs w:val="36"/>
          <w:rtl/>
        </w:rPr>
        <w:t xml:space="preserve">البديع </w:t>
      </w:r>
      <w:r w:rsidR="007431FB" w:rsidRPr="00FF6C31">
        <w:rPr>
          <w:rFonts w:ascii="Traditional Arabic" w:hAnsi="Traditional Arabic" w:cs="Traditional Arabic"/>
          <w:sz w:val="36"/>
          <w:szCs w:val="36"/>
          <w:rtl/>
        </w:rPr>
        <w:t xml:space="preserve">الرائع </w:t>
      </w:r>
      <w:r>
        <w:rPr>
          <w:rFonts w:ascii="Traditional Arabic" w:hAnsi="Traditional Arabic" w:cs="Traditional Arabic" w:hint="cs"/>
          <w:sz w:val="36"/>
          <w:szCs w:val="36"/>
          <w:rtl/>
        </w:rPr>
        <w:t xml:space="preserve">حسن التفاوض وذلك </w:t>
      </w:r>
      <w:r w:rsidR="007431FB" w:rsidRPr="00FF6C31">
        <w:rPr>
          <w:rFonts w:ascii="Traditional Arabic" w:hAnsi="Traditional Arabic" w:cs="Traditional Arabic"/>
          <w:sz w:val="36"/>
          <w:szCs w:val="36"/>
          <w:rtl/>
        </w:rPr>
        <w:t xml:space="preserve">في عرضه لقضايا </w:t>
      </w:r>
      <w:r w:rsidR="00546D34">
        <w:rPr>
          <w:rFonts w:ascii="Traditional Arabic" w:hAnsi="Traditional Arabic" w:cs="Traditional Arabic"/>
          <w:sz w:val="36"/>
          <w:szCs w:val="36"/>
          <w:rtl/>
        </w:rPr>
        <w:t xml:space="preserve">، </w:t>
      </w:r>
      <w:r w:rsidR="007431FB" w:rsidRPr="00FF6C31">
        <w:rPr>
          <w:rFonts w:ascii="Traditional Arabic" w:hAnsi="Traditional Arabic" w:cs="Traditional Arabic"/>
          <w:sz w:val="36"/>
          <w:szCs w:val="36"/>
          <w:rtl/>
        </w:rPr>
        <w:t xml:space="preserve">الصلح ، </w:t>
      </w:r>
      <w:r w:rsidR="00546D34">
        <w:rPr>
          <w:rFonts w:ascii="Traditional Arabic" w:hAnsi="Traditional Arabic" w:cs="Traditional Arabic" w:hint="cs"/>
          <w:sz w:val="36"/>
          <w:szCs w:val="36"/>
          <w:rtl/>
        </w:rPr>
        <w:t>و</w:t>
      </w:r>
      <w:r w:rsidR="00546D34" w:rsidRPr="00FF6C31">
        <w:rPr>
          <w:rFonts w:ascii="Traditional Arabic" w:hAnsi="Traditional Arabic" w:cs="Traditional Arabic"/>
          <w:sz w:val="36"/>
          <w:szCs w:val="36"/>
          <w:rtl/>
        </w:rPr>
        <w:t>ال</w:t>
      </w:r>
      <w:r w:rsidR="00546D34">
        <w:rPr>
          <w:rFonts w:ascii="Traditional Arabic" w:hAnsi="Traditional Arabic" w:cs="Traditional Arabic"/>
          <w:sz w:val="36"/>
          <w:szCs w:val="36"/>
          <w:rtl/>
        </w:rPr>
        <w:t>حوار</w:t>
      </w:r>
      <w:r w:rsidR="00546D34" w:rsidRPr="00FF6C31">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والعهد ، والميثاق</w:t>
      </w:r>
      <w:r w:rsidR="00500241">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 والوفاء به</w:t>
      </w:r>
      <w:r w:rsidR="00FE41E3">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 xml:space="preserve"> أو نقضه ،... </w:t>
      </w:r>
      <w:r>
        <w:rPr>
          <w:rFonts w:ascii="Traditional Arabic" w:hAnsi="Traditional Arabic" w:cs="Traditional Arabic" w:hint="cs"/>
          <w:sz w:val="36"/>
          <w:szCs w:val="36"/>
          <w:rtl/>
        </w:rPr>
        <w:t xml:space="preserve">والتعامل مع الناس على اختلاف مشاربهم وعقائدهم </w:t>
      </w:r>
      <w:r w:rsidR="007431FB" w:rsidRPr="00FF6C31">
        <w:rPr>
          <w:rFonts w:ascii="Traditional Arabic" w:hAnsi="Traditional Arabic" w:cs="Traditional Arabic"/>
          <w:sz w:val="36"/>
          <w:szCs w:val="36"/>
          <w:rtl/>
        </w:rPr>
        <w:t>حيث</w:t>
      </w:r>
      <w:r w:rsidR="00FE41E3">
        <w:rPr>
          <w:rFonts w:ascii="Traditional Arabic" w:hAnsi="Traditional Arabic" w:cs="Traditional Arabic"/>
          <w:sz w:val="36"/>
          <w:szCs w:val="36"/>
          <w:rtl/>
        </w:rPr>
        <w:t xml:space="preserve"> </w:t>
      </w:r>
      <w:r w:rsidR="00715109">
        <w:rPr>
          <w:rFonts w:ascii="Traditional Arabic" w:hAnsi="Traditional Arabic" w:cs="Traditional Arabic" w:hint="cs"/>
          <w:sz w:val="36"/>
          <w:szCs w:val="36"/>
          <w:rtl/>
        </w:rPr>
        <w:t>إ</w:t>
      </w:r>
      <w:r w:rsidR="00FE41E3">
        <w:rPr>
          <w:rFonts w:ascii="Traditional Arabic" w:hAnsi="Traditional Arabic" w:cs="Traditional Arabic" w:hint="cs"/>
          <w:sz w:val="36"/>
          <w:szCs w:val="36"/>
          <w:rtl/>
        </w:rPr>
        <w:t>ن ما سبق ي</w:t>
      </w:r>
      <w:r w:rsidR="00FD078E">
        <w:rPr>
          <w:rFonts w:ascii="Traditional Arabic" w:hAnsi="Traditional Arabic" w:cs="Traditional Arabic"/>
          <w:sz w:val="36"/>
          <w:szCs w:val="36"/>
          <w:rtl/>
        </w:rPr>
        <w:t xml:space="preserve">دور </w:t>
      </w:r>
      <w:r w:rsidR="00500241">
        <w:rPr>
          <w:rFonts w:ascii="Traditional Arabic" w:hAnsi="Traditional Arabic" w:cs="Traditional Arabic" w:hint="cs"/>
          <w:sz w:val="36"/>
          <w:szCs w:val="36"/>
          <w:rtl/>
        </w:rPr>
        <w:t>عبر</w:t>
      </w:r>
      <w:r w:rsidR="00FD078E">
        <w:rPr>
          <w:rFonts w:ascii="Traditional Arabic" w:hAnsi="Traditional Arabic" w:cs="Traditional Arabic"/>
          <w:sz w:val="36"/>
          <w:szCs w:val="36"/>
          <w:rtl/>
        </w:rPr>
        <w:t xml:space="preserve"> مواقف ونتائج تفاوضية </w:t>
      </w:r>
      <w:r w:rsidR="00254C57">
        <w:rPr>
          <w:rFonts w:ascii="Traditional Arabic" w:hAnsi="Traditional Arabic" w:cs="Traditional Arabic" w:hint="cs"/>
          <w:sz w:val="36"/>
          <w:szCs w:val="36"/>
          <w:rtl/>
        </w:rPr>
        <w:t>.</w:t>
      </w:r>
    </w:p>
    <w:p w:rsidR="002A2E47" w:rsidRDefault="002A2E47" w:rsidP="00475F4E">
      <w:pPr>
        <w:widowControl w:val="0"/>
        <w:spacing w:after="0" w:line="240" w:lineRule="auto"/>
        <w:ind w:left="26" w:firstLine="567"/>
        <w:jc w:val="center"/>
        <w:rPr>
          <w:rFonts w:ascii="Traditional Arabic" w:hAnsi="Traditional Arabic" w:cs="Traditional Arabic" w:hint="cs"/>
          <w:b/>
          <w:bCs/>
          <w:sz w:val="40"/>
          <w:szCs w:val="40"/>
          <w:rtl/>
        </w:rPr>
      </w:pPr>
    </w:p>
    <w:p w:rsidR="007431FB" w:rsidRPr="00500241" w:rsidRDefault="007431FB" w:rsidP="00475F4E">
      <w:pPr>
        <w:widowControl w:val="0"/>
        <w:spacing w:after="0" w:line="240" w:lineRule="auto"/>
        <w:ind w:left="26" w:firstLine="567"/>
        <w:jc w:val="center"/>
        <w:rPr>
          <w:rFonts w:ascii="Traditional Arabic" w:hAnsi="Traditional Arabic" w:cs="Traditional Arabic"/>
          <w:sz w:val="36"/>
          <w:szCs w:val="36"/>
          <w:rtl/>
        </w:rPr>
      </w:pPr>
      <w:r w:rsidRPr="00500241">
        <w:rPr>
          <w:rFonts w:ascii="Traditional Arabic" w:hAnsi="Traditional Arabic" w:cs="Traditional Arabic"/>
          <w:b/>
          <w:bCs/>
          <w:sz w:val="40"/>
          <w:szCs w:val="40"/>
          <w:rtl/>
        </w:rPr>
        <w:t xml:space="preserve">المطلب </w:t>
      </w:r>
      <w:r w:rsidR="007F2C80">
        <w:rPr>
          <w:rFonts w:ascii="Traditional Arabic" w:hAnsi="Traditional Arabic" w:cs="Traditional Arabic" w:hint="cs"/>
          <w:b/>
          <w:bCs/>
          <w:sz w:val="40"/>
          <w:szCs w:val="40"/>
          <w:rtl/>
        </w:rPr>
        <w:t>الثاني</w:t>
      </w:r>
      <w:r w:rsidRPr="00500241">
        <w:rPr>
          <w:rFonts w:ascii="Traditional Arabic" w:hAnsi="Traditional Arabic" w:cs="Traditional Arabic"/>
          <w:b/>
          <w:bCs/>
          <w:sz w:val="40"/>
          <w:szCs w:val="40"/>
          <w:rtl/>
        </w:rPr>
        <w:t xml:space="preserve"> : مهارات قبل التفاوض</w:t>
      </w:r>
    </w:p>
    <w:p w:rsidR="00597D92" w:rsidRPr="00500241" w:rsidRDefault="00921E06" w:rsidP="00475F4E">
      <w:pPr>
        <w:widowControl w:val="0"/>
        <w:spacing w:after="0" w:line="240" w:lineRule="auto"/>
        <w:ind w:firstLine="567"/>
        <w:jc w:val="lowKashida"/>
        <w:rPr>
          <w:rFonts w:ascii="Traditional Arabic" w:hAnsi="Traditional Arabic" w:cs="Traditional Arabic" w:hint="cs"/>
          <w:sz w:val="36"/>
          <w:szCs w:val="36"/>
          <w:rtl/>
        </w:rPr>
      </w:pPr>
      <w:r w:rsidRPr="00500241">
        <w:rPr>
          <w:rFonts w:ascii="Traditional Arabic" w:hAnsi="Traditional Arabic" w:cs="Traditional Arabic" w:hint="cs"/>
          <w:sz w:val="36"/>
          <w:szCs w:val="36"/>
          <w:rtl/>
        </w:rPr>
        <w:t xml:space="preserve">في </w:t>
      </w:r>
      <w:r w:rsidR="00C53522" w:rsidRPr="00500241">
        <w:rPr>
          <w:rFonts w:ascii="Traditional Arabic" w:hAnsi="Traditional Arabic" w:cs="Traditional Arabic" w:hint="cs"/>
          <w:sz w:val="36"/>
          <w:szCs w:val="36"/>
          <w:rtl/>
        </w:rPr>
        <w:t>هذا المطلب يتم إيراد ا</w:t>
      </w:r>
      <w:r w:rsidRPr="00500241">
        <w:rPr>
          <w:rFonts w:ascii="Traditional Arabic" w:hAnsi="Traditional Arabic" w:cs="Traditional Arabic" w:hint="cs"/>
          <w:sz w:val="36"/>
          <w:szCs w:val="36"/>
          <w:rtl/>
        </w:rPr>
        <w:t xml:space="preserve">لمهارات التي بنبغي توفرها </w:t>
      </w:r>
      <w:r w:rsidR="00C53522" w:rsidRPr="00500241">
        <w:rPr>
          <w:rFonts w:ascii="Traditional Arabic" w:hAnsi="Traditional Arabic" w:cs="Traditional Arabic" w:hint="cs"/>
          <w:sz w:val="36"/>
          <w:szCs w:val="36"/>
          <w:rtl/>
        </w:rPr>
        <w:t xml:space="preserve">قبل البدء </w:t>
      </w:r>
      <w:r w:rsidRPr="00500241">
        <w:rPr>
          <w:rFonts w:ascii="Traditional Arabic" w:hAnsi="Traditional Arabic" w:cs="Traditional Arabic" w:hint="cs"/>
          <w:sz w:val="36"/>
          <w:szCs w:val="36"/>
          <w:rtl/>
        </w:rPr>
        <w:t xml:space="preserve">في التفاوض </w:t>
      </w:r>
      <w:r w:rsidR="008A2837" w:rsidRPr="00500241">
        <w:rPr>
          <w:rFonts w:ascii="Traditional Arabic" w:hAnsi="Traditional Arabic" w:cs="Traditional Arabic" w:hint="cs"/>
          <w:sz w:val="36"/>
          <w:szCs w:val="36"/>
          <w:rtl/>
        </w:rPr>
        <w:t>.</w:t>
      </w:r>
    </w:p>
    <w:p w:rsidR="008A2837" w:rsidRPr="00500241" w:rsidRDefault="007431FB" w:rsidP="00475F4E">
      <w:pPr>
        <w:widowControl w:val="0"/>
        <w:spacing w:after="0" w:line="240" w:lineRule="auto"/>
        <w:jc w:val="lowKashida"/>
        <w:rPr>
          <w:rFonts w:ascii="Traditional Arabic" w:hAnsi="Traditional Arabic" w:cs="Traditional Arabic" w:hint="cs"/>
          <w:b/>
          <w:bCs/>
          <w:sz w:val="36"/>
          <w:szCs w:val="36"/>
          <w:rtl/>
        </w:rPr>
      </w:pPr>
      <w:r w:rsidRPr="00500241">
        <w:rPr>
          <w:rFonts w:ascii="Traditional Arabic" w:hAnsi="Traditional Arabic" w:cs="Traditional Arabic"/>
          <w:b/>
          <w:bCs/>
          <w:sz w:val="36"/>
          <w:szCs w:val="36"/>
          <w:rtl/>
        </w:rPr>
        <w:t xml:space="preserve">أولاً : </w:t>
      </w:r>
      <w:r w:rsidR="008A2837" w:rsidRPr="00500241">
        <w:rPr>
          <w:rFonts w:ascii="Traditional Arabic" w:hAnsi="Traditional Arabic" w:cs="Traditional Arabic"/>
          <w:b/>
          <w:bCs/>
          <w:sz w:val="36"/>
          <w:szCs w:val="36"/>
          <w:rtl/>
        </w:rPr>
        <w:t>ال</w:t>
      </w:r>
      <w:r w:rsidR="008A2837" w:rsidRPr="00500241">
        <w:rPr>
          <w:rFonts w:ascii="Traditional Arabic" w:hAnsi="Traditional Arabic" w:cs="Traditional Arabic" w:hint="cs"/>
          <w:b/>
          <w:bCs/>
          <w:sz w:val="36"/>
          <w:szCs w:val="36"/>
          <w:rtl/>
        </w:rPr>
        <w:t xml:space="preserve">مشاركة في الأمر </w:t>
      </w:r>
    </w:p>
    <w:p w:rsidR="008A2837" w:rsidRPr="00500241" w:rsidRDefault="006565A4" w:rsidP="00475F4E">
      <w:pPr>
        <w:widowControl w:val="0"/>
        <w:spacing w:after="0" w:line="240" w:lineRule="auto"/>
        <w:ind w:firstLine="567"/>
        <w:jc w:val="lowKashida"/>
        <w:rPr>
          <w:rFonts w:ascii="Traditional Arabic" w:hAnsi="Traditional Arabic" w:cs="Traditional Arabic" w:hint="cs"/>
          <w:sz w:val="36"/>
          <w:szCs w:val="36"/>
          <w:rtl/>
        </w:rPr>
      </w:pPr>
      <w:r w:rsidRPr="00500241">
        <w:rPr>
          <w:rFonts w:ascii="Traditional Arabic" w:hAnsi="Traditional Arabic" w:cs="Traditional Arabic" w:hint="cs"/>
          <w:sz w:val="36"/>
          <w:szCs w:val="36"/>
          <w:rtl/>
        </w:rPr>
        <w:t xml:space="preserve">المفاوض يحتاج </w:t>
      </w:r>
      <w:r w:rsidR="00B95814" w:rsidRPr="00500241">
        <w:rPr>
          <w:rFonts w:ascii="Traditional Arabic" w:hAnsi="Traditional Arabic" w:cs="Traditional Arabic" w:hint="cs"/>
          <w:sz w:val="36"/>
          <w:szCs w:val="36"/>
          <w:rtl/>
        </w:rPr>
        <w:t xml:space="preserve">إلى </w:t>
      </w:r>
      <w:r w:rsidRPr="00500241">
        <w:rPr>
          <w:rFonts w:ascii="Traditional Arabic" w:hAnsi="Traditional Arabic" w:cs="Traditional Arabic" w:hint="cs"/>
          <w:sz w:val="36"/>
          <w:szCs w:val="36"/>
          <w:rtl/>
        </w:rPr>
        <w:t xml:space="preserve">من يشاركه </w:t>
      </w:r>
      <w:r w:rsidR="00B95814" w:rsidRPr="00500241">
        <w:rPr>
          <w:rFonts w:ascii="Traditional Arabic" w:hAnsi="Traditional Arabic" w:cs="Traditional Arabic" w:hint="cs"/>
          <w:sz w:val="36"/>
          <w:szCs w:val="36"/>
          <w:rtl/>
        </w:rPr>
        <w:t xml:space="preserve">في أموره </w:t>
      </w:r>
      <w:r w:rsidR="00FE41E3" w:rsidRPr="00500241">
        <w:rPr>
          <w:rFonts w:ascii="Traditional Arabic" w:hAnsi="Traditional Arabic" w:cs="Traditional Arabic" w:hint="cs"/>
          <w:sz w:val="36"/>
          <w:szCs w:val="36"/>
          <w:rtl/>
        </w:rPr>
        <w:t xml:space="preserve">، </w:t>
      </w:r>
      <w:r w:rsidRPr="00500241">
        <w:rPr>
          <w:rFonts w:ascii="Traditional Arabic" w:hAnsi="Traditional Arabic" w:cs="Traditional Arabic" w:hint="cs"/>
          <w:sz w:val="36"/>
          <w:szCs w:val="36"/>
          <w:rtl/>
        </w:rPr>
        <w:t xml:space="preserve">ويكون عضداً له ، </w:t>
      </w:r>
      <w:r w:rsidR="008A2837" w:rsidRPr="00500241">
        <w:rPr>
          <w:rFonts w:ascii="Traditional Arabic" w:hAnsi="Traditional Arabic" w:cs="Traditional Arabic" w:hint="cs"/>
          <w:sz w:val="36"/>
          <w:szCs w:val="36"/>
          <w:rtl/>
        </w:rPr>
        <w:t>قال تعالى :</w:t>
      </w:r>
      <w:r w:rsidR="007E6216" w:rsidRPr="003C5681">
        <w:rPr>
          <w:rFonts w:ascii="QCF_BSML" w:hAnsi="QCF_BSML" w:cs="QCF_BSML"/>
          <w:color w:val="000000"/>
          <w:sz w:val="28"/>
          <w:szCs w:val="28"/>
          <w:rtl/>
        </w:rPr>
        <w:t>ﮋ</w:t>
      </w:r>
      <w:r w:rsidR="007E6216" w:rsidRPr="003C5681">
        <w:rPr>
          <w:rFonts w:ascii="QCF_P313" w:hAnsi="QCF_P313" w:cs="QCF_P313"/>
          <w:color w:val="000000"/>
          <w:sz w:val="32"/>
          <w:szCs w:val="32"/>
          <w:rtl/>
        </w:rPr>
        <w:t xml:space="preserve"> </w:t>
      </w:r>
      <w:r w:rsidR="008A2837" w:rsidRPr="003C5681">
        <w:rPr>
          <w:rFonts w:ascii="QCF_P313" w:hAnsi="QCF_P313" w:cs="QCF_P313"/>
          <w:color w:val="000000"/>
          <w:sz w:val="32"/>
          <w:szCs w:val="32"/>
          <w:rtl/>
        </w:rPr>
        <w:t>ﯩ  ﯪ  ﯫ  ﯬ  ﯭ     ﯮ  ﯯ   ﯰ   ﯱ  ﯲ  ﯳ  ﯴ  ﯵ  ﯶ  ﯷ  ﯸ  ﯹ</w:t>
      </w:r>
      <w:r w:rsidR="007E6216" w:rsidRPr="003C5681">
        <w:rPr>
          <w:rFonts w:ascii="QCF_BSML" w:hAnsi="QCF_BSML" w:cs="QCF_BSML"/>
          <w:color w:val="000000"/>
          <w:sz w:val="28"/>
          <w:szCs w:val="28"/>
          <w:rtl/>
        </w:rPr>
        <w:t>ﮊ</w:t>
      </w:r>
      <w:r w:rsidR="007E6216" w:rsidRPr="00500241">
        <w:rPr>
          <w:rFonts w:ascii="Traditional Arabic" w:hAnsi="Traditional Arabic" w:cs="Traditional Arabic" w:hint="cs"/>
          <w:sz w:val="36"/>
          <w:szCs w:val="36"/>
          <w:vertAlign w:val="superscript"/>
          <w:rtl/>
        </w:rPr>
        <w:t>(</w:t>
      </w:r>
      <w:r w:rsidR="007E6216" w:rsidRPr="00500241">
        <w:rPr>
          <w:rStyle w:val="FootnoteReference"/>
          <w:sz w:val="28"/>
          <w:szCs w:val="28"/>
        </w:rPr>
        <w:footnoteReference w:id="140"/>
      </w:r>
      <w:r w:rsidR="007E6216" w:rsidRPr="00500241">
        <w:rPr>
          <w:rFonts w:ascii="Traditional Arabic" w:hAnsi="Traditional Arabic" w:cs="Traditional Arabic" w:hint="cs"/>
          <w:sz w:val="36"/>
          <w:szCs w:val="36"/>
          <w:vertAlign w:val="superscript"/>
          <w:rtl/>
        </w:rPr>
        <w:t>)</w:t>
      </w:r>
    </w:p>
    <w:p w:rsidR="00B95814" w:rsidRPr="00B95814" w:rsidRDefault="00B95814" w:rsidP="00475F4E">
      <w:pPr>
        <w:widowControl w:val="0"/>
        <w:spacing w:after="0" w:line="240" w:lineRule="auto"/>
        <w:ind w:firstLine="567"/>
        <w:jc w:val="lowKashida"/>
        <w:rPr>
          <w:rFonts w:ascii="Traditional Arabic" w:hAnsi="Traditional Arabic" w:cs="Traditional Arabic"/>
          <w:sz w:val="36"/>
          <w:szCs w:val="36"/>
          <w:rtl/>
        </w:rPr>
      </w:pPr>
      <w:r w:rsidRPr="00500241">
        <w:rPr>
          <w:rFonts w:ascii="Traditional Arabic" w:hAnsi="Traditional Arabic" w:cs="Traditional Arabic" w:hint="cs"/>
          <w:sz w:val="36"/>
          <w:szCs w:val="36"/>
          <w:rtl/>
        </w:rPr>
        <w:t>وقد</w:t>
      </w:r>
      <w:r w:rsidR="00847838">
        <w:rPr>
          <w:rFonts w:ascii="Traditional Arabic" w:hAnsi="Traditional Arabic" w:cs="Traditional Arabic" w:hint="cs"/>
          <w:sz w:val="36"/>
          <w:szCs w:val="36"/>
          <w:rtl/>
        </w:rPr>
        <w:t xml:space="preserve"> آتى الله بفضله ، موسى ، عليه السلام ، سؤله ، وقد </w:t>
      </w:r>
      <w:r w:rsidR="00FA4540">
        <w:rPr>
          <w:rFonts w:ascii="Traditional Arabic" w:hAnsi="Traditional Arabic" w:cs="Traditional Arabic" w:hint="cs"/>
          <w:sz w:val="36"/>
          <w:szCs w:val="36"/>
          <w:rtl/>
        </w:rPr>
        <w:t>أرسل الله ، هارون نبياً ، و</w:t>
      </w:r>
      <w:r w:rsidR="003C5681">
        <w:rPr>
          <w:rFonts w:ascii="Traditional Arabic" w:hAnsi="Traditional Arabic" w:cs="Traditional Arabic" w:hint="cs"/>
          <w:sz w:val="36"/>
          <w:szCs w:val="36"/>
          <w:rtl/>
        </w:rPr>
        <w:t>ذهبا موسى</w:t>
      </w:r>
      <w:r w:rsidR="00847838">
        <w:rPr>
          <w:rFonts w:ascii="Traditional Arabic" w:hAnsi="Traditional Arabic" w:cs="Traditional Arabic" w:hint="cs"/>
          <w:sz w:val="36"/>
          <w:szCs w:val="36"/>
          <w:rtl/>
        </w:rPr>
        <w:t xml:space="preserve">، </w:t>
      </w:r>
      <w:r w:rsidRPr="00500241">
        <w:rPr>
          <w:rFonts w:ascii="Traditional Arabic" w:hAnsi="Traditional Arabic" w:cs="Traditional Arabic" w:hint="cs"/>
          <w:sz w:val="36"/>
          <w:szCs w:val="36"/>
          <w:rtl/>
        </w:rPr>
        <w:t>وهارون</w:t>
      </w:r>
      <w:r w:rsidR="00847838">
        <w:rPr>
          <w:rFonts w:ascii="Traditional Arabic" w:hAnsi="Traditional Arabic" w:cs="Traditional Arabic" w:hint="cs"/>
          <w:sz w:val="36"/>
          <w:szCs w:val="36"/>
          <w:rtl/>
        </w:rPr>
        <w:t xml:space="preserve"> ، عليهم السلام ،</w:t>
      </w:r>
      <w:r w:rsidR="007D49D5" w:rsidRPr="00500241">
        <w:rPr>
          <w:rFonts w:ascii="Traditional Arabic" w:hAnsi="Traditional Arabic" w:cs="Traditional Arabic" w:hint="cs"/>
          <w:sz w:val="36"/>
          <w:szCs w:val="36"/>
          <w:rtl/>
        </w:rPr>
        <w:t xml:space="preserve"> سوياً</w:t>
      </w:r>
      <w:r w:rsidRPr="00500241">
        <w:rPr>
          <w:rFonts w:ascii="Traditional Arabic" w:hAnsi="Traditional Arabic" w:cs="Traditional Arabic" w:hint="cs"/>
          <w:sz w:val="36"/>
          <w:szCs w:val="36"/>
          <w:rtl/>
        </w:rPr>
        <w:t xml:space="preserve"> إلى فرعون وقومه </w:t>
      </w:r>
      <w:r w:rsidR="007D49D5" w:rsidRPr="00500241">
        <w:rPr>
          <w:rFonts w:ascii="Traditional Arabic" w:hAnsi="Traditional Arabic" w:cs="Traditional Arabic" w:hint="cs"/>
          <w:sz w:val="36"/>
          <w:szCs w:val="36"/>
          <w:rtl/>
        </w:rPr>
        <w:t>.</w:t>
      </w:r>
    </w:p>
    <w:p w:rsidR="008A2837" w:rsidRPr="00323D0A" w:rsidRDefault="008A2837" w:rsidP="004524C9">
      <w:pPr>
        <w:widowControl w:val="0"/>
        <w:spacing w:after="0" w:line="240" w:lineRule="auto"/>
        <w:ind w:firstLine="567"/>
        <w:jc w:val="lowKashida"/>
        <w:rPr>
          <w:rFonts w:ascii="Traditional Arabic" w:hAnsi="Traditional Arabic" w:cs="Traditional Arabic"/>
          <w:sz w:val="36"/>
          <w:szCs w:val="36"/>
          <w:rtl/>
        </w:rPr>
      </w:pPr>
      <w:r w:rsidRPr="00DF624C">
        <w:rPr>
          <w:rFonts w:ascii="Traditional Arabic" w:hAnsi="Traditional Arabic" w:cs="Traditional Arabic"/>
          <w:sz w:val="36"/>
          <w:szCs w:val="36"/>
          <w:rtl/>
        </w:rPr>
        <w:t xml:space="preserve">ولا يخفى أثر </w:t>
      </w:r>
      <w:r w:rsidR="0080136E" w:rsidRPr="00DF624C">
        <w:rPr>
          <w:rFonts w:ascii="Traditional Arabic" w:hAnsi="Traditional Arabic" w:cs="Traditional Arabic" w:hint="cs"/>
          <w:sz w:val="36"/>
          <w:szCs w:val="36"/>
          <w:rtl/>
        </w:rPr>
        <w:t xml:space="preserve">المشاركة في الأمر وهو </w:t>
      </w:r>
      <w:r w:rsidRPr="00DF624C">
        <w:rPr>
          <w:rFonts w:ascii="Traditional Arabic" w:hAnsi="Traditional Arabic" w:cs="Traditional Arabic"/>
          <w:sz w:val="36"/>
          <w:szCs w:val="36"/>
          <w:rtl/>
        </w:rPr>
        <w:t xml:space="preserve">بالغ </w:t>
      </w:r>
      <w:r w:rsidR="0080136E" w:rsidRPr="00DF624C">
        <w:rPr>
          <w:rFonts w:ascii="Traditional Arabic" w:hAnsi="Traditional Arabic" w:cs="Traditional Arabic" w:hint="cs"/>
          <w:sz w:val="36"/>
          <w:szCs w:val="36"/>
          <w:rtl/>
        </w:rPr>
        <w:t xml:space="preserve">الأثر </w:t>
      </w:r>
      <w:r w:rsidRPr="00DF624C">
        <w:rPr>
          <w:rFonts w:ascii="Traditional Arabic" w:hAnsi="Traditional Arabic" w:cs="Traditional Arabic"/>
          <w:sz w:val="36"/>
          <w:szCs w:val="36"/>
          <w:rtl/>
        </w:rPr>
        <w:t>على عملية التفاوض و</w:t>
      </w:r>
      <w:r w:rsidR="0080136E" w:rsidRPr="00DF624C">
        <w:rPr>
          <w:rFonts w:ascii="Traditional Arabic" w:hAnsi="Traditional Arabic" w:cs="Traditional Arabic" w:hint="cs"/>
          <w:sz w:val="36"/>
          <w:szCs w:val="36"/>
          <w:rtl/>
        </w:rPr>
        <w:t>ال</w:t>
      </w:r>
      <w:r w:rsidR="0080136E" w:rsidRPr="00DF624C">
        <w:rPr>
          <w:rFonts w:ascii="Traditional Arabic" w:hAnsi="Traditional Arabic" w:cs="Traditional Arabic"/>
          <w:sz w:val="36"/>
          <w:szCs w:val="36"/>
          <w:rtl/>
        </w:rPr>
        <w:t>حاج</w:t>
      </w:r>
      <w:r w:rsidR="0080136E" w:rsidRPr="00DF624C">
        <w:rPr>
          <w:rFonts w:ascii="Traditional Arabic" w:hAnsi="Traditional Arabic" w:cs="Traditional Arabic" w:hint="cs"/>
          <w:sz w:val="36"/>
          <w:szCs w:val="36"/>
          <w:rtl/>
        </w:rPr>
        <w:t>ة</w:t>
      </w:r>
      <w:r w:rsidRPr="00DF624C">
        <w:rPr>
          <w:rFonts w:ascii="Traditional Arabic" w:hAnsi="Traditional Arabic" w:cs="Traditional Arabic"/>
          <w:sz w:val="36"/>
          <w:szCs w:val="36"/>
          <w:rtl/>
        </w:rPr>
        <w:t xml:space="preserve"> الماسة بأن </w:t>
      </w:r>
      <w:r w:rsidRPr="00DF624C">
        <w:rPr>
          <w:rFonts w:ascii="Traditional Arabic" w:hAnsi="Traditional Arabic" w:cs="Traditional Arabic"/>
          <w:sz w:val="36"/>
          <w:szCs w:val="36"/>
          <w:rtl/>
        </w:rPr>
        <w:lastRenderedPageBreak/>
        <w:t xml:space="preserve">تكون </w:t>
      </w:r>
      <w:r w:rsidR="0080136E" w:rsidRPr="00DF624C">
        <w:rPr>
          <w:rFonts w:ascii="Traditional Arabic" w:hAnsi="Traditional Arabic" w:cs="Traditional Arabic" w:hint="cs"/>
          <w:sz w:val="36"/>
          <w:szCs w:val="36"/>
          <w:rtl/>
        </w:rPr>
        <w:t xml:space="preserve">المشاركة </w:t>
      </w:r>
      <w:r w:rsidRPr="00DF624C">
        <w:rPr>
          <w:rFonts w:ascii="Traditional Arabic" w:hAnsi="Traditional Arabic" w:cs="Traditional Arabic"/>
          <w:sz w:val="36"/>
          <w:szCs w:val="36"/>
          <w:rtl/>
        </w:rPr>
        <w:t xml:space="preserve">سابقة </w:t>
      </w:r>
      <w:r w:rsidR="0080136E" w:rsidRPr="00DF624C">
        <w:rPr>
          <w:rFonts w:ascii="Traditional Arabic" w:hAnsi="Traditional Arabic" w:cs="Traditional Arabic" w:hint="cs"/>
          <w:sz w:val="36"/>
          <w:szCs w:val="36"/>
          <w:rtl/>
        </w:rPr>
        <w:t xml:space="preserve">وقبل البدء بالتفاوض </w:t>
      </w:r>
      <w:r w:rsidRPr="00DF624C">
        <w:rPr>
          <w:rFonts w:ascii="Traditional Arabic" w:hAnsi="Traditional Arabic" w:cs="Traditional Arabic"/>
          <w:sz w:val="36"/>
          <w:szCs w:val="36"/>
          <w:rtl/>
        </w:rPr>
        <w:t xml:space="preserve">، فالمتمرس الجيد ليس كغيره </w:t>
      </w:r>
      <w:r w:rsidRPr="00DF624C">
        <w:rPr>
          <w:rFonts w:ascii="Traditional Arabic" w:hAnsi="Traditional Arabic" w:cs="Traditional Arabic" w:hint="cs"/>
          <w:sz w:val="36"/>
          <w:szCs w:val="36"/>
          <w:rtl/>
        </w:rPr>
        <w:t xml:space="preserve">من المفاوضين ، </w:t>
      </w:r>
      <w:r w:rsidR="00847838">
        <w:rPr>
          <w:rFonts w:ascii="Traditional Arabic" w:hAnsi="Traditional Arabic" w:cs="Traditional Arabic" w:hint="cs"/>
          <w:sz w:val="36"/>
          <w:szCs w:val="36"/>
          <w:rtl/>
        </w:rPr>
        <w:t xml:space="preserve">وعليه </w:t>
      </w:r>
      <w:r w:rsidRPr="00323D0A">
        <w:rPr>
          <w:rFonts w:ascii="Traditional Arabic" w:hAnsi="Traditional Arabic" w:cs="Traditional Arabic"/>
          <w:sz w:val="36"/>
          <w:szCs w:val="36"/>
          <w:rtl/>
        </w:rPr>
        <w:t xml:space="preserve">السعي في الاطلاع على الكثير من المفاوضات </w:t>
      </w:r>
      <w:r w:rsidR="00323D0A">
        <w:rPr>
          <w:rFonts w:ascii="Traditional Arabic" w:hAnsi="Traditional Arabic" w:cs="Traditional Arabic" w:hint="cs"/>
          <w:sz w:val="36"/>
          <w:szCs w:val="36"/>
          <w:rtl/>
        </w:rPr>
        <w:t xml:space="preserve">، </w:t>
      </w:r>
      <w:r w:rsidRPr="00323D0A">
        <w:rPr>
          <w:rFonts w:ascii="Traditional Arabic" w:hAnsi="Traditional Arabic" w:cs="Traditional Arabic"/>
          <w:sz w:val="36"/>
          <w:szCs w:val="36"/>
          <w:rtl/>
        </w:rPr>
        <w:t xml:space="preserve">لعدد من </w:t>
      </w:r>
      <w:r w:rsidR="00847838">
        <w:rPr>
          <w:rFonts w:ascii="Traditional Arabic" w:hAnsi="Traditional Arabic" w:cs="Traditional Arabic" w:hint="cs"/>
          <w:sz w:val="36"/>
          <w:szCs w:val="36"/>
          <w:rtl/>
        </w:rPr>
        <w:t xml:space="preserve">المفاوضين </w:t>
      </w:r>
      <w:r w:rsidRPr="00323D0A">
        <w:rPr>
          <w:rFonts w:ascii="Traditional Arabic" w:hAnsi="Traditional Arabic" w:cs="Traditional Arabic"/>
          <w:sz w:val="36"/>
          <w:szCs w:val="36"/>
          <w:rtl/>
        </w:rPr>
        <w:t xml:space="preserve">الحكماء </w:t>
      </w:r>
      <w:r w:rsidR="00323D0A">
        <w:rPr>
          <w:rFonts w:ascii="Traditional Arabic" w:hAnsi="Traditional Arabic" w:cs="Traditional Arabic" w:hint="cs"/>
          <w:sz w:val="36"/>
          <w:szCs w:val="36"/>
          <w:rtl/>
        </w:rPr>
        <w:t xml:space="preserve">، </w:t>
      </w:r>
      <w:r w:rsidRPr="00323D0A">
        <w:rPr>
          <w:rFonts w:ascii="Traditional Arabic" w:hAnsi="Traditional Arabic" w:cs="Traditional Arabic"/>
          <w:sz w:val="36"/>
          <w:szCs w:val="36"/>
          <w:rtl/>
        </w:rPr>
        <w:t xml:space="preserve">ونتائجها </w:t>
      </w:r>
      <w:r w:rsidR="00323D0A">
        <w:rPr>
          <w:rFonts w:ascii="Traditional Arabic" w:hAnsi="Traditional Arabic" w:cs="Traditional Arabic" w:hint="cs"/>
          <w:sz w:val="36"/>
          <w:szCs w:val="36"/>
          <w:rtl/>
        </w:rPr>
        <w:t xml:space="preserve">، </w:t>
      </w:r>
      <w:r w:rsidRPr="00323D0A">
        <w:rPr>
          <w:rFonts w:ascii="Traditional Arabic" w:hAnsi="Traditional Arabic" w:cs="Traditional Arabic"/>
          <w:sz w:val="36"/>
          <w:szCs w:val="36"/>
          <w:rtl/>
        </w:rPr>
        <w:t>و</w:t>
      </w:r>
      <w:r w:rsidR="00FC69C1">
        <w:rPr>
          <w:rFonts w:ascii="Traditional Arabic" w:hAnsi="Traditional Arabic" w:cs="Traditional Arabic" w:hint="cs"/>
          <w:sz w:val="36"/>
          <w:szCs w:val="36"/>
          <w:rtl/>
        </w:rPr>
        <w:t>قراءة</w:t>
      </w:r>
      <w:r w:rsidR="00323D0A">
        <w:rPr>
          <w:rFonts w:ascii="Traditional Arabic" w:hAnsi="Traditional Arabic" w:cs="Traditional Arabic" w:hint="cs"/>
          <w:sz w:val="36"/>
          <w:szCs w:val="36"/>
          <w:rtl/>
        </w:rPr>
        <w:t xml:space="preserve">، </w:t>
      </w:r>
      <w:r w:rsidRPr="00323D0A">
        <w:rPr>
          <w:rFonts w:ascii="Traditional Arabic" w:hAnsi="Traditional Arabic" w:cs="Traditional Arabic" w:hint="cs"/>
          <w:sz w:val="36"/>
          <w:szCs w:val="36"/>
          <w:rtl/>
        </w:rPr>
        <w:t xml:space="preserve">أو استماع </w:t>
      </w:r>
      <w:r w:rsidR="00323D0A">
        <w:rPr>
          <w:rFonts w:ascii="Traditional Arabic" w:hAnsi="Traditional Arabic" w:cs="Traditional Arabic" w:hint="cs"/>
          <w:sz w:val="36"/>
          <w:szCs w:val="36"/>
          <w:rtl/>
        </w:rPr>
        <w:t xml:space="preserve">، </w:t>
      </w:r>
      <w:r w:rsidRPr="00323D0A">
        <w:rPr>
          <w:rFonts w:ascii="Traditional Arabic" w:hAnsi="Traditional Arabic" w:cs="Traditional Arabic" w:hint="cs"/>
          <w:sz w:val="36"/>
          <w:szCs w:val="36"/>
          <w:rtl/>
        </w:rPr>
        <w:t>و</w:t>
      </w:r>
      <w:r w:rsidRPr="00323D0A">
        <w:rPr>
          <w:rFonts w:ascii="Traditional Arabic" w:hAnsi="Traditional Arabic" w:cs="Traditional Arabic"/>
          <w:sz w:val="36"/>
          <w:szCs w:val="36"/>
          <w:rtl/>
        </w:rPr>
        <w:t>شهود</w:t>
      </w:r>
      <w:r w:rsidRPr="00323D0A">
        <w:rPr>
          <w:rFonts w:ascii="Traditional Arabic" w:hAnsi="Traditional Arabic" w:cs="Traditional Arabic" w:hint="cs"/>
          <w:sz w:val="36"/>
          <w:szCs w:val="36"/>
          <w:rtl/>
        </w:rPr>
        <w:t xml:space="preserve"> ما يتيسر من المفاوضات</w:t>
      </w:r>
      <w:r w:rsidR="00323D0A" w:rsidRPr="00323D0A">
        <w:rPr>
          <w:rFonts w:ascii="Traditional Arabic" w:hAnsi="Traditional Arabic" w:cs="Traditional Arabic" w:hint="cs"/>
          <w:sz w:val="36"/>
          <w:szCs w:val="36"/>
          <w:rtl/>
        </w:rPr>
        <w:t>.</w:t>
      </w:r>
      <w:r w:rsidRPr="00323D0A">
        <w:rPr>
          <w:rFonts w:ascii="Traditional Arabic" w:hAnsi="Traditional Arabic" w:cs="Traditional Arabic" w:hint="cs"/>
          <w:sz w:val="36"/>
          <w:szCs w:val="36"/>
          <w:rtl/>
        </w:rPr>
        <w:t xml:space="preserve"> </w:t>
      </w:r>
    </w:p>
    <w:p w:rsidR="008A2837" w:rsidRPr="00DD1E4B" w:rsidRDefault="008A2837" w:rsidP="00475F4E">
      <w:pPr>
        <w:widowControl w:val="0"/>
        <w:spacing w:after="0" w:line="240" w:lineRule="auto"/>
        <w:ind w:firstLine="567"/>
        <w:jc w:val="lowKashida"/>
        <w:rPr>
          <w:rFonts w:ascii="Traditional Arabic" w:hAnsi="Traditional Arabic" w:cs="Traditional Arabic"/>
          <w:sz w:val="36"/>
          <w:szCs w:val="36"/>
          <w:rtl/>
        </w:rPr>
      </w:pPr>
      <w:r w:rsidRPr="00CA6861">
        <w:rPr>
          <w:rFonts w:ascii="Traditional Arabic" w:hAnsi="Traditional Arabic" w:cs="Traditional Arabic"/>
          <w:sz w:val="36"/>
          <w:szCs w:val="36"/>
          <w:rtl/>
        </w:rPr>
        <w:t>و</w:t>
      </w:r>
      <w:r w:rsidR="00847838">
        <w:rPr>
          <w:rFonts w:ascii="Traditional Arabic" w:hAnsi="Traditional Arabic" w:cs="Traditional Arabic" w:hint="cs"/>
          <w:sz w:val="36"/>
          <w:szCs w:val="36"/>
          <w:rtl/>
        </w:rPr>
        <w:t xml:space="preserve">ودليل ذلك </w:t>
      </w:r>
      <w:r w:rsidRPr="00CA6861">
        <w:rPr>
          <w:rFonts w:ascii="Traditional Arabic" w:hAnsi="Traditional Arabic" w:cs="Traditional Arabic"/>
          <w:sz w:val="36"/>
          <w:szCs w:val="36"/>
          <w:rtl/>
        </w:rPr>
        <w:t>من</w:t>
      </w:r>
      <w:r w:rsidR="00847838">
        <w:rPr>
          <w:rFonts w:ascii="Traditional Arabic" w:hAnsi="Traditional Arabic" w:cs="Traditional Arabic" w:hint="cs"/>
          <w:sz w:val="36"/>
          <w:szCs w:val="36"/>
          <w:rtl/>
        </w:rPr>
        <w:t xml:space="preserve"> السنة المطهرة ،</w:t>
      </w:r>
      <w:r w:rsidRPr="00CA6861">
        <w:rPr>
          <w:rFonts w:ascii="Traditional Arabic" w:hAnsi="Traditional Arabic" w:cs="Traditional Arabic"/>
          <w:sz w:val="36"/>
          <w:szCs w:val="36"/>
          <w:rtl/>
        </w:rPr>
        <w:t xml:space="preserve"> ما شهده النبي </w:t>
      </w:r>
      <w:r w:rsidR="00A3202E">
        <w:rPr>
          <w:rFonts w:ascii="Traditional Arabic" w:hAnsi="Traditional Arabic" w:cs="Traditional Arabic"/>
          <w:color w:val="000000"/>
          <w:sz w:val="36"/>
          <w:szCs w:val="36"/>
        </w:rPr>
        <w:sym w:font="AGA Arabesque" w:char="F072"/>
      </w:r>
      <w:r w:rsidR="00CA6861">
        <w:rPr>
          <w:rFonts w:ascii="Traditional Arabic" w:hAnsi="Traditional Arabic" w:cs="Traditional Arabic"/>
          <w:sz w:val="36"/>
          <w:szCs w:val="36"/>
          <w:rtl/>
        </w:rPr>
        <w:t xml:space="preserve"> قبل البعثة ، فقد شهد بما سمي </w:t>
      </w:r>
      <w:r w:rsidR="00CA6861">
        <w:rPr>
          <w:rFonts w:ascii="Traditional Arabic" w:hAnsi="Traditional Arabic" w:cs="Traditional Arabic" w:hint="cs"/>
          <w:sz w:val="36"/>
          <w:szCs w:val="36"/>
          <w:rtl/>
        </w:rPr>
        <w:t>"</w:t>
      </w:r>
      <w:r w:rsidR="00CA6861">
        <w:rPr>
          <w:rFonts w:ascii="Traditional Arabic" w:hAnsi="Traditional Arabic" w:cs="Traditional Arabic"/>
          <w:sz w:val="36"/>
          <w:szCs w:val="36"/>
          <w:rtl/>
        </w:rPr>
        <w:t>بحلف الفضول</w:t>
      </w:r>
      <w:r w:rsidR="00CA6861">
        <w:rPr>
          <w:rFonts w:ascii="Traditional Arabic" w:hAnsi="Traditional Arabic" w:cs="Traditional Arabic" w:hint="cs"/>
          <w:sz w:val="36"/>
          <w:szCs w:val="36"/>
          <w:rtl/>
        </w:rPr>
        <w:t>"</w:t>
      </w:r>
      <w:r w:rsidRPr="00CA6861">
        <w:rPr>
          <w:rFonts w:ascii="Traditional Arabic" w:hAnsi="Traditional Arabic" w:cs="Traditional Arabic"/>
          <w:sz w:val="36"/>
          <w:szCs w:val="36"/>
          <w:rtl/>
        </w:rPr>
        <w:t xml:space="preserve"> والذي نجم عن مفاوضات دارت قبل البعثة ، </w:t>
      </w:r>
      <w:r w:rsidRPr="00CA6861">
        <w:rPr>
          <w:rFonts w:ascii="Traditional Arabic" w:hAnsi="Traditional Arabic" w:cs="Traditional Arabic" w:hint="cs"/>
          <w:sz w:val="36"/>
          <w:szCs w:val="36"/>
          <w:rtl/>
        </w:rPr>
        <w:t>"</w:t>
      </w:r>
      <w:r w:rsidRPr="00CA6861">
        <w:rPr>
          <w:rFonts w:ascii="Traditional Arabic" w:hAnsi="Traditional Arabic" w:cs="Traditional Arabic"/>
          <w:sz w:val="36"/>
          <w:szCs w:val="36"/>
          <w:rtl/>
        </w:rPr>
        <w:t>وقع حلف الفضول في ذى القعدة في شهر حرام تداعت إليه قبائل من قريش : بنو هاشم</w:t>
      </w:r>
      <w:r w:rsidRPr="00CA6861">
        <w:rPr>
          <w:rFonts w:ascii="Traditional Arabic" w:hAnsi="Traditional Arabic" w:cs="Traditional Arabic" w:hint="cs"/>
          <w:sz w:val="36"/>
          <w:szCs w:val="36"/>
          <w:rtl/>
        </w:rPr>
        <w:t xml:space="preserve"> </w:t>
      </w:r>
      <w:r w:rsidRPr="00CA6861">
        <w:rPr>
          <w:rFonts w:ascii="Traditional Arabic" w:hAnsi="Traditional Arabic" w:cs="Traditional Arabic"/>
          <w:sz w:val="36"/>
          <w:szCs w:val="36"/>
          <w:rtl/>
        </w:rPr>
        <w:t>، وبنو المطلب</w:t>
      </w:r>
      <w:r w:rsidRPr="00CA6861">
        <w:rPr>
          <w:rFonts w:ascii="Traditional Arabic" w:hAnsi="Traditional Arabic" w:cs="Traditional Arabic" w:hint="cs"/>
          <w:sz w:val="36"/>
          <w:szCs w:val="36"/>
          <w:rtl/>
        </w:rPr>
        <w:t xml:space="preserve"> </w:t>
      </w:r>
      <w:r w:rsidRPr="00CA6861">
        <w:rPr>
          <w:rFonts w:ascii="Traditional Arabic" w:hAnsi="Traditional Arabic" w:cs="Traditional Arabic"/>
          <w:sz w:val="36"/>
          <w:szCs w:val="36"/>
          <w:rtl/>
        </w:rPr>
        <w:t>،</w:t>
      </w:r>
      <w:r w:rsidRPr="00CA6861">
        <w:rPr>
          <w:rFonts w:ascii="Traditional Arabic" w:hAnsi="Traditional Arabic" w:cs="Traditional Arabic" w:hint="cs"/>
          <w:sz w:val="36"/>
          <w:szCs w:val="36"/>
          <w:rtl/>
        </w:rPr>
        <w:t xml:space="preserve"> </w:t>
      </w:r>
      <w:r w:rsidRPr="00CA6861">
        <w:rPr>
          <w:rFonts w:ascii="Traditional Arabic" w:hAnsi="Traditional Arabic" w:cs="Traditional Arabic"/>
          <w:sz w:val="36"/>
          <w:szCs w:val="36"/>
          <w:rtl/>
        </w:rPr>
        <w:t>وأسد بن عبد العزى</w:t>
      </w:r>
      <w:r w:rsidRPr="00CA6861">
        <w:rPr>
          <w:rFonts w:ascii="Traditional Arabic" w:hAnsi="Traditional Arabic" w:cs="Traditional Arabic" w:hint="cs"/>
          <w:sz w:val="36"/>
          <w:szCs w:val="36"/>
          <w:rtl/>
        </w:rPr>
        <w:t xml:space="preserve"> </w:t>
      </w:r>
      <w:r w:rsidRPr="00CA6861">
        <w:rPr>
          <w:rFonts w:ascii="Traditional Arabic" w:hAnsi="Traditional Arabic" w:cs="Traditional Arabic"/>
          <w:sz w:val="36"/>
          <w:szCs w:val="36"/>
          <w:rtl/>
        </w:rPr>
        <w:t>، وزهرة بن كلاب</w:t>
      </w:r>
      <w:r w:rsidRPr="00CA6861">
        <w:rPr>
          <w:rFonts w:ascii="Traditional Arabic" w:hAnsi="Traditional Arabic" w:cs="Traditional Arabic" w:hint="cs"/>
          <w:sz w:val="36"/>
          <w:szCs w:val="36"/>
          <w:rtl/>
        </w:rPr>
        <w:t xml:space="preserve"> </w:t>
      </w:r>
      <w:r w:rsidRPr="00CA6861">
        <w:rPr>
          <w:rFonts w:ascii="Traditional Arabic" w:hAnsi="Traditional Arabic" w:cs="Traditional Arabic"/>
          <w:sz w:val="36"/>
          <w:szCs w:val="36"/>
          <w:rtl/>
        </w:rPr>
        <w:t>، وتيم بن مرة</w:t>
      </w:r>
      <w:r w:rsidRPr="00CA6861">
        <w:rPr>
          <w:rFonts w:ascii="Traditional Arabic" w:hAnsi="Traditional Arabic" w:cs="Traditional Arabic" w:hint="cs"/>
          <w:sz w:val="36"/>
          <w:szCs w:val="36"/>
          <w:rtl/>
        </w:rPr>
        <w:t xml:space="preserve"> </w:t>
      </w:r>
      <w:r w:rsidRPr="00CA6861">
        <w:rPr>
          <w:rFonts w:ascii="Traditional Arabic" w:hAnsi="Traditional Arabic" w:cs="Traditional Arabic"/>
          <w:sz w:val="36"/>
          <w:szCs w:val="36"/>
          <w:rtl/>
        </w:rPr>
        <w:t>، فاجتمعوا في دار عبد الله بن جُدْعان التيمى</w:t>
      </w:r>
      <w:r w:rsidRPr="00CA6861">
        <w:rPr>
          <w:rFonts w:ascii="Traditional Arabic" w:hAnsi="Traditional Arabic" w:cs="Traditional Arabic" w:hint="cs"/>
          <w:sz w:val="36"/>
          <w:szCs w:val="36"/>
          <w:rtl/>
        </w:rPr>
        <w:t xml:space="preserve"> </w:t>
      </w:r>
      <w:r w:rsidRPr="00CA6861">
        <w:rPr>
          <w:rFonts w:ascii="Traditional Arabic" w:hAnsi="Traditional Arabic" w:cs="Traditional Arabic"/>
          <w:sz w:val="36"/>
          <w:szCs w:val="36"/>
          <w:rtl/>
        </w:rPr>
        <w:t>؛ لسنِّه وشرفه</w:t>
      </w:r>
      <w:r w:rsidRPr="00CA6861">
        <w:rPr>
          <w:rFonts w:ascii="Traditional Arabic" w:hAnsi="Traditional Arabic" w:cs="Traditional Arabic" w:hint="cs"/>
          <w:sz w:val="36"/>
          <w:szCs w:val="36"/>
          <w:rtl/>
        </w:rPr>
        <w:t xml:space="preserve"> </w:t>
      </w:r>
      <w:r w:rsidRPr="00CA6861">
        <w:rPr>
          <w:rFonts w:ascii="Traditional Arabic" w:hAnsi="Traditional Arabic" w:cs="Traditional Arabic"/>
          <w:sz w:val="36"/>
          <w:szCs w:val="36"/>
          <w:rtl/>
        </w:rPr>
        <w:t>، فتعاقدوا وتعاهدوا على ألا يجدوا بمكة مظلومًا من أهلها وغيرهم من سائر الناس إلا قاموا معه</w:t>
      </w:r>
      <w:r w:rsidRPr="00CA6861">
        <w:rPr>
          <w:rFonts w:ascii="Traditional Arabic" w:hAnsi="Traditional Arabic" w:cs="Traditional Arabic" w:hint="cs"/>
          <w:sz w:val="36"/>
          <w:szCs w:val="36"/>
          <w:rtl/>
        </w:rPr>
        <w:t xml:space="preserve"> </w:t>
      </w:r>
      <w:r w:rsidRPr="00CA6861">
        <w:rPr>
          <w:rFonts w:ascii="Traditional Arabic" w:hAnsi="Traditional Arabic" w:cs="Traditional Arabic"/>
          <w:sz w:val="36"/>
          <w:szCs w:val="36"/>
          <w:rtl/>
        </w:rPr>
        <w:t>، وكانوا على من ظلمه حتى ترد عليه مظلمته</w:t>
      </w:r>
      <w:r w:rsidRPr="00CA6861">
        <w:rPr>
          <w:rFonts w:ascii="Traditional Arabic" w:hAnsi="Traditional Arabic" w:cs="Traditional Arabic" w:hint="cs"/>
          <w:sz w:val="36"/>
          <w:szCs w:val="36"/>
          <w:rtl/>
        </w:rPr>
        <w:t xml:space="preserve"> </w:t>
      </w:r>
      <w:r w:rsidRPr="00CA6861">
        <w:rPr>
          <w:rFonts w:ascii="Traditional Arabic" w:hAnsi="Traditional Arabic" w:cs="Traditional Arabic"/>
          <w:sz w:val="36"/>
          <w:szCs w:val="36"/>
          <w:rtl/>
        </w:rPr>
        <w:t xml:space="preserve">، وشهد هذا الحلف رسول الله </w:t>
      </w:r>
      <w:r w:rsidR="00A3202E">
        <w:rPr>
          <w:rFonts w:ascii="Traditional Arabic" w:hAnsi="Traditional Arabic" w:cs="Traditional Arabic"/>
          <w:color w:val="000000"/>
          <w:sz w:val="36"/>
          <w:szCs w:val="36"/>
        </w:rPr>
        <w:sym w:font="AGA Arabesque" w:char="F072"/>
      </w:r>
      <w:r w:rsidRPr="00CA6861">
        <w:rPr>
          <w:rFonts w:ascii="Traditional Arabic" w:hAnsi="Traditional Arabic" w:cs="Traditional Arabic"/>
          <w:sz w:val="36"/>
          <w:szCs w:val="36"/>
          <w:rtl/>
        </w:rPr>
        <w:t xml:space="preserve"> </w:t>
      </w:r>
      <w:r w:rsidRPr="00CA6861">
        <w:rPr>
          <w:rFonts w:ascii="Traditional Arabic" w:hAnsi="Traditional Arabic" w:cs="Traditional Arabic" w:hint="cs"/>
          <w:sz w:val="36"/>
          <w:szCs w:val="36"/>
          <w:rtl/>
        </w:rPr>
        <w:t>،</w:t>
      </w:r>
      <w:r w:rsidRPr="00CA6861">
        <w:rPr>
          <w:rFonts w:ascii="Traditional Arabic" w:hAnsi="Traditional Arabic" w:cs="Traditional Arabic"/>
          <w:sz w:val="36"/>
          <w:szCs w:val="36"/>
          <w:rtl/>
        </w:rPr>
        <w:t xml:space="preserve"> وقا</w:t>
      </w:r>
      <w:r w:rsidR="00CA6861">
        <w:rPr>
          <w:rFonts w:ascii="Traditional Arabic" w:hAnsi="Traditional Arabic" w:cs="Traditional Arabic"/>
          <w:sz w:val="36"/>
          <w:szCs w:val="36"/>
          <w:rtl/>
        </w:rPr>
        <w:t>ل بعد أن أكرمه الله بالرسالة :</w:t>
      </w:r>
      <w:r w:rsidR="00CA6861">
        <w:rPr>
          <w:rFonts w:ascii="Traditional Arabic" w:hAnsi="Traditional Arabic" w:cs="Traditional Arabic" w:hint="cs"/>
          <w:sz w:val="36"/>
          <w:szCs w:val="36"/>
          <w:rtl/>
        </w:rPr>
        <w:t>"</w:t>
      </w:r>
      <w:r w:rsidRPr="00CA6861">
        <w:rPr>
          <w:rFonts w:ascii="Traditional Arabic" w:hAnsi="Traditional Arabic" w:cs="Traditional Arabic"/>
          <w:sz w:val="36"/>
          <w:szCs w:val="36"/>
          <w:rtl/>
        </w:rPr>
        <w:t>لقد شهدت في دار عبد الله بن جدعان حلفًا ما أحب أن لى به حمر النعم، ولو أدعى به في الإسلام لأجبت</w:t>
      </w:r>
      <w:r w:rsidR="00500241">
        <w:rPr>
          <w:rFonts w:ascii="Traditional Arabic" w:hAnsi="Traditional Arabic" w:cs="Traditional Arabic" w:hint="cs"/>
          <w:sz w:val="36"/>
          <w:szCs w:val="36"/>
          <w:rtl/>
        </w:rPr>
        <w:t>"</w:t>
      </w:r>
      <w:r w:rsidRPr="00CA6861">
        <w:rPr>
          <w:rFonts w:ascii="Traditional Arabic" w:hAnsi="Traditional Arabic" w:cs="Traditional Arabic" w:hint="cs"/>
          <w:sz w:val="36"/>
          <w:szCs w:val="36"/>
          <w:vertAlign w:val="superscript"/>
          <w:rtl/>
        </w:rPr>
        <w:t>(</w:t>
      </w:r>
      <w:r w:rsidRPr="00CA6861">
        <w:rPr>
          <w:rStyle w:val="FootnoteReference"/>
          <w:rFonts w:ascii="Traditional Arabic" w:hAnsi="Traditional Arabic" w:cs="Traditional Arabic"/>
          <w:sz w:val="36"/>
          <w:szCs w:val="36"/>
          <w:rtl/>
        </w:rPr>
        <w:footnoteReference w:id="141"/>
      </w:r>
      <w:r w:rsidRPr="00CA6861">
        <w:rPr>
          <w:rFonts w:ascii="Traditional Arabic" w:hAnsi="Traditional Arabic" w:cs="Traditional Arabic" w:hint="cs"/>
          <w:sz w:val="36"/>
          <w:szCs w:val="36"/>
          <w:vertAlign w:val="superscript"/>
          <w:rtl/>
        </w:rPr>
        <w:t>)</w:t>
      </w:r>
      <w:r w:rsidRPr="00CA6861">
        <w:rPr>
          <w:rFonts w:ascii="Traditional Arabic" w:hAnsi="Traditional Arabic" w:cs="Traditional Arabic"/>
          <w:sz w:val="36"/>
          <w:szCs w:val="36"/>
          <w:rtl/>
        </w:rPr>
        <w:t xml:space="preserve"> .</w:t>
      </w:r>
      <w:r w:rsidRPr="00DD1E4B">
        <w:rPr>
          <w:rFonts w:hint="eastAsia"/>
          <w:rtl/>
        </w:rPr>
        <w:t xml:space="preserve"> </w:t>
      </w:r>
    </w:p>
    <w:p w:rsidR="00847838" w:rsidRDefault="008A2837" w:rsidP="00475F4E">
      <w:pPr>
        <w:widowControl w:val="0"/>
        <w:spacing w:after="0" w:line="240" w:lineRule="auto"/>
        <w:ind w:firstLine="567"/>
        <w:jc w:val="lowKashida"/>
        <w:rPr>
          <w:rFonts w:ascii="Traditional Arabic" w:hAnsi="Traditional Arabic" w:cs="Traditional Arabic" w:hint="cs"/>
          <w:sz w:val="36"/>
          <w:szCs w:val="36"/>
          <w:rtl/>
        </w:rPr>
      </w:pPr>
      <w:r w:rsidRPr="00FF6C31">
        <w:rPr>
          <w:rFonts w:ascii="Traditional Arabic" w:hAnsi="Traditional Arabic" w:cs="Traditional Arabic"/>
          <w:sz w:val="36"/>
          <w:szCs w:val="36"/>
          <w:rtl/>
        </w:rPr>
        <w:t>وهذا الحلف روحه تنافي الحمية الجاهلية التي كانت العصبية تثيرها، و</w:t>
      </w:r>
      <w:r w:rsidR="002A2E47">
        <w:rPr>
          <w:rFonts w:ascii="Traditional Arabic" w:hAnsi="Traditional Arabic" w:cs="Traditional Arabic"/>
          <w:sz w:val="36"/>
          <w:szCs w:val="36"/>
          <w:rtl/>
        </w:rPr>
        <w:t>يقال في سبب هذا الحلف</w:t>
      </w:r>
      <w:r>
        <w:rPr>
          <w:rFonts w:ascii="Traditional Arabic" w:hAnsi="Traditional Arabic" w:cs="Traditional Arabic"/>
          <w:sz w:val="36"/>
          <w:szCs w:val="36"/>
          <w:rtl/>
        </w:rPr>
        <w:t>: إن رجل</w:t>
      </w:r>
      <w:r>
        <w:rPr>
          <w:rFonts w:ascii="Traditional Arabic" w:hAnsi="Traditional Arabic" w:cs="Traditional Arabic" w:hint="cs"/>
          <w:sz w:val="36"/>
          <w:szCs w:val="36"/>
          <w:rtl/>
        </w:rPr>
        <w:t>اً</w:t>
      </w:r>
      <w:r w:rsidRPr="00FF6C31">
        <w:rPr>
          <w:rFonts w:ascii="Traditional Arabic" w:hAnsi="Traditional Arabic" w:cs="Traditional Arabic"/>
          <w:sz w:val="36"/>
          <w:szCs w:val="36"/>
          <w:rtl/>
        </w:rPr>
        <w:t xml:space="preserve"> من زُبَيْد قدم مكة ببضاعة، واشتراها منه العاص بن وائل السهمى، وحبس عنه حقه، فاستعدى عليه الأحلاف عبد الدار ومخزومًا، وجُمَحًا وسَهْمًا وعَدِيّا فلم يكترثوا له، فعلا جبل أبي قُبَيْس، ونادى بأشعار يصف فيها ظلامته رافعًا صوته، فمشى في ذلك الزبير بن عبد المطلب، وقال : ما لهذا مترك ؟ حتى اجتمع الذين مضى ذكرهم في حلف الفضول، فعقدوا الحلف ثم قاموا إلى العاص بن وائل فانتزعوا منه حق الزبيدي"</w:t>
      </w:r>
      <w:r w:rsidRPr="00150D0F">
        <w:rPr>
          <w:rFonts w:ascii="Traditional Arabic" w:hAnsi="Traditional Arabic" w:cs="Traditional Arabic" w:hint="cs"/>
          <w:sz w:val="36"/>
          <w:szCs w:val="36"/>
          <w:vertAlign w:val="superscript"/>
          <w:rtl/>
        </w:rPr>
        <w:t>(</w:t>
      </w:r>
      <w:r w:rsidRPr="00150D0F">
        <w:rPr>
          <w:rStyle w:val="FootnoteReference"/>
          <w:rFonts w:ascii="Traditional Arabic" w:hAnsi="Traditional Arabic" w:cs="Traditional Arabic"/>
          <w:sz w:val="36"/>
          <w:szCs w:val="36"/>
          <w:rtl/>
        </w:rPr>
        <w:footnoteReference w:id="142"/>
      </w:r>
      <w:r w:rsidRPr="00150D0F">
        <w:rPr>
          <w:rFonts w:ascii="Traditional Arabic" w:hAnsi="Traditional Arabic" w:cs="Traditional Arabic" w:hint="cs"/>
          <w:sz w:val="36"/>
          <w:szCs w:val="36"/>
          <w:vertAlign w:val="superscript"/>
          <w:rtl/>
        </w:rPr>
        <w:t>)</w:t>
      </w:r>
      <w:r w:rsidRPr="00FF6C31">
        <w:rPr>
          <w:rFonts w:ascii="Traditional Arabic" w:hAnsi="Traditional Arabic" w:cs="Traditional Arabic"/>
          <w:sz w:val="36"/>
          <w:szCs w:val="36"/>
          <w:rtl/>
        </w:rPr>
        <w:t xml:space="preserve"> </w:t>
      </w:r>
      <w:r w:rsidR="00847838">
        <w:rPr>
          <w:rFonts w:ascii="Traditional Arabic" w:hAnsi="Traditional Arabic" w:cs="Traditional Arabic" w:hint="cs"/>
          <w:sz w:val="36"/>
          <w:szCs w:val="36"/>
          <w:rtl/>
        </w:rPr>
        <w:t>.</w:t>
      </w:r>
    </w:p>
    <w:p w:rsidR="008A2837" w:rsidRPr="00FF6C31" w:rsidRDefault="00847838" w:rsidP="00475F4E">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والخلاصة أنه ينبغي ما يلي:</w:t>
      </w:r>
    </w:p>
    <w:p w:rsidR="008A2837" w:rsidRPr="00FF6C31" w:rsidRDefault="008A2837" w:rsidP="008F69D5">
      <w:pPr>
        <w:pStyle w:val="ListParagraph"/>
        <w:widowControl w:val="0"/>
        <w:numPr>
          <w:ilvl w:val="0"/>
          <w:numId w:val="36"/>
        </w:numPr>
        <w:spacing w:after="0" w:line="240" w:lineRule="auto"/>
        <w:jc w:val="lowKashida"/>
        <w:rPr>
          <w:rFonts w:ascii="Traditional Arabic" w:hAnsi="Traditional Arabic" w:cs="Traditional Arabic"/>
          <w:sz w:val="36"/>
          <w:szCs w:val="36"/>
          <w:rtl/>
        </w:rPr>
      </w:pPr>
      <w:r w:rsidRPr="00150D0F">
        <w:rPr>
          <w:rFonts w:ascii="Traditional Arabic" w:hAnsi="Traditional Arabic" w:cs="Traditional Arabic"/>
          <w:b/>
          <w:bCs/>
          <w:sz w:val="36"/>
          <w:szCs w:val="36"/>
          <w:rtl/>
        </w:rPr>
        <w:t>مرافقة</w:t>
      </w:r>
      <w:r w:rsidRPr="00FF6C31">
        <w:rPr>
          <w:rFonts w:ascii="Traditional Arabic" w:hAnsi="Traditional Arabic" w:cs="Traditional Arabic"/>
          <w:sz w:val="36"/>
          <w:szCs w:val="36"/>
          <w:rtl/>
        </w:rPr>
        <w:t xml:space="preserve"> المفاوضين ذوو الخبرة ،</w:t>
      </w:r>
      <w:r>
        <w:rPr>
          <w:rFonts w:ascii="Traditional Arabic" w:hAnsi="Traditional Arabic" w:cs="Traditional Arabic"/>
          <w:sz w:val="36"/>
          <w:szCs w:val="36"/>
          <w:rtl/>
        </w:rPr>
        <w:t xml:space="preserve"> والإنصات لهم والاستفادة منهم</w:t>
      </w:r>
      <w:r>
        <w:rPr>
          <w:rFonts w:ascii="Traditional Arabic" w:hAnsi="Traditional Arabic" w:cs="Traditional Arabic" w:hint="cs"/>
          <w:sz w:val="36"/>
          <w:szCs w:val="36"/>
          <w:rtl/>
        </w:rPr>
        <w:t>.</w:t>
      </w:r>
    </w:p>
    <w:p w:rsidR="008A2837" w:rsidRPr="00FF6C31" w:rsidRDefault="008A2837" w:rsidP="008F69D5">
      <w:pPr>
        <w:pStyle w:val="ListParagraph"/>
        <w:widowControl w:val="0"/>
        <w:numPr>
          <w:ilvl w:val="0"/>
          <w:numId w:val="36"/>
        </w:numPr>
        <w:spacing w:after="0" w:line="240" w:lineRule="auto"/>
        <w:jc w:val="lowKashida"/>
        <w:rPr>
          <w:rFonts w:ascii="Traditional Arabic" w:hAnsi="Traditional Arabic" w:cs="Traditional Arabic"/>
          <w:sz w:val="36"/>
          <w:szCs w:val="36"/>
          <w:rtl/>
        </w:rPr>
      </w:pPr>
      <w:r w:rsidRPr="00150D0F">
        <w:rPr>
          <w:rFonts w:ascii="Traditional Arabic" w:hAnsi="Traditional Arabic" w:cs="Traditional Arabic"/>
          <w:b/>
          <w:bCs/>
          <w:sz w:val="36"/>
          <w:szCs w:val="36"/>
          <w:rtl/>
        </w:rPr>
        <w:t>التدرب</w:t>
      </w:r>
      <w:r w:rsidRPr="00FF6C31">
        <w:rPr>
          <w:rFonts w:ascii="Traditional Arabic" w:hAnsi="Traditional Arabic" w:cs="Traditional Arabic"/>
          <w:sz w:val="36"/>
          <w:szCs w:val="36"/>
          <w:rtl/>
        </w:rPr>
        <w:t xml:space="preserve"> على مفاوضات يسيرة وتقييمها ومن ثم التدرج فيها</w:t>
      </w:r>
      <w:r>
        <w:rPr>
          <w:rFonts w:ascii="Traditional Arabic" w:hAnsi="Traditional Arabic" w:cs="Traditional Arabic" w:hint="cs"/>
          <w:sz w:val="36"/>
          <w:szCs w:val="36"/>
          <w:rtl/>
        </w:rPr>
        <w:t>.</w:t>
      </w:r>
    </w:p>
    <w:p w:rsidR="008A2837" w:rsidRPr="00FF6C31" w:rsidRDefault="004234D5" w:rsidP="00475F4E">
      <w:pPr>
        <w:widowControl w:val="0"/>
        <w:spacing w:after="0" w:line="240" w:lineRule="auto"/>
        <w:ind w:firstLine="567"/>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ومن فوائد ما سبق</w:t>
      </w:r>
      <w:r>
        <w:rPr>
          <w:rFonts w:ascii="Traditional Arabic" w:hAnsi="Traditional Arabic" w:cs="Traditional Arabic"/>
          <w:b/>
          <w:bCs/>
          <w:sz w:val="36"/>
          <w:szCs w:val="36"/>
          <w:rtl/>
        </w:rPr>
        <w:t xml:space="preserve"> م</w:t>
      </w:r>
      <w:r w:rsidR="008A2837" w:rsidRPr="00FF6C31">
        <w:rPr>
          <w:rFonts w:ascii="Traditional Arabic" w:hAnsi="Traditional Arabic" w:cs="Traditional Arabic"/>
          <w:b/>
          <w:bCs/>
          <w:sz w:val="36"/>
          <w:szCs w:val="36"/>
          <w:rtl/>
        </w:rPr>
        <w:t>ا</w:t>
      </w:r>
      <w:r>
        <w:rPr>
          <w:rFonts w:ascii="Traditional Arabic" w:hAnsi="Traditional Arabic" w:cs="Traditional Arabic" w:hint="cs"/>
          <w:b/>
          <w:bCs/>
          <w:sz w:val="36"/>
          <w:szCs w:val="36"/>
          <w:rtl/>
        </w:rPr>
        <w:t xml:space="preserve"> يلي</w:t>
      </w:r>
      <w:r w:rsidR="008A2837" w:rsidRPr="00FF6C31">
        <w:rPr>
          <w:rFonts w:ascii="Traditional Arabic" w:hAnsi="Traditional Arabic" w:cs="Traditional Arabic"/>
          <w:b/>
          <w:bCs/>
          <w:sz w:val="36"/>
          <w:szCs w:val="36"/>
          <w:rtl/>
        </w:rPr>
        <w:t xml:space="preserve"> : </w:t>
      </w:r>
    </w:p>
    <w:p w:rsidR="008A2837" w:rsidRPr="00372073" w:rsidRDefault="008A2837" w:rsidP="008F69D5">
      <w:pPr>
        <w:pStyle w:val="ListParagraph"/>
        <w:widowControl w:val="0"/>
        <w:numPr>
          <w:ilvl w:val="0"/>
          <w:numId w:val="22"/>
        </w:numPr>
        <w:tabs>
          <w:tab w:val="left" w:pos="1497"/>
        </w:tabs>
        <w:spacing w:after="0" w:line="240" w:lineRule="auto"/>
        <w:ind w:left="1077" w:hanging="357"/>
        <w:jc w:val="lowKashida"/>
        <w:rPr>
          <w:rFonts w:ascii="Traditional Arabic" w:hAnsi="Traditional Arabic" w:cs="Traditional Arabic"/>
          <w:sz w:val="36"/>
          <w:szCs w:val="36"/>
        </w:rPr>
      </w:pPr>
      <w:r w:rsidRPr="00372073">
        <w:rPr>
          <w:rFonts w:ascii="Traditional Arabic" w:hAnsi="Traditional Arabic" w:cs="Traditional Arabic"/>
          <w:sz w:val="36"/>
          <w:szCs w:val="36"/>
          <w:rtl/>
        </w:rPr>
        <w:t xml:space="preserve">حسن العرض للموضوع أو القضية </w:t>
      </w:r>
      <w:r w:rsidR="00916091">
        <w:rPr>
          <w:rFonts w:ascii="Traditional Arabic" w:hAnsi="Traditional Arabic" w:cs="Traditional Arabic" w:hint="cs"/>
          <w:sz w:val="36"/>
          <w:szCs w:val="36"/>
          <w:rtl/>
        </w:rPr>
        <w:t>.</w:t>
      </w:r>
    </w:p>
    <w:p w:rsidR="008A2837" w:rsidRPr="00372073" w:rsidRDefault="008A2837" w:rsidP="008F69D5">
      <w:pPr>
        <w:pStyle w:val="ListParagraph"/>
        <w:widowControl w:val="0"/>
        <w:numPr>
          <w:ilvl w:val="0"/>
          <w:numId w:val="22"/>
        </w:numPr>
        <w:tabs>
          <w:tab w:val="left" w:pos="1497"/>
        </w:tabs>
        <w:spacing w:after="0" w:line="240" w:lineRule="auto"/>
        <w:ind w:left="1077" w:hanging="357"/>
        <w:jc w:val="lowKashida"/>
        <w:rPr>
          <w:rFonts w:ascii="Traditional Arabic" w:hAnsi="Traditional Arabic" w:cs="Traditional Arabic"/>
          <w:sz w:val="36"/>
          <w:szCs w:val="36"/>
        </w:rPr>
      </w:pPr>
      <w:r w:rsidRPr="00372073">
        <w:rPr>
          <w:rFonts w:ascii="Traditional Arabic" w:hAnsi="Traditional Arabic" w:cs="Traditional Arabic"/>
          <w:sz w:val="36"/>
          <w:szCs w:val="36"/>
          <w:rtl/>
        </w:rPr>
        <w:lastRenderedPageBreak/>
        <w:t>المعرفة بالأحوال والأوقات المناسبة</w:t>
      </w:r>
      <w:r w:rsidR="00916091">
        <w:rPr>
          <w:rFonts w:ascii="Traditional Arabic" w:hAnsi="Traditional Arabic" w:cs="Traditional Arabic" w:hint="cs"/>
          <w:sz w:val="36"/>
          <w:szCs w:val="36"/>
          <w:rtl/>
        </w:rPr>
        <w:t>.</w:t>
      </w:r>
    </w:p>
    <w:p w:rsidR="008A2837" w:rsidRPr="00372073" w:rsidRDefault="008A2837" w:rsidP="008F69D5">
      <w:pPr>
        <w:pStyle w:val="ListParagraph"/>
        <w:widowControl w:val="0"/>
        <w:numPr>
          <w:ilvl w:val="0"/>
          <w:numId w:val="22"/>
        </w:numPr>
        <w:tabs>
          <w:tab w:val="left" w:pos="1497"/>
        </w:tabs>
        <w:spacing w:after="0" w:line="240" w:lineRule="auto"/>
        <w:ind w:left="1077" w:hanging="357"/>
        <w:jc w:val="lowKashida"/>
        <w:rPr>
          <w:rFonts w:ascii="Traditional Arabic" w:hAnsi="Traditional Arabic" w:cs="Traditional Arabic"/>
          <w:sz w:val="36"/>
          <w:szCs w:val="36"/>
        </w:rPr>
      </w:pPr>
      <w:r w:rsidRPr="00372073">
        <w:rPr>
          <w:rFonts w:ascii="Traditional Arabic" w:hAnsi="Traditional Arabic" w:cs="Traditional Arabic"/>
          <w:sz w:val="36"/>
          <w:szCs w:val="36"/>
          <w:rtl/>
        </w:rPr>
        <w:t>تحري الدقة في المعلومات</w:t>
      </w:r>
      <w:r w:rsidR="00916091">
        <w:rPr>
          <w:rFonts w:ascii="Traditional Arabic" w:hAnsi="Traditional Arabic" w:cs="Traditional Arabic" w:hint="cs"/>
          <w:sz w:val="36"/>
          <w:szCs w:val="36"/>
          <w:rtl/>
        </w:rPr>
        <w:t>.</w:t>
      </w:r>
    </w:p>
    <w:p w:rsidR="008A2837" w:rsidRPr="00372073" w:rsidRDefault="008A2837" w:rsidP="008F69D5">
      <w:pPr>
        <w:pStyle w:val="ListParagraph"/>
        <w:widowControl w:val="0"/>
        <w:numPr>
          <w:ilvl w:val="0"/>
          <w:numId w:val="22"/>
        </w:numPr>
        <w:tabs>
          <w:tab w:val="left" w:pos="1497"/>
        </w:tabs>
        <w:spacing w:after="0" w:line="240" w:lineRule="auto"/>
        <w:ind w:left="1077" w:hanging="357"/>
        <w:jc w:val="lowKashida"/>
        <w:rPr>
          <w:rFonts w:ascii="Traditional Arabic" w:hAnsi="Traditional Arabic" w:cs="Traditional Arabic"/>
          <w:sz w:val="36"/>
          <w:szCs w:val="36"/>
        </w:rPr>
      </w:pPr>
      <w:r w:rsidRPr="00372073">
        <w:rPr>
          <w:rFonts w:ascii="Traditional Arabic" w:hAnsi="Traditional Arabic" w:cs="Traditional Arabic"/>
          <w:sz w:val="36"/>
          <w:szCs w:val="36"/>
          <w:rtl/>
        </w:rPr>
        <w:t xml:space="preserve">وجود الثقة بالله ثم بالإمكانات المتوفرة لدى المفاوض </w:t>
      </w:r>
    </w:p>
    <w:p w:rsidR="008A2837" w:rsidRPr="00372073" w:rsidRDefault="008A2837" w:rsidP="008F69D5">
      <w:pPr>
        <w:pStyle w:val="ListParagraph"/>
        <w:widowControl w:val="0"/>
        <w:numPr>
          <w:ilvl w:val="0"/>
          <w:numId w:val="22"/>
        </w:numPr>
        <w:tabs>
          <w:tab w:val="left" w:pos="1497"/>
        </w:tabs>
        <w:spacing w:after="0" w:line="240" w:lineRule="auto"/>
        <w:ind w:left="1077" w:hanging="357"/>
        <w:jc w:val="lowKashida"/>
        <w:rPr>
          <w:rFonts w:ascii="Traditional Arabic" w:hAnsi="Traditional Arabic" w:cs="Traditional Arabic"/>
          <w:sz w:val="36"/>
          <w:szCs w:val="36"/>
        </w:rPr>
      </w:pPr>
      <w:r w:rsidRPr="00372073">
        <w:rPr>
          <w:rFonts w:ascii="Traditional Arabic" w:hAnsi="Traditional Arabic" w:cs="Traditional Arabic"/>
          <w:sz w:val="36"/>
          <w:szCs w:val="36"/>
          <w:rtl/>
        </w:rPr>
        <w:t xml:space="preserve">إعداد خطة للتعامل مع المفاوضين </w:t>
      </w:r>
    </w:p>
    <w:p w:rsidR="008A2837" w:rsidRPr="00372073" w:rsidRDefault="008A2837" w:rsidP="008F69D5">
      <w:pPr>
        <w:pStyle w:val="ListParagraph"/>
        <w:widowControl w:val="0"/>
        <w:numPr>
          <w:ilvl w:val="0"/>
          <w:numId w:val="22"/>
        </w:numPr>
        <w:tabs>
          <w:tab w:val="left" w:pos="1497"/>
        </w:tabs>
        <w:spacing w:after="0" w:line="240" w:lineRule="auto"/>
        <w:ind w:left="1077" w:hanging="357"/>
        <w:jc w:val="lowKashida"/>
        <w:rPr>
          <w:rFonts w:ascii="Traditional Arabic" w:hAnsi="Traditional Arabic" w:cs="Traditional Arabic"/>
          <w:sz w:val="36"/>
          <w:szCs w:val="36"/>
        </w:rPr>
      </w:pPr>
      <w:r w:rsidRPr="00372073">
        <w:rPr>
          <w:rFonts w:ascii="Traditional Arabic" w:hAnsi="Traditional Arabic" w:cs="Traditional Arabic"/>
          <w:sz w:val="36"/>
          <w:szCs w:val="36"/>
          <w:rtl/>
        </w:rPr>
        <w:t>ممارسة أفضل أساليب التفاوض</w:t>
      </w:r>
    </w:p>
    <w:p w:rsidR="008A2837" w:rsidRDefault="008A2837" w:rsidP="008F69D5">
      <w:pPr>
        <w:pStyle w:val="ListParagraph"/>
        <w:widowControl w:val="0"/>
        <w:numPr>
          <w:ilvl w:val="0"/>
          <w:numId w:val="22"/>
        </w:numPr>
        <w:tabs>
          <w:tab w:val="left" w:pos="1497"/>
        </w:tabs>
        <w:spacing w:after="0" w:line="240" w:lineRule="auto"/>
        <w:ind w:left="1077" w:hanging="357"/>
        <w:jc w:val="lowKashida"/>
        <w:rPr>
          <w:rFonts w:ascii="Traditional Arabic" w:hAnsi="Traditional Arabic" w:cs="Traditional Arabic"/>
          <w:sz w:val="36"/>
          <w:szCs w:val="36"/>
          <w:rtl/>
        </w:rPr>
      </w:pPr>
      <w:r w:rsidRPr="00372073">
        <w:rPr>
          <w:rFonts w:ascii="Traditional Arabic" w:hAnsi="Traditional Arabic" w:cs="Traditional Arabic"/>
          <w:sz w:val="36"/>
          <w:szCs w:val="36"/>
          <w:rtl/>
        </w:rPr>
        <w:t>معرفة طرق المفاوضين ومراوغاتهم إن وجدت ، وكشفها ، والتصدي لها ، وإبطالها.</w:t>
      </w:r>
    </w:p>
    <w:p w:rsidR="008A2837" w:rsidRDefault="008A2837" w:rsidP="00475F4E">
      <w:pPr>
        <w:widowControl w:val="0"/>
        <w:spacing w:after="0" w:line="240" w:lineRule="auto"/>
        <w:jc w:val="lowKashida"/>
        <w:rPr>
          <w:rFonts w:ascii="Traditional Arabic" w:hAnsi="Traditional Arabic" w:cs="Traditional Arabic" w:hint="cs"/>
          <w:b/>
          <w:bCs/>
          <w:sz w:val="36"/>
          <w:szCs w:val="36"/>
          <w:rtl/>
        </w:rPr>
      </w:pPr>
    </w:p>
    <w:p w:rsidR="00451BFD" w:rsidRPr="00451BFD" w:rsidRDefault="003B2306" w:rsidP="00475F4E">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حسن </w:t>
      </w:r>
      <w:r w:rsidR="009166B7">
        <w:rPr>
          <w:rFonts w:ascii="Traditional Arabic" w:hAnsi="Traditional Arabic" w:cs="Traditional Arabic"/>
          <w:b/>
          <w:bCs/>
          <w:sz w:val="36"/>
          <w:szCs w:val="36"/>
          <w:rtl/>
        </w:rPr>
        <w:t xml:space="preserve">اختيار </w:t>
      </w:r>
      <w:r w:rsidR="009166B7">
        <w:rPr>
          <w:rFonts w:ascii="Traditional Arabic" w:hAnsi="Traditional Arabic" w:cs="Traditional Arabic" w:hint="cs"/>
          <w:b/>
          <w:bCs/>
          <w:sz w:val="36"/>
          <w:szCs w:val="36"/>
          <w:rtl/>
        </w:rPr>
        <w:t>المفوض</w:t>
      </w:r>
      <w:r w:rsidR="00451BFD" w:rsidRPr="00451BFD">
        <w:rPr>
          <w:rFonts w:ascii="Traditional Arabic" w:hAnsi="Traditional Arabic" w:cs="Traditional Arabic"/>
          <w:b/>
          <w:bCs/>
          <w:sz w:val="36"/>
          <w:szCs w:val="36"/>
          <w:rtl/>
        </w:rPr>
        <w:t xml:space="preserve"> </w:t>
      </w:r>
      <w:r w:rsidR="009166B7">
        <w:rPr>
          <w:rFonts w:ascii="Traditional Arabic" w:hAnsi="Traditional Arabic" w:cs="Traditional Arabic" w:hint="cs"/>
          <w:b/>
          <w:bCs/>
          <w:sz w:val="36"/>
          <w:szCs w:val="36"/>
          <w:rtl/>
        </w:rPr>
        <w:t>ب</w:t>
      </w:r>
      <w:r w:rsidR="00451BFD" w:rsidRPr="00451BFD">
        <w:rPr>
          <w:rFonts w:ascii="Traditional Arabic" w:hAnsi="Traditional Arabic" w:cs="Traditional Arabic"/>
          <w:b/>
          <w:bCs/>
          <w:sz w:val="36"/>
          <w:szCs w:val="36"/>
          <w:rtl/>
        </w:rPr>
        <w:t>التفاوض</w:t>
      </w:r>
    </w:p>
    <w:p w:rsidR="0016072E" w:rsidRPr="00DF624C" w:rsidRDefault="00CB7673" w:rsidP="008B3203">
      <w:pPr>
        <w:widowControl w:val="0"/>
        <w:spacing w:after="0" w:line="240" w:lineRule="auto"/>
        <w:ind w:firstLine="567"/>
        <w:jc w:val="lowKashida"/>
        <w:rPr>
          <w:rFonts w:ascii="Traditional Arabic" w:hAnsi="Traditional Arabic" w:cs="Traditional Arabic" w:hint="cs"/>
          <w:sz w:val="36"/>
          <w:szCs w:val="36"/>
          <w:rtl/>
        </w:rPr>
      </w:pPr>
      <w:r w:rsidRPr="00DF624C">
        <w:rPr>
          <w:rFonts w:ascii="Traditional Arabic" w:hAnsi="Traditional Arabic" w:cs="Traditional Arabic" w:hint="cs"/>
          <w:sz w:val="36"/>
          <w:szCs w:val="36"/>
          <w:rtl/>
        </w:rPr>
        <w:t xml:space="preserve">تقدم أن النبي </w:t>
      </w:r>
      <w:r w:rsidR="008B3203">
        <w:rPr>
          <w:rFonts w:ascii="Traditional Arabic" w:hAnsi="Traditional Arabic" w:cs="Traditional Arabic"/>
          <w:color w:val="000000"/>
          <w:sz w:val="36"/>
          <w:szCs w:val="36"/>
        </w:rPr>
        <w:sym w:font="AGA Arabesque" w:char="F072"/>
      </w:r>
      <w:r w:rsidRPr="00DF624C">
        <w:rPr>
          <w:rFonts w:ascii="Traditional Arabic" w:hAnsi="Traditional Arabic" w:cs="Traditional Arabic" w:hint="cs"/>
          <w:sz w:val="36"/>
          <w:szCs w:val="36"/>
          <w:rtl/>
        </w:rPr>
        <w:t xml:space="preserve"> </w:t>
      </w:r>
      <w:r w:rsidR="0016072E" w:rsidRPr="00DF624C">
        <w:rPr>
          <w:rFonts w:ascii="Traditional Arabic" w:hAnsi="Traditional Arabic" w:cs="Traditional Arabic" w:hint="cs"/>
          <w:sz w:val="36"/>
          <w:szCs w:val="36"/>
          <w:rtl/>
        </w:rPr>
        <w:t>اخت</w:t>
      </w:r>
      <w:r w:rsidR="00F25590" w:rsidRPr="00DF624C">
        <w:rPr>
          <w:rFonts w:ascii="Traditional Arabic" w:hAnsi="Traditional Arabic" w:cs="Traditional Arabic" w:hint="cs"/>
          <w:sz w:val="36"/>
          <w:szCs w:val="36"/>
          <w:rtl/>
        </w:rPr>
        <w:t>ار عثمان</w:t>
      </w:r>
      <w:r w:rsidRPr="00DF624C">
        <w:rPr>
          <w:rFonts w:ascii="Traditional Arabic" w:hAnsi="Traditional Arabic" w:cs="Traditional Arabic" w:hint="cs"/>
          <w:sz w:val="36"/>
          <w:szCs w:val="36"/>
          <w:rtl/>
        </w:rPr>
        <w:t xml:space="preserve"> ممثل عنه وعن ال</w:t>
      </w:r>
      <w:r w:rsidR="004234D5">
        <w:rPr>
          <w:rFonts w:ascii="Traditional Arabic" w:hAnsi="Traditional Arabic" w:cs="Traditional Arabic" w:hint="cs"/>
          <w:sz w:val="36"/>
          <w:szCs w:val="36"/>
          <w:rtl/>
        </w:rPr>
        <w:t>مسلمين في الذهاب إلى قريش بمكة.</w:t>
      </w:r>
      <w:r w:rsidRPr="00DF624C">
        <w:rPr>
          <w:rFonts w:ascii="Traditional Arabic" w:hAnsi="Traditional Arabic" w:cs="Traditional Arabic" w:hint="cs"/>
          <w:sz w:val="36"/>
          <w:szCs w:val="36"/>
          <w:rtl/>
        </w:rPr>
        <w:t xml:space="preserve"> </w:t>
      </w:r>
    </w:p>
    <w:p w:rsidR="007431FB" w:rsidRPr="00AA19FC" w:rsidRDefault="00CB7673" w:rsidP="00475F4E">
      <w:pPr>
        <w:widowControl w:val="0"/>
        <w:spacing w:after="0" w:line="240" w:lineRule="auto"/>
        <w:ind w:firstLine="565"/>
        <w:jc w:val="both"/>
        <w:rPr>
          <w:rtl/>
        </w:rPr>
      </w:pPr>
      <w:r w:rsidRPr="00DF624C">
        <w:rPr>
          <w:rFonts w:ascii="Traditional Arabic" w:hAnsi="Traditional Arabic" w:cs="Traditional Arabic" w:hint="cs"/>
          <w:sz w:val="36"/>
          <w:szCs w:val="36"/>
          <w:rtl/>
        </w:rPr>
        <w:t xml:space="preserve">وقام بإرسال </w:t>
      </w:r>
      <w:r w:rsidR="00F25590" w:rsidRPr="00DF624C">
        <w:rPr>
          <w:rFonts w:ascii="Traditional Arabic" w:hAnsi="Traditional Arabic" w:cs="Traditional Arabic" w:hint="cs"/>
          <w:sz w:val="36"/>
          <w:szCs w:val="36"/>
          <w:rtl/>
        </w:rPr>
        <w:t>معاذ</w:t>
      </w:r>
      <w:r w:rsidR="004E0415">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بن جبل </w:t>
      </w:r>
      <w:r w:rsidR="004234D5">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رضي الله عنه </w:t>
      </w:r>
      <w:r w:rsidR="004234D5">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إلى </w:t>
      </w:r>
      <w:r w:rsidR="00DF624C">
        <w:rPr>
          <w:rFonts w:ascii="Traditional Arabic" w:hAnsi="Traditional Arabic" w:cs="Traditional Arabic" w:hint="cs"/>
          <w:sz w:val="36"/>
          <w:szCs w:val="36"/>
          <w:rtl/>
        </w:rPr>
        <w:t>اليمن ويقول صلى الله عليه وسلم :</w:t>
      </w:r>
      <w:r w:rsidR="00FC69C1">
        <w:rPr>
          <w:rFonts w:ascii="Traditional Arabic" w:hAnsi="Traditional Arabic" w:cs="Traditional Arabic" w:hint="cs"/>
          <w:sz w:val="36"/>
          <w:szCs w:val="36"/>
          <w:rtl/>
        </w:rPr>
        <w:t xml:space="preserve"> </w:t>
      </w:r>
      <w:r w:rsidR="00D9449A">
        <w:rPr>
          <w:rFonts w:ascii="Traditional Arabic" w:hAnsi="Traditional Arabic" w:cs="Traditional Arabic" w:hint="cs"/>
          <w:sz w:val="36"/>
          <w:szCs w:val="36"/>
          <w:rtl/>
        </w:rPr>
        <w:t>"</w:t>
      </w:r>
      <w:r w:rsidR="00D9449A" w:rsidRPr="00076B5C">
        <w:rPr>
          <w:rFonts w:ascii="Traditional Arabic" w:hAnsi="Traditional Arabic" w:cs="Traditional Arabic" w:hint="eastAsia"/>
          <w:sz w:val="36"/>
          <w:szCs w:val="36"/>
          <w:rtl/>
        </w:rPr>
        <w:t>وأعلمهم</w:t>
      </w:r>
      <w:r w:rsidR="00D9449A" w:rsidRPr="00076B5C">
        <w:rPr>
          <w:rFonts w:ascii="Traditional Arabic" w:hAnsi="Traditional Arabic" w:cs="Traditional Arabic"/>
          <w:sz w:val="36"/>
          <w:szCs w:val="36"/>
          <w:rtl/>
        </w:rPr>
        <w:t xml:space="preserve"> </w:t>
      </w:r>
      <w:r w:rsidR="00D9449A" w:rsidRPr="00076B5C">
        <w:rPr>
          <w:rFonts w:ascii="Traditional Arabic" w:hAnsi="Traditional Arabic" w:cs="Traditional Arabic" w:hint="eastAsia"/>
          <w:sz w:val="36"/>
          <w:szCs w:val="36"/>
          <w:rtl/>
        </w:rPr>
        <w:t>بالحلال</w:t>
      </w:r>
      <w:r w:rsidR="00D9449A" w:rsidRPr="00076B5C">
        <w:rPr>
          <w:rFonts w:ascii="Traditional Arabic" w:hAnsi="Traditional Arabic" w:cs="Traditional Arabic"/>
          <w:sz w:val="36"/>
          <w:szCs w:val="36"/>
          <w:rtl/>
        </w:rPr>
        <w:t xml:space="preserve"> </w:t>
      </w:r>
      <w:r w:rsidR="00D9449A" w:rsidRPr="00076B5C">
        <w:rPr>
          <w:rFonts w:ascii="Traditional Arabic" w:hAnsi="Traditional Arabic" w:cs="Traditional Arabic" w:hint="eastAsia"/>
          <w:sz w:val="36"/>
          <w:szCs w:val="36"/>
          <w:rtl/>
        </w:rPr>
        <w:t>والحرام</w:t>
      </w:r>
      <w:r w:rsidR="00D9449A" w:rsidRPr="00076B5C">
        <w:rPr>
          <w:rFonts w:ascii="Traditional Arabic" w:hAnsi="Traditional Arabic" w:cs="Traditional Arabic"/>
          <w:sz w:val="36"/>
          <w:szCs w:val="36"/>
          <w:rtl/>
        </w:rPr>
        <w:t xml:space="preserve"> </w:t>
      </w:r>
      <w:r w:rsidR="00D9449A" w:rsidRPr="00076B5C">
        <w:rPr>
          <w:rFonts w:ascii="Traditional Arabic" w:hAnsi="Traditional Arabic" w:cs="Traditional Arabic" w:hint="eastAsia"/>
          <w:sz w:val="36"/>
          <w:szCs w:val="36"/>
          <w:rtl/>
        </w:rPr>
        <w:t>معاذ</w:t>
      </w:r>
      <w:r w:rsidR="00D9449A" w:rsidRPr="00076B5C">
        <w:rPr>
          <w:rFonts w:ascii="Traditional Arabic" w:hAnsi="Traditional Arabic" w:cs="Traditional Arabic"/>
          <w:sz w:val="36"/>
          <w:szCs w:val="36"/>
          <w:rtl/>
        </w:rPr>
        <w:t xml:space="preserve"> </w:t>
      </w:r>
      <w:r w:rsidR="00D9449A" w:rsidRPr="00076B5C">
        <w:rPr>
          <w:rFonts w:ascii="Traditional Arabic" w:hAnsi="Traditional Arabic" w:cs="Traditional Arabic" w:hint="eastAsia"/>
          <w:sz w:val="36"/>
          <w:szCs w:val="36"/>
          <w:rtl/>
        </w:rPr>
        <w:t>بن</w:t>
      </w:r>
      <w:r w:rsidR="00D9449A" w:rsidRPr="00076B5C">
        <w:rPr>
          <w:rFonts w:ascii="Traditional Arabic" w:hAnsi="Traditional Arabic" w:cs="Traditional Arabic"/>
          <w:sz w:val="36"/>
          <w:szCs w:val="36"/>
          <w:rtl/>
        </w:rPr>
        <w:t xml:space="preserve"> </w:t>
      </w:r>
      <w:r w:rsidR="00D9449A" w:rsidRPr="00076B5C">
        <w:rPr>
          <w:rFonts w:ascii="Traditional Arabic" w:hAnsi="Traditional Arabic" w:cs="Traditional Arabic" w:hint="eastAsia"/>
          <w:sz w:val="36"/>
          <w:szCs w:val="36"/>
          <w:rtl/>
        </w:rPr>
        <w:t>جبل</w:t>
      </w:r>
      <w:r w:rsidR="00D9449A">
        <w:rPr>
          <w:rFonts w:ascii="Traditional Arabic" w:hAnsi="Traditional Arabic" w:cs="Traditional Arabic" w:hint="cs"/>
          <w:sz w:val="36"/>
          <w:szCs w:val="36"/>
          <w:rtl/>
        </w:rPr>
        <w:t>"</w:t>
      </w:r>
      <w:r w:rsidR="00AA19FC" w:rsidRPr="004B5B19">
        <w:rPr>
          <w:rFonts w:ascii="Traditional Arabic" w:hAnsi="Traditional Arabic" w:cs="Traditional Arabic" w:hint="cs"/>
          <w:sz w:val="36"/>
          <w:szCs w:val="36"/>
          <w:vertAlign w:val="superscript"/>
          <w:rtl/>
        </w:rPr>
        <w:t>(</w:t>
      </w:r>
      <w:r w:rsidR="00B31CA5">
        <w:rPr>
          <w:rStyle w:val="FootnoteReference"/>
          <w:rFonts w:ascii="Traditional Arabic" w:hAnsi="Traditional Arabic" w:cs="Traditional Arabic"/>
          <w:sz w:val="36"/>
          <w:szCs w:val="36"/>
          <w:rtl/>
        </w:rPr>
        <w:footnoteReference w:id="143"/>
      </w:r>
      <w:r w:rsidR="00AA19FC" w:rsidRPr="004B5B19">
        <w:rPr>
          <w:rFonts w:ascii="Traditional Arabic" w:hAnsi="Traditional Arabic" w:cs="Traditional Arabic" w:hint="cs"/>
          <w:sz w:val="36"/>
          <w:szCs w:val="36"/>
          <w:vertAlign w:val="superscript"/>
          <w:rtl/>
        </w:rPr>
        <w:t>)</w:t>
      </w:r>
      <w:r w:rsidR="00AA19FC">
        <w:rPr>
          <w:rFonts w:hint="cs"/>
          <w:rtl/>
        </w:rPr>
        <w:t xml:space="preserve"> ، </w:t>
      </w:r>
      <w:r w:rsidR="004234D5">
        <w:rPr>
          <w:rFonts w:ascii="Traditional Arabic" w:hAnsi="Traditional Arabic" w:cs="Traditional Arabic" w:hint="cs"/>
          <w:sz w:val="36"/>
          <w:szCs w:val="36"/>
          <w:rtl/>
        </w:rPr>
        <w:t xml:space="preserve">ويحسن أن </w:t>
      </w:r>
      <w:r w:rsidR="0007120F">
        <w:rPr>
          <w:rFonts w:ascii="Traditional Arabic" w:hAnsi="Traditional Arabic" w:cs="Traditional Arabic"/>
          <w:sz w:val="36"/>
          <w:szCs w:val="36"/>
          <w:rtl/>
        </w:rPr>
        <w:t>يتم اختيار</w:t>
      </w:r>
      <w:r w:rsidR="007431FB" w:rsidRPr="00FF6C31">
        <w:rPr>
          <w:rFonts w:ascii="Traditional Arabic" w:hAnsi="Traditional Arabic" w:cs="Traditional Arabic"/>
          <w:sz w:val="36"/>
          <w:szCs w:val="36"/>
          <w:rtl/>
        </w:rPr>
        <w:t xml:space="preserve"> ال</w:t>
      </w:r>
      <w:r w:rsidR="0007120F">
        <w:rPr>
          <w:rFonts w:ascii="Traditional Arabic" w:hAnsi="Traditional Arabic" w:cs="Traditional Arabic" w:hint="cs"/>
          <w:sz w:val="36"/>
          <w:szCs w:val="36"/>
          <w:rtl/>
        </w:rPr>
        <w:t>م</w:t>
      </w:r>
      <w:r w:rsidR="0007120F">
        <w:rPr>
          <w:rFonts w:ascii="Traditional Arabic" w:hAnsi="Traditional Arabic" w:cs="Traditional Arabic"/>
          <w:sz w:val="36"/>
          <w:szCs w:val="36"/>
          <w:rtl/>
        </w:rPr>
        <w:t>فاوض بعناية وتأهيله وإعداده</w:t>
      </w:r>
      <w:r w:rsidR="007431FB" w:rsidRPr="00FF6C31">
        <w:rPr>
          <w:rFonts w:ascii="Traditional Arabic" w:hAnsi="Traditional Arabic" w:cs="Traditional Arabic"/>
          <w:sz w:val="36"/>
          <w:szCs w:val="36"/>
          <w:rtl/>
        </w:rPr>
        <w:t xml:space="preserve"> إعدادا عاليا</w:t>
      </w:r>
      <w:r w:rsidR="0007120F">
        <w:rPr>
          <w:rFonts w:ascii="Traditional Arabic" w:hAnsi="Traditional Arabic" w:cs="Traditional Arabic" w:hint="cs"/>
          <w:sz w:val="36"/>
          <w:szCs w:val="36"/>
          <w:rtl/>
        </w:rPr>
        <w:t>ً</w:t>
      </w:r>
      <w:r w:rsidR="004234D5">
        <w:rPr>
          <w:rFonts w:ascii="Traditional Arabic" w:hAnsi="Traditional Arabic" w:cs="Traditional Arabic"/>
          <w:sz w:val="36"/>
          <w:szCs w:val="36"/>
          <w:rtl/>
        </w:rPr>
        <w:t xml:space="preserve"> وتدريبه</w:t>
      </w:r>
      <w:r w:rsidR="007431FB" w:rsidRPr="00FF6C31">
        <w:rPr>
          <w:rFonts w:ascii="Traditional Arabic" w:hAnsi="Traditional Arabic" w:cs="Traditional Arabic"/>
          <w:sz w:val="36"/>
          <w:szCs w:val="36"/>
          <w:rtl/>
        </w:rPr>
        <w:t xml:space="preserve"> على القيام بع</w:t>
      </w:r>
      <w:r w:rsidR="004234D5">
        <w:rPr>
          <w:rFonts w:ascii="Traditional Arabic" w:hAnsi="Traditional Arabic" w:cs="Traditional Arabic"/>
          <w:sz w:val="36"/>
          <w:szCs w:val="36"/>
          <w:rtl/>
        </w:rPr>
        <w:t>ملية التفاوض المطلوبة ، وتفويضه</w:t>
      </w:r>
      <w:r w:rsidR="007431FB" w:rsidRPr="00FF6C31">
        <w:rPr>
          <w:rFonts w:ascii="Traditional Arabic" w:hAnsi="Traditional Arabic" w:cs="Traditional Arabic"/>
          <w:sz w:val="36"/>
          <w:szCs w:val="36"/>
          <w:rtl/>
        </w:rPr>
        <w:t xml:space="preserve"> ويتم إيضاح وتحديد الصلاحيات للتفاوض .</w:t>
      </w:r>
    </w:p>
    <w:p w:rsidR="00451BFD" w:rsidRPr="00451BFD" w:rsidRDefault="007431FB" w:rsidP="00475F4E">
      <w:pPr>
        <w:widowControl w:val="0"/>
        <w:spacing w:after="0" w:line="240" w:lineRule="auto"/>
        <w:jc w:val="lowKashida"/>
        <w:rPr>
          <w:rFonts w:ascii="Traditional Arabic" w:hAnsi="Traditional Arabic" w:cs="Traditional Arabic"/>
          <w:b/>
          <w:bCs/>
          <w:sz w:val="36"/>
          <w:szCs w:val="36"/>
          <w:rtl/>
        </w:rPr>
      </w:pPr>
      <w:r w:rsidRPr="00451BFD">
        <w:rPr>
          <w:rFonts w:ascii="Traditional Arabic" w:hAnsi="Traditional Arabic" w:cs="Traditional Arabic"/>
          <w:b/>
          <w:bCs/>
          <w:sz w:val="36"/>
          <w:szCs w:val="36"/>
          <w:rtl/>
        </w:rPr>
        <w:t>ثانياً :</w:t>
      </w:r>
      <w:r w:rsidR="002C6CF5">
        <w:rPr>
          <w:rFonts w:ascii="Traditional Arabic" w:hAnsi="Traditional Arabic" w:cs="Traditional Arabic" w:hint="cs"/>
          <w:b/>
          <w:bCs/>
          <w:sz w:val="36"/>
          <w:szCs w:val="36"/>
          <w:rtl/>
        </w:rPr>
        <w:t xml:space="preserve"> جمع المعلومات</w:t>
      </w:r>
    </w:p>
    <w:p w:rsidR="007431FB" w:rsidRDefault="001E260C"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sz w:val="36"/>
          <w:szCs w:val="36"/>
          <w:rtl/>
        </w:rPr>
        <w:t xml:space="preserve"> تزويد المفاوض أو المفاوضين</w:t>
      </w:r>
      <w:r w:rsidR="007431FB" w:rsidRPr="00FF6C31">
        <w:rPr>
          <w:rFonts w:ascii="Traditional Arabic" w:hAnsi="Traditional Arabic" w:cs="Traditional Arabic"/>
          <w:sz w:val="36"/>
          <w:szCs w:val="36"/>
          <w:rtl/>
        </w:rPr>
        <w:t xml:space="preserve"> بكافة البيانات والمعلومات التفصيلة والأوراق الثبوتية من مستندات ونحوه ، الخاصة بموضوع  التفاوض. </w:t>
      </w:r>
    </w:p>
    <w:p w:rsidR="001E260C" w:rsidRPr="001E260C" w:rsidRDefault="007431FB" w:rsidP="00475F4E">
      <w:pPr>
        <w:widowControl w:val="0"/>
        <w:spacing w:after="0" w:line="240" w:lineRule="auto"/>
        <w:jc w:val="lowKashida"/>
        <w:rPr>
          <w:rFonts w:ascii="Traditional Arabic" w:hAnsi="Traditional Arabic" w:cs="Traditional Arabic"/>
          <w:b/>
          <w:bCs/>
          <w:sz w:val="36"/>
          <w:szCs w:val="36"/>
          <w:rtl/>
        </w:rPr>
      </w:pPr>
      <w:r w:rsidRPr="001E260C">
        <w:rPr>
          <w:rFonts w:ascii="Traditional Arabic" w:hAnsi="Traditional Arabic" w:cs="Traditional Arabic"/>
          <w:b/>
          <w:bCs/>
          <w:sz w:val="36"/>
          <w:szCs w:val="36"/>
          <w:rtl/>
        </w:rPr>
        <w:t>ثالثاً :</w:t>
      </w:r>
      <w:r w:rsidR="001E260C" w:rsidRPr="001E260C">
        <w:rPr>
          <w:rFonts w:ascii="Traditional Arabic" w:hAnsi="Traditional Arabic" w:cs="Traditional Arabic" w:hint="cs"/>
          <w:b/>
          <w:bCs/>
          <w:sz w:val="36"/>
          <w:szCs w:val="36"/>
          <w:rtl/>
        </w:rPr>
        <w:t xml:space="preserve"> المتابعة</w:t>
      </w:r>
    </w:p>
    <w:p w:rsidR="00AA19FC" w:rsidRDefault="00AA19FC" w:rsidP="00475F4E">
      <w:pPr>
        <w:widowControl w:val="0"/>
        <w:spacing w:after="0" w:line="240" w:lineRule="auto"/>
        <w:ind w:firstLine="565"/>
        <w:jc w:val="both"/>
      </w:pPr>
      <w:r>
        <w:rPr>
          <w:rFonts w:ascii="Traditional Arabic" w:hAnsi="Traditional Arabic" w:cs="Traditional Arabic" w:hint="cs"/>
          <w:sz w:val="36"/>
          <w:szCs w:val="36"/>
          <w:rtl/>
        </w:rPr>
        <w:t xml:space="preserve">ينبغي </w:t>
      </w:r>
      <w:r w:rsidR="007431FB" w:rsidRPr="00FF6C31">
        <w:rPr>
          <w:rFonts w:ascii="Traditional Arabic" w:hAnsi="Traditional Arabic" w:cs="Traditional Arabic"/>
          <w:sz w:val="36"/>
          <w:szCs w:val="36"/>
          <w:rtl/>
        </w:rPr>
        <w:t xml:space="preserve">المتابعة الدقيقة لأداء المفاوضين </w:t>
      </w:r>
      <w:r>
        <w:rPr>
          <w:rFonts w:ascii="Traditional Arabic" w:hAnsi="Traditional Arabic" w:cs="Traditional Arabic" w:hint="cs"/>
          <w:sz w:val="36"/>
          <w:szCs w:val="36"/>
          <w:rtl/>
        </w:rPr>
        <w:t>، ودعمهم عند الحاجة ، فر</w:t>
      </w:r>
      <w:r w:rsidR="003C5681">
        <w:rPr>
          <w:rFonts w:ascii="Traditional Arabic" w:hAnsi="Traditional Arabic" w:cs="Traditional Arabic" w:hint="cs"/>
          <w:sz w:val="36"/>
          <w:szCs w:val="36"/>
          <w:rtl/>
        </w:rPr>
        <w:t>بما احتاجوا مدد ، أم ما إلى ذلك</w:t>
      </w:r>
      <w:r>
        <w:rPr>
          <w:rFonts w:ascii="Traditional Arabic" w:hAnsi="Traditional Arabic" w:cs="Traditional Arabic" w:hint="cs"/>
          <w:sz w:val="36"/>
          <w:szCs w:val="36"/>
          <w:rtl/>
        </w:rPr>
        <w:t xml:space="preserve">، وأيضاً لمتابعة ، المقابل ، فيما يتلفظ به ، فقد يكون مخادعاً ، أو ماكراً ، قال تعالى : </w:t>
      </w:r>
      <w:r w:rsidR="00FC69C1">
        <w:rPr>
          <w:rFonts w:ascii="QCF_BSML" w:hAnsi="QCF_BSML" w:cs="QCF_BSML" w:hint="cs"/>
          <w:color w:val="000000"/>
          <w:sz w:val="28"/>
          <w:szCs w:val="28"/>
          <w:rtl/>
        </w:rPr>
        <w:br/>
      </w:r>
      <w:r w:rsidRPr="003C5681">
        <w:rPr>
          <w:rFonts w:ascii="QCF_BSML" w:hAnsi="QCF_BSML" w:cs="QCF_BSML"/>
          <w:color w:val="000000"/>
          <w:sz w:val="28"/>
          <w:szCs w:val="28"/>
          <w:rtl/>
        </w:rPr>
        <w:t>ﮋ</w:t>
      </w:r>
      <w:r w:rsidRPr="003C5681">
        <w:rPr>
          <w:rFonts w:ascii="QCF_BSML" w:hAnsi="QCF_BSML" w:cs="QCF_BSML"/>
          <w:color w:val="000000"/>
          <w:sz w:val="43"/>
          <w:szCs w:val="43"/>
          <w:rtl/>
        </w:rPr>
        <w:t xml:space="preserve"> </w:t>
      </w:r>
      <w:r w:rsidRPr="003C5681">
        <w:rPr>
          <w:rFonts w:ascii="QCF_P510" w:hAnsi="QCF_P510" w:cs="QCF_P510"/>
          <w:color w:val="000000"/>
          <w:sz w:val="32"/>
          <w:szCs w:val="32"/>
          <w:rtl/>
        </w:rPr>
        <w:t>ﭗ  ﭘ   ﭙ  ﭚ</w:t>
      </w:r>
      <w:r w:rsidRPr="003C5681">
        <w:rPr>
          <w:rFonts w:ascii="QCF_P510" w:hAnsi="QCF_P510" w:cs="QCF_P510"/>
          <w:color w:val="0000A5"/>
          <w:sz w:val="32"/>
          <w:szCs w:val="32"/>
          <w:rtl/>
        </w:rPr>
        <w:t>ﭛ</w:t>
      </w:r>
      <w:r w:rsidRPr="003C5681">
        <w:rPr>
          <w:rFonts w:ascii="QCF_P510" w:hAnsi="QCF_P510" w:cs="QCF_P510"/>
          <w:color w:val="000000"/>
          <w:sz w:val="32"/>
          <w:szCs w:val="32"/>
          <w:rtl/>
        </w:rPr>
        <w:t xml:space="preserve">  ﭜ  ﭝ      ﭞ</w:t>
      </w:r>
      <w:r w:rsidRPr="003C5681">
        <w:rPr>
          <w:rFonts w:ascii="QCF_P510" w:hAnsi="QCF_P510" w:cs="QCF_P510"/>
          <w:color w:val="000000"/>
          <w:sz w:val="43"/>
          <w:szCs w:val="43"/>
          <w:rtl/>
        </w:rPr>
        <w:t xml:space="preserve">  </w:t>
      </w:r>
      <w:r w:rsidRPr="003C5681">
        <w:rPr>
          <w:rFonts w:ascii="QCF_BSML" w:hAnsi="QCF_BSML" w:cs="QCF_BSML"/>
          <w:color w:val="000000"/>
          <w:sz w:val="28"/>
          <w:szCs w:val="28"/>
          <w:rtl/>
        </w:rPr>
        <w:t>ﮊ</w:t>
      </w:r>
      <w:r w:rsidRPr="00500241">
        <w:rPr>
          <w:rFonts w:ascii="Traditional Arabic" w:hAnsi="Traditional Arabic" w:cs="Traditional Arabic" w:hint="cs"/>
          <w:sz w:val="36"/>
          <w:szCs w:val="36"/>
          <w:vertAlign w:val="superscript"/>
          <w:rtl/>
        </w:rPr>
        <w:t>(</w:t>
      </w:r>
      <w:r w:rsidRPr="00500241">
        <w:rPr>
          <w:rStyle w:val="FootnoteReference"/>
          <w:sz w:val="28"/>
          <w:szCs w:val="28"/>
        </w:rPr>
        <w:footnoteReference w:id="144"/>
      </w:r>
      <w:r w:rsidRPr="00500241">
        <w:rPr>
          <w:rFonts w:ascii="Traditional Arabic" w:hAnsi="Traditional Arabic" w:cs="Traditional Arabic" w:hint="cs"/>
          <w:sz w:val="36"/>
          <w:szCs w:val="36"/>
          <w:vertAlign w:val="superscript"/>
          <w:rtl/>
        </w:rPr>
        <w:t>)</w:t>
      </w:r>
      <w:r w:rsidR="00150594">
        <w:rPr>
          <w:rFonts w:ascii="Arial" w:hAnsi="Arial" w:hint="cs"/>
          <w:color w:val="9DAB0C"/>
          <w:sz w:val="27"/>
          <w:szCs w:val="27"/>
          <w:rtl/>
        </w:rPr>
        <w:t xml:space="preserve"> </w:t>
      </w:r>
      <w:r w:rsidR="00150594">
        <w:rPr>
          <w:rFonts w:hint="cs"/>
          <w:rtl/>
        </w:rPr>
        <w:t>.</w:t>
      </w:r>
    </w:p>
    <w:p w:rsidR="00F37FD1" w:rsidRPr="00F37FD1" w:rsidRDefault="007431FB" w:rsidP="00475F4E">
      <w:pPr>
        <w:widowControl w:val="0"/>
        <w:spacing w:after="0" w:line="240" w:lineRule="auto"/>
        <w:jc w:val="lowKashida"/>
        <w:rPr>
          <w:rFonts w:ascii="Traditional Arabic" w:hAnsi="Traditional Arabic" w:cs="Traditional Arabic"/>
          <w:b/>
          <w:bCs/>
          <w:sz w:val="36"/>
          <w:szCs w:val="36"/>
          <w:rtl/>
        </w:rPr>
      </w:pPr>
      <w:r w:rsidRPr="00F37FD1">
        <w:rPr>
          <w:rFonts w:ascii="Traditional Arabic" w:hAnsi="Traditional Arabic" w:cs="Traditional Arabic"/>
          <w:b/>
          <w:bCs/>
          <w:sz w:val="36"/>
          <w:szCs w:val="36"/>
          <w:rtl/>
        </w:rPr>
        <w:t xml:space="preserve">رابعاً: </w:t>
      </w:r>
      <w:r w:rsidR="00F37FD1" w:rsidRPr="00F37FD1">
        <w:rPr>
          <w:rFonts w:ascii="Traditional Arabic" w:hAnsi="Traditional Arabic" w:cs="Traditional Arabic" w:hint="cs"/>
          <w:b/>
          <w:bCs/>
          <w:sz w:val="36"/>
          <w:szCs w:val="36"/>
          <w:rtl/>
        </w:rPr>
        <w:t>توفر الإمكانات</w:t>
      </w:r>
    </w:p>
    <w:p w:rsidR="007431FB" w:rsidRDefault="007431FB"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توفير كافة الإمكانات التي من شانها تيسير العملية التفاوضية. </w:t>
      </w:r>
    </w:p>
    <w:p w:rsidR="00F37FD1" w:rsidRPr="00F37FD1" w:rsidRDefault="007431FB" w:rsidP="00475F4E">
      <w:pPr>
        <w:widowControl w:val="0"/>
        <w:spacing w:after="0" w:line="240" w:lineRule="auto"/>
        <w:jc w:val="lowKashida"/>
        <w:rPr>
          <w:rFonts w:ascii="Traditional Arabic" w:hAnsi="Traditional Arabic" w:cs="Traditional Arabic"/>
          <w:b/>
          <w:bCs/>
          <w:sz w:val="36"/>
          <w:szCs w:val="36"/>
          <w:rtl/>
        </w:rPr>
      </w:pPr>
      <w:r w:rsidRPr="00F37FD1">
        <w:rPr>
          <w:rFonts w:ascii="Traditional Arabic" w:hAnsi="Traditional Arabic" w:cs="Traditional Arabic"/>
          <w:b/>
          <w:bCs/>
          <w:sz w:val="36"/>
          <w:szCs w:val="36"/>
          <w:rtl/>
        </w:rPr>
        <w:lastRenderedPageBreak/>
        <w:t xml:space="preserve">خامساً: </w:t>
      </w:r>
      <w:r w:rsidR="00F37FD1" w:rsidRPr="00F37FD1">
        <w:rPr>
          <w:rFonts w:ascii="Traditional Arabic" w:hAnsi="Traditional Arabic" w:cs="Traditional Arabic" w:hint="cs"/>
          <w:b/>
          <w:bCs/>
          <w:sz w:val="36"/>
          <w:szCs w:val="36"/>
          <w:rtl/>
        </w:rPr>
        <w:t>التوافق</w:t>
      </w:r>
    </w:p>
    <w:p w:rsidR="00150D0F" w:rsidRDefault="007431FB" w:rsidP="00475F4E">
      <w:pPr>
        <w:widowControl w:val="0"/>
        <w:spacing w:after="0" w:line="240" w:lineRule="auto"/>
        <w:ind w:firstLine="567"/>
        <w:jc w:val="lowKashida"/>
        <w:rPr>
          <w:rFonts w:ascii="Traditional Arabic" w:hAnsi="Traditional Arabic" w:cs="Traditional Arabic" w:hint="cs"/>
          <w:sz w:val="36"/>
          <w:szCs w:val="36"/>
          <w:rtl/>
        </w:rPr>
      </w:pPr>
      <w:r w:rsidRPr="00FF6C31">
        <w:rPr>
          <w:rFonts w:ascii="Traditional Arabic" w:hAnsi="Traditional Arabic" w:cs="Traditional Arabic"/>
          <w:sz w:val="36"/>
          <w:szCs w:val="36"/>
          <w:rtl/>
        </w:rPr>
        <w:t>تحقيق الانسجام والتوافق والتلاؤم والتكييف المستمر بين أعضاء الفريق ليصبح وحدة متجانسة ، ليس بينها أي تعارض أو انقسام في الرأي أو الميول .</w:t>
      </w:r>
    </w:p>
    <w:p w:rsidR="00372073" w:rsidRDefault="003C5681" w:rsidP="00475F4E">
      <w:pPr>
        <w:widowControl w:val="0"/>
        <w:spacing w:after="0" w:line="240" w:lineRule="auto"/>
        <w:jc w:val="lowKashida"/>
        <w:rPr>
          <w:rFonts w:ascii="Traditional Arabic" w:hAnsi="Traditional Arabic" w:cs="Traditional Arabic"/>
          <w:sz w:val="36"/>
          <w:szCs w:val="36"/>
          <w:rtl/>
        </w:rPr>
      </w:pPr>
      <w:r>
        <w:rPr>
          <w:rFonts w:ascii="Traditional Arabic" w:hAnsi="Traditional Arabic" w:cs="Traditional Arabic" w:hint="cs"/>
          <w:b/>
          <w:bCs/>
          <w:sz w:val="36"/>
          <w:szCs w:val="36"/>
          <w:rtl/>
        </w:rPr>
        <w:t>سادساً</w:t>
      </w:r>
      <w:r w:rsidR="00053300" w:rsidRPr="00372073">
        <w:rPr>
          <w:rFonts w:ascii="Traditional Arabic" w:hAnsi="Traditional Arabic" w:cs="Traditional Arabic" w:hint="cs"/>
          <w:b/>
          <w:bCs/>
          <w:sz w:val="36"/>
          <w:szCs w:val="36"/>
          <w:rtl/>
        </w:rPr>
        <w:t xml:space="preserve"> :</w:t>
      </w:r>
      <w:r w:rsidR="007431FB" w:rsidRPr="00372073">
        <w:rPr>
          <w:rFonts w:ascii="Traditional Arabic" w:hAnsi="Traditional Arabic" w:cs="Traditional Arabic"/>
          <w:b/>
          <w:bCs/>
          <w:sz w:val="36"/>
          <w:szCs w:val="36"/>
          <w:rtl/>
        </w:rPr>
        <w:t xml:space="preserve"> الاستعداد  </w:t>
      </w:r>
    </w:p>
    <w:p w:rsidR="007431FB" w:rsidRDefault="007431FB" w:rsidP="00475F4E">
      <w:pPr>
        <w:widowControl w:val="0"/>
        <w:spacing w:after="0" w:line="240" w:lineRule="auto"/>
        <w:ind w:firstLine="567"/>
        <w:jc w:val="lowKashida"/>
        <w:rPr>
          <w:rFonts w:ascii="Traditional Arabic" w:hAnsi="Traditional Arabic" w:cs="Traditional Arabic" w:hint="cs"/>
          <w:sz w:val="36"/>
          <w:szCs w:val="36"/>
          <w:rtl/>
        </w:rPr>
      </w:pPr>
      <w:r w:rsidRPr="00FF6C31">
        <w:rPr>
          <w:rFonts w:ascii="Traditional Arabic" w:hAnsi="Traditional Arabic" w:cs="Traditional Arabic"/>
          <w:sz w:val="36"/>
          <w:szCs w:val="36"/>
          <w:rtl/>
        </w:rPr>
        <w:t xml:space="preserve">وذلك بأن يعد للأمر عدته </w:t>
      </w:r>
      <w:r w:rsidR="00DE7A42">
        <w:rPr>
          <w:rFonts w:ascii="Traditional Arabic" w:hAnsi="Traditional Arabic" w:cs="Traditional Arabic" w:hint="cs"/>
          <w:sz w:val="36"/>
          <w:szCs w:val="36"/>
          <w:rtl/>
        </w:rPr>
        <w:t xml:space="preserve">، ويكون على أهبة الاستعداد ، يقظ ، فلا يغرر ولا يخدع </w:t>
      </w:r>
      <w:r w:rsidR="00150D0F">
        <w:rPr>
          <w:rFonts w:ascii="Traditional Arabic" w:hAnsi="Traditional Arabic" w:cs="Traditional Arabic" w:hint="cs"/>
          <w:sz w:val="36"/>
          <w:szCs w:val="36"/>
          <w:rtl/>
        </w:rPr>
        <w:t>.</w:t>
      </w:r>
    </w:p>
    <w:p w:rsidR="00150D0F" w:rsidRPr="00150D0F" w:rsidRDefault="00150D0F" w:rsidP="00475F4E">
      <w:pPr>
        <w:widowControl w:val="0"/>
        <w:spacing w:after="0" w:line="240" w:lineRule="auto"/>
        <w:jc w:val="lowKashida"/>
        <w:rPr>
          <w:rFonts w:ascii="Traditional Arabic" w:hAnsi="Traditional Arabic" w:cs="Traditional Arabic" w:hint="cs"/>
          <w:b/>
          <w:bCs/>
          <w:sz w:val="16"/>
          <w:szCs w:val="16"/>
          <w:rtl/>
        </w:rPr>
      </w:pPr>
    </w:p>
    <w:p w:rsidR="00372073" w:rsidRDefault="003C5681" w:rsidP="00475F4E">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سابعاً</w:t>
      </w:r>
      <w:r w:rsidR="00053300" w:rsidRPr="00372073">
        <w:rPr>
          <w:rFonts w:ascii="Traditional Arabic" w:hAnsi="Traditional Arabic" w:cs="Traditional Arabic" w:hint="cs"/>
          <w:b/>
          <w:bCs/>
          <w:sz w:val="36"/>
          <w:szCs w:val="36"/>
          <w:rtl/>
        </w:rPr>
        <w:t xml:space="preserve"> :</w:t>
      </w:r>
      <w:r w:rsidR="00053300" w:rsidRPr="00372073">
        <w:rPr>
          <w:rFonts w:ascii="Traditional Arabic" w:hAnsi="Traditional Arabic" w:cs="Traditional Arabic"/>
          <w:b/>
          <w:bCs/>
          <w:sz w:val="36"/>
          <w:szCs w:val="36"/>
          <w:rtl/>
        </w:rPr>
        <w:t xml:space="preserve"> الحنكة وال</w:t>
      </w:r>
      <w:r w:rsidR="00053300" w:rsidRPr="00372073">
        <w:rPr>
          <w:rFonts w:ascii="Traditional Arabic" w:hAnsi="Traditional Arabic" w:cs="Traditional Arabic" w:hint="cs"/>
          <w:b/>
          <w:bCs/>
          <w:sz w:val="36"/>
          <w:szCs w:val="36"/>
          <w:rtl/>
        </w:rPr>
        <w:t>ذكاء</w:t>
      </w:r>
      <w:r w:rsidR="007431FB" w:rsidRPr="00372073">
        <w:rPr>
          <w:rFonts w:ascii="Traditional Arabic" w:hAnsi="Traditional Arabic" w:cs="Traditional Arabic"/>
          <w:b/>
          <w:bCs/>
          <w:sz w:val="36"/>
          <w:szCs w:val="36"/>
          <w:rtl/>
        </w:rPr>
        <w:t xml:space="preserve"> </w:t>
      </w:r>
    </w:p>
    <w:p w:rsidR="007431FB" w:rsidRPr="00FF6C31" w:rsidRDefault="007431FB" w:rsidP="00475F4E">
      <w:pPr>
        <w:widowControl w:val="0"/>
        <w:spacing w:after="0" w:line="240" w:lineRule="auto"/>
        <w:ind w:firstLine="567"/>
        <w:jc w:val="lowKashida"/>
        <w:rPr>
          <w:rFonts w:ascii="Traditional Arabic" w:hAnsi="Traditional Arabic" w:cs="Traditional Arabic" w:hint="cs"/>
          <w:sz w:val="36"/>
          <w:szCs w:val="36"/>
          <w:rtl/>
        </w:rPr>
      </w:pPr>
      <w:r w:rsidRPr="00FF6C31">
        <w:rPr>
          <w:rFonts w:ascii="Traditional Arabic" w:hAnsi="Traditional Arabic" w:cs="Traditional Arabic"/>
          <w:sz w:val="36"/>
          <w:szCs w:val="36"/>
          <w:rtl/>
        </w:rPr>
        <w:t xml:space="preserve">ولأهمية ذلك كان العرب من الذكاء بمكان حيث يستخدمون لهذه المهمة الرجال الذين كانت تتوفر فيهم مجموعة من الصفات والشروط التي لا تتوفر بغيرهم فالحنكة والدهاء تفيد في معرفة المكر والمخادعة ، </w:t>
      </w:r>
      <w:r w:rsidR="00455499">
        <w:rPr>
          <w:rFonts w:ascii="Traditional Arabic" w:hAnsi="Traditional Arabic" w:cs="Traditional Arabic" w:hint="cs"/>
          <w:sz w:val="36"/>
          <w:szCs w:val="36"/>
          <w:rtl/>
        </w:rPr>
        <w:t>وروي عن عمر الف</w:t>
      </w:r>
      <w:r w:rsidR="006C1094">
        <w:rPr>
          <w:rFonts w:ascii="Traditional Arabic" w:hAnsi="Traditional Arabic" w:cs="Traditional Arabic" w:hint="cs"/>
          <w:sz w:val="36"/>
          <w:szCs w:val="36"/>
          <w:rtl/>
        </w:rPr>
        <w:t>اروق رضي الله عنه</w:t>
      </w:r>
      <w:r w:rsidRPr="00FF6C31">
        <w:rPr>
          <w:rFonts w:ascii="Traditional Arabic" w:hAnsi="Traditional Arabic" w:cs="Traditional Arabic"/>
          <w:sz w:val="36"/>
          <w:szCs w:val="36"/>
          <w:rtl/>
        </w:rPr>
        <w:t xml:space="preserve"> :</w:t>
      </w:r>
      <w:r w:rsidR="00150D0F">
        <w:rPr>
          <w:rFonts w:ascii="Traditional Arabic" w:hAnsi="Traditional Arabic" w:cs="Traditional Arabic" w:hint="cs"/>
          <w:sz w:val="36"/>
          <w:szCs w:val="36"/>
          <w:rtl/>
        </w:rPr>
        <w:t xml:space="preserve"> </w:t>
      </w:r>
      <w:r w:rsidR="00150594">
        <w:rPr>
          <w:rFonts w:ascii="Traditional Arabic" w:hAnsi="Traditional Arabic" w:cs="Traditional Arabic" w:hint="cs"/>
          <w:sz w:val="36"/>
          <w:szCs w:val="36"/>
          <w:rtl/>
        </w:rPr>
        <w:t>"</w:t>
      </w:r>
      <w:r w:rsidRPr="00FF6C31">
        <w:rPr>
          <w:rFonts w:ascii="Traditional Arabic" w:hAnsi="Traditional Arabic" w:cs="Traditional Arabic"/>
          <w:sz w:val="36"/>
          <w:szCs w:val="36"/>
          <w:rtl/>
        </w:rPr>
        <w:t>لست بالخب</w:t>
      </w:r>
      <w:r w:rsidR="004B5B19" w:rsidRPr="004B5B19">
        <w:rPr>
          <w:rFonts w:ascii="Traditional Arabic" w:hAnsi="Traditional Arabic" w:cs="Traditional Arabic" w:hint="cs"/>
          <w:sz w:val="36"/>
          <w:szCs w:val="36"/>
          <w:vertAlign w:val="superscript"/>
          <w:rtl/>
        </w:rPr>
        <w:t>(</w:t>
      </w:r>
      <w:r w:rsidR="006C1094" w:rsidRPr="004B5B19">
        <w:rPr>
          <w:rStyle w:val="FootnoteReference"/>
          <w:rFonts w:ascii="Traditional Arabic" w:hAnsi="Traditional Arabic" w:cs="Traditional Arabic"/>
          <w:sz w:val="36"/>
          <w:szCs w:val="36"/>
          <w:rtl/>
        </w:rPr>
        <w:footnoteReference w:id="145"/>
      </w:r>
      <w:r w:rsidR="004B5B19" w:rsidRPr="004B5B19">
        <w:rPr>
          <w:rFonts w:ascii="Traditional Arabic" w:hAnsi="Traditional Arabic" w:cs="Traditional Arabic" w:hint="cs"/>
          <w:sz w:val="36"/>
          <w:szCs w:val="36"/>
          <w:vertAlign w:val="superscript"/>
          <w:rtl/>
        </w:rPr>
        <w:t>)</w:t>
      </w:r>
      <w:r w:rsidRPr="00FF6C31">
        <w:rPr>
          <w:rFonts w:ascii="Traditional Arabic" w:hAnsi="Traditional Arabic" w:cs="Traditional Arabic"/>
          <w:sz w:val="36"/>
          <w:szCs w:val="36"/>
          <w:rtl/>
        </w:rPr>
        <w:t xml:space="preserve"> ولا الخب يخدعني</w:t>
      </w:r>
      <w:r w:rsidR="00150594">
        <w:rPr>
          <w:rFonts w:ascii="Traditional Arabic" w:hAnsi="Traditional Arabic" w:cs="Traditional Arabic" w:hint="cs"/>
          <w:sz w:val="36"/>
          <w:szCs w:val="36"/>
          <w:rtl/>
        </w:rPr>
        <w:t>"</w:t>
      </w:r>
      <w:r w:rsidR="004B5B19" w:rsidRPr="004B5B19">
        <w:rPr>
          <w:rFonts w:ascii="Traditional Arabic" w:hAnsi="Traditional Arabic" w:cs="Traditional Arabic" w:hint="cs"/>
          <w:sz w:val="36"/>
          <w:szCs w:val="36"/>
          <w:vertAlign w:val="superscript"/>
          <w:rtl/>
        </w:rPr>
        <w:t>(</w:t>
      </w:r>
      <w:r w:rsidRPr="004B5B19">
        <w:rPr>
          <w:rStyle w:val="FootnoteReference"/>
          <w:rFonts w:ascii="Traditional Arabic" w:hAnsi="Traditional Arabic" w:cs="Traditional Arabic"/>
          <w:sz w:val="36"/>
          <w:szCs w:val="36"/>
          <w:rtl/>
        </w:rPr>
        <w:footnoteReference w:id="146"/>
      </w:r>
      <w:r w:rsidR="004B5B19" w:rsidRPr="004B5B19">
        <w:rPr>
          <w:rFonts w:ascii="Traditional Arabic" w:hAnsi="Traditional Arabic" w:cs="Traditional Arabic" w:hint="cs"/>
          <w:sz w:val="36"/>
          <w:szCs w:val="36"/>
          <w:vertAlign w:val="superscript"/>
          <w:rtl/>
        </w:rPr>
        <w:t>)</w:t>
      </w:r>
      <w:r w:rsidR="00150D0F">
        <w:rPr>
          <w:rFonts w:ascii="Traditional Arabic" w:hAnsi="Traditional Arabic" w:cs="Traditional Arabic" w:hint="cs"/>
          <w:sz w:val="36"/>
          <w:szCs w:val="36"/>
          <w:rtl/>
        </w:rPr>
        <w:t>.</w:t>
      </w:r>
    </w:p>
    <w:p w:rsidR="007431FB" w:rsidRPr="00FF6C31" w:rsidRDefault="007431FB"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وقال تعالى : </w:t>
      </w:r>
      <w:r w:rsidR="00BE6B31">
        <w:rPr>
          <w:rFonts w:ascii="QCF_BSML" w:hAnsi="QCF_BSML" w:cs="QCF_BSML"/>
          <w:color w:val="000000"/>
          <w:sz w:val="32"/>
          <w:szCs w:val="32"/>
          <w:rtl/>
        </w:rPr>
        <w:t xml:space="preserve">ﮋ </w:t>
      </w:r>
      <w:r w:rsidR="00BE6B31">
        <w:rPr>
          <w:rFonts w:ascii="QCF_P266" w:hAnsi="QCF_P266" w:cs="QCF_P266"/>
          <w:color w:val="000000"/>
          <w:sz w:val="32"/>
          <w:szCs w:val="32"/>
          <w:rtl/>
        </w:rPr>
        <w:t xml:space="preserve">ﭫ  ﭬ  ﭭ   ﭮ  ﭯ  </w:t>
      </w:r>
      <w:r w:rsidR="00BE6B31">
        <w:rPr>
          <w:rFonts w:ascii="QCF_BSML" w:hAnsi="QCF_BSML" w:cs="QCF_BSML"/>
          <w:color w:val="000000"/>
          <w:sz w:val="32"/>
          <w:szCs w:val="32"/>
          <w:rtl/>
        </w:rPr>
        <w:t>ﮊ</w:t>
      </w:r>
      <w:r w:rsidR="00BE6B31">
        <w:rPr>
          <w:rFonts w:ascii="Arial" w:hAnsi="Arial"/>
          <w:color w:val="000000"/>
          <w:sz w:val="18"/>
          <w:szCs w:val="18"/>
        </w:rPr>
        <w:t xml:space="preserve"> </w:t>
      </w:r>
      <w:r w:rsidR="004B5B19" w:rsidRPr="004B5B19">
        <w:rPr>
          <w:rFonts w:ascii="Traditional Arabic" w:hAnsi="Traditional Arabic" w:cs="Traditional Arabic" w:hint="cs"/>
          <w:sz w:val="36"/>
          <w:szCs w:val="36"/>
          <w:vertAlign w:val="superscript"/>
          <w:rtl/>
        </w:rPr>
        <w:t>(</w:t>
      </w:r>
      <w:r w:rsidR="004B5B19" w:rsidRPr="004B5B19">
        <w:rPr>
          <w:rStyle w:val="FootnoteReference"/>
          <w:rFonts w:ascii="Traditional Arabic" w:hAnsi="Traditional Arabic" w:cs="Traditional Arabic"/>
          <w:sz w:val="36"/>
          <w:szCs w:val="36"/>
          <w:rtl/>
        </w:rPr>
        <w:footnoteReference w:id="147"/>
      </w:r>
      <w:r w:rsidR="004B5B19" w:rsidRPr="004B5B19">
        <w:rPr>
          <w:rFonts w:ascii="Traditional Arabic" w:hAnsi="Traditional Arabic" w:cs="Traditional Arabic" w:hint="cs"/>
          <w:sz w:val="36"/>
          <w:szCs w:val="36"/>
          <w:vertAlign w:val="superscript"/>
          <w:rtl/>
        </w:rPr>
        <w:t>)</w:t>
      </w:r>
      <w:r w:rsidRPr="00FF6C31">
        <w:rPr>
          <w:rFonts w:ascii="Traditional Arabic" w:hAnsi="Traditional Arabic" w:cs="Traditional Arabic"/>
          <w:sz w:val="36"/>
          <w:szCs w:val="36"/>
          <w:rtl/>
        </w:rPr>
        <w:t xml:space="preserve"> </w:t>
      </w:r>
      <w:r w:rsidR="004B5B19">
        <w:rPr>
          <w:rFonts w:ascii="Traditional Arabic" w:hAnsi="Traditional Arabic" w:cs="Traditional Arabic" w:hint="cs"/>
          <w:sz w:val="36"/>
          <w:szCs w:val="36"/>
          <w:rtl/>
        </w:rPr>
        <w:t>.</w:t>
      </w:r>
    </w:p>
    <w:p w:rsidR="00D673E4" w:rsidRDefault="007431FB"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و</w:t>
      </w:r>
      <w:r w:rsidR="00D63ADE">
        <w:rPr>
          <w:rFonts w:ascii="Traditional Arabic" w:hAnsi="Traditional Arabic" w:cs="Traditional Arabic" w:hint="cs"/>
          <w:sz w:val="36"/>
          <w:szCs w:val="36"/>
          <w:rtl/>
        </w:rPr>
        <w:t xml:space="preserve">قد تعرف النفوس والقلوب بما تتفوه به الألسن ، </w:t>
      </w:r>
      <w:r w:rsidRPr="00FF6C31">
        <w:rPr>
          <w:rFonts w:ascii="Traditional Arabic" w:hAnsi="Traditional Arabic" w:cs="Traditional Arabic"/>
          <w:sz w:val="36"/>
          <w:szCs w:val="36"/>
          <w:rtl/>
        </w:rPr>
        <w:t xml:space="preserve">قال تعالى : </w:t>
      </w:r>
      <w:r w:rsidR="00BE6B31">
        <w:rPr>
          <w:rFonts w:ascii="QCF_BSML" w:hAnsi="QCF_BSML" w:cs="QCF_BSML"/>
          <w:color w:val="000000"/>
          <w:sz w:val="32"/>
          <w:szCs w:val="32"/>
          <w:rtl/>
        </w:rPr>
        <w:t xml:space="preserve">ﮋ </w:t>
      </w:r>
      <w:r w:rsidR="00BE6B31">
        <w:rPr>
          <w:rFonts w:ascii="QCF_P510" w:hAnsi="QCF_P510" w:cs="QCF_P510"/>
          <w:color w:val="000000"/>
          <w:sz w:val="32"/>
          <w:szCs w:val="32"/>
          <w:rtl/>
        </w:rPr>
        <w:t>ﭑ   ﭒ  ﭓ   ﭔ  ﭕ</w:t>
      </w:r>
      <w:r w:rsidR="00BE6B31">
        <w:rPr>
          <w:rFonts w:ascii="QCF_P510" w:hAnsi="QCF_P510" w:cs="QCF_P510"/>
          <w:color w:val="0000A5"/>
          <w:sz w:val="32"/>
          <w:szCs w:val="32"/>
          <w:rtl/>
        </w:rPr>
        <w:t>ﭖ</w:t>
      </w:r>
      <w:r w:rsidR="00BE6B31">
        <w:rPr>
          <w:rFonts w:ascii="QCF_P510" w:hAnsi="QCF_P510" w:cs="QCF_P510"/>
          <w:color w:val="000000"/>
          <w:sz w:val="32"/>
          <w:szCs w:val="32"/>
          <w:rtl/>
        </w:rPr>
        <w:t xml:space="preserve">  ﭗ  ﭘ   ﭙ  ﭚ</w:t>
      </w:r>
      <w:r w:rsidR="00BE6B31">
        <w:rPr>
          <w:rFonts w:ascii="QCF_P510" w:hAnsi="QCF_P510" w:cs="QCF_P510"/>
          <w:color w:val="0000A5"/>
          <w:sz w:val="32"/>
          <w:szCs w:val="32"/>
          <w:rtl/>
        </w:rPr>
        <w:t>ﭛ</w:t>
      </w:r>
      <w:r w:rsidR="00BE6B31">
        <w:rPr>
          <w:rFonts w:ascii="QCF_P510" w:hAnsi="QCF_P510" w:cs="QCF_P510"/>
          <w:color w:val="000000"/>
          <w:sz w:val="32"/>
          <w:szCs w:val="32"/>
          <w:rtl/>
        </w:rPr>
        <w:t xml:space="preserve">  ﭜ  ﭝ      ﭞ  </w:t>
      </w:r>
      <w:r w:rsidR="00BE6B31">
        <w:rPr>
          <w:rFonts w:ascii="QCF_BSML" w:hAnsi="QCF_BSML" w:cs="QCF_BSML"/>
          <w:color w:val="000000"/>
          <w:sz w:val="32"/>
          <w:szCs w:val="32"/>
          <w:rtl/>
        </w:rPr>
        <w:t>ﮊ</w:t>
      </w:r>
      <w:r w:rsidRPr="00FF6C31">
        <w:rPr>
          <w:rFonts w:ascii="Traditional Arabic" w:hAnsi="Traditional Arabic" w:cs="Traditional Arabic"/>
          <w:sz w:val="36"/>
          <w:szCs w:val="36"/>
          <w:rtl/>
        </w:rPr>
        <w:t xml:space="preserve"> </w:t>
      </w:r>
      <w:r w:rsidR="004B5B19" w:rsidRPr="004B5B19">
        <w:rPr>
          <w:rFonts w:ascii="Traditional Arabic" w:hAnsi="Traditional Arabic" w:cs="Traditional Arabic" w:hint="cs"/>
          <w:sz w:val="36"/>
          <w:szCs w:val="36"/>
          <w:vertAlign w:val="superscript"/>
          <w:rtl/>
        </w:rPr>
        <w:t>(</w:t>
      </w:r>
      <w:r w:rsidR="004B5B19" w:rsidRPr="004B5B19">
        <w:rPr>
          <w:rStyle w:val="FootnoteReference"/>
          <w:rFonts w:ascii="Traditional Arabic" w:hAnsi="Traditional Arabic" w:cs="Traditional Arabic"/>
          <w:sz w:val="36"/>
          <w:szCs w:val="36"/>
          <w:rtl/>
        </w:rPr>
        <w:footnoteReference w:id="148"/>
      </w:r>
      <w:r w:rsidR="004B5B19" w:rsidRPr="004B5B19">
        <w:rPr>
          <w:rFonts w:ascii="Traditional Arabic" w:hAnsi="Traditional Arabic" w:cs="Traditional Arabic" w:hint="cs"/>
          <w:sz w:val="36"/>
          <w:szCs w:val="36"/>
          <w:vertAlign w:val="superscript"/>
          <w:rtl/>
        </w:rPr>
        <w:t>)</w:t>
      </w:r>
      <w:r w:rsidR="004B5B19">
        <w:rPr>
          <w:rFonts w:ascii="Traditional Arabic" w:hAnsi="Traditional Arabic" w:cs="Traditional Arabic" w:hint="cs"/>
          <w:sz w:val="36"/>
          <w:szCs w:val="36"/>
          <w:rtl/>
        </w:rPr>
        <w:t>.</w:t>
      </w:r>
    </w:p>
    <w:p w:rsidR="007431FB" w:rsidRDefault="007431FB"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وهذا في حال المنافقين المراوغين حيث يتبين خداعهم في خطأ أقوالهم ، ويجدر هنا ذكر موقف للصحابي الجليل خالد بن الوليد رضي الله عنه تبرز فيه حنكته وفطنته ، ففي حرب بين المسلمين والروم بدأت الحرب ودارت رحاها ، ثم " استؤنف القتال في اليوم التالي على أشلاء القتلى والجرحى الكثيرين الذين كانوا من الجانب الرومي، وذهل العدو من هذه الخسائر، فأراد قائد الجيش الرومي أن يدبر خطة لقتل خالد بن الوليد وهي أن يطلب الصلح ويرسل شخصاً لهذه الغاية، وبنفس الوقت يكمن عدة جنود عندما يبدأ التفاوض على الصلح، ثم ينقضوا خلال </w:t>
      </w:r>
      <w:r w:rsidRPr="00D63ADE">
        <w:rPr>
          <w:rFonts w:ascii="Traditional Arabic" w:hAnsi="Traditional Arabic" w:cs="Traditional Arabic"/>
          <w:sz w:val="36"/>
          <w:szCs w:val="36"/>
          <w:rtl/>
        </w:rPr>
        <w:t xml:space="preserve">هذه الفترة، انقضاض رجل واحد على قائد الجيش المسلم؛ لكن الخطة فشلت عندما نقل هذه </w:t>
      </w:r>
      <w:r w:rsidRPr="00D63ADE">
        <w:rPr>
          <w:rFonts w:ascii="Traditional Arabic" w:hAnsi="Traditional Arabic" w:cs="Traditional Arabic"/>
          <w:sz w:val="36"/>
          <w:szCs w:val="36"/>
          <w:rtl/>
        </w:rPr>
        <w:lastRenderedPageBreak/>
        <w:t>المعلومات مقاتل من الجيش الرومي إلى خالد بن الوليد الذي أرسل مباشرة فور تلقيه هذا النبأ ضرار بن الأزور في عشرة من المقاتلين، وقضوا على الكمين. وحين حان وقت المفاوضة للسلام الخادع تقدم وردان قائد الجيش الرومي لينفذ المؤامرة، وهو لا يعلم مصير مجموعة الكمين التي أبيدت، وفوجئ بضرار وعشرة مقاتلين معه فارتعدت فرائصه ووقع في الفخ، وأومأ خالد إلى ضرار بقتل وردان فقتله "</w:t>
      </w:r>
      <w:r w:rsidR="004B5B19" w:rsidRPr="004B5B19">
        <w:rPr>
          <w:rFonts w:ascii="Traditional Arabic" w:hAnsi="Traditional Arabic" w:cs="Traditional Arabic" w:hint="cs"/>
          <w:sz w:val="36"/>
          <w:szCs w:val="36"/>
          <w:vertAlign w:val="superscript"/>
          <w:rtl/>
        </w:rPr>
        <w:t>(</w:t>
      </w:r>
      <w:r w:rsidRPr="004B5B19">
        <w:rPr>
          <w:rStyle w:val="FootnoteReference"/>
          <w:rFonts w:ascii="Traditional Arabic" w:hAnsi="Traditional Arabic" w:cs="Traditional Arabic"/>
          <w:sz w:val="36"/>
          <w:szCs w:val="36"/>
          <w:rtl/>
        </w:rPr>
        <w:footnoteReference w:id="149"/>
      </w:r>
      <w:r w:rsidR="004B5B19" w:rsidRPr="004B5B19">
        <w:rPr>
          <w:rFonts w:ascii="Traditional Arabic" w:hAnsi="Traditional Arabic" w:cs="Traditional Arabic" w:hint="cs"/>
          <w:sz w:val="36"/>
          <w:szCs w:val="36"/>
          <w:vertAlign w:val="superscript"/>
          <w:rtl/>
        </w:rPr>
        <w:t>)</w:t>
      </w:r>
      <w:r w:rsidR="004B5B19">
        <w:rPr>
          <w:rFonts w:ascii="Traditional Arabic" w:hAnsi="Traditional Arabic" w:cs="Traditional Arabic" w:hint="cs"/>
          <w:sz w:val="36"/>
          <w:szCs w:val="36"/>
          <w:rtl/>
        </w:rPr>
        <w:t>.</w:t>
      </w:r>
    </w:p>
    <w:p w:rsidR="007431FB" w:rsidRDefault="003C5681" w:rsidP="00475F4E">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ثامناً</w:t>
      </w:r>
      <w:r w:rsidR="007431FB" w:rsidRPr="00D63ADE">
        <w:rPr>
          <w:rFonts w:ascii="Traditional Arabic" w:hAnsi="Traditional Arabic" w:cs="Traditional Arabic"/>
          <w:b/>
          <w:bCs/>
          <w:sz w:val="36"/>
          <w:szCs w:val="36"/>
          <w:rtl/>
        </w:rPr>
        <w:t xml:space="preserve"> : تحديد </w:t>
      </w:r>
      <w:r w:rsidR="00F21B64">
        <w:rPr>
          <w:rFonts w:ascii="Traditional Arabic" w:hAnsi="Traditional Arabic" w:cs="Traditional Arabic" w:hint="cs"/>
          <w:b/>
          <w:bCs/>
          <w:sz w:val="36"/>
          <w:szCs w:val="36"/>
          <w:rtl/>
        </w:rPr>
        <w:t>الغاية</w:t>
      </w:r>
      <w:r w:rsidR="007431FB" w:rsidRPr="00D63ADE">
        <w:rPr>
          <w:rFonts w:ascii="Traditional Arabic" w:hAnsi="Traditional Arabic" w:cs="Traditional Arabic"/>
          <w:b/>
          <w:bCs/>
          <w:sz w:val="36"/>
          <w:szCs w:val="36"/>
          <w:rtl/>
        </w:rPr>
        <w:t xml:space="preserve"> من التفاوض </w:t>
      </w:r>
      <w:r w:rsidR="00F21B64">
        <w:rPr>
          <w:rFonts w:ascii="Traditional Arabic" w:hAnsi="Traditional Arabic" w:cs="Traditional Arabic" w:hint="cs"/>
          <w:b/>
          <w:bCs/>
          <w:sz w:val="36"/>
          <w:szCs w:val="36"/>
          <w:rtl/>
        </w:rPr>
        <w:t xml:space="preserve">، </w:t>
      </w:r>
      <w:r w:rsidR="007431FB" w:rsidRPr="00D63ADE">
        <w:rPr>
          <w:rFonts w:ascii="Traditional Arabic" w:hAnsi="Traditional Arabic" w:cs="Traditional Arabic"/>
          <w:b/>
          <w:bCs/>
          <w:sz w:val="36"/>
          <w:szCs w:val="36"/>
          <w:rtl/>
        </w:rPr>
        <w:t>والتدوين لها</w:t>
      </w:r>
      <w:r w:rsidR="00F21B64">
        <w:rPr>
          <w:rFonts w:ascii="Traditional Arabic" w:hAnsi="Traditional Arabic" w:cs="Traditional Arabic" w:hint="cs"/>
          <w:b/>
          <w:bCs/>
          <w:sz w:val="36"/>
          <w:szCs w:val="36"/>
          <w:rtl/>
        </w:rPr>
        <w:t>.</w:t>
      </w:r>
      <w:r w:rsidR="007431FB" w:rsidRPr="00025DA2">
        <w:rPr>
          <w:rFonts w:ascii="Traditional Arabic" w:hAnsi="Traditional Arabic" w:cs="Traditional Arabic"/>
          <w:b/>
          <w:bCs/>
          <w:sz w:val="36"/>
          <w:szCs w:val="36"/>
          <w:rtl/>
        </w:rPr>
        <w:t xml:space="preserve"> </w:t>
      </w:r>
    </w:p>
    <w:p w:rsidR="00C93C80" w:rsidRPr="00FF6C31" w:rsidRDefault="00C93C80" w:rsidP="00475F4E">
      <w:pPr>
        <w:widowControl w:val="0"/>
        <w:spacing w:after="0" w:line="240" w:lineRule="auto"/>
        <w:ind w:left="257"/>
        <w:jc w:val="lowKashida"/>
        <w:rPr>
          <w:rFonts w:ascii="Traditional Arabic" w:hAnsi="Traditional Arabic" w:cs="Traditional Arabic"/>
          <w:sz w:val="36"/>
          <w:szCs w:val="36"/>
          <w:rtl/>
        </w:rPr>
      </w:pPr>
      <w:r w:rsidRPr="00781A4B">
        <w:rPr>
          <w:rFonts w:ascii="Traditional Arabic" w:hAnsi="Traditional Arabic" w:cs="Traditional Arabic" w:hint="cs"/>
          <w:sz w:val="36"/>
          <w:szCs w:val="36"/>
          <w:rtl/>
        </w:rPr>
        <w:t xml:space="preserve">لا بد من تحديد ومعرفة </w:t>
      </w:r>
      <w:r w:rsidRPr="00781A4B">
        <w:rPr>
          <w:rFonts w:ascii="Traditional Arabic" w:hAnsi="Traditional Arabic" w:cs="Traditional Arabic"/>
          <w:sz w:val="36"/>
          <w:szCs w:val="36"/>
          <w:rtl/>
        </w:rPr>
        <w:t xml:space="preserve">من </w:t>
      </w:r>
      <w:r w:rsidRPr="00781A4B">
        <w:rPr>
          <w:rFonts w:ascii="Traditional Arabic" w:hAnsi="Traditional Arabic" w:cs="Traditional Arabic" w:hint="cs"/>
          <w:sz w:val="36"/>
          <w:szCs w:val="36"/>
          <w:rtl/>
        </w:rPr>
        <w:t xml:space="preserve">يفاوض ومن </w:t>
      </w:r>
      <w:r>
        <w:rPr>
          <w:rFonts w:ascii="Traditional Arabic" w:hAnsi="Traditional Arabic" w:cs="Traditional Arabic" w:hint="cs"/>
          <w:sz w:val="36"/>
          <w:szCs w:val="36"/>
          <w:rtl/>
        </w:rPr>
        <w:t>ي</w:t>
      </w:r>
      <w:r w:rsidRPr="00781A4B">
        <w:rPr>
          <w:rFonts w:ascii="Traditional Arabic" w:hAnsi="Traditional Arabic" w:cs="Traditional Arabic" w:hint="cs"/>
          <w:sz w:val="36"/>
          <w:szCs w:val="36"/>
          <w:rtl/>
        </w:rPr>
        <w:t>قابل ، وما</w:t>
      </w:r>
      <w:r>
        <w:rPr>
          <w:rFonts w:ascii="Traditional Arabic" w:hAnsi="Traditional Arabic" w:cs="Traditional Arabic" w:hint="cs"/>
          <w:sz w:val="36"/>
          <w:szCs w:val="36"/>
          <w:rtl/>
        </w:rPr>
        <w:t xml:space="preserve"> </w:t>
      </w:r>
      <w:r w:rsidRPr="00781A4B">
        <w:rPr>
          <w:rFonts w:ascii="Traditional Arabic" w:hAnsi="Traditional Arabic" w:cs="Traditional Arabic" w:hint="cs"/>
          <w:sz w:val="36"/>
          <w:szCs w:val="36"/>
          <w:rtl/>
        </w:rPr>
        <w:t xml:space="preserve">هو الموضوع ، والهدف من التفاوض ، وماذا نحتاج من وسائل وخلافه </w:t>
      </w:r>
      <w:r>
        <w:rPr>
          <w:rFonts w:ascii="Traditional Arabic" w:hAnsi="Traditional Arabic" w:cs="Traditional Arabic" w:hint="cs"/>
          <w:sz w:val="36"/>
          <w:szCs w:val="36"/>
          <w:rtl/>
        </w:rPr>
        <w:t>، ليتم وضع ما يشبه الخطة قبل البدء بالتفاوض</w:t>
      </w:r>
      <w:r w:rsidRPr="00781A4B">
        <w:rPr>
          <w:rFonts w:ascii="Traditional Arabic" w:hAnsi="Traditional Arabic" w:cs="Traditional Arabic" w:hint="cs"/>
          <w:sz w:val="36"/>
          <w:szCs w:val="36"/>
          <w:rtl/>
        </w:rPr>
        <w:t>.</w:t>
      </w:r>
    </w:p>
    <w:p w:rsidR="002A2E47" w:rsidRDefault="002A2E47" w:rsidP="00475F4E">
      <w:pPr>
        <w:widowControl w:val="0"/>
        <w:spacing w:after="0" w:line="240" w:lineRule="auto"/>
        <w:jc w:val="center"/>
        <w:rPr>
          <w:rFonts w:ascii="Traditional Arabic" w:hAnsi="Traditional Arabic" w:cs="Traditional Arabic" w:hint="cs"/>
          <w:b/>
          <w:bCs/>
          <w:sz w:val="40"/>
          <w:szCs w:val="40"/>
          <w:rtl/>
        </w:rPr>
      </w:pPr>
    </w:p>
    <w:p w:rsidR="007431FB" w:rsidRPr="00BE6B31" w:rsidRDefault="007431FB" w:rsidP="00475F4E">
      <w:pPr>
        <w:widowControl w:val="0"/>
        <w:spacing w:after="0" w:line="240" w:lineRule="auto"/>
        <w:jc w:val="center"/>
        <w:rPr>
          <w:rFonts w:ascii="Traditional Arabic" w:hAnsi="Traditional Arabic" w:cs="Traditional Arabic"/>
          <w:b/>
          <w:bCs/>
          <w:sz w:val="40"/>
          <w:szCs w:val="40"/>
          <w:rtl/>
        </w:rPr>
      </w:pPr>
      <w:r w:rsidRPr="00BE6B31">
        <w:rPr>
          <w:rFonts w:ascii="Traditional Arabic" w:hAnsi="Traditional Arabic" w:cs="Traditional Arabic"/>
          <w:b/>
          <w:bCs/>
          <w:sz w:val="40"/>
          <w:szCs w:val="40"/>
          <w:rtl/>
        </w:rPr>
        <w:t xml:space="preserve">المطلب </w:t>
      </w:r>
      <w:r w:rsidR="00344F9F">
        <w:rPr>
          <w:rFonts w:ascii="Traditional Arabic" w:hAnsi="Traditional Arabic" w:cs="Traditional Arabic" w:hint="cs"/>
          <w:b/>
          <w:bCs/>
          <w:sz w:val="40"/>
          <w:szCs w:val="40"/>
          <w:rtl/>
        </w:rPr>
        <w:t>الثالث</w:t>
      </w:r>
      <w:r w:rsidRPr="00BE6B31">
        <w:rPr>
          <w:rFonts w:ascii="Traditional Arabic" w:hAnsi="Traditional Arabic" w:cs="Traditional Arabic"/>
          <w:b/>
          <w:bCs/>
          <w:sz w:val="40"/>
          <w:szCs w:val="40"/>
          <w:rtl/>
        </w:rPr>
        <w:t xml:space="preserve"> : مهارات أثناء التفاوض</w:t>
      </w:r>
      <w:r w:rsidR="00344F9F">
        <w:rPr>
          <w:rFonts w:ascii="Traditional Arabic" w:hAnsi="Traditional Arabic" w:cs="Traditional Arabic" w:hint="cs"/>
          <w:b/>
          <w:bCs/>
          <w:sz w:val="40"/>
          <w:szCs w:val="40"/>
          <w:rtl/>
        </w:rPr>
        <w:t xml:space="preserve"> وختامه</w:t>
      </w:r>
    </w:p>
    <w:p w:rsidR="007431FB" w:rsidRPr="00FF6C31" w:rsidRDefault="007431FB" w:rsidP="00475F4E">
      <w:pPr>
        <w:widowControl w:val="0"/>
        <w:spacing w:after="0" w:line="240" w:lineRule="auto"/>
        <w:ind w:firstLine="565"/>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هناك عدد من المهارات يحتاج إليها المفاوض أثناء عقد المفاوضات ومنها ما يلي :</w:t>
      </w:r>
    </w:p>
    <w:p w:rsidR="00112BE4" w:rsidRPr="00112BE4" w:rsidRDefault="00112BE4" w:rsidP="00475F4E">
      <w:pPr>
        <w:pStyle w:val="NormalWeb"/>
        <w:widowControl w:val="0"/>
        <w:tabs>
          <w:tab w:val="left" w:pos="848"/>
        </w:tabs>
        <w:bidi/>
        <w:spacing w:before="0" w:after="0"/>
        <w:jc w:val="lowKashida"/>
        <w:rPr>
          <w:rFonts w:ascii="Traditional Arabic" w:hAnsi="Traditional Arabic" w:cs="Traditional Arabic" w:hint="cs"/>
          <w:b/>
          <w:bCs/>
          <w:sz w:val="36"/>
          <w:szCs w:val="36"/>
          <w:rtl/>
        </w:rPr>
      </w:pPr>
      <w:r w:rsidRPr="00BE6B31">
        <w:rPr>
          <w:rFonts w:ascii="Traditional Arabic" w:hAnsi="Traditional Arabic" w:cs="Traditional Arabic"/>
          <w:b/>
          <w:bCs/>
          <w:sz w:val="36"/>
          <w:szCs w:val="36"/>
          <w:rtl/>
        </w:rPr>
        <w:t>أولاً</w:t>
      </w:r>
      <w:r w:rsidRPr="00FF6C31">
        <w:rPr>
          <w:rFonts w:ascii="Traditional Arabic" w:hAnsi="Traditional Arabic" w:cs="Traditional Arabic"/>
          <w:sz w:val="36"/>
          <w:szCs w:val="36"/>
          <w:rtl/>
        </w:rPr>
        <w:t xml:space="preserve"> :</w:t>
      </w:r>
      <w:r w:rsidR="00C743B0">
        <w:rPr>
          <w:rFonts w:ascii="Traditional Arabic" w:hAnsi="Traditional Arabic" w:cs="Traditional Arabic" w:hint="cs"/>
          <w:b/>
          <w:bCs/>
          <w:sz w:val="36"/>
          <w:szCs w:val="36"/>
          <w:rtl/>
        </w:rPr>
        <w:t xml:space="preserve"> </w:t>
      </w:r>
      <w:r w:rsidRPr="00112BE4">
        <w:rPr>
          <w:rFonts w:ascii="Traditional Arabic" w:hAnsi="Traditional Arabic" w:cs="Traditional Arabic" w:hint="cs"/>
          <w:b/>
          <w:bCs/>
          <w:sz w:val="36"/>
          <w:szCs w:val="36"/>
          <w:rtl/>
        </w:rPr>
        <w:t xml:space="preserve">معرفة </w:t>
      </w:r>
      <w:r w:rsidR="00E65A98">
        <w:rPr>
          <w:rFonts w:ascii="Traditional Arabic" w:hAnsi="Traditional Arabic" w:cs="Traditional Arabic" w:hint="cs"/>
          <w:b/>
          <w:bCs/>
          <w:sz w:val="36"/>
          <w:szCs w:val="36"/>
          <w:rtl/>
        </w:rPr>
        <w:t xml:space="preserve">التعامل مع </w:t>
      </w:r>
      <w:r w:rsidRPr="00112BE4">
        <w:rPr>
          <w:rFonts w:ascii="Traditional Arabic" w:hAnsi="Traditional Arabic" w:cs="Traditional Arabic" w:hint="cs"/>
          <w:b/>
          <w:bCs/>
          <w:sz w:val="36"/>
          <w:szCs w:val="36"/>
          <w:rtl/>
        </w:rPr>
        <w:t>الناس</w:t>
      </w:r>
    </w:p>
    <w:p w:rsidR="007431FB" w:rsidRPr="00FF6C31" w:rsidRDefault="007431FB" w:rsidP="00475F4E">
      <w:pPr>
        <w:pStyle w:val="NormalWeb"/>
        <w:widowControl w:val="0"/>
        <w:tabs>
          <w:tab w:val="left" w:pos="848"/>
        </w:tabs>
        <w:bidi/>
        <w:spacing w:before="0" w:after="0"/>
        <w:ind w:firstLine="565"/>
        <w:jc w:val="both"/>
        <w:rPr>
          <w:rFonts w:ascii="Traditional Arabic" w:hAnsi="Traditional Arabic" w:cs="Traditional Arabic"/>
          <w:sz w:val="36"/>
          <w:szCs w:val="36"/>
        </w:rPr>
      </w:pPr>
      <w:r w:rsidRPr="00FF6C31">
        <w:rPr>
          <w:rFonts w:ascii="Traditional Arabic" w:hAnsi="Traditional Arabic" w:cs="Traditional Arabic"/>
          <w:sz w:val="36"/>
          <w:szCs w:val="36"/>
          <w:rtl/>
        </w:rPr>
        <w:t>معرفة</w:t>
      </w:r>
      <w:r w:rsidR="00E65A98">
        <w:rPr>
          <w:rFonts w:ascii="Traditional Arabic" w:hAnsi="Traditional Arabic" w:cs="Traditional Arabic" w:hint="cs"/>
          <w:sz w:val="36"/>
          <w:szCs w:val="36"/>
          <w:rtl/>
        </w:rPr>
        <w:t xml:space="preserve"> التعامل مع الناس ، ييسر</w:t>
      </w:r>
      <w:r w:rsidR="00E65A98">
        <w:rPr>
          <w:rFonts w:ascii="Traditional Arabic" w:hAnsi="Traditional Arabic" w:cs="Traditional Arabic"/>
          <w:sz w:val="36"/>
          <w:szCs w:val="36"/>
          <w:rtl/>
        </w:rPr>
        <w:t xml:space="preserve"> </w:t>
      </w:r>
      <w:r w:rsidR="00E65A98">
        <w:rPr>
          <w:rFonts w:ascii="Traditional Arabic" w:hAnsi="Traditional Arabic" w:cs="Traditional Arabic" w:hint="cs"/>
          <w:sz w:val="36"/>
          <w:szCs w:val="36"/>
          <w:rtl/>
        </w:rPr>
        <w:t>الدخول</w:t>
      </w:r>
      <w:r w:rsidRPr="00FF6C31">
        <w:rPr>
          <w:rFonts w:ascii="Traditional Arabic" w:hAnsi="Traditional Arabic" w:cs="Traditional Arabic"/>
          <w:sz w:val="36"/>
          <w:szCs w:val="36"/>
          <w:rtl/>
        </w:rPr>
        <w:t xml:space="preserve"> </w:t>
      </w:r>
      <w:r w:rsidR="00E65A98">
        <w:rPr>
          <w:rFonts w:ascii="Traditional Arabic" w:hAnsi="Traditional Arabic" w:cs="Traditional Arabic" w:hint="cs"/>
          <w:sz w:val="36"/>
          <w:szCs w:val="36"/>
          <w:rtl/>
        </w:rPr>
        <w:t xml:space="preserve">إلى </w:t>
      </w:r>
      <w:r w:rsidRPr="00FF6C31">
        <w:rPr>
          <w:rFonts w:ascii="Traditional Arabic" w:hAnsi="Traditional Arabic" w:cs="Traditional Arabic"/>
          <w:sz w:val="36"/>
          <w:szCs w:val="36"/>
          <w:rtl/>
        </w:rPr>
        <w:t>النفوس ، و</w:t>
      </w:r>
      <w:r w:rsidR="00E65A98">
        <w:rPr>
          <w:rFonts w:ascii="Traditional Arabic" w:hAnsi="Traditional Arabic" w:cs="Traditional Arabic" w:hint="cs"/>
          <w:sz w:val="36"/>
          <w:szCs w:val="36"/>
          <w:rtl/>
        </w:rPr>
        <w:t>التنبه لاهتماماتهم</w:t>
      </w:r>
      <w:r w:rsidR="00112BE4">
        <w:rPr>
          <w:rFonts w:ascii="Traditional Arabic" w:hAnsi="Traditional Arabic" w:cs="Traditional Arabic" w:hint="cs"/>
          <w:sz w:val="36"/>
          <w:szCs w:val="36"/>
          <w:rtl/>
        </w:rPr>
        <w:t xml:space="preserve"> ، و</w:t>
      </w:r>
      <w:r w:rsidR="00E65A98">
        <w:rPr>
          <w:rFonts w:ascii="Traditional Arabic" w:hAnsi="Traditional Arabic" w:cs="Traditional Arabic"/>
          <w:sz w:val="36"/>
          <w:szCs w:val="36"/>
          <w:rtl/>
        </w:rPr>
        <w:t>ميوله</w:t>
      </w:r>
      <w:r w:rsidR="00E65A98">
        <w:rPr>
          <w:rFonts w:ascii="Traditional Arabic" w:hAnsi="Traditional Arabic" w:cs="Traditional Arabic" w:hint="cs"/>
          <w:sz w:val="36"/>
          <w:szCs w:val="36"/>
          <w:rtl/>
        </w:rPr>
        <w:t>م</w:t>
      </w:r>
      <w:r w:rsidRPr="00FF6C31">
        <w:rPr>
          <w:rFonts w:ascii="Traditional Arabic" w:hAnsi="Traditional Arabic" w:cs="Traditional Arabic"/>
          <w:sz w:val="36"/>
          <w:szCs w:val="36"/>
          <w:rtl/>
        </w:rPr>
        <w:t xml:space="preserve"> </w:t>
      </w:r>
      <w:r w:rsidR="00112BE4">
        <w:rPr>
          <w:rFonts w:ascii="Traditional Arabic" w:hAnsi="Traditional Arabic" w:cs="Traditional Arabic" w:hint="cs"/>
          <w:sz w:val="36"/>
          <w:szCs w:val="36"/>
          <w:rtl/>
        </w:rPr>
        <w:t xml:space="preserve">، </w:t>
      </w:r>
      <w:r w:rsidR="00E65A98">
        <w:rPr>
          <w:rFonts w:ascii="Traditional Arabic" w:hAnsi="Traditional Arabic" w:cs="Traditional Arabic"/>
          <w:sz w:val="36"/>
          <w:szCs w:val="36"/>
          <w:rtl/>
        </w:rPr>
        <w:t>ومشاعره</w:t>
      </w:r>
      <w:r w:rsidR="00C743B0">
        <w:rPr>
          <w:rFonts w:ascii="Traditional Arabic" w:hAnsi="Traditional Arabic" w:cs="Traditional Arabic" w:hint="cs"/>
          <w:sz w:val="36"/>
          <w:szCs w:val="36"/>
          <w:rtl/>
        </w:rPr>
        <w:t>م</w:t>
      </w:r>
      <w:r w:rsidR="00E65A98">
        <w:rPr>
          <w:rFonts w:ascii="Traditional Arabic" w:hAnsi="Traditional Arabic" w:cs="Traditional Arabic" w:hint="cs"/>
          <w:sz w:val="36"/>
          <w:szCs w:val="36"/>
          <w:rtl/>
        </w:rPr>
        <w:t>، ولا يخفى أهميته في التفاوض</w:t>
      </w:r>
      <w:r w:rsidRPr="00FF6C31">
        <w:rPr>
          <w:rFonts w:ascii="Traditional Arabic" w:hAnsi="Traditional Arabic" w:cs="Traditional Arabic"/>
          <w:sz w:val="36"/>
          <w:szCs w:val="36"/>
          <w:rtl/>
        </w:rPr>
        <w:t xml:space="preserve"> </w:t>
      </w:r>
      <w:r w:rsidR="009F1D41">
        <w:rPr>
          <w:rFonts w:ascii="Traditional Arabic" w:hAnsi="Traditional Arabic" w:cs="Traditional Arabic" w:hint="cs"/>
          <w:sz w:val="36"/>
          <w:szCs w:val="36"/>
          <w:rtl/>
        </w:rPr>
        <w:t>.</w:t>
      </w:r>
    </w:p>
    <w:p w:rsidR="00112BE4" w:rsidRPr="00112BE4" w:rsidRDefault="00112BE4" w:rsidP="00475F4E">
      <w:pPr>
        <w:pStyle w:val="NormalWeb"/>
        <w:widowControl w:val="0"/>
        <w:tabs>
          <w:tab w:val="left" w:pos="848"/>
        </w:tabs>
        <w:bidi/>
        <w:spacing w:before="0" w:after="0"/>
        <w:jc w:val="lowKashida"/>
        <w:rPr>
          <w:rFonts w:ascii="Traditional Arabic" w:hAnsi="Traditional Arabic" w:cs="Traditional Arabic" w:hint="cs"/>
          <w:b/>
          <w:bCs/>
          <w:sz w:val="36"/>
          <w:szCs w:val="36"/>
          <w:rtl/>
        </w:rPr>
      </w:pPr>
      <w:r w:rsidRPr="00112BE4">
        <w:rPr>
          <w:rFonts w:ascii="Traditional Arabic" w:hAnsi="Traditional Arabic" w:cs="Traditional Arabic" w:hint="cs"/>
          <w:b/>
          <w:bCs/>
          <w:sz w:val="36"/>
          <w:szCs w:val="36"/>
          <w:rtl/>
        </w:rPr>
        <w:t xml:space="preserve">ثانياً : </w:t>
      </w:r>
      <w:r w:rsidR="00E65A98">
        <w:rPr>
          <w:rFonts w:ascii="Traditional Arabic" w:hAnsi="Traditional Arabic" w:cs="Traditional Arabic" w:hint="cs"/>
          <w:b/>
          <w:bCs/>
          <w:sz w:val="36"/>
          <w:szCs w:val="36"/>
          <w:rtl/>
        </w:rPr>
        <w:t xml:space="preserve">القدرة على </w:t>
      </w:r>
      <w:r w:rsidRPr="00112BE4">
        <w:rPr>
          <w:rFonts w:ascii="Traditional Arabic" w:hAnsi="Traditional Arabic" w:cs="Traditional Arabic" w:hint="cs"/>
          <w:b/>
          <w:bCs/>
          <w:sz w:val="36"/>
          <w:szCs w:val="36"/>
          <w:rtl/>
        </w:rPr>
        <w:t>تقديم الحلول</w:t>
      </w:r>
      <w:r w:rsidR="00E65A98">
        <w:rPr>
          <w:rFonts w:ascii="Traditional Arabic" w:hAnsi="Traditional Arabic" w:cs="Traditional Arabic" w:hint="cs"/>
          <w:b/>
          <w:bCs/>
          <w:sz w:val="36"/>
          <w:szCs w:val="36"/>
          <w:rtl/>
        </w:rPr>
        <w:t xml:space="preserve"> والبدائل</w:t>
      </w:r>
    </w:p>
    <w:p w:rsidR="007431FB" w:rsidRPr="00FF6C31" w:rsidRDefault="007431FB" w:rsidP="00475F4E">
      <w:pPr>
        <w:pStyle w:val="NormalWeb"/>
        <w:widowControl w:val="0"/>
        <w:tabs>
          <w:tab w:val="left" w:pos="848"/>
        </w:tabs>
        <w:bidi/>
        <w:spacing w:before="0" w:after="0"/>
        <w:ind w:firstLine="565"/>
        <w:jc w:val="both"/>
        <w:rPr>
          <w:rFonts w:ascii="Traditional Arabic" w:hAnsi="Traditional Arabic" w:cs="Traditional Arabic"/>
          <w:sz w:val="36"/>
          <w:szCs w:val="36"/>
        </w:rPr>
      </w:pPr>
      <w:r w:rsidRPr="00FF6C31">
        <w:rPr>
          <w:rFonts w:ascii="Traditional Arabic" w:hAnsi="Traditional Arabic" w:cs="Traditional Arabic"/>
          <w:sz w:val="36"/>
          <w:szCs w:val="36"/>
          <w:rtl/>
        </w:rPr>
        <w:t>محاولة</w:t>
      </w:r>
      <w:r w:rsidR="00112BE4">
        <w:rPr>
          <w:rFonts w:ascii="Traditional Arabic" w:hAnsi="Traditional Arabic" w:cs="Traditional Arabic"/>
          <w:sz w:val="36"/>
          <w:szCs w:val="36"/>
          <w:rtl/>
        </w:rPr>
        <w:t xml:space="preserve"> تقديم </w:t>
      </w:r>
      <w:r w:rsidR="00112BE4">
        <w:rPr>
          <w:rFonts w:ascii="Traditional Arabic" w:hAnsi="Traditional Arabic" w:cs="Traditional Arabic" w:hint="cs"/>
          <w:sz w:val="36"/>
          <w:szCs w:val="36"/>
          <w:rtl/>
        </w:rPr>
        <w:t>ال</w:t>
      </w:r>
      <w:r w:rsidR="00112BE4">
        <w:rPr>
          <w:rFonts w:ascii="Traditional Arabic" w:hAnsi="Traditional Arabic" w:cs="Traditional Arabic"/>
          <w:sz w:val="36"/>
          <w:szCs w:val="36"/>
          <w:rtl/>
        </w:rPr>
        <w:t xml:space="preserve">حلول </w:t>
      </w:r>
      <w:r w:rsidR="00112BE4">
        <w:rPr>
          <w:rFonts w:ascii="Traditional Arabic" w:hAnsi="Traditional Arabic" w:cs="Traditional Arabic" w:hint="cs"/>
          <w:sz w:val="36"/>
          <w:szCs w:val="36"/>
          <w:rtl/>
        </w:rPr>
        <w:t xml:space="preserve">، والبدائل ، </w:t>
      </w:r>
      <w:r w:rsidR="00112BE4">
        <w:rPr>
          <w:rFonts w:ascii="Traditional Arabic" w:hAnsi="Traditional Arabic" w:cs="Traditional Arabic"/>
          <w:sz w:val="36"/>
          <w:szCs w:val="36"/>
          <w:rtl/>
        </w:rPr>
        <w:t xml:space="preserve">كي </w:t>
      </w:r>
      <w:r w:rsidR="00112BE4">
        <w:rPr>
          <w:rFonts w:ascii="Traditional Arabic" w:hAnsi="Traditional Arabic" w:cs="Traditional Arabic" w:hint="cs"/>
          <w:sz w:val="36"/>
          <w:szCs w:val="36"/>
          <w:rtl/>
        </w:rPr>
        <w:t>ي</w:t>
      </w:r>
      <w:r w:rsidRPr="00FF6C31">
        <w:rPr>
          <w:rFonts w:ascii="Traditional Arabic" w:hAnsi="Traditional Arabic" w:cs="Traditional Arabic"/>
          <w:sz w:val="36"/>
          <w:szCs w:val="36"/>
          <w:rtl/>
        </w:rPr>
        <w:t>وافق عليها الطرف المقابل ، كما حصل في صلح الحديبية</w:t>
      </w:r>
      <w:r w:rsidR="009F1D41">
        <w:rPr>
          <w:rFonts w:ascii="Traditional Arabic" w:hAnsi="Traditional Arabic" w:cs="Traditional Arabic" w:hint="cs"/>
          <w:sz w:val="36"/>
          <w:szCs w:val="36"/>
          <w:rtl/>
        </w:rPr>
        <w:t>.</w:t>
      </w:r>
    </w:p>
    <w:p w:rsidR="00D515C2" w:rsidRPr="00112BE4" w:rsidRDefault="00112BE4" w:rsidP="00475F4E">
      <w:pPr>
        <w:pStyle w:val="NormalWeb"/>
        <w:widowControl w:val="0"/>
        <w:tabs>
          <w:tab w:val="left" w:pos="848"/>
        </w:tabs>
        <w:bidi/>
        <w:spacing w:before="0" w:after="0"/>
        <w:jc w:val="lowKashida"/>
        <w:rPr>
          <w:rFonts w:ascii="Traditional Arabic" w:hAnsi="Traditional Arabic" w:cs="Traditional Arabic" w:hint="cs"/>
          <w:b/>
          <w:bCs/>
          <w:sz w:val="36"/>
          <w:szCs w:val="36"/>
        </w:rPr>
      </w:pPr>
      <w:r w:rsidRPr="00112BE4">
        <w:rPr>
          <w:rFonts w:ascii="Traditional Arabic" w:hAnsi="Traditional Arabic" w:cs="Traditional Arabic" w:hint="cs"/>
          <w:b/>
          <w:bCs/>
          <w:sz w:val="36"/>
          <w:szCs w:val="36"/>
          <w:rtl/>
        </w:rPr>
        <w:t xml:space="preserve">ثالثاً : </w:t>
      </w:r>
      <w:r w:rsidR="00D515C2" w:rsidRPr="00112BE4">
        <w:rPr>
          <w:rFonts w:ascii="Traditional Arabic" w:hAnsi="Traditional Arabic" w:cs="Traditional Arabic"/>
          <w:b/>
          <w:bCs/>
          <w:sz w:val="36"/>
          <w:szCs w:val="36"/>
          <w:rtl/>
        </w:rPr>
        <w:t>التنوع في الألفاظ</w:t>
      </w:r>
    </w:p>
    <w:p w:rsidR="00D515C2" w:rsidRDefault="00D515C2" w:rsidP="00475F4E">
      <w:pPr>
        <w:pStyle w:val="NormalWeb"/>
        <w:widowControl w:val="0"/>
        <w:tabs>
          <w:tab w:val="left" w:pos="848"/>
        </w:tabs>
        <w:bidi/>
        <w:spacing w:before="0" w:after="0"/>
        <w:ind w:firstLine="565"/>
        <w:jc w:val="both"/>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وهو أسلوب قرآني بديع ، فنجد في قوله تعالى : </w:t>
      </w:r>
      <w:r w:rsidRPr="00C743B0">
        <w:rPr>
          <w:rFonts w:ascii="QCF_BSML" w:hAnsi="QCF_BSML" w:cs="QCF_BSML"/>
          <w:color w:val="000000"/>
          <w:sz w:val="28"/>
          <w:szCs w:val="28"/>
          <w:rtl/>
        </w:rPr>
        <w:t>ﮋ</w:t>
      </w:r>
      <w:r w:rsidRPr="00C743B0">
        <w:rPr>
          <w:rFonts w:ascii="Traditional Arabic" w:hAnsi="Traditional Arabic" w:cs="Traditional Arabic" w:hint="cs"/>
          <w:sz w:val="32"/>
          <w:szCs w:val="32"/>
          <w:rtl/>
        </w:rPr>
        <w:t xml:space="preserve"> </w:t>
      </w:r>
      <w:r w:rsidRPr="00C743B0">
        <w:rPr>
          <w:rFonts w:ascii="QCF_P337" w:hAnsi="QCF_P337" w:cs="QCF_P337"/>
          <w:color w:val="000000"/>
          <w:sz w:val="32"/>
          <w:szCs w:val="32"/>
          <w:rtl/>
        </w:rPr>
        <w:t xml:space="preserve">ﯟ     ﯠ  </w:t>
      </w:r>
      <w:r w:rsidRPr="00C743B0">
        <w:rPr>
          <w:rFonts w:ascii="QCF_P337" w:hAnsi="QCF_P337" w:cs="QCF_P337"/>
          <w:color w:val="000000"/>
          <w:sz w:val="43"/>
          <w:szCs w:val="43"/>
          <w:rtl/>
        </w:rPr>
        <w:t xml:space="preserve">  </w:t>
      </w:r>
      <w:r w:rsidRPr="00C743B0">
        <w:rPr>
          <w:rFonts w:ascii="QCF_BSML" w:hAnsi="QCF_BSML" w:cs="QCF_BSML"/>
          <w:color w:val="000000"/>
          <w:sz w:val="28"/>
          <w:szCs w:val="28"/>
          <w:rtl/>
        </w:rPr>
        <w:t>ﮊ</w:t>
      </w:r>
      <w:r w:rsidRPr="004B5B19">
        <w:rPr>
          <w:rFonts w:ascii="Traditional Arabic" w:hAnsi="Traditional Arabic" w:cs="Traditional Arabic" w:hint="cs"/>
          <w:sz w:val="36"/>
          <w:szCs w:val="36"/>
          <w:vertAlign w:val="superscript"/>
          <w:rtl/>
        </w:rPr>
        <w:t>(</w:t>
      </w:r>
      <w:r w:rsidRPr="004B5B19">
        <w:rPr>
          <w:rStyle w:val="FootnoteReference"/>
          <w:rFonts w:ascii="Traditional Arabic" w:hAnsi="Traditional Arabic" w:cs="Traditional Arabic"/>
          <w:sz w:val="36"/>
          <w:szCs w:val="36"/>
          <w:rtl/>
        </w:rPr>
        <w:footnoteReference w:id="150"/>
      </w:r>
      <w:r w:rsidRPr="004B5B19">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F95BC1" w:rsidRDefault="00F95BC1" w:rsidP="00475F4E">
      <w:pPr>
        <w:pStyle w:val="NormalWeb"/>
        <w:widowControl w:val="0"/>
        <w:tabs>
          <w:tab w:val="left" w:pos="848"/>
        </w:tabs>
        <w:bidi/>
        <w:spacing w:before="0" w:after="0"/>
        <w:ind w:firstLine="565"/>
        <w:jc w:val="both"/>
        <w:rPr>
          <w:rFonts w:ascii="Arial" w:hAnsi="Arial" w:hint="cs"/>
          <w:color w:val="9DAB0C"/>
          <w:sz w:val="27"/>
          <w:szCs w:val="27"/>
          <w:rtl/>
        </w:rPr>
      </w:pPr>
      <w:r>
        <w:rPr>
          <w:rFonts w:ascii="Traditional Arabic" w:hAnsi="Traditional Arabic" w:cs="Traditional Arabic" w:hint="cs"/>
          <w:sz w:val="36"/>
          <w:szCs w:val="36"/>
          <w:rtl/>
        </w:rPr>
        <w:t xml:space="preserve">وقوله تعالى : </w:t>
      </w:r>
      <w:r w:rsidRPr="00F95BC1">
        <w:rPr>
          <w:rFonts w:ascii="QCF_BSML" w:hAnsi="QCF_BSML" w:cs="QCF_BSML"/>
          <w:color w:val="000000"/>
          <w:sz w:val="36"/>
          <w:szCs w:val="36"/>
          <w:rtl/>
        </w:rPr>
        <w:t xml:space="preserve"> </w:t>
      </w:r>
      <w:r w:rsidRPr="00C743B0">
        <w:rPr>
          <w:rFonts w:ascii="QCF_BSML" w:hAnsi="QCF_BSML" w:cs="QCF_BSML"/>
          <w:color w:val="000000"/>
          <w:sz w:val="32"/>
          <w:szCs w:val="32"/>
          <w:rtl/>
        </w:rPr>
        <w:t>ﮋ</w:t>
      </w:r>
      <w:r w:rsidRPr="00C743B0">
        <w:rPr>
          <w:rFonts w:ascii="Traditional Arabic" w:hAnsi="Traditional Arabic" w:cs="Traditional Arabic" w:hint="cs"/>
          <w:sz w:val="32"/>
          <w:szCs w:val="32"/>
          <w:rtl/>
        </w:rPr>
        <w:t xml:space="preserve"> </w:t>
      </w:r>
      <w:r w:rsidRPr="00C743B0">
        <w:rPr>
          <w:rFonts w:ascii="QCF_P236" w:hAnsi="QCF_P236" w:cs="QCF_P236"/>
          <w:color w:val="000000"/>
          <w:sz w:val="32"/>
          <w:szCs w:val="32"/>
          <w:rtl/>
        </w:rPr>
        <w:t>ﮬ  ﮭ  ﮮ</w:t>
      </w:r>
      <w:r w:rsidRPr="00C743B0">
        <w:rPr>
          <w:rFonts w:ascii="QCF_P236" w:hAnsi="QCF_P236" w:cs="QCF_P236"/>
          <w:color w:val="000000"/>
          <w:sz w:val="43"/>
          <w:szCs w:val="43"/>
          <w:rtl/>
        </w:rPr>
        <w:t xml:space="preserve">  </w:t>
      </w:r>
      <w:r w:rsidRPr="00C743B0">
        <w:rPr>
          <w:rFonts w:ascii="QCF_BSML" w:hAnsi="QCF_BSML" w:cs="QCF_BSML"/>
          <w:color w:val="000000"/>
          <w:sz w:val="28"/>
          <w:szCs w:val="28"/>
          <w:rtl/>
        </w:rPr>
        <w:t>ﮊ</w:t>
      </w:r>
      <w:r w:rsidRPr="004B5B19">
        <w:rPr>
          <w:rFonts w:ascii="Traditional Arabic" w:hAnsi="Traditional Arabic" w:cs="Traditional Arabic" w:hint="cs"/>
          <w:sz w:val="36"/>
          <w:szCs w:val="36"/>
          <w:vertAlign w:val="superscript"/>
          <w:rtl/>
        </w:rPr>
        <w:t>(</w:t>
      </w:r>
      <w:r w:rsidRPr="004B5B19">
        <w:rPr>
          <w:rStyle w:val="FootnoteReference"/>
          <w:rFonts w:ascii="Traditional Arabic" w:hAnsi="Traditional Arabic" w:cs="Traditional Arabic"/>
          <w:sz w:val="36"/>
          <w:szCs w:val="36"/>
          <w:rtl/>
        </w:rPr>
        <w:footnoteReference w:id="151"/>
      </w:r>
      <w:r w:rsidRPr="004B5B19">
        <w:rPr>
          <w:rFonts w:ascii="Traditional Arabic" w:hAnsi="Traditional Arabic" w:cs="Traditional Arabic" w:hint="cs"/>
          <w:sz w:val="36"/>
          <w:szCs w:val="36"/>
          <w:vertAlign w:val="superscript"/>
          <w:rtl/>
        </w:rPr>
        <w:t>)</w:t>
      </w:r>
      <w:r>
        <w:rPr>
          <w:rFonts w:ascii="Arial" w:hAnsi="Arial" w:hint="cs"/>
          <w:color w:val="9DAB0C"/>
          <w:sz w:val="27"/>
          <w:szCs w:val="27"/>
          <w:rtl/>
        </w:rPr>
        <w:t xml:space="preserve"> </w:t>
      </w:r>
    </w:p>
    <w:p w:rsidR="00F95BC1" w:rsidRPr="00E65A98" w:rsidRDefault="00F95BC1" w:rsidP="00517A08">
      <w:pPr>
        <w:pStyle w:val="NormalWeb"/>
        <w:widowControl w:val="0"/>
        <w:tabs>
          <w:tab w:val="left" w:pos="848"/>
        </w:tabs>
        <w:bidi/>
        <w:spacing w:before="0" w:after="0"/>
        <w:ind w:firstLine="565"/>
        <w:jc w:val="both"/>
        <w:rPr>
          <w:rFonts w:ascii="Arial" w:hAnsi="Arial" w:hint="cs"/>
          <w:color w:val="9DAB0C"/>
          <w:sz w:val="27"/>
          <w:szCs w:val="27"/>
          <w:rtl/>
        </w:rPr>
      </w:pPr>
      <w:r>
        <w:rPr>
          <w:rFonts w:ascii="Traditional Arabic" w:hAnsi="Traditional Arabic" w:cs="Traditional Arabic" w:hint="cs"/>
          <w:sz w:val="36"/>
          <w:szCs w:val="36"/>
          <w:rtl/>
        </w:rPr>
        <w:t>والبئر هو الجب ، ولكن هناك أسرار في اللغة</w:t>
      </w:r>
      <w:r w:rsidR="00F57F99">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وبلاغة</w:t>
      </w:r>
      <w:r w:rsidR="00F57F99">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وحسن بيان</w:t>
      </w:r>
      <w:r w:rsidR="00F57F99">
        <w:rPr>
          <w:rFonts w:ascii="Traditional Arabic" w:hAnsi="Traditional Arabic" w:cs="Traditional Arabic" w:hint="cs"/>
          <w:sz w:val="36"/>
          <w:szCs w:val="36"/>
          <w:rtl/>
        </w:rPr>
        <w:t xml:space="preserve"> ،</w:t>
      </w:r>
      <w:r w:rsidR="00980C85">
        <w:rPr>
          <w:rFonts w:ascii="Traditional Arabic" w:hAnsi="Traditional Arabic" w:cs="Traditional Arabic" w:hint="cs"/>
          <w:sz w:val="36"/>
          <w:szCs w:val="36"/>
          <w:rtl/>
        </w:rPr>
        <w:t xml:space="preserve"> فكل كلمة ذكرت</w:t>
      </w:r>
      <w:r>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lastRenderedPageBreak/>
        <w:t xml:space="preserve">في القرآن </w:t>
      </w:r>
      <w:r w:rsidR="00980C85">
        <w:rPr>
          <w:rFonts w:ascii="Traditional Arabic" w:hAnsi="Traditional Arabic" w:cs="Traditional Arabic" w:hint="cs"/>
          <w:sz w:val="36"/>
          <w:szCs w:val="36"/>
          <w:rtl/>
        </w:rPr>
        <w:t xml:space="preserve">الكريم </w:t>
      </w:r>
      <w:r w:rsidR="00980C85" w:rsidRPr="00E65A98">
        <w:rPr>
          <w:rFonts w:ascii="Traditional Arabic" w:hAnsi="Traditional Arabic" w:cs="Traditional Arabic" w:hint="cs"/>
          <w:sz w:val="36"/>
          <w:szCs w:val="36"/>
          <w:rtl/>
        </w:rPr>
        <w:t xml:space="preserve">، </w:t>
      </w:r>
      <w:r w:rsidR="00517A08">
        <w:rPr>
          <w:rFonts w:ascii="Traditional Arabic" w:hAnsi="Traditional Arabic" w:cs="Traditional Arabic" w:hint="cs"/>
          <w:sz w:val="36"/>
          <w:szCs w:val="36"/>
          <w:rtl/>
        </w:rPr>
        <w:t>ا</w:t>
      </w:r>
      <w:r w:rsidR="00980C85" w:rsidRPr="00E65A98">
        <w:rPr>
          <w:rFonts w:ascii="Traditional Arabic" w:hAnsi="Traditional Arabic" w:cs="Traditional Arabic" w:hint="cs"/>
          <w:sz w:val="36"/>
          <w:szCs w:val="36"/>
          <w:rtl/>
        </w:rPr>
        <w:t>ختيرت عن غ</w:t>
      </w:r>
      <w:r w:rsidRPr="00E65A98">
        <w:rPr>
          <w:rFonts w:ascii="Traditional Arabic" w:hAnsi="Traditional Arabic" w:cs="Traditional Arabic" w:hint="cs"/>
          <w:sz w:val="36"/>
          <w:szCs w:val="36"/>
          <w:rtl/>
        </w:rPr>
        <w:t xml:space="preserve">يرها لمعنى أدق ، وأقوى </w:t>
      </w:r>
      <w:r w:rsidR="00980C85" w:rsidRPr="00E65A98">
        <w:rPr>
          <w:rFonts w:ascii="Traditional Arabic" w:hAnsi="Traditional Arabic" w:cs="Traditional Arabic" w:hint="cs"/>
          <w:sz w:val="36"/>
          <w:szCs w:val="36"/>
          <w:rtl/>
        </w:rPr>
        <w:t>، ول</w:t>
      </w:r>
      <w:r w:rsidR="00FC69C1">
        <w:rPr>
          <w:rFonts w:ascii="Traditional Arabic" w:hAnsi="Traditional Arabic" w:cs="Traditional Arabic" w:hint="cs"/>
          <w:sz w:val="36"/>
          <w:szCs w:val="36"/>
          <w:rtl/>
        </w:rPr>
        <w:t>حكم قد يعلم ، بعضها وقد لا يعلم</w:t>
      </w:r>
      <w:r w:rsidRPr="00E65A98">
        <w:rPr>
          <w:rFonts w:ascii="Traditional Arabic" w:hAnsi="Traditional Arabic" w:cs="Traditional Arabic" w:hint="cs"/>
          <w:sz w:val="36"/>
          <w:szCs w:val="36"/>
          <w:rtl/>
        </w:rPr>
        <w:t>.</w:t>
      </w:r>
    </w:p>
    <w:p w:rsidR="007431FB" w:rsidRDefault="00D515C2" w:rsidP="00475F4E">
      <w:pPr>
        <w:pStyle w:val="NormalWeb"/>
        <w:widowControl w:val="0"/>
        <w:tabs>
          <w:tab w:val="left" w:pos="848"/>
        </w:tabs>
        <w:bidi/>
        <w:spacing w:before="0" w:after="0"/>
        <w:ind w:firstLine="565"/>
        <w:jc w:val="both"/>
        <w:rPr>
          <w:rFonts w:ascii="Traditional Arabic" w:hAnsi="Traditional Arabic" w:cs="Traditional Arabic" w:hint="cs"/>
          <w:sz w:val="36"/>
          <w:szCs w:val="36"/>
          <w:rtl/>
        </w:rPr>
      </w:pPr>
      <w:r w:rsidRPr="00E65A98">
        <w:rPr>
          <w:rFonts w:ascii="Traditional Arabic" w:hAnsi="Traditional Arabic" w:cs="Traditional Arabic" w:hint="cs"/>
          <w:sz w:val="36"/>
          <w:szCs w:val="36"/>
          <w:rtl/>
        </w:rPr>
        <w:t xml:space="preserve">وينبغي على المفاوض </w:t>
      </w:r>
      <w:r w:rsidR="007431FB" w:rsidRPr="00E65A98">
        <w:rPr>
          <w:rFonts w:ascii="Traditional Arabic" w:hAnsi="Traditional Arabic" w:cs="Traditional Arabic"/>
          <w:sz w:val="36"/>
          <w:szCs w:val="36"/>
          <w:rtl/>
        </w:rPr>
        <w:t xml:space="preserve">التنوع في الألفاظ وعدم التكرار </w:t>
      </w:r>
      <w:r w:rsidR="009F1D41" w:rsidRPr="00E65A98">
        <w:rPr>
          <w:rFonts w:ascii="Traditional Arabic" w:hAnsi="Traditional Arabic" w:cs="Traditional Arabic" w:hint="cs"/>
          <w:sz w:val="36"/>
          <w:szCs w:val="36"/>
          <w:rtl/>
        </w:rPr>
        <w:t>.</w:t>
      </w:r>
      <w:r w:rsidR="00D04E65">
        <w:rPr>
          <w:rFonts w:ascii="Traditional Arabic" w:hAnsi="Traditional Arabic" w:cs="Traditional Arabic" w:hint="cs"/>
          <w:sz w:val="36"/>
          <w:szCs w:val="36"/>
          <w:rtl/>
        </w:rPr>
        <w:t xml:space="preserve"> </w:t>
      </w:r>
    </w:p>
    <w:p w:rsidR="00D04E65" w:rsidRPr="00886CDA" w:rsidRDefault="00D04E65" w:rsidP="00475F4E">
      <w:pPr>
        <w:pStyle w:val="NormalWeb"/>
        <w:widowControl w:val="0"/>
        <w:tabs>
          <w:tab w:val="left" w:pos="848"/>
        </w:tabs>
        <w:bidi/>
        <w:spacing w:before="0" w:after="0"/>
        <w:jc w:val="lowKashida"/>
        <w:rPr>
          <w:rFonts w:ascii="Traditional Arabic" w:hAnsi="Traditional Arabic" w:cs="Traditional Arabic"/>
          <w:b/>
          <w:bCs/>
          <w:sz w:val="36"/>
          <w:szCs w:val="36"/>
        </w:rPr>
      </w:pPr>
      <w:r w:rsidRPr="00886CDA">
        <w:rPr>
          <w:rFonts w:ascii="Traditional Arabic" w:hAnsi="Traditional Arabic" w:cs="Traditional Arabic" w:hint="cs"/>
          <w:b/>
          <w:bCs/>
          <w:sz w:val="36"/>
          <w:szCs w:val="36"/>
          <w:rtl/>
        </w:rPr>
        <w:t>رابعاً :</w:t>
      </w:r>
      <w:r w:rsidR="00886CDA" w:rsidRPr="00886CDA">
        <w:rPr>
          <w:rFonts w:ascii="Traditional Arabic" w:hAnsi="Traditional Arabic" w:cs="Traditional Arabic"/>
          <w:b/>
          <w:bCs/>
          <w:sz w:val="36"/>
          <w:szCs w:val="36"/>
          <w:rtl/>
        </w:rPr>
        <w:t xml:space="preserve"> الاعتناء ببداية المفاوضات</w:t>
      </w:r>
    </w:p>
    <w:p w:rsidR="007431FB" w:rsidRDefault="007431FB" w:rsidP="00475F4E">
      <w:pPr>
        <w:pStyle w:val="NormalWeb"/>
        <w:widowControl w:val="0"/>
        <w:tabs>
          <w:tab w:val="left" w:pos="848"/>
        </w:tabs>
        <w:bidi/>
        <w:spacing w:before="0" w:after="0"/>
        <w:ind w:firstLine="565"/>
        <w:jc w:val="both"/>
        <w:rPr>
          <w:rFonts w:ascii="Traditional Arabic" w:hAnsi="Traditional Arabic" w:cs="Traditional Arabic" w:hint="cs"/>
          <w:sz w:val="36"/>
          <w:szCs w:val="36"/>
        </w:rPr>
      </w:pPr>
      <w:r w:rsidRPr="00FF6C31">
        <w:rPr>
          <w:rFonts w:ascii="Traditional Arabic" w:hAnsi="Traditional Arabic" w:cs="Traditional Arabic"/>
          <w:sz w:val="36"/>
          <w:szCs w:val="36"/>
          <w:rtl/>
        </w:rPr>
        <w:t>الاعتناء ببداية المفاوضات في افتتاح جلسة التفاو</w:t>
      </w:r>
      <w:r w:rsidRPr="00A8325A">
        <w:rPr>
          <w:rFonts w:ascii="Traditional Arabic" w:hAnsi="Traditional Arabic" w:cs="Traditional Arabic"/>
          <w:sz w:val="36"/>
          <w:szCs w:val="36"/>
          <w:rtl/>
        </w:rPr>
        <w:t>ض</w:t>
      </w:r>
      <w:r w:rsidR="00A8325A">
        <w:rPr>
          <w:rFonts w:ascii="Traditional Arabic" w:hAnsi="Traditional Arabic" w:cs="Traditional Arabic" w:hint="cs"/>
          <w:sz w:val="36"/>
          <w:szCs w:val="36"/>
          <w:rtl/>
        </w:rPr>
        <w:t xml:space="preserve"> ، قال تعالى :</w:t>
      </w:r>
      <w:r w:rsidRPr="00FF6C31">
        <w:rPr>
          <w:rFonts w:ascii="Traditional Arabic" w:hAnsi="Traditional Arabic" w:cs="Traditional Arabic"/>
          <w:sz w:val="36"/>
          <w:szCs w:val="36"/>
          <w:rtl/>
        </w:rPr>
        <w:t xml:space="preserve"> </w:t>
      </w:r>
      <w:r w:rsidR="001B3F70">
        <w:rPr>
          <w:rFonts w:ascii="QCF_BSML" w:hAnsi="QCF_BSML" w:cs="QCF_BSML"/>
          <w:color w:val="000000"/>
          <w:sz w:val="32"/>
          <w:szCs w:val="32"/>
          <w:rtl/>
        </w:rPr>
        <w:t xml:space="preserve">ﮋ </w:t>
      </w:r>
      <w:r w:rsidR="001B3F70">
        <w:rPr>
          <w:rFonts w:ascii="QCF_P058" w:hAnsi="QCF_P058" w:cs="QCF_P058"/>
          <w:color w:val="000000"/>
          <w:sz w:val="32"/>
          <w:szCs w:val="32"/>
          <w:rtl/>
        </w:rPr>
        <w:t>ﭪ  ﭫ  ﭬ  ﭭ  ﭮ    ﭯ  ﭰ  ﭱ  ﭲ   ﭳ  ﭴ  ﭵ  ﭶ  ﭷ  ﭸ  ﭹ  ﭺ  ﭻ  ﭼ  ﭽ    ﭾ  ﭿ  ﮀ  ﮁ  ﮂ</w:t>
      </w:r>
      <w:r w:rsidR="001B3F70">
        <w:rPr>
          <w:rFonts w:ascii="QCF_P058" w:hAnsi="QCF_P058" w:cs="QCF_P058"/>
          <w:color w:val="0000A5"/>
          <w:sz w:val="32"/>
          <w:szCs w:val="32"/>
          <w:rtl/>
        </w:rPr>
        <w:t>ﮃ</w:t>
      </w:r>
      <w:r w:rsidR="001B3F70">
        <w:rPr>
          <w:rFonts w:ascii="QCF_P058" w:hAnsi="QCF_P058" w:cs="QCF_P058"/>
          <w:color w:val="000000"/>
          <w:sz w:val="32"/>
          <w:szCs w:val="32"/>
          <w:rtl/>
        </w:rPr>
        <w:t xml:space="preserve">  ﮄ  ﮅ  ﮆ  ﮇ  ﮈ      ﮉ  </w:t>
      </w:r>
      <w:r w:rsidR="001B3F70">
        <w:rPr>
          <w:rFonts w:ascii="QCF_BSML" w:hAnsi="QCF_BSML" w:cs="QCF_BSML"/>
          <w:color w:val="000000"/>
          <w:sz w:val="32"/>
          <w:szCs w:val="32"/>
          <w:rtl/>
        </w:rPr>
        <w:t>ﮊ</w:t>
      </w:r>
      <w:r w:rsidR="001B3F70">
        <w:rPr>
          <w:rFonts w:ascii="Arial" w:hAnsi="Arial"/>
          <w:color w:val="000000"/>
          <w:sz w:val="18"/>
          <w:szCs w:val="18"/>
        </w:rPr>
        <w:t xml:space="preserve"> </w:t>
      </w:r>
      <w:r w:rsidR="004B5B19" w:rsidRPr="004B5B19">
        <w:rPr>
          <w:rFonts w:ascii="Traditional Arabic" w:hAnsi="Traditional Arabic" w:cs="Traditional Arabic" w:hint="cs"/>
          <w:sz w:val="36"/>
          <w:szCs w:val="36"/>
          <w:vertAlign w:val="superscript"/>
          <w:rtl/>
        </w:rPr>
        <w:t>(</w:t>
      </w:r>
      <w:r w:rsidR="004B5B19" w:rsidRPr="004B5B19">
        <w:rPr>
          <w:rStyle w:val="FootnoteReference"/>
          <w:rFonts w:ascii="Traditional Arabic" w:hAnsi="Traditional Arabic" w:cs="Traditional Arabic"/>
          <w:sz w:val="36"/>
          <w:szCs w:val="36"/>
          <w:rtl/>
        </w:rPr>
        <w:footnoteReference w:id="152"/>
      </w:r>
      <w:r w:rsidR="004B5B19" w:rsidRPr="004B5B19">
        <w:rPr>
          <w:rFonts w:ascii="Traditional Arabic" w:hAnsi="Traditional Arabic" w:cs="Traditional Arabic" w:hint="cs"/>
          <w:sz w:val="36"/>
          <w:szCs w:val="36"/>
          <w:vertAlign w:val="superscript"/>
          <w:rtl/>
        </w:rPr>
        <w:t>)</w:t>
      </w:r>
      <w:r w:rsidR="004B5B19">
        <w:rPr>
          <w:rFonts w:ascii="Traditional Arabic" w:hAnsi="Traditional Arabic" w:cs="Traditional Arabic" w:hint="cs"/>
          <w:sz w:val="36"/>
          <w:szCs w:val="36"/>
          <w:rtl/>
        </w:rPr>
        <w:t>.</w:t>
      </w:r>
    </w:p>
    <w:p w:rsidR="00A8325A" w:rsidRPr="002A2E47" w:rsidRDefault="00A8325A" w:rsidP="00475F4E">
      <w:pPr>
        <w:pStyle w:val="NormalWeb"/>
        <w:widowControl w:val="0"/>
        <w:tabs>
          <w:tab w:val="left" w:pos="848"/>
        </w:tabs>
        <w:bidi/>
        <w:spacing w:before="0" w:after="0"/>
        <w:ind w:firstLine="565"/>
        <w:jc w:val="both"/>
        <w:rPr>
          <w:rFonts w:ascii="Traditional Arabic" w:hAnsi="Traditional Arabic" w:cs="Traditional Arabic"/>
          <w:spacing w:val="-12"/>
          <w:sz w:val="36"/>
          <w:szCs w:val="36"/>
        </w:rPr>
      </w:pPr>
      <w:r w:rsidRPr="002A2E47">
        <w:rPr>
          <w:rFonts w:ascii="Traditional Arabic" w:hAnsi="Traditional Arabic" w:cs="Traditional Arabic" w:hint="cs"/>
          <w:spacing w:val="-12"/>
          <w:sz w:val="36"/>
          <w:szCs w:val="36"/>
          <w:rtl/>
        </w:rPr>
        <w:t xml:space="preserve">وفي الآية الكريمة يظهر التلطف في الخطاب ، والإكرام في المناداة ، والشرط على الجميع </w:t>
      </w:r>
      <w:r w:rsidR="00256EB9" w:rsidRPr="002A2E47">
        <w:rPr>
          <w:rFonts w:ascii="Traditional Arabic" w:hAnsi="Traditional Arabic" w:cs="Traditional Arabic" w:hint="cs"/>
          <w:spacing w:val="-12"/>
          <w:sz w:val="36"/>
          <w:szCs w:val="36"/>
          <w:rtl/>
        </w:rPr>
        <w:t xml:space="preserve">، </w:t>
      </w:r>
      <w:r w:rsidRPr="002A2E47">
        <w:rPr>
          <w:rFonts w:ascii="Traditional Arabic" w:hAnsi="Traditional Arabic" w:cs="Traditional Arabic" w:hint="cs"/>
          <w:spacing w:val="-12"/>
          <w:sz w:val="36"/>
          <w:szCs w:val="36"/>
          <w:rtl/>
        </w:rPr>
        <w:t>على حد سواء .</w:t>
      </w:r>
    </w:p>
    <w:p w:rsidR="00031593" w:rsidRPr="00A76003" w:rsidRDefault="00886CDA" w:rsidP="00475F4E">
      <w:pPr>
        <w:pStyle w:val="NormalWeb"/>
        <w:widowControl w:val="0"/>
        <w:tabs>
          <w:tab w:val="left" w:pos="848"/>
        </w:tabs>
        <w:bidi/>
        <w:spacing w:before="0" w:after="0"/>
        <w:jc w:val="lowKashida"/>
        <w:rPr>
          <w:rFonts w:ascii="Traditional Arabic" w:hAnsi="Traditional Arabic" w:cs="Traditional Arabic" w:hint="cs"/>
          <w:sz w:val="36"/>
          <w:szCs w:val="36"/>
          <w:rtl/>
        </w:rPr>
      </w:pPr>
      <w:r>
        <w:rPr>
          <w:rFonts w:ascii="Traditional Arabic" w:hAnsi="Traditional Arabic" w:cs="Traditional Arabic" w:hint="cs"/>
          <w:b/>
          <w:bCs/>
          <w:sz w:val="36"/>
          <w:szCs w:val="36"/>
          <w:rtl/>
        </w:rPr>
        <w:t>خامساً</w:t>
      </w:r>
      <w:r w:rsidR="007431FB" w:rsidRPr="00A76003">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 xml:space="preserve"> أهمية</w:t>
      </w:r>
      <w:r w:rsidR="00A76003">
        <w:rPr>
          <w:rFonts w:ascii="Traditional Arabic" w:hAnsi="Traditional Arabic" w:cs="Traditional Arabic" w:hint="cs"/>
          <w:b/>
          <w:bCs/>
          <w:sz w:val="36"/>
          <w:szCs w:val="36"/>
          <w:rtl/>
        </w:rPr>
        <w:t xml:space="preserve"> الوقت</w:t>
      </w:r>
      <w:r w:rsidR="007431FB" w:rsidRPr="00A76003">
        <w:rPr>
          <w:rFonts w:ascii="Traditional Arabic" w:hAnsi="Traditional Arabic" w:cs="Traditional Arabic"/>
          <w:sz w:val="36"/>
          <w:szCs w:val="36"/>
          <w:rtl/>
        </w:rPr>
        <w:t xml:space="preserve"> </w:t>
      </w:r>
    </w:p>
    <w:p w:rsidR="007431FB" w:rsidRPr="002A2E47" w:rsidRDefault="007431FB" w:rsidP="00475F4E">
      <w:pPr>
        <w:widowControl w:val="0"/>
        <w:spacing w:after="0" w:line="240" w:lineRule="auto"/>
        <w:ind w:left="-2" w:firstLine="567"/>
        <w:jc w:val="lowKashida"/>
        <w:rPr>
          <w:rFonts w:ascii="Traditional Arabic" w:hAnsi="Traditional Arabic" w:cs="Traditional Arabic"/>
          <w:spacing w:val="-6"/>
          <w:sz w:val="36"/>
          <w:szCs w:val="36"/>
          <w:rtl/>
        </w:rPr>
      </w:pPr>
      <w:r w:rsidRPr="002A2E47">
        <w:rPr>
          <w:rFonts w:ascii="Traditional Arabic" w:hAnsi="Traditional Arabic" w:cs="Traditional Arabic"/>
          <w:spacing w:val="-6"/>
          <w:sz w:val="36"/>
          <w:szCs w:val="36"/>
          <w:rtl/>
        </w:rPr>
        <w:t>اختيار الوقت المناسب لفترات اللقاءات التي تتم فيها المفاوضات ، فقد يكون التفاوض في جلسة</w:t>
      </w:r>
      <w:r w:rsidR="00C53804" w:rsidRPr="002A2E47">
        <w:rPr>
          <w:rFonts w:ascii="Traditional Arabic" w:hAnsi="Traditional Arabic" w:cs="Traditional Arabic"/>
          <w:spacing w:val="-6"/>
          <w:sz w:val="36"/>
          <w:szCs w:val="36"/>
          <w:rtl/>
        </w:rPr>
        <w:t xml:space="preserve"> واحدة أو</w:t>
      </w:r>
      <w:r w:rsidR="00886CDA" w:rsidRPr="002A2E47">
        <w:rPr>
          <w:rFonts w:ascii="Traditional Arabic" w:hAnsi="Traditional Arabic" w:cs="Traditional Arabic" w:hint="cs"/>
          <w:spacing w:val="-6"/>
          <w:sz w:val="36"/>
          <w:szCs w:val="36"/>
          <w:rtl/>
        </w:rPr>
        <w:t xml:space="preserve"> </w:t>
      </w:r>
      <w:r w:rsidRPr="002A2E47">
        <w:rPr>
          <w:rFonts w:ascii="Traditional Arabic" w:hAnsi="Traditional Arabic" w:cs="Traditional Arabic"/>
          <w:spacing w:val="-6"/>
          <w:sz w:val="36"/>
          <w:szCs w:val="36"/>
          <w:rtl/>
        </w:rPr>
        <w:t>عدة جلسات حسب الحاجة حول الموضوعات التي يتم التفاوض عليها ويشكل الوقت أهمية كبيرة خصوصا اذا كان محكوم بتاريخ</w:t>
      </w:r>
      <w:r w:rsidRPr="002A2E47">
        <w:rPr>
          <w:rFonts w:ascii="Traditional Arabic" w:hAnsi="Traditional Arabic" w:cs="Traditional Arabic"/>
          <w:spacing w:val="-6"/>
          <w:sz w:val="36"/>
          <w:szCs w:val="36"/>
        </w:rPr>
        <w:t xml:space="preserve"> </w:t>
      </w:r>
      <w:r w:rsidRPr="002A2E47">
        <w:rPr>
          <w:rFonts w:ascii="Traditional Arabic" w:hAnsi="Traditional Arabic" w:cs="Traditional Arabic"/>
          <w:spacing w:val="-6"/>
          <w:sz w:val="36"/>
          <w:szCs w:val="36"/>
          <w:rtl/>
        </w:rPr>
        <w:t>محدد لإنهاء التفاوض والوصول للنتائج. المفاوضات الطويلة.</w:t>
      </w:r>
    </w:p>
    <w:p w:rsidR="00A76003" w:rsidRDefault="00886CDA" w:rsidP="00475F4E">
      <w:pPr>
        <w:pStyle w:val="NormalWeb"/>
        <w:widowControl w:val="0"/>
        <w:tabs>
          <w:tab w:val="left" w:pos="848"/>
        </w:tabs>
        <w:bidi/>
        <w:spacing w:before="0" w:after="0"/>
        <w:jc w:val="lowKashida"/>
        <w:rPr>
          <w:rFonts w:ascii="Traditional Arabic" w:hAnsi="Traditional Arabic" w:cs="Traditional Arabic" w:hint="cs"/>
          <w:sz w:val="36"/>
          <w:szCs w:val="36"/>
          <w:rtl/>
        </w:rPr>
      </w:pPr>
      <w:r>
        <w:rPr>
          <w:rFonts w:ascii="Traditional Arabic" w:hAnsi="Traditional Arabic" w:cs="Traditional Arabic" w:hint="cs"/>
          <w:b/>
          <w:bCs/>
          <w:sz w:val="36"/>
          <w:szCs w:val="36"/>
          <w:rtl/>
        </w:rPr>
        <w:t>سادساً</w:t>
      </w:r>
      <w:r w:rsidR="007431FB" w:rsidRPr="00A76003">
        <w:rPr>
          <w:rFonts w:ascii="Traditional Arabic" w:hAnsi="Traditional Arabic" w:cs="Traditional Arabic"/>
          <w:b/>
          <w:bCs/>
          <w:sz w:val="36"/>
          <w:szCs w:val="36"/>
          <w:rtl/>
        </w:rPr>
        <w:t xml:space="preserve"> :</w:t>
      </w:r>
      <w:r w:rsidR="00112BE4">
        <w:rPr>
          <w:rFonts w:ascii="Traditional Arabic" w:hAnsi="Traditional Arabic" w:cs="Traditional Arabic" w:hint="cs"/>
          <w:b/>
          <w:bCs/>
          <w:sz w:val="36"/>
          <w:szCs w:val="36"/>
          <w:rtl/>
        </w:rPr>
        <w:t xml:space="preserve"> ما يختص</w:t>
      </w:r>
      <w:r w:rsidR="00A76003">
        <w:rPr>
          <w:rFonts w:ascii="Traditional Arabic" w:hAnsi="Traditional Arabic" w:cs="Traditional Arabic" w:hint="cs"/>
          <w:b/>
          <w:bCs/>
          <w:sz w:val="36"/>
          <w:szCs w:val="36"/>
          <w:rtl/>
        </w:rPr>
        <w:t xml:space="preserve"> </w:t>
      </w:r>
      <w:r w:rsidR="00112BE4">
        <w:rPr>
          <w:rFonts w:ascii="Traditional Arabic" w:hAnsi="Traditional Arabic" w:cs="Traditional Arabic" w:hint="cs"/>
          <w:b/>
          <w:bCs/>
          <w:sz w:val="36"/>
          <w:szCs w:val="36"/>
          <w:rtl/>
        </w:rPr>
        <w:t>ب</w:t>
      </w:r>
      <w:r w:rsidR="00A76003">
        <w:rPr>
          <w:rFonts w:ascii="Traditional Arabic" w:hAnsi="Traditional Arabic" w:cs="Traditional Arabic" w:hint="cs"/>
          <w:b/>
          <w:bCs/>
          <w:sz w:val="36"/>
          <w:szCs w:val="36"/>
          <w:rtl/>
        </w:rPr>
        <w:t>المكان</w:t>
      </w:r>
      <w:r w:rsidR="007431FB" w:rsidRPr="00A76003">
        <w:rPr>
          <w:rFonts w:ascii="Traditional Arabic" w:hAnsi="Traditional Arabic" w:cs="Traditional Arabic"/>
          <w:sz w:val="36"/>
          <w:szCs w:val="36"/>
          <w:rtl/>
        </w:rPr>
        <w:t xml:space="preserve"> </w:t>
      </w:r>
    </w:p>
    <w:p w:rsidR="007431FB" w:rsidRPr="00FF6C31" w:rsidRDefault="007431FB" w:rsidP="00475F4E">
      <w:pPr>
        <w:widowControl w:val="0"/>
        <w:spacing w:after="0" w:line="240" w:lineRule="auto"/>
        <w:ind w:left="-2" w:firstLine="567"/>
        <w:jc w:val="lowKashida"/>
        <w:rPr>
          <w:rFonts w:ascii="Traditional Arabic" w:hAnsi="Traditional Arabic" w:cs="Traditional Arabic"/>
          <w:sz w:val="36"/>
          <w:szCs w:val="36"/>
          <w:rtl/>
        </w:rPr>
      </w:pPr>
      <w:r w:rsidRPr="00A76003">
        <w:rPr>
          <w:rFonts w:ascii="Traditional Arabic" w:hAnsi="Traditional Arabic" w:cs="Traditional Arabic"/>
          <w:sz w:val="36"/>
          <w:szCs w:val="36"/>
          <w:rtl/>
        </w:rPr>
        <w:t>اختيار المكان المناسب فلا تذهب إلى مفاوضة في مكان شديد الحر أو شديد البرد ... فيبدأ نظيرك معك المفاوضة فقد تنهي المفاوضة على غير المراد بسبب الأذى وذلك دون أن تشعر ، وعلى المؤمن أن يكون حذراً فطناً فقد يهيء الطرف الآخر فخاً دون علمك</w:t>
      </w:r>
      <w:r w:rsidR="006D6B5E" w:rsidRPr="00A76003">
        <w:rPr>
          <w:rFonts w:ascii="Traditional Arabic" w:hAnsi="Traditional Arabic" w:cs="Traditional Arabic" w:hint="cs"/>
          <w:sz w:val="36"/>
          <w:szCs w:val="36"/>
          <w:rtl/>
        </w:rPr>
        <w:t>.</w:t>
      </w:r>
    </w:p>
    <w:p w:rsidR="007431FB" w:rsidRPr="00FF6C31" w:rsidRDefault="007431FB" w:rsidP="00475F4E">
      <w:pPr>
        <w:widowControl w:val="0"/>
        <w:spacing w:after="0" w:line="240" w:lineRule="auto"/>
        <w:ind w:left="-2" w:firstLine="567"/>
        <w:jc w:val="lowKashida"/>
        <w:rPr>
          <w:rFonts w:ascii="Traditional Arabic" w:hAnsi="Traditional Arabic" w:cs="Traditional Arabic" w:hint="cs"/>
          <w:sz w:val="36"/>
          <w:szCs w:val="36"/>
          <w:rtl/>
        </w:rPr>
      </w:pPr>
      <w:r w:rsidRPr="00FF6C31">
        <w:rPr>
          <w:rFonts w:ascii="Traditional Arabic" w:hAnsi="Traditional Arabic" w:cs="Traditional Arabic"/>
          <w:sz w:val="36"/>
          <w:szCs w:val="36"/>
          <w:rtl/>
        </w:rPr>
        <w:t>وكذلك لا يتفاوض في مكان موحش أو به نتن ، فقد يجر إلى إنهاء التفاوض على نحو لا تحمد عقباه ، وتجهيز مكان التفاوض ، وإعداده وجعله صالحا</w:t>
      </w:r>
      <w:r w:rsidR="009F1D41">
        <w:rPr>
          <w:rFonts w:ascii="Traditional Arabic" w:hAnsi="Traditional Arabic" w:cs="Traditional Arabic" w:hint="cs"/>
          <w:sz w:val="36"/>
          <w:szCs w:val="36"/>
          <w:rtl/>
        </w:rPr>
        <w:t>ً</w:t>
      </w:r>
      <w:r w:rsidRPr="00FF6C31">
        <w:rPr>
          <w:rFonts w:ascii="Traditional Arabic" w:hAnsi="Traditional Arabic" w:cs="Traditional Arabic"/>
          <w:sz w:val="36"/>
          <w:szCs w:val="36"/>
          <w:rtl/>
        </w:rPr>
        <w:t xml:space="preserve"> ومناسبا</w:t>
      </w:r>
      <w:r w:rsidR="009F1D41">
        <w:rPr>
          <w:rFonts w:ascii="Traditional Arabic" w:hAnsi="Traditional Arabic" w:cs="Traditional Arabic" w:hint="cs"/>
          <w:sz w:val="36"/>
          <w:szCs w:val="36"/>
          <w:rtl/>
        </w:rPr>
        <w:t>ً</w:t>
      </w:r>
      <w:r w:rsidRPr="00FF6C31">
        <w:rPr>
          <w:rFonts w:ascii="Traditional Arabic" w:hAnsi="Traditional Arabic" w:cs="Traditional Arabic"/>
          <w:sz w:val="36"/>
          <w:szCs w:val="36"/>
          <w:rtl/>
        </w:rPr>
        <w:t xml:space="preserve"> للجلسات التفاوضية ، وتوفير كافة التسهيلات الخاصة به</w:t>
      </w:r>
      <w:r w:rsidR="009F1D41">
        <w:rPr>
          <w:rFonts w:ascii="Traditional Arabic" w:hAnsi="Traditional Arabic" w:cs="Traditional Arabic" w:hint="cs"/>
          <w:sz w:val="36"/>
          <w:szCs w:val="36"/>
          <w:rtl/>
        </w:rPr>
        <w:t>.</w:t>
      </w:r>
    </w:p>
    <w:p w:rsidR="001B3F70" w:rsidRDefault="00886CDA" w:rsidP="00475F4E">
      <w:pPr>
        <w:pStyle w:val="NormalWeb"/>
        <w:widowControl w:val="0"/>
        <w:tabs>
          <w:tab w:val="left" w:pos="848"/>
        </w:tabs>
        <w:bidi/>
        <w:spacing w:before="0" w:after="0"/>
        <w:jc w:val="lowKashida"/>
        <w:rPr>
          <w:rFonts w:ascii="Traditional Arabic" w:hAnsi="Traditional Arabic" w:cs="Traditional Arabic" w:hint="cs"/>
          <w:sz w:val="36"/>
          <w:szCs w:val="36"/>
          <w:rtl/>
        </w:rPr>
      </w:pPr>
      <w:r>
        <w:rPr>
          <w:rFonts w:ascii="Traditional Arabic" w:hAnsi="Traditional Arabic" w:cs="Traditional Arabic" w:hint="cs"/>
          <w:b/>
          <w:bCs/>
          <w:sz w:val="36"/>
          <w:szCs w:val="36"/>
          <w:rtl/>
        </w:rPr>
        <w:t>سابعاً</w:t>
      </w:r>
      <w:r w:rsidR="007431FB" w:rsidRPr="00A648DE">
        <w:rPr>
          <w:rFonts w:ascii="Traditional Arabic" w:hAnsi="Traditional Arabic" w:cs="Traditional Arabic"/>
          <w:b/>
          <w:bCs/>
          <w:sz w:val="36"/>
          <w:szCs w:val="36"/>
          <w:rtl/>
        </w:rPr>
        <w:t xml:space="preserve"> :</w:t>
      </w:r>
      <w:r w:rsidR="00A648DE">
        <w:rPr>
          <w:rFonts w:ascii="Traditional Arabic" w:hAnsi="Traditional Arabic" w:cs="Traditional Arabic"/>
          <w:sz w:val="36"/>
          <w:szCs w:val="36"/>
          <w:rtl/>
        </w:rPr>
        <w:t xml:space="preserve"> </w:t>
      </w:r>
      <w:r w:rsidR="00A648DE" w:rsidRPr="006D6B5E">
        <w:rPr>
          <w:rFonts w:ascii="Traditional Arabic" w:hAnsi="Traditional Arabic" w:cs="Traditional Arabic"/>
          <w:b/>
          <w:bCs/>
          <w:sz w:val="36"/>
          <w:szCs w:val="36"/>
          <w:rtl/>
        </w:rPr>
        <w:t>ضبط النفس</w:t>
      </w:r>
      <w:r w:rsidR="001B3F70">
        <w:rPr>
          <w:rFonts w:ascii="Traditional Arabic" w:hAnsi="Traditional Arabic" w:cs="Traditional Arabic" w:hint="cs"/>
          <w:sz w:val="36"/>
          <w:szCs w:val="36"/>
          <w:rtl/>
        </w:rPr>
        <w:t>.</w:t>
      </w:r>
      <w:r w:rsidR="00A648DE">
        <w:rPr>
          <w:rFonts w:ascii="Traditional Arabic" w:hAnsi="Traditional Arabic" w:cs="Traditional Arabic"/>
          <w:sz w:val="36"/>
          <w:szCs w:val="36"/>
          <w:rtl/>
        </w:rPr>
        <w:t xml:space="preserve"> </w:t>
      </w:r>
    </w:p>
    <w:p w:rsidR="007431FB" w:rsidRPr="002A2E47" w:rsidRDefault="007431FB" w:rsidP="00475F4E">
      <w:pPr>
        <w:widowControl w:val="0"/>
        <w:spacing w:after="0" w:line="240" w:lineRule="auto"/>
        <w:ind w:left="-2" w:firstLine="567"/>
        <w:jc w:val="lowKashida"/>
        <w:rPr>
          <w:rFonts w:ascii="Traditional Arabic" w:hAnsi="Traditional Arabic" w:cs="Traditional Arabic" w:hint="cs"/>
          <w:spacing w:val="-6"/>
          <w:sz w:val="36"/>
          <w:szCs w:val="36"/>
          <w:rtl/>
        </w:rPr>
      </w:pPr>
      <w:r w:rsidRPr="002A2E47">
        <w:rPr>
          <w:rFonts w:ascii="Traditional Arabic" w:hAnsi="Traditional Arabic" w:cs="Traditional Arabic"/>
          <w:spacing w:val="-6"/>
          <w:sz w:val="36"/>
          <w:szCs w:val="36"/>
          <w:rtl/>
        </w:rPr>
        <w:t>قد يستثار  فإذا كان المفاوض ممن لا يستطيعون السيطرة على أعصابهم أثناء عملية التفاوض ، فعليه أن ينتدب غيره نيابة عنه ،  فالشدة لا يمكن أن تأتي بنتيجة مفاوضات مرضية ، وفي القرآن ذكر موقف قصه الله علينا  عن أصحاب القرية حين جاء إليه</w:t>
      </w:r>
      <w:r w:rsidR="00047BA2" w:rsidRPr="002A2E47">
        <w:rPr>
          <w:rFonts w:ascii="Traditional Arabic" w:hAnsi="Traditional Arabic" w:cs="Traditional Arabic" w:hint="cs"/>
          <w:spacing w:val="-6"/>
          <w:sz w:val="36"/>
          <w:szCs w:val="36"/>
          <w:rtl/>
        </w:rPr>
        <w:t>م</w:t>
      </w:r>
      <w:r w:rsidRPr="002A2E47">
        <w:rPr>
          <w:rFonts w:ascii="Traditional Arabic" w:hAnsi="Traditional Arabic" w:cs="Traditional Arabic"/>
          <w:spacing w:val="-6"/>
          <w:sz w:val="36"/>
          <w:szCs w:val="36"/>
          <w:rtl/>
        </w:rPr>
        <w:t xml:space="preserve"> رسولان فكذ</w:t>
      </w:r>
      <w:r w:rsidR="00EC7BC5" w:rsidRPr="002A2E47">
        <w:rPr>
          <w:rFonts w:ascii="Traditional Arabic" w:hAnsi="Traditional Arabic" w:cs="Traditional Arabic"/>
          <w:spacing w:val="-6"/>
          <w:sz w:val="36"/>
          <w:szCs w:val="36"/>
          <w:rtl/>
        </w:rPr>
        <w:t xml:space="preserve">با ، ثم عزز الله لهم برسول </w:t>
      </w:r>
      <w:r w:rsidR="00EC7BC5" w:rsidRPr="002A2E47">
        <w:rPr>
          <w:rFonts w:ascii="Traditional Arabic" w:hAnsi="Traditional Arabic" w:cs="Traditional Arabic"/>
          <w:spacing w:val="-6"/>
          <w:sz w:val="36"/>
          <w:szCs w:val="36"/>
          <w:rtl/>
        </w:rPr>
        <w:lastRenderedPageBreak/>
        <w:t>ثالث</w:t>
      </w:r>
      <w:r w:rsidRPr="002A2E47">
        <w:rPr>
          <w:rFonts w:ascii="Traditional Arabic" w:hAnsi="Traditional Arabic" w:cs="Traditional Arabic"/>
          <w:spacing w:val="-6"/>
          <w:sz w:val="36"/>
          <w:szCs w:val="36"/>
          <w:rtl/>
        </w:rPr>
        <w:t xml:space="preserve">، فهددوهم بالرجم والعذاب ، فكان جواب الرسل عليهم السلام في ثبات لبلاغ رسالة الله أن قالوا كما قال تعالى :  </w:t>
      </w:r>
      <w:r w:rsidR="001B3F70" w:rsidRPr="002A2E47">
        <w:rPr>
          <w:rFonts w:ascii="QCF_BSML" w:hAnsi="QCF_BSML" w:cs="QCF_BSML"/>
          <w:color w:val="000000"/>
          <w:spacing w:val="-6"/>
          <w:sz w:val="32"/>
          <w:szCs w:val="32"/>
          <w:rtl/>
        </w:rPr>
        <w:t xml:space="preserve">ﮋ </w:t>
      </w:r>
      <w:r w:rsidR="001B3F70" w:rsidRPr="002A2E47">
        <w:rPr>
          <w:rFonts w:ascii="QCF_P441" w:hAnsi="QCF_P441" w:cs="QCF_P441"/>
          <w:color w:val="000000"/>
          <w:spacing w:val="-6"/>
          <w:sz w:val="32"/>
          <w:szCs w:val="32"/>
          <w:rtl/>
        </w:rPr>
        <w:t xml:space="preserve">ﭶ  ﭷ  ﭸ  ﭹ         ﭺ    ﭻ  ﭼ  ﭽ  ﭾ  ﭿ  ﮀ  ﮁ  </w:t>
      </w:r>
      <w:r w:rsidR="001B3F70" w:rsidRPr="002A2E47">
        <w:rPr>
          <w:rFonts w:ascii="QCF_BSML" w:hAnsi="QCF_BSML" w:cs="QCF_BSML"/>
          <w:color w:val="000000"/>
          <w:spacing w:val="-6"/>
          <w:sz w:val="32"/>
          <w:szCs w:val="32"/>
          <w:rtl/>
        </w:rPr>
        <w:t>ﮊ</w:t>
      </w:r>
      <w:r w:rsidRPr="002A2E47">
        <w:rPr>
          <w:rFonts w:ascii="Traditional Arabic" w:hAnsi="Traditional Arabic" w:cs="Traditional Arabic"/>
          <w:spacing w:val="-6"/>
          <w:sz w:val="36"/>
          <w:szCs w:val="36"/>
          <w:rtl/>
        </w:rPr>
        <w:t xml:space="preserve"> </w:t>
      </w:r>
      <w:r w:rsidR="00EC7BC5" w:rsidRPr="002A2E47">
        <w:rPr>
          <w:rFonts w:ascii="Traditional Arabic" w:hAnsi="Traditional Arabic" w:cs="Traditional Arabic" w:hint="cs"/>
          <w:spacing w:val="-6"/>
          <w:sz w:val="36"/>
          <w:szCs w:val="36"/>
          <w:vertAlign w:val="superscript"/>
          <w:rtl/>
        </w:rPr>
        <w:t>(</w:t>
      </w:r>
      <w:r w:rsidR="00EC7BC5" w:rsidRPr="002A2E47">
        <w:rPr>
          <w:rStyle w:val="FootnoteReference"/>
          <w:rFonts w:ascii="Traditional Arabic" w:hAnsi="Traditional Arabic" w:cs="Traditional Arabic"/>
          <w:spacing w:val="-6"/>
          <w:sz w:val="36"/>
          <w:szCs w:val="36"/>
          <w:rtl/>
        </w:rPr>
        <w:footnoteReference w:id="153"/>
      </w:r>
      <w:r w:rsidR="00EC7BC5" w:rsidRPr="002A2E47">
        <w:rPr>
          <w:rFonts w:ascii="Traditional Arabic" w:hAnsi="Traditional Arabic" w:cs="Traditional Arabic" w:hint="cs"/>
          <w:spacing w:val="-6"/>
          <w:sz w:val="36"/>
          <w:szCs w:val="36"/>
          <w:vertAlign w:val="superscript"/>
          <w:rtl/>
        </w:rPr>
        <w:t>)</w:t>
      </w:r>
      <w:r w:rsidR="00EC7BC5" w:rsidRPr="002A2E47">
        <w:rPr>
          <w:rFonts w:ascii="Traditional Arabic" w:hAnsi="Traditional Arabic" w:cs="Traditional Arabic" w:hint="cs"/>
          <w:spacing w:val="-6"/>
          <w:sz w:val="36"/>
          <w:szCs w:val="36"/>
          <w:rtl/>
        </w:rPr>
        <w:t>.</w:t>
      </w:r>
    </w:p>
    <w:p w:rsidR="001B3F70" w:rsidRDefault="00886CDA" w:rsidP="00475F4E">
      <w:pPr>
        <w:pStyle w:val="NormalWeb"/>
        <w:widowControl w:val="0"/>
        <w:tabs>
          <w:tab w:val="left" w:pos="848"/>
        </w:tabs>
        <w:bidi/>
        <w:spacing w:before="0" w:after="0"/>
        <w:jc w:val="lowKashida"/>
        <w:rPr>
          <w:rFonts w:ascii="Traditional Arabic" w:hAnsi="Traditional Arabic" w:cs="Traditional Arabic" w:hint="cs"/>
          <w:sz w:val="36"/>
          <w:szCs w:val="36"/>
          <w:rtl/>
        </w:rPr>
      </w:pPr>
      <w:r>
        <w:rPr>
          <w:rFonts w:ascii="Traditional Arabic" w:hAnsi="Traditional Arabic" w:cs="Traditional Arabic" w:hint="cs"/>
          <w:b/>
          <w:bCs/>
          <w:sz w:val="36"/>
          <w:szCs w:val="36"/>
          <w:rtl/>
        </w:rPr>
        <w:t>ثامناً</w:t>
      </w:r>
      <w:r w:rsidR="007431FB" w:rsidRPr="00FF6C31">
        <w:rPr>
          <w:rFonts w:ascii="Traditional Arabic" w:hAnsi="Traditional Arabic" w:cs="Traditional Arabic"/>
          <w:b/>
          <w:bCs/>
          <w:sz w:val="36"/>
          <w:szCs w:val="36"/>
          <w:rtl/>
        </w:rPr>
        <w:t xml:space="preserve"> :</w:t>
      </w:r>
      <w:r w:rsidR="007431FB" w:rsidRPr="00FF6C31">
        <w:rPr>
          <w:rFonts w:ascii="Traditional Arabic" w:hAnsi="Traditional Arabic" w:cs="Traditional Arabic"/>
          <w:sz w:val="36"/>
          <w:szCs w:val="36"/>
          <w:rtl/>
        </w:rPr>
        <w:t xml:space="preserve">  </w:t>
      </w:r>
      <w:r w:rsidR="007431FB" w:rsidRPr="006D6B5E">
        <w:rPr>
          <w:rFonts w:ascii="Traditional Arabic" w:hAnsi="Traditional Arabic" w:cs="Traditional Arabic"/>
          <w:b/>
          <w:bCs/>
          <w:sz w:val="36"/>
          <w:szCs w:val="36"/>
          <w:rtl/>
        </w:rPr>
        <w:t>المرونة</w:t>
      </w:r>
    </w:p>
    <w:p w:rsidR="00B441BB" w:rsidRDefault="007431FB" w:rsidP="00475F4E">
      <w:pPr>
        <w:widowControl w:val="0"/>
        <w:spacing w:after="0" w:line="240" w:lineRule="auto"/>
        <w:ind w:left="-2" w:firstLine="567"/>
        <w:jc w:val="lowKashida"/>
        <w:rPr>
          <w:rFonts w:ascii="Traditional Arabic" w:hAnsi="Traditional Arabic" w:cs="Traditional Arabic" w:hint="cs"/>
          <w:sz w:val="36"/>
          <w:szCs w:val="36"/>
          <w:rtl/>
        </w:rPr>
      </w:pPr>
      <w:r w:rsidRPr="00FF6C31">
        <w:rPr>
          <w:rFonts w:ascii="Traditional Arabic" w:hAnsi="Traditional Arabic" w:cs="Traditional Arabic"/>
          <w:sz w:val="36"/>
          <w:szCs w:val="36"/>
          <w:rtl/>
        </w:rPr>
        <w:t xml:space="preserve">يتطلب التفاوض الكثير من المرونة، فإذا لم يتصرف طرف بمرونة فعليه أن يتوقع أن يقابله الطرف الآخر بالمثل ،  والمرونة في حدود المصلحة ، فهذا رسول الله </w:t>
      </w:r>
      <w:r w:rsidR="002819F4">
        <w:rPr>
          <w:rFonts w:ascii="Traditional Arabic" w:hAnsi="Traditional Arabic" w:cs="Traditional Arabic"/>
          <w:color w:val="000000"/>
          <w:sz w:val="36"/>
          <w:szCs w:val="36"/>
        </w:rPr>
        <w:sym w:font="AGA Arabesque" w:char="F072"/>
      </w:r>
      <w:r w:rsidRPr="00FF6C31">
        <w:rPr>
          <w:rFonts w:ascii="Traditional Arabic" w:hAnsi="Traditional Arabic" w:cs="Traditional Arabic"/>
          <w:sz w:val="36"/>
          <w:szCs w:val="36"/>
          <w:rtl/>
        </w:rPr>
        <w:t xml:space="preserve">حينما طلبت قريش أن لا يكتب في صلح الحديبية  البسملة ، </w:t>
      </w:r>
      <w:r w:rsidRPr="00FF6C31">
        <w:rPr>
          <w:rFonts w:ascii="Traditional Arabic" w:hAnsi="Traditional Arabic" w:cs="Traditional Arabic"/>
          <w:color w:val="000000"/>
          <w:sz w:val="36"/>
          <w:szCs w:val="36"/>
          <w:rtl/>
        </w:rPr>
        <w:t xml:space="preserve">بسم الله الرحمن الرحيم </w:t>
      </w:r>
      <w:r w:rsidRPr="00B441BB">
        <w:rPr>
          <w:rFonts w:ascii="Traditional Arabic" w:hAnsi="Traditional Arabic" w:cs="Traditional Arabic"/>
          <w:color w:val="000000"/>
          <w:sz w:val="36"/>
          <w:szCs w:val="36"/>
          <w:rtl/>
        </w:rPr>
        <w:t xml:space="preserve">حيث "جاء سهيل فقال: هاتِ فاكتب بيننا وبينكم كتاباً. فدعا النبي </w:t>
      </w:r>
      <w:r w:rsidR="00A3202E">
        <w:rPr>
          <w:rFonts w:ascii="Traditional Arabic" w:hAnsi="Traditional Arabic" w:cs="Traditional Arabic"/>
          <w:color w:val="000000"/>
          <w:sz w:val="36"/>
          <w:szCs w:val="36"/>
        </w:rPr>
        <w:sym w:font="AGA Arabesque" w:char="F072"/>
      </w:r>
      <w:r w:rsidRPr="00B441BB">
        <w:rPr>
          <w:rFonts w:ascii="Traditional Arabic" w:hAnsi="Traditional Arabic" w:cs="Traditional Arabic"/>
          <w:color w:val="000000"/>
          <w:sz w:val="36"/>
          <w:szCs w:val="36"/>
          <w:rtl/>
        </w:rPr>
        <w:t xml:space="preserve"> الكاتب، فقال النبي </w:t>
      </w:r>
      <w:r w:rsidR="00A3202E">
        <w:rPr>
          <w:rFonts w:ascii="Traditional Arabic" w:hAnsi="Traditional Arabic" w:cs="Traditional Arabic"/>
          <w:color w:val="000000"/>
          <w:sz w:val="36"/>
          <w:szCs w:val="36"/>
        </w:rPr>
        <w:sym w:font="AGA Arabesque" w:char="F072"/>
      </w:r>
      <w:r w:rsidRPr="00B441BB">
        <w:rPr>
          <w:rFonts w:ascii="Traditional Arabic" w:hAnsi="Traditional Arabic" w:cs="Traditional Arabic"/>
          <w:color w:val="000000"/>
          <w:sz w:val="36"/>
          <w:szCs w:val="36"/>
          <w:rtl/>
        </w:rPr>
        <w:t xml:space="preserve"> أكتب: "بسم الله الرحمن الرحيم"</w:t>
      </w:r>
      <w:r w:rsidRPr="00FF6C31">
        <w:rPr>
          <w:rFonts w:ascii="Traditional Arabic" w:hAnsi="Traditional Arabic" w:cs="Traditional Arabic"/>
          <w:sz w:val="36"/>
          <w:szCs w:val="36"/>
          <w:rtl/>
        </w:rPr>
        <w:t xml:space="preserve"> </w:t>
      </w:r>
      <w:r w:rsidR="001B3F70">
        <w:rPr>
          <w:rFonts w:ascii="Traditional Arabic" w:hAnsi="Traditional Arabic" w:cs="Traditional Arabic" w:hint="cs"/>
          <w:sz w:val="36"/>
          <w:szCs w:val="36"/>
          <w:rtl/>
        </w:rPr>
        <w:t>.</w:t>
      </w:r>
    </w:p>
    <w:p w:rsidR="007431FB" w:rsidRPr="002A2E47" w:rsidRDefault="007431FB" w:rsidP="00475F4E">
      <w:pPr>
        <w:widowControl w:val="0"/>
        <w:shd w:val="clear" w:color="auto" w:fill="FFFFFF"/>
        <w:spacing w:after="0" w:line="240" w:lineRule="auto"/>
        <w:ind w:firstLine="567"/>
        <w:jc w:val="lowKashida"/>
        <w:rPr>
          <w:rFonts w:ascii="Traditional Arabic" w:hAnsi="Traditional Arabic" w:cs="Traditional Arabic"/>
          <w:color w:val="000000"/>
          <w:spacing w:val="-8"/>
          <w:sz w:val="36"/>
          <w:szCs w:val="36"/>
          <w:rtl/>
        </w:rPr>
      </w:pPr>
      <w:r w:rsidRPr="002A2E47">
        <w:rPr>
          <w:rFonts w:ascii="Traditional Arabic" w:hAnsi="Traditional Arabic" w:cs="Traditional Arabic"/>
          <w:spacing w:val="-8"/>
          <w:sz w:val="36"/>
          <w:szCs w:val="36"/>
          <w:rtl/>
        </w:rPr>
        <w:t xml:space="preserve">فقال سهيل: أما الرحمن فوالله ما أدري ما هو؟ ولكن أكتب: باسمك اللهم كما كنت تكتب. فقال المسلمون: والله لا نكتبها إلا باسم الله الرحمن الرحيم. فقال النبي </w:t>
      </w:r>
      <w:r w:rsidR="00A3202E" w:rsidRPr="002A2E47">
        <w:rPr>
          <w:rFonts w:ascii="Traditional Arabic" w:hAnsi="Traditional Arabic" w:cs="Traditional Arabic"/>
          <w:color w:val="000000"/>
          <w:spacing w:val="-8"/>
          <w:sz w:val="36"/>
          <w:szCs w:val="36"/>
        </w:rPr>
        <w:sym w:font="AGA Arabesque" w:char="F072"/>
      </w:r>
      <w:r w:rsidRPr="002A2E47">
        <w:rPr>
          <w:rFonts w:ascii="Traditional Arabic" w:hAnsi="Traditional Arabic" w:cs="Traditional Arabic"/>
          <w:spacing w:val="-8"/>
          <w:sz w:val="36"/>
          <w:szCs w:val="36"/>
          <w:rtl/>
        </w:rPr>
        <w:t xml:space="preserve"> أكتب: "باسمك اللَّهم"، ثم قال: "هذا ما قاضَى عليه محمد رسول الله". فقال سهيل: والله لو كنَّا نعلم أنك رسول الله ما صددناك عن البيت ولا قاتلناك، ولكن أكتب: محمد بن عبد الله. فقال رسول الله </w:t>
      </w:r>
      <w:r w:rsidR="00A3202E" w:rsidRPr="002A2E47">
        <w:rPr>
          <w:rFonts w:ascii="Traditional Arabic" w:hAnsi="Traditional Arabic" w:cs="Traditional Arabic"/>
          <w:color w:val="000000"/>
          <w:spacing w:val="-8"/>
          <w:sz w:val="36"/>
          <w:szCs w:val="36"/>
        </w:rPr>
        <w:sym w:font="AGA Arabesque" w:char="F072"/>
      </w:r>
      <w:r w:rsidRPr="002A2E47">
        <w:rPr>
          <w:rFonts w:ascii="Traditional Arabic" w:hAnsi="Traditional Arabic" w:cs="Traditional Arabic"/>
          <w:spacing w:val="-8"/>
          <w:sz w:val="36"/>
          <w:szCs w:val="36"/>
          <w:rtl/>
        </w:rPr>
        <w:t xml:space="preserve"> "والله إنِّي لرسول الله وإن كذبتموني، أكتب: محمد بن عبد الله"</w:t>
      </w:r>
      <w:r w:rsidR="000B30CB" w:rsidRPr="002A2E47">
        <w:rPr>
          <w:rFonts w:ascii="Traditional Arabic" w:hAnsi="Traditional Arabic" w:cs="Traditional Arabic" w:hint="cs"/>
          <w:spacing w:val="-8"/>
          <w:sz w:val="36"/>
          <w:szCs w:val="36"/>
          <w:vertAlign w:val="superscript"/>
          <w:rtl/>
        </w:rPr>
        <w:t>(</w:t>
      </w:r>
      <w:r w:rsidRPr="002A2E47">
        <w:rPr>
          <w:rStyle w:val="FootnoteReference"/>
          <w:rFonts w:ascii="Traditional Arabic" w:hAnsi="Traditional Arabic" w:cs="Traditional Arabic"/>
          <w:spacing w:val="-8"/>
          <w:sz w:val="36"/>
          <w:szCs w:val="36"/>
          <w:rtl/>
        </w:rPr>
        <w:footnoteReference w:id="154"/>
      </w:r>
      <w:r w:rsidR="000B30CB" w:rsidRPr="002A2E47">
        <w:rPr>
          <w:rFonts w:ascii="Traditional Arabic" w:hAnsi="Traditional Arabic" w:cs="Traditional Arabic" w:hint="cs"/>
          <w:spacing w:val="-8"/>
          <w:sz w:val="36"/>
          <w:szCs w:val="36"/>
          <w:vertAlign w:val="superscript"/>
          <w:rtl/>
        </w:rPr>
        <w:t>)</w:t>
      </w:r>
      <w:r w:rsidRPr="002A2E47">
        <w:rPr>
          <w:rFonts w:ascii="Traditional Arabic" w:hAnsi="Traditional Arabic" w:cs="Traditional Arabic"/>
          <w:color w:val="000000"/>
          <w:spacing w:val="-8"/>
          <w:sz w:val="36"/>
          <w:szCs w:val="36"/>
          <w:rtl/>
        </w:rPr>
        <w:t xml:space="preserve"> </w:t>
      </w:r>
      <w:r w:rsidRPr="002A2E47">
        <w:rPr>
          <w:rFonts w:ascii="Traditional Arabic" w:hAnsi="Traditional Arabic" w:cs="Traditional Arabic"/>
          <w:spacing w:val="-8"/>
          <w:sz w:val="36"/>
          <w:szCs w:val="36"/>
          <w:rtl/>
        </w:rPr>
        <w:t>، وهذا عين المرونة ، حيث لم يتأثر الصلح وكان فتحاً مبينا .</w:t>
      </w:r>
    </w:p>
    <w:p w:rsidR="00A648DE" w:rsidRDefault="00886CDA" w:rsidP="00475F4E">
      <w:pPr>
        <w:widowControl w:val="0"/>
        <w:shd w:val="clear" w:color="auto" w:fill="FFFFFF"/>
        <w:spacing w:after="0" w:line="240" w:lineRule="auto"/>
        <w:jc w:val="lowKashida"/>
        <w:rPr>
          <w:rFonts w:ascii="Traditional Arabic" w:hAnsi="Traditional Arabic" w:cs="Traditional Arabic"/>
          <w:sz w:val="36"/>
          <w:szCs w:val="36"/>
          <w:rtl/>
        </w:rPr>
      </w:pPr>
      <w:r>
        <w:rPr>
          <w:rFonts w:ascii="Traditional Arabic" w:hAnsi="Traditional Arabic" w:cs="Traditional Arabic" w:hint="cs"/>
          <w:b/>
          <w:bCs/>
          <w:sz w:val="36"/>
          <w:szCs w:val="36"/>
          <w:rtl/>
        </w:rPr>
        <w:t>تاسعاً</w:t>
      </w:r>
      <w:r w:rsidR="007431FB" w:rsidRPr="00FF6C31">
        <w:rPr>
          <w:rFonts w:ascii="Traditional Arabic" w:hAnsi="Traditional Arabic" w:cs="Traditional Arabic"/>
          <w:b/>
          <w:bCs/>
          <w:sz w:val="36"/>
          <w:szCs w:val="36"/>
          <w:rtl/>
        </w:rPr>
        <w:t xml:space="preserve"> :</w:t>
      </w:r>
      <w:r w:rsidR="00A648DE">
        <w:rPr>
          <w:rFonts w:ascii="Traditional Arabic" w:hAnsi="Traditional Arabic" w:cs="Traditional Arabic"/>
          <w:sz w:val="36"/>
          <w:szCs w:val="36"/>
          <w:rtl/>
        </w:rPr>
        <w:t xml:space="preserve"> </w:t>
      </w:r>
      <w:r w:rsidR="00A648DE" w:rsidRPr="006D6B5E">
        <w:rPr>
          <w:rFonts w:ascii="Traditional Arabic" w:hAnsi="Traditional Arabic" w:cs="Traditional Arabic"/>
          <w:b/>
          <w:bCs/>
          <w:sz w:val="36"/>
          <w:szCs w:val="36"/>
          <w:rtl/>
        </w:rPr>
        <w:t>الجدية</w:t>
      </w:r>
    </w:p>
    <w:p w:rsidR="007431FB" w:rsidRPr="00FF6C31" w:rsidRDefault="007431FB" w:rsidP="00475F4E">
      <w:pPr>
        <w:widowControl w:val="0"/>
        <w:spacing w:after="0" w:line="240" w:lineRule="auto"/>
        <w:ind w:left="-2"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وذلك من أجل تحقيق النتيجة المرجوة من التفاوض ،  فلا يتحدث أحد الأطراف بحديث يشعر المستمع بأن الموضوع هزلي وسخرية أو </w:t>
      </w:r>
      <w:r w:rsidR="00D00050">
        <w:rPr>
          <w:rFonts w:ascii="Traditional Arabic" w:hAnsi="Traditional Arabic" w:cs="Traditional Arabic" w:hint="cs"/>
          <w:sz w:val="36"/>
          <w:szCs w:val="36"/>
          <w:rtl/>
        </w:rPr>
        <w:t xml:space="preserve">لا </w:t>
      </w:r>
      <w:r w:rsidRPr="00FF6C31">
        <w:rPr>
          <w:rFonts w:ascii="Traditional Arabic" w:hAnsi="Traditional Arabic" w:cs="Traditional Arabic"/>
          <w:sz w:val="36"/>
          <w:szCs w:val="36"/>
          <w:rtl/>
        </w:rPr>
        <w:t xml:space="preserve">مبالاة فيه ونحو ذلك مما يرى في بعض </w:t>
      </w:r>
      <w:r w:rsidRPr="00D00050">
        <w:rPr>
          <w:rFonts w:ascii="Traditional Arabic" w:hAnsi="Traditional Arabic" w:cs="Traditional Arabic"/>
          <w:sz w:val="36"/>
          <w:szCs w:val="36"/>
          <w:rtl/>
        </w:rPr>
        <w:t>الشاشات</w:t>
      </w:r>
      <w:r w:rsidRPr="00FF6C31">
        <w:rPr>
          <w:rFonts w:ascii="Traditional Arabic" w:hAnsi="Traditional Arabic" w:cs="Traditional Arabic"/>
          <w:sz w:val="36"/>
          <w:szCs w:val="36"/>
          <w:rtl/>
        </w:rPr>
        <w:t xml:space="preserve"> المعاصرة مما يتعجب منه الصغير قبل الكبير ، ولا حول ولا قوة إلا بالله .</w:t>
      </w:r>
    </w:p>
    <w:p w:rsidR="00A648DE" w:rsidRDefault="00886CDA" w:rsidP="00475F4E">
      <w:pPr>
        <w:widowControl w:val="0"/>
        <w:spacing w:after="0" w:line="240" w:lineRule="auto"/>
        <w:jc w:val="lowKashida"/>
        <w:rPr>
          <w:rFonts w:ascii="Traditional Arabic" w:hAnsi="Traditional Arabic" w:cs="Traditional Arabic"/>
          <w:sz w:val="36"/>
          <w:szCs w:val="36"/>
          <w:rtl/>
        </w:rPr>
      </w:pPr>
      <w:r>
        <w:rPr>
          <w:rFonts w:ascii="Traditional Arabic" w:hAnsi="Traditional Arabic" w:cs="Traditional Arabic" w:hint="cs"/>
          <w:b/>
          <w:bCs/>
          <w:sz w:val="36"/>
          <w:szCs w:val="36"/>
          <w:rtl/>
        </w:rPr>
        <w:t>عاشراً</w:t>
      </w:r>
      <w:r w:rsidR="007431FB" w:rsidRPr="00FF6C31">
        <w:rPr>
          <w:rFonts w:ascii="Traditional Arabic" w:hAnsi="Traditional Arabic" w:cs="Traditional Arabic"/>
          <w:b/>
          <w:bCs/>
          <w:sz w:val="36"/>
          <w:szCs w:val="36"/>
          <w:rtl/>
        </w:rPr>
        <w:t xml:space="preserve"> :</w:t>
      </w:r>
      <w:r w:rsidR="007431FB" w:rsidRPr="00FF6C31">
        <w:rPr>
          <w:rFonts w:ascii="Traditional Arabic" w:hAnsi="Traditional Arabic" w:cs="Traditional Arabic"/>
          <w:sz w:val="36"/>
          <w:szCs w:val="36"/>
          <w:rtl/>
        </w:rPr>
        <w:t xml:space="preserve"> </w:t>
      </w:r>
      <w:r w:rsidR="007431FB" w:rsidRPr="006D6B5E">
        <w:rPr>
          <w:rFonts w:ascii="Traditional Arabic" w:hAnsi="Traditional Arabic" w:cs="Traditional Arabic"/>
          <w:b/>
          <w:bCs/>
          <w:sz w:val="36"/>
          <w:szCs w:val="36"/>
          <w:rtl/>
        </w:rPr>
        <w:t>التؤدة</w:t>
      </w:r>
      <w:r w:rsidR="007431FB" w:rsidRPr="00FF6C31">
        <w:rPr>
          <w:rFonts w:ascii="Traditional Arabic" w:hAnsi="Traditional Arabic" w:cs="Traditional Arabic"/>
          <w:sz w:val="36"/>
          <w:szCs w:val="36"/>
          <w:rtl/>
        </w:rPr>
        <w:t xml:space="preserve">   </w:t>
      </w:r>
    </w:p>
    <w:p w:rsidR="00112BE4" w:rsidRDefault="007431FB" w:rsidP="00475F4E">
      <w:pPr>
        <w:widowControl w:val="0"/>
        <w:spacing w:after="0" w:line="240" w:lineRule="auto"/>
        <w:ind w:firstLine="567"/>
        <w:jc w:val="lowKashida"/>
        <w:rPr>
          <w:rFonts w:ascii="Traditional Arabic" w:hAnsi="Traditional Arabic" w:cs="Traditional Arabic" w:hint="cs"/>
          <w:sz w:val="36"/>
          <w:szCs w:val="36"/>
          <w:rtl/>
        </w:rPr>
      </w:pPr>
      <w:r w:rsidRPr="00FF6C31">
        <w:rPr>
          <w:rFonts w:ascii="Traditional Arabic" w:hAnsi="Traditional Arabic" w:cs="Traditional Arabic"/>
          <w:sz w:val="36"/>
          <w:szCs w:val="36"/>
          <w:rtl/>
        </w:rPr>
        <w:t xml:space="preserve">قال تعالى :  </w:t>
      </w:r>
      <w:r w:rsidR="001B3F70">
        <w:rPr>
          <w:rFonts w:ascii="QCF_BSML" w:hAnsi="QCF_BSML" w:cs="QCF_BSML"/>
          <w:color w:val="000000"/>
          <w:sz w:val="32"/>
          <w:szCs w:val="32"/>
          <w:rtl/>
        </w:rPr>
        <w:t xml:space="preserve">ﮋ </w:t>
      </w:r>
      <w:r w:rsidR="001B3F70">
        <w:rPr>
          <w:rFonts w:ascii="QCF_P283" w:hAnsi="QCF_P283" w:cs="QCF_P283"/>
          <w:color w:val="000000"/>
          <w:sz w:val="32"/>
          <w:szCs w:val="32"/>
          <w:rtl/>
        </w:rPr>
        <w:t xml:space="preserve">ﮀ  ﮁ    ﮂ  </w:t>
      </w:r>
      <w:r w:rsidR="001B3F70">
        <w:rPr>
          <w:rFonts w:ascii="QCF_BSML" w:hAnsi="QCF_BSML" w:cs="QCF_BSML"/>
          <w:color w:val="000000"/>
          <w:sz w:val="32"/>
          <w:szCs w:val="32"/>
          <w:rtl/>
        </w:rPr>
        <w:t>ﮊ</w:t>
      </w:r>
      <w:r w:rsidR="00EC7BC5" w:rsidRPr="00EC7BC5">
        <w:rPr>
          <w:rFonts w:ascii="Traditional Arabic" w:hAnsi="Traditional Arabic" w:cs="Traditional Arabic" w:hint="cs"/>
          <w:sz w:val="36"/>
          <w:szCs w:val="36"/>
          <w:vertAlign w:val="superscript"/>
          <w:rtl/>
        </w:rPr>
        <w:t>(</w:t>
      </w:r>
      <w:r w:rsidR="00EC7BC5" w:rsidRPr="00EC7BC5">
        <w:rPr>
          <w:rStyle w:val="FootnoteReference"/>
          <w:rFonts w:ascii="Traditional Arabic" w:hAnsi="Traditional Arabic" w:cs="Traditional Arabic"/>
          <w:sz w:val="36"/>
          <w:szCs w:val="36"/>
          <w:rtl/>
        </w:rPr>
        <w:footnoteReference w:id="155"/>
      </w:r>
      <w:r w:rsidR="00EC7BC5" w:rsidRPr="00EC7BC5">
        <w:rPr>
          <w:rFonts w:ascii="Traditional Arabic" w:hAnsi="Traditional Arabic" w:cs="Traditional Arabic" w:hint="cs"/>
          <w:sz w:val="36"/>
          <w:szCs w:val="36"/>
          <w:vertAlign w:val="superscript"/>
          <w:rtl/>
        </w:rPr>
        <w:t>)</w:t>
      </w:r>
    </w:p>
    <w:p w:rsidR="00D00050" w:rsidRDefault="007431FB" w:rsidP="00475F4E">
      <w:pPr>
        <w:widowControl w:val="0"/>
        <w:spacing w:after="0" w:line="240" w:lineRule="auto"/>
        <w:ind w:firstLine="567"/>
        <w:jc w:val="lowKashida"/>
        <w:rPr>
          <w:rFonts w:ascii="Traditional Arabic" w:hAnsi="Traditional Arabic" w:cs="Traditional Arabic" w:hint="cs"/>
          <w:sz w:val="36"/>
          <w:szCs w:val="36"/>
          <w:highlight w:val="cyan"/>
          <w:rtl/>
        </w:rPr>
      </w:pPr>
      <w:r w:rsidRPr="00FF6C31">
        <w:rPr>
          <w:rFonts w:ascii="Traditional Arabic" w:hAnsi="Traditional Arabic" w:cs="Traditional Arabic"/>
          <w:sz w:val="36"/>
          <w:szCs w:val="36"/>
          <w:rtl/>
        </w:rPr>
        <w:t>التروي والتؤدة ، وإمعان النظر في الأمور  ، وعدم الاستعجال ، وعدم التسرع ، من ضرورات المفاوضين ، فمن يتصف بالعجلة والتسرع ، قد يقر أمراً يسوءه دون أن يتنبه لمقصد الطرف الآخر وما يرمي إليه ، وذلك لطلاء الألفاظ والعناية بها ، قال تعالى</w:t>
      </w:r>
      <w:r w:rsidR="00A648DE">
        <w:rPr>
          <w:rFonts w:ascii="Traditional Arabic" w:hAnsi="Traditional Arabic" w:cs="Traditional Arabic"/>
          <w:sz w:val="36"/>
          <w:szCs w:val="36"/>
          <w:rtl/>
        </w:rPr>
        <w:t xml:space="preserve"> : </w:t>
      </w:r>
      <w:r w:rsidR="001B3F70">
        <w:rPr>
          <w:rFonts w:ascii="QCF_BSML" w:hAnsi="QCF_BSML" w:cs="QCF_BSML"/>
          <w:color w:val="000000"/>
          <w:sz w:val="32"/>
          <w:szCs w:val="32"/>
          <w:rtl/>
        </w:rPr>
        <w:t xml:space="preserve">ﮋ </w:t>
      </w:r>
      <w:r w:rsidR="001B3F70">
        <w:rPr>
          <w:rFonts w:ascii="QCF_P554" w:hAnsi="QCF_P554" w:cs="QCF_P554"/>
          <w:color w:val="000000"/>
          <w:sz w:val="32"/>
          <w:szCs w:val="32"/>
          <w:rtl/>
        </w:rPr>
        <w:t xml:space="preserve">ﯤ  ﯥ  ﯦ  </w:t>
      </w:r>
      <w:r w:rsidR="001B3F70">
        <w:rPr>
          <w:rFonts w:ascii="QCF_P554" w:hAnsi="QCF_P554" w:cs="QCF_P554"/>
          <w:color w:val="000000"/>
          <w:sz w:val="32"/>
          <w:szCs w:val="32"/>
          <w:rtl/>
        </w:rPr>
        <w:lastRenderedPageBreak/>
        <w:t>ﯧ</w:t>
      </w:r>
      <w:r w:rsidR="001B3F70">
        <w:rPr>
          <w:rFonts w:ascii="Arial" w:hAnsi="Arial"/>
          <w:color w:val="000000"/>
          <w:sz w:val="18"/>
          <w:szCs w:val="18"/>
          <w:rtl/>
        </w:rPr>
        <w:t xml:space="preserve"> </w:t>
      </w:r>
      <w:r w:rsidR="001B3F70">
        <w:rPr>
          <w:rFonts w:ascii="QCF_BSML" w:hAnsi="QCF_BSML" w:cs="QCF_BSML"/>
          <w:color w:val="000000"/>
          <w:sz w:val="32"/>
          <w:szCs w:val="32"/>
          <w:rtl/>
        </w:rPr>
        <w:t>ﮊ</w:t>
      </w:r>
      <w:r w:rsidR="001B3F70">
        <w:rPr>
          <w:rFonts w:ascii="QCF_BSML" w:hAnsi="QCF_BSML" w:cs="QCF_BSML"/>
          <w:color w:val="000000"/>
          <w:sz w:val="32"/>
          <w:szCs w:val="32"/>
        </w:rPr>
        <w:t xml:space="preserve"> </w:t>
      </w:r>
      <w:r w:rsidR="00EC7BC5" w:rsidRPr="00EC7BC5">
        <w:rPr>
          <w:rFonts w:ascii="QCF_BSML" w:hAnsi="QCF_BSML" w:cs="Traditional Arabic" w:hint="cs"/>
          <w:color w:val="000000"/>
          <w:sz w:val="36"/>
          <w:szCs w:val="36"/>
          <w:vertAlign w:val="superscript"/>
          <w:rtl/>
        </w:rPr>
        <w:t>(</w:t>
      </w:r>
      <w:r w:rsidR="00EC7BC5" w:rsidRPr="00EC7BC5">
        <w:rPr>
          <w:rStyle w:val="FootnoteReference"/>
          <w:rFonts w:ascii="Traditional Arabic" w:hAnsi="Traditional Arabic" w:cs="Traditional Arabic"/>
          <w:sz w:val="36"/>
          <w:szCs w:val="36"/>
          <w:rtl/>
        </w:rPr>
        <w:footnoteReference w:id="156"/>
      </w:r>
      <w:r w:rsidR="00EC7BC5" w:rsidRPr="00EC7BC5">
        <w:rPr>
          <w:rFonts w:ascii="QCF_BSML" w:hAnsi="QCF_BSML" w:cs="Traditional Arabic" w:hint="cs"/>
          <w:color w:val="000000"/>
          <w:sz w:val="36"/>
          <w:szCs w:val="36"/>
          <w:vertAlign w:val="superscript"/>
          <w:rtl/>
        </w:rPr>
        <w:t>)</w:t>
      </w:r>
      <w:r w:rsidRPr="00FF6C31">
        <w:rPr>
          <w:rFonts w:ascii="Traditional Arabic" w:hAnsi="Traditional Arabic" w:cs="Traditional Arabic"/>
          <w:sz w:val="36"/>
          <w:szCs w:val="36"/>
          <w:rtl/>
        </w:rPr>
        <w:t xml:space="preserve"> </w:t>
      </w:r>
    </w:p>
    <w:p w:rsidR="007431FB" w:rsidRPr="002A2E47" w:rsidRDefault="007431FB" w:rsidP="002A2E47">
      <w:pPr>
        <w:widowControl w:val="0"/>
        <w:spacing w:after="0" w:line="240" w:lineRule="auto"/>
        <w:ind w:firstLine="567"/>
        <w:jc w:val="lowKashida"/>
        <w:rPr>
          <w:rFonts w:ascii="Traditional Arabic" w:hAnsi="Traditional Arabic" w:cs="Traditional Arabic"/>
          <w:spacing w:val="-6"/>
          <w:sz w:val="36"/>
          <w:szCs w:val="36"/>
          <w:rtl/>
        </w:rPr>
      </w:pPr>
      <w:r w:rsidRPr="002A2E47">
        <w:rPr>
          <w:rFonts w:ascii="Traditional Arabic" w:hAnsi="Traditional Arabic" w:cs="Traditional Arabic"/>
          <w:spacing w:val="-6"/>
          <w:sz w:val="36"/>
          <w:szCs w:val="36"/>
          <w:rtl/>
        </w:rPr>
        <w:t xml:space="preserve">وقد يبذل القسم والأيمان من الطرف المقابل </w:t>
      </w:r>
      <w:r w:rsidR="001B3F70" w:rsidRPr="002A2E47">
        <w:rPr>
          <w:rFonts w:ascii="QCF_BSML" w:hAnsi="QCF_BSML" w:cs="QCF_BSML"/>
          <w:color w:val="000000"/>
          <w:spacing w:val="-6"/>
          <w:sz w:val="32"/>
          <w:szCs w:val="32"/>
          <w:rtl/>
        </w:rPr>
        <w:t xml:space="preserve">ﮋ </w:t>
      </w:r>
      <w:r w:rsidR="001B3F70" w:rsidRPr="002A2E47">
        <w:rPr>
          <w:rFonts w:ascii="QCF_P088" w:hAnsi="QCF_P088" w:cs="QCF_P088"/>
          <w:color w:val="000000"/>
          <w:spacing w:val="-6"/>
          <w:sz w:val="32"/>
          <w:szCs w:val="32"/>
          <w:rtl/>
        </w:rPr>
        <w:t xml:space="preserve">ﮉ  ﮊ  ﮋ  ﮌ   ﮍ         ﮎ  ﮏ  </w:t>
      </w:r>
      <w:r w:rsidR="001B3F70" w:rsidRPr="002A2E47">
        <w:rPr>
          <w:rFonts w:ascii="QCF_BSML" w:hAnsi="QCF_BSML" w:cs="QCF_BSML"/>
          <w:color w:val="000000"/>
          <w:spacing w:val="-6"/>
          <w:sz w:val="32"/>
          <w:szCs w:val="32"/>
          <w:rtl/>
        </w:rPr>
        <w:t>ﮊ</w:t>
      </w:r>
      <w:r w:rsidR="00EC7BC5" w:rsidRPr="002A2E47">
        <w:rPr>
          <w:rFonts w:ascii="Traditional Arabic" w:hAnsi="Traditional Arabic" w:cs="Traditional Arabic" w:hint="cs"/>
          <w:spacing w:val="-6"/>
          <w:sz w:val="36"/>
          <w:szCs w:val="36"/>
          <w:vertAlign w:val="superscript"/>
          <w:rtl/>
        </w:rPr>
        <w:t>(</w:t>
      </w:r>
      <w:r w:rsidR="00EC7BC5" w:rsidRPr="002A2E47">
        <w:rPr>
          <w:rStyle w:val="FootnoteReference"/>
          <w:rFonts w:ascii="Traditional Arabic" w:hAnsi="Traditional Arabic" w:cs="Traditional Arabic"/>
          <w:spacing w:val="-6"/>
          <w:sz w:val="36"/>
          <w:szCs w:val="36"/>
          <w:rtl/>
        </w:rPr>
        <w:footnoteReference w:id="157"/>
      </w:r>
      <w:r w:rsidR="00EC7BC5" w:rsidRPr="002A2E47">
        <w:rPr>
          <w:rFonts w:ascii="Traditional Arabic" w:hAnsi="Traditional Arabic" w:cs="Traditional Arabic" w:hint="cs"/>
          <w:spacing w:val="-6"/>
          <w:sz w:val="36"/>
          <w:szCs w:val="36"/>
          <w:vertAlign w:val="superscript"/>
          <w:rtl/>
        </w:rPr>
        <w:t>)</w:t>
      </w:r>
      <w:r w:rsidR="00EC7BC5" w:rsidRPr="002A2E47">
        <w:rPr>
          <w:rFonts w:ascii="Traditional Arabic" w:hAnsi="Traditional Arabic" w:cs="Traditional Arabic" w:hint="cs"/>
          <w:spacing w:val="-6"/>
          <w:sz w:val="36"/>
          <w:szCs w:val="36"/>
          <w:rtl/>
        </w:rPr>
        <w:t>.</w:t>
      </w:r>
    </w:p>
    <w:p w:rsidR="00A648DE" w:rsidRDefault="007431FB"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بالرغم من أنه قد يظهر بعض الأحيان ما يبدو أن هناك خسارة أولية ولا تؤثر في الهدف الرئيس للتفاوض وذلك مثل ما حصل في صلح الحديبية حينما وقف</w:t>
      </w:r>
      <w:r w:rsidR="00A648DE">
        <w:rPr>
          <w:rFonts w:ascii="Traditional Arabic" w:hAnsi="Traditional Arabic" w:cs="Traditional Arabic"/>
          <w:sz w:val="36"/>
          <w:szCs w:val="36"/>
          <w:rtl/>
        </w:rPr>
        <w:t xml:space="preserve"> عمر بن الخطاب رضي الله عنه</w:t>
      </w:r>
      <w:r w:rsidR="00EC7BC5">
        <w:rPr>
          <w:rFonts w:ascii="Traditional Arabic" w:hAnsi="Traditional Arabic" w:cs="Traditional Arabic" w:hint="cs"/>
          <w:sz w:val="36"/>
          <w:szCs w:val="36"/>
          <w:rtl/>
        </w:rPr>
        <w:t>.</w:t>
      </w:r>
    </w:p>
    <w:p w:rsidR="00627718" w:rsidRDefault="00CA5337" w:rsidP="00475F4E">
      <w:pPr>
        <w:widowControl w:val="0"/>
        <w:spacing w:after="0" w:line="240" w:lineRule="auto"/>
        <w:jc w:val="lowKashida"/>
        <w:rPr>
          <w:rFonts w:ascii="Traditional Arabic" w:hAnsi="Traditional Arabic" w:cs="Traditional Arabic" w:hint="cs"/>
          <w:b/>
          <w:bCs/>
          <w:sz w:val="36"/>
          <w:szCs w:val="36"/>
          <w:rtl/>
        </w:rPr>
      </w:pPr>
      <w:r>
        <w:rPr>
          <w:rFonts w:ascii="Traditional Arabic" w:hAnsi="Traditional Arabic" w:cs="Traditional Arabic" w:hint="cs"/>
          <w:b/>
          <w:bCs/>
          <w:sz w:val="36"/>
          <w:szCs w:val="36"/>
          <w:rtl/>
        </w:rPr>
        <w:t>حادي</w:t>
      </w:r>
      <w:r w:rsidR="00886CDA">
        <w:rPr>
          <w:rFonts w:ascii="Traditional Arabic" w:hAnsi="Traditional Arabic" w:cs="Traditional Arabic" w:hint="cs"/>
          <w:b/>
          <w:bCs/>
          <w:sz w:val="36"/>
          <w:szCs w:val="36"/>
          <w:rtl/>
        </w:rPr>
        <w:t xml:space="preserve"> عشر</w:t>
      </w:r>
      <w:r w:rsidR="007431FB" w:rsidRPr="00FF6C31">
        <w:rPr>
          <w:rFonts w:ascii="Traditional Arabic" w:hAnsi="Traditional Arabic" w:cs="Traditional Arabic"/>
          <w:b/>
          <w:bCs/>
          <w:sz w:val="36"/>
          <w:szCs w:val="36"/>
          <w:rtl/>
        </w:rPr>
        <w:t xml:space="preserve"> : الحكمة   </w:t>
      </w:r>
    </w:p>
    <w:p w:rsidR="001B3F70" w:rsidRDefault="007431FB" w:rsidP="00475F4E">
      <w:pPr>
        <w:widowControl w:val="0"/>
        <w:spacing w:after="0" w:line="240" w:lineRule="auto"/>
        <w:jc w:val="lowKashida"/>
        <w:rPr>
          <w:rFonts w:ascii="Traditional Arabic" w:hAnsi="Traditional Arabic" w:cs="Traditional Arabic" w:hint="cs"/>
          <w:b/>
          <w:bCs/>
          <w:sz w:val="36"/>
          <w:szCs w:val="36"/>
          <w:rtl/>
        </w:rPr>
      </w:pPr>
      <w:r w:rsidRPr="00FF6C31">
        <w:rPr>
          <w:rFonts w:ascii="Traditional Arabic" w:hAnsi="Traditional Arabic" w:cs="Traditional Arabic"/>
          <w:b/>
          <w:bCs/>
          <w:sz w:val="36"/>
          <w:szCs w:val="36"/>
          <w:rtl/>
        </w:rPr>
        <w:t xml:space="preserve"> </w:t>
      </w:r>
      <w:r w:rsidR="00AE7E67">
        <w:rPr>
          <w:rFonts w:ascii="Traditional Arabic" w:hAnsi="Traditional Arabic" w:cs="Traditional Arabic" w:hint="cs"/>
          <w:sz w:val="36"/>
          <w:szCs w:val="36"/>
          <w:rtl/>
        </w:rPr>
        <w:t>قال تعالى :</w:t>
      </w:r>
      <w:r w:rsidR="00627718">
        <w:rPr>
          <w:rFonts w:ascii="QCF_BSML" w:hAnsi="QCF_BSML" w:cs="QCF_BSML"/>
          <w:color w:val="000000"/>
          <w:sz w:val="32"/>
          <w:szCs w:val="32"/>
          <w:rtl/>
        </w:rPr>
        <w:t xml:space="preserve">ﮋ </w:t>
      </w:r>
      <w:r w:rsidR="00627718" w:rsidRPr="00627718">
        <w:rPr>
          <w:rFonts w:ascii="QCF_P045" w:hAnsi="QCF_P045" w:cs="QCF_P045"/>
          <w:color w:val="000000"/>
          <w:sz w:val="36"/>
          <w:szCs w:val="36"/>
          <w:rtl/>
        </w:rPr>
        <w:t>ﯤ  ﯥ  ﯦ  ﯧ</w:t>
      </w:r>
      <w:r w:rsidR="00627718" w:rsidRPr="00627718">
        <w:rPr>
          <w:rFonts w:ascii="QCF_P045" w:hAnsi="QCF_P045" w:cs="QCF_P045"/>
          <w:color w:val="0000A5"/>
          <w:sz w:val="36"/>
          <w:szCs w:val="36"/>
          <w:rtl/>
        </w:rPr>
        <w:t>ﯨ</w:t>
      </w:r>
      <w:r w:rsidR="00627718" w:rsidRPr="00627718">
        <w:rPr>
          <w:rFonts w:ascii="QCF_P045" w:hAnsi="QCF_P045" w:cs="QCF_P045"/>
          <w:color w:val="000000"/>
          <w:sz w:val="36"/>
          <w:szCs w:val="36"/>
          <w:rtl/>
        </w:rPr>
        <w:t xml:space="preserve">  ﯩ  ﯪ  ﯫ  ﯬ   ﯭ    ﯮ  ﯯ</w:t>
      </w:r>
      <w:r w:rsidR="00627718" w:rsidRPr="00627718">
        <w:rPr>
          <w:rFonts w:ascii="QCF_P045" w:hAnsi="QCF_P045" w:cs="QCF_P045"/>
          <w:color w:val="0000A5"/>
          <w:sz w:val="36"/>
          <w:szCs w:val="36"/>
          <w:rtl/>
        </w:rPr>
        <w:t>ﯰ</w:t>
      </w:r>
      <w:r w:rsidR="00627718" w:rsidRPr="00627718">
        <w:rPr>
          <w:rFonts w:ascii="QCF_P045" w:hAnsi="QCF_P045" w:cs="QCF_P045"/>
          <w:color w:val="000000"/>
          <w:sz w:val="36"/>
          <w:szCs w:val="36"/>
          <w:rtl/>
        </w:rPr>
        <w:t xml:space="preserve">  ﯱ  ﯲ  ﯳ      ﯴ  ﯵ  ﯶ   </w:t>
      </w:r>
      <w:r w:rsidR="00627718">
        <w:rPr>
          <w:rFonts w:ascii="QCF_BSML" w:hAnsi="QCF_BSML" w:cs="QCF_BSML"/>
          <w:color w:val="000000"/>
          <w:sz w:val="32"/>
          <w:szCs w:val="32"/>
          <w:rtl/>
        </w:rPr>
        <w:t>ﮊ</w:t>
      </w:r>
      <w:r w:rsidR="00627718" w:rsidRPr="00FF6C31">
        <w:rPr>
          <w:rFonts w:ascii="Traditional Arabic" w:hAnsi="Traditional Arabic" w:cs="Traditional Arabic"/>
          <w:sz w:val="36"/>
          <w:szCs w:val="36"/>
          <w:rtl/>
        </w:rPr>
        <w:t xml:space="preserve"> </w:t>
      </w:r>
      <w:r w:rsidR="00627718" w:rsidRPr="00EC7BC5">
        <w:rPr>
          <w:rFonts w:ascii="Traditional Arabic" w:hAnsi="Traditional Arabic" w:cs="Traditional Arabic" w:hint="cs"/>
          <w:sz w:val="36"/>
          <w:szCs w:val="36"/>
          <w:vertAlign w:val="superscript"/>
          <w:rtl/>
        </w:rPr>
        <w:t>(</w:t>
      </w:r>
      <w:r w:rsidR="00627718" w:rsidRPr="00EC7BC5">
        <w:rPr>
          <w:rStyle w:val="FootnoteReference"/>
          <w:rFonts w:ascii="Traditional Arabic" w:hAnsi="Traditional Arabic" w:cs="Traditional Arabic"/>
          <w:sz w:val="36"/>
          <w:szCs w:val="36"/>
          <w:rtl/>
        </w:rPr>
        <w:footnoteReference w:id="158"/>
      </w:r>
      <w:r w:rsidR="00627718" w:rsidRPr="00EC7BC5">
        <w:rPr>
          <w:rFonts w:ascii="Traditional Arabic" w:hAnsi="Traditional Arabic" w:cs="Traditional Arabic" w:hint="cs"/>
          <w:sz w:val="36"/>
          <w:szCs w:val="36"/>
          <w:vertAlign w:val="superscript"/>
          <w:rtl/>
        </w:rPr>
        <w:t>)</w:t>
      </w:r>
      <w:r w:rsidR="00627718">
        <w:rPr>
          <w:rFonts w:ascii="Traditional Arabic" w:hAnsi="Traditional Arabic" w:cs="Traditional Arabic" w:hint="cs"/>
          <w:sz w:val="36"/>
          <w:szCs w:val="36"/>
          <w:rtl/>
        </w:rPr>
        <w:t>.</w:t>
      </w:r>
      <w:r w:rsidRPr="00FF6C31">
        <w:rPr>
          <w:rFonts w:ascii="Traditional Arabic" w:hAnsi="Traditional Arabic" w:cs="Traditional Arabic"/>
          <w:b/>
          <w:bCs/>
          <w:sz w:val="36"/>
          <w:szCs w:val="36"/>
          <w:rtl/>
        </w:rPr>
        <w:t xml:space="preserve">                                                                                                           </w:t>
      </w:r>
    </w:p>
    <w:p w:rsidR="007431FB" w:rsidRPr="002A2E47" w:rsidRDefault="007431FB" w:rsidP="00475F4E">
      <w:pPr>
        <w:widowControl w:val="0"/>
        <w:spacing w:after="0" w:line="240" w:lineRule="auto"/>
        <w:ind w:firstLine="567"/>
        <w:jc w:val="lowKashida"/>
        <w:rPr>
          <w:rFonts w:ascii="Traditional Arabic" w:hAnsi="Traditional Arabic" w:cs="Traditional Arabic"/>
          <w:spacing w:val="-6"/>
          <w:sz w:val="36"/>
          <w:szCs w:val="36"/>
          <w:rtl/>
        </w:rPr>
      </w:pPr>
      <w:r w:rsidRPr="002A2E47">
        <w:rPr>
          <w:rFonts w:ascii="Traditional Arabic" w:hAnsi="Traditional Arabic" w:cs="Traditional Arabic"/>
          <w:spacing w:val="-6"/>
          <w:sz w:val="36"/>
          <w:szCs w:val="36"/>
          <w:rtl/>
        </w:rPr>
        <w:t>وقد قالت العرب قديماً: "أرسل حكيماً ولا توصه"</w:t>
      </w:r>
      <w:r w:rsidR="00587DD4" w:rsidRPr="002A2E47">
        <w:rPr>
          <w:rFonts w:ascii="Traditional Arabic" w:hAnsi="Traditional Arabic" w:cs="Traditional Arabic" w:hint="cs"/>
          <w:spacing w:val="-6"/>
          <w:sz w:val="36"/>
          <w:szCs w:val="36"/>
          <w:vertAlign w:val="superscript"/>
          <w:rtl/>
        </w:rPr>
        <w:t>(</w:t>
      </w:r>
      <w:r w:rsidR="006C3512" w:rsidRPr="002A2E47">
        <w:rPr>
          <w:rStyle w:val="FootnoteReference"/>
          <w:rFonts w:ascii="Traditional Arabic" w:hAnsi="Traditional Arabic" w:cs="Traditional Arabic"/>
          <w:spacing w:val="-6"/>
          <w:sz w:val="36"/>
          <w:szCs w:val="36"/>
          <w:rtl/>
        </w:rPr>
        <w:footnoteReference w:id="159"/>
      </w:r>
      <w:r w:rsidR="00587DD4" w:rsidRPr="002A2E47">
        <w:rPr>
          <w:rFonts w:ascii="Traditional Arabic" w:hAnsi="Traditional Arabic" w:cs="Traditional Arabic" w:hint="cs"/>
          <w:spacing w:val="-6"/>
          <w:sz w:val="36"/>
          <w:szCs w:val="36"/>
          <w:vertAlign w:val="superscript"/>
          <w:rtl/>
        </w:rPr>
        <w:t>)</w:t>
      </w:r>
      <w:r w:rsidRPr="002A2E47">
        <w:rPr>
          <w:rFonts w:ascii="Traditional Arabic" w:hAnsi="Traditional Arabic" w:cs="Traditional Arabic"/>
          <w:spacing w:val="-6"/>
          <w:sz w:val="36"/>
          <w:szCs w:val="36"/>
          <w:rtl/>
        </w:rPr>
        <w:t>، وذلك لان الحكمة لها مفعول كبير وقوي في التأثير على الآخرين ،  فالحكماء قديماً وحديثاً هم من يسعى ألوا الألباب أن يفوضوهم لخوض معترك أي مفاوضات أو مباحثات لها شأن ويعتبرون عملة نادرة لا سيما في هذا الزمان ، والحذر الحذر من إرسال من لا يتصف بالحكمة أو من كان يتصف يضدها ، فقد قيل : "سفير السوء يفسد البين"</w:t>
      </w:r>
      <w:r w:rsidR="002763A3" w:rsidRPr="002A2E47">
        <w:rPr>
          <w:rFonts w:ascii="Traditional Arabic" w:hAnsi="Traditional Arabic" w:cs="Traditional Arabic" w:hint="cs"/>
          <w:spacing w:val="-6"/>
          <w:sz w:val="36"/>
          <w:szCs w:val="36"/>
          <w:rtl/>
        </w:rPr>
        <w:t>.</w:t>
      </w:r>
    </w:p>
    <w:p w:rsidR="00B557CC" w:rsidRPr="00B557CC" w:rsidRDefault="00CA5337" w:rsidP="00475F4E">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ثاني</w:t>
      </w:r>
      <w:r w:rsidR="00886CDA">
        <w:rPr>
          <w:rFonts w:ascii="Traditional Arabic" w:hAnsi="Traditional Arabic" w:cs="Traditional Arabic" w:hint="cs"/>
          <w:b/>
          <w:bCs/>
          <w:sz w:val="36"/>
          <w:szCs w:val="36"/>
          <w:rtl/>
        </w:rPr>
        <w:t xml:space="preserve"> عشر</w:t>
      </w:r>
      <w:r w:rsidR="007431FB" w:rsidRPr="00B557CC">
        <w:rPr>
          <w:rFonts w:ascii="Traditional Arabic" w:hAnsi="Traditional Arabic" w:cs="Traditional Arabic"/>
          <w:b/>
          <w:bCs/>
          <w:sz w:val="36"/>
          <w:szCs w:val="36"/>
          <w:rtl/>
        </w:rPr>
        <w:t xml:space="preserve"> : التثبت </w:t>
      </w:r>
    </w:p>
    <w:p w:rsidR="007431FB" w:rsidRPr="00A3202E" w:rsidRDefault="00B557CC" w:rsidP="00475F4E">
      <w:pPr>
        <w:widowControl w:val="0"/>
        <w:spacing w:after="0" w:line="240" w:lineRule="auto"/>
        <w:ind w:firstLine="567"/>
        <w:jc w:val="lowKashida"/>
        <w:rPr>
          <w:rFonts w:ascii="Traditional Arabic" w:hAnsi="Traditional Arabic" w:cs="Traditional Arabic" w:hint="cs"/>
          <w:sz w:val="36"/>
          <w:szCs w:val="36"/>
          <w:rtl/>
        </w:rPr>
      </w:pPr>
      <w:r w:rsidRPr="00A3202E">
        <w:rPr>
          <w:rFonts w:ascii="Traditional Arabic" w:hAnsi="Traditional Arabic" w:cs="Traditional Arabic" w:hint="cs"/>
          <w:sz w:val="36"/>
          <w:szCs w:val="36"/>
          <w:rtl/>
        </w:rPr>
        <w:t>ا</w:t>
      </w:r>
      <w:r w:rsidR="007431FB" w:rsidRPr="00A3202E">
        <w:rPr>
          <w:rFonts w:ascii="Traditional Arabic" w:hAnsi="Traditional Arabic" w:cs="Traditional Arabic"/>
          <w:sz w:val="36"/>
          <w:szCs w:val="36"/>
          <w:rtl/>
        </w:rPr>
        <w:t xml:space="preserve">لتبيّن والتثبت أمر في غاية الأهمية ، وإهماله في غاية الخطورة ، قال تعالى : </w:t>
      </w:r>
      <w:r w:rsidR="001B3F70" w:rsidRPr="00C743B0">
        <w:rPr>
          <w:rFonts w:ascii="QCF_BSML" w:hAnsi="QCF_BSML" w:cs="QCF_BSML"/>
          <w:color w:val="000000"/>
          <w:sz w:val="32"/>
          <w:szCs w:val="32"/>
          <w:rtl/>
        </w:rPr>
        <w:t xml:space="preserve">ﮋ </w:t>
      </w:r>
      <w:r w:rsidR="001B3F70" w:rsidRPr="00C743B0">
        <w:rPr>
          <w:rFonts w:ascii="QCF_P516" w:hAnsi="QCF_P516" w:cs="QCF_P516"/>
          <w:color w:val="000000"/>
          <w:sz w:val="32"/>
          <w:szCs w:val="32"/>
          <w:rtl/>
        </w:rPr>
        <w:t xml:space="preserve">ﭟ  ﭠ  ﭡ  ﭢ     ﭣ  ﭤ  ﭥ  ﭦ   ﭧ  ﭨ  ﭩ  ﭪ     ﭫ  ﭬ  ﭭ  ﭮ  ﭯ  </w:t>
      </w:r>
      <w:r w:rsidR="001B3F70" w:rsidRPr="00C743B0">
        <w:rPr>
          <w:rFonts w:ascii="QCF_BSML" w:hAnsi="QCF_BSML" w:cs="QCF_BSML"/>
          <w:color w:val="000000"/>
          <w:sz w:val="32"/>
          <w:szCs w:val="32"/>
          <w:rtl/>
        </w:rPr>
        <w:t>ﮊ</w:t>
      </w:r>
      <w:r w:rsidR="001B3F70" w:rsidRPr="00C743B0">
        <w:rPr>
          <w:rFonts w:ascii="Arial" w:hAnsi="Arial"/>
          <w:color w:val="000000"/>
          <w:sz w:val="32"/>
          <w:szCs w:val="32"/>
        </w:rPr>
        <w:t xml:space="preserve"> </w:t>
      </w:r>
      <w:r w:rsidR="002763A3" w:rsidRPr="00A3202E">
        <w:rPr>
          <w:rFonts w:ascii="Traditional Arabic" w:hAnsi="Traditional Arabic" w:cs="Traditional Arabic" w:hint="cs"/>
          <w:sz w:val="36"/>
          <w:szCs w:val="36"/>
          <w:vertAlign w:val="superscript"/>
          <w:rtl/>
        </w:rPr>
        <w:t>(</w:t>
      </w:r>
      <w:r w:rsidR="002763A3" w:rsidRPr="00A3202E">
        <w:rPr>
          <w:rStyle w:val="FootnoteReference"/>
          <w:rFonts w:ascii="Traditional Arabic" w:hAnsi="Traditional Arabic" w:cs="Traditional Arabic"/>
          <w:sz w:val="36"/>
          <w:szCs w:val="36"/>
          <w:rtl/>
        </w:rPr>
        <w:footnoteReference w:id="160"/>
      </w:r>
      <w:r w:rsidR="002763A3" w:rsidRPr="00A3202E">
        <w:rPr>
          <w:rFonts w:ascii="Traditional Arabic" w:hAnsi="Traditional Arabic" w:cs="Traditional Arabic" w:hint="cs"/>
          <w:sz w:val="36"/>
          <w:szCs w:val="36"/>
          <w:vertAlign w:val="superscript"/>
          <w:rtl/>
        </w:rPr>
        <w:t>)</w:t>
      </w:r>
      <w:r w:rsidR="002763A3" w:rsidRPr="00A3202E">
        <w:rPr>
          <w:rFonts w:ascii="Traditional Arabic" w:hAnsi="Traditional Arabic" w:cs="Traditional Arabic" w:hint="cs"/>
          <w:sz w:val="36"/>
          <w:szCs w:val="36"/>
          <w:rtl/>
        </w:rPr>
        <w:t>.</w:t>
      </w:r>
    </w:p>
    <w:p w:rsidR="002F6A18" w:rsidRPr="00FF6C31" w:rsidRDefault="002F6A18" w:rsidP="00475F4E">
      <w:pPr>
        <w:widowControl w:val="0"/>
        <w:spacing w:after="0" w:line="240" w:lineRule="auto"/>
        <w:ind w:firstLine="567"/>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والتثبت </w:t>
      </w:r>
      <w:r w:rsidR="00791173">
        <w:rPr>
          <w:rFonts w:ascii="Traditional Arabic" w:hAnsi="Traditional Arabic" w:cs="Traditional Arabic" w:hint="cs"/>
          <w:sz w:val="36"/>
          <w:szCs w:val="36"/>
          <w:rtl/>
        </w:rPr>
        <w:t>مهم لأنه قد يتصل بعقاب ، أو عفو ، ومثاله ، عندما تفقد سليمان ، عليه السلام ، الطير  وفقد الهدد ، توعد نبي الله سليمان بتعذيب الهدد ، أو ذبحه ، أو يأتي بسلطان مبين</w:t>
      </w:r>
      <w:r w:rsidR="00C743B0">
        <w:rPr>
          <w:rFonts w:ascii="Traditional Arabic" w:hAnsi="Traditional Arabic" w:cs="Traditional Arabic" w:hint="cs"/>
          <w:sz w:val="36"/>
          <w:szCs w:val="36"/>
          <w:rtl/>
        </w:rPr>
        <w:t xml:space="preserve"> ، يبيّن به سبب غيابه</w:t>
      </w:r>
      <w:r w:rsidR="006C3A3F">
        <w:rPr>
          <w:rFonts w:ascii="Traditional Arabic" w:hAnsi="Traditional Arabic" w:cs="Traditional Arabic" w:hint="cs"/>
          <w:sz w:val="36"/>
          <w:szCs w:val="36"/>
          <w:rtl/>
        </w:rPr>
        <w:t>، قال تعالى :</w:t>
      </w:r>
      <w:r w:rsidR="00791173">
        <w:rPr>
          <w:rFonts w:ascii="Traditional Arabic" w:hAnsi="Traditional Arabic" w:cs="Traditional Arabic" w:hint="cs"/>
          <w:sz w:val="36"/>
          <w:szCs w:val="36"/>
          <w:rtl/>
        </w:rPr>
        <w:t xml:space="preserve"> </w:t>
      </w:r>
      <w:r w:rsidR="00791173" w:rsidRPr="00C743B0">
        <w:rPr>
          <w:rFonts w:ascii="QCF_BSML" w:hAnsi="QCF_BSML" w:cs="QCF_BSML"/>
          <w:color w:val="000000"/>
          <w:sz w:val="28"/>
          <w:szCs w:val="28"/>
          <w:rtl/>
        </w:rPr>
        <w:t xml:space="preserve">ﮋ </w:t>
      </w:r>
      <w:r w:rsidR="002544E6" w:rsidRPr="00C743B0">
        <w:rPr>
          <w:rFonts w:ascii="QCF_P378" w:hAnsi="QCF_P378" w:cs="QCF_P378"/>
          <w:color w:val="000000"/>
          <w:sz w:val="32"/>
          <w:szCs w:val="32"/>
          <w:rtl/>
        </w:rPr>
        <w:t xml:space="preserve">ﯜ  ﯝ  ﯞ  ﯟ  ﯠ  ﯡ  ﯢ  ﯣ  ﯤ  ﯥ  ﯦ   ﯧ  ﯨ  ﯩ  ﯪ  ﯫ  ﯬ   ﯭ     ﯮ   ﯯ  ﯰ  ﯱ  ﯲ  ﯳ  ﯴ  ﯵ  ﯶ    ﯷ  </w:t>
      </w:r>
      <w:r w:rsidR="002544E6" w:rsidRPr="00C743B0">
        <w:rPr>
          <w:rFonts w:ascii="QCF_P378" w:hAnsi="QCF_P378" w:cs="QCF_P378"/>
          <w:color w:val="000000"/>
          <w:sz w:val="32"/>
          <w:szCs w:val="32"/>
          <w:rtl/>
        </w:rPr>
        <w:lastRenderedPageBreak/>
        <w:t xml:space="preserve">ﯸ  ﯹ  ﯺ  ﯻ     ﯼ  ﯽ    ﯾ  ﯿ  ﰀ  ﰁ   </w:t>
      </w:r>
      <w:r w:rsidR="002544E6" w:rsidRPr="00C743B0">
        <w:rPr>
          <w:rFonts w:ascii="QCF_P379" w:hAnsi="QCF_P379" w:cs="QCF_P379"/>
          <w:color w:val="000000"/>
          <w:sz w:val="32"/>
          <w:szCs w:val="32"/>
          <w:rtl/>
        </w:rPr>
        <w:t xml:space="preserve">ﭑ    ﭒ  ﭓ    ﭔ  ﭕ  ﭖ  ﭗ  ﭘ  ﭙ   ﭚ  ﭛ  ﭜ  ﭝ  ﭞ  ﭟ  ﭠ     ﭡ   ﭢ  ﭣ  ﭤ  ﭥ  ﭦ  ﭧ  ﭨ  ﭩ  ﭪ     ﭫ  ﭬ  ﭭ  ﭮ  ﭯ   ﭰ            ﭱ  ﭲ  ﭳ  ﭴ      ﭵ  ﭶ  ﭷ  ﭸ  ﭹ  ﭺ  ﭻ  ﭼ  ﭽ  ﭾ   ﭿ  ﮀ    ﮁ       ﮂ  ﮃ  ﮄ   ﮅ  </w:t>
      </w:r>
      <w:r w:rsidR="002544E6" w:rsidRPr="00C743B0">
        <w:rPr>
          <w:rFonts w:ascii="QCF_P379" w:hAnsi="QCF_P379" w:cs="QCF_P379"/>
          <w:color w:val="FF00FF"/>
          <w:sz w:val="32"/>
          <w:szCs w:val="32"/>
          <w:rtl/>
        </w:rPr>
        <w:t>ﮆ</w:t>
      </w:r>
      <w:r w:rsidR="002544E6" w:rsidRPr="00C743B0">
        <w:rPr>
          <w:rFonts w:ascii="QCF_P379" w:hAnsi="QCF_P379" w:cs="QCF_P379"/>
          <w:color w:val="000000"/>
          <w:sz w:val="32"/>
          <w:szCs w:val="32"/>
          <w:rtl/>
        </w:rPr>
        <w:t xml:space="preserve">  ﮇ  </w:t>
      </w:r>
      <w:r w:rsidR="002544E6" w:rsidRPr="00C743B0">
        <w:rPr>
          <w:rFonts w:ascii="QCF_P379" w:hAnsi="QCF_P379" w:cs="QCF_P379"/>
          <w:color w:val="FF00FF"/>
          <w:sz w:val="32"/>
          <w:szCs w:val="32"/>
          <w:rtl/>
        </w:rPr>
        <w:t>ﮈ</w:t>
      </w:r>
      <w:r w:rsidR="002544E6" w:rsidRPr="00C743B0">
        <w:rPr>
          <w:rFonts w:ascii="QCF_P379" w:hAnsi="QCF_P379" w:cs="QCF_P379"/>
          <w:color w:val="000000"/>
          <w:sz w:val="32"/>
          <w:szCs w:val="32"/>
          <w:rtl/>
        </w:rPr>
        <w:t xml:space="preserve">  ﮉ  ﮊ   ﮋ  ﮌ  ﮍ        ﮎ  ﮏ  ﮐ  </w:t>
      </w:r>
      <w:r w:rsidR="00791173" w:rsidRPr="00C743B0">
        <w:rPr>
          <w:rFonts w:ascii="QCF_BSML" w:hAnsi="QCF_BSML" w:cs="QCF_BSML"/>
          <w:color w:val="000000"/>
          <w:sz w:val="28"/>
          <w:szCs w:val="28"/>
          <w:rtl/>
        </w:rPr>
        <w:t>ﮊ</w:t>
      </w:r>
      <w:r w:rsidR="00791173" w:rsidRPr="00C743B0">
        <w:rPr>
          <w:rFonts w:ascii="QCF_BSML" w:hAnsi="QCF_BSML" w:cs="QCF_BSML"/>
          <w:color w:val="000000"/>
          <w:sz w:val="28"/>
          <w:szCs w:val="28"/>
        </w:rPr>
        <w:t xml:space="preserve"> </w:t>
      </w:r>
      <w:r w:rsidR="00791173" w:rsidRPr="00C743B0">
        <w:rPr>
          <w:rFonts w:ascii="Traditional Arabic" w:hAnsi="Traditional Arabic" w:cs="Traditional Arabic"/>
          <w:sz w:val="32"/>
          <w:szCs w:val="32"/>
        </w:rPr>
        <w:t xml:space="preserve"> </w:t>
      </w:r>
      <w:r w:rsidR="00791173" w:rsidRPr="002763A3">
        <w:rPr>
          <w:rFonts w:ascii="Traditional Arabic" w:hAnsi="Traditional Arabic" w:cs="Traditional Arabic" w:hint="cs"/>
          <w:sz w:val="36"/>
          <w:szCs w:val="36"/>
          <w:vertAlign w:val="superscript"/>
          <w:rtl/>
        </w:rPr>
        <w:t>(</w:t>
      </w:r>
      <w:r w:rsidR="00791173" w:rsidRPr="002763A3">
        <w:rPr>
          <w:rStyle w:val="FootnoteReference"/>
          <w:rFonts w:ascii="Traditional Arabic" w:hAnsi="Traditional Arabic" w:cs="Traditional Arabic"/>
          <w:sz w:val="36"/>
          <w:szCs w:val="36"/>
        </w:rPr>
        <w:footnoteReference w:id="161"/>
      </w:r>
      <w:r w:rsidR="00791173" w:rsidRPr="002763A3">
        <w:rPr>
          <w:rFonts w:ascii="Traditional Arabic" w:hAnsi="Traditional Arabic" w:cs="Traditional Arabic" w:hint="cs"/>
          <w:sz w:val="36"/>
          <w:szCs w:val="36"/>
          <w:vertAlign w:val="superscript"/>
          <w:rtl/>
        </w:rPr>
        <w:t>)</w:t>
      </w:r>
      <w:r w:rsidR="00791173">
        <w:rPr>
          <w:rFonts w:ascii="Traditional Arabic" w:hAnsi="Traditional Arabic" w:cs="Traditional Arabic" w:hint="cs"/>
          <w:sz w:val="36"/>
          <w:szCs w:val="36"/>
          <w:rtl/>
        </w:rPr>
        <w:t>.</w:t>
      </w:r>
    </w:p>
    <w:p w:rsidR="00321B34" w:rsidRDefault="00321B34" w:rsidP="00FC69C1">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وبعد ذلك تم إرسال الهدد </w:t>
      </w:r>
      <w:r w:rsidR="007116D8">
        <w:rPr>
          <w:rFonts w:ascii="Traditional Arabic" w:hAnsi="Traditional Arabic" w:cs="Traditional Arabic" w:hint="cs"/>
          <w:sz w:val="36"/>
          <w:szCs w:val="36"/>
          <w:rtl/>
        </w:rPr>
        <w:t xml:space="preserve">من قبل سليمان، عليه السلام، </w:t>
      </w:r>
      <w:r>
        <w:rPr>
          <w:rFonts w:ascii="Traditional Arabic" w:hAnsi="Traditional Arabic" w:cs="Traditional Arabic" w:hint="cs"/>
          <w:sz w:val="36"/>
          <w:szCs w:val="36"/>
          <w:rtl/>
        </w:rPr>
        <w:t xml:space="preserve">بكتاب إلى سبأ </w:t>
      </w:r>
      <w:r w:rsidR="002317FB">
        <w:rPr>
          <w:rFonts w:ascii="Traditional Arabic" w:hAnsi="Traditional Arabic" w:cs="Traditional Arabic" w:hint="cs"/>
          <w:sz w:val="36"/>
          <w:szCs w:val="36"/>
          <w:rtl/>
        </w:rPr>
        <w:t>للتثبت من صدقه من عدمه ،</w:t>
      </w:r>
      <w:r w:rsidR="00BF397D">
        <w:rPr>
          <w:rFonts w:ascii="Traditional Arabic" w:hAnsi="Traditional Arabic" w:cs="Traditional Arabic" w:hint="cs"/>
          <w:sz w:val="36"/>
          <w:szCs w:val="36"/>
          <w:rtl/>
        </w:rPr>
        <w:t xml:space="preserve"> قال تعالى :</w:t>
      </w:r>
      <w:r w:rsidR="00C743B0">
        <w:rPr>
          <w:rFonts w:ascii="Traditional Arabic" w:hAnsi="Traditional Arabic" w:cs="Traditional Arabic" w:hint="cs"/>
          <w:sz w:val="36"/>
          <w:szCs w:val="36"/>
          <w:rtl/>
        </w:rPr>
        <w:t xml:space="preserve"> </w:t>
      </w:r>
      <w:r w:rsidR="00BF397D" w:rsidRPr="00BF397D">
        <w:rPr>
          <w:rFonts w:ascii="QCF_BSML" w:hAnsi="QCF_BSML" w:cs="QCF_BSML"/>
          <w:color w:val="000000"/>
          <w:sz w:val="32"/>
          <w:szCs w:val="32"/>
          <w:rtl/>
        </w:rPr>
        <w:t xml:space="preserve"> </w:t>
      </w:r>
      <w:r w:rsidR="00BF397D" w:rsidRPr="00C743B0">
        <w:rPr>
          <w:rFonts w:ascii="QCF_BSML" w:hAnsi="QCF_BSML" w:cs="QCF_BSML"/>
          <w:color w:val="000000"/>
          <w:sz w:val="28"/>
          <w:szCs w:val="28"/>
          <w:rtl/>
        </w:rPr>
        <w:t>ﮋ</w:t>
      </w:r>
      <w:r w:rsidR="00BF397D" w:rsidRPr="00C743B0">
        <w:rPr>
          <w:rFonts w:ascii="Traditional Arabic" w:hAnsi="Traditional Arabic" w:cs="Traditional Arabic" w:hint="cs"/>
          <w:sz w:val="32"/>
          <w:szCs w:val="32"/>
          <w:rtl/>
        </w:rPr>
        <w:t xml:space="preserve"> </w:t>
      </w:r>
      <w:r w:rsidR="00BF397D" w:rsidRPr="00C743B0">
        <w:rPr>
          <w:rFonts w:ascii="QCF_P379" w:hAnsi="QCF_P379" w:cs="QCF_P379"/>
          <w:color w:val="000000"/>
          <w:sz w:val="32"/>
          <w:szCs w:val="32"/>
          <w:rtl/>
        </w:rPr>
        <w:t xml:space="preserve">ﮑ  ﮒ    ﮓ     ﮔ  ﮕ      ﮖ  ﮗ  ﮘ  ﮙ  ﮚ  ﮛ  ﮜ  </w:t>
      </w:r>
      <w:r w:rsidR="00BF397D" w:rsidRPr="00C743B0">
        <w:rPr>
          <w:rFonts w:ascii="Arial" w:hAnsi="Arial" w:hint="cs"/>
          <w:color w:val="9DAB0C"/>
          <w:sz w:val="32"/>
          <w:szCs w:val="32"/>
          <w:rtl/>
        </w:rPr>
        <w:t xml:space="preserve"> </w:t>
      </w:r>
      <w:r w:rsidR="00BF397D" w:rsidRPr="00C743B0">
        <w:rPr>
          <w:rFonts w:ascii="QCF_BSML" w:hAnsi="QCF_BSML" w:cs="QCF_BSML"/>
          <w:color w:val="000000"/>
          <w:sz w:val="28"/>
          <w:szCs w:val="28"/>
          <w:rtl/>
        </w:rPr>
        <w:t>ﮊ</w:t>
      </w:r>
      <w:r w:rsidR="00BF397D" w:rsidRPr="00C743B0">
        <w:rPr>
          <w:rFonts w:ascii="QCF_BSML" w:hAnsi="QCF_BSML" w:cs="QCF_BSML"/>
          <w:color w:val="000000"/>
          <w:sz w:val="28"/>
          <w:szCs w:val="28"/>
        </w:rPr>
        <w:t xml:space="preserve"> </w:t>
      </w:r>
      <w:r w:rsidR="00BF397D" w:rsidRPr="00C743B0">
        <w:rPr>
          <w:rFonts w:ascii="Traditional Arabic" w:hAnsi="Traditional Arabic" w:cs="Traditional Arabic"/>
          <w:sz w:val="32"/>
          <w:szCs w:val="32"/>
        </w:rPr>
        <w:t xml:space="preserve"> </w:t>
      </w:r>
      <w:r w:rsidR="00BF397D" w:rsidRPr="002763A3">
        <w:rPr>
          <w:rFonts w:ascii="Traditional Arabic" w:hAnsi="Traditional Arabic" w:cs="Traditional Arabic" w:hint="cs"/>
          <w:sz w:val="36"/>
          <w:szCs w:val="36"/>
          <w:vertAlign w:val="superscript"/>
          <w:rtl/>
        </w:rPr>
        <w:t>(</w:t>
      </w:r>
      <w:r w:rsidR="00BF397D" w:rsidRPr="002763A3">
        <w:rPr>
          <w:rStyle w:val="FootnoteReference"/>
          <w:rFonts w:ascii="Traditional Arabic" w:hAnsi="Traditional Arabic" w:cs="Traditional Arabic"/>
          <w:sz w:val="36"/>
          <w:szCs w:val="36"/>
        </w:rPr>
        <w:footnoteReference w:id="162"/>
      </w:r>
      <w:r w:rsidR="00BF397D" w:rsidRPr="002763A3">
        <w:rPr>
          <w:rFonts w:ascii="Traditional Arabic" w:hAnsi="Traditional Arabic" w:cs="Traditional Arabic" w:hint="cs"/>
          <w:sz w:val="36"/>
          <w:szCs w:val="36"/>
          <w:vertAlign w:val="superscript"/>
          <w:rtl/>
        </w:rPr>
        <w:t>)</w:t>
      </w:r>
      <w:r w:rsidR="00BF397D">
        <w:rPr>
          <w:rFonts w:ascii="Traditional Arabic" w:hAnsi="Traditional Arabic" w:cs="Traditional Arabic" w:hint="cs"/>
          <w:sz w:val="36"/>
          <w:szCs w:val="36"/>
          <w:rtl/>
        </w:rPr>
        <w:t>.</w:t>
      </w:r>
    </w:p>
    <w:p w:rsidR="007431FB" w:rsidRPr="00F5575A" w:rsidRDefault="00C653C0" w:rsidP="00475F4E">
      <w:pPr>
        <w:widowControl w:val="0"/>
        <w:spacing w:after="0" w:line="240" w:lineRule="auto"/>
        <w:ind w:firstLine="567"/>
        <w:jc w:val="lowKashida"/>
        <w:rPr>
          <w:rFonts w:ascii="Traditional Arabic" w:hAnsi="Traditional Arabic" w:cs="Traditional Arabic"/>
          <w:sz w:val="36"/>
          <w:szCs w:val="36"/>
          <w:rtl/>
        </w:rPr>
      </w:pPr>
      <w:r w:rsidRPr="00F5575A">
        <w:rPr>
          <w:rFonts w:ascii="Traditional Arabic" w:hAnsi="Traditional Arabic" w:cs="Traditional Arabic" w:hint="cs"/>
          <w:sz w:val="36"/>
          <w:szCs w:val="36"/>
          <w:rtl/>
        </w:rPr>
        <w:t>وفي</w:t>
      </w:r>
      <w:r w:rsidR="00B46284">
        <w:rPr>
          <w:rFonts w:ascii="Traditional Arabic" w:hAnsi="Traditional Arabic" w:cs="Traditional Arabic" w:hint="cs"/>
          <w:sz w:val="36"/>
          <w:szCs w:val="36"/>
          <w:rtl/>
        </w:rPr>
        <w:t xml:space="preserve"> بعض المواقف ، قد</w:t>
      </w:r>
      <w:r w:rsidRPr="00F5575A">
        <w:rPr>
          <w:rFonts w:ascii="Traditional Arabic" w:hAnsi="Traditional Arabic" w:cs="Traditional Arabic" w:hint="cs"/>
          <w:sz w:val="36"/>
          <w:szCs w:val="36"/>
          <w:rtl/>
        </w:rPr>
        <w:t xml:space="preserve"> </w:t>
      </w:r>
      <w:r w:rsidR="00B46284">
        <w:rPr>
          <w:rFonts w:ascii="Traditional Arabic" w:hAnsi="Traditional Arabic" w:cs="Traditional Arabic" w:hint="cs"/>
          <w:sz w:val="36"/>
          <w:szCs w:val="36"/>
          <w:rtl/>
        </w:rPr>
        <w:t>يحتمل</w:t>
      </w:r>
      <w:r w:rsidRPr="00F5575A">
        <w:rPr>
          <w:rFonts w:ascii="Traditional Arabic" w:hAnsi="Traditional Arabic" w:cs="Traditional Arabic" w:hint="cs"/>
          <w:sz w:val="36"/>
          <w:szCs w:val="36"/>
          <w:rtl/>
        </w:rPr>
        <w:t xml:space="preserve"> عدم التأكد التام ، </w:t>
      </w:r>
      <w:r w:rsidR="00B46284">
        <w:rPr>
          <w:rFonts w:ascii="Traditional Arabic" w:hAnsi="Traditional Arabic" w:cs="Traditional Arabic" w:hint="cs"/>
          <w:sz w:val="36"/>
          <w:szCs w:val="36"/>
          <w:rtl/>
        </w:rPr>
        <w:t>و</w:t>
      </w:r>
      <w:r w:rsidRPr="00F5575A">
        <w:rPr>
          <w:rFonts w:ascii="Traditional Arabic" w:hAnsi="Traditional Arabic" w:cs="Traditional Arabic" w:hint="cs"/>
          <w:sz w:val="36"/>
          <w:szCs w:val="36"/>
          <w:rtl/>
        </w:rPr>
        <w:t xml:space="preserve">يحتمل الأمرين </w:t>
      </w:r>
      <w:r w:rsidR="00C743B0">
        <w:rPr>
          <w:rFonts w:ascii="Traditional Arabic" w:hAnsi="Traditional Arabic" w:cs="Traditional Arabic" w:hint="cs"/>
          <w:sz w:val="36"/>
          <w:szCs w:val="36"/>
          <w:rtl/>
        </w:rPr>
        <w:t>، فلا ينبغي النفي ، ولا الإثبات</w:t>
      </w:r>
      <w:r w:rsidRPr="00F5575A">
        <w:rPr>
          <w:rFonts w:ascii="Traditional Arabic" w:hAnsi="Traditional Arabic" w:cs="Traditional Arabic" w:hint="cs"/>
          <w:sz w:val="36"/>
          <w:szCs w:val="36"/>
          <w:rtl/>
        </w:rPr>
        <w:t xml:space="preserve">،  ومثال ذلك، ما جرى مع بلقيس ملكة سبأ </w:t>
      </w:r>
      <w:r w:rsidR="00856CB7" w:rsidRPr="00F5575A">
        <w:rPr>
          <w:rFonts w:ascii="Traditional Arabic" w:hAnsi="Traditional Arabic" w:cs="Traditional Arabic" w:hint="cs"/>
          <w:sz w:val="36"/>
          <w:szCs w:val="36"/>
          <w:rtl/>
        </w:rPr>
        <w:t xml:space="preserve">، </w:t>
      </w:r>
      <w:r w:rsidRPr="00F5575A">
        <w:rPr>
          <w:rFonts w:ascii="Traditional Arabic" w:hAnsi="Traditional Arabic" w:cs="Traditional Arabic" w:hint="cs"/>
          <w:sz w:val="36"/>
          <w:szCs w:val="36"/>
          <w:rtl/>
        </w:rPr>
        <w:t xml:space="preserve">في سؤالها عن عرشها </w:t>
      </w:r>
      <w:r w:rsidR="00856CB7" w:rsidRPr="00F5575A">
        <w:rPr>
          <w:rFonts w:ascii="Traditional Arabic" w:hAnsi="Traditional Arabic" w:cs="Traditional Arabic" w:hint="cs"/>
          <w:sz w:val="36"/>
          <w:szCs w:val="36"/>
          <w:rtl/>
        </w:rPr>
        <w:t>، وكان جوابها</w:t>
      </w:r>
      <w:r w:rsidR="00003C60" w:rsidRPr="00F5575A">
        <w:rPr>
          <w:rFonts w:ascii="Traditional Arabic" w:hAnsi="Traditional Arabic" w:cs="Traditional Arabic" w:hint="cs"/>
          <w:sz w:val="36"/>
          <w:szCs w:val="36"/>
          <w:rtl/>
        </w:rPr>
        <w:t xml:space="preserve"> </w:t>
      </w:r>
      <w:r w:rsidR="00856CB7" w:rsidRPr="00F5575A">
        <w:rPr>
          <w:rFonts w:ascii="Traditional Arabic" w:hAnsi="Traditional Arabic" w:cs="Traditional Arabic" w:hint="cs"/>
          <w:sz w:val="36"/>
          <w:szCs w:val="36"/>
          <w:rtl/>
        </w:rPr>
        <w:t xml:space="preserve"> كذلك </w:t>
      </w:r>
      <w:r w:rsidR="00003C60" w:rsidRPr="00F5575A">
        <w:rPr>
          <w:rFonts w:ascii="Traditional Arabic" w:hAnsi="Traditional Arabic" w:cs="Traditional Arabic" w:hint="cs"/>
          <w:sz w:val="36"/>
          <w:szCs w:val="36"/>
          <w:rtl/>
        </w:rPr>
        <w:t xml:space="preserve">، </w:t>
      </w:r>
      <w:r w:rsidR="007431FB" w:rsidRPr="00F5575A">
        <w:rPr>
          <w:rFonts w:ascii="Traditional Arabic" w:hAnsi="Traditional Arabic" w:cs="Traditional Arabic"/>
          <w:sz w:val="36"/>
          <w:szCs w:val="36"/>
          <w:rtl/>
        </w:rPr>
        <w:t>قال الله</w:t>
      </w:r>
      <w:r w:rsidR="007431FB" w:rsidRPr="00F5575A">
        <w:rPr>
          <w:rFonts w:ascii="Traditional Arabic" w:hAnsi="Traditional Arabic" w:cs="Traditional Arabic"/>
          <w:sz w:val="36"/>
          <w:szCs w:val="36"/>
        </w:rPr>
        <w:t xml:space="preserve"> </w:t>
      </w:r>
      <w:r w:rsidR="007431FB" w:rsidRPr="00F5575A">
        <w:rPr>
          <w:rFonts w:ascii="Traditional Arabic" w:hAnsi="Traditional Arabic" w:cs="Traditional Arabic"/>
          <w:sz w:val="36"/>
          <w:szCs w:val="36"/>
          <w:rtl/>
        </w:rPr>
        <w:t>تعالى</w:t>
      </w:r>
      <w:r w:rsidR="007431FB" w:rsidRPr="00F5575A">
        <w:rPr>
          <w:rFonts w:ascii="Traditional Arabic" w:hAnsi="Traditional Arabic" w:cs="Traditional Arabic"/>
          <w:sz w:val="36"/>
          <w:szCs w:val="36"/>
        </w:rPr>
        <w:t xml:space="preserve">: </w:t>
      </w:r>
      <w:r w:rsidR="001B3F70" w:rsidRPr="00F5575A">
        <w:rPr>
          <w:rFonts w:ascii="Traditional Arabic" w:hAnsi="Traditional Arabic" w:cs="Traditional Arabic" w:hint="cs"/>
          <w:sz w:val="36"/>
          <w:szCs w:val="36"/>
          <w:rtl/>
        </w:rPr>
        <w:t xml:space="preserve"> </w:t>
      </w:r>
      <w:r w:rsidR="001B3F70" w:rsidRPr="00F5575A">
        <w:rPr>
          <w:rFonts w:ascii="QCF_BSML" w:hAnsi="QCF_BSML" w:cs="QCF_BSML"/>
          <w:color w:val="000000"/>
          <w:sz w:val="36"/>
          <w:szCs w:val="36"/>
          <w:rtl/>
        </w:rPr>
        <w:t xml:space="preserve">ﮋ </w:t>
      </w:r>
      <w:r w:rsidR="001B3F70" w:rsidRPr="00F5575A">
        <w:rPr>
          <w:rFonts w:ascii="QCF_P380" w:hAnsi="QCF_P380" w:cs="QCF_P380"/>
          <w:color w:val="000000"/>
          <w:sz w:val="36"/>
          <w:szCs w:val="36"/>
          <w:rtl/>
        </w:rPr>
        <w:t>ﯥ  ﯦ  ﯧ      ﯨ  ﯩ</w:t>
      </w:r>
      <w:r w:rsidR="001B3F70" w:rsidRPr="00F5575A">
        <w:rPr>
          <w:rFonts w:ascii="QCF_P380" w:hAnsi="QCF_P380" w:cs="QCF_P380"/>
          <w:color w:val="0000A5"/>
          <w:sz w:val="36"/>
          <w:szCs w:val="36"/>
          <w:rtl/>
        </w:rPr>
        <w:t>ﯪ</w:t>
      </w:r>
      <w:r w:rsidR="001B3F70" w:rsidRPr="00F5575A">
        <w:rPr>
          <w:rFonts w:ascii="QCF_P380" w:hAnsi="QCF_P380" w:cs="QCF_P380"/>
          <w:color w:val="000000"/>
          <w:sz w:val="36"/>
          <w:szCs w:val="36"/>
          <w:rtl/>
        </w:rPr>
        <w:t xml:space="preserve">  ﯫ  ﯬ         ﯭ</w:t>
      </w:r>
      <w:r w:rsidR="001B3F70" w:rsidRPr="00F5575A">
        <w:rPr>
          <w:rFonts w:ascii="Arial" w:hAnsi="Arial"/>
          <w:color w:val="000000"/>
          <w:sz w:val="36"/>
          <w:szCs w:val="36"/>
          <w:rtl/>
        </w:rPr>
        <w:t xml:space="preserve"> </w:t>
      </w:r>
      <w:r w:rsidR="001B3F70" w:rsidRPr="00F5575A">
        <w:rPr>
          <w:rFonts w:ascii="QCF_BSML" w:hAnsi="QCF_BSML" w:cs="QCF_BSML"/>
          <w:color w:val="000000"/>
          <w:sz w:val="36"/>
          <w:szCs w:val="36"/>
          <w:rtl/>
        </w:rPr>
        <w:t>ﮊ</w:t>
      </w:r>
      <w:r w:rsidR="001B3F70" w:rsidRPr="00F5575A">
        <w:rPr>
          <w:rFonts w:ascii="QCF_BSML" w:hAnsi="QCF_BSML" w:cs="QCF_BSML"/>
          <w:color w:val="000000"/>
          <w:sz w:val="36"/>
          <w:szCs w:val="36"/>
        </w:rPr>
        <w:t xml:space="preserve"> </w:t>
      </w:r>
      <w:r w:rsidR="007431FB" w:rsidRPr="00F5575A">
        <w:rPr>
          <w:rFonts w:ascii="Traditional Arabic" w:hAnsi="Traditional Arabic" w:cs="Traditional Arabic"/>
          <w:sz w:val="36"/>
          <w:szCs w:val="36"/>
        </w:rPr>
        <w:t xml:space="preserve"> </w:t>
      </w:r>
      <w:r w:rsidR="002763A3" w:rsidRPr="00F5575A">
        <w:rPr>
          <w:rFonts w:ascii="Traditional Arabic" w:hAnsi="Traditional Arabic" w:cs="Traditional Arabic" w:hint="cs"/>
          <w:sz w:val="36"/>
          <w:szCs w:val="36"/>
          <w:vertAlign w:val="superscript"/>
          <w:rtl/>
        </w:rPr>
        <w:t>(</w:t>
      </w:r>
      <w:r w:rsidR="002763A3" w:rsidRPr="00F5575A">
        <w:rPr>
          <w:rStyle w:val="FootnoteReference"/>
          <w:rFonts w:ascii="Traditional Arabic" w:hAnsi="Traditional Arabic" w:cs="Traditional Arabic"/>
          <w:sz w:val="36"/>
          <w:szCs w:val="36"/>
        </w:rPr>
        <w:footnoteReference w:id="163"/>
      </w:r>
      <w:r w:rsidR="002763A3" w:rsidRPr="00F5575A">
        <w:rPr>
          <w:rFonts w:ascii="Traditional Arabic" w:hAnsi="Traditional Arabic" w:cs="Traditional Arabic" w:hint="cs"/>
          <w:sz w:val="36"/>
          <w:szCs w:val="36"/>
          <w:vertAlign w:val="superscript"/>
          <w:rtl/>
        </w:rPr>
        <w:t>)</w:t>
      </w:r>
      <w:r w:rsidR="002763A3" w:rsidRPr="00F5575A">
        <w:rPr>
          <w:rFonts w:ascii="Traditional Arabic" w:hAnsi="Traditional Arabic" w:cs="Traditional Arabic" w:hint="cs"/>
          <w:sz w:val="36"/>
          <w:szCs w:val="36"/>
          <w:rtl/>
        </w:rPr>
        <w:t>.</w:t>
      </w:r>
    </w:p>
    <w:p w:rsidR="007431FB" w:rsidRPr="006E749E" w:rsidRDefault="007431FB" w:rsidP="00475F4E">
      <w:pPr>
        <w:widowControl w:val="0"/>
        <w:spacing w:after="0" w:line="240" w:lineRule="auto"/>
        <w:ind w:firstLine="567"/>
        <w:jc w:val="lowKashida"/>
        <w:rPr>
          <w:rFonts w:ascii="Traditional Arabic" w:hAnsi="Traditional Arabic" w:cs="Traditional Arabic"/>
          <w:sz w:val="36"/>
          <w:szCs w:val="36"/>
          <w:rtl/>
        </w:rPr>
      </w:pPr>
      <w:r w:rsidRPr="006E749E">
        <w:rPr>
          <w:rFonts w:ascii="Traditional Arabic" w:hAnsi="Traditional Arabic" w:cs="Traditional Arabic"/>
          <w:sz w:val="36"/>
          <w:szCs w:val="36"/>
          <w:rtl/>
        </w:rPr>
        <w:t xml:space="preserve">وذلك حينما استقر </w:t>
      </w:r>
      <w:r w:rsidR="00B46284">
        <w:rPr>
          <w:rFonts w:ascii="Traditional Arabic" w:hAnsi="Traditional Arabic" w:cs="Traditional Arabic" w:hint="cs"/>
          <w:sz w:val="36"/>
          <w:szCs w:val="36"/>
          <w:rtl/>
        </w:rPr>
        <w:t xml:space="preserve">، </w:t>
      </w:r>
      <w:r w:rsidRPr="006E749E">
        <w:rPr>
          <w:rFonts w:ascii="Traditional Arabic" w:hAnsi="Traditional Arabic" w:cs="Traditional Arabic"/>
          <w:sz w:val="36"/>
          <w:szCs w:val="36"/>
          <w:rtl/>
        </w:rPr>
        <w:t>عرش بلقيس</w:t>
      </w:r>
      <w:r w:rsidR="00B46284">
        <w:rPr>
          <w:rFonts w:ascii="Traditional Arabic" w:hAnsi="Traditional Arabic" w:cs="Traditional Arabic" w:hint="cs"/>
          <w:sz w:val="36"/>
          <w:szCs w:val="36"/>
          <w:rtl/>
        </w:rPr>
        <w:t xml:space="preserve"> ،</w:t>
      </w:r>
      <w:r w:rsidRPr="006E749E">
        <w:rPr>
          <w:rFonts w:ascii="Traditional Arabic" w:hAnsi="Traditional Arabic" w:cs="Traditional Arabic"/>
          <w:sz w:val="36"/>
          <w:szCs w:val="36"/>
          <w:rtl/>
        </w:rPr>
        <w:t xml:space="preserve"> ملكة سبأ </w:t>
      </w:r>
      <w:r w:rsidR="00B46284">
        <w:rPr>
          <w:rFonts w:ascii="Traditional Arabic" w:hAnsi="Traditional Arabic" w:cs="Traditional Arabic" w:hint="cs"/>
          <w:sz w:val="36"/>
          <w:szCs w:val="36"/>
          <w:rtl/>
        </w:rPr>
        <w:t xml:space="preserve">، </w:t>
      </w:r>
      <w:r w:rsidRPr="006E749E">
        <w:rPr>
          <w:rFonts w:ascii="Traditional Arabic" w:hAnsi="Traditional Arabic" w:cs="Traditional Arabic"/>
          <w:sz w:val="36"/>
          <w:szCs w:val="36"/>
          <w:rtl/>
        </w:rPr>
        <w:t>عند</w:t>
      </w:r>
      <w:r w:rsidR="002F6A18">
        <w:rPr>
          <w:rFonts w:ascii="Traditional Arabic" w:hAnsi="Traditional Arabic" w:cs="Traditional Arabic"/>
          <w:sz w:val="36"/>
          <w:szCs w:val="36"/>
          <w:rtl/>
        </w:rPr>
        <w:t xml:space="preserve"> نبي الله سليمان عليه السلام </w:t>
      </w:r>
      <w:r w:rsidR="002F6A18">
        <w:rPr>
          <w:rFonts w:ascii="Traditional Arabic" w:hAnsi="Traditional Arabic" w:cs="Traditional Arabic" w:hint="cs"/>
          <w:sz w:val="36"/>
          <w:szCs w:val="36"/>
          <w:rtl/>
        </w:rPr>
        <w:t>،</w:t>
      </w:r>
      <w:r w:rsidR="001B3476">
        <w:rPr>
          <w:rFonts w:ascii="Traditional Arabic" w:hAnsi="Traditional Arabic" w:cs="Traditional Arabic" w:hint="cs"/>
          <w:sz w:val="36"/>
          <w:szCs w:val="36"/>
          <w:rtl/>
        </w:rPr>
        <w:t xml:space="preserve"> و</w:t>
      </w:r>
      <w:r w:rsidRPr="006E749E">
        <w:rPr>
          <w:rFonts w:ascii="Traditional Arabic" w:hAnsi="Traditional Arabic" w:cs="Traditional Arabic"/>
          <w:sz w:val="36"/>
          <w:szCs w:val="36"/>
          <w:rtl/>
        </w:rPr>
        <w:t>"كان سليمان عليه</w:t>
      </w:r>
      <w:r w:rsidRPr="006E749E">
        <w:rPr>
          <w:rFonts w:ascii="Traditional Arabic" w:hAnsi="Traditional Arabic" w:cs="Traditional Arabic"/>
          <w:sz w:val="36"/>
          <w:szCs w:val="36"/>
        </w:rPr>
        <w:t xml:space="preserve"> </w:t>
      </w:r>
      <w:r w:rsidRPr="006E749E">
        <w:rPr>
          <w:rFonts w:ascii="Traditional Arabic" w:hAnsi="Traditional Arabic" w:cs="Traditional Arabic"/>
          <w:sz w:val="36"/>
          <w:szCs w:val="36"/>
          <w:rtl/>
        </w:rPr>
        <w:t>السلام قد أمر بتغيير بعض صفات</w:t>
      </w:r>
      <w:r w:rsidRPr="006E749E">
        <w:rPr>
          <w:rFonts w:ascii="Traditional Arabic" w:hAnsi="Traditional Arabic" w:cs="Traditional Arabic"/>
          <w:sz w:val="36"/>
          <w:szCs w:val="36"/>
        </w:rPr>
        <w:t xml:space="preserve"> </w:t>
      </w:r>
      <w:r w:rsidRPr="006E749E">
        <w:rPr>
          <w:rFonts w:ascii="Traditional Arabic" w:hAnsi="Traditional Arabic" w:cs="Traditional Arabic"/>
          <w:sz w:val="36"/>
          <w:szCs w:val="36"/>
          <w:rtl/>
        </w:rPr>
        <w:t>عرش بلقيس بزيادة ونقص ليختبر عقلها</w:t>
      </w:r>
      <w:r w:rsidR="002F6A18">
        <w:rPr>
          <w:rFonts w:ascii="Traditional Arabic" w:hAnsi="Traditional Arabic" w:cs="Traditional Arabic" w:hint="cs"/>
          <w:sz w:val="36"/>
          <w:szCs w:val="36"/>
          <w:rtl/>
        </w:rPr>
        <w:t xml:space="preserve"> </w:t>
      </w:r>
      <w:r w:rsidRPr="006E749E">
        <w:rPr>
          <w:rFonts w:ascii="Traditional Arabic" w:hAnsi="Traditional Arabic" w:cs="Traditional Arabic"/>
          <w:sz w:val="36"/>
          <w:szCs w:val="36"/>
          <w:rtl/>
        </w:rPr>
        <w:t>، فسألها</w:t>
      </w:r>
      <w:r w:rsidRPr="006E749E">
        <w:rPr>
          <w:rFonts w:ascii="Traditional Arabic" w:hAnsi="Traditional Arabic" w:cs="Traditional Arabic"/>
          <w:sz w:val="36"/>
          <w:szCs w:val="36"/>
        </w:rPr>
        <w:t xml:space="preserve">: </w:t>
      </w:r>
      <w:r w:rsidRPr="006E749E">
        <w:rPr>
          <w:rFonts w:ascii="Traditional Arabic" w:hAnsi="Traditional Arabic" w:cs="Traditional Arabic"/>
          <w:sz w:val="36"/>
          <w:szCs w:val="36"/>
          <w:rtl/>
        </w:rPr>
        <w:t>أهكذا عرشك؟ قالت: كأنه هو</w:t>
      </w:r>
      <w:r w:rsidRPr="006E749E">
        <w:rPr>
          <w:rFonts w:ascii="Traditional Arabic" w:hAnsi="Traditional Arabic" w:cs="Traditional Arabic"/>
          <w:sz w:val="36"/>
          <w:szCs w:val="36"/>
        </w:rPr>
        <w:t xml:space="preserve">! </w:t>
      </w:r>
      <w:r w:rsidRPr="006E749E">
        <w:rPr>
          <w:rFonts w:ascii="Traditional Arabic" w:hAnsi="Traditional Arabic" w:cs="Traditional Arabic"/>
          <w:sz w:val="36"/>
          <w:szCs w:val="36"/>
          <w:rtl/>
        </w:rPr>
        <w:t>أي يشبهه ويقاربه.</w:t>
      </w:r>
      <w:r w:rsidR="009F71F2" w:rsidRPr="006E749E">
        <w:rPr>
          <w:rFonts w:ascii="Traditional Arabic" w:hAnsi="Traditional Arabic" w:cs="Traditional Arabic"/>
          <w:sz w:val="36"/>
          <w:szCs w:val="36"/>
          <w:rtl/>
        </w:rPr>
        <w:t xml:space="preserve"> وهذا من فطنتها وذكائها، فلم تق</w:t>
      </w:r>
      <w:r w:rsidR="001B3476">
        <w:rPr>
          <w:rFonts w:ascii="Traditional Arabic" w:hAnsi="Traditional Arabic" w:cs="Traditional Arabic" w:hint="cs"/>
          <w:sz w:val="36"/>
          <w:szCs w:val="36"/>
          <w:rtl/>
        </w:rPr>
        <w:t>ل "</w:t>
      </w:r>
      <w:r w:rsidR="001B3476">
        <w:rPr>
          <w:rFonts w:ascii="Traditional Arabic" w:hAnsi="Traditional Arabic" w:cs="Traditional Arabic"/>
          <w:sz w:val="36"/>
          <w:szCs w:val="36"/>
          <w:rtl/>
        </w:rPr>
        <w:t>هو</w:t>
      </w:r>
      <w:r w:rsidR="001B3476">
        <w:rPr>
          <w:rFonts w:ascii="Traditional Arabic" w:hAnsi="Traditional Arabic" w:cs="Traditional Arabic" w:hint="cs"/>
          <w:sz w:val="36"/>
          <w:szCs w:val="36"/>
          <w:rtl/>
        </w:rPr>
        <w:t>"</w:t>
      </w:r>
      <w:r w:rsidRPr="006E749E">
        <w:rPr>
          <w:rFonts w:ascii="Traditional Arabic" w:hAnsi="Traditional Arabic" w:cs="Traditional Arabic"/>
          <w:sz w:val="36"/>
          <w:szCs w:val="36"/>
          <w:rtl/>
        </w:rPr>
        <w:t xml:space="preserve"> لوجود التغيير</w:t>
      </w:r>
      <w:r w:rsidRPr="006E749E">
        <w:rPr>
          <w:rFonts w:ascii="Traditional Arabic" w:hAnsi="Traditional Arabic" w:cs="Traditional Arabic"/>
          <w:sz w:val="36"/>
          <w:szCs w:val="36"/>
        </w:rPr>
        <w:t xml:space="preserve"> </w:t>
      </w:r>
      <w:r w:rsidRPr="006E749E">
        <w:rPr>
          <w:rFonts w:ascii="Traditional Arabic" w:hAnsi="Traditional Arabic" w:cs="Traditional Arabic"/>
          <w:sz w:val="36"/>
          <w:szCs w:val="36"/>
          <w:rtl/>
        </w:rPr>
        <w:t>فيه</w:t>
      </w:r>
      <w:r w:rsidR="009F71F2" w:rsidRPr="006E749E">
        <w:rPr>
          <w:rFonts w:ascii="Traditional Arabic" w:hAnsi="Traditional Arabic" w:cs="Traditional Arabic" w:hint="cs"/>
          <w:sz w:val="36"/>
          <w:szCs w:val="36"/>
          <w:rtl/>
        </w:rPr>
        <w:t xml:space="preserve"> </w:t>
      </w:r>
      <w:r w:rsidRPr="006E749E">
        <w:rPr>
          <w:rFonts w:ascii="Traditional Arabic" w:hAnsi="Traditional Arabic" w:cs="Traditional Arabic"/>
          <w:sz w:val="36"/>
          <w:szCs w:val="36"/>
          <w:rtl/>
        </w:rPr>
        <w:t>، ولم تنفِ أنه هو لأنها عرفته، فأتت بلفظ محتمل</w:t>
      </w:r>
      <w:r w:rsidRPr="006E749E">
        <w:rPr>
          <w:rFonts w:ascii="Traditional Arabic" w:hAnsi="Traditional Arabic" w:cs="Traditional Arabic"/>
          <w:sz w:val="36"/>
          <w:szCs w:val="36"/>
        </w:rPr>
        <w:t xml:space="preserve"> </w:t>
      </w:r>
      <w:r w:rsidRPr="006E749E">
        <w:rPr>
          <w:rFonts w:ascii="Traditional Arabic" w:hAnsi="Traditional Arabic" w:cs="Traditional Arabic"/>
          <w:sz w:val="36"/>
          <w:szCs w:val="36"/>
          <w:rtl/>
        </w:rPr>
        <w:t>للأمري</w:t>
      </w:r>
      <w:r w:rsidR="002F6A18">
        <w:rPr>
          <w:rFonts w:ascii="Traditional Arabic" w:hAnsi="Traditional Arabic" w:cs="Traditional Arabic" w:hint="cs"/>
          <w:sz w:val="36"/>
          <w:szCs w:val="36"/>
          <w:rtl/>
        </w:rPr>
        <w:t>ن</w:t>
      </w:r>
      <w:r w:rsidRPr="006E749E">
        <w:rPr>
          <w:rFonts w:ascii="Traditional Arabic" w:hAnsi="Traditional Arabic" w:cs="Traditional Arabic"/>
          <w:sz w:val="36"/>
          <w:szCs w:val="36"/>
          <w:rtl/>
        </w:rPr>
        <w:t xml:space="preserve"> ، </w:t>
      </w:r>
      <w:r w:rsidRPr="006E749E">
        <w:rPr>
          <w:rFonts w:ascii="Traditional Arabic" w:hAnsi="Traditional Arabic" w:cs="Traditional Arabic"/>
          <w:sz w:val="36"/>
          <w:szCs w:val="36"/>
        </w:rPr>
        <w:t xml:space="preserve"> </w:t>
      </w:r>
      <w:r w:rsidRPr="006E749E">
        <w:rPr>
          <w:rFonts w:ascii="Traditional Arabic" w:hAnsi="Traditional Arabic" w:cs="Traditional Arabic"/>
          <w:sz w:val="36"/>
          <w:szCs w:val="36"/>
          <w:rtl/>
        </w:rPr>
        <w:t>قال ابن كثير: فكان فيها ثبات وعقل، ولها لبّ</w:t>
      </w:r>
      <w:r w:rsidRPr="006E749E">
        <w:rPr>
          <w:rFonts w:ascii="Traditional Arabic" w:hAnsi="Traditional Arabic" w:cs="Traditional Arabic"/>
          <w:sz w:val="36"/>
          <w:szCs w:val="36"/>
        </w:rPr>
        <w:t xml:space="preserve"> </w:t>
      </w:r>
      <w:r w:rsidRPr="006E749E">
        <w:rPr>
          <w:rFonts w:ascii="Traditional Arabic" w:hAnsi="Traditional Arabic" w:cs="Traditional Arabic"/>
          <w:sz w:val="36"/>
          <w:szCs w:val="36"/>
          <w:rtl/>
        </w:rPr>
        <w:t>ودهاء وحزم، فلم</w:t>
      </w:r>
      <w:r w:rsidRPr="006E749E">
        <w:rPr>
          <w:rFonts w:ascii="Traditional Arabic" w:hAnsi="Traditional Arabic" w:cs="Traditional Arabic"/>
          <w:sz w:val="36"/>
          <w:szCs w:val="36"/>
        </w:rPr>
        <w:t xml:space="preserve"> </w:t>
      </w:r>
      <w:r w:rsidRPr="006E749E">
        <w:rPr>
          <w:rFonts w:ascii="Traditional Arabic" w:hAnsi="Traditional Arabic" w:cs="Traditional Arabic"/>
          <w:sz w:val="36"/>
          <w:szCs w:val="36"/>
          <w:rtl/>
        </w:rPr>
        <w:t>تقلْ إنه هو لبعد مسافته عنها، ولا أنه غيره لما رأت من</w:t>
      </w:r>
      <w:r w:rsidRPr="006E749E">
        <w:rPr>
          <w:rFonts w:ascii="Traditional Arabic" w:hAnsi="Traditional Arabic" w:cs="Traditional Arabic"/>
          <w:sz w:val="36"/>
          <w:szCs w:val="36"/>
        </w:rPr>
        <w:t xml:space="preserve"> </w:t>
      </w:r>
      <w:r w:rsidRPr="006E749E">
        <w:rPr>
          <w:rFonts w:ascii="Traditional Arabic" w:hAnsi="Traditional Arabic" w:cs="Traditional Arabic"/>
          <w:sz w:val="36"/>
          <w:szCs w:val="36"/>
          <w:rtl/>
        </w:rPr>
        <w:t>آثاره وصفاته وإنه</w:t>
      </w:r>
      <w:r w:rsidRPr="006E749E">
        <w:rPr>
          <w:rFonts w:ascii="Traditional Arabic" w:hAnsi="Traditional Arabic" w:cs="Traditional Arabic"/>
          <w:sz w:val="36"/>
          <w:szCs w:val="36"/>
        </w:rPr>
        <w:t xml:space="preserve"> </w:t>
      </w:r>
      <w:r w:rsidRPr="006E749E">
        <w:rPr>
          <w:rFonts w:ascii="Traditional Arabic" w:hAnsi="Traditional Arabic" w:cs="Traditional Arabic"/>
          <w:sz w:val="36"/>
          <w:szCs w:val="36"/>
          <w:rtl/>
        </w:rPr>
        <w:t>غُيِّر وبُدِّل ونُكِّر</w:t>
      </w:r>
      <w:r w:rsidR="00003C60">
        <w:rPr>
          <w:rFonts w:ascii="Traditional Arabic" w:hAnsi="Traditional Arabic" w:cs="Traditional Arabic" w:hint="cs"/>
          <w:sz w:val="36"/>
          <w:szCs w:val="36"/>
          <w:rtl/>
        </w:rPr>
        <w:t>"</w:t>
      </w:r>
      <w:r w:rsidR="00003C60" w:rsidRPr="002763A3">
        <w:rPr>
          <w:rFonts w:ascii="Traditional Arabic" w:hAnsi="Traditional Arabic" w:cs="Traditional Arabic" w:hint="cs"/>
          <w:sz w:val="36"/>
          <w:szCs w:val="36"/>
          <w:vertAlign w:val="superscript"/>
          <w:rtl/>
        </w:rPr>
        <w:t>(</w:t>
      </w:r>
      <w:r w:rsidR="00003C60" w:rsidRPr="002763A3">
        <w:rPr>
          <w:rStyle w:val="FootnoteReference"/>
          <w:rFonts w:ascii="Traditional Arabic" w:hAnsi="Traditional Arabic" w:cs="Traditional Arabic"/>
          <w:sz w:val="36"/>
          <w:szCs w:val="36"/>
        </w:rPr>
        <w:footnoteReference w:id="164"/>
      </w:r>
      <w:r w:rsidR="00003C60" w:rsidRPr="002763A3">
        <w:rPr>
          <w:rFonts w:ascii="Traditional Arabic" w:hAnsi="Traditional Arabic" w:cs="Traditional Arabic" w:hint="cs"/>
          <w:sz w:val="36"/>
          <w:szCs w:val="36"/>
          <w:vertAlign w:val="superscript"/>
          <w:rtl/>
        </w:rPr>
        <w:t>)</w:t>
      </w:r>
      <w:r w:rsidRPr="006E749E">
        <w:rPr>
          <w:rFonts w:ascii="Traditional Arabic" w:hAnsi="Traditional Arabic" w:cs="Traditional Arabic"/>
          <w:sz w:val="36"/>
          <w:szCs w:val="36"/>
          <w:rtl/>
        </w:rPr>
        <w:t xml:space="preserve">. </w:t>
      </w:r>
    </w:p>
    <w:p w:rsidR="00D00050" w:rsidRDefault="007431FB" w:rsidP="00475F4E">
      <w:pPr>
        <w:widowControl w:val="0"/>
        <w:spacing w:after="0" w:line="240" w:lineRule="auto"/>
        <w:ind w:firstLine="567"/>
        <w:jc w:val="lowKashida"/>
        <w:rPr>
          <w:rFonts w:ascii="Traditional Arabic" w:hAnsi="Traditional Arabic" w:cs="Traditional Arabic" w:hint="cs"/>
          <w:sz w:val="36"/>
          <w:szCs w:val="36"/>
          <w:rtl/>
        </w:rPr>
      </w:pPr>
      <w:r w:rsidRPr="006E749E">
        <w:rPr>
          <w:rFonts w:ascii="Traditional Arabic" w:hAnsi="Traditional Arabic" w:cs="Traditional Arabic"/>
          <w:sz w:val="36"/>
          <w:szCs w:val="36"/>
          <w:rtl/>
        </w:rPr>
        <w:t>إن هذا الموقف الحصيف من بلقيس</w:t>
      </w:r>
      <w:r w:rsidR="001B3F70">
        <w:rPr>
          <w:rFonts w:ascii="Traditional Arabic" w:hAnsi="Traditional Arabic" w:cs="Traditional Arabic" w:hint="cs"/>
          <w:sz w:val="36"/>
          <w:szCs w:val="36"/>
          <w:rtl/>
        </w:rPr>
        <w:t xml:space="preserve"> </w:t>
      </w:r>
      <w:r w:rsidRPr="006E749E">
        <w:rPr>
          <w:rFonts w:ascii="Traditional Arabic" w:hAnsi="Traditional Arabic" w:cs="Traditional Arabic"/>
          <w:sz w:val="36"/>
          <w:szCs w:val="36"/>
          <w:rtl/>
        </w:rPr>
        <w:t>يعطي درساً بضرورة</w:t>
      </w:r>
      <w:r w:rsidRPr="006E749E">
        <w:rPr>
          <w:rFonts w:ascii="Traditional Arabic" w:hAnsi="Traditional Arabic" w:cs="Traditional Arabic"/>
          <w:sz w:val="36"/>
          <w:szCs w:val="36"/>
        </w:rPr>
        <w:t xml:space="preserve"> </w:t>
      </w:r>
      <w:r w:rsidRPr="006E749E">
        <w:rPr>
          <w:rFonts w:ascii="Traditional Arabic" w:hAnsi="Traditional Arabic" w:cs="Traditional Arabic"/>
          <w:sz w:val="36"/>
          <w:szCs w:val="36"/>
          <w:rtl/>
        </w:rPr>
        <w:t>التأني والتثبت عند سماع الأخبار وتلقيها، وبخاصة بعدما</w:t>
      </w:r>
      <w:r w:rsidR="00003C60">
        <w:rPr>
          <w:rFonts w:ascii="Traditional Arabic" w:hAnsi="Traditional Arabic" w:cs="Traditional Arabic" w:hint="cs"/>
          <w:sz w:val="36"/>
          <w:szCs w:val="36"/>
          <w:rtl/>
        </w:rPr>
        <w:t xml:space="preserve"> </w:t>
      </w:r>
      <w:r w:rsidRPr="006E749E">
        <w:rPr>
          <w:rFonts w:ascii="Traditional Arabic" w:hAnsi="Traditional Arabic" w:cs="Traditional Arabic"/>
          <w:sz w:val="36"/>
          <w:szCs w:val="36"/>
          <w:rtl/>
        </w:rPr>
        <w:t xml:space="preserve"> كثرت</w:t>
      </w:r>
      <w:r w:rsidR="001B3F70">
        <w:rPr>
          <w:rFonts w:ascii="Traditional Arabic" w:hAnsi="Traditional Arabic" w:cs="Traditional Arabic" w:hint="cs"/>
          <w:sz w:val="36"/>
          <w:szCs w:val="36"/>
          <w:rtl/>
        </w:rPr>
        <w:t xml:space="preserve"> </w:t>
      </w:r>
      <w:r w:rsidRPr="006E749E">
        <w:rPr>
          <w:rFonts w:ascii="Traditional Arabic" w:hAnsi="Traditional Arabic" w:cs="Traditional Arabic"/>
          <w:sz w:val="36"/>
          <w:szCs w:val="36"/>
          <w:rtl/>
        </w:rPr>
        <w:t>وسائل نقلها وازدادت سرعة</w:t>
      </w:r>
      <w:r w:rsidRPr="006E749E">
        <w:rPr>
          <w:rFonts w:ascii="Traditional Arabic" w:hAnsi="Traditional Arabic" w:cs="Traditional Arabic"/>
          <w:sz w:val="36"/>
          <w:szCs w:val="36"/>
        </w:rPr>
        <w:t xml:space="preserve"> </w:t>
      </w:r>
      <w:r w:rsidRPr="006E749E">
        <w:rPr>
          <w:rFonts w:ascii="Traditional Arabic" w:hAnsi="Traditional Arabic" w:cs="Traditional Arabic"/>
          <w:sz w:val="36"/>
          <w:szCs w:val="36"/>
          <w:rtl/>
        </w:rPr>
        <w:t xml:space="preserve">تداولها، كرسائل الجوال والإنترنت </w:t>
      </w:r>
      <w:r w:rsidR="00003C60">
        <w:rPr>
          <w:rFonts w:ascii="Traditional Arabic" w:hAnsi="Traditional Arabic" w:cs="Traditional Arabic" w:hint="cs"/>
          <w:sz w:val="36"/>
          <w:szCs w:val="36"/>
          <w:rtl/>
        </w:rPr>
        <w:t xml:space="preserve">، ومواقع التواصل </w:t>
      </w:r>
      <w:r w:rsidRPr="006E749E">
        <w:rPr>
          <w:rFonts w:ascii="Traditional Arabic" w:hAnsi="Traditional Arabic" w:cs="Traditional Arabic"/>
          <w:sz w:val="36"/>
          <w:szCs w:val="36"/>
          <w:rtl/>
        </w:rPr>
        <w:t>ونحوها. فبعض الناس لا</w:t>
      </w:r>
      <w:r w:rsidR="001B3F70">
        <w:rPr>
          <w:rFonts w:ascii="Traditional Arabic" w:hAnsi="Traditional Arabic" w:cs="Traditional Arabic" w:hint="cs"/>
          <w:sz w:val="36"/>
          <w:szCs w:val="36"/>
          <w:rtl/>
        </w:rPr>
        <w:t xml:space="preserve"> </w:t>
      </w:r>
      <w:r w:rsidRPr="006E749E">
        <w:rPr>
          <w:rFonts w:ascii="Traditional Arabic" w:hAnsi="Traditional Arabic" w:cs="Traditional Arabic"/>
          <w:sz w:val="36"/>
          <w:szCs w:val="36"/>
          <w:rtl/>
        </w:rPr>
        <w:t>يكاد يتلقى أو يسمع خبراً إلاّ</w:t>
      </w:r>
      <w:r w:rsidRPr="006E749E">
        <w:rPr>
          <w:rFonts w:ascii="Traditional Arabic" w:hAnsi="Traditional Arabic" w:cs="Traditional Arabic"/>
          <w:sz w:val="36"/>
          <w:szCs w:val="36"/>
        </w:rPr>
        <w:t xml:space="preserve"> </w:t>
      </w:r>
      <w:r w:rsidRPr="006E749E">
        <w:rPr>
          <w:rFonts w:ascii="Traditional Arabic" w:hAnsi="Traditional Arabic" w:cs="Traditional Arabic"/>
          <w:sz w:val="36"/>
          <w:szCs w:val="36"/>
          <w:rtl/>
        </w:rPr>
        <w:t xml:space="preserve">ويسارع إلى نشره دون </w:t>
      </w:r>
      <w:r w:rsidRPr="006E749E">
        <w:rPr>
          <w:rFonts w:ascii="Traditional Arabic" w:hAnsi="Traditional Arabic" w:cs="Traditional Arabic"/>
          <w:sz w:val="36"/>
          <w:szCs w:val="36"/>
          <w:rtl/>
        </w:rPr>
        <w:lastRenderedPageBreak/>
        <w:t>تأمّل لمحتواه ولمدى</w:t>
      </w:r>
      <w:r w:rsidRPr="006E749E">
        <w:rPr>
          <w:rFonts w:ascii="Traditional Arabic" w:hAnsi="Traditional Arabic" w:cs="Traditional Arabic"/>
          <w:sz w:val="36"/>
          <w:szCs w:val="36"/>
        </w:rPr>
        <w:t xml:space="preserve"> </w:t>
      </w:r>
      <w:r w:rsidRPr="006E749E">
        <w:rPr>
          <w:rFonts w:ascii="Traditional Arabic" w:hAnsi="Traditional Arabic" w:cs="Traditional Arabic"/>
          <w:sz w:val="36"/>
          <w:szCs w:val="36"/>
          <w:rtl/>
        </w:rPr>
        <w:t>صحته وجدوى نقله وقد دعا الن</w:t>
      </w:r>
      <w:r w:rsidR="009F71F2" w:rsidRPr="006E749E">
        <w:rPr>
          <w:rFonts w:ascii="Traditional Arabic" w:hAnsi="Traditional Arabic" w:cs="Traditional Arabic"/>
          <w:sz w:val="36"/>
          <w:szCs w:val="36"/>
          <w:rtl/>
        </w:rPr>
        <w:t xml:space="preserve">بي </w:t>
      </w:r>
      <w:r w:rsidR="00D00050" w:rsidRPr="00D00050">
        <w:rPr>
          <w:rFonts w:ascii="Traditional Arabic" w:hAnsi="Traditional Arabic" w:cs="Traditional Arabic"/>
          <w:sz w:val="36"/>
          <w:szCs w:val="36"/>
          <w:rtl/>
        </w:rPr>
        <w:t xml:space="preserve">صلى الله عليه وسلم </w:t>
      </w:r>
      <w:r w:rsidR="009F71F2" w:rsidRPr="00D00050">
        <w:rPr>
          <w:rFonts w:ascii="Traditional Arabic" w:hAnsi="Traditional Arabic" w:cs="Traditional Arabic"/>
          <w:sz w:val="36"/>
          <w:szCs w:val="36"/>
          <w:rtl/>
        </w:rPr>
        <w:t>،</w:t>
      </w:r>
      <w:r w:rsidR="009F71F2" w:rsidRPr="006E749E">
        <w:rPr>
          <w:rFonts w:ascii="Traditional Arabic" w:hAnsi="Traditional Arabic" w:cs="Traditional Arabic" w:hint="cs"/>
          <w:sz w:val="36"/>
          <w:szCs w:val="36"/>
          <w:rtl/>
        </w:rPr>
        <w:t xml:space="preserve"> </w:t>
      </w:r>
      <w:r w:rsidRPr="006E749E">
        <w:rPr>
          <w:rFonts w:ascii="Traditional Arabic" w:hAnsi="Traditional Arabic" w:cs="Traditional Arabic"/>
          <w:sz w:val="36"/>
          <w:szCs w:val="36"/>
          <w:rtl/>
        </w:rPr>
        <w:t>إلى التأني وعدم</w:t>
      </w:r>
      <w:r w:rsidRPr="006E749E">
        <w:rPr>
          <w:rFonts w:ascii="Traditional Arabic" w:hAnsi="Traditional Arabic" w:cs="Traditional Arabic"/>
          <w:sz w:val="36"/>
          <w:szCs w:val="36"/>
        </w:rPr>
        <w:t xml:space="preserve"> </w:t>
      </w:r>
      <w:r w:rsidRPr="006E749E">
        <w:rPr>
          <w:rFonts w:ascii="Traditional Arabic" w:hAnsi="Traditional Arabic" w:cs="Traditional Arabic"/>
          <w:sz w:val="36"/>
          <w:szCs w:val="36"/>
          <w:rtl/>
        </w:rPr>
        <w:t>العجلة</w:t>
      </w:r>
      <w:r w:rsidRPr="006E749E">
        <w:rPr>
          <w:rFonts w:ascii="Traditional Arabic" w:hAnsi="Traditional Arabic" w:cs="Traditional Arabic"/>
          <w:sz w:val="36"/>
          <w:szCs w:val="36"/>
        </w:rPr>
        <w:t xml:space="preserve"> </w:t>
      </w:r>
      <w:r w:rsidRPr="006E749E">
        <w:rPr>
          <w:rFonts w:ascii="Traditional Arabic" w:hAnsi="Traditional Arabic" w:cs="Traditional Arabic"/>
          <w:sz w:val="36"/>
          <w:szCs w:val="36"/>
          <w:rtl/>
        </w:rPr>
        <w:t>فقال</w:t>
      </w:r>
      <w:r w:rsidRPr="006E749E">
        <w:rPr>
          <w:rFonts w:ascii="Traditional Arabic" w:hAnsi="Traditional Arabic" w:cs="Traditional Arabic"/>
          <w:sz w:val="36"/>
          <w:szCs w:val="36"/>
        </w:rPr>
        <w:t xml:space="preserve"> " </w:t>
      </w:r>
      <w:r w:rsidR="008C2D70">
        <w:rPr>
          <w:rFonts w:ascii="Traditional Arabic" w:hAnsi="Traditional Arabic" w:cs="Traditional Arabic"/>
          <w:sz w:val="36"/>
          <w:szCs w:val="36"/>
          <w:rtl/>
        </w:rPr>
        <w:t>ال</w:t>
      </w:r>
      <w:r w:rsidR="008C2D70">
        <w:rPr>
          <w:rFonts w:ascii="Traditional Arabic" w:hAnsi="Traditional Arabic" w:cs="Traditional Arabic" w:hint="cs"/>
          <w:sz w:val="36"/>
          <w:szCs w:val="36"/>
          <w:rtl/>
        </w:rPr>
        <w:t>أناة</w:t>
      </w:r>
      <w:r w:rsidRPr="006E749E">
        <w:rPr>
          <w:rFonts w:ascii="Traditional Arabic" w:hAnsi="Traditional Arabic" w:cs="Traditional Arabic"/>
          <w:sz w:val="36"/>
          <w:szCs w:val="36"/>
          <w:rtl/>
        </w:rPr>
        <w:t xml:space="preserve"> من الله، والعجلة من الشيطان"</w:t>
      </w:r>
      <w:r w:rsidR="00BD2B8E" w:rsidRPr="002763A3">
        <w:rPr>
          <w:rFonts w:ascii="Traditional Arabic" w:hAnsi="Traditional Arabic" w:cs="Traditional Arabic" w:hint="cs"/>
          <w:sz w:val="36"/>
          <w:szCs w:val="36"/>
          <w:vertAlign w:val="superscript"/>
          <w:rtl/>
        </w:rPr>
        <w:t>(</w:t>
      </w:r>
      <w:r w:rsidRPr="006E749E">
        <w:rPr>
          <w:rStyle w:val="FootnoteReference"/>
          <w:rFonts w:ascii="Traditional Arabic" w:hAnsi="Traditional Arabic" w:cs="Traditional Arabic"/>
          <w:sz w:val="36"/>
          <w:szCs w:val="36"/>
          <w:rtl/>
        </w:rPr>
        <w:footnoteReference w:id="165"/>
      </w:r>
      <w:r w:rsidR="00BD2B8E" w:rsidRPr="002763A3">
        <w:rPr>
          <w:rFonts w:ascii="Traditional Arabic" w:hAnsi="Traditional Arabic" w:cs="Traditional Arabic" w:hint="cs"/>
          <w:sz w:val="36"/>
          <w:szCs w:val="36"/>
          <w:vertAlign w:val="superscript"/>
          <w:rtl/>
        </w:rPr>
        <w:t>)</w:t>
      </w:r>
      <w:r w:rsidRPr="006E749E">
        <w:rPr>
          <w:rFonts w:ascii="Traditional Arabic" w:hAnsi="Traditional Arabic" w:cs="Traditional Arabic"/>
          <w:sz w:val="36"/>
          <w:szCs w:val="36"/>
          <w:rtl/>
        </w:rPr>
        <w:t xml:space="preserve"> </w:t>
      </w:r>
    </w:p>
    <w:p w:rsidR="00CD03D0" w:rsidRDefault="00CD03D0" w:rsidP="00475F4E">
      <w:pPr>
        <w:widowControl w:val="0"/>
        <w:spacing w:after="0" w:line="240" w:lineRule="auto"/>
        <w:ind w:firstLine="567"/>
        <w:jc w:val="lowKashida"/>
        <w:rPr>
          <w:rFonts w:ascii="Traditional Arabic" w:hAnsi="Traditional Arabic" w:cs="Traditional Arabic" w:hint="cs"/>
          <w:sz w:val="36"/>
          <w:szCs w:val="36"/>
          <w:rtl/>
        </w:rPr>
      </w:pPr>
    </w:p>
    <w:p w:rsidR="00F5575A" w:rsidRPr="00D45603" w:rsidRDefault="00CA5337" w:rsidP="00475F4E">
      <w:pPr>
        <w:widowControl w:val="0"/>
        <w:spacing w:after="0" w:line="240" w:lineRule="auto"/>
        <w:jc w:val="lowKashida"/>
        <w:rPr>
          <w:rFonts w:ascii="Traditional Arabic" w:hAnsi="Traditional Arabic" w:cs="Traditional Arabic" w:hint="cs"/>
          <w:b/>
          <w:bCs/>
          <w:sz w:val="36"/>
          <w:szCs w:val="36"/>
        </w:rPr>
      </w:pPr>
      <w:r>
        <w:rPr>
          <w:rFonts w:ascii="Traditional Arabic" w:hAnsi="Traditional Arabic" w:cs="Traditional Arabic" w:hint="cs"/>
          <w:b/>
          <w:bCs/>
          <w:sz w:val="36"/>
          <w:szCs w:val="36"/>
          <w:rtl/>
        </w:rPr>
        <w:t>ثالث</w:t>
      </w:r>
      <w:r w:rsidR="00D45603">
        <w:rPr>
          <w:rFonts w:ascii="Traditional Arabic" w:hAnsi="Traditional Arabic" w:cs="Traditional Arabic"/>
          <w:b/>
          <w:bCs/>
          <w:sz w:val="36"/>
          <w:szCs w:val="36"/>
          <w:rtl/>
        </w:rPr>
        <w:t xml:space="preserve"> عشر : إتقان </w:t>
      </w:r>
      <w:r w:rsidR="00160EDD">
        <w:rPr>
          <w:rFonts w:ascii="Traditional Arabic" w:hAnsi="Traditional Arabic" w:cs="Traditional Arabic" w:hint="cs"/>
          <w:b/>
          <w:bCs/>
          <w:sz w:val="36"/>
          <w:szCs w:val="36"/>
          <w:rtl/>
        </w:rPr>
        <w:t xml:space="preserve">مهارة </w:t>
      </w:r>
      <w:r w:rsidR="00D45603">
        <w:rPr>
          <w:rFonts w:ascii="Traditional Arabic" w:hAnsi="Traditional Arabic" w:cs="Traditional Arabic" w:hint="cs"/>
          <w:b/>
          <w:bCs/>
          <w:sz w:val="36"/>
          <w:szCs w:val="36"/>
          <w:rtl/>
        </w:rPr>
        <w:t>ال</w:t>
      </w:r>
      <w:r w:rsidR="00160EDD">
        <w:rPr>
          <w:rFonts w:ascii="Traditional Arabic" w:hAnsi="Traditional Arabic" w:cs="Traditional Arabic" w:hint="cs"/>
          <w:b/>
          <w:bCs/>
          <w:sz w:val="36"/>
          <w:szCs w:val="36"/>
          <w:rtl/>
        </w:rPr>
        <w:t>تحدث</w:t>
      </w:r>
      <w:r w:rsidR="007431FB" w:rsidRPr="00834981">
        <w:rPr>
          <w:rFonts w:ascii="Traditional Arabic" w:hAnsi="Traditional Arabic" w:cs="Traditional Arabic"/>
          <w:b/>
          <w:bCs/>
          <w:sz w:val="36"/>
          <w:szCs w:val="36"/>
          <w:rtl/>
        </w:rPr>
        <w:t xml:space="preserve"> </w:t>
      </w:r>
    </w:p>
    <w:p w:rsidR="00F5575A" w:rsidRPr="00F5575A" w:rsidRDefault="00D45603" w:rsidP="00475F4E">
      <w:pPr>
        <w:widowControl w:val="0"/>
        <w:spacing w:after="0" w:line="240" w:lineRule="auto"/>
        <w:rPr>
          <w:sz w:val="36"/>
          <w:szCs w:val="36"/>
        </w:rPr>
      </w:pPr>
      <w:r w:rsidRPr="00F5575A">
        <w:rPr>
          <w:rFonts w:ascii="Traditional Arabic" w:hAnsi="Traditional Arabic" w:cs="Traditional Arabic"/>
          <w:sz w:val="36"/>
          <w:szCs w:val="36"/>
          <w:rtl/>
        </w:rPr>
        <w:t xml:space="preserve">ولأهمية هذا الأمر  طلب موسى عليه السلام من ربه – سبحانه – أن يرسل إلى هارون عليهما السلام قال تعالى :  </w:t>
      </w:r>
      <w:r w:rsidR="00F5575A" w:rsidRPr="00F5575A">
        <w:rPr>
          <w:rFonts w:ascii="QCF_BSML" w:hAnsi="QCF_BSML" w:cs="QCF_BSML"/>
          <w:color w:val="000000"/>
          <w:sz w:val="36"/>
          <w:szCs w:val="36"/>
          <w:rtl/>
        </w:rPr>
        <w:t xml:space="preserve">ﮋ </w:t>
      </w:r>
      <w:r w:rsidR="00F5575A" w:rsidRPr="00F5575A">
        <w:rPr>
          <w:rFonts w:ascii="QCF_P367" w:hAnsi="QCF_P367" w:cs="QCF_P367"/>
          <w:color w:val="000000"/>
          <w:sz w:val="36"/>
          <w:szCs w:val="36"/>
          <w:rtl/>
        </w:rPr>
        <w:t xml:space="preserve">ﯘ    ﯙ      ﯚ  </w:t>
      </w:r>
      <w:r w:rsidR="00F5575A" w:rsidRPr="00F5575A">
        <w:rPr>
          <w:rFonts w:ascii="QCF_P389" w:hAnsi="QCF_P389" w:cs="QCF_P389"/>
          <w:color w:val="000000"/>
          <w:sz w:val="36"/>
          <w:szCs w:val="36"/>
          <w:rtl/>
        </w:rPr>
        <w:t xml:space="preserve">ﯢ  ﯣ  ﯤ  ﯥ      </w:t>
      </w:r>
      <w:r w:rsidR="00F5575A" w:rsidRPr="00F5575A">
        <w:rPr>
          <w:rFonts w:ascii="QCF_BSML" w:hAnsi="QCF_BSML" w:cs="QCF_BSML"/>
          <w:color w:val="000000"/>
          <w:sz w:val="36"/>
          <w:szCs w:val="36"/>
          <w:rtl/>
        </w:rPr>
        <w:t>ﮊ</w:t>
      </w:r>
      <w:r w:rsidR="00F5575A" w:rsidRPr="00F5575A">
        <w:rPr>
          <w:rFonts w:ascii="Arial" w:hAnsi="Arial"/>
          <w:color w:val="000000"/>
          <w:sz w:val="36"/>
          <w:szCs w:val="36"/>
        </w:rPr>
        <w:t xml:space="preserve"> </w:t>
      </w:r>
      <w:r w:rsidR="00F5575A" w:rsidRPr="00F5575A">
        <w:rPr>
          <w:rFonts w:ascii="Traditional Arabic" w:hAnsi="Traditional Arabic" w:cs="Traditional Arabic" w:hint="cs"/>
          <w:sz w:val="36"/>
          <w:szCs w:val="36"/>
          <w:vertAlign w:val="superscript"/>
          <w:rtl/>
        </w:rPr>
        <w:t>(</w:t>
      </w:r>
      <w:r w:rsidR="00F5575A" w:rsidRPr="00F5575A">
        <w:rPr>
          <w:rStyle w:val="FootnoteReference"/>
          <w:rFonts w:ascii="Traditional Arabic" w:hAnsi="Traditional Arabic" w:cs="Traditional Arabic"/>
          <w:sz w:val="36"/>
          <w:szCs w:val="36"/>
          <w:rtl/>
        </w:rPr>
        <w:footnoteReference w:id="166"/>
      </w:r>
      <w:r w:rsidR="00F5575A" w:rsidRPr="00F5575A">
        <w:rPr>
          <w:rFonts w:ascii="Traditional Arabic" w:hAnsi="Traditional Arabic" w:cs="Traditional Arabic" w:hint="cs"/>
          <w:sz w:val="36"/>
          <w:szCs w:val="36"/>
          <w:vertAlign w:val="superscript"/>
          <w:rtl/>
        </w:rPr>
        <w:t>)</w:t>
      </w:r>
      <w:r w:rsidR="00F5575A" w:rsidRPr="00F5575A">
        <w:rPr>
          <w:rFonts w:ascii="Traditional Arabic" w:hAnsi="Traditional Arabic" w:cs="Traditional Arabic"/>
          <w:sz w:val="36"/>
          <w:szCs w:val="36"/>
          <w:rtl/>
        </w:rPr>
        <w:t xml:space="preserve"> </w:t>
      </w:r>
    </w:p>
    <w:p w:rsidR="007431FB" w:rsidRDefault="00D45603" w:rsidP="00475F4E">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ومن اتقان </w:t>
      </w:r>
      <w:r w:rsidR="00160EDD">
        <w:rPr>
          <w:rFonts w:ascii="Traditional Arabic" w:hAnsi="Traditional Arabic" w:cs="Traditional Arabic" w:hint="cs"/>
          <w:sz w:val="36"/>
          <w:szCs w:val="36"/>
          <w:rtl/>
        </w:rPr>
        <w:t>الحديث</w:t>
      </w:r>
      <w:r>
        <w:rPr>
          <w:rFonts w:ascii="Traditional Arabic" w:hAnsi="Traditional Arabic" w:cs="Traditional Arabic" w:hint="cs"/>
          <w:sz w:val="36"/>
          <w:szCs w:val="36"/>
          <w:rtl/>
        </w:rPr>
        <w:t xml:space="preserve"> مهارة الحوار </w:t>
      </w:r>
      <w:r w:rsidR="0035715D">
        <w:rPr>
          <w:rFonts w:ascii="Traditional Arabic" w:hAnsi="Traditional Arabic" w:cs="Traditional Arabic" w:hint="cs"/>
          <w:sz w:val="36"/>
          <w:szCs w:val="36"/>
          <w:rtl/>
        </w:rPr>
        <w:t>لأن التفاوض قد يطول ، وقد يتخلله شيئ</w:t>
      </w:r>
      <w:r w:rsidR="005851CE">
        <w:rPr>
          <w:rFonts w:ascii="Traditional Arabic" w:hAnsi="Traditional Arabic" w:cs="Traditional Arabic" w:hint="cs"/>
          <w:sz w:val="36"/>
          <w:szCs w:val="36"/>
          <w:rtl/>
        </w:rPr>
        <w:t xml:space="preserve"> من الحوار</w:t>
      </w:r>
      <w:r w:rsidR="0035715D">
        <w:rPr>
          <w:rFonts w:ascii="Traditional Arabic" w:hAnsi="Traditional Arabic" w:cs="Traditional Arabic" w:hint="cs"/>
          <w:sz w:val="36"/>
          <w:szCs w:val="36"/>
          <w:rtl/>
        </w:rPr>
        <w:t xml:space="preserve"> ، </w:t>
      </w:r>
      <w:r w:rsidR="005851CE">
        <w:rPr>
          <w:rFonts w:ascii="Traditional Arabic" w:hAnsi="Traditional Arabic" w:cs="Traditional Arabic" w:hint="cs"/>
          <w:sz w:val="36"/>
          <w:szCs w:val="36"/>
          <w:rtl/>
        </w:rPr>
        <w:t>و</w:t>
      </w:r>
      <w:r w:rsidR="007431FB" w:rsidRPr="00FF6C31">
        <w:rPr>
          <w:rFonts w:ascii="Traditional Arabic" w:hAnsi="Traditional Arabic" w:cs="Traditional Arabic"/>
          <w:sz w:val="36"/>
          <w:szCs w:val="36"/>
          <w:rtl/>
        </w:rPr>
        <w:t>تعد مهارة الحوار إحدى السمات المهمة للمفاوضين ويمثل وجودها أرضية صلبة ، يتم من خلالها التفاوض الهادئ والهادف ، ولذلك ضوابط وأصول وآداب يجب مراعاتها حتى يخرج التفاوض بأفضل النتائج ومحققاً الهدف الذي كان من أجله .</w:t>
      </w:r>
      <w:r w:rsidR="004F5C97">
        <w:rPr>
          <w:rFonts w:ascii="Traditional Arabic" w:hAnsi="Traditional Arabic" w:cs="Traditional Arabic" w:hint="cs"/>
          <w:sz w:val="36"/>
          <w:szCs w:val="36"/>
          <w:rtl/>
        </w:rPr>
        <w:t xml:space="preserve"> </w:t>
      </w:r>
    </w:p>
    <w:p w:rsidR="0033595C" w:rsidRDefault="0033595C" w:rsidP="00475F4E">
      <w:pPr>
        <w:widowControl w:val="0"/>
        <w:spacing w:after="0" w:line="240" w:lineRule="auto"/>
        <w:ind w:firstLine="567"/>
        <w:jc w:val="lowKashida"/>
        <w:rPr>
          <w:rFonts w:ascii="Traditional Arabic" w:hAnsi="Traditional Arabic" w:cs="Traditional Arabic" w:hint="cs"/>
          <w:sz w:val="36"/>
          <w:szCs w:val="36"/>
          <w:rtl/>
        </w:rPr>
      </w:pPr>
    </w:p>
    <w:p w:rsidR="00F92AD4" w:rsidRDefault="00CA5337" w:rsidP="00475F4E">
      <w:pPr>
        <w:widowControl w:val="0"/>
        <w:tabs>
          <w:tab w:val="left" w:pos="8306"/>
        </w:tabs>
        <w:spacing w:after="0" w:line="240" w:lineRule="auto"/>
        <w:jc w:val="lowKashida"/>
        <w:rPr>
          <w:rFonts w:ascii="Traditional Arabic" w:hAnsi="Traditional Arabic" w:cs="Traditional Arabic" w:hint="cs"/>
          <w:b/>
          <w:bCs/>
          <w:color w:val="FF0000"/>
          <w:sz w:val="36"/>
          <w:szCs w:val="36"/>
          <w:rtl/>
        </w:rPr>
      </w:pPr>
      <w:r>
        <w:rPr>
          <w:rFonts w:ascii="Traditional Arabic" w:hAnsi="Traditional Arabic" w:cs="Traditional Arabic" w:hint="cs"/>
          <w:b/>
          <w:bCs/>
          <w:sz w:val="36"/>
          <w:szCs w:val="36"/>
          <w:rtl/>
        </w:rPr>
        <w:t>رابع عشر</w:t>
      </w:r>
      <w:r w:rsidR="00A73B8E">
        <w:rPr>
          <w:rFonts w:ascii="Traditional Arabic" w:hAnsi="Traditional Arabic" w:cs="Traditional Arabic"/>
          <w:b/>
          <w:bCs/>
          <w:sz w:val="36"/>
          <w:szCs w:val="36"/>
          <w:rtl/>
        </w:rPr>
        <w:t xml:space="preserve"> : </w:t>
      </w:r>
      <w:r w:rsidR="00A73B8E">
        <w:rPr>
          <w:rFonts w:ascii="Traditional Arabic" w:hAnsi="Traditional Arabic" w:cs="Traditional Arabic" w:hint="cs"/>
          <w:b/>
          <w:bCs/>
          <w:sz w:val="36"/>
          <w:szCs w:val="36"/>
          <w:rtl/>
        </w:rPr>
        <w:t>إجادة</w:t>
      </w:r>
      <w:r w:rsidR="007431FB" w:rsidRPr="00FF6C31">
        <w:rPr>
          <w:rFonts w:ascii="Traditional Arabic" w:hAnsi="Traditional Arabic" w:cs="Traditional Arabic"/>
          <w:b/>
          <w:bCs/>
          <w:sz w:val="36"/>
          <w:szCs w:val="36"/>
          <w:rtl/>
        </w:rPr>
        <w:t xml:space="preserve"> الأسئلة </w:t>
      </w:r>
    </w:p>
    <w:p w:rsidR="00AF7301" w:rsidRDefault="00F92AD4" w:rsidP="00475F4E">
      <w:pPr>
        <w:widowControl w:val="0"/>
        <w:tabs>
          <w:tab w:val="left" w:pos="8306"/>
        </w:tabs>
        <w:spacing w:after="0" w:line="240" w:lineRule="auto"/>
        <w:ind w:firstLine="565"/>
        <w:jc w:val="lowKashida"/>
        <w:rPr>
          <w:rFonts w:ascii="Traditional Arabic" w:hAnsi="Traditional Arabic" w:cs="Traditional Arabic" w:hint="cs"/>
          <w:sz w:val="36"/>
          <w:szCs w:val="36"/>
          <w:rtl/>
        </w:rPr>
      </w:pPr>
      <w:r w:rsidRPr="00F92AD4">
        <w:rPr>
          <w:rFonts w:ascii="Traditional Arabic" w:hAnsi="Traditional Arabic" w:cs="Traditional Arabic" w:hint="cs"/>
          <w:sz w:val="36"/>
          <w:szCs w:val="36"/>
          <w:rtl/>
        </w:rPr>
        <w:t>المتدبر للقرآن الكريم ، يجد الدقة والإيجاز والوضوح في الأسئلة القرآنية</w:t>
      </w:r>
      <w:r>
        <w:rPr>
          <w:rFonts w:ascii="Traditional Arabic" w:hAnsi="Traditional Arabic" w:cs="Traditional Arabic" w:hint="cs"/>
          <w:sz w:val="36"/>
          <w:szCs w:val="36"/>
          <w:rtl/>
        </w:rPr>
        <w:t xml:space="preserve"> ، </w:t>
      </w:r>
      <w:r w:rsidR="00AF7301">
        <w:rPr>
          <w:rFonts w:ascii="Traditional Arabic" w:hAnsi="Traditional Arabic" w:cs="Traditional Arabic" w:hint="cs"/>
          <w:sz w:val="36"/>
          <w:szCs w:val="36"/>
          <w:rtl/>
        </w:rPr>
        <w:t>ومن أمثلة الأسئلة في القرآن الكريم ، ما يلي :</w:t>
      </w:r>
    </w:p>
    <w:p w:rsidR="007B6995" w:rsidRPr="00AC0C3F" w:rsidRDefault="007B6995" w:rsidP="008F69D5">
      <w:pPr>
        <w:widowControl w:val="0"/>
        <w:numPr>
          <w:ilvl w:val="0"/>
          <w:numId w:val="89"/>
        </w:numPr>
        <w:spacing w:after="0" w:line="240" w:lineRule="auto"/>
        <w:ind w:left="423" w:hanging="142"/>
        <w:jc w:val="lowKashida"/>
        <w:rPr>
          <w:rFonts w:ascii="Traditional Arabic" w:hAnsi="Traditional Arabic" w:cs="Traditional Arabic" w:hint="cs"/>
          <w:sz w:val="32"/>
          <w:szCs w:val="32"/>
          <w:rtl/>
        </w:rPr>
      </w:pPr>
      <w:r w:rsidRPr="00AC0C3F">
        <w:rPr>
          <w:rFonts w:ascii="QCF_BSML" w:hAnsi="QCF_BSML" w:cs="QCF_BSML"/>
          <w:color w:val="000000"/>
          <w:sz w:val="32"/>
          <w:szCs w:val="32"/>
          <w:rtl/>
        </w:rPr>
        <w:t xml:space="preserve">ﮋ </w:t>
      </w:r>
      <w:r w:rsidRPr="00AC0C3F">
        <w:rPr>
          <w:rFonts w:ascii="QCF_P449" w:hAnsi="QCF_P449" w:cs="QCF_P449"/>
          <w:color w:val="000000"/>
          <w:sz w:val="32"/>
          <w:szCs w:val="32"/>
          <w:rtl/>
        </w:rPr>
        <w:t>ﮯ  ﮰ  ﮱ  ﯓ    ﯔ</w:t>
      </w:r>
      <w:r w:rsidRPr="00AC0C3F">
        <w:rPr>
          <w:rFonts w:ascii="QCF_P449" w:hAnsi="QCF_P449" w:cs="QCF_P449"/>
          <w:color w:val="000000"/>
          <w:sz w:val="43"/>
          <w:szCs w:val="43"/>
          <w:rtl/>
        </w:rPr>
        <w:t xml:space="preserve">  </w:t>
      </w:r>
      <w:r w:rsidRPr="00AC0C3F">
        <w:rPr>
          <w:rFonts w:ascii="Arial" w:hAnsi="Arial"/>
          <w:color w:val="000000"/>
          <w:sz w:val="14"/>
          <w:szCs w:val="14"/>
          <w:rtl/>
        </w:rPr>
        <w:t xml:space="preserve"> </w:t>
      </w:r>
      <w:r w:rsidRPr="00AC0C3F">
        <w:rPr>
          <w:rFonts w:ascii="QCF_BSML" w:hAnsi="QCF_BSML" w:cs="QCF_BSML"/>
          <w:color w:val="000000"/>
          <w:sz w:val="32"/>
          <w:szCs w:val="32"/>
          <w:rtl/>
        </w:rPr>
        <w:t>ﮊ</w:t>
      </w:r>
      <w:r w:rsidRPr="00AC0C3F">
        <w:rPr>
          <w:rFonts w:ascii="Traditional Arabic" w:hAnsi="Traditional Arabic" w:cs="Traditional Arabic" w:hint="cs"/>
          <w:sz w:val="32"/>
          <w:szCs w:val="32"/>
          <w:vertAlign w:val="superscript"/>
          <w:rtl/>
        </w:rPr>
        <w:t>(</w:t>
      </w:r>
      <w:r w:rsidRPr="00AC0C3F">
        <w:rPr>
          <w:rStyle w:val="FootnoteReference"/>
          <w:rFonts w:ascii="Traditional Arabic" w:hAnsi="Traditional Arabic" w:cs="Traditional Arabic"/>
          <w:sz w:val="32"/>
          <w:szCs w:val="32"/>
          <w:rtl/>
        </w:rPr>
        <w:footnoteReference w:id="167"/>
      </w:r>
      <w:r w:rsidRPr="00AC0C3F">
        <w:rPr>
          <w:rFonts w:ascii="Traditional Arabic" w:hAnsi="Traditional Arabic" w:cs="Traditional Arabic" w:hint="cs"/>
          <w:sz w:val="32"/>
          <w:szCs w:val="32"/>
          <w:vertAlign w:val="superscript"/>
          <w:rtl/>
        </w:rPr>
        <w:t>)</w:t>
      </w:r>
      <w:r w:rsidRPr="00AC0C3F">
        <w:rPr>
          <w:rFonts w:ascii="Traditional Arabic" w:hAnsi="Traditional Arabic" w:cs="Traditional Arabic"/>
          <w:sz w:val="32"/>
          <w:szCs w:val="32"/>
          <w:rtl/>
        </w:rPr>
        <w:t xml:space="preserve"> </w:t>
      </w:r>
      <w:r w:rsidR="00AC0C3F" w:rsidRPr="00AC0C3F">
        <w:rPr>
          <w:rFonts w:ascii="Traditional Arabic" w:hAnsi="Traditional Arabic" w:cs="Traditional Arabic" w:hint="cs"/>
          <w:sz w:val="32"/>
          <w:szCs w:val="32"/>
          <w:rtl/>
        </w:rPr>
        <w:t>.</w:t>
      </w:r>
    </w:p>
    <w:p w:rsidR="00AF7301" w:rsidRDefault="006166C0" w:rsidP="00475F4E">
      <w:pPr>
        <w:widowControl w:val="0"/>
        <w:tabs>
          <w:tab w:val="left" w:pos="8306"/>
        </w:tabs>
        <w:spacing w:after="0" w:line="240" w:lineRule="auto"/>
        <w:ind w:firstLine="565"/>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والسؤال هنا استفهام إنكاري </w:t>
      </w:r>
      <w:r w:rsidR="00FC7939">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منكراً عليهم انتكاستهم ، حيث يعبدون مصنوعاتهم ، التي صنعوها بأيديهم </w:t>
      </w:r>
      <w:r w:rsidR="00A556FB">
        <w:rPr>
          <w:rFonts w:ascii="Traditional Arabic" w:hAnsi="Traditional Arabic" w:cs="Traditional Arabic" w:hint="cs"/>
          <w:sz w:val="36"/>
          <w:szCs w:val="36"/>
          <w:rtl/>
        </w:rPr>
        <w:t>.</w:t>
      </w:r>
    </w:p>
    <w:p w:rsidR="00F92AD4" w:rsidRDefault="00F92AD4" w:rsidP="00475F4E">
      <w:pPr>
        <w:widowControl w:val="0"/>
        <w:tabs>
          <w:tab w:val="left" w:pos="8306"/>
        </w:tabs>
        <w:spacing w:after="0" w:line="240" w:lineRule="auto"/>
        <w:ind w:firstLine="565"/>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ويدعوا ذلك إلى </w:t>
      </w:r>
      <w:r w:rsidR="00AF7301">
        <w:rPr>
          <w:rFonts w:ascii="Traditional Arabic" w:hAnsi="Traditional Arabic" w:cs="Traditional Arabic" w:hint="cs"/>
          <w:sz w:val="36"/>
          <w:szCs w:val="36"/>
          <w:rtl/>
        </w:rPr>
        <w:t xml:space="preserve">ضرورة </w:t>
      </w:r>
      <w:r>
        <w:rPr>
          <w:rFonts w:ascii="Traditional Arabic" w:hAnsi="Traditional Arabic" w:cs="Traditional Arabic" w:hint="cs"/>
          <w:sz w:val="36"/>
          <w:szCs w:val="36"/>
          <w:rtl/>
        </w:rPr>
        <w:t>حبك الأسئلة ، وأن تكون محددة ، وموجزة ، وواضحة ، وقوية ، ونأخذ نماذج من أسئلة القرآن ، على سبيل المثال ، ومنها</w:t>
      </w:r>
      <w:r w:rsidR="00AC0C3F">
        <w:rPr>
          <w:rFonts w:ascii="Traditional Arabic" w:hAnsi="Traditional Arabic" w:cs="Traditional Arabic" w:hint="cs"/>
          <w:sz w:val="36"/>
          <w:szCs w:val="36"/>
          <w:rtl/>
        </w:rPr>
        <w:t>:</w:t>
      </w:r>
    </w:p>
    <w:p w:rsidR="00F92AD4" w:rsidRPr="00AC0C3F" w:rsidRDefault="00F92AD4" w:rsidP="00FC69C1">
      <w:pPr>
        <w:widowControl w:val="0"/>
        <w:numPr>
          <w:ilvl w:val="0"/>
          <w:numId w:val="89"/>
        </w:numPr>
        <w:spacing w:after="0" w:line="240" w:lineRule="auto"/>
        <w:ind w:left="423" w:hanging="142"/>
        <w:jc w:val="both"/>
        <w:rPr>
          <w:rFonts w:ascii="Traditional Arabic" w:hAnsi="Traditional Arabic" w:cs="Traditional Arabic" w:hint="cs"/>
          <w:sz w:val="36"/>
          <w:szCs w:val="36"/>
          <w:rtl/>
        </w:rPr>
      </w:pPr>
      <w:r w:rsidRPr="00AC0C3F">
        <w:rPr>
          <w:rFonts w:ascii="Traditional Arabic" w:hAnsi="Traditional Arabic" w:cs="Traditional Arabic" w:hint="cs"/>
          <w:sz w:val="36"/>
          <w:szCs w:val="36"/>
          <w:rtl/>
        </w:rPr>
        <w:t>قوله تعالى :</w:t>
      </w:r>
      <w:r w:rsidRPr="00AC0C3F">
        <w:rPr>
          <w:rFonts w:ascii="QCF_BSML" w:hAnsi="QCF_BSML" w:cs="QCF_BSML"/>
          <w:color w:val="000000"/>
          <w:sz w:val="36"/>
          <w:szCs w:val="36"/>
          <w:rtl/>
        </w:rPr>
        <w:t xml:space="preserve"> </w:t>
      </w:r>
      <w:r w:rsidRPr="00AC0C3F">
        <w:rPr>
          <w:rFonts w:ascii="QCF_BSML" w:hAnsi="QCF_BSML" w:cs="QCF_BSML"/>
          <w:color w:val="000000"/>
          <w:sz w:val="32"/>
          <w:szCs w:val="32"/>
          <w:rtl/>
        </w:rPr>
        <w:t>ﮋ</w:t>
      </w:r>
      <w:r w:rsidRPr="00AC0C3F">
        <w:rPr>
          <w:rFonts w:ascii="QCF_BSML" w:hAnsi="QCF_BSML" w:cs="QCF_BSML"/>
          <w:color w:val="000000"/>
          <w:sz w:val="43"/>
          <w:szCs w:val="43"/>
          <w:rtl/>
        </w:rPr>
        <w:t xml:space="preserve"> </w:t>
      </w:r>
      <w:r w:rsidRPr="00AC0C3F">
        <w:rPr>
          <w:rFonts w:ascii="QCF_P043" w:hAnsi="QCF_P043" w:cs="QCF_P043"/>
          <w:color w:val="000000"/>
          <w:sz w:val="32"/>
          <w:szCs w:val="32"/>
          <w:rtl/>
        </w:rPr>
        <w:t>ﭭ  ﭮ  ﭯ  ﭰ  ﭱ  ﭲ   ﭳ  ﭴ    ﭵ  ﭶ  ﭷ  ﭸ  ﭹ  ﭺ  ﭻ  ﭼ  ﭽ  ﭾ   ﭿ  ﮀ  ﮁ  ﮂ  ﮃ</w:t>
      </w:r>
      <w:r w:rsidRPr="00AC0C3F">
        <w:rPr>
          <w:rFonts w:ascii="QCF_P043" w:hAnsi="QCF_P043" w:cs="QCF_P043"/>
          <w:color w:val="0000A5"/>
          <w:sz w:val="32"/>
          <w:szCs w:val="32"/>
          <w:rtl/>
        </w:rPr>
        <w:t>ﮄ</w:t>
      </w:r>
      <w:r w:rsidRPr="00AC0C3F">
        <w:rPr>
          <w:rFonts w:ascii="QCF_P043" w:hAnsi="QCF_P043" w:cs="QCF_P043"/>
          <w:color w:val="000000"/>
          <w:sz w:val="32"/>
          <w:szCs w:val="32"/>
          <w:rtl/>
        </w:rPr>
        <w:t xml:space="preserve">  ﮅ  ﮆ     ﮇ  ﮈ  ﮉ   ﮊ    ﮋ  ﮌ  ﮍ  ﮎ  </w:t>
      </w:r>
      <w:r w:rsidRPr="00AC0C3F">
        <w:rPr>
          <w:rFonts w:ascii="QCF_P043" w:hAnsi="QCF_P043" w:cs="QCF_P043"/>
          <w:color w:val="000000"/>
          <w:sz w:val="32"/>
          <w:szCs w:val="32"/>
          <w:rtl/>
        </w:rPr>
        <w:lastRenderedPageBreak/>
        <w:t>ﮏ  ﮐ  ﮑ  ﮒ   ﮓ</w:t>
      </w:r>
      <w:r w:rsidRPr="00AC0C3F">
        <w:rPr>
          <w:rFonts w:ascii="QCF_P043" w:hAnsi="QCF_P043" w:cs="QCF_P043"/>
          <w:color w:val="0000A5"/>
          <w:sz w:val="32"/>
          <w:szCs w:val="32"/>
          <w:rtl/>
        </w:rPr>
        <w:t>ﮔ</w:t>
      </w:r>
      <w:r w:rsidRPr="00AC0C3F">
        <w:rPr>
          <w:rFonts w:ascii="QCF_P043" w:hAnsi="QCF_P043" w:cs="QCF_P043"/>
          <w:color w:val="000000"/>
          <w:sz w:val="32"/>
          <w:szCs w:val="32"/>
          <w:rtl/>
        </w:rPr>
        <w:t xml:space="preserve">  ﮕ  ﮖ  ﮗ  ﮘ  ﮙ  ﮚ</w:t>
      </w:r>
      <w:r w:rsidRPr="00AC0C3F">
        <w:rPr>
          <w:rFonts w:ascii="QCF_P043" w:hAnsi="QCF_P043" w:cs="QCF_P043"/>
          <w:color w:val="000000"/>
          <w:sz w:val="43"/>
          <w:szCs w:val="43"/>
          <w:rtl/>
        </w:rPr>
        <w:t xml:space="preserve">  </w:t>
      </w:r>
      <w:r w:rsidRPr="00AC0C3F">
        <w:rPr>
          <w:rFonts w:ascii="QCF_BSML" w:hAnsi="QCF_BSML" w:cs="QCF_BSML"/>
          <w:color w:val="000000"/>
          <w:sz w:val="32"/>
          <w:szCs w:val="32"/>
          <w:rtl/>
        </w:rPr>
        <w:t>ﮊ</w:t>
      </w:r>
      <w:r w:rsidRPr="00AC0C3F">
        <w:rPr>
          <w:rFonts w:ascii="Arial" w:hAnsi="Arial"/>
          <w:color w:val="000000"/>
          <w:sz w:val="32"/>
          <w:szCs w:val="32"/>
        </w:rPr>
        <w:t xml:space="preserve"> </w:t>
      </w:r>
      <w:r w:rsidRPr="00AC0C3F">
        <w:rPr>
          <w:rFonts w:ascii="Traditional Arabic" w:hAnsi="Traditional Arabic" w:cs="Traditional Arabic" w:hint="cs"/>
          <w:sz w:val="36"/>
          <w:szCs w:val="36"/>
          <w:vertAlign w:val="superscript"/>
          <w:rtl/>
        </w:rPr>
        <w:t>(</w:t>
      </w:r>
      <w:r w:rsidRPr="00AC0C3F">
        <w:rPr>
          <w:rStyle w:val="FootnoteReference"/>
          <w:rFonts w:ascii="Traditional Arabic" w:hAnsi="Traditional Arabic" w:cs="Traditional Arabic"/>
          <w:sz w:val="36"/>
          <w:szCs w:val="36"/>
          <w:rtl/>
        </w:rPr>
        <w:footnoteReference w:id="168"/>
      </w:r>
      <w:r w:rsidRPr="00AC0C3F">
        <w:rPr>
          <w:rFonts w:ascii="Traditional Arabic" w:hAnsi="Traditional Arabic" w:cs="Traditional Arabic" w:hint="cs"/>
          <w:sz w:val="36"/>
          <w:szCs w:val="36"/>
          <w:vertAlign w:val="superscript"/>
          <w:rtl/>
        </w:rPr>
        <w:t>)</w:t>
      </w:r>
      <w:r w:rsidRPr="00AC0C3F">
        <w:rPr>
          <w:rFonts w:ascii="Traditional Arabic" w:hAnsi="Traditional Arabic" w:cs="Traditional Arabic"/>
          <w:sz w:val="36"/>
          <w:szCs w:val="36"/>
          <w:rtl/>
        </w:rPr>
        <w:t xml:space="preserve"> </w:t>
      </w:r>
    </w:p>
    <w:p w:rsidR="007431FB" w:rsidRPr="00FF6C31" w:rsidRDefault="00174B72" w:rsidP="00475F4E">
      <w:pPr>
        <w:widowControl w:val="0"/>
        <w:tabs>
          <w:tab w:val="left" w:pos="8306"/>
        </w:tabs>
        <w:spacing w:after="0" w:line="240" w:lineRule="auto"/>
        <w:jc w:val="lowKashida"/>
        <w:rPr>
          <w:rFonts w:ascii="Traditional Arabic" w:hAnsi="Traditional Arabic" w:cs="Traditional Arabic"/>
          <w:sz w:val="36"/>
          <w:szCs w:val="36"/>
          <w:rtl/>
        </w:rPr>
      </w:pPr>
      <w:r>
        <w:rPr>
          <w:rFonts w:ascii="Traditional Arabic" w:hAnsi="Traditional Arabic" w:cs="Traditional Arabic"/>
          <w:sz w:val="36"/>
          <w:szCs w:val="36"/>
          <w:rtl/>
        </w:rPr>
        <w:t>طرح الأسئلة له</w:t>
      </w:r>
      <w:r w:rsidR="007431FB" w:rsidRPr="00FF6C31">
        <w:rPr>
          <w:rFonts w:ascii="Traditional Arabic" w:hAnsi="Traditional Arabic" w:cs="Traditional Arabic"/>
          <w:sz w:val="36"/>
          <w:szCs w:val="36"/>
          <w:rtl/>
        </w:rPr>
        <w:t xml:space="preserve"> طرق وأساليب يجب على المفاوض أن يتعلمها بدقة ،</w:t>
      </w:r>
      <w:r w:rsidR="003253A5">
        <w:rPr>
          <w:rFonts w:ascii="Traditional Arabic" w:hAnsi="Traditional Arabic" w:cs="Traditional Arabic" w:hint="cs"/>
          <w:sz w:val="36"/>
          <w:szCs w:val="36"/>
          <w:rtl/>
        </w:rPr>
        <w:t xml:space="preserve"> ومنها ما يلي :</w:t>
      </w:r>
      <w:r w:rsidR="007431FB" w:rsidRPr="00FF6C31">
        <w:rPr>
          <w:rFonts w:ascii="Traditional Arabic" w:hAnsi="Traditional Arabic" w:cs="Traditional Arabic"/>
          <w:sz w:val="36"/>
          <w:szCs w:val="36"/>
          <w:rtl/>
        </w:rPr>
        <w:t xml:space="preserve"> </w:t>
      </w:r>
    </w:p>
    <w:p w:rsidR="007431FB" w:rsidRPr="00FF6C31" w:rsidRDefault="007431FB" w:rsidP="008F69D5">
      <w:pPr>
        <w:pStyle w:val="ListParagraph"/>
        <w:widowControl w:val="0"/>
        <w:numPr>
          <w:ilvl w:val="0"/>
          <w:numId w:val="37"/>
        </w:numPr>
        <w:tabs>
          <w:tab w:val="left" w:pos="848"/>
        </w:tabs>
        <w:spacing w:after="0" w:line="240" w:lineRule="auto"/>
        <w:ind w:left="848" w:hanging="488"/>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يجب الا يوجه أكثر من سؤال في وقت واحد </w:t>
      </w:r>
      <w:r w:rsidR="00170784">
        <w:rPr>
          <w:rFonts w:ascii="Traditional Arabic" w:hAnsi="Traditional Arabic" w:cs="Traditional Arabic" w:hint="cs"/>
          <w:sz w:val="36"/>
          <w:szCs w:val="36"/>
          <w:rtl/>
        </w:rPr>
        <w:t>.</w:t>
      </w:r>
    </w:p>
    <w:p w:rsidR="007431FB" w:rsidRPr="00FF6C31" w:rsidRDefault="007431FB" w:rsidP="008F69D5">
      <w:pPr>
        <w:pStyle w:val="ListParagraph"/>
        <w:widowControl w:val="0"/>
        <w:numPr>
          <w:ilvl w:val="0"/>
          <w:numId w:val="37"/>
        </w:numPr>
        <w:tabs>
          <w:tab w:val="left" w:pos="848"/>
        </w:tabs>
        <w:spacing w:after="0" w:line="240" w:lineRule="auto"/>
        <w:ind w:left="848" w:hanging="488"/>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المفاوض الناجح من يحاول الاستمرار  في المناقشة ، وعدم الهروب من الإجابة على الأسئلة ، إلا ما دعت المصلحة إليه . </w:t>
      </w:r>
    </w:p>
    <w:p w:rsidR="007431FB" w:rsidRPr="00FF6C31" w:rsidRDefault="007431FB" w:rsidP="008F69D5">
      <w:pPr>
        <w:pStyle w:val="ListParagraph"/>
        <w:widowControl w:val="0"/>
        <w:numPr>
          <w:ilvl w:val="0"/>
          <w:numId w:val="37"/>
        </w:numPr>
        <w:tabs>
          <w:tab w:val="left" w:pos="848"/>
        </w:tabs>
        <w:spacing w:after="0" w:line="240" w:lineRule="auto"/>
        <w:ind w:left="848" w:hanging="488"/>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يجب إعداد الأسئلة سلفا </w:t>
      </w:r>
      <w:r w:rsidR="00170784">
        <w:rPr>
          <w:rFonts w:ascii="Traditional Arabic" w:hAnsi="Traditional Arabic" w:cs="Traditional Arabic" w:hint="cs"/>
          <w:sz w:val="36"/>
          <w:szCs w:val="36"/>
          <w:rtl/>
        </w:rPr>
        <w:t>.</w:t>
      </w:r>
    </w:p>
    <w:p w:rsidR="007431FB" w:rsidRPr="00FF6C31" w:rsidRDefault="007431FB" w:rsidP="008F69D5">
      <w:pPr>
        <w:pStyle w:val="ListParagraph"/>
        <w:widowControl w:val="0"/>
        <w:numPr>
          <w:ilvl w:val="0"/>
          <w:numId w:val="37"/>
        </w:numPr>
        <w:tabs>
          <w:tab w:val="left" w:pos="848"/>
        </w:tabs>
        <w:spacing w:after="0" w:line="240" w:lineRule="auto"/>
        <w:ind w:left="848" w:hanging="488"/>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إعادة شرح الاستفسار بصيغ مختلفة </w:t>
      </w:r>
      <w:r w:rsidR="00170784">
        <w:rPr>
          <w:rFonts w:ascii="Traditional Arabic" w:hAnsi="Traditional Arabic" w:cs="Traditional Arabic" w:hint="cs"/>
          <w:sz w:val="36"/>
          <w:szCs w:val="36"/>
          <w:rtl/>
        </w:rPr>
        <w:t>.</w:t>
      </w:r>
    </w:p>
    <w:p w:rsidR="007431FB" w:rsidRPr="00FF6C31" w:rsidRDefault="007431FB" w:rsidP="008F69D5">
      <w:pPr>
        <w:pStyle w:val="ListParagraph"/>
        <w:widowControl w:val="0"/>
        <w:numPr>
          <w:ilvl w:val="0"/>
          <w:numId w:val="37"/>
        </w:numPr>
        <w:tabs>
          <w:tab w:val="left" w:pos="848"/>
        </w:tabs>
        <w:spacing w:after="0" w:line="240" w:lineRule="auto"/>
        <w:ind w:left="848" w:hanging="488"/>
        <w:jc w:val="lowKashida"/>
        <w:rPr>
          <w:rFonts w:ascii="Traditional Arabic" w:hAnsi="Traditional Arabic" w:cs="Traditional Arabic"/>
          <w:sz w:val="36"/>
          <w:szCs w:val="36"/>
        </w:rPr>
      </w:pPr>
      <w:r w:rsidRPr="00FF6C31">
        <w:rPr>
          <w:rFonts w:ascii="Traditional Arabic" w:hAnsi="Traditional Arabic" w:cs="Traditional Arabic"/>
          <w:sz w:val="36"/>
          <w:szCs w:val="36"/>
          <w:rtl/>
        </w:rPr>
        <w:t>المفاوض الناجح من يرتب الاسئلة الهامة ويحتفظ بها في ذهنه</w:t>
      </w:r>
      <w:r w:rsidR="00880665">
        <w:rPr>
          <w:rFonts w:ascii="Traditional Arabic" w:hAnsi="Traditional Arabic" w:cs="Traditional Arabic" w:hint="cs"/>
          <w:sz w:val="36"/>
          <w:szCs w:val="36"/>
          <w:rtl/>
        </w:rPr>
        <w:t xml:space="preserve"> ، ويوثقها بالسطر</w:t>
      </w:r>
      <w:r w:rsidR="00170784">
        <w:rPr>
          <w:rFonts w:ascii="Traditional Arabic" w:hAnsi="Traditional Arabic" w:cs="Traditional Arabic" w:hint="cs"/>
          <w:sz w:val="36"/>
          <w:szCs w:val="36"/>
          <w:rtl/>
        </w:rPr>
        <w:t>.</w:t>
      </w:r>
    </w:p>
    <w:p w:rsidR="007431FB" w:rsidRPr="00FF6C31" w:rsidRDefault="00880665" w:rsidP="008F69D5">
      <w:pPr>
        <w:pStyle w:val="ListParagraph"/>
        <w:widowControl w:val="0"/>
        <w:numPr>
          <w:ilvl w:val="0"/>
          <w:numId w:val="37"/>
        </w:numPr>
        <w:tabs>
          <w:tab w:val="left" w:pos="848"/>
        </w:tabs>
        <w:spacing w:after="0" w:line="240" w:lineRule="auto"/>
        <w:ind w:left="848" w:hanging="488"/>
        <w:jc w:val="lowKashida"/>
        <w:rPr>
          <w:rFonts w:ascii="Traditional Arabic" w:hAnsi="Traditional Arabic" w:cs="Traditional Arabic"/>
          <w:sz w:val="36"/>
          <w:szCs w:val="36"/>
        </w:rPr>
      </w:pPr>
      <w:r>
        <w:rPr>
          <w:rFonts w:ascii="Traditional Arabic" w:hAnsi="Traditional Arabic" w:cs="Traditional Arabic"/>
          <w:sz w:val="36"/>
          <w:szCs w:val="36"/>
          <w:rtl/>
        </w:rPr>
        <w:t>التزام ال</w:t>
      </w:r>
      <w:r>
        <w:rPr>
          <w:rFonts w:ascii="Traditional Arabic" w:hAnsi="Traditional Arabic" w:cs="Traditional Arabic" w:hint="cs"/>
          <w:sz w:val="36"/>
          <w:szCs w:val="36"/>
          <w:rtl/>
        </w:rPr>
        <w:t>آ</w:t>
      </w:r>
      <w:r w:rsidR="007431FB" w:rsidRPr="00FF6C31">
        <w:rPr>
          <w:rFonts w:ascii="Traditional Arabic" w:hAnsi="Traditional Arabic" w:cs="Traditional Arabic"/>
          <w:sz w:val="36"/>
          <w:szCs w:val="36"/>
          <w:rtl/>
        </w:rPr>
        <w:t>د</w:t>
      </w:r>
      <w:r>
        <w:rPr>
          <w:rFonts w:ascii="Traditional Arabic" w:hAnsi="Traditional Arabic" w:cs="Traditional Arabic" w:hint="cs"/>
          <w:sz w:val="36"/>
          <w:szCs w:val="36"/>
          <w:rtl/>
        </w:rPr>
        <w:t>ا</w:t>
      </w:r>
      <w:r w:rsidR="007431FB" w:rsidRPr="00FF6C31">
        <w:rPr>
          <w:rFonts w:ascii="Traditional Arabic" w:hAnsi="Traditional Arabic" w:cs="Traditional Arabic"/>
          <w:sz w:val="36"/>
          <w:szCs w:val="36"/>
          <w:rtl/>
        </w:rPr>
        <w:t>ب في طرح الأسئلة .</w:t>
      </w:r>
    </w:p>
    <w:p w:rsidR="007431FB" w:rsidRPr="00FF6C31" w:rsidRDefault="00CA5337" w:rsidP="00CA5337">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خامس</w:t>
      </w:r>
      <w:r w:rsidR="007431FB" w:rsidRPr="00FF6C31">
        <w:rPr>
          <w:rFonts w:ascii="Traditional Arabic" w:hAnsi="Traditional Arabic" w:cs="Traditional Arabic"/>
          <w:b/>
          <w:bCs/>
          <w:sz w:val="36"/>
          <w:szCs w:val="36"/>
          <w:rtl/>
        </w:rPr>
        <w:t xml:space="preserve"> </w:t>
      </w:r>
      <w:r w:rsidR="00641522">
        <w:rPr>
          <w:rFonts w:ascii="Traditional Arabic" w:hAnsi="Traditional Arabic" w:cs="Traditional Arabic" w:hint="cs"/>
          <w:b/>
          <w:bCs/>
          <w:sz w:val="36"/>
          <w:szCs w:val="36"/>
          <w:rtl/>
        </w:rPr>
        <w:t>و</w:t>
      </w:r>
      <w:r w:rsidR="007431FB" w:rsidRPr="00FF6C31">
        <w:rPr>
          <w:rFonts w:ascii="Traditional Arabic" w:hAnsi="Traditional Arabic" w:cs="Traditional Arabic"/>
          <w:b/>
          <w:bCs/>
          <w:sz w:val="36"/>
          <w:szCs w:val="36"/>
          <w:rtl/>
        </w:rPr>
        <w:t>عشر : أسلوب إجابة الأسئلة</w:t>
      </w:r>
    </w:p>
    <w:p w:rsidR="006F5281" w:rsidRDefault="007431FB" w:rsidP="00FC69C1">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بين القرآن طرق الإجابة على الأسئلة بوضوح </w:t>
      </w:r>
      <w:r w:rsidR="00D80761">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 xml:space="preserve">وحسن بيان </w:t>
      </w:r>
      <w:r w:rsidR="00D80761">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حتى لا يدع مجال</w:t>
      </w:r>
      <w:r w:rsidR="006F5281">
        <w:rPr>
          <w:rFonts w:ascii="Traditional Arabic" w:hAnsi="Traditional Arabic" w:cs="Traditional Arabic" w:hint="cs"/>
          <w:sz w:val="36"/>
          <w:szCs w:val="36"/>
          <w:rtl/>
        </w:rPr>
        <w:t xml:space="preserve"> إلى ا</w:t>
      </w:r>
      <w:r w:rsidRPr="00FF6C31">
        <w:rPr>
          <w:rFonts w:ascii="Traditional Arabic" w:hAnsi="Traditional Arabic" w:cs="Traditional Arabic"/>
          <w:sz w:val="36"/>
          <w:szCs w:val="36"/>
          <w:rtl/>
        </w:rPr>
        <w:t xml:space="preserve">للبس </w:t>
      </w:r>
      <w:r w:rsidR="006F5281">
        <w:rPr>
          <w:rFonts w:ascii="Traditional Arabic" w:hAnsi="Traditional Arabic" w:cs="Traditional Arabic" w:hint="cs"/>
          <w:sz w:val="36"/>
          <w:szCs w:val="36"/>
          <w:rtl/>
        </w:rPr>
        <w:t>في عدد من ال</w:t>
      </w:r>
      <w:r w:rsidR="006F5281">
        <w:rPr>
          <w:rFonts w:ascii="Traditional Arabic" w:hAnsi="Traditional Arabic" w:cs="Traditional Arabic"/>
          <w:sz w:val="36"/>
          <w:szCs w:val="36"/>
          <w:rtl/>
        </w:rPr>
        <w:t>آيات</w:t>
      </w:r>
      <w:r w:rsidR="00D80761">
        <w:rPr>
          <w:rFonts w:ascii="Traditional Arabic" w:hAnsi="Traditional Arabic" w:cs="Traditional Arabic" w:hint="cs"/>
          <w:sz w:val="36"/>
          <w:szCs w:val="36"/>
          <w:rtl/>
        </w:rPr>
        <w:t xml:space="preserve"> ،</w:t>
      </w:r>
      <w:r w:rsidR="006F5281">
        <w:rPr>
          <w:rFonts w:ascii="Traditional Arabic" w:hAnsi="Traditional Arabic" w:cs="Traditional Arabic"/>
          <w:sz w:val="36"/>
          <w:szCs w:val="36"/>
          <w:rtl/>
        </w:rPr>
        <w:t xml:space="preserve"> وهو مت</w:t>
      </w:r>
      <w:r w:rsidR="006F5281">
        <w:rPr>
          <w:rFonts w:ascii="Traditional Arabic" w:hAnsi="Traditional Arabic" w:cs="Traditional Arabic" w:hint="cs"/>
          <w:sz w:val="36"/>
          <w:szCs w:val="36"/>
          <w:rtl/>
        </w:rPr>
        <w:t>نوع في القرآن ،</w:t>
      </w:r>
      <w:r w:rsidRPr="00FF6C31">
        <w:rPr>
          <w:rFonts w:ascii="Traditional Arabic" w:hAnsi="Traditional Arabic" w:cs="Traditional Arabic"/>
          <w:sz w:val="36"/>
          <w:szCs w:val="36"/>
          <w:rtl/>
        </w:rPr>
        <w:t xml:space="preserve"> ومنها ما تبدأ بـ </w:t>
      </w:r>
      <w:r w:rsidR="003B3362" w:rsidRPr="00FF6C31">
        <w:rPr>
          <w:rFonts w:ascii="Traditional Arabic" w:hAnsi="Traditional Arabic" w:cs="Traditional Arabic"/>
          <w:sz w:val="36"/>
          <w:szCs w:val="36"/>
          <w:rtl/>
        </w:rPr>
        <w:t xml:space="preserve">يسألونك </w:t>
      </w:r>
      <w:r w:rsidR="00D80761">
        <w:rPr>
          <w:rFonts w:ascii="Traditional Arabic" w:hAnsi="Traditional Arabic" w:cs="Traditional Arabic" w:hint="cs"/>
          <w:sz w:val="36"/>
          <w:szCs w:val="36"/>
          <w:rtl/>
        </w:rPr>
        <w:t xml:space="preserve">، </w:t>
      </w:r>
      <w:r w:rsidR="006F5281">
        <w:rPr>
          <w:rFonts w:ascii="Traditional Arabic" w:hAnsi="Traditional Arabic" w:cs="Traditional Arabic" w:hint="cs"/>
          <w:sz w:val="36"/>
          <w:szCs w:val="36"/>
          <w:rtl/>
        </w:rPr>
        <w:t xml:space="preserve">مثل ما جاء في قوله تعالى : </w:t>
      </w:r>
      <w:r w:rsidR="00EF47B3">
        <w:rPr>
          <w:rFonts w:ascii="QCF_BSML" w:hAnsi="QCF_BSML" w:cs="QCF_BSML"/>
          <w:color w:val="000000"/>
          <w:sz w:val="32"/>
          <w:szCs w:val="32"/>
          <w:rtl/>
        </w:rPr>
        <w:t xml:space="preserve">ﮋ </w:t>
      </w:r>
      <w:r w:rsidR="00EF47B3">
        <w:rPr>
          <w:rFonts w:ascii="QCF_P029" w:hAnsi="QCF_P029" w:cs="QCF_P029"/>
          <w:color w:val="000000"/>
          <w:sz w:val="32"/>
          <w:szCs w:val="32"/>
          <w:rtl/>
        </w:rPr>
        <w:t>ﮮ   ﮯ  ﮰ</w:t>
      </w:r>
      <w:r w:rsidR="00EF47B3">
        <w:rPr>
          <w:rFonts w:ascii="Arial" w:hAnsi="Arial"/>
          <w:color w:val="000000"/>
          <w:sz w:val="18"/>
          <w:szCs w:val="18"/>
          <w:rtl/>
        </w:rPr>
        <w:t xml:space="preserve"> </w:t>
      </w:r>
      <w:r w:rsidR="00EF47B3">
        <w:rPr>
          <w:rFonts w:ascii="QCF_BSML" w:hAnsi="QCF_BSML" w:cs="QCF_BSML"/>
          <w:color w:val="000000"/>
          <w:sz w:val="32"/>
          <w:szCs w:val="32"/>
          <w:rtl/>
        </w:rPr>
        <w:t>ﮊ</w:t>
      </w:r>
      <w:r w:rsidR="00EF47B3">
        <w:rPr>
          <w:rFonts w:ascii="QCF_BSML" w:hAnsi="QCF_BSML" w:cs="QCF_BSML"/>
          <w:color w:val="000000"/>
          <w:sz w:val="32"/>
          <w:szCs w:val="32"/>
        </w:rPr>
        <w:t xml:space="preserve"> </w:t>
      </w:r>
      <w:r w:rsidR="00DD56F7" w:rsidRPr="00DD56F7">
        <w:rPr>
          <w:rFonts w:ascii="Traditional Arabic" w:hAnsi="Traditional Arabic" w:cs="Traditional Arabic" w:hint="cs"/>
          <w:sz w:val="36"/>
          <w:szCs w:val="36"/>
          <w:vertAlign w:val="superscript"/>
          <w:rtl/>
        </w:rPr>
        <w:t>(</w:t>
      </w:r>
      <w:r w:rsidR="003B3362" w:rsidRPr="00DD56F7">
        <w:rPr>
          <w:rStyle w:val="FootnoteReference"/>
          <w:rFonts w:ascii="Traditional Arabic" w:hAnsi="Traditional Arabic" w:cs="Traditional Arabic"/>
          <w:sz w:val="36"/>
          <w:szCs w:val="36"/>
          <w:rtl/>
        </w:rPr>
        <w:footnoteReference w:id="169"/>
      </w:r>
      <w:r w:rsidR="00DD56F7" w:rsidRPr="00DD56F7">
        <w:rPr>
          <w:rFonts w:ascii="Traditional Arabic" w:hAnsi="Traditional Arabic" w:cs="Traditional Arabic" w:hint="cs"/>
          <w:sz w:val="36"/>
          <w:szCs w:val="36"/>
          <w:vertAlign w:val="superscript"/>
          <w:rtl/>
        </w:rPr>
        <w:t>)</w:t>
      </w:r>
      <w:r w:rsidR="00DD56F7">
        <w:rPr>
          <w:rFonts w:ascii="Traditional Arabic" w:hAnsi="Traditional Arabic" w:cs="Traditional Arabic" w:hint="cs"/>
          <w:sz w:val="36"/>
          <w:szCs w:val="36"/>
          <w:rtl/>
        </w:rPr>
        <w:t>.</w:t>
      </w:r>
    </w:p>
    <w:p w:rsidR="006F5281" w:rsidRDefault="007431FB"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فتأتي الإجابة مباشرة ، </w:t>
      </w:r>
      <w:r w:rsidR="00EF47B3">
        <w:rPr>
          <w:rFonts w:ascii="QCF_BSML" w:hAnsi="QCF_BSML" w:cs="QCF_BSML"/>
          <w:color w:val="000000"/>
          <w:sz w:val="32"/>
          <w:szCs w:val="32"/>
          <w:rtl/>
        </w:rPr>
        <w:t xml:space="preserve">ﮋ </w:t>
      </w:r>
      <w:r w:rsidR="00EF47B3">
        <w:rPr>
          <w:rFonts w:ascii="QCF_P029" w:hAnsi="QCF_P029" w:cs="QCF_P029"/>
          <w:color w:val="000000"/>
          <w:sz w:val="32"/>
          <w:szCs w:val="32"/>
          <w:rtl/>
        </w:rPr>
        <w:t xml:space="preserve">ﯓ  ﯔ  ﯕ  ﯖ  </w:t>
      </w:r>
      <w:r w:rsidR="00EF47B3">
        <w:rPr>
          <w:rFonts w:ascii="QCF_BSML" w:hAnsi="QCF_BSML" w:cs="QCF_BSML"/>
          <w:color w:val="000000"/>
          <w:sz w:val="32"/>
          <w:szCs w:val="32"/>
          <w:rtl/>
        </w:rPr>
        <w:t>ﮊ</w:t>
      </w:r>
      <w:r w:rsidR="00EF47B3">
        <w:rPr>
          <w:rFonts w:ascii="Arial" w:hAnsi="Arial"/>
          <w:color w:val="000000"/>
          <w:sz w:val="18"/>
          <w:szCs w:val="18"/>
        </w:rPr>
        <w:t xml:space="preserve"> </w:t>
      </w:r>
      <w:r w:rsidR="00DD56F7" w:rsidRPr="00DD56F7">
        <w:rPr>
          <w:rFonts w:ascii="Traditional Arabic" w:hAnsi="Traditional Arabic" w:cs="Traditional Arabic" w:hint="cs"/>
          <w:sz w:val="36"/>
          <w:szCs w:val="36"/>
          <w:vertAlign w:val="superscript"/>
          <w:rtl/>
        </w:rPr>
        <w:t>(</w:t>
      </w:r>
      <w:r w:rsidR="006F5281" w:rsidRPr="00DD56F7">
        <w:rPr>
          <w:rStyle w:val="FootnoteReference"/>
          <w:rFonts w:ascii="Traditional Arabic" w:hAnsi="Traditional Arabic" w:cs="Traditional Arabic"/>
          <w:sz w:val="36"/>
          <w:szCs w:val="36"/>
          <w:rtl/>
        </w:rPr>
        <w:footnoteReference w:id="170"/>
      </w:r>
      <w:r w:rsidR="00DD56F7" w:rsidRPr="00DD56F7">
        <w:rPr>
          <w:rFonts w:ascii="Traditional Arabic" w:hAnsi="Traditional Arabic" w:cs="Traditional Arabic" w:hint="cs"/>
          <w:sz w:val="36"/>
          <w:szCs w:val="36"/>
          <w:vertAlign w:val="superscript"/>
          <w:rtl/>
        </w:rPr>
        <w:t>)</w:t>
      </w:r>
      <w:r w:rsidR="00DD56F7">
        <w:rPr>
          <w:rFonts w:ascii="Traditional Arabic" w:hAnsi="Traditional Arabic" w:cs="Traditional Arabic" w:hint="cs"/>
          <w:sz w:val="36"/>
          <w:szCs w:val="36"/>
          <w:rtl/>
        </w:rPr>
        <w:t>.</w:t>
      </w:r>
    </w:p>
    <w:p w:rsidR="009E7C3B" w:rsidRPr="002F4D49" w:rsidRDefault="007431FB" w:rsidP="00475F4E">
      <w:pPr>
        <w:widowControl w:val="0"/>
        <w:spacing w:after="0" w:line="240" w:lineRule="auto"/>
        <w:ind w:firstLine="567"/>
        <w:jc w:val="lowKashida"/>
        <w:rPr>
          <w:rFonts w:ascii="Traditional Arabic" w:hAnsi="Traditional Arabic" w:cs="Traditional Arabic" w:hint="cs"/>
          <w:spacing w:val="-10"/>
          <w:sz w:val="36"/>
          <w:szCs w:val="36"/>
          <w:rtl/>
        </w:rPr>
      </w:pPr>
      <w:r w:rsidRPr="002F4D49">
        <w:rPr>
          <w:rFonts w:ascii="Traditional Arabic" w:hAnsi="Traditional Arabic" w:cs="Traditional Arabic"/>
          <w:spacing w:val="-10"/>
          <w:sz w:val="36"/>
          <w:szCs w:val="36"/>
          <w:rtl/>
        </w:rPr>
        <w:t xml:space="preserve">... فحسن الإجابة على الأسئلة </w:t>
      </w:r>
      <w:r w:rsidR="006F5281" w:rsidRPr="002F4D49">
        <w:rPr>
          <w:rFonts w:ascii="Traditional Arabic" w:hAnsi="Traditional Arabic" w:cs="Traditional Arabic" w:hint="cs"/>
          <w:spacing w:val="-10"/>
          <w:sz w:val="36"/>
          <w:szCs w:val="36"/>
          <w:rtl/>
        </w:rPr>
        <w:t>، تشفي السائل ،</w:t>
      </w:r>
      <w:r w:rsidRPr="002F4D49">
        <w:rPr>
          <w:rFonts w:ascii="Traditional Arabic" w:hAnsi="Traditional Arabic" w:cs="Traditional Arabic"/>
          <w:spacing w:val="-10"/>
          <w:sz w:val="36"/>
          <w:szCs w:val="36"/>
          <w:rtl/>
        </w:rPr>
        <w:t xml:space="preserve"> </w:t>
      </w:r>
      <w:r w:rsidR="006F5281" w:rsidRPr="002F4D49">
        <w:rPr>
          <w:rFonts w:ascii="Traditional Arabic" w:hAnsi="Traditional Arabic" w:cs="Traditional Arabic" w:hint="cs"/>
          <w:spacing w:val="-10"/>
          <w:sz w:val="36"/>
          <w:szCs w:val="36"/>
          <w:rtl/>
        </w:rPr>
        <w:t>و</w:t>
      </w:r>
      <w:r w:rsidRPr="002F4D49">
        <w:rPr>
          <w:rFonts w:ascii="Traditional Arabic" w:hAnsi="Traditional Arabic" w:cs="Traditional Arabic"/>
          <w:spacing w:val="-10"/>
          <w:sz w:val="36"/>
          <w:szCs w:val="36"/>
          <w:rtl/>
        </w:rPr>
        <w:t xml:space="preserve">تلجم السائل عن الاستطراد في الأسئلة </w:t>
      </w:r>
      <w:r w:rsidR="006F5281" w:rsidRPr="002F4D49">
        <w:rPr>
          <w:rFonts w:ascii="Traditional Arabic" w:hAnsi="Traditional Arabic" w:cs="Traditional Arabic" w:hint="cs"/>
          <w:spacing w:val="-10"/>
          <w:sz w:val="36"/>
          <w:szCs w:val="36"/>
          <w:rtl/>
        </w:rPr>
        <w:t xml:space="preserve">، </w:t>
      </w:r>
      <w:r w:rsidR="00D80761" w:rsidRPr="002F4D49">
        <w:rPr>
          <w:rFonts w:ascii="Traditional Arabic" w:hAnsi="Traditional Arabic" w:cs="Traditional Arabic" w:hint="cs"/>
          <w:spacing w:val="-10"/>
          <w:sz w:val="36"/>
          <w:szCs w:val="36"/>
          <w:rtl/>
        </w:rPr>
        <w:t xml:space="preserve">طلباً للاستيضاح </w:t>
      </w:r>
      <w:r w:rsidRPr="002F4D49">
        <w:rPr>
          <w:rFonts w:ascii="Traditional Arabic" w:hAnsi="Traditional Arabic" w:cs="Traditional Arabic"/>
          <w:spacing w:val="-10"/>
          <w:sz w:val="36"/>
          <w:szCs w:val="36"/>
          <w:rtl/>
        </w:rPr>
        <w:t>.</w:t>
      </w:r>
      <w:r w:rsidR="00260EB9" w:rsidRPr="002F4D49">
        <w:rPr>
          <w:rFonts w:ascii="Traditional Arabic" w:hAnsi="Traditional Arabic" w:cs="Traditional Arabic" w:hint="cs"/>
          <w:spacing w:val="-10"/>
          <w:sz w:val="36"/>
          <w:szCs w:val="36"/>
          <w:rtl/>
        </w:rPr>
        <w:t xml:space="preserve"> وأيضاَ جواب إبراهيم الخليل عليه السلام ، على سؤال قومه ، قال تعالى : </w:t>
      </w:r>
      <w:r w:rsidR="009E7C3B" w:rsidRPr="002F4D49">
        <w:rPr>
          <w:rFonts w:ascii="QCF_BSML" w:hAnsi="QCF_BSML" w:cs="QCF_BSML"/>
          <w:color w:val="000000"/>
          <w:spacing w:val="-10"/>
          <w:sz w:val="28"/>
          <w:szCs w:val="28"/>
          <w:rtl/>
        </w:rPr>
        <w:t xml:space="preserve">ﮋ </w:t>
      </w:r>
      <w:r w:rsidR="00260EB9" w:rsidRPr="002F4D49">
        <w:rPr>
          <w:rFonts w:ascii="QCF_P327" w:hAnsi="QCF_P327" w:cs="QCF_P327"/>
          <w:color w:val="000000"/>
          <w:spacing w:val="-10"/>
          <w:sz w:val="32"/>
          <w:szCs w:val="32"/>
          <w:rtl/>
        </w:rPr>
        <w:t>ﭴ  ﭵ  ﭶ   ﭷ  ﭸ  ﭹ  ﭺ  ﭻ  ﭼ  ﭽ  ﭾ   ﭿ  ﮀ  ﮁ  ﮂ  ﮃ  ﮄ</w:t>
      </w:r>
      <w:r w:rsidR="00260EB9" w:rsidRPr="002F4D49">
        <w:rPr>
          <w:rFonts w:ascii="QCF_P327" w:hAnsi="QCF_P327" w:cs="QCF_P327"/>
          <w:color w:val="000000"/>
          <w:spacing w:val="-10"/>
          <w:sz w:val="43"/>
          <w:szCs w:val="43"/>
          <w:rtl/>
        </w:rPr>
        <w:t xml:space="preserve">  </w:t>
      </w:r>
      <w:r w:rsidR="009E7C3B" w:rsidRPr="002F4D49">
        <w:rPr>
          <w:rFonts w:ascii="QCF_BSML" w:hAnsi="QCF_BSML" w:cs="QCF_BSML"/>
          <w:color w:val="000000"/>
          <w:spacing w:val="-10"/>
          <w:sz w:val="28"/>
          <w:szCs w:val="28"/>
          <w:rtl/>
        </w:rPr>
        <w:t>ﮊ</w:t>
      </w:r>
      <w:r w:rsidR="009E7C3B" w:rsidRPr="002F4D49">
        <w:rPr>
          <w:rFonts w:ascii="Arial" w:hAnsi="Arial"/>
          <w:color w:val="000000"/>
          <w:spacing w:val="-10"/>
          <w:sz w:val="14"/>
          <w:szCs w:val="14"/>
        </w:rPr>
        <w:t xml:space="preserve"> </w:t>
      </w:r>
      <w:r w:rsidR="009E7C3B" w:rsidRPr="002F4D49">
        <w:rPr>
          <w:rFonts w:ascii="Traditional Arabic" w:hAnsi="Traditional Arabic" w:cs="Traditional Arabic" w:hint="cs"/>
          <w:spacing w:val="-10"/>
          <w:sz w:val="32"/>
          <w:szCs w:val="32"/>
          <w:vertAlign w:val="superscript"/>
          <w:rtl/>
        </w:rPr>
        <w:t>(</w:t>
      </w:r>
      <w:r w:rsidR="009E7C3B" w:rsidRPr="002F4D49">
        <w:rPr>
          <w:rStyle w:val="FootnoteReference"/>
          <w:rFonts w:ascii="Traditional Arabic" w:hAnsi="Traditional Arabic" w:cs="Traditional Arabic"/>
          <w:spacing w:val="-10"/>
          <w:sz w:val="36"/>
          <w:szCs w:val="36"/>
          <w:rtl/>
        </w:rPr>
        <w:footnoteReference w:id="171"/>
      </w:r>
      <w:r w:rsidR="009E7C3B" w:rsidRPr="002F4D49">
        <w:rPr>
          <w:rFonts w:ascii="Traditional Arabic" w:hAnsi="Traditional Arabic" w:cs="Traditional Arabic" w:hint="cs"/>
          <w:spacing w:val="-10"/>
          <w:sz w:val="36"/>
          <w:szCs w:val="36"/>
          <w:vertAlign w:val="superscript"/>
          <w:rtl/>
        </w:rPr>
        <w:t>)</w:t>
      </w:r>
    </w:p>
    <w:p w:rsidR="007F2C80" w:rsidRDefault="007F2C80" w:rsidP="00475F4E">
      <w:pPr>
        <w:widowControl w:val="0"/>
        <w:spacing w:after="0" w:line="240" w:lineRule="auto"/>
        <w:jc w:val="lowKashida"/>
        <w:rPr>
          <w:rFonts w:ascii="Traditional Arabic" w:hAnsi="Traditional Arabic" w:cs="Traditional Arabic" w:hint="cs"/>
          <w:b/>
          <w:bCs/>
          <w:sz w:val="36"/>
          <w:szCs w:val="36"/>
          <w:rtl/>
        </w:rPr>
      </w:pPr>
    </w:p>
    <w:p w:rsidR="007431FB" w:rsidRPr="00FF6C31" w:rsidRDefault="00CA5337" w:rsidP="00CA5337">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سادس </w:t>
      </w:r>
      <w:r w:rsidR="007431FB" w:rsidRPr="00FF6C31">
        <w:rPr>
          <w:rFonts w:ascii="Traditional Arabic" w:hAnsi="Traditional Arabic" w:cs="Traditional Arabic"/>
          <w:b/>
          <w:bCs/>
          <w:sz w:val="36"/>
          <w:szCs w:val="36"/>
          <w:rtl/>
        </w:rPr>
        <w:t xml:space="preserve">عشر : الشورى </w:t>
      </w:r>
    </w:p>
    <w:p w:rsidR="007431FB" w:rsidRPr="00CD7B41" w:rsidRDefault="007431FB" w:rsidP="00475F4E">
      <w:pPr>
        <w:widowControl w:val="0"/>
        <w:spacing w:after="0" w:line="240" w:lineRule="auto"/>
        <w:ind w:left="26" w:firstLine="567"/>
        <w:jc w:val="lowKashida"/>
        <w:rPr>
          <w:rFonts w:ascii="Traditional Arabic" w:hAnsi="Traditional Arabic" w:cs="Traditional Arabic"/>
          <w:sz w:val="36"/>
          <w:szCs w:val="36"/>
          <w:rtl/>
        </w:rPr>
      </w:pPr>
      <w:r w:rsidRPr="00CD7B41">
        <w:rPr>
          <w:rFonts w:ascii="Traditional Arabic" w:hAnsi="Traditional Arabic" w:cs="Traditional Arabic"/>
          <w:sz w:val="36"/>
          <w:szCs w:val="36"/>
          <w:rtl/>
        </w:rPr>
        <w:t xml:space="preserve">قال تعالى : </w:t>
      </w:r>
      <w:r w:rsidR="00EF47B3" w:rsidRPr="00CD7B41">
        <w:rPr>
          <w:rFonts w:ascii="QCF_BSML" w:hAnsi="QCF_BSML" w:cs="QCF_BSML"/>
          <w:color w:val="000000"/>
          <w:sz w:val="36"/>
          <w:szCs w:val="36"/>
          <w:rtl/>
        </w:rPr>
        <w:t xml:space="preserve">ﮋ </w:t>
      </w:r>
      <w:r w:rsidR="00EF47B3" w:rsidRPr="00CD7B41">
        <w:rPr>
          <w:rFonts w:ascii="QCF_P071" w:hAnsi="QCF_P071" w:cs="QCF_P071"/>
          <w:color w:val="000000"/>
          <w:sz w:val="36"/>
          <w:szCs w:val="36"/>
          <w:rtl/>
        </w:rPr>
        <w:t>ﭭ  ﭮ  ﭯ</w:t>
      </w:r>
      <w:r w:rsidR="00EF47B3" w:rsidRPr="00CD7B41">
        <w:rPr>
          <w:rFonts w:ascii="QCF_P071" w:hAnsi="QCF_P071" w:cs="QCF_P071"/>
          <w:color w:val="0000A5"/>
          <w:sz w:val="36"/>
          <w:szCs w:val="36"/>
          <w:rtl/>
        </w:rPr>
        <w:t>ﭰ</w:t>
      </w:r>
      <w:r w:rsidR="00EF47B3" w:rsidRPr="00CD7B41">
        <w:rPr>
          <w:rFonts w:ascii="QCF_P071" w:hAnsi="QCF_P071" w:cs="QCF_P071"/>
          <w:color w:val="000000"/>
          <w:sz w:val="36"/>
          <w:szCs w:val="36"/>
          <w:rtl/>
        </w:rPr>
        <w:t xml:space="preserve">  ﭱ  ﭲ   ﭳ  ﭴ  ﭵ</w:t>
      </w:r>
      <w:r w:rsidR="00EF47B3" w:rsidRPr="00CD7B41">
        <w:rPr>
          <w:rFonts w:ascii="Arial" w:hAnsi="Arial"/>
          <w:color w:val="000000"/>
          <w:sz w:val="36"/>
          <w:szCs w:val="36"/>
          <w:rtl/>
        </w:rPr>
        <w:t xml:space="preserve"> </w:t>
      </w:r>
      <w:r w:rsidR="00EF47B3" w:rsidRPr="00CD7B41">
        <w:rPr>
          <w:rFonts w:ascii="QCF_BSML" w:hAnsi="QCF_BSML" w:cs="QCF_BSML"/>
          <w:color w:val="000000"/>
          <w:sz w:val="36"/>
          <w:szCs w:val="36"/>
          <w:rtl/>
        </w:rPr>
        <w:t>ﮊ</w:t>
      </w:r>
      <w:r w:rsidR="00EF47B3" w:rsidRPr="00CD7B41">
        <w:rPr>
          <w:rFonts w:ascii="QCF_BSML" w:hAnsi="QCF_BSML" w:cs="QCF_BSML"/>
          <w:color w:val="000000"/>
          <w:sz w:val="36"/>
          <w:szCs w:val="36"/>
        </w:rPr>
        <w:t xml:space="preserve"> </w:t>
      </w:r>
      <w:r w:rsidR="00DD56F7" w:rsidRPr="00CD7B41">
        <w:rPr>
          <w:rFonts w:ascii="Traditional Arabic" w:hAnsi="Traditional Arabic" w:cs="Traditional Arabic" w:hint="cs"/>
          <w:sz w:val="36"/>
          <w:szCs w:val="36"/>
          <w:vertAlign w:val="superscript"/>
          <w:rtl/>
        </w:rPr>
        <w:t>(</w:t>
      </w:r>
      <w:r w:rsidRPr="00CD7B41">
        <w:rPr>
          <w:rStyle w:val="FootnoteReference"/>
          <w:rFonts w:ascii="Traditional Arabic" w:hAnsi="Traditional Arabic" w:cs="Traditional Arabic"/>
          <w:sz w:val="36"/>
          <w:szCs w:val="36"/>
          <w:rtl/>
        </w:rPr>
        <w:footnoteReference w:id="172"/>
      </w:r>
      <w:r w:rsidR="00DD56F7" w:rsidRPr="00CD7B41">
        <w:rPr>
          <w:rFonts w:ascii="Traditional Arabic" w:hAnsi="Traditional Arabic" w:cs="Traditional Arabic" w:hint="cs"/>
          <w:sz w:val="36"/>
          <w:szCs w:val="36"/>
          <w:vertAlign w:val="superscript"/>
          <w:rtl/>
        </w:rPr>
        <w:t>)</w:t>
      </w:r>
      <w:r w:rsidR="00DD56F7" w:rsidRPr="00CD7B41">
        <w:rPr>
          <w:rFonts w:ascii="Traditional Arabic" w:hAnsi="Traditional Arabic" w:cs="Traditional Arabic" w:hint="cs"/>
          <w:sz w:val="36"/>
          <w:szCs w:val="36"/>
          <w:rtl/>
        </w:rPr>
        <w:t>.</w:t>
      </w:r>
      <w:r w:rsidRPr="00CD7B41">
        <w:rPr>
          <w:rFonts w:ascii="Traditional Arabic" w:hAnsi="Traditional Arabic" w:cs="Traditional Arabic"/>
          <w:sz w:val="36"/>
          <w:szCs w:val="36"/>
          <w:rtl/>
        </w:rPr>
        <w:t xml:space="preserve"> </w:t>
      </w:r>
    </w:p>
    <w:p w:rsidR="00001054" w:rsidRPr="00CD7B41" w:rsidRDefault="007431FB" w:rsidP="00475F4E">
      <w:pPr>
        <w:widowControl w:val="0"/>
        <w:spacing w:after="0" w:line="240" w:lineRule="auto"/>
        <w:ind w:left="-11" w:firstLine="576"/>
        <w:jc w:val="lowKashida"/>
        <w:rPr>
          <w:rFonts w:ascii="Traditional Arabic" w:hAnsi="Traditional Arabic" w:cs="Traditional Arabic" w:hint="cs"/>
          <w:sz w:val="36"/>
          <w:szCs w:val="36"/>
          <w:rtl/>
        </w:rPr>
      </w:pPr>
      <w:r w:rsidRPr="00FF6C31">
        <w:rPr>
          <w:rFonts w:ascii="Traditional Arabic" w:hAnsi="Traditional Arabic" w:cs="Traditional Arabic"/>
          <w:sz w:val="36"/>
          <w:szCs w:val="36"/>
          <w:rtl/>
        </w:rPr>
        <w:lastRenderedPageBreak/>
        <w:t xml:space="preserve"> وأمر الله نبيه </w:t>
      </w:r>
      <w:r w:rsidR="00CD7B41">
        <w:rPr>
          <w:rFonts w:ascii="Traditional Arabic" w:hAnsi="Traditional Arabic" w:cs="Traditional Arabic"/>
          <w:color w:val="000000"/>
          <w:sz w:val="36"/>
          <w:szCs w:val="36"/>
        </w:rPr>
        <w:sym w:font="AGA Arabesque" w:char="F072"/>
      </w:r>
      <w:r w:rsidR="00CD7B41">
        <w:rPr>
          <w:rFonts w:ascii="Times New Roman" w:hAnsi="Times New Roman" w:cs="Traditional Arabic" w:hint="cs"/>
          <w:sz w:val="24"/>
          <w:szCs w:val="28"/>
          <w:rtl/>
        </w:rPr>
        <w:t xml:space="preserve"> </w:t>
      </w:r>
      <w:r w:rsidRPr="00FF6C31">
        <w:rPr>
          <w:rFonts w:ascii="Traditional Arabic" w:hAnsi="Traditional Arabic" w:cs="Traditional Arabic"/>
          <w:sz w:val="36"/>
          <w:szCs w:val="36"/>
          <w:rtl/>
        </w:rPr>
        <w:t>بالمشورة لما فيها من الخير العميم على الأمة وفي هذه الآية</w:t>
      </w:r>
      <w:r w:rsidR="00CD7B41">
        <w:rPr>
          <w:rFonts w:ascii="Traditional Arabic" w:hAnsi="Traditional Arabic" w:cs="Traditional Arabic"/>
          <w:sz w:val="36"/>
          <w:szCs w:val="36"/>
          <w:rtl/>
        </w:rPr>
        <w:t xml:space="preserve"> الكريمة ، " </w:t>
      </w:r>
      <w:r w:rsidR="00C15458">
        <w:rPr>
          <w:rFonts w:ascii="QCF_BSML" w:hAnsi="QCF_BSML" w:cs="QCF_BSML"/>
          <w:color w:val="000000"/>
          <w:sz w:val="32"/>
          <w:szCs w:val="32"/>
          <w:rtl/>
        </w:rPr>
        <w:t>ﮋ</w:t>
      </w:r>
      <w:r w:rsidR="00CD7B41" w:rsidRPr="00C15458">
        <w:rPr>
          <w:rFonts w:ascii="QCF_P071" w:hAnsi="QCF_P071" w:cs="QCF_P071"/>
          <w:color w:val="000000"/>
          <w:sz w:val="32"/>
          <w:szCs w:val="32"/>
          <w:rtl/>
        </w:rPr>
        <w:t>ﭭ  ﭮ  ﭯ</w:t>
      </w:r>
      <w:r w:rsidR="00CD7B41" w:rsidRPr="00C15458">
        <w:rPr>
          <w:rFonts w:ascii="QCF_P071" w:hAnsi="QCF_P071" w:cs="QCF_P071"/>
          <w:color w:val="0000A5"/>
          <w:sz w:val="32"/>
          <w:szCs w:val="32"/>
          <w:rtl/>
        </w:rPr>
        <w:t>ﭰ</w:t>
      </w:r>
      <w:r w:rsidR="00CD7B41" w:rsidRPr="00C15458">
        <w:rPr>
          <w:rFonts w:ascii="QCF_P071" w:hAnsi="QCF_P071" w:cs="QCF_P071"/>
          <w:color w:val="000000"/>
          <w:sz w:val="32"/>
          <w:szCs w:val="32"/>
          <w:rtl/>
        </w:rPr>
        <w:t xml:space="preserve">  </w:t>
      </w:r>
      <w:r w:rsidR="00CD7B41" w:rsidRPr="00C15458">
        <w:rPr>
          <w:rFonts w:ascii="QCF_BSML" w:hAnsi="QCF_BSML" w:cs="QCF_BSML"/>
          <w:color w:val="000000"/>
          <w:sz w:val="32"/>
          <w:szCs w:val="32"/>
          <w:rtl/>
        </w:rPr>
        <w:t>ﮊ</w:t>
      </w:r>
      <w:r w:rsidR="00CD7B41">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 xml:space="preserve">أي في أمر الحرب إذ الكلام فيه أو فيما يصح أن يشاور فيه استظهارا برأيهم وتطييبا لنفوسهم وتمهيدا لسنة المشاورة للأمة </w:t>
      </w:r>
      <w:r w:rsidR="00CD7B41">
        <w:rPr>
          <w:rFonts w:ascii="Traditional Arabic" w:hAnsi="Traditional Arabic" w:cs="Traditional Arabic" w:hint="cs"/>
          <w:sz w:val="36"/>
          <w:szCs w:val="36"/>
          <w:rtl/>
        </w:rPr>
        <w:t>،</w:t>
      </w:r>
      <w:r w:rsidRPr="00FF6C31">
        <w:rPr>
          <w:rFonts w:ascii="Traditional Arabic" w:hAnsi="Traditional Arabic" w:cs="Traditional Arabic"/>
          <w:sz w:val="36"/>
          <w:szCs w:val="36"/>
          <w:rtl/>
        </w:rPr>
        <w:t xml:space="preserve"> </w:t>
      </w:r>
      <w:r w:rsidR="00CD7B41" w:rsidRPr="00C15458">
        <w:rPr>
          <w:rFonts w:ascii="QCF_BSML" w:hAnsi="QCF_BSML" w:cs="QCF_BSML"/>
          <w:color w:val="000000"/>
          <w:sz w:val="32"/>
          <w:szCs w:val="32"/>
          <w:rtl/>
        </w:rPr>
        <w:t>ﮋ</w:t>
      </w:r>
      <w:r w:rsidR="00CD7B41" w:rsidRPr="00C15458">
        <w:rPr>
          <w:rFonts w:ascii="QCF_P071" w:hAnsi="QCF_P071" w:cs="QCF_P071"/>
          <w:color w:val="000000"/>
          <w:sz w:val="32"/>
          <w:szCs w:val="32"/>
          <w:rtl/>
        </w:rPr>
        <w:t xml:space="preserve"> ﭱ  ﭲ</w:t>
      </w:r>
      <w:r w:rsidR="00CD7B41" w:rsidRPr="00C15458">
        <w:rPr>
          <w:rFonts w:ascii="Traditional Arabic" w:hAnsi="Traditional Arabic" w:cs="Traditional Arabic"/>
          <w:sz w:val="32"/>
          <w:szCs w:val="32"/>
          <w:rtl/>
        </w:rPr>
        <w:t xml:space="preserve"> </w:t>
      </w:r>
      <w:r w:rsidR="00CD7B41" w:rsidRPr="00C15458">
        <w:rPr>
          <w:rFonts w:ascii="QCF_BSML" w:hAnsi="QCF_BSML" w:cs="QCF_BSML"/>
          <w:color w:val="000000"/>
          <w:sz w:val="32"/>
          <w:szCs w:val="32"/>
          <w:rtl/>
        </w:rPr>
        <w:t>ﮊ</w:t>
      </w:r>
      <w:r w:rsidRPr="00C15458">
        <w:rPr>
          <w:rFonts w:ascii="Traditional Arabic" w:hAnsi="Traditional Arabic" w:cs="Traditional Arabic"/>
          <w:sz w:val="32"/>
          <w:szCs w:val="32"/>
          <w:rtl/>
        </w:rPr>
        <w:t xml:space="preserve"> </w:t>
      </w:r>
      <w:r w:rsidRPr="00FF6C31">
        <w:rPr>
          <w:rFonts w:ascii="Traditional Arabic" w:hAnsi="Traditional Arabic" w:cs="Traditional Arabic"/>
          <w:sz w:val="36"/>
          <w:szCs w:val="36"/>
          <w:rtl/>
        </w:rPr>
        <w:t xml:space="preserve">فإذا وطنت نفسك على شيء بعد الشورى  </w:t>
      </w:r>
      <w:r w:rsidR="00CD7B41" w:rsidRPr="00CD7B41">
        <w:rPr>
          <w:rFonts w:ascii="QCF_BSML" w:hAnsi="QCF_BSML" w:cs="QCF_BSML"/>
          <w:color w:val="000000"/>
          <w:sz w:val="36"/>
          <w:szCs w:val="36"/>
          <w:rtl/>
        </w:rPr>
        <w:t>ﮋ</w:t>
      </w:r>
      <w:r w:rsidR="00CD7B41" w:rsidRPr="00FF6C31">
        <w:rPr>
          <w:rFonts w:ascii="Traditional Arabic" w:hAnsi="Traditional Arabic" w:cs="Traditional Arabic"/>
          <w:sz w:val="36"/>
          <w:szCs w:val="36"/>
          <w:rtl/>
        </w:rPr>
        <w:t xml:space="preserve"> </w:t>
      </w:r>
      <w:r w:rsidRPr="00FF6C31">
        <w:rPr>
          <w:rFonts w:ascii="Traditional Arabic" w:hAnsi="Traditional Arabic" w:cs="Traditional Arabic"/>
          <w:sz w:val="36"/>
          <w:szCs w:val="36"/>
          <w:rtl/>
        </w:rPr>
        <w:t xml:space="preserve">فتوكل على الله </w:t>
      </w:r>
      <w:r w:rsidR="00CD7B41" w:rsidRPr="00CD7B41">
        <w:rPr>
          <w:rFonts w:ascii="QCF_BSML" w:hAnsi="QCF_BSML" w:cs="QCF_BSML"/>
          <w:color w:val="000000"/>
          <w:sz w:val="36"/>
          <w:szCs w:val="36"/>
          <w:rtl/>
        </w:rPr>
        <w:t>ﮊ</w:t>
      </w:r>
      <w:r w:rsidRPr="00FF6C31">
        <w:rPr>
          <w:rFonts w:ascii="Traditional Arabic" w:hAnsi="Traditional Arabic" w:cs="Traditional Arabic"/>
          <w:sz w:val="36"/>
          <w:szCs w:val="36"/>
          <w:rtl/>
        </w:rPr>
        <w:t xml:space="preserve"> في إمضاء أمرك على ما هو أصلح لك فإنه لا يعلمه سواه "</w:t>
      </w:r>
      <w:r w:rsidRPr="00FF6C31">
        <w:rPr>
          <w:rStyle w:val="FootnoteReference"/>
          <w:rFonts w:ascii="Traditional Arabic" w:hAnsi="Traditional Arabic" w:cs="Traditional Arabic"/>
          <w:sz w:val="36"/>
          <w:szCs w:val="36"/>
          <w:rtl/>
        </w:rPr>
        <w:footnoteReference w:id="173"/>
      </w:r>
      <w:r w:rsidR="00BC2569">
        <w:rPr>
          <w:rFonts w:ascii="Traditional Arabic" w:hAnsi="Traditional Arabic" w:cs="Traditional Arabic"/>
          <w:sz w:val="36"/>
          <w:szCs w:val="36"/>
          <w:rtl/>
        </w:rPr>
        <w:t xml:space="preserve"> </w:t>
      </w:r>
      <w:r w:rsidRPr="00FF6C31">
        <w:rPr>
          <w:rFonts w:ascii="Traditional Arabic" w:hAnsi="Traditional Arabic" w:cs="Traditional Arabic"/>
          <w:sz w:val="36"/>
          <w:szCs w:val="36"/>
          <w:rtl/>
        </w:rPr>
        <w:t xml:space="preserve">وينبري الفضلاء للمشورة في </w:t>
      </w:r>
      <w:r w:rsidRPr="00CD7B41">
        <w:rPr>
          <w:rFonts w:ascii="Traditional Arabic" w:hAnsi="Traditional Arabic" w:cs="Traditional Arabic"/>
          <w:sz w:val="36"/>
          <w:szCs w:val="36"/>
          <w:rtl/>
        </w:rPr>
        <w:t>الملمات وفيما يخدم المصلحة العامة أو الخاصة ، لما فيها من الرشد والسلامة ، ومن ثنايا الآية</w:t>
      </w:r>
      <w:r w:rsidR="00252BA3" w:rsidRPr="00CD7B41">
        <w:rPr>
          <w:rFonts w:ascii="Traditional Arabic" w:hAnsi="Traditional Arabic" w:cs="Traditional Arabic" w:hint="cs"/>
          <w:sz w:val="36"/>
          <w:szCs w:val="36"/>
          <w:rtl/>
        </w:rPr>
        <w:t xml:space="preserve"> الكريمة</w:t>
      </w:r>
      <w:r w:rsidRPr="00CD7B41">
        <w:rPr>
          <w:rFonts w:ascii="Traditional Arabic" w:hAnsi="Traditional Arabic" w:cs="Traditional Arabic"/>
          <w:sz w:val="36"/>
          <w:szCs w:val="36"/>
          <w:rtl/>
        </w:rPr>
        <w:t xml:space="preserve"> </w:t>
      </w:r>
      <w:r w:rsidR="00EF21E6" w:rsidRPr="00CD7B41">
        <w:rPr>
          <w:rFonts w:ascii="Traditional Arabic" w:hAnsi="Traditional Arabic" w:cs="Traditional Arabic" w:hint="cs"/>
          <w:sz w:val="36"/>
          <w:szCs w:val="36"/>
          <w:rtl/>
        </w:rPr>
        <w:t xml:space="preserve">: </w:t>
      </w:r>
      <w:r w:rsidR="00EF21E6" w:rsidRPr="00C15458">
        <w:rPr>
          <w:rFonts w:ascii="QCF_BSML" w:hAnsi="QCF_BSML" w:cs="QCF_BSML"/>
          <w:color w:val="000000"/>
          <w:sz w:val="32"/>
          <w:szCs w:val="32"/>
          <w:rtl/>
        </w:rPr>
        <w:t xml:space="preserve">ﮋ </w:t>
      </w:r>
      <w:r w:rsidR="009F1D41" w:rsidRPr="00C15458">
        <w:rPr>
          <w:rFonts w:ascii="QCF_P071" w:hAnsi="QCF_P071" w:cs="QCF_P071"/>
          <w:color w:val="000000"/>
          <w:sz w:val="32"/>
          <w:szCs w:val="32"/>
          <w:rtl/>
        </w:rPr>
        <w:t>ﭭ  ﭮ  ﭯ</w:t>
      </w:r>
      <w:r w:rsidR="009F1D41" w:rsidRPr="00C15458">
        <w:rPr>
          <w:rFonts w:ascii="QCF_P071" w:hAnsi="QCF_P071" w:cs="QCF_P071"/>
          <w:color w:val="0000A5"/>
          <w:sz w:val="32"/>
          <w:szCs w:val="32"/>
          <w:rtl/>
        </w:rPr>
        <w:t>ﭰ</w:t>
      </w:r>
      <w:r w:rsidR="009F1D41" w:rsidRPr="00C15458">
        <w:rPr>
          <w:rFonts w:ascii="QCF_P071" w:hAnsi="QCF_P071" w:cs="QCF_P071"/>
          <w:color w:val="000000"/>
          <w:sz w:val="32"/>
          <w:szCs w:val="32"/>
          <w:rtl/>
        </w:rPr>
        <w:t xml:space="preserve">  </w:t>
      </w:r>
      <w:r w:rsidR="00EF21E6" w:rsidRPr="00C15458">
        <w:rPr>
          <w:rFonts w:ascii="QCF_BSML" w:hAnsi="QCF_BSML" w:cs="QCF_BSML"/>
          <w:color w:val="000000"/>
          <w:sz w:val="32"/>
          <w:szCs w:val="32"/>
          <w:rtl/>
        </w:rPr>
        <w:t>ﮊ</w:t>
      </w:r>
      <w:r w:rsidR="00EF47B3" w:rsidRPr="00CD7B41">
        <w:rPr>
          <w:rFonts w:ascii="Traditional Arabic" w:hAnsi="Traditional Arabic" w:cs="Traditional Arabic" w:hint="cs"/>
          <w:sz w:val="36"/>
          <w:szCs w:val="36"/>
          <w:vertAlign w:val="superscript"/>
          <w:rtl/>
        </w:rPr>
        <w:t>(</w:t>
      </w:r>
      <w:r w:rsidRPr="00CD7B41">
        <w:rPr>
          <w:rStyle w:val="FootnoteReference"/>
          <w:rFonts w:ascii="Traditional Arabic" w:hAnsi="Traditional Arabic" w:cs="Traditional Arabic"/>
          <w:sz w:val="36"/>
          <w:szCs w:val="36"/>
          <w:rtl/>
        </w:rPr>
        <w:footnoteReference w:id="174"/>
      </w:r>
      <w:r w:rsidR="00EF47B3" w:rsidRPr="00CD7B41">
        <w:rPr>
          <w:rFonts w:ascii="Traditional Arabic" w:hAnsi="Traditional Arabic" w:cs="Traditional Arabic" w:hint="cs"/>
          <w:sz w:val="36"/>
          <w:szCs w:val="36"/>
          <w:vertAlign w:val="superscript"/>
          <w:rtl/>
        </w:rPr>
        <w:t>)</w:t>
      </w:r>
      <w:r w:rsidRPr="00CD7B41">
        <w:rPr>
          <w:rFonts w:ascii="Traditional Arabic" w:hAnsi="Traditional Arabic" w:cs="Traditional Arabic"/>
          <w:sz w:val="36"/>
          <w:szCs w:val="36"/>
          <w:rtl/>
        </w:rPr>
        <w:t xml:space="preserve"> </w:t>
      </w:r>
    </w:p>
    <w:p w:rsidR="007431FB" w:rsidRPr="00EF21E6" w:rsidRDefault="007431FB" w:rsidP="00475F4E">
      <w:pPr>
        <w:widowControl w:val="0"/>
        <w:spacing w:after="0" w:line="240" w:lineRule="auto"/>
        <w:ind w:left="-11" w:firstLine="576"/>
        <w:jc w:val="lowKashida"/>
        <w:rPr>
          <w:rtl/>
        </w:rPr>
      </w:pPr>
      <w:r w:rsidRPr="00FF6C31">
        <w:rPr>
          <w:rFonts w:ascii="Traditional Arabic" w:hAnsi="Traditional Arabic" w:cs="Traditional Arabic"/>
          <w:sz w:val="36"/>
          <w:szCs w:val="36"/>
          <w:rtl/>
        </w:rPr>
        <w:t>" أي: الأمور التي تحتاج إلى استشارة ونظر وفكر، فإن في الاستشارة من الفوائد والمصالح الدينية والدنيوية ما</w:t>
      </w:r>
      <w:r w:rsidR="009D5832">
        <w:rPr>
          <w:rFonts w:ascii="Traditional Arabic" w:hAnsi="Traditional Arabic" w:cs="Traditional Arabic"/>
          <w:sz w:val="36"/>
          <w:szCs w:val="36"/>
          <w:rtl/>
        </w:rPr>
        <w:t xml:space="preserve"> لا يمكن حصره</w:t>
      </w:r>
      <w:r w:rsidR="009D5832">
        <w:rPr>
          <w:rFonts w:ascii="Traditional Arabic" w:hAnsi="Traditional Arabic" w:cs="Traditional Arabic" w:hint="cs"/>
          <w:sz w:val="36"/>
          <w:szCs w:val="36"/>
          <w:rtl/>
        </w:rPr>
        <w:t>.</w:t>
      </w:r>
    </w:p>
    <w:p w:rsidR="007431FB" w:rsidRPr="00FF6C31" w:rsidRDefault="009D5832" w:rsidP="00475F4E">
      <w:pPr>
        <w:widowControl w:val="0"/>
        <w:spacing w:after="0" w:line="240" w:lineRule="auto"/>
        <w:ind w:left="-11" w:firstLine="576"/>
        <w:jc w:val="lowKashida"/>
        <w:rPr>
          <w:rFonts w:ascii="Traditional Arabic" w:hAnsi="Traditional Arabic" w:cs="Traditional Arabic"/>
          <w:sz w:val="36"/>
          <w:szCs w:val="36"/>
          <w:rtl/>
        </w:rPr>
      </w:pPr>
      <w:r>
        <w:rPr>
          <w:rFonts w:ascii="Traditional Arabic" w:hAnsi="Traditional Arabic" w:cs="Traditional Arabic" w:hint="cs"/>
          <w:sz w:val="36"/>
          <w:szCs w:val="36"/>
          <w:rtl/>
        </w:rPr>
        <w:t>و</w:t>
      </w:r>
      <w:r w:rsidR="007431FB" w:rsidRPr="00FF6C31">
        <w:rPr>
          <w:rFonts w:ascii="Traditional Arabic" w:hAnsi="Traditional Arabic" w:cs="Traditional Arabic"/>
          <w:sz w:val="36"/>
          <w:szCs w:val="36"/>
          <w:rtl/>
        </w:rPr>
        <w:t>منها: أن المشاورة من العبادات المتقرب بها إلى الله.</w:t>
      </w:r>
    </w:p>
    <w:p w:rsidR="007431FB" w:rsidRPr="00FF6C31" w:rsidRDefault="007431FB" w:rsidP="00475F4E">
      <w:pPr>
        <w:widowControl w:val="0"/>
        <w:spacing w:after="0" w:line="240" w:lineRule="auto"/>
        <w:ind w:left="-11" w:firstLine="576"/>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ومنها: أن فيها تسميحا لخواطرهم، وإزالة لما يصير في القلوب عند الحوادث، فإن من له الأمر على الناس -إذا جمع أهل الرأي: والفضل وشاورهم في حادثة من الحوادث- اطمأنت نفوسهم و</w:t>
      </w:r>
      <w:r w:rsidR="00E222BB">
        <w:rPr>
          <w:rFonts w:ascii="Traditional Arabic" w:hAnsi="Traditional Arabic" w:cs="Traditional Arabic"/>
          <w:sz w:val="36"/>
          <w:szCs w:val="36"/>
          <w:rtl/>
        </w:rPr>
        <w:t>أحبوه، وعلموا أنه ليس بمستبد</w:t>
      </w:r>
      <w:r w:rsidRPr="00FF6C31">
        <w:rPr>
          <w:rFonts w:ascii="Traditional Arabic" w:hAnsi="Traditional Arabic" w:cs="Traditional Arabic"/>
          <w:sz w:val="36"/>
          <w:szCs w:val="36"/>
          <w:rtl/>
        </w:rPr>
        <w:t xml:space="preserve"> عليهم، وإنما ينظر إلى المصلحة الكلية العامة للجميع، فبذلوا جهدهم ومقدورهم في طاعته، لعلمهم بسعيه في مصالح العموم، بخلاف من ليس كذلك، فإنهم لا يكادون يحبونه محبة صادقة، ولا يطيعونه وإن أطاعوه فطاعة غير تامة.</w:t>
      </w:r>
    </w:p>
    <w:p w:rsidR="007431FB" w:rsidRPr="00FF6C31" w:rsidRDefault="007431FB" w:rsidP="00475F4E">
      <w:pPr>
        <w:widowControl w:val="0"/>
        <w:spacing w:after="0" w:line="240" w:lineRule="auto"/>
        <w:ind w:left="-11" w:firstLine="576"/>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ومنها: أن في الاستشارة تن</w:t>
      </w:r>
      <w:r w:rsidR="00EF21E6">
        <w:rPr>
          <w:rFonts w:ascii="Traditional Arabic" w:hAnsi="Traditional Arabic" w:cs="Traditional Arabic" w:hint="cs"/>
          <w:sz w:val="36"/>
          <w:szCs w:val="36"/>
          <w:rtl/>
        </w:rPr>
        <w:t>ّ</w:t>
      </w:r>
      <w:r w:rsidRPr="00FF6C31">
        <w:rPr>
          <w:rFonts w:ascii="Traditional Arabic" w:hAnsi="Traditional Arabic" w:cs="Traditional Arabic"/>
          <w:sz w:val="36"/>
          <w:szCs w:val="36"/>
          <w:rtl/>
        </w:rPr>
        <w:t>ور الأفكار، بسبب إعمالها فيما وضعت له، فصار في ذلك زيادة للعقول.</w:t>
      </w:r>
    </w:p>
    <w:p w:rsidR="009F7C31" w:rsidRPr="00590381" w:rsidRDefault="007431FB" w:rsidP="00475F4E">
      <w:pPr>
        <w:widowControl w:val="0"/>
        <w:spacing w:after="0" w:line="240" w:lineRule="auto"/>
        <w:ind w:left="-11" w:firstLine="576"/>
        <w:jc w:val="lowKashida"/>
        <w:rPr>
          <w:rFonts w:ascii="Times New Roman" w:hAnsi="Times New Roman" w:cs="Traditional Arabic"/>
          <w:sz w:val="24"/>
          <w:szCs w:val="28"/>
        </w:rPr>
      </w:pPr>
      <w:r w:rsidRPr="00FF6C31">
        <w:rPr>
          <w:rFonts w:ascii="Traditional Arabic" w:hAnsi="Traditional Arabic" w:cs="Traditional Arabic"/>
          <w:sz w:val="36"/>
          <w:szCs w:val="36"/>
          <w:rtl/>
        </w:rPr>
        <w:t xml:space="preserve">ومنها: ما تنتجه الاستشارة من الرأي: المصيب، فإن المشاور لا يكاد يخطئ في فعله، وإن أخطأ أو لم يتم له مطلوب، فليس بملوم، فإذا كان الله يقول لرسوله </w:t>
      </w:r>
      <w:r w:rsidR="00590381">
        <w:rPr>
          <w:rFonts w:ascii="Traditional Arabic" w:hAnsi="Traditional Arabic" w:cs="Traditional Arabic"/>
          <w:color w:val="000000"/>
          <w:sz w:val="36"/>
          <w:szCs w:val="36"/>
        </w:rPr>
        <w:sym w:font="AGA Arabesque" w:char="F072"/>
      </w:r>
      <w:r w:rsidRPr="00FF6C31">
        <w:rPr>
          <w:rFonts w:ascii="Traditional Arabic" w:hAnsi="Traditional Arabic" w:cs="Traditional Arabic"/>
          <w:sz w:val="36"/>
          <w:szCs w:val="36"/>
          <w:rtl/>
        </w:rPr>
        <w:t xml:space="preserve"> وهو أكمل الناس عقلا وأغزرهم علما</w:t>
      </w:r>
      <w:r w:rsidR="0018433C">
        <w:rPr>
          <w:rFonts w:ascii="Traditional Arabic" w:hAnsi="Traditional Arabic" w:cs="Traditional Arabic" w:hint="cs"/>
          <w:sz w:val="36"/>
          <w:szCs w:val="36"/>
          <w:rtl/>
        </w:rPr>
        <w:t>ً</w:t>
      </w:r>
      <w:r w:rsidRPr="00FF6C31">
        <w:rPr>
          <w:rFonts w:ascii="Traditional Arabic" w:hAnsi="Traditional Arabic" w:cs="Traditional Arabic"/>
          <w:sz w:val="36"/>
          <w:szCs w:val="36"/>
          <w:rtl/>
        </w:rPr>
        <w:t>، وأفضلهم رأيا</w:t>
      </w:r>
      <w:r w:rsidR="0018433C">
        <w:rPr>
          <w:rFonts w:ascii="Traditional Arabic" w:hAnsi="Traditional Arabic" w:cs="Traditional Arabic" w:hint="cs"/>
          <w:sz w:val="36"/>
          <w:szCs w:val="36"/>
          <w:rtl/>
        </w:rPr>
        <w:t>ً</w:t>
      </w:r>
      <w:r w:rsidRPr="00FF6C31">
        <w:rPr>
          <w:rFonts w:ascii="Traditional Arabic" w:hAnsi="Traditional Arabic" w:cs="Traditional Arabic"/>
          <w:sz w:val="36"/>
          <w:szCs w:val="36"/>
          <w:rtl/>
        </w:rPr>
        <w:t xml:space="preserve">-: </w:t>
      </w:r>
      <w:r w:rsidR="009F7C31">
        <w:rPr>
          <w:rFonts w:ascii="QCF_BSML" w:hAnsi="QCF_BSML" w:cs="QCF_BSML"/>
          <w:color w:val="000000"/>
          <w:sz w:val="32"/>
          <w:szCs w:val="32"/>
          <w:rtl/>
        </w:rPr>
        <w:t>ﮋ</w:t>
      </w:r>
      <w:r w:rsidR="009F7C31">
        <w:rPr>
          <w:rFonts w:ascii="QCF_BSML" w:hAnsi="QCF_BSML" w:cs="QCF_BSML"/>
          <w:color w:val="000000"/>
          <w:sz w:val="32"/>
          <w:szCs w:val="32"/>
        </w:rPr>
        <w:t xml:space="preserve"> </w:t>
      </w:r>
      <w:r w:rsidR="009F7C31">
        <w:rPr>
          <w:rFonts w:ascii="QCF_P071" w:hAnsi="QCF_P071" w:cs="QCF_P071"/>
          <w:color w:val="000000"/>
          <w:sz w:val="32"/>
          <w:szCs w:val="32"/>
          <w:rtl/>
        </w:rPr>
        <w:t>ﭭ  ﭮ  ﭯ</w:t>
      </w:r>
      <w:r w:rsidR="0018433C">
        <w:rPr>
          <w:rFonts w:ascii="QCF_BSML" w:hAnsi="QCF_BSML" w:cs="QCF_BSML"/>
          <w:color w:val="000000"/>
          <w:sz w:val="32"/>
          <w:szCs w:val="32"/>
          <w:rtl/>
        </w:rPr>
        <w:t>ﮊ</w:t>
      </w:r>
      <w:r w:rsidR="0018433C" w:rsidRPr="00FF6C31">
        <w:rPr>
          <w:rFonts w:ascii="Traditional Arabic" w:hAnsi="Traditional Arabic" w:cs="Traditional Arabic"/>
          <w:sz w:val="36"/>
          <w:szCs w:val="36"/>
          <w:rtl/>
        </w:rPr>
        <w:t xml:space="preserve"> </w:t>
      </w:r>
      <w:r w:rsidR="009F7C31" w:rsidRPr="00FF6C31">
        <w:rPr>
          <w:rFonts w:ascii="Traditional Arabic" w:hAnsi="Traditional Arabic" w:cs="Traditional Arabic"/>
          <w:sz w:val="36"/>
          <w:szCs w:val="36"/>
          <w:rtl/>
        </w:rPr>
        <w:t>فكيف بغيره؟!</w:t>
      </w:r>
    </w:p>
    <w:p w:rsidR="007431FB" w:rsidRPr="00FF6C31" w:rsidRDefault="007431FB" w:rsidP="00475F4E">
      <w:pPr>
        <w:widowControl w:val="0"/>
        <w:spacing w:after="0" w:line="240" w:lineRule="auto"/>
        <w:ind w:left="26"/>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ثم قال تعالى: </w:t>
      </w:r>
      <w:r w:rsidR="00001054">
        <w:rPr>
          <w:rFonts w:ascii="QCF_BSML" w:hAnsi="QCF_BSML" w:cs="QCF_BSML"/>
          <w:color w:val="000000"/>
          <w:sz w:val="32"/>
          <w:szCs w:val="32"/>
          <w:rtl/>
        </w:rPr>
        <w:t>ﮋ</w:t>
      </w:r>
      <w:r w:rsidRPr="00FF6C31">
        <w:rPr>
          <w:rFonts w:ascii="Traditional Arabic" w:hAnsi="Traditional Arabic" w:cs="Traditional Arabic"/>
          <w:sz w:val="36"/>
          <w:szCs w:val="36"/>
          <w:rtl/>
        </w:rPr>
        <w:t xml:space="preserve"> </w:t>
      </w:r>
      <w:r w:rsidR="006D6B5E">
        <w:rPr>
          <w:rFonts w:ascii="QCF_P071" w:hAnsi="QCF_P071" w:cs="QCF_P071"/>
          <w:color w:val="000000"/>
          <w:sz w:val="32"/>
          <w:szCs w:val="32"/>
          <w:rtl/>
        </w:rPr>
        <w:t>ﭱ  ﭲ</w:t>
      </w:r>
      <w:r w:rsidR="006D6B5E" w:rsidRPr="00FF6C31">
        <w:rPr>
          <w:rFonts w:ascii="Traditional Arabic" w:hAnsi="Traditional Arabic" w:cs="Traditional Arabic"/>
          <w:sz w:val="36"/>
          <w:szCs w:val="36"/>
          <w:rtl/>
        </w:rPr>
        <w:t xml:space="preserve"> </w:t>
      </w:r>
      <w:r w:rsidR="00001054">
        <w:rPr>
          <w:rFonts w:ascii="QCF_BSML" w:hAnsi="QCF_BSML" w:cs="QCF_BSML"/>
          <w:color w:val="000000"/>
          <w:sz w:val="32"/>
          <w:szCs w:val="32"/>
          <w:rtl/>
        </w:rPr>
        <w:t>ﮊ</w:t>
      </w:r>
      <w:r w:rsidRPr="00FF6C31">
        <w:rPr>
          <w:rFonts w:ascii="Traditional Arabic" w:hAnsi="Traditional Arabic" w:cs="Traditional Arabic"/>
          <w:sz w:val="36"/>
          <w:szCs w:val="36"/>
          <w:rtl/>
        </w:rPr>
        <w:t xml:space="preserve"> أي: على أمر من الأمور بعد الاستشارة فيه، إن كان يحتاج إلى استشارة </w:t>
      </w:r>
      <w:r w:rsidR="00001054">
        <w:rPr>
          <w:rFonts w:ascii="QCF_BSML" w:hAnsi="QCF_BSML" w:cs="QCF_BSML"/>
          <w:color w:val="000000"/>
          <w:sz w:val="32"/>
          <w:szCs w:val="32"/>
          <w:rtl/>
        </w:rPr>
        <w:t>ﮋ</w:t>
      </w:r>
      <w:r w:rsidRPr="00FF6C31">
        <w:rPr>
          <w:rFonts w:ascii="Traditional Arabic" w:hAnsi="Traditional Arabic" w:cs="Traditional Arabic"/>
          <w:sz w:val="36"/>
          <w:szCs w:val="36"/>
          <w:rtl/>
        </w:rPr>
        <w:t xml:space="preserve"> </w:t>
      </w:r>
      <w:r w:rsidR="006D6B5E">
        <w:rPr>
          <w:rFonts w:ascii="QCF_P071" w:hAnsi="QCF_P071" w:cs="QCF_P071"/>
          <w:color w:val="000000"/>
          <w:sz w:val="32"/>
          <w:szCs w:val="32"/>
          <w:rtl/>
        </w:rPr>
        <w:t>ﭳ  ﭴ  ﭵ</w:t>
      </w:r>
      <w:r w:rsidR="006D6B5E">
        <w:rPr>
          <w:rFonts w:ascii="Arial" w:hAnsi="Arial"/>
          <w:color w:val="000000"/>
          <w:sz w:val="18"/>
          <w:szCs w:val="18"/>
          <w:rtl/>
        </w:rPr>
        <w:t xml:space="preserve"> </w:t>
      </w:r>
      <w:r w:rsidR="00001054">
        <w:rPr>
          <w:rFonts w:ascii="QCF_BSML" w:hAnsi="QCF_BSML" w:cs="QCF_BSML"/>
          <w:color w:val="000000"/>
          <w:sz w:val="32"/>
          <w:szCs w:val="32"/>
          <w:rtl/>
        </w:rPr>
        <w:t>ﮊ</w:t>
      </w:r>
      <w:r w:rsidRPr="00FF6C31">
        <w:rPr>
          <w:rFonts w:ascii="Traditional Arabic" w:hAnsi="Traditional Arabic" w:cs="Traditional Arabic"/>
          <w:sz w:val="36"/>
          <w:szCs w:val="36"/>
          <w:rtl/>
        </w:rPr>
        <w:t xml:space="preserve"> أي: اعتمد على حول الله وقوته، متبرئا من حولك وقوتك، </w:t>
      </w:r>
      <w:r w:rsidR="00001054">
        <w:rPr>
          <w:rFonts w:ascii="QCF_BSML" w:hAnsi="QCF_BSML" w:cs="QCF_BSML"/>
          <w:color w:val="000000"/>
          <w:sz w:val="32"/>
          <w:szCs w:val="32"/>
          <w:rtl/>
        </w:rPr>
        <w:t>ﮋ</w:t>
      </w:r>
      <w:r w:rsidRPr="00FF6C31">
        <w:rPr>
          <w:rFonts w:ascii="Traditional Arabic" w:hAnsi="Traditional Arabic" w:cs="Traditional Arabic"/>
          <w:sz w:val="36"/>
          <w:szCs w:val="36"/>
          <w:rtl/>
        </w:rPr>
        <w:t xml:space="preserve"> </w:t>
      </w:r>
      <w:r w:rsidR="006D6B5E">
        <w:rPr>
          <w:rFonts w:ascii="QCF_P071" w:hAnsi="QCF_P071" w:cs="QCF_P071"/>
          <w:color w:val="000000"/>
          <w:sz w:val="32"/>
          <w:szCs w:val="32"/>
          <w:rtl/>
        </w:rPr>
        <w:t xml:space="preserve">ﭷ  </w:t>
      </w:r>
      <w:r w:rsidR="006D6B5E">
        <w:rPr>
          <w:rFonts w:ascii="QCF_P071" w:hAnsi="QCF_P071" w:cs="QCF_P071"/>
          <w:color w:val="000000"/>
          <w:sz w:val="32"/>
          <w:szCs w:val="32"/>
          <w:rtl/>
        </w:rPr>
        <w:lastRenderedPageBreak/>
        <w:t xml:space="preserve">ﭸ  ﭹ  ﭺ  </w:t>
      </w:r>
      <w:r w:rsidR="00001054">
        <w:rPr>
          <w:rFonts w:ascii="QCF_BSML" w:hAnsi="QCF_BSML" w:cs="QCF_BSML"/>
          <w:color w:val="000000"/>
          <w:sz w:val="32"/>
          <w:szCs w:val="32"/>
          <w:rtl/>
        </w:rPr>
        <w:t>ﮊ</w:t>
      </w:r>
      <w:r w:rsidRPr="00FF6C31">
        <w:rPr>
          <w:rFonts w:ascii="Traditional Arabic" w:hAnsi="Traditional Arabic" w:cs="Traditional Arabic"/>
          <w:sz w:val="36"/>
          <w:szCs w:val="36"/>
          <w:rtl/>
        </w:rPr>
        <w:t xml:space="preserve"> عليه، اللاجئين إليه"</w:t>
      </w:r>
      <w:r w:rsidR="00DD56F7" w:rsidRPr="00DD56F7">
        <w:rPr>
          <w:rFonts w:ascii="Traditional Arabic" w:hAnsi="Traditional Arabic" w:cs="Traditional Arabic" w:hint="cs"/>
          <w:sz w:val="36"/>
          <w:szCs w:val="36"/>
          <w:vertAlign w:val="superscript"/>
          <w:rtl/>
        </w:rPr>
        <w:t>(</w:t>
      </w:r>
      <w:r w:rsidRPr="00DD56F7">
        <w:rPr>
          <w:rStyle w:val="FootnoteReference"/>
          <w:rFonts w:ascii="Traditional Arabic" w:hAnsi="Traditional Arabic" w:cs="Traditional Arabic"/>
          <w:sz w:val="36"/>
          <w:szCs w:val="36"/>
          <w:rtl/>
        </w:rPr>
        <w:footnoteReference w:id="175"/>
      </w:r>
      <w:r w:rsidR="00DD56F7" w:rsidRPr="00DD56F7">
        <w:rPr>
          <w:rFonts w:ascii="Traditional Arabic" w:hAnsi="Traditional Arabic" w:cs="Traditional Arabic" w:hint="cs"/>
          <w:sz w:val="36"/>
          <w:szCs w:val="36"/>
          <w:vertAlign w:val="superscript"/>
          <w:rtl/>
        </w:rPr>
        <w:t>)</w:t>
      </w:r>
      <w:r w:rsidR="00DD56F7">
        <w:rPr>
          <w:rFonts w:ascii="Traditional Arabic" w:hAnsi="Traditional Arabic" w:cs="Traditional Arabic" w:hint="cs"/>
          <w:sz w:val="36"/>
          <w:szCs w:val="36"/>
          <w:rtl/>
        </w:rPr>
        <w:t>.</w:t>
      </w:r>
      <w:r w:rsidRPr="00FF6C31">
        <w:rPr>
          <w:rFonts w:ascii="Traditional Arabic" w:hAnsi="Traditional Arabic" w:cs="Traditional Arabic"/>
          <w:sz w:val="36"/>
          <w:szCs w:val="36"/>
          <w:rtl/>
        </w:rPr>
        <w:t xml:space="preserve"> </w:t>
      </w:r>
    </w:p>
    <w:p w:rsidR="007431FB" w:rsidRPr="00FF6C31" w:rsidRDefault="007431FB" w:rsidP="00475F4E">
      <w:pPr>
        <w:widowControl w:val="0"/>
        <w:spacing w:after="0" w:line="240" w:lineRule="auto"/>
        <w:ind w:left="26"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 وللمشورة آداب لكي تؤتي أكلها ومنها ما يلي :</w:t>
      </w:r>
    </w:p>
    <w:p w:rsidR="007431FB" w:rsidRPr="00FF6C31" w:rsidRDefault="007431FB" w:rsidP="008F69D5">
      <w:pPr>
        <w:widowControl w:val="0"/>
        <w:numPr>
          <w:ilvl w:val="0"/>
          <w:numId w:val="38"/>
        </w:numPr>
        <w:spacing w:after="0" w:line="240" w:lineRule="auto"/>
        <w:ind w:left="1315"/>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استشارة الحكماء </w:t>
      </w:r>
      <w:r w:rsidR="00DD56F7">
        <w:rPr>
          <w:rFonts w:ascii="Traditional Arabic" w:hAnsi="Traditional Arabic" w:cs="Traditional Arabic"/>
          <w:sz w:val="36"/>
          <w:szCs w:val="36"/>
          <w:rtl/>
        </w:rPr>
        <w:t>وذووا الرأي والفكر الصريح</w:t>
      </w:r>
      <w:r w:rsidR="00DD56F7">
        <w:rPr>
          <w:rFonts w:ascii="Traditional Arabic" w:hAnsi="Traditional Arabic" w:cs="Traditional Arabic" w:hint="cs"/>
          <w:sz w:val="36"/>
          <w:szCs w:val="36"/>
          <w:rtl/>
        </w:rPr>
        <w:t>.</w:t>
      </w:r>
    </w:p>
    <w:p w:rsidR="007431FB" w:rsidRPr="00FF6C31" w:rsidRDefault="007431FB" w:rsidP="008F69D5">
      <w:pPr>
        <w:widowControl w:val="0"/>
        <w:numPr>
          <w:ilvl w:val="0"/>
          <w:numId w:val="38"/>
        </w:numPr>
        <w:spacing w:after="0" w:line="240" w:lineRule="auto"/>
        <w:ind w:left="1315"/>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أن يتصفوا بالأمانة والعدالة </w:t>
      </w:r>
      <w:r w:rsidR="00DD56F7">
        <w:rPr>
          <w:rFonts w:ascii="Traditional Arabic" w:hAnsi="Traditional Arabic" w:cs="Traditional Arabic" w:hint="cs"/>
          <w:sz w:val="36"/>
          <w:szCs w:val="36"/>
          <w:rtl/>
        </w:rPr>
        <w:t>.</w:t>
      </w:r>
    </w:p>
    <w:p w:rsidR="009D5832" w:rsidRDefault="007431FB" w:rsidP="008F69D5">
      <w:pPr>
        <w:widowControl w:val="0"/>
        <w:numPr>
          <w:ilvl w:val="0"/>
          <w:numId w:val="38"/>
        </w:numPr>
        <w:spacing w:after="0" w:line="240" w:lineRule="auto"/>
        <w:ind w:left="1315"/>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أن تربطهم روابط الدين والمحبة</w:t>
      </w:r>
      <w:r w:rsidR="00DD56F7">
        <w:rPr>
          <w:rFonts w:ascii="Traditional Arabic" w:hAnsi="Traditional Arabic" w:cs="Traditional Arabic" w:hint="cs"/>
          <w:sz w:val="36"/>
          <w:szCs w:val="36"/>
          <w:rtl/>
        </w:rPr>
        <w:t>.</w:t>
      </w:r>
      <w:r w:rsidRPr="00FF6C31">
        <w:rPr>
          <w:rFonts w:ascii="Traditional Arabic" w:hAnsi="Traditional Arabic" w:cs="Traditional Arabic"/>
          <w:sz w:val="36"/>
          <w:szCs w:val="36"/>
          <w:rtl/>
        </w:rPr>
        <w:t xml:space="preserve">  </w:t>
      </w:r>
    </w:p>
    <w:p w:rsidR="007431FB" w:rsidRPr="00FF6C31" w:rsidRDefault="007431FB" w:rsidP="00475F4E">
      <w:pPr>
        <w:widowControl w:val="0"/>
        <w:spacing w:after="0" w:line="240" w:lineRule="auto"/>
        <w:ind w:left="26"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وينبغي </w:t>
      </w:r>
      <w:r w:rsidR="00252BA3">
        <w:rPr>
          <w:rFonts w:ascii="Traditional Arabic" w:hAnsi="Traditional Arabic" w:cs="Traditional Arabic"/>
          <w:sz w:val="36"/>
          <w:szCs w:val="36"/>
          <w:rtl/>
        </w:rPr>
        <w:t xml:space="preserve">في مشاورتهم أمور </w:t>
      </w:r>
      <w:r w:rsidR="00252BA3">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منها ما يلي :</w:t>
      </w:r>
    </w:p>
    <w:p w:rsidR="007431FB" w:rsidRPr="00FF6C31" w:rsidRDefault="007431FB" w:rsidP="008F69D5">
      <w:pPr>
        <w:pStyle w:val="ListParagraph"/>
        <w:widowControl w:val="0"/>
        <w:numPr>
          <w:ilvl w:val="0"/>
          <w:numId w:val="39"/>
        </w:numPr>
        <w:spacing w:after="0" w:line="240" w:lineRule="auto"/>
        <w:ind w:left="1273" w:hanging="567"/>
        <w:jc w:val="lowKashida"/>
        <w:rPr>
          <w:rFonts w:ascii="Traditional Arabic" w:hAnsi="Traditional Arabic" w:cs="Traditional Arabic"/>
          <w:sz w:val="36"/>
          <w:szCs w:val="36"/>
        </w:rPr>
      </w:pPr>
      <w:r w:rsidRPr="00FF6C31">
        <w:rPr>
          <w:rFonts w:ascii="Traditional Arabic" w:hAnsi="Traditional Arabic" w:cs="Traditional Arabic"/>
          <w:sz w:val="36"/>
          <w:szCs w:val="36"/>
          <w:rtl/>
        </w:rPr>
        <w:t xml:space="preserve">اختيار الوقت المناسب لهم ومشاورتهم فيه </w:t>
      </w:r>
      <w:r w:rsidR="00DD56F7">
        <w:rPr>
          <w:rFonts w:ascii="Traditional Arabic" w:hAnsi="Traditional Arabic" w:cs="Traditional Arabic" w:hint="cs"/>
          <w:sz w:val="36"/>
          <w:szCs w:val="36"/>
          <w:rtl/>
        </w:rPr>
        <w:t>.</w:t>
      </w:r>
    </w:p>
    <w:p w:rsidR="007431FB" w:rsidRPr="00FF6C31" w:rsidRDefault="007431FB" w:rsidP="008F69D5">
      <w:pPr>
        <w:pStyle w:val="ListParagraph"/>
        <w:widowControl w:val="0"/>
        <w:numPr>
          <w:ilvl w:val="0"/>
          <w:numId w:val="39"/>
        </w:numPr>
        <w:spacing w:after="0" w:line="240" w:lineRule="auto"/>
        <w:ind w:left="1273" w:hanging="567"/>
        <w:jc w:val="lowKashida"/>
        <w:rPr>
          <w:rFonts w:ascii="Traditional Arabic" w:hAnsi="Traditional Arabic" w:cs="Traditional Arabic"/>
          <w:sz w:val="36"/>
          <w:szCs w:val="36"/>
        </w:rPr>
      </w:pPr>
      <w:r w:rsidRPr="00FF6C31">
        <w:rPr>
          <w:rFonts w:ascii="Traditional Arabic" w:hAnsi="Traditional Arabic" w:cs="Traditional Arabic"/>
          <w:sz w:val="36"/>
          <w:szCs w:val="36"/>
          <w:rtl/>
        </w:rPr>
        <w:t>عرض الموضوع بشكل واضح</w:t>
      </w:r>
      <w:r w:rsidR="00DD56F7">
        <w:rPr>
          <w:rFonts w:ascii="Traditional Arabic" w:hAnsi="Traditional Arabic" w:cs="Traditional Arabic" w:hint="cs"/>
          <w:sz w:val="36"/>
          <w:szCs w:val="36"/>
          <w:rtl/>
        </w:rPr>
        <w:t>.</w:t>
      </w:r>
    </w:p>
    <w:p w:rsidR="007431FB" w:rsidRPr="00FF6C31" w:rsidRDefault="007431FB" w:rsidP="008F69D5">
      <w:pPr>
        <w:pStyle w:val="ListParagraph"/>
        <w:widowControl w:val="0"/>
        <w:numPr>
          <w:ilvl w:val="0"/>
          <w:numId w:val="39"/>
        </w:numPr>
        <w:spacing w:after="0" w:line="240" w:lineRule="auto"/>
        <w:ind w:left="1273" w:hanging="567"/>
        <w:jc w:val="lowKashida"/>
        <w:rPr>
          <w:rFonts w:ascii="Traditional Arabic" w:hAnsi="Traditional Arabic" w:cs="Traditional Arabic"/>
          <w:sz w:val="36"/>
          <w:szCs w:val="36"/>
        </w:rPr>
      </w:pPr>
      <w:r w:rsidRPr="00FF6C31">
        <w:rPr>
          <w:rFonts w:ascii="Traditional Arabic" w:hAnsi="Traditional Arabic" w:cs="Traditional Arabic"/>
          <w:sz w:val="36"/>
          <w:szCs w:val="36"/>
          <w:rtl/>
        </w:rPr>
        <w:t>أن لا يكو المستشار مشغولاً بأمر ما ، وقد قيل : لا تشاور مشغولاً وإن كان حازماً</w:t>
      </w:r>
      <w:r w:rsidR="00DD56F7">
        <w:rPr>
          <w:rFonts w:ascii="Traditional Arabic" w:hAnsi="Traditional Arabic" w:cs="Traditional Arabic" w:hint="cs"/>
          <w:sz w:val="36"/>
          <w:szCs w:val="36"/>
          <w:rtl/>
        </w:rPr>
        <w:t>.</w:t>
      </w:r>
    </w:p>
    <w:p w:rsidR="007431FB" w:rsidRPr="00FF6C31" w:rsidRDefault="007431FB" w:rsidP="008F69D5">
      <w:pPr>
        <w:pStyle w:val="ListParagraph"/>
        <w:widowControl w:val="0"/>
        <w:numPr>
          <w:ilvl w:val="0"/>
          <w:numId w:val="39"/>
        </w:numPr>
        <w:spacing w:after="0" w:line="240" w:lineRule="auto"/>
        <w:ind w:left="1273" w:hanging="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تجنب أن يكون المستشار في لحظة فرح وسعادة غامرة </w:t>
      </w:r>
      <w:r w:rsidR="00192F2A">
        <w:rPr>
          <w:rFonts w:ascii="Traditional Arabic" w:hAnsi="Traditional Arabic" w:cs="Traditional Arabic" w:hint="cs"/>
          <w:sz w:val="36"/>
          <w:szCs w:val="36"/>
          <w:rtl/>
        </w:rPr>
        <w:t xml:space="preserve">، أو العكس </w:t>
      </w:r>
      <w:r w:rsidR="00DD56F7">
        <w:rPr>
          <w:rFonts w:ascii="Traditional Arabic" w:hAnsi="Traditional Arabic" w:cs="Traditional Arabic" w:hint="cs"/>
          <w:sz w:val="36"/>
          <w:szCs w:val="36"/>
          <w:rtl/>
        </w:rPr>
        <w:t>.</w:t>
      </w:r>
    </w:p>
    <w:p w:rsidR="007431FB" w:rsidRPr="00FF6C31" w:rsidRDefault="007431FB" w:rsidP="008F69D5">
      <w:pPr>
        <w:pStyle w:val="ListParagraph"/>
        <w:widowControl w:val="0"/>
        <w:numPr>
          <w:ilvl w:val="0"/>
          <w:numId w:val="39"/>
        </w:numPr>
        <w:spacing w:after="0" w:line="240" w:lineRule="auto"/>
        <w:ind w:left="1273" w:hanging="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أو لحظة ترح وحزن شديد </w:t>
      </w:r>
      <w:r w:rsidR="00DD56F7">
        <w:rPr>
          <w:rFonts w:ascii="Traditional Arabic" w:hAnsi="Traditional Arabic" w:cs="Traditional Arabic" w:hint="cs"/>
          <w:sz w:val="36"/>
          <w:szCs w:val="36"/>
          <w:rtl/>
        </w:rPr>
        <w:t>.</w:t>
      </w:r>
    </w:p>
    <w:p w:rsidR="007431FB" w:rsidRPr="00FF6C31" w:rsidRDefault="007431FB"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وبعد ذلك إذا تمكن من استخارة الرحمن في أولى الأمور ،  ثم يحزم إذا تبين الرشد والرأي السديد،  بدون تردد </w:t>
      </w:r>
      <w:r w:rsidR="009A1D93">
        <w:rPr>
          <w:rFonts w:ascii="Traditional Arabic" w:hAnsi="Traditional Arabic" w:cs="Traditional Arabic" w:hint="cs"/>
          <w:sz w:val="36"/>
          <w:szCs w:val="36"/>
          <w:rtl/>
        </w:rPr>
        <w:t>.</w:t>
      </w:r>
    </w:p>
    <w:p w:rsidR="007431FB" w:rsidRPr="00FF6C31" w:rsidRDefault="007431FB" w:rsidP="00475F4E">
      <w:pPr>
        <w:widowControl w:val="0"/>
        <w:spacing w:after="0" w:line="240" w:lineRule="auto"/>
        <w:ind w:left="26"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قال الشاعر :</w:t>
      </w:r>
      <w:r w:rsidR="00A419B7">
        <w:rPr>
          <w:rFonts w:ascii="Traditional Arabic" w:hAnsi="Traditional Arabic" w:cs="Traditional Arabic" w:hint="cs"/>
          <w:sz w:val="36"/>
          <w:szCs w:val="36"/>
          <w:rtl/>
        </w:rPr>
        <w:t xml:space="preserve"> </w:t>
      </w:r>
    </w:p>
    <w:p w:rsidR="007431FB" w:rsidRDefault="007431FB" w:rsidP="00475F4E">
      <w:pPr>
        <w:widowControl w:val="0"/>
        <w:spacing w:after="0" w:line="240" w:lineRule="auto"/>
        <w:jc w:val="center"/>
        <w:rPr>
          <w:rFonts w:ascii="Traditional Arabic" w:hAnsi="Traditional Arabic" w:cs="Traditional Arabic"/>
          <w:sz w:val="36"/>
          <w:szCs w:val="36"/>
          <w:rtl/>
        </w:rPr>
      </w:pPr>
      <w:r w:rsidRPr="00FF6C31">
        <w:rPr>
          <w:rFonts w:ascii="Traditional Arabic" w:hAnsi="Traditional Arabic" w:cs="Traditional Arabic"/>
          <w:sz w:val="36"/>
          <w:szCs w:val="36"/>
          <w:rtl/>
        </w:rPr>
        <w:t>إذا كنت ذا رأي فكن فيه مقدما      ::      فان فساد الرأي أن ترددا</w:t>
      </w:r>
      <w:r w:rsidR="007276FA" w:rsidRPr="00AC0C3F">
        <w:rPr>
          <w:rFonts w:ascii="Traditional Arabic" w:hAnsi="Traditional Arabic" w:cs="Traditional Arabic" w:hint="cs"/>
          <w:sz w:val="32"/>
          <w:szCs w:val="32"/>
          <w:vertAlign w:val="superscript"/>
          <w:rtl/>
        </w:rPr>
        <w:t>(</w:t>
      </w:r>
      <w:r w:rsidR="007276FA" w:rsidRPr="00AC0C3F">
        <w:rPr>
          <w:rStyle w:val="FootnoteReference"/>
          <w:rFonts w:ascii="Traditional Arabic" w:hAnsi="Traditional Arabic" w:cs="Traditional Arabic"/>
          <w:sz w:val="32"/>
          <w:szCs w:val="32"/>
          <w:rtl/>
        </w:rPr>
        <w:footnoteReference w:id="176"/>
      </w:r>
      <w:r w:rsidR="007276FA" w:rsidRPr="00AC0C3F">
        <w:rPr>
          <w:rFonts w:ascii="Traditional Arabic" w:hAnsi="Traditional Arabic" w:cs="Traditional Arabic" w:hint="cs"/>
          <w:sz w:val="32"/>
          <w:szCs w:val="32"/>
          <w:vertAlign w:val="superscript"/>
          <w:rtl/>
        </w:rPr>
        <w:t>)</w:t>
      </w:r>
    </w:p>
    <w:p w:rsidR="007431FB" w:rsidRPr="00766DA5" w:rsidRDefault="00CA5337" w:rsidP="00CA5337">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سابع</w:t>
      </w:r>
      <w:r>
        <w:rPr>
          <w:rFonts w:ascii="Traditional Arabic" w:hAnsi="Traditional Arabic" w:cs="Traditional Arabic"/>
          <w:b/>
          <w:bCs/>
          <w:sz w:val="36"/>
          <w:szCs w:val="36"/>
          <w:rtl/>
        </w:rPr>
        <w:t xml:space="preserve"> عشر</w:t>
      </w:r>
      <w:r w:rsidR="00766DA5" w:rsidRPr="00766DA5">
        <w:rPr>
          <w:rFonts w:ascii="Traditional Arabic" w:hAnsi="Traditional Arabic" w:cs="Traditional Arabic" w:hint="cs"/>
          <w:b/>
          <w:bCs/>
          <w:sz w:val="36"/>
          <w:szCs w:val="36"/>
          <w:rtl/>
        </w:rPr>
        <w:t xml:space="preserve"> </w:t>
      </w:r>
      <w:r w:rsidR="007431FB" w:rsidRPr="00766DA5">
        <w:rPr>
          <w:rFonts w:ascii="Traditional Arabic" w:hAnsi="Traditional Arabic" w:cs="Traditional Arabic"/>
          <w:b/>
          <w:bCs/>
          <w:sz w:val="36"/>
          <w:szCs w:val="36"/>
          <w:rtl/>
        </w:rPr>
        <w:t>: القدرة على الاستدلال</w:t>
      </w:r>
    </w:p>
    <w:p w:rsidR="009A1D93" w:rsidRPr="00FF6C31" w:rsidRDefault="009A1D93"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من المهم تنمية القدرة على الاستدلال ، واستحضار الأدلة وقت المفاوضات ، والتنوع فيها قدر المستطاع ولذلك أثر بالغ ويمد بالقوة أثناء التفاوض ومن الأدلة ما يلي : </w:t>
      </w:r>
    </w:p>
    <w:p w:rsidR="007431FB" w:rsidRPr="00FF6C31" w:rsidRDefault="007431FB" w:rsidP="008F69D5">
      <w:pPr>
        <w:pStyle w:val="ListParagraph"/>
        <w:widowControl w:val="0"/>
        <w:numPr>
          <w:ilvl w:val="0"/>
          <w:numId w:val="40"/>
        </w:numPr>
        <w:tabs>
          <w:tab w:val="left" w:pos="990"/>
        </w:tabs>
        <w:spacing w:after="0" w:line="240" w:lineRule="auto"/>
        <w:ind w:left="990" w:hanging="630"/>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الآيات</w:t>
      </w:r>
      <w:r w:rsidR="009A1D93">
        <w:rPr>
          <w:rFonts w:ascii="Traditional Arabic" w:hAnsi="Traditional Arabic" w:cs="Traditional Arabic" w:hint="cs"/>
          <w:sz w:val="36"/>
          <w:szCs w:val="36"/>
          <w:rtl/>
        </w:rPr>
        <w:t xml:space="preserve"> الكريمة من القرآن .</w:t>
      </w:r>
      <w:r w:rsidRPr="00FF6C31">
        <w:rPr>
          <w:rFonts w:ascii="Traditional Arabic" w:hAnsi="Traditional Arabic" w:cs="Traditional Arabic"/>
          <w:sz w:val="36"/>
          <w:szCs w:val="36"/>
          <w:rtl/>
        </w:rPr>
        <w:t xml:space="preserve"> </w:t>
      </w:r>
    </w:p>
    <w:p w:rsidR="007431FB" w:rsidRPr="00FF6C31" w:rsidRDefault="007431FB" w:rsidP="008F69D5">
      <w:pPr>
        <w:pStyle w:val="ListParagraph"/>
        <w:widowControl w:val="0"/>
        <w:numPr>
          <w:ilvl w:val="0"/>
          <w:numId w:val="40"/>
        </w:numPr>
        <w:tabs>
          <w:tab w:val="left" w:pos="990"/>
        </w:tabs>
        <w:spacing w:after="0" w:line="240" w:lineRule="auto"/>
        <w:ind w:left="990" w:hanging="630"/>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السنة</w:t>
      </w:r>
      <w:r w:rsidR="009A1D93">
        <w:rPr>
          <w:rFonts w:ascii="Traditional Arabic" w:hAnsi="Traditional Arabic" w:cs="Traditional Arabic"/>
          <w:sz w:val="36"/>
          <w:szCs w:val="36"/>
          <w:rtl/>
        </w:rPr>
        <w:t xml:space="preserve"> النبوية من الأحاديث ، والسيرة </w:t>
      </w:r>
      <w:r w:rsidR="009A1D93">
        <w:rPr>
          <w:rFonts w:ascii="Traditional Arabic" w:hAnsi="Traditional Arabic" w:cs="Traditional Arabic" w:hint="cs"/>
          <w:sz w:val="36"/>
          <w:szCs w:val="36"/>
          <w:rtl/>
        </w:rPr>
        <w:t>.</w:t>
      </w:r>
      <w:r w:rsidRPr="00FF6C31">
        <w:rPr>
          <w:rFonts w:ascii="Traditional Arabic" w:hAnsi="Traditional Arabic" w:cs="Traditional Arabic"/>
          <w:sz w:val="36"/>
          <w:szCs w:val="36"/>
          <w:rtl/>
        </w:rPr>
        <w:t xml:space="preserve"> </w:t>
      </w:r>
    </w:p>
    <w:p w:rsidR="007431FB" w:rsidRPr="00216D74" w:rsidRDefault="007431FB" w:rsidP="008F69D5">
      <w:pPr>
        <w:pStyle w:val="ListParagraph"/>
        <w:widowControl w:val="0"/>
        <w:numPr>
          <w:ilvl w:val="0"/>
          <w:numId w:val="40"/>
        </w:numPr>
        <w:tabs>
          <w:tab w:val="left" w:pos="990"/>
        </w:tabs>
        <w:spacing w:after="0" w:line="240" w:lineRule="auto"/>
        <w:ind w:left="990" w:hanging="630"/>
        <w:jc w:val="lowKashida"/>
        <w:rPr>
          <w:rFonts w:ascii="Traditional Arabic" w:hAnsi="Traditional Arabic" w:cs="Traditional Arabic"/>
          <w:sz w:val="36"/>
          <w:szCs w:val="36"/>
          <w:rtl/>
        </w:rPr>
      </w:pPr>
      <w:r w:rsidRPr="00216D74">
        <w:rPr>
          <w:rFonts w:ascii="Traditional Arabic" w:hAnsi="Traditional Arabic" w:cs="Traditional Arabic"/>
          <w:sz w:val="36"/>
          <w:szCs w:val="36"/>
          <w:rtl/>
        </w:rPr>
        <w:t xml:space="preserve">ضرب </w:t>
      </w:r>
      <w:r w:rsidR="00216D74">
        <w:rPr>
          <w:rFonts w:ascii="Traditional Arabic" w:hAnsi="Traditional Arabic" w:cs="Traditional Arabic" w:hint="cs"/>
          <w:sz w:val="36"/>
          <w:szCs w:val="36"/>
          <w:rtl/>
        </w:rPr>
        <w:t>المثل ،و</w:t>
      </w:r>
      <w:r w:rsidRPr="00216D74">
        <w:rPr>
          <w:rFonts w:ascii="Traditional Arabic" w:hAnsi="Traditional Arabic" w:cs="Traditional Arabic"/>
          <w:sz w:val="36"/>
          <w:szCs w:val="36"/>
          <w:rtl/>
        </w:rPr>
        <w:t xml:space="preserve">الأمثال ، </w:t>
      </w:r>
      <w:r w:rsidR="00216D74">
        <w:rPr>
          <w:rFonts w:ascii="Traditional Arabic" w:hAnsi="Traditional Arabic" w:cs="Traditional Arabic" w:hint="cs"/>
          <w:sz w:val="36"/>
          <w:szCs w:val="36"/>
          <w:rtl/>
        </w:rPr>
        <w:t>وهي كثيرة في القرآن الكريم ،</w:t>
      </w:r>
      <w:r w:rsidR="00834981" w:rsidRPr="00216D74">
        <w:rPr>
          <w:rFonts w:ascii="Traditional Arabic" w:hAnsi="Traditional Arabic" w:cs="Traditional Arabic" w:hint="cs"/>
          <w:color w:val="000000"/>
          <w:sz w:val="36"/>
          <w:szCs w:val="36"/>
          <w:rtl/>
        </w:rPr>
        <w:t xml:space="preserve"> قال تعالى : </w:t>
      </w:r>
      <w:r w:rsidR="00B046A3" w:rsidRPr="00216D74">
        <w:rPr>
          <w:rFonts w:ascii="QCF_BSML" w:hAnsi="QCF_BSML" w:cs="QCF_BSML"/>
          <w:color w:val="000000"/>
          <w:sz w:val="36"/>
          <w:szCs w:val="36"/>
          <w:rtl/>
        </w:rPr>
        <w:t xml:space="preserve">ﮋ </w:t>
      </w:r>
      <w:r w:rsidR="00B046A3" w:rsidRPr="00216D74">
        <w:rPr>
          <w:rFonts w:ascii="QCF_P259" w:hAnsi="QCF_P259" w:cs="QCF_P259"/>
          <w:color w:val="000000"/>
          <w:sz w:val="36"/>
          <w:szCs w:val="36"/>
          <w:rtl/>
        </w:rPr>
        <w:t xml:space="preserve">ﭘ  ﭙ  </w:t>
      </w:r>
      <w:r w:rsidR="00B046A3" w:rsidRPr="00216D74">
        <w:rPr>
          <w:rFonts w:ascii="QCF_P259" w:hAnsi="QCF_P259" w:cs="QCF_P259"/>
          <w:color w:val="000000"/>
          <w:sz w:val="36"/>
          <w:szCs w:val="36"/>
          <w:rtl/>
        </w:rPr>
        <w:lastRenderedPageBreak/>
        <w:t>ﭚ   ﭛ  ﭜ   ﭝ</w:t>
      </w:r>
      <w:r w:rsidR="00B046A3" w:rsidRPr="00216D74">
        <w:rPr>
          <w:rFonts w:ascii="QCF_BSML" w:hAnsi="QCF_BSML" w:cs="QCF_BSML"/>
          <w:color w:val="000000"/>
          <w:sz w:val="36"/>
          <w:szCs w:val="36"/>
          <w:rtl/>
        </w:rPr>
        <w:t>ﮊ</w:t>
      </w:r>
      <w:r w:rsidR="00B046A3" w:rsidRPr="00216D74">
        <w:rPr>
          <w:rFonts w:ascii="Arial" w:hAnsi="Arial"/>
          <w:color w:val="000000"/>
          <w:sz w:val="36"/>
          <w:szCs w:val="36"/>
        </w:rPr>
        <w:t xml:space="preserve"> </w:t>
      </w:r>
      <w:r w:rsidR="00C50BFF" w:rsidRPr="00216D74">
        <w:rPr>
          <w:rFonts w:ascii="Traditional Arabic" w:hAnsi="Traditional Arabic" w:cs="Traditional Arabic" w:hint="cs"/>
          <w:color w:val="000000"/>
          <w:sz w:val="36"/>
          <w:szCs w:val="36"/>
          <w:vertAlign w:val="superscript"/>
          <w:rtl/>
        </w:rPr>
        <w:t>(</w:t>
      </w:r>
      <w:r w:rsidRPr="00216D74">
        <w:rPr>
          <w:rStyle w:val="FootnoteReference"/>
          <w:rFonts w:ascii="Traditional Arabic" w:hAnsi="Traditional Arabic" w:cs="Traditional Arabic"/>
          <w:color w:val="000000"/>
          <w:sz w:val="36"/>
          <w:szCs w:val="36"/>
          <w:rtl/>
        </w:rPr>
        <w:footnoteReference w:id="177"/>
      </w:r>
      <w:r w:rsidR="00C50BFF" w:rsidRPr="00216D74">
        <w:rPr>
          <w:rFonts w:ascii="Traditional Arabic" w:hAnsi="Traditional Arabic" w:cs="Traditional Arabic" w:hint="cs"/>
          <w:color w:val="000000"/>
          <w:sz w:val="36"/>
          <w:szCs w:val="36"/>
          <w:vertAlign w:val="superscript"/>
          <w:rtl/>
        </w:rPr>
        <w:t>)</w:t>
      </w:r>
      <w:r w:rsidR="00C50BFF" w:rsidRPr="00216D74">
        <w:rPr>
          <w:rFonts w:ascii="Traditional Arabic" w:hAnsi="Traditional Arabic" w:cs="Traditional Arabic" w:hint="cs"/>
          <w:color w:val="000000"/>
          <w:sz w:val="36"/>
          <w:szCs w:val="36"/>
          <w:rtl/>
        </w:rPr>
        <w:t>.</w:t>
      </w:r>
      <w:r w:rsidRPr="00216D74">
        <w:rPr>
          <w:rFonts w:ascii="Traditional Arabic" w:hAnsi="Traditional Arabic" w:cs="Traditional Arabic"/>
          <w:b/>
          <w:bCs/>
          <w:color w:val="000000"/>
          <w:sz w:val="36"/>
          <w:szCs w:val="36"/>
          <w:rtl/>
        </w:rPr>
        <w:t xml:space="preserve">  </w:t>
      </w:r>
    </w:p>
    <w:p w:rsidR="007431FB" w:rsidRPr="00FF6C31" w:rsidRDefault="007431FB" w:rsidP="008F69D5">
      <w:pPr>
        <w:pStyle w:val="ListParagraph"/>
        <w:widowControl w:val="0"/>
        <w:numPr>
          <w:ilvl w:val="0"/>
          <w:numId w:val="40"/>
        </w:numPr>
        <w:tabs>
          <w:tab w:val="left" w:pos="990"/>
        </w:tabs>
        <w:spacing w:after="0" w:line="240" w:lineRule="auto"/>
        <w:ind w:left="990" w:hanging="630"/>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الشعر</w:t>
      </w:r>
      <w:r w:rsidR="00F429AB">
        <w:rPr>
          <w:rFonts w:ascii="Traditional Arabic" w:hAnsi="Traditional Arabic" w:cs="Traditional Arabic" w:hint="cs"/>
          <w:sz w:val="36"/>
          <w:szCs w:val="36"/>
          <w:rtl/>
        </w:rPr>
        <w:t>.</w:t>
      </w:r>
      <w:r w:rsidRPr="00FF6C31">
        <w:rPr>
          <w:rFonts w:ascii="Traditional Arabic" w:hAnsi="Traditional Arabic" w:cs="Traditional Arabic"/>
          <w:sz w:val="36"/>
          <w:szCs w:val="36"/>
          <w:rtl/>
        </w:rPr>
        <w:t xml:space="preserve"> </w:t>
      </w:r>
    </w:p>
    <w:p w:rsidR="007431FB" w:rsidRPr="00FF6C31" w:rsidRDefault="007431FB" w:rsidP="008F69D5">
      <w:pPr>
        <w:pStyle w:val="ListParagraph"/>
        <w:widowControl w:val="0"/>
        <w:numPr>
          <w:ilvl w:val="0"/>
          <w:numId w:val="40"/>
        </w:numPr>
        <w:tabs>
          <w:tab w:val="left" w:pos="990"/>
        </w:tabs>
        <w:spacing w:after="0" w:line="240" w:lineRule="auto"/>
        <w:ind w:left="990" w:hanging="630"/>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القصص</w:t>
      </w:r>
      <w:r w:rsidR="00F429AB">
        <w:rPr>
          <w:rFonts w:ascii="Traditional Arabic" w:hAnsi="Traditional Arabic" w:cs="Traditional Arabic" w:hint="cs"/>
          <w:sz w:val="36"/>
          <w:szCs w:val="36"/>
          <w:rtl/>
        </w:rPr>
        <w:t xml:space="preserve"> .</w:t>
      </w:r>
    </w:p>
    <w:p w:rsidR="007431FB" w:rsidRPr="00FF6C31" w:rsidRDefault="007431FB" w:rsidP="008F69D5">
      <w:pPr>
        <w:pStyle w:val="ListParagraph"/>
        <w:widowControl w:val="0"/>
        <w:numPr>
          <w:ilvl w:val="0"/>
          <w:numId w:val="40"/>
        </w:numPr>
        <w:tabs>
          <w:tab w:val="left" w:pos="990"/>
        </w:tabs>
        <w:spacing w:after="0" w:line="240" w:lineRule="auto"/>
        <w:ind w:left="990" w:hanging="630"/>
        <w:jc w:val="lowKashida"/>
        <w:rPr>
          <w:rFonts w:ascii="Traditional Arabic" w:hAnsi="Traditional Arabic" w:cs="Traditional Arabic"/>
          <w:sz w:val="36"/>
          <w:szCs w:val="36"/>
        </w:rPr>
      </w:pPr>
      <w:r w:rsidRPr="00FF6C31">
        <w:rPr>
          <w:rFonts w:ascii="Traditional Arabic" w:hAnsi="Traditional Arabic" w:cs="Traditional Arabic"/>
          <w:sz w:val="36"/>
          <w:szCs w:val="36"/>
          <w:rtl/>
        </w:rPr>
        <w:t xml:space="preserve">أقوال مأثورة </w:t>
      </w:r>
      <w:r w:rsidR="00F429AB">
        <w:rPr>
          <w:rFonts w:ascii="Traditional Arabic" w:hAnsi="Traditional Arabic" w:cs="Traditional Arabic" w:hint="cs"/>
          <w:sz w:val="36"/>
          <w:szCs w:val="36"/>
          <w:rtl/>
        </w:rPr>
        <w:t>.</w:t>
      </w:r>
    </w:p>
    <w:p w:rsidR="007431FB" w:rsidRPr="00FF6C31" w:rsidRDefault="007431FB" w:rsidP="008F69D5">
      <w:pPr>
        <w:pStyle w:val="ListParagraph"/>
        <w:widowControl w:val="0"/>
        <w:numPr>
          <w:ilvl w:val="0"/>
          <w:numId w:val="40"/>
        </w:numPr>
        <w:tabs>
          <w:tab w:val="left" w:pos="990"/>
        </w:tabs>
        <w:spacing w:after="0" w:line="240" w:lineRule="auto"/>
        <w:ind w:left="990" w:hanging="630"/>
        <w:jc w:val="lowKashida"/>
        <w:rPr>
          <w:rFonts w:ascii="Traditional Arabic" w:hAnsi="Traditional Arabic" w:cs="Traditional Arabic"/>
          <w:sz w:val="36"/>
          <w:szCs w:val="36"/>
        </w:rPr>
      </w:pPr>
      <w:r w:rsidRPr="00FF6C31">
        <w:rPr>
          <w:rFonts w:ascii="Traditional Arabic" w:hAnsi="Traditional Arabic" w:cs="Traditional Arabic"/>
          <w:sz w:val="36"/>
          <w:szCs w:val="36"/>
          <w:rtl/>
        </w:rPr>
        <w:t xml:space="preserve">قضايا مشابهة </w:t>
      </w:r>
      <w:r w:rsidR="00834981">
        <w:rPr>
          <w:rFonts w:ascii="Traditional Arabic" w:hAnsi="Traditional Arabic" w:cs="Traditional Arabic" w:hint="cs"/>
          <w:sz w:val="36"/>
          <w:szCs w:val="36"/>
          <w:rtl/>
        </w:rPr>
        <w:t>يمكن القياس عليها</w:t>
      </w:r>
      <w:r w:rsidRPr="00FF6C31">
        <w:rPr>
          <w:rFonts w:ascii="Traditional Arabic" w:hAnsi="Traditional Arabic" w:cs="Traditional Arabic"/>
          <w:sz w:val="36"/>
          <w:szCs w:val="36"/>
          <w:rtl/>
        </w:rPr>
        <w:t>...</w:t>
      </w:r>
    </w:p>
    <w:p w:rsidR="007431FB" w:rsidRPr="00FF6C31" w:rsidRDefault="00CA5337" w:rsidP="00475F4E">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ثامن</w:t>
      </w:r>
      <w:r>
        <w:rPr>
          <w:rFonts w:ascii="Traditional Arabic" w:hAnsi="Traditional Arabic" w:cs="Traditional Arabic"/>
          <w:b/>
          <w:bCs/>
          <w:sz w:val="36"/>
          <w:szCs w:val="36"/>
          <w:rtl/>
        </w:rPr>
        <w:t xml:space="preserve"> عشر</w:t>
      </w:r>
      <w:r w:rsidR="007431FB" w:rsidRPr="00FF6C31">
        <w:rPr>
          <w:rFonts w:ascii="Traditional Arabic" w:hAnsi="Traditional Arabic" w:cs="Traditional Arabic"/>
          <w:b/>
          <w:bCs/>
          <w:sz w:val="36"/>
          <w:szCs w:val="36"/>
          <w:rtl/>
        </w:rPr>
        <w:t xml:space="preserve"> : التنوع بين الأساليب </w:t>
      </w:r>
    </w:p>
    <w:p w:rsidR="007431FB" w:rsidRPr="00FF6C31" w:rsidRDefault="007431FB"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فتارة يركز على الأسلوب العاطفي</w:t>
      </w:r>
      <w:r w:rsidRPr="00FF6C31">
        <w:rPr>
          <w:rFonts w:ascii="Traditional Arabic" w:hAnsi="Traditional Arabic" w:cs="Traditional Arabic"/>
          <w:b/>
          <w:bCs/>
          <w:sz w:val="36"/>
          <w:szCs w:val="36"/>
          <w:rtl/>
        </w:rPr>
        <w:t xml:space="preserve"> </w:t>
      </w:r>
      <w:r w:rsidRPr="00FF6C31">
        <w:rPr>
          <w:rFonts w:ascii="Traditional Arabic" w:hAnsi="Traditional Arabic" w:cs="Traditional Arabic"/>
          <w:sz w:val="36"/>
          <w:szCs w:val="36"/>
          <w:rtl/>
        </w:rPr>
        <w:t>، وتارة الأسلوب المنطقي العقلي ، ونحوه ... وذلك حسب الاحتياج ، فلكل مقام مقال ، ولكل إنسان ما يناسبه .</w:t>
      </w:r>
    </w:p>
    <w:p w:rsidR="007431FB" w:rsidRPr="00FF6C31" w:rsidRDefault="007431FB"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كما يتطلب الأمر التركيز على فنيات التحدث والإلقاء باستخدام نبرة الصوت المناسبة والتنوع فيها بحسب الحال والمقام</w:t>
      </w:r>
      <w:r w:rsidR="00C50BFF">
        <w:rPr>
          <w:rFonts w:ascii="Traditional Arabic" w:hAnsi="Traditional Arabic" w:cs="Traditional Arabic" w:hint="cs"/>
          <w:sz w:val="36"/>
          <w:szCs w:val="36"/>
          <w:rtl/>
        </w:rPr>
        <w:t>.</w:t>
      </w:r>
      <w:r w:rsidRPr="00FF6C31">
        <w:rPr>
          <w:rFonts w:ascii="Traditional Arabic" w:hAnsi="Traditional Arabic" w:cs="Traditional Arabic"/>
          <w:sz w:val="36"/>
          <w:szCs w:val="36"/>
          <w:rtl/>
        </w:rPr>
        <w:t xml:space="preserve"> </w:t>
      </w:r>
    </w:p>
    <w:p w:rsidR="007431FB" w:rsidRPr="001D0887" w:rsidRDefault="00CA5337" w:rsidP="00CA5337">
      <w:pPr>
        <w:widowControl w:val="0"/>
        <w:spacing w:after="0" w:line="240" w:lineRule="auto"/>
        <w:jc w:val="lowKashida"/>
        <w:rPr>
          <w:rFonts w:ascii="Traditional Arabic" w:hAnsi="Traditional Arabic" w:cs="Traditional Arabic"/>
          <w:b/>
          <w:bCs/>
          <w:color w:val="000000"/>
          <w:sz w:val="36"/>
          <w:szCs w:val="36"/>
          <w:rtl/>
        </w:rPr>
      </w:pPr>
      <w:r>
        <w:rPr>
          <w:rFonts w:ascii="Traditional Arabic" w:hAnsi="Traditional Arabic" w:cs="Traditional Arabic" w:hint="cs"/>
          <w:b/>
          <w:bCs/>
          <w:sz w:val="36"/>
          <w:szCs w:val="36"/>
          <w:rtl/>
        </w:rPr>
        <w:t>تاسع</w:t>
      </w:r>
      <w:r>
        <w:rPr>
          <w:rFonts w:ascii="Traditional Arabic" w:hAnsi="Traditional Arabic" w:cs="Traditional Arabic"/>
          <w:b/>
          <w:bCs/>
          <w:sz w:val="36"/>
          <w:szCs w:val="36"/>
          <w:rtl/>
        </w:rPr>
        <w:t xml:space="preserve"> عشر</w:t>
      </w:r>
      <w:r w:rsidR="007431FB" w:rsidRPr="001D0887">
        <w:rPr>
          <w:rFonts w:ascii="Traditional Arabic" w:hAnsi="Traditional Arabic" w:cs="Traditional Arabic"/>
          <w:b/>
          <w:bCs/>
          <w:sz w:val="36"/>
          <w:szCs w:val="36"/>
          <w:rtl/>
        </w:rPr>
        <w:t xml:space="preserve"> : </w:t>
      </w:r>
      <w:r w:rsidR="007431FB" w:rsidRPr="001D0887">
        <w:rPr>
          <w:rFonts w:ascii="Traditional Arabic" w:hAnsi="Traditional Arabic" w:cs="Traditional Arabic"/>
          <w:b/>
          <w:bCs/>
          <w:color w:val="000000"/>
          <w:sz w:val="36"/>
          <w:szCs w:val="36"/>
          <w:rtl/>
        </w:rPr>
        <w:t xml:space="preserve">الإيماءات والحركات </w:t>
      </w:r>
    </w:p>
    <w:p w:rsidR="007431FB" w:rsidRDefault="00A43DED" w:rsidP="00475F4E">
      <w:pPr>
        <w:widowControl w:val="0"/>
        <w:spacing w:after="0" w:line="240" w:lineRule="auto"/>
        <w:ind w:firstLine="567"/>
        <w:jc w:val="lowKashida"/>
        <w:rPr>
          <w:rFonts w:ascii="Traditional Arabic" w:hAnsi="Traditional Arabic" w:cs="Traditional Arabic" w:hint="cs"/>
          <w:color w:val="000000"/>
          <w:sz w:val="36"/>
          <w:szCs w:val="36"/>
          <w:rtl/>
        </w:rPr>
      </w:pPr>
      <w:r>
        <w:rPr>
          <w:rFonts w:ascii="Traditional Arabic" w:hAnsi="Traditional Arabic" w:cs="Traditional Arabic"/>
          <w:color w:val="000000"/>
          <w:sz w:val="36"/>
          <w:szCs w:val="36"/>
          <w:rtl/>
        </w:rPr>
        <w:t xml:space="preserve">أو ما يعرف لدى المعاصرين  </w:t>
      </w:r>
      <w:r>
        <w:rPr>
          <w:rFonts w:ascii="Traditional Arabic" w:hAnsi="Traditional Arabic" w:cs="Traditional Arabic" w:hint="cs"/>
          <w:color w:val="000000"/>
          <w:sz w:val="36"/>
          <w:szCs w:val="36"/>
          <w:rtl/>
        </w:rPr>
        <w:t>-</w:t>
      </w:r>
      <w:r>
        <w:rPr>
          <w:rFonts w:ascii="Traditional Arabic" w:hAnsi="Traditional Arabic" w:cs="Traditional Arabic"/>
          <w:color w:val="000000"/>
          <w:sz w:val="36"/>
          <w:szCs w:val="36"/>
          <w:rtl/>
        </w:rPr>
        <w:t xml:space="preserve"> بلغة الجسد </w:t>
      </w:r>
      <w:r>
        <w:rPr>
          <w:rFonts w:ascii="Traditional Arabic" w:hAnsi="Traditional Arabic" w:cs="Traditional Arabic" w:hint="cs"/>
          <w:color w:val="000000"/>
          <w:sz w:val="36"/>
          <w:szCs w:val="36"/>
          <w:rtl/>
        </w:rPr>
        <w:t>-</w:t>
      </w:r>
      <w:r w:rsidR="007431FB" w:rsidRPr="00FF6C31">
        <w:rPr>
          <w:rFonts w:ascii="Traditional Arabic" w:hAnsi="Traditional Arabic" w:cs="Traditional Arabic"/>
          <w:color w:val="000000"/>
          <w:sz w:val="36"/>
          <w:szCs w:val="36"/>
          <w:rtl/>
        </w:rPr>
        <w:t xml:space="preserve"> ومن المعلوم أن للإيماءات والحركات أثر بالغ الأهمية في المفاوضات وغيرها من التعاملات الإنسانية، ولذلك أصبح في الغرب والشرق الاهتمام الكبير بهذا الجانب، كما أصبحت تدرس كمواد دراسية ، وتقدم على شكل دورات بشكل مستمر، وقبل ذلك ذكرت الإيماءات والحركات، من إشارات وغيرها في القرآن الكريم، وذلك لأهميتها، وتستخدم بمهارة أثناء التحدث أو الإنصات ، فالرأس له حركات تدلعلى معني ، وكذلك العينان ، والفم ، واليدان، والقدمان، وهي من أدوات الاتصال بالآخرين، ولها قوة في التأثير، ونأخذ نماذج من القرآن الكريم في الحديث عن هذا الجانب ومن تلك الإيماءات والحركات، ما يلي:</w:t>
      </w:r>
    </w:p>
    <w:p w:rsidR="006A4BF2" w:rsidRPr="00FF6C31" w:rsidRDefault="006A4BF2" w:rsidP="00475F4E">
      <w:pPr>
        <w:widowControl w:val="0"/>
        <w:spacing w:after="0" w:line="240" w:lineRule="auto"/>
        <w:ind w:firstLine="567"/>
        <w:jc w:val="lowKashida"/>
        <w:rPr>
          <w:rFonts w:ascii="Traditional Arabic" w:hAnsi="Traditional Arabic" w:cs="Traditional Arabic"/>
          <w:color w:val="000000"/>
          <w:sz w:val="36"/>
          <w:szCs w:val="36"/>
          <w:rtl/>
        </w:rPr>
      </w:pPr>
    </w:p>
    <w:p w:rsidR="007431FB" w:rsidRPr="00D34096" w:rsidRDefault="00F644E9" w:rsidP="008F69D5">
      <w:pPr>
        <w:widowControl w:val="0"/>
        <w:numPr>
          <w:ilvl w:val="1"/>
          <w:numId w:val="36"/>
        </w:numPr>
        <w:tabs>
          <w:tab w:val="clear" w:pos="1080"/>
          <w:tab w:val="num" w:pos="727"/>
        </w:tabs>
        <w:spacing w:after="0" w:line="240" w:lineRule="auto"/>
        <w:ind w:left="727" w:hanging="440"/>
        <w:jc w:val="lowKashida"/>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 xml:space="preserve"> </w:t>
      </w:r>
      <w:r w:rsidR="007431FB" w:rsidRPr="00D34096">
        <w:rPr>
          <w:rFonts w:ascii="Traditional Arabic" w:hAnsi="Traditional Arabic" w:cs="Traditional Arabic"/>
          <w:b/>
          <w:bCs/>
          <w:color w:val="000000"/>
          <w:sz w:val="36"/>
          <w:szCs w:val="36"/>
          <w:rtl/>
        </w:rPr>
        <w:t xml:space="preserve">حركات الرأس: </w:t>
      </w:r>
    </w:p>
    <w:p w:rsidR="00D34096" w:rsidRDefault="007431FB" w:rsidP="00475F4E">
      <w:pPr>
        <w:widowControl w:val="0"/>
        <w:spacing w:after="0" w:line="240" w:lineRule="auto"/>
        <w:ind w:firstLine="567"/>
        <w:jc w:val="lowKashida"/>
        <w:rPr>
          <w:rFonts w:ascii="Traditional Arabic" w:hAnsi="Traditional Arabic" w:cs="Traditional Arabic" w:hint="cs"/>
          <w:color w:val="000000"/>
          <w:sz w:val="36"/>
          <w:szCs w:val="36"/>
          <w:rtl/>
        </w:rPr>
      </w:pPr>
      <w:r w:rsidRPr="00FF6C31">
        <w:rPr>
          <w:rFonts w:ascii="Traditional Arabic" w:hAnsi="Traditional Arabic" w:cs="Traditional Arabic"/>
          <w:color w:val="000000"/>
          <w:sz w:val="36"/>
          <w:szCs w:val="36"/>
          <w:rtl/>
        </w:rPr>
        <w:t xml:space="preserve">قال تعالى : </w:t>
      </w:r>
      <w:r w:rsidR="00B046A3">
        <w:rPr>
          <w:rFonts w:ascii="QCF_BSML" w:hAnsi="QCF_BSML" w:cs="QCF_BSML"/>
          <w:color w:val="000000"/>
          <w:sz w:val="32"/>
          <w:szCs w:val="32"/>
          <w:rtl/>
        </w:rPr>
        <w:t xml:space="preserve">ﮋ </w:t>
      </w:r>
      <w:r w:rsidR="00B046A3">
        <w:rPr>
          <w:rFonts w:ascii="QCF_P287" w:hAnsi="QCF_P287" w:cs="QCF_P287"/>
          <w:color w:val="000000"/>
          <w:sz w:val="32"/>
          <w:szCs w:val="32"/>
          <w:rtl/>
        </w:rPr>
        <w:t xml:space="preserve">ﭩ  ﭪ   ﭫ  </w:t>
      </w:r>
      <w:r w:rsidR="00B046A3">
        <w:rPr>
          <w:rFonts w:ascii="QCF_BSML" w:hAnsi="QCF_BSML" w:cs="QCF_BSML"/>
          <w:color w:val="000000"/>
          <w:sz w:val="32"/>
          <w:szCs w:val="32"/>
          <w:rtl/>
        </w:rPr>
        <w:t>ﮊ</w:t>
      </w:r>
      <w:r w:rsidR="00B046A3">
        <w:rPr>
          <w:rFonts w:ascii="Arial" w:hAnsi="Arial"/>
          <w:color w:val="000000"/>
          <w:sz w:val="18"/>
          <w:szCs w:val="18"/>
        </w:rPr>
        <w:t xml:space="preserve"> </w:t>
      </w:r>
      <w:r w:rsidR="00C50BFF" w:rsidRPr="00C50BFF">
        <w:rPr>
          <w:rFonts w:ascii="Traditional Arabic" w:hAnsi="Traditional Arabic" w:cs="Traditional Arabic" w:hint="cs"/>
          <w:color w:val="000000"/>
          <w:sz w:val="36"/>
          <w:szCs w:val="36"/>
          <w:vertAlign w:val="superscript"/>
          <w:rtl/>
        </w:rPr>
        <w:t>(</w:t>
      </w:r>
      <w:r w:rsidRPr="00C50BFF">
        <w:rPr>
          <w:rStyle w:val="FootnoteReference"/>
          <w:rFonts w:ascii="Traditional Arabic" w:hAnsi="Traditional Arabic" w:cs="Traditional Arabic"/>
          <w:color w:val="000000"/>
          <w:sz w:val="36"/>
          <w:szCs w:val="36"/>
          <w:rtl/>
        </w:rPr>
        <w:footnoteReference w:id="178"/>
      </w:r>
      <w:r w:rsidR="00C50BFF" w:rsidRPr="00C50BFF">
        <w:rPr>
          <w:rFonts w:ascii="Traditional Arabic" w:hAnsi="Traditional Arabic" w:cs="Traditional Arabic" w:hint="cs"/>
          <w:color w:val="000000"/>
          <w:sz w:val="36"/>
          <w:szCs w:val="36"/>
          <w:vertAlign w:val="superscript"/>
          <w:rtl/>
        </w:rPr>
        <w:t>)</w:t>
      </w:r>
    </w:p>
    <w:p w:rsidR="007431FB" w:rsidRPr="00FF6C31" w:rsidRDefault="007431FB" w:rsidP="00475F4E">
      <w:pPr>
        <w:widowControl w:val="0"/>
        <w:spacing w:after="0" w:line="240" w:lineRule="auto"/>
        <w:ind w:firstLine="567"/>
        <w:jc w:val="lowKashida"/>
        <w:rPr>
          <w:rFonts w:ascii="Traditional Arabic" w:hAnsi="Traditional Arabic" w:cs="Traditional Arabic"/>
          <w:color w:val="000000"/>
          <w:sz w:val="36"/>
          <w:szCs w:val="36"/>
          <w:rtl/>
        </w:rPr>
      </w:pPr>
      <w:r w:rsidRPr="00FF6C31">
        <w:rPr>
          <w:rFonts w:ascii="Traditional Arabic" w:hAnsi="Traditional Arabic" w:cs="Traditional Arabic"/>
          <w:color w:val="000000"/>
          <w:sz w:val="36"/>
          <w:szCs w:val="36"/>
          <w:rtl/>
        </w:rPr>
        <w:lastRenderedPageBreak/>
        <w:t>وعن دلالة ذلك " قال ابن عباس وقتادة: يحركونها استهزاء, وهذا الذي قالاه هو الذي تعرفه العرب من لغاتها, لأن إنغاض هو التحرك من أسفل إلى أعلى أو من أعلى إلى أسفل, ومنه قيل للظليم وهو ولد النعامة نغض, لأ</w:t>
      </w:r>
      <w:r w:rsidR="00C50BFF">
        <w:rPr>
          <w:rFonts w:ascii="Traditional Arabic" w:hAnsi="Traditional Arabic" w:cs="Traditional Arabic"/>
          <w:color w:val="000000"/>
          <w:sz w:val="36"/>
          <w:szCs w:val="36"/>
          <w:rtl/>
        </w:rPr>
        <w:t>نه إذا مشى عجل بمشيته وحرك رأسه</w:t>
      </w:r>
      <w:r w:rsidRPr="00FF6C31">
        <w:rPr>
          <w:rFonts w:ascii="Traditional Arabic" w:hAnsi="Traditional Arabic" w:cs="Traditional Arabic"/>
          <w:color w:val="000000"/>
          <w:sz w:val="36"/>
          <w:szCs w:val="36"/>
          <w:rtl/>
        </w:rPr>
        <w:t>"</w:t>
      </w:r>
      <w:r w:rsidR="00C50BFF" w:rsidRPr="00C50BFF">
        <w:rPr>
          <w:rFonts w:ascii="Traditional Arabic" w:hAnsi="Traditional Arabic" w:cs="Traditional Arabic" w:hint="cs"/>
          <w:color w:val="000000"/>
          <w:sz w:val="36"/>
          <w:szCs w:val="36"/>
          <w:vertAlign w:val="superscript"/>
          <w:rtl/>
        </w:rPr>
        <w:t>(</w:t>
      </w:r>
      <w:r w:rsidRPr="00C50BFF">
        <w:rPr>
          <w:rStyle w:val="FootnoteReference"/>
          <w:rFonts w:ascii="Traditional Arabic" w:hAnsi="Traditional Arabic" w:cs="Traditional Arabic"/>
          <w:color w:val="000000"/>
          <w:sz w:val="36"/>
          <w:szCs w:val="36"/>
          <w:rtl/>
        </w:rPr>
        <w:footnoteReference w:id="179"/>
      </w:r>
      <w:r w:rsidR="00C50BFF" w:rsidRPr="00C50BFF">
        <w:rPr>
          <w:rFonts w:ascii="Traditional Arabic" w:hAnsi="Traditional Arabic" w:cs="Traditional Arabic" w:hint="cs"/>
          <w:color w:val="000000"/>
          <w:sz w:val="36"/>
          <w:szCs w:val="36"/>
          <w:vertAlign w:val="superscript"/>
          <w:rtl/>
        </w:rPr>
        <w:t>)</w:t>
      </w:r>
      <w:r w:rsidR="00C50BFF">
        <w:rPr>
          <w:rFonts w:ascii="Traditional Arabic" w:hAnsi="Traditional Arabic" w:cs="Traditional Arabic" w:hint="cs"/>
          <w:color w:val="000000"/>
          <w:sz w:val="36"/>
          <w:szCs w:val="36"/>
          <w:rtl/>
        </w:rPr>
        <w:t>.</w:t>
      </w:r>
    </w:p>
    <w:p w:rsidR="007431FB" w:rsidRPr="00FF6C31" w:rsidRDefault="007431FB" w:rsidP="00475F4E">
      <w:pPr>
        <w:widowControl w:val="0"/>
        <w:spacing w:after="0" w:line="240" w:lineRule="auto"/>
        <w:ind w:firstLine="567"/>
        <w:jc w:val="both"/>
        <w:rPr>
          <w:rFonts w:ascii="Traditional Arabic" w:hAnsi="Traditional Arabic" w:cs="Traditional Arabic"/>
          <w:color w:val="000000"/>
          <w:sz w:val="36"/>
          <w:szCs w:val="36"/>
          <w:rtl/>
        </w:rPr>
      </w:pPr>
      <w:r w:rsidRPr="00FF6C31">
        <w:rPr>
          <w:rFonts w:ascii="Traditional Arabic" w:hAnsi="Traditional Arabic" w:cs="Traditional Arabic"/>
          <w:color w:val="000000"/>
          <w:sz w:val="36"/>
          <w:szCs w:val="36"/>
          <w:rtl/>
        </w:rPr>
        <w:t xml:space="preserve"> </w:t>
      </w:r>
      <w:r w:rsidR="006C193F">
        <w:rPr>
          <w:rFonts w:ascii="QCF_BSML" w:hAnsi="QCF_BSML" w:cs="QCF_BSML"/>
          <w:color w:val="000000"/>
          <w:sz w:val="32"/>
          <w:szCs w:val="32"/>
          <w:rtl/>
        </w:rPr>
        <w:t xml:space="preserve">ﮋ </w:t>
      </w:r>
      <w:r w:rsidR="006C193F">
        <w:rPr>
          <w:rFonts w:ascii="QCF_P555" w:hAnsi="QCF_P555" w:cs="QCF_P555"/>
          <w:color w:val="000000"/>
          <w:sz w:val="32"/>
          <w:szCs w:val="32"/>
          <w:rtl/>
        </w:rPr>
        <w:t xml:space="preserve">ﭑ  ﭒ     ﭓ  ﭔ  ﭕ      ﭖ  ﭗ  ﭘ  ﭙ  ﭚ   ﭛ  ﭜ  ﭝ  ﭞ  </w:t>
      </w:r>
      <w:r w:rsidR="006C193F">
        <w:rPr>
          <w:rFonts w:ascii="QCF_BSML" w:hAnsi="QCF_BSML" w:cs="QCF_BSML"/>
          <w:color w:val="000000"/>
          <w:sz w:val="32"/>
          <w:szCs w:val="32"/>
          <w:rtl/>
        </w:rPr>
        <w:t>ﮊ</w:t>
      </w:r>
      <w:r w:rsidR="006C193F">
        <w:rPr>
          <w:rFonts w:ascii="Arial" w:hAnsi="Arial"/>
          <w:color w:val="000000"/>
          <w:sz w:val="18"/>
          <w:szCs w:val="18"/>
        </w:rPr>
        <w:t xml:space="preserve"> </w:t>
      </w:r>
      <w:r w:rsidR="00B046A3" w:rsidRPr="00B046A3">
        <w:rPr>
          <w:rFonts w:ascii="Traditional Arabic" w:hAnsi="Traditional Arabic" w:cs="Traditional Arabic" w:hint="cs"/>
          <w:color w:val="000000"/>
          <w:sz w:val="36"/>
          <w:szCs w:val="36"/>
          <w:vertAlign w:val="superscript"/>
          <w:rtl/>
        </w:rPr>
        <w:t>(</w:t>
      </w:r>
      <w:r w:rsidRPr="00B046A3">
        <w:rPr>
          <w:rStyle w:val="FootnoteReference"/>
          <w:rFonts w:ascii="Traditional Arabic" w:hAnsi="Traditional Arabic" w:cs="Traditional Arabic"/>
          <w:color w:val="000000"/>
          <w:sz w:val="36"/>
          <w:szCs w:val="36"/>
          <w:rtl/>
        </w:rPr>
        <w:footnoteReference w:id="180"/>
      </w:r>
      <w:r w:rsidR="00B046A3" w:rsidRPr="00B046A3">
        <w:rPr>
          <w:rFonts w:ascii="Traditional Arabic" w:hAnsi="Traditional Arabic" w:cs="Traditional Arabic" w:hint="cs"/>
          <w:color w:val="000000"/>
          <w:sz w:val="36"/>
          <w:szCs w:val="36"/>
          <w:vertAlign w:val="superscript"/>
          <w:rtl/>
        </w:rPr>
        <w:t>)</w:t>
      </w:r>
      <w:r w:rsidRPr="00FF6C31">
        <w:rPr>
          <w:rFonts w:ascii="Traditional Arabic" w:hAnsi="Traditional Arabic" w:cs="Traditional Arabic"/>
          <w:color w:val="000000"/>
          <w:sz w:val="36"/>
          <w:szCs w:val="36"/>
          <w:rtl/>
        </w:rPr>
        <w:t xml:space="preserve"> وطريقتهم هنا "أمالوا رؤوسهم وحركوها استهزاءً واستكبارًا، وأبصرتهم -أيها الرسول- يعرضون عنك، وهم مستكبرون عن الامتثال لما طُلِب منهم"</w:t>
      </w:r>
      <w:r w:rsidR="00C50BFF" w:rsidRPr="00C50BFF">
        <w:rPr>
          <w:rFonts w:ascii="Traditional Arabic" w:hAnsi="Traditional Arabic" w:cs="Traditional Arabic" w:hint="cs"/>
          <w:color w:val="000000"/>
          <w:sz w:val="36"/>
          <w:szCs w:val="36"/>
          <w:vertAlign w:val="superscript"/>
          <w:rtl/>
        </w:rPr>
        <w:t>(</w:t>
      </w:r>
      <w:r w:rsidRPr="00C50BFF">
        <w:rPr>
          <w:rStyle w:val="FootnoteReference"/>
          <w:rFonts w:ascii="Traditional Arabic" w:hAnsi="Traditional Arabic" w:cs="Traditional Arabic"/>
          <w:color w:val="000000"/>
          <w:sz w:val="36"/>
          <w:szCs w:val="36"/>
          <w:rtl/>
        </w:rPr>
        <w:footnoteReference w:id="181"/>
      </w:r>
      <w:r w:rsidR="00C50BFF" w:rsidRPr="00C50BFF">
        <w:rPr>
          <w:rFonts w:ascii="Traditional Arabic" w:hAnsi="Traditional Arabic" w:cs="Traditional Arabic" w:hint="cs"/>
          <w:color w:val="000000"/>
          <w:sz w:val="36"/>
          <w:szCs w:val="36"/>
          <w:vertAlign w:val="superscript"/>
          <w:rtl/>
        </w:rPr>
        <w:t>)</w:t>
      </w:r>
      <w:r w:rsidR="00C50BFF">
        <w:rPr>
          <w:rFonts w:ascii="Traditional Arabic" w:hAnsi="Traditional Arabic" w:cs="Traditional Arabic" w:hint="cs"/>
          <w:color w:val="000000"/>
          <w:sz w:val="36"/>
          <w:szCs w:val="36"/>
          <w:rtl/>
        </w:rPr>
        <w:t>.</w:t>
      </w:r>
    </w:p>
    <w:p w:rsidR="009C6A37" w:rsidRPr="00F644E9" w:rsidRDefault="007431FB" w:rsidP="008F69D5">
      <w:pPr>
        <w:widowControl w:val="0"/>
        <w:numPr>
          <w:ilvl w:val="1"/>
          <w:numId w:val="36"/>
        </w:numPr>
        <w:tabs>
          <w:tab w:val="clear" w:pos="1080"/>
          <w:tab w:val="num" w:pos="727"/>
        </w:tabs>
        <w:spacing w:after="0" w:line="240" w:lineRule="auto"/>
        <w:ind w:left="727" w:hanging="440"/>
        <w:jc w:val="lowKashida"/>
        <w:rPr>
          <w:rFonts w:ascii="Traditional Arabic" w:hAnsi="Traditional Arabic" w:cs="Traditional Arabic" w:hint="cs"/>
          <w:b/>
          <w:bCs/>
          <w:color w:val="000000"/>
          <w:sz w:val="36"/>
          <w:szCs w:val="36"/>
          <w:rtl/>
        </w:rPr>
      </w:pPr>
      <w:r w:rsidRPr="00F644E9">
        <w:rPr>
          <w:rFonts w:ascii="Traditional Arabic" w:hAnsi="Traditional Arabic" w:cs="Traditional Arabic"/>
          <w:b/>
          <w:bCs/>
          <w:color w:val="000000"/>
          <w:sz w:val="36"/>
          <w:szCs w:val="36"/>
          <w:rtl/>
        </w:rPr>
        <w:t xml:space="preserve">الخد: </w:t>
      </w:r>
    </w:p>
    <w:p w:rsidR="00491042" w:rsidRDefault="007431FB" w:rsidP="00475F4E">
      <w:pPr>
        <w:widowControl w:val="0"/>
        <w:spacing w:after="0" w:line="240" w:lineRule="auto"/>
        <w:ind w:left="357"/>
        <w:jc w:val="lowKashida"/>
        <w:rPr>
          <w:rFonts w:ascii="Traditional Arabic" w:hAnsi="Traditional Arabic" w:cs="Traditional Arabic" w:hint="cs"/>
          <w:color w:val="000000"/>
          <w:spacing w:val="-6"/>
          <w:sz w:val="36"/>
          <w:szCs w:val="36"/>
          <w:rtl/>
        </w:rPr>
      </w:pPr>
      <w:r w:rsidRPr="006C193F">
        <w:rPr>
          <w:rFonts w:ascii="Traditional Arabic" w:hAnsi="Traditional Arabic" w:cs="Traditional Arabic"/>
          <w:color w:val="000000"/>
          <w:spacing w:val="-6"/>
          <w:sz w:val="36"/>
          <w:szCs w:val="36"/>
          <w:rtl/>
        </w:rPr>
        <w:t xml:space="preserve">قال تعالى: </w:t>
      </w:r>
      <w:r w:rsidR="006C193F" w:rsidRPr="006C193F">
        <w:rPr>
          <w:rFonts w:ascii="QCF_BSML" w:hAnsi="QCF_BSML" w:cs="QCF_BSML"/>
          <w:color w:val="000000"/>
          <w:spacing w:val="-6"/>
          <w:sz w:val="32"/>
          <w:szCs w:val="32"/>
          <w:rtl/>
        </w:rPr>
        <w:t xml:space="preserve">ﮋ </w:t>
      </w:r>
      <w:r w:rsidR="006C193F" w:rsidRPr="006C193F">
        <w:rPr>
          <w:rFonts w:ascii="QCF_P412" w:hAnsi="QCF_P412" w:cs="QCF_P412"/>
          <w:color w:val="000000"/>
          <w:spacing w:val="-6"/>
          <w:sz w:val="32"/>
          <w:szCs w:val="32"/>
          <w:rtl/>
        </w:rPr>
        <w:t xml:space="preserve">ﯷ  ﯸ     ﯹ  ﯺ  </w:t>
      </w:r>
      <w:r w:rsidR="006C193F" w:rsidRPr="006C193F">
        <w:rPr>
          <w:rFonts w:ascii="QCF_BSML" w:hAnsi="QCF_BSML" w:cs="QCF_BSML"/>
          <w:color w:val="000000"/>
          <w:spacing w:val="-6"/>
          <w:sz w:val="32"/>
          <w:szCs w:val="32"/>
          <w:rtl/>
        </w:rPr>
        <w:t>ﮊ</w:t>
      </w:r>
      <w:r w:rsidR="006C193F" w:rsidRPr="006C193F">
        <w:rPr>
          <w:rFonts w:ascii="Arial" w:hAnsi="Arial"/>
          <w:color w:val="000000"/>
          <w:spacing w:val="-6"/>
          <w:sz w:val="18"/>
          <w:szCs w:val="18"/>
        </w:rPr>
        <w:t xml:space="preserve"> </w:t>
      </w:r>
      <w:r w:rsidR="00C50BFF" w:rsidRPr="006C193F">
        <w:rPr>
          <w:rFonts w:ascii="Traditional Arabic" w:hAnsi="Traditional Arabic" w:cs="Traditional Arabic" w:hint="cs"/>
          <w:color w:val="000000"/>
          <w:spacing w:val="-6"/>
          <w:sz w:val="36"/>
          <w:szCs w:val="36"/>
          <w:vertAlign w:val="superscript"/>
          <w:rtl/>
        </w:rPr>
        <w:t>(</w:t>
      </w:r>
      <w:r w:rsidRPr="006C193F">
        <w:rPr>
          <w:rStyle w:val="FootnoteReference"/>
          <w:rFonts w:ascii="Traditional Arabic" w:hAnsi="Traditional Arabic" w:cs="Traditional Arabic"/>
          <w:color w:val="000000"/>
          <w:spacing w:val="-6"/>
          <w:sz w:val="36"/>
          <w:szCs w:val="36"/>
          <w:rtl/>
        </w:rPr>
        <w:footnoteReference w:id="182"/>
      </w:r>
      <w:r w:rsidR="00C50BFF" w:rsidRPr="006C193F">
        <w:rPr>
          <w:rFonts w:ascii="Traditional Arabic" w:hAnsi="Traditional Arabic" w:cs="Traditional Arabic" w:hint="cs"/>
          <w:color w:val="000000"/>
          <w:spacing w:val="-6"/>
          <w:sz w:val="36"/>
          <w:szCs w:val="36"/>
          <w:vertAlign w:val="superscript"/>
          <w:rtl/>
        </w:rPr>
        <w:t>)</w:t>
      </w:r>
    </w:p>
    <w:p w:rsidR="007431FB" w:rsidRPr="006C193F" w:rsidRDefault="007431FB" w:rsidP="00475F4E">
      <w:pPr>
        <w:widowControl w:val="0"/>
        <w:spacing w:after="0" w:line="240" w:lineRule="auto"/>
        <w:ind w:firstLine="567"/>
        <w:jc w:val="lowKashida"/>
        <w:rPr>
          <w:rFonts w:ascii="Traditional Arabic" w:hAnsi="Traditional Arabic" w:cs="Traditional Arabic"/>
          <w:color w:val="000000"/>
          <w:spacing w:val="-6"/>
          <w:sz w:val="36"/>
          <w:szCs w:val="36"/>
          <w:rtl/>
        </w:rPr>
      </w:pPr>
      <w:r w:rsidRPr="006C193F">
        <w:rPr>
          <w:rFonts w:ascii="Traditional Arabic" w:hAnsi="Traditional Arabic" w:cs="Traditional Arabic"/>
          <w:color w:val="000000"/>
          <w:spacing w:val="-6"/>
          <w:sz w:val="36"/>
          <w:szCs w:val="36"/>
          <w:rtl/>
        </w:rPr>
        <w:t>"أي لا تمل وجهك عنهم، استكباراً عليهم"</w:t>
      </w:r>
      <w:r w:rsidR="00C50BFF" w:rsidRPr="006C193F">
        <w:rPr>
          <w:rFonts w:ascii="Traditional Arabic" w:hAnsi="Traditional Arabic" w:cs="Traditional Arabic" w:hint="cs"/>
          <w:color w:val="000000"/>
          <w:spacing w:val="-6"/>
          <w:sz w:val="36"/>
          <w:szCs w:val="36"/>
          <w:vertAlign w:val="superscript"/>
          <w:rtl/>
        </w:rPr>
        <w:t>(</w:t>
      </w:r>
      <w:r w:rsidRPr="006C193F">
        <w:rPr>
          <w:rStyle w:val="FootnoteReference"/>
          <w:rFonts w:ascii="Traditional Arabic" w:hAnsi="Traditional Arabic" w:cs="Traditional Arabic"/>
          <w:color w:val="000000"/>
          <w:spacing w:val="-6"/>
          <w:sz w:val="36"/>
          <w:szCs w:val="36"/>
          <w:rtl/>
        </w:rPr>
        <w:footnoteReference w:id="183"/>
      </w:r>
      <w:r w:rsidR="00C50BFF" w:rsidRPr="006C193F">
        <w:rPr>
          <w:rFonts w:ascii="Traditional Arabic" w:hAnsi="Traditional Arabic" w:cs="Traditional Arabic" w:hint="cs"/>
          <w:color w:val="000000"/>
          <w:spacing w:val="-6"/>
          <w:sz w:val="36"/>
          <w:szCs w:val="36"/>
          <w:vertAlign w:val="superscript"/>
          <w:rtl/>
        </w:rPr>
        <w:t>)</w:t>
      </w:r>
      <w:r w:rsidR="00491042">
        <w:rPr>
          <w:rFonts w:ascii="Traditional Arabic" w:hAnsi="Traditional Arabic" w:cs="Traditional Arabic" w:hint="cs"/>
          <w:color w:val="000000"/>
          <w:spacing w:val="-6"/>
          <w:sz w:val="36"/>
          <w:szCs w:val="36"/>
          <w:rtl/>
        </w:rPr>
        <w:t xml:space="preserve"> وذلك من المنفرات بين المتفاوضين في التفاوض ، ويشعر بالتعالي والغرور والاستكبار والإهانة للآخرين </w:t>
      </w:r>
      <w:r w:rsidR="00C50BFF" w:rsidRPr="006C193F">
        <w:rPr>
          <w:rFonts w:ascii="Traditional Arabic" w:hAnsi="Traditional Arabic" w:cs="Traditional Arabic" w:hint="cs"/>
          <w:color w:val="000000"/>
          <w:spacing w:val="-6"/>
          <w:sz w:val="36"/>
          <w:szCs w:val="36"/>
          <w:rtl/>
        </w:rPr>
        <w:t>.</w:t>
      </w:r>
    </w:p>
    <w:p w:rsidR="002E3019" w:rsidRPr="00F644E9" w:rsidRDefault="007431FB" w:rsidP="008F69D5">
      <w:pPr>
        <w:widowControl w:val="0"/>
        <w:numPr>
          <w:ilvl w:val="1"/>
          <w:numId w:val="36"/>
        </w:numPr>
        <w:tabs>
          <w:tab w:val="clear" w:pos="1080"/>
          <w:tab w:val="num" w:pos="727"/>
        </w:tabs>
        <w:spacing w:after="0" w:line="240" w:lineRule="auto"/>
        <w:ind w:left="727" w:hanging="440"/>
        <w:jc w:val="lowKashida"/>
        <w:rPr>
          <w:rFonts w:ascii="Traditional Arabic" w:hAnsi="Traditional Arabic" w:cs="Traditional Arabic" w:hint="cs"/>
          <w:b/>
          <w:bCs/>
          <w:color w:val="000000"/>
          <w:sz w:val="36"/>
          <w:szCs w:val="36"/>
          <w:rtl/>
        </w:rPr>
      </w:pPr>
      <w:r w:rsidRPr="002E3019">
        <w:rPr>
          <w:rFonts w:ascii="Traditional Arabic" w:hAnsi="Traditional Arabic" w:cs="Traditional Arabic"/>
          <w:b/>
          <w:bCs/>
          <w:color w:val="000000"/>
          <w:sz w:val="36"/>
          <w:szCs w:val="36"/>
          <w:rtl/>
        </w:rPr>
        <w:t>الأصابع:</w:t>
      </w:r>
      <w:r w:rsidRPr="00F644E9">
        <w:rPr>
          <w:rFonts w:ascii="Traditional Arabic" w:hAnsi="Traditional Arabic" w:cs="Traditional Arabic"/>
          <w:b/>
          <w:bCs/>
          <w:color w:val="000000"/>
          <w:sz w:val="36"/>
          <w:szCs w:val="36"/>
          <w:rtl/>
        </w:rPr>
        <w:t xml:space="preserve"> </w:t>
      </w:r>
    </w:p>
    <w:p w:rsidR="002E3019" w:rsidRDefault="007431FB" w:rsidP="00475F4E">
      <w:pPr>
        <w:widowControl w:val="0"/>
        <w:spacing w:after="0" w:line="240" w:lineRule="auto"/>
        <w:ind w:left="357"/>
        <w:jc w:val="lowKashida"/>
        <w:rPr>
          <w:rFonts w:ascii="Traditional Arabic" w:hAnsi="Traditional Arabic" w:cs="Traditional Arabic" w:hint="cs"/>
          <w:sz w:val="36"/>
          <w:szCs w:val="36"/>
          <w:rtl/>
        </w:rPr>
      </w:pPr>
      <w:r w:rsidRPr="00FF6C31">
        <w:rPr>
          <w:rFonts w:ascii="Traditional Arabic" w:hAnsi="Traditional Arabic" w:cs="Traditional Arabic"/>
          <w:color w:val="000000"/>
          <w:sz w:val="36"/>
          <w:szCs w:val="36"/>
          <w:rtl/>
        </w:rPr>
        <w:t xml:space="preserve">قال تعالى : </w:t>
      </w:r>
      <w:r w:rsidR="006C193F">
        <w:rPr>
          <w:rFonts w:ascii="QCF_BSML" w:hAnsi="QCF_BSML" w:cs="QCF_BSML"/>
          <w:color w:val="000000"/>
          <w:sz w:val="32"/>
          <w:szCs w:val="32"/>
          <w:rtl/>
        </w:rPr>
        <w:t xml:space="preserve">ﮋ </w:t>
      </w:r>
      <w:r w:rsidR="006C193F">
        <w:rPr>
          <w:rFonts w:ascii="QCF_P570" w:hAnsi="QCF_P570" w:cs="QCF_P570"/>
          <w:color w:val="000000"/>
          <w:sz w:val="32"/>
          <w:szCs w:val="32"/>
          <w:rtl/>
        </w:rPr>
        <w:t xml:space="preserve">ﯥ  ﯦ   ﯧ  ﯨ  </w:t>
      </w:r>
      <w:r w:rsidR="006C193F">
        <w:rPr>
          <w:rFonts w:ascii="QCF_BSML" w:hAnsi="QCF_BSML" w:cs="QCF_BSML"/>
          <w:color w:val="000000"/>
          <w:sz w:val="32"/>
          <w:szCs w:val="32"/>
          <w:rtl/>
        </w:rPr>
        <w:t>ﮊ</w:t>
      </w:r>
      <w:r w:rsidR="006C193F">
        <w:rPr>
          <w:rFonts w:ascii="Arial" w:hAnsi="Arial"/>
          <w:color w:val="000000"/>
          <w:sz w:val="18"/>
          <w:szCs w:val="18"/>
        </w:rPr>
        <w:t xml:space="preserve"> </w:t>
      </w:r>
      <w:r w:rsidR="00C50BFF" w:rsidRPr="00C50BFF">
        <w:rPr>
          <w:rFonts w:ascii="Traditional Arabic" w:hAnsi="Traditional Arabic" w:cs="Traditional Arabic" w:hint="cs"/>
          <w:sz w:val="36"/>
          <w:szCs w:val="36"/>
          <w:vertAlign w:val="superscript"/>
          <w:rtl/>
        </w:rPr>
        <w:t>(</w:t>
      </w:r>
      <w:r w:rsidRPr="00C50BFF">
        <w:rPr>
          <w:rStyle w:val="FootnoteReference"/>
          <w:rFonts w:ascii="Traditional Arabic" w:hAnsi="Traditional Arabic" w:cs="Traditional Arabic"/>
          <w:sz w:val="36"/>
          <w:szCs w:val="36"/>
          <w:rtl/>
        </w:rPr>
        <w:footnoteReference w:id="184"/>
      </w:r>
      <w:r w:rsidR="00C50BFF" w:rsidRPr="00C50BFF">
        <w:rPr>
          <w:rFonts w:ascii="Traditional Arabic" w:hAnsi="Traditional Arabic" w:cs="Traditional Arabic" w:hint="cs"/>
          <w:sz w:val="36"/>
          <w:szCs w:val="36"/>
          <w:vertAlign w:val="superscript"/>
          <w:rtl/>
        </w:rPr>
        <w:t>)</w:t>
      </w:r>
      <w:r w:rsidR="00A94AB3">
        <w:rPr>
          <w:rFonts w:ascii="Traditional Arabic" w:hAnsi="Traditional Arabic" w:cs="Traditional Arabic"/>
          <w:sz w:val="36"/>
          <w:szCs w:val="36"/>
          <w:rtl/>
        </w:rPr>
        <w:t xml:space="preserve"> </w:t>
      </w:r>
    </w:p>
    <w:p w:rsidR="007431FB" w:rsidRPr="00FF6C31" w:rsidRDefault="00A94AB3" w:rsidP="00475F4E">
      <w:pPr>
        <w:widowControl w:val="0"/>
        <w:spacing w:after="0" w:line="240" w:lineRule="auto"/>
        <w:ind w:left="357"/>
        <w:jc w:val="lowKashida"/>
        <w:rPr>
          <w:rFonts w:ascii="Traditional Arabic" w:hAnsi="Traditional Arabic" w:cs="Traditional Arabic"/>
          <w:color w:val="000000"/>
          <w:sz w:val="36"/>
          <w:szCs w:val="36"/>
          <w:rtl/>
        </w:rPr>
      </w:pPr>
      <w:r w:rsidRPr="00C15458">
        <w:rPr>
          <w:rFonts w:ascii="Traditional Arabic" w:hAnsi="Traditional Arabic" w:cs="Traditional Arabic"/>
          <w:color w:val="000000"/>
          <w:sz w:val="36"/>
          <w:szCs w:val="36"/>
          <w:rtl/>
        </w:rPr>
        <w:t>إعراضاً</w:t>
      </w:r>
      <w:r>
        <w:rPr>
          <w:rFonts w:ascii="Traditional Arabic" w:hAnsi="Traditional Arabic" w:cs="Traditional Arabic"/>
          <w:sz w:val="36"/>
          <w:szCs w:val="36"/>
          <w:rtl/>
        </w:rPr>
        <w:t xml:space="preserve"> عن الاستماع</w:t>
      </w:r>
      <w:r w:rsidR="002E3019">
        <w:rPr>
          <w:rFonts w:ascii="Traditional Arabic" w:hAnsi="Traditional Arabic" w:cs="Traditional Arabic" w:hint="cs"/>
          <w:color w:val="000000"/>
          <w:sz w:val="36"/>
          <w:szCs w:val="36"/>
          <w:rtl/>
        </w:rPr>
        <w:t xml:space="preserve"> ، وبيان لعدم الرغبة المطلقة في القبول </w:t>
      </w:r>
      <w:r>
        <w:rPr>
          <w:rFonts w:ascii="Traditional Arabic" w:hAnsi="Traditional Arabic" w:cs="Traditional Arabic" w:hint="cs"/>
          <w:color w:val="000000"/>
          <w:sz w:val="36"/>
          <w:szCs w:val="36"/>
          <w:rtl/>
        </w:rPr>
        <w:t>.</w:t>
      </w:r>
    </w:p>
    <w:p w:rsidR="00C90DD1" w:rsidRPr="00C90DD1" w:rsidRDefault="00F644E9" w:rsidP="008F69D5">
      <w:pPr>
        <w:widowControl w:val="0"/>
        <w:numPr>
          <w:ilvl w:val="1"/>
          <w:numId w:val="36"/>
        </w:numPr>
        <w:tabs>
          <w:tab w:val="clear" w:pos="1080"/>
          <w:tab w:val="num" w:pos="727"/>
        </w:tabs>
        <w:spacing w:after="0" w:line="240" w:lineRule="auto"/>
        <w:ind w:left="727" w:hanging="440"/>
        <w:jc w:val="lowKashida"/>
        <w:rPr>
          <w:rFonts w:ascii="Traditional Arabic" w:hAnsi="Traditional Arabic" w:cs="Traditional Arabic" w:hint="cs"/>
          <w:b/>
          <w:bCs/>
          <w:sz w:val="36"/>
          <w:szCs w:val="36"/>
          <w:rtl/>
        </w:rPr>
      </w:pPr>
      <w:r>
        <w:rPr>
          <w:rFonts w:ascii="Traditional Arabic" w:hAnsi="Traditional Arabic" w:cs="Traditional Arabic" w:hint="cs"/>
          <w:b/>
          <w:bCs/>
          <w:sz w:val="36"/>
          <w:szCs w:val="36"/>
          <w:rtl/>
        </w:rPr>
        <w:t xml:space="preserve"> </w:t>
      </w:r>
      <w:r w:rsidR="007431FB" w:rsidRPr="00F644E9">
        <w:rPr>
          <w:rFonts w:ascii="Traditional Arabic" w:hAnsi="Traditional Arabic" w:cs="Traditional Arabic"/>
          <w:b/>
          <w:bCs/>
          <w:color w:val="000000"/>
          <w:sz w:val="36"/>
          <w:szCs w:val="36"/>
          <w:rtl/>
        </w:rPr>
        <w:t>التغطية</w:t>
      </w:r>
      <w:r w:rsidR="007431FB" w:rsidRPr="00C90DD1">
        <w:rPr>
          <w:rFonts w:ascii="Traditional Arabic" w:hAnsi="Traditional Arabic" w:cs="Traditional Arabic"/>
          <w:b/>
          <w:bCs/>
          <w:sz w:val="36"/>
          <w:szCs w:val="36"/>
          <w:rtl/>
        </w:rPr>
        <w:t xml:space="preserve"> بالثياب </w:t>
      </w:r>
    </w:p>
    <w:p w:rsidR="00F75142" w:rsidRDefault="00C50BFF" w:rsidP="00475F4E">
      <w:pPr>
        <w:widowControl w:val="0"/>
        <w:spacing w:after="0" w:line="240" w:lineRule="auto"/>
        <w:ind w:firstLine="567"/>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تعالى: </w:t>
      </w:r>
      <w:r w:rsidR="006C193F">
        <w:rPr>
          <w:rFonts w:ascii="QCF_BSML" w:hAnsi="QCF_BSML" w:cs="QCF_BSML"/>
          <w:color w:val="000000"/>
          <w:sz w:val="32"/>
          <w:szCs w:val="32"/>
          <w:rtl/>
        </w:rPr>
        <w:t xml:space="preserve">ﮋ </w:t>
      </w:r>
      <w:r w:rsidR="006C193F">
        <w:rPr>
          <w:rFonts w:ascii="QCF_P570" w:hAnsi="QCF_P570" w:cs="QCF_P570"/>
          <w:color w:val="000000"/>
          <w:sz w:val="32"/>
          <w:szCs w:val="32"/>
          <w:rtl/>
        </w:rPr>
        <w:t xml:space="preserve">ﯩ  ﯪ  ﯫ  ﯬ  ﯭ   </w:t>
      </w:r>
      <w:r w:rsidR="006C193F">
        <w:rPr>
          <w:rFonts w:ascii="QCF_BSML" w:hAnsi="QCF_BSML" w:cs="QCF_BSML"/>
          <w:color w:val="000000"/>
          <w:sz w:val="32"/>
          <w:szCs w:val="32"/>
          <w:rtl/>
        </w:rPr>
        <w:t>ﮊ</w:t>
      </w:r>
      <w:r w:rsidR="006C193F">
        <w:rPr>
          <w:rFonts w:ascii="Arial" w:hAnsi="Arial"/>
          <w:color w:val="000000"/>
          <w:sz w:val="18"/>
          <w:szCs w:val="18"/>
        </w:rPr>
        <w:t xml:space="preserve"> </w:t>
      </w:r>
      <w:r w:rsidRPr="00C50BFF">
        <w:rPr>
          <w:rFonts w:ascii="Traditional Arabic" w:hAnsi="Traditional Arabic" w:cs="Traditional Arabic" w:hint="cs"/>
          <w:sz w:val="36"/>
          <w:szCs w:val="36"/>
          <w:vertAlign w:val="superscript"/>
          <w:rtl/>
        </w:rPr>
        <w:t>(</w:t>
      </w:r>
      <w:r w:rsidR="007431FB" w:rsidRPr="00C50BFF">
        <w:rPr>
          <w:rStyle w:val="FootnoteReference"/>
          <w:rFonts w:ascii="Traditional Arabic" w:hAnsi="Traditional Arabic" w:cs="Traditional Arabic"/>
          <w:sz w:val="36"/>
          <w:szCs w:val="36"/>
          <w:rtl/>
        </w:rPr>
        <w:footnoteReference w:id="185"/>
      </w:r>
      <w:r w:rsidRPr="00C50BFF">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r w:rsidR="007431FB" w:rsidRPr="00F75142">
        <w:rPr>
          <w:rFonts w:ascii="Traditional Arabic" w:hAnsi="Traditional Arabic" w:cs="Traditional Arabic"/>
          <w:sz w:val="36"/>
          <w:szCs w:val="36"/>
          <w:rtl/>
        </w:rPr>
        <w:t xml:space="preserve"> </w:t>
      </w:r>
    </w:p>
    <w:p w:rsidR="007431FB" w:rsidRPr="00FF6C31" w:rsidRDefault="007431FB"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color w:val="000000"/>
          <w:sz w:val="36"/>
          <w:szCs w:val="36"/>
          <w:rtl/>
        </w:rPr>
        <w:t>"كي لا يسمعوا دعوة الحق، وتغطَّوا بثيابهم؛ كي لا يروا نبيهم"</w:t>
      </w:r>
      <w:r w:rsidR="00A94AB3" w:rsidRPr="00A94AB3">
        <w:rPr>
          <w:rFonts w:ascii="Traditional Arabic" w:hAnsi="Traditional Arabic" w:cs="Traditional Arabic" w:hint="cs"/>
          <w:color w:val="000000"/>
          <w:sz w:val="36"/>
          <w:szCs w:val="36"/>
          <w:vertAlign w:val="superscript"/>
          <w:rtl/>
        </w:rPr>
        <w:t>(</w:t>
      </w:r>
      <w:r w:rsidRPr="00A94AB3">
        <w:rPr>
          <w:rStyle w:val="FootnoteReference"/>
          <w:rFonts w:ascii="Traditional Arabic" w:hAnsi="Traditional Arabic" w:cs="Traditional Arabic"/>
          <w:color w:val="000000"/>
          <w:sz w:val="36"/>
          <w:szCs w:val="36"/>
          <w:rtl/>
        </w:rPr>
        <w:footnoteReference w:id="186"/>
      </w:r>
      <w:r w:rsidR="00A94AB3" w:rsidRPr="00A94AB3">
        <w:rPr>
          <w:rFonts w:ascii="Traditional Arabic" w:hAnsi="Traditional Arabic" w:cs="Traditional Arabic" w:hint="cs"/>
          <w:color w:val="000000"/>
          <w:sz w:val="36"/>
          <w:szCs w:val="36"/>
          <w:vertAlign w:val="superscript"/>
          <w:rtl/>
        </w:rPr>
        <w:t>)</w:t>
      </w:r>
      <w:r w:rsidR="00A94AB3">
        <w:rPr>
          <w:rFonts w:ascii="Traditional Arabic" w:hAnsi="Traditional Arabic" w:cs="Traditional Arabic" w:hint="cs"/>
          <w:color w:val="000000"/>
          <w:sz w:val="36"/>
          <w:szCs w:val="36"/>
          <w:rtl/>
        </w:rPr>
        <w:t>.</w:t>
      </w:r>
    </w:p>
    <w:p w:rsidR="00274BD8" w:rsidRPr="00274BD8" w:rsidRDefault="00F644E9" w:rsidP="008F69D5">
      <w:pPr>
        <w:widowControl w:val="0"/>
        <w:numPr>
          <w:ilvl w:val="1"/>
          <w:numId w:val="36"/>
        </w:numPr>
        <w:tabs>
          <w:tab w:val="clear" w:pos="1080"/>
          <w:tab w:val="num" w:pos="727"/>
        </w:tabs>
        <w:spacing w:after="0" w:line="240" w:lineRule="auto"/>
        <w:ind w:left="727" w:hanging="440"/>
        <w:jc w:val="lowKashida"/>
        <w:rPr>
          <w:rFonts w:ascii="Traditional Arabic" w:hAnsi="Traditional Arabic" w:cs="Traditional Arabic" w:hint="cs"/>
          <w:b/>
          <w:bCs/>
          <w:sz w:val="36"/>
          <w:szCs w:val="36"/>
          <w:rtl/>
        </w:rPr>
      </w:pPr>
      <w:r>
        <w:rPr>
          <w:rFonts w:ascii="Traditional Arabic" w:hAnsi="Traditional Arabic" w:cs="Traditional Arabic" w:hint="cs"/>
          <w:b/>
          <w:bCs/>
          <w:sz w:val="36"/>
          <w:szCs w:val="36"/>
          <w:rtl/>
        </w:rPr>
        <w:t xml:space="preserve"> </w:t>
      </w:r>
      <w:r w:rsidR="007431FB" w:rsidRPr="00F644E9">
        <w:rPr>
          <w:rFonts w:ascii="Traditional Arabic" w:hAnsi="Traditional Arabic" w:cs="Traditional Arabic"/>
          <w:b/>
          <w:bCs/>
          <w:color w:val="000000"/>
          <w:sz w:val="36"/>
          <w:szCs w:val="36"/>
          <w:rtl/>
        </w:rPr>
        <w:t>التبسم</w:t>
      </w:r>
      <w:r w:rsidR="007431FB" w:rsidRPr="00274BD8">
        <w:rPr>
          <w:rFonts w:ascii="Traditional Arabic" w:hAnsi="Traditional Arabic" w:cs="Traditional Arabic"/>
          <w:b/>
          <w:bCs/>
          <w:sz w:val="36"/>
          <w:szCs w:val="36"/>
          <w:rtl/>
        </w:rPr>
        <w:t xml:space="preserve"> : </w:t>
      </w:r>
    </w:p>
    <w:p w:rsidR="007431FB" w:rsidRPr="00FF6C31" w:rsidRDefault="007431FB" w:rsidP="00475F4E">
      <w:pPr>
        <w:widowControl w:val="0"/>
        <w:spacing w:after="0" w:line="240" w:lineRule="auto"/>
        <w:ind w:firstLine="567"/>
        <w:jc w:val="both"/>
        <w:rPr>
          <w:rFonts w:ascii="Traditional Arabic" w:hAnsi="Traditional Arabic" w:cs="Traditional Arabic"/>
          <w:sz w:val="36"/>
          <w:szCs w:val="36"/>
          <w:rtl/>
        </w:rPr>
      </w:pPr>
      <w:r w:rsidRPr="00FF6C31">
        <w:rPr>
          <w:rFonts w:ascii="Traditional Arabic" w:hAnsi="Traditional Arabic" w:cs="Traditional Arabic"/>
          <w:sz w:val="36"/>
          <w:szCs w:val="36"/>
          <w:rtl/>
        </w:rPr>
        <w:lastRenderedPageBreak/>
        <w:t xml:space="preserve">قال تعالى : </w:t>
      </w:r>
      <w:r w:rsidR="006C193F">
        <w:rPr>
          <w:rFonts w:ascii="QCF_BSML" w:hAnsi="QCF_BSML" w:cs="QCF_BSML"/>
          <w:color w:val="000000"/>
          <w:sz w:val="32"/>
          <w:szCs w:val="32"/>
          <w:rtl/>
        </w:rPr>
        <w:t xml:space="preserve">ﮋ </w:t>
      </w:r>
      <w:r w:rsidR="006C193F">
        <w:rPr>
          <w:rFonts w:ascii="QCF_P378" w:hAnsi="QCF_P378" w:cs="QCF_P378"/>
          <w:color w:val="000000"/>
          <w:sz w:val="32"/>
          <w:szCs w:val="32"/>
          <w:rtl/>
        </w:rPr>
        <w:t xml:space="preserve">ﮢ  ﮣ  ﮤ  ﮥ  </w:t>
      </w:r>
      <w:r w:rsidR="006C193F">
        <w:rPr>
          <w:rFonts w:ascii="QCF_BSML" w:hAnsi="QCF_BSML" w:cs="QCF_BSML"/>
          <w:color w:val="000000"/>
          <w:sz w:val="32"/>
          <w:szCs w:val="32"/>
          <w:rtl/>
        </w:rPr>
        <w:t>ﮊ</w:t>
      </w:r>
      <w:r w:rsidR="006C193F">
        <w:rPr>
          <w:rFonts w:ascii="Arial" w:hAnsi="Arial"/>
          <w:color w:val="000000"/>
          <w:sz w:val="18"/>
          <w:szCs w:val="18"/>
        </w:rPr>
        <w:t xml:space="preserve"> </w:t>
      </w:r>
      <w:r w:rsidR="00A94AB3" w:rsidRPr="00A94AB3">
        <w:rPr>
          <w:rFonts w:ascii="Traditional Arabic" w:hAnsi="Traditional Arabic" w:cs="Traditional Arabic" w:hint="cs"/>
          <w:sz w:val="36"/>
          <w:szCs w:val="36"/>
          <w:vertAlign w:val="superscript"/>
          <w:rtl/>
        </w:rPr>
        <w:t>(</w:t>
      </w:r>
      <w:r w:rsidRPr="00A94AB3">
        <w:rPr>
          <w:rStyle w:val="FootnoteReference"/>
          <w:rFonts w:ascii="Traditional Arabic" w:hAnsi="Traditional Arabic" w:cs="Traditional Arabic"/>
          <w:sz w:val="36"/>
          <w:szCs w:val="36"/>
          <w:rtl/>
        </w:rPr>
        <w:footnoteReference w:id="187"/>
      </w:r>
      <w:r w:rsidR="00A94AB3" w:rsidRPr="00A94AB3">
        <w:rPr>
          <w:rFonts w:ascii="Traditional Arabic" w:hAnsi="Traditional Arabic" w:cs="Traditional Arabic" w:hint="cs"/>
          <w:sz w:val="36"/>
          <w:szCs w:val="36"/>
          <w:vertAlign w:val="superscript"/>
          <w:rtl/>
        </w:rPr>
        <w:t>)</w:t>
      </w:r>
      <w:r w:rsidR="00A94AB3">
        <w:rPr>
          <w:rFonts w:ascii="Traditional Arabic" w:hAnsi="Traditional Arabic" w:cs="Traditional Arabic" w:hint="cs"/>
          <w:sz w:val="36"/>
          <w:szCs w:val="36"/>
          <w:rtl/>
        </w:rPr>
        <w:t>.</w:t>
      </w:r>
    </w:p>
    <w:p w:rsidR="00274BD8" w:rsidRPr="00274BD8" w:rsidRDefault="007431FB" w:rsidP="008F69D5">
      <w:pPr>
        <w:widowControl w:val="0"/>
        <w:numPr>
          <w:ilvl w:val="1"/>
          <w:numId w:val="36"/>
        </w:numPr>
        <w:tabs>
          <w:tab w:val="clear" w:pos="1080"/>
          <w:tab w:val="num" w:pos="727"/>
        </w:tabs>
        <w:spacing w:after="0" w:line="240" w:lineRule="auto"/>
        <w:ind w:left="727" w:hanging="440"/>
        <w:jc w:val="lowKashida"/>
        <w:rPr>
          <w:rFonts w:ascii="Traditional Arabic" w:hAnsi="Traditional Arabic" w:cs="Traditional Arabic" w:hint="cs"/>
          <w:b/>
          <w:bCs/>
          <w:sz w:val="36"/>
          <w:szCs w:val="36"/>
          <w:rtl/>
        </w:rPr>
      </w:pPr>
      <w:r w:rsidRPr="00F644E9">
        <w:rPr>
          <w:rFonts w:ascii="Traditional Arabic" w:hAnsi="Traditional Arabic" w:cs="Traditional Arabic"/>
          <w:b/>
          <w:bCs/>
          <w:color w:val="000000"/>
          <w:sz w:val="36"/>
          <w:szCs w:val="36"/>
          <w:rtl/>
        </w:rPr>
        <w:t>العبوس</w:t>
      </w:r>
      <w:r w:rsidRPr="00274BD8">
        <w:rPr>
          <w:rFonts w:ascii="Traditional Arabic" w:hAnsi="Traditional Arabic" w:cs="Traditional Arabic"/>
          <w:b/>
          <w:bCs/>
          <w:sz w:val="36"/>
          <w:szCs w:val="36"/>
          <w:rtl/>
        </w:rPr>
        <w:t xml:space="preserve"> : </w:t>
      </w:r>
    </w:p>
    <w:p w:rsidR="007431FB" w:rsidRPr="00FF6C31" w:rsidRDefault="007431FB" w:rsidP="00475F4E">
      <w:pPr>
        <w:widowControl w:val="0"/>
        <w:spacing w:after="0" w:line="240" w:lineRule="auto"/>
        <w:ind w:firstLine="567"/>
        <w:jc w:val="both"/>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قال تعالى : </w:t>
      </w:r>
      <w:r w:rsidR="006C193F">
        <w:rPr>
          <w:rFonts w:ascii="QCF_BSML" w:hAnsi="QCF_BSML" w:cs="QCF_BSML"/>
          <w:color w:val="000000"/>
          <w:sz w:val="32"/>
          <w:szCs w:val="32"/>
          <w:rtl/>
        </w:rPr>
        <w:t xml:space="preserve">ﮋ </w:t>
      </w:r>
      <w:r w:rsidR="006C193F">
        <w:rPr>
          <w:rFonts w:ascii="QCF_P585" w:hAnsi="QCF_P585" w:cs="QCF_P585"/>
          <w:color w:val="000000"/>
          <w:sz w:val="32"/>
          <w:szCs w:val="32"/>
          <w:rtl/>
        </w:rPr>
        <w:t xml:space="preserve">ﭑ  ﭒ  </w:t>
      </w:r>
      <w:r w:rsidR="006C193F">
        <w:rPr>
          <w:rFonts w:ascii="QCF_BSML" w:hAnsi="QCF_BSML" w:cs="QCF_BSML"/>
          <w:color w:val="000000"/>
          <w:sz w:val="32"/>
          <w:szCs w:val="32"/>
          <w:rtl/>
        </w:rPr>
        <w:t>ﮊ</w:t>
      </w:r>
      <w:r w:rsidR="006C193F">
        <w:rPr>
          <w:rFonts w:ascii="Arial" w:hAnsi="Arial"/>
          <w:color w:val="000000"/>
          <w:sz w:val="18"/>
          <w:szCs w:val="18"/>
        </w:rPr>
        <w:t xml:space="preserve"> </w:t>
      </w:r>
      <w:r w:rsidR="00A94AB3" w:rsidRPr="00A94AB3">
        <w:rPr>
          <w:rFonts w:ascii="Traditional Arabic" w:hAnsi="Traditional Arabic" w:cs="Traditional Arabic" w:hint="cs"/>
          <w:sz w:val="36"/>
          <w:szCs w:val="36"/>
          <w:vertAlign w:val="superscript"/>
          <w:rtl/>
        </w:rPr>
        <w:t>(</w:t>
      </w:r>
      <w:r w:rsidRPr="00A94AB3">
        <w:rPr>
          <w:rStyle w:val="FootnoteReference"/>
          <w:rFonts w:ascii="Traditional Arabic" w:hAnsi="Traditional Arabic" w:cs="Traditional Arabic"/>
          <w:sz w:val="36"/>
          <w:szCs w:val="36"/>
          <w:rtl/>
        </w:rPr>
        <w:footnoteReference w:id="188"/>
      </w:r>
      <w:r w:rsidR="00A94AB3" w:rsidRPr="00A94AB3">
        <w:rPr>
          <w:rFonts w:ascii="Traditional Arabic" w:hAnsi="Traditional Arabic" w:cs="Traditional Arabic" w:hint="cs"/>
          <w:sz w:val="36"/>
          <w:szCs w:val="36"/>
          <w:vertAlign w:val="superscript"/>
          <w:rtl/>
        </w:rPr>
        <w:t>)</w:t>
      </w:r>
      <w:r w:rsidR="00A94AB3">
        <w:rPr>
          <w:rFonts w:ascii="Traditional Arabic" w:hAnsi="Traditional Arabic" w:cs="Traditional Arabic" w:hint="cs"/>
          <w:sz w:val="36"/>
          <w:szCs w:val="36"/>
          <w:rtl/>
        </w:rPr>
        <w:t>.</w:t>
      </w:r>
    </w:p>
    <w:p w:rsidR="00A94AB3" w:rsidRPr="00274BD8" w:rsidRDefault="007431FB" w:rsidP="008F69D5">
      <w:pPr>
        <w:widowControl w:val="0"/>
        <w:numPr>
          <w:ilvl w:val="1"/>
          <w:numId w:val="36"/>
        </w:numPr>
        <w:tabs>
          <w:tab w:val="clear" w:pos="1080"/>
          <w:tab w:val="num" w:pos="727"/>
        </w:tabs>
        <w:spacing w:after="0" w:line="240" w:lineRule="auto"/>
        <w:ind w:left="727" w:hanging="440"/>
        <w:jc w:val="lowKashida"/>
        <w:rPr>
          <w:rFonts w:ascii="Traditional Arabic" w:hAnsi="Traditional Arabic" w:cs="Traditional Arabic" w:hint="cs"/>
          <w:b/>
          <w:bCs/>
          <w:sz w:val="36"/>
          <w:szCs w:val="36"/>
          <w:rtl/>
        </w:rPr>
      </w:pPr>
      <w:r w:rsidRPr="00F644E9">
        <w:rPr>
          <w:rFonts w:ascii="Traditional Arabic" w:hAnsi="Traditional Arabic" w:cs="Traditional Arabic"/>
          <w:b/>
          <w:bCs/>
          <w:color w:val="000000"/>
          <w:sz w:val="36"/>
          <w:szCs w:val="36"/>
          <w:rtl/>
        </w:rPr>
        <w:t>حركة</w:t>
      </w:r>
      <w:r w:rsidRPr="00274BD8">
        <w:rPr>
          <w:rFonts w:ascii="Traditional Arabic" w:hAnsi="Traditional Arabic" w:cs="Traditional Arabic"/>
          <w:b/>
          <w:bCs/>
          <w:sz w:val="36"/>
          <w:szCs w:val="36"/>
          <w:rtl/>
        </w:rPr>
        <w:t xml:space="preserve"> اليد : </w:t>
      </w:r>
    </w:p>
    <w:p w:rsidR="00274BD8" w:rsidRDefault="007431FB" w:rsidP="00475F4E">
      <w:pPr>
        <w:widowControl w:val="0"/>
        <w:spacing w:after="0" w:line="240" w:lineRule="auto"/>
        <w:ind w:firstLine="990"/>
        <w:jc w:val="lowKashida"/>
        <w:rPr>
          <w:rFonts w:ascii="Traditional Arabic" w:hAnsi="Traditional Arabic" w:cs="Traditional Arabic" w:hint="cs"/>
          <w:sz w:val="36"/>
          <w:szCs w:val="36"/>
          <w:rtl/>
        </w:rPr>
      </w:pPr>
      <w:r w:rsidRPr="00FF6C31">
        <w:rPr>
          <w:rFonts w:ascii="Traditional Arabic" w:hAnsi="Traditional Arabic" w:cs="Traditional Arabic"/>
          <w:sz w:val="36"/>
          <w:szCs w:val="36"/>
          <w:rtl/>
        </w:rPr>
        <w:t xml:space="preserve">أ –  غل اليد :  </w:t>
      </w:r>
    </w:p>
    <w:p w:rsidR="007431FB" w:rsidRPr="00FF6C31" w:rsidRDefault="007431FB" w:rsidP="00475F4E">
      <w:pPr>
        <w:widowControl w:val="0"/>
        <w:spacing w:after="0" w:line="240" w:lineRule="auto"/>
        <w:ind w:firstLine="567"/>
        <w:jc w:val="both"/>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قال تعالى : </w:t>
      </w:r>
      <w:r w:rsidR="006C193F">
        <w:rPr>
          <w:rFonts w:ascii="QCF_BSML" w:hAnsi="QCF_BSML" w:cs="QCF_BSML"/>
          <w:color w:val="000000"/>
          <w:sz w:val="32"/>
          <w:szCs w:val="32"/>
          <w:rtl/>
        </w:rPr>
        <w:t xml:space="preserve">ﮋ </w:t>
      </w:r>
      <w:r w:rsidR="006C193F">
        <w:rPr>
          <w:rFonts w:ascii="QCF_P285" w:hAnsi="QCF_P285" w:cs="QCF_P285"/>
          <w:color w:val="000000"/>
          <w:sz w:val="32"/>
          <w:szCs w:val="32"/>
          <w:rtl/>
        </w:rPr>
        <w:t xml:space="preserve">ﭞ  ﭟ  ﭠ  ﭡ  ﭢ    ﭣ  </w:t>
      </w:r>
      <w:r w:rsidR="006C193F">
        <w:rPr>
          <w:rFonts w:ascii="QCF_BSML" w:hAnsi="QCF_BSML" w:cs="QCF_BSML"/>
          <w:color w:val="000000"/>
          <w:sz w:val="32"/>
          <w:szCs w:val="32"/>
          <w:rtl/>
        </w:rPr>
        <w:t>ﮊ</w:t>
      </w:r>
      <w:r w:rsidR="006C193F">
        <w:rPr>
          <w:rFonts w:ascii="Arial" w:hAnsi="Arial"/>
          <w:color w:val="000000"/>
          <w:sz w:val="18"/>
          <w:szCs w:val="18"/>
        </w:rPr>
        <w:t xml:space="preserve"> </w:t>
      </w:r>
      <w:r w:rsidR="00A94AB3" w:rsidRPr="00A94AB3">
        <w:rPr>
          <w:rFonts w:ascii="Traditional Arabic" w:hAnsi="Traditional Arabic" w:cs="Traditional Arabic" w:hint="cs"/>
          <w:sz w:val="36"/>
          <w:szCs w:val="36"/>
          <w:vertAlign w:val="superscript"/>
          <w:rtl/>
        </w:rPr>
        <w:t>(</w:t>
      </w:r>
      <w:r w:rsidRPr="00A94AB3">
        <w:rPr>
          <w:rStyle w:val="FootnoteReference"/>
          <w:rFonts w:ascii="Traditional Arabic" w:hAnsi="Traditional Arabic" w:cs="Traditional Arabic"/>
          <w:sz w:val="36"/>
          <w:szCs w:val="36"/>
          <w:rtl/>
        </w:rPr>
        <w:footnoteReference w:id="189"/>
      </w:r>
      <w:r w:rsidR="00A94AB3" w:rsidRPr="00A94AB3">
        <w:rPr>
          <w:rFonts w:ascii="Traditional Arabic" w:hAnsi="Traditional Arabic" w:cs="Traditional Arabic" w:hint="cs"/>
          <w:sz w:val="36"/>
          <w:szCs w:val="36"/>
          <w:vertAlign w:val="superscript"/>
          <w:rtl/>
        </w:rPr>
        <w:t>)</w:t>
      </w:r>
      <w:r w:rsidR="00A94AB3">
        <w:rPr>
          <w:rFonts w:ascii="Traditional Arabic" w:hAnsi="Traditional Arabic" w:cs="Traditional Arabic" w:hint="cs"/>
          <w:sz w:val="36"/>
          <w:szCs w:val="36"/>
          <w:rtl/>
        </w:rPr>
        <w:t>.</w:t>
      </w:r>
    </w:p>
    <w:p w:rsidR="00274BD8" w:rsidRDefault="00A94AB3" w:rsidP="00475F4E">
      <w:pPr>
        <w:widowControl w:val="0"/>
        <w:spacing w:after="0" w:line="240" w:lineRule="auto"/>
        <w:ind w:firstLine="990"/>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ب</w:t>
      </w:r>
      <w:r w:rsidR="007431FB" w:rsidRPr="00FF6C31">
        <w:rPr>
          <w:rFonts w:ascii="Traditional Arabic" w:hAnsi="Traditional Arabic" w:cs="Traditional Arabic"/>
          <w:sz w:val="36"/>
          <w:szCs w:val="36"/>
          <w:rtl/>
        </w:rPr>
        <w:t>-بسط اليد</w:t>
      </w:r>
      <w:r w:rsidR="00274BD8">
        <w:rPr>
          <w:rFonts w:ascii="Traditional Arabic" w:hAnsi="Traditional Arabic" w:cs="Traditional Arabic" w:hint="cs"/>
          <w:sz w:val="36"/>
          <w:szCs w:val="36"/>
          <w:rtl/>
        </w:rPr>
        <w:t>:</w:t>
      </w:r>
    </w:p>
    <w:p w:rsidR="007431FB" w:rsidRPr="00FF6C31" w:rsidRDefault="007431FB" w:rsidP="00475F4E">
      <w:pPr>
        <w:widowControl w:val="0"/>
        <w:spacing w:after="0" w:line="240" w:lineRule="auto"/>
        <w:ind w:firstLine="567"/>
        <w:jc w:val="both"/>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 </w:t>
      </w:r>
      <w:r w:rsidRPr="00C15458">
        <w:rPr>
          <w:rFonts w:ascii="Traditional Arabic" w:hAnsi="Traditional Arabic" w:cs="Traditional Arabic"/>
          <w:color w:val="000000"/>
          <w:sz w:val="36"/>
          <w:szCs w:val="36"/>
          <w:rtl/>
        </w:rPr>
        <w:t>قال</w:t>
      </w:r>
      <w:r w:rsidRPr="00FF6C31">
        <w:rPr>
          <w:rFonts w:ascii="Traditional Arabic" w:hAnsi="Traditional Arabic" w:cs="Traditional Arabic"/>
          <w:sz w:val="36"/>
          <w:szCs w:val="36"/>
          <w:rtl/>
        </w:rPr>
        <w:t xml:space="preserve"> تعالى : </w:t>
      </w:r>
      <w:r w:rsidR="006C193F">
        <w:rPr>
          <w:rFonts w:ascii="QCF_BSML" w:hAnsi="QCF_BSML" w:cs="QCF_BSML"/>
          <w:color w:val="000000"/>
          <w:sz w:val="32"/>
          <w:szCs w:val="32"/>
          <w:rtl/>
        </w:rPr>
        <w:t xml:space="preserve">ﮋ </w:t>
      </w:r>
      <w:r w:rsidR="006C193F">
        <w:rPr>
          <w:rFonts w:ascii="QCF_P285" w:hAnsi="QCF_P285" w:cs="QCF_P285"/>
          <w:color w:val="000000"/>
          <w:sz w:val="32"/>
          <w:szCs w:val="32"/>
          <w:rtl/>
        </w:rPr>
        <w:t xml:space="preserve">ﭤ    ﭥ   ﭦ  ﭧ  </w:t>
      </w:r>
      <w:r w:rsidR="006C193F">
        <w:rPr>
          <w:rFonts w:ascii="QCF_BSML" w:hAnsi="QCF_BSML" w:cs="QCF_BSML"/>
          <w:color w:val="000000"/>
          <w:sz w:val="32"/>
          <w:szCs w:val="32"/>
          <w:rtl/>
        </w:rPr>
        <w:t>ﮊ</w:t>
      </w:r>
      <w:r w:rsidR="006C193F">
        <w:rPr>
          <w:rFonts w:ascii="Arial" w:hAnsi="Arial"/>
          <w:color w:val="000000"/>
          <w:sz w:val="18"/>
          <w:szCs w:val="18"/>
        </w:rPr>
        <w:t xml:space="preserve"> </w:t>
      </w:r>
      <w:r w:rsidR="00A94AB3" w:rsidRPr="00A94AB3">
        <w:rPr>
          <w:rFonts w:ascii="Traditional Arabic" w:hAnsi="Traditional Arabic" w:cs="Traditional Arabic" w:hint="cs"/>
          <w:sz w:val="36"/>
          <w:szCs w:val="36"/>
          <w:vertAlign w:val="superscript"/>
          <w:rtl/>
        </w:rPr>
        <w:t>(</w:t>
      </w:r>
      <w:r w:rsidRPr="00A94AB3">
        <w:rPr>
          <w:rStyle w:val="FootnoteReference"/>
          <w:rFonts w:ascii="Traditional Arabic" w:hAnsi="Traditional Arabic" w:cs="Traditional Arabic"/>
          <w:sz w:val="36"/>
          <w:szCs w:val="36"/>
          <w:rtl/>
        </w:rPr>
        <w:footnoteReference w:id="190"/>
      </w:r>
      <w:r w:rsidR="00A94AB3" w:rsidRPr="00A94AB3">
        <w:rPr>
          <w:rFonts w:ascii="Traditional Arabic" w:hAnsi="Traditional Arabic" w:cs="Traditional Arabic" w:hint="cs"/>
          <w:sz w:val="36"/>
          <w:szCs w:val="36"/>
          <w:vertAlign w:val="superscript"/>
          <w:rtl/>
        </w:rPr>
        <w:t>)</w:t>
      </w:r>
      <w:r w:rsidR="00A94AB3">
        <w:rPr>
          <w:rFonts w:ascii="Traditional Arabic" w:hAnsi="Traditional Arabic" w:cs="Traditional Arabic" w:hint="cs"/>
          <w:sz w:val="36"/>
          <w:szCs w:val="36"/>
          <w:rtl/>
        </w:rPr>
        <w:t>.</w:t>
      </w:r>
    </w:p>
    <w:p w:rsidR="007431FB" w:rsidRPr="00274BD8" w:rsidRDefault="007431FB" w:rsidP="008F69D5">
      <w:pPr>
        <w:widowControl w:val="0"/>
        <w:numPr>
          <w:ilvl w:val="1"/>
          <w:numId w:val="36"/>
        </w:numPr>
        <w:tabs>
          <w:tab w:val="clear" w:pos="1080"/>
          <w:tab w:val="num" w:pos="727"/>
        </w:tabs>
        <w:spacing w:after="0" w:line="240" w:lineRule="auto"/>
        <w:ind w:left="727" w:hanging="440"/>
        <w:jc w:val="lowKashida"/>
        <w:rPr>
          <w:rFonts w:ascii="Traditional Arabic" w:hAnsi="Traditional Arabic" w:cs="Traditional Arabic"/>
          <w:b/>
          <w:bCs/>
          <w:sz w:val="36"/>
          <w:szCs w:val="36"/>
          <w:rtl/>
        </w:rPr>
      </w:pPr>
      <w:r w:rsidRPr="00F644E9">
        <w:rPr>
          <w:rFonts w:ascii="Traditional Arabic" w:hAnsi="Traditional Arabic" w:cs="Traditional Arabic"/>
          <w:b/>
          <w:bCs/>
          <w:color w:val="000000"/>
          <w:sz w:val="36"/>
          <w:szCs w:val="36"/>
          <w:rtl/>
        </w:rPr>
        <w:t>المشي</w:t>
      </w:r>
      <w:r w:rsidRPr="00274BD8">
        <w:rPr>
          <w:rFonts w:ascii="Traditional Arabic" w:hAnsi="Traditional Arabic" w:cs="Traditional Arabic"/>
          <w:b/>
          <w:bCs/>
          <w:sz w:val="36"/>
          <w:szCs w:val="36"/>
          <w:rtl/>
        </w:rPr>
        <w:t xml:space="preserve"> بالحياء: </w:t>
      </w:r>
    </w:p>
    <w:p w:rsidR="00274BD8" w:rsidRDefault="007431FB" w:rsidP="00475F4E">
      <w:pPr>
        <w:widowControl w:val="0"/>
        <w:spacing w:after="0" w:line="240" w:lineRule="auto"/>
        <w:ind w:firstLine="567"/>
        <w:jc w:val="lowKashida"/>
        <w:rPr>
          <w:rFonts w:ascii="Traditional Arabic" w:hAnsi="Traditional Arabic" w:cs="Traditional Arabic" w:hint="cs"/>
          <w:sz w:val="36"/>
          <w:szCs w:val="36"/>
          <w:rtl/>
        </w:rPr>
      </w:pPr>
      <w:r w:rsidRPr="00FF6C31">
        <w:rPr>
          <w:rFonts w:ascii="Traditional Arabic" w:hAnsi="Traditional Arabic" w:cs="Traditional Arabic"/>
          <w:sz w:val="36"/>
          <w:szCs w:val="36"/>
          <w:rtl/>
        </w:rPr>
        <w:t xml:space="preserve">قال تعالى : </w:t>
      </w:r>
      <w:r w:rsidR="006B3DEB">
        <w:rPr>
          <w:rFonts w:ascii="QCF_BSML" w:hAnsi="QCF_BSML" w:cs="QCF_BSML"/>
          <w:color w:val="000000"/>
          <w:sz w:val="32"/>
          <w:szCs w:val="32"/>
          <w:rtl/>
        </w:rPr>
        <w:t xml:space="preserve">ﮋ </w:t>
      </w:r>
      <w:r w:rsidR="006B3DEB">
        <w:rPr>
          <w:rFonts w:ascii="QCF_P388" w:hAnsi="QCF_P388" w:cs="QCF_P388"/>
          <w:color w:val="000000"/>
          <w:sz w:val="32"/>
          <w:szCs w:val="32"/>
          <w:rtl/>
        </w:rPr>
        <w:t xml:space="preserve">ﮌ  ﮍ         ﮎ  ﮏ  ﮐ  </w:t>
      </w:r>
      <w:r w:rsidR="006B3DEB">
        <w:rPr>
          <w:rFonts w:ascii="QCF_BSML" w:hAnsi="QCF_BSML" w:cs="QCF_BSML"/>
          <w:color w:val="000000"/>
          <w:sz w:val="32"/>
          <w:szCs w:val="32"/>
          <w:rtl/>
        </w:rPr>
        <w:t>ﮊ</w:t>
      </w:r>
      <w:r w:rsidR="006B3DEB">
        <w:rPr>
          <w:rFonts w:ascii="Arial" w:hAnsi="Arial"/>
          <w:color w:val="000000"/>
          <w:sz w:val="18"/>
          <w:szCs w:val="18"/>
        </w:rPr>
        <w:t xml:space="preserve"> </w:t>
      </w:r>
      <w:r w:rsidR="00A94AB3" w:rsidRPr="00A94AB3">
        <w:rPr>
          <w:rFonts w:ascii="Traditional Arabic" w:hAnsi="Traditional Arabic" w:cs="Traditional Arabic" w:hint="cs"/>
          <w:sz w:val="36"/>
          <w:szCs w:val="36"/>
          <w:vertAlign w:val="superscript"/>
          <w:rtl/>
        </w:rPr>
        <w:t>(</w:t>
      </w:r>
      <w:r w:rsidRPr="00A94AB3">
        <w:rPr>
          <w:rStyle w:val="FootnoteReference"/>
          <w:rFonts w:ascii="Traditional Arabic" w:hAnsi="Traditional Arabic" w:cs="Traditional Arabic"/>
          <w:sz w:val="36"/>
          <w:szCs w:val="36"/>
          <w:rtl/>
        </w:rPr>
        <w:footnoteReference w:id="191"/>
      </w:r>
      <w:r w:rsidR="00A94AB3" w:rsidRPr="00A94AB3">
        <w:rPr>
          <w:rFonts w:ascii="Traditional Arabic" w:hAnsi="Traditional Arabic" w:cs="Traditional Arabic" w:hint="cs"/>
          <w:sz w:val="36"/>
          <w:szCs w:val="36"/>
          <w:vertAlign w:val="superscript"/>
          <w:rtl/>
        </w:rPr>
        <w:t>)</w:t>
      </w:r>
      <w:r w:rsidRPr="00FF6C31">
        <w:rPr>
          <w:rFonts w:ascii="Traditional Arabic" w:hAnsi="Traditional Arabic" w:cs="Traditional Arabic"/>
          <w:sz w:val="36"/>
          <w:szCs w:val="36"/>
          <w:rtl/>
        </w:rPr>
        <w:t xml:space="preserve"> </w:t>
      </w:r>
    </w:p>
    <w:p w:rsidR="007431FB" w:rsidRDefault="007431FB" w:rsidP="00475F4E">
      <w:pPr>
        <w:widowControl w:val="0"/>
        <w:spacing w:after="0" w:line="240" w:lineRule="auto"/>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ونحو ذلك تطرق القرآن الكريم إليه، وكذلك السنة النبوية ، بأمثلة كثيرة ، واستخدام هذه المهارة يفيد فوائد جمة لا سيما في التفاوض، فينبغي تعلمها</w:t>
      </w:r>
      <w:r w:rsidR="00274BD8">
        <w:rPr>
          <w:rFonts w:ascii="Traditional Arabic" w:hAnsi="Traditional Arabic" w:cs="Traditional Arabic"/>
          <w:sz w:val="36"/>
          <w:szCs w:val="36"/>
          <w:rtl/>
        </w:rPr>
        <w:t xml:space="preserve"> ، وإتقانها ، وممارستها ليكون </w:t>
      </w:r>
      <w:r w:rsidR="0039481B">
        <w:rPr>
          <w:rFonts w:ascii="Traditional Arabic" w:hAnsi="Traditional Arabic" w:cs="Traditional Arabic" w:hint="cs"/>
          <w:sz w:val="36"/>
          <w:szCs w:val="36"/>
          <w:rtl/>
        </w:rPr>
        <w:t>في ا</w:t>
      </w:r>
      <w:r w:rsidRPr="00FF6C31">
        <w:rPr>
          <w:rFonts w:ascii="Traditional Arabic" w:hAnsi="Traditional Arabic" w:cs="Traditional Arabic"/>
          <w:sz w:val="36"/>
          <w:szCs w:val="36"/>
          <w:rtl/>
        </w:rPr>
        <w:t xml:space="preserve">لتفاوض أبلغ الأثر. </w:t>
      </w:r>
    </w:p>
    <w:p w:rsidR="002D7A37" w:rsidRPr="001D0887" w:rsidRDefault="002D7A37" w:rsidP="00475F4E">
      <w:pPr>
        <w:widowControl w:val="0"/>
        <w:spacing w:after="0" w:line="240" w:lineRule="auto"/>
        <w:jc w:val="lowKashida"/>
        <w:rPr>
          <w:rFonts w:ascii="Traditional Arabic" w:hAnsi="Traditional Arabic" w:cs="Traditional Arabic"/>
          <w:b/>
          <w:bCs/>
          <w:sz w:val="36"/>
          <w:szCs w:val="36"/>
          <w:rtl/>
        </w:rPr>
      </w:pPr>
      <w:r w:rsidRPr="001D0887">
        <w:rPr>
          <w:rFonts w:ascii="Traditional Arabic" w:hAnsi="Traditional Arabic" w:cs="Traditional Arabic" w:hint="cs"/>
          <w:b/>
          <w:bCs/>
          <w:sz w:val="36"/>
          <w:szCs w:val="36"/>
          <w:rtl/>
        </w:rPr>
        <w:t>عشرون</w:t>
      </w:r>
      <w:r w:rsidRPr="001D0887">
        <w:rPr>
          <w:rFonts w:ascii="Traditional Arabic" w:hAnsi="Traditional Arabic" w:cs="Traditional Arabic"/>
          <w:b/>
          <w:bCs/>
          <w:sz w:val="36"/>
          <w:szCs w:val="36"/>
          <w:rtl/>
        </w:rPr>
        <w:t xml:space="preserve"> : </w:t>
      </w:r>
      <w:r w:rsidRPr="001D0887">
        <w:rPr>
          <w:rFonts w:ascii="Traditional Arabic" w:hAnsi="Traditional Arabic" w:cs="Traditional Arabic" w:hint="cs"/>
          <w:b/>
          <w:bCs/>
          <w:sz w:val="36"/>
          <w:szCs w:val="36"/>
          <w:rtl/>
        </w:rPr>
        <w:t>طلب الدعم والمدد</w:t>
      </w:r>
    </w:p>
    <w:p w:rsidR="002D7A37" w:rsidRPr="00FF6C31" w:rsidRDefault="002D7A37"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عند الحاجة لزيادة العدد من المرافقين المؤهلين مهم جداً أن يتم ذلك وقت الطلب</w:t>
      </w:r>
      <w:r w:rsidR="00A94AB3">
        <w:rPr>
          <w:rFonts w:ascii="Traditional Arabic" w:hAnsi="Traditional Arabic" w:cs="Traditional Arabic" w:hint="cs"/>
          <w:sz w:val="36"/>
          <w:szCs w:val="36"/>
          <w:rtl/>
        </w:rPr>
        <w:t>.</w:t>
      </w:r>
    </w:p>
    <w:p w:rsidR="007431FB" w:rsidRPr="006A4BF2" w:rsidRDefault="007431FB" w:rsidP="006A4BF2">
      <w:pPr>
        <w:widowControl w:val="0"/>
        <w:spacing w:after="0" w:line="240" w:lineRule="auto"/>
        <w:jc w:val="lowKashida"/>
        <w:rPr>
          <w:rFonts w:ascii="Traditional Arabic" w:hAnsi="Traditional Arabic" w:cs="Traditional Arabic"/>
          <w:b/>
          <w:bCs/>
          <w:sz w:val="36"/>
          <w:szCs w:val="36"/>
          <w:rtl/>
        </w:rPr>
      </w:pPr>
      <w:r w:rsidRPr="006A4BF2">
        <w:rPr>
          <w:rFonts w:ascii="Traditional Arabic" w:hAnsi="Traditional Arabic" w:cs="Traditional Arabic"/>
          <w:b/>
          <w:bCs/>
          <w:sz w:val="36"/>
          <w:szCs w:val="36"/>
          <w:rtl/>
        </w:rPr>
        <w:t xml:space="preserve">مهارات </w:t>
      </w:r>
      <w:r w:rsidR="009404BD" w:rsidRPr="006A4BF2">
        <w:rPr>
          <w:rFonts w:ascii="Traditional Arabic" w:hAnsi="Traditional Arabic" w:cs="Traditional Arabic" w:hint="cs"/>
          <w:b/>
          <w:bCs/>
          <w:sz w:val="36"/>
          <w:szCs w:val="36"/>
          <w:rtl/>
        </w:rPr>
        <w:t>ختام و</w:t>
      </w:r>
      <w:r w:rsidRPr="006A4BF2">
        <w:rPr>
          <w:rFonts w:ascii="Traditional Arabic" w:hAnsi="Traditional Arabic" w:cs="Traditional Arabic"/>
          <w:b/>
          <w:bCs/>
          <w:sz w:val="36"/>
          <w:szCs w:val="36"/>
          <w:rtl/>
        </w:rPr>
        <w:t>نهاية التفاوض</w:t>
      </w:r>
    </w:p>
    <w:p w:rsidR="007431FB" w:rsidRPr="00FF6C31" w:rsidRDefault="007431FB"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هناك عدد من المهارات يلزم أن تكون في المفاوض الجيد ومنها ما يلي : </w:t>
      </w:r>
    </w:p>
    <w:p w:rsidR="007431FB" w:rsidRPr="00FF6C31" w:rsidRDefault="007431FB" w:rsidP="008F69D5">
      <w:pPr>
        <w:pStyle w:val="NormalWeb"/>
        <w:widowControl w:val="0"/>
        <w:numPr>
          <w:ilvl w:val="0"/>
          <w:numId w:val="41"/>
        </w:numPr>
        <w:bidi/>
        <w:spacing w:before="0" w:after="0"/>
        <w:ind w:left="1083" w:hanging="658"/>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الشعور بالرضا عن الطرف المقابل في حال الوصول إلى اتفاق منصف وإظهار ذلك لأطراف التفاوض </w:t>
      </w:r>
      <w:r w:rsidR="00151503">
        <w:rPr>
          <w:rFonts w:ascii="Traditional Arabic" w:hAnsi="Traditional Arabic" w:cs="Traditional Arabic" w:hint="cs"/>
          <w:sz w:val="36"/>
          <w:szCs w:val="36"/>
          <w:rtl/>
        </w:rPr>
        <w:t>.</w:t>
      </w:r>
      <w:r w:rsidR="00A419B7">
        <w:rPr>
          <w:rFonts w:ascii="Traditional Arabic" w:hAnsi="Traditional Arabic" w:cs="Traditional Arabic" w:hint="cs"/>
          <w:sz w:val="36"/>
          <w:szCs w:val="36"/>
          <w:rtl/>
        </w:rPr>
        <w:t xml:space="preserve"> </w:t>
      </w:r>
      <w:r w:rsidR="00F644E9">
        <w:rPr>
          <w:rFonts w:ascii="QCF_BSML" w:hAnsi="QCF_BSML" w:cs="QCF_BSML"/>
          <w:color w:val="000000"/>
          <w:sz w:val="32"/>
          <w:szCs w:val="32"/>
          <w:rtl/>
        </w:rPr>
        <w:t xml:space="preserve">ﮋ </w:t>
      </w:r>
      <w:r w:rsidR="00F644E9">
        <w:rPr>
          <w:rFonts w:ascii="QCF_P307" w:hAnsi="QCF_P307" w:cs="QCF_P307"/>
          <w:color w:val="000000"/>
          <w:sz w:val="32"/>
          <w:szCs w:val="32"/>
          <w:rtl/>
        </w:rPr>
        <w:t>ﭽ  ﭾ</w:t>
      </w:r>
      <w:r w:rsidR="00F644E9">
        <w:rPr>
          <w:rFonts w:ascii="Arial" w:hAnsi="Arial"/>
          <w:color w:val="000000"/>
          <w:sz w:val="18"/>
          <w:szCs w:val="18"/>
          <w:rtl/>
        </w:rPr>
        <w:t xml:space="preserve"> </w:t>
      </w:r>
      <w:r w:rsidR="00F644E9">
        <w:rPr>
          <w:rFonts w:ascii="QCF_BSML" w:hAnsi="QCF_BSML" w:cs="QCF_BSML"/>
          <w:color w:val="000000"/>
          <w:sz w:val="32"/>
          <w:szCs w:val="32"/>
          <w:rtl/>
        </w:rPr>
        <w:t>ﮊ</w:t>
      </w:r>
      <w:r w:rsidR="00F644E9">
        <w:rPr>
          <w:rFonts w:ascii="QCF_BSML" w:hAnsi="QCF_BSML" w:cs="QCF_BSML"/>
          <w:color w:val="000000"/>
          <w:sz w:val="32"/>
          <w:szCs w:val="32"/>
        </w:rPr>
        <w:t xml:space="preserve"> </w:t>
      </w:r>
      <w:r w:rsidR="000312B4">
        <w:rPr>
          <w:rFonts w:ascii="Traditional Arabic" w:hAnsi="Traditional Arabic" w:cs="Traditional Arabic" w:hint="cs"/>
          <w:sz w:val="36"/>
          <w:szCs w:val="36"/>
          <w:rtl/>
        </w:rPr>
        <w:t xml:space="preserve"> </w:t>
      </w:r>
      <w:r w:rsidR="00A419B7">
        <w:rPr>
          <w:rFonts w:ascii="Traditional Arabic" w:hAnsi="Traditional Arabic" w:cs="Traditional Arabic" w:hint="cs"/>
          <w:sz w:val="36"/>
          <w:szCs w:val="36"/>
          <w:rtl/>
        </w:rPr>
        <w:t xml:space="preserve">حولت التفاوض إلى عيسى </w:t>
      </w:r>
      <w:r w:rsidR="000312B4">
        <w:rPr>
          <w:rFonts w:ascii="Traditional Arabic" w:hAnsi="Traditional Arabic" w:cs="Traditional Arabic" w:hint="cs"/>
          <w:sz w:val="36"/>
          <w:szCs w:val="36"/>
          <w:rtl/>
        </w:rPr>
        <w:t>، عليه السلام</w:t>
      </w:r>
      <w:r w:rsidR="00D562C4">
        <w:rPr>
          <w:rFonts w:ascii="Traditional Arabic" w:hAnsi="Traditional Arabic" w:cs="Traditional Arabic" w:hint="cs"/>
          <w:sz w:val="36"/>
          <w:szCs w:val="36"/>
          <w:rtl/>
        </w:rPr>
        <w:t>.</w:t>
      </w:r>
    </w:p>
    <w:p w:rsidR="007431FB" w:rsidRPr="00FF6C31" w:rsidRDefault="007431FB" w:rsidP="008F69D5">
      <w:pPr>
        <w:pStyle w:val="NormalWeb"/>
        <w:widowControl w:val="0"/>
        <w:numPr>
          <w:ilvl w:val="0"/>
          <w:numId w:val="41"/>
        </w:numPr>
        <w:bidi/>
        <w:spacing w:before="0" w:after="0"/>
        <w:ind w:left="1083" w:hanging="658"/>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عدم الظهور بمظهر المنتصر، والتعالي على أطراف التفاوض، فلذلك آثار سلبية معلومة</w:t>
      </w:r>
      <w:r w:rsidR="00151503">
        <w:rPr>
          <w:rFonts w:ascii="Traditional Arabic" w:hAnsi="Traditional Arabic" w:cs="Traditional Arabic" w:hint="cs"/>
          <w:sz w:val="36"/>
          <w:szCs w:val="36"/>
          <w:rtl/>
        </w:rPr>
        <w:t>.</w:t>
      </w:r>
      <w:r w:rsidRPr="00FF6C31">
        <w:rPr>
          <w:rFonts w:ascii="Traditional Arabic" w:hAnsi="Traditional Arabic" w:cs="Traditional Arabic"/>
          <w:sz w:val="36"/>
          <w:szCs w:val="36"/>
          <w:rtl/>
        </w:rPr>
        <w:t xml:space="preserve"> </w:t>
      </w:r>
    </w:p>
    <w:p w:rsidR="007431FB" w:rsidRPr="00FF6C31" w:rsidRDefault="007431FB" w:rsidP="008F69D5">
      <w:pPr>
        <w:pStyle w:val="NormalWeb"/>
        <w:widowControl w:val="0"/>
        <w:numPr>
          <w:ilvl w:val="0"/>
          <w:numId w:val="41"/>
        </w:numPr>
        <w:bidi/>
        <w:spacing w:before="0" w:after="0"/>
        <w:ind w:left="1083" w:hanging="658"/>
        <w:jc w:val="lowKashida"/>
        <w:rPr>
          <w:rFonts w:ascii="Traditional Arabic" w:hAnsi="Traditional Arabic" w:cs="Traditional Arabic"/>
          <w:sz w:val="36"/>
          <w:szCs w:val="36"/>
        </w:rPr>
      </w:pPr>
      <w:r w:rsidRPr="00FF6C31">
        <w:rPr>
          <w:rFonts w:ascii="Traditional Arabic" w:hAnsi="Traditional Arabic" w:cs="Traditional Arabic"/>
          <w:sz w:val="36"/>
          <w:szCs w:val="36"/>
          <w:rtl/>
        </w:rPr>
        <w:lastRenderedPageBreak/>
        <w:t>التزام الأد</w:t>
      </w:r>
      <w:r w:rsidR="00013B1B">
        <w:rPr>
          <w:rFonts w:ascii="Traditional Arabic" w:hAnsi="Traditional Arabic" w:cs="Traditional Arabic" w:hint="cs"/>
          <w:sz w:val="36"/>
          <w:szCs w:val="36"/>
          <w:rtl/>
        </w:rPr>
        <w:t>ا</w:t>
      </w:r>
      <w:r w:rsidRPr="00FF6C31">
        <w:rPr>
          <w:rFonts w:ascii="Traditional Arabic" w:hAnsi="Traditional Arabic" w:cs="Traditional Arabic"/>
          <w:sz w:val="36"/>
          <w:szCs w:val="36"/>
          <w:rtl/>
        </w:rPr>
        <w:t>ب وعدم الشماته أو السخري</w:t>
      </w:r>
      <w:r w:rsidR="00013B1B">
        <w:rPr>
          <w:rFonts w:ascii="Traditional Arabic" w:hAnsi="Traditional Arabic" w:cs="Traditional Arabic" w:hint="cs"/>
          <w:sz w:val="36"/>
          <w:szCs w:val="36"/>
          <w:rtl/>
        </w:rPr>
        <w:t>ة</w:t>
      </w:r>
      <w:r w:rsidR="00151503">
        <w:rPr>
          <w:rFonts w:ascii="Traditional Arabic" w:hAnsi="Traditional Arabic" w:cs="Traditional Arabic" w:hint="cs"/>
          <w:sz w:val="36"/>
          <w:szCs w:val="36"/>
          <w:rtl/>
        </w:rPr>
        <w:t>.</w:t>
      </w:r>
    </w:p>
    <w:p w:rsidR="007431FB" w:rsidRPr="00FF6C31" w:rsidRDefault="007431FB" w:rsidP="008F69D5">
      <w:pPr>
        <w:pStyle w:val="NormalWeb"/>
        <w:widowControl w:val="0"/>
        <w:numPr>
          <w:ilvl w:val="0"/>
          <w:numId w:val="41"/>
        </w:numPr>
        <w:bidi/>
        <w:spacing w:before="0" w:after="0"/>
        <w:ind w:left="1083" w:hanging="658"/>
        <w:jc w:val="lowKashida"/>
        <w:rPr>
          <w:rFonts w:ascii="Traditional Arabic" w:hAnsi="Traditional Arabic" w:cs="Traditional Arabic"/>
          <w:sz w:val="36"/>
          <w:szCs w:val="36"/>
        </w:rPr>
      </w:pPr>
      <w:r w:rsidRPr="00FF6C31">
        <w:rPr>
          <w:rFonts w:ascii="Traditional Arabic" w:hAnsi="Traditional Arabic" w:cs="Traditional Arabic"/>
          <w:sz w:val="36"/>
          <w:szCs w:val="36"/>
          <w:rtl/>
        </w:rPr>
        <w:t xml:space="preserve">الوفاء والالتزام بنص الاتفاق وبنوده وعدم خرقها أو القيام بأي عمل ينقضها </w:t>
      </w:r>
      <w:r w:rsidR="00151503">
        <w:rPr>
          <w:rFonts w:ascii="Traditional Arabic" w:hAnsi="Traditional Arabic" w:cs="Traditional Arabic" w:hint="cs"/>
          <w:sz w:val="36"/>
          <w:szCs w:val="36"/>
          <w:rtl/>
        </w:rPr>
        <w:t>.</w:t>
      </w:r>
    </w:p>
    <w:p w:rsidR="007431FB" w:rsidRPr="00FF6C31" w:rsidRDefault="007431FB" w:rsidP="00FC69C1">
      <w:pPr>
        <w:pStyle w:val="NormalWeb"/>
        <w:widowControl w:val="0"/>
        <w:bidi/>
        <w:spacing w:before="0" w:after="0"/>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وقد تجلت صفات المؤمنين بذلك، قال تعالى: </w:t>
      </w:r>
      <w:r w:rsidR="006B3DEB">
        <w:rPr>
          <w:rFonts w:ascii="QCF_BSML" w:hAnsi="QCF_BSML" w:cs="QCF_BSML"/>
          <w:color w:val="000000"/>
          <w:sz w:val="32"/>
          <w:szCs w:val="32"/>
          <w:rtl/>
        </w:rPr>
        <w:t xml:space="preserve">ﮋ </w:t>
      </w:r>
      <w:r w:rsidR="006B3DEB">
        <w:rPr>
          <w:rFonts w:ascii="QCF_P252" w:hAnsi="QCF_P252" w:cs="QCF_P252"/>
          <w:color w:val="000000"/>
          <w:sz w:val="32"/>
          <w:szCs w:val="32"/>
          <w:rtl/>
        </w:rPr>
        <w:t xml:space="preserve">ﭣ  ﭤ  ﭥ  ﭦ  ﭧ    </w:t>
      </w:r>
      <w:r w:rsidR="006A4BF2">
        <w:rPr>
          <w:rFonts w:ascii="QCF_P252" w:hAnsi="QCF_P252" w:cs="QCF_P252"/>
          <w:color w:val="000000"/>
          <w:sz w:val="32"/>
          <w:szCs w:val="32"/>
          <w:rtl/>
        </w:rPr>
        <w:t xml:space="preserve">ﭨ  ﭩ  </w:t>
      </w:r>
      <w:r w:rsidR="006B3DEB">
        <w:rPr>
          <w:rFonts w:ascii="QCF_BSML" w:hAnsi="QCF_BSML" w:cs="QCF_BSML"/>
          <w:color w:val="000000"/>
          <w:sz w:val="32"/>
          <w:szCs w:val="32"/>
          <w:rtl/>
        </w:rPr>
        <w:t>ﮊ</w:t>
      </w:r>
      <w:r w:rsidR="006B3DEB" w:rsidRPr="006B3DEB">
        <w:rPr>
          <w:rFonts w:ascii="Traditional Arabic" w:hAnsi="Traditional Arabic" w:cs="Traditional Arabic" w:hint="cs"/>
          <w:sz w:val="36"/>
          <w:szCs w:val="36"/>
          <w:vertAlign w:val="superscript"/>
          <w:rtl/>
        </w:rPr>
        <w:t>(</w:t>
      </w:r>
      <w:r w:rsidRPr="006B3DEB">
        <w:rPr>
          <w:rStyle w:val="FootnoteReference"/>
          <w:rFonts w:ascii="Traditional Arabic" w:hAnsi="Traditional Arabic" w:cs="Traditional Arabic"/>
          <w:sz w:val="36"/>
          <w:szCs w:val="36"/>
          <w:rtl/>
        </w:rPr>
        <w:footnoteReference w:id="192"/>
      </w:r>
      <w:r w:rsidR="006B3DEB" w:rsidRPr="006B3DEB">
        <w:rPr>
          <w:rFonts w:ascii="Traditional Arabic" w:hAnsi="Traditional Arabic" w:cs="Traditional Arabic" w:hint="cs"/>
          <w:sz w:val="36"/>
          <w:szCs w:val="36"/>
          <w:vertAlign w:val="superscript"/>
          <w:rtl/>
        </w:rPr>
        <w:t>)</w:t>
      </w:r>
      <w:r w:rsidR="006B3DEB">
        <w:rPr>
          <w:rFonts w:ascii="Traditional Arabic" w:hAnsi="Traditional Arabic" w:cs="Traditional Arabic" w:hint="cs"/>
          <w:sz w:val="36"/>
          <w:szCs w:val="36"/>
          <w:rtl/>
        </w:rPr>
        <w:t>.</w:t>
      </w:r>
    </w:p>
    <w:p w:rsidR="0033595C" w:rsidRPr="00FC69C1" w:rsidRDefault="00FC69C1" w:rsidP="00475F4E">
      <w:pPr>
        <w:pStyle w:val="NormalWeb"/>
        <w:widowControl w:val="0"/>
        <w:bidi/>
        <w:spacing w:before="0" w:after="0"/>
        <w:ind w:firstLine="567"/>
        <w:jc w:val="lowKashida"/>
        <w:rPr>
          <w:rFonts w:ascii="Traditional Arabic" w:hAnsi="Traditional Arabic" w:cs="Traditional Arabic" w:hint="cs"/>
          <w:b/>
          <w:bCs/>
          <w:sz w:val="8"/>
          <w:szCs w:val="8"/>
          <w:rtl/>
        </w:rPr>
      </w:pPr>
      <w:r>
        <w:rPr>
          <w:rFonts w:ascii="Traditional Arabic" w:hAnsi="Traditional Arabic" w:cs="Traditional Arabic"/>
          <w:b/>
          <w:bCs/>
          <w:sz w:val="44"/>
          <w:szCs w:val="44"/>
          <w:rtl/>
        </w:rPr>
        <w:br w:type="page"/>
      </w:r>
    </w:p>
    <w:p w:rsidR="0033595C" w:rsidRDefault="0033595C" w:rsidP="0033595C">
      <w:pPr>
        <w:widowControl w:val="0"/>
        <w:spacing w:after="0" w:line="240" w:lineRule="auto"/>
        <w:ind w:firstLine="567"/>
        <w:jc w:val="center"/>
        <w:rPr>
          <w:rFonts w:ascii="Traditional Arabic" w:hAnsi="Traditional Arabic" w:cs="Traditional Arabic" w:hint="cs"/>
          <w:b/>
          <w:bCs/>
          <w:sz w:val="36"/>
          <w:szCs w:val="36"/>
          <w:rtl/>
        </w:rPr>
      </w:pPr>
      <w:r w:rsidRPr="0033595C">
        <w:rPr>
          <w:rFonts w:ascii="Traditional Arabic" w:hAnsi="Traditional Arabic" w:cs="Traditional Arabic" w:hint="cs"/>
          <w:b/>
          <w:bCs/>
          <w:sz w:val="36"/>
          <w:szCs w:val="36"/>
          <w:rtl/>
        </w:rPr>
        <w:lastRenderedPageBreak/>
        <w:t xml:space="preserve">المبحث الرابع </w:t>
      </w:r>
      <w:r w:rsidR="00FC69C1">
        <w:rPr>
          <w:rFonts w:ascii="Traditional Arabic" w:hAnsi="Traditional Arabic" w:cs="Traditional Arabic" w:hint="cs"/>
          <w:b/>
          <w:bCs/>
          <w:sz w:val="36"/>
          <w:szCs w:val="36"/>
          <w:rtl/>
        </w:rPr>
        <w:t xml:space="preserve">: </w:t>
      </w:r>
      <w:r w:rsidRPr="0033595C">
        <w:rPr>
          <w:rFonts w:ascii="Traditional Arabic" w:hAnsi="Traditional Arabic" w:cs="Traditional Arabic" w:hint="cs"/>
          <w:b/>
          <w:bCs/>
          <w:sz w:val="36"/>
          <w:szCs w:val="36"/>
          <w:rtl/>
        </w:rPr>
        <w:t>الأساس الأخلاقي</w:t>
      </w:r>
    </w:p>
    <w:p w:rsidR="00FC69C1" w:rsidRDefault="00FC69C1" w:rsidP="00E36C0E">
      <w:pPr>
        <w:widowControl w:val="0"/>
        <w:spacing w:after="0" w:line="240" w:lineRule="auto"/>
        <w:ind w:firstLine="567"/>
        <w:jc w:val="both"/>
        <w:rPr>
          <w:rFonts w:ascii="Traditional Arabic" w:hAnsi="Traditional Arabic" w:cs="Traditional Arabic" w:hint="cs"/>
          <w:sz w:val="36"/>
          <w:szCs w:val="36"/>
          <w:rtl/>
        </w:rPr>
      </w:pPr>
    </w:p>
    <w:p w:rsidR="0033595C" w:rsidRPr="00E36C0E" w:rsidRDefault="0033595C" w:rsidP="00E36C0E">
      <w:pPr>
        <w:widowControl w:val="0"/>
        <w:spacing w:after="0" w:line="240" w:lineRule="auto"/>
        <w:ind w:firstLine="567"/>
        <w:jc w:val="both"/>
        <w:rPr>
          <w:rFonts w:ascii="Traditional Arabic" w:hAnsi="Traditional Arabic" w:cs="Traditional Arabic" w:hint="cs"/>
          <w:b/>
          <w:bCs/>
          <w:sz w:val="36"/>
          <w:szCs w:val="36"/>
          <w:rtl/>
        </w:rPr>
      </w:pPr>
      <w:r w:rsidRPr="00E36C0E">
        <w:rPr>
          <w:rFonts w:ascii="Traditional Arabic" w:hAnsi="Traditional Arabic" w:cs="Traditional Arabic" w:hint="cs"/>
          <w:sz w:val="36"/>
          <w:szCs w:val="36"/>
          <w:rtl/>
        </w:rPr>
        <w:t>الأخلاق رفع شأنها الإسلام ووردت في القرآن الكريم كثير من دلالات الأخلاق ومنها ما يختص با</w:t>
      </w:r>
      <w:r w:rsidR="00E36C0E" w:rsidRPr="00E36C0E">
        <w:rPr>
          <w:rFonts w:ascii="Traditional Arabic" w:hAnsi="Traditional Arabic" w:cs="Traditional Arabic" w:hint="cs"/>
          <w:sz w:val="36"/>
          <w:szCs w:val="36"/>
          <w:rtl/>
        </w:rPr>
        <w:t>ل</w:t>
      </w:r>
      <w:r w:rsidRPr="00E36C0E">
        <w:rPr>
          <w:rFonts w:ascii="Traditional Arabic" w:hAnsi="Traditional Arabic" w:cs="Traditional Arabic" w:hint="cs"/>
          <w:sz w:val="36"/>
          <w:szCs w:val="36"/>
          <w:rtl/>
        </w:rPr>
        <w:t>تفاوض</w:t>
      </w:r>
      <w:r w:rsidR="00E36C0E">
        <w:rPr>
          <w:rFonts w:ascii="Traditional Arabic" w:hAnsi="Traditional Arabic" w:cs="Traditional Arabic" w:hint="cs"/>
          <w:sz w:val="36"/>
          <w:szCs w:val="36"/>
          <w:rtl/>
        </w:rPr>
        <w:t xml:space="preserve"> كالأمانة ، والصدق ، ولزوم الوفاء بالعهود وعدم نكثها أو نقضها ، ومن تلك الأخلاق ما يلي : </w:t>
      </w:r>
      <w:r w:rsidRPr="00E36C0E">
        <w:rPr>
          <w:rFonts w:ascii="Traditional Arabic" w:hAnsi="Traditional Arabic" w:cs="Traditional Arabic" w:hint="cs"/>
          <w:b/>
          <w:bCs/>
          <w:sz w:val="36"/>
          <w:szCs w:val="36"/>
          <w:rtl/>
        </w:rPr>
        <w:t xml:space="preserve"> </w:t>
      </w:r>
    </w:p>
    <w:p w:rsidR="0033595C" w:rsidRDefault="00E36C0E" w:rsidP="0033595C">
      <w:pPr>
        <w:widowControl w:val="0"/>
        <w:spacing w:after="0" w:line="240" w:lineRule="auto"/>
        <w:jc w:val="lowKashida"/>
        <w:rPr>
          <w:rFonts w:ascii="Traditional Arabic" w:hAnsi="Traditional Arabic" w:cs="Traditional Arabic" w:hint="cs"/>
          <w:sz w:val="36"/>
          <w:szCs w:val="36"/>
          <w:rtl/>
        </w:rPr>
      </w:pPr>
      <w:r w:rsidRPr="0033595C">
        <w:rPr>
          <w:rFonts w:ascii="Traditional Arabic" w:hAnsi="Traditional Arabic" w:cs="Traditional Arabic" w:hint="cs"/>
          <w:b/>
          <w:bCs/>
          <w:sz w:val="36"/>
          <w:szCs w:val="36"/>
          <w:rtl/>
        </w:rPr>
        <w:t>أولا</w:t>
      </w:r>
      <w:r w:rsidR="0033595C" w:rsidRPr="00FF6C31">
        <w:rPr>
          <w:rFonts w:ascii="Traditional Arabic" w:hAnsi="Traditional Arabic" w:cs="Traditional Arabic"/>
          <w:b/>
          <w:bCs/>
          <w:sz w:val="36"/>
          <w:szCs w:val="36"/>
          <w:rtl/>
        </w:rPr>
        <w:t>: الكلمة</w:t>
      </w:r>
      <w:r w:rsidR="0033595C" w:rsidRPr="00FF6C31">
        <w:rPr>
          <w:rFonts w:ascii="Traditional Arabic" w:hAnsi="Traditional Arabic" w:cs="Traditional Arabic"/>
          <w:b/>
          <w:bCs/>
          <w:sz w:val="36"/>
          <w:szCs w:val="36"/>
        </w:rPr>
        <w:t xml:space="preserve"> </w:t>
      </w:r>
      <w:r w:rsidR="0033595C" w:rsidRPr="00FF6C31">
        <w:rPr>
          <w:rFonts w:ascii="Traditional Arabic" w:hAnsi="Traditional Arabic" w:cs="Traditional Arabic"/>
          <w:b/>
          <w:bCs/>
          <w:sz w:val="36"/>
          <w:szCs w:val="36"/>
          <w:rtl/>
        </w:rPr>
        <w:t>الطيبة</w:t>
      </w:r>
    </w:p>
    <w:p w:rsidR="0033595C" w:rsidRPr="002A2E47" w:rsidRDefault="0033595C" w:rsidP="0033595C">
      <w:pPr>
        <w:widowControl w:val="0"/>
        <w:spacing w:after="0" w:line="240" w:lineRule="auto"/>
        <w:ind w:firstLine="567"/>
        <w:jc w:val="lowKashida"/>
        <w:rPr>
          <w:rFonts w:ascii="Traditional Arabic" w:hAnsi="Traditional Arabic" w:cs="Traditional Arabic"/>
          <w:spacing w:val="-6"/>
          <w:sz w:val="36"/>
          <w:szCs w:val="36"/>
          <w:rtl/>
        </w:rPr>
      </w:pPr>
      <w:r w:rsidRPr="002A2E47">
        <w:rPr>
          <w:rFonts w:ascii="Traditional Arabic" w:hAnsi="Traditional Arabic" w:cs="Traditional Arabic"/>
          <w:spacing w:val="-6"/>
          <w:sz w:val="36"/>
          <w:szCs w:val="36"/>
          <w:rtl/>
        </w:rPr>
        <w:t>ال</w:t>
      </w:r>
      <w:r w:rsidRPr="002A2E47">
        <w:rPr>
          <w:rFonts w:ascii="Traditional Arabic" w:hAnsi="Traditional Arabic" w:cs="Traditional Arabic" w:hint="cs"/>
          <w:spacing w:val="-6"/>
          <w:sz w:val="36"/>
          <w:szCs w:val="36"/>
          <w:rtl/>
        </w:rPr>
        <w:t>م</w:t>
      </w:r>
      <w:r w:rsidRPr="002A2E47">
        <w:rPr>
          <w:rFonts w:ascii="Traditional Arabic" w:hAnsi="Traditional Arabic" w:cs="Traditional Arabic"/>
          <w:spacing w:val="-6"/>
          <w:sz w:val="36"/>
          <w:szCs w:val="36"/>
          <w:rtl/>
        </w:rPr>
        <w:t xml:space="preserve">نطق السليم من أهم ما يميز  المفاوضين </w:t>
      </w:r>
      <w:r w:rsidRPr="002A2E47">
        <w:rPr>
          <w:rFonts w:ascii="Traditional Arabic" w:hAnsi="Traditional Arabic" w:cs="Traditional Arabic" w:hint="cs"/>
          <w:spacing w:val="-6"/>
          <w:sz w:val="36"/>
          <w:szCs w:val="36"/>
          <w:rtl/>
        </w:rPr>
        <w:t xml:space="preserve">، </w:t>
      </w:r>
      <w:r w:rsidRPr="002A2E47">
        <w:rPr>
          <w:rFonts w:ascii="Traditional Arabic" w:hAnsi="Traditional Arabic" w:cs="Traditional Arabic"/>
          <w:spacing w:val="-6"/>
          <w:sz w:val="36"/>
          <w:szCs w:val="36"/>
          <w:rtl/>
        </w:rPr>
        <w:t>و</w:t>
      </w:r>
      <w:r w:rsidRPr="002A2E47">
        <w:rPr>
          <w:rFonts w:ascii="Traditional Arabic" w:hAnsi="Traditional Arabic" w:cs="Traditional Arabic" w:hint="cs"/>
          <w:spacing w:val="-6"/>
          <w:sz w:val="36"/>
          <w:szCs w:val="36"/>
          <w:rtl/>
        </w:rPr>
        <w:t xml:space="preserve">قد </w:t>
      </w:r>
      <w:r w:rsidRPr="002A2E47">
        <w:rPr>
          <w:rFonts w:ascii="Traditional Arabic" w:hAnsi="Traditional Arabic" w:cs="Traditional Arabic"/>
          <w:spacing w:val="-6"/>
          <w:sz w:val="36"/>
          <w:szCs w:val="36"/>
          <w:rtl/>
        </w:rPr>
        <w:t xml:space="preserve">أمر الله نبيه محمد </w:t>
      </w:r>
      <w:r w:rsidRPr="002A2E47">
        <w:rPr>
          <w:rFonts w:ascii="Traditional Arabic" w:hAnsi="Traditional Arabic" w:cs="Traditional Arabic"/>
          <w:color w:val="000000"/>
          <w:spacing w:val="-6"/>
          <w:sz w:val="36"/>
          <w:szCs w:val="36"/>
        </w:rPr>
        <w:sym w:font="AGA Arabesque" w:char="F072"/>
      </w:r>
      <w:r w:rsidRPr="002A2E47">
        <w:rPr>
          <w:rFonts w:ascii="Traditional Arabic" w:hAnsi="Traditional Arabic" w:cs="Traditional Arabic"/>
          <w:spacing w:val="-6"/>
          <w:sz w:val="36"/>
          <w:szCs w:val="36"/>
          <w:rtl/>
        </w:rPr>
        <w:t xml:space="preserve"> أن يقول بياناً بليغا </w:t>
      </w:r>
      <w:r w:rsidRPr="002A2E47">
        <w:rPr>
          <w:rFonts w:ascii="Traditional Arabic" w:hAnsi="Traditional Arabic" w:cs="Traditional Arabic" w:hint="cs"/>
          <w:spacing w:val="-6"/>
          <w:sz w:val="36"/>
          <w:szCs w:val="36"/>
          <w:rtl/>
        </w:rPr>
        <w:t xml:space="preserve">، </w:t>
      </w:r>
      <w:r w:rsidRPr="002A2E47">
        <w:rPr>
          <w:rFonts w:ascii="Traditional Arabic" w:hAnsi="Traditional Arabic" w:cs="Traditional Arabic"/>
          <w:spacing w:val="-6"/>
          <w:sz w:val="36"/>
          <w:szCs w:val="36"/>
          <w:rtl/>
        </w:rPr>
        <w:t xml:space="preserve">فقال تعالى : </w:t>
      </w:r>
      <w:r w:rsidRPr="002A2E47">
        <w:rPr>
          <w:rFonts w:ascii="QCF_BSML" w:hAnsi="QCF_BSML" w:cs="QCF_BSML"/>
          <w:color w:val="000000"/>
          <w:spacing w:val="-6"/>
          <w:sz w:val="32"/>
          <w:szCs w:val="32"/>
          <w:rtl/>
        </w:rPr>
        <w:t xml:space="preserve">ﮋ </w:t>
      </w:r>
      <w:r w:rsidRPr="002A2E47">
        <w:rPr>
          <w:rFonts w:ascii="QCF_P088" w:hAnsi="QCF_P088" w:cs="QCF_P088"/>
          <w:color w:val="000000"/>
          <w:spacing w:val="-6"/>
          <w:sz w:val="32"/>
          <w:szCs w:val="32"/>
          <w:rtl/>
        </w:rPr>
        <w:t xml:space="preserve">ﮛ  ﮜ  ﮝ   ﮞ  ﮟ  ﮠ  </w:t>
      </w:r>
      <w:r w:rsidRPr="002A2E47">
        <w:rPr>
          <w:rFonts w:ascii="QCF_BSML" w:hAnsi="QCF_BSML" w:cs="QCF_BSML"/>
          <w:color w:val="000000"/>
          <w:spacing w:val="-6"/>
          <w:sz w:val="32"/>
          <w:szCs w:val="32"/>
          <w:rtl/>
        </w:rPr>
        <w:t>ﮊ</w:t>
      </w:r>
      <w:r w:rsidRPr="002A2E47">
        <w:rPr>
          <w:rFonts w:ascii="Traditional Arabic" w:hAnsi="Traditional Arabic" w:cs="Traditional Arabic" w:hint="cs"/>
          <w:spacing w:val="-6"/>
          <w:sz w:val="36"/>
          <w:szCs w:val="36"/>
          <w:vertAlign w:val="superscript"/>
          <w:rtl/>
        </w:rPr>
        <w:t>(</w:t>
      </w:r>
      <w:r w:rsidRPr="002A2E47">
        <w:rPr>
          <w:rStyle w:val="FootnoteReference"/>
          <w:rFonts w:ascii="Traditional Arabic" w:hAnsi="Traditional Arabic" w:cs="Traditional Arabic"/>
          <w:spacing w:val="-6"/>
          <w:sz w:val="36"/>
          <w:szCs w:val="36"/>
          <w:rtl/>
        </w:rPr>
        <w:footnoteReference w:id="193"/>
      </w:r>
      <w:r w:rsidRPr="002A2E47">
        <w:rPr>
          <w:rFonts w:ascii="Traditional Arabic" w:hAnsi="Traditional Arabic" w:cs="Traditional Arabic" w:hint="cs"/>
          <w:spacing w:val="-6"/>
          <w:sz w:val="36"/>
          <w:szCs w:val="36"/>
          <w:vertAlign w:val="superscript"/>
          <w:rtl/>
        </w:rPr>
        <w:t>)</w:t>
      </w:r>
      <w:r w:rsidRPr="002A2E47">
        <w:rPr>
          <w:rFonts w:ascii="Traditional Arabic" w:hAnsi="Traditional Arabic" w:cs="Traditional Arabic"/>
          <w:spacing w:val="-6"/>
          <w:sz w:val="36"/>
          <w:szCs w:val="36"/>
          <w:rtl/>
        </w:rPr>
        <w:t xml:space="preserve"> ويقول تعالى</w:t>
      </w:r>
      <w:r w:rsidRPr="002A2E47">
        <w:rPr>
          <w:rFonts w:ascii="Traditional Arabic" w:hAnsi="Traditional Arabic" w:cs="Traditional Arabic" w:hint="cs"/>
          <w:spacing w:val="-6"/>
          <w:sz w:val="36"/>
          <w:szCs w:val="36"/>
          <w:rtl/>
        </w:rPr>
        <w:t xml:space="preserve">: </w:t>
      </w:r>
      <w:r w:rsidRPr="002A2E47">
        <w:rPr>
          <w:rFonts w:ascii="QCF_BSML" w:hAnsi="QCF_BSML" w:cs="QCF_BSML"/>
          <w:color w:val="000000"/>
          <w:spacing w:val="-6"/>
          <w:sz w:val="32"/>
          <w:szCs w:val="32"/>
          <w:rtl/>
        </w:rPr>
        <w:t xml:space="preserve">ﮋ </w:t>
      </w:r>
      <w:r w:rsidRPr="002A2E47">
        <w:rPr>
          <w:rFonts w:ascii="QCF_P012" w:hAnsi="QCF_P012" w:cs="QCF_P012"/>
          <w:color w:val="000000"/>
          <w:spacing w:val="-6"/>
          <w:sz w:val="32"/>
          <w:szCs w:val="32"/>
          <w:rtl/>
        </w:rPr>
        <w:t xml:space="preserve">ﯦ    ﯧ  ﯨ  </w:t>
      </w:r>
      <w:r w:rsidRPr="002A2E47">
        <w:rPr>
          <w:rFonts w:ascii="QCF_BSML" w:hAnsi="QCF_BSML" w:cs="QCF_BSML"/>
          <w:color w:val="000000"/>
          <w:spacing w:val="-6"/>
          <w:sz w:val="32"/>
          <w:szCs w:val="32"/>
          <w:rtl/>
        </w:rPr>
        <w:t>ﮊ</w:t>
      </w:r>
      <w:r w:rsidRPr="002A2E47">
        <w:rPr>
          <w:rFonts w:ascii="Arial" w:hAnsi="Arial"/>
          <w:color w:val="000000"/>
          <w:spacing w:val="-6"/>
          <w:sz w:val="32"/>
          <w:szCs w:val="32"/>
        </w:rPr>
        <w:t xml:space="preserve"> </w:t>
      </w:r>
      <w:r w:rsidRPr="002A2E47">
        <w:rPr>
          <w:rFonts w:ascii="Traditional Arabic" w:hAnsi="Traditional Arabic" w:cs="Traditional Arabic" w:hint="cs"/>
          <w:spacing w:val="-6"/>
          <w:sz w:val="36"/>
          <w:szCs w:val="36"/>
          <w:vertAlign w:val="superscript"/>
          <w:rtl/>
        </w:rPr>
        <w:t>(</w:t>
      </w:r>
      <w:r w:rsidRPr="002A2E47">
        <w:rPr>
          <w:rStyle w:val="FootnoteReference"/>
          <w:rFonts w:ascii="Traditional Arabic" w:hAnsi="Traditional Arabic" w:cs="Traditional Arabic"/>
          <w:spacing w:val="-6"/>
          <w:sz w:val="36"/>
          <w:szCs w:val="36"/>
          <w:rtl/>
        </w:rPr>
        <w:footnoteReference w:id="194"/>
      </w:r>
      <w:r w:rsidRPr="002A2E47">
        <w:rPr>
          <w:rFonts w:ascii="Traditional Arabic" w:hAnsi="Traditional Arabic" w:cs="Traditional Arabic" w:hint="cs"/>
          <w:spacing w:val="-6"/>
          <w:sz w:val="36"/>
          <w:szCs w:val="36"/>
          <w:vertAlign w:val="superscript"/>
          <w:rtl/>
        </w:rPr>
        <w:t>)</w:t>
      </w:r>
      <w:r w:rsidRPr="002A2E47">
        <w:rPr>
          <w:rFonts w:ascii="Traditional Arabic" w:hAnsi="Traditional Arabic" w:cs="Traditional Arabic" w:hint="cs"/>
          <w:spacing w:val="-6"/>
          <w:sz w:val="36"/>
          <w:szCs w:val="36"/>
          <w:rtl/>
        </w:rPr>
        <w:t>.</w:t>
      </w:r>
      <w:r w:rsidRPr="002A2E47">
        <w:rPr>
          <w:rFonts w:ascii="Traditional Arabic" w:hAnsi="Traditional Arabic" w:cs="Traditional Arabic"/>
          <w:spacing w:val="-6"/>
          <w:sz w:val="36"/>
          <w:szCs w:val="36"/>
          <w:rtl/>
        </w:rPr>
        <w:t xml:space="preserve">  </w:t>
      </w:r>
    </w:p>
    <w:p w:rsidR="0033595C" w:rsidRPr="00FF6C31" w:rsidRDefault="0033595C" w:rsidP="0033595C">
      <w:pPr>
        <w:widowControl w:val="0"/>
        <w:spacing w:after="0" w:line="240" w:lineRule="auto"/>
        <w:ind w:firstLine="567"/>
        <w:jc w:val="both"/>
        <w:rPr>
          <w:rFonts w:ascii="Traditional Arabic" w:hAnsi="Traditional Arabic" w:cs="Traditional Arabic"/>
          <w:sz w:val="36"/>
          <w:szCs w:val="36"/>
          <w:rtl/>
        </w:rPr>
      </w:pPr>
      <w:r w:rsidRPr="00F5575A">
        <w:rPr>
          <w:rFonts w:ascii="Traditional Arabic" w:hAnsi="Traditional Arabic" w:cs="Traditional Arabic"/>
          <w:sz w:val="36"/>
          <w:szCs w:val="36"/>
          <w:rtl/>
        </w:rPr>
        <w:t>وقوله</w:t>
      </w:r>
      <w:r w:rsidRPr="00F5575A">
        <w:rPr>
          <w:rFonts w:ascii="Traditional Arabic" w:hAnsi="Traditional Arabic" w:cs="Traditional Arabic"/>
          <w:sz w:val="36"/>
          <w:szCs w:val="36"/>
        </w:rPr>
        <w:t xml:space="preserve"> </w:t>
      </w:r>
      <w:r w:rsidRPr="00C743B0">
        <w:rPr>
          <w:rFonts w:ascii="QCF_BSML" w:hAnsi="QCF_BSML" w:cs="QCF_BSML"/>
          <w:color w:val="000000"/>
          <w:sz w:val="32"/>
          <w:szCs w:val="32"/>
          <w:rtl/>
        </w:rPr>
        <w:t xml:space="preserve">ﮋ </w:t>
      </w:r>
      <w:r w:rsidRPr="00C743B0">
        <w:rPr>
          <w:rFonts w:ascii="QCF_P258" w:hAnsi="QCF_P258" w:cs="QCF_P258"/>
          <w:color w:val="000000"/>
          <w:sz w:val="32"/>
          <w:szCs w:val="32"/>
          <w:rtl/>
        </w:rPr>
        <w:t xml:space="preserve">ﯲ  ﯳ  ﯴ     ﯵ  ﯶ  ﯷ  ﯸ      ﯹ   ﯺ  ﯻ  ﯼ  ﯽ </w:t>
      </w:r>
      <w:r>
        <w:rPr>
          <w:rFonts w:ascii="QCF_P258" w:hAnsi="QCF_P258" w:cs="QCF_P258"/>
          <w:color w:val="000000"/>
          <w:sz w:val="32"/>
          <w:szCs w:val="32"/>
          <w:rtl/>
        </w:rPr>
        <w:br/>
      </w:r>
      <w:r w:rsidRPr="00C743B0">
        <w:rPr>
          <w:rFonts w:ascii="QCF_P258" w:hAnsi="QCF_P258" w:cs="QCF_P258"/>
          <w:color w:val="000000"/>
          <w:sz w:val="32"/>
          <w:szCs w:val="32"/>
          <w:rtl/>
        </w:rPr>
        <w:t xml:space="preserve"> ﯾ  ﯿ  ﰀ  ﰁ   </w:t>
      </w:r>
      <w:r w:rsidRPr="00C743B0">
        <w:rPr>
          <w:rFonts w:ascii="QCF_P259" w:hAnsi="QCF_P259" w:cs="QCF_P259"/>
          <w:color w:val="000000"/>
          <w:sz w:val="32"/>
          <w:szCs w:val="32"/>
          <w:rtl/>
        </w:rPr>
        <w:t>ﭑ  ﭒ  ﭓ     ﭔ  ﭕ  ﭖ</w:t>
      </w:r>
      <w:r w:rsidRPr="00C743B0">
        <w:rPr>
          <w:rFonts w:ascii="QCF_P259" w:hAnsi="QCF_P259" w:cs="QCF_P259"/>
          <w:color w:val="0000A5"/>
          <w:sz w:val="32"/>
          <w:szCs w:val="32"/>
          <w:rtl/>
        </w:rPr>
        <w:t>ﭗ</w:t>
      </w:r>
      <w:r w:rsidRPr="00C743B0">
        <w:rPr>
          <w:rFonts w:ascii="QCF_P259" w:hAnsi="QCF_P259" w:cs="QCF_P259"/>
          <w:color w:val="000000"/>
          <w:sz w:val="32"/>
          <w:szCs w:val="32"/>
          <w:rtl/>
        </w:rPr>
        <w:t xml:space="preserve">  ﭘ  ﭙ  ﭚ   ﭛ  ﭜ   ﭝ  </w:t>
      </w:r>
      <w:r w:rsidRPr="00C743B0">
        <w:rPr>
          <w:rFonts w:ascii="QCF_BSML" w:hAnsi="QCF_BSML" w:cs="QCF_BSML"/>
          <w:color w:val="000000"/>
          <w:sz w:val="32"/>
          <w:szCs w:val="32"/>
          <w:rtl/>
        </w:rPr>
        <w:t>ﮊ</w:t>
      </w:r>
      <w:r w:rsidRPr="00F5575A">
        <w:rPr>
          <w:rFonts w:ascii="Traditional Arabic" w:hAnsi="Traditional Arabic" w:cs="Traditional Arabic" w:hint="cs"/>
          <w:sz w:val="36"/>
          <w:szCs w:val="36"/>
          <w:vertAlign w:val="superscript"/>
          <w:rtl/>
        </w:rPr>
        <w:t>(</w:t>
      </w:r>
      <w:r w:rsidRPr="00F5575A">
        <w:rPr>
          <w:rStyle w:val="FootnoteReference"/>
          <w:rFonts w:ascii="Traditional Arabic" w:hAnsi="Traditional Arabic" w:cs="Traditional Arabic"/>
          <w:sz w:val="36"/>
          <w:szCs w:val="36"/>
        </w:rPr>
        <w:footnoteReference w:id="195"/>
      </w:r>
      <w:r w:rsidRPr="00F5575A">
        <w:rPr>
          <w:rFonts w:ascii="Traditional Arabic" w:hAnsi="Traditional Arabic" w:cs="Traditional Arabic" w:hint="cs"/>
          <w:sz w:val="36"/>
          <w:szCs w:val="36"/>
          <w:vertAlign w:val="superscript"/>
          <w:rtl/>
        </w:rPr>
        <w:t>)</w:t>
      </w:r>
      <w:r w:rsidRPr="00F5575A">
        <w:rPr>
          <w:rFonts w:ascii="Traditional Arabic" w:hAnsi="Traditional Arabic" w:cs="Traditional Arabic" w:hint="cs"/>
          <w:sz w:val="36"/>
          <w:szCs w:val="36"/>
          <w:rtl/>
        </w:rPr>
        <w:t xml:space="preserve"> </w:t>
      </w:r>
      <w:r w:rsidRPr="00F5575A">
        <w:rPr>
          <w:rFonts w:ascii="Traditional Arabic" w:hAnsi="Traditional Arabic" w:cs="Traditional Arabic"/>
          <w:sz w:val="36"/>
          <w:szCs w:val="36"/>
          <w:rtl/>
        </w:rPr>
        <w:t>ولذلك</w:t>
      </w:r>
      <w:r w:rsidRPr="00FF6C31">
        <w:rPr>
          <w:rFonts w:ascii="Traditional Arabic" w:hAnsi="Traditional Arabic" w:cs="Traditional Arabic"/>
          <w:sz w:val="36"/>
          <w:szCs w:val="36"/>
          <w:rtl/>
        </w:rPr>
        <w:t xml:space="preserve"> على الإنسان أن يختار أفضل الكلمات</w:t>
      </w:r>
      <w:r w:rsidRPr="00FF6C31">
        <w:rPr>
          <w:rFonts w:ascii="Traditional Arabic" w:hAnsi="Traditional Arabic" w:cs="Traditional Arabic"/>
          <w:sz w:val="36"/>
          <w:szCs w:val="36"/>
        </w:rPr>
        <w:t xml:space="preserve"> </w:t>
      </w:r>
      <w:r w:rsidRPr="00FF6C31">
        <w:rPr>
          <w:rFonts w:ascii="Traditional Arabic" w:hAnsi="Traditional Arabic" w:cs="Traditional Arabic"/>
          <w:sz w:val="36"/>
          <w:szCs w:val="36"/>
          <w:rtl/>
        </w:rPr>
        <w:t xml:space="preserve">، وأقواها أثراً ، وأبلغها على المسامع ، ومن باب أولى من يتعايش مع الخلق ويحتاج إلى المفاوضات ، ليخاطب بها الآخرين ،  ويحل مشكلاته ويسعد في حياته </w:t>
      </w:r>
    </w:p>
    <w:p w:rsidR="0033595C" w:rsidRDefault="0033595C" w:rsidP="0033595C">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كما يجب تلافي التعابير التي من شانها أن تحدث ر</w:t>
      </w:r>
      <w:r>
        <w:rPr>
          <w:rFonts w:ascii="Traditional Arabic" w:hAnsi="Traditional Arabic" w:cs="Traditional Arabic"/>
          <w:sz w:val="36"/>
          <w:szCs w:val="36"/>
          <w:rtl/>
        </w:rPr>
        <w:t>د فعل سلبي عند الطرف الآخر .</w:t>
      </w:r>
    </w:p>
    <w:p w:rsidR="0033595C" w:rsidRDefault="0033595C" w:rsidP="0033595C">
      <w:pPr>
        <w:widowControl w:val="0"/>
        <w:spacing w:after="0" w:line="240" w:lineRule="auto"/>
        <w:ind w:firstLine="567"/>
        <w:jc w:val="lowKashida"/>
        <w:rPr>
          <w:rFonts w:ascii="Traditional Arabic" w:hAnsi="Traditional Arabic" w:cs="Traditional Arabic"/>
          <w:sz w:val="36"/>
          <w:szCs w:val="36"/>
          <w:rtl/>
        </w:rPr>
      </w:pPr>
    </w:p>
    <w:p w:rsidR="00CA5337" w:rsidRDefault="00E36C0E" w:rsidP="00CA5337">
      <w:pPr>
        <w:widowControl w:val="0"/>
        <w:spacing w:after="0" w:line="240" w:lineRule="auto"/>
        <w:jc w:val="lowKashida"/>
        <w:rPr>
          <w:rFonts w:ascii="Traditional Arabic" w:hAnsi="Traditional Arabic" w:cs="Traditional Arabic" w:hint="cs"/>
          <w:sz w:val="36"/>
          <w:szCs w:val="36"/>
          <w:rtl/>
        </w:rPr>
      </w:pPr>
      <w:r>
        <w:rPr>
          <w:rFonts w:ascii="Traditional Arabic" w:hAnsi="Traditional Arabic" w:cs="Traditional Arabic" w:hint="cs"/>
          <w:b/>
          <w:bCs/>
          <w:sz w:val="36"/>
          <w:szCs w:val="36"/>
          <w:rtl/>
        </w:rPr>
        <w:t>ثانيا</w:t>
      </w:r>
      <w:r w:rsidRPr="0033595C">
        <w:rPr>
          <w:rFonts w:ascii="Traditional Arabic" w:hAnsi="Traditional Arabic" w:cs="Traditional Arabic"/>
          <w:b/>
          <w:bCs/>
          <w:sz w:val="36"/>
          <w:szCs w:val="36"/>
          <w:rtl/>
        </w:rPr>
        <w:t xml:space="preserve">: </w:t>
      </w:r>
      <w:r w:rsidR="00CA5337" w:rsidRPr="006D6B5E">
        <w:rPr>
          <w:rFonts w:ascii="Traditional Arabic" w:hAnsi="Traditional Arabic" w:cs="Traditional Arabic"/>
          <w:b/>
          <w:bCs/>
          <w:sz w:val="36"/>
          <w:szCs w:val="36"/>
          <w:rtl/>
        </w:rPr>
        <w:t>التواضع</w:t>
      </w:r>
      <w:r w:rsidR="00CA5337">
        <w:rPr>
          <w:rFonts w:ascii="Traditional Arabic" w:hAnsi="Traditional Arabic" w:cs="Traditional Arabic"/>
          <w:sz w:val="36"/>
          <w:szCs w:val="36"/>
          <w:rtl/>
        </w:rPr>
        <w:t xml:space="preserve"> </w:t>
      </w:r>
      <w:r w:rsidR="00CA5337" w:rsidRPr="00FF6C31">
        <w:rPr>
          <w:rFonts w:ascii="Traditional Arabic" w:hAnsi="Traditional Arabic" w:cs="Traditional Arabic"/>
          <w:sz w:val="36"/>
          <w:szCs w:val="36"/>
          <w:rtl/>
        </w:rPr>
        <w:t xml:space="preserve"> </w:t>
      </w:r>
    </w:p>
    <w:p w:rsidR="00CA5337" w:rsidRDefault="00CA5337" w:rsidP="00CA5337">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يزيد التواضع القرب بين الأطراف ويعمل على سد الفجوات إن وجدت والقرب من الاتفاق قال تعالى : </w:t>
      </w:r>
      <w:r>
        <w:rPr>
          <w:rFonts w:ascii="QCF_BSML" w:hAnsi="QCF_BSML" w:cs="QCF_BSML"/>
          <w:color w:val="000000"/>
          <w:sz w:val="32"/>
          <w:szCs w:val="32"/>
          <w:rtl/>
        </w:rPr>
        <w:t xml:space="preserve">ﮋ </w:t>
      </w:r>
      <w:r>
        <w:rPr>
          <w:rFonts w:ascii="QCF_P266" w:hAnsi="QCF_P266" w:cs="QCF_P266"/>
          <w:color w:val="000000"/>
          <w:sz w:val="32"/>
          <w:szCs w:val="32"/>
          <w:rtl/>
        </w:rPr>
        <w:t xml:space="preserve">ﯱ  ﯲ  ﯳ  </w:t>
      </w:r>
      <w:r>
        <w:rPr>
          <w:rFonts w:ascii="QCF_BSML" w:hAnsi="QCF_BSML" w:cs="QCF_BSML"/>
          <w:color w:val="000000"/>
          <w:sz w:val="32"/>
          <w:szCs w:val="32"/>
          <w:rtl/>
        </w:rPr>
        <w:t>ﮊ</w:t>
      </w:r>
      <w:r w:rsidRPr="00FF6C31">
        <w:rPr>
          <w:rFonts w:ascii="Traditional Arabic" w:hAnsi="Traditional Arabic" w:cs="Traditional Arabic"/>
          <w:sz w:val="36"/>
          <w:szCs w:val="36"/>
          <w:rtl/>
        </w:rPr>
        <w:t xml:space="preserve"> </w:t>
      </w:r>
      <w:r w:rsidRPr="00EC7BC5">
        <w:rPr>
          <w:rFonts w:ascii="Traditional Arabic" w:hAnsi="Traditional Arabic" w:cs="Traditional Arabic" w:hint="cs"/>
          <w:sz w:val="36"/>
          <w:szCs w:val="36"/>
          <w:vertAlign w:val="superscript"/>
          <w:rtl/>
        </w:rPr>
        <w:t>(</w:t>
      </w:r>
      <w:r w:rsidRPr="00EC7BC5">
        <w:rPr>
          <w:rStyle w:val="FootnoteReference"/>
          <w:rFonts w:ascii="Traditional Arabic" w:hAnsi="Traditional Arabic" w:cs="Traditional Arabic"/>
          <w:sz w:val="36"/>
          <w:szCs w:val="36"/>
          <w:rtl/>
        </w:rPr>
        <w:footnoteReference w:id="196"/>
      </w:r>
      <w:r w:rsidRPr="00EC7BC5">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CA5337" w:rsidRDefault="00CA5337" w:rsidP="00CA5337">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وهذا مع المؤمنين ، وكذلك الحال مع المخالفين في دعوتهم ، قال تعالى : </w:t>
      </w:r>
      <w:r>
        <w:rPr>
          <w:rFonts w:ascii="QCF_BSML" w:hAnsi="QCF_BSML" w:cs="QCF_BSML"/>
          <w:color w:val="000000"/>
          <w:sz w:val="32"/>
          <w:szCs w:val="32"/>
          <w:rtl/>
        </w:rPr>
        <w:t xml:space="preserve">ﮋ </w:t>
      </w:r>
      <w:r>
        <w:rPr>
          <w:rFonts w:ascii="QCF_P431" w:hAnsi="QCF_P431" w:cs="QCF_P431"/>
          <w:color w:val="000000"/>
          <w:sz w:val="32"/>
          <w:szCs w:val="32"/>
          <w:rtl/>
        </w:rPr>
        <w:t xml:space="preserve">ﭶ     ﭷ  ﭸ   ﭹ  ﭺ  ﭻ  ﭼ  ﭽ  ﭾ  </w:t>
      </w:r>
      <w:r>
        <w:rPr>
          <w:rFonts w:ascii="QCF_BSML" w:hAnsi="QCF_BSML" w:cs="QCF_BSML"/>
          <w:color w:val="000000"/>
          <w:sz w:val="32"/>
          <w:szCs w:val="32"/>
          <w:rtl/>
        </w:rPr>
        <w:t>ﮊ</w:t>
      </w:r>
      <w:r>
        <w:rPr>
          <w:rFonts w:ascii="Arial" w:hAnsi="Arial"/>
          <w:color w:val="000000"/>
          <w:sz w:val="18"/>
          <w:szCs w:val="18"/>
        </w:rPr>
        <w:t xml:space="preserve"> </w:t>
      </w:r>
      <w:r w:rsidRPr="00FF6C31">
        <w:rPr>
          <w:rFonts w:ascii="Traditional Arabic" w:hAnsi="Traditional Arabic" w:cs="Traditional Arabic"/>
          <w:sz w:val="36"/>
          <w:szCs w:val="36"/>
          <w:rtl/>
        </w:rPr>
        <w:t xml:space="preserve"> </w:t>
      </w:r>
      <w:r w:rsidRPr="00EC7BC5">
        <w:rPr>
          <w:rFonts w:ascii="Traditional Arabic" w:hAnsi="Traditional Arabic" w:cs="Traditional Arabic" w:hint="cs"/>
          <w:sz w:val="36"/>
          <w:szCs w:val="36"/>
          <w:vertAlign w:val="superscript"/>
          <w:rtl/>
        </w:rPr>
        <w:t>(</w:t>
      </w:r>
      <w:r w:rsidRPr="00EC7BC5">
        <w:rPr>
          <w:rStyle w:val="FootnoteReference"/>
          <w:rFonts w:ascii="Traditional Arabic" w:hAnsi="Traditional Arabic" w:cs="Traditional Arabic"/>
          <w:sz w:val="36"/>
          <w:szCs w:val="36"/>
          <w:rtl/>
        </w:rPr>
        <w:footnoteReference w:id="197"/>
      </w:r>
      <w:r w:rsidRPr="00EC7BC5">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r w:rsidRPr="00FF6C31">
        <w:rPr>
          <w:rFonts w:ascii="Traditional Arabic" w:hAnsi="Traditional Arabic" w:cs="Traditional Arabic"/>
          <w:sz w:val="36"/>
          <w:szCs w:val="36"/>
          <w:rtl/>
        </w:rPr>
        <w:t xml:space="preserve">   </w:t>
      </w:r>
    </w:p>
    <w:p w:rsidR="00CA5337" w:rsidRDefault="00CA5337" w:rsidP="00CA5337">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lastRenderedPageBreak/>
        <w:t xml:space="preserve">ولا ينافي التواضع الهيبة وقوة الشخصية ، وقال </w:t>
      </w:r>
      <w:r>
        <w:rPr>
          <w:rFonts w:ascii="Traditional Arabic" w:hAnsi="Traditional Arabic" w:cs="Traditional Arabic"/>
          <w:color w:val="000000"/>
          <w:sz w:val="36"/>
          <w:szCs w:val="36"/>
        </w:rPr>
        <w:sym w:font="AGA Arabesque" w:char="F072"/>
      </w:r>
      <w:r w:rsidRPr="00FF6C31">
        <w:rPr>
          <w:rFonts w:ascii="Traditional Arabic" w:hAnsi="Traditional Arabic" w:cs="Traditional Arabic"/>
          <w:sz w:val="36"/>
          <w:szCs w:val="36"/>
          <w:rtl/>
        </w:rPr>
        <w:t xml:space="preserve"> : </w:t>
      </w:r>
      <w:r>
        <w:rPr>
          <w:rFonts w:ascii="Traditional Arabic" w:hAnsi="Traditional Arabic" w:cs="Traditional Arabic" w:hint="cs"/>
          <w:sz w:val="36"/>
          <w:szCs w:val="36"/>
          <w:rtl/>
        </w:rPr>
        <w:t>"و</w:t>
      </w:r>
      <w:r w:rsidRPr="00FF6C31">
        <w:rPr>
          <w:rFonts w:ascii="Traditional Arabic" w:hAnsi="Traditional Arabic" w:cs="Traditional Arabic"/>
          <w:sz w:val="36"/>
          <w:szCs w:val="36"/>
          <w:rtl/>
        </w:rPr>
        <w:t>م</w:t>
      </w:r>
      <w:r>
        <w:rPr>
          <w:rFonts w:ascii="Traditional Arabic" w:hAnsi="Traditional Arabic" w:cs="Traditional Arabic" w:hint="cs"/>
          <w:sz w:val="36"/>
          <w:szCs w:val="36"/>
          <w:rtl/>
        </w:rPr>
        <w:t>ا</w:t>
      </w:r>
      <w:r w:rsidRPr="00FF6C31">
        <w:rPr>
          <w:rFonts w:ascii="Traditional Arabic" w:hAnsi="Traditional Arabic" w:cs="Traditional Arabic"/>
          <w:sz w:val="36"/>
          <w:szCs w:val="36"/>
          <w:rtl/>
        </w:rPr>
        <w:t xml:space="preserve"> تواضع</w:t>
      </w:r>
      <w:r>
        <w:rPr>
          <w:rFonts w:ascii="Traditional Arabic" w:hAnsi="Traditional Arabic" w:cs="Traditional Arabic" w:hint="cs"/>
          <w:sz w:val="36"/>
          <w:szCs w:val="36"/>
          <w:rtl/>
        </w:rPr>
        <w:t xml:space="preserve"> أحد</w:t>
      </w:r>
      <w:r w:rsidRPr="00FF6C31">
        <w:rPr>
          <w:rFonts w:ascii="Traditional Arabic" w:hAnsi="Traditional Arabic" w:cs="Traditional Arabic"/>
          <w:sz w:val="36"/>
          <w:szCs w:val="36"/>
          <w:rtl/>
        </w:rPr>
        <w:t xml:space="preserve"> لله</w:t>
      </w:r>
      <w:r>
        <w:rPr>
          <w:rFonts w:ascii="Traditional Arabic" w:hAnsi="Traditional Arabic" w:cs="Traditional Arabic" w:hint="cs"/>
          <w:sz w:val="36"/>
          <w:szCs w:val="36"/>
          <w:rtl/>
        </w:rPr>
        <w:t xml:space="preserve"> إلا</w:t>
      </w:r>
      <w:r w:rsidRPr="00FF6C31">
        <w:rPr>
          <w:rFonts w:ascii="Traditional Arabic" w:hAnsi="Traditional Arabic" w:cs="Traditional Arabic"/>
          <w:sz w:val="36"/>
          <w:szCs w:val="36"/>
          <w:rtl/>
        </w:rPr>
        <w:t xml:space="preserve"> رفعه</w:t>
      </w:r>
      <w:r>
        <w:rPr>
          <w:rFonts w:ascii="Traditional Arabic" w:hAnsi="Traditional Arabic" w:cs="Traditional Arabic" w:hint="cs"/>
          <w:sz w:val="36"/>
          <w:szCs w:val="36"/>
          <w:rtl/>
        </w:rPr>
        <w:t xml:space="preserve"> الله"</w:t>
      </w:r>
      <w:r w:rsidRPr="00EC7BC5">
        <w:rPr>
          <w:rFonts w:ascii="Traditional Arabic" w:hAnsi="Traditional Arabic" w:cs="Traditional Arabic" w:hint="cs"/>
          <w:sz w:val="36"/>
          <w:szCs w:val="36"/>
          <w:vertAlign w:val="superscript"/>
          <w:rtl/>
        </w:rPr>
        <w:t>(</w:t>
      </w:r>
      <w:r w:rsidRPr="00EC7BC5">
        <w:rPr>
          <w:rStyle w:val="FootnoteReference"/>
          <w:rFonts w:ascii="Traditional Arabic" w:hAnsi="Traditional Arabic" w:cs="Traditional Arabic"/>
          <w:sz w:val="36"/>
          <w:szCs w:val="36"/>
          <w:rtl/>
        </w:rPr>
        <w:footnoteReference w:id="198"/>
      </w:r>
      <w:r w:rsidRPr="00EC7BC5">
        <w:rPr>
          <w:rFonts w:ascii="Traditional Arabic" w:hAnsi="Traditional Arabic" w:cs="Traditional Arabic" w:hint="cs"/>
          <w:sz w:val="36"/>
          <w:szCs w:val="36"/>
          <w:vertAlign w:val="superscript"/>
          <w:rtl/>
        </w:rPr>
        <w:t>)</w:t>
      </w:r>
      <w:r w:rsidRPr="00FF6C31">
        <w:rPr>
          <w:rFonts w:ascii="Traditional Arabic" w:hAnsi="Traditional Arabic" w:cs="Traditional Arabic"/>
          <w:sz w:val="36"/>
          <w:szCs w:val="36"/>
          <w:rtl/>
        </w:rPr>
        <w:t xml:space="preserve">.  </w:t>
      </w:r>
    </w:p>
    <w:p w:rsidR="00E36C0E" w:rsidRPr="00FF6C31" w:rsidRDefault="00CA5337" w:rsidP="00FC69C1">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ثالثا</w:t>
      </w:r>
      <w:r>
        <w:rPr>
          <w:rFonts w:ascii="Traditional Arabic" w:hAnsi="Traditional Arabic" w:cs="Traditional Arabic"/>
          <w:b/>
          <w:bCs/>
          <w:sz w:val="36"/>
          <w:szCs w:val="36"/>
          <w:rtl/>
        </w:rPr>
        <w:t xml:space="preserve"> :</w:t>
      </w:r>
      <w:r w:rsidR="00FC69C1">
        <w:rPr>
          <w:rFonts w:ascii="Traditional Arabic" w:hAnsi="Traditional Arabic" w:cs="Traditional Arabic" w:hint="cs"/>
          <w:b/>
          <w:bCs/>
          <w:sz w:val="36"/>
          <w:szCs w:val="36"/>
          <w:rtl/>
        </w:rPr>
        <w:t xml:space="preserve"> </w:t>
      </w:r>
      <w:r w:rsidR="00E36C0E" w:rsidRPr="0033595C">
        <w:rPr>
          <w:rFonts w:ascii="Traditional Arabic" w:hAnsi="Traditional Arabic" w:cs="Traditional Arabic"/>
          <w:b/>
          <w:bCs/>
          <w:sz w:val="36"/>
          <w:szCs w:val="36"/>
          <w:rtl/>
        </w:rPr>
        <w:t>حسن المظهر</w:t>
      </w:r>
    </w:p>
    <w:p w:rsidR="00E36C0E" w:rsidRDefault="00E36C0E" w:rsidP="00E36C0E">
      <w:pPr>
        <w:widowControl w:val="0"/>
        <w:spacing w:after="0" w:line="240" w:lineRule="auto"/>
        <w:ind w:firstLine="567"/>
        <w:jc w:val="lowKashida"/>
        <w:rPr>
          <w:rFonts w:ascii="Traditional Arabic" w:hAnsi="Traditional Arabic" w:cs="Traditional Arabic" w:hint="cs"/>
          <w:sz w:val="36"/>
          <w:szCs w:val="36"/>
          <w:rtl/>
        </w:rPr>
      </w:pPr>
      <w:r w:rsidRPr="00F5575A">
        <w:rPr>
          <w:rFonts w:ascii="Traditional Arabic" w:hAnsi="Traditional Arabic" w:cs="Traditional Arabic"/>
          <w:sz w:val="36"/>
          <w:szCs w:val="36"/>
          <w:rtl/>
        </w:rPr>
        <w:t>يقول تعالى</w:t>
      </w:r>
      <w:r w:rsidRPr="00F5575A">
        <w:rPr>
          <w:rFonts w:ascii="Traditional Arabic" w:hAnsi="Traditional Arabic" w:cs="Traditional Arabic" w:hint="cs"/>
          <w:sz w:val="36"/>
          <w:szCs w:val="36"/>
          <w:rtl/>
        </w:rPr>
        <w:t xml:space="preserve">: </w:t>
      </w:r>
      <w:r w:rsidRPr="00F5575A">
        <w:rPr>
          <w:rFonts w:ascii="QCF_BSML" w:hAnsi="QCF_BSML" w:cs="QCF_BSML"/>
          <w:color w:val="000000"/>
          <w:sz w:val="36"/>
          <w:szCs w:val="36"/>
          <w:rtl/>
        </w:rPr>
        <w:t xml:space="preserve">ﮋ </w:t>
      </w:r>
      <w:r w:rsidRPr="001B3476">
        <w:rPr>
          <w:rFonts w:ascii="QCF_P154" w:hAnsi="QCF_P154" w:cs="QCF_P154"/>
          <w:color w:val="000000"/>
          <w:sz w:val="36"/>
          <w:szCs w:val="36"/>
          <w:rtl/>
        </w:rPr>
        <w:t xml:space="preserve">ﭒ  ﭓ  ﭔ  ﭕ  ﭖ  ﭗ     ﭘ  </w:t>
      </w:r>
      <w:r w:rsidRPr="00F5575A">
        <w:rPr>
          <w:rFonts w:ascii="QCF_BSML" w:hAnsi="QCF_BSML" w:cs="QCF_BSML"/>
          <w:color w:val="000000"/>
          <w:sz w:val="36"/>
          <w:szCs w:val="36"/>
          <w:rtl/>
        </w:rPr>
        <w:t>ﮊ</w:t>
      </w:r>
      <w:r w:rsidRPr="00F5575A">
        <w:rPr>
          <w:rFonts w:ascii="Traditional Arabic" w:hAnsi="Traditional Arabic" w:cs="Traditional Arabic" w:hint="cs"/>
          <w:sz w:val="36"/>
          <w:szCs w:val="36"/>
          <w:vertAlign w:val="superscript"/>
          <w:rtl/>
        </w:rPr>
        <w:t>(</w:t>
      </w:r>
      <w:r w:rsidRPr="00F5575A">
        <w:rPr>
          <w:rStyle w:val="FootnoteReference"/>
          <w:rFonts w:ascii="Traditional Arabic" w:hAnsi="Traditional Arabic" w:cs="Traditional Arabic"/>
          <w:sz w:val="36"/>
          <w:szCs w:val="36"/>
          <w:rtl/>
        </w:rPr>
        <w:footnoteReference w:id="199"/>
      </w:r>
      <w:r w:rsidRPr="00F5575A">
        <w:rPr>
          <w:rFonts w:ascii="Traditional Arabic" w:hAnsi="Traditional Arabic" w:cs="Traditional Arabic" w:hint="cs"/>
          <w:sz w:val="36"/>
          <w:szCs w:val="36"/>
          <w:vertAlign w:val="superscript"/>
          <w:rtl/>
        </w:rPr>
        <w:t>)</w:t>
      </w:r>
      <w:r w:rsidRPr="00F5575A">
        <w:rPr>
          <w:rFonts w:ascii="Traditional Arabic" w:hAnsi="Traditional Arabic" w:cs="Traditional Arabic" w:hint="cs"/>
          <w:sz w:val="36"/>
          <w:szCs w:val="36"/>
          <w:rtl/>
        </w:rPr>
        <w:t>.</w:t>
      </w:r>
    </w:p>
    <w:p w:rsidR="00E36C0E" w:rsidRPr="00E36C0E" w:rsidRDefault="00E36C0E" w:rsidP="00E36C0E">
      <w:pPr>
        <w:widowControl w:val="0"/>
        <w:spacing w:after="0" w:line="240" w:lineRule="auto"/>
        <w:ind w:firstLine="567"/>
        <w:jc w:val="lowKashida"/>
        <w:rPr>
          <w:rFonts w:ascii="Traditional Arabic" w:hAnsi="Traditional Arabic" w:cs="Traditional Arabic" w:hint="cs"/>
          <w:sz w:val="36"/>
          <w:szCs w:val="36"/>
          <w:rtl/>
        </w:rPr>
      </w:pPr>
      <w:r w:rsidRPr="00FF6C31">
        <w:rPr>
          <w:rFonts w:ascii="Traditional Arabic" w:hAnsi="Traditional Arabic" w:cs="Traditional Arabic"/>
          <w:sz w:val="36"/>
          <w:szCs w:val="36"/>
          <w:rtl/>
        </w:rPr>
        <w:t>ومن المشاهد والمعلوم أن نظافة المنظر وحسن المظهر غير المبالغ فيه ، يضفي رونق</w:t>
      </w:r>
      <w:r>
        <w:rPr>
          <w:rFonts w:ascii="Traditional Arabic" w:hAnsi="Traditional Arabic" w:cs="Traditional Arabic" w:hint="cs"/>
          <w:sz w:val="36"/>
          <w:szCs w:val="36"/>
          <w:rtl/>
        </w:rPr>
        <w:t>ا</w:t>
      </w:r>
      <w:r w:rsidRPr="00FF6C31">
        <w:rPr>
          <w:rFonts w:ascii="Traditional Arabic" w:hAnsi="Traditional Arabic" w:cs="Traditional Arabic"/>
          <w:sz w:val="36"/>
          <w:szCs w:val="36"/>
          <w:rtl/>
        </w:rPr>
        <w:t xml:space="preserve"> وجمال</w:t>
      </w:r>
      <w:r>
        <w:rPr>
          <w:rFonts w:ascii="Traditional Arabic" w:hAnsi="Traditional Arabic" w:cs="Traditional Arabic" w:hint="cs"/>
          <w:sz w:val="36"/>
          <w:szCs w:val="36"/>
          <w:rtl/>
        </w:rPr>
        <w:t>ا</w:t>
      </w:r>
      <w:r w:rsidRPr="00FF6C31">
        <w:rPr>
          <w:rFonts w:ascii="Traditional Arabic" w:hAnsi="Traditional Arabic" w:cs="Traditional Arabic"/>
          <w:sz w:val="36"/>
          <w:szCs w:val="36"/>
          <w:rtl/>
        </w:rPr>
        <w:t xml:space="preserve"> وبهاء</w:t>
      </w:r>
      <w:r>
        <w:rPr>
          <w:rFonts w:ascii="Traditional Arabic" w:hAnsi="Traditional Arabic" w:cs="Traditional Arabic" w:hint="cs"/>
          <w:sz w:val="36"/>
          <w:szCs w:val="36"/>
          <w:rtl/>
        </w:rPr>
        <w:t>ا</w:t>
      </w:r>
      <w:r w:rsidRPr="00FF6C31">
        <w:rPr>
          <w:rFonts w:ascii="Traditional Arabic" w:hAnsi="Traditional Arabic" w:cs="Traditional Arabic"/>
          <w:sz w:val="36"/>
          <w:szCs w:val="36"/>
          <w:rtl/>
        </w:rPr>
        <w:t xml:space="preserve"> وهيبة للمفاوضين وغيرهم فينبغي الاهتمام به . </w:t>
      </w:r>
    </w:p>
    <w:p w:rsidR="0033595C" w:rsidRPr="00FF6C31" w:rsidRDefault="00CA5337" w:rsidP="0033595C">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رابعا</w:t>
      </w:r>
      <w:r w:rsidRPr="00FF6C31">
        <w:rPr>
          <w:rFonts w:ascii="Traditional Arabic" w:hAnsi="Traditional Arabic" w:cs="Traditional Arabic"/>
          <w:b/>
          <w:bCs/>
          <w:sz w:val="36"/>
          <w:szCs w:val="36"/>
          <w:rtl/>
        </w:rPr>
        <w:t xml:space="preserve"> : </w:t>
      </w:r>
      <w:r w:rsidR="0033595C">
        <w:rPr>
          <w:rFonts w:ascii="Traditional Arabic" w:hAnsi="Traditional Arabic" w:cs="Traditional Arabic" w:hint="cs"/>
          <w:b/>
          <w:bCs/>
          <w:sz w:val="36"/>
          <w:szCs w:val="36"/>
          <w:rtl/>
        </w:rPr>
        <w:t>حسن</w:t>
      </w:r>
      <w:r w:rsidR="0033595C" w:rsidRPr="00FF6C31">
        <w:rPr>
          <w:rFonts w:ascii="Traditional Arabic" w:hAnsi="Traditional Arabic" w:cs="Traditional Arabic"/>
          <w:b/>
          <w:bCs/>
          <w:sz w:val="36"/>
          <w:szCs w:val="36"/>
          <w:rtl/>
        </w:rPr>
        <w:t xml:space="preserve"> الاعتذار من الخطأ</w:t>
      </w:r>
    </w:p>
    <w:p w:rsidR="0033595C" w:rsidRPr="00FC69C1" w:rsidRDefault="0033595C" w:rsidP="0033595C">
      <w:pPr>
        <w:widowControl w:val="0"/>
        <w:spacing w:after="0" w:line="240" w:lineRule="auto"/>
        <w:ind w:firstLine="567"/>
        <w:jc w:val="lowKashida"/>
        <w:rPr>
          <w:rFonts w:ascii="Traditional Arabic" w:hAnsi="Traditional Arabic" w:cs="Traditional Arabic" w:hint="cs"/>
          <w:spacing w:val="-4"/>
          <w:sz w:val="36"/>
          <w:szCs w:val="36"/>
          <w:rtl/>
        </w:rPr>
      </w:pPr>
      <w:r w:rsidRPr="00FC69C1">
        <w:rPr>
          <w:rFonts w:ascii="Traditional Arabic" w:hAnsi="Traditional Arabic" w:cs="Traditional Arabic"/>
          <w:spacing w:val="-4"/>
          <w:sz w:val="36"/>
          <w:szCs w:val="36"/>
          <w:rtl/>
        </w:rPr>
        <w:t>إن وجد خطأ يجب أن يع</w:t>
      </w:r>
      <w:r w:rsidRPr="00FC69C1">
        <w:rPr>
          <w:rFonts w:ascii="Traditional Arabic" w:hAnsi="Traditional Arabic" w:cs="Traditional Arabic" w:hint="cs"/>
          <w:spacing w:val="-4"/>
          <w:sz w:val="36"/>
          <w:szCs w:val="36"/>
          <w:rtl/>
        </w:rPr>
        <w:t>ت</w:t>
      </w:r>
      <w:r w:rsidRPr="00FC69C1">
        <w:rPr>
          <w:rFonts w:ascii="Traditional Arabic" w:hAnsi="Traditional Arabic" w:cs="Traditional Arabic"/>
          <w:spacing w:val="-4"/>
          <w:sz w:val="36"/>
          <w:szCs w:val="36"/>
          <w:rtl/>
        </w:rPr>
        <w:t>رف به ويعتذر منه في حينه إن دعت المصلحة ، كي لا تزيد الأمور تعنتاً وتأزماً،</w:t>
      </w:r>
      <w:r w:rsidRPr="00FC69C1">
        <w:rPr>
          <w:rFonts w:ascii="Traditional Arabic" w:hAnsi="Traditional Arabic" w:cs="Traditional Arabic" w:hint="cs"/>
          <w:spacing w:val="-4"/>
          <w:sz w:val="36"/>
          <w:szCs w:val="36"/>
          <w:rtl/>
        </w:rPr>
        <w:t xml:space="preserve"> </w:t>
      </w:r>
      <w:r w:rsidRPr="00FC69C1">
        <w:rPr>
          <w:rFonts w:ascii="Traditional Arabic" w:hAnsi="Traditional Arabic" w:cs="Traditional Arabic"/>
          <w:spacing w:val="-4"/>
          <w:sz w:val="36"/>
          <w:szCs w:val="36"/>
          <w:rtl/>
        </w:rPr>
        <w:t xml:space="preserve">فقد جبلت الأنفس على قبول الاعتذار والتسامح ، فهذا كليم الله ونبيه ورسوله موسى عليه السلام حين ذكّره فرعون بقتله النفس قال </w:t>
      </w:r>
      <w:r w:rsidRPr="00FC69C1">
        <w:rPr>
          <w:rFonts w:ascii="QCF_BSML" w:hAnsi="QCF_BSML" w:cs="QCF_BSML"/>
          <w:color w:val="000000"/>
          <w:spacing w:val="-4"/>
          <w:sz w:val="36"/>
          <w:szCs w:val="36"/>
          <w:rtl/>
        </w:rPr>
        <w:t xml:space="preserve">ﮋ </w:t>
      </w:r>
      <w:r w:rsidRPr="00FC69C1">
        <w:rPr>
          <w:rFonts w:ascii="QCF_P368" w:hAnsi="QCF_P368" w:cs="QCF_P368"/>
          <w:color w:val="000000"/>
          <w:spacing w:val="-4"/>
          <w:sz w:val="36"/>
          <w:szCs w:val="36"/>
          <w:rtl/>
        </w:rPr>
        <w:t xml:space="preserve">ﭒ  ﭓ  ﭔ  ﭕ  ﭖ  </w:t>
      </w:r>
      <w:r w:rsidRPr="00FC69C1">
        <w:rPr>
          <w:rFonts w:ascii="QCF_BSML" w:hAnsi="QCF_BSML" w:cs="QCF_BSML"/>
          <w:color w:val="000000"/>
          <w:spacing w:val="-4"/>
          <w:sz w:val="36"/>
          <w:szCs w:val="36"/>
          <w:rtl/>
        </w:rPr>
        <w:t>ﮊ</w:t>
      </w:r>
      <w:r w:rsidRPr="00FC69C1">
        <w:rPr>
          <w:rFonts w:ascii="Arial" w:hAnsi="Arial"/>
          <w:color w:val="000000"/>
          <w:spacing w:val="-4"/>
          <w:sz w:val="36"/>
          <w:szCs w:val="36"/>
        </w:rPr>
        <w:t xml:space="preserve"> </w:t>
      </w:r>
      <w:r w:rsidRPr="00FC69C1">
        <w:rPr>
          <w:rFonts w:ascii="Traditional Arabic" w:hAnsi="Traditional Arabic" w:cs="Traditional Arabic" w:hint="cs"/>
          <w:spacing w:val="-4"/>
          <w:sz w:val="36"/>
          <w:szCs w:val="36"/>
          <w:vertAlign w:val="superscript"/>
          <w:rtl/>
        </w:rPr>
        <w:t>(</w:t>
      </w:r>
      <w:r w:rsidRPr="00FC69C1">
        <w:rPr>
          <w:rStyle w:val="FootnoteReference"/>
          <w:rFonts w:ascii="Traditional Arabic" w:hAnsi="Traditional Arabic" w:cs="Traditional Arabic"/>
          <w:spacing w:val="-4"/>
          <w:sz w:val="36"/>
          <w:szCs w:val="36"/>
          <w:rtl/>
        </w:rPr>
        <w:footnoteReference w:id="200"/>
      </w:r>
      <w:r w:rsidRPr="00FC69C1">
        <w:rPr>
          <w:rFonts w:ascii="Traditional Arabic" w:hAnsi="Traditional Arabic" w:cs="Traditional Arabic" w:hint="cs"/>
          <w:spacing w:val="-4"/>
          <w:sz w:val="36"/>
          <w:szCs w:val="36"/>
          <w:vertAlign w:val="superscript"/>
          <w:rtl/>
        </w:rPr>
        <w:t>)</w:t>
      </w:r>
      <w:r w:rsidRPr="00FC69C1">
        <w:rPr>
          <w:rFonts w:ascii="Traditional Arabic" w:hAnsi="Traditional Arabic" w:cs="Traditional Arabic" w:hint="cs"/>
          <w:spacing w:val="-4"/>
          <w:sz w:val="36"/>
          <w:szCs w:val="36"/>
          <w:rtl/>
        </w:rPr>
        <w:t>.</w:t>
      </w:r>
      <w:r w:rsidRPr="00FC69C1">
        <w:rPr>
          <w:rFonts w:ascii="Traditional Arabic" w:hAnsi="Traditional Arabic" w:cs="Traditional Arabic"/>
          <w:spacing w:val="-4"/>
          <w:sz w:val="36"/>
          <w:szCs w:val="36"/>
          <w:rtl/>
        </w:rPr>
        <w:t xml:space="preserve">   </w:t>
      </w:r>
    </w:p>
    <w:p w:rsidR="0033595C" w:rsidRDefault="0033595C" w:rsidP="0033595C">
      <w:pPr>
        <w:widowControl w:val="0"/>
        <w:spacing w:after="0" w:line="240" w:lineRule="auto"/>
        <w:ind w:firstLine="567"/>
        <w:jc w:val="lowKashida"/>
        <w:rPr>
          <w:rFonts w:ascii="Traditional Arabic" w:hAnsi="Traditional Arabic" w:cs="Traditional Arabic" w:hint="cs"/>
          <w:b/>
          <w:bCs/>
          <w:sz w:val="36"/>
          <w:szCs w:val="36"/>
          <w:rtl/>
        </w:rPr>
      </w:pPr>
      <w:r>
        <w:rPr>
          <w:rFonts w:ascii="Traditional Arabic" w:hAnsi="Traditional Arabic" w:cs="Traditional Arabic" w:hint="cs"/>
          <w:sz w:val="36"/>
          <w:szCs w:val="36"/>
          <w:rtl/>
        </w:rPr>
        <w:t>وحسن الاعتذار من الخطأ</w:t>
      </w:r>
      <w:r w:rsidRPr="005E19A2">
        <w:rPr>
          <w:rFonts w:ascii="Traditional Arabic" w:hAnsi="Traditional Arabic" w:cs="Traditional Arabic" w:hint="cs"/>
          <w:sz w:val="36"/>
          <w:szCs w:val="36"/>
          <w:rtl/>
        </w:rPr>
        <w:t xml:space="preserve"> يدعو</w:t>
      </w:r>
      <w:r>
        <w:rPr>
          <w:rFonts w:ascii="Traditional Arabic" w:hAnsi="Traditional Arabic" w:cs="Traditional Arabic" w:hint="cs"/>
          <w:sz w:val="36"/>
          <w:szCs w:val="36"/>
          <w:rtl/>
        </w:rPr>
        <w:t xml:space="preserve"> إلى </w:t>
      </w:r>
      <w:r w:rsidRPr="005E19A2">
        <w:rPr>
          <w:rFonts w:ascii="Traditional Arabic" w:hAnsi="Traditional Arabic" w:cs="Traditional Arabic" w:hint="cs"/>
          <w:sz w:val="36"/>
          <w:szCs w:val="36"/>
          <w:rtl/>
        </w:rPr>
        <w:t>التسامح</w:t>
      </w:r>
      <w:r w:rsidRPr="005E19A2">
        <w:rPr>
          <w:rFonts w:ascii="Traditional Arabic" w:hAnsi="Traditional Arabic" w:cs="Traditional Arabic" w:hint="cs"/>
          <w:b/>
          <w:bCs/>
          <w:sz w:val="36"/>
          <w:szCs w:val="36"/>
          <w:rtl/>
        </w:rPr>
        <w:t xml:space="preserve"> </w:t>
      </w:r>
      <w:r w:rsidRPr="005E19A2">
        <w:rPr>
          <w:rFonts w:ascii="Traditional Arabic" w:hAnsi="Traditional Arabic" w:cs="Traditional Arabic" w:hint="cs"/>
          <w:sz w:val="36"/>
          <w:szCs w:val="36"/>
          <w:rtl/>
        </w:rPr>
        <w:t>بين الناس ، ولذلك أثر بالغ الأهمية في ترابط العلاقات الاجتماعية وإيجاد الود بين النفوس وجمعها والتآلف فيما بينها</w:t>
      </w:r>
      <w:r w:rsidRPr="005E19A2">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p>
    <w:p w:rsidR="0033595C" w:rsidRDefault="00CA5337" w:rsidP="0033595C">
      <w:pPr>
        <w:widowControl w:val="0"/>
        <w:spacing w:after="0" w:line="240" w:lineRule="auto"/>
        <w:jc w:val="lowKashida"/>
        <w:rPr>
          <w:rFonts w:ascii="Traditional Arabic" w:hAnsi="Traditional Arabic" w:cs="Traditional Arabic" w:hint="cs"/>
          <w:b/>
          <w:bCs/>
          <w:sz w:val="36"/>
          <w:szCs w:val="36"/>
          <w:rtl/>
        </w:rPr>
      </w:pPr>
      <w:r>
        <w:rPr>
          <w:rFonts w:ascii="Traditional Arabic" w:hAnsi="Traditional Arabic" w:cs="Traditional Arabic" w:hint="cs"/>
          <w:b/>
          <w:bCs/>
          <w:sz w:val="36"/>
          <w:szCs w:val="36"/>
          <w:rtl/>
        </w:rPr>
        <w:t>خامسا :</w:t>
      </w:r>
      <w:r w:rsidR="0033595C" w:rsidRPr="00FF6C31">
        <w:rPr>
          <w:rFonts w:ascii="Traditional Arabic" w:hAnsi="Traditional Arabic" w:cs="Traditional Arabic"/>
          <w:b/>
          <w:bCs/>
          <w:sz w:val="36"/>
          <w:szCs w:val="36"/>
          <w:rtl/>
        </w:rPr>
        <w:t xml:space="preserve">الإنصات                                                                                          </w:t>
      </w:r>
    </w:p>
    <w:p w:rsidR="0033595C" w:rsidRDefault="0033595C" w:rsidP="00520FD2">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sz w:val="36"/>
          <w:szCs w:val="36"/>
          <w:rtl/>
        </w:rPr>
        <w:t xml:space="preserve">الإنصات: </w:t>
      </w:r>
      <w:r>
        <w:rPr>
          <w:rFonts w:ascii="Traditional Arabic" w:hAnsi="Traditional Arabic" w:cs="Traditional Arabic" w:hint="cs"/>
          <w:sz w:val="36"/>
          <w:szCs w:val="36"/>
          <w:rtl/>
        </w:rPr>
        <w:t xml:space="preserve">وهو من الأخلاق المحببة بين الناس ، ويكون الإنصات متبادل بين المتحدثين ، </w:t>
      </w:r>
      <w:r>
        <w:rPr>
          <w:rFonts w:ascii="Traditional Arabic" w:hAnsi="Traditional Arabic" w:cs="Traditional Arabic"/>
          <w:sz w:val="36"/>
          <w:szCs w:val="36"/>
          <w:rtl/>
        </w:rPr>
        <w:t>و</w:t>
      </w:r>
      <w:r>
        <w:rPr>
          <w:rFonts w:ascii="Traditional Arabic" w:hAnsi="Traditional Arabic" w:cs="Traditional Arabic" w:hint="cs"/>
          <w:sz w:val="36"/>
          <w:szCs w:val="36"/>
          <w:rtl/>
        </w:rPr>
        <w:t>ي</w:t>
      </w:r>
      <w:r w:rsidRPr="00FF6C31">
        <w:rPr>
          <w:rFonts w:ascii="Traditional Arabic" w:hAnsi="Traditional Arabic" w:cs="Traditional Arabic"/>
          <w:sz w:val="36"/>
          <w:szCs w:val="36"/>
          <w:rtl/>
        </w:rPr>
        <w:t xml:space="preserve">تضمن الإنصات والاستماع اليقظة التامة لما يقال </w:t>
      </w:r>
      <w:r>
        <w:rPr>
          <w:rFonts w:ascii="Traditional Arabic" w:hAnsi="Traditional Arabic" w:cs="Traditional Arabic" w:hint="cs"/>
          <w:sz w:val="36"/>
          <w:szCs w:val="36"/>
          <w:rtl/>
        </w:rPr>
        <w:t xml:space="preserve">ويحدث والانتباه له </w:t>
      </w:r>
      <w:r w:rsidRPr="00FF6C31">
        <w:rPr>
          <w:rFonts w:ascii="Traditional Arabic" w:hAnsi="Traditional Arabic" w:cs="Traditional Arabic"/>
          <w:sz w:val="36"/>
          <w:szCs w:val="36"/>
          <w:rtl/>
        </w:rPr>
        <w:t xml:space="preserve">وفهمه </w:t>
      </w:r>
      <w:r>
        <w:rPr>
          <w:rFonts w:ascii="Traditional Arabic" w:hAnsi="Traditional Arabic" w:cs="Traditional Arabic" w:hint="cs"/>
          <w:sz w:val="36"/>
          <w:szCs w:val="36"/>
          <w:rtl/>
        </w:rPr>
        <w:t>فهماً صحيحاً على مراده</w:t>
      </w:r>
      <w:r w:rsidR="00520FD2">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w:t>
      </w:r>
      <w:r w:rsidR="00520FD2">
        <w:rPr>
          <w:rFonts w:ascii="Traditional Arabic" w:hAnsi="Traditional Arabic" w:cs="Traditional Arabic" w:hint="cs"/>
          <w:sz w:val="36"/>
          <w:szCs w:val="36"/>
          <w:rtl/>
        </w:rPr>
        <w:t>قال تعالى :</w:t>
      </w:r>
      <w:r w:rsidRPr="00FF6C31">
        <w:rPr>
          <w:rFonts w:ascii="Traditional Arabic" w:hAnsi="Traditional Arabic" w:cs="Traditional Arabic"/>
          <w:sz w:val="36"/>
          <w:szCs w:val="36"/>
          <w:rtl/>
        </w:rPr>
        <w:t xml:space="preserve"> </w:t>
      </w:r>
      <w:r w:rsidRPr="00C718E8">
        <w:rPr>
          <w:rFonts w:ascii="QCF_BSML" w:hAnsi="QCF_BSML" w:cs="QCF_BSML"/>
          <w:color w:val="000000"/>
          <w:sz w:val="32"/>
          <w:szCs w:val="32"/>
          <w:rtl/>
        </w:rPr>
        <w:t>ﮋ</w:t>
      </w:r>
      <w:r w:rsidRPr="00C718E8">
        <w:rPr>
          <w:rFonts w:ascii="Traditional Arabic" w:hAnsi="Traditional Arabic" w:cs="Traditional Arabic"/>
          <w:sz w:val="32"/>
          <w:szCs w:val="32"/>
          <w:rtl/>
        </w:rPr>
        <w:t xml:space="preserve"> </w:t>
      </w:r>
      <w:r w:rsidRPr="00C718E8">
        <w:rPr>
          <w:rFonts w:ascii="QCF_P176" w:hAnsi="QCF_P176" w:cs="QCF_P176"/>
          <w:color w:val="000000"/>
          <w:sz w:val="32"/>
          <w:szCs w:val="32"/>
          <w:rtl/>
        </w:rPr>
        <w:t>ﯙ  ﯚ  ﯛ   ﯜ  ﯝ  ﯞ  ﯟ  ﯠ  ﯡ</w:t>
      </w:r>
      <w:r w:rsidRPr="00C718E8">
        <w:rPr>
          <w:rFonts w:ascii="QCF_P176" w:hAnsi="QCF_P176" w:cs="QCF_P176"/>
          <w:color w:val="000000"/>
          <w:sz w:val="43"/>
          <w:szCs w:val="43"/>
          <w:rtl/>
        </w:rPr>
        <w:t xml:space="preserve">  </w:t>
      </w:r>
      <w:r w:rsidRPr="00C718E8">
        <w:rPr>
          <w:rFonts w:ascii="QCF_BSML" w:hAnsi="QCF_BSML" w:cs="QCF_BSML"/>
          <w:color w:val="000000"/>
          <w:sz w:val="32"/>
          <w:szCs w:val="32"/>
          <w:rtl/>
        </w:rPr>
        <w:t>ﮊ</w:t>
      </w:r>
      <w:r w:rsidRPr="006A5A08">
        <w:rPr>
          <w:rFonts w:ascii="Traditional Arabic" w:hAnsi="Traditional Arabic" w:cs="Traditional Arabic" w:hint="cs"/>
          <w:sz w:val="36"/>
          <w:szCs w:val="36"/>
          <w:vertAlign w:val="superscript"/>
          <w:rtl/>
        </w:rPr>
        <w:t>(</w:t>
      </w:r>
      <w:r w:rsidRPr="006A5A08">
        <w:rPr>
          <w:rStyle w:val="FootnoteReference"/>
          <w:rFonts w:ascii="Traditional Arabic" w:hAnsi="Traditional Arabic" w:cs="Traditional Arabic"/>
          <w:sz w:val="36"/>
          <w:szCs w:val="36"/>
          <w:rtl/>
        </w:rPr>
        <w:footnoteReference w:id="201"/>
      </w:r>
      <w:r w:rsidRPr="006A5A08">
        <w:rPr>
          <w:rFonts w:ascii="Traditional Arabic" w:hAnsi="Traditional Arabic" w:cs="Traditional Arabic" w:hint="cs"/>
          <w:sz w:val="36"/>
          <w:szCs w:val="36"/>
          <w:vertAlign w:val="superscript"/>
          <w:rtl/>
        </w:rPr>
        <w:t>)</w:t>
      </w:r>
    </w:p>
    <w:p w:rsidR="0033595C" w:rsidRPr="00FC69C1" w:rsidRDefault="0033595C" w:rsidP="0033595C">
      <w:pPr>
        <w:widowControl w:val="0"/>
        <w:spacing w:after="0" w:line="240" w:lineRule="auto"/>
        <w:ind w:firstLine="567"/>
        <w:jc w:val="lowKashida"/>
        <w:rPr>
          <w:rFonts w:ascii="Traditional Arabic" w:hAnsi="Traditional Arabic" w:cs="Traditional Arabic" w:hint="cs"/>
          <w:sz w:val="36"/>
          <w:szCs w:val="36"/>
          <w:rtl/>
        </w:rPr>
      </w:pPr>
      <w:r w:rsidRPr="00FF6C31">
        <w:rPr>
          <w:rFonts w:ascii="Traditional Arabic" w:hAnsi="Traditional Arabic" w:cs="Traditional Arabic"/>
          <w:sz w:val="36"/>
          <w:szCs w:val="36"/>
          <w:rtl/>
        </w:rPr>
        <w:t xml:space="preserve">فلا يتم الاستماع دون تركيز وانتباه </w:t>
      </w:r>
      <w:r>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 xml:space="preserve">قال تعالى: </w:t>
      </w:r>
      <w:r w:rsidRPr="00C718E8">
        <w:rPr>
          <w:rFonts w:ascii="QCF_BSML" w:hAnsi="QCF_BSML" w:cs="QCF_BSML"/>
          <w:color w:val="000000"/>
          <w:sz w:val="32"/>
          <w:szCs w:val="32"/>
          <w:rtl/>
        </w:rPr>
        <w:t xml:space="preserve">ﮋ </w:t>
      </w:r>
      <w:r w:rsidRPr="00C718E8">
        <w:rPr>
          <w:rFonts w:ascii="QCF_P179" w:hAnsi="QCF_P179" w:cs="QCF_P179"/>
          <w:color w:val="000000"/>
          <w:sz w:val="32"/>
          <w:szCs w:val="32"/>
          <w:rtl/>
        </w:rPr>
        <w:t xml:space="preserve">ﮘ  ﮙ  ﮚ      ﮛ  ﮜ  ﮝ   </w:t>
      </w:r>
      <w:r w:rsidRPr="00FC69C1">
        <w:rPr>
          <w:rFonts w:ascii="QCF_P179" w:hAnsi="QCF_P179" w:cs="QCF_P179"/>
          <w:color w:val="000000"/>
          <w:sz w:val="32"/>
          <w:szCs w:val="32"/>
          <w:rtl/>
        </w:rPr>
        <w:t xml:space="preserve">ﮞ    ﮟ    </w:t>
      </w:r>
      <w:r w:rsidRPr="00FC69C1">
        <w:rPr>
          <w:rFonts w:ascii="QCF_BSML" w:hAnsi="QCF_BSML" w:cs="QCF_BSML"/>
          <w:color w:val="000000"/>
          <w:sz w:val="32"/>
          <w:szCs w:val="32"/>
          <w:rtl/>
        </w:rPr>
        <w:t>ﮊ</w:t>
      </w:r>
      <w:r w:rsidRPr="00FC69C1">
        <w:rPr>
          <w:rFonts w:ascii="Traditional Arabic" w:hAnsi="Traditional Arabic" w:cs="Traditional Arabic" w:hint="cs"/>
          <w:sz w:val="36"/>
          <w:szCs w:val="36"/>
          <w:vertAlign w:val="superscript"/>
          <w:rtl/>
        </w:rPr>
        <w:t>(</w:t>
      </w:r>
      <w:r w:rsidRPr="00FC69C1">
        <w:rPr>
          <w:rStyle w:val="FootnoteReference"/>
          <w:rFonts w:ascii="Traditional Arabic" w:hAnsi="Traditional Arabic" w:cs="Traditional Arabic"/>
          <w:sz w:val="36"/>
          <w:szCs w:val="36"/>
          <w:rtl/>
        </w:rPr>
        <w:footnoteReference w:id="202"/>
      </w:r>
      <w:r w:rsidRPr="00FC69C1">
        <w:rPr>
          <w:rFonts w:ascii="Traditional Arabic" w:hAnsi="Traditional Arabic" w:cs="Traditional Arabic" w:hint="cs"/>
          <w:sz w:val="36"/>
          <w:szCs w:val="36"/>
          <w:vertAlign w:val="superscript"/>
          <w:rtl/>
        </w:rPr>
        <w:t>)</w:t>
      </w:r>
      <w:r w:rsidRPr="00FC69C1">
        <w:rPr>
          <w:rFonts w:ascii="Traditional Arabic" w:hAnsi="Traditional Arabic" w:cs="Traditional Arabic"/>
          <w:sz w:val="36"/>
          <w:szCs w:val="36"/>
          <w:rtl/>
        </w:rPr>
        <w:t xml:space="preserve"> </w:t>
      </w:r>
      <w:r w:rsidR="00FC69C1" w:rsidRPr="00FC69C1">
        <w:rPr>
          <w:rFonts w:ascii="Traditional Arabic" w:hAnsi="Traditional Arabic" w:cs="Traditional Arabic" w:hint="cs"/>
          <w:sz w:val="36"/>
          <w:szCs w:val="36"/>
          <w:rtl/>
        </w:rPr>
        <w:t>.</w:t>
      </w:r>
    </w:p>
    <w:p w:rsidR="0033595C" w:rsidRPr="00607305" w:rsidRDefault="0033595C" w:rsidP="0033595C">
      <w:pPr>
        <w:pStyle w:val="NormalWeb"/>
        <w:widowControl w:val="0"/>
        <w:bidi/>
        <w:spacing w:before="0" w:after="0"/>
        <w:ind w:firstLine="565"/>
        <w:jc w:val="lowKashida"/>
        <w:rPr>
          <w:rFonts w:ascii="Traditional Arabic" w:hAnsi="Traditional Arabic" w:cs="Traditional Arabic"/>
          <w:sz w:val="36"/>
          <w:szCs w:val="36"/>
          <w:rtl/>
        </w:rPr>
      </w:pPr>
      <w:r w:rsidRPr="006A5A08">
        <w:rPr>
          <w:rFonts w:ascii="QCF_BSML" w:hAnsi="QCF_BSML" w:cs="QCF_BSML"/>
          <w:color w:val="000000"/>
          <w:sz w:val="36"/>
          <w:szCs w:val="36"/>
          <w:rtl/>
        </w:rPr>
        <w:lastRenderedPageBreak/>
        <w:t xml:space="preserve">ﮋ </w:t>
      </w:r>
      <w:r w:rsidRPr="006A5A08">
        <w:rPr>
          <w:rFonts w:ascii="QCF_P179" w:hAnsi="QCF_P179" w:cs="QCF_P179"/>
          <w:color w:val="000000"/>
          <w:sz w:val="36"/>
          <w:szCs w:val="36"/>
          <w:rtl/>
        </w:rPr>
        <w:t xml:space="preserve">ﮜ  </w:t>
      </w:r>
      <w:r w:rsidRPr="006A5A08">
        <w:rPr>
          <w:rFonts w:ascii="QCF_BSML" w:hAnsi="QCF_BSML" w:cs="QCF_BSML"/>
          <w:color w:val="000000"/>
          <w:sz w:val="36"/>
          <w:szCs w:val="36"/>
          <w:rtl/>
        </w:rPr>
        <w:t>ﮊ</w:t>
      </w:r>
      <w:r w:rsidRPr="005A26B7">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w:t>
      </w:r>
      <w:r w:rsidRPr="00607305">
        <w:rPr>
          <w:rFonts w:ascii="Traditional Arabic" w:hAnsi="Traditional Arabic" w:cs="Traditional Arabic"/>
          <w:sz w:val="36"/>
          <w:szCs w:val="36"/>
          <w:rtl/>
        </w:rPr>
        <w:t>وهو من سماع الأذن . وهم لا يسمعون أي لا يتدبرون ما سمعوا ، ولا يفكرون فيه ، فهم بمنزلة من لم يسمع وأعرض عن الحق . نهى المؤمنين أن يكونوا مثلهم</w:t>
      </w:r>
      <w:r>
        <w:rPr>
          <w:rFonts w:ascii="Traditional Arabic" w:hAnsi="Traditional Arabic" w:cs="Traditional Arabic" w:hint="cs"/>
          <w:sz w:val="36"/>
          <w:szCs w:val="36"/>
          <w:rtl/>
        </w:rPr>
        <w:t>"</w:t>
      </w:r>
      <w:r w:rsidRPr="006A5A08">
        <w:rPr>
          <w:rFonts w:ascii="Traditional Arabic" w:hAnsi="Traditional Arabic" w:cs="Traditional Arabic" w:hint="cs"/>
          <w:sz w:val="36"/>
          <w:szCs w:val="36"/>
          <w:vertAlign w:val="superscript"/>
          <w:rtl/>
        </w:rPr>
        <w:t>(</w:t>
      </w:r>
      <w:r w:rsidRPr="006A5A08">
        <w:rPr>
          <w:rStyle w:val="FootnoteReference"/>
          <w:rFonts w:ascii="Traditional Arabic" w:hAnsi="Traditional Arabic" w:cs="Traditional Arabic"/>
          <w:sz w:val="36"/>
          <w:szCs w:val="36"/>
          <w:rtl/>
        </w:rPr>
        <w:footnoteReference w:id="203"/>
      </w:r>
      <w:r w:rsidRPr="006A5A08">
        <w:rPr>
          <w:rFonts w:ascii="Traditional Arabic" w:hAnsi="Traditional Arabic" w:cs="Traditional Arabic" w:hint="cs"/>
          <w:sz w:val="36"/>
          <w:szCs w:val="36"/>
          <w:vertAlign w:val="superscript"/>
          <w:rtl/>
        </w:rPr>
        <w:t>)</w:t>
      </w:r>
    </w:p>
    <w:p w:rsidR="0033595C" w:rsidRPr="00FF6C31" w:rsidRDefault="0033595C" w:rsidP="0033595C">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والإنصات إلى حديثهم وهمومهم وشكواهم</w:t>
      </w:r>
    </w:p>
    <w:p w:rsidR="0033595C" w:rsidRPr="00FF6C31" w:rsidRDefault="00CA5337" w:rsidP="0033595C">
      <w:pPr>
        <w:widowControl w:val="0"/>
        <w:spacing w:after="0" w:line="240" w:lineRule="auto"/>
        <w:jc w:val="lowKashida"/>
        <w:rPr>
          <w:rFonts w:ascii="Traditional Arabic" w:hAnsi="Traditional Arabic" w:cs="Traditional Arabic"/>
          <w:b/>
          <w:bCs/>
          <w:sz w:val="36"/>
          <w:szCs w:val="36"/>
        </w:rPr>
      </w:pPr>
      <w:r>
        <w:rPr>
          <w:rFonts w:ascii="Traditional Arabic" w:hAnsi="Traditional Arabic" w:cs="Traditional Arabic" w:hint="cs"/>
          <w:b/>
          <w:bCs/>
          <w:sz w:val="36"/>
          <w:szCs w:val="36"/>
          <w:rtl/>
        </w:rPr>
        <w:t>سادسا</w:t>
      </w:r>
      <w:r w:rsidR="0033595C" w:rsidRPr="00FF6C31">
        <w:rPr>
          <w:rFonts w:ascii="Traditional Arabic" w:hAnsi="Traditional Arabic" w:cs="Traditional Arabic"/>
          <w:b/>
          <w:bCs/>
          <w:sz w:val="36"/>
          <w:szCs w:val="36"/>
          <w:rtl/>
        </w:rPr>
        <w:t>: كسب القلوب</w:t>
      </w:r>
    </w:p>
    <w:p w:rsidR="0033595C" w:rsidRPr="00FF6C31" w:rsidRDefault="0033595C" w:rsidP="0033595C">
      <w:pPr>
        <w:widowControl w:val="0"/>
        <w:spacing w:after="0" w:line="240" w:lineRule="auto"/>
        <w:ind w:left="-1"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ومن أساليب كسب القلوب ما يلي :</w:t>
      </w:r>
    </w:p>
    <w:p w:rsidR="0033595C" w:rsidRPr="002352FF" w:rsidRDefault="0033595C" w:rsidP="0033595C">
      <w:pPr>
        <w:pStyle w:val="ListParagraph"/>
        <w:widowControl w:val="0"/>
        <w:numPr>
          <w:ilvl w:val="0"/>
          <w:numId w:val="27"/>
        </w:numPr>
        <w:spacing w:after="0" w:line="240" w:lineRule="auto"/>
        <w:ind w:hanging="438"/>
        <w:jc w:val="lowKashida"/>
        <w:rPr>
          <w:rFonts w:ascii="Traditional Arabic" w:hAnsi="Traditional Arabic" w:cs="Traditional Arabic"/>
          <w:b/>
          <w:bCs/>
          <w:sz w:val="36"/>
          <w:szCs w:val="36"/>
          <w:rtl/>
        </w:rPr>
      </w:pPr>
      <w:r w:rsidRPr="002352FF">
        <w:rPr>
          <w:rFonts w:ascii="Traditional Arabic" w:hAnsi="Traditional Arabic" w:cs="Traditional Arabic"/>
          <w:b/>
          <w:bCs/>
          <w:sz w:val="36"/>
          <w:szCs w:val="36"/>
          <w:rtl/>
        </w:rPr>
        <w:t xml:space="preserve">الملاطفة : </w:t>
      </w:r>
    </w:p>
    <w:p w:rsidR="0033595C" w:rsidRPr="00FF6C31" w:rsidRDefault="0033595C" w:rsidP="0033595C">
      <w:pPr>
        <w:widowControl w:val="0"/>
        <w:spacing w:after="0" w:line="240" w:lineRule="auto"/>
        <w:ind w:left="-1"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فهي توجد روابط بين الناس وتؤلف بين قلوبهم وتوحي بال</w:t>
      </w:r>
      <w:r w:rsidR="00FC69C1">
        <w:rPr>
          <w:rFonts w:ascii="Traditional Arabic" w:hAnsi="Traditional Arabic" w:cs="Traditional Arabic"/>
          <w:sz w:val="36"/>
          <w:szCs w:val="36"/>
          <w:rtl/>
        </w:rPr>
        <w:t>اهتمام ويطلبها الصغير ، والكبير</w:t>
      </w:r>
      <w:r w:rsidRPr="00FF6C31">
        <w:rPr>
          <w:rFonts w:ascii="Traditional Arabic" w:hAnsi="Traditional Arabic" w:cs="Traditional Arabic"/>
          <w:sz w:val="36"/>
          <w:szCs w:val="36"/>
          <w:rtl/>
        </w:rPr>
        <w:t>، والذكر ، والأنثى ، وهي تترك أثراً في النفوس ، ولا تحتاج إلى الكثير من الجهد ولكن وجه مشرق ، ومحيا صاد</w:t>
      </w:r>
      <w:r>
        <w:rPr>
          <w:rFonts w:ascii="Traditional Arabic" w:hAnsi="Traditional Arabic" w:cs="Traditional Arabic"/>
          <w:sz w:val="36"/>
          <w:szCs w:val="36"/>
          <w:rtl/>
        </w:rPr>
        <w:t xml:space="preserve">ق وبسمة في موضعها ، ولسان لين </w:t>
      </w:r>
      <w:r>
        <w:rPr>
          <w:rFonts w:ascii="Traditional Arabic" w:hAnsi="Traditional Arabic" w:cs="Traditional Arabic" w:hint="cs"/>
          <w:sz w:val="36"/>
          <w:szCs w:val="36"/>
          <w:rtl/>
        </w:rPr>
        <w:t>.</w:t>
      </w:r>
    </w:p>
    <w:p w:rsidR="0033595C" w:rsidRPr="00137784" w:rsidRDefault="0033595C" w:rsidP="0033595C">
      <w:pPr>
        <w:pStyle w:val="ListParagraph"/>
        <w:widowControl w:val="0"/>
        <w:numPr>
          <w:ilvl w:val="0"/>
          <w:numId w:val="27"/>
        </w:numPr>
        <w:spacing w:after="0" w:line="240" w:lineRule="auto"/>
        <w:ind w:hanging="438"/>
        <w:jc w:val="lowKashida"/>
        <w:rPr>
          <w:rFonts w:ascii="Traditional Arabic" w:hAnsi="Traditional Arabic" w:cs="Traditional Arabic"/>
          <w:b/>
          <w:bCs/>
          <w:sz w:val="36"/>
          <w:szCs w:val="36"/>
          <w:rtl/>
        </w:rPr>
      </w:pPr>
      <w:r w:rsidRPr="00137784">
        <w:rPr>
          <w:rFonts w:ascii="Traditional Arabic" w:hAnsi="Traditional Arabic" w:cs="Traditional Arabic"/>
          <w:b/>
          <w:bCs/>
          <w:sz w:val="36"/>
          <w:szCs w:val="36"/>
          <w:rtl/>
        </w:rPr>
        <w:t xml:space="preserve">تقديم الخدمات : </w:t>
      </w:r>
    </w:p>
    <w:p w:rsidR="0033595C" w:rsidRDefault="0033595C" w:rsidP="0033595C">
      <w:pPr>
        <w:widowControl w:val="0"/>
        <w:spacing w:after="0" w:line="240" w:lineRule="auto"/>
        <w:ind w:left="-1"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محاولة تقديم الخدمة لمن تتصل بهم فيسهل بذلك قبول تفاوضك وقبول رأيك . </w:t>
      </w:r>
    </w:p>
    <w:p w:rsidR="0033595C" w:rsidRPr="00137784" w:rsidRDefault="0033595C" w:rsidP="0033595C">
      <w:pPr>
        <w:pStyle w:val="ListParagraph"/>
        <w:widowControl w:val="0"/>
        <w:numPr>
          <w:ilvl w:val="0"/>
          <w:numId w:val="27"/>
        </w:numPr>
        <w:spacing w:after="0" w:line="240" w:lineRule="auto"/>
        <w:ind w:hanging="438"/>
        <w:jc w:val="lowKashida"/>
        <w:rPr>
          <w:rFonts w:ascii="Traditional Arabic" w:hAnsi="Traditional Arabic" w:cs="Traditional Arabic"/>
          <w:b/>
          <w:bCs/>
          <w:sz w:val="36"/>
          <w:szCs w:val="36"/>
          <w:rtl/>
        </w:rPr>
      </w:pPr>
      <w:r w:rsidRPr="00137784">
        <w:rPr>
          <w:rFonts w:ascii="Traditional Arabic" w:hAnsi="Traditional Arabic" w:cs="Traditional Arabic"/>
          <w:b/>
          <w:bCs/>
          <w:sz w:val="36"/>
          <w:szCs w:val="36"/>
          <w:rtl/>
        </w:rPr>
        <w:t xml:space="preserve">الإحسان : </w:t>
      </w:r>
    </w:p>
    <w:p w:rsidR="0033595C" w:rsidRPr="00FF6C31" w:rsidRDefault="0033595C" w:rsidP="0033595C">
      <w:pPr>
        <w:widowControl w:val="0"/>
        <w:spacing w:after="0" w:line="240" w:lineRule="auto"/>
        <w:ind w:left="-1"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يقدم الإحسان </w:t>
      </w:r>
      <w:r w:rsidRPr="00FF6C31">
        <w:rPr>
          <w:rFonts w:ascii="Traditional Arabic" w:hAnsi="Traditional Arabic" w:cs="Traditional Arabic"/>
          <w:sz w:val="36"/>
          <w:szCs w:val="36"/>
          <w:rtl/>
        </w:rPr>
        <w:t xml:space="preserve">لمن تتصل بهم ، بمعرفة ما يحبون </w:t>
      </w:r>
      <w:r>
        <w:rPr>
          <w:rFonts w:ascii="Traditional Arabic" w:hAnsi="Traditional Arabic" w:cs="Traditional Arabic" w:hint="cs"/>
          <w:sz w:val="36"/>
          <w:szCs w:val="36"/>
          <w:rtl/>
        </w:rPr>
        <w:t xml:space="preserve">والقيام به ، </w:t>
      </w:r>
      <w:r w:rsidRPr="00FF6C31">
        <w:rPr>
          <w:rFonts w:ascii="Traditional Arabic" w:hAnsi="Traditional Arabic" w:cs="Traditional Arabic"/>
          <w:sz w:val="36"/>
          <w:szCs w:val="36"/>
          <w:rtl/>
        </w:rPr>
        <w:t xml:space="preserve">وما يكرهون </w:t>
      </w:r>
      <w:r>
        <w:rPr>
          <w:rFonts w:ascii="Traditional Arabic" w:hAnsi="Traditional Arabic" w:cs="Traditional Arabic" w:hint="cs"/>
          <w:sz w:val="36"/>
          <w:szCs w:val="36"/>
          <w:rtl/>
        </w:rPr>
        <w:t xml:space="preserve">وتجنبه </w:t>
      </w:r>
      <w:r w:rsidRPr="00FF6C31">
        <w:rPr>
          <w:rFonts w:ascii="Traditional Arabic" w:hAnsi="Traditional Arabic" w:cs="Traditional Arabic"/>
          <w:sz w:val="36"/>
          <w:szCs w:val="36"/>
          <w:rtl/>
        </w:rPr>
        <w:t>، و</w:t>
      </w:r>
      <w:r>
        <w:rPr>
          <w:rFonts w:ascii="Traditional Arabic" w:hAnsi="Traditional Arabic" w:cs="Traditional Arabic" w:hint="cs"/>
          <w:sz w:val="36"/>
          <w:szCs w:val="36"/>
          <w:rtl/>
        </w:rPr>
        <w:t xml:space="preserve">مداومة </w:t>
      </w:r>
      <w:r w:rsidRPr="00FF6C31">
        <w:rPr>
          <w:rFonts w:ascii="Traditional Arabic" w:hAnsi="Traditional Arabic" w:cs="Traditional Arabic"/>
          <w:sz w:val="36"/>
          <w:szCs w:val="36"/>
          <w:rtl/>
        </w:rPr>
        <w:t>الإحسان إليهم وكف الأذى عنهم .</w:t>
      </w:r>
    </w:p>
    <w:p w:rsidR="0033595C" w:rsidRDefault="0033595C" w:rsidP="0033595C">
      <w:pPr>
        <w:widowControl w:val="0"/>
        <w:numPr>
          <w:ilvl w:val="0"/>
          <w:numId w:val="27"/>
        </w:numPr>
        <w:spacing w:after="0" w:line="240" w:lineRule="auto"/>
        <w:ind w:hanging="438"/>
        <w:jc w:val="lowKashida"/>
        <w:rPr>
          <w:rFonts w:ascii="Traditional Arabic" w:hAnsi="Traditional Arabic" w:cs="Traditional Arabic" w:hint="cs"/>
          <w:sz w:val="36"/>
          <w:szCs w:val="36"/>
        </w:rPr>
      </w:pPr>
      <w:r w:rsidRPr="00DD56F7">
        <w:rPr>
          <w:rFonts w:ascii="Traditional Arabic" w:hAnsi="Traditional Arabic" w:cs="Traditional Arabic"/>
          <w:b/>
          <w:bCs/>
          <w:sz w:val="36"/>
          <w:szCs w:val="36"/>
          <w:rtl/>
        </w:rPr>
        <w:t>المشاركة في الأفراح والأتراح</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FF6C31">
        <w:rPr>
          <w:rFonts w:ascii="Traditional Arabic" w:hAnsi="Traditional Arabic" w:cs="Traditional Arabic"/>
          <w:sz w:val="36"/>
          <w:szCs w:val="36"/>
          <w:rtl/>
        </w:rPr>
        <w:t xml:space="preserve"> جبلت النفوس على</w:t>
      </w:r>
      <w:r>
        <w:rPr>
          <w:rFonts w:ascii="Traditional Arabic" w:hAnsi="Traditional Arabic" w:cs="Traditional Arabic"/>
          <w:sz w:val="36"/>
          <w:szCs w:val="36"/>
          <w:rtl/>
        </w:rPr>
        <w:t xml:space="preserve"> حب من يشاركهم أفراحهم وأتراحهم</w:t>
      </w:r>
      <w:r w:rsidRPr="00FF6C31">
        <w:rPr>
          <w:rFonts w:ascii="Traditional Arabic" w:hAnsi="Traditional Arabic" w:cs="Traditional Arabic"/>
          <w:sz w:val="36"/>
          <w:szCs w:val="36"/>
          <w:rtl/>
        </w:rPr>
        <w:t xml:space="preserve">، وهي من صفات أهل المروءات ، </w:t>
      </w:r>
    </w:p>
    <w:p w:rsidR="0033595C" w:rsidRPr="00FF6C31" w:rsidRDefault="0033595C" w:rsidP="0033595C">
      <w:pPr>
        <w:widowControl w:val="0"/>
        <w:spacing w:after="0" w:line="240" w:lineRule="auto"/>
        <w:ind w:left="281"/>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قال الشاعر :</w:t>
      </w:r>
      <w:r>
        <w:rPr>
          <w:rFonts w:ascii="Traditional Arabic" w:hAnsi="Traditional Arabic" w:cs="Traditional Arabic" w:hint="cs"/>
          <w:sz w:val="36"/>
          <w:szCs w:val="36"/>
          <w:rtl/>
        </w:rPr>
        <w:t xml:space="preserve"> </w:t>
      </w:r>
    </w:p>
    <w:p w:rsidR="0033595C" w:rsidRPr="00FF6C31" w:rsidRDefault="0033595C" w:rsidP="0033595C">
      <w:pPr>
        <w:widowControl w:val="0"/>
        <w:spacing w:after="0" w:line="240" w:lineRule="auto"/>
        <w:jc w:val="center"/>
        <w:rPr>
          <w:rFonts w:ascii="Traditional Arabic" w:hAnsi="Traditional Arabic" w:cs="Traditional Arabic"/>
          <w:sz w:val="36"/>
          <w:szCs w:val="36"/>
          <w:rtl/>
        </w:rPr>
      </w:pPr>
      <w:r w:rsidRPr="00FF6C31">
        <w:rPr>
          <w:rFonts w:ascii="Traditional Arabic" w:hAnsi="Traditional Arabic" w:cs="Traditional Arabic"/>
          <w:sz w:val="36"/>
          <w:szCs w:val="36"/>
          <w:rtl/>
        </w:rPr>
        <w:t>ولابد من شكوى لذي مروءة   ::   يواسيك أو يسليك أو يتوجع</w:t>
      </w:r>
      <w:r w:rsidRPr="00AC0C3F">
        <w:rPr>
          <w:rFonts w:ascii="Traditional Arabic" w:hAnsi="Traditional Arabic" w:cs="Traditional Arabic" w:hint="cs"/>
          <w:sz w:val="32"/>
          <w:szCs w:val="32"/>
          <w:vertAlign w:val="superscript"/>
          <w:rtl/>
        </w:rPr>
        <w:t>(</w:t>
      </w:r>
      <w:r w:rsidRPr="00AC0C3F">
        <w:rPr>
          <w:rStyle w:val="FootnoteReference"/>
          <w:rFonts w:ascii="Traditional Arabic" w:hAnsi="Traditional Arabic" w:cs="Traditional Arabic"/>
          <w:sz w:val="32"/>
          <w:szCs w:val="32"/>
          <w:rtl/>
        </w:rPr>
        <w:footnoteReference w:id="204"/>
      </w:r>
      <w:r w:rsidRPr="00AC0C3F">
        <w:rPr>
          <w:rFonts w:ascii="Traditional Arabic" w:hAnsi="Traditional Arabic" w:cs="Traditional Arabic" w:hint="cs"/>
          <w:sz w:val="32"/>
          <w:szCs w:val="32"/>
          <w:vertAlign w:val="superscript"/>
          <w:rtl/>
        </w:rPr>
        <w:t>)</w:t>
      </w:r>
    </w:p>
    <w:p w:rsidR="0033595C" w:rsidRDefault="0033595C" w:rsidP="00E36C0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ويعتبر ذلك من </w:t>
      </w:r>
      <w:r w:rsidR="00E36C0E">
        <w:rPr>
          <w:rFonts w:ascii="Traditional Arabic" w:hAnsi="Traditional Arabic" w:cs="Traditional Arabic" w:hint="cs"/>
          <w:sz w:val="36"/>
          <w:szCs w:val="36"/>
          <w:rtl/>
        </w:rPr>
        <w:t>الأخلاق</w:t>
      </w:r>
      <w:r w:rsidRPr="00FF6C31">
        <w:rPr>
          <w:rFonts w:ascii="Traditional Arabic" w:hAnsi="Traditional Arabic" w:cs="Traditional Arabic"/>
          <w:sz w:val="36"/>
          <w:szCs w:val="36"/>
          <w:rtl/>
        </w:rPr>
        <w:t xml:space="preserve"> </w:t>
      </w:r>
      <w:r w:rsidR="00E36C0E">
        <w:rPr>
          <w:rFonts w:ascii="Traditional Arabic" w:hAnsi="Traditional Arabic" w:cs="Traditional Arabic" w:hint="cs"/>
          <w:sz w:val="36"/>
          <w:szCs w:val="36"/>
          <w:rtl/>
        </w:rPr>
        <w:t>و</w:t>
      </w:r>
      <w:r w:rsidRPr="00FF6C31">
        <w:rPr>
          <w:rFonts w:ascii="Traditional Arabic" w:hAnsi="Traditional Arabic" w:cs="Traditional Arabic"/>
          <w:sz w:val="36"/>
          <w:szCs w:val="36"/>
          <w:rtl/>
        </w:rPr>
        <w:t xml:space="preserve">فن </w:t>
      </w:r>
      <w:r w:rsidR="00E36C0E">
        <w:rPr>
          <w:rFonts w:ascii="Traditional Arabic" w:hAnsi="Traditional Arabic" w:cs="Traditional Arabic" w:hint="cs"/>
          <w:sz w:val="36"/>
          <w:szCs w:val="36"/>
          <w:rtl/>
        </w:rPr>
        <w:t>ل</w:t>
      </w:r>
      <w:r w:rsidRPr="00FF6C31">
        <w:rPr>
          <w:rFonts w:ascii="Traditional Arabic" w:hAnsi="Traditional Arabic" w:cs="Traditional Arabic"/>
          <w:sz w:val="36"/>
          <w:szCs w:val="36"/>
          <w:rtl/>
        </w:rPr>
        <w:t>كسب القلوب، وحري بكل من يهتم بالمفاوضات إتقان هذه الأساليب وتطبيقها والعمل بها على أرض الواقع، ولا يكفي العلم بها فقط دون العمل.</w:t>
      </w:r>
    </w:p>
    <w:p w:rsidR="00151503" w:rsidRDefault="00151503" w:rsidP="0033595C">
      <w:pPr>
        <w:pStyle w:val="NormalWeb"/>
        <w:widowControl w:val="0"/>
        <w:bidi/>
        <w:spacing w:before="0" w:after="0"/>
        <w:ind w:firstLine="567"/>
        <w:jc w:val="lowKashida"/>
        <w:rPr>
          <w:rFonts w:ascii="Traditional Arabic" w:hAnsi="Traditional Arabic" w:cs="Traditional Arabic" w:hint="cs"/>
          <w:b/>
          <w:bCs/>
          <w:sz w:val="44"/>
          <w:szCs w:val="44"/>
          <w:rtl/>
        </w:rPr>
      </w:pPr>
      <w:r>
        <w:rPr>
          <w:rFonts w:ascii="Traditional Arabic" w:hAnsi="Traditional Arabic" w:cs="Traditional Arabic"/>
          <w:b/>
          <w:bCs/>
          <w:sz w:val="44"/>
          <w:szCs w:val="44"/>
          <w:rtl/>
        </w:rPr>
        <w:br w:type="page"/>
      </w:r>
    </w:p>
    <w:p w:rsidR="00151503" w:rsidRDefault="00151503" w:rsidP="00475F4E">
      <w:pPr>
        <w:pStyle w:val="NormalWeb"/>
        <w:widowControl w:val="0"/>
        <w:bidi/>
        <w:spacing w:before="0" w:after="0"/>
        <w:ind w:firstLine="567"/>
        <w:jc w:val="lowKashida"/>
        <w:rPr>
          <w:rFonts w:ascii="Traditional Arabic" w:hAnsi="Traditional Arabic" w:cs="Traditional Arabic" w:hint="cs"/>
          <w:b/>
          <w:bCs/>
          <w:sz w:val="44"/>
          <w:szCs w:val="44"/>
          <w:rtl/>
        </w:rPr>
      </w:pPr>
    </w:p>
    <w:p w:rsidR="00873594" w:rsidRDefault="00873594" w:rsidP="00475F4E">
      <w:pPr>
        <w:pStyle w:val="NormalWeb"/>
        <w:widowControl w:val="0"/>
        <w:bidi/>
        <w:spacing w:before="0" w:after="0"/>
        <w:ind w:firstLine="567"/>
        <w:jc w:val="lowKashida"/>
        <w:rPr>
          <w:rFonts w:ascii="Traditional Arabic" w:hAnsi="Traditional Arabic" w:cs="Traditional Arabic" w:hint="cs"/>
          <w:b/>
          <w:bCs/>
          <w:sz w:val="44"/>
          <w:szCs w:val="44"/>
          <w:rtl/>
        </w:rPr>
      </w:pPr>
    </w:p>
    <w:p w:rsidR="00151503" w:rsidRPr="00151503" w:rsidRDefault="00151503" w:rsidP="00475F4E">
      <w:pPr>
        <w:pStyle w:val="NormalWeb"/>
        <w:widowControl w:val="0"/>
        <w:bidi/>
        <w:spacing w:before="0" w:after="0"/>
        <w:jc w:val="center"/>
        <w:rPr>
          <w:rFonts w:ascii="Traditional Arabic" w:hAnsi="Traditional Arabic" w:cs="Traditional Arabic" w:hint="cs"/>
          <w:b/>
          <w:bCs/>
          <w:sz w:val="48"/>
          <w:szCs w:val="48"/>
          <w:rtl/>
        </w:rPr>
      </w:pPr>
      <w:r w:rsidRPr="00151503">
        <w:rPr>
          <w:rFonts w:ascii="Traditional Arabic" w:hAnsi="Traditional Arabic" w:cs="Traditional Arabic" w:hint="cs"/>
          <w:b/>
          <w:bCs/>
          <w:sz w:val="48"/>
          <w:szCs w:val="48"/>
          <w:rtl/>
        </w:rPr>
        <w:t>الفصل الثالث</w:t>
      </w:r>
    </w:p>
    <w:p w:rsidR="00C407D8" w:rsidRDefault="00C407D8" w:rsidP="00475F4E">
      <w:pPr>
        <w:pStyle w:val="NormalWeb"/>
        <w:widowControl w:val="0"/>
        <w:bidi/>
        <w:spacing w:before="0" w:after="0"/>
        <w:jc w:val="center"/>
        <w:rPr>
          <w:rFonts w:ascii="Traditional Arabic" w:hAnsi="Traditional Arabic" w:cs="Traditional Arabic"/>
          <w:b/>
          <w:bCs/>
          <w:sz w:val="44"/>
          <w:szCs w:val="44"/>
          <w:rtl/>
        </w:rPr>
      </w:pPr>
      <w:r>
        <w:rPr>
          <w:rFonts w:ascii="Traditional Arabic" w:hAnsi="Traditional Arabic" w:cs="Traditional Arabic" w:hint="cs"/>
          <w:b/>
          <w:bCs/>
          <w:sz w:val="44"/>
          <w:szCs w:val="44"/>
          <w:rtl/>
        </w:rPr>
        <w:t>مجالات التفاوض</w:t>
      </w:r>
    </w:p>
    <w:p w:rsidR="00151503" w:rsidRDefault="00151503" w:rsidP="00475F4E">
      <w:pPr>
        <w:pStyle w:val="NormalWeb"/>
        <w:widowControl w:val="0"/>
        <w:bidi/>
        <w:spacing w:before="0" w:after="0"/>
        <w:jc w:val="lowKashida"/>
        <w:rPr>
          <w:rFonts w:ascii="Traditional Arabic" w:hAnsi="Traditional Arabic" w:cs="Traditional Arabic" w:hint="cs"/>
          <w:b/>
          <w:bCs/>
          <w:sz w:val="44"/>
          <w:szCs w:val="44"/>
          <w:rtl/>
        </w:rPr>
      </w:pPr>
    </w:p>
    <w:p w:rsidR="00C407D8" w:rsidRDefault="008A3B20" w:rsidP="00475F4E">
      <w:pPr>
        <w:pStyle w:val="NormalWeb"/>
        <w:widowControl w:val="0"/>
        <w:bidi/>
        <w:spacing w:before="0" w:after="0"/>
        <w:jc w:val="lowKashida"/>
        <w:rPr>
          <w:rFonts w:ascii="Traditional Arabic" w:hAnsi="Traditional Arabic" w:cs="Traditional Arabic"/>
          <w:b/>
          <w:bCs/>
          <w:sz w:val="44"/>
          <w:szCs w:val="44"/>
          <w:rtl/>
        </w:rPr>
      </w:pPr>
      <w:r>
        <w:rPr>
          <w:rFonts w:ascii="Traditional Arabic" w:hAnsi="Traditional Arabic" w:cs="Traditional Arabic" w:hint="cs"/>
          <w:b/>
          <w:bCs/>
          <w:sz w:val="44"/>
          <w:szCs w:val="44"/>
          <w:rtl/>
        </w:rPr>
        <w:t>ويتضمن</w:t>
      </w:r>
      <w:r w:rsidR="00C407D8">
        <w:rPr>
          <w:rFonts w:ascii="Traditional Arabic" w:hAnsi="Traditional Arabic" w:cs="Traditional Arabic" w:hint="cs"/>
          <w:b/>
          <w:bCs/>
          <w:sz w:val="44"/>
          <w:szCs w:val="44"/>
          <w:rtl/>
        </w:rPr>
        <w:t xml:space="preserve"> أربع</w:t>
      </w:r>
      <w:r w:rsidR="00A419B7">
        <w:rPr>
          <w:rFonts w:ascii="Traditional Arabic" w:hAnsi="Traditional Arabic" w:cs="Traditional Arabic" w:hint="cs"/>
          <w:b/>
          <w:bCs/>
          <w:sz w:val="44"/>
          <w:szCs w:val="44"/>
          <w:rtl/>
        </w:rPr>
        <w:t>ة</w:t>
      </w:r>
      <w:r w:rsidR="00C407D8">
        <w:rPr>
          <w:rFonts w:ascii="Traditional Arabic" w:hAnsi="Traditional Arabic" w:cs="Traditional Arabic" w:hint="cs"/>
          <w:b/>
          <w:bCs/>
          <w:sz w:val="44"/>
          <w:szCs w:val="44"/>
          <w:rtl/>
        </w:rPr>
        <w:t xml:space="preserve"> مباحث </w:t>
      </w:r>
    </w:p>
    <w:p w:rsidR="008A3B20" w:rsidRPr="007B104B" w:rsidRDefault="008A3B20" w:rsidP="00475F4E">
      <w:pPr>
        <w:widowControl w:val="0"/>
        <w:spacing w:after="0" w:line="240" w:lineRule="auto"/>
        <w:ind w:firstLine="567"/>
        <w:jc w:val="lowKashida"/>
        <w:rPr>
          <w:rFonts w:ascii="Arial" w:hAnsi="Arial" w:cs="Traditional Arabic"/>
          <w:b/>
          <w:bCs/>
          <w:sz w:val="40"/>
          <w:szCs w:val="40"/>
          <w:rtl/>
        </w:rPr>
      </w:pPr>
    </w:p>
    <w:p w:rsidR="00C407D8" w:rsidRPr="007B104B" w:rsidRDefault="00C407D8" w:rsidP="00475F4E">
      <w:pPr>
        <w:widowControl w:val="0"/>
        <w:spacing w:after="0" w:line="240" w:lineRule="auto"/>
        <w:ind w:firstLine="567"/>
        <w:jc w:val="lowKashida"/>
        <w:rPr>
          <w:rFonts w:ascii="Arial" w:hAnsi="Arial" w:cs="Traditional Arabic"/>
          <w:b/>
          <w:bCs/>
          <w:sz w:val="40"/>
          <w:szCs w:val="40"/>
          <w:rtl/>
        </w:rPr>
      </w:pPr>
      <w:r w:rsidRPr="007B104B">
        <w:rPr>
          <w:rFonts w:ascii="Arial" w:hAnsi="Arial" w:cs="Traditional Arabic" w:hint="cs"/>
          <w:b/>
          <w:bCs/>
          <w:sz w:val="40"/>
          <w:szCs w:val="40"/>
          <w:rtl/>
        </w:rPr>
        <w:t>المبحث الأول : المجال التربوي.</w:t>
      </w:r>
    </w:p>
    <w:p w:rsidR="00C407D8" w:rsidRPr="007B104B" w:rsidRDefault="00C407D8" w:rsidP="00475F4E">
      <w:pPr>
        <w:widowControl w:val="0"/>
        <w:spacing w:after="0" w:line="240" w:lineRule="auto"/>
        <w:ind w:firstLine="567"/>
        <w:jc w:val="lowKashida"/>
        <w:rPr>
          <w:rFonts w:ascii="Arial" w:hAnsi="Arial" w:cs="Traditional Arabic"/>
          <w:b/>
          <w:bCs/>
          <w:sz w:val="40"/>
          <w:szCs w:val="40"/>
          <w:rtl/>
        </w:rPr>
      </w:pPr>
      <w:r w:rsidRPr="007B104B">
        <w:rPr>
          <w:rFonts w:ascii="Arial" w:hAnsi="Arial" w:cs="Traditional Arabic" w:hint="cs"/>
          <w:b/>
          <w:bCs/>
          <w:sz w:val="40"/>
          <w:szCs w:val="40"/>
          <w:rtl/>
        </w:rPr>
        <w:t xml:space="preserve">المبحث الثاني : المجال الاجتماعي . </w:t>
      </w:r>
    </w:p>
    <w:p w:rsidR="00C407D8" w:rsidRPr="007B104B" w:rsidRDefault="00C407D8" w:rsidP="00475F4E">
      <w:pPr>
        <w:widowControl w:val="0"/>
        <w:spacing w:after="0" w:line="240" w:lineRule="auto"/>
        <w:ind w:firstLine="567"/>
        <w:jc w:val="lowKashida"/>
        <w:rPr>
          <w:rFonts w:ascii="Arial" w:hAnsi="Arial" w:cs="Traditional Arabic"/>
          <w:b/>
          <w:bCs/>
          <w:sz w:val="40"/>
          <w:szCs w:val="40"/>
          <w:rtl/>
        </w:rPr>
      </w:pPr>
      <w:r w:rsidRPr="007B104B">
        <w:rPr>
          <w:rFonts w:ascii="Arial" w:hAnsi="Arial" w:cs="Traditional Arabic" w:hint="cs"/>
          <w:b/>
          <w:bCs/>
          <w:sz w:val="40"/>
          <w:szCs w:val="40"/>
          <w:rtl/>
        </w:rPr>
        <w:t xml:space="preserve">المبحث الثالث : المجال الدعوي . </w:t>
      </w:r>
    </w:p>
    <w:p w:rsidR="00C407D8" w:rsidRPr="00C407D8" w:rsidRDefault="00C407D8" w:rsidP="00475F4E">
      <w:pPr>
        <w:pStyle w:val="NormalWeb"/>
        <w:widowControl w:val="0"/>
        <w:bidi/>
        <w:spacing w:before="0" w:after="0"/>
        <w:ind w:firstLine="567"/>
        <w:jc w:val="lowKashida"/>
        <w:rPr>
          <w:rFonts w:ascii="Traditional Arabic" w:hAnsi="Traditional Arabic" w:cs="Traditional Arabic"/>
          <w:b/>
          <w:bCs/>
          <w:sz w:val="40"/>
          <w:szCs w:val="40"/>
          <w:rtl/>
        </w:rPr>
      </w:pPr>
      <w:r w:rsidRPr="007B104B">
        <w:rPr>
          <w:rFonts w:ascii="Arial" w:hAnsi="Arial" w:cs="Traditional Arabic" w:hint="cs"/>
          <w:b/>
          <w:bCs/>
          <w:sz w:val="40"/>
          <w:szCs w:val="40"/>
          <w:rtl/>
        </w:rPr>
        <w:t>المبحث الرابع : المجال النفسي .</w:t>
      </w:r>
    </w:p>
    <w:p w:rsidR="00151503" w:rsidRDefault="00151503" w:rsidP="00475F4E">
      <w:pPr>
        <w:pStyle w:val="NormalWeb"/>
        <w:widowControl w:val="0"/>
        <w:bidi/>
        <w:spacing w:before="0" w:after="0"/>
        <w:ind w:firstLine="567"/>
        <w:jc w:val="lowKashida"/>
        <w:rPr>
          <w:rFonts w:ascii="Traditional Arabic" w:hAnsi="Traditional Arabic" w:cs="Traditional Arabic" w:hint="cs"/>
          <w:b/>
          <w:bCs/>
          <w:sz w:val="44"/>
          <w:szCs w:val="44"/>
          <w:rtl/>
        </w:rPr>
      </w:pPr>
      <w:r>
        <w:rPr>
          <w:rFonts w:ascii="Traditional Arabic" w:hAnsi="Traditional Arabic" w:cs="Traditional Arabic"/>
          <w:b/>
          <w:bCs/>
          <w:sz w:val="44"/>
          <w:szCs w:val="44"/>
          <w:rtl/>
        </w:rPr>
        <w:br w:type="page"/>
      </w:r>
    </w:p>
    <w:p w:rsidR="00873594" w:rsidRDefault="00873594" w:rsidP="00475F4E">
      <w:pPr>
        <w:pStyle w:val="NormalWeb"/>
        <w:widowControl w:val="0"/>
        <w:bidi/>
        <w:spacing w:before="0" w:after="0"/>
        <w:ind w:firstLine="567"/>
        <w:jc w:val="lowKashida"/>
        <w:rPr>
          <w:rFonts w:ascii="Traditional Arabic" w:hAnsi="Traditional Arabic" w:cs="Traditional Arabic" w:hint="cs"/>
          <w:b/>
          <w:bCs/>
          <w:sz w:val="44"/>
          <w:szCs w:val="44"/>
          <w:rtl/>
        </w:rPr>
      </w:pPr>
    </w:p>
    <w:p w:rsidR="00873594" w:rsidRDefault="00873594" w:rsidP="00475F4E">
      <w:pPr>
        <w:pStyle w:val="NormalWeb"/>
        <w:widowControl w:val="0"/>
        <w:bidi/>
        <w:spacing w:before="0" w:after="0"/>
        <w:ind w:firstLine="567"/>
        <w:jc w:val="lowKashida"/>
        <w:rPr>
          <w:rFonts w:ascii="Traditional Arabic" w:hAnsi="Traditional Arabic" w:cs="Traditional Arabic" w:hint="cs"/>
          <w:b/>
          <w:bCs/>
          <w:sz w:val="44"/>
          <w:szCs w:val="44"/>
          <w:rtl/>
        </w:rPr>
      </w:pPr>
    </w:p>
    <w:p w:rsidR="00873594" w:rsidRDefault="00873594" w:rsidP="00475F4E">
      <w:pPr>
        <w:pStyle w:val="NormalWeb"/>
        <w:widowControl w:val="0"/>
        <w:bidi/>
        <w:spacing w:before="0" w:after="0"/>
        <w:ind w:firstLine="567"/>
        <w:jc w:val="lowKashida"/>
        <w:rPr>
          <w:rFonts w:ascii="Traditional Arabic" w:hAnsi="Traditional Arabic" w:cs="Traditional Arabic" w:hint="cs"/>
          <w:b/>
          <w:bCs/>
          <w:sz w:val="44"/>
          <w:szCs w:val="44"/>
          <w:rtl/>
        </w:rPr>
      </w:pPr>
    </w:p>
    <w:p w:rsidR="00151503" w:rsidRDefault="007431FB" w:rsidP="00475F4E">
      <w:pPr>
        <w:pStyle w:val="NormalWeb"/>
        <w:widowControl w:val="0"/>
        <w:bidi/>
        <w:spacing w:before="0" w:after="0"/>
        <w:jc w:val="center"/>
        <w:rPr>
          <w:rFonts w:ascii="Traditional Arabic" w:hAnsi="Traditional Arabic" w:cs="Traditional Arabic" w:hint="cs"/>
          <w:b/>
          <w:bCs/>
          <w:sz w:val="44"/>
          <w:szCs w:val="44"/>
          <w:rtl/>
        </w:rPr>
      </w:pPr>
      <w:r w:rsidRPr="001D0887">
        <w:rPr>
          <w:rFonts w:ascii="Traditional Arabic" w:hAnsi="Traditional Arabic" w:cs="Traditional Arabic"/>
          <w:b/>
          <w:bCs/>
          <w:sz w:val="44"/>
          <w:szCs w:val="44"/>
          <w:rtl/>
        </w:rPr>
        <w:t xml:space="preserve">المبحث الأول  </w:t>
      </w:r>
    </w:p>
    <w:p w:rsidR="00151503" w:rsidRDefault="007431FB" w:rsidP="00475F4E">
      <w:pPr>
        <w:pStyle w:val="NormalWeb"/>
        <w:widowControl w:val="0"/>
        <w:bidi/>
        <w:spacing w:before="0" w:after="0"/>
        <w:jc w:val="center"/>
        <w:rPr>
          <w:rFonts w:ascii="Traditional Arabic" w:hAnsi="Traditional Arabic" w:cs="Traditional Arabic" w:hint="cs"/>
          <w:b/>
          <w:bCs/>
          <w:sz w:val="44"/>
          <w:szCs w:val="44"/>
          <w:rtl/>
        </w:rPr>
      </w:pPr>
      <w:r w:rsidRPr="001D0887">
        <w:rPr>
          <w:rFonts w:ascii="Traditional Arabic" w:hAnsi="Traditional Arabic" w:cs="Traditional Arabic"/>
          <w:b/>
          <w:bCs/>
          <w:sz w:val="44"/>
          <w:szCs w:val="44"/>
          <w:rtl/>
        </w:rPr>
        <w:t xml:space="preserve">المجال التربوي </w:t>
      </w:r>
    </w:p>
    <w:p w:rsidR="00151503" w:rsidRDefault="00151503" w:rsidP="00475F4E">
      <w:pPr>
        <w:pStyle w:val="NormalWeb"/>
        <w:widowControl w:val="0"/>
        <w:bidi/>
        <w:spacing w:before="0" w:after="0"/>
        <w:jc w:val="left"/>
        <w:rPr>
          <w:rFonts w:ascii="Traditional Arabic" w:hAnsi="Traditional Arabic" w:cs="Traditional Arabic" w:hint="cs"/>
          <w:b/>
          <w:bCs/>
          <w:sz w:val="44"/>
          <w:szCs w:val="44"/>
          <w:rtl/>
        </w:rPr>
      </w:pPr>
    </w:p>
    <w:p w:rsidR="007431FB" w:rsidRDefault="007431FB" w:rsidP="00475F4E">
      <w:pPr>
        <w:pStyle w:val="NormalWeb"/>
        <w:widowControl w:val="0"/>
        <w:bidi/>
        <w:spacing w:before="0" w:after="0"/>
        <w:jc w:val="left"/>
        <w:rPr>
          <w:rFonts w:ascii="Traditional Arabic" w:hAnsi="Traditional Arabic" w:cs="Traditional Arabic"/>
          <w:b/>
          <w:bCs/>
          <w:sz w:val="44"/>
          <w:szCs w:val="44"/>
          <w:rtl/>
        </w:rPr>
      </w:pPr>
      <w:r w:rsidRPr="001D0887">
        <w:rPr>
          <w:rFonts w:ascii="Traditional Arabic" w:hAnsi="Traditional Arabic" w:cs="Traditional Arabic"/>
          <w:b/>
          <w:bCs/>
          <w:sz w:val="44"/>
          <w:szCs w:val="44"/>
          <w:rtl/>
        </w:rPr>
        <w:t xml:space="preserve">وفيه </w:t>
      </w:r>
      <w:r w:rsidR="00C1653C">
        <w:rPr>
          <w:rFonts w:ascii="Traditional Arabic" w:hAnsi="Traditional Arabic" w:cs="Traditional Arabic"/>
          <w:b/>
          <w:bCs/>
          <w:sz w:val="44"/>
          <w:szCs w:val="44"/>
          <w:rtl/>
        </w:rPr>
        <w:t>مط</w:t>
      </w:r>
      <w:r w:rsidRPr="001D0887">
        <w:rPr>
          <w:rFonts w:ascii="Traditional Arabic" w:hAnsi="Traditional Arabic" w:cs="Traditional Arabic"/>
          <w:b/>
          <w:bCs/>
          <w:sz w:val="44"/>
          <w:szCs w:val="44"/>
          <w:rtl/>
        </w:rPr>
        <w:t>لب</w:t>
      </w:r>
      <w:r w:rsidR="00C1653C">
        <w:rPr>
          <w:rFonts w:ascii="Traditional Arabic" w:hAnsi="Traditional Arabic" w:cs="Traditional Arabic" w:hint="cs"/>
          <w:b/>
          <w:bCs/>
          <w:sz w:val="44"/>
          <w:szCs w:val="44"/>
          <w:rtl/>
        </w:rPr>
        <w:t xml:space="preserve">ان </w:t>
      </w:r>
      <w:r w:rsidR="00151503">
        <w:rPr>
          <w:rFonts w:ascii="Traditional Arabic" w:hAnsi="Traditional Arabic" w:cs="Traditional Arabic" w:hint="cs"/>
          <w:b/>
          <w:bCs/>
          <w:sz w:val="44"/>
          <w:szCs w:val="44"/>
          <w:rtl/>
        </w:rPr>
        <w:t>:</w:t>
      </w:r>
    </w:p>
    <w:p w:rsidR="007431FB" w:rsidRPr="00381979" w:rsidRDefault="007431FB" w:rsidP="00475F4E">
      <w:pPr>
        <w:pStyle w:val="NormalWeb"/>
        <w:widowControl w:val="0"/>
        <w:bidi/>
        <w:spacing w:before="0" w:after="0"/>
        <w:ind w:firstLine="567"/>
        <w:jc w:val="lowKashida"/>
        <w:rPr>
          <w:rFonts w:ascii="Traditional Arabic" w:hAnsi="Traditional Arabic" w:cs="Traditional Arabic"/>
          <w:b/>
          <w:bCs/>
          <w:sz w:val="40"/>
          <w:szCs w:val="40"/>
          <w:rtl/>
        </w:rPr>
      </w:pPr>
      <w:r w:rsidRPr="00381979">
        <w:rPr>
          <w:rFonts w:ascii="Traditional Arabic" w:hAnsi="Traditional Arabic" w:cs="Traditional Arabic"/>
          <w:b/>
          <w:bCs/>
          <w:sz w:val="40"/>
          <w:szCs w:val="40"/>
          <w:rtl/>
        </w:rPr>
        <w:t>المطلب الأول : تعريف التربية</w:t>
      </w:r>
      <w:r w:rsidR="00C1653C" w:rsidRPr="00C1653C">
        <w:rPr>
          <w:rFonts w:ascii="Traditional Arabic" w:hAnsi="Traditional Arabic" w:cs="Traditional Arabic" w:hint="cs"/>
          <w:b/>
          <w:bCs/>
          <w:sz w:val="40"/>
          <w:szCs w:val="40"/>
          <w:rtl/>
        </w:rPr>
        <w:t xml:space="preserve"> </w:t>
      </w:r>
      <w:r w:rsidR="002D0B46">
        <w:rPr>
          <w:rFonts w:ascii="Traditional Arabic" w:hAnsi="Traditional Arabic" w:cs="Traditional Arabic" w:hint="cs"/>
          <w:b/>
          <w:bCs/>
          <w:sz w:val="40"/>
          <w:szCs w:val="40"/>
          <w:rtl/>
        </w:rPr>
        <w:t xml:space="preserve">، </w:t>
      </w:r>
      <w:r w:rsidR="00C1653C">
        <w:rPr>
          <w:rFonts w:ascii="Traditional Arabic" w:hAnsi="Traditional Arabic" w:cs="Traditional Arabic" w:hint="cs"/>
          <w:b/>
          <w:bCs/>
          <w:sz w:val="40"/>
          <w:szCs w:val="40"/>
          <w:rtl/>
        </w:rPr>
        <w:t>و</w:t>
      </w:r>
      <w:r w:rsidR="00C1653C">
        <w:rPr>
          <w:rFonts w:ascii="Traditional Arabic" w:hAnsi="Traditional Arabic" w:cs="Traditional Arabic"/>
          <w:b/>
          <w:bCs/>
          <w:sz w:val="40"/>
          <w:szCs w:val="40"/>
          <w:rtl/>
        </w:rPr>
        <w:t>أهمي</w:t>
      </w:r>
      <w:r w:rsidR="00C1653C">
        <w:rPr>
          <w:rFonts w:ascii="Traditional Arabic" w:hAnsi="Traditional Arabic" w:cs="Traditional Arabic" w:hint="cs"/>
          <w:b/>
          <w:bCs/>
          <w:sz w:val="40"/>
          <w:szCs w:val="40"/>
          <w:rtl/>
        </w:rPr>
        <w:t>تها</w:t>
      </w:r>
      <w:r w:rsidR="00A419B7">
        <w:rPr>
          <w:rFonts w:ascii="Traditional Arabic" w:hAnsi="Traditional Arabic" w:cs="Traditional Arabic" w:hint="cs"/>
          <w:b/>
          <w:bCs/>
          <w:sz w:val="40"/>
          <w:szCs w:val="40"/>
          <w:rtl/>
        </w:rPr>
        <w:t>.</w:t>
      </w:r>
    </w:p>
    <w:p w:rsidR="007431FB" w:rsidRPr="00381979" w:rsidRDefault="007431FB" w:rsidP="00475F4E">
      <w:pPr>
        <w:pStyle w:val="NormalWeb"/>
        <w:widowControl w:val="0"/>
        <w:bidi/>
        <w:spacing w:before="0" w:after="0"/>
        <w:ind w:firstLine="567"/>
        <w:jc w:val="lowKashida"/>
        <w:rPr>
          <w:rFonts w:ascii="Traditional Arabic" w:hAnsi="Traditional Arabic" w:cs="Traditional Arabic"/>
          <w:b/>
          <w:bCs/>
          <w:sz w:val="40"/>
          <w:szCs w:val="40"/>
          <w:rtl/>
        </w:rPr>
      </w:pPr>
      <w:r w:rsidRPr="00381979">
        <w:rPr>
          <w:rFonts w:ascii="Traditional Arabic" w:hAnsi="Traditional Arabic" w:cs="Traditional Arabic"/>
          <w:b/>
          <w:bCs/>
          <w:sz w:val="40"/>
          <w:szCs w:val="40"/>
          <w:rtl/>
        </w:rPr>
        <w:t>المطلب الثاني</w:t>
      </w:r>
      <w:r w:rsidR="00C1653C">
        <w:rPr>
          <w:rFonts w:ascii="Traditional Arabic" w:hAnsi="Traditional Arabic" w:cs="Traditional Arabic" w:hint="cs"/>
          <w:b/>
          <w:bCs/>
          <w:sz w:val="40"/>
          <w:szCs w:val="40"/>
          <w:rtl/>
        </w:rPr>
        <w:t xml:space="preserve"> :</w:t>
      </w:r>
      <w:r w:rsidRPr="00381979">
        <w:rPr>
          <w:rFonts w:ascii="Traditional Arabic" w:hAnsi="Traditional Arabic" w:cs="Traditional Arabic"/>
          <w:b/>
          <w:bCs/>
          <w:sz w:val="40"/>
          <w:szCs w:val="40"/>
          <w:rtl/>
        </w:rPr>
        <w:t xml:space="preserve"> </w:t>
      </w:r>
      <w:r w:rsidR="00C1653C" w:rsidRPr="00381979">
        <w:rPr>
          <w:rFonts w:ascii="Traditional Arabic" w:hAnsi="Traditional Arabic" w:cs="Traditional Arabic"/>
          <w:b/>
          <w:bCs/>
          <w:sz w:val="40"/>
          <w:szCs w:val="40"/>
          <w:rtl/>
        </w:rPr>
        <w:t>دور التفاوض في التربية</w:t>
      </w:r>
      <w:r w:rsidR="00A419B7">
        <w:rPr>
          <w:rFonts w:ascii="Traditional Arabic" w:hAnsi="Traditional Arabic" w:cs="Traditional Arabic" w:hint="cs"/>
          <w:b/>
          <w:bCs/>
          <w:sz w:val="40"/>
          <w:szCs w:val="40"/>
          <w:rtl/>
        </w:rPr>
        <w:t>.</w:t>
      </w:r>
    </w:p>
    <w:p w:rsidR="007431FB" w:rsidRPr="002D0B46" w:rsidRDefault="00151503" w:rsidP="00475F4E">
      <w:pPr>
        <w:pStyle w:val="NormalWeb"/>
        <w:widowControl w:val="0"/>
        <w:bidi/>
        <w:spacing w:before="0" w:after="0"/>
        <w:jc w:val="center"/>
        <w:rPr>
          <w:rFonts w:ascii="Traditional Arabic" w:hAnsi="Traditional Arabic" w:cs="Traditional Arabic"/>
          <w:b/>
          <w:bCs/>
          <w:sz w:val="40"/>
          <w:szCs w:val="40"/>
          <w:rtl/>
        </w:rPr>
      </w:pPr>
      <w:r>
        <w:rPr>
          <w:rFonts w:ascii="Traditional Arabic" w:hAnsi="Traditional Arabic" w:cs="Traditional Arabic"/>
          <w:b/>
          <w:bCs/>
          <w:sz w:val="36"/>
          <w:szCs w:val="36"/>
          <w:rtl/>
        </w:rPr>
        <w:br w:type="page"/>
      </w:r>
      <w:r w:rsidR="007431FB" w:rsidRPr="002D0B46">
        <w:rPr>
          <w:rFonts w:ascii="Traditional Arabic" w:hAnsi="Traditional Arabic" w:cs="Traditional Arabic"/>
          <w:b/>
          <w:bCs/>
          <w:sz w:val="40"/>
          <w:szCs w:val="40"/>
          <w:rtl/>
        </w:rPr>
        <w:lastRenderedPageBreak/>
        <w:t>المطلب الأول : تعريف التربية</w:t>
      </w:r>
    </w:p>
    <w:p w:rsidR="007431FB" w:rsidRPr="00FF6C31" w:rsidRDefault="007431FB" w:rsidP="00475F4E">
      <w:pPr>
        <w:pStyle w:val="NormalWeb"/>
        <w:widowControl w:val="0"/>
        <w:bidi/>
        <w:spacing w:before="0" w:after="0"/>
        <w:ind w:firstLine="567"/>
        <w:jc w:val="lowKashida"/>
        <w:rPr>
          <w:rFonts w:ascii="Traditional Arabic" w:hAnsi="Traditional Arabic" w:cs="Traditional Arabic"/>
          <w:b/>
          <w:bCs/>
          <w:sz w:val="36"/>
          <w:szCs w:val="36"/>
          <w:rtl/>
        </w:rPr>
      </w:pPr>
      <w:r w:rsidRPr="00FF6C31">
        <w:rPr>
          <w:rFonts w:ascii="Traditional Arabic" w:hAnsi="Traditional Arabic" w:cs="Traditional Arabic"/>
          <w:b/>
          <w:bCs/>
          <w:sz w:val="36"/>
          <w:szCs w:val="36"/>
          <w:rtl/>
        </w:rPr>
        <w:t>أولاً في اللغة:</w:t>
      </w:r>
    </w:p>
    <w:p w:rsidR="007431FB" w:rsidRPr="00FF6C31" w:rsidRDefault="007431FB" w:rsidP="00475F4E">
      <w:pPr>
        <w:pStyle w:val="NormalWeb"/>
        <w:widowControl w:val="0"/>
        <w:bidi/>
        <w:spacing w:before="0" w:after="0"/>
        <w:ind w:firstLine="567"/>
        <w:jc w:val="lowKashida"/>
        <w:rPr>
          <w:rFonts w:ascii="Traditional Arabic" w:hAnsi="Traditional Arabic" w:cs="Traditional Arabic"/>
          <w:color w:val="000000"/>
          <w:sz w:val="36"/>
          <w:szCs w:val="36"/>
          <w:rtl/>
        </w:rPr>
      </w:pPr>
      <w:r w:rsidRPr="00FF6C31">
        <w:rPr>
          <w:rFonts w:ascii="Traditional Arabic" w:hAnsi="Traditional Arabic" w:cs="Traditional Arabic"/>
          <w:color w:val="000000"/>
          <w:sz w:val="36"/>
          <w:szCs w:val="36"/>
          <w:rtl/>
        </w:rPr>
        <w:t>يقال "رَبَا و رُبُوّاً كعُلُوٍّ ورِباءً : زادَ ونَمَا ، ورَبَوْتُ في حَجْرِهِ رَبْواً ورُبُ</w:t>
      </w:r>
      <w:r w:rsidR="00FC69C1">
        <w:rPr>
          <w:rFonts w:ascii="Traditional Arabic" w:hAnsi="Traditional Arabic" w:cs="Traditional Arabic"/>
          <w:color w:val="000000"/>
          <w:sz w:val="36"/>
          <w:szCs w:val="36"/>
          <w:rtl/>
        </w:rPr>
        <w:t>وّاً ورَبَيْتُ رَباءً ورُبِيّاً</w:t>
      </w:r>
      <w:r w:rsidRPr="00FF6C31">
        <w:rPr>
          <w:rFonts w:ascii="Traditional Arabic" w:hAnsi="Traditional Arabic" w:cs="Traditional Arabic"/>
          <w:color w:val="000000"/>
          <w:sz w:val="36"/>
          <w:szCs w:val="36"/>
          <w:rtl/>
        </w:rPr>
        <w:t>: نَشَأْتُ . ورَبَّيْتُه تَرْبِيَةً : غَذَوْتُه كَتَرَبَّيْتُه"</w:t>
      </w:r>
      <w:r w:rsidR="005C7B4C" w:rsidRPr="005C7B4C">
        <w:rPr>
          <w:rFonts w:ascii="Traditional Arabic" w:hAnsi="Traditional Arabic" w:cs="Traditional Arabic" w:hint="cs"/>
          <w:color w:val="000000"/>
          <w:sz w:val="36"/>
          <w:szCs w:val="36"/>
          <w:vertAlign w:val="superscript"/>
          <w:rtl/>
        </w:rPr>
        <w:t>(</w:t>
      </w:r>
      <w:r w:rsidRPr="005C7B4C">
        <w:rPr>
          <w:rStyle w:val="FootnoteReference"/>
          <w:rFonts w:ascii="Traditional Arabic" w:hAnsi="Traditional Arabic" w:cs="Traditional Arabic"/>
          <w:color w:val="000000"/>
          <w:sz w:val="36"/>
          <w:szCs w:val="36"/>
          <w:rtl/>
        </w:rPr>
        <w:footnoteReference w:id="205"/>
      </w:r>
      <w:r w:rsidR="005C7B4C" w:rsidRPr="005C7B4C">
        <w:rPr>
          <w:rFonts w:ascii="Traditional Arabic" w:hAnsi="Traditional Arabic" w:cs="Traditional Arabic" w:hint="cs"/>
          <w:color w:val="000000"/>
          <w:sz w:val="36"/>
          <w:szCs w:val="36"/>
          <w:vertAlign w:val="superscript"/>
          <w:rtl/>
        </w:rPr>
        <w:t>)</w:t>
      </w:r>
      <w:r w:rsidR="005C7B4C">
        <w:rPr>
          <w:rFonts w:ascii="Traditional Arabic" w:hAnsi="Traditional Arabic" w:cs="Traditional Arabic" w:hint="cs"/>
          <w:color w:val="000000"/>
          <w:sz w:val="36"/>
          <w:szCs w:val="36"/>
          <w:rtl/>
        </w:rPr>
        <w:t>.</w:t>
      </w:r>
      <w:r w:rsidRPr="00FF6C31">
        <w:rPr>
          <w:rFonts w:ascii="Traditional Arabic" w:hAnsi="Traditional Arabic" w:cs="Traditional Arabic"/>
          <w:color w:val="000000"/>
          <w:sz w:val="36"/>
          <w:szCs w:val="36"/>
          <w:rtl/>
        </w:rPr>
        <w:t xml:space="preserve"> </w:t>
      </w:r>
    </w:p>
    <w:p w:rsidR="007431FB" w:rsidRPr="00FF6C31" w:rsidRDefault="007431FB" w:rsidP="00475F4E">
      <w:pPr>
        <w:pStyle w:val="NormalWeb"/>
        <w:widowControl w:val="0"/>
        <w:bidi/>
        <w:spacing w:before="0" w:after="0"/>
        <w:ind w:firstLine="567"/>
        <w:jc w:val="lowKashida"/>
        <w:rPr>
          <w:rFonts w:ascii="Traditional Arabic" w:hAnsi="Traditional Arabic" w:cs="Traditional Arabic"/>
          <w:color w:val="000000"/>
          <w:sz w:val="36"/>
          <w:szCs w:val="36"/>
          <w:rtl/>
        </w:rPr>
      </w:pPr>
      <w:r w:rsidRPr="00FF6C31">
        <w:rPr>
          <w:rFonts w:ascii="Traditional Arabic" w:hAnsi="Traditional Arabic" w:cs="Traditional Arabic"/>
          <w:color w:val="000000"/>
          <w:sz w:val="36"/>
          <w:szCs w:val="36"/>
          <w:rtl/>
        </w:rPr>
        <w:t xml:space="preserve">و"ربت رَبَتَ الصبيَّ ورَبَّتَه رَبَّاه ورَبَّتَه يُرَبِّتُه تَرْبيتاً رَبَّاه تَرْبيةً </w:t>
      </w:r>
    </w:p>
    <w:p w:rsidR="007431FB" w:rsidRPr="00FF6C31" w:rsidRDefault="007431FB" w:rsidP="00475F4E">
      <w:pPr>
        <w:pStyle w:val="NormalWeb"/>
        <w:widowControl w:val="0"/>
        <w:bidi/>
        <w:spacing w:before="0" w:after="0"/>
        <w:ind w:firstLine="567"/>
        <w:jc w:val="lowKashida"/>
        <w:rPr>
          <w:rFonts w:ascii="Traditional Arabic" w:hAnsi="Traditional Arabic" w:cs="Traditional Arabic"/>
          <w:color w:val="000000"/>
          <w:sz w:val="36"/>
          <w:szCs w:val="36"/>
          <w:rtl/>
        </w:rPr>
      </w:pPr>
      <w:r w:rsidRPr="00FF6C31">
        <w:rPr>
          <w:rFonts w:ascii="Traditional Arabic" w:hAnsi="Traditional Arabic" w:cs="Traditional Arabic"/>
          <w:color w:val="000000"/>
          <w:sz w:val="36"/>
          <w:szCs w:val="36"/>
          <w:rtl/>
        </w:rPr>
        <w:t>قال الراجز : سَمَّيتها إِذ وُلِدَتْ تَمُوتُ والقَبرُ صِهْرٌ ضامِنٌ زِمِّيتُ ليس لمن ضُمِّنَه تَرْبيتُ"</w:t>
      </w:r>
      <w:r w:rsidR="005C7B4C" w:rsidRPr="005C7B4C">
        <w:rPr>
          <w:rFonts w:ascii="Traditional Arabic" w:hAnsi="Traditional Arabic" w:cs="Traditional Arabic" w:hint="cs"/>
          <w:color w:val="000000"/>
          <w:sz w:val="36"/>
          <w:szCs w:val="36"/>
          <w:vertAlign w:val="superscript"/>
          <w:rtl/>
        </w:rPr>
        <w:t>(</w:t>
      </w:r>
      <w:r w:rsidRPr="005C7B4C">
        <w:rPr>
          <w:rStyle w:val="FootnoteReference"/>
          <w:rFonts w:ascii="Traditional Arabic" w:hAnsi="Traditional Arabic" w:cs="Traditional Arabic"/>
          <w:color w:val="000000"/>
          <w:sz w:val="36"/>
          <w:szCs w:val="36"/>
          <w:rtl/>
        </w:rPr>
        <w:footnoteReference w:id="206"/>
      </w:r>
      <w:r w:rsidR="005C7B4C" w:rsidRPr="005C7B4C">
        <w:rPr>
          <w:rFonts w:ascii="Traditional Arabic" w:hAnsi="Traditional Arabic" w:cs="Traditional Arabic" w:hint="cs"/>
          <w:color w:val="000000"/>
          <w:sz w:val="36"/>
          <w:szCs w:val="36"/>
          <w:vertAlign w:val="superscript"/>
          <w:rtl/>
        </w:rPr>
        <w:t>)</w:t>
      </w:r>
      <w:r w:rsidR="005C7B4C">
        <w:rPr>
          <w:rFonts w:ascii="Traditional Arabic" w:hAnsi="Traditional Arabic" w:cs="Traditional Arabic" w:hint="cs"/>
          <w:color w:val="000000"/>
          <w:sz w:val="36"/>
          <w:szCs w:val="36"/>
          <w:rtl/>
        </w:rPr>
        <w:t>.</w:t>
      </w:r>
    </w:p>
    <w:p w:rsidR="007431FB" w:rsidRPr="005B4207" w:rsidRDefault="007431FB" w:rsidP="00475F4E">
      <w:pPr>
        <w:pStyle w:val="NormalWeb"/>
        <w:widowControl w:val="0"/>
        <w:bidi/>
        <w:spacing w:before="0" w:after="0"/>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والتربية</w:t>
      </w:r>
      <w:r w:rsidR="009B5259">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 النماء والزيادة قال تعالى :</w:t>
      </w:r>
      <w:r w:rsidR="00FF6509">
        <w:rPr>
          <w:rFonts w:ascii="Traditional Arabic" w:hAnsi="Traditional Arabic" w:cs="Traditional Arabic" w:hint="cs"/>
          <w:sz w:val="36"/>
          <w:szCs w:val="36"/>
          <w:rtl/>
        </w:rPr>
        <w:t xml:space="preserve"> </w:t>
      </w:r>
      <w:r w:rsidR="00FF6509" w:rsidRPr="00703CDF">
        <w:rPr>
          <w:rFonts w:ascii="QCF_BSML" w:hAnsi="QCF_BSML" w:cs="QCF_BSML"/>
          <w:color w:val="000000"/>
          <w:sz w:val="32"/>
          <w:szCs w:val="32"/>
          <w:rtl/>
        </w:rPr>
        <w:t xml:space="preserve">ﮋ </w:t>
      </w:r>
      <w:r w:rsidR="00FF6509" w:rsidRPr="00703CDF">
        <w:rPr>
          <w:rFonts w:ascii="QCF_P332" w:hAnsi="QCF_P332" w:cs="QCF_P332"/>
          <w:color w:val="000000"/>
          <w:sz w:val="32"/>
          <w:szCs w:val="32"/>
          <w:rtl/>
        </w:rPr>
        <w:t xml:space="preserve">ﯧ  ﯨ  ﯩ  ﯪ  ﯫ  ﯬ   ﯭ  ﯮ  ﯯ  ﯰ  ﯱ  ﯲ  ﯳ  ﯴ  </w:t>
      </w:r>
      <w:r w:rsidR="00FF6509" w:rsidRPr="00703CDF">
        <w:rPr>
          <w:rFonts w:ascii="QCF_BSML" w:hAnsi="QCF_BSML" w:cs="QCF_BSML"/>
          <w:color w:val="000000"/>
          <w:sz w:val="32"/>
          <w:szCs w:val="32"/>
          <w:rtl/>
        </w:rPr>
        <w:t>ﮊ</w:t>
      </w:r>
      <w:r w:rsidR="00FF6509" w:rsidRPr="005B4207">
        <w:rPr>
          <w:rFonts w:ascii="Arial" w:hAnsi="Arial"/>
          <w:color w:val="000000"/>
          <w:sz w:val="36"/>
          <w:szCs w:val="36"/>
        </w:rPr>
        <w:t xml:space="preserve"> </w:t>
      </w:r>
      <w:r w:rsidR="005C7B4C" w:rsidRPr="005B4207">
        <w:rPr>
          <w:rFonts w:ascii="Traditional Arabic" w:hAnsi="Traditional Arabic" w:cs="Traditional Arabic" w:hint="cs"/>
          <w:sz w:val="36"/>
          <w:szCs w:val="36"/>
          <w:vertAlign w:val="superscript"/>
          <w:rtl/>
        </w:rPr>
        <w:t>(</w:t>
      </w:r>
      <w:r w:rsidRPr="005B4207">
        <w:rPr>
          <w:rStyle w:val="FootnoteReference"/>
          <w:rFonts w:ascii="Traditional Arabic" w:hAnsi="Traditional Arabic" w:cs="Traditional Arabic"/>
          <w:sz w:val="36"/>
          <w:szCs w:val="36"/>
          <w:rtl/>
        </w:rPr>
        <w:footnoteReference w:id="207"/>
      </w:r>
      <w:r w:rsidR="005C7B4C" w:rsidRPr="005B4207">
        <w:rPr>
          <w:rFonts w:ascii="Traditional Arabic" w:hAnsi="Traditional Arabic" w:cs="Traditional Arabic" w:hint="cs"/>
          <w:sz w:val="36"/>
          <w:szCs w:val="36"/>
          <w:vertAlign w:val="superscript"/>
          <w:rtl/>
        </w:rPr>
        <w:t>)</w:t>
      </w:r>
      <w:r w:rsidR="005C7B4C" w:rsidRPr="005B4207">
        <w:rPr>
          <w:rFonts w:ascii="Traditional Arabic" w:hAnsi="Traditional Arabic" w:cs="Traditional Arabic" w:hint="cs"/>
          <w:sz w:val="36"/>
          <w:szCs w:val="36"/>
          <w:rtl/>
        </w:rPr>
        <w:t>.</w:t>
      </w:r>
    </w:p>
    <w:p w:rsidR="007431FB" w:rsidRPr="00FF6C31" w:rsidRDefault="007431FB" w:rsidP="00475F4E">
      <w:pPr>
        <w:pStyle w:val="NormalWeb"/>
        <w:widowControl w:val="0"/>
        <w:bidi/>
        <w:spacing w:before="0" w:after="0"/>
        <w:jc w:val="lowKashida"/>
        <w:rPr>
          <w:rFonts w:ascii="Traditional Arabic" w:hAnsi="Traditional Arabic" w:cs="Traditional Arabic"/>
          <w:b/>
          <w:bCs/>
          <w:sz w:val="36"/>
          <w:szCs w:val="36"/>
          <w:rtl/>
        </w:rPr>
      </w:pPr>
      <w:r w:rsidRPr="00FF6C31">
        <w:rPr>
          <w:rFonts w:ascii="Traditional Arabic" w:hAnsi="Traditional Arabic" w:cs="Traditional Arabic"/>
          <w:b/>
          <w:bCs/>
          <w:sz w:val="36"/>
          <w:szCs w:val="36"/>
          <w:rtl/>
        </w:rPr>
        <w:t>ثانياً: التربية في الاصطلاح</w:t>
      </w:r>
    </w:p>
    <w:p w:rsidR="007431FB" w:rsidRPr="00FF6C31" w:rsidRDefault="007431FB" w:rsidP="00475F4E">
      <w:pPr>
        <w:pStyle w:val="NormalWeb"/>
        <w:widowControl w:val="0"/>
        <w:bidi/>
        <w:spacing w:before="0" w:after="0"/>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تتعدد تعريفات التربية نظراً لتعدد الأهداف والاهتمامات في المؤسسات التربوية على اختل</w:t>
      </w:r>
      <w:r w:rsidR="009F7C31">
        <w:rPr>
          <w:rFonts w:ascii="Traditional Arabic" w:hAnsi="Traditional Arabic" w:cs="Traditional Arabic" w:hint="cs"/>
          <w:sz w:val="36"/>
          <w:szCs w:val="36"/>
          <w:rtl/>
        </w:rPr>
        <w:t>ا</w:t>
      </w:r>
      <w:r w:rsidRPr="00FF6C31">
        <w:rPr>
          <w:rFonts w:ascii="Traditional Arabic" w:hAnsi="Traditional Arabic" w:cs="Traditional Arabic"/>
          <w:sz w:val="36"/>
          <w:szCs w:val="36"/>
          <w:rtl/>
        </w:rPr>
        <w:t xml:space="preserve">ف أنشطتها ، ويتم إيراد </w:t>
      </w:r>
      <w:r w:rsidRPr="005B4207">
        <w:rPr>
          <w:rFonts w:ascii="Traditional Arabic" w:hAnsi="Traditional Arabic" w:cs="Traditional Arabic"/>
          <w:sz w:val="36"/>
          <w:szCs w:val="36"/>
          <w:rtl/>
        </w:rPr>
        <w:t xml:space="preserve">تعريفات </w:t>
      </w:r>
      <w:r w:rsidR="005B4207" w:rsidRPr="00FF6C31">
        <w:rPr>
          <w:rFonts w:ascii="Traditional Arabic" w:hAnsi="Traditional Arabic" w:cs="Traditional Arabic"/>
          <w:sz w:val="36"/>
          <w:szCs w:val="36"/>
          <w:rtl/>
        </w:rPr>
        <w:t xml:space="preserve">عن مفهوم التربية </w:t>
      </w:r>
      <w:r w:rsidR="005B4207">
        <w:rPr>
          <w:rFonts w:ascii="Traditional Arabic" w:hAnsi="Traditional Arabic" w:cs="Traditional Arabic" w:hint="cs"/>
          <w:sz w:val="36"/>
          <w:szCs w:val="36"/>
          <w:rtl/>
        </w:rPr>
        <w:t>وهي ك</w:t>
      </w:r>
      <w:r w:rsidRPr="005B4207">
        <w:rPr>
          <w:rFonts w:ascii="Traditional Arabic" w:hAnsi="Traditional Arabic" w:cs="Traditional Arabic"/>
          <w:sz w:val="36"/>
          <w:szCs w:val="36"/>
          <w:rtl/>
        </w:rPr>
        <w:t>ما يلي</w:t>
      </w:r>
      <w:r w:rsidR="005B4207">
        <w:rPr>
          <w:rFonts w:ascii="Traditional Arabic" w:hAnsi="Traditional Arabic" w:cs="Traditional Arabic" w:hint="cs"/>
          <w:sz w:val="36"/>
          <w:szCs w:val="36"/>
          <w:rtl/>
        </w:rPr>
        <w:t xml:space="preserve"> :</w:t>
      </w:r>
    </w:p>
    <w:p w:rsidR="007431FB" w:rsidRPr="00FF6C31" w:rsidRDefault="007431FB" w:rsidP="00475F4E">
      <w:pPr>
        <w:widowControl w:val="0"/>
        <w:autoSpaceDE w:val="0"/>
        <w:autoSpaceDN w:val="0"/>
        <w:adjustRightInd w:val="0"/>
        <w:spacing w:after="0" w:line="240" w:lineRule="auto"/>
        <w:ind w:firstLine="567"/>
        <w:jc w:val="lowKashida"/>
        <w:rPr>
          <w:rFonts w:ascii="Traditional Arabic" w:hAnsi="Traditional Arabic" w:cs="Traditional Arabic"/>
          <w:color w:val="000000"/>
          <w:sz w:val="36"/>
          <w:szCs w:val="36"/>
          <w:rtl/>
        </w:rPr>
      </w:pPr>
      <w:r w:rsidRPr="00FF6C31">
        <w:rPr>
          <w:rFonts w:ascii="Traditional Arabic" w:hAnsi="Traditional Arabic" w:cs="Traditional Arabic"/>
          <w:color w:val="000000"/>
          <w:sz w:val="36"/>
          <w:szCs w:val="36"/>
          <w:rtl/>
        </w:rPr>
        <w:t xml:space="preserve">تعرف التربية بأنها " </w:t>
      </w:r>
      <w:r w:rsidR="008F1291">
        <w:rPr>
          <w:rFonts w:ascii="Traditional Arabic" w:hAnsi="Traditional Arabic" w:cs="Traditional Arabic" w:hint="cs"/>
          <w:color w:val="000000"/>
          <w:sz w:val="36"/>
          <w:szCs w:val="36"/>
          <w:rtl/>
        </w:rPr>
        <w:t>الإصلاح والتغذية ، والعمل على الإنماء</w:t>
      </w:r>
      <w:r w:rsidRPr="00FF6C31">
        <w:rPr>
          <w:rFonts w:ascii="Traditional Arabic" w:hAnsi="Traditional Arabic" w:cs="Traditional Arabic"/>
          <w:color w:val="000000"/>
          <w:sz w:val="36"/>
          <w:szCs w:val="36"/>
          <w:rtl/>
        </w:rPr>
        <w:t>"</w:t>
      </w:r>
      <w:r w:rsidR="005C7B4C" w:rsidRPr="005C7B4C">
        <w:rPr>
          <w:rFonts w:ascii="Traditional Arabic" w:hAnsi="Traditional Arabic" w:cs="Traditional Arabic" w:hint="cs"/>
          <w:color w:val="000000"/>
          <w:sz w:val="36"/>
          <w:szCs w:val="36"/>
          <w:vertAlign w:val="superscript"/>
          <w:rtl/>
        </w:rPr>
        <w:t>(</w:t>
      </w:r>
      <w:r w:rsidRPr="005C7B4C">
        <w:rPr>
          <w:rStyle w:val="FootnoteReference"/>
          <w:rFonts w:ascii="Traditional Arabic" w:hAnsi="Traditional Arabic" w:cs="Traditional Arabic"/>
          <w:color w:val="000000"/>
          <w:sz w:val="36"/>
          <w:szCs w:val="36"/>
          <w:rtl/>
        </w:rPr>
        <w:footnoteReference w:id="208"/>
      </w:r>
      <w:r w:rsidR="005C7B4C" w:rsidRPr="005C7B4C">
        <w:rPr>
          <w:rFonts w:ascii="Traditional Arabic" w:hAnsi="Traditional Arabic" w:cs="Traditional Arabic" w:hint="cs"/>
          <w:color w:val="000000"/>
          <w:sz w:val="36"/>
          <w:szCs w:val="36"/>
          <w:vertAlign w:val="superscript"/>
          <w:rtl/>
        </w:rPr>
        <w:t>)</w:t>
      </w:r>
      <w:r w:rsidR="005C7B4C">
        <w:rPr>
          <w:rFonts w:ascii="Traditional Arabic" w:hAnsi="Traditional Arabic" w:cs="Traditional Arabic" w:hint="cs"/>
          <w:color w:val="000000"/>
          <w:sz w:val="36"/>
          <w:szCs w:val="36"/>
          <w:rtl/>
        </w:rPr>
        <w:t>.</w:t>
      </w:r>
    </w:p>
    <w:p w:rsidR="007431FB" w:rsidRPr="00C407D8" w:rsidRDefault="007431FB" w:rsidP="00475F4E">
      <w:pPr>
        <w:widowControl w:val="0"/>
        <w:autoSpaceDE w:val="0"/>
        <w:autoSpaceDN w:val="0"/>
        <w:adjustRightInd w:val="0"/>
        <w:spacing w:after="0" w:line="240" w:lineRule="auto"/>
        <w:ind w:firstLine="567"/>
        <w:jc w:val="lowKashida"/>
        <w:rPr>
          <w:rFonts w:ascii="Traditional Arabic" w:hAnsi="Traditional Arabic" w:cs="Traditional Arabic"/>
          <w:color w:val="000000"/>
          <w:sz w:val="36"/>
          <w:szCs w:val="36"/>
          <w:rtl/>
        </w:rPr>
      </w:pPr>
      <w:r w:rsidRPr="00FF6C31">
        <w:rPr>
          <w:rFonts w:ascii="Traditional Arabic" w:hAnsi="Traditional Arabic" w:cs="Traditional Arabic"/>
          <w:color w:val="000000"/>
          <w:sz w:val="36"/>
          <w:szCs w:val="36"/>
          <w:rtl/>
        </w:rPr>
        <w:t>ويقصد بـ"التربية في الإسلام تعني بلوغ الكمال بالتدريج ويقصد بالكمال هنا كمال الجسم والعقل والخلق لأن الإنسان موضوع التربية"</w:t>
      </w:r>
      <w:r w:rsidR="005C7B4C" w:rsidRPr="005C7B4C">
        <w:rPr>
          <w:rFonts w:ascii="Traditional Arabic" w:hAnsi="Traditional Arabic" w:cs="Traditional Arabic" w:hint="cs"/>
          <w:color w:val="000000"/>
          <w:sz w:val="36"/>
          <w:szCs w:val="36"/>
          <w:vertAlign w:val="superscript"/>
          <w:rtl/>
        </w:rPr>
        <w:t>(</w:t>
      </w:r>
      <w:r w:rsidRPr="005C7B4C">
        <w:rPr>
          <w:rStyle w:val="FootnoteReference"/>
          <w:rFonts w:ascii="Traditional Arabic" w:hAnsi="Traditional Arabic" w:cs="Traditional Arabic"/>
          <w:color w:val="000000"/>
          <w:sz w:val="36"/>
          <w:szCs w:val="36"/>
          <w:rtl/>
        </w:rPr>
        <w:footnoteReference w:id="209"/>
      </w:r>
      <w:r w:rsidR="005C7B4C" w:rsidRPr="005C7B4C">
        <w:rPr>
          <w:rFonts w:ascii="Traditional Arabic" w:hAnsi="Traditional Arabic" w:cs="Traditional Arabic" w:hint="cs"/>
          <w:color w:val="000000"/>
          <w:sz w:val="36"/>
          <w:szCs w:val="36"/>
          <w:vertAlign w:val="superscript"/>
          <w:rtl/>
        </w:rPr>
        <w:t>)</w:t>
      </w:r>
      <w:r w:rsidRPr="00FF6C31">
        <w:rPr>
          <w:rFonts w:ascii="Traditional Arabic" w:hAnsi="Traditional Arabic" w:cs="Traditional Arabic"/>
          <w:color w:val="000000"/>
          <w:sz w:val="36"/>
          <w:szCs w:val="36"/>
          <w:rtl/>
        </w:rPr>
        <w:t>.</w:t>
      </w:r>
    </w:p>
    <w:p w:rsidR="007431FB" w:rsidRPr="00C13741" w:rsidRDefault="007431FB" w:rsidP="006A4BF2">
      <w:pPr>
        <w:pStyle w:val="NormalWeb"/>
        <w:widowControl w:val="0"/>
        <w:bidi/>
        <w:spacing w:before="0" w:after="0"/>
        <w:jc w:val="left"/>
        <w:rPr>
          <w:rFonts w:ascii="Traditional Arabic" w:hAnsi="Traditional Arabic" w:cs="Traditional Arabic"/>
          <w:b/>
          <w:bCs/>
          <w:sz w:val="40"/>
          <w:szCs w:val="40"/>
          <w:rtl/>
        </w:rPr>
      </w:pPr>
      <w:r w:rsidRPr="00C13741">
        <w:rPr>
          <w:rFonts w:ascii="Traditional Arabic" w:hAnsi="Traditional Arabic" w:cs="Traditional Arabic"/>
          <w:b/>
          <w:bCs/>
          <w:sz w:val="40"/>
          <w:szCs w:val="40"/>
          <w:rtl/>
        </w:rPr>
        <w:t>أهمية التربية</w:t>
      </w:r>
    </w:p>
    <w:p w:rsidR="007431FB" w:rsidRPr="00FF6C31" w:rsidRDefault="007818BB" w:rsidP="00475F4E">
      <w:pPr>
        <w:pStyle w:val="NormalWeb"/>
        <w:widowControl w:val="0"/>
        <w:bidi/>
        <w:spacing w:before="0" w:after="0"/>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التربية هي تنمية القلب والقالب جميعاً ، و</w:t>
      </w:r>
      <w:r w:rsidR="007431FB" w:rsidRPr="00FF6C31">
        <w:rPr>
          <w:rFonts w:ascii="Traditional Arabic" w:hAnsi="Traditional Arabic" w:cs="Traditional Arabic"/>
          <w:sz w:val="36"/>
          <w:szCs w:val="36"/>
          <w:rtl/>
        </w:rPr>
        <w:t>تتركز أهمية التربية</w:t>
      </w:r>
      <w:r w:rsidR="007431FB" w:rsidRPr="00FF6C31">
        <w:rPr>
          <w:rFonts w:ascii="Traditional Arabic" w:hAnsi="Traditional Arabic" w:cs="Traditional Arabic"/>
          <w:color w:val="000000"/>
          <w:sz w:val="36"/>
          <w:szCs w:val="36"/>
          <w:rtl/>
        </w:rPr>
        <w:t xml:space="preserve"> أنها تسهم في محاربة هوى النفس</w:t>
      </w:r>
      <w:r w:rsidR="007431FB" w:rsidRPr="00FF6C31">
        <w:rPr>
          <w:rFonts w:ascii="Traditional Arabic" w:hAnsi="Traditional Arabic" w:cs="Traditional Arabic"/>
          <w:sz w:val="36"/>
          <w:szCs w:val="36"/>
          <w:rtl/>
        </w:rPr>
        <w:t xml:space="preserve"> </w:t>
      </w:r>
      <w:r w:rsidR="007431FB" w:rsidRPr="00FF6C31">
        <w:rPr>
          <w:rFonts w:ascii="Traditional Arabic" w:hAnsi="Traditional Arabic" w:cs="Traditional Arabic"/>
          <w:color w:val="000000"/>
          <w:sz w:val="36"/>
          <w:szCs w:val="36"/>
          <w:rtl/>
        </w:rPr>
        <w:t xml:space="preserve">وتنمية الشخصية منذ التنشئة الأولى نحو جيل يسمو بالأمة </w:t>
      </w:r>
      <w:r w:rsidR="00A0330E">
        <w:rPr>
          <w:rFonts w:ascii="Traditional Arabic" w:hAnsi="Traditional Arabic" w:cs="Traditional Arabic" w:hint="cs"/>
          <w:color w:val="000000"/>
          <w:sz w:val="36"/>
          <w:szCs w:val="36"/>
          <w:rtl/>
        </w:rPr>
        <w:t xml:space="preserve">، </w:t>
      </w:r>
      <w:r w:rsidR="007431FB" w:rsidRPr="00FF6C31">
        <w:rPr>
          <w:rFonts w:ascii="Traditional Arabic" w:hAnsi="Traditional Arabic" w:cs="Traditional Arabic"/>
          <w:color w:val="000000"/>
          <w:sz w:val="36"/>
          <w:szCs w:val="36"/>
          <w:rtl/>
        </w:rPr>
        <w:t>ويرفعها نحو التقدم</w:t>
      </w:r>
      <w:r w:rsidR="00A0330E">
        <w:rPr>
          <w:rFonts w:ascii="Traditional Arabic" w:hAnsi="Traditional Arabic" w:cs="Traditional Arabic" w:hint="cs"/>
          <w:color w:val="000000"/>
          <w:sz w:val="36"/>
          <w:szCs w:val="36"/>
          <w:rtl/>
        </w:rPr>
        <w:t xml:space="preserve"> ،</w:t>
      </w:r>
      <w:r w:rsidR="007431FB" w:rsidRPr="00FF6C31">
        <w:rPr>
          <w:rFonts w:ascii="Traditional Arabic" w:hAnsi="Traditional Arabic" w:cs="Traditional Arabic"/>
          <w:color w:val="000000"/>
          <w:sz w:val="36"/>
          <w:szCs w:val="36"/>
          <w:rtl/>
        </w:rPr>
        <w:t xml:space="preserve"> والعزة ، </w:t>
      </w:r>
      <w:r w:rsidR="007431FB" w:rsidRPr="00FF6C31">
        <w:rPr>
          <w:rFonts w:ascii="Traditional Arabic" w:hAnsi="Traditional Arabic" w:cs="Traditional Arabic"/>
          <w:sz w:val="36"/>
          <w:szCs w:val="36"/>
          <w:rtl/>
        </w:rPr>
        <w:t xml:space="preserve">فالمسلمون يسعون لأنجالهم </w:t>
      </w:r>
      <w:r w:rsidR="00A0330E">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في التربية</w:t>
      </w:r>
      <w:r w:rsidR="007431FB" w:rsidRPr="00FF6C31">
        <w:rPr>
          <w:rFonts w:ascii="Traditional Arabic" w:hAnsi="Traditional Arabic" w:cs="Traditional Arabic"/>
          <w:color w:val="000000"/>
          <w:sz w:val="36"/>
          <w:szCs w:val="36"/>
          <w:rtl/>
        </w:rPr>
        <w:t xml:space="preserve"> على القرآن ، </w:t>
      </w:r>
      <w:r w:rsidR="00DD4095">
        <w:rPr>
          <w:rFonts w:ascii="Traditional Arabic" w:hAnsi="Traditional Arabic" w:cs="Traditional Arabic" w:hint="cs"/>
          <w:color w:val="000000"/>
          <w:sz w:val="36"/>
          <w:szCs w:val="36"/>
          <w:rtl/>
        </w:rPr>
        <w:t xml:space="preserve">والمتأمل لأعلام الأمة ، من العلماء الربانيين ، والقادة الأفذاذ ، يجد بعد توفيق الله ، </w:t>
      </w:r>
      <w:r w:rsidR="00B35FCD">
        <w:rPr>
          <w:rFonts w:ascii="Traditional Arabic" w:hAnsi="Traditional Arabic" w:cs="Traditional Arabic" w:hint="cs"/>
          <w:color w:val="000000"/>
          <w:sz w:val="36"/>
          <w:szCs w:val="36"/>
          <w:rtl/>
        </w:rPr>
        <w:t xml:space="preserve">جهود تربوية بذلت لهم </w:t>
      </w:r>
      <w:r w:rsidR="007431FB" w:rsidRPr="00FF6C31">
        <w:rPr>
          <w:rFonts w:ascii="Traditional Arabic" w:hAnsi="Traditional Arabic" w:cs="Traditional Arabic"/>
          <w:sz w:val="36"/>
          <w:szCs w:val="36"/>
        </w:rPr>
        <w:t>.</w:t>
      </w:r>
    </w:p>
    <w:p w:rsidR="001E2F63" w:rsidRDefault="00DD4095" w:rsidP="00475F4E">
      <w:pPr>
        <w:pStyle w:val="NormalWeb"/>
        <w:widowControl w:val="0"/>
        <w:bidi/>
        <w:spacing w:before="0" w:after="0"/>
        <w:ind w:firstLine="567"/>
        <w:jc w:val="lowKashida"/>
        <w:rPr>
          <w:rFonts w:ascii="Arabic Typesetting" w:hAnsi="Arabic Typesetting" w:cs="Traditional Arabic" w:hint="cs"/>
          <w:sz w:val="36"/>
          <w:szCs w:val="36"/>
          <w:rtl/>
        </w:rPr>
      </w:pPr>
      <w:r>
        <w:rPr>
          <w:rFonts w:ascii="Arabic Typesetting" w:hAnsi="Arabic Typesetting" w:cs="Traditional Arabic" w:hint="cs"/>
          <w:sz w:val="36"/>
          <w:szCs w:val="36"/>
          <w:rtl/>
        </w:rPr>
        <w:lastRenderedPageBreak/>
        <w:t xml:space="preserve">كما </w:t>
      </w:r>
      <w:r w:rsidR="001E2F63">
        <w:rPr>
          <w:rFonts w:ascii="Arabic Typesetting" w:hAnsi="Arabic Typesetting" w:cs="Traditional Arabic" w:hint="cs"/>
          <w:sz w:val="36"/>
          <w:szCs w:val="36"/>
          <w:rtl/>
        </w:rPr>
        <w:t>تبرز</w:t>
      </w:r>
      <w:r w:rsidR="001E2F63" w:rsidRPr="00373F35">
        <w:rPr>
          <w:rFonts w:ascii="Arabic Typesetting" w:hAnsi="Arabic Typesetting" w:cs="Traditional Arabic"/>
          <w:sz w:val="36"/>
          <w:szCs w:val="36"/>
          <w:rtl/>
        </w:rPr>
        <w:t xml:space="preserve"> </w:t>
      </w:r>
      <w:r w:rsidR="001E2F63" w:rsidRPr="00373F35">
        <w:rPr>
          <w:rFonts w:ascii="Arabic Typesetting" w:hAnsi="Arabic Typesetting" w:cs="Traditional Arabic" w:hint="eastAsia"/>
          <w:sz w:val="36"/>
          <w:szCs w:val="36"/>
          <w:rtl/>
        </w:rPr>
        <w:t>أهمية</w:t>
      </w:r>
      <w:r w:rsidR="001E2F63" w:rsidRPr="00373F35">
        <w:rPr>
          <w:rFonts w:ascii="Arabic Typesetting" w:hAnsi="Arabic Typesetting" w:cs="Traditional Arabic"/>
          <w:sz w:val="36"/>
          <w:szCs w:val="36"/>
          <w:rtl/>
        </w:rPr>
        <w:t xml:space="preserve"> </w:t>
      </w:r>
      <w:r w:rsidR="001E2F63" w:rsidRPr="00373F35">
        <w:rPr>
          <w:rFonts w:ascii="Arabic Typesetting" w:hAnsi="Arabic Typesetting" w:cs="Traditional Arabic" w:hint="eastAsia"/>
          <w:sz w:val="36"/>
          <w:szCs w:val="36"/>
          <w:rtl/>
        </w:rPr>
        <w:t>التربية</w:t>
      </w:r>
      <w:r w:rsidR="001E2F63" w:rsidRPr="00373F35">
        <w:rPr>
          <w:rFonts w:ascii="Arabic Typesetting" w:hAnsi="Arabic Typesetting" w:cs="Traditional Arabic"/>
          <w:sz w:val="36"/>
          <w:szCs w:val="36"/>
          <w:rtl/>
        </w:rPr>
        <w:t xml:space="preserve"> </w:t>
      </w:r>
      <w:r w:rsidR="001E2F63" w:rsidRPr="00373F35">
        <w:rPr>
          <w:rFonts w:ascii="Arabic Typesetting" w:hAnsi="Arabic Typesetting" w:cs="Traditional Arabic" w:hint="eastAsia"/>
          <w:sz w:val="36"/>
          <w:szCs w:val="36"/>
          <w:rtl/>
        </w:rPr>
        <w:t>الإسلامية</w:t>
      </w:r>
      <w:r w:rsidR="001E2F63" w:rsidRPr="00373F35">
        <w:rPr>
          <w:rFonts w:ascii="Arabic Typesetting" w:hAnsi="Arabic Typesetting" w:cs="Traditional Arabic"/>
          <w:sz w:val="36"/>
          <w:szCs w:val="36"/>
          <w:rtl/>
        </w:rPr>
        <w:t xml:space="preserve"> </w:t>
      </w:r>
      <w:r w:rsidR="001E2F63">
        <w:rPr>
          <w:rFonts w:ascii="Arabic Typesetting" w:hAnsi="Arabic Typesetting" w:cs="Traditional Arabic" w:hint="cs"/>
          <w:sz w:val="36"/>
          <w:szCs w:val="36"/>
          <w:rtl/>
        </w:rPr>
        <w:t xml:space="preserve">، من جهة كونها تكليف وأمانة ، مناطة بالولي ، ويحاسب عليها الولي ، ويؤجر على تأديتها على وجهها ، تسهم في العيش السليم ، والقدرة على التعامل مع أزمات الحياة ، التي قد يواجهها الفرد ، وتسعى التربية الإسلامية لصلاح حياة الإنسان في الدنيا ، </w:t>
      </w:r>
      <w:r>
        <w:rPr>
          <w:rFonts w:ascii="Arabic Typesetting" w:hAnsi="Arabic Typesetting" w:cs="Traditional Arabic" w:hint="cs"/>
          <w:sz w:val="36"/>
          <w:szCs w:val="36"/>
          <w:rtl/>
        </w:rPr>
        <w:t>والآخرة .</w:t>
      </w:r>
    </w:p>
    <w:p w:rsidR="00DD4095" w:rsidRDefault="00DD4095" w:rsidP="00D90868">
      <w:pPr>
        <w:pStyle w:val="NormalWeb"/>
        <w:widowControl w:val="0"/>
        <w:bidi/>
        <w:spacing w:before="0" w:after="0"/>
        <w:ind w:firstLine="567"/>
        <w:jc w:val="lowKashida"/>
        <w:rPr>
          <w:rFonts w:ascii="Arabic Typesetting" w:hAnsi="Arabic Typesetting" w:cs="Traditional Arabic" w:hint="cs"/>
          <w:sz w:val="36"/>
          <w:szCs w:val="36"/>
          <w:rtl/>
        </w:rPr>
      </w:pPr>
      <w:r>
        <w:rPr>
          <w:rFonts w:ascii="Arabic Typesetting" w:hAnsi="Arabic Typesetting" w:cs="Traditional Arabic" w:hint="cs"/>
          <w:sz w:val="36"/>
          <w:szCs w:val="36"/>
          <w:rtl/>
        </w:rPr>
        <w:t>و</w:t>
      </w:r>
      <w:r w:rsidRPr="00373F35">
        <w:rPr>
          <w:rFonts w:ascii="Arabic Typesetting" w:hAnsi="Arabic Typesetting" w:cs="Traditional Arabic" w:hint="eastAsia"/>
          <w:sz w:val="36"/>
          <w:szCs w:val="36"/>
          <w:rtl/>
        </w:rPr>
        <w:t>مصادر</w:t>
      </w:r>
      <w:r w:rsidRPr="00373F35">
        <w:rPr>
          <w:rFonts w:ascii="Arabic Typesetting" w:hAnsi="Arabic Typesetting" w:cs="Traditional Arabic"/>
          <w:sz w:val="36"/>
          <w:szCs w:val="36"/>
          <w:rtl/>
        </w:rPr>
        <w:t xml:space="preserve"> </w:t>
      </w:r>
      <w:r w:rsidRPr="00373F35">
        <w:rPr>
          <w:rFonts w:ascii="Arabic Typesetting" w:hAnsi="Arabic Typesetting" w:cs="Traditional Arabic" w:hint="eastAsia"/>
          <w:sz w:val="36"/>
          <w:szCs w:val="36"/>
          <w:rtl/>
        </w:rPr>
        <w:t>التربية</w:t>
      </w:r>
      <w:r w:rsidRPr="00373F35">
        <w:rPr>
          <w:rFonts w:ascii="Arabic Typesetting" w:hAnsi="Arabic Typesetting" w:cs="Traditional Arabic"/>
          <w:sz w:val="36"/>
          <w:szCs w:val="36"/>
          <w:rtl/>
        </w:rPr>
        <w:t xml:space="preserve"> </w:t>
      </w:r>
      <w:r w:rsidRPr="00703CDF">
        <w:rPr>
          <w:rFonts w:ascii="Traditional Arabic" w:hAnsi="Traditional Arabic" w:cs="Traditional Arabic" w:hint="eastAsia"/>
          <w:sz w:val="36"/>
          <w:szCs w:val="36"/>
          <w:rtl/>
        </w:rPr>
        <w:t>الإسلامية</w:t>
      </w:r>
      <w:r>
        <w:rPr>
          <w:rFonts w:ascii="Arabic Typesetting" w:hAnsi="Arabic Typesetting" w:cs="Traditional Arabic" w:hint="cs"/>
          <w:sz w:val="36"/>
          <w:szCs w:val="36"/>
          <w:rtl/>
        </w:rPr>
        <w:t xml:space="preserve"> </w:t>
      </w:r>
      <w:r w:rsidRPr="00373F35">
        <w:rPr>
          <w:rFonts w:ascii="Arabic Typesetting" w:hAnsi="Arabic Typesetting" w:cs="Traditional Arabic" w:hint="eastAsia"/>
          <w:sz w:val="36"/>
          <w:szCs w:val="36"/>
          <w:rtl/>
        </w:rPr>
        <w:t>،</w:t>
      </w:r>
      <w:r w:rsidRPr="00373F35">
        <w:rPr>
          <w:rFonts w:ascii="Arabic Typesetting" w:hAnsi="Arabic Typesetting" w:cs="Traditional Arabic"/>
          <w:sz w:val="36"/>
          <w:szCs w:val="36"/>
          <w:rtl/>
        </w:rPr>
        <w:t xml:space="preserve"> </w:t>
      </w:r>
      <w:r w:rsidRPr="00373F35">
        <w:rPr>
          <w:rFonts w:ascii="Arabic Typesetting" w:hAnsi="Arabic Typesetting" w:cs="Traditional Arabic" w:hint="eastAsia"/>
          <w:sz w:val="36"/>
          <w:szCs w:val="36"/>
          <w:rtl/>
        </w:rPr>
        <w:t>القرآن</w:t>
      </w:r>
      <w:r w:rsidRPr="00373F35">
        <w:rPr>
          <w:rFonts w:ascii="Arabic Typesetting" w:hAnsi="Arabic Typesetting" w:cs="Traditional Arabic"/>
          <w:sz w:val="36"/>
          <w:szCs w:val="36"/>
          <w:rtl/>
        </w:rPr>
        <w:t xml:space="preserve"> </w:t>
      </w:r>
      <w:r w:rsidRPr="00373F35">
        <w:rPr>
          <w:rFonts w:ascii="Arabic Typesetting" w:hAnsi="Arabic Typesetting" w:cs="Traditional Arabic" w:hint="eastAsia"/>
          <w:sz w:val="36"/>
          <w:szCs w:val="36"/>
          <w:rtl/>
        </w:rPr>
        <w:t>الكريم</w:t>
      </w:r>
      <w:r>
        <w:rPr>
          <w:rFonts w:ascii="Arabic Typesetting" w:hAnsi="Arabic Typesetting" w:cs="Traditional Arabic" w:hint="cs"/>
          <w:sz w:val="36"/>
          <w:szCs w:val="36"/>
          <w:rtl/>
        </w:rPr>
        <w:t xml:space="preserve"> </w:t>
      </w:r>
      <w:r w:rsidRPr="00373F35">
        <w:rPr>
          <w:rFonts w:ascii="Arabic Typesetting" w:hAnsi="Arabic Typesetting" w:cs="Traditional Arabic" w:hint="eastAsia"/>
          <w:sz w:val="36"/>
          <w:szCs w:val="36"/>
          <w:rtl/>
        </w:rPr>
        <w:t>،</w:t>
      </w:r>
      <w:r w:rsidR="00291875">
        <w:rPr>
          <w:rFonts w:ascii="Arabic Typesetting" w:hAnsi="Arabic Typesetting" w:cs="Traditional Arabic" w:hint="cs"/>
          <w:sz w:val="36"/>
          <w:szCs w:val="36"/>
          <w:rtl/>
        </w:rPr>
        <w:t xml:space="preserve"> </w:t>
      </w:r>
      <w:r w:rsidR="00D90868">
        <w:rPr>
          <w:rFonts w:ascii="Arabic Typesetting" w:hAnsi="Arabic Typesetting" w:cs="Traditional Arabic" w:hint="cs"/>
          <w:sz w:val="36"/>
          <w:szCs w:val="36"/>
          <w:rtl/>
        </w:rPr>
        <w:t xml:space="preserve">وقد تنوعت وتعددت طرق وأساليب التربية في القرآن الكريم ومنها التربية بظرب الأمثال ومنها التربية بالقصة ، وأخرى بأسلوب الحوار القرآني ... </w:t>
      </w:r>
      <w:r w:rsidR="00291875">
        <w:rPr>
          <w:rFonts w:ascii="Arabic Typesetting" w:hAnsi="Arabic Typesetting" w:cs="Traditional Arabic" w:hint="cs"/>
          <w:sz w:val="36"/>
          <w:szCs w:val="36"/>
          <w:rtl/>
        </w:rPr>
        <w:t>،</w:t>
      </w:r>
      <w:r w:rsidRPr="00373F35">
        <w:rPr>
          <w:rFonts w:ascii="Arabic Typesetting" w:hAnsi="Arabic Typesetting" w:cs="Traditional Arabic"/>
          <w:sz w:val="36"/>
          <w:szCs w:val="36"/>
          <w:rtl/>
        </w:rPr>
        <w:t xml:space="preserve"> </w:t>
      </w:r>
      <w:r w:rsidRPr="00373F35">
        <w:rPr>
          <w:rFonts w:ascii="Arabic Typesetting" w:hAnsi="Arabic Typesetting" w:cs="Traditional Arabic" w:hint="eastAsia"/>
          <w:sz w:val="36"/>
          <w:szCs w:val="36"/>
          <w:rtl/>
        </w:rPr>
        <w:t>و</w:t>
      </w:r>
      <w:r w:rsidR="00D90868">
        <w:rPr>
          <w:rFonts w:ascii="Arabic Typesetting" w:hAnsi="Arabic Typesetting" w:cs="Traditional Arabic" w:hint="cs"/>
          <w:sz w:val="36"/>
          <w:szCs w:val="36"/>
          <w:rtl/>
        </w:rPr>
        <w:t>مصادر أخرى</w:t>
      </w:r>
      <w:r w:rsidR="00291875">
        <w:rPr>
          <w:rFonts w:ascii="Arabic Typesetting" w:hAnsi="Arabic Typesetting" w:cs="Traditional Arabic" w:hint="cs"/>
          <w:sz w:val="36"/>
          <w:szCs w:val="36"/>
          <w:rtl/>
        </w:rPr>
        <w:t xml:space="preserve"> </w:t>
      </w:r>
      <w:r w:rsidR="00D90868">
        <w:rPr>
          <w:rFonts w:ascii="Arabic Typesetting" w:hAnsi="Arabic Typesetting" w:cs="Traditional Arabic" w:hint="cs"/>
          <w:sz w:val="36"/>
          <w:szCs w:val="36"/>
          <w:rtl/>
        </w:rPr>
        <w:t>ك</w:t>
      </w:r>
      <w:r w:rsidRPr="00373F35">
        <w:rPr>
          <w:rFonts w:ascii="Arabic Typesetting" w:hAnsi="Arabic Typesetting" w:cs="Traditional Arabic" w:hint="eastAsia"/>
          <w:sz w:val="36"/>
          <w:szCs w:val="36"/>
          <w:rtl/>
        </w:rPr>
        <w:t>السنة</w:t>
      </w:r>
      <w:r w:rsidRPr="00373F35">
        <w:rPr>
          <w:rFonts w:ascii="Arabic Typesetting" w:hAnsi="Arabic Typesetting" w:cs="Traditional Arabic"/>
          <w:sz w:val="36"/>
          <w:szCs w:val="36"/>
          <w:rtl/>
        </w:rPr>
        <w:t xml:space="preserve"> </w:t>
      </w:r>
      <w:r w:rsidRPr="00373F35">
        <w:rPr>
          <w:rFonts w:ascii="Arabic Typesetting" w:hAnsi="Arabic Typesetting" w:cs="Traditional Arabic" w:hint="eastAsia"/>
          <w:sz w:val="36"/>
          <w:szCs w:val="36"/>
          <w:rtl/>
        </w:rPr>
        <w:t>المطهرة</w:t>
      </w:r>
      <w:r>
        <w:rPr>
          <w:rFonts w:ascii="Arabic Typesetting" w:hAnsi="Arabic Typesetting" w:cs="Traditional Arabic" w:hint="cs"/>
          <w:sz w:val="36"/>
          <w:szCs w:val="36"/>
          <w:rtl/>
        </w:rPr>
        <w:t xml:space="preserve"> </w:t>
      </w:r>
      <w:r w:rsidRPr="00373F35">
        <w:rPr>
          <w:rFonts w:ascii="Arabic Typesetting" w:hAnsi="Arabic Typesetting" w:cs="Traditional Arabic" w:hint="eastAsia"/>
          <w:sz w:val="36"/>
          <w:szCs w:val="36"/>
          <w:rtl/>
        </w:rPr>
        <w:t>،</w:t>
      </w:r>
      <w:r w:rsidRPr="00373F35">
        <w:rPr>
          <w:rFonts w:ascii="Arabic Typesetting" w:hAnsi="Arabic Typesetting" w:cs="Traditional Arabic"/>
          <w:sz w:val="36"/>
          <w:szCs w:val="36"/>
          <w:rtl/>
        </w:rPr>
        <w:t xml:space="preserve"> </w:t>
      </w:r>
      <w:r>
        <w:rPr>
          <w:rFonts w:ascii="Arabic Typesetting" w:hAnsi="Arabic Typesetting" w:cs="Traditional Arabic" w:hint="eastAsia"/>
          <w:sz w:val="36"/>
          <w:szCs w:val="36"/>
          <w:rtl/>
        </w:rPr>
        <w:t>و</w:t>
      </w:r>
      <w:r w:rsidRPr="00373F35">
        <w:rPr>
          <w:rFonts w:ascii="Arabic Typesetting" w:hAnsi="Arabic Typesetting" w:cs="Traditional Arabic" w:hint="eastAsia"/>
          <w:sz w:val="36"/>
          <w:szCs w:val="36"/>
          <w:rtl/>
        </w:rPr>
        <w:t>نهج</w:t>
      </w:r>
      <w:r w:rsidRPr="00373F35">
        <w:rPr>
          <w:rFonts w:ascii="Arabic Typesetting" w:hAnsi="Arabic Typesetting" w:cs="Traditional Arabic"/>
          <w:sz w:val="36"/>
          <w:szCs w:val="36"/>
          <w:rtl/>
        </w:rPr>
        <w:t xml:space="preserve"> </w:t>
      </w:r>
      <w:r w:rsidRPr="00373F35">
        <w:rPr>
          <w:rFonts w:ascii="Arabic Typesetting" w:hAnsi="Arabic Typesetting" w:cs="Traditional Arabic" w:hint="eastAsia"/>
          <w:sz w:val="36"/>
          <w:szCs w:val="36"/>
          <w:rtl/>
        </w:rPr>
        <w:t>سلف</w:t>
      </w:r>
      <w:r w:rsidRPr="00373F35">
        <w:rPr>
          <w:rFonts w:ascii="Arabic Typesetting" w:hAnsi="Arabic Typesetting" w:cs="Traditional Arabic"/>
          <w:sz w:val="36"/>
          <w:szCs w:val="36"/>
          <w:rtl/>
        </w:rPr>
        <w:t xml:space="preserve"> </w:t>
      </w:r>
      <w:r>
        <w:rPr>
          <w:rFonts w:ascii="Arabic Typesetting" w:hAnsi="Arabic Typesetting" w:cs="Traditional Arabic" w:hint="cs"/>
          <w:sz w:val="36"/>
          <w:szCs w:val="36"/>
          <w:rtl/>
        </w:rPr>
        <w:t>الأمة ، وقد اختصت التربية الإسلامية بالشمول ، و</w:t>
      </w:r>
      <w:r w:rsidRPr="00373F35">
        <w:rPr>
          <w:rFonts w:ascii="Arabic Typesetting" w:hAnsi="Arabic Typesetting" w:cs="Traditional Arabic" w:hint="eastAsia"/>
          <w:sz w:val="36"/>
          <w:szCs w:val="36"/>
          <w:rtl/>
        </w:rPr>
        <w:t>الاعتدال</w:t>
      </w:r>
      <w:r>
        <w:rPr>
          <w:rFonts w:ascii="Arabic Typesetting" w:hAnsi="Arabic Typesetting" w:cs="Traditional Arabic" w:hint="cs"/>
          <w:sz w:val="36"/>
          <w:szCs w:val="36"/>
          <w:rtl/>
        </w:rPr>
        <w:t xml:space="preserve"> ،</w:t>
      </w:r>
      <w:r w:rsidRPr="00373F35">
        <w:rPr>
          <w:rFonts w:ascii="Arabic Typesetting" w:hAnsi="Arabic Typesetting" w:cs="Traditional Arabic"/>
          <w:sz w:val="36"/>
          <w:szCs w:val="36"/>
          <w:rtl/>
        </w:rPr>
        <w:t xml:space="preserve"> </w:t>
      </w:r>
      <w:r w:rsidRPr="00373F35">
        <w:rPr>
          <w:rFonts w:ascii="Arabic Typesetting" w:hAnsi="Arabic Typesetting" w:cs="Traditional Arabic" w:hint="eastAsia"/>
          <w:sz w:val="36"/>
          <w:szCs w:val="36"/>
          <w:rtl/>
        </w:rPr>
        <w:t>والتوازن</w:t>
      </w:r>
      <w:r>
        <w:rPr>
          <w:rFonts w:ascii="Arabic Typesetting" w:hAnsi="Arabic Typesetting" w:cs="Traditional Arabic" w:hint="cs"/>
          <w:sz w:val="36"/>
          <w:szCs w:val="36"/>
          <w:rtl/>
        </w:rPr>
        <w:t xml:space="preserve"> ، والوضوح ، ومن طرق التربية ، التربية </w:t>
      </w:r>
      <w:r w:rsidRPr="00373F35">
        <w:rPr>
          <w:rFonts w:ascii="Arabic Typesetting" w:hAnsi="Arabic Typesetting" w:cs="Traditional Arabic" w:hint="eastAsia"/>
          <w:sz w:val="36"/>
          <w:szCs w:val="36"/>
          <w:rtl/>
        </w:rPr>
        <w:t>بالقدوة</w:t>
      </w:r>
      <w:r>
        <w:rPr>
          <w:rFonts w:ascii="Arabic Typesetting" w:hAnsi="Arabic Typesetting" w:cs="Traditional Arabic" w:hint="cs"/>
          <w:sz w:val="36"/>
          <w:szCs w:val="36"/>
          <w:rtl/>
        </w:rPr>
        <w:t xml:space="preserve"> الحسنة </w:t>
      </w:r>
      <w:r w:rsidRPr="00373F35">
        <w:rPr>
          <w:rFonts w:ascii="Arabic Typesetting" w:hAnsi="Arabic Typesetting" w:cs="Traditional Arabic" w:hint="eastAsia"/>
          <w:sz w:val="36"/>
          <w:szCs w:val="36"/>
          <w:rtl/>
        </w:rPr>
        <w:t>،</w:t>
      </w:r>
      <w:r w:rsidRPr="00373F35">
        <w:rPr>
          <w:rFonts w:ascii="Arabic Typesetting" w:hAnsi="Arabic Typesetting" w:cs="Traditional Arabic"/>
          <w:sz w:val="36"/>
          <w:szCs w:val="36"/>
          <w:rtl/>
        </w:rPr>
        <w:t xml:space="preserve"> </w:t>
      </w:r>
      <w:r w:rsidRPr="00373F35">
        <w:rPr>
          <w:rFonts w:ascii="Arabic Typesetting" w:hAnsi="Arabic Typesetting" w:cs="Traditional Arabic" w:hint="eastAsia"/>
          <w:sz w:val="36"/>
          <w:szCs w:val="36"/>
          <w:rtl/>
        </w:rPr>
        <w:t>والتربية</w:t>
      </w:r>
      <w:r w:rsidRPr="00373F35">
        <w:rPr>
          <w:rFonts w:ascii="Arabic Typesetting" w:hAnsi="Arabic Typesetting" w:cs="Traditional Arabic"/>
          <w:sz w:val="36"/>
          <w:szCs w:val="36"/>
          <w:rtl/>
        </w:rPr>
        <w:t xml:space="preserve"> </w:t>
      </w:r>
      <w:r w:rsidRPr="00373F35">
        <w:rPr>
          <w:rFonts w:ascii="Arabic Typesetting" w:hAnsi="Arabic Typesetting" w:cs="Traditional Arabic" w:hint="eastAsia"/>
          <w:sz w:val="36"/>
          <w:szCs w:val="36"/>
          <w:rtl/>
        </w:rPr>
        <w:t>العباد</w:t>
      </w:r>
      <w:r>
        <w:rPr>
          <w:rFonts w:ascii="Arabic Typesetting" w:hAnsi="Arabic Typesetting" w:cs="Traditional Arabic" w:hint="cs"/>
          <w:sz w:val="36"/>
          <w:szCs w:val="36"/>
          <w:rtl/>
        </w:rPr>
        <w:t>ي</w:t>
      </w:r>
      <w:r w:rsidRPr="00373F35">
        <w:rPr>
          <w:rFonts w:ascii="Arabic Typesetting" w:hAnsi="Arabic Typesetting" w:cs="Traditional Arabic" w:hint="eastAsia"/>
          <w:sz w:val="36"/>
          <w:szCs w:val="36"/>
          <w:rtl/>
        </w:rPr>
        <w:t>ة</w:t>
      </w:r>
      <w:r>
        <w:rPr>
          <w:rFonts w:ascii="Arabic Typesetting" w:hAnsi="Arabic Typesetting" w:cs="Traditional Arabic" w:hint="cs"/>
          <w:sz w:val="36"/>
          <w:szCs w:val="36"/>
          <w:rtl/>
        </w:rPr>
        <w:t xml:space="preserve"> </w:t>
      </w:r>
      <w:r w:rsidRPr="00373F35">
        <w:rPr>
          <w:rFonts w:ascii="Arabic Typesetting" w:hAnsi="Arabic Typesetting" w:cs="Traditional Arabic" w:hint="eastAsia"/>
          <w:sz w:val="36"/>
          <w:szCs w:val="36"/>
          <w:rtl/>
        </w:rPr>
        <w:t>،</w:t>
      </w:r>
      <w:r w:rsidRPr="00373F35">
        <w:rPr>
          <w:rFonts w:ascii="Arabic Typesetting" w:hAnsi="Arabic Typesetting" w:cs="Traditional Arabic"/>
          <w:sz w:val="36"/>
          <w:szCs w:val="36"/>
          <w:rtl/>
        </w:rPr>
        <w:t xml:space="preserve"> </w:t>
      </w:r>
      <w:r>
        <w:rPr>
          <w:rFonts w:ascii="Arabic Typesetting" w:hAnsi="Arabic Typesetting" w:cs="Traditional Arabic" w:hint="cs"/>
          <w:sz w:val="36"/>
          <w:szCs w:val="36"/>
          <w:rtl/>
        </w:rPr>
        <w:t>وينبغي على المربي ، التحلي ب</w:t>
      </w:r>
      <w:r w:rsidRPr="00373F35">
        <w:rPr>
          <w:rFonts w:ascii="Arabic Typesetting" w:hAnsi="Arabic Typesetting" w:cs="Traditional Arabic" w:hint="eastAsia"/>
          <w:sz w:val="36"/>
          <w:szCs w:val="36"/>
          <w:rtl/>
        </w:rPr>
        <w:t>الصبر</w:t>
      </w:r>
      <w:r>
        <w:rPr>
          <w:rFonts w:ascii="Arabic Typesetting" w:hAnsi="Arabic Typesetting" w:cs="Traditional Arabic" w:hint="cs"/>
          <w:sz w:val="36"/>
          <w:szCs w:val="36"/>
          <w:rtl/>
        </w:rPr>
        <w:t xml:space="preserve"> </w:t>
      </w:r>
      <w:r w:rsidRPr="00373F35">
        <w:rPr>
          <w:rFonts w:ascii="Arabic Typesetting" w:hAnsi="Arabic Typesetting" w:cs="Traditional Arabic" w:hint="eastAsia"/>
          <w:sz w:val="36"/>
          <w:szCs w:val="36"/>
          <w:rtl/>
        </w:rPr>
        <w:t xml:space="preserve">، </w:t>
      </w:r>
      <w:r>
        <w:rPr>
          <w:rFonts w:ascii="Arabic Typesetting" w:hAnsi="Arabic Typesetting" w:cs="Traditional Arabic" w:hint="cs"/>
          <w:sz w:val="36"/>
          <w:szCs w:val="36"/>
          <w:rtl/>
        </w:rPr>
        <w:t>و</w:t>
      </w:r>
      <w:r w:rsidRPr="00373F35">
        <w:rPr>
          <w:rFonts w:ascii="Arabic Typesetting" w:hAnsi="Arabic Typesetting" w:cs="Traditional Arabic" w:hint="eastAsia"/>
          <w:sz w:val="36"/>
          <w:szCs w:val="36"/>
          <w:rtl/>
        </w:rPr>
        <w:t>الصدق</w:t>
      </w:r>
      <w:r>
        <w:rPr>
          <w:rFonts w:ascii="Arabic Typesetting" w:hAnsi="Arabic Typesetting" w:cs="Traditional Arabic" w:hint="cs"/>
          <w:sz w:val="36"/>
          <w:szCs w:val="36"/>
          <w:rtl/>
        </w:rPr>
        <w:t xml:space="preserve"> </w:t>
      </w:r>
      <w:r w:rsidRPr="00373F35">
        <w:rPr>
          <w:rFonts w:ascii="Arabic Typesetting" w:hAnsi="Arabic Typesetting" w:cs="Traditional Arabic" w:hint="eastAsia"/>
          <w:sz w:val="36"/>
          <w:szCs w:val="36"/>
          <w:rtl/>
        </w:rPr>
        <w:t xml:space="preserve">، </w:t>
      </w:r>
      <w:r>
        <w:rPr>
          <w:rFonts w:ascii="Arabic Typesetting" w:hAnsi="Arabic Typesetting" w:cs="Traditional Arabic" w:hint="cs"/>
          <w:sz w:val="36"/>
          <w:szCs w:val="36"/>
          <w:rtl/>
        </w:rPr>
        <w:t>و</w:t>
      </w:r>
      <w:r w:rsidRPr="00373F35">
        <w:rPr>
          <w:rFonts w:ascii="Arabic Typesetting" w:hAnsi="Arabic Typesetting" w:cs="Traditional Arabic" w:hint="eastAsia"/>
          <w:sz w:val="36"/>
          <w:szCs w:val="36"/>
          <w:rtl/>
        </w:rPr>
        <w:t>الإخلاص</w:t>
      </w:r>
      <w:r>
        <w:rPr>
          <w:rFonts w:ascii="Arabic Typesetting" w:hAnsi="Arabic Typesetting" w:cs="Traditional Arabic" w:hint="cs"/>
          <w:sz w:val="36"/>
          <w:szCs w:val="36"/>
          <w:rtl/>
        </w:rPr>
        <w:t xml:space="preserve"> </w:t>
      </w:r>
      <w:r w:rsidRPr="00373F35">
        <w:rPr>
          <w:rFonts w:ascii="Arabic Typesetting" w:hAnsi="Arabic Typesetting" w:cs="Traditional Arabic" w:hint="eastAsia"/>
          <w:sz w:val="36"/>
          <w:szCs w:val="36"/>
          <w:rtl/>
        </w:rPr>
        <w:t>،</w:t>
      </w:r>
      <w:r w:rsidRPr="00373F35">
        <w:rPr>
          <w:rFonts w:ascii="Arabic Typesetting" w:hAnsi="Arabic Typesetting" w:cs="Traditional Arabic"/>
          <w:sz w:val="36"/>
          <w:szCs w:val="36"/>
          <w:rtl/>
        </w:rPr>
        <w:t xml:space="preserve"> </w:t>
      </w:r>
      <w:r>
        <w:rPr>
          <w:rFonts w:ascii="Arabic Typesetting" w:hAnsi="Arabic Typesetting" w:cs="Traditional Arabic" w:hint="cs"/>
          <w:sz w:val="36"/>
          <w:szCs w:val="36"/>
          <w:rtl/>
        </w:rPr>
        <w:t>والتزود بمحاسن الأخلاق ، والتي تكون عوناً بعد الله على التربية الحميدة .</w:t>
      </w:r>
      <w:r w:rsidR="00E908A0">
        <w:rPr>
          <w:rFonts w:ascii="Arabic Typesetting" w:hAnsi="Arabic Typesetting" w:cs="Traditional Arabic" w:hint="cs"/>
          <w:sz w:val="36"/>
          <w:szCs w:val="36"/>
          <w:rtl/>
        </w:rPr>
        <w:t xml:space="preserve"> </w:t>
      </w:r>
    </w:p>
    <w:p w:rsidR="006A4BF2" w:rsidRDefault="006A4BF2" w:rsidP="00475F4E">
      <w:pPr>
        <w:pStyle w:val="NormalWeb"/>
        <w:widowControl w:val="0"/>
        <w:bidi/>
        <w:spacing w:before="0" w:after="0"/>
        <w:jc w:val="center"/>
        <w:rPr>
          <w:rFonts w:ascii="Traditional Arabic" w:hAnsi="Traditional Arabic" w:cs="Traditional Arabic" w:hint="cs"/>
          <w:b/>
          <w:bCs/>
          <w:sz w:val="40"/>
          <w:szCs w:val="40"/>
          <w:rtl/>
        </w:rPr>
      </w:pPr>
    </w:p>
    <w:p w:rsidR="007431FB" w:rsidRPr="00C13741" w:rsidRDefault="0091076A" w:rsidP="006A4BF2">
      <w:pPr>
        <w:pStyle w:val="NormalWeb"/>
        <w:widowControl w:val="0"/>
        <w:bidi/>
        <w:spacing w:before="0" w:after="0"/>
        <w:jc w:val="center"/>
        <w:rPr>
          <w:rFonts w:ascii="Traditional Arabic" w:hAnsi="Traditional Arabic" w:cs="Traditional Arabic"/>
          <w:b/>
          <w:bCs/>
          <w:color w:val="000000"/>
          <w:sz w:val="40"/>
          <w:szCs w:val="40"/>
          <w:rtl/>
        </w:rPr>
      </w:pPr>
      <w:r>
        <w:rPr>
          <w:rFonts w:ascii="Traditional Arabic" w:hAnsi="Traditional Arabic" w:cs="Traditional Arabic"/>
          <w:b/>
          <w:bCs/>
          <w:sz w:val="40"/>
          <w:szCs w:val="40"/>
          <w:rtl/>
        </w:rPr>
        <w:t>المطلب الثا</w:t>
      </w:r>
      <w:r>
        <w:rPr>
          <w:rFonts w:ascii="Traditional Arabic" w:hAnsi="Traditional Arabic" w:cs="Traditional Arabic" w:hint="cs"/>
          <w:b/>
          <w:bCs/>
          <w:sz w:val="40"/>
          <w:szCs w:val="40"/>
          <w:rtl/>
        </w:rPr>
        <w:t>ني</w:t>
      </w:r>
      <w:r w:rsidR="007431FB" w:rsidRPr="00C13741">
        <w:rPr>
          <w:rFonts w:ascii="Traditional Arabic" w:hAnsi="Traditional Arabic" w:cs="Traditional Arabic"/>
          <w:b/>
          <w:bCs/>
          <w:sz w:val="40"/>
          <w:szCs w:val="40"/>
          <w:rtl/>
        </w:rPr>
        <w:t xml:space="preserve">: دور </w:t>
      </w:r>
      <w:r w:rsidR="005E337D" w:rsidRPr="00C13741">
        <w:rPr>
          <w:rFonts w:ascii="Traditional Arabic" w:hAnsi="Traditional Arabic" w:cs="Traditional Arabic"/>
          <w:b/>
          <w:bCs/>
          <w:sz w:val="40"/>
          <w:szCs w:val="40"/>
          <w:rtl/>
        </w:rPr>
        <w:t xml:space="preserve">التربية </w:t>
      </w:r>
      <w:r w:rsidR="005E337D">
        <w:rPr>
          <w:rFonts w:ascii="Traditional Arabic" w:hAnsi="Traditional Arabic" w:cs="Traditional Arabic" w:hint="cs"/>
          <w:b/>
          <w:bCs/>
          <w:sz w:val="40"/>
          <w:szCs w:val="40"/>
          <w:rtl/>
        </w:rPr>
        <w:t xml:space="preserve">في تنمية مهارات </w:t>
      </w:r>
      <w:r w:rsidR="005E337D">
        <w:rPr>
          <w:rFonts w:ascii="Traditional Arabic" w:hAnsi="Traditional Arabic" w:cs="Traditional Arabic"/>
          <w:b/>
          <w:bCs/>
          <w:sz w:val="40"/>
          <w:szCs w:val="40"/>
          <w:rtl/>
        </w:rPr>
        <w:t>التفاوض</w:t>
      </w:r>
    </w:p>
    <w:p w:rsidR="007431FB" w:rsidRPr="006A4BF2" w:rsidRDefault="007431FB" w:rsidP="00475F4E">
      <w:pPr>
        <w:widowControl w:val="0"/>
        <w:autoSpaceDE w:val="0"/>
        <w:autoSpaceDN w:val="0"/>
        <w:adjustRightInd w:val="0"/>
        <w:spacing w:after="0" w:line="240" w:lineRule="auto"/>
        <w:ind w:firstLine="567"/>
        <w:jc w:val="lowKashida"/>
        <w:rPr>
          <w:rFonts w:ascii="Traditional Arabic" w:hAnsi="Traditional Arabic" w:cs="Traditional Arabic"/>
          <w:spacing w:val="-6"/>
          <w:sz w:val="36"/>
          <w:szCs w:val="36"/>
          <w:rtl/>
        </w:rPr>
      </w:pPr>
      <w:r w:rsidRPr="006A4BF2">
        <w:rPr>
          <w:rFonts w:ascii="Traditional Arabic" w:hAnsi="Traditional Arabic" w:cs="Traditional Arabic"/>
          <w:spacing w:val="-6"/>
          <w:sz w:val="36"/>
          <w:szCs w:val="36"/>
          <w:rtl/>
        </w:rPr>
        <w:t xml:space="preserve">التربية تحتاج إلى علم وعمل ، فالتربية تصنع الأجيال ، وهي تسهم في بناء الإنسان ، عبر مراحل نموه المختلفة فتسهم بشكل واضح في الغالب بتشكيل شخصيته ، </w:t>
      </w:r>
      <w:r w:rsidR="00A0330E" w:rsidRPr="006A4BF2">
        <w:rPr>
          <w:rFonts w:ascii="Traditional Arabic" w:hAnsi="Traditional Arabic" w:cs="Traditional Arabic"/>
          <w:color w:val="000000"/>
          <w:spacing w:val="-6"/>
          <w:sz w:val="36"/>
          <w:szCs w:val="36"/>
          <w:rtl/>
        </w:rPr>
        <w:t>و</w:t>
      </w:r>
      <w:r w:rsidR="00A0330E" w:rsidRPr="006A4BF2">
        <w:rPr>
          <w:rFonts w:ascii="Traditional Arabic" w:hAnsi="Traditional Arabic" w:cs="Traditional Arabic" w:hint="cs"/>
          <w:color w:val="000000"/>
          <w:spacing w:val="-6"/>
          <w:sz w:val="36"/>
          <w:szCs w:val="36"/>
          <w:rtl/>
        </w:rPr>
        <w:t>ي</w:t>
      </w:r>
      <w:r w:rsidR="00A0330E" w:rsidRPr="006A4BF2">
        <w:rPr>
          <w:rFonts w:ascii="Traditional Arabic" w:hAnsi="Traditional Arabic" w:cs="Traditional Arabic"/>
          <w:color w:val="000000"/>
          <w:spacing w:val="-6"/>
          <w:sz w:val="36"/>
          <w:szCs w:val="36"/>
          <w:rtl/>
        </w:rPr>
        <w:t xml:space="preserve">ظهر </w:t>
      </w:r>
      <w:r w:rsidR="00A0330E" w:rsidRPr="006A4BF2">
        <w:rPr>
          <w:rFonts w:ascii="Traditional Arabic" w:hAnsi="Traditional Arabic" w:cs="Traditional Arabic" w:hint="cs"/>
          <w:color w:val="000000"/>
          <w:spacing w:val="-6"/>
          <w:sz w:val="36"/>
          <w:szCs w:val="36"/>
          <w:rtl/>
        </w:rPr>
        <w:t>دور التربية</w:t>
      </w:r>
      <w:r w:rsidR="00A0330E" w:rsidRPr="006A4BF2">
        <w:rPr>
          <w:rFonts w:ascii="Traditional Arabic" w:hAnsi="Traditional Arabic" w:cs="Traditional Arabic"/>
          <w:color w:val="000000"/>
          <w:spacing w:val="-6"/>
          <w:sz w:val="36"/>
          <w:szCs w:val="36"/>
          <w:rtl/>
        </w:rPr>
        <w:t xml:space="preserve"> </w:t>
      </w:r>
      <w:r w:rsidR="00A0330E" w:rsidRPr="006A4BF2">
        <w:rPr>
          <w:rFonts w:ascii="Traditional Arabic" w:hAnsi="Traditional Arabic" w:cs="Traditional Arabic" w:hint="cs"/>
          <w:color w:val="000000"/>
          <w:spacing w:val="-6"/>
          <w:sz w:val="36"/>
          <w:szCs w:val="36"/>
          <w:rtl/>
        </w:rPr>
        <w:t xml:space="preserve">في </w:t>
      </w:r>
      <w:r w:rsidR="00A0330E" w:rsidRPr="006A4BF2">
        <w:rPr>
          <w:rFonts w:ascii="Traditional Arabic" w:hAnsi="Traditional Arabic" w:cs="Traditional Arabic"/>
          <w:color w:val="000000"/>
          <w:spacing w:val="-6"/>
          <w:sz w:val="36"/>
          <w:szCs w:val="36"/>
          <w:rtl/>
        </w:rPr>
        <w:t xml:space="preserve">التفاوض وفائدته الجليلة في </w:t>
      </w:r>
      <w:r w:rsidR="00A0330E" w:rsidRPr="006A4BF2">
        <w:rPr>
          <w:rFonts w:ascii="Traditional Arabic" w:hAnsi="Traditional Arabic" w:cs="Traditional Arabic" w:hint="cs"/>
          <w:color w:val="000000"/>
          <w:spacing w:val="-6"/>
          <w:sz w:val="36"/>
          <w:szCs w:val="36"/>
          <w:rtl/>
        </w:rPr>
        <w:t>ال</w:t>
      </w:r>
      <w:r w:rsidR="00A0330E" w:rsidRPr="006A4BF2">
        <w:rPr>
          <w:rFonts w:ascii="Traditional Arabic" w:hAnsi="Traditional Arabic" w:cs="Traditional Arabic"/>
          <w:color w:val="000000"/>
          <w:spacing w:val="-6"/>
          <w:sz w:val="36"/>
          <w:szCs w:val="36"/>
          <w:rtl/>
        </w:rPr>
        <w:t xml:space="preserve">تربية </w:t>
      </w:r>
      <w:r w:rsidR="00A0330E" w:rsidRPr="006A4BF2">
        <w:rPr>
          <w:rFonts w:ascii="Traditional Arabic" w:hAnsi="Traditional Arabic" w:cs="Traditional Arabic" w:hint="cs"/>
          <w:color w:val="000000"/>
          <w:spacing w:val="-6"/>
          <w:sz w:val="36"/>
          <w:szCs w:val="36"/>
          <w:rtl/>
        </w:rPr>
        <w:t>منذ التمييز ،</w:t>
      </w:r>
      <w:r w:rsidR="00A0330E" w:rsidRPr="006A4BF2">
        <w:rPr>
          <w:rFonts w:ascii="Traditional Arabic" w:hAnsi="Traditional Arabic" w:cs="Traditional Arabic"/>
          <w:color w:val="000000"/>
          <w:spacing w:val="-6"/>
          <w:sz w:val="36"/>
          <w:szCs w:val="36"/>
          <w:rtl/>
        </w:rPr>
        <w:t xml:space="preserve"> على حل الخلافات </w:t>
      </w:r>
      <w:r w:rsidR="00A0330E" w:rsidRPr="006A4BF2">
        <w:rPr>
          <w:rFonts w:ascii="Traditional Arabic" w:hAnsi="Traditional Arabic" w:cs="Traditional Arabic" w:hint="cs"/>
          <w:color w:val="000000"/>
          <w:spacing w:val="-6"/>
          <w:sz w:val="36"/>
          <w:szCs w:val="36"/>
          <w:rtl/>
        </w:rPr>
        <w:t>في</w:t>
      </w:r>
      <w:r w:rsidR="00A0330E" w:rsidRPr="006A4BF2">
        <w:rPr>
          <w:rFonts w:ascii="Traditional Arabic" w:hAnsi="Traditional Arabic" w:cs="Traditional Arabic"/>
          <w:color w:val="000000"/>
          <w:spacing w:val="-6"/>
          <w:sz w:val="36"/>
          <w:szCs w:val="36"/>
          <w:rtl/>
        </w:rPr>
        <w:t xml:space="preserve"> وقت مبكر، وتنمية الحرص على المصالح، </w:t>
      </w:r>
      <w:r w:rsidR="00A0330E" w:rsidRPr="006A4BF2">
        <w:rPr>
          <w:rFonts w:ascii="Traditional Arabic" w:hAnsi="Traditional Arabic" w:cs="Traditional Arabic" w:hint="cs"/>
          <w:spacing w:val="-6"/>
          <w:sz w:val="36"/>
          <w:szCs w:val="36"/>
          <w:rtl/>
        </w:rPr>
        <w:t>المساهمة</w:t>
      </w:r>
      <w:r w:rsidR="00A0330E" w:rsidRPr="006A4BF2">
        <w:rPr>
          <w:rFonts w:ascii="Traditional Arabic" w:hAnsi="Traditional Arabic" w:cs="Traditional Arabic"/>
          <w:spacing w:val="-6"/>
          <w:sz w:val="36"/>
          <w:szCs w:val="36"/>
          <w:rtl/>
        </w:rPr>
        <w:t xml:space="preserve"> في نضج العقول وبناء الشخصية ، وبذلك يزرع في الأجيال الناشئة هذه المهارة الرائعة ليتسنى لهم التفاوض مع بعضهم البعض ومع غيرهم</w:t>
      </w:r>
      <w:r w:rsidR="00A0330E" w:rsidRPr="006A4BF2">
        <w:rPr>
          <w:rFonts w:ascii="Traditional Arabic" w:hAnsi="Traditional Arabic" w:cs="Traditional Arabic" w:hint="cs"/>
          <w:spacing w:val="-6"/>
          <w:sz w:val="36"/>
          <w:szCs w:val="36"/>
          <w:rtl/>
        </w:rPr>
        <w:t xml:space="preserve"> ، </w:t>
      </w:r>
      <w:r w:rsidRPr="006A4BF2">
        <w:rPr>
          <w:rFonts w:ascii="Traditional Arabic" w:hAnsi="Traditional Arabic" w:cs="Traditional Arabic"/>
          <w:spacing w:val="-6"/>
          <w:sz w:val="36"/>
          <w:szCs w:val="36"/>
          <w:rtl/>
        </w:rPr>
        <w:t>و</w:t>
      </w:r>
      <w:r w:rsidR="00C72389" w:rsidRPr="006A4BF2">
        <w:rPr>
          <w:rFonts w:ascii="Traditional Arabic" w:hAnsi="Traditional Arabic" w:cs="Traditional Arabic" w:hint="cs"/>
          <w:spacing w:val="-6"/>
          <w:sz w:val="36"/>
          <w:szCs w:val="36"/>
          <w:rtl/>
        </w:rPr>
        <w:t xml:space="preserve">التربية على </w:t>
      </w:r>
      <w:r w:rsidRPr="006A4BF2">
        <w:rPr>
          <w:rFonts w:ascii="Traditional Arabic" w:hAnsi="Traditional Arabic" w:cs="Traditional Arabic"/>
          <w:spacing w:val="-6"/>
          <w:sz w:val="36"/>
          <w:szCs w:val="36"/>
          <w:rtl/>
        </w:rPr>
        <w:t xml:space="preserve">التفاوض الجيد مع </w:t>
      </w:r>
      <w:r w:rsidR="00C72389" w:rsidRPr="006A4BF2">
        <w:rPr>
          <w:rFonts w:ascii="Traditional Arabic" w:hAnsi="Traditional Arabic" w:cs="Traditional Arabic" w:hint="cs"/>
          <w:spacing w:val="-6"/>
          <w:sz w:val="36"/>
          <w:szCs w:val="36"/>
          <w:rtl/>
        </w:rPr>
        <w:t>النشء</w:t>
      </w:r>
      <w:r w:rsidRPr="006A4BF2">
        <w:rPr>
          <w:rFonts w:ascii="Traditional Arabic" w:hAnsi="Traditional Arabic" w:cs="Traditional Arabic"/>
          <w:spacing w:val="-6"/>
          <w:sz w:val="36"/>
          <w:szCs w:val="36"/>
          <w:rtl/>
        </w:rPr>
        <w:t xml:space="preserve"> في مطالبه واحتياجاته ، منذ سنواته الأولى بما ين</w:t>
      </w:r>
      <w:r w:rsidR="009F7C31" w:rsidRPr="006A4BF2">
        <w:rPr>
          <w:rFonts w:ascii="Traditional Arabic" w:hAnsi="Traditional Arabic" w:cs="Traditional Arabic"/>
          <w:spacing w:val="-6"/>
          <w:sz w:val="36"/>
          <w:szCs w:val="36"/>
          <w:rtl/>
        </w:rPr>
        <w:t>اسبه</w:t>
      </w:r>
      <w:r w:rsidR="00A0330E" w:rsidRPr="006A4BF2">
        <w:rPr>
          <w:rFonts w:ascii="Traditional Arabic" w:hAnsi="Traditional Arabic" w:cs="Traditional Arabic" w:hint="cs"/>
          <w:spacing w:val="-6"/>
          <w:sz w:val="36"/>
          <w:szCs w:val="36"/>
          <w:rtl/>
        </w:rPr>
        <w:t xml:space="preserve"> ،</w:t>
      </w:r>
      <w:r w:rsidR="009F7C31" w:rsidRPr="006A4BF2">
        <w:rPr>
          <w:rFonts w:ascii="Traditional Arabic" w:hAnsi="Traditional Arabic" w:cs="Traditional Arabic"/>
          <w:spacing w:val="-6"/>
          <w:sz w:val="36"/>
          <w:szCs w:val="36"/>
          <w:rtl/>
        </w:rPr>
        <w:t xml:space="preserve"> يعود عليه بفوائد جمة ، وين</w:t>
      </w:r>
      <w:r w:rsidR="009F7C31" w:rsidRPr="006A4BF2">
        <w:rPr>
          <w:rFonts w:ascii="Traditional Arabic" w:hAnsi="Traditional Arabic" w:cs="Traditional Arabic" w:hint="cs"/>
          <w:spacing w:val="-6"/>
          <w:sz w:val="36"/>
          <w:szCs w:val="36"/>
          <w:rtl/>
        </w:rPr>
        <w:t>ب</w:t>
      </w:r>
      <w:r w:rsidR="00C72389" w:rsidRPr="006A4BF2">
        <w:rPr>
          <w:rFonts w:ascii="Traditional Arabic" w:hAnsi="Traditional Arabic" w:cs="Traditional Arabic"/>
          <w:spacing w:val="-6"/>
          <w:sz w:val="36"/>
          <w:szCs w:val="36"/>
          <w:rtl/>
        </w:rPr>
        <w:t>غي الاهتمام بالتفاوض من الجانب التربوي</w:t>
      </w:r>
      <w:r w:rsidRPr="006A4BF2">
        <w:rPr>
          <w:rFonts w:ascii="Traditional Arabic" w:hAnsi="Traditional Arabic" w:cs="Traditional Arabic"/>
          <w:spacing w:val="-6"/>
          <w:sz w:val="36"/>
          <w:szCs w:val="36"/>
          <w:rtl/>
        </w:rPr>
        <w:t xml:space="preserve"> ، نظراً لاختلاف الناس في طبائع</w:t>
      </w:r>
      <w:r w:rsidR="00C72389" w:rsidRPr="006A4BF2">
        <w:rPr>
          <w:rFonts w:ascii="Traditional Arabic" w:hAnsi="Traditional Arabic" w:cs="Traditional Arabic"/>
          <w:spacing w:val="-6"/>
          <w:sz w:val="36"/>
          <w:szCs w:val="36"/>
          <w:rtl/>
        </w:rPr>
        <w:t>هم ، وسماتهم ، وقدراتهم ، ف</w:t>
      </w:r>
      <w:r w:rsidR="00C72389" w:rsidRPr="006A4BF2">
        <w:rPr>
          <w:rFonts w:ascii="Traditional Arabic" w:hAnsi="Traditional Arabic" w:cs="Traditional Arabic" w:hint="cs"/>
          <w:spacing w:val="-6"/>
          <w:sz w:val="36"/>
          <w:szCs w:val="36"/>
          <w:rtl/>
        </w:rPr>
        <w:t>هناك من يغلب عليه التأثير في الجانب</w:t>
      </w:r>
      <w:r w:rsidRPr="006A4BF2">
        <w:rPr>
          <w:rFonts w:ascii="Traditional Arabic" w:hAnsi="Traditional Arabic" w:cs="Traditional Arabic"/>
          <w:spacing w:val="-6"/>
          <w:sz w:val="36"/>
          <w:szCs w:val="36"/>
          <w:rtl/>
        </w:rPr>
        <w:t xml:space="preserve"> العاطفي ، </w:t>
      </w:r>
      <w:r w:rsidR="00C72389" w:rsidRPr="006A4BF2">
        <w:rPr>
          <w:rFonts w:ascii="Traditional Arabic" w:hAnsi="Traditional Arabic" w:cs="Traditional Arabic" w:hint="cs"/>
          <w:spacing w:val="-6"/>
          <w:sz w:val="36"/>
          <w:szCs w:val="36"/>
          <w:rtl/>
        </w:rPr>
        <w:t>وغيره يركز</w:t>
      </w:r>
      <w:r w:rsidRPr="006A4BF2">
        <w:rPr>
          <w:rFonts w:ascii="Traditional Arabic" w:hAnsi="Traditional Arabic" w:cs="Traditional Arabic"/>
          <w:spacing w:val="-6"/>
          <w:sz w:val="36"/>
          <w:szCs w:val="36"/>
          <w:rtl/>
        </w:rPr>
        <w:t xml:space="preserve"> على العقل</w:t>
      </w:r>
      <w:r w:rsidR="00A0330E" w:rsidRPr="006A4BF2">
        <w:rPr>
          <w:rFonts w:ascii="Traditional Arabic" w:hAnsi="Traditional Arabic" w:cs="Traditional Arabic" w:hint="cs"/>
          <w:spacing w:val="-6"/>
          <w:sz w:val="36"/>
          <w:szCs w:val="36"/>
          <w:rtl/>
        </w:rPr>
        <w:t xml:space="preserve"> ،</w:t>
      </w:r>
      <w:r w:rsidRPr="006A4BF2">
        <w:rPr>
          <w:rFonts w:ascii="Traditional Arabic" w:hAnsi="Traditional Arabic" w:cs="Traditional Arabic"/>
          <w:spacing w:val="-6"/>
          <w:sz w:val="36"/>
          <w:szCs w:val="36"/>
          <w:rtl/>
        </w:rPr>
        <w:t xml:space="preserve"> والتفكير</w:t>
      </w:r>
      <w:r w:rsidR="00A0330E" w:rsidRPr="006A4BF2">
        <w:rPr>
          <w:rFonts w:ascii="Traditional Arabic" w:hAnsi="Traditional Arabic" w:cs="Traditional Arabic" w:hint="cs"/>
          <w:spacing w:val="-6"/>
          <w:sz w:val="36"/>
          <w:szCs w:val="36"/>
          <w:rtl/>
        </w:rPr>
        <w:t xml:space="preserve"> ،</w:t>
      </w:r>
      <w:r w:rsidRPr="006A4BF2">
        <w:rPr>
          <w:rFonts w:ascii="Traditional Arabic" w:hAnsi="Traditional Arabic" w:cs="Traditional Arabic"/>
          <w:spacing w:val="-6"/>
          <w:sz w:val="36"/>
          <w:szCs w:val="36"/>
          <w:rtl/>
        </w:rPr>
        <w:t xml:space="preserve"> والمنطق ، </w:t>
      </w:r>
      <w:r w:rsidR="00C72389" w:rsidRPr="006A4BF2">
        <w:rPr>
          <w:rFonts w:ascii="Traditional Arabic" w:hAnsi="Traditional Arabic" w:cs="Traditional Arabic" w:hint="cs"/>
          <w:spacing w:val="-6"/>
          <w:sz w:val="36"/>
          <w:szCs w:val="36"/>
          <w:rtl/>
        </w:rPr>
        <w:t>وآخر</w:t>
      </w:r>
      <w:r w:rsidR="00FC69C1">
        <w:rPr>
          <w:rFonts w:ascii="Traditional Arabic" w:hAnsi="Traditional Arabic" w:cs="Traditional Arabic"/>
          <w:spacing w:val="-6"/>
          <w:sz w:val="36"/>
          <w:szCs w:val="36"/>
          <w:rtl/>
        </w:rPr>
        <w:t xml:space="preserve"> يؤثر فيه الجانب الإيماني أكثر</w:t>
      </w:r>
      <w:r w:rsidR="00A0330E" w:rsidRPr="006A4BF2">
        <w:rPr>
          <w:rFonts w:ascii="Traditional Arabic" w:hAnsi="Traditional Arabic" w:cs="Traditional Arabic" w:hint="cs"/>
          <w:spacing w:val="-6"/>
          <w:sz w:val="36"/>
          <w:szCs w:val="36"/>
          <w:rtl/>
        </w:rPr>
        <w:t>، و</w:t>
      </w:r>
      <w:r w:rsidRPr="006A4BF2">
        <w:rPr>
          <w:rFonts w:ascii="Traditional Arabic" w:hAnsi="Traditional Arabic" w:cs="Traditional Arabic"/>
          <w:spacing w:val="-6"/>
          <w:sz w:val="36"/>
          <w:szCs w:val="36"/>
          <w:rtl/>
        </w:rPr>
        <w:t xml:space="preserve">يختلف عن غيره </w:t>
      </w:r>
      <w:r w:rsidR="00C72389" w:rsidRPr="006A4BF2">
        <w:rPr>
          <w:rFonts w:ascii="Traditional Arabic" w:hAnsi="Traditional Arabic" w:cs="Traditional Arabic" w:hint="cs"/>
          <w:spacing w:val="-6"/>
          <w:sz w:val="36"/>
          <w:szCs w:val="36"/>
          <w:rtl/>
        </w:rPr>
        <w:t>كذلك</w:t>
      </w:r>
      <w:r w:rsidRPr="006A4BF2">
        <w:rPr>
          <w:rFonts w:ascii="Traditional Arabic" w:hAnsi="Traditional Arabic" w:cs="Traditional Arabic"/>
          <w:spacing w:val="-6"/>
          <w:sz w:val="36"/>
          <w:szCs w:val="36"/>
          <w:rtl/>
        </w:rPr>
        <w:t>.</w:t>
      </w:r>
    </w:p>
    <w:p w:rsidR="007431FB" w:rsidRPr="005E337D" w:rsidRDefault="009F7C31" w:rsidP="00FC69C1">
      <w:pPr>
        <w:widowControl w:val="0"/>
        <w:shd w:val="clear" w:color="auto" w:fill="FFFFFF"/>
        <w:spacing w:after="0" w:line="240" w:lineRule="auto"/>
        <w:jc w:val="lowKashida"/>
        <w:rPr>
          <w:rFonts w:ascii="Traditional Arabic" w:hAnsi="Traditional Arabic" w:cs="Traditional Arabic"/>
          <w:b/>
          <w:bCs/>
          <w:sz w:val="36"/>
          <w:szCs w:val="36"/>
          <w:rtl/>
        </w:rPr>
      </w:pPr>
      <w:r w:rsidRPr="00216D74">
        <w:rPr>
          <w:rFonts w:ascii="Traditional Arabic" w:hAnsi="Traditional Arabic" w:cs="Traditional Arabic" w:hint="cs"/>
          <w:b/>
          <w:bCs/>
          <w:sz w:val="36"/>
          <w:szCs w:val="36"/>
          <w:rtl/>
        </w:rPr>
        <w:t>دور التربية في تنمية مها</w:t>
      </w:r>
      <w:r w:rsidR="005E337D" w:rsidRPr="00216D74">
        <w:rPr>
          <w:rFonts w:ascii="Traditional Arabic" w:hAnsi="Traditional Arabic" w:cs="Traditional Arabic" w:hint="cs"/>
          <w:b/>
          <w:bCs/>
          <w:sz w:val="36"/>
          <w:szCs w:val="36"/>
          <w:rtl/>
        </w:rPr>
        <w:t xml:space="preserve">رات التفاوض </w:t>
      </w:r>
      <w:r w:rsidR="000D4B78" w:rsidRPr="00216D74">
        <w:rPr>
          <w:rFonts w:ascii="Traditional Arabic" w:hAnsi="Traditional Arabic" w:cs="Traditional Arabic" w:hint="cs"/>
          <w:b/>
          <w:bCs/>
          <w:sz w:val="36"/>
          <w:szCs w:val="36"/>
          <w:rtl/>
        </w:rPr>
        <w:t>و</w:t>
      </w:r>
      <w:r w:rsidR="004122D1" w:rsidRPr="00216D74">
        <w:rPr>
          <w:rFonts w:ascii="Traditional Arabic" w:hAnsi="Traditional Arabic" w:cs="Traditional Arabic" w:hint="cs"/>
          <w:b/>
          <w:bCs/>
          <w:sz w:val="36"/>
          <w:szCs w:val="36"/>
          <w:rtl/>
        </w:rPr>
        <w:t>هي</w:t>
      </w:r>
      <w:r w:rsidR="007431FB" w:rsidRPr="00216D74">
        <w:rPr>
          <w:rFonts w:ascii="Traditional Arabic" w:hAnsi="Traditional Arabic" w:cs="Traditional Arabic"/>
          <w:b/>
          <w:bCs/>
          <w:sz w:val="36"/>
          <w:szCs w:val="36"/>
          <w:rtl/>
        </w:rPr>
        <w:t xml:space="preserve"> </w:t>
      </w:r>
      <w:r w:rsidR="004122D1" w:rsidRPr="00216D74">
        <w:rPr>
          <w:rFonts w:ascii="Traditional Arabic" w:hAnsi="Traditional Arabic" w:cs="Traditional Arabic" w:hint="cs"/>
          <w:b/>
          <w:bCs/>
          <w:sz w:val="36"/>
          <w:szCs w:val="36"/>
          <w:rtl/>
        </w:rPr>
        <w:t>ك</w:t>
      </w:r>
      <w:r w:rsidR="007431FB" w:rsidRPr="00216D74">
        <w:rPr>
          <w:rFonts w:ascii="Traditional Arabic" w:hAnsi="Traditional Arabic" w:cs="Traditional Arabic"/>
          <w:b/>
          <w:bCs/>
          <w:sz w:val="36"/>
          <w:szCs w:val="36"/>
          <w:rtl/>
        </w:rPr>
        <w:t>ما يلي:</w:t>
      </w:r>
    </w:p>
    <w:p w:rsidR="00C72389" w:rsidRPr="00C72389" w:rsidRDefault="00DB323B" w:rsidP="008F69D5">
      <w:pPr>
        <w:pStyle w:val="ListParagraph"/>
        <w:widowControl w:val="0"/>
        <w:numPr>
          <w:ilvl w:val="0"/>
          <w:numId w:val="42"/>
        </w:numPr>
        <w:shd w:val="clear" w:color="auto" w:fill="FFFFFF"/>
        <w:tabs>
          <w:tab w:val="left" w:pos="990"/>
        </w:tabs>
        <w:spacing w:after="0" w:line="240" w:lineRule="auto"/>
        <w:ind w:left="990" w:hanging="630"/>
        <w:jc w:val="lowKashida"/>
        <w:rPr>
          <w:rFonts w:ascii="Traditional Arabic" w:hAnsi="Traditional Arabic" w:cs="Traditional Arabic" w:hint="cs"/>
          <w:color w:val="000000"/>
          <w:sz w:val="36"/>
          <w:szCs w:val="36"/>
        </w:rPr>
      </w:pPr>
      <w:r>
        <w:rPr>
          <w:rFonts w:ascii="Traditional Arabic" w:hAnsi="Traditional Arabic" w:cs="Traditional Arabic"/>
          <w:sz w:val="36"/>
          <w:szCs w:val="36"/>
          <w:rtl/>
        </w:rPr>
        <w:t>الشجاعة</w:t>
      </w:r>
      <w:r w:rsidR="005E337D">
        <w:rPr>
          <w:rFonts w:ascii="Traditional Arabic" w:hAnsi="Traditional Arabic" w:cs="Traditional Arabic" w:hint="cs"/>
          <w:color w:val="000000"/>
          <w:sz w:val="36"/>
          <w:szCs w:val="36"/>
          <w:rtl/>
        </w:rPr>
        <w:t>.</w:t>
      </w:r>
      <w:r w:rsidR="00C72389" w:rsidRPr="00C72389">
        <w:rPr>
          <w:rFonts w:ascii="Traditional Arabic" w:hAnsi="Traditional Arabic" w:cs="Traditional Arabic"/>
          <w:sz w:val="36"/>
          <w:szCs w:val="36"/>
          <w:rtl/>
        </w:rPr>
        <w:t xml:space="preserve"> </w:t>
      </w:r>
    </w:p>
    <w:p w:rsidR="004540CE" w:rsidRPr="00FF6C31" w:rsidRDefault="00C72389" w:rsidP="00475F4E">
      <w:pPr>
        <w:pStyle w:val="ListParagraph"/>
        <w:widowControl w:val="0"/>
        <w:tabs>
          <w:tab w:val="left" w:pos="990"/>
        </w:tabs>
        <w:spacing w:after="0" w:line="240" w:lineRule="auto"/>
        <w:jc w:val="lowKashida"/>
        <w:rPr>
          <w:rFonts w:ascii="Traditional Arabic" w:hAnsi="Traditional Arabic" w:cs="Traditional Arabic"/>
          <w:sz w:val="36"/>
          <w:szCs w:val="36"/>
        </w:rPr>
      </w:pPr>
      <w:r>
        <w:rPr>
          <w:rFonts w:ascii="Traditional Arabic" w:hAnsi="Traditional Arabic" w:cs="Traditional Arabic" w:hint="cs"/>
          <w:sz w:val="36"/>
          <w:szCs w:val="36"/>
          <w:rtl/>
        </w:rPr>
        <w:t xml:space="preserve">حيث تدعم </w:t>
      </w:r>
      <w:r w:rsidR="006442E5" w:rsidRPr="00FF6C31">
        <w:rPr>
          <w:rFonts w:ascii="Traditional Arabic" w:hAnsi="Traditional Arabic" w:cs="Traditional Arabic"/>
          <w:sz w:val="36"/>
          <w:szCs w:val="36"/>
          <w:rtl/>
        </w:rPr>
        <w:t xml:space="preserve">القدرة على المطالبة بالحقوق </w:t>
      </w:r>
      <w:r w:rsidR="006442E5">
        <w:rPr>
          <w:rFonts w:ascii="Traditional Arabic" w:hAnsi="Traditional Arabic" w:cs="Traditional Arabic" w:hint="cs"/>
          <w:sz w:val="36"/>
          <w:szCs w:val="36"/>
          <w:rtl/>
        </w:rPr>
        <w:t>، والدربة</w:t>
      </w:r>
      <w:r w:rsidRPr="00FF6C31">
        <w:rPr>
          <w:rFonts w:ascii="Traditional Arabic" w:hAnsi="Traditional Arabic" w:cs="Traditional Arabic"/>
          <w:sz w:val="36"/>
          <w:szCs w:val="36"/>
          <w:rtl/>
        </w:rPr>
        <w:t xml:space="preserve"> على تحمل المسؤولية </w:t>
      </w:r>
      <w:r>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من خلال المفاو</w:t>
      </w:r>
      <w:r w:rsidR="006442E5">
        <w:rPr>
          <w:rFonts w:ascii="Traditional Arabic" w:hAnsi="Traditional Arabic" w:cs="Traditional Arabic"/>
          <w:sz w:val="36"/>
          <w:szCs w:val="36"/>
          <w:rtl/>
        </w:rPr>
        <w:t xml:space="preserve">ضات </w:t>
      </w:r>
      <w:r w:rsidR="003550D0">
        <w:rPr>
          <w:rFonts w:ascii="Traditional Arabic" w:hAnsi="Traditional Arabic" w:cs="Traditional Arabic" w:hint="cs"/>
          <w:sz w:val="36"/>
          <w:szCs w:val="36"/>
          <w:rtl/>
        </w:rPr>
        <w:t>وأ</w:t>
      </w:r>
      <w:r w:rsidR="006442E5">
        <w:rPr>
          <w:rFonts w:ascii="Traditional Arabic" w:hAnsi="Traditional Arabic" w:cs="Traditional Arabic"/>
          <w:sz w:val="36"/>
          <w:szCs w:val="36"/>
          <w:rtl/>
        </w:rPr>
        <w:t>نه يعتبر رأس هرم أثناء</w:t>
      </w:r>
      <w:r w:rsidR="006442E5">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المفاوضات</w:t>
      </w:r>
      <w:r w:rsidR="006442E5">
        <w:rPr>
          <w:rFonts w:ascii="Traditional Arabic" w:hAnsi="Traditional Arabic" w:cs="Traditional Arabic" w:hint="cs"/>
          <w:color w:val="000000"/>
          <w:sz w:val="36"/>
          <w:szCs w:val="36"/>
          <w:rtl/>
        </w:rPr>
        <w:t xml:space="preserve"> </w:t>
      </w:r>
      <w:r w:rsidR="003550D0">
        <w:rPr>
          <w:rFonts w:ascii="Traditional Arabic" w:hAnsi="Traditional Arabic" w:cs="Traditional Arabic" w:hint="cs"/>
          <w:sz w:val="36"/>
          <w:szCs w:val="36"/>
          <w:rtl/>
        </w:rPr>
        <w:t>و</w:t>
      </w:r>
      <w:r w:rsidR="004540CE" w:rsidRPr="00FF6C31">
        <w:rPr>
          <w:rFonts w:ascii="Traditional Arabic" w:hAnsi="Traditional Arabic" w:cs="Traditional Arabic"/>
          <w:sz w:val="36"/>
          <w:szCs w:val="36"/>
          <w:rtl/>
        </w:rPr>
        <w:t xml:space="preserve">تمكن من التعبير عما بداخل </w:t>
      </w:r>
      <w:r w:rsidR="003550D0">
        <w:rPr>
          <w:rFonts w:ascii="Traditional Arabic" w:hAnsi="Traditional Arabic" w:cs="Traditional Arabic" w:hint="cs"/>
          <w:sz w:val="36"/>
          <w:szCs w:val="36"/>
          <w:rtl/>
        </w:rPr>
        <w:t>المفاوض</w:t>
      </w:r>
      <w:r w:rsidR="004540CE">
        <w:rPr>
          <w:rFonts w:ascii="Traditional Arabic" w:hAnsi="Traditional Arabic" w:cs="Traditional Arabic" w:hint="cs"/>
          <w:color w:val="000000"/>
          <w:sz w:val="36"/>
          <w:szCs w:val="36"/>
          <w:rtl/>
        </w:rPr>
        <w:t xml:space="preserve">.  </w:t>
      </w:r>
    </w:p>
    <w:p w:rsidR="007431FB" w:rsidRPr="00FF6C31" w:rsidRDefault="007431FB" w:rsidP="008F69D5">
      <w:pPr>
        <w:pStyle w:val="ListParagraph"/>
        <w:widowControl w:val="0"/>
        <w:numPr>
          <w:ilvl w:val="0"/>
          <w:numId w:val="42"/>
        </w:numPr>
        <w:shd w:val="clear" w:color="auto" w:fill="FFFFFF"/>
        <w:tabs>
          <w:tab w:val="left" w:pos="990"/>
        </w:tabs>
        <w:spacing w:after="0" w:line="240" w:lineRule="auto"/>
        <w:ind w:left="990" w:hanging="630"/>
        <w:jc w:val="lowKashida"/>
        <w:rPr>
          <w:rFonts w:ascii="Traditional Arabic" w:hAnsi="Traditional Arabic" w:cs="Traditional Arabic"/>
          <w:color w:val="000000"/>
          <w:sz w:val="36"/>
          <w:szCs w:val="36"/>
        </w:rPr>
      </w:pPr>
      <w:r w:rsidRPr="00FF6C31">
        <w:rPr>
          <w:rFonts w:ascii="Traditional Arabic" w:hAnsi="Traditional Arabic" w:cs="Traditional Arabic"/>
          <w:color w:val="000000"/>
          <w:sz w:val="36"/>
          <w:szCs w:val="36"/>
          <w:rtl/>
        </w:rPr>
        <w:lastRenderedPageBreak/>
        <w:t>التقدير والاحترام للآخرين</w:t>
      </w:r>
      <w:r w:rsidR="00C72389" w:rsidRPr="00C72389">
        <w:rPr>
          <w:rFonts w:ascii="Traditional Arabic" w:hAnsi="Traditional Arabic" w:cs="Traditional Arabic"/>
          <w:sz w:val="36"/>
          <w:szCs w:val="36"/>
          <w:rtl/>
        </w:rPr>
        <w:t xml:space="preserve"> </w:t>
      </w:r>
      <w:r w:rsidR="00C72389" w:rsidRPr="00FF6C31">
        <w:rPr>
          <w:rFonts w:ascii="Traditional Arabic" w:hAnsi="Traditional Arabic" w:cs="Traditional Arabic"/>
          <w:sz w:val="36"/>
          <w:szCs w:val="36"/>
          <w:rtl/>
        </w:rPr>
        <w:t>وهو شيء متبادل</w:t>
      </w:r>
      <w:r w:rsidR="005E337D">
        <w:rPr>
          <w:rFonts w:ascii="Traditional Arabic" w:hAnsi="Traditional Arabic" w:cs="Traditional Arabic" w:hint="cs"/>
          <w:color w:val="000000"/>
          <w:sz w:val="36"/>
          <w:szCs w:val="36"/>
          <w:rtl/>
        </w:rPr>
        <w:t>.</w:t>
      </w:r>
    </w:p>
    <w:p w:rsidR="007431FB" w:rsidRPr="00FF6C31" w:rsidRDefault="007431FB" w:rsidP="008F69D5">
      <w:pPr>
        <w:pStyle w:val="ListParagraph"/>
        <w:widowControl w:val="0"/>
        <w:numPr>
          <w:ilvl w:val="0"/>
          <w:numId w:val="42"/>
        </w:numPr>
        <w:shd w:val="clear" w:color="auto" w:fill="FFFFFF"/>
        <w:tabs>
          <w:tab w:val="left" w:pos="990"/>
        </w:tabs>
        <w:spacing w:after="0" w:line="240" w:lineRule="auto"/>
        <w:ind w:left="990" w:hanging="630"/>
        <w:jc w:val="lowKashida"/>
        <w:rPr>
          <w:rFonts w:ascii="Traditional Arabic" w:hAnsi="Traditional Arabic" w:cs="Traditional Arabic"/>
          <w:color w:val="000000"/>
          <w:sz w:val="36"/>
          <w:szCs w:val="36"/>
        </w:rPr>
      </w:pPr>
      <w:r w:rsidRPr="00FF6C31">
        <w:rPr>
          <w:rFonts w:ascii="Traditional Arabic" w:hAnsi="Traditional Arabic" w:cs="Traditional Arabic"/>
          <w:color w:val="000000"/>
          <w:sz w:val="36"/>
          <w:szCs w:val="36"/>
          <w:rtl/>
        </w:rPr>
        <w:t xml:space="preserve">القدرة على التوضيح والفهم </w:t>
      </w:r>
      <w:r w:rsidR="005E337D">
        <w:rPr>
          <w:rFonts w:ascii="Traditional Arabic" w:hAnsi="Traditional Arabic" w:cs="Traditional Arabic" w:hint="cs"/>
          <w:color w:val="000000"/>
          <w:sz w:val="36"/>
          <w:szCs w:val="36"/>
          <w:rtl/>
        </w:rPr>
        <w:t>.</w:t>
      </w:r>
    </w:p>
    <w:p w:rsidR="007431FB" w:rsidRPr="00FF6C31" w:rsidRDefault="007431FB" w:rsidP="008F69D5">
      <w:pPr>
        <w:pStyle w:val="ListParagraph"/>
        <w:widowControl w:val="0"/>
        <w:numPr>
          <w:ilvl w:val="0"/>
          <w:numId w:val="42"/>
        </w:numPr>
        <w:shd w:val="clear" w:color="auto" w:fill="FFFFFF"/>
        <w:tabs>
          <w:tab w:val="left" w:pos="990"/>
        </w:tabs>
        <w:spacing w:after="0" w:line="240" w:lineRule="auto"/>
        <w:ind w:left="990" w:hanging="630"/>
        <w:jc w:val="lowKashida"/>
        <w:rPr>
          <w:rFonts w:ascii="Traditional Arabic" w:hAnsi="Traditional Arabic" w:cs="Traditional Arabic"/>
          <w:color w:val="000000"/>
          <w:sz w:val="36"/>
          <w:szCs w:val="36"/>
        </w:rPr>
      </w:pPr>
      <w:r w:rsidRPr="00FF6C31">
        <w:rPr>
          <w:rFonts w:ascii="Traditional Arabic" w:hAnsi="Traditional Arabic" w:cs="Traditional Arabic"/>
          <w:sz w:val="36"/>
          <w:szCs w:val="36"/>
          <w:rtl/>
        </w:rPr>
        <w:t>الرغبة في نفع الآخرين وحل مشاكلهم عبر المفاوضات</w:t>
      </w:r>
      <w:r w:rsidR="005E337D">
        <w:rPr>
          <w:rFonts w:ascii="Traditional Arabic" w:hAnsi="Traditional Arabic" w:cs="Traditional Arabic" w:hint="cs"/>
          <w:color w:val="000000"/>
          <w:sz w:val="36"/>
          <w:szCs w:val="36"/>
          <w:rtl/>
        </w:rPr>
        <w:t>.</w:t>
      </w:r>
    </w:p>
    <w:p w:rsidR="007431FB" w:rsidRDefault="00947172" w:rsidP="008F69D5">
      <w:pPr>
        <w:pStyle w:val="ListParagraph"/>
        <w:widowControl w:val="0"/>
        <w:numPr>
          <w:ilvl w:val="0"/>
          <w:numId w:val="42"/>
        </w:numPr>
        <w:shd w:val="clear" w:color="auto" w:fill="FFFFFF"/>
        <w:tabs>
          <w:tab w:val="left" w:pos="990"/>
        </w:tabs>
        <w:spacing w:after="0" w:line="240" w:lineRule="auto"/>
        <w:ind w:left="990" w:hanging="630"/>
        <w:jc w:val="lowKashida"/>
        <w:rPr>
          <w:rFonts w:ascii="Traditional Arabic" w:hAnsi="Traditional Arabic" w:cs="Traditional Arabic" w:hint="cs"/>
          <w:color w:val="000000"/>
          <w:sz w:val="36"/>
          <w:szCs w:val="36"/>
        </w:rPr>
      </w:pPr>
      <w:r>
        <w:rPr>
          <w:rFonts w:ascii="Traditional Arabic" w:hAnsi="Traditional Arabic" w:cs="Traditional Arabic" w:hint="cs"/>
          <w:sz w:val="36"/>
          <w:szCs w:val="36"/>
          <w:rtl/>
        </w:rPr>
        <w:t xml:space="preserve">التعود على </w:t>
      </w:r>
      <w:r w:rsidR="007431FB" w:rsidRPr="00FF6C31">
        <w:rPr>
          <w:rFonts w:ascii="Traditional Arabic" w:hAnsi="Traditional Arabic" w:cs="Traditional Arabic"/>
          <w:sz w:val="36"/>
          <w:szCs w:val="36"/>
          <w:rtl/>
        </w:rPr>
        <w:t xml:space="preserve">حسن الاستماع </w:t>
      </w:r>
      <w:r>
        <w:rPr>
          <w:rFonts w:ascii="Traditional Arabic" w:hAnsi="Traditional Arabic" w:cs="Traditional Arabic" w:hint="cs"/>
          <w:sz w:val="36"/>
          <w:szCs w:val="36"/>
          <w:rtl/>
        </w:rPr>
        <w:t>، حيث يستمع كل طرف لآخر</w:t>
      </w:r>
      <w:r w:rsidR="005E337D">
        <w:rPr>
          <w:rFonts w:ascii="Traditional Arabic" w:hAnsi="Traditional Arabic" w:cs="Traditional Arabic" w:hint="cs"/>
          <w:sz w:val="36"/>
          <w:szCs w:val="36"/>
          <w:rtl/>
        </w:rPr>
        <w:t>.</w:t>
      </w:r>
    </w:p>
    <w:p w:rsidR="006442E5" w:rsidRPr="006442E5" w:rsidRDefault="007431FB" w:rsidP="008F69D5">
      <w:pPr>
        <w:pStyle w:val="ListParagraph"/>
        <w:widowControl w:val="0"/>
        <w:numPr>
          <w:ilvl w:val="0"/>
          <w:numId w:val="42"/>
        </w:numPr>
        <w:shd w:val="clear" w:color="auto" w:fill="FFFFFF"/>
        <w:tabs>
          <w:tab w:val="left" w:pos="990"/>
        </w:tabs>
        <w:spacing w:after="0" w:line="240" w:lineRule="auto"/>
        <w:ind w:left="990" w:hanging="630"/>
        <w:jc w:val="lowKashida"/>
        <w:rPr>
          <w:rFonts w:ascii="Traditional Arabic" w:hAnsi="Traditional Arabic" w:cs="Traditional Arabic"/>
          <w:color w:val="000000"/>
          <w:sz w:val="36"/>
          <w:szCs w:val="36"/>
          <w:rtl/>
        </w:rPr>
      </w:pPr>
      <w:r w:rsidRPr="006442E5">
        <w:rPr>
          <w:rFonts w:ascii="Traditional Arabic" w:hAnsi="Traditional Arabic" w:cs="Traditional Arabic"/>
          <w:sz w:val="36"/>
          <w:szCs w:val="36"/>
          <w:rtl/>
        </w:rPr>
        <w:t xml:space="preserve">التعرف على الآخرين </w:t>
      </w:r>
      <w:r w:rsidR="006442E5">
        <w:rPr>
          <w:rFonts w:ascii="Traditional Arabic" w:hAnsi="Traditional Arabic" w:cs="Traditional Arabic" w:hint="cs"/>
          <w:sz w:val="36"/>
          <w:szCs w:val="36"/>
          <w:rtl/>
        </w:rPr>
        <w:t>و</w:t>
      </w:r>
      <w:r w:rsidR="006442E5" w:rsidRPr="006442E5">
        <w:rPr>
          <w:rFonts w:ascii="Traditional Arabic" w:hAnsi="Traditional Arabic" w:cs="Traditional Arabic"/>
          <w:sz w:val="36"/>
          <w:szCs w:val="36"/>
          <w:rtl/>
        </w:rPr>
        <w:t>تنمية التواصل</w:t>
      </w:r>
      <w:r w:rsidR="006442E5" w:rsidRPr="006442E5">
        <w:rPr>
          <w:rFonts w:ascii="Traditional Arabic" w:hAnsi="Traditional Arabic" w:cs="Traditional Arabic" w:hint="cs"/>
          <w:sz w:val="36"/>
          <w:szCs w:val="36"/>
          <w:rtl/>
        </w:rPr>
        <w:t xml:space="preserve"> </w:t>
      </w:r>
      <w:r w:rsidR="006442E5">
        <w:rPr>
          <w:rFonts w:ascii="Traditional Arabic" w:hAnsi="Traditional Arabic" w:cs="Traditional Arabic" w:hint="cs"/>
          <w:sz w:val="36"/>
          <w:szCs w:val="36"/>
          <w:rtl/>
        </w:rPr>
        <w:t xml:space="preserve">معهم ، </w:t>
      </w:r>
      <w:r w:rsidR="006442E5" w:rsidRPr="006442E5">
        <w:rPr>
          <w:rFonts w:ascii="Traditional Arabic" w:hAnsi="Traditional Arabic" w:cs="Traditional Arabic" w:hint="cs"/>
          <w:sz w:val="36"/>
          <w:szCs w:val="36"/>
          <w:rtl/>
        </w:rPr>
        <w:t xml:space="preserve">من </w:t>
      </w:r>
      <w:r w:rsidR="006442E5">
        <w:rPr>
          <w:rFonts w:ascii="Traditional Arabic" w:hAnsi="Traditional Arabic" w:cs="Traditional Arabic"/>
          <w:sz w:val="36"/>
          <w:szCs w:val="36"/>
          <w:rtl/>
        </w:rPr>
        <w:t xml:space="preserve">العوامل المؤثرة </w:t>
      </w:r>
      <w:r w:rsidR="006442E5" w:rsidRPr="006442E5">
        <w:rPr>
          <w:rFonts w:ascii="Traditional Arabic" w:hAnsi="Traditional Arabic" w:cs="Traditional Arabic" w:hint="cs"/>
          <w:sz w:val="36"/>
          <w:szCs w:val="36"/>
          <w:rtl/>
        </w:rPr>
        <w:t>.</w:t>
      </w:r>
      <w:r w:rsidR="006442E5" w:rsidRPr="006442E5">
        <w:rPr>
          <w:rFonts w:ascii="Traditional Arabic" w:hAnsi="Traditional Arabic" w:cs="Traditional Arabic"/>
          <w:sz w:val="36"/>
          <w:szCs w:val="36"/>
          <w:rtl/>
        </w:rPr>
        <w:t xml:space="preserve"> </w:t>
      </w:r>
    </w:p>
    <w:p w:rsidR="007431FB" w:rsidRPr="00FF6C31" w:rsidRDefault="007431FB" w:rsidP="008F69D5">
      <w:pPr>
        <w:pStyle w:val="ListParagraph"/>
        <w:widowControl w:val="0"/>
        <w:numPr>
          <w:ilvl w:val="0"/>
          <w:numId w:val="42"/>
        </w:numPr>
        <w:tabs>
          <w:tab w:val="left" w:pos="990"/>
        </w:tabs>
        <w:spacing w:after="0" w:line="240" w:lineRule="auto"/>
        <w:ind w:left="990" w:hanging="630"/>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الترتيب والتنظيم</w:t>
      </w:r>
      <w:r w:rsidR="005E337D">
        <w:rPr>
          <w:rFonts w:ascii="Traditional Arabic" w:hAnsi="Traditional Arabic" w:cs="Traditional Arabic" w:hint="cs"/>
          <w:sz w:val="36"/>
          <w:szCs w:val="36"/>
          <w:rtl/>
        </w:rPr>
        <w:t>.</w:t>
      </w:r>
    </w:p>
    <w:p w:rsidR="009951ED" w:rsidRPr="00FF6C31" w:rsidRDefault="00C72389" w:rsidP="00FC69C1">
      <w:pPr>
        <w:widowControl w:val="0"/>
        <w:autoSpaceDE w:val="0"/>
        <w:autoSpaceDN w:val="0"/>
        <w:adjustRightInd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حيث يساعد على، تحديد وقت التفاوض،</w:t>
      </w:r>
      <w:r w:rsidR="00EE24BE">
        <w:rPr>
          <w:rFonts w:ascii="Traditional Arabic" w:hAnsi="Traditional Arabic" w:cs="Traditional Arabic" w:hint="cs"/>
          <w:sz w:val="36"/>
          <w:szCs w:val="36"/>
          <w:rtl/>
        </w:rPr>
        <w:t xml:space="preserve"> وموضوع التفاوض ،</w:t>
      </w:r>
      <w:r>
        <w:rPr>
          <w:rFonts w:ascii="Traditional Arabic" w:hAnsi="Traditional Arabic" w:cs="Traditional Arabic" w:hint="cs"/>
          <w:sz w:val="36"/>
          <w:szCs w:val="36"/>
          <w:rtl/>
        </w:rPr>
        <w:t xml:space="preserve"> والمصطلحات </w:t>
      </w:r>
      <w:r w:rsidR="00FC69C1">
        <w:rPr>
          <w:rFonts w:ascii="Traditional Arabic" w:hAnsi="Traditional Arabic" w:cs="Traditional Arabic" w:hint="cs"/>
          <w:sz w:val="36"/>
          <w:szCs w:val="36"/>
          <w:rtl/>
        </w:rPr>
        <w:t>المستخدمة</w:t>
      </w:r>
      <w:r>
        <w:rPr>
          <w:rFonts w:ascii="Traditional Arabic" w:hAnsi="Traditional Arabic" w:cs="Traditional Arabic" w:hint="cs"/>
          <w:sz w:val="36"/>
          <w:szCs w:val="36"/>
          <w:rtl/>
        </w:rPr>
        <w:t>، و</w:t>
      </w:r>
      <w:r w:rsidR="007431FB" w:rsidRPr="00FF6C31">
        <w:rPr>
          <w:rFonts w:ascii="Traditional Arabic" w:hAnsi="Traditional Arabic" w:cs="Traditional Arabic"/>
          <w:sz w:val="36"/>
          <w:szCs w:val="36"/>
          <w:rtl/>
        </w:rPr>
        <w:t>تحديد الأهداف</w:t>
      </w:r>
      <w:r>
        <w:rPr>
          <w:rFonts w:ascii="Traditional Arabic" w:hAnsi="Traditional Arabic" w:cs="Traditional Arabic" w:hint="cs"/>
          <w:sz w:val="36"/>
          <w:szCs w:val="36"/>
          <w:rtl/>
        </w:rPr>
        <w:t xml:space="preserve"> ، والغرض من التفاوض </w:t>
      </w:r>
      <w:r w:rsidR="009951ED">
        <w:rPr>
          <w:rFonts w:ascii="Traditional Arabic" w:hAnsi="Traditional Arabic" w:cs="Traditional Arabic" w:hint="cs"/>
          <w:sz w:val="36"/>
          <w:szCs w:val="36"/>
          <w:rtl/>
        </w:rPr>
        <w:t>، و</w:t>
      </w:r>
      <w:r w:rsidR="009951ED" w:rsidRPr="00FF6C31">
        <w:rPr>
          <w:rFonts w:ascii="Traditional Arabic" w:hAnsi="Traditional Arabic" w:cs="Traditional Arabic"/>
          <w:sz w:val="36"/>
          <w:szCs w:val="36"/>
          <w:rtl/>
        </w:rPr>
        <w:t>دراسة</w:t>
      </w:r>
      <w:r w:rsidR="009951ED" w:rsidRPr="00FF6C31">
        <w:rPr>
          <w:rFonts w:ascii="Traditional Arabic" w:hAnsi="Traditional Arabic" w:cs="Traditional Arabic"/>
          <w:sz w:val="36"/>
          <w:szCs w:val="36"/>
        </w:rPr>
        <w:t xml:space="preserve"> </w:t>
      </w:r>
      <w:r w:rsidR="009951ED" w:rsidRPr="00FF6C31">
        <w:rPr>
          <w:rFonts w:ascii="Traditional Arabic" w:hAnsi="Traditional Arabic" w:cs="Traditional Arabic"/>
          <w:sz w:val="36"/>
          <w:szCs w:val="36"/>
          <w:rtl/>
        </w:rPr>
        <w:t>الموضوع وأبعاده واحتياجاته ومن ثم تقييمها وجمع البيانات والمعلومات والتأكد من الحقائق والوثائق.</w:t>
      </w:r>
      <w:r w:rsidR="009951ED" w:rsidRPr="00FF6C31">
        <w:rPr>
          <w:rFonts w:ascii="Traditional Arabic" w:hAnsi="Traditional Arabic" w:cs="Traditional Arabic"/>
          <w:sz w:val="36"/>
          <w:szCs w:val="36"/>
        </w:rPr>
        <w:t xml:space="preserve"> </w:t>
      </w:r>
    </w:p>
    <w:p w:rsidR="007431FB" w:rsidRPr="00FF6C31" w:rsidRDefault="007431FB" w:rsidP="008F69D5">
      <w:pPr>
        <w:pStyle w:val="ListParagraph"/>
        <w:widowControl w:val="0"/>
        <w:numPr>
          <w:ilvl w:val="0"/>
          <w:numId w:val="42"/>
        </w:numPr>
        <w:tabs>
          <w:tab w:val="left" w:pos="990"/>
        </w:tabs>
        <w:spacing w:after="0" w:line="240" w:lineRule="auto"/>
        <w:ind w:left="990" w:hanging="630"/>
        <w:jc w:val="lowKashida"/>
        <w:rPr>
          <w:rFonts w:ascii="Traditional Arabic" w:hAnsi="Traditional Arabic" w:cs="Traditional Arabic"/>
          <w:sz w:val="36"/>
          <w:szCs w:val="36"/>
          <w:rtl/>
          <w:lang w:bidi="ar-QA"/>
        </w:rPr>
      </w:pPr>
      <w:r w:rsidRPr="00FF6C31">
        <w:rPr>
          <w:rFonts w:ascii="Traditional Arabic" w:hAnsi="Traditional Arabic" w:cs="Traditional Arabic"/>
          <w:color w:val="000000"/>
          <w:sz w:val="36"/>
          <w:szCs w:val="36"/>
          <w:rtl/>
        </w:rPr>
        <w:t xml:space="preserve">تعلم </w:t>
      </w:r>
      <w:r w:rsidR="0053352E">
        <w:rPr>
          <w:rFonts w:ascii="Traditional Arabic" w:hAnsi="Traditional Arabic" w:cs="Traditional Arabic" w:hint="cs"/>
          <w:color w:val="000000"/>
          <w:sz w:val="36"/>
          <w:szCs w:val="36"/>
          <w:rtl/>
        </w:rPr>
        <w:t xml:space="preserve">عدد من المهارات ومنها </w:t>
      </w:r>
      <w:r w:rsidRPr="00FF6C31">
        <w:rPr>
          <w:rFonts w:ascii="Traditional Arabic" w:hAnsi="Traditional Arabic" w:cs="Traditional Arabic"/>
          <w:sz w:val="36"/>
          <w:szCs w:val="36"/>
          <w:rtl/>
          <w:lang w:bidi="ar-QA"/>
        </w:rPr>
        <w:t xml:space="preserve">الإقناع والتأثير </w:t>
      </w:r>
      <w:r w:rsidR="005E337D">
        <w:rPr>
          <w:rFonts w:ascii="Traditional Arabic" w:hAnsi="Traditional Arabic" w:cs="Traditional Arabic" w:hint="cs"/>
          <w:sz w:val="36"/>
          <w:szCs w:val="36"/>
          <w:rtl/>
          <w:lang w:bidi="ar-QA"/>
        </w:rPr>
        <w:t>.</w:t>
      </w:r>
    </w:p>
    <w:p w:rsidR="007431FB" w:rsidRPr="00FF6C31" w:rsidRDefault="007431FB" w:rsidP="008F69D5">
      <w:pPr>
        <w:pStyle w:val="ListParagraph"/>
        <w:widowControl w:val="0"/>
        <w:numPr>
          <w:ilvl w:val="0"/>
          <w:numId w:val="42"/>
        </w:numPr>
        <w:tabs>
          <w:tab w:val="left" w:pos="990"/>
        </w:tabs>
        <w:spacing w:after="0" w:line="240" w:lineRule="auto"/>
        <w:ind w:left="990" w:hanging="630"/>
        <w:jc w:val="lowKashida"/>
        <w:rPr>
          <w:rFonts w:ascii="Traditional Arabic" w:hAnsi="Traditional Arabic" w:cs="Traditional Arabic"/>
          <w:sz w:val="36"/>
          <w:szCs w:val="36"/>
          <w:rtl/>
        </w:rPr>
      </w:pPr>
      <w:r w:rsidRPr="00FF6C31">
        <w:rPr>
          <w:rFonts w:ascii="Traditional Arabic" w:hAnsi="Traditional Arabic" w:cs="Traditional Arabic"/>
          <w:sz w:val="36"/>
          <w:szCs w:val="36"/>
          <w:rtl/>
          <w:lang w:bidi="ar-QA"/>
        </w:rPr>
        <w:t>تعلم الإيجاز وعدم الإسهاب باختيار الكلمات والجمل القصيرة ، والتي تكون لها دلالات مركزة وتفهم على وجه السرعة ولا تحتاج إلى إعادة أو تفصيل  .</w:t>
      </w:r>
      <w:r w:rsidRPr="00FF6C31">
        <w:rPr>
          <w:rFonts w:ascii="Traditional Arabic" w:hAnsi="Traditional Arabic" w:cs="Traditional Arabic"/>
          <w:sz w:val="36"/>
          <w:szCs w:val="36"/>
          <w:rtl/>
        </w:rPr>
        <w:t xml:space="preserve"> </w:t>
      </w:r>
    </w:p>
    <w:p w:rsidR="007431FB" w:rsidRPr="00FF6C31" w:rsidRDefault="007431FB" w:rsidP="008F69D5">
      <w:pPr>
        <w:pStyle w:val="ListParagraph"/>
        <w:widowControl w:val="0"/>
        <w:numPr>
          <w:ilvl w:val="0"/>
          <w:numId w:val="42"/>
        </w:numPr>
        <w:tabs>
          <w:tab w:val="left" w:pos="990"/>
        </w:tabs>
        <w:spacing w:after="0" w:line="240" w:lineRule="auto"/>
        <w:ind w:left="990" w:hanging="630"/>
        <w:jc w:val="lowKashida"/>
        <w:rPr>
          <w:rFonts w:ascii="Traditional Arabic" w:hAnsi="Traditional Arabic" w:cs="Traditional Arabic"/>
          <w:sz w:val="36"/>
          <w:szCs w:val="36"/>
        </w:rPr>
      </w:pPr>
      <w:r w:rsidRPr="00FF6C31">
        <w:rPr>
          <w:rFonts w:ascii="Traditional Arabic" w:hAnsi="Traditional Arabic" w:cs="Traditional Arabic"/>
          <w:sz w:val="36"/>
          <w:szCs w:val="36"/>
          <w:rtl/>
        </w:rPr>
        <w:t>كسب الخبرة والتجربة</w:t>
      </w:r>
      <w:r w:rsidRPr="00FF6C31">
        <w:rPr>
          <w:rFonts w:ascii="Traditional Arabic" w:hAnsi="Traditional Arabic" w:cs="Traditional Arabic"/>
          <w:color w:val="000000"/>
          <w:sz w:val="36"/>
          <w:szCs w:val="36"/>
          <w:rtl/>
        </w:rPr>
        <w:t xml:space="preserve"> في مختلف الميادين والمجالات</w:t>
      </w:r>
      <w:r w:rsidRPr="00FF6C31">
        <w:rPr>
          <w:rFonts w:ascii="Traditional Arabic" w:hAnsi="Traditional Arabic" w:cs="Traditional Arabic"/>
          <w:sz w:val="36"/>
          <w:szCs w:val="36"/>
          <w:rtl/>
        </w:rPr>
        <w:t xml:space="preserve"> وذلك بحسب مواضيع التفاوض</w:t>
      </w:r>
      <w:r w:rsidR="00B4454C">
        <w:rPr>
          <w:rFonts w:ascii="Traditional Arabic" w:hAnsi="Traditional Arabic" w:cs="Traditional Arabic" w:hint="cs"/>
          <w:sz w:val="36"/>
          <w:szCs w:val="36"/>
          <w:rtl/>
        </w:rPr>
        <w:t>.</w:t>
      </w:r>
    </w:p>
    <w:p w:rsidR="007431FB" w:rsidRPr="00FF6C31" w:rsidRDefault="007431FB" w:rsidP="008F69D5">
      <w:pPr>
        <w:pStyle w:val="ListParagraph"/>
        <w:widowControl w:val="0"/>
        <w:numPr>
          <w:ilvl w:val="0"/>
          <w:numId w:val="42"/>
        </w:numPr>
        <w:tabs>
          <w:tab w:val="left" w:pos="990"/>
        </w:tabs>
        <w:spacing w:after="0" w:line="240" w:lineRule="auto"/>
        <w:ind w:left="990" w:hanging="630"/>
        <w:jc w:val="lowKashida"/>
        <w:rPr>
          <w:rFonts w:ascii="Traditional Arabic" w:hAnsi="Traditional Arabic" w:cs="Traditional Arabic"/>
          <w:sz w:val="36"/>
          <w:szCs w:val="36"/>
        </w:rPr>
      </w:pPr>
      <w:r w:rsidRPr="00FF6C31">
        <w:rPr>
          <w:rFonts w:ascii="Traditional Arabic" w:hAnsi="Traditional Arabic" w:cs="Traditional Arabic"/>
          <w:color w:val="000000"/>
          <w:sz w:val="36"/>
          <w:szCs w:val="36"/>
          <w:rtl/>
        </w:rPr>
        <w:t>معرفة القضايا التي يدخلها التفاوض والقضايا التي لا يدخلها التفاوض .</w:t>
      </w:r>
    </w:p>
    <w:p w:rsidR="007431FB" w:rsidRPr="00FF6C31" w:rsidRDefault="007431FB" w:rsidP="008F69D5">
      <w:pPr>
        <w:pStyle w:val="ListParagraph"/>
        <w:widowControl w:val="0"/>
        <w:numPr>
          <w:ilvl w:val="0"/>
          <w:numId w:val="42"/>
        </w:numPr>
        <w:tabs>
          <w:tab w:val="left" w:pos="990"/>
        </w:tabs>
        <w:spacing w:after="0" w:line="240" w:lineRule="auto"/>
        <w:ind w:left="990" w:hanging="630"/>
        <w:jc w:val="lowKashida"/>
        <w:rPr>
          <w:rFonts w:ascii="Traditional Arabic" w:hAnsi="Traditional Arabic" w:cs="Traditional Arabic"/>
          <w:sz w:val="36"/>
          <w:szCs w:val="36"/>
          <w:rtl/>
        </w:rPr>
      </w:pPr>
      <w:r w:rsidRPr="003550D0">
        <w:rPr>
          <w:rFonts w:ascii="Traditional Arabic" w:hAnsi="Traditional Arabic" w:cs="Traditional Arabic"/>
          <w:sz w:val="36"/>
          <w:szCs w:val="36"/>
          <w:rtl/>
        </w:rPr>
        <w:t>إمكانية إبراز عدد من القضايا الهامة</w:t>
      </w:r>
      <w:r w:rsidR="003550D0">
        <w:rPr>
          <w:rFonts w:ascii="Traditional Arabic" w:hAnsi="Traditional Arabic" w:cs="Traditional Arabic" w:hint="cs"/>
          <w:sz w:val="36"/>
          <w:szCs w:val="36"/>
          <w:rtl/>
        </w:rPr>
        <w:t xml:space="preserve"> ،</w:t>
      </w:r>
      <w:r w:rsidRPr="003550D0">
        <w:rPr>
          <w:rFonts w:ascii="Traditional Arabic" w:hAnsi="Traditional Arabic" w:cs="Traditional Arabic"/>
          <w:sz w:val="36"/>
          <w:szCs w:val="36"/>
          <w:rtl/>
        </w:rPr>
        <w:t xml:space="preserve"> وتكون صورية </w:t>
      </w:r>
      <w:r w:rsidR="003550D0">
        <w:rPr>
          <w:rFonts w:ascii="Traditional Arabic" w:hAnsi="Traditional Arabic" w:cs="Traditional Arabic" w:hint="cs"/>
          <w:sz w:val="36"/>
          <w:szCs w:val="36"/>
          <w:rtl/>
        </w:rPr>
        <w:t>، و</w:t>
      </w:r>
      <w:r w:rsidRPr="003550D0">
        <w:rPr>
          <w:rFonts w:ascii="Traditional Arabic" w:hAnsi="Traditional Arabic" w:cs="Traditional Arabic"/>
          <w:sz w:val="36"/>
          <w:szCs w:val="36"/>
          <w:rtl/>
        </w:rPr>
        <w:t>وهمية</w:t>
      </w:r>
      <w:r w:rsidR="00744DD3" w:rsidRPr="003550D0">
        <w:rPr>
          <w:rFonts w:ascii="Traditional Arabic" w:hAnsi="Traditional Arabic" w:cs="Traditional Arabic" w:hint="cs"/>
          <w:sz w:val="36"/>
          <w:szCs w:val="36"/>
          <w:rtl/>
        </w:rPr>
        <w:t xml:space="preserve"> ،</w:t>
      </w:r>
      <w:r w:rsidRPr="003550D0">
        <w:rPr>
          <w:rFonts w:ascii="Traditional Arabic" w:hAnsi="Traditional Arabic" w:cs="Traditional Arabic"/>
          <w:sz w:val="36"/>
          <w:szCs w:val="36"/>
          <w:rtl/>
        </w:rPr>
        <w:t xml:space="preserve"> و</w:t>
      </w:r>
      <w:r w:rsidR="00744DD3" w:rsidRPr="003550D0">
        <w:rPr>
          <w:rFonts w:ascii="Traditional Arabic" w:hAnsi="Traditional Arabic" w:cs="Traditional Arabic" w:hint="cs"/>
          <w:sz w:val="36"/>
          <w:szCs w:val="36"/>
          <w:rtl/>
        </w:rPr>
        <w:t xml:space="preserve">من ثم </w:t>
      </w:r>
      <w:r w:rsidRPr="003550D0">
        <w:rPr>
          <w:rFonts w:ascii="Traditional Arabic" w:hAnsi="Traditional Arabic" w:cs="Traditional Arabic"/>
          <w:sz w:val="36"/>
          <w:szCs w:val="36"/>
          <w:rtl/>
        </w:rPr>
        <w:t xml:space="preserve">التفاوض حولها مع الأولاد ولذلك </w:t>
      </w:r>
      <w:r w:rsidR="00744DD3" w:rsidRPr="003550D0">
        <w:rPr>
          <w:rFonts w:ascii="Traditional Arabic" w:hAnsi="Traditional Arabic" w:cs="Traditional Arabic" w:hint="cs"/>
          <w:sz w:val="36"/>
          <w:szCs w:val="36"/>
          <w:rtl/>
        </w:rPr>
        <w:t>آثار</w:t>
      </w:r>
      <w:r w:rsidRPr="003550D0">
        <w:rPr>
          <w:rFonts w:ascii="Traditional Arabic" w:hAnsi="Traditional Arabic" w:cs="Traditional Arabic"/>
          <w:sz w:val="36"/>
          <w:szCs w:val="36"/>
          <w:rtl/>
        </w:rPr>
        <w:t xml:space="preserve"> منها ما يلي:</w:t>
      </w:r>
    </w:p>
    <w:p w:rsidR="007431FB" w:rsidRPr="00FF6C31" w:rsidRDefault="007431FB" w:rsidP="008F69D5">
      <w:pPr>
        <w:pStyle w:val="ListParagraph"/>
        <w:widowControl w:val="0"/>
        <w:numPr>
          <w:ilvl w:val="0"/>
          <w:numId w:val="43"/>
        </w:numPr>
        <w:spacing w:after="0" w:line="240" w:lineRule="auto"/>
        <w:ind w:firstLine="270"/>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زرع المحبة والألفة والمودة بين الوالدين و</w:t>
      </w:r>
      <w:r w:rsidR="00947172">
        <w:rPr>
          <w:rFonts w:ascii="Traditional Arabic" w:hAnsi="Traditional Arabic" w:cs="Traditional Arabic"/>
          <w:sz w:val="36"/>
          <w:szCs w:val="36"/>
          <w:rtl/>
        </w:rPr>
        <w:t>أولادهم وبين الأولاد فيما بينهم</w:t>
      </w:r>
      <w:r w:rsidRPr="00FF6C31">
        <w:rPr>
          <w:rFonts w:ascii="Traditional Arabic" w:hAnsi="Traditional Arabic" w:cs="Traditional Arabic"/>
          <w:sz w:val="36"/>
          <w:szCs w:val="36"/>
          <w:rtl/>
        </w:rPr>
        <w:t>.</w:t>
      </w:r>
    </w:p>
    <w:p w:rsidR="007431FB" w:rsidRPr="00FF6C31" w:rsidRDefault="007431FB" w:rsidP="008F69D5">
      <w:pPr>
        <w:pStyle w:val="ListParagraph"/>
        <w:widowControl w:val="0"/>
        <w:numPr>
          <w:ilvl w:val="0"/>
          <w:numId w:val="43"/>
        </w:numPr>
        <w:spacing w:after="0" w:line="240" w:lineRule="auto"/>
        <w:ind w:firstLine="270"/>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غرس الثقة فيهم وأنهم على قدر المسؤولية ويتصفون برجاحة العقل</w:t>
      </w:r>
      <w:r w:rsidR="00947172">
        <w:rPr>
          <w:rFonts w:ascii="Traditional Arabic" w:hAnsi="Traditional Arabic" w:cs="Traditional Arabic" w:hint="cs"/>
          <w:sz w:val="36"/>
          <w:szCs w:val="36"/>
          <w:rtl/>
        </w:rPr>
        <w:t>.</w:t>
      </w:r>
      <w:r w:rsidRPr="00FF6C31">
        <w:rPr>
          <w:rFonts w:ascii="Traditional Arabic" w:hAnsi="Traditional Arabic" w:cs="Traditional Arabic"/>
          <w:sz w:val="36"/>
          <w:szCs w:val="36"/>
          <w:rtl/>
        </w:rPr>
        <w:t xml:space="preserve"> </w:t>
      </w:r>
    </w:p>
    <w:p w:rsidR="007431FB" w:rsidRPr="00FF6C31" w:rsidRDefault="007431FB" w:rsidP="008F69D5">
      <w:pPr>
        <w:pStyle w:val="ListParagraph"/>
        <w:widowControl w:val="0"/>
        <w:numPr>
          <w:ilvl w:val="0"/>
          <w:numId w:val="43"/>
        </w:numPr>
        <w:spacing w:after="0" w:line="240" w:lineRule="auto"/>
        <w:ind w:firstLine="270"/>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تنمية إيصال الخير للغير ، ونفع الآخرين. </w:t>
      </w:r>
    </w:p>
    <w:p w:rsidR="007431FB" w:rsidRPr="00FF6C31" w:rsidRDefault="007431FB" w:rsidP="008F69D5">
      <w:pPr>
        <w:pStyle w:val="ListParagraph"/>
        <w:widowControl w:val="0"/>
        <w:numPr>
          <w:ilvl w:val="0"/>
          <w:numId w:val="43"/>
        </w:numPr>
        <w:spacing w:after="0" w:line="240" w:lineRule="auto"/>
        <w:ind w:firstLine="270"/>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تحري العدل بين الناس ومعرفة فضله والبعد عن الظلم ومعرفة مآله في الدنيا والآخرة </w:t>
      </w:r>
      <w:r w:rsidR="00947172">
        <w:rPr>
          <w:rFonts w:ascii="Traditional Arabic" w:hAnsi="Traditional Arabic" w:cs="Traditional Arabic" w:hint="cs"/>
          <w:sz w:val="36"/>
          <w:szCs w:val="36"/>
          <w:rtl/>
        </w:rPr>
        <w:t>.</w:t>
      </w:r>
    </w:p>
    <w:p w:rsidR="007431FB" w:rsidRPr="00FF6C31" w:rsidRDefault="007431FB" w:rsidP="008F69D5">
      <w:pPr>
        <w:pStyle w:val="ListParagraph"/>
        <w:widowControl w:val="0"/>
        <w:numPr>
          <w:ilvl w:val="0"/>
          <w:numId w:val="42"/>
        </w:numPr>
        <w:tabs>
          <w:tab w:val="left" w:pos="990"/>
        </w:tabs>
        <w:spacing w:after="0" w:line="240" w:lineRule="auto"/>
        <w:ind w:left="990" w:hanging="630"/>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تفعيل دور الأسرة في الجلوس مع بعضها البعض : حيث تعاني كثير من الأسر اليوم من قلة الوقت الذي تقضيه الأسرة مع أولادها</w:t>
      </w:r>
      <w:r w:rsidR="003550D0">
        <w:rPr>
          <w:rFonts w:ascii="Traditional Arabic" w:hAnsi="Traditional Arabic" w:cs="Traditional Arabic" w:hint="cs"/>
          <w:sz w:val="36"/>
          <w:szCs w:val="36"/>
          <w:rtl/>
        </w:rPr>
        <w:t>.</w:t>
      </w:r>
      <w:r w:rsidRPr="00FF6C31">
        <w:rPr>
          <w:rFonts w:ascii="Traditional Arabic" w:hAnsi="Traditional Arabic" w:cs="Traditional Arabic"/>
          <w:sz w:val="36"/>
          <w:szCs w:val="36"/>
          <w:rtl/>
        </w:rPr>
        <w:t xml:space="preserve"> </w:t>
      </w:r>
    </w:p>
    <w:p w:rsidR="007431FB" w:rsidRPr="00FF6C31" w:rsidRDefault="007431FB" w:rsidP="008F69D5">
      <w:pPr>
        <w:pStyle w:val="ListParagraph"/>
        <w:widowControl w:val="0"/>
        <w:numPr>
          <w:ilvl w:val="0"/>
          <w:numId w:val="42"/>
        </w:numPr>
        <w:tabs>
          <w:tab w:val="left" w:pos="990"/>
        </w:tabs>
        <w:spacing w:after="0" w:line="240" w:lineRule="auto"/>
        <w:ind w:left="990" w:hanging="630"/>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تعلم التؤدة في الأمور وعدم العجلة </w:t>
      </w:r>
      <w:r w:rsidR="003550D0">
        <w:rPr>
          <w:rFonts w:ascii="Traditional Arabic" w:hAnsi="Traditional Arabic" w:cs="Traditional Arabic" w:hint="cs"/>
          <w:sz w:val="36"/>
          <w:szCs w:val="36"/>
          <w:rtl/>
        </w:rPr>
        <w:t>.</w:t>
      </w:r>
    </w:p>
    <w:p w:rsidR="009F50A4" w:rsidRPr="00FF6C31" w:rsidRDefault="007431FB" w:rsidP="00475F4E">
      <w:pPr>
        <w:widowControl w:val="0"/>
        <w:autoSpaceDE w:val="0"/>
        <w:autoSpaceDN w:val="0"/>
        <w:adjustRightInd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لأن</w:t>
      </w:r>
      <w:r w:rsidR="00947172">
        <w:rPr>
          <w:rFonts w:ascii="Traditional Arabic" w:hAnsi="Traditional Arabic" w:cs="Traditional Arabic"/>
          <w:sz w:val="36"/>
          <w:szCs w:val="36"/>
          <w:rtl/>
        </w:rPr>
        <w:t xml:space="preserve"> من الصفات اللصيقة ببني الإنسان</w:t>
      </w:r>
      <w:r w:rsidR="00947172">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 xml:space="preserve"> العجلة في الأمور ، وكيف لا؛ وقد قال فاطر الناس </w:t>
      </w:r>
      <w:r w:rsidRPr="00FF6C31">
        <w:rPr>
          <w:rFonts w:ascii="Traditional Arabic" w:hAnsi="Traditional Arabic" w:cs="Traditional Arabic"/>
          <w:sz w:val="36"/>
          <w:szCs w:val="36"/>
          <w:rtl/>
        </w:rPr>
        <w:lastRenderedPageBreak/>
        <w:t xml:space="preserve">جل </w:t>
      </w:r>
      <w:r w:rsidRPr="003550D0">
        <w:rPr>
          <w:rFonts w:ascii="Traditional Arabic" w:hAnsi="Traditional Arabic" w:cs="Traditional Arabic"/>
          <w:sz w:val="36"/>
          <w:szCs w:val="36"/>
          <w:rtl/>
        </w:rPr>
        <w:t xml:space="preserve">وعلا </w:t>
      </w:r>
      <w:r w:rsidR="00947172">
        <w:rPr>
          <w:rFonts w:ascii="Traditional Arabic" w:hAnsi="Traditional Arabic" w:cs="Traditional Arabic" w:hint="cs"/>
          <w:sz w:val="36"/>
          <w:szCs w:val="36"/>
          <w:rtl/>
        </w:rPr>
        <w:t>-</w:t>
      </w:r>
      <w:r w:rsidRPr="003550D0">
        <w:rPr>
          <w:rFonts w:ascii="Traditional Arabic" w:hAnsi="Traditional Arabic" w:cs="Traditional Arabic"/>
          <w:sz w:val="36"/>
          <w:szCs w:val="36"/>
          <w:rtl/>
        </w:rPr>
        <w:t xml:space="preserve"> </w:t>
      </w:r>
      <w:r w:rsidR="00FF6509" w:rsidRPr="003550D0">
        <w:rPr>
          <w:rFonts w:ascii="QCF_BSML" w:hAnsi="QCF_BSML" w:cs="QCF_BSML"/>
          <w:color w:val="000000"/>
          <w:sz w:val="32"/>
          <w:szCs w:val="32"/>
          <w:rtl/>
        </w:rPr>
        <w:t xml:space="preserve">ﮋ </w:t>
      </w:r>
      <w:r w:rsidR="00FF6509" w:rsidRPr="003550D0">
        <w:rPr>
          <w:rFonts w:ascii="QCF_P283" w:hAnsi="QCF_P283" w:cs="QCF_P283"/>
          <w:color w:val="000000"/>
          <w:sz w:val="32"/>
          <w:szCs w:val="32"/>
          <w:rtl/>
        </w:rPr>
        <w:t xml:space="preserve">ﮀ  ﮁ    ﮂ  </w:t>
      </w:r>
      <w:r w:rsidR="00FF6509" w:rsidRPr="003550D0">
        <w:rPr>
          <w:rFonts w:ascii="QCF_BSML" w:hAnsi="QCF_BSML" w:cs="QCF_BSML"/>
          <w:color w:val="000000"/>
          <w:sz w:val="32"/>
          <w:szCs w:val="32"/>
          <w:rtl/>
        </w:rPr>
        <w:t>ﮊ</w:t>
      </w:r>
      <w:r w:rsidR="005E337D" w:rsidRPr="003550D0">
        <w:rPr>
          <w:rFonts w:ascii="Arial" w:hAnsi="Arial"/>
          <w:color w:val="000000"/>
          <w:sz w:val="18"/>
          <w:szCs w:val="18"/>
        </w:rPr>
        <w:t xml:space="preserve">  </w:t>
      </w:r>
      <w:r w:rsidR="003550D0" w:rsidRPr="003550D0">
        <w:rPr>
          <w:rFonts w:ascii="Traditional Arabic" w:hAnsi="Traditional Arabic" w:cs="Traditional Arabic" w:hint="cs"/>
          <w:sz w:val="36"/>
          <w:szCs w:val="36"/>
          <w:vertAlign w:val="superscript"/>
          <w:rtl/>
        </w:rPr>
        <w:t>(</w:t>
      </w:r>
      <w:r w:rsidR="003550D0" w:rsidRPr="003550D0">
        <w:rPr>
          <w:rStyle w:val="FootnoteReference"/>
          <w:rFonts w:ascii="Traditional Arabic" w:hAnsi="Traditional Arabic" w:cs="Traditional Arabic"/>
          <w:sz w:val="36"/>
          <w:szCs w:val="36"/>
          <w:rtl/>
        </w:rPr>
        <w:footnoteReference w:id="210"/>
      </w:r>
      <w:r w:rsidR="003550D0" w:rsidRPr="003550D0">
        <w:rPr>
          <w:rFonts w:ascii="Traditional Arabic" w:hAnsi="Traditional Arabic" w:cs="Traditional Arabic" w:hint="cs"/>
          <w:sz w:val="36"/>
          <w:szCs w:val="36"/>
          <w:vertAlign w:val="superscript"/>
          <w:rtl/>
        </w:rPr>
        <w:t>)</w:t>
      </w:r>
      <w:r w:rsidR="005E337D" w:rsidRPr="003550D0">
        <w:rPr>
          <w:rFonts w:ascii="Arial" w:hAnsi="Arial"/>
          <w:color w:val="000000"/>
          <w:sz w:val="18"/>
          <w:szCs w:val="18"/>
        </w:rPr>
        <w:t xml:space="preserve"> </w:t>
      </w:r>
      <w:r w:rsidR="00FF6509" w:rsidRPr="003550D0">
        <w:rPr>
          <w:rFonts w:ascii="Arial" w:hAnsi="Arial"/>
          <w:color w:val="000000"/>
          <w:sz w:val="18"/>
          <w:szCs w:val="18"/>
        </w:rPr>
        <w:t xml:space="preserve"> </w:t>
      </w:r>
      <w:r w:rsidRPr="003550D0">
        <w:rPr>
          <w:rFonts w:ascii="Traditional Arabic" w:hAnsi="Traditional Arabic" w:cs="Traditional Arabic"/>
          <w:sz w:val="36"/>
          <w:szCs w:val="36"/>
          <w:rtl/>
        </w:rPr>
        <w:t xml:space="preserve"> </w:t>
      </w:r>
    </w:p>
    <w:p w:rsidR="009F50A4" w:rsidRPr="00947172" w:rsidRDefault="009F50A4" w:rsidP="008F69D5">
      <w:pPr>
        <w:widowControl w:val="0"/>
        <w:numPr>
          <w:ilvl w:val="0"/>
          <w:numId w:val="42"/>
        </w:numPr>
        <w:spacing w:after="0" w:line="240" w:lineRule="auto"/>
        <w:jc w:val="lowKashida"/>
        <w:rPr>
          <w:rFonts w:ascii="Traditional Arabic" w:hAnsi="Traditional Arabic" w:cs="Traditional Arabic" w:hint="cs"/>
          <w:sz w:val="36"/>
          <w:szCs w:val="36"/>
        </w:rPr>
      </w:pPr>
      <w:r w:rsidRPr="00947172">
        <w:rPr>
          <w:rFonts w:ascii="Traditional Arabic" w:hAnsi="Traditional Arabic" w:cs="Traditional Arabic"/>
          <w:sz w:val="36"/>
          <w:szCs w:val="36"/>
          <w:rtl/>
        </w:rPr>
        <w:t>العزة :</w:t>
      </w:r>
    </w:p>
    <w:p w:rsidR="009F50A4" w:rsidRPr="00FF6C31" w:rsidRDefault="009F50A4" w:rsidP="00475F4E">
      <w:pPr>
        <w:widowControl w:val="0"/>
        <w:autoSpaceDE w:val="0"/>
        <w:autoSpaceDN w:val="0"/>
        <w:adjustRightInd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الشعور بالإعزاز هو الشعور الذي يسهم في بناء النفس ، بناءً سليماً ، بعيداً عن الهوان والذلة، إلا لله العزيز الحكيم .</w:t>
      </w:r>
    </w:p>
    <w:p w:rsidR="007431FB" w:rsidRPr="00FF6C31" w:rsidRDefault="007431FB" w:rsidP="008F69D5">
      <w:pPr>
        <w:pStyle w:val="ListParagraph"/>
        <w:widowControl w:val="0"/>
        <w:numPr>
          <w:ilvl w:val="0"/>
          <w:numId w:val="42"/>
        </w:numPr>
        <w:tabs>
          <w:tab w:val="left" w:pos="990"/>
        </w:tabs>
        <w:spacing w:after="0" w:line="240" w:lineRule="auto"/>
        <w:ind w:left="990" w:hanging="630"/>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تنمية الفكر</w:t>
      </w:r>
    </w:p>
    <w:p w:rsidR="007431FB" w:rsidRPr="00FF6C31" w:rsidRDefault="007431FB" w:rsidP="00475F4E">
      <w:pPr>
        <w:widowControl w:val="0"/>
        <w:autoSpaceDE w:val="0"/>
        <w:autoSpaceDN w:val="0"/>
        <w:adjustRightInd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إعمال الفكر والعقل ، الذي يجعل </w:t>
      </w:r>
      <w:r w:rsidR="00947172">
        <w:rPr>
          <w:rFonts w:ascii="Traditional Arabic" w:hAnsi="Traditional Arabic" w:cs="Traditional Arabic" w:hint="cs"/>
          <w:sz w:val="36"/>
          <w:szCs w:val="36"/>
          <w:rtl/>
        </w:rPr>
        <w:t>النفس</w:t>
      </w:r>
      <w:r w:rsidRPr="00FF6C31">
        <w:rPr>
          <w:rFonts w:ascii="Traditional Arabic" w:hAnsi="Traditional Arabic" w:cs="Traditional Arabic"/>
          <w:sz w:val="36"/>
          <w:szCs w:val="36"/>
          <w:rtl/>
        </w:rPr>
        <w:t xml:space="preserve"> تواقة للتفكير والعمليات العقلية والتي تتميز بالرجاحة والمنطق </w:t>
      </w:r>
      <w:r w:rsidR="00D84712">
        <w:rPr>
          <w:rFonts w:ascii="Traditional Arabic" w:hAnsi="Traditional Arabic" w:cs="Traditional Arabic" w:hint="cs"/>
          <w:sz w:val="36"/>
          <w:szCs w:val="36"/>
          <w:rtl/>
        </w:rPr>
        <w:t>.</w:t>
      </w:r>
    </w:p>
    <w:p w:rsidR="007431FB" w:rsidRPr="00FF6C31" w:rsidRDefault="007431FB" w:rsidP="008F69D5">
      <w:pPr>
        <w:pStyle w:val="ListParagraph"/>
        <w:widowControl w:val="0"/>
        <w:numPr>
          <w:ilvl w:val="0"/>
          <w:numId w:val="42"/>
        </w:numPr>
        <w:tabs>
          <w:tab w:val="left" w:pos="990"/>
        </w:tabs>
        <w:spacing w:after="0" w:line="240" w:lineRule="auto"/>
        <w:ind w:left="990" w:hanging="630"/>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إنزال الناس منازلهم </w:t>
      </w:r>
    </w:p>
    <w:p w:rsidR="007431FB" w:rsidRPr="006A4BF2" w:rsidRDefault="007431FB" w:rsidP="00475F4E">
      <w:pPr>
        <w:widowControl w:val="0"/>
        <w:autoSpaceDE w:val="0"/>
        <w:autoSpaceDN w:val="0"/>
        <w:adjustRightInd w:val="0"/>
        <w:spacing w:after="0" w:line="240" w:lineRule="auto"/>
        <w:ind w:firstLine="567"/>
        <w:jc w:val="lowKashida"/>
        <w:rPr>
          <w:rFonts w:ascii="Times New Roman" w:hAnsi="Times New Roman" w:cs="Traditional Arabic"/>
          <w:spacing w:val="-4"/>
          <w:sz w:val="24"/>
          <w:szCs w:val="28"/>
          <w:rtl/>
        </w:rPr>
      </w:pPr>
      <w:r w:rsidRPr="006A4BF2">
        <w:rPr>
          <w:rFonts w:ascii="Traditional Arabic" w:hAnsi="Traditional Arabic" w:cs="Traditional Arabic"/>
          <w:spacing w:val="-4"/>
          <w:sz w:val="36"/>
          <w:szCs w:val="36"/>
          <w:rtl/>
          <w:lang w:bidi="ar-QA"/>
        </w:rPr>
        <w:t xml:space="preserve">كان من هدي النبي </w:t>
      </w:r>
      <w:r w:rsidR="00216D74" w:rsidRPr="006A4BF2">
        <w:rPr>
          <w:rFonts w:ascii="Traditional Arabic" w:hAnsi="Traditional Arabic" w:cs="Traditional Arabic"/>
          <w:color w:val="000000"/>
          <w:spacing w:val="-4"/>
          <w:sz w:val="36"/>
          <w:szCs w:val="36"/>
        </w:rPr>
        <w:sym w:font="AGA Arabesque" w:char="F072"/>
      </w:r>
      <w:r w:rsidRPr="006A4BF2">
        <w:rPr>
          <w:rFonts w:ascii="Traditional Arabic" w:hAnsi="Traditional Arabic" w:cs="Traditional Arabic"/>
          <w:spacing w:val="-4"/>
          <w:sz w:val="36"/>
          <w:szCs w:val="36"/>
          <w:rtl/>
          <w:lang w:bidi="ar-QA"/>
        </w:rPr>
        <w:t xml:space="preserve"> إنزال الناس منازلهم ، ف</w:t>
      </w:r>
      <w:r w:rsidRPr="006A4BF2">
        <w:rPr>
          <w:rFonts w:ascii="Traditional Arabic" w:hAnsi="Traditional Arabic" w:cs="Traditional Arabic"/>
          <w:spacing w:val="-4"/>
          <w:sz w:val="36"/>
          <w:szCs w:val="36"/>
          <w:rtl/>
        </w:rPr>
        <w:t>عن أبي سعيد الخدري قال لما نزلت بنو قريظة على حكم سعد</w:t>
      </w:r>
      <w:r w:rsidR="00D84712" w:rsidRPr="006A4BF2">
        <w:rPr>
          <w:rFonts w:ascii="Traditional Arabic" w:hAnsi="Traditional Arabic" w:cs="Traditional Arabic" w:hint="cs"/>
          <w:spacing w:val="-4"/>
          <w:sz w:val="36"/>
          <w:szCs w:val="36"/>
          <w:vertAlign w:val="superscript"/>
          <w:rtl/>
        </w:rPr>
        <w:t>(</w:t>
      </w:r>
      <w:r w:rsidRPr="006A4BF2">
        <w:rPr>
          <w:rStyle w:val="FootnoteReference"/>
          <w:rFonts w:ascii="Traditional Arabic" w:hAnsi="Traditional Arabic" w:cs="Traditional Arabic"/>
          <w:spacing w:val="-4"/>
          <w:sz w:val="36"/>
          <w:szCs w:val="36"/>
          <w:rtl/>
        </w:rPr>
        <w:footnoteReference w:id="211"/>
      </w:r>
      <w:r w:rsidR="00D84712" w:rsidRPr="006A4BF2">
        <w:rPr>
          <w:rFonts w:ascii="Traditional Arabic" w:hAnsi="Traditional Arabic" w:cs="Traditional Arabic" w:hint="cs"/>
          <w:spacing w:val="-4"/>
          <w:sz w:val="36"/>
          <w:szCs w:val="36"/>
          <w:vertAlign w:val="superscript"/>
          <w:rtl/>
        </w:rPr>
        <w:t>)</w:t>
      </w:r>
      <w:r w:rsidRPr="006A4BF2">
        <w:rPr>
          <w:rFonts w:ascii="Traditional Arabic" w:hAnsi="Traditional Arabic" w:cs="Traditional Arabic"/>
          <w:spacing w:val="-4"/>
          <w:sz w:val="36"/>
          <w:szCs w:val="36"/>
          <w:rtl/>
        </w:rPr>
        <w:t xml:space="preserve">، بعث رسول الله </w:t>
      </w:r>
      <w:r w:rsidR="00216D74" w:rsidRPr="006A4BF2">
        <w:rPr>
          <w:rFonts w:ascii="Traditional Arabic" w:hAnsi="Traditional Arabic" w:cs="Traditional Arabic"/>
          <w:color w:val="000000"/>
          <w:spacing w:val="-4"/>
          <w:sz w:val="36"/>
          <w:szCs w:val="36"/>
        </w:rPr>
        <w:sym w:font="AGA Arabesque" w:char="F072"/>
      </w:r>
      <w:r w:rsidRPr="006A4BF2">
        <w:rPr>
          <w:rFonts w:ascii="Traditional Arabic" w:hAnsi="Traditional Arabic" w:cs="Traditional Arabic"/>
          <w:spacing w:val="-4"/>
          <w:sz w:val="36"/>
          <w:szCs w:val="36"/>
          <w:rtl/>
        </w:rPr>
        <w:t xml:space="preserve"> ، وكان قريبا منه ، فجاء على حمار ، فلما</w:t>
      </w:r>
      <w:r w:rsidRPr="006A4BF2">
        <w:rPr>
          <w:rFonts w:ascii="Traditional Arabic" w:hAnsi="Traditional Arabic" w:cs="Traditional Arabic"/>
          <w:spacing w:val="-4"/>
          <w:sz w:val="36"/>
          <w:szCs w:val="36"/>
        </w:rPr>
        <w:t xml:space="preserve"> </w:t>
      </w:r>
      <w:r w:rsidRPr="006A4BF2">
        <w:rPr>
          <w:rFonts w:ascii="Traditional Arabic" w:hAnsi="Traditional Arabic" w:cs="Traditional Arabic"/>
          <w:spacing w:val="-4"/>
          <w:sz w:val="36"/>
          <w:szCs w:val="36"/>
          <w:rtl/>
        </w:rPr>
        <w:t xml:space="preserve">دنا قال رسول الله </w:t>
      </w:r>
      <w:r w:rsidR="00216D74" w:rsidRPr="006A4BF2">
        <w:rPr>
          <w:rFonts w:ascii="Traditional Arabic" w:hAnsi="Traditional Arabic" w:cs="Traditional Arabic"/>
          <w:color w:val="000000"/>
          <w:spacing w:val="-4"/>
          <w:sz w:val="36"/>
          <w:szCs w:val="36"/>
        </w:rPr>
        <w:sym w:font="AGA Arabesque" w:char="F072"/>
      </w:r>
      <w:r w:rsidR="00216D74" w:rsidRPr="006A4BF2">
        <w:rPr>
          <w:rFonts w:ascii="Times New Roman" w:hAnsi="Times New Roman" w:cs="Traditional Arabic" w:hint="cs"/>
          <w:spacing w:val="-4"/>
          <w:sz w:val="24"/>
          <w:szCs w:val="28"/>
          <w:rtl/>
        </w:rPr>
        <w:t xml:space="preserve"> </w:t>
      </w:r>
      <w:r w:rsidRPr="006A4BF2">
        <w:rPr>
          <w:rFonts w:ascii="Traditional Arabic" w:hAnsi="Traditional Arabic" w:cs="Traditional Arabic"/>
          <w:spacing w:val="-4"/>
          <w:sz w:val="36"/>
          <w:szCs w:val="36"/>
        </w:rPr>
        <w:t xml:space="preserve"> : </w:t>
      </w:r>
      <w:r w:rsidRPr="006A4BF2">
        <w:rPr>
          <w:rFonts w:ascii="Traditional Arabic" w:hAnsi="Traditional Arabic" w:cs="Traditional Arabic"/>
          <w:spacing w:val="-4"/>
          <w:sz w:val="36"/>
          <w:szCs w:val="36"/>
          <w:rtl/>
        </w:rPr>
        <w:t>قوموا</w:t>
      </w:r>
      <w:r w:rsidRPr="006A4BF2">
        <w:rPr>
          <w:rFonts w:ascii="Traditional Arabic" w:hAnsi="Traditional Arabic" w:cs="Traditional Arabic"/>
          <w:spacing w:val="-4"/>
          <w:sz w:val="36"/>
          <w:szCs w:val="36"/>
        </w:rPr>
        <w:t xml:space="preserve"> </w:t>
      </w:r>
      <w:r w:rsidRPr="006A4BF2">
        <w:rPr>
          <w:rFonts w:ascii="Traditional Arabic" w:hAnsi="Traditional Arabic" w:cs="Traditional Arabic"/>
          <w:spacing w:val="-4"/>
          <w:sz w:val="36"/>
          <w:szCs w:val="36"/>
          <w:rtl/>
        </w:rPr>
        <w:t>إلى</w:t>
      </w:r>
      <w:r w:rsidRPr="006A4BF2">
        <w:rPr>
          <w:rFonts w:ascii="Traditional Arabic" w:hAnsi="Traditional Arabic" w:cs="Traditional Arabic"/>
          <w:spacing w:val="-4"/>
          <w:sz w:val="36"/>
          <w:szCs w:val="36"/>
        </w:rPr>
        <w:t xml:space="preserve"> </w:t>
      </w:r>
      <w:r w:rsidRPr="006A4BF2">
        <w:rPr>
          <w:rFonts w:ascii="Traditional Arabic" w:hAnsi="Traditional Arabic" w:cs="Traditional Arabic"/>
          <w:spacing w:val="-4"/>
          <w:sz w:val="36"/>
          <w:szCs w:val="36"/>
          <w:rtl/>
        </w:rPr>
        <w:t>سيدكم</w:t>
      </w:r>
      <w:r w:rsidRPr="006A4BF2">
        <w:rPr>
          <w:rFonts w:ascii="Traditional Arabic" w:hAnsi="Traditional Arabic" w:cs="Traditional Arabic"/>
          <w:spacing w:val="-4"/>
          <w:sz w:val="36"/>
          <w:szCs w:val="36"/>
        </w:rPr>
        <w:t xml:space="preserve"> </w:t>
      </w:r>
      <w:r w:rsidRPr="006A4BF2">
        <w:rPr>
          <w:rFonts w:ascii="Traditional Arabic" w:hAnsi="Traditional Arabic" w:cs="Traditional Arabic"/>
          <w:spacing w:val="-4"/>
          <w:sz w:val="36"/>
          <w:szCs w:val="36"/>
          <w:rtl/>
        </w:rPr>
        <w:t>،</w:t>
      </w:r>
      <w:r w:rsidRPr="006A4BF2">
        <w:rPr>
          <w:rFonts w:ascii="Traditional Arabic" w:hAnsi="Traditional Arabic" w:cs="Traditional Arabic"/>
          <w:spacing w:val="-4"/>
          <w:sz w:val="36"/>
          <w:szCs w:val="36"/>
        </w:rPr>
        <w:t xml:space="preserve"> </w:t>
      </w:r>
      <w:r w:rsidRPr="006A4BF2">
        <w:rPr>
          <w:rFonts w:ascii="Traditional Arabic" w:hAnsi="Traditional Arabic" w:cs="Traditional Arabic"/>
          <w:spacing w:val="-4"/>
          <w:sz w:val="36"/>
          <w:szCs w:val="36"/>
          <w:rtl/>
        </w:rPr>
        <w:t>فجاء</w:t>
      </w:r>
      <w:r w:rsidRPr="006A4BF2">
        <w:rPr>
          <w:rFonts w:ascii="Traditional Arabic" w:hAnsi="Traditional Arabic" w:cs="Traditional Arabic"/>
          <w:spacing w:val="-4"/>
          <w:sz w:val="36"/>
          <w:szCs w:val="36"/>
        </w:rPr>
        <w:t xml:space="preserve"> </w:t>
      </w:r>
      <w:r w:rsidRPr="006A4BF2">
        <w:rPr>
          <w:rFonts w:ascii="Traditional Arabic" w:hAnsi="Traditional Arabic" w:cs="Traditional Arabic"/>
          <w:spacing w:val="-4"/>
          <w:sz w:val="36"/>
          <w:szCs w:val="36"/>
          <w:rtl/>
        </w:rPr>
        <w:t>فجلس</w:t>
      </w:r>
      <w:r w:rsidRPr="006A4BF2">
        <w:rPr>
          <w:rFonts w:ascii="Traditional Arabic" w:hAnsi="Traditional Arabic" w:cs="Traditional Arabic"/>
          <w:spacing w:val="-4"/>
          <w:sz w:val="36"/>
          <w:szCs w:val="36"/>
        </w:rPr>
        <w:t xml:space="preserve"> </w:t>
      </w:r>
      <w:r w:rsidRPr="006A4BF2">
        <w:rPr>
          <w:rFonts w:ascii="Traditional Arabic" w:hAnsi="Traditional Arabic" w:cs="Traditional Arabic"/>
          <w:spacing w:val="-4"/>
          <w:sz w:val="36"/>
          <w:szCs w:val="36"/>
          <w:rtl/>
        </w:rPr>
        <w:t>إلى</w:t>
      </w:r>
      <w:r w:rsidRPr="006A4BF2">
        <w:rPr>
          <w:rFonts w:ascii="Traditional Arabic" w:hAnsi="Traditional Arabic" w:cs="Traditional Arabic"/>
          <w:spacing w:val="-4"/>
          <w:sz w:val="36"/>
          <w:szCs w:val="36"/>
        </w:rPr>
        <w:t xml:space="preserve"> </w:t>
      </w:r>
      <w:r w:rsidRPr="006A4BF2">
        <w:rPr>
          <w:rFonts w:ascii="Traditional Arabic" w:hAnsi="Traditional Arabic" w:cs="Traditional Arabic"/>
          <w:spacing w:val="-4"/>
          <w:sz w:val="36"/>
          <w:szCs w:val="36"/>
          <w:rtl/>
        </w:rPr>
        <w:t xml:space="preserve">رسول الله </w:t>
      </w:r>
      <w:r w:rsidR="00216D74" w:rsidRPr="006A4BF2">
        <w:rPr>
          <w:rFonts w:ascii="Traditional Arabic" w:hAnsi="Traditional Arabic" w:cs="Traditional Arabic"/>
          <w:color w:val="000000"/>
          <w:spacing w:val="-4"/>
          <w:sz w:val="36"/>
          <w:szCs w:val="36"/>
        </w:rPr>
        <w:sym w:font="AGA Arabesque" w:char="F072"/>
      </w:r>
      <w:r w:rsidRPr="006A4BF2">
        <w:rPr>
          <w:rFonts w:ascii="Traditional Arabic" w:hAnsi="Traditional Arabic" w:cs="Traditional Arabic"/>
          <w:spacing w:val="-4"/>
          <w:sz w:val="36"/>
          <w:szCs w:val="36"/>
          <w:rtl/>
        </w:rPr>
        <w:t xml:space="preserve"> ، فقال له</w:t>
      </w:r>
      <w:r w:rsidRPr="006A4BF2">
        <w:rPr>
          <w:rFonts w:ascii="Traditional Arabic" w:hAnsi="Traditional Arabic" w:cs="Traditional Arabic"/>
          <w:spacing w:val="-4"/>
          <w:sz w:val="36"/>
          <w:szCs w:val="36"/>
        </w:rPr>
        <w:t xml:space="preserve"> : </w:t>
      </w:r>
      <w:r w:rsidR="00331CBA" w:rsidRPr="006A4BF2">
        <w:rPr>
          <w:rFonts w:ascii="Traditional Arabic" w:hAnsi="Traditional Arabic" w:cs="Traditional Arabic" w:hint="cs"/>
          <w:spacing w:val="-4"/>
          <w:sz w:val="36"/>
          <w:szCs w:val="36"/>
          <w:rtl/>
        </w:rPr>
        <w:t>"</w:t>
      </w:r>
      <w:r w:rsidRPr="006A4BF2">
        <w:rPr>
          <w:rFonts w:ascii="Traditional Arabic" w:hAnsi="Traditional Arabic" w:cs="Traditional Arabic"/>
          <w:spacing w:val="-4"/>
          <w:sz w:val="36"/>
          <w:szCs w:val="36"/>
          <w:rtl/>
        </w:rPr>
        <w:t>إ</w:t>
      </w:r>
      <w:r w:rsidR="00331CBA" w:rsidRPr="006A4BF2">
        <w:rPr>
          <w:rFonts w:ascii="Traditional Arabic" w:hAnsi="Traditional Arabic" w:cs="Traditional Arabic"/>
          <w:spacing w:val="-4"/>
          <w:sz w:val="36"/>
          <w:szCs w:val="36"/>
          <w:rtl/>
        </w:rPr>
        <w:t>ن هؤلاء نزلوا على حكمتك</w:t>
      </w:r>
      <w:r w:rsidR="00331CBA" w:rsidRPr="006A4BF2">
        <w:rPr>
          <w:rFonts w:ascii="Traditional Arabic" w:hAnsi="Traditional Arabic" w:cs="Traditional Arabic" w:hint="cs"/>
          <w:spacing w:val="-4"/>
          <w:sz w:val="36"/>
          <w:szCs w:val="36"/>
          <w:rtl/>
        </w:rPr>
        <w:t>"</w:t>
      </w:r>
      <w:r w:rsidR="00D84712" w:rsidRPr="006A4BF2">
        <w:rPr>
          <w:rFonts w:ascii="Traditional Arabic" w:hAnsi="Traditional Arabic" w:cs="Traditional Arabic"/>
          <w:spacing w:val="-4"/>
          <w:sz w:val="36"/>
          <w:szCs w:val="36"/>
          <w:rtl/>
        </w:rPr>
        <w:t xml:space="preserve"> . قال</w:t>
      </w:r>
      <w:r w:rsidRPr="006A4BF2">
        <w:rPr>
          <w:rFonts w:ascii="Traditional Arabic" w:hAnsi="Traditional Arabic" w:cs="Traditional Arabic"/>
          <w:spacing w:val="-4"/>
          <w:sz w:val="36"/>
          <w:szCs w:val="36"/>
          <w:rtl/>
        </w:rPr>
        <w:t>: فإني أحكم أن تقتل المقاتلة ، وأن تسبى</w:t>
      </w:r>
      <w:r w:rsidRPr="006A4BF2">
        <w:rPr>
          <w:rFonts w:ascii="Traditional Arabic" w:hAnsi="Traditional Arabic" w:cs="Traditional Arabic"/>
          <w:spacing w:val="-4"/>
          <w:sz w:val="36"/>
          <w:szCs w:val="36"/>
        </w:rPr>
        <w:t xml:space="preserve"> </w:t>
      </w:r>
      <w:r w:rsidRPr="006A4BF2">
        <w:rPr>
          <w:rFonts w:ascii="Traditional Arabic" w:hAnsi="Traditional Arabic" w:cs="Traditional Arabic"/>
          <w:spacing w:val="-4"/>
          <w:sz w:val="36"/>
          <w:szCs w:val="36"/>
          <w:rtl/>
        </w:rPr>
        <w:t>الذرية ، قال : لقد حكمت فيهم بحكم الملك</w:t>
      </w:r>
      <w:r w:rsidR="00331CBA" w:rsidRPr="006A4BF2">
        <w:rPr>
          <w:rFonts w:ascii="Traditional Arabic" w:hAnsi="Traditional Arabic" w:cs="Traditional Arabic" w:hint="cs"/>
          <w:spacing w:val="-4"/>
          <w:sz w:val="36"/>
          <w:szCs w:val="36"/>
          <w:rtl/>
        </w:rPr>
        <w:t>"</w:t>
      </w:r>
      <w:r w:rsidR="00D84712" w:rsidRPr="006A4BF2">
        <w:rPr>
          <w:rFonts w:ascii="Traditional Arabic" w:hAnsi="Traditional Arabic" w:cs="Traditional Arabic" w:hint="cs"/>
          <w:spacing w:val="-4"/>
          <w:sz w:val="36"/>
          <w:szCs w:val="36"/>
          <w:vertAlign w:val="superscript"/>
          <w:rtl/>
        </w:rPr>
        <w:t>(</w:t>
      </w:r>
      <w:r w:rsidRPr="006A4BF2">
        <w:rPr>
          <w:rStyle w:val="FootnoteReference"/>
          <w:rFonts w:ascii="Traditional Arabic" w:hAnsi="Traditional Arabic" w:cs="Traditional Arabic"/>
          <w:spacing w:val="-4"/>
          <w:sz w:val="36"/>
          <w:szCs w:val="36"/>
          <w:rtl/>
        </w:rPr>
        <w:footnoteReference w:id="212"/>
      </w:r>
      <w:r w:rsidR="00D84712" w:rsidRPr="006A4BF2">
        <w:rPr>
          <w:rFonts w:ascii="Traditional Arabic" w:hAnsi="Traditional Arabic" w:cs="Traditional Arabic" w:hint="cs"/>
          <w:spacing w:val="-4"/>
          <w:sz w:val="36"/>
          <w:szCs w:val="36"/>
          <w:vertAlign w:val="superscript"/>
          <w:rtl/>
        </w:rPr>
        <w:t>)</w:t>
      </w:r>
      <w:r w:rsidRPr="006A4BF2">
        <w:rPr>
          <w:rFonts w:ascii="Traditional Arabic" w:hAnsi="Traditional Arabic" w:cs="Traditional Arabic"/>
          <w:spacing w:val="-4"/>
          <w:sz w:val="36"/>
          <w:szCs w:val="36"/>
        </w:rPr>
        <w:t xml:space="preserve"> </w:t>
      </w:r>
      <w:r w:rsidR="00D84712" w:rsidRPr="006A4BF2">
        <w:rPr>
          <w:rFonts w:ascii="Traditional Arabic" w:hAnsi="Traditional Arabic" w:cs="Traditional Arabic" w:hint="cs"/>
          <w:spacing w:val="-4"/>
          <w:sz w:val="36"/>
          <w:szCs w:val="36"/>
          <w:rtl/>
        </w:rPr>
        <w:t>.</w:t>
      </w:r>
    </w:p>
    <w:p w:rsidR="007431FB" w:rsidRPr="00216D74" w:rsidRDefault="007431FB" w:rsidP="00475F4E">
      <w:pPr>
        <w:widowControl w:val="0"/>
        <w:autoSpaceDE w:val="0"/>
        <w:autoSpaceDN w:val="0"/>
        <w:adjustRightInd w:val="0"/>
        <w:spacing w:after="0" w:line="240" w:lineRule="auto"/>
        <w:ind w:firstLine="567"/>
        <w:jc w:val="lowKashida"/>
        <w:rPr>
          <w:rFonts w:ascii="Times New Roman" w:hAnsi="Times New Roman" w:cs="Traditional Arabic"/>
          <w:sz w:val="24"/>
          <w:szCs w:val="28"/>
          <w:rtl/>
        </w:rPr>
      </w:pPr>
      <w:r w:rsidRPr="00793182">
        <w:rPr>
          <w:rFonts w:ascii="Traditional Arabic" w:hAnsi="Traditional Arabic" w:cs="Traditional Arabic"/>
          <w:sz w:val="36"/>
          <w:szCs w:val="36"/>
          <w:rtl/>
        </w:rPr>
        <w:t>وكذلك</w:t>
      </w:r>
      <w:r w:rsidRPr="00FF6C31">
        <w:rPr>
          <w:rFonts w:ascii="Traditional Arabic" w:hAnsi="Traditional Arabic" w:cs="Traditional Arabic"/>
          <w:color w:val="000000"/>
          <w:sz w:val="36"/>
          <w:szCs w:val="36"/>
          <w:rtl/>
        </w:rPr>
        <w:t xml:space="preserve"> قوله </w:t>
      </w:r>
      <w:r w:rsidR="00216D74">
        <w:rPr>
          <w:rFonts w:ascii="Traditional Arabic" w:hAnsi="Traditional Arabic" w:cs="Traditional Arabic"/>
          <w:color w:val="000000"/>
          <w:sz w:val="36"/>
          <w:szCs w:val="36"/>
        </w:rPr>
        <w:sym w:font="AGA Arabesque" w:char="F072"/>
      </w:r>
      <w:r w:rsidR="0097678D">
        <w:rPr>
          <w:rFonts w:ascii="Traditional Arabic" w:hAnsi="Traditional Arabic" w:cs="Traditional Arabic"/>
          <w:color w:val="000000"/>
          <w:sz w:val="36"/>
          <w:szCs w:val="36"/>
          <w:rtl/>
        </w:rPr>
        <w:t xml:space="preserve"> في أسارى بدر </w:t>
      </w:r>
      <w:r w:rsidR="0097678D">
        <w:rPr>
          <w:rFonts w:ascii="Traditional Arabic" w:hAnsi="Traditional Arabic" w:cs="Traditional Arabic" w:hint="cs"/>
          <w:color w:val="000000"/>
          <w:sz w:val="36"/>
          <w:szCs w:val="36"/>
          <w:rtl/>
        </w:rPr>
        <w:t>"</w:t>
      </w:r>
      <w:r w:rsidRPr="00FF6C31">
        <w:rPr>
          <w:rFonts w:ascii="Traditional Arabic" w:hAnsi="Traditional Arabic" w:cs="Traditional Arabic"/>
          <w:color w:val="000000"/>
          <w:sz w:val="36"/>
          <w:szCs w:val="36"/>
          <w:rtl/>
        </w:rPr>
        <w:t>لو كان المطعم بن عدي</w:t>
      </w:r>
      <w:r w:rsidR="0097678D" w:rsidRPr="00D84712">
        <w:rPr>
          <w:rFonts w:ascii="Traditional Arabic" w:hAnsi="Traditional Arabic" w:cs="Traditional Arabic" w:hint="cs"/>
          <w:sz w:val="36"/>
          <w:szCs w:val="36"/>
          <w:vertAlign w:val="superscript"/>
          <w:rtl/>
        </w:rPr>
        <w:t>(</w:t>
      </w:r>
      <w:r w:rsidR="0097678D" w:rsidRPr="00D84712">
        <w:rPr>
          <w:rStyle w:val="FootnoteReference"/>
          <w:rFonts w:ascii="Traditional Arabic" w:hAnsi="Traditional Arabic" w:cs="Traditional Arabic"/>
          <w:sz w:val="36"/>
          <w:szCs w:val="36"/>
          <w:rtl/>
        </w:rPr>
        <w:footnoteReference w:id="213"/>
      </w:r>
      <w:r w:rsidR="0097678D" w:rsidRPr="00D84712">
        <w:rPr>
          <w:rFonts w:ascii="Traditional Arabic" w:hAnsi="Traditional Arabic" w:cs="Traditional Arabic" w:hint="cs"/>
          <w:sz w:val="36"/>
          <w:szCs w:val="36"/>
          <w:vertAlign w:val="superscript"/>
          <w:rtl/>
        </w:rPr>
        <w:t>)</w:t>
      </w:r>
      <w:r w:rsidR="0097678D" w:rsidRPr="00FF6C31">
        <w:rPr>
          <w:rFonts w:ascii="Traditional Arabic" w:hAnsi="Traditional Arabic" w:cs="Traditional Arabic"/>
          <w:sz w:val="36"/>
          <w:szCs w:val="36"/>
        </w:rPr>
        <w:t xml:space="preserve"> </w:t>
      </w:r>
      <w:r w:rsidRPr="00FF6C31">
        <w:rPr>
          <w:rFonts w:ascii="Traditional Arabic" w:hAnsi="Traditional Arabic" w:cs="Traditional Arabic"/>
          <w:color w:val="000000"/>
          <w:sz w:val="36"/>
          <w:szCs w:val="36"/>
          <w:rtl/>
        </w:rPr>
        <w:t>حيا ثم كلمني في هؤلاء النتنى لتركتهم له</w:t>
      </w:r>
      <w:r w:rsidRPr="00FF6C31">
        <w:rPr>
          <w:rFonts w:ascii="Traditional Arabic" w:hAnsi="Traditional Arabic" w:cs="Traditional Arabic"/>
          <w:color w:val="000000"/>
          <w:sz w:val="36"/>
          <w:szCs w:val="36"/>
        </w:rPr>
        <w:t xml:space="preserve"> </w:t>
      </w:r>
      <w:r w:rsidR="0097678D">
        <w:rPr>
          <w:rFonts w:ascii="Traditional Arabic" w:hAnsi="Traditional Arabic" w:cs="Traditional Arabic" w:hint="cs"/>
          <w:color w:val="000000"/>
          <w:sz w:val="36"/>
          <w:szCs w:val="36"/>
          <w:rtl/>
        </w:rPr>
        <w:t>"</w:t>
      </w:r>
      <w:r w:rsidR="00D84712" w:rsidRPr="00D84712">
        <w:rPr>
          <w:rFonts w:ascii="Traditional Arabic" w:hAnsi="Traditional Arabic" w:cs="Traditional Arabic" w:hint="cs"/>
          <w:color w:val="000000"/>
          <w:sz w:val="36"/>
          <w:szCs w:val="36"/>
          <w:vertAlign w:val="superscript"/>
          <w:rtl/>
        </w:rPr>
        <w:t>(</w:t>
      </w:r>
      <w:r w:rsidRPr="00D84712">
        <w:rPr>
          <w:rStyle w:val="FootnoteReference"/>
          <w:rFonts w:ascii="Traditional Arabic" w:hAnsi="Traditional Arabic" w:cs="Traditional Arabic"/>
          <w:color w:val="000000"/>
          <w:sz w:val="36"/>
          <w:szCs w:val="36"/>
          <w:rtl/>
        </w:rPr>
        <w:footnoteReference w:id="214"/>
      </w:r>
      <w:r w:rsidR="00D84712" w:rsidRPr="00D84712">
        <w:rPr>
          <w:rFonts w:ascii="Traditional Arabic" w:hAnsi="Traditional Arabic" w:cs="Traditional Arabic" w:hint="cs"/>
          <w:color w:val="000000"/>
          <w:sz w:val="36"/>
          <w:szCs w:val="36"/>
          <w:vertAlign w:val="superscript"/>
          <w:rtl/>
        </w:rPr>
        <w:t>)</w:t>
      </w:r>
      <w:r w:rsidR="00D84712">
        <w:rPr>
          <w:rFonts w:ascii="Traditional Arabic" w:hAnsi="Traditional Arabic" w:cs="Traditional Arabic" w:hint="cs"/>
          <w:color w:val="000000"/>
          <w:sz w:val="36"/>
          <w:szCs w:val="36"/>
          <w:rtl/>
        </w:rPr>
        <w:t>.</w:t>
      </w:r>
    </w:p>
    <w:p w:rsidR="007431FB" w:rsidRPr="00216D74" w:rsidRDefault="007431FB" w:rsidP="00475F4E">
      <w:pPr>
        <w:widowControl w:val="0"/>
        <w:autoSpaceDE w:val="0"/>
        <w:autoSpaceDN w:val="0"/>
        <w:adjustRightInd w:val="0"/>
        <w:spacing w:after="0" w:line="240" w:lineRule="auto"/>
        <w:ind w:firstLine="567"/>
        <w:jc w:val="lowKashida"/>
        <w:rPr>
          <w:rFonts w:ascii="Times New Roman" w:hAnsi="Times New Roman" w:cs="Traditional Arabic"/>
          <w:sz w:val="24"/>
          <w:szCs w:val="28"/>
          <w:rtl/>
        </w:rPr>
      </w:pPr>
      <w:r w:rsidRPr="00FF6C31">
        <w:rPr>
          <w:rFonts w:ascii="Traditional Arabic" w:hAnsi="Traditional Arabic" w:cs="Traditional Arabic"/>
          <w:sz w:val="36"/>
          <w:szCs w:val="36"/>
          <w:rtl/>
        </w:rPr>
        <w:t>و</w:t>
      </w:r>
      <w:r w:rsidR="00744DD3">
        <w:rPr>
          <w:rFonts w:ascii="Traditional Arabic" w:hAnsi="Traditional Arabic" w:cs="Traditional Arabic" w:hint="cs"/>
          <w:sz w:val="36"/>
          <w:szCs w:val="36"/>
          <w:rtl/>
        </w:rPr>
        <w:t xml:space="preserve">فيما ورد </w:t>
      </w:r>
      <w:r w:rsidRPr="00FF6C31">
        <w:rPr>
          <w:rFonts w:ascii="Traditional Arabic" w:hAnsi="Traditional Arabic" w:cs="Traditional Arabic"/>
          <w:sz w:val="36"/>
          <w:szCs w:val="36"/>
          <w:rtl/>
        </w:rPr>
        <w:t xml:space="preserve">عن النبي </w:t>
      </w:r>
      <w:r w:rsidR="00216D74">
        <w:rPr>
          <w:rFonts w:ascii="Traditional Arabic" w:hAnsi="Traditional Arabic" w:cs="Traditional Arabic"/>
          <w:color w:val="000000"/>
          <w:sz w:val="36"/>
          <w:szCs w:val="36"/>
        </w:rPr>
        <w:sym w:font="AGA Arabesque" w:char="F072"/>
      </w:r>
      <w:r w:rsidR="00331CBA">
        <w:rPr>
          <w:rFonts w:ascii="Traditional Arabic" w:hAnsi="Traditional Arabic" w:cs="Traditional Arabic"/>
          <w:sz w:val="36"/>
          <w:szCs w:val="36"/>
          <w:rtl/>
        </w:rPr>
        <w:t xml:space="preserve"> قال : </w:t>
      </w:r>
      <w:r w:rsidR="00331CBA">
        <w:rPr>
          <w:rFonts w:ascii="Traditional Arabic" w:hAnsi="Traditional Arabic" w:cs="Traditional Arabic" w:hint="cs"/>
          <w:sz w:val="36"/>
          <w:szCs w:val="36"/>
          <w:rtl/>
        </w:rPr>
        <w:t>"</w:t>
      </w:r>
      <w:r w:rsidRPr="00FF6C31">
        <w:rPr>
          <w:rFonts w:ascii="Traditional Arabic" w:hAnsi="Traditional Arabic" w:cs="Traditional Arabic"/>
          <w:sz w:val="36"/>
          <w:szCs w:val="36"/>
          <w:rtl/>
        </w:rPr>
        <w:t>أقيلوا</w:t>
      </w:r>
      <w:r w:rsidR="00D84712">
        <w:rPr>
          <w:rFonts w:ascii="Traditional Arabic" w:hAnsi="Traditional Arabic" w:cs="Traditional Arabic"/>
          <w:sz w:val="36"/>
          <w:szCs w:val="36"/>
          <w:rtl/>
        </w:rPr>
        <w:t xml:space="preserve"> ذوي الهيئات عثراتهم </w:t>
      </w:r>
      <w:r w:rsidR="00331CBA">
        <w:rPr>
          <w:rFonts w:ascii="Traditional Arabic" w:hAnsi="Traditional Arabic" w:cs="Traditional Arabic" w:hint="cs"/>
          <w:sz w:val="36"/>
          <w:szCs w:val="36"/>
          <w:rtl/>
        </w:rPr>
        <w:t>"</w:t>
      </w:r>
      <w:r w:rsidR="00D84712" w:rsidRPr="00D84712">
        <w:rPr>
          <w:rFonts w:ascii="Traditional Arabic" w:hAnsi="Traditional Arabic" w:cs="Traditional Arabic" w:hint="cs"/>
          <w:sz w:val="36"/>
          <w:szCs w:val="36"/>
          <w:vertAlign w:val="superscript"/>
          <w:rtl/>
        </w:rPr>
        <w:t>(</w:t>
      </w:r>
      <w:r w:rsidRPr="00D84712">
        <w:rPr>
          <w:rStyle w:val="FootnoteReference"/>
          <w:rFonts w:ascii="Traditional Arabic" w:hAnsi="Traditional Arabic" w:cs="Traditional Arabic"/>
          <w:sz w:val="36"/>
          <w:szCs w:val="36"/>
          <w:rtl/>
        </w:rPr>
        <w:footnoteReference w:id="215"/>
      </w:r>
      <w:r w:rsidR="00D84712" w:rsidRPr="00D84712">
        <w:rPr>
          <w:rFonts w:ascii="Traditional Arabic" w:hAnsi="Traditional Arabic" w:cs="Traditional Arabic" w:hint="cs"/>
          <w:sz w:val="36"/>
          <w:szCs w:val="36"/>
          <w:vertAlign w:val="superscript"/>
          <w:rtl/>
        </w:rPr>
        <w:t>)</w:t>
      </w:r>
      <w:r w:rsidR="00D84712">
        <w:rPr>
          <w:rFonts w:ascii="Traditional Arabic" w:hAnsi="Traditional Arabic" w:cs="Traditional Arabic" w:hint="cs"/>
          <w:sz w:val="36"/>
          <w:szCs w:val="36"/>
          <w:rtl/>
        </w:rPr>
        <w:t>.</w:t>
      </w:r>
    </w:p>
    <w:p w:rsidR="007431FB" w:rsidRPr="006147BC" w:rsidRDefault="007431FB" w:rsidP="00475F4E">
      <w:pPr>
        <w:widowControl w:val="0"/>
        <w:autoSpaceDE w:val="0"/>
        <w:autoSpaceDN w:val="0"/>
        <w:adjustRightInd w:val="0"/>
        <w:spacing w:after="0" w:line="240" w:lineRule="auto"/>
        <w:ind w:firstLine="567"/>
        <w:jc w:val="lowKashida"/>
        <w:rPr>
          <w:rFonts w:ascii="Times New Roman" w:hAnsi="Times New Roman" w:cs="Traditional Arabic"/>
          <w:sz w:val="24"/>
          <w:szCs w:val="28"/>
          <w:rtl/>
        </w:rPr>
      </w:pPr>
      <w:r w:rsidRPr="00FF6C31">
        <w:rPr>
          <w:rFonts w:ascii="Traditional Arabic" w:hAnsi="Traditional Arabic" w:cs="Traditional Arabic"/>
          <w:sz w:val="36"/>
          <w:szCs w:val="36"/>
          <w:rtl/>
        </w:rPr>
        <w:lastRenderedPageBreak/>
        <w:t>ومعنى الحديث : "استحباب ترك مؤاخذه ذي الهيئة إذا وقع في زلة أو هفوة لم تعهد عنه إلا ما كان حداً من حدود الله تعالى وبلغ الحاكم فيجب إقامته"</w:t>
      </w:r>
      <w:r w:rsidR="00D84712" w:rsidRPr="00D84712">
        <w:rPr>
          <w:rFonts w:ascii="Traditional Arabic" w:hAnsi="Traditional Arabic" w:cs="Traditional Arabic" w:hint="cs"/>
          <w:sz w:val="36"/>
          <w:szCs w:val="36"/>
          <w:vertAlign w:val="superscript"/>
          <w:rtl/>
        </w:rPr>
        <w:t>(</w:t>
      </w:r>
      <w:r w:rsidRPr="00D84712">
        <w:rPr>
          <w:rStyle w:val="FootnoteReference"/>
          <w:rFonts w:ascii="Traditional Arabic" w:hAnsi="Traditional Arabic" w:cs="Traditional Arabic"/>
          <w:sz w:val="36"/>
          <w:szCs w:val="36"/>
          <w:rtl/>
        </w:rPr>
        <w:footnoteReference w:id="216"/>
      </w:r>
      <w:r w:rsidR="00D84712" w:rsidRPr="00D84712">
        <w:rPr>
          <w:rFonts w:ascii="Traditional Arabic" w:hAnsi="Traditional Arabic" w:cs="Traditional Arabic" w:hint="cs"/>
          <w:sz w:val="36"/>
          <w:szCs w:val="36"/>
          <w:vertAlign w:val="superscript"/>
          <w:rtl/>
        </w:rPr>
        <w:t>)</w:t>
      </w:r>
      <w:r w:rsidRPr="00FF6C31">
        <w:rPr>
          <w:rFonts w:ascii="Traditional Arabic" w:hAnsi="Traditional Arabic" w:cs="Traditional Arabic"/>
          <w:sz w:val="36"/>
          <w:szCs w:val="36"/>
          <w:rtl/>
        </w:rPr>
        <w:t xml:space="preserve"> </w:t>
      </w:r>
      <w:r w:rsidR="00FC50D3">
        <w:rPr>
          <w:rFonts w:ascii="Traditional Arabic" w:hAnsi="Traditional Arabic" w:cs="Traditional Arabic"/>
          <w:color w:val="000000"/>
          <w:sz w:val="36"/>
          <w:szCs w:val="36"/>
          <w:rtl/>
        </w:rPr>
        <w:t xml:space="preserve">فهذا من </w:t>
      </w:r>
      <w:r w:rsidR="00FC50D3">
        <w:rPr>
          <w:rFonts w:ascii="Traditional Arabic" w:hAnsi="Traditional Arabic" w:cs="Traditional Arabic" w:hint="cs"/>
          <w:color w:val="000000"/>
          <w:sz w:val="36"/>
          <w:szCs w:val="36"/>
          <w:rtl/>
        </w:rPr>
        <w:t>إ</w:t>
      </w:r>
      <w:r w:rsidRPr="00FF6C31">
        <w:rPr>
          <w:rFonts w:ascii="Traditional Arabic" w:hAnsi="Traditional Arabic" w:cs="Traditional Arabic"/>
          <w:color w:val="000000"/>
          <w:sz w:val="36"/>
          <w:szCs w:val="36"/>
          <w:rtl/>
        </w:rPr>
        <w:t>نزال الناس منازلهم</w:t>
      </w:r>
      <w:r w:rsidRPr="00FF6C31">
        <w:rPr>
          <w:rFonts w:ascii="Traditional Arabic" w:hAnsi="Traditional Arabic" w:cs="Traditional Arabic"/>
          <w:sz w:val="36"/>
          <w:szCs w:val="36"/>
          <w:rtl/>
        </w:rPr>
        <w:t xml:space="preserve"> ، </w:t>
      </w:r>
      <w:r w:rsidRPr="00FF6C31">
        <w:rPr>
          <w:rFonts w:ascii="Traditional Arabic" w:hAnsi="Traditional Arabic" w:cs="Traditional Arabic"/>
          <w:sz w:val="36"/>
          <w:szCs w:val="36"/>
          <w:rtl/>
          <w:lang w:bidi="ar-QA"/>
        </w:rPr>
        <w:t xml:space="preserve">وقد قدم رسول الله </w:t>
      </w:r>
      <w:r w:rsidR="00216D74">
        <w:rPr>
          <w:rFonts w:ascii="Traditional Arabic" w:hAnsi="Traditional Arabic" w:cs="Traditional Arabic"/>
          <w:color w:val="000000"/>
          <w:sz w:val="36"/>
          <w:szCs w:val="36"/>
        </w:rPr>
        <w:sym w:font="AGA Arabesque" w:char="F072"/>
      </w:r>
      <w:r w:rsidR="00793182">
        <w:rPr>
          <w:rFonts w:ascii="Times New Roman" w:hAnsi="Times New Roman" w:cs="Traditional Arabic" w:hint="cs"/>
          <w:sz w:val="24"/>
          <w:szCs w:val="28"/>
          <w:rtl/>
        </w:rPr>
        <w:t xml:space="preserve"> </w:t>
      </w:r>
      <w:r w:rsidRPr="00FF6C31">
        <w:rPr>
          <w:rFonts w:ascii="Traditional Arabic" w:hAnsi="Traditional Arabic" w:cs="Traditional Arabic"/>
          <w:sz w:val="36"/>
          <w:szCs w:val="36"/>
          <w:rtl/>
        </w:rPr>
        <w:t>أصحاب</w:t>
      </w:r>
      <w:r w:rsidRPr="00FF6C31">
        <w:rPr>
          <w:rFonts w:ascii="Traditional Arabic" w:hAnsi="Traditional Arabic" w:cs="Traditional Arabic"/>
          <w:sz w:val="36"/>
          <w:szCs w:val="36"/>
          <w:rtl/>
          <w:lang w:bidi="ar-QA"/>
        </w:rPr>
        <w:t xml:space="preserve"> القرآن على غيرهم </w:t>
      </w:r>
      <w:r w:rsidR="006E0891" w:rsidRPr="006E0891">
        <w:rPr>
          <w:rFonts w:ascii="Traditional Arabic" w:hAnsi="Traditional Arabic" w:cs="Traditional Arabic"/>
          <w:sz w:val="36"/>
          <w:szCs w:val="36"/>
          <w:rtl/>
          <w:lang w:bidi="ar-QA"/>
        </w:rPr>
        <w:t>حتى في الدفن</w:t>
      </w:r>
      <w:r w:rsidR="006E0891" w:rsidRPr="00D84712">
        <w:rPr>
          <w:rFonts w:ascii="Traditional Arabic" w:hAnsi="Traditional Arabic" w:cs="Traditional Arabic" w:hint="cs"/>
          <w:color w:val="000000"/>
          <w:sz w:val="36"/>
          <w:szCs w:val="36"/>
          <w:vertAlign w:val="superscript"/>
          <w:rtl/>
        </w:rPr>
        <w:t>(</w:t>
      </w:r>
      <w:r w:rsidR="006E0891" w:rsidRPr="00D84712">
        <w:rPr>
          <w:rStyle w:val="FootnoteReference"/>
          <w:rFonts w:ascii="Traditional Arabic" w:hAnsi="Traditional Arabic" w:cs="Traditional Arabic"/>
          <w:color w:val="000000"/>
          <w:sz w:val="36"/>
          <w:szCs w:val="36"/>
          <w:rtl/>
        </w:rPr>
        <w:footnoteReference w:id="217"/>
      </w:r>
      <w:r w:rsidR="006E0891" w:rsidRPr="00D84712">
        <w:rPr>
          <w:rFonts w:ascii="Traditional Arabic" w:hAnsi="Traditional Arabic" w:cs="Traditional Arabic" w:hint="cs"/>
          <w:color w:val="000000"/>
          <w:sz w:val="36"/>
          <w:szCs w:val="36"/>
          <w:vertAlign w:val="superscript"/>
          <w:rtl/>
        </w:rPr>
        <w:t>)</w:t>
      </w:r>
      <w:r w:rsidR="006E0891">
        <w:rPr>
          <w:rFonts w:ascii="Traditional Arabic" w:hAnsi="Traditional Arabic" w:cs="Traditional Arabic" w:hint="cs"/>
          <w:sz w:val="36"/>
          <w:szCs w:val="36"/>
          <w:rtl/>
        </w:rPr>
        <w:t xml:space="preserve"> </w:t>
      </w:r>
      <w:r w:rsidR="006E0891">
        <w:rPr>
          <w:rFonts w:ascii="Traditional Arabic" w:hAnsi="Traditional Arabic" w:cs="Traditional Arabic" w:hint="cs"/>
          <w:sz w:val="36"/>
          <w:szCs w:val="36"/>
          <w:rtl/>
          <w:lang w:bidi="ar-QA"/>
        </w:rPr>
        <w:t xml:space="preserve">، </w:t>
      </w:r>
      <w:r w:rsidRPr="006E0891">
        <w:rPr>
          <w:rFonts w:ascii="Traditional Arabic" w:hAnsi="Traditional Arabic" w:cs="Traditional Arabic"/>
          <w:sz w:val="36"/>
          <w:szCs w:val="36"/>
          <w:rtl/>
          <w:lang w:bidi="ar-QA"/>
        </w:rPr>
        <w:t xml:space="preserve">وأمر صحابته الكرام بذلك فكانوا </w:t>
      </w:r>
      <w:r w:rsidRPr="006147BC">
        <w:rPr>
          <w:rFonts w:ascii="Traditional Arabic" w:hAnsi="Traditional Arabic" w:cs="Traditional Arabic"/>
          <w:sz w:val="36"/>
          <w:szCs w:val="36"/>
          <w:rtl/>
          <w:lang w:bidi="ar-QA"/>
        </w:rPr>
        <w:t xml:space="preserve">الأسوة الحسنة في إنزال الناس منازلهم ، سواء كانت في السبق بالإسلام، أو في القرابة من النبي </w:t>
      </w:r>
      <w:r w:rsidR="00216D74" w:rsidRPr="006147BC">
        <w:rPr>
          <w:rFonts w:ascii="Traditional Arabic" w:hAnsi="Traditional Arabic" w:cs="Traditional Arabic"/>
          <w:color w:val="000000"/>
          <w:sz w:val="36"/>
          <w:szCs w:val="36"/>
        </w:rPr>
        <w:sym w:font="AGA Arabesque" w:char="F072"/>
      </w:r>
      <w:r w:rsidR="00216D74" w:rsidRPr="006147BC">
        <w:rPr>
          <w:rFonts w:ascii="Times New Roman" w:hAnsi="Times New Roman" w:cs="Traditional Arabic" w:hint="cs"/>
          <w:sz w:val="24"/>
          <w:szCs w:val="28"/>
          <w:rtl/>
        </w:rPr>
        <w:t xml:space="preserve"> </w:t>
      </w:r>
      <w:r w:rsidRPr="006147BC">
        <w:rPr>
          <w:rFonts w:ascii="Traditional Arabic" w:hAnsi="Traditional Arabic" w:cs="Traditional Arabic"/>
          <w:sz w:val="36"/>
          <w:szCs w:val="36"/>
          <w:rtl/>
          <w:lang w:bidi="ar-QA"/>
        </w:rPr>
        <w:t>، أو غير ذلك من الفضائل.</w:t>
      </w:r>
    </w:p>
    <w:p w:rsidR="007431FB" w:rsidRPr="006147BC" w:rsidRDefault="007431FB" w:rsidP="00475F4E">
      <w:pPr>
        <w:widowControl w:val="0"/>
        <w:spacing w:after="0" w:line="240" w:lineRule="auto"/>
        <w:ind w:firstLine="567"/>
        <w:jc w:val="both"/>
        <w:rPr>
          <w:rFonts w:ascii="Traditional Arabic" w:hAnsi="Traditional Arabic" w:cs="Traditional Arabic"/>
          <w:spacing w:val="-4"/>
          <w:sz w:val="36"/>
          <w:szCs w:val="36"/>
          <w:rtl/>
        </w:rPr>
      </w:pPr>
      <w:r w:rsidRPr="006147BC">
        <w:rPr>
          <w:rFonts w:ascii="Traditional Arabic" w:hAnsi="Traditional Arabic" w:cs="Traditional Arabic"/>
          <w:color w:val="000000"/>
          <w:spacing w:val="-4"/>
          <w:sz w:val="36"/>
          <w:szCs w:val="36"/>
          <w:rtl/>
        </w:rPr>
        <w:t>وهذا</w:t>
      </w:r>
      <w:r w:rsidRPr="006147BC">
        <w:rPr>
          <w:rFonts w:ascii="Traditional Arabic" w:hAnsi="Traditional Arabic" w:cs="Traditional Arabic"/>
          <w:b/>
          <w:bCs/>
          <w:color w:val="000000"/>
          <w:spacing w:val="-4"/>
          <w:sz w:val="36"/>
          <w:szCs w:val="36"/>
          <w:rtl/>
        </w:rPr>
        <w:t xml:space="preserve"> </w:t>
      </w:r>
      <w:r w:rsidRPr="006147BC">
        <w:rPr>
          <w:rFonts w:ascii="Traditional Arabic" w:hAnsi="Traditional Arabic" w:cs="Traditional Arabic"/>
          <w:spacing w:val="-4"/>
          <w:sz w:val="36"/>
          <w:szCs w:val="36"/>
          <w:rtl/>
        </w:rPr>
        <w:t xml:space="preserve">إبراهيم الخليل عليه السلام مع أبيه يردد ، يا أبت ، كما في قوله تعالى : </w:t>
      </w:r>
      <w:r w:rsidR="0072413E" w:rsidRPr="006147BC">
        <w:rPr>
          <w:rFonts w:ascii="QCF_BSML" w:hAnsi="QCF_BSML" w:cs="QCF_BSML"/>
          <w:color w:val="000000"/>
          <w:spacing w:val="-4"/>
          <w:sz w:val="32"/>
          <w:szCs w:val="32"/>
          <w:rtl/>
        </w:rPr>
        <w:t xml:space="preserve">ﮋ </w:t>
      </w:r>
      <w:r w:rsidR="0072413E" w:rsidRPr="006147BC">
        <w:rPr>
          <w:rFonts w:ascii="QCF_P308" w:hAnsi="QCF_P308" w:cs="QCF_P308"/>
          <w:color w:val="000000"/>
          <w:spacing w:val="-4"/>
          <w:sz w:val="32"/>
          <w:szCs w:val="32"/>
          <w:rtl/>
        </w:rPr>
        <w:t>ﭧ   ﭨ  ﭩ  ﭪ</w:t>
      </w:r>
      <w:r w:rsidR="0072413E" w:rsidRPr="006147BC">
        <w:rPr>
          <w:rFonts w:ascii="QCF_P308" w:hAnsi="QCF_P308" w:cs="QCF_P308"/>
          <w:color w:val="0000A5"/>
          <w:spacing w:val="-4"/>
          <w:sz w:val="32"/>
          <w:szCs w:val="32"/>
          <w:rtl/>
        </w:rPr>
        <w:t>ﭫ</w:t>
      </w:r>
      <w:r w:rsidR="0072413E" w:rsidRPr="006147BC">
        <w:rPr>
          <w:rFonts w:ascii="QCF_P308" w:hAnsi="QCF_P308" w:cs="QCF_P308"/>
          <w:color w:val="000000"/>
          <w:spacing w:val="-4"/>
          <w:sz w:val="32"/>
          <w:szCs w:val="32"/>
          <w:rtl/>
        </w:rPr>
        <w:t xml:space="preserve">  ﭬ  ﭭ          ﭮ  ﭯ  ﭰ  ﭱ  ﭲ  ﭳ  ﭴ    ﭵ  ﭶ  ﭷ  ﭸ  ﭹ  ﭺ  ﭻ      ﭼ  ﭽ  ﭾ  ﭿ  ﮀ  ﮁ   ﮂ  ﮃ  ﮄ  ﮅ  ﮆ  ﮇ  ﮈ  ﮉ  ﮊ  ﮋ  ﮌ   ﮍ  ﮎ  ﮏ  ﮐ  ﮑ  ﮒ</w:t>
      </w:r>
      <w:r w:rsidR="0072413E" w:rsidRPr="006147BC">
        <w:rPr>
          <w:rFonts w:ascii="QCF_P308" w:hAnsi="QCF_P308" w:cs="QCF_P308"/>
          <w:color w:val="0000A5"/>
          <w:spacing w:val="-4"/>
          <w:sz w:val="32"/>
          <w:szCs w:val="32"/>
          <w:rtl/>
        </w:rPr>
        <w:t>ﮓ</w:t>
      </w:r>
      <w:r w:rsidR="0072413E" w:rsidRPr="006147BC">
        <w:rPr>
          <w:rFonts w:ascii="QCF_P308" w:hAnsi="QCF_P308" w:cs="QCF_P308"/>
          <w:color w:val="000000"/>
          <w:spacing w:val="-4"/>
          <w:sz w:val="32"/>
          <w:szCs w:val="32"/>
          <w:rtl/>
        </w:rPr>
        <w:t xml:space="preserve">  ﮔ  ﮕ  ﮖ         ﮗ     ﮘ  ﮙ  ﮚ  ﮛ  ﮜ  ﮝ  ﮞ  ﮟ  ﮠ  ﮡ     ﮢ  ﮣ  ﮤ  </w:t>
      </w:r>
      <w:r w:rsidR="0072413E" w:rsidRPr="006147BC">
        <w:rPr>
          <w:rFonts w:ascii="QCF_BSML" w:hAnsi="QCF_BSML" w:cs="QCF_BSML"/>
          <w:color w:val="000000"/>
          <w:spacing w:val="-4"/>
          <w:sz w:val="32"/>
          <w:szCs w:val="32"/>
          <w:rtl/>
        </w:rPr>
        <w:t>ﮊ</w:t>
      </w:r>
      <w:r w:rsidR="0072413E" w:rsidRPr="006147BC">
        <w:rPr>
          <w:rFonts w:ascii="Arial" w:hAnsi="Arial"/>
          <w:color w:val="000000"/>
          <w:spacing w:val="-4"/>
          <w:sz w:val="18"/>
          <w:szCs w:val="18"/>
        </w:rPr>
        <w:t xml:space="preserve"> </w:t>
      </w:r>
      <w:r w:rsidR="00D84712" w:rsidRPr="006147BC">
        <w:rPr>
          <w:rFonts w:ascii="Traditional Arabic" w:hAnsi="Traditional Arabic" w:cs="Traditional Arabic" w:hint="cs"/>
          <w:spacing w:val="-4"/>
          <w:sz w:val="36"/>
          <w:szCs w:val="36"/>
          <w:vertAlign w:val="superscript"/>
          <w:rtl/>
        </w:rPr>
        <w:t>(</w:t>
      </w:r>
      <w:r w:rsidRPr="006147BC">
        <w:rPr>
          <w:rStyle w:val="FootnoteReference"/>
          <w:rFonts w:ascii="Traditional Arabic" w:hAnsi="Traditional Arabic" w:cs="Traditional Arabic"/>
          <w:spacing w:val="-4"/>
          <w:sz w:val="36"/>
          <w:szCs w:val="36"/>
          <w:rtl/>
        </w:rPr>
        <w:footnoteReference w:id="218"/>
      </w:r>
      <w:r w:rsidR="00D84712" w:rsidRPr="006147BC">
        <w:rPr>
          <w:rFonts w:ascii="Traditional Arabic" w:hAnsi="Traditional Arabic" w:cs="Traditional Arabic" w:hint="cs"/>
          <w:spacing w:val="-4"/>
          <w:sz w:val="36"/>
          <w:szCs w:val="36"/>
          <w:vertAlign w:val="superscript"/>
          <w:rtl/>
        </w:rPr>
        <w:t>)</w:t>
      </w:r>
      <w:r w:rsidR="00D84712" w:rsidRPr="006147BC">
        <w:rPr>
          <w:rFonts w:ascii="Traditional Arabic" w:hAnsi="Traditional Arabic" w:cs="Traditional Arabic" w:hint="cs"/>
          <w:spacing w:val="-4"/>
          <w:sz w:val="36"/>
          <w:szCs w:val="36"/>
          <w:rtl/>
        </w:rPr>
        <w:t>.</w:t>
      </w:r>
      <w:r w:rsidRPr="006147BC">
        <w:rPr>
          <w:rFonts w:ascii="Traditional Arabic" w:hAnsi="Traditional Arabic" w:cs="Traditional Arabic"/>
          <w:spacing w:val="-4"/>
          <w:sz w:val="36"/>
          <w:szCs w:val="36"/>
          <w:rtl/>
        </w:rPr>
        <w:t xml:space="preserve"> </w:t>
      </w:r>
    </w:p>
    <w:p w:rsidR="00A04A0F" w:rsidRPr="006147BC" w:rsidRDefault="007431FB" w:rsidP="00475F4E">
      <w:pPr>
        <w:widowControl w:val="0"/>
        <w:spacing w:after="0" w:line="240" w:lineRule="auto"/>
        <w:ind w:firstLine="567"/>
        <w:jc w:val="both"/>
        <w:rPr>
          <w:rFonts w:ascii="Traditional Arabic" w:hAnsi="Traditional Arabic" w:cs="Traditional Arabic"/>
          <w:sz w:val="36"/>
          <w:szCs w:val="36"/>
          <w:rtl/>
        </w:rPr>
      </w:pPr>
      <w:r w:rsidRPr="006147BC">
        <w:rPr>
          <w:rFonts w:ascii="Traditional Arabic" w:hAnsi="Traditional Arabic" w:cs="Traditional Arabic"/>
          <w:sz w:val="36"/>
          <w:szCs w:val="36"/>
          <w:rtl/>
        </w:rPr>
        <w:t>وفي ذلك كل الوقار والتقدير والتودد والإكرام للأب وا</w:t>
      </w:r>
      <w:r w:rsidR="00FC69C1">
        <w:rPr>
          <w:rFonts w:ascii="Traditional Arabic" w:hAnsi="Traditional Arabic" w:cs="Traditional Arabic"/>
          <w:sz w:val="36"/>
          <w:szCs w:val="36"/>
          <w:rtl/>
        </w:rPr>
        <w:t>ستدرار مودة ورحمة وعاطفة الأبوة</w:t>
      </w:r>
      <w:r w:rsidR="00D84712" w:rsidRPr="006147BC">
        <w:rPr>
          <w:rFonts w:ascii="Traditional Arabic" w:hAnsi="Traditional Arabic" w:cs="Traditional Arabic" w:hint="cs"/>
          <w:sz w:val="36"/>
          <w:szCs w:val="36"/>
          <w:rtl/>
        </w:rPr>
        <w:t>.</w:t>
      </w:r>
      <w:r w:rsidRPr="006147BC">
        <w:rPr>
          <w:rFonts w:ascii="Traditional Arabic" w:hAnsi="Traditional Arabic" w:cs="Traditional Arabic"/>
          <w:sz w:val="36"/>
          <w:szCs w:val="36"/>
          <w:rtl/>
        </w:rPr>
        <w:t xml:space="preserve"> </w:t>
      </w:r>
    </w:p>
    <w:p w:rsidR="007431FB" w:rsidRPr="006147BC" w:rsidRDefault="007431FB" w:rsidP="00475F4E">
      <w:pPr>
        <w:widowControl w:val="0"/>
        <w:spacing w:after="0" w:line="240" w:lineRule="auto"/>
        <w:ind w:firstLine="567"/>
        <w:jc w:val="both"/>
        <w:rPr>
          <w:rFonts w:ascii="Traditional Arabic" w:hAnsi="Traditional Arabic" w:cs="Traditional Arabic"/>
          <w:sz w:val="36"/>
          <w:szCs w:val="36"/>
          <w:rtl/>
        </w:rPr>
      </w:pPr>
      <w:r w:rsidRPr="006147BC">
        <w:rPr>
          <w:rFonts w:ascii="Traditional Arabic" w:hAnsi="Traditional Arabic" w:cs="Traditional Arabic"/>
          <w:sz w:val="36"/>
          <w:szCs w:val="36"/>
          <w:rtl/>
        </w:rPr>
        <w:t xml:space="preserve">وهذا نبي الله يوسف عليه السلام مخاطباً أباه يعقوب عليه السلام كما في قوله تعالى: </w:t>
      </w:r>
      <w:r w:rsidR="004E5FA9" w:rsidRPr="006147BC">
        <w:rPr>
          <w:rFonts w:ascii="QCF_BSML" w:hAnsi="QCF_BSML" w:cs="QCF_BSML"/>
          <w:color w:val="000000"/>
          <w:sz w:val="32"/>
          <w:szCs w:val="32"/>
          <w:rtl/>
        </w:rPr>
        <w:t xml:space="preserve">ﮋ </w:t>
      </w:r>
      <w:r w:rsidR="004E5FA9" w:rsidRPr="006147BC">
        <w:rPr>
          <w:rFonts w:ascii="QCF_P235" w:hAnsi="QCF_P235" w:cs="QCF_P235"/>
          <w:color w:val="000000"/>
          <w:sz w:val="32"/>
          <w:szCs w:val="32"/>
          <w:rtl/>
        </w:rPr>
        <w:t xml:space="preserve">ﯢ  ﯣ  ﯤ  ﯥ  ﯦ  ﯧ   ﯨ    ﯩ  ﯪ  ﯫ           ﯬ  ﯭ    ﯮ  ﯯ  ﯰ  </w:t>
      </w:r>
      <w:r w:rsidR="004E5FA9" w:rsidRPr="006147BC">
        <w:rPr>
          <w:rFonts w:ascii="QCF_BSML" w:hAnsi="QCF_BSML" w:cs="QCF_BSML"/>
          <w:color w:val="000000"/>
          <w:sz w:val="32"/>
          <w:szCs w:val="32"/>
          <w:rtl/>
        </w:rPr>
        <w:t>ﮊ</w:t>
      </w:r>
      <w:r w:rsidR="004E5FA9" w:rsidRPr="006147BC">
        <w:rPr>
          <w:rFonts w:ascii="Arial" w:hAnsi="Arial"/>
          <w:color w:val="000000"/>
          <w:sz w:val="18"/>
          <w:szCs w:val="18"/>
        </w:rPr>
        <w:t xml:space="preserve"> </w:t>
      </w:r>
      <w:r w:rsidR="00D84712" w:rsidRPr="006147BC">
        <w:rPr>
          <w:rFonts w:ascii="Traditional Arabic" w:hAnsi="Traditional Arabic" w:cs="Traditional Arabic" w:hint="cs"/>
          <w:sz w:val="36"/>
          <w:szCs w:val="36"/>
          <w:vertAlign w:val="superscript"/>
          <w:rtl/>
        </w:rPr>
        <w:t>(</w:t>
      </w:r>
      <w:r w:rsidRPr="006147BC">
        <w:rPr>
          <w:rStyle w:val="FootnoteReference"/>
          <w:rFonts w:ascii="Traditional Arabic" w:hAnsi="Traditional Arabic" w:cs="Traditional Arabic"/>
          <w:sz w:val="36"/>
          <w:szCs w:val="36"/>
          <w:rtl/>
        </w:rPr>
        <w:footnoteReference w:id="219"/>
      </w:r>
      <w:r w:rsidR="00D84712" w:rsidRPr="006147BC">
        <w:rPr>
          <w:rFonts w:ascii="Traditional Arabic" w:hAnsi="Traditional Arabic" w:cs="Traditional Arabic" w:hint="cs"/>
          <w:sz w:val="36"/>
          <w:szCs w:val="36"/>
          <w:vertAlign w:val="superscript"/>
          <w:rtl/>
        </w:rPr>
        <w:t>)</w:t>
      </w:r>
      <w:r w:rsidR="00D84712" w:rsidRPr="006147BC">
        <w:rPr>
          <w:rFonts w:ascii="Traditional Arabic" w:hAnsi="Traditional Arabic" w:cs="Traditional Arabic" w:hint="cs"/>
          <w:sz w:val="36"/>
          <w:szCs w:val="36"/>
          <w:rtl/>
        </w:rPr>
        <w:t>.</w:t>
      </w:r>
    </w:p>
    <w:p w:rsidR="007431FB" w:rsidRPr="006147BC" w:rsidRDefault="007431FB" w:rsidP="008F69D5">
      <w:pPr>
        <w:pStyle w:val="ListParagraph"/>
        <w:widowControl w:val="0"/>
        <w:numPr>
          <w:ilvl w:val="0"/>
          <w:numId w:val="42"/>
        </w:numPr>
        <w:tabs>
          <w:tab w:val="left" w:pos="990"/>
        </w:tabs>
        <w:spacing w:after="0" w:line="240" w:lineRule="auto"/>
        <w:ind w:left="990" w:hanging="630"/>
        <w:jc w:val="lowKashida"/>
        <w:rPr>
          <w:rFonts w:ascii="Traditional Arabic" w:hAnsi="Traditional Arabic" w:cs="Traditional Arabic"/>
          <w:sz w:val="36"/>
          <w:szCs w:val="36"/>
          <w:rtl/>
        </w:rPr>
      </w:pPr>
      <w:r w:rsidRPr="006147BC">
        <w:rPr>
          <w:rFonts w:ascii="Traditional Arabic" w:hAnsi="Traditional Arabic" w:cs="Traditional Arabic"/>
          <w:sz w:val="36"/>
          <w:szCs w:val="36"/>
          <w:rtl/>
        </w:rPr>
        <w:t xml:space="preserve">بحث الحلول على أساس مشترك </w:t>
      </w:r>
      <w:r w:rsidR="00372E7B" w:rsidRPr="006147BC">
        <w:rPr>
          <w:rFonts w:ascii="Traditional Arabic" w:hAnsi="Traditional Arabic" w:cs="Traditional Arabic" w:hint="cs"/>
          <w:sz w:val="36"/>
          <w:szCs w:val="36"/>
          <w:rtl/>
        </w:rPr>
        <w:t>،</w:t>
      </w:r>
      <w:r w:rsidRPr="006147BC">
        <w:rPr>
          <w:rFonts w:ascii="Traditional Arabic" w:hAnsi="Traditional Arabic" w:cs="Traditional Arabic"/>
          <w:sz w:val="36"/>
          <w:szCs w:val="36"/>
          <w:rtl/>
        </w:rPr>
        <w:t xml:space="preserve"> ويسهم ذلك في تحديد نقاط الالتقاء لمعرفة المصالح المشتركة بين الطرفين المتفاوضين</w:t>
      </w:r>
      <w:r w:rsidR="00FC50D3" w:rsidRPr="006147BC">
        <w:rPr>
          <w:rFonts w:ascii="Traditional Arabic" w:hAnsi="Traditional Arabic" w:cs="Traditional Arabic" w:hint="cs"/>
          <w:sz w:val="36"/>
          <w:szCs w:val="36"/>
          <w:rtl/>
        </w:rPr>
        <w:t>.</w:t>
      </w:r>
    </w:p>
    <w:p w:rsidR="007431FB" w:rsidRPr="006147BC" w:rsidRDefault="007431FB" w:rsidP="008F69D5">
      <w:pPr>
        <w:pStyle w:val="ListParagraph"/>
        <w:widowControl w:val="0"/>
        <w:numPr>
          <w:ilvl w:val="0"/>
          <w:numId w:val="42"/>
        </w:numPr>
        <w:tabs>
          <w:tab w:val="left" w:pos="990"/>
        </w:tabs>
        <w:spacing w:after="0" w:line="240" w:lineRule="auto"/>
        <w:ind w:left="990" w:hanging="630"/>
        <w:jc w:val="lowKashida"/>
        <w:rPr>
          <w:rFonts w:ascii="Traditional Arabic" w:hAnsi="Traditional Arabic" w:cs="Traditional Arabic"/>
          <w:sz w:val="36"/>
          <w:szCs w:val="36"/>
          <w:rtl/>
        </w:rPr>
      </w:pPr>
      <w:r w:rsidRPr="006147BC">
        <w:rPr>
          <w:rFonts w:ascii="Traditional Arabic" w:hAnsi="Traditional Arabic" w:cs="Traditional Arabic"/>
          <w:sz w:val="36"/>
          <w:szCs w:val="36"/>
          <w:rtl/>
        </w:rPr>
        <w:t>التربية على اختيار الوقت المناسب للأمور وتهيئة الجو المناسب للتفاوض</w:t>
      </w:r>
      <w:r w:rsidR="00FC50D3" w:rsidRPr="006147BC">
        <w:rPr>
          <w:rFonts w:ascii="Traditional Arabic" w:hAnsi="Traditional Arabic" w:cs="Traditional Arabic" w:hint="cs"/>
          <w:sz w:val="36"/>
          <w:szCs w:val="36"/>
          <w:rtl/>
        </w:rPr>
        <w:t>.</w:t>
      </w:r>
    </w:p>
    <w:p w:rsidR="007431FB" w:rsidRPr="006147BC" w:rsidRDefault="007431FB" w:rsidP="008F69D5">
      <w:pPr>
        <w:pStyle w:val="ListParagraph"/>
        <w:widowControl w:val="0"/>
        <w:numPr>
          <w:ilvl w:val="0"/>
          <w:numId w:val="42"/>
        </w:numPr>
        <w:tabs>
          <w:tab w:val="left" w:pos="990"/>
        </w:tabs>
        <w:spacing w:after="0" w:line="240" w:lineRule="auto"/>
        <w:ind w:left="990" w:hanging="630"/>
        <w:jc w:val="lowKashida"/>
        <w:rPr>
          <w:rFonts w:ascii="Traditional Arabic" w:hAnsi="Traditional Arabic" w:cs="Traditional Arabic"/>
          <w:sz w:val="36"/>
          <w:szCs w:val="36"/>
          <w:rtl/>
        </w:rPr>
      </w:pPr>
      <w:r w:rsidRPr="006147BC">
        <w:rPr>
          <w:rFonts w:ascii="Traditional Arabic" w:hAnsi="Traditional Arabic" w:cs="Traditional Arabic"/>
          <w:sz w:val="36"/>
          <w:szCs w:val="36"/>
          <w:rtl/>
        </w:rPr>
        <w:t>الرغبة المشتركة بين الأطراف لدى بدء المفاوضات لحل المشكلات والمنازعات يسهم في تربية النفوس بالتقبل  لكل منهما للآخر بالتفاوض</w:t>
      </w:r>
      <w:r w:rsidR="009951ED" w:rsidRPr="006147BC">
        <w:rPr>
          <w:rFonts w:ascii="Traditional Arabic" w:hAnsi="Traditional Arabic" w:cs="Traditional Arabic" w:hint="cs"/>
          <w:sz w:val="36"/>
          <w:szCs w:val="36"/>
          <w:rtl/>
        </w:rPr>
        <w:t>.</w:t>
      </w:r>
    </w:p>
    <w:p w:rsidR="007431FB" w:rsidRPr="006147BC" w:rsidRDefault="00A21173" w:rsidP="008F69D5">
      <w:pPr>
        <w:pStyle w:val="ListParagraph"/>
        <w:widowControl w:val="0"/>
        <w:numPr>
          <w:ilvl w:val="0"/>
          <w:numId w:val="42"/>
        </w:numPr>
        <w:tabs>
          <w:tab w:val="left" w:pos="990"/>
        </w:tabs>
        <w:spacing w:after="0" w:line="240" w:lineRule="auto"/>
        <w:ind w:left="990" w:hanging="630"/>
        <w:jc w:val="lowKashida"/>
        <w:rPr>
          <w:rFonts w:ascii="Traditional Arabic" w:hAnsi="Traditional Arabic" w:cs="Traditional Arabic"/>
          <w:sz w:val="36"/>
          <w:szCs w:val="36"/>
          <w:rtl/>
        </w:rPr>
      </w:pPr>
      <w:r w:rsidRPr="006147BC">
        <w:rPr>
          <w:rFonts w:ascii="Traditional Arabic" w:hAnsi="Traditional Arabic" w:cs="Traditional Arabic" w:hint="cs"/>
          <w:sz w:val="36"/>
          <w:szCs w:val="36"/>
          <w:rtl/>
        </w:rPr>
        <w:t xml:space="preserve">سبر الناس </w:t>
      </w:r>
      <w:r w:rsidR="00947172" w:rsidRPr="006147BC">
        <w:rPr>
          <w:rFonts w:ascii="Traditional Arabic" w:hAnsi="Traditional Arabic" w:cs="Traditional Arabic" w:hint="cs"/>
          <w:sz w:val="36"/>
          <w:szCs w:val="36"/>
          <w:rtl/>
        </w:rPr>
        <w:t>،</w:t>
      </w:r>
      <w:r w:rsidRPr="006147BC">
        <w:rPr>
          <w:rFonts w:ascii="Traditional Arabic" w:hAnsi="Traditional Arabic" w:cs="Traditional Arabic" w:hint="cs"/>
          <w:sz w:val="36"/>
          <w:szCs w:val="36"/>
          <w:rtl/>
        </w:rPr>
        <w:t xml:space="preserve"> </w:t>
      </w:r>
      <w:r w:rsidRPr="006147BC">
        <w:rPr>
          <w:rFonts w:ascii="Traditional Arabic" w:hAnsi="Traditional Arabic" w:cs="Traditional Arabic"/>
          <w:sz w:val="36"/>
          <w:szCs w:val="36"/>
          <w:rtl/>
        </w:rPr>
        <w:t>يربي التفاوض في النشء</w:t>
      </w:r>
      <w:r w:rsidR="007431FB" w:rsidRPr="006147BC">
        <w:rPr>
          <w:rFonts w:ascii="Traditional Arabic" w:hAnsi="Traditional Arabic" w:cs="Traditional Arabic"/>
          <w:sz w:val="36"/>
          <w:szCs w:val="36"/>
          <w:rtl/>
        </w:rPr>
        <w:t xml:space="preserve"> معرفة سبر الناس وكيفية تقييمهم من خلال اللقاء بهم والاستماع والإنصات إلى حديثهم </w:t>
      </w:r>
      <w:r w:rsidR="00947172" w:rsidRPr="006147BC">
        <w:rPr>
          <w:rFonts w:ascii="Traditional Arabic" w:hAnsi="Traditional Arabic" w:cs="Traditional Arabic" w:hint="cs"/>
          <w:sz w:val="36"/>
          <w:szCs w:val="36"/>
          <w:rtl/>
        </w:rPr>
        <w:t xml:space="preserve">، والنظر إلى حركاتهم ، </w:t>
      </w:r>
      <w:r w:rsidR="007431FB" w:rsidRPr="006147BC">
        <w:rPr>
          <w:rFonts w:ascii="Traditional Arabic" w:hAnsi="Traditional Arabic" w:cs="Traditional Arabic"/>
          <w:sz w:val="36"/>
          <w:szCs w:val="36"/>
          <w:rtl/>
        </w:rPr>
        <w:t>في</w:t>
      </w:r>
      <w:r w:rsidR="007431FB" w:rsidRPr="006147BC">
        <w:rPr>
          <w:rFonts w:ascii="Traditional Arabic" w:hAnsi="Traditional Arabic" w:cs="Traditional Arabic"/>
          <w:sz w:val="36"/>
          <w:szCs w:val="36"/>
        </w:rPr>
        <w:t xml:space="preserve"> </w:t>
      </w:r>
      <w:r w:rsidR="007431FB" w:rsidRPr="006147BC">
        <w:rPr>
          <w:rFonts w:ascii="Traditional Arabic" w:hAnsi="Traditional Arabic" w:cs="Traditional Arabic"/>
          <w:sz w:val="36"/>
          <w:szCs w:val="36"/>
          <w:rtl/>
        </w:rPr>
        <w:t>المواقف</w:t>
      </w:r>
      <w:r w:rsidR="007431FB" w:rsidRPr="006147BC">
        <w:rPr>
          <w:rFonts w:ascii="Traditional Arabic" w:hAnsi="Traditional Arabic" w:cs="Traditional Arabic"/>
          <w:sz w:val="36"/>
          <w:szCs w:val="36"/>
        </w:rPr>
        <w:t xml:space="preserve"> </w:t>
      </w:r>
      <w:r w:rsidR="007431FB" w:rsidRPr="006147BC">
        <w:rPr>
          <w:rFonts w:ascii="Traditional Arabic" w:hAnsi="Traditional Arabic" w:cs="Traditional Arabic"/>
          <w:sz w:val="36"/>
          <w:szCs w:val="36"/>
          <w:rtl/>
        </w:rPr>
        <w:t>التفاوضية</w:t>
      </w:r>
      <w:r w:rsidR="00947172" w:rsidRPr="006147BC">
        <w:rPr>
          <w:rFonts w:ascii="Traditional Arabic" w:hAnsi="Traditional Arabic" w:cs="Traditional Arabic" w:hint="cs"/>
          <w:sz w:val="36"/>
          <w:szCs w:val="36"/>
          <w:rtl/>
        </w:rPr>
        <w:t xml:space="preserve"> .</w:t>
      </w:r>
    </w:p>
    <w:p w:rsidR="000654C1" w:rsidRPr="006147BC" w:rsidRDefault="00A21173" w:rsidP="00B635A8">
      <w:pPr>
        <w:pStyle w:val="ListParagraph"/>
        <w:widowControl w:val="0"/>
        <w:numPr>
          <w:ilvl w:val="0"/>
          <w:numId w:val="42"/>
        </w:numPr>
        <w:tabs>
          <w:tab w:val="left" w:pos="990"/>
        </w:tabs>
        <w:spacing w:after="0" w:line="240" w:lineRule="auto"/>
        <w:ind w:left="990" w:hanging="630"/>
        <w:jc w:val="lowKashida"/>
        <w:rPr>
          <w:rFonts w:ascii="Traditional Arabic" w:hAnsi="Traditional Arabic" w:cs="Traditional Arabic"/>
          <w:sz w:val="36"/>
          <w:szCs w:val="36"/>
          <w:rtl/>
        </w:rPr>
      </w:pPr>
      <w:r w:rsidRPr="006147BC">
        <w:rPr>
          <w:rFonts w:ascii="Traditional Arabic" w:hAnsi="Traditional Arabic" w:cs="Traditional Arabic"/>
          <w:sz w:val="36"/>
          <w:szCs w:val="36"/>
          <w:rtl/>
        </w:rPr>
        <w:lastRenderedPageBreak/>
        <w:t>التربية والتعلم على</w:t>
      </w:r>
      <w:r w:rsidRPr="006147BC">
        <w:rPr>
          <w:rFonts w:ascii="Traditional Arabic" w:hAnsi="Traditional Arabic" w:cs="Traditional Arabic" w:hint="cs"/>
          <w:sz w:val="36"/>
          <w:szCs w:val="36"/>
          <w:rtl/>
        </w:rPr>
        <w:t xml:space="preserve"> أن الاعتراف </w:t>
      </w:r>
      <w:r w:rsidR="007431FB" w:rsidRPr="006147BC">
        <w:rPr>
          <w:rFonts w:ascii="Traditional Arabic" w:hAnsi="Traditional Arabic" w:cs="Traditional Arabic"/>
          <w:sz w:val="36"/>
          <w:szCs w:val="36"/>
          <w:rtl/>
        </w:rPr>
        <w:t>بالخطأ</w:t>
      </w:r>
      <w:r w:rsidR="00D84712" w:rsidRPr="006147BC">
        <w:rPr>
          <w:rFonts w:ascii="Traditional Arabic" w:hAnsi="Traditional Arabic" w:cs="Traditional Arabic" w:hint="cs"/>
          <w:sz w:val="36"/>
          <w:szCs w:val="36"/>
          <w:rtl/>
        </w:rPr>
        <w:t xml:space="preserve"> </w:t>
      </w:r>
      <w:r w:rsidRPr="006147BC">
        <w:rPr>
          <w:rFonts w:ascii="Traditional Arabic" w:hAnsi="Traditional Arabic" w:cs="Traditional Arabic" w:hint="cs"/>
          <w:sz w:val="36"/>
          <w:szCs w:val="36"/>
          <w:rtl/>
        </w:rPr>
        <w:t xml:space="preserve">فضيلة </w:t>
      </w:r>
      <w:r w:rsidR="007431FB" w:rsidRPr="006147BC">
        <w:rPr>
          <w:rFonts w:ascii="Traditional Arabic" w:hAnsi="Traditional Arabic" w:cs="Traditional Arabic"/>
          <w:sz w:val="36"/>
          <w:szCs w:val="36"/>
          <w:rtl/>
        </w:rPr>
        <w:t>وهو من شيم الشرفاء والأقوياء ويزيد صاحبه رفعةً وسمواً لدى العقل</w:t>
      </w:r>
      <w:r w:rsidRPr="006147BC">
        <w:rPr>
          <w:rFonts w:ascii="Traditional Arabic" w:hAnsi="Traditional Arabic" w:cs="Traditional Arabic"/>
          <w:sz w:val="36"/>
          <w:szCs w:val="36"/>
          <w:rtl/>
        </w:rPr>
        <w:t>اء ويربي فيه العدل والإنصاف بد</w:t>
      </w:r>
      <w:r w:rsidRPr="006147BC">
        <w:rPr>
          <w:rFonts w:ascii="Traditional Arabic" w:hAnsi="Traditional Arabic" w:cs="Traditional Arabic" w:hint="cs"/>
          <w:sz w:val="36"/>
          <w:szCs w:val="36"/>
          <w:rtl/>
        </w:rPr>
        <w:t>ءً</w:t>
      </w:r>
      <w:r w:rsidR="007431FB" w:rsidRPr="006147BC">
        <w:rPr>
          <w:rFonts w:ascii="Traditional Arabic" w:hAnsi="Traditional Arabic" w:cs="Traditional Arabic"/>
          <w:sz w:val="36"/>
          <w:szCs w:val="36"/>
          <w:rtl/>
        </w:rPr>
        <w:t xml:space="preserve"> من نفسه وقد قال</w:t>
      </w:r>
      <w:r w:rsidR="007431FB" w:rsidRPr="006147BC">
        <w:rPr>
          <w:rFonts w:ascii="Traditional Arabic" w:hAnsi="Traditional Arabic" w:cs="Traditional Arabic"/>
          <w:sz w:val="36"/>
          <w:szCs w:val="36"/>
        </w:rPr>
        <w:t xml:space="preserve"> </w:t>
      </w:r>
      <w:r w:rsidR="007431FB" w:rsidRPr="006147BC">
        <w:rPr>
          <w:rFonts w:ascii="Traditional Arabic" w:hAnsi="Traditional Arabic" w:cs="Traditional Arabic"/>
          <w:sz w:val="36"/>
          <w:szCs w:val="36"/>
          <w:rtl/>
        </w:rPr>
        <w:t xml:space="preserve">النبي </w:t>
      </w:r>
      <w:r w:rsidR="00B635A8" w:rsidRPr="006147BC">
        <w:rPr>
          <w:rFonts w:ascii="Traditional Arabic" w:hAnsi="Traditional Arabic" w:cs="Traditional Arabic"/>
          <w:color w:val="000000"/>
          <w:sz w:val="36"/>
          <w:szCs w:val="36"/>
        </w:rPr>
        <w:sym w:font="AGA Arabesque" w:char="F072"/>
      </w:r>
      <w:r w:rsidR="0091076A" w:rsidRPr="006147BC">
        <w:rPr>
          <w:rFonts w:ascii="Traditional Arabic" w:hAnsi="Traditional Arabic" w:cs="Traditional Arabic"/>
          <w:sz w:val="36"/>
          <w:szCs w:val="36"/>
        </w:rPr>
        <w:t xml:space="preserve"> </w:t>
      </w:r>
      <w:r w:rsidR="00B635A8" w:rsidRPr="006147BC">
        <w:rPr>
          <w:rFonts w:ascii="Traditional Arabic" w:hAnsi="Traditional Arabic" w:cs="Traditional Arabic" w:hint="cs"/>
          <w:sz w:val="36"/>
          <w:szCs w:val="36"/>
          <w:rtl/>
        </w:rPr>
        <w:t xml:space="preserve"> </w:t>
      </w:r>
      <w:r w:rsidR="00B635A8" w:rsidRPr="006147BC">
        <w:rPr>
          <w:rFonts w:ascii="Traditional Arabic" w:hAnsi="Traditional Arabic" w:cs="Traditional Arabic"/>
          <w:sz w:val="36"/>
          <w:szCs w:val="36"/>
        </w:rPr>
        <w:t>"</w:t>
      </w:r>
      <w:r w:rsidR="000654C1" w:rsidRPr="006147BC">
        <w:rPr>
          <w:rFonts w:ascii="Traditional Arabic" w:hAnsi="Traditional Arabic" w:cs="Traditional Arabic"/>
          <w:sz w:val="36"/>
          <w:szCs w:val="36"/>
          <w:rtl/>
        </w:rPr>
        <w:t xml:space="preserve">كل </w:t>
      </w:r>
      <w:r w:rsidR="007431FB" w:rsidRPr="006147BC">
        <w:rPr>
          <w:rFonts w:ascii="Traditional Arabic" w:hAnsi="Traditional Arabic" w:cs="Traditional Arabic"/>
          <w:sz w:val="36"/>
          <w:szCs w:val="36"/>
          <w:rtl/>
        </w:rPr>
        <w:t>بن</w:t>
      </w:r>
      <w:r w:rsidR="000654C1" w:rsidRPr="006147BC">
        <w:rPr>
          <w:rFonts w:ascii="Traditional Arabic" w:hAnsi="Traditional Arabic" w:cs="Traditional Arabic" w:hint="cs"/>
          <w:sz w:val="36"/>
          <w:szCs w:val="36"/>
          <w:rtl/>
        </w:rPr>
        <w:t>ي</w:t>
      </w:r>
      <w:r w:rsidR="007431FB" w:rsidRPr="006147BC">
        <w:rPr>
          <w:rFonts w:ascii="Traditional Arabic" w:hAnsi="Traditional Arabic" w:cs="Traditional Arabic"/>
          <w:sz w:val="36"/>
          <w:szCs w:val="36"/>
          <w:rtl/>
        </w:rPr>
        <w:t xml:space="preserve"> آدم خطّاء</w:t>
      </w:r>
      <w:r w:rsidR="00D84712" w:rsidRPr="006147BC">
        <w:rPr>
          <w:rFonts w:ascii="Traditional Arabic" w:hAnsi="Traditional Arabic" w:cs="Traditional Arabic" w:hint="cs"/>
          <w:sz w:val="36"/>
          <w:szCs w:val="36"/>
          <w:vertAlign w:val="superscript"/>
          <w:rtl/>
        </w:rPr>
        <w:t>(</w:t>
      </w:r>
      <w:r w:rsidR="000654C1" w:rsidRPr="006147BC">
        <w:rPr>
          <w:rStyle w:val="FootnoteReference"/>
          <w:rFonts w:ascii="Traditional Arabic" w:hAnsi="Traditional Arabic" w:cs="Traditional Arabic"/>
          <w:sz w:val="36"/>
          <w:szCs w:val="36"/>
          <w:rtl/>
        </w:rPr>
        <w:footnoteReference w:id="220"/>
      </w:r>
      <w:r w:rsidR="00D84712" w:rsidRPr="006147BC">
        <w:rPr>
          <w:rFonts w:ascii="Traditional Arabic" w:hAnsi="Traditional Arabic" w:cs="Traditional Arabic" w:hint="cs"/>
          <w:sz w:val="36"/>
          <w:szCs w:val="36"/>
          <w:vertAlign w:val="superscript"/>
          <w:rtl/>
        </w:rPr>
        <w:t>)</w:t>
      </w:r>
      <w:r w:rsidR="007431FB" w:rsidRPr="006147BC">
        <w:rPr>
          <w:rFonts w:ascii="Traditional Arabic" w:hAnsi="Traditional Arabic" w:cs="Traditional Arabic"/>
          <w:sz w:val="36"/>
          <w:szCs w:val="36"/>
          <w:rtl/>
        </w:rPr>
        <w:t xml:space="preserve"> وخير الخطّائين التوابون</w:t>
      </w:r>
      <w:r w:rsidR="0091076A" w:rsidRPr="006147BC">
        <w:rPr>
          <w:rFonts w:ascii="Traditional Arabic" w:hAnsi="Traditional Arabic" w:cs="Traditional Arabic" w:hint="cs"/>
          <w:sz w:val="36"/>
          <w:szCs w:val="36"/>
          <w:rtl/>
        </w:rPr>
        <w:t>"</w:t>
      </w:r>
      <w:r w:rsidR="00D84712" w:rsidRPr="006147BC">
        <w:rPr>
          <w:rFonts w:ascii="Traditional Arabic" w:hAnsi="Traditional Arabic" w:cs="Traditional Arabic" w:hint="cs"/>
          <w:sz w:val="36"/>
          <w:szCs w:val="36"/>
          <w:vertAlign w:val="superscript"/>
          <w:rtl/>
        </w:rPr>
        <w:t>(</w:t>
      </w:r>
      <w:r w:rsidR="007431FB" w:rsidRPr="006147BC">
        <w:rPr>
          <w:rStyle w:val="FootnoteReference"/>
          <w:rFonts w:ascii="Traditional Arabic" w:hAnsi="Traditional Arabic" w:cs="Traditional Arabic"/>
          <w:sz w:val="36"/>
          <w:szCs w:val="36"/>
          <w:rtl/>
        </w:rPr>
        <w:footnoteReference w:id="221"/>
      </w:r>
      <w:r w:rsidR="00D84712" w:rsidRPr="006147BC">
        <w:rPr>
          <w:rFonts w:ascii="Traditional Arabic" w:hAnsi="Traditional Arabic" w:cs="Traditional Arabic" w:hint="cs"/>
          <w:sz w:val="36"/>
          <w:szCs w:val="36"/>
          <w:vertAlign w:val="superscript"/>
          <w:rtl/>
        </w:rPr>
        <w:t>)</w:t>
      </w:r>
      <w:r w:rsidR="007431FB" w:rsidRPr="006147BC">
        <w:rPr>
          <w:rFonts w:ascii="Traditional Arabic" w:hAnsi="Traditional Arabic" w:cs="Traditional Arabic"/>
          <w:sz w:val="36"/>
          <w:szCs w:val="36"/>
          <w:rtl/>
        </w:rPr>
        <w:t xml:space="preserve"> </w:t>
      </w:r>
      <w:r w:rsidR="00D84712" w:rsidRPr="006147BC">
        <w:rPr>
          <w:rFonts w:ascii="Traditional Arabic" w:hAnsi="Traditional Arabic" w:cs="Traditional Arabic" w:hint="cs"/>
          <w:sz w:val="36"/>
          <w:szCs w:val="36"/>
          <w:rtl/>
        </w:rPr>
        <w:t>.</w:t>
      </w:r>
    </w:p>
    <w:p w:rsidR="007431FB" w:rsidRPr="006147BC" w:rsidRDefault="007431FB" w:rsidP="006A4BF2">
      <w:pPr>
        <w:widowControl w:val="0"/>
        <w:spacing w:after="0" w:line="240" w:lineRule="auto"/>
        <w:ind w:left="360" w:firstLine="567"/>
        <w:jc w:val="lowKashida"/>
        <w:rPr>
          <w:rFonts w:ascii="Traditional Arabic" w:hAnsi="Traditional Arabic" w:cs="Traditional Arabic" w:hint="cs"/>
          <w:sz w:val="36"/>
          <w:szCs w:val="36"/>
          <w:rtl/>
        </w:rPr>
      </w:pPr>
      <w:r w:rsidRPr="006147BC">
        <w:rPr>
          <w:rFonts w:ascii="Traditional Arabic" w:hAnsi="Traditional Arabic" w:cs="Traditional Arabic"/>
          <w:sz w:val="36"/>
          <w:szCs w:val="36"/>
          <w:rtl/>
        </w:rPr>
        <w:t>وإن كان الخطأ في حق الآخرين فتعتذر لمن</w:t>
      </w:r>
      <w:r w:rsidR="0091076A" w:rsidRPr="006147BC">
        <w:rPr>
          <w:rFonts w:ascii="Traditional Arabic" w:hAnsi="Traditional Arabic" w:cs="Traditional Arabic" w:hint="cs"/>
          <w:sz w:val="36"/>
          <w:szCs w:val="36"/>
          <w:rtl/>
        </w:rPr>
        <w:t xml:space="preserve"> تمت</w:t>
      </w:r>
      <w:r w:rsidRPr="006147BC">
        <w:rPr>
          <w:rFonts w:ascii="Traditional Arabic" w:hAnsi="Traditional Arabic" w:cs="Traditional Arabic"/>
          <w:sz w:val="36"/>
          <w:szCs w:val="36"/>
          <w:rtl/>
        </w:rPr>
        <w:t xml:space="preserve"> </w:t>
      </w:r>
      <w:r w:rsidR="0091076A" w:rsidRPr="006147BC">
        <w:rPr>
          <w:rFonts w:ascii="Traditional Arabic" w:hAnsi="Traditional Arabic" w:cs="Traditional Arabic" w:hint="cs"/>
          <w:sz w:val="36"/>
          <w:szCs w:val="36"/>
          <w:rtl/>
        </w:rPr>
        <w:t>الإ</w:t>
      </w:r>
      <w:r w:rsidR="0091076A" w:rsidRPr="006147BC">
        <w:rPr>
          <w:rFonts w:ascii="Traditional Arabic" w:hAnsi="Traditional Arabic" w:cs="Traditional Arabic"/>
          <w:sz w:val="36"/>
          <w:szCs w:val="36"/>
          <w:rtl/>
        </w:rPr>
        <w:t>س</w:t>
      </w:r>
      <w:r w:rsidR="0091076A" w:rsidRPr="006147BC">
        <w:rPr>
          <w:rFonts w:ascii="Traditional Arabic" w:hAnsi="Traditional Arabic" w:cs="Traditional Arabic" w:hint="cs"/>
          <w:sz w:val="36"/>
          <w:szCs w:val="36"/>
          <w:rtl/>
        </w:rPr>
        <w:t>اءة</w:t>
      </w:r>
      <w:r w:rsidRPr="006147BC">
        <w:rPr>
          <w:rFonts w:ascii="Traditional Arabic" w:hAnsi="Traditional Arabic" w:cs="Traditional Arabic"/>
          <w:sz w:val="36"/>
          <w:szCs w:val="36"/>
          <w:rtl/>
        </w:rPr>
        <w:t xml:space="preserve"> إليهم من</w:t>
      </w:r>
      <w:r w:rsidRPr="006147BC">
        <w:rPr>
          <w:rFonts w:ascii="Traditional Arabic" w:hAnsi="Traditional Arabic" w:cs="Traditional Arabic"/>
          <w:sz w:val="36"/>
          <w:szCs w:val="36"/>
        </w:rPr>
        <w:t xml:space="preserve"> </w:t>
      </w:r>
      <w:r w:rsidRPr="006147BC">
        <w:rPr>
          <w:rFonts w:ascii="Traditional Arabic" w:hAnsi="Traditional Arabic" w:cs="Traditional Arabic"/>
          <w:sz w:val="36"/>
          <w:szCs w:val="36"/>
          <w:rtl/>
        </w:rPr>
        <w:t xml:space="preserve">الناس عما بدر </w:t>
      </w:r>
      <w:r w:rsidR="0091076A" w:rsidRPr="006147BC">
        <w:rPr>
          <w:rFonts w:ascii="Traditional Arabic" w:hAnsi="Traditional Arabic" w:cs="Traditional Arabic" w:hint="cs"/>
          <w:sz w:val="36"/>
          <w:szCs w:val="36"/>
          <w:rtl/>
        </w:rPr>
        <w:t xml:space="preserve">تجاههم </w:t>
      </w:r>
      <w:r w:rsidR="00FC69C1">
        <w:rPr>
          <w:rFonts w:ascii="Traditional Arabic" w:hAnsi="Traditional Arabic" w:cs="Traditional Arabic" w:hint="cs"/>
          <w:sz w:val="36"/>
          <w:szCs w:val="36"/>
          <w:rtl/>
        </w:rPr>
        <w:t>.</w:t>
      </w:r>
    </w:p>
    <w:p w:rsidR="007431FB" w:rsidRPr="006147BC" w:rsidRDefault="007431FB" w:rsidP="008F69D5">
      <w:pPr>
        <w:pStyle w:val="ListParagraph"/>
        <w:widowControl w:val="0"/>
        <w:numPr>
          <w:ilvl w:val="0"/>
          <w:numId w:val="42"/>
        </w:numPr>
        <w:tabs>
          <w:tab w:val="left" w:pos="990"/>
        </w:tabs>
        <w:spacing w:after="0" w:line="240" w:lineRule="auto"/>
        <w:ind w:left="990" w:hanging="630"/>
        <w:jc w:val="lowKashida"/>
        <w:rPr>
          <w:rFonts w:ascii="Traditional Arabic" w:hAnsi="Traditional Arabic" w:cs="Traditional Arabic"/>
          <w:sz w:val="36"/>
          <w:szCs w:val="36"/>
          <w:rtl/>
          <w:lang w:bidi="ar-QA"/>
        </w:rPr>
      </w:pPr>
      <w:r w:rsidRPr="006147BC">
        <w:rPr>
          <w:rFonts w:ascii="Traditional Arabic" w:hAnsi="Traditional Arabic" w:cs="Traditional Arabic"/>
          <w:sz w:val="36"/>
          <w:szCs w:val="36"/>
          <w:rtl/>
          <w:lang w:bidi="ar-QA"/>
        </w:rPr>
        <w:t xml:space="preserve">التربية على </w:t>
      </w:r>
      <w:r w:rsidRPr="006147BC">
        <w:rPr>
          <w:rFonts w:ascii="Traditional Arabic" w:hAnsi="Traditional Arabic" w:cs="Traditional Arabic"/>
          <w:sz w:val="36"/>
          <w:szCs w:val="36"/>
          <w:rtl/>
        </w:rPr>
        <w:t>التحلي</w:t>
      </w:r>
      <w:r w:rsidRPr="006147BC">
        <w:rPr>
          <w:rFonts w:ascii="Traditional Arabic" w:hAnsi="Traditional Arabic" w:cs="Traditional Arabic"/>
          <w:sz w:val="36"/>
          <w:szCs w:val="36"/>
          <w:rtl/>
          <w:lang w:bidi="ar-QA"/>
        </w:rPr>
        <w:t xml:space="preserve"> بالمظهر الحسن </w:t>
      </w:r>
      <w:r w:rsidR="00A21173" w:rsidRPr="006147BC">
        <w:rPr>
          <w:rFonts w:ascii="Traditional Arabic" w:hAnsi="Traditional Arabic" w:cs="Traditional Arabic" w:hint="cs"/>
          <w:sz w:val="36"/>
          <w:szCs w:val="36"/>
          <w:rtl/>
          <w:lang w:bidi="ar-QA"/>
        </w:rPr>
        <w:t>.</w:t>
      </w:r>
      <w:r w:rsidR="0078789E" w:rsidRPr="006147BC">
        <w:rPr>
          <w:rFonts w:ascii="Traditional Arabic" w:hAnsi="Traditional Arabic" w:cs="Traditional Arabic" w:hint="cs"/>
          <w:sz w:val="36"/>
          <w:szCs w:val="36"/>
          <w:rtl/>
          <w:lang w:bidi="ar-QA"/>
        </w:rPr>
        <w:t xml:space="preserve"> </w:t>
      </w:r>
    </w:p>
    <w:p w:rsidR="00F47536" w:rsidRDefault="0078789E" w:rsidP="00475F4E">
      <w:pPr>
        <w:widowControl w:val="0"/>
        <w:spacing w:after="0" w:line="240" w:lineRule="auto"/>
        <w:ind w:left="360" w:firstLine="567"/>
        <w:jc w:val="lowKashida"/>
        <w:rPr>
          <w:rFonts w:ascii="Traditional Arabic" w:hAnsi="Traditional Arabic" w:cs="Traditional Arabic" w:hint="cs"/>
          <w:sz w:val="36"/>
          <w:szCs w:val="36"/>
          <w:rtl/>
          <w:lang w:bidi="ar-QA"/>
        </w:rPr>
      </w:pPr>
      <w:r>
        <w:rPr>
          <w:rFonts w:ascii="Traditional Arabic" w:hAnsi="Traditional Arabic" w:cs="Traditional Arabic" w:hint="cs"/>
          <w:sz w:val="36"/>
          <w:szCs w:val="36"/>
          <w:rtl/>
          <w:lang w:bidi="ar-QA"/>
        </w:rPr>
        <w:t xml:space="preserve">قال تعالى: </w:t>
      </w:r>
      <w:r w:rsidR="000C58F3" w:rsidRPr="00793182">
        <w:rPr>
          <w:rFonts w:ascii="QCF_BSML" w:hAnsi="QCF_BSML" w:cs="QCF_BSML"/>
          <w:color w:val="000000"/>
          <w:sz w:val="28"/>
          <w:szCs w:val="28"/>
          <w:rtl/>
        </w:rPr>
        <w:t>ﮋ</w:t>
      </w:r>
      <w:r w:rsidR="000C58F3" w:rsidRPr="00793182">
        <w:rPr>
          <w:rFonts w:ascii="Traditional Arabic" w:hAnsi="Traditional Arabic" w:cs="Traditional Arabic" w:hint="cs"/>
          <w:sz w:val="32"/>
          <w:szCs w:val="32"/>
          <w:rtl/>
          <w:lang w:bidi="ar-QA"/>
        </w:rPr>
        <w:t xml:space="preserve"> </w:t>
      </w:r>
      <w:r w:rsidR="000C58F3" w:rsidRPr="00793182">
        <w:rPr>
          <w:rFonts w:ascii="QCF_P154" w:hAnsi="QCF_P154" w:cs="QCF_P154"/>
          <w:color w:val="000000"/>
          <w:sz w:val="32"/>
          <w:szCs w:val="32"/>
          <w:rtl/>
        </w:rPr>
        <w:t>ﭒ  ﭓ  ﭔ  ﭕ  ﭖ  ﭗ     ﭘ  ﭙ  ﭚ   ﭛ    ﭜ</w:t>
      </w:r>
      <w:r w:rsidR="000C58F3" w:rsidRPr="00793182">
        <w:rPr>
          <w:rFonts w:ascii="QCF_P154" w:hAnsi="QCF_P154" w:cs="QCF_P154"/>
          <w:color w:val="0000A5"/>
          <w:sz w:val="32"/>
          <w:szCs w:val="32"/>
          <w:rtl/>
        </w:rPr>
        <w:t>ﭝ</w:t>
      </w:r>
      <w:r w:rsidR="000C58F3" w:rsidRPr="00793182">
        <w:rPr>
          <w:rFonts w:ascii="QCF_P154" w:hAnsi="QCF_P154" w:cs="QCF_P154"/>
          <w:color w:val="000000"/>
          <w:sz w:val="32"/>
          <w:szCs w:val="32"/>
          <w:rtl/>
        </w:rPr>
        <w:t xml:space="preserve">  ﭞ        ﭟ  ﭠ  ﭡ  ﭢ</w:t>
      </w:r>
      <w:r w:rsidR="000C58F3" w:rsidRPr="00793182">
        <w:rPr>
          <w:rFonts w:ascii="QCF_P154" w:hAnsi="QCF_P154" w:cs="QCF_P154"/>
          <w:color w:val="000000"/>
          <w:sz w:val="43"/>
          <w:szCs w:val="43"/>
          <w:rtl/>
        </w:rPr>
        <w:t xml:space="preserve">  </w:t>
      </w:r>
      <w:r w:rsidR="000C58F3" w:rsidRPr="00793182">
        <w:rPr>
          <w:rFonts w:ascii="QCF_BSML" w:hAnsi="QCF_BSML" w:cs="QCF_BSML"/>
          <w:color w:val="000000"/>
          <w:sz w:val="28"/>
          <w:szCs w:val="28"/>
          <w:rtl/>
        </w:rPr>
        <w:t xml:space="preserve"> ﮊ</w:t>
      </w:r>
      <w:r w:rsidR="000C58F3" w:rsidRPr="004E5FA9">
        <w:rPr>
          <w:rFonts w:ascii="Traditional Arabic" w:hAnsi="Traditional Arabic" w:cs="Traditional Arabic" w:hint="cs"/>
          <w:sz w:val="36"/>
          <w:szCs w:val="36"/>
          <w:vertAlign w:val="superscript"/>
          <w:rtl/>
        </w:rPr>
        <w:t>(</w:t>
      </w:r>
      <w:r w:rsidR="000C58F3" w:rsidRPr="004E5FA9">
        <w:rPr>
          <w:rStyle w:val="FootnoteReference"/>
          <w:rFonts w:ascii="Traditional Arabic" w:hAnsi="Traditional Arabic" w:cs="Traditional Arabic"/>
          <w:sz w:val="36"/>
          <w:szCs w:val="36"/>
          <w:rtl/>
        </w:rPr>
        <w:footnoteReference w:id="222"/>
      </w:r>
      <w:r w:rsidR="000C58F3" w:rsidRPr="004E5FA9">
        <w:rPr>
          <w:rFonts w:ascii="Traditional Arabic" w:hAnsi="Traditional Arabic" w:cs="Traditional Arabic" w:hint="cs"/>
          <w:sz w:val="36"/>
          <w:szCs w:val="36"/>
          <w:vertAlign w:val="superscript"/>
          <w:rtl/>
        </w:rPr>
        <w:t>)</w:t>
      </w:r>
      <w:r w:rsidR="00A21173">
        <w:rPr>
          <w:rFonts w:ascii="Traditional Arabic" w:hAnsi="Traditional Arabic" w:cs="Traditional Arabic" w:hint="cs"/>
          <w:sz w:val="36"/>
          <w:szCs w:val="36"/>
          <w:rtl/>
          <w:lang w:bidi="ar-QA"/>
        </w:rPr>
        <w:t xml:space="preserve"> </w:t>
      </w:r>
    </w:p>
    <w:p w:rsidR="007431FB" w:rsidRPr="00FF6C31" w:rsidRDefault="007431FB" w:rsidP="00475F4E">
      <w:pPr>
        <w:widowControl w:val="0"/>
        <w:spacing w:after="0" w:line="240" w:lineRule="auto"/>
        <w:ind w:firstLine="567"/>
        <w:jc w:val="both"/>
        <w:rPr>
          <w:rFonts w:ascii="Traditional Arabic" w:hAnsi="Traditional Arabic" w:cs="Traditional Arabic"/>
          <w:sz w:val="36"/>
          <w:szCs w:val="36"/>
          <w:rtl/>
        </w:rPr>
      </w:pPr>
      <w:r w:rsidRPr="00FF6C31">
        <w:rPr>
          <w:rFonts w:ascii="Traditional Arabic" w:hAnsi="Traditional Arabic" w:cs="Traditional Arabic"/>
          <w:sz w:val="36"/>
          <w:szCs w:val="36"/>
          <w:rtl/>
          <w:lang w:bidi="ar-QA"/>
        </w:rPr>
        <w:t>التربية على الخروج واللقاء يكون بالمظهر اللائق ،</w:t>
      </w:r>
      <w:r w:rsidR="00F47536">
        <w:rPr>
          <w:rFonts w:ascii="Traditional Arabic" w:hAnsi="Traditional Arabic" w:cs="Traditional Arabic" w:hint="cs"/>
          <w:sz w:val="36"/>
          <w:szCs w:val="36"/>
          <w:rtl/>
          <w:lang w:bidi="ar-QA"/>
        </w:rPr>
        <w:t xml:space="preserve"> </w:t>
      </w:r>
      <w:r w:rsidRPr="00FF6C31">
        <w:rPr>
          <w:rFonts w:ascii="Traditional Arabic" w:hAnsi="Traditional Arabic" w:cs="Traditional Arabic"/>
          <w:sz w:val="36"/>
          <w:szCs w:val="36"/>
          <w:rtl/>
          <w:lang w:bidi="ar-QA"/>
        </w:rPr>
        <w:t xml:space="preserve">فمن يفاوض سيقابل الناس </w:t>
      </w:r>
      <w:r w:rsidR="00F47536">
        <w:rPr>
          <w:rFonts w:ascii="Traditional Arabic" w:hAnsi="Traditional Arabic" w:cs="Traditional Arabic" w:hint="cs"/>
          <w:sz w:val="36"/>
          <w:szCs w:val="36"/>
          <w:rtl/>
          <w:lang w:bidi="ar-QA"/>
        </w:rPr>
        <w:t xml:space="preserve">، </w:t>
      </w:r>
      <w:r w:rsidRPr="00FF6C31">
        <w:rPr>
          <w:rFonts w:ascii="Traditional Arabic" w:hAnsi="Traditional Arabic" w:cs="Traditional Arabic"/>
          <w:sz w:val="36"/>
          <w:szCs w:val="36"/>
          <w:rtl/>
          <w:lang w:bidi="ar-QA"/>
        </w:rPr>
        <w:t xml:space="preserve">لا سيما في مواضيع </w:t>
      </w:r>
      <w:r w:rsidRPr="00FF6C31">
        <w:rPr>
          <w:rFonts w:ascii="Traditional Arabic" w:hAnsi="Traditional Arabic" w:cs="Traditional Arabic"/>
          <w:sz w:val="36"/>
          <w:szCs w:val="36"/>
          <w:rtl/>
        </w:rPr>
        <w:t>هامة</w:t>
      </w:r>
      <w:r w:rsidRPr="00FF6C31">
        <w:rPr>
          <w:rFonts w:ascii="Traditional Arabic" w:hAnsi="Traditional Arabic" w:cs="Traditional Arabic"/>
          <w:sz w:val="36"/>
          <w:szCs w:val="36"/>
          <w:rtl/>
          <w:lang w:bidi="ar-QA"/>
        </w:rPr>
        <w:t xml:space="preserve"> </w:t>
      </w:r>
      <w:r w:rsidR="00F47536">
        <w:rPr>
          <w:rFonts w:ascii="Traditional Arabic" w:hAnsi="Traditional Arabic" w:cs="Traditional Arabic" w:hint="cs"/>
          <w:sz w:val="36"/>
          <w:szCs w:val="36"/>
          <w:rtl/>
          <w:lang w:bidi="ar-QA"/>
        </w:rPr>
        <w:t xml:space="preserve">، </w:t>
      </w:r>
      <w:r w:rsidRPr="00FF6C31">
        <w:rPr>
          <w:rFonts w:ascii="Traditional Arabic" w:hAnsi="Traditional Arabic" w:cs="Traditional Arabic"/>
          <w:sz w:val="36"/>
          <w:szCs w:val="36"/>
          <w:rtl/>
          <w:lang w:bidi="ar-QA"/>
        </w:rPr>
        <w:t xml:space="preserve">يتطلع الأطراف أن يتم فيها اتخاذ قرارات ، </w:t>
      </w:r>
      <w:r w:rsidR="00793182">
        <w:rPr>
          <w:rFonts w:ascii="Traditional Arabic" w:hAnsi="Traditional Arabic" w:cs="Traditional Arabic"/>
          <w:sz w:val="36"/>
          <w:szCs w:val="36"/>
          <w:rtl/>
          <w:lang w:bidi="ar-QA"/>
        </w:rPr>
        <w:t>وهذا مدعاة للحرص على حسن المظهر</w:t>
      </w:r>
      <w:r w:rsidR="00F47536">
        <w:rPr>
          <w:rFonts w:ascii="Traditional Arabic" w:hAnsi="Traditional Arabic" w:cs="Traditional Arabic" w:hint="cs"/>
          <w:sz w:val="36"/>
          <w:szCs w:val="36"/>
          <w:rtl/>
          <w:lang w:bidi="ar-QA"/>
        </w:rPr>
        <w:t>، مع عدم المبالغة فيه</w:t>
      </w:r>
      <w:r w:rsidRPr="00FF6C31">
        <w:rPr>
          <w:rFonts w:ascii="Traditional Arabic" w:hAnsi="Traditional Arabic" w:cs="Traditional Arabic"/>
          <w:sz w:val="36"/>
          <w:szCs w:val="36"/>
          <w:rtl/>
          <w:lang w:bidi="ar-QA"/>
        </w:rPr>
        <w:t>.</w:t>
      </w:r>
    </w:p>
    <w:p w:rsidR="00EC5490" w:rsidRPr="00FC69C1" w:rsidRDefault="00A21173" w:rsidP="00FC69C1">
      <w:pPr>
        <w:pStyle w:val="ListParagraph"/>
        <w:widowControl w:val="0"/>
        <w:numPr>
          <w:ilvl w:val="0"/>
          <w:numId w:val="42"/>
        </w:numPr>
        <w:tabs>
          <w:tab w:val="left" w:pos="990"/>
        </w:tabs>
        <w:spacing w:after="0" w:line="240" w:lineRule="auto"/>
        <w:ind w:left="990" w:hanging="630"/>
        <w:jc w:val="lowKashida"/>
        <w:rPr>
          <w:rFonts w:ascii="Traditional Arabic" w:hAnsi="Traditional Arabic" w:cs="Traditional Arabic" w:hint="cs"/>
          <w:spacing w:val="-6"/>
          <w:sz w:val="36"/>
          <w:szCs w:val="36"/>
        </w:rPr>
      </w:pPr>
      <w:r w:rsidRPr="00FC69C1">
        <w:rPr>
          <w:rFonts w:ascii="Traditional Arabic" w:hAnsi="Traditional Arabic" w:cs="Traditional Arabic" w:hint="cs"/>
          <w:spacing w:val="-6"/>
          <w:sz w:val="36"/>
          <w:szCs w:val="36"/>
          <w:rtl/>
        </w:rPr>
        <w:t>مجابهة الحيل</w:t>
      </w:r>
      <w:r w:rsidR="00EC5490" w:rsidRPr="00FC69C1">
        <w:rPr>
          <w:rFonts w:ascii="Traditional Arabic" w:hAnsi="Traditional Arabic" w:cs="Traditional Arabic" w:hint="cs"/>
          <w:spacing w:val="-6"/>
          <w:sz w:val="36"/>
          <w:szCs w:val="36"/>
          <w:rtl/>
        </w:rPr>
        <w:t xml:space="preserve">، </w:t>
      </w:r>
      <w:r w:rsidRPr="00FC69C1">
        <w:rPr>
          <w:rFonts w:ascii="Traditional Arabic" w:hAnsi="Traditional Arabic" w:cs="Traditional Arabic" w:hint="cs"/>
          <w:spacing w:val="-6"/>
          <w:sz w:val="36"/>
          <w:szCs w:val="36"/>
          <w:rtl/>
        </w:rPr>
        <w:t>والخداع</w:t>
      </w:r>
      <w:r w:rsidR="00EC5490" w:rsidRPr="00FC69C1">
        <w:rPr>
          <w:rFonts w:ascii="Traditional Arabic" w:hAnsi="Traditional Arabic" w:cs="Traditional Arabic" w:hint="cs"/>
          <w:spacing w:val="-6"/>
          <w:sz w:val="36"/>
          <w:szCs w:val="36"/>
          <w:rtl/>
        </w:rPr>
        <w:t xml:space="preserve">، </w:t>
      </w:r>
      <w:r w:rsidRPr="00FC69C1">
        <w:rPr>
          <w:rFonts w:ascii="Traditional Arabic" w:hAnsi="Traditional Arabic" w:cs="Traditional Arabic" w:hint="cs"/>
          <w:spacing w:val="-6"/>
          <w:sz w:val="36"/>
          <w:szCs w:val="36"/>
          <w:rtl/>
        </w:rPr>
        <w:t>والمراوغة</w:t>
      </w:r>
      <w:r w:rsidR="00EC5490" w:rsidRPr="00FC69C1">
        <w:rPr>
          <w:rFonts w:ascii="Traditional Arabic" w:hAnsi="Traditional Arabic" w:cs="Traditional Arabic" w:hint="cs"/>
          <w:spacing w:val="-6"/>
          <w:sz w:val="36"/>
          <w:szCs w:val="36"/>
          <w:rtl/>
        </w:rPr>
        <w:t>، والجدل،</w:t>
      </w:r>
      <w:r w:rsidRPr="00FC69C1">
        <w:rPr>
          <w:rFonts w:ascii="Traditional Arabic" w:hAnsi="Traditional Arabic" w:cs="Traditional Arabic" w:hint="cs"/>
          <w:spacing w:val="-6"/>
          <w:sz w:val="36"/>
          <w:szCs w:val="36"/>
          <w:rtl/>
        </w:rPr>
        <w:t xml:space="preserve"> لأن </w:t>
      </w:r>
      <w:r w:rsidR="007431FB" w:rsidRPr="00FC69C1">
        <w:rPr>
          <w:rFonts w:ascii="Traditional Arabic" w:hAnsi="Traditional Arabic" w:cs="Traditional Arabic"/>
          <w:spacing w:val="-6"/>
          <w:sz w:val="36"/>
          <w:szCs w:val="36"/>
          <w:rtl/>
        </w:rPr>
        <w:t xml:space="preserve">الإنسان أكثر شيء جدلا كما </w:t>
      </w:r>
      <w:r w:rsidR="004E5FA9" w:rsidRPr="00FC69C1">
        <w:rPr>
          <w:rFonts w:ascii="Traditional Arabic" w:hAnsi="Traditional Arabic" w:cs="Traditional Arabic" w:hint="cs"/>
          <w:spacing w:val="-6"/>
          <w:sz w:val="36"/>
          <w:szCs w:val="36"/>
          <w:rtl/>
        </w:rPr>
        <w:t>ق</w:t>
      </w:r>
      <w:r w:rsidR="007431FB" w:rsidRPr="00FC69C1">
        <w:rPr>
          <w:rFonts w:ascii="Traditional Arabic" w:hAnsi="Traditional Arabic" w:cs="Traditional Arabic"/>
          <w:spacing w:val="-6"/>
          <w:sz w:val="36"/>
          <w:szCs w:val="36"/>
          <w:rtl/>
        </w:rPr>
        <w:t>ال تعالى</w:t>
      </w:r>
      <w:r w:rsidR="004E5FA9" w:rsidRPr="00FC69C1">
        <w:rPr>
          <w:rFonts w:ascii="Traditional Arabic" w:hAnsi="Traditional Arabic" w:cs="Traditional Arabic" w:hint="cs"/>
          <w:spacing w:val="-6"/>
          <w:sz w:val="36"/>
          <w:szCs w:val="36"/>
          <w:rtl/>
        </w:rPr>
        <w:t>:</w:t>
      </w:r>
      <w:r w:rsidR="007431FB" w:rsidRPr="00FC69C1">
        <w:rPr>
          <w:rFonts w:ascii="Traditional Arabic" w:hAnsi="Traditional Arabic" w:cs="Traditional Arabic"/>
          <w:spacing w:val="-6"/>
          <w:sz w:val="36"/>
          <w:szCs w:val="36"/>
          <w:rtl/>
        </w:rPr>
        <w:t xml:space="preserve"> </w:t>
      </w:r>
      <w:r w:rsidR="004C6DB8" w:rsidRPr="00FC69C1">
        <w:rPr>
          <w:rFonts w:ascii="QCF_BSML" w:hAnsi="QCF_BSML" w:cs="QCF_BSML"/>
          <w:color w:val="000000"/>
          <w:spacing w:val="-6"/>
          <w:sz w:val="32"/>
          <w:szCs w:val="32"/>
          <w:rtl/>
        </w:rPr>
        <w:t xml:space="preserve">ﮋ </w:t>
      </w:r>
      <w:r w:rsidR="004C6DB8" w:rsidRPr="00FC69C1">
        <w:rPr>
          <w:rFonts w:ascii="QCF_P300" w:hAnsi="QCF_P300" w:cs="QCF_P300"/>
          <w:color w:val="000000"/>
          <w:spacing w:val="-6"/>
          <w:sz w:val="32"/>
          <w:szCs w:val="32"/>
          <w:rtl/>
        </w:rPr>
        <w:t>ﭑ  ﭒ  ﭓ  ﭔ  ﭕ  ﭖ  ﭗ  ﭘ  ﭙ</w:t>
      </w:r>
      <w:r w:rsidR="004C6DB8" w:rsidRPr="00FC69C1">
        <w:rPr>
          <w:rFonts w:ascii="QCF_P300" w:hAnsi="QCF_P300" w:cs="QCF_P300"/>
          <w:color w:val="0000A5"/>
          <w:spacing w:val="-6"/>
          <w:sz w:val="32"/>
          <w:szCs w:val="32"/>
          <w:rtl/>
        </w:rPr>
        <w:t>ﭚ</w:t>
      </w:r>
      <w:r w:rsidR="004C6DB8" w:rsidRPr="00FC69C1">
        <w:rPr>
          <w:rFonts w:ascii="QCF_P300" w:hAnsi="QCF_P300" w:cs="QCF_P300"/>
          <w:color w:val="000000"/>
          <w:spacing w:val="-6"/>
          <w:sz w:val="32"/>
          <w:szCs w:val="32"/>
          <w:rtl/>
        </w:rPr>
        <w:t xml:space="preserve">  ﭛ   ﭜ  ﭝ   ﭞ  ﭟ  </w:t>
      </w:r>
      <w:r w:rsidR="004C6DB8" w:rsidRPr="00FC69C1">
        <w:rPr>
          <w:rFonts w:ascii="QCF_BSML" w:hAnsi="QCF_BSML" w:cs="QCF_BSML"/>
          <w:color w:val="000000"/>
          <w:spacing w:val="-6"/>
          <w:sz w:val="32"/>
          <w:szCs w:val="32"/>
          <w:rtl/>
        </w:rPr>
        <w:t>ﮊ</w:t>
      </w:r>
      <w:r w:rsidR="004E5FA9" w:rsidRPr="00FC69C1">
        <w:rPr>
          <w:rFonts w:ascii="Traditional Arabic" w:hAnsi="Traditional Arabic" w:cs="Traditional Arabic" w:hint="cs"/>
          <w:spacing w:val="-6"/>
          <w:sz w:val="36"/>
          <w:szCs w:val="36"/>
          <w:vertAlign w:val="superscript"/>
          <w:rtl/>
        </w:rPr>
        <w:t>(</w:t>
      </w:r>
      <w:r w:rsidR="007431FB" w:rsidRPr="00FC69C1">
        <w:rPr>
          <w:rStyle w:val="FootnoteReference"/>
          <w:rFonts w:ascii="Traditional Arabic" w:hAnsi="Traditional Arabic" w:cs="Traditional Arabic"/>
          <w:spacing w:val="-6"/>
          <w:sz w:val="36"/>
          <w:szCs w:val="36"/>
          <w:rtl/>
        </w:rPr>
        <w:footnoteReference w:id="223"/>
      </w:r>
      <w:r w:rsidR="004E5FA9" w:rsidRPr="00FC69C1">
        <w:rPr>
          <w:rFonts w:ascii="Traditional Arabic" w:hAnsi="Traditional Arabic" w:cs="Traditional Arabic" w:hint="cs"/>
          <w:spacing w:val="-6"/>
          <w:sz w:val="36"/>
          <w:szCs w:val="36"/>
          <w:vertAlign w:val="superscript"/>
          <w:rtl/>
        </w:rPr>
        <w:t>)</w:t>
      </w:r>
      <w:r w:rsidR="00EC5490" w:rsidRPr="00FC69C1">
        <w:rPr>
          <w:rFonts w:ascii="Traditional Arabic" w:hAnsi="Traditional Arabic" w:cs="Traditional Arabic"/>
          <w:spacing w:val="-6"/>
          <w:sz w:val="36"/>
          <w:szCs w:val="36"/>
          <w:rtl/>
        </w:rPr>
        <w:t xml:space="preserve"> </w:t>
      </w:r>
      <w:r w:rsidR="00AB6C0A" w:rsidRPr="00FC69C1">
        <w:rPr>
          <w:rFonts w:ascii="Traditional Arabic" w:hAnsi="Traditional Arabic" w:cs="Traditional Arabic" w:hint="cs"/>
          <w:spacing w:val="-6"/>
          <w:sz w:val="36"/>
          <w:szCs w:val="36"/>
          <w:rtl/>
        </w:rPr>
        <w:t>.</w:t>
      </w:r>
    </w:p>
    <w:p w:rsidR="00176A05" w:rsidRPr="00FF6C31" w:rsidRDefault="00EC5490" w:rsidP="00475F4E">
      <w:pPr>
        <w:widowControl w:val="0"/>
        <w:spacing w:after="0" w:line="240" w:lineRule="auto"/>
        <w:ind w:firstLine="567"/>
        <w:jc w:val="both"/>
        <w:rPr>
          <w:rFonts w:ascii="Traditional Arabic" w:hAnsi="Traditional Arabic" w:cs="Traditional Arabic"/>
          <w:sz w:val="36"/>
          <w:szCs w:val="36"/>
          <w:rtl/>
        </w:rPr>
      </w:pPr>
      <w:r>
        <w:rPr>
          <w:rFonts w:ascii="Traditional Arabic" w:hAnsi="Traditional Arabic" w:cs="Traditional Arabic" w:hint="cs"/>
          <w:sz w:val="36"/>
          <w:szCs w:val="36"/>
          <w:rtl/>
        </w:rPr>
        <w:t>و</w:t>
      </w:r>
      <w:r w:rsidR="007431FB" w:rsidRPr="00FF6C31">
        <w:rPr>
          <w:rFonts w:ascii="Traditional Arabic" w:hAnsi="Traditional Arabic" w:cs="Traditional Arabic"/>
          <w:sz w:val="36"/>
          <w:szCs w:val="36"/>
          <w:rtl/>
        </w:rPr>
        <w:t>كثير منهم من يتصف بالحيل والمراوغة واختلاف النزعات والأهواء ، فلذلك يستلزم من يلج لحقل التفاوض يعد للأمر عدته</w:t>
      </w:r>
      <w:r w:rsidR="00176A05">
        <w:rPr>
          <w:rFonts w:ascii="Traditional Arabic" w:hAnsi="Traditional Arabic" w:cs="Traditional Arabic" w:hint="cs"/>
          <w:sz w:val="36"/>
          <w:szCs w:val="36"/>
          <w:rtl/>
        </w:rPr>
        <w:t xml:space="preserve"> </w:t>
      </w:r>
      <w:r w:rsidR="00A52FF4">
        <w:rPr>
          <w:rFonts w:ascii="Traditional Arabic" w:hAnsi="Traditional Arabic" w:cs="Traditional Arabic" w:hint="cs"/>
          <w:sz w:val="36"/>
          <w:szCs w:val="36"/>
          <w:rtl/>
        </w:rPr>
        <w:t>ب</w:t>
      </w:r>
      <w:r w:rsidR="00176A05" w:rsidRPr="00FF6C31">
        <w:rPr>
          <w:rFonts w:ascii="Traditional Arabic" w:hAnsi="Traditional Arabic" w:cs="Traditional Arabic"/>
          <w:sz w:val="36"/>
          <w:szCs w:val="36"/>
          <w:rtl/>
        </w:rPr>
        <w:t xml:space="preserve">التربية على الفطنة والذكاء </w:t>
      </w:r>
      <w:r w:rsidR="00A52FF4">
        <w:rPr>
          <w:rFonts w:ascii="Traditional Arabic" w:hAnsi="Traditional Arabic" w:cs="Traditional Arabic" w:hint="cs"/>
          <w:sz w:val="36"/>
          <w:szCs w:val="36"/>
          <w:rtl/>
        </w:rPr>
        <w:t>.</w:t>
      </w:r>
    </w:p>
    <w:p w:rsidR="00176A05" w:rsidRPr="00FF6C31" w:rsidRDefault="00176A05" w:rsidP="00A658DD">
      <w:pPr>
        <w:widowControl w:val="0"/>
        <w:spacing w:after="0" w:line="240" w:lineRule="auto"/>
        <w:ind w:firstLine="567"/>
        <w:jc w:val="both"/>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وذلك لوجود بعض المفاوضين يتصفون بالمكر والمراوغة ، وهذا ما يظهر لنا من مفاوضة </w:t>
      </w:r>
      <w:r w:rsidR="00A658DD">
        <w:rPr>
          <w:rFonts w:ascii="Traditional Arabic" w:hAnsi="Traditional Arabic" w:cs="Traditional Arabic" w:hint="cs"/>
          <w:sz w:val="36"/>
          <w:szCs w:val="36"/>
          <w:rtl/>
        </w:rPr>
        <w:t>إ</w:t>
      </w:r>
      <w:r w:rsidRPr="00FF6C31">
        <w:rPr>
          <w:rFonts w:ascii="Traditional Arabic" w:hAnsi="Traditional Arabic" w:cs="Traditional Arabic"/>
          <w:sz w:val="36"/>
          <w:szCs w:val="36"/>
          <w:rtl/>
        </w:rPr>
        <w:t xml:space="preserve">خوة يوسف لأبيهم يعقوب </w:t>
      </w:r>
      <w:r w:rsidR="0078789E">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 xml:space="preserve">عليه السلام </w:t>
      </w:r>
      <w:r w:rsidR="0078789E">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حينما أجمعوا أمرهم</w:t>
      </w:r>
      <w:r w:rsidR="0078789E">
        <w:rPr>
          <w:rFonts w:ascii="Traditional Arabic" w:hAnsi="Traditional Arabic" w:cs="Traditional Arabic" w:hint="cs"/>
          <w:sz w:val="36"/>
          <w:szCs w:val="36"/>
          <w:rtl/>
        </w:rPr>
        <w:t xml:space="preserve"> ، قال تعالى </w:t>
      </w:r>
      <w:r>
        <w:rPr>
          <w:rFonts w:ascii="Traditional Arabic" w:hAnsi="Traditional Arabic" w:cs="Traditional Arabic" w:hint="cs"/>
          <w:sz w:val="36"/>
          <w:szCs w:val="36"/>
          <w:rtl/>
        </w:rPr>
        <w:t>:</w:t>
      </w:r>
      <w:r w:rsidRPr="00FF6C31">
        <w:rPr>
          <w:rFonts w:ascii="Traditional Arabic" w:hAnsi="Traditional Arabic" w:cs="Traditional Arabic"/>
          <w:sz w:val="36"/>
          <w:szCs w:val="36"/>
          <w:rtl/>
        </w:rPr>
        <w:t xml:space="preserve"> </w:t>
      </w:r>
      <w:r>
        <w:rPr>
          <w:rFonts w:ascii="QCF_BSML" w:hAnsi="QCF_BSML" w:cs="QCF_BSML"/>
          <w:color w:val="000000"/>
          <w:sz w:val="32"/>
          <w:szCs w:val="32"/>
          <w:rtl/>
        </w:rPr>
        <w:t xml:space="preserve">ﮋ </w:t>
      </w:r>
      <w:r>
        <w:rPr>
          <w:rFonts w:ascii="QCF_P236" w:hAnsi="QCF_P236" w:cs="QCF_P236"/>
          <w:color w:val="000000"/>
          <w:sz w:val="32"/>
          <w:szCs w:val="32"/>
          <w:rtl/>
        </w:rPr>
        <w:t xml:space="preserve">ﯗ  ﯘ  ﯙ  ﯚ  ﯛ   ﯜ  ﯝ  ﯞ  ﯟ  ﯠ    ﯡ  </w:t>
      </w:r>
      <w:r>
        <w:rPr>
          <w:rFonts w:ascii="QCF_BSML" w:hAnsi="QCF_BSML" w:cs="QCF_BSML"/>
          <w:color w:val="000000"/>
          <w:sz w:val="32"/>
          <w:szCs w:val="32"/>
          <w:rtl/>
        </w:rPr>
        <w:t>ﮊ</w:t>
      </w:r>
      <w:r>
        <w:rPr>
          <w:rFonts w:ascii="Arial" w:hAnsi="Arial"/>
          <w:color w:val="000000"/>
          <w:sz w:val="18"/>
          <w:szCs w:val="18"/>
        </w:rPr>
        <w:t xml:space="preserve"> </w:t>
      </w:r>
      <w:r w:rsidRPr="00D84712">
        <w:rPr>
          <w:rFonts w:ascii="Traditional Arabic" w:hAnsi="Traditional Arabic" w:cs="Traditional Arabic" w:hint="cs"/>
          <w:sz w:val="36"/>
          <w:szCs w:val="36"/>
          <w:vertAlign w:val="superscript"/>
          <w:rtl/>
        </w:rPr>
        <w:t>(</w:t>
      </w:r>
      <w:r w:rsidRPr="00D84712">
        <w:rPr>
          <w:rStyle w:val="FootnoteReference"/>
          <w:rFonts w:ascii="Traditional Arabic" w:hAnsi="Traditional Arabic" w:cs="Traditional Arabic"/>
          <w:sz w:val="36"/>
          <w:szCs w:val="36"/>
          <w:rtl/>
        </w:rPr>
        <w:footnoteReference w:id="224"/>
      </w:r>
      <w:r w:rsidRPr="00D84712">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76A05" w:rsidRDefault="00176A05" w:rsidP="00475F4E">
      <w:pPr>
        <w:widowControl w:val="0"/>
        <w:spacing w:after="0" w:line="240" w:lineRule="auto"/>
        <w:ind w:firstLine="567"/>
        <w:jc w:val="both"/>
        <w:rPr>
          <w:rFonts w:ascii="Traditional Arabic" w:hAnsi="Traditional Arabic" w:cs="Traditional Arabic" w:hint="cs"/>
          <w:sz w:val="36"/>
          <w:szCs w:val="36"/>
          <w:rtl/>
        </w:rPr>
      </w:pPr>
      <w:r w:rsidRPr="00FF6C31">
        <w:rPr>
          <w:rFonts w:ascii="Traditional Arabic" w:hAnsi="Traditional Arabic" w:cs="Traditional Arabic"/>
          <w:sz w:val="36"/>
          <w:szCs w:val="36"/>
          <w:rtl/>
        </w:rPr>
        <w:t xml:space="preserve">البدء بالسؤال ؟ مالك لا تأمنا </w:t>
      </w:r>
      <w:r>
        <w:rPr>
          <w:rFonts w:ascii="Traditional Arabic" w:hAnsi="Traditional Arabic" w:cs="Traditional Arabic" w:hint="cs"/>
          <w:sz w:val="36"/>
          <w:szCs w:val="36"/>
          <w:rtl/>
        </w:rPr>
        <w:t xml:space="preserve">على يوسف </w:t>
      </w:r>
      <w:r w:rsidRPr="00FF6C31">
        <w:rPr>
          <w:rFonts w:ascii="Traditional Arabic" w:hAnsi="Traditional Arabic" w:cs="Traditional Arabic"/>
          <w:sz w:val="36"/>
          <w:szCs w:val="36"/>
          <w:rtl/>
        </w:rPr>
        <w:t>...</w:t>
      </w:r>
    </w:p>
    <w:p w:rsidR="00FC69C1" w:rsidRPr="00FF6C31" w:rsidRDefault="00FC69C1" w:rsidP="00475F4E">
      <w:pPr>
        <w:widowControl w:val="0"/>
        <w:spacing w:after="0" w:line="240" w:lineRule="auto"/>
        <w:ind w:firstLine="567"/>
        <w:jc w:val="both"/>
        <w:rPr>
          <w:rFonts w:ascii="Traditional Arabic" w:hAnsi="Traditional Arabic" w:cs="Traditional Arabic"/>
          <w:sz w:val="36"/>
          <w:szCs w:val="36"/>
          <w:rtl/>
        </w:rPr>
      </w:pPr>
    </w:p>
    <w:p w:rsidR="007431FB" w:rsidRPr="000C58F3" w:rsidRDefault="007431FB" w:rsidP="008F69D5">
      <w:pPr>
        <w:pStyle w:val="ListParagraph"/>
        <w:widowControl w:val="0"/>
        <w:numPr>
          <w:ilvl w:val="0"/>
          <w:numId w:val="42"/>
        </w:numPr>
        <w:tabs>
          <w:tab w:val="left" w:pos="990"/>
        </w:tabs>
        <w:spacing w:after="0" w:line="240" w:lineRule="auto"/>
        <w:ind w:left="990" w:hanging="630"/>
        <w:jc w:val="lowKashida"/>
        <w:rPr>
          <w:rFonts w:ascii="Traditional Arabic" w:hAnsi="Traditional Arabic" w:cs="Traditional Arabic"/>
          <w:sz w:val="36"/>
          <w:szCs w:val="36"/>
          <w:rtl/>
        </w:rPr>
      </w:pPr>
      <w:r w:rsidRPr="000C58F3">
        <w:rPr>
          <w:rFonts w:ascii="Traditional Arabic" w:hAnsi="Traditional Arabic" w:cs="Traditional Arabic"/>
          <w:sz w:val="36"/>
          <w:szCs w:val="36"/>
          <w:rtl/>
        </w:rPr>
        <w:t xml:space="preserve">التعود على </w:t>
      </w:r>
      <w:r w:rsidRPr="000C58F3">
        <w:rPr>
          <w:rFonts w:ascii="Traditional Arabic" w:hAnsi="Traditional Arabic" w:cs="Traditional Arabic"/>
          <w:color w:val="000000"/>
          <w:sz w:val="36"/>
          <w:szCs w:val="36"/>
          <w:rtl/>
          <w:lang w:val="fr-FR"/>
        </w:rPr>
        <w:t xml:space="preserve">السعي للحصول على المعلومات من مصادرها </w:t>
      </w:r>
      <w:r w:rsidR="000C58F3">
        <w:rPr>
          <w:rFonts w:ascii="Traditional Arabic" w:hAnsi="Traditional Arabic" w:cs="Traditional Arabic" w:hint="cs"/>
          <w:sz w:val="36"/>
          <w:szCs w:val="36"/>
          <w:rtl/>
        </w:rPr>
        <w:t>.</w:t>
      </w:r>
    </w:p>
    <w:p w:rsidR="007431FB" w:rsidRPr="00FF6C31" w:rsidRDefault="007431FB" w:rsidP="00475F4E">
      <w:pPr>
        <w:widowControl w:val="0"/>
        <w:spacing w:after="0" w:line="240" w:lineRule="auto"/>
        <w:ind w:firstLine="567"/>
        <w:jc w:val="both"/>
        <w:rPr>
          <w:rFonts w:ascii="Traditional Arabic" w:hAnsi="Traditional Arabic" w:cs="Traditional Arabic"/>
          <w:color w:val="000000"/>
          <w:sz w:val="36"/>
          <w:szCs w:val="36"/>
          <w:rtl/>
        </w:rPr>
      </w:pPr>
      <w:r w:rsidRPr="00793182">
        <w:rPr>
          <w:rFonts w:ascii="Traditional Arabic" w:hAnsi="Traditional Arabic" w:cs="Traditional Arabic"/>
          <w:sz w:val="36"/>
          <w:szCs w:val="36"/>
          <w:rtl/>
        </w:rPr>
        <w:t>والتربية</w:t>
      </w:r>
      <w:r w:rsidRPr="00FF6C31">
        <w:rPr>
          <w:rFonts w:ascii="Traditional Arabic" w:hAnsi="Traditional Arabic" w:cs="Traditional Arabic"/>
          <w:color w:val="000000"/>
          <w:sz w:val="36"/>
          <w:szCs w:val="36"/>
          <w:rtl/>
        </w:rPr>
        <w:t xml:space="preserve"> الحسنة على مكارم الأخلاق تتفاوت بها الأمم علواً وانحداراً ، وقو</w:t>
      </w:r>
      <w:r w:rsidR="00A52FF4">
        <w:rPr>
          <w:rFonts w:ascii="Traditional Arabic" w:hAnsi="Traditional Arabic" w:cs="Traditional Arabic"/>
          <w:color w:val="000000"/>
          <w:sz w:val="36"/>
          <w:szCs w:val="36"/>
          <w:rtl/>
        </w:rPr>
        <w:t>ة وضعفا,</w:t>
      </w:r>
      <w:r w:rsidRPr="00FF6C31">
        <w:rPr>
          <w:rFonts w:ascii="Traditional Arabic" w:hAnsi="Traditional Arabic" w:cs="Traditional Arabic"/>
          <w:color w:val="000000"/>
          <w:sz w:val="36"/>
          <w:szCs w:val="36"/>
          <w:rtl/>
        </w:rPr>
        <w:t xml:space="preserve"> فما من أمة اهتمت في التربية علماً وعملاً و</w:t>
      </w:r>
      <w:r w:rsidR="000C58F3">
        <w:rPr>
          <w:rFonts w:ascii="Traditional Arabic" w:hAnsi="Traditional Arabic" w:cs="Traditional Arabic"/>
          <w:color w:val="000000"/>
          <w:sz w:val="36"/>
          <w:szCs w:val="36"/>
          <w:rtl/>
        </w:rPr>
        <w:t>تجويداً إلاّ بلغت الرقي السعادة</w:t>
      </w:r>
      <w:r w:rsidR="000C58F3">
        <w:rPr>
          <w:rFonts w:ascii="Traditional Arabic" w:hAnsi="Traditional Arabic" w:cs="Traditional Arabic" w:hint="cs"/>
          <w:color w:val="000000"/>
          <w:sz w:val="36"/>
          <w:szCs w:val="36"/>
          <w:rtl/>
        </w:rPr>
        <w:t xml:space="preserve"> .</w:t>
      </w:r>
      <w:r w:rsidRPr="00FF6C31">
        <w:rPr>
          <w:rFonts w:ascii="Traditional Arabic" w:hAnsi="Traditional Arabic" w:cs="Traditional Arabic"/>
          <w:color w:val="000000"/>
          <w:sz w:val="36"/>
          <w:szCs w:val="36"/>
          <w:rtl/>
        </w:rPr>
        <w:t xml:space="preserve"> </w:t>
      </w:r>
    </w:p>
    <w:p w:rsidR="00D84712" w:rsidRDefault="00D84712" w:rsidP="00475F4E">
      <w:pPr>
        <w:pStyle w:val="NormalWeb"/>
        <w:widowControl w:val="0"/>
        <w:bidi/>
        <w:spacing w:before="0" w:after="0"/>
        <w:jc w:val="center"/>
        <w:rPr>
          <w:rFonts w:ascii="Traditional Arabic" w:hAnsi="Traditional Arabic" w:cs="Traditional Arabic" w:hint="cs"/>
          <w:b/>
          <w:bCs/>
          <w:sz w:val="44"/>
          <w:szCs w:val="44"/>
          <w:rtl/>
        </w:rPr>
      </w:pPr>
      <w:r>
        <w:rPr>
          <w:rFonts w:ascii="Traditional Arabic" w:hAnsi="Traditional Arabic" w:cs="Traditional Arabic"/>
          <w:b/>
          <w:bCs/>
          <w:sz w:val="44"/>
          <w:szCs w:val="44"/>
          <w:rtl/>
        </w:rPr>
        <w:br w:type="page"/>
      </w:r>
    </w:p>
    <w:p w:rsidR="00873594" w:rsidRDefault="00873594" w:rsidP="00475F4E">
      <w:pPr>
        <w:pStyle w:val="NormalWeb"/>
        <w:widowControl w:val="0"/>
        <w:bidi/>
        <w:spacing w:before="0" w:after="0"/>
        <w:jc w:val="center"/>
        <w:rPr>
          <w:rFonts w:ascii="Traditional Arabic" w:hAnsi="Traditional Arabic" w:cs="Traditional Arabic" w:hint="cs"/>
          <w:b/>
          <w:bCs/>
          <w:sz w:val="44"/>
          <w:szCs w:val="44"/>
          <w:rtl/>
        </w:rPr>
      </w:pPr>
    </w:p>
    <w:p w:rsidR="00873594" w:rsidRDefault="00873594" w:rsidP="00475F4E">
      <w:pPr>
        <w:pStyle w:val="NormalWeb"/>
        <w:widowControl w:val="0"/>
        <w:bidi/>
        <w:spacing w:before="0" w:after="0"/>
        <w:jc w:val="center"/>
        <w:rPr>
          <w:rFonts w:ascii="Traditional Arabic" w:hAnsi="Traditional Arabic" w:cs="Traditional Arabic" w:hint="cs"/>
          <w:b/>
          <w:bCs/>
          <w:sz w:val="44"/>
          <w:szCs w:val="44"/>
          <w:rtl/>
        </w:rPr>
      </w:pPr>
    </w:p>
    <w:p w:rsidR="00873594" w:rsidRDefault="00873594" w:rsidP="00475F4E">
      <w:pPr>
        <w:pStyle w:val="NormalWeb"/>
        <w:widowControl w:val="0"/>
        <w:bidi/>
        <w:spacing w:before="0" w:after="0"/>
        <w:jc w:val="center"/>
        <w:rPr>
          <w:rFonts w:ascii="Traditional Arabic" w:hAnsi="Traditional Arabic" w:cs="Traditional Arabic" w:hint="cs"/>
          <w:b/>
          <w:bCs/>
          <w:sz w:val="44"/>
          <w:szCs w:val="44"/>
          <w:rtl/>
        </w:rPr>
      </w:pPr>
    </w:p>
    <w:p w:rsidR="00D84712" w:rsidRDefault="00D84712" w:rsidP="00475F4E">
      <w:pPr>
        <w:pStyle w:val="NormalWeb"/>
        <w:widowControl w:val="0"/>
        <w:bidi/>
        <w:spacing w:before="0" w:after="0"/>
        <w:jc w:val="center"/>
        <w:rPr>
          <w:rFonts w:ascii="Traditional Arabic" w:hAnsi="Traditional Arabic" w:cs="Traditional Arabic" w:hint="cs"/>
          <w:b/>
          <w:bCs/>
          <w:sz w:val="44"/>
          <w:szCs w:val="44"/>
          <w:rtl/>
        </w:rPr>
      </w:pPr>
      <w:r>
        <w:rPr>
          <w:rFonts w:ascii="Traditional Arabic" w:hAnsi="Traditional Arabic" w:cs="Traditional Arabic"/>
          <w:b/>
          <w:bCs/>
          <w:sz w:val="44"/>
          <w:szCs w:val="44"/>
          <w:rtl/>
        </w:rPr>
        <w:t>المبحث الثاني</w:t>
      </w:r>
    </w:p>
    <w:p w:rsidR="00D84712" w:rsidRDefault="004F76EF" w:rsidP="00475F4E">
      <w:pPr>
        <w:pStyle w:val="NormalWeb"/>
        <w:widowControl w:val="0"/>
        <w:bidi/>
        <w:spacing w:before="0" w:after="0"/>
        <w:jc w:val="center"/>
        <w:rPr>
          <w:rFonts w:ascii="Traditional Arabic" w:hAnsi="Traditional Arabic" w:cs="Traditional Arabic" w:hint="cs"/>
          <w:b/>
          <w:bCs/>
          <w:sz w:val="44"/>
          <w:szCs w:val="44"/>
          <w:rtl/>
        </w:rPr>
      </w:pPr>
      <w:r>
        <w:rPr>
          <w:rFonts w:ascii="Traditional Arabic" w:hAnsi="Traditional Arabic" w:cs="Traditional Arabic" w:hint="cs"/>
          <w:b/>
          <w:bCs/>
          <w:sz w:val="44"/>
          <w:szCs w:val="44"/>
          <w:rtl/>
        </w:rPr>
        <w:t xml:space="preserve">التفاوض </w:t>
      </w:r>
      <w:r w:rsidRPr="006B4973">
        <w:rPr>
          <w:rFonts w:ascii="Traditional Arabic" w:hAnsi="Traditional Arabic" w:cs="Traditional Arabic" w:hint="cs"/>
          <w:b/>
          <w:bCs/>
          <w:sz w:val="44"/>
          <w:szCs w:val="44"/>
          <w:rtl/>
        </w:rPr>
        <w:t>و</w:t>
      </w:r>
      <w:r w:rsidR="007431FB" w:rsidRPr="00C407D8">
        <w:rPr>
          <w:rFonts w:ascii="Traditional Arabic" w:hAnsi="Traditional Arabic" w:cs="Traditional Arabic"/>
          <w:b/>
          <w:bCs/>
          <w:sz w:val="44"/>
          <w:szCs w:val="44"/>
          <w:rtl/>
        </w:rPr>
        <w:t xml:space="preserve">المجال الاجتماعي </w:t>
      </w:r>
      <w:r>
        <w:rPr>
          <w:rFonts w:ascii="Traditional Arabic" w:hAnsi="Traditional Arabic" w:cs="Traditional Arabic" w:hint="cs"/>
          <w:b/>
          <w:bCs/>
          <w:sz w:val="44"/>
          <w:szCs w:val="44"/>
          <w:rtl/>
        </w:rPr>
        <w:t xml:space="preserve"> </w:t>
      </w:r>
    </w:p>
    <w:p w:rsidR="00D84712" w:rsidRDefault="00D84712" w:rsidP="00475F4E">
      <w:pPr>
        <w:pStyle w:val="NormalWeb"/>
        <w:widowControl w:val="0"/>
        <w:bidi/>
        <w:spacing w:before="0" w:after="0"/>
        <w:jc w:val="left"/>
        <w:rPr>
          <w:rFonts w:ascii="Traditional Arabic" w:hAnsi="Traditional Arabic" w:cs="Traditional Arabic" w:hint="cs"/>
          <w:b/>
          <w:bCs/>
          <w:sz w:val="44"/>
          <w:szCs w:val="44"/>
          <w:rtl/>
        </w:rPr>
      </w:pPr>
    </w:p>
    <w:p w:rsidR="007431FB" w:rsidRDefault="007431FB" w:rsidP="00475F4E">
      <w:pPr>
        <w:pStyle w:val="NormalWeb"/>
        <w:widowControl w:val="0"/>
        <w:bidi/>
        <w:spacing w:before="0" w:after="0"/>
        <w:jc w:val="left"/>
        <w:rPr>
          <w:rFonts w:ascii="Traditional Arabic" w:hAnsi="Traditional Arabic" w:cs="Traditional Arabic"/>
          <w:b/>
          <w:bCs/>
          <w:sz w:val="44"/>
          <w:szCs w:val="44"/>
          <w:rtl/>
        </w:rPr>
      </w:pPr>
      <w:r w:rsidRPr="00C407D8">
        <w:rPr>
          <w:rFonts w:ascii="Traditional Arabic" w:hAnsi="Traditional Arabic" w:cs="Traditional Arabic"/>
          <w:b/>
          <w:bCs/>
          <w:sz w:val="44"/>
          <w:szCs w:val="44"/>
          <w:rtl/>
        </w:rPr>
        <w:t xml:space="preserve">وفيه </w:t>
      </w:r>
      <w:r w:rsidR="006B4973">
        <w:rPr>
          <w:rFonts w:ascii="Traditional Arabic" w:hAnsi="Traditional Arabic" w:cs="Traditional Arabic" w:hint="cs"/>
          <w:b/>
          <w:bCs/>
          <w:sz w:val="44"/>
          <w:szCs w:val="44"/>
          <w:rtl/>
        </w:rPr>
        <w:t>ثلاثة</w:t>
      </w:r>
      <w:r w:rsidRPr="00C407D8">
        <w:rPr>
          <w:rFonts w:ascii="Traditional Arabic" w:hAnsi="Traditional Arabic" w:cs="Traditional Arabic"/>
          <w:b/>
          <w:bCs/>
          <w:sz w:val="44"/>
          <w:szCs w:val="44"/>
          <w:rtl/>
        </w:rPr>
        <w:t xml:space="preserve"> مطالب</w:t>
      </w:r>
      <w:r w:rsidR="00D84712">
        <w:rPr>
          <w:rFonts w:ascii="Traditional Arabic" w:hAnsi="Traditional Arabic" w:cs="Traditional Arabic" w:hint="cs"/>
          <w:b/>
          <w:bCs/>
          <w:sz w:val="44"/>
          <w:szCs w:val="44"/>
          <w:rtl/>
        </w:rPr>
        <w:t>:</w:t>
      </w:r>
    </w:p>
    <w:p w:rsidR="007431FB" w:rsidRPr="00FF6C31" w:rsidRDefault="007431FB" w:rsidP="00475F4E">
      <w:pPr>
        <w:pStyle w:val="NormalWeb"/>
        <w:widowControl w:val="0"/>
        <w:bidi/>
        <w:spacing w:before="0" w:after="0"/>
        <w:ind w:firstLine="567"/>
        <w:jc w:val="lowKashida"/>
        <w:rPr>
          <w:rFonts w:ascii="Traditional Arabic" w:hAnsi="Traditional Arabic" w:cs="Traditional Arabic"/>
          <w:b/>
          <w:bCs/>
          <w:sz w:val="36"/>
          <w:szCs w:val="36"/>
          <w:rtl/>
        </w:rPr>
      </w:pPr>
      <w:r w:rsidRPr="00FF6C31">
        <w:rPr>
          <w:rFonts w:ascii="Traditional Arabic" w:hAnsi="Traditional Arabic" w:cs="Traditional Arabic"/>
          <w:b/>
          <w:bCs/>
          <w:sz w:val="36"/>
          <w:szCs w:val="36"/>
          <w:rtl/>
        </w:rPr>
        <w:t xml:space="preserve">المطلب الأول : تعريف المجال الاجتماعي </w:t>
      </w:r>
      <w:r w:rsidR="006B4973">
        <w:rPr>
          <w:rFonts w:ascii="Traditional Arabic" w:hAnsi="Traditional Arabic" w:cs="Traditional Arabic" w:hint="cs"/>
          <w:b/>
          <w:bCs/>
          <w:sz w:val="36"/>
          <w:szCs w:val="36"/>
          <w:rtl/>
        </w:rPr>
        <w:t>و</w:t>
      </w:r>
      <w:r w:rsidR="006B4973">
        <w:rPr>
          <w:rFonts w:ascii="Traditional Arabic" w:hAnsi="Traditional Arabic" w:cs="Traditional Arabic"/>
          <w:b/>
          <w:bCs/>
          <w:sz w:val="36"/>
          <w:szCs w:val="36"/>
          <w:rtl/>
        </w:rPr>
        <w:t>أهمي</w:t>
      </w:r>
      <w:r w:rsidR="006B4973">
        <w:rPr>
          <w:rFonts w:ascii="Traditional Arabic" w:hAnsi="Traditional Arabic" w:cs="Traditional Arabic" w:hint="cs"/>
          <w:b/>
          <w:bCs/>
          <w:sz w:val="36"/>
          <w:szCs w:val="36"/>
          <w:rtl/>
        </w:rPr>
        <w:t xml:space="preserve">ته </w:t>
      </w:r>
      <w:r w:rsidR="004F76EF">
        <w:rPr>
          <w:rFonts w:ascii="Traditional Arabic" w:hAnsi="Traditional Arabic" w:cs="Traditional Arabic" w:hint="cs"/>
          <w:b/>
          <w:bCs/>
          <w:sz w:val="36"/>
          <w:szCs w:val="36"/>
          <w:rtl/>
        </w:rPr>
        <w:t>.</w:t>
      </w:r>
    </w:p>
    <w:p w:rsidR="007431FB" w:rsidRPr="00FF6C31" w:rsidRDefault="007431FB" w:rsidP="00475F4E">
      <w:pPr>
        <w:pStyle w:val="NormalWeb"/>
        <w:widowControl w:val="0"/>
        <w:bidi/>
        <w:spacing w:before="0" w:after="0"/>
        <w:ind w:firstLine="567"/>
        <w:jc w:val="lowKashida"/>
        <w:rPr>
          <w:rFonts w:ascii="Traditional Arabic" w:hAnsi="Traditional Arabic" w:cs="Traditional Arabic"/>
          <w:b/>
          <w:bCs/>
          <w:sz w:val="36"/>
          <w:szCs w:val="36"/>
          <w:rtl/>
        </w:rPr>
      </w:pPr>
      <w:r w:rsidRPr="00FF6C31">
        <w:rPr>
          <w:rFonts w:ascii="Traditional Arabic" w:hAnsi="Traditional Arabic" w:cs="Traditional Arabic"/>
          <w:b/>
          <w:bCs/>
          <w:sz w:val="36"/>
          <w:szCs w:val="36"/>
          <w:rtl/>
        </w:rPr>
        <w:t xml:space="preserve">المطلب الثاني : </w:t>
      </w:r>
      <w:r w:rsidR="006B4973" w:rsidRPr="00FF6C31">
        <w:rPr>
          <w:rFonts w:ascii="Traditional Arabic" w:hAnsi="Traditional Arabic" w:cs="Traditional Arabic"/>
          <w:b/>
          <w:bCs/>
          <w:sz w:val="36"/>
          <w:szCs w:val="36"/>
          <w:rtl/>
        </w:rPr>
        <w:t xml:space="preserve">دور التفاوض في </w:t>
      </w:r>
      <w:r w:rsidRPr="00FF6C31">
        <w:rPr>
          <w:rFonts w:ascii="Traditional Arabic" w:hAnsi="Traditional Arabic" w:cs="Traditional Arabic"/>
          <w:b/>
          <w:bCs/>
          <w:sz w:val="36"/>
          <w:szCs w:val="36"/>
          <w:rtl/>
        </w:rPr>
        <w:t xml:space="preserve">المجال الاجتماعي </w:t>
      </w:r>
      <w:r w:rsidR="004F76EF">
        <w:rPr>
          <w:rFonts w:ascii="Traditional Arabic" w:hAnsi="Traditional Arabic" w:cs="Traditional Arabic" w:hint="cs"/>
          <w:b/>
          <w:bCs/>
          <w:sz w:val="36"/>
          <w:szCs w:val="36"/>
          <w:rtl/>
        </w:rPr>
        <w:t>.</w:t>
      </w:r>
    </w:p>
    <w:p w:rsidR="006B4973" w:rsidRDefault="007431FB" w:rsidP="00475F4E">
      <w:pPr>
        <w:pStyle w:val="NormalWeb"/>
        <w:widowControl w:val="0"/>
        <w:bidi/>
        <w:spacing w:before="0" w:after="0"/>
        <w:ind w:firstLine="567"/>
        <w:jc w:val="lowKashida"/>
        <w:rPr>
          <w:rFonts w:ascii="Traditional Arabic" w:hAnsi="Traditional Arabic" w:cs="Traditional Arabic" w:hint="cs"/>
          <w:b/>
          <w:bCs/>
          <w:sz w:val="36"/>
          <w:szCs w:val="36"/>
          <w:rtl/>
        </w:rPr>
      </w:pPr>
      <w:r w:rsidRPr="00FF6C31">
        <w:rPr>
          <w:rFonts w:ascii="Traditional Arabic" w:hAnsi="Traditional Arabic" w:cs="Traditional Arabic"/>
          <w:b/>
          <w:bCs/>
          <w:sz w:val="36"/>
          <w:szCs w:val="36"/>
          <w:rtl/>
        </w:rPr>
        <w:t xml:space="preserve">المطلب الثالث : </w:t>
      </w:r>
      <w:r w:rsidR="006B4973" w:rsidRPr="00FF6C31">
        <w:rPr>
          <w:rFonts w:ascii="Traditional Arabic" w:hAnsi="Traditional Arabic" w:cs="Traditional Arabic"/>
          <w:b/>
          <w:bCs/>
          <w:sz w:val="36"/>
          <w:szCs w:val="36"/>
          <w:rtl/>
        </w:rPr>
        <w:t xml:space="preserve">آداب التفاوض في المجال الاجتماعي </w:t>
      </w:r>
      <w:r w:rsidR="006B4973">
        <w:rPr>
          <w:rFonts w:ascii="Traditional Arabic" w:hAnsi="Traditional Arabic" w:cs="Traditional Arabic" w:hint="cs"/>
          <w:b/>
          <w:bCs/>
          <w:sz w:val="36"/>
          <w:szCs w:val="36"/>
          <w:rtl/>
        </w:rPr>
        <w:t>.</w:t>
      </w:r>
    </w:p>
    <w:p w:rsidR="007431FB" w:rsidRPr="00FF6C31" w:rsidRDefault="00D84712" w:rsidP="00475F4E">
      <w:pPr>
        <w:pStyle w:val="NormalWeb"/>
        <w:widowControl w:val="0"/>
        <w:bidi/>
        <w:spacing w:before="0" w:after="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r w:rsidR="007431FB" w:rsidRPr="00FF6C31">
        <w:rPr>
          <w:rFonts w:ascii="Traditional Arabic" w:hAnsi="Traditional Arabic" w:cs="Traditional Arabic"/>
          <w:b/>
          <w:bCs/>
          <w:sz w:val="36"/>
          <w:szCs w:val="36"/>
          <w:rtl/>
        </w:rPr>
        <w:lastRenderedPageBreak/>
        <w:t>المطلب الأول : تعريف المجال الاجتماعي</w:t>
      </w:r>
      <w:r w:rsidR="004F76EF">
        <w:rPr>
          <w:rFonts w:ascii="Traditional Arabic" w:hAnsi="Traditional Arabic" w:cs="Traditional Arabic" w:hint="cs"/>
          <w:b/>
          <w:bCs/>
          <w:sz w:val="36"/>
          <w:szCs w:val="36"/>
          <w:rtl/>
        </w:rPr>
        <w:t xml:space="preserve"> وأهميته</w:t>
      </w:r>
    </w:p>
    <w:p w:rsidR="007431FB" w:rsidRPr="005D3B3B" w:rsidRDefault="003D7E4E" w:rsidP="00475F4E">
      <w:pPr>
        <w:widowControl w:val="0"/>
        <w:autoSpaceDE w:val="0"/>
        <w:autoSpaceDN w:val="0"/>
        <w:adjustRightInd w:val="0"/>
        <w:spacing w:after="0" w:line="240" w:lineRule="auto"/>
        <w:ind w:firstLine="567"/>
        <w:jc w:val="lowKashida"/>
        <w:rPr>
          <w:rFonts w:cs="Traditional Arabic"/>
          <w:color w:val="000000"/>
          <w:sz w:val="36"/>
          <w:szCs w:val="36"/>
          <w:rtl/>
        </w:rPr>
      </w:pPr>
      <w:r w:rsidRPr="005D3B3B">
        <w:rPr>
          <w:rFonts w:cs="Traditional Arabic"/>
          <w:color w:val="000000"/>
          <w:sz w:val="36"/>
          <w:szCs w:val="36"/>
          <w:rtl/>
        </w:rPr>
        <w:t>المجال "</w:t>
      </w:r>
      <w:r w:rsidR="007431FB" w:rsidRPr="005D3B3B">
        <w:rPr>
          <w:rFonts w:cs="Traditional Arabic"/>
          <w:color w:val="000000"/>
          <w:sz w:val="36"/>
          <w:szCs w:val="36"/>
          <w:rtl/>
        </w:rPr>
        <w:t>موضع الجولان يقال لم يبق له مجال في هذا الأمر"</w:t>
      </w:r>
      <w:r w:rsidR="005D3B3B" w:rsidRPr="005D3B3B">
        <w:rPr>
          <w:rFonts w:cs="Traditional Arabic" w:hint="cs"/>
          <w:color w:val="000000"/>
          <w:sz w:val="36"/>
          <w:szCs w:val="36"/>
          <w:vertAlign w:val="superscript"/>
          <w:rtl/>
        </w:rPr>
        <w:t>(</w:t>
      </w:r>
      <w:r w:rsidRPr="005D3B3B">
        <w:rPr>
          <w:rFonts w:cs="Traditional Arabic"/>
          <w:color w:val="000000"/>
          <w:sz w:val="36"/>
          <w:szCs w:val="36"/>
          <w:vertAlign w:val="superscript"/>
          <w:rtl/>
        </w:rPr>
        <w:footnoteReference w:id="225"/>
      </w:r>
      <w:r w:rsidR="005D3B3B" w:rsidRPr="005D3B3B">
        <w:rPr>
          <w:rFonts w:cs="Traditional Arabic" w:hint="cs"/>
          <w:color w:val="000000"/>
          <w:sz w:val="36"/>
          <w:szCs w:val="36"/>
          <w:vertAlign w:val="superscript"/>
          <w:rtl/>
        </w:rPr>
        <w:t>)</w:t>
      </w:r>
      <w:r w:rsidR="005D3B3B" w:rsidRPr="005D3B3B">
        <w:rPr>
          <w:rFonts w:cs="Traditional Arabic" w:hint="cs"/>
          <w:color w:val="000000"/>
          <w:sz w:val="36"/>
          <w:szCs w:val="36"/>
          <w:rtl/>
        </w:rPr>
        <w:t>.</w:t>
      </w:r>
    </w:p>
    <w:p w:rsidR="007431FB" w:rsidRPr="003F1D79" w:rsidRDefault="007431FB" w:rsidP="00475F4E">
      <w:pPr>
        <w:widowControl w:val="0"/>
        <w:autoSpaceDE w:val="0"/>
        <w:autoSpaceDN w:val="0"/>
        <w:adjustRightInd w:val="0"/>
        <w:spacing w:after="0" w:line="240" w:lineRule="auto"/>
        <w:ind w:firstLine="567"/>
        <w:jc w:val="lowKashida"/>
        <w:rPr>
          <w:rFonts w:ascii="Traditional Arabic" w:hAnsi="Traditional Arabic" w:cs="Traditional Arabic"/>
          <w:color w:val="000000"/>
          <w:sz w:val="36"/>
          <w:szCs w:val="36"/>
          <w:rtl/>
        </w:rPr>
      </w:pPr>
      <w:r w:rsidRPr="003F1D79">
        <w:rPr>
          <w:rFonts w:cs="Traditional Arabic"/>
          <w:color w:val="000000"/>
          <w:sz w:val="36"/>
          <w:szCs w:val="36"/>
          <w:rtl/>
        </w:rPr>
        <w:t>والمجتمع</w:t>
      </w:r>
      <w:r w:rsidRPr="003F1D79">
        <w:rPr>
          <w:rFonts w:cs="Traditional Arabic"/>
          <w:color w:val="000000"/>
        </w:rPr>
        <w:t>:</w:t>
      </w:r>
      <w:r w:rsidR="003F1D79" w:rsidRPr="003F1D79">
        <w:rPr>
          <w:rFonts w:cs="Traditional Arabic"/>
          <w:color w:val="000000"/>
        </w:rPr>
        <w:t xml:space="preserve"> </w:t>
      </w:r>
      <w:r w:rsidRPr="003F1D79">
        <w:rPr>
          <w:rFonts w:cs="Traditional Arabic"/>
          <w:color w:val="000000"/>
        </w:rPr>
        <w:t xml:space="preserve"> </w:t>
      </w:r>
      <w:r w:rsidR="005D3B3B" w:rsidRPr="003F1D79">
        <w:rPr>
          <w:rFonts w:ascii="Traditional Arabic" w:hAnsi="Traditional Arabic" w:cs="Traditional Arabic" w:hint="cs"/>
          <w:color w:val="000000"/>
          <w:sz w:val="36"/>
          <w:szCs w:val="36"/>
          <w:rtl/>
        </w:rPr>
        <w:t xml:space="preserve"> </w:t>
      </w:r>
      <w:r w:rsidRPr="003F1D79">
        <w:rPr>
          <w:rFonts w:ascii="Traditional Arabic" w:hAnsi="Traditional Arabic" w:cs="Traditional Arabic"/>
          <w:color w:val="000000"/>
          <w:sz w:val="36"/>
          <w:szCs w:val="36"/>
          <w:rtl/>
        </w:rPr>
        <w:t xml:space="preserve">هو مجموعة من الناس تكون فيما بينهم روابط ومصالح </w:t>
      </w:r>
      <w:r w:rsidR="005D3B3B" w:rsidRPr="003F1D79">
        <w:rPr>
          <w:rFonts w:ascii="Traditional Arabic" w:hAnsi="Traditional Arabic" w:cs="Traditional Arabic"/>
          <w:color w:val="000000"/>
          <w:sz w:val="36"/>
          <w:szCs w:val="36"/>
          <w:rtl/>
        </w:rPr>
        <w:t>وتتنوع علاقاتهم من علاقات دينية</w:t>
      </w:r>
      <w:r w:rsidRPr="003F1D79">
        <w:rPr>
          <w:rFonts w:ascii="Traditional Arabic" w:hAnsi="Traditional Arabic" w:cs="Traditional Arabic"/>
          <w:color w:val="000000"/>
          <w:sz w:val="36"/>
          <w:szCs w:val="36"/>
          <w:rtl/>
        </w:rPr>
        <w:t>، واجتماعية ، وثقافية  .</w:t>
      </w:r>
    </w:p>
    <w:p w:rsidR="007431FB" w:rsidRPr="003F1D79" w:rsidRDefault="007431FB" w:rsidP="00475F4E">
      <w:pPr>
        <w:widowControl w:val="0"/>
        <w:spacing w:after="0" w:line="240" w:lineRule="auto"/>
        <w:ind w:firstLine="567"/>
        <w:jc w:val="lowKashida"/>
        <w:rPr>
          <w:rFonts w:ascii="Traditional Arabic" w:hAnsi="Traditional Arabic" w:cs="Traditional Arabic"/>
          <w:sz w:val="36"/>
          <w:szCs w:val="36"/>
        </w:rPr>
      </w:pPr>
      <w:r w:rsidRPr="003F1D79">
        <w:rPr>
          <w:rFonts w:ascii="Traditional Arabic" w:hAnsi="Traditional Arabic" w:cs="Traditional Arabic"/>
          <w:color w:val="000000"/>
          <w:sz w:val="36"/>
          <w:szCs w:val="36"/>
          <w:rtl/>
        </w:rPr>
        <w:t>و</w:t>
      </w:r>
      <w:r w:rsidRPr="003F1D79">
        <w:rPr>
          <w:rFonts w:ascii="Traditional Arabic" w:hAnsi="Traditional Arabic" w:cs="Traditional Arabic"/>
          <w:sz w:val="36"/>
          <w:szCs w:val="36"/>
          <w:rtl/>
        </w:rPr>
        <w:t xml:space="preserve">المجال الاجتماعي : هو كل ما يمارسه الإنسان منذ نشأته مع من حوله أياً كانت وسائل الاتصال بهم . </w:t>
      </w:r>
    </w:p>
    <w:p w:rsidR="007431FB" w:rsidRPr="005D3B3B" w:rsidRDefault="007431FB" w:rsidP="00B635A8">
      <w:pPr>
        <w:pStyle w:val="NormalWeb"/>
        <w:widowControl w:val="0"/>
        <w:bidi/>
        <w:spacing w:before="0" w:after="0"/>
        <w:jc w:val="left"/>
        <w:rPr>
          <w:rFonts w:ascii="Traditional Arabic" w:hAnsi="Traditional Arabic" w:cs="Traditional Arabic"/>
          <w:b/>
          <w:bCs/>
          <w:sz w:val="40"/>
          <w:szCs w:val="40"/>
          <w:rtl/>
        </w:rPr>
      </w:pPr>
      <w:r w:rsidRPr="003F1D79">
        <w:rPr>
          <w:rFonts w:ascii="Traditional Arabic" w:hAnsi="Traditional Arabic" w:cs="Traditional Arabic"/>
          <w:b/>
          <w:bCs/>
          <w:sz w:val="40"/>
          <w:szCs w:val="40"/>
          <w:rtl/>
        </w:rPr>
        <w:t>أهمية المجال الاجتماعي</w:t>
      </w:r>
      <w:r w:rsidR="004F76EF" w:rsidRPr="003F1D79">
        <w:rPr>
          <w:rFonts w:ascii="Traditional Arabic" w:hAnsi="Traditional Arabic" w:cs="Traditional Arabic" w:hint="cs"/>
          <w:b/>
          <w:bCs/>
          <w:sz w:val="40"/>
          <w:szCs w:val="40"/>
          <w:rtl/>
        </w:rPr>
        <w:t>:</w:t>
      </w:r>
      <w:r w:rsidR="00B635A8">
        <w:rPr>
          <w:rFonts w:ascii="Traditional Arabic" w:hAnsi="Traditional Arabic" w:cs="Traditional Arabic" w:hint="cs"/>
          <w:b/>
          <w:bCs/>
          <w:sz w:val="40"/>
          <w:szCs w:val="40"/>
          <w:rtl/>
        </w:rPr>
        <w:t xml:space="preserve"> </w:t>
      </w:r>
    </w:p>
    <w:p w:rsidR="007431FB" w:rsidRPr="00FF6C31" w:rsidRDefault="00B635A8" w:rsidP="00B635A8">
      <w:pPr>
        <w:pStyle w:val="NormalWeb"/>
        <w:widowControl w:val="0"/>
        <w:bidi/>
        <w:spacing w:before="0" w:after="0"/>
        <w:ind w:firstLine="567"/>
        <w:jc w:val="lowKashida"/>
        <w:rPr>
          <w:rFonts w:ascii="Traditional Arabic" w:hAnsi="Traditional Arabic" w:cs="Traditional Arabic"/>
          <w:color w:val="000000"/>
          <w:sz w:val="36"/>
          <w:szCs w:val="36"/>
          <w:rtl/>
        </w:rPr>
      </w:pPr>
      <w:r w:rsidRPr="00B635A8">
        <w:rPr>
          <w:rFonts w:ascii="Traditional Arabic" w:hAnsi="Traditional Arabic" w:cs="Traditional Arabic" w:hint="cs"/>
          <w:sz w:val="40"/>
          <w:szCs w:val="40"/>
          <w:rtl/>
        </w:rPr>
        <w:t xml:space="preserve">اهتم القرآن </w:t>
      </w:r>
      <w:r>
        <w:rPr>
          <w:rFonts w:ascii="Traditional Arabic" w:hAnsi="Traditional Arabic" w:cs="Traditional Arabic" w:hint="cs"/>
          <w:sz w:val="40"/>
          <w:szCs w:val="40"/>
          <w:rtl/>
        </w:rPr>
        <w:t xml:space="preserve">الكريم </w:t>
      </w:r>
      <w:r w:rsidRPr="00B635A8">
        <w:rPr>
          <w:rFonts w:ascii="Traditional Arabic" w:hAnsi="Traditional Arabic" w:cs="Traditional Arabic" w:hint="cs"/>
          <w:sz w:val="40"/>
          <w:szCs w:val="40"/>
          <w:rtl/>
        </w:rPr>
        <w:t>في المجتمع</w:t>
      </w:r>
      <w:r>
        <w:rPr>
          <w:rFonts w:ascii="Traditional Arabic" w:hAnsi="Traditional Arabic" w:cs="Traditional Arabic" w:hint="cs"/>
          <w:b/>
          <w:bCs/>
          <w:sz w:val="40"/>
          <w:szCs w:val="40"/>
          <w:rtl/>
        </w:rPr>
        <w:t xml:space="preserve"> </w:t>
      </w:r>
      <w:r w:rsidRPr="00B635A8">
        <w:rPr>
          <w:rFonts w:ascii="Traditional Arabic" w:hAnsi="Traditional Arabic" w:cs="Traditional Arabic" w:hint="cs"/>
          <w:sz w:val="40"/>
          <w:szCs w:val="40"/>
          <w:rtl/>
        </w:rPr>
        <w:t xml:space="preserve">اهتماما بالغا </w:t>
      </w:r>
      <w:r>
        <w:rPr>
          <w:rFonts w:ascii="Traditional Arabic" w:hAnsi="Traditional Arabic" w:cs="Traditional Arabic" w:hint="cs"/>
          <w:sz w:val="40"/>
          <w:szCs w:val="40"/>
          <w:rtl/>
        </w:rPr>
        <w:t xml:space="preserve">ومن دلائل ذلك الاهتمام ، التركيز على نواة المجتمع </w:t>
      </w:r>
      <w:r w:rsidR="00235A5A">
        <w:rPr>
          <w:rFonts w:ascii="Traditional Arabic" w:hAnsi="Traditional Arabic" w:cs="Traditional Arabic" w:hint="cs"/>
          <w:sz w:val="40"/>
          <w:szCs w:val="40"/>
          <w:rtl/>
        </w:rPr>
        <w:t xml:space="preserve">الأولى وهي الأسرة ومن ثم التوسع </w:t>
      </w:r>
      <w:r w:rsidR="000747AF">
        <w:rPr>
          <w:rFonts w:ascii="Traditional Arabic" w:hAnsi="Traditional Arabic" w:cs="Traditional Arabic" w:hint="cs"/>
          <w:sz w:val="40"/>
          <w:szCs w:val="40"/>
          <w:rtl/>
        </w:rPr>
        <w:t xml:space="preserve">في الاهتمام </w:t>
      </w:r>
      <w:r w:rsidR="00235A5A">
        <w:rPr>
          <w:rFonts w:ascii="Traditional Arabic" w:hAnsi="Traditional Arabic" w:cs="Traditional Arabic" w:hint="cs"/>
          <w:sz w:val="40"/>
          <w:szCs w:val="40"/>
          <w:rtl/>
        </w:rPr>
        <w:t xml:space="preserve">إلى </w:t>
      </w:r>
      <w:r w:rsidR="000747AF">
        <w:rPr>
          <w:rFonts w:ascii="Traditional Arabic" w:hAnsi="Traditional Arabic" w:cs="Traditional Arabic" w:hint="cs"/>
          <w:sz w:val="40"/>
          <w:szCs w:val="40"/>
          <w:rtl/>
        </w:rPr>
        <w:t xml:space="preserve">جميع فئات المجتمع </w:t>
      </w:r>
      <w:r w:rsidR="000747AF">
        <w:rPr>
          <w:rFonts w:ascii="Traditional Arabic" w:hAnsi="Traditional Arabic" w:cs="Traditional Arabic" w:hint="cs"/>
          <w:b/>
          <w:bCs/>
          <w:sz w:val="40"/>
          <w:szCs w:val="40"/>
          <w:rtl/>
        </w:rPr>
        <w:t>،</w:t>
      </w:r>
      <w:r>
        <w:rPr>
          <w:rFonts w:ascii="Traditional Arabic" w:hAnsi="Traditional Arabic" w:cs="Traditional Arabic" w:hint="cs"/>
          <w:b/>
          <w:bCs/>
          <w:sz w:val="40"/>
          <w:szCs w:val="40"/>
          <w:rtl/>
        </w:rPr>
        <w:t xml:space="preserve"> </w:t>
      </w:r>
      <w:r w:rsidR="000747AF">
        <w:rPr>
          <w:rFonts w:ascii="Traditional Arabic" w:hAnsi="Traditional Arabic" w:cs="Traditional Arabic" w:hint="cs"/>
          <w:sz w:val="36"/>
          <w:szCs w:val="36"/>
          <w:rtl/>
        </w:rPr>
        <w:t>و</w:t>
      </w:r>
      <w:r w:rsidR="007431FB" w:rsidRPr="00FF6C31">
        <w:rPr>
          <w:rFonts w:ascii="Traditional Arabic" w:hAnsi="Traditional Arabic" w:cs="Traditional Arabic"/>
          <w:sz w:val="36"/>
          <w:szCs w:val="36"/>
          <w:rtl/>
        </w:rPr>
        <w:t xml:space="preserve">في المجال الاجتماعي يمارس التفاوض في حياة الناس منذ القدم ، طلباً للمصالح والتوافق  ودرء المفاسد ، ويسهم التفاوض في تفاعل المجتمع بشتى أطيافهم مع بعضهم البعض وأيضاً مع شعوب العالم الخارجي وربط علاقات وثيقة فيما بينهم ، كما يسهم في الحفاظ على الهوية وتعزيز الانتماء بحيث تصبح لغة التفاوض الإيجابي سمة أصيلة في الحياة الاجتماعية ، ويدخل التفاوض في المجال الاجتماعي بشكر كبير في التعامل بين البشر في حل الخلافات وهو وسيلة هامة لذلك ، وفي عصر التمدن وتطور الحياة من جانب العلاقات الاجتماعية  لا سيما في وقتنا الحاضر حيث اتصال الشعوب في العالم ببعضهم البعض مما جعل التفاوض أشبه أن يكون على مدار الساعة بين الناس سواءً على المستوي المحلي أو الإقليمي أو الدولي ويلعب دوراً هاماً في تقارب وجهات النظر  وحل الخلافات ،  إضافةً إلى العمل على تنمية العلاقات الاجتماعية بين الناس ، </w:t>
      </w:r>
      <w:r w:rsidR="007431FB" w:rsidRPr="00FF6C31">
        <w:rPr>
          <w:rFonts w:ascii="Traditional Arabic" w:hAnsi="Traditional Arabic" w:cs="Traditional Arabic"/>
          <w:color w:val="000000"/>
          <w:sz w:val="36"/>
          <w:szCs w:val="36"/>
          <w:rtl/>
        </w:rPr>
        <w:t xml:space="preserve">وتكمن أهمية التفاوض في المجال الاجتماعي في عدد من الجوانب </w:t>
      </w:r>
      <w:r w:rsidR="007431FB" w:rsidRPr="00FF6C31">
        <w:rPr>
          <w:rFonts w:ascii="Traditional Arabic" w:hAnsi="Traditional Arabic" w:cs="Traditional Arabic"/>
          <w:sz w:val="36"/>
          <w:szCs w:val="36"/>
          <w:rtl/>
        </w:rPr>
        <w:t>، و"كانت المحادثات الشفوية الوسيلة الأولي للتفاوض وتبادل الرأي في م</w:t>
      </w:r>
      <w:r w:rsidR="005D3B3B">
        <w:rPr>
          <w:rFonts w:ascii="Traditional Arabic" w:hAnsi="Traditional Arabic" w:cs="Traditional Arabic"/>
          <w:sz w:val="36"/>
          <w:szCs w:val="36"/>
          <w:rtl/>
        </w:rPr>
        <w:t>ختلف المواضيع والقضايا والمشاك</w:t>
      </w:r>
      <w:r w:rsidR="007431FB" w:rsidRPr="00FF6C31">
        <w:rPr>
          <w:rFonts w:ascii="Traditional Arabic" w:hAnsi="Traditional Arabic" w:cs="Traditional Arabic"/>
          <w:sz w:val="36"/>
          <w:szCs w:val="36"/>
          <w:rtl/>
          <w:lang w:bidi="ar-SY"/>
        </w:rPr>
        <w:t xml:space="preserve">، </w:t>
      </w:r>
      <w:r w:rsidR="007431FB" w:rsidRPr="00FF6C31">
        <w:rPr>
          <w:rFonts w:ascii="Traditional Arabic" w:hAnsi="Traditional Arabic" w:cs="Traditional Arabic"/>
          <w:sz w:val="36"/>
          <w:szCs w:val="36"/>
          <w:rtl/>
        </w:rPr>
        <w:t>ففي الصلات والعلاقات الاجتماعية كالزواج مثلا -كانت المحادثات الشفوية ووساطة أطراف ثالثة من وسائل التفاوض الهامة لإتمام الزواج"</w:t>
      </w:r>
      <w:r w:rsidR="005D3B3B" w:rsidRPr="005D3B3B">
        <w:rPr>
          <w:rFonts w:ascii="Traditional Arabic" w:hAnsi="Traditional Arabic" w:cs="Traditional Arabic" w:hint="cs"/>
          <w:sz w:val="36"/>
          <w:szCs w:val="36"/>
          <w:vertAlign w:val="superscript"/>
          <w:rtl/>
        </w:rPr>
        <w:t>(</w:t>
      </w:r>
      <w:r w:rsidR="007431FB" w:rsidRPr="005D3B3B">
        <w:rPr>
          <w:rStyle w:val="FootnoteReference"/>
          <w:rFonts w:ascii="Traditional Arabic" w:hAnsi="Traditional Arabic" w:cs="Traditional Arabic"/>
          <w:sz w:val="36"/>
          <w:szCs w:val="36"/>
          <w:rtl/>
        </w:rPr>
        <w:footnoteReference w:id="226"/>
      </w:r>
      <w:r w:rsidR="005D3B3B" w:rsidRPr="005D3B3B">
        <w:rPr>
          <w:rFonts w:ascii="Traditional Arabic" w:hAnsi="Traditional Arabic" w:cs="Traditional Arabic" w:hint="cs"/>
          <w:sz w:val="36"/>
          <w:szCs w:val="36"/>
          <w:vertAlign w:val="superscript"/>
          <w:rtl/>
        </w:rPr>
        <w:t>)</w:t>
      </w:r>
      <w:r w:rsidR="007431FB" w:rsidRPr="00FF6C31">
        <w:rPr>
          <w:rFonts w:ascii="Traditional Arabic" w:hAnsi="Traditional Arabic" w:cs="Traditional Arabic"/>
          <w:sz w:val="36"/>
          <w:szCs w:val="36"/>
          <w:rtl/>
        </w:rPr>
        <w:t xml:space="preserve">  وكذلك الحال في بقية المجالات ،</w:t>
      </w:r>
      <w:r w:rsidR="007431FB" w:rsidRPr="00FF6C31">
        <w:rPr>
          <w:rFonts w:ascii="Traditional Arabic" w:hAnsi="Traditional Arabic" w:cs="Traditional Arabic"/>
          <w:color w:val="000000"/>
          <w:sz w:val="36"/>
          <w:szCs w:val="36"/>
          <w:rtl/>
        </w:rPr>
        <w:t xml:space="preserve"> وفيما يلي نماذج من القرآن الكريم يستفاد منها أنه </w:t>
      </w:r>
      <w:r w:rsidR="007431FB" w:rsidRPr="00FF6C31">
        <w:rPr>
          <w:rFonts w:ascii="Traditional Arabic" w:hAnsi="Traditional Arabic" w:cs="Traditional Arabic"/>
          <w:color w:val="000000"/>
          <w:sz w:val="36"/>
          <w:szCs w:val="36"/>
          <w:rtl/>
        </w:rPr>
        <w:lastRenderedPageBreak/>
        <w:t>حصل فيها شيء من التفاوض في المجال الاجتماعي .</w:t>
      </w:r>
    </w:p>
    <w:p w:rsidR="006A4BF2" w:rsidRDefault="006A4BF2" w:rsidP="00475F4E">
      <w:pPr>
        <w:widowControl w:val="0"/>
        <w:spacing w:after="0" w:line="240" w:lineRule="auto"/>
        <w:jc w:val="lowKashida"/>
        <w:rPr>
          <w:rFonts w:ascii="Traditional Arabic" w:hAnsi="Traditional Arabic" w:cs="Traditional Arabic" w:hint="cs"/>
          <w:b/>
          <w:bCs/>
          <w:sz w:val="36"/>
          <w:szCs w:val="36"/>
          <w:rtl/>
        </w:rPr>
      </w:pPr>
    </w:p>
    <w:p w:rsidR="007431FB" w:rsidRPr="00FF6C31" w:rsidRDefault="007431FB" w:rsidP="00475F4E">
      <w:pPr>
        <w:widowControl w:val="0"/>
        <w:spacing w:after="0" w:line="240" w:lineRule="auto"/>
        <w:jc w:val="lowKashida"/>
        <w:rPr>
          <w:rFonts w:ascii="Traditional Arabic" w:hAnsi="Traditional Arabic" w:cs="Traditional Arabic"/>
          <w:b/>
          <w:bCs/>
          <w:sz w:val="36"/>
          <w:szCs w:val="36"/>
          <w:rtl/>
        </w:rPr>
      </w:pPr>
      <w:r w:rsidRPr="00FF6C31">
        <w:rPr>
          <w:rFonts w:ascii="Traditional Arabic" w:hAnsi="Traditional Arabic" w:cs="Traditional Arabic"/>
          <w:b/>
          <w:bCs/>
          <w:sz w:val="36"/>
          <w:szCs w:val="36"/>
          <w:rtl/>
        </w:rPr>
        <w:t>أولاً : نبي الله نوح عليه السلام مع ابنه:</w:t>
      </w:r>
    </w:p>
    <w:p w:rsidR="007431FB" w:rsidRDefault="007431FB" w:rsidP="00475F4E">
      <w:pPr>
        <w:widowControl w:val="0"/>
        <w:spacing w:after="0" w:line="240" w:lineRule="auto"/>
        <w:ind w:firstLine="567"/>
        <w:jc w:val="both"/>
        <w:rPr>
          <w:rFonts w:ascii="Traditional Arabic" w:hAnsi="Traditional Arabic" w:cs="Traditional Arabic" w:hint="cs"/>
          <w:sz w:val="36"/>
          <w:szCs w:val="36"/>
          <w:rtl/>
        </w:rPr>
      </w:pPr>
      <w:r w:rsidRPr="00FF6C31">
        <w:rPr>
          <w:rFonts w:ascii="Traditional Arabic" w:hAnsi="Traditional Arabic" w:cs="Traditional Arabic"/>
          <w:sz w:val="36"/>
          <w:szCs w:val="36"/>
          <w:rtl/>
        </w:rPr>
        <w:t xml:space="preserve">قال تعالى : </w:t>
      </w:r>
      <w:r w:rsidR="004C6DB8">
        <w:rPr>
          <w:rFonts w:ascii="QCF_BSML" w:hAnsi="QCF_BSML" w:cs="QCF_BSML"/>
          <w:color w:val="000000"/>
          <w:sz w:val="32"/>
          <w:szCs w:val="32"/>
          <w:rtl/>
        </w:rPr>
        <w:t xml:space="preserve">ﮋ </w:t>
      </w:r>
      <w:r w:rsidR="004C6DB8">
        <w:rPr>
          <w:rFonts w:ascii="QCF_P226" w:hAnsi="QCF_P226" w:cs="QCF_P226"/>
          <w:color w:val="000000"/>
          <w:sz w:val="32"/>
          <w:szCs w:val="32"/>
          <w:rtl/>
        </w:rPr>
        <w:t>ﮛ   ﮜ  ﮝ  ﮞ  ﮟ  ﮠ        ﮡ  ﮢ  ﮣ  ﮤ   ﮥ  ﮦ  ﮧ  ﮨ  ﮩ  ﮪ  ﮫ  ﮬ  ﮭ  ﮮ   ﮯ  ﮰ  ﮱ     ﯓ  ﯔ  ﯕ  ﯖ</w:t>
      </w:r>
      <w:r w:rsidR="004C6DB8">
        <w:rPr>
          <w:rFonts w:ascii="QCF_P226" w:hAnsi="QCF_P226" w:cs="QCF_P226"/>
          <w:color w:val="0000A5"/>
          <w:sz w:val="32"/>
          <w:szCs w:val="32"/>
          <w:rtl/>
        </w:rPr>
        <w:t>ﯗ</w:t>
      </w:r>
      <w:r w:rsidR="004C6DB8">
        <w:rPr>
          <w:rFonts w:ascii="QCF_P226" w:hAnsi="QCF_P226" w:cs="QCF_P226"/>
          <w:color w:val="000000"/>
          <w:sz w:val="32"/>
          <w:szCs w:val="32"/>
          <w:rtl/>
        </w:rPr>
        <w:t xml:space="preserve">  ﯘ  ﯙ  ﯚ   ﯛ  ﯜ  ﯝ  ﯞ  ﯟ  ﯠ  ﯡ</w:t>
      </w:r>
      <w:r w:rsidR="004C6DB8">
        <w:rPr>
          <w:rFonts w:ascii="QCF_P226" w:hAnsi="QCF_P226" w:cs="QCF_P226"/>
          <w:color w:val="0000A5"/>
          <w:sz w:val="32"/>
          <w:szCs w:val="32"/>
          <w:rtl/>
        </w:rPr>
        <w:t>ﯢ</w:t>
      </w:r>
      <w:r w:rsidR="004C6DB8">
        <w:rPr>
          <w:rFonts w:ascii="QCF_P226" w:hAnsi="QCF_P226" w:cs="QCF_P226"/>
          <w:color w:val="000000"/>
          <w:sz w:val="32"/>
          <w:szCs w:val="32"/>
          <w:rtl/>
        </w:rPr>
        <w:t xml:space="preserve">  ﯣ  ﯤ  ﯥ  ﯦ    ﯧ  ﯨ  </w:t>
      </w:r>
      <w:r w:rsidR="004C6DB8">
        <w:rPr>
          <w:rFonts w:ascii="QCF_BSML" w:hAnsi="QCF_BSML" w:cs="QCF_BSML"/>
          <w:color w:val="000000"/>
          <w:sz w:val="32"/>
          <w:szCs w:val="32"/>
          <w:rtl/>
        </w:rPr>
        <w:t>ﮊ</w:t>
      </w:r>
      <w:r w:rsidR="004C6DB8">
        <w:rPr>
          <w:rFonts w:ascii="Arial" w:hAnsi="Arial"/>
          <w:color w:val="000000"/>
          <w:sz w:val="18"/>
          <w:szCs w:val="18"/>
        </w:rPr>
        <w:t xml:space="preserve"> </w:t>
      </w:r>
      <w:r w:rsidR="005D3B3B" w:rsidRPr="005D3B3B">
        <w:rPr>
          <w:rFonts w:ascii="Traditional Arabic" w:hAnsi="Traditional Arabic" w:cs="Traditional Arabic" w:hint="cs"/>
          <w:sz w:val="36"/>
          <w:szCs w:val="36"/>
          <w:vertAlign w:val="superscript"/>
          <w:rtl/>
        </w:rPr>
        <w:t>(</w:t>
      </w:r>
      <w:r w:rsidRPr="005D3B3B">
        <w:rPr>
          <w:rStyle w:val="FootnoteReference"/>
          <w:rFonts w:ascii="Traditional Arabic" w:hAnsi="Traditional Arabic" w:cs="Traditional Arabic"/>
          <w:sz w:val="36"/>
          <w:szCs w:val="36"/>
          <w:rtl/>
        </w:rPr>
        <w:footnoteReference w:id="227"/>
      </w:r>
      <w:r w:rsidR="005D3B3B" w:rsidRPr="005D3B3B">
        <w:rPr>
          <w:rFonts w:ascii="Traditional Arabic" w:hAnsi="Traditional Arabic" w:cs="Traditional Arabic" w:hint="cs"/>
          <w:sz w:val="36"/>
          <w:szCs w:val="36"/>
          <w:vertAlign w:val="superscript"/>
          <w:rtl/>
        </w:rPr>
        <w:t>)</w:t>
      </w:r>
      <w:r w:rsidR="005D3B3B">
        <w:rPr>
          <w:rFonts w:ascii="Traditional Arabic" w:hAnsi="Traditional Arabic" w:cs="Traditional Arabic" w:hint="cs"/>
          <w:sz w:val="36"/>
          <w:szCs w:val="36"/>
          <w:rtl/>
        </w:rPr>
        <w:t>.</w:t>
      </w:r>
    </w:p>
    <w:p w:rsidR="000A16A5" w:rsidRDefault="000A16A5" w:rsidP="00475F4E">
      <w:pPr>
        <w:widowControl w:val="0"/>
        <w:spacing w:after="0" w:line="240" w:lineRule="auto"/>
        <w:ind w:firstLine="567"/>
        <w:jc w:val="both"/>
        <w:rPr>
          <w:rFonts w:ascii="Traditional Arabic" w:hAnsi="Traditional Arabic" w:cs="Traditional Arabic" w:hint="cs"/>
          <w:sz w:val="36"/>
          <w:szCs w:val="36"/>
          <w:rtl/>
        </w:rPr>
      </w:pPr>
      <w:r>
        <w:rPr>
          <w:rFonts w:ascii="Traditional Arabic" w:hAnsi="Traditional Arabic" w:cs="Traditional Arabic" w:hint="cs"/>
          <w:sz w:val="36"/>
          <w:szCs w:val="36"/>
          <w:rtl/>
        </w:rPr>
        <w:t>والحال هنا مفاوضة بين نبي الله ورسوله نوح عليه السلام وابنه ، طالباً منه ومحاولاً معه ، الإيمان بالله والركوب في السفينة لنجاته من العذاب.</w:t>
      </w:r>
    </w:p>
    <w:p w:rsidR="007431FB" w:rsidRPr="007B104B" w:rsidRDefault="007431FB" w:rsidP="00475F4E">
      <w:pPr>
        <w:pStyle w:val="NormalWeb"/>
        <w:widowControl w:val="0"/>
        <w:bidi/>
        <w:spacing w:before="0" w:after="0"/>
        <w:jc w:val="lowKashida"/>
        <w:rPr>
          <w:rFonts w:ascii="Traditional Arabic" w:hAnsi="Traditional Arabic" w:cs="Traditional Arabic"/>
          <w:b/>
          <w:bCs/>
          <w:sz w:val="36"/>
          <w:szCs w:val="36"/>
          <w:rtl/>
        </w:rPr>
      </w:pPr>
      <w:r w:rsidRPr="007B104B">
        <w:rPr>
          <w:rFonts w:ascii="Traditional Arabic" w:hAnsi="Traditional Arabic" w:cs="Traditional Arabic"/>
          <w:b/>
          <w:bCs/>
          <w:sz w:val="36"/>
          <w:szCs w:val="36"/>
          <w:rtl/>
        </w:rPr>
        <w:t>ثانياً :</w:t>
      </w:r>
      <w:r w:rsidRPr="00FF6C31">
        <w:rPr>
          <w:rFonts w:ascii="Traditional Arabic" w:hAnsi="Traditional Arabic" w:cs="Traditional Arabic"/>
          <w:b/>
          <w:bCs/>
          <w:sz w:val="36"/>
          <w:szCs w:val="36"/>
          <w:rtl/>
        </w:rPr>
        <w:t xml:space="preserve"> نبي الله</w:t>
      </w:r>
      <w:r w:rsidRPr="007B104B">
        <w:rPr>
          <w:rFonts w:ascii="Traditional Arabic" w:hAnsi="Traditional Arabic" w:cs="Traditional Arabic"/>
          <w:b/>
          <w:bCs/>
          <w:sz w:val="36"/>
          <w:szCs w:val="36"/>
          <w:rtl/>
        </w:rPr>
        <w:t xml:space="preserve"> إبراهيم </w:t>
      </w:r>
      <w:r w:rsidRPr="007B104B">
        <w:rPr>
          <w:rFonts w:ascii="Traditional Arabic" w:hAnsi="Traditional Arabic" w:cs="Traditional Arabic"/>
          <w:b/>
          <w:bCs/>
          <w:sz w:val="36"/>
          <w:szCs w:val="36"/>
        </w:rPr>
        <w:sym w:font="AGA Arabesque" w:char="F075"/>
      </w:r>
      <w:r w:rsidRPr="007B104B">
        <w:rPr>
          <w:rFonts w:ascii="Traditional Arabic" w:hAnsi="Traditional Arabic" w:cs="Traditional Arabic"/>
          <w:b/>
          <w:bCs/>
          <w:sz w:val="36"/>
          <w:szCs w:val="36"/>
          <w:rtl/>
        </w:rPr>
        <w:t xml:space="preserve"> مع أبيه</w:t>
      </w:r>
      <w:r w:rsidR="004F76EF">
        <w:rPr>
          <w:rFonts w:ascii="Traditional Arabic" w:hAnsi="Traditional Arabic" w:cs="Traditional Arabic" w:hint="cs"/>
          <w:b/>
          <w:bCs/>
          <w:sz w:val="36"/>
          <w:szCs w:val="36"/>
          <w:rtl/>
        </w:rPr>
        <w:t>.</w:t>
      </w:r>
    </w:p>
    <w:p w:rsidR="00B104A1" w:rsidRDefault="007431FB" w:rsidP="00475F4E">
      <w:pPr>
        <w:widowControl w:val="0"/>
        <w:spacing w:after="0" w:line="240" w:lineRule="auto"/>
        <w:ind w:firstLine="567"/>
        <w:jc w:val="both"/>
        <w:rPr>
          <w:rFonts w:ascii="Traditional Arabic" w:hAnsi="Traditional Arabic" w:cs="Traditional Arabic" w:hint="cs"/>
          <w:sz w:val="36"/>
          <w:szCs w:val="36"/>
          <w:rtl/>
        </w:rPr>
      </w:pPr>
      <w:r w:rsidRPr="00FF6C31">
        <w:rPr>
          <w:rFonts w:ascii="Traditional Arabic" w:hAnsi="Traditional Arabic" w:cs="Traditional Arabic"/>
          <w:sz w:val="36"/>
          <w:szCs w:val="36"/>
          <w:rtl/>
        </w:rPr>
        <w:t xml:space="preserve">قال تعالى: </w:t>
      </w:r>
      <w:r w:rsidR="004C6DB8">
        <w:rPr>
          <w:rFonts w:ascii="QCF_BSML" w:hAnsi="QCF_BSML" w:cs="QCF_BSML"/>
          <w:color w:val="000000"/>
          <w:sz w:val="32"/>
          <w:szCs w:val="32"/>
          <w:rtl/>
        </w:rPr>
        <w:t xml:space="preserve">ﮋ </w:t>
      </w:r>
      <w:r w:rsidR="004C6DB8">
        <w:rPr>
          <w:rFonts w:ascii="QCF_P308" w:hAnsi="QCF_P308" w:cs="QCF_P308"/>
          <w:color w:val="000000"/>
          <w:sz w:val="32"/>
          <w:szCs w:val="32"/>
          <w:rtl/>
        </w:rPr>
        <w:t>ﭧ   ﭨ  ﭩ  ﭪ</w:t>
      </w:r>
      <w:r w:rsidR="004C6DB8">
        <w:rPr>
          <w:rFonts w:ascii="QCF_P308" w:hAnsi="QCF_P308" w:cs="QCF_P308"/>
          <w:color w:val="0000A5"/>
          <w:sz w:val="32"/>
          <w:szCs w:val="32"/>
          <w:rtl/>
        </w:rPr>
        <w:t>ﭫ</w:t>
      </w:r>
      <w:r w:rsidR="004C6DB8">
        <w:rPr>
          <w:rFonts w:ascii="QCF_P308" w:hAnsi="QCF_P308" w:cs="QCF_P308"/>
          <w:color w:val="000000"/>
          <w:sz w:val="32"/>
          <w:szCs w:val="32"/>
          <w:rtl/>
        </w:rPr>
        <w:t xml:space="preserve">  ﭬ  ﭭ          ﭮ  ﭯ  ﭰ  ﭱ  ﭲ  ﭳ  ﭴ    ﭵ  ﭶ  ﭷ  ﭸ  ﭹ  ﭺ  ﭻ      ﭼ  ﭽ  ﭾ  ﭿ  ﮀ  ﮁ   ﮂ  ﮃ  ﮄ  ﮅ  ﮆ  ﮇ  ﮈ  ﮉ  ﮊ  ﮋ  ﮌ   ﮍ  ﮎ  ﮏ  ﮐ  ﮑ  ﮒ</w:t>
      </w:r>
      <w:r w:rsidR="004C6DB8">
        <w:rPr>
          <w:rFonts w:ascii="QCF_P308" w:hAnsi="QCF_P308" w:cs="QCF_P308"/>
          <w:color w:val="0000A5"/>
          <w:sz w:val="32"/>
          <w:szCs w:val="32"/>
          <w:rtl/>
        </w:rPr>
        <w:t>ﮓ</w:t>
      </w:r>
      <w:r w:rsidR="004C6DB8">
        <w:rPr>
          <w:rFonts w:ascii="QCF_P308" w:hAnsi="QCF_P308" w:cs="QCF_P308"/>
          <w:color w:val="000000"/>
          <w:sz w:val="32"/>
          <w:szCs w:val="32"/>
          <w:rtl/>
        </w:rPr>
        <w:t xml:space="preserve">  ﮔ  ﮕ  ﮖ         ﮗ     ﮘ  ﮙ  ﮚ  ﮛ  ﮜ  ﮝ  ﮞ  ﮟ  ﮠ  ﮡ     ﮢ  ﮣ  ﮤ  </w:t>
      </w:r>
      <w:r w:rsidR="004C6DB8">
        <w:rPr>
          <w:rFonts w:ascii="QCF_BSML" w:hAnsi="QCF_BSML" w:cs="QCF_BSML"/>
          <w:color w:val="000000"/>
          <w:sz w:val="32"/>
          <w:szCs w:val="32"/>
          <w:rtl/>
        </w:rPr>
        <w:t>ﮊ</w:t>
      </w:r>
      <w:r w:rsidR="004C6DB8" w:rsidRPr="005D3B3B">
        <w:rPr>
          <w:rFonts w:ascii="Traditional Arabic" w:hAnsi="Traditional Arabic" w:cs="Traditional Arabic" w:hint="cs"/>
          <w:sz w:val="36"/>
          <w:szCs w:val="36"/>
          <w:vertAlign w:val="superscript"/>
          <w:rtl/>
        </w:rPr>
        <w:t xml:space="preserve"> </w:t>
      </w:r>
      <w:r w:rsidR="005D3B3B" w:rsidRPr="005D3B3B">
        <w:rPr>
          <w:rFonts w:ascii="Traditional Arabic" w:hAnsi="Traditional Arabic" w:cs="Traditional Arabic" w:hint="cs"/>
          <w:sz w:val="36"/>
          <w:szCs w:val="36"/>
          <w:vertAlign w:val="superscript"/>
          <w:rtl/>
        </w:rPr>
        <w:t>(</w:t>
      </w:r>
      <w:r w:rsidR="00554A17" w:rsidRPr="005D3B3B">
        <w:rPr>
          <w:rStyle w:val="FootnoteReference"/>
          <w:rFonts w:ascii="Traditional Arabic" w:hAnsi="Traditional Arabic" w:cs="Traditional Arabic"/>
          <w:sz w:val="36"/>
          <w:szCs w:val="36"/>
          <w:rtl/>
        </w:rPr>
        <w:footnoteReference w:id="228"/>
      </w:r>
      <w:r w:rsidR="005D3B3B" w:rsidRPr="005D3B3B">
        <w:rPr>
          <w:rFonts w:ascii="Traditional Arabic" w:hAnsi="Traditional Arabic" w:cs="Traditional Arabic" w:hint="cs"/>
          <w:sz w:val="36"/>
          <w:szCs w:val="36"/>
          <w:vertAlign w:val="superscript"/>
          <w:rtl/>
        </w:rPr>
        <w:t>)</w:t>
      </w:r>
      <w:r w:rsidR="005D3B3B">
        <w:rPr>
          <w:rFonts w:ascii="Traditional Arabic" w:hAnsi="Traditional Arabic" w:cs="Traditional Arabic" w:hint="cs"/>
          <w:sz w:val="36"/>
          <w:szCs w:val="36"/>
          <w:rtl/>
        </w:rPr>
        <w:t>.</w:t>
      </w:r>
      <w:r w:rsidRPr="00FF6C31">
        <w:rPr>
          <w:rFonts w:ascii="Traditional Arabic" w:hAnsi="Traditional Arabic" w:cs="Traditional Arabic"/>
          <w:sz w:val="36"/>
          <w:szCs w:val="36"/>
          <w:rtl/>
        </w:rPr>
        <w:cr/>
      </w:r>
      <w:r w:rsidR="004F76EF" w:rsidRPr="004F76EF">
        <w:rPr>
          <w:rFonts w:ascii="Traditional Arabic" w:hAnsi="Traditional Arabic" w:cs="Traditional Arabic" w:hint="cs"/>
          <w:sz w:val="36"/>
          <w:szCs w:val="36"/>
          <w:rtl/>
        </w:rPr>
        <w:t xml:space="preserve"> </w:t>
      </w:r>
      <w:r w:rsidR="00B104A1">
        <w:rPr>
          <w:rFonts w:ascii="Traditional Arabic" w:hAnsi="Traditional Arabic" w:cs="Traditional Arabic" w:hint="cs"/>
          <w:sz w:val="36"/>
          <w:szCs w:val="36"/>
          <w:rtl/>
        </w:rPr>
        <w:t>في هذه الآيات الكريمة ، يعدعوا إبراهيم عليه السلام ، أباه ،</w:t>
      </w:r>
      <w:r w:rsidR="00FC69C1">
        <w:rPr>
          <w:rFonts w:ascii="Traditional Arabic" w:hAnsi="Traditional Arabic" w:cs="Traditional Arabic" w:hint="cs"/>
          <w:sz w:val="36"/>
          <w:szCs w:val="36"/>
          <w:rtl/>
        </w:rPr>
        <w:t xml:space="preserve"> وجرى التفاوض فيها بطلب الإيمان</w:t>
      </w:r>
      <w:r w:rsidR="00B104A1">
        <w:rPr>
          <w:rFonts w:ascii="Traditional Arabic" w:hAnsi="Traditional Arabic" w:cs="Traditional Arabic" w:hint="cs"/>
          <w:sz w:val="36"/>
          <w:szCs w:val="36"/>
          <w:rtl/>
        </w:rPr>
        <w:t xml:space="preserve">، وبيان حقيقة الشيطان ، وتقدم بيان </w:t>
      </w:r>
      <w:r w:rsidR="007A738A">
        <w:rPr>
          <w:rFonts w:ascii="Traditional Arabic" w:hAnsi="Traditional Arabic" w:cs="Traditional Arabic" w:hint="cs"/>
          <w:sz w:val="36"/>
          <w:szCs w:val="36"/>
          <w:rtl/>
        </w:rPr>
        <w:t>فضل الله على الخليل بإتيانه العلم .</w:t>
      </w:r>
    </w:p>
    <w:p w:rsidR="00E05227" w:rsidRPr="00793182" w:rsidRDefault="00E05227" w:rsidP="00475F4E">
      <w:pPr>
        <w:widowControl w:val="0"/>
        <w:spacing w:after="0" w:line="240" w:lineRule="auto"/>
        <w:ind w:firstLine="567"/>
        <w:jc w:val="both"/>
        <w:rPr>
          <w:rFonts w:ascii="Traditional Arabic" w:hAnsi="Traditional Arabic" w:cs="Traditional Arabic" w:hint="cs"/>
          <w:sz w:val="18"/>
          <w:szCs w:val="18"/>
          <w:rtl/>
        </w:rPr>
      </w:pPr>
    </w:p>
    <w:p w:rsidR="007431FB" w:rsidRPr="00FF6C31" w:rsidRDefault="007431FB" w:rsidP="00475F4E">
      <w:pPr>
        <w:widowControl w:val="0"/>
        <w:spacing w:after="0" w:line="240" w:lineRule="auto"/>
        <w:jc w:val="both"/>
        <w:rPr>
          <w:rFonts w:ascii="Traditional Arabic" w:hAnsi="Traditional Arabic" w:cs="Traditional Arabic"/>
          <w:b/>
          <w:bCs/>
          <w:sz w:val="36"/>
          <w:szCs w:val="36"/>
          <w:rtl/>
        </w:rPr>
      </w:pPr>
      <w:r w:rsidRPr="00FF6C31">
        <w:rPr>
          <w:rFonts w:ascii="Traditional Arabic" w:hAnsi="Traditional Arabic" w:cs="Traditional Arabic"/>
          <w:b/>
          <w:bCs/>
          <w:sz w:val="36"/>
          <w:szCs w:val="36"/>
          <w:rtl/>
        </w:rPr>
        <w:t xml:space="preserve">ثالثاً : نبي الله موسى </w:t>
      </w:r>
      <w:r w:rsidR="001C2B8A" w:rsidRPr="00FF6C31">
        <w:rPr>
          <w:rFonts w:ascii="Traditional Arabic" w:hAnsi="Traditional Arabic" w:cs="Traditional Arabic"/>
          <w:b/>
          <w:bCs/>
          <w:sz w:val="36"/>
          <w:szCs w:val="36"/>
          <w:rtl/>
        </w:rPr>
        <w:t xml:space="preserve">وشعيب </w:t>
      </w:r>
      <w:r w:rsidRPr="00FF6C31">
        <w:rPr>
          <w:rFonts w:ascii="Traditional Arabic" w:hAnsi="Traditional Arabic" w:cs="Traditional Arabic"/>
          <w:b/>
          <w:bCs/>
          <w:sz w:val="36"/>
          <w:szCs w:val="36"/>
          <w:rtl/>
        </w:rPr>
        <w:t>عليه</w:t>
      </w:r>
      <w:r w:rsidR="004F76EF">
        <w:rPr>
          <w:rFonts w:ascii="Traditional Arabic" w:hAnsi="Traditional Arabic" w:cs="Traditional Arabic" w:hint="cs"/>
          <w:b/>
          <w:bCs/>
          <w:sz w:val="36"/>
          <w:szCs w:val="36"/>
          <w:rtl/>
        </w:rPr>
        <w:t>ما</w:t>
      </w:r>
      <w:r w:rsidRPr="00FF6C31">
        <w:rPr>
          <w:rFonts w:ascii="Traditional Arabic" w:hAnsi="Traditional Arabic" w:cs="Traditional Arabic"/>
          <w:b/>
          <w:bCs/>
          <w:sz w:val="36"/>
          <w:szCs w:val="36"/>
          <w:rtl/>
        </w:rPr>
        <w:t xml:space="preserve"> السلام</w:t>
      </w:r>
      <w:r w:rsidR="004F76EF">
        <w:rPr>
          <w:rFonts w:ascii="Traditional Arabic" w:hAnsi="Traditional Arabic" w:cs="Traditional Arabic" w:hint="cs"/>
          <w:b/>
          <w:bCs/>
          <w:sz w:val="36"/>
          <w:szCs w:val="36"/>
          <w:rtl/>
        </w:rPr>
        <w:t>.</w:t>
      </w:r>
    </w:p>
    <w:p w:rsidR="00E05227" w:rsidRDefault="007431FB" w:rsidP="00475F4E">
      <w:pPr>
        <w:widowControl w:val="0"/>
        <w:spacing w:after="0" w:line="240" w:lineRule="auto"/>
        <w:ind w:firstLine="567"/>
        <w:jc w:val="both"/>
        <w:rPr>
          <w:rFonts w:ascii="Traditional Arabic" w:hAnsi="Traditional Arabic" w:cs="Traditional Arabic" w:hint="cs"/>
          <w:sz w:val="36"/>
          <w:szCs w:val="36"/>
          <w:rtl/>
        </w:rPr>
      </w:pPr>
      <w:r w:rsidRPr="00FF6C31">
        <w:rPr>
          <w:rFonts w:ascii="Traditional Arabic" w:hAnsi="Traditional Arabic" w:cs="Traditional Arabic"/>
          <w:sz w:val="36"/>
          <w:szCs w:val="36"/>
          <w:rtl/>
        </w:rPr>
        <w:t xml:space="preserve">قال تعالى : </w:t>
      </w:r>
      <w:r w:rsidR="00464A87">
        <w:rPr>
          <w:rFonts w:ascii="QCF_BSML" w:hAnsi="QCF_BSML" w:cs="QCF_BSML"/>
          <w:color w:val="000000"/>
          <w:sz w:val="32"/>
          <w:szCs w:val="32"/>
          <w:rtl/>
        </w:rPr>
        <w:t xml:space="preserve">ﮋ </w:t>
      </w:r>
      <w:r w:rsidR="00464A87">
        <w:rPr>
          <w:rFonts w:ascii="QCF_P388" w:hAnsi="QCF_P388" w:cs="QCF_P388"/>
          <w:color w:val="000000"/>
          <w:sz w:val="32"/>
          <w:szCs w:val="32"/>
          <w:rtl/>
        </w:rPr>
        <w:t>ﮌ  ﮍ         ﮎ  ﮏ  ﮐ  ﮑ  ﮒ   ﮓ  ﮔ  ﮕ         ﮖ   ﮗ  ﮘ  ﮙ</w:t>
      </w:r>
      <w:r w:rsidR="00464A87">
        <w:rPr>
          <w:rFonts w:ascii="QCF_P388" w:hAnsi="QCF_P388" w:cs="QCF_P388"/>
          <w:color w:val="0000A5"/>
          <w:sz w:val="32"/>
          <w:szCs w:val="32"/>
          <w:rtl/>
        </w:rPr>
        <w:t>ﮚ</w:t>
      </w:r>
      <w:r w:rsidR="00464A87">
        <w:rPr>
          <w:rFonts w:ascii="QCF_P388" w:hAnsi="QCF_P388" w:cs="QCF_P388"/>
          <w:color w:val="000000"/>
          <w:sz w:val="32"/>
          <w:szCs w:val="32"/>
          <w:rtl/>
        </w:rPr>
        <w:t xml:space="preserve">  ﮛ  ﮜ  ﮝ  ﮞ  ﮟ     ﮠ   ﮡ  ﮢ</w:t>
      </w:r>
      <w:r w:rsidR="00464A87">
        <w:rPr>
          <w:rFonts w:ascii="QCF_P388" w:hAnsi="QCF_P388" w:cs="QCF_P388"/>
          <w:color w:val="0000A5"/>
          <w:sz w:val="32"/>
          <w:szCs w:val="32"/>
          <w:rtl/>
        </w:rPr>
        <w:t>ﮣ</w:t>
      </w:r>
      <w:r w:rsidR="00464A87">
        <w:rPr>
          <w:rFonts w:ascii="QCF_P388" w:hAnsi="QCF_P388" w:cs="QCF_P388"/>
          <w:color w:val="000000"/>
          <w:sz w:val="32"/>
          <w:szCs w:val="32"/>
          <w:rtl/>
        </w:rPr>
        <w:t xml:space="preserve">  ﮤ  ﮥ  ﮦ     ﮧ  ﮨ  ﮩ  ﮪ        ﮫ  ﮬ</w:t>
      </w:r>
      <w:r w:rsidR="00464A87">
        <w:rPr>
          <w:rFonts w:ascii="QCF_P388" w:hAnsi="QCF_P388" w:cs="QCF_P388"/>
          <w:color w:val="0000A5"/>
          <w:sz w:val="32"/>
          <w:szCs w:val="32"/>
          <w:rtl/>
        </w:rPr>
        <w:t>ﮭ</w:t>
      </w:r>
      <w:r w:rsidR="00464A87">
        <w:rPr>
          <w:rFonts w:ascii="QCF_P388" w:hAnsi="QCF_P388" w:cs="QCF_P388"/>
          <w:color w:val="000000"/>
          <w:sz w:val="32"/>
          <w:szCs w:val="32"/>
          <w:rtl/>
        </w:rPr>
        <w:t xml:space="preserve">  ﮮ   ﮯ  ﮰ  ﮱ  ﯓ  ﯔ       ﯕ  ﯖ  ﯗ      ﯘ  ﯙ  ﯚ  ﯛ     ﯜ    ﯝ  ﯞ  ﯟ     ﯠ  ﯡ  ﯢ</w:t>
      </w:r>
      <w:r w:rsidR="00464A87">
        <w:rPr>
          <w:rFonts w:ascii="QCF_P388" w:hAnsi="QCF_P388" w:cs="QCF_P388"/>
          <w:color w:val="0000A5"/>
          <w:sz w:val="32"/>
          <w:szCs w:val="32"/>
          <w:rtl/>
        </w:rPr>
        <w:t>ﯣ</w:t>
      </w:r>
      <w:r w:rsidR="00464A87">
        <w:rPr>
          <w:rFonts w:ascii="QCF_P388" w:hAnsi="QCF_P388" w:cs="QCF_P388"/>
          <w:color w:val="000000"/>
          <w:sz w:val="32"/>
          <w:szCs w:val="32"/>
          <w:rtl/>
        </w:rPr>
        <w:t xml:space="preserve">  ﯤ  ﯥ  ﯦ  ﯧ  ﯨ</w:t>
      </w:r>
      <w:r w:rsidR="00464A87">
        <w:rPr>
          <w:rFonts w:ascii="QCF_P388" w:hAnsi="QCF_P388" w:cs="QCF_P388"/>
          <w:color w:val="0000A5"/>
          <w:sz w:val="32"/>
          <w:szCs w:val="32"/>
          <w:rtl/>
        </w:rPr>
        <w:t>ﯩ</w:t>
      </w:r>
      <w:r w:rsidR="00464A87">
        <w:rPr>
          <w:rFonts w:ascii="QCF_P388" w:hAnsi="QCF_P388" w:cs="QCF_P388"/>
          <w:color w:val="000000"/>
          <w:sz w:val="32"/>
          <w:szCs w:val="32"/>
          <w:rtl/>
        </w:rPr>
        <w:t xml:space="preserve">   ﯪ  ﯫ  ﯬ  ﯭ  ﯮ</w:t>
      </w:r>
      <w:r w:rsidR="00464A87">
        <w:rPr>
          <w:rFonts w:ascii="QCF_P388" w:hAnsi="QCF_P388" w:cs="QCF_P388"/>
          <w:color w:val="0000A5"/>
          <w:sz w:val="32"/>
          <w:szCs w:val="32"/>
          <w:rtl/>
        </w:rPr>
        <w:t>ﯯ</w:t>
      </w:r>
      <w:r w:rsidR="00464A87">
        <w:rPr>
          <w:rFonts w:ascii="QCF_P388" w:hAnsi="QCF_P388" w:cs="QCF_P388"/>
          <w:color w:val="000000"/>
          <w:sz w:val="32"/>
          <w:szCs w:val="32"/>
          <w:rtl/>
        </w:rPr>
        <w:t xml:space="preserve">  ﯰ  ﯱ   ﯲ  ﯳ  ﯴ   ﯵ  ﯶ  ﯷ  ﯸ  ﯹ    ﯺ</w:t>
      </w:r>
      <w:r w:rsidR="00464A87">
        <w:rPr>
          <w:rFonts w:ascii="QCF_P388" w:hAnsi="QCF_P388" w:cs="QCF_P388"/>
          <w:color w:val="0000A5"/>
          <w:sz w:val="32"/>
          <w:szCs w:val="32"/>
          <w:rtl/>
        </w:rPr>
        <w:t>ﯻ</w:t>
      </w:r>
      <w:r w:rsidR="00464A87">
        <w:rPr>
          <w:rFonts w:ascii="QCF_P388" w:hAnsi="QCF_P388" w:cs="QCF_P388"/>
          <w:color w:val="000000"/>
          <w:sz w:val="32"/>
          <w:szCs w:val="32"/>
          <w:rtl/>
        </w:rPr>
        <w:t xml:space="preserve">  ﯼ  ﯽ      ﯾ  ﯿ  ﰀ  ﰁ</w:t>
      </w:r>
      <w:r w:rsidR="00464A87">
        <w:rPr>
          <w:rFonts w:ascii="QCF_P388" w:hAnsi="QCF_P388" w:cs="QCF_P388"/>
          <w:color w:val="0000A5"/>
          <w:sz w:val="32"/>
          <w:szCs w:val="32"/>
          <w:rtl/>
        </w:rPr>
        <w:t>ﰂ</w:t>
      </w:r>
      <w:r w:rsidR="00464A87">
        <w:rPr>
          <w:rFonts w:ascii="QCF_P388" w:hAnsi="QCF_P388" w:cs="QCF_P388"/>
          <w:color w:val="000000"/>
          <w:sz w:val="32"/>
          <w:szCs w:val="32"/>
          <w:rtl/>
        </w:rPr>
        <w:t xml:space="preserve">  ﰃ  ﰄ  ﰅ  </w:t>
      </w:r>
      <w:r w:rsidR="00464A87">
        <w:rPr>
          <w:rFonts w:ascii="QCF_P388" w:hAnsi="QCF_P388" w:cs="QCF_P388"/>
          <w:color w:val="000000"/>
          <w:sz w:val="32"/>
          <w:szCs w:val="32"/>
          <w:rtl/>
        </w:rPr>
        <w:lastRenderedPageBreak/>
        <w:t xml:space="preserve">ﰆ  ﰇ  </w:t>
      </w:r>
      <w:r w:rsidR="00464A87">
        <w:rPr>
          <w:rFonts w:ascii="QCF_BSML" w:hAnsi="QCF_BSML" w:cs="QCF_BSML"/>
          <w:color w:val="000000"/>
          <w:sz w:val="32"/>
          <w:szCs w:val="32"/>
          <w:rtl/>
        </w:rPr>
        <w:t>ﮊ</w:t>
      </w:r>
      <w:r w:rsidR="00464A87">
        <w:rPr>
          <w:rFonts w:ascii="Arial" w:hAnsi="Arial"/>
          <w:color w:val="000000"/>
          <w:sz w:val="18"/>
          <w:szCs w:val="18"/>
        </w:rPr>
        <w:t xml:space="preserve"> </w:t>
      </w:r>
      <w:r w:rsidR="005D3B3B" w:rsidRPr="005D3B3B">
        <w:rPr>
          <w:rFonts w:ascii="Traditional Arabic" w:hAnsi="Traditional Arabic" w:cs="Traditional Arabic" w:hint="cs"/>
          <w:sz w:val="36"/>
          <w:szCs w:val="36"/>
          <w:vertAlign w:val="superscript"/>
          <w:rtl/>
        </w:rPr>
        <w:t>(</w:t>
      </w:r>
      <w:r w:rsidRPr="005D3B3B">
        <w:rPr>
          <w:rStyle w:val="FootnoteReference"/>
          <w:rFonts w:ascii="Traditional Arabic" w:hAnsi="Traditional Arabic" w:cs="Traditional Arabic"/>
          <w:sz w:val="36"/>
          <w:szCs w:val="36"/>
          <w:rtl/>
        </w:rPr>
        <w:footnoteReference w:id="229"/>
      </w:r>
      <w:r w:rsidR="005D3B3B" w:rsidRPr="005D3B3B">
        <w:rPr>
          <w:rFonts w:ascii="Traditional Arabic" w:hAnsi="Traditional Arabic" w:cs="Traditional Arabic" w:hint="cs"/>
          <w:sz w:val="36"/>
          <w:szCs w:val="36"/>
          <w:vertAlign w:val="superscript"/>
          <w:rtl/>
        </w:rPr>
        <w:t>)</w:t>
      </w:r>
      <w:r w:rsidR="005D3B3B">
        <w:rPr>
          <w:rFonts w:ascii="Traditional Arabic" w:hAnsi="Traditional Arabic" w:cs="Traditional Arabic" w:hint="cs"/>
          <w:sz w:val="36"/>
          <w:szCs w:val="36"/>
          <w:rtl/>
        </w:rPr>
        <w:t>.</w:t>
      </w:r>
      <w:r w:rsidRPr="00FF6C31">
        <w:rPr>
          <w:rFonts w:ascii="Traditional Arabic" w:hAnsi="Traditional Arabic" w:cs="Traditional Arabic"/>
          <w:sz w:val="36"/>
          <w:szCs w:val="36"/>
          <w:rtl/>
        </w:rPr>
        <w:t xml:space="preserve"> </w:t>
      </w:r>
    </w:p>
    <w:p w:rsidR="003838CC" w:rsidRDefault="00E05227" w:rsidP="00475F4E">
      <w:pPr>
        <w:widowControl w:val="0"/>
        <w:spacing w:after="0" w:line="240" w:lineRule="auto"/>
        <w:ind w:firstLine="567"/>
        <w:jc w:val="both"/>
        <w:rPr>
          <w:rFonts w:ascii="Traditional Arabic" w:hAnsi="Traditional Arabic" w:cs="Traditional Arabic" w:hint="cs"/>
          <w:sz w:val="36"/>
          <w:szCs w:val="36"/>
          <w:rtl/>
        </w:rPr>
      </w:pPr>
      <w:r>
        <w:rPr>
          <w:rFonts w:ascii="Traditional Arabic" w:hAnsi="Traditional Arabic" w:cs="Traditional Arabic" w:hint="cs"/>
          <w:sz w:val="36"/>
          <w:szCs w:val="36"/>
          <w:rtl/>
        </w:rPr>
        <w:t>وفي هذه الآيات الكريمة ، يعد تفاوضاً اجتماعياً حيث كان التفاوض يختص بأمر الزواج ، ويكون مقابل الزواج</w:t>
      </w:r>
      <w:r w:rsidR="00C80E8F">
        <w:rPr>
          <w:rFonts w:ascii="Traditional Arabic" w:hAnsi="Traditional Arabic" w:cs="Traditional Arabic" w:hint="cs"/>
          <w:sz w:val="36"/>
          <w:szCs w:val="36"/>
          <w:rtl/>
        </w:rPr>
        <w:t xml:space="preserve"> ، الإجارة على رعي الغنة لمدة تمانية حجج كشرط ، أو إتمامها عشراً اختياراً ، أحد الأجلين .</w:t>
      </w:r>
    </w:p>
    <w:p w:rsidR="007431FB" w:rsidRPr="00793182" w:rsidRDefault="007431FB" w:rsidP="00475F4E">
      <w:pPr>
        <w:widowControl w:val="0"/>
        <w:spacing w:after="0" w:line="240" w:lineRule="auto"/>
        <w:ind w:firstLine="567"/>
        <w:jc w:val="both"/>
        <w:rPr>
          <w:rFonts w:ascii="Traditional Arabic" w:hAnsi="Traditional Arabic" w:cs="Traditional Arabic"/>
          <w:sz w:val="18"/>
          <w:szCs w:val="18"/>
          <w:rtl/>
        </w:rPr>
      </w:pPr>
      <w:r w:rsidRPr="00793182">
        <w:rPr>
          <w:rFonts w:ascii="Traditional Arabic" w:hAnsi="Traditional Arabic" w:cs="Traditional Arabic"/>
          <w:sz w:val="18"/>
          <w:szCs w:val="18"/>
          <w:rtl/>
        </w:rPr>
        <w:t xml:space="preserve"> </w:t>
      </w:r>
    </w:p>
    <w:p w:rsidR="007431FB" w:rsidRDefault="007431FB" w:rsidP="00475F4E">
      <w:pPr>
        <w:widowControl w:val="0"/>
        <w:spacing w:after="0" w:line="240" w:lineRule="auto"/>
        <w:ind w:firstLine="567"/>
        <w:jc w:val="both"/>
        <w:rPr>
          <w:rFonts w:ascii="Traditional Arabic" w:hAnsi="Traditional Arabic" w:cs="Traditional Arabic" w:hint="cs"/>
          <w:sz w:val="36"/>
          <w:szCs w:val="36"/>
          <w:rtl/>
        </w:rPr>
      </w:pPr>
      <w:r w:rsidRPr="00FF6C31">
        <w:rPr>
          <w:rFonts w:ascii="Traditional Arabic" w:hAnsi="Traditional Arabic" w:cs="Traditional Arabic"/>
          <w:b/>
          <w:bCs/>
          <w:sz w:val="36"/>
          <w:szCs w:val="36"/>
          <w:rtl/>
        </w:rPr>
        <w:t>رابعاً :</w:t>
      </w:r>
      <w:r w:rsidR="00464A87">
        <w:rPr>
          <w:rFonts w:ascii="Traditional Arabic" w:hAnsi="Traditional Arabic" w:cs="Traditional Arabic" w:hint="cs"/>
          <w:b/>
          <w:bCs/>
          <w:sz w:val="36"/>
          <w:szCs w:val="36"/>
          <w:rtl/>
        </w:rPr>
        <w:t xml:space="preserve"> </w:t>
      </w:r>
      <w:r w:rsidR="00554A17">
        <w:rPr>
          <w:rFonts w:ascii="Traditional Arabic" w:hAnsi="Traditional Arabic" w:cs="Traditional Arabic"/>
          <w:sz w:val="36"/>
          <w:szCs w:val="36"/>
          <w:rtl/>
        </w:rPr>
        <w:t xml:space="preserve">قوله تعالى: </w:t>
      </w:r>
      <w:r w:rsidR="005B2AAC">
        <w:rPr>
          <w:rFonts w:ascii="QCF_BSML" w:hAnsi="QCF_BSML" w:cs="QCF_BSML"/>
          <w:color w:val="000000"/>
          <w:sz w:val="32"/>
          <w:szCs w:val="32"/>
          <w:rtl/>
        </w:rPr>
        <w:t xml:space="preserve">ﮋ </w:t>
      </w:r>
      <w:r w:rsidR="005B2AAC">
        <w:rPr>
          <w:rFonts w:ascii="QCF_P504" w:hAnsi="QCF_P504" w:cs="QCF_P504"/>
          <w:color w:val="000000"/>
          <w:sz w:val="32"/>
          <w:szCs w:val="32"/>
          <w:rtl/>
        </w:rPr>
        <w:t xml:space="preserve">ﮗ  ﮘ   ﮙ  ﮚ  ﮛ  ﮜ  ﮝ  ﮞ  ﮟ  ﮠ  ﮡ  ﮢ   ﮣ  </w:t>
      </w:r>
      <w:r w:rsidR="005B2AAC">
        <w:rPr>
          <w:rFonts w:ascii="QCF_P504" w:hAnsi="QCF_P504" w:cs="QCF_P504" w:hint="cs"/>
          <w:color w:val="000000"/>
          <w:sz w:val="32"/>
          <w:szCs w:val="32"/>
          <w:rtl/>
        </w:rPr>
        <w:br/>
      </w:r>
      <w:r w:rsidR="005B2AAC">
        <w:rPr>
          <w:rFonts w:ascii="QCF_P504" w:hAnsi="QCF_P504" w:cs="QCF_P504"/>
          <w:color w:val="000000"/>
          <w:sz w:val="32"/>
          <w:szCs w:val="32"/>
          <w:rtl/>
        </w:rPr>
        <w:t xml:space="preserve">ﮤ  ﮥ  ﮦ  ﮧ  ﮨ  ﮩ  ﮪ  ﮫ  ﮬ  ﮭ   ﮮ  ﮯ  ﮰ        ﮱ  ﯓ    ﯔ  ﯕ  ﯖ    ﯗ  ﯘ   ﯙ  </w:t>
      </w:r>
      <w:r w:rsidR="005B2AAC">
        <w:rPr>
          <w:rFonts w:ascii="QCF_BSML" w:hAnsi="QCF_BSML" w:cs="QCF_BSML"/>
          <w:color w:val="000000"/>
          <w:sz w:val="32"/>
          <w:szCs w:val="32"/>
          <w:rtl/>
        </w:rPr>
        <w:t>ﮊ</w:t>
      </w:r>
      <w:r w:rsidR="005B2AAC">
        <w:rPr>
          <w:rFonts w:ascii="Arial" w:hAnsi="Arial"/>
          <w:color w:val="000000"/>
          <w:sz w:val="18"/>
          <w:szCs w:val="18"/>
        </w:rPr>
        <w:t xml:space="preserve"> </w:t>
      </w:r>
      <w:r w:rsidR="005D3B3B" w:rsidRPr="005D3B3B">
        <w:rPr>
          <w:rFonts w:ascii="Traditional Arabic" w:hAnsi="Traditional Arabic" w:cs="Traditional Arabic" w:hint="cs"/>
          <w:sz w:val="36"/>
          <w:szCs w:val="36"/>
          <w:vertAlign w:val="superscript"/>
          <w:rtl/>
        </w:rPr>
        <w:t>(</w:t>
      </w:r>
      <w:r w:rsidR="00554A17" w:rsidRPr="005D3B3B">
        <w:rPr>
          <w:rStyle w:val="FootnoteReference"/>
          <w:rFonts w:ascii="Traditional Arabic" w:hAnsi="Traditional Arabic" w:cs="Traditional Arabic"/>
          <w:sz w:val="36"/>
          <w:szCs w:val="36"/>
          <w:rtl/>
        </w:rPr>
        <w:footnoteReference w:id="230"/>
      </w:r>
      <w:r w:rsidR="005D3B3B" w:rsidRPr="005D3B3B">
        <w:rPr>
          <w:rFonts w:ascii="Traditional Arabic" w:hAnsi="Traditional Arabic" w:cs="Traditional Arabic" w:hint="cs"/>
          <w:sz w:val="36"/>
          <w:szCs w:val="36"/>
          <w:vertAlign w:val="superscript"/>
          <w:rtl/>
        </w:rPr>
        <w:t>)</w:t>
      </w:r>
      <w:r w:rsidRPr="00FF6C31">
        <w:rPr>
          <w:rFonts w:ascii="Traditional Arabic" w:hAnsi="Traditional Arabic" w:cs="Traditional Arabic"/>
          <w:sz w:val="36"/>
          <w:szCs w:val="36"/>
          <w:rtl/>
        </w:rPr>
        <w:t xml:space="preserve">. </w:t>
      </w:r>
    </w:p>
    <w:p w:rsidR="003838CC" w:rsidRPr="00FF6C31" w:rsidRDefault="003838CC" w:rsidP="00475F4E">
      <w:pPr>
        <w:widowControl w:val="0"/>
        <w:spacing w:after="0" w:line="240" w:lineRule="auto"/>
        <w:ind w:firstLine="567"/>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وتصور لنا هذه الآيات الكريمة ، </w:t>
      </w:r>
      <w:r w:rsidR="00C628AD">
        <w:rPr>
          <w:rFonts w:ascii="Traditional Arabic" w:hAnsi="Traditional Arabic" w:cs="Traditional Arabic" w:hint="cs"/>
          <w:sz w:val="36"/>
          <w:szCs w:val="36"/>
          <w:rtl/>
        </w:rPr>
        <w:t xml:space="preserve">ما جرى من تفاوض ، عن </w:t>
      </w:r>
      <w:r>
        <w:rPr>
          <w:rFonts w:ascii="Traditional Arabic" w:hAnsi="Traditional Arabic" w:cs="Traditional Arabic" w:hint="cs"/>
          <w:sz w:val="36"/>
          <w:szCs w:val="36"/>
          <w:rtl/>
        </w:rPr>
        <w:t xml:space="preserve">حال ابن عاق لواديه </w:t>
      </w:r>
      <w:r w:rsidR="00C628AD">
        <w:rPr>
          <w:rFonts w:ascii="Traditional Arabic" w:hAnsi="Traditional Arabic" w:cs="Traditional Arabic" w:hint="cs"/>
          <w:sz w:val="36"/>
          <w:szCs w:val="36"/>
          <w:rtl/>
        </w:rPr>
        <w:t xml:space="preserve">، حيث صدّر كلامه لوالديه ، بقوله </w:t>
      </w:r>
      <w:r w:rsidR="00C628AD">
        <w:rPr>
          <w:rFonts w:ascii="QCF_BSML" w:hAnsi="QCF_BSML" w:cs="QCF_BSML"/>
          <w:color w:val="000000"/>
          <w:sz w:val="32"/>
          <w:szCs w:val="32"/>
          <w:rtl/>
        </w:rPr>
        <w:t>ﮋ</w:t>
      </w:r>
      <w:r w:rsidR="00C628AD">
        <w:rPr>
          <w:rFonts w:ascii="Traditional Arabic" w:hAnsi="Traditional Arabic" w:cs="Traditional Arabic" w:hint="cs"/>
          <w:sz w:val="36"/>
          <w:szCs w:val="36"/>
          <w:rtl/>
        </w:rPr>
        <w:t xml:space="preserve"> </w:t>
      </w:r>
      <w:r w:rsidR="00C628AD">
        <w:rPr>
          <w:rFonts w:ascii="QCF_P504" w:hAnsi="QCF_P504" w:cs="QCF_P504"/>
          <w:color w:val="000000"/>
          <w:sz w:val="32"/>
          <w:szCs w:val="32"/>
          <w:rtl/>
        </w:rPr>
        <w:t>ﮚ  ﮛ</w:t>
      </w:r>
      <w:r w:rsidR="00C628AD">
        <w:rPr>
          <w:rFonts w:ascii="QCF_BSML" w:hAnsi="QCF_BSML" w:cs="QCF_BSML"/>
          <w:color w:val="000000"/>
          <w:sz w:val="32"/>
          <w:szCs w:val="32"/>
          <w:rtl/>
        </w:rPr>
        <w:t xml:space="preserve"> ﮊ</w:t>
      </w:r>
      <w:r w:rsidR="00C628AD">
        <w:rPr>
          <w:rFonts w:ascii="Traditional Arabic" w:hAnsi="Traditional Arabic" w:cs="Traditional Arabic" w:hint="cs"/>
          <w:sz w:val="36"/>
          <w:szCs w:val="36"/>
          <w:rtl/>
        </w:rPr>
        <w:t xml:space="preserve"> كافراً ، و</w:t>
      </w:r>
      <w:r>
        <w:rPr>
          <w:rFonts w:ascii="Traditional Arabic" w:hAnsi="Traditional Arabic" w:cs="Traditional Arabic" w:hint="cs"/>
          <w:sz w:val="36"/>
          <w:szCs w:val="36"/>
          <w:rtl/>
        </w:rPr>
        <w:t xml:space="preserve">منكراً للبعث </w:t>
      </w:r>
      <w:r w:rsidR="00C628A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والنشور ، والحساب في اليوم الآخر</w:t>
      </w:r>
      <w:r w:rsidR="00C628AD">
        <w:rPr>
          <w:rFonts w:ascii="Traditional Arabic" w:hAnsi="Traditional Arabic" w:cs="Traditional Arabic" w:hint="cs"/>
          <w:sz w:val="36"/>
          <w:szCs w:val="36"/>
          <w:rtl/>
        </w:rPr>
        <w:t xml:space="preserve"> ، ساخراً ، </w:t>
      </w:r>
      <w:r w:rsidR="00C628AD">
        <w:rPr>
          <w:rFonts w:ascii="QCF_BSML" w:hAnsi="QCF_BSML" w:cs="QCF_BSML"/>
          <w:color w:val="000000"/>
          <w:sz w:val="32"/>
          <w:szCs w:val="32"/>
          <w:rtl/>
        </w:rPr>
        <w:t>ﮋ</w:t>
      </w:r>
      <w:r w:rsidR="00C628AD" w:rsidRPr="00C628AD">
        <w:rPr>
          <w:rFonts w:ascii="QCF_P504" w:hAnsi="QCF_P504" w:cs="QCF_P504"/>
          <w:color w:val="000000"/>
          <w:sz w:val="32"/>
          <w:szCs w:val="32"/>
          <w:rtl/>
        </w:rPr>
        <w:t xml:space="preserve"> </w:t>
      </w:r>
      <w:r w:rsidR="00C628AD">
        <w:rPr>
          <w:rFonts w:ascii="QCF_P504" w:hAnsi="QCF_P504" w:cs="QCF_P504"/>
          <w:color w:val="000000"/>
          <w:sz w:val="32"/>
          <w:szCs w:val="32"/>
          <w:rtl/>
        </w:rPr>
        <w:t xml:space="preserve">ﮜ  ﮝ  ﮞ  ﮟ  ﮠ  ﮡ  ﮢ   ﮣ  </w:t>
      </w:r>
      <w:r w:rsidR="00C628AD">
        <w:rPr>
          <w:rFonts w:ascii="QCF_BSML" w:hAnsi="QCF_BSML" w:cs="QCF_BSML"/>
          <w:color w:val="000000"/>
          <w:sz w:val="32"/>
          <w:szCs w:val="32"/>
          <w:rtl/>
        </w:rPr>
        <w:t>ﮊ</w:t>
      </w:r>
      <w:r w:rsidR="00C628AD" w:rsidRPr="00C628AD">
        <w:rPr>
          <w:rFonts w:ascii="Traditional Arabic" w:hAnsi="Traditional Arabic" w:cs="Traditional Arabic" w:hint="cs"/>
          <w:sz w:val="36"/>
          <w:szCs w:val="36"/>
          <w:rtl/>
        </w:rPr>
        <w:t xml:space="preserve"> </w:t>
      </w:r>
      <w:r w:rsidR="00C628AD">
        <w:rPr>
          <w:rFonts w:ascii="Traditional Arabic" w:hAnsi="Traditional Arabic" w:cs="Traditional Arabic" w:hint="cs"/>
          <w:sz w:val="36"/>
          <w:szCs w:val="36"/>
          <w:rtl/>
        </w:rPr>
        <w:t xml:space="preserve">ووالديه ينذرانه </w:t>
      </w:r>
      <w:r w:rsidR="00C628AD">
        <w:rPr>
          <w:rFonts w:ascii="QCF_BSML" w:hAnsi="QCF_BSML" w:cs="QCF_BSML"/>
          <w:color w:val="000000"/>
          <w:sz w:val="32"/>
          <w:szCs w:val="32"/>
          <w:rtl/>
        </w:rPr>
        <w:t>ﮋ</w:t>
      </w:r>
      <w:r w:rsidR="00C628AD">
        <w:rPr>
          <w:rFonts w:ascii="Traditional Arabic" w:hAnsi="Traditional Arabic" w:cs="Traditional Arabic" w:hint="cs"/>
          <w:sz w:val="36"/>
          <w:szCs w:val="36"/>
          <w:rtl/>
        </w:rPr>
        <w:t xml:space="preserve"> </w:t>
      </w:r>
      <w:r w:rsidR="00C628AD">
        <w:rPr>
          <w:rFonts w:ascii="QCF_P504" w:hAnsi="QCF_P504" w:cs="QCF_P504"/>
          <w:color w:val="000000"/>
          <w:sz w:val="32"/>
          <w:szCs w:val="32"/>
          <w:rtl/>
        </w:rPr>
        <w:t>ﮧ  ﮨ</w:t>
      </w:r>
      <w:r w:rsidR="00C628AD">
        <w:rPr>
          <w:rFonts w:ascii="QCF_BSML" w:hAnsi="QCF_BSML" w:cs="QCF_BSML"/>
          <w:color w:val="000000"/>
          <w:sz w:val="32"/>
          <w:szCs w:val="32"/>
          <w:rtl/>
        </w:rPr>
        <w:t xml:space="preserve"> ﮊ</w:t>
      </w:r>
      <w:r w:rsidR="00C628AD" w:rsidRPr="00C628AD">
        <w:rPr>
          <w:rFonts w:ascii="Traditional Arabic" w:hAnsi="Traditional Arabic" w:cs="Traditional Arabic" w:hint="cs"/>
          <w:sz w:val="36"/>
          <w:szCs w:val="36"/>
          <w:rtl/>
        </w:rPr>
        <w:t xml:space="preserve"> </w:t>
      </w:r>
      <w:r w:rsidR="00C628AD">
        <w:rPr>
          <w:rFonts w:ascii="Traditional Arabic" w:hAnsi="Traditional Arabic" w:cs="Traditional Arabic" w:hint="cs"/>
          <w:sz w:val="36"/>
          <w:szCs w:val="36"/>
          <w:rtl/>
        </w:rPr>
        <w:t>مبينان له الحق الأبلج ،</w:t>
      </w:r>
      <w:r w:rsidR="00C628AD" w:rsidRPr="00C628AD">
        <w:rPr>
          <w:rFonts w:ascii="QCF_P504" w:hAnsi="QCF_P504" w:cs="QCF_P504"/>
          <w:color w:val="000000"/>
          <w:sz w:val="32"/>
          <w:szCs w:val="32"/>
          <w:rtl/>
        </w:rPr>
        <w:t xml:space="preserve"> </w:t>
      </w:r>
      <w:r w:rsidR="00C628AD">
        <w:rPr>
          <w:rFonts w:ascii="QCF_BSML" w:hAnsi="QCF_BSML" w:cs="QCF_BSML"/>
          <w:color w:val="000000"/>
          <w:sz w:val="32"/>
          <w:szCs w:val="32"/>
          <w:rtl/>
        </w:rPr>
        <w:t>ﮋ</w:t>
      </w:r>
      <w:r w:rsidR="00C628AD">
        <w:rPr>
          <w:rFonts w:ascii="Traditional Arabic" w:hAnsi="Traditional Arabic" w:cs="Traditional Arabic" w:hint="cs"/>
          <w:sz w:val="36"/>
          <w:szCs w:val="36"/>
          <w:rtl/>
        </w:rPr>
        <w:t xml:space="preserve"> </w:t>
      </w:r>
      <w:r w:rsidR="00C628AD">
        <w:rPr>
          <w:rFonts w:ascii="QCF_P504" w:hAnsi="QCF_P504" w:cs="QCF_P504"/>
          <w:color w:val="000000"/>
          <w:sz w:val="32"/>
          <w:szCs w:val="32"/>
          <w:rtl/>
        </w:rPr>
        <w:t xml:space="preserve">ﮩ  ﮪ  ﮫ  ﮬ  </w:t>
      </w:r>
      <w:r w:rsidR="00C628AD">
        <w:rPr>
          <w:rFonts w:ascii="QCF_BSML" w:hAnsi="QCF_BSML" w:cs="QCF_BSML"/>
          <w:color w:val="000000"/>
          <w:sz w:val="32"/>
          <w:szCs w:val="32"/>
          <w:rtl/>
        </w:rPr>
        <w:t>ﮊ</w:t>
      </w:r>
      <w:r w:rsidR="00120F73">
        <w:rPr>
          <w:rFonts w:ascii="Traditional Arabic" w:hAnsi="Traditional Arabic" w:cs="Traditional Arabic" w:hint="cs"/>
          <w:sz w:val="36"/>
          <w:szCs w:val="36"/>
          <w:rtl/>
        </w:rPr>
        <w:t xml:space="preserve"> .</w:t>
      </w:r>
    </w:p>
    <w:p w:rsidR="005D3B3B" w:rsidRDefault="005D3B3B" w:rsidP="00475F4E">
      <w:pPr>
        <w:pStyle w:val="NormalWeb"/>
        <w:widowControl w:val="0"/>
        <w:bidi/>
        <w:spacing w:before="0" w:after="0"/>
        <w:jc w:val="center"/>
        <w:rPr>
          <w:rFonts w:ascii="Traditional Arabic" w:hAnsi="Traditional Arabic" w:cs="Traditional Arabic" w:hint="cs"/>
          <w:b/>
          <w:bCs/>
          <w:sz w:val="36"/>
          <w:szCs w:val="36"/>
          <w:rtl/>
        </w:rPr>
      </w:pPr>
    </w:p>
    <w:p w:rsidR="007431FB" w:rsidRDefault="007431FB" w:rsidP="00475F4E">
      <w:pPr>
        <w:pStyle w:val="NormalWeb"/>
        <w:widowControl w:val="0"/>
        <w:bidi/>
        <w:spacing w:before="0" w:after="0"/>
        <w:jc w:val="center"/>
        <w:rPr>
          <w:rFonts w:ascii="Traditional Arabic" w:hAnsi="Traditional Arabic" w:cs="Traditional Arabic" w:hint="cs"/>
          <w:b/>
          <w:bCs/>
          <w:sz w:val="40"/>
          <w:szCs w:val="40"/>
          <w:rtl/>
        </w:rPr>
      </w:pPr>
      <w:r w:rsidRPr="005D3B3B">
        <w:rPr>
          <w:rFonts w:ascii="Traditional Arabic" w:hAnsi="Traditional Arabic" w:cs="Traditional Arabic"/>
          <w:b/>
          <w:bCs/>
          <w:sz w:val="40"/>
          <w:szCs w:val="40"/>
          <w:rtl/>
        </w:rPr>
        <w:t xml:space="preserve">المطلب </w:t>
      </w:r>
      <w:r w:rsidR="00C52509">
        <w:rPr>
          <w:rFonts w:ascii="Traditional Arabic" w:hAnsi="Traditional Arabic" w:cs="Traditional Arabic" w:hint="cs"/>
          <w:b/>
          <w:bCs/>
          <w:sz w:val="40"/>
          <w:szCs w:val="40"/>
          <w:rtl/>
        </w:rPr>
        <w:t>الثاني</w:t>
      </w:r>
      <w:r w:rsidRPr="005D3B3B">
        <w:rPr>
          <w:rFonts w:ascii="Traditional Arabic" w:hAnsi="Traditional Arabic" w:cs="Traditional Arabic"/>
          <w:b/>
          <w:bCs/>
          <w:sz w:val="40"/>
          <w:szCs w:val="40"/>
          <w:rtl/>
        </w:rPr>
        <w:t xml:space="preserve"> : دور التفاوض في </w:t>
      </w:r>
      <w:r w:rsidR="00B12FDE">
        <w:rPr>
          <w:rFonts w:ascii="Traditional Arabic" w:hAnsi="Traditional Arabic" w:cs="Traditional Arabic" w:hint="cs"/>
          <w:b/>
          <w:bCs/>
          <w:sz w:val="40"/>
          <w:szCs w:val="40"/>
          <w:rtl/>
        </w:rPr>
        <w:t>المجال الاجتماعي</w:t>
      </w:r>
    </w:p>
    <w:p w:rsidR="001B2DE4" w:rsidRPr="007028E0" w:rsidRDefault="007028E0" w:rsidP="00475F4E">
      <w:pPr>
        <w:pStyle w:val="NormalWeb"/>
        <w:widowControl w:val="0"/>
        <w:bidi/>
        <w:spacing w:before="0" w:after="0"/>
        <w:jc w:val="left"/>
        <w:rPr>
          <w:rFonts w:ascii="Traditional Arabic" w:hAnsi="Traditional Arabic" w:cs="Traditional Arabic"/>
          <w:b/>
          <w:bCs/>
          <w:sz w:val="40"/>
          <w:szCs w:val="40"/>
          <w:rtl/>
        </w:rPr>
      </w:pPr>
      <w:r w:rsidRPr="007028E0">
        <w:rPr>
          <w:rFonts w:ascii="Traditional Arabic" w:hAnsi="Traditional Arabic" w:cs="Traditional Arabic" w:hint="cs"/>
          <w:sz w:val="36"/>
          <w:szCs w:val="36"/>
          <w:rtl/>
        </w:rPr>
        <w:t>يتصل التفاوض في حياة الناس بشكل شبه يومي</w:t>
      </w:r>
      <w:r>
        <w:rPr>
          <w:rFonts w:ascii="Traditional Arabic" w:hAnsi="Traditional Arabic" w:cs="Traditional Arabic" w:hint="cs"/>
          <w:sz w:val="36"/>
          <w:szCs w:val="36"/>
          <w:rtl/>
        </w:rPr>
        <w:t xml:space="preserve"> ،</w:t>
      </w:r>
      <w:r w:rsidR="00EE38A4">
        <w:rPr>
          <w:rFonts w:ascii="Traditional Arabic" w:hAnsi="Traditional Arabic" w:cs="Traditional Arabic" w:hint="cs"/>
          <w:sz w:val="36"/>
          <w:szCs w:val="36"/>
          <w:rtl/>
        </w:rPr>
        <w:t xml:space="preserve"> فله دور بارز في الخلافات</w:t>
      </w:r>
      <w:r w:rsidR="00845697">
        <w:rPr>
          <w:rFonts w:ascii="Traditional Arabic" w:hAnsi="Traditional Arabic" w:cs="Traditional Arabic" w:hint="cs"/>
          <w:sz w:val="36"/>
          <w:szCs w:val="36"/>
          <w:rtl/>
        </w:rPr>
        <w:t xml:space="preserve"> بين القيادات ، أو الأحزاب و</w:t>
      </w:r>
      <w:r w:rsidR="00EE38A4">
        <w:rPr>
          <w:rFonts w:ascii="Traditional Arabic" w:hAnsi="Traditional Arabic" w:cs="Traditional Arabic" w:hint="cs"/>
          <w:sz w:val="36"/>
          <w:szCs w:val="36"/>
          <w:rtl/>
        </w:rPr>
        <w:t xml:space="preserve">... </w:t>
      </w:r>
      <w:r w:rsidR="00845697">
        <w:rPr>
          <w:rFonts w:ascii="Traditional Arabic" w:hAnsi="Traditional Arabic" w:cs="Traditional Arabic" w:hint="cs"/>
          <w:sz w:val="36"/>
          <w:szCs w:val="36"/>
          <w:rtl/>
        </w:rPr>
        <w:t xml:space="preserve">، </w:t>
      </w:r>
      <w:r w:rsidR="00EE38A4">
        <w:rPr>
          <w:rFonts w:ascii="Traditional Arabic" w:hAnsi="Traditional Arabic" w:cs="Traditional Arabic" w:hint="cs"/>
          <w:sz w:val="36"/>
          <w:szCs w:val="36"/>
          <w:rtl/>
        </w:rPr>
        <w:t>والمؤدية إلى زعزعة الأمن ، والتي قد تصل إلى الاقتتال في المجتمع ، وكذلك في جوانب العلاقات الأسرية ، من زواج ، أو إصلاح ما بين الزوجين ، أو</w:t>
      </w:r>
      <w:r w:rsidR="00845697">
        <w:rPr>
          <w:rFonts w:ascii="Traditional Arabic" w:hAnsi="Traditional Arabic" w:cs="Traditional Arabic" w:hint="cs"/>
          <w:sz w:val="36"/>
          <w:szCs w:val="36"/>
          <w:rtl/>
        </w:rPr>
        <w:t xml:space="preserve"> الأولاد ، أو</w:t>
      </w:r>
      <w:r w:rsidR="00EE38A4">
        <w:rPr>
          <w:rFonts w:ascii="Traditional Arabic" w:hAnsi="Traditional Arabic" w:cs="Traditional Arabic" w:hint="cs"/>
          <w:sz w:val="36"/>
          <w:szCs w:val="36"/>
          <w:rtl/>
        </w:rPr>
        <w:t xml:space="preserve"> الأرحام ، أو أهل البلد ، ويتم بيان دور التفاوض في المجال الاجتماعي فيما يلي :</w:t>
      </w:r>
      <w:r>
        <w:rPr>
          <w:rFonts w:ascii="Traditional Arabic" w:hAnsi="Traditional Arabic" w:cs="Traditional Arabic" w:hint="cs"/>
          <w:sz w:val="36"/>
          <w:szCs w:val="36"/>
          <w:rtl/>
        </w:rPr>
        <w:t xml:space="preserve"> </w:t>
      </w:r>
      <w:r w:rsidRPr="007028E0">
        <w:rPr>
          <w:rFonts w:ascii="Traditional Arabic" w:hAnsi="Traditional Arabic" w:cs="Traditional Arabic" w:hint="cs"/>
          <w:b/>
          <w:bCs/>
          <w:sz w:val="40"/>
          <w:szCs w:val="40"/>
          <w:rtl/>
        </w:rPr>
        <w:t xml:space="preserve"> </w:t>
      </w:r>
    </w:p>
    <w:p w:rsidR="00B12FDE" w:rsidRDefault="00B12FDE" w:rsidP="00FC69C1">
      <w:pPr>
        <w:widowControl w:val="0"/>
        <w:autoSpaceDE w:val="0"/>
        <w:autoSpaceDN w:val="0"/>
        <w:adjustRightInd w:val="0"/>
        <w:spacing w:after="0" w:line="240" w:lineRule="auto"/>
        <w:jc w:val="lowKashida"/>
        <w:rPr>
          <w:rFonts w:ascii="Traditional Arabic" w:hAnsi="Traditional Arabic" w:cs="Traditional Arabic" w:hint="cs"/>
          <w:color w:val="000000"/>
          <w:sz w:val="36"/>
          <w:szCs w:val="36"/>
          <w:rtl/>
        </w:rPr>
      </w:pPr>
      <w:r>
        <w:rPr>
          <w:rFonts w:ascii="Traditional Arabic" w:hAnsi="Traditional Arabic" w:cs="Traditional Arabic" w:hint="cs"/>
          <w:b/>
          <w:bCs/>
          <w:sz w:val="40"/>
          <w:szCs w:val="40"/>
          <w:rtl/>
        </w:rPr>
        <w:t xml:space="preserve">أولاً : </w:t>
      </w:r>
      <w:r w:rsidR="008532D1">
        <w:rPr>
          <w:rFonts w:ascii="Traditional Arabic" w:hAnsi="Traditional Arabic" w:cs="Traditional Arabic"/>
          <w:b/>
          <w:bCs/>
          <w:sz w:val="40"/>
          <w:szCs w:val="40"/>
          <w:rtl/>
        </w:rPr>
        <w:t xml:space="preserve">دور التفاوض </w:t>
      </w:r>
      <w:r w:rsidR="007028E0">
        <w:rPr>
          <w:rFonts w:ascii="Traditional Arabic" w:hAnsi="Traditional Arabic" w:cs="Traditional Arabic" w:hint="cs"/>
          <w:b/>
          <w:bCs/>
          <w:sz w:val="40"/>
          <w:szCs w:val="40"/>
          <w:rtl/>
        </w:rPr>
        <w:t xml:space="preserve">في </w:t>
      </w:r>
      <w:r w:rsidR="00EE38A4">
        <w:rPr>
          <w:rFonts w:ascii="Traditional Arabic" w:hAnsi="Traditional Arabic" w:cs="Traditional Arabic" w:hint="cs"/>
          <w:b/>
          <w:bCs/>
          <w:sz w:val="40"/>
          <w:szCs w:val="40"/>
          <w:rtl/>
        </w:rPr>
        <w:t xml:space="preserve">الحفاظ على </w:t>
      </w:r>
      <w:r w:rsidR="007028E0">
        <w:rPr>
          <w:rFonts w:ascii="Traditional Arabic" w:hAnsi="Traditional Arabic" w:cs="Traditional Arabic" w:hint="cs"/>
          <w:b/>
          <w:bCs/>
          <w:sz w:val="40"/>
          <w:szCs w:val="40"/>
          <w:rtl/>
        </w:rPr>
        <w:t>أمن المجتمع</w:t>
      </w:r>
    </w:p>
    <w:p w:rsidR="009C69B5" w:rsidRDefault="008532D1" w:rsidP="00475F4E">
      <w:pPr>
        <w:widowControl w:val="0"/>
        <w:autoSpaceDE w:val="0"/>
        <w:autoSpaceDN w:val="0"/>
        <w:adjustRightInd w:val="0"/>
        <w:spacing w:after="0" w:line="240" w:lineRule="auto"/>
        <w:ind w:firstLine="567"/>
        <w:jc w:val="lowKashida"/>
        <w:rPr>
          <w:rFonts w:ascii="Traditional Arabic" w:hAnsi="Traditional Arabic" w:cs="Traditional Arabic" w:hint="cs"/>
          <w:color w:val="000000"/>
          <w:sz w:val="36"/>
          <w:szCs w:val="36"/>
          <w:rtl/>
        </w:rPr>
      </w:pPr>
      <w:r>
        <w:rPr>
          <w:rFonts w:ascii="Traditional Arabic" w:hAnsi="Traditional Arabic" w:cs="Traditional Arabic" w:hint="cs"/>
          <w:color w:val="000000"/>
          <w:sz w:val="36"/>
          <w:szCs w:val="36"/>
          <w:rtl/>
        </w:rPr>
        <w:t>اهتم القرآن الكريم</w:t>
      </w:r>
      <w:r w:rsidR="007431FB" w:rsidRPr="00FF6C31">
        <w:rPr>
          <w:rFonts w:ascii="Traditional Arabic" w:hAnsi="Traditional Arabic" w:cs="Traditional Arabic"/>
          <w:color w:val="000000"/>
          <w:sz w:val="36"/>
          <w:szCs w:val="36"/>
          <w:rtl/>
        </w:rPr>
        <w:t xml:space="preserve"> </w:t>
      </w:r>
      <w:r w:rsidR="00647D8D">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tl/>
        </w:rPr>
        <w:t>ب</w:t>
      </w:r>
      <w:r w:rsidR="007028E0">
        <w:rPr>
          <w:rFonts w:ascii="Traditional Arabic" w:hAnsi="Traditional Arabic" w:cs="Traditional Arabic" w:hint="cs"/>
          <w:color w:val="000000"/>
          <w:sz w:val="36"/>
          <w:szCs w:val="36"/>
          <w:rtl/>
        </w:rPr>
        <w:t>أمن المجتمع ،</w:t>
      </w:r>
      <w:r>
        <w:rPr>
          <w:rFonts w:ascii="Traditional Arabic" w:hAnsi="Traditional Arabic" w:cs="Traditional Arabic" w:hint="cs"/>
          <w:color w:val="000000"/>
          <w:sz w:val="36"/>
          <w:szCs w:val="36"/>
          <w:rtl/>
        </w:rPr>
        <w:t xml:space="preserve"> </w:t>
      </w:r>
      <w:r w:rsidR="007028E0">
        <w:rPr>
          <w:rFonts w:ascii="Traditional Arabic" w:hAnsi="Traditional Arabic" w:cs="Traditional Arabic" w:hint="cs"/>
          <w:color w:val="000000"/>
          <w:sz w:val="36"/>
          <w:szCs w:val="36"/>
          <w:rtl/>
        </w:rPr>
        <w:t>و</w:t>
      </w:r>
      <w:r>
        <w:rPr>
          <w:rFonts w:ascii="Traditional Arabic" w:hAnsi="Traditional Arabic" w:cs="Traditional Arabic" w:hint="cs"/>
          <w:color w:val="000000"/>
          <w:sz w:val="36"/>
          <w:szCs w:val="36"/>
          <w:rtl/>
        </w:rPr>
        <w:t>أمر</w:t>
      </w:r>
      <w:r w:rsidR="007431FB" w:rsidRPr="00FF6C31">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ب</w:t>
      </w:r>
      <w:r w:rsidR="007431FB" w:rsidRPr="00FF6C31">
        <w:rPr>
          <w:rFonts w:ascii="Traditional Arabic" w:hAnsi="Traditional Arabic" w:cs="Traditional Arabic"/>
          <w:color w:val="000000"/>
          <w:sz w:val="36"/>
          <w:szCs w:val="36"/>
          <w:rtl/>
        </w:rPr>
        <w:t>وحدة المسلمين</w:t>
      </w:r>
      <w:r>
        <w:rPr>
          <w:rFonts w:ascii="Traditional Arabic" w:hAnsi="Traditional Arabic" w:cs="Traditional Arabic" w:hint="cs"/>
          <w:color w:val="000000"/>
          <w:sz w:val="36"/>
          <w:szCs w:val="36"/>
          <w:rtl/>
        </w:rPr>
        <w:t xml:space="preserve"> </w:t>
      </w:r>
      <w:r w:rsidR="00647D8D">
        <w:rPr>
          <w:rFonts w:ascii="Traditional Arabic" w:hAnsi="Traditional Arabic" w:cs="Traditional Arabic" w:hint="cs"/>
          <w:color w:val="000000"/>
          <w:sz w:val="36"/>
          <w:szCs w:val="36"/>
          <w:rtl/>
        </w:rPr>
        <w:t>،</w:t>
      </w:r>
      <w:r w:rsidR="004F4714">
        <w:rPr>
          <w:rFonts w:ascii="Traditional Arabic" w:hAnsi="Traditional Arabic" w:cs="Traditional Arabic" w:hint="cs"/>
          <w:color w:val="000000"/>
          <w:sz w:val="36"/>
          <w:szCs w:val="36"/>
          <w:rtl/>
        </w:rPr>
        <w:t xml:space="preserve"> قال تعالى : </w:t>
      </w:r>
      <w:r w:rsidR="004F4714" w:rsidRPr="004F4714">
        <w:rPr>
          <w:rFonts w:ascii="QCF_BSML" w:hAnsi="QCF_BSML" w:cs="QCF_BSML"/>
          <w:color w:val="000000"/>
          <w:sz w:val="32"/>
          <w:szCs w:val="32"/>
          <w:rtl/>
        </w:rPr>
        <w:t xml:space="preserve"> </w:t>
      </w:r>
      <w:r w:rsidR="004F4714" w:rsidRPr="00793182">
        <w:rPr>
          <w:rFonts w:ascii="QCF_BSML" w:hAnsi="QCF_BSML" w:cs="QCF_BSML"/>
          <w:color w:val="000000"/>
          <w:sz w:val="28"/>
          <w:szCs w:val="28"/>
          <w:rtl/>
        </w:rPr>
        <w:t>ﮋ</w:t>
      </w:r>
      <w:r w:rsidR="004F4714" w:rsidRPr="00793182">
        <w:rPr>
          <w:rFonts w:ascii="QCF_BSML" w:hAnsi="QCF_BSML" w:cs="QCF_BSML"/>
          <w:color w:val="000000"/>
          <w:sz w:val="43"/>
          <w:szCs w:val="43"/>
          <w:rtl/>
        </w:rPr>
        <w:t xml:space="preserve"> </w:t>
      </w:r>
      <w:r w:rsidR="004F4714" w:rsidRPr="00793182">
        <w:rPr>
          <w:rFonts w:ascii="QCF_P063" w:hAnsi="QCF_P063" w:cs="QCF_P063"/>
          <w:color w:val="000000"/>
          <w:sz w:val="32"/>
          <w:szCs w:val="32"/>
          <w:rtl/>
        </w:rPr>
        <w:t>ﭱ  ﭲ  ﭳ  ﭴ  ﭵ  ﭶ</w:t>
      </w:r>
      <w:r w:rsidR="004F4714" w:rsidRPr="00793182">
        <w:rPr>
          <w:rFonts w:ascii="QCF_P063" w:hAnsi="QCF_P063" w:cs="QCF_P063"/>
          <w:color w:val="0000A5"/>
          <w:sz w:val="32"/>
          <w:szCs w:val="32"/>
          <w:rtl/>
        </w:rPr>
        <w:t>ﭷ</w:t>
      </w:r>
      <w:r w:rsidR="004F4714" w:rsidRPr="00793182">
        <w:rPr>
          <w:rFonts w:ascii="QCF_P063" w:hAnsi="QCF_P063" w:cs="QCF_P063"/>
          <w:color w:val="000000"/>
          <w:sz w:val="32"/>
          <w:szCs w:val="32"/>
          <w:rtl/>
        </w:rPr>
        <w:t xml:space="preserve">   </w:t>
      </w:r>
      <w:r w:rsidR="004F4714" w:rsidRPr="00793182">
        <w:rPr>
          <w:rFonts w:ascii="QCF_BSML" w:hAnsi="QCF_BSML" w:cs="QCF_BSML"/>
          <w:color w:val="000000"/>
          <w:sz w:val="28"/>
          <w:szCs w:val="28"/>
          <w:rtl/>
        </w:rPr>
        <w:t>ﮊ</w:t>
      </w:r>
      <w:r w:rsidR="004F4714" w:rsidRPr="0033461E">
        <w:rPr>
          <w:rFonts w:ascii="Traditional Arabic" w:hAnsi="Traditional Arabic" w:cs="Traditional Arabic" w:hint="cs"/>
          <w:color w:val="000000"/>
          <w:sz w:val="36"/>
          <w:szCs w:val="36"/>
          <w:vertAlign w:val="superscript"/>
          <w:rtl/>
        </w:rPr>
        <w:t xml:space="preserve"> (</w:t>
      </w:r>
      <w:r w:rsidR="004F4714" w:rsidRPr="0033461E">
        <w:rPr>
          <w:rStyle w:val="FootnoteReference"/>
          <w:rFonts w:ascii="Traditional Arabic" w:hAnsi="Traditional Arabic" w:cs="Traditional Arabic"/>
          <w:color w:val="000000"/>
          <w:sz w:val="36"/>
          <w:szCs w:val="36"/>
          <w:rtl/>
        </w:rPr>
        <w:footnoteReference w:id="231"/>
      </w:r>
      <w:r w:rsidR="004F4714" w:rsidRPr="0033461E">
        <w:rPr>
          <w:rFonts w:ascii="Traditional Arabic" w:hAnsi="Traditional Arabic" w:cs="Traditional Arabic" w:hint="cs"/>
          <w:color w:val="000000"/>
          <w:sz w:val="36"/>
          <w:szCs w:val="36"/>
          <w:vertAlign w:val="superscript"/>
          <w:rtl/>
        </w:rPr>
        <w:t>)</w:t>
      </w:r>
    </w:p>
    <w:p w:rsidR="00E7610E" w:rsidRDefault="007431FB" w:rsidP="00475F4E">
      <w:pPr>
        <w:widowControl w:val="0"/>
        <w:autoSpaceDE w:val="0"/>
        <w:autoSpaceDN w:val="0"/>
        <w:adjustRightInd w:val="0"/>
        <w:spacing w:after="0" w:line="240" w:lineRule="auto"/>
        <w:ind w:firstLine="567"/>
        <w:jc w:val="both"/>
        <w:rPr>
          <w:rFonts w:ascii="Traditional Arabic" w:hAnsi="Traditional Arabic" w:cs="Traditional Arabic" w:hint="cs"/>
          <w:color w:val="000000"/>
          <w:sz w:val="36"/>
          <w:szCs w:val="36"/>
          <w:rtl/>
        </w:rPr>
      </w:pPr>
      <w:r w:rsidRPr="00FF6C31">
        <w:rPr>
          <w:rFonts w:ascii="Traditional Arabic" w:hAnsi="Traditional Arabic" w:cs="Traditional Arabic"/>
          <w:color w:val="000000"/>
          <w:sz w:val="36"/>
          <w:szCs w:val="36"/>
          <w:rtl/>
        </w:rPr>
        <w:lastRenderedPageBreak/>
        <w:t xml:space="preserve">وأكد على أخوتهم </w:t>
      </w:r>
      <w:r w:rsidR="00647D8D">
        <w:rPr>
          <w:rFonts w:ascii="Traditional Arabic" w:hAnsi="Traditional Arabic" w:cs="Traditional Arabic" w:hint="cs"/>
          <w:color w:val="000000"/>
          <w:sz w:val="36"/>
          <w:szCs w:val="36"/>
          <w:rtl/>
        </w:rPr>
        <w:t xml:space="preserve">، </w:t>
      </w:r>
      <w:r w:rsidRPr="00FF6C31">
        <w:rPr>
          <w:rFonts w:ascii="Traditional Arabic" w:hAnsi="Traditional Arabic" w:cs="Traditional Arabic"/>
          <w:color w:val="000000"/>
          <w:sz w:val="36"/>
          <w:szCs w:val="36"/>
          <w:rtl/>
        </w:rPr>
        <w:t xml:space="preserve">وأمر بكل ما فيه تأليف قلوبهم </w:t>
      </w:r>
      <w:r w:rsidR="00647D8D">
        <w:rPr>
          <w:rFonts w:ascii="Traditional Arabic" w:hAnsi="Traditional Arabic" w:cs="Traditional Arabic" w:hint="cs"/>
          <w:color w:val="000000"/>
          <w:sz w:val="36"/>
          <w:szCs w:val="36"/>
          <w:rtl/>
        </w:rPr>
        <w:t xml:space="preserve">، </w:t>
      </w:r>
      <w:r w:rsidRPr="00FF6C31">
        <w:rPr>
          <w:rFonts w:ascii="Traditional Arabic" w:hAnsi="Traditional Arabic" w:cs="Traditional Arabic"/>
          <w:color w:val="000000"/>
          <w:sz w:val="36"/>
          <w:szCs w:val="36"/>
          <w:rtl/>
        </w:rPr>
        <w:t>ونهى عن كل أسباب الفرقة ، فأمر بالسعي لإصلاح ذات البين في حال التخاصم ، أو التنازع ، وحث على ذلك وجعل للمصلح</w:t>
      </w:r>
      <w:r w:rsidR="00647D8D">
        <w:rPr>
          <w:rFonts w:ascii="Traditional Arabic" w:hAnsi="Traditional Arabic" w:cs="Traditional Arabic" w:hint="cs"/>
          <w:color w:val="000000"/>
          <w:sz w:val="36"/>
          <w:szCs w:val="36"/>
          <w:rtl/>
        </w:rPr>
        <w:t>ين ،</w:t>
      </w:r>
      <w:r w:rsidRPr="00FF6C31">
        <w:rPr>
          <w:rFonts w:ascii="Traditional Arabic" w:hAnsi="Traditional Arabic" w:cs="Traditional Arabic"/>
          <w:color w:val="000000"/>
          <w:sz w:val="36"/>
          <w:szCs w:val="36"/>
          <w:rtl/>
        </w:rPr>
        <w:t xml:space="preserve"> الأجر والمثوبة ، قال تعالى : </w:t>
      </w:r>
      <w:r w:rsidR="0033461E" w:rsidRPr="00793182">
        <w:rPr>
          <w:rFonts w:ascii="QCF_BSML" w:hAnsi="QCF_BSML" w:cs="QCF_BSML"/>
          <w:color w:val="000000"/>
          <w:sz w:val="28"/>
          <w:szCs w:val="28"/>
          <w:rtl/>
        </w:rPr>
        <w:t>ﮋ</w:t>
      </w:r>
      <w:r w:rsidR="0033461E" w:rsidRPr="00793182">
        <w:rPr>
          <w:rFonts w:ascii="Traditional Arabic" w:hAnsi="Traditional Arabic" w:cs="Traditional Arabic" w:hint="cs"/>
          <w:sz w:val="32"/>
          <w:szCs w:val="32"/>
          <w:rtl/>
        </w:rPr>
        <w:t xml:space="preserve"> </w:t>
      </w:r>
      <w:r w:rsidR="0033461E" w:rsidRPr="00793182">
        <w:rPr>
          <w:rFonts w:ascii="QCF_P516" w:hAnsi="QCF_P516" w:cs="QCF_P516"/>
          <w:color w:val="000000"/>
          <w:sz w:val="32"/>
          <w:szCs w:val="32"/>
          <w:rtl/>
        </w:rPr>
        <w:t>ﮙ  ﮚ   ﮛ  ﮜ  ﮝ  ﮞ  ﮟ</w:t>
      </w:r>
      <w:r w:rsidR="0033461E" w:rsidRPr="00793182">
        <w:rPr>
          <w:rFonts w:ascii="QCF_P516" w:hAnsi="QCF_P516" w:cs="QCF_P516"/>
          <w:color w:val="0000A5"/>
          <w:sz w:val="32"/>
          <w:szCs w:val="32"/>
          <w:rtl/>
        </w:rPr>
        <w:t>ﮠ</w:t>
      </w:r>
      <w:r w:rsidR="0033461E" w:rsidRPr="00793182">
        <w:rPr>
          <w:rFonts w:ascii="QCF_P516" w:hAnsi="QCF_P516" w:cs="QCF_P516"/>
          <w:color w:val="000000"/>
          <w:sz w:val="32"/>
          <w:szCs w:val="32"/>
          <w:rtl/>
        </w:rPr>
        <w:t xml:space="preserve">  ﮡ  ﮢ  ﮣ      ﮤ  ﮥ  ﮦ  ﮧ   ﮨ     ﮩ  ﮪ  ﮫ     ﮬ  ﮭ</w:t>
      </w:r>
      <w:r w:rsidR="0033461E" w:rsidRPr="00793182">
        <w:rPr>
          <w:rFonts w:ascii="QCF_P516" w:hAnsi="QCF_P516" w:cs="QCF_P516"/>
          <w:color w:val="0000A5"/>
          <w:sz w:val="32"/>
          <w:szCs w:val="32"/>
          <w:rtl/>
        </w:rPr>
        <w:t>ﮮ</w:t>
      </w:r>
      <w:r w:rsidR="0033461E" w:rsidRPr="00793182">
        <w:rPr>
          <w:rFonts w:ascii="QCF_P516" w:hAnsi="QCF_P516" w:cs="QCF_P516"/>
          <w:color w:val="000000"/>
          <w:sz w:val="32"/>
          <w:szCs w:val="32"/>
          <w:rtl/>
        </w:rPr>
        <w:t xml:space="preserve">  ﮯ  ﮰ   ﮱ  ﯓ  ﯔ  ﯕ</w:t>
      </w:r>
      <w:r w:rsidR="0033461E" w:rsidRPr="00793182">
        <w:rPr>
          <w:rFonts w:ascii="QCF_P516" w:hAnsi="QCF_P516" w:cs="QCF_P516"/>
          <w:color w:val="0000A5"/>
          <w:sz w:val="32"/>
          <w:szCs w:val="32"/>
          <w:rtl/>
        </w:rPr>
        <w:t>ﯖ</w:t>
      </w:r>
      <w:r w:rsidR="0033461E" w:rsidRPr="00793182">
        <w:rPr>
          <w:rFonts w:ascii="QCF_P516" w:hAnsi="QCF_P516" w:cs="QCF_P516"/>
          <w:color w:val="000000"/>
          <w:sz w:val="32"/>
          <w:szCs w:val="32"/>
          <w:rtl/>
        </w:rPr>
        <w:t xml:space="preserve">  ﯗ  ﯘ  ﯙ  ﯚ   ﯛ  ﯜ  ﯝ  ﯞ       ﯟ  ﯠ  ﯡ</w:t>
      </w:r>
      <w:r w:rsidR="0033461E" w:rsidRPr="00793182">
        <w:rPr>
          <w:rFonts w:ascii="QCF_P516" w:hAnsi="QCF_P516" w:cs="QCF_P516"/>
          <w:color w:val="0000A5"/>
          <w:sz w:val="32"/>
          <w:szCs w:val="32"/>
          <w:rtl/>
        </w:rPr>
        <w:t>ﯢ</w:t>
      </w:r>
      <w:r w:rsidR="0033461E" w:rsidRPr="00793182">
        <w:rPr>
          <w:rFonts w:ascii="QCF_P516" w:hAnsi="QCF_P516" w:cs="QCF_P516"/>
          <w:color w:val="000000"/>
          <w:sz w:val="32"/>
          <w:szCs w:val="32"/>
          <w:rtl/>
        </w:rPr>
        <w:t xml:space="preserve">  ﯣ  ﯤ   ﯥ  ﯦ  ﯧ  </w:t>
      </w:r>
      <w:r w:rsidR="0033461E" w:rsidRPr="00793182">
        <w:rPr>
          <w:rFonts w:ascii="QCF_BSML" w:hAnsi="QCF_BSML" w:cs="QCF_BSML"/>
          <w:color w:val="000000"/>
          <w:sz w:val="28"/>
          <w:szCs w:val="28"/>
          <w:rtl/>
        </w:rPr>
        <w:t>ﮊ</w:t>
      </w:r>
      <w:r w:rsidR="0033461E" w:rsidRPr="00793182">
        <w:rPr>
          <w:rFonts w:ascii="Traditional Arabic" w:hAnsi="Traditional Arabic" w:cs="Traditional Arabic" w:hint="cs"/>
          <w:color w:val="000000"/>
          <w:sz w:val="32"/>
          <w:szCs w:val="32"/>
          <w:vertAlign w:val="superscript"/>
          <w:rtl/>
        </w:rPr>
        <w:t xml:space="preserve"> </w:t>
      </w:r>
      <w:r w:rsidR="005D3B3B" w:rsidRPr="0033461E">
        <w:rPr>
          <w:rFonts w:ascii="Traditional Arabic" w:hAnsi="Traditional Arabic" w:cs="Traditional Arabic" w:hint="cs"/>
          <w:color w:val="000000"/>
          <w:sz w:val="36"/>
          <w:szCs w:val="36"/>
          <w:vertAlign w:val="superscript"/>
          <w:rtl/>
        </w:rPr>
        <w:t>(</w:t>
      </w:r>
      <w:r w:rsidRPr="0033461E">
        <w:rPr>
          <w:rStyle w:val="FootnoteReference"/>
          <w:rFonts w:ascii="Traditional Arabic" w:hAnsi="Traditional Arabic" w:cs="Traditional Arabic"/>
          <w:color w:val="000000"/>
          <w:sz w:val="36"/>
          <w:szCs w:val="36"/>
          <w:rtl/>
        </w:rPr>
        <w:footnoteReference w:id="232"/>
      </w:r>
      <w:r w:rsidR="005D3B3B" w:rsidRPr="0033461E">
        <w:rPr>
          <w:rFonts w:ascii="Traditional Arabic" w:hAnsi="Traditional Arabic" w:cs="Traditional Arabic" w:hint="cs"/>
          <w:color w:val="000000"/>
          <w:sz w:val="36"/>
          <w:szCs w:val="36"/>
          <w:vertAlign w:val="superscript"/>
          <w:rtl/>
        </w:rPr>
        <w:t>)</w:t>
      </w:r>
      <w:r w:rsidR="005D3B3B" w:rsidRPr="0033461E">
        <w:rPr>
          <w:rFonts w:ascii="Traditional Arabic" w:hAnsi="Traditional Arabic" w:cs="Traditional Arabic" w:hint="cs"/>
          <w:color w:val="000000"/>
          <w:sz w:val="36"/>
          <w:szCs w:val="36"/>
          <w:rtl/>
        </w:rPr>
        <w:t>.</w:t>
      </w:r>
      <w:r w:rsidR="00ED1E2F">
        <w:rPr>
          <w:rFonts w:ascii="Traditional Arabic" w:hAnsi="Traditional Arabic" w:cs="Traditional Arabic" w:hint="cs"/>
          <w:color w:val="000000"/>
          <w:sz w:val="36"/>
          <w:szCs w:val="36"/>
          <w:rtl/>
        </w:rPr>
        <w:t xml:space="preserve"> </w:t>
      </w:r>
    </w:p>
    <w:p w:rsidR="008012D6" w:rsidRPr="006A4BF2" w:rsidRDefault="008012D6" w:rsidP="00475F4E">
      <w:pPr>
        <w:widowControl w:val="0"/>
        <w:autoSpaceDE w:val="0"/>
        <w:autoSpaceDN w:val="0"/>
        <w:adjustRightInd w:val="0"/>
        <w:spacing w:after="0" w:line="240" w:lineRule="auto"/>
        <w:ind w:firstLine="567"/>
        <w:jc w:val="both"/>
        <w:rPr>
          <w:rFonts w:ascii="Traditional Arabic" w:hAnsi="Traditional Arabic" w:cs="Traditional Arabic"/>
          <w:spacing w:val="-6"/>
          <w:sz w:val="36"/>
          <w:szCs w:val="36"/>
          <w:rtl/>
        </w:rPr>
      </w:pPr>
      <w:r w:rsidRPr="006A4BF2">
        <w:rPr>
          <w:rFonts w:ascii="Traditional Arabic" w:hAnsi="Traditional Arabic" w:cs="Traditional Arabic"/>
          <w:spacing w:val="-6"/>
          <w:sz w:val="36"/>
          <w:szCs w:val="36"/>
          <w:rtl/>
        </w:rPr>
        <w:t xml:space="preserve">يقول </w:t>
      </w:r>
      <w:r w:rsidRPr="006A4BF2">
        <w:rPr>
          <w:rFonts w:ascii="Traditional Arabic" w:hAnsi="Traditional Arabic" w:cs="Traditional Arabic" w:hint="cs"/>
          <w:spacing w:val="-6"/>
          <w:sz w:val="36"/>
          <w:szCs w:val="36"/>
          <w:rtl/>
        </w:rPr>
        <w:t xml:space="preserve">ربنا </w:t>
      </w:r>
      <w:r w:rsidRPr="006A4BF2">
        <w:rPr>
          <w:rFonts w:ascii="Traditional Arabic" w:hAnsi="Traditional Arabic" w:cs="Traditional Arabic"/>
          <w:spacing w:val="-6"/>
          <w:sz w:val="36"/>
          <w:szCs w:val="36"/>
          <w:rtl/>
        </w:rPr>
        <w:t>- تعالى ذكره - :</w:t>
      </w:r>
      <w:r w:rsidRPr="006A4BF2">
        <w:rPr>
          <w:rFonts w:ascii="Traditional Arabic" w:hAnsi="Traditional Arabic" w:cs="Traditional Arabic" w:hint="cs"/>
          <w:spacing w:val="-6"/>
          <w:sz w:val="36"/>
          <w:szCs w:val="36"/>
          <w:rtl/>
        </w:rPr>
        <w:t>"</w:t>
      </w:r>
      <w:r w:rsidRPr="006A4BF2">
        <w:rPr>
          <w:rFonts w:ascii="Traditional Arabic" w:hAnsi="Traditional Arabic" w:cs="Traditional Arabic"/>
          <w:spacing w:val="-6"/>
          <w:sz w:val="36"/>
          <w:szCs w:val="36"/>
          <w:rtl/>
        </w:rPr>
        <w:t>وإن طائفتان من أهل الإيمان اقتتلوا ، فأصلحوا - أيها المؤمنون - بينهما بالدعاء إلى حكم كتاب الله ، والرضا بما فيه لهما وعليهما ، وذلك هو الإصلاح بينهما بالعدل</w:t>
      </w:r>
      <w:r w:rsidR="00FC69C1">
        <w:rPr>
          <w:rFonts w:ascii="Traditional Arabic" w:hAnsi="Traditional Arabic" w:cs="Traditional Arabic" w:hint="cs"/>
          <w:spacing w:val="-6"/>
          <w:sz w:val="36"/>
          <w:szCs w:val="36"/>
          <w:rtl/>
        </w:rPr>
        <w:t xml:space="preserve"> </w:t>
      </w:r>
      <w:r w:rsidR="009A1391" w:rsidRPr="006A4BF2">
        <w:rPr>
          <w:rFonts w:ascii="QCF_BSML" w:hAnsi="QCF_BSML" w:cs="QCF_BSML"/>
          <w:color w:val="000000"/>
          <w:spacing w:val="-6"/>
          <w:sz w:val="32"/>
          <w:szCs w:val="32"/>
          <w:rtl/>
        </w:rPr>
        <w:t xml:space="preserve"> ﮋ</w:t>
      </w:r>
      <w:r w:rsidRPr="006A4BF2">
        <w:rPr>
          <w:rFonts w:ascii="Traditional Arabic" w:hAnsi="Traditional Arabic" w:cs="Traditional Arabic"/>
          <w:spacing w:val="-6"/>
          <w:sz w:val="36"/>
          <w:szCs w:val="36"/>
        </w:rPr>
        <w:t xml:space="preserve"> </w:t>
      </w:r>
      <w:r w:rsidR="009A1391" w:rsidRPr="006A4BF2">
        <w:rPr>
          <w:rFonts w:ascii="QCF_P516" w:hAnsi="QCF_P516" w:cs="QCF_P516"/>
          <w:color w:val="000000"/>
          <w:spacing w:val="-6"/>
          <w:sz w:val="36"/>
          <w:szCs w:val="36"/>
          <w:rtl/>
        </w:rPr>
        <w:t xml:space="preserve">ﮡ  ﮢ  ﮣ      ﮤ  ﮥ  </w:t>
      </w:r>
      <w:r w:rsidR="009A1391" w:rsidRPr="006A4BF2">
        <w:rPr>
          <w:rFonts w:ascii="QCF_BSML" w:hAnsi="QCF_BSML" w:cs="QCF_BSML"/>
          <w:color w:val="000000"/>
          <w:spacing w:val="-6"/>
          <w:sz w:val="32"/>
          <w:szCs w:val="32"/>
          <w:rtl/>
        </w:rPr>
        <w:t>ﮊ</w:t>
      </w:r>
      <w:r w:rsidR="009A1391" w:rsidRPr="006A4BF2">
        <w:rPr>
          <w:rFonts w:ascii="Traditional Arabic" w:hAnsi="Traditional Arabic" w:cs="Traditional Arabic"/>
          <w:spacing w:val="-6"/>
          <w:sz w:val="36"/>
          <w:szCs w:val="36"/>
          <w:rtl/>
        </w:rPr>
        <w:t xml:space="preserve"> </w:t>
      </w:r>
      <w:r w:rsidRPr="006A4BF2">
        <w:rPr>
          <w:rFonts w:ascii="Traditional Arabic" w:hAnsi="Traditional Arabic" w:cs="Traditional Arabic"/>
          <w:spacing w:val="-6"/>
          <w:sz w:val="36"/>
          <w:szCs w:val="36"/>
          <w:rtl/>
        </w:rPr>
        <w:t>يقول : فإن أبت إحدى هاتين الطائفتين الإجابة إلى حكم كتاب الله له وعليه ، وتعدت ما جعل الله عدلا بين خلقه ، وأجابت الأخرى منهما</w:t>
      </w:r>
      <w:r w:rsidR="00C002D3" w:rsidRPr="006A4BF2">
        <w:rPr>
          <w:rFonts w:ascii="Traditional Arabic" w:hAnsi="Traditional Arabic" w:cs="Traditional Arabic" w:hint="cs"/>
          <w:spacing w:val="-6"/>
          <w:sz w:val="36"/>
          <w:szCs w:val="36"/>
          <w:rtl/>
        </w:rPr>
        <w:t xml:space="preserve"> </w:t>
      </w:r>
      <w:r w:rsidR="009A1391" w:rsidRPr="006A4BF2">
        <w:rPr>
          <w:rFonts w:ascii="QCF_BSML" w:hAnsi="QCF_BSML" w:cs="QCF_BSML"/>
          <w:color w:val="000000"/>
          <w:spacing w:val="-6"/>
          <w:sz w:val="32"/>
          <w:szCs w:val="32"/>
          <w:rtl/>
        </w:rPr>
        <w:t>ﮋ</w:t>
      </w:r>
      <w:r w:rsidR="009A1391" w:rsidRPr="006A4BF2">
        <w:rPr>
          <w:rFonts w:ascii="QCF_P516" w:hAnsi="QCF_P516" w:cs="QCF_P516"/>
          <w:color w:val="000000"/>
          <w:spacing w:val="-6"/>
          <w:sz w:val="36"/>
          <w:szCs w:val="36"/>
          <w:rtl/>
        </w:rPr>
        <w:t>ﮦ  ﮧ   ﮨ</w:t>
      </w:r>
      <w:r w:rsidR="009A1391" w:rsidRPr="006A4BF2">
        <w:rPr>
          <w:rFonts w:ascii="QCF_BSML" w:hAnsi="QCF_BSML" w:cs="QCF_BSML"/>
          <w:color w:val="000000"/>
          <w:spacing w:val="-6"/>
          <w:sz w:val="32"/>
          <w:szCs w:val="32"/>
          <w:rtl/>
        </w:rPr>
        <w:t xml:space="preserve"> ﮊ</w:t>
      </w:r>
      <w:r w:rsidR="009A1391" w:rsidRPr="006A4BF2">
        <w:rPr>
          <w:rFonts w:ascii="Traditional Arabic" w:hAnsi="Traditional Arabic" w:cs="Traditional Arabic"/>
          <w:spacing w:val="-6"/>
          <w:sz w:val="36"/>
          <w:szCs w:val="36"/>
          <w:rtl/>
        </w:rPr>
        <w:t xml:space="preserve"> </w:t>
      </w:r>
      <w:r w:rsidRPr="006A4BF2">
        <w:rPr>
          <w:rFonts w:ascii="Traditional Arabic" w:hAnsi="Traditional Arabic" w:cs="Traditional Arabic"/>
          <w:spacing w:val="-6"/>
          <w:sz w:val="36"/>
          <w:szCs w:val="36"/>
          <w:rtl/>
        </w:rPr>
        <w:t xml:space="preserve">يقول : فقاتلوا التي تعتدي ، وتأبى الإجابة إلى حكم الله </w:t>
      </w:r>
      <w:r w:rsidR="00865B76" w:rsidRPr="006A4BF2">
        <w:rPr>
          <w:rFonts w:ascii="QCF_BSML" w:hAnsi="QCF_BSML" w:cs="QCF_BSML"/>
          <w:color w:val="000000"/>
          <w:spacing w:val="-6"/>
          <w:sz w:val="32"/>
          <w:szCs w:val="32"/>
          <w:rtl/>
        </w:rPr>
        <w:t>ﮋ</w:t>
      </w:r>
      <w:r w:rsidR="00865B76" w:rsidRPr="006A4BF2">
        <w:rPr>
          <w:rFonts w:ascii="QCF_P516" w:hAnsi="QCF_P516" w:cs="QCF_P516"/>
          <w:color w:val="000000"/>
          <w:spacing w:val="-6"/>
          <w:sz w:val="36"/>
          <w:szCs w:val="36"/>
          <w:rtl/>
        </w:rPr>
        <w:t xml:space="preserve"> ﮩ  ﮪ  ﮫ     ﮬ  ﮭ</w:t>
      </w:r>
      <w:r w:rsidR="00865B76" w:rsidRPr="006A4BF2">
        <w:rPr>
          <w:rFonts w:ascii="QCF_P516" w:hAnsi="QCF_P516" w:cs="QCF_P516"/>
          <w:color w:val="0000A5"/>
          <w:spacing w:val="-6"/>
          <w:sz w:val="36"/>
          <w:szCs w:val="36"/>
          <w:rtl/>
        </w:rPr>
        <w:t>ﮮ</w:t>
      </w:r>
      <w:r w:rsidR="00865B76" w:rsidRPr="006A4BF2">
        <w:rPr>
          <w:rFonts w:ascii="QCF_P516" w:hAnsi="QCF_P516" w:cs="QCF_P516"/>
          <w:color w:val="000000"/>
          <w:spacing w:val="-6"/>
          <w:sz w:val="36"/>
          <w:szCs w:val="36"/>
          <w:rtl/>
        </w:rPr>
        <w:t xml:space="preserve">  </w:t>
      </w:r>
      <w:r w:rsidR="00865B76" w:rsidRPr="006A4BF2">
        <w:rPr>
          <w:rFonts w:ascii="QCF_BSML" w:hAnsi="QCF_BSML" w:cs="QCF_BSML"/>
          <w:color w:val="000000"/>
          <w:spacing w:val="-6"/>
          <w:sz w:val="32"/>
          <w:szCs w:val="32"/>
          <w:rtl/>
        </w:rPr>
        <w:t>ﮊ</w:t>
      </w:r>
      <w:r w:rsidR="00865B76" w:rsidRPr="006A4BF2">
        <w:rPr>
          <w:rFonts w:ascii="Traditional Arabic" w:hAnsi="Traditional Arabic" w:cs="Traditional Arabic"/>
          <w:spacing w:val="-6"/>
          <w:sz w:val="36"/>
          <w:szCs w:val="36"/>
          <w:rtl/>
        </w:rPr>
        <w:t xml:space="preserve"> </w:t>
      </w:r>
      <w:r w:rsidRPr="006A4BF2">
        <w:rPr>
          <w:rFonts w:ascii="Traditional Arabic" w:hAnsi="Traditional Arabic" w:cs="Traditional Arabic"/>
          <w:spacing w:val="-6"/>
          <w:sz w:val="36"/>
          <w:szCs w:val="36"/>
          <w:rtl/>
        </w:rPr>
        <w:t>يقول : حتى ترجع إلى حكم الله الذي حكم في كتابه بين خلقه</w:t>
      </w:r>
      <w:r w:rsidRPr="006A4BF2">
        <w:rPr>
          <w:rFonts w:ascii="Traditional Arabic" w:hAnsi="Traditional Arabic" w:cs="Traditional Arabic"/>
          <w:spacing w:val="-6"/>
          <w:sz w:val="36"/>
          <w:szCs w:val="36"/>
        </w:rPr>
        <w:t xml:space="preserve"> </w:t>
      </w:r>
      <w:r w:rsidR="00865B76" w:rsidRPr="006A4BF2">
        <w:rPr>
          <w:rFonts w:ascii="QCF_BSML" w:hAnsi="QCF_BSML" w:cs="QCF_BSML"/>
          <w:color w:val="000000"/>
          <w:spacing w:val="-6"/>
          <w:sz w:val="32"/>
          <w:szCs w:val="32"/>
          <w:rtl/>
        </w:rPr>
        <w:t>ﮋ</w:t>
      </w:r>
      <w:r w:rsidR="00865B76" w:rsidRPr="006A4BF2">
        <w:rPr>
          <w:rFonts w:ascii="QCF_P516" w:hAnsi="QCF_P516" w:cs="QCF_P516"/>
          <w:color w:val="000000"/>
          <w:spacing w:val="-6"/>
          <w:sz w:val="36"/>
          <w:szCs w:val="36"/>
          <w:rtl/>
        </w:rPr>
        <w:t xml:space="preserve"> ﮱ  ﯓ  ﯔ</w:t>
      </w:r>
      <w:r w:rsidR="00865B76" w:rsidRPr="006A4BF2">
        <w:rPr>
          <w:rFonts w:ascii="QCF_P516" w:hAnsi="QCF_P516" w:cs="QCF_P516"/>
          <w:color w:val="0000A5"/>
          <w:spacing w:val="-6"/>
          <w:sz w:val="36"/>
          <w:szCs w:val="36"/>
          <w:rtl/>
        </w:rPr>
        <w:t xml:space="preserve"> </w:t>
      </w:r>
      <w:r w:rsidR="00865B76" w:rsidRPr="006A4BF2">
        <w:rPr>
          <w:rFonts w:ascii="QCF_BSML" w:hAnsi="QCF_BSML" w:cs="QCF_BSML"/>
          <w:color w:val="000000"/>
          <w:spacing w:val="-6"/>
          <w:sz w:val="32"/>
          <w:szCs w:val="32"/>
          <w:rtl/>
        </w:rPr>
        <w:t>ﮊ</w:t>
      </w:r>
      <w:r w:rsidR="00865B76" w:rsidRPr="006A4BF2">
        <w:rPr>
          <w:rFonts w:ascii="QCF_P516" w:hAnsi="QCF_P516" w:cs="QCF_P516"/>
          <w:color w:val="0000A5"/>
          <w:spacing w:val="-6"/>
          <w:sz w:val="36"/>
          <w:szCs w:val="36"/>
          <w:rtl/>
        </w:rPr>
        <w:t xml:space="preserve"> ﮮ</w:t>
      </w:r>
      <w:r w:rsidR="00865B76" w:rsidRPr="006A4BF2">
        <w:rPr>
          <w:rFonts w:ascii="QCF_P516" w:hAnsi="QCF_P516" w:cs="QCF_P516"/>
          <w:color w:val="000000"/>
          <w:spacing w:val="-6"/>
          <w:sz w:val="36"/>
          <w:szCs w:val="36"/>
          <w:rtl/>
        </w:rPr>
        <w:t xml:space="preserve">  </w:t>
      </w:r>
      <w:r w:rsidRPr="006A4BF2">
        <w:rPr>
          <w:rFonts w:ascii="Traditional Arabic" w:hAnsi="Traditional Arabic" w:cs="Traditional Arabic"/>
          <w:spacing w:val="-6"/>
          <w:sz w:val="36"/>
          <w:szCs w:val="36"/>
          <w:rtl/>
        </w:rPr>
        <w:t xml:space="preserve">يقول : فإن رجعت الباغية بعد قتالكم إياهم إلى الرضا بحكم الله في كتابه ، فأصلحوا بينها وبين الطائفة الأخرى التي قاتلتها بالعدل </w:t>
      </w:r>
      <w:r w:rsidRPr="006A4BF2">
        <w:rPr>
          <w:rFonts w:ascii="Traditional Arabic" w:hAnsi="Traditional Arabic" w:cs="Traditional Arabic"/>
          <w:spacing w:val="-6"/>
          <w:sz w:val="36"/>
          <w:szCs w:val="36"/>
        </w:rPr>
        <w:t xml:space="preserve">: </w:t>
      </w:r>
      <w:r w:rsidRPr="006A4BF2">
        <w:rPr>
          <w:rFonts w:ascii="Traditional Arabic" w:hAnsi="Traditional Arabic" w:cs="Traditional Arabic"/>
          <w:spacing w:val="-6"/>
          <w:sz w:val="36"/>
          <w:szCs w:val="36"/>
          <w:rtl/>
        </w:rPr>
        <w:t>يعني بالإنصاف بينهما ، وذلك حكم الله في كتابه الذي جعله عدلا بين خلقه</w:t>
      </w:r>
      <w:r w:rsidRPr="006A4BF2">
        <w:rPr>
          <w:rFonts w:ascii="Traditional Arabic" w:hAnsi="Traditional Arabic" w:cs="Traditional Arabic" w:hint="cs"/>
          <w:spacing w:val="-6"/>
          <w:sz w:val="36"/>
          <w:szCs w:val="36"/>
          <w:rtl/>
        </w:rPr>
        <w:t>"</w:t>
      </w:r>
      <w:r w:rsidRPr="006A4BF2">
        <w:rPr>
          <w:rFonts w:ascii="Traditional Arabic" w:hAnsi="Traditional Arabic" w:cs="Traditional Arabic" w:hint="cs"/>
          <w:color w:val="000000"/>
          <w:spacing w:val="-6"/>
          <w:sz w:val="36"/>
          <w:szCs w:val="36"/>
          <w:vertAlign w:val="superscript"/>
          <w:rtl/>
        </w:rPr>
        <w:t>(</w:t>
      </w:r>
      <w:r w:rsidRPr="006A4BF2">
        <w:rPr>
          <w:rStyle w:val="FootnoteReference"/>
          <w:rFonts w:ascii="Traditional Arabic" w:hAnsi="Traditional Arabic" w:cs="Traditional Arabic"/>
          <w:color w:val="000000"/>
          <w:spacing w:val="-6"/>
          <w:sz w:val="36"/>
          <w:szCs w:val="36"/>
          <w:rtl/>
        </w:rPr>
        <w:footnoteReference w:id="233"/>
      </w:r>
      <w:r w:rsidRPr="006A4BF2">
        <w:rPr>
          <w:rFonts w:ascii="Traditional Arabic" w:hAnsi="Traditional Arabic" w:cs="Traditional Arabic" w:hint="cs"/>
          <w:color w:val="000000"/>
          <w:spacing w:val="-6"/>
          <w:sz w:val="36"/>
          <w:szCs w:val="36"/>
          <w:vertAlign w:val="superscript"/>
          <w:rtl/>
        </w:rPr>
        <w:t>)</w:t>
      </w:r>
    </w:p>
    <w:p w:rsidR="007431FB" w:rsidRPr="00FF6C31" w:rsidRDefault="007431FB" w:rsidP="00475F4E">
      <w:pPr>
        <w:widowControl w:val="0"/>
        <w:autoSpaceDE w:val="0"/>
        <w:autoSpaceDN w:val="0"/>
        <w:adjustRightInd w:val="0"/>
        <w:spacing w:after="0" w:line="240" w:lineRule="auto"/>
        <w:ind w:firstLine="567"/>
        <w:jc w:val="lowKashida"/>
        <w:rPr>
          <w:rFonts w:ascii="Traditional Arabic" w:hAnsi="Traditional Arabic" w:cs="Traditional Arabic" w:hint="cs"/>
          <w:color w:val="000000"/>
          <w:sz w:val="36"/>
          <w:szCs w:val="36"/>
          <w:rtl/>
        </w:rPr>
      </w:pPr>
      <w:r w:rsidRPr="00FF6C31">
        <w:rPr>
          <w:rFonts w:ascii="Traditional Arabic" w:hAnsi="Traditional Arabic" w:cs="Traditional Arabic"/>
          <w:color w:val="000000"/>
          <w:sz w:val="36"/>
          <w:szCs w:val="36"/>
          <w:rtl/>
        </w:rPr>
        <w:t xml:space="preserve">ومن المؤكد أن الصلح بين الناس </w:t>
      </w:r>
      <w:r w:rsidR="00B12854">
        <w:rPr>
          <w:rFonts w:ascii="Traditional Arabic" w:hAnsi="Traditional Arabic" w:cs="Traditional Arabic" w:hint="cs"/>
          <w:color w:val="000000"/>
          <w:sz w:val="36"/>
          <w:szCs w:val="36"/>
          <w:rtl/>
        </w:rPr>
        <w:t xml:space="preserve">، </w:t>
      </w:r>
      <w:r w:rsidRPr="00FF6C31">
        <w:rPr>
          <w:rFonts w:ascii="Traditional Arabic" w:hAnsi="Traditional Arabic" w:cs="Traditional Arabic"/>
          <w:color w:val="000000"/>
          <w:sz w:val="36"/>
          <w:szCs w:val="36"/>
          <w:rtl/>
        </w:rPr>
        <w:t xml:space="preserve">ليس بالأمر الهين </w:t>
      </w:r>
      <w:r w:rsidR="00B12854">
        <w:rPr>
          <w:rFonts w:ascii="Traditional Arabic" w:hAnsi="Traditional Arabic" w:cs="Traditional Arabic" w:hint="cs"/>
          <w:color w:val="000000"/>
          <w:sz w:val="36"/>
          <w:szCs w:val="36"/>
          <w:rtl/>
        </w:rPr>
        <w:t xml:space="preserve">، </w:t>
      </w:r>
      <w:r w:rsidRPr="00FF6C31">
        <w:rPr>
          <w:rFonts w:ascii="Traditional Arabic" w:hAnsi="Traditional Arabic" w:cs="Traditional Arabic"/>
          <w:color w:val="000000"/>
          <w:sz w:val="36"/>
          <w:szCs w:val="36"/>
          <w:rtl/>
        </w:rPr>
        <w:t xml:space="preserve">أو السهل ، </w:t>
      </w:r>
      <w:r w:rsidR="00B12854">
        <w:rPr>
          <w:rFonts w:ascii="Traditional Arabic" w:hAnsi="Traditional Arabic" w:cs="Traditional Arabic" w:hint="cs"/>
          <w:color w:val="000000"/>
          <w:sz w:val="36"/>
          <w:szCs w:val="36"/>
          <w:rtl/>
        </w:rPr>
        <w:t>وخاصةً في القضايا الهامة ، مثل أمن المجتمع ، ونحوه ... و</w:t>
      </w:r>
      <w:r w:rsidRPr="00FF6C31">
        <w:rPr>
          <w:rFonts w:ascii="Traditional Arabic" w:hAnsi="Traditional Arabic" w:cs="Traditional Arabic"/>
          <w:color w:val="000000"/>
          <w:sz w:val="36"/>
          <w:szCs w:val="36"/>
          <w:rtl/>
        </w:rPr>
        <w:t xml:space="preserve">إنما يحتاج لصفات عالية ومنها إجادة التفاوض بين الأطراف المختلفة </w:t>
      </w:r>
      <w:r w:rsidR="00B12854">
        <w:rPr>
          <w:rFonts w:ascii="Traditional Arabic" w:hAnsi="Traditional Arabic" w:cs="Traditional Arabic" w:hint="cs"/>
          <w:color w:val="000000"/>
          <w:sz w:val="36"/>
          <w:szCs w:val="36"/>
          <w:rtl/>
        </w:rPr>
        <w:t xml:space="preserve">، والمتنازعة </w:t>
      </w:r>
      <w:r w:rsidRPr="00FF6C31">
        <w:rPr>
          <w:rFonts w:ascii="Traditional Arabic" w:hAnsi="Traditional Arabic" w:cs="Traditional Arabic"/>
          <w:color w:val="000000"/>
          <w:sz w:val="36"/>
          <w:szCs w:val="36"/>
          <w:rtl/>
        </w:rPr>
        <w:t>، ومن ثم الخروج إلى حلول ترضي جميع الأط</w:t>
      </w:r>
      <w:r w:rsidR="00555AA6">
        <w:rPr>
          <w:rFonts w:ascii="Traditional Arabic" w:hAnsi="Traditional Arabic" w:cs="Traditional Arabic"/>
          <w:color w:val="000000"/>
          <w:sz w:val="36"/>
          <w:szCs w:val="36"/>
          <w:rtl/>
        </w:rPr>
        <w:t xml:space="preserve">راف ، فبالصلح يتحول الحال ؛ </w:t>
      </w:r>
      <w:r w:rsidR="00555AA6">
        <w:rPr>
          <w:rFonts w:ascii="Traditional Arabic" w:hAnsi="Traditional Arabic" w:cs="Traditional Arabic" w:hint="cs"/>
          <w:color w:val="000000"/>
          <w:sz w:val="36"/>
          <w:szCs w:val="36"/>
          <w:rtl/>
        </w:rPr>
        <w:t>من</w:t>
      </w:r>
      <w:r w:rsidRPr="00FF6C31">
        <w:rPr>
          <w:rFonts w:ascii="Traditional Arabic" w:hAnsi="Traditional Arabic" w:cs="Traditional Arabic"/>
          <w:color w:val="000000"/>
          <w:sz w:val="36"/>
          <w:szCs w:val="36"/>
          <w:rtl/>
        </w:rPr>
        <w:t xml:space="preserve"> العداوة والبغضاء </w:t>
      </w:r>
      <w:r w:rsidR="00555AA6">
        <w:rPr>
          <w:rFonts w:ascii="Traditional Arabic" w:hAnsi="Traditional Arabic" w:cs="Traditional Arabic" w:hint="cs"/>
          <w:color w:val="000000"/>
          <w:sz w:val="36"/>
          <w:szCs w:val="36"/>
          <w:rtl/>
        </w:rPr>
        <w:t>إلى</w:t>
      </w:r>
      <w:r w:rsidRPr="00FF6C31">
        <w:rPr>
          <w:rFonts w:ascii="Traditional Arabic" w:hAnsi="Traditional Arabic" w:cs="Traditional Arabic"/>
          <w:color w:val="000000"/>
          <w:sz w:val="36"/>
          <w:szCs w:val="36"/>
          <w:rtl/>
        </w:rPr>
        <w:t xml:space="preserve"> المحبة والصفاء ويحل القرب بعد القطيعة والهجران </w:t>
      </w:r>
      <w:r w:rsidR="005B2AAC">
        <w:rPr>
          <w:rFonts w:ascii="Traditional Arabic" w:hAnsi="Traditional Arabic" w:cs="Traditional Arabic" w:hint="cs"/>
          <w:color w:val="000000"/>
          <w:sz w:val="36"/>
          <w:szCs w:val="36"/>
          <w:rtl/>
        </w:rPr>
        <w:t>.</w:t>
      </w:r>
    </w:p>
    <w:p w:rsidR="007431FB" w:rsidRPr="00FF6C31" w:rsidRDefault="007431FB"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والمفاوض </w:t>
      </w:r>
      <w:r w:rsidR="0015730A">
        <w:rPr>
          <w:rFonts w:ascii="Traditional Arabic" w:hAnsi="Traditional Arabic" w:cs="Traditional Arabic" w:hint="cs"/>
          <w:sz w:val="36"/>
          <w:szCs w:val="36"/>
          <w:rtl/>
        </w:rPr>
        <w:t>المصلح ،</w:t>
      </w:r>
      <w:r w:rsidRPr="00FF6C31">
        <w:rPr>
          <w:rFonts w:ascii="Traditional Arabic" w:hAnsi="Traditional Arabic" w:cs="Traditional Arabic"/>
          <w:sz w:val="36"/>
          <w:szCs w:val="36"/>
          <w:rtl/>
        </w:rPr>
        <w:t xml:space="preserve"> يسعى دوماً للإصلاح بين الناس </w:t>
      </w:r>
      <w:r w:rsidR="00555AA6">
        <w:rPr>
          <w:rFonts w:ascii="Traditional Arabic" w:hAnsi="Traditional Arabic" w:cs="Traditional Arabic" w:hint="cs"/>
          <w:sz w:val="36"/>
          <w:szCs w:val="36"/>
          <w:rtl/>
        </w:rPr>
        <w:t>مبتغياً بذلك ، وجه الله ، ويت</w:t>
      </w:r>
      <w:r w:rsidRPr="00FF6C31">
        <w:rPr>
          <w:rFonts w:ascii="Traditional Arabic" w:hAnsi="Traditional Arabic" w:cs="Traditional Arabic"/>
          <w:sz w:val="36"/>
          <w:szCs w:val="36"/>
          <w:rtl/>
        </w:rPr>
        <w:t xml:space="preserve">حين </w:t>
      </w:r>
      <w:r w:rsidR="00555AA6">
        <w:rPr>
          <w:rFonts w:ascii="Traditional Arabic" w:hAnsi="Traditional Arabic" w:cs="Traditional Arabic" w:hint="cs"/>
          <w:sz w:val="36"/>
          <w:szCs w:val="36"/>
          <w:rtl/>
        </w:rPr>
        <w:t xml:space="preserve">بأن </w:t>
      </w:r>
      <w:r w:rsidRPr="00FF6C31">
        <w:rPr>
          <w:rFonts w:ascii="Traditional Arabic" w:hAnsi="Traditional Arabic" w:cs="Traditional Arabic"/>
          <w:sz w:val="36"/>
          <w:szCs w:val="36"/>
          <w:rtl/>
        </w:rPr>
        <w:t xml:space="preserve">يكون المجال ملائماً </w:t>
      </w:r>
      <w:r w:rsidR="0015730A">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مما ينهي الخصومة والنزاع</w:t>
      </w:r>
      <w:r w:rsidR="0015730A">
        <w:rPr>
          <w:rFonts w:ascii="Traditional Arabic" w:hAnsi="Traditional Arabic" w:cs="Traditional Arabic" w:hint="cs"/>
          <w:sz w:val="36"/>
          <w:szCs w:val="36"/>
          <w:rtl/>
        </w:rPr>
        <w:t xml:space="preserve"> </w:t>
      </w:r>
      <w:r w:rsidR="0015730A">
        <w:rPr>
          <w:rFonts w:ascii="Traditional Arabic" w:hAnsi="Traditional Arabic" w:cs="Traditional Arabic"/>
          <w:sz w:val="36"/>
          <w:szCs w:val="36"/>
          <w:rtl/>
        </w:rPr>
        <w:t xml:space="preserve">، </w:t>
      </w:r>
      <w:r w:rsidR="0015730A">
        <w:rPr>
          <w:rFonts w:ascii="Traditional Arabic" w:hAnsi="Traditional Arabic" w:cs="Traditional Arabic" w:hint="cs"/>
          <w:sz w:val="36"/>
          <w:szCs w:val="36"/>
          <w:rtl/>
        </w:rPr>
        <w:t>ل</w:t>
      </w:r>
      <w:r w:rsidRPr="00FF6C31">
        <w:rPr>
          <w:rFonts w:ascii="Traditional Arabic" w:hAnsi="Traditional Arabic" w:cs="Traditional Arabic"/>
          <w:sz w:val="36"/>
          <w:szCs w:val="36"/>
          <w:rtl/>
        </w:rPr>
        <w:t>يحل مكانها الوفاق والوئام ، ويبرز التفاوض في المجال الاجتماعي للصلح فيما بين الناس لعلاج</w:t>
      </w:r>
      <w:r w:rsidRPr="00FF6C31">
        <w:rPr>
          <w:rFonts w:ascii="Traditional Arabic" w:hAnsi="Traditional Arabic" w:cs="Traditional Arabic"/>
          <w:sz w:val="36"/>
          <w:szCs w:val="36"/>
        </w:rPr>
        <w:t xml:space="preserve"> </w:t>
      </w:r>
      <w:r w:rsidRPr="00FF6C31">
        <w:rPr>
          <w:rFonts w:ascii="Traditional Arabic" w:hAnsi="Traditional Arabic" w:cs="Traditional Arabic"/>
          <w:sz w:val="36"/>
          <w:szCs w:val="36"/>
          <w:rtl/>
        </w:rPr>
        <w:t>المشكلات ف</w:t>
      </w:r>
      <w:r w:rsidR="00FC69C1">
        <w:rPr>
          <w:rFonts w:ascii="Traditional Arabic" w:hAnsi="Traditional Arabic" w:cs="Traditional Arabic"/>
          <w:sz w:val="36"/>
          <w:szCs w:val="36"/>
          <w:rtl/>
        </w:rPr>
        <w:t>ي عدد من الجوانب ، ومنها ما يلي</w:t>
      </w:r>
      <w:r w:rsidRPr="00FF6C31">
        <w:rPr>
          <w:rFonts w:ascii="Traditional Arabic" w:hAnsi="Traditional Arabic" w:cs="Traditional Arabic"/>
          <w:sz w:val="36"/>
          <w:szCs w:val="36"/>
          <w:rtl/>
        </w:rPr>
        <w:t>:</w:t>
      </w:r>
    </w:p>
    <w:p w:rsidR="00FC69C1" w:rsidRDefault="00FC69C1" w:rsidP="00475F4E">
      <w:pPr>
        <w:pStyle w:val="NormalWeb"/>
        <w:widowControl w:val="0"/>
        <w:bidi/>
        <w:spacing w:before="0" w:after="0"/>
        <w:jc w:val="lowKashida"/>
        <w:rPr>
          <w:rFonts w:ascii="Traditional Arabic" w:hAnsi="Traditional Arabic" w:cs="Traditional Arabic" w:hint="cs"/>
          <w:b/>
          <w:bCs/>
          <w:sz w:val="36"/>
          <w:szCs w:val="36"/>
          <w:rtl/>
        </w:rPr>
      </w:pPr>
    </w:p>
    <w:p w:rsidR="007431FB" w:rsidRPr="009472FE" w:rsidRDefault="00C002D3" w:rsidP="00FC69C1">
      <w:pPr>
        <w:pStyle w:val="NormalWeb"/>
        <w:widowControl w:val="0"/>
        <w:bidi/>
        <w:spacing w:before="0" w:after="0"/>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 xml:space="preserve">ثانياً </w:t>
      </w:r>
      <w:r w:rsidR="007431FB" w:rsidRPr="009472FE">
        <w:rPr>
          <w:rFonts w:ascii="Traditional Arabic" w:hAnsi="Traditional Arabic" w:cs="Traditional Arabic"/>
          <w:b/>
          <w:bCs/>
          <w:sz w:val="36"/>
          <w:szCs w:val="36"/>
          <w:rtl/>
        </w:rPr>
        <w:t>: مجتمع الأسرة</w:t>
      </w:r>
    </w:p>
    <w:p w:rsidR="007431FB" w:rsidRPr="00875E51" w:rsidRDefault="007431FB" w:rsidP="00475F4E">
      <w:pPr>
        <w:pStyle w:val="NormalWeb"/>
        <w:widowControl w:val="0"/>
        <w:numPr>
          <w:ilvl w:val="0"/>
          <w:numId w:val="1"/>
        </w:numPr>
        <w:bidi/>
        <w:spacing w:before="0" w:after="0"/>
        <w:ind w:hanging="515"/>
        <w:jc w:val="lowKashida"/>
        <w:rPr>
          <w:rFonts w:ascii="Traditional Arabic" w:hAnsi="Traditional Arabic" w:cs="Traditional Arabic"/>
          <w:b/>
          <w:bCs/>
          <w:sz w:val="36"/>
          <w:szCs w:val="36"/>
        </w:rPr>
      </w:pPr>
      <w:r w:rsidRPr="00875E51">
        <w:rPr>
          <w:rFonts w:ascii="Traditional Arabic" w:hAnsi="Traditional Arabic" w:cs="Traditional Arabic"/>
          <w:b/>
          <w:bCs/>
          <w:sz w:val="36"/>
          <w:szCs w:val="36"/>
          <w:rtl/>
        </w:rPr>
        <w:t xml:space="preserve">العلاقة الزوجية </w:t>
      </w:r>
      <w:r w:rsidR="0058583C">
        <w:rPr>
          <w:rFonts w:ascii="Traditional Arabic" w:hAnsi="Traditional Arabic" w:cs="Traditional Arabic" w:hint="cs"/>
          <w:b/>
          <w:bCs/>
          <w:sz w:val="36"/>
          <w:szCs w:val="36"/>
          <w:rtl/>
        </w:rPr>
        <w:t>.</w:t>
      </w:r>
    </w:p>
    <w:p w:rsidR="007431FB" w:rsidRPr="00FF6C31" w:rsidRDefault="004D6A1C" w:rsidP="00475F4E">
      <w:pPr>
        <w:pStyle w:val="NormalWeb"/>
        <w:widowControl w:val="0"/>
        <w:bidi/>
        <w:spacing w:before="0" w:after="0"/>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ويبدأ التفاوض أولاً بغرض الزواج ، وبعد أن يسير مركب الزوجية في بحر الحياة ، قد تهب الرياح وال</w:t>
      </w:r>
      <w:r w:rsidR="008532D1">
        <w:rPr>
          <w:rFonts w:ascii="Traditional Arabic" w:hAnsi="Traditional Arabic" w:cs="Traditional Arabic" w:hint="cs"/>
          <w:sz w:val="36"/>
          <w:szCs w:val="36"/>
          <w:rtl/>
        </w:rPr>
        <w:t>ع</w:t>
      </w:r>
      <w:r>
        <w:rPr>
          <w:rFonts w:ascii="Traditional Arabic" w:hAnsi="Traditional Arabic" w:cs="Traditional Arabic" w:hint="cs"/>
          <w:sz w:val="36"/>
          <w:szCs w:val="36"/>
          <w:rtl/>
        </w:rPr>
        <w:t xml:space="preserve">واصف </w:t>
      </w:r>
      <w:r w:rsidR="008532D1">
        <w:rPr>
          <w:rFonts w:ascii="Traditional Arabic" w:hAnsi="Traditional Arabic" w:cs="Traditional Arabic" w:hint="cs"/>
          <w:sz w:val="36"/>
          <w:szCs w:val="36"/>
          <w:rtl/>
        </w:rPr>
        <w:t>بهذه الأسرة</w:t>
      </w:r>
      <w:r>
        <w:rPr>
          <w:rFonts w:ascii="Traditional Arabic" w:hAnsi="Traditional Arabic" w:cs="Traditional Arabic" w:hint="cs"/>
          <w:sz w:val="36"/>
          <w:szCs w:val="36"/>
          <w:rtl/>
        </w:rPr>
        <w:t xml:space="preserve"> </w:t>
      </w:r>
      <w:r w:rsidR="008532D1">
        <w:rPr>
          <w:rFonts w:ascii="Traditional Arabic" w:hAnsi="Traditional Arabic" w:cs="Traditional Arabic" w:hint="cs"/>
          <w:sz w:val="36"/>
          <w:szCs w:val="36"/>
          <w:rtl/>
        </w:rPr>
        <w:t xml:space="preserve">فتنشأ الخلافات والشقاق </w:t>
      </w:r>
      <w:r w:rsidR="007431FB" w:rsidRPr="00FF6C31">
        <w:rPr>
          <w:rFonts w:ascii="Traditional Arabic" w:hAnsi="Traditional Arabic" w:cs="Traditional Arabic"/>
          <w:sz w:val="36"/>
          <w:szCs w:val="36"/>
          <w:rtl/>
        </w:rPr>
        <w:t xml:space="preserve">التفاوض لغرض الصلح يعتبر باب واسع في هذا المجال وخاصة في حالة توسع دائرة الخلافات الزوجية ؛ تكون الحاجة إلى من يعمل على حل هذه الخلافات والقيام بمفاوضة الأطراف المعنية للصلح بينهم وعودة المياه إلى مجاريها ، وهذا مما نستنبطه من قوله تعالى </w:t>
      </w:r>
      <w:r w:rsidR="005B2AAC">
        <w:rPr>
          <w:rFonts w:ascii="QCF_BSML" w:hAnsi="QCF_BSML" w:cs="QCF_BSML"/>
          <w:color w:val="000000"/>
          <w:sz w:val="32"/>
          <w:szCs w:val="32"/>
          <w:rtl/>
        </w:rPr>
        <w:t xml:space="preserve">ﮋ </w:t>
      </w:r>
      <w:r w:rsidR="005B2AAC">
        <w:rPr>
          <w:rFonts w:ascii="QCF_P084" w:hAnsi="QCF_P084" w:cs="QCF_P084"/>
          <w:color w:val="000000"/>
          <w:sz w:val="32"/>
          <w:szCs w:val="32"/>
          <w:rtl/>
        </w:rPr>
        <w:t>ﭾ  ﭿ  ﮀ   ﮁ  ﮂ  ﮃ  ﮄ  ﮅ  ﮆ  ﮇ  ﮈ  ﮉ         ﮊ  ﮋ    ﮌ  ﮍ  ﮎ</w:t>
      </w:r>
      <w:r w:rsidR="005B2AAC">
        <w:rPr>
          <w:rFonts w:ascii="QCF_P084" w:hAnsi="QCF_P084" w:cs="QCF_P084"/>
          <w:color w:val="0000A5"/>
          <w:sz w:val="32"/>
          <w:szCs w:val="32"/>
          <w:rtl/>
        </w:rPr>
        <w:t>ﮏ</w:t>
      </w:r>
      <w:r w:rsidR="005B2AAC">
        <w:rPr>
          <w:rFonts w:ascii="QCF_P084" w:hAnsi="QCF_P084" w:cs="QCF_P084"/>
          <w:color w:val="000000"/>
          <w:sz w:val="32"/>
          <w:szCs w:val="32"/>
          <w:rtl/>
        </w:rPr>
        <w:t xml:space="preserve">  ﮐ    ﮑ  ﮒ           ﮓ  ﮔ    </w:t>
      </w:r>
      <w:r w:rsidR="005B2AAC">
        <w:rPr>
          <w:rFonts w:ascii="QCF_BSML" w:hAnsi="QCF_BSML" w:cs="QCF_BSML"/>
          <w:color w:val="000000"/>
          <w:sz w:val="32"/>
          <w:szCs w:val="32"/>
          <w:rtl/>
        </w:rPr>
        <w:t>ﮊ</w:t>
      </w:r>
      <w:r w:rsidR="007431FB" w:rsidRPr="00FF6C31">
        <w:rPr>
          <w:rFonts w:ascii="Traditional Arabic" w:hAnsi="Traditional Arabic" w:cs="Traditional Arabic"/>
          <w:sz w:val="36"/>
          <w:szCs w:val="36"/>
          <w:rtl/>
        </w:rPr>
        <w:t xml:space="preserve"> </w:t>
      </w:r>
      <w:r w:rsidR="0015730A" w:rsidRPr="0033461E">
        <w:rPr>
          <w:rFonts w:ascii="Traditional Arabic" w:hAnsi="Traditional Arabic" w:cs="Traditional Arabic" w:hint="cs"/>
          <w:color w:val="000000"/>
          <w:sz w:val="36"/>
          <w:szCs w:val="36"/>
          <w:vertAlign w:val="superscript"/>
          <w:rtl/>
        </w:rPr>
        <w:t>(</w:t>
      </w:r>
      <w:r w:rsidR="0015730A" w:rsidRPr="0033461E">
        <w:rPr>
          <w:rStyle w:val="FootnoteReference"/>
          <w:rFonts w:ascii="Traditional Arabic" w:hAnsi="Traditional Arabic" w:cs="Traditional Arabic"/>
          <w:color w:val="000000"/>
          <w:sz w:val="36"/>
          <w:szCs w:val="36"/>
          <w:rtl/>
        </w:rPr>
        <w:footnoteReference w:id="234"/>
      </w:r>
      <w:r w:rsidR="0015730A" w:rsidRPr="0033461E">
        <w:rPr>
          <w:rFonts w:ascii="Traditional Arabic" w:hAnsi="Traditional Arabic" w:cs="Traditional Arabic" w:hint="cs"/>
          <w:color w:val="000000"/>
          <w:sz w:val="36"/>
          <w:szCs w:val="36"/>
          <w:vertAlign w:val="superscript"/>
          <w:rtl/>
        </w:rPr>
        <w:t>)</w:t>
      </w:r>
    </w:p>
    <w:p w:rsidR="007431FB" w:rsidRPr="00FF6C31" w:rsidRDefault="007431FB" w:rsidP="00475F4E">
      <w:pPr>
        <w:widowControl w:val="0"/>
        <w:spacing w:after="0" w:line="240" w:lineRule="auto"/>
        <w:ind w:left="136" w:right="136"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ومما يستفاد من الآية الكريمة أن الحصول على التوفيق مقترن برغبة الأطراف وإرادتهما في الإصلاح ، فعند اشتداد الخلاف بين الزوجين ، يتم التدخل ، ممن يجيد التفاوض مع الزوجين للبحث عن حلول مناسبة للجميع قدر الإمكان</w:t>
      </w:r>
      <w:r w:rsidR="005D3B3B">
        <w:rPr>
          <w:rFonts w:ascii="Traditional Arabic" w:hAnsi="Traditional Arabic" w:cs="Traditional Arabic" w:hint="cs"/>
          <w:sz w:val="36"/>
          <w:szCs w:val="36"/>
          <w:rtl/>
        </w:rPr>
        <w:t>.</w:t>
      </w:r>
    </w:p>
    <w:p w:rsidR="007431FB" w:rsidRPr="00FF6C31" w:rsidRDefault="007431FB" w:rsidP="00475F4E">
      <w:pPr>
        <w:widowControl w:val="0"/>
        <w:spacing w:after="0" w:line="240" w:lineRule="auto"/>
        <w:ind w:left="136" w:right="136" w:firstLine="567"/>
        <w:jc w:val="lowKashida"/>
        <w:rPr>
          <w:rFonts w:ascii="Traditional Arabic" w:hAnsi="Traditional Arabic" w:cs="Traditional Arabic"/>
          <w:color w:val="000000"/>
          <w:sz w:val="36"/>
          <w:szCs w:val="36"/>
          <w:rtl/>
        </w:rPr>
      </w:pPr>
      <w:r w:rsidRPr="00FF6C31">
        <w:rPr>
          <w:rFonts w:ascii="Traditional Arabic" w:hAnsi="Traditional Arabic" w:cs="Traditional Arabic"/>
          <w:sz w:val="36"/>
          <w:szCs w:val="36"/>
          <w:rtl/>
        </w:rPr>
        <w:t xml:space="preserve">وينبغي الحرص على </w:t>
      </w:r>
      <w:r w:rsidRPr="00FF6C31">
        <w:rPr>
          <w:rFonts w:ascii="Traditional Arabic" w:hAnsi="Traditional Arabic" w:cs="Traditional Arabic"/>
          <w:color w:val="000000"/>
          <w:sz w:val="36"/>
          <w:szCs w:val="36"/>
          <w:rtl/>
        </w:rPr>
        <w:t>التوافق الفكري والثقافي</w:t>
      </w:r>
      <w:r w:rsidRPr="00FF6C31">
        <w:rPr>
          <w:rFonts w:ascii="Traditional Arabic" w:hAnsi="Traditional Arabic" w:cs="Traditional Arabic"/>
          <w:color w:val="000000"/>
          <w:sz w:val="36"/>
          <w:szCs w:val="36"/>
        </w:rPr>
        <w:t xml:space="preserve"> </w:t>
      </w:r>
      <w:r w:rsidRPr="00FF6C31">
        <w:rPr>
          <w:rFonts w:ascii="Traditional Arabic" w:hAnsi="Traditional Arabic" w:cs="Traditional Arabic"/>
          <w:color w:val="000000"/>
          <w:sz w:val="36"/>
          <w:szCs w:val="36"/>
          <w:rtl/>
        </w:rPr>
        <w:t>والاجتماعي بين الزوجين ، لأنه مهم وضروري ، وقد تقع الخلافات ، ويحدث الخصام بين الرجل وزوجته ، وهو أمر طبيعي وحتمي ومشاهد وله أسبابه الكثيرة والمختلفة .</w:t>
      </w:r>
    </w:p>
    <w:p w:rsidR="007431FB" w:rsidRDefault="007431FB" w:rsidP="00475F4E">
      <w:pPr>
        <w:pStyle w:val="NormalWeb"/>
        <w:widowControl w:val="0"/>
        <w:bidi/>
        <w:spacing w:before="0" w:after="0"/>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وقد أصبح إتقان</w:t>
      </w:r>
      <w:r w:rsidR="00ED1E2F">
        <w:rPr>
          <w:rFonts w:ascii="Traditional Arabic" w:hAnsi="Traditional Arabic" w:cs="Traditional Arabic"/>
          <w:sz w:val="36"/>
          <w:szCs w:val="36"/>
        </w:rPr>
        <w:t xml:space="preserve"> </w:t>
      </w:r>
      <w:r w:rsidRPr="00FF6C31">
        <w:rPr>
          <w:rFonts w:ascii="Traditional Arabic" w:hAnsi="Traditional Arabic" w:cs="Traditional Arabic"/>
          <w:sz w:val="36"/>
          <w:szCs w:val="36"/>
          <w:rtl/>
        </w:rPr>
        <w:t>التفاوض للصلح بين الأزواج موهبة وفن وهو علم يدرس ويؤهل المختصين في هذا الجانب ، ويبرز منهم من لهم تجارب في الحياة</w:t>
      </w:r>
      <w:r w:rsidRPr="00FF6C31">
        <w:rPr>
          <w:rFonts w:ascii="Traditional Arabic" w:hAnsi="Traditional Arabic" w:cs="Traditional Arabic"/>
          <w:sz w:val="36"/>
          <w:szCs w:val="36"/>
        </w:rPr>
        <w:t xml:space="preserve"> </w:t>
      </w:r>
      <w:r w:rsidRPr="00FF6C31">
        <w:rPr>
          <w:rFonts w:ascii="Traditional Arabic" w:hAnsi="Traditional Arabic" w:cs="Traditional Arabic"/>
          <w:sz w:val="36"/>
          <w:szCs w:val="36"/>
          <w:rtl/>
        </w:rPr>
        <w:t xml:space="preserve">الزوجية ، ولا يخفى أن من مقاصد التشريع الإسلامي في الحياة الزوجية أنها تقوم على المودة والرحمة، وإعطاء الحقوق والواجبات وتكون النفس في ذلك مقبلة مطمئنة ، وهذا ما يسعى له المختصين في الإصلاح الأسري من التفاوض مع الزوجين بغرض الإصلاح   </w:t>
      </w:r>
    </w:p>
    <w:p w:rsidR="007431FB" w:rsidRPr="009472FE" w:rsidRDefault="00AF30FF" w:rsidP="00475F4E">
      <w:pPr>
        <w:pStyle w:val="NormalWeb"/>
        <w:widowControl w:val="0"/>
        <w:numPr>
          <w:ilvl w:val="0"/>
          <w:numId w:val="1"/>
        </w:numPr>
        <w:bidi/>
        <w:spacing w:before="0" w:after="0"/>
        <w:ind w:hanging="515"/>
        <w:jc w:val="lowKashida"/>
        <w:rPr>
          <w:rFonts w:ascii="Traditional Arabic" w:hAnsi="Traditional Arabic" w:cs="Traditional Arabic"/>
          <w:b/>
          <w:bCs/>
          <w:sz w:val="36"/>
          <w:szCs w:val="36"/>
        </w:rPr>
      </w:pPr>
      <w:r>
        <w:rPr>
          <w:rFonts w:ascii="Traditional Arabic" w:hAnsi="Traditional Arabic" w:cs="Traditional Arabic" w:hint="cs"/>
          <w:b/>
          <w:bCs/>
          <w:sz w:val="36"/>
          <w:szCs w:val="36"/>
          <w:rtl/>
        </w:rPr>
        <w:t>التفاوض في شأن</w:t>
      </w:r>
      <w:r>
        <w:rPr>
          <w:rFonts w:ascii="Traditional Arabic" w:hAnsi="Traditional Arabic" w:cs="Traditional Arabic"/>
          <w:b/>
          <w:bCs/>
          <w:sz w:val="36"/>
          <w:szCs w:val="36"/>
          <w:rtl/>
        </w:rPr>
        <w:t xml:space="preserve"> الأسر</w:t>
      </w:r>
      <w:r w:rsidR="007431FB" w:rsidRPr="009472FE">
        <w:rPr>
          <w:rFonts w:ascii="Traditional Arabic" w:hAnsi="Traditional Arabic" w:cs="Traditional Arabic"/>
          <w:b/>
          <w:bCs/>
          <w:sz w:val="36"/>
          <w:szCs w:val="36"/>
          <w:rtl/>
        </w:rPr>
        <w:t xml:space="preserve">ة </w:t>
      </w:r>
      <w:r>
        <w:rPr>
          <w:rFonts w:ascii="Traditional Arabic" w:hAnsi="Traditional Arabic" w:cs="Traditional Arabic" w:hint="cs"/>
          <w:b/>
          <w:bCs/>
          <w:sz w:val="36"/>
          <w:szCs w:val="36"/>
          <w:rtl/>
        </w:rPr>
        <w:t>و</w:t>
      </w:r>
      <w:r w:rsidR="007431FB" w:rsidRPr="009472FE">
        <w:rPr>
          <w:rFonts w:ascii="Traditional Arabic" w:hAnsi="Traditional Arabic" w:cs="Traditional Arabic"/>
          <w:b/>
          <w:bCs/>
          <w:sz w:val="36"/>
          <w:szCs w:val="36"/>
          <w:rtl/>
        </w:rPr>
        <w:t>الأولاد</w:t>
      </w:r>
      <w:r w:rsidR="0058583C">
        <w:rPr>
          <w:rFonts w:ascii="Traditional Arabic" w:hAnsi="Traditional Arabic" w:cs="Traditional Arabic" w:hint="cs"/>
          <w:b/>
          <w:bCs/>
          <w:sz w:val="36"/>
          <w:szCs w:val="36"/>
          <w:rtl/>
        </w:rPr>
        <w:t>.</w:t>
      </w:r>
      <w:r w:rsidR="00ED1E2F">
        <w:rPr>
          <w:rFonts w:ascii="Traditional Arabic" w:hAnsi="Traditional Arabic" w:cs="Traditional Arabic" w:hint="cs"/>
          <w:b/>
          <w:bCs/>
          <w:sz w:val="36"/>
          <w:szCs w:val="36"/>
          <w:rtl/>
        </w:rPr>
        <w:t xml:space="preserve">   </w:t>
      </w:r>
      <w:r w:rsidR="007431FB" w:rsidRPr="009472FE">
        <w:rPr>
          <w:rFonts w:ascii="Traditional Arabic" w:hAnsi="Traditional Arabic" w:cs="Traditional Arabic"/>
          <w:b/>
          <w:bCs/>
          <w:sz w:val="36"/>
          <w:szCs w:val="36"/>
          <w:rtl/>
        </w:rPr>
        <w:t xml:space="preserve"> </w:t>
      </w:r>
    </w:p>
    <w:p w:rsidR="00D124CF" w:rsidRDefault="00C002D3" w:rsidP="00475F4E">
      <w:pPr>
        <w:widowControl w:val="0"/>
        <w:spacing w:after="0" w:line="240" w:lineRule="auto"/>
        <w:ind w:firstLine="565"/>
        <w:jc w:val="both"/>
      </w:pPr>
      <w:r>
        <w:rPr>
          <w:rFonts w:ascii="Traditional Arabic" w:hAnsi="Traditional Arabic" w:cs="Traditional Arabic" w:hint="cs"/>
          <w:color w:val="000000"/>
          <w:sz w:val="36"/>
          <w:szCs w:val="36"/>
          <w:rtl/>
        </w:rPr>
        <w:t xml:space="preserve">لقد اعتنى القرآن الكريم أكمل عناية بالأولاد ، </w:t>
      </w:r>
      <w:r w:rsidR="008532D1">
        <w:rPr>
          <w:rFonts w:ascii="Traditional Arabic" w:hAnsi="Traditional Arabic" w:cs="Traditional Arabic" w:hint="cs"/>
          <w:color w:val="000000"/>
          <w:sz w:val="36"/>
          <w:szCs w:val="36"/>
          <w:rtl/>
        </w:rPr>
        <w:t xml:space="preserve">فشرع الزواج </w:t>
      </w:r>
      <w:r w:rsidR="00A50C87">
        <w:rPr>
          <w:rFonts w:ascii="Traditional Arabic" w:hAnsi="Traditional Arabic" w:cs="Traditional Arabic" w:hint="cs"/>
          <w:color w:val="000000"/>
          <w:sz w:val="36"/>
          <w:szCs w:val="36"/>
          <w:rtl/>
        </w:rPr>
        <w:t>،</w:t>
      </w:r>
      <w:r w:rsidR="008532D1">
        <w:rPr>
          <w:rFonts w:ascii="Traditional Arabic" w:hAnsi="Traditional Arabic" w:cs="Traditional Arabic" w:hint="cs"/>
          <w:color w:val="000000"/>
          <w:sz w:val="36"/>
          <w:szCs w:val="36"/>
          <w:rtl/>
        </w:rPr>
        <w:t xml:space="preserve"> واعتنى بفترة الحمل </w:t>
      </w:r>
      <w:r w:rsidR="00A50C87">
        <w:rPr>
          <w:rFonts w:ascii="Traditional Arabic" w:hAnsi="Traditional Arabic" w:cs="Traditional Arabic" w:hint="cs"/>
          <w:color w:val="000000"/>
          <w:sz w:val="36"/>
          <w:szCs w:val="36"/>
          <w:rtl/>
        </w:rPr>
        <w:t>، ومن ثم فترة الرضاعة ،</w:t>
      </w:r>
      <w:r w:rsidR="00D124CF">
        <w:rPr>
          <w:rFonts w:ascii="Traditional Arabic" w:hAnsi="Traditional Arabic" w:cs="Traditional Arabic" w:hint="cs"/>
          <w:color w:val="000000"/>
          <w:sz w:val="36"/>
          <w:szCs w:val="36"/>
          <w:rtl/>
        </w:rPr>
        <w:t xml:space="preserve"> قال تعالى :</w:t>
      </w:r>
      <w:r w:rsidR="00A50C87">
        <w:rPr>
          <w:rFonts w:ascii="Traditional Arabic" w:hAnsi="Traditional Arabic" w:cs="Traditional Arabic" w:hint="cs"/>
          <w:color w:val="000000"/>
          <w:sz w:val="36"/>
          <w:szCs w:val="36"/>
          <w:rtl/>
        </w:rPr>
        <w:t xml:space="preserve"> </w:t>
      </w:r>
      <w:r w:rsidR="00D124CF" w:rsidRPr="00793182">
        <w:rPr>
          <w:rFonts w:ascii="QCF_BSML" w:hAnsi="QCF_BSML" w:cs="QCF_BSML"/>
          <w:color w:val="000000"/>
          <w:sz w:val="28"/>
          <w:szCs w:val="28"/>
          <w:rtl/>
        </w:rPr>
        <w:t>ﮋ</w:t>
      </w:r>
      <w:r w:rsidR="00D124CF" w:rsidRPr="00793182">
        <w:rPr>
          <w:rFonts w:hint="cs"/>
          <w:sz w:val="18"/>
          <w:szCs w:val="18"/>
          <w:rtl/>
        </w:rPr>
        <w:t xml:space="preserve"> </w:t>
      </w:r>
      <w:r w:rsidR="00D124CF" w:rsidRPr="00793182">
        <w:rPr>
          <w:rFonts w:ascii="QCF_P559" w:hAnsi="QCF_P559" w:cs="QCF_P559"/>
          <w:color w:val="000000"/>
          <w:sz w:val="32"/>
          <w:szCs w:val="32"/>
          <w:rtl/>
        </w:rPr>
        <w:t>ﭑ  ﭒ  ﭓ  ﭔ  ﭕ  ﭖ  ﭗ     ﭘ  ﭙ     ﭚ</w:t>
      </w:r>
      <w:r w:rsidR="00D124CF" w:rsidRPr="00793182">
        <w:rPr>
          <w:rFonts w:ascii="QCF_P559" w:hAnsi="QCF_P559" w:cs="QCF_P559"/>
          <w:color w:val="0000A5"/>
          <w:sz w:val="32"/>
          <w:szCs w:val="32"/>
          <w:rtl/>
        </w:rPr>
        <w:t>ﭛ</w:t>
      </w:r>
      <w:r w:rsidR="00D124CF" w:rsidRPr="00793182">
        <w:rPr>
          <w:rFonts w:ascii="QCF_P559" w:hAnsi="QCF_P559" w:cs="QCF_P559"/>
          <w:color w:val="000000"/>
          <w:sz w:val="32"/>
          <w:szCs w:val="32"/>
          <w:rtl/>
        </w:rPr>
        <w:t xml:space="preserve">  ﭜ  ﭝ            ﭞ  ﭟ  ﭠ  ﭡ  ﭢ  ﭣ  ﭤ</w:t>
      </w:r>
      <w:r w:rsidR="00D124CF" w:rsidRPr="00793182">
        <w:rPr>
          <w:rFonts w:ascii="QCF_P559" w:hAnsi="QCF_P559" w:cs="QCF_P559"/>
          <w:color w:val="0000A5"/>
          <w:sz w:val="32"/>
          <w:szCs w:val="32"/>
          <w:rtl/>
        </w:rPr>
        <w:t>ﭥ</w:t>
      </w:r>
      <w:r w:rsidR="00D124CF" w:rsidRPr="00793182">
        <w:rPr>
          <w:rFonts w:ascii="QCF_P559" w:hAnsi="QCF_P559" w:cs="QCF_P559"/>
          <w:color w:val="000000"/>
          <w:sz w:val="32"/>
          <w:szCs w:val="32"/>
          <w:rtl/>
        </w:rPr>
        <w:t xml:space="preserve">   ﭦ  ﭧ  ﭨ  ﭩ  ﭪ</w:t>
      </w:r>
      <w:r w:rsidR="00D124CF" w:rsidRPr="00793182">
        <w:rPr>
          <w:rFonts w:ascii="QCF_P559" w:hAnsi="QCF_P559" w:cs="QCF_P559"/>
          <w:color w:val="0000A5"/>
          <w:sz w:val="32"/>
          <w:szCs w:val="32"/>
          <w:rtl/>
        </w:rPr>
        <w:t>ﭫ</w:t>
      </w:r>
      <w:r w:rsidR="00D124CF" w:rsidRPr="00793182">
        <w:rPr>
          <w:rFonts w:ascii="QCF_P559" w:hAnsi="QCF_P559" w:cs="QCF_P559"/>
          <w:color w:val="000000"/>
          <w:sz w:val="32"/>
          <w:szCs w:val="32"/>
          <w:rtl/>
        </w:rPr>
        <w:t xml:space="preserve">  ﭬ  ﭭ  ﭮ</w:t>
      </w:r>
      <w:r w:rsidR="00D124CF" w:rsidRPr="00793182">
        <w:rPr>
          <w:rFonts w:ascii="QCF_P559" w:hAnsi="QCF_P559" w:cs="QCF_P559"/>
          <w:color w:val="0000A5"/>
          <w:sz w:val="32"/>
          <w:szCs w:val="32"/>
          <w:rtl/>
        </w:rPr>
        <w:t>ﭯ</w:t>
      </w:r>
      <w:r w:rsidR="00D124CF" w:rsidRPr="00793182">
        <w:rPr>
          <w:rFonts w:ascii="QCF_P559" w:hAnsi="QCF_P559" w:cs="QCF_P559"/>
          <w:color w:val="000000"/>
          <w:sz w:val="32"/>
          <w:szCs w:val="32"/>
          <w:rtl/>
        </w:rPr>
        <w:t xml:space="preserve">  ﭰ    </w:t>
      </w:r>
      <w:r w:rsidR="00D124CF" w:rsidRPr="00793182">
        <w:rPr>
          <w:rFonts w:ascii="QCF_P559" w:hAnsi="QCF_P559" w:cs="QCF_P559"/>
          <w:color w:val="000000"/>
          <w:sz w:val="32"/>
          <w:szCs w:val="32"/>
          <w:rtl/>
        </w:rPr>
        <w:lastRenderedPageBreak/>
        <w:t>ﭱ  ﭲ  ﭳ  ﭴ  ﭵ</w:t>
      </w:r>
      <w:r w:rsidR="00D124CF" w:rsidRPr="00793182">
        <w:rPr>
          <w:rFonts w:ascii="QCF_P559" w:hAnsi="QCF_P559" w:cs="QCF_P559"/>
          <w:color w:val="000000"/>
          <w:sz w:val="43"/>
          <w:szCs w:val="43"/>
          <w:rtl/>
        </w:rPr>
        <w:t xml:space="preserve">  </w:t>
      </w:r>
      <w:r w:rsidR="00D124CF" w:rsidRPr="00793182">
        <w:rPr>
          <w:rFonts w:ascii="QCF_BSML" w:hAnsi="QCF_BSML" w:cs="QCF_BSML"/>
          <w:color w:val="000000"/>
          <w:sz w:val="28"/>
          <w:szCs w:val="28"/>
          <w:rtl/>
        </w:rPr>
        <w:t>ﮊ</w:t>
      </w:r>
      <w:r w:rsidR="00D124CF" w:rsidRPr="0033461E">
        <w:rPr>
          <w:rFonts w:ascii="Traditional Arabic" w:hAnsi="Traditional Arabic" w:cs="Traditional Arabic" w:hint="cs"/>
          <w:color w:val="000000"/>
          <w:sz w:val="36"/>
          <w:szCs w:val="36"/>
          <w:vertAlign w:val="superscript"/>
          <w:rtl/>
        </w:rPr>
        <w:t>(</w:t>
      </w:r>
      <w:r w:rsidR="00D124CF" w:rsidRPr="0033461E">
        <w:rPr>
          <w:rStyle w:val="FootnoteReference"/>
          <w:rFonts w:ascii="Traditional Arabic" w:hAnsi="Traditional Arabic" w:cs="Traditional Arabic"/>
          <w:color w:val="000000"/>
          <w:sz w:val="36"/>
          <w:szCs w:val="36"/>
          <w:rtl/>
        </w:rPr>
        <w:footnoteReference w:id="235"/>
      </w:r>
      <w:r w:rsidR="00D124CF" w:rsidRPr="0033461E">
        <w:rPr>
          <w:rFonts w:ascii="Traditional Arabic" w:hAnsi="Traditional Arabic" w:cs="Traditional Arabic" w:hint="cs"/>
          <w:color w:val="000000"/>
          <w:sz w:val="36"/>
          <w:szCs w:val="36"/>
          <w:vertAlign w:val="superscript"/>
          <w:rtl/>
        </w:rPr>
        <w:t>)</w:t>
      </w:r>
      <w:r w:rsidR="00D124CF">
        <w:rPr>
          <w:rFonts w:ascii="Arial" w:hAnsi="Arial"/>
          <w:color w:val="9DAB0C"/>
          <w:sz w:val="27"/>
          <w:szCs w:val="27"/>
        </w:rPr>
        <w:t xml:space="preserve"> </w:t>
      </w:r>
      <w:r w:rsidR="00D124CF">
        <w:rPr>
          <w:rFonts w:hint="cs"/>
          <w:rtl/>
        </w:rPr>
        <w:t xml:space="preserve"> </w:t>
      </w:r>
    </w:p>
    <w:p w:rsidR="007431FB" w:rsidRPr="008532D1" w:rsidRDefault="00D124CF" w:rsidP="00475F4E">
      <w:pPr>
        <w:pStyle w:val="NormalWeb"/>
        <w:widowControl w:val="0"/>
        <w:bidi/>
        <w:spacing w:before="0" w:after="0"/>
        <w:ind w:firstLine="567"/>
        <w:jc w:val="lowKashida"/>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ف</w:t>
      </w:r>
      <w:r w:rsidR="008532D1">
        <w:rPr>
          <w:rFonts w:ascii="Traditional Arabic" w:hAnsi="Traditional Arabic" w:cs="Traditional Arabic" w:hint="cs"/>
          <w:color w:val="000000"/>
          <w:sz w:val="36"/>
          <w:szCs w:val="36"/>
          <w:rtl/>
        </w:rPr>
        <w:t xml:space="preserve">شرعت الأحكام المتعلقة في </w:t>
      </w:r>
      <w:r w:rsidR="00A50C87">
        <w:rPr>
          <w:rFonts w:ascii="Traditional Arabic" w:hAnsi="Traditional Arabic" w:cs="Traditional Arabic" w:hint="cs"/>
          <w:color w:val="000000"/>
          <w:sz w:val="36"/>
          <w:szCs w:val="36"/>
          <w:rtl/>
        </w:rPr>
        <w:t>كل ذلك ،</w:t>
      </w:r>
      <w:r w:rsidR="008532D1">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tl/>
        </w:rPr>
        <w:t>وكل ما تقدم ذكره في الآية الكريمة قد يطرأ عليه كثير من الخلافات ، فيدخل التفاوض بغرض الإصلاح في قضايا السكن والنفقة ، سواءً على الزوجة ، أو الأبناء ،  و</w:t>
      </w:r>
      <w:r w:rsidR="007431FB" w:rsidRPr="00FF6C31">
        <w:rPr>
          <w:rFonts w:ascii="Traditional Arabic" w:hAnsi="Traditional Arabic" w:cs="Traditional Arabic"/>
          <w:color w:val="000000"/>
          <w:sz w:val="36"/>
          <w:szCs w:val="36"/>
          <w:rtl/>
        </w:rPr>
        <w:t>لا يخفى على العقلاء حجم المشكلات الأسرية مع الأولاد ، لا سيما المرح</w:t>
      </w:r>
      <w:r>
        <w:rPr>
          <w:rFonts w:ascii="Traditional Arabic" w:hAnsi="Traditional Arabic" w:cs="Traditional Arabic"/>
          <w:color w:val="000000"/>
          <w:sz w:val="36"/>
          <w:szCs w:val="36"/>
          <w:rtl/>
        </w:rPr>
        <w:t>لة الخطرة ، وهي مرحلة التكليف و</w:t>
      </w:r>
      <w:r>
        <w:rPr>
          <w:rFonts w:ascii="Traditional Arabic" w:hAnsi="Traditional Arabic" w:cs="Traditional Arabic" w:hint="cs"/>
          <w:color w:val="000000"/>
          <w:sz w:val="36"/>
          <w:szCs w:val="36"/>
          <w:rtl/>
        </w:rPr>
        <w:t>ت</w:t>
      </w:r>
      <w:r>
        <w:rPr>
          <w:rFonts w:ascii="Traditional Arabic" w:hAnsi="Traditional Arabic" w:cs="Traditional Arabic"/>
          <w:color w:val="000000"/>
          <w:sz w:val="36"/>
          <w:szCs w:val="36"/>
          <w:rtl/>
        </w:rPr>
        <w:t>سم</w:t>
      </w:r>
      <w:r>
        <w:rPr>
          <w:rFonts w:ascii="Traditional Arabic" w:hAnsi="Traditional Arabic" w:cs="Traditional Arabic" w:hint="cs"/>
          <w:color w:val="000000"/>
          <w:sz w:val="36"/>
          <w:szCs w:val="36"/>
          <w:rtl/>
        </w:rPr>
        <w:t>ى في الواقع المعاصر عند البعض</w:t>
      </w:r>
      <w:r w:rsidR="007431FB" w:rsidRPr="00FF6C31">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ب</w:t>
      </w:r>
      <w:r w:rsidR="007431FB" w:rsidRPr="00FF6C31">
        <w:rPr>
          <w:rFonts w:ascii="Traditional Arabic" w:hAnsi="Traditional Arabic" w:cs="Traditional Arabic"/>
          <w:color w:val="000000"/>
          <w:sz w:val="36"/>
          <w:szCs w:val="36"/>
          <w:rtl/>
        </w:rPr>
        <w:t xml:space="preserve">مرحلة </w:t>
      </w:r>
      <w:r w:rsidR="00216D74">
        <w:rPr>
          <w:rFonts w:ascii="Traditional Arabic" w:hAnsi="Traditional Arabic" w:cs="Traditional Arabic" w:hint="cs"/>
          <w:color w:val="000000"/>
          <w:sz w:val="36"/>
          <w:szCs w:val="36"/>
          <w:rtl/>
        </w:rPr>
        <w:t>"</w:t>
      </w:r>
      <w:r w:rsidR="007431FB" w:rsidRPr="00FF6C31">
        <w:rPr>
          <w:rFonts w:ascii="Traditional Arabic" w:hAnsi="Traditional Arabic" w:cs="Traditional Arabic"/>
          <w:color w:val="000000"/>
          <w:sz w:val="36"/>
          <w:szCs w:val="36"/>
          <w:rtl/>
        </w:rPr>
        <w:t xml:space="preserve"> المراهقة </w:t>
      </w:r>
      <w:r w:rsidR="00216D74">
        <w:rPr>
          <w:rFonts w:ascii="Traditional Arabic" w:hAnsi="Traditional Arabic" w:cs="Traditional Arabic" w:hint="cs"/>
          <w:color w:val="000000"/>
          <w:sz w:val="36"/>
          <w:szCs w:val="36"/>
          <w:rtl/>
        </w:rPr>
        <w:t>"</w:t>
      </w:r>
      <w:r w:rsidR="007431FB" w:rsidRPr="00FF6C31">
        <w:rPr>
          <w:rFonts w:ascii="Traditional Arabic" w:hAnsi="Traditional Arabic" w:cs="Traditional Arabic"/>
          <w:color w:val="000000"/>
          <w:sz w:val="36"/>
          <w:szCs w:val="36"/>
          <w:rtl/>
        </w:rPr>
        <w:t xml:space="preserve"> والحاجة الماسة لهذه الفئة من التقدير والاحترام ، والاهتمام بهم ، بالإضافة إلى الحب والحنان والإرشاد وحسن التوجيه المنضبط لتهذيب السلوك والتصرفات ، ويحسن التفاوض م</w:t>
      </w:r>
      <w:r>
        <w:rPr>
          <w:rFonts w:ascii="Traditional Arabic" w:hAnsi="Traditional Arabic" w:cs="Traditional Arabic" w:hint="cs"/>
          <w:color w:val="000000"/>
          <w:sz w:val="36"/>
          <w:szCs w:val="36"/>
          <w:rtl/>
        </w:rPr>
        <w:t>ع</w:t>
      </w:r>
      <w:r w:rsidR="007431FB" w:rsidRPr="00FF6C31">
        <w:rPr>
          <w:rFonts w:ascii="Traditional Arabic" w:hAnsi="Traditional Arabic" w:cs="Traditional Arabic"/>
          <w:color w:val="000000"/>
          <w:sz w:val="36"/>
          <w:szCs w:val="36"/>
          <w:rtl/>
        </w:rPr>
        <w:t>هم بدقة وحرص عن</w:t>
      </w:r>
      <w:r>
        <w:rPr>
          <w:rFonts w:ascii="Traditional Arabic" w:hAnsi="Traditional Arabic" w:cs="Traditional Arabic" w:hint="cs"/>
          <w:color w:val="000000"/>
          <w:sz w:val="36"/>
          <w:szCs w:val="36"/>
          <w:rtl/>
        </w:rPr>
        <w:t>د</w:t>
      </w:r>
      <w:r w:rsidR="007431FB" w:rsidRPr="00FF6C31">
        <w:rPr>
          <w:rFonts w:ascii="Traditional Arabic" w:hAnsi="Traditional Arabic" w:cs="Traditional Arabic"/>
          <w:color w:val="000000"/>
          <w:sz w:val="36"/>
          <w:szCs w:val="36"/>
          <w:rtl/>
        </w:rPr>
        <w:t xml:space="preserve"> الخطأ</w:t>
      </w:r>
      <w:r w:rsidR="007431FB" w:rsidRPr="00FF6C31">
        <w:rPr>
          <w:rFonts w:ascii="Traditional Arabic" w:hAnsi="Traditional Arabic" w:cs="Traditional Arabic"/>
          <w:color w:val="000000"/>
          <w:sz w:val="36"/>
          <w:szCs w:val="36"/>
        </w:rPr>
        <w:t>.</w:t>
      </w:r>
    </w:p>
    <w:p w:rsidR="00877DD2" w:rsidRDefault="0058583C" w:rsidP="00475F4E">
      <w:pPr>
        <w:pStyle w:val="NormalWeb"/>
        <w:widowControl w:val="0"/>
        <w:bidi/>
        <w:spacing w:before="0" w:after="0"/>
        <w:jc w:val="lowKashida"/>
        <w:rPr>
          <w:rFonts w:ascii="Traditional Arabic" w:hAnsi="Traditional Arabic" w:cs="Traditional Arabic" w:hint="cs"/>
          <w:b/>
          <w:bCs/>
          <w:sz w:val="36"/>
          <w:szCs w:val="36"/>
          <w:rtl/>
        </w:rPr>
      </w:pPr>
      <w:r>
        <w:rPr>
          <w:rFonts w:ascii="Traditional Arabic" w:hAnsi="Traditional Arabic" w:cs="Traditional Arabic"/>
          <w:b/>
          <w:bCs/>
          <w:sz w:val="36"/>
          <w:szCs w:val="36"/>
          <w:rtl/>
        </w:rPr>
        <w:t xml:space="preserve">ثالثاً </w:t>
      </w:r>
      <w:r w:rsidR="00877DD2">
        <w:rPr>
          <w:rFonts w:ascii="Traditional Arabic" w:hAnsi="Traditional Arabic" w:cs="Traditional Arabic"/>
          <w:b/>
          <w:bCs/>
          <w:sz w:val="36"/>
          <w:szCs w:val="36"/>
          <w:rtl/>
        </w:rPr>
        <w:t xml:space="preserve">: </w:t>
      </w:r>
      <w:r w:rsidR="00AF30FF">
        <w:rPr>
          <w:rFonts w:ascii="Traditional Arabic" w:hAnsi="Traditional Arabic" w:cs="Traditional Arabic" w:hint="cs"/>
          <w:b/>
          <w:bCs/>
          <w:sz w:val="36"/>
          <w:szCs w:val="36"/>
          <w:rtl/>
        </w:rPr>
        <w:t xml:space="preserve">التفاوض لحل </w:t>
      </w:r>
      <w:r w:rsidR="00877DD2">
        <w:rPr>
          <w:rFonts w:ascii="Traditional Arabic" w:hAnsi="Traditional Arabic" w:cs="Traditional Arabic"/>
          <w:b/>
          <w:bCs/>
          <w:sz w:val="36"/>
          <w:szCs w:val="36"/>
          <w:rtl/>
        </w:rPr>
        <w:t>المشكلات بين ال</w:t>
      </w:r>
      <w:r w:rsidR="00877DD2">
        <w:rPr>
          <w:rFonts w:ascii="Traditional Arabic" w:hAnsi="Traditional Arabic" w:cs="Traditional Arabic" w:hint="cs"/>
          <w:b/>
          <w:bCs/>
          <w:sz w:val="36"/>
          <w:szCs w:val="36"/>
          <w:rtl/>
        </w:rPr>
        <w:t xml:space="preserve">أرحام. </w:t>
      </w:r>
    </w:p>
    <w:p w:rsidR="00F31553" w:rsidRDefault="00877DD2" w:rsidP="00475F4E">
      <w:pPr>
        <w:pStyle w:val="NormalWeb"/>
        <w:widowControl w:val="0"/>
        <w:bidi/>
        <w:spacing w:before="0" w:after="0"/>
        <w:ind w:firstLine="567"/>
        <w:jc w:val="lowKashida"/>
      </w:pPr>
      <w:r w:rsidRPr="00877DD2">
        <w:rPr>
          <w:rFonts w:ascii="Traditional Arabic" w:hAnsi="Traditional Arabic" w:cs="Traditional Arabic" w:hint="cs"/>
          <w:sz w:val="36"/>
          <w:szCs w:val="36"/>
          <w:rtl/>
        </w:rPr>
        <w:t xml:space="preserve">لقد </w:t>
      </w:r>
      <w:r w:rsidRPr="00650DFC">
        <w:rPr>
          <w:rFonts w:ascii="Traditional Arabic" w:hAnsi="Traditional Arabic" w:cs="Traditional Arabic" w:hint="cs"/>
          <w:color w:val="000000"/>
          <w:sz w:val="36"/>
          <w:szCs w:val="36"/>
          <w:rtl/>
        </w:rPr>
        <w:t>أولى</w:t>
      </w:r>
      <w:r w:rsidRPr="00877DD2">
        <w:rPr>
          <w:rFonts w:ascii="Traditional Arabic" w:hAnsi="Traditional Arabic" w:cs="Traditional Arabic" w:hint="cs"/>
          <w:sz w:val="36"/>
          <w:szCs w:val="36"/>
          <w:rtl/>
        </w:rPr>
        <w:t xml:space="preserve"> الله </w:t>
      </w:r>
      <w:r w:rsidR="009C69B5">
        <w:rPr>
          <w:rFonts w:ascii="Traditional Arabic" w:hAnsi="Traditional Arabic" w:cs="Traditional Arabic"/>
          <w:sz w:val="36"/>
          <w:szCs w:val="36"/>
          <w:rtl/>
        </w:rPr>
        <w:t>–</w:t>
      </w:r>
      <w:r w:rsidR="009C69B5">
        <w:rPr>
          <w:rFonts w:ascii="Traditional Arabic" w:hAnsi="Traditional Arabic" w:cs="Traditional Arabic" w:hint="cs"/>
          <w:sz w:val="36"/>
          <w:szCs w:val="36"/>
          <w:rtl/>
        </w:rPr>
        <w:t xml:space="preserve"> جل وعلا - </w:t>
      </w:r>
      <w:r w:rsidRPr="00877DD2">
        <w:rPr>
          <w:rFonts w:ascii="Traditional Arabic" w:hAnsi="Traditional Arabic" w:cs="Traditional Arabic" w:hint="cs"/>
          <w:sz w:val="36"/>
          <w:szCs w:val="36"/>
          <w:rtl/>
        </w:rPr>
        <w:t xml:space="preserve">للأرحام </w:t>
      </w:r>
      <w:r w:rsidR="009C69B5">
        <w:rPr>
          <w:rFonts w:ascii="Traditional Arabic" w:hAnsi="Traditional Arabic" w:cs="Traditional Arabic" w:hint="cs"/>
          <w:sz w:val="36"/>
          <w:szCs w:val="36"/>
          <w:rtl/>
        </w:rPr>
        <w:t>اهتماماً كبيراً</w:t>
      </w:r>
      <w:r w:rsidR="00300EFA">
        <w:rPr>
          <w:rFonts w:ascii="Traditional Arabic" w:hAnsi="Traditional Arabic" w:cs="Traditional Arabic" w:hint="cs"/>
          <w:sz w:val="36"/>
          <w:szCs w:val="36"/>
          <w:rtl/>
        </w:rPr>
        <w:t xml:space="preserve"> ، فقال تعالى :</w:t>
      </w:r>
      <w:r w:rsidR="009C69B5">
        <w:rPr>
          <w:rFonts w:ascii="Traditional Arabic" w:hAnsi="Traditional Arabic" w:cs="Traditional Arabic" w:hint="cs"/>
          <w:sz w:val="36"/>
          <w:szCs w:val="36"/>
          <w:rtl/>
        </w:rPr>
        <w:t xml:space="preserve"> </w:t>
      </w:r>
      <w:r w:rsidR="00F31553" w:rsidRPr="00650DFC">
        <w:rPr>
          <w:rFonts w:ascii="QCF_BSML" w:hAnsi="QCF_BSML" w:cs="QCF_BSML"/>
          <w:color w:val="000000"/>
          <w:sz w:val="28"/>
          <w:szCs w:val="28"/>
          <w:rtl/>
        </w:rPr>
        <w:t>ﮋ</w:t>
      </w:r>
      <w:r w:rsidR="00F31553" w:rsidRPr="00650DFC">
        <w:rPr>
          <w:rFonts w:ascii="QCF_BSML" w:hAnsi="QCF_BSML" w:cs="QCF_BSML" w:hint="cs"/>
          <w:color w:val="000000"/>
          <w:sz w:val="28"/>
          <w:szCs w:val="28"/>
          <w:rtl/>
        </w:rPr>
        <w:t xml:space="preserve"> </w:t>
      </w:r>
      <w:r w:rsidR="00F31553" w:rsidRPr="00650DFC">
        <w:rPr>
          <w:rFonts w:ascii="QCF_P186" w:hAnsi="QCF_P186" w:cs="QCF_P186"/>
          <w:color w:val="0000A5"/>
          <w:sz w:val="32"/>
          <w:szCs w:val="32"/>
          <w:rtl/>
        </w:rPr>
        <w:t>ﯸ</w:t>
      </w:r>
      <w:r w:rsidR="00F31553" w:rsidRPr="00650DFC">
        <w:rPr>
          <w:rFonts w:ascii="QCF_P186" w:hAnsi="QCF_P186" w:cs="QCF_P186"/>
          <w:color w:val="000000"/>
          <w:sz w:val="32"/>
          <w:szCs w:val="32"/>
          <w:rtl/>
        </w:rPr>
        <w:t xml:space="preserve">  ﯹ  ﯺ   ﯻ  ﯼ  ﯽ       ﯾ  ﯿ          ﰀ</w:t>
      </w:r>
      <w:r w:rsidR="00F31553" w:rsidRPr="00650DFC">
        <w:rPr>
          <w:rFonts w:ascii="QCF_P186" w:hAnsi="QCF_P186" w:cs="QCF_P186"/>
          <w:color w:val="0000A5"/>
          <w:sz w:val="32"/>
          <w:szCs w:val="32"/>
          <w:rtl/>
        </w:rPr>
        <w:t>ﰁ</w:t>
      </w:r>
      <w:r w:rsidR="00F31553" w:rsidRPr="00650DFC">
        <w:rPr>
          <w:rFonts w:ascii="QCF_P186" w:hAnsi="QCF_P186" w:cs="QCF_P186"/>
          <w:color w:val="000000"/>
          <w:sz w:val="32"/>
          <w:szCs w:val="32"/>
          <w:rtl/>
        </w:rPr>
        <w:t xml:space="preserve">  ﰂ    ﰃ  ﰄ  ﰅ  ﰆ</w:t>
      </w:r>
      <w:r w:rsidR="00F31553" w:rsidRPr="00650DFC">
        <w:rPr>
          <w:rFonts w:ascii="QCF_P186" w:hAnsi="QCF_P186" w:cs="QCF_P186"/>
          <w:color w:val="000000"/>
          <w:sz w:val="43"/>
          <w:szCs w:val="43"/>
          <w:rtl/>
        </w:rPr>
        <w:t xml:space="preserve">  </w:t>
      </w:r>
      <w:r w:rsidR="00F31553" w:rsidRPr="00650DFC">
        <w:rPr>
          <w:rFonts w:ascii="QCF_BSML" w:hAnsi="QCF_BSML" w:cs="QCF_BSML"/>
          <w:color w:val="000000"/>
          <w:sz w:val="28"/>
          <w:szCs w:val="28"/>
          <w:rtl/>
        </w:rPr>
        <w:t>ﮊ</w:t>
      </w:r>
      <w:r w:rsidR="00F31553" w:rsidRPr="0033461E">
        <w:rPr>
          <w:rFonts w:ascii="Traditional Arabic" w:hAnsi="Traditional Arabic" w:cs="Traditional Arabic" w:hint="cs"/>
          <w:color w:val="000000"/>
          <w:sz w:val="36"/>
          <w:szCs w:val="36"/>
          <w:vertAlign w:val="superscript"/>
          <w:rtl/>
        </w:rPr>
        <w:t>(</w:t>
      </w:r>
      <w:r w:rsidR="00F31553" w:rsidRPr="0033461E">
        <w:rPr>
          <w:rStyle w:val="FootnoteReference"/>
          <w:rFonts w:ascii="Traditional Arabic" w:hAnsi="Traditional Arabic" w:cs="Traditional Arabic"/>
          <w:color w:val="000000"/>
          <w:sz w:val="36"/>
          <w:szCs w:val="36"/>
          <w:rtl/>
        </w:rPr>
        <w:footnoteReference w:id="236"/>
      </w:r>
      <w:r w:rsidR="00F31553" w:rsidRPr="0033461E">
        <w:rPr>
          <w:rFonts w:ascii="Traditional Arabic" w:hAnsi="Traditional Arabic" w:cs="Traditional Arabic" w:hint="cs"/>
          <w:color w:val="000000"/>
          <w:sz w:val="36"/>
          <w:szCs w:val="36"/>
          <w:vertAlign w:val="superscript"/>
          <w:rtl/>
        </w:rPr>
        <w:t>)</w:t>
      </w:r>
      <w:r w:rsidR="00F31553">
        <w:rPr>
          <w:rFonts w:ascii="Arial" w:hAnsi="Arial"/>
          <w:color w:val="9DAB0C"/>
          <w:sz w:val="27"/>
          <w:szCs w:val="27"/>
        </w:rPr>
        <w:t xml:space="preserve"> </w:t>
      </w:r>
      <w:r w:rsidR="00F31553">
        <w:rPr>
          <w:rFonts w:hint="cs"/>
          <w:rtl/>
        </w:rPr>
        <w:t xml:space="preserve"> </w:t>
      </w:r>
      <w:r w:rsidR="00650DFC">
        <w:rPr>
          <w:rFonts w:hint="cs"/>
          <w:rtl/>
        </w:rPr>
        <w:t>.</w:t>
      </w:r>
    </w:p>
    <w:p w:rsidR="007431FB" w:rsidRPr="00877DD2" w:rsidRDefault="009C69B5" w:rsidP="00475F4E">
      <w:pPr>
        <w:pStyle w:val="NormalWeb"/>
        <w:widowControl w:val="0"/>
        <w:bidi/>
        <w:spacing w:before="0" w:after="0"/>
        <w:ind w:firstLine="567"/>
        <w:jc w:val="lowKashida"/>
        <w:rPr>
          <w:rFonts w:ascii="Traditional Arabic" w:hAnsi="Traditional Arabic" w:cs="Traditional Arabic"/>
          <w:sz w:val="36"/>
          <w:szCs w:val="36"/>
        </w:rPr>
      </w:pPr>
      <w:r>
        <w:rPr>
          <w:rFonts w:ascii="Traditional Arabic" w:hAnsi="Traditional Arabic" w:cs="Traditional Arabic" w:hint="cs"/>
          <w:sz w:val="36"/>
          <w:szCs w:val="36"/>
          <w:rtl/>
        </w:rPr>
        <w:t>ورتب على الإحسان إليهم</w:t>
      </w:r>
      <w:r w:rsidR="006E3B5F">
        <w:rPr>
          <w:rFonts w:ascii="Traditional Arabic" w:hAnsi="Traditional Arabic" w:cs="Traditional Arabic" w:hint="cs"/>
          <w:sz w:val="36"/>
          <w:szCs w:val="36"/>
          <w:rtl/>
        </w:rPr>
        <w:t xml:space="preserve"> </w:t>
      </w:r>
      <w:r w:rsidR="00D72A20">
        <w:rPr>
          <w:rFonts w:ascii="Traditional Arabic" w:hAnsi="Traditional Arabic" w:cs="Traditional Arabic" w:hint="cs"/>
          <w:sz w:val="36"/>
          <w:szCs w:val="36"/>
          <w:rtl/>
        </w:rPr>
        <w:t xml:space="preserve">الأجور العظيمة ، وحذر من القطيعة والإساءة إليهم ، والمشاهد كثيراً من الأرحام تنشأ بينهم خلافات ، وتوصل أحياناً إلى القطيعة فيما بينهم </w:t>
      </w:r>
      <w:r w:rsidR="00741C9A">
        <w:rPr>
          <w:rFonts w:ascii="Traditional Arabic" w:hAnsi="Traditional Arabic" w:cs="Traditional Arabic" w:hint="cs"/>
          <w:sz w:val="36"/>
          <w:szCs w:val="36"/>
          <w:rtl/>
        </w:rPr>
        <w:t>.</w:t>
      </w:r>
    </w:p>
    <w:p w:rsidR="005D3B3B" w:rsidRDefault="007431FB" w:rsidP="00475F4E">
      <w:pPr>
        <w:pStyle w:val="NormalWeb"/>
        <w:widowControl w:val="0"/>
        <w:bidi/>
        <w:spacing w:before="0" w:after="0"/>
        <w:ind w:firstLine="567"/>
        <w:jc w:val="lowKashida"/>
        <w:rPr>
          <w:rFonts w:ascii="Traditional Arabic" w:hAnsi="Traditional Arabic" w:cs="Traditional Arabic" w:hint="cs"/>
          <w:sz w:val="36"/>
          <w:szCs w:val="36"/>
          <w:rtl/>
        </w:rPr>
      </w:pPr>
      <w:r w:rsidRPr="00FF6C31">
        <w:rPr>
          <w:rFonts w:ascii="Traditional Arabic" w:hAnsi="Traditional Arabic" w:cs="Traditional Arabic"/>
          <w:sz w:val="36"/>
          <w:szCs w:val="36"/>
          <w:rtl/>
        </w:rPr>
        <w:t>وتحل المشكلة بين الأر</w:t>
      </w:r>
      <w:r w:rsidR="00877DD2">
        <w:rPr>
          <w:rFonts w:ascii="Traditional Arabic" w:hAnsi="Traditional Arabic" w:cs="Traditional Arabic" w:hint="cs"/>
          <w:sz w:val="36"/>
          <w:szCs w:val="36"/>
          <w:rtl/>
        </w:rPr>
        <w:t>حام</w:t>
      </w:r>
      <w:r w:rsidRPr="00FF6C31">
        <w:rPr>
          <w:rFonts w:ascii="Traditional Arabic" w:hAnsi="Traditional Arabic" w:cs="Traditional Arabic"/>
          <w:sz w:val="36"/>
          <w:szCs w:val="36"/>
          <w:rtl/>
        </w:rPr>
        <w:t xml:space="preserve"> عن طريق التفاوض </w:t>
      </w:r>
      <w:r w:rsidR="00741C9A">
        <w:rPr>
          <w:rFonts w:ascii="Traditional Arabic" w:hAnsi="Traditional Arabic" w:cs="Traditional Arabic" w:hint="cs"/>
          <w:sz w:val="36"/>
          <w:szCs w:val="36"/>
          <w:rtl/>
        </w:rPr>
        <w:t>بالسعي إلى</w:t>
      </w:r>
      <w:r w:rsidRPr="00FF6C31">
        <w:rPr>
          <w:rFonts w:ascii="Traditional Arabic" w:hAnsi="Traditional Arabic" w:cs="Traditional Arabic"/>
          <w:sz w:val="36"/>
          <w:szCs w:val="36"/>
          <w:rtl/>
        </w:rPr>
        <w:t xml:space="preserve"> </w:t>
      </w:r>
      <w:r w:rsidR="00741C9A">
        <w:rPr>
          <w:rFonts w:ascii="Traditional Arabic" w:hAnsi="Traditional Arabic" w:cs="Traditional Arabic"/>
          <w:sz w:val="36"/>
          <w:szCs w:val="36"/>
          <w:rtl/>
        </w:rPr>
        <w:t xml:space="preserve">حلها </w:t>
      </w:r>
      <w:r w:rsidR="00741C9A">
        <w:rPr>
          <w:rFonts w:ascii="Traditional Arabic" w:hAnsi="Traditional Arabic" w:cs="Traditional Arabic" w:hint="cs"/>
          <w:sz w:val="36"/>
          <w:szCs w:val="36"/>
          <w:rtl/>
        </w:rPr>
        <w:t>للحفاظ على</w:t>
      </w:r>
      <w:r w:rsidR="00741C9A">
        <w:rPr>
          <w:rFonts w:ascii="Traditional Arabic" w:hAnsi="Traditional Arabic" w:cs="Traditional Arabic"/>
          <w:sz w:val="36"/>
          <w:szCs w:val="36"/>
          <w:rtl/>
        </w:rPr>
        <w:t xml:space="preserve"> </w:t>
      </w:r>
      <w:r w:rsidRPr="00FF6C31">
        <w:rPr>
          <w:rFonts w:ascii="Traditional Arabic" w:hAnsi="Traditional Arabic" w:cs="Traditional Arabic"/>
          <w:sz w:val="36"/>
          <w:szCs w:val="36"/>
          <w:rtl/>
        </w:rPr>
        <w:t xml:space="preserve">روابط </w:t>
      </w:r>
      <w:r w:rsidR="00741C9A">
        <w:rPr>
          <w:rFonts w:ascii="Traditional Arabic" w:hAnsi="Traditional Arabic" w:cs="Traditional Arabic" w:hint="cs"/>
          <w:sz w:val="36"/>
          <w:szCs w:val="36"/>
          <w:rtl/>
        </w:rPr>
        <w:t>ال</w:t>
      </w:r>
      <w:r w:rsidRPr="00FF6C31">
        <w:rPr>
          <w:rFonts w:ascii="Traditional Arabic" w:hAnsi="Traditional Arabic" w:cs="Traditional Arabic"/>
          <w:sz w:val="36"/>
          <w:szCs w:val="36"/>
          <w:rtl/>
        </w:rPr>
        <w:t>قربى</w:t>
      </w:r>
      <w:r w:rsidR="00741C9A">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 xml:space="preserve"> أو </w:t>
      </w:r>
      <w:r w:rsidR="00741C9A">
        <w:rPr>
          <w:rFonts w:ascii="Traditional Arabic" w:hAnsi="Traditional Arabic" w:cs="Traditional Arabic" w:hint="cs"/>
          <w:sz w:val="36"/>
          <w:szCs w:val="36"/>
          <w:rtl/>
        </w:rPr>
        <w:t>ال</w:t>
      </w:r>
      <w:r w:rsidR="00741C9A">
        <w:rPr>
          <w:rFonts w:ascii="Traditional Arabic" w:hAnsi="Traditional Arabic" w:cs="Traditional Arabic"/>
          <w:sz w:val="36"/>
          <w:szCs w:val="36"/>
          <w:rtl/>
        </w:rPr>
        <w:t xml:space="preserve">رحم </w:t>
      </w:r>
      <w:r w:rsidRPr="00FF6C31">
        <w:rPr>
          <w:rFonts w:ascii="Traditional Arabic" w:hAnsi="Traditional Arabic" w:cs="Traditional Arabic"/>
          <w:sz w:val="36"/>
          <w:szCs w:val="36"/>
          <w:rtl/>
        </w:rPr>
        <w:t xml:space="preserve">. </w:t>
      </w:r>
    </w:p>
    <w:p w:rsidR="007431FB" w:rsidRPr="009472FE" w:rsidRDefault="0058583C" w:rsidP="00475F4E">
      <w:pPr>
        <w:pStyle w:val="NormalWeb"/>
        <w:widowControl w:val="0"/>
        <w:bidi/>
        <w:spacing w:before="0" w:after="0"/>
        <w:jc w:val="lowKashida"/>
        <w:rPr>
          <w:rFonts w:ascii="Traditional Arabic" w:hAnsi="Traditional Arabic" w:cs="Traditional Arabic"/>
          <w:b/>
          <w:bCs/>
          <w:sz w:val="36"/>
          <w:szCs w:val="36"/>
        </w:rPr>
      </w:pPr>
      <w:r>
        <w:rPr>
          <w:rFonts w:ascii="Traditional Arabic" w:hAnsi="Traditional Arabic" w:cs="Traditional Arabic" w:hint="cs"/>
          <w:b/>
          <w:bCs/>
          <w:sz w:val="36"/>
          <w:szCs w:val="36"/>
          <w:rtl/>
        </w:rPr>
        <w:t>رابعاً :</w:t>
      </w:r>
      <w:r w:rsidR="007431FB" w:rsidRPr="009472FE">
        <w:rPr>
          <w:rFonts w:ascii="Traditional Arabic" w:hAnsi="Traditional Arabic" w:cs="Traditional Arabic"/>
          <w:b/>
          <w:bCs/>
          <w:sz w:val="36"/>
          <w:szCs w:val="36"/>
          <w:rtl/>
        </w:rPr>
        <w:t xml:space="preserve"> مشكلات أهل البلد من المجتمع </w:t>
      </w:r>
    </w:p>
    <w:p w:rsidR="00752119" w:rsidRDefault="00752119" w:rsidP="00475F4E">
      <w:pPr>
        <w:pStyle w:val="NormalWeb"/>
        <w:widowControl w:val="0"/>
        <w:bidi/>
        <w:spacing w:before="0" w:after="0"/>
        <w:ind w:firstLine="567"/>
        <w:jc w:val="lowKashida"/>
        <w:rPr>
          <w:rFonts w:ascii="Arial" w:hAnsi="Arial"/>
          <w:color w:val="9DAB0C"/>
          <w:sz w:val="27"/>
          <w:szCs w:val="27"/>
        </w:rPr>
      </w:pPr>
      <w:r>
        <w:rPr>
          <w:rFonts w:ascii="Traditional Arabic" w:hAnsi="Traditional Arabic" w:cs="Traditional Arabic" w:hint="cs"/>
          <w:color w:val="000000"/>
          <w:sz w:val="36"/>
          <w:szCs w:val="36"/>
          <w:rtl/>
        </w:rPr>
        <w:t xml:space="preserve">اهتم القرآن الكريم بعلاج كل أمر قد يسبب الفرقة بين المسلمين ، فقال تعالى : </w:t>
      </w:r>
      <w:r>
        <w:rPr>
          <w:rFonts w:ascii="QCF_BSML" w:hAnsi="QCF_BSML" w:cs="QCF_BSML"/>
          <w:color w:val="000000"/>
          <w:sz w:val="32"/>
          <w:szCs w:val="32"/>
          <w:rtl/>
        </w:rPr>
        <w:t xml:space="preserve"> </w:t>
      </w:r>
      <w:r w:rsidRPr="00650DFC">
        <w:rPr>
          <w:rFonts w:ascii="QCF_BSML" w:hAnsi="QCF_BSML" w:cs="QCF_BSML"/>
          <w:color w:val="000000"/>
          <w:sz w:val="28"/>
          <w:szCs w:val="28"/>
          <w:rtl/>
        </w:rPr>
        <w:t>ﮋ</w:t>
      </w:r>
      <w:r w:rsidRPr="00650DFC">
        <w:rPr>
          <w:rFonts w:ascii="Traditional Arabic" w:hAnsi="Traditional Arabic" w:cs="Traditional Arabic" w:hint="cs"/>
          <w:color w:val="000000"/>
          <w:sz w:val="32"/>
          <w:szCs w:val="32"/>
          <w:rtl/>
        </w:rPr>
        <w:t xml:space="preserve"> </w:t>
      </w:r>
      <w:r w:rsidRPr="00650DFC">
        <w:rPr>
          <w:rFonts w:ascii="QCF_P177" w:hAnsi="QCF_P177" w:cs="QCF_P177"/>
          <w:color w:val="000000"/>
          <w:sz w:val="32"/>
          <w:szCs w:val="32"/>
          <w:rtl/>
        </w:rPr>
        <w:t>ﭚ  ﭛ   ﭜ  ﭝ  ﭞ</w:t>
      </w:r>
      <w:r w:rsidRPr="00650DFC">
        <w:rPr>
          <w:rFonts w:ascii="QCF_P177" w:hAnsi="QCF_P177" w:cs="QCF_P177"/>
          <w:color w:val="0000A5"/>
          <w:sz w:val="32"/>
          <w:szCs w:val="32"/>
          <w:rtl/>
        </w:rPr>
        <w:t>ﭟ</w:t>
      </w:r>
      <w:r w:rsidRPr="00650DFC">
        <w:rPr>
          <w:rFonts w:ascii="QCF_P177" w:hAnsi="QCF_P177" w:cs="QCF_P177"/>
          <w:color w:val="000000"/>
          <w:sz w:val="32"/>
          <w:szCs w:val="32"/>
          <w:rtl/>
        </w:rPr>
        <w:t xml:space="preserve">  ﭠ  ﭡ  ﭢ  ﭣ  ﭤ              ﭥ</w:t>
      </w:r>
      <w:r w:rsidRPr="00650DFC">
        <w:rPr>
          <w:rFonts w:ascii="QCF_BSML" w:hAnsi="QCF_BSML" w:cs="QCF_BSML"/>
          <w:color w:val="000000"/>
          <w:sz w:val="28"/>
          <w:szCs w:val="28"/>
          <w:rtl/>
        </w:rPr>
        <w:t>ﮊ</w:t>
      </w:r>
      <w:r w:rsidRPr="0033461E">
        <w:rPr>
          <w:rFonts w:ascii="Traditional Arabic" w:hAnsi="Traditional Arabic" w:cs="Traditional Arabic" w:hint="cs"/>
          <w:color w:val="000000"/>
          <w:sz w:val="36"/>
          <w:szCs w:val="36"/>
          <w:vertAlign w:val="superscript"/>
          <w:rtl/>
        </w:rPr>
        <w:t>(</w:t>
      </w:r>
      <w:r w:rsidRPr="0033461E">
        <w:rPr>
          <w:rStyle w:val="FootnoteReference"/>
          <w:rFonts w:ascii="Traditional Arabic" w:hAnsi="Traditional Arabic" w:cs="Traditional Arabic"/>
          <w:color w:val="000000"/>
          <w:sz w:val="36"/>
          <w:szCs w:val="36"/>
          <w:rtl/>
        </w:rPr>
        <w:footnoteReference w:id="237"/>
      </w:r>
      <w:r w:rsidRPr="0033461E">
        <w:rPr>
          <w:rFonts w:ascii="Traditional Arabic" w:hAnsi="Traditional Arabic" w:cs="Traditional Arabic" w:hint="cs"/>
          <w:color w:val="000000"/>
          <w:sz w:val="36"/>
          <w:szCs w:val="36"/>
          <w:vertAlign w:val="superscript"/>
          <w:rtl/>
        </w:rPr>
        <w:t>)</w:t>
      </w:r>
      <w:r w:rsidR="00650DFC">
        <w:rPr>
          <w:rFonts w:ascii="Arial" w:hAnsi="Arial" w:hint="cs"/>
          <w:color w:val="9DAB0C"/>
          <w:sz w:val="27"/>
          <w:szCs w:val="27"/>
          <w:rtl/>
        </w:rPr>
        <w:t>.</w:t>
      </w:r>
    </w:p>
    <w:p w:rsidR="00F062EF" w:rsidRPr="006A4BF2" w:rsidRDefault="00752119" w:rsidP="00475F4E">
      <w:pPr>
        <w:pStyle w:val="NormalWeb"/>
        <w:widowControl w:val="0"/>
        <w:bidi/>
        <w:spacing w:before="0" w:after="0"/>
        <w:ind w:firstLine="567"/>
        <w:jc w:val="lowKashida"/>
        <w:rPr>
          <w:rFonts w:ascii="Traditional Arabic" w:hAnsi="Traditional Arabic" w:cs="Traditional Arabic" w:hint="cs"/>
          <w:color w:val="000000"/>
          <w:spacing w:val="-6"/>
          <w:sz w:val="36"/>
          <w:szCs w:val="36"/>
          <w:rtl/>
        </w:rPr>
      </w:pPr>
      <w:r w:rsidRPr="006A4BF2">
        <w:rPr>
          <w:rFonts w:ascii="Traditional Arabic" w:hAnsi="Traditional Arabic" w:cs="Traditional Arabic" w:hint="cs"/>
          <w:color w:val="000000"/>
          <w:spacing w:val="-6"/>
          <w:sz w:val="36"/>
          <w:szCs w:val="36"/>
          <w:rtl/>
        </w:rPr>
        <w:t>و</w:t>
      </w:r>
      <w:r w:rsidR="007431FB" w:rsidRPr="006A4BF2">
        <w:rPr>
          <w:rFonts w:ascii="Traditional Arabic" w:hAnsi="Traditional Arabic" w:cs="Traditional Arabic"/>
          <w:color w:val="000000"/>
          <w:spacing w:val="-6"/>
          <w:sz w:val="36"/>
          <w:szCs w:val="36"/>
          <w:rtl/>
        </w:rPr>
        <w:t>التفاوض يعتبر الأسلوب الحضاري لمعالجة ا</w:t>
      </w:r>
      <w:r w:rsidRPr="006A4BF2">
        <w:rPr>
          <w:rFonts w:ascii="Traditional Arabic" w:hAnsi="Traditional Arabic" w:cs="Traditional Arabic"/>
          <w:color w:val="000000"/>
          <w:spacing w:val="-6"/>
          <w:sz w:val="36"/>
          <w:szCs w:val="36"/>
          <w:rtl/>
        </w:rPr>
        <w:t>لمشكلات بين أفراد المجتمع ، و</w:t>
      </w:r>
      <w:r w:rsidRPr="006A4BF2">
        <w:rPr>
          <w:rFonts w:ascii="Traditional Arabic" w:hAnsi="Traditional Arabic" w:cs="Traditional Arabic" w:hint="cs"/>
          <w:color w:val="000000"/>
          <w:spacing w:val="-6"/>
          <w:sz w:val="36"/>
          <w:szCs w:val="36"/>
          <w:rtl/>
        </w:rPr>
        <w:t xml:space="preserve">في </w:t>
      </w:r>
      <w:r w:rsidRPr="006A4BF2">
        <w:rPr>
          <w:rFonts w:ascii="Traditional Arabic" w:hAnsi="Traditional Arabic" w:cs="Traditional Arabic"/>
          <w:color w:val="000000"/>
          <w:spacing w:val="-6"/>
          <w:sz w:val="36"/>
          <w:szCs w:val="36"/>
          <w:rtl/>
        </w:rPr>
        <w:t xml:space="preserve">المشكلات تكمن الخطورة فيها </w:t>
      </w:r>
      <w:r w:rsidRPr="006A4BF2">
        <w:rPr>
          <w:rFonts w:ascii="Traditional Arabic" w:hAnsi="Traditional Arabic" w:cs="Traditional Arabic" w:hint="cs"/>
          <w:color w:val="000000"/>
          <w:spacing w:val="-6"/>
          <w:sz w:val="36"/>
          <w:szCs w:val="36"/>
          <w:rtl/>
        </w:rPr>
        <w:t xml:space="preserve">إن </w:t>
      </w:r>
      <w:r w:rsidR="007431FB" w:rsidRPr="006A4BF2">
        <w:rPr>
          <w:rFonts w:ascii="Traditional Arabic" w:hAnsi="Traditional Arabic" w:cs="Traditional Arabic"/>
          <w:color w:val="000000"/>
          <w:spacing w:val="-6"/>
          <w:sz w:val="36"/>
          <w:szCs w:val="36"/>
          <w:rtl/>
        </w:rPr>
        <w:t>تفاقم</w:t>
      </w:r>
      <w:r w:rsidRPr="006A4BF2">
        <w:rPr>
          <w:rFonts w:ascii="Traditional Arabic" w:hAnsi="Traditional Arabic" w:cs="Traditional Arabic" w:hint="cs"/>
          <w:color w:val="000000"/>
          <w:spacing w:val="-6"/>
          <w:sz w:val="36"/>
          <w:szCs w:val="36"/>
          <w:rtl/>
        </w:rPr>
        <w:t>ت</w:t>
      </w:r>
      <w:r w:rsidR="007431FB" w:rsidRPr="006A4BF2">
        <w:rPr>
          <w:rFonts w:ascii="Traditional Arabic" w:hAnsi="Traditional Arabic" w:cs="Traditional Arabic"/>
          <w:color w:val="000000"/>
          <w:spacing w:val="-6"/>
          <w:sz w:val="36"/>
          <w:szCs w:val="36"/>
          <w:rtl/>
        </w:rPr>
        <w:t xml:space="preserve"> ، وذلك أنها تتصل بأعداد أكبر في المجتمع ، وإن لم تحل ، قد تنشأ منها أمور لا تحمد عقباها ، ويتجلى لتوضيح  ما سبق </w:t>
      </w:r>
      <w:r w:rsidRPr="006A4BF2">
        <w:rPr>
          <w:rFonts w:ascii="Traditional Arabic" w:hAnsi="Traditional Arabic" w:cs="Traditional Arabic" w:hint="cs"/>
          <w:color w:val="000000"/>
          <w:spacing w:val="-6"/>
          <w:sz w:val="36"/>
          <w:szCs w:val="36"/>
          <w:rtl/>
        </w:rPr>
        <w:t xml:space="preserve">، من السيرة النبوية </w:t>
      </w:r>
      <w:r w:rsidR="007431FB" w:rsidRPr="006A4BF2">
        <w:rPr>
          <w:rFonts w:ascii="Traditional Arabic" w:hAnsi="Traditional Arabic" w:cs="Traditional Arabic"/>
          <w:color w:val="000000"/>
          <w:spacing w:val="-6"/>
          <w:sz w:val="36"/>
          <w:szCs w:val="36"/>
          <w:rtl/>
        </w:rPr>
        <w:t xml:space="preserve">، موقف الرسول </w:t>
      </w:r>
      <w:r w:rsidR="00D562C4" w:rsidRPr="006A4BF2">
        <w:rPr>
          <w:rFonts w:ascii="Traditional Arabic" w:hAnsi="Traditional Arabic" w:cs="Traditional Arabic"/>
          <w:color w:val="000000"/>
          <w:spacing w:val="-6"/>
          <w:sz w:val="36"/>
          <w:szCs w:val="36"/>
        </w:rPr>
        <w:sym w:font="AGA Arabesque" w:char="F072"/>
      </w:r>
      <w:r w:rsidR="007431FB" w:rsidRPr="006A4BF2">
        <w:rPr>
          <w:rFonts w:ascii="Traditional Arabic" w:hAnsi="Traditional Arabic" w:cs="Traditional Arabic"/>
          <w:color w:val="000000"/>
          <w:spacing w:val="-6"/>
          <w:sz w:val="36"/>
          <w:szCs w:val="36"/>
          <w:rtl/>
        </w:rPr>
        <w:t xml:space="preserve"> ، وذلك قبل بعثته </w:t>
      </w:r>
      <w:r w:rsidR="007431FB" w:rsidRPr="006A4BF2">
        <w:rPr>
          <w:rFonts w:ascii="Traditional Arabic" w:hAnsi="Traditional Arabic" w:cs="Traditional Arabic"/>
          <w:color w:val="000000"/>
          <w:spacing w:val="-6"/>
          <w:sz w:val="36"/>
          <w:szCs w:val="36"/>
          <w:rtl/>
        </w:rPr>
        <w:lastRenderedPageBreak/>
        <w:t>فيمن يضع الحجر الأسود من القبائل في موضعه في الكعبة حين حصل  "الاختلاف بين قريش في وضع الحجر قال ابن اسحاق ثم إن القبائل من قريش جمعت الحجارة لبنائها كل قبيلة تجمع على حدة ثم بنوها حتى بلغ البنيان موضع الركن فاختصموا فيه كل قبيلة تريد أن ترفعه الى موضعه دون الأخرى حتى تحاوروا وتحالفوا وأعدوا للقتال لعقة الدم فقربت بنو عبد الدار</w:t>
      </w:r>
      <w:r w:rsidR="00A25AB3" w:rsidRPr="006A4BF2">
        <w:rPr>
          <w:rFonts w:ascii="Traditional Arabic" w:hAnsi="Traditional Arabic" w:cs="Traditional Arabic" w:hint="cs"/>
          <w:color w:val="000000"/>
          <w:spacing w:val="-6"/>
          <w:sz w:val="36"/>
          <w:szCs w:val="36"/>
          <w:vertAlign w:val="superscript"/>
          <w:rtl/>
        </w:rPr>
        <w:t>(</w:t>
      </w:r>
      <w:r w:rsidR="00A25AB3" w:rsidRPr="006A4BF2">
        <w:rPr>
          <w:rStyle w:val="FootnoteReference"/>
          <w:rFonts w:ascii="Traditional Arabic" w:hAnsi="Traditional Arabic" w:cs="Traditional Arabic"/>
          <w:color w:val="000000"/>
          <w:spacing w:val="-6"/>
          <w:sz w:val="36"/>
          <w:szCs w:val="36"/>
          <w:rtl/>
        </w:rPr>
        <w:footnoteReference w:id="238"/>
      </w:r>
      <w:r w:rsidR="00A25AB3" w:rsidRPr="006A4BF2">
        <w:rPr>
          <w:rFonts w:ascii="Traditional Arabic" w:hAnsi="Traditional Arabic" w:cs="Traditional Arabic" w:hint="cs"/>
          <w:color w:val="000000"/>
          <w:spacing w:val="-6"/>
          <w:sz w:val="36"/>
          <w:szCs w:val="36"/>
          <w:vertAlign w:val="superscript"/>
          <w:rtl/>
        </w:rPr>
        <w:t>)</w:t>
      </w:r>
      <w:r w:rsidR="00A25AB3" w:rsidRPr="006A4BF2">
        <w:rPr>
          <w:rFonts w:ascii="Traditional Arabic" w:hAnsi="Traditional Arabic" w:cs="Traditional Arabic" w:hint="cs"/>
          <w:color w:val="000000"/>
          <w:spacing w:val="-6"/>
          <w:sz w:val="36"/>
          <w:szCs w:val="36"/>
          <w:rtl/>
        </w:rPr>
        <w:t xml:space="preserve"> </w:t>
      </w:r>
      <w:r w:rsidR="007431FB" w:rsidRPr="006A4BF2">
        <w:rPr>
          <w:rFonts w:ascii="Traditional Arabic" w:hAnsi="Traditional Arabic" w:cs="Traditional Arabic"/>
          <w:color w:val="000000"/>
          <w:spacing w:val="-6"/>
          <w:sz w:val="36"/>
          <w:szCs w:val="36"/>
          <w:rtl/>
        </w:rPr>
        <w:t>جفنة مملوءة دما ثم تعاقدوا هم وبنو عدي بن كعب بن لؤي</w:t>
      </w:r>
      <w:r w:rsidR="00A25AB3" w:rsidRPr="006A4BF2">
        <w:rPr>
          <w:rFonts w:ascii="Traditional Arabic" w:hAnsi="Traditional Arabic" w:cs="Traditional Arabic" w:hint="cs"/>
          <w:color w:val="000000"/>
          <w:spacing w:val="-6"/>
          <w:sz w:val="36"/>
          <w:szCs w:val="36"/>
          <w:vertAlign w:val="superscript"/>
          <w:rtl/>
        </w:rPr>
        <w:t>(</w:t>
      </w:r>
      <w:r w:rsidR="00A25AB3" w:rsidRPr="006A4BF2">
        <w:rPr>
          <w:rStyle w:val="FootnoteReference"/>
          <w:rFonts w:ascii="Traditional Arabic" w:hAnsi="Traditional Arabic" w:cs="Traditional Arabic"/>
          <w:color w:val="000000"/>
          <w:spacing w:val="-6"/>
          <w:sz w:val="36"/>
          <w:szCs w:val="36"/>
          <w:rtl/>
        </w:rPr>
        <w:footnoteReference w:id="239"/>
      </w:r>
      <w:r w:rsidR="00A25AB3" w:rsidRPr="006A4BF2">
        <w:rPr>
          <w:rFonts w:ascii="Traditional Arabic" w:hAnsi="Traditional Arabic" w:cs="Traditional Arabic" w:hint="cs"/>
          <w:color w:val="000000"/>
          <w:spacing w:val="-6"/>
          <w:sz w:val="36"/>
          <w:szCs w:val="36"/>
          <w:vertAlign w:val="superscript"/>
          <w:rtl/>
        </w:rPr>
        <w:t>)</w:t>
      </w:r>
      <w:r w:rsidR="007431FB" w:rsidRPr="006A4BF2">
        <w:rPr>
          <w:rFonts w:ascii="Traditional Arabic" w:hAnsi="Traditional Arabic" w:cs="Traditional Arabic"/>
          <w:color w:val="000000"/>
          <w:spacing w:val="-6"/>
          <w:sz w:val="36"/>
          <w:szCs w:val="36"/>
          <w:rtl/>
        </w:rPr>
        <w:t xml:space="preserve"> على الموت وأدخلوا أيديهم في ذلك الدم في تلك الجفنة فسموا لعقة الدم فمكث قريش أربع ليال أو خمسا </w:t>
      </w:r>
      <w:r w:rsidR="00D410BB" w:rsidRPr="006A4BF2">
        <w:rPr>
          <w:rFonts w:ascii="Traditional Arabic" w:hAnsi="Traditional Arabic" w:cs="Traditional Arabic"/>
          <w:color w:val="000000"/>
          <w:spacing w:val="-6"/>
          <w:sz w:val="36"/>
          <w:szCs w:val="36"/>
          <w:rtl/>
        </w:rPr>
        <w:t>ثم إنهم اجتمعوا في</w:t>
      </w:r>
      <w:r w:rsidR="007431FB" w:rsidRPr="006A4BF2">
        <w:rPr>
          <w:rFonts w:ascii="Traditional Arabic" w:hAnsi="Traditional Arabic" w:cs="Traditional Arabic"/>
          <w:color w:val="000000"/>
          <w:spacing w:val="-6"/>
          <w:sz w:val="36"/>
          <w:szCs w:val="36"/>
          <w:rtl/>
        </w:rPr>
        <w:t xml:space="preserve"> المسجد وتشاوروا وتناصفوا</w:t>
      </w:r>
      <w:r w:rsidR="007431FB" w:rsidRPr="006A4BF2">
        <w:rPr>
          <w:rFonts w:ascii="Traditional Arabic" w:hAnsi="Traditional Arabic" w:cs="Traditional Arabic"/>
          <w:color w:val="000000"/>
          <w:spacing w:val="-6"/>
          <w:sz w:val="36"/>
          <w:szCs w:val="36"/>
        </w:rPr>
        <w:t xml:space="preserve"> </w:t>
      </w:r>
      <w:r w:rsidR="007431FB" w:rsidRPr="006A4BF2">
        <w:rPr>
          <w:rFonts w:ascii="Traditional Arabic" w:hAnsi="Traditional Arabic" w:cs="Traditional Arabic"/>
          <w:color w:val="000000"/>
          <w:spacing w:val="-6"/>
          <w:sz w:val="36"/>
          <w:szCs w:val="36"/>
          <w:rtl/>
        </w:rPr>
        <w:t>أبو امية بن المغيرة</w:t>
      </w:r>
      <w:r w:rsidR="00BA0FC0" w:rsidRPr="006A4BF2">
        <w:rPr>
          <w:rFonts w:ascii="Traditional Arabic" w:hAnsi="Traditional Arabic" w:cs="Traditional Arabic" w:hint="cs"/>
          <w:color w:val="000000"/>
          <w:spacing w:val="-6"/>
          <w:sz w:val="36"/>
          <w:szCs w:val="36"/>
          <w:vertAlign w:val="superscript"/>
          <w:rtl/>
        </w:rPr>
        <w:t>(</w:t>
      </w:r>
      <w:r w:rsidR="00BA0FC0" w:rsidRPr="006A4BF2">
        <w:rPr>
          <w:rStyle w:val="FootnoteReference"/>
          <w:rFonts w:ascii="Traditional Arabic" w:hAnsi="Traditional Arabic" w:cs="Traditional Arabic"/>
          <w:color w:val="000000"/>
          <w:spacing w:val="-6"/>
          <w:sz w:val="36"/>
          <w:szCs w:val="36"/>
          <w:rtl/>
        </w:rPr>
        <w:footnoteReference w:id="240"/>
      </w:r>
      <w:r w:rsidR="00BA0FC0" w:rsidRPr="006A4BF2">
        <w:rPr>
          <w:rFonts w:ascii="Traditional Arabic" w:hAnsi="Traditional Arabic" w:cs="Traditional Arabic" w:hint="cs"/>
          <w:color w:val="000000"/>
          <w:spacing w:val="-6"/>
          <w:sz w:val="36"/>
          <w:szCs w:val="36"/>
          <w:vertAlign w:val="superscript"/>
          <w:rtl/>
        </w:rPr>
        <w:t>)</w:t>
      </w:r>
      <w:r w:rsidR="007431FB" w:rsidRPr="006A4BF2">
        <w:rPr>
          <w:rFonts w:ascii="Traditional Arabic" w:hAnsi="Traditional Arabic" w:cs="Traditional Arabic"/>
          <w:color w:val="000000"/>
          <w:spacing w:val="-6"/>
          <w:sz w:val="36"/>
          <w:szCs w:val="36"/>
          <w:rtl/>
        </w:rPr>
        <w:t xml:space="preserve"> يجد حلا فزعم بعض أهل الرواية إن ابا امية بن المغيرة بن عبد الله بن عمر بن مخزوم وكان عامئذ أسن قريش كلها قال يا معشر قريش اجعلوا بينكم فيما تختلفون فيه أول من يدخل من باب هذا المسجد يقضي بينكم فيه ففعلوا</w:t>
      </w:r>
      <w:r w:rsidR="007431FB" w:rsidRPr="006A4BF2">
        <w:rPr>
          <w:rFonts w:ascii="Traditional Arabic" w:hAnsi="Traditional Arabic" w:cs="Traditional Arabic"/>
          <w:color w:val="000000"/>
          <w:spacing w:val="-6"/>
          <w:sz w:val="36"/>
          <w:szCs w:val="36"/>
        </w:rPr>
        <w:t xml:space="preserve"> </w:t>
      </w:r>
      <w:r w:rsidR="007431FB" w:rsidRPr="006A4BF2">
        <w:rPr>
          <w:rFonts w:ascii="Traditional Arabic" w:hAnsi="Traditional Arabic" w:cs="Traditional Arabic"/>
          <w:color w:val="000000"/>
          <w:spacing w:val="-6"/>
          <w:sz w:val="36"/>
          <w:szCs w:val="36"/>
          <w:rtl/>
        </w:rPr>
        <w:t xml:space="preserve">الرسول </w:t>
      </w:r>
      <w:r w:rsidR="00D562C4" w:rsidRPr="006A4BF2">
        <w:rPr>
          <w:rFonts w:ascii="Traditional Arabic" w:hAnsi="Traditional Arabic" w:cs="Traditional Arabic"/>
          <w:color w:val="000000"/>
          <w:spacing w:val="-6"/>
          <w:sz w:val="36"/>
          <w:szCs w:val="36"/>
        </w:rPr>
        <w:sym w:font="AGA Arabesque" w:char="F072"/>
      </w:r>
      <w:r w:rsidR="007431FB" w:rsidRPr="006A4BF2">
        <w:rPr>
          <w:rFonts w:ascii="Traditional Arabic" w:hAnsi="Traditional Arabic" w:cs="Traditional Arabic"/>
          <w:color w:val="000000"/>
          <w:spacing w:val="-6"/>
          <w:sz w:val="36"/>
          <w:szCs w:val="36"/>
          <w:rtl/>
        </w:rPr>
        <w:t xml:space="preserve"> يضع الحجر فكان أول داخل عليهم رسول الله </w:t>
      </w:r>
      <w:r w:rsidR="00D562C4" w:rsidRPr="006A4BF2">
        <w:rPr>
          <w:rFonts w:ascii="Traditional Arabic" w:hAnsi="Traditional Arabic" w:cs="Traditional Arabic"/>
          <w:color w:val="000000"/>
          <w:spacing w:val="-6"/>
          <w:sz w:val="36"/>
          <w:szCs w:val="36"/>
        </w:rPr>
        <w:sym w:font="AGA Arabesque" w:char="F072"/>
      </w:r>
      <w:r w:rsidR="007431FB" w:rsidRPr="006A4BF2">
        <w:rPr>
          <w:rFonts w:ascii="Traditional Arabic" w:hAnsi="Traditional Arabic" w:cs="Traditional Arabic"/>
          <w:color w:val="000000"/>
          <w:spacing w:val="-6"/>
          <w:sz w:val="36"/>
          <w:szCs w:val="36"/>
          <w:rtl/>
        </w:rPr>
        <w:t xml:space="preserve"> فلما رأوه قالوا هذا الأمين رضينا هذا محمد فلما انتهى إليهم وأخبروه الخبر قال </w:t>
      </w:r>
      <w:r w:rsidR="00D562C4" w:rsidRPr="006A4BF2">
        <w:rPr>
          <w:rFonts w:ascii="Traditional Arabic" w:hAnsi="Traditional Arabic" w:cs="Traditional Arabic"/>
          <w:color w:val="000000"/>
          <w:spacing w:val="-6"/>
          <w:sz w:val="36"/>
          <w:szCs w:val="36"/>
        </w:rPr>
        <w:sym w:font="AGA Arabesque" w:char="F072"/>
      </w:r>
      <w:r w:rsidR="007431FB" w:rsidRPr="006A4BF2">
        <w:rPr>
          <w:rFonts w:ascii="Traditional Arabic" w:hAnsi="Traditional Arabic" w:cs="Traditional Arabic"/>
          <w:color w:val="000000"/>
          <w:spacing w:val="-6"/>
          <w:sz w:val="36"/>
          <w:szCs w:val="36"/>
          <w:rtl/>
        </w:rPr>
        <w:t xml:space="preserve"> هلم إلي ثوبا فأتى به فأخذ الركن فوضعه فيه بيده ثم قال لتأخذ كل قبيلة بناحية من الثوب ثم ارفعوه جميعا ففعلوا حتى إذا بلغوا به موضعه وضعه هو بيده ثم بني عليه</w:t>
      </w:r>
      <w:r w:rsidR="00A52FF4" w:rsidRPr="006A4BF2">
        <w:rPr>
          <w:rFonts w:ascii="Traditional Arabic" w:hAnsi="Traditional Arabic" w:cs="Traditional Arabic" w:hint="cs"/>
          <w:color w:val="000000"/>
          <w:spacing w:val="-6"/>
          <w:sz w:val="36"/>
          <w:szCs w:val="36"/>
          <w:rtl/>
        </w:rPr>
        <w:t xml:space="preserve"> </w:t>
      </w:r>
      <w:r w:rsidR="00A52FF4" w:rsidRPr="006A4BF2">
        <w:rPr>
          <w:rFonts w:ascii="Traditional Arabic" w:hAnsi="Traditional Arabic" w:cs="Traditional Arabic"/>
          <w:color w:val="000000"/>
          <w:spacing w:val="-6"/>
          <w:sz w:val="36"/>
          <w:szCs w:val="36"/>
        </w:rPr>
        <w:sym w:font="AGA Arabesque" w:char="F072"/>
      </w:r>
      <w:r w:rsidR="007431FB" w:rsidRPr="006A4BF2">
        <w:rPr>
          <w:rFonts w:ascii="Traditional Arabic" w:hAnsi="Traditional Arabic" w:cs="Traditional Arabic"/>
          <w:color w:val="000000"/>
          <w:spacing w:val="-6"/>
          <w:sz w:val="36"/>
          <w:szCs w:val="36"/>
          <w:rtl/>
        </w:rPr>
        <w:t>"</w:t>
      </w:r>
      <w:r w:rsidR="005D3B3B" w:rsidRPr="006A4BF2">
        <w:rPr>
          <w:rFonts w:ascii="Traditional Arabic" w:hAnsi="Traditional Arabic" w:cs="Traditional Arabic" w:hint="cs"/>
          <w:color w:val="000000"/>
          <w:spacing w:val="-6"/>
          <w:sz w:val="36"/>
          <w:szCs w:val="36"/>
          <w:vertAlign w:val="superscript"/>
          <w:rtl/>
        </w:rPr>
        <w:t>(</w:t>
      </w:r>
      <w:r w:rsidR="007431FB" w:rsidRPr="006A4BF2">
        <w:rPr>
          <w:rStyle w:val="FootnoteReference"/>
          <w:rFonts w:ascii="Traditional Arabic" w:hAnsi="Traditional Arabic" w:cs="Traditional Arabic"/>
          <w:color w:val="000000"/>
          <w:spacing w:val="-6"/>
          <w:sz w:val="36"/>
          <w:szCs w:val="36"/>
          <w:rtl/>
        </w:rPr>
        <w:footnoteReference w:id="241"/>
      </w:r>
      <w:r w:rsidR="005D3B3B" w:rsidRPr="006A4BF2">
        <w:rPr>
          <w:rFonts w:ascii="Traditional Arabic" w:hAnsi="Traditional Arabic" w:cs="Traditional Arabic" w:hint="cs"/>
          <w:color w:val="000000"/>
          <w:spacing w:val="-6"/>
          <w:sz w:val="36"/>
          <w:szCs w:val="36"/>
          <w:vertAlign w:val="superscript"/>
          <w:rtl/>
        </w:rPr>
        <w:t>)</w:t>
      </w:r>
      <w:r w:rsidR="007431FB" w:rsidRPr="006A4BF2">
        <w:rPr>
          <w:rFonts w:ascii="Traditional Arabic" w:hAnsi="Traditional Arabic" w:cs="Traditional Arabic"/>
          <w:color w:val="000000"/>
          <w:spacing w:val="-6"/>
          <w:sz w:val="36"/>
          <w:szCs w:val="36"/>
          <w:rtl/>
        </w:rPr>
        <w:t xml:space="preserve"> </w:t>
      </w:r>
      <w:r w:rsidR="00D562C4" w:rsidRPr="006A4BF2">
        <w:rPr>
          <w:rFonts w:ascii="Traditional Arabic" w:hAnsi="Traditional Arabic" w:cs="Traditional Arabic"/>
          <w:color w:val="000000"/>
          <w:spacing w:val="-6"/>
          <w:sz w:val="36"/>
          <w:szCs w:val="36"/>
          <w:rtl/>
        </w:rPr>
        <w:t>،</w:t>
      </w:r>
      <w:r w:rsidR="007431FB" w:rsidRPr="006A4BF2">
        <w:rPr>
          <w:rFonts w:ascii="Traditional Arabic" w:hAnsi="Traditional Arabic" w:cs="Traditional Arabic"/>
          <w:color w:val="000000"/>
          <w:spacing w:val="-6"/>
          <w:sz w:val="36"/>
          <w:szCs w:val="36"/>
          <w:rtl/>
        </w:rPr>
        <w:t>وأنهى خلاف بفضل</w:t>
      </w:r>
      <w:r w:rsidR="009B1227" w:rsidRPr="006A4BF2">
        <w:rPr>
          <w:rFonts w:ascii="Traditional Arabic" w:hAnsi="Traditional Arabic" w:cs="Traditional Arabic"/>
          <w:color w:val="000000"/>
          <w:spacing w:val="-6"/>
          <w:sz w:val="36"/>
          <w:szCs w:val="36"/>
          <w:rtl/>
        </w:rPr>
        <w:t xml:space="preserve"> الله قد يجر إلى حرب بين قبائل </w:t>
      </w:r>
      <w:r w:rsidR="009B1227" w:rsidRPr="006A4BF2">
        <w:rPr>
          <w:rFonts w:ascii="Traditional Arabic" w:hAnsi="Traditional Arabic" w:cs="Traditional Arabic" w:hint="cs"/>
          <w:color w:val="000000"/>
          <w:spacing w:val="-6"/>
          <w:sz w:val="36"/>
          <w:szCs w:val="36"/>
          <w:rtl/>
        </w:rPr>
        <w:t>، وبينت هذه القصة أن القبائل هموا بالحرب ، إلا أن الله لطف بهم ، بعد أن تفاوضوا فيما بينهم حتى خلصوا على رأي يكفيهم شر الخلاف .</w:t>
      </w:r>
    </w:p>
    <w:p w:rsidR="007431FB" w:rsidRPr="00F062EF" w:rsidRDefault="007431FB" w:rsidP="006A4BF2">
      <w:pPr>
        <w:pStyle w:val="NormalWeb"/>
        <w:widowControl w:val="0"/>
        <w:bidi/>
        <w:spacing w:before="0" w:after="0"/>
        <w:ind w:hanging="2"/>
        <w:jc w:val="left"/>
        <w:rPr>
          <w:rFonts w:ascii="Traditional Arabic" w:hAnsi="Traditional Arabic" w:cs="Traditional Arabic"/>
          <w:b/>
          <w:bCs/>
          <w:color w:val="000000"/>
          <w:sz w:val="36"/>
          <w:szCs w:val="36"/>
          <w:rtl/>
        </w:rPr>
      </w:pPr>
      <w:r w:rsidRPr="00F062EF">
        <w:rPr>
          <w:rFonts w:ascii="Traditional Arabic" w:hAnsi="Traditional Arabic" w:cs="Traditional Arabic"/>
          <w:b/>
          <w:bCs/>
          <w:color w:val="000000"/>
          <w:sz w:val="36"/>
          <w:szCs w:val="36"/>
          <w:rtl/>
        </w:rPr>
        <w:t>وينبغي على كل من يتصدى للتفاوض في الصلح بين الناس ، أن يقوم بالآتي :</w:t>
      </w:r>
    </w:p>
    <w:p w:rsidR="00A25AB3" w:rsidRPr="00A25AB3" w:rsidRDefault="009472FE" w:rsidP="008F69D5">
      <w:pPr>
        <w:pStyle w:val="NormalWeb"/>
        <w:widowControl w:val="0"/>
        <w:numPr>
          <w:ilvl w:val="0"/>
          <w:numId w:val="44"/>
        </w:numPr>
        <w:bidi/>
        <w:spacing w:before="0" w:after="0"/>
        <w:jc w:val="lowKashida"/>
        <w:rPr>
          <w:rFonts w:ascii="Traditional Arabic" w:hAnsi="Traditional Arabic" w:cs="Traditional Arabic" w:hint="cs"/>
          <w:color w:val="000000"/>
          <w:sz w:val="36"/>
          <w:szCs w:val="36"/>
        </w:rPr>
      </w:pPr>
      <w:r w:rsidRPr="00A25AB3">
        <w:rPr>
          <w:rFonts w:ascii="Traditional Arabic" w:hAnsi="Traditional Arabic" w:cs="Traditional Arabic" w:hint="cs"/>
          <w:b/>
          <w:bCs/>
          <w:sz w:val="36"/>
          <w:szCs w:val="36"/>
          <w:rtl/>
        </w:rPr>
        <w:t xml:space="preserve">إخلاص النية : </w:t>
      </w:r>
    </w:p>
    <w:p w:rsidR="007A287E" w:rsidRDefault="007A287E" w:rsidP="00475F4E">
      <w:pPr>
        <w:widowControl w:val="0"/>
        <w:spacing w:after="0" w:line="240" w:lineRule="auto"/>
        <w:ind w:firstLine="565"/>
        <w:rPr>
          <w:rFonts w:ascii="Traditional Arabic" w:hAnsi="Traditional Arabic" w:cs="Traditional Arabic" w:hint="cs"/>
          <w:sz w:val="36"/>
          <w:szCs w:val="36"/>
          <w:rtl/>
        </w:rPr>
      </w:pPr>
      <w:r>
        <w:rPr>
          <w:rFonts w:ascii="Traditional Arabic" w:hAnsi="Traditional Arabic" w:cs="Traditional Arabic" w:hint="cs"/>
          <w:color w:val="000000"/>
          <w:sz w:val="36"/>
          <w:szCs w:val="36"/>
          <w:rtl/>
        </w:rPr>
        <w:t xml:space="preserve">قال تعالى : </w:t>
      </w:r>
      <w:r w:rsidR="00A25AB3" w:rsidRPr="00650DFC">
        <w:rPr>
          <w:rFonts w:ascii="QCF_BSML" w:hAnsi="QCF_BSML" w:cs="QCF_BSML"/>
          <w:color w:val="000000"/>
          <w:sz w:val="32"/>
          <w:szCs w:val="32"/>
          <w:rtl/>
        </w:rPr>
        <w:t>ﮋ</w:t>
      </w:r>
      <w:r w:rsidR="00A25AB3" w:rsidRPr="00650DFC">
        <w:rPr>
          <w:rFonts w:ascii="QCF_P458" w:hAnsi="QCF_P458" w:cs="QCF_P458"/>
          <w:color w:val="000000"/>
          <w:sz w:val="32"/>
          <w:szCs w:val="32"/>
          <w:rtl/>
        </w:rPr>
        <w:t xml:space="preserve">  ﮀ  ﮁ  ﮂ  ﮃ  ﮄ</w:t>
      </w:r>
      <w:r w:rsidR="00A25AB3" w:rsidRPr="00650DFC">
        <w:rPr>
          <w:rFonts w:ascii="QCF_P458" w:hAnsi="QCF_P458" w:cs="QCF_P458"/>
          <w:color w:val="000000"/>
          <w:sz w:val="43"/>
          <w:szCs w:val="43"/>
          <w:rtl/>
        </w:rPr>
        <w:t xml:space="preserve">    </w:t>
      </w:r>
      <w:r w:rsidR="00A25AB3" w:rsidRPr="00650DFC">
        <w:rPr>
          <w:rFonts w:ascii="QCF_BSML" w:hAnsi="QCF_BSML" w:cs="QCF_BSML"/>
          <w:color w:val="000000"/>
          <w:sz w:val="28"/>
          <w:szCs w:val="28"/>
          <w:rtl/>
        </w:rPr>
        <w:t>ﮊ</w:t>
      </w:r>
      <w:r w:rsidR="00A25AB3" w:rsidRPr="0033461E">
        <w:rPr>
          <w:rFonts w:ascii="Traditional Arabic" w:hAnsi="Traditional Arabic" w:cs="Traditional Arabic" w:hint="cs"/>
          <w:color w:val="000000"/>
          <w:sz w:val="36"/>
          <w:szCs w:val="36"/>
          <w:vertAlign w:val="superscript"/>
          <w:rtl/>
        </w:rPr>
        <w:t>(</w:t>
      </w:r>
      <w:r w:rsidR="00A25AB3" w:rsidRPr="0033461E">
        <w:rPr>
          <w:rStyle w:val="FootnoteReference"/>
          <w:rFonts w:ascii="Traditional Arabic" w:hAnsi="Traditional Arabic" w:cs="Traditional Arabic"/>
          <w:color w:val="000000"/>
          <w:sz w:val="36"/>
          <w:szCs w:val="36"/>
          <w:rtl/>
        </w:rPr>
        <w:footnoteReference w:id="242"/>
      </w:r>
      <w:r w:rsidR="00A25AB3" w:rsidRPr="0033461E">
        <w:rPr>
          <w:rFonts w:ascii="Traditional Arabic" w:hAnsi="Traditional Arabic" w:cs="Traditional Arabic" w:hint="cs"/>
          <w:color w:val="000000"/>
          <w:sz w:val="36"/>
          <w:szCs w:val="36"/>
          <w:vertAlign w:val="superscript"/>
          <w:rtl/>
        </w:rPr>
        <w:t>)</w:t>
      </w:r>
    </w:p>
    <w:p w:rsidR="007431FB" w:rsidRPr="007A287E" w:rsidRDefault="00586E16" w:rsidP="00475F4E">
      <w:pPr>
        <w:widowControl w:val="0"/>
        <w:spacing w:after="0" w:line="240" w:lineRule="auto"/>
        <w:ind w:firstLine="565"/>
        <w:jc w:val="both"/>
        <w:rPr>
          <w:rtl/>
        </w:rPr>
      </w:pPr>
      <w:r>
        <w:rPr>
          <w:rFonts w:ascii="Traditional Arabic" w:hAnsi="Traditional Arabic" w:cs="Traditional Arabic" w:hint="cs"/>
          <w:sz w:val="36"/>
          <w:szCs w:val="36"/>
          <w:rtl/>
        </w:rPr>
        <w:t>التفاوض ب</w:t>
      </w:r>
      <w:r w:rsidR="00650DFC">
        <w:rPr>
          <w:rFonts w:ascii="Traditional Arabic" w:hAnsi="Traditional Arabic" w:cs="Traditional Arabic" w:hint="cs"/>
          <w:sz w:val="36"/>
          <w:szCs w:val="36"/>
          <w:rtl/>
        </w:rPr>
        <w:t>إخلاص العمل</w:t>
      </w:r>
      <w:r w:rsidR="007A287E">
        <w:rPr>
          <w:rFonts w:ascii="Traditional Arabic" w:hAnsi="Traditional Arabic" w:cs="Traditional Arabic" w:hint="cs"/>
          <w:sz w:val="36"/>
          <w:szCs w:val="36"/>
          <w:rtl/>
        </w:rPr>
        <w:t xml:space="preserve">، </w:t>
      </w:r>
      <w:r w:rsidR="009472FE" w:rsidRPr="00A25AB3">
        <w:rPr>
          <w:rFonts w:ascii="Traditional Arabic" w:hAnsi="Traditional Arabic" w:cs="Traditional Arabic" w:hint="cs"/>
          <w:sz w:val="36"/>
          <w:szCs w:val="36"/>
          <w:rtl/>
        </w:rPr>
        <w:t>و</w:t>
      </w:r>
      <w:r w:rsidR="007431FB" w:rsidRPr="00A25AB3">
        <w:rPr>
          <w:rFonts w:ascii="Traditional Arabic" w:hAnsi="Traditional Arabic" w:cs="Traditional Arabic"/>
          <w:sz w:val="36"/>
          <w:szCs w:val="36"/>
          <w:rtl/>
        </w:rPr>
        <w:t>استحضار تقوى الله</w:t>
      </w:r>
      <w:r>
        <w:rPr>
          <w:rFonts w:ascii="Traditional Arabic" w:hAnsi="Traditional Arabic" w:cs="Traditional Arabic" w:hint="cs"/>
          <w:sz w:val="36"/>
          <w:szCs w:val="36"/>
          <w:rtl/>
        </w:rPr>
        <w:t>،</w:t>
      </w:r>
      <w:r w:rsidR="007431FB" w:rsidRPr="00A25AB3">
        <w:rPr>
          <w:rFonts w:ascii="Traditional Arabic" w:hAnsi="Traditional Arabic" w:cs="Traditional Arabic"/>
          <w:sz w:val="36"/>
          <w:szCs w:val="36"/>
          <w:rtl/>
        </w:rPr>
        <w:t xml:space="preserve"> في الأمر</w:t>
      </w:r>
      <w:r>
        <w:rPr>
          <w:rFonts w:ascii="Traditional Arabic" w:hAnsi="Traditional Arabic" w:cs="Traditional Arabic" w:hint="cs"/>
          <w:sz w:val="36"/>
          <w:szCs w:val="36"/>
          <w:rtl/>
        </w:rPr>
        <w:t xml:space="preserve">، </w:t>
      </w:r>
      <w:r w:rsidR="007431FB" w:rsidRPr="00A25AB3">
        <w:rPr>
          <w:rFonts w:ascii="Traditional Arabic" w:hAnsi="Traditional Arabic" w:cs="Traditional Arabic"/>
          <w:sz w:val="36"/>
          <w:szCs w:val="36"/>
          <w:rtl/>
        </w:rPr>
        <w:t>والدعاء</w:t>
      </w:r>
      <w:r>
        <w:rPr>
          <w:rFonts w:ascii="Traditional Arabic" w:hAnsi="Traditional Arabic" w:cs="Traditional Arabic" w:hint="cs"/>
          <w:sz w:val="36"/>
          <w:szCs w:val="36"/>
          <w:rtl/>
        </w:rPr>
        <w:t xml:space="preserve">، طريق لقبول العمل، </w:t>
      </w:r>
      <w:r>
        <w:rPr>
          <w:rFonts w:ascii="Traditional Arabic" w:hAnsi="Traditional Arabic" w:cs="Traditional Arabic" w:hint="cs"/>
          <w:sz w:val="36"/>
          <w:szCs w:val="36"/>
          <w:rtl/>
        </w:rPr>
        <w:lastRenderedPageBreak/>
        <w:t>والبركة فيه</w:t>
      </w:r>
      <w:r w:rsidR="00CA6624">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 xml:space="preserve"> </w:t>
      </w:r>
    </w:p>
    <w:p w:rsidR="00E0627B" w:rsidRDefault="007431FB" w:rsidP="008F69D5">
      <w:pPr>
        <w:pStyle w:val="NormalWeb"/>
        <w:widowControl w:val="0"/>
        <w:numPr>
          <w:ilvl w:val="0"/>
          <w:numId w:val="44"/>
        </w:numPr>
        <w:bidi/>
        <w:spacing w:before="0" w:after="0"/>
        <w:jc w:val="lowKashida"/>
        <w:rPr>
          <w:rFonts w:ascii="Traditional Arabic" w:hAnsi="Traditional Arabic" w:cs="Traditional Arabic" w:hint="cs"/>
          <w:sz w:val="36"/>
          <w:szCs w:val="36"/>
        </w:rPr>
      </w:pPr>
      <w:r w:rsidRPr="00E0627B">
        <w:rPr>
          <w:rFonts w:ascii="Traditional Arabic" w:hAnsi="Traditional Arabic" w:cs="Traditional Arabic"/>
          <w:b/>
          <w:bCs/>
          <w:sz w:val="36"/>
          <w:szCs w:val="36"/>
          <w:rtl/>
        </w:rPr>
        <w:t>تقصي الحقائق</w:t>
      </w:r>
      <w:r w:rsidR="00E0627B">
        <w:rPr>
          <w:rFonts w:ascii="Traditional Arabic" w:hAnsi="Traditional Arabic" w:cs="Traditional Arabic" w:hint="cs"/>
          <w:sz w:val="36"/>
          <w:szCs w:val="36"/>
          <w:rtl/>
        </w:rPr>
        <w:t xml:space="preserve"> :</w:t>
      </w:r>
    </w:p>
    <w:p w:rsidR="00586E16" w:rsidRDefault="00E0627B" w:rsidP="00FC69C1">
      <w:pPr>
        <w:widowControl w:val="0"/>
        <w:spacing w:after="0" w:line="240" w:lineRule="auto"/>
        <w:ind w:firstLine="565"/>
        <w:jc w:val="both"/>
        <w:rPr>
          <w:rFonts w:ascii="Traditional Arabic" w:hAnsi="Traditional Arabic" w:cs="Traditional Arabic" w:hint="cs"/>
          <w:sz w:val="36"/>
          <w:szCs w:val="36"/>
        </w:rPr>
      </w:pPr>
      <w:r>
        <w:rPr>
          <w:rFonts w:ascii="Traditional Arabic" w:hAnsi="Traditional Arabic" w:cs="Traditional Arabic" w:hint="cs"/>
          <w:sz w:val="36"/>
          <w:szCs w:val="36"/>
          <w:rtl/>
        </w:rPr>
        <w:t>ينبغي التثبت في الأمور والأخبار قبل البدء في التفاوض ، قال تعالى :</w:t>
      </w:r>
      <w:r w:rsidR="00586E16" w:rsidRPr="00586E16">
        <w:rPr>
          <w:rFonts w:ascii="Traditional Arabic" w:hAnsi="Traditional Arabic" w:cs="Traditional Arabic" w:hint="cs"/>
          <w:color w:val="8B0000"/>
          <w:sz w:val="36"/>
          <w:szCs w:val="36"/>
          <w:rtl/>
        </w:rPr>
        <w:t xml:space="preserve"> </w:t>
      </w:r>
      <w:r w:rsidR="00586E16" w:rsidRPr="00650DFC">
        <w:rPr>
          <w:rFonts w:ascii="QCF_BSML" w:hAnsi="QCF_BSML" w:cs="QCF_BSML"/>
          <w:color w:val="000000"/>
          <w:sz w:val="32"/>
          <w:szCs w:val="32"/>
          <w:rtl/>
        </w:rPr>
        <w:t>ﮋ</w:t>
      </w:r>
      <w:r w:rsidR="00586E16" w:rsidRPr="00650DFC">
        <w:rPr>
          <w:rFonts w:ascii="QCF_P458" w:hAnsi="QCF_P458" w:cs="QCF_P458"/>
          <w:color w:val="000000"/>
          <w:sz w:val="32"/>
          <w:szCs w:val="32"/>
          <w:rtl/>
        </w:rPr>
        <w:t xml:space="preserve">  </w:t>
      </w:r>
      <w:r w:rsidR="00586E16" w:rsidRPr="00650DFC">
        <w:rPr>
          <w:rFonts w:ascii="QCF_P516" w:hAnsi="QCF_P516" w:cs="QCF_P516"/>
          <w:color w:val="000000"/>
          <w:sz w:val="32"/>
          <w:szCs w:val="32"/>
          <w:rtl/>
        </w:rPr>
        <w:t>ﭟ  ﭠ  ﭡ  ﭢ     ﭣ  ﭤ  ﭥ  ﭦ   ﭧ  ﭨ  ﭩ  ﭪ     ﭫ  ﭬ  ﭭ  ﭮ  ﭯ  ﭰ</w:t>
      </w:r>
      <w:r w:rsidR="00586E16" w:rsidRPr="00650DFC">
        <w:rPr>
          <w:rFonts w:ascii="QCF_P516" w:hAnsi="QCF_P516" w:cs="QCF_P516"/>
          <w:color w:val="000000"/>
          <w:sz w:val="43"/>
          <w:szCs w:val="43"/>
          <w:rtl/>
        </w:rPr>
        <w:t xml:space="preserve">   </w:t>
      </w:r>
      <w:r w:rsidR="00586E16" w:rsidRPr="00650DFC">
        <w:rPr>
          <w:rFonts w:ascii="QCF_BSML" w:hAnsi="QCF_BSML" w:cs="QCF_BSML"/>
          <w:color w:val="000000"/>
          <w:sz w:val="28"/>
          <w:szCs w:val="28"/>
          <w:rtl/>
        </w:rPr>
        <w:t>ﮊ</w:t>
      </w:r>
      <w:r w:rsidR="00586E16" w:rsidRPr="0033461E">
        <w:rPr>
          <w:rFonts w:ascii="Traditional Arabic" w:hAnsi="Traditional Arabic" w:cs="Traditional Arabic" w:hint="cs"/>
          <w:color w:val="000000"/>
          <w:sz w:val="36"/>
          <w:szCs w:val="36"/>
          <w:vertAlign w:val="superscript"/>
          <w:rtl/>
        </w:rPr>
        <w:t>(</w:t>
      </w:r>
      <w:r w:rsidR="00586E16" w:rsidRPr="0033461E">
        <w:rPr>
          <w:rStyle w:val="FootnoteReference"/>
          <w:rFonts w:ascii="Traditional Arabic" w:hAnsi="Traditional Arabic" w:cs="Traditional Arabic"/>
          <w:color w:val="000000"/>
          <w:sz w:val="36"/>
          <w:szCs w:val="36"/>
          <w:rtl/>
        </w:rPr>
        <w:footnoteReference w:id="243"/>
      </w:r>
      <w:r w:rsidR="00586E16" w:rsidRPr="0033461E">
        <w:rPr>
          <w:rFonts w:ascii="Traditional Arabic" w:hAnsi="Traditional Arabic" w:cs="Traditional Arabic" w:hint="cs"/>
          <w:color w:val="000000"/>
          <w:sz w:val="36"/>
          <w:szCs w:val="36"/>
          <w:vertAlign w:val="superscript"/>
          <w:rtl/>
        </w:rPr>
        <w:t>)</w:t>
      </w:r>
    </w:p>
    <w:p w:rsidR="00E0627B" w:rsidRPr="00E0627B" w:rsidRDefault="00E0627B" w:rsidP="008F69D5">
      <w:pPr>
        <w:pStyle w:val="NormalWeb"/>
        <w:widowControl w:val="0"/>
        <w:numPr>
          <w:ilvl w:val="0"/>
          <w:numId w:val="44"/>
        </w:numPr>
        <w:bidi/>
        <w:spacing w:before="0" w:after="0"/>
        <w:jc w:val="lowKashida"/>
        <w:rPr>
          <w:rFonts w:ascii="Traditional Arabic" w:hAnsi="Traditional Arabic" w:cs="Traditional Arabic" w:hint="cs"/>
          <w:b/>
          <w:bCs/>
          <w:sz w:val="36"/>
          <w:szCs w:val="36"/>
        </w:rPr>
      </w:pPr>
      <w:r w:rsidRPr="00E0627B">
        <w:rPr>
          <w:rFonts w:ascii="Traditional Arabic" w:hAnsi="Traditional Arabic" w:cs="Traditional Arabic" w:hint="cs"/>
          <w:b/>
          <w:bCs/>
          <w:sz w:val="36"/>
          <w:szCs w:val="36"/>
          <w:rtl/>
        </w:rPr>
        <w:t>الفطنة والذكاء</w:t>
      </w:r>
      <w:r>
        <w:rPr>
          <w:rFonts w:ascii="Traditional Arabic" w:hAnsi="Traditional Arabic" w:cs="Traditional Arabic" w:hint="cs"/>
          <w:b/>
          <w:bCs/>
          <w:sz w:val="36"/>
          <w:szCs w:val="36"/>
          <w:rtl/>
        </w:rPr>
        <w:t xml:space="preserve"> :</w:t>
      </w:r>
      <w:r w:rsidRPr="00E0627B">
        <w:rPr>
          <w:rFonts w:ascii="Traditional Arabic" w:hAnsi="Traditional Arabic" w:cs="Traditional Arabic" w:hint="cs"/>
          <w:b/>
          <w:bCs/>
          <w:sz w:val="36"/>
          <w:szCs w:val="36"/>
          <w:rtl/>
        </w:rPr>
        <w:t xml:space="preserve"> </w:t>
      </w:r>
    </w:p>
    <w:p w:rsidR="00C7391C" w:rsidRDefault="00C7391C" w:rsidP="00475F4E">
      <w:pPr>
        <w:widowControl w:val="0"/>
        <w:spacing w:after="0" w:line="240" w:lineRule="auto"/>
        <w:ind w:firstLine="565"/>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المفاوض يتوسم ، قال تعالى : </w:t>
      </w:r>
      <w:r w:rsidRPr="00650DFC">
        <w:rPr>
          <w:rFonts w:ascii="QCF_BSML" w:hAnsi="QCF_BSML" w:cs="QCF_BSML"/>
          <w:color w:val="000000"/>
          <w:sz w:val="32"/>
          <w:szCs w:val="32"/>
          <w:rtl/>
        </w:rPr>
        <w:t>ﮋ</w:t>
      </w:r>
      <w:r w:rsidRPr="00650DFC">
        <w:rPr>
          <w:rFonts w:ascii="QCF_P458" w:hAnsi="QCF_P458" w:cs="QCF_P458"/>
          <w:color w:val="000000"/>
          <w:sz w:val="32"/>
          <w:szCs w:val="32"/>
          <w:rtl/>
        </w:rPr>
        <w:t xml:space="preserve">  </w:t>
      </w:r>
      <w:r w:rsidRPr="00650DFC">
        <w:rPr>
          <w:rFonts w:ascii="QCF_P516" w:hAnsi="QCF_P516" w:cs="QCF_P516" w:hint="cs"/>
          <w:color w:val="000000"/>
          <w:sz w:val="32"/>
          <w:szCs w:val="32"/>
          <w:rtl/>
        </w:rPr>
        <w:t xml:space="preserve"> </w:t>
      </w:r>
      <w:r w:rsidRPr="00650DFC">
        <w:rPr>
          <w:rFonts w:ascii="QCF_P266" w:hAnsi="QCF_P266" w:cs="QCF_P266"/>
          <w:color w:val="000000"/>
          <w:sz w:val="32"/>
          <w:szCs w:val="32"/>
          <w:rtl/>
        </w:rPr>
        <w:t>ﭫ  ﭬ  ﭭ   ﭮ  ﭯ  ﭰ</w:t>
      </w:r>
      <w:r w:rsidRPr="00650DFC">
        <w:rPr>
          <w:rFonts w:ascii="QCF_P266" w:hAnsi="QCF_P266" w:cs="QCF_P266"/>
          <w:color w:val="000000"/>
          <w:sz w:val="43"/>
          <w:szCs w:val="43"/>
          <w:rtl/>
        </w:rPr>
        <w:t xml:space="preserve">  </w:t>
      </w:r>
      <w:r w:rsidRPr="00650DFC">
        <w:rPr>
          <w:rFonts w:ascii="QCF_BSML" w:hAnsi="QCF_BSML" w:cs="QCF_BSML" w:hint="cs"/>
          <w:color w:val="000000"/>
          <w:sz w:val="43"/>
          <w:szCs w:val="43"/>
          <w:rtl/>
        </w:rPr>
        <w:t xml:space="preserve"> </w:t>
      </w:r>
      <w:r w:rsidRPr="00650DFC">
        <w:rPr>
          <w:rFonts w:ascii="QCF_BSML" w:hAnsi="QCF_BSML" w:cs="QCF_BSML"/>
          <w:color w:val="000000"/>
          <w:sz w:val="28"/>
          <w:szCs w:val="28"/>
          <w:rtl/>
        </w:rPr>
        <w:t>ﮊ</w:t>
      </w:r>
      <w:r w:rsidRPr="0033461E">
        <w:rPr>
          <w:rFonts w:ascii="Traditional Arabic" w:hAnsi="Traditional Arabic" w:cs="Traditional Arabic" w:hint="cs"/>
          <w:color w:val="000000"/>
          <w:sz w:val="36"/>
          <w:szCs w:val="36"/>
          <w:vertAlign w:val="superscript"/>
          <w:rtl/>
        </w:rPr>
        <w:t>(</w:t>
      </w:r>
      <w:r w:rsidRPr="0033461E">
        <w:rPr>
          <w:rStyle w:val="FootnoteReference"/>
          <w:rFonts w:ascii="Traditional Arabic" w:hAnsi="Traditional Arabic" w:cs="Traditional Arabic"/>
          <w:color w:val="000000"/>
          <w:sz w:val="36"/>
          <w:szCs w:val="36"/>
          <w:rtl/>
        </w:rPr>
        <w:footnoteReference w:id="244"/>
      </w:r>
      <w:r w:rsidRPr="0033461E">
        <w:rPr>
          <w:rFonts w:ascii="Traditional Arabic" w:hAnsi="Traditional Arabic" w:cs="Traditional Arabic" w:hint="cs"/>
          <w:color w:val="000000"/>
          <w:sz w:val="36"/>
          <w:szCs w:val="36"/>
          <w:vertAlign w:val="superscript"/>
          <w:rtl/>
        </w:rPr>
        <w:t>)</w:t>
      </w:r>
    </w:p>
    <w:p w:rsidR="007431FB" w:rsidRPr="00586E16" w:rsidRDefault="00ED2417" w:rsidP="00475F4E">
      <w:pPr>
        <w:widowControl w:val="0"/>
        <w:spacing w:after="0" w:line="240" w:lineRule="auto"/>
        <w:ind w:firstLine="565"/>
        <w:jc w:val="both"/>
        <w:rPr>
          <w:rFonts w:ascii="Traditional Arabic" w:hAnsi="Traditional Arabic" w:cs="Traditional Arabic"/>
          <w:sz w:val="36"/>
          <w:szCs w:val="36"/>
          <w:rtl/>
        </w:rPr>
      </w:pPr>
      <w:r>
        <w:rPr>
          <w:rFonts w:ascii="Traditional Arabic" w:hAnsi="Traditional Arabic" w:cs="Traditional Arabic" w:hint="cs"/>
          <w:sz w:val="36"/>
          <w:szCs w:val="36"/>
          <w:rtl/>
        </w:rPr>
        <w:t>و</w:t>
      </w:r>
      <w:r w:rsidR="00C7391C">
        <w:rPr>
          <w:rFonts w:ascii="Traditional Arabic" w:hAnsi="Traditional Arabic" w:cs="Traditional Arabic" w:hint="cs"/>
          <w:sz w:val="36"/>
          <w:szCs w:val="36"/>
          <w:rtl/>
        </w:rPr>
        <w:t xml:space="preserve">عليه أن </w:t>
      </w:r>
      <w:r>
        <w:rPr>
          <w:rFonts w:ascii="Traditional Arabic" w:hAnsi="Traditional Arabic" w:cs="Traditional Arabic" w:hint="cs"/>
          <w:sz w:val="36"/>
          <w:szCs w:val="36"/>
          <w:rtl/>
        </w:rPr>
        <w:t>يسبر الناس</w:t>
      </w:r>
      <w:r w:rsidR="00C7391C">
        <w:rPr>
          <w:rFonts w:ascii="Traditional Arabic" w:hAnsi="Traditional Arabic" w:cs="Traditional Arabic" w:hint="cs"/>
          <w:sz w:val="36"/>
          <w:szCs w:val="36"/>
          <w:rtl/>
        </w:rPr>
        <w:t xml:space="preserve">، لأنه </w:t>
      </w:r>
      <w:r>
        <w:rPr>
          <w:rFonts w:ascii="Traditional Arabic" w:hAnsi="Traditional Arabic" w:cs="Traditional Arabic" w:hint="cs"/>
          <w:sz w:val="36"/>
          <w:szCs w:val="36"/>
          <w:rtl/>
        </w:rPr>
        <w:t>يقابل فئات البشر</w:t>
      </w:r>
      <w:r w:rsidR="00C7391C">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وفيهم الماكر</w:t>
      </w:r>
      <w:r w:rsidR="00C7391C">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والمخادع </w:t>
      </w:r>
      <w:r w:rsidR="00C7391C">
        <w:rPr>
          <w:rFonts w:ascii="Traditional Arabic" w:hAnsi="Traditional Arabic" w:cs="Traditional Arabic" w:hint="cs"/>
          <w:sz w:val="36"/>
          <w:szCs w:val="36"/>
          <w:rtl/>
        </w:rPr>
        <w:t xml:space="preserve">فيجب </w:t>
      </w:r>
      <w:r w:rsidR="007431FB" w:rsidRPr="00586E16">
        <w:rPr>
          <w:rFonts w:ascii="Traditional Arabic" w:hAnsi="Traditional Arabic" w:cs="Traditional Arabic"/>
          <w:sz w:val="36"/>
          <w:szCs w:val="36"/>
          <w:rtl/>
        </w:rPr>
        <w:t xml:space="preserve">الانتباه واليقظة </w:t>
      </w:r>
      <w:r w:rsidRPr="00586E16">
        <w:rPr>
          <w:rFonts w:ascii="Traditional Arabic" w:hAnsi="Traditional Arabic" w:cs="Traditional Arabic"/>
          <w:sz w:val="36"/>
          <w:szCs w:val="36"/>
          <w:rtl/>
        </w:rPr>
        <w:t xml:space="preserve">في التفاوض </w:t>
      </w:r>
      <w:r>
        <w:rPr>
          <w:rFonts w:ascii="Traditional Arabic" w:hAnsi="Traditional Arabic" w:cs="Traditional Arabic" w:hint="cs"/>
          <w:sz w:val="36"/>
          <w:szCs w:val="36"/>
          <w:rtl/>
        </w:rPr>
        <w:t xml:space="preserve">عبر </w:t>
      </w:r>
      <w:r w:rsidRPr="00586E16">
        <w:rPr>
          <w:rFonts w:ascii="Traditional Arabic" w:hAnsi="Traditional Arabic" w:cs="Traditional Arabic"/>
          <w:sz w:val="36"/>
          <w:szCs w:val="36"/>
          <w:rtl/>
        </w:rPr>
        <w:t>مراحل</w:t>
      </w:r>
      <w:r>
        <w:rPr>
          <w:rFonts w:ascii="Traditional Arabic" w:hAnsi="Traditional Arabic" w:cs="Traditional Arabic" w:hint="cs"/>
          <w:sz w:val="36"/>
          <w:szCs w:val="36"/>
          <w:rtl/>
        </w:rPr>
        <w:t>ه</w:t>
      </w:r>
      <w:r w:rsidRPr="00586E16">
        <w:rPr>
          <w:rFonts w:ascii="Traditional Arabic" w:hAnsi="Traditional Arabic" w:cs="Traditional Arabic"/>
          <w:sz w:val="36"/>
          <w:szCs w:val="36"/>
          <w:rtl/>
        </w:rPr>
        <w:t xml:space="preserve"> </w:t>
      </w:r>
      <w:r w:rsidR="007431FB" w:rsidRPr="00586E16">
        <w:rPr>
          <w:rFonts w:ascii="Traditional Arabic" w:hAnsi="Traditional Arabic" w:cs="Traditional Arabic"/>
          <w:sz w:val="36"/>
          <w:szCs w:val="36"/>
          <w:rtl/>
        </w:rPr>
        <w:t xml:space="preserve">الدقة مع الأطراف وجميع الجوانب. </w:t>
      </w:r>
    </w:p>
    <w:p w:rsidR="00EB26D2" w:rsidRPr="00EB26D2" w:rsidRDefault="00EB26D2" w:rsidP="008F69D5">
      <w:pPr>
        <w:pStyle w:val="NormalWeb"/>
        <w:widowControl w:val="0"/>
        <w:numPr>
          <w:ilvl w:val="0"/>
          <w:numId w:val="44"/>
        </w:numPr>
        <w:bidi/>
        <w:spacing w:before="0" w:after="0"/>
        <w:jc w:val="lowKashida"/>
        <w:rPr>
          <w:rFonts w:ascii="Traditional Arabic" w:hAnsi="Traditional Arabic" w:cs="Traditional Arabic" w:hint="cs"/>
          <w:b/>
          <w:bCs/>
          <w:sz w:val="36"/>
          <w:szCs w:val="36"/>
        </w:rPr>
      </w:pPr>
      <w:r w:rsidRPr="00EB26D2">
        <w:rPr>
          <w:rFonts w:ascii="Traditional Arabic" w:hAnsi="Traditional Arabic" w:cs="Traditional Arabic" w:hint="cs"/>
          <w:b/>
          <w:bCs/>
          <w:sz w:val="36"/>
          <w:szCs w:val="36"/>
          <w:rtl/>
        </w:rPr>
        <w:t xml:space="preserve">التوثيق </w:t>
      </w:r>
    </w:p>
    <w:p w:rsidR="007431FB" w:rsidRPr="00FF6C31" w:rsidRDefault="00EB26D2" w:rsidP="00475F4E">
      <w:pPr>
        <w:widowControl w:val="0"/>
        <w:spacing w:after="0" w:line="240" w:lineRule="auto"/>
        <w:ind w:firstLine="565"/>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فيتم </w:t>
      </w:r>
      <w:r w:rsidR="007431FB" w:rsidRPr="00FF6C31">
        <w:rPr>
          <w:rFonts w:ascii="Traditional Arabic" w:hAnsi="Traditional Arabic" w:cs="Traditional Arabic"/>
          <w:sz w:val="36"/>
          <w:szCs w:val="36"/>
          <w:rtl/>
        </w:rPr>
        <w:t>تسجيل ما تم الوصول إليه وتوثيقه بشكل واضح</w:t>
      </w:r>
      <w:r>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 xml:space="preserve">. </w:t>
      </w:r>
    </w:p>
    <w:p w:rsidR="007431FB" w:rsidRDefault="007431FB" w:rsidP="00475F4E">
      <w:pPr>
        <w:widowControl w:val="0"/>
        <w:spacing w:after="0" w:line="240" w:lineRule="auto"/>
        <w:ind w:firstLine="565"/>
        <w:jc w:val="both"/>
        <w:rPr>
          <w:rFonts w:ascii="Traditional Arabic" w:hAnsi="Traditional Arabic" w:cs="Traditional Arabic" w:hint="cs"/>
          <w:sz w:val="36"/>
          <w:szCs w:val="36"/>
          <w:rtl/>
        </w:rPr>
      </w:pPr>
      <w:r w:rsidRPr="00FF6C31">
        <w:rPr>
          <w:rFonts w:ascii="Traditional Arabic" w:hAnsi="Traditional Arabic" w:cs="Traditional Arabic"/>
          <w:sz w:val="36"/>
          <w:szCs w:val="36"/>
          <w:rtl/>
        </w:rPr>
        <w:t xml:space="preserve">وحري أن يستعان للصلح في حل الخلافات ، </w:t>
      </w:r>
      <w:r w:rsidR="00EB26D2" w:rsidRPr="00FF6C31">
        <w:rPr>
          <w:rFonts w:ascii="Traditional Arabic" w:hAnsi="Traditional Arabic" w:cs="Traditional Arabic"/>
          <w:sz w:val="36"/>
          <w:szCs w:val="36"/>
          <w:rtl/>
        </w:rPr>
        <w:t xml:space="preserve">من يكون من ذوي الرأي والبصيرة والحكمة خاصة من عرف حرصه ورغبته في الإصلاح وحسنت نيتهم </w:t>
      </w:r>
      <w:r w:rsidR="00EB26D2">
        <w:rPr>
          <w:rFonts w:ascii="Traditional Arabic" w:hAnsi="Traditional Arabic" w:cs="Traditional Arabic" w:hint="cs"/>
          <w:sz w:val="36"/>
          <w:szCs w:val="36"/>
          <w:rtl/>
        </w:rPr>
        <w:t xml:space="preserve">، </w:t>
      </w:r>
      <w:r w:rsidR="00EB26D2" w:rsidRPr="00FF6C31">
        <w:rPr>
          <w:rFonts w:ascii="Traditional Arabic" w:hAnsi="Traditional Arabic" w:cs="Traditional Arabic"/>
          <w:sz w:val="36"/>
          <w:szCs w:val="36"/>
          <w:rtl/>
        </w:rPr>
        <w:t xml:space="preserve">وصدق حالهم ، </w:t>
      </w:r>
      <w:r w:rsidR="00EB26D2">
        <w:rPr>
          <w:rFonts w:ascii="Traditional Arabic" w:hAnsi="Traditional Arabic" w:cs="Traditional Arabic" w:hint="cs"/>
          <w:sz w:val="36"/>
          <w:szCs w:val="36"/>
          <w:rtl/>
        </w:rPr>
        <w:t>و</w:t>
      </w:r>
      <w:r w:rsidR="00EB26D2" w:rsidRPr="00FF6C31">
        <w:rPr>
          <w:rFonts w:ascii="Traditional Arabic" w:hAnsi="Traditional Arabic" w:cs="Traditional Arabic"/>
          <w:sz w:val="36"/>
          <w:szCs w:val="36"/>
          <w:rtl/>
        </w:rPr>
        <w:t>من له تأثير</w:t>
      </w:r>
      <w:r w:rsidR="00EB26D2">
        <w:rPr>
          <w:rFonts w:ascii="Traditional Arabic" w:hAnsi="Traditional Arabic" w:cs="Traditional Arabic" w:hint="cs"/>
          <w:sz w:val="36"/>
          <w:szCs w:val="36"/>
          <w:rtl/>
        </w:rPr>
        <w:t xml:space="preserve"> ، كان الخلاف ،</w:t>
      </w:r>
      <w:r w:rsidRPr="00FF6C31">
        <w:rPr>
          <w:rFonts w:ascii="Traditional Arabic" w:hAnsi="Traditional Arabic" w:cs="Traditional Arabic"/>
          <w:sz w:val="36"/>
          <w:szCs w:val="36"/>
          <w:rtl/>
        </w:rPr>
        <w:t xml:space="preserve"> من أقارب </w:t>
      </w:r>
      <w:r w:rsidR="00EB26D2">
        <w:rPr>
          <w:rFonts w:ascii="Traditional Arabic" w:hAnsi="Traditional Arabic" w:cs="Traditional Arabic"/>
          <w:sz w:val="36"/>
          <w:szCs w:val="36"/>
          <w:rtl/>
        </w:rPr>
        <w:t>، أو من أصدقا</w:t>
      </w:r>
      <w:r w:rsidR="00EB26D2">
        <w:rPr>
          <w:rFonts w:ascii="Traditional Arabic" w:hAnsi="Traditional Arabic" w:cs="Traditional Arabic" w:hint="cs"/>
          <w:sz w:val="36"/>
          <w:szCs w:val="36"/>
          <w:rtl/>
        </w:rPr>
        <w:t>ء</w:t>
      </w:r>
      <w:r w:rsidR="00EB26D2">
        <w:rPr>
          <w:rFonts w:ascii="Traditional Arabic" w:hAnsi="Traditional Arabic" w:cs="Traditional Arabic"/>
          <w:sz w:val="36"/>
          <w:szCs w:val="36"/>
          <w:rtl/>
        </w:rPr>
        <w:t xml:space="preserve"> ، أو معارف</w:t>
      </w:r>
      <w:r w:rsidRPr="00FF6C31">
        <w:rPr>
          <w:rFonts w:ascii="Traditional Arabic" w:hAnsi="Traditional Arabic" w:cs="Traditional Arabic"/>
          <w:sz w:val="36"/>
          <w:szCs w:val="36"/>
          <w:rtl/>
        </w:rPr>
        <w:t>.</w:t>
      </w:r>
    </w:p>
    <w:p w:rsidR="007431FB" w:rsidRPr="00FF6C31" w:rsidRDefault="007431FB" w:rsidP="00475F4E">
      <w:pPr>
        <w:pStyle w:val="NormalWeb"/>
        <w:widowControl w:val="0"/>
        <w:bidi/>
        <w:spacing w:before="0" w:after="0"/>
        <w:jc w:val="lowKashida"/>
        <w:rPr>
          <w:rFonts w:ascii="Traditional Arabic" w:hAnsi="Traditional Arabic" w:cs="Traditional Arabic"/>
          <w:b/>
          <w:bCs/>
          <w:sz w:val="36"/>
          <w:szCs w:val="36"/>
          <w:rtl/>
        </w:rPr>
      </w:pPr>
      <w:r w:rsidRPr="00FF6C31">
        <w:rPr>
          <w:rFonts w:ascii="Traditional Arabic" w:hAnsi="Traditional Arabic" w:cs="Traditional Arabic"/>
          <w:b/>
          <w:bCs/>
          <w:sz w:val="36"/>
          <w:szCs w:val="36"/>
          <w:rtl/>
        </w:rPr>
        <w:t xml:space="preserve">رابعاً : جانب التنمية </w:t>
      </w:r>
    </w:p>
    <w:p w:rsidR="007431FB" w:rsidRPr="00FF6C31" w:rsidRDefault="007431FB" w:rsidP="00475F4E">
      <w:pPr>
        <w:widowControl w:val="0"/>
        <w:spacing w:after="0" w:line="240" w:lineRule="auto"/>
        <w:ind w:firstLine="565"/>
        <w:jc w:val="both"/>
        <w:rPr>
          <w:rFonts w:ascii="Traditional Arabic" w:hAnsi="Traditional Arabic" w:cs="Traditional Arabic"/>
          <w:sz w:val="36"/>
          <w:szCs w:val="36"/>
          <w:rtl/>
        </w:rPr>
      </w:pPr>
      <w:r w:rsidRPr="00FF6C31">
        <w:rPr>
          <w:rFonts w:ascii="Traditional Arabic" w:hAnsi="Traditional Arabic" w:cs="Traditional Arabic"/>
          <w:sz w:val="36"/>
          <w:szCs w:val="36"/>
          <w:rtl/>
        </w:rPr>
        <w:t>لا يخفى على العقلاء دور التفاوض في الجانب التنموي في المجتمع ، على الأفراد والجماعات وذلك للبناء في مختلف احتياجات التنمية.</w:t>
      </w:r>
    </w:p>
    <w:p w:rsidR="007431FB" w:rsidRPr="00FF6C31" w:rsidRDefault="007431FB" w:rsidP="00475F4E">
      <w:pPr>
        <w:pStyle w:val="NormalWeb"/>
        <w:widowControl w:val="0"/>
        <w:bidi/>
        <w:spacing w:before="0" w:after="0"/>
        <w:ind w:firstLine="567"/>
        <w:jc w:val="lowKashida"/>
        <w:rPr>
          <w:rFonts w:ascii="Traditional Arabic" w:hAnsi="Traditional Arabic" w:cs="Traditional Arabic"/>
          <w:b/>
          <w:bCs/>
          <w:sz w:val="36"/>
          <w:szCs w:val="36"/>
          <w:rtl/>
        </w:rPr>
      </w:pPr>
    </w:p>
    <w:p w:rsidR="007431FB" w:rsidRPr="00D96048" w:rsidRDefault="007431FB" w:rsidP="00475F4E">
      <w:pPr>
        <w:widowControl w:val="0"/>
        <w:spacing w:after="0" w:line="240" w:lineRule="auto"/>
        <w:jc w:val="center"/>
        <w:rPr>
          <w:rFonts w:ascii="Traditional Arabic" w:hAnsi="Traditional Arabic" w:cs="Traditional Arabic"/>
          <w:b/>
          <w:bCs/>
          <w:sz w:val="40"/>
          <w:szCs w:val="40"/>
          <w:rtl/>
        </w:rPr>
      </w:pPr>
      <w:r w:rsidRPr="00D96048">
        <w:rPr>
          <w:rFonts w:ascii="Traditional Arabic" w:hAnsi="Traditional Arabic" w:cs="Traditional Arabic"/>
          <w:b/>
          <w:bCs/>
          <w:sz w:val="40"/>
          <w:szCs w:val="40"/>
          <w:rtl/>
        </w:rPr>
        <w:t xml:space="preserve">المطلب </w:t>
      </w:r>
      <w:r w:rsidR="00C52509">
        <w:rPr>
          <w:rFonts w:ascii="Traditional Arabic" w:hAnsi="Traditional Arabic" w:cs="Traditional Arabic" w:hint="cs"/>
          <w:b/>
          <w:bCs/>
          <w:sz w:val="40"/>
          <w:szCs w:val="40"/>
          <w:rtl/>
        </w:rPr>
        <w:t>الثالث</w:t>
      </w:r>
      <w:r w:rsidRPr="00D96048">
        <w:rPr>
          <w:rFonts w:ascii="Traditional Arabic" w:hAnsi="Traditional Arabic" w:cs="Traditional Arabic"/>
          <w:b/>
          <w:bCs/>
          <w:sz w:val="40"/>
          <w:szCs w:val="40"/>
          <w:rtl/>
        </w:rPr>
        <w:t xml:space="preserve"> : آداب التفاوض في المجال الاجتماعي</w:t>
      </w:r>
    </w:p>
    <w:p w:rsidR="005240B3" w:rsidRPr="00D96048" w:rsidRDefault="005240B3" w:rsidP="00475F4E">
      <w:pPr>
        <w:widowControl w:val="0"/>
        <w:spacing w:after="0" w:line="240" w:lineRule="auto"/>
        <w:jc w:val="lowKashida"/>
        <w:rPr>
          <w:rFonts w:ascii="Traditional Arabic" w:hAnsi="Traditional Arabic" w:cs="Traditional Arabic" w:hint="cs"/>
          <w:b/>
          <w:bCs/>
          <w:sz w:val="18"/>
          <w:szCs w:val="18"/>
          <w:rtl/>
        </w:rPr>
      </w:pPr>
    </w:p>
    <w:p w:rsidR="007431FB" w:rsidRPr="00D96048" w:rsidRDefault="007431FB" w:rsidP="00475F4E">
      <w:pPr>
        <w:widowControl w:val="0"/>
        <w:spacing w:after="0" w:line="240" w:lineRule="auto"/>
        <w:jc w:val="lowKashida"/>
        <w:rPr>
          <w:rFonts w:ascii="Traditional Arabic" w:hAnsi="Traditional Arabic" w:cs="Traditional Arabic"/>
          <w:b/>
          <w:bCs/>
          <w:sz w:val="36"/>
          <w:szCs w:val="36"/>
          <w:rtl/>
        </w:rPr>
      </w:pPr>
      <w:r w:rsidRPr="00D96048">
        <w:rPr>
          <w:rFonts w:ascii="Traditional Arabic" w:hAnsi="Traditional Arabic" w:cs="Traditional Arabic"/>
          <w:b/>
          <w:bCs/>
          <w:sz w:val="36"/>
          <w:szCs w:val="36"/>
          <w:rtl/>
        </w:rPr>
        <w:t xml:space="preserve">أولاً : موافقة الأطراف على مبدأ التفاوض ذاته </w:t>
      </w:r>
      <w:r w:rsidR="00CA6624" w:rsidRPr="00D96048">
        <w:rPr>
          <w:rFonts w:ascii="Traditional Arabic" w:hAnsi="Traditional Arabic" w:cs="Traditional Arabic" w:hint="cs"/>
          <w:b/>
          <w:bCs/>
          <w:sz w:val="36"/>
          <w:szCs w:val="36"/>
          <w:rtl/>
        </w:rPr>
        <w:t>.</w:t>
      </w:r>
    </w:p>
    <w:p w:rsidR="005D3B3B" w:rsidRDefault="00D96048" w:rsidP="00475F4E">
      <w:pPr>
        <w:widowControl w:val="0"/>
        <w:spacing w:after="0" w:line="240" w:lineRule="auto"/>
        <w:ind w:firstLine="567"/>
        <w:jc w:val="both"/>
        <w:rPr>
          <w:rFonts w:ascii="Traditional Arabic" w:hAnsi="Traditional Arabic" w:cs="Traditional Arabic" w:hint="cs"/>
          <w:sz w:val="36"/>
          <w:szCs w:val="36"/>
          <w:rtl/>
        </w:rPr>
      </w:pPr>
      <w:r>
        <w:rPr>
          <w:rFonts w:ascii="Traditional Arabic" w:hAnsi="Traditional Arabic" w:cs="Traditional Arabic" w:hint="cs"/>
          <w:sz w:val="36"/>
          <w:szCs w:val="36"/>
          <w:rtl/>
        </w:rPr>
        <w:t>المتتبع للقرآن الكريم ، يجد أن التفاوض ، وما يجري محرى التفاوص</w:t>
      </w:r>
      <w:r w:rsidR="00F27C0B">
        <w:rPr>
          <w:rFonts w:ascii="Traditional Arabic" w:hAnsi="Traditional Arabic" w:cs="Traditional Arabic" w:hint="cs"/>
          <w:sz w:val="36"/>
          <w:szCs w:val="36"/>
          <w:rtl/>
        </w:rPr>
        <w:t xml:space="preserve"> ، بتم برغبة طرفي التفاوض ،</w:t>
      </w:r>
      <w:r>
        <w:rPr>
          <w:rFonts w:ascii="Traditional Arabic" w:hAnsi="Traditional Arabic" w:cs="Traditional Arabic" w:hint="cs"/>
          <w:sz w:val="36"/>
          <w:szCs w:val="36"/>
          <w:rtl/>
        </w:rPr>
        <w:t xml:space="preserve"> </w:t>
      </w:r>
      <w:r w:rsidR="00C24252" w:rsidRPr="00D96048">
        <w:rPr>
          <w:rFonts w:ascii="Traditional Arabic" w:hAnsi="Traditional Arabic" w:cs="Traditional Arabic" w:hint="cs"/>
          <w:sz w:val="36"/>
          <w:szCs w:val="36"/>
          <w:rtl/>
        </w:rPr>
        <w:t>و</w:t>
      </w:r>
      <w:r w:rsidR="007431FB" w:rsidRPr="00D96048">
        <w:rPr>
          <w:rFonts w:ascii="Traditional Arabic" w:hAnsi="Traditional Arabic" w:cs="Traditional Arabic"/>
          <w:sz w:val="36"/>
          <w:szCs w:val="36"/>
          <w:rtl/>
        </w:rPr>
        <w:t xml:space="preserve">هذا </w:t>
      </w:r>
      <w:r w:rsidR="00F27C0B">
        <w:rPr>
          <w:rFonts w:ascii="Traditional Arabic" w:hAnsi="Traditional Arabic" w:cs="Traditional Arabic" w:hint="cs"/>
          <w:sz w:val="36"/>
          <w:szCs w:val="36"/>
          <w:rtl/>
        </w:rPr>
        <w:t xml:space="preserve">يعتبر </w:t>
      </w:r>
      <w:r w:rsidR="007431FB" w:rsidRPr="00D96048">
        <w:rPr>
          <w:rFonts w:ascii="Traditional Arabic" w:hAnsi="Traditional Arabic" w:cs="Traditional Arabic"/>
          <w:sz w:val="36"/>
          <w:szCs w:val="36"/>
          <w:rtl/>
        </w:rPr>
        <w:t>أصل</w:t>
      </w:r>
      <w:r w:rsidR="00F27C0B">
        <w:rPr>
          <w:rFonts w:ascii="Traditional Arabic" w:hAnsi="Traditional Arabic" w:cs="Traditional Arabic" w:hint="cs"/>
          <w:sz w:val="36"/>
          <w:szCs w:val="36"/>
          <w:rtl/>
        </w:rPr>
        <w:t>اً ،</w:t>
      </w:r>
      <w:r w:rsidR="007431FB" w:rsidRPr="00D96048">
        <w:rPr>
          <w:rFonts w:ascii="Traditional Arabic" w:hAnsi="Traditional Arabic" w:cs="Traditional Arabic"/>
          <w:sz w:val="36"/>
          <w:szCs w:val="36"/>
          <w:rtl/>
        </w:rPr>
        <w:t xml:space="preserve"> حيث لا يمكن أن يكون أحد أطراف التفاوض ملزماً للآخر </w:t>
      </w:r>
      <w:r w:rsidR="00C24252" w:rsidRPr="00D96048">
        <w:rPr>
          <w:rFonts w:ascii="Traditional Arabic" w:hAnsi="Traditional Arabic" w:cs="Traditional Arabic" w:hint="cs"/>
          <w:sz w:val="36"/>
          <w:szCs w:val="36"/>
          <w:rtl/>
        </w:rPr>
        <w:t>بالتفاوض</w:t>
      </w:r>
      <w:r w:rsidR="007431FB" w:rsidRPr="00D96048">
        <w:rPr>
          <w:rFonts w:ascii="Traditional Arabic" w:hAnsi="Traditional Arabic" w:cs="Traditional Arabic"/>
          <w:sz w:val="36"/>
          <w:szCs w:val="36"/>
          <w:rtl/>
        </w:rPr>
        <w:t xml:space="preserve"> بالإكراه </w:t>
      </w:r>
      <w:r w:rsidR="00F27C0B">
        <w:rPr>
          <w:rFonts w:ascii="Traditional Arabic" w:hAnsi="Traditional Arabic" w:cs="Traditional Arabic" w:hint="cs"/>
          <w:sz w:val="36"/>
          <w:szCs w:val="36"/>
          <w:rtl/>
        </w:rPr>
        <w:t xml:space="preserve">، </w:t>
      </w:r>
      <w:r w:rsidR="007431FB" w:rsidRPr="00D96048">
        <w:rPr>
          <w:rFonts w:ascii="Traditional Arabic" w:hAnsi="Traditional Arabic" w:cs="Traditional Arabic"/>
          <w:sz w:val="36"/>
          <w:szCs w:val="36"/>
          <w:rtl/>
        </w:rPr>
        <w:t xml:space="preserve">وقسره على التفاوض </w:t>
      </w:r>
      <w:r w:rsidR="00C24252" w:rsidRPr="00D96048">
        <w:rPr>
          <w:rFonts w:ascii="Traditional Arabic" w:hAnsi="Traditional Arabic" w:cs="Traditional Arabic" w:hint="cs"/>
          <w:sz w:val="36"/>
          <w:szCs w:val="36"/>
          <w:rtl/>
        </w:rPr>
        <w:t xml:space="preserve">قسراً ، </w:t>
      </w:r>
      <w:r w:rsidR="007431FB" w:rsidRPr="00D96048">
        <w:rPr>
          <w:rFonts w:ascii="Traditional Arabic" w:hAnsi="Traditional Arabic" w:cs="Traditional Arabic"/>
          <w:sz w:val="36"/>
          <w:szCs w:val="36"/>
          <w:rtl/>
        </w:rPr>
        <w:t>وتنفيذ رغباته</w:t>
      </w:r>
      <w:r w:rsidR="007431FB" w:rsidRPr="00D96048">
        <w:rPr>
          <w:rFonts w:ascii="Traditional Arabic" w:hAnsi="Traditional Arabic" w:cs="Traditional Arabic"/>
          <w:sz w:val="36"/>
          <w:szCs w:val="36"/>
        </w:rPr>
        <w:t xml:space="preserve"> </w:t>
      </w:r>
      <w:r w:rsidR="007431FB" w:rsidRPr="00D96048">
        <w:rPr>
          <w:rFonts w:ascii="Traditional Arabic" w:hAnsi="Traditional Arabic" w:cs="Traditional Arabic"/>
          <w:sz w:val="36"/>
          <w:szCs w:val="36"/>
          <w:rtl/>
        </w:rPr>
        <w:t xml:space="preserve">مرغماً ، وإلا لم تكن العملية </w:t>
      </w:r>
      <w:r w:rsidR="007431FB" w:rsidRPr="00D96048">
        <w:rPr>
          <w:rFonts w:ascii="Traditional Arabic" w:hAnsi="Traditional Arabic" w:cs="Traditional Arabic"/>
          <w:sz w:val="36"/>
          <w:szCs w:val="36"/>
          <w:rtl/>
        </w:rPr>
        <w:lastRenderedPageBreak/>
        <w:t>تسمى تفاوضاً وإنما ذلك كان بمثابة</w:t>
      </w:r>
      <w:r w:rsidR="007431FB" w:rsidRPr="00FF6C31">
        <w:rPr>
          <w:rFonts w:ascii="Traditional Arabic" w:hAnsi="Traditional Arabic" w:cs="Traditional Arabic"/>
          <w:sz w:val="36"/>
          <w:szCs w:val="36"/>
          <w:rtl/>
        </w:rPr>
        <w:t xml:space="preserve"> إملاء رغبات طرف أقوى على من دونه</w:t>
      </w:r>
      <w:r w:rsidR="00F27C0B">
        <w:rPr>
          <w:rFonts w:ascii="Traditional Arabic" w:hAnsi="Traditional Arabic" w:cs="Traditional Arabic" w:hint="cs"/>
          <w:sz w:val="36"/>
          <w:szCs w:val="36"/>
          <w:rtl/>
        </w:rPr>
        <w:t xml:space="preserve"> ، ومثال ذلك ، ما جرى من تفاوض ، بين ذي القرنين ، والقوم الذي</w:t>
      </w:r>
      <w:r w:rsidR="00406F27">
        <w:rPr>
          <w:rFonts w:ascii="Traditional Arabic" w:hAnsi="Traditional Arabic" w:cs="Traditional Arabic" w:hint="cs"/>
          <w:sz w:val="36"/>
          <w:szCs w:val="36"/>
          <w:rtl/>
        </w:rPr>
        <w:t>ن</w:t>
      </w:r>
      <w:r w:rsidR="00F27C0B">
        <w:rPr>
          <w:rFonts w:ascii="Traditional Arabic" w:hAnsi="Traditional Arabic" w:cs="Traditional Arabic" w:hint="cs"/>
          <w:sz w:val="36"/>
          <w:szCs w:val="36"/>
          <w:rtl/>
        </w:rPr>
        <w:t xml:space="preserve"> شكوا من يأجوج ومأجوج ، كما في قوله تعالى :</w:t>
      </w:r>
      <w:r>
        <w:rPr>
          <w:rFonts w:ascii="Traditional Arabic" w:hAnsi="Traditional Arabic" w:cs="Traditional Arabic" w:hint="cs"/>
          <w:sz w:val="36"/>
          <w:szCs w:val="36"/>
          <w:rtl/>
        </w:rPr>
        <w:t xml:space="preserve"> </w:t>
      </w:r>
      <w:r>
        <w:rPr>
          <w:rFonts w:ascii="QCF_BSML" w:hAnsi="QCF_BSML" w:cs="QCF_BSML"/>
          <w:color w:val="000000"/>
          <w:sz w:val="32"/>
          <w:szCs w:val="32"/>
          <w:rtl/>
        </w:rPr>
        <w:t>ﮋ</w:t>
      </w:r>
      <w:r>
        <w:rPr>
          <w:rFonts w:ascii="Traditional Arabic" w:hAnsi="Traditional Arabic" w:cs="Traditional Arabic" w:hint="cs"/>
          <w:sz w:val="36"/>
          <w:szCs w:val="36"/>
          <w:rtl/>
        </w:rPr>
        <w:t xml:space="preserve"> </w:t>
      </w:r>
      <w:r w:rsidRPr="00D96048">
        <w:rPr>
          <w:rFonts w:ascii="QCF_P303" w:hAnsi="QCF_P303" w:cs="QCF_P303"/>
          <w:color w:val="000000"/>
          <w:sz w:val="36"/>
          <w:szCs w:val="36"/>
          <w:rtl/>
        </w:rPr>
        <w:t>ﯤ  ﯥ  ﯦ  ﯧ  ﯨ   ﯩ   ﯪ  ﯫ  ﯬ   ﯭ  ﯮ  ﯯ  ﯰ  ﯱ  ﯲ  ﯳ  ﯴ  ﯵ   ﯶ  ﯷ  ﯸ  ﯹ  ﯺ  ﯻ  ﯼ  ﯽ   ﯾ  ﯿ   ﰀ  ﰁ   ﰂ  ﰃ  ﰄ  ﰅ  ﰆ     ﰇ</w:t>
      </w:r>
      <w:r w:rsidRPr="00D96048">
        <w:rPr>
          <w:rFonts w:ascii="QCF_P303" w:hAnsi="QCF_P303" w:cs="QCF_P303"/>
          <w:color w:val="0000A5"/>
          <w:sz w:val="36"/>
          <w:szCs w:val="36"/>
          <w:rtl/>
        </w:rPr>
        <w:t>ﰈ</w:t>
      </w:r>
      <w:r w:rsidRPr="00D96048">
        <w:rPr>
          <w:rFonts w:ascii="QCF_P303" w:hAnsi="QCF_P303" w:cs="QCF_P303"/>
          <w:color w:val="000000"/>
          <w:sz w:val="36"/>
          <w:szCs w:val="36"/>
          <w:rtl/>
        </w:rPr>
        <w:t xml:space="preserve">  ﰉ  ﰊ  ﰋ  ﰌ  ﰍ    ﰎ  ﰏ</w:t>
      </w:r>
      <w:r w:rsidRPr="00D96048">
        <w:rPr>
          <w:rFonts w:ascii="QCF_P303" w:hAnsi="QCF_P303" w:cs="QCF_P303"/>
          <w:color w:val="0000A5"/>
          <w:sz w:val="36"/>
          <w:szCs w:val="36"/>
          <w:rtl/>
        </w:rPr>
        <w:t>ﰐ</w:t>
      </w:r>
      <w:r w:rsidRPr="00D96048">
        <w:rPr>
          <w:rFonts w:ascii="QCF_P303" w:hAnsi="QCF_P303" w:cs="QCF_P303"/>
          <w:color w:val="000000"/>
          <w:sz w:val="36"/>
          <w:szCs w:val="36"/>
          <w:rtl/>
        </w:rPr>
        <w:t xml:space="preserve">  ﰑ  ﰒ  ﰓ  ﰔ  ﰕ  ﰖ  ﰗ  ﰘ  ﰙ   ﰚ  ﰛ  ﰜ  ﰝ  ﰞ  ﰟ  ﰠ  ﰡ  ﰢ  ﰣ</w:t>
      </w:r>
      <w:r>
        <w:rPr>
          <w:rFonts w:ascii="QCF_P303" w:hAnsi="QCF_P303" w:cs="QCF_P303"/>
          <w:color w:val="000000"/>
          <w:sz w:val="47"/>
          <w:szCs w:val="47"/>
          <w:rtl/>
        </w:rPr>
        <w:t xml:space="preserve">   </w:t>
      </w:r>
      <w:r>
        <w:rPr>
          <w:rFonts w:ascii="QCF_BSML" w:hAnsi="QCF_BSML" w:cs="QCF_BSML"/>
          <w:color w:val="000000"/>
          <w:sz w:val="32"/>
          <w:szCs w:val="32"/>
          <w:rtl/>
        </w:rPr>
        <w:t>ﮊ</w:t>
      </w:r>
      <w:r w:rsidR="009712DE" w:rsidRPr="000F3014">
        <w:rPr>
          <w:rFonts w:ascii="Traditional Arabic" w:hAnsi="Traditional Arabic" w:cs="Traditional Arabic" w:hint="cs"/>
          <w:sz w:val="36"/>
          <w:szCs w:val="36"/>
          <w:vertAlign w:val="superscript"/>
          <w:rtl/>
        </w:rPr>
        <w:t>(</w:t>
      </w:r>
      <w:r w:rsidR="009712DE" w:rsidRPr="000F3014">
        <w:rPr>
          <w:rStyle w:val="FootnoteReference"/>
          <w:rFonts w:ascii="Traditional Arabic" w:hAnsi="Traditional Arabic" w:cs="Traditional Arabic"/>
          <w:sz w:val="36"/>
          <w:szCs w:val="36"/>
          <w:rtl/>
        </w:rPr>
        <w:footnoteReference w:id="245"/>
      </w:r>
      <w:r w:rsidR="009712DE" w:rsidRPr="000F3014">
        <w:rPr>
          <w:rFonts w:ascii="Traditional Arabic" w:hAnsi="Traditional Arabic" w:cs="Traditional Arabic" w:hint="cs"/>
          <w:sz w:val="36"/>
          <w:szCs w:val="36"/>
          <w:vertAlign w:val="superscript"/>
          <w:rtl/>
        </w:rPr>
        <w:t>)</w:t>
      </w:r>
      <w:r w:rsidR="005D3B3B">
        <w:rPr>
          <w:rFonts w:ascii="Traditional Arabic" w:hAnsi="Traditional Arabic" w:cs="Traditional Arabic" w:hint="cs"/>
          <w:sz w:val="36"/>
          <w:szCs w:val="36"/>
          <w:rtl/>
        </w:rPr>
        <w:t>.</w:t>
      </w:r>
      <w:r w:rsidRPr="00D96048">
        <w:rPr>
          <w:rFonts w:ascii="Arial" w:hAnsi="Arial"/>
          <w:color w:val="9DAB0C"/>
          <w:sz w:val="27"/>
          <w:szCs w:val="27"/>
          <w:rtl/>
        </w:rPr>
        <w:t xml:space="preserve"> </w:t>
      </w:r>
    </w:p>
    <w:p w:rsidR="005240B3" w:rsidRPr="00057A29" w:rsidRDefault="007431FB" w:rsidP="00475F4E">
      <w:pPr>
        <w:widowControl w:val="0"/>
        <w:spacing w:after="0" w:line="240" w:lineRule="auto"/>
        <w:jc w:val="lowKashida"/>
        <w:rPr>
          <w:rFonts w:ascii="Traditional Arabic" w:hAnsi="Traditional Arabic" w:cs="Traditional Arabic" w:hint="cs"/>
          <w:b/>
          <w:bCs/>
          <w:sz w:val="36"/>
          <w:szCs w:val="36"/>
          <w:rtl/>
        </w:rPr>
      </w:pPr>
      <w:r w:rsidRPr="00057A29">
        <w:rPr>
          <w:rFonts w:ascii="Traditional Arabic" w:hAnsi="Traditional Arabic" w:cs="Traditional Arabic"/>
          <w:b/>
          <w:bCs/>
          <w:sz w:val="36"/>
          <w:szCs w:val="36"/>
          <w:rtl/>
        </w:rPr>
        <w:t xml:space="preserve">ثانياً : الاعتراف بالخطأ </w:t>
      </w:r>
    </w:p>
    <w:p w:rsidR="001C2B8A" w:rsidRPr="00D45CE3" w:rsidRDefault="00057A29" w:rsidP="006A4BF2">
      <w:pPr>
        <w:widowControl w:val="0"/>
        <w:spacing w:after="0" w:line="580" w:lineRule="exact"/>
        <w:ind w:firstLine="567"/>
        <w:jc w:val="both"/>
        <w:rPr>
          <w:rFonts w:ascii="Traditional Arabic" w:hAnsi="Traditional Arabic" w:cs="Traditional Arabic" w:hint="cs"/>
          <w:spacing w:val="-6"/>
          <w:sz w:val="36"/>
          <w:szCs w:val="36"/>
          <w:rtl/>
        </w:rPr>
      </w:pPr>
      <w:r w:rsidRPr="00D45CE3">
        <w:rPr>
          <w:rFonts w:ascii="Traditional Arabic" w:hAnsi="Traditional Arabic" w:cs="Traditional Arabic" w:hint="cs"/>
          <w:spacing w:val="-6"/>
          <w:sz w:val="36"/>
          <w:szCs w:val="36"/>
          <w:rtl/>
        </w:rPr>
        <w:t xml:space="preserve">يعلمنا القرآن الكريم ، أن الاعتراف بالخطأ من الأخلاق ، </w:t>
      </w:r>
      <w:r w:rsidR="00333671" w:rsidRPr="00D45CE3">
        <w:rPr>
          <w:rFonts w:ascii="Traditional Arabic" w:hAnsi="Traditional Arabic" w:cs="Traditional Arabic" w:hint="cs"/>
          <w:spacing w:val="-6"/>
          <w:sz w:val="36"/>
          <w:szCs w:val="36"/>
          <w:rtl/>
        </w:rPr>
        <w:t>ففي قصة نبي الله ورسوله وكليمه موسى عليه السلام ، ي</w:t>
      </w:r>
      <w:r w:rsidRPr="00D45CE3">
        <w:rPr>
          <w:rFonts w:ascii="Traditional Arabic" w:hAnsi="Traditional Arabic" w:cs="Traditional Arabic" w:hint="cs"/>
          <w:spacing w:val="-6"/>
          <w:sz w:val="36"/>
          <w:szCs w:val="36"/>
          <w:rtl/>
        </w:rPr>
        <w:t>ق</w:t>
      </w:r>
      <w:r w:rsidR="00333671" w:rsidRPr="00D45CE3">
        <w:rPr>
          <w:rFonts w:ascii="Traditional Arabic" w:hAnsi="Traditional Arabic" w:cs="Traditional Arabic" w:hint="cs"/>
          <w:spacing w:val="-6"/>
          <w:sz w:val="36"/>
          <w:szCs w:val="36"/>
          <w:rtl/>
        </w:rPr>
        <w:t>و</w:t>
      </w:r>
      <w:r w:rsidRPr="00D45CE3">
        <w:rPr>
          <w:rFonts w:ascii="Traditional Arabic" w:hAnsi="Traditional Arabic" w:cs="Traditional Arabic" w:hint="cs"/>
          <w:spacing w:val="-6"/>
          <w:sz w:val="36"/>
          <w:szCs w:val="36"/>
          <w:rtl/>
        </w:rPr>
        <w:t xml:space="preserve">ل تعالى : </w:t>
      </w:r>
      <w:r w:rsidRPr="00D45CE3">
        <w:rPr>
          <w:rFonts w:ascii="QCF_BSML" w:hAnsi="QCF_BSML" w:cs="QCF_BSML"/>
          <w:color w:val="000000"/>
          <w:spacing w:val="-6"/>
          <w:sz w:val="32"/>
          <w:szCs w:val="32"/>
          <w:rtl/>
        </w:rPr>
        <w:t>ﮋ</w:t>
      </w:r>
      <w:r w:rsidRPr="00D45CE3">
        <w:rPr>
          <w:rFonts w:ascii="QCF_P387" w:hAnsi="QCF_P387" w:cs="QCF_P387"/>
          <w:color w:val="000000"/>
          <w:spacing w:val="-6"/>
          <w:sz w:val="36"/>
          <w:szCs w:val="36"/>
          <w:rtl/>
        </w:rPr>
        <w:t>ﭝ  ﭞ  ﭟ  ﭠ  ﭡ  ﭢ  ﭣ     ﭤ  ﭥ  ﭦ  ﭧ  ﭨ  ﭩ  ﭪ  ﭫ  ﭬ   ﭭ</w:t>
      </w:r>
      <w:r w:rsidRPr="00D45CE3">
        <w:rPr>
          <w:rFonts w:ascii="QCF_P387" w:hAnsi="QCF_P387" w:cs="QCF_P387"/>
          <w:color w:val="0000A5"/>
          <w:spacing w:val="-6"/>
          <w:sz w:val="36"/>
          <w:szCs w:val="36"/>
          <w:rtl/>
        </w:rPr>
        <w:t>ﭮ</w:t>
      </w:r>
      <w:r w:rsidRPr="00D45CE3">
        <w:rPr>
          <w:rFonts w:ascii="QCF_P387" w:hAnsi="QCF_P387" w:cs="QCF_P387"/>
          <w:color w:val="000000"/>
          <w:spacing w:val="-6"/>
          <w:sz w:val="36"/>
          <w:szCs w:val="36"/>
          <w:rtl/>
        </w:rPr>
        <w:t xml:space="preserve">   ﭯ  ﭰ  ﭱ  ﭲ  ﭳ  ﭴ  ﭵ  ﭶ  ﭷ  ﭸ    ﭹ  ﭺ</w:t>
      </w:r>
      <w:r w:rsidRPr="00D45CE3">
        <w:rPr>
          <w:rFonts w:ascii="QCF_P387" w:hAnsi="QCF_P387" w:cs="QCF_P387"/>
          <w:color w:val="0000A5"/>
          <w:spacing w:val="-6"/>
          <w:sz w:val="36"/>
          <w:szCs w:val="36"/>
          <w:rtl/>
        </w:rPr>
        <w:t>ﭻ</w:t>
      </w:r>
      <w:r w:rsidRPr="00D45CE3">
        <w:rPr>
          <w:rFonts w:ascii="QCF_P387" w:hAnsi="QCF_P387" w:cs="QCF_P387"/>
          <w:color w:val="000000"/>
          <w:spacing w:val="-6"/>
          <w:sz w:val="36"/>
          <w:szCs w:val="36"/>
          <w:rtl/>
        </w:rPr>
        <w:t xml:space="preserve">  ﭼ  ﭽ  ﭾ   ﭿ  ﮀ</w:t>
      </w:r>
      <w:r w:rsidRPr="00D45CE3">
        <w:rPr>
          <w:rFonts w:ascii="QCF_P387" w:hAnsi="QCF_P387" w:cs="QCF_P387"/>
          <w:color w:val="0000A5"/>
          <w:spacing w:val="-6"/>
          <w:sz w:val="36"/>
          <w:szCs w:val="36"/>
          <w:rtl/>
        </w:rPr>
        <w:t>ﮁ</w:t>
      </w:r>
      <w:r w:rsidRPr="00D45CE3">
        <w:rPr>
          <w:rFonts w:ascii="QCF_P387" w:hAnsi="QCF_P387" w:cs="QCF_P387"/>
          <w:color w:val="000000"/>
          <w:spacing w:val="-6"/>
          <w:sz w:val="36"/>
          <w:szCs w:val="36"/>
          <w:rtl/>
        </w:rPr>
        <w:t xml:space="preserve">  ﮂ  ﮃ  ﮄ  ﮅ      ﮆ  ﮇ  ﮈ  ﮉ      ﮊ  ﮋ  ﮌ      ﮍ  ﮎ     ﮏ</w:t>
      </w:r>
      <w:r w:rsidRPr="00D45CE3">
        <w:rPr>
          <w:rFonts w:ascii="QCF_P387" w:hAnsi="QCF_P387" w:cs="QCF_P387"/>
          <w:color w:val="0000A5"/>
          <w:spacing w:val="-6"/>
          <w:sz w:val="36"/>
          <w:szCs w:val="36"/>
          <w:rtl/>
        </w:rPr>
        <w:t>ﮐ</w:t>
      </w:r>
      <w:r w:rsidRPr="00D45CE3">
        <w:rPr>
          <w:rFonts w:ascii="QCF_P387" w:hAnsi="QCF_P387" w:cs="QCF_P387"/>
          <w:color w:val="000000"/>
          <w:spacing w:val="-6"/>
          <w:sz w:val="36"/>
          <w:szCs w:val="36"/>
          <w:rtl/>
        </w:rPr>
        <w:t xml:space="preserve">  ﮑ      ﮒ     ﮓ      ﮔ  ﮕ  ﮖ  ﮗ  ﮘ   ﮙ  ﮚ  ﮛ  ﮜ     ﮝ  ﮞ   ﮟ  </w:t>
      </w:r>
      <w:r w:rsidRPr="00D45CE3">
        <w:rPr>
          <w:rFonts w:ascii="Arial" w:hAnsi="Arial"/>
          <w:color w:val="000000"/>
          <w:spacing w:val="-6"/>
          <w:sz w:val="18"/>
          <w:szCs w:val="18"/>
          <w:rtl/>
        </w:rPr>
        <w:t xml:space="preserve"> </w:t>
      </w:r>
      <w:r w:rsidRPr="00D45CE3">
        <w:rPr>
          <w:rFonts w:ascii="QCF_BSML" w:hAnsi="QCF_BSML" w:cs="QCF_BSML"/>
          <w:color w:val="000000"/>
          <w:spacing w:val="-6"/>
          <w:sz w:val="32"/>
          <w:szCs w:val="32"/>
          <w:rtl/>
        </w:rPr>
        <w:t>ﮊ</w:t>
      </w:r>
      <w:r w:rsidRPr="00D45CE3">
        <w:rPr>
          <w:rFonts w:ascii="Traditional Arabic" w:hAnsi="Traditional Arabic" w:cs="Traditional Arabic" w:hint="cs"/>
          <w:spacing w:val="-6"/>
          <w:sz w:val="36"/>
          <w:szCs w:val="36"/>
          <w:vertAlign w:val="superscript"/>
          <w:rtl/>
        </w:rPr>
        <w:t>(</w:t>
      </w:r>
      <w:r w:rsidRPr="00D45CE3">
        <w:rPr>
          <w:rStyle w:val="FootnoteReference"/>
          <w:rFonts w:ascii="Traditional Arabic" w:hAnsi="Traditional Arabic" w:cs="Traditional Arabic"/>
          <w:spacing w:val="-6"/>
          <w:sz w:val="36"/>
          <w:szCs w:val="36"/>
          <w:rtl/>
        </w:rPr>
        <w:footnoteReference w:id="246"/>
      </w:r>
      <w:r w:rsidRPr="00D45CE3">
        <w:rPr>
          <w:rFonts w:ascii="Traditional Arabic" w:hAnsi="Traditional Arabic" w:cs="Traditional Arabic" w:hint="cs"/>
          <w:spacing w:val="-6"/>
          <w:sz w:val="36"/>
          <w:szCs w:val="36"/>
          <w:vertAlign w:val="superscript"/>
          <w:rtl/>
        </w:rPr>
        <w:t>)</w:t>
      </w:r>
      <w:r w:rsidR="00FC69C1">
        <w:rPr>
          <w:rFonts w:ascii="Traditional Arabic" w:hAnsi="Traditional Arabic" w:cs="Traditional Arabic" w:hint="cs"/>
          <w:spacing w:val="-6"/>
          <w:sz w:val="36"/>
          <w:szCs w:val="36"/>
          <w:rtl/>
        </w:rPr>
        <w:t>.</w:t>
      </w:r>
    </w:p>
    <w:p w:rsidR="0009580E" w:rsidRPr="006A4BF2" w:rsidRDefault="00057A29" w:rsidP="00475F4E">
      <w:pPr>
        <w:widowControl w:val="0"/>
        <w:spacing w:after="0" w:line="240" w:lineRule="auto"/>
        <w:ind w:firstLine="567"/>
        <w:jc w:val="lowKashida"/>
        <w:rPr>
          <w:rFonts w:ascii="Traditional Arabic" w:hAnsi="Traditional Arabic" w:cs="Traditional Arabic" w:hint="cs"/>
          <w:spacing w:val="-4"/>
          <w:sz w:val="36"/>
          <w:szCs w:val="36"/>
          <w:rtl/>
        </w:rPr>
      </w:pPr>
      <w:r w:rsidRPr="006A4BF2">
        <w:rPr>
          <w:rFonts w:ascii="Traditional Arabic" w:hAnsi="Traditional Arabic" w:cs="Traditional Arabic" w:hint="cs"/>
          <w:spacing w:val="-4"/>
          <w:sz w:val="36"/>
          <w:szCs w:val="36"/>
          <w:rtl/>
        </w:rPr>
        <w:t>و</w:t>
      </w:r>
      <w:r w:rsidR="007431FB" w:rsidRPr="006A4BF2">
        <w:rPr>
          <w:rFonts w:ascii="Traditional Arabic" w:hAnsi="Traditional Arabic" w:cs="Traditional Arabic"/>
          <w:spacing w:val="-4"/>
          <w:sz w:val="36"/>
          <w:szCs w:val="36"/>
          <w:rtl/>
        </w:rPr>
        <w:t>الخطأ وارد على بني آدم دون استثناء ك</w:t>
      </w:r>
      <w:r w:rsidR="005A6353" w:rsidRPr="006A4BF2">
        <w:rPr>
          <w:rFonts w:ascii="Traditional Arabic" w:hAnsi="Traditional Arabic" w:cs="Traditional Arabic"/>
          <w:spacing w:val="-4"/>
          <w:sz w:val="36"/>
          <w:szCs w:val="36"/>
          <w:rtl/>
        </w:rPr>
        <w:t xml:space="preserve">ما قال </w:t>
      </w:r>
      <w:r w:rsidR="00D562C4" w:rsidRPr="006A4BF2">
        <w:rPr>
          <w:rFonts w:ascii="Traditional Arabic" w:hAnsi="Traditional Arabic" w:cs="Traditional Arabic"/>
          <w:color w:val="000000"/>
          <w:spacing w:val="-4"/>
          <w:sz w:val="36"/>
          <w:szCs w:val="36"/>
        </w:rPr>
        <w:sym w:font="AGA Arabesque" w:char="F072"/>
      </w:r>
      <w:r w:rsidR="00FB5167" w:rsidRPr="006A4BF2">
        <w:rPr>
          <w:rFonts w:ascii="Traditional Arabic" w:hAnsi="Traditional Arabic" w:cs="Traditional Arabic"/>
          <w:spacing w:val="-4"/>
          <w:sz w:val="36"/>
          <w:szCs w:val="36"/>
          <w:rtl/>
        </w:rPr>
        <w:t xml:space="preserve"> </w:t>
      </w:r>
      <w:r w:rsidR="005A2DED" w:rsidRPr="006A4BF2">
        <w:rPr>
          <w:rFonts w:ascii="Traditional Arabic" w:hAnsi="Traditional Arabic" w:cs="Traditional Arabic" w:hint="cs"/>
          <w:spacing w:val="-4"/>
          <w:sz w:val="36"/>
          <w:szCs w:val="36"/>
          <w:rtl/>
        </w:rPr>
        <w:t>:</w:t>
      </w:r>
      <w:r w:rsidR="00FB5167" w:rsidRPr="006A4BF2">
        <w:rPr>
          <w:rFonts w:ascii="Traditional Arabic" w:hAnsi="Traditional Arabic" w:cs="Traditional Arabic" w:hint="cs"/>
          <w:spacing w:val="-4"/>
          <w:sz w:val="36"/>
          <w:szCs w:val="36"/>
          <w:rtl/>
        </w:rPr>
        <w:t>"</w:t>
      </w:r>
      <w:r w:rsidR="005A6353" w:rsidRPr="006A4BF2">
        <w:rPr>
          <w:rFonts w:ascii="Traditional Arabic" w:hAnsi="Traditional Arabic" w:cs="Traditional Arabic"/>
          <w:spacing w:val="-4"/>
          <w:sz w:val="36"/>
          <w:szCs w:val="36"/>
          <w:rtl/>
        </w:rPr>
        <w:t xml:space="preserve">كل </w:t>
      </w:r>
      <w:r w:rsidR="007431FB" w:rsidRPr="006A4BF2">
        <w:rPr>
          <w:rFonts w:ascii="Traditional Arabic" w:hAnsi="Traditional Arabic" w:cs="Traditional Arabic"/>
          <w:spacing w:val="-4"/>
          <w:sz w:val="36"/>
          <w:szCs w:val="36"/>
          <w:rtl/>
        </w:rPr>
        <w:t>بن</w:t>
      </w:r>
      <w:r w:rsidR="005A6353" w:rsidRPr="006A4BF2">
        <w:rPr>
          <w:rFonts w:ascii="Traditional Arabic" w:hAnsi="Traditional Arabic" w:cs="Traditional Arabic" w:hint="cs"/>
          <w:spacing w:val="-4"/>
          <w:sz w:val="36"/>
          <w:szCs w:val="36"/>
          <w:rtl/>
        </w:rPr>
        <w:t>ي</w:t>
      </w:r>
      <w:r w:rsidR="007431FB" w:rsidRPr="006A4BF2">
        <w:rPr>
          <w:rFonts w:ascii="Traditional Arabic" w:hAnsi="Traditional Arabic" w:cs="Traditional Arabic"/>
          <w:spacing w:val="-4"/>
          <w:sz w:val="36"/>
          <w:szCs w:val="36"/>
          <w:rtl/>
        </w:rPr>
        <w:t xml:space="preserve"> آدم خطاء وخير</w:t>
      </w:r>
      <w:r w:rsidR="007431FB" w:rsidRPr="006A4BF2">
        <w:rPr>
          <w:rFonts w:ascii="Traditional Arabic" w:hAnsi="Traditional Arabic" w:cs="Traditional Arabic"/>
          <w:spacing w:val="-4"/>
          <w:sz w:val="36"/>
          <w:szCs w:val="36"/>
        </w:rPr>
        <w:t xml:space="preserve"> </w:t>
      </w:r>
      <w:r w:rsidR="007431FB" w:rsidRPr="006A4BF2">
        <w:rPr>
          <w:rFonts w:ascii="Traditional Arabic" w:hAnsi="Traditional Arabic" w:cs="Traditional Arabic"/>
          <w:spacing w:val="-4"/>
          <w:sz w:val="36"/>
          <w:szCs w:val="36"/>
          <w:rtl/>
        </w:rPr>
        <w:t>الخطائين</w:t>
      </w:r>
      <w:r w:rsidR="007431FB" w:rsidRPr="006A4BF2">
        <w:rPr>
          <w:rFonts w:ascii="Traditional Arabic" w:hAnsi="Traditional Arabic" w:cs="Traditional Arabic"/>
          <w:spacing w:val="-4"/>
          <w:sz w:val="36"/>
          <w:szCs w:val="36"/>
        </w:rPr>
        <w:t xml:space="preserve"> </w:t>
      </w:r>
      <w:r w:rsidR="007431FB" w:rsidRPr="006A4BF2">
        <w:rPr>
          <w:rFonts w:ascii="Traditional Arabic" w:hAnsi="Traditional Arabic" w:cs="Traditional Arabic"/>
          <w:spacing w:val="-4"/>
          <w:sz w:val="36"/>
          <w:szCs w:val="36"/>
          <w:rtl/>
        </w:rPr>
        <w:t>التوابون</w:t>
      </w:r>
      <w:r w:rsidR="00FB5167" w:rsidRPr="006A4BF2">
        <w:rPr>
          <w:rFonts w:ascii="Traditional Arabic" w:hAnsi="Traditional Arabic" w:cs="Traditional Arabic" w:hint="cs"/>
          <w:spacing w:val="-4"/>
          <w:sz w:val="36"/>
          <w:szCs w:val="36"/>
          <w:rtl/>
        </w:rPr>
        <w:t>"</w:t>
      </w:r>
      <w:r w:rsidR="005240B3" w:rsidRPr="006A4BF2">
        <w:rPr>
          <w:rFonts w:ascii="Traditional Arabic" w:hAnsi="Traditional Arabic" w:cs="Traditional Arabic" w:hint="cs"/>
          <w:spacing w:val="-4"/>
          <w:sz w:val="36"/>
          <w:szCs w:val="36"/>
          <w:vertAlign w:val="superscript"/>
          <w:rtl/>
        </w:rPr>
        <w:t>(</w:t>
      </w:r>
      <w:r w:rsidR="007431FB" w:rsidRPr="006A4BF2">
        <w:rPr>
          <w:rStyle w:val="FootnoteReference"/>
          <w:rFonts w:ascii="Traditional Arabic" w:hAnsi="Traditional Arabic" w:cs="Traditional Arabic"/>
          <w:spacing w:val="-4"/>
          <w:sz w:val="36"/>
          <w:szCs w:val="36"/>
          <w:rtl/>
        </w:rPr>
        <w:footnoteReference w:id="247"/>
      </w:r>
      <w:r w:rsidR="005240B3" w:rsidRPr="006A4BF2">
        <w:rPr>
          <w:rFonts w:ascii="Traditional Arabic" w:hAnsi="Traditional Arabic" w:cs="Traditional Arabic" w:hint="cs"/>
          <w:spacing w:val="-4"/>
          <w:sz w:val="36"/>
          <w:szCs w:val="36"/>
          <w:vertAlign w:val="superscript"/>
          <w:rtl/>
        </w:rPr>
        <w:t>)</w:t>
      </w:r>
      <w:r w:rsidR="003E744E" w:rsidRPr="006A4BF2">
        <w:rPr>
          <w:rFonts w:ascii="Traditional Arabic" w:hAnsi="Traditional Arabic" w:cs="Traditional Arabic" w:hint="cs"/>
          <w:spacing w:val="-4"/>
          <w:sz w:val="36"/>
          <w:szCs w:val="36"/>
          <w:rtl/>
        </w:rPr>
        <w:t xml:space="preserve"> </w:t>
      </w:r>
      <w:r w:rsidR="007431FB" w:rsidRPr="006A4BF2">
        <w:rPr>
          <w:rFonts w:ascii="Traditional Arabic" w:hAnsi="Traditional Arabic" w:cs="Traditional Arabic"/>
          <w:spacing w:val="-4"/>
          <w:sz w:val="36"/>
          <w:szCs w:val="36"/>
          <w:rtl/>
        </w:rPr>
        <w:t>والاعتراف</w:t>
      </w:r>
      <w:r w:rsidR="007431FB" w:rsidRPr="006A4BF2">
        <w:rPr>
          <w:rFonts w:ascii="Traditional Arabic" w:hAnsi="Traditional Arabic" w:cs="Traditional Arabic"/>
          <w:spacing w:val="-4"/>
          <w:sz w:val="36"/>
          <w:szCs w:val="36"/>
        </w:rPr>
        <w:t xml:space="preserve"> </w:t>
      </w:r>
      <w:r w:rsidR="007431FB" w:rsidRPr="006A4BF2">
        <w:rPr>
          <w:rFonts w:ascii="Traditional Arabic" w:hAnsi="Traditional Arabic" w:cs="Traditional Arabic"/>
          <w:spacing w:val="-4"/>
          <w:sz w:val="36"/>
          <w:szCs w:val="36"/>
          <w:rtl/>
        </w:rPr>
        <w:t>بالخطأ فضيلة ،</w:t>
      </w:r>
      <w:r w:rsidR="00FB5167" w:rsidRPr="006A4BF2">
        <w:rPr>
          <w:rFonts w:ascii="Traditional Arabic" w:hAnsi="Traditional Arabic" w:cs="Traditional Arabic"/>
          <w:spacing w:val="-4"/>
          <w:sz w:val="36"/>
          <w:szCs w:val="36"/>
          <w:rtl/>
        </w:rPr>
        <w:t xml:space="preserve"> ويثري التفاوض الأمثل بين الناس</w:t>
      </w:r>
      <w:r w:rsidR="00FB5167" w:rsidRPr="006A4BF2">
        <w:rPr>
          <w:rFonts w:ascii="Traditional Arabic" w:hAnsi="Traditional Arabic" w:cs="Traditional Arabic" w:hint="cs"/>
          <w:spacing w:val="-4"/>
          <w:sz w:val="36"/>
          <w:szCs w:val="36"/>
          <w:rtl/>
        </w:rPr>
        <w:t xml:space="preserve"> ،</w:t>
      </w:r>
      <w:r w:rsidR="007431FB" w:rsidRPr="006A4BF2">
        <w:rPr>
          <w:rFonts w:ascii="Traditional Arabic" w:hAnsi="Traditional Arabic" w:cs="Traditional Arabic"/>
          <w:spacing w:val="-4"/>
          <w:sz w:val="36"/>
          <w:szCs w:val="36"/>
          <w:rtl/>
        </w:rPr>
        <w:t xml:space="preserve"> كما أن الاعتراف بالخطأ ، يرفع </w:t>
      </w:r>
      <w:r w:rsidR="003E744E" w:rsidRPr="006A4BF2">
        <w:rPr>
          <w:rFonts w:ascii="Traditional Arabic" w:hAnsi="Traditional Arabic" w:cs="Traditional Arabic"/>
          <w:spacing w:val="-4"/>
          <w:sz w:val="36"/>
          <w:szCs w:val="36"/>
          <w:rtl/>
        </w:rPr>
        <w:t>من قدر</w:t>
      </w:r>
      <w:r w:rsidR="003E744E" w:rsidRPr="006A4BF2">
        <w:rPr>
          <w:rFonts w:ascii="Traditional Arabic" w:hAnsi="Traditional Arabic" w:cs="Traditional Arabic" w:hint="cs"/>
          <w:spacing w:val="-4"/>
          <w:sz w:val="36"/>
          <w:szCs w:val="36"/>
          <w:rtl/>
        </w:rPr>
        <w:t xml:space="preserve"> صاحبه</w:t>
      </w:r>
      <w:r w:rsidR="007431FB" w:rsidRPr="006A4BF2">
        <w:rPr>
          <w:rFonts w:ascii="Traditional Arabic" w:hAnsi="Traditional Arabic" w:cs="Traditional Arabic"/>
          <w:spacing w:val="-4"/>
          <w:sz w:val="36"/>
          <w:szCs w:val="36"/>
          <w:rtl/>
        </w:rPr>
        <w:t xml:space="preserve"> ، فلا يصلح أن يتشبث العبد برأيه في حال </w:t>
      </w:r>
      <w:r w:rsidR="00FC69C1">
        <w:rPr>
          <w:rFonts w:ascii="Traditional Arabic" w:hAnsi="Traditional Arabic" w:cs="Traditional Arabic"/>
          <w:spacing w:val="-4"/>
          <w:sz w:val="36"/>
          <w:szCs w:val="36"/>
          <w:rtl/>
        </w:rPr>
        <w:t>الخطأ ، وهي سمة من سمات الفضلاء</w:t>
      </w:r>
      <w:r w:rsidR="007431FB" w:rsidRPr="006A4BF2">
        <w:rPr>
          <w:rFonts w:ascii="Traditional Arabic" w:hAnsi="Traditional Arabic" w:cs="Traditional Arabic"/>
          <w:spacing w:val="-4"/>
          <w:sz w:val="36"/>
          <w:szCs w:val="36"/>
          <w:rtl/>
        </w:rPr>
        <w:t>، ويتجلى هنا موقف أمير المؤمنين ، عمر بن الخطاب رضي الله عنه وحينها كان يخطب في الناس ، وراجعته إمرأة</w:t>
      </w:r>
      <w:r w:rsidR="005240B3" w:rsidRPr="006A4BF2">
        <w:rPr>
          <w:rFonts w:ascii="Traditional Arabic" w:hAnsi="Traditional Arabic" w:cs="Traditional Arabic" w:hint="cs"/>
          <w:spacing w:val="-4"/>
          <w:sz w:val="36"/>
          <w:szCs w:val="36"/>
          <w:rtl/>
        </w:rPr>
        <w:t xml:space="preserve"> </w:t>
      </w:r>
      <w:r w:rsidR="007431FB" w:rsidRPr="006A4BF2">
        <w:rPr>
          <w:rFonts w:ascii="Traditional Arabic" w:hAnsi="Traditional Arabic" w:cs="Traditional Arabic"/>
          <w:spacing w:val="-4"/>
          <w:sz w:val="36"/>
          <w:szCs w:val="36"/>
          <w:rtl/>
        </w:rPr>
        <w:t xml:space="preserve">فقد روى أصحاب السنن "أن عمر بن الخطاب كان يخطب فقال: "ألا لا تغالوا في صدقات النساء، فإنها لو كانت مكرمة في الدنيا أو تقوى عند الله لكان أولاكم بها رسول الله ما أصدق قط امرأة من نساؤه ولا بناته فوق اثنتي عشر أوقية، فقامت إليه امرأة فقالت له يا عمر: </w:t>
      </w:r>
      <w:r w:rsidR="007431FB" w:rsidRPr="006A4BF2">
        <w:rPr>
          <w:rFonts w:ascii="Traditional Arabic" w:hAnsi="Traditional Arabic" w:cs="Traditional Arabic"/>
          <w:spacing w:val="-4"/>
          <w:sz w:val="36"/>
          <w:szCs w:val="36"/>
          <w:rtl/>
        </w:rPr>
        <w:lastRenderedPageBreak/>
        <w:t xml:space="preserve">أيعطينا الله وتحرمنا؟ أليس الله سبحانه وتعالى يقول: </w:t>
      </w:r>
      <w:r w:rsidR="005B2AAC" w:rsidRPr="006A4BF2">
        <w:rPr>
          <w:rFonts w:ascii="QCF_BSML" w:hAnsi="QCF_BSML" w:cs="QCF_BSML"/>
          <w:color w:val="000000"/>
          <w:spacing w:val="-4"/>
          <w:sz w:val="32"/>
          <w:szCs w:val="32"/>
          <w:rtl/>
        </w:rPr>
        <w:t xml:space="preserve">ﮋ </w:t>
      </w:r>
      <w:r w:rsidR="005B2AAC" w:rsidRPr="006A4BF2">
        <w:rPr>
          <w:rFonts w:ascii="QCF_P081" w:hAnsi="QCF_P081" w:cs="QCF_P081"/>
          <w:color w:val="000000"/>
          <w:spacing w:val="-4"/>
          <w:sz w:val="32"/>
          <w:szCs w:val="32"/>
          <w:rtl/>
        </w:rPr>
        <w:t>ﭗ   ﭘ  ﭙ  ﭚ  ﭛ  ﭜ  ﭝ</w:t>
      </w:r>
      <w:r w:rsidR="005B2AAC" w:rsidRPr="006A4BF2">
        <w:rPr>
          <w:rFonts w:ascii="Arial" w:hAnsi="Arial"/>
          <w:color w:val="000000"/>
          <w:spacing w:val="-4"/>
          <w:sz w:val="18"/>
          <w:szCs w:val="18"/>
          <w:rtl/>
        </w:rPr>
        <w:t xml:space="preserve"> </w:t>
      </w:r>
      <w:r w:rsidR="005B2AAC" w:rsidRPr="006A4BF2">
        <w:rPr>
          <w:rFonts w:ascii="QCF_BSML" w:hAnsi="QCF_BSML" w:cs="QCF_BSML"/>
          <w:color w:val="000000"/>
          <w:spacing w:val="-4"/>
          <w:sz w:val="32"/>
          <w:szCs w:val="32"/>
          <w:rtl/>
        </w:rPr>
        <w:t>ﮊ</w:t>
      </w:r>
      <w:r w:rsidR="005B2AAC" w:rsidRPr="006A4BF2">
        <w:rPr>
          <w:rFonts w:ascii="QCF_BSML" w:hAnsi="QCF_BSML" w:cs="QCF_BSML"/>
          <w:color w:val="000000"/>
          <w:spacing w:val="-4"/>
          <w:sz w:val="32"/>
          <w:szCs w:val="32"/>
        </w:rPr>
        <w:t xml:space="preserve"> </w:t>
      </w:r>
      <w:r w:rsidR="0009580E" w:rsidRPr="006A4BF2">
        <w:rPr>
          <w:rFonts w:ascii="Traditional Arabic" w:hAnsi="Traditional Arabic" w:cs="Traditional Arabic" w:hint="cs"/>
          <w:spacing w:val="-4"/>
          <w:sz w:val="36"/>
          <w:szCs w:val="36"/>
          <w:rtl/>
        </w:rPr>
        <w:t xml:space="preserve"> </w:t>
      </w:r>
    </w:p>
    <w:p w:rsidR="005240B3" w:rsidRPr="00DD22DA" w:rsidRDefault="007431FB" w:rsidP="00475F4E">
      <w:pPr>
        <w:widowControl w:val="0"/>
        <w:spacing w:after="0" w:line="240" w:lineRule="auto"/>
        <w:jc w:val="lowKashida"/>
        <w:rPr>
          <w:rFonts w:ascii="Traditional Arabic" w:hAnsi="Traditional Arabic" w:cs="Traditional Arabic" w:hint="cs"/>
          <w:sz w:val="20"/>
          <w:szCs w:val="20"/>
          <w:rtl/>
        </w:rPr>
      </w:pPr>
      <w:r w:rsidRPr="00FF6C31">
        <w:rPr>
          <w:rFonts w:ascii="Traditional Arabic" w:hAnsi="Traditional Arabic" w:cs="Traditional Arabic"/>
          <w:sz w:val="36"/>
          <w:szCs w:val="36"/>
          <w:rtl/>
        </w:rPr>
        <w:t xml:space="preserve"> قال عمر: أصابت امرأة وأخطأ عمر"</w:t>
      </w:r>
      <w:r w:rsidR="001C2B8A" w:rsidRPr="000F3014">
        <w:rPr>
          <w:rFonts w:ascii="Traditional Arabic" w:hAnsi="Traditional Arabic" w:cs="Traditional Arabic" w:hint="cs"/>
          <w:sz w:val="36"/>
          <w:szCs w:val="36"/>
          <w:vertAlign w:val="superscript"/>
          <w:rtl/>
        </w:rPr>
        <w:t>(</w:t>
      </w:r>
      <w:r w:rsidR="001C2B8A" w:rsidRPr="000F3014">
        <w:rPr>
          <w:rStyle w:val="FootnoteReference"/>
          <w:rFonts w:ascii="Traditional Arabic" w:hAnsi="Traditional Arabic" w:cs="Traditional Arabic"/>
          <w:sz w:val="36"/>
          <w:szCs w:val="36"/>
          <w:rtl/>
        </w:rPr>
        <w:footnoteReference w:id="248"/>
      </w:r>
      <w:r w:rsidR="001C2B8A" w:rsidRPr="000F3014">
        <w:rPr>
          <w:rFonts w:ascii="Traditional Arabic" w:hAnsi="Traditional Arabic" w:cs="Traditional Arabic" w:hint="cs"/>
          <w:sz w:val="36"/>
          <w:szCs w:val="36"/>
          <w:vertAlign w:val="superscript"/>
          <w:rtl/>
        </w:rPr>
        <w:t>)</w:t>
      </w:r>
      <w:r w:rsidRPr="00FF6C31">
        <w:rPr>
          <w:rFonts w:ascii="Traditional Arabic" w:hAnsi="Traditional Arabic" w:cs="Traditional Arabic"/>
          <w:sz w:val="36"/>
          <w:szCs w:val="36"/>
          <w:rtl/>
        </w:rPr>
        <w:t>.</w:t>
      </w:r>
      <w:r w:rsidRPr="00FF6C31">
        <w:rPr>
          <w:rFonts w:ascii="Traditional Arabic" w:hAnsi="Traditional Arabic" w:cs="Traditional Arabic"/>
          <w:sz w:val="36"/>
          <w:szCs w:val="36"/>
          <w:rtl/>
        </w:rPr>
        <w:cr/>
      </w:r>
    </w:p>
    <w:p w:rsidR="007431FB" w:rsidRPr="00695873" w:rsidRDefault="005A2DED" w:rsidP="00475F4E">
      <w:pPr>
        <w:widowControl w:val="0"/>
        <w:spacing w:after="0" w:line="240" w:lineRule="auto"/>
        <w:jc w:val="lowKashida"/>
        <w:rPr>
          <w:rFonts w:ascii="Traditional Arabic" w:hAnsi="Traditional Arabic" w:cs="Traditional Arabic" w:hint="cs"/>
          <w:b/>
          <w:bCs/>
          <w:sz w:val="36"/>
          <w:szCs w:val="36"/>
          <w:rtl/>
        </w:rPr>
      </w:pPr>
      <w:r>
        <w:rPr>
          <w:rFonts w:ascii="Traditional Arabic" w:hAnsi="Traditional Arabic" w:cs="Traditional Arabic"/>
          <w:b/>
          <w:bCs/>
          <w:sz w:val="36"/>
          <w:szCs w:val="36"/>
          <w:rtl/>
        </w:rPr>
        <w:t>ثالثاً : أهلية الم</w:t>
      </w:r>
      <w:r w:rsidR="007431FB" w:rsidRPr="00695873">
        <w:rPr>
          <w:rFonts w:ascii="Traditional Arabic" w:hAnsi="Traditional Arabic" w:cs="Traditional Arabic"/>
          <w:b/>
          <w:bCs/>
          <w:sz w:val="36"/>
          <w:szCs w:val="36"/>
          <w:rtl/>
        </w:rPr>
        <w:t xml:space="preserve">فاوضين  </w:t>
      </w:r>
    </w:p>
    <w:p w:rsidR="007431FB" w:rsidRPr="006A4BF2" w:rsidRDefault="007431FB" w:rsidP="00475F4E">
      <w:pPr>
        <w:widowControl w:val="0"/>
        <w:spacing w:after="0" w:line="240" w:lineRule="auto"/>
        <w:ind w:firstLine="567"/>
        <w:jc w:val="lowKashida"/>
        <w:rPr>
          <w:rFonts w:ascii="Traditional Arabic" w:hAnsi="Traditional Arabic" w:cs="Traditional Arabic"/>
          <w:spacing w:val="-8"/>
          <w:sz w:val="36"/>
          <w:szCs w:val="36"/>
          <w:rtl/>
        </w:rPr>
      </w:pPr>
      <w:r w:rsidRPr="006A4BF2">
        <w:rPr>
          <w:rFonts w:ascii="Traditional Arabic" w:hAnsi="Traditional Arabic" w:cs="Traditional Arabic"/>
          <w:spacing w:val="-8"/>
          <w:sz w:val="36"/>
          <w:szCs w:val="36"/>
          <w:rtl/>
        </w:rPr>
        <w:t>فلا يفاوض سفيهاً</w:t>
      </w:r>
      <w:r w:rsidR="00201DCF" w:rsidRPr="006A4BF2">
        <w:rPr>
          <w:rFonts w:ascii="Traditional Arabic" w:hAnsi="Traditional Arabic" w:cs="Traditional Arabic" w:hint="cs"/>
          <w:spacing w:val="-8"/>
          <w:sz w:val="36"/>
          <w:szCs w:val="36"/>
          <w:rtl/>
        </w:rPr>
        <w:t xml:space="preserve"> ،</w:t>
      </w:r>
      <w:r w:rsidRPr="006A4BF2">
        <w:rPr>
          <w:rFonts w:ascii="Traditional Arabic" w:hAnsi="Traditional Arabic" w:cs="Traditional Arabic"/>
          <w:spacing w:val="-8"/>
          <w:sz w:val="36"/>
          <w:szCs w:val="36"/>
          <w:rtl/>
        </w:rPr>
        <w:t xml:space="preserve"> أو صغيراً </w:t>
      </w:r>
      <w:r w:rsidR="00201DCF" w:rsidRPr="006A4BF2">
        <w:rPr>
          <w:rFonts w:ascii="Traditional Arabic" w:hAnsi="Traditional Arabic" w:cs="Traditional Arabic" w:hint="cs"/>
          <w:spacing w:val="-8"/>
          <w:sz w:val="36"/>
          <w:szCs w:val="36"/>
          <w:rtl/>
        </w:rPr>
        <w:t xml:space="preserve">، </w:t>
      </w:r>
      <w:r w:rsidRPr="006A4BF2">
        <w:rPr>
          <w:rFonts w:ascii="Traditional Arabic" w:hAnsi="Traditional Arabic" w:cs="Traditional Arabic"/>
          <w:spacing w:val="-8"/>
          <w:sz w:val="36"/>
          <w:szCs w:val="36"/>
          <w:rtl/>
        </w:rPr>
        <w:t xml:space="preserve">قاصراً </w:t>
      </w:r>
      <w:r w:rsidR="00201DCF" w:rsidRPr="006A4BF2">
        <w:rPr>
          <w:rFonts w:ascii="Traditional Arabic" w:hAnsi="Traditional Arabic" w:cs="Traditional Arabic" w:hint="cs"/>
          <w:spacing w:val="-8"/>
          <w:sz w:val="36"/>
          <w:szCs w:val="36"/>
          <w:rtl/>
        </w:rPr>
        <w:t xml:space="preserve">، </w:t>
      </w:r>
      <w:r w:rsidRPr="006A4BF2">
        <w:rPr>
          <w:rFonts w:ascii="Traditional Arabic" w:hAnsi="Traditional Arabic" w:cs="Traditional Arabic"/>
          <w:spacing w:val="-8"/>
          <w:sz w:val="36"/>
          <w:szCs w:val="36"/>
          <w:rtl/>
        </w:rPr>
        <w:t>لا يميّز في</w:t>
      </w:r>
      <w:r w:rsidR="00201DCF" w:rsidRPr="006A4BF2">
        <w:rPr>
          <w:rFonts w:ascii="Traditional Arabic" w:hAnsi="Traditional Arabic" w:cs="Traditional Arabic" w:hint="cs"/>
          <w:spacing w:val="-8"/>
          <w:sz w:val="36"/>
          <w:szCs w:val="36"/>
          <w:rtl/>
        </w:rPr>
        <w:t xml:space="preserve"> أي</w:t>
      </w:r>
      <w:r w:rsidRPr="006A4BF2">
        <w:rPr>
          <w:rFonts w:ascii="Traditional Arabic" w:hAnsi="Traditional Arabic" w:cs="Traditional Arabic"/>
          <w:spacing w:val="-8"/>
          <w:sz w:val="36"/>
          <w:szCs w:val="36"/>
          <w:rtl/>
        </w:rPr>
        <w:t xml:space="preserve"> أمر ذي بال</w:t>
      </w:r>
      <w:r w:rsidR="00201DCF" w:rsidRPr="006A4BF2">
        <w:rPr>
          <w:rFonts w:ascii="Traditional Arabic" w:hAnsi="Traditional Arabic" w:cs="Traditional Arabic" w:hint="cs"/>
          <w:spacing w:val="-8"/>
          <w:sz w:val="36"/>
          <w:szCs w:val="36"/>
          <w:rtl/>
        </w:rPr>
        <w:t xml:space="preserve"> ، ولابد من اتصاف المفاوضين بصفات تؤهلهم ، لاتمام التفاوض</w:t>
      </w:r>
      <w:r w:rsidR="00AA702F" w:rsidRPr="006A4BF2">
        <w:rPr>
          <w:rFonts w:ascii="Traditional Arabic" w:hAnsi="Traditional Arabic" w:cs="Traditional Arabic" w:hint="cs"/>
          <w:spacing w:val="-8"/>
          <w:sz w:val="36"/>
          <w:szCs w:val="36"/>
          <w:rtl/>
        </w:rPr>
        <w:t xml:space="preserve"> بمراحله</w:t>
      </w:r>
      <w:r w:rsidR="00201DCF" w:rsidRPr="006A4BF2">
        <w:rPr>
          <w:rFonts w:ascii="Traditional Arabic" w:hAnsi="Traditional Arabic" w:cs="Traditional Arabic" w:hint="cs"/>
          <w:spacing w:val="-8"/>
          <w:sz w:val="36"/>
          <w:szCs w:val="36"/>
          <w:rtl/>
        </w:rPr>
        <w:t xml:space="preserve"> ، وإنجازه ، قال تعالى : </w:t>
      </w:r>
      <w:r w:rsidR="00AF78E2" w:rsidRPr="006A4BF2">
        <w:rPr>
          <w:rFonts w:ascii="QCF_BSML" w:hAnsi="QCF_BSML" w:cs="QCF_BSML"/>
          <w:color w:val="000000"/>
          <w:spacing w:val="-8"/>
          <w:sz w:val="32"/>
          <w:szCs w:val="32"/>
          <w:rtl/>
        </w:rPr>
        <w:t>ﮋ</w:t>
      </w:r>
      <w:r w:rsidR="00AF78E2" w:rsidRPr="006A4BF2">
        <w:rPr>
          <w:rFonts w:ascii="QCF_P084" w:hAnsi="QCF_P084" w:cs="QCF_P084"/>
          <w:color w:val="000000"/>
          <w:spacing w:val="-8"/>
          <w:sz w:val="32"/>
          <w:szCs w:val="32"/>
          <w:rtl/>
        </w:rPr>
        <w:t>ﭾ  ﭿ  ﮀ   ﮁ  ﮂ  ﮃ  ﮄ  ﮅ  ﮆ  ﮇ  ﮈ  ﮉ         ﮊ  ﮋ    ﮌ  ﮍ  ﮎ</w:t>
      </w:r>
      <w:r w:rsidR="00AF78E2" w:rsidRPr="006A4BF2">
        <w:rPr>
          <w:rFonts w:ascii="QCF_P084" w:hAnsi="QCF_P084" w:cs="QCF_P084"/>
          <w:color w:val="0000A5"/>
          <w:spacing w:val="-8"/>
          <w:sz w:val="32"/>
          <w:szCs w:val="32"/>
          <w:rtl/>
        </w:rPr>
        <w:t>ﮏ</w:t>
      </w:r>
      <w:r w:rsidR="00AF78E2" w:rsidRPr="006A4BF2">
        <w:rPr>
          <w:rFonts w:ascii="QCF_P084" w:hAnsi="QCF_P084" w:cs="QCF_P084"/>
          <w:color w:val="000000"/>
          <w:spacing w:val="-8"/>
          <w:sz w:val="32"/>
          <w:szCs w:val="32"/>
          <w:rtl/>
        </w:rPr>
        <w:t xml:space="preserve">  ﮐ    ﮑ  ﮒ           ﮓ  ﮔ     </w:t>
      </w:r>
      <w:r w:rsidR="00AF78E2" w:rsidRPr="006A4BF2">
        <w:rPr>
          <w:rFonts w:ascii="Arial" w:hAnsi="Arial"/>
          <w:color w:val="000000"/>
          <w:spacing w:val="-8"/>
          <w:sz w:val="32"/>
          <w:szCs w:val="32"/>
          <w:rtl/>
        </w:rPr>
        <w:t xml:space="preserve"> </w:t>
      </w:r>
      <w:r w:rsidR="00AF78E2" w:rsidRPr="006A4BF2">
        <w:rPr>
          <w:rFonts w:ascii="QCF_BSML" w:hAnsi="QCF_BSML" w:cs="QCF_BSML"/>
          <w:color w:val="000000"/>
          <w:spacing w:val="-8"/>
          <w:sz w:val="32"/>
          <w:szCs w:val="32"/>
          <w:rtl/>
        </w:rPr>
        <w:t>ﮊ</w:t>
      </w:r>
      <w:r w:rsidR="00AF78E2" w:rsidRPr="006A4BF2">
        <w:rPr>
          <w:rFonts w:ascii="Traditional Arabic" w:hAnsi="Traditional Arabic" w:cs="Traditional Arabic" w:hint="cs"/>
          <w:spacing w:val="-8"/>
          <w:sz w:val="36"/>
          <w:szCs w:val="36"/>
          <w:vertAlign w:val="superscript"/>
          <w:rtl/>
        </w:rPr>
        <w:t>(</w:t>
      </w:r>
      <w:r w:rsidR="00AF78E2" w:rsidRPr="006A4BF2">
        <w:rPr>
          <w:rStyle w:val="FootnoteReference"/>
          <w:rFonts w:ascii="Traditional Arabic" w:hAnsi="Traditional Arabic" w:cs="Traditional Arabic"/>
          <w:spacing w:val="-8"/>
          <w:sz w:val="36"/>
          <w:szCs w:val="36"/>
          <w:rtl/>
        </w:rPr>
        <w:footnoteReference w:id="249"/>
      </w:r>
      <w:r w:rsidR="00AF78E2" w:rsidRPr="006A4BF2">
        <w:rPr>
          <w:rFonts w:ascii="Traditional Arabic" w:hAnsi="Traditional Arabic" w:cs="Traditional Arabic" w:hint="cs"/>
          <w:spacing w:val="-8"/>
          <w:sz w:val="36"/>
          <w:szCs w:val="36"/>
          <w:vertAlign w:val="superscript"/>
          <w:rtl/>
        </w:rPr>
        <w:t>)</w:t>
      </w:r>
      <w:r w:rsidR="00AF78E2" w:rsidRPr="006A4BF2">
        <w:rPr>
          <w:rFonts w:ascii="Arial" w:hAnsi="Arial" w:hint="cs"/>
          <w:color w:val="9DAB0C"/>
          <w:spacing w:val="-8"/>
          <w:sz w:val="27"/>
          <w:szCs w:val="27"/>
          <w:rtl/>
        </w:rPr>
        <w:t xml:space="preserve"> </w:t>
      </w:r>
      <w:r w:rsidR="00DD22DA" w:rsidRPr="006A4BF2">
        <w:rPr>
          <w:rFonts w:ascii="Traditional Arabic" w:hAnsi="Traditional Arabic" w:cs="Traditional Arabic" w:hint="cs"/>
          <w:spacing w:val="-8"/>
          <w:sz w:val="36"/>
          <w:szCs w:val="36"/>
          <w:rtl/>
        </w:rPr>
        <w:t>.</w:t>
      </w:r>
    </w:p>
    <w:p w:rsidR="00621C4A" w:rsidRPr="00DD22DA" w:rsidRDefault="00621C4A" w:rsidP="00475F4E">
      <w:pPr>
        <w:widowControl w:val="0"/>
        <w:spacing w:after="0" w:line="240" w:lineRule="auto"/>
        <w:jc w:val="lowKashida"/>
        <w:rPr>
          <w:rFonts w:ascii="Traditional Arabic" w:hAnsi="Traditional Arabic" w:cs="Traditional Arabic" w:hint="cs"/>
          <w:sz w:val="20"/>
          <w:szCs w:val="20"/>
          <w:rtl/>
        </w:rPr>
      </w:pPr>
    </w:p>
    <w:p w:rsidR="007431FB" w:rsidRPr="00695873" w:rsidRDefault="008111C5" w:rsidP="00475F4E">
      <w:pPr>
        <w:widowControl w:val="0"/>
        <w:spacing w:after="0" w:line="240" w:lineRule="auto"/>
        <w:jc w:val="lowKashida"/>
        <w:rPr>
          <w:rFonts w:ascii="Traditional Arabic" w:hAnsi="Traditional Arabic" w:cs="Traditional Arabic"/>
          <w:b/>
          <w:bCs/>
          <w:sz w:val="36"/>
          <w:szCs w:val="36"/>
          <w:rtl/>
        </w:rPr>
      </w:pPr>
      <w:r w:rsidRPr="00695873">
        <w:rPr>
          <w:rFonts w:ascii="Traditional Arabic" w:hAnsi="Traditional Arabic" w:cs="Traditional Arabic"/>
          <w:b/>
          <w:bCs/>
          <w:sz w:val="36"/>
          <w:szCs w:val="36"/>
          <w:rtl/>
        </w:rPr>
        <w:t xml:space="preserve">رابعاً : </w:t>
      </w:r>
      <w:r w:rsidR="007B47A8" w:rsidRPr="00695873">
        <w:rPr>
          <w:rFonts w:ascii="Traditional Arabic" w:hAnsi="Traditional Arabic" w:cs="Traditional Arabic" w:hint="cs"/>
          <w:b/>
          <w:bCs/>
          <w:sz w:val="36"/>
          <w:szCs w:val="36"/>
          <w:rtl/>
        </w:rPr>
        <w:t xml:space="preserve">العدل </w:t>
      </w:r>
      <w:r w:rsidRPr="00695873">
        <w:rPr>
          <w:rFonts w:ascii="Traditional Arabic" w:hAnsi="Traditional Arabic" w:cs="Traditional Arabic" w:hint="cs"/>
          <w:b/>
          <w:bCs/>
          <w:sz w:val="36"/>
          <w:szCs w:val="36"/>
          <w:rtl/>
        </w:rPr>
        <w:t xml:space="preserve"> </w:t>
      </w:r>
      <w:r w:rsidR="007431FB" w:rsidRPr="00695873">
        <w:rPr>
          <w:rFonts w:ascii="Traditional Arabic" w:hAnsi="Traditional Arabic" w:cs="Traditional Arabic"/>
          <w:b/>
          <w:bCs/>
          <w:sz w:val="36"/>
          <w:szCs w:val="36"/>
          <w:rtl/>
        </w:rPr>
        <w:t xml:space="preserve">  </w:t>
      </w:r>
    </w:p>
    <w:p w:rsidR="007431FB" w:rsidRPr="00FF6C31" w:rsidRDefault="007B47A8" w:rsidP="00475F4E">
      <w:pPr>
        <w:widowControl w:val="0"/>
        <w:spacing w:after="0" w:line="240" w:lineRule="auto"/>
        <w:ind w:firstLine="567"/>
        <w:jc w:val="lowKashida"/>
        <w:rPr>
          <w:rFonts w:ascii="Traditional Arabic" w:hAnsi="Traditional Arabic" w:cs="Traditional Arabic"/>
          <w:sz w:val="36"/>
          <w:szCs w:val="36"/>
          <w:rtl/>
        </w:rPr>
      </w:pPr>
      <w:r w:rsidRPr="00695873">
        <w:rPr>
          <w:rFonts w:ascii="Traditional Arabic" w:hAnsi="Traditional Arabic" w:cs="Traditional Arabic" w:hint="cs"/>
          <w:sz w:val="36"/>
          <w:szCs w:val="36"/>
          <w:rtl/>
        </w:rPr>
        <w:t>العدل في كل شيء يتصل في التفاوض وغيره ، وإنصاف المقابل ، وعدم الإجحاف فيه ، ولو كان</w:t>
      </w:r>
      <w:r>
        <w:rPr>
          <w:rFonts w:ascii="Traditional Arabic" w:hAnsi="Traditional Arabic" w:cs="Traditional Arabic" w:hint="cs"/>
          <w:sz w:val="36"/>
          <w:szCs w:val="36"/>
          <w:rtl/>
        </w:rPr>
        <w:t xml:space="preserve"> من الأعداء ، قال تعالى : </w:t>
      </w:r>
      <w:r w:rsidRPr="00DD22DA">
        <w:rPr>
          <w:rFonts w:ascii="QCF_BSML" w:hAnsi="QCF_BSML" w:cs="QCF_BSML"/>
          <w:color w:val="000000"/>
          <w:sz w:val="28"/>
          <w:szCs w:val="28"/>
          <w:rtl/>
        </w:rPr>
        <w:t>ﮋ</w:t>
      </w:r>
      <w:r w:rsidR="001E5EC1" w:rsidRPr="00DD22DA">
        <w:rPr>
          <w:rFonts w:ascii="QCF_BSML" w:hAnsi="QCF_BSML" w:cs="QCF_BSML"/>
          <w:color w:val="000000"/>
          <w:sz w:val="43"/>
          <w:szCs w:val="43"/>
          <w:rtl/>
        </w:rPr>
        <w:t xml:space="preserve"> </w:t>
      </w:r>
      <w:r w:rsidR="001E5EC1" w:rsidRPr="00DD22DA">
        <w:rPr>
          <w:rFonts w:ascii="QCF_P108" w:hAnsi="QCF_P108" w:cs="QCF_P108"/>
          <w:color w:val="000000"/>
          <w:sz w:val="32"/>
          <w:szCs w:val="32"/>
          <w:rtl/>
        </w:rPr>
        <w:t>ﮨ  ﮩ  ﮪ  ﮫ        ﮬ  ﮭ   ﮮ  ﮯ</w:t>
      </w:r>
      <w:r w:rsidR="001E5EC1" w:rsidRPr="00DD22DA">
        <w:rPr>
          <w:rFonts w:ascii="QCF_P108" w:hAnsi="QCF_P108" w:cs="QCF_P108"/>
          <w:color w:val="0000A5"/>
          <w:sz w:val="32"/>
          <w:szCs w:val="32"/>
          <w:rtl/>
        </w:rPr>
        <w:t>ﮰ</w:t>
      </w:r>
      <w:r w:rsidR="001E5EC1" w:rsidRPr="00DD22DA">
        <w:rPr>
          <w:rFonts w:ascii="QCF_P108" w:hAnsi="QCF_P108" w:cs="QCF_P108"/>
          <w:color w:val="000000"/>
          <w:sz w:val="32"/>
          <w:szCs w:val="32"/>
          <w:rtl/>
        </w:rPr>
        <w:t xml:space="preserve">  ﮱ  ﯓ  ﯔ  ﯕ  ﯖ   ﯗ  ﯘ</w:t>
      </w:r>
      <w:r w:rsidR="001E5EC1" w:rsidRPr="00DD22DA">
        <w:rPr>
          <w:rFonts w:ascii="QCF_P108" w:hAnsi="QCF_P108" w:cs="QCF_P108"/>
          <w:color w:val="0000A5"/>
          <w:sz w:val="32"/>
          <w:szCs w:val="32"/>
          <w:rtl/>
        </w:rPr>
        <w:t>ﯙ</w:t>
      </w:r>
      <w:r w:rsidR="001E5EC1" w:rsidRPr="00DD22DA">
        <w:rPr>
          <w:rFonts w:ascii="QCF_P108" w:hAnsi="QCF_P108" w:cs="QCF_P108"/>
          <w:color w:val="000000"/>
          <w:sz w:val="32"/>
          <w:szCs w:val="32"/>
          <w:rtl/>
        </w:rPr>
        <w:t xml:space="preserve">  ﯚ  ﯛ  ﯜ  ﯝ</w:t>
      </w:r>
      <w:r w:rsidR="001E5EC1" w:rsidRPr="00DD22DA">
        <w:rPr>
          <w:rFonts w:ascii="QCF_P108" w:hAnsi="QCF_P108" w:cs="QCF_P108"/>
          <w:color w:val="0000A5"/>
          <w:sz w:val="32"/>
          <w:szCs w:val="32"/>
          <w:rtl/>
        </w:rPr>
        <w:t>ﯞ</w:t>
      </w:r>
      <w:r w:rsidR="001E5EC1" w:rsidRPr="00DD22DA">
        <w:rPr>
          <w:rFonts w:ascii="QCF_P108" w:hAnsi="QCF_P108" w:cs="QCF_P108"/>
          <w:color w:val="000000"/>
          <w:sz w:val="32"/>
          <w:szCs w:val="32"/>
          <w:rtl/>
        </w:rPr>
        <w:t xml:space="preserve">  ﯟ  ﯠ</w:t>
      </w:r>
      <w:r w:rsidR="001E5EC1" w:rsidRPr="00DD22DA">
        <w:rPr>
          <w:rFonts w:ascii="QCF_P108" w:hAnsi="QCF_P108" w:cs="QCF_P108"/>
          <w:color w:val="0000A5"/>
          <w:sz w:val="32"/>
          <w:szCs w:val="32"/>
          <w:rtl/>
        </w:rPr>
        <w:t>ﯡ</w:t>
      </w:r>
      <w:r w:rsidR="001E5EC1" w:rsidRPr="00DD22DA">
        <w:rPr>
          <w:rFonts w:ascii="QCF_P108" w:hAnsi="QCF_P108" w:cs="QCF_P108"/>
          <w:color w:val="000000"/>
          <w:sz w:val="32"/>
          <w:szCs w:val="32"/>
          <w:rtl/>
        </w:rPr>
        <w:t xml:space="preserve">  ﯢ   ﯣ  ﯤ  ﯥ  ﯦ  ﯧ</w:t>
      </w:r>
      <w:r w:rsidR="001E5EC1" w:rsidRPr="00DD22DA">
        <w:rPr>
          <w:rFonts w:ascii="QCF_P108" w:hAnsi="QCF_P108" w:cs="QCF_P108"/>
          <w:color w:val="000000"/>
          <w:sz w:val="43"/>
          <w:szCs w:val="43"/>
          <w:rtl/>
        </w:rPr>
        <w:t xml:space="preserve">  </w:t>
      </w:r>
      <w:r w:rsidR="001E5EC1" w:rsidRPr="00DD22DA">
        <w:rPr>
          <w:rFonts w:ascii="Arial" w:hAnsi="Arial"/>
          <w:color w:val="000000"/>
          <w:sz w:val="14"/>
          <w:szCs w:val="14"/>
          <w:rtl/>
        </w:rPr>
        <w:t xml:space="preserve"> </w:t>
      </w:r>
      <w:r w:rsidRPr="00DD22DA">
        <w:rPr>
          <w:rFonts w:ascii="QCF_BSML" w:hAnsi="QCF_BSML" w:cs="QCF_BSML"/>
          <w:color w:val="000000"/>
          <w:sz w:val="28"/>
          <w:szCs w:val="28"/>
          <w:rtl/>
        </w:rPr>
        <w:t>ﮊ</w:t>
      </w:r>
      <w:r w:rsidRPr="000F3014">
        <w:rPr>
          <w:rFonts w:ascii="Traditional Arabic" w:hAnsi="Traditional Arabic" w:cs="Traditional Arabic" w:hint="cs"/>
          <w:sz w:val="36"/>
          <w:szCs w:val="36"/>
          <w:vertAlign w:val="superscript"/>
          <w:rtl/>
        </w:rPr>
        <w:t>(</w:t>
      </w:r>
      <w:r w:rsidRPr="000F3014">
        <w:rPr>
          <w:rStyle w:val="FootnoteReference"/>
          <w:rFonts w:ascii="Traditional Arabic" w:hAnsi="Traditional Arabic" w:cs="Traditional Arabic"/>
          <w:sz w:val="36"/>
          <w:szCs w:val="36"/>
          <w:rtl/>
        </w:rPr>
        <w:footnoteReference w:id="250"/>
      </w:r>
      <w:r w:rsidRPr="000F3014">
        <w:rPr>
          <w:rFonts w:ascii="Traditional Arabic" w:hAnsi="Traditional Arabic" w:cs="Traditional Arabic" w:hint="cs"/>
          <w:sz w:val="36"/>
          <w:szCs w:val="36"/>
          <w:vertAlign w:val="superscript"/>
          <w:rtl/>
        </w:rPr>
        <w:t>)</w:t>
      </w:r>
    </w:p>
    <w:p w:rsidR="001E5EC1" w:rsidRPr="00ED7B6D" w:rsidRDefault="001E5EC1" w:rsidP="00475F4E">
      <w:pPr>
        <w:widowControl w:val="0"/>
        <w:spacing w:after="0" w:line="240" w:lineRule="auto"/>
        <w:jc w:val="lowKashida"/>
        <w:rPr>
          <w:rFonts w:ascii="Traditional Arabic" w:hAnsi="Traditional Arabic" w:cs="Traditional Arabic" w:hint="cs"/>
          <w:sz w:val="2"/>
          <w:szCs w:val="2"/>
          <w:rtl/>
        </w:rPr>
      </w:pPr>
    </w:p>
    <w:p w:rsidR="007431FB" w:rsidRPr="00FF6C31" w:rsidRDefault="008111C5" w:rsidP="00475F4E">
      <w:pPr>
        <w:pStyle w:val="NormalWeb"/>
        <w:widowControl w:val="0"/>
        <w:bidi/>
        <w:spacing w:before="0" w:after="0"/>
        <w:jc w:val="lowKashida"/>
        <w:rPr>
          <w:rFonts w:ascii="Traditional Arabic" w:hAnsi="Traditional Arabic" w:cs="Traditional Arabic"/>
          <w:b/>
          <w:bCs/>
          <w:color w:val="000000"/>
          <w:sz w:val="36"/>
          <w:szCs w:val="36"/>
          <w:rtl/>
        </w:rPr>
      </w:pPr>
      <w:r>
        <w:rPr>
          <w:rFonts w:ascii="Traditional Arabic" w:hAnsi="Traditional Arabic" w:cs="Traditional Arabic"/>
          <w:b/>
          <w:bCs/>
          <w:sz w:val="36"/>
          <w:szCs w:val="36"/>
          <w:rtl/>
        </w:rPr>
        <w:t>خامساً</w:t>
      </w:r>
      <w:r w:rsidR="007431FB" w:rsidRPr="00FF6C31">
        <w:rPr>
          <w:rFonts w:ascii="Traditional Arabic" w:hAnsi="Traditional Arabic" w:cs="Traditional Arabic"/>
          <w:b/>
          <w:bCs/>
          <w:color w:val="000000"/>
          <w:sz w:val="36"/>
          <w:szCs w:val="36"/>
          <w:rtl/>
        </w:rPr>
        <w:t xml:space="preserve">: تجنب الجدل المذموم </w:t>
      </w:r>
    </w:p>
    <w:p w:rsidR="00106C3C" w:rsidRDefault="00106C3C" w:rsidP="00475F4E">
      <w:pPr>
        <w:widowControl w:val="0"/>
        <w:spacing w:after="0" w:line="240" w:lineRule="auto"/>
      </w:pPr>
      <w:r>
        <w:rPr>
          <w:rFonts w:ascii="Traditional Arabic" w:hAnsi="Traditional Arabic" w:cs="Traditional Arabic" w:hint="cs"/>
          <w:sz w:val="36"/>
          <w:szCs w:val="36"/>
          <w:rtl/>
        </w:rPr>
        <w:t xml:space="preserve">الجدل غالباً لا يأت بخير ، ويجب الحذر من الجدل الذموم ، لأن من طبيعة اللإنسان الجدل ، قال تعالى : </w:t>
      </w:r>
      <w:r w:rsidRPr="00ED7B6D">
        <w:rPr>
          <w:rFonts w:ascii="QCF_BSML" w:hAnsi="QCF_BSML" w:cs="QCF_BSML"/>
          <w:color w:val="000000"/>
          <w:sz w:val="28"/>
          <w:szCs w:val="28"/>
          <w:rtl/>
        </w:rPr>
        <w:t>ﮋ</w:t>
      </w:r>
      <w:r w:rsidRPr="00ED7B6D">
        <w:rPr>
          <w:rFonts w:ascii="QCF_BSML" w:hAnsi="QCF_BSML" w:cs="QCF_BSML"/>
          <w:color w:val="000000"/>
          <w:sz w:val="43"/>
          <w:szCs w:val="43"/>
          <w:rtl/>
        </w:rPr>
        <w:t xml:space="preserve"> </w:t>
      </w:r>
      <w:r w:rsidRPr="00ED7B6D">
        <w:rPr>
          <w:rFonts w:ascii="QCF_P300" w:hAnsi="QCF_P300" w:cs="QCF_P300"/>
          <w:color w:val="0000A5"/>
          <w:sz w:val="32"/>
          <w:szCs w:val="32"/>
          <w:rtl/>
        </w:rPr>
        <w:t>ﭚ</w:t>
      </w:r>
      <w:r w:rsidRPr="00ED7B6D">
        <w:rPr>
          <w:rFonts w:ascii="QCF_P300" w:hAnsi="QCF_P300" w:cs="QCF_P300"/>
          <w:color w:val="000000"/>
          <w:sz w:val="32"/>
          <w:szCs w:val="32"/>
          <w:rtl/>
        </w:rPr>
        <w:t xml:space="preserve">  ﭛ   ﭜ  ﭝ   ﭞ  ﭟ</w:t>
      </w:r>
      <w:r w:rsidRPr="00ED7B6D">
        <w:rPr>
          <w:rFonts w:ascii="QCF_P300" w:hAnsi="QCF_P300" w:cs="QCF_P300"/>
          <w:color w:val="000000"/>
          <w:sz w:val="43"/>
          <w:szCs w:val="43"/>
          <w:rtl/>
        </w:rPr>
        <w:t xml:space="preserve">  </w:t>
      </w:r>
      <w:r w:rsidRPr="00ED7B6D">
        <w:rPr>
          <w:rFonts w:ascii="QCF_BSML" w:hAnsi="QCF_BSML" w:cs="QCF_BSML"/>
          <w:color w:val="000000"/>
          <w:sz w:val="28"/>
          <w:szCs w:val="28"/>
          <w:rtl/>
        </w:rPr>
        <w:t>ﮊ</w:t>
      </w:r>
      <w:r w:rsidRPr="00ED7B6D">
        <w:rPr>
          <w:rFonts w:ascii="QCF_BSML" w:hAnsi="QCF_BSML" w:cs="QCF_BSML"/>
          <w:color w:val="000000"/>
          <w:sz w:val="28"/>
          <w:szCs w:val="28"/>
        </w:rPr>
        <w:t xml:space="preserve"> </w:t>
      </w:r>
      <w:r w:rsidRPr="000F3014">
        <w:rPr>
          <w:rFonts w:ascii="Traditional Arabic" w:hAnsi="Traditional Arabic" w:cs="Traditional Arabic" w:hint="cs"/>
          <w:sz w:val="36"/>
          <w:szCs w:val="36"/>
          <w:vertAlign w:val="superscript"/>
          <w:rtl/>
        </w:rPr>
        <w:t>(</w:t>
      </w:r>
      <w:r w:rsidRPr="000F3014">
        <w:rPr>
          <w:rStyle w:val="FootnoteReference"/>
          <w:rFonts w:ascii="Traditional Arabic" w:hAnsi="Traditional Arabic" w:cs="Traditional Arabic"/>
          <w:sz w:val="36"/>
          <w:szCs w:val="36"/>
          <w:rtl/>
        </w:rPr>
        <w:footnoteReference w:id="251"/>
      </w:r>
      <w:r w:rsidRPr="000F3014">
        <w:rPr>
          <w:rFonts w:ascii="Traditional Arabic" w:hAnsi="Traditional Arabic" w:cs="Traditional Arabic" w:hint="cs"/>
          <w:sz w:val="36"/>
          <w:szCs w:val="36"/>
          <w:vertAlign w:val="superscript"/>
          <w:rtl/>
        </w:rPr>
        <w:t>)</w:t>
      </w:r>
      <w:r w:rsidR="00ED7B6D">
        <w:rPr>
          <w:rFonts w:ascii="Traditional Arabic" w:hAnsi="Traditional Arabic" w:cs="Traditional Arabic" w:hint="cs"/>
          <w:sz w:val="36"/>
          <w:szCs w:val="36"/>
          <w:vertAlign w:val="superscript"/>
          <w:rtl/>
        </w:rPr>
        <w:t>.</w:t>
      </w:r>
    </w:p>
    <w:p w:rsidR="007431FB" w:rsidRPr="006A4BF2" w:rsidRDefault="00106C3C" w:rsidP="00475F4E">
      <w:pPr>
        <w:pStyle w:val="NormalWeb"/>
        <w:widowControl w:val="0"/>
        <w:bidi/>
        <w:spacing w:before="0" w:after="0"/>
        <w:ind w:firstLine="567"/>
        <w:jc w:val="lowKashida"/>
        <w:rPr>
          <w:rFonts w:ascii="Traditional Arabic" w:hAnsi="Traditional Arabic" w:cs="Traditional Arabic" w:hint="cs"/>
          <w:color w:val="000000"/>
          <w:spacing w:val="-6"/>
          <w:sz w:val="36"/>
          <w:szCs w:val="36"/>
          <w:rtl/>
        </w:rPr>
      </w:pPr>
      <w:r w:rsidRPr="006A4BF2">
        <w:rPr>
          <w:rFonts w:ascii="Traditional Arabic" w:hAnsi="Traditional Arabic" w:cs="Traditional Arabic" w:hint="cs"/>
          <w:color w:val="000000"/>
          <w:spacing w:val="-6"/>
          <w:sz w:val="36"/>
          <w:szCs w:val="36"/>
          <w:rtl/>
        </w:rPr>
        <w:t xml:space="preserve">ومن السنة ، </w:t>
      </w:r>
      <w:r w:rsidR="007431FB" w:rsidRPr="006A4BF2">
        <w:rPr>
          <w:rFonts w:ascii="Traditional Arabic" w:hAnsi="Traditional Arabic" w:cs="Traditional Arabic"/>
          <w:color w:val="000000"/>
          <w:spacing w:val="-6"/>
          <w:sz w:val="36"/>
          <w:szCs w:val="36"/>
          <w:rtl/>
        </w:rPr>
        <w:t xml:space="preserve">قال </w:t>
      </w:r>
      <w:r w:rsidR="00AB6646" w:rsidRPr="006A4BF2">
        <w:rPr>
          <w:rFonts w:ascii="Traditional Arabic" w:hAnsi="Traditional Arabic" w:cs="CTraditional Arabic" w:hint="cs"/>
          <w:spacing w:val="-6"/>
          <w:sz w:val="36"/>
          <w:szCs w:val="36"/>
          <w:rtl/>
        </w:rPr>
        <w:t>&lt;</w:t>
      </w:r>
      <w:r w:rsidR="009B7255" w:rsidRPr="006A4BF2">
        <w:rPr>
          <w:rFonts w:ascii="Traditional Arabic" w:hAnsi="Traditional Arabic" w:cs="Traditional Arabic"/>
          <w:color w:val="000000"/>
          <w:spacing w:val="-6"/>
          <w:sz w:val="36"/>
          <w:szCs w:val="36"/>
          <w:rtl/>
        </w:rPr>
        <w:t xml:space="preserve"> </w:t>
      </w:r>
      <w:r w:rsidR="009B7255" w:rsidRPr="006A4BF2">
        <w:rPr>
          <w:rFonts w:ascii="Traditional Arabic" w:hAnsi="Traditional Arabic" w:cs="Traditional Arabic" w:hint="cs"/>
          <w:color w:val="000000"/>
          <w:spacing w:val="-6"/>
          <w:sz w:val="36"/>
          <w:szCs w:val="36"/>
          <w:rtl/>
        </w:rPr>
        <w:t>"</w:t>
      </w:r>
      <w:r w:rsidR="007431FB" w:rsidRPr="006A4BF2">
        <w:rPr>
          <w:rFonts w:ascii="Traditional Arabic" w:hAnsi="Traditional Arabic" w:cs="Traditional Arabic"/>
          <w:color w:val="000000"/>
          <w:spacing w:val="-6"/>
          <w:sz w:val="36"/>
          <w:szCs w:val="36"/>
          <w:rtl/>
        </w:rPr>
        <w:t>بيت في ربض الجنة لمن ترك المراء ولو كان محقاً</w:t>
      </w:r>
      <w:r w:rsidR="009B7255" w:rsidRPr="006A4BF2">
        <w:rPr>
          <w:rFonts w:ascii="Traditional Arabic" w:hAnsi="Traditional Arabic" w:cs="Traditional Arabic" w:hint="cs"/>
          <w:color w:val="000000"/>
          <w:spacing w:val="-6"/>
          <w:sz w:val="36"/>
          <w:szCs w:val="36"/>
          <w:rtl/>
        </w:rPr>
        <w:t>"</w:t>
      </w:r>
      <w:r w:rsidR="002810D5" w:rsidRPr="006A4BF2">
        <w:rPr>
          <w:rFonts w:ascii="Traditional Arabic" w:hAnsi="Traditional Arabic" w:cs="Traditional Arabic" w:hint="cs"/>
          <w:color w:val="000000"/>
          <w:spacing w:val="-6"/>
          <w:sz w:val="36"/>
          <w:szCs w:val="36"/>
          <w:vertAlign w:val="superscript"/>
          <w:rtl/>
        </w:rPr>
        <w:t>(</w:t>
      </w:r>
      <w:r w:rsidR="00B914DB" w:rsidRPr="006A4BF2">
        <w:rPr>
          <w:rStyle w:val="FootnoteReference"/>
          <w:rFonts w:ascii="Traditional Arabic" w:hAnsi="Traditional Arabic" w:cs="Traditional Arabic"/>
          <w:color w:val="000000"/>
          <w:spacing w:val="-6"/>
          <w:sz w:val="36"/>
          <w:szCs w:val="36"/>
          <w:rtl/>
        </w:rPr>
        <w:footnoteReference w:id="252"/>
      </w:r>
      <w:r w:rsidR="002810D5" w:rsidRPr="006A4BF2">
        <w:rPr>
          <w:rFonts w:ascii="Traditional Arabic" w:hAnsi="Traditional Arabic" w:cs="Traditional Arabic" w:hint="cs"/>
          <w:color w:val="000000"/>
          <w:spacing w:val="-6"/>
          <w:sz w:val="36"/>
          <w:szCs w:val="36"/>
          <w:vertAlign w:val="superscript"/>
          <w:rtl/>
        </w:rPr>
        <w:t>)</w:t>
      </w:r>
      <w:r w:rsidR="007431FB" w:rsidRPr="006A4BF2">
        <w:rPr>
          <w:rFonts w:ascii="Traditional Arabic" w:hAnsi="Traditional Arabic" w:cs="Traditional Arabic"/>
          <w:color w:val="000000"/>
          <w:spacing w:val="-6"/>
          <w:sz w:val="36"/>
          <w:szCs w:val="36"/>
          <w:rtl/>
        </w:rPr>
        <w:t xml:space="preserve"> والمراء الجدل ، فينبغي للمفاوض أن يبتعد عن الجدال الذي يبعد عن الحل</w:t>
      </w:r>
      <w:r w:rsidR="007431FB" w:rsidRPr="006A4BF2">
        <w:rPr>
          <w:rFonts w:ascii="Traditional Arabic" w:hAnsi="Traditional Arabic" w:cs="Traditional Arabic"/>
          <w:color w:val="000000"/>
          <w:spacing w:val="-6"/>
          <w:sz w:val="36"/>
          <w:szCs w:val="36"/>
        </w:rPr>
        <w:t xml:space="preserve"> </w:t>
      </w:r>
      <w:r w:rsidR="007431FB" w:rsidRPr="006A4BF2">
        <w:rPr>
          <w:rFonts w:ascii="Traditional Arabic" w:hAnsi="Traditional Arabic" w:cs="Traditional Arabic"/>
          <w:color w:val="000000"/>
          <w:spacing w:val="-6"/>
          <w:sz w:val="36"/>
          <w:szCs w:val="36"/>
          <w:rtl/>
        </w:rPr>
        <w:t xml:space="preserve">ويزيد من بعد الشقة بين الناس ، أياً كان </w:t>
      </w:r>
      <w:r w:rsidR="007431FB" w:rsidRPr="006A4BF2">
        <w:rPr>
          <w:rFonts w:ascii="Traditional Arabic" w:hAnsi="Traditional Arabic" w:cs="Traditional Arabic"/>
          <w:color w:val="000000"/>
          <w:spacing w:val="-6"/>
          <w:sz w:val="36"/>
          <w:szCs w:val="36"/>
          <w:rtl/>
        </w:rPr>
        <w:lastRenderedPageBreak/>
        <w:t>موقعهم .</w:t>
      </w:r>
    </w:p>
    <w:p w:rsidR="00ED7B6D" w:rsidRPr="00ED7B6D" w:rsidRDefault="00ED7B6D" w:rsidP="00475F4E">
      <w:pPr>
        <w:pStyle w:val="NormalWeb"/>
        <w:widowControl w:val="0"/>
        <w:bidi/>
        <w:spacing w:before="0" w:after="0"/>
        <w:ind w:firstLine="567"/>
        <w:jc w:val="lowKashida"/>
        <w:rPr>
          <w:rFonts w:ascii="Traditional Arabic" w:hAnsi="Traditional Arabic" w:cs="Traditional Arabic"/>
          <w:color w:val="000000"/>
          <w:sz w:val="16"/>
          <w:szCs w:val="16"/>
          <w:rtl/>
        </w:rPr>
      </w:pPr>
    </w:p>
    <w:p w:rsidR="00FC69C1" w:rsidRDefault="00FC69C1" w:rsidP="00475F4E">
      <w:pPr>
        <w:pStyle w:val="NormalWeb"/>
        <w:widowControl w:val="0"/>
        <w:bidi/>
        <w:spacing w:before="0" w:after="0"/>
        <w:jc w:val="lowKashida"/>
        <w:rPr>
          <w:rFonts w:ascii="Traditional Arabic" w:hAnsi="Traditional Arabic" w:cs="Traditional Arabic" w:hint="cs"/>
          <w:b/>
          <w:bCs/>
          <w:color w:val="000000"/>
          <w:sz w:val="36"/>
          <w:szCs w:val="36"/>
          <w:rtl/>
        </w:rPr>
      </w:pPr>
    </w:p>
    <w:p w:rsidR="007431FB" w:rsidRPr="00FF6C31" w:rsidRDefault="008111C5" w:rsidP="00FC69C1">
      <w:pPr>
        <w:pStyle w:val="NormalWeb"/>
        <w:widowControl w:val="0"/>
        <w:bidi/>
        <w:spacing w:before="0" w:after="0"/>
        <w:jc w:val="lowKashida"/>
        <w:rPr>
          <w:rFonts w:ascii="Traditional Arabic" w:hAnsi="Traditional Arabic" w:cs="Traditional Arabic"/>
          <w:b/>
          <w:bCs/>
          <w:sz w:val="36"/>
          <w:szCs w:val="36"/>
          <w:rtl/>
        </w:rPr>
      </w:pPr>
      <w:r w:rsidRPr="00FF6C31">
        <w:rPr>
          <w:rFonts w:ascii="Traditional Arabic" w:hAnsi="Traditional Arabic" w:cs="Traditional Arabic"/>
          <w:b/>
          <w:bCs/>
          <w:color w:val="000000"/>
          <w:sz w:val="36"/>
          <w:szCs w:val="36"/>
          <w:rtl/>
        </w:rPr>
        <w:t>سادساً</w:t>
      </w:r>
      <w:r w:rsidR="007431FB" w:rsidRPr="00FF6C31">
        <w:rPr>
          <w:rFonts w:ascii="Traditional Arabic" w:hAnsi="Traditional Arabic" w:cs="Traditional Arabic"/>
          <w:b/>
          <w:bCs/>
          <w:sz w:val="36"/>
          <w:szCs w:val="36"/>
          <w:rtl/>
        </w:rPr>
        <w:t>: وضوح الهدف</w:t>
      </w:r>
    </w:p>
    <w:p w:rsidR="007431FB" w:rsidRDefault="007431FB" w:rsidP="00475F4E">
      <w:pPr>
        <w:pStyle w:val="NormalWeb"/>
        <w:widowControl w:val="0"/>
        <w:bidi/>
        <w:spacing w:before="0" w:after="0"/>
        <w:ind w:firstLine="567"/>
        <w:jc w:val="lowKashida"/>
        <w:rPr>
          <w:rFonts w:ascii="Traditional Arabic" w:hAnsi="Traditional Arabic" w:cs="Traditional Arabic" w:hint="cs"/>
          <w:sz w:val="36"/>
          <w:szCs w:val="36"/>
          <w:rtl/>
        </w:rPr>
      </w:pPr>
      <w:r w:rsidRPr="00FF6C31">
        <w:rPr>
          <w:rFonts w:ascii="Traditional Arabic" w:hAnsi="Traditional Arabic" w:cs="Traditional Arabic"/>
          <w:sz w:val="36"/>
          <w:szCs w:val="36"/>
          <w:rtl/>
        </w:rPr>
        <w:t xml:space="preserve"> يجب أن يكون الهدف من التفاوض واضح</w:t>
      </w:r>
      <w:r w:rsidR="006C2534">
        <w:rPr>
          <w:rFonts w:ascii="Traditional Arabic" w:hAnsi="Traditional Arabic" w:cs="Traditional Arabic" w:hint="cs"/>
          <w:sz w:val="36"/>
          <w:szCs w:val="36"/>
          <w:rtl/>
        </w:rPr>
        <w:t>ا</w:t>
      </w:r>
      <w:r w:rsidRPr="00FF6C31">
        <w:rPr>
          <w:rFonts w:ascii="Traditional Arabic" w:hAnsi="Traditional Arabic" w:cs="Traditional Arabic"/>
          <w:sz w:val="36"/>
          <w:szCs w:val="36"/>
          <w:rtl/>
        </w:rPr>
        <w:t xml:space="preserve"> ، أتم الوضوح ، فلا يلتبس الأمر، ويكون ذريعة لتوارد الشكوك وسوء الظن بين العباد. </w:t>
      </w:r>
    </w:p>
    <w:p w:rsidR="00ED7B6D" w:rsidRPr="00ED7B6D" w:rsidRDefault="00ED7B6D" w:rsidP="00475F4E">
      <w:pPr>
        <w:pStyle w:val="NormalWeb"/>
        <w:widowControl w:val="0"/>
        <w:bidi/>
        <w:spacing w:before="0" w:after="0"/>
        <w:ind w:firstLine="567"/>
        <w:jc w:val="lowKashida"/>
        <w:rPr>
          <w:rFonts w:ascii="Traditional Arabic" w:hAnsi="Traditional Arabic" w:cs="Traditional Arabic"/>
          <w:sz w:val="12"/>
          <w:szCs w:val="12"/>
          <w:rtl/>
        </w:rPr>
      </w:pPr>
    </w:p>
    <w:p w:rsidR="007431FB" w:rsidRPr="00FF6C31" w:rsidRDefault="008111C5" w:rsidP="00475F4E">
      <w:pPr>
        <w:widowControl w:val="0"/>
        <w:spacing w:after="0" w:line="240" w:lineRule="auto"/>
        <w:jc w:val="lowKashida"/>
        <w:rPr>
          <w:rFonts w:ascii="Traditional Arabic" w:hAnsi="Traditional Arabic" w:cs="Traditional Arabic"/>
          <w:b/>
          <w:bCs/>
          <w:sz w:val="36"/>
          <w:szCs w:val="36"/>
          <w:rtl/>
        </w:rPr>
      </w:pPr>
      <w:r w:rsidRPr="00FF6C31">
        <w:rPr>
          <w:rFonts w:ascii="Traditional Arabic" w:hAnsi="Traditional Arabic" w:cs="Traditional Arabic"/>
          <w:b/>
          <w:bCs/>
          <w:sz w:val="36"/>
          <w:szCs w:val="36"/>
          <w:rtl/>
        </w:rPr>
        <w:t>سابعاً</w:t>
      </w:r>
      <w:r w:rsidR="007431FB" w:rsidRPr="00FF6C31">
        <w:rPr>
          <w:rFonts w:ascii="Traditional Arabic" w:hAnsi="Traditional Arabic" w:cs="Traditional Arabic"/>
          <w:b/>
          <w:bCs/>
          <w:sz w:val="36"/>
          <w:szCs w:val="36"/>
          <w:rtl/>
        </w:rPr>
        <w:t xml:space="preserve">: الترحيب بالمفاوض  </w:t>
      </w:r>
    </w:p>
    <w:p w:rsidR="007431FB" w:rsidRDefault="007431FB" w:rsidP="00475F4E">
      <w:pPr>
        <w:pStyle w:val="NormalWeb"/>
        <w:widowControl w:val="0"/>
        <w:bidi/>
        <w:spacing w:before="0" w:after="0"/>
        <w:ind w:firstLine="567"/>
        <w:jc w:val="lowKashida"/>
        <w:rPr>
          <w:rFonts w:ascii="Traditional Arabic" w:hAnsi="Traditional Arabic" w:cs="Traditional Arabic" w:hint="cs"/>
          <w:sz w:val="36"/>
          <w:szCs w:val="36"/>
          <w:rtl/>
        </w:rPr>
      </w:pPr>
      <w:r w:rsidRPr="00FF6C31">
        <w:rPr>
          <w:rFonts w:ascii="Traditional Arabic" w:hAnsi="Traditional Arabic" w:cs="Traditional Arabic"/>
          <w:sz w:val="36"/>
          <w:szCs w:val="36"/>
          <w:rtl/>
        </w:rPr>
        <w:t xml:space="preserve">حسن </w:t>
      </w:r>
      <w:r w:rsidRPr="00ED7B6D">
        <w:rPr>
          <w:rFonts w:ascii="Traditional Arabic" w:hAnsi="Traditional Arabic" w:cs="Traditional Arabic"/>
          <w:color w:val="000000"/>
          <w:sz w:val="36"/>
          <w:szCs w:val="36"/>
          <w:rtl/>
        </w:rPr>
        <w:t>الاستقبال</w:t>
      </w:r>
      <w:r w:rsidRPr="00FF6C31">
        <w:rPr>
          <w:rFonts w:ascii="Traditional Arabic" w:hAnsi="Traditional Arabic" w:cs="Traditional Arabic"/>
          <w:sz w:val="36"/>
          <w:szCs w:val="36"/>
          <w:rtl/>
        </w:rPr>
        <w:t xml:space="preserve"> للمفاوض </w:t>
      </w:r>
      <w:r w:rsidR="00506D2F" w:rsidRPr="00FF6C31">
        <w:rPr>
          <w:rFonts w:ascii="Traditional Arabic" w:hAnsi="Traditional Arabic" w:cs="Traditional Arabic"/>
          <w:sz w:val="36"/>
          <w:szCs w:val="36"/>
          <w:rtl/>
        </w:rPr>
        <w:t>،</w:t>
      </w:r>
      <w:r w:rsidR="00506D2F">
        <w:rPr>
          <w:rFonts w:ascii="Traditional Arabic" w:hAnsi="Traditional Arabic" w:cs="Traditional Arabic" w:hint="cs"/>
          <w:sz w:val="36"/>
          <w:szCs w:val="36"/>
          <w:rtl/>
        </w:rPr>
        <w:t xml:space="preserve">  </w:t>
      </w:r>
      <w:r w:rsidR="00506D2F" w:rsidRPr="00FF6C31">
        <w:rPr>
          <w:rFonts w:ascii="Traditional Arabic" w:hAnsi="Traditional Arabic" w:cs="Traditional Arabic"/>
          <w:sz w:val="36"/>
          <w:szCs w:val="36"/>
          <w:rtl/>
        </w:rPr>
        <w:t xml:space="preserve">يزيد من </w:t>
      </w:r>
      <w:r w:rsidR="00506D2F">
        <w:rPr>
          <w:rFonts w:ascii="Traditional Arabic" w:hAnsi="Traditional Arabic" w:cs="Traditional Arabic" w:hint="cs"/>
          <w:sz w:val="36"/>
          <w:szCs w:val="36"/>
          <w:rtl/>
        </w:rPr>
        <w:t xml:space="preserve"> فرص اتمام التفاوض ، </w:t>
      </w:r>
      <w:r w:rsidR="007B47A8">
        <w:rPr>
          <w:rFonts w:ascii="Traditional Arabic" w:hAnsi="Traditional Arabic" w:cs="Traditional Arabic" w:hint="cs"/>
          <w:sz w:val="36"/>
          <w:szCs w:val="36"/>
          <w:rtl/>
        </w:rPr>
        <w:t>و</w:t>
      </w:r>
      <w:r w:rsidR="007B47A8" w:rsidRPr="00FF6C31">
        <w:rPr>
          <w:rFonts w:ascii="Traditional Arabic" w:hAnsi="Traditional Arabic" w:cs="Traditional Arabic"/>
          <w:sz w:val="36"/>
          <w:szCs w:val="36"/>
          <w:rtl/>
        </w:rPr>
        <w:t xml:space="preserve">التقارب </w:t>
      </w:r>
      <w:r w:rsidR="007B47A8">
        <w:rPr>
          <w:rFonts w:ascii="Traditional Arabic" w:hAnsi="Traditional Arabic" w:cs="Traditional Arabic" w:hint="cs"/>
          <w:sz w:val="36"/>
          <w:szCs w:val="36"/>
          <w:rtl/>
        </w:rPr>
        <w:t xml:space="preserve"> ، </w:t>
      </w:r>
      <w:r w:rsidR="00506D2F">
        <w:rPr>
          <w:rFonts w:ascii="Traditional Arabic" w:hAnsi="Traditional Arabic" w:cs="Traditional Arabic" w:hint="cs"/>
          <w:sz w:val="36"/>
          <w:szCs w:val="36"/>
          <w:rtl/>
        </w:rPr>
        <w:t xml:space="preserve">والاتفاق </w:t>
      </w:r>
      <w:r w:rsidRPr="00FF6C31">
        <w:rPr>
          <w:rFonts w:ascii="Traditional Arabic" w:hAnsi="Traditional Arabic" w:cs="Traditional Arabic"/>
          <w:sz w:val="36"/>
          <w:szCs w:val="36"/>
          <w:rtl/>
        </w:rPr>
        <w:t>.</w:t>
      </w:r>
    </w:p>
    <w:p w:rsidR="00ED7B6D" w:rsidRPr="00ED7B6D" w:rsidRDefault="00ED7B6D" w:rsidP="00475F4E">
      <w:pPr>
        <w:pStyle w:val="NormalWeb"/>
        <w:widowControl w:val="0"/>
        <w:bidi/>
        <w:spacing w:before="0" w:after="0"/>
        <w:ind w:firstLine="567"/>
        <w:jc w:val="lowKashida"/>
        <w:rPr>
          <w:sz w:val="15"/>
          <w:szCs w:val="15"/>
          <w:rtl/>
        </w:rPr>
      </w:pPr>
    </w:p>
    <w:p w:rsidR="00292387" w:rsidRPr="00B37CD7" w:rsidRDefault="008111C5" w:rsidP="00475F4E">
      <w:pPr>
        <w:widowControl w:val="0"/>
        <w:spacing w:after="0" w:line="240" w:lineRule="auto"/>
        <w:ind w:right="75"/>
        <w:jc w:val="lowKashida"/>
        <w:rPr>
          <w:rFonts w:ascii="Traditional Arabic" w:hAnsi="Traditional Arabic" w:cs="Traditional Arabic"/>
          <w:b/>
          <w:bCs/>
          <w:sz w:val="36"/>
          <w:szCs w:val="36"/>
          <w:rtl/>
          <w:lang w:bidi="ar-SY"/>
        </w:rPr>
      </w:pPr>
      <w:r w:rsidRPr="00FF6C31">
        <w:rPr>
          <w:rFonts w:ascii="Traditional Arabic" w:hAnsi="Traditional Arabic" w:cs="Traditional Arabic"/>
          <w:b/>
          <w:bCs/>
          <w:sz w:val="36"/>
          <w:szCs w:val="36"/>
          <w:rtl/>
        </w:rPr>
        <w:t>ثامناً</w:t>
      </w:r>
      <w:r w:rsidR="007431FB" w:rsidRPr="00825FD1">
        <w:rPr>
          <w:rFonts w:ascii="Traditional Arabic" w:hAnsi="Traditional Arabic" w:cs="Traditional Arabic"/>
          <w:b/>
          <w:bCs/>
          <w:sz w:val="36"/>
          <w:szCs w:val="36"/>
          <w:rtl/>
        </w:rPr>
        <w:t>: التركيز على</w:t>
      </w:r>
      <w:r w:rsidR="007431FB" w:rsidRPr="00825FD1">
        <w:rPr>
          <w:rFonts w:ascii="Traditional Arabic" w:hAnsi="Traditional Arabic" w:cs="Traditional Arabic"/>
          <w:b/>
          <w:bCs/>
          <w:sz w:val="36"/>
          <w:szCs w:val="36"/>
        </w:rPr>
        <w:t xml:space="preserve"> </w:t>
      </w:r>
      <w:r w:rsidR="007431FB" w:rsidRPr="00825FD1">
        <w:rPr>
          <w:rFonts w:ascii="Traditional Arabic" w:hAnsi="Traditional Arabic" w:cs="Traditional Arabic"/>
          <w:b/>
          <w:bCs/>
          <w:sz w:val="36"/>
          <w:szCs w:val="36"/>
          <w:rtl/>
        </w:rPr>
        <w:t xml:space="preserve">الموضوع </w:t>
      </w:r>
      <w:r w:rsidR="00825FD1" w:rsidRPr="00825FD1">
        <w:rPr>
          <w:rFonts w:ascii="Traditional Arabic" w:hAnsi="Traditional Arabic" w:cs="Traditional Arabic" w:hint="cs"/>
          <w:b/>
          <w:bCs/>
          <w:sz w:val="36"/>
          <w:szCs w:val="36"/>
          <w:rtl/>
          <w:lang w:bidi="ar-SY"/>
        </w:rPr>
        <w:t>و</w:t>
      </w:r>
      <w:r w:rsidR="00292387" w:rsidRPr="00825FD1">
        <w:rPr>
          <w:rFonts w:ascii="Traditional Arabic" w:hAnsi="Traditional Arabic" w:cs="Traditional Arabic" w:hint="cs"/>
          <w:b/>
          <w:bCs/>
          <w:sz w:val="36"/>
          <w:szCs w:val="36"/>
          <w:rtl/>
          <w:lang w:bidi="ar-SY"/>
        </w:rPr>
        <w:t>ال</w:t>
      </w:r>
      <w:r w:rsidR="00292387" w:rsidRPr="00825FD1">
        <w:rPr>
          <w:rFonts w:ascii="Traditional Arabic" w:hAnsi="Traditional Arabic" w:cs="Traditional Arabic"/>
          <w:b/>
          <w:bCs/>
          <w:sz w:val="36"/>
          <w:szCs w:val="36"/>
          <w:rtl/>
          <w:lang w:bidi="ar-SY"/>
        </w:rPr>
        <w:t>حل</w:t>
      </w:r>
      <w:r w:rsidR="00292387" w:rsidRPr="00825FD1">
        <w:rPr>
          <w:rFonts w:ascii="Traditional Arabic" w:hAnsi="Traditional Arabic" w:cs="Traditional Arabic" w:hint="cs"/>
          <w:b/>
          <w:bCs/>
          <w:sz w:val="36"/>
          <w:szCs w:val="36"/>
          <w:rtl/>
          <w:lang w:bidi="ar-SY"/>
        </w:rPr>
        <w:t>ول</w:t>
      </w:r>
      <w:r w:rsidR="00292387" w:rsidRPr="00B37CD7">
        <w:rPr>
          <w:rFonts w:ascii="Traditional Arabic" w:hAnsi="Traditional Arabic" w:cs="Traditional Arabic"/>
          <w:b/>
          <w:bCs/>
          <w:sz w:val="36"/>
          <w:szCs w:val="36"/>
          <w:rtl/>
          <w:lang w:bidi="ar-SY"/>
        </w:rPr>
        <w:t xml:space="preserve"> </w:t>
      </w:r>
    </w:p>
    <w:p w:rsidR="005240B3" w:rsidRDefault="00292387" w:rsidP="00475F4E">
      <w:pPr>
        <w:pStyle w:val="NormalWeb"/>
        <w:widowControl w:val="0"/>
        <w:bidi/>
        <w:spacing w:before="0" w:after="0"/>
        <w:ind w:firstLine="567"/>
        <w:jc w:val="lowKashida"/>
        <w:rPr>
          <w:rFonts w:ascii="Traditional Arabic" w:hAnsi="Traditional Arabic" w:cs="Traditional Arabic" w:hint="cs"/>
          <w:b/>
          <w:bCs/>
          <w:sz w:val="36"/>
          <w:szCs w:val="36"/>
          <w:rtl/>
          <w:lang w:bidi="ar-SY"/>
        </w:rPr>
      </w:pPr>
      <w:r w:rsidRPr="00FF6C31">
        <w:rPr>
          <w:rFonts w:ascii="Traditional Arabic" w:hAnsi="Traditional Arabic" w:cs="Traditional Arabic"/>
          <w:sz w:val="36"/>
          <w:szCs w:val="36"/>
          <w:rtl/>
          <w:lang w:bidi="ar-SY"/>
        </w:rPr>
        <w:t xml:space="preserve"> </w:t>
      </w:r>
      <w:r w:rsidR="00825FD1">
        <w:rPr>
          <w:rFonts w:ascii="Traditional Arabic" w:hAnsi="Traditional Arabic" w:cs="Traditional Arabic" w:hint="cs"/>
          <w:sz w:val="36"/>
          <w:szCs w:val="36"/>
          <w:rtl/>
          <w:lang w:bidi="ar-SY"/>
        </w:rPr>
        <w:t xml:space="preserve">في </w:t>
      </w:r>
      <w:r w:rsidR="00825FD1" w:rsidRPr="00ED7B6D">
        <w:rPr>
          <w:rFonts w:ascii="Traditional Arabic" w:hAnsi="Traditional Arabic" w:cs="Traditional Arabic" w:hint="cs"/>
          <w:color w:val="000000"/>
          <w:sz w:val="36"/>
          <w:szCs w:val="36"/>
          <w:rtl/>
        </w:rPr>
        <w:t>التفاوض</w:t>
      </w:r>
      <w:r w:rsidR="00825FD1">
        <w:rPr>
          <w:rFonts w:ascii="Traditional Arabic" w:hAnsi="Traditional Arabic" w:cs="Traditional Arabic" w:hint="cs"/>
          <w:sz w:val="36"/>
          <w:szCs w:val="36"/>
          <w:rtl/>
          <w:lang w:bidi="ar-SY"/>
        </w:rPr>
        <w:t xml:space="preserve"> ، ينبغي أن يكون التركيز على الموضوع ، والبحث عن حلول ، </w:t>
      </w:r>
      <w:r w:rsidRPr="00FF6C31">
        <w:rPr>
          <w:rFonts w:ascii="Traditional Arabic" w:hAnsi="Traditional Arabic" w:cs="Traditional Arabic"/>
          <w:sz w:val="36"/>
          <w:szCs w:val="36"/>
          <w:rtl/>
          <w:lang w:bidi="ar-SY"/>
        </w:rPr>
        <w:t xml:space="preserve">وتجنب التعرض للأشخاص </w:t>
      </w:r>
      <w:r w:rsidR="00825FD1">
        <w:rPr>
          <w:rFonts w:ascii="Traditional Arabic" w:hAnsi="Traditional Arabic" w:cs="Traditional Arabic" w:hint="cs"/>
          <w:sz w:val="36"/>
          <w:szCs w:val="36"/>
          <w:rtl/>
          <w:lang w:bidi="ar-SY"/>
        </w:rPr>
        <w:t xml:space="preserve">، بالهمز ، أو اللمز ، أو </w:t>
      </w:r>
      <w:r w:rsidRPr="00FF6C31">
        <w:rPr>
          <w:rFonts w:ascii="Traditional Arabic" w:hAnsi="Traditional Arabic" w:cs="Traditional Arabic"/>
          <w:sz w:val="36"/>
          <w:szCs w:val="36"/>
          <w:rtl/>
          <w:lang w:bidi="ar-SY"/>
        </w:rPr>
        <w:t>بأي إساءة .</w:t>
      </w:r>
    </w:p>
    <w:p w:rsidR="005240B3" w:rsidRDefault="007431FB" w:rsidP="00475F4E">
      <w:pPr>
        <w:pStyle w:val="NormalWeb"/>
        <w:widowControl w:val="0"/>
        <w:bidi/>
        <w:spacing w:before="0" w:after="0"/>
        <w:ind w:firstLine="567"/>
        <w:jc w:val="lowKashida"/>
        <w:rPr>
          <w:rFonts w:ascii="Traditional Arabic" w:hAnsi="Traditional Arabic" w:cs="Traditional Arabic" w:hint="cs"/>
          <w:sz w:val="36"/>
          <w:szCs w:val="36"/>
          <w:rtl/>
        </w:rPr>
      </w:pPr>
      <w:r w:rsidRPr="00FF6C31">
        <w:rPr>
          <w:rFonts w:ascii="Traditional Arabic" w:hAnsi="Traditional Arabic" w:cs="Traditional Arabic"/>
          <w:sz w:val="36"/>
          <w:szCs w:val="36"/>
          <w:rtl/>
        </w:rPr>
        <w:t>ينبغي أن يكون التركيز على</w:t>
      </w:r>
      <w:r w:rsidRPr="00FF6C31">
        <w:rPr>
          <w:rFonts w:ascii="Traditional Arabic" w:hAnsi="Traditional Arabic" w:cs="Traditional Arabic"/>
          <w:sz w:val="36"/>
          <w:szCs w:val="36"/>
        </w:rPr>
        <w:t xml:space="preserve"> </w:t>
      </w:r>
      <w:r w:rsidRPr="00FF6C31">
        <w:rPr>
          <w:rFonts w:ascii="Traditional Arabic" w:hAnsi="Traditional Arabic" w:cs="Traditional Arabic"/>
          <w:sz w:val="36"/>
          <w:szCs w:val="36"/>
          <w:rtl/>
        </w:rPr>
        <w:t>الموضوع وليس على العضو المفاوض ، فالموضوع يلامس حياة الناس وهو المهم والذي يجري التفاوض بصدده</w:t>
      </w:r>
      <w:r w:rsidR="005240B3">
        <w:rPr>
          <w:rFonts w:ascii="Traditional Arabic" w:hAnsi="Traditional Arabic" w:cs="Traditional Arabic" w:hint="cs"/>
          <w:sz w:val="36"/>
          <w:szCs w:val="36"/>
          <w:rtl/>
        </w:rPr>
        <w:t>.</w:t>
      </w:r>
    </w:p>
    <w:p w:rsidR="00ED7B6D" w:rsidRPr="00ED7B6D" w:rsidRDefault="00ED7B6D" w:rsidP="00475F4E">
      <w:pPr>
        <w:pStyle w:val="NormalWeb"/>
        <w:widowControl w:val="0"/>
        <w:bidi/>
        <w:spacing w:before="0" w:after="0"/>
        <w:ind w:firstLine="567"/>
        <w:jc w:val="lowKashida"/>
        <w:rPr>
          <w:rFonts w:ascii="Traditional Arabic" w:hAnsi="Traditional Arabic" w:cs="Traditional Arabic" w:hint="cs"/>
          <w:sz w:val="12"/>
          <w:szCs w:val="12"/>
          <w:rtl/>
        </w:rPr>
      </w:pPr>
    </w:p>
    <w:p w:rsidR="005240B3" w:rsidRPr="000F3014" w:rsidRDefault="008111C5" w:rsidP="00475F4E">
      <w:pPr>
        <w:widowControl w:val="0"/>
        <w:spacing w:after="0" w:line="240" w:lineRule="auto"/>
        <w:jc w:val="lowKashida"/>
        <w:rPr>
          <w:rFonts w:ascii="Traditional Arabic" w:hAnsi="Traditional Arabic" w:cs="Traditional Arabic" w:hint="cs"/>
          <w:b/>
          <w:bCs/>
          <w:sz w:val="36"/>
          <w:szCs w:val="36"/>
          <w:rtl/>
        </w:rPr>
      </w:pPr>
      <w:r w:rsidRPr="00825FD1">
        <w:rPr>
          <w:rFonts w:ascii="Traditional Arabic" w:hAnsi="Traditional Arabic" w:cs="Traditional Arabic"/>
          <w:b/>
          <w:bCs/>
          <w:sz w:val="36"/>
          <w:szCs w:val="36"/>
          <w:rtl/>
        </w:rPr>
        <w:t>تاسعاً</w:t>
      </w:r>
      <w:r w:rsidR="007431FB" w:rsidRPr="000F3014">
        <w:rPr>
          <w:rFonts w:ascii="Traditional Arabic" w:hAnsi="Traditional Arabic" w:cs="Traditional Arabic"/>
          <w:b/>
          <w:bCs/>
          <w:sz w:val="36"/>
          <w:szCs w:val="36"/>
          <w:rtl/>
        </w:rPr>
        <w:t xml:space="preserve">: البعد عن </w:t>
      </w:r>
      <w:r w:rsidR="00A06909" w:rsidRPr="000F3014">
        <w:rPr>
          <w:rFonts w:ascii="Traditional Arabic" w:hAnsi="Traditional Arabic" w:cs="Traditional Arabic" w:hint="cs"/>
          <w:b/>
          <w:bCs/>
          <w:sz w:val="36"/>
          <w:szCs w:val="36"/>
          <w:rtl/>
        </w:rPr>
        <w:t>النعرات و</w:t>
      </w:r>
      <w:r w:rsidR="007431FB" w:rsidRPr="000F3014">
        <w:rPr>
          <w:rFonts w:ascii="Traditional Arabic" w:hAnsi="Traditional Arabic" w:cs="Traditional Arabic"/>
          <w:b/>
          <w:bCs/>
          <w:sz w:val="36"/>
          <w:szCs w:val="36"/>
          <w:rtl/>
        </w:rPr>
        <w:t xml:space="preserve">العصبية والحزبية </w:t>
      </w:r>
      <w:r w:rsidR="007431FB" w:rsidRPr="000F3014">
        <w:rPr>
          <w:rFonts w:ascii="Traditional Arabic" w:hAnsi="Traditional Arabic" w:cs="Traditional Arabic"/>
          <w:b/>
          <w:bCs/>
          <w:sz w:val="36"/>
          <w:szCs w:val="36"/>
        </w:rPr>
        <w:t>.</w:t>
      </w:r>
    </w:p>
    <w:p w:rsidR="00A06909" w:rsidRPr="000F3014" w:rsidRDefault="000F3014" w:rsidP="00475F4E">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المتدبر ، لتعاليم القرآن الكريم ، يرى عجباً ، في النهي عن النعرات ، وجعلها ميزان ، يقاس العباد به ، وتم بيان الميزان الحقيقي ، وهو القسطاس المستقيم ، الذي يوزن العباد به ، وهو ميزان التقوى ، </w:t>
      </w:r>
      <w:r w:rsidR="007431FB" w:rsidRPr="000F3014">
        <w:rPr>
          <w:rFonts w:ascii="Traditional Arabic" w:hAnsi="Traditional Arabic" w:cs="Traditional Arabic"/>
          <w:sz w:val="36"/>
          <w:szCs w:val="36"/>
          <w:rtl/>
        </w:rPr>
        <w:t xml:space="preserve">قال تعالى : </w:t>
      </w:r>
      <w:r w:rsidR="005B2AAC" w:rsidRPr="00ED7B6D">
        <w:rPr>
          <w:rFonts w:ascii="QCF_BSML" w:hAnsi="QCF_BSML" w:cs="QCF_BSML"/>
          <w:color w:val="000000"/>
          <w:sz w:val="28"/>
          <w:szCs w:val="28"/>
          <w:rtl/>
        </w:rPr>
        <w:t xml:space="preserve">ﮋ </w:t>
      </w:r>
      <w:r w:rsidRPr="00ED7B6D">
        <w:rPr>
          <w:rFonts w:ascii="QCF_P517" w:hAnsi="QCF_P517" w:cs="QCF_P517"/>
          <w:color w:val="000000"/>
          <w:sz w:val="32"/>
          <w:szCs w:val="32"/>
          <w:rtl/>
        </w:rPr>
        <w:t>ﭵ  ﭶ  ﭷ     ﭸ  ﭹ  ﭺ  ﭻ  ﭼ   ﭽ  ﭾ  ﭿ</w:t>
      </w:r>
      <w:r w:rsidRPr="00ED7B6D">
        <w:rPr>
          <w:rFonts w:ascii="QCF_P517" w:hAnsi="QCF_P517" w:cs="QCF_P517"/>
          <w:color w:val="0000A5"/>
          <w:sz w:val="32"/>
          <w:szCs w:val="32"/>
          <w:rtl/>
        </w:rPr>
        <w:t>ﮀ</w:t>
      </w:r>
      <w:r w:rsidRPr="00ED7B6D">
        <w:rPr>
          <w:rFonts w:ascii="QCF_P517" w:hAnsi="QCF_P517" w:cs="QCF_P517"/>
          <w:color w:val="000000"/>
          <w:sz w:val="32"/>
          <w:szCs w:val="32"/>
          <w:rtl/>
        </w:rPr>
        <w:t xml:space="preserve">  ﮁ    ﮂ  ﮃ  ﮄ  ﮅ</w:t>
      </w:r>
      <w:r w:rsidRPr="00ED7B6D">
        <w:rPr>
          <w:rFonts w:ascii="QCF_P517" w:hAnsi="QCF_P517" w:cs="QCF_P517"/>
          <w:color w:val="0000A5"/>
          <w:sz w:val="32"/>
          <w:szCs w:val="32"/>
          <w:rtl/>
        </w:rPr>
        <w:t>ﮆ</w:t>
      </w:r>
      <w:r w:rsidRPr="00ED7B6D">
        <w:rPr>
          <w:rFonts w:ascii="QCF_P517" w:hAnsi="QCF_P517" w:cs="QCF_P517"/>
          <w:color w:val="000000"/>
          <w:sz w:val="32"/>
          <w:szCs w:val="32"/>
          <w:rtl/>
        </w:rPr>
        <w:t xml:space="preserve">  ﮇ  ﮈ   ﮉ  ﮊ  ﮋ</w:t>
      </w:r>
      <w:r w:rsidRPr="00ED7B6D">
        <w:rPr>
          <w:rFonts w:ascii="QCF_P517" w:hAnsi="QCF_P517" w:cs="QCF_P517"/>
          <w:color w:val="000000"/>
          <w:sz w:val="43"/>
          <w:szCs w:val="43"/>
          <w:rtl/>
        </w:rPr>
        <w:t xml:space="preserve">  </w:t>
      </w:r>
      <w:r w:rsidRPr="00ED7B6D">
        <w:rPr>
          <w:rFonts w:ascii="Arial" w:hAnsi="Arial"/>
          <w:color w:val="000000"/>
          <w:sz w:val="14"/>
          <w:szCs w:val="14"/>
          <w:rtl/>
        </w:rPr>
        <w:t xml:space="preserve"> </w:t>
      </w:r>
      <w:r w:rsidR="005B2AAC" w:rsidRPr="00ED7B6D">
        <w:rPr>
          <w:rFonts w:ascii="QCF_BSML" w:hAnsi="QCF_BSML" w:cs="QCF_BSML"/>
          <w:color w:val="000000"/>
          <w:sz w:val="28"/>
          <w:szCs w:val="28"/>
          <w:rtl/>
        </w:rPr>
        <w:t>ﮊ</w:t>
      </w:r>
      <w:r w:rsidR="005B2AAC" w:rsidRPr="00ED7B6D">
        <w:rPr>
          <w:rFonts w:ascii="QCF_BSML" w:hAnsi="QCF_BSML" w:cs="QCF_BSML"/>
          <w:color w:val="000000"/>
          <w:sz w:val="28"/>
          <w:szCs w:val="28"/>
        </w:rPr>
        <w:t xml:space="preserve"> </w:t>
      </w:r>
      <w:r w:rsidR="005240B3" w:rsidRPr="000F3014">
        <w:rPr>
          <w:rFonts w:ascii="Traditional Arabic" w:hAnsi="Traditional Arabic" w:cs="Traditional Arabic" w:hint="cs"/>
          <w:sz w:val="36"/>
          <w:szCs w:val="36"/>
          <w:vertAlign w:val="superscript"/>
          <w:rtl/>
        </w:rPr>
        <w:t>(</w:t>
      </w:r>
      <w:r w:rsidR="007431FB" w:rsidRPr="000F3014">
        <w:rPr>
          <w:rStyle w:val="FootnoteReference"/>
          <w:rFonts w:ascii="Traditional Arabic" w:hAnsi="Traditional Arabic" w:cs="Traditional Arabic"/>
          <w:sz w:val="36"/>
          <w:szCs w:val="36"/>
          <w:rtl/>
        </w:rPr>
        <w:footnoteReference w:id="253"/>
      </w:r>
      <w:r w:rsidR="005240B3" w:rsidRPr="000F3014">
        <w:rPr>
          <w:rFonts w:ascii="Traditional Arabic" w:hAnsi="Traditional Arabic" w:cs="Traditional Arabic" w:hint="cs"/>
          <w:sz w:val="36"/>
          <w:szCs w:val="36"/>
          <w:vertAlign w:val="superscript"/>
          <w:rtl/>
        </w:rPr>
        <w:t>)</w:t>
      </w:r>
    </w:p>
    <w:p w:rsidR="007431FB" w:rsidRPr="00B37CD7" w:rsidRDefault="008111C5" w:rsidP="00475F4E">
      <w:pPr>
        <w:widowControl w:val="0"/>
        <w:spacing w:after="0" w:line="240" w:lineRule="auto"/>
        <w:jc w:val="lowKashida"/>
        <w:rPr>
          <w:rFonts w:ascii="Traditional Arabic" w:hAnsi="Traditional Arabic" w:cs="Traditional Arabic"/>
          <w:b/>
          <w:bCs/>
          <w:sz w:val="36"/>
          <w:szCs w:val="36"/>
          <w:rtl/>
        </w:rPr>
      </w:pPr>
      <w:r w:rsidRPr="000F3014">
        <w:rPr>
          <w:rFonts w:ascii="Traditional Arabic" w:hAnsi="Traditional Arabic" w:cs="Traditional Arabic"/>
          <w:b/>
          <w:bCs/>
          <w:sz w:val="36"/>
          <w:szCs w:val="36"/>
          <w:rtl/>
        </w:rPr>
        <w:t>عاشراً</w:t>
      </w:r>
      <w:r w:rsidR="007431FB" w:rsidRPr="000F3014">
        <w:rPr>
          <w:rFonts w:ascii="Traditional Arabic" w:hAnsi="Traditional Arabic" w:cs="Traditional Arabic"/>
          <w:b/>
          <w:bCs/>
          <w:sz w:val="36"/>
          <w:szCs w:val="36"/>
          <w:rtl/>
        </w:rPr>
        <w:t>: الاقتصار على المفيد</w:t>
      </w:r>
      <w:r w:rsidR="007431FB" w:rsidRPr="00B37CD7">
        <w:rPr>
          <w:rFonts w:ascii="Traditional Arabic" w:hAnsi="Traditional Arabic" w:cs="Traditional Arabic"/>
          <w:b/>
          <w:bCs/>
          <w:sz w:val="36"/>
          <w:szCs w:val="36"/>
          <w:rtl/>
        </w:rPr>
        <w:t xml:space="preserve"> </w:t>
      </w:r>
    </w:p>
    <w:p w:rsidR="00E266BE" w:rsidRDefault="00D7064D" w:rsidP="00475F4E">
      <w:pPr>
        <w:widowControl w:val="0"/>
        <w:spacing w:after="0" w:line="240" w:lineRule="auto"/>
        <w:ind w:firstLine="567"/>
        <w:jc w:val="lowKashida"/>
        <w:rPr>
          <w:rFonts w:ascii="Traditional Arabic" w:hAnsi="Traditional Arabic" w:cs="Traditional Arabic" w:hint="cs"/>
          <w:color w:val="000000"/>
          <w:sz w:val="36"/>
          <w:szCs w:val="36"/>
          <w:rtl/>
        </w:rPr>
      </w:pPr>
      <w:r>
        <w:rPr>
          <w:rFonts w:ascii="Traditional Arabic" w:hAnsi="Traditional Arabic" w:cs="Traditional Arabic" w:hint="cs"/>
          <w:color w:val="000000"/>
          <w:sz w:val="36"/>
          <w:szCs w:val="36"/>
          <w:rtl/>
        </w:rPr>
        <w:t xml:space="preserve">يعلمنا القرآن الكريم ، الاختصار والإيجاز </w:t>
      </w:r>
      <w:r w:rsidR="00FA1980">
        <w:rPr>
          <w:rFonts w:ascii="Traditional Arabic" w:hAnsi="Traditional Arabic" w:cs="Traditional Arabic" w:hint="cs"/>
          <w:color w:val="000000"/>
          <w:sz w:val="36"/>
          <w:szCs w:val="36"/>
          <w:rtl/>
        </w:rPr>
        <w:t>، ف</w:t>
      </w:r>
      <w:r>
        <w:rPr>
          <w:rFonts w:ascii="Traditional Arabic" w:hAnsi="Traditional Arabic" w:cs="Traditional Arabic" w:hint="cs"/>
          <w:color w:val="000000"/>
          <w:sz w:val="36"/>
          <w:szCs w:val="36"/>
          <w:rtl/>
        </w:rPr>
        <w:t xml:space="preserve">خير الكلام ما قل ودل ، </w:t>
      </w:r>
      <w:r w:rsidR="00FA1980">
        <w:rPr>
          <w:rFonts w:ascii="Traditional Arabic" w:hAnsi="Traditional Arabic" w:cs="Traditional Arabic" w:hint="cs"/>
          <w:color w:val="000000"/>
          <w:sz w:val="36"/>
          <w:szCs w:val="36"/>
          <w:rtl/>
        </w:rPr>
        <w:t>و</w:t>
      </w:r>
      <w:r w:rsidR="00FC69C1">
        <w:rPr>
          <w:rFonts w:ascii="Traditional Arabic" w:hAnsi="Traditional Arabic" w:cs="Traditional Arabic" w:hint="cs"/>
          <w:color w:val="000000"/>
          <w:sz w:val="36"/>
          <w:szCs w:val="36"/>
          <w:rtl/>
        </w:rPr>
        <w:t>ذكر المختصر المفيد</w:t>
      </w:r>
      <w:r>
        <w:rPr>
          <w:rFonts w:ascii="Traditional Arabic" w:hAnsi="Traditional Arabic" w:cs="Traditional Arabic" w:hint="cs"/>
          <w:color w:val="000000"/>
          <w:sz w:val="36"/>
          <w:szCs w:val="36"/>
          <w:rtl/>
        </w:rPr>
        <w:t>،</w:t>
      </w:r>
      <w:r w:rsidR="00FA1980">
        <w:rPr>
          <w:rFonts w:ascii="Traditional Arabic" w:hAnsi="Traditional Arabic" w:cs="Traditional Arabic" w:hint="cs"/>
          <w:color w:val="000000"/>
          <w:sz w:val="36"/>
          <w:szCs w:val="36"/>
          <w:rtl/>
        </w:rPr>
        <w:t xml:space="preserve"> والنتأمل للنص القرآني التالي ، قال تعالى : </w:t>
      </w:r>
      <w:r w:rsidR="00FA1980" w:rsidRPr="00ED7B6D">
        <w:rPr>
          <w:rFonts w:ascii="QCF_BSML" w:hAnsi="QCF_BSML" w:cs="QCF_BSML"/>
          <w:color w:val="000000"/>
          <w:sz w:val="32"/>
          <w:szCs w:val="32"/>
          <w:rtl/>
        </w:rPr>
        <w:t xml:space="preserve">ﮋ </w:t>
      </w:r>
      <w:r w:rsidR="0011153D" w:rsidRPr="00ED7B6D">
        <w:rPr>
          <w:rFonts w:ascii="QCF_P243" w:hAnsi="QCF_P243" w:cs="QCF_P243"/>
          <w:color w:val="000000"/>
          <w:sz w:val="32"/>
          <w:szCs w:val="32"/>
          <w:rtl/>
        </w:rPr>
        <w:t>ﭑ  ﭒ  ﭓ  ﭔ  ﭕ     ﭖ  ﭗ  ﭘ  ﭙ  ﭚ    ﭛ</w:t>
      </w:r>
      <w:r w:rsidR="0011153D" w:rsidRPr="00ED7B6D">
        <w:rPr>
          <w:rFonts w:ascii="QCF_P243" w:hAnsi="QCF_P243" w:cs="QCF_P243"/>
          <w:color w:val="0000A5"/>
          <w:sz w:val="32"/>
          <w:szCs w:val="32"/>
          <w:rtl/>
        </w:rPr>
        <w:t>ﭜ</w:t>
      </w:r>
      <w:r w:rsidR="0011153D" w:rsidRPr="00ED7B6D">
        <w:rPr>
          <w:rFonts w:ascii="QCF_P243" w:hAnsi="QCF_P243" w:cs="QCF_P243"/>
          <w:color w:val="000000"/>
          <w:sz w:val="32"/>
          <w:szCs w:val="32"/>
          <w:rtl/>
        </w:rPr>
        <w:t xml:space="preserve">  ﭝ  ﭞ    ﭟ</w:t>
      </w:r>
      <w:r w:rsidR="0011153D" w:rsidRPr="00ED7B6D">
        <w:rPr>
          <w:rFonts w:ascii="QCF_P243" w:hAnsi="QCF_P243" w:cs="QCF_P243"/>
          <w:color w:val="0000A5"/>
          <w:sz w:val="32"/>
          <w:szCs w:val="32"/>
          <w:rtl/>
        </w:rPr>
        <w:t>ﭠ</w:t>
      </w:r>
      <w:r w:rsidR="0011153D" w:rsidRPr="00ED7B6D">
        <w:rPr>
          <w:rFonts w:ascii="QCF_P243" w:hAnsi="QCF_P243" w:cs="QCF_P243"/>
          <w:color w:val="000000"/>
          <w:sz w:val="32"/>
          <w:szCs w:val="32"/>
          <w:rtl/>
        </w:rPr>
        <w:t xml:space="preserve">  ﭡ    ﭢ  ﭣ  ﭤ  </w:t>
      </w:r>
      <w:r w:rsidR="0011153D" w:rsidRPr="00ED7B6D">
        <w:rPr>
          <w:rFonts w:ascii="Arial" w:hAnsi="Arial"/>
          <w:color w:val="000000"/>
          <w:sz w:val="14"/>
          <w:szCs w:val="14"/>
          <w:rtl/>
        </w:rPr>
        <w:t xml:space="preserve"> </w:t>
      </w:r>
      <w:r w:rsidR="00FA1980" w:rsidRPr="00ED7B6D">
        <w:rPr>
          <w:rFonts w:ascii="QCF_BSML" w:hAnsi="QCF_BSML" w:cs="QCF_BSML"/>
          <w:color w:val="000000"/>
          <w:sz w:val="28"/>
          <w:szCs w:val="28"/>
          <w:rtl/>
        </w:rPr>
        <w:t>ﮊ</w:t>
      </w:r>
      <w:r w:rsidR="00FA1980" w:rsidRPr="00ED7B6D">
        <w:rPr>
          <w:rFonts w:ascii="QCF_BSML" w:hAnsi="QCF_BSML" w:cs="QCF_BSML"/>
          <w:color w:val="000000"/>
          <w:sz w:val="28"/>
          <w:szCs w:val="28"/>
        </w:rPr>
        <w:t xml:space="preserve"> </w:t>
      </w:r>
      <w:r w:rsidR="00FA1980" w:rsidRPr="005240B3">
        <w:rPr>
          <w:rFonts w:ascii="Traditional Arabic" w:hAnsi="Traditional Arabic" w:cs="Traditional Arabic" w:hint="cs"/>
          <w:sz w:val="36"/>
          <w:szCs w:val="36"/>
          <w:vertAlign w:val="superscript"/>
          <w:rtl/>
        </w:rPr>
        <w:t>(</w:t>
      </w:r>
      <w:r w:rsidR="00FA1980" w:rsidRPr="005240B3">
        <w:rPr>
          <w:rStyle w:val="FootnoteReference"/>
          <w:rFonts w:ascii="Traditional Arabic" w:hAnsi="Traditional Arabic" w:cs="Traditional Arabic"/>
          <w:sz w:val="36"/>
          <w:szCs w:val="36"/>
          <w:rtl/>
        </w:rPr>
        <w:footnoteReference w:id="254"/>
      </w:r>
      <w:r w:rsidR="00FA1980" w:rsidRPr="005240B3">
        <w:rPr>
          <w:rFonts w:ascii="Traditional Arabic" w:hAnsi="Traditional Arabic" w:cs="Traditional Arabic" w:hint="cs"/>
          <w:sz w:val="36"/>
          <w:szCs w:val="36"/>
          <w:vertAlign w:val="superscript"/>
          <w:rtl/>
        </w:rPr>
        <w:t>)</w:t>
      </w:r>
      <w:r w:rsidR="00FA1980">
        <w:rPr>
          <w:rFonts w:ascii="Traditional Arabic" w:hAnsi="Traditional Arabic" w:cs="Traditional Arabic" w:hint="cs"/>
          <w:color w:val="000000"/>
          <w:sz w:val="36"/>
          <w:szCs w:val="36"/>
          <w:rtl/>
        </w:rPr>
        <w:t xml:space="preserve"> </w:t>
      </w:r>
    </w:p>
    <w:p w:rsidR="000B2AD6" w:rsidRDefault="00E266BE" w:rsidP="00475F4E">
      <w:pPr>
        <w:widowControl w:val="0"/>
        <w:spacing w:after="0" w:line="240" w:lineRule="auto"/>
        <w:ind w:firstLine="567"/>
        <w:jc w:val="lowKashida"/>
        <w:rPr>
          <w:rFonts w:ascii="Traditional Arabic" w:hAnsi="Traditional Arabic" w:cs="Traditional Arabic" w:hint="cs"/>
          <w:color w:val="000000"/>
          <w:sz w:val="36"/>
          <w:szCs w:val="36"/>
          <w:rtl/>
        </w:rPr>
      </w:pPr>
      <w:r>
        <w:rPr>
          <w:rFonts w:ascii="Traditional Arabic" w:hAnsi="Traditional Arabic" w:cs="Traditional Arabic" w:hint="cs"/>
          <w:color w:val="000000"/>
          <w:sz w:val="36"/>
          <w:szCs w:val="36"/>
          <w:rtl/>
        </w:rPr>
        <w:lastRenderedPageBreak/>
        <w:t>وذلك الخطاب التفاوضي ب</w:t>
      </w:r>
      <w:r w:rsidR="00FA1980">
        <w:rPr>
          <w:rFonts w:ascii="Traditional Arabic" w:hAnsi="Traditional Arabic" w:cs="Traditional Arabic" w:hint="cs"/>
          <w:color w:val="000000"/>
          <w:sz w:val="36"/>
          <w:szCs w:val="36"/>
          <w:rtl/>
        </w:rPr>
        <w:t>بين يعقوب</w:t>
      </w:r>
      <w:r>
        <w:rPr>
          <w:rFonts w:ascii="Traditional Arabic" w:hAnsi="Traditional Arabic" w:cs="Traditional Arabic" w:hint="cs"/>
          <w:color w:val="000000"/>
          <w:sz w:val="36"/>
          <w:szCs w:val="36"/>
          <w:rtl/>
        </w:rPr>
        <w:t xml:space="preserve"> ،</w:t>
      </w:r>
      <w:r w:rsidR="00FA1980">
        <w:rPr>
          <w:rFonts w:ascii="Traditional Arabic" w:hAnsi="Traditional Arabic" w:cs="Traditional Arabic" w:hint="cs"/>
          <w:color w:val="000000"/>
          <w:sz w:val="36"/>
          <w:szCs w:val="36"/>
          <w:rtl/>
        </w:rPr>
        <w:t xml:space="preserve"> عليه السلام </w:t>
      </w:r>
      <w:r>
        <w:rPr>
          <w:rFonts w:ascii="Traditional Arabic" w:hAnsi="Traditional Arabic" w:cs="Traditional Arabic" w:hint="cs"/>
          <w:color w:val="000000"/>
          <w:sz w:val="36"/>
          <w:szCs w:val="36"/>
          <w:rtl/>
        </w:rPr>
        <w:t xml:space="preserve">، </w:t>
      </w:r>
      <w:r w:rsidR="00FA1980">
        <w:rPr>
          <w:rFonts w:ascii="Traditional Arabic" w:hAnsi="Traditional Arabic" w:cs="Traditional Arabic" w:hint="cs"/>
          <w:color w:val="000000"/>
          <w:sz w:val="36"/>
          <w:szCs w:val="36"/>
          <w:rtl/>
        </w:rPr>
        <w:t xml:space="preserve">وبنيه </w:t>
      </w:r>
      <w:r>
        <w:rPr>
          <w:rFonts w:ascii="Traditional Arabic" w:hAnsi="Traditional Arabic" w:cs="Traditional Arabic" w:hint="cs"/>
          <w:color w:val="000000"/>
          <w:sz w:val="36"/>
          <w:szCs w:val="36"/>
          <w:rtl/>
        </w:rPr>
        <w:t>،</w:t>
      </w:r>
      <w:r w:rsidR="00ED7B6D">
        <w:rPr>
          <w:rFonts w:ascii="Traditional Arabic" w:hAnsi="Traditional Arabic" w:cs="Traditional Arabic" w:hint="cs"/>
          <w:color w:val="000000"/>
          <w:sz w:val="36"/>
          <w:szCs w:val="36"/>
          <w:rtl/>
        </w:rPr>
        <w:t xml:space="preserve"> حينما طلبوا بنيامين ، أخو يوسف</w:t>
      </w:r>
      <w:r w:rsidR="000B2AD6">
        <w:rPr>
          <w:rFonts w:ascii="Traditional Arabic" w:hAnsi="Traditional Arabic" w:cs="Traditional Arabic" w:hint="cs"/>
          <w:color w:val="000000"/>
          <w:sz w:val="36"/>
          <w:szCs w:val="36"/>
          <w:rtl/>
        </w:rPr>
        <w:t>، ليذهبوا به ليكتالوا .</w:t>
      </w:r>
    </w:p>
    <w:p w:rsidR="007431FB" w:rsidRPr="00E266BE" w:rsidRDefault="000B2AD6" w:rsidP="00475F4E">
      <w:pPr>
        <w:widowControl w:val="0"/>
        <w:spacing w:after="0" w:line="240" w:lineRule="auto"/>
        <w:ind w:firstLine="567"/>
        <w:jc w:val="lowKashida"/>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 xml:space="preserve">ويحسن البعد عن الحديث في الأمور </w:t>
      </w:r>
      <w:r w:rsidR="007431FB" w:rsidRPr="00FF6C31">
        <w:rPr>
          <w:rFonts w:ascii="Traditional Arabic" w:hAnsi="Traditional Arabic" w:cs="Traditional Arabic"/>
          <w:color w:val="000000"/>
          <w:sz w:val="36"/>
          <w:szCs w:val="36"/>
          <w:rtl/>
        </w:rPr>
        <w:t xml:space="preserve"> التي لا طائل من ورائها .</w:t>
      </w:r>
    </w:p>
    <w:p w:rsidR="007431FB" w:rsidRPr="00B37CD7" w:rsidRDefault="008111C5" w:rsidP="00475F4E">
      <w:pPr>
        <w:widowControl w:val="0"/>
        <w:shd w:val="clear" w:color="auto" w:fill="FFFFFF"/>
        <w:spacing w:after="0" w:line="240" w:lineRule="auto"/>
        <w:jc w:val="lowKashida"/>
        <w:rPr>
          <w:rFonts w:ascii="Traditional Arabic" w:hAnsi="Traditional Arabic" w:cs="Traditional Arabic"/>
          <w:b/>
          <w:bCs/>
          <w:color w:val="000000"/>
          <w:sz w:val="36"/>
          <w:szCs w:val="36"/>
          <w:rtl/>
        </w:rPr>
      </w:pPr>
      <w:r w:rsidRPr="000F3014">
        <w:rPr>
          <w:rFonts w:ascii="Traditional Arabic" w:hAnsi="Traditional Arabic" w:cs="Traditional Arabic"/>
          <w:b/>
          <w:bCs/>
          <w:sz w:val="36"/>
          <w:szCs w:val="36"/>
          <w:rtl/>
        </w:rPr>
        <w:t>حادي عشر</w:t>
      </w:r>
      <w:r w:rsidR="007431FB" w:rsidRPr="00B37CD7">
        <w:rPr>
          <w:rFonts w:ascii="Traditional Arabic" w:hAnsi="Traditional Arabic" w:cs="Traditional Arabic"/>
          <w:b/>
          <w:bCs/>
          <w:color w:val="000000"/>
          <w:sz w:val="36"/>
          <w:szCs w:val="36"/>
          <w:rtl/>
        </w:rPr>
        <w:t xml:space="preserve">: التحلي بالصبر </w:t>
      </w:r>
    </w:p>
    <w:p w:rsidR="00D628E5" w:rsidRDefault="0093122C" w:rsidP="00475F4E">
      <w:pPr>
        <w:widowControl w:val="0"/>
        <w:spacing w:after="0" w:line="240" w:lineRule="auto"/>
        <w:ind w:firstLine="567"/>
        <w:jc w:val="lowKashida"/>
      </w:pPr>
      <w:r>
        <w:rPr>
          <w:rFonts w:ascii="Traditional Arabic" w:hAnsi="Traditional Arabic" w:cs="Traditional Arabic" w:hint="cs"/>
          <w:color w:val="000000"/>
          <w:sz w:val="36"/>
          <w:szCs w:val="36"/>
          <w:rtl/>
        </w:rPr>
        <w:t xml:space="preserve">المفاوضات ، </w:t>
      </w:r>
      <w:r>
        <w:rPr>
          <w:rFonts w:ascii="Traditional Arabic" w:hAnsi="Traditional Arabic" w:cs="Traditional Arabic" w:hint="cs"/>
          <w:color w:val="000000"/>
          <w:sz w:val="36"/>
          <w:szCs w:val="36"/>
          <w:rtl/>
          <w:lang w:val="fr-FR"/>
        </w:rPr>
        <w:t>ت</w:t>
      </w:r>
      <w:r w:rsidR="007431FB" w:rsidRPr="00FF6C31">
        <w:rPr>
          <w:rFonts w:ascii="Traditional Arabic" w:hAnsi="Traditional Arabic" w:cs="Traditional Arabic"/>
          <w:color w:val="000000"/>
          <w:sz w:val="36"/>
          <w:szCs w:val="36"/>
          <w:rtl/>
          <w:lang w:val="fr-FR"/>
        </w:rPr>
        <w:t xml:space="preserve">قتضي الصبر </w:t>
      </w:r>
      <w:r>
        <w:rPr>
          <w:rFonts w:ascii="Traditional Arabic" w:hAnsi="Traditional Arabic" w:cs="Traditional Arabic" w:hint="cs"/>
          <w:color w:val="000000"/>
          <w:sz w:val="36"/>
          <w:szCs w:val="36"/>
          <w:rtl/>
          <w:lang w:val="fr-FR"/>
        </w:rPr>
        <w:t xml:space="preserve">، والتأني ، </w:t>
      </w:r>
      <w:r w:rsidR="007431FB" w:rsidRPr="00FF6C31">
        <w:rPr>
          <w:rFonts w:ascii="Traditional Arabic" w:hAnsi="Traditional Arabic" w:cs="Traditional Arabic"/>
          <w:color w:val="000000"/>
          <w:sz w:val="36"/>
          <w:szCs w:val="36"/>
          <w:rtl/>
          <w:lang w:val="fr-FR"/>
        </w:rPr>
        <w:t xml:space="preserve">وعدم الإسراع أو العجلة </w:t>
      </w:r>
      <w:r w:rsidR="0066216D">
        <w:rPr>
          <w:rFonts w:ascii="Traditional Arabic" w:hAnsi="Traditional Arabic" w:cs="Traditional Arabic" w:hint="cs"/>
          <w:color w:val="000000"/>
          <w:sz w:val="36"/>
          <w:szCs w:val="36"/>
          <w:rtl/>
          <w:lang w:val="fr-FR"/>
        </w:rPr>
        <w:t>،</w:t>
      </w:r>
      <w:r w:rsidR="00396926">
        <w:rPr>
          <w:rFonts w:ascii="Traditional Arabic" w:hAnsi="Traditional Arabic" w:cs="Traditional Arabic" w:hint="cs"/>
          <w:color w:val="000000"/>
          <w:sz w:val="36"/>
          <w:szCs w:val="36"/>
          <w:rtl/>
          <w:lang w:val="fr-FR"/>
        </w:rPr>
        <w:t xml:space="preserve"> قال تعالى : </w:t>
      </w:r>
      <w:r w:rsidR="00D628E5" w:rsidRPr="00D628E5">
        <w:rPr>
          <w:rFonts w:ascii="QCF_BSML" w:hAnsi="QCF_BSML" w:cs="QCF_BSML"/>
          <w:color w:val="000000"/>
          <w:sz w:val="32"/>
          <w:szCs w:val="32"/>
          <w:rtl/>
        </w:rPr>
        <w:t xml:space="preserve"> </w:t>
      </w:r>
      <w:r w:rsidR="00D628E5" w:rsidRPr="00ED7B6D">
        <w:rPr>
          <w:rFonts w:ascii="QCF_BSML" w:hAnsi="QCF_BSML" w:cs="QCF_BSML"/>
          <w:color w:val="000000"/>
          <w:sz w:val="28"/>
          <w:szCs w:val="28"/>
          <w:rtl/>
        </w:rPr>
        <w:t>ﮋ</w:t>
      </w:r>
      <w:r w:rsidR="00D628E5" w:rsidRPr="00ED7B6D">
        <w:rPr>
          <w:rFonts w:hint="cs"/>
          <w:sz w:val="18"/>
          <w:szCs w:val="18"/>
          <w:rtl/>
        </w:rPr>
        <w:t xml:space="preserve"> </w:t>
      </w:r>
      <w:r w:rsidR="00D628E5" w:rsidRPr="00ED7B6D">
        <w:rPr>
          <w:rFonts w:ascii="QCF_P076" w:hAnsi="QCF_P076" w:cs="QCF_P076"/>
          <w:color w:val="000000"/>
          <w:sz w:val="32"/>
          <w:szCs w:val="32"/>
          <w:rtl/>
        </w:rPr>
        <w:t>ﯪ  ﯫ  ﯬ  ﯭ   ﯮ  ﯯ  ﯰ  ﯱ  ﯲ  ﯳ  ﯴ</w:t>
      </w:r>
      <w:r w:rsidR="00D628E5" w:rsidRPr="00ED7B6D">
        <w:rPr>
          <w:rFonts w:ascii="QCF_P076" w:hAnsi="QCF_P076" w:cs="QCF_P076"/>
          <w:color w:val="000000"/>
          <w:sz w:val="43"/>
          <w:szCs w:val="43"/>
          <w:rtl/>
        </w:rPr>
        <w:t xml:space="preserve">   </w:t>
      </w:r>
      <w:r w:rsidR="00D628E5" w:rsidRPr="00ED7B6D">
        <w:rPr>
          <w:rFonts w:ascii="QCF_BSML" w:hAnsi="QCF_BSML" w:cs="QCF_BSML"/>
          <w:color w:val="000000"/>
          <w:sz w:val="28"/>
          <w:szCs w:val="28"/>
          <w:rtl/>
        </w:rPr>
        <w:t>ﮊ</w:t>
      </w:r>
      <w:r w:rsidR="00D628E5">
        <w:rPr>
          <w:rFonts w:ascii="QCF_BSML" w:hAnsi="QCF_BSML" w:cs="QCF_BSML"/>
          <w:color w:val="000000"/>
          <w:sz w:val="32"/>
          <w:szCs w:val="32"/>
        </w:rPr>
        <w:t xml:space="preserve"> </w:t>
      </w:r>
      <w:r w:rsidR="00D628E5" w:rsidRPr="009F4E73">
        <w:rPr>
          <w:rFonts w:ascii="Traditional Arabic" w:hAnsi="Traditional Arabic" w:cs="Traditional Arabic" w:hint="cs"/>
          <w:color w:val="000000"/>
          <w:sz w:val="36"/>
          <w:szCs w:val="36"/>
          <w:vertAlign w:val="superscript"/>
          <w:rtl/>
        </w:rPr>
        <w:t>(</w:t>
      </w:r>
      <w:r w:rsidR="00D628E5" w:rsidRPr="009F4E73">
        <w:rPr>
          <w:rStyle w:val="FootnoteReference"/>
          <w:rFonts w:ascii="Traditional Arabic" w:hAnsi="Traditional Arabic" w:cs="Traditional Arabic"/>
          <w:color w:val="000000"/>
          <w:sz w:val="36"/>
          <w:szCs w:val="36"/>
          <w:rtl/>
        </w:rPr>
        <w:footnoteReference w:id="255"/>
      </w:r>
      <w:r w:rsidR="00D628E5" w:rsidRPr="009F4E73">
        <w:rPr>
          <w:rFonts w:ascii="Traditional Arabic" w:hAnsi="Traditional Arabic" w:cs="Traditional Arabic" w:hint="cs"/>
          <w:color w:val="000000"/>
          <w:sz w:val="36"/>
          <w:szCs w:val="36"/>
          <w:vertAlign w:val="superscript"/>
          <w:rtl/>
        </w:rPr>
        <w:t>)</w:t>
      </w:r>
    </w:p>
    <w:p w:rsidR="007431FB" w:rsidRDefault="00292387" w:rsidP="00475F4E">
      <w:pPr>
        <w:widowControl w:val="0"/>
        <w:shd w:val="clear" w:color="auto" w:fill="FFFFFF"/>
        <w:spacing w:after="0" w:line="240" w:lineRule="auto"/>
        <w:ind w:firstLine="567"/>
        <w:jc w:val="lowKashida"/>
        <w:rPr>
          <w:rFonts w:ascii="Arial" w:hAnsi="Arial" w:hint="cs"/>
          <w:color w:val="9DAB0C"/>
          <w:sz w:val="27"/>
          <w:szCs w:val="27"/>
          <w:rtl/>
        </w:rPr>
      </w:pPr>
      <w:r>
        <w:rPr>
          <w:rFonts w:ascii="Traditional Arabic" w:hAnsi="Traditional Arabic" w:cs="Traditional Arabic" w:hint="cs"/>
          <w:color w:val="000000"/>
          <w:sz w:val="36"/>
          <w:szCs w:val="36"/>
          <w:rtl/>
          <w:lang w:val="fr-FR"/>
        </w:rPr>
        <w:t xml:space="preserve"> وقد جعل</w:t>
      </w:r>
      <w:r w:rsidR="0066216D">
        <w:rPr>
          <w:rFonts w:ascii="Traditional Arabic" w:hAnsi="Traditional Arabic" w:cs="Traditional Arabic" w:hint="cs"/>
          <w:color w:val="000000"/>
          <w:sz w:val="36"/>
          <w:szCs w:val="36"/>
          <w:rtl/>
          <w:lang w:val="fr-FR"/>
        </w:rPr>
        <w:t xml:space="preserve"> الله على الصبر الثواب الجزيل .</w:t>
      </w:r>
      <w:r w:rsidR="00D628E5" w:rsidRPr="00D628E5">
        <w:rPr>
          <w:rFonts w:ascii="Arial" w:hAnsi="Arial" w:hint="cs"/>
          <w:color w:val="9DAB0C"/>
          <w:sz w:val="27"/>
          <w:szCs w:val="27"/>
          <w:rtl/>
        </w:rPr>
        <w:t xml:space="preserve"> </w:t>
      </w:r>
    </w:p>
    <w:p w:rsidR="007431FB" w:rsidRPr="00B37CD7" w:rsidRDefault="008111C5" w:rsidP="00475F4E">
      <w:pPr>
        <w:widowControl w:val="0"/>
        <w:shd w:val="clear" w:color="auto" w:fill="FFFFFF"/>
        <w:spacing w:after="0" w:line="240" w:lineRule="auto"/>
        <w:jc w:val="lowKashida"/>
        <w:rPr>
          <w:rFonts w:ascii="Traditional Arabic" w:hAnsi="Traditional Arabic" w:cs="Traditional Arabic"/>
          <w:b/>
          <w:bCs/>
          <w:color w:val="000000"/>
          <w:sz w:val="36"/>
          <w:szCs w:val="36"/>
          <w:rtl/>
          <w:lang w:val="fr-FR"/>
        </w:rPr>
      </w:pPr>
      <w:r w:rsidRPr="00B37CD7">
        <w:rPr>
          <w:rFonts w:ascii="Traditional Arabic" w:hAnsi="Traditional Arabic" w:cs="Traditional Arabic"/>
          <w:b/>
          <w:bCs/>
          <w:color w:val="000000"/>
          <w:sz w:val="36"/>
          <w:szCs w:val="36"/>
          <w:rtl/>
        </w:rPr>
        <w:t>ثاني عشر</w:t>
      </w:r>
      <w:r w:rsidR="007431FB" w:rsidRPr="00B37CD7">
        <w:rPr>
          <w:rFonts w:ascii="Traditional Arabic" w:hAnsi="Traditional Arabic" w:cs="Traditional Arabic"/>
          <w:b/>
          <w:bCs/>
          <w:color w:val="000000"/>
          <w:sz w:val="36"/>
          <w:szCs w:val="36"/>
          <w:rtl/>
          <w:lang w:val="fr-FR"/>
        </w:rPr>
        <w:t xml:space="preserve"> : التقارب بين المتفاوضين </w:t>
      </w:r>
    </w:p>
    <w:p w:rsidR="007431FB" w:rsidRDefault="00292387" w:rsidP="00FC69C1">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sz w:val="36"/>
          <w:szCs w:val="36"/>
          <w:rtl/>
        </w:rPr>
        <w:t>تقارب المفاوض</w:t>
      </w:r>
      <w:r>
        <w:rPr>
          <w:rFonts w:ascii="Traditional Arabic" w:hAnsi="Traditional Arabic" w:cs="Traditional Arabic" w:hint="cs"/>
          <w:sz w:val="36"/>
          <w:szCs w:val="36"/>
          <w:rtl/>
        </w:rPr>
        <w:t>ي</w:t>
      </w:r>
      <w:r w:rsidR="007431FB" w:rsidRPr="00FF6C31">
        <w:rPr>
          <w:rFonts w:ascii="Traditional Arabic" w:hAnsi="Traditional Arabic" w:cs="Traditional Arabic"/>
          <w:sz w:val="36"/>
          <w:szCs w:val="36"/>
          <w:rtl/>
        </w:rPr>
        <w:t>ن من بعضهم، وهذا يضيف لهم شعور</w:t>
      </w:r>
      <w:r w:rsidR="00FC69C1">
        <w:rPr>
          <w:rFonts w:ascii="Traditional Arabic" w:hAnsi="Traditional Arabic" w:cs="Traditional Arabic"/>
          <w:sz w:val="36"/>
          <w:szCs w:val="36"/>
          <w:rtl/>
        </w:rPr>
        <w:t xml:space="preserve"> وهو كما أنهم متقاربون بأجسادهم</w:t>
      </w:r>
      <w:r w:rsidR="007431FB" w:rsidRPr="00FF6C31">
        <w:rPr>
          <w:rFonts w:ascii="Traditional Arabic" w:hAnsi="Traditional Arabic" w:cs="Traditional Arabic"/>
          <w:sz w:val="36"/>
          <w:szCs w:val="36"/>
          <w:rtl/>
        </w:rPr>
        <w:t>، يتقاربون</w:t>
      </w:r>
      <w:r w:rsidR="003C4D8D">
        <w:rPr>
          <w:rFonts w:ascii="Traditional Arabic" w:hAnsi="Traditional Arabic" w:cs="Traditional Arabic" w:hint="cs"/>
          <w:sz w:val="36"/>
          <w:szCs w:val="36"/>
          <w:rtl/>
        </w:rPr>
        <w:t xml:space="preserve"> بآرائهم ،</w:t>
      </w:r>
      <w:r w:rsidR="007431FB" w:rsidRPr="00FF6C31">
        <w:rPr>
          <w:rFonts w:ascii="Traditional Arabic" w:hAnsi="Traditional Arabic" w:cs="Traditional Arabic"/>
          <w:sz w:val="36"/>
          <w:szCs w:val="36"/>
          <w:rtl/>
        </w:rPr>
        <w:t xml:space="preserve"> </w:t>
      </w:r>
      <w:r w:rsidR="003C4D8D">
        <w:rPr>
          <w:rFonts w:ascii="Traditional Arabic" w:hAnsi="Traditional Arabic" w:cs="Traditional Arabic" w:hint="cs"/>
          <w:sz w:val="36"/>
          <w:szCs w:val="36"/>
          <w:rtl/>
        </w:rPr>
        <w:t>و</w:t>
      </w:r>
      <w:r w:rsidR="007431FB" w:rsidRPr="00FF6C31">
        <w:rPr>
          <w:rFonts w:ascii="Traditional Arabic" w:hAnsi="Traditional Arabic" w:cs="Traditional Arabic"/>
          <w:sz w:val="36"/>
          <w:szCs w:val="36"/>
          <w:rtl/>
        </w:rPr>
        <w:t>بأفكارهم وتوجهاتهم ومصالحهم .</w:t>
      </w:r>
    </w:p>
    <w:p w:rsidR="00C52509" w:rsidRPr="00C52509" w:rsidRDefault="00C52509" w:rsidP="00475F4E">
      <w:pPr>
        <w:widowControl w:val="0"/>
        <w:spacing w:after="0" w:line="240" w:lineRule="auto"/>
        <w:ind w:firstLine="567"/>
        <w:jc w:val="lowKashida"/>
        <w:rPr>
          <w:rFonts w:ascii="Traditional Arabic" w:hAnsi="Traditional Arabic" w:cs="Traditional Arabic"/>
          <w:sz w:val="12"/>
          <w:szCs w:val="12"/>
          <w:rtl/>
        </w:rPr>
      </w:pPr>
    </w:p>
    <w:p w:rsidR="007431FB" w:rsidRPr="00B37CD7" w:rsidRDefault="008111C5" w:rsidP="00475F4E">
      <w:pPr>
        <w:widowControl w:val="0"/>
        <w:spacing w:after="0" w:line="240" w:lineRule="auto"/>
        <w:jc w:val="lowKashida"/>
        <w:rPr>
          <w:rFonts w:ascii="Traditional Arabic" w:hAnsi="Traditional Arabic" w:cs="Traditional Arabic"/>
          <w:b/>
          <w:bCs/>
          <w:sz w:val="36"/>
          <w:szCs w:val="36"/>
          <w:rtl/>
        </w:rPr>
      </w:pPr>
      <w:r w:rsidRPr="00B37CD7">
        <w:rPr>
          <w:rFonts w:ascii="Traditional Arabic" w:hAnsi="Traditional Arabic" w:cs="Traditional Arabic"/>
          <w:b/>
          <w:bCs/>
          <w:color w:val="000000"/>
          <w:sz w:val="36"/>
          <w:szCs w:val="36"/>
          <w:rtl/>
          <w:lang w:val="fr-FR"/>
        </w:rPr>
        <w:t>ثالث عشر</w:t>
      </w:r>
      <w:r w:rsidR="007431FB" w:rsidRPr="00292387">
        <w:rPr>
          <w:rFonts w:ascii="Traditional Arabic" w:hAnsi="Traditional Arabic" w:cs="Traditional Arabic"/>
          <w:b/>
          <w:bCs/>
          <w:sz w:val="36"/>
          <w:szCs w:val="36"/>
          <w:rtl/>
        </w:rPr>
        <w:t>: التوثيق</w:t>
      </w:r>
      <w:r w:rsidR="007431FB" w:rsidRPr="00B37CD7">
        <w:rPr>
          <w:rFonts w:ascii="Traditional Arabic" w:hAnsi="Traditional Arabic" w:cs="Traditional Arabic"/>
          <w:b/>
          <w:bCs/>
          <w:sz w:val="36"/>
          <w:szCs w:val="36"/>
          <w:rtl/>
        </w:rPr>
        <w:t xml:space="preserve"> </w:t>
      </w:r>
    </w:p>
    <w:p w:rsidR="007431FB" w:rsidRDefault="007431FB"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يتم التوثيق بعد الوصول إلى الاتفاق </w:t>
      </w:r>
      <w:r w:rsidR="003C4D8D">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 xml:space="preserve">فتكون بنود الاتفاق مفصلة </w:t>
      </w:r>
      <w:r w:rsidR="003C4D8D">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 xml:space="preserve">وملزمة للطرفين المتفاوضين </w:t>
      </w:r>
      <w:r w:rsidR="003C4D8D">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كي لا تنشأ أي خلافات فيما بعد.</w:t>
      </w:r>
    </w:p>
    <w:p w:rsidR="007431FB" w:rsidRPr="00ED7B6D" w:rsidRDefault="007431FB" w:rsidP="00475F4E">
      <w:pPr>
        <w:widowControl w:val="0"/>
        <w:spacing w:after="0" w:line="240" w:lineRule="auto"/>
        <w:ind w:left="75" w:right="75" w:firstLine="567"/>
        <w:jc w:val="lowKashida"/>
        <w:rPr>
          <w:rFonts w:ascii="Traditional Arabic" w:hAnsi="Traditional Arabic" w:cs="Traditional Arabic"/>
          <w:sz w:val="14"/>
          <w:szCs w:val="14"/>
          <w:rtl/>
        </w:rPr>
      </w:pPr>
    </w:p>
    <w:p w:rsidR="007431FB" w:rsidRPr="00B37CD7" w:rsidRDefault="008111C5" w:rsidP="00475F4E">
      <w:pPr>
        <w:widowControl w:val="0"/>
        <w:spacing w:after="0" w:line="240" w:lineRule="auto"/>
        <w:ind w:right="75"/>
        <w:jc w:val="lowKashida"/>
        <w:rPr>
          <w:rFonts w:ascii="Traditional Arabic" w:hAnsi="Traditional Arabic" w:cs="Traditional Arabic"/>
          <w:b/>
          <w:bCs/>
          <w:sz w:val="36"/>
          <w:szCs w:val="36"/>
          <w:rtl/>
        </w:rPr>
      </w:pPr>
      <w:r w:rsidRPr="00292387">
        <w:rPr>
          <w:rFonts w:ascii="Traditional Arabic" w:hAnsi="Traditional Arabic" w:cs="Traditional Arabic"/>
          <w:b/>
          <w:bCs/>
          <w:sz w:val="36"/>
          <w:szCs w:val="36"/>
          <w:rtl/>
        </w:rPr>
        <w:t>رابع عشر</w:t>
      </w:r>
      <w:r w:rsidR="007431FB" w:rsidRPr="00B37CD7">
        <w:rPr>
          <w:rFonts w:ascii="Traditional Arabic" w:hAnsi="Traditional Arabic" w:cs="Traditional Arabic"/>
          <w:b/>
          <w:bCs/>
          <w:sz w:val="36"/>
          <w:szCs w:val="36"/>
          <w:rtl/>
        </w:rPr>
        <w:t xml:space="preserve">: تجنب الآتي </w:t>
      </w:r>
    </w:p>
    <w:p w:rsidR="007431FB" w:rsidRPr="00FF6C31" w:rsidRDefault="007431FB" w:rsidP="008F69D5">
      <w:pPr>
        <w:pStyle w:val="ListParagraph"/>
        <w:widowControl w:val="0"/>
        <w:numPr>
          <w:ilvl w:val="0"/>
          <w:numId w:val="45"/>
        </w:numPr>
        <w:spacing w:after="0" w:line="240" w:lineRule="auto"/>
        <w:ind w:left="1415" w:right="75" w:hanging="425"/>
        <w:jc w:val="lowKashida"/>
        <w:rPr>
          <w:rFonts w:ascii="Traditional Arabic" w:hAnsi="Traditional Arabic" w:cs="Traditional Arabic"/>
          <w:sz w:val="36"/>
          <w:szCs w:val="36"/>
          <w:rtl/>
        </w:rPr>
      </w:pPr>
      <w:r w:rsidRPr="00FF6C31">
        <w:rPr>
          <w:rFonts w:ascii="Traditional Arabic" w:hAnsi="Traditional Arabic" w:cs="Traditional Arabic"/>
          <w:sz w:val="36"/>
          <w:szCs w:val="36"/>
          <w:rtl/>
          <w:lang w:bidi="ar-SY"/>
        </w:rPr>
        <w:t>تجنب كثرة الصمت في التفاوض</w:t>
      </w:r>
      <w:r w:rsidR="00C50E01">
        <w:rPr>
          <w:rFonts w:ascii="Traditional Arabic" w:hAnsi="Traditional Arabic" w:cs="Traditional Arabic" w:hint="cs"/>
          <w:sz w:val="36"/>
          <w:szCs w:val="36"/>
          <w:rtl/>
          <w:lang w:bidi="ar-SY"/>
        </w:rPr>
        <w:t xml:space="preserve"> ،</w:t>
      </w:r>
      <w:r w:rsidRPr="00FF6C31">
        <w:rPr>
          <w:rFonts w:ascii="Traditional Arabic" w:hAnsi="Traditional Arabic" w:cs="Traditional Arabic"/>
          <w:sz w:val="36"/>
          <w:szCs w:val="36"/>
          <w:rtl/>
          <w:lang w:bidi="ar-SY"/>
        </w:rPr>
        <w:t xml:space="preserve"> إلا إذا تحدث غيرك</w:t>
      </w:r>
      <w:r w:rsidR="00256C1D">
        <w:rPr>
          <w:rFonts w:ascii="Traditional Arabic" w:hAnsi="Traditional Arabic" w:cs="Traditional Arabic" w:hint="cs"/>
          <w:sz w:val="36"/>
          <w:szCs w:val="36"/>
          <w:rtl/>
          <w:lang w:bidi="ar-SY"/>
        </w:rPr>
        <w:t xml:space="preserve"> ، أو كان هناك مصلحة من </w:t>
      </w:r>
      <w:r w:rsidR="00C50E01">
        <w:rPr>
          <w:rFonts w:ascii="Traditional Arabic" w:hAnsi="Traditional Arabic" w:cs="Traditional Arabic" w:hint="cs"/>
          <w:sz w:val="36"/>
          <w:szCs w:val="36"/>
          <w:rtl/>
          <w:lang w:bidi="ar-SY"/>
        </w:rPr>
        <w:t xml:space="preserve">الصمت ، كالدلالة </w:t>
      </w:r>
      <w:r w:rsidR="0072002F">
        <w:rPr>
          <w:rFonts w:ascii="Traditional Arabic" w:hAnsi="Traditional Arabic" w:cs="Traditional Arabic" w:hint="cs"/>
          <w:sz w:val="36"/>
          <w:szCs w:val="36"/>
          <w:rtl/>
          <w:lang w:bidi="ar-SY"/>
        </w:rPr>
        <w:t xml:space="preserve">على أمر ما </w:t>
      </w:r>
      <w:r w:rsidRPr="00FF6C31">
        <w:rPr>
          <w:rFonts w:ascii="Traditional Arabic" w:hAnsi="Traditional Arabic" w:cs="Traditional Arabic"/>
          <w:sz w:val="36"/>
          <w:szCs w:val="36"/>
          <w:rtl/>
          <w:lang w:bidi="ar-SY"/>
        </w:rPr>
        <w:t>.</w:t>
      </w:r>
    </w:p>
    <w:p w:rsidR="007431FB" w:rsidRPr="00FF6C31" w:rsidRDefault="007431FB" w:rsidP="008F69D5">
      <w:pPr>
        <w:pStyle w:val="ListParagraph"/>
        <w:widowControl w:val="0"/>
        <w:numPr>
          <w:ilvl w:val="0"/>
          <w:numId w:val="45"/>
        </w:numPr>
        <w:spacing w:after="0" w:line="240" w:lineRule="auto"/>
        <w:ind w:right="75" w:hanging="1092"/>
        <w:jc w:val="lowKashida"/>
        <w:rPr>
          <w:rFonts w:ascii="Traditional Arabic" w:hAnsi="Traditional Arabic" w:cs="Traditional Arabic"/>
          <w:sz w:val="36"/>
          <w:szCs w:val="36"/>
        </w:rPr>
      </w:pPr>
      <w:r w:rsidRPr="00FF6C31">
        <w:rPr>
          <w:rFonts w:ascii="Traditional Arabic" w:hAnsi="Traditional Arabic" w:cs="Traditional Arabic"/>
          <w:sz w:val="36"/>
          <w:szCs w:val="36"/>
          <w:rtl/>
          <w:lang w:bidi="ar-SY"/>
        </w:rPr>
        <w:t xml:space="preserve">تجنب </w:t>
      </w:r>
      <w:r w:rsidR="00292387" w:rsidRPr="00FF6C31">
        <w:rPr>
          <w:rFonts w:ascii="Traditional Arabic" w:hAnsi="Traditional Arabic" w:cs="Traditional Arabic"/>
          <w:sz w:val="36"/>
          <w:szCs w:val="36"/>
          <w:rtl/>
          <w:lang w:bidi="ar-SY"/>
        </w:rPr>
        <w:t>التلون</w:t>
      </w:r>
      <w:r w:rsidR="002C78AA">
        <w:rPr>
          <w:rFonts w:ascii="Traditional Arabic" w:hAnsi="Traditional Arabic" w:cs="Traditional Arabic" w:hint="cs"/>
          <w:sz w:val="36"/>
          <w:szCs w:val="36"/>
          <w:rtl/>
        </w:rPr>
        <w:t xml:space="preserve"> ، والخداع .</w:t>
      </w:r>
    </w:p>
    <w:p w:rsidR="007431FB" w:rsidRDefault="007431FB" w:rsidP="008F69D5">
      <w:pPr>
        <w:pStyle w:val="ListParagraph"/>
        <w:widowControl w:val="0"/>
        <w:numPr>
          <w:ilvl w:val="0"/>
          <w:numId w:val="45"/>
        </w:numPr>
        <w:spacing w:after="0" w:line="240" w:lineRule="auto"/>
        <w:ind w:right="75" w:hanging="1092"/>
        <w:jc w:val="lowKashida"/>
        <w:rPr>
          <w:rFonts w:ascii="Traditional Arabic" w:hAnsi="Traditional Arabic" w:cs="Traditional Arabic" w:hint="cs"/>
          <w:sz w:val="36"/>
          <w:szCs w:val="36"/>
        </w:rPr>
      </w:pPr>
      <w:r w:rsidRPr="00FF6C31">
        <w:rPr>
          <w:rFonts w:ascii="Traditional Arabic" w:hAnsi="Traditional Arabic" w:cs="Traditional Arabic"/>
          <w:sz w:val="36"/>
          <w:szCs w:val="36"/>
          <w:rtl/>
          <w:lang w:bidi="ar-SY"/>
        </w:rPr>
        <w:t xml:space="preserve">تجنب </w:t>
      </w:r>
      <w:r w:rsidR="00292387" w:rsidRPr="00FF6C31">
        <w:rPr>
          <w:rFonts w:ascii="Traditional Arabic" w:hAnsi="Traditional Arabic" w:cs="Traditional Arabic"/>
          <w:sz w:val="36"/>
          <w:szCs w:val="36"/>
          <w:rtl/>
          <w:lang w:bidi="ar-SY"/>
        </w:rPr>
        <w:t>سوء الظن</w:t>
      </w:r>
      <w:r w:rsidR="002C78AA" w:rsidRPr="002C78AA">
        <w:rPr>
          <w:rFonts w:ascii="Traditional Arabic" w:hAnsi="Traditional Arabic" w:cs="Traditional Arabic"/>
          <w:sz w:val="36"/>
          <w:szCs w:val="36"/>
          <w:rtl/>
          <w:lang w:bidi="ar-SY"/>
        </w:rPr>
        <w:t xml:space="preserve"> </w:t>
      </w:r>
      <w:r w:rsidR="002C78AA">
        <w:rPr>
          <w:rFonts w:ascii="Traditional Arabic" w:hAnsi="Traditional Arabic" w:cs="Traditional Arabic" w:hint="cs"/>
          <w:sz w:val="36"/>
          <w:szCs w:val="36"/>
          <w:rtl/>
          <w:lang w:bidi="ar-SY"/>
        </w:rPr>
        <w:t xml:space="preserve">ومحاولة تجنب </w:t>
      </w:r>
      <w:r w:rsidR="002C78AA" w:rsidRPr="00FF6C31">
        <w:rPr>
          <w:rFonts w:ascii="Traditional Arabic" w:hAnsi="Traditional Arabic" w:cs="Traditional Arabic"/>
          <w:sz w:val="36"/>
          <w:szCs w:val="36"/>
          <w:rtl/>
          <w:lang w:bidi="ar-SY"/>
        </w:rPr>
        <w:t>الخطأ</w:t>
      </w:r>
      <w:r w:rsidR="002C78AA">
        <w:rPr>
          <w:rFonts w:ascii="Traditional Arabic" w:hAnsi="Traditional Arabic" w:cs="Traditional Arabic" w:hint="cs"/>
          <w:sz w:val="36"/>
          <w:szCs w:val="36"/>
          <w:rtl/>
          <w:lang w:bidi="ar-SY"/>
        </w:rPr>
        <w:t xml:space="preserve"> قدر المستطاع</w:t>
      </w:r>
      <w:r w:rsidRPr="00FF6C31">
        <w:rPr>
          <w:rFonts w:ascii="Traditional Arabic" w:hAnsi="Traditional Arabic" w:cs="Traditional Arabic"/>
          <w:sz w:val="36"/>
          <w:szCs w:val="36"/>
          <w:rtl/>
          <w:lang w:bidi="ar-SY"/>
        </w:rPr>
        <w:t>.</w:t>
      </w:r>
    </w:p>
    <w:p w:rsidR="006A6627" w:rsidRPr="00FF6C31" w:rsidRDefault="006A6627" w:rsidP="008F69D5">
      <w:pPr>
        <w:pStyle w:val="ListParagraph"/>
        <w:widowControl w:val="0"/>
        <w:numPr>
          <w:ilvl w:val="0"/>
          <w:numId w:val="45"/>
        </w:numPr>
        <w:spacing w:after="0" w:line="240" w:lineRule="auto"/>
        <w:ind w:right="75" w:hanging="1092"/>
        <w:jc w:val="lowKashida"/>
        <w:rPr>
          <w:rFonts w:ascii="Traditional Arabic" w:hAnsi="Traditional Arabic" w:cs="Traditional Arabic"/>
          <w:sz w:val="36"/>
          <w:szCs w:val="36"/>
          <w:rtl/>
        </w:rPr>
      </w:pPr>
      <w:r>
        <w:rPr>
          <w:rFonts w:ascii="Traditional Arabic" w:hAnsi="Traditional Arabic" w:cs="Traditional Arabic" w:hint="cs"/>
          <w:sz w:val="36"/>
          <w:szCs w:val="36"/>
          <w:rtl/>
        </w:rPr>
        <w:t>الغرور .</w:t>
      </w:r>
    </w:p>
    <w:p w:rsidR="007431FB" w:rsidRPr="00FF6C31" w:rsidRDefault="007431FB"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وجميع ما سبق يزيد من تنمية الروابط والصلة بين الناس من خلال أخلاق العمل  التفاوضي بين الناس كما  يحقق لهم العلاقات الاجتماعية الجيدة .</w:t>
      </w:r>
    </w:p>
    <w:p w:rsidR="005240B3" w:rsidRDefault="005240B3" w:rsidP="00475F4E">
      <w:pPr>
        <w:pStyle w:val="NormalWeb"/>
        <w:widowControl w:val="0"/>
        <w:bidi/>
        <w:spacing w:before="0" w:after="0"/>
        <w:jc w:val="center"/>
        <w:rPr>
          <w:rFonts w:ascii="Traditional Arabic" w:hAnsi="Traditional Arabic" w:cs="Traditional Arabic" w:hint="cs"/>
          <w:b/>
          <w:bCs/>
          <w:sz w:val="44"/>
          <w:szCs w:val="44"/>
          <w:rtl/>
        </w:rPr>
      </w:pPr>
      <w:r>
        <w:rPr>
          <w:rFonts w:ascii="Traditional Arabic" w:hAnsi="Traditional Arabic" w:cs="Traditional Arabic"/>
          <w:b/>
          <w:bCs/>
          <w:sz w:val="44"/>
          <w:szCs w:val="44"/>
          <w:rtl/>
        </w:rPr>
        <w:br w:type="page"/>
      </w:r>
    </w:p>
    <w:p w:rsidR="00C52509" w:rsidRDefault="00C52509" w:rsidP="00475F4E">
      <w:pPr>
        <w:pStyle w:val="NormalWeb"/>
        <w:widowControl w:val="0"/>
        <w:bidi/>
        <w:spacing w:before="0" w:after="0"/>
        <w:jc w:val="center"/>
        <w:rPr>
          <w:rFonts w:ascii="Traditional Arabic" w:hAnsi="Traditional Arabic" w:cs="Traditional Arabic" w:hint="cs"/>
          <w:b/>
          <w:bCs/>
          <w:sz w:val="44"/>
          <w:szCs w:val="44"/>
          <w:rtl/>
        </w:rPr>
      </w:pPr>
    </w:p>
    <w:p w:rsidR="00C52509" w:rsidRDefault="00C52509" w:rsidP="00475F4E">
      <w:pPr>
        <w:pStyle w:val="NormalWeb"/>
        <w:widowControl w:val="0"/>
        <w:bidi/>
        <w:spacing w:before="0" w:after="0"/>
        <w:jc w:val="center"/>
        <w:rPr>
          <w:rFonts w:ascii="Traditional Arabic" w:hAnsi="Traditional Arabic" w:cs="Traditional Arabic" w:hint="cs"/>
          <w:b/>
          <w:bCs/>
          <w:sz w:val="44"/>
          <w:szCs w:val="44"/>
          <w:rtl/>
        </w:rPr>
      </w:pPr>
    </w:p>
    <w:p w:rsidR="00C52509" w:rsidRDefault="00C52509" w:rsidP="00475F4E">
      <w:pPr>
        <w:pStyle w:val="NormalWeb"/>
        <w:widowControl w:val="0"/>
        <w:bidi/>
        <w:spacing w:before="0" w:after="0"/>
        <w:jc w:val="center"/>
        <w:rPr>
          <w:rFonts w:ascii="Traditional Arabic" w:hAnsi="Traditional Arabic" w:cs="Traditional Arabic" w:hint="cs"/>
          <w:b/>
          <w:bCs/>
          <w:sz w:val="48"/>
          <w:szCs w:val="48"/>
          <w:rtl/>
        </w:rPr>
      </w:pPr>
      <w:r>
        <w:rPr>
          <w:rFonts w:ascii="Traditional Arabic" w:hAnsi="Traditional Arabic" w:cs="Traditional Arabic"/>
          <w:b/>
          <w:bCs/>
          <w:sz w:val="48"/>
          <w:szCs w:val="48"/>
          <w:rtl/>
        </w:rPr>
        <w:t xml:space="preserve">المبحث الثالث </w:t>
      </w:r>
    </w:p>
    <w:p w:rsidR="009F4E73" w:rsidRPr="009F4E73" w:rsidRDefault="00292387" w:rsidP="00475F4E">
      <w:pPr>
        <w:pStyle w:val="NormalWeb"/>
        <w:widowControl w:val="0"/>
        <w:bidi/>
        <w:spacing w:before="0" w:after="0"/>
        <w:jc w:val="center"/>
        <w:rPr>
          <w:rFonts w:ascii="Traditional Arabic" w:hAnsi="Traditional Arabic" w:cs="Traditional Arabic" w:hint="cs"/>
          <w:b/>
          <w:bCs/>
          <w:sz w:val="48"/>
          <w:szCs w:val="48"/>
          <w:rtl/>
        </w:rPr>
      </w:pPr>
      <w:r>
        <w:rPr>
          <w:rFonts w:ascii="Traditional Arabic" w:hAnsi="Traditional Arabic" w:cs="Traditional Arabic" w:hint="cs"/>
          <w:b/>
          <w:bCs/>
          <w:sz w:val="48"/>
          <w:szCs w:val="48"/>
          <w:rtl/>
        </w:rPr>
        <w:t xml:space="preserve">دور التفاوض في </w:t>
      </w:r>
      <w:r w:rsidR="007431FB" w:rsidRPr="009F4E73">
        <w:rPr>
          <w:rFonts w:ascii="Traditional Arabic" w:hAnsi="Traditional Arabic" w:cs="Traditional Arabic"/>
          <w:b/>
          <w:bCs/>
          <w:sz w:val="48"/>
          <w:szCs w:val="48"/>
          <w:rtl/>
        </w:rPr>
        <w:t xml:space="preserve">المجال الدعوي </w:t>
      </w:r>
    </w:p>
    <w:p w:rsidR="009F4E73" w:rsidRDefault="009F4E73" w:rsidP="00475F4E">
      <w:pPr>
        <w:pStyle w:val="NormalWeb"/>
        <w:widowControl w:val="0"/>
        <w:bidi/>
        <w:spacing w:before="0" w:after="0"/>
        <w:jc w:val="left"/>
        <w:rPr>
          <w:rFonts w:ascii="Traditional Arabic" w:hAnsi="Traditional Arabic" w:cs="Traditional Arabic" w:hint="cs"/>
          <w:b/>
          <w:bCs/>
          <w:sz w:val="44"/>
          <w:szCs w:val="44"/>
          <w:rtl/>
        </w:rPr>
      </w:pPr>
    </w:p>
    <w:p w:rsidR="007431FB" w:rsidRPr="00553D9D" w:rsidRDefault="007431FB" w:rsidP="00475F4E">
      <w:pPr>
        <w:pStyle w:val="NormalWeb"/>
        <w:widowControl w:val="0"/>
        <w:bidi/>
        <w:spacing w:before="0" w:after="0"/>
        <w:jc w:val="left"/>
        <w:rPr>
          <w:rFonts w:ascii="Traditional Arabic" w:hAnsi="Traditional Arabic" w:cs="Traditional Arabic"/>
          <w:b/>
          <w:bCs/>
          <w:sz w:val="44"/>
          <w:szCs w:val="44"/>
          <w:rtl/>
        </w:rPr>
      </w:pPr>
      <w:r w:rsidRPr="00553D9D">
        <w:rPr>
          <w:rFonts w:ascii="Traditional Arabic" w:hAnsi="Traditional Arabic" w:cs="Traditional Arabic"/>
          <w:b/>
          <w:bCs/>
          <w:sz w:val="44"/>
          <w:szCs w:val="44"/>
          <w:rtl/>
        </w:rPr>
        <w:t>وفيه ثلاث</w:t>
      </w:r>
      <w:r w:rsidR="00A23B27">
        <w:rPr>
          <w:rFonts w:ascii="Traditional Arabic" w:hAnsi="Traditional Arabic" w:cs="Traditional Arabic" w:hint="cs"/>
          <w:b/>
          <w:bCs/>
          <w:sz w:val="44"/>
          <w:szCs w:val="44"/>
          <w:rtl/>
        </w:rPr>
        <w:t>ة</w:t>
      </w:r>
      <w:r w:rsidRPr="00553D9D">
        <w:rPr>
          <w:rFonts w:ascii="Traditional Arabic" w:hAnsi="Traditional Arabic" w:cs="Traditional Arabic"/>
          <w:b/>
          <w:bCs/>
          <w:sz w:val="44"/>
          <w:szCs w:val="44"/>
          <w:rtl/>
        </w:rPr>
        <w:t xml:space="preserve"> مطالب</w:t>
      </w:r>
      <w:r w:rsidR="004744C6">
        <w:rPr>
          <w:rFonts w:ascii="Traditional Arabic" w:hAnsi="Traditional Arabic" w:cs="Traditional Arabic" w:hint="cs"/>
          <w:b/>
          <w:bCs/>
          <w:sz w:val="44"/>
          <w:szCs w:val="44"/>
          <w:rtl/>
        </w:rPr>
        <w:t>:</w:t>
      </w:r>
    </w:p>
    <w:p w:rsidR="00553D9D" w:rsidRDefault="00553D9D" w:rsidP="00475F4E">
      <w:pPr>
        <w:pStyle w:val="NormalWeb"/>
        <w:widowControl w:val="0"/>
        <w:bidi/>
        <w:spacing w:before="0" w:after="0"/>
        <w:ind w:firstLine="567"/>
        <w:jc w:val="lowKashida"/>
        <w:rPr>
          <w:rFonts w:ascii="Traditional Arabic" w:hAnsi="Traditional Arabic" w:cs="Traditional Arabic"/>
          <w:b/>
          <w:bCs/>
          <w:sz w:val="36"/>
          <w:szCs w:val="36"/>
          <w:rtl/>
        </w:rPr>
      </w:pPr>
    </w:p>
    <w:p w:rsidR="007431FB" w:rsidRPr="00553D9D" w:rsidRDefault="007431FB" w:rsidP="00475F4E">
      <w:pPr>
        <w:pStyle w:val="NormalWeb"/>
        <w:widowControl w:val="0"/>
        <w:bidi/>
        <w:spacing w:before="0" w:after="0"/>
        <w:ind w:firstLine="567"/>
        <w:jc w:val="lowKashida"/>
        <w:rPr>
          <w:rFonts w:ascii="Traditional Arabic" w:hAnsi="Traditional Arabic" w:cs="Traditional Arabic"/>
          <w:b/>
          <w:bCs/>
          <w:sz w:val="40"/>
          <w:szCs w:val="40"/>
          <w:rtl/>
        </w:rPr>
      </w:pPr>
      <w:r w:rsidRPr="00553D9D">
        <w:rPr>
          <w:rFonts w:ascii="Traditional Arabic" w:hAnsi="Traditional Arabic" w:cs="Traditional Arabic"/>
          <w:b/>
          <w:bCs/>
          <w:sz w:val="40"/>
          <w:szCs w:val="40"/>
          <w:rtl/>
        </w:rPr>
        <w:t>المطلب الأول : تعريف الدعوة وأهميتها</w:t>
      </w:r>
      <w:r w:rsidR="00292387">
        <w:rPr>
          <w:rFonts w:ascii="Traditional Arabic" w:hAnsi="Traditional Arabic" w:cs="Traditional Arabic" w:hint="cs"/>
          <w:b/>
          <w:bCs/>
          <w:sz w:val="40"/>
          <w:szCs w:val="40"/>
          <w:rtl/>
        </w:rPr>
        <w:t>.</w:t>
      </w:r>
    </w:p>
    <w:p w:rsidR="007431FB" w:rsidRPr="00553D9D" w:rsidRDefault="007431FB" w:rsidP="00475F4E">
      <w:pPr>
        <w:pStyle w:val="NormalWeb"/>
        <w:widowControl w:val="0"/>
        <w:bidi/>
        <w:spacing w:before="0" w:after="0"/>
        <w:ind w:firstLine="567"/>
        <w:jc w:val="lowKashida"/>
        <w:rPr>
          <w:rFonts w:ascii="Traditional Arabic" w:hAnsi="Traditional Arabic" w:cs="Traditional Arabic"/>
          <w:b/>
          <w:bCs/>
          <w:sz w:val="40"/>
          <w:szCs w:val="40"/>
          <w:rtl/>
        </w:rPr>
      </w:pPr>
      <w:r w:rsidRPr="00553D9D">
        <w:rPr>
          <w:rFonts w:ascii="Traditional Arabic" w:hAnsi="Traditional Arabic" w:cs="Traditional Arabic"/>
          <w:b/>
          <w:bCs/>
          <w:sz w:val="40"/>
          <w:szCs w:val="40"/>
          <w:rtl/>
        </w:rPr>
        <w:t xml:space="preserve">المطلب الثاني : دور التفاوض </w:t>
      </w:r>
      <w:r w:rsidRPr="00553D9D">
        <w:rPr>
          <w:rFonts w:ascii="Traditional Arabic" w:hAnsi="Traditional Arabic" w:cs="Traditional Arabic"/>
          <w:b/>
          <w:bCs/>
          <w:color w:val="172A17"/>
          <w:sz w:val="40"/>
          <w:szCs w:val="40"/>
          <w:rtl/>
        </w:rPr>
        <w:t xml:space="preserve">في المجال الدعوي </w:t>
      </w:r>
      <w:r w:rsidR="00292387">
        <w:rPr>
          <w:rFonts w:ascii="Traditional Arabic" w:hAnsi="Traditional Arabic" w:cs="Traditional Arabic" w:hint="cs"/>
          <w:b/>
          <w:bCs/>
          <w:color w:val="172A17"/>
          <w:sz w:val="40"/>
          <w:szCs w:val="40"/>
          <w:rtl/>
        </w:rPr>
        <w:t>.</w:t>
      </w:r>
      <w:r w:rsidRPr="00553D9D">
        <w:rPr>
          <w:rFonts w:ascii="Traditional Arabic" w:hAnsi="Traditional Arabic" w:cs="Traditional Arabic"/>
          <w:b/>
          <w:bCs/>
          <w:color w:val="172A17"/>
          <w:sz w:val="40"/>
          <w:szCs w:val="40"/>
          <w:rtl/>
        </w:rPr>
        <w:t xml:space="preserve"> </w:t>
      </w:r>
    </w:p>
    <w:p w:rsidR="007431FB" w:rsidRPr="00553D9D" w:rsidRDefault="007431FB" w:rsidP="00475F4E">
      <w:pPr>
        <w:pStyle w:val="NormalWeb"/>
        <w:widowControl w:val="0"/>
        <w:bidi/>
        <w:spacing w:before="0" w:after="0"/>
        <w:ind w:firstLine="567"/>
        <w:jc w:val="lowKashida"/>
        <w:rPr>
          <w:rFonts w:ascii="Traditional Arabic" w:hAnsi="Traditional Arabic" w:cs="Traditional Arabic"/>
          <w:b/>
          <w:bCs/>
          <w:sz w:val="40"/>
          <w:szCs w:val="40"/>
          <w:rtl/>
        </w:rPr>
      </w:pPr>
      <w:r w:rsidRPr="00553D9D">
        <w:rPr>
          <w:rFonts w:ascii="Traditional Arabic" w:hAnsi="Traditional Arabic" w:cs="Traditional Arabic"/>
          <w:b/>
          <w:bCs/>
          <w:sz w:val="40"/>
          <w:szCs w:val="40"/>
          <w:rtl/>
        </w:rPr>
        <w:t xml:space="preserve">المطلب الثالث : </w:t>
      </w:r>
      <w:r w:rsidRPr="00553D9D">
        <w:rPr>
          <w:rFonts w:ascii="Traditional Arabic" w:hAnsi="Traditional Arabic" w:cs="Traditional Arabic"/>
          <w:b/>
          <w:bCs/>
          <w:color w:val="172A17"/>
          <w:sz w:val="40"/>
          <w:szCs w:val="40"/>
          <w:rtl/>
        </w:rPr>
        <w:t>نماذج دعوية</w:t>
      </w:r>
      <w:r w:rsidRPr="00553D9D">
        <w:rPr>
          <w:rFonts w:ascii="Traditional Arabic" w:hAnsi="Traditional Arabic" w:cs="Traditional Arabic"/>
          <w:b/>
          <w:bCs/>
          <w:sz w:val="40"/>
          <w:szCs w:val="40"/>
          <w:rtl/>
        </w:rPr>
        <w:t xml:space="preserve"> تتعلق بالتفاوض</w:t>
      </w:r>
      <w:r w:rsidR="00292387">
        <w:rPr>
          <w:rFonts w:ascii="Traditional Arabic" w:hAnsi="Traditional Arabic" w:cs="Traditional Arabic" w:hint="cs"/>
          <w:b/>
          <w:bCs/>
          <w:sz w:val="40"/>
          <w:szCs w:val="40"/>
          <w:rtl/>
        </w:rPr>
        <w:t>.</w:t>
      </w:r>
    </w:p>
    <w:p w:rsidR="007431FB" w:rsidRPr="009F4E73" w:rsidRDefault="009F4E73" w:rsidP="00475F4E">
      <w:pPr>
        <w:pStyle w:val="NormalWeb"/>
        <w:widowControl w:val="0"/>
        <w:bidi/>
        <w:spacing w:before="0" w:after="0"/>
        <w:jc w:val="center"/>
        <w:rPr>
          <w:rFonts w:ascii="Traditional Arabic" w:hAnsi="Traditional Arabic" w:cs="Traditional Arabic"/>
          <w:b/>
          <w:bCs/>
          <w:sz w:val="40"/>
          <w:szCs w:val="40"/>
          <w:rtl/>
        </w:rPr>
      </w:pPr>
      <w:r>
        <w:rPr>
          <w:rFonts w:ascii="Traditional Arabic" w:hAnsi="Traditional Arabic" w:cs="Traditional Arabic"/>
          <w:b/>
          <w:bCs/>
          <w:sz w:val="36"/>
          <w:szCs w:val="36"/>
          <w:rtl/>
        </w:rPr>
        <w:br w:type="page"/>
      </w:r>
      <w:r w:rsidR="007431FB" w:rsidRPr="009F4E73">
        <w:rPr>
          <w:rFonts w:ascii="Traditional Arabic" w:hAnsi="Traditional Arabic" w:cs="Traditional Arabic"/>
          <w:b/>
          <w:bCs/>
          <w:sz w:val="40"/>
          <w:szCs w:val="40"/>
          <w:rtl/>
        </w:rPr>
        <w:lastRenderedPageBreak/>
        <w:t>المطلب الأول : تعريف الدعوة وأهميتها</w:t>
      </w:r>
    </w:p>
    <w:p w:rsidR="007431FB" w:rsidRPr="00140DA1" w:rsidRDefault="007431FB" w:rsidP="00475F4E">
      <w:pPr>
        <w:widowControl w:val="0"/>
        <w:spacing w:after="0" w:line="240" w:lineRule="auto"/>
        <w:jc w:val="lowKashida"/>
        <w:outlineLvl w:val="3"/>
        <w:rPr>
          <w:rFonts w:ascii="Traditional Arabic" w:hAnsi="Traditional Arabic" w:cs="Traditional Arabic"/>
          <w:b/>
          <w:bCs/>
          <w:color w:val="000000"/>
          <w:sz w:val="36"/>
          <w:szCs w:val="36"/>
          <w:rtl/>
        </w:rPr>
      </w:pPr>
      <w:r w:rsidRPr="00140DA1">
        <w:rPr>
          <w:rFonts w:ascii="Traditional Arabic" w:hAnsi="Traditional Arabic" w:cs="Traditional Arabic"/>
          <w:b/>
          <w:bCs/>
          <w:color w:val="000000"/>
          <w:sz w:val="36"/>
          <w:szCs w:val="36"/>
          <w:rtl/>
        </w:rPr>
        <w:t>أولاً :</w:t>
      </w:r>
      <w:r w:rsidR="009F4E73">
        <w:rPr>
          <w:rFonts w:ascii="Traditional Arabic" w:hAnsi="Traditional Arabic" w:cs="Traditional Arabic" w:hint="cs"/>
          <w:b/>
          <w:bCs/>
          <w:color w:val="000000"/>
          <w:sz w:val="36"/>
          <w:szCs w:val="36"/>
          <w:rtl/>
        </w:rPr>
        <w:t xml:space="preserve"> </w:t>
      </w:r>
      <w:r w:rsidRPr="00140DA1">
        <w:rPr>
          <w:rFonts w:ascii="Traditional Arabic" w:hAnsi="Traditional Arabic" w:cs="Traditional Arabic"/>
          <w:b/>
          <w:bCs/>
          <w:color w:val="000000"/>
          <w:sz w:val="36"/>
          <w:szCs w:val="36"/>
          <w:rtl/>
        </w:rPr>
        <w:t>تعريف الدعوة</w:t>
      </w:r>
    </w:p>
    <w:p w:rsidR="007431FB" w:rsidRPr="00140DA1" w:rsidRDefault="007431FB" w:rsidP="00475F4E">
      <w:pPr>
        <w:widowControl w:val="0"/>
        <w:spacing w:after="0" w:line="240" w:lineRule="auto"/>
        <w:ind w:left="-11" w:firstLine="567"/>
        <w:jc w:val="lowKashida"/>
        <w:outlineLvl w:val="3"/>
        <w:rPr>
          <w:rFonts w:ascii="Traditional Arabic" w:hAnsi="Traditional Arabic" w:cs="Traditional Arabic"/>
          <w:b/>
          <w:bCs/>
          <w:color w:val="000000"/>
          <w:sz w:val="36"/>
          <w:szCs w:val="36"/>
          <w:rtl/>
        </w:rPr>
      </w:pPr>
      <w:r w:rsidRPr="00140DA1">
        <w:rPr>
          <w:rFonts w:ascii="Traditional Arabic" w:hAnsi="Traditional Arabic" w:cs="Traditional Arabic"/>
          <w:b/>
          <w:bCs/>
          <w:color w:val="000000"/>
          <w:sz w:val="36"/>
          <w:szCs w:val="36"/>
          <w:rtl/>
        </w:rPr>
        <w:t xml:space="preserve">الدعوة لغة : </w:t>
      </w:r>
    </w:p>
    <w:p w:rsidR="00304E58" w:rsidRDefault="00304E58" w:rsidP="00475F4E">
      <w:pPr>
        <w:widowControl w:val="0"/>
        <w:spacing w:after="0" w:line="240" w:lineRule="auto"/>
        <w:ind w:left="-11" w:firstLine="567"/>
        <w:jc w:val="lowKashida"/>
        <w:outlineLvl w:val="3"/>
        <w:rPr>
          <w:rFonts w:ascii="Traditional Arabic" w:hAnsi="Traditional Arabic" w:cs="Traditional Arabic" w:hint="cs"/>
          <w:color w:val="000000"/>
          <w:sz w:val="36"/>
          <w:szCs w:val="36"/>
          <w:rtl/>
        </w:rPr>
      </w:pPr>
      <w:r>
        <w:rPr>
          <w:rFonts w:ascii="Traditional Arabic" w:hAnsi="Traditional Arabic" w:cs="Traditional Arabic" w:hint="cs"/>
          <w:color w:val="000000"/>
          <w:sz w:val="36"/>
          <w:szCs w:val="36"/>
          <w:rtl/>
        </w:rPr>
        <w:t>الدعوة "دعا ، دعاء ، ودعوى ، الدعوة يدعى إليها الأخوان"</w:t>
      </w:r>
      <w:r w:rsidRPr="009F4E73">
        <w:rPr>
          <w:rFonts w:ascii="Traditional Arabic" w:hAnsi="Traditional Arabic" w:cs="Traditional Arabic" w:hint="cs"/>
          <w:color w:val="000000"/>
          <w:sz w:val="36"/>
          <w:szCs w:val="36"/>
          <w:vertAlign w:val="superscript"/>
          <w:rtl/>
        </w:rPr>
        <w:t>(</w:t>
      </w:r>
      <w:r w:rsidRPr="009F4E73">
        <w:rPr>
          <w:rStyle w:val="FootnoteReference"/>
          <w:rFonts w:ascii="Traditional Arabic" w:hAnsi="Traditional Arabic" w:cs="Traditional Arabic"/>
          <w:color w:val="000000"/>
          <w:sz w:val="36"/>
          <w:szCs w:val="36"/>
          <w:rtl/>
        </w:rPr>
        <w:footnoteReference w:id="256"/>
      </w:r>
      <w:r w:rsidRPr="009F4E73">
        <w:rPr>
          <w:rFonts w:ascii="Traditional Arabic" w:hAnsi="Traditional Arabic" w:cs="Traditional Arabic" w:hint="cs"/>
          <w:color w:val="000000"/>
          <w:sz w:val="36"/>
          <w:szCs w:val="36"/>
          <w:vertAlign w:val="superscript"/>
          <w:rtl/>
        </w:rPr>
        <w:t>)</w:t>
      </w:r>
    </w:p>
    <w:p w:rsidR="007431FB" w:rsidRPr="00FF6C31" w:rsidRDefault="007164C7" w:rsidP="00475F4E">
      <w:pPr>
        <w:widowControl w:val="0"/>
        <w:spacing w:after="0" w:line="240" w:lineRule="auto"/>
        <w:ind w:left="-11" w:firstLine="567"/>
        <w:jc w:val="lowKashida"/>
        <w:outlineLvl w:val="3"/>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و</w:t>
      </w:r>
      <w:r w:rsidR="007431FB" w:rsidRPr="00FF6C31">
        <w:rPr>
          <w:rFonts w:ascii="Traditional Arabic" w:hAnsi="Traditional Arabic" w:cs="Traditional Arabic"/>
          <w:color w:val="000000"/>
          <w:sz w:val="36"/>
          <w:szCs w:val="36"/>
          <w:rtl/>
        </w:rPr>
        <w:t>"</w:t>
      </w:r>
      <w:r w:rsidR="00304E58">
        <w:rPr>
          <w:rFonts w:ascii="Traditional Arabic" w:hAnsi="Traditional Arabic" w:cs="Traditional Arabic" w:hint="cs"/>
          <w:color w:val="000000"/>
          <w:sz w:val="36"/>
          <w:szCs w:val="36"/>
          <w:rtl/>
        </w:rPr>
        <w:t>الدعوة ودعوت فلاناً أي صحت به واستدعيته</w:t>
      </w:r>
      <w:r w:rsidR="007431FB" w:rsidRPr="00FF6C31">
        <w:rPr>
          <w:rFonts w:ascii="Traditional Arabic" w:hAnsi="Traditional Arabic" w:cs="Traditional Arabic"/>
          <w:color w:val="000000"/>
          <w:sz w:val="36"/>
          <w:szCs w:val="36"/>
          <w:rtl/>
        </w:rPr>
        <w:t>"</w:t>
      </w:r>
      <w:r w:rsidR="009F4E73" w:rsidRPr="009F4E73">
        <w:rPr>
          <w:rFonts w:ascii="Traditional Arabic" w:hAnsi="Traditional Arabic" w:cs="Traditional Arabic" w:hint="cs"/>
          <w:color w:val="000000"/>
          <w:sz w:val="36"/>
          <w:szCs w:val="36"/>
          <w:vertAlign w:val="superscript"/>
          <w:rtl/>
        </w:rPr>
        <w:t>(</w:t>
      </w:r>
      <w:r w:rsidR="007431FB" w:rsidRPr="009F4E73">
        <w:rPr>
          <w:rStyle w:val="FootnoteReference"/>
          <w:rFonts w:ascii="Traditional Arabic" w:hAnsi="Traditional Arabic" w:cs="Traditional Arabic"/>
          <w:color w:val="000000"/>
          <w:sz w:val="36"/>
          <w:szCs w:val="36"/>
          <w:rtl/>
        </w:rPr>
        <w:footnoteReference w:id="257"/>
      </w:r>
      <w:r w:rsidR="009F4E73" w:rsidRPr="009F4E73">
        <w:rPr>
          <w:rFonts w:ascii="Traditional Arabic" w:hAnsi="Traditional Arabic" w:cs="Traditional Arabic" w:hint="cs"/>
          <w:color w:val="000000"/>
          <w:sz w:val="36"/>
          <w:szCs w:val="36"/>
          <w:vertAlign w:val="superscript"/>
          <w:rtl/>
        </w:rPr>
        <w:t>)</w:t>
      </w:r>
      <w:r w:rsidR="009F4E73">
        <w:rPr>
          <w:rFonts w:ascii="Traditional Arabic" w:hAnsi="Traditional Arabic" w:cs="Traditional Arabic" w:hint="cs"/>
          <w:color w:val="000000"/>
          <w:sz w:val="36"/>
          <w:szCs w:val="36"/>
          <w:rtl/>
        </w:rPr>
        <w:t>.</w:t>
      </w:r>
      <w:r w:rsidR="007431FB" w:rsidRPr="00FF6C31">
        <w:rPr>
          <w:rFonts w:ascii="Traditional Arabic" w:hAnsi="Traditional Arabic" w:cs="Traditional Arabic"/>
          <w:color w:val="000000"/>
          <w:sz w:val="36"/>
          <w:szCs w:val="36"/>
          <w:rtl/>
        </w:rPr>
        <w:t xml:space="preserve"> </w:t>
      </w:r>
    </w:p>
    <w:p w:rsidR="00FE795E" w:rsidRDefault="00FE795E" w:rsidP="00475F4E">
      <w:pPr>
        <w:widowControl w:val="0"/>
        <w:spacing w:after="0" w:line="240" w:lineRule="auto"/>
        <w:ind w:left="-11" w:firstLine="567"/>
        <w:jc w:val="lowKashida"/>
        <w:outlineLvl w:val="3"/>
        <w:rPr>
          <w:rFonts w:ascii="Traditional Arabic" w:hAnsi="Traditional Arabic" w:cs="Traditional Arabic" w:hint="cs"/>
          <w:color w:val="000000"/>
          <w:sz w:val="36"/>
          <w:szCs w:val="36"/>
          <w:rtl/>
        </w:rPr>
      </w:pPr>
      <w:r>
        <w:rPr>
          <w:rFonts w:ascii="Traditional Arabic" w:hAnsi="Traditional Arabic" w:cs="Traditional Arabic" w:hint="cs"/>
          <w:color w:val="000000"/>
          <w:sz w:val="36"/>
          <w:szCs w:val="36"/>
          <w:rtl/>
        </w:rPr>
        <w:t>والدعوة في الاصطلاح : هي الدعوة إلى الله على بصيرة وتكون بالحكمة والموعظة الحسنة والمجادلة بالتي هي أحسن .</w:t>
      </w:r>
    </w:p>
    <w:p w:rsidR="007431FB" w:rsidRPr="0025496E" w:rsidRDefault="007431FB" w:rsidP="00475F4E">
      <w:pPr>
        <w:widowControl w:val="0"/>
        <w:spacing w:after="0" w:line="240" w:lineRule="auto"/>
        <w:jc w:val="lowKashida"/>
        <w:outlineLvl w:val="3"/>
        <w:rPr>
          <w:rFonts w:ascii="Traditional Arabic" w:hAnsi="Traditional Arabic" w:cs="Traditional Arabic"/>
          <w:b/>
          <w:bCs/>
          <w:color w:val="000000"/>
          <w:sz w:val="36"/>
          <w:szCs w:val="36"/>
          <w:rtl/>
        </w:rPr>
      </w:pPr>
      <w:r w:rsidRPr="0025496E">
        <w:rPr>
          <w:rFonts w:ascii="Traditional Arabic" w:hAnsi="Traditional Arabic" w:cs="Traditional Arabic"/>
          <w:b/>
          <w:bCs/>
          <w:color w:val="000000"/>
          <w:sz w:val="36"/>
          <w:szCs w:val="36"/>
          <w:rtl/>
        </w:rPr>
        <w:t>ثانياً : أهمية الدعوة</w:t>
      </w:r>
    </w:p>
    <w:p w:rsidR="007431FB" w:rsidRPr="0025496E" w:rsidRDefault="007431FB" w:rsidP="00475F4E">
      <w:pPr>
        <w:widowControl w:val="0"/>
        <w:spacing w:after="0" w:line="240" w:lineRule="auto"/>
        <w:ind w:left="-11" w:firstLine="567"/>
        <w:jc w:val="lowKashida"/>
        <w:outlineLvl w:val="3"/>
        <w:rPr>
          <w:rFonts w:ascii="Traditional Arabic" w:hAnsi="Traditional Arabic" w:cs="Traditional Arabic"/>
          <w:color w:val="000000"/>
          <w:sz w:val="36"/>
          <w:szCs w:val="36"/>
          <w:rtl/>
        </w:rPr>
      </w:pPr>
      <w:r w:rsidRPr="0025496E">
        <w:rPr>
          <w:rFonts w:ascii="Traditional Arabic" w:hAnsi="Traditional Arabic" w:cs="Traditional Arabic"/>
          <w:color w:val="000000"/>
          <w:sz w:val="36"/>
          <w:szCs w:val="36"/>
          <w:rtl/>
        </w:rPr>
        <w:t>مهنة الأنبياء عليهم السلام ، الدعوة إلى الله ، فهم أئمة الدعوة إليه سبحانه ، قال تعالى</w:t>
      </w:r>
      <w:r w:rsidR="005B2AAC" w:rsidRPr="0025496E">
        <w:rPr>
          <w:rFonts w:ascii="Traditional Arabic" w:hAnsi="Traditional Arabic" w:cs="Traditional Arabic" w:hint="cs"/>
          <w:color w:val="000000"/>
          <w:sz w:val="36"/>
          <w:szCs w:val="36"/>
          <w:rtl/>
        </w:rPr>
        <w:t>:</w:t>
      </w:r>
      <w:r w:rsidRPr="0025496E">
        <w:rPr>
          <w:rFonts w:ascii="Traditional Arabic" w:hAnsi="Traditional Arabic" w:cs="Traditional Arabic"/>
          <w:color w:val="000000"/>
          <w:sz w:val="36"/>
          <w:szCs w:val="36"/>
          <w:rtl/>
        </w:rPr>
        <w:t xml:space="preserve"> </w:t>
      </w:r>
      <w:r w:rsidR="00FC69C1">
        <w:rPr>
          <w:rFonts w:ascii="QCF_BSML" w:hAnsi="QCF_BSML" w:cs="QCF_BSML" w:hint="cs"/>
          <w:color w:val="000000"/>
          <w:sz w:val="32"/>
          <w:szCs w:val="32"/>
          <w:rtl/>
        </w:rPr>
        <w:br/>
      </w:r>
      <w:r w:rsidR="005B2AAC" w:rsidRPr="0025496E">
        <w:rPr>
          <w:rFonts w:ascii="QCF_BSML" w:hAnsi="QCF_BSML" w:cs="QCF_BSML"/>
          <w:color w:val="000000"/>
          <w:sz w:val="32"/>
          <w:szCs w:val="32"/>
          <w:rtl/>
        </w:rPr>
        <w:t xml:space="preserve">ﮋ </w:t>
      </w:r>
      <w:r w:rsidR="005B2AAC" w:rsidRPr="0025496E">
        <w:rPr>
          <w:rFonts w:ascii="QCF_P271" w:hAnsi="QCF_P271" w:cs="QCF_P271"/>
          <w:color w:val="000000"/>
          <w:sz w:val="32"/>
          <w:szCs w:val="32"/>
          <w:rtl/>
        </w:rPr>
        <w:t>ﭴ  ﭵ  ﭶ  ﭷ  ﭸ  ﭹ  ﭺ  ﭻ  ﭼ   ﭽ  ﭾ</w:t>
      </w:r>
      <w:r w:rsidR="005B2AAC" w:rsidRPr="0025496E">
        <w:rPr>
          <w:rFonts w:ascii="Arial" w:hAnsi="Arial"/>
          <w:color w:val="000000"/>
          <w:sz w:val="18"/>
          <w:szCs w:val="18"/>
          <w:rtl/>
        </w:rPr>
        <w:t xml:space="preserve"> </w:t>
      </w:r>
      <w:r w:rsidR="005B2AAC" w:rsidRPr="0025496E">
        <w:rPr>
          <w:rFonts w:ascii="QCF_BSML" w:hAnsi="QCF_BSML" w:cs="QCF_BSML"/>
          <w:color w:val="000000"/>
          <w:sz w:val="32"/>
          <w:szCs w:val="32"/>
          <w:rtl/>
        </w:rPr>
        <w:t>ﮊ</w:t>
      </w:r>
      <w:r w:rsidR="005B2AAC" w:rsidRPr="0025496E">
        <w:rPr>
          <w:rFonts w:ascii="QCF_BSML" w:hAnsi="QCF_BSML" w:cs="QCF_BSML"/>
          <w:color w:val="000000"/>
          <w:sz w:val="32"/>
          <w:szCs w:val="32"/>
        </w:rPr>
        <w:t xml:space="preserve"> </w:t>
      </w:r>
      <w:r w:rsidR="009F4E73" w:rsidRPr="0025496E">
        <w:rPr>
          <w:rFonts w:ascii="Traditional Arabic" w:hAnsi="Traditional Arabic" w:cs="Traditional Arabic" w:hint="cs"/>
          <w:color w:val="000000"/>
          <w:sz w:val="36"/>
          <w:szCs w:val="36"/>
          <w:vertAlign w:val="superscript"/>
          <w:rtl/>
        </w:rPr>
        <w:t>(</w:t>
      </w:r>
      <w:r w:rsidRPr="0025496E">
        <w:rPr>
          <w:rStyle w:val="FootnoteReference"/>
          <w:rFonts w:ascii="Traditional Arabic" w:hAnsi="Traditional Arabic" w:cs="Traditional Arabic"/>
          <w:color w:val="000000"/>
          <w:sz w:val="36"/>
          <w:szCs w:val="36"/>
          <w:rtl/>
        </w:rPr>
        <w:footnoteReference w:id="258"/>
      </w:r>
      <w:r w:rsidR="009F4E73" w:rsidRPr="0025496E">
        <w:rPr>
          <w:rFonts w:ascii="Traditional Arabic" w:hAnsi="Traditional Arabic" w:cs="Traditional Arabic" w:hint="cs"/>
          <w:color w:val="000000"/>
          <w:sz w:val="36"/>
          <w:szCs w:val="36"/>
          <w:vertAlign w:val="superscript"/>
          <w:rtl/>
        </w:rPr>
        <w:t>)</w:t>
      </w:r>
      <w:r w:rsidR="009F4E73" w:rsidRPr="0025496E">
        <w:rPr>
          <w:rFonts w:ascii="Traditional Arabic" w:hAnsi="Traditional Arabic" w:cs="Traditional Arabic" w:hint="cs"/>
          <w:color w:val="000000"/>
          <w:sz w:val="36"/>
          <w:szCs w:val="36"/>
          <w:rtl/>
        </w:rPr>
        <w:t>.</w:t>
      </w:r>
      <w:r w:rsidRPr="0025496E">
        <w:rPr>
          <w:rFonts w:ascii="Traditional Arabic" w:hAnsi="Traditional Arabic" w:cs="Traditional Arabic"/>
          <w:color w:val="000000"/>
          <w:sz w:val="36"/>
          <w:szCs w:val="36"/>
          <w:rtl/>
        </w:rPr>
        <w:t xml:space="preserve"> </w:t>
      </w:r>
    </w:p>
    <w:p w:rsidR="007431FB" w:rsidRPr="0025496E" w:rsidRDefault="007431FB" w:rsidP="00475F4E">
      <w:pPr>
        <w:widowControl w:val="0"/>
        <w:spacing w:after="0" w:line="240" w:lineRule="auto"/>
        <w:ind w:left="-11" w:firstLine="567"/>
        <w:jc w:val="lowKashida"/>
        <w:outlineLvl w:val="3"/>
        <w:rPr>
          <w:rFonts w:ascii="Traditional Arabic" w:hAnsi="Traditional Arabic" w:cs="Traditional Arabic"/>
          <w:color w:val="000000"/>
          <w:sz w:val="36"/>
          <w:szCs w:val="36"/>
          <w:rtl/>
        </w:rPr>
      </w:pPr>
      <w:r w:rsidRPr="0025496E">
        <w:rPr>
          <w:rFonts w:ascii="Traditional Arabic" w:hAnsi="Traditional Arabic" w:cs="Traditional Arabic"/>
          <w:color w:val="000000"/>
          <w:sz w:val="36"/>
          <w:szCs w:val="36"/>
          <w:rtl/>
        </w:rPr>
        <w:t>والأنبياء هم</w:t>
      </w:r>
      <w:r w:rsidR="00140DA1" w:rsidRPr="0025496E">
        <w:rPr>
          <w:rFonts w:ascii="Traditional Arabic" w:hAnsi="Traditional Arabic" w:cs="Traditional Arabic" w:hint="cs"/>
          <w:color w:val="000000"/>
          <w:sz w:val="36"/>
          <w:szCs w:val="36"/>
          <w:rtl/>
        </w:rPr>
        <w:t xml:space="preserve"> القدوة ،</w:t>
      </w:r>
      <w:r w:rsidRPr="0025496E">
        <w:rPr>
          <w:rFonts w:ascii="Traditional Arabic" w:hAnsi="Traditional Arabic" w:cs="Traditional Arabic"/>
          <w:color w:val="000000"/>
          <w:sz w:val="36"/>
          <w:szCs w:val="36"/>
          <w:rtl/>
        </w:rPr>
        <w:t xml:space="preserve"> </w:t>
      </w:r>
      <w:r w:rsidR="00140DA1" w:rsidRPr="0025496E">
        <w:rPr>
          <w:rFonts w:ascii="Traditional Arabic" w:hAnsi="Traditional Arabic" w:cs="Traditional Arabic" w:hint="cs"/>
          <w:color w:val="000000"/>
          <w:sz w:val="36"/>
          <w:szCs w:val="36"/>
          <w:rtl/>
        </w:rPr>
        <w:t>و</w:t>
      </w:r>
      <w:r w:rsidRPr="0025496E">
        <w:rPr>
          <w:rFonts w:ascii="Traditional Arabic" w:hAnsi="Traditional Arabic" w:cs="Traditional Arabic"/>
          <w:color w:val="000000"/>
          <w:sz w:val="36"/>
          <w:szCs w:val="36"/>
          <w:rtl/>
        </w:rPr>
        <w:t xml:space="preserve">الأسوة الحسنة التي يجب الاقتداء بهم ، قال تعالى : </w:t>
      </w:r>
      <w:r w:rsidR="005B2AAC" w:rsidRPr="0025496E">
        <w:rPr>
          <w:rFonts w:ascii="QCF_BSML" w:hAnsi="QCF_BSML" w:cs="QCF_BSML"/>
          <w:color w:val="000000"/>
          <w:sz w:val="32"/>
          <w:szCs w:val="32"/>
          <w:rtl/>
        </w:rPr>
        <w:t xml:space="preserve">ﮋ </w:t>
      </w:r>
      <w:r w:rsidR="005B2AAC" w:rsidRPr="0025496E">
        <w:rPr>
          <w:rFonts w:ascii="QCF_P138" w:hAnsi="QCF_P138" w:cs="QCF_P138"/>
          <w:color w:val="000000"/>
          <w:sz w:val="32"/>
          <w:szCs w:val="32"/>
          <w:rtl/>
        </w:rPr>
        <w:t>ﯬ  ﯭ  ﯮ  ﯯ</w:t>
      </w:r>
      <w:r w:rsidR="005B2AAC" w:rsidRPr="0025496E">
        <w:rPr>
          <w:rFonts w:ascii="QCF_P138" w:hAnsi="QCF_P138" w:cs="QCF_P138"/>
          <w:color w:val="0000A5"/>
          <w:sz w:val="32"/>
          <w:szCs w:val="32"/>
          <w:rtl/>
        </w:rPr>
        <w:t>ﯰ</w:t>
      </w:r>
      <w:r w:rsidR="005B2AAC" w:rsidRPr="0025496E">
        <w:rPr>
          <w:rFonts w:ascii="QCF_P138" w:hAnsi="QCF_P138" w:cs="QCF_P138"/>
          <w:color w:val="000000"/>
          <w:sz w:val="32"/>
          <w:szCs w:val="32"/>
          <w:rtl/>
        </w:rPr>
        <w:t xml:space="preserve">  ﯱ  ﯲ</w:t>
      </w:r>
      <w:r w:rsidR="005B2AAC" w:rsidRPr="0025496E">
        <w:rPr>
          <w:rFonts w:ascii="Arial" w:hAnsi="Arial"/>
          <w:color w:val="000000"/>
          <w:sz w:val="18"/>
          <w:szCs w:val="18"/>
          <w:rtl/>
        </w:rPr>
        <w:t xml:space="preserve"> </w:t>
      </w:r>
      <w:r w:rsidR="005B2AAC" w:rsidRPr="0025496E">
        <w:rPr>
          <w:rFonts w:ascii="QCF_BSML" w:hAnsi="QCF_BSML" w:cs="QCF_BSML"/>
          <w:color w:val="000000"/>
          <w:sz w:val="32"/>
          <w:szCs w:val="32"/>
          <w:rtl/>
        </w:rPr>
        <w:t>ﮊ</w:t>
      </w:r>
      <w:r w:rsidR="005B2AAC" w:rsidRPr="0025496E">
        <w:rPr>
          <w:rFonts w:ascii="QCF_BSML" w:hAnsi="QCF_BSML" w:cs="QCF_BSML"/>
          <w:color w:val="000000"/>
          <w:sz w:val="32"/>
          <w:szCs w:val="32"/>
        </w:rPr>
        <w:t xml:space="preserve"> </w:t>
      </w:r>
      <w:r w:rsidR="009F4E73" w:rsidRPr="0025496E">
        <w:rPr>
          <w:rFonts w:ascii="Traditional Arabic" w:hAnsi="Traditional Arabic" w:cs="Traditional Arabic" w:hint="cs"/>
          <w:color w:val="000000"/>
          <w:sz w:val="36"/>
          <w:szCs w:val="36"/>
          <w:vertAlign w:val="superscript"/>
          <w:rtl/>
        </w:rPr>
        <w:t>(</w:t>
      </w:r>
      <w:r w:rsidRPr="0025496E">
        <w:rPr>
          <w:rStyle w:val="FootnoteReference"/>
          <w:rFonts w:ascii="Traditional Arabic" w:hAnsi="Traditional Arabic" w:cs="Traditional Arabic"/>
          <w:color w:val="000000"/>
          <w:sz w:val="36"/>
          <w:szCs w:val="36"/>
          <w:rtl/>
        </w:rPr>
        <w:footnoteReference w:id="259"/>
      </w:r>
      <w:r w:rsidR="009F4E73" w:rsidRPr="0025496E">
        <w:rPr>
          <w:rFonts w:ascii="Traditional Arabic" w:hAnsi="Traditional Arabic" w:cs="Traditional Arabic" w:hint="cs"/>
          <w:color w:val="000000"/>
          <w:sz w:val="36"/>
          <w:szCs w:val="36"/>
          <w:vertAlign w:val="superscript"/>
          <w:rtl/>
        </w:rPr>
        <w:t>)</w:t>
      </w:r>
      <w:r w:rsidR="009F4E73" w:rsidRPr="0025496E">
        <w:rPr>
          <w:rFonts w:ascii="Traditional Arabic" w:hAnsi="Traditional Arabic" w:cs="Traditional Arabic" w:hint="cs"/>
          <w:color w:val="000000"/>
          <w:sz w:val="36"/>
          <w:szCs w:val="36"/>
          <w:rtl/>
        </w:rPr>
        <w:t>.</w:t>
      </w:r>
    </w:p>
    <w:p w:rsidR="007431FB" w:rsidRPr="0025496E" w:rsidRDefault="007431FB" w:rsidP="00475F4E">
      <w:pPr>
        <w:widowControl w:val="0"/>
        <w:spacing w:after="0" w:line="240" w:lineRule="auto"/>
        <w:ind w:left="-11" w:firstLine="567"/>
        <w:jc w:val="lowKashida"/>
        <w:outlineLvl w:val="3"/>
        <w:rPr>
          <w:rFonts w:ascii="Traditional Arabic" w:hAnsi="Traditional Arabic" w:cs="Traditional Arabic"/>
          <w:color w:val="000000"/>
          <w:sz w:val="36"/>
          <w:szCs w:val="36"/>
          <w:rtl/>
        </w:rPr>
      </w:pPr>
      <w:r w:rsidRPr="0025496E">
        <w:rPr>
          <w:rFonts w:ascii="Traditional Arabic" w:hAnsi="Traditional Arabic" w:cs="Traditional Arabic"/>
          <w:color w:val="000000"/>
          <w:sz w:val="36"/>
          <w:szCs w:val="36"/>
          <w:rtl/>
        </w:rPr>
        <w:t xml:space="preserve">وقال تعالى: </w:t>
      </w:r>
      <w:r w:rsidR="005B2AAC" w:rsidRPr="0025496E">
        <w:rPr>
          <w:rFonts w:ascii="QCF_BSML" w:hAnsi="QCF_BSML" w:cs="QCF_BSML"/>
          <w:color w:val="000000"/>
          <w:sz w:val="32"/>
          <w:szCs w:val="32"/>
          <w:rtl/>
        </w:rPr>
        <w:t xml:space="preserve">ﮋ </w:t>
      </w:r>
      <w:r w:rsidR="005B2AAC" w:rsidRPr="0025496E">
        <w:rPr>
          <w:rFonts w:ascii="QCF_P420" w:hAnsi="QCF_P420" w:cs="QCF_P420"/>
          <w:color w:val="000000"/>
          <w:sz w:val="32"/>
          <w:szCs w:val="32"/>
          <w:rtl/>
        </w:rPr>
        <w:t xml:space="preserve">ﯯ  ﯰ        ﯱ  ﯲ  ﯳ  ﯴ  ﯵ   ﯶ  ﯷ     ﯸ         ﯹ  ﯺ  ﯻ  ﯼ                 </w:t>
      </w:r>
      <w:r w:rsidR="005B2AAC" w:rsidRPr="0025496E">
        <w:rPr>
          <w:rFonts w:ascii="QCF_BSML" w:hAnsi="QCF_BSML" w:cs="QCF_BSML"/>
          <w:color w:val="000000"/>
          <w:sz w:val="32"/>
          <w:szCs w:val="32"/>
          <w:rtl/>
        </w:rPr>
        <w:t>ﮊ</w:t>
      </w:r>
      <w:r w:rsidR="005B2AAC" w:rsidRPr="0025496E">
        <w:rPr>
          <w:rFonts w:ascii="Arial" w:hAnsi="Arial"/>
          <w:color w:val="000000"/>
          <w:sz w:val="18"/>
          <w:szCs w:val="18"/>
        </w:rPr>
        <w:t xml:space="preserve"> </w:t>
      </w:r>
      <w:r w:rsidR="009F4E73" w:rsidRPr="0025496E">
        <w:rPr>
          <w:rFonts w:ascii="Traditional Arabic" w:hAnsi="Traditional Arabic" w:cs="Traditional Arabic" w:hint="cs"/>
          <w:color w:val="000000"/>
          <w:sz w:val="36"/>
          <w:szCs w:val="36"/>
          <w:vertAlign w:val="superscript"/>
          <w:rtl/>
        </w:rPr>
        <w:t>(</w:t>
      </w:r>
      <w:r w:rsidRPr="0025496E">
        <w:rPr>
          <w:rStyle w:val="FootnoteReference"/>
          <w:rFonts w:ascii="Traditional Arabic" w:hAnsi="Traditional Arabic" w:cs="Traditional Arabic"/>
          <w:color w:val="000000"/>
          <w:sz w:val="36"/>
          <w:szCs w:val="36"/>
          <w:rtl/>
        </w:rPr>
        <w:footnoteReference w:id="260"/>
      </w:r>
      <w:r w:rsidR="009F4E73" w:rsidRPr="0025496E">
        <w:rPr>
          <w:rFonts w:ascii="Traditional Arabic" w:hAnsi="Traditional Arabic" w:cs="Traditional Arabic" w:hint="cs"/>
          <w:color w:val="000000"/>
          <w:sz w:val="36"/>
          <w:szCs w:val="36"/>
          <w:vertAlign w:val="superscript"/>
          <w:rtl/>
        </w:rPr>
        <w:t>)</w:t>
      </w:r>
      <w:r w:rsidR="009F4E73" w:rsidRPr="0025496E">
        <w:rPr>
          <w:rFonts w:ascii="Traditional Arabic" w:hAnsi="Traditional Arabic" w:cs="Traditional Arabic" w:hint="cs"/>
          <w:color w:val="000000"/>
          <w:sz w:val="36"/>
          <w:szCs w:val="36"/>
          <w:rtl/>
        </w:rPr>
        <w:t>.</w:t>
      </w:r>
    </w:p>
    <w:p w:rsidR="007431FB" w:rsidRPr="00216D74" w:rsidRDefault="007431FB" w:rsidP="00475F4E">
      <w:pPr>
        <w:widowControl w:val="0"/>
        <w:spacing w:after="0" w:line="240" w:lineRule="auto"/>
        <w:ind w:left="-11" w:firstLine="567"/>
        <w:jc w:val="lowKashida"/>
        <w:outlineLvl w:val="3"/>
        <w:rPr>
          <w:rFonts w:ascii="Traditional Arabic" w:hAnsi="Traditional Arabic" w:cs="Traditional Arabic"/>
          <w:color w:val="000000"/>
          <w:sz w:val="36"/>
          <w:szCs w:val="36"/>
          <w:rtl/>
        </w:rPr>
      </w:pPr>
      <w:r w:rsidRPr="0025496E">
        <w:rPr>
          <w:rFonts w:ascii="Traditional Arabic" w:hAnsi="Traditional Arabic" w:cs="Traditional Arabic"/>
          <w:color w:val="000000"/>
          <w:sz w:val="36"/>
          <w:szCs w:val="36"/>
          <w:rtl/>
        </w:rPr>
        <w:t>والدعوة من الأعمال الجليلة والهامة ، و</w:t>
      </w:r>
      <w:r w:rsidRPr="0025496E">
        <w:rPr>
          <w:rFonts w:ascii="Traditional Arabic" w:hAnsi="Traditional Arabic" w:cs="Traditional Arabic"/>
          <w:sz w:val="36"/>
          <w:szCs w:val="36"/>
          <w:rtl/>
        </w:rPr>
        <w:t>قد تستلزم تفاوضاً ،أو جدالاً  أو حوارا ونقاشا</w:t>
      </w:r>
      <w:r w:rsidRPr="0025496E">
        <w:rPr>
          <w:rFonts w:ascii="Traditional Arabic" w:hAnsi="Traditional Arabic" w:cs="Traditional Arabic"/>
          <w:color w:val="000000"/>
          <w:sz w:val="36"/>
          <w:szCs w:val="36"/>
          <w:rtl/>
        </w:rPr>
        <w:t xml:space="preserve"> ، وهي تحتاج إلى علم ، وإتقان ، وصبر ، وتضحيات ، وسلوك ، ودراية ومعرفة بالوسائل والأساليب الدعوية ، ومعرفة أحوال الناس ، وأعرافهم وعاداتهم ... فقد يقابل الداعية </w:t>
      </w:r>
      <w:r w:rsidR="00140DA1" w:rsidRPr="0025496E">
        <w:rPr>
          <w:rFonts w:ascii="Traditional Arabic" w:hAnsi="Traditional Arabic" w:cs="Traditional Arabic" w:hint="cs"/>
          <w:color w:val="000000"/>
          <w:sz w:val="36"/>
          <w:szCs w:val="36"/>
          <w:rtl/>
        </w:rPr>
        <w:t>عدم قبول ، و</w:t>
      </w:r>
      <w:r w:rsidRPr="0025496E">
        <w:rPr>
          <w:rFonts w:ascii="Traditional Arabic" w:hAnsi="Traditional Arabic" w:cs="Traditional Arabic"/>
          <w:color w:val="000000"/>
          <w:sz w:val="36"/>
          <w:szCs w:val="36"/>
          <w:rtl/>
        </w:rPr>
        <w:t xml:space="preserve">صد </w:t>
      </w:r>
      <w:r w:rsidR="00140DA1" w:rsidRPr="0025496E">
        <w:rPr>
          <w:rFonts w:ascii="Traditional Arabic" w:hAnsi="Traditional Arabic" w:cs="Traditional Arabic" w:hint="cs"/>
          <w:color w:val="000000"/>
          <w:sz w:val="36"/>
          <w:szCs w:val="36"/>
          <w:rtl/>
        </w:rPr>
        <w:t xml:space="preserve">، </w:t>
      </w:r>
      <w:r w:rsidRPr="0025496E">
        <w:rPr>
          <w:rFonts w:ascii="Traditional Arabic" w:hAnsi="Traditional Arabic" w:cs="Traditional Arabic"/>
          <w:color w:val="000000"/>
          <w:sz w:val="36"/>
          <w:szCs w:val="36"/>
          <w:rtl/>
        </w:rPr>
        <w:t>وإعراض ، وربما زاد الأمر إلى</w:t>
      </w:r>
      <w:r w:rsidRPr="00511764">
        <w:rPr>
          <w:rFonts w:ascii="Traditional Arabic" w:hAnsi="Traditional Arabic" w:cs="Traditional Arabic"/>
          <w:color w:val="000000"/>
          <w:sz w:val="36"/>
          <w:szCs w:val="36"/>
          <w:rtl/>
        </w:rPr>
        <w:t xml:space="preserve"> </w:t>
      </w:r>
      <w:r w:rsidRPr="00216D74">
        <w:rPr>
          <w:rFonts w:ascii="Traditional Arabic" w:hAnsi="Traditional Arabic" w:cs="Traditional Arabic"/>
          <w:color w:val="000000"/>
          <w:sz w:val="36"/>
          <w:szCs w:val="36"/>
          <w:rtl/>
        </w:rPr>
        <w:t xml:space="preserve">السخرية </w:t>
      </w:r>
      <w:r w:rsidR="00140DA1" w:rsidRPr="00216D74">
        <w:rPr>
          <w:rFonts w:ascii="Traditional Arabic" w:hAnsi="Traditional Arabic" w:cs="Traditional Arabic" w:hint="cs"/>
          <w:color w:val="000000"/>
          <w:sz w:val="36"/>
          <w:szCs w:val="36"/>
          <w:rtl/>
        </w:rPr>
        <w:t xml:space="preserve">، </w:t>
      </w:r>
      <w:r w:rsidRPr="00216D74">
        <w:rPr>
          <w:rFonts w:ascii="Traditional Arabic" w:hAnsi="Traditional Arabic" w:cs="Traditional Arabic"/>
          <w:color w:val="000000"/>
          <w:sz w:val="36"/>
          <w:szCs w:val="36"/>
          <w:rtl/>
        </w:rPr>
        <w:t>والاستهزاء</w:t>
      </w:r>
      <w:r w:rsidR="00140DA1" w:rsidRPr="00216D74">
        <w:rPr>
          <w:rFonts w:ascii="Traditional Arabic" w:hAnsi="Traditional Arabic" w:cs="Traditional Arabic" w:hint="cs"/>
          <w:color w:val="000000"/>
          <w:sz w:val="36"/>
          <w:szCs w:val="36"/>
          <w:rtl/>
        </w:rPr>
        <w:t xml:space="preserve"> </w:t>
      </w:r>
      <w:r w:rsidRPr="00216D74">
        <w:rPr>
          <w:rFonts w:ascii="Traditional Arabic" w:hAnsi="Traditional Arabic" w:cs="Traditional Arabic"/>
          <w:color w:val="000000"/>
          <w:sz w:val="36"/>
          <w:szCs w:val="36"/>
          <w:rtl/>
        </w:rPr>
        <w:t>، قال تعالى :</w:t>
      </w:r>
      <w:r w:rsidR="005B2AAC" w:rsidRPr="00216D74">
        <w:rPr>
          <w:rFonts w:ascii="Traditional Arabic" w:hAnsi="Traditional Arabic" w:cs="Traditional Arabic" w:hint="cs"/>
          <w:color w:val="000000"/>
          <w:sz w:val="36"/>
          <w:szCs w:val="36"/>
          <w:rtl/>
        </w:rPr>
        <w:t xml:space="preserve"> </w:t>
      </w:r>
      <w:r w:rsidR="005B2AAC" w:rsidRPr="00ED7B6D">
        <w:rPr>
          <w:rFonts w:ascii="QCF_BSML" w:hAnsi="QCF_BSML" w:cs="QCF_BSML"/>
          <w:color w:val="000000"/>
          <w:sz w:val="32"/>
          <w:szCs w:val="32"/>
          <w:rtl/>
        </w:rPr>
        <w:t xml:space="preserve">ﮋ </w:t>
      </w:r>
      <w:r w:rsidR="005B2AAC" w:rsidRPr="00ED7B6D">
        <w:rPr>
          <w:rFonts w:ascii="QCF_P588" w:hAnsi="QCF_P588" w:cs="QCF_P588"/>
          <w:color w:val="000000"/>
          <w:sz w:val="32"/>
          <w:szCs w:val="32"/>
          <w:rtl/>
        </w:rPr>
        <w:t xml:space="preserve">ﯰ  ﯱ   ﯲ  ﯳ  ﯴ  ﯵ  ﯶ  ﯷ  ﯸ  ﯹ  ﯺ  ﯻ    ﯼ  </w:t>
      </w:r>
      <w:r w:rsidR="005B2AAC" w:rsidRPr="00ED7B6D">
        <w:rPr>
          <w:rFonts w:ascii="QCF_BSML" w:hAnsi="QCF_BSML" w:cs="QCF_BSML"/>
          <w:color w:val="000000"/>
          <w:sz w:val="32"/>
          <w:szCs w:val="32"/>
          <w:rtl/>
        </w:rPr>
        <w:t>ﮊ</w:t>
      </w:r>
      <w:r w:rsidR="005B2AAC" w:rsidRPr="00216D74">
        <w:rPr>
          <w:rFonts w:ascii="Arial" w:hAnsi="Arial"/>
          <w:color w:val="000000"/>
          <w:sz w:val="36"/>
          <w:szCs w:val="36"/>
        </w:rPr>
        <w:t xml:space="preserve"> </w:t>
      </w:r>
      <w:r w:rsidR="009F4E73" w:rsidRPr="00216D74">
        <w:rPr>
          <w:rFonts w:ascii="Traditional Arabic" w:hAnsi="Traditional Arabic" w:cs="Traditional Arabic" w:hint="cs"/>
          <w:color w:val="000000"/>
          <w:sz w:val="36"/>
          <w:szCs w:val="36"/>
          <w:vertAlign w:val="superscript"/>
          <w:rtl/>
        </w:rPr>
        <w:t>(</w:t>
      </w:r>
      <w:r w:rsidRPr="00216D74">
        <w:rPr>
          <w:rStyle w:val="FootnoteReference"/>
          <w:rFonts w:ascii="Traditional Arabic" w:hAnsi="Traditional Arabic" w:cs="Traditional Arabic"/>
          <w:color w:val="000000"/>
          <w:sz w:val="36"/>
          <w:szCs w:val="36"/>
          <w:rtl/>
        </w:rPr>
        <w:footnoteReference w:id="261"/>
      </w:r>
      <w:r w:rsidR="009F4E73" w:rsidRPr="00216D74">
        <w:rPr>
          <w:rFonts w:ascii="Traditional Arabic" w:hAnsi="Traditional Arabic" w:cs="Traditional Arabic" w:hint="cs"/>
          <w:color w:val="000000"/>
          <w:sz w:val="36"/>
          <w:szCs w:val="36"/>
          <w:vertAlign w:val="superscript"/>
          <w:rtl/>
        </w:rPr>
        <w:t>)</w:t>
      </w:r>
      <w:r w:rsidR="009F4E73" w:rsidRPr="00216D74">
        <w:rPr>
          <w:rFonts w:ascii="Traditional Arabic" w:hAnsi="Traditional Arabic" w:cs="Traditional Arabic" w:hint="cs"/>
          <w:color w:val="000000"/>
          <w:sz w:val="36"/>
          <w:szCs w:val="36"/>
          <w:rtl/>
        </w:rPr>
        <w:t>.</w:t>
      </w:r>
      <w:r w:rsidRPr="00216D74">
        <w:rPr>
          <w:rFonts w:ascii="Traditional Arabic" w:hAnsi="Traditional Arabic" w:cs="Traditional Arabic"/>
          <w:color w:val="000000"/>
          <w:sz w:val="36"/>
          <w:szCs w:val="36"/>
          <w:rtl/>
        </w:rPr>
        <w:t xml:space="preserve">  </w:t>
      </w:r>
    </w:p>
    <w:p w:rsidR="007431FB" w:rsidRDefault="007431FB" w:rsidP="00475F4E">
      <w:pPr>
        <w:widowControl w:val="0"/>
        <w:spacing w:after="0" w:line="240" w:lineRule="auto"/>
        <w:ind w:left="-11" w:firstLine="567"/>
        <w:jc w:val="lowKashida"/>
        <w:outlineLvl w:val="3"/>
        <w:rPr>
          <w:rFonts w:ascii="Traditional Arabic" w:hAnsi="Traditional Arabic" w:cs="Traditional Arabic"/>
          <w:sz w:val="36"/>
          <w:szCs w:val="36"/>
          <w:rtl/>
        </w:rPr>
      </w:pPr>
      <w:r w:rsidRPr="00FF6C31">
        <w:rPr>
          <w:rFonts w:ascii="Traditional Arabic" w:hAnsi="Traditional Arabic" w:cs="Traditional Arabic"/>
          <w:sz w:val="36"/>
          <w:szCs w:val="36"/>
          <w:rtl/>
        </w:rPr>
        <w:lastRenderedPageBreak/>
        <w:t xml:space="preserve">فالتفاوض إذاً ضرورة في الدعوة إلى الله ، ويعتبر وسيلة مثلى من وسائل الدعوة إلى الله . </w:t>
      </w:r>
    </w:p>
    <w:p w:rsidR="007431FB" w:rsidRDefault="00A31B13" w:rsidP="00475F4E">
      <w:pPr>
        <w:pStyle w:val="NormalWeb"/>
        <w:widowControl w:val="0"/>
        <w:bidi/>
        <w:spacing w:before="0" w:after="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r w:rsidR="006A0A1F" w:rsidRPr="006A0A1F">
        <w:rPr>
          <w:rFonts w:ascii="Traditional Arabic" w:hAnsi="Traditional Arabic" w:cs="Traditional Arabic"/>
          <w:b/>
          <w:bCs/>
          <w:sz w:val="36"/>
          <w:szCs w:val="36"/>
          <w:rtl/>
        </w:rPr>
        <w:lastRenderedPageBreak/>
        <w:t xml:space="preserve">المطلب الثاني </w:t>
      </w:r>
      <w:r w:rsidR="007431FB" w:rsidRPr="00FF6C31">
        <w:rPr>
          <w:rFonts w:ascii="Traditional Arabic" w:hAnsi="Traditional Arabic" w:cs="Traditional Arabic"/>
          <w:b/>
          <w:bCs/>
          <w:sz w:val="36"/>
          <w:szCs w:val="36"/>
          <w:rtl/>
        </w:rPr>
        <w:t xml:space="preserve">: دور التفاوض </w:t>
      </w:r>
      <w:r w:rsidR="007431FB" w:rsidRPr="00FF6C31">
        <w:rPr>
          <w:rFonts w:ascii="Traditional Arabic" w:hAnsi="Traditional Arabic" w:cs="Traditional Arabic"/>
          <w:b/>
          <w:bCs/>
          <w:color w:val="172A17"/>
          <w:sz w:val="36"/>
          <w:szCs w:val="36"/>
          <w:rtl/>
        </w:rPr>
        <w:t>في المجال الدعوي</w:t>
      </w:r>
    </w:p>
    <w:p w:rsidR="00731839" w:rsidRDefault="00683DC3" w:rsidP="00475F4E">
      <w:pPr>
        <w:pStyle w:val="NormalWeb"/>
        <w:widowControl w:val="0"/>
        <w:bidi/>
        <w:spacing w:before="0" w:after="0"/>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الدعوة إلى الله مهنة الأنبياء والرسل ، عليهم السلام ، </w:t>
      </w:r>
      <w:r w:rsidR="00831ECE">
        <w:rPr>
          <w:rFonts w:ascii="Traditional Arabic" w:hAnsi="Traditional Arabic" w:cs="Traditional Arabic" w:hint="cs"/>
          <w:sz w:val="36"/>
          <w:szCs w:val="36"/>
          <w:rtl/>
        </w:rPr>
        <w:t>وتوصل</w:t>
      </w:r>
      <w:r w:rsidR="000F695E">
        <w:rPr>
          <w:rFonts w:ascii="Traditional Arabic" w:hAnsi="Traditional Arabic" w:cs="Traditional Arabic" w:hint="cs"/>
          <w:sz w:val="36"/>
          <w:szCs w:val="36"/>
          <w:rtl/>
        </w:rPr>
        <w:t xml:space="preserve"> </w:t>
      </w:r>
      <w:r w:rsidR="00831ECE">
        <w:rPr>
          <w:rFonts w:ascii="Traditional Arabic" w:hAnsi="Traditional Arabic" w:cs="Traditional Arabic" w:hint="cs"/>
          <w:sz w:val="36"/>
          <w:szCs w:val="36"/>
          <w:rtl/>
        </w:rPr>
        <w:t>عبر</w:t>
      </w:r>
      <w:r w:rsidR="000F695E">
        <w:rPr>
          <w:rFonts w:ascii="Traditional Arabic" w:hAnsi="Traditional Arabic" w:cs="Traditional Arabic" w:hint="cs"/>
          <w:sz w:val="36"/>
          <w:szCs w:val="36"/>
          <w:rtl/>
        </w:rPr>
        <w:t xml:space="preserve"> سبل وطرق ، و</w:t>
      </w:r>
      <w:r w:rsidR="00831ECE">
        <w:rPr>
          <w:rFonts w:ascii="Traditional Arabic" w:hAnsi="Traditional Arabic" w:cs="Traditional Arabic" w:hint="cs"/>
          <w:sz w:val="36"/>
          <w:szCs w:val="36"/>
          <w:rtl/>
        </w:rPr>
        <w:t xml:space="preserve">قد </w:t>
      </w:r>
      <w:r w:rsidR="000F695E">
        <w:rPr>
          <w:rFonts w:ascii="Traditional Arabic" w:hAnsi="Traditional Arabic" w:cs="Traditional Arabic" w:hint="cs"/>
          <w:sz w:val="36"/>
          <w:szCs w:val="36"/>
          <w:rtl/>
        </w:rPr>
        <w:t xml:space="preserve">أمر الله بها ، قال تعالى : </w:t>
      </w:r>
      <w:r w:rsidR="000F695E" w:rsidRPr="00ED7B6D">
        <w:rPr>
          <w:rFonts w:ascii="QCF_BSML" w:hAnsi="QCF_BSML" w:cs="QCF_BSML"/>
          <w:color w:val="000000"/>
          <w:sz w:val="32"/>
          <w:szCs w:val="32"/>
          <w:rtl/>
        </w:rPr>
        <w:t>ﮋ</w:t>
      </w:r>
      <w:r w:rsidR="00731839" w:rsidRPr="00ED7B6D">
        <w:rPr>
          <w:rFonts w:ascii="QCF_P281" w:hAnsi="QCF_P281" w:cs="QCF_P281"/>
          <w:color w:val="000000"/>
          <w:sz w:val="32"/>
          <w:szCs w:val="32"/>
          <w:rtl/>
        </w:rPr>
        <w:t>ﮦ  ﮧ   ﮨ  ﮩ  ﮪ   ﮫ  ﮬ</w:t>
      </w:r>
      <w:r w:rsidR="00731839" w:rsidRPr="00ED7B6D">
        <w:rPr>
          <w:rFonts w:ascii="QCF_P281" w:hAnsi="QCF_P281" w:cs="QCF_P281"/>
          <w:color w:val="0000A5"/>
          <w:sz w:val="32"/>
          <w:szCs w:val="32"/>
          <w:rtl/>
        </w:rPr>
        <w:t>ﮭ</w:t>
      </w:r>
      <w:r w:rsidR="00731839" w:rsidRPr="00ED7B6D">
        <w:rPr>
          <w:rFonts w:ascii="QCF_P281" w:hAnsi="QCF_P281" w:cs="QCF_P281"/>
          <w:color w:val="000000"/>
          <w:sz w:val="32"/>
          <w:szCs w:val="32"/>
          <w:rtl/>
        </w:rPr>
        <w:t xml:space="preserve">  ﮮ  ﮯ  ﮰ  ﮱ</w:t>
      </w:r>
      <w:r w:rsidR="00731839" w:rsidRPr="00ED7B6D">
        <w:rPr>
          <w:rFonts w:ascii="QCF_P281" w:hAnsi="QCF_P281" w:cs="QCF_P281"/>
          <w:color w:val="0000A5"/>
          <w:sz w:val="32"/>
          <w:szCs w:val="32"/>
          <w:rtl/>
        </w:rPr>
        <w:t>ﯓ</w:t>
      </w:r>
      <w:r w:rsidR="00731839" w:rsidRPr="00ED7B6D">
        <w:rPr>
          <w:rFonts w:ascii="QCF_P281" w:hAnsi="QCF_P281" w:cs="QCF_P281"/>
          <w:color w:val="000000"/>
          <w:sz w:val="32"/>
          <w:szCs w:val="32"/>
          <w:rtl/>
        </w:rPr>
        <w:t xml:space="preserve">  ﯔ  ﯕ   ﯖ   ﯗ  ﯘ  ﯙ  ﯚ  ﯛ</w:t>
      </w:r>
      <w:r w:rsidR="00731839" w:rsidRPr="00ED7B6D">
        <w:rPr>
          <w:rFonts w:ascii="QCF_P281" w:hAnsi="QCF_P281" w:cs="QCF_P281"/>
          <w:color w:val="0000A5"/>
          <w:sz w:val="32"/>
          <w:szCs w:val="32"/>
          <w:rtl/>
        </w:rPr>
        <w:t>ﯜ</w:t>
      </w:r>
      <w:r w:rsidR="00731839" w:rsidRPr="00ED7B6D">
        <w:rPr>
          <w:rFonts w:ascii="QCF_P281" w:hAnsi="QCF_P281" w:cs="QCF_P281"/>
          <w:color w:val="000000"/>
          <w:sz w:val="32"/>
          <w:szCs w:val="32"/>
          <w:rtl/>
        </w:rPr>
        <w:t xml:space="preserve">  ﯝ  ﯞ  ﯟ  ﯠ   </w:t>
      </w:r>
      <w:r w:rsidR="00731839" w:rsidRPr="00ED7B6D">
        <w:rPr>
          <w:rFonts w:ascii="Arial" w:hAnsi="Arial"/>
          <w:color w:val="000000"/>
          <w:sz w:val="14"/>
          <w:szCs w:val="14"/>
          <w:rtl/>
        </w:rPr>
        <w:t xml:space="preserve"> </w:t>
      </w:r>
      <w:r w:rsidR="000F695E" w:rsidRPr="00ED7B6D">
        <w:rPr>
          <w:rFonts w:ascii="QCF_BSML" w:hAnsi="QCF_BSML" w:cs="QCF_BSML"/>
          <w:color w:val="000000"/>
          <w:sz w:val="32"/>
          <w:szCs w:val="32"/>
          <w:rtl/>
        </w:rPr>
        <w:t>ﮊ</w:t>
      </w:r>
      <w:r w:rsidR="000F695E">
        <w:rPr>
          <w:rFonts w:ascii="Traditional Arabic" w:hAnsi="Traditional Arabic" w:cs="Traditional Arabic" w:hint="cs"/>
          <w:sz w:val="36"/>
          <w:szCs w:val="36"/>
          <w:rtl/>
        </w:rPr>
        <w:t xml:space="preserve"> </w:t>
      </w:r>
      <w:r w:rsidR="00731839" w:rsidRPr="000A3F4A">
        <w:rPr>
          <w:rFonts w:ascii="Traditional Arabic" w:hAnsi="Traditional Arabic" w:cs="Traditional Arabic" w:hint="cs"/>
          <w:color w:val="000000"/>
          <w:sz w:val="36"/>
          <w:szCs w:val="36"/>
          <w:vertAlign w:val="superscript"/>
          <w:rtl/>
        </w:rPr>
        <w:t>(</w:t>
      </w:r>
      <w:r w:rsidR="00731839" w:rsidRPr="000A3F4A">
        <w:rPr>
          <w:rStyle w:val="FootnoteReference"/>
          <w:rFonts w:ascii="Traditional Arabic" w:hAnsi="Traditional Arabic" w:cs="Traditional Arabic"/>
          <w:color w:val="000000"/>
          <w:sz w:val="36"/>
          <w:szCs w:val="36"/>
          <w:rtl/>
        </w:rPr>
        <w:footnoteReference w:id="262"/>
      </w:r>
      <w:r w:rsidR="00731839" w:rsidRPr="000A3F4A">
        <w:rPr>
          <w:rFonts w:ascii="Traditional Arabic" w:hAnsi="Traditional Arabic" w:cs="Traditional Arabic" w:hint="cs"/>
          <w:color w:val="000000"/>
          <w:sz w:val="36"/>
          <w:szCs w:val="36"/>
          <w:vertAlign w:val="superscript"/>
          <w:rtl/>
        </w:rPr>
        <w:t>)</w:t>
      </w:r>
      <w:r w:rsidR="00731839">
        <w:rPr>
          <w:rFonts w:ascii="Traditional Arabic" w:hAnsi="Traditional Arabic" w:cs="Traditional Arabic" w:hint="cs"/>
          <w:sz w:val="36"/>
          <w:szCs w:val="36"/>
          <w:rtl/>
        </w:rPr>
        <w:t xml:space="preserve"> </w:t>
      </w:r>
    </w:p>
    <w:p w:rsidR="008D6B9D" w:rsidRPr="007164C7" w:rsidRDefault="00683DC3" w:rsidP="00475F4E">
      <w:pPr>
        <w:pStyle w:val="NormalWeb"/>
        <w:widowControl w:val="0"/>
        <w:bidi/>
        <w:spacing w:before="0" w:after="0"/>
        <w:ind w:firstLine="567"/>
        <w:jc w:val="lowKashida"/>
        <w:rPr>
          <w:rFonts w:ascii="Calibri" w:hAnsi="Calibri" w:cs="Traditional Arabic"/>
          <w:b/>
          <w:bCs/>
          <w:sz w:val="36"/>
          <w:szCs w:val="36"/>
          <w:rtl/>
        </w:rPr>
      </w:pPr>
      <w:r w:rsidRPr="007164C7">
        <w:rPr>
          <w:rFonts w:ascii="Traditional Arabic" w:hAnsi="Traditional Arabic" w:cs="Traditional Arabic" w:hint="cs"/>
          <w:sz w:val="36"/>
          <w:szCs w:val="36"/>
          <w:rtl/>
        </w:rPr>
        <w:t>و</w:t>
      </w:r>
      <w:r w:rsidR="00E63DBD" w:rsidRPr="007164C7">
        <w:rPr>
          <w:rFonts w:ascii="Traditional Arabic" w:hAnsi="Traditional Arabic" w:cs="Traditional Arabic" w:hint="cs"/>
          <w:sz w:val="36"/>
          <w:szCs w:val="36"/>
          <w:rtl/>
        </w:rPr>
        <w:t>كثيراً ما ت</w:t>
      </w:r>
      <w:r w:rsidR="008D6B9D" w:rsidRPr="007164C7">
        <w:rPr>
          <w:rFonts w:ascii="Traditional Arabic" w:hAnsi="Traditional Arabic" w:cs="Traditional Arabic" w:hint="cs"/>
          <w:sz w:val="36"/>
          <w:szCs w:val="36"/>
          <w:rtl/>
        </w:rPr>
        <w:t>ستخدم المفاوضات في الدعوة</w:t>
      </w:r>
      <w:r w:rsidR="00E63DBD" w:rsidRPr="007164C7">
        <w:rPr>
          <w:rFonts w:ascii="Traditional Arabic" w:hAnsi="Traditional Arabic" w:cs="Traditional Arabic" w:hint="cs"/>
          <w:sz w:val="36"/>
          <w:szCs w:val="36"/>
          <w:rtl/>
        </w:rPr>
        <w:t xml:space="preserve"> إلى الله ، </w:t>
      </w:r>
      <w:r w:rsidR="008D6B9D" w:rsidRPr="007164C7">
        <w:rPr>
          <w:rFonts w:ascii="Traditional Arabic" w:hAnsi="Traditional Arabic" w:cs="Traditional Arabic" w:hint="cs"/>
          <w:sz w:val="36"/>
          <w:szCs w:val="36"/>
          <w:rtl/>
        </w:rPr>
        <w:t xml:space="preserve"> فـ</w:t>
      </w:r>
      <w:r w:rsidR="00E63DBD" w:rsidRPr="007164C7">
        <w:rPr>
          <w:rFonts w:ascii="Traditional Arabic" w:hAnsi="Traditional Arabic" w:cs="Traditional Arabic" w:hint="cs"/>
          <w:sz w:val="36"/>
          <w:szCs w:val="36"/>
          <w:rtl/>
        </w:rPr>
        <w:t>ـ</w:t>
      </w:r>
      <w:r w:rsidR="008D6B9D" w:rsidRPr="007164C7">
        <w:rPr>
          <w:rFonts w:ascii="Traditional Arabic" w:hAnsi="Traditional Arabic" w:cs="Traditional Arabic" w:hint="cs"/>
          <w:sz w:val="36"/>
          <w:szCs w:val="36"/>
          <w:rtl/>
        </w:rPr>
        <w:t>"التفاوض ب</w:t>
      </w:r>
      <w:r w:rsidR="008D6B9D" w:rsidRPr="007164C7">
        <w:rPr>
          <w:rFonts w:ascii="Traditional Arabic" w:hAnsi="Traditional Arabic" w:cs="Traditional Arabic"/>
          <w:sz w:val="36"/>
          <w:szCs w:val="36"/>
          <w:rtl/>
        </w:rPr>
        <w:t>المنهج الدعوي تجري الدعوة فيه إلى مذهب أو مبدأ يلتف</w:t>
      </w:r>
      <w:r w:rsidR="008D6B9D" w:rsidRPr="007164C7">
        <w:rPr>
          <w:rFonts w:ascii="Traditional Arabic" w:hAnsi="Traditional Arabic" w:cs="Traditional Arabic"/>
          <w:sz w:val="36"/>
          <w:szCs w:val="36"/>
        </w:rPr>
        <w:t xml:space="preserve"> </w:t>
      </w:r>
      <w:r w:rsidR="008D6B9D" w:rsidRPr="007164C7">
        <w:rPr>
          <w:rFonts w:ascii="Traditional Arabic" w:hAnsi="Traditional Arabic" w:cs="Traditional Arabic"/>
          <w:sz w:val="36"/>
          <w:szCs w:val="36"/>
          <w:rtl/>
        </w:rPr>
        <w:t>حوله الناس ويتميز بسمات من الاستقامة واللين</w:t>
      </w:r>
      <w:r w:rsidR="008D6B9D" w:rsidRPr="007164C7">
        <w:rPr>
          <w:rFonts w:ascii="Traditional Arabic" w:hAnsi="Traditional Arabic" w:cs="Traditional Arabic" w:hint="cs"/>
          <w:sz w:val="36"/>
          <w:szCs w:val="36"/>
          <w:rtl/>
        </w:rPr>
        <w:t>"</w:t>
      </w:r>
      <w:r w:rsidR="009F4E73" w:rsidRPr="007164C7">
        <w:rPr>
          <w:rFonts w:ascii="Traditional Arabic" w:hAnsi="Traditional Arabic" w:cs="Traditional Arabic" w:hint="cs"/>
          <w:sz w:val="36"/>
          <w:szCs w:val="36"/>
          <w:vertAlign w:val="superscript"/>
          <w:rtl/>
        </w:rPr>
        <w:t>(</w:t>
      </w:r>
      <w:r w:rsidR="008D6B9D" w:rsidRPr="007164C7">
        <w:rPr>
          <w:rStyle w:val="FootnoteReference"/>
          <w:rFonts w:ascii="Traditional Arabic" w:hAnsi="Traditional Arabic" w:cs="Traditional Arabic"/>
          <w:sz w:val="36"/>
          <w:szCs w:val="36"/>
          <w:rtl/>
        </w:rPr>
        <w:footnoteReference w:id="263"/>
      </w:r>
      <w:r w:rsidR="009F4E73" w:rsidRPr="007164C7">
        <w:rPr>
          <w:rFonts w:ascii="Traditional Arabic" w:hAnsi="Traditional Arabic" w:cs="Traditional Arabic" w:hint="cs"/>
          <w:sz w:val="36"/>
          <w:szCs w:val="36"/>
          <w:vertAlign w:val="superscript"/>
          <w:rtl/>
        </w:rPr>
        <w:t>)</w:t>
      </w:r>
      <w:r w:rsidR="008D6B9D" w:rsidRPr="007164C7">
        <w:rPr>
          <w:rFonts w:ascii="Calibri" w:hAnsi="Calibri" w:cs="Traditional Arabic"/>
          <w:sz w:val="36"/>
          <w:szCs w:val="36"/>
        </w:rPr>
        <w:t xml:space="preserve"> </w:t>
      </w:r>
      <w:r w:rsidR="003A02DE" w:rsidRPr="007164C7">
        <w:rPr>
          <w:rFonts w:ascii="Calibri" w:hAnsi="Calibri" w:cs="Traditional Arabic" w:hint="cs"/>
          <w:sz w:val="36"/>
          <w:szCs w:val="36"/>
          <w:rtl/>
        </w:rPr>
        <w:t>وبيان دور التفاوض في المجال الدعوي</w:t>
      </w:r>
      <w:r w:rsidR="008D6B9D" w:rsidRPr="007164C7">
        <w:rPr>
          <w:rFonts w:ascii="Traditional Arabic" w:hAnsi="Traditional Arabic" w:cs="Traditional Arabic"/>
          <w:sz w:val="36"/>
          <w:szCs w:val="36"/>
        </w:rPr>
        <w:t xml:space="preserve"> </w:t>
      </w:r>
      <w:r w:rsidR="003A02DE" w:rsidRPr="007164C7">
        <w:rPr>
          <w:rFonts w:ascii="Calibri" w:hAnsi="Calibri" w:cs="Traditional Arabic" w:hint="cs"/>
          <w:sz w:val="36"/>
          <w:szCs w:val="36"/>
          <w:rtl/>
        </w:rPr>
        <w:t>في ما يلي</w:t>
      </w:r>
      <w:r w:rsidR="009F4E73" w:rsidRPr="007164C7">
        <w:rPr>
          <w:rFonts w:ascii="Calibri" w:hAnsi="Calibri" w:cs="Traditional Arabic" w:hint="cs"/>
          <w:b/>
          <w:bCs/>
          <w:sz w:val="36"/>
          <w:szCs w:val="36"/>
          <w:rtl/>
        </w:rPr>
        <w:t>:</w:t>
      </w:r>
    </w:p>
    <w:p w:rsidR="007431FB" w:rsidRPr="007164C7" w:rsidRDefault="006A0A1F" w:rsidP="008F69D5">
      <w:pPr>
        <w:pStyle w:val="ListParagraph"/>
        <w:widowControl w:val="0"/>
        <w:numPr>
          <w:ilvl w:val="0"/>
          <w:numId w:val="46"/>
        </w:numPr>
        <w:tabs>
          <w:tab w:val="left" w:pos="990"/>
        </w:tabs>
        <w:spacing w:after="0" w:line="240" w:lineRule="auto"/>
        <w:ind w:left="990" w:hanging="630"/>
        <w:jc w:val="lowKashida"/>
        <w:rPr>
          <w:rFonts w:ascii="Traditional Arabic" w:hAnsi="Traditional Arabic" w:cs="Traditional Arabic"/>
          <w:color w:val="000000"/>
          <w:sz w:val="36"/>
          <w:szCs w:val="36"/>
          <w:lang w:bidi="ar-AE"/>
        </w:rPr>
      </w:pPr>
      <w:r w:rsidRPr="007164C7">
        <w:rPr>
          <w:rFonts w:ascii="Traditional Arabic" w:hAnsi="Traditional Arabic" w:cs="Traditional Arabic"/>
          <w:color w:val="000000"/>
          <w:sz w:val="36"/>
          <w:szCs w:val="36"/>
          <w:rtl/>
          <w:lang w:bidi="ar-AE"/>
        </w:rPr>
        <w:t>الدلالة على الخير ، وال</w:t>
      </w:r>
      <w:r w:rsidRPr="007164C7">
        <w:rPr>
          <w:rFonts w:ascii="Traditional Arabic" w:hAnsi="Traditional Arabic" w:cs="Traditional Arabic" w:hint="cs"/>
          <w:color w:val="000000"/>
          <w:sz w:val="36"/>
          <w:szCs w:val="36"/>
          <w:rtl/>
          <w:lang w:bidi="ar-AE"/>
        </w:rPr>
        <w:t>دعوة إليه ،كما في جاء في كتاب سليمان عليه السلام إلى بلقيس ملكة سبأ وذلك في قوله تعالى :</w:t>
      </w:r>
      <w:r w:rsidRPr="007164C7">
        <w:rPr>
          <w:rFonts w:ascii="QCF_BSML" w:hAnsi="QCF_BSML" w:cs="QCF_BSML"/>
          <w:color w:val="000000"/>
          <w:sz w:val="47"/>
          <w:szCs w:val="47"/>
          <w:rtl/>
        </w:rPr>
        <w:t xml:space="preserve"> </w:t>
      </w:r>
      <w:r w:rsidR="000A3F4A" w:rsidRPr="00ED7B6D">
        <w:rPr>
          <w:rFonts w:ascii="QCF_BSML" w:hAnsi="QCF_BSML" w:cs="QCF_BSML"/>
          <w:color w:val="000000"/>
          <w:sz w:val="32"/>
          <w:szCs w:val="32"/>
          <w:rtl/>
        </w:rPr>
        <w:t xml:space="preserve">ﮋ </w:t>
      </w:r>
      <w:r w:rsidRPr="00ED7B6D">
        <w:rPr>
          <w:rFonts w:ascii="QCF_P379" w:hAnsi="QCF_P379" w:cs="QCF_P379"/>
          <w:color w:val="000000"/>
          <w:sz w:val="32"/>
          <w:szCs w:val="32"/>
          <w:rtl/>
        </w:rPr>
        <w:t xml:space="preserve">ﮦ  ﮧ  ﮨ  ﮩ  ﮪ     ﮫ  ﮬ   ﮭ  ﮮ  ﮯ  ﮰ  ﮱ  ﯓ  ﯔ  ﯕ   </w:t>
      </w:r>
      <w:r w:rsidRPr="00ED7B6D">
        <w:rPr>
          <w:rFonts w:ascii="QCF_BSML" w:hAnsi="QCF_BSML" w:cs="QCF_BSML" w:hint="cs"/>
          <w:color w:val="000000"/>
          <w:sz w:val="32"/>
          <w:szCs w:val="32"/>
          <w:rtl/>
        </w:rPr>
        <w:t xml:space="preserve"> </w:t>
      </w:r>
      <w:r w:rsidR="000A3F4A" w:rsidRPr="00ED7B6D">
        <w:rPr>
          <w:rFonts w:ascii="QCF_BSML" w:hAnsi="QCF_BSML" w:cs="QCF_BSML"/>
          <w:color w:val="000000"/>
          <w:sz w:val="32"/>
          <w:szCs w:val="32"/>
          <w:rtl/>
        </w:rPr>
        <w:t>ﮊ</w:t>
      </w:r>
      <w:r w:rsidRPr="007164C7">
        <w:rPr>
          <w:rFonts w:ascii="Arial" w:hAnsi="Arial"/>
          <w:color w:val="000000"/>
          <w:sz w:val="18"/>
          <w:szCs w:val="18"/>
          <w:rtl/>
        </w:rPr>
        <w:t xml:space="preserve"> </w:t>
      </w:r>
      <w:r w:rsidR="000A3F4A" w:rsidRPr="007164C7">
        <w:rPr>
          <w:rFonts w:ascii="Traditional Arabic" w:hAnsi="Traditional Arabic" w:cs="Traditional Arabic" w:hint="cs"/>
          <w:color w:val="000000"/>
          <w:sz w:val="36"/>
          <w:szCs w:val="36"/>
          <w:vertAlign w:val="superscript"/>
          <w:rtl/>
        </w:rPr>
        <w:t>(</w:t>
      </w:r>
      <w:r w:rsidR="000A3F4A" w:rsidRPr="007164C7">
        <w:rPr>
          <w:rStyle w:val="FootnoteReference"/>
          <w:rFonts w:ascii="Traditional Arabic" w:hAnsi="Traditional Arabic" w:cs="Traditional Arabic"/>
          <w:color w:val="000000"/>
          <w:sz w:val="36"/>
          <w:szCs w:val="36"/>
          <w:rtl/>
        </w:rPr>
        <w:footnoteReference w:id="264"/>
      </w:r>
      <w:r w:rsidR="000A3F4A" w:rsidRPr="007164C7">
        <w:rPr>
          <w:rFonts w:ascii="Traditional Arabic" w:hAnsi="Traditional Arabic" w:cs="Traditional Arabic" w:hint="cs"/>
          <w:color w:val="000000"/>
          <w:sz w:val="36"/>
          <w:szCs w:val="36"/>
          <w:vertAlign w:val="superscript"/>
          <w:rtl/>
        </w:rPr>
        <w:t xml:space="preserve">)   </w:t>
      </w:r>
    </w:p>
    <w:p w:rsidR="007431FB" w:rsidRPr="00FF6C31" w:rsidRDefault="007431FB" w:rsidP="00FC69C1">
      <w:pPr>
        <w:pStyle w:val="ListParagraph"/>
        <w:widowControl w:val="0"/>
        <w:numPr>
          <w:ilvl w:val="0"/>
          <w:numId w:val="46"/>
        </w:numPr>
        <w:tabs>
          <w:tab w:val="left" w:pos="990"/>
        </w:tabs>
        <w:spacing w:after="0" w:line="240" w:lineRule="auto"/>
        <w:ind w:left="990" w:hanging="630"/>
        <w:jc w:val="both"/>
        <w:rPr>
          <w:rFonts w:ascii="Traditional Arabic" w:hAnsi="Traditional Arabic" w:cs="Traditional Arabic"/>
          <w:color w:val="000000"/>
          <w:sz w:val="36"/>
          <w:szCs w:val="36"/>
          <w:rtl/>
          <w:lang w:bidi="ar-AE"/>
        </w:rPr>
      </w:pPr>
      <w:r w:rsidRPr="007164C7">
        <w:rPr>
          <w:rFonts w:ascii="Traditional Arabic" w:hAnsi="Traditional Arabic" w:cs="Traditional Arabic"/>
          <w:color w:val="000000"/>
          <w:sz w:val="36"/>
          <w:szCs w:val="36"/>
          <w:rtl/>
          <w:lang w:bidi="ar-AE"/>
        </w:rPr>
        <w:t>النهي عن الشر</w:t>
      </w:r>
      <w:r w:rsidR="008F650B" w:rsidRPr="007164C7">
        <w:rPr>
          <w:rFonts w:ascii="Traditional Arabic" w:hAnsi="Traditional Arabic" w:cs="Traditional Arabic" w:hint="cs"/>
          <w:color w:val="000000"/>
          <w:sz w:val="36"/>
          <w:szCs w:val="36"/>
          <w:rtl/>
          <w:lang w:bidi="ar-AE"/>
        </w:rPr>
        <w:t xml:space="preserve"> ، قال تعالى : </w:t>
      </w:r>
      <w:r w:rsidR="000A3F4A" w:rsidRPr="007164C7">
        <w:rPr>
          <w:rFonts w:ascii="QCF_BSML" w:hAnsi="QCF_BSML" w:cs="QCF_BSML"/>
          <w:color w:val="000000"/>
          <w:sz w:val="36"/>
          <w:szCs w:val="36"/>
          <w:rtl/>
        </w:rPr>
        <w:t xml:space="preserve"> </w:t>
      </w:r>
      <w:r w:rsidR="000A3F4A" w:rsidRPr="00ED7B6D">
        <w:rPr>
          <w:rFonts w:ascii="QCF_BSML" w:hAnsi="QCF_BSML" w:cs="QCF_BSML"/>
          <w:color w:val="000000"/>
          <w:sz w:val="32"/>
          <w:szCs w:val="32"/>
          <w:rtl/>
        </w:rPr>
        <w:t>ﮋ</w:t>
      </w:r>
      <w:r w:rsidR="000A3F4A" w:rsidRPr="00ED7B6D">
        <w:rPr>
          <w:rFonts w:ascii="QCF_BSML" w:hAnsi="QCF_BSML" w:cs="QCF_BSML"/>
          <w:color w:val="000000"/>
          <w:sz w:val="43"/>
          <w:szCs w:val="43"/>
          <w:rtl/>
        </w:rPr>
        <w:t xml:space="preserve"> </w:t>
      </w:r>
      <w:r w:rsidR="000A3F4A" w:rsidRPr="00ED7B6D">
        <w:rPr>
          <w:rFonts w:ascii="QCF_P231" w:hAnsi="QCF_P231" w:cs="QCF_P231"/>
          <w:color w:val="000000"/>
          <w:sz w:val="32"/>
          <w:szCs w:val="32"/>
          <w:rtl/>
        </w:rPr>
        <w:t>ﭩ  ﭪ  ﭫ   ﭬ</w:t>
      </w:r>
      <w:r w:rsidR="000A3F4A" w:rsidRPr="00ED7B6D">
        <w:rPr>
          <w:rFonts w:ascii="QCF_P231" w:hAnsi="QCF_P231" w:cs="QCF_P231"/>
          <w:color w:val="0000A5"/>
          <w:sz w:val="32"/>
          <w:szCs w:val="32"/>
          <w:rtl/>
        </w:rPr>
        <w:t>ﭭ</w:t>
      </w:r>
      <w:r w:rsidR="000A3F4A" w:rsidRPr="00ED7B6D">
        <w:rPr>
          <w:rFonts w:ascii="QCF_P231" w:hAnsi="QCF_P231" w:cs="QCF_P231"/>
          <w:color w:val="000000"/>
          <w:sz w:val="32"/>
          <w:szCs w:val="32"/>
          <w:rtl/>
        </w:rPr>
        <w:t xml:space="preserve">  ﭮ  ﭯ  ﭰ  ﭱ  ﭲ  ﭳ  ﭴ  ﭵ  ﭶ</w:t>
      </w:r>
      <w:r w:rsidR="000A3F4A" w:rsidRPr="00ED7B6D">
        <w:rPr>
          <w:rFonts w:ascii="QCF_P231" w:hAnsi="QCF_P231" w:cs="QCF_P231"/>
          <w:color w:val="0000A5"/>
          <w:sz w:val="32"/>
          <w:szCs w:val="32"/>
          <w:rtl/>
        </w:rPr>
        <w:t>ﭷ</w:t>
      </w:r>
      <w:r w:rsidR="000A3F4A" w:rsidRPr="00ED7B6D">
        <w:rPr>
          <w:rFonts w:ascii="QCF_P231" w:hAnsi="QCF_P231" w:cs="QCF_P231"/>
          <w:color w:val="000000"/>
          <w:sz w:val="32"/>
          <w:szCs w:val="32"/>
          <w:rtl/>
        </w:rPr>
        <w:t xml:space="preserve">   ﭸ  ﭹ  ﭺ  ﭻ</w:t>
      </w:r>
      <w:r w:rsidR="000A3F4A" w:rsidRPr="00ED7B6D">
        <w:rPr>
          <w:rFonts w:ascii="QCF_P231" w:hAnsi="QCF_P231" w:cs="QCF_P231"/>
          <w:color w:val="0000A5"/>
          <w:sz w:val="32"/>
          <w:szCs w:val="32"/>
          <w:rtl/>
        </w:rPr>
        <w:t>ﭼ</w:t>
      </w:r>
      <w:r w:rsidR="000A3F4A" w:rsidRPr="00ED7B6D">
        <w:rPr>
          <w:rFonts w:ascii="QCF_P231" w:hAnsi="QCF_P231" w:cs="QCF_P231"/>
          <w:color w:val="000000"/>
          <w:sz w:val="32"/>
          <w:szCs w:val="32"/>
          <w:rtl/>
        </w:rPr>
        <w:t xml:space="preserve">  ﭽ  ﭾ  ﭿ    ﮀ  ﮁ  ﮂ  ﮃ  ﮄ     ﮅ  ﮆ</w:t>
      </w:r>
      <w:r w:rsidR="000A3F4A" w:rsidRPr="00ED7B6D">
        <w:rPr>
          <w:rFonts w:ascii="QCF_P231" w:hAnsi="QCF_P231" w:cs="QCF_P231"/>
          <w:color w:val="000000"/>
          <w:sz w:val="43"/>
          <w:szCs w:val="43"/>
          <w:rtl/>
        </w:rPr>
        <w:t xml:space="preserve"> </w:t>
      </w:r>
      <w:r w:rsidR="000A3F4A" w:rsidRPr="00ED7B6D">
        <w:rPr>
          <w:rFonts w:ascii="QCF_BSML" w:hAnsi="QCF_BSML" w:cs="QCF_BSML"/>
          <w:color w:val="000000"/>
          <w:sz w:val="32"/>
          <w:szCs w:val="32"/>
          <w:rtl/>
        </w:rPr>
        <w:t>ﮊ</w:t>
      </w:r>
      <w:r w:rsidR="000A3F4A" w:rsidRPr="000A3F4A">
        <w:rPr>
          <w:rFonts w:ascii="Arial" w:hAnsi="Arial" w:hint="cs"/>
          <w:color w:val="9DAB0C"/>
          <w:sz w:val="27"/>
          <w:szCs w:val="27"/>
          <w:rtl/>
        </w:rPr>
        <w:t xml:space="preserve"> </w:t>
      </w:r>
      <w:r w:rsidR="000A3F4A" w:rsidRPr="000A3F4A">
        <w:rPr>
          <w:rFonts w:ascii="Traditional Arabic" w:hAnsi="Traditional Arabic" w:cs="Traditional Arabic" w:hint="cs"/>
          <w:color w:val="000000"/>
          <w:sz w:val="36"/>
          <w:szCs w:val="36"/>
          <w:vertAlign w:val="superscript"/>
          <w:rtl/>
        </w:rPr>
        <w:t>(</w:t>
      </w:r>
      <w:r w:rsidR="000A3F4A" w:rsidRPr="000A3F4A">
        <w:rPr>
          <w:rStyle w:val="FootnoteReference"/>
          <w:rFonts w:ascii="Traditional Arabic" w:hAnsi="Traditional Arabic" w:cs="Traditional Arabic"/>
          <w:color w:val="000000"/>
          <w:sz w:val="36"/>
          <w:szCs w:val="36"/>
          <w:rtl/>
        </w:rPr>
        <w:footnoteReference w:id="265"/>
      </w:r>
      <w:r w:rsidR="000A3F4A" w:rsidRPr="000A3F4A">
        <w:rPr>
          <w:rFonts w:ascii="Traditional Arabic" w:hAnsi="Traditional Arabic" w:cs="Traditional Arabic" w:hint="cs"/>
          <w:color w:val="000000"/>
          <w:sz w:val="36"/>
          <w:szCs w:val="36"/>
          <w:vertAlign w:val="superscript"/>
          <w:rtl/>
        </w:rPr>
        <w:t>)</w:t>
      </w:r>
      <w:r w:rsidR="000A3F4A">
        <w:rPr>
          <w:rFonts w:ascii="Traditional Arabic" w:hAnsi="Traditional Arabic" w:cs="Traditional Arabic" w:hint="cs"/>
          <w:sz w:val="28"/>
          <w:szCs w:val="28"/>
          <w:rtl/>
        </w:rPr>
        <w:t xml:space="preserve"> </w:t>
      </w:r>
    </w:p>
    <w:p w:rsidR="007431FB" w:rsidRPr="00FF6C31" w:rsidRDefault="007431FB" w:rsidP="008F69D5">
      <w:pPr>
        <w:pStyle w:val="ListParagraph"/>
        <w:widowControl w:val="0"/>
        <w:numPr>
          <w:ilvl w:val="0"/>
          <w:numId w:val="46"/>
        </w:numPr>
        <w:tabs>
          <w:tab w:val="left" w:pos="990"/>
        </w:tabs>
        <w:spacing w:after="0" w:line="240" w:lineRule="auto"/>
        <w:ind w:left="990" w:hanging="630"/>
        <w:jc w:val="lowKashida"/>
        <w:rPr>
          <w:rFonts w:ascii="Traditional Arabic" w:hAnsi="Traditional Arabic" w:cs="Traditional Arabic"/>
          <w:color w:val="000000"/>
          <w:sz w:val="36"/>
          <w:szCs w:val="36"/>
          <w:lang w:bidi="ar-AE"/>
        </w:rPr>
      </w:pPr>
      <w:r w:rsidRPr="00FF6C31">
        <w:rPr>
          <w:rFonts w:ascii="Traditional Arabic" w:hAnsi="Traditional Arabic" w:cs="Traditional Arabic"/>
          <w:color w:val="172A17"/>
          <w:sz w:val="36"/>
          <w:szCs w:val="36"/>
          <w:rtl/>
        </w:rPr>
        <w:t>تقديم المصلحة العامة</w:t>
      </w:r>
      <w:r w:rsidR="007414E8">
        <w:rPr>
          <w:rFonts w:ascii="Traditional Arabic" w:hAnsi="Traditional Arabic" w:cs="Traditional Arabic" w:hint="cs"/>
          <w:color w:val="172A17"/>
          <w:sz w:val="36"/>
          <w:szCs w:val="36"/>
          <w:rtl/>
        </w:rPr>
        <w:t xml:space="preserve"> </w:t>
      </w:r>
      <w:r w:rsidR="007414E8">
        <w:rPr>
          <w:rFonts w:ascii="Traditional Arabic" w:hAnsi="Traditional Arabic" w:cs="Traditional Arabic" w:hint="cs"/>
          <w:color w:val="000000"/>
          <w:sz w:val="36"/>
          <w:szCs w:val="36"/>
          <w:rtl/>
          <w:lang w:bidi="ar-AE"/>
        </w:rPr>
        <w:t>.</w:t>
      </w:r>
    </w:p>
    <w:p w:rsidR="007431FB" w:rsidRPr="00FF6C31" w:rsidRDefault="007431FB" w:rsidP="008F69D5">
      <w:pPr>
        <w:pStyle w:val="ListParagraph"/>
        <w:widowControl w:val="0"/>
        <w:numPr>
          <w:ilvl w:val="0"/>
          <w:numId w:val="46"/>
        </w:numPr>
        <w:tabs>
          <w:tab w:val="left" w:pos="990"/>
        </w:tabs>
        <w:spacing w:after="0" w:line="240" w:lineRule="auto"/>
        <w:ind w:left="990" w:hanging="630"/>
        <w:jc w:val="both"/>
        <w:rPr>
          <w:rFonts w:ascii="Traditional Arabic" w:hAnsi="Traditional Arabic" w:cs="Traditional Arabic"/>
          <w:sz w:val="36"/>
          <w:szCs w:val="36"/>
          <w:rtl/>
        </w:rPr>
      </w:pPr>
      <w:r w:rsidRPr="00FF6C31">
        <w:rPr>
          <w:rFonts w:ascii="Traditional Arabic" w:hAnsi="Traditional Arabic" w:cs="Traditional Arabic"/>
          <w:sz w:val="36"/>
          <w:szCs w:val="36"/>
          <w:rtl/>
        </w:rPr>
        <w:t>التفاوض الدعوي  يعمل على كسب العقول والقلوب</w:t>
      </w:r>
      <w:r w:rsidR="007E5641">
        <w:rPr>
          <w:rFonts w:ascii="Traditional Arabic" w:hAnsi="Traditional Arabic" w:cs="Traditional Arabic" w:hint="cs"/>
          <w:sz w:val="36"/>
          <w:szCs w:val="36"/>
          <w:rtl/>
        </w:rPr>
        <w:t xml:space="preserve"> ، قال تعالى </w:t>
      </w:r>
      <w:r w:rsidR="00D74FB3" w:rsidRPr="00D74FB3">
        <w:rPr>
          <w:rFonts w:ascii="QCF_BSML" w:hAnsi="QCF_BSML" w:cs="QCF_BSML"/>
          <w:color w:val="000000"/>
          <w:sz w:val="36"/>
          <w:szCs w:val="36"/>
          <w:rtl/>
        </w:rPr>
        <w:t xml:space="preserve"> </w:t>
      </w:r>
      <w:r w:rsidR="00D74FB3" w:rsidRPr="00ED7B6D">
        <w:rPr>
          <w:rFonts w:ascii="QCF_BSML" w:hAnsi="QCF_BSML" w:cs="QCF_BSML"/>
          <w:color w:val="000000"/>
          <w:sz w:val="32"/>
          <w:szCs w:val="32"/>
          <w:rtl/>
        </w:rPr>
        <w:t xml:space="preserve">ﮋ </w:t>
      </w:r>
      <w:r w:rsidR="007E5641" w:rsidRPr="00ED7B6D">
        <w:rPr>
          <w:rFonts w:ascii="QCF_P071" w:hAnsi="QCF_P071" w:cs="QCF_P071"/>
          <w:color w:val="000000"/>
          <w:sz w:val="32"/>
          <w:szCs w:val="32"/>
          <w:rtl/>
        </w:rPr>
        <w:t>ﭙ  ﭚ  ﭛ   ﭜ  ﭝ  ﭞ</w:t>
      </w:r>
      <w:r w:rsidR="007E5641" w:rsidRPr="00ED7B6D">
        <w:rPr>
          <w:rFonts w:ascii="QCF_P071" w:hAnsi="QCF_P071" w:cs="QCF_P071"/>
          <w:color w:val="0000A5"/>
          <w:sz w:val="32"/>
          <w:szCs w:val="32"/>
          <w:rtl/>
        </w:rPr>
        <w:t>ﭟ</w:t>
      </w:r>
      <w:r w:rsidR="007E5641" w:rsidRPr="00ED7B6D">
        <w:rPr>
          <w:rFonts w:ascii="QCF_P071" w:hAnsi="QCF_P071" w:cs="QCF_P071"/>
          <w:color w:val="000000"/>
          <w:sz w:val="32"/>
          <w:szCs w:val="32"/>
          <w:rtl/>
        </w:rPr>
        <w:t xml:space="preserve">  ﭠ  ﭡ      ﭢ  ﭣ  ﭤ  ﭥ  ﭦ   ﭧ</w:t>
      </w:r>
      <w:r w:rsidR="007E5641" w:rsidRPr="00ED7B6D">
        <w:rPr>
          <w:rFonts w:ascii="QCF_P071" w:hAnsi="QCF_P071" w:cs="QCF_P071"/>
          <w:color w:val="0000A5"/>
          <w:sz w:val="32"/>
          <w:szCs w:val="32"/>
          <w:rtl/>
        </w:rPr>
        <w:t>ﭨ</w:t>
      </w:r>
      <w:r w:rsidR="007E5641" w:rsidRPr="00ED7B6D">
        <w:rPr>
          <w:rFonts w:ascii="QCF_P071" w:hAnsi="QCF_P071" w:cs="QCF_P071"/>
          <w:color w:val="000000"/>
          <w:sz w:val="32"/>
          <w:szCs w:val="32"/>
          <w:rtl/>
        </w:rPr>
        <w:t xml:space="preserve">   ﭩ  ﭪ  ﭫ  ﭬ  ﭭ  ﭮ  ﭯ</w:t>
      </w:r>
      <w:r w:rsidR="007E5641" w:rsidRPr="00ED7B6D">
        <w:rPr>
          <w:rFonts w:ascii="QCF_P071" w:hAnsi="QCF_P071" w:cs="QCF_P071"/>
          <w:color w:val="0000A5"/>
          <w:sz w:val="32"/>
          <w:szCs w:val="32"/>
          <w:rtl/>
        </w:rPr>
        <w:t>ﭰ</w:t>
      </w:r>
      <w:r w:rsidR="007E5641" w:rsidRPr="00ED7B6D">
        <w:rPr>
          <w:rFonts w:ascii="QCF_P071" w:hAnsi="QCF_P071" w:cs="QCF_P071"/>
          <w:color w:val="000000"/>
          <w:sz w:val="32"/>
          <w:szCs w:val="32"/>
          <w:rtl/>
        </w:rPr>
        <w:t xml:space="preserve">  ﭱ  ﭲ   ﭳ  ﭴ  ﭵ</w:t>
      </w:r>
      <w:r w:rsidR="007E5641" w:rsidRPr="00ED7B6D">
        <w:rPr>
          <w:rFonts w:ascii="QCF_P071" w:hAnsi="QCF_P071" w:cs="QCF_P071"/>
          <w:color w:val="0000A5"/>
          <w:sz w:val="32"/>
          <w:szCs w:val="32"/>
          <w:rtl/>
        </w:rPr>
        <w:t>ﭶ</w:t>
      </w:r>
      <w:r w:rsidR="007E5641" w:rsidRPr="00ED7B6D">
        <w:rPr>
          <w:rFonts w:ascii="QCF_P071" w:hAnsi="QCF_P071" w:cs="QCF_P071"/>
          <w:color w:val="000000"/>
          <w:sz w:val="32"/>
          <w:szCs w:val="32"/>
          <w:rtl/>
        </w:rPr>
        <w:t xml:space="preserve">  ﭷ  ﭸ  ﭹ  ﭺ  ﭻ  </w:t>
      </w:r>
      <w:r w:rsidR="00D74FB3" w:rsidRPr="00ED7B6D">
        <w:rPr>
          <w:rFonts w:ascii="QCF_BSML" w:hAnsi="QCF_BSML" w:cs="QCF_BSML"/>
          <w:color w:val="000000"/>
          <w:sz w:val="32"/>
          <w:szCs w:val="32"/>
          <w:rtl/>
        </w:rPr>
        <w:t>ﮊ</w:t>
      </w:r>
      <w:r w:rsidR="00795E6B" w:rsidRPr="00ED7B6D">
        <w:rPr>
          <w:rFonts w:ascii="Arial" w:hAnsi="Arial"/>
          <w:color w:val="9DAB0C"/>
          <w:sz w:val="23"/>
          <w:szCs w:val="23"/>
          <w:rtl/>
        </w:rPr>
        <w:t xml:space="preserve"> </w:t>
      </w:r>
      <w:r w:rsidR="00795E6B" w:rsidRPr="000A3F4A">
        <w:rPr>
          <w:rFonts w:ascii="Traditional Arabic" w:hAnsi="Traditional Arabic" w:cs="Traditional Arabic" w:hint="cs"/>
          <w:color w:val="000000"/>
          <w:sz w:val="36"/>
          <w:szCs w:val="36"/>
          <w:vertAlign w:val="superscript"/>
          <w:rtl/>
        </w:rPr>
        <w:t>(</w:t>
      </w:r>
      <w:r w:rsidR="00795E6B" w:rsidRPr="000A3F4A">
        <w:rPr>
          <w:rStyle w:val="FootnoteReference"/>
          <w:rFonts w:ascii="Traditional Arabic" w:hAnsi="Traditional Arabic" w:cs="Traditional Arabic"/>
          <w:color w:val="000000"/>
          <w:sz w:val="36"/>
          <w:szCs w:val="36"/>
          <w:rtl/>
        </w:rPr>
        <w:footnoteReference w:id="266"/>
      </w:r>
      <w:r w:rsidR="00795E6B" w:rsidRPr="000A3F4A">
        <w:rPr>
          <w:rFonts w:ascii="Traditional Arabic" w:hAnsi="Traditional Arabic" w:cs="Traditional Arabic" w:hint="cs"/>
          <w:color w:val="000000"/>
          <w:sz w:val="36"/>
          <w:szCs w:val="36"/>
          <w:vertAlign w:val="superscript"/>
          <w:rtl/>
        </w:rPr>
        <w:t>)</w:t>
      </w:r>
    </w:p>
    <w:p w:rsidR="007431FB" w:rsidRPr="00FF6C31" w:rsidRDefault="00795E6B" w:rsidP="00475F4E">
      <w:pPr>
        <w:pStyle w:val="ListParagraph"/>
        <w:widowControl w:val="0"/>
        <w:tabs>
          <w:tab w:val="left" w:pos="990"/>
        </w:tabs>
        <w:spacing w:after="0" w:line="240" w:lineRule="auto"/>
        <w:ind w:left="360"/>
        <w:jc w:val="lowKashida"/>
        <w:rPr>
          <w:rFonts w:ascii="Traditional Arabic" w:hAnsi="Traditional Arabic" w:cs="Traditional Arabic"/>
          <w:sz w:val="36"/>
          <w:szCs w:val="36"/>
          <w:rtl/>
        </w:rPr>
      </w:pPr>
      <w:r>
        <w:rPr>
          <w:rFonts w:ascii="Traditional Arabic" w:hAnsi="Traditional Arabic" w:cs="Traditional Arabic" w:hint="cs"/>
          <w:sz w:val="36"/>
          <w:szCs w:val="36"/>
          <w:rtl/>
        </w:rPr>
        <w:t>و</w:t>
      </w:r>
      <w:r w:rsidR="007431FB" w:rsidRPr="00FF6C31">
        <w:rPr>
          <w:rFonts w:ascii="Traditional Arabic" w:hAnsi="Traditional Arabic" w:cs="Traditional Arabic"/>
          <w:sz w:val="36"/>
          <w:szCs w:val="36"/>
          <w:rtl/>
        </w:rPr>
        <w:t xml:space="preserve">التفاوض الدعوي </w:t>
      </w:r>
      <w:r>
        <w:rPr>
          <w:rFonts w:ascii="Traditional Arabic" w:hAnsi="Traditional Arabic" w:cs="Traditional Arabic" w:hint="cs"/>
          <w:sz w:val="36"/>
          <w:szCs w:val="36"/>
          <w:rtl/>
        </w:rPr>
        <w:t xml:space="preserve">، هو ما </w:t>
      </w:r>
      <w:r w:rsidR="007431FB" w:rsidRPr="00FF6C31">
        <w:rPr>
          <w:rFonts w:ascii="Traditional Arabic" w:hAnsi="Traditional Arabic" w:cs="Traditional Arabic"/>
          <w:sz w:val="36"/>
          <w:szCs w:val="36"/>
          <w:rtl/>
        </w:rPr>
        <w:t>يتميز بسمات الرفق</w:t>
      </w:r>
      <w:r w:rsidR="009B2E3A">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واللين</w:t>
      </w:r>
      <w:r>
        <w:rPr>
          <w:rFonts w:ascii="Traditional Arabic" w:hAnsi="Traditional Arabic" w:cs="Traditional Arabic" w:hint="cs"/>
          <w:sz w:val="36"/>
          <w:szCs w:val="36"/>
          <w:rtl/>
        </w:rPr>
        <w:t xml:space="preserve"> </w:t>
      </w:r>
      <w:r w:rsidR="009B2E3A">
        <w:rPr>
          <w:rFonts w:ascii="Traditional Arabic" w:hAnsi="Traditional Arabic" w:cs="Traditional Arabic" w:hint="cs"/>
          <w:sz w:val="36"/>
          <w:szCs w:val="36"/>
          <w:rtl/>
        </w:rPr>
        <w:t>بين الناس</w:t>
      </w:r>
      <w:r w:rsidR="000F7482" w:rsidRPr="000F7482">
        <w:rPr>
          <w:rFonts w:ascii="Traditional Arabic" w:hAnsi="Traditional Arabic" w:cs="Traditional Arabic"/>
          <w:sz w:val="36"/>
          <w:szCs w:val="36"/>
          <w:rtl/>
        </w:rPr>
        <w:t xml:space="preserve"> </w:t>
      </w:r>
      <w:r w:rsidR="000F7482">
        <w:rPr>
          <w:rFonts w:ascii="Traditional Arabic" w:hAnsi="Traditional Arabic" w:cs="Traditional Arabic" w:hint="cs"/>
          <w:sz w:val="36"/>
          <w:szCs w:val="36"/>
          <w:rtl/>
        </w:rPr>
        <w:t xml:space="preserve">، باحثاً </w:t>
      </w:r>
      <w:r w:rsidR="00015370">
        <w:rPr>
          <w:rFonts w:ascii="Traditional Arabic" w:hAnsi="Traditional Arabic" w:cs="Traditional Arabic" w:hint="cs"/>
          <w:sz w:val="36"/>
          <w:szCs w:val="36"/>
          <w:rtl/>
        </w:rPr>
        <w:t>عن استقامة الخلق ب</w:t>
      </w:r>
      <w:r w:rsidR="000F7482" w:rsidRPr="00FF6C31">
        <w:rPr>
          <w:rFonts w:ascii="Traditional Arabic" w:hAnsi="Traditional Arabic" w:cs="Traditional Arabic"/>
          <w:sz w:val="36"/>
          <w:szCs w:val="36"/>
          <w:rtl/>
        </w:rPr>
        <w:t>نشر الحكمة والموعظة الحسنة</w:t>
      </w:r>
      <w:r w:rsidR="009B2E3A">
        <w:rPr>
          <w:rFonts w:ascii="Traditional Arabic" w:hAnsi="Traditional Arabic" w:cs="Traditional Arabic" w:hint="cs"/>
          <w:sz w:val="36"/>
          <w:szCs w:val="36"/>
          <w:rtl/>
        </w:rPr>
        <w:t>.</w:t>
      </w:r>
    </w:p>
    <w:p w:rsidR="007431FB" w:rsidRPr="00FF6C31" w:rsidRDefault="007431FB" w:rsidP="008F69D5">
      <w:pPr>
        <w:pStyle w:val="ListParagraph"/>
        <w:widowControl w:val="0"/>
        <w:numPr>
          <w:ilvl w:val="0"/>
          <w:numId w:val="46"/>
        </w:numPr>
        <w:tabs>
          <w:tab w:val="left" w:pos="990"/>
        </w:tabs>
        <w:spacing w:after="0" w:line="240" w:lineRule="auto"/>
        <w:ind w:left="990" w:hanging="630"/>
        <w:jc w:val="lowKashida"/>
        <w:rPr>
          <w:rFonts w:ascii="Traditional Arabic" w:hAnsi="Traditional Arabic" w:cs="Traditional Arabic"/>
          <w:color w:val="000000"/>
          <w:sz w:val="36"/>
          <w:szCs w:val="36"/>
        </w:rPr>
      </w:pPr>
      <w:r w:rsidRPr="00FF6C31">
        <w:rPr>
          <w:rFonts w:ascii="Traditional Arabic" w:hAnsi="Traditional Arabic" w:cs="Traditional Arabic"/>
          <w:color w:val="000000"/>
          <w:sz w:val="36"/>
          <w:szCs w:val="36"/>
          <w:rtl/>
        </w:rPr>
        <w:lastRenderedPageBreak/>
        <w:t>يقوم بالدور الوقائي ، لت</w:t>
      </w:r>
      <w:r w:rsidR="009B2E3A">
        <w:rPr>
          <w:rFonts w:ascii="Traditional Arabic" w:hAnsi="Traditional Arabic" w:cs="Traditional Arabic" w:hint="cs"/>
          <w:color w:val="000000"/>
          <w:sz w:val="36"/>
          <w:szCs w:val="36"/>
          <w:rtl/>
        </w:rPr>
        <w:t>فادي وت</w:t>
      </w:r>
      <w:r w:rsidRPr="00FF6C31">
        <w:rPr>
          <w:rFonts w:ascii="Traditional Arabic" w:hAnsi="Traditional Arabic" w:cs="Traditional Arabic"/>
          <w:color w:val="000000"/>
          <w:sz w:val="36"/>
          <w:szCs w:val="36"/>
          <w:rtl/>
        </w:rPr>
        <w:t xml:space="preserve">جنب حدوث </w:t>
      </w:r>
      <w:r w:rsidR="009B2E3A">
        <w:rPr>
          <w:rFonts w:ascii="Traditional Arabic" w:hAnsi="Traditional Arabic" w:cs="Traditional Arabic" w:hint="cs"/>
          <w:color w:val="000000"/>
          <w:sz w:val="36"/>
          <w:szCs w:val="36"/>
          <w:rtl/>
        </w:rPr>
        <w:t>ال</w:t>
      </w:r>
      <w:r w:rsidRPr="00FF6C31">
        <w:rPr>
          <w:rFonts w:ascii="Traditional Arabic" w:hAnsi="Traditional Arabic" w:cs="Traditional Arabic"/>
          <w:color w:val="000000"/>
          <w:sz w:val="36"/>
          <w:szCs w:val="36"/>
          <w:rtl/>
        </w:rPr>
        <w:t xml:space="preserve">أزمات </w:t>
      </w:r>
      <w:r w:rsidR="009B2E3A">
        <w:rPr>
          <w:rFonts w:ascii="Traditional Arabic" w:hAnsi="Traditional Arabic" w:cs="Traditional Arabic" w:hint="cs"/>
          <w:color w:val="000000"/>
          <w:sz w:val="36"/>
          <w:szCs w:val="36"/>
          <w:rtl/>
        </w:rPr>
        <w:t xml:space="preserve">، أو المشكلات ، من خلال المبادرة بعمل وقائي </w:t>
      </w:r>
      <w:r w:rsidRPr="00FF6C31">
        <w:rPr>
          <w:rFonts w:ascii="Traditional Arabic" w:hAnsi="Traditional Arabic" w:cs="Traditional Arabic"/>
          <w:color w:val="000000"/>
          <w:sz w:val="36"/>
          <w:szCs w:val="36"/>
          <w:rtl/>
        </w:rPr>
        <w:t>.</w:t>
      </w:r>
    </w:p>
    <w:p w:rsidR="007431FB" w:rsidRPr="00FF6C31" w:rsidRDefault="000F695E" w:rsidP="008F69D5">
      <w:pPr>
        <w:pStyle w:val="ListParagraph"/>
        <w:widowControl w:val="0"/>
        <w:numPr>
          <w:ilvl w:val="0"/>
          <w:numId w:val="46"/>
        </w:numPr>
        <w:tabs>
          <w:tab w:val="left" w:pos="990"/>
        </w:tabs>
        <w:spacing w:after="0" w:line="240" w:lineRule="auto"/>
        <w:ind w:left="990" w:hanging="630"/>
        <w:jc w:val="lowKashida"/>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الم</w:t>
      </w:r>
      <w:r>
        <w:rPr>
          <w:rFonts w:ascii="Traditional Arabic" w:hAnsi="Traditional Arabic" w:cs="Traditional Arabic" w:hint="cs"/>
          <w:color w:val="000000"/>
          <w:sz w:val="36"/>
          <w:szCs w:val="36"/>
          <w:rtl/>
        </w:rPr>
        <w:t>ش</w:t>
      </w:r>
      <w:r>
        <w:rPr>
          <w:rFonts w:ascii="Traditional Arabic" w:hAnsi="Traditional Arabic" w:cs="Traditional Arabic"/>
          <w:color w:val="000000"/>
          <w:sz w:val="36"/>
          <w:szCs w:val="36"/>
          <w:rtl/>
        </w:rPr>
        <w:t>ا</w:t>
      </w:r>
      <w:r>
        <w:rPr>
          <w:rFonts w:ascii="Traditional Arabic" w:hAnsi="Traditional Arabic" w:cs="Traditional Arabic" w:hint="cs"/>
          <w:color w:val="000000"/>
          <w:sz w:val="36"/>
          <w:szCs w:val="36"/>
          <w:rtl/>
        </w:rPr>
        <w:t>رك</w:t>
      </w:r>
      <w:r w:rsidR="007431FB" w:rsidRPr="00FF6C31">
        <w:rPr>
          <w:rFonts w:ascii="Traditional Arabic" w:hAnsi="Traditional Arabic" w:cs="Traditional Arabic"/>
          <w:color w:val="000000"/>
          <w:sz w:val="36"/>
          <w:szCs w:val="36"/>
          <w:rtl/>
        </w:rPr>
        <w:t xml:space="preserve">ة </w:t>
      </w:r>
      <w:r>
        <w:rPr>
          <w:rFonts w:ascii="Traditional Arabic" w:hAnsi="Traditional Arabic" w:cs="Traditional Arabic" w:hint="cs"/>
          <w:color w:val="000000"/>
          <w:sz w:val="36"/>
          <w:szCs w:val="36"/>
          <w:rtl/>
        </w:rPr>
        <w:t>في الشدة والرخاء</w:t>
      </w:r>
      <w:r w:rsidR="00A16442">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tl/>
        </w:rPr>
        <w:t xml:space="preserve"> وفي السلم والأزمات</w:t>
      </w:r>
      <w:r w:rsidR="007414E8">
        <w:rPr>
          <w:rFonts w:ascii="Traditional Arabic" w:hAnsi="Traditional Arabic" w:cs="Traditional Arabic" w:hint="cs"/>
          <w:color w:val="000000"/>
          <w:sz w:val="36"/>
          <w:szCs w:val="36"/>
          <w:rtl/>
        </w:rPr>
        <w:t xml:space="preserve"> ، وم</w:t>
      </w:r>
      <w:r w:rsidR="00A16442">
        <w:rPr>
          <w:rFonts w:ascii="Traditional Arabic" w:hAnsi="Traditional Arabic" w:cs="Traditional Arabic" w:hint="cs"/>
          <w:color w:val="000000"/>
          <w:sz w:val="36"/>
          <w:szCs w:val="36"/>
          <w:rtl/>
        </w:rPr>
        <w:t>ن ذلك ما حكاه الله عن نبيه يونس عليه السلام ، ومشاركته لقومه في الاقتراع وهم على ظهر السفينة في البحر ، حيث قال تعالى :</w:t>
      </w:r>
      <w:r>
        <w:rPr>
          <w:rFonts w:ascii="Traditional Arabic" w:hAnsi="Traditional Arabic" w:cs="Traditional Arabic" w:hint="cs"/>
          <w:color w:val="000000"/>
          <w:sz w:val="36"/>
          <w:szCs w:val="36"/>
          <w:rtl/>
        </w:rPr>
        <w:t xml:space="preserve"> </w:t>
      </w:r>
      <w:r w:rsidRPr="00ED7B6D">
        <w:rPr>
          <w:rFonts w:ascii="QCF_BSML" w:hAnsi="QCF_BSML" w:cs="QCF_BSML"/>
          <w:color w:val="000000"/>
          <w:sz w:val="32"/>
          <w:szCs w:val="32"/>
          <w:rtl/>
        </w:rPr>
        <w:t xml:space="preserve">ﮋ </w:t>
      </w:r>
      <w:r w:rsidR="007414E8" w:rsidRPr="00ED7B6D">
        <w:rPr>
          <w:rFonts w:ascii="QCF_P451" w:hAnsi="QCF_P451" w:cs="QCF_P451"/>
          <w:color w:val="000000"/>
          <w:sz w:val="32"/>
          <w:szCs w:val="32"/>
          <w:rtl/>
        </w:rPr>
        <w:t xml:space="preserve">ﮋ  ﮌ  ﮍ    ﮎ  ﮏ  ﮐ  ﮑ  ﮒ  ﮓ   ﮔ  ﮕ  ﮖ  ﮗ   ﮘ  ﮙ   ﮚ  </w:t>
      </w:r>
      <w:r w:rsidR="007414E8" w:rsidRPr="00ED7B6D">
        <w:rPr>
          <w:rFonts w:ascii="Arial" w:hAnsi="Arial"/>
          <w:color w:val="000000"/>
          <w:sz w:val="14"/>
          <w:szCs w:val="14"/>
          <w:rtl/>
        </w:rPr>
        <w:t xml:space="preserve"> </w:t>
      </w:r>
      <w:r w:rsidRPr="00ED7B6D">
        <w:rPr>
          <w:rFonts w:ascii="QCF_BSML" w:hAnsi="QCF_BSML" w:cs="QCF_BSML"/>
          <w:color w:val="000000"/>
          <w:sz w:val="32"/>
          <w:szCs w:val="32"/>
          <w:rtl/>
        </w:rPr>
        <w:t>ﮊ</w:t>
      </w:r>
      <w:r w:rsidRPr="00ED7B6D">
        <w:rPr>
          <w:rFonts w:ascii="QCF_BSML" w:hAnsi="QCF_BSML" w:cs="QCF_BSML" w:hint="cs"/>
          <w:color w:val="000000"/>
          <w:sz w:val="32"/>
          <w:szCs w:val="32"/>
          <w:rtl/>
        </w:rPr>
        <w:t xml:space="preserve"> </w:t>
      </w:r>
      <w:r w:rsidR="00D609F9" w:rsidRPr="000A3F4A">
        <w:rPr>
          <w:rFonts w:ascii="Traditional Arabic" w:hAnsi="Traditional Arabic" w:cs="Traditional Arabic" w:hint="cs"/>
          <w:color w:val="000000"/>
          <w:sz w:val="36"/>
          <w:szCs w:val="36"/>
          <w:vertAlign w:val="superscript"/>
          <w:rtl/>
        </w:rPr>
        <w:t>(</w:t>
      </w:r>
      <w:r w:rsidR="00D609F9" w:rsidRPr="000A3F4A">
        <w:rPr>
          <w:rStyle w:val="FootnoteReference"/>
          <w:rFonts w:ascii="Traditional Arabic" w:hAnsi="Traditional Arabic" w:cs="Traditional Arabic"/>
          <w:color w:val="000000"/>
          <w:sz w:val="36"/>
          <w:szCs w:val="36"/>
          <w:rtl/>
        </w:rPr>
        <w:footnoteReference w:id="267"/>
      </w:r>
      <w:r w:rsidR="00D609F9" w:rsidRPr="000A3F4A">
        <w:rPr>
          <w:rFonts w:ascii="Traditional Arabic" w:hAnsi="Traditional Arabic" w:cs="Traditional Arabic" w:hint="cs"/>
          <w:color w:val="000000"/>
          <w:sz w:val="36"/>
          <w:szCs w:val="36"/>
          <w:vertAlign w:val="superscript"/>
          <w:rtl/>
        </w:rPr>
        <w:t>)</w:t>
      </w:r>
      <w:r w:rsidR="007431FB" w:rsidRPr="00FF6C31">
        <w:rPr>
          <w:rFonts w:ascii="Traditional Arabic" w:hAnsi="Traditional Arabic" w:cs="Traditional Arabic"/>
          <w:color w:val="000000"/>
          <w:sz w:val="36"/>
          <w:szCs w:val="36"/>
          <w:rtl/>
        </w:rPr>
        <w:t>.</w:t>
      </w:r>
    </w:p>
    <w:p w:rsidR="007431FB" w:rsidRPr="006A0A1F" w:rsidRDefault="00FA1024" w:rsidP="008F69D5">
      <w:pPr>
        <w:pStyle w:val="ListParagraph"/>
        <w:widowControl w:val="0"/>
        <w:numPr>
          <w:ilvl w:val="0"/>
          <w:numId w:val="46"/>
        </w:numPr>
        <w:tabs>
          <w:tab w:val="left" w:pos="990"/>
        </w:tabs>
        <w:spacing w:after="0" w:line="240" w:lineRule="auto"/>
        <w:ind w:left="990" w:hanging="630"/>
        <w:jc w:val="lowKashida"/>
        <w:rPr>
          <w:rFonts w:ascii="Traditional Arabic" w:hAnsi="Traditional Arabic" w:cs="Traditional Arabic"/>
          <w:color w:val="000000"/>
          <w:sz w:val="36"/>
          <w:szCs w:val="36"/>
          <w:lang w:bidi="ar-AE"/>
        </w:rPr>
      </w:pPr>
      <w:r>
        <w:rPr>
          <w:rFonts w:ascii="Traditional Arabic" w:hAnsi="Traditional Arabic" w:cs="Traditional Arabic" w:hint="cs"/>
          <w:color w:val="000000"/>
          <w:sz w:val="36"/>
          <w:szCs w:val="36"/>
          <w:rtl/>
        </w:rPr>
        <w:t xml:space="preserve">التفاوض ، </w:t>
      </w:r>
      <w:r w:rsidR="007431FB" w:rsidRPr="006A0A1F">
        <w:rPr>
          <w:rFonts w:ascii="Traditional Arabic" w:hAnsi="Traditional Arabic" w:cs="Traditional Arabic"/>
          <w:color w:val="000000"/>
          <w:sz w:val="36"/>
          <w:szCs w:val="36"/>
          <w:rtl/>
        </w:rPr>
        <w:t xml:space="preserve">يعمل على تصحيح المفاهيم </w:t>
      </w:r>
      <w:r w:rsidR="007431FB" w:rsidRPr="006A0A1F">
        <w:rPr>
          <w:rFonts w:ascii="Traditional Arabic" w:hAnsi="Traditional Arabic" w:cs="Traditional Arabic"/>
          <w:color w:val="000000"/>
          <w:sz w:val="36"/>
          <w:szCs w:val="36"/>
          <w:rtl/>
          <w:lang w:bidi="ar-AE"/>
        </w:rPr>
        <w:t>الخاطئة لدى الناس</w:t>
      </w:r>
      <w:r>
        <w:rPr>
          <w:rFonts w:ascii="Traditional Arabic" w:hAnsi="Traditional Arabic" w:cs="Traditional Arabic" w:hint="cs"/>
          <w:color w:val="000000"/>
          <w:sz w:val="36"/>
          <w:szCs w:val="36"/>
          <w:rtl/>
          <w:lang w:bidi="ar-AE"/>
        </w:rPr>
        <w:t xml:space="preserve"> ، كي لا يلتبس الأمر  ، وبيان الفصل ، والقول الحق ، قال تعالى : </w:t>
      </w:r>
      <w:r w:rsidRPr="00ED7B6D">
        <w:rPr>
          <w:rFonts w:ascii="QCF_BSML" w:hAnsi="QCF_BSML" w:cs="QCF_BSML"/>
          <w:color w:val="000000"/>
          <w:sz w:val="32"/>
          <w:szCs w:val="32"/>
          <w:rtl/>
        </w:rPr>
        <w:t>ﮋ</w:t>
      </w:r>
      <w:r w:rsidRPr="00ED7B6D">
        <w:rPr>
          <w:rFonts w:ascii="QCF_P047" w:hAnsi="QCF_P047" w:cs="QCF_P047"/>
          <w:color w:val="000000"/>
          <w:sz w:val="43"/>
          <w:szCs w:val="43"/>
          <w:rtl/>
        </w:rPr>
        <w:t xml:space="preserve">  </w:t>
      </w:r>
      <w:r w:rsidRPr="00ED7B6D">
        <w:rPr>
          <w:rFonts w:ascii="QCF_P047" w:hAnsi="QCF_P047" w:cs="QCF_P047"/>
          <w:color w:val="000000"/>
          <w:sz w:val="32"/>
          <w:szCs w:val="32"/>
          <w:rtl/>
        </w:rPr>
        <w:t>ﭟ  ﭠ  ﭡ  ﭢ    ﭣ     ﭤ  ﭥ</w:t>
      </w:r>
      <w:r w:rsidRPr="00ED7B6D">
        <w:rPr>
          <w:rFonts w:ascii="QCF_P047" w:hAnsi="QCF_P047" w:cs="QCF_P047"/>
          <w:color w:val="0000A5"/>
          <w:sz w:val="32"/>
          <w:szCs w:val="32"/>
          <w:rtl/>
        </w:rPr>
        <w:t>ﭦ</w:t>
      </w:r>
      <w:r w:rsidRPr="00ED7B6D">
        <w:rPr>
          <w:rFonts w:ascii="QCF_P047" w:hAnsi="QCF_P047" w:cs="QCF_P047"/>
          <w:color w:val="000000"/>
          <w:sz w:val="32"/>
          <w:szCs w:val="32"/>
          <w:rtl/>
        </w:rPr>
        <w:t xml:space="preserve">  ﭧ  ﭨ  ﭩ  ﭪ  ﭫ</w:t>
      </w:r>
      <w:r w:rsidRPr="00ED7B6D">
        <w:rPr>
          <w:rFonts w:ascii="QCF_P047" w:hAnsi="QCF_P047" w:cs="QCF_P047"/>
          <w:color w:val="0000A5"/>
          <w:sz w:val="32"/>
          <w:szCs w:val="32"/>
          <w:rtl/>
        </w:rPr>
        <w:t>ﭬ</w:t>
      </w:r>
      <w:r w:rsidRPr="00ED7B6D">
        <w:rPr>
          <w:rFonts w:ascii="QCF_P047" w:hAnsi="QCF_P047" w:cs="QCF_P047"/>
          <w:color w:val="000000"/>
          <w:sz w:val="43"/>
          <w:szCs w:val="43"/>
          <w:rtl/>
        </w:rPr>
        <w:t xml:space="preserve">  </w:t>
      </w:r>
      <w:r w:rsidRPr="00ED7B6D">
        <w:rPr>
          <w:rFonts w:ascii="QCF_BSML" w:hAnsi="QCF_BSML" w:cs="QCF_BSML"/>
          <w:color w:val="000000"/>
          <w:sz w:val="32"/>
          <w:szCs w:val="32"/>
          <w:rtl/>
        </w:rPr>
        <w:t>ﮊ</w:t>
      </w:r>
      <w:r w:rsidRPr="000A3F4A">
        <w:rPr>
          <w:rFonts w:ascii="Traditional Arabic" w:hAnsi="Traditional Arabic" w:cs="Traditional Arabic" w:hint="cs"/>
          <w:color w:val="000000"/>
          <w:sz w:val="36"/>
          <w:szCs w:val="36"/>
          <w:vertAlign w:val="superscript"/>
          <w:rtl/>
        </w:rPr>
        <w:t>(</w:t>
      </w:r>
      <w:r w:rsidRPr="000A3F4A">
        <w:rPr>
          <w:rStyle w:val="FootnoteReference"/>
          <w:rFonts w:ascii="Traditional Arabic" w:hAnsi="Traditional Arabic" w:cs="Traditional Arabic"/>
          <w:color w:val="000000"/>
          <w:sz w:val="36"/>
          <w:szCs w:val="36"/>
          <w:rtl/>
        </w:rPr>
        <w:footnoteReference w:id="268"/>
      </w:r>
      <w:r w:rsidRPr="000A3F4A">
        <w:rPr>
          <w:rFonts w:ascii="Traditional Arabic" w:hAnsi="Traditional Arabic" w:cs="Traditional Arabic" w:hint="cs"/>
          <w:color w:val="000000"/>
          <w:sz w:val="36"/>
          <w:szCs w:val="36"/>
          <w:vertAlign w:val="superscript"/>
          <w:rtl/>
        </w:rPr>
        <w:t>)</w:t>
      </w:r>
      <w:r w:rsidR="007431FB" w:rsidRPr="006A0A1F">
        <w:rPr>
          <w:rFonts w:ascii="Traditional Arabic" w:hAnsi="Traditional Arabic" w:cs="Traditional Arabic"/>
          <w:color w:val="000000"/>
          <w:sz w:val="36"/>
          <w:szCs w:val="36"/>
          <w:rtl/>
          <w:lang w:bidi="ar-AE"/>
        </w:rPr>
        <w:t>.</w:t>
      </w:r>
    </w:p>
    <w:p w:rsidR="007431FB" w:rsidRPr="006A0A1F" w:rsidRDefault="007431FB" w:rsidP="008F69D5">
      <w:pPr>
        <w:pStyle w:val="ListParagraph"/>
        <w:widowControl w:val="0"/>
        <w:numPr>
          <w:ilvl w:val="0"/>
          <w:numId w:val="46"/>
        </w:numPr>
        <w:tabs>
          <w:tab w:val="left" w:pos="990"/>
        </w:tabs>
        <w:spacing w:after="0" w:line="240" w:lineRule="auto"/>
        <w:ind w:left="990" w:hanging="630"/>
        <w:jc w:val="lowKashida"/>
        <w:rPr>
          <w:rFonts w:ascii="Traditional Arabic" w:hAnsi="Traditional Arabic" w:cs="Traditional Arabic"/>
          <w:color w:val="000000"/>
          <w:sz w:val="36"/>
          <w:szCs w:val="36"/>
          <w:lang w:bidi="ar-AE"/>
        </w:rPr>
      </w:pPr>
      <w:r w:rsidRPr="006A0A1F">
        <w:rPr>
          <w:rFonts w:ascii="Traditional Arabic" w:hAnsi="Traditional Arabic" w:cs="Traditional Arabic"/>
          <w:color w:val="000000"/>
          <w:sz w:val="36"/>
          <w:szCs w:val="36"/>
          <w:rtl/>
        </w:rPr>
        <w:t xml:space="preserve">يسعى للمحافظة على القيم والآداب. </w:t>
      </w:r>
    </w:p>
    <w:p w:rsidR="007431FB" w:rsidRPr="000A3F4A" w:rsidRDefault="007431FB" w:rsidP="008F69D5">
      <w:pPr>
        <w:pStyle w:val="ListParagraph"/>
        <w:widowControl w:val="0"/>
        <w:numPr>
          <w:ilvl w:val="0"/>
          <w:numId w:val="46"/>
        </w:numPr>
        <w:tabs>
          <w:tab w:val="left" w:pos="990"/>
        </w:tabs>
        <w:spacing w:after="0" w:line="240" w:lineRule="auto"/>
        <w:ind w:left="990" w:hanging="630"/>
        <w:jc w:val="lowKashida"/>
        <w:rPr>
          <w:rFonts w:ascii="Traditional Arabic" w:hAnsi="Traditional Arabic" w:cs="Traditional Arabic"/>
          <w:color w:val="000000"/>
          <w:sz w:val="36"/>
          <w:szCs w:val="36"/>
          <w:rtl/>
          <w:lang w:bidi="ar-AE"/>
        </w:rPr>
      </w:pPr>
      <w:r w:rsidRPr="006A0A1F">
        <w:rPr>
          <w:rFonts w:ascii="Traditional Arabic" w:hAnsi="Traditional Arabic" w:cs="Traditional Arabic"/>
          <w:color w:val="000000"/>
          <w:sz w:val="36"/>
          <w:szCs w:val="36"/>
          <w:rtl/>
        </w:rPr>
        <w:t xml:space="preserve">يقوم بالدور في إزالة الشبه </w:t>
      </w:r>
      <w:r w:rsidR="0086126C">
        <w:rPr>
          <w:rFonts w:ascii="Traditional Arabic" w:hAnsi="Traditional Arabic" w:cs="Traditional Arabic" w:hint="cs"/>
          <w:color w:val="000000"/>
          <w:sz w:val="36"/>
          <w:szCs w:val="36"/>
          <w:rtl/>
        </w:rPr>
        <w:t xml:space="preserve">، </w:t>
      </w:r>
      <w:r w:rsidRPr="006A0A1F">
        <w:rPr>
          <w:rFonts w:ascii="Traditional Arabic" w:hAnsi="Traditional Arabic" w:cs="Traditional Arabic"/>
          <w:color w:val="000000"/>
          <w:sz w:val="36"/>
          <w:szCs w:val="36"/>
          <w:rtl/>
        </w:rPr>
        <w:t xml:space="preserve">والرد على الباطل ، لإظهار الحق ، قال تعالى: </w:t>
      </w:r>
      <w:r w:rsidR="001B47F8" w:rsidRPr="00ED7B6D">
        <w:rPr>
          <w:rFonts w:ascii="QCF_BSML" w:hAnsi="QCF_BSML" w:cs="QCF_BSML"/>
          <w:color w:val="000000"/>
          <w:sz w:val="32"/>
          <w:szCs w:val="32"/>
          <w:rtl/>
        </w:rPr>
        <w:t xml:space="preserve">ﮋ </w:t>
      </w:r>
      <w:r w:rsidR="001B47F8" w:rsidRPr="00ED7B6D">
        <w:rPr>
          <w:rFonts w:ascii="QCF_P134" w:hAnsi="QCF_P134" w:cs="QCF_P134"/>
          <w:color w:val="000000"/>
          <w:sz w:val="32"/>
          <w:szCs w:val="32"/>
          <w:rtl/>
        </w:rPr>
        <w:t xml:space="preserve">ﮀ  ﮁ  ﮂ  ﮃ  ﮄ  ﮅ     </w:t>
      </w:r>
      <w:r w:rsidR="001B47F8" w:rsidRPr="00ED7B6D">
        <w:rPr>
          <w:rFonts w:ascii="QCF_BSML" w:hAnsi="QCF_BSML" w:cs="QCF_BSML"/>
          <w:color w:val="000000"/>
          <w:sz w:val="32"/>
          <w:szCs w:val="32"/>
          <w:rtl/>
        </w:rPr>
        <w:t>ﮊ</w:t>
      </w:r>
      <w:r w:rsidR="009F4E73" w:rsidRPr="000A3F4A">
        <w:rPr>
          <w:rFonts w:ascii="Traditional Arabic" w:hAnsi="Traditional Arabic" w:cs="Traditional Arabic" w:hint="cs"/>
          <w:color w:val="000000"/>
          <w:sz w:val="36"/>
          <w:szCs w:val="36"/>
          <w:vertAlign w:val="superscript"/>
          <w:rtl/>
        </w:rPr>
        <w:t>(</w:t>
      </w:r>
      <w:r w:rsidRPr="000A3F4A">
        <w:rPr>
          <w:rStyle w:val="FootnoteReference"/>
          <w:rFonts w:ascii="Traditional Arabic" w:hAnsi="Traditional Arabic" w:cs="Traditional Arabic"/>
          <w:color w:val="000000"/>
          <w:sz w:val="36"/>
          <w:szCs w:val="36"/>
          <w:rtl/>
        </w:rPr>
        <w:footnoteReference w:id="269"/>
      </w:r>
      <w:r w:rsidR="009F4E73" w:rsidRPr="000A3F4A">
        <w:rPr>
          <w:rFonts w:ascii="Traditional Arabic" w:hAnsi="Traditional Arabic" w:cs="Traditional Arabic" w:hint="cs"/>
          <w:color w:val="000000"/>
          <w:sz w:val="36"/>
          <w:szCs w:val="36"/>
          <w:vertAlign w:val="superscript"/>
          <w:rtl/>
        </w:rPr>
        <w:t>)</w:t>
      </w:r>
      <w:r w:rsidR="009F4E73" w:rsidRPr="000A3F4A">
        <w:rPr>
          <w:rFonts w:ascii="Traditional Arabic" w:hAnsi="Traditional Arabic" w:cs="Traditional Arabic" w:hint="cs"/>
          <w:color w:val="000000"/>
          <w:sz w:val="36"/>
          <w:szCs w:val="36"/>
          <w:rtl/>
        </w:rPr>
        <w:t>.</w:t>
      </w:r>
    </w:p>
    <w:p w:rsidR="00E0785F" w:rsidRPr="006A4BF2" w:rsidRDefault="007431FB" w:rsidP="008F69D5">
      <w:pPr>
        <w:pStyle w:val="ListParagraph"/>
        <w:widowControl w:val="0"/>
        <w:numPr>
          <w:ilvl w:val="0"/>
          <w:numId w:val="46"/>
        </w:numPr>
        <w:tabs>
          <w:tab w:val="left" w:pos="990"/>
        </w:tabs>
        <w:spacing w:after="0" w:line="240" w:lineRule="auto"/>
        <w:ind w:left="990" w:hanging="630"/>
        <w:jc w:val="both"/>
        <w:rPr>
          <w:rFonts w:ascii="Traditional Arabic" w:hAnsi="Traditional Arabic" w:cs="Traditional Arabic" w:hint="cs"/>
          <w:color w:val="000000"/>
          <w:spacing w:val="-8"/>
          <w:sz w:val="36"/>
          <w:szCs w:val="36"/>
        </w:rPr>
      </w:pPr>
      <w:r w:rsidRPr="006A4BF2">
        <w:rPr>
          <w:rFonts w:ascii="Traditional Arabic" w:hAnsi="Traditional Arabic" w:cs="Traditional Arabic"/>
          <w:spacing w:val="-8"/>
          <w:sz w:val="36"/>
          <w:szCs w:val="36"/>
          <w:rtl/>
        </w:rPr>
        <w:t xml:space="preserve">وضع البدائل والحلول </w:t>
      </w:r>
      <w:r w:rsidR="0086126C" w:rsidRPr="006A4BF2">
        <w:rPr>
          <w:rFonts w:ascii="Traditional Arabic" w:hAnsi="Traditional Arabic" w:cs="Traditional Arabic" w:hint="cs"/>
          <w:spacing w:val="-8"/>
          <w:sz w:val="36"/>
          <w:szCs w:val="36"/>
          <w:rtl/>
        </w:rPr>
        <w:t xml:space="preserve">، على مائدة المفاوضات ، </w:t>
      </w:r>
      <w:r w:rsidR="00C428EA" w:rsidRPr="006A4BF2">
        <w:rPr>
          <w:rFonts w:ascii="Traditional Arabic" w:hAnsi="Traditional Arabic" w:cs="Traditional Arabic"/>
          <w:spacing w:val="-8"/>
          <w:sz w:val="36"/>
          <w:szCs w:val="36"/>
          <w:rtl/>
        </w:rPr>
        <w:t xml:space="preserve">على صعيد الأفراد </w:t>
      </w:r>
      <w:r w:rsidR="0086126C" w:rsidRPr="006A4BF2">
        <w:rPr>
          <w:rFonts w:ascii="Traditional Arabic" w:hAnsi="Traditional Arabic" w:cs="Traditional Arabic" w:hint="cs"/>
          <w:spacing w:val="-8"/>
          <w:sz w:val="36"/>
          <w:szCs w:val="36"/>
          <w:rtl/>
        </w:rPr>
        <w:t xml:space="preserve">، </w:t>
      </w:r>
      <w:r w:rsidR="00C428EA" w:rsidRPr="006A4BF2">
        <w:rPr>
          <w:rFonts w:ascii="Traditional Arabic" w:hAnsi="Traditional Arabic" w:cs="Traditional Arabic"/>
          <w:spacing w:val="-8"/>
          <w:sz w:val="36"/>
          <w:szCs w:val="36"/>
          <w:rtl/>
        </w:rPr>
        <w:t>والجماعات</w:t>
      </w:r>
      <w:r w:rsidR="0086126C" w:rsidRPr="006A4BF2">
        <w:rPr>
          <w:rFonts w:ascii="Traditional Arabic" w:hAnsi="Traditional Arabic" w:cs="Traditional Arabic" w:hint="cs"/>
          <w:spacing w:val="-8"/>
          <w:sz w:val="36"/>
          <w:szCs w:val="36"/>
          <w:rtl/>
        </w:rPr>
        <w:t xml:space="preserve"> ، </w:t>
      </w:r>
      <w:r w:rsidR="00C428EA" w:rsidRPr="006A4BF2">
        <w:rPr>
          <w:rFonts w:ascii="Traditional Arabic" w:hAnsi="Traditional Arabic" w:cs="Traditional Arabic"/>
          <w:spacing w:val="-8"/>
          <w:sz w:val="36"/>
          <w:szCs w:val="36"/>
          <w:rtl/>
        </w:rPr>
        <w:t xml:space="preserve"> وهذا</w:t>
      </w:r>
      <w:r w:rsidR="00C428EA" w:rsidRPr="006A4BF2">
        <w:rPr>
          <w:rFonts w:ascii="Traditional Arabic" w:hAnsi="Traditional Arabic" w:cs="Traditional Arabic" w:hint="cs"/>
          <w:spacing w:val="-8"/>
          <w:sz w:val="36"/>
          <w:szCs w:val="36"/>
          <w:rtl/>
        </w:rPr>
        <w:t xml:space="preserve"> </w:t>
      </w:r>
      <w:r w:rsidRPr="006A4BF2">
        <w:rPr>
          <w:rFonts w:ascii="Traditional Arabic" w:hAnsi="Traditional Arabic" w:cs="Traditional Arabic"/>
          <w:spacing w:val="-8"/>
          <w:sz w:val="36"/>
          <w:szCs w:val="36"/>
          <w:rtl/>
        </w:rPr>
        <w:t>من أبواب الدعوة</w:t>
      </w:r>
      <w:r w:rsidR="0086126C" w:rsidRPr="006A4BF2">
        <w:rPr>
          <w:rFonts w:ascii="Traditional Arabic" w:hAnsi="Traditional Arabic" w:cs="Traditional Arabic" w:hint="cs"/>
          <w:spacing w:val="-8"/>
          <w:sz w:val="36"/>
          <w:szCs w:val="36"/>
          <w:rtl/>
        </w:rPr>
        <w:t xml:space="preserve"> ، </w:t>
      </w:r>
      <w:r w:rsidR="0086126C" w:rsidRPr="006A4BF2">
        <w:rPr>
          <w:rFonts w:ascii="Traditional Arabic" w:hAnsi="Traditional Arabic" w:cs="Traditional Arabic"/>
          <w:color w:val="000000"/>
          <w:spacing w:val="-8"/>
          <w:sz w:val="36"/>
          <w:szCs w:val="36"/>
          <w:rtl/>
        </w:rPr>
        <w:t xml:space="preserve">قال تعالى: </w:t>
      </w:r>
      <w:r w:rsidR="0086126C" w:rsidRPr="006A4BF2">
        <w:rPr>
          <w:rFonts w:ascii="QCF_BSML" w:hAnsi="QCF_BSML" w:cs="QCF_BSML"/>
          <w:color w:val="000000"/>
          <w:spacing w:val="-8"/>
          <w:sz w:val="32"/>
          <w:szCs w:val="32"/>
          <w:rtl/>
        </w:rPr>
        <w:t>ﮋ</w:t>
      </w:r>
      <w:r w:rsidR="0086126C" w:rsidRPr="006A4BF2">
        <w:rPr>
          <w:rFonts w:ascii="Traditional Arabic" w:hAnsi="Traditional Arabic" w:cs="Traditional Arabic" w:hint="cs"/>
          <w:spacing w:val="-8"/>
          <w:sz w:val="32"/>
          <w:szCs w:val="32"/>
          <w:rtl/>
        </w:rPr>
        <w:t xml:space="preserve"> </w:t>
      </w:r>
      <w:r w:rsidR="0086126C" w:rsidRPr="006A4BF2">
        <w:rPr>
          <w:rFonts w:ascii="QCF_P496" w:hAnsi="QCF_P496" w:cs="QCF_P496"/>
          <w:color w:val="000000"/>
          <w:spacing w:val="-8"/>
          <w:sz w:val="32"/>
          <w:szCs w:val="32"/>
          <w:rtl/>
        </w:rPr>
        <w:t>ﯱ  ﯲ  ﯳ      ﯴ  ﯵ</w:t>
      </w:r>
      <w:r w:rsidR="0086126C" w:rsidRPr="006A4BF2">
        <w:rPr>
          <w:rFonts w:ascii="QCF_P496" w:hAnsi="QCF_P496" w:cs="QCF_P496"/>
          <w:color w:val="0000A5"/>
          <w:spacing w:val="-8"/>
          <w:sz w:val="32"/>
          <w:szCs w:val="32"/>
          <w:rtl/>
        </w:rPr>
        <w:t>ﯶ</w:t>
      </w:r>
      <w:r w:rsidR="0086126C" w:rsidRPr="006A4BF2">
        <w:rPr>
          <w:rFonts w:ascii="QCF_P496" w:hAnsi="QCF_P496" w:cs="QCF_P496"/>
          <w:color w:val="000000"/>
          <w:spacing w:val="-8"/>
          <w:sz w:val="32"/>
          <w:szCs w:val="32"/>
          <w:rtl/>
        </w:rPr>
        <w:t xml:space="preserve">  ﯷ  ﯸ   ﯹ  ﯺ  ﯻ   </w:t>
      </w:r>
      <w:r w:rsidR="0086126C" w:rsidRPr="006A4BF2">
        <w:rPr>
          <w:rFonts w:ascii="QCF_P497" w:hAnsi="QCF_P497" w:cs="QCF_P497"/>
          <w:color w:val="000000"/>
          <w:spacing w:val="-8"/>
          <w:sz w:val="32"/>
          <w:szCs w:val="32"/>
          <w:rtl/>
        </w:rPr>
        <w:t>ﭑ  ﭒ   ﭓ  ﭔ  ﭕ</w:t>
      </w:r>
      <w:r w:rsidR="0086126C" w:rsidRPr="006A4BF2">
        <w:rPr>
          <w:rFonts w:ascii="QCF_P497" w:hAnsi="QCF_P497" w:cs="QCF_P497"/>
          <w:color w:val="0000A5"/>
          <w:spacing w:val="-8"/>
          <w:sz w:val="32"/>
          <w:szCs w:val="32"/>
          <w:rtl/>
        </w:rPr>
        <w:t>ﭖ</w:t>
      </w:r>
      <w:r w:rsidR="0086126C" w:rsidRPr="006A4BF2">
        <w:rPr>
          <w:rFonts w:ascii="QCF_P497" w:hAnsi="QCF_P497" w:cs="QCF_P497"/>
          <w:color w:val="000000"/>
          <w:spacing w:val="-8"/>
          <w:sz w:val="32"/>
          <w:szCs w:val="32"/>
          <w:rtl/>
        </w:rPr>
        <w:t xml:space="preserve">  ﭗ  ﭘ  ﭙ  ﭚ  ﭛ  ﭜ  ﭝ   ﭞ  ﭟ  ﭠ  ﭡ  ﭢ  ﭣ  ﭤ      ﭥ  ﭦ  ﭧ  ﭨ</w:t>
      </w:r>
      <w:r w:rsidR="0086126C" w:rsidRPr="006A4BF2">
        <w:rPr>
          <w:rFonts w:ascii="QCF_P497" w:hAnsi="QCF_P497" w:cs="QCF_P497"/>
          <w:color w:val="000000"/>
          <w:spacing w:val="-8"/>
          <w:sz w:val="43"/>
          <w:szCs w:val="43"/>
          <w:rtl/>
        </w:rPr>
        <w:t xml:space="preserve">  </w:t>
      </w:r>
      <w:r w:rsidR="0086126C" w:rsidRPr="006A4BF2">
        <w:rPr>
          <w:rFonts w:ascii="QCF_BSML" w:hAnsi="QCF_BSML" w:cs="QCF_BSML"/>
          <w:color w:val="000000"/>
          <w:spacing w:val="-8"/>
          <w:sz w:val="32"/>
          <w:szCs w:val="32"/>
          <w:rtl/>
        </w:rPr>
        <w:t>ﮊ</w:t>
      </w:r>
      <w:r w:rsidR="0086126C" w:rsidRPr="006A4BF2">
        <w:rPr>
          <w:rFonts w:ascii="Traditional Arabic" w:hAnsi="Traditional Arabic" w:cs="Traditional Arabic" w:hint="cs"/>
          <w:color w:val="000000"/>
          <w:spacing w:val="-8"/>
          <w:sz w:val="36"/>
          <w:szCs w:val="36"/>
          <w:vertAlign w:val="superscript"/>
          <w:rtl/>
        </w:rPr>
        <w:t>(</w:t>
      </w:r>
      <w:r w:rsidR="0086126C" w:rsidRPr="006A4BF2">
        <w:rPr>
          <w:rStyle w:val="FootnoteReference"/>
          <w:rFonts w:ascii="Traditional Arabic" w:hAnsi="Traditional Arabic" w:cs="Traditional Arabic"/>
          <w:color w:val="000000"/>
          <w:spacing w:val="-8"/>
          <w:sz w:val="36"/>
          <w:szCs w:val="36"/>
          <w:rtl/>
        </w:rPr>
        <w:footnoteReference w:id="270"/>
      </w:r>
      <w:r w:rsidR="0086126C" w:rsidRPr="006A4BF2">
        <w:rPr>
          <w:rFonts w:ascii="Traditional Arabic" w:hAnsi="Traditional Arabic" w:cs="Traditional Arabic" w:hint="cs"/>
          <w:color w:val="000000"/>
          <w:spacing w:val="-8"/>
          <w:sz w:val="36"/>
          <w:szCs w:val="36"/>
          <w:vertAlign w:val="superscript"/>
          <w:rtl/>
        </w:rPr>
        <w:t>)</w:t>
      </w:r>
      <w:r w:rsidRPr="006A4BF2">
        <w:rPr>
          <w:rFonts w:ascii="Traditional Arabic" w:hAnsi="Traditional Arabic" w:cs="Traditional Arabic"/>
          <w:spacing w:val="-8"/>
          <w:sz w:val="36"/>
          <w:szCs w:val="36"/>
          <w:rtl/>
        </w:rPr>
        <w:t>.</w:t>
      </w:r>
    </w:p>
    <w:p w:rsidR="007431FB" w:rsidRPr="006A0A1F" w:rsidRDefault="00E0785F" w:rsidP="00475F4E">
      <w:pPr>
        <w:pStyle w:val="ListParagraph"/>
        <w:widowControl w:val="0"/>
        <w:tabs>
          <w:tab w:val="left" w:pos="990"/>
        </w:tabs>
        <w:spacing w:after="0" w:line="240" w:lineRule="auto"/>
        <w:ind w:left="360"/>
        <w:jc w:val="lowKashida"/>
        <w:rPr>
          <w:rFonts w:ascii="Traditional Arabic" w:hAnsi="Traditional Arabic" w:cs="Traditional Arabic"/>
          <w:color w:val="000000"/>
          <w:sz w:val="36"/>
          <w:szCs w:val="36"/>
        </w:rPr>
      </w:pPr>
      <w:r>
        <w:rPr>
          <w:rFonts w:ascii="Traditional Arabic" w:hAnsi="Traditional Arabic" w:cs="Traditional Arabic" w:hint="cs"/>
          <w:sz w:val="36"/>
          <w:szCs w:val="36"/>
          <w:rtl/>
        </w:rPr>
        <w:t xml:space="preserve">طلب موسى عليه السلام من فرعون إرسال بني إسرائيل معه ، </w:t>
      </w:r>
      <w:r w:rsidR="00965C9A">
        <w:rPr>
          <w:rFonts w:ascii="Traditional Arabic" w:hAnsi="Traditional Arabic" w:cs="Traditional Arabic" w:hint="cs"/>
          <w:sz w:val="36"/>
          <w:szCs w:val="36"/>
          <w:rtl/>
        </w:rPr>
        <w:t xml:space="preserve">وعدم تعذيبهم ، كما جاء في قوله تعالى : </w:t>
      </w:r>
      <w:r w:rsidR="0086126C">
        <w:rPr>
          <w:rFonts w:ascii="Traditional Arabic" w:hAnsi="Traditional Arabic" w:cs="Traditional Arabic" w:hint="cs"/>
          <w:sz w:val="36"/>
          <w:szCs w:val="36"/>
          <w:rtl/>
        </w:rPr>
        <w:t xml:space="preserve"> </w:t>
      </w:r>
      <w:r w:rsidR="00965C9A" w:rsidRPr="00ED7B6D">
        <w:rPr>
          <w:rFonts w:ascii="QCF_BSML" w:hAnsi="QCF_BSML" w:cs="QCF_BSML"/>
          <w:color w:val="000000"/>
          <w:sz w:val="32"/>
          <w:szCs w:val="32"/>
          <w:rtl/>
        </w:rPr>
        <w:t>ﮋ</w:t>
      </w:r>
      <w:r w:rsidR="00965C9A" w:rsidRPr="00ED7B6D">
        <w:rPr>
          <w:rFonts w:ascii="QCF_P314" w:hAnsi="QCF_P314" w:cs="QCF_P314"/>
          <w:color w:val="000000"/>
          <w:sz w:val="32"/>
          <w:szCs w:val="32"/>
          <w:rtl/>
        </w:rPr>
        <w:t>ﯦ  ﯧ  ﯨ     ﯩ  ﯪ  ﯫ  ﯬ  ﯭ  ﯮ    ﯯ  ﯰ</w:t>
      </w:r>
      <w:r w:rsidR="00965C9A" w:rsidRPr="00ED7B6D">
        <w:rPr>
          <w:rFonts w:ascii="QCF_P314" w:hAnsi="QCF_P314" w:cs="QCF_P314"/>
          <w:color w:val="0000A5"/>
          <w:sz w:val="32"/>
          <w:szCs w:val="32"/>
          <w:rtl/>
        </w:rPr>
        <w:t>ﯱ</w:t>
      </w:r>
      <w:r w:rsidR="00965C9A" w:rsidRPr="00ED7B6D">
        <w:rPr>
          <w:rFonts w:ascii="QCF_P314" w:hAnsi="QCF_P314" w:cs="QCF_P314"/>
          <w:color w:val="000000"/>
          <w:sz w:val="32"/>
          <w:szCs w:val="32"/>
          <w:rtl/>
        </w:rPr>
        <w:t xml:space="preserve">  </w:t>
      </w:r>
      <w:r w:rsidR="00965C9A" w:rsidRPr="00ED7B6D">
        <w:rPr>
          <w:rFonts w:ascii="QCF_P314" w:hAnsi="QCF_P314" w:cs="QCF_P314"/>
          <w:color w:val="000000"/>
          <w:sz w:val="43"/>
          <w:szCs w:val="43"/>
          <w:rtl/>
        </w:rPr>
        <w:t xml:space="preserve"> </w:t>
      </w:r>
      <w:r w:rsidR="00965C9A" w:rsidRPr="00ED7B6D">
        <w:rPr>
          <w:rFonts w:ascii="QCF_BSML" w:hAnsi="QCF_BSML" w:cs="QCF_BSML"/>
          <w:color w:val="000000"/>
          <w:sz w:val="32"/>
          <w:szCs w:val="32"/>
          <w:rtl/>
        </w:rPr>
        <w:t>ﮊ</w:t>
      </w:r>
      <w:r w:rsidR="00965C9A" w:rsidRPr="000A3F4A">
        <w:rPr>
          <w:rFonts w:ascii="Traditional Arabic" w:hAnsi="Traditional Arabic" w:cs="Traditional Arabic" w:hint="cs"/>
          <w:color w:val="000000"/>
          <w:sz w:val="36"/>
          <w:szCs w:val="36"/>
          <w:vertAlign w:val="superscript"/>
          <w:rtl/>
        </w:rPr>
        <w:t>(</w:t>
      </w:r>
      <w:r w:rsidR="00965C9A" w:rsidRPr="000A3F4A">
        <w:rPr>
          <w:rStyle w:val="FootnoteReference"/>
          <w:rFonts w:ascii="Traditional Arabic" w:hAnsi="Traditional Arabic" w:cs="Traditional Arabic"/>
          <w:color w:val="000000"/>
          <w:sz w:val="36"/>
          <w:szCs w:val="36"/>
          <w:rtl/>
        </w:rPr>
        <w:footnoteReference w:id="271"/>
      </w:r>
      <w:r w:rsidR="00965C9A" w:rsidRPr="000A3F4A">
        <w:rPr>
          <w:rFonts w:ascii="Traditional Arabic" w:hAnsi="Traditional Arabic" w:cs="Traditional Arabic" w:hint="cs"/>
          <w:color w:val="000000"/>
          <w:sz w:val="36"/>
          <w:szCs w:val="36"/>
          <w:vertAlign w:val="superscript"/>
          <w:rtl/>
        </w:rPr>
        <w:t>)</w:t>
      </w:r>
      <w:r w:rsidR="003A1791">
        <w:rPr>
          <w:rFonts w:ascii="Traditional Arabic" w:hAnsi="Traditional Arabic" w:cs="Traditional Arabic" w:hint="cs"/>
          <w:sz w:val="36"/>
          <w:szCs w:val="36"/>
          <w:rtl/>
        </w:rPr>
        <w:t xml:space="preserve"> ، ووضع له بدائل ففي حالة عدم إيمانكم ، اتروكوني وشأني  </w:t>
      </w:r>
      <w:r w:rsidR="003A1791" w:rsidRPr="00ED7B6D">
        <w:rPr>
          <w:rFonts w:ascii="QCF_BSML" w:hAnsi="QCF_BSML" w:cs="QCF_BSML"/>
          <w:color w:val="000000"/>
          <w:sz w:val="32"/>
          <w:szCs w:val="32"/>
          <w:rtl/>
        </w:rPr>
        <w:t>ﮋ</w:t>
      </w:r>
      <w:r w:rsidR="003A1791" w:rsidRPr="00ED7B6D">
        <w:rPr>
          <w:rFonts w:ascii="QCF_P497" w:hAnsi="QCF_P497" w:cs="QCF_P497"/>
          <w:color w:val="000000"/>
          <w:sz w:val="32"/>
          <w:szCs w:val="32"/>
          <w:rtl/>
        </w:rPr>
        <w:t>ﭧ</w:t>
      </w:r>
      <w:r w:rsidR="003A1791" w:rsidRPr="00ED7B6D">
        <w:rPr>
          <w:rFonts w:ascii="QCF_BSML" w:hAnsi="QCF_BSML" w:cs="QCF_BSML"/>
          <w:color w:val="000000"/>
          <w:sz w:val="32"/>
          <w:szCs w:val="32"/>
          <w:rtl/>
        </w:rPr>
        <w:t xml:space="preserve"> ﮊ</w:t>
      </w:r>
      <w:r w:rsidR="003A1791">
        <w:rPr>
          <w:rFonts w:ascii="Traditional Arabic" w:hAnsi="Traditional Arabic" w:cs="Traditional Arabic" w:hint="cs"/>
          <w:sz w:val="36"/>
          <w:szCs w:val="36"/>
          <w:rtl/>
        </w:rPr>
        <w:t xml:space="preserve"> ولكنه الط</w:t>
      </w:r>
      <w:r w:rsidR="003A4D97">
        <w:rPr>
          <w:rFonts w:ascii="Traditional Arabic" w:hAnsi="Traditional Arabic" w:cs="Traditional Arabic" w:hint="cs"/>
          <w:sz w:val="36"/>
          <w:szCs w:val="36"/>
          <w:rtl/>
        </w:rPr>
        <w:t xml:space="preserve">غيان ، والاستكبار ، الذي يعمي عن الحقيقة ، ويصد عن السبيل </w:t>
      </w:r>
      <w:r w:rsidR="00965C9A" w:rsidRPr="006A0A1F">
        <w:rPr>
          <w:rFonts w:ascii="Traditional Arabic" w:hAnsi="Traditional Arabic" w:cs="Traditional Arabic"/>
          <w:sz w:val="36"/>
          <w:szCs w:val="36"/>
          <w:rtl/>
        </w:rPr>
        <w:t>.</w:t>
      </w:r>
      <w:r w:rsidR="00965C9A">
        <w:rPr>
          <w:rFonts w:ascii="Arial" w:hAnsi="Arial"/>
          <w:color w:val="9DAB0C"/>
          <w:sz w:val="27"/>
          <w:szCs w:val="27"/>
        </w:rPr>
        <w:t xml:space="preserve"> </w:t>
      </w:r>
      <w:r w:rsidR="00965C9A">
        <w:rPr>
          <w:rFonts w:ascii="Traditional Arabic" w:hAnsi="Traditional Arabic" w:cs="Traditional Arabic" w:hint="cs"/>
          <w:color w:val="000000"/>
          <w:sz w:val="36"/>
          <w:szCs w:val="36"/>
          <w:rtl/>
        </w:rPr>
        <w:t xml:space="preserve"> </w:t>
      </w:r>
    </w:p>
    <w:p w:rsidR="007431FB" w:rsidRPr="002810D5" w:rsidRDefault="007431FB" w:rsidP="008F69D5">
      <w:pPr>
        <w:pStyle w:val="ListParagraph"/>
        <w:widowControl w:val="0"/>
        <w:numPr>
          <w:ilvl w:val="0"/>
          <w:numId w:val="46"/>
        </w:numPr>
        <w:tabs>
          <w:tab w:val="left" w:pos="990"/>
        </w:tabs>
        <w:spacing w:after="0" w:line="240" w:lineRule="auto"/>
        <w:ind w:left="990" w:hanging="630"/>
        <w:jc w:val="lowKashida"/>
        <w:rPr>
          <w:rFonts w:ascii="Traditional Arabic" w:hAnsi="Traditional Arabic" w:cs="Traditional Arabic"/>
          <w:color w:val="000000"/>
          <w:sz w:val="36"/>
          <w:szCs w:val="36"/>
          <w:lang w:bidi="ar-AE"/>
        </w:rPr>
      </w:pPr>
      <w:r w:rsidRPr="006A0A1F">
        <w:rPr>
          <w:rFonts w:ascii="Traditional Arabic" w:hAnsi="Traditional Arabic" w:cs="Traditional Arabic"/>
          <w:sz w:val="36"/>
          <w:szCs w:val="36"/>
          <w:rtl/>
        </w:rPr>
        <w:lastRenderedPageBreak/>
        <w:t>الخروج من المواقف التفاوضية بدروس يستفاد منها</w:t>
      </w:r>
      <w:r w:rsidR="00BD088A">
        <w:rPr>
          <w:rFonts w:ascii="Traditional Arabic" w:hAnsi="Traditional Arabic" w:cs="Traditional Arabic" w:hint="cs"/>
          <w:sz w:val="36"/>
          <w:szCs w:val="36"/>
          <w:rtl/>
        </w:rPr>
        <w:t xml:space="preserve"> ، وست</w:t>
      </w:r>
      <w:r w:rsidR="00C428EA">
        <w:rPr>
          <w:rFonts w:ascii="Traditional Arabic" w:hAnsi="Traditional Arabic" w:cs="Traditional Arabic" w:hint="cs"/>
          <w:sz w:val="36"/>
          <w:szCs w:val="36"/>
          <w:rtl/>
        </w:rPr>
        <w:t xml:space="preserve">ذكر فوائد مفاوضات صلح الحديبية </w:t>
      </w:r>
      <w:r w:rsidR="00C428EA" w:rsidRPr="002810D5">
        <w:rPr>
          <w:rFonts w:ascii="Traditional Arabic" w:hAnsi="Traditional Arabic" w:cs="Traditional Arabic" w:hint="cs"/>
          <w:sz w:val="36"/>
          <w:szCs w:val="36"/>
          <w:rtl/>
        </w:rPr>
        <w:t>كنموذج لذلك</w:t>
      </w:r>
      <w:r w:rsidR="002810D5" w:rsidRPr="002810D5">
        <w:rPr>
          <w:rFonts w:ascii="Traditional Arabic" w:hAnsi="Traditional Arabic" w:cs="Traditional Arabic" w:hint="cs"/>
          <w:color w:val="000000"/>
          <w:sz w:val="36"/>
          <w:szCs w:val="36"/>
          <w:vertAlign w:val="superscript"/>
          <w:rtl/>
        </w:rPr>
        <w:t>(</w:t>
      </w:r>
      <w:r w:rsidR="002810D5" w:rsidRPr="002810D5">
        <w:rPr>
          <w:rStyle w:val="FootnoteReference"/>
          <w:rFonts w:ascii="Traditional Arabic" w:hAnsi="Traditional Arabic" w:cs="Traditional Arabic"/>
          <w:color w:val="000000"/>
          <w:sz w:val="36"/>
          <w:szCs w:val="36"/>
          <w:rtl/>
        </w:rPr>
        <w:footnoteReference w:id="272"/>
      </w:r>
      <w:r w:rsidR="002810D5" w:rsidRPr="002810D5">
        <w:rPr>
          <w:rFonts w:ascii="Traditional Arabic" w:hAnsi="Traditional Arabic" w:cs="Traditional Arabic" w:hint="cs"/>
          <w:color w:val="000000"/>
          <w:sz w:val="36"/>
          <w:szCs w:val="36"/>
          <w:vertAlign w:val="superscript"/>
          <w:rtl/>
        </w:rPr>
        <w:t>)</w:t>
      </w:r>
      <w:r w:rsidRPr="002810D5">
        <w:rPr>
          <w:rFonts w:ascii="Traditional Arabic" w:hAnsi="Traditional Arabic" w:cs="Traditional Arabic"/>
          <w:sz w:val="36"/>
          <w:szCs w:val="36"/>
          <w:rtl/>
        </w:rPr>
        <w:t>.</w:t>
      </w:r>
    </w:p>
    <w:p w:rsidR="007431FB" w:rsidRPr="006A0A1F" w:rsidRDefault="007431FB" w:rsidP="008F69D5">
      <w:pPr>
        <w:pStyle w:val="NormalWeb"/>
        <w:widowControl w:val="0"/>
        <w:numPr>
          <w:ilvl w:val="0"/>
          <w:numId w:val="46"/>
        </w:numPr>
        <w:tabs>
          <w:tab w:val="left" w:pos="990"/>
        </w:tabs>
        <w:bidi/>
        <w:spacing w:before="0" w:after="0"/>
        <w:ind w:left="990" w:hanging="630"/>
        <w:jc w:val="lowKashida"/>
        <w:rPr>
          <w:rFonts w:ascii="Traditional Arabic" w:hAnsi="Traditional Arabic" w:cs="Traditional Arabic"/>
          <w:sz w:val="36"/>
          <w:szCs w:val="36"/>
        </w:rPr>
      </w:pPr>
      <w:r w:rsidRPr="006A0A1F">
        <w:rPr>
          <w:rFonts w:ascii="Traditional Arabic" w:hAnsi="Traditional Arabic" w:cs="Traditional Arabic"/>
          <w:sz w:val="36"/>
          <w:szCs w:val="36"/>
          <w:rtl/>
        </w:rPr>
        <w:t xml:space="preserve">التفاوض </w:t>
      </w:r>
      <w:r w:rsidR="00252008">
        <w:rPr>
          <w:rFonts w:ascii="Traditional Arabic" w:hAnsi="Traditional Arabic" w:cs="Traditional Arabic" w:hint="cs"/>
          <w:sz w:val="36"/>
          <w:szCs w:val="36"/>
          <w:rtl/>
        </w:rPr>
        <w:t xml:space="preserve">الدعوي ، </w:t>
      </w:r>
      <w:r w:rsidRPr="006A0A1F">
        <w:rPr>
          <w:rFonts w:ascii="Traditional Arabic" w:hAnsi="Traditional Arabic" w:cs="Traditional Arabic"/>
          <w:sz w:val="36"/>
          <w:szCs w:val="36"/>
          <w:rtl/>
        </w:rPr>
        <w:t>وسيلة لقبول الدعوة</w:t>
      </w:r>
      <w:r w:rsidRPr="006A0A1F">
        <w:rPr>
          <w:rFonts w:ascii="Traditional Arabic" w:hAnsi="Traditional Arabic" w:cs="Traditional Arabic"/>
          <w:color w:val="000000"/>
          <w:sz w:val="36"/>
          <w:szCs w:val="36"/>
          <w:rtl/>
        </w:rPr>
        <w:t xml:space="preserve"> وإقامة الحجة</w:t>
      </w:r>
      <w:r w:rsidRPr="006A0A1F">
        <w:rPr>
          <w:rFonts w:ascii="Traditional Arabic" w:hAnsi="Traditional Arabic" w:cs="Traditional Arabic"/>
          <w:sz w:val="36"/>
          <w:szCs w:val="36"/>
        </w:rPr>
        <w:t xml:space="preserve">. </w:t>
      </w:r>
    </w:p>
    <w:p w:rsidR="007431FB" w:rsidRPr="006A0A1F" w:rsidRDefault="007431FB" w:rsidP="008F69D5">
      <w:pPr>
        <w:pStyle w:val="ListParagraph"/>
        <w:widowControl w:val="0"/>
        <w:numPr>
          <w:ilvl w:val="0"/>
          <w:numId w:val="46"/>
        </w:numPr>
        <w:tabs>
          <w:tab w:val="left" w:pos="990"/>
        </w:tabs>
        <w:spacing w:after="0" w:line="240" w:lineRule="auto"/>
        <w:ind w:left="990" w:hanging="630"/>
        <w:jc w:val="lowKashida"/>
        <w:rPr>
          <w:rFonts w:ascii="Traditional Arabic" w:hAnsi="Traditional Arabic" w:cs="Traditional Arabic"/>
          <w:sz w:val="36"/>
          <w:szCs w:val="36"/>
          <w:rtl/>
        </w:rPr>
      </w:pPr>
      <w:r w:rsidRPr="006A0A1F">
        <w:rPr>
          <w:rFonts w:ascii="Traditional Arabic" w:hAnsi="Traditional Arabic" w:cs="Traditional Arabic"/>
          <w:color w:val="000000"/>
          <w:sz w:val="36"/>
          <w:szCs w:val="36"/>
          <w:rtl/>
          <w:lang w:bidi="ar-AE"/>
        </w:rPr>
        <w:t>معرفة ما هو المهم في الدعوة و</w:t>
      </w:r>
      <w:r w:rsidR="008F650B">
        <w:rPr>
          <w:rFonts w:ascii="Traditional Arabic" w:hAnsi="Traditional Arabic" w:cs="Traditional Arabic" w:hint="cs"/>
          <w:color w:val="000000"/>
          <w:sz w:val="36"/>
          <w:szCs w:val="36"/>
          <w:rtl/>
          <w:lang w:bidi="ar-AE"/>
        </w:rPr>
        <w:t>البدء ب</w:t>
      </w:r>
      <w:r w:rsidRPr="006A0A1F">
        <w:rPr>
          <w:rFonts w:ascii="Traditional Arabic" w:hAnsi="Traditional Arabic" w:cs="Traditional Arabic"/>
          <w:color w:val="000000"/>
          <w:sz w:val="36"/>
          <w:szCs w:val="36"/>
          <w:rtl/>
          <w:lang w:bidi="ar-AE"/>
        </w:rPr>
        <w:t xml:space="preserve">الأهم </w:t>
      </w:r>
      <w:r w:rsidRPr="006A0A1F">
        <w:rPr>
          <w:rFonts w:ascii="Traditional Arabic" w:hAnsi="Traditional Arabic" w:cs="Traditional Arabic"/>
          <w:sz w:val="36"/>
          <w:szCs w:val="36"/>
          <w:rtl/>
        </w:rPr>
        <w:t>والقيام بالأعمال الدعوية حسب أهميتها</w:t>
      </w:r>
    </w:p>
    <w:p w:rsidR="007431FB" w:rsidRPr="006A0A1F" w:rsidRDefault="007431FB" w:rsidP="008F69D5">
      <w:pPr>
        <w:pStyle w:val="ListParagraph"/>
        <w:widowControl w:val="0"/>
        <w:numPr>
          <w:ilvl w:val="0"/>
          <w:numId w:val="46"/>
        </w:numPr>
        <w:tabs>
          <w:tab w:val="left" w:pos="990"/>
        </w:tabs>
        <w:spacing w:after="0" w:line="240" w:lineRule="auto"/>
        <w:ind w:left="990" w:hanging="630"/>
        <w:jc w:val="lowKashida"/>
        <w:rPr>
          <w:rFonts w:ascii="Traditional Arabic" w:hAnsi="Traditional Arabic" w:cs="Traditional Arabic"/>
          <w:sz w:val="36"/>
          <w:szCs w:val="36"/>
          <w:rtl/>
        </w:rPr>
      </w:pPr>
      <w:r w:rsidRPr="006A0A1F">
        <w:rPr>
          <w:rFonts w:ascii="Traditional Arabic" w:hAnsi="Traditional Arabic" w:cs="Traditional Arabic"/>
          <w:sz w:val="36"/>
          <w:szCs w:val="36"/>
          <w:rtl/>
        </w:rPr>
        <w:t xml:space="preserve">معرفة احتياجات الناس ورغباتهم وهذا مما يعين الداعية في الحفاظ على حسن العلاقات وتنميتها </w:t>
      </w:r>
    </w:p>
    <w:p w:rsidR="00B160F5" w:rsidRPr="00DB2A15" w:rsidRDefault="00B160F5" w:rsidP="00475F4E">
      <w:pPr>
        <w:widowControl w:val="0"/>
        <w:spacing w:after="0" w:line="240" w:lineRule="auto"/>
        <w:ind w:firstLine="567"/>
        <w:jc w:val="lowKashida"/>
        <w:rPr>
          <w:rFonts w:ascii="Traditional Arabic" w:hAnsi="Traditional Arabic" w:cs="Traditional Arabic"/>
          <w:color w:val="000000"/>
          <w:sz w:val="20"/>
          <w:szCs w:val="20"/>
          <w:highlight w:val="yellow"/>
          <w:rtl/>
          <w:lang w:bidi="ar-AE"/>
        </w:rPr>
      </w:pPr>
    </w:p>
    <w:p w:rsidR="007431FB" w:rsidRPr="001005B6" w:rsidRDefault="00506DD2" w:rsidP="00475F4E">
      <w:pPr>
        <w:widowControl w:val="0"/>
        <w:spacing w:after="0" w:line="240" w:lineRule="auto"/>
        <w:ind w:firstLine="567"/>
        <w:jc w:val="lowKashida"/>
        <w:rPr>
          <w:rFonts w:ascii="Traditional Arabic" w:hAnsi="Traditional Arabic" w:cs="Traditional Arabic"/>
          <w:b/>
          <w:bCs/>
          <w:color w:val="000000"/>
          <w:sz w:val="36"/>
          <w:szCs w:val="36"/>
          <w:lang w:bidi="ar-AE"/>
        </w:rPr>
      </w:pPr>
      <w:r w:rsidRPr="001005B6">
        <w:rPr>
          <w:rFonts w:ascii="Traditional Arabic" w:hAnsi="Traditional Arabic" w:cs="Traditional Arabic" w:hint="cs"/>
          <w:b/>
          <w:bCs/>
          <w:color w:val="000000"/>
          <w:sz w:val="36"/>
          <w:szCs w:val="36"/>
          <w:rtl/>
          <w:lang w:bidi="ar-AE"/>
        </w:rPr>
        <w:t>و</w:t>
      </w:r>
      <w:r w:rsidR="001005B6">
        <w:rPr>
          <w:rFonts w:ascii="Traditional Arabic" w:hAnsi="Traditional Arabic" w:cs="Traditional Arabic" w:hint="cs"/>
          <w:b/>
          <w:bCs/>
          <w:color w:val="000000"/>
          <w:sz w:val="36"/>
          <w:szCs w:val="36"/>
          <w:rtl/>
          <w:lang w:bidi="ar-AE"/>
        </w:rPr>
        <w:t xml:space="preserve">من </w:t>
      </w:r>
      <w:r w:rsidRPr="001005B6">
        <w:rPr>
          <w:rFonts w:ascii="Traditional Arabic" w:hAnsi="Traditional Arabic" w:cs="Traditional Arabic" w:hint="cs"/>
          <w:b/>
          <w:bCs/>
          <w:color w:val="000000"/>
          <w:sz w:val="36"/>
          <w:szCs w:val="36"/>
          <w:rtl/>
          <w:lang w:bidi="ar-AE"/>
        </w:rPr>
        <w:t>دور التفاوض</w:t>
      </w:r>
      <w:r w:rsidR="001005B6">
        <w:rPr>
          <w:rFonts w:ascii="Traditional Arabic" w:hAnsi="Traditional Arabic" w:cs="Traditional Arabic" w:hint="cs"/>
          <w:b/>
          <w:bCs/>
          <w:color w:val="000000"/>
          <w:sz w:val="36"/>
          <w:szCs w:val="36"/>
          <w:rtl/>
          <w:lang w:bidi="ar-AE"/>
        </w:rPr>
        <w:t xml:space="preserve"> </w:t>
      </w:r>
      <w:r w:rsidRPr="001005B6">
        <w:rPr>
          <w:rFonts w:ascii="Traditional Arabic" w:hAnsi="Traditional Arabic" w:cs="Traditional Arabic" w:hint="cs"/>
          <w:b/>
          <w:bCs/>
          <w:color w:val="000000"/>
          <w:sz w:val="36"/>
          <w:szCs w:val="36"/>
          <w:rtl/>
          <w:lang w:bidi="ar-AE"/>
        </w:rPr>
        <w:t xml:space="preserve">الدعوي </w:t>
      </w:r>
      <w:r w:rsidR="001005B6">
        <w:rPr>
          <w:rFonts w:ascii="Traditional Arabic" w:hAnsi="Traditional Arabic" w:cs="Traditional Arabic" w:hint="cs"/>
          <w:b/>
          <w:bCs/>
          <w:color w:val="000000"/>
          <w:sz w:val="36"/>
          <w:szCs w:val="36"/>
          <w:rtl/>
          <w:lang w:bidi="ar-AE"/>
        </w:rPr>
        <w:t>أنه</w:t>
      </w:r>
      <w:r w:rsidR="001005B6" w:rsidRPr="001005B6">
        <w:rPr>
          <w:rFonts w:ascii="Traditional Arabic" w:hAnsi="Traditional Arabic" w:cs="Traditional Arabic" w:hint="cs"/>
          <w:b/>
          <w:bCs/>
          <w:color w:val="000000"/>
          <w:sz w:val="36"/>
          <w:szCs w:val="36"/>
          <w:rtl/>
          <w:lang w:bidi="ar-AE"/>
        </w:rPr>
        <w:t xml:space="preserve"> </w:t>
      </w:r>
      <w:r w:rsidRPr="001005B6">
        <w:rPr>
          <w:rFonts w:ascii="Traditional Arabic" w:hAnsi="Traditional Arabic" w:cs="Traditional Arabic" w:hint="cs"/>
          <w:b/>
          <w:bCs/>
          <w:color w:val="000000"/>
          <w:sz w:val="36"/>
          <w:szCs w:val="36"/>
          <w:rtl/>
          <w:lang w:bidi="ar-AE"/>
        </w:rPr>
        <w:t>ي</w:t>
      </w:r>
      <w:r w:rsidR="00553D9D" w:rsidRPr="001005B6">
        <w:rPr>
          <w:rFonts w:ascii="Traditional Arabic" w:hAnsi="Traditional Arabic" w:cs="Traditional Arabic" w:hint="cs"/>
          <w:b/>
          <w:bCs/>
          <w:color w:val="000000"/>
          <w:sz w:val="36"/>
          <w:szCs w:val="36"/>
          <w:rtl/>
          <w:lang w:bidi="ar-AE"/>
        </w:rPr>
        <w:t>ُ</w:t>
      </w:r>
      <w:r w:rsidRPr="001005B6">
        <w:rPr>
          <w:rFonts w:ascii="Traditional Arabic" w:hAnsi="Traditional Arabic" w:cs="Traditional Arabic" w:hint="cs"/>
          <w:b/>
          <w:bCs/>
          <w:color w:val="000000"/>
          <w:sz w:val="36"/>
          <w:szCs w:val="36"/>
          <w:rtl/>
          <w:lang w:bidi="ar-AE"/>
        </w:rPr>
        <w:t>كسب</w:t>
      </w:r>
      <w:r w:rsidR="007431FB" w:rsidRPr="001005B6">
        <w:rPr>
          <w:rFonts w:ascii="Traditional Arabic" w:hAnsi="Traditional Arabic" w:cs="Traditional Arabic"/>
          <w:b/>
          <w:bCs/>
          <w:color w:val="000000"/>
          <w:sz w:val="36"/>
          <w:szCs w:val="36"/>
          <w:rtl/>
          <w:lang w:bidi="ar-AE"/>
        </w:rPr>
        <w:t xml:space="preserve"> </w:t>
      </w:r>
      <w:r w:rsidRPr="001005B6">
        <w:rPr>
          <w:rFonts w:ascii="Traditional Arabic" w:hAnsi="Traditional Arabic" w:cs="Traditional Arabic" w:hint="cs"/>
          <w:b/>
          <w:bCs/>
          <w:color w:val="000000"/>
          <w:sz w:val="36"/>
          <w:szCs w:val="36"/>
          <w:rtl/>
          <w:lang w:bidi="ar-AE"/>
        </w:rPr>
        <w:t>الداعية عدد من الصفات والمهارات العلمية، والعملية للداعية</w:t>
      </w:r>
      <w:r w:rsidR="001005B6">
        <w:rPr>
          <w:rFonts w:ascii="Traditional Arabic" w:hAnsi="Traditional Arabic" w:cs="Traditional Arabic" w:hint="cs"/>
          <w:b/>
          <w:bCs/>
          <w:color w:val="000000"/>
          <w:sz w:val="36"/>
          <w:szCs w:val="36"/>
          <w:rtl/>
          <w:lang w:bidi="ar-AE"/>
        </w:rPr>
        <w:t xml:space="preserve"> ، </w:t>
      </w:r>
      <w:r w:rsidR="001005B6">
        <w:rPr>
          <w:rFonts w:ascii="Traditional Arabic" w:hAnsi="Traditional Arabic" w:cs="Traditional Arabic" w:hint="cs"/>
          <w:b/>
          <w:bCs/>
          <w:sz w:val="36"/>
          <w:szCs w:val="36"/>
          <w:rtl/>
          <w:lang w:bidi="ar-AE"/>
        </w:rPr>
        <w:t xml:space="preserve">وينبغي الحفاظ عليها </w:t>
      </w:r>
      <w:r w:rsidR="001005B6">
        <w:rPr>
          <w:rFonts w:ascii="Traditional Arabic" w:hAnsi="Traditional Arabic" w:cs="Traditional Arabic" w:hint="cs"/>
          <w:b/>
          <w:bCs/>
          <w:sz w:val="36"/>
          <w:szCs w:val="36"/>
          <w:rtl/>
        </w:rPr>
        <w:t>و</w:t>
      </w:r>
      <w:r w:rsidRPr="001005B6">
        <w:rPr>
          <w:rFonts w:ascii="Traditional Arabic" w:hAnsi="Traditional Arabic" w:cs="Traditional Arabic"/>
          <w:b/>
          <w:bCs/>
          <w:sz w:val="36"/>
          <w:szCs w:val="36"/>
          <w:rtl/>
        </w:rPr>
        <w:t xml:space="preserve">مراعاتها أثناء المفاوضات </w:t>
      </w:r>
      <w:r w:rsidR="001005B6">
        <w:rPr>
          <w:rFonts w:ascii="Traditional Arabic" w:hAnsi="Traditional Arabic" w:cs="Traditional Arabic" w:hint="cs"/>
          <w:b/>
          <w:bCs/>
          <w:sz w:val="36"/>
          <w:szCs w:val="36"/>
          <w:rtl/>
        </w:rPr>
        <w:t xml:space="preserve">، </w:t>
      </w:r>
      <w:r w:rsidRPr="001005B6">
        <w:rPr>
          <w:rFonts w:ascii="Traditional Arabic" w:hAnsi="Traditional Arabic" w:cs="Traditional Arabic"/>
          <w:b/>
          <w:bCs/>
          <w:sz w:val="36"/>
          <w:szCs w:val="36"/>
          <w:rtl/>
        </w:rPr>
        <w:t>لدعم قبول دعوته</w:t>
      </w:r>
      <w:r w:rsidRPr="001005B6">
        <w:rPr>
          <w:rFonts w:ascii="Traditional Arabic" w:hAnsi="Traditional Arabic" w:cs="Traditional Arabic" w:hint="cs"/>
          <w:b/>
          <w:bCs/>
          <w:color w:val="000000"/>
          <w:sz w:val="36"/>
          <w:szCs w:val="36"/>
          <w:rtl/>
          <w:lang w:bidi="ar-AE"/>
        </w:rPr>
        <w:t xml:space="preserve"> ومنها ما يلي :</w:t>
      </w:r>
    </w:p>
    <w:p w:rsidR="00506DD2" w:rsidRPr="00BD088A" w:rsidRDefault="00506DD2" w:rsidP="00475F4E">
      <w:pPr>
        <w:pStyle w:val="NormalWeb"/>
        <w:widowControl w:val="0"/>
        <w:numPr>
          <w:ilvl w:val="0"/>
          <w:numId w:val="3"/>
        </w:numPr>
        <w:bidi/>
        <w:spacing w:before="0" w:after="0"/>
        <w:ind w:hanging="439"/>
        <w:jc w:val="lowKashida"/>
        <w:rPr>
          <w:rFonts w:ascii="Traditional Arabic" w:hAnsi="Traditional Arabic" w:cs="Traditional Arabic"/>
          <w:sz w:val="36"/>
          <w:szCs w:val="36"/>
        </w:rPr>
      </w:pPr>
      <w:r w:rsidRPr="00BD088A">
        <w:rPr>
          <w:rFonts w:ascii="Traditional Arabic" w:hAnsi="Traditional Arabic" w:cs="Traditional Arabic"/>
          <w:sz w:val="36"/>
          <w:szCs w:val="36"/>
          <w:rtl/>
        </w:rPr>
        <w:t xml:space="preserve">التجرد في تحري الحق </w:t>
      </w:r>
      <w:r w:rsidR="00FA08B7">
        <w:rPr>
          <w:rFonts w:ascii="Traditional Arabic" w:hAnsi="Traditional Arabic" w:cs="Traditional Arabic" w:hint="cs"/>
          <w:sz w:val="36"/>
          <w:szCs w:val="36"/>
          <w:rtl/>
        </w:rPr>
        <w:t>، وقبوله وفي الحديث ، "</w:t>
      </w:r>
      <w:r w:rsidR="00BD088A" w:rsidRPr="00E72490">
        <w:rPr>
          <w:rFonts w:ascii="Traditional Arabic" w:hAnsi="Traditional Arabic" w:cs="Traditional Arabic"/>
          <w:sz w:val="36"/>
          <w:szCs w:val="36"/>
          <w:rtl/>
        </w:rPr>
        <w:t>لا يَسْأَلُونِي خُطَّةً يُعَظِّمُونَ فِيهَا حُرُمَاتِ اللَّهِ إِلا أَعْطَيْتُهُمْ إِيَّاهَا</w:t>
      </w:r>
      <w:r w:rsidR="0057635A">
        <w:rPr>
          <w:rFonts w:ascii="Traditional Arabic" w:hAnsi="Traditional Arabic" w:cs="Traditional Arabic" w:hint="cs"/>
          <w:sz w:val="36"/>
          <w:szCs w:val="36"/>
          <w:rtl/>
        </w:rPr>
        <w:t>"</w:t>
      </w:r>
      <w:r w:rsidR="0057635A" w:rsidRPr="000A3F4A">
        <w:rPr>
          <w:rFonts w:ascii="Traditional Arabic" w:hAnsi="Traditional Arabic" w:cs="Traditional Arabic" w:hint="cs"/>
          <w:color w:val="000000"/>
          <w:sz w:val="36"/>
          <w:szCs w:val="36"/>
          <w:vertAlign w:val="superscript"/>
          <w:rtl/>
        </w:rPr>
        <w:t>(</w:t>
      </w:r>
      <w:r w:rsidR="0057635A" w:rsidRPr="000A3F4A">
        <w:rPr>
          <w:rStyle w:val="FootnoteReference"/>
          <w:rFonts w:ascii="Traditional Arabic" w:hAnsi="Traditional Arabic" w:cs="Traditional Arabic"/>
          <w:color w:val="000000"/>
          <w:sz w:val="36"/>
          <w:szCs w:val="36"/>
          <w:rtl/>
        </w:rPr>
        <w:footnoteReference w:id="273"/>
      </w:r>
      <w:r w:rsidR="0057635A" w:rsidRPr="000A3F4A">
        <w:rPr>
          <w:rFonts w:ascii="Traditional Arabic" w:hAnsi="Traditional Arabic" w:cs="Traditional Arabic" w:hint="cs"/>
          <w:color w:val="000000"/>
          <w:sz w:val="36"/>
          <w:szCs w:val="36"/>
          <w:vertAlign w:val="superscript"/>
          <w:rtl/>
        </w:rPr>
        <w:t>)</w:t>
      </w:r>
      <w:r w:rsidR="006F6A81" w:rsidRPr="00BD088A">
        <w:rPr>
          <w:rFonts w:ascii="Traditional Arabic" w:hAnsi="Traditional Arabic" w:cs="Traditional Arabic" w:hint="cs"/>
          <w:sz w:val="36"/>
          <w:szCs w:val="36"/>
          <w:rtl/>
        </w:rPr>
        <w:t xml:space="preserve">. </w:t>
      </w:r>
    </w:p>
    <w:p w:rsidR="00506DD2" w:rsidRPr="00F7504A" w:rsidRDefault="00FA08B7" w:rsidP="00475F4E">
      <w:pPr>
        <w:widowControl w:val="0"/>
        <w:spacing w:after="0" w:line="240" w:lineRule="auto"/>
        <w:ind w:firstLine="567"/>
        <w:jc w:val="lowKashida"/>
        <w:rPr>
          <w:rFonts w:ascii="Traditional Arabic" w:hAnsi="Traditional Arabic" w:cs="Traditional Arabic"/>
          <w:color w:val="000080"/>
          <w:sz w:val="36"/>
          <w:szCs w:val="36"/>
        </w:rPr>
      </w:pPr>
      <w:r>
        <w:rPr>
          <w:rFonts w:ascii="Traditional Arabic" w:hAnsi="Traditional Arabic" w:cs="Traditional Arabic" w:hint="cs"/>
          <w:color w:val="000000"/>
          <w:sz w:val="36"/>
          <w:szCs w:val="36"/>
          <w:rtl/>
        </w:rPr>
        <w:t>وي</w:t>
      </w:r>
      <w:r w:rsidR="00506DD2" w:rsidRPr="00F7504A">
        <w:rPr>
          <w:rFonts w:ascii="Traditional Arabic" w:hAnsi="Traditional Arabic" w:cs="Traditional Arabic"/>
          <w:color w:val="000000"/>
          <w:sz w:val="36"/>
          <w:szCs w:val="36"/>
          <w:rtl/>
        </w:rPr>
        <w:t>قول الإمام الغزالي</w:t>
      </w:r>
      <w:r>
        <w:rPr>
          <w:rFonts w:ascii="Traditional Arabic" w:hAnsi="Traditional Arabic" w:cs="Traditional Arabic" w:hint="cs"/>
          <w:color w:val="000000"/>
          <w:sz w:val="36"/>
          <w:szCs w:val="36"/>
          <w:rtl/>
        </w:rPr>
        <w:t xml:space="preserve"> ، رحمه الله ،</w:t>
      </w:r>
      <w:r w:rsidR="00506DD2" w:rsidRPr="00F7504A">
        <w:rPr>
          <w:rFonts w:ascii="Traditional Arabic" w:hAnsi="Traditional Arabic" w:cs="Traditional Arabic"/>
          <w:color w:val="000000"/>
          <w:sz w:val="36"/>
          <w:szCs w:val="36"/>
          <w:rtl/>
        </w:rPr>
        <w:t xml:space="preserve"> عند ذكره لعلامات طلب الحق : "أن يكون في طلب الحق كناشد ضالة ، لا يفرّق بين أن تظهر الضالة على يده ، أو على يد من يعاونه ، ويرى رفيقه معينًا لا خصمًا ، ويشكره إذا عرفه الخطأ وأظهر له الحق"</w:t>
      </w:r>
      <w:r w:rsidR="007F3538" w:rsidRPr="00F7504A">
        <w:rPr>
          <w:rFonts w:ascii="Traditional Arabic" w:hAnsi="Traditional Arabic" w:cs="Traditional Arabic" w:hint="cs"/>
          <w:color w:val="000000"/>
          <w:sz w:val="36"/>
          <w:szCs w:val="36"/>
          <w:vertAlign w:val="superscript"/>
          <w:rtl/>
        </w:rPr>
        <w:t>(</w:t>
      </w:r>
      <w:r w:rsidR="00506DD2" w:rsidRPr="00F7504A">
        <w:rPr>
          <w:rStyle w:val="FootnoteReference"/>
          <w:rFonts w:ascii="Traditional Arabic" w:hAnsi="Traditional Arabic" w:cs="Traditional Arabic"/>
          <w:color w:val="000000"/>
          <w:sz w:val="36"/>
          <w:szCs w:val="36"/>
          <w:rtl/>
        </w:rPr>
        <w:footnoteReference w:id="274"/>
      </w:r>
      <w:r w:rsidR="007F3538" w:rsidRPr="00F7504A">
        <w:rPr>
          <w:rFonts w:ascii="Traditional Arabic" w:hAnsi="Traditional Arabic" w:cs="Traditional Arabic" w:hint="cs"/>
          <w:color w:val="000000"/>
          <w:sz w:val="36"/>
          <w:szCs w:val="36"/>
          <w:vertAlign w:val="superscript"/>
          <w:rtl/>
        </w:rPr>
        <w:t>)</w:t>
      </w:r>
      <w:r w:rsidR="007F3538" w:rsidRPr="00F7504A">
        <w:rPr>
          <w:rFonts w:ascii="Traditional Arabic" w:hAnsi="Traditional Arabic" w:cs="Traditional Arabic" w:hint="cs"/>
          <w:color w:val="000000"/>
          <w:sz w:val="36"/>
          <w:szCs w:val="36"/>
          <w:rtl/>
        </w:rPr>
        <w:t>.</w:t>
      </w:r>
    </w:p>
    <w:p w:rsidR="00506DD2" w:rsidRPr="00F7504A" w:rsidRDefault="00306C12" w:rsidP="00475F4E">
      <w:pPr>
        <w:pStyle w:val="NormalWeb"/>
        <w:widowControl w:val="0"/>
        <w:numPr>
          <w:ilvl w:val="0"/>
          <w:numId w:val="3"/>
        </w:numPr>
        <w:tabs>
          <w:tab w:val="left" w:pos="990"/>
        </w:tabs>
        <w:bidi/>
        <w:spacing w:before="0" w:after="0"/>
        <w:ind w:left="990" w:hanging="706"/>
        <w:jc w:val="lowKashida"/>
        <w:rPr>
          <w:rFonts w:ascii="Traditional Arabic" w:hAnsi="Traditional Arabic" w:cs="Traditional Arabic"/>
          <w:sz w:val="36"/>
          <w:szCs w:val="36"/>
        </w:rPr>
      </w:pPr>
      <w:r w:rsidRPr="00F7504A">
        <w:rPr>
          <w:rFonts w:ascii="Traditional Arabic" w:hAnsi="Traditional Arabic" w:cs="Traditional Arabic"/>
          <w:sz w:val="36"/>
          <w:szCs w:val="36"/>
          <w:rtl/>
        </w:rPr>
        <w:t xml:space="preserve">الصدق </w:t>
      </w:r>
      <w:r>
        <w:rPr>
          <w:rFonts w:ascii="Traditional Arabic" w:hAnsi="Traditional Arabic" w:cs="Traditional Arabic" w:hint="cs"/>
          <w:sz w:val="36"/>
          <w:szCs w:val="36"/>
          <w:rtl/>
        </w:rPr>
        <w:t>و</w:t>
      </w:r>
      <w:r w:rsidR="00506DD2" w:rsidRPr="00F7504A">
        <w:rPr>
          <w:rFonts w:ascii="Traditional Arabic" w:hAnsi="Traditional Arabic" w:cs="Traditional Arabic"/>
          <w:sz w:val="36"/>
          <w:szCs w:val="36"/>
          <w:rtl/>
        </w:rPr>
        <w:t>الاعتدال في الحديث</w:t>
      </w:r>
      <w:r w:rsidR="006F6A81" w:rsidRPr="00F7504A">
        <w:rPr>
          <w:rFonts w:ascii="Traditional Arabic" w:hAnsi="Traditional Arabic" w:cs="Traditional Arabic" w:hint="cs"/>
          <w:sz w:val="36"/>
          <w:szCs w:val="36"/>
          <w:rtl/>
        </w:rPr>
        <w:t>.</w:t>
      </w:r>
    </w:p>
    <w:p w:rsidR="00506DD2" w:rsidRPr="00F7504A" w:rsidRDefault="00506DD2" w:rsidP="00475F4E">
      <w:pPr>
        <w:pStyle w:val="NormalWeb"/>
        <w:widowControl w:val="0"/>
        <w:numPr>
          <w:ilvl w:val="0"/>
          <w:numId w:val="3"/>
        </w:numPr>
        <w:tabs>
          <w:tab w:val="left" w:pos="990"/>
        </w:tabs>
        <w:bidi/>
        <w:spacing w:before="0" w:after="0"/>
        <w:ind w:left="990" w:hanging="706"/>
        <w:jc w:val="lowKashida"/>
        <w:rPr>
          <w:rFonts w:ascii="Traditional Arabic" w:hAnsi="Traditional Arabic" w:cs="Traditional Arabic"/>
          <w:sz w:val="36"/>
          <w:szCs w:val="36"/>
        </w:rPr>
      </w:pPr>
      <w:r w:rsidRPr="00F7504A">
        <w:rPr>
          <w:rFonts w:ascii="Traditional Arabic" w:hAnsi="Traditional Arabic" w:cs="Traditional Arabic"/>
          <w:sz w:val="36"/>
          <w:szCs w:val="36"/>
          <w:rtl/>
        </w:rPr>
        <w:t xml:space="preserve">التحلي بالإنصات وعدم المقاطعة للطرف الآخر. </w:t>
      </w:r>
    </w:p>
    <w:p w:rsidR="00306C12" w:rsidRPr="00306C12" w:rsidRDefault="00506DD2" w:rsidP="00475F4E">
      <w:pPr>
        <w:pStyle w:val="NormalWeb"/>
        <w:widowControl w:val="0"/>
        <w:numPr>
          <w:ilvl w:val="0"/>
          <w:numId w:val="3"/>
        </w:numPr>
        <w:tabs>
          <w:tab w:val="left" w:pos="990"/>
        </w:tabs>
        <w:bidi/>
        <w:spacing w:before="0" w:after="0"/>
        <w:ind w:left="990" w:hanging="706"/>
        <w:jc w:val="lowKashida"/>
        <w:rPr>
          <w:rFonts w:ascii="Traditional Arabic" w:hAnsi="Traditional Arabic" w:cs="Traditional Arabic" w:hint="cs"/>
          <w:sz w:val="36"/>
          <w:szCs w:val="36"/>
        </w:rPr>
      </w:pPr>
      <w:r w:rsidRPr="00F7504A">
        <w:rPr>
          <w:rFonts w:ascii="Traditional Arabic" w:hAnsi="Traditional Arabic" w:cs="Traditional Arabic"/>
          <w:sz w:val="36"/>
          <w:szCs w:val="36"/>
          <w:rtl/>
        </w:rPr>
        <w:t xml:space="preserve">البدء بالأهم في الدعوة </w:t>
      </w:r>
      <w:r w:rsidRPr="00F7504A">
        <w:rPr>
          <w:rFonts w:ascii="Traditional Arabic" w:hAnsi="Traditional Arabic" w:cs="Traditional Arabic"/>
          <w:color w:val="000000"/>
          <w:sz w:val="36"/>
          <w:szCs w:val="36"/>
          <w:rtl/>
        </w:rPr>
        <w:t xml:space="preserve">قال تعالى : </w:t>
      </w:r>
      <w:r w:rsidR="00F7504A" w:rsidRPr="00ED7B6D">
        <w:rPr>
          <w:rFonts w:ascii="QCF_BSML" w:hAnsi="QCF_BSML" w:cs="QCF_BSML"/>
          <w:color w:val="000000"/>
          <w:sz w:val="32"/>
          <w:szCs w:val="32"/>
          <w:rtl/>
        </w:rPr>
        <w:t>ﮋ</w:t>
      </w:r>
      <w:r w:rsidR="00F7504A" w:rsidRPr="00ED7B6D">
        <w:rPr>
          <w:rFonts w:ascii="QCF_BSML" w:hAnsi="QCF_BSML" w:cs="QCF_BSML"/>
          <w:color w:val="000000"/>
          <w:sz w:val="43"/>
          <w:szCs w:val="43"/>
          <w:rtl/>
        </w:rPr>
        <w:t xml:space="preserve"> </w:t>
      </w:r>
      <w:r w:rsidR="00F7504A" w:rsidRPr="00ED7B6D">
        <w:rPr>
          <w:rFonts w:ascii="QCF_P060" w:hAnsi="QCF_P060" w:cs="QCF_P060"/>
          <w:color w:val="000000"/>
          <w:sz w:val="32"/>
          <w:szCs w:val="32"/>
          <w:rtl/>
        </w:rPr>
        <w:t>ﮌ  ﮍ  ﮎ  ﮏ    ﮐ   ﮑ  ﮒ</w:t>
      </w:r>
      <w:r w:rsidR="00F7504A" w:rsidRPr="00ED7B6D">
        <w:rPr>
          <w:rFonts w:ascii="QCF_P060" w:hAnsi="QCF_P060" w:cs="QCF_P060"/>
          <w:color w:val="0000A5"/>
          <w:sz w:val="32"/>
          <w:szCs w:val="32"/>
          <w:rtl/>
        </w:rPr>
        <w:t>ﮓ</w:t>
      </w:r>
      <w:r w:rsidR="00F7504A" w:rsidRPr="00ED7B6D">
        <w:rPr>
          <w:rFonts w:ascii="QCF_P060" w:hAnsi="QCF_P060" w:cs="QCF_P060"/>
          <w:color w:val="000000"/>
          <w:sz w:val="32"/>
          <w:szCs w:val="32"/>
          <w:rtl/>
        </w:rPr>
        <w:t xml:space="preserve">  ﮔ  ﮕ    ﮖ  ﮗ  ﮘ  ﮙ  ﮚ   </w:t>
      </w:r>
      <w:r w:rsidR="00F7504A" w:rsidRPr="00ED7B6D">
        <w:rPr>
          <w:rFonts w:ascii="QCF_BSML" w:hAnsi="QCF_BSML" w:cs="QCF_BSML"/>
          <w:color w:val="000000"/>
          <w:sz w:val="32"/>
          <w:szCs w:val="32"/>
          <w:rtl/>
        </w:rPr>
        <w:t>ﮊ</w:t>
      </w:r>
      <w:r w:rsidR="00F7504A" w:rsidRPr="00F7504A">
        <w:rPr>
          <w:rFonts w:ascii="Traditional Arabic" w:hAnsi="Traditional Arabic" w:cs="Traditional Arabic" w:hint="cs"/>
          <w:color w:val="000000"/>
          <w:sz w:val="36"/>
          <w:szCs w:val="36"/>
          <w:vertAlign w:val="superscript"/>
          <w:rtl/>
        </w:rPr>
        <w:t xml:space="preserve"> (</w:t>
      </w:r>
      <w:r w:rsidRPr="00F7504A">
        <w:rPr>
          <w:rStyle w:val="FootnoteReference"/>
          <w:rFonts w:ascii="Traditional Arabic" w:hAnsi="Traditional Arabic" w:cs="Traditional Arabic"/>
          <w:color w:val="000000"/>
          <w:sz w:val="36"/>
          <w:szCs w:val="36"/>
          <w:rtl/>
        </w:rPr>
        <w:footnoteReference w:id="275"/>
      </w:r>
      <w:r w:rsidR="00F7504A" w:rsidRPr="00F7504A">
        <w:rPr>
          <w:rFonts w:ascii="Traditional Arabic" w:hAnsi="Traditional Arabic" w:cs="Traditional Arabic" w:hint="cs"/>
          <w:color w:val="000000"/>
          <w:sz w:val="36"/>
          <w:szCs w:val="36"/>
          <w:vertAlign w:val="superscript"/>
          <w:rtl/>
        </w:rPr>
        <w:t>)</w:t>
      </w:r>
      <w:r w:rsidRPr="00F7504A">
        <w:rPr>
          <w:rFonts w:ascii="Traditional Arabic" w:hAnsi="Traditional Arabic" w:cs="Traditional Arabic"/>
          <w:color w:val="000000"/>
          <w:sz w:val="36"/>
          <w:szCs w:val="36"/>
          <w:rtl/>
        </w:rPr>
        <w:t xml:space="preserve"> </w:t>
      </w:r>
      <w:r w:rsidR="00ED7B6D">
        <w:rPr>
          <w:rFonts w:ascii="Traditional Arabic" w:hAnsi="Traditional Arabic" w:cs="Traditional Arabic" w:hint="cs"/>
          <w:sz w:val="36"/>
          <w:szCs w:val="36"/>
          <w:rtl/>
        </w:rPr>
        <w:t>.</w:t>
      </w:r>
    </w:p>
    <w:p w:rsidR="00506DD2" w:rsidRPr="00F7504A" w:rsidRDefault="00506DD2" w:rsidP="00475F4E">
      <w:pPr>
        <w:pStyle w:val="NormalWeb"/>
        <w:widowControl w:val="0"/>
        <w:tabs>
          <w:tab w:val="left" w:pos="990"/>
        </w:tabs>
        <w:bidi/>
        <w:spacing w:before="0" w:after="0"/>
        <w:ind w:left="284"/>
        <w:jc w:val="lowKashida"/>
        <w:rPr>
          <w:rFonts w:ascii="Traditional Arabic" w:hAnsi="Traditional Arabic" w:cs="Traditional Arabic"/>
          <w:sz w:val="36"/>
          <w:szCs w:val="36"/>
        </w:rPr>
      </w:pPr>
      <w:r w:rsidRPr="00F7504A">
        <w:rPr>
          <w:rFonts w:ascii="Traditional Arabic" w:hAnsi="Traditional Arabic" w:cs="Traditional Arabic"/>
          <w:color w:val="000000"/>
          <w:sz w:val="36"/>
          <w:szCs w:val="36"/>
          <w:rtl/>
        </w:rPr>
        <w:t>قال :" لا يطيع بعضنا بعضا في معصية الله"</w:t>
      </w:r>
      <w:r w:rsidR="007F3538" w:rsidRPr="00F7504A">
        <w:rPr>
          <w:rFonts w:ascii="Traditional Arabic" w:hAnsi="Traditional Arabic" w:cs="Traditional Arabic" w:hint="cs"/>
          <w:color w:val="000000"/>
          <w:sz w:val="36"/>
          <w:szCs w:val="36"/>
          <w:vertAlign w:val="superscript"/>
          <w:rtl/>
        </w:rPr>
        <w:t>(</w:t>
      </w:r>
      <w:r w:rsidRPr="00F7504A">
        <w:rPr>
          <w:rStyle w:val="FootnoteReference"/>
          <w:rFonts w:ascii="Traditional Arabic" w:hAnsi="Traditional Arabic" w:cs="Traditional Arabic"/>
          <w:sz w:val="36"/>
          <w:szCs w:val="36"/>
          <w:rtl/>
        </w:rPr>
        <w:footnoteReference w:id="276"/>
      </w:r>
      <w:r w:rsidR="007F3538" w:rsidRPr="00F7504A">
        <w:rPr>
          <w:rFonts w:ascii="Traditional Arabic" w:hAnsi="Traditional Arabic" w:cs="Traditional Arabic" w:hint="cs"/>
          <w:color w:val="000000"/>
          <w:sz w:val="36"/>
          <w:szCs w:val="36"/>
          <w:vertAlign w:val="superscript"/>
          <w:rtl/>
        </w:rPr>
        <w:t>)</w:t>
      </w:r>
      <w:r w:rsidR="007F3538" w:rsidRPr="00F7504A">
        <w:rPr>
          <w:rFonts w:ascii="Traditional Arabic" w:hAnsi="Traditional Arabic" w:cs="Traditional Arabic" w:hint="cs"/>
          <w:color w:val="000000"/>
          <w:sz w:val="36"/>
          <w:szCs w:val="36"/>
          <w:rtl/>
        </w:rPr>
        <w:t>.</w:t>
      </w:r>
      <w:r w:rsidRPr="00F7504A">
        <w:rPr>
          <w:rFonts w:ascii="Traditional Arabic" w:hAnsi="Traditional Arabic" w:cs="Traditional Arabic"/>
          <w:sz w:val="36"/>
          <w:szCs w:val="36"/>
          <w:rtl/>
        </w:rPr>
        <w:t xml:space="preserve"> </w:t>
      </w:r>
    </w:p>
    <w:p w:rsidR="00506DD2" w:rsidRPr="00F7504A" w:rsidRDefault="00506DD2" w:rsidP="00475F4E">
      <w:pPr>
        <w:pStyle w:val="NormalWeb"/>
        <w:widowControl w:val="0"/>
        <w:numPr>
          <w:ilvl w:val="0"/>
          <w:numId w:val="3"/>
        </w:numPr>
        <w:tabs>
          <w:tab w:val="left" w:pos="990"/>
        </w:tabs>
        <w:bidi/>
        <w:spacing w:before="0" w:after="0"/>
        <w:ind w:left="990" w:hanging="706"/>
        <w:jc w:val="lowKashida"/>
        <w:rPr>
          <w:rFonts w:ascii="Traditional Arabic" w:hAnsi="Traditional Arabic" w:cs="Traditional Arabic"/>
          <w:sz w:val="36"/>
          <w:szCs w:val="36"/>
        </w:rPr>
      </w:pPr>
      <w:r w:rsidRPr="00F7504A">
        <w:rPr>
          <w:rFonts w:ascii="Traditional Arabic" w:hAnsi="Traditional Arabic" w:cs="Traditional Arabic"/>
          <w:sz w:val="36"/>
          <w:szCs w:val="36"/>
          <w:rtl/>
        </w:rPr>
        <w:t>التدرج وإدراك</w:t>
      </w:r>
      <w:r w:rsidRPr="00F7504A">
        <w:rPr>
          <w:rFonts w:ascii="Traditional Arabic" w:hAnsi="Traditional Arabic" w:cs="Traditional Arabic"/>
          <w:sz w:val="36"/>
          <w:szCs w:val="36"/>
        </w:rPr>
        <w:t xml:space="preserve"> </w:t>
      </w:r>
      <w:r w:rsidRPr="00F7504A">
        <w:rPr>
          <w:rFonts w:ascii="Traditional Arabic" w:hAnsi="Traditional Arabic" w:cs="Traditional Arabic"/>
          <w:sz w:val="36"/>
          <w:szCs w:val="36"/>
          <w:rtl/>
        </w:rPr>
        <w:t>الداعية للتدرج و</w:t>
      </w:r>
      <w:r w:rsidR="001005B6">
        <w:rPr>
          <w:rFonts w:ascii="Traditional Arabic" w:hAnsi="Traditional Arabic" w:cs="Traditional Arabic"/>
          <w:sz w:val="36"/>
          <w:szCs w:val="36"/>
          <w:rtl/>
        </w:rPr>
        <w:t>التزامه ب</w:t>
      </w:r>
      <w:r w:rsidR="001005B6">
        <w:rPr>
          <w:rFonts w:ascii="Traditional Arabic" w:hAnsi="Traditional Arabic" w:cs="Traditional Arabic" w:hint="cs"/>
          <w:sz w:val="36"/>
          <w:szCs w:val="36"/>
          <w:rtl/>
        </w:rPr>
        <w:t>ه</w:t>
      </w:r>
      <w:r w:rsidR="007B5ECB">
        <w:rPr>
          <w:rFonts w:ascii="Traditional Arabic" w:hAnsi="Traditional Arabic" w:cs="Traditional Arabic"/>
          <w:sz w:val="36"/>
          <w:szCs w:val="36"/>
          <w:rtl/>
        </w:rPr>
        <w:t xml:space="preserve"> حري أن يؤتي أكله</w:t>
      </w:r>
      <w:r w:rsidR="006F6A81" w:rsidRPr="00F7504A">
        <w:rPr>
          <w:rFonts w:ascii="Traditional Arabic" w:hAnsi="Traditional Arabic" w:cs="Traditional Arabic" w:hint="cs"/>
          <w:sz w:val="36"/>
          <w:szCs w:val="36"/>
          <w:rtl/>
        </w:rPr>
        <w:t>.</w:t>
      </w:r>
    </w:p>
    <w:p w:rsidR="00506DD2" w:rsidRPr="00F7504A" w:rsidRDefault="00306C12" w:rsidP="00475F4E">
      <w:pPr>
        <w:pStyle w:val="NormalWeb"/>
        <w:widowControl w:val="0"/>
        <w:numPr>
          <w:ilvl w:val="0"/>
          <w:numId w:val="3"/>
        </w:numPr>
        <w:tabs>
          <w:tab w:val="left" w:pos="990"/>
        </w:tabs>
        <w:bidi/>
        <w:spacing w:before="0" w:after="0"/>
        <w:ind w:left="990" w:hanging="706"/>
        <w:jc w:val="lowKashida"/>
        <w:rPr>
          <w:rFonts w:ascii="Traditional Arabic" w:hAnsi="Traditional Arabic" w:cs="Traditional Arabic"/>
          <w:sz w:val="36"/>
          <w:szCs w:val="36"/>
        </w:rPr>
      </w:pPr>
      <w:r>
        <w:rPr>
          <w:rFonts w:ascii="Traditional Arabic" w:hAnsi="Traditional Arabic" w:cs="Traditional Arabic"/>
          <w:sz w:val="36"/>
          <w:szCs w:val="36"/>
          <w:rtl/>
        </w:rPr>
        <w:lastRenderedPageBreak/>
        <w:t>مراعاة المصالح والمفاسد</w:t>
      </w:r>
      <w:r w:rsidR="006F6A81" w:rsidRPr="00F7504A">
        <w:rPr>
          <w:rFonts w:ascii="Traditional Arabic" w:hAnsi="Traditional Arabic" w:cs="Traditional Arabic" w:hint="cs"/>
          <w:sz w:val="36"/>
          <w:szCs w:val="36"/>
          <w:rtl/>
        </w:rPr>
        <w:t>.</w:t>
      </w:r>
      <w:r w:rsidR="00506DD2" w:rsidRPr="00F7504A">
        <w:rPr>
          <w:rFonts w:ascii="Traditional Arabic" w:hAnsi="Traditional Arabic" w:cs="Traditional Arabic"/>
          <w:sz w:val="36"/>
          <w:szCs w:val="36"/>
          <w:rtl/>
        </w:rPr>
        <w:t xml:space="preserve"> </w:t>
      </w:r>
    </w:p>
    <w:p w:rsidR="00506DD2" w:rsidRPr="00F7504A" w:rsidRDefault="00506DD2" w:rsidP="00475F4E">
      <w:pPr>
        <w:pStyle w:val="NormalWeb"/>
        <w:widowControl w:val="0"/>
        <w:numPr>
          <w:ilvl w:val="0"/>
          <w:numId w:val="3"/>
        </w:numPr>
        <w:tabs>
          <w:tab w:val="left" w:pos="990"/>
        </w:tabs>
        <w:bidi/>
        <w:spacing w:before="0" w:after="0"/>
        <w:ind w:left="990" w:hanging="706"/>
        <w:jc w:val="lowKashida"/>
        <w:rPr>
          <w:rFonts w:ascii="Traditional Arabic" w:hAnsi="Traditional Arabic" w:cs="Traditional Arabic"/>
          <w:sz w:val="36"/>
          <w:szCs w:val="36"/>
        </w:rPr>
      </w:pPr>
      <w:r w:rsidRPr="00F7504A">
        <w:rPr>
          <w:rFonts w:ascii="Traditional Arabic" w:hAnsi="Traditional Arabic" w:cs="Traditional Arabic"/>
          <w:sz w:val="36"/>
          <w:szCs w:val="36"/>
          <w:rtl/>
        </w:rPr>
        <w:t>الإعداد الجيد للتفاوض وتحضير الأدلة والحجج</w:t>
      </w:r>
      <w:r w:rsidR="006F6A81" w:rsidRPr="00F7504A">
        <w:rPr>
          <w:rFonts w:ascii="Traditional Arabic" w:hAnsi="Traditional Arabic" w:cs="Traditional Arabic" w:hint="cs"/>
          <w:sz w:val="36"/>
          <w:szCs w:val="36"/>
          <w:rtl/>
        </w:rPr>
        <w:t>.</w:t>
      </w:r>
    </w:p>
    <w:p w:rsidR="00506DD2" w:rsidRPr="00F7504A" w:rsidRDefault="00506DD2" w:rsidP="006A4BF2">
      <w:pPr>
        <w:pStyle w:val="NormalWeb"/>
        <w:widowControl w:val="0"/>
        <w:numPr>
          <w:ilvl w:val="0"/>
          <w:numId w:val="3"/>
        </w:numPr>
        <w:tabs>
          <w:tab w:val="left" w:pos="990"/>
        </w:tabs>
        <w:bidi/>
        <w:spacing w:before="0" w:after="0"/>
        <w:ind w:left="990" w:hanging="706"/>
        <w:jc w:val="lowKashida"/>
        <w:rPr>
          <w:rFonts w:ascii="Traditional Arabic" w:hAnsi="Traditional Arabic" w:cs="Traditional Arabic"/>
          <w:sz w:val="36"/>
          <w:szCs w:val="36"/>
        </w:rPr>
      </w:pPr>
      <w:r w:rsidRPr="00F7504A">
        <w:rPr>
          <w:rFonts w:ascii="Traditional Arabic" w:hAnsi="Traditional Arabic" w:cs="Traditional Arabic"/>
          <w:sz w:val="36"/>
          <w:szCs w:val="36"/>
          <w:rtl/>
        </w:rPr>
        <w:t>إعطاء كل طرف وقته</w:t>
      </w:r>
      <w:r w:rsidRPr="00F7504A">
        <w:rPr>
          <w:rFonts w:ascii="Traditional Arabic" w:hAnsi="Traditional Arabic" w:cs="Traditional Arabic"/>
          <w:sz w:val="36"/>
          <w:szCs w:val="36"/>
        </w:rPr>
        <w:t xml:space="preserve"> </w:t>
      </w:r>
      <w:r w:rsidRPr="00F7504A">
        <w:rPr>
          <w:rFonts w:ascii="Traditional Arabic" w:hAnsi="Traditional Arabic" w:cs="Traditional Arabic"/>
          <w:sz w:val="36"/>
          <w:szCs w:val="36"/>
          <w:rtl/>
        </w:rPr>
        <w:t xml:space="preserve">في </w:t>
      </w:r>
      <w:r w:rsidR="00306C12">
        <w:rPr>
          <w:rFonts w:ascii="Traditional Arabic" w:hAnsi="Traditional Arabic" w:cs="Traditional Arabic" w:hint="cs"/>
          <w:sz w:val="36"/>
          <w:szCs w:val="36"/>
          <w:rtl/>
        </w:rPr>
        <w:t>ذكر</w:t>
      </w:r>
      <w:r w:rsidRPr="00F7504A">
        <w:rPr>
          <w:rFonts w:ascii="Traditional Arabic" w:hAnsi="Traditional Arabic" w:cs="Traditional Arabic"/>
          <w:sz w:val="36"/>
          <w:szCs w:val="36"/>
          <w:rtl/>
        </w:rPr>
        <w:t xml:space="preserve"> مطالبه</w:t>
      </w:r>
      <w:r w:rsidR="00FB060D">
        <w:rPr>
          <w:rFonts w:ascii="Traditional Arabic" w:hAnsi="Traditional Arabic" w:cs="Traditional Arabic" w:hint="cs"/>
          <w:sz w:val="36"/>
          <w:szCs w:val="36"/>
          <w:rtl/>
        </w:rPr>
        <w:t xml:space="preserve"> ، وما يتعلق بها ،</w:t>
      </w:r>
      <w:r w:rsidR="00FB060D" w:rsidRPr="00FB060D">
        <w:rPr>
          <w:rFonts w:ascii="Traditional Arabic" w:hAnsi="Traditional Arabic" w:cs="Traditional Arabic" w:hint="cs"/>
          <w:sz w:val="36"/>
          <w:szCs w:val="36"/>
          <w:rtl/>
        </w:rPr>
        <w:t xml:space="preserve"> </w:t>
      </w:r>
      <w:r w:rsidR="00FB060D">
        <w:rPr>
          <w:rFonts w:ascii="Traditional Arabic" w:hAnsi="Traditional Arabic" w:cs="Traditional Arabic" w:hint="cs"/>
          <w:sz w:val="36"/>
          <w:szCs w:val="36"/>
          <w:rtl/>
        </w:rPr>
        <w:t>و</w:t>
      </w:r>
      <w:r w:rsidR="00FB060D" w:rsidRPr="00F7504A">
        <w:rPr>
          <w:rFonts w:ascii="Traditional Arabic" w:hAnsi="Traditional Arabic" w:cs="Traditional Arabic"/>
          <w:sz w:val="36"/>
          <w:szCs w:val="36"/>
          <w:rtl/>
        </w:rPr>
        <w:t xml:space="preserve">اعتبار المفاوضات فرصة للتعاون ، قال تعالى : </w:t>
      </w:r>
      <w:r w:rsidR="00D01309" w:rsidRPr="00ED7B6D">
        <w:rPr>
          <w:rFonts w:ascii="QCF_BSML" w:hAnsi="QCF_BSML" w:cs="QCF_BSML"/>
          <w:color w:val="000000"/>
          <w:sz w:val="32"/>
          <w:szCs w:val="32"/>
          <w:rtl/>
        </w:rPr>
        <w:t>ﮋ</w:t>
      </w:r>
      <w:r w:rsidR="00D01309" w:rsidRPr="00ED7B6D">
        <w:rPr>
          <w:rFonts w:ascii="QCF_P106" w:hAnsi="QCF_P106" w:cs="QCF_P106"/>
          <w:color w:val="000000"/>
          <w:sz w:val="43"/>
          <w:szCs w:val="43"/>
          <w:rtl/>
        </w:rPr>
        <w:t xml:space="preserve">  </w:t>
      </w:r>
      <w:r w:rsidR="00D01309" w:rsidRPr="00ED7B6D">
        <w:rPr>
          <w:rFonts w:ascii="QCF_P106" w:hAnsi="QCF_P106" w:cs="QCF_P106"/>
          <w:color w:val="000000"/>
          <w:sz w:val="32"/>
          <w:szCs w:val="32"/>
          <w:rtl/>
        </w:rPr>
        <w:t>ﯭ  ﯮ  ﯯ  ﯰ</w:t>
      </w:r>
      <w:r w:rsidR="00D01309" w:rsidRPr="00ED7B6D">
        <w:rPr>
          <w:rFonts w:ascii="QCF_P106" w:hAnsi="QCF_P106" w:cs="QCF_P106"/>
          <w:color w:val="0000A5"/>
          <w:sz w:val="32"/>
          <w:szCs w:val="32"/>
          <w:rtl/>
        </w:rPr>
        <w:t>ﯱ</w:t>
      </w:r>
      <w:r w:rsidR="00D01309" w:rsidRPr="00ED7B6D">
        <w:rPr>
          <w:rFonts w:ascii="QCF_P106" w:hAnsi="QCF_P106" w:cs="QCF_P106"/>
          <w:color w:val="000000"/>
          <w:sz w:val="43"/>
          <w:szCs w:val="43"/>
          <w:rtl/>
        </w:rPr>
        <w:t xml:space="preserve">  </w:t>
      </w:r>
      <w:r w:rsidR="00D01309" w:rsidRPr="00ED7B6D">
        <w:rPr>
          <w:rFonts w:ascii="QCF_BSML" w:hAnsi="QCF_BSML" w:cs="QCF_BSML"/>
          <w:color w:val="000000"/>
          <w:sz w:val="32"/>
          <w:szCs w:val="32"/>
          <w:rtl/>
        </w:rPr>
        <w:t>ﮊ</w:t>
      </w:r>
      <w:r w:rsidR="00D01309" w:rsidRPr="00F7504A">
        <w:rPr>
          <w:rFonts w:ascii="Traditional Arabic" w:hAnsi="Traditional Arabic" w:cs="Traditional Arabic" w:hint="cs"/>
          <w:color w:val="000000"/>
          <w:sz w:val="36"/>
          <w:szCs w:val="36"/>
          <w:vertAlign w:val="superscript"/>
          <w:rtl/>
        </w:rPr>
        <w:t>(</w:t>
      </w:r>
      <w:r w:rsidR="00D01309" w:rsidRPr="00F7504A">
        <w:rPr>
          <w:rStyle w:val="FootnoteReference"/>
          <w:rFonts w:ascii="Traditional Arabic" w:hAnsi="Traditional Arabic" w:cs="Traditional Arabic"/>
          <w:sz w:val="36"/>
          <w:szCs w:val="36"/>
          <w:rtl/>
        </w:rPr>
        <w:footnoteReference w:id="277"/>
      </w:r>
      <w:r w:rsidR="00D01309" w:rsidRPr="00F7504A">
        <w:rPr>
          <w:rFonts w:ascii="Traditional Arabic" w:hAnsi="Traditional Arabic" w:cs="Traditional Arabic" w:hint="cs"/>
          <w:color w:val="000000"/>
          <w:sz w:val="36"/>
          <w:szCs w:val="36"/>
          <w:vertAlign w:val="superscript"/>
          <w:rtl/>
        </w:rPr>
        <w:t>)</w:t>
      </w:r>
      <w:r w:rsidRPr="00F7504A">
        <w:rPr>
          <w:rFonts w:ascii="Traditional Arabic" w:hAnsi="Traditional Arabic" w:cs="Traditional Arabic"/>
          <w:sz w:val="36"/>
          <w:szCs w:val="36"/>
          <w:rtl/>
        </w:rPr>
        <w:t>.</w:t>
      </w:r>
      <w:r w:rsidR="00D01309" w:rsidRPr="00D01309">
        <w:rPr>
          <w:rFonts w:ascii="Arial" w:hAnsi="Arial"/>
          <w:color w:val="9DAB0C"/>
          <w:sz w:val="27"/>
          <w:szCs w:val="27"/>
          <w:rtl/>
        </w:rPr>
        <w:t xml:space="preserve"> </w:t>
      </w:r>
    </w:p>
    <w:p w:rsidR="00506DD2" w:rsidRPr="00F7504A" w:rsidRDefault="00506DD2" w:rsidP="00475F4E">
      <w:pPr>
        <w:pStyle w:val="NormalWeb"/>
        <w:widowControl w:val="0"/>
        <w:numPr>
          <w:ilvl w:val="0"/>
          <w:numId w:val="3"/>
        </w:numPr>
        <w:tabs>
          <w:tab w:val="left" w:pos="990"/>
        </w:tabs>
        <w:bidi/>
        <w:spacing w:before="0" w:after="0"/>
        <w:ind w:left="990" w:hanging="706"/>
        <w:jc w:val="lowKashida"/>
        <w:rPr>
          <w:rFonts w:ascii="Traditional Arabic" w:hAnsi="Traditional Arabic" w:cs="Traditional Arabic"/>
          <w:sz w:val="36"/>
          <w:szCs w:val="36"/>
        </w:rPr>
      </w:pPr>
      <w:r w:rsidRPr="00F7504A">
        <w:rPr>
          <w:rFonts w:ascii="Traditional Arabic" w:hAnsi="Traditional Arabic" w:cs="Traditional Arabic"/>
          <w:sz w:val="36"/>
          <w:szCs w:val="36"/>
          <w:rtl/>
        </w:rPr>
        <w:t>التفريق بين الرأي ومن</w:t>
      </w:r>
      <w:r w:rsidRPr="00F7504A">
        <w:rPr>
          <w:rFonts w:ascii="Traditional Arabic" w:hAnsi="Traditional Arabic" w:cs="Traditional Arabic"/>
          <w:sz w:val="36"/>
          <w:szCs w:val="36"/>
        </w:rPr>
        <w:t xml:space="preserve"> </w:t>
      </w:r>
      <w:r w:rsidRPr="00F7504A">
        <w:rPr>
          <w:rFonts w:ascii="Traditional Arabic" w:hAnsi="Traditional Arabic" w:cs="Traditional Arabic"/>
          <w:sz w:val="36"/>
          <w:szCs w:val="36"/>
          <w:rtl/>
        </w:rPr>
        <w:t>يقدمه</w:t>
      </w:r>
      <w:r w:rsidR="006F6A81" w:rsidRPr="00F7504A">
        <w:rPr>
          <w:rFonts w:ascii="Traditional Arabic" w:hAnsi="Traditional Arabic" w:cs="Traditional Arabic" w:hint="cs"/>
          <w:sz w:val="36"/>
          <w:szCs w:val="36"/>
          <w:rtl/>
        </w:rPr>
        <w:t>.</w:t>
      </w:r>
    </w:p>
    <w:p w:rsidR="00506DD2" w:rsidRPr="00F7504A" w:rsidRDefault="00506DD2" w:rsidP="00475F4E">
      <w:pPr>
        <w:pStyle w:val="NormalWeb"/>
        <w:widowControl w:val="0"/>
        <w:numPr>
          <w:ilvl w:val="0"/>
          <w:numId w:val="3"/>
        </w:numPr>
        <w:tabs>
          <w:tab w:val="left" w:pos="990"/>
        </w:tabs>
        <w:bidi/>
        <w:spacing w:before="0" w:after="0"/>
        <w:ind w:left="990" w:hanging="706"/>
        <w:jc w:val="lowKashida"/>
        <w:rPr>
          <w:rFonts w:ascii="Traditional Arabic" w:hAnsi="Traditional Arabic" w:cs="Traditional Arabic"/>
          <w:sz w:val="36"/>
          <w:szCs w:val="36"/>
          <w:rtl/>
        </w:rPr>
      </w:pPr>
      <w:r w:rsidRPr="00F7504A">
        <w:rPr>
          <w:rFonts w:ascii="Traditional Arabic" w:hAnsi="Traditional Arabic" w:cs="Traditional Arabic"/>
          <w:sz w:val="36"/>
          <w:szCs w:val="36"/>
          <w:rtl/>
        </w:rPr>
        <w:t xml:space="preserve">المرونة فيما يمكن المرونة فيه </w:t>
      </w:r>
      <w:r w:rsidR="00306C12">
        <w:rPr>
          <w:rFonts w:ascii="Traditional Arabic" w:hAnsi="Traditional Arabic" w:cs="Traditional Arabic" w:hint="cs"/>
          <w:sz w:val="36"/>
          <w:szCs w:val="36"/>
          <w:rtl/>
        </w:rPr>
        <w:t>و</w:t>
      </w:r>
      <w:r w:rsidR="00306C12" w:rsidRPr="00F7504A">
        <w:rPr>
          <w:rFonts w:ascii="Traditional Arabic" w:hAnsi="Traditional Arabic" w:cs="Traditional Arabic"/>
          <w:sz w:val="36"/>
          <w:szCs w:val="36"/>
          <w:rtl/>
        </w:rPr>
        <w:t>السعي لفهم مصالح</w:t>
      </w:r>
      <w:r w:rsidR="00306C12" w:rsidRPr="00F7504A">
        <w:rPr>
          <w:rFonts w:ascii="Traditional Arabic" w:hAnsi="Traditional Arabic" w:cs="Traditional Arabic"/>
          <w:sz w:val="36"/>
          <w:szCs w:val="36"/>
        </w:rPr>
        <w:t xml:space="preserve"> </w:t>
      </w:r>
      <w:r w:rsidR="00306C12" w:rsidRPr="00F7504A">
        <w:rPr>
          <w:rFonts w:ascii="Traditional Arabic" w:hAnsi="Traditional Arabic" w:cs="Traditional Arabic"/>
          <w:sz w:val="36"/>
          <w:szCs w:val="36"/>
          <w:rtl/>
        </w:rPr>
        <w:t>الأطراف جميعها</w:t>
      </w:r>
      <w:r w:rsidR="006F6A81" w:rsidRPr="00F7504A">
        <w:rPr>
          <w:rFonts w:ascii="Traditional Arabic" w:hAnsi="Traditional Arabic" w:cs="Traditional Arabic" w:hint="cs"/>
          <w:sz w:val="36"/>
          <w:szCs w:val="36"/>
          <w:rtl/>
        </w:rPr>
        <w:t>.</w:t>
      </w:r>
    </w:p>
    <w:p w:rsidR="00506DD2" w:rsidRPr="00F7504A" w:rsidRDefault="00506DD2" w:rsidP="00475F4E">
      <w:pPr>
        <w:pStyle w:val="NormalWeb"/>
        <w:widowControl w:val="0"/>
        <w:numPr>
          <w:ilvl w:val="0"/>
          <w:numId w:val="3"/>
        </w:numPr>
        <w:tabs>
          <w:tab w:val="left" w:pos="990"/>
        </w:tabs>
        <w:bidi/>
        <w:spacing w:before="0" w:after="0"/>
        <w:ind w:left="990" w:hanging="706"/>
        <w:jc w:val="lowKashida"/>
        <w:rPr>
          <w:rFonts w:ascii="Traditional Arabic" w:hAnsi="Traditional Arabic" w:cs="Traditional Arabic"/>
          <w:sz w:val="36"/>
          <w:szCs w:val="36"/>
        </w:rPr>
      </w:pPr>
      <w:r w:rsidRPr="00F7504A">
        <w:rPr>
          <w:rFonts w:ascii="Traditional Arabic" w:hAnsi="Traditional Arabic" w:cs="Traditional Arabic"/>
          <w:sz w:val="36"/>
          <w:szCs w:val="36"/>
          <w:rtl/>
        </w:rPr>
        <w:t>ترتيب</w:t>
      </w:r>
      <w:r w:rsidRPr="00F7504A">
        <w:rPr>
          <w:rFonts w:ascii="Traditional Arabic" w:hAnsi="Traditional Arabic" w:cs="Traditional Arabic"/>
          <w:sz w:val="36"/>
          <w:szCs w:val="36"/>
        </w:rPr>
        <w:t xml:space="preserve"> </w:t>
      </w:r>
      <w:r w:rsidRPr="00F7504A">
        <w:rPr>
          <w:rFonts w:ascii="Traditional Arabic" w:hAnsi="Traditional Arabic" w:cs="Traditional Arabic"/>
          <w:sz w:val="36"/>
          <w:szCs w:val="36"/>
          <w:rtl/>
        </w:rPr>
        <w:t>النقاط وفقا لأهميتها والتركيز على الأكثر أهمية</w:t>
      </w:r>
      <w:r w:rsidRPr="00F7504A">
        <w:rPr>
          <w:rFonts w:ascii="Traditional Arabic" w:hAnsi="Traditional Arabic" w:cs="Traditional Arabic"/>
          <w:sz w:val="36"/>
          <w:szCs w:val="36"/>
        </w:rPr>
        <w:t xml:space="preserve"> </w:t>
      </w:r>
      <w:r w:rsidR="00306C12">
        <w:rPr>
          <w:rFonts w:ascii="Traditional Arabic" w:hAnsi="Traditional Arabic" w:cs="Traditional Arabic" w:hint="cs"/>
          <w:sz w:val="36"/>
          <w:szCs w:val="36"/>
          <w:rtl/>
        </w:rPr>
        <w:t>.</w:t>
      </w:r>
    </w:p>
    <w:p w:rsidR="00506DD2" w:rsidRPr="007164C7" w:rsidRDefault="00506DD2" w:rsidP="00475F4E">
      <w:pPr>
        <w:pStyle w:val="NormalWeb"/>
        <w:widowControl w:val="0"/>
        <w:numPr>
          <w:ilvl w:val="0"/>
          <w:numId w:val="3"/>
        </w:numPr>
        <w:tabs>
          <w:tab w:val="left" w:pos="990"/>
        </w:tabs>
        <w:bidi/>
        <w:spacing w:before="0" w:after="0"/>
        <w:ind w:left="990" w:hanging="706"/>
        <w:jc w:val="lowKashida"/>
        <w:rPr>
          <w:rFonts w:ascii="Traditional Arabic" w:hAnsi="Traditional Arabic" w:cs="Traditional Arabic"/>
          <w:sz w:val="36"/>
          <w:szCs w:val="36"/>
        </w:rPr>
      </w:pPr>
      <w:r w:rsidRPr="007164C7">
        <w:rPr>
          <w:rFonts w:ascii="Traditional Arabic" w:hAnsi="Traditional Arabic" w:cs="Traditional Arabic"/>
          <w:sz w:val="36"/>
          <w:szCs w:val="36"/>
          <w:rtl/>
        </w:rPr>
        <w:t>إن احتاج الأمر</w:t>
      </w:r>
      <w:r w:rsidRPr="007164C7">
        <w:rPr>
          <w:rFonts w:ascii="Traditional Arabic" w:hAnsi="Traditional Arabic" w:cs="Traditional Arabic"/>
          <w:sz w:val="36"/>
          <w:szCs w:val="36"/>
        </w:rPr>
        <w:t xml:space="preserve"> </w:t>
      </w:r>
      <w:r w:rsidRPr="007164C7">
        <w:rPr>
          <w:rFonts w:ascii="Traditional Arabic" w:hAnsi="Traditional Arabic" w:cs="Traditional Arabic"/>
          <w:sz w:val="36"/>
          <w:szCs w:val="36"/>
          <w:rtl/>
        </w:rPr>
        <w:t>لطلب فترة مراجعة يراجع فيها قبل اتخاذ القرار فذلك أجدى</w:t>
      </w:r>
      <w:r w:rsidR="00FB060D" w:rsidRPr="007164C7">
        <w:rPr>
          <w:rFonts w:ascii="Traditional Arabic" w:hAnsi="Traditional Arabic" w:cs="Traditional Arabic" w:hint="cs"/>
          <w:sz w:val="36"/>
          <w:szCs w:val="36"/>
          <w:rtl/>
        </w:rPr>
        <w:t xml:space="preserve"> ، وهذا ما حصل</w:t>
      </w:r>
      <w:r w:rsidR="00FB060D">
        <w:rPr>
          <w:rFonts w:ascii="Traditional Arabic" w:hAnsi="Traditional Arabic" w:cs="Traditional Arabic" w:hint="cs"/>
          <w:sz w:val="36"/>
          <w:szCs w:val="36"/>
          <w:rtl/>
        </w:rPr>
        <w:t xml:space="preserve"> بين النبي ، صلى الله عليه وسلم ، ونصارى نجر</w:t>
      </w:r>
      <w:r w:rsidR="00FC69C1">
        <w:rPr>
          <w:rFonts w:ascii="Traditional Arabic" w:hAnsi="Traditional Arabic" w:cs="Traditional Arabic" w:hint="cs"/>
          <w:sz w:val="36"/>
          <w:szCs w:val="36"/>
          <w:rtl/>
        </w:rPr>
        <w:t>ان ، حيث طلبوا إمهالهم إلى الغد</w:t>
      </w:r>
      <w:r w:rsidR="00FB060D">
        <w:rPr>
          <w:rFonts w:ascii="Traditional Arabic" w:hAnsi="Traditional Arabic" w:cs="Traditional Arabic" w:hint="cs"/>
          <w:sz w:val="36"/>
          <w:szCs w:val="36"/>
          <w:rtl/>
        </w:rPr>
        <w:t xml:space="preserve">، فأتوا من الغد </w:t>
      </w:r>
      <w:r w:rsidR="00FB060D" w:rsidRPr="007164C7">
        <w:rPr>
          <w:rFonts w:ascii="Traditional Arabic" w:hAnsi="Traditional Arabic" w:cs="Traditional Arabic" w:hint="cs"/>
          <w:sz w:val="36"/>
          <w:szCs w:val="36"/>
          <w:rtl/>
        </w:rPr>
        <w:t>وقد عدلوا عن المباهلة ، إلى الموادعة على مال يدفعونه</w:t>
      </w:r>
      <w:r w:rsidR="007164C7" w:rsidRPr="00F7504A">
        <w:rPr>
          <w:rFonts w:ascii="Traditional Arabic" w:hAnsi="Traditional Arabic" w:cs="Traditional Arabic" w:hint="cs"/>
          <w:color w:val="000000"/>
          <w:sz w:val="36"/>
          <w:szCs w:val="36"/>
          <w:vertAlign w:val="superscript"/>
          <w:rtl/>
        </w:rPr>
        <w:t>(</w:t>
      </w:r>
      <w:r w:rsidR="007164C7" w:rsidRPr="00F7504A">
        <w:rPr>
          <w:rStyle w:val="FootnoteReference"/>
          <w:rFonts w:ascii="Traditional Arabic" w:hAnsi="Traditional Arabic" w:cs="Traditional Arabic"/>
          <w:sz w:val="36"/>
          <w:szCs w:val="36"/>
          <w:rtl/>
        </w:rPr>
        <w:footnoteReference w:id="278"/>
      </w:r>
      <w:r w:rsidR="007164C7" w:rsidRPr="00F7504A">
        <w:rPr>
          <w:rFonts w:ascii="Traditional Arabic" w:hAnsi="Traditional Arabic" w:cs="Traditional Arabic" w:hint="cs"/>
          <w:color w:val="000000"/>
          <w:sz w:val="36"/>
          <w:szCs w:val="36"/>
          <w:vertAlign w:val="superscript"/>
          <w:rtl/>
        </w:rPr>
        <w:t>)</w:t>
      </w:r>
      <w:r w:rsidR="00306C12" w:rsidRPr="007164C7">
        <w:rPr>
          <w:rFonts w:ascii="Traditional Arabic" w:hAnsi="Traditional Arabic" w:cs="Traditional Arabic" w:hint="cs"/>
          <w:sz w:val="36"/>
          <w:szCs w:val="36"/>
          <w:rtl/>
        </w:rPr>
        <w:t>.</w:t>
      </w:r>
    </w:p>
    <w:p w:rsidR="00506DD2" w:rsidRPr="00F7504A" w:rsidRDefault="00306C12" w:rsidP="00475F4E">
      <w:pPr>
        <w:pStyle w:val="NormalWeb"/>
        <w:widowControl w:val="0"/>
        <w:numPr>
          <w:ilvl w:val="0"/>
          <w:numId w:val="3"/>
        </w:numPr>
        <w:tabs>
          <w:tab w:val="left" w:pos="990"/>
        </w:tabs>
        <w:bidi/>
        <w:spacing w:before="0" w:after="0"/>
        <w:ind w:left="990" w:hanging="706"/>
        <w:jc w:val="lowKashida"/>
        <w:rPr>
          <w:rFonts w:ascii="Traditional Arabic" w:hAnsi="Traditional Arabic" w:cs="Traditional Arabic"/>
          <w:sz w:val="36"/>
          <w:szCs w:val="36"/>
        </w:rPr>
      </w:pPr>
      <w:r>
        <w:rPr>
          <w:rFonts w:ascii="Traditional Arabic" w:hAnsi="Traditional Arabic" w:cs="Traditional Arabic" w:hint="cs"/>
          <w:sz w:val="36"/>
          <w:szCs w:val="36"/>
          <w:rtl/>
        </w:rPr>
        <w:t>التوضيح</w:t>
      </w:r>
      <w:r w:rsidR="00506DD2" w:rsidRPr="00F7504A">
        <w:rPr>
          <w:rFonts w:ascii="Traditional Arabic" w:hAnsi="Traditional Arabic" w:cs="Traditional Arabic"/>
          <w:sz w:val="36"/>
          <w:szCs w:val="36"/>
          <w:rtl/>
        </w:rPr>
        <w:t xml:space="preserve"> في </w:t>
      </w:r>
      <w:r>
        <w:rPr>
          <w:rFonts w:ascii="Traditional Arabic" w:hAnsi="Traditional Arabic" w:cs="Traditional Arabic" w:hint="cs"/>
          <w:sz w:val="36"/>
          <w:szCs w:val="36"/>
          <w:rtl/>
        </w:rPr>
        <w:t>الحديث و</w:t>
      </w:r>
      <w:r w:rsidR="00506DD2" w:rsidRPr="00F7504A">
        <w:rPr>
          <w:rFonts w:ascii="Traditional Arabic" w:hAnsi="Traditional Arabic" w:cs="Traditional Arabic"/>
          <w:sz w:val="36"/>
          <w:szCs w:val="36"/>
          <w:rtl/>
        </w:rPr>
        <w:t>الأسئلة لفهم المراد من</w:t>
      </w:r>
      <w:r>
        <w:rPr>
          <w:rFonts w:ascii="Traditional Arabic" w:hAnsi="Traditional Arabic" w:cs="Traditional Arabic" w:hint="cs"/>
          <w:sz w:val="36"/>
          <w:szCs w:val="36"/>
          <w:rtl/>
        </w:rPr>
        <w:t>ها</w:t>
      </w:r>
      <w:r w:rsidR="00EA3F1A">
        <w:rPr>
          <w:rFonts w:ascii="Traditional Arabic" w:hAnsi="Traditional Arabic" w:cs="Traditional Arabic" w:hint="cs"/>
          <w:sz w:val="36"/>
          <w:szCs w:val="36"/>
          <w:rtl/>
        </w:rPr>
        <w:t xml:space="preserve"> ، وبيان الغاية من التفاوض </w:t>
      </w:r>
      <w:r w:rsidR="00506DD2" w:rsidRPr="00F7504A">
        <w:rPr>
          <w:rFonts w:ascii="Traditional Arabic" w:hAnsi="Traditional Arabic" w:cs="Traditional Arabic"/>
          <w:sz w:val="36"/>
          <w:szCs w:val="36"/>
          <w:rtl/>
        </w:rPr>
        <w:t>.</w:t>
      </w:r>
    </w:p>
    <w:p w:rsidR="00506DD2" w:rsidRPr="00F7504A" w:rsidRDefault="00EA3F1A" w:rsidP="00475F4E">
      <w:pPr>
        <w:pStyle w:val="NormalWeb"/>
        <w:widowControl w:val="0"/>
        <w:numPr>
          <w:ilvl w:val="0"/>
          <w:numId w:val="3"/>
        </w:numPr>
        <w:tabs>
          <w:tab w:val="left" w:pos="990"/>
        </w:tabs>
        <w:bidi/>
        <w:spacing w:before="0" w:after="0"/>
        <w:ind w:left="990" w:hanging="706"/>
        <w:jc w:val="lowKashida"/>
        <w:rPr>
          <w:rFonts w:ascii="Traditional Arabic" w:hAnsi="Traditional Arabic" w:cs="Traditional Arabic"/>
          <w:sz w:val="36"/>
          <w:szCs w:val="36"/>
        </w:rPr>
      </w:pPr>
      <w:r w:rsidRPr="00F7504A">
        <w:rPr>
          <w:rFonts w:ascii="Traditional Arabic" w:hAnsi="Traditional Arabic" w:cs="Traditional Arabic"/>
          <w:sz w:val="36"/>
          <w:szCs w:val="36"/>
          <w:rtl/>
        </w:rPr>
        <w:t xml:space="preserve">اليقظة </w:t>
      </w:r>
      <w:r>
        <w:rPr>
          <w:rFonts w:ascii="Traditional Arabic" w:hAnsi="Traditional Arabic" w:cs="Traditional Arabic" w:hint="cs"/>
          <w:sz w:val="36"/>
          <w:szCs w:val="36"/>
          <w:rtl/>
        </w:rPr>
        <w:t xml:space="preserve">، </w:t>
      </w:r>
      <w:r w:rsidRPr="00F7504A">
        <w:rPr>
          <w:rFonts w:ascii="Traditional Arabic" w:hAnsi="Traditional Arabic" w:cs="Traditional Arabic"/>
          <w:sz w:val="36"/>
          <w:szCs w:val="36"/>
          <w:rtl/>
        </w:rPr>
        <w:t>والانتباه</w:t>
      </w:r>
      <w:r>
        <w:rPr>
          <w:rFonts w:ascii="Traditional Arabic" w:hAnsi="Traditional Arabic" w:cs="Traditional Arabic" w:hint="cs"/>
          <w:sz w:val="36"/>
          <w:szCs w:val="36"/>
          <w:rtl/>
        </w:rPr>
        <w:t xml:space="preserve"> ،</w:t>
      </w:r>
      <w:r w:rsidRPr="00F7504A">
        <w:rPr>
          <w:rFonts w:ascii="Traditional Arabic" w:hAnsi="Traditional Arabic" w:cs="Traditional Arabic"/>
          <w:sz w:val="36"/>
          <w:szCs w:val="36"/>
          <w:rtl/>
        </w:rPr>
        <w:t xml:space="preserve"> لردود الأفعال </w:t>
      </w:r>
      <w:r>
        <w:rPr>
          <w:rFonts w:ascii="Traditional Arabic" w:hAnsi="Traditional Arabic" w:cs="Traditional Arabic" w:hint="cs"/>
          <w:sz w:val="36"/>
          <w:szCs w:val="36"/>
          <w:rtl/>
        </w:rPr>
        <w:t xml:space="preserve">، </w:t>
      </w:r>
      <w:r w:rsidRPr="00F7504A">
        <w:rPr>
          <w:rFonts w:ascii="Traditional Arabic" w:hAnsi="Traditional Arabic" w:cs="Traditional Arabic"/>
          <w:sz w:val="36"/>
          <w:szCs w:val="36"/>
          <w:rtl/>
        </w:rPr>
        <w:t xml:space="preserve">والاستفادة منها </w:t>
      </w:r>
      <w:r>
        <w:rPr>
          <w:rFonts w:ascii="Traditional Arabic" w:hAnsi="Traditional Arabic" w:cs="Traditional Arabic" w:hint="cs"/>
          <w:sz w:val="36"/>
          <w:szCs w:val="36"/>
          <w:rtl/>
        </w:rPr>
        <w:t xml:space="preserve">، كما يقتضي الاتفاق ، بأن </w:t>
      </w:r>
      <w:r w:rsidR="00506DD2" w:rsidRPr="00F7504A">
        <w:rPr>
          <w:rFonts w:ascii="Traditional Arabic" w:hAnsi="Traditional Arabic" w:cs="Traditional Arabic"/>
          <w:sz w:val="36"/>
          <w:szCs w:val="36"/>
          <w:rtl/>
        </w:rPr>
        <w:t>يتم التوثيق لنتائج المفاوضات</w:t>
      </w:r>
      <w:r w:rsidR="00E0043B">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w:t>
      </w:r>
      <w:r w:rsidR="00306C12">
        <w:rPr>
          <w:rFonts w:ascii="Traditional Arabic" w:hAnsi="Traditional Arabic" w:cs="Traditional Arabic" w:hint="cs"/>
          <w:sz w:val="36"/>
          <w:szCs w:val="36"/>
          <w:rtl/>
        </w:rPr>
        <w:t>.</w:t>
      </w:r>
    </w:p>
    <w:p w:rsidR="00506DD2" w:rsidRPr="00F7504A" w:rsidRDefault="00506DD2" w:rsidP="00475F4E">
      <w:pPr>
        <w:pStyle w:val="NormalWeb"/>
        <w:widowControl w:val="0"/>
        <w:numPr>
          <w:ilvl w:val="0"/>
          <w:numId w:val="3"/>
        </w:numPr>
        <w:tabs>
          <w:tab w:val="left" w:pos="990"/>
        </w:tabs>
        <w:bidi/>
        <w:spacing w:before="0" w:after="0"/>
        <w:ind w:left="990" w:hanging="706"/>
        <w:jc w:val="lowKashida"/>
        <w:rPr>
          <w:rFonts w:ascii="Traditional Arabic" w:hAnsi="Traditional Arabic" w:cs="Traditional Arabic"/>
          <w:sz w:val="36"/>
          <w:szCs w:val="36"/>
          <w:rtl/>
        </w:rPr>
      </w:pPr>
      <w:r w:rsidRPr="00F7504A">
        <w:rPr>
          <w:rFonts w:ascii="Traditional Arabic" w:hAnsi="Traditional Arabic" w:cs="Traditional Arabic"/>
          <w:sz w:val="36"/>
          <w:szCs w:val="36"/>
          <w:rtl/>
        </w:rPr>
        <w:t>التفاوض الدعوي يحافظ على العلاقات الاجتماعية حتى بعد انتهاء المفاوضات</w:t>
      </w:r>
      <w:r w:rsidR="00EA3F1A" w:rsidRPr="00EA3F1A">
        <w:rPr>
          <w:rFonts w:ascii="Traditional Arabic" w:hAnsi="Traditional Arabic" w:cs="Traditional Arabic"/>
          <w:sz w:val="36"/>
          <w:szCs w:val="36"/>
          <w:rtl/>
        </w:rPr>
        <w:t xml:space="preserve"> </w:t>
      </w:r>
      <w:r w:rsidR="00EA3F1A">
        <w:rPr>
          <w:rFonts w:ascii="Traditional Arabic" w:hAnsi="Traditional Arabic" w:cs="Traditional Arabic" w:hint="cs"/>
          <w:sz w:val="36"/>
          <w:szCs w:val="36"/>
          <w:rtl/>
        </w:rPr>
        <w:t>، كما يدعو ل</w:t>
      </w:r>
      <w:r w:rsidR="00EA3F1A" w:rsidRPr="00F7504A">
        <w:rPr>
          <w:rFonts w:ascii="Traditional Arabic" w:hAnsi="Traditional Arabic" w:cs="Traditional Arabic"/>
          <w:sz w:val="36"/>
          <w:szCs w:val="36"/>
          <w:rtl/>
        </w:rPr>
        <w:t>لالتزام بالأخلاق الفاضلة</w:t>
      </w:r>
      <w:r w:rsidR="00EA3F1A">
        <w:rPr>
          <w:rFonts w:ascii="Traditional Arabic" w:hAnsi="Traditional Arabic" w:cs="Traditional Arabic" w:hint="cs"/>
          <w:sz w:val="36"/>
          <w:szCs w:val="36"/>
          <w:rtl/>
        </w:rPr>
        <w:t>.</w:t>
      </w:r>
    </w:p>
    <w:p w:rsidR="00506DD2" w:rsidRPr="00F7504A" w:rsidRDefault="00506DD2" w:rsidP="00475F4E">
      <w:pPr>
        <w:pStyle w:val="NormalWeb"/>
        <w:widowControl w:val="0"/>
        <w:numPr>
          <w:ilvl w:val="0"/>
          <w:numId w:val="3"/>
        </w:numPr>
        <w:tabs>
          <w:tab w:val="left" w:pos="990"/>
        </w:tabs>
        <w:bidi/>
        <w:spacing w:before="0" w:after="0"/>
        <w:ind w:left="990" w:hanging="706"/>
        <w:jc w:val="lowKashida"/>
        <w:rPr>
          <w:rFonts w:ascii="Traditional Arabic" w:hAnsi="Traditional Arabic" w:cs="Traditional Arabic"/>
          <w:sz w:val="36"/>
          <w:szCs w:val="36"/>
        </w:rPr>
      </w:pPr>
      <w:r w:rsidRPr="00F7504A">
        <w:rPr>
          <w:rFonts w:ascii="Traditional Arabic" w:hAnsi="Traditional Arabic" w:cs="Traditional Arabic"/>
          <w:sz w:val="36"/>
          <w:szCs w:val="36"/>
          <w:rtl/>
        </w:rPr>
        <w:t>التمهيد لتحديد نقاط الالتقاء والانطلاق من النقاط المشتركة وذلك يعد أساساَ لتفاوض جاد وهادف بين أطراف التفاوض حيث يوفر نقطة للانطلاق ومن</w:t>
      </w:r>
      <w:r w:rsidRPr="00F7504A">
        <w:rPr>
          <w:rFonts w:ascii="Traditional Arabic" w:hAnsi="Traditional Arabic" w:cs="Traditional Arabic"/>
          <w:sz w:val="36"/>
          <w:szCs w:val="36"/>
        </w:rPr>
        <w:t xml:space="preserve"> </w:t>
      </w:r>
      <w:r w:rsidRPr="00F7504A">
        <w:rPr>
          <w:rFonts w:ascii="Traditional Arabic" w:hAnsi="Traditional Arabic" w:cs="Traditional Arabic"/>
          <w:sz w:val="36"/>
          <w:szCs w:val="36"/>
          <w:rtl/>
        </w:rPr>
        <w:t>هنا كان من أصول التفاوض في القرآن الكريم أن يبدأ المفاوض تفاوضه من النقاط المشتركة التي عبر عنها التنزيل بـ</w:t>
      </w:r>
      <w:r w:rsidRPr="00F7504A">
        <w:rPr>
          <w:rFonts w:ascii="Traditional Arabic" w:hAnsi="Traditional Arabic" w:cs="Traditional Arabic"/>
          <w:sz w:val="36"/>
          <w:szCs w:val="36"/>
        </w:rPr>
        <w:t xml:space="preserve"> " </w:t>
      </w:r>
      <w:r w:rsidRPr="00F7504A">
        <w:rPr>
          <w:rFonts w:ascii="Traditional Arabic" w:hAnsi="Traditional Arabic" w:cs="Traditional Arabic"/>
          <w:sz w:val="36"/>
          <w:szCs w:val="36"/>
          <w:rtl/>
        </w:rPr>
        <w:t>كلمة سواء</w:t>
      </w:r>
      <w:r w:rsidRPr="00F7504A">
        <w:rPr>
          <w:rFonts w:ascii="Traditional Arabic" w:hAnsi="Traditional Arabic" w:cs="Traditional Arabic"/>
          <w:sz w:val="36"/>
          <w:szCs w:val="36"/>
        </w:rPr>
        <w:t xml:space="preserve"> ". </w:t>
      </w:r>
      <w:r w:rsidRPr="00F7504A">
        <w:rPr>
          <w:rFonts w:ascii="Traditional Arabic" w:hAnsi="Traditional Arabic" w:cs="Traditional Arabic"/>
          <w:sz w:val="36"/>
          <w:szCs w:val="36"/>
          <w:rtl/>
        </w:rPr>
        <w:t>قال تعالى</w:t>
      </w:r>
      <w:r w:rsidRPr="00F7504A">
        <w:rPr>
          <w:rFonts w:ascii="Traditional Arabic" w:hAnsi="Traditional Arabic" w:cs="Traditional Arabic"/>
          <w:sz w:val="36"/>
          <w:szCs w:val="36"/>
        </w:rPr>
        <w:t xml:space="preserve">: </w:t>
      </w:r>
      <w:r w:rsidR="001B47F8" w:rsidRPr="00F7504A">
        <w:rPr>
          <w:rFonts w:ascii="Traditional Arabic" w:hAnsi="Traditional Arabic" w:cs="Traditional Arabic" w:hint="cs"/>
          <w:sz w:val="36"/>
          <w:szCs w:val="36"/>
          <w:rtl/>
        </w:rPr>
        <w:t xml:space="preserve"> </w:t>
      </w:r>
      <w:r w:rsidR="00812111" w:rsidRPr="00F7504A">
        <w:rPr>
          <w:rFonts w:ascii="QCF_BSML" w:hAnsi="QCF_BSML" w:cs="QCF_BSML"/>
          <w:color w:val="000000"/>
          <w:sz w:val="32"/>
          <w:szCs w:val="32"/>
          <w:rtl/>
        </w:rPr>
        <w:t xml:space="preserve">ﮋ </w:t>
      </w:r>
      <w:r w:rsidR="00812111" w:rsidRPr="00F7504A">
        <w:rPr>
          <w:rFonts w:ascii="QCF_P058" w:hAnsi="QCF_P058" w:cs="QCF_P058"/>
          <w:color w:val="000000"/>
          <w:sz w:val="32"/>
          <w:szCs w:val="32"/>
          <w:rtl/>
        </w:rPr>
        <w:t xml:space="preserve">ﭪ  ﭫ  ﭬ  ﭭ  ﭮ    ﭯ  ﭰ  ﭱ  ﭲ   </w:t>
      </w:r>
      <w:r w:rsidR="00812111" w:rsidRPr="00F7504A">
        <w:rPr>
          <w:rFonts w:ascii="QCF_BSML" w:hAnsi="QCF_BSML" w:cs="QCF_BSML"/>
          <w:color w:val="000000"/>
          <w:sz w:val="32"/>
          <w:szCs w:val="32"/>
          <w:rtl/>
        </w:rPr>
        <w:t>ﮊ</w:t>
      </w:r>
      <w:r w:rsidR="00812111" w:rsidRPr="00F7504A">
        <w:rPr>
          <w:rFonts w:ascii="Arial" w:hAnsi="Arial"/>
          <w:color w:val="000000"/>
          <w:sz w:val="18"/>
          <w:szCs w:val="18"/>
        </w:rPr>
        <w:t xml:space="preserve"> </w:t>
      </w:r>
      <w:r w:rsidR="007F3538" w:rsidRPr="00F7504A">
        <w:rPr>
          <w:rFonts w:ascii="Traditional Arabic" w:hAnsi="Traditional Arabic" w:cs="Traditional Arabic" w:hint="cs"/>
          <w:sz w:val="36"/>
          <w:szCs w:val="36"/>
          <w:vertAlign w:val="superscript"/>
          <w:rtl/>
        </w:rPr>
        <w:t>(</w:t>
      </w:r>
      <w:r w:rsidR="007558C9" w:rsidRPr="00F7504A">
        <w:rPr>
          <w:rFonts w:ascii="Traditional Arabic" w:hAnsi="Traditional Arabic" w:cs="Traditional Arabic"/>
          <w:sz w:val="36"/>
          <w:szCs w:val="36"/>
          <w:vertAlign w:val="superscript"/>
        </w:rPr>
        <w:footnoteReference w:id="279"/>
      </w:r>
      <w:r w:rsidR="007F3538" w:rsidRPr="00F7504A">
        <w:rPr>
          <w:rFonts w:ascii="Traditional Arabic" w:hAnsi="Traditional Arabic" w:cs="Traditional Arabic" w:hint="cs"/>
          <w:sz w:val="36"/>
          <w:szCs w:val="36"/>
          <w:vertAlign w:val="superscript"/>
          <w:rtl/>
        </w:rPr>
        <w:t>)</w:t>
      </w:r>
      <w:r w:rsidR="007F3538" w:rsidRPr="00F7504A">
        <w:rPr>
          <w:rFonts w:ascii="Traditional Arabic" w:hAnsi="Traditional Arabic" w:cs="Traditional Arabic" w:hint="cs"/>
          <w:sz w:val="36"/>
          <w:szCs w:val="36"/>
          <w:rtl/>
        </w:rPr>
        <w:t>.</w:t>
      </w:r>
    </w:p>
    <w:p w:rsidR="00506DD2" w:rsidRPr="00F7504A" w:rsidRDefault="00506DD2" w:rsidP="00475F4E">
      <w:pPr>
        <w:pStyle w:val="NormalWeb"/>
        <w:widowControl w:val="0"/>
        <w:numPr>
          <w:ilvl w:val="0"/>
          <w:numId w:val="3"/>
        </w:numPr>
        <w:tabs>
          <w:tab w:val="left" w:pos="990"/>
        </w:tabs>
        <w:bidi/>
        <w:spacing w:before="0" w:after="0"/>
        <w:ind w:left="990" w:hanging="706"/>
        <w:jc w:val="lowKashida"/>
        <w:rPr>
          <w:rFonts w:ascii="Traditional Arabic" w:hAnsi="Traditional Arabic" w:cs="Traditional Arabic"/>
          <w:sz w:val="36"/>
          <w:szCs w:val="36"/>
        </w:rPr>
      </w:pPr>
      <w:r w:rsidRPr="00F7504A">
        <w:rPr>
          <w:rFonts w:ascii="Traditional Arabic" w:hAnsi="Traditional Arabic" w:cs="Traditional Arabic"/>
          <w:sz w:val="36"/>
          <w:szCs w:val="36"/>
          <w:rtl/>
        </w:rPr>
        <w:t xml:space="preserve"> تهيئة المناخ للتفاوض حتى نهاية المفاوضات عبر مراحلها ، فتحديد النقاط المشتركة بين </w:t>
      </w:r>
      <w:r w:rsidRPr="00F7504A">
        <w:rPr>
          <w:rFonts w:ascii="Traditional Arabic" w:hAnsi="Traditional Arabic" w:cs="Traditional Arabic"/>
          <w:sz w:val="36"/>
          <w:szCs w:val="36"/>
          <w:rtl/>
        </w:rPr>
        <w:lastRenderedPageBreak/>
        <w:t>المتفاوضين</w:t>
      </w:r>
      <w:r w:rsidRPr="00F7504A">
        <w:rPr>
          <w:rFonts w:ascii="Traditional Arabic" w:hAnsi="Traditional Arabic" w:cs="Traditional Arabic"/>
          <w:sz w:val="36"/>
          <w:szCs w:val="36"/>
        </w:rPr>
        <w:t xml:space="preserve"> </w:t>
      </w:r>
      <w:r w:rsidRPr="00F7504A">
        <w:rPr>
          <w:rFonts w:ascii="Traditional Arabic" w:hAnsi="Traditional Arabic" w:cs="Traditional Arabic"/>
          <w:sz w:val="36"/>
          <w:szCs w:val="36"/>
          <w:rtl/>
        </w:rPr>
        <w:t>والبدء بها تزيد من فرص التلاقي والتقريب الفكري ويساعد على تقريب الفجوة وتخفيف الحدة والتوتر إن وجدت، وتشخيص نقاط الخلاف ومحل النزاع لمحاولة معالجتها بأفضل أسلوب وأيسر طريقة</w:t>
      </w:r>
      <w:r w:rsidR="006F6A81" w:rsidRPr="00F7504A">
        <w:rPr>
          <w:rFonts w:ascii="Traditional Arabic" w:hAnsi="Traditional Arabic" w:cs="Traditional Arabic" w:hint="cs"/>
          <w:sz w:val="36"/>
          <w:szCs w:val="36"/>
          <w:rtl/>
        </w:rPr>
        <w:t>.</w:t>
      </w:r>
      <w:r w:rsidRPr="00F7504A">
        <w:rPr>
          <w:rFonts w:ascii="Traditional Arabic" w:hAnsi="Traditional Arabic" w:cs="Traditional Arabic"/>
          <w:sz w:val="36"/>
          <w:szCs w:val="36"/>
          <w:rtl/>
        </w:rPr>
        <w:t xml:space="preserve"> </w:t>
      </w:r>
    </w:p>
    <w:p w:rsidR="00506DD2" w:rsidRPr="00F7504A" w:rsidRDefault="00EA3F1A" w:rsidP="00475F4E">
      <w:pPr>
        <w:pStyle w:val="NormalWeb"/>
        <w:widowControl w:val="0"/>
        <w:numPr>
          <w:ilvl w:val="0"/>
          <w:numId w:val="3"/>
        </w:numPr>
        <w:tabs>
          <w:tab w:val="left" w:pos="990"/>
        </w:tabs>
        <w:bidi/>
        <w:spacing w:before="0" w:after="0"/>
        <w:ind w:left="990" w:hanging="706"/>
        <w:jc w:val="lowKashida"/>
        <w:rPr>
          <w:rFonts w:ascii="Traditional Arabic" w:hAnsi="Traditional Arabic" w:cs="Traditional Arabic"/>
          <w:sz w:val="36"/>
          <w:szCs w:val="36"/>
        </w:rPr>
      </w:pPr>
      <w:r w:rsidRPr="00F7504A">
        <w:rPr>
          <w:rFonts w:ascii="Traditional Arabic" w:hAnsi="Traditional Arabic" w:cs="Traditional Arabic"/>
          <w:sz w:val="36"/>
          <w:szCs w:val="36"/>
          <w:rtl/>
        </w:rPr>
        <w:t xml:space="preserve">حسن المظهر </w:t>
      </w:r>
      <w:r>
        <w:rPr>
          <w:rFonts w:ascii="Traditional Arabic" w:hAnsi="Traditional Arabic" w:cs="Traditional Arabic" w:hint="cs"/>
          <w:sz w:val="36"/>
          <w:szCs w:val="36"/>
          <w:rtl/>
        </w:rPr>
        <w:t xml:space="preserve">، والعناية به ، دون مبالغة ، </w:t>
      </w:r>
      <w:r w:rsidRPr="00F7504A">
        <w:rPr>
          <w:rFonts w:ascii="Traditional Arabic" w:hAnsi="Traditional Arabic" w:cs="Traditional Arabic"/>
          <w:sz w:val="36"/>
          <w:szCs w:val="36"/>
          <w:rtl/>
        </w:rPr>
        <w:t>ومعلوم أثر ذلك</w:t>
      </w:r>
      <w:r>
        <w:rPr>
          <w:rFonts w:ascii="Traditional Arabic" w:hAnsi="Traditional Arabic" w:cs="Traditional Arabic" w:hint="cs"/>
          <w:sz w:val="36"/>
          <w:szCs w:val="36"/>
          <w:rtl/>
        </w:rPr>
        <w:t xml:space="preserve"> ، مع</w:t>
      </w:r>
      <w:r w:rsidRPr="00F7504A">
        <w:rPr>
          <w:rFonts w:ascii="Traditional Arabic" w:hAnsi="Traditional Arabic" w:cs="Traditional Arabic"/>
          <w:sz w:val="36"/>
          <w:szCs w:val="36"/>
          <w:rtl/>
        </w:rPr>
        <w:t xml:space="preserve"> </w:t>
      </w:r>
      <w:r w:rsidR="00506DD2" w:rsidRPr="00F7504A">
        <w:rPr>
          <w:rFonts w:ascii="Traditional Arabic" w:hAnsi="Traditional Arabic" w:cs="Traditional Arabic"/>
          <w:sz w:val="36"/>
          <w:szCs w:val="36"/>
          <w:rtl/>
        </w:rPr>
        <w:t xml:space="preserve">الحرص على الانطباع الأولي </w:t>
      </w:r>
      <w:r w:rsidR="006C40D1">
        <w:rPr>
          <w:rFonts w:ascii="Traditional Arabic" w:hAnsi="Traditional Arabic" w:cs="Traditional Arabic" w:hint="cs"/>
          <w:sz w:val="36"/>
          <w:szCs w:val="36"/>
          <w:rtl/>
        </w:rPr>
        <w:t xml:space="preserve">، </w:t>
      </w:r>
      <w:r w:rsidR="00506DD2" w:rsidRPr="00F7504A">
        <w:rPr>
          <w:rFonts w:ascii="Traditional Arabic" w:hAnsi="Traditional Arabic" w:cs="Traditional Arabic"/>
          <w:sz w:val="36"/>
          <w:szCs w:val="36"/>
          <w:rtl/>
        </w:rPr>
        <w:t>والمبدئي</w:t>
      </w:r>
      <w:r w:rsidR="006C40D1">
        <w:rPr>
          <w:rFonts w:ascii="Traditional Arabic" w:hAnsi="Traditional Arabic" w:cs="Traditional Arabic" w:hint="cs"/>
          <w:sz w:val="36"/>
          <w:szCs w:val="36"/>
          <w:rtl/>
        </w:rPr>
        <w:t xml:space="preserve"> ،</w:t>
      </w:r>
      <w:r w:rsidR="00506DD2" w:rsidRPr="00F7504A">
        <w:rPr>
          <w:rFonts w:ascii="Traditional Arabic" w:hAnsi="Traditional Arabic" w:cs="Traditional Arabic"/>
          <w:sz w:val="36"/>
          <w:szCs w:val="36"/>
          <w:rtl/>
        </w:rPr>
        <w:t xml:space="preserve"> فذلك له تأثير قوي وفاعل على سير المفاوضات والحرص على حسن الترحيب في أول اللقاء</w:t>
      </w:r>
      <w:r w:rsidR="006C40D1">
        <w:rPr>
          <w:rFonts w:ascii="Traditional Arabic" w:hAnsi="Traditional Arabic" w:cs="Traditional Arabic" w:hint="cs"/>
          <w:sz w:val="36"/>
          <w:szCs w:val="36"/>
          <w:rtl/>
        </w:rPr>
        <w:t xml:space="preserve"> </w:t>
      </w:r>
      <w:r w:rsidR="006F6A81" w:rsidRPr="00F7504A">
        <w:rPr>
          <w:rFonts w:ascii="Traditional Arabic" w:hAnsi="Traditional Arabic" w:cs="Traditional Arabic" w:hint="cs"/>
          <w:sz w:val="36"/>
          <w:szCs w:val="36"/>
          <w:rtl/>
        </w:rPr>
        <w:t>.</w:t>
      </w:r>
    </w:p>
    <w:p w:rsidR="00506DD2" w:rsidRPr="00F7504A" w:rsidRDefault="00506DD2" w:rsidP="00475F4E">
      <w:pPr>
        <w:pStyle w:val="NormalWeb"/>
        <w:widowControl w:val="0"/>
        <w:numPr>
          <w:ilvl w:val="0"/>
          <w:numId w:val="3"/>
        </w:numPr>
        <w:tabs>
          <w:tab w:val="left" w:pos="990"/>
        </w:tabs>
        <w:bidi/>
        <w:spacing w:before="0" w:after="0"/>
        <w:ind w:left="990" w:hanging="706"/>
        <w:jc w:val="lowKashida"/>
        <w:rPr>
          <w:rFonts w:ascii="Traditional Arabic" w:hAnsi="Traditional Arabic" w:cs="Traditional Arabic"/>
          <w:sz w:val="36"/>
          <w:szCs w:val="36"/>
        </w:rPr>
      </w:pPr>
      <w:r w:rsidRPr="00F7504A">
        <w:rPr>
          <w:rFonts w:ascii="Traditional Arabic" w:hAnsi="Traditional Arabic" w:cs="Traditional Arabic"/>
          <w:sz w:val="36"/>
          <w:szCs w:val="36"/>
          <w:rtl/>
        </w:rPr>
        <w:t>التقبل للخصم في التفاوض</w:t>
      </w:r>
      <w:r w:rsidR="00B02500" w:rsidRPr="00B02500">
        <w:rPr>
          <w:rFonts w:ascii="Traditional Arabic" w:hAnsi="Traditional Arabic" w:cs="Traditional Arabic"/>
          <w:sz w:val="36"/>
          <w:szCs w:val="36"/>
          <w:rtl/>
        </w:rPr>
        <w:t xml:space="preserve"> </w:t>
      </w:r>
      <w:r w:rsidR="00B02500">
        <w:rPr>
          <w:rFonts w:ascii="Traditional Arabic" w:hAnsi="Traditional Arabic" w:cs="Traditional Arabic" w:hint="cs"/>
          <w:sz w:val="36"/>
          <w:szCs w:val="36"/>
          <w:rtl/>
        </w:rPr>
        <w:t xml:space="preserve">، وذلك بقبول التفاوض معه ، </w:t>
      </w:r>
      <w:r w:rsidR="00B02500" w:rsidRPr="00F7504A">
        <w:rPr>
          <w:rFonts w:ascii="Traditional Arabic" w:hAnsi="Traditional Arabic" w:cs="Traditional Arabic"/>
          <w:sz w:val="36"/>
          <w:szCs w:val="36"/>
          <w:rtl/>
        </w:rPr>
        <w:t>قبول البدائل التي لا تؤثر على الأساس والهدف المنشود</w:t>
      </w:r>
      <w:r w:rsidR="00F85666">
        <w:rPr>
          <w:rFonts w:ascii="Traditional Arabic" w:hAnsi="Traditional Arabic" w:cs="Traditional Arabic" w:hint="cs"/>
          <w:sz w:val="36"/>
          <w:szCs w:val="36"/>
          <w:rtl/>
        </w:rPr>
        <w:t xml:space="preserve"> ، كما حصل في صلح الحديبية</w:t>
      </w:r>
      <w:r w:rsidR="006F6A81" w:rsidRPr="00F7504A">
        <w:rPr>
          <w:rFonts w:ascii="Traditional Arabic" w:hAnsi="Traditional Arabic" w:cs="Traditional Arabic" w:hint="cs"/>
          <w:sz w:val="36"/>
          <w:szCs w:val="36"/>
          <w:rtl/>
        </w:rPr>
        <w:t>.</w:t>
      </w:r>
    </w:p>
    <w:p w:rsidR="00506DD2" w:rsidRPr="00F7504A" w:rsidRDefault="00506DD2" w:rsidP="00475F4E">
      <w:pPr>
        <w:pStyle w:val="NormalWeb"/>
        <w:widowControl w:val="0"/>
        <w:numPr>
          <w:ilvl w:val="0"/>
          <w:numId w:val="3"/>
        </w:numPr>
        <w:tabs>
          <w:tab w:val="left" w:pos="990"/>
        </w:tabs>
        <w:bidi/>
        <w:spacing w:before="0" w:after="0"/>
        <w:ind w:left="990" w:hanging="706"/>
        <w:jc w:val="lowKashida"/>
        <w:rPr>
          <w:rFonts w:ascii="Traditional Arabic" w:hAnsi="Traditional Arabic" w:cs="Traditional Arabic"/>
          <w:sz w:val="36"/>
          <w:szCs w:val="36"/>
          <w:rtl/>
        </w:rPr>
      </w:pPr>
      <w:r w:rsidRPr="00F7504A">
        <w:rPr>
          <w:rFonts w:ascii="Traditional Arabic" w:hAnsi="Traditional Arabic" w:cs="Traditional Arabic"/>
          <w:sz w:val="36"/>
          <w:szCs w:val="36"/>
          <w:rtl/>
        </w:rPr>
        <w:t>كسب ثقة الطرف الآخر بحسن دوام العشرة .</w:t>
      </w:r>
    </w:p>
    <w:p w:rsidR="006A4BF2" w:rsidRPr="00414C35" w:rsidRDefault="00414C35" w:rsidP="00475F4E">
      <w:pPr>
        <w:pStyle w:val="NormalWeb"/>
        <w:widowControl w:val="0"/>
        <w:bidi/>
        <w:spacing w:before="0" w:after="0"/>
        <w:jc w:val="center"/>
        <w:rPr>
          <w:rFonts w:ascii="Traditional Arabic" w:hAnsi="Traditional Arabic" w:cs="Traditional Arabic" w:hint="cs"/>
          <w:b/>
          <w:bCs/>
          <w:sz w:val="8"/>
          <w:szCs w:val="8"/>
          <w:rtl/>
        </w:rPr>
      </w:pPr>
      <w:r>
        <w:rPr>
          <w:rFonts w:ascii="Traditional Arabic" w:hAnsi="Traditional Arabic" w:cs="Traditional Arabic"/>
          <w:b/>
          <w:bCs/>
          <w:sz w:val="36"/>
          <w:szCs w:val="36"/>
          <w:rtl/>
        </w:rPr>
        <w:br w:type="page"/>
      </w:r>
    </w:p>
    <w:p w:rsidR="007431FB" w:rsidRPr="00FF6C31" w:rsidRDefault="007431FB" w:rsidP="006A4BF2">
      <w:pPr>
        <w:pStyle w:val="NormalWeb"/>
        <w:widowControl w:val="0"/>
        <w:bidi/>
        <w:spacing w:before="0" w:after="0"/>
        <w:jc w:val="center"/>
        <w:rPr>
          <w:rFonts w:ascii="Traditional Arabic" w:hAnsi="Traditional Arabic" w:cs="Traditional Arabic"/>
          <w:b/>
          <w:bCs/>
          <w:sz w:val="36"/>
          <w:szCs w:val="36"/>
          <w:rtl/>
        </w:rPr>
      </w:pPr>
      <w:r w:rsidRPr="00FF6C31">
        <w:rPr>
          <w:rFonts w:ascii="Traditional Arabic" w:hAnsi="Traditional Arabic" w:cs="Traditional Arabic"/>
          <w:b/>
          <w:bCs/>
          <w:sz w:val="36"/>
          <w:szCs w:val="36"/>
          <w:rtl/>
        </w:rPr>
        <w:lastRenderedPageBreak/>
        <w:t xml:space="preserve">المطلب الثالث : </w:t>
      </w:r>
      <w:r w:rsidRPr="00FF6C31">
        <w:rPr>
          <w:rFonts w:ascii="Traditional Arabic" w:hAnsi="Traditional Arabic" w:cs="Traditional Arabic"/>
          <w:b/>
          <w:bCs/>
          <w:color w:val="172A17"/>
          <w:sz w:val="36"/>
          <w:szCs w:val="36"/>
          <w:rtl/>
        </w:rPr>
        <w:t>نماذج دعوية</w:t>
      </w:r>
      <w:r w:rsidRPr="00FF6C31">
        <w:rPr>
          <w:rFonts w:ascii="Traditional Arabic" w:hAnsi="Traditional Arabic" w:cs="Traditional Arabic"/>
          <w:b/>
          <w:bCs/>
          <w:sz w:val="36"/>
          <w:szCs w:val="36"/>
          <w:rtl/>
        </w:rPr>
        <w:t xml:space="preserve"> تتعلق بالتفاوض</w:t>
      </w:r>
    </w:p>
    <w:p w:rsidR="007431FB" w:rsidRDefault="007431FB" w:rsidP="00475F4E">
      <w:pPr>
        <w:widowControl w:val="0"/>
        <w:spacing w:after="0" w:line="240" w:lineRule="auto"/>
        <w:ind w:left="-11" w:firstLine="567"/>
        <w:jc w:val="lowKashida"/>
        <w:outlineLvl w:val="3"/>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ثمة نماذج يستفاد منها في التفاوض الدعوي ومنها العناية </w:t>
      </w:r>
      <w:r w:rsidR="00DB2A15">
        <w:rPr>
          <w:rFonts w:ascii="Traditional Arabic" w:hAnsi="Traditional Arabic" w:cs="Traditional Arabic" w:hint="cs"/>
          <w:sz w:val="36"/>
          <w:szCs w:val="36"/>
          <w:rtl/>
        </w:rPr>
        <w:t>ب</w:t>
      </w:r>
      <w:r w:rsidRPr="00FF6C31">
        <w:rPr>
          <w:rFonts w:ascii="Traditional Arabic" w:hAnsi="Traditional Arabic" w:cs="Traditional Arabic"/>
          <w:sz w:val="36"/>
          <w:szCs w:val="36"/>
          <w:rtl/>
        </w:rPr>
        <w:t>البيان واختيار الألفاظ بدقة متناهية كي تكون مؤثرة ولها دلالات واضحة ، وعدد من الخطوات ، مثل العناية بالأسئلة والتوقيت ... ونذكر فيما يلي ما يتيسر من تلك النماذج :</w:t>
      </w:r>
    </w:p>
    <w:p w:rsidR="007431FB" w:rsidRPr="008B5183" w:rsidRDefault="007431FB" w:rsidP="00475F4E">
      <w:pPr>
        <w:pStyle w:val="ListParagraph"/>
        <w:widowControl w:val="0"/>
        <w:numPr>
          <w:ilvl w:val="0"/>
          <w:numId w:val="2"/>
        </w:numPr>
        <w:spacing w:after="0" w:line="240" w:lineRule="auto"/>
        <w:ind w:hanging="581"/>
        <w:jc w:val="lowKashida"/>
        <w:rPr>
          <w:rFonts w:ascii="Traditional Arabic" w:hAnsi="Traditional Arabic" w:cs="Traditional Arabic"/>
          <w:b/>
          <w:bCs/>
          <w:sz w:val="36"/>
          <w:szCs w:val="36"/>
          <w:lang w:bidi="ar-AE"/>
        </w:rPr>
      </w:pPr>
      <w:r w:rsidRPr="008B5183">
        <w:rPr>
          <w:rFonts w:ascii="Traditional Arabic" w:hAnsi="Traditional Arabic" w:cs="Traditional Arabic"/>
          <w:b/>
          <w:bCs/>
          <w:sz w:val="36"/>
          <w:szCs w:val="36"/>
          <w:rtl/>
          <w:lang w:bidi="ar-AE"/>
        </w:rPr>
        <w:t>الشاب الذي أراد الزنا</w:t>
      </w:r>
      <w:r w:rsidR="006F6A81">
        <w:rPr>
          <w:rFonts w:ascii="Traditional Arabic" w:hAnsi="Traditional Arabic" w:cs="Traditional Arabic" w:hint="cs"/>
          <w:b/>
          <w:bCs/>
          <w:sz w:val="36"/>
          <w:szCs w:val="36"/>
          <w:rtl/>
          <w:lang w:bidi="ar-AE"/>
        </w:rPr>
        <w:t>.</w:t>
      </w:r>
      <w:r w:rsidRPr="008B5183">
        <w:rPr>
          <w:rFonts w:ascii="Traditional Arabic" w:hAnsi="Traditional Arabic" w:cs="Traditional Arabic"/>
          <w:b/>
          <w:bCs/>
          <w:sz w:val="36"/>
          <w:szCs w:val="36"/>
          <w:rtl/>
          <w:lang w:bidi="ar-AE"/>
        </w:rPr>
        <w:t xml:space="preserve"> </w:t>
      </w:r>
    </w:p>
    <w:p w:rsidR="00CB7219" w:rsidRPr="00CB7219" w:rsidRDefault="006F6A81" w:rsidP="00475F4E">
      <w:pPr>
        <w:widowControl w:val="0"/>
        <w:spacing w:after="0" w:line="240" w:lineRule="auto"/>
        <w:ind w:left="-11" w:firstLine="567"/>
        <w:jc w:val="lowKashida"/>
        <w:outlineLvl w:val="3"/>
        <w:rPr>
          <w:sz w:val="28"/>
          <w:szCs w:val="28"/>
        </w:rPr>
      </w:pPr>
      <w:r>
        <w:rPr>
          <w:rFonts w:ascii="Traditional Arabic" w:hAnsi="Traditional Arabic" w:cs="Traditional Arabic" w:hint="cs"/>
          <w:sz w:val="36"/>
          <w:szCs w:val="36"/>
          <w:rtl/>
        </w:rPr>
        <w:t xml:space="preserve">لم ينهي القرآن </w:t>
      </w:r>
      <w:r w:rsidR="00A23B27">
        <w:rPr>
          <w:rFonts w:ascii="Traditional Arabic" w:hAnsi="Traditional Arabic" w:cs="Traditional Arabic" w:hint="cs"/>
          <w:sz w:val="36"/>
          <w:szCs w:val="36"/>
          <w:rtl/>
        </w:rPr>
        <w:t xml:space="preserve">الكريم </w:t>
      </w:r>
      <w:r>
        <w:rPr>
          <w:rFonts w:ascii="Traditional Arabic" w:hAnsi="Traditional Arabic" w:cs="Traditional Arabic" w:hint="cs"/>
          <w:sz w:val="36"/>
          <w:szCs w:val="36"/>
          <w:rtl/>
        </w:rPr>
        <w:t xml:space="preserve">عن الزنا </w:t>
      </w:r>
      <w:r w:rsidR="00F02F2A">
        <w:rPr>
          <w:rFonts w:ascii="Traditional Arabic" w:hAnsi="Traditional Arabic" w:cs="Traditional Arabic" w:hint="cs"/>
          <w:sz w:val="36"/>
          <w:szCs w:val="36"/>
          <w:rtl/>
        </w:rPr>
        <w:t xml:space="preserve">فحسب بل </w:t>
      </w:r>
      <w:r w:rsidR="00A23B27">
        <w:rPr>
          <w:rFonts w:ascii="Traditional Arabic" w:hAnsi="Traditional Arabic" w:cs="Traditional Arabic" w:hint="cs"/>
          <w:sz w:val="36"/>
          <w:szCs w:val="36"/>
          <w:rtl/>
        </w:rPr>
        <w:t xml:space="preserve">نهى عن مقدماته </w:t>
      </w:r>
      <w:r w:rsidR="002F6865">
        <w:rPr>
          <w:rFonts w:ascii="Traditional Arabic" w:hAnsi="Traditional Arabic" w:cs="Traditional Arabic" w:hint="cs"/>
          <w:sz w:val="36"/>
          <w:szCs w:val="36"/>
          <w:rtl/>
        </w:rPr>
        <w:t xml:space="preserve">، </w:t>
      </w:r>
      <w:r w:rsidR="00A23B27">
        <w:rPr>
          <w:rFonts w:ascii="Traditional Arabic" w:hAnsi="Traditional Arabic" w:cs="Traditional Arabic" w:hint="cs"/>
          <w:sz w:val="36"/>
          <w:szCs w:val="36"/>
          <w:rtl/>
        </w:rPr>
        <w:t>و</w:t>
      </w:r>
      <w:r w:rsidR="00F02F2A">
        <w:rPr>
          <w:rFonts w:ascii="Traditional Arabic" w:hAnsi="Traditional Arabic" w:cs="Traditional Arabic" w:hint="cs"/>
          <w:sz w:val="36"/>
          <w:szCs w:val="36"/>
          <w:rtl/>
        </w:rPr>
        <w:t xml:space="preserve">خطواته </w:t>
      </w:r>
      <w:r w:rsidR="002F6865">
        <w:rPr>
          <w:rFonts w:ascii="Traditional Arabic" w:hAnsi="Traditional Arabic" w:cs="Traditional Arabic" w:hint="cs"/>
          <w:sz w:val="36"/>
          <w:szCs w:val="36"/>
          <w:rtl/>
        </w:rPr>
        <w:t xml:space="preserve">، </w:t>
      </w:r>
      <w:r w:rsidR="00A23B27">
        <w:rPr>
          <w:rFonts w:ascii="Traditional Arabic" w:hAnsi="Traditional Arabic" w:cs="Traditional Arabic" w:hint="cs"/>
          <w:sz w:val="36"/>
          <w:szCs w:val="36"/>
          <w:rtl/>
        </w:rPr>
        <w:t>والقرب منه</w:t>
      </w:r>
      <w:r w:rsidR="002F6865">
        <w:rPr>
          <w:rFonts w:ascii="Traditional Arabic" w:hAnsi="Traditional Arabic" w:cs="Traditional Arabic" w:hint="cs"/>
          <w:sz w:val="36"/>
          <w:szCs w:val="36"/>
          <w:rtl/>
        </w:rPr>
        <w:t xml:space="preserve"> ،</w:t>
      </w:r>
      <w:r w:rsidR="00A23B27">
        <w:rPr>
          <w:rFonts w:ascii="Traditional Arabic" w:hAnsi="Traditional Arabic" w:cs="Traditional Arabic" w:hint="cs"/>
          <w:sz w:val="36"/>
          <w:szCs w:val="36"/>
          <w:rtl/>
        </w:rPr>
        <w:t xml:space="preserve"> فقال تعالى : </w:t>
      </w:r>
      <w:r w:rsidR="00CB7219">
        <w:rPr>
          <w:rFonts w:ascii="QCF_BSML" w:hAnsi="QCF_BSML" w:cs="QCF_BSML"/>
          <w:color w:val="000000"/>
          <w:sz w:val="32"/>
          <w:szCs w:val="32"/>
          <w:rtl/>
        </w:rPr>
        <w:t>ﮋ</w:t>
      </w:r>
      <w:r w:rsidR="00CB7219" w:rsidRPr="00A23B27">
        <w:rPr>
          <w:rFonts w:ascii="QCF_P285" w:hAnsi="QCF_P285" w:cs="QCF_P285"/>
          <w:color w:val="000000"/>
          <w:sz w:val="36"/>
          <w:szCs w:val="36"/>
          <w:rtl/>
        </w:rPr>
        <w:t xml:space="preserve"> </w:t>
      </w:r>
      <w:r w:rsidR="00A23B27" w:rsidRPr="00A23B27">
        <w:rPr>
          <w:rFonts w:ascii="QCF_P285" w:hAnsi="QCF_P285" w:cs="QCF_P285"/>
          <w:color w:val="000000"/>
          <w:sz w:val="36"/>
          <w:szCs w:val="36"/>
          <w:rtl/>
        </w:rPr>
        <w:t>ﮊ  ﮋ  ﮌ</w:t>
      </w:r>
      <w:r w:rsidR="00A23B27" w:rsidRPr="00A23B27">
        <w:rPr>
          <w:rFonts w:ascii="QCF_P285" w:hAnsi="QCF_P285" w:cs="QCF_P285"/>
          <w:color w:val="0000A5"/>
          <w:sz w:val="36"/>
          <w:szCs w:val="36"/>
          <w:rtl/>
        </w:rPr>
        <w:t>ﮍ</w:t>
      </w:r>
      <w:r w:rsidR="00A23B27" w:rsidRPr="00A23B27">
        <w:rPr>
          <w:rFonts w:ascii="QCF_P285" w:hAnsi="QCF_P285" w:cs="QCF_P285"/>
          <w:color w:val="000000"/>
          <w:sz w:val="36"/>
          <w:szCs w:val="36"/>
          <w:rtl/>
        </w:rPr>
        <w:t xml:space="preserve">  ﮎ     ﮏ      ﮐ  ﮑ   ﮒ  ﮓ  </w:t>
      </w:r>
      <w:r w:rsidR="00A23B27">
        <w:rPr>
          <w:rFonts w:ascii="Arial" w:hAnsi="Arial" w:hint="cs"/>
          <w:color w:val="9DAB0C"/>
          <w:sz w:val="27"/>
          <w:szCs w:val="27"/>
          <w:rtl/>
        </w:rPr>
        <w:t xml:space="preserve"> </w:t>
      </w:r>
      <w:r w:rsidR="00CB7219">
        <w:rPr>
          <w:rFonts w:ascii="QCF_BSML" w:hAnsi="QCF_BSML" w:cs="QCF_BSML"/>
          <w:color w:val="000000"/>
          <w:sz w:val="32"/>
          <w:szCs w:val="32"/>
          <w:rtl/>
        </w:rPr>
        <w:t>ﮊ</w:t>
      </w:r>
      <w:r w:rsidR="00CB7219">
        <w:rPr>
          <w:rFonts w:hint="cs"/>
          <w:rtl/>
        </w:rPr>
        <w:t xml:space="preserve"> </w:t>
      </w:r>
      <w:r w:rsidR="00CB7219" w:rsidRPr="007F3538">
        <w:rPr>
          <w:rFonts w:ascii="Traditional Arabic" w:hAnsi="Traditional Arabic" w:cs="Traditional Arabic" w:hint="cs"/>
          <w:sz w:val="36"/>
          <w:szCs w:val="36"/>
          <w:vertAlign w:val="superscript"/>
          <w:rtl/>
        </w:rPr>
        <w:t>(</w:t>
      </w:r>
      <w:r w:rsidR="00CB7219" w:rsidRPr="00CB7219">
        <w:rPr>
          <w:rStyle w:val="FootnoteReference"/>
          <w:rFonts w:ascii="Traditional Arabic" w:hAnsi="Traditional Arabic" w:cs="Traditional Arabic"/>
          <w:sz w:val="36"/>
          <w:szCs w:val="36"/>
          <w:rtl/>
        </w:rPr>
        <w:footnoteReference w:id="280"/>
      </w:r>
      <w:r w:rsidR="00CB7219" w:rsidRPr="007F3538">
        <w:rPr>
          <w:rFonts w:ascii="Traditional Arabic" w:hAnsi="Traditional Arabic" w:cs="Traditional Arabic" w:hint="cs"/>
          <w:sz w:val="36"/>
          <w:szCs w:val="36"/>
          <w:vertAlign w:val="superscript"/>
          <w:rtl/>
        </w:rPr>
        <w:t>)</w:t>
      </w:r>
    </w:p>
    <w:p w:rsidR="008B6202" w:rsidRDefault="00CB7219" w:rsidP="00475F4E">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و</w:t>
      </w:r>
      <w:r w:rsidR="007431FB" w:rsidRPr="00FF6C31">
        <w:rPr>
          <w:rFonts w:ascii="Traditional Arabic" w:hAnsi="Traditional Arabic" w:cs="Traditional Arabic"/>
          <w:sz w:val="36"/>
          <w:szCs w:val="36"/>
          <w:rtl/>
        </w:rPr>
        <w:t xml:space="preserve">عن أبي أمامة أن فتى شابا أتى رسول الله </w:t>
      </w:r>
      <w:r w:rsidR="00D562C4">
        <w:rPr>
          <w:rFonts w:ascii="Traditional Arabic" w:hAnsi="Traditional Arabic" w:cs="Traditional Arabic"/>
          <w:color w:val="000000"/>
          <w:sz w:val="36"/>
          <w:szCs w:val="36"/>
        </w:rPr>
        <w:sym w:font="AGA Arabesque" w:char="F072"/>
      </w:r>
      <w:r w:rsidR="007431FB" w:rsidRPr="00FF6C31">
        <w:rPr>
          <w:rFonts w:ascii="Traditional Arabic" w:hAnsi="Traditional Arabic" w:cs="Traditional Arabic"/>
          <w:sz w:val="36"/>
          <w:szCs w:val="36"/>
          <w:rtl/>
        </w:rPr>
        <w:t xml:space="preserve"> فقال: يا رسول الله</w:t>
      </w:r>
      <w:r w:rsidR="007431FB" w:rsidRPr="00FF6C31">
        <w:rPr>
          <w:rFonts w:ascii="Traditional Arabic" w:hAnsi="Traditional Arabic" w:cs="Traditional Arabic"/>
          <w:sz w:val="36"/>
          <w:szCs w:val="36"/>
        </w:rPr>
        <w:t xml:space="preserve"> </w:t>
      </w:r>
      <w:r w:rsidR="007431FB" w:rsidRPr="00FF6C31">
        <w:rPr>
          <w:rFonts w:ascii="Traditional Arabic" w:hAnsi="Traditional Arabic" w:cs="Traditional Arabic"/>
          <w:sz w:val="36"/>
          <w:szCs w:val="36"/>
          <w:rtl/>
        </w:rPr>
        <w:t xml:space="preserve">ائذن لي بالزنا، فأقبل القوم عليه فزجروه، وقالوا </w:t>
      </w:r>
      <w:r w:rsidR="00D562C4">
        <w:rPr>
          <w:rFonts w:ascii="Traditional Arabic" w:hAnsi="Traditional Arabic" w:cs="Traditional Arabic" w:hint="cs"/>
          <w:sz w:val="36"/>
          <w:szCs w:val="36"/>
          <w:rtl/>
        </w:rPr>
        <w:t>"</w:t>
      </w:r>
      <w:r w:rsidR="00D562C4">
        <w:rPr>
          <w:rFonts w:ascii="Traditional Arabic" w:hAnsi="Traditional Arabic" w:cs="Traditional Arabic"/>
          <w:sz w:val="36"/>
          <w:szCs w:val="36"/>
          <w:rtl/>
        </w:rPr>
        <w:t>مه، مه</w:t>
      </w:r>
      <w:r w:rsidR="00D562C4">
        <w:rPr>
          <w:rFonts w:ascii="Traditional Arabic" w:hAnsi="Traditional Arabic" w:cs="Traditional Arabic" w:hint="cs"/>
          <w:sz w:val="36"/>
          <w:szCs w:val="36"/>
          <w:rtl/>
        </w:rPr>
        <w:t>"</w:t>
      </w:r>
      <w:r w:rsidR="007431FB" w:rsidRPr="00FF6C31">
        <w:rPr>
          <w:rFonts w:ascii="Traditional Arabic" w:hAnsi="Traditional Arabic" w:cs="Traditional Arabic"/>
          <w:sz w:val="36"/>
          <w:szCs w:val="36"/>
          <w:rtl/>
        </w:rPr>
        <w:t xml:space="preserve"> فقال: ادن، فدنا منه</w:t>
      </w:r>
      <w:r w:rsidR="007431FB" w:rsidRPr="00FF6C31">
        <w:rPr>
          <w:rFonts w:ascii="Traditional Arabic" w:hAnsi="Traditional Arabic" w:cs="Traditional Arabic"/>
          <w:sz w:val="36"/>
          <w:szCs w:val="36"/>
        </w:rPr>
        <w:t xml:space="preserve"> </w:t>
      </w:r>
      <w:r w:rsidR="007431FB" w:rsidRPr="00FF6C31">
        <w:rPr>
          <w:rFonts w:ascii="Traditional Arabic" w:hAnsi="Traditional Arabic" w:cs="Traditional Arabic"/>
          <w:sz w:val="36"/>
          <w:szCs w:val="36"/>
          <w:rtl/>
        </w:rPr>
        <w:t>قريبا</w:t>
      </w:r>
      <w:r w:rsidR="007431FB" w:rsidRPr="00FF6C31">
        <w:rPr>
          <w:rFonts w:ascii="Traditional Arabic" w:hAnsi="Traditional Arabic" w:cs="Traditional Arabic"/>
          <w:sz w:val="36"/>
          <w:szCs w:val="36"/>
        </w:rPr>
        <w:t>.</w:t>
      </w:r>
      <w:r w:rsidR="00014A12" w:rsidRPr="00FF6C31">
        <w:rPr>
          <w:rFonts w:ascii="Traditional Arabic" w:hAnsi="Traditional Arabic" w:cs="Traditional Arabic"/>
          <w:sz w:val="36"/>
          <w:szCs w:val="36"/>
          <w:rtl/>
        </w:rPr>
        <w:t xml:space="preserve"> </w:t>
      </w:r>
      <w:r w:rsidR="007431FB" w:rsidRPr="00FF6C31">
        <w:rPr>
          <w:rFonts w:ascii="Traditional Arabic" w:hAnsi="Traditional Arabic" w:cs="Traditional Arabic"/>
          <w:sz w:val="36"/>
          <w:szCs w:val="36"/>
          <w:rtl/>
        </w:rPr>
        <w:t>قال: فجلس</w:t>
      </w:r>
      <w:r w:rsidR="007431FB" w:rsidRPr="00FF6C31">
        <w:rPr>
          <w:rFonts w:ascii="Traditional Arabic" w:hAnsi="Traditional Arabic" w:cs="Traditional Arabic"/>
          <w:sz w:val="36"/>
          <w:szCs w:val="36"/>
        </w:rPr>
        <w:t>.</w:t>
      </w:r>
      <w:r w:rsidR="007431FB" w:rsidRPr="00FF6C31">
        <w:rPr>
          <w:rFonts w:ascii="Traditional Arabic" w:hAnsi="Traditional Arabic" w:cs="Traditional Arabic"/>
          <w:sz w:val="36"/>
          <w:szCs w:val="36"/>
          <w:rtl/>
        </w:rPr>
        <w:t>قال: أتحبه لأمك ؟</w:t>
      </w:r>
      <w:r w:rsidR="00812111">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قال: لا والله، جعلني الله</w:t>
      </w:r>
      <w:r w:rsidR="008B6202">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فداءك</w:t>
      </w:r>
      <w:r w:rsidR="007431FB" w:rsidRPr="00FF6C31">
        <w:rPr>
          <w:rFonts w:ascii="Traditional Arabic" w:hAnsi="Traditional Arabic" w:cs="Traditional Arabic"/>
          <w:sz w:val="36"/>
          <w:szCs w:val="36"/>
        </w:rPr>
        <w:t>.</w:t>
      </w:r>
      <w:r w:rsidR="008B6202">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قال: ولا الناس يحبونه لأمهاتهم</w:t>
      </w:r>
      <w:r w:rsidR="007431FB" w:rsidRPr="00FF6C31">
        <w:rPr>
          <w:rFonts w:ascii="Traditional Arabic" w:hAnsi="Traditional Arabic" w:cs="Traditional Arabic"/>
          <w:sz w:val="36"/>
          <w:szCs w:val="36"/>
        </w:rPr>
        <w:t>.</w:t>
      </w:r>
      <w:r w:rsidR="008B6202">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قال: أتحبه لأختك ؟</w:t>
      </w:r>
      <w:r w:rsidR="00812111">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قال: لا والله</w:t>
      </w:r>
      <w:r w:rsidR="007431FB" w:rsidRPr="00FF6C31">
        <w:rPr>
          <w:rFonts w:ascii="Traditional Arabic" w:hAnsi="Traditional Arabic" w:cs="Traditional Arabic"/>
          <w:sz w:val="36"/>
          <w:szCs w:val="36"/>
        </w:rPr>
        <w:t xml:space="preserve"> </w:t>
      </w:r>
      <w:r w:rsidR="007431FB" w:rsidRPr="00FF6C31">
        <w:rPr>
          <w:rFonts w:ascii="Traditional Arabic" w:hAnsi="Traditional Arabic" w:cs="Traditional Arabic"/>
          <w:sz w:val="36"/>
          <w:szCs w:val="36"/>
          <w:rtl/>
        </w:rPr>
        <w:t>جعلني الله فداءك</w:t>
      </w:r>
      <w:r w:rsidR="007431FB" w:rsidRPr="00FF6C31">
        <w:rPr>
          <w:rFonts w:ascii="Traditional Arabic" w:hAnsi="Traditional Arabic" w:cs="Traditional Arabic"/>
          <w:sz w:val="36"/>
          <w:szCs w:val="36"/>
        </w:rPr>
        <w:t>.</w:t>
      </w:r>
      <w:r w:rsidR="008B6202">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قال: والناس لا يحبونه لأخواتهم</w:t>
      </w:r>
      <w:r w:rsidR="007431FB" w:rsidRPr="00FF6C31">
        <w:rPr>
          <w:rFonts w:ascii="Traditional Arabic" w:hAnsi="Traditional Arabic" w:cs="Traditional Arabic"/>
          <w:sz w:val="36"/>
          <w:szCs w:val="36"/>
        </w:rPr>
        <w:t>.</w:t>
      </w:r>
      <w:r w:rsidR="008B6202">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قال: أتحبه</w:t>
      </w:r>
      <w:r w:rsidR="007431FB" w:rsidRPr="00FF6C31">
        <w:rPr>
          <w:rFonts w:ascii="Traditional Arabic" w:hAnsi="Traditional Arabic" w:cs="Traditional Arabic"/>
          <w:sz w:val="36"/>
          <w:szCs w:val="36"/>
        </w:rPr>
        <w:t xml:space="preserve"> </w:t>
      </w:r>
      <w:r w:rsidR="007431FB" w:rsidRPr="00FF6C31">
        <w:rPr>
          <w:rFonts w:ascii="Traditional Arabic" w:hAnsi="Traditional Arabic" w:cs="Traditional Arabic"/>
          <w:sz w:val="36"/>
          <w:szCs w:val="36"/>
          <w:rtl/>
        </w:rPr>
        <w:t>لعمتك؟</w:t>
      </w:r>
      <w:r w:rsidR="00812111">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قال: لا والله ، جعلني الله فداءك</w:t>
      </w:r>
      <w:r w:rsidR="007431FB" w:rsidRPr="00FF6C31">
        <w:rPr>
          <w:rFonts w:ascii="Traditional Arabic" w:hAnsi="Traditional Arabic" w:cs="Traditional Arabic"/>
          <w:sz w:val="36"/>
          <w:szCs w:val="36"/>
        </w:rPr>
        <w:t>.</w:t>
      </w:r>
      <w:r w:rsidR="008B6202">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قال: ولا الناس يحبونه</w:t>
      </w:r>
      <w:r w:rsidR="007431FB" w:rsidRPr="00FF6C31">
        <w:rPr>
          <w:rFonts w:ascii="Traditional Arabic" w:hAnsi="Traditional Arabic" w:cs="Traditional Arabic"/>
          <w:sz w:val="36"/>
          <w:szCs w:val="36"/>
        </w:rPr>
        <w:t xml:space="preserve"> </w:t>
      </w:r>
      <w:r w:rsidR="007431FB" w:rsidRPr="00FF6C31">
        <w:rPr>
          <w:rFonts w:ascii="Traditional Arabic" w:hAnsi="Traditional Arabic" w:cs="Traditional Arabic"/>
          <w:sz w:val="36"/>
          <w:szCs w:val="36"/>
          <w:rtl/>
        </w:rPr>
        <w:t>لعماتهم</w:t>
      </w:r>
      <w:r w:rsidR="007431FB" w:rsidRPr="00FF6C31">
        <w:rPr>
          <w:rFonts w:ascii="Traditional Arabic" w:hAnsi="Traditional Arabic" w:cs="Traditional Arabic"/>
          <w:sz w:val="36"/>
          <w:szCs w:val="36"/>
        </w:rPr>
        <w:t>.</w:t>
      </w:r>
      <w:r w:rsidR="008B6202">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قال: أتحبه لخالتك؟</w:t>
      </w:r>
      <w:r w:rsidR="008B6202">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قال: لا والله، جعلني الله فداءك</w:t>
      </w:r>
      <w:r w:rsidR="007431FB" w:rsidRPr="00FF6C31">
        <w:rPr>
          <w:rFonts w:ascii="Traditional Arabic" w:hAnsi="Traditional Arabic" w:cs="Traditional Arabic"/>
          <w:sz w:val="36"/>
          <w:szCs w:val="36"/>
        </w:rPr>
        <w:t>.</w:t>
      </w:r>
      <w:r w:rsidR="008B6202">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قال: ولا</w:t>
      </w:r>
      <w:r w:rsidR="007431FB" w:rsidRPr="00FF6C31">
        <w:rPr>
          <w:rFonts w:ascii="Traditional Arabic" w:hAnsi="Traditional Arabic" w:cs="Traditional Arabic"/>
          <w:sz w:val="36"/>
          <w:szCs w:val="36"/>
        </w:rPr>
        <w:t xml:space="preserve"> </w:t>
      </w:r>
      <w:r w:rsidR="007431FB" w:rsidRPr="00FF6C31">
        <w:rPr>
          <w:rFonts w:ascii="Traditional Arabic" w:hAnsi="Traditional Arabic" w:cs="Traditional Arabic"/>
          <w:sz w:val="36"/>
          <w:szCs w:val="36"/>
          <w:rtl/>
        </w:rPr>
        <w:t>الناس يحبونه لخالاتهم</w:t>
      </w:r>
      <w:r w:rsidR="007431FB" w:rsidRPr="00FF6C31">
        <w:rPr>
          <w:rFonts w:ascii="Traditional Arabic" w:hAnsi="Traditional Arabic" w:cs="Traditional Arabic"/>
          <w:sz w:val="36"/>
          <w:szCs w:val="36"/>
        </w:rPr>
        <w:t>.</w:t>
      </w:r>
      <w:r w:rsidR="008B6202">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قال: فوضع يده عليه وقال: "اللهم اغفر ذنبه، وطهر قلبه،</w:t>
      </w:r>
      <w:r w:rsidR="008B6202">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وأحصن فرجه</w:t>
      </w:r>
      <w:r w:rsidR="007431FB" w:rsidRPr="00FF6C31">
        <w:rPr>
          <w:rFonts w:ascii="Traditional Arabic" w:hAnsi="Traditional Arabic" w:cs="Traditional Arabic"/>
          <w:sz w:val="36"/>
          <w:szCs w:val="36"/>
        </w:rPr>
        <w:t>".</w:t>
      </w:r>
      <w:r w:rsidR="008B6202">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فلم يكن من الفتى بعد ذلك يلتفت إلى شيء"</w:t>
      </w:r>
      <w:r w:rsidR="008B6202" w:rsidRPr="008B6202">
        <w:rPr>
          <w:rFonts w:ascii="Traditional Arabic" w:hAnsi="Traditional Arabic" w:cs="Traditional Arabic" w:hint="cs"/>
          <w:sz w:val="36"/>
          <w:szCs w:val="36"/>
          <w:vertAlign w:val="superscript"/>
          <w:rtl/>
        </w:rPr>
        <w:t>(</w:t>
      </w:r>
      <w:r w:rsidR="007431FB" w:rsidRPr="008B6202">
        <w:rPr>
          <w:rStyle w:val="FootnoteReference"/>
          <w:rFonts w:ascii="Traditional Arabic" w:hAnsi="Traditional Arabic" w:cs="Traditional Arabic"/>
          <w:sz w:val="36"/>
          <w:szCs w:val="36"/>
          <w:rtl/>
        </w:rPr>
        <w:footnoteReference w:id="281"/>
      </w:r>
      <w:r w:rsidR="008B6202" w:rsidRPr="008B6202">
        <w:rPr>
          <w:rFonts w:ascii="Traditional Arabic" w:hAnsi="Traditional Arabic" w:cs="Traditional Arabic" w:hint="cs"/>
          <w:sz w:val="36"/>
          <w:szCs w:val="36"/>
          <w:vertAlign w:val="superscript"/>
          <w:rtl/>
        </w:rPr>
        <w:t>)</w:t>
      </w:r>
      <w:r w:rsidR="007431FB" w:rsidRPr="00FF6C31">
        <w:rPr>
          <w:rFonts w:ascii="Traditional Arabic" w:hAnsi="Traditional Arabic" w:cs="Traditional Arabic"/>
          <w:sz w:val="36"/>
          <w:szCs w:val="36"/>
          <w:rtl/>
        </w:rPr>
        <w:t xml:space="preserve">. </w:t>
      </w:r>
    </w:p>
    <w:p w:rsidR="007431FB" w:rsidRPr="00FF6C31" w:rsidRDefault="007431FB"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ونستفيد عدد</w:t>
      </w:r>
      <w:r w:rsidR="006C2534">
        <w:rPr>
          <w:rFonts w:ascii="Traditional Arabic" w:hAnsi="Traditional Arabic" w:cs="Traditional Arabic" w:hint="cs"/>
          <w:sz w:val="36"/>
          <w:szCs w:val="36"/>
          <w:rtl/>
        </w:rPr>
        <w:t>ا</w:t>
      </w:r>
      <w:r w:rsidRPr="00FF6C31">
        <w:rPr>
          <w:rFonts w:ascii="Traditional Arabic" w:hAnsi="Traditional Arabic" w:cs="Traditional Arabic"/>
          <w:sz w:val="36"/>
          <w:szCs w:val="36"/>
          <w:rtl/>
        </w:rPr>
        <w:t xml:space="preserve"> الفوائد من هذا الموقف وهي كما يلي :</w:t>
      </w:r>
    </w:p>
    <w:p w:rsidR="007431FB" w:rsidRPr="00FF6C31" w:rsidRDefault="007431FB" w:rsidP="008F69D5">
      <w:pPr>
        <w:pStyle w:val="ListParagraph"/>
        <w:widowControl w:val="0"/>
        <w:numPr>
          <w:ilvl w:val="0"/>
          <w:numId w:val="47"/>
        </w:numPr>
        <w:tabs>
          <w:tab w:val="left" w:pos="990"/>
        </w:tabs>
        <w:spacing w:after="0" w:line="240" w:lineRule="auto"/>
        <w:ind w:left="990" w:hanging="425"/>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بدأ الشاب بطلب الإذن في الزنا من الرسول </w:t>
      </w:r>
      <w:r w:rsidR="00D562C4">
        <w:rPr>
          <w:rFonts w:ascii="Traditional Arabic" w:hAnsi="Traditional Arabic" w:cs="Traditional Arabic"/>
          <w:color w:val="000000"/>
          <w:sz w:val="36"/>
          <w:szCs w:val="36"/>
        </w:rPr>
        <w:sym w:font="AGA Arabesque" w:char="F072"/>
      </w:r>
      <w:r w:rsidRPr="00FF6C31">
        <w:rPr>
          <w:rFonts w:ascii="Traditional Arabic" w:hAnsi="Traditional Arabic" w:cs="Traditional Arabic"/>
          <w:sz w:val="36"/>
          <w:szCs w:val="36"/>
          <w:rtl/>
        </w:rPr>
        <w:t xml:space="preserve"> ، فاستخدم</w:t>
      </w:r>
      <w:r w:rsidR="00E9679E">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الرسول أسلوب يجري مجرى التفاوض والمناقشة معه .</w:t>
      </w:r>
    </w:p>
    <w:p w:rsidR="007431FB" w:rsidRPr="00FF6C31" w:rsidRDefault="00E95B7F" w:rsidP="008F69D5">
      <w:pPr>
        <w:pStyle w:val="ListParagraph"/>
        <w:widowControl w:val="0"/>
        <w:numPr>
          <w:ilvl w:val="0"/>
          <w:numId w:val="47"/>
        </w:numPr>
        <w:tabs>
          <w:tab w:val="left" w:pos="990"/>
        </w:tabs>
        <w:spacing w:after="0" w:line="240" w:lineRule="auto"/>
        <w:ind w:left="990" w:hanging="425"/>
        <w:jc w:val="lowKashida"/>
        <w:rPr>
          <w:rFonts w:ascii="Traditional Arabic" w:hAnsi="Traditional Arabic" w:cs="Traditional Arabic"/>
          <w:sz w:val="36"/>
          <w:szCs w:val="36"/>
          <w:rtl/>
        </w:rPr>
      </w:pPr>
      <w:r>
        <w:rPr>
          <w:rFonts w:ascii="Traditional Arabic" w:hAnsi="Traditional Arabic" w:cs="Traditional Arabic"/>
          <w:sz w:val="36"/>
          <w:szCs w:val="36"/>
          <w:rtl/>
        </w:rPr>
        <w:t>الاستماع والإنصات لل</w:t>
      </w:r>
      <w:r>
        <w:rPr>
          <w:rFonts w:ascii="Traditional Arabic" w:hAnsi="Traditional Arabic" w:cs="Traditional Arabic" w:hint="cs"/>
          <w:sz w:val="36"/>
          <w:szCs w:val="36"/>
          <w:rtl/>
        </w:rPr>
        <w:t xml:space="preserve">شاب </w:t>
      </w:r>
    </w:p>
    <w:p w:rsidR="007431FB" w:rsidRPr="00FF6C31" w:rsidRDefault="00E95B7F" w:rsidP="008F69D5">
      <w:pPr>
        <w:pStyle w:val="ListParagraph"/>
        <w:widowControl w:val="0"/>
        <w:numPr>
          <w:ilvl w:val="0"/>
          <w:numId w:val="47"/>
        </w:numPr>
        <w:tabs>
          <w:tab w:val="left" w:pos="990"/>
        </w:tabs>
        <w:spacing w:after="0" w:line="240" w:lineRule="auto"/>
        <w:ind w:left="990" w:hanging="425"/>
        <w:jc w:val="lowKashida"/>
        <w:rPr>
          <w:rFonts w:ascii="Traditional Arabic" w:hAnsi="Traditional Arabic" w:cs="Traditional Arabic"/>
          <w:sz w:val="36"/>
          <w:szCs w:val="36"/>
          <w:rtl/>
        </w:rPr>
      </w:pPr>
      <w:r>
        <w:rPr>
          <w:rFonts w:ascii="Traditional Arabic" w:hAnsi="Traditional Arabic" w:cs="Traditional Arabic" w:hint="cs"/>
          <w:sz w:val="36"/>
          <w:szCs w:val="36"/>
          <w:rtl/>
        </w:rPr>
        <w:t>قدمت</w:t>
      </w:r>
      <w:r w:rsidRPr="00FF6C31">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له </w:t>
      </w:r>
      <w:r w:rsidRPr="00FF6C31">
        <w:rPr>
          <w:rFonts w:ascii="Traditional Arabic" w:hAnsi="Traditional Arabic" w:cs="Traditional Arabic"/>
          <w:sz w:val="36"/>
          <w:szCs w:val="36"/>
          <w:rtl/>
        </w:rPr>
        <w:t xml:space="preserve">أسئلة </w:t>
      </w:r>
      <w:r>
        <w:rPr>
          <w:rFonts w:ascii="Traditional Arabic" w:hAnsi="Traditional Arabic" w:cs="Traditional Arabic"/>
          <w:sz w:val="36"/>
          <w:szCs w:val="36"/>
          <w:rtl/>
        </w:rPr>
        <w:t>محددة و</w:t>
      </w:r>
      <w:r w:rsidRPr="00FF6C31">
        <w:rPr>
          <w:rFonts w:ascii="Traditional Arabic" w:hAnsi="Traditional Arabic" w:cs="Traditional Arabic"/>
          <w:sz w:val="36"/>
          <w:szCs w:val="36"/>
          <w:rtl/>
        </w:rPr>
        <w:t>قوية</w:t>
      </w:r>
      <w:r w:rsidR="00AD0C40">
        <w:rPr>
          <w:rFonts w:ascii="Traditional Arabic" w:hAnsi="Traditional Arabic" w:cs="Traditional Arabic" w:hint="cs"/>
          <w:sz w:val="36"/>
          <w:szCs w:val="36"/>
          <w:rtl/>
        </w:rPr>
        <w:t xml:space="preserve"> كأن لها دوي </w:t>
      </w:r>
      <w:r w:rsidR="00AD0C40">
        <w:rPr>
          <w:rFonts w:ascii="Traditional Arabic" w:hAnsi="Traditional Arabic" w:cs="Traditional Arabic"/>
          <w:sz w:val="36"/>
          <w:szCs w:val="36"/>
          <w:rtl/>
        </w:rPr>
        <w:t>–</w:t>
      </w:r>
      <w:r w:rsidR="00AD0C40">
        <w:rPr>
          <w:rFonts w:ascii="Traditional Arabic" w:hAnsi="Traditional Arabic" w:cs="Traditional Arabic" w:hint="cs"/>
          <w:sz w:val="36"/>
          <w:szCs w:val="36"/>
          <w:rtl/>
        </w:rPr>
        <w:t xml:space="preserve"> أترضاه لأمك - ...</w:t>
      </w:r>
    </w:p>
    <w:p w:rsidR="007431FB" w:rsidRDefault="008B284A" w:rsidP="008F69D5">
      <w:pPr>
        <w:pStyle w:val="ListParagraph"/>
        <w:widowControl w:val="0"/>
        <w:numPr>
          <w:ilvl w:val="0"/>
          <w:numId w:val="47"/>
        </w:numPr>
        <w:tabs>
          <w:tab w:val="left" w:pos="990"/>
        </w:tabs>
        <w:spacing w:after="0" w:line="240" w:lineRule="auto"/>
        <w:ind w:left="990" w:hanging="425"/>
        <w:jc w:val="lowKashida"/>
        <w:rPr>
          <w:rFonts w:ascii="Traditional Arabic" w:hAnsi="Traditional Arabic" w:cs="Traditional Arabic" w:hint="cs"/>
          <w:sz w:val="36"/>
          <w:szCs w:val="36"/>
        </w:rPr>
      </w:pPr>
      <w:r>
        <w:rPr>
          <w:rFonts w:ascii="Traditional Arabic" w:hAnsi="Traditional Arabic" w:cs="Traditional Arabic"/>
          <w:sz w:val="36"/>
          <w:szCs w:val="36"/>
          <w:rtl/>
        </w:rPr>
        <w:t>التعليق على الإ</w:t>
      </w:r>
      <w:r>
        <w:rPr>
          <w:rFonts w:ascii="Traditional Arabic" w:hAnsi="Traditional Arabic" w:cs="Traditional Arabic" w:hint="cs"/>
          <w:sz w:val="36"/>
          <w:szCs w:val="36"/>
          <w:rtl/>
        </w:rPr>
        <w:t>ج</w:t>
      </w:r>
      <w:r w:rsidR="007431FB" w:rsidRPr="00FF6C31">
        <w:rPr>
          <w:rFonts w:ascii="Traditional Arabic" w:hAnsi="Traditional Arabic" w:cs="Traditional Arabic"/>
          <w:sz w:val="36"/>
          <w:szCs w:val="36"/>
          <w:rtl/>
        </w:rPr>
        <w:t>ابة بالمق</w:t>
      </w:r>
      <w:r>
        <w:rPr>
          <w:rFonts w:ascii="Traditional Arabic" w:hAnsi="Traditional Arabic" w:cs="Traditional Arabic"/>
          <w:sz w:val="36"/>
          <w:szCs w:val="36"/>
          <w:rtl/>
        </w:rPr>
        <w:t>رر لدى العقلاء أنهم كذلك لا ير</w:t>
      </w:r>
      <w:r>
        <w:rPr>
          <w:rFonts w:ascii="Traditional Arabic" w:hAnsi="Traditional Arabic" w:cs="Traditional Arabic" w:hint="cs"/>
          <w:sz w:val="36"/>
          <w:szCs w:val="36"/>
          <w:rtl/>
        </w:rPr>
        <w:t>ض</w:t>
      </w:r>
      <w:r w:rsidR="007431FB" w:rsidRPr="00FF6C31">
        <w:rPr>
          <w:rFonts w:ascii="Traditional Arabic" w:hAnsi="Traditional Arabic" w:cs="Traditional Arabic"/>
          <w:sz w:val="36"/>
          <w:szCs w:val="36"/>
          <w:rtl/>
        </w:rPr>
        <w:t>ونه لذويهم من أمهات أو بنات ، أو أخوات ، أو عمات ، أو خالات ...</w:t>
      </w:r>
    </w:p>
    <w:p w:rsidR="00414C35" w:rsidRPr="00FF6C31" w:rsidRDefault="00414C35" w:rsidP="00414C35">
      <w:pPr>
        <w:pStyle w:val="ListParagraph"/>
        <w:widowControl w:val="0"/>
        <w:tabs>
          <w:tab w:val="left" w:pos="990"/>
        </w:tabs>
        <w:spacing w:after="0" w:line="240" w:lineRule="auto"/>
        <w:ind w:left="205"/>
        <w:jc w:val="lowKashida"/>
        <w:rPr>
          <w:rFonts w:ascii="Traditional Arabic" w:hAnsi="Traditional Arabic" w:cs="Traditional Arabic"/>
          <w:sz w:val="36"/>
          <w:szCs w:val="36"/>
          <w:rtl/>
        </w:rPr>
      </w:pPr>
    </w:p>
    <w:p w:rsidR="00F02F2A" w:rsidRPr="00AD0C40" w:rsidRDefault="00F02F2A" w:rsidP="00475F4E">
      <w:pPr>
        <w:pStyle w:val="ListParagraph"/>
        <w:widowControl w:val="0"/>
        <w:numPr>
          <w:ilvl w:val="0"/>
          <w:numId w:val="2"/>
        </w:numPr>
        <w:spacing w:after="0" w:line="240" w:lineRule="auto"/>
        <w:ind w:left="565" w:hanging="426"/>
        <w:jc w:val="lowKashida"/>
        <w:rPr>
          <w:rFonts w:ascii="Traditional Arabic" w:hAnsi="Traditional Arabic" w:cs="Traditional Arabic" w:hint="cs"/>
          <w:b/>
          <w:bCs/>
          <w:sz w:val="36"/>
          <w:szCs w:val="36"/>
        </w:rPr>
      </w:pPr>
      <w:r w:rsidRPr="00AD0C40">
        <w:rPr>
          <w:rFonts w:ascii="Traditional Arabic" w:hAnsi="Traditional Arabic" w:cs="Traditional Arabic" w:hint="cs"/>
          <w:b/>
          <w:bCs/>
          <w:sz w:val="36"/>
          <w:szCs w:val="36"/>
          <w:rtl/>
        </w:rPr>
        <w:lastRenderedPageBreak/>
        <w:t xml:space="preserve">مفاوضة </w:t>
      </w:r>
      <w:r w:rsidR="00F463F1" w:rsidRPr="00AD0C40">
        <w:rPr>
          <w:rFonts w:ascii="Traditional Arabic" w:hAnsi="Traditional Arabic" w:cs="Traditional Arabic" w:hint="cs"/>
          <w:b/>
          <w:bCs/>
          <w:sz w:val="36"/>
          <w:szCs w:val="36"/>
          <w:rtl/>
        </w:rPr>
        <w:t xml:space="preserve">نبي الله موسى عليه السلام ، وفرعون الطاغية </w:t>
      </w:r>
      <w:r w:rsidRPr="00AD0C40">
        <w:rPr>
          <w:rFonts w:ascii="Traditional Arabic" w:hAnsi="Traditional Arabic" w:cs="Traditional Arabic" w:hint="cs"/>
          <w:b/>
          <w:bCs/>
          <w:sz w:val="36"/>
          <w:szCs w:val="36"/>
          <w:rtl/>
        </w:rPr>
        <w:t>.</w:t>
      </w:r>
    </w:p>
    <w:p w:rsidR="008B284A" w:rsidRPr="00BC13F7" w:rsidRDefault="00F463F1" w:rsidP="00475F4E">
      <w:pPr>
        <w:pStyle w:val="ListParagraph"/>
        <w:widowControl w:val="0"/>
        <w:spacing w:after="0" w:line="240" w:lineRule="auto"/>
        <w:jc w:val="both"/>
        <w:rPr>
          <w:rFonts w:ascii="Traditional Arabic" w:hAnsi="Traditional Arabic" w:cs="Traditional Arabic" w:hint="cs"/>
          <w:spacing w:val="-4"/>
          <w:sz w:val="36"/>
          <w:szCs w:val="36"/>
          <w:rtl/>
        </w:rPr>
      </w:pPr>
      <w:r w:rsidRPr="00BC13F7">
        <w:rPr>
          <w:rFonts w:ascii="Traditional Arabic" w:hAnsi="Traditional Arabic" w:cs="Traditional Arabic" w:hint="cs"/>
          <w:spacing w:val="-4"/>
          <w:sz w:val="36"/>
          <w:szCs w:val="36"/>
          <w:rtl/>
        </w:rPr>
        <w:t>قوله تعالى</w:t>
      </w:r>
      <w:r w:rsidR="009F7DE2" w:rsidRPr="00BC13F7">
        <w:rPr>
          <w:rFonts w:ascii="Traditional Arabic" w:hAnsi="Traditional Arabic" w:cs="Traditional Arabic" w:hint="cs"/>
          <w:spacing w:val="-4"/>
          <w:sz w:val="36"/>
          <w:szCs w:val="36"/>
          <w:rtl/>
        </w:rPr>
        <w:t xml:space="preserve">: </w:t>
      </w:r>
      <w:r w:rsidR="00812111" w:rsidRPr="00BC13F7">
        <w:rPr>
          <w:rFonts w:ascii="QCF_BSML" w:hAnsi="QCF_BSML" w:cs="QCF_BSML"/>
          <w:color w:val="000000"/>
          <w:spacing w:val="-4"/>
          <w:sz w:val="32"/>
          <w:szCs w:val="32"/>
          <w:rtl/>
        </w:rPr>
        <w:t xml:space="preserve">ﮋ </w:t>
      </w:r>
      <w:r w:rsidR="00812111" w:rsidRPr="00BC13F7">
        <w:rPr>
          <w:rFonts w:ascii="QCF_P496" w:hAnsi="QCF_P496" w:cs="QCF_P496"/>
          <w:color w:val="000000"/>
          <w:spacing w:val="-4"/>
          <w:sz w:val="32"/>
          <w:szCs w:val="32"/>
          <w:rtl/>
        </w:rPr>
        <w:t>ﯱ  ﯲ  ﯳ      ﯴ  ﯵ</w:t>
      </w:r>
      <w:r w:rsidR="00812111" w:rsidRPr="00BC13F7">
        <w:rPr>
          <w:rFonts w:ascii="QCF_P496" w:hAnsi="QCF_P496" w:cs="QCF_P496"/>
          <w:color w:val="0000A5"/>
          <w:spacing w:val="-4"/>
          <w:sz w:val="32"/>
          <w:szCs w:val="32"/>
          <w:rtl/>
        </w:rPr>
        <w:t>ﯶ</w:t>
      </w:r>
      <w:r w:rsidR="00812111" w:rsidRPr="00BC13F7">
        <w:rPr>
          <w:rFonts w:ascii="QCF_P496" w:hAnsi="QCF_P496" w:cs="QCF_P496"/>
          <w:color w:val="000000"/>
          <w:spacing w:val="-4"/>
          <w:sz w:val="32"/>
          <w:szCs w:val="32"/>
          <w:rtl/>
        </w:rPr>
        <w:t xml:space="preserve">  ﯷ  ﯸ   ﯹ  ﯺ  ﯻ   </w:t>
      </w:r>
      <w:r w:rsidR="00812111" w:rsidRPr="00BC13F7">
        <w:rPr>
          <w:rFonts w:ascii="QCF_P497" w:hAnsi="QCF_P497" w:cs="QCF_P497"/>
          <w:color w:val="000000"/>
          <w:spacing w:val="-4"/>
          <w:sz w:val="32"/>
          <w:szCs w:val="32"/>
          <w:rtl/>
        </w:rPr>
        <w:t>ﭑ  ﭒ   ﭓ  ﭔ  ﭕ</w:t>
      </w:r>
      <w:r w:rsidR="00812111" w:rsidRPr="00BC13F7">
        <w:rPr>
          <w:rFonts w:ascii="QCF_P497" w:hAnsi="QCF_P497" w:cs="QCF_P497"/>
          <w:color w:val="0000A5"/>
          <w:spacing w:val="-4"/>
          <w:sz w:val="32"/>
          <w:szCs w:val="32"/>
          <w:rtl/>
        </w:rPr>
        <w:t>ﭖ</w:t>
      </w:r>
      <w:r w:rsidR="00812111" w:rsidRPr="00BC13F7">
        <w:rPr>
          <w:rFonts w:ascii="QCF_P497" w:hAnsi="QCF_P497" w:cs="QCF_P497"/>
          <w:color w:val="000000"/>
          <w:spacing w:val="-4"/>
          <w:sz w:val="32"/>
          <w:szCs w:val="32"/>
          <w:rtl/>
        </w:rPr>
        <w:t xml:space="preserve">  ﭗ  ﭘ  ﭙ  ﭚ  ﭛ  ﭜ  ﭝ   ﭞ  ﭟ  ﭠ  ﭡ  ﭢ  ﭣ  ﭤﭥ  ﭦ  ﭧ  ﭨ  ﭩ   ﭪ  ﭫ  ﭬ  ﭭ  ﭮ </w:t>
      </w:r>
      <w:r w:rsidR="00812111" w:rsidRPr="00BC13F7">
        <w:rPr>
          <w:rFonts w:ascii="QCF_BSML" w:hAnsi="QCF_BSML" w:cs="QCF_BSML"/>
          <w:color w:val="000000"/>
          <w:spacing w:val="-4"/>
          <w:sz w:val="32"/>
          <w:szCs w:val="32"/>
          <w:rtl/>
        </w:rPr>
        <w:t>ﮊ</w:t>
      </w:r>
      <w:r w:rsidR="00E14535" w:rsidRPr="00BC13F7">
        <w:rPr>
          <w:rFonts w:ascii="Traditional Arabic" w:hAnsi="Traditional Arabic" w:cs="Traditional Arabic" w:hint="cs"/>
          <w:spacing w:val="-4"/>
          <w:sz w:val="36"/>
          <w:szCs w:val="36"/>
          <w:vertAlign w:val="superscript"/>
          <w:rtl/>
        </w:rPr>
        <w:t>(</w:t>
      </w:r>
      <w:r w:rsidR="009D09E0" w:rsidRPr="00BC13F7">
        <w:rPr>
          <w:rStyle w:val="FootnoteReference"/>
          <w:rFonts w:ascii="Traditional Arabic" w:hAnsi="Traditional Arabic" w:cs="Traditional Arabic"/>
          <w:spacing w:val="-4"/>
          <w:sz w:val="36"/>
          <w:szCs w:val="36"/>
        </w:rPr>
        <w:footnoteReference w:id="282"/>
      </w:r>
      <w:r w:rsidR="00E14535" w:rsidRPr="00BC13F7">
        <w:rPr>
          <w:rFonts w:ascii="Traditional Arabic" w:hAnsi="Traditional Arabic" w:cs="Traditional Arabic" w:hint="cs"/>
          <w:spacing w:val="-4"/>
          <w:sz w:val="36"/>
          <w:szCs w:val="36"/>
          <w:vertAlign w:val="superscript"/>
          <w:rtl/>
        </w:rPr>
        <w:t>)</w:t>
      </w:r>
      <w:r w:rsidR="004F71A0" w:rsidRPr="00BC13F7">
        <w:rPr>
          <w:rFonts w:ascii="Traditional Arabic" w:hAnsi="Traditional Arabic" w:cs="Traditional Arabic" w:hint="cs"/>
          <w:spacing w:val="-4"/>
          <w:sz w:val="36"/>
          <w:szCs w:val="36"/>
          <w:rtl/>
        </w:rPr>
        <w:t xml:space="preserve"> </w:t>
      </w:r>
      <w:r w:rsidR="00ED7B6D" w:rsidRPr="00BC13F7">
        <w:rPr>
          <w:rFonts w:ascii="Traditional Arabic" w:hAnsi="Traditional Arabic" w:cs="Traditional Arabic" w:hint="cs"/>
          <w:spacing w:val="-4"/>
          <w:sz w:val="36"/>
          <w:szCs w:val="36"/>
          <w:rtl/>
        </w:rPr>
        <w:t>.</w:t>
      </w:r>
    </w:p>
    <w:p w:rsidR="004601AE" w:rsidRPr="005219EC" w:rsidRDefault="00F02F2A" w:rsidP="00475F4E">
      <w:pPr>
        <w:pStyle w:val="ListParagraph"/>
        <w:widowControl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وتطورت المفاوضات حتى أصبحت علينة كما</w:t>
      </w:r>
      <w:r w:rsidR="004601AE">
        <w:rPr>
          <w:rFonts w:ascii="Traditional Arabic" w:hAnsi="Traditional Arabic" w:cs="Traditional Arabic" w:hint="cs"/>
          <w:sz w:val="36"/>
          <w:szCs w:val="36"/>
          <w:rtl/>
        </w:rPr>
        <w:t xml:space="preserve"> في قوله تعالى:</w:t>
      </w:r>
      <w:r w:rsidR="004601AE" w:rsidRPr="004601AE">
        <w:rPr>
          <w:rFonts w:ascii="QCF_BSML" w:hAnsi="QCF_BSML" w:cs="QCF_BSML"/>
          <w:color w:val="000000"/>
          <w:sz w:val="32"/>
          <w:szCs w:val="32"/>
          <w:rtl/>
        </w:rPr>
        <w:t xml:space="preserve"> </w:t>
      </w:r>
      <w:r w:rsidR="004601AE">
        <w:rPr>
          <w:rFonts w:ascii="QCF_BSML" w:hAnsi="QCF_BSML" w:cs="QCF_BSML"/>
          <w:color w:val="000000"/>
          <w:sz w:val="32"/>
          <w:szCs w:val="32"/>
          <w:rtl/>
        </w:rPr>
        <w:t xml:space="preserve">ﮋ </w:t>
      </w:r>
      <w:r w:rsidR="004601AE">
        <w:rPr>
          <w:rFonts w:ascii="QCF_P315" w:hAnsi="QCF_P315" w:cs="QCF_P315"/>
          <w:color w:val="000000"/>
          <w:sz w:val="32"/>
          <w:szCs w:val="32"/>
          <w:rtl/>
        </w:rPr>
        <w:t>ﮇ   ﮈ  ﮉ  ﮊ         ﮋ  ﮌ  ﮍ  ﮎ  ﮏ  ﮐ     ﮑ  ﮒ  ﮓ    ﮔ  ﮕ  ﮖ  ﮗ         ﮘ    ﮙ  ﮚ  ﮛ  ﮜ  ﮝ  ﮞ  ﮟ  ﮠ  ﮡ  ﮢ   ﮣ  ﮤ  ﮥ  ﮦ  ﮧ  ﮨ  ﮩ  ﮪ           ﮫ   ﮬ   ﮭ  ﮮ  ﮯ  ﮰ  ﮱ  ﯓ  ﯔ  ﯕ  ﯖ  ﯗ   ﯘ  ﯙ  ﯚ  ﯛ  ﯜ  ﯝ  ﯞ  ﯟ  ﯠ</w:t>
      </w:r>
      <w:r w:rsidR="004601AE">
        <w:rPr>
          <w:rFonts w:ascii="QCF_P315" w:hAnsi="QCF_P315" w:cs="QCF_P315"/>
          <w:color w:val="0000A5"/>
          <w:sz w:val="32"/>
          <w:szCs w:val="32"/>
          <w:rtl/>
        </w:rPr>
        <w:t>ﯡ</w:t>
      </w:r>
      <w:r w:rsidR="004601AE">
        <w:rPr>
          <w:rFonts w:ascii="QCF_P315" w:hAnsi="QCF_P315" w:cs="QCF_P315"/>
          <w:color w:val="000000"/>
          <w:sz w:val="32"/>
          <w:szCs w:val="32"/>
          <w:rtl/>
        </w:rPr>
        <w:t xml:space="preserve">   ﯢ  ﯣ  ﯤ  ﯥ  ﯦ  ﯧ  ﯨ  ﯩ    ﯪ   ﯫ  ﯬ  ﯭ  ﯮ  ﯯ  ﯰ  ﯱ  ﯲ  ﯳ   ﯴ   ﯵ  ﯶ  ﯷ  ﯸ    ﯹ   </w:t>
      </w:r>
      <w:r w:rsidR="004601AE">
        <w:rPr>
          <w:rFonts w:ascii="QCF_BSML" w:hAnsi="QCF_BSML" w:cs="QCF_BSML"/>
          <w:color w:val="000000"/>
          <w:sz w:val="32"/>
          <w:szCs w:val="32"/>
          <w:rtl/>
        </w:rPr>
        <w:t>ﮊ</w:t>
      </w:r>
      <w:r w:rsidR="004601AE">
        <w:rPr>
          <w:rFonts w:ascii="Arial" w:hAnsi="Arial"/>
          <w:color w:val="000000"/>
          <w:sz w:val="18"/>
          <w:szCs w:val="18"/>
        </w:rPr>
        <w:t xml:space="preserve"> </w:t>
      </w:r>
      <w:r w:rsidR="004601AE" w:rsidRPr="00E14535">
        <w:rPr>
          <w:rFonts w:ascii="Traditional Arabic" w:hAnsi="Traditional Arabic" w:cs="Traditional Arabic" w:hint="cs"/>
          <w:sz w:val="36"/>
          <w:szCs w:val="36"/>
          <w:vertAlign w:val="superscript"/>
          <w:rtl/>
        </w:rPr>
        <w:t>(</w:t>
      </w:r>
      <w:r w:rsidR="004601AE" w:rsidRPr="00E14535">
        <w:rPr>
          <w:rStyle w:val="FootnoteReference"/>
          <w:rFonts w:ascii="Traditional Arabic" w:hAnsi="Traditional Arabic" w:cs="Traditional Arabic"/>
          <w:sz w:val="36"/>
          <w:szCs w:val="36"/>
        </w:rPr>
        <w:footnoteReference w:id="283"/>
      </w:r>
      <w:r w:rsidR="004601AE" w:rsidRPr="007E0C8B">
        <w:rPr>
          <w:rFonts w:cs="Traditional Arabic" w:hint="cs"/>
          <w:sz w:val="36"/>
          <w:szCs w:val="36"/>
          <w:vertAlign w:val="superscript"/>
          <w:rtl/>
        </w:rPr>
        <w:t>)</w:t>
      </w:r>
      <w:r w:rsidR="004601AE" w:rsidRPr="007E0C8B">
        <w:rPr>
          <w:rFonts w:cs="Traditional Arabic" w:hint="cs"/>
          <w:sz w:val="36"/>
          <w:szCs w:val="36"/>
          <w:rtl/>
        </w:rPr>
        <w:t>.</w:t>
      </w:r>
    </w:p>
    <w:p w:rsidR="007431FB" w:rsidRDefault="004601AE" w:rsidP="00475F4E">
      <w:pPr>
        <w:widowControl w:val="0"/>
        <w:spacing w:after="0" w:line="240" w:lineRule="auto"/>
        <w:ind w:firstLine="565"/>
        <w:jc w:val="lowKashida"/>
        <w:rPr>
          <w:rFonts w:ascii="Traditional Arabic" w:hAnsi="Traditional Arabic" w:cs="Traditional Arabic"/>
          <w:sz w:val="36"/>
          <w:szCs w:val="36"/>
          <w:rtl/>
        </w:rPr>
      </w:pPr>
      <w:r>
        <w:rPr>
          <w:rFonts w:ascii="Traditional Arabic" w:hAnsi="Traditional Arabic" w:cs="Traditional Arabic"/>
          <w:sz w:val="36"/>
          <w:szCs w:val="36"/>
          <w:rtl/>
        </w:rPr>
        <w:t>وهنا يتضح الاست</w:t>
      </w:r>
      <w:r>
        <w:rPr>
          <w:rFonts w:ascii="Traditional Arabic" w:hAnsi="Traditional Arabic" w:cs="Traditional Arabic" w:hint="cs"/>
          <w:sz w:val="36"/>
          <w:szCs w:val="36"/>
          <w:rtl/>
        </w:rPr>
        <w:t>ثمار</w:t>
      </w:r>
      <w:r w:rsidR="007431FB" w:rsidRPr="005219EC">
        <w:rPr>
          <w:rFonts w:ascii="Traditional Arabic" w:hAnsi="Traditional Arabic" w:cs="Traditional Arabic"/>
          <w:sz w:val="36"/>
          <w:szCs w:val="36"/>
          <w:rtl/>
        </w:rPr>
        <w:t xml:space="preserve"> الأمثل للمفاوضات في الدعوة </w:t>
      </w:r>
      <w:r w:rsidR="00E0043B">
        <w:rPr>
          <w:rFonts w:ascii="Traditional Arabic" w:hAnsi="Traditional Arabic" w:cs="Traditional Arabic" w:hint="cs"/>
          <w:sz w:val="36"/>
          <w:szCs w:val="36"/>
          <w:rtl/>
        </w:rPr>
        <w:t xml:space="preserve">، </w:t>
      </w:r>
      <w:r w:rsidR="002F5770">
        <w:rPr>
          <w:rFonts w:ascii="Traditional Arabic" w:hAnsi="Traditional Arabic" w:cs="Traditional Arabic" w:hint="cs"/>
          <w:sz w:val="36"/>
          <w:szCs w:val="36"/>
          <w:rtl/>
        </w:rPr>
        <w:t>ل</w:t>
      </w:r>
      <w:r w:rsidR="007431FB" w:rsidRPr="005219EC">
        <w:rPr>
          <w:rFonts w:ascii="Traditional Arabic" w:hAnsi="Traditional Arabic" w:cs="Traditional Arabic"/>
          <w:sz w:val="36"/>
          <w:szCs w:val="36"/>
          <w:rtl/>
        </w:rPr>
        <w:t>إظهار الحق</w:t>
      </w:r>
      <w:r w:rsidR="004F71A0">
        <w:rPr>
          <w:rFonts w:ascii="Traditional Arabic" w:hAnsi="Traditional Arabic" w:cs="Traditional Arabic" w:hint="cs"/>
          <w:sz w:val="36"/>
          <w:szCs w:val="36"/>
          <w:rtl/>
        </w:rPr>
        <w:t xml:space="preserve"> ، حيث كانت سبباً في إيمان السحرة ومن تبعهم </w:t>
      </w:r>
      <w:r w:rsidR="00D314B1">
        <w:rPr>
          <w:rFonts w:ascii="Traditional Arabic" w:hAnsi="Traditional Arabic" w:cs="Traditional Arabic" w:hint="cs"/>
          <w:sz w:val="36"/>
          <w:szCs w:val="36"/>
          <w:rtl/>
        </w:rPr>
        <w:t>.</w:t>
      </w:r>
    </w:p>
    <w:p w:rsidR="000D224E" w:rsidRDefault="000D224E" w:rsidP="00475F4E">
      <w:pPr>
        <w:pStyle w:val="ListParagraph"/>
        <w:widowControl w:val="0"/>
        <w:numPr>
          <w:ilvl w:val="0"/>
          <w:numId w:val="2"/>
        </w:numPr>
        <w:spacing w:after="0" w:line="240" w:lineRule="auto"/>
        <w:ind w:left="565" w:hanging="426"/>
        <w:jc w:val="lowKashida"/>
      </w:pPr>
      <w:r>
        <w:rPr>
          <w:rFonts w:ascii="QCF_BSML" w:hAnsi="QCF_BSML" w:cs="QCF_BSML"/>
          <w:color w:val="000000"/>
          <w:sz w:val="32"/>
          <w:szCs w:val="32"/>
          <w:rtl/>
        </w:rPr>
        <w:t>ﮋ</w:t>
      </w:r>
      <w:r w:rsidRPr="000D224E">
        <w:rPr>
          <w:rFonts w:ascii="QCF_BSML" w:hAnsi="QCF_BSML" w:cs="QCF_BSML"/>
          <w:color w:val="000000"/>
          <w:sz w:val="32"/>
          <w:szCs w:val="32"/>
          <w:rtl/>
        </w:rPr>
        <w:t xml:space="preserve"> </w:t>
      </w:r>
      <w:r w:rsidRPr="000D224E">
        <w:rPr>
          <w:rFonts w:ascii="QCF_P511" w:hAnsi="QCF_P511" w:cs="QCF_P511"/>
          <w:color w:val="000000"/>
          <w:sz w:val="36"/>
          <w:szCs w:val="36"/>
          <w:rtl/>
        </w:rPr>
        <w:t xml:space="preserve">ﭑ      ﭒ  ﭓ  ﭔ  ﭕ  ﭖ </w:t>
      </w:r>
      <w:r>
        <w:rPr>
          <w:rFonts w:ascii="QCF_P511" w:hAnsi="QCF_P511" w:cs="QCF_P511" w:hint="cs"/>
          <w:color w:val="000000"/>
          <w:sz w:val="36"/>
          <w:szCs w:val="36"/>
          <w:rtl/>
        </w:rPr>
        <w:t xml:space="preserve"> </w:t>
      </w:r>
      <w:r>
        <w:rPr>
          <w:rFonts w:ascii="QCF_BSML" w:hAnsi="QCF_BSML" w:cs="QCF_BSML"/>
          <w:color w:val="000000"/>
          <w:sz w:val="32"/>
          <w:szCs w:val="32"/>
          <w:rtl/>
        </w:rPr>
        <w:t>ﮊ</w:t>
      </w:r>
      <w:r w:rsidRPr="00E14535">
        <w:rPr>
          <w:rFonts w:ascii="Traditional Arabic" w:hAnsi="Traditional Arabic" w:cs="Traditional Arabic" w:hint="cs"/>
          <w:sz w:val="36"/>
          <w:szCs w:val="36"/>
          <w:vertAlign w:val="superscript"/>
          <w:rtl/>
        </w:rPr>
        <w:t>(</w:t>
      </w:r>
      <w:r>
        <w:rPr>
          <w:rStyle w:val="FootnoteReference"/>
          <w:rFonts w:ascii="Traditional Arabic" w:hAnsi="Traditional Arabic" w:cs="Traditional Arabic"/>
          <w:color w:val="172A17"/>
          <w:sz w:val="36"/>
          <w:szCs w:val="36"/>
          <w:rtl/>
        </w:rPr>
        <w:footnoteReference w:id="284"/>
      </w:r>
      <w:r w:rsidRPr="007E0C8B">
        <w:rPr>
          <w:rFonts w:cs="Traditional Arabic" w:hint="cs"/>
          <w:sz w:val="36"/>
          <w:szCs w:val="36"/>
          <w:vertAlign w:val="superscript"/>
          <w:rtl/>
        </w:rPr>
        <w:t>)</w:t>
      </w:r>
    </w:p>
    <w:p w:rsidR="007431FB" w:rsidRPr="000D224E" w:rsidRDefault="00250690" w:rsidP="00475F4E">
      <w:pPr>
        <w:pStyle w:val="ListParagraph"/>
        <w:widowControl w:val="0"/>
        <w:spacing w:after="0" w:line="240" w:lineRule="auto"/>
        <w:jc w:val="lowKashida"/>
        <w:rPr>
          <w:rFonts w:ascii="Traditional Arabic" w:hAnsi="Traditional Arabic" w:cs="Traditional Arabic"/>
          <w:sz w:val="36"/>
          <w:szCs w:val="36"/>
          <w:rtl/>
        </w:rPr>
      </w:pPr>
      <w:r>
        <w:rPr>
          <w:rFonts w:ascii="Traditional Arabic" w:hAnsi="Traditional Arabic" w:cs="Traditional Arabic" w:hint="cs"/>
          <w:color w:val="172A17"/>
          <w:sz w:val="36"/>
          <w:szCs w:val="36"/>
          <w:rtl/>
        </w:rPr>
        <w:t xml:space="preserve">تضمن </w:t>
      </w:r>
      <w:r w:rsidR="007431FB" w:rsidRPr="000D224E">
        <w:rPr>
          <w:rFonts w:ascii="Traditional Arabic" w:hAnsi="Traditional Arabic" w:cs="Traditional Arabic"/>
          <w:color w:val="172A17"/>
          <w:sz w:val="36"/>
          <w:szCs w:val="36"/>
          <w:rtl/>
        </w:rPr>
        <w:t>صلح الحديبية</w:t>
      </w:r>
      <w:r>
        <w:rPr>
          <w:rFonts w:ascii="Traditional Arabic" w:hAnsi="Traditional Arabic" w:cs="Traditional Arabic" w:hint="cs"/>
          <w:color w:val="172A17"/>
          <w:sz w:val="36"/>
          <w:szCs w:val="36"/>
          <w:rtl/>
        </w:rPr>
        <w:t xml:space="preserve"> صوراً متعددة من الدعوة ولقد أثّرت فيمن أتى للتفاوض من قريش ثم </w:t>
      </w:r>
      <w:r w:rsidR="007431FB" w:rsidRPr="000D224E">
        <w:rPr>
          <w:rFonts w:ascii="Traditional Arabic" w:hAnsi="Traditional Arabic" w:cs="Traditional Arabic"/>
          <w:color w:val="172A17"/>
          <w:sz w:val="36"/>
          <w:szCs w:val="36"/>
          <w:rtl/>
        </w:rPr>
        <w:t xml:space="preserve"> </w:t>
      </w:r>
      <w:r w:rsidR="00DA78B5">
        <w:rPr>
          <w:rFonts w:ascii="Traditional Arabic" w:hAnsi="Traditional Arabic" w:cs="Traditional Arabic" w:hint="cs"/>
          <w:color w:val="172A17"/>
          <w:sz w:val="36"/>
          <w:szCs w:val="36"/>
          <w:rtl/>
        </w:rPr>
        <w:t>إن</w:t>
      </w:r>
      <w:r w:rsidR="007431FB" w:rsidRPr="000D224E">
        <w:rPr>
          <w:rFonts w:ascii="Traditional Arabic" w:hAnsi="Traditional Arabic" w:cs="Traditional Arabic"/>
          <w:color w:val="172A17"/>
          <w:sz w:val="36"/>
          <w:szCs w:val="36"/>
          <w:rtl/>
        </w:rPr>
        <w:t xml:space="preserve">"المتأمل فى شروط الحديبية يرى أنها أنجزت للمسلمين ما أرادوا دون سفك للدماء، فعندما تفاوض </w:t>
      </w:r>
      <w:r w:rsidR="008B284A">
        <w:rPr>
          <w:rFonts w:ascii="Traditional Arabic" w:hAnsi="Traditional Arabic" w:cs="Traditional Arabic" w:hint="cs"/>
          <w:color w:val="172A17"/>
          <w:sz w:val="36"/>
          <w:szCs w:val="36"/>
          <w:rtl/>
        </w:rPr>
        <w:t xml:space="preserve">النبي صلى الله عليه وسلم </w:t>
      </w:r>
      <w:r w:rsidR="007431FB" w:rsidRPr="000D224E">
        <w:rPr>
          <w:rFonts w:ascii="Traditional Arabic" w:hAnsi="Traditional Arabic" w:cs="Traditional Arabic"/>
          <w:color w:val="172A17"/>
          <w:sz w:val="36"/>
          <w:szCs w:val="36"/>
          <w:rtl/>
        </w:rPr>
        <w:t>عل</w:t>
      </w:r>
      <w:r w:rsidR="00F83AE8">
        <w:rPr>
          <w:rFonts w:ascii="Traditional Arabic" w:hAnsi="Traditional Arabic" w:cs="Traditional Arabic"/>
          <w:color w:val="172A17"/>
          <w:sz w:val="36"/>
          <w:szCs w:val="36"/>
          <w:rtl/>
        </w:rPr>
        <w:t>ى شروط الحديبية لم يتنازل عن</w:t>
      </w:r>
      <w:r w:rsidR="007431FB" w:rsidRPr="000D224E">
        <w:rPr>
          <w:rFonts w:ascii="Traditional Arabic" w:hAnsi="Traditional Arabic" w:cs="Traditional Arabic"/>
          <w:color w:val="172A17"/>
          <w:sz w:val="36"/>
          <w:szCs w:val="36"/>
          <w:rtl/>
        </w:rPr>
        <w:t xml:space="preserve"> </w:t>
      </w:r>
      <w:r w:rsidR="00F83AE8">
        <w:rPr>
          <w:rFonts w:ascii="Traditional Arabic" w:hAnsi="Traditional Arabic" w:cs="Traditional Arabic" w:hint="cs"/>
          <w:color w:val="172A17"/>
          <w:sz w:val="36"/>
          <w:szCs w:val="36"/>
          <w:rtl/>
        </w:rPr>
        <w:t>مطلبه</w:t>
      </w:r>
      <w:r w:rsidR="007431FB" w:rsidRPr="000D224E">
        <w:rPr>
          <w:rFonts w:ascii="Traditional Arabic" w:hAnsi="Traditional Arabic" w:cs="Traditional Arabic"/>
          <w:color w:val="172A17"/>
          <w:sz w:val="36"/>
          <w:szCs w:val="36"/>
          <w:rtl/>
        </w:rPr>
        <w:t xml:space="preserve"> </w:t>
      </w:r>
      <w:r w:rsidR="008B284A">
        <w:rPr>
          <w:rFonts w:ascii="Traditional Arabic" w:hAnsi="Traditional Arabic" w:cs="Traditional Arabic"/>
          <w:color w:val="172A17"/>
          <w:sz w:val="36"/>
          <w:szCs w:val="36"/>
          <w:rtl/>
        </w:rPr>
        <w:t>ال</w:t>
      </w:r>
      <w:r w:rsidR="008B284A">
        <w:rPr>
          <w:rFonts w:ascii="Traditional Arabic" w:hAnsi="Traditional Arabic" w:cs="Traditional Arabic" w:hint="cs"/>
          <w:color w:val="172A17"/>
          <w:sz w:val="36"/>
          <w:szCs w:val="36"/>
          <w:rtl/>
        </w:rPr>
        <w:t>رئيس</w:t>
      </w:r>
      <w:r w:rsidR="007431FB" w:rsidRPr="000D224E">
        <w:rPr>
          <w:rFonts w:ascii="Traditional Arabic" w:hAnsi="Traditional Arabic" w:cs="Traditional Arabic"/>
          <w:color w:val="172A17"/>
          <w:sz w:val="36"/>
          <w:szCs w:val="36"/>
          <w:rtl/>
        </w:rPr>
        <w:t xml:space="preserve"> بأداء مناسك العمرة، ، كما أن التغيير في الخطاب لم يخسر المسلمين الهدف التفاوضي الأساسي ،كما أن الذكاء النبوى فى فن التفاوض رأى أن المسلمين بحاجة إلى هذه الهدنة بدون حروب للتفرغ للدعوة بأمان ونشر الإسلام ، وقد أجمع علماء المسلمين على أن </w:t>
      </w:r>
      <w:r w:rsidR="007431FB" w:rsidRPr="000D224E">
        <w:rPr>
          <w:rFonts w:ascii="Traditional Arabic" w:hAnsi="Traditional Arabic" w:cs="Traditional Arabic"/>
          <w:color w:val="172A17"/>
          <w:sz w:val="36"/>
          <w:szCs w:val="36"/>
          <w:rtl/>
        </w:rPr>
        <w:lastRenderedPageBreak/>
        <w:t>هذه الفترة كانت ال</w:t>
      </w:r>
      <w:r w:rsidR="000D224E">
        <w:rPr>
          <w:rFonts w:ascii="Traditional Arabic" w:hAnsi="Traditional Arabic" w:cs="Traditional Arabic" w:hint="cs"/>
          <w:color w:val="172A17"/>
          <w:sz w:val="36"/>
          <w:szCs w:val="36"/>
          <w:rtl/>
        </w:rPr>
        <w:t>ف</w:t>
      </w:r>
      <w:r w:rsidR="000D224E" w:rsidRPr="000D224E">
        <w:rPr>
          <w:rFonts w:ascii="Traditional Arabic" w:hAnsi="Traditional Arabic" w:cs="Traditional Arabic"/>
          <w:color w:val="172A17"/>
          <w:sz w:val="36"/>
          <w:szCs w:val="36"/>
          <w:rtl/>
        </w:rPr>
        <w:t>ترة المهمة للدعوة</w:t>
      </w:r>
      <w:r w:rsidR="000D224E" w:rsidRPr="000D224E">
        <w:rPr>
          <w:rFonts w:ascii="Traditional Arabic" w:hAnsi="Traditional Arabic" w:cs="Traditional Arabic" w:hint="cs"/>
          <w:color w:val="172A17"/>
          <w:sz w:val="36"/>
          <w:szCs w:val="36"/>
          <w:vertAlign w:val="superscript"/>
          <w:rtl/>
        </w:rPr>
        <w:t>(</w:t>
      </w:r>
      <w:r w:rsidR="000D224E" w:rsidRPr="00E14535">
        <w:rPr>
          <w:rStyle w:val="FootnoteReference"/>
          <w:rFonts w:ascii="Traditional Arabic" w:hAnsi="Traditional Arabic" w:cs="Traditional Arabic"/>
          <w:color w:val="172A17"/>
          <w:sz w:val="36"/>
          <w:szCs w:val="36"/>
          <w:rtl/>
        </w:rPr>
        <w:footnoteReference w:id="285"/>
      </w:r>
      <w:r w:rsidR="000D224E" w:rsidRPr="000D224E">
        <w:rPr>
          <w:rFonts w:ascii="Traditional Arabic" w:hAnsi="Traditional Arabic" w:cs="Traditional Arabic" w:hint="cs"/>
          <w:color w:val="172A17"/>
          <w:sz w:val="36"/>
          <w:szCs w:val="36"/>
          <w:vertAlign w:val="superscript"/>
          <w:rtl/>
        </w:rPr>
        <w:t>)</w:t>
      </w:r>
      <w:r w:rsidR="000D224E" w:rsidRPr="000D224E">
        <w:rPr>
          <w:rFonts w:ascii="Traditional Arabic" w:hAnsi="Traditional Arabic" w:cs="Traditional Arabic"/>
          <w:color w:val="172A17"/>
          <w:sz w:val="36"/>
          <w:szCs w:val="36"/>
          <w:rtl/>
        </w:rPr>
        <w:t>.</w:t>
      </w:r>
      <w:r w:rsidR="007431FB" w:rsidRPr="000D224E">
        <w:rPr>
          <w:rFonts w:ascii="Traditional Arabic" w:hAnsi="Traditional Arabic" w:cs="Traditional Arabic"/>
          <w:color w:val="172A17"/>
          <w:sz w:val="36"/>
          <w:szCs w:val="36"/>
          <w:rtl/>
        </w:rPr>
        <w:t>فقدمت  مصلحة الدعوة ، وهي المصلحة العامة والأهم في هذا الحدث العظ</w:t>
      </w:r>
      <w:r w:rsidR="00552115" w:rsidRPr="000D224E">
        <w:rPr>
          <w:rFonts w:ascii="Traditional Arabic" w:hAnsi="Traditional Arabic" w:cs="Traditional Arabic"/>
          <w:color w:val="172A17"/>
          <w:sz w:val="36"/>
          <w:szCs w:val="36"/>
          <w:rtl/>
        </w:rPr>
        <w:t>يم والذي نتج عنها الفتح المبين</w:t>
      </w:r>
      <w:r w:rsidR="00552115" w:rsidRPr="000D224E">
        <w:rPr>
          <w:rFonts w:ascii="Traditional Arabic" w:hAnsi="Traditional Arabic" w:cs="Traditional Arabic" w:hint="cs"/>
          <w:color w:val="172A17"/>
          <w:sz w:val="36"/>
          <w:szCs w:val="36"/>
          <w:rtl/>
        </w:rPr>
        <w:t>،</w:t>
      </w:r>
      <w:r w:rsidR="00552115" w:rsidRPr="000D224E">
        <w:rPr>
          <w:rFonts w:ascii="Traditional Arabic" w:hAnsi="Traditional Arabic" w:cs="Traditional Arabic"/>
          <w:color w:val="172A17"/>
          <w:sz w:val="36"/>
          <w:szCs w:val="36"/>
          <w:rtl/>
        </w:rPr>
        <w:t xml:space="preserve"> </w:t>
      </w:r>
      <w:r w:rsidR="007431FB" w:rsidRPr="000D224E">
        <w:rPr>
          <w:rFonts w:ascii="Traditional Arabic" w:hAnsi="Traditional Arabic" w:cs="Traditional Arabic"/>
          <w:color w:val="172A17"/>
          <w:sz w:val="36"/>
          <w:szCs w:val="36"/>
          <w:rtl/>
        </w:rPr>
        <w:t>كما  "أن النبى عليه السلام بدأ بالسيطرة على المفاوضات بمنهج المباغتة بطلبه التفاوضي بإطلاق صراح عثمان بن عفان رضي الله عنه،والتى كانت بيعة الرضوان وهذا من عظيم حنكته التفاوضية ،وقال أننا ما أحوجنا الى التفاوض النبوى"</w:t>
      </w:r>
      <w:r w:rsidR="00E14535" w:rsidRPr="000D224E">
        <w:rPr>
          <w:rFonts w:ascii="Traditional Arabic" w:hAnsi="Traditional Arabic" w:cs="Traditional Arabic" w:hint="cs"/>
          <w:color w:val="172A17"/>
          <w:sz w:val="36"/>
          <w:szCs w:val="36"/>
          <w:vertAlign w:val="superscript"/>
          <w:rtl/>
        </w:rPr>
        <w:t>(</w:t>
      </w:r>
      <w:r w:rsidR="007431FB" w:rsidRPr="00E14535">
        <w:rPr>
          <w:rStyle w:val="FootnoteReference"/>
          <w:rFonts w:ascii="Traditional Arabic" w:hAnsi="Traditional Arabic" w:cs="Traditional Arabic"/>
          <w:color w:val="172A17"/>
          <w:sz w:val="36"/>
          <w:szCs w:val="36"/>
          <w:rtl/>
        </w:rPr>
        <w:footnoteReference w:id="286"/>
      </w:r>
      <w:r w:rsidR="00E14535" w:rsidRPr="000D224E">
        <w:rPr>
          <w:rFonts w:ascii="Traditional Arabic" w:hAnsi="Traditional Arabic" w:cs="Traditional Arabic" w:hint="cs"/>
          <w:color w:val="172A17"/>
          <w:sz w:val="36"/>
          <w:szCs w:val="36"/>
          <w:vertAlign w:val="superscript"/>
          <w:rtl/>
        </w:rPr>
        <w:t>)</w:t>
      </w:r>
      <w:r w:rsidR="00E14535" w:rsidRPr="000D224E">
        <w:rPr>
          <w:rFonts w:ascii="Traditional Arabic" w:hAnsi="Traditional Arabic" w:cs="Traditional Arabic" w:hint="cs"/>
          <w:color w:val="172A17"/>
          <w:sz w:val="36"/>
          <w:szCs w:val="36"/>
          <w:rtl/>
        </w:rPr>
        <w:t>.</w:t>
      </w:r>
    </w:p>
    <w:p w:rsidR="007431FB" w:rsidRPr="00FF6C31" w:rsidRDefault="00D314B1" w:rsidP="00475F4E">
      <w:pPr>
        <w:pStyle w:val="NormalWeb"/>
        <w:widowControl w:val="0"/>
        <w:bidi/>
        <w:spacing w:before="0" w:after="0"/>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وبعض</w:t>
      </w:r>
      <w:r w:rsidR="007431FB" w:rsidRPr="00FF6C31">
        <w:rPr>
          <w:rFonts w:ascii="Traditional Arabic" w:hAnsi="Traditional Arabic" w:cs="Traditional Arabic"/>
          <w:sz w:val="36"/>
          <w:szCs w:val="36"/>
          <w:rtl/>
        </w:rPr>
        <w:t xml:space="preserve"> مطالب ال</w:t>
      </w:r>
      <w:r w:rsidR="00754A54">
        <w:rPr>
          <w:rFonts w:ascii="Traditional Arabic" w:hAnsi="Traditional Arabic" w:cs="Traditional Arabic"/>
          <w:sz w:val="36"/>
          <w:szCs w:val="36"/>
          <w:rtl/>
        </w:rPr>
        <w:t xml:space="preserve">أنبياء عليهم السلام من أقوامهم </w:t>
      </w:r>
      <w:r w:rsidR="00754A54">
        <w:rPr>
          <w:rFonts w:ascii="Traditional Arabic" w:hAnsi="Traditional Arabic" w:cs="Traditional Arabic" w:hint="cs"/>
          <w:sz w:val="36"/>
          <w:szCs w:val="36"/>
          <w:rtl/>
        </w:rPr>
        <w:t>ت</w:t>
      </w:r>
      <w:r w:rsidR="007431FB" w:rsidRPr="00FF6C31">
        <w:rPr>
          <w:rFonts w:ascii="Traditional Arabic" w:hAnsi="Traditional Arabic" w:cs="Traditional Arabic"/>
          <w:sz w:val="36"/>
          <w:szCs w:val="36"/>
          <w:rtl/>
        </w:rPr>
        <w:t xml:space="preserve">عد من قبيل التفاوض، علماً أن ممارسة الداعية للتفاوض فيه تعليم الناس ما ينفعهم ونشر لآدابه وأخلاقه. </w:t>
      </w:r>
    </w:p>
    <w:p w:rsidR="00E14535" w:rsidRDefault="00E14535" w:rsidP="00475F4E">
      <w:pPr>
        <w:widowControl w:val="0"/>
        <w:spacing w:after="0" w:line="240" w:lineRule="auto"/>
        <w:jc w:val="center"/>
        <w:rPr>
          <w:rFonts w:ascii="Traditional Arabic" w:hAnsi="Traditional Arabic" w:cs="Traditional Arabic" w:hint="cs"/>
          <w:b/>
          <w:bCs/>
          <w:sz w:val="36"/>
          <w:szCs w:val="36"/>
          <w:rtl/>
        </w:rPr>
      </w:pPr>
      <w:r>
        <w:rPr>
          <w:rFonts w:ascii="Traditional Arabic" w:hAnsi="Traditional Arabic" w:cs="Traditional Arabic"/>
          <w:b/>
          <w:bCs/>
          <w:sz w:val="36"/>
          <w:szCs w:val="36"/>
          <w:rtl/>
        </w:rPr>
        <w:br w:type="page"/>
      </w:r>
    </w:p>
    <w:p w:rsidR="005615DE" w:rsidRDefault="005615DE" w:rsidP="00475F4E">
      <w:pPr>
        <w:widowControl w:val="0"/>
        <w:spacing w:after="0" w:line="240" w:lineRule="auto"/>
        <w:jc w:val="center"/>
        <w:rPr>
          <w:rFonts w:ascii="Traditional Arabic" w:hAnsi="Traditional Arabic" w:cs="Traditional Arabic" w:hint="cs"/>
          <w:b/>
          <w:bCs/>
          <w:sz w:val="36"/>
          <w:szCs w:val="36"/>
          <w:rtl/>
        </w:rPr>
      </w:pPr>
    </w:p>
    <w:p w:rsidR="005615DE" w:rsidRDefault="005615DE" w:rsidP="00475F4E">
      <w:pPr>
        <w:widowControl w:val="0"/>
        <w:spacing w:after="0" w:line="240" w:lineRule="auto"/>
        <w:jc w:val="center"/>
        <w:rPr>
          <w:rFonts w:ascii="Traditional Arabic" w:hAnsi="Traditional Arabic" w:cs="Traditional Arabic" w:hint="cs"/>
          <w:b/>
          <w:bCs/>
          <w:sz w:val="36"/>
          <w:szCs w:val="36"/>
          <w:rtl/>
        </w:rPr>
      </w:pPr>
    </w:p>
    <w:p w:rsidR="005615DE" w:rsidRDefault="005615DE" w:rsidP="00475F4E">
      <w:pPr>
        <w:widowControl w:val="0"/>
        <w:spacing w:after="0" w:line="240" w:lineRule="auto"/>
        <w:jc w:val="center"/>
        <w:rPr>
          <w:rFonts w:ascii="Traditional Arabic" w:hAnsi="Traditional Arabic" w:cs="Traditional Arabic" w:hint="cs"/>
          <w:b/>
          <w:bCs/>
          <w:sz w:val="36"/>
          <w:szCs w:val="36"/>
          <w:rtl/>
        </w:rPr>
      </w:pPr>
    </w:p>
    <w:p w:rsidR="00334689" w:rsidRPr="00343300" w:rsidRDefault="007431FB" w:rsidP="00475F4E">
      <w:pPr>
        <w:widowControl w:val="0"/>
        <w:spacing w:after="0" w:line="240" w:lineRule="auto"/>
        <w:jc w:val="center"/>
        <w:rPr>
          <w:rFonts w:ascii="Traditional Arabic" w:hAnsi="Traditional Arabic" w:cs="Traditional Arabic" w:hint="cs"/>
          <w:b/>
          <w:bCs/>
          <w:sz w:val="44"/>
          <w:szCs w:val="44"/>
          <w:rtl/>
        </w:rPr>
      </w:pPr>
      <w:r w:rsidRPr="00343300">
        <w:rPr>
          <w:rFonts w:ascii="Traditional Arabic" w:hAnsi="Traditional Arabic" w:cs="Traditional Arabic"/>
          <w:b/>
          <w:bCs/>
          <w:sz w:val="44"/>
          <w:szCs w:val="44"/>
          <w:rtl/>
        </w:rPr>
        <w:t>المبحث الرابع</w:t>
      </w:r>
    </w:p>
    <w:p w:rsidR="00334689" w:rsidRPr="00343300" w:rsidRDefault="00C52816" w:rsidP="00475F4E">
      <w:pPr>
        <w:widowControl w:val="0"/>
        <w:spacing w:after="0" w:line="240" w:lineRule="auto"/>
        <w:jc w:val="center"/>
        <w:rPr>
          <w:rFonts w:ascii="Traditional Arabic" w:hAnsi="Traditional Arabic" w:cs="Traditional Arabic" w:hint="cs"/>
          <w:b/>
          <w:bCs/>
          <w:sz w:val="44"/>
          <w:szCs w:val="44"/>
          <w:rtl/>
        </w:rPr>
      </w:pPr>
      <w:r w:rsidRPr="00343300">
        <w:rPr>
          <w:rFonts w:ascii="Traditional Arabic" w:hAnsi="Traditional Arabic" w:cs="Traditional Arabic" w:hint="cs"/>
          <w:b/>
          <w:bCs/>
          <w:sz w:val="44"/>
          <w:szCs w:val="44"/>
          <w:rtl/>
        </w:rPr>
        <w:t>التفاوض و</w:t>
      </w:r>
      <w:r w:rsidR="007431FB" w:rsidRPr="00343300">
        <w:rPr>
          <w:rFonts w:ascii="Traditional Arabic" w:hAnsi="Traditional Arabic" w:cs="Traditional Arabic"/>
          <w:b/>
          <w:bCs/>
          <w:sz w:val="44"/>
          <w:szCs w:val="44"/>
          <w:rtl/>
        </w:rPr>
        <w:t xml:space="preserve">المجال النفسي </w:t>
      </w:r>
    </w:p>
    <w:p w:rsidR="00334689" w:rsidRPr="00343300" w:rsidRDefault="00334689" w:rsidP="00475F4E">
      <w:pPr>
        <w:widowControl w:val="0"/>
        <w:spacing w:after="0" w:line="240" w:lineRule="auto"/>
        <w:rPr>
          <w:rFonts w:ascii="Traditional Arabic" w:hAnsi="Traditional Arabic" w:cs="Traditional Arabic" w:hint="cs"/>
          <w:b/>
          <w:bCs/>
          <w:sz w:val="36"/>
          <w:szCs w:val="36"/>
          <w:rtl/>
        </w:rPr>
      </w:pPr>
    </w:p>
    <w:p w:rsidR="007431FB" w:rsidRPr="00343300" w:rsidRDefault="003D3C55" w:rsidP="00475F4E">
      <w:pPr>
        <w:widowControl w:val="0"/>
        <w:spacing w:after="0" w:line="240" w:lineRule="auto"/>
        <w:rPr>
          <w:rFonts w:ascii="Traditional Arabic" w:hAnsi="Traditional Arabic" w:cs="Traditional Arabic" w:hint="cs"/>
          <w:b/>
          <w:bCs/>
          <w:sz w:val="36"/>
          <w:szCs w:val="36"/>
          <w:rtl/>
        </w:rPr>
      </w:pPr>
      <w:r w:rsidRPr="00343300">
        <w:rPr>
          <w:rFonts w:ascii="Traditional Arabic" w:hAnsi="Traditional Arabic" w:cs="Traditional Arabic"/>
          <w:b/>
          <w:bCs/>
          <w:sz w:val="36"/>
          <w:szCs w:val="36"/>
          <w:rtl/>
        </w:rPr>
        <w:t xml:space="preserve">وفيه </w:t>
      </w:r>
      <w:r w:rsidRPr="00343300">
        <w:rPr>
          <w:rFonts w:ascii="Traditional Arabic" w:hAnsi="Traditional Arabic" w:cs="Traditional Arabic" w:hint="cs"/>
          <w:b/>
          <w:bCs/>
          <w:sz w:val="36"/>
          <w:szCs w:val="36"/>
          <w:rtl/>
        </w:rPr>
        <w:t>ثلاثة</w:t>
      </w:r>
      <w:r w:rsidR="007431FB" w:rsidRPr="00343300">
        <w:rPr>
          <w:rFonts w:ascii="Traditional Arabic" w:hAnsi="Traditional Arabic" w:cs="Traditional Arabic"/>
          <w:b/>
          <w:bCs/>
          <w:sz w:val="36"/>
          <w:szCs w:val="36"/>
          <w:rtl/>
        </w:rPr>
        <w:t xml:space="preserve"> مطالب</w:t>
      </w:r>
      <w:r w:rsidR="00334689" w:rsidRPr="00343300">
        <w:rPr>
          <w:rFonts w:ascii="Traditional Arabic" w:hAnsi="Traditional Arabic" w:cs="Traditional Arabic" w:hint="cs"/>
          <w:b/>
          <w:bCs/>
          <w:sz w:val="36"/>
          <w:szCs w:val="36"/>
          <w:rtl/>
        </w:rPr>
        <w:t>:</w:t>
      </w:r>
    </w:p>
    <w:p w:rsidR="007431FB" w:rsidRPr="00343300" w:rsidRDefault="007431FB" w:rsidP="00475F4E">
      <w:pPr>
        <w:widowControl w:val="0"/>
        <w:spacing w:after="0" w:line="240" w:lineRule="auto"/>
        <w:ind w:firstLine="567"/>
        <w:jc w:val="lowKashida"/>
        <w:rPr>
          <w:rFonts w:ascii="Traditional Arabic" w:hAnsi="Traditional Arabic" w:cs="Traditional Arabic"/>
          <w:b/>
          <w:bCs/>
          <w:sz w:val="36"/>
          <w:szCs w:val="36"/>
          <w:rtl/>
        </w:rPr>
      </w:pPr>
      <w:r w:rsidRPr="00343300">
        <w:rPr>
          <w:rFonts w:ascii="Traditional Arabic" w:hAnsi="Traditional Arabic" w:cs="Traditional Arabic"/>
          <w:b/>
          <w:bCs/>
          <w:sz w:val="36"/>
          <w:szCs w:val="36"/>
          <w:rtl/>
        </w:rPr>
        <w:t xml:space="preserve">المطلب الأول : تعريف </w:t>
      </w:r>
      <w:r w:rsidR="00AC1EC2" w:rsidRPr="00343300">
        <w:rPr>
          <w:rFonts w:ascii="Traditional Arabic" w:hAnsi="Traditional Arabic" w:cs="Traditional Arabic"/>
          <w:b/>
          <w:bCs/>
          <w:sz w:val="36"/>
          <w:szCs w:val="36"/>
          <w:rtl/>
        </w:rPr>
        <w:t>النفس</w:t>
      </w:r>
      <w:r w:rsidRPr="00343300">
        <w:rPr>
          <w:rFonts w:ascii="Traditional Arabic" w:hAnsi="Traditional Arabic" w:cs="Traditional Arabic"/>
          <w:b/>
          <w:bCs/>
          <w:sz w:val="36"/>
          <w:szCs w:val="36"/>
          <w:rtl/>
        </w:rPr>
        <w:t xml:space="preserve"> </w:t>
      </w:r>
      <w:r w:rsidR="004B5E1A" w:rsidRPr="00343300">
        <w:rPr>
          <w:rFonts w:ascii="Traditional Arabic" w:hAnsi="Traditional Arabic" w:cs="Traditional Arabic" w:hint="cs"/>
          <w:b/>
          <w:bCs/>
          <w:sz w:val="36"/>
          <w:szCs w:val="36"/>
          <w:rtl/>
        </w:rPr>
        <w:t>و</w:t>
      </w:r>
      <w:r w:rsidR="004B5E1A" w:rsidRPr="00343300">
        <w:rPr>
          <w:rFonts w:ascii="Traditional Arabic" w:hAnsi="Traditional Arabic" w:cs="Traditional Arabic"/>
          <w:b/>
          <w:bCs/>
          <w:color w:val="000000"/>
          <w:sz w:val="36"/>
          <w:szCs w:val="36"/>
          <w:rtl/>
        </w:rPr>
        <w:t>أهمي</w:t>
      </w:r>
      <w:r w:rsidR="004B5E1A" w:rsidRPr="00343300">
        <w:rPr>
          <w:rFonts w:ascii="Traditional Arabic" w:hAnsi="Traditional Arabic" w:cs="Traditional Arabic" w:hint="cs"/>
          <w:b/>
          <w:bCs/>
          <w:sz w:val="36"/>
          <w:szCs w:val="36"/>
          <w:rtl/>
        </w:rPr>
        <w:t>ته</w:t>
      </w:r>
      <w:r w:rsidR="00AC1EC2" w:rsidRPr="00343300">
        <w:rPr>
          <w:rFonts w:ascii="Traditional Arabic" w:hAnsi="Traditional Arabic" w:cs="Traditional Arabic" w:hint="cs"/>
          <w:b/>
          <w:bCs/>
          <w:sz w:val="36"/>
          <w:szCs w:val="36"/>
          <w:rtl/>
        </w:rPr>
        <w:t>ا</w:t>
      </w:r>
      <w:r w:rsidR="00C52816" w:rsidRPr="00343300">
        <w:rPr>
          <w:rFonts w:ascii="Traditional Arabic" w:hAnsi="Traditional Arabic" w:cs="Traditional Arabic" w:hint="cs"/>
          <w:b/>
          <w:bCs/>
          <w:sz w:val="36"/>
          <w:szCs w:val="36"/>
          <w:rtl/>
        </w:rPr>
        <w:t>.</w:t>
      </w:r>
    </w:p>
    <w:p w:rsidR="007431FB" w:rsidRPr="00343300" w:rsidRDefault="007431FB" w:rsidP="00475F4E">
      <w:pPr>
        <w:widowControl w:val="0"/>
        <w:autoSpaceDE w:val="0"/>
        <w:autoSpaceDN w:val="0"/>
        <w:adjustRightInd w:val="0"/>
        <w:spacing w:after="0" w:line="240" w:lineRule="auto"/>
        <w:ind w:firstLine="567"/>
        <w:jc w:val="lowKashida"/>
        <w:rPr>
          <w:rFonts w:ascii="Traditional Arabic" w:hAnsi="Traditional Arabic" w:cs="Traditional Arabic"/>
          <w:b/>
          <w:bCs/>
          <w:color w:val="000000"/>
          <w:sz w:val="36"/>
          <w:szCs w:val="36"/>
          <w:rtl/>
        </w:rPr>
      </w:pPr>
      <w:r w:rsidRPr="00343300">
        <w:rPr>
          <w:rFonts w:ascii="Traditional Arabic" w:hAnsi="Traditional Arabic" w:cs="Traditional Arabic"/>
          <w:b/>
          <w:bCs/>
          <w:color w:val="000000"/>
          <w:sz w:val="36"/>
          <w:szCs w:val="36"/>
          <w:rtl/>
        </w:rPr>
        <w:t xml:space="preserve">المطلب الثاني : </w:t>
      </w:r>
      <w:r w:rsidR="000C5D70" w:rsidRPr="00343300">
        <w:rPr>
          <w:rFonts w:ascii="Traditional Arabic" w:hAnsi="Traditional Arabic" w:cs="Traditional Arabic"/>
          <w:b/>
          <w:bCs/>
          <w:color w:val="000000"/>
          <w:sz w:val="36"/>
          <w:szCs w:val="36"/>
          <w:rtl/>
          <w:lang w:bidi="ar-AE"/>
        </w:rPr>
        <w:t>دور ال</w:t>
      </w:r>
      <w:r w:rsidR="000C5D70" w:rsidRPr="00343300">
        <w:rPr>
          <w:rFonts w:ascii="Traditional Arabic" w:hAnsi="Traditional Arabic" w:cs="Traditional Arabic" w:hint="cs"/>
          <w:b/>
          <w:bCs/>
          <w:color w:val="000000"/>
          <w:sz w:val="36"/>
          <w:szCs w:val="36"/>
          <w:rtl/>
          <w:lang w:bidi="ar-AE"/>
        </w:rPr>
        <w:t>ت</w:t>
      </w:r>
      <w:r w:rsidR="004B5E1A" w:rsidRPr="00343300">
        <w:rPr>
          <w:rFonts w:ascii="Traditional Arabic" w:hAnsi="Traditional Arabic" w:cs="Traditional Arabic"/>
          <w:b/>
          <w:bCs/>
          <w:color w:val="000000"/>
          <w:sz w:val="36"/>
          <w:szCs w:val="36"/>
          <w:rtl/>
          <w:lang w:bidi="ar-AE"/>
        </w:rPr>
        <w:t xml:space="preserve">فاوض في المجال النفسي </w:t>
      </w:r>
      <w:r w:rsidR="004B5E1A" w:rsidRPr="00343300">
        <w:rPr>
          <w:rFonts w:ascii="Traditional Arabic" w:hAnsi="Traditional Arabic" w:cs="Traditional Arabic" w:hint="cs"/>
          <w:b/>
          <w:bCs/>
          <w:color w:val="000000"/>
          <w:sz w:val="36"/>
          <w:szCs w:val="36"/>
          <w:rtl/>
          <w:lang w:bidi="ar-AE"/>
        </w:rPr>
        <w:t>.</w:t>
      </w:r>
    </w:p>
    <w:p w:rsidR="007431FB" w:rsidRPr="00343300" w:rsidRDefault="007431FB" w:rsidP="00475F4E">
      <w:pPr>
        <w:widowControl w:val="0"/>
        <w:spacing w:after="0" w:line="240" w:lineRule="auto"/>
        <w:ind w:firstLine="567"/>
        <w:jc w:val="lowKashida"/>
        <w:rPr>
          <w:rFonts w:ascii="Traditional Arabic" w:hAnsi="Traditional Arabic" w:cs="Traditional Arabic"/>
          <w:b/>
          <w:bCs/>
          <w:color w:val="000000"/>
          <w:sz w:val="36"/>
          <w:szCs w:val="36"/>
          <w:rtl/>
          <w:lang w:bidi="ar-AE"/>
        </w:rPr>
      </w:pPr>
      <w:r w:rsidRPr="00343300">
        <w:rPr>
          <w:rFonts w:ascii="Traditional Arabic" w:hAnsi="Traditional Arabic" w:cs="Traditional Arabic"/>
          <w:b/>
          <w:bCs/>
          <w:color w:val="000000"/>
          <w:sz w:val="36"/>
          <w:szCs w:val="36"/>
          <w:rtl/>
          <w:lang w:bidi="ar-AE"/>
        </w:rPr>
        <w:t xml:space="preserve">المطلب الثالث : </w:t>
      </w:r>
      <w:r w:rsidR="004B5E1A" w:rsidRPr="00343300">
        <w:rPr>
          <w:rFonts w:ascii="Traditional Arabic" w:hAnsi="Traditional Arabic" w:cs="Traditional Arabic" w:hint="cs"/>
          <w:b/>
          <w:bCs/>
          <w:sz w:val="36"/>
          <w:szCs w:val="36"/>
          <w:rtl/>
        </w:rPr>
        <w:t>فوائد</w:t>
      </w:r>
      <w:r w:rsidR="004B5E1A" w:rsidRPr="00343300">
        <w:rPr>
          <w:rFonts w:ascii="Traditional Arabic" w:hAnsi="Traditional Arabic" w:cs="Traditional Arabic"/>
          <w:b/>
          <w:bCs/>
          <w:sz w:val="36"/>
          <w:szCs w:val="36"/>
          <w:rtl/>
        </w:rPr>
        <w:t xml:space="preserve"> التفاوض في المجال النفسي</w:t>
      </w:r>
      <w:r w:rsidR="004B5E1A" w:rsidRPr="00343300">
        <w:rPr>
          <w:rFonts w:ascii="Traditional Arabic" w:hAnsi="Traditional Arabic" w:cs="Traditional Arabic" w:hint="cs"/>
          <w:b/>
          <w:bCs/>
          <w:sz w:val="36"/>
          <w:szCs w:val="36"/>
          <w:rtl/>
        </w:rPr>
        <w:t>.</w:t>
      </w:r>
    </w:p>
    <w:p w:rsidR="007431FB" w:rsidRPr="00343300" w:rsidRDefault="00334689" w:rsidP="00475F4E">
      <w:pPr>
        <w:widowControl w:val="0"/>
        <w:spacing w:after="0" w:line="240" w:lineRule="auto"/>
        <w:jc w:val="center"/>
        <w:rPr>
          <w:rFonts w:ascii="Traditional Arabic" w:hAnsi="Traditional Arabic" w:cs="Traditional Arabic"/>
          <w:b/>
          <w:bCs/>
          <w:sz w:val="40"/>
          <w:szCs w:val="40"/>
          <w:rtl/>
        </w:rPr>
      </w:pPr>
      <w:r w:rsidRPr="008D7BA1">
        <w:rPr>
          <w:rFonts w:ascii="Traditional Arabic" w:hAnsi="Traditional Arabic" w:cs="Traditional Arabic"/>
          <w:b/>
          <w:bCs/>
          <w:sz w:val="36"/>
          <w:szCs w:val="36"/>
          <w:highlight w:val="green"/>
          <w:rtl/>
        </w:rPr>
        <w:br w:type="page"/>
      </w:r>
      <w:r w:rsidR="007431FB" w:rsidRPr="00343300">
        <w:rPr>
          <w:rFonts w:ascii="Traditional Arabic" w:hAnsi="Traditional Arabic" w:cs="Traditional Arabic"/>
          <w:b/>
          <w:bCs/>
          <w:sz w:val="40"/>
          <w:szCs w:val="40"/>
          <w:rtl/>
        </w:rPr>
        <w:lastRenderedPageBreak/>
        <w:t xml:space="preserve">المطلب الأول : تعريف النفس </w:t>
      </w:r>
      <w:r w:rsidR="000C5D70" w:rsidRPr="00343300">
        <w:rPr>
          <w:rFonts w:ascii="Traditional Arabic" w:hAnsi="Traditional Arabic" w:cs="Traditional Arabic" w:hint="cs"/>
          <w:b/>
          <w:bCs/>
          <w:color w:val="000000"/>
          <w:sz w:val="40"/>
          <w:szCs w:val="40"/>
          <w:rtl/>
        </w:rPr>
        <w:t>وأهميتها</w:t>
      </w:r>
    </w:p>
    <w:p w:rsidR="007431FB" w:rsidRPr="00343300" w:rsidRDefault="007431FB" w:rsidP="00475F4E">
      <w:pPr>
        <w:widowControl w:val="0"/>
        <w:spacing w:after="0" w:line="240" w:lineRule="auto"/>
        <w:jc w:val="lowKashida"/>
        <w:rPr>
          <w:rFonts w:ascii="Traditional Arabic" w:hAnsi="Traditional Arabic" w:cs="Traditional Arabic"/>
          <w:b/>
          <w:bCs/>
          <w:sz w:val="36"/>
          <w:szCs w:val="36"/>
          <w:rtl/>
        </w:rPr>
      </w:pPr>
      <w:r w:rsidRPr="00343300">
        <w:rPr>
          <w:rFonts w:ascii="Traditional Arabic" w:hAnsi="Traditional Arabic" w:cs="Traditional Arabic"/>
          <w:b/>
          <w:bCs/>
          <w:sz w:val="36"/>
          <w:szCs w:val="36"/>
          <w:rtl/>
        </w:rPr>
        <w:t xml:space="preserve">أولاً : التعريف في </w:t>
      </w:r>
      <w:r w:rsidRPr="00431CDA">
        <w:rPr>
          <w:rFonts w:ascii="Traditional Arabic" w:hAnsi="Traditional Arabic" w:cs="Traditional Arabic"/>
          <w:b/>
          <w:bCs/>
          <w:sz w:val="36"/>
          <w:szCs w:val="36"/>
          <w:rtl/>
        </w:rPr>
        <w:t>اللغة</w:t>
      </w:r>
      <w:r w:rsidRPr="00343300">
        <w:rPr>
          <w:rFonts w:ascii="Traditional Arabic" w:hAnsi="Traditional Arabic" w:cs="Traditional Arabic"/>
          <w:b/>
          <w:bCs/>
          <w:sz w:val="36"/>
          <w:szCs w:val="36"/>
          <w:rtl/>
        </w:rPr>
        <w:t xml:space="preserve"> </w:t>
      </w:r>
    </w:p>
    <w:p w:rsidR="007431FB" w:rsidRPr="009D6FDC" w:rsidRDefault="007431FB" w:rsidP="004357F4">
      <w:pPr>
        <w:widowControl w:val="0"/>
        <w:spacing w:after="0" w:line="240" w:lineRule="auto"/>
        <w:ind w:firstLine="567"/>
        <w:jc w:val="lowKashida"/>
        <w:rPr>
          <w:rFonts w:ascii="Traditional Arabic" w:hAnsi="Traditional Arabic" w:cs="Traditional Arabic"/>
          <w:sz w:val="36"/>
          <w:szCs w:val="36"/>
          <w:rtl/>
        </w:rPr>
      </w:pPr>
      <w:r w:rsidRPr="009D6FDC">
        <w:rPr>
          <w:rFonts w:ascii="Traditional Arabic" w:hAnsi="Traditional Arabic" w:cs="Traditional Arabic"/>
          <w:sz w:val="36"/>
          <w:szCs w:val="36"/>
          <w:rtl/>
        </w:rPr>
        <w:t>ورد ف</w:t>
      </w:r>
      <w:r w:rsidR="004357F4">
        <w:rPr>
          <w:rFonts w:ascii="Traditional Arabic" w:hAnsi="Traditional Arabic" w:cs="Traditional Arabic"/>
          <w:sz w:val="36"/>
          <w:szCs w:val="36"/>
          <w:rtl/>
        </w:rPr>
        <w:t xml:space="preserve">ي النفس </w:t>
      </w:r>
      <w:r w:rsidR="004357F4">
        <w:rPr>
          <w:rFonts w:ascii="Traditional Arabic" w:hAnsi="Traditional Arabic" w:cs="Traditional Arabic" w:hint="cs"/>
          <w:sz w:val="36"/>
          <w:szCs w:val="36"/>
          <w:rtl/>
        </w:rPr>
        <w:t xml:space="preserve">ضربين </w:t>
      </w:r>
      <w:r w:rsidRPr="009D6FDC">
        <w:rPr>
          <w:rFonts w:ascii="Traditional Arabic" w:hAnsi="Traditional Arabic" w:cs="Traditional Arabic"/>
          <w:sz w:val="36"/>
          <w:szCs w:val="36"/>
          <w:rtl/>
        </w:rPr>
        <w:t>:</w:t>
      </w:r>
      <w:r w:rsidR="004357F4">
        <w:rPr>
          <w:rFonts w:ascii="Traditional Arabic" w:hAnsi="Traditional Arabic" w:cs="Traditional Arabic" w:hint="cs"/>
          <w:sz w:val="36"/>
          <w:szCs w:val="36"/>
          <w:rtl/>
        </w:rPr>
        <w:t xml:space="preserve"> "أحدها الروح ، والآخر معنى النفس فيه جملة الشيء وحقيقته"</w:t>
      </w:r>
      <w:r w:rsidR="004357F4" w:rsidRPr="00343300">
        <w:rPr>
          <w:rFonts w:ascii="Traditional Arabic" w:hAnsi="Traditional Arabic" w:cs="Traditional Arabic" w:hint="cs"/>
          <w:sz w:val="36"/>
          <w:szCs w:val="36"/>
          <w:vertAlign w:val="superscript"/>
          <w:rtl/>
        </w:rPr>
        <w:t>(</w:t>
      </w:r>
      <w:r w:rsidR="004357F4" w:rsidRPr="00343300">
        <w:rPr>
          <w:rStyle w:val="FootnoteReference"/>
          <w:rFonts w:ascii="Traditional Arabic" w:hAnsi="Traditional Arabic" w:cs="Traditional Arabic"/>
          <w:sz w:val="36"/>
          <w:szCs w:val="36"/>
          <w:rtl/>
        </w:rPr>
        <w:footnoteReference w:id="287"/>
      </w:r>
      <w:r w:rsidR="004357F4" w:rsidRPr="00343300">
        <w:rPr>
          <w:rFonts w:ascii="Traditional Arabic" w:hAnsi="Traditional Arabic" w:cs="Traditional Arabic" w:hint="cs"/>
          <w:sz w:val="36"/>
          <w:szCs w:val="36"/>
          <w:vertAlign w:val="superscript"/>
          <w:rtl/>
        </w:rPr>
        <w:t>)</w:t>
      </w:r>
    </w:p>
    <w:p w:rsidR="009D6FDC" w:rsidRDefault="007431FB" w:rsidP="009D6FDC">
      <w:pPr>
        <w:widowControl w:val="0"/>
        <w:spacing w:after="0" w:line="240" w:lineRule="auto"/>
        <w:ind w:firstLine="567"/>
        <w:jc w:val="lowKashida"/>
        <w:rPr>
          <w:rFonts w:ascii="Traditional Arabic" w:hAnsi="Traditional Arabic" w:cs="Traditional Arabic" w:hint="cs"/>
          <w:sz w:val="36"/>
          <w:szCs w:val="36"/>
          <w:rtl/>
        </w:rPr>
      </w:pPr>
      <w:r w:rsidRPr="009D6FDC">
        <w:rPr>
          <w:rFonts w:ascii="Traditional Arabic" w:hAnsi="Traditional Arabic" w:cs="Traditional Arabic"/>
          <w:sz w:val="36"/>
          <w:szCs w:val="36"/>
          <w:rtl/>
        </w:rPr>
        <w:t>"</w:t>
      </w:r>
      <w:r w:rsidR="009D6FDC" w:rsidRPr="009D6FDC">
        <w:rPr>
          <w:rFonts w:ascii="Traditional Arabic" w:hAnsi="Traditional Arabic" w:cs="Traditional Arabic" w:hint="cs"/>
          <w:sz w:val="36"/>
          <w:szCs w:val="36"/>
          <w:rtl/>
        </w:rPr>
        <w:t xml:space="preserve">النفس الروح </w:t>
      </w:r>
      <w:r w:rsidRPr="009D6FDC">
        <w:rPr>
          <w:rFonts w:ascii="Traditional Arabic" w:hAnsi="Traditional Arabic" w:cs="Traditional Arabic"/>
          <w:sz w:val="36"/>
          <w:szCs w:val="36"/>
          <w:rtl/>
        </w:rPr>
        <w:t>،</w:t>
      </w:r>
      <w:r w:rsidR="009D6FDC" w:rsidRPr="009D6FDC">
        <w:rPr>
          <w:rFonts w:ascii="Traditional Arabic" w:hAnsi="Traditional Arabic" w:cs="Traditional Arabic" w:hint="cs"/>
          <w:sz w:val="36"/>
          <w:szCs w:val="36"/>
          <w:rtl/>
        </w:rPr>
        <w:t xml:space="preserve"> نفسته بنفس أي أصبته بعين ، ونافس عاين ، و</w:t>
      </w:r>
      <w:r w:rsidR="00410B43">
        <w:rPr>
          <w:rFonts w:ascii="Traditional Arabic" w:hAnsi="Traditional Arabic" w:cs="Traditional Arabic" w:hint="cs"/>
          <w:sz w:val="36"/>
          <w:szCs w:val="36"/>
          <w:rtl/>
        </w:rPr>
        <w:t>ن</w:t>
      </w:r>
      <w:r w:rsidR="009D6FDC" w:rsidRPr="009D6FDC">
        <w:rPr>
          <w:rFonts w:ascii="Traditional Arabic" w:hAnsi="Traditional Arabic" w:cs="Traditional Arabic" w:hint="cs"/>
          <w:sz w:val="36"/>
          <w:szCs w:val="36"/>
          <w:rtl/>
        </w:rPr>
        <w:t>فّس تنفيسا ونفسا أي فرج تفريجا</w:t>
      </w:r>
      <w:r w:rsidRPr="009D6FDC">
        <w:rPr>
          <w:rFonts w:ascii="Traditional Arabic" w:hAnsi="Traditional Arabic" w:cs="Traditional Arabic"/>
          <w:sz w:val="36"/>
          <w:szCs w:val="36"/>
          <w:rtl/>
        </w:rPr>
        <w:t xml:space="preserve"> </w:t>
      </w:r>
      <w:r w:rsidR="009D6FDC">
        <w:rPr>
          <w:rFonts w:ascii="Traditional Arabic" w:hAnsi="Traditional Arabic" w:cs="Traditional Arabic" w:hint="cs"/>
          <w:sz w:val="36"/>
          <w:szCs w:val="36"/>
          <w:rtl/>
        </w:rPr>
        <w:t>، وغير ذي نفس كريه</w:t>
      </w:r>
      <w:r w:rsidR="009D6FDC" w:rsidRPr="009D6FDC">
        <w:rPr>
          <w:rFonts w:ascii="Traditional Arabic" w:hAnsi="Traditional Arabic" w:cs="Traditional Arabic" w:hint="cs"/>
          <w:sz w:val="36"/>
          <w:szCs w:val="36"/>
          <w:rtl/>
        </w:rPr>
        <w:t>"</w:t>
      </w:r>
      <w:r w:rsidR="009D6FDC">
        <w:rPr>
          <w:rFonts w:ascii="Traditional Arabic" w:hAnsi="Traditional Arabic" w:cs="Traditional Arabic" w:hint="cs"/>
          <w:sz w:val="36"/>
          <w:szCs w:val="36"/>
          <w:rtl/>
        </w:rPr>
        <w:t xml:space="preserve"> </w:t>
      </w:r>
      <w:r w:rsidR="00334689" w:rsidRPr="00343300">
        <w:rPr>
          <w:rFonts w:ascii="Traditional Arabic" w:hAnsi="Traditional Arabic" w:cs="Traditional Arabic" w:hint="cs"/>
          <w:sz w:val="36"/>
          <w:szCs w:val="36"/>
          <w:vertAlign w:val="superscript"/>
          <w:rtl/>
        </w:rPr>
        <w:t>(</w:t>
      </w:r>
      <w:r w:rsidR="001B5F51" w:rsidRPr="00343300">
        <w:rPr>
          <w:rStyle w:val="FootnoteReference"/>
          <w:rFonts w:ascii="Traditional Arabic" w:hAnsi="Traditional Arabic" w:cs="Traditional Arabic"/>
          <w:sz w:val="36"/>
          <w:szCs w:val="36"/>
          <w:rtl/>
        </w:rPr>
        <w:footnoteReference w:id="288"/>
      </w:r>
      <w:r w:rsidR="00334689" w:rsidRPr="00343300">
        <w:rPr>
          <w:rFonts w:ascii="Traditional Arabic" w:hAnsi="Traditional Arabic" w:cs="Traditional Arabic" w:hint="cs"/>
          <w:sz w:val="36"/>
          <w:szCs w:val="36"/>
          <w:vertAlign w:val="superscript"/>
          <w:rtl/>
        </w:rPr>
        <w:t>)</w:t>
      </w:r>
      <w:r w:rsidRPr="00343300">
        <w:rPr>
          <w:rFonts w:ascii="Traditional Arabic" w:hAnsi="Traditional Arabic" w:cs="Traditional Arabic"/>
          <w:sz w:val="36"/>
          <w:szCs w:val="36"/>
          <w:rtl/>
        </w:rPr>
        <w:t>.</w:t>
      </w:r>
    </w:p>
    <w:p w:rsidR="007431FB" w:rsidRDefault="00DE2FB0" w:rsidP="009D6FDC">
      <w:pPr>
        <w:widowControl w:val="0"/>
        <w:spacing w:after="0" w:line="240" w:lineRule="auto"/>
        <w:ind w:firstLine="567"/>
        <w:jc w:val="lowKashida"/>
        <w:rPr>
          <w:rFonts w:ascii="Traditional Arabic" w:hAnsi="Traditional Arabic" w:cs="Traditional Arabic"/>
          <w:sz w:val="36"/>
          <w:szCs w:val="36"/>
          <w:rtl/>
        </w:rPr>
      </w:pPr>
      <w:r w:rsidRPr="00343300">
        <w:rPr>
          <w:rFonts w:ascii="Traditional Arabic" w:hAnsi="Traditional Arabic" w:cs="Traditional Arabic"/>
          <w:sz w:val="36"/>
          <w:szCs w:val="36"/>
          <w:rtl/>
        </w:rPr>
        <w:t>وفي الحديث الشريف: "</w:t>
      </w:r>
      <w:r w:rsidR="007431FB" w:rsidRPr="00343300">
        <w:rPr>
          <w:rFonts w:ascii="Traditional Arabic" w:hAnsi="Traditional Arabic" w:cs="Traditional Arabic"/>
          <w:sz w:val="36"/>
          <w:szCs w:val="36"/>
          <w:rtl/>
        </w:rPr>
        <w:t>فوالله ما الفقر أخشى عليكم، ولكن أخشى عليكم أن تبسط عليكم الدنيا، كما بسطت على من كان قبلكم، فتنافسوها كما تنافسوها، وتهلككم كما أهلكتهم"</w:t>
      </w:r>
      <w:r w:rsidR="00334689" w:rsidRPr="00343300">
        <w:rPr>
          <w:rFonts w:ascii="Traditional Arabic" w:hAnsi="Traditional Arabic" w:cs="Traditional Arabic" w:hint="cs"/>
          <w:sz w:val="36"/>
          <w:szCs w:val="36"/>
          <w:vertAlign w:val="superscript"/>
          <w:rtl/>
        </w:rPr>
        <w:t>(</w:t>
      </w:r>
      <w:r w:rsidR="007431FB" w:rsidRPr="00343300">
        <w:rPr>
          <w:rStyle w:val="FootnoteReference"/>
          <w:rFonts w:ascii="Traditional Arabic" w:hAnsi="Traditional Arabic" w:cs="Traditional Arabic"/>
          <w:sz w:val="36"/>
          <w:szCs w:val="36"/>
          <w:rtl/>
        </w:rPr>
        <w:footnoteReference w:id="289"/>
      </w:r>
      <w:r w:rsidR="00334689" w:rsidRPr="00343300">
        <w:rPr>
          <w:rFonts w:ascii="Traditional Arabic" w:hAnsi="Traditional Arabic" w:cs="Traditional Arabic" w:hint="cs"/>
          <w:sz w:val="36"/>
          <w:szCs w:val="36"/>
          <w:vertAlign w:val="superscript"/>
          <w:rtl/>
        </w:rPr>
        <w:t>)</w:t>
      </w:r>
      <w:r w:rsidR="007431FB" w:rsidRPr="00343300">
        <w:rPr>
          <w:rFonts w:ascii="Traditional Arabic" w:hAnsi="Traditional Arabic" w:cs="Traditional Arabic"/>
          <w:sz w:val="36"/>
          <w:szCs w:val="36"/>
          <w:rtl/>
        </w:rPr>
        <w:t>.</w:t>
      </w:r>
    </w:p>
    <w:p w:rsidR="007431FB" w:rsidRPr="006560A8" w:rsidRDefault="007431FB" w:rsidP="00475F4E">
      <w:pPr>
        <w:widowControl w:val="0"/>
        <w:spacing w:after="0" w:line="240" w:lineRule="auto"/>
        <w:jc w:val="lowKashida"/>
        <w:rPr>
          <w:rFonts w:ascii="Traditional Arabic" w:hAnsi="Traditional Arabic" w:cs="Traditional Arabic"/>
          <w:b/>
          <w:bCs/>
          <w:sz w:val="36"/>
          <w:szCs w:val="36"/>
          <w:rtl/>
        </w:rPr>
      </w:pPr>
      <w:r w:rsidRPr="006560A8">
        <w:rPr>
          <w:rFonts w:ascii="Traditional Arabic" w:hAnsi="Traditional Arabic" w:cs="Traditional Arabic"/>
          <w:b/>
          <w:bCs/>
          <w:sz w:val="36"/>
          <w:szCs w:val="36"/>
          <w:rtl/>
        </w:rPr>
        <w:t xml:space="preserve">النفس اصطلاحاً : </w:t>
      </w:r>
    </w:p>
    <w:p w:rsidR="005934B4" w:rsidRPr="00FF6C31" w:rsidRDefault="005934B4" w:rsidP="005934B4">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قال تعالى : </w:t>
      </w:r>
      <w:r>
        <w:rPr>
          <w:rFonts w:ascii="QCF_BSML" w:hAnsi="QCF_BSML" w:cs="QCF_BSML"/>
          <w:color w:val="000000"/>
          <w:sz w:val="32"/>
          <w:szCs w:val="32"/>
          <w:rtl/>
        </w:rPr>
        <w:t xml:space="preserve">ﮋ </w:t>
      </w:r>
      <w:r>
        <w:rPr>
          <w:rFonts w:ascii="QCF_P595" w:hAnsi="QCF_P595" w:cs="QCF_P595"/>
          <w:color w:val="000000"/>
          <w:sz w:val="32"/>
          <w:szCs w:val="32"/>
          <w:rtl/>
        </w:rPr>
        <w:t xml:space="preserve">ﭨ  ﭩ  ﭪ  </w:t>
      </w:r>
      <w:r>
        <w:rPr>
          <w:rFonts w:ascii="QCF_BSML" w:hAnsi="QCF_BSML" w:cs="QCF_BSML"/>
          <w:color w:val="000000"/>
          <w:sz w:val="32"/>
          <w:szCs w:val="32"/>
          <w:rtl/>
        </w:rPr>
        <w:t>ﮊ</w:t>
      </w:r>
      <w:r>
        <w:rPr>
          <w:rFonts w:ascii="Arial" w:hAnsi="Arial"/>
          <w:color w:val="000000"/>
          <w:sz w:val="18"/>
          <w:szCs w:val="18"/>
        </w:rPr>
        <w:t xml:space="preserve"> </w:t>
      </w:r>
      <w:r w:rsidRPr="00334689">
        <w:rPr>
          <w:rFonts w:ascii="Traditional Arabic" w:hAnsi="Traditional Arabic" w:cs="Traditional Arabic" w:hint="cs"/>
          <w:sz w:val="36"/>
          <w:szCs w:val="36"/>
          <w:vertAlign w:val="superscript"/>
          <w:rtl/>
        </w:rPr>
        <w:t>(</w:t>
      </w:r>
      <w:r w:rsidRPr="00334689">
        <w:rPr>
          <w:rStyle w:val="FootnoteReference"/>
          <w:rFonts w:ascii="Traditional Arabic" w:hAnsi="Traditional Arabic" w:cs="Traditional Arabic"/>
          <w:sz w:val="36"/>
          <w:szCs w:val="36"/>
          <w:rtl/>
        </w:rPr>
        <w:footnoteReference w:id="290"/>
      </w:r>
      <w:r w:rsidRPr="00334689">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7431FB" w:rsidRPr="00FF6C31" w:rsidRDefault="007431FB"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ذكر الشيخ محمد الأمين</w:t>
      </w:r>
      <w:r w:rsidR="005B495F" w:rsidRPr="005B495F">
        <w:rPr>
          <w:rFonts w:ascii="Traditional Arabic" w:hAnsi="Traditional Arabic" w:cs="Traditional Arabic" w:hint="cs"/>
          <w:sz w:val="36"/>
          <w:szCs w:val="36"/>
          <w:vertAlign w:val="superscript"/>
          <w:rtl/>
        </w:rPr>
        <w:t>(</w:t>
      </w:r>
      <w:r w:rsidRPr="005B495F">
        <w:rPr>
          <w:rStyle w:val="FootnoteReference"/>
          <w:rFonts w:ascii="Traditional Arabic" w:hAnsi="Traditional Arabic" w:cs="Traditional Arabic"/>
          <w:sz w:val="36"/>
          <w:szCs w:val="36"/>
          <w:rtl/>
        </w:rPr>
        <w:footnoteReference w:id="291"/>
      </w:r>
      <w:r w:rsidR="005B495F" w:rsidRPr="005B495F">
        <w:rPr>
          <w:rFonts w:ascii="Traditional Arabic" w:hAnsi="Traditional Arabic" w:cs="Traditional Arabic" w:hint="cs"/>
          <w:sz w:val="36"/>
          <w:szCs w:val="36"/>
          <w:vertAlign w:val="superscript"/>
          <w:rtl/>
        </w:rPr>
        <w:t>)</w:t>
      </w:r>
      <w:r w:rsidR="005B495F">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رحمه الله أن النفس "تحمل كامل خلقة الإنسان بجسمه وروحه وقواه الإنسانية من تفكير وسلوك... إلخ.</w:t>
      </w:r>
    </w:p>
    <w:p w:rsidR="007431FB" w:rsidRPr="00FF6C31" w:rsidRDefault="007431FB" w:rsidP="00475F4E">
      <w:pPr>
        <w:widowControl w:val="0"/>
        <w:spacing w:after="0" w:line="240" w:lineRule="auto"/>
        <w:ind w:firstLine="567"/>
        <w:jc w:val="lowKashida"/>
        <w:rPr>
          <w:rFonts w:ascii="Traditional Arabic" w:hAnsi="Traditional Arabic" w:cs="Traditional Arabic" w:hint="cs"/>
          <w:sz w:val="36"/>
          <w:szCs w:val="36"/>
          <w:rtl/>
        </w:rPr>
      </w:pPr>
      <w:r w:rsidRPr="00FF6C31">
        <w:rPr>
          <w:rFonts w:ascii="Traditional Arabic" w:hAnsi="Traditional Arabic" w:cs="Traditional Arabic"/>
          <w:sz w:val="36"/>
          <w:szCs w:val="36"/>
          <w:rtl/>
        </w:rPr>
        <w:t>وقيل : النفس هنا بمعنى القوى المفكرة المدركة مناط الرغبة والاختيار"</w:t>
      </w:r>
      <w:r w:rsidR="005B495F" w:rsidRPr="005B495F">
        <w:rPr>
          <w:rFonts w:ascii="Traditional Arabic" w:hAnsi="Traditional Arabic" w:cs="Traditional Arabic" w:hint="cs"/>
          <w:sz w:val="36"/>
          <w:szCs w:val="36"/>
          <w:vertAlign w:val="superscript"/>
          <w:rtl/>
        </w:rPr>
        <w:t>(</w:t>
      </w:r>
      <w:r w:rsidRPr="005B495F">
        <w:rPr>
          <w:rStyle w:val="FootnoteReference"/>
          <w:rFonts w:ascii="Traditional Arabic" w:hAnsi="Traditional Arabic" w:cs="Traditional Arabic"/>
          <w:sz w:val="36"/>
          <w:szCs w:val="36"/>
          <w:rtl/>
        </w:rPr>
        <w:footnoteReference w:id="292"/>
      </w:r>
      <w:r w:rsidR="005B495F" w:rsidRPr="005B495F">
        <w:rPr>
          <w:rFonts w:ascii="Traditional Arabic" w:hAnsi="Traditional Arabic" w:cs="Traditional Arabic" w:hint="cs"/>
          <w:sz w:val="36"/>
          <w:szCs w:val="36"/>
          <w:vertAlign w:val="superscript"/>
          <w:rtl/>
        </w:rPr>
        <w:t>)</w:t>
      </w:r>
      <w:r w:rsidR="005B495F">
        <w:rPr>
          <w:rFonts w:ascii="Traditional Arabic" w:hAnsi="Traditional Arabic" w:cs="Traditional Arabic" w:hint="cs"/>
          <w:sz w:val="36"/>
          <w:szCs w:val="36"/>
          <w:rtl/>
        </w:rPr>
        <w:t>.</w:t>
      </w:r>
    </w:p>
    <w:p w:rsidR="007431FB" w:rsidRPr="00FF6C31" w:rsidRDefault="007431FB" w:rsidP="00FC69C1">
      <w:pPr>
        <w:widowControl w:val="0"/>
        <w:spacing w:after="0" w:line="240" w:lineRule="auto"/>
        <w:ind w:firstLine="567"/>
        <w:jc w:val="lowKashida"/>
        <w:rPr>
          <w:rFonts w:ascii="Traditional Arabic" w:hAnsi="Traditional Arabic" w:cs="Traditional Arabic" w:hint="cs"/>
          <w:color w:val="000000"/>
          <w:sz w:val="36"/>
          <w:szCs w:val="36"/>
          <w:rtl/>
        </w:rPr>
      </w:pPr>
      <w:r w:rsidRPr="00FF6C31">
        <w:rPr>
          <w:rFonts w:ascii="Traditional Arabic" w:hAnsi="Traditional Arabic" w:cs="Traditional Arabic"/>
          <w:color w:val="000000"/>
          <w:sz w:val="36"/>
          <w:szCs w:val="36"/>
          <w:rtl/>
        </w:rPr>
        <w:t>ويرى الباحث، أن النفس : هي جامعة الرغبات، والغرائز، والنزعات، والميول للإنسان وهي ما حواها الصدر، وهي المحرك الرئيس للإنسان ، قال تعالى :</w:t>
      </w:r>
      <w:r w:rsidR="005B495F">
        <w:rPr>
          <w:rFonts w:ascii="Traditional Arabic" w:hAnsi="Traditional Arabic" w:cs="Traditional Arabic" w:hint="cs"/>
          <w:color w:val="000000"/>
          <w:sz w:val="36"/>
          <w:szCs w:val="36"/>
          <w:rtl/>
        </w:rPr>
        <w:t xml:space="preserve"> </w:t>
      </w:r>
      <w:r w:rsidR="00A6593D">
        <w:rPr>
          <w:rFonts w:ascii="QCF_BSML" w:hAnsi="QCF_BSML" w:cs="QCF_BSML"/>
          <w:color w:val="000000"/>
          <w:sz w:val="32"/>
          <w:szCs w:val="32"/>
          <w:rtl/>
        </w:rPr>
        <w:t xml:space="preserve">ﮋ </w:t>
      </w:r>
      <w:r w:rsidR="00A6593D">
        <w:rPr>
          <w:rFonts w:ascii="QCF_P576" w:hAnsi="QCF_P576" w:cs="QCF_P576"/>
          <w:color w:val="000000"/>
          <w:sz w:val="32"/>
          <w:szCs w:val="32"/>
          <w:rtl/>
        </w:rPr>
        <w:t xml:space="preserve">ﰅ         ﰆ  ﰇ  ﰈ            ﰉ  </w:t>
      </w:r>
      <w:r w:rsidR="00A6593D">
        <w:rPr>
          <w:rFonts w:ascii="QCF_BSML" w:hAnsi="QCF_BSML" w:cs="QCF_BSML"/>
          <w:color w:val="000000"/>
          <w:sz w:val="32"/>
          <w:szCs w:val="32"/>
          <w:rtl/>
        </w:rPr>
        <w:t>ﮊ</w:t>
      </w:r>
      <w:r w:rsidR="00A6593D">
        <w:rPr>
          <w:rFonts w:ascii="Arial" w:hAnsi="Arial"/>
          <w:color w:val="000000"/>
          <w:sz w:val="18"/>
          <w:szCs w:val="18"/>
        </w:rPr>
        <w:t xml:space="preserve"> </w:t>
      </w:r>
      <w:r w:rsidR="005B495F" w:rsidRPr="005B495F">
        <w:rPr>
          <w:rFonts w:ascii="Traditional Arabic" w:hAnsi="Traditional Arabic" w:cs="Traditional Arabic" w:hint="cs"/>
          <w:color w:val="000000"/>
          <w:sz w:val="36"/>
          <w:szCs w:val="36"/>
          <w:vertAlign w:val="superscript"/>
          <w:rtl/>
        </w:rPr>
        <w:t>(</w:t>
      </w:r>
      <w:r w:rsidRPr="005B495F">
        <w:rPr>
          <w:rStyle w:val="FootnoteReference"/>
          <w:rFonts w:ascii="Traditional Arabic" w:hAnsi="Traditional Arabic" w:cs="Traditional Arabic"/>
          <w:color w:val="000000"/>
          <w:sz w:val="36"/>
          <w:szCs w:val="36"/>
          <w:rtl/>
        </w:rPr>
        <w:footnoteReference w:id="293"/>
      </w:r>
      <w:r w:rsidR="005B495F" w:rsidRPr="005B495F">
        <w:rPr>
          <w:rFonts w:ascii="Traditional Arabic" w:hAnsi="Traditional Arabic" w:cs="Traditional Arabic" w:hint="cs"/>
          <w:color w:val="000000"/>
          <w:sz w:val="36"/>
          <w:szCs w:val="36"/>
          <w:vertAlign w:val="superscript"/>
          <w:rtl/>
        </w:rPr>
        <w:t>)</w:t>
      </w:r>
      <w:r w:rsidR="005B495F">
        <w:rPr>
          <w:rFonts w:ascii="Traditional Arabic" w:hAnsi="Traditional Arabic" w:cs="Traditional Arabic" w:hint="cs"/>
          <w:color w:val="000000"/>
          <w:sz w:val="36"/>
          <w:szCs w:val="36"/>
          <w:rtl/>
        </w:rPr>
        <w:t>.</w:t>
      </w:r>
    </w:p>
    <w:p w:rsidR="007431FB" w:rsidRPr="00980FCE" w:rsidRDefault="007431FB" w:rsidP="00475F4E">
      <w:pPr>
        <w:widowControl w:val="0"/>
        <w:autoSpaceDE w:val="0"/>
        <w:autoSpaceDN w:val="0"/>
        <w:adjustRightInd w:val="0"/>
        <w:spacing w:after="0" w:line="240" w:lineRule="auto"/>
        <w:rPr>
          <w:rFonts w:ascii="Traditional Arabic" w:hAnsi="Traditional Arabic" w:cs="Traditional Arabic"/>
          <w:b/>
          <w:bCs/>
          <w:color w:val="000000"/>
          <w:sz w:val="40"/>
          <w:szCs w:val="40"/>
          <w:rtl/>
        </w:rPr>
      </w:pPr>
      <w:r w:rsidRPr="00980FCE">
        <w:rPr>
          <w:rFonts w:ascii="Traditional Arabic" w:hAnsi="Traditional Arabic" w:cs="Traditional Arabic"/>
          <w:b/>
          <w:bCs/>
          <w:color w:val="000000"/>
          <w:sz w:val="40"/>
          <w:szCs w:val="40"/>
          <w:rtl/>
        </w:rPr>
        <w:t>أهمية المجال النفسي</w:t>
      </w:r>
    </w:p>
    <w:p w:rsidR="00331641" w:rsidRDefault="007431FB" w:rsidP="00FC69C1">
      <w:pPr>
        <w:widowControl w:val="0"/>
        <w:spacing w:after="0" w:line="240" w:lineRule="auto"/>
        <w:ind w:firstLine="567"/>
        <w:jc w:val="lowKashida"/>
        <w:rPr>
          <w:rFonts w:ascii="Traditional Arabic" w:hAnsi="Traditional Arabic" w:cs="Traditional Arabic"/>
          <w:sz w:val="36"/>
          <w:szCs w:val="36"/>
          <w:rtl/>
        </w:rPr>
      </w:pPr>
      <w:r w:rsidRPr="00331641">
        <w:rPr>
          <w:rFonts w:ascii="Traditional Arabic" w:hAnsi="Traditional Arabic" w:cs="Traditional Arabic"/>
          <w:sz w:val="36"/>
          <w:szCs w:val="36"/>
          <w:rtl/>
        </w:rPr>
        <w:t>لقد اهتم</w:t>
      </w:r>
      <w:r w:rsidRPr="00331641">
        <w:rPr>
          <w:rFonts w:ascii="Traditional Arabic" w:hAnsi="Traditional Arabic" w:cs="Traditional Arabic"/>
          <w:sz w:val="36"/>
          <w:szCs w:val="36"/>
        </w:rPr>
        <w:t xml:space="preserve"> </w:t>
      </w:r>
      <w:hyperlink r:id="rId17" w:history="1">
        <w:r w:rsidRPr="00331641">
          <w:rPr>
            <w:rFonts w:ascii="Traditional Arabic" w:hAnsi="Traditional Arabic" w:cs="Traditional Arabic"/>
            <w:sz w:val="36"/>
            <w:szCs w:val="36"/>
            <w:rtl/>
          </w:rPr>
          <w:t>القرآن</w:t>
        </w:r>
        <w:r w:rsidRPr="00331641">
          <w:rPr>
            <w:rFonts w:ascii="Traditional Arabic" w:hAnsi="Traditional Arabic" w:cs="Traditional Arabic"/>
            <w:sz w:val="36"/>
            <w:szCs w:val="36"/>
          </w:rPr>
          <w:t xml:space="preserve"> </w:t>
        </w:r>
      </w:hyperlink>
      <w:r w:rsidRPr="00331641">
        <w:rPr>
          <w:rFonts w:ascii="Traditional Arabic" w:hAnsi="Traditional Arabic" w:cs="Traditional Arabic"/>
          <w:sz w:val="36"/>
          <w:szCs w:val="36"/>
          <w:rtl/>
        </w:rPr>
        <w:t xml:space="preserve">الكريم بالنفس </w:t>
      </w:r>
      <w:r w:rsidRPr="00331641">
        <w:rPr>
          <w:rFonts w:ascii="Traditional Arabic" w:hAnsi="Traditional Arabic" w:cs="Traditional Arabic"/>
          <w:color w:val="000000"/>
          <w:sz w:val="36"/>
          <w:szCs w:val="36"/>
          <w:rtl/>
        </w:rPr>
        <w:t>في أكثر من موضع</w:t>
      </w:r>
      <w:r w:rsidRPr="00331641">
        <w:rPr>
          <w:rFonts w:ascii="Traditional Arabic" w:hAnsi="Traditional Arabic" w:cs="Traditional Arabic"/>
          <w:sz w:val="36"/>
          <w:szCs w:val="36"/>
          <w:rtl/>
        </w:rPr>
        <w:t xml:space="preserve"> وتناولها م</w:t>
      </w:r>
      <w:r w:rsidR="00331641">
        <w:rPr>
          <w:rFonts w:ascii="Traditional Arabic" w:hAnsi="Traditional Arabic" w:cs="Traditional Arabic"/>
          <w:sz w:val="36"/>
          <w:szCs w:val="36"/>
          <w:rtl/>
        </w:rPr>
        <w:t xml:space="preserve">ن </w:t>
      </w:r>
      <w:r w:rsidR="00331641">
        <w:rPr>
          <w:rFonts w:ascii="Traditional Arabic" w:hAnsi="Traditional Arabic" w:cs="Traditional Arabic" w:hint="cs"/>
          <w:sz w:val="36"/>
          <w:szCs w:val="36"/>
          <w:rtl/>
        </w:rPr>
        <w:t>شتى</w:t>
      </w:r>
      <w:r w:rsidR="00331641">
        <w:rPr>
          <w:rFonts w:ascii="Traditional Arabic" w:hAnsi="Traditional Arabic" w:cs="Traditional Arabic"/>
          <w:sz w:val="36"/>
          <w:szCs w:val="36"/>
          <w:rtl/>
        </w:rPr>
        <w:t xml:space="preserve"> الجوان</w:t>
      </w:r>
      <w:r w:rsidR="00331641">
        <w:rPr>
          <w:rFonts w:ascii="Traditional Arabic" w:hAnsi="Traditional Arabic" w:cs="Traditional Arabic" w:hint="cs"/>
          <w:sz w:val="36"/>
          <w:szCs w:val="36"/>
          <w:rtl/>
        </w:rPr>
        <w:t>ب</w:t>
      </w:r>
      <w:r w:rsidRPr="00331641">
        <w:rPr>
          <w:rFonts w:ascii="Traditional Arabic" w:hAnsi="Traditional Arabic" w:cs="Traditional Arabic"/>
          <w:sz w:val="36"/>
          <w:szCs w:val="36"/>
          <w:rtl/>
        </w:rPr>
        <w:t xml:space="preserve"> ،</w:t>
      </w:r>
      <w:r w:rsidRPr="00331641">
        <w:rPr>
          <w:rFonts w:ascii="Traditional Arabic" w:hAnsi="Traditional Arabic" w:cs="Traditional Arabic"/>
          <w:color w:val="000000"/>
          <w:sz w:val="36"/>
          <w:szCs w:val="36"/>
          <w:rtl/>
        </w:rPr>
        <w:t xml:space="preserve"> ومن</w:t>
      </w:r>
      <w:r w:rsidR="00331641">
        <w:rPr>
          <w:rFonts w:ascii="Traditional Arabic" w:hAnsi="Traditional Arabic" w:cs="Traditional Arabic" w:hint="cs"/>
          <w:color w:val="000000"/>
          <w:sz w:val="36"/>
          <w:szCs w:val="36"/>
          <w:rtl/>
        </w:rPr>
        <w:t xml:space="preserve"> تلك المواطن</w:t>
      </w:r>
      <w:r w:rsidR="00FC69C1">
        <w:rPr>
          <w:rFonts w:ascii="Traditional Arabic" w:hAnsi="Traditional Arabic" w:cs="Traditional Arabic" w:hint="cs"/>
          <w:color w:val="000000"/>
          <w:sz w:val="36"/>
          <w:szCs w:val="36"/>
          <w:rtl/>
        </w:rPr>
        <w:t>:</w:t>
      </w:r>
      <w:r w:rsidRPr="00331641">
        <w:rPr>
          <w:rFonts w:ascii="Traditional Arabic" w:hAnsi="Traditional Arabic" w:cs="Traditional Arabic"/>
          <w:color w:val="000000"/>
          <w:sz w:val="36"/>
          <w:szCs w:val="36"/>
          <w:rtl/>
        </w:rPr>
        <w:t xml:space="preserve"> </w:t>
      </w:r>
    </w:p>
    <w:p w:rsidR="00F975DD" w:rsidRDefault="007431FB" w:rsidP="00475F4E">
      <w:pPr>
        <w:widowControl w:val="0"/>
        <w:spacing w:after="0" w:line="240" w:lineRule="auto"/>
        <w:ind w:firstLine="567"/>
        <w:jc w:val="lowKashida"/>
        <w:rPr>
          <w:rFonts w:ascii="Traditional Arabic" w:hAnsi="Traditional Arabic" w:cs="Traditional Arabic" w:hint="cs"/>
          <w:color w:val="000000"/>
          <w:sz w:val="36"/>
          <w:szCs w:val="36"/>
          <w:rtl/>
        </w:rPr>
      </w:pPr>
      <w:r w:rsidRPr="00331641">
        <w:rPr>
          <w:rFonts w:ascii="Traditional Arabic" w:hAnsi="Traditional Arabic" w:cs="Traditional Arabic"/>
          <w:sz w:val="36"/>
          <w:szCs w:val="36"/>
          <w:rtl/>
        </w:rPr>
        <w:lastRenderedPageBreak/>
        <w:t>قوله تعالى :</w:t>
      </w:r>
      <w:r w:rsidRPr="00331641">
        <w:rPr>
          <w:rFonts w:ascii="Traditional Arabic" w:hAnsi="Traditional Arabic" w:cs="Traditional Arabic"/>
          <w:color w:val="000000"/>
          <w:sz w:val="36"/>
          <w:szCs w:val="36"/>
          <w:rtl/>
        </w:rPr>
        <w:t xml:space="preserve"> </w:t>
      </w:r>
      <w:r w:rsidR="00A6593D">
        <w:rPr>
          <w:rFonts w:ascii="QCF_BSML" w:hAnsi="QCF_BSML" w:cs="QCF_BSML"/>
          <w:color w:val="000000"/>
          <w:sz w:val="32"/>
          <w:szCs w:val="32"/>
          <w:rtl/>
        </w:rPr>
        <w:t xml:space="preserve">ﮋ </w:t>
      </w:r>
      <w:r w:rsidR="00A6593D">
        <w:rPr>
          <w:rFonts w:ascii="QCF_P047" w:hAnsi="QCF_P047" w:cs="QCF_P047"/>
          <w:color w:val="000000"/>
          <w:sz w:val="32"/>
          <w:szCs w:val="32"/>
          <w:rtl/>
        </w:rPr>
        <w:t xml:space="preserve">ﯿ  ﰀ  ﰁ           ﰂ  ﰃ  ﰄ  ﰅ  ﰆ   ﰇ  </w:t>
      </w:r>
      <w:r w:rsidR="00A6593D">
        <w:rPr>
          <w:rFonts w:ascii="QCF_BSML" w:hAnsi="QCF_BSML" w:cs="QCF_BSML"/>
          <w:color w:val="000000"/>
          <w:sz w:val="32"/>
          <w:szCs w:val="32"/>
          <w:rtl/>
        </w:rPr>
        <w:t>ﮊ</w:t>
      </w:r>
      <w:r w:rsidR="00A6593D" w:rsidRPr="00331641">
        <w:rPr>
          <w:rFonts w:ascii="Traditional Arabic" w:hAnsi="Traditional Arabic" w:cs="Traditional Arabic"/>
          <w:color w:val="000000"/>
          <w:sz w:val="36"/>
          <w:szCs w:val="36"/>
          <w:rtl/>
        </w:rPr>
        <w:t xml:space="preserve"> </w:t>
      </w:r>
      <w:r w:rsidR="00980FCE" w:rsidRPr="00980FCE">
        <w:rPr>
          <w:rFonts w:ascii="Traditional Arabic" w:hAnsi="Traditional Arabic" w:cs="Traditional Arabic" w:hint="cs"/>
          <w:color w:val="000000"/>
          <w:sz w:val="36"/>
          <w:szCs w:val="36"/>
          <w:vertAlign w:val="superscript"/>
          <w:rtl/>
        </w:rPr>
        <w:t>(</w:t>
      </w:r>
      <w:r w:rsidR="00980FCE" w:rsidRPr="00980FCE">
        <w:rPr>
          <w:rStyle w:val="FootnoteReference"/>
          <w:rFonts w:ascii="Traditional Arabic" w:hAnsi="Traditional Arabic" w:cs="Traditional Arabic"/>
          <w:sz w:val="36"/>
          <w:szCs w:val="36"/>
          <w:rtl/>
        </w:rPr>
        <w:footnoteReference w:id="294"/>
      </w:r>
      <w:r w:rsidR="00980FCE" w:rsidRPr="00980FCE">
        <w:rPr>
          <w:rFonts w:ascii="Traditional Arabic" w:hAnsi="Traditional Arabic" w:cs="Traditional Arabic" w:hint="cs"/>
          <w:color w:val="000000"/>
          <w:sz w:val="36"/>
          <w:szCs w:val="36"/>
          <w:vertAlign w:val="superscript"/>
          <w:rtl/>
        </w:rPr>
        <w:t>)</w:t>
      </w:r>
    </w:p>
    <w:p w:rsidR="00A6593D" w:rsidRDefault="007431FB" w:rsidP="00475F4E">
      <w:pPr>
        <w:widowControl w:val="0"/>
        <w:spacing w:after="0" w:line="240" w:lineRule="auto"/>
        <w:ind w:firstLine="567"/>
        <w:jc w:val="lowKashida"/>
        <w:rPr>
          <w:rFonts w:ascii="Traditional Arabic" w:hAnsi="Traditional Arabic" w:cs="Traditional Arabic" w:hint="cs"/>
          <w:color w:val="000000"/>
          <w:sz w:val="36"/>
          <w:szCs w:val="36"/>
          <w:rtl/>
        </w:rPr>
      </w:pPr>
      <w:r w:rsidRPr="00331641">
        <w:rPr>
          <w:rFonts w:ascii="Traditional Arabic" w:hAnsi="Traditional Arabic" w:cs="Traditional Arabic"/>
          <w:color w:val="000000"/>
          <w:sz w:val="36"/>
          <w:szCs w:val="36"/>
          <w:rtl/>
        </w:rPr>
        <w:t xml:space="preserve">النفس الأمارة </w:t>
      </w:r>
      <w:r w:rsidR="00605C41" w:rsidRPr="00331641">
        <w:rPr>
          <w:rFonts w:ascii="Traditional Arabic" w:hAnsi="Traditional Arabic" w:cs="Traditional Arabic" w:hint="cs"/>
          <w:color w:val="000000"/>
          <w:sz w:val="36"/>
          <w:szCs w:val="36"/>
          <w:rtl/>
        </w:rPr>
        <w:t xml:space="preserve">قال تعالى : </w:t>
      </w:r>
      <w:r w:rsidR="00A6593D">
        <w:rPr>
          <w:rFonts w:ascii="QCF_BSML" w:hAnsi="QCF_BSML" w:cs="QCF_BSML"/>
          <w:color w:val="000000"/>
          <w:sz w:val="32"/>
          <w:szCs w:val="32"/>
          <w:rtl/>
        </w:rPr>
        <w:t xml:space="preserve">ﮋ </w:t>
      </w:r>
      <w:r w:rsidR="00A6593D">
        <w:rPr>
          <w:rFonts w:ascii="QCF_P242" w:hAnsi="QCF_P242" w:cs="QCF_P242"/>
          <w:color w:val="000000"/>
          <w:sz w:val="32"/>
          <w:szCs w:val="32"/>
          <w:rtl/>
        </w:rPr>
        <w:t xml:space="preserve">ﭖ  ﭗ  ﭘ  ﭙ  </w:t>
      </w:r>
      <w:r w:rsidR="00A6593D">
        <w:rPr>
          <w:rFonts w:ascii="QCF_BSML" w:hAnsi="QCF_BSML" w:cs="QCF_BSML"/>
          <w:color w:val="000000"/>
          <w:sz w:val="32"/>
          <w:szCs w:val="32"/>
          <w:rtl/>
        </w:rPr>
        <w:t>ﮊ</w:t>
      </w:r>
      <w:r w:rsidR="00A6593D">
        <w:rPr>
          <w:rFonts w:ascii="Arial" w:hAnsi="Arial"/>
          <w:color w:val="000000"/>
          <w:sz w:val="18"/>
          <w:szCs w:val="18"/>
        </w:rPr>
        <w:t xml:space="preserve"> </w:t>
      </w:r>
      <w:r w:rsidR="00980FCE" w:rsidRPr="00980FCE">
        <w:rPr>
          <w:rFonts w:ascii="Traditional Arabic" w:hAnsi="Traditional Arabic" w:cs="Traditional Arabic" w:hint="cs"/>
          <w:color w:val="000000"/>
          <w:sz w:val="36"/>
          <w:szCs w:val="36"/>
          <w:vertAlign w:val="superscript"/>
          <w:rtl/>
        </w:rPr>
        <w:t>(</w:t>
      </w:r>
      <w:r w:rsidR="00980FCE" w:rsidRPr="00980FCE">
        <w:rPr>
          <w:rStyle w:val="FootnoteReference"/>
          <w:rFonts w:ascii="Traditional Arabic" w:hAnsi="Traditional Arabic" w:cs="Traditional Arabic"/>
          <w:color w:val="000000"/>
          <w:sz w:val="36"/>
          <w:szCs w:val="36"/>
          <w:rtl/>
        </w:rPr>
        <w:footnoteReference w:id="295"/>
      </w:r>
      <w:r w:rsidR="00980FCE" w:rsidRPr="00980FCE">
        <w:rPr>
          <w:rFonts w:ascii="Traditional Arabic" w:hAnsi="Traditional Arabic" w:cs="Traditional Arabic" w:hint="cs"/>
          <w:color w:val="000000"/>
          <w:sz w:val="36"/>
          <w:szCs w:val="36"/>
          <w:vertAlign w:val="superscript"/>
          <w:rtl/>
        </w:rPr>
        <w:t>)</w:t>
      </w:r>
      <w:r w:rsidRPr="00331641">
        <w:rPr>
          <w:rFonts w:ascii="Traditional Arabic" w:hAnsi="Traditional Arabic" w:cs="Traditional Arabic"/>
          <w:color w:val="000000"/>
          <w:sz w:val="36"/>
          <w:szCs w:val="36"/>
          <w:rtl/>
        </w:rPr>
        <w:t xml:space="preserve">. </w:t>
      </w:r>
    </w:p>
    <w:p w:rsidR="007431FB" w:rsidRDefault="007431FB" w:rsidP="00475F4E">
      <w:pPr>
        <w:widowControl w:val="0"/>
        <w:spacing w:after="0" w:line="240" w:lineRule="auto"/>
        <w:ind w:firstLine="567"/>
        <w:jc w:val="lowKashida"/>
        <w:rPr>
          <w:rFonts w:ascii="Traditional Arabic" w:hAnsi="Traditional Arabic" w:cs="Traditional Arabic" w:hint="cs"/>
          <w:color w:val="006400"/>
          <w:sz w:val="36"/>
          <w:szCs w:val="36"/>
          <w:rtl/>
        </w:rPr>
      </w:pPr>
      <w:r w:rsidRPr="00331641">
        <w:rPr>
          <w:rFonts w:ascii="Traditional Arabic" w:hAnsi="Traditional Arabic" w:cs="Traditional Arabic"/>
          <w:color w:val="000000"/>
          <w:sz w:val="36"/>
          <w:szCs w:val="36"/>
          <w:rtl/>
        </w:rPr>
        <w:t>النفس اللوامة: وقد أقسم الله</w:t>
      </w:r>
      <w:r w:rsidR="00E53C60">
        <w:rPr>
          <w:rFonts w:ascii="Traditional Arabic" w:hAnsi="Traditional Arabic" w:cs="Traditional Arabic" w:hint="cs"/>
          <w:color w:val="000000"/>
          <w:sz w:val="36"/>
          <w:szCs w:val="36"/>
          <w:rtl/>
        </w:rPr>
        <w:t xml:space="preserve"> تعالى</w:t>
      </w:r>
      <w:r w:rsidRPr="00331641">
        <w:rPr>
          <w:rFonts w:ascii="Traditional Arabic" w:hAnsi="Traditional Arabic" w:cs="Traditional Arabic"/>
          <w:color w:val="000000"/>
          <w:sz w:val="36"/>
          <w:szCs w:val="36"/>
          <w:rtl/>
        </w:rPr>
        <w:t xml:space="preserve"> بها</w:t>
      </w:r>
      <w:r w:rsidR="00E53C60">
        <w:rPr>
          <w:rFonts w:ascii="Traditional Arabic" w:hAnsi="Traditional Arabic" w:cs="Traditional Arabic" w:hint="cs"/>
          <w:color w:val="000000"/>
          <w:sz w:val="36"/>
          <w:szCs w:val="36"/>
          <w:rtl/>
        </w:rPr>
        <w:t xml:space="preserve"> حيث قال تعالى :</w:t>
      </w:r>
      <w:r w:rsidR="00A6593D">
        <w:rPr>
          <w:rFonts w:ascii="QCF_BSML" w:hAnsi="QCF_BSML" w:cs="QCF_BSML"/>
          <w:color w:val="000000"/>
          <w:sz w:val="32"/>
          <w:szCs w:val="32"/>
          <w:rtl/>
        </w:rPr>
        <w:t xml:space="preserve">ﮋ </w:t>
      </w:r>
      <w:r w:rsidR="00A6593D">
        <w:rPr>
          <w:rFonts w:ascii="QCF_P577" w:hAnsi="QCF_P577" w:cs="QCF_P577"/>
          <w:color w:val="000000"/>
          <w:sz w:val="32"/>
          <w:szCs w:val="32"/>
          <w:rtl/>
        </w:rPr>
        <w:t xml:space="preserve">ﮏ  ﮐ  ﮑ  ﮒ    </w:t>
      </w:r>
      <w:r w:rsidR="00A6593D">
        <w:rPr>
          <w:rFonts w:ascii="QCF_BSML" w:hAnsi="QCF_BSML" w:cs="QCF_BSML"/>
          <w:color w:val="000000"/>
          <w:sz w:val="32"/>
          <w:szCs w:val="32"/>
          <w:rtl/>
        </w:rPr>
        <w:t>ﮊ</w:t>
      </w:r>
      <w:r w:rsidR="00A6593D">
        <w:rPr>
          <w:rFonts w:ascii="Arial" w:hAnsi="Arial"/>
          <w:color w:val="000000"/>
          <w:sz w:val="18"/>
          <w:szCs w:val="18"/>
        </w:rPr>
        <w:t xml:space="preserve"> </w:t>
      </w:r>
      <w:r w:rsidR="00980FCE" w:rsidRPr="00980FCE">
        <w:rPr>
          <w:rFonts w:ascii="Traditional Arabic" w:hAnsi="Traditional Arabic" w:cs="Traditional Arabic" w:hint="cs"/>
          <w:color w:val="000000"/>
          <w:sz w:val="36"/>
          <w:szCs w:val="36"/>
          <w:vertAlign w:val="superscript"/>
          <w:rtl/>
        </w:rPr>
        <w:t>(</w:t>
      </w:r>
      <w:r w:rsidR="00980FCE" w:rsidRPr="00980FCE">
        <w:rPr>
          <w:rStyle w:val="FootnoteReference"/>
          <w:rFonts w:ascii="Traditional Arabic" w:hAnsi="Traditional Arabic" w:cs="Traditional Arabic"/>
          <w:color w:val="000000"/>
          <w:sz w:val="36"/>
          <w:szCs w:val="36"/>
          <w:rtl/>
        </w:rPr>
        <w:footnoteReference w:id="296"/>
      </w:r>
      <w:r w:rsidR="00980FCE" w:rsidRPr="00980FCE">
        <w:rPr>
          <w:rFonts w:ascii="Traditional Arabic" w:hAnsi="Traditional Arabic" w:cs="Traditional Arabic" w:hint="cs"/>
          <w:color w:val="000000"/>
          <w:sz w:val="36"/>
          <w:szCs w:val="36"/>
          <w:vertAlign w:val="superscript"/>
          <w:rtl/>
        </w:rPr>
        <w:t>)</w:t>
      </w:r>
      <w:r w:rsidRPr="00331641">
        <w:rPr>
          <w:rFonts w:ascii="Traditional Arabic" w:hAnsi="Traditional Arabic" w:cs="Traditional Arabic"/>
          <w:color w:val="000000"/>
          <w:sz w:val="36"/>
          <w:szCs w:val="36"/>
          <w:rtl/>
        </w:rPr>
        <w:t xml:space="preserve">. </w:t>
      </w:r>
    </w:p>
    <w:p w:rsidR="00F04B94" w:rsidRPr="00F04B94" w:rsidRDefault="00F04B94" w:rsidP="00F04B94">
      <w:pPr>
        <w:widowControl w:val="0"/>
        <w:spacing w:after="0" w:line="240" w:lineRule="auto"/>
        <w:ind w:firstLine="567"/>
        <w:jc w:val="lowKashida"/>
        <w:rPr>
          <w:rFonts w:ascii="Traditional Arabic" w:hAnsi="Traditional Arabic" w:cs="Traditional Arabic"/>
          <w:b/>
          <w:bCs/>
          <w:sz w:val="36"/>
          <w:szCs w:val="36"/>
          <w:rtl/>
        </w:rPr>
      </w:pPr>
      <w:r w:rsidRPr="00FC69C1">
        <w:rPr>
          <w:rFonts w:ascii="Traditional Arabic" w:hAnsi="Traditional Arabic" w:cs="Traditional Arabic" w:hint="cs"/>
          <w:sz w:val="36"/>
          <w:szCs w:val="36"/>
          <w:rtl/>
        </w:rPr>
        <w:t>النفس المطمئنة</w:t>
      </w:r>
      <w:r>
        <w:rPr>
          <w:rFonts w:ascii="Traditional Arabic" w:hAnsi="Traditional Arabic" w:cs="Traditional Arabic" w:hint="cs"/>
          <w:color w:val="006400"/>
          <w:sz w:val="36"/>
          <w:szCs w:val="36"/>
          <w:rtl/>
        </w:rPr>
        <w:t xml:space="preserve"> :</w:t>
      </w:r>
      <w:r w:rsidRPr="00F04B94">
        <w:rPr>
          <w:rFonts w:ascii="Traditional Arabic" w:hAnsi="Traditional Arabic" w:cs="Traditional Arabic" w:hint="cs"/>
          <w:sz w:val="36"/>
          <w:szCs w:val="36"/>
          <w:rtl/>
        </w:rPr>
        <w:t xml:space="preserve"> </w:t>
      </w:r>
      <w:r w:rsidRPr="00B11A31">
        <w:rPr>
          <w:rFonts w:ascii="Traditional Arabic" w:hAnsi="Traditional Arabic" w:cs="Traditional Arabic" w:hint="cs"/>
          <w:sz w:val="36"/>
          <w:szCs w:val="36"/>
          <w:rtl/>
        </w:rPr>
        <w:t>قال تعالى</w:t>
      </w:r>
      <w:r>
        <w:rPr>
          <w:rFonts w:ascii="Traditional Arabic" w:hAnsi="Traditional Arabic" w:cs="Traditional Arabic" w:hint="cs"/>
          <w:sz w:val="36"/>
          <w:szCs w:val="36"/>
          <w:rtl/>
        </w:rPr>
        <w:t xml:space="preserve"> </w:t>
      </w:r>
      <w:r>
        <w:rPr>
          <w:rFonts w:ascii="Traditional Arabic" w:hAnsi="Traditional Arabic" w:cs="Traditional Arabic" w:hint="cs"/>
          <w:b/>
          <w:bCs/>
          <w:sz w:val="36"/>
          <w:szCs w:val="36"/>
          <w:rtl/>
        </w:rPr>
        <w:t xml:space="preserve">: </w:t>
      </w:r>
      <w:r w:rsidRPr="009356BF">
        <w:rPr>
          <w:rFonts w:ascii="Traditional Arabic" w:hAnsi="Traditional Arabic" w:cs="Traditional Arabic" w:hint="cs"/>
          <w:b/>
          <w:bCs/>
          <w:sz w:val="36"/>
          <w:szCs w:val="36"/>
          <w:rtl/>
        </w:rPr>
        <w:t xml:space="preserve"> </w:t>
      </w:r>
      <w:r>
        <w:rPr>
          <w:rFonts w:ascii="QCF_BSML" w:hAnsi="QCF_BSML" w:cs="QCF_BSML"/>
          <w:color w:val="000000"/>
          <w:sz w:val="32"/>
          <w:szCs w:val="32"/>
          <w:rtl/>
        </w:rPr>
        <w:t>ﮋ</w:t>
      </w:r>
      <w:r w:rsidRPr="00F046D2">
        <w:rPr>
          <w:rFonts w:ascii="QCF_BSML" w:hAnsi="QCF_BSML" w:cs="QCF_BSML"/>
          <w:color w:val="000000"/>
          <w:sz w:val="32"/>
          <w:szCs w:val="32"/>
          <w:rtl/>
        </w:rPr>
        <w:t xml:space="preserve"> </w:t>
      </w:r>
      <w:r>
        <w:rPr>
          <w:rFonts w:ascii="QCF_BSML" w:hAnsi="QCF_BSML" w:cs="QCF_BSML" w:hint="cs"/>
          <w:color w:val="000000"/>
          <w:sz w:val="32"/>
          <w:szCs w:val="32"/>
          <w:rtl/>
        </w:rPr>
        <w:t xml:space="preserve"> </w:t>
      </w:r>
      <w:r w:rsidRPr="00B11A31">
        <w:rPr>
          <w:rFonts w:ascii="QCF_P594" w:hAnsi="QCF_P594" w:cs="QCF_P594"/>
          <w:color w:val="000000"/>
          <w:sz w:val="36"/>
          <w:szCs w:val="36"/>
          <w:rtl/>
        </w:rPr>
        <w:t>ﭡ  ﭢ  ﭣ  ﭤ</w:t>
      </w:r>
      <w:r>
        <w:rPr>
          <w:rFonts w:ascii="QCF_P594" w:hAnsi="QCF_P594" w:cs="QCF_P594"/>
          <w:color w:val="000000"/>
          <w:sz w:val="47"/>
          <w:szCs w:val="47"/>
          <w:rtl/>
        </w:rPr>
        <w:t xml:space="preserve">  </w:t>
      </w:r>
      <w:r>
        <w:rPr>
          <w:rFonts w:ascii="QCF_BSML" w:hAnsi="QCF_BSML" w:cs="QCF_BSML"/>
          <w:color w:val="000000"/>
          <w:sz w:val="32"/>
          <w:szCs w:val="32"/>
          <w:rtl/>
        </w:rPr>
        <w:t>ﮊ</w:t>
      </w:r>
      <w:r>
        <w:rPr>
          <w:rFonts w:ascii="Traditional Arabic" w:hAnsi="Traditional Arabic" w:cs="Traditional Arabic" w:hint="cs"/>
          <w:b/>
          <w:bCs/>
          <w:sz w:val="36"/>
          <w:szCs w:val="36"/>
          <w:rtl/>
        </w:rPr>
        <w:t xml:space="preserve"> </w:t>
      </w:r>
      <w:r w:rsidRPr="00EE63FD">
        <w:rPr>
          <w:rFonts w:ascii="Traditional Arabic" w:hAnsi="Traditional Arabic" w:cs="Traditional Arabic" w:hint="cs"/>
          <w:sz w:val="36"/>
          <w:szCs w:val="36"/>
          <w:vertAlign w:val="superscript"/>
          <w:rtl/>
        </w:rPr>
        <w:t>(</w:t>
      </w:r>
      <w:r w:rsidRPr="00B11A31">
        <w:rPr>
          <w:rStyle w:val="FootnoteReference"/>
          <w:rFonts w:ascii="Traditional Arabic" w:hAnsi="Traditional Arabic" w:cs="Traditional Arabic"/>
          <w:sz w:val="36"/>
          <w:szCs w:val="36"/>
          <w:rtl/>
        </w:rPr>
        <w:footnoteReference w:id="297"/>
      </w:r>
      <w:r w:rsidRPr="00EE63FD">
        <w:rPr>
          <w:rFonts w:ascii="Traditional Arabic" w:hAnsi="Traditional Arabic" w:cs="Traditional Arabic" w:hint="cs"/>
          <w:sz w:val="36"/>
          <w:szCs w:val="36"/>
          <w:vertAlign w:val="superscript"/>
          <w:rtl/>
        </w:rPr>
        <w:t>)</w:t>
      </w:r>
    </w:p>
    <w:p w:rsidR="007431FB" w:rsidRPr="00FF6C31" w:rsidRDefault="007431FB" w:rsidP="00475F4E">
      <w:pPr>
        <w:widowControl w:val="0"/>
        <w:autoSpaceDE w:val="0"/>
        <w:autoSpaceDN w:val="0"/>
        <w:adjustRightInd w:val="0"/>
        <w:spacing w:after="0" w:line="240" w:lineRule="auto"/>
        <w:ind w:firstLine="567"/>
        <w:jc w:val="lowKashida"/>
        <w:rPr>
          <w:rFonts w:ascii="Traditional Arabic" w:hAnsi="Traditional Arabic" w:cs="Traditional Arabic"/>
          <w:sz w:val="36"/>
          <w:szCs w:val="36"/>
          <w:rtl/>
        </w:rPr>
      </w:pPr>
      <w:r w:rsidRPr="00331641">
        <w:rPr>
          <w:rFonts w:ascii="Traditional Arabic" w:hAnsi="Traditional Arabic" w:cs="Traditional Arabic"/>
          <w:color w:val="000000"/>
          <w:sz w:val="36"/>
          <w:szCs w:val="36"/>
          <w:rtl/>
        </w:rPr>
        <w:t>والنفس هي القائد لل</w:t>
      </w:r>
      <w:r w:rsidR="00E53C60">
        <w:rPr>
          <w:rFonts w:ascii="Traditional Arabic" w:hAnsi="Traditional Arabic" w:cs="Traditional Arabic" w:hint="cs"/>
          <w:color w:val="000000"/>
          <w:sz w:val="36"/>
          <w:szCs w:val="36"/>
          <w:rtl/>
        </w:rPr>
        <w:t>إنسان</w:t>
      </w:r>
      <w:r w:rsidRPr="00331641">
        <w:rPr>
          <w:rFonts w:ascii="Traditional Arabic" w:hAnsi="Traditional Arabic" w:cs="Traditional Arabic"/>
          <w:b/>
          <w:bCs/>
          <w:color w:val="000000"/>
          <w:sz w:val="36"/>
          <w:szCs w:val="36"/>
          <w:rtl/>
        </w:rPr>
        <w:t xml:space="preserve"> ، </w:t>
      </w:r>
      <w:r w:rsidRPr="00331641">
        <w:rPr>
          <w:rFonts w:ascii="Traditional Arabic" w:hAnsi="Traditional Arabic" w:cs="Traditional Arabic"/>
          <w:sz w:val="36"/>
          <w:szCs w:val="36"/>
          <w:rtl/>
        </w:rPr>
        <w:t>فينبغي ا</w:t>
      </w:r>
      <w:r w:rsidR="008714D5">
        <w:rPr>
          <w:rFonts w:ascii="Traditional Arabic" w:hAnsi="Traditional Arabic" w:cs="Traditional Arabic"/>
          <w:sz w:val="36"/>
          <w:szCs w:val="36"/>
          <w:rtl/>
        </w:rPr>
        <w:t xml:space="preserve">لاهتمام والاعتناء </w:t>
      </w:r>
      <w:r w:rsidR="00E53C60">
        <w:rPr>
          <w:rFonts w:ascii="Traditional Arabic" w:hAnsi="Traditional Arabic" w:cs="Traditional Arabic" w:hint="cs"/>
          <w:sz w:val="36"/>
          <w:szCs w:val="36"/>
          <w:rtl/>
        </w:rPr>
        <w:t>بها</w:t>
      </w:r>
      <w:r w:rsidRPr="00331641">
        <w:rPr>
          <w:rFonts w:ascii="Traditional Arabic" w:hAnsi="Traditional Arabic" w:cs="Traditional Arabic"/>
          <w:sz w:val="36"/>
          <w:szCs w:val="36"/>
          <w:rtl/>
        </w:rPr>
        <w:t xml:space="preserve"> ؛ وذلك لقوة </w:t>
      </w:r>
      <w:r w:rsidR="008714D5">
        <w:rPr>
          <w:rFonts w:ascii="Traditional Arabic" w:hAnsi="Traditional Arabic" w:cs="Traditional Arabic" w:hint="cs"/>
          <w:sz w:val="36"/>
          <w:szCs w:val="36"/>
          <w:rtl/>
        </w:rPr>
        <w:t>ال</w:t>
      </w:r>
      <w:r w:rsidR="008714D5">
        <w:rPr>
          <w:rFonts w:ascii="Traditional Arabic" w:hAnsi="Traditional Arabic" w:cs="Traditional Arabic"/>
          <w:sz w:val="36"/>
          <w:szCs w:val="36"/>
          <w:rtl/>
        </w:rPr>
        <w:t>أثر</w:t>
      </w:r>
      <w:r w:rsidRPr="00331641">
        <w:rPr>
          <w:rFonts w:ascii="Traditional Arabic" w:hAnsi="Traditional Arabic" w:cs="Traditional Arabic"/>
          <w:sz w:val="36"/>
          <w:szCs w:val="36"/>
          <w:rtl/>
        </w:rPr>
        <w:t xml:space="preserve"> على باقي جوانب الإنسان من أعضاء وحواس ... فـ "النفس البشرية هي مناط التكليف وهو الجانب</w:t>
      </w:r>
      <w:r w:rsidR="008714D5">
        <w:rPr>
          <w:rFonts w:ascii="Traditional Arabic" w:hAnsi="Traditional Arabic" w:cs="Traditional Arabic"/>
          <w:sz w:val="36"/>
          <w:szCs w:val="36"/>
          <w:rtl/>
        </w:rPr>
        <w:t xml:space="preserve"> الذي به كان الإنسان إنسانا وبه</w:t>
      </w:r>
      <w:r w:rsidRPr="00331641">
        <w:rPr>
          <w:rFonts w:ascii="Traditional Arabic" w:hAnsi="Traditional Arabic" w:cs="Traditional Arabic"/>
          <w:sz w:val="36"/>
          <w:szCs w:val="36"/>
          <w:rtl/>
        </w:rPr>
        <w:t>ا كان خلقه في أحسن تقويم ونال بذلك أعلى درجات التكريم"</w:t>
      </w:r>
      <w:r w:rsidR="00980FCE" w:rsidRPr="00980FCE">
        <w:rPr>
          <w:rFonts w:ascii="Traditional Arabic" w:hAnsi="Traditional Arabic" w:cs="Traditional Arabic" w:hint="cs"/>
          <w:sz w:val="36"/>
          <w:szCs w:val="36"/>
          <w:vertAlign w:val="superscript"/>
          <w:rtl/>
        </w:rPr>
        <w:t>(</w:t>
      </w:r>
      <w:r w:rsidRPr="00980FCE">
        <w:rPr>
          <w:rStyle w:val="FootnoteReference"/>
          <w:rFonts w:ascii="Traditional Arabic" w:hAnsi="Traditional Arabic" w:cs="Traditional Arabic"/>
          <w:sz w:val="36"/>
          <w:szCs w:val="36"/>
          <w:rtl/>
        </w:rPr>
        <w:footnoteReference w:id="298"/>
      </w:r>
      <w:r w:rsidR="00980FCE" w:rsidRPr="00980FCE">
        <w:rPr>
          <w:rFonts w:ascii="Traditional Arabic" w:hAnsi="Traditional Arabic" w:cs="Traditional Arabic" w:hint="cs"/>
          <w:sz w:val="36"/>
          <w:szCs w:val="36"/>
          <w:vertAlign w:val="superscript"/>
          <w:rtl/>
        </w:rPr>
        <w:t>)</w:t>
      </w:r>
      <w:r w:rsidRPr="00FF6C31">
        <w:rPr>
          <w:rFonts w:ascii="Traditional Arabic" w:hAnsi="Traditional Arabic" w:cs="Traditional Arabic"/>
          <w:sz w:val="36"/>
          <w:szCs w:val="36"/>
          <w:rtl/>
        </w:rPr>
        <w:t xml:space="preserve"> فبهذه النفس يرتفع الانسان ويعلو قدره، ويصبح في مصاف الكرماء النجباء ، وكذلك بها يدنو حتى لا يكون له أي قيمة فيشابه الدواب،</w:t>
      </w:r>
      <w:r w:rsidR="00980FCE">
        <w:rPr>
          <w:rFonts w:ascii="Traditional Arabic" w:hAnsi="Traditional Arabic" w:cs="Traditional Arabic" w:hint="cs"/>
          <w:b/>
          <w:bCs/>
          <w:color w:val="000000"/>
          <w:sz w:val="36"/>
          <w:szCs w:val="36"/>
          <w:rtl/>
        </w:rPr>
        <w:t xml:space="preserve"> </w:t>
      </w:r>
      <w:r w:rsidRPr="00FF6C31">
        <w:rPr>
          <w:rFonts w:ascii="Traditional Arabic" w:hAnsi="Traditional Arabic" w:cs="Traditional Arabic"/>
          <w:sz w:val="36"/>
          <w:szCs w:val="36"/>
          <w:rtl/>
        </w:rPr>
        <w:t>وقد قيل :</w:t>
      </w:r>
    </w:p>
    <w:p w:rsidR="005B4875" w:rsidRDefault="005B4875" w:rsidP="00475F4E">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sz w:val="36"/>
          <w:szCs w:val="36"/>
          <w:rtl/>
        </w:rPr>
        <w:t xml:space="preserve">نفس عصام سودت عصاما </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 xml:space="preserve">وعلمته الكر والإقداما </w:t>
      </w:r>
    </w:p>
    <w:p w:rsidR="007431FB" w:rsidRPr="00FF6C31" w:rsidRDefault="007431FB"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 وصيرته ملكا هماما</w:t>
      </w:r>
      <w:r w:rsidR="00E53C60" w:rsidRPr="00980FCE">
        <w:rPr>
          <w:rFonts w:ascii="Traditional Arabic" w:hAnsi="Traditional Arabic" w:cs="Traditional Arabic" w:hint="cs"/>
          <w:sz w:val="36"/>
          <w:szCs w:val="36"/>
          <w:vertAlign w:val="superscript"/>
          <w:rtl/>
        </w:rPr>
        <w:t>(</w:t>
      </w:r>
      <w:r w:rsidR="009C25FA">
        <w:rPr>
          <w:rStyle w:val="FootnoteReference"/>
          <w:rFonts w:ascii="Traditional Arabic" w:hAnsi="Traditional Arabic" w:cs="Traditional Arabic"/>
          <w:sz w:val="36"/>
          <w:szCs w:val="36"/>
          <w:rtl/>
        </w:rPr>
        <w:footnoteReference w:id="299"/>
      </w:r>
      <w:r w:rsidR="00E53C60" w:rsidRPr="00980FCE">
        <w:rPr>
          <w:rFonts w:ascii="Traditional Arabic" w:hAnsi="Traditional Arabic" w:cs="Traditional Arabic" w:hint="cs"/>
          <w:sz w:val="36"/>
          <w:szCs w:val="36"/>
          <w:vertAlign w:val="superscript"/>
          <w:rtl/>
        </w:rPr>
        <w:t>)</w:t>
      </w:r>
    </w:p>
    <w:p w:rsidR="007431FB" w:rsidRPr="00FF6C31" w:rsidRDefault="007431FB"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وتكمن</w:t>
      </w:r>
      <w:r w:rsidR="00443D86">
        <w:rPr>
          <w:rFonts w:ascii="Traditional Arabic" w:hAnsi="Traditional Arabic" w:cs="Traditional Arabic"/>
          <w:sz w:val="36"/>
          <w:szCs w:val="36"/>
          <w:rtl/>
        </w:rPr>
        <w:t xml:space="preserve"> أهمية النفس</w:t>
      </w:r>
      <w:r w:rsidRPr="00FF6C31">
        <w:rPr>
          <w:rFonts w:ascii="Traditional Arabic" w:hAnsi="Traditional Arabic" w:cs="Traditional Arabic"/>
          <w:sz w:val="36"/>
          <w:szCs w:val="36"/>
          <w:rtl/>
        </w:rPr>
        <w:t xml:space="preserve"> في عدة أمور منها ما يلي : </w:t>
      </w:r>
    </w:p>
    <w:p w:rsidR="00443D86" w:rsidRDefault="007431FB" w:rsidP="00475F4E">
      <w:pPr>
        <w:widowControl w:val="0"/>
        <w:spacing w:after="0" w:line="240" w:lineRule="auto"/>
        <w:jc w:val="lowKashida"/>
        <w:rPr>
          <w:rFonts w:ascii="Traditional Arabic" w:hAnsi="Traditional Arabic" w:cs="Traditional Arabic" w:hint="cs"/>
          <w:b/>
          <w:bCs/>
          <w:sz w:val="36"/>
          <w:szCs w:val="36"/>
          <w:rtl/>
        </w:rPr>
      </w:pPr>
      <w:r w:rsidRPr="00331D37">
        <w:rPr>
          <w:rFonts w:ascii="Traditional Arabic" w:hAnsi="Traditional Arabic" w:cs="Traditional Arabic"/>
          <w:b/>
          <w:bCs/>
          <w:sz w:val="36"/>
          <w:szCs w:val="36"/>
          <w:rtl/>
        </w:rPr>
        <w:t xml:space="preserve">أولاً : </w:t>
      </w:r>
      <w:r w:rsidR="00443D86">
        <w:rPr>
          <w:rFonts w:ascii="Traditional Arabic" w:hAnsi="Traditional Arabic" w:cs="Traditional Arabic" w:hint="cs"/>
          <w:b/>
          <w:bCs/>
          <w:sz w:val="36"/>
          <w:szCs w:val="36"/>
          <w:rtl/>
        </w:rPr>
        <w:t xml:space="preserve">مناط التكليف </w:t>
      </w:r>
    </w:p>
    <w:p w:rsidR="00443D86" w:rsidRDefault="00443D86" w:rsidP="00475F4E">
      <w:pPr>
        <w:widowControl w:val="0"/>
        <w:spacing w:after="0" w:line="240" w:lineRule="auto"/>
        <w:jc w:val="lowKashida"/>
        <w:rPr>
          <w:rFonts w:ascii="Traditional Arabic" w:hAnsi="Traditional Arabic" w:cs="Traditional Arabic" w:hint="cs"/>
          <w:b/>
          <w:bCs/>
          <w:sz w:val="36"/>
          <w:szCs w:val="36"/>
          <w:rtl/>
        </w:rPr>
      </w:pPr>
      <w:r w:rsidRPr="00815E46">
        <w:rPr>
          <w:rFonts w:ascii="Traditional Arabic" w:hAnsi="Traditional Arabic" w:cs="Traditional Arabic" w:hint="cs"/>
          <w:sz w:val="36"/>
          <w:szCs w:val="36"/>
          <w:rtl/>
        </w:rPr>
        <w:t>قال تعالى</w:t>
      </w:r>
      <w:r>
        <w:rPr>
          <w:rFonts w:ascii="Traditional Arabic" w:hAnsi="Traditional Arabic" w:cs="Traditional Arabic" w:hint="cs"/>
          <w:b/>
          <w:bCs/>
          <w:sz w:val="36"/>
          <w:szCs w:val="36"/>
          <w:rtl/>
        </w:rPr>
        <w:t xml:space="preserve"> </w:t>
      </w:r>
      <w:r w:rsidR="00815E46">
        <w:rPr>
          <w:rFonts w:ascii="Traditional Arabic" w:hAnsi="Traditional Arabic" w:cs="Traditional Arabic" w:hint="cs"/>
          <w:b/>
          <w:bCs/>
          <w:sz w:val="36"/>
          <w:szCs w:val="36"/>
          <w:rtl/>
        </w:rPr>
        <w:t xml:space="preserve">: </w:t>
      </w:r>
      <w:r w:rsidR="00815E46">
        <w:rPr>
          <w:rFonts w:ascii="QCF_BSML" w:hAnsi="QCF_BSML" w:cs="QCF_BSML"/>
          <w:color w:val="000000"/>
          <w:sz w:val="32"/>
          <w:szCs w:val="32"/>
          <w:rtl/>
        </w:rPr>
        <w:t xml:space="preserve">ﮋ </w:t>
      </w:r>
      <w:r w:rsidR="00815E46">
        <w:rPr>
          <w:rFonts w:ascii="QCF_P576" w:hAnsi="QCF_P576" w:cs="QCF_P576"/>
          <w:color w:val="000000"/>
          <w:sz w:val="32"/>
          <w:szCs w:val="32"/>
          <w:rtl/>
        </w:rPr>
        <w:t xml:space="preserve">ﰅ         ﰆ  ﰇ  ﰈ            ﰉ  </w:t>
      </w:r>
      <w:r w:rsidR="00815E46">
        <w:rPr>
          <w:rFonts w:ascii="QCF_BSML" w:hAnsi="QCF_BSML" w:cs="QCF_BSML"/>
          <w:color w:val="000000"/>
          <w:sz w:val="32"/>
          <w:szCs w:val="32"/>
          <w:rtl/>
        </w:rPr>
        <w:t>ﮊ</w:t>
      </w:r>
      <w:r w:rsidR="00815E46">
        <w:rPr>
          <w:rFonts w:ascii="Arial" w:hAnsi="Arial"/>
          <w:color w:val="000000"/>
          <w:sz w:val="18"/>
          <w:szCs w:val="18"/>
        </w:rPr>
        <w:t xml:space="preserve"> </w:t>
      </w:r>
      <w:r w:rsidR="00815E46" w:rsidRPr="005B495F">
        <w:rPr>
          <w:rFonts w:ascii="Traditional Arabic" w:hAnsi="Traditional Arabic" w:cs="Traditional Arabic" w:hint="cs"/>
          <w:color w:val="000000"/>
          <w:sz w:val="36"/>
          <w:szCs w:val="36"/>
          <w:vertAlign w:val="superscript"/>
          <w:rtl/>
        </w:rPr>
        <w:t>(</w:t>
      </w:r>
      <w:r w:rsidR="00815E46" w:rsidRPr="005B495F">
        <w:rPr>
          <w:rStyle w:val="FootnoteReference"/>
          <w:rFonts w:ascii="Traditional Arabic" w:hAnsi="Traditional Arabic" w:cs="Traditional Arabic"/>
          <w:color w:val="000000"/>
          <w:sz w:val="36"/>
          <w:szCs w:val="36"/>
          <w:rtl/>
        </w:rPr>
        <w:footnoteReference w:id="300"/>
      </w:r>
      <w:r w:rsidR="00815E46" w:rsidRPr="005B495F">
        <w:rPr>
          <w:rFonts w:ascii="Traditional Arabic" w:hAnsi="Traditional Arabic" w:cs="Traditional Arabic" w:hint="cs"/>
          <w:color w:val="000000"/>
          <w:sz w:val="36"/>
          <w:szCs w:val="36"/>
          <w:vertAlign w:val="superscript"/>
          <w:rtl/>
        </w:rPr>
        <w:t>)</w:t>
      </w:r>
      <w:r w:rsidR="00815E46">
        <w:rPr>
          <w:rFonts w:ascii="Traditional Arabic" w:hAnsi="Traditional Arabic" w:cs="Traditional Arabic" w:hint="cs"/>
          <w:color w:val="000000"/>
          <w:sz w:val="36"/>
          <w:szCs w:val="36"/>
          <w:rtl/>
        </w:rPr>
        <w:t>.</w:t>
      </w:r>
    </w:p>
    <w:p w:rsidR="00331D37" w:rsidRPr="00331D37" w:rsidRDefault="00815E46" w:rsidP="00475F4E">
      <w:pPr>
        <w:widowControl w:val="0"/>
        <w:spacing w:after="0" w:line="240" w:lineRule="auto"/>
        <w:jc w:val="lowKashida"/>
        <w:rPr>
          <w:rFonts w:ascii="Traditional Arabic" w:hAnsi="Traditional Arabic" w:cs="Traditional Arabic"/>
          <w:b/>
          <w:bCs/>
          <w:sz w:val="36"/>
          <w:szCs w:val="36"/>
          <w:rtl/>
        </w:rPr>
      </w:pPr>
      <w:r w:rsidRPr="00331D37">
        <w:rPr>
          <w:rFonts w:ascii="Traditional Arabic" w:hAnsi="Traditional Arabic" w:cs="Traditional Arabic"/>
          <w:b/>
          <w:bCs/>
          <w:sz w:val="36"/>
          <w:szCs w:val="36"/>
          <w:rtl/>
        </w:rPr>
        <w:t>ثانياً :</w:t>
      </w:r>
      <w:r w:rsidR="00BC13F7">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 xml:space="preserve">منها يكون </w:t>
      </w:r>
      <w:r w:rsidR="00331D37" w:rsidRPr="00331D37">
        <w:rPr>
          <w:rFonts w:ascii="Traditional Arabic" w:hAnsi="Traditional Arabic" w:cs="Traditional Arabic" w:hint="cs"/>
          <w:b/>
          <w:bCs/>
          <w:sz w:val="36"/>
          <w:szCs w:val="36"/>
          <w:rtl/>
        </w:rPr>
        <w:t>التمييز</w:t>
      </w:r>
    </w:p>
    <w:p w:rsidR="007431FB" w:rsidRDefault="00443D86"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النفس </w:t>
      </w:r>
      <w:r w:rsidR="00815E46">
        <w:rPr>
          <w:rFonts w:ascii="Traditional Arabic" w:hAnsi="Traditional Arabic" w:cs="Traditional Arabic" w:hint="cs"/>
          <w:sz w:val="36"/>
          <w:szCs w:val="36"/>
          <w:rtl/>
        </w:rPr>
        <w:t>تتحسس و</w:t>
      </w:r>
      <w:r>
        <w:rPr>
          <w:rFonts w:ascii="Traditional Arabic" w:hAnsi="Traditional Arabic" w:cs="Traditional Arabic" w:hint="cs"/>
          <w:sz w:val="36"/>
          <w:szCs w:val="36"/>
          <w:rtl/>
        </w:rPr>
        <w:t>تقوم</w:t>
      </w:r>
      <w:r w:rsidR="007431FB" w:rsidRPr="00FF6C31">
        <w:rPr>
          <w:rFonts w:ascii="Traditional Arabic" w:hAnsi="Traditional Arabic" w:cs="Traditional Arabic"/>
          <w:sz w:val="36"/>
          <w:szCs w:val="36"/>
          <w:rtl/>
        </w:rPr>
        <w:t xml:space="preserve"> </w:t>
      </w:r>
      <w:r>
        <w:rPr>
          <w:rFonts w:ascii="Traditional Arabic" w:hAnsi="Traditional Arabic" w:cs="Traditional Arabic" w:hint="cs"/>
          <w:sz w:val="36"/>
          <w:szCs w:val="36"/>
          <w:rtl/>
        </w:rPr>
        <w:t>ب</w:t>
      </w:r>
      <w:r w:rsidR="007431FB" w:rsidRPr="00FF6C31">
        <w:rPr>
          <w:rFonts w:ascii="Traditional Arabic" w:hAnsi="Traditional Arabic" w:cs="Traditional Arabic"/>
          <w:sz w:val="36"/>
          <w:szCs w:val="36"/>
          <w:rtl/>
        </w:rPr>
        <w:t xml:space="preserve">التفريق والتمييز </w:t>
      </w:r>
      <w:r>
        <w:rPr>
          <w:rFonts w:ascii="Traditional Arabic" w:hAnsi="Traditional Arabic" w:cs="Traditional Arabic" w:hint="cs"/>
          <w:sz w:val="36"/>
          <w:szCs w:val="36"/>
          <w:rtl/>
        </w:rPr>
        <w:t>بين الحسن والقبيح وما بينهما</w:t>
      </w:r>
      <w:r w:rsidR="007431FB" w:rsidRPr="00FF6C31">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ومعرفة </w:t>
      </w:r>
      <w:r w:rsidR="007431FB" w:rsidRPr="00FF6C31">
        <w:rPr>
          <w:rFonts w:ascii="Traditional Arabic" w:hAnsi="Traditional Arabic" w:cs="Traditional Arabic"/>
          <w:sz w:val="36"/>
          <w:szCs w:val="36"/>
          <w:rtl/>
        </w:rPr>
        <w:t xml:space="preserve">الحقائق </w:t>
      </w:r>
      <w:r>
        <w:rPr>
          <w:rFonts w:ascii="Traditional Arabic" w:hAnsi="Traditional Arabic" w:cs="Traditional Arabic" w:hint="cs"/>
          <w:sz w:val="36"/>
          <w:szCs w:val="36"/>
          <w:rtl/>
        </w:rPr>
        <w:t xml:space="preserve">من </w:t>
      </w:r>
      <w:r w:rsidR="004A32C1">
        <w:rPr>
          <w:rFonts w:ascii="Traditional Arabic" w:hAnsi="Traditional Arabic" w:cs="Traditional Arabic" w:hint="cs"/>
          <w:sz w:val="36"/>
          <w:szCs w:val="36"/>
          <w:rtl/>
        </w:rPr>
        <w:t xml:space="preserve">غيرها، </w:t>
      </w:r>
      <w:r w:rsidR="007431FB" w:rsidRPr="00FF6C31">
        <w:rPr>
          <w:rFonts w:ascii="Traditional Arabic" w:hAnsi="Traditional Arabic" w:cs="Traditional Arabic"/>
          <w:sz w:val="36"/>
          <w:szCs w:val="36"/>
          <w:rtl/>
        </w:rPr>
        <w:t xml:space="preserve">ومعرفة الفروق </w:t>
      </w:r>
      <w:r w:rsidR="008714D5">
        <w:rPr>
          <w:rFonts w:ascii="Traditional Arabic" w:hAnsi="Traditional Arabic" w:cs="Traditional Arabic" w:hint="cs"/>
          <w:sz w:val="36"/>
          <w:szCs w:val="36"/>
          <w:rtl/>
        </w:rPr>
        <w:t>بين الناس</w:t>
      </w:r>
      <w:r w:rsidR="007431FB" w:rsidRPr="00FF6C31">
        <w:rPr>
          <w:rFonts w:ascii="Traditional Arabic" w:hAnsi="Traditional Arabic" w:cs="Traditional Arabic"/>
          <w:sz w:val="36"/>
          <w:szCs w:val="36"/>
          <w:rtl/>
        </w:rPr>
        <w:t xml:space="preserve"> حال التف</w:t>
      </w:r>
      <w:r w:rsidR="004A32C1">
        <w:rPr>
          <w:rFonts w:ascii="Traditional Arabic" w:hAnsi="Traditional Arabic" w:cs="Traditional Arabic"/>
          <w:sz w:val="36"/>
          <w:szCs w:val="36"/>
          <w:rtl/>
        </w:rPr>
        <w:t>اوض</w:t>
      </w:r>
      <w:r>
        <w:rPr>
          <w:rFonts w:ascii="Traditional Arabic" w:hAnsi="Traditional Arabic" w:cs="Traditional Arabic" w:hint="cs"/>
          <w:sz w:val="36"/>
          <w:szCs w:val="36"/>
          <w:rtl/>
        </w:rPr>
        <w:t xml:space="preserve">. </w:t>
      </w:r>
    </w:p>
    <w:p w:rsidR="00FC69C1" w:rsidRDefault="00FC69C1" w:rsidP="00475F4E">
      <w:pPr>
        <w:widowControl w:val="0"/>
        <w:spacing w:after="0" w:line="240" w:lineRule="auto"/>
        <w:jc w:val="lowKashida"/>
        <w:rPr>
          <w:rFonts w:ascii="Traditional Arabic" w:hAnsi="Traditional Arabic" w:cs="Traditional Arabic" w:hint="cs"/>
          <w:b/>
          <w:bCs/>
          <w:sz w:val="36"/>
          <w:szCs w:val="36"/>
          <w:rtl/>
        </w:rPr>
      </w:pPr>
    </w:p>
    <w:p w:rsidR="00331D37" w:rsidRPr="00331D37" w:rsidRDefault="00815E46" w:rsidP="00475F4E">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 xml:space="preserve">ثالثاً : </w:t>
      </w:r>
      <w:r w:rsidR="00331D37" w:rsidRPr="00331D37">
        <w:rPr>
          <w:rFonts w:ascii="Traditional Arabic" w:hAnsi="Traditional Arabic" w:cs="Traditional Arabic"/>
          <w:b/>
          <w:bCs/>
          <w:sz w:val="36"/>
          <w:szCs w:val="36"/>
          <w:rtl/>
        </w:rPr>
        <w:t>أنها مصدر التعبير</w:t>
      </w:r>
    </w:p>
    <w:p w:rsidR="00CE75CF" w:rsidRDefault="006977C5" w:rsidP="00475F4E">
      <w:pPr>
        <w:widowControl w:val="0"/>
        <w:spacing w:after="0" w:line="240" w:lineRule="auto"/>
        <w:ind w:firstLine="567"/>
        <w:jc w:val="lowKashida"/>
        <w:rPr>
          <w:rFonts w:ascii="Traditional Arabic" w:hAnsi="Traditional Arabic" w:cs="Traditional Arabic" w:hint="cs"/>
          <w:sz w:val="36"/>
          <w:szCs w:val="36"/>
          <w:rtl/>
        </w:rPr>
      </w:pPr>
      <w:r w:rsidRPr="00FF6C31">
        <w:rPr>
          <w:rFonts w:ascii="Traditional Arabic" w:hAnsi="Traditional Arabic" w:cs="Traditional Arabic"/>
          <w:sz w:val="36"/>
          <w:szCs w:val="36"/>
          <w:rtl/>
        </w:rPr>
        <w:t xml:space="preserve">قال تعالى : </w:t>
      </w:r>
      <w:r>
        <w:rPr>
          <w:rFonts w:ascii="QCF_BSML" w:hAnsi="QCF_BSML" w:cs="QCF_BSML"/>
          <w:color w:val="000000"/>
          <w:sz w:val="32"/>
          <w:szCs w:val="32"/>
          <w:rtl/>
        </w:rPr>
        <w:t xml:space="preserve">ﮋ </w:t>
      </w:r>
      <w:r>
        <w:rPr>
          <w:rFonts w:ascii="QCF_P269" w:hAnsi="QCF_P269" w:cs="QCF_P269"/>
          <w:color w:val="000000"/>
          <w:sz w:val="32"/>
          <w:szCs w:val="32"/>
          <w:rtl/>
        </w:rPr>
        <w:t xml:space="preserve">ﭸ  ﭹ  ﭺ  ﭻ  ﭼ  ﭽ  </w:t>
      </w:r>
      <w:r>
        <w:rPr>
          <w:rFonts w:ascii="QCF_BSML" w:hAnsi="QCF_BSML" w:cs="QCF_BSML"/>
          <w:color w:val="000000"/>
          <w:sz w:val="32"/>
          <w:szCs w:val="32"/>
          <w:rtl/>
        </w:rPr>
        <w:t>ﮊ</w:t>
      </w:r>
      <w:r w:rsidRPr="00EE63FD">
        <w:rPr>
          <w:rFonts w:ascii="Traditional Arabic" w:hAnsi="Traditional Arabic" w:cs="Traditional Arabic" w:hint="cs"/>
          <w:sz w:val="36"/>
          <w:szCs w:val="36"/>
          <w:vertAlign w:val="superscript"/>
          <w:rtl/>
        </w:rPr>
        <w:t>(</w:t>
      </w:r>
      <w:r w:rsidRPr="00EE63FD">
        <w:rPr>
          <w:rStyle w:val="FootnoteReference"/>
          <w:rFonts w:ascii="Traditional Arabic" w:hAnsi="Traditional Arabic" w:cs="Traditional Arabic"/>
          <w:sz w:val="36"/>
          <w:szCs w:val="36"/>
          <w:rtl/>
        </w:rPr>
        <w:footnoteReference w:id="301"/>
      </w:r>
      <w:r w:rsidRPr="00EE63FD">
        <w:rPr>
          <w:rFonts w:ascii="Traditional Arabic" w:hAnsi="Traditional Arabic" w:cs="Traditional Arabic" w:hint="cs"/>
          <w:sz w:val="36"/>
          <w:szCs w:val="36"/>
          <w:vertAlign w:val="superscript"/>
          <w:rtl/>
        </w:rPr>
        <w:t>)</w:t>
      </w:r>
    </w:p>
    <w:p w:rsidR="007431FB" w:rsidRPr="00FF6C31" w:rsidRDefault="00CE75CF" w:rsidP="00475F4E">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فالنفس هي</w:t>
      </w:r>
      <w:r>
        <w:rPr>
          <w:rFonts w:ascii="Traditional Arabic" w:hAnsi="Traditional Arabic" w:cs="Traditional Arabic"/>
          <w:sz w:val="36"/>
          <w:szCs w:val="36"/>
          <w:rtl/>
        </w:rPr>
        <w:t xml:space="preserve"> مصدر التعبير عما تكنه ، </w:t>
      </w:r>
      <w:r>
        <w:rPr>
          <w:rFonts w:ascii="Traditional Arabic" w:hAnsi="Traditional Arabic" w:cs="Traditional Arabic" w:hint="cs"/>
          <w:sz w:val="36"/>
          <w:szCs w:val="36"/>
          <w:rtl/>
        </w:rPr>
        <w:t>و</w:t>
      </w:r>
      <w:r w:rsidR="007431FB" w:rsidRPr="00FF6C31">
        <w:rPr>
          <w:rFonts w:ascii="Traditional Arabic" w:hAnsi="Traditional Arabic" w:cs="Traditional Arabic"/>
          <w:sz w:val="36"/>
          <w:szCs w:val="36"/>
          <w:rtl/>
        </w:rPr>
        <w:t>ت</w:t>
      </w:r>
      <w:r>
        <w:rPr>
          <w:rFonts w:ascii="Traditional Arabic" w:hAnsi="Traditional Arabic" w:cs="Traditional Arabic" w:hint="cs"/>
          <w:sz w:val="36"/>
          <w:szCs w:val="36"/>
          <w:rtl/>
        </w:rPr>
        <w:t>بوح</w:t>
      </w:r>
      <w:r w:rsidR="007431FB" w:rsidRPr="00FF6C31">
        <w:rPr>
          <w:rFonts w:ascii="Traditional Arabic" w:hAnsi="Traditional Arabic" w:cs="Traditional Arabic"/>
          <w:sz w:val="36"/>
          <w:szCs w:val="36"/>
        </w:rPr>
        <w:t xml:space="preserve"> </w:t>
      </w:r>
      <w:r w:rsidR="007431FB" w:rsidRPr="00FF6C31">
        <w:rPr>
          <w:rFonts w:ascii="Traditional Arabic" w:hAnsi="Traditional Arabic" w:cs="Traditional Arabic"/>
          <w:sz w:val="36"/>
          <w:szCs w:val="36"/>
          <w:rtl/>
        </w:rPr>
        <w:t xml:space="preserve">النفس </w:t>
      </w:r>
      <w:r>
        <w:rPr>
          <w:rFonts w:ascii="Traditional Arabic" w:hAnsi="Traditional Arabic" w:cs="Traditional Arabic" w:hint="cs"/>
          <w:sz w:val="36"/>
          <w:szCs w:val="36"/>
          <w:rtl/>
        </w:rPr>
        <w:t>بما فيها</w:t>
      </w:r>
      <w:r w:rsidR="007431FB" w:rsidRPr="00FF6C31">
        <w:rPr>
          <w:rFonts w:ascii="Traditional Arabic" w:hAnsi="Traditional Arabic" w:cs="Traditional Arabic"/>
          <w:sz w:val="36"/>
          <w:szCs w:val="36"/>
          <w:rtl/>
        </w:rPr>
        <w:t xml:space="preserve"> </w:t>
      </w:r>
      <w:r>
        <w:rPr>
          <w:rFonts w:ascii="Traditional Arabic" w:hAnsi="Traditional Arabic" w:cs="Traditional Arabic" w:hint="cs"/>
          <w:sz w:val="36"/>
          <w:szCs w:val="36"/>
          <w:rtl/>
        </w:rPr>
        <w:t>بالكلام و</w:t>
      </w:r>
      <w:r w:rsidR="007431FB" w:rsidRPr="00FF6C31">
        <w:rPr>
          <w:rFonts w:ascii="Traditional Arabic" w:hAnsi="Traditional Arabic" w:cs="Traditional Arabic"/>
          <w:sz w:val="36"/>
          <w:szCs w:val="36"/>
          <w:rtl/>
        </w:rPr>
        <w:t xml:space="preserve">الجهر </w:t>
      </w:r>
      <w:r>
        <w:rPr>
          <w:rFonts w:ascii="Traditional Arabic" w:hAnsi="Traditional Arabic" w:cs="Traditional Arabic" w:hint="cs"/>
          <w:sz w:val="36"/>
          <w:szCs w:val="36"/>
          <w:rtl/>
        </w:rPr>
        <w:t>به أ</w:t>
      </w:r>
      <w:r w:rsidR="007431FB" w:rsidRPr="00FF6C31">
        <w:rPr>
          <w:rFonts w:ascii="Traditional Arabic" w:hAnsi="Traditional Arabic" w:cs="Traditional Arabic"/>
          <w:sz w:val="36"/>
          <w:szCs w:val="36"/>
          <w:rtl/>
        </w:rPr>
        <w:t>و</w:t>
      </w:r>
      <w:r>
        <w:rPr>
          <w:rFonts w:ascii="Traditional Arabic" w:hAnsi="Traditional Arabic" w:cs="Traditional Arabic" w:hint="cs"/>
          <w:sz w:val="36"/>
          <w:szCs w:val="36"/>
          <w:rtl/>
        </w:rPr>
        <w:t xml:space="preserve"> الكتابة أو الإشارة لإفهام المقابل المراد ،</w:t>
      </w:r>
      <w:r w:rsidR="007431FB" w:rsidRPr="00FF6C31">
        <w:rPr>
          <w:rFonts w:ascii="Traditional Arabic" w:hAnsi="Traditional Arabic" w:cs="Traditional Arabic"/>
          <w:sz w:val="36"/>
          <w:szCs w:val="36"/>
        </w:rPr>
        <w:t xml:space="preserve"> </w:t>
      </w:r>
      <w:r>
        <w:rPr>
          <w:rFonts w:ascii="Traditional Arabic" w:hAnsi="Traditional Arabic" w:cs="Traditional Arabic" w:hint="cs"/>
          <w:sz w:val="36"/>
          <w:szCs w:val="36"/>
          <w:rtl/>
        </w:rPr>
        <w:t xml:space="preserve">أو بما يسمى بحديث النفس </w:t>
      </w:r>
      <w:r w:rsidR="006977C5">
        <w:rPr>
          <w:rFonts w:ascii="Traditional Arabic" w:hAnsi="Traditional Arabic" w:cs="Traditional Arabic"/>
          <w:sz w:val="36"/>
          <w:szCs w:val="36"/>
          <w:rtl/>
        </w:rPr>
        <w:t>لنفسه</w:t>
      </w:r>
      <w:r w:rsidR="006977C5">
        <w:rPr>
          <w:rFonts w:ascii="Traditional Arabic" w:hAnsi="Traditional Arabic" w:cs="Traditional Arabic" w:hint="cs"/>
          <w:sz w:val="36"/>
          <w:szCs w:val="36"/>
          <w:rtl/>
        </w:rPr>
        <w:t>.</w:t>
      </w:r>
    </w:p>
    <w:p w:rsidR="007431FB" w:rsidRPr="00FF6C31" w:rsidRDefault="007431FB"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وقال تعالى : </w:t>
      </w:r>
      <w:r w:rsidR="00A6593D">
        <w:rPr>
          <w:rFonts w:ascii="QCF_BSML" w:hAnsi="QCF_BSML" w:cs="QCF_BSML"/>
          <w:color w:val="000000"/>
          <w:sz w:val="32"/>
          <w:szCs w:val="32"/>
          <w:rtl/>
        </w:rPr>
        <w:t xml:space="preserve">ﮋ </w:t>
      </w:r>
      <w:r w:rsidR="00A6593D">
        <w:rPr>
          <w:rFonts w:ascii="QCF_P049" w:hAnsi="QCF_P049" w:cs="QCF_P049"/>
          <w:color w:val="000000"/>
          <w:sz w:val="32"/>
          <w:szCs w:val="32"/>
          <w:rtl/>
        </w:rPr>
        <w:t>ﭿ  ﮀ  ﮁ  ﮂ   ﮃ  ﮄ    ﮅ   ﮆ  ﮇ    ﮈ</w:t>
      </w:r>
      <w:r w:rsidR="00A6593D">
        <w:rPr>
          <w:rFonts w:ascii="Arial" w:hAnsi="Arial"/>
          <w:color w:val="000000"/>
          <w:sz w:val="18"/>
          <w:szCs w:val="18"/>
          <w:rtl/>
        </w:rPr>
        <w:t xml:space="preserve"> </w:t>
      </w:r>
      <w:r w:rsidR="00A6593D">
        <w:rPr>
          <w:rFonts w:ascii="QCF_BSML" w:hAnsi="QCF_BSML" w:cs="QCF_BSML"/>
          <w:color w:val="000000"/>
          <w:sz w:val="32"/>
          <w:szCs w:val="32"/>
          <w:rtl/>
        </w:rPr>
        <w:t>ﮊ</w:t>
      </w:r>
      <w:r w:rsidR="00A6593D">
        <w:rPr>
          <w:rFonts w:ascii="QCF_BSML" w:hAnsi="QCF_BSML" w:cs="QCF_BSML"/>
          <w:color w:val="000000"/>
          <w:sz w:val="32"/>
          <w:szCs w:val="32"/>
        </w:rPr>
        <w:t xml:space="preserve"> </w:t>
      </w:r>
      <w:r w:rsidR="00EE63FD" w:rsidRPr="00EE63FD">
        <w:rPr>
          <w:rFonts w:ascii="Traditional Arabic" w:hAnsi="Traditional Arabic" w:cs="Traditional Arabic" w:hint="cs"/>
          <w:sz w:val="36"/>
          <w:szCs w:val="36"/>
          <w:vertAlign w:val="superscript"/>
          <w:rtl/>
        </w:rPr>
        <w:t>(</w:t>
      </w:r>
      <w:r w:rsidR="00EE63FD" w:rsidRPr="00EE63FD">
        <w:rPr>
          <w:rStyle w:val="FootnoteReference"/>
          <w:rFonts w:ascii="Traditional Arabic" w:hAnsi="Traditional Arabic" w:cs="Traditional Arabic"/>
          <w:sz w:val="36"/>
          <w:szCs w:val="36"/>
          <w:rtl/>
        </w:rPr>
        <w:footnoteReference w:id="302"/>
      </w:r>
      <w:r w:rsidR="00EE63FD" w:rsidRPr="00EE63FD">
        <w:rPr>
          <w:rFonts w:ascii="Traditional Arabic" w:hAnsi="Traditional Arabic" w:cs="Traditional Arabic" w:hint="cs"/>
          <w:sz w:val="36"/>
          <w:szCs w:val="36"/>
          <w:vertAlign w:val="superscript"/>
          <w:rtl/>
        </w:rPr>
        <w:t>)</w:t>
      </w:r>
      <w:r w:rsidR="00EE63FD">
        <w:rPr>
          <w:rFonts w:ascii="Traditional Arabic" w:hAnsi="Traditional Arabic" w:cs="Traditional Arabic" w:hint="cs"/>
          <w:sz w:val="36"/>
          <w:szCs w:val="36"/>
          <w:rtl/>
        </w:rPr>
        <w:t>.</w:t>
      </w:r>
      <w:r w:rsidRPr="00FF6C31">
        <w:rPr>
          <w:rFonts w:ascii="Traditional Arabic" w:hAnsi="Traditional Arabic" w:cs="Traditional Arabic"/>
          <w:sz w:val="36"/>
          <w:szCs w:val="36"/>
          <w:rtl/>
        </w:rPr>
        <w:t xml:space="preserve"> </w:t>
      </w:r>
    </w:p>
    <w:p w:rsidR="007431FB" w:rsidRDefault="007431FB"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وهذا يوضح ما للنفس من أهمية </w:t>
      </w:r>
      <w:r w:rsidR="00EE63FD">
        <w:rPr>
          <w:rFonts w:ascii="Traditional Arabic" w:hAnsi="Traditional Arabic" w:cs="Traditional Arabic" w:hint="cs"/>
          <w:sz w:val="36"/>
          <w:szCs w:val="36"/>
          <w:rtl/>
        </w:rPr>
        <w:t>.</w:t>
      </w:r>
    </w:p>
    <w:p w:rsidR="00331D37" w:rsidRPr="007F0694" w:rsidRDefault="00815E46" w:rsidP="00475F4E">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رابع</w:t>
      </w:r>
      <w:r w:rsidR="007431FB" w:rsidRPr="007F0694">
        <w:rPr>
          <w:rFonts w:ascii="Traditional Arabic" w:hAnsi="Traditional Arabic" w:cs="Traditional Arabic"/>
          <w:b/>
          <w:bCs/>
          <w:sz w:val="36"/>
          <w:szCs w:val="36"/>
          <w:rtl/>
        </w:rPr>
        <w:t>اً :</w:t>
      </w:r>
      <w:r w:rsidR="00331D37" w:rsidRPr="007F0694">
        <w:rPr>
          <w:rFonts w:ascii="Traditional Arabic" w:hAnsi="Traditional Arabic" w:cs="Traditional Arabic"/>
          <w:b/>
          <w:bCs/>
          <w:sz w:val="36"/>
          <w:szCs w:val="36"/>
          <w:rtl/>
        </w:rPr>
        <w:t xml:space="preserve"> </w:t>
      </w:r>
      <w:r w:rsidR="007F0694" w:rsidRPr="007F0694">
        <w:rPr>
          <w:rFonts w:ascii="Traditional Arabic" w:hAnsi="Traditional Arabic" w:cs="Traditional Arabic" w:hint="cs"/>
          <w:b/>
          <w:bCs/>
          <w:sz w:val="36"/>
          <w:szCs w:val="36"/>
          <w:rtl/>
        </w:rPr>
        <w:t>منطلق الدوافع</w:t>
      </w:r>
    </w:p>
    <w:p w:rsidR="007431FB" w:rsidRPr="00FF6C31" w:rsidRDefault="004D1D85" w:rsidP="006A4BF2">
      <w:pPr>
        <w:widowControl w:val="0"/>
        <w:spacing w:after="0" w:line="240" w:lineRule="auto"/>
        <w:jc w:val="lowKashida"/>
        <w:rPr>
          <w:rFonts w:ascii="Traditional Arabic" w:hAnsi="Traditional Arabic" w:cs="Traditional Arabic"/>
          <w:sz w:val="36"/>
          <w:szCs w:val="36"/>
          <w:rtl/>
        </w:rPr>
      </w:pPr>
      <w:r>
        <w:rPr>
          <w:rFonts w:ascii="Traditional Arabic" w:hAnsi="Traditional Arabic" w:cs="Traditional Arabic" w:hint="cs"/>
          <w:sz w:val="36"/>
          <w:szCs w:val="36"/>
          <w:rtl/>
        </w:rPr>
        <w:t>قال تعا</w:t>
      </w:r>
      <w:r w:rsidR="00D97D37">
        <w:rPr>
          <w:rFonts w:ascii="Traditional Arabic" w:hAnsi="Traditional Arabic" w:cs="Traditional Arabic" w:hint="cs"/>
          <w:sz w:val="36"/>
          <w:szCs w:val="36"/>
          <w:rtl/>
        </w:rPr>
        <w:t>لى</w:t>
      </w:r>
      <w:r w:rsidR="003971AB">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w:t>
      </w:r>
      <w:r w:rsidR="003971AB">
        <w:rPr>
          <w:rFonts w:ascii="QCF_BSML" w:hAnsi="QCF_BSML" w:cs="QCF_BSML" w:hint="cs"/>
          <w:color w:val="000000"/>
          <w:sz w:val="32"/>
          <w:szCs w:val="32"/>
          <w:rtl/>
        </w:rPr>
        <w:t xml:space="preserve"> </w:t>
      </w:r>
      <w:r>
        <w:rPr>
          <w:rFonts w:ascii="QCF_BSML" w:hAnsi="QCF_BSML" w:cs="QCF_BSML"/>
          <w:color w:val="000000"/>
          <w:sz w:val="32"/>
          <w:szCs w:val="32"/>
          <w:rtl/>
        </w:rPr>
        <w:t>ﮋ</w:t>
      </w:r>
      <w:r w:rsidRPr="004D1D85">
        <w:rPr>
          <w:rFonts w:ascii="QCF_P519" w:hAnsi="QCF_P519" w:cs="QCF_P519"/>
          <w:color w:val="000000"/>
          <w:sz w:val="36"/>
          <w:szCs w:val="36"/>
          <w:rtl/>
        </w:rPr>
        <w:t xml:space="preserve"> ﭑ  ﭒ  ﭓ  ﭔ  ﭕ  ﭖ  ﭗ  ﭘ</w:t>
      </w:r>
      <w:r w:rsidRPr="004D1D85">
        <w:rPr>
          <w:rFonts w:ascii="QCF_P519" w:hAnsi="QCF_P519" w:cs="QCF_P519"/>
          <w:color w:val="0000A5"/>
          <w:sz w:val="36"/>
          <w:szCs w:val="36"/>
          <w:rtl/>
        </w:rPr>
        <w:t>ﭙ</w:t>
      </w:r>
      <w:r w:rsidRPr="004D1D85">
        <w:rPr>
          <w:rFonts w:ascii="QCF_P519" w:hAnsi="QCF_P519" w:cs="QCF_P519"/>
          <w:color w:val="000000"/>
          <w:sz w:val="36"/>
          <w:szCs w:val="36"/>
          <w:rtl/>
        </w:rPr>
        <w:t xml:space="preserve">  ﭚ  ﭛ  ﭜ        ﭝ  ﭞ  ﭟ    </w:t>
      </w:r>
      <w:r>
        <w:rPr>
          <w:rFonts w:ascii="QCF_BSML" w:hAnsi="QCF_BSML" w:cs="QCF_BSML"/>
          <w:color w:val="000000"/>
          <w:sz w:val="32"/>
          <w:szCs w:val="32"/>
          <w:rtl/>
        </w:rPr>
        <w:t>ﮊ</w:t>
      </w:r>
      <w:r w:rsidR="00D97D37" w:rsidRPr="00EE63FD">
        <w:rPr>
          <w:rFonts w:ascii="Traditional Arabic" w:hAnsi="Traditional Arabic" w:cs="Traditional Arabic" w:hint="cs"/>
          <w:sz w:val="36"/>
          <w:szCs w:val="36"/>
          <w:vertAlign w:val="superscript"/>
          <w:rtl/>
        </w:rPr>
        <w:t>(</w:t>
      </w:r>
      <w:r w:rsidRPr="00D97D37">
        <w:rPr>
          <w:rStyle w:val="FootnoteReference"/>
          <w:rFonts w:ascii="Arial" w:hAnsi="Arial"/>
          <w:sz w:val="27"/>
          <w:szCs w:val="27"/>
          <w:rtl/>
        </w:rPr>
        <w:footnoteReference w:id="303"/>
      </w:r>
      <w:r w:rsidR="00D97D37" w:rsidRPr="00EE63FD">
        <w:rPr>
          <w:rFonts w:ascii="Traditional Arabic" w:hAnsi="Traditional Arabic" w:cs="Traditional Arabic" w:hint="cs"/>
          <w:sz w:val="36"/>
          <w:szCs w:val="36"/>
          <w:vertAlign w:val="superscript"/>
          <w:rtl/>
        </w:rPr>
        <w:t>)</w:t>
      </w:r>
      <w:r>
        <w:rPr>
          <w:rFonts w:ascii="Arial" w:hAnsi="Arial"/>
          <w:color w:val="9DAB0C"/>
          <w:sz w:val="27"/>
          <w:szCs w:val="27"/>
        </w:rPr>
        <w:t xml:space="preserve"> </w:t>
      </w:r>
      <w:r w:rsidR="00816531">
        <w:rPr>
          <w:rFonts w:ascii="Traditional Arabic" w:hAnsi="Traditional Arabic" w:cs="Traditional Arabic" w:hint="cs"/>
          <w:sz w:val="36"/>
          <w:szCs w:val="36"/>
          <w:rtl/>
        </w:rPr>
        <w:t>النفس منها</w:t>
      </w:r>
      <w:r w:rsidR="007F0694">
        <w:rPr>
          <w:rFonts w:ascii="Traditional Arabic" w:hAnsi="Traditional Arabic" w:cs="Traditional Arabic" w:hint="cs"/>
          <w:sz w:val="36"/>
          <w:szCs w:val="36"/>
          <w:rtl/>
        </w:rPr>
        <w:t xml:space="preserve"> انطلاق</w:t>
      </w:r>
      <w:r w:rsidR="007431FB" w:rsidRPr="00FF6C31">
        <w:rPr>
          <w:rFonts w:ascii="Traditional Arabic" w:hAnsi="Traditional Arabic" w:cs="Traditional Arabic"/>
          <w:sz w:val="36"/>
          <w:szCs w:val="36"/>
          <w:rtl/>
        </w:rPr>
        <w:t xml:space="preserve"> الدوافع.</w:t>
      </w:r>
    </w:p>
    <w:p w:rsidR="007F0694" w:rsidRPr="00815E46" w:rsidRDefault="00BC13F7" w:rsidP="00475F4E">
      <w:pPr>
        <w:widowControl w:val="0"/>
        <w:spacing w:after="0" w:line="240" w:lineRule="auto"/>
        <w:jc w:val="lowKashida"/>
        <w:rPr>
          <w:rFonts w:ascii="Traditional Arabic" w:hAnsi="Traditional Arabic" w:cs="Traditional Arabic"/>
          <w:color w:val="000000"/>
          <w:sz w:val="36"/>
          <w:szCs w:val="36"/>
          <w:rtl/>
        </w:rPr>
      </w:pPr>
      <w:r>
        <w:rPr>
          <w:rFonts w:ascii="Traditional Arabic" w:hAnsi="Traditional Arabic" w:cs="Traditional Arabic" w:hint="cs"/>
          <w:b/>
          <w:bCs/>
          <w:sz w:val="36"/>
          <w:szCs w:val="36"/>
          <w:rtl/>
        </w:rPr>
        <w:t>خامساً</w:t>
      </w:r>
      <w:r w:rsidR="007431FB" w:rsidRPr="007F0694">
        <w:rPr>
          <w:rFonts w:ascii="Traditional Arabic" w:hAnsi="Traditional Arabic" w:cs="Traditional Arabic"/>
          <w:b/>
          <w:bCs/>
          <w:sz w:val="36"/>
          <w:szCs w:val="36"/>
          <w:rtl/>
        </w:rPr>
        <w:t xml:space="preserve"> : </w:t>
      </w:r>
      <w:r w:rsidR="007F0694" w:rsidRPr="007F0694">
        <w:rPr>
          <w:rFonts w:ascii="Traditional Arabic" w:hAnsi="Traditional Arabic" w:cs="Traditional Arabic"/>
          <w:b/>
          <w:bCs/>
          <w:sz w:val="36"/>
          <w:szCs w:val="36"/>
          <w:rtl/>
        </w:rPr>
        <w:t>معرفة الفوارق النفسية بين الرجل والمرأة</w:t>
      </w:r>
    </w:p>
    <w:p w:rsidR="007431FB" w:rsidRPr="00FF6C31" w:rsidRDefault="007431FB" w:rsidP="00475F4E">
      <w:pPr>
        <w:widowControl w:val="0"/>
        <w:spacing w:after="0" w:line="240" w:lineRule="auto"/>
        <w:ind w:firstLine="567"/>
        <w:jc w:val="both"/>
        <w:rPr>
          <w:rFonts w:ascii="Traditional Arabic" w:hAnsi="Traditional Arabic" w:cs="Traditional Arabic" w:hint="cs"/>
          <w:sz w:val="36"/>
          <w:szCs w:val="36"/>
          <w:rtl/>
        </w:rPr>
      </w:pPr>
      <w:r w:rsidRPr="00FF6C31">
        <w:rPr>
          <w:rFonts w:ascii="Traditional Arabic" w:hAnsi="Traditional Arabic" w:cs="Traditional Arabic"/>
          <w:sz w:val="36"/>
          <w:szCs w:val="36"/>
          <w:rtl/>
        </w:rPr>
        <w:t>معرفة الفوارق النفسية بين الرجل والمرأة</w:t>
      </w:r>
      <w:r w:rsidR="007F0694">
        <w:rPr>
          <w:rFonts w:ascii="Traditional Arabic" w:hAnsi="Traditional Arabic" w:cs="Traditional Arabic" w:hint="cs"/>
          <w:sz w:val="36"/>
          <w:szCs w:val="36"/>
          <w:rtl/>
        </w:rPr>
        <w:t xml:space="preserve">، </w:t>
      </w:r>
      <w:r w:rsidR="008416CE">
        <w:rPr>
          <w:rFonts w:ascii="Traditional Arabic" w:hAnsi="Traditional Arabic" w:cs="Traditional Arabic" w:hint="cs"/>
          <w:sz w:val="36"/>
          <w:szCs w:val="36"/>
          <w:rtl/>
        </w:rPr>
        <w:t>قال تعالى :</w:t>
      </w:r>
      <w:r w:rsidR="00A6593D">
        <w:rPr>
          <w:rFonts w:ascii="Traditional Arabic" w:hAnsi="Traditional Arabic" w:cs="Traditional Arabic" w:hint="cs"/>
          <w:sz w:val="36"/>
          <w:szCs w:val="36"/>
          <w:rtl/>
        </w:rPr>
        <w:t xml:space="preserve"> </w:t>
      </w:r>
      <w:r w:rsidR="00A6593D">
        <w:rPr>
          <w:rFonts w:ascii="QCF_BSML" w:hAnsi="QCF_BSML" w:cs="QCF_BSML"/>
          <w:color w:val="000000"/>
          <w:sz w:val="32"/>
          <w:szCs w:val="32"/>
          <w:rtl/>
        </w:rPr>
        <w:t xml:space="preserve">ﮋ </w:t>
      </w:r>
      <w:r w:rsidR="00A6593D">
        <w:rPr>
          <w:rFonts w:ascii="QCF_P054" w:hAnsi="QCF_P054" w:cs="QCF_P054"/>
          <w:color w:val="000000"/>
          <w:sz w:val="32"/>
          <w:szCs w:val="32"/>
          <w:rtl/>
        </w:rPr>
        <w:t>ﯡ  ﯢ  ﯣ</w:t>
      </w:r>
      <w:r w:rsidR="00A6593D">
        <w:rPr>
          <w:rFonts w:ascii="Arial" w:hAnsi="Arial"/>
          <w:color w:val="000000"/>
          <w:sz w:val="18"/>
          <w:szCs w:val="18"/>
          <w:rtl/>
        </w:rPr>
        <w:t xml:space="preserve"> </w:t>
      </w:r>
      <w:r w:rsidR="00A6593D">
        <w:rPr>
          <w:rFonts w:ascii="QCF_BSML" w:hAnsi="QCF_BSML" w:cs="QCF_BSML"/>
          <w:color w:val="000000"/>
          <w:sz w:val="32"/>
          <w:szCs w:val="32"/>
          <w:rtl/>
        </w:rPr>
        <w:t>ﮊ</w:t>
      </w:r>
      <w:r w:rsidR="00A6593D">
        <w:rPr>
          <w:rFonts w:ascii="QCF_BSML" w:hAnsi="QCF_BSML" w:cs="QCF_BSML"/>
          <w:color w:val="000000"/>
          <w:sz w:val="32"/>
          <w:szCs w:val="32"/>
        </w:rPr>
        <w:t xml:space="preserve"> </w:t>
      </w:r>
      <w:r w:rsidR="00EE63FD" w:rsidRPr="00EE63FD">
        <w:rPr>
          <w:rFonts w:ascii="Traditional Arabic" w:hAnsi="Traditional Arabic" w:cs="Traditional Arabic" w:hint="cs"/>
          <w:sz w:val="36"/>
          <w:szCs w:val="36"/>
          <w:vertAlign w:val="superscript"/>
          <w:rtl/>
        </w:rPr>
        <w:t>(</w:t>
      </w:r>
      <w:r w:rsidR="00EE63FD" w:rsidRPr="00EE63FD">
        <w:rPr>
          <w:rStyle w:val="FootnoteReference"/>
          <w:rFonts w:ascii="Traditional Arabic" w:hAnsi="Traditional Arabic" w:cs="Traditional Arabic"/>
          <w:sz w:val="36"/>
          <w:szCs w:val="36"/>
        </w:rPr>
        <w:footnoteReference w:id="304"/>
      </w:r>
      <w:r w:rsidR="00EE63FD" w:rsidRPr="00EE63FD">
        <w:rPr>
          <w:rFonts w:ascii="Traditional Arabic" w:hAnsi="Traditional Arabic" w:cs="Traditional Arabic" w:hint="cs"/>
          <w:sz w:val="36"/>
          <w:szCs w:val="36"/>
          <w:vertAlign w:val="superscript"/>
          <w:rtl/>
        </w:rPr>
        <w:t>)</w:t>
      </w:r>
      <w:r w:rsidR="00EE63FD">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توجد فوارق</w:t>
      </w:r>
      <w:r w:rsidRPr="00FF6C31">
        <w:rPr>
          <w:rFonts w:ascii="Traditional Arabic" w:hAnsi="Traditional Arabic" w:cs="Traditional Arabic"/>
          <w:sz w:val="36"/>
          <w:szCs w:val="36"/>
        </w:rPr>
        <w:t xml:space="preserve"> </w:t>
      </w:r>
      <w:r w:rsidRPr="00FF6C31">
        <w:rPr>
          <w:rFonts w:ascii="Traditional Arabic" w:hAnsi="Traditional Arabic" w:cs="Traditional Arabic"/>
          <w:sz w:val="36"/>
          <w:szCs w:val="36"/>
          <w:rtl/>
        </w:rPr>
        <w:t>بين نفس الرجل ونفس المرأة ، وهي الموجودة بالفطرة بين الذكر والأنثى ، ومنها المشاعر والعواطف هي أكثر عند المرأة ، كما أن ذاكرة الرجل أقوى من ذاكرة المرأة ، وفى هذا قال</w:t>
      </w:r>
      <w:r w:rsidRPr="00FF6C31">
        <w:rPr>
          <w:rFonts w:ascii="Traditional Arabic" w:hAnsi="Traditional Arabic" w:cs="Traditional Arabic"/>
          <w:sz w:val="36"/>
          <w:szCs w:val="36"/>
        </w:rPr>
        <w:t xml:space="preserve"> </w:t>
      </w:r>
      <w:r w:rsidR="00FC69C1">
        <w:rPr>
          <w:rFonts w:ascii="Traditional Arabic" w:hAnsi="Traditional Arabic" w:cs="Traditional Arabic" w:hint="cs"/>
          <w:sz w:val="36"/>
          <w:szCs w:val="36"/>
          <w:rtl/>
        </w:rPr>
        <w:br/>
      </w:r>
      <w:r w:rsidRPr="00FF6C31">
        <w:rPr>
          <w:rFonts w:ascii="Traditional Arabic" w:hAnsi="Traditional Arabic" w:cs="Traditional Arabic"/>
          <w:sz w:val="36"/>
          <w:szCs w:val="36"/>
          <w:rtl/>
        </w:rPr>
        <w:t xml:space="preserve">تعالى : </w:t>
      </w:r>
      <w:r w:rsidR="00A6593D">
        <w:rPr>
          <w:rFonts w:ascii="QCF_BSML" w:hAnsi="QCF_BSML" w:cs="QCF_BSML"/>
          <w:color w:val="000000"/>
          <w:sz w:val="32"/>
          <w:szCs w:val="32"/>
          <w:rtl/>
        </w:rPr>
        <w:t xml:space="preserve">ﮋ </w:t>
      </w:r>
      <w:r w:rsidR="00A6593D">
        <w:rPr>
          <w:rFonts w:ascii="QCF_P048" w:hAnsi="QCF_P048" w:cs="QCF_P048"/>
          <w:color w:val="000000"/>
          <w:sz w:val="32"/>
          <w:szCs w:val="32"/>
          <w:rtl/>
        </w:rPr>
        <w:t>ﮉ  ﮊ   ﮋ  ﮌ</w:t>
      </w:r>
      <w:r w:rsidR="00A6593D">
        <w:rPr>
          <w:rFonts w:ascii="QCF_P048" w:hAnsi="QCF_P048" w:cs="QCF_P048"/>
          <w:color w:val="0000A5"/>
          <w:sz w:val="32"/>
          <w:szCs w:val="32"/>
          <w:rtl/>
        </w:rPr>
        <w:t>ﮍ</w:t>
      </w:r>
      <w:r w:rsidR="00A6593D">
        <w:rPr>
          <w:rFonts w:ascii="QCF_P048" w:hAnsi="QCF_P048" w:cs="QCF_P048"/>
          <w:color w:val="000000"/>
          <w:sz w:val="32"/>
          <w:szCs w:val="32"/>
          <w:rtl/>
        </w:rPr>
        <w:t xml:space="preserve">  ﮎ  ﮏ  ﮐ  ﮑ  ﮒ  ﮓ   ﮔ  ﮕ  ﮖ  ﮗ  ﮘ  ﮙ  ﮚ  ﮛ   ﮜ  ﮝ</w:t>
      </w:r>
      <w:r w:rsidR="00A6593D">
        <w:rPr>
          <w:rFonts w:ascii="Arial" w:hAnsi="Arial"/>
          <w:color w:val="000000"/>
          <w:sz w:val="18"/>
          <w:szCs w:val="18"/>
          <w:rtl/>
        </w:rPr>
        <w:t xml:space="preserve"> </w:t>
      </w:r>
      <w:r w:rsidR="00A6593D">
        <w:rPr>
          <w:rFonts w:ascii="QCF_BSML" w:hAnsi="QCF_BSML" w:cs="QCF_BSML"/>
          <w:color w:val="000000"/>
          <w:sz w:val="32"/>
          <w:szCs w:val="32"/>
          <w:rtl/>
        </w:rPr>
        <w:t>ﮊ</w:t>
      </w:r>
      <w:r w:rsidR="00A6593D">
        <w:rPr>
          <w:rFonts w:ascii="QCF_BSML" w:hAnsi="QCF_BSML" w:cs="QCF_BSML"/>
          <w:color w:val="000000"/>
          <w:sz w:val="32"/>
          <w:szCs w:val="32"/>
        </w:rPr>
        <w:t xml:space="preserve"> </w:t>
      </w:r>
      <w:r w:rsidR="00EE63FD" w:rsidRPr="00EE63FD">
        <w:rPr>
          <w:rFonts w:ascii="Traditional Arabic" w:hAnsi="Traditional Arabic" w:cs="Traditional Arabic" w:hint="cs"/>
          <w:sz w:val="36"/>
          <w:szCs w:val="36"/>
          <w:vertAlign w:val="superscript"/>
          <w:rtl/>
        </w:rPr>
        <w:t>(</w:t>
      </w:r>
      <w:r w:rsidR="00EE63FD" w:rsidRPr="00EE63FD">
        <w:rPr>
          <w:rStyle w:val="FootnoteReference"/>
          <w:rFonts w:ascii="Traditional Arabic" w:hAnsi="Traditional Arabic" w:cs="Traditional Arabic"/>
          <w:sz w:val="36"/>
          <w:szCs w:val="36"/>
          <w:rtl/>
        </w:rPr>
        <w:footnoteReference w:id="305"/>
      </w:r>
      <w:r w:rsidR="00EE63FD" w:rsidRPr="00EE63FD">
        <w:rPr>
          <w:rFonts w:ascii="Traditional Arabic" w:hAnsi="Traditional Arabic" w:cs="Traditional Arabic" w:hint="cs"/>
          <w:sz w:val="36"/>
          <w:szCs w:val="36"/>
          <w:vertAlign w:val="superscript"/>
          <w:rtl/>
        </w:rPr>
        <w:t>)</w:t>
      </w:r>
      <w:r w:rsidR="00EE63FD">
        <w:rPr>
          <w:rFonts w:ascii="Traditional Arabic" w:hAnsi="Traditional Arabic" w:cs="Traditional Arabic" w:hint="cs"/>
          <w:sz w:val="36"/>
          <w:szCs w:val="36"/>
          <w:rtl/>
        </w:rPr>
        <w:t>.</w:t>
      </w:r>
    </w:p>
    <w:p w:rsidR="007431FB" w:rsidRPr="00FF6C31" w:rsidRDefault="007431FB"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 xml:space="preserve"> فشهادة الرجل تساوى</w:t>
      </w:r>
      <w:r w:rsidRPr="00FF6C31">
        <w:rPr>
          <w:rFonts w:ascii="Traditional Arabic" w:hAnsi="Traditional Arabic" w:cs="Traditional Arabic"/>
          <w:sz w:val="36"/>
          <w:szCs w:val="36"/>
        </w:rPr>
        <w:t xml:space="preserve"> </w:t>
      </w:r>
      <w:r w:rsidRPr="00FF6C31">
        <w:rPr>
          <w:rFonts w:ascii="Traditional Arabic" w:hAnsi="Traditional Arabic" w:cs="Traditional Arabic"/>
          <w:sz w:val="36"/>
          <w:szCs w:val="36"/>
          <w:rtl/>
        </w:rPr>
        <w:t>شهادة امرأتين ، وهذه الفوارق من الأهمية بمكان ويجب أن تؤخذ في الاعتبار  في حال التفاوض .</w:t>
      </w:r>
    </w:p>
    <w:p w:rsidR="00F046D2" w:rsidRDefault="00815E46" w:rsidP="00475F4E">
      <w:pPr>
        <w:widowControl w:val="0"/>
        <w:spacing w:after="0" w:line="240" w:lineRule="auto"/>
        <w:jc w:val="lowKashida"/>
        <w:rPr>
          <w:rFonts w:ascii="Traditional Arabic" w:hAnsi="Traditional Arabic" w:cs="Traditional Arabic" w:hint="cs"/>
          <w:b/>
          <w:bCs/>
          <w:sz w:val="36"/>
          <w:szCs w:val="36"/>
          <w:rtl/>
        </w:rPr>
      </w:pPr>
      <w:r>
        <w:rPr>
          <w:rFonts w:ascii="Traditional Arabic" w:hAnsi="Traditional Arabic" w:cs="Traditional Arabic" w:hint="cs"/>
          <w:b/>
          <w:bCs/>
          <w:color w:val="000000"/>
          <w:sz w:val="36"/>
          <w:szCs w:val="36"/>
          <w:rtl/>
        </w:rPr>
        <w:t>سادس</w:t>
      </w:r>
      <w:r w:rsidR="009356BF" w:rsidRPr="009356BF">
        <w:rPr>
          <w:rFonts w:ascii="Traditional Arabic" w:hAnsi="Traditional Arabic" w:cs="Traditional Arabic" w:hint="cs"/>
          <w:b/>
          <w:bCs/>
          <w:color w:val="000000"/>
          <w:sz w:val="36"/>
          <w:szCs w:val="36"/>
          <w:rtl/>
        </w:rPr>
        <w:t>اً</w:t>
      </w:r>
      <w:r w:rsidR="009356BF" w:rsidRPr="009356BF">
        <w:rPr>
          <w:rFonts w:ascii="Traditional Arabic" w:hAnsi="Traditional Arabic" w:cs="Traditional Arabic" w:hint="cs"/>
          <w:b/>
          <w:bCs/>
          <w:sz w:val="36"/>
          <w:szCs w:val="36"/>
          <w:rtl/>
        </w:rPr>
        <w:t>:</w:t>
      </w:r>
      <w:r w:rsidR="00EE63FD">
        <w:rPr>
          <w:rFonts w:ascii="Traditional Arabic" w:hAnsi="Traditional Arabic" w:cs="Traditional Arabic" w:hint="cs"/>
          <w:b/>
          <w:bCs/>
          <w:sz w:val="36"/>
          <w:szCs w:val="36"/>
          <w:rtl/>
        </w:rPr>
        <w:t xml:space="preserve"> </w:t>
      </w:r>
      <w:r w:rsidR="009356BF" w:rsidRPr="009356BF">
        <w:rPr>
          <w:rFonts w:ascii="Traditional Arabic" w:hAnsi="Traditional Arabic" w:cs="Traditional Arabic" w:hint="cs"/>
          <w:b/>
          <w:bCs/>
          <w:sz w:val="36"/>
          <w:szCs w:val="36"/>
          <w:rtl/>
        </w:rPr>
        <w:t xml:space="preserve">النفس مأوى الإيمان بالله </w:t>
      </w:r>
      <w:r w:rsidR="00F046D2">
        <w:rPr>
          <w:rFonts w:ascii="Traditional Arabic" w:hAnsi="Traditional Arabic" w:cs="Traditional Arabic" w:hint="cs"/>
          <w:b/>
          <w:bCs/>
          <w:sz w:val="36"/>
          <w:szCs w:val="36"/>
          <w:rtl/>
        </w:rPr>
        <w:t>.</w:t>
      </w:r>
    </w:p>
    <w:p w:rsidR="00F046D2" w:rsidRDefault="00D261C5" w:rsidP="00475F4E">
      <w:pPr>
        <w:widowControl w:val="0"/>
        <w:spacing w:after="0" w:line="240" w:lineRule="auto"/>
        <w:ind w:firstLine="567"/>
        <w:jc w:val="lowKashida"/>
      </w:pPr>
      <w:r>
        <w:rPr>
          <w:rFonts w:ascii="Traditional Arabic" w:hAnsi="Traditional Arabic" w:cs="Traditional Arabic" w:hint="cs"/>
          <w:sz w:val="36"/>
          <w:szCs w:val="36"/>
          <w:rtl/>
        </w:rPr>
        <w:t xml:space="preserve">فالنفس مقر الإيمان ويزيد بها وينقص بقدر </w:t>
      </w:r>
      <w:r w:rsidR="00E0043B">
        <w:rPr>
          <w:rFonts w:ascii="Traditional Arabic" w:hAnsi="Traditional Arabic" w:cs="Traditional Arabic" w:hint="cs"/>
          <w:sz w:val="36"/>
          <w:szCs w:val="36"/>
          <w:rtl/>
        </w:rPr>
        <w:t>الطاعة ل</w:t>
      </w:r>
      <w:r>
        <w:rPr>
          <w:rFonts w:ascii="Traditional Arabic" w:hAnsi="Traditional Arabic" w:cs="Traditional Arabic" w:hint="cs"/>
          <w:sz w:val="36"/>
          <w:szCs w:val="36"/>
          <w:rtl/>
        </w:rPr>
        <w:t>له</w:t>
      </w:r>
      <w:r w:rsidR="00E0043B">
        <w:rPr>
          <w:rFonts w:ascii="Traditional Arabic" w:hAnsi="Traditional Arabic" w:cs="Traditional Arabic" w:hint="cs"/>
          <w:sz w:val="36"/>
          <w:szCs w:val="36"/>
          <w:rtl/>
        </w:rPr>
        <w:t xml:space="preserve"> ، أو المعصية</w:t>
      </w:r>
      <w:r w:rsidR="005136A8">
        <w:rPr>
          <w:rFonts w:ascii="Traditional Arabic" w:hAnsi="Traditional Arabic" w:cs="Traditional Arabic" w:hint="cs"/>
          <w:sz w:val="36"/>
          <w:szCs w:val="36"/>
          <w:rtl/>
        </w:rPr>
        <w:t>.</w:t>
      </w:r>
    </w:p>
    <w:p w:rsidR="007431FB" w:rsidRPr="00051109" w:rsidRDefault="00EE63FD" w:rsidP="00475F4E">
      <w:pPr>
        <w:widowControl w:val="0"/>
        <w:spacing w:after="0" w:line="240" w:lineRule="auto"/>
        <w:jc w:val="center"/>
        <w:rPr>
          <w:rFonts w:ascii="Traditional Arabic" w:hAnsi="Traditional Arabic" w:cs="Traditional Arabic"/>
          <w:b/>
          <w:bCs/>
          <w:color w:val="000000"/>
          <w:sz w:val="44"/>
          <w:szCs w:val="44"/>
          <w:rtl/>
          <w:lang w:bidi="ar-AE"/>
        </w:rPr>
      </w:pPr>
      <w:r>
        <w:rPr>
          <w:rFonts w:ascii="Traditional Arabic" w:hAnsi="Traditional Arabic" w:cs="Traditional Arabic"/>
          <w:b/>
          <w:bCs/>
          <w:color w:val="000000"/>
          <w:sz w:val="36"/>
          <w:szCs w:val="36"/>
          <w:rtl/>
          <w:lang w:bidi="ar-AE"/>
        </w:rPr>
        <w:br w:type="page"/>
      </w:r>
      <w:r w:rsidR="008F6F43" w:rsidRPr="00051109">
        <w:rPr>
          <w:rFonts w:ascii="Traditional Arabic" w:hAnsi="Traditional Arabic" w:cs="Traditional Arabic"/>
          <w:b/>
          <w:bCs/>
          <w:color w:val="000000"/>
          <w:sz w:val="44"/>
          <w:szCs w:val="44"/>
          <w:rtl/>
          <w:lang w:bidi="ar-AE"/>
        </w:rPr>
        <w:lastRenderedPageBreak/>
        <w:t>المطلب الث</w:t>
      </w:r>
      <w:r w:rsidR="008F6F43" w:rsidRPr="00051109">
        <w:rPr>
          <w:rFonts w:ascii="Traditional Arabic" w:hAnsi="Traditional Arabic" w:cs="Traditional Arabic" w:hint="cs"/>
          <w:b/>
          <w:bCs/>
          <w:color w:val="000000"/>
          <w:sz w:val="44"/>
          <w:szCs w:val="44"/>
          <w:rtl/>
          <w:lang w:bidi="ar-AE"/>
        </w:rPr>
        <w:t>اني</w:t>
      </w:r>
      <w:r w:rsidR="005136A8" w:rsidRPr="00051109">
        <w:rPr>
          <w:rFonts w:ascii="Traditional Arabic" w:hAnsi="Traditional Arabic" w:cs="Traditional Arabic"/>
          <w:b/>
          <w:bCs/>
          <w:color w:val="000000"/>
          <w:sz w:val="44"/>
          <w:szCs w:val="44"/>
          <w:rtl/>
          <w:lang w:bidi="ar-AE"/>
        </w:rPr>
        <w:t xml:space="preserve"> : دور ال</w:t>
      </w:r>
      <w:r w:rsidR="005136A8" w:rsidRPr="00051109">
        <w:rPr>
          <w:rFonts w:ascii="Traditional Arabic" w:hAnsi="Traditional Arabic" w:cs="Traditional Arabic" w:hint="cs"/>
          <w:b/>
          <w:bCs/>
          <w:color w:val="000000"/>
          <w:sz w:val="44"/>
          <w:szCs w:val="44"/>
          <w:rtl/>
          <w:lang w:bidi="ar-AE"/>
        </w:rPr>
        <w:t>ت</w:t>
      </w:r>
      <w:r w:rsidR="007431FB" w:rsidRPr="00051109">
        <w:rPr>
          <w:rFonts w:ascii="Traditional Arabic" w:hAnsi="Traditional Arabic" w:cs="Traditional Arabic"/>
          <w:b/>
          <w:bCs/>
          <w:color w:val="000000"/>
          <w:sz w:val="44"/>
          <w:szCs w:val="44"/>
          <w:rtl/>
          <w:lang w:bidi="ar-AE"/>
        </w:rPr>
        <w:t>فاوض في المجال النفسي</w:t>
      </w:r>
    </w:p>
    <w:p w:rsidR="00CA2D4F" w:rsidRPr="00051109" w:rsidRDefault="000C5D70" w:rsidP="00777F87">
      <w:pPr>
        <w:widowControl w:val="0"/>
        <w:spacing w:after="0" w:line="240" w:lineRule="auto"/>
        <w:ind w:firstLine="567"/>
        <w:rPr>
          <w:rFonts w:ascii="Traditional Arabic" w:hAnsi="Traditional Arabic" w:cs="Traditional Arabic" w:hint="cs"/>
          <w:color w:val="000000"/>
          <w:sz w:val="36"/>
          <w:szCs w:val="36"/>
          <w:rtl/>
        </w:rPr>
      </w:pPr>
      <w:r w:rsidRPr="00051109">
        <w:rPr>
          <w:rFonts w:ascii="Traditional Arabic" w:hAnsi="Traditional Arabic" w:cs="Traditional Arabic" w:hint="cs"/>
          <w:sz w:val="36"/>
          <w:szCs w:val="36"/>
          <w:rtl/>
          <w:lang w:bidi="ar-AE"/>
        </w:rPr>
        <w:t xml:space="preserve">لقد </w:t>
      </w:r>
      <w:r w:rsidR="00051109">
        <w:rPr>
          <w:rFonts w:ascii="Traditional Arabic" w:hAnsi="Traditional Arabic" w:cs="Traditional Arabic" w:hint="cs"/>
          <w:sz w:val="36"/>
          <w:szCs w:val="36"/>
          <w:rtl/>
          <w:lang w:bidi="ar-AE"/>
        </w:rPr>
        <w:t>اهتم</w:t>
      </w:r>
      <w:r w:rsidRPr="00051109">
        <w:rPr>
          <w:rFonts w:ascii="Traditional Arabic" w:hAnsi="Traditional Arabic" w:cs="Traditional Arabic" w:hint="cs"/>
          <w:sz w:val="36"/>
          <w:szCs w:val="36"/>
          <w:rtl/>
          <w:lang w:bidi="ar-AE"/>
        </w:rPr>
        <w:t xml:space="preserve"> القرآن الكريم بمراعاة النفس البشرية وما يتصل بها من رغبات وميول ونحوه </w:t>
      </w:r>
      <w:r w:rsidR="00051109">
        <w:rPr>
          <w:rFonts w:ascii="Traditional Arabic" w:hAnsi="Traditional Arabic" w:cs="Traditional Arabic" w:hint="cs"/>
          <w:sz w:val="36"/>
          <w:szCs w:val="36"/>
          <w:rtl/>
          <w:lang w:bidi="ar-AE"/>
        </w:rPr>
        <w:t>، واعتنى</w:t>
      </w:r>
      <w:r w:rsidRPr="00051109">
        <w:rPr>
          <w:rFonts w:ascii="Traditional Arabic" w:hAnsi="Traditional Arabic" w:cs="Traditional Arabic" w:hint="cs"/>
          <w:sz w:val="36"/>
          <w:szCs w:val="36"/>
          <w:rtl/>
          <w:lang w:bidi="ar-AE"/>
        </w:rPr>
        <w:t xml:space="preserve"> بها أكمل عناية ، وخاصة في حال الأمر أو النهي والتقرير ، فمن </w:t>
      </w:r>
      <w:r w:rsidR="00CA2D4F" w:rsidRPr="00051109">
        <w:rPr>
          <w:rFonts w:ascii="Traditional Arabic" w:hAnsi="Traditional Arabic" w:cs="Traditional Arabic" w:hint="cs"/>
          <w:sz w:val="36"/>
          <w:szCs w:val="36"/>
          <w:rtl/>
          <w:lang w:bidi="ar-AE"/>
        </w:rPr>
        <w:t>الأمر أو الطلب مثلاً ،</w:t>
      </w:r>
      <w:r w:rsidRPr="00051109">
        <w:rPr>
          <w:rFonts w:ascii="Traditional Arabic" w:hAnsi="Traditional Arabic" w:cs="Traditional Arabic" w:hint="cs"/>
          <w:sz w:val="36"/>
          <w:szCs w:val="36"/>
          <w:rtl/>
          <w:lang w:bidi="ar-AE"/>
        </w:rPr>
        <w:t xml:space="preserve"> قوله تعالى: </w:t>
      </w:r>
      <w:r w:rsidR="00BC13F7">
        <w:rPr>
          <w:rFonts w:ascii="QCF_BSML" w:hAnsi="QCF_BSML" w:cs="QCF_BSML" w:hint="cs"/>
          <w:color w:val="000000"/>
          <w:sz w:val="32"/>
          <w:szCs w:val="32"/>
          <w:rtl/>
        </w:rPr>
        <w:br/>
      </w:r>
      <w:r w:rsidR="008134D0" w:rsidRPr="00EA3AF4">
        <w:rPr>
          <w:rFonts w:ascii="QCF_BSML" w:hAnsi="QCF_BSML" w:cs="QCF_BSML"/>
          <w:color w:val="000000"/>
          <w:sz w:val="28"/>
          <w:szCs w:val="28"/>
          <w:rtl/>
        </w:rPr>
        <w:t>ﮋ</w:t>
      </w:r>
      <w:r w:rsidR="008134D0" w:rsidRPr="00EA3AF4">
        <w:rPr>
          <w:rFonts w:ascii="QCF_P464" w:hAnsi="QCF_P464" w:cs="QCF_P464"/>
          <w:color w:val="000000"/>
          <w:sz w:val="32"/>
          <w:szCs w:val="32"/>
          <w:rtl/>
        </w:rPr>
        <w:t xml:space="preserve"> </w:t>
      </w:r>
      <w:r w:rsidRPr="00EA3AF4">
        <w:rPr>
          <w:rFonts w:ascii="QCF_P464" w:hAnsi="QCF_P464" w:cs="QCF_P464"/>
          <w:color w:val="000000"/>
          <w:sz w:val="32"/>
          <w:szCs w:val="32"/>
          <w:rtl/>
        </w:rPr>
        <w:t>ﮤ  ﮥ  ﮦ  ﮧ  ﮨ  ﮩ  ﮪ  ﮫ  ﮬ    ﮭ  ﮮ</w:t>
      </w:r>
      <w:r w:rsidRPr="00EA3AF4">
        <w:rPr>
          <w:rFonts w:ascii="QCF_P464" w:hAnsi="QCF_P464" w:cs="QCF_P464"/>
          <w:color w:val="0000A5"/>
          <w:sz w:val="32"/>
          <w:szCs w:val="32"/>
          <w:rtl/>
        </w:rPr>
        <w:t>ﮯ</w:t>
      </w:r>
      <w:r w:rsidRPr="00EA3AF4">
        <w:rPr>
          <w:rFonts w:ascii="QCF_P464" w:hAnsi="QCF_P464" w:cs="QCF_P464"/>
          <w:color w:val="000000"/>
          <w:sz w:val="32"/>
          <w:szCs w:val="32"/>
          <w:rtl/>
        </w:rPr>
        <w:t xml:space="preserve">  ﮰ  ﮱ  ﯓ     ﯔ       ﯕ</w:t>
      </w:r>
      <w:r w:rsidRPr="00EA3AF4">
        <w:rPr>
          <w:rFonts w:ascii="QCF_P464" w:hAnsi="QCF_P464" w:cs="QCF_P464"/>
          <w:color w:val="0000A5"/>
          <w:sz w:val="32"/>
          <w:szCs w:val="32"/>
          <w:rtl/>
        </w:rPr>
        <w:t>ﯖ</w:t>
      </w:r>
      <w:r w:rsidRPr="00EA3AF4">
        <w:rPr>
          <w:rFonts w:ascii="QCF_P464" w:hAnsi="QCF_P464" w:cs="QCF_P464"/>
          <w:color w:val="000000"/>
          <w:sz w:val="32"/>
          <w:szCs w:val="32"/>
          <w:rtl/>
        </w:rPr>
        <w:t xml:space="preserve">  ﯗ     ﯘ   ﯙ          ﯚ        ﯛ  </w:t>
      </w:r>
      <w:r w:rsidR="008134D0" w:rsidRPr="00EA3AF4">
        <w:rPr>
          <w:rFonts w:ascii="QCF_BSML" w:hAnsi="QCF_BSML" w:cs="QCF_BSML"/>
          <w:color w:val="000000"/>
          <w:sz w:val="28"/>
          <w:szCs w:val="28"/>
          <w:rtl/>
        </w:rPr>
        <w:t>ﮊ</w:t>
      </w:r>
      <w:r w:rsidR="008134D0" w:rsidRPr="00EA3AF4">
        <w:rPr>
          <w:rFonts w:ascii="QCF_BSML" w:hAnsi="QCF_BSML" w:cs="QCF_BSML" w:hint="cs"/>
          <w:color w:val="000000"/>
          <w:sz w:val="43"/>
          <w:szCs w:val="43"/>
          <w:rtl/>
        </w:rPr>
        <w:t xml:space="preserve"> </w:t>
      </w:r>
      <w:r w:rsidR="008134D0" w:rsidRPr="00051109">
        <w:rPr>
          <w:rFonts w:ascii="QCF_BSML" w:hAnsi="QCF_BSML" w:cs="QCF_BSML" w:hint="cs"/>
          <w:color w:val="000000"/>
          <w:sz w:val="47"/>
          <w:szCs w:val="47"/>
          <w:rtl/>
        </w:rPr>
        <w:t xml:space="preserve">  </w:t>
      </w:r>
      <w:r w:rsidR="008134D0" w:rsidRPr="00051109">
        <w:rPr>
          <w:rFonts w:ascii="Traditional Arabic" w:hAnsi="Traditional Arabic" w:cs="Traditional Arabic" w:hint="cs"/>
          <w:sz w:val="36"/>
          <w:szCs w:val="36"/>
          <w:vertAlign w:val="superscript"/>
          <w:rtl/>
        </w:rPr>
        <w:t>(</w:t>
      </w:r>
      <w:r w:rsidR="008134D0" w:rsidRPr="00051109">
        <w:rPr>
          <w:rStyle w:val="FootnoteReference"/>
          <w:rFonts w:ascii="Traditional Arabic" w:hAnsi="Traditional Arabic" w:cs="Traditional Arabic"/>
          <w:color w:val="000000"/>
          <w:sz w:val="36"/>
          <w:szCs w:val="36"/>
          <w:rtl/>
        </w:rPr>
        <w:footnoteReference w:id="306"/>
      </w:r>
      <w:r w:rsidR="008134D0" w:rsidRPr="00051109">
        <w:rPr>
          <w:rFonts w:ascii="Traditional Arabic" w:hAnsi="Traditional Arabic" w:cs="Traditional Arabic" w:hint="cs"/>
          <w:sz w:val="36"/>
          <w:szCs w:val="36"/>
          <w:vertAlign w:val="superscript"/>
          <w:rtl/>
        </w:rPr>
        <w:t>)</w:t>
      </w:r>
    </w:p>
    <w:p w:rsidR="00786616" w:rsidRDefault="00875DD4" w:rsidP="006A4BF2">
      <w:pPr>
        <w:widowControl w:val="0"/>
        <w:spacing w:after="0" w:line="240" w:lineRule="auto"/>
        <w:ind w:firstLine="567"/>
        <w:jc w:val="both"/>
        <w:rPr>
          <w:rFonts w:ascii="Traditional Arabic" w:hAnsi="Traditional Arabic" w:cs="Traditional Arabic" w:hint="cs"/>
          <w:color w:val="000000"/>
          <w:sz w:val="36"/>
          <w:szCs w:val="36"/>
          <w:rtl/>
        </w:rPr>
      </w:pPr>
      <w:r w:rsidRPr="00051109">
        <w:rPr>
          <w:rFonts w:ascii="Traditional Arabic" w:hAnsi="Traditional Arabic" w:cs="Traditional Arabic" w:hint="cs"/>
          <w:color w:val="000000"/>
          <w:sz w:val="36"/>
          <w:szCs w:val="36"/>
          <w:rtl/>
        </w:rPr>
        <w:t xml:space="preserve">ويظهر ويتجلى في هذه الآية الكريمة الكرم الإلهي </w:t>
      </w:r>
      <w:r w:rsidR="007867D1" w:rsidRPr="00051109">
        <w:rPr>
          <w:rFonts w:ascii="Traditional Arabic" w:hAnsi="Traditional Arabic" w:cs="Traditional Arabic" w:hint="cs"/>
          <w:color w:val="000000"/>
          <w:sz w:val="36"/>
          <w:szCs w:val="36"/>
          <w:rtl/>
        </w:rPr>
        <w:t xml:space="preserve">في الخطاب </w:t>
      </w:r>
      <w:r w:rsidRPr="00051109">
        <w:rPr>
          <w:rFonts w:ascii="Traditional Arabic" w:hAnsi="Traditional Arabic" w:cs="Traditional Arabic" w:hint="cs"/>
          <w:color w:val="000000"/>
          <w:sz w:val="36"/>
          <w:szCs w:val="36"/>
          <w:rtl/>
        </w:rPr>
        <w:t xml:space="preserve">حيث جاء النداء </w:t>
      </w:r>
      <w:r w:rsidR="006A4BF2">
        <w:rPr>
          <w:rFonts w:ascii="Traditional Arabic" w:hAnsi="Traditional Arabic" w:cs="Traditional Arabic"/>
          <w:color w:val="000000"/>
          <w:sz w:val="36"/>
          <w:szCs w:val="36"/>
          <w:rtl/>
        </w:rPr>
        <w:br/>
      </w:r>
      <w:r w:rsidRPr="00051109">
        <w:rPr>
          <w:rFonts w:ascii="Traditional Arabic" w:hAnsi="Traditional Arabic" w:cs="Traditional Arabic" w:hint="cs"/>
          <w:color w:val="000000"/>
          <w:sz w:val="36"/>
          <w:szCs w:val="36"/>
          <w:rtl/>
        </w:rPr>
        <w:t xml:space="preserve">بـــ </w:t>
      </w:r>
      <w:r w:rsidRPr="00051109">
        <w:rPr>
          <w:rFonts w:ascii="QCF_BSML" w:hAnsi="QCF_BSML" w:cs="QCF_BSML"/>
          <w:color w:val="000000"/>
          <w:sz w:val="32"/>
          <w:szCs w:val="32"/>
          <w:rtl/>
        </w:rPr>
        <w:t xml:space="preserve">ﮋ </w:t>
      </w:r>
      <w:r w:rsidRPr="00051109">
        <w:rPr>
          <w:rFonts w:ascii="QCF_P464" w:hAnsi="QCF_P464" w:cs="QCF_P464"/>
          <w:color w:val="000000"/>
          <w:sz w:val="36"/>
          <w:szCs w:val="36"/>
          <w:rtl/>
        </w:rPr>
        <w:t>ﮥ</w:t>
      </w:r>
      <w:r w:rsidRPr="00051109">
        <w:rPr>
          <w:rFonts w:ascii="QCF_BSML" w:hAnsi="QCF_BSML" w:cs="QCF_BSML"/>
          <w:color w:val="000000"/>
          <w:sz w:val="32"/>
          <w:szCs w:val="32"/>
          <w:rtl/>
        </w:rPr>
        <w:t>ﮊ</w:t>
      </w:r>
      <w:r w:rsidRPr="00051109">
        <w:rPr>
          <w:rFonts w:ascii="QCF_BSML" w:hAnsi="QCF_BSML" w:cs="QCF_BSML" w:hint="cs"/>
          <w:color w:val="000000"/>
          <w:sz w:val="32"/>
          <w:szCs w:val="32"/>
          <w:rtl/>
        </w:rPr>
        <w:t xml:space="preserve">  </w:t>
      </w:r>
      <w:r w:rsidRPr="00051109">
        <w:rPr>
          <w:rFonts w:ascii="Traditional Arabic" w:hAnsi="Traditional Arabic" w:cs="Traditional Arabic" w:hint="cs"/>
          <w:color w:val="000000"/>
          <w:sz w:val="36"/>
          <w:szCs w:val="36"/>
          <w:rtl/>
        </w:rPr>
        <w:t xml:space="preserve"> بنسبة</w:t>
      </w:r>
      <w:r w:rsidR="007867D1" w:rsidRPr="00051109">
        <w:rPr>
          <w:rFonts w:ascii="Traditional Arabic" w:hAnsi="Traditional Arabic" w:cs="Traditional Arabic" w:hint="cs"/>
          <w:color w:val="000000"/>
          <w:sz w:val="36"/>
          <w:szCs w:val="36"/>
          <w:rtl/>
        </w:rPr>
        <w:t xml:space="preserve"> التشريف للعباد إليه في التعبد ، ولا يخفى </w:t>
      </w:r>
      <w:r w:rsidR="0003059F" w:rsidRPr="00051109">
        <w:rPr>
          <w:rFonts w:ascii="Traditional Arabic" w:hAnsi="Traditional Arabic" w:cs="Traditional Arabic" w:hint="cs"/>
          <w:color w:val="000000"/>
          <w:sz w:val="36"/>
          <w:szCs w:val="36"/>
          <w:rtl/>
        </w:rPr>
        <w:t>ال</w:t>
      </w:r>
      <w:r w:rsidR="007867D1" w:rsidRPr="00051109">
        <w:rPr>
          <w:rFonts w:ascii="Traditional Arabic" w:hAnsi="Traditional Arabic" w:cs="Traditional Arabic" w:hint="cs"/>
          <w:color w:val="000000"/>
          <w:sz w:val="36"/>
          <w:szCs w:val="36"/>
          <w:rtl/>
        </w:rPr>
        <w:t xml:space="preserve">أثر النفسي </w:t>
      </w:r>
      <w:r w:rsidR="0003059F" w:rsidRPr="00051109">
        <w:rPr>
          <w:rFonts w:ascii="Traditional Arabic" w:hAnsi="Traditional Arabic" w:cs="Traditional Arabic" w:hint="cs"/>
          <w:color w:val="000000"/>
          <w:sz w:val="36"/>
          <w:szCs w:val="36"/>
          <w:rtl/>
        </w:rPr>
        <w:t xml:space="preserve">في ذلك </w:t>
      </w:r>
      <w:r w:rsidR="00051109">
        <w:rPr>
          <w:rFonts w:ascii="Traditional Arabic" w:hAnsi="Traditional Arabic" w:cs="Traditional Arabic" w:hint="cs"/>
          <w:color w:val="000000"/>
          <w:sz w:val="36"/>
          <w:szCs w:val="36"/>
          <w:rtl/>
        </w:rPr>
        <w:t xml:space="preserve">، وإذا كان النداء للذين أسرفوا على أنفسهم بالذنوب والمعاصي ، فهو من باب أولى يشمل الذين لم يسرفوا على أنفسهم بالذنوب والمعاصي ، رحمة من الله ، وفضلاً منه سبحانه ، والنداء </w:t>
      </w:r>
      <w:r w:rsidR="0003059F" w:rsidRPr="00051109">
        <w:rPr>
          <w:rFonts w:ascii="Traditional Arabic" w:hAnsi="Traditional Arabic" w:cs="Traditional Arabic" w:hint="cs"/>
          <w:color w:val="000000"/>
          <w:sz w:val="36"/>
          <w:szCs w:val="36"/>
          <w:rtl/>
        </w:rPr>
        <w:t xml:space="preserve">بعدم القنوط من رحمة الله </w:t>
      </w:r>
      <w:r w:rsidR="00051109">
        <w:rPr>
          <w:rFonts w:ascii="Traditional Arabic" w:hAnsi="Traditional Arabic" w:cs="Traditional Arabic" w:hint="cs"/>
          <w:color w:val="000000"/>
          <w:sz w:val="36"/>
          <w:szCs w:val="36"/>
          <w:rtl/>
        </w:rPr>
        <w:t xml:space="preserve">، </w:t>
      </w:r>
      <w:r w:rsidR="0003059F" w:rsidRPr="00051109">
        <w:rPr>
          <w:rFonts w:ascii="Traditional Arabic" w:hAnsi="Traditional Arabic" w:cs="Traditional Arabic" w:hint="cs"/>
          <w:color w:val="000000"/>
          <w:sz w:val="36"/>
          <w:szCs w:val="36"/>
          <w:rtl/>
        </w:rPr>
        <w:t>حيث أنه سبحانه هو القادر و</w:t>
      </w:r>
      <w:r w:rsidR="00786616">
        <w:rPr>
          <w:rFonts w:ascii="Traditional Arabic" w:hAnsi="Traditional Arabic" w:cs="Traditional Arabic" w:hint="cs"/>
          <w:color w:val="000000"/>
          <w:sz w:val="36"/>
          <w:szCs w:val="36"/>
          <w:rtl/>
        </w:rPr>
        <w:t xml:space="preserve">حده لمغفرة جميع الذنوب ، بكرمه ومنّه ، وفضله </w:t>
      </w:r>
      <w:r w:rsidR="0003059F" w:rsidRPr="00051109">
        <w:rPr>
          <w:rFonts w:ascii="Traditional Arabic" w:hAnsi="Traditional Arabic" w:cs="Traditional Arabic" w:hint="cs"/>
          <w:color w:val="000000"/>
          <w:sz w:val="36"/>
          <w:szCs w:val="36"/>
          <w:rtl/>
        </w:rPr>
        <w:t>رحمةً بعباده.</w:t>
      </w:r>
      <w:r w:rsidR="0017041D" w:rsidRPr="00051109">
        <w:rPr>
          <w:rFonts w:ascii="Traditional Arabic" w:hAnsi="Traditional Arabic" w:cs="Traditional Arabic" w:hint="cs"/>
          <w:color w:val="000000"/>
          <w:sz w:val="36"/>
          <w:szCs w:val="36"/>
          <w:rtl/>
        </w:rPr>
        <w:t xml:space="preserve"> </w:t>
      </w:r>
    </w:p>
    <w:p w:rsidR="0017041D" w:rsidRPr="00494C65" w:rsidRDefault="0017041D" w:rsidP="00494C65">
      <w:pPr>
        <w:widowControl w:val="0"/>
        <w:spacing w:after="0" w:line="240" w:lineRule="auto"/>
        <w:ind w:firstLine="567"/>
        <w:jc w:val="both"/>
        <w:rPr>
          <w:rFonts w:ascii="Traditional Arabic" w:hAnsi="Traditional Arabic" w:cs="Traditional Arabic" w:hint="cs"/>
          <w:color w:val="000000"/>
          <w:spacing w:val="-8"/>
          <w:sz w:val="36"/>
          <w:szCs w:val="36"/>
          <w:rtl/>
        </w:rPr>
      </w:pPr>
      <w:r w:rsidRPr="00494C65">
        <w:rPr>
          <w:rFonts w:ascii="Traditional Arabic" w:hAnsi="Traditional Arabic" w:cs="Traditional Arabic" w:hint="cs"/>
          <w:color w:val="000000"/>
          <w:spacing w:val="-8"/>
          <w:sz w:val="36"/>
          <w:szCs w:val="36"/>
          <w:rtl/>
        </w:rPr>
        <w:t>ونجد في جانب النهي في الآية الكريمة التالية في قوله تعالى :</w:t>
      </w:r>
      <w:r w:rsidRPr="00494C65">
        <w:rPr>
          <w:rFonts w:ascii="QCF_BSML" w:hAnsi="QCF_BSML" w:cs="QCF_BSML"/>
          <w:color w:val="000000"/>
          <w:spacing w:val="-8"/>
          <w:sz w:val="32"/>
          <w:szCs w:val="32"/>
          <w:rtl/>
        </w:rPr>
        <w:t xml:space="preserve"> </w:t>
      </w:r>
      <w:r w:rsidRPr="00494C65">
        <w:rPr>
          <w:rFonts w:ascii="QCF_BSML" w:hAnsi="QCF_BSML" w:cs="QCF_BSML"/>
          <w:color w:val="000000"/>
          <w:spacing w:val="-8"/>
          <w:sz w:val="28"/>
          <w:szCs w:val="28"/>
          <w:rtl/>
        </w:rPr>
        <w:t>ﮋ</w:t>
      </w:r>
      <w:r w:rsidRPr="00494C65">
        <w:rPr>
          <w:rFonts w:ascii="QCF_BSML" w:hAnsi="QCF_BSML" w:cs="QCF_BSML" w:hint="cs"/>
          <w:color w:val="000000"/>
          <w:spacing w:val="-8"/>
          <w:sz w:val="28"/>
          <w:szCs w:val="28"/>
          <w:rtl/>
        </w:rPr>
        <w:t xml:space="preserve"> </w:t>
      </w:r>
      <w:r w:rsidRPr="00494C65">
        <w:rPr>
          <w:rFonts w:ascii="QCF_P141" w:hAnsi="QCF_P141" w:cs="QCF_P141"/>
          <w:color w:val="000000"/>
          <w:spacing w:val="-8"/>
          <w:sz w:val="32"/>
          <w:szCs w:val="32"/>
          <w:rtl/>
        </w:rPr>
        <w:t>ﮬ  ﮭ  ﮮ       ﮯ  ﮰ  ﮱ  ﯓ  ﯔ  ﯕ  ﯖ  ﯗ     ﯘ</w:t>
      </w:r>
      <w:r w:rsidRPr="00494C65">
        <w:rPr>
          <w:rFonts w:ascii="QCF_P141" w:hAnsi="QCF_P141" w:cs="QCF_P141"/>
          <w:color w:val="0000A5"/>
          <w:spacing w:val="-8"/>
          <w:sz w:val="32"/>
          <w:szCs w:val="32"/>
          <w:rtl/>
        </w:rPr>
        <w:t>ﯙ</w:t>
      </w:r>
      <w:r w:rsidRPr="00494C65">
        <w:rPr>
          <w:rFonts w:ascii="QCF_P141" w:hAnsi="QCF_P141" w:cs="QCF_P141"/>
          <w:color w:val="000000"/>
          <w:spacing w:val="-8"/>
          <w:sz w:val="32"/>
          <w:szCs w:val="32"/>
          <w:rtl/>
        </w:rPr>
        <w:t xml:space="preserve">  ﯚﯛ   ﯜ  ﯝ  ﯞ  ﯟ  ﯠ  ﯡ  ﯢ  ﯣ  ﯤ  ﯥ      ﯦ  </w:t>
      </w:r>
      <w:r w:rsidRPr="00494C65">
        <w:rPr>
          <w:rFonts w:ascii="QCF_BSML" w:hAnsi="QCF_BSML" w:cs="QCF_BSML"/>
          <w:color w:val="000000"/>
          <w:spacing w:val="-8"/>
          <w:sz w:val="28"/>
          <w:szCs w:val="28"/>
          <w:rtl/>
        </w:rPr>
        <w:t>ﮊ</w:t>
      </w:r>
      <w:r w:rsidRPr="00494C65">
        <w:rPr>
          <w:rFonts w:ascii="QCF_BSML" w:hAnsi="QCF_BSML" w:cs="QCF_BSML" w:hint="cs"/>
          <w:color w:val="000000"/>
          <w:spacing w:val="-8"/>
          <w:sz w:val="28"/>
          <w:szCs w:val="28"/>
          <w:rtl/>
        </w:rPr>
        <w:t xml:space="preserve"> </w:t>
      </w:r>
      <w:r w:rsidRPr="00494C65">
        <w:rPr>
          <w:rFonts w:ascii="Traditional Arabic" w:hAnsi="Traditional Arabic" w:cs="Traditional Arabic" w:hint="cs"/>
          <w:spacing w:val="-8"/>
          <w:sz w:val="36"/>
          <w:szCs w:val="36"/>
          <w:vertAlign w:val="superscript"/>
          <w:rtl/>
        </w:rPr>
        <w:t>(</w:t>
      </w:r>
      <w:r w:rsidRPr="00494C65">
        <w:rPr>
          <w:rStyle w:val="FootnoteReference"/>
          <w:rFonts w:ascii="Traditional Arabic" w:hAnsi="Traditional Arabic" w:cs="Traditional Arabic"/>
          <w:color w:val="000000"/>
          <w:spacing w:val="-8"/>
          <w:sz w:val="36"/>
          <w:szCs w:val="36"/>
          <w:rtl/>
        </w:rPr>
        <w:footnoteReference w:id="307"/>
      </w:r>
      <w:r w:rsidRPr="00494C65">
        <w:rPr>
          <w:rFonts w:ascii="Traditional Arabic" w:hAnsi="Traditional Arabic" w:cs="Traditional Arabic" w:hint="cs"/>
          <w:spacing w:val="-8"/>
          <w:sz w:val="36"/>
          <w:szCs w:val="36"/>
          <w:vertAlign w:val="superscript"/>
          <w:rtl/>
        </w:rPr>
        <w:t>)</w:t>
      </w:r>
      <w:r w:rsidR="00494C65" w:rsidRPr="00494C65">
        <w:rPr>
          <w:rFonts w:ascii="Traditional Arabic" w:hAnsi="Traditional Arabic" w:cs="Traditional Arabic" w:hint="cs"/>
          <w:spacing w:val="-8"/>
          <w:sz w:val="36"/>
          <w:szCs w:val="36"/>
          <w:vertAlign w:val="superscript"/>
          <w:rtl/>
        </w:rPr>
        <w:t>.</w:t>
      </w:r>
    </w:p>
    <w:p w:rsidR="003B7358" w:rsidRPr="00393D7C" w:rsidRDefault="005D2016" w:rsidP="00475F4E">
      <w:pPr>
        <w:widowControl w:val="0"/>
        <w:spacing w:after="0" w:line="240" w:lineRule="auto"/>
        <w:ind w:firstLine="567"/>
        <w:jc w:val="both"/>
        <w:rPr>
          <w:rFonts w:ascii="Traditional Arabic" w:cs="Traditional Arabic"/>
          <w:color w:val="000000"/>
          <w:sz w:val="36"/>
          <w:szCs w:val="36"/>
          <w:rtl/>
        </w:rPr>
      </w:pPr>
      <w:r w:rsidRPr="003B7358">
        <w:rPr>
          <w:rFonts w:ascii="Traditional Arabic" w:hAnsi="Traditional Arabic" w:cs="Traditional Arabic" w:hint="cs"/>
          <w:color w:val="000000"/>
          <w:sz w:val="36"/>
          <w:szCs w:val="36"/>
          <w:rtl/>
        </w:rPr>
        <w:t xml:space="preserve">ففي هذه الآية الكريمة </w:t>
      </w:r>
      <w:r w:rsidR="00786616" w:rsidRPr="003B7358">
        <w:rPr>
          <w:rFonts w:ascii="Traditional Arabic" w:hAnsi="Traditional Arabic" w:cs="Traditional Arabic" w:hint="cs"/>
          <w:color w:val="000000"/>
          <w:sz w:val="36"/>
          <w:szCs w:val="36"/>
          <w:rtl/>
        </w:rPr>
        <w:t>ينهي ربنا</w:t>
      </w:r>
      <w:r w:rsidR="00070CD5" w:rsidRPr="003B7358">
        <w:rPr>
          <w:rFonts w:ascii="Traditional Arabic" w:hAnsi="Traditional Arabic" w:cs="Traditional Arabic" w:hint="cs"/>
          <w:color w:val="000000"/>
          <w:sz w:val="36"/>
          <w:szCs w:val="36"/>
          <w:rtl/>
        </w:rPr>
        <w:t xml:space="preserve"> سبحانه وتعالى عن سب</w:t>
      </w:r>
      <w:r w:rsidR="003B7358">
        <w:rPr>
          <w:rFonts w:ascii="Traditional Arabic" w:hAnsi="Traditional Arabic" w:cs="Traditional Arabic" w:hint="cs"/>
          <w:color w:val="000000"/>
          <w:sz w:val="36"/>
          <w:szCs w:val="36"/>
          <w:rtl/>
        </w:rPr>
        <w:t xml:space="preserve"> آلهة المشركين ، وكان ذلك النهي لعلة </w:t>
      </w:r>
      <w:r w:rsidR="00DE4F37">
        <w:rPr>
          <w:rFonts w:ascii="Traditional Arabic" w:hAnsi="Traditional Arabic" w:cs="Traditional Arabic" w:hint="cs"/>
          <w:color w:val="000000"/>
          <w:sz w:val="36"/>
          <w:szCs w:val="36"/>
          <w:rtl/>
        </w:rPr>
        <w:t xml:space="preserve">، تنم عن الضلال المبين في المشركين ، </w:t>
      </w:r>
      <w:r w:rsidR="003B7358">
        <w:rPr>
          <w:rFonts w:ascii="Traditional Arabic" w:hAnsi="Traditional Arabic" w:cs="Traditional Arabic" w:hint="cs"/>
          <w:color w:val="000000"/>
          <w:sz w:val="36"/>
          <w:szCs w:val="36"/>
          <w:rtl/>
        </w:rPr>
        <w:t>فــــ</w:t>
      </w:r>
      <w:r w:rsidR="003B7358" w:rsidRPr="003B7358">
        <w:rPr>
          <w:rFonts w:ascii="Traditional Arabic" w:hAnsi="Traditional Arabic" w:cs="Traditional Arabic" w:hint="cs"/>
          <w:color w:val="000000"/>
          <w:sz w:val="36"/>
          <w:szCs w:val="36"/>
          <w:rtl/>
        </w:rPr>
        <w:t xml:space="preserve"> </w:t>
      </w:r>
      <w:r w:rsidRPr="003B7358">
        <w:rPr>
          <w:rFonts w:ascii="Traditional Arabic" w:hAnsi="Traditional Arabic" w:cs="Traditional Arabic" w:hint="cs"/>
          <w:color w:val="000000"/>
          <w:sz w:val="36"/>
          <w:szCs w:val="36"/>
          <w:rtl/>
        </w:rPr>
        <w:t>"</w:t>
      </w:r>
      <w:r w:rsidR="003B7358" w:rsidRPr="00393D7C">
        <w:rPr>
          <w:rFonts w:ascii="Traditional Arabic" w:cs="Traditional Arabic" w:hint="eastAsia"/>
          <w:color w:val="000000"/>
          <w:sz w:val="36"/>
          <w:szCs w:val="36"/>
          <w:rtl/>
        </w:rPr>
        <w:t>يقول</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الله</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تعالى</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ناهياً</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لرسوله</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صلى</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الله</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عليه</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وسلم</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والمؤمنين</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عن</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سبّ</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آلهة</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المشركين،</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وإن</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كان</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فيه</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مصلحة،</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إلا</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أنه</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يترتب</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عليه</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مفسدة</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أعظم</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منها،</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وهي</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مقابلة</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المشركين</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بسبّ</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إله</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المؤمنين،</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وهو</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الله</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لا</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إله</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إلا</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هو</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كما</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قال</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علي</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بن</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أبي</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طلحة</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عن</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ابن</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عباس</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في</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هذه</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الآية</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قالوا</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يا</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محمد</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لتنتهين</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عن</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سبك</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آلهتنا،</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أو</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لنهجون</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ربك،</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فنهاهم</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الله</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أن</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يسبوا</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أوثانهم</w:t>
      </w:r>
      <w:r w:rsidR="003B7358" w:rsidRPr="00393D7C">
        <w:rPr>
          <w:rFonts w:ascii="Traditional Arabic" w:cs="Traditional Arabic"/>
          <w:color w:val="000000"/>
          <w:sz w:val="36"/>
          <w:szCs w:val="36"/>
          <w:rtl/>
        </w:rPr>
        <w:t xml:space="preserve"> </w:t>
      </w:r>
      <w:r w:rsidR="00DE4F37" w:rsidRPr="00EA3AF4">
        <w:rPr>
          <w:rFonts w:ascii="QCF_BSML" w:hAnsi="QCF_BSML" w:cs="QCF_BSML"/>
          <w:color w:val="000000"/>
          <w:sz w:val="28"/>
          <w:szCs w:val="28"/>
          <w:rtl/>
        </w:rPr>
        <w:t>ﮋ</w:t>
      </w:r>
      <w:r w:rsidR="00DE4F37" w:rsidRPr="00EA3AF4">
        <w:rPr>
          <w:rFonts w:ascii="QCF_P141" w:hAnsi="QCF_P141" w:cs="QCF_P141"/>
          <w:color w:val="000000"/>
          <w:sz w:val="32"/>
          <w:szCs w:val="32"/>
          <w:rtl/>
        </w:rPr>
        <w:t xml:space="preserve"> ﯔ  ﯕ  ﯖ  ﯗ     ﯘ</w:t>
      </w:r>
      <w:r w:rsidR="00DE4F37" w:rsidRPr="00EA3AF4">
        <w:rPr>
          <w:rFonts w:ascii="QCF_P141" w:hAnsi="QCF_P141" w:cs="QCF_P141"/>
          <w:color w:val="0000A5"/>
          <w:sz w:val="32"/>
          <w:szCs w:val="32"/>
          <w:rtl/>
        </w:rPr>
        <w:t>ﯙ</w:t>
      </w:r>
      <w:r w:rsidR="00DE4F37" w:rsidRPr="00EA3AF4">
        <w:rPr>
          <w:rFonts w:ascii="QCF_P141" w:hAnsi="QCF_P141" w:cs="QCF_P141"/>
          <w:color w:val="000000"/>
          <w:sz w:val="32"/>
          <w:szCs w:val="32"/>
          <w:rtl/>
        </w:rPr>
        <w:t xml:space="preserve">  </w:t>
      </w:r>
      <w:r w:rsidR="00DE4F37" w:rsidRPr="00EA3AF4">
        <w:rPr>
          <w:rFonts w:ascii="QCF_BSML" w:hAnsi="QCF_BSML" w:cs="QCF_BSML"/>
          <w:color w:val="000000"/>
          <w:sz w:val="28"/>
          <w:szCs w:val="28"/>
          <w:rtl/>
        </w:rPr>
        <w:t>ﮊ</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وقال</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عبد</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الرزاق</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عن</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معمر،</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عن</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قتادة</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كان</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المسلمون</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يسبون</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أصنام</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الكفار،</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فيسب</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الكفار</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الله</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عدواً</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بغير</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علم،</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فأنزل</w:t>
      </w:r>
      <w:r w:rsidR="003B7358" w:rsidRPr="00393D7C">
        <w:rPr>
          <w:rFonts w:ascii="Traditional Arabic" w:cs="Traditional Arabic"/>
          <w:color w:val="000000"/>
          <w:sz w:val="36"/>
          <w:szCs w:val="36"/>
          <w:rtl/>
        </w:rPr>
        <w:t xml:space="preserve"> </w:t>
      </w:r>
      <w:r w:rsidR="003B7358" w:rsidRPr="00393D7C">
        <w:rPr>
          <w:rFonts w:ascii="Traditional Arabic" w:cs="Traditional Arabic" w:hint="eastAsia"/>
          <w:color w:val="000000"/>
          <w:sz w:val="36"/>
          <w:szCs w:val="36"/>
          <w:rtl/>
        </w:rPr>
        <w:t>الله</w:t>
      </w:r>
      <w:r w:rsidR="003B7358" w:rsidRPr="00393D7C">
        <w:rPr>
          <w:rFonts w:ascii="Traditional Arabic" w:cs="Traditional Arabic"/>
          <w:color w:val="000000"/>
          <w:sz w:val="36"/>
          <w:szCs w:val="36"/>
          <w:rtl/>
        </w:rPr>
        <w:t xml:space="preserve"> </w:t>
      </w:r>
      <w:r w:rsidR="003B7358" w:rsidRPr="00EA3AF4">
        <w:rPr>
          <w:rFonts w:ascii="QCF_BSML" w:hAnsi="QCF_BSML" w:cs="QCF_BSML"/>
          <w:color w:val="000000"/>
          <w:sz w:val="28"/>
          <w:szCs w:val="28"/>
          <w:rtl/>
        </w:rPr>
        <w:t>ﮋ</w:t>
      </w:r>
      <w:r w:rsidR="003B7358" w:rsidRPr="00EA3AF4">
        <w:rPr>
          <w:rFonts w:ascii="QCF_BSML" w:hAnsi="QCF_BSML" w:cs="QCF_BSML" w:hint="cs"/>
          <w:color w:val="000000"/>
          <w:sz w:val="28"/>
          <w:szCs w:val="28"/>
          <w:rtl/>
        </w:rPr>
        <w:t xml:space="preserve"> </w:t>
      </w:r>
      <w:r w:rsidR="003B7358" w:rsidRPr="00EA3AF4">
        <w:rPr>
          <w:rFonts w:ascii="QCF_P141" w:hAnsi="QCF_P141" w:cs="QCF_P141"/>
          <w:color w:val="000000"/>
          <w:sz w:val="32"/>
          <w:szCs w:val="32"/>
          <w:rtl/>
        </w:rPr>
        <w:t xml:space="preserve">ﮬ  ﮭ  </w:t>
      </w:r>
      <w:r w:rsidR="003B7358" w:rsidRPr="00EA3AF4">
        <w:rPr>
          <w:rFonts w:ascii="QCF_P141" w:hAnsi="QCF_P141" w:cs="QCF_P141"/>
          <w:color w:val="000000"/>
          <w:sz w:val="32"/>
          <w:szCs w:val="32"/>
          <w:rtl/>
        </w:rPr>
        <w:lastRenderedPageBreak/>
        <w:t>ﮮ       ﮯ  ﮰ  ﮱ  ﯓ</w:t>
      </w:r>
      <w:r w:rsidR="003B7358" w:rsidRPr="00EA3AF4">
        <w:rPr>
          <w:rFonts w:ascii="QCF_BSML" w:hAnsi="QCF_BSML" w:cs="QCF_BSML"/>
          <w:color w:val="000000"/>
          <w:sz w:val="28"/>
          <w:szCs w:val="28"/>
          <w:rtl/>
        </w:rPr>
        <w:t xml:space="preserve"> ﮊ</w:t>
      </w:r>
      <w:r w:rsidR="003B7358" w:rsidRPr="00EA3AF4">
        <w:rPr>
          <w:rFonts w:ascii="Traditional Arabic" w:cs="Traditional Arabic" w:hint="cs"/>
          <w:color w:val="000000"/>
          <w:sz w:val="32"/>
          <w:szCs w:val="32"/>
          <w:rtl/>
        </w:rPr>
        <w:t xml:space="preserve"> </w:t>
      </w:r>
      <w:r w:rsidR="003B7358">
        <w:rPr>
          <w:rFonts w:ascii="Traditional Arabic" w:cs="Traditional Arabic" w:hint="cs"/>
          <w:color w:val="000000"/>
          <w:sz w:val="36"/>
          <w:szCs w:val="36"/>
          <w:rtl/>
        </w:rPr>
        <w:t>"</w:t>
      </w:r>
      <w:r w:rsidR="000E513B" w:rsidRPr="00D16E32">
        <w:rPr>
          <w:rFonts w:ascii="Traditional Arabic" w:hAnsi="Traditional Arabic" w:cs="Traditional Arabic" w:hint="cs"/>
          <w:sz w:val="36"/>
          <w:szCs w:val="36"/>
          <w:vertAlign w:val="superscript"/>
          <w:rtl/>
        </w:rPr>
        <w:t>(</w:t>
      </w:r>
      <w:r w:rsidR="000E513B" w:rsidRPr="00D16E32">
        <w:rPr>
          <w:rStyle w:val="FootnoteReference"/>
          <w:rFonts w:ascii="Traditional Arabic" w:hAnsi="Traditional Arabic" w:cs="Traditional Arabic"/>
          <w:color w:val="000000"/>
          <w:sz w:val="36"/>
          <w:szCs w:val="36"/>
          <w:rtl/>
        </w:rPr>
        <w:footnoteReference w:id="308"/>
      </w:r>
      <w:r w:rsidR="000E513B" w:rsidRPr="00D16E32">
        <w:rPr>
          <w:rFonts w:ascii="Traditional Arabic" w:hAnsi="Traditional Arabic" w:cs="Traditional Arabic" w:hint="cs"/>
          <w:sz w:val="36"/>
          <w:szCs w:val="36"/>
          <w:vertAlign w:val="superscript"/>
          <w:rtl/>
        </w:rPr>
        <w:t>)</w:t>
      </w:r>
      <w:r w:rsidR="008853EF">
        <w:rPr>
          <w:rFonts w:ascii="Traditional Arabic" w:cs="Traditional Arabic" w:hint="cs"/>
          <w:color w:val="000000"/>
          <w:sz w:val="36"/>
          <w:szCs w:val="36"/>
          <w:rtl/>
        </w:rPr>
        <w:t>.</w:t>
      </w:r>
    </w:p>
    <w:p w:rsidR="00D14925" w:rsidRPr="00E1057B" w:rsidRDefault="000C5D70" w:rsidP="00FC69C1">
      <w:pPr>
        <w:widowControl w:val="0"/>
        <w:spacing w:after="0" w:line="240" w:lineRule="auto"/>
        <w:ind w:firstLine="567"/>
        <w:jc w:val="both"/>
        <w:rPr>
          <w:rFonts w:hint="cs"/>
          <w:rtl/>
        </w:rPr>
      </w:pPr>
      <w:r>
        <w:rPr>
          <w:rFonts w:ascii="Traditional Arabic" w:hAnsi="Traditional Arabic" w:cs="Traditional Arabic" w:hint="cs"/>
          <w:sz w:val="36"/>
          <w:szCs w:val="36"/>
          <w:rtl/>
          <w:lang w:bidi="ar-AE"/>
        </w:rPr>
        <w:t>و</w:t>
      </w:r>
      <w:r w:rsidR="00DE4F37">
        <w:rPr>
          <w:rFonts w:ascii="Traditional Arabic" w:hAnsi="Traditional Arabic" w:cs="Traditional Arabic" w:hint="cs"/>
          <w:sz w:val="36"/>
          <w:szCs w:val="36"/>
          <w:rtl/>
          <w:lang w:bidi="ar-AE"/>
        </w:rPr>
        <w:t xml:space="preserve">قد اهتم القرآن الكريم بما </w:t>
      </w:r>
      <w:r w:rsidR="007431FB" w:rsidRPr="00FF6C31">
        <w:rPr>
          <w:rFonts w:ascii="Traditional Arabic" w:hAnsi="Traditional Arabic" w:cs="Traditional Arabic"/>
          <w:sz w:val="36"/>
          <w:szCs w:val="36"/>
          <w:rtl/>
          <w:lang w:bidi="ar-AE"/>
        </w:rPr>
        <w:t>تكتنف</w:t>
      </w:r>
      <w:r w:rsidR="00DE4F37">
        <w:rPr>
          <w:rFonts w:ascii="Traditional Arabic" w:hAnsi="Traditional Arabic" w:cs="Traditional Arabic" w:hint="cs"/>
          <w:sz w:val="36"/>
          <w:szCs w:val="36"/>
          <w:rtl/>
          <w:lang w:bidi="ar-AE"/>
        </w:rPr>
        <w:t>ه</w:t>
      </w:r>
      <w:r w:rsidR="007431FB" w:rsidRPr="00FF6C31">
        <w:rPr>
          <w:rFonts w:ascii="Traditional Arabic" w:hAnsi="Traditional Arabic" w:cs="Traditional Arabic"/>
          <w:sz w:val="36"/>
          <w:szCs w:val="36"/>
          <w:rtl/>
          <w:lang w:bidi="ar-AE"/>
        </w:rPr>
        <w:t xml:space="preserve"> </w:t>
      </w:r>
      <w:r w:rsidR="007431FB" w:rsidRPr="00FF6C31">
        <w:rPr>
          <w:rFonts w:ascii="Traditional Arabic" w:hAnsi="Traditional Arabic" w:cs="Traditional Arabic"/>
          <w:sz w:val="36"/>
          <w:szCs w:val="36"/>
          <w:rtl/>
        </w:rPr>
        <w:t>الحياة من الأحوال ومنها المشكلات والأزمات ، و</w:t>
      </w:r>
      <w:r w:rsidR="00056DC0">
        <w:rPr>
          <w:rFonts w:ascii="Traditional Arabic" w:hAnsi="Traditional Arabic" w:cs="Traditional Arabic" w:hint="cs"/>
          <w:sz w:val="36"/>
          <w:szCs w:val="36"/>
          <w:rtl/>
        </w:rPr>
        <w:t xml:space="preserve">من المؤكد أنها </w:t>
      </w:r>
      <w:r w:rsidR="007431FB" w:rsidRPr="00FF6C31">
        <w:rPr>
          <w:rFonts w:ascii="Traditional Arabic" w:hAnsi="Traditional Arabic" w:cs="Traditional Arabic"/>
          <w:sz w:val="36"/>
          <w:szCs w:val="36"/>
          <w:rtl/>
        </w:rPr>
        <w:t xml:space="preserve">تحتاج </w:t>
      </w:r>
      <w:r w:rsidR="00056DC0">
        <w:rPr>
          <w:rFonts w:ascii="Traditional Arabic" w:hAnsi="Traditional Arabic" w:cs="Traditional Arabic" w:hint="cs"/>
          <w:sz w:val="36"/>
          <w:szCs w:val="36"/>
          <w:rtl/>
        </w:rPr>
        <w:t xml:space="preserve">إلى دقة وإتقان في </w:t>
      </w:r>
      <w:r w:rsidR="007431FB" w:rsidRPr="00FF6C31">
        <w:rPr>
          <w:rFonts w:ascii="Traditional Arabic" w:hAnsi="Traditional Arabic" w:cs="Traditional Arabic"/>
          <w:sz w:val="36"/>
          <w:szCs w:val="36"/>
          <w:rtl/>
        </w:rPr>
        <w:t>حسن التعامل معها ، وخاصة المشكلات أو الأزمات النفسية</w:t>
      </w:r>
      <w:r w:rsidR="00EE63FD">
        <w:rPr>
          <w:rFonts w:ascii="Traditional Arabic" w:hAnsi="Traditional Arabic" w:cs="Traditional Arabic"/>
          <w:sz w:val="36"/>
          <w:szCs w:val="36"/>
          <w:rtl/>
        </w:rPr>
        <w:t>، مثل الفتور والملل أو الإحباط</w:t>
      </w:r>
      <w:r w:rsidR="007431FB" w:rsidRPr="00FF6C31">
        <w:rPr>
          <w:rFonts w:ascii="Traditional Arabic" w:hAnsi="Traditional Arabic" w:cs="Traditional Arabic"/>
          <w:sz w:val="36"/>
          <w:szCs w:val="36"/>
          <w:rtl/>
        </w:rPr>
        <w:t xml:space="preserve">، أو الاكتئاب، ... ومع حاجة المفاوض الماسة </w:t>
      </w:r>
      <w:r w:rsidR="00A06A79">
        <w:rPr>
          <w:rFonts w:ascii="Traditional Arabic" w:hAnsi="Traditional Arabic" w:cs="Traditional Arabic" w:hint="cs"/>
          <w:sz w:val="36"/>
          <w:szCs w:val="36"/>
          <w:rtl/>
        </w:rPr>
        <w:t>ل</w:t>
      </w:r>
      <w:r w:rsidR="00D16E32">
        <w:rPr>
          <w:rFonts w:ascii="Traditional Arabic" w:hAnsi="Traditional Arabic" w:cs="Traditional Arabic" w:hint="cs"/>
          <w:sz w:val="36"/>
          <w:szCs w:val="36"/>
          <w:rtl/>
        </w:rPr>
        <w:t>مراعاة الجوانب النفسية</w:t>
      </w:r>
      <w:r w:rsidR="007431FB" w:rsidRPr="00FF6C31">
        <w:rPr>
          <w:rFonts w:ascii="Traditional Arabic" w:hAnsi="Traditional Arabic" w:cs="Traditional Arabic"/>
          <w:sz w:val="36"/>
          <w:szCs w:val="36"/>
          <w:rtl/>
        </w:rPr>
        <w:t xml:space="preserve"> في تفاوضه من أجل التأثير فيمن يتفاوض معهم ، </w:t>
      </w:r>
      <w:r w:rsidR="00A06A79">
        <w:rPr>
          <w:rFonts w:ascii="Traditional Arabic" w:hAnsi="Traditional Arabic" w:cs="Traditional Arabic" w:hint="cs"/>
          <w:sz w:val="36"/>
          <w:szCs w:val="36"/>
          <w:rtl/>
        </w:rPr>
        <w:t xml:space="preserve">لأن النفس هي المحرك للإنسان في أقواله وأفعاله ، قال تعالى </w:t>
      </w:r>
      <w:r w:rsidR="00D14925" w:rsidRPr="00D14925">
        <w:rPr>
          <w:rFonts w:ascii="QCF_BSML" w:hAnsi="QCF_BSML" w:cs="QCF_BSML"/>
          <w:color w:val="000000"/>
          <w:sz w:val="32"/>
          <w:szCs w:val="32"/>
          <w:rtl/>
        </w:rPr>
        <w:t>ﮋ</w:t>
      </w:r>
      <w:r w:rsidR="00D14925" w:rsidRPr="00A06A79">
        <w:rPr>
          <w:rFonts w:ascii="QCF_P576" w:hAnsi="QCF_P576" w:cs="QCF_P576"/>
          <w:color w:val="000000"/>
          <w:sz w:val="36"/>
          <w:szCs w:val="36"/>
          <w:rtl/>
        </w:rPr>
        <w:t xml:space="preserve"> </w:t>
      </w:r>
      <w:r w:rsidR="00A06A79" w:rsidRPr="00A06A79">
        <w:rPr>
          <w:rFonts w:ascii="QCF_P576" w:hAnsi="QCF_P576" w:cs="QCF_P576"/>
          <w:color w:val="000000"/>
          <w:sz w:val="36"/>
          <w:szCs w:val="36"/>
          <w:rtl/>
        </w:rPr>
        <w:t xml:space="preserve">ﰅ         ﰆ  ﰇ  ﰈ    ﰉ  ﰊ  </w:t>
      </w:r>
      <w:r w:rsidR="00D14925" w:rsidRPr="00D14925">
        <w:rPr>
          <w:rFonts w:ascii="QCF_BSML" w:hAnsi="QCF_BSML" w:cs="QCF_BSML"/>
          <w:color w:val="000000"/>
          <w:sz w:val="32"/>
          <w:szCs w:val="32"/>
          <w:rtl/>
        </w:rPr>
        <w:t>ﮊ</w:t>
      </w:r>
      <w:r w:rsidR="00D14925">
        <w:rPr>
          <w:rFonts w:ascii="Traditional Arabic" w:hAnsi="Traditional Arabic" w:cs="Traditional Arabic" w:hint="cs"/>
          <w:sz w:val="36"/>
          <w:szCs w:val="36"/>
          <w:vertAlign w:val="superscript"/>
          <w:rtl/>
        </w:rPr>
        <w:t xml:space="preserve"> (</w:t>
      </w:r>
      <w:r w:rsidR="00D14925">
        <w:rPr>
          <w:rStyle w:val="FootnoteReference"/>
          <w:rFonts w:ascii="Traditional Arabic" w:hAnsi="Traditional Arabic" w:cs="Traditional Arabic"/>
          <w:sz w:val="36"/>
          <w:szCs w:val="36"/>
          <w:rtl/>
        </w:rPr>
        <w:footnoteReference w:id="309"/>
      </w:r>
      <w:r w:rsidR="00D14925" w:rsidRPr="00D14925">
        <w:rPr>
          <w:rFonts w:ascii="Traditional Arabic" w:hAnsi="Traditional Arabic" w:cs="Traditional Arabic" w:hint="cs"/>
          <w:sz w:val="36"/>
          <w:szCs w:val="36"/>
          <w:vertAlign w:val="superscript"/>
          <w:rtl/>
        </w:rPr>
        <w:t>)</w:t>
      </w:r>
      <w:r w:rsidR="00EA3AF4" w:rsidRPr="00EA3AF4">
        <w:rPr>
          <w:rFonts w:ascii="Traditional Arabic" w:hAnsi="Traditional Arabic" w:cs="Traditional Arabic" w:hint="cs"/>
          <w:sz w:val="36"/>
          <w:szCs w:val="36"/>
          <w:rtl/>
        </w:rPr>
        <w:t>.</w:t>
      </w:r>
    </w:p>
    <w:p w:rsidR="007431FB" w:rsidRPr="00FF6C31" w:rsidRDefault="00D14925" w:rsidP="00475F4E">
      <w:pPr>
        <w:widowControl w:val="0"/>
        <w:spacing w:after="0" w:line="240" w:lineRule="auto"/>
        <w:ind w:firstLine="567"/>
        <w:jc w:val="both"/>
        <w:rPr>
          <w:rFonts w:ascii="Traditional Arabic" w:hAnsi="Traditional Arabic" w:cs="Traditional Arabic"/>
          <w:color w:val="000000"/>
          <w:sz w:val="36"/>
          <w:szCs w:val="36"/>
          <w:rtl/>
        </w:rPr>
      </w:pPr>
      <w:r>
        <w:rPr>
          <w:rFonts w:ascii="Arial" w:hAnsi="Arial" w:hint="cs"/>
          <w:color w:val="9DAB0C"/>
          <w:sz w:val="27"/>
          <w:szCs w:val="27"/>
          <w:rtl/>
        </w:rPr>
        <w:t xml:space="preserve"> </w:t>
      </w:r>
      <w:r w:rsidR="007431FB" w:rsidRPr="00FF6C31">
        <w:rPr>
          <w:rFonts w:ascii="Traditional Arabic" w:hAnsi="Traditional Arabic" w:cs="Traditional Arabic"/>
          <w:sz w:val="36"/>
          <w:szCs w:val="36"/>
          <w:rtl/>
        </w:rPr>
        <w:t xml:space="preserve">ويبرز ذلك في عمل </w:t>
      </w:r>
      <w:r w:rsidR="00A06A79">
        <w:rPr>
          <w:rFonts w:ascii="Traditional Arabic" w:hAnsi="Traditional Arabic" w:cs="Traditional Arabic" w:hint="cs"/>
          <w:sz w:val="36"/>
          <w:szCs w:val="36"/>
          <w:rtl/>
        </w:rPr>
        <w:t xml:space="preserve">من </w:t>
      </w:r>
      <w:r w:rsidR="00F54E86">
        <w:rPr>
          <w:rFonts w:ascii="Traditional Arabic" w:hAnsi="Traditional Arabic" w:cs="Traditional Arabic" w:hint="cs"/>
          <w:sz w:val="36"/>
          <w:szCs w:val="36"/>
          <w:rtl/>
        </w:rPr>
        <w:t xml:space="preserve">يتيسر له الإصلاح بين الناس </w:t>
      </w:r>
      <w:r w:rsidR="00A06A79">
        <w:rPr>
          <w:rFonts w:ascii="Traditional Arabic" w:hAnsi="Traditional Arabic" w:cs="Traditional Arabic" w:hint="cs"/>
          <w:sz w:val="36"/>
          <w:szCs w:val="36"/>
          <w:rtl/>
        </w:rPr>
        <w:t>،</w:t>
      </w:r>
      <w:r w:rsidR="007431FB" w:rsidRPr="00FF6C31">
        <w:rPr>
          <w:rFonts w:ascii="Traditional Arabic" w:hAnsi="Traditional Arabic" w:cs="Traditional Arabic"/>
          <w:sz w:val="36"/>
          <w:szCs w:val="36"/>
          <w:rtl/>
        </w:rPr>
        <w:t xml:space="preserve"> وينبغي على </w:t>
      </w:r>
      <w:r w:rsidR="00A06A79">
        <w:rPr>
          <w:rFonts w:ascii="Traditional Arabic" w:hAnsi="Traditional Arabic" w:cs="Traditional Arabic" w:hint="cs"/>
          <w:sz w:val="36"/>
          <w:szCs w:val="36"/>
          <w:rtl/>
        </w:rPr>
        <w:t xml:space="preserve">القائم به </w:t>
      </w:r>
      <w:r w:rsidR="00F54E86">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التوكل</w:t>
      </w:r>
      <w:r w:rsidR="00A06A79">
        <w:rPr>
          <w:rFonts w:ascii="Traditional Arabic" w:hAnsi="Traditional Arabic" w:cs="Traditional Arabic"/>
          <w:sz w:val="36"/>
          <w:szCs w:val="36"/>
        </w:rPr>
        <w:t xml:space="preserve"> </w:t>
      </w:r>
      <w:r w:rsidR="00A06A79">
        <w:rPr>
          <w:rFonts w:ascii="Traditional Arabic" w:hAnsi="Traditional Arabic" w:cs="Traditional Arabic" w:hint="cs"/>
          <w:sz w:val="36"/>
          <w:szCs w:val="36"/>
          <w:rtl/>
        </w:rPr>
        <w:t>ع</w:t>
      </w:r>
      <w:r w:rsidR="007431FB" w:rsidRPr="00FF6C31">
        <w:rPr>
          <w:rFonts w:ascii="Traditional Arabic" w:hAnsi="Traditional Arabic" w:cs="Traditional Arabic"/>
          <w:sz w:val="36"/>
          <w:szCs w:val="36"/>
          <w:rtl/>
        </w:rPr>
        <w:t xml:space="preserve">لى الله وحسن الظن به سبحانه ، </w:t>
      </w:r>
      <w:r>
        <w:rPr>
          <w:rFonts w:ascii="Traditional Arabic" w:hAnsi="Traditional Arabic" w:cs="Traditional Arabic" w:hint="cs"/>
          <w:sz w:val="36"/>
          <w:szCs w:val="36"/>
          <w:rtl/>
        </w:rPr>
        <w:t>ومن المشاهد أن نفس العبد تقود</w:t>
      </w:r>
      <w:r w:rsidR="007431FB" w:rsidRPr="00FF6C31">
        <w:rPr>
          <w:rFonts w:ascii="Traditional Arabic" w:hAnsi="Traditional Arabic" w:cs="Traditional Arabic"/>
          <w:sz w:val="36"/>
          <w:szCs w:val="36"/>
          <w:rtl/>
        </w:rPr>
        <w:t xml:space="preserve"> </w:t>
      </w:r>
      <w:r>
        <w:rPr>
          <w:rFonts w:ascii="Traditional Arabic" w:hAnsi="Traditional Arabic" w:cs="Traditional Arabic"/>
          <w:sz w:val="36"/>
          <w:szCs w:val="36"/>
          <w:rtl/>
        </w:rPr>
        <w:t>سلوك</w:t>
      </w:r>
      <w:r>
        <w:rPr>
          <w:rFonts w:ascii="Traditional Arabic" w:hAnsi="Traditional Arabic" w:cs="Traditional Arabic" w:hint="cs"/>
          <w:sz w:val="36"/>
          <w:szCs w:val="36"/>
          <w:rtl/>
        </w:rPr>
        <w:t>ه ، وللتأثير في الجانب النفسي في التفاوض، يحسن مراعاة عدد من</w:t>
      </w:r>
      <w:r w:rsidR="007431FB" w:rsidRPr="00FF6C31">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w:t>
      </w:r>
      <w:r w:rsidR="007431FB" w:rsidRPr="00FF6C31">
        <w:rPr>
          <w:rFonts w:ascii="Traditional Arabic" w:hAnsi="Traditional Arabic" w:cs="Traditional Arabic"/>
          <w:sz w:val="36"/>
          <w:szCs w:val="36"/>
          <w:rtl/>
        </w:rPr>
        <w:t xml:space="preserve">جوانب </w:t>
      </w:r>
      <w:r>
        <w:rPr>
          <w:rFonts w:ascii="Traditional Arabic" w:hAnsi="Traditional Arabic" w:cs="Traditional Arabic" w:hint="cs"/>
          <w:sz w:val="36"/>
          <w:szCs w:val="36"/>
          <w:rtl/>
        </w:rPr>
        <w:t xml:space="preserve">، </w:t>
      </w:r>
      <w:r w:rsidR="007431FB" w:rsidRPr="00FF6C31">
        <w:rPr>
          <w:rFonts w:ascii="Traditional Arabic" w:hAnsi="Traditional Arabic" w:cs="Traditional Arabic"/>
          <w:sz w:val="36"/>
          <w:szCs w:val="36"/>
          <w:rtl/>
        </w:rPr>
        <w:t>ومنها ما يلي :</w:t>
      </w:r>
    </w:p>
    <w:p w:rsidR="007431FB" w:rsidRPr="008416CE" w:rsidRDefault="008416CE" w:rsidP="00475F4E">
      <w:pPr>
        <w:widowControl w:val="0"/>
        <w:spacing w:after="0" w:line="240" w:lineRule="auto"/>
        <w:jc w:val="lowKashida"/>
        <w:rPr>
          <w:rFonts w:ascii="Traditional Arabic" w:hAnsi="Traditional Arabic" w:cs="Traditional Arabic"/>
          <w:b/>
          <w:bCs/>
          <w:color w:val="000000"/>
          <w:sz w:val="36"/>
          <w:szCs w:val="36"/>
          <w:rtl/>
          <w:lang w:bidi="ar-AE"/>
        </w:rPr>
      </w:pPr>
      <w:r w:rsidRPr="008416CE">
        <w:rPr>
          <w:rFonts w:ascii="Traditional Arabic" w:hAnsi="Traditional Arabic" w:cs="Traditional Arabic"/>
          <w:b/>
          <w:bCs/>
          <w:color w:val="000000"/>
          <w:sz w:val="36"/>
          <w:szCs w:val="36"/>
          <w:rtl/>
          <w:lang w:bidi="ar-AE"/>
        </w:rPr>
        <w:t xml:space="preserve">أولاً : مع الطرف الآخر </w:t>
      </w:r>
    </w:p>
    <w:p w:rsidR="007431FB" w:rsidRPr="00FF6C31" w:rsidRDefault="007431FB" w:rsidP="008F69D5">
      <w:pPr>
        <w:pStyle w:val="ListParagraph"/>
        <w:widowControl w:val="0"/>
        <w:numPr>
          <w:ilvl w:val="0"/>
          <w:numId w:val="48"/>
        </w:numPr>
        <w:tabs>
          <w:tab w:val="clear" w:pos="735"/>
          <w:tab w:val="num" w:pos="947"/>
        </w:tabs>
        <w:spacing w:after="0" w:line="240" w:lineRule="auto"/>
        <w:ind w:left="947" w:hanging="587"/>
        <w:jc w:val="lowKashida"/>
        <w:rPr>
          <w:rFonts w:ascii="Traditional Arabic" w:hAnsi="Traditional Arabic" w:cs="Traditional Arabic"/>
          <w:color w:val="000000"/>
          <w:sz w:val="36"/>
          <w:szCs w:val="36"/>
          <w:rtl/>
          <w:lang w:bidi="ar-AE"/>
        </w:rPr>
      </w:pPr>
      <w:r w:rsidRPr="00FF6C31">
        <w:rPr>
          <w:rFonts w:ascii="Traditional Arabic" w:hAnsi="Traditional Arabic" w:cs="Traditional Arabic"/>
          <w:color w:val="000000"/>
          <w:sz w:val="36"/>
          <w:szCs w:val="36"/>
          <w:rtl/>
          <w:lang w:bidi="ar-AE"/>
        </w:rPr>
        <w:t xml:space="preserve">أن يشعر الآخر بأن دافع التفاوض رغبةً في مصلحته </w:t>
      </w:r>
      <w:r w:rsidRPr="00FF6C31">
        <w:rPr>
          <w:rFonts w:ascii="Traditional Arabic" w:hAnsi="Traditional Arabic" w:cs="Traditional Arabic"/>
          <w:color w:val="000000"/>
          <w:sz w:val="36"/>
          <w:szCs w:val="36"/>
          <w:rtl/>
        </w:rPr>
        <w:t xml:space="preserve">، ومحبة الخير له ، </w:t>
      </w:r>
      <w:r w:rsidRPr="00FF6C31">
        <w:rPr>
          <w:rFonts w:ascii="Traditional Arabic" w:hAnsi="Traditional Arabic" w:cs="Traditional Arabic"/>
          <w:color w:val="000000"/>
          <w:sz w:val="36"/>
          <w:szCs w:val="36"/>
          <w:rtl/>
          <w:lang w:bidi="ar-AE"/>
        </w:rPr>
        <w:t xml:space="preserve">وهذا ما علمنا إياه رسول الله </w:t>
      </w:r>
      <w:r w:rsidR="00D562C4">
        <w:rPr>
          <w:rFonts w:ascii="Traditional Arabic" w:hAnsi="Traditional Arabic" w:cs="Traditional Arabic"/>
          <w:color w:val="000000"/>
          <w:sz w:val="36"/>
          <w:szCs w:val="36"/>
        </w:rPr>
        <w:sym w:font="AGA Arabesque" w:char="F072"/>
      </w:r>
      <w:r w:rsidR="003241ED">
        <w:rPr>
          <w:rFonts w:ascii="Traditional Arabic" w:hAnsi="Traditional Arabic" w:cs="Traditional Arabic"/>
          <w:color w:val="000000"/>
          <w:sz w:val="36"/>
          <w:szCs w:val="36"/>
          <w:rtl/>
          <w:lang w:bidi="ar-AE"/>
        </w:rPr>
        <w:t xml:space="preserve"> حين قال "</w:t>
      </w:r>
      <w:r w:rsidRPr="00FF6C31">
        <w:rPr>
          <w:rFonts w:ascii="Traditional Arabic" w:hAnsi="Traditional Arabic" w:cs="Traditional Arabic"/>
          <w:color w:val="000000"/>
          <w:sz w:val="36"/>
          <w:szCs w:val="36"/>
          <w:rtl/>
          <w:lang w:bidi="ar-AE"/>
        </w:rPr>
        <w:t>لا يؤمن أحدكم حتى يحب لأخيه ما يحب لنفسه"</w:t>
      </w:r>
      <w:r w:rsidR="00A220C3" w:rsidRPr="00A220C3">
        <w:rPr>
          <w:rFonts w:ascii="Traditional Arabic" w:hAnsi="Traditional Arabic" w:cs="Traditional Arabic" w:hint="cs"/>
          <w:color w:val="000000"/>
          <w:sz w:val="36"/>
          <w:szCs w:val="36"/>
          <w:vertAlign w:val="superscript"/>
          <w:rtl/>
          <w:lang w:bidi="ar-AE"/>
        </w:rPr>
        <w:t>(</w:t>
      </w:r>
      <w:r w:rsidRPr="00A220C3">
        <w:rPr>
          <w:rStyle w:val="FootnoteReference"/>
          <w:rFonts w:ascii="Traditional Arabic" w:hAnsi="Traditional Arabic" w:cs="Traditional Arabic"/>
          <w:color w:val="000000"/>
          <w:sz w:val="36"/>
          <w:szCs w:val="36"/>
          <w:rtl/>
          <w:lang w:bidi="ar-AE"/>
        </w:rPr>
        <w:footnoteReference w:id="310"/>
      </w:r>
      <w:r w:rsidR="00A220C3" w:rsidRPr="00A220C3">
        <w:rPr>
          <w:rFonts w:ascii="Traditional Arabic" w:hAnsi="Traditional Arabic" w:cs="Traditional Arabic" w:hint="cs"/>
          <w:color w:val="000000"/>
          <w:sz w:val="36"/>
          <w:szCs w:val="36"/>
          <w:vertAlign w:val="superscript"/>
          <w:rtl/>
          <w:lang w:bidi="ar-AE"/>
        </w:rPr>
        <w:t>)</w:t>
      </w:r>
      <w:r w:rsidR="00A220C3">
        <w:rPr>
          <w:rFonts w:ascii="Traditional Arabic" w:hAnsi="Traditional Arabic" w:cs="Traditional Arabic" w:hint="cs"/>
          <w:color w:val="000000"/>
          <w:sz w:val="36"/>
          <w:szCs w:val="36"/>
          <w:rtl/>
          <w:lang w:bidi="ar-AE"/>
        </w:rPr>
        <w:t>.</w:t>
      </w:r>
    </w:p>
    <w:p w:rsidR="007431FB" w:rsidRPr="00FF6C31" w:rsidRDefault="007431FB" w:rsidP="008F69D5">
      <w:pPr>
        <w:pStyle w:val="ListParagraph"/>
        <w:widowControl w:val="0"/>
        <w:numPr>
          <w:ilvl w:val="0"/>
          <w:numId w:val="48"/>
        </w:numPr>
        <w:tabs>
          <w:tab w:val="clear" w:pos="735"/>
          <w:tab w:val="num" w:pos="947"/>
        </w:tabs>
        <w:spacing w:after="0" w:line="240" w:lineRule="auto"/>
        <w:ind w:left="947" w:hanging="587"/>
        <w:jc w:val="lowKashida"/>
        <w:rPr>
          <w:rFonts w:ascii="Traditional Arabic" w:hAnsi="Traditional Arabic" w:cs="Traditional Arabic"/>
          <w:color w:val="000000"/>
          <w:sz w:val="36"/>
          <w:szCs w:val="36"/>
          <w:lang w:bidi="ar-AE"/>
        </w:rPr>
      </w:pPr>
      <w:r w:rsidRPr="00FF6C31">
        <w:rPr>
          <w:rFonts w:ascii="Traditional Arabic" w:hAnsi="Traditional Arabic" w:cs="Traditional Arabic"/>
          <w:color w:val="000000"/>
          <w:sz w:val="36"/>
          <w:szCs w:val="36"/>
          <w:rtl/>
          <w:lang w:bidi="ar-AE"/>
        </w:rPr>
        <w:t>أن يشعر بأنه مهم ومحل اهتمام من يفاوضه</w:t>
      </w:r>
      <w:r w:rsidR="00D14925">
        <w:rPr>
          <w:rFonts w:ascii="Traditional Arabic" w:hAnsi="Traditional Arabic" w:cs="Traditional Arabic" w:hint="cs"/>
          <w:color w:val="000000"/>
          <w:sz w:val="36"/>
          <w:szCs w:val="36"/>
          <w:rtl/>
          <w:lang w:bidi="ar-AE"/>
        </w:rPr>
        <w:t xml:space="preserve"> ، ف</w:t>
      </w:r>
      <w:r w:rsidR="003241ED">
        <w:rPr>
          <w:rFonts w:ascii="Traditional Arabic" w:hAnsi="Traditional Arabic" w:cs="Traditional Arabic" w:hint="cs"/>
          <w:color w:val="000000"/>
          <w:sz w:val="36"/>
          <w:szCs w:val="36"/>
          <w:rtl/>
          <w:lang w:bidi="ar-AE"/>
        </w:rPr>
        <w:t xml:space="preserve">يؤثر ذلك في </w:t>
      </w:r>
      <w:r w:rsidR="00D14925">
        <w:rPr>
          <w:rFonts w:ascii="Traditional Arabic" w:hAnsi="Traditional Arabic" w:cs="Traditional Arabic" w:hint="cs"/>
          <w:color w:val="000000"/>
          <w:sz w:val="36"/>
          <w:szCs w:val="36"/>
          <w:rtl/>
          <w:lang w:bidi="ar-AE"/>
        </w:rPr>
        <w:t>النفوس</w:t>
      </w:r>
      <w:r w:rsidR="003241ED">
        <w:rPr>
          <w:rFonts w:ascii="Traditional Arabic" w:hAnsi="Traditional Arabic" w:cs="Traditional Arabic" w:hint="cs"/>
          <w:color w:val="000000"/>
          <w:sz w:val="36"/>
          <w:szCs w:val="36"/>
          <w:rtl/>
          <w:lang w:bidi="ar-AE"/>
        </w:rPr>
        <w:t xml:space="preserve"> ، قال تعالى :</w:t>
      </w:r>
      <w:r w:rsidRPr="00FF6C31">
        <w:rPr>
          <w:rFonts w:ascii="Traditional Arabic" w:hAnsi="Traditional Arabic" w:cs="Traditional Arabic"/>
          <w:color w:val="000000"/>
          <w:sz w:val="36"/>
          <w:szCs w:val="36"/>
          <w:rtl/>
          <w:lang w:bidi="ar-AE"/>
        </w:rPr>
        <w:t xml:space="preserve"> </w:t>
      </w:r>
      <w:r w:rsidR="00FC69C1">
        <w:rPr>
          <w:rFonts w:ascii="QCF_BSML" w:hAnsi="QCF_BSML" w:cs="QCF_BSML" w:hint="cs"/>
          <w:color w:val="000000"/>
          <w:sz w:val="32"/>
          <w:szCs w:val="32"/>
          <w:rtl/>
        </w:rPr>
        <w:br/>
      </w:r>
      <w:r w:rsidR="003241ED" w:rsidRPr="00EA3AF4">
        <w:rPr>
          <w:rFonts w:ascii="QCF_BSML" w:hAnsi="QCF_BSML" w:cs="QCF_BSML"/>
          <w:color w:val="000000"/>
          <w:sz w:val="32"/>
          <w:szCs w:val="32"/>
          <w:rtl/>
        </w:rPr>
        <w:t xml:space="preserve">ﮋ ﭧ </w:t>
      </w:r>
      <w:r w:rsidR="003241ED" w:rsidRPr="00EA3AF4">
        <w:rPr>
          <w:rFonts w:ascii="QCF_P266" w:hAnsi="QCF_P266" w:cs="QCF_P266"/>
          <w:color w:val="000000"/>
          <w:sz w:val="32"/>
          <w:szCs w:val="32"/>
          <w:rtl/>
        </w:rPr>
        <w:t>ﯥ  ﯱ  ﯲ  ﯳ  ﯴ</w:t>
      </w:r>
      <w:r w:rsidR="003241ED" w:rsidRPr="00EA3AF4">
        <w:rPr>
          <w:rFonts w:ascii="QCF_P266" w:hAnsi="QCF_P266" w:cs="QCF_P266"/>
          <w:color w:val="000000"/>
          <w:sz w:val="43"/>
          <w:szCs w:val="43"/>
          <w:rtl/>
        </w:rPr>
        <w:t xml:space="preserve">  </w:t>
      </w:r>
      <w:r w:rsidR="003241ED" w:rsidRPr="00EA3AF4">
        <w:rPr>
          <w:rFonts w:ascii="QCF_BSML" w:hAnsi="QCF_BSML" w:cs="QCF_BSML"/>
          <w:color w:val="000000"/>
          <w:sz w:val="28"/>
          <w:szCs w:val="28"/>
          <w:rtl/>
        </w:rPr>
        <w:t>ﮊ</w:t>
      </w:r>
      <w:r w:rsidR="003241ED" w:rsidRPr="00A220C3">
        <w:rPr>
          <w:rFonts w:ascii="Traditional Arabic" w:hAnsi="Traditional Arabic" w:cs="Traditional Arabic" w:hint="cs"/>
          <w:color w:val="000000"/>
          <w:sz w:val="36"/>
          <w:szCs w:val="36"/>
          <w:vertAlign w:val="superscript"/>
          <w:rtl/>
          <w:lang w:bidi="ar-AE"/>
        </w:rPr>
        <w:t xml:space="preserve"> (</w:t>
      </w:r>
      <w:r w:rsidR="003241ED" w:rsidRPr="00A220C3">
        <w:rPr>
          <w:rStyle w:val="FootnoteReference"/>
          <w:rFonts w:ascii="Traditional Arabic" w:hAnsi="Traditional Arabic" w:cs="Traditional Arabic"/>
          <w:color w:val="000000"/>
          <w:sz w:val="36"/>
          <w:szCs w:val="36"/>
          <w:rtl/>
          <w:lang w:bidi="ar-AE"/>
        </w:rPr>
        <w:footnoteReference w:id="311"/>
      </w:r>
      <w:r w:rsidR="003241ED" w:rsidRPr="00A220C3">
        <w:rPr>
          <w:rFonts w:ascii="Traditional Arabic" w:hAnsi="Traditional Arabic" w:cs="Traditional Arabic" w:hint="cs"/>
          <w:color w:val="000000"/>
          <w:sz w:val="36"/>
          <w:szCs w:val="36"/>
          <w:vertAlign w:val="superscript"/>
          <w:rtl/>
          <w:lang w:bidi="ar-AE"/>
        </w:rPr>
        <w:t>)</w:t>
      </w:r>
      <w:r w:rsidR="003241ED">
        <w:rPr>
          <w:rFonts w:ascii="Arial" w:hAnsi="Arial" w:hint="cs"/>
          <w:color w:val="9DAB0C"/>
          <w:sz w:val="27"/>
          <w:szCs w:val="27"/>
          <w:rtl/>
        </w:rPr>
        <w:t xml:space="preserve"> </w:t>
      </w:r>
    </w:p>
    <w:p w:rsidR="007431FB" w:rsidRPr="00FF6C31" w:rsidRDefault="007431FB" w:rsidP="00FC69C1">
      <w:pPr>
        <w:pStyle w:val="ListParagraph"/>
        <w:widowControl w:val="0"/>
        <w:numPr>
          <w:ilvl w:val="0"/>
          <w:numId w:val="48"/>
        </w:numPr>
        <w:tabs>
          <w:tab w:val="clear" w:pos="735"/>
          <w:tab w:val="num" w:pos="947"/>
        </w:tabs>
        <w:spacing w:after="0" w:line="240" w:lineRule="auto"/>
        <w:ind w:left="947" w:hanging="587"/>
        <w:jc w:val="lowKashida"/>
        <w:rPr>
          <w:rFonts w:ascii="Traditional Arabic" w:hAnsi="Traditional Arabic" w:cs="Traditional Arabic"/>
          <w:color w:val="000000"/>
          <w:sz w:val="36"/>
          <w:szCs w:val="36"/>
          <w:lang w:bidi="ar-AE"/>
        </w:rPr>
      </w:pPr>
      <w:r w:rsidRPr="00FF6C31">
        <w:rPr>
          <w:rFonts w:ascii="Traditional Arabic" w:hAnsi="Traditional Arabic" w:cs="Traditional Arabic"/>
          <w:color w:val="000000"/>
          <w:sz w:val="36"/>
          <w:szCs w:val="36"/>
          <w:rtl/>
          <w:lang w:bidi="ar-AE"/>
        </w:rPr>
        <w:t>يجب أن يعرف من يتفاوض معه معرفة تامة وبوضوح فكلما اقتنع به أكثر وعرف أنه شخص يمكن الثقة به، حينئذ يقبل منه</w:t>
      </w:r>
      <w:r w:rsidR="00DE2394">
        <w:rPr>
          <w:rFonts w:ascii="Traditional Arabic" w:hAnsi="Traditional Arabic" w:cs="Traditional Arabic" w:hint="cs"/>
          <w:color w:val="000000"/>
          <w:sz w:val="36"/>
          <w:szCs w:val="36"/>
          <w:rtl/>
          <w:lang w:bidi="ar-AE"/>
        </w:rPr>
        <w:t>.</w:t>
      </w:r>
    </w:p>
    <w:p w:rsidR="007431FB" w:rsidRPr="00FF6C31" w:rsidRDefault="007431FB" w:rsidP="008F69D5">
      <w:pPr>
        <w:pStyle w:val="ListParagraph"/>
        <w:widowControl w:val="0"/>
        <w:numPr>
          <w:ilvl w:val="0"/>
          <w:numId w:val="48"/>
        </w:numPr>
        <w:tabs>
          <w:tab w:val="clear" w:pos="735"/>
          <w:tab w:val="num" w:pos="947"/>
        </w:tabs>
        <w:spacing w:after="0" w:line="240" w:lineRule="auto"/>
        <w:ind w:left="947" w:hanging="587"/>
        <w:jc w:val="lowKashida"/>
        <w:rPr>
          <w:rFonts w:ascii="Traditional Arabic" w:hAnsi="Traditional Arabic" w:cs="Traditional Arabic"/>
          <w:color w:val="000000"/>
          <w:sz w:val="36"/>
          <w:szCs w:val="36"/>
          <w:lang w:bidi="ar-AE"/>
        </w:rPr>
      </w:pPr>
      <w:r w:rsidRPr="00FF6C31">
        <w:rPr>
          <w:rFonts w:ascii="Traditional Arabic" w:hAnsi="Traditional Arabic" w:cs="Traditional Arabic"/>
          <w:color w:val="000000"/>
          <w:sz w:val="36"/>
          <w:szCs w:val="36"/>
          <w:rtl/>
          <w:lang w:bidi="ar-AE"/>
        </w:rPr>
        <w:t xml:space="preserve"> </w:t>
      </w:r>
      <w:r w:rsidRPr="00FF6C31">
        <w:rPr>
          <w:rFonts w:ascii="Traditional Arabic" w:hAnsi="Traditional Arabic" w:cs="Traditional Arabic"/>
          <w:sz w:val="36"/>
          <w:szCs w:val="36"/>
          <w:rtl/>
        </w:rPr>
        <w:t xml:space="preserve">إفادته </w:t>
      </w:r>
      <w:r w:rsidR="00D14925">
        <w:rPr>
          <w:rFonts w:ascii="Traditional Arabic" w:hAnsi="Traditional Arabic" w:cs="Traditional Arabic" w:hint="cs"/>
          <w:sz w:val="36"/>
          <w:szCs w:val="36"/>
          <w:rtl/>
        </w:rPr>
        <w:t>وتقديم</w:t>
      </w:r>
      <w:r w:rsidR="00D14925">
        <w:rPr>
          <w:rFonts w:ascii="Traditional Arabic" w:hAnsi="Traditional Arabic" w:cs="Traditional Arabic"/>
          <w:sz w:val="36"/>
          <w:szCs w:val="36"/>
          <w:rtl/>
        </w:rPr>
        <w:t xml:space="preserve"> الحسن</w:t>
      </w:r>
      <w:r w:rsidRPr="00FF6C31">
        <w:rPr>
          <w:rFonts w:ascii="Traditional Arabic" w:hAnsi="Traditional Arabic" w:cs="Traditional Arabic"/>
          <w:sz w:val="36"/>
          <w:szCs w:val="36"/>
          <w:rtl/>
        </w:rPr>
        <w:t xml:space="preserve"> له</w:t>
      </w:r>
      <w:r w:rsidR="00DE2394">
        <w:rPr>
          <w:rFonts w:ascii="Traditional Arabic" w:hAnsi="Traditional Arabic" w:cs="Traditional Arabic" w:hint="cs"/>
          <w:color w:val="000000"/>
          <w:sz w:val="36"/>
          <w:szCs w:val="36"/>
          <w:rtl/>
          <w:lang w:bidi="ar-AE"/>
        </w:rPr>
        <w:t>.</w:t>
      </w:r>
    </w:p>
    <w:p w:rsidR="007431FB" w:rsidRPr="00FF6C31" w:rsidRDefault="003C160E" w:rsidP="008F69D5">
      <w:pPr>
        <w:pStyle w:val="ListParagraph"/>
        <w:widowControl w:val="0"/>
        <w:numPr>
          <w:ilvl w:val="0"/>
          <w:numId w:val="48"/>
        </w:numPr>
        <w:tabs>
          <w:tab w:val="clear" w:pos="735"/>
          <w:tab w:val="num" w:pos="947"/>
        </w:tabs>
        <w:spacing w:after="0" w:line="240" w:lineRule="auto"/>
        <w:ind w:left="947" w:hanging="587"/>
        <w:jc w:val="lowKashida"/>
        <w:rPr>
          <w:rFonts w:ascii="Traditional Arabic" w:hAnsi="Traditional Arabic" w:cs="Traditional Arabic"/>
          <w:color w:val="000000"/>
          <w:sz w:val="36"/>
          <w:szCs w:val="36"/>
          <w:lang w:bidi="ar-AE"/>
        </w:rPr>
      </w:pPr>
      <w:r>
        <w:rPr>
          <w:rFonts w:ascii="Traditional Arabic" w:hAnsi="Traditional Arabic" w:cs="Traditional Arabic" w:hint="cs"/>
          <w:sz w:val="36"/>
          <w:szCs w:val="36"/>
          <w:rtl/>
        </w:rPr>
        <w:t>استثمار الجانب الإيماني ، فالإيمان فمقره القلب</w:t>
      </w:r>
      <w:r w:rsidR="00DE2394">
        <w:rPr>
          <w:rFonts w:ascii="Traditional Arabic" w:hAnsi="Traditional Arabic" w:cs="Traditional Arabic" w:hint="cs"/>
          <w:color w:val="000000"/>
          <w:sz w:val="36"/>
          <w:szCs w:val="36"/>
          <w:rtl/>
          <w:lang w:bidi="ar-AE"/>
        </w:rPr>
        <w:t>.</w:t>
      </w:r>
    </w:p>
    <w:p w:rsidR="007431FB" w:rsidRPr="00FF6C31" w:rsidRDefault="003C160E" w:rsidP="008F69D5">
      <w:pPr>
        <w:pStyle w:val="ListParagraph"/>
        <w:widowControl w:val="0"/>
        <w:numPr>
          <w:ilvl w:val="0"/>
          <w:numId w:val="48"/>
        </w:numPr>
        <w:tabs>
          <w:tab w:val="clear" w:pos="735"/>
          <w:tab w:val="num" w:pos="947"/>
        </w:tabs>
        <w:spacing w:after="0" w:line="240" w:lineRule="auto"/>
        <w:ind w:left="947" w:hanging="587"/>
        <w:jc w:val="lowKashida"/>
        <w:rPr>
          <w:rFonts w:ascii="Traditional Arabic" w:hAnsi="Traditional Arabic" w:cs="Traditional Arabic"/>
          <w:color w:val="000000"/>
          <w:sz w:val="36"/>
          <w:szCs w:val="36"/>
          <w:lang w:bidi="ar-AE"/>
        </w:rPr>
      </w:pPr>
      <w:r>
        <w:rPr>
          <w:rFonts w:ascii="Traditional Arabic" w:hAnsi="Traditional Arabic" w:cs="Traditional Arabic" w:hint="cs"/>
          <w:sz w:val="36"/>
          <w:szCs w:val="36"/>
          <w:rtl/>
        </w:rPr>
        <w:t>عدم سب محبوباته ، وخاصةً تلك التي يتعلق بها</w:t>
      </w:r>
      <w:r w:rsidR="003241ED">
        <w:rPr>
          <w:rFonts w:ascii="Traditional Arabic" w:hAnsi="Traditional Arabic" w:cs="Traditional Arabic" w:hint="cs"/>
          <w:sz w:val="36"/>
          <w:szCs w:val="36"/>
          <w:rtl/>
        </w:rPr>
        <w:t xml:space="preserve"> ، عظمت أو صغرت ، ومراعاة المصلحة </w:t>
      </w:r>
      <w:r w:rsidR="003241ED">
        <w:rPr>
          <w:rFonts w:ascii="Traditional Arabic" w:hAnsi="Traditional Arabic" w:cs="Traditional Arabic" w:hint="cs"/>
          <w:sz w:val="36"/>
          <w:szCs w:val="36"/>
          <w:rtl/>
        </w:rPr>
        <w:lastRenderedPageBreak/>
        <w:t>في ذلك ، قال تع</w:t>
      </w:r>
      <w:r w:rsidR="00EA3AF4">
        <w:rPr>
          <w:rFonts w:ascii="Traditional Arabic" w:hAnsi="Traditional Arabic" w:cs="Traditional Arabic" w:hint="cs"/>
          <w:sz w:val="36"/>
          <w:szCs w:val="36"/>
          <w:rtl/>
        </w:rPr>
        <w:t>ا</w:t>
      </w:r>
      <w:r w:rsidR="003241ED">
        <w:rPr>
          <w:rFonts w:ascii="Traditional Arabic" w:hAnsi="Traditional Arabic" w:cs="Traditional Arabic" w:hint="cs"/>
          <w:sz w:val="36"/>
          <w:szCs w:val="36"/>
          <w:rtl/>
        </w:rPr>
        <w:t>لى</w:t>
      </w:r>
      <w:r>
        <w:rPr>
          <w:rFonts w:ascii="Traditional Arabic" w:hAnsi="Traditional Arabic" w:cs="Traditional Arabic" w:hint="cs"/>
          <w:sz w:val="36"/>
          <w:szCs w:val="36"/>
          <w:rtl/>
        </w:rPr>
        <w:t xml:space="preserve"> </w:t>
      </w:r>
      <w:r w:rsidR="003241ED" w:rsidRPr="00EA3AF4">
        <w:rPr>
          <w:rFonts w:ascii="QCF_BSML" w:hAnsi="QCF_BSML" w:cs="QCF_BSML"/>
          <w:color w:val="000000"/>
          <w:sz w:val="28"/>
          <w:szCs w:val="28"/>
          <w:rtl/>
        </w:rPr>
        <w:t>ﮋ</w:t>
      </w:r>
      <w:r w:rsidR="003241ED" w:rsidRPr="00EA3AF4">
        <w:rPr>
          <w:rFonts w:ascii="QCF_BSML" w:hAnsi="QCF_BSML" w:cs="QCF_BSML" w:hint="cs"/>
          <w:color w:val="000000"/>
          <w:sz w:val="28"/>
          <w:szCs w:val="28"/>
          <w:rtl/>
        </w:rPr>
        <w:t xml:space="preserve"> </w:t>
      </w:r>
      <w:r w:rsidR="003241ED" w:rsidRPr="00EA3AF4">
        <w:rPr>
          <w:rFonts w:ascii="QCF_P141" w:hAnsi="QCF_P141" w:cs="QCF_P141"/>
          <w:color w:val="000000"/>
          <w:sz w:val="32"/>
          <w:szCs w:val="32"/>
          <w:rtl/>
        </w:rPr>
        <w:t>ﮬ  ﮭ  ﮮ       ﮯ  ﮰ  ﮱ  ﯓ</w:t>
      </w:r>
      <w:r w:rsidR="003241ED" w:rsidRPr="00EA3AF4">
        <w:rPr>
          <w:rFonts w:ascii="QCF_BSML" w:hAnsi="QCF_BSML" w:cs="QCF_BSML"/>
          <w:color w:val="000000"/>
          <w:sz w:val="28"/>
          <w:szCs w:val="28"/>
          <w:rtl/>
        </w:rPr>
        <w:t xml:space="preserve"> </w:t>
      </w:r>
      <w:r w:rsidR="003241ED" w:rsidRPr="00B151E6">
        <w:rPr>
          <w:rFonts w:ascii="QCF_BSML" w:hAnsi="QCF_BSML" w:cs="QCF_BSML"/>
          <w:color w:val="000000"/>
          <w:sz w:val="28"/>
          <w:szCs w:val="28"/>
          <w:rtl/>
        </w:rPr>
        <w:t>ﮊ</w:t>
      </w:r>
      <w:r w:rsidR="00B151E6" w:rsidRPr="00A220C3">
        <w:rPr>
          <w:rFonts w:ascii="Traditional Arabic" w:hAnsi="Traditional Arabic" w:cs="Traditional Arabic" w:hint="cs"/>
          <w:color w:val="000000"/>
          <w:sz w:val="36"/>
          <w:szCs w:val="36"/>
          <w:vertAlign w:val="superscript"/>
          <w:rtl/>
          <w:lang w:bidi="ar-AE"/>
        </w:rPr>
        <w:t>(</w:t>
      </w:r>
      <w:r w:rsidR="00B151E6" w:rsidRPr="00A220C3">
        <w:rPr>
          <w:rStyle w:val="FootnoteReference"/>
          <w:rFonts w:ascii="Traditional Arabic" w:hAnsi="Traditional Arabic" w:cs="Traditional Arabic"/>
          <w:color w:val="000000"/>
          <w:sz w:val="36"/>
          <w:szCs w:val="36"/>
          <w:rtl/>
          <w:lang w:bidi="ar-AE"/>
        </w:rPr>
        <w:footnoteReference w:id="312"/>
      </w:r>
      <w:r w:rsidR="00B151E6" w:rsidRPr="00A220C3">
        <w:rPr>
          <w:rFonts w:ascii="Traditional Arabic" w:hAnsi="Traditional Arabic" w:cs="Traditional Arabic" w:hint="cs"/>
          <w:color w:val="000000"/>
          <w:sz w:val="36"/>
          <w:szCs w:val="36"/>
          <w:vertAlign w:val="superscript"/>
          <w:rtl/>
          <w:lang w:bidi="ar-AE"/>
        </w:rPr>
        <w:t>)</w:t>
      </w:r>
      <w:r w:rsidR="007431FB" w:rsidRPr="00B151E6">
        <w:rPr>
          <w:rFonts w:ascii="Traditional Arabic" w:hAnsi="Traditional Arabic" w:cs="Traditional Arabic"/>
          <w:sz w:val="36"/>
          <w:szCs w:val="36"/>
          <w:rtl/>
        </w:rPr>
        <w:t>.</w:t>
      </w:r>
    </w:p>
    <w:p w:rsidR="007431FB" w:rsidRPr="00FF6C31" w:rsidRDefault="007431FB" w:rsidP="008F69D5">
      <w:pPr>
        <w:pStyle w:val="ListParagraph"/>
        <w:widowControl w:val="0"/>
        <w:numPr>
          <w:ilvl w:val="0"/>
          <w:numId w:val="48"/>
        </w:numPr>
        <w:tabs>
          <w:tab w:val="clear" w:pos="735"/>
          <w:tab w:val="num" w:pos="947"/>
        </w:tabs>
        <w:spacing w:after="0" w:line="240" w:lineRule="auto"/>
        <w:ind w:left="947" w:hanging="587"/>
        <w:jc w:val="lowKashida"/>
        <w:rPr>
          <w:rFonts w:ascii="Traditional Arabic" w:hAnsi="Traditional Arabic" w:cs="Traditional Arabic"/>
          <w:color w:val="000000"/>
          <w:sz w:val="36"/>
          <w:szCs w:val="36"/>
          <w:lang w:bidi="ar-AE"/>
        </w:rPr>
      </w:pPr>
      <w:r w:rsidRPr="00FF6C31">
        <w:rPr>
          <w:rFonts w:ascii="Traditional Arabic" w:hAnsi="Traditional Arabic" w:cs="Traditional Arabic"/>
          <w:sz w:val="36"/>
          <w:szCs w:val="36"/>
          <w:rtl/>
        </w:rPr>
        <w:t xml:space="preserve">تفهم الحاجات النفسية </w:t>
      </w:r>
      <w:r w:rsidR="003C160E">
        <w:rPr>
          <w:rFonts w:ascii="Traditional Arabic" w:hAnsi="Traditional Arabic" w:cs="Traditional Arabic"/>
          <w:sz w:val="36"/>
          <w:szCs w:val="36"/>
          <w:rtl/>
        </w:rPr>
        <w:t>ل</w:t>
      </w:r>
      <w:r w:rsidR="003C160E">
        <w:rPr>
          <w:rFonts w:ascii="Traditional Arabic" w:hAnsi="Traditional Arabic" w:cs="Traditional Arabic" w:hint="cs"/>
          <w:sz w:val="36"/>
          <w:szCs w:val="36"/>
          <w:rtl/>
        </w:rPr>
        <w:t>من نفاوض</w:t>
      </w:r>
      <w:r w:rsidR="00DE2394">
        <w:rPr>
          <w:rFonts w:ascii="Traditional Arabic" w:hAnsi="Traditional Arabic" w:cs="Traditional Arabic" w:hint="cs"/>
          <w:sz w:val="36"/>
          <w:szCs w:val="36"/>
          <w:rtl/>
        </w:rPr>
        <w:t>.</w:t>
      </w:r>
    </w:p>
    <w:p w:rsidR="007431FB" w:rsidRPr="00FF6C31" w:rsidRDefault="007431FB" w:rsidP="00475F4E">
      <w:pPr>
        <w:widowControl w:val="0"/>
        <w:spacing w:after="0" w:line="240" w:lineRule="auto"/>
        <w:ind w:firstLine="567"/>
        <w:jc w:val="lowKashida"/>
        <w:rPr>
          <w:rFonts w:ascii="Traditional Arabic" w:hAnsi="Traditional Arabic" w:cs="Traditional Arabic"/>
          <w:color w:val="000000"/>
          <w:sz w:val="36"/>
          <w:szCs w:val="36"/>
          <w:lang w:bidi="ar-AE"/>
        </w:rPr>
      </w:pPr>
      <w:r w:rsidRPr="00FF6C31">
        <w:rPr>
          <w:rFonts w:ascii="Traditional Arabic" w:hAnsi="Traditional Arabic" w:cs="Traditional Arabic"/>
          <w:sz w:val="36"/>
          <w:szCs w:val="36"/>
          <w:rtl/>
        </w:rPr>
        <w:t>وعندما</w:t>
      </w:r>
      <w:r w:rsidRPr="00FF6C31">
        <w:rPr>
          <w:rFonts w:ascii="Traditional Arabic" w:hAnsi="Traditional Arabic" w:cs="Traditional Arabic"/>
          <w:sz w:val="36"/>
          <w:szCs w:val="36"/>
        </w:rPr>
        <w:t xml:space="preserve"> </w:t>
      </w:r>
      <w:r w:rsidRPr="00FF6C31">
        <w:rPr>
          <w:rFonts w:ascii="Traditional Arabic" w:hAnsi="Traditional Arabic" w:cs="Traditional Arabic"/>
          <w:sz w:val="36"/>
          <w:szCs w:val="36"/>
          <w:rtl/>
        </w:rPr>
        <w:t xml:space="preserve">يلتقي </w:t>
      </w:r>
      <w:r w:rsidR="003C160E">
        <w:rPr>
          <w:rFonts w:ascii="Traditional Arabic" w:hAnsi="Traditional Arabic" w:cs="Traditional Arabic" w:hint="cs"/>
          <w:sz w:val="36"/>
          <w:szCs w:val="36"/>
          <w:rtl/>
        </w:rPr>
        <w:t xml:space="preserve">المفاوض مع من يريد المفاوضة معه ولو </w:t>
      </w:r>
      <w:r w:rsidRPr="00FF6C31">
        <w:rPr>
          <w:rFonts w:ascii="Traditional Arabic" w:hAnsi="Traditional Arabic" w:cs="Traditional Arabic"/>
          <w:sz w:val="36"/>
          <w:szCs w:val="36"/>
          <w:rtl/>
        </w:rPr>
        <w:t>لأول مرة</w:t>
      </w:r>
      <w:r w:rsidRPr="00FF6C31">
        <w:rPr>
          <w:rFonts w:ascii="Traditional Arabic" w:hAnsi="Traditional Arabic" w:cs="Traditional Arabic"/>
          <w:sz w:val="36"/>
          <w:szCs w:val="36"/>
        </w:rPr>
        <w:t xml:space="preserve"> </w:t>
      </w:r>
      <w:r w:rsidR="003C160E">
        <w:rPr>
          <w:rFonts w:ascii="Traditional Arabic" w:hAnsi="Traditional Arabic" w:cs="Traditional Arabic" w:hint="cs"/>
          <w:sz w:val="36"/>
          <w:szCs w:val="36"/>
          <w:rtl/>
        </w:rPr>
        <w:t>، ف</w:t>
      </w:r>
      <w:r w:rsidRPr="00FF6C31">
        <w:rPr>
          <w:rFonts w:ascii="Traditional Arabic" w:hAnsi="Traditional Arabic" w:cs="Traditional Arabic"/>
          <w:sz w:val="36"/>
          <w:szCs w:val="36"/>
          <w:rtl/>
        </w:rPr>
        <w:t xml:space="preserve">ينبغي أن يكون على </w:t>
      </w:r>
      <w:r w:rsidR="003C160E">
        <w:rPr>
          <w:rFonts w:ascii="Traditional Arabic" w:hAnsi="Traditional Arabic" w:cs="Traditional Arabic" w:hint="cs"/>
          <w:sz w:val="36"/>
          <w:szCs w:val="36"/>
          <w:rtl/>
        </w:rPr>
        <w:t>دراية تامة</w:t>
      </w:r>
      <w:r w:rsidRPr="00FF6C31">
        <w:rPr>
          <w:rFonts w:ascii="Traditional Arabic" w:hAnsi="Traditional Arabic" w:cs="Traditional Arabic"/>
          <w:sz w:val="36"/>
          <w:szCs w:val="36"/>
          <w:rtl/>
        </w:rPr>
        <w:t xml:space="preserve"> </w:t>
      </w:r>
      <w:r w:rsidR="003C160E">
        <w:rPr>
          <w:rFonts w:ascii="Traditional Arabic" w:hAnsi="Traditional Arabic" w:cs="Traditional Arabic" w:hint="cs"/>
          <w:sz w:val="36"/>
          <w:szCs w:val="36"/>
          <w:rtl/>
        </w:rPr>
        <w:t xml:space="preserve">ما أمكن إلى ذلك سبيلا ، </w:t>
      </w:r>
      <w:r w:rsidRPr="00FF6C31">
        <w:rPr>
          <w:rFonts w:ascii="Traditional Arabic" w:hAnsi="Traditional Arabic" w:cs="Traditional Arabic"/>
          <w:sz w:val="36"/>
          <w:szCs w:val="36"/>
          <w:rtl/>
        </w:rPr>
        <w:t>بحالة من يفاوض فقد يكون في حالة من القلق ، أو التوتر ، أو الغضب، أو ، الاكتئاب، ...</w:t>
      </w:r>
      <w:r w:rsidRPr="00FF6C31">
        <w:rPr>
          <w:rFonts w:ascii="Traditional Arabic" w:hAnsi="Traditional Arabic" w:cs="Traditional Arabic"/>
          <w:sz w:val="36"/>
          <w:szCs w:val="36"/>
        </w:rPr>
        <w:t xml:space="preserve"> </w:t>
      </w:r>
      <w:r w:rsidRPr="00FF6C31">
        <w:rPr>
          <w:rFonts w:ascii="Traditional Arabic" w:hAnsi="Traditional Arabic" w:cs="Traditional Arabic"/>
          <w:sz w:val="36"/>
          <w:szCs w:val="36"/>
          <w:rtl/>
        </w:rPr>
        <w:t xml:space="preserve"> ، ويعتبر </w:t>
      </w:r>
      <w:r w:rsidR="003C160E">
        <w:rPr>
          <w:rFonts w:ascii="Traditional Arabic" w:hAnsi="Traditional Arabic" w:cs="Traditional Arabic" w:hint="cs"/>
          <w:sz w:val="36"/>
          <w:szCs w:val="36"/>
          <w:rtl/>
        </w:rPr>
        <w:t>ذلك أساساً</w:t>
      </w:r>
      <w:r w:rsidRPr="00FF6C31">
        <w:rPr>
          <w:rFonts w:ascii="Traditional Arabic" w:hAnsi="Traditional Arabic" w:cs="Traditional Arabic"/>
          <w:sz w:val="36"/>
          <w:szCs w:val="36"/>
          <w:rtl/>
        </w:rPr>
        <w:t xml:space="preserve"> </w:t>
      </w:r>
      <w:r w:rsidR="003C160E">
        <w:rPr>
          <w:rFonts w:ascii="Traditional Arabic" w:hAnsi="Traditional Arabic" w:cs="Traditional Arabic" w:hint="cs"/>
          <w:sz w:val="36"/>
          <w:szCs w:val="36"/>
          <w:rtl/>
        </w:rPr>
        <w:t xml:space="preserve">وهو </w:t>
      </w:r>
      <w:r w:rsidRPr="00FF6C31">
        <w:rPr>
          <w:rFonts w:ascii="Traditional Arabic" w:hAnsi="Traditional Arabic" w:cs="Traditional Arabic"/>
          <w:sz w:val="36"/>
          <w:szCs w:val="36"/>
          <w:rtl/>
        </w:rPr>
        <w:t>العنصر</w:t>
      </w:r>
      <w:r w:rsidRPr="00FF6C31">
        <w:rPr>
          <w:rFonts w:ascii="Traditional Arabic" w:hAnsi="Traditional Arabic" w:cs="Traditional Arabic"/>
          <w:sz w:val="36"/>
          <w:szCs w:val="36"/>
        </w:rPr>
        <w:t xml:space="preserve"> </w:t>
      </w:r>
      <w:r w:rsidRPr="00FF6C31">
        <w:rPr>
          <w:rFonts w:ascii="Traditional Arabic" w:hAnsi="Traditional Arabic" w:cs="Traditional Arabic"/>
          <w:sz w:val="36"/>
          <w:szCs w:val="36"/>
          <w:rtl/>
        </w:rPr>
        <w:t xml:space="preserve">الحيوي في تسهيل عملية التفاوض </w:t>
      </w:r>
      <w:r w:rsidR="003C160E">
        <w:rPr>
          <w:rFonts w:ascii="Traditional Arabic" w:hAnsi="Traditional Arabic" w:cs="Traditional Arabic" w:hint="cs"/>
          <w:sz w:val="36"/>
          <w:szCs w:val="36"/>
          <w:rtl/>
        </w:rPr>
        <w:t xml:space="preserve">، </w:t>
      </w:r>
      <w:r w:rsidRPr="00FF6C31">
        <w:rPr>
          <w:rFonts w:ascii="Traditional Arabic" w:hAnsi="Traditional Arabic" w:cs="Traditional Arabic"/>
          <w:sz w:val="36"/>
          <w:szCs w:val="36"/>
          <w:rtl/>
        </w:rPr>
        <w:t>ومن ثم تقديم الحلول المناسبة .</w:t>
      </w:r>
    </w:p>
    <w:p w:rsidR="007431FB" w:rsidRPr="008416CE" w:rsidRDefault="007431FB" w:rsidP="00475F4E">
      <w:pPr>
        <w:widowControl w:val="0"/>
        <w:spacing w:after="0" w:line="240" w:lineRule="auto"/>
        <w:jc w:val="lowKashida"/>
        <w:rPr>
          <w:rFonts w:ascii="Traditional Arabic" w:hAnsi="Traditional Arabic" w:cs="Traditional Arabic"/>
          <w:b/>
          <w:bCs/>
          <w:sz w:val="36"/>
          <w:szCs w:val="36"/>
          <w:rtl/>
        </w:rPr>
      </w:pPr>
      <w:r w:rsidRPr="008416CE">
        <w:rPr>
          <w:rFonts w:ascii="Traditional Arabic" w:hAnsi="Traditional Arabic" w:cs="Traditional Arabic"/>
          <w:b/>
          <w:bCs/>
          <w:sz w:val="36"/>
          <w:szCs w:val="36"/>
          <w:rtl/>
        </w:rPr>
        <w:t xml:space="preserve">ثانياً : سلوك المفاوض </w:t>
      </w:r>
    </w:p>
    <w:p w:rsidR="007431FB" w:rsidRPr="00FF6C31" w:rsidRDefault="003241ED" w:rsidP="00475F4E">
      <w:pPr>
        <w:widowControl w:val="0"/>
        <w:spacing w:after="0" w:line="240" w:lineRule="auto"/>
        <w:ind w:firstLine="567"/>
        <w:jc w:val="lowKashida"/>
        <w:rPr>
          <w:rFonts w:ascii="Traditional Arabic" w:hAnsi="Traditional Arabic" w:cs="Traditional Arabic"/>
          <w:sz w:val="36"/>
          <w:szCs w:val="36"/>
          <w:rtl/>
        </w:rPr>
      </w:pPr>
      <w:r>
        <w:rPr>
          <w:rStyle w:val="Strong"/>
          <w:rFonts w:ascii="Traditional Arabic" w:hAnsi="Traditional Arabic" w:cs="Traditional Arabic" w:hint="cs"/>
          <w:b w:val="0"/>
          <w:bCs w:val="0"/>
          <w:color w:val="000000"/>
          <w:sz w:val="36"/>
          <w:szCs w:val="36"/>
          <w:rtl/>
        </w:rPr>
        <w:t>على المفاوض أن يهتم بمراعاة الجانب</w:t>
      </w:r>
      <w:r w:rsidR="007431FB" w:rsidRPr="00FF6C31">
        <w:rPr>
          <w:rStyle w:val="Strong"/>
          <w:rFonts w:ascii="Traditional Arabic" w:hAnsi="Traditional Arabic" w:cs="Traditional Arabic"/>
          <w:b w:val="0"/>
          <w:bCs w:val="0"/>
          <w:color w:val="000000"/>
          <w:sz w:val="36"/>
          <w:szCs w:val="36"/>
          <w:rtl/>
        </w:rPr>
        <w:t xml:space="preserve"> النفسي</w:t>
      </w:r>
      <w:r w:rsidR="007431FB" w:rsidRPr="00FF6C31">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 xml:space="preserve"> وخاصة في سلوكه ،</w:t>
      </w:r>
      <w:r w:rsidR="007431FB" w:rsidRPr="00FF6C31">
        <w:rPr>
          <w:rFonts w:ascii="Traditional Arabic" w:hAnsi="Traditional Arabic" w:cs="Traditional Arabic"/>
          <w:color w:val="000000"/>
          <w:sz w:val="36"/>
          <w:szCs w:val="36"/>
          <w:rtl/>
        </w:rPr>
        <w:t xml:space="preserve"> </w:t>
      </w:r>
      <w:r w:rsidR="00A636C4">
        <w:rPr>
          <w:rFonts w:ascii="Traditional Arabic" w:hAnsi="Traditional Arabic" w:cs="Traditional Arabic" w:hint="cs"/>
          <w:color w:val="000000"/>
          <w:sz w:val="36"/>
          <w:szCs w:val="36"/>
          <w:rtl/>
        </w:rPr>
        <w:t>فالمفاوض سيواجه</w:t>
      </w:r>
      <w:r w:rsidR="007431FB" w:rsidRPr="00FF6C31">
        <w:rPr>
          <w:rStyle w:val="Strong"/>
          <w:rFonts w:ascii="Traditional Arabic" w:hAnsi="Traditional Arabic" w:cs="Traditional Arabic"/>
          <w:b w:val="0"/>
          <w:bCs w:val="0"/>
          <w:color w:val="000000"/>
          <w:sz w:val="36"/>
          <w:szCs w:val="36"/>
          <w:rtl/>
        </w:rPr>
        <w:t xml:space="preserve"> أفراداً أو جماعات من </w:t>
      </w:r>
      <w:r w:rsidR="00A636C4">
        <w:rPr>
          <w:rStyle w:val="Strong"/>
          <w:rFonts w:ascii="Traditional Arabic" w:hAnsi="Traditional Arabic" w:cs="Traditional Arabic" w:hint="cs"/>
          <w:b w:val="0"/>
          <w:bCs w:val="0"/>
          <w:color w:val="000000"/>
          <w:sz w:val="36"/>
          <w:szCs w:val="36"/>
          <w:rtl/>
        </w:rPr>
        <w:t>ويقوم بالتفاوض للبحث عن حلول</w:t>
      </w:r>
      <w:r w:rsidR="007431FB" w:rsidRPr="00FF6C31">
        <w:rPr>
          <w:rStyle w:val="Strong"/>
          <w:rFonts w:ascii="Traditional Arabic" w:hAnsi="Traditional Arabic" w:cs="Traditional Arabic"/>
          <w:b w:val="0"/>
          <w:bCs w:val="0"/>
          <w:color w:val="000000"/>
          <w:sz w:val="36"/>
          <w:szCs w:val="36"/>
          <w:rtl/>
        </w:rPr>
        <w:t xml:space="preserve"> </w:t>
      </w:r>
      <w:r w:rsidR="00A636C4">
        <w:rPr>
          <w:rStyle w:val="Strong"/>
          <w:rFonts w:ascii="Traditional Arabic" w:hAnsi="Traditional Arabic" w:cs="Traditional Arabic" w:hint="cs"/>
          <w:b w:val="0"/>
          <w:bCs w:val="0"/>
          <w:color w:val="000000"/>
          <w:sz w:val="36"/>
          <w:szCs w:val="36"/>
          <w:rtl/>
        </w:rPr>
        <w:t>ل</w:t>
      </w:r>
      <w:r w:rsidR="007431FB" w:rsidRPr="00FF6C31">
        <w:rPr>
          <w:rStyle w:val="Strong"/>
          <w:rFonts w:ascii="Traditional Arabic" w:hAnsi="Traditional Arabic" w:cs="Traditional Arabic"/>
          <w:b w:val="0"/>
          <w:bCs w:val="0"/>
          <w:color w:val="000000"/>
          <w:sz w:val="36"/>
          <w:szCs w:val="36"/>
          <w:rtl/>
        </w:rPr>
        <w:t xml:space="preserve">لمشكلات </w:t>
      </w:r>
      <w:r w:rsidR="00A636C4">
        <w:rPr>
          <w:rStyle w:val="Strong"/>
          <w:rFonts w:ascii="Traditional Arabic" w:hAnsi="Traditional Arabic" w:cs="Traditional Arabic" w:hint="cs"/>
          <w:b w:val="0"/>
          <w:bCs w:val="0"/>
          <w:color w:val="000000"/>
          <w:sz w:val="36"/>
          <w:szCs w:val="36"/>
          <w:rtl/>
        </w:rPr>
        <w:t xml:space="preserve">أو غيرها </w:t>
      </w:r>
      <w:r w:rsidR="007431FB" w:rsidRPr="00FF6C31">
        <w:rPr>
          <w:rStyle w:val="Strong"/>
          <w:rFonts w:ascii="Traditional Arabic" w:hAnsi="Traditional Arabic" w:cs="Traditional Arabic"/>
          <w:b w:val="0"/>
          <w:bCs w:val="0"/>
          <w:color w:val="000000"/>
          <w:sz w:val="36"/>
          <w:szCs w:val="36"/>
          <w:rtl/>
        </w:rPr>
        <w:t>،</w:t>
      </w:r>
      <w:r w:rsidR="007431FB" w:rsidRPr="00FF6C31">
        <w:rPr>
          <w:rFonts w:ascii="Traditional Arabic" w:hAnsi="Traditional Arabic" w:cs="Traditional Arabic"/>
          <w:sz w:val="36"/>
          <w:szCs w:val="36"/>
          <w:rtl/>
        </w:rPr>
        <w:t xml:space="preserve"> ورعاية الجوانب النفسية التي بسببها قد تنتج أفعال سلوكية غير محبذة ، والعمل على الوقائية لهم </w:t>
      </w:r>
      <w:r w:rsidR="00DE2394">
        <w:rPr>
          <w:rFonts w:ascii="Traditional Arabic" w:hAnsi="Traditional Arabic" w:cs="Traditional Arabic"/>
          <w:sz w:val="36"/>
          <w:szCs w:val="36"/>
          <w:rtl/>
        </w:rPr>
        <w:t>من المشكلات ، أو الأزمات الأخرى</w:t>
      </w:r>
      <w:r w:rsidR="007431FB" w:rsidRPr="00FF6C31">
        <w:rPr>
          <w:rFonts w:ascii="Traditional Arabic" w:hAnsi="Traditional Arabic" w:cs="Traditional Arabic"/>
          <w:sz w:val="36"/>
          <w:szCs w:val="36"/>
          <w:rtl/>
        </w:rPr>
        <w:t>.</w:t>
      </w:r>
    </w:p>
    <w:p w:rsidR="007431FB" w:rsidRPr="00FF6C31" w:rsidRDefault="007431FB" w:rsidP="00475F4E">
      <w:pPr>
        <w:widowControl w:val="0"/>
        <w:spacing w:after="0" w:line="240" w:lineRule="auto"/>
        <w:ind w:firstLine="567"/>
        <w:jc w:val="lowKashida"/>
        <w:rPr>
          <w:rFonts w:ascii="Traditional Arabic" w:hAnsi="Traditional Arabic" w:cs="Traditional Arabic"/>
          <w:sz w:val="36"/>
          <w:szCs w:val="36"/>
          <w:rtl/>
        </w:rPr>
      </w:pPr>
      <w:r w:rsidRPr="00FF6C31">
        <w:rPr>
          <w:rFonts w:ascii="Traditional Arabic" w:hAnsi="Traditional Arabic" w:cs="Traditional Arabic"/>
          <w:sz w:val="36"/>
          <w:szCs w:val="36"/>
          <w:rtl/>
        </w:rPr>
        <w:t>ومن سلوكيات ال</w:t>
      </w:r>
      <w:r w:rsidR="00A636C4">
        <w:rPr>
          <w:rFonts w:ascii="Traditional Arabic" w:hAnsi="Traditional Arabic" w:cs="Traditional Arabic" w:hint="cs"/>
          <w:sz w:val="36"/>
          <w:szCs w:val="36"/>
          <w:rtl/>
        </w:rPr>
        <w:t>م</w:t>
      </w:r>
      <w:r w:rsidRPr="00FF6C31">
        <w:rPr>
          <w:rFonts w:ascii="Traditional Arabic" w:hAnsi="Traditional Arabic" w:cs="Traditional Arabic"/>
          <w:sz w:val="36"/>
          <w:szCs w:val="36"/>
          <w:rtl/>
        </w:rPr>
        <w:t>فاوض ما يلي :</w:t>
      </w:r>
    </w:p>
    <w:p w:rsidR="007431FB" w:rsidRPr="00FF6C31" w:rsidRDefault="007431FB" w:rsidP="008F69D5">
      <w:pPr>
        <w:pStyle w:val="ListParagraph"/>
        <w:widowControl w:val="0"/>
        <w:numPr>
          <w:ilvl w:val="0"/>
          <w:numId w:val="49"/>
        </w:numPr>
        <w:tabs>
          <w:tab w:val="clear" w:pos="735"/>
          <w:tab w:val="num" w:pos="947"/>
        </w:tabs>
        <w:spacing w:after="0" w:line="240" w:lineRule="auto"/>
        <w:ind w:left="947" w:hanging="587"/>
        <w:jc w:val="lowKashida"/>
        <w:rPr>
          <w:rFonts w:ascii="Traditional Arabic" w:hAnsi="Traditional Arabic" w:cs="Traditional Arabic"/>
          <w:sz w:val="36"/>
          <w:szCs w:val="36"/>
        </w:rPr>
      </w:pPr>
      <w:r w:rsidRPr="00FF6C31">
        <w:rPr>
          <w:rFonts w:ascii="Traditional Arabic" w:hAnsi="Traditional Arabic" w:cs="Traditional Arabic"/>
          <w:sz w:val="36"/>
          <w:szCs w:val="36"/>
          <w:rtl/>
        </w:rPr>
        <w:t>التقبل : فيجب أن يتقبل المقابل قبولاً صادقاً ويظهر أثر ذلك أثناء التفاوض</w:t>
      </w:r>
      <w:r w:rsidR="00A636C4">
        <w:rPr>
          <w:rFonts w:ascii="Traditional Arabic" w:hAnsi="Traditional Arabic" w:cs="Traditional Arabic" w:hint="cs"/>
          <w:sz w:val="36"/>
          <w:szCs w:val="36"/>
          <w:rtl/>
        </w:rPr>
        <w:t xml:space="preserve"> .</w:t>
      </w:r>
    </w:p>
    <w:p w:rsidR="007431FB" w:rsidRPr="00FF6C31" w:rsidRDefault="007431FB" w:rsidP="008F69D5">
      <w:pPr>
        <w:pStyle w:val="ListParagraph"/>
        <w:widowControl w:val="0"/>
        <w:numPr>
          <w:ilvl w:val="0"/>
          <w:numId w:val="49"/>
        </w:numPr>
        <w:tabs>
          <w:tab w:val="clear" w:pos="735"/>
          <w:tab w:val="num" w:pos="947"/>
        </w:tabs>
        <w:spacing w:after="0" w:line="240" w:lineRule="auto"/>
        <w:ind w:left="947" w:hanging="587"/>
        <w:jc w:val="lowKashida"/>
        <w:rPr>
          <w:rFonts w:ascii="Traditional Arabic" w:hAnsi="Traditional Arabic" w:cs="Traditional Arabic"/>
          <w:sz w:val="36"/>
          <w:szCs w:val="36"/>
        </w:rPr>
      </w:pPr>
      <w:r w:rsidRPr="00FF6C31">
        <w:rPr>
          <w:rFonts w:ascii="Traditional Arabic" w:hAnsi="Traditional Arabic" w:cs="Traditional Arabic"/>
          <w:sz w:val="36"/>
          <w:szCs w:val="36"/>
          <w:rtl/>
        </w:rPr>
        <w:t xml:space="preserve">التعاون مع </w:t>
      </w:r>
      <w:r w:rsidR="00A636C4">
        <w:rPr>
          <w:rFonts w:ascii="Traditional Arabic" w:hAnsi="Traditional Arabic" w:cs="Traditional Arabic" w:hint="cs"/>
          <w:sz w:val="36"/>
          <w:szCs w:val="36"/>
          <w:rtl/>
        </w:rPr>
        <w:t>أطراف التفاوض فيما أمكن</w:t>
      </w:r>
      <w:r w:rsidRPr="00FF6C31">
        <w:rPr>
          <w:rFonts w:ascii="Traditional Arabic" w:hAnsi="Traditional Arabic" w:cs="Traditional Arabic"/>
          <w:sz w:val="36"/>
          <w:szCs w:val="36"/>
          <w:rtl/>
        </w:rPr>
        <w:t xml:space="preserve"> منذ البداية إلى نهاية </w:t>
      </w:r>
      <w:r w:rsidR="000A41D9">
        <w:rPr>
          <w:rFonts w:ascii="Traditional Arabic" w:hAnsi="Traditional Arabic" w:cs="Traditional Arabic" w:hint="cs"/>
          <w:sz w:val="36"/>
          <w:szCs w:val="36"/>
          <w:rtl/>
        </w:rPr>
        <w:t>التفاوض</w:t>
      </w:r>
      <w:r w:rsidRPr="00FF6C31">
        <w:rPr>
          <w:rFonts w:ascii="Traditional Arabic" w:hAnsi="Traditional Arabic" w:cs="Traditional Arabic"/>
          <w:sz w:val="36"/>
          <w:szCs w:val="36"/>
          <w:rtl/>
        </w:rPr>
        <w:t xml:space="preserve"> معه </w:t>
      </w:r>
      <w:r w:rsidR="00A636C4">
        <w:rPr>
          <w:rFonts w:ascii="Traditional Arabic" w:hAnsi="Traditional Arabic" w:cs="Traditional Arabic" w:hint="cs"/>
          <w:sz w:val="36"/>
          <w:szCs w:val="36"/>
          <w:rtl/>
        </w:rPr>
        <w:t>.</w:t>
      </w:r>
    </w:p>
    <w:p w:rsidR="007431FB" w:rsidRPr="00FF6C31" w:rsidRDefault="00A636C4" w:rsidP="008F69D5">
      <w:pPr>
        <w:pStyle w:val="ListParagraph"/>
        <w:widowControl w:val="0"/>
        <w:numPr>
          <w:ilvl w:val="0"/>
          <w:numId w:val="49"/>
        </w:numPr>
        <w:tabs>
          <w:tab w:val="clear" w:pos="735"/>
          <w:tab w:val="num" w:pos="947"/>
        </w:tabs>
        <w:spacing w:after="0" w:line="240" w:lineRule="auto"/>
        <w:ind w:left="947" w:hanging="587"/>
        <w:jc w:val="lowKashida"/>
        <w:rPr>
          <w:rFonts w:ascii="Traditional Arabic" w:hAnsi="Traditional Arabic" w:cs="Traditional Arabic"/>
          <w:sz w:val="36"/>
          <w:szCs w:val="36"/>
        </w:rPr>
      </w:pP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محاولة التعرف على من يفاوض </w:t>
      </w:r>
      <w:r>
        <w:rPr>
          <w:rFonts w:ascii="Traditional Arabic" w:hAnsi="Traditional Arabic" w:cs="Traditional Arabic"/>
          <w:sz w:val="36"/>
          <w:szCs w:val="36"/>
          <w:rtl/>
        </w:rPr>
        <w:t xml:space="preserve">وما يحب وما يكره </w:t>
      </w:r>
      <w:r w:rsidR="00B659C0">
        <w:rPr>
          <w:rFonts w:ascii="Traditional Arabic" w:hAnsi="Traditional Arabic" w:cs="Traditional Arabic" w:hint="cs"/>
          <w:sz w:val="36"/>
          <w:szCs w:val="36"/>
          <w:rtl/>
        </w:rPr>
        <w:t>والعلم بأخلاقه</w:t>
      </w:r>
      <w:r>
        <w:rPr>
          <w:rFonts w:ascii="Traditional Arabic" w:hAnsi="Traditional Arabic" w:cs="Traditional Arabic"/>
          <w:sz w:val="36"/>
          <w:szCs w:val="36"/>
          <w:rtl/>
        </w:rPr>
        <w:t xml:space="preserve"> </w:t>
      </w:r>
      <w:r w:rsidR="007431FB" w:rsidRPr="00FF6C31">
        <w:rPr>
          <w:rFonts w:ascii="Traditional Arabic" w:hAnsi="Traditional Arabic" w:cs="Traditional Arabic"/>
          <w:sz w:val="36"/>
          <w:szCs w:val="36"/>
          <w:rtl/>
        </w:rPr>
        <w:t>.</w:t>
      </w:r>
    </w:p>
    <w:p w:rsidR="00B659C0" w:rsidRDefault="007431FB" w:rsidP="008F69D5">
      <w:pPr>
        <w:pStyle w:val="ListParagraph"/>
        <w:widowControl w:val="0"/>
        <w:numPr>
          <w:ilvl w:val="0"/>
          <w:numId w:val="49"/>
        </w:numPr>
        <w:tabs>
          <w:tab w:val="clear" w:pos="735"/>
          <w:tab w:val="num" w:pos="947"/>
        </w:tabs>
        <w:spacing w:after="0" w:line="240" w:lineRule="auto"/>
        <w:ind w:left="947" w:hanging="587"/>
        <w:jc w:val="lowKashida"/>
        <w:rPr>
          <w:rFonts w:ascii="Traditional Arabic" w:hAnsi="Traditional Arabic" w:cs="Traditional Arabic" w:hint="cs"/>
          <w:sz w:val="36"/>
          <w:szCs w:val="36"/>
        </w:rPr>
      </w:pPr>
      <w:r w:rsidRPr="00B659C0">
        <w:rPr>
          <w:rFonts w:ascii="Traditional Arabic" w:hAnsi="Traditional Arabic" w:cs="Traditional Arabic"/>
          <w:sz w:val="36"/>
          <w:szCs w:val="36"/>
          <w:rtl/>
        </w:rPr>
        <w:t>البعد عن التصرفات التي تؤدي</w:t>
      </w:r>
      <w:r w:rsidRPr="00B659C0">
        <w:rPr>
          <w:rFonts w:ascii="Traditional Arabic" w:hAnsi="Traditional Arabic" w:cs="Traditional Arabic"/>
          <w:sz w:val="36"/>
          <w:szCs w:val="36"/>
        </w:rPr>
        <w:t xml:space="preserve"> </w:t>
      </w:r>
      <w:r w:rsidRPr="00B659C0">
        <w:rPr>
          <w:rFonts w:ascii="Traditional Arabic" w:hAnsi="Traditional Arabic" w:cs="Traditional Arabic"/>
          <w:sz w:val="36"/>
          <w:szCs w:val="36"/>
          <w:rtl/>
        </w:rPr>
        <w:t>إلى</w:t>
      </w:r>
      <w:r w:rsidR="00B659C0" w:rsidRPr="00B659C0">
        <w:rPr>
          <w:rFonts w:ascii="Traditional Arabic" w:hAnsi="Traditional Arabic" w:cs="Traditional Arabic" w:hint="cs"/>
          <w:sz w:val="36"/>
          <w:szCs w:val="36"/>
          <w:rtl/>
        </w:rPr>
        <w:t xml:space="preserve"> البغض ، أو الغضب ، </w:t>
      </w:r>
      <w:r w:rsidRPr="00B659C0">
        <w:rPr>
          <w:rFonts w:ascii="Traditional Arabic" w:hAnsi="Traditional Arabic" w:cs="Traditional Arabic"/>
          <w:sz w:val="36"/>
          <w:szCs w:val="36"/>
          <w:rtl/>
        </w:rPr>
        <w:t xml:space="preserve"> </w:t>
      </w:r>
      <w:r w:rsidR="00B659C0" w:rsidRPr="00B659C0">
        <w:rPr>
          <w:rFonts w:ascii="Traditional Arabic" w:hAnsi="Traditional Arabic" w:cs="Traditional Arabic" w:hint="cs"/>
          <w:sz w:val="36"/>
          <w:szCs w:val="36"/>
          <w:rtl/>
        </w:rPr>
        <w:t>أو التشاؤم والطيرة .</w:t>
      </w:r>
    </w:p>
    <w:p w:rsidR="00B659C0" w:rsidRPr="00B659C0" w:rsidRDefault="007431FB" w:rsidP="008F69D5">
      <w:pPr>
        <w:pStyle w:val="ListParagraph"/>
        <w:widowControl w:val="0"/>
        <w:numPr>
          <w:ilvl w:val="0"/>
          <w:numId w:val="49"/>
        </w:numPr>
        <w:tabs>
          <w:tab w:val="clear" w:pos="735"/>
          <w:tab w:val="num" w:pos="947"/>
        </w:tabs>
        <w:spacing w:after="0" w:line="240" w:lineRule="auto"/>
        <w:ind w:left="947" w:hanging="587"/>
        <w:jc w:val="both"/>
        <w:rPr>
          <w:rFonts w:ascii="Traditional Arabic" w:hAnsi="Traditional Arabic" w:cs="Traditional Arabic"/>
          <w:sz w:val="36"/>
          <w:szCs w:val="36"/>
        </w:rPr>
      </w:pPr>
      <w:r w:rsidRPr="00B659C0">
        <w:rPr>
          <w:rFonts w:ascii="Traditional Arabic" w:hAnsi="Traditional Arabic" w:cs="Traditional Arabic"/>
          <w:sz w:val="36"/>
          <w:szCs w:val="36"/>
          <w:rtl/>
        </w:rPr>
        <w:t>القدوة الحسنة</w:t>
      </w:r>
      <w:r w:rsidR="00B659C0" w:rsidRPr="00B659C0">
        <w:rPr>
          <w:rFonts w:ascii="Traditional Arabic" w:hAnsi="Traditional Arabic" w:cs="Traditional Arabic" w:hint="cs"/>
          <w:sz w:val="36"/>
          <w:szCs w:val="36"/>
          <w:rtl/>
        </w:rPr>
        <w:t xml:space="preserve"> ، قال تعالى :</w:t>
      </w:r>
      <w:r w:rsidRPr="00B659C0">
        <w:rPr>
          <w:rFonts w:ascii="Traditional Arabic" w:hAnsi="Traditional Arabic" w:cs="Traditional Arabic"/>
          <w:sz w:val="36"/>
          <w:szCs w:val="36"/>
          <w:rtl/>
        </w:rPr>
        <w:t xml:space="preserve"> </w:t>
      </w:r>
      <w:r w:rsidR="00B659C0" w:rsidRPr="00EA3AF4">
        <w:rPr>
          <w:rFonts w:ascii="QCF_BSML" w:hAnsi="QCF_BSML" w:cs="QCF_BSML"/>
          <w:color w:val="000000"/>
          <w:sz w:val="32"/>
          <w:szCs w:val="32"/>
          <w:rtl/>
        </w:rPr>
        <w:t xml:space="preserve">ﮋ </w:t>
      </w:r>
      <w:r w:rsidR="00B659C0" w:rsidRPr="00EA3AF4">
        <w:rPr>
          <w:rFonts w:ascii="QCF_P231" w:hAnsi="QCF_P231" w:cs="QCF_P231"/>
          <w:color w:val="000000"/>
          <w:sz w:val="32"/>
          <w:szCs w:val="32"/>
          <w:rtl/>
        </w:rPr>
        <w:t>ﯜ  ﯝ  ﯞ     ﯟ  ﯠ  ﯡ  ﯢ  ﯣ  ﯤ  ﯥ  ﯦ  ﯧ</w:t>
      </w:r>
      <w:r w:rsidR="00B659C0" w:rsidRPr="00EA3AF4">
        <w:rPr>
          <w:rFonts w:ascii="QCF_P231" w:hAnsi="QCF_P231" w:cs="QCF_P231"/>
          <w:color w:val="0000A5"/>
          <w:sz w:val="32"/>
          <w:szCs w:val="32"/>
          <w:rtl/>
        </w:rPr>
        <w:t>ﯨ</w:t>
      </w:r>
      <w:r w:rsidR="00B659C0" w:rsidRPr="00EA3AF4">
        <w:rPr>
          <w:rFonts w:ascii="QCF_P231" w:hAnsi="QCF_P231" w:cs="QCF_P231"/>
          <w:color w:val="000000"/>
          <w:sz w:val="32"/>
          <w:szCs w:val="32"/>
          <w:rtl/>
        </w:rPr>
        <w:t xml:space="preserve">  ﯩ  ﯪ  ﯫ   ﯬ  ﯭ  ﯮ  ﯯ  ﯰ</w:t>
      </w:r>
      <w:r w:rsidR="00B659C0" w:rsidRPr="00EA3AF4">
        <w:rPr>
          <w:rFonts w:ascii="QCF_P231" w:hAnsi="QCF_P231" w:cs="QCF_P231"/>
          <w:color w:val="0000A5"/>
          <w:sz w:val="32"/>
          <w:szCs w:val="32"/>
          <w:rtl/>
        </w:rPr>
        <w:t>ﯱ</w:t>
      </w:r>
      <w:r w:rsidR="00B659C0" w:rsidRPr="00EA3AF4">
        <w:rPr>
          <w:rFonts w:ascii="QCF_P231" w:hAnsi="QCF_P231" w:cs="QCF_P231"/>
          <w:color w:val="000000"/>
          <w:sz w:val="32"/>
          <w:szCs w:val="32"/>
          <w:rtl/>
        </w:rPr>
        <w:t xml:space="preserve">  ﯲ  ﯳ  ﯴ  ﯵ      ﯶ  ﯷ</w:t>
      </w:r>
      <w:r w:rsidR="00B659C0" w:rsidRPr="00EA3AF4">
        <w:rPr>
          <w:rFonts w:ascii="QCF_P231" w:hAnsi="QCF_P231" w:cs="QCF_P231"/>
          <w:color w:val="0000A5"/>
          <w:sz w:val="32"/>
          <w:szCs w:val="32"/>
          <w:rtl/>
        </w:rPr>
        <w:t>ﯸ</w:t>
      </w:r>
      <w:r w:rsidR="00B659C0" w:rsidRPr="00EA3AF4">
        <w:rPr>
          <w:rFonts w:ascii="QCF_P231" w:hAnsi="QCF_P231" w:cs="QCF_P231"/>
          <w:color w:val="000000"/>
          <w:sz w:val="32"/>
          <w:szCs w:val="32"/>
          <w:rtl/>
        </w:rPr>
        <w:t xml:space="preserve">  ﯹ  ﯺ  ﯻ  ﯼ</w:t>
      </w:r>
      <w:r w:rsidR="00B659C0" w:rsidRPr="00EA3AF4">
        <w:rPr>
          <w:rFonts w:ascii="QCF_P231" w:hAnsi="QCF_P231" w:cs="QCF_P231"/>
          <w:color w:val="0000A5"/>
          <w:sz w:val="32"/>
          <w:szCs w:val="32"/>
          <w:rtl/>
        </w:rPr>
        <w:t>ﯽ</w:t>
      </w:r>
      <w:r w:rsidR="00B659C0" w:rsidRPr="00EA3AF4">
        <w:rPr>
          <w:rFonts w:ascii="QCF_P231" w:hAnsi="QCF_P231" w:cs="QCF_P231"/>
          <w:color w:val="000000"/>
          <w:sz w:val="32"/>
          <w:szCs w:val="32"/>
          <w:rtl/>
        </w:rPr>
        <w:t xml:space="preserve">  ﯾ  ﯿ  ﰀ  ﰁ  ﰂ</w:t>
      </w:r>
      <w:r w:rsidR="00B659C0" w:rsidRPr="00EA3AF4">
        <w:rPr>
          <w:rFonts w:ascii="QCF_BSML" w:hAnsi="QCF_BSML" w:cs="QCF_BSML"/>
          <w:color w:val="000000"/>
          <w:sz w:val="32"/>
          <w:szCs w:val="32"/>
          <w:rtl/>
        </w:rPr>
        <w:t xml:space="preserve"> ﮊ</w:t>
      </w:r>
      <w:r w:rsidR="00B659C0" w:rsidRPr="00A220C3">
        <w:rPr>
          <w:rFonts w:ascii="Traditional Arabic" w:hAnsi="Traditional Arabic" w:cs="Traditional Arabic" w:hint="cs"/>
          <w:color w:val="000000"/>
          <w:sz w:val="36"/>
          <w:szCs w:val="36"/>
          <w:vertAlign w:val="superscript"/>
          <w:rtl/>
          <w:lang w:bidi="ar-AE"/>
        </w:rPr>
        <w:t>(</w:t>
      </w:r>
      <w:r w:rsidR="00B659C0" w:rsidRPr="00A220C3">
        <w:rPr>
          <w:rStyle w:val="FootnoteReference"/>
          <w:rFonts w:ascii="Traditional Arabic" w:hAnsi="Traditional Arabic" w:cs="Traditional Arabic"/>
          <w:color w:val="000000"/>
          <w:sz w:val="36"/>
          <w:szCs w:val="36"/>
          <w:rtl/>
          <w:lang w:bidi="ar-AE"/>
        </w:rPr>
        <w:footnoteReference w:id="313"/>
      </w:r>
      <w:r w:rsidR="00B659C0" w:rsidRPr="00A220C3">
        <w:rPr>
          <w:rFonts w:ascii="Traditional Arabic" w:hAnsi="Traditional Arabic" w:cs="Traditional Arabic" w:hint="cs"/>
          <w:color w:val="000000"/>
          <w:sz w:val="36"/>
          <w:szCs w:val="36"/>
          <w:vertAlign w:val="superscript"/>
          <w:rtl/>
          <w:lang w:bidi="ar-AE"/>
        </w:rPr>
        <w:t>)</w:t>
      </w:r>
    </w:p>
    <w:p w:rsidR="007431FB" w:rsidRDefault="001D273D" w:rsidP="008F69D5">
      <w:pPr>
        <w:pStyle w:val="ListParagraph"/>
        <w:widowControl w:val="0"/>
        <w:numPr>
          <w:ilvl w:val="0"/>
          <w:numId w:val="49"/>
        </w:numPr>
        <w:tabs>
          <w:tab w:val="clear" w:pos="735"/>
          <w:tab w:val="num" w:pos="947"/>
        </w:tabs>
        <w:spacing w:after="0" w:line="240" w:lineRule="auto"/>
        <w:ind w:left="947" w:hanging="587"/>
        <w:jc w:val="both"/>
        <w:rPr>
          <w:rFonts w:ascii="Traditional Arabic" w:hAnsi="Traditional Arabic" w:cs="Traditional Arabic" w:hint="cs"/>
          <w:sz w:val="36"/>
          <w:szCs w:val="36"/>
        </w:rPr>
      </w:pPr>
      <w:r>
        <w:rPr>
          <w:rFonts w:ascii="Traditional Arabic" w:hAnsi="Traditional Arabic" w:cs="Traditional Arabic" w:hint="cs"/>
          <w:sz w:val="36"/>
          <w:szCs w:val="36"/>
          <w:rtl/>
        </w:rPr>
        <w:t>ال</w:t>
      </w:r>
      <w:r w:rsidR="00DB3EAA">
        <w:rPr>
          <w:rFonts w:ascii="Traditional Arabic" w:hAnsi="Traditional Arabic" w:cs="Traditional Arabic"/>
          <w:sz w:val="36"/>
          <w:szCs w:val="36"/>
          <w:rtl/>
        </w:rPr>
        <w:t xml:space="preserve">توضيح </w:t>
      </w:r>
      <w:r>
        <w:rPr>
          <w:rFonts w:ascii="Traditional Arabic" w:hAnsi="Traditional Arabic" w:cs="Traditional Arabic" w:hint="cs"/>
          <w:sz w:val="36"/>
          <w:szCs w:val="36"/>
          <w:rtl/>
        </w:rPr>
        <w:t xml:space="preserve">وخاصة في الأمور المهمة لتلافي </w:t>
      </w:r>
      <w:r w:rsidR="00DB3EAA">
        <w:rPr>
          <w:rFonts w:ascii="Traditional Arabic" w:hAnsi="Traditional Arabic" w:cs="Traditional Arabic"/>
          <w:sz w:val="36"/>
          <w:szCs w:val="36"/>
          <w:rtl/>
        </w:rPr>
        <w:t>الحر</w:t>
      </w:r>
      <w:r w:rsidR="007431FB" w:rsidRPr="00FF6C31">
        <w:rPr>
          <w:rFonts w:ascii="Traditional Arabic" w:hAnsi="Traditional Arabic" w:cs="Traditional Arabic"/>
          <w:sz w:val="36"/>
          <w:szCs w:val="36"/>
          <w:rtl/>
        </w:rPr>
        <w:t>ج</w:t>
      </w:r>
      <w:r>
        <w:rPr>
          <w:rFonts w:ascii="Traditional Arabic" w:hAnsi="Traditional Arabic" w:cs="Traditional Arabic" w:hint="cs"/>
          <w:sz w:val="36"/>
          <w:szCs w:val="36"/>
          <w:rtl/>
        </w:rPr>
        <w:t xml:space="preserve"> ، قال تعالى : </w:t>
      </w:r>
      <w:r w:rsidR="003E310E" w:rsidRPr="00EA3AF4">
        <w:rPr>
          <w:rFonts w:ascii="QCF_BSML" w:hAnsi="QCF_BSML" w:cs="QCF_BSML"/>
          <w:color w:val="000000"/>
          <w:sz w:val="28"/>
          <w:szCs w:val="28"/>
          <w:rtl/>
        </w:rPr>
        <w:t>ﮋ</w:t>
      </w:r>
      <w:r w:rsidRPr="00EA3AF4">
        <w:rPr>
          <w:rFonts w:ascii="QCF_P373" w:hAnsi="QCF_P373" w:cs="QCF_P373"/>
          <w:color w:val="000000"/>
          <w:sz w:val="32"/>
          <w:szCs w:val="32"/>
          <w:rtl/>
        </w:rPr>
        <w:t xml:space="preserve"> ﯨ   ﯩ  ﯪ   ﯫ  ﯬ  ﯭ  ﯮ  ﯯ    ﯰ  ﯱ  ﯲ  ﯳ   ﯴ   ﯵ  ﯶ  ﯷ    ﯸ  ﯹ</w:t>
      </w:r>
      <w:r w:rsidRPr="00EA3AF4">
        <w:rPr>
          <w:rFonts w:ascii="QCF_P373" w:hAnsi="QCF_P373" w:cs="QCF_P373"/>
          <w:color w:val="000000"/>
          <w:sz w:val="43"/>
          <w:szCs w:val="43"/>
          <w:rtl/>
        </w:rPr>
        <w:t xml:space="preserve">  </w:t>
      </w:r>
      <w:r w:rsidR="003E310E" w:rsidRPr="00EA3AF4">
        <w:rPr>
          <w:rFonts w:ascii="QCF_BSML" w:hAnsi="QCF_BSML" w:cs="QCF_BSML"/>
          <w:color w:val="000000"/>
          <w:sz w:val="28"/>
          <w:szCs w:val="28"/>
          <w:rtl/>
        </w:rPr>
        <w:t>ﮊ</w:t>
      </w:r>
      <w:r w:rsidRPr="00EA3AF4">
        <w:rPr>
          <w:rFonts w:ascii="Traditional Arabic" w:hAnsi="Traditional Arabic" w:cs="Traditional Arabic" w:hint="cs"/>
          <w:sz w:val="32"/>
          <w:szCs w:val="32"/>
          <w:vertAlign w:val="superscript"/>
          <w:rtl/>
        </w:rPr>
        <w:t xml:space="preserve"> </w:t>
      </w:r>
      <w:r w:rsidR="003E310E" w:rsidRPr="00EE63FD">
        <w:rPr>
          <w:rFonts w:ascii="Traditional Arabic" w:hAnsi="Traditional Arabic" w:cs="Traditional Arabic" w:hint="cs"/>
          <w:sz w:val="36"/>
          <w:szCs w:val="36"/>
          <w:vertAlign w:val="superscript"/>
          <w:rtl/>
        </w:rPr>
        <w:t>(</w:t>
      </w:r>
      <w:r>
        <w:rPr>
          <w:rStyle w:val="FootnoteReference"/>
          <w:rFonts w:ascii="Traditional Arabic" w:hAnsi="Traditional Arabic" w:cs="Traditional Arabic"/>
          <w:sz w:val="36"/>
          <w:szCs w:val="36"/>
          <w:rtl/>
        </w:rPr>
        <w:footnoteReference w:id="314"/>
      </w:r>
      <w:r w:rsidR="003E310E" w:rsidRPr="00EE63FD">
        <w:rPr>
          <w:rFonts w:ascii="Traditional Arabic" w:hAnsi="Traditional Arabic" w:cs="Traditional Arabic" w:hint="cs"/>
          <w:sz w:val="36"/>
          <w:szCs w:val="36"/>
          <w:vertAlign w:val="superscript"/>
          <w:rtl/>
        </w:rPr>
        <w:t>)</w:t>
      </w:r>
      <w:r w:rsidR="003E310E">
        <w:rPr>
          <w:rFonts w:ascii="Traditional Arabic" w:hAnsi="Traditional Arabic" w:cs="Traditional Arabic" w:hint="cs"/>
          <w:sz w:val="36"/>
          <w:szCs w:val="36"/>
          <w:vertAlign w:val="superscript"/>
          <w:rtl/>
        </w:rPr>
        <w:t xml:space="preserve"> </w:t>
      </w:r>
      <w:r>
        <w:rPr>
          <w:rFonts w:ascii="Traditional Arabic" w:hAnsi="Traditional Arabic" w:cs="Traditional Arabic" w:hint="cs"/>
          <w:sz w:val="36"/>
          <w:szCs w:val="36"/>
          <w:rtl/>
        </w:rPr>
        <w:t>.</w:t>
      </w:r>
    </w:p>
    <w:p w:rsidR="007431FB" w:rsidRPr="00FF6C31" w:rsidRDefault="007431FB" w:rsidP="008F69D5">
      <w:pPr>
        <w:pStyle w:val="ListParagraph"/>
        <w:widowControl w:val="0"/>
        <w:numPr>
          <w:ilvl w:val="0"/>
          <w:numId w:val="49"/>
        </w:numPr>
        <w:tabs>
          <w:tab w:val="clear" w:pos="735"/>
          <w:tab w:val="num" w:pos="947"/>
        </w:tabs>
        <w:spacing w:after="0" w:line="240" w:lineRule="auto"/>
        <w:ind w:left="947" w:hanging="587"/>
        <w:jc w:val="lowKashida"/>
        <w:rPr>
          <w:rFonts w:ascii="Traditional Arabic" w:hAnsi="Traditional Arabic" w:cs="Traditional Arabic"/>
          <w:color w:val="000000"/>
          <w:sz w:val="36"/>
          <w:szCs w:val="36"/>
          <w:rtl/>
        </w:rPr>
      </w:pPr>
      <w:r w:rsidRPr="00FF6C31">
        <w:rPr>
          <w:rFonts w:ascii="Traditional Arabic" w:hAnsi="Traditional Arabic" w:cs="Traditional Arabic"/>
          <w:color w:val="000000"/>
          <w:sz w:val="36"/>
          <w:szCs w:val="36"/>
          <w:rtl/>
        </w:rPr>
        <w:lastRenderedPageBreak/>
        <w:t>إعطاء الاهتمام لل</w:t>
      </w:r>
      <w:r w:rsidR="00DB3EAA">
        <w:rPr>
          <w:rFonts w:ascii="Traditional Arabic" w:hAnsi="Traditional Arabic" w:cs="Traditional Arabic" w:hint="cs"/>
          <w:color w:val="000000"/>
          <w:sz w:val="36"/>
          <w:szCs w:val="36"/>
          <w:rtl/>
        </w:rPr>
        <w:t>نفس</w:t>
      </w:r>
      <w:r w:rsidRPr="00FF6C31">
        <w:rPr>
          <w:rFonts w:ascii="Traditional Arabic" w:hAnsi="Traditional Arabic" w:cs="Traditional Arabic"/>
          <w:color w:val="000000"/>
          <w:sz w:val="36"/>
          <w:szCs w:val="36"/>
          <w:rtl/>
        </w:rPr>
        <w:t xml:space="preserve"> ، فهي محور التعامل. </w:t>
      </w:r>
    </w:p>
    <w:p w:rsidR="007431FB" w:rsidRPr="00DE2394" w:rsidRDefault="00702814" w:rsidP="00475F4E">
      <w:pPr>
        <w:widowControl w:val="0"/>
        <w:spacing w:after="0" w:line="240" w:lineRule="auto"/>
        <w:jc w:val="center"/>
        <w:rPr>
          <w:rFonts w:ascii="Traditional Arabic" w:hAnsi="Traditional Arabic" w:cs="Traditional Arabic"/>
          <w:b/>
          <w:bCs/>
          <w:sz w:val="40"/>
          <w:szCs w:val="40"/>
          <w:rtl/>
        </w:rPr>
      </w:pPr>
      <w:r>
        <w:rPr>
          <w:rFonts w:ascii="Traditional Arabic" w:hAnsi="Traditional Arabic" w:cs="Traditional Arabic"/>
          <w:b/>
          <w:bCs/>
          <w:sz w:val="40"/>
          <w:szCs w:val="40"/>
          <w:rtl/>
        </w:rPr>
        <w:br w:type="page"/>
      </w:r>
      <w:r w:rsidR="00A47EEF" w:rsidRPr="00DE2394">
        <w:rPr>
          <w:rFonts w:ascii="Traditional Arabic" w:hAnsi="Traditional Arabic" w:cs="Traditional Arabic"/>
          <w:b/>
          <w:bCs/>
          <w:sz w:val="40"/>
          <w:szCs w:val="40"/>
          <w:rtl/>
        </w:rPr>
        <w:lastRenderedPageBreak/>
        <w:t xml:space="preserve">المطلب </w:t>
      </w:r>
      <w:r w:rsidR="008F6F43">
        <w:rPr>
          <w:rFonts w:ascii="Traditional Arabic" w:hAnsi="Traditional Arabic" w:cs="Traditional Arabic" w:hint="cs"/>
          <w:b/>
          <w:bCs/>
          <w:sz w:val="40"/>
          <w:szCs w:val="40"/>
          <w:rtl/>
        </w:rPr>
        <w:t>الثالث</w:t>
      </w:r>
      <w:r w:rsidR="00F21EC0">
        <w:rPr>
          <w:rFonts w:ascii="Traditional Arabic" w:hAnsi="Traditional Arabic" w:cs="Traditional Arabic"/>
          <w:b/>
          <w:bCs/>
          <w:sz w:val="40"/>
          <w:szCs w:val="40"/>
          <w:rtl/>
        </w:rPr>
        <w:t xml:space="preserve"> :</w:t>
      </w:r>
      <w:r w:rsidR="00414C35">
        <w:rPr>
          <w:rFonts w:ascii="Traditional Arabic" w:hAnsi="Traditional Arabic" w:cs="Traditional Arabic" w:hint="cs"/>
          <w:b/>
          <w:bCs/>
          <w:sz w:val="40"/>
          <w:szCs w:val="40"/>
          <w:rtl/>
        </w:rPr>
        <w:t xml:space="preserve"> </w:t>
      </w:r>
      <w:r w:rsidR="00657481">
        <w:rPr>
          <w:rFonts w:ascii="Traditional Arabic" w:hAnsi="Traditional Arabic" w:cs="Traditional Arabic" w:hint="cs"/>
          <w:b/>
          <w:bCs/>
          <w:sz w:val="40"/>
          <w:szCs w:val="40"/>
          <w:rtl/>
        </w:rPr>
        <w:t>فوائد</w:t>
      </w:r>
      <w:r w:rsidR="00F21EC0">
        <w:rPr>
          <w:rFonts w:ascii="Traditional Arabic" w:hAnsi="Traditional Arabic" w:cs="Traditional Arabic" w:hint="cs"/>
          <w:b/>
          <w:bCs/>
          <w:sz w:val="40"/>
          <w:szCs w:val="40"/>
          <w:rtl/>
        </w:rPr>
        <w:t xml:space="preserve"> </w:t>
      </w:r>
      <w:r w:rsidR="007431FB" w:rsidRPr="00DE2394">
        <w:rPr>
          <w:rFonts w:ascii="Traditional Arabic" w:hAnsi="Traditional Arabic" w:cs="Traditional Arabic"/>
          <w:b/>
          <w:bCs/>
          <w:sz w:val="40"/>
          <w:szCs w:val="40"/>
          <w:rtl/>
        </w:rPr>
        <w:t>التفاوض في المجال النفسي</w:t>
      </w:r>
    </w:p>
    <w:p w:rsidR="007431FB" w:rsidRPr="00702814" w:rsidRDefault="00F21EC0"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sz w:val="36"/>
          <w:szCs w:val="36"/>
          <w:rtl/>
        </w:rPr>
        <w:t xml:space="preserve">للتفاوض </w:t>
      </w:r>
      <w:r>
        <w:rPr>
          <w:rFonts w:ascii="Traditional Arabic" w:hAnsi="Traditional Arabic" w:cs="Traditional Arabic" w:hint="cs"/>
          <w:sz w:val="36"/>
          <w:szCs w:val="36"/>
          <w:rtl/>
        </w:rPr>
        <w:t>دور هام</w:t>
      </w:r>
      <w:r w:rsidR="007431FB" w:rsidRPr="00702814">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w:t>
      </w:r>
      <w:r>
        <w:rPr>
          <w:rFonts w:ascii="Traditional Arabic" w:hAnsi="Traditional Arabic" w:cs="Traditional Arabic"/>
          <w:sz w:val="36"/>
          <w:szCs w:val="36"/>
          <w:rtl/>
        </w:rPr>
        <w:t xml:space="preserve">آثار </w:t>
      </w:r>
      <w:r w:rsidR="003E310E" w:rsidRPr="00702814">
        <w:rPr>
          <w:rFonts w:ascii="Traditional Arabic" w:hAnsi="Traditional Arabic" w:cs="Traditional Arabic" w:hint="cs"/>
          <w:sz w:val="36"/>
          <w:szCs w:val="36"/>
          <w:rtl/>
        </w:rPr>
        <w:t xml:space="preserve">في </w:t>
      </w:r>
      <w:r w:rsidR="003E310E" w:rsidRPr="00702814">
        <w:rPr>
          <w:rFonts w:ascii="Traditional Arabic" w:hAnsi="Traditional Arabic" w:cs="Traditional Arabic"/>
          <w:sz w:val="36"/>
          <w:szCs w:val="36"/>
          <w:rtl/>
        </w:rPr>
        <w:t>النفس</w:t>
      </w:r>
      <w:r w:rsidR="007431FB" w:rsidRPr="00702814">
        <w:rPr>
          <w:rFonts w:ascii="Traditional Arabic" w:hAnsi="Traditional Arabic" w:cs="Traditional Arabic"/>
          <w:sz w:val="36"/>
          <w:szCs w:val="36"/>
          <w:rtl/>
        </w:rPr>
        <w:t xml:space="preserve"> ، ولا يخفى </w:t>
      </w:r>
      <w:r w:rsidR="00DE2394" w:rsidRPr="00702814">
        <w:rPr>
          <w:rFonts w:ascii="Traditional Arabic" w:hAnsi="Traditional Arabic" w:cs="Traditional Arabic"/>
          <w:sz w:val="36"/>
          <w:szCs w:val="36"/>
          <w:rtl/>
        </w:rPr>
        <w:t xml:space="preserve">مدى </w:t>
      </w:r>
      <w:r w:rsidR="00702814">
        <w:rPr>
          <w:rFonts w:ascii="Traditional Arabic" w:hAnsi="Traditional Arabic" w:cs="Traditional Arabic" w:hint="cs"/>
          <w:sz w:val="36"/>
          <w:szCs w:val="36"/>
          <w:rtl/>
        </w:rPr>
        <w:t xml:space="preserve">أهمية الجانب النفسي في التفاوض </w:t>
      </w:r>
      <w:r w:rsidR="007431FB" w:rsidRPr="00702814">
        <w:rPr>
          <w:rFonts w:ascii="Traditional Arabic" w:hAnsi="Traditional Arabic" w:cs="Traditional Arabic"/>
          <w:sz w:val="36"/>
          <w:szCs w:val="36"/>
          <w:rtl/>
        </w:rPr>
        <w:t xml:space="preserve">، فمن </w:t>
      </w:r>
      <w:r w:rsidR="00702814">
        <w:rPr>
          <w:rFonts w:ascii="Traditional Arabic" w:hAnsi="Traditional Arabic" w:cs="Traditional Arabic" w:hint="cs"/>
          <w:sz w:val="36"/>
          <w:szCs w:val="36"/>
          <w:rtl/>
        </w:rPr>
        <w:t>فوائد و</w:t>
      </w:r>
      <w:r>
        <w:rPr>
          <w:rFonts w:ascii="Traditional Arabic" w:hAnsi="Traditional Arabic" w:cs="Traditional Arabic"/>
          <w:sz w:val="36"/>
          <w:szCs w:val="36"/>
          <w:rtl/>
        </w:rPr>
        <w:t>آثار</w:t>
      </w:r>
      <w:r>
        <w:rPr>
          <w:rFonts w:ascii="Traditional Arabic" w:hAnsi="Traditional Arabic" w:cs="Traditional Arabic" w:hint="cs"/>
          <w:sz w:val="36"/>
          <w:szCs w:val="36"/>
          <w:rtl/>
        </w:rPr>
        <w:t xml:space="preserve"> التفاوض</w:t>
      </w:r>
      <w:r w:rsidR="007431FB" w:rsidRPr="00702814">
        <w:rPr>
          <w:rFonts w:ascii="Traditional Arabic" w:hAnsi="Traditional Arabic" w:cs="Traditional Arabic"/>
          <w:sz w:val="36"/>
          <w:szCs w:val="36"/>
          <w:rtl/>
        </w:rPr>
        <w:t xml:space="preserve"> في المجال النفسي ما يلي : </w:t>
      </w:r>
    </w:p>
    <w:p w:rsidR="007431FB" w:rsidRDefault="00DE2394" w:rsidP="008F69D5">
      <w:pPr>
        <w:pStyle w:val="ListParagraph"/>
        <w:widowControl w:val="0"/>
        <w:numPr>
          <w:ilvl w:val="0"/>
          <w:numId w:val="50"/>
        </w:numPr>
        <w:spacing w:after="0" w:line="240" w:lineRule="auto"/>
        <w:ind w:right="136"/>
        <w:jc w:val="lowKashida"/>
        <w:rPr>
          <w:rFonts w:ascii="Traditional Arabic" w:hAnsi="Traditional Arabic" w:cs="Traditional Arabic" w:hint="cs"/>
          <w:b/>
          <w:bCs/>
          <w:sz w:val="36"/>
          <w:szCs w:val="36"/>
        </w:rPr>
      </w:pPr>
      <w:r w:rsidRPr="00702814">
        <w:rPr>
          <w:rFonts w:ascii="Traditional Arabic" w:hAnsi="Traditional Arabic" w:cs="Traditional Arabic" w:hint="cs"/>
          <w:b/>
          <w:bCs/>
          <w:sz w:val="36"/>
          <w:szCs w:val="36"/>
          <w:rtl/>
        </w:rPr>
        <w:t xml:space="preserve"> </w:t>
      </w:r>
      <w:r w:rsidR="007431FB" w:rsidRPr="00702814">
        <w:rPr>
          <w:rFonts w:ascii="Traditional Arabic" w:hAnsi="Traditional Arabic" w:cs="Traditional Arabic"/>
          <w:b/>
          <w:bCs/>
          <w:sz w:val="36"/>
          <w:szCs w:val="36"/>
          <w:rtl/>
        </w:rPr>
        <w:t>الاطمئنان</w:t>
      </w:r>
      <w:r w:rsidR="00F21EC0">
        <w:rPr>
          <w:rFonts w:ascii="Traditional Arabic" w:hAnsi="Traditional Arabic" w:cs="Traditional Arabic" w:hint="cs"/>
          <w:b/>
          <w:bCs/>
          <w:sz w:val="36"/>
          <w:szCs w:val="36"/>
          <w:rtl/>
        </w:rPr>
        <w:t xml:space="preserve"> </w:t>
      </w:r>
    </w:p>
    <w:p w:rsidR="00F21EC0" w:rsidRDefault="00F21EC0" w:rsidP="00494C65">
      <w:pPr>
        <w:widowControl w:val="0"/>
        <w:spacing w:after="0" w:line="216" w:lineRule="auto"/>
        <w:ind w:firstLine="567"/>
        <w:jc w:val="both"/>
        <w:rPr>
          <w:rFonts w:ascii="Traditional Arabic" w:hAnsi="Traditional Arabic" w:cs="Traditional Arabic" w:hint="cs"/>
          <w:sz w:val="36"/>
          <w:szCs w:val="36"/>
          <w:vertAlign w:val="superscript"/>
          <w:rtl/>
        </w:rPr>
      </w:pPr>
      <w:r>
        <w:rPr>
          <w:rFonts w:ascii="Traditional Arabic" w:hAnsi="Traditional Arabic" w:cs="Traditional Arabic" w:hint="cs"/>
          <w:sz w:val="36"/>
          <w:szCs w:val="36"/>
          <w:rtl/>
        </w:rPr>
        <w:t xml:space="preserve">قال تعالى: </w:t>
      </w:r>
      <w:r w:rsidRPr="00EA3AF4">
        <w:rPr>
          <w:rFonts w:ascii="QCF_BSML" w:hAnsi="QCF_BSML" w:cs="QCF_BSML"/>
          <w:color w:val="000000"/>
          <w:sz w:val="32"/>
          <w:szCs w:val="32"/>
          <w:rtl/>
        </w:rPr>
        <w:t>ﮋ</w:t>
      </w:r>
      <w:r w:rsidRPr="00EA3AF4">
        <w:rPr>
          <w:rFonts w:ascii="QCF_P316" w:hAnsi="QCF_P316" w:cs="QCF_P316"/>
          <w:color w:val="000000"/>
          <w:sz w:val="32"/>
          <w:szCs w:val="32"/>
          <w:rtl/>
        </w:rPr>
        <w:t xml:space="preserve"> </w:t>
      </w:r>
      <w:r w:rsidRPr="00EA3AF4">
        <w:rPr>
          <w:rFonts w:ascii="QCF_P316" w:hAnsi="QCF_P316" w:cs="QCF_P316" w:hint="cs"/>
          <w:color w:val="000000"/>
          <w:sz w:val="32"/>
          <w:szCs w:val="32"/>
          <w:rtl/>
        </w:rPr>
        <w:t xml:space="preserve"> </w:t>
      </w:r>
      <w:r w:rsidR="00702814" w:rsidRPr="00EA3AF4">
        <w:rPr>
          <w:rFonts w:ascii="QCF_P316" w:hAnsi="QCF_P316" w:cs="QCF_P316"/>
          <w:color w:val="000000"/>
          <w:sz w:val="32"/>
          <w:szCs w:val="32"/>
          <w:rtl/>
        </w:rPr>
        <w:t>ﭑ  ﭒ  ﭓ    ﭔ  ﭕ  ﭖ   ﭗ  ﭘ  ﭙ  ﭚ  ﭛ  ﭜ  ﭝ   ﭞ   ﭟ</w:t>
      </w:r>
      <w:r w:rsidR="00702814" w:rsidRPr="00EA3AF4">
        <w:rPr>
          <w:rFonts w:ascii="QCF_P316" w:hAnsi="QCF_P316" w:cs="QCF_P316"/>
          <w:color w:val="0000A5"/>
          <w:sz w:val="32"/>
          <w:szCs w:val="32"/>
          <w:rtl/>
        </w:rPr>
        <w:t>ﭠ</w:t>
      </w:r>
      <w:r w:rsidR="00702814" w:rsidRPr="00EA3AF4">
        <w:rPr>
          <w:rFonts w:ascii="QCF_P316" w:hAnsi="QCF_P316" w:cs="QCF_P316"/>
          <w:color w:val="000000"/>
          <w:sz w:val="32"/>
          <w:szCs w:val="32"/>
          <w:rtl/>
        </w:rPr>
        <w:t xml:space="preserve">  ﭡ  ﭢ  ﭣ  ﭤ  ﭥ  ﭦ  ﭧ  ﭨ  ﭩ   ﭪ  ﭫ  ﭬ  ﭭ  ﭮ  ﭯ  ﭰ  ﭱ  ﭲ  ﭳ  ﭴ       ﭵ  ﭶ     ﭷ  ﭸ  ﭹ  ﭺ  ﭻ  ﭼ  ﭽ  ﭾ</w:t>
      </w:r>
      <w:r w:rsidR="00702814" w:rsidRPr="00EA3AF4">
        <w:rPr>
          <w:rFonts w:ascii="QCF_P316" w:hAnsi="QCF_P316" w:cs="QCF_P316"/>
          <w:color w:val="0000A5"/>
          <w:sz w:val="32"/>
          <w:szCs w:val="32"/>
          <w:rtl/>
        </w:rPr>
        <w:t>ﭿ</w:t>
      </w:r>
      <w:r w:rsidR="00702814" w:rsidRPr="00EA3AF4">
        <w:rPr>
          <w:rFonts w:ascii="QCF_P316" w:hAnsi="QCF_P316" w:cs="QCF_P316"/>
          <w:color w:val="000000"/>
          <w:sz w:val="32"/>
          <w:szCs w:val="32"/>
          <w:rtl/>
        </w:rPr>
        <w:t xml:space="preserve">  ﮀ   ﮁ   ﮂ           ﮃ</w:t>
      </w:r>
      <w:r w:rsidR="00702814" w:rsidRPr="00EA3AF4">
        <w:rPr>
          <w:rFonts w:ascii="QCF_P316" w:hAnsi="QCF_P316" w:cs="QCF_P316"/>
          <w:color w:val="0000A5"/>
          <w:sz w:val="32"/>
          <w:szCs w:val="32"/>
          <w:rtl/>
        </w:rPr>
        <w:t>ﮄ</w:t>
      </w:r>
      <w:r w:rsidR="00702814" w:rsidRPr="00EA3AF4">
        <w:rPr>
          <w:rFonts w:ascii="QCF_P316" w:hAnsi="QCF_P316" w:cs="QCF_P316"/>
          <w:color w:val="000000"/>
          <w:sz w:val="32"/>
          <w:szCs w:val="32"/>
          <w:rtl/>
        </w:rPr>
        <w:t xml:space="preserve">  ﮅ   ﮆ  ﮇ           ﮈ  ﮉ   ﮊ  ﮋ   ﮌ   ﮍ   ﮎ  ﮏ  ﮐ      ﮑ  ﮒ  ﮓ  </w:t>
      </w:r>
      <w:r w:rsidRPr="00EA3AF4">
        <w:rPr>
          <w:rFonts w:ascii="QCF_BSML" w:hAnsi="QCF_BSML" w:cs="QCF_BSML"/>
          <w:color w:val="000000"/>
          <w:sz w:val="32"/>
          <w:szCs w:val="32"/>
          <w:rtl/>
        </w:rPr>
        <w:t>ﮊ</w:t>
      </w:r>
      <w:r>
        <w:rPr>
          <w:rFonts w:ascii="QCF_BSML" w:hAnsi="QCF_BSML" w:cs="QCF_BSML"/>
          <w:color w:val="000000"/>
          <w:sz w:val="47"/>
          <w:szCs w:val="47"/>
          <w:rtl/>
        </w:rPr>
        <w:t xml:space="preserve"> </w:t>
      </w:r>
      <w:r>
        <w:rPr>
          <w:rFonts w:ascii="QCF_BSML" w:hAnsi="QCF_BSML" w:cs="QCF_BSML" w:hint="cs"/>
          <w:color w:val="000000"/>
          <w:sz w:val="47"/>
          <w:szCs w:val="47"/>
          <w:rtl/>
        </w:rPr>
        <w:t xml:space="preserve">  </w:t>
      </w:r>
      <w:r w:rsidRPr="00702814">
        <w:rPr>
          <w:rFonts w:ascii="Traditional Arabic" w:hAnsi="Traditional Arabic" w:cs="Traditional Arabic" w:hint="cs"/>
          <w:sz w:val="36"/>
          <w:szCs w:val="36"/>
          <w:vertAlign w:val="superscript"/>
          <w:rtl/>
        </w:rPr>
        <w:t>(</w:t>
      </w:r>
      <w:r>
        <w:rPr>
          <w:rStyle w:val="FootnoteReference"/>
          <w:rFonts w:ascii="Traditional Arabic" w:hAnsi="Traditional Arabic" w:cs="Traditional Arabic"/>
          <w:sz w:val="36"/>
          <w:szCs w:val="36"/>
          <w:rtl/>
        </w:rPr>
        <w:footnoteReference w:id="315"/>
      </w:r>
      <w:r w:rsidRPr="00702814">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vertAlign w:val="superscript"/>
          <w:rtl/>
        </w:rPr>
        <w:t xml:space="preserve"> </w:t>
      </w:r>
    </w:p>
    <w:p w:rsidR="0058361E" w:rsidRDefault="002916D0" w:rsidP="00475F4E">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في هذا الموقف العصيب وجود السحرة بسحرهم العظيم الذي أتوا به ، ووجود فرعون الذي طغى وجنوده</w:t>
      </w:r>
      <w:r w:rsidR="00F21EC0" w:rsidRPr="0070281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وفي الآية الكريمة دلالة</w:t>
      </w:r>
      <w:r w:rsidRPr="00702814">
        <w:rPr>
          <w:rFonts w:ascii="Traditional Arabic" w:hAnsi="Traditional Arabic" w:cs="Traditional Arabic" w:hint="cs"/>
          <w:sz w:val="36"/>
          <w:szCs w:val="36"/>
          <w:rtl/>
        </w:rPr>
        <w:t xml:space="preserve"> أن الله سبحانه طمأن موسى بقوله</w:t>
      </w:r>
      <w:r>
        <w:rPr>
          <w:rFonts w:ascii="Traditional Arabic" w:hAnsi="Traditional Arabic" w:cs="Traditional Arabic" w:hint="cs"/>
          <w:sz w:val="36"/>
          <w:szCs w:val="36"/>
          <w:rtl/>
        </w:rPr>
        <w:t xml:space="preserve"> </w:t>
      </w:r>
      <w:r w:rsidR="00F21EC0" w:rsidRPr="00EA3AF4">
        <w:rPr>
          <w:rFonts w:ascii="QCF_BSML" w:hAnsi="QCF_BSML" w:cs="QCF_BSML"/>
          <w:color w:val="000000"/>
          <w:sz w:val="28"/>
          <w:szCs w:val="28"/>
          <w:rtl/>
        </w:rPr>
        <w:t>ﮋ</w:t>
      </w:r>
      <w:r w:rsidR="00F21EC0" w:rsidRPr="00EA3AF4">
        <w:rPr>
          <w:rFonts w:ascii="Traditional Arabic" w:hAnsi="Traditional Arabic" w:cs="Traditional Arabic" w:hint="cs"/>
          <w:sz w:val="32"/>
          <w:szCs w:val="32"/>
          <w:rtl/>
        </w:rPr>
        <w:t xml:space="preserve"> </w:t>
      </w:r>
      <w:r w:rsidR="00F21EC0" w:rsidRPr="00EA3AF4">
        <w:rPr>
          <w:rFonts w:ascii="QCF_P316" w:hAnsi="QCF_P316" w:cs="QCF_P316"/>
          <w:color w:val="000000"/>
          <w:sz w:val="32"/>
          <w:szCs w:val="32"/>
          <w:rtl/>
        </w:rPr>
        <w:t xml:space="preserve">ﭱ  ﭲ  ﭳ </w:t>
      </w:r>
      <w:r w:rsidR="00F21EC0" w:rsidRPr="00EA3AF4">
        <w:rPr>
          <w:rFonts w:ascii="QCF_BSML" w:hAnsi="QCF_BSML" w:cs="QCF_BSML"/>
          <w:color w:val="000000"/>
          <w:sz w:val="28"/>
          <w:szCs w:val="28"/>
          <w:rtl/>
        </w:rPr>
        <w:t xml:space="preserve"> ﮊ</w:t>
      </w:r>
      <w:r w:rsidR="00F21EC0" w:rsidRPr="00EA3AF4">
        <w:rPr>
          <w:rFonts w:ascii="Traditional Arabic" w:hAnsi="Traditional Arabic" w:cs="Traditional Arabic" w:hint="cs"/>
          <w:sz w:val="32"/>
          <w:szCs w:val="32"/>
          <w:rtl/>
        </w:rPr>
        <w:t xml:space="preserve"> </w:t>
      </w:r>
      <w:r w:rsidR="00F21EC0" w:rsidRPr="00702814">
        <w:rPr>
          <w:rFonts w:ascii="Traditional Arabic" w:hAnsi="Traditional Arabic" w:cs="Traditional Arabic" w:hint="cs"/>
          <w:sz w:val="36"/>
          <w:szCs w:val="36"/>
          <w:rtl/>
        </w:rPr>
        <w:t>ثم أخبره</w:t>
      </w:r>
      <w:r w:rsidR="0058361E">
        <w:rPr>
          <w:rFonts w:ascii="Traditional Arabic" w:hAnsi="Traditional Arabic" w:cs="Traditional Arabic" w:hint="cs"/>
          <w:sz w:val="36"/>
          <w:szCs w:val="36"/>
          <w:rtl/>
        </w:rPr>
        <w:t xml:space="preserve"> جل شأنه</w:t>
      </w:r>
      <w:r w:rsidR="00F21EC0" w:rsidRPr="00702814">
        <w:rPr>
          <w:rFonts w:ascii="Traditional Arabic" w:hAnsi="Traditional Arabic" w:cs="Traditional Arabic" w:hint="cs"/>
          <w:sz w:val="36"/>
          <w:szCs w:val="36"/>
          <w:rtl/>
        </w:rPr>
        <w:t xml:space="preserve"> </w:t>
      </w:r>
      <w:r w:rsidR="0058361E" w:rsidRPr="00EA3AF4">
        <w:rPr>
          <w:rFonts w:ascii="QCF_BSML" w:hAnsi="QCF_BSML" w:cs="QCF_BSML"/>
          <w:color w:val="000000"/>
          <w:sz w:val="28"/>
          <w:szCs w:val="28"/>
          <w:rtl/>
        </w:rPr>
        <w:t>ﮋ</w:t>
      </w:r>
      <w:r w:rsidR="0058361E" w:rsidRPr="00EA3AF4">
        <w:rPr>
          <w:rFonts w:ascii="Traditional Arabic" w:hAnsi="Traditional Arabic" w:cs="Traditional Arabic" w:hint="cs"/>
          <w:sz w:val="32"/>
          <w:szCs w:val="32"/>
          <w:rtl/>
        </w:rPr>
        <w:t xml:space="preserve"> </w:t>
      </w:r>
      <w:r w:rsidR="0058361E" w:rsidRPr="00EA3AF4">
        <w:rPr>
          <w:rFonts w:ascii="QCF_P316" w:hAnsi="QCF_P316" w:cs="QCF_P316"/>
          <w:color w:val="000000"/>
          <w:sz w:val="32"/>
          <w:szCs w:val="32"/>
          <w:rtl/>
        </w:rPr>
        <w:t xml:space="preserve">ﭴ       ﭵ  ﭶ     </w:t>
      </w:r>
      <w:r w:rsidR="0058361E" w:rsidRPr="00EA3AF4">
        <w:rPr>
          <w:rFonts w:ascii="Traditional Arabic" w:hAnsi="Traditional Arabic" w:cs="Traditional Arabic" w:hint="cs"/>
          <w:sz w:val="32"/>
          <w:szCs w:val="32"/>
          <w:rtl/>
        </w:rPr>
        <w:t xml:space="preserve"> </w:t>
      </w:r>
      <w:r w:rsidR="0058361E" w:rsidRPr="00EA3AF4">
        <w:rPr>
          <w:rFonts w:ascii="QCF_BSML" w:hAnsi="QCF_BSML" w:cs="QCF_BSML"/>
          <w:color w:val="000000"/>
          <w:sz w:val="28"/>
          <w:szCs w:val="28"/>
          <w:rtl/>
        </w:rPr>
        <w:t xml:space="preserve"> ﮊ</w:t>
      </w:r>
      <w:r w:rsidR="00F21EC0" w:rsidRPr="00EA3AF4">
        <w:rPr>
          <w:rFonts w:ascii="Traditional Arabic" w:hAnsi="Traditional Arabic" w:cs="Traditional Arabic" w:hint="cs"/>
          <w:sz w:val="32"/>
          <w:szCs w:val="32"/>
          <w:rtl/>
        </w:rPr>
        <w:t xml:space="preserve"> </w:t>
      </w:r>
      <w:r w:rsidR="0058361E">
        <w:rPr>
          <w:rFonts w:ascii="Traditional Arabic" w:hAnsi="Traditional Arabic" w:cs="Traditional Arabic" w:hint="cs"/>
          <w:sz w:val="36"/>
          <w:szCs w:val="36"/>
          <w:rtl/>
        </w:rPr>
        <w:t>.</w:t>
      </w:r>
    </w:p>
    <w:p w:rsidR="007431FB" w:rsidRPr="00702814" w:rsidRDefault="0058361E" w:rsidP="00475F4E">
      <w:pPr>
        <w:widowControl w:val="0"/>
        <w:spacing w:after="0" w:line="240" w:lineRule="auto"/>
        <w:ind w:firstLine="567"/>
        <w:jc w:val="lowKashida"/>
        <w:rPr>
          <w:rFonts w:ascii="Traditional Arabic" w:hAnsi="Traditional Arabic" w:cs="Traditional Arabic"/>
          <w:sz w:val="36"/>
          <w:szCs w:val="36"/>
        </w:rPr>
      </w:pPr>
      <w:r>
        <w:rPr>
          <w:rFonts w:ascii="Traditional Arabic" w:hAnsi="Traditional Arabic" w:cs="Traditional Arabic" w:hint="cs"/>
          <w:sz w:val="36"/>
          <w:szCs w:val="36"/>
          <w:rtl/>
        </w:rPr>
        <w:t>و</w:t>
      </w:r>
      <w:r w:rsidR="00744435" w:rsidRPr="00702814">
        <w:rPr>
          <w:rFonts w:ascii="Traditional Arabic" w:hAnsi="Traditional Arabic" w:cs="Traditional Arabic" w:hint="cs"/>
          <w:sz w:val="36"/>
          <w:szCs w:val="36"/>
          <w:rtl/>
        </w:rPr>
        <w:t xml:space="preserve">قد ينتاب المفاوض شيء من الخوف لا سيما إن تفاوض مع </w:t>
      </w:r>
      <w:r w:rsidR="00F21EC0">
        <w:rPr>
          <w:rFonts w:ascii="Traditional Arabic" w:hAnsi="Traditional Arabic" w:cs="Traditional Arabic" w:hint="cs"/>
          <w:sz w:val="36"/>
          <w:szCs w:val="36"/>
          <w:rtl/>
        </w:rPr>
        <w:t>طغاة أو أصحاب شوكة ومنعة</w:t>
      </w:r>
      <w:r>
        <w:rPr>
          <w:rFonts w:ascii="Traditional Arabic" w:hAnsi="Traditional Arabic" w:cs="Traditional Arabic" w:hint="cs"/>
          <w:sz w:val="36"/>
          <w:szCs w:val="36"/>
          <w:rtl/>
        </w:rPr>
        <w:t>، و</w:t>
      </w:r>
      <w:r w:rsidR="007431FB" w:rsidRPr="00702814">
        <w:rPr>
          <w:rFonts w:ascii="Traditional Arabic" w:hAnsi="Traditional Arabic" w:cs="Traditional Arabic"/>
          <w:sz w:val="36"/>
          <w:szCs w:val="36"/>
          <w:rtl/>
        </w:rPr>
        <w:t xml:space="preserve">الطمأنينة سكون في النفس </w:t>
      </w:r>
      <w:r>
        <w:rPr>
          <w:rFonts w:ascii="Traditional Arabic" w:hAnsi="Traditional Arabic" w:cs="Traditional Arabic" w:hint="cs"/>
          <w:sz w:val="36"/>
          <w:szCs w:val="36"/>
          <w:rtl/>
        </w:rPr>
        <w:t>و</w:t>
      </w:r>
      <w:r w:rsidR="002916D0">
        <w:rPr>
          <w:rFonts w:ascii="Traditional Arabic" w:hAnsi="Traditional Arabic" w:cs="Traditional Arabic"/>
          <w:sz w:val="36"/>
          <w:szCs w:val="36"/>
          <w:rtl/>
        </w:rPr>
        <w:t xml:space="preserve">تأمين </w:t>
      </w:r>
      <w:r w:rsidR="002916D0">
        <w:rPr>
          <w:rFonts w:ascii="Traditional Arabic" w:hAnsi="Traditional Arabic" w:cs="Traditional Arabic" w:hint="cs"/>
          <w:sz w:val="36"/>
          <w:szCs w:val="36"/>
          <w:rtl/>
        </w:rPr>
        <w:t>لها</w:t>
      </w:r>
      <w:r w:rsidR="00F21EC0">
        <w:rPr>
          <w:rFonts w:ascii="Traditional Arabic" w:hAnsi="Traditional Arabic" w:cs="Traditional Arabic" w:hint="cs"/>
          <w:sz w:val="36"/>
          <w:szCs w:val="36"/>
          <w:rtl/>
        </w:rPr>
        <w:t>.</w:t>
      </w:r>
    </w:p>
    <w:p w:rsidR="007431FB" w:rsidRPr="00702814" w:rsidRDefault="00DE2394" w:rsidP="008F69D5">
      <w:pPr>
        <w:pStyle w:val="ListParagraph"/>
        <w:widowControl w:val="0"/>
        <w:numPr>
          <w:ilvl w:val="0"/>
          <w:numId w:val="50"/>
        </w:numPr>
        <w:spacing w:after="0" w:line="240" w:lineRule="auto"/>
        <w:ind w:right="136"/>
        <w:jc w:val="lowKashida"/>
        <w:rPr>
          <w:rFonts w:ascii="Traditional Arabic" w:hAnsi="Traditional Arabic" w:cs="Traditional Arabic" w:hint="cs"/>
          <w:b/>
          <w:bCs/>
          <w:sz w:val="36"/>
          <w:szCs w:val="36"/>
        </w:rPr>
      </w:pPr>
      <w:r w:rsidRPr="00702814">
        <w:rPr>
          <w:rFonts w:ascii="Traditional Arabic" w:hAnsi="Traditional Arabic" w:cs="Traditional Arabic" w:hint="cs"/>
          <w:b/>
          <w:bCs/>
          <w:sz w:val="36"/>
          <w:szCs w:val="36"/>
          <w:rtl/>
        </w:rPr>
        <w:t xml:space="preserve"> </w:t>
      </w:r>
      <w:r w:rsidR="007431FB" w:rsidRPr="00702814">
        <w:rPr>
          <w:rFonts w:ascii="Traditional Arabic" w:hAnsi="Traditional Arabic" w:cs="Traditional Arabic"/>
          <w:b/>
          <w:bCs/>
          <w:sz w:val="36"/>
          <w:szCs w:val="36"/>
          <w:rtl/>
        </w:rPr>
        <w:t>الحب</w:t>
      </w:r>
    </w:p>
    <w:p w:rsidR="003E310E" w:rsidRPr="00702814" w:rsidRDefault="003E310E" w:rsidP="00494C65">
      <w:pPr>
        <w:widowControl w:val="0"/>
        <w:spacing w:after="0" w:line="216" w:lineRule="auto"/>
        <w:ind w:firstLine="567"/>
        <w:jc w:val="both"/>
        <w:rPr>
          <w:rFonts w:ascii="Traditional Arabic" w:hAnsi="Traditional Arabic" w:cs="Traditional Arabic" w:hint="cs"/>
          <w:sz w:val="36"/>
          <w:szCs w:val="36"/>
          <w:rtl/>
        </w:rPr>
      </w:pPr>
      <w:r w:rsidRPr="00702814">
        <w:rPr>
          <w:rFonts w:ascii="Traditional Arabic" w:hAnsi="Traditional Arabic" w:cs="Traditional Arabic" w:hint="cs"/>
          <w:sz w:val="36"/>
          <w:szCs w:val="36"/>
          <w:rtl/>
        </w:rPr>
        <w:t xml:space="preserve">قال تعالى : </w:t>
      </w:r>
      <w:r w:rsidRPr="00EA3AF4">
        <w:rPr>
          <w:rFonts w:ascii="QCF_BSML" w:hAnsi="QCF_BSML" w:cs="QCF_BSML"/>
          <w:color w:val="000000"/>
          <w:sz w:val="28"/>
          <w:szCs w:val="28"/>
          <w:rtl/>
        </w:rPr>
        <w:t xml:space="preserve">ﮋ </w:t>
      </w:r>
      <w:r w:rsidRPr="00EA3AF4">
        <w:rPr>
          <w:rFonts w:ascii="QCF_P226" w:hAnsi="QCF_P226" w:cs="QCF_P226"/>
          <w:color w:val="000000"/>
          <w:sz w:val="32"/>
          <w:szCs w:val="32"/>
          <w:rtl/>
        </w:rPr>
        <w:t>ﮛ   ﮜ  ﮝ  ﮞ  ﮟ  ﮠ        ﮡ  ﮢ  ﮣ  ﮤ   ﮥ  ﮦ  ﮧ  ﮨ  ﮩ  ﮪ  ﮫ  ﮬ  ﮭ  ﮮ</w:t>
      </w:r>
      <w:r w:rsidRPr="00EA3AF4">
        <w:rPr>
          <w:rFonts w:ascii="QCF_P226" w:hAnsi="QCF_P226" w:cs="QCF_P226"/>
          <w:color w:val="000000"/>
          <w:sz w:val="43"/>
          <w:szCs w:val="43"/>
          <w:rtl/>
        </w:rPr>
        <w:t xml:space="preserve">   </w:t>
      </w:r>
      <w:r w:rsidRPr="00EA3AF4">
        <w:rPr>
          <w:rFonts w:ascii="QCF_BSML" w:hAnsi="QCF_BSML" w:cs="QCF_BSML"/>
          <w:color w:val="000000"/>
          <w:sz w:val="28"/>
          <w:szCs w:val="28"/>
          <w:rtl/>
        </w:rPr>
        <w:t>ﮊ</w:t>
      </w:r>
      <w:r w:rsidRPr="00EA3AF4">
        <w:rPr>
          <w:rFonts w:ascii="Traditional Arabic" w:hAnsi="Traditional Arabic" w:cs="Traditional Arabic" w:hint="cs"/>
          <w:sz w:val="32"/>
          <w:szCs w:val="32"/>
          <w:vertAlign w:val="superscript"/>
          <w:rtl/>
        </w:rPr>
        <w:t xml:space="preserve"> </w:t>
      </w:r>
      <w:r w:rsidRPr="00702814">
        <w:rPr>
          <w:rFonts w:ascii="Traditional Arabic" w:hAnsi="Traditional Arabic" w:cs="Traditional Arabic" w:hint="cs"/>
          <w:sz w:val="36"/>
          <w:szCs w:val="36"/>
          <w:vertAlign w:val="superscript"/>
          <w:rtl/>
        </w:rPr>
        <w:t>(</w:t>
      </w:r>
      <w:r w:rsidRPr="00702814">
        <w:rPr>
          <w:rStyle w:val="FootnoteReference"/>
          <w:rFonts w:ascii="Traditional Arabic" w:hAnsi="Traditional Arabic" w:cs="Traditional Arabic"/>
          <w:sz w:val="36"/>
          <w:szCs w:val="36"/>
          <w:rtl/>
        </w:rPr>
        <w:footnoteReference w:id="316"/>
      </w:r>
      <w:r w:rsidRPr="00702814">
        <w:rPr>
          <w:rFonts w:ascii="Traditional Arabic" w:hAnsi="Traditional Arabic" w:cs="Traditional Arabic" w:hint="cs"/>
          <w:sz w:val="36"/>
          <w:szCs w:val="36"/>
          <w:vertAlign w:val="superscript"/>
          <w:rtl/>
        </w:rPr>
        <w:t>)</w:t>
      </w:r>
      <w:r w:rsidRPr="00702814">
        <w:rPr>
          <w:rFonts w:ascii="QCF_BSML" w:hAnsi="QCF_BSML" w:cs="QCF_BSML"/>
          <w:color w:val="000000"/>
          <w:sz w:val="47"/>
          <w:szCs w:val="47"/>
          <w:rtl/>
        </w:rPr>
        <w:t xml:space="preserve"> </w:t>
      </w:r>
      <w:r w:rsidR="00EA3AF4">
        <w:rPr>
          <w:rFonts w:ascii="Traditional Arabic" w:hAnsi="Traditional Arabic" w:cs="Traditional Arabic" w:hint="cs"/>
          <w:sz w:val="36"/>
          <w:szCs w:val="36"/>
          <w:rtl/>
        </w:rPr>
        <w:t>.</w:t>
      </w:r>
    </w:p>
    <w:p w:rsidR="00AC5789" w:rsidRPr="00AC5789" w:rsidRDefault="00AC5789" w:rsidP="00475F4E">
      <w:pPr>
        <w:widowControl w:val="0"/>
        <w:spacing w:after="0" w:line="240" w:lineRule="auto"/>
        <w:ind w:firstLine="567"/>
        <w:jc w:val="both"/>
        <w:rPr>
          <w:rFonts w:ascii="Traditional Arabic" w:hAnsi="Traditional Arabic" w:cs="Traditional Arabic"/>
          <w:sz w:val="36"/>
          <w:szCs w:val="36"/>
          <w:rtl/>
        </w:rPr>
      </w:pPr>
      <w:r>
        <w:rPr>
          <w:rFonts w:ascii="Traditional Arabic" w:hAnsi="Traditional Arabic" w:cs="Traditional Arabic" w:hint="cs"/>
          <w:sz w:val="36"/>
          <w:szCs w:val="36"/>
          <w:rtl/>
        </w:rPr>
        <w:t>بينت الآية الكريمة محاولات نبي</w:t>
      </w:r>
      <w:r w:rsidR="00D33E93">
        <w:rPr>
          <w:rFonts w:ascii="Traditional Arabic" w:hAnsi="Traditional Arabic" w:cs="Traditional Arabic" w:hint="cs"/>
          <w:sz w:val="36"/>
          <w:szCs w:val="36"/>
          <w:rtl/>
        </w:rPr>
        <w:t xml:space="preserve"> الله نوح عليه السلام وحر</w:t>
      </w:r>
      <w:r w:rsidRPr="00AC5789">
        <w:rPr>
          <w:rFonts w:ascii="Traditional Arabic" w:hAnsi="Traditional Arabic" w:cs="Traditional Arabic" w:hint="cs"/>
          <w:sz w:val="36"/>
          <w:szCs w:val="36"/>
          <w:rtl/>
        </w:rPr>
        <w:t>ص</w:t>
      </w:r>
      <w:r w:rsidR="00D33E93">
        <w:rPr>
          <w:rFonts w:ascii="Traditional Arabic" w:hAnsi="Traditional Arabic" w:cs="Traditional Arabic" w:hint="cs"/>
          <w:sz w:val="36"/>
          <w:szCs w:val="36"/>
          <w:rtl/>
        </w:rPr>
        <w:t>ه</w:t>
      </w:r>
      <w:r w:rsidRPr="00AC5789">
        <w:rPr>
          <w:rFonts w:ascii="Traditional Arabic" w:hAnsi="Traditional Arabic" w:cs="Traditional Arabic" w:hint="cs"/>
          <w:sz w:val="36"/>
          <w:szCs w:val="36"/>
          <w:rtl/>
        </w:rPr>
        <w:t xml:space="preserve"> </w:t>
      </w:r>
      <w:r w:rsidR="00D33E93">
        <w:rPr>
          <w:rFonts w:ascii="Traditional Arabic" w:hAnsi="Traditional Arabic" w:cs="Traditional Arabic" w:hint="cs"/>
          <w:sz w:val="36"/>
          <w:szCs w:val="36"/>
          <w:rtl/>
        </w:rPr>
        <w:t xml:space="preserve">حتى آخر اللحظات </w:t>
      </w:r>
      <w:r w:rsidRPr="00AC5789">
        <w:rPr>
          <w:rFonts w:ascii="Traditional Arabic" w:hAnsi="Traditional Arabic" w:cs="Traditional Arabic" w:hint="cs"/>
          <w:sz w:val="36"/>
          <w:szCs w:val="36"/>
          <w:rtl/>
        </w:rPr>
        <w:t>على نجاة ابنه م</w:t>
      </w:r>
      <w:r w:rsidRPr="00AC5789">
        <w:rPr>
          <w:rFonts w:ascii="Traditional Arabic" w:hAnsi="Traditional Arabic" w:cs="Traditional Arabic"/>
          <w:sz w:val="36"/>
          <w:szCs w:val="36"/>
          <w:rtl/>
        </w:rPr>
        <w:t>حب</w:t>
      </w:r>
      <w:r w:rsidRPr="00AC5789">
        <w:rPr>
          <w:rFonts w:ascii="Traditional Arabic" w:hAnsi="Traditional Arabic" w:cs="Traditional Arabic" w:hint="cs"/>
          <w:sz w:val="36"/>
          <w:szCs w:val="36"/>
          <w:rtl/>
        </w:rPr>
        <w:t>ة في الخير له بأن يكون مع المؤمنين الناجين من الغرق.</w:t>
      </w:r>
      <w:r w:rsidRPr="00AC5789">
        <w:rPr>
          <w:rFonts w:ascii="Traditional Arabic" w:hAnsi="Traditional Arabic" w:cs="Traditional Arabic"/>
          <w:sz w:val="36"/>
          <w:szCs w:val="36"/>
          <w:rtl/>
        </w:rPr>
        <w:t xml:space="preserve"> </w:t>
      </w:r>
    </w:p>
    <w:p w:rsidR="00BD57DB" w:rsidRPr="00376957" w:rsidRDefault="00AC5789" w:rsidP="00494C65">
      <w:pPr>
        <w:widowControl w:val="0"/>
        <w:spacing w:after="0" w:line="216" w:lineRule="auto"/>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و</w:t>
      </w:r>
      <w:r w:rsidR="009B010F">
        <w:rPr>
          <w:rFonts w:ascii="Traditional Arabic" w:hAnsi="Traditional Arabic" w:cs="Traditional Arabic" w:hint="cs"/>
          <w:sz w:val="36"/>
          <w:szCs w:val="36"/>
          <w:rtl/>
        </w:rPr>
        <w:t>"</w:t>
      </w:r>
      <w:r w:rsidR="00BD57DB" w:rsidRPr="00BD57DB">
        <w:rPr>
          <w:rFonts w:ascii="Traditional Arabic" w:hAnsi="Traditional Arabic" w:cs="Traditional Arabic" w:hint="eastAsia"/>
          <w:sz w:val="36"/>
          <w:szCs w:val="36"/>
          <w:rtl/>
        </w:rPr>
        <w:t>لما</w:t>
      </w:r>
      <w:r w:rsidR="00BD57DB" w:rsidRPr="00BD57DB">
        <w:rPr>
          <w:rFonts w:ascii="Traditional Arabic" w:hAnsi="Traditional Arabic" w:cs="Traditional Arabic"/>
          <w:sz w:val="36"/>
          <w:szCs w:val="36"/>
          <w:rtl/>
        </w:rPr>
        <w:t xml:space="preserve"> </w:t>
      </w:r>
      <w:r w:rsidR="00BD57DB" w:rsidRPr="00BD57DB">
        <w:rPr>
          <w:rFonts w:ascii="Traditional Arabic" w:hAnsi="Traditional Arabic" w:cs="Traditional Arabic" w:hint="eastAsia"/>
          <w:sz w:val="36"/>
          <w:szCs w:val="36"/>
          <w:rtl/>
        </w:rPr>
        <w:t>أخذت</w:t>
      </w:r>
      <w:r w:rsidR="00BD57DB" w:rsidRPr="00BD57DB">
        <w:rPr>
          <w:rFonts w:ascii="Traditional Arabic" w:hAnsi="Traditional Arabic" w:cs="Traditional Arabic"/>
          <w:sz w:val="36"/>
          <w:szCs w:val="36"/>
          <w:rtl/>
        </w:rPr>
        <w:t xml:space="preserve"> </w:t>
      </w:r>
      <w:r w:rsidR="00BD57DB" w:rsidRPr="00BD57DB">
        <w:rPr>
          <w:rFonts w:ascii="Traditional Arabic" w:hAnsi="Traditional Arabic" w:cs="Traditional Arabic" w:hint="eastAsia"/>
          <w:sz w:val="36"/>
          <w:szCs w:val="36"/>
          <w:rtl/>
        </w:rPr>
        <w:t>نوحا</w:t>
      </w:r>
      <w:r w:rsidR="00BD57DB" w:rsidRPr="00BD57DB">
        <w:rPr>
          <w:rFonts w:ascii="Traditional Arabic" w:hAnsi="Traditional Arabic" w:cs="Traditional Arabic"/>
          <w:sz w:val="36"/>
          <w:szCs w:val="36"/>
          <w:rtl/>
        </w:rPr>
        <w:t xml:space="preserve"> </w:t>
      </w:r>
      <w:r w:rsidR="00BD57DB" w:rsidRPr="00BD57DB">
        <w:rPr>
          <w:rFonts w:ascii="Traditional Arabic" w:hAnsi="Traditional Arabic" w:cs="Traditional Arabic" w:hint="eastAsia"/>
          <w:sz w:val="36"/>
          <w:szCs w:val="36"/>
          <w:rtl/>
        </w:rPr>
        <w:t>العاطفة</w:t>
      </w:r>
      <w:r w:rsidR="00BD57DB" w:rsidRPr="00BD57DB">
        <w:rPr>
          <w:rFonts w:ascii="Traditional Arabic" w:hAnsi="Traditional Arabic" w:cs="Traditional Arabic"/>
          <w:sz w:val="36"/>
          <w:szCs w:val="36"/>
          <w:rtl/>
        </w:rPr>
        <w:t xml:space="preserve"> </w:t>
      </w:r>
      <w:r w:rsidR="00BD57DB" w:rsidRPr="00BD57DB">
        <w:rPr>
          <w:rFonts w:ascii="Traditional Arabic" w:hAnsi="Traditional Arabic" w:cs="Traditional Arabic" w:hint="eastAsia"/>
          <w:sz w:val="36"/>
          <w:szCs w:val="36"/>
          <w:rtl/>
        </w:rPr>
        <w:t>على</w:t>
      </w:r>
      <w:r w:rsidR="00BD57DB" w:rsidRPr="00BD57DB">
        <w:rPr>
          <w:rFonts w:ascii="Traditional Arabic" w:hAnsi="Traditional Arabic" w:cs="Traditional Arabic"/>
          <w:sz w:val="36"/>
          <w:szCs w:val="36"/>
          <w:rtl/>
        </w:rPr>
        <w:t xml:space="preserve"> </w:t>
      </w:r>
      <w:r w:rsidR="00BD57DB" w:rsidRPr="00BD57DB">
        <w:rPr>
          <w:rFonts w:ascii="Traditional Arabic" w:hAnsi="Traditional Arabic" w:cs="Traditional Arabic" w:hint="eastAsia"/>
          <w:sz w:val="36"/>
          <w:szCs w:val="36"/>
          <w:rtl/>
        </w:rPr>
        <w:t>ولده</w:t>
      </w:r>
      <w:r w:rsidR="00BD57DB" w:rsidRPr="00BD57DB">
        <w:rPr>
          <w:rFonts w:ascii="Traditional Arabic" w:hAnsi="Traditional Arabic" w:cs="Traditional Arabic"/>
          <w:sz w:val="36"/>
          <w:szCs w:val="36"/>
          <w:rtl/>
        </w:rPr>
        <w:t xml:space="preserve"> </w:t>
      </w:r>
      <w:r w:rsidR="00BD57DB" w:rsidRPr="00BD57DB">
        <w:rPr>
          <w:rFonts w:ascii="Traditional Arabic" w:hAnsi="Traditional Arabic" w:cs="Traditional Arabic" w:hint="eastAsia"/>
          <w:sz w:val="36"/>
          <w:szCs w:val="36"/>
          <w:rtl/>
        </w:rPr>
        <w:t>قال</w:t>
      </w:r>
      <w:r w:rsidR="00BD57DB" w:rsidRPr="00BD57DB">
        <w:rPr>
          <w:rFonts w:ascii="Traditional Arabic" w:hAnsi="Traditional Arabic" w:cs="Traditional Arabic"/>
          <w:sz w:val="36"/>
          <w:szCs w:val="36"/>
          <w:rtl/>
        </w:rPr>
        <w:t xml:space="preserve"> </w:t>
      </w:r>
      <w:r w:rsidR="009B010F" w:rsidRPr="00EA3AF4">
        <w:rPr>
          <w:rFonts w:ascii="QCF_BSML" w:hAnsi="QCF_BSML" w:cs="QCF_BSML"/>
          <w:color w:val="000000"/>
          <w:sz w:val="28"/>
          <w:szCs w:val="28"/>
          <w:rtl/>
        </w:rPr>
        <w:t>ﮋ</w:t>
      </w:r>
      <w:r w:rsidR="009B010F" w:rsidRPr="00EA3AF4">
        <w:rPr>
          <w:rFonts w:ascii="QCF_P226" w:hAnsi="QCF_P226" w:cs="QCF_P226"/>
          <w:sz w:val="32"/>
          <w:szCs w:val="32"/>
          <w:rtl/>
        </w:rPr>
        <w:t xml:space="preserve"> ﰁ  ﰂ        ﰃ  ﰄ  ﰅ  </w:t>
      </w:r>
      <w:r w:rsidR="009B010F" w:rsidRPr="00EA3AF4">
        <w:rPr>
          <w:rFonts w:ascii="QCF_BSML" w:hAnsi="QCF_BSML" w:cs="QCF_BSML"/>
          <w:color w:val="000000"/>
          <w:sz w:val="28"/>
          <w:szCs w:val="28"/>
          <w:rtl/>
        </w:rPr>
        <w:t>ﮊ</w:t>
      </w:r>
      <w:r w:rsidR="009B010F" w:rsidRPr="00702814">
        <w:rPr>
          <w:rFonts w:ascii="Traditional Arabic" w:hAnsi="Traditional Arabic" w:cs="Traditional Arabic" w:hint="cs"/>
          <w:sz w:val="36"/>
          <w:szCs w:val="36"/>
          <w:vertAlign w:val="superscript"/>
          <w:rtl/>
        </w:rPr>
        <w:t>(</w:t>
      </w:r>
      <w:r w:rsidR="009B010F">
        <w:rPr>
          <w:rStyle w:val="FootnoteReference"/>
          <w:rFonts w:ascii="Traditional Arabic" w:hAnsi="Traditional Arabic" w:cs="Traditional Arabic"/>
          <w:sz w:val="36"/>
          <w:szCs w:val="36"/>
          <w:rtl/>
        </w:rPr>
        <w:footnoteReference w:id="317"/>
      </w:r>
      <w:r w:rsidR="009B010F" w:rsidRPr="00702814">
        <w:rPr>
          <w:rFonts w:ascii="Traditional Arabic" w:hAnsi="Traditional Arabic" w:cs="Traditional Arabic" w:hint="cs"/>
          <w:sz w:val="36"/>
          <w:szCs w:val="36"/>
          <w:vertAlign w:val="superscript"/>
          <w:rtl/>
        </w:rPr>
        <w:t>)</w:t>
      </w:r>
      <w:r w:rsidR="00BD57DB" w:rsidRPr="00BD57DB">
        <w:rPr>
          <w:rFonts w:ascii="Traditional Arabic" w:hAnsi="Traditional Arabic" w:cs="Traditional Arabic"/>
          <w:sz w:val="36"/>
          <w:szCs w:val="36"/>
          <w:rtl/>
        </w:rPr>
        <w:t xml:space="preserve"> </w:t>
      </w:r>
      <w:r w:rsidR="00BD57DB" w:rsidRPr="00BD57DB">
        <w:rPr>
          <w:rFonts w:ascii="Traditional Arabic" w:hAnsi="Traditional Arabic" w:cs="Traditional Arabic" w:hint="eastAsia"/>
          <w:sz w:val="36"/>
          <w:szCs w:val="36"/>
          <w:rtl/>
        </w:rPr>
        <w:t>إلى</w:t>
      </w:r>
      <w:r w:rsidR="00BD57DB" w:rsidRPr="00BD57DB">
        <w:rPr>
          <w:rFonts w:ascii="Traditional Arabic" w:hAnsi="Traditional Arabic" w:cs="Traditional Arabic"/>
          <w:sz w:val="36"/>
          <w:szCs w:val="36"/>
          <w:rtl/>
        </w:rPr>
        <w:t xml:space="preserve"> </w:t>
      </w:r>
      <w:r w:rsidR="00BD57DB" w:rsidRPr="00BD57DB">
        <w:rPr>
          <w:rFonts w:ascii="Traditional Arabic" w:hAnsi="Traditional Arabic" w:cs="Traditional Arabic" w:hint="eastAsia"/>
          <w:sz w:val="36"/>
          <w:szCs w:val="36"/>
          <w:rtl/>
        </w:rPr>
        <w:t>قوله</w:t>
      </w:r>
      <w:r w:rsidR="00BD57DB" w:rsidRPr="00BD57DB">
        <w:rPr>
          <w:rFonts w:ascii="Traditional Arabic" w:hAnsi="Traditional Arabic" w:cs="Traditional Arabic"/>
          <w:sz w:val="36"/>
          <w:szCs w:val="36"/>
          <w:rtl/>
        </w:rPr>
        <w:t xml:space="preserve"> </w:t>
      </w:r>
      <w:r w:rsidR="009B010F" w:rsidRPr="00EA3AF4">
        <w:rPr>
          <w:rFonts w:ascii="QCF_BSML" w:hAnsi="QCF_BSML" w:cs="QCF_BSML"/>
          <w:color w:val="000000"/>
          <w:sz w:val="30"/>
          <w:szCs w:val="30"/>
          <w:rtl/>
        </w:rPr>
        <w:t>ﮋ</w:t>
      </w:r>
      <w:r w:rsidR="009B010F" w:rsidRPr="00EA3AF4">
        <w:rPr>
          <w:rFonts w:ascii="QCF_P227" w:hAnsi="QCF_P227" w:cs="QCF_P227"/>
          <w:sz w:val="34"/>
          <w:szCs w:val="34"/>
          <w:rtl/>
        </w:rPr>
        <w:t xml:space="preserve"> ﭓ       ﭔ  </w:t>
      </w:r>
      <w:r w:rsidR="009B010F" w:rsidRPr="00376957">
        <w:rPr>
          <w:rFonts w:ascii="QCF_P227" w:hAnsi="QCF_P227" w:cs="QCF_P227"/>
          <w:sz w:val="34"/>
          <w:szCs w:val="34"/>
          <w:rtl/>
        </w:rPr>
        <w:t>ﭕ  ﭖ</w:t>
      </w:r>
      <w:r w:rsidR="009B010F" w:rsidRPr="00376957">
        <w:rPr>
          <w:rFonts w:ascii="QCF_BSML" w:hAnsi="QCF_BSML" w:cs="QCF_BSML"/>
          <w:color w:val="000000"/>
          <w:sz w:val="30"/>
          <w:szCs w:val="30"/>
          <w:rtl/>
        </w:rPr>
        <w:t xml:space="preserve"> ﮊ</w:t>
      </w:r>
      <w:r w:rsidR="009B010F" w:rsidRPr="00376957">
        <w:rPr>
          <w:rStyle w:val="FootnoteReference"/>
          <w:rFonts w:ascii="Traditional Arabic" w:hAnsi="Traditional Arabic" w:cs="Traditional Arabic"/>
          <w:sz w:val="34"/>
          <w:szCs w:val="34"/>
          <w:rtl/>
        </w:rPr>
        <w:t xml:space="preserve"> </w:t>
      </w:r>
      <w:r w:rsidR="009B010F" w:rsidRPr="00376957">
        <w:rPr>
          <w:rFonts w:ascii="Traditional Arabic" w:hAnsi="Traditional Arabic" w:cs="Traditional Arabic" w:hint="cs"/>
          <w:sz w:val="36"/>
          <w:szCs w:val="36"/>
          <w:vertAlign w:val="superscript"/>
          <w:rtl/>
        </w:rPr>
        <w:t>(</w:t>
      </w:r>
      <w:r w:rsidR="009B010F" w:rsidRPr="00376957">
        <w:rPr>
          <w:rStyle w:val="FootnoteReference"/>
          <w:rFonts w:ascii="Traditional Arabic" w:hAnsi="Traditional Arabic" w:cs="Traditional Arabic"/>
          <w:sz w:val="36"/>
          <w:szCs w:val="36"/>
          <w:rtl/>
        </w:rPr>
        <w:footnoteReference w:id="318"/>
      </w:r>
      <w:r w:rsidR="009B010F" w:rsidRPr="00376957">
        <w:rPr>
          <w:rFonts w:ascii="Traditional Arabic" w:hAnsi="Traditional Arabic" w:cs="Traditional Arabic" w:hint="cs"/>
          <w:sz w:val="36"/>
          <w:szCs w:val="36"/>
          <w:vertAlign w:val="superscript"/>
          <w:rtl/>
        </w:rPr>
        <w:t xml:space="preserve">) </w:t>
      </w:r>
      <w:r w:rsidR="009B010F" w:rsidRPr="00376957">
        <w:rPr>
          <w:rFonts w:hint="cs"/>
          <w:rtl/>
        </w:rPr>
        <w:t xml:space="preserve">" </w:t>
      </w:r>
      <w:r w:rsidR="009B010F" w:rsidRPr="00376957">
        <w:rPr>
          <w:rFonts w:ascii="Traditional Arabic" w:hAnsi="Traditional Arabic" w:cs="Traditional Arabic" w:hint="cs"/>
          <w:sz w:val="36"/>
          <w:szCs w:val="36"/>
          <w:vertAlign w:val="superscript"/>
          <w:rtl/>
        </w:rPr>
        <w:t>(</w:t>
      </w:r>
      <w:r w:rsidR="00B7470D" w:rsidRPr="00376957">
        <w:rPr>
          <w:rStyle w:val="FootnoteReference"/>
          <w:rFonts w:ascii="Traditional Arabic" w:hAnsi="Traditional Arabic" w:cs="Traditional Arabic"/>
          <w:sz w:val="36"/>
          <w:szCs w:val="36"/>
          <w:rtl/>
        </w:rPr>
        <w:footnoteReference w:id="319"/>
      </w:r>
      <w:r w:rsidR="009B010F" w:rsidRPr="00376957">
        <w:rPr>
          <w:rFonts w:ascii="Traditional Arabic" w:hAnsi="Traditional Arabic" w:cs="Traditional Arabic" w:hint="cs"/>
          <w:sz w:val="36"/>
          <w:szCs w:val="36"/>
          <w:vertAlign w:val="superscript"/>
          <w:rtl/>
        </w:rPr>
        <w:t>)</w:t>
      </w:r>
      <w:r w:rsidR="00376957" w:rsidRPr="00376957">
        <w:rPr>
          <w:rFonts w:ascii="Traditional Arabic" w:hAnsi="Traditional Arabic" w:cs="Traditional Arabic" w:hint="cs"/>
          <w:sz w:val="36"/>
          <w:szCs w:val="36"/>
          <w:rtl/>
        </w:rPr>
        <w:t>.</w:t>
      </w:r>
    </w:p>
    <w:p w:rsidR="007431FB" w:rsidRDefault="00181C30" w:rsidP="008F69D5">
      <w:pPr>
        <w:pStyle w:val="ListParagraph"/>
        <w:widowControl w:val="0"/>
        <w:numPr>
          <w:ilvl w:val="0"/>
          <w:numId w:val="50"/>
        </w:numPr>
        <w:spacing w:after="0" w:line="240" w:lineRule="auto"/>
        <w:ind w:right="136"/>
        <w:jc w:val="lowKashida"/>
        <w:rPr>
          <w:rFonts w:ascii="Traditional Arabic" w:hAnsi="Traditional Arabic" w:cs="Traditional Arabic" w:hint="cs"/>
          <w:b/>
          <w:bCs/>
          <w:sz w:val="36"/>
          <w:szCs w:val="36"/>
        </w:rPr>
      </w:pPr>
      <w:r>
        <w:rPr>
          <w:rFonts w:ascii="Traditional Arabic" w:hAnsi="Traditional Arabic" w:cs="Traditional Arabic" w:hint="cs"/>
          <w:b/>
          <w:bCs/>
          <w:sz w:val="36"/>
          <w:szCs w:val="36"/>
          <w:rtl/>
        </w:rPr>
        <w:lastRenderedPageBreak/>
        <w:t xml:space="preserve"> </w:t>
      </w:r>
      <w:r w:rsidR="007431FB" w:rsidRPr="00181C30">
        <w:rPr>
          <w:rFonts w:ascii="Traditional Arabic" w:hAnsi="Traditional Arabic" w:cs="Traditional Arabic"/>
          <w:b/>
          <w:bCs/>
          <w:sz w:val="36"/>
          <w:szCs w:val="36"/>
          <w:rtl/>
        </w:rPr>
        <w:t>تسكين الغضب</w:t>
      </w:r>
      <w:r>
        <w:rPr>
          <w:rFonts w:ascii="Traditional Arabic" w:hAnsi="Traditional Arabic" w:cs="Traditional Arabic" w:hint="cs"/>
          <w:b/>
          <w:bCs/>
          <w:sz w:val="36"/>
          <w:szCs w:val="36"/>
          <w:rtl/>
        </w:rPr>
        <w:t xml:space="preserve"> :</w:t>
      </w:r>
    </w:p>
    <w:p w:rsidR="00B47E36" w:rsidRPr="006A4BF2" w:rsidRDefault="00B47E36" w:rsidP="00475F4E">
      <w:pPr>
        <w:widowControl w:val="0"/>
        <w:spacing w:after="0" w:line="240" w:lineRule="auto"/>
        <w:ind w:firstLine="567"/>
        <w:jc w:val="both"/>
        <w:rPr>
          <w:rFonts w:ascii="Traditional Arabic" w:hAnsi="Traditional Arabic" w:cs="Traditional Arabic" w:hint="cs"/>
          <w:spacing w:val="-6"/>
          <w:sz w:val="36"/>
          <w:szCs w:val="36"/>
          <w:rtl/>
        </w:rPr>
      </w:pPr>
      <w:r w:rsidRPr="006A4BF2">
        <w:rPr>
          <w:rFonts w:ascii="Traditional Arabic" w:hAnsi="Traditional Arabic" w:cs="Traditional Arabic" w:hint="cs"/>
          <w:spacing w:val="-6"/>
          <w:sz w:val="36"/>
          <w:szCs w:val="36"/>
          <w:rtl/>
        </w:rPr>
        <w:t xml:space="preserve">الحياة مليئة بالمواقف ، وقد يفاجأ العبد بما يثير غضبه ، وقد يكون خلاف الحقيقة ، فما يلبث أن يعلم ، بحقيقة الواقع ، بسبب المفاوضة ونحوه ، فيسكن الغضب ، ويزول ، وهذا ماتم استنباطه من هذا الموقف القصصي من القرآن ، حيث يقول تبارك وتعالى :  </w:t>
      </w:r>
      <w:r w:rsidRPr="006A4BF2">
        <w:rPr>
          <w:rFonts w:ascii="QCF_BSML" w:hAnsi="QCF_BSML" w:cs="QCF_BSML"/>
          <w:color w:val="000000"/>
          <w:spacing w:val="-6"/>
          <w:sz w:val="28"/>
          <w:szCs w:val="28"/>
          <w:rtl/>
        </w:rPr>
        <w:t>ﮋ</w:t>
      </w:r>
      <w:r w:rsidRPr="006A4BF2">
        <w:rPr>
          <w:rFonts w:ascii="QCF_P226" w:hAnsi="QCF_P226" w:cs="QCF_P226"/>
          <w:spacing w:val="-6"/>
          <w:sz w:val="32"/>
          <w:szCs w:val="32"/>
          <w:rtl/>
        </w:rPr>
        <w:t xml:space="preserve"> </w:t>
      </w:r>
      <w:r w:rsidR="00181C30" w:rsidRPr="006A4BF2">
        <w:rPr>
          <w:rFonts w:ascii="QCF_P169" w:hAnsi="QCF_P169" w:cs="QCF_P169"/>
          <w:color w:val="000000"/>
          <w:spacing w:val="-6"/>
          <w:sz w:val="32"/>
          <w:szCs w:val="32"/>
          <w:rtl/>
        </w:rPr>
        <w:t>ﭑ  ﭒ  ﭓ  ﭔ  ﭕ  ﭖ  ﭗ  ﭘ  ﭙ  ﭚ   ﭛ  ﭜ</w:t>
      </w:r>
      <w:r w:rsidR="00181C30" w:rsidRPr="006A4BF2">
        <w:rPr>
          <w:rFonts w:ascii="QCF_P169" w:hAnsi="QCF_P169" w:cs="QCF_P169"/>
          <w:color w:val="0000A5"/>
          <w:spacing w:val="-6"/>
          <w:sz w:val="32"/>
          <w:szCs w:val="32"/>
          <w:rtl/>
        </w:rPr>
        <w:t>ﭝ</w:t>
      </w:r>
      <w:r w:rsidR="00181C30" w:rsidRPr="006A4BF2">
        <w:rPr>
          <w:rFonts w:ascii="QCF_P169" w:hAnsi="QCF_P169" w:cs="QCF_P169"/>
          <w:color w:val="000000"/>
          <w:spacing w:val="-6"/>
          <w:sz w:val="32"/>
          <w:szCs w:val="32"/>
          <w:rtl/>
        </w:rPr>
        <w:t xml:space="preserve">  ﭞ  ﭟ  ﭠ</w:t>
      </w:r>
      <w:r w:rsidR="00181C30" w:rsidRPr="006A4BF2">
        <w:rPr>
          <w:rFonts w:ascii="QCF_P169" w:hAnsi="QCF_P169" w:cs="QCF_P169"/>
          <w:color w:val="0000A5"/>
          <w:spacing w:val="-6"/>
          <w:sz w:val="32"/>
          <w:szCs w:val="32"/>
          <w:rtl/>
        </w:rPr>
        <w:t>ﭡ</w:t>
      </w:r>
      <w:r w:rsidR="00181C30" w:rsidRPr="006A4BF2">
        <w:rPr>
          <w:rFonts w:ascii="QCF_P169" w:hAnsi="QCF_P169" w:cs="QCF_P169"/>
          <w:color w:val="000000"/>
          <w:spacing w:val="-6"/>
          <w:sz w:val="32"/>
          <w:szCs w:val="32"/>
          <w:rtl/>
        </w:rPr>
        <w:t xml:space="preserve">  ﭢ  ﭣ  ﭤ  ﭥ    ﭦ  ﭧ  ﭨ</w:t>
      </w:r>
      <w:r w:rsidR="00181C30" w:rsidRPr="006A4BF2">
        <w:rPr>
          <w:rFonts w:ascii="QCF_P169" w:hAnsi="QCF_P169" w:cs="QCF_P169"/>
          <w:color w:val="0000A5"/>
          <w:spacing w:val="-6"/>
          <w:sz w:val="32"/>
          <w:szCs w:val="32"/>
          <w:rtl/>
        </w:rPr>
        <w:t>ﭩ</w:t>
      </w:r>
      <w:r w:rsidR="00181C30" w:rsidRPr="006A4BF2">
        <w:rPr>
          <w:rFonts w:ascii="QCF_P169" w:hAnsi="QCF_P169" w:cs="QCF_P169"/>
          <w:color w:val="000000"/>
          <w:spacing w:val="-6"/>
          <w:sz w:val="32"/>
          <w:szCs w:val="32"/>
          <w:rtl/>
        </w:rPr>
        <w:t xml:space="preserve">  ﭪ  ﭫ  ﭬ  ﭭ  ﭮ  ﭯ  ﭰ   ﭱ  ﭲ  ﭳ  ﭴ  ﭵ  ﭶ  ﭷ  ﭸ  ﭹ   ﭺ  ﭻ  </w:t>
      </w:r>
      <w:r w:rsidRPr="006A4BF2">
        <w:rPr>
          <w:rFonts w:ascii="QCF_BSML" w:hAnsi="QCF_BSML" w:cs="QCF_BSML"/>
          <w:color w:val="000000"/>
          <w:spacing w:val="-6"/>
          <w:sz w:val="28"/>
          <w:szCs w:val="28"/>
          <w:rtl/>
        </w:rPr>
        <w:t>ﮊ</w:t>
      </w:r>
      <w:r w:rsidRPr="006A4BF2">
        <w:rPr>
          <w:rFonts w:ascii="QCF_P169" w:hAnsi="QCF_P169" w:cs="QCF_P169"/>
          <w:color w:val="000000"/>
          <w:spacing w:val="-6"/>
          <w:sz w:val="36"/>
          <w:szCs w:val="36"/>
          <w:rtl/>
        </w:rPr>
        <w:t xml:space="preserve"> </w:t>
      </w:r>
      <w:r w:rsidRPr="006A4BF2">
        <w:rPr>
          <w:rFonts w:ascii="QCF_BSML" w:hAnsi="QCF_BSML" w:cs="QCF_BSML" w:hint="cs"/>
          <w:color w:val="000000"/>
          <w:spacing w:val="-6"/>
          <w:sz w:val="32"/>
          <w:szCs w:val="32"/>
          <w:rtl/>
        </w:rPr>
        <w:t xml:space="preserve"> </w:t>
      </w:r>
    </w:p>
    <w:p w:rsidR="00433EDC" w:rsidRDefault="00B47E36" w:rsidP="00475F4E">
      <w:pPr>
        <w:widowControl w:val="0"/>
        <w:spacing w:after="0" w:line="240" w:lineRule="auto"/>
        <w:ind w:firstLine="567"/>
        <w:jc w:val="both"/>
        <w:rPr>
          <w:rFonts w:ascii="QCF_P169" w:hAnsi="QCF_P169" w:cs="QCF_P169" w:hint="cs"/>
          <w:color w:val="000000"/>
          <w:sz w:val="36"/>
          <w:szCs w:val="36"/>
          <w:rtl/>
        </w:rPr>
      </w:pPr>
      <w:r>
        <w:rPr>
          <w:rFonts w:ascii="Traditional Arabic" w:hAnsi="Traditional Arabic" w:cs="Traditional Arabic" w:hint="cs"/>
          <w:sz w:val="36"/>
          <w:szCs w:val="36"/>
          <w:rtl/>
        </w:rPr>
        <w:t xml:space="preserve">وبعد أن تبيّن حقيقة الموقف </w:t>
      </w:r>
      <w:r w:rsidR="00433EDC">
        <w:rPr>
          <w:rFonts w:ascii="Traditional Arabic" w:hAnsi="Traditional Arabic" w:cs="Traditional Arabic" w:hint="cs"/>
          <w:sz w:val="36"/>
          <w:szCs w:val="36"/>
          <w:rtl/>
        </w:rPr>
        <w:t xml:space="preserve">لموسى </w:t>
      </w:r>
      <w:r>
        <w:rPr>
          <w:rFonts w:ascii="Traditional Arabic" w:hAnsi="Traditional Arabic" w:cs="Traditional Arabic" w:hint="cs"/>
          <w:sz w:val="36"/>
          <w:szCs w:val="36"/>
          <w:rtl/>
        </w:rPr>
        <w:t>من أخيه هارون عليهما السلام</w:t>
      </w:r>
      <w:r w:rsidR="00422C70">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w:t>
      </w:r>
      <w:r w:rsidR="00422C70">
        <w:rPr>
          <w:rFonts w:ascii="Traditional Arabic" w:hAnsi="Traditional Arabic" w:cs="Traditional Arabic" w:hint="cs"/>
          <w:sz w:val="36"/>
          <w:szCs w:val="36"/>
          <w:rtl/>
        </w:rPr>
        <w:t>ف</w:t>
      </w:r>
      <w:r>
        <w:rPr>
          <w:rFonts w:ascii="Traditional Arabic" w:hAnsi="Traditional Arabic" w:cs="Traditional Arabic" w:hint="cs"/>
          <w:sz w:val="36"/>
          <w:szCs w:val="36"/>
          <w:rtl/>
        </w:rPr>
        <w:t>ق</w:t>
      </w:r>
      <w:r w:rsidR="00422C70">
        <w:rPr>
          <w:rFonts w:ascii="Traditional Arabic" w:hAnsi="Traditional Arabic" w:cs="Traditional Arabic" w:hint="cs"/>
          <w:sz w:val="36"/>
          <w:szCs w:val="36"/>
          <w:rtl/>
        </w:rPr>
        <w:t>ال  كما قال تعالى :</w:t>
      </w:r>
      <w:r w:rsidR="006A4BF2">
        <w:rPr>
          <w:rFonts w:ascii="Traditional Arabic" w:hAnsi="Traditional Arabic" w:cs="Traditional Arabic"/>
          <w:sz w:val="36"/>
          <w:szCs w:val="36"/>
          <w:rtl/>
        </w:rPr>
        <w:br/>
      </w:r>
      <w:r w:rsidR="00EA3AF4">
        <w:rPr>
          <w:rFonts w:ascii="QCF_BSML" w:hAnsi="QCF_BSML" w:cs="QCF_BSML" w:hint="cs"/>
          <w:color w:val="000000"/>
          <w:sz w:val="32"/>
          <w:szCs w:val="32"/>
          <w:rtl/>
        </w:rPr>
        <w:t xml:space="preserve"> </w:t>
      </w:r>
      <w:r w:rsidRPr="00EA3AF4">
        <w:rPr>
          <w:rFonts w:ascii="QCF_BSML" w:hAnsi="QCF_BSML" w:cs="QCF_BSML"/>
          <w:color w:val="000000"/>
          <w:sz w:val="28"/>
          <w:szCs w:val="28"/>
          <w:rtl/>
        </w:rPr>
        <w:t>ﮋ</w:t>
      </w:r>
      <w:r w:rsidRPr="00EA3AF4">
        <w:rPr>
          <w:rFonts w:ascii="QCF_P169" w:hAnsi="QCF_P169" w:cs="QCF_P169"/>
          <w:color w:val="000000"/>
          <w:sz w:val="32"/>
          <w:szCs w:val="32"/>
          <w:rtl/>
        </w:rPr>
        <w:t xml:space="preserve"> </w:t>
      </w:r>
      <w:r w:rsidR="00181C30" w:rsidRPr="00EA3AF4">
        <w:rPr>
          <w:rFonts w:ascii="QCF_P169" w:hAnsi="QCF_P169" w:cs="QCF_P169"/>
          <w:color w:val="000000"/>
          <w:sz w:val="32"/>
          <w:szCs w:val="32"/>
          <w:rtl/>
        </w:rPr>
        <w:t>ﭼ  ﭽ  ﭾ  ﭿ  ﮀ  ﮁ  ﮂ   ﮃ</w:t>
      </w:r>
      <w:r w:rsidR="00181C30" w:rsidRPr="00EA3AF4">
        <w:rPr>
          <w:rFonts w:ascii="QCF_P169" w:hAnsi="QCF_P169" w:cs="QCF_P169"/>
          <w:color w:val="0000A5"/>
          <w:sz w:val="32"/>
          <w:szCs w:val="32"/>
          <w:rtl/>
        </w:rPr>
        <w:t>ﮄ</w:t>
      </w:r>
      <w:r w:rsidR="00181C30" w:rsidRPr="00EA3AF4">
        <w:rPr>
          <w:rFonts w:ascii="QCF_P169" w:hAnsi="QCF_P169" w:cs="QCF_P169"/>
          <w:color w:val="000000"/>
          <w:sz w:val="32"/>
          <w:szCs w:val="32"/>
          <w:rtl/>
        </w:rPr>
        <w:t xml:space="preserve">  ﮅ  ﮆ  ﮇ  ﮈ  </w:t>
      </w:r>
      <w:r w:rsidR="00036FE1" w:rsidRPr="00EA3AF4">
        <w:rPr>
          <w:rFonts w:ascii="QCF_BSML" w:hAnsi="QCF_BSML" w:cs="QCF_BSML"/>
          <w:color w:val="000000"/>
          <w:sz w:val="28"/>
          <w:szCs w:val="28"/>
          <w:rtl/>
        </w:rPr>
        <w:t>ﮊ</w:t>
      </w:r>
    </w:p>
    <w:p w:rsidR="00181C30" w:rsidRPr="00181C30" w:rsidRDefault="00422C70" w:rsidP="00475F4E">
      <w:pPr>
        <w:widowControl w:val="0"/>
        <w:spacing w:after="0" w:line="240" w:lineRule="auto"/>
        <w:ind w:firstLine="567"/>
        <w:jc w:val="both"/>
        <w:rPr>
          <w:rFonts w:ascii="Traditional Arabic" w:hAnsi="Traditional Arabic" w:cs="Traditional Arabic"/>
          <w:b/>
          <w:bCs/>
          <w:sz w:val="28"/>
          <w:szCs w:val="28"/>
        </w:rPr>
      </w:pPr>
      <w:r>
        <w:rPr>
          <w:rFonts w:ascii="Traditional Arabic" w:hAnsi="Traditional Arabic" w:cs="Traditional Arabic" w:hint="cs"/>
          <w:sz w:val="36"/>
          <w:szCs w:val="36"/>
          <w:rtl/>
        </w:rPr>
        <w:t>وبعد ذلك تبين الأثر ، حيث يقول تبارك وتعالى :</w:t>
      </w:r>
      <w:r w:rsidR="00181C30" w:rsidRPr="00181C30">
        <w:rPr>
          <w:rFonts w:ascii="QCF_P169" w:hAnsi="QCF_P169" w:cs="QCF_P169"/>
          <w:color w:val="000000"/>
          <w:sz w:val="36"/>
          <w:szCs w:val="36"/>
          <w:rtl/>
        </w:rPr>
        <w:t xml:space="preserve">  </w:t>
      </w:r>
      <w:r w:rsidR="00433EDC" w:rsidRPr="00EA3AF4">
        <w:rPr>
          <w:rFonts w:ascii="QCF_BSML" w:hAnsi="QCF_BSML" w:cs="QCF_BSML"/>
          <w:color w:val="000000"/>
          <w:sz w:val="28"/>
          <w:szCs w:val="28"/>
          <w:rtl/>
        </w:rPr>
        <w:t>ﮋ</w:t>
      </w:r>
      <w:r w:rsidR="00433EDC" w:rsidRPr="00EA3AF4">
        <w:rPr>
          <w:rFonts w:ascii="QCF_P169" w:hAnsi="QCF_P169" w:cs="QCF_P169"/>
          <w:color w:val="000000"/>
          <w:sz w:val="32"/>
          <w:szCs w:val="32"/>
          <w:rtl/>
        </w:rPr>
        <w:t xml:space="preserve"> </w:t>
      </w:r>
      <w:r w:rsidR="00181C30" w:rsidRPr="00EA3AF4">
        <w:rPr>
          <w:rFonts w:ascii="QCF_P169" w:hAnsi="QCF_P169" w:cs="QCF_P169"/>
          <w:color w:val="000000"/>
          <w:sz w:val="32"/>
          <w:szCs w:val="32"/>
          <w:rtl/>
        </w:rPr>
        <w:t>ﮩ  ﮪ  ﮫ  ﮬ  ﮭ  ﮮ  ﮯ</w:t>
      </w:r>
      <w:r w:rsidR="00181C30" w:rsidRPr="00EA3AF4">
        <w:rPr>
          <w:rFonts w:ascii="QCF_P169" w:hAnsi="QCF_P169" w:cs="QCF_P169"/>
          <w:color w:val="0000A5"/>
          <w:sz w:val="32"/>
          <w:szCs w:val="32"/>
          <w:rtl/>
        </w:rPr>
        <w:t>ﮰ</w:t>
      </w:r>
      <w:r w:rsidR="00181C30" w:rsidRPr="00EA3AF4">
        <w:rPr>
          <w:rFonts w:ascii="QCF_P169" w:hAnsi="QCF_P169" w:cs="QCF_P169"/>
          <w:color w:val="000000"/>
          <w:sz w:val="32"/>
          <w:szCs w:val="32"/>
          <w:rtl/>
        </w:rPr>
        <w:t xml:space="preserve">  ﮱ   ﯓ  ﯔ  ﯕ  ﯖ  ﯗ  ﯘ  ﯙ  ﯚ  </w:t>
      </w:r>
      <w:r w:rsidR="00181C30" w:rsidRPr="00EA3AF4">
        <w:rPr>
          <w:rFonts w:ascii="QCF_BSML" w:hAnsi="QCF_BSML" w:cs="QCF_BSML"/>
          <w:color w:val="000000"/>
          <w:sz w:val="28"/>
          <w:szCs w:val="28"/>
          <w:rtl/>
        </w:rPr>
        <w:t>ﮊ</w:t>
      </w:r>
      <w:r w:rsidR="00181C30" w:rsidRPr="00EA3AF4">
        <w:rPr>
          <w:rStyle w:val="FootnoteReference"/>
          <w:rFonts w:ascii="Traditional Arabic" w:hAnsi="Traditional Arabic" w:cs="Traditional Arabic"/>
          <w:sz w:val="32"/>
          <w:szCs w:val="32"/>
          <w:rtl/>
        </w:rPr>
        <w:t xml:space="preserve"> </w:t>
      </w:r>
      <w:r w:rsidR="00181C30" w:rsidRPr="00702814">
        <w:rPr>
          <w:rFonts w:ascii="Traditional Arabic" w:hAnsi="Traditional Arabic" w:cs="Traditional Arabic" w:hint="cs"/>
          <w:sz w:val="36"/>
          <w:szCs w:val="36"/>
          <w:vertAlign w:val="superscript"/>
          <w:rtl/>
        </w:rPr>
        <w:t>(</w:t>
      </w:r>
      <w:r w:rsidR="00181C30">
        <w:rPr>
          <w:rStyle w:val="FootnoteReference"/>
          <w:rFonts w:ascii="Traditional Arabic" w:hAnsi="Traditional Arabic" w:cs="Traditional Arabic"/>
          <w:sz w:val="36"/>
          <w:szCs w:val="36"/>
          <w:rtl/>
        </w:rPr>
        <w:footnoteReference w:id="320"/>
      </w:r>
      <w:r w:rsidR="00181C30" w:rsidRPr="00702814">
        <w:rPr>
          <w:rFonts w:ascii="Traditional Arabic" w:hAnsi="Traditional Arabic" w:cs="Traditional Arabic" w:hint="cs"/>
          <w:sz w:val="36"/>
          <w:szCs w:val="36"/>
          <w:vertAlign w:val="superscript"/>
          <w:rtl/>
        </w:rPr>
        <w:t>)</w:t>
      </w:r>
      <w:r w:rsidR="00181C30">
        <w:rPr>
          <w:rFonts w:ascii="Traditional Arabic" w:hAnsi="Traditional Arabic" w:cs="Traditional Arabic" w:hint="cs"/>
          <w:sz w:val="36"/>
          <w:szCs w:val="36"/>
          <w:vertAlign w:val="superscript"/>
          <w:rtl/>
        </w:rPr>
        <w:t xml:space="preserve"> </w:t>
      </w:r>
    </w:p>
    <w:p w:rsidR="00E27A3C" w:rsidRDefault="00DE2394" w:rsidP="008F69D5">
      <w:pPr>
        <w:pStyle w:val="ListParagraph"/>
        <w:widowControl w:val="0"/>
        <w:numPr>
          <w:ilvl w:val="0"/>
          <w:numId w:val="50"/>
        </w:numPr>
        <w:spacing w:after="0" w:line="240" w:lineRule="auto"/>
        <w:ind w:right="136"/>
        <w:jc w:val="lowKashida"/>
        <w:rPr>
          <w:rFonts w:ascii="Traditional Arabic" w:hAnsi="Traditional Arabic" w:cs="Traditional Arabic" w:hint="cs"/>
          <w:b/>
          <w:bCs/>
          <w:sz w:val="36"/>
          <w:szCs w:val="36"/>
        </w:rPr>
      </w:pPr>
      <w:r w:rsidRPr="00181C30">
        <w:rPr>
          <w:rFonts w:ascii="Traditional Arabic" w:hAnsi="Traditional Arabic" w:cs="Traditional Arabic" w:hint="cs"/>
          <w:b/>
          <w:bCs/>
          <w:sz w:val="36"/>
          <w:szCs w:val="36"/>
          <w:rtl/>
        </w:rPr>
        <w:t xml:space="preserve"> </w:t>
      </w:r>
      <w:r w:rsidR="00F7143A">
        <w:rPr>
          <w:rFonts w:ascii="Traditional Arabic" w:hAnsi="Traditional Arabic" w:cs="Traditional Arabic" w:hint="cs"/>
          <w:b/>
          <w:bCs/>
          <w:sz w:val="36"/>
          <w:szCs w:val="36"/>
          <w:rtl/>
        </w:rPr>
        <w:t>المودة</w:t>
      </w:r>
      <w:r w:rsidR="007431FB" w:rsidRPr="00181C30">
        <w:rPr>
          <w:rFonts w:ascii="Traditional Arabic" w:hAnsi="Traditional Arabic" w:cs="Traditional Arabic"/>
          <w:b/>
          <w:bCs/>
          <w:sz w:val="36"/>
          <w:szCs w:val="36"/>
          <w:rtl/>
        </w:rPr>
        <w:t xml:space="preserve"> </w:t>
      </w:r>
    </w:p>
    <w:p w:rsidR="007431FB" w:rsidRPr="006A4BF2" w:rsidRDefault="00E27A3C" w:rsidP="00475F4E">
      <w:pPr>
        <w:widowControl w:val="0"/>
        <w:spacing w:after="0" w:line="240" w:lineRule="auto"/>
        <w:ind w:firstLine="567"/>
        <w:jc w:val="both"/>
        <w:rPr>
          <w:rFonts w:ascii="Traditional Arabic" w:hAnsi="Traditional Arabic" w:cs="Traditional Arabic"/>
          <w:b/>
          <w:bCs/>
          <w:spacing w:val="4"/>
          <w:sz w:val="36"/>
          <w:szCs w:val="36"/>
        </w:rPr>
      </w:pPr>
      <w:r w:rsidRPr="006A4BF2">
        <w:rPr>
          <w:rFonts w:ascii="Traditional Arabic" w:hAnsi="Traditional Arabic" w:cs="Traditional Arabic" w:hint="cs"/>
          <w:spacing w:val="4"/>
          <w:sz w:val="36"/>
          <w:szCs w:val="36"/>
          <w:rtl/>
        </w:rPr>
        <w:t xml:space="preserve">قال تعالى : </w:t>
      </w:r>
      <w:r w:rsidRPr="006A4BF2">
        <w:rPr>
          <w:rFonts w:ascii="QCF_BSML" w:hAnsi="QCF_BSML" w:cs="QCF_BSML"/>
          <w:color w:val="000000"/>
          <w:spacing w:val="4"/>
          <w:sz w:val="32"/>
          <w:szCs w:val="32"/>
          <w:rtl/>
        </w:rPr>
        <w:t>ﮋ</w:t>
      </w:r>
      <w:r w:rsidRPr="006A4BF2">
        <w:rPr>
          <w:rFonts w:ascii="QCF_BSML" w:hAnsi="QCF_BSML" w:cs="QCF_BSML"/>
          <w:color w:val="000000"/>
          <w:spacing w:val="4"/>
          <w:sz w:val="47"/>
          <w:szCs w:val="47"/>
          <w:rtl/>
        </w:rPr>
        <w:t xml:space="preserve"> </w:t>
      </w:r>
      <w:r w:rsidRPr="006A4BF2">
        <w:rPr>
          <w:rFonts w:ascii="QCF_P550" w:hAnsi="QCF_P550" w:cs="QCF_P550"/>
          <w:color w:val="000000"/>
          <w:spacing w:val="4"/>
          <w:sz w:val="36"/>
          <w:szCs w:val="36"/>
          <w:rtl/>
        </w:rPr>
        <w:t>ﭧ  ﭨ  ﭩ  ﭪ    ﭫ    ﭬ  ﭭ  ﭮ  ﭯ  ﭰ</w:t>
      </w:r>
      <w:r w:rsidRPr="006A4BF2">
        <w:rPr>
          <w:rFonts w:ascii="QCF_P550" w:hAnsi="QCF_P550" w:cs="QCF_P550"/>
          <w:color w:val="0000A5"/>
          <w:spacing w:val="4"/>
          <w:sz w:val="36"/>
          <w:szCs w:val="36"/>
          <w:rtl/>
        </w:rPr>
        <w:t>ﭱ</w:t>
      </w:r>
      <w:r w:rsidRPr="006A4BF2">
        <w:rPr>
          <w:rFonts w:ascii="QCF_P550" w:hAnsi="QCF_P550" w:cs="QCF_P550"/>
          <w:color w:val="000000"/>
          <w:spacing w:val="4"/>
          <w:sz w:val="36"/>
          <w:szCs w:val="36"/>
          <w:rtl/>
        </w:rPr>
        <w:t xml:space="preserve">  ﭲ  ﭳ</w:t>
      </w:r>
      <w:r w:rsidRPr="006A4BF2">
        <w:rPr>
          <w:rFonts w:ascii="QCF_P550" w:hAnsi="QCF_P550" w:cs="QCF_P550"/>
          <w:color w:val="0000A5"/>
          <w:spacing w:val="4"/>
          <w:sz w:val="36"/>
          <w:szCs w:val="36"/>
          <w:rtl/>
        </w:rPr>
        <w:t>ﭴ</w:t>
      </w:r>
      <w:r w:rsidRPr="006A4BF2">
        <w:rPr>
          <w:rFonts w:ascii="QCF_P550" w:hAnsi="QCF_P550" w:cs="QCF_P550"/>
          <w:color w:val="000000"/>
          <w:spacing w:val="4"/>
          <w:sz w:val="36"/>
          <w:szCs w:val="36"/>
          <w:rtl/>
        </w:rPr>
        <w:t xml:space="preserve">  ﭵ  ﭶ    ﭷ      </w:t>
      </w:r>
      <w:r w:rsidRPr="006A4BF2">
        <w:rPr>
          <w:rFonts w:ascii="QCF_P550" w:hAnsi="QCF_P550" w:cs="QCF_P550"/>
          <w:color w:val="000000"/>
          <w:spacing w:val="4"/>
          <w:sz w:val="47"/>
          <w:szCs w:val="47"/>
          <w:rtl/>
        </w:rPr>
        <w:t xml:space="preserve">  </w:t>
      </w:r>
      <w:r w:rsidRPr="006A4BF2">
        <w:rPr>
          <w:rFonts w:ascii="QCF_BSML" w:hAnsi="QCF_BSML" w:cs="QCF_BSML"/>
          <w:color w:val="000000"/>
          <w:spacing w:val="4"/>
          <w:sz w:val="32"/>
          <w:szCs w:val="32"/>
          <w:rtl/>
        </w:rPr>
        <w:t>ﮊ</w:t>
      </w:r>
      <w:r w:rsidRPr="006A4BF2">
        <w:rPr>
          <w:rStyle w:val="FootnoteReference"/>
          <w:rFonts w:ascii="Traditional Arabic" w:hAnsi="Traditional Arabic" w:cs="Traditional Arabic"/>
          <w:spacing w:val="4"/>
          <w:sz w:val="36"/>
          <w:szCs w:val="36"/>
          <w:rtl/>
        </w:rPr>
        <w:t xml:space="preserve"> </w:t>
      </w:r>
      <w:r w:rsidRPr="006A4BF2">
        <w:rPr>
          <w:rFonts w:ascii="Traditional Arabic" w:hAnsi="Traditional Arabic" w:cs="Traditional Arabic" w:hint="cs"/>
          <w:spacing w:val="4"/>
          <w:sz w:val="36"/>
          <w:szCs w:val="36"/>
          <w:vertAlign w:val="superscript"/>
          <w:rtl/>
        </w:rPr>
        <w:t>(</w:t>
      </w:r>
      <w:r w:rsidRPr="006A4BF2">
        <w:rPr>
          <w:rStyle w:val="FootnoteReference"/>
          <w:rFonts w:ascii="Traditional Arabic" w:hAnsi="Traditional Arabic" w:cs="Traditional Arabic"/>
          <w:spacing w:val="4"/>
          <w:sz w:val="36"/>
          <w:szCs w:val="36"/>
          <w:rtl/>
        </w:rPr>
        <w:footnoteReference w:id="321"/>
      </w:r>
      <w:r w:rsidRPr="006A4BF2">
        <w:rPr>
          <w:rFonts w:ascii="Traditional Arabic" w:hAnsi="Traditional Arabic" w:cs="Traditional Arabic" w:hint="cs"/>
          <w:spacing w:val="4"/>
          <w:sz w:val="36"/>
          <w:szCs w:val="36"/>
          <w:vertAlign w:val="superscript"/>
          <w:rtl/>
        </w:rPr>
        <w:t>)</w:t>
      </w:r>
      <w:r w:rsidR="00494C65">
        <w:rPr>
          <w:rFonts w:ascii="Traditional Arabic" w:hAnsi="Traditional Arabic" w:cs="Traditional Arabic" w:hint="cs"/>
          <w:b/>
          <w:bCs/>
          <w:spacing w:val="4"/>
          <w:sz w:val="36"/>
          <w:szCs w:val="36"/>
          <w:rtl/>
        </w:rPr>
        <w:t>.</w:t>
      </w:r>
    </w:p>
    <w:p w:rsidR="00A47EEF" w:rsidRPr="00181C30" w:rsidRDefault="00F7143A" w:rsidP="008F69D5">
      <w:pPr>
        <w:pStyle w:val="ListParagraph"/>
        <w:widowControl w:val="0"/>
        <w:numPr>
          <w:ilvl w:val="0"/>
          <w:numId w:val="50"/>
        </w:numPr>
        <w:spacing w:after="0" w:line="240" w:lineRule="auto"/>
        <w:ind w:right="136"/>
        <w:jc w:val="lowKashida"/>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 </w:t>
      </w:r>
      <w:r w:rsidR="007431FB" w:rsidRPr="00181C30">
        <w:rPr>
          <w:rFonts w:ascii="Traditional Arabic" w:hAnsi="Traditional Arabic" w:cs="Traditional Arabic"/>
          <w:b/>
          <w:bCs/>
          <w:sz w:val="36"/>
          <w:szCs w:val="36"/>
          <w:rtl/>
        </w:rPr>
        <w:t>الانتماء :</w:t>
      </w:r>
    </w:p>
    <w:p w:rsidR="00CD6563" w:rsidRDefault="007431FB" w:rsidP="00475F4E">
      <w:pPr>
        <w:widowControl w:val="0"/>
        <w:spacing w:after="0" w:line="240" w:lineRule="auto"/>
        <w:ind w:firstLine="567"/>
        <w:jc w:val="both"/>
        <w:rPr>
          <w:rFonts w:ascii="Traditional Arabic" w:hAnsi="Traditional Arabic" w:cs="Traditional Arabic" w:hint="cs"/>
          <w:b/>
          <w:bCs/>
          <w:sz w:val="36"/>
          <w:szCs w:val="36"/>
          <w:rtl/>
        </w:rPr>
      </w:pPr>
      <w:r w:rsidRPr="00F7143A">
        <w:rPr>
          <w:rFonts w:ascii="Traditional Arabic" w:hAnsi="Traditional Arabic" w:cs="Traditional Arabic"/>
          <w:sz w:val="36"/>
          <w:szCs w:val="36"/>
          <w:rtl/>
        </w:rPr>
        <w:t>الشعور بالانتماء</w:t>
      </w:r>
      <w:r w:rsidR="00F7143A">
        <w:rPr>
          <w:rFonts w:ascii="Traditional Arabic" w:hAnsi="Traditional Arabic" w:cs="Traditional Arabic" w:hint="cs"/>
          <w:sz w:val="36"/>
          <w:szCs w:val="36"/>
          <w:rtl/>
        </w:rPr>
        <w:t xml:space="preserve"> للمقابل أمر مهم جداً حيث أن الجميع يجمعهم شيء واحد ومن ذلك قول كثير من الأنبياء والرسل خاطبوا أقوامهم ونادوهم بـ</w:t>
      </w:r>
      <w:r w:rsidR="006E14E7">
        <w:rPr>
          <w:rFonts w:ascii="Traditional Arabic" w:hAnsi="Traditional Arabic" w:cs="Traditional Arabic" w:hint="cs"/>
          <w:sz w:val="36"/>
          <w:szCs w:val="36"/>
          <w:rtl/>
        </w:rPr>
        <w:t xml:space="preserve">ـ </w:t>
      </w:r>
      <w:r w:rsidR="006E14E7" w:rsidRPr="006E14E7">
        <w:rPr>
          <w:rFonts w:ascii="QCF_BSML" w:hAnsi="QCF_BSML" w:cs="QCF_BSML"/>
          <w:color w:val="000000"/>
          <w:sz w:val="32"/>
          <w:szCs w:val="32"/>
          <w:rtl/>
        </w:rPr>
        <w:t xml:space="preserve"> </w:t>
      </w:r>
      <w:r w:rsidR="006E14E7" w:rsidRPr="00EA3AF4">
        <w:rPr>
          <w:rFonts w:ascii="QCF_BSML" w:hAnsi="QCF_BSML" w:cs="QCF_BSML"/>
          <w:color w:val="000000"/>
          <w:sz w:val="28"/>
          <w:szCs w:val="28"/>
          <w:rtl/>
        </w:rPr>
        <w:t>ﮋ</w:t>
      </w:r>
      <w:r w:rsidR="00F7143A" w:rsidRPr="00EA3AF4">
        <w:rPr>
          <w:rFonts w:ascii="Traditional Arabic" w:hAnsi="Traditional Arabic" w:cs="Traditional Arabic" w:hint="cs"/>
          <w:sz w:val="32"/>
          <w:szCs w:val="32"/>
          <w:rtl/>
        </w:rPr>
        <w:t xml:space="preserve"> </w:t>
      </w:r>
      <w:r w:rsidR="006E14E7" w:rsidRPr="00EA3AF4">
        <w:rPr>
          <w:rFonts w:ascii="QCF_P111" w:hAnsi="QCF_P111" w:cs="QCF_P111"/>
          <w:color w:val="000000"/>
          <w:sz w:val="32"/>
          <w:szCs w:val="32"/>
          <w:rtl/>
        </w:rPr>
        <w:t xml:space="preserve">ﮘ  </w:t>
      </w:r>
      <w:r w:rsidR="006E14E7" w:rsidRPr="00EA3AF4">
        <w:rPr>
          <w:rFonts w:ascii="QCF_BSML" w:hAnsi="QCF_BSML" w:cs="QCF_BSML"/>
          <w:color w:val="000000"/>
          <w:sz w:val="28"/>
          <w:szCs w:val="28"/>
          <w:rtl/>
        </w:rPr>
        <w:t>ﮊ</w:t>
      </w:r>
      <w:r w:rsidR="006E14E7" w:rsidRPr="00EA3AF4">
        <w:rPr>
          <w:rFonts w:ascii="QCF_P111" w:hAnsi="QCF_P111" w:cs="QCF_P111"/>
          <w:color w:val="000000"/>
          <w:sz w:val="32"/>
          <w:szCs w:val="32"/>
          <w:rtl/>
        </w:rPr>
        <w:t xml:space="preserve"> </w:t>
      </w:r>
      <w:r w:rsidR="006E14E7" w:rsidRPr="00EA3AF4">
        <w:rPr>
          <w:rFonts w:ascii="Traditional Arabic" w:hAnsi="Traditional Arabic" w:cs="Traditional Arabic" w:hint="cs"/>
          <w:sz w:val="32"/>
          <w:szCs w:val="32"/>
          <w:rtl/>
        </w:rPr>
        <w:t xml:space="preserve"> </w:t>
      </w:r>
      <w:r w:rsidR="006E14E7">
        <w:rPr>
          <w:rFonts w:ascii="Traditional Arabic" w:hAnsi="Traditional Arabic" w:cs="Traditional Arabic" w:hint="cs"/>
          <w:sz w:val="36"/>
          <w:szCs w:val="36"/>
          <w:rtl/>
        </w:rPr>
        <w:t xml:space="preserve">وهذا يشعر المخاطب المنادى بأن الجميع ينتمون إلى قوم واحد ، </w:t>
      </w:r>
      <w:r w:rsidR="00791997">
        <w:rPr>
          <w:rFonts w:ascii="Traditional Arabic" w:hAnsi="Traditional Arabic" w:cs="Traditional Arabic" w:hint="cs"/>
          <w:sz w:val="36"/>
          <w:szCs w:val="36"/>
          <w:rtl/>
        </w:rPr>
        <w:t xml:space="preserve">ومثال مع كليم الله موسى عليه السلام مع قومه ، قال تعالى  : </w:t>
      </w:r>
      <w:r w:rsidR="006E14E7">
        <w:rPr>
          <w:rFonts w:ascii="Traditional Arabic" w:hAnsi="Traditional Arabic" w:cs="Traditional Arabic" w:hint="cs"/>
          <w:sz w:val="36"/>
          <w:szCs w:val="36"/>
          <w:rtl/>
        </w:rPr>
        <w:t xml:space="preserve"> </w:t>
      </w:r>
      <w:r w:rsidR="006A4BF2">
        <w:rPr>
          <w:rFonts w:ascii="Traditional Arabic" w:hAnsi="Traditional Arabic" w:cs="Traditional Arabic"/>
          <w:sz w:val="36"/>
          <w:szCs w:val="36"/>
          <w:rtl/>
        </w:rPr>
        <w:br/>
      </w:r>
      <w:r w:rsidR="006E14E7" w:rsidRPr="00702814">
        <w:rPr>
          <w:rFonts w:ascii="QCF_BSML" w:hAnsi="QCF_BSML" w:cs="QCF_BSML"/>
          <w:color w:val="000000"/>
          <w:sz w:val="32"/>
          <w:szCs w:val="32"/>
          <w:rtl/>
        </w:rPr>
        <w:t xml:space="preserve"> </w:t>
      </w:r>
      <w:r w:rsidR="006E14E7" w:rsidRPr="00EA3AF4">
        <w:rPr>
          <w:rFonts w:ascii="QCF_BSML" w:hAnsi="QCF_BSML" w:cs="QCF_BSML"/>
          <w:color w:val="000000"/>
          <w:sz w:val="28"/>
          <w:szCs w:val="28"/>
          <w:rtl/>
        </w:rPr>
        <w:t>ﮋ</w:t>
      </w:r>
      <w:r w:rsidR="006E14E7" w:rsidRPr="00EA3AF4">
        <w:rPr>
          <w:rFonts w:ascii="QCF_P111" w:hAnsi="QCF_P111" w:cs="QCF_P111"/>
          <w:color w:val="000000"/>
          <w:sz w:val="32"/>
          <w:szCs w:val="32"/>
          <w:rtl/>
        </w:rPr>
        <w:t xml:space="preserve"> </w:t>
      </w:r>
      <w:r w:rsidR="00F7143A" w:rsidRPr="00EA3AF4">
        <w:rPr>
          <w:rFonts w:ascii="QCF_P111" w:hAnsi="QCF_P111" w:cs="QCF_P111"/>
          <w:color w:val="000000"/>
          <w:sz w:val="32"/>
          <w:szCs w:val="32"/>
          <w:rtl/>
        </w:rPr>
        <w:t xml:space="preserve">ﮔ  ﮕ  ﮖ  ﮗ  ﮘ  ﮙ   ﮚ  ﮛ  ﮜ  ﮝ  ﮞ  ﮟ  ﮠ  ﮡ  ﮢ   ﮣ  ﮤ  ﮥ  ﮦ  ﮧ  ﮨ  ﮩ  ﮪ </w:t>
      </w:r>
      <w:r w:rsidR="00F7143A" w:rsidRPr="00EA3AF4">
        <w:rPr>
          <w:rFonts w:ascii="QCF_P111" w:hAnsi="QCF_P111" w:cs="QCF_P111"/>
          <w:color w:val="000000"/>
          <w:sz w:val="43"/>
          <w:szCs w:val="43"/>
          <w:rtl/>
        </w:rPr>
        <w:t xml:space="preserve"> </w:t>
      </w:r>
      <w:r w:rsidR="006E14E7" w:rsidRPr="00EA3AF4">
        <w:rPr>
          <w:rFonts w:ascii="QCF_BSML" w:hAnsi="QCF_BSML" w:cs="QCF_BSML"/>
          <w:color w:val="000000"/>
          <w:sz w:val="28"/>
          <w:szCs w:val="28"/>
          <w:rtl/>
        </w:rPr>
        <w:t>ﮊ</w:t>
      </w:r>
      <w:r w:rsidR="00F7143A" w:rsidRPr="00EA3AF4">
        <w:rPr>
          <w:rFonts w:ascii="Arial" w:hAnsi="Arial"/>
          <w:color w:val="000000"/>
          <w:sz w:val="14"/>
          <w:szCs w:val="14"/>
          <w:rtl/>
        </w:rPr>
        <w:t xml:space="preserve"> </w:t>
      </w:r>
      <w:r w:rsidR="00791997" w:rsidRPr="00702814">
        <w:rPr>
          <w:rFonts w:ascii="Traditional Arabic" w:hAnsi="Traditional Arabic" w:cs="Traditional Arabic" w:hint="cs"/>
          <w:sz w:val="36"/>
          <w:szCs w:val="36"/>
          <w:vertAlign w:val="superscript"/>
          <w:rtl/>
        </w:rPr>
        <w:t>(</w:t>
      </w:r>
      <w:r w:rsidR="00791997">
        <w:rPr>
          <w:rStyle w:val="FootnoteReference"/>
          <w:rFonts w:ascii="Traditional Arabic" w:hAnsi="Traditional Arabic" w:cs="Traditional Arabic"/>
          <w:sz w:val="36"/>
          <w:szCs w:val="36"/>
          <w:rtl/>
        </w:rPr>
        <w:footnoteReference w:id="322"/>
      </w:r>
      <w:r w:rsidR="00791997" w:rsidRPr="00702814">
        <w:rPr>
          <w:rFonts w:ascii="Traditional Arabic" w:hAnsi="Traditional Arabic" w:cs="Traditional Arabic" w:hint="cs"/>
          <w:sz w:val="36"/>
          <w:szCs w:val="36"/>
          <w:vertAlign w:val="superscript"/>
          <w:rtl/>
        </w:rPr>
        <w:t>)</w:t>
      </w:r>
      <w:r w:rsidRPr="00F7143A">
        <w:rPr>
          <w:rFonts w:ascii="Traditional Arabic" w:hAnsi="Traditional Arabic" w:cs="Traditional Arabic"/>
          <w:sz w:val="36"/>
          <w:szCs w:val="36"/>
          <w:rtl/>
        </w:rPr>
        <w:t xml:space="preserve"> </w:t>
      </w:r>
      <w:r w:rsidR="00CD6563">
        <w:rPr>
          <w:rFonts w:ascii="Traditional Arabic" w:hAnsi="Traditional Arabic" w:cs="Traditional Arabic" w:hint="cs"/>
          <w:sz w:val="36"/>
          <w:szCs w:val="36"/>
          <w:rtl/>
        </w:rPr>
        <w:t xml:space="preserve">. </w:t>
      </w:r>
    </w:p>
    <w:p w:rsidR="00494C65" w:rsidRDefault="00494C65" w:rsidP="00475F4E">
      <w:pPr>
        <w:widowControl w:val="0"/>
        <w:spacing w:after="0" w:line="240" w:lineRule="auto"/>
        <w:ind w:firstLine="567"/>
        <w:jc w:val="both"/>
        <w:rPr>
          <w:rFonts w:ascii="Traditional Arabic" w:hAnsi="Traditional Arabic" w:cs="Traditional Arabic" w:hint="cs"/>
          <w:b/>
          <w:bCs/>
          <w:sz w:val="36"/>
          <w:szCs w:val="36"/>
          <w:rtl/>
        </w:rPr>
      </w:pPr>
    </w:p>
    <w:p w:rsidR="008A3B20" w:rsidRPr="00181C30" w:rsidRDefault="00CD6563" w:rsidP="008F69D5">
      <w:pPr>
        <w:pStyle w:val="ListParagraph"/>
        <w:widowControl w:val="0"/>
        <w:numPr>
          <w:ilvl w:val="0"/>
          <w:numId w:val="50"/>
        </w:numPr>
        <w:spacing w:after="0" w:line="240" w:lineRule="auto"/>
        <w:jc w:val="lowKashida"/>
        <w:rPr>
          <w:rFonts w:ascii="Traditional Arabic" w:hAnsi="Traditional Arabic" w:cs="Traditional Arabic"/>
          <w:b/>
          <w:bCs/>
          <w:sz w:val="36"/>
          <w:szCs w:val="36"/>
        </w:rPr>
      </w:pPr>
      <w:r>
        <w:rPr>
          <w:rFonts w:ascii="Traditional Arabic" w:hAnsi="Traditional Arabic" w:cs="Traditional Arabic"/>
          <w:b/>
          <w:bCs/>
          <w:sz w:val="36"/>
          <w:szCs w:val="36"/>
          <w:rtl/>
        </w:rPr>
        <w:t>فهم ال</w:t>
      </w:r>
      <w:r>
        <w:rPr>
          <w:rFonts w:ascii="Traditional Arabic" w:hAnsi="Traditional Arabic" w:cs="Traditional Arabic" w:hint="cs"/>
          <w:b/>
          <w:bCs/>
          <w:sz w:val="36"/>
          <w:szCs w:val="36"/>
          <w:rtl/>
        </w:rPr>
        <w:t xml:space="preserve">ناس وسبرهم </w:t>
      </w:r>
      <w:r w:rsidRPr="00181C30">
        <w:rPr>
          <w:rFonts w:ascii="Traditional Arabic" w:hAnsi="Traditional Arabic" w:cs="Traditional Arabic" w:hint="cs"/>
          <w:b/>
          <w:bCs/>
          <w:sz w:val="36"/>
          <w:szCs w:val="36"/>
          <w:rtl/>
        </w:rPr>
        <w:t>و</w:t>
      </w:r>
      <w:r w:rsidRPr="00181C30">
        <w:rPr>
          <w:rFonts w:ascii="Traditional Arabic" w:hAnsi="Traditional Arabic" w:cs="Traditional Arabic"/>
          <w:b/>
          <w:bCs/>
          <w:sz w:val="36"/>
          <w:szCs w:val="36"/>
          <w:rtl/>
        </w:rPr>
        <w:t>توثيق الصلة</w:t>
      </w:r>
      <w:r>
        <w:rPr>
          <w:rFonts w:ascii="Traditional Arabic" w:hAnsi="Traditional Arabic" w:cs="Traditional Arabic" w:hint="cs"/>
          <w:b/>
          <w:bCs/>
          <w:sz w:val="36"/>
          <w:szCs w:val="36"/>
          <w:rtl/>
        </w:rPr>
        <w:t xml:space="preserve"> بهم </w:t>
      </w:r>
      <w:r w:rsidR="008A3B20" w:rsidRPr="00181C30">
        <w:rPr>
          <w:rFonts w:ascii="Traditional Arabic" w:hAnsi="Traditional Arabic" w:cs="Traditional Arabic" w:hint="cs"/>
          <w:b/>
          <w:bCs/>
          <w:sz w:val="36"/>
          <w:szCs w:val="36"/>
          <w:rtl/>
        </w:rPr>
        <w:t>:</w:t>
      </w:r>
    </w:p>
    <w:p w:rsidR="007431FB" w:rsidRPr="00181C30" w:rsidRDefault="007431FB" w:rsidP="00475F4E">
      <w:pPr>
        <w:widowControl w:val="0"/>
        <w:spacing w:after="0" w:line="240" w:lineRule="auto"/>
        <w:ind w:firstLine="567"/>
        <w:jc w:val="lowKashida"/>
        <w:rPr>
          <w:rFonts w:ascii="Traditional Arabic" w:hAnsi="Traditional Arabic" w:cs="Traditional Arabic"/>
          <w:sz w:val="36"/>
          <w:szCs w:val="36"/>
        </w:rPr>
      </w:pPr>
      <w:r w:rsidRPr="00181C30">
        <w:rPr>
          <w:rFonts w:ascii="Traditional Arabic" w:hAnsi="Traditional Arabic" w:cs="Traditional Arabic"/>
          <w:sz w:val="36"/>
          <w:szCs w:val="36"/>
          <w:rtl/>
        </w:rPr>
        <w:t xml:space="preserve">كما حصل مع العباس رضي الله عنه عندما قال للنبي </w:t>
      </w:r>
      <w:r w:rsidR="00D562C4">
        <w:rPr>
          <w:rFonts w:ascii="Traditional Arabic" w:hAnsi="Traditional Arabic" w:cs="Traditional Arabic"/>
          <w:color w:val="000000"/>
          <w:sz w:val="36"/>
          <w:szCs w:val="36"/>
        </w:rPr>
        <w:sym w:font="AGA Arabesque" w:char="F072"/>
      </w:r>
      <w:r w:rsidRPr="00181C30">
        <w:rPr>
          <w:rFonts w:ascii="Traditional Arabic" w:hAnsi="Traditional Arabic" w:cs="Traditional Arabic"/>
          <w:sz w:val="36"/>
          <w:szCs w:val="36"/>
          <w:rtl/>
        </w:rPr>
        <w:t xml:space="preserve"> عام الفتح </w:t>
      </w:r>
      <w:r w:rsidR="00D562C4">
        <w:rPr>
          <w:rFonts w:ascii="Traditional Arabic" w:hAnsi="Traditional Arabic" w:cs="Traditional Arabic" w:hint="cs"/>
          <w:sz w:val="36"/>
          <w:szCs w:val="36"/>
          <w:rtl/>
        </w:rPr>
        <w:t>"</w:t>
      </w:r>
      <w:r w:rsidRPr="00181C30">
        <w:rPr>
          <w:rFonts w:ascii="Traditional Arabic" w:hAnsi="Traditional Arabic" w:cs="Traditional Arabic"/>
          <w:sz w:val="36"/>
          <w:szCs w:val="36"/>
          <w:rtl/>
        </w:rPr>
        <w:t xml:space="preserve"> اجعل لأبي سفيان شيئاً فإنه يحب الفخر</w:t>
      </w:r>
      <w:r w:rsidR="007D13EC" w:rsidRPr="00181C30">
        <w:rPr>
          <w:rFonts w:ascii="Traditional Arabic" w:hAnsi="Traditional Arabic" w:cs="Traditional Arabic" w:hint="cs"/>
          <w:sz w:val="36"/>
          <w:szCs w:val="36"/>
          <w:rtl/>
        </w:rPr>
        <w:t xml:space="preserve">، </w:t>
      </w:r>
      <w:r w:rsidR="007D13EC" w:rsidRPr="00181C30">
        <w:rPr>
          <w:rFonts w:ascii="Traditional Arabic" w:hAnsi="Traditional Arabic" w:cs="Traditional Arabic" w:hint="eastAsia"/>
          <w:sz w:val="36"/>
          <w:szCs w:val="36"/>
          <w:rtl/>
        </w:rPr>
        <w:t>قال</w:t>
      </w:r>
      <w:r w:rsidR="007D13EC" w:rsidRPr="00181C30">
        <w:rPr>
          <w:rFonts w:ascii="Traditional Arabic" w:hAnsi="Traditional Arabic" w:cs="Traditional Arabic"/>
          <w:sz w:val="36"/>
          <w:szCs w:val="36"/>
          <w:rtl/>
        </w:rPr>
        <w:t xml:space="preserve"> </w:t>
      </w:r>
      <w:r w:rsidR="007D13EC" w:rsidRPr="00181C30">
        <w:rPr>
          <w:rFonts w:ascii="Traditional Arabic" w:hAnsi="Traditional Arabic" w:cs="Traditional Arabic" w:hint="eastAsia"/>
          <w:sz w:val="36"/>
          <w:szCs w:val="36"/>
          <w:rtl/>
        </w:rPr>
        <w:t>رسول</w:t>
      </w:r>
      <w:r w:rsidR="007D13EC" w:rsidRPr="00181C30">
        <w:rPr>
          <w:rFonts w:ascii="Traditional Arabic" w:hAnsi="Traditional Arabic" w:cs="Traditional Arabic"/>
          <w:sz w:val="36"/>
          <w:szCs w:val="36"/>
          <w:rtl/>
        </w:rPr>
        <w:t xml:space="preserve"> </w:t>
      </w:r>
      <w:r w:rsidR="007D13EC" w:rsidRPr="00181C30">
        <w:rPr>
          <w:rFonts w:ascii="Traditional Arabic" w:hAnsi="Traditional Arabic" w:cs="Traditional Arabic" w:hint="eastAsia"/>
          <w:sz w:val="36"/>
          <w:szCs w:val="36"/>
          <w:rtl/>
        </w:rPr>
        <w:t>الله</w:t>
      </w:r>
      <w:r w:rsidR="007D13EC" w:rsidRPr="00181C30">
        <w:rPr>
          <w:rFonts w:ascii="Traditional Arabic" w:hAnsi="Traditional Arabic" w:cs="Traditional Arabic"/>
          <w:sz w:val="36"/>
          <w:szCs w:val="36"/>
          <w:rtl/>
        </w:rPr>
        <w:t xml:space="preserve"> </w:t>
      </w:r>
      <w:r w:rsidR="00D562C4">
        <w:rPr>
          <w:rFonts w:ascii="Traditional Arabic" w:hAnsi="Traditional Arabic" w:cs="Traditional Arabic"/>
          <w:color w:val="000000"/>
          <w:sz w:val="36"/>
          <w:szCs w:val="36"/>
        </w:rPr>
        <w:sym w:font="AGA Arabesque" w:char="F072"/>
      </w:r>
      <w:r w:rsidR="00D562C4">
        <w:rPr>
          <w:rFonts w:ascii="Traditional Arabic" w:hAnsi="Traditional Arabic" w:cs="Traditional Arabic"/>
          <w:sz w:val="36"/>
          <w:szCs w:val="36"/>
          <w:rtl/>
        </w:rPr>
        <w:t xml:space="preserve"> </w:t>
      </w:r>
      <w:r w:rsidR="00D562C4">
        <w:rPr>
          <w:rFonts w:ascii="Traditional Arabic" w:hAnsi="Traditional Arabic" w:cs="Traditional Arabic" w:hint="cs"/>
          <w:sz w:val="36"/>
          <w:szCs w:val="36"/>
          <w:rtl/>
        </w:rPr>
        <w:t>"</w:t>
      </w:r>
      <w:r w:rsidR="007D13EC" w:rsidRPr="00181C30">
        <w:rPr>
          <w:rFonts w:ascii="Traditional Arabic" w:hAnsi="Traditional Arabic" w:cs="Traditional Arabic" w:hint="eastAsia"/>
          <w:sz w:val="36"/>
          <w:szCs w:val="36"/>
          <w:rtl/>
        </w:rPr>
        <w:t>من</w:t>
      </w:r>
      <w:r w:rsidR="007D13EC" w:rsidRPr="00181C30">
        <w:rPr>
          <w:rFonts w:ascii="Traditional Arabic" w:hAnsi="Traditional Arabic" w:cs="Traditional Arabic"/>
          <w:sz w:val="36"/>
          <w:szCs w:val="36"/>
          <w:rtl/>
        </w:rPr>
        <w:t xml:space="preserve"> </w:t>
      </w:r>
      <w:r w:rsidR="007D13EC" w:rsidRPr="00181C30">
        <w:rPr>
          <w:rFonts w:ascii="Traditional Arabic" w:hAnsi="Traditional Arabic" w:cs="Traditional Arabic" w:hint="eastAsia"/>
          <w:sz w:val="36"/>
          <w:szCs w:val="36"/>
          <w:rtl/>
        </w:rPr>
        <w:t>دخل</w:t>
      </w:r>
      <w:r w:rsidR="007D13EC" w:rsidRPr="00181C30">
        <w:rPr>
          <w:rFonts w:ascii="Traditional Arabic" w:hAnsi="Traditional Arabic" w:cs="Traditional Arabic"/>
          <w:sz w:val="36"/>
          <w:szCs w:val="36"/>
          <w:rtl/>
        </w:rPr>
        <w:t xml:space="preserve"> </w:t>
      </w:r>
      <w:r w:rsidR="007D13EC" w:rsidRPr="00181C30">
        <w:rPr>
          <w:rFonts w:ascii="Traditional Arabic" w:hAnsi="Traditional Arabic" w:cs="Traditional Arabic" w:hint="eastAsia"/>
          <w:sz w:val="36"/>
          <w:szCs w:val="36"/>
          <w:rtl/>
        </w:rPr>
        <w:t>دار</w:t>
      </w:r>
      <w:r w:rsidR="007D13EC" w:rsidRPr="00181C30">
        <w:rPr>
          <w:rFonts w:ascii="Traditional Arabic" w:hAnsi="Traditional Arabic" w:cs="Traditional Arabic"/>
          <w:sz w:val="36"/>
          <w:szCs w:val="36"/>
          <w:rtl/>
        </w:rPr>
        <w:t xml:space="preserve"> </w:t>
      </w:r>
      <w:r w:rsidR="007D13EC" w:rsidRPr="00181C30">
        <w:rPr>
          <w:rFonts w:ascii="Traditional Arabic" w:hAnsi="Traditional Arabic" w:cs="Traditional Arabic" w:hint="eastAsia"/>
          <w:sz w:val="36"/>
          <w:szCs w:val="36"/>
          <w:rtl/>
        </w:rPr>
        <w:t>أبي</w:t>
      </w:r>
      <w:r w:rsidR="007D13EC" w:rsidRPr="00181C30">
        <w:rPr>
          <w:rFonts w:ascii="Traditional Arabic" w:hAnsi="Traditional Arabic" w:cs="Traditional Arabic"/>
          <w:sz w:val="36"/>
          <w:szCs w:val="36"/>
          <w:rtl/>
        </w:rPr>
        <w:t xml:space="preserve"> </w:t>
      </w:r>
      <w:r w:rsidR="007D13EC" w:rsidRPr="00181C30">
        <w:rPr>
          <w:rFonts w:ascii="Traditional Arabic" w:hAnsi="Traditional Arabic" w:cs="Traditional Arabic" w:hint="eastAsia"/>
          <w:sz w:val="36"/>
          <w:szCs w:val="36"/>
          <w:rtl/>
        </w:rPr>
        <w:t>سفيان</w:t>
      </w:r>
      <w:r w:rsidR="007D13EC" w:rsidRPr="00181C30">
        <w:rPr>
          <w:rFonts w:ascii="Traditional Arabic" w:hAnsi="Traditional Arabic" w:cs="Traditional Arabic"/>
          <w:sz w:val="36"/>
          <w:szCs w:val="36"/>
          <w:rtl/>
        </w:rPr>
        <w:t xml:space="preserve"> </w:t>
      </w:r>
      <w:r w:rsidR="007D13EC" w:rsidRPr="00181C30">
        <w:rPr>
          <w:rFonts w:ascii="Traditional Arabic" w:hAnsi="Traditional Arabic" w:cs="Traditional Arabic" w:hint="eastAsia"/>
          <w:sz w:val="36"/>
          <w:szCs w:val="36"/>
          <w:rtl/>
        </w:rPr>
        <w:t>فهو</w:t>
      </w:r>
      <w:r w:rsidR="007D13EC" w:rsidRPr="00181C30">
        <w:rPr>
          <w:rFonts w:ascii="Traditional Arabic" w:hAnsi="Traditional Arabic" w:cs="Traditional Arabic"/>
          <w:sz w:val="36"/>
          <w:szCs w:val="36"/>
          <w:rtl/>
        </w:rPr>
        <w:t xml:space="preserve"> </w:t>
      </w:r>
      <w:r w:rsidR="007D13EC" w:rsidRPr="00181C30">
        <w:rPr>
          <w:rFonts w:ascii="Traditional Arabic" w:hAnsi="Traditional Arabic" w:cs="Traditional Arabic" w:hint="eastAsia"/>
          <w:sz w:val="36"/>
          <w:szCs w:val="36"/>
          <w:rtl/>
        </w:rPr>
        <w:t>آمن</w:t>
      </w:r>
      <w:r w:rsidR="007D13EC" w:rsidRPr="00181C30">
        <w:rPr>
          <w:rFonts w:ascii="Traditional Arabic" w:hAnsi="Traditional Arabic" w:cs="Traditional Arabic"/>
          <w:sz w:val="36"/>
          <w:szCs w:val="36"/>
          <w:rtl/>
        </w:rPr>
        <w:t xml:space="preserve"> </w:t>
      </w:r>
      <w:r w:rsidR="007D13EC" w:rsidRPr="00181C30">
        <w:rPr>
          <w:rFonts w:ascii="Traditional Arabic" w:hAnsi="Traditional Arabic" w:cs="Traditional Arabic" w:hint="eastAsia"/>
          <w:sz w:val="36"/>
          <w:szCs w:val="36"/>
          <w:rtl/>
        </w:rPr>
        <w:t>ومن</w:t>
      </w:r>
      <w:r w:rsidR="007D13EC" w:rsidRPr="00181C30">
        <w:rPr>
          <w:rFonts w:ascii="Traditional Arabic" w:hAnsi="Traditional Arabic" w:cs="Traditional Arabic"/>
          <w:sz w:val="36"/>
          <w:szCs w:val="36"/>
          <w:rtl/>
        </w:rPr>
        <w:t xml:space="preserve"> </w:t>
      </w:r>
      <w:r w:rsidR="007D13EC" w:rsidRPr="00181C30">
        <w:rPr>
          <w:rFonts w:ascii="Traditional Arabic" w:hAnsi="Traditional Arabic" w:cs="Traditional Arabic" w:hint="eastAsia"/>
          <w:sz w:val="36"/>
          <w:szCs w:val="36"/>
          <w:rtl/>
        </w:rPr>
        <w:t>ألقى</w:t>
      </w:r>
      <w:r w:rsidR="007D13EC" w:rsidRPr="00181C30">
        <w:rPr>
          <w:rFonts w:ascii="Traditional Arabic" w:hAnsi="Traditional Arabic" w:cs="Traditional Arabic"/>
          <w:sz w:val="36"/>
          <w:szCs w:val="36"/>
          <w:rtl/>
        </w:rPr>
        <w:t xml:space="preserve"> </w:t>
      </w:r>
      <w:r w:rsidR="007D13EC" w:rsidRPr="00181C30">
        <w:rPr>
          <w:rFonts w:ascii="Traditional Arabic" w:hAnsi="Traditional Arabic" w:cs="Traditional Arabic" w:hint="eastAsia"/>
          <w:sz w:val="36"/>
          <w:szCs w:val="36"/>
          <w:rtl/>
        </w:rPr>
        <w:t>السلاح</w:t>
      </w:r>
      <w:r w:rsidR="007D13EC" w:rsidRPr="00181C30">
        <w:rPr>
          <w:rFonts w:ascii="Traditional Arabic" w:hAnsi="Traditional Arabic" w:cs="Traditional Arabic"/>
          <w:sz w:val="36"/>
          <w:szCs w:val="36"/>
          <w:rtl/>
        </w:rPr>
        <w:t xml:space="preserve"> </w:t>
      </w:r>
      <w:r w:rsidR="007D13EC" w:rsidRPr="00181C30">
        <w:rPr>
          <w:rFonts w:ascii="Traditional Arabic" w:hAnsi="Traditional Arabic" w:cs="Traditional Arabic" w:hint="eastAsia"/>
          <w:sz w:val="36"/>
          <w:szCs w:val="36"/>
          <w:rtl/>
        </w:rPr>
        <w:t>فهو</w:t>
      </w:r>
      <w:r w:rsidR="007D13EC" w:rsidRPr="00181C30">
        <w:rPr>
          <w:rFonts w:ascii="Traditional Arabic" w:hAnsi="Traditional Arabic" w:cs="Traditional Arabic"/>
          <w:sz w:val="36"/>
          <w:szCs w:val="36"/>
          <w:rtl/>
        </w:rPr>
        <w:t xml:space="preserve"> </w:t>
      </w:r>
      <w:r w:rsidR="007D13EC" w:rsidRPr="00181C30">
        <w:rPr>
          <w:rFonts w:ascii="Traditional Arabic" w:hAnsi="Traditional Arabic" w:cs="Traditional Arabic" w:hint="eastAsia"/>
          <w:sz w:val="36"/>
          <w:szCs w:val="36"/>
          <w:rtl/>
        </w:rPr>
        <w:t>آمن</w:t>
      </w:r>
      <w:r w:rsidR="007D13EC" w:rsidRPr="00181C30">
        <w:rPr>
          <w:rFonts w:ascii="Traditional Arabic" w:hAnsi="Traditional Arabic" w:cs="Traditional Arabic"/>
          <w:sz w:val="36"/>
          <w:szCs w:val="36"/>
          <w:rtl/>
        </w:rPr>
        <w:t xml:space="preserve"> </w:t>
      </w:r>
      <w:r w:rsidR="007D13EC" w:rsidRPr="00181C30">
        <w:rPr>
          <w:rFonts w:ascii="Traditional Arabic" w:hAnsi="Traditional Arabic" w:cs="Traditional Arabic" w:hint="eastAsia"/>
          <w:sz w:val="36"/>
          <w:szCs w:val="36"/>
          <w:rtl/>
        </w:rPr>
        <w:t>ومن</w:t>
      </w:r>
      <w:r w:rsidR="007D13EC" w:rsidRPr="00181C30">
        <w:rPr>
          <w:rFonts w:ascii="Traditional Arabic" w:hAnsi="Traditional Arabic" w:cs="Traditional Arabic"/>
          <w:sz w:val="36"/>
          <w:szCs w:val="36"/>
          <w:rtl/>
        </w:rPr>
        <w:t xml:space="preserve"> </w:t>
      </w:r>
      <w:r w:rsidR="007D13EC" w:rsidRPr="00181C30">
        <w:rPr>
          <w:rFonts w:ascii="Traditional Arabic" w:hAnsi="Traditional Arabic" w:cs="Traditional Arabic" w:hint="eastAsia"/>
          <w:sz w:val="36"/>
          <w:szCs w:val="36"/>
          <w:rtl/>
        </w:rPr>
        <w:t>أغلق</w:t>
      </w:r>
      <w:r w:rsidR="007D13EC" w:rsidRPr="00181C30">
        <w:rPr>
          <w:rFonts w:ascii="Traditional Arabic" w:hAnsi="Traditional Arabic" w:cs="Traditional Arabic"/>
          <w:sz w:val="36"/>
          <w:szCs w:val="36"/>
          <w:rtl/>
        </w:rPr>
        <w:t xml:space="preserve"> </w:t>
      </w:r>
      <w:r w:rsidR="007D13EC" w:rsidRPr="00181C30">
        <w:rPr>
          <w:rFonts w:ascii="Traditional Arabic" w:hAnsi="Traditional Arabic" w:cs="Traditional Arabic" w:hint="eastAsia"/>
          <w:sz w:val="36"/>
          <w:szCs w:val="36"/>
          <w:rtl/>
        </w:rPr>
        <w:t>بابه</w:t>
      </w:r>
      <w:r w:rsidR="007D13EC" w:rsidRPr="00181C30">
        <w:rPr>
          <w:rFonts w:ascii="Traditional Arabic" w:hAnsi="Traditional Arabic" w:cs="Traditional Arabic"/>
          <w:sz w:val="36"/>
          <w:szCs w:val="36"/>
          <w:rtl/>
        </w:rPr>
        <w:t xml:space="preserve"> </w:t>
      </w:r>
      <w:r w:rsidR="007D13EC" w:rsidRPr="00181C30">
        <w:rPr>
          <w:rFonts w:ascii="Traditional Arabic" w:hAnsi="Traditional Arabic" w:cs="Traditional Arabic" w:hint="eastAsia"/>
          <w:sz w:val="36"/>
          <w:szCs w:val="36"/>
          <w:rtl/>
        </w:rPr>
        <w:t>فهو</w:t>
      </w:r>
      <w:r w:rsidR="007D13EC" w:rsidRPr="00181C30">
        <w:rPr>
          <w:rFonts w:ascii="Traditional Arabic" w:hAnsi="Traditional Arabic" w:cs="Traditional Arabic"/>
          <w:sz w:val="36"/>
          <w:szCs w:val="36"/>
          <w:rtl/>
        </w:rPr>
        <w:t xml:space="preserve"> </w:t>
      </w:r>
      <w:r w:rsidR="007D13EC" w:rsidRPr="00181C30">
        <w:rPr>
          <w:rFonts w:ascii="Traditional Arabic" w:hAnsi="Traditional Arabic" w:cs="Traditional Arabic" w:hint="eastAsia"/>
          <w:sz w:val="36"/>
          <w:szCs w:val="36"/>
          <w:rtl/>
        </w:rPr>
        <w:t>آمن</w:t>
      </w:r>
      <w:r w:rsidR="00D562C4">
        <w:rPr>
          <w:rFonts w:ascii="Traditional Arabic" w:hAnsi="Traditional Arabic" w:cs="Traditional Arabic" w:hint="cs"/>
          <w:sz w:val="36"/>
          <w:szCs w:val="36"/>
          <w:rtl/>
        </w:rPr>
        <w:t>"</w:t>
      </w:r>
      <w:r w:rsidR="007D13EC" w:rsidRPr="00181C30">
        <w:rPr>
          <w:rFonts w:ascii="Traditional Arabic" w:hAnsi="Traditional Arabic" w:cs="Traditional Arabic"/>
          <w:sz w:val="36"/>
          <w:szCs w:val="36"/>
          <w:rtl/>
        </w:rPr>
        <w:t xml:space="preserve"> </w:t>
      </w:r>
      <w:r w:rsidR="00DE2394" w:rsidRPr="00181C30">
        <w:rPr>
          <w:rFonts w:ascii="Traditional Arabic" w:hAnsi="Traditional Arabic" w:cs="Traditional Arabic" w:hint="cs"/>
          <w:sz w:val="36"/>
          <w:szCs w:val="36"/>
          <w:vertAlign w:val="superscript"/>
          <w:rtl/>
        </w:rPr>
        <w:t>(</w:t>
      </w:r>
      <w:r w:rsidRPr="00181C30">
        <w:rPr>
          <w:rStyle w:val="FootnoteReference"/>
          <w:rFonts w:ascii="Traditional Arabic" w:hAnsi="Traditional Arabic" w:cs="Traditional Arabic"/>
          <w:sz w:val="36"/>
          <w:szCs w:val="36"/>
          <w:rtl/>
        </w:rPr>
        <w:footnoteReference w:id="323"/>
      </w:r>
      <w:r w:rsidR="00DE2394" w:rsidRPr="00181C30">
        <w:rPr>
          <w:rFonts w:ascii="Traditional Arabic" w:hAnsi="Traditional Arabic" w:cs="Traditional Arabic" w:hint="cs"/>
          <w:sz w:val="36"/>
          <w:szCs w:val="36"/>
          <w:vertAlign w:val="superscript"/>
          <w:rtl/>
        </w:rPr>
        <w:t>)</w:t>
      </w:r>
      <w:r w:rsidR="00DE2394" w:rsidRPr="00181C30">
        <w:rPr>
          <w:rFonts w:ascii="Traditional Arabic" w:hAnsi="Traditional Arabic" w:cs="Traditional Arabic" w:hint="cs"/>
          <w:sz w:val="36"/>
          <w:szCs w:val="36"/>
          <w:rtl/>
        </w:rPr>
        <w:t>.</w:t>
      </w:r>
      <w:r w:rsidRPr="00181C30">
        <w:rPr>
          <w:rFonts w:ascii="Traditional Arabic" w:hAnsi="Traditional Arabic" w:cs="Traditional Arabic"/>
          <w:color w:val="000000"/>
          <w:sz w:val="36"/>
          <w:szCs w:val="36"/>
          <w:rtl/>
        </w:rPr>
        <w:t xml:space="preserve"> </w:t>
      </w:r>
    </w:p>
    <w:p w:rsidR="007431FB" w:rsidRPr="00FF6C31" w:rsidRDefault="007431FB" w:rsidP="00475F4E">
      <w:pPr>
        <w:widowControl w:val="0"/>
        <w:spacing w:after="0" w:line="240" w:lineRule="auto"/>
        <w:ind w:firstLine="567"/>
        <w:jc w:val="lowKashida"/>
        <w:rPr>
          <w:rFonts w:ascii="Traditional Arabic" w:hAnsi="Traditional Arabic" w:cs="Traditional Arabic"/>
          <w:color w:val="000000"/>
          <w:sz w:val="36"/>
          <w:szCs w:val="36"/>
        </w:rPr>
      </w:pPr>
      <w:r w:rsidRPr="00181C30">
        <w:rPr>
          <w:rFonts w:ascii="Traditional Arabic" w:hAnsi="Traditional Arabic" w:cs="Traditional Arabic"/>
          <w:color w:val="000000"/>
          <w:sz w:val="36"/>
          <w:szCs w:val="36"/>
          <w:rtl/>
        </w:rPr>
        <w:t>وهكذا فإن الاعتناء بالنفس وحسن التفاوض وتأمين الاحتياجات النفسية يزيد الاطمئنان النفسي والثقة بالنفس ، فتكون حياة ا</w:t>
      </w:r>
      <w:r w:rsidR="00B66FDC" w:rsidRPr="00181C30">
        <w:rPr>
          <w:rFonts w:ascii="Traditional Arabic" w:hAnsi="Traditional Arabic" w:cs="Traditional Arabic"/>
          <w:color w:val="000000"/>
          <w:sz w:val="36"/>
          <w:szCs w:val="36"/>
          <w:rtl/>
        </w:rPr>
        <w:t>لمسلم أكثر كفاءة وتفاؤل يإذن الله</w:t>
      </w:r>
      <w:r w:rsidRPr="00181C30">
        <w:rPr>
          <w:rFonts w:ascii="Traditional Arabic" w:hAnsi="Traditional Arabic" w:cs="Traditional Arabic"/>
          <w:color w:val="000000"/>
          <w:sz w:val="36"/>
          <w:szCs w:val="36"/>
          <w:rtl/>
        </w:rPr>
        <w:t>.</w:t>
      </w:r>
      <w:r w:rsidRPr="00FF6C31">
        <w:rPr>
          <w:rFonts w:ascii="Traditional Arabic" w:hAnsi="Traditional Arabic" w:cs="Traditional Arabic"/>
          <w:color w:val="000000"/>
          <w:sz w:val="36"/>
          <w:szCs w:val="36"/>
          <w:rtl/>
        </w:rPr>
        <w:t xml:space="preserve"> </w:t>
      </w:r>
    </w:p>
    <w:p w:rsidR="00DE2394" w:rsidRDefault="00DE2394" w:rsidP="00475F4E">
      <w:pPr>
        <w:widowControl w:val="0"/>
        <w:spacing w:after="0" w:line="240" w:lineRule="auto"/>
        <w:jc w:val="center"/>
        <w:rPr>
          <w:rFonts w:ascii="Traditional Arabic" w:hAnsi="Traditional Arabic" w:cs="Traditional Arabic" w:hint="cs"/>
          <w:b/>
          <w:bCs/>
          <w:sz w:val="48"/>
          <w:szCs w:val="48"/>
          <w:rtl/>
        </w:rPr>
      </w:pPr>
      <w:r>
        <w:rPr>
          <w:rFonts w:ascii="Traditional Arabic" w:hAnsi="Traditional Arabic" w:cs="Traditional Arabic"/>
          <w:b/>
          <w:bCs/>
          <w:sz w:val="48"/>
          <w:szCs w:val="48"/>
          <w:rtl/>
        </w:rPr>
        <w:br w:type="page"/>
      </w:r>
    </w:p>
    <w:p w:rsidR="005615DE" w:rsidRDefault="005615DE" w:rsidP="00475F4E">
      <w:pPr>
        <w:widowControl w:val="0"/>
        <w:spacing w:after="0" w:line="240" w:lineRule="auto"/>
        <w:jc w:val="center"/>
        <w:rPr>
          <w:rFonts w:ascii="Traditional Arabic" w:hAnsi="Traditional Arabic" w:cs="Traditional Arabic" w:hint="cs"/>
          <w:b/>
          <w:bCs/>
          <w:sz w:val="48"/>
          <w:szCs w:val="48"/>
          <w:rtl/>
        </w:rPr>
      </w:pPr>
    </w:p>
    <w:p w:rsidR="005615DE" w:rsidRDefault="005615DE" w:rsidP="00475F4E">
      <w:pPr>
        <w:widowControl w:val="0"/>
        <w:spacing w:after="0" w:line="240" w:lineRule="auto"/>
        <w:jc w:val="center"/>
        <w:rPr>
          <w:rFonts w:ascii="Traditional Arabic" w:hAnsi="Traditional Arabic" w:cs="Traditional Arabic" w:hint="cs"/>
          <w:b/>
          <w:bCs/>
          <w:sz w:val="48"/>
          <w:szCs w:val="48"/>
          <w:rtl/>
        </w:rPr>
      </w:pPr>
    </w:p>
    <w:p w:rsidR="00C72259" w:rsidRPr="004B01B2" w:rsidRDefault="00C72259" w:rsidP="00475F4E">
      <w:pPr>
        <w:widowControl w:val="0"/>
        <w:spacing w:after="0" w:line="240" w:lineRule="auto"/>
        <w:jc w:val="center"/>
        <w:rPr>
          <w:rFonts w:ascii="Traditional Arabic" w:hAnsi="Traditional Arabic" w:cs="Traditional Arabic"/>
          <w:b/>
          <w:bCs/>
          <w:sz w:val="60"/>
          <w:szCs w:val="60"/>
          <w:rtl/>
        </w:rPr>
      </w:pPr>
      <w:r w:rsidRPr="004B01B2">
        <w:rPr>
          <w:rFonts w:ascii="Traditional Arabic" w:hAnsi="Traditional Arabic" w:cs="Traditional Arabic"/>
          <w:b/>
          <w:bCs/>
          <w:sz w:val="60"/>
          <w:szCs w:val="60"/>
          <w:rtl/>
        </w:rPr>
        <w:t>الباب الثاني</w:t>
      </w:r>
    </w:p>
    <w:p w:rsidR="00DE2394" w:rsidRPr="004B01B2" w:rsidRDefault="00C72259" w:rsidP="00475F4E">
      <w:pPr>
        <w:widowControl w:val="0"/>
        <w:spacing w:after="0" w:line="240" w:lineRule="auto"/>
        <w:jc w:val="center"/>
        <w:rPr>
          <w:rFonts w:ascii="Traditional Arabic" w:hAnsi="Traditional Arabic" w:cs="Traditional Arabic" w:hint="cs"/>
          <w:b/>
          <w:bCs/>
          <w:sz w:val="48"/>
          <w:szCs w:val="48"/>
          <w:rtl/>
        </w:rPr>
      </w:pPr>
      <w:r w:rsidRPr="004B01B2">
        <w:rPr>
          <w:rFonts w:ascii="Traditional Arabic" w:hAnsi="Traditional Arabic" w:cs="Traditional Arabic"/>
          <w:b/>
          <w:bCs/>
          <w:sz w:val="48"/>
          <w:szCs w:val="48"/>
          <w:rtl/>
        </w:rPr>
        <w:t>معالم التفاوض في حياة الأنبياء عليهم السلام</w:t>
      </w:r>
    </w:p>
    <w:p w:rsidR="00C72259" w:rsidRPr="007D13EC" w:rsidRDefault="00C72259" w:rsidP="00475F4E">
      <w:pPr>
        <w:widowControl w:val="0"/>
        <w:spacing w:after="0" w:line="240" w:lineRule="auto"/>
        <w:jc w:val="center"/>
        <w:rPr>
          <w:rFonts w:ascii="Traditional Arabic" w:hAnsi="Traditional Arabic" w:cs="Traditional Arabic"/>
          <w:b/>
          <w:bCs/>
          <w:sz w:val="48"/>
          <w:szCs w:val="48"/>
          <w:rtl/>
        </w:rPr>
      </w:pPr>
      <w:r w:rsidRPr="004B01B2">
        <w:rPr>
          <w:rFonts w:ascii="Traditional Arabic" w:hAnsi="Traditional Arabic" w:cs="Traditional Arabic"/>
          <w:b/>
          <w:bCs/>
          <w:sz w:val="48"/>
          <w:szCs w:val="48"/>
          <w:rtl/>
        </w:rPr>
        <w:t>كما يجليها القرآن الكريم</w:t>
      </w:r>
    </w:p>
    <w:p w:rsidR="00427DD5" w:rsidRDefault="00427DD5" w:rsidP="00475F4E">
      <w:pPr>
        <w:widowControl w:val="0"/>
        <w:spacing w:after="0" w:line="240" w:lineRule="auto"/>
        <w:ind w:firstLine="567"/>
        <w:jc w:val="lowKashida"/>
        <w:rPr>
          <w:rFonts w:ascii="Traditional Arabic" w:hAnsi="Traditional Arabic" w:cs="Traditional Arabic"/>
          <w:b/>
          <w:bCs/>
          <w:sz w:val="40"/>
          <w:szCs w:val="40"/>
          <w:rtl/>
        </w:rPr>
      </w:pPr>
    </w:p>
    <w:p w:rsidR="00C72259" w:rsidRDefault="00C72259" w:rsidP="00475F4E">
      <w:pPr>
        <w:widowControl w:val="0"/>
        <w:spacing w:after="0" w:line="240" w:lineRule="auto"/>
        <w:jc w:val="lowKashida"/>
        <w:rPr>
          <w:rFonts w:ascii="Traditional Arabic" w:hAnsi="Traditional Arabic" w:cs="Traditional Arabic"/>
          <w:b/>
          <w:bCs/>
          <w:sz w:val="40"/>
          <w:szCs w:val="40"/>
          <w:rtl/>
        </w:rPr>
      </w:pPr>
      <w:r w:rsidRPr="000B6576">
        <w:rPr>
          <w:rFonts w:ascii="Traditional Arabic" w:hAnsi="Traditional Arabic" w:cs="Traditional Arabic"/>
          <w:b/>
          <w:bCs/>
          <w:sz w:val="40"/>
          <w:szCs w:val="40"/>
          <w:rtl/>
        </w:rPr>
        <w:t>وفيه ثلاث</w:t>
      </w:r>
      <w:r w:rsidR="00172A10">
        <w:rPr>
          <w:rFonts w:ascii="Traditional Arabic" w:hAnsi="Traditional Arabic" w:cs="Traditional Arabic" w:hint="cs"/>
          <w:b/>
          <w:bCs/>
          <w:sz w:val="40"/>
          <w:szCs w:val="40"/>
          <w:rtl/>
        </w:rPr>
        <w:t>ة</w:t>
      </w:r>
      <w:r w:rsidRPr="000B6576">
        <w:rPr>
          <w:rFonts w:ascii="Traditional Arabic" w:hAnsi="Traditional Arabic" w:cs="Traditional Arabic"/>
          <w:b/>
          <w:bCs/>
          <w:sz w:val="40"/>
          <w:szCs w:val="40"/>
          <w:rtl/>
        </w:rPr>
        <w:t xml:space="preserve"> فصول</w:t>
      </w:r>
      <w:r w:rsidR="00DE2394">
        <w:rPr>
          <w:rFonts w:ascii="Traditional Arabic" w:hAnsi="Traditional Arabic" w:cs="Traditional Arabic" w:hint="cs"/>
          <w:b/>
          <w:bCs/>
          <w:sz w:val="40"/>
          <w:szCs w:val="40"/>
          <w:rtl/>
        </w:rPr>
        <w:t>:</w:t>
      </w:r>
      <w:r w:rsidRPr="000B6576">
        <w:rPr>
          <w:rFonts w:ascii="Traditional Arabic" w:hAnsi="Traditional Arabic" w:cs="Traditional Arabic"/>
          <w:b/>
          <w:bCs/>
          <w:sz w:val="40"/>
          <w:szCs w:val="40"/>
          <w:rtl/>
        </w:rPr>
        <w:t xml:space="preserve"> </w:t>
      </w:r>
    </w:p>
    <w:p w:rsidR="00FE357C" w:rsidRPr="007B104B" w:rsidRDefault="00FE357C" w:rsidP="00475F4E">
      <w:pPr>
        <w:widowControl w:val="0"/>
        <w:spacing w:after="0" w:line="240" w:lineRule="auto"/>
        <w:ind w:firstLine="567"/>
        <w:jc w:val="lowKashida"/>
        <w:rPr>
          <w:rFonts w:ascii="Arial" w:hAnsi="Arial" w:cs="Traditional Arabic"/>
          <w:b/>
          <w:bCs/>
          <w:sz w:val="40"/>
          <w:szCs w:val="40"/>
          <w:rtl/>
        </w:rPr>
      </w:pPr>
      <w:r w:rsidRPr="007B104B">
        <w:rPr>
          <w:rFonts w:ascii="Arial" w:hAnsi="Arial" w:cs="Traditional Arabic" w:hint="cs"/>
          <w:b/>
          <w:bCs/>
          <w:sz w:val="40"/>
          <w:szCs w:val="40"/>
          <w:rtl/>
        </w:rPr>
        <w:t>الفصل الأول : التفاوض في حياة الأنبياء عليهم السلام</w:t>
      </w:r>
      <w:r w:rsidR="00172A10">
        <w:rPr>
          <w:rFonts w:ascii="Arial" w:hAnsi="Arial" w:cs="Traditional Arabic" w:hint="cs"/>
          <w:b/>
          <w:bCs/>
          <w:sz w:val="40"/>
          <w:szCs w:val="40"/>
          <w:rtl/>
        </w:rPr>
        <w:t>.</w:t>
      </w:r>
      <w:r w:rsidRPr="007B104B">
        <w:rPr>
          <w:rFonts w:ascii="Arial" w:hAnsi="Arial" w:cs="Traditional Arabic" w:hint="cs"/>
          <w:b/>
          <w:bCs/>
          <w:sz w:val="40"/>
          <w:szCs w:val="40"/>
          <w:rtl/>
        </w:rPr>
        <w:t xml:space="preserve"> </w:t>
      </w:r>
    </w:p>
    <w:p w:rsidR="00FE357C" w:rsidRPr="007B104B" w:rsidRDefault="00FE357C" w:rsidP="00475F4E">
      <w:pPr>
        <w:widowControl w:val="0"/>
        <w:spacing w:after="0" w:line="240" w:lineRule="auto"/>
        <w:ind w:firstLine="567"/>
        <w:jc w:val="lowKashida"/>
        <w:rPr>
          <w:rFonts w:ascii="Arial" w:hAnsi="Arial" w:cs="Traditional Arabic"/>
          <w:b/>
          <w:bCs/>
          <w:sz w:val="40"/>
          <w:szCs w:val="40"/>
          <w:rtl/>
        </w:rPr>
      </w:pPr>
      <w:r w:rsidRPr="007B104B">
        <w:rPr>
          <w:rFonts w:ascii="Arial" w:hAnsi="Arial" w:cs="Traditional Arabic" w:hint="cs"/>
          <w:b/>
          <w:bCs/>
          <w:sz w:val="40"/>
          <w:szCs w:val="40"/>
          <w:rtl/>
        </w:rPr>
        <w:t xml:space="preserve">الفصل الثاني : نتائج التفاوض في حياة الأنبياء عليهم السلام </w:t>
      </w:r>
      <w:r w:rsidR="00172A10">
        <w:rPr>
          <w:rFonts w:ascii="Arial" w:hAnsi="Arial" w:cs="Traditional Arabic" w:hint="cs"/>
          <w:b/>
          <w:bCs/>
          <w:sz w:val="40"/>
          <w:szCs w:val="40"/>
          <w:rtl/>
        </w:rPr>
        <w:t>.</w:t>
      </w:r>
    </w:p>
    <w:p w:rsidR="00FE357C" w:rsidRPr="007B104B" w:rsidRDefault="00FE357C" w:rsidP="00475F4E">
      <w:pPr>
        <w:widowControl w:val="0"/>
        <w:spacing w:after="0" w:line="240" w:lineRule="auto"/>
        <w:ind w:firstLine="567"/>
        <w:jc w:val="lowKashida"/>
        <w:rPr>
          <w:rFonts w:ascii="Arial" w:hAnsi="Arial" w:cs="Traditional Arabic"/>
          <w:b/>
          <w:bCs/>
          <w:sz w:val="40"/>
          <w:szCs w:val="40"/>
          <w:rtl/>
        </w:rPr>
      </w:pPr>
      <w:r w:rsidRPr="007B104B">
        <w:rPr>
          <w:rFonts w:ascii="Arial" w:hAnsi="Arial" w:cs="Traditional Arabic" w:hint="cs"/>
          <w:b/>
          <w:bCs/>
          <w:sz w:val="40"/>
          <w:szCs w:val="40"/>
          <w:rtl/>
        </w:rPr>
        <w:t xml:space="preserve">الفصل الثالث : آثار التفاوض على الفرد والمجتمع </w:t>
      </w:r>
      <w:r w:rsidR="00172A10">
        <w:rPr>
          <w:rFonts w:ascii="Arial" w:hAnsi="Arial" w:cs="Traditional Arabic" w:hint="cs"/>
          <w:b/>
          <w:bCs/>
          <w:sz w:val="40"/>
          <w:szCs w:val="40"/>
          <w:rtl/>
        </w:rPr>
        <w:t>.</w:t>
      </w:r>
    </w:p>
    <w:p w:rsidR="00DE2394" w:rsidRDefault="00DE2394" w:rsidP="00475F4E">
      <w:pPr>
        <w:widowControl w:val="0"/>
        <w:spacing w:after="0" w:line="240" w:lineRule="auto"/>
        <w:jc w:val="center"/>
        <w:rPr>
          <w:rFonts w:ascii="Traditional Arabic" w:hAnsi="Traditional Arabic" w:cs="Traditional Arabic" w:hint="cs"/>
          <w:b/>
          <w:bCs/>
          <w:sz w:val="40"/>
          <w:szCs w:val="40"/>
          <w:rtl/>
        </w:rPr>
      </w:pPr>
      <w:r>
        <w:rPr>
          <w:rFonts w:ascii="Traditional Arabic" w:hAnsi="Traditional Arabic" w:cs="Traditional Arabic"/>
          <w:b/>
          <w:bCs/>
          <w:sz w:val="40"/>
          <w:szCs w:val="40"/>
          <w:rtl/>
        </w:rPr>
        <w:br w:type="page"/>
      </w:r>
    </w:p>
    <w:p w:rsidR="005615DE" w:rsidRDefault="005615DE" w:rsidP="00475F4E">
      <w:pPr>
        <w:widowControl w:val="0"/>
        <w:spacing w:after="0" w:line="240" w:lineRule="auto"/>
        <w:jc w:val="center"/>
        <w:rPr>
          <w:rFonts w:ascii="Traditional Arabic" w:hAnsi="Traditional Arabic" w:cs="Traditional Arabic" w:hint="cs"/>
          <w:b/>
          <w:bCs/>
          <w:sz w:val="40"/>
          <w:szCs w:val="40"/>
          <w:rtl/>
        </w:rPr>
      </w:pPr>
    </w:p>
    <w:p w:rsidR="005615DE" w:rsidRDefault="005615DE" w:rsidP="00475F4E">
      <w:pPr>
        <w:widowControl w:val="0"/>
        <w:spacing w:after="0" w:line="240" w:lineRule="auto"/>
        <w:jc w:val="center"/>
        <w:rPr>
          <w:rFonts w:ascii="Traditional Arabic" w:hAnsi="Traditional Arabic" w:cs="Traditional Arabic" w:hint="cs"/>
          <w:b/>
          <w:bCs/>
          <w:sz w:val="40"/>
          <w:szCs w:val="40"/>
          <w:rtl/>
        </w:rPr>
      </w:pPr>
    </w:p>
    <w:p w:rsidR="005615DE" w:rsidRDefault="005615DE" w:rsidP="00475F4E">
      <w:pPr>
        <w:widowControl w:val="0"/>
        <w:spacing w:after="0" w:line="240" w:lineRule="auto"/>
        <w:jc w:val="center"/>
        <w:rPr>
          <w:rFonts w:ascii="Traditional Arabic" w:hAnsi="Traditional Arabic" w:cs="Traditional Arabic" w:hint="cs"/>
          <w:b/>
          <w:bCs/>
          <w:sz w:val="40"/>
          <w:szCs w:val="40"/>
          <w:rtl/>
        </w:rPr>
      </w:pPr>
    </w:p>
    <w:p w:rsidR="00DE2394" w:rsidRPr="004B01B2" w:rsidRDefault="00C72259" w:rsidP="00475F4E">
      <w:pPr>
        <w:widowControl w:val="0"/>
        <w:spacing w:after="0" w:line="240" w:lineRule="auto"/>
        <w:jc w:val="center"/>
        <w:rPr>
          <w:rFonts w:ascii="Traditional Arabic" w:hAnsi="Traditional Arabic" w:cs="Traditional Arabic" w:hint="cs"/>
          <w:b/>
          <w:bCs/>
          <w:sz w:val="44"/>
          <w:szCs w:val="44"/>
          <w:rtl/>
        </w:rPr>
      </w:pPr>
      <w:r w:rsidRPr="004B01B2">
        <w:rPr>
          <w:rFonts w:ascii="Traditional Arabic" w:hAnsi="Traditional Arabic" w:cs="Traditional Arabic"/>
          <w:b/>
          <w:bCs/>
          <w:sz w:val="44"/>
          <w:szCs w:val="44"/>
          <w:rtl/>
        </w:rPr>
        <w:t>الفصل الأول</w:t>
      </w:r>
    </w:p>
    <w:p w:rsidR="00DE2394" w:rsidRDefault="00C72259" w:rsidP="00475F4E">
      <w:pPr>
        <w:widowControl w:val="0"/>
        <w:spacing w:after="0" w:line="240" w:lineRule="auto"/>
        <w:jc w:val="center"/>
        <w:rPr>
          <w:rFonts w:ascii="Traditional Arabic" w:hAnsi="Traditional Arabic" w:cs="Traditional Arabic" w:hint="cs"/>
          <w:b/>
          <w:bCs/>
          <w:sz w:val="40"/>
          <w:szCs w:val="40"/>
          <w:rtl/>
        </w:rPr>
      </w:pPr>
      <w:r w:rsidRPr="004B01B2">
        <w:rPr>
          <w:rFonts w:ascii="Traditional Arabic" w:hAnsi="Traditional Arabic" w:cs="Traditional Arabic"/>
          <w:b/>
          <w:bCs/>
          <w:sz w:val="40"/>
          <w:szCs w:val="40"/>
          <w:rtl/>
        </w:rPr>
        <w:t>التفاوض في حياة الأنبياء عليهم السلام</w:t>
      </w:r>
      <w:r w:rsidR="00D454CC" w:rsidRPr="004B01B2">
        <w:rPr>
          <w:rFonts w:ascii="Traditional Arabic" w:hAnsi="Traditional Arabic" w:cs="Traditional Arabic" w:hint="cs"/>
          <w:b/>
          <w:bCs/>
          <w:sz w:val="40"/>
          <w:szCs w:val="40"/>
          <w:rtl/>
        </w:rPr>
        <w:t>.</w:t>
      </w:r>
      <w:r w:rsidRPr="000B6576">
        <w:rPr>
          <w:rFonts w:ascii="Traditional Arabic" w:hAnsi="Traditional Arabic" w:cs="Traditional Arabic"/>
          <w:b/>
          <w:bCs/>
          <w:sz w:val="40"/>
          <w:szCs w:val="40"/>
          <w:rtl/>
        </w:rPr>
        <w:t xml:space="preserve"> </w:t>
      </w:r>
    </w:p>
    <w:p w:rsidR="00DE2394" w:rsidRDefault="00DE2394" w:rsidP="00475F4E">
      <w:pPr>
        <w:widowControl w:val="0"/>
        <w:spacing w:after="0" w:line="240" w:lineRule="auto"/>
        <w:rPr>
          <w:rFonts w:ascii="Traditional Arabic" w:hAnsi="Traditional Arabic" w:cs="Traditional Arabic" w:hint="cs"/>
          <w:b/>
          <w:bCs/>
          <w:sz w:val="40"/>
          <w:szCs w:val="40"/>
          <w:rtl/>
        </w:rPr>
      </w:pPr>
    </w:p>
    <w:p w:rsidR="00C72259" w:rsidRPr="000B6576" w:rsidRDefault="00C72259" w:rsidP="00475F4E">
      <w:pPr>
        <w:widowControl w:val="0"/>
        <w:spacing w:after="0" w:line="240" w:lineRule="auto"/>
        <w:rPr>
          <w:rFonts w:ascii="Traditional Arabic" w:hAnsi="Traditional Arabic" w:cs="Traditional Arabic" w:hint="cs"/>
          <w:b/>
          <w:bCs/>
          <w:sz w:val="40"/>
          <w:szCs w:val="40"/>
          <w:rtl/>
        </w:rPr>
      </w:pPr>
      <w:r w:rsidRPr="000B6576">
        <w:rPr>
          <w:rFonts w:ascii="Traditional Arabic" w:hAnsi="Traditional Arabic" w:cs="Traditional Arabic"/>
          <w:b/>
          <w:bCs/>
          <w:sz w:val="40"/>
          <w:szCs w:val="40"/>
          <w:rtl/>
        </w:rPr>
        <w:t>وفيه مبحثان</w:t>
      </w:r>
      <w:r w:rsidR="00DE2394">
        <w:rPr>
          <w:rFonts w:ascii="Traditional Arabic" w:hAnsi="Traditional Arabic" w:cs="Traditional Arabic" w:hint="cs"/>
          <w:b/>
          <w:bCs/>
          <w:sz w:val="40"/>
          <w:szCs w:val="40"/>
          <w:rtl/>
        </w:rPr>
        <w:t>:</w:t>
      </w:r>
    </w:p>
    <w:p w:rsidR="004261C5" w:rsidRPr="000B6576" w:rsidRDefault="004261C5" w:rsidP="00475F4E">
      <w:pPr>
        <w:widowControl w:val="0"/>
        <w:spacing w:after="0" w:line="240" w:lineRule="auto"/>
        <w:ind w:firstLine="567"/>
        <w:jc w:val="lowKashida"/>
        <w:rPr>
          <w:rFonts w:ascii="Traditional Arabic" w:hAnsi="Traditional Arabic" w:cs="Traditional Arabic"/>
          <w:b/>
          <w:bCs/>
          <w:sz w:val="40"/>
          <w:szCs w:val="40"/>
          <w:rtl/>
        </w:rPr>
      </w:pPr>
      <w:r w:rsidRPr="000B6576">
        <w:rPr>
          <w:rFonts w:ascii="Traditional Arabic" w:hAnsi="Traditional Arabic" w:cs="Traditional Arabic"/>
          <w:b/>
          <w:bCs/>
          <w:sz w:val="40"/>
          <w:szCs w:val="40"/>
          <w:rtl/>
        </w:rPr>
        <w:t>المبحث الأول : عناية الأنبياء عليهم السلام بالتفاوض</w:t>
      </w:r>
      <w:r w:rsidR="00D454CC">
        <w:rPr>
          <w:rFonts w:ascii="Traditional Arabic" w:hAnsi="Traditional Arabic" w:cs="Traditional Arabic" w:hint="cs"/>
          <w:b/>
          <w:bCs/>
          <w:sz w:val="40"/>
          <w:szCs w:val="40"/>
          <w:rtl/>
        </w:rPr>
        <w:t>.</w:t>
      </w:r>
      <w:r w:rsidRPr="000B6576">
        <w:rPr>
          <w:rFonts w:ascii="Traditional Arabic" w:hAnsi="Traditional Arabic" w:cs="Traditional Arabic" w:hint="cs"/>
          <w:b/>
          <w:bCs/>
          <w:sz w:val="40"/>
          <w:szCs w:val="40"/>
          <w:rtl/>
        </w:rPr>
        <w:t xml:space="preserve"> </w:t>
      </w:r>
    </w:p>
    <w:p w:rsidR="004261C5" w:rsidRPr="000B6576" w:rsidRDefault="004261C5" w:rsidP="00475F4E">
      <w:pPr>
        <w:widowControl w:val="0"/>
        <w:spacing w:after="0" w:line="240" w:lineRule="auto"/>
        <w:ind w:firstLine="567"/>
        <w:jc w:val="lowKashida"/>
        <w:rPr>
          <w:rFonts w:ascii="Traditional Arabic" w:hAnsi="Traditional Arabic" w:cs="Traditional Arabic"/>
          <w:b/>
          <w:bCs/>
          <w:sz w:val="40"/>
          <w:szCs w:val="40"/>
          <w:rtl/>
        </w:rPr>
      </w:pPr>
      <w:r w:rsidRPr="000B6576">
        <w:rPr>
          <w:rFonts w:ascii="Traditional Arabic" w:hAnsi="Traditional Arabic" w:cs="Traditional Arabic"/>
          <w:b/>
          <w:bCs/>
          <w:sz w:val="40"/>
          <w:szCs w:val="40"/>
          <w:rtl/>
        </w:rPr>
        <w:t>المبحث الثاني :</w:t>
      </w:r>
      <w:r w:rsidR="00DE2394">
        <w:rPr>
          <w:rFonts w:ascii="Traditional Arabic" w:hAnsi="Traditional Arabic" w:cs="Traditional Arabic" w:hint="cs"/>
          <w:b/>
          <w:bCs/>
          <w:sz w:val="40"/>
          <w:szCs w:val="40"/>
          <w:rtl/>
        </w:rPr>
        <w:t xml:space="preserve"> </w:t>
      </w:r>
      <w:r w:rsidRPr="000B6576">
        <w:rPr>
          <w:rFonts w:ascii="Traditional Arabic" w:hAnsi="Traditional Arabic" w:cs="Traditional Arabic"/>
          <w:b/>
          <w:bCs/>
          <w:sz w:val="40"/>
          <w:szCs w:val="40"/>
          <w:rtl/>
        </w:rPr>
        <w:t>تطبيقات التفاوض عند الأنبياء عليهم السلام .</w:t>
      </w:r>
    </w:p>
    <w:p w:rsidR="00DE2394" w:rsidRDefault="00DE2394" w:rsidP="00475F4E">
      <w:pPr>
        <w:widowControl w:val="0"/>
        <w:spacing w:after="0" w:line="240" w:lineRule="auto"/>
        <w:jc w:val="center"/>
        <w:rPr>
          <w:rFonts w:ascii="Traditional Arabic" w:hAnsi="Traditional Arabic" w:cs="Traditional Arabic" w:hint="cs"/>
          <w:b/>
          <w:bCs/>
          <w:sz w:val="44"/>
          <w:szCs w:val="44"/>
          <w:rtl/>
        </w:rPr>
      </w:pPr>
      <w:r>
        <w:rPr>
          <w:rFonts w:ascii="Traditional Arabic" w:hAnsi="Traditional Arabic" w:cs="Traditional Arabic"/>
          <w:b/>
          <w:bCs/>
          <w:sz w:val="44"/>
          <w:szCs w:val="44"/>
          <w:rtl/>
        </w:rPr>
        <w:br w:type="page"/>
      </w:r>
    </w:p>
    <w:p w:rsidR="005615DE" w:rsidRDefault="005615DE" w:rsidP="00475F4E">
      <w:pPr>
        <w:widowControl w:val="0"/>
        <w:spacing w:after="0" w:line="240" w:lineRule="auto"/>
        <w:jc w:val="center"/>
        <w:rPr>
          <w:rFonts w:ascii="Traditional Arabic" w:hAnsi="Traditional Arabic" w:cs="Traditional Arabic" w:hint="cs"/>
          <w:b/>
          <w:bCs/>
          <w:sz w:val="44"/>
          <w:szCs w:val="44"/>
          <w:rtl/>
        </w:rPr>
      </w:pPr>
    </w:p>
    <w:p w:rsidR="005615DE" w:rsidRDefault="005615DE" w:rsidP="00475F4E">
      <w:pPr>
        <w:widowControl w:val="0"/>
        <w:spacing w:after="0" w:line="240" w:lineRule="auto"/>
        <w:jc w:val="center"/>
        <w:rPr>
          <w:rFonts w:ascii="Traditional Arabic" w:hAnsi="Traditional Arabic" w:cs="Traditional Arabic" w:hint="cs"/>
          <w:b/>
          <w:bCs/>
          <w:sz w:val="44"/>
          <w:szCs w:val="44"/>
          <w:rtl/>
        </w:rPr>
      </w:pPr>
    </w:p>
    <w:p w:rsidR="005615DE" w:rsidRDefault="005615DE" w:rsidP="00475F4E">
      <w:pPr>
        <w:widowControl w:val="0"/>
        <w:spacing w:after="0" w:line="240" w:lineRule="auto"/>
        <w:jc w:val="center"/>
        <w:rPr>
          <w:rFonts w:ascii="Traditional Arabic" w:hAnsi="Traditional Arabic" w:cs="Traditional Arabic" w:hint="cs"/>
          <w:b/>
          <w:bCs/>
          <w:sz w:val="44"/>
          <w:szCs w:val="44"/>
          <w:rtl/>
        </w:rPr>
      </w:pPr>
    </w:p>
    <w:p w:rsidR="00DE2394" w:rsidRPr="00DE2394" w:rsidRDefault="00C72259" w:rsidP="00475F4E">
      <w:pPr>
        <w:widowControl w:val="0"/>
        <w:spacing w:after="0" w:line="240" w:lineRule="auto"/>
        <w:jc w:val="center"/>
        <w:rPr>
          <w:rFonts w:ascii="Traditional Arabic" w:hAnsi="Traditional Arabic" w:cs="Traditional Arabic" w:hint="cs"/>
          <w:b/>
          <w:bCs/>
          <w:sz w:val="48"/>
          <w:szCs w:val="48"/>
          <w:rtl/>
        </w:rPr>
      </w:pPr>
      <w:r w:rsidRPr="00DE2394">
        <w:rPr>
          <w:rFonts w:ascii="Traditional Arabic" w:hAnsi="Traditional Arabic" w:cs="Traditional Arabic"/>
          <w:b/>
          <w:bCs/>
          <w:sz w:val="48"/>
          <w:szCs w:val="48"/>
          <w:rtl/>
        </w:rPr>
        <w:t>المبحث الأول</w:t>
      </w:r>
    </w:p>
    <w:p w:rsidR="00DE2394" w:rsidRDefault="00C72259" w:rsidP="00475F4E">
      <w:pPr>
        <w:widowControl w:val="0"/>
        <w:spacing w:after="0" w:line="240" w:lineRule="auto"/>
        <w:jc w:val="center"/>
        <w:rPr>
          <w:rFonts w:ascii="Traditional Arabic" w:hAnsi="Traditional Arabic" w:cs="Traditional Arabic" w:hint="cs"/>
          <w:b/>
          <w:bCs/>
          <w:sz w:val="44"/>
          <w:szCs w:val="44"/>
          <w:rtl/>
        </w:rPr>
      </w:pPr>
      <w:r w:rsidRPr="00C32760">
        <w:rPr>
          <w:rFonts w:ascii="Traditional Arabic" w:hAnsi="Traditional Arabic" w:cs="Traditional Arabic"/>
          <w:b/>
          <w:bCs/>
          <w:sz w:val="44"/>
          <w:szCs w:val="44"/>
          <w:rtl/>
        </w:rPr>
        <w:t xml:space="preserve">عناية الأنبياء عليهم السلام بالتفاوض </w:t>
      </w:r>
    </w:p>
    <w:p w:rsidR="00DE2394" w:rsidRDefault="00DE2394" w:rsidP="00475F4E">
      <w:pPr>
        <w:widowControl w:val="0"/>
        <w:spacing w:after="0" w:line="240" w:lineRule="auto"/>
        <w:rPr>
          <w:rFonts w:ascii="Traditional Arabic" w:hAnsi="Traditional Arabic" w:cs="Traditional Arabic" w:hint="cs"/>
          <w:b/>
          <w:bCs/>
          <w:sz w:val="44"/>
          <w:szCs w:val="44"/>
          <w:rtl/>
        </w:rPr>
      </w:pPr>
    </w:p>
    <w:p w:rsidR="00113654" w:rsidRPr="00C32760" w:rsidRDefault="00C72259" w:rsidP="00475F4E">
      <w:pPr>
        <w:widowControl w:val="0"/>
        <w:spacing w:after="0" w:line="240" w:lineRule="auto"/>
        <w:rPr>
          <w:rFonts w:ascii="Traditional Arabic" w:hAnsi="Traditional Arabic" w:cs="Traditional Arabic" w:hint="cs"/>
          <w:sz w:val="44"/>
          <w:szCs w:val="44"/>
          <w:rtl/>
        </w:rPr>
      </w:pPr>
      <w:r w:rsidRPr="00C32760">
        <w:rPr>
          <w:rFonts w:ascii="Traditional Arabic" w:hAnsi="Traditional Arabic" w:cs="Traditional Arabic"/>
          <w:b/>
          <w:bCs/>
          <w:sz w:val="44"/>
          <w:szCs w:val="44"/>
          <w:rtl/>
        </w:rPr>
        <w:t xml:space="preserve">وفيه </w:t>
      </w:r>
      <w:r w:rsidR="00C32760" w:rsidRPr="00C32760">
        <w:rPr>
          <w:rFonts w:ascii="Traditional Arabic" w:hAnsi="Traditional Arabic" w:cs="Traditional Arabic"/>
          <w:b/>
          <w:bCs/>
          <w:sz w:val="44"/>
          <w:szCs w:val="44"/>
          <w:rtl/>
        </w:rPr>
        <w:t>مط</w:t>
      </w:r>
      <w:r w:rsidRPr="00C32760">
        <w:rPr>
          <w:rFonts w:ascii="Traditional Arabic" w:hAnsi="Traditional Arabic" w:cs="Traditional Arabic"/>
          <w:b/>
          <w:bCs/>
          <w:sz w:val="44"/>
          <w:szCs w:val="44"/>
          <w:rtl/>
        </w:rPr>
        <w:t>لب</w:t>
      </w:r>
      <w:r w:rsidR="00C32760" w:rsidRPr="00C32760">
        <w:rPr>
          <w:rFonts w:ascii="Traditional Arabic" w:hAnsi="Traditional Arabic" w:cs="Traditional Arabic" w:hint="cs"/>
          <w:b/>
          <w:bCs/>
          <w:sz w:val="44"/>
          <w:szCs w:val="44"/>
          <w:rtl/>
        </w:rPr>
        <w:t>ان</w:t>
      </w:r>
      <w:r w:rsidR="00DE2394">
        <w:rPr>
          <w:rFonts w:ascii="Traditional Arabic" w:hAnsi="Traditional Arabic" w:cs="Traditional Arabic" w:hint="cs"/>
          <w:sz w:val="44"/>
          <w:szCs w:val="44"/>
          <w:rtl/>
        </w:rPr>
        <w:t>:</w:t>
      </w:r>
    </w:p>
    <w:p w:rsidR="00C72259" w:rsidRPr="00C32760" w:rsidRDefault="00C72259" w:rsidP="00475F4E">
      <w:pPr>
        <w:widowControl w:val="0"/>
        <w:spacing w:after="0" w:line="240" w:lineRule="auto"/>
        <w:ind w:firstLine="567"/>
        <w:jc w:val="lowKashida"/>
        <w:rPr>
          <w:rFonts w:ascii="Traditional Arabic" w:hAnsi="Traditional Arabic" w:cs="Traditional Arabic"/>
          <w:b/>
          <w:bCs/>
          <w:sz w:val="40"/>
          <w:szCs w:val="40"/>
          <w:rtl/>
        </w:rPr>
      </w:pPr>
      <w:r w:rsidRPr="00C32760">
        <w:rPr>
          <w:rFonts w:ascii="Traditional Arabic" w:hAnsi="Traditional Arabic" w:cs="Traditional Arabic"/>
          <w:b/>
          <w:bCs/>
          <w:sz w:val="40"/>
          <w:szCs w:val="40"/>
          <w:rtl/>
        </w:rPr>
        <w:t>المطلب الأول : تعريف النبي</w:t>
      </w:r>
      <w:r w:rsidR="00D454CC">
        <w:rPr>
          <w:rFonts w:ascii="Traditional Arabic" w:hAnsi="Traditional Arabic" w:cs="Traditional Arabic" w:hint="cs"/>
          <w:b/>
          <w:bCs/>
          <w:sz w:val="40"/>
          <w:szCs w:val="40"/>
          <w:rtl/>
        </w:rPr>
        <w:t>.</w:t>
      </w:r>
    </w:p>
    <w:p w:rsidR="00C72259" w:rsidRPr="00C32760" w:rsidRDefault="00C72259" w:rsidP="00475F4E">
      <w:pPr>
        <w:widowControl w:val="0"/>
        <w:spacing w:after="0" w:line="240" w:lineRule="auto"/>
        <w:ind w:firstLine="567"/>
        <w:jc w:val="lowKashida"/>
        <w:rPr>
          <w:rFonts w:ascii="Traditional Arabic" w:hAnsi="Traditional Arabic" w:cs="Traditional Arabic"/>
          <w:b/>
          <w:bCs/>
          <w:sz w:val="40"/>
          <w:szCs w:val="40"/>
          <w:rtl/>
        </w:rPr>
      </w:pPr>
      <w:r w:rsidRPr="00C32760">
        <w:rPr>
          <w:rFonts w:ascii="Traditional Arabic" w:hAnsi="Traditional Arabic" w:cs="Traditional Arabic"/>
          <w:b/>
          <w:bCs/>
          <w:sz w:val="40"/>
          <w:szCs w:val="40"/>
          <w:rtl/>
        </w:rPr>
        <w:t>المطلب الثاني : ما يسبق التفاوض</w:t>
      </w:r>
      <w:r w:rsidRPr="00C32760">
        <w:rPr>
          <w:rFonts w:ascii="Traditional Arabic" w:hAnsi="Traditional Arabic" w:cs="Traditional Arabic" w:hint="cs"/>
          <w:b/>
          <w:bCs/>
          <w:sz w:val="40"/>
          <w:szCs w:val="40"/>
          <w:rtl/>
        </w:rPr>
        <w:t xml:space="preserve"> </w:t>
      </w:r>
      <w:r w:rsidR="00D454CC">
        <w:rPr>
          <w:rFonts w:ascii="Traditional Arabic" w:hAnsi="Traditional Arabic" w:cs="Traditional Arabic" w:hint="cs"/>
          <w:b/>
          <w:bCs/>
          <w:sz w:val="40"/>
          <w:szCs w:val="40"/>
          <w:rtl/>
        </w:rPr>
        <w:t>.</w:t>
      </w:r>
    </w:p>
    <w:p w:rsidR="00C72259" w:rsidRPr="00E91DD1" w:rsidRDefault="00DE2394" w:rsidP="00475F4E">
      <w:pPr>
        <w:widowControl w:val="0"/>
        <w:spacing w:after="0" w:line="240" w:lineRule="auto"/>
        <w:jc w:val="center"/>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r w:rsidR="00C72259" w:rsidRPr="00E91DD1">
        <w:rPr>
          <w:rFonts w:ascii="Traditional Arabic" w:hAnsi="Traditional Arabic" w:cs="Traditional Arabic"/>
          <w:b/>
          <w:bCs/>
          <w:sz w:val="36"/>
          <w:szCs w:val="36"/>
          <w:rtl/>
        </w:rPr>
        <w:lastRenderedPageBreak/>
        <w:t>المطلب الأول : تعريف النبي</w:t>
      </w:r>
    </w:p>
    <w:p w:rsidR="00C72259" w:rsidRPr="001D3236" w:rsidRDefault="00C72259" w:rsidP="00475F4E">
      <w:pPr>
        <w:widowControl w:val="0"/>
        <w:spacing w:after="0" w:line="240" w:lineRule="auto"/>
        <w:ind w:firstLine="567"/>
        <w:jc w:val="lowKashida"/>
        <w:rPr>
          <w:rFonts w:ascii="Traditional Arabic" w:hAnsi="Traditional Arabic" w:cs="Traditional Arabic"/>
          <w:sz w:val="36"/>
          <w:szCs w:val="36"/>
          <w:rtl/>
        </w:rPr>
      </w:pPr>
      <w:r w:rsidRPr="001D3236">
        <w:rPr>
          <w:rFonts w:ascii="Traditional Arabic" w:hAnsi="Traditional Arabic" w:cs="Traditional Arabic"/>
          <w:sz w:val="36"/>
          <w:szCs w:val="36"/>
          <w:rtl/>
        </w:rPr>
        <w:t>تعريف</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النبي</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والرسول</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والفرق</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بينهما</w:t>
      </w:r>
    </w:p>
    <w:p w:rsidR="00250933" w:rsidRPr="00DF5C56" w:rsidRDefault="00C72259" w:rsidP="00475F4E">
      <w:pPr>
        <w:widowControl w:val="0"/>
        <w:spacing w:after="0" w:line="240" w:lineRule="auto"/>
        <w:ind w:firstLine="567"/>
        <w:jc w:val="lowKashida"/>
        <w:rPr>
          <w:rFonts w:ascii="Traditional Arabic" w:hAnsi="Traditional Arabic" w:cs="Traditional Arabic"/>
          <w:sz w:val="36"/>
          <w:szCs w:val="36"/>
          <w:rtl/>
        </w:rPr>
      </w:pPr>
      <w:r w:rsidRPr="00DF5C56">
        <w:rPr>
          <w:rFonts w:ascii="Traditional Arabic" w:hAnsi="Traditional Arabic" w:cs="Traditional Arabic" w:hint="cs"/>
          <w:sz w:val="36"/>
          <w:szCs w:val="36"/>
          <w:rtl/>
        </w:rPr>
        <w:t>"</w:t>
      </w:r>
      <w:r w:rsidRPr="00DF5C56">
        <w:rPr>
          <w:rFonts w:ascii="Traditional Arabic" w:hAnsi="Traditional Arabic" w:cs="Traditional Arabic"/>
          <w:sz w:val="36"/>
          <w:szCs w:val="36"/>
          <w:rtl/>
        </w:rPr>
        <w:t>النبي</w:t>
      </w:r>
      <w:r w:rsidRPr="00DF5C56">
        <w:rPr>
          <w:rFonts w:ascii="Traditional Arabic" w:hAnsi="Traditional Arabic" w:cs="Traditional Arabic" w:hint="cs"/>
          <w:sz w:val="36"/>
          <w:szCs w:val="36"/>
          <w:rtl/>
        </w:rPr>
        <w:t xml:space="preserve"> </w:t>
      </w:r>
      <w:r w:rsidRPr="00DF5C56">
        <w:rPr>
          <w:rFonts w:ascii="Traditional Arabic" w:hAnsi="Traditional Arabic" w:cs="Traditional Arabic"/>
          <w:sz w:val="36"/>
          <w:szCs w:val="36"/>
          <w:rtl/>
        </w:rPr>
        <w:t>في</w:t>
      </w:r>
      <w:r w:rsidRPr="00DF5C56">
        <w:rPr>
          <w:rFonts w:ascii="Traditional Arabic" w:hAnsi="Traditional Arabic" w:cs="Traditional Arabic" w:hint="cs"/>
          <w:sz w:val="36"/>
          <w:szCs w:val="36"/>
          <w:rtl/>
        </w:rPr>
        <w:t xml:space="preserve"> </w:t>
      </w:r>
      <w:r w:rsidRPr="00DF5C56">
        <w:rPr>
          <w:rFonts w:ascii="Traditional Arabic" w:hAnsi="Traditional Arabic" w:cs="Traditional Arabic"/>
          <w:sz w:val="36"/>
          <w:szCs w:val="36"/>
          <w:rtl/>
        </w:rPr>
        <w:t>اللغة : مشتق</w:t>
      </w:r>
      <w:r w:rsidRPr="00DF5C56">
        <w:rPr>
          <w:rFonts w:ascii="Traditional Arabic" w:hAnsi="Traditional Arabic" w:cs="Traditional Arabic" w:hint="cs"/>
          <w:sz w:val="36"/>
          <w:szCs w:val="36"/>
          <w:rtl/>
        </w:rPr>
        <w:t xml:space="preserve"> </w:t>
      </w:r>
      <w:r w:rsidRPr="00DF5C56">
        <w:rPr>
          <w:rFonts w:ascii="Traditional Arabic" w:hAnsi="Traditional Arabic" w:cs="Traditional Arabic"/>
          <w:sz w:val="36"/>
          <w:szCs w:val="36"/>
          <w:rtl/>
        </w:rPr>
        <w:t>من</w:t>
      </w:r>
      <w:r w:rsidRPr="00DF5C56">
        <w:rPr>
          <w:rFonts w:ascii="Traditional Arabic" w:hAnsi="Traditional Arabic" w:cs="Traditional Arabic" w:hint="cs"/>
          <w:sz w:val="36"/>
          <w:szCs w:val="36"/>
          <w:rtl/>
        </w:rPr>
        <w:t xml:space="preserve"> </w:t>
      </w:r>
      <w:r w:rsidRPr="00DF5C56">
        <w:rPr>
          <w:rFonts w:ascii="Traditional Arabic" w:hAnsi="Traditional Arabic" w:cs="Traditional Arabic"/>
          <w:sz w:val="36"/>
          <w:szCs w:val="36"/>
          <w:rtl/>
        </w:rPr>
        <w:t>النبأ</w:t>
      </w:r>
      <w:r w:rsidRPr="00DF5C56">
        <w:rPr>
          <w:rFonts w:ascii="Traditional Arabic" w:hAnsi="Traditional Arabic" w:cs="Traditional Arabic" w:hint="cs"/>
          <w:sz w:val="36"/>
          <w:szCs w:val="36"/>
          <w:rtl/>
        </w:rPr>
        <w:t xml:space="preserve"> </w:t>
      </w:r>
      <w:r w:rsidRPr="00DF5C56">
        <w:rPr>
          <w:rFonts w:ascii="Traditional Arabic" w:hAnsi="Traditional Arabic" w:cs="Traditional Arabic"/>
          <w:sz w:val="36"/>
          <w:szCs w:val="36"/>
          <w:rtl/>
        </w:rPr>
        <w:t>وهو</w:t>
      </w:r>
      <w:r w:rsidRPr="00DF5C56">
        <w:rPr>
          <w:rFonts w:ascii="Traditional Arabic" w:hAnsi="Traditional Arabic" w:cs="Traditional Arabic" w:hint="cs"/>
          <w:sz w:val="36"/>
          <w:szCs w:val="36"/>
          <w:rtl/>
        </w:rPr>
        <w:t xml:space="preserve"> </w:t>
      </w:r>
      <w:r w:rsidRPr="00DF5C56">
        <w:rPr>
          <w:rFonts w:ascii="Traditional Arabic" w:hAnsi="Traditional Arabic" w:cs="Traditional Arabic"/>
          <w:sz w:val="36"/>
          <w:szCs w:val="36"/>
          <w:rtl/>
        </w:rPr>
        <w:t>الخبر</w:t>
      </w:r>
      <w:r w:rsidRPr="00DF5C56">
        <w:rPr>
          <w:rFonts w:ascii="Traditional Arabic" w:hAnsi="Traditional Arabic" w:cs="Traditional Arabic" w:hint="cs"/>
          <w:sz w:val="36"/>
          <w:szCs w:val="36"/>
          <w:rtl/>
        </w:rPr>
        <w:t xml:space="preserve"> </w:t>
      </w:r>
      <w:r w:rsidRPr="00DF5C56">
        <w:rPr>
          <w:rFonts w:ascii="Traditional Arabic" w:hAnsi="Traditional Arabic" w:cs="Traditional Arabic"/>
          <w:sz w:val="36"/>
          <w:szCs w:val="36"/>
          <w:rtl/>
        </w:rPr>
        <w:t>ذو</w:t>
      </w:r>
      <w:r w:rsidRPr="00DF5C56">
        <w:rPr>
          <w:rFonts w:ascii="Traditional Arabic" w:hAnsi="Traditional Arabic" w:cs="Traditional Arabic" w:hint="cs"/>
          <w:sz w:val="36"/>
          <w:szCs w:val="36"/>
          <w:rtl/>
        </w:rPr>
        <w:t xml:space="preserve"> </w:t>
      </w:r>
      <w:r w:rsidRPr="00DF5C56">
        <w:rPr>
          <w:rFonts w:ascii="Traditional Arabic" w:hAnsi="Traditional Arabic" w:cs="Traditional Arabic"/>
          <w:sz w:val="36"/>
          <w:szCs w:val="36"/>
          <w:rtl/>
        </w:rPr>
        <w:t>الفائدة</w:t>
      </w:r>
      <w:r w:rsidRPr="00DF5C56">
        <w:rPr>
          <w:rFonts w:ascii="Traditional Arabic" w:hAnsi="Traditional Arabic" w:cs="Traditional Arabic" w:hint="cs"/>
          <w:sz w:val="36"/>
          <w:szCs w:val="36"/>
          <w:rtl/>
        </w:rPr>
        <w:t xml:space="preserve"> </w:t>
      </w:r>
      <w:r w:rsidRPr="00DF5C56">
        <w:rPr>
          <w:rFonts w:ascii="Traditional Arabic" w:hAnsi="Traditional Arabic" w:cs="Traditional Arabic"/>
          <w:sz w:val="36"/>
          <w:szCs w:val="36"/>
          <w:rtl/>
        </w:rPr>
        <w:t>العظيمة . قال</w:t>
      </w:r>
      <w:r w:rsidRPr="00DF5C56">
        <w:rPr>
          <w:rFonts w:ascii="Traditional Arabic" w:hAnsi="Traditional Arabic" w:cs="Traditional Arabic" w:hint="cs"/>
          <w:sz w:val="36"/>
          <w:szCs w:val="36"/>
          <w:rtl/>
        </w:rPr>
        <w:t xml:space="preserve"> </w:t>
      </w:r>
      <w:r w:rsidRPr="00DF5C56">
        <w:rPr>
          <w:rFonts w:ascii="Traditional Arabic" w:hAnsi="Traditional Arabic" w:cs="Traditional Arabic"/>
          <w:sz w:val="36"/>
          <w:szCs w:val="36"/>
          <w:rtl/>
        </w:rPr>
        <w:t xml:space="preserve">تعالى : </w:t>
      </w:r>
      <w:r w:rsidR="00B01180" w:rsidRPr="00DF5C56">
        <w:rPr>
          <w:rFonts w:ascii="QCF_BSML" w:hAnsi="QCF_BSML" w:cs="QCF_BSML"/>
          <w:color w:val="000000"/>
          <w:sz w:val="36"/>
          <w:szCs w:val="36"/>
          <w:rtl/>
        </w:rPr>
        <w:t xml:space="preserve">ﮋ </w:t>
      </w:r>
      <w:r w:rsidR="00B01180" w:rsidRPr="00DF5C56">
        <w:rPr>
          <w:rFonts w:ascii="QCF_P582" w:hAnsi="QCF_P582" w:cs="QCF_P582"/>
          <w:color w:val="000000"/>
          <w:sz w:val="36"/>
          <w:szCs w:val="36"/>
          <w:rtl/>
        </w:rPr>
        <w:t xml:space="preserve">ﭑ  ﭒ    ﭓ  ﭔ  ﭕ  ﭖ       </w:t>
      </w:r>
      <w:r w:rsidR="00B01180" w:rsidRPr="00DF5C56">
        <w:rPr>
          <w:rFonts w:ascii="QCF_BSML" w:hAnsi="QCF_BSML" w:cs="QCF_BSML"/>
          <w:color w:val="000000"/>
          <w:sz w:val="36"/>
          <w:szCs w:val="36"/>
          <w:rtl/>
        </w:rPr>
        <w:t>ﮊ</w:t>
      </w:r>
      <w:r w:rsidR="00B01180" w:rsidRPr="00DF5C56">
        <w:rPr>
          <w:rFonts w:ascii="Arial" w:hAnsi="Arial"/>
          <w:color w:val="000000"/>
          <w:sz w:val="36"/>
          <w:szCs w:val="36"/>
        </w:rPr>
        <w:t xml:space="preserve"> </w:t>
      </w:r>
      <w:r w:rsidR="00DE2394" w:rsidRPr="00DF5C56">
        <w:rPr>
          <w:rFonts w:ascii="Traditional Arabic" w:hAnsi="Traditional Arabic" w:cs="Traditional Arabic" w:hint="cs"/>
          <w:sz w:val="36"/>
          <w:szCs w:val="36"/>
          <w:vertAlign w:val="superscript"/>
          <w:rtl/>
        </w:rPr>
        <w:t>(</w:t>
      </w:r>
      <w:r w:rsidR="00DE2394" w:rsidRPr="00DF5C56">
        <w:rPr>
          <w:rStyle w:val="FootnoteReference"/>
          <w:rFonts w:ascii="Traditional Arabic" w:hAnsi="Traditional Arabic" w:cs="Traditional Arabic"/>
          <w:sz w:val="36"/>
          <w:szCs w:val="36"/>
          <w:rtl/>
        </w:rPr>
        <w:footnoteReference w:id="324"/>
      </w:r>
      <w:r w:rsidR="00DE2394" w:rsidRPr="00DF5C56">
        <w:rPr>
          <w:rFonts w:ascii="Traditional Arabic" w:hAnsi="Traditional Arabic" w:cs="Traditional Arabic" w:hint="cs"/>
          <w:sz w:val="36"/>
          <w:szCs w:val="36"/>
          <w:vertAlign w:val="superscript"/>
          <w:rtl/>
        </w:rPr>
        <w:t>)</w:t>
      </w:r>
      <w:r w:rsidRPr="00DF5C56">
        <w:rPr>
          <w:rFonts w:ascii="Traditional Arabic" w:hAnsi="Traditional Arabic" w:cs="Traditional Arabic"/>
          <w:sz w:val="36"/>
          <w:szCs w:val="36"/>
          <w:rtl/>
        </w:rPr>
        <w:t xml:space="preserve">. </w:t>
      </w:r>
    </w:p>
    <w:p w:rsidR="00C72259" w:rsidRPr="001D3236" w:rsidRDefault="00C72259" w:rsidP="00475F4E">
      <w:pPr>
        <w:widowControl w:val="0"/>
        <w:spacing w:after="0" w:line="240" w:lineRule="auto"/>
        <w:ind w:firstLine="567"/>
        <w:jc w:val="lowKashida"/>
        <w:rPr>
          <w:rFonts w:ascii="Traditional Arabic" w:hAnsi="Traditional Arabic" w:cs="Traditional Arabic"/>
          <w:sz w:val="36"/>
          <w:szCs w:val="36"/>
          <w:rtl/>
        </w:rPr>
      </w:pPr>
      <w:r w:rsidRPr="001D3236">
        <w:rPr>
          <w:rFonts w:ascii="Traditional Arabic" w:hAnsi="Traditional Arabic" w:cs="Traditional Arabic"/>
          <w:sz w:val="36"/>
          <w:szCs w:val="36"/>
          <w:rtl/>
        </w:rPr>
        <w:t>وسمي</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النبي</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نبيًّا</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لأنه</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مُخبرٌ</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من</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الله</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ويُخْبِرُ</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عن</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الله</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فهو</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مُخبَر</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ومُخبِر .</w:t>
      </w:r>
    </w:p>
    <w:p w:rsidR="00C72259" w:rsidRPr="001D3236" w:rsidRDefault="00C72259" w:rsidP="00475F4E">
      <w:pPr>
        <w:widowControl w:val="0"/>
        <w:spacing w:after="0" w:line="240" w:lineRule="auto"/>
        <w:ind w:firstLine="567"/>
        <w:jc w:val="lowKashida"/>
        <w:rPr>
          <w:rFonts w:ascii="Traditional Arabic" w:hAnsi="Traditional Arabic" w:cs="Traditional Arabic"/>
          <w:sz w:val="36"/>
          <w:szCs w:val="36"/>
          <w:rtl/>
        </w:rPr>
      </w:pPr>
      <w:r w:rsidRPr="001D3236">
        <w:rPr>
          <w:rFonts w:ascii="Traditional Arabic" w:hAnsi="Traditional Arabic" w:cs="Traditional Arabic"/>
          <w:sz w:val="36"/>
          <w:szCs w:val="36"/>
          <w:rtl/>
        </w:rPr>
        <w:t>وقيل</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النبي</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مشتق</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من</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النباوة : وهي</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الشيء</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المرتفع .</w:t>
      </w:r>
    </w:p>
    <w:p w:rsidR="00C72259" w:rsidRPr="00DF5C56" w:rsidRDefault="00C72259" w:rsidP="006A4BF2">
      <w:pPr>
        <w:widowControl w:val="0"/>
        <w:spacing w:after="0" w:line="240" w:lineRule="auto"/>
        <w:ind w:firstLine="567"/>
        <w:jc w:val="lowKashida"/>
        <w:rPr>
          <w:rFonts w:ascii="Traditional Arabic" w:hAnsi="Traditional Arabic" w:cs="Traditional Arabic"/>
          <w:sz w:val="36"/>
          <w:szCs w:val="36"/>
          <w:rtl/>
        </w:rPr>
      </w:pPr>
      <w:r w:rsidRPr="00DF5C56">
        <w:rPr>
          <w:rFonts w:ascii="Traditional Arabic" w:hAnsi="Traditional Arabic" w:cs="Traditional Arabic"/>
          <w:sz w:val="36"/>
          <w:szCs w:val="36"/>
          <w:rtl/>
        </w:rPr>
        <w:t>وسمي</w:t>
      </w:r>
      <w:r w:rsidRPr="00DF5C56">
        <w:rPr>
          <w:rFonts w:ascii="Traditional Arabic" w:hAnsi="Traditional Arabic" w:cs="Traditional Arabic" w:hint="cs"/>
          <w:sz w:val="36"/>
          <w:szCs w:val="36"/>
          <w:rtl/>
        </w:rPr>
        <w:t xml:space="preserve"> </w:t>
      </w:r>
      <w:r w:rsidRPr="00DF5C56">
        <w:rPr>
          <w:rFonts w:ascii="Traditional Arabic" w:hAnsi="Traditional Arabic" w:cs="Traditional Arabic"/>
          <w:sz w:val="36"/>
          <w:szCs w:val="36"/>
          <w:rtl/>
        </w:rPr>
        <w:t>النبي</w:t>
      </w:r>
      <w:r w:rsidRPr="00DF5C56">
        <w:rPr>
          <w:rFonts w:ascii="Traditional Arabic" w:hAnsi="Traditional Arabic" w:cs="Traditional Arabic" w:hint="cs"/>
          <w:sz w:val="36"/>
          <w:szCs w:val="36"/>
          <w:rtl/>
        </w:rPr>
        <w:t xml:space="preserve"> </w:t>
      </w:r>
      <w:r w:rsidRPr="00DF5C56">
        <w:rPr>
          <w:rFonts w:ascii="Traditional Arabic" w:hAnsi="Traditional Arabic" w:cs="Traditional Arabic"/>
          <w:sz w:val="36"/>
          <w:szCs w:val="36"/>
          <w:rtl/>
        </w:rPr>
        <w:t>نبيًّا</w:t>
      </w:r>
      <w:r w:rsidRPr="00DF5C56">
        <w:rPr>
          <w:rFonts w:ascii="Traditional Arabic" w:hAnsi="Traditional Arabic" w:cs="Traditional Arabic" w:hint="cs"/>
          <w:sz w:val="36"/>
          <w:szCs w:val="36"/>
          <w:rtl/>
        </w:rPr>
        <w:t xml:space="preserve"> </w:t>
      </w:r>
      <w:r w:rsidRPr="00DF5C56">
        <w:rPr>
          <w:rFonts w:ascii="Traditional Arabic" w:hAnsi="Traditional Arabic" w:cs="Traditional Arabic"/>
          <w:sz w:val="36"/>
          <w:szCs w:val="36"/>
          <w:rtl/>
        </w:rPr>
        <w:t>على</w:t>
      </w:r>
      <w:r w:rsidRPr="00DF5C56">
        <w:rPr>
          <w:rFonts w:ascii="Traditional Arabic" w:hAnsi="Traditional Arabic" w:cs="Traditional Arabic" w:hint="cs"/>
          <w:sz w:val="36"/>
          <w:szCs w:val="36"/>
          <w:rtl/>
        </w:rPr>
        <w:t xml:space="preserve"> </w:t>
      </w:r>
      <w:r w:rsidRPr="00DF5C56">
        <w:rPr>
          <w:rFonts w:ascii="Traditional Arabic" w:hAnsi="Traditional Arabic" w:cs="Traditional Arabic"/>
          <w:sz w:val="36"/>
          <w:szCs w:val="36"/>
          <w:rtl/>
        </w:rPr>
        <w:t>هذا</w:t>
      </w:r>
      <w:r w:rsidRPr="00DF5C56">
        <w:rPr>
          <w:rFonts w:ascii="Traditional Arabic" w:hAnsi="Traditional Arabic" w:cs="Traditional Arabic" w:hint="cs"/>
          <w:sz w:val="36"/>
          <w:szCs w:val="36"/>
          <w:rtl/>
        </w:rPr>
        <w:t xml:space="preserve"> </w:t>
      </w:r>
      <w:r w:rsidRPr="00DF5C56">
        <w:rPr>
          <w:rFonts w:ascii="Traditional Arabic" w:hAnsi="Traditional Arabic" w:cs="Traditional Arabic"/>
          <w:sz w:val="36"/>
          <w:szCs w:val="36"/>
          <w:rtl/>
        </w:rPr>
        <w:t>المعنى: لرفعة</w:t>
      </w:r>
      <w:r w:rsidRPr="00DF5C56">
        <w:rPr>
          <w:rFonts w:ascii="Traditional Arabic" w:hAnsi="Traditional Arabic" w:cs="Traditional Arabic" w:hint="cs"/>
          <w:sz w:val="36"/>
          <w:szCs w:val="36"/>
          <w:rtl/>
        </w:rPr>
        <w:t xml:space="preserve"> </w:t>
      </w:r>
      <w:r w:rsidRPr="00DF5C56">
        <w:rPr>
          <w:rFonts w:ascii="Traditional Arabic" w:hAnsi="Traditional Arabic" w:cs="Traditional Arabic"/>
          <w:sz w:val="36"/>
          <w:szCs w:val="36"/>
          <w:rtl/>
        </w:rPr>
        <w:t>محله</w:t>
      </w:r>
      <w:r w:rsidRPr="00DF5C56">
        <w:rPr>
          <w:rFonts w:ascii="Traditional Arabic" w:hAnsi="Traditional Arabic" w:cs="Traditional Arabic" w:hint="cs"/>
          <w:sz w:val="36"/>
          <w:szCs w:val="36"/>
          <w:rtl/>
        </w:rPr>
        <w:t xml:space="preserve"> </w:t>
      </w:r>
      <w:r w:rsidRPr="00DF5C56">
        <w:rPr>
          <w:rFonts w:ascii="Traditional Arabic" w:hAnsi="Traditional Arabic" w:cs="Traditional Arabic"/>
          <w:sz w:val="36"/>
          <w:szCs w:val="36"/>
          <w:rtl/>
        </w:rPr>
        <w:t>على</w:t>
      </w:r>
      <w:r w:rsidRPr="00DF5C56">
        <w:rPr>
          <w:rFonts w:ascii="Traditional Arabic" w:hAnsi="Traditional Arabic" w:cs="Traditional Arabic" w:hint="cs"/>
          <w:sz w:val="36"/>
          <w:szCs w:val="36"/>
          <w:rtl/>
        </w:rPr>
        <w:t xml:space="preserve"> </w:t>
      </w:r>
      <w:r w:rsidRPr="00DF5C56">
        <w:rPr>
          <w:rFonts w:ascii="Traditional Arabic" w:hAnsi="Traditional Arabic" w:cs="Traditional Arabic"/>
          <w:sz w:val="36"/>
          <w:szCs w:val="36"/>
          <w:rtl/>
        </w:rPr>
        <w:t>سائر</w:t>
      </w:r>
      <w:r w:rsidRPr="00DF5C56">
        <w:rPr>
          <w:rFonts w:ascii="Traditional Arabic" w:hAnsi="Traditional Arabic" w:cs="Traditional Arabic" w:hint="cs"/>
          <w:sz w:val="36"/>
          <w:szCs w:val="36"/>
          <w:rtl/>
        </w:rPr>
        <w:t xml:space="preserve"> </w:t>
      </w:r>
      <w:r w:rsidRPr="00DF5C56">
        <w:rPr>
          <w:rFonts w:ascii="Traditional Arabic" w:hAnsi="Traditional Arabic" w:cs="Traditional Arabic"/>
          <w:sz w:val="36"/>
          <w:szCs w:val="36"/>
          <w:rtl/>
        </w:rPr>
        <w:t>الناس. قال</w:t>
      </w:r>
      <w:r w:rsidRPr="00DF5C56">
        <w:rPr>
          <w:rFonts w:ascii="Traditional Arabic" w:hAnsi="Traditional Arabic" w:cs="Traditional Arabic" w:hint="cs"/>
          <w:sz w:val="36"/>
          <w:szCs w:val="36"/>
          <w:rtl/>
        </w:rPr>
        <w:t xml:space="preserve"> </w:t>
      </w:r>
      <w:r w:rsidR="009702AE" w:rsidRPr="00DF5C56">
        <w:rPr>
          <w:rFonts w:ascii="Traditional Arabic" w:hAnsi="Traditional Arabic" w:cs="Traditional Arabic"/>
          <w:sz w:val="36"/>
          <w:szCs w:val="36"/>
          <w:rtl/>
        </w:rPr>
        <w:t>تعالى:</w:t>
      </w:r>
      <w:r w:rsidR="00B01180" w:rsidRPr="00DF5C56">
        <w:rPr>
          <w:rFonts w:ascii="Traditional Arabic" w:hAnsi="Traditional Arabic" w:cs="Traditional Arabic" w:hint="cs"/>
          <w:sz w:val="36"/>
          <w:szCs w:val="36"/>
          <w:rtl/>
        </w:rPr>
        <w:t xml:space="preserve"> </w:t>
      </w:r>
      <w:r w:rsidR="00B01180" w:rsidRPr="00C20A30">
        <w:rPr>
          <w:rFonts w:ascii="QCF_BSML" w:hAnsi="QCF_BSML" w:cs="QCF_BSML"/>
          <w:color w:val="000000"/>
          <w:sz w:val="32"/>
          <w:szCs w:val="32"/>
          <w:rtl/>
        </w:rPr>
        <w:t xml:space="preserve">ﮋ </w:t>
      </w:r>
      <w:r w:rsidR="00B01180" w:rsidRPr="00C20A30">
        <w:rPr>
          <w:rFonts w:ascii="QCF_P309" w:hAnsi="QCF_P309" w:cs="QCF_P309"/>
          <w:color w:val="000000"/>
          <w:sz w:val="32"/>
          <w:szCs w:val="32"/>
          <w:rtl/>
        </w:rPr>
        <w:t>ﮂ  ﮃ  ﮄ</w:t>
      </w:r>
      <w:r w:rsidR="00B01180" w:rsidRPr="00C20A30">
        <w:rPr>
          <w:rFonts w:ascii="QCF_BSML" w:hAnsi="QCF_BSML" w:cs="QCF_BSML"/>
          <w:color w:val="000000"/>
          <w:sz w:val="32"/>
          <w:szCs w:val="32"/>
          <w:rtl/>
        </w:rPr>
        <w:t>ﮊ</w:t>
      </w:r>
      <w:r w:rsidR="00DE2394" w:rsidRPr="00DF5C56">
        <w:rPr>
          <w:rFonts w:ascii="Traditional Arabic" w:hAnsi="Traditional Arabic" w:cs="Traditional Arabic" w:hint="cs"/>
          <w:sz w:val="36"/>
          <w:szCs w:val="36"/>
          <w:vertAlign w:val="superscript"/>
          <w:rtl/>
        </w:rPr>
        <w:t>(</w:t>
      </w:r>
      <w:r w:rsidR="009702AE" w:rsidRPr="00DF5C56">
        <w:rPr>
          <w:rStyle w:val="FootnoteReference"/>
          <w:rFonts w:ascii="Traditional Arabic" w:hAnsi="Traditional Arabic" w:cs="Traditional Arabic"/>
          <w:sz w:val="36"/>
          <w:szCs w:val="36"/>
          <w:rtl/>
        </w:rPr>
        <w:footnoteReference w:id="325"/>
      </w:r>
      <w:r w:rsidR="00DE2394" w:rsidRPr="00DF5C56">
        <w:rPr>
          <w:rFonts w:ascii="Traditional Arabic" w:hAnsi="Traditional Arabic" w:cs="Traditional Arabic" w:hint="cs"/>
          <w:sz w:val="36"/>
          <w:szCs w:val="36"/>
          <w:vertAlign w:val="superscript"/>
          <w:rtl/>
        </w:rPr>
        <w:t>)</w:t>
      </w:r>
      <w:r w:rsidR="00DE2394" w:rsidRPr="00DF5C56">
        <w:rPr>
          <w:rFonts w:ascii="Traditional Arabic" w:hAnsi="Traditional Arabic" w:cs="Traditional Arabic" w:hint="cs"/>
          <w:sz w:val="36"/>
          <w:szCs w:val="36"/>
          <w:rtl/>
        </w:rPr>
        <w:t>.</w:t>
      </w:r>
    </w:p>
    <w:p w:rsidR="00C72259" w:rsidRDefault="00C72259" w:rsidP="00475F4E">
      <w:pPr>
        <w:widowControl w:val="0"/>
        <w:spacing w:after="0" w:line="240" w:lineRule="auto"/>
        <w:ind w:firstLine="567"/>
        <w:jc w:val="lowKashida"/>
        <w:rPr>
          <w:rFonts w:ascii="Traditional Arabic" w:hAnsi="Traditional Arabic" w:cs="Traditional Arabic"/>
          <w:sz w:val="36"/>
          <w:szCs w:val="36"/>
          <w:rtl/>
        </w:rPr>
      </w:pPr>
      <w:r w:rsidRPr="001D3236">
        <w:rPr>
          <w:rFonts w:ascii="Traditional Arabic" w:hAnsi="Traditional Arabic" w:cs="Traditional Arabic"/>
          <w:sz w:val="36"/>
          <w:szCs w:val="36"/>
          <w:rtl/>
        </w:rPr>
        <w:t>والرسول</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في</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اللغة : مشتق</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من</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الإرسال</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وهو</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التوجيه . قال</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تعالى</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مخبرًا</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عن</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ملكة</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 xml:space="preserve">سبأ : </w:t>
      </w:r>
    </w:p>
    <w:p w:rsidR="00C72259" w:rsidRPr="00DF5C56" w:rsidRDefault="009702AE" w:rsidP="00475F4E">
      <w:pPr>
        <w:widowControl w:val="0"/>
        <w:spacing w:after="0" w:line="240" w:lineRule="auto"/>
        <w:ind w:firstLine="567"/>
        <w:jc w:val="lowKashida"/>
        <w:rPr>
          <w:rFonts w:ascii="Traditional Arabic" w:hAnsi="Traditional Arabic" w:cs="Traditional Arabic" w:hint="cs"/>
          <w:sz w:val="36"/>
          <w:szCs w:val="36"/>
          <w:rtl/>
        </w:rPr>
      </w:pPr>
      <w:r w:rsidRPr="00DF5C56">
        <w:rPr>
          <w:rFonts w:ascii="Traditional Arabic" w:hAnsi="Traditional Arabic" w:cs="Traditional Arabic" w:hint="cs"/>
          <w:sz w:val="36"/>
          <w:szCs w:val="36"/>
          <w:rtl/>
        </w:rPr>
        <w:t>قال تعالى :</w:t>
      </w:r>
      <w:r w:rsidR="00B01180" w:rsidRPr="00DF5C56">
        <w:rPr>
          <w:rFonts w:ascii="Traditional Arabic" w:hAnsi="Traditional Arabic" w:cs="Traditional Arabic" w:hint="cs"/>
          <w:sz w:val="36"/>
          <w:szCs w:val="36"/>
          <w:rtl/>
        </w:rPr>
        <w:t xml:space="preserve"> </w:t>
      </w:r>
      <w:r w:rsidR="00B01180" w:rsidRPr="00C20A30">
        <w:rPr>
          <w:rFonts w:ascii="QCF_BSML" w:hAnsi="QCF_BSML" w:cs="QCF_BSML"/>
          <w:color w:val="000000"/>
          <w:sz w:val="32"/>
          <w:szCs w:val="32"/>
          <w:rtl/>
        </w:rPr>
        <w:t xml:space="preserve">ﮋ </w:t>
      </w:r>
      <w:r w:rsidR="00B01180" w:rsidRPr="00C20A30">
        <w:rPr>
          <w:rFonts w:ascii="QCF_P379" w:hAnsi="QCF_P379" w:cs="QCF_P379"/>
          <w:color w:val="000000"/>
          <w:sz w:val="32"/>
          <w:szCs w:val="32"/>
          <w:rtl/>
        </w:rPr>
        <w:t xml:space="preserve">ﯿ  ﰀ  ﰁ   ﰂ    ﰃ     ﰄ    ﰅ  ﰆ  </w:t>
      </w:r>
      <w:r w:rsidR="00B01180" w:rsidRPr="00C20A30">
        <w:rPr>
          <w:rFonts w:ascii="QCF_BSML" w:hAnsi="QCF_BSML" w:cs="QCF_BSML"/>
          <w:color w:val="000000"/>
          <w:sz w:val="32"/>
          <w:szCs w:val="32"/>
          <w:rtl/>
        </w:rPr>
        <w:t>ﮊ</w:t>
      </w:r>
      <w:r w:rsidR="00B01180" w:rsidRPr="00C20A30">
        <w:rPr>
          <w:rFonts w:ascii="Arial" w:hAnsi="Arial"/>
          <w:color w:val="000000"/>
          <w:sz w:val="32"/>
          <w:szCs w:val="32"/>
        </w:rPr>
        <w:t xml:space="preserve"> </w:t>
      </w:r>
      <w:r w:rsidRPr="00C20A30">
        <w:rPr>
          <w:rFonts w:ascii="Traditional Arabic" w:hAnsi="Traditional Arabic" w:cs="Traditional Arabic"/>
          <w:sz w:val="32"/>
          <w:szCs w:val="32"/>
          <w:rtl/>
        </w:rPr>
        <w:t xml:space="preserve"> </w:t>
      </w:r>
      <w:r w:rsidR="00DE2394" w:rsidRPr="00DF5C56">
        <w:rPr>
          <w:rFonts w:ascii="Traditional Arabic" w:hAnsi="Traditional Arabic" w:cs="Traditional Arabic" w:hint="cs"/>
          <w:sz w:val="36"/>
          <w:szCs w:val="36"/>
          <w:vertAlign w:val="superscript"/>
          <w:rtl/>
        </w:rPr>
        <w:t>(</w:t>
      </w:r>
      <w:r w:rsidR="00DE2394" w:rsidRPr="00DF5C56">
        <w:rPr>
          <w:rStyle w:val="FootnoteReference"/>
          <w:rFonts w:ascii="Traditional Arabic" w:hAnsi="Traditional Arabic" w:cs="Traditional Arabic"/>
          <w:sz w:val="36"/>
          <w:szCs w:val="36"/>
          <w:rtl/>
        </w:rPr>
        <w:footnoteReference w:id="326"/>
      </w:r>
      <w:r w:rsidR="00DE2394" w:rsidRPr="00DF5C56">
        <w:rPr>
          <w:rFonts w:ascii="Traditional Arabic" w:hAnsi="Traditional Arabic" w:cs="Traditional Arabic" w:hint="cs"/>
          <w:sz w:val="36"/>
          <w:szCs w:val="36"/>
          <w:vertAlign w:val="superscript"/>
          <w:rtl/>
        </w:rPr>
        <w:t>)</w:t>
      </w:r>
      <w:r w:rsidR="00DE2394" w:rsidRPr="00DF5C56">
        <w:rPr>
          <w:rFonts w:ascii="Traditional Arabic" w:hAnsi="Traditional Arabic" w:cs="Traditional Arabic" w:hint="cs"/>
          <w:sz w:val="36"/>
          <w:szCs w:val="36"/>
          <w:rtl/>
        </w:rPr>
        <w:t>.</w:t>
      </w:r>
    </w:p>
    <w:p w:rsidR="00C72259" w:rsidRPr="001D3236" w:rsidRDefault="00C72259" w:rsidP="00475F4E">
      <w:pPr>
        <w:widowControl w:val="0"/>
        <w:spacing w:after="0" w:line="240" w:lineRule="auto"/>
        <w:ind w:firstLine="567"/>
        <w:jc w:val="lowKashida"/>
        <w:rPr>
          <w:rFonts w:ascii="Traditional Arabic" w:hAnsi="Traditional Arabic" w:cs="Traditional Arabic"/>
          <w:sz w:val="36"/>
          <w:szCs w:val="36"/>
          <w:rtl/>
        </w:rPr>
      </w:pPr>
      <w:r w:rsidRPr="001D3236">
        <w:rPr>
          <w:rFonts w:ascii="Traditional Arabic" w:hAnsi="Traditional Arabic" w:cs="Traditional Arabic"/>
          <w:sz w:val="36"/>
          <w:szCs w:val="36"/>
          <w:rtl/>
        </w:rPr>
        <w:t>وقد</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اختلف</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العلماء</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في</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تعريف</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كل</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من</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النبي</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والرسول</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في</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الشرع</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على</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أقوال</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أرجحها :</w:t>
      </w:r>
    </w:p>
    <w:p w:rsidR="00C72259" w:rsidRPr="001D3236" w:rsidRDefault="00C72259" w:rsidP="00475F4E">
      <w:pPr>
        <w:widowControl w:val="0"/>
        <w:spacing w:after="0" w:line="240" w:lineRule="auto"/>
        <w:ind w:firstLine="567"/>
        <w:jc w:val="lowKashida"/>
        <w:rPr>
          <w:rFonts w:ascii="Traditional Arabic" w:hAnsi="Traditional Arabic" w:cs="Traditional Arabic"/>
          <w:sz w:val="36"/>
          <w:szCs w:val="36"/>
          <w:rtl/>
        </w:rPr>
      </w:pPr>
      <w:r w:rsidRPr="001D3236">
        <w:rPr>
          <w:rFonts w:ascii="Traditional Arabic" w:hAnsi="Traditional Arabic" w:cs="Traditional Arabic"/>
          <w:sz w:val="36"/>
          <w:szCs w:val="36"/>
          <w:rtl/>
        </w:rPr>
        <w:t>أن</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النبي : هو</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من</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أوحى</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الله</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إليه</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بما</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يفعله</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ويأمر</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به</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المؤمنين .</w:t>
      </w:r>
    </w:p>
    <w:p w:rsidR="00C72259" w:rsidRPr="001D3236" w:rsidRDefault="00C72259" w:rsidP="00475F4E">
      <w:pPr>
        <w:widowControl w:val="0"/>
        <w:spacing w:after="0" w:line="240" w:lineRule="auto"/>
        <w:ind w:firstLine="567"/>
        <w:jc w:val="lowKashida"/>
        <w:rPr>
          <w:rFonts w:ascii="Traditional Arabic" w:hAnsi="Traditional Arabic" w:cs="Traditional Arabic"/>
          <w:sz w:val="36"/>
          <w:szCs w:val="36"/>
          <w:rtl/>
        </w:rPr>
      </w:pPr>
      <w:r w:rsidRPr="001D3236">
        <w:rPr>
          <w:rFonts w:ascii="Traditional Arabic" w:hAnsi="Traditional Arabic" w:cs="Traditional Arabic"/>
          <w:sz w:val="36"/>
          <w:szCs w:val="36"/>
          <w:rtl/>
        </w:rPr>
        <w:t>والرسول : هو</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من</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أوحى</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الله</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إليه</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وأرسله</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إلى</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من</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خالف</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أمر</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الله</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ليبلغ</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رسالة</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 xml:space="preserve">الله </w:t>
      </w:r>
      <w:r>
        <w:rPr>
          <w:rFonts w:ascii="Traditional Arabic" w:hAnsi="Traditional Arabic" w:cs="Traditional Arabic" w:hint="cs"/>
          <w:sz w:val="36"/>
          <w:szCs w:val="36"/>
          <w:rtl/>
        </w:rPr>
        <w:t>"</w:t>
      </w:r>
      <w:r w:rsidR="00DE2394" w:rsidRPr="00DE2394">
        <w:rPr>
          <w:rFonts w:ascii="Traditional Arabic" w:hAnsi="Traditional Arabic" w:cs="Traditional Arabic" w:hint="cs"/>
          <w:sz w:val="36"/>
          <w:szCs w:val="36"/>
          <w:vertAlign w:val="superscript"/>
          <w:rtl/>
        </w:rPr>
        <w:t>(</w:t>
      </w:r>
      <w:r w:rsidRPr="00605006">
        <w:rPr>
          <w:rStyle w:val="FootnoteReference"/>
          <w:rFonts w:ascii="Traditional Arabic" w:hAnsi="Traditional Arabic" w:cs="Traditional Arabic"/>
          <w:sz w:val="36"/>
          <w:szCs w:val="36"/>
          <w:rtl/>
        </w:rPr>
        <w:footnoteReference w:id="327"/>
      </w:r>
      <w:r w:rsidR="00DE2394" w:rsidRPr="00DE2394">
        <w:rPr>
          <w:rFonts w:ascii="Traditional Arabic" w:hAnsi="Traditional Arabic" w:cs="Traditional Arabic" w:hint="cs"/>
          <w:sz w:val="36"/>
          <w:szCs w:val="36"/>
          <w:vertAlign w:val="superscript"/>
          <w:rtl/>
        </w:rPr>
        <w:t>)</w:t>
      </w:r>
      <w:r w:rsidRPr="001D3236">
        <w:rPr>
          <w:rFonts w:ascii="Traditional Arabic" w:hAnsi="Traditional Arabic" w:cs="Traditional Arabic"/>
          <w:sz w:val="36"/>
          <w:szCs w:val="36"/>
          <w:rtl/>
        </w:rPr>
        <w:t>.</w:t>
      </w:r>
    </w:p>
    <w:p w:rsidR="00C72259" w:rsidRDefault="00C72259" w:rsidP="00475F4E">
      <w:pPr>
        <w:widowControl w:val="0"/>
        <w:spacing w:after="0" w:line="240" w:lineRule="auto"/>
        <w:ind w:firstLine="567"/>
        <w:jc w:val="lowKashida"/>
        <w:rPr>
          <w:rFonts w:ascii="Traditional Arabic" w:hAnsi="Traditional Arabic" w:cs="Traditional Arabic"/>
          <w:sz w:val="36"/>
          <w:szCs w:val="36"/>
          <w:rtl/>
        </w:rPr>
      </w:pPr>
      <w:r w:rsidRPr="001D3236">
        <w:rPr>
          <w:rFonts w:ascii="Traditional Arabic" w:hAnsi="Traditional Arabic" w:cs="Traditional Arabic"/>
          <w:sz w:val="36"/>
          <w:szCs w:val="36"/>
          <w:rtl/>
        </w:rPr>
        <w:t>والفرق</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 xml:space="preserve">بينهما </w:t>
      </w:r>
      <w:r>
        <w:rPr>
          <w:rFonts w:ascii="Traditional Arabic" w:hAnsi="Traditional Arabic" w:cs="Traditional Arabic" w:hint="cs"/>
          <w:sz w:val="36"/>
          <w:szCs w:val="36"/>
          <w:rtl/>
        </w:rPr>
        <w:t>"</w:t>
      </w:r>
      <w:r w:rsidRPr="001D3236">
        <w:rPr>
          <w:rFonts w:ascii="Traditional Arabic" w:hAnsi="Traditional Arabic" w:cs="Traditional Arabic"/>
          <w:sz w:val="36"/>
          <w:szCs w:val="36"/>
          <w:rtl/>
        </w:rPr>
        <w:t>أما</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الرسول</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فهو</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من</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أرسل</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إلى</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الكفار</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والمؤمنين</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ليبلغهم</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رسالة</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الله</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ويدعوهم</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إلى</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عبادته</w:t>
      </w:r>
      <w:r w:rsidR="00596599">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وليس</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من</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شرط</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الرسول</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أن</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يأتي</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بشريعة</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جديدة</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فقد</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كان</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يوسف</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على</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ملة</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إبراهيم</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وداود</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وسليمان</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كانا</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على</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شريعة</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التوراة</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وكلهم</w:t>
      </w:r>
      <w:r>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رسل</w:t>
      </w:r>
      <w:r>
        <w:rPr>
          <w:rFonts w:ascii="Traditional Arabic" w:hAnsi="Traditional Arabic" w:cs="Traditional Arabic" w:hint="cs"/>
          <w:sz w:val="36"/>
          <w:szCs w:val="36"/>
          <w:rtl/>
        </w:rPr>
        <w:t>"</w:t>
      </w:r>
      <w:r w:rsidR="00596599" w:rsidRPr="00596599">
        <w:rPr>
          <w:rFonts w:ascii="Traditional Arabic" w:hAnsi="Traditional Arabic" w:cs="Traditional Arabic" w:hint="cs"/>
          <w:sz w:val="36"/>
          <w:szCs w:val="36"/>
          <w:vertAlign w:val="superscript"/>
          <w:rtl/>
        </w:rPr>
        <w:t>(</w:t>
      </w:r>
      <w:r w:rsidRPr="00605006">
        <w:rPr>
          <w:rStyle w:val="FootnoteReference"/>
          <w:rFonts w:ascii="Traditional Arabic" w:hAnsi="Traditional Arabic" w:cs="Traditional Arabic"/>
          <w:sz w:val="36"/>
          <w:szCs w:val="36"/>
          <w:rtl/>
        </w:rPr>
        <w:footnoteReference w:id="328"/>
      </w:r>
      <w:r w:rsidR="00596599" w:rsidRPr="00596599">
        <w:rPr>
          <w:rFonts w:ascii="Traditional Arabic" w:hAnsi="Traditional Arabic" w:cs="Traditional Arabic" w:hint="cs"/>
          <w:sz w:val="36"/>
          <w:szCs w:val="36"/>
          <w:vertAlign w:val="superscript"/>
          <w:rtl/>
        </w:rPr>
        <w:t>)</w:t>
      </w:r>
      <w:r w:rsidRPr="001D3236">
        <w:rPr>
          <w:rFonts w:ascii="Traditional Arabic" w:hAnsi="Traditional Arabic" w:cs="Traditional Arabic"/>
          <w:sz w:val="36"/>
          <w:szCs w:val="36"/>
          <w:rtl/>
        </w:rPr>
        <w:t xml:space="preserve"> . </w:t>
      </w:r>
    </w:p>
    <w:p w:rsidR="00C72259" w:rsidRPr="00605006" w:rsidRDefault="00D454CC" w:rsidP="00475F4E">
      <w:pPr>
        <w:widowControl w:val="0"/>
        <w:spacing w:after="0" w:line="240" w:lineRule="auto"/>
        <w:jc w:val="center"/>
        <w:rPr>
          <w:rFonts w:ascii="Traditional Arabic" w:hAnsi="Traditional Arabic" w:cs="Traditional Arabic"/>
          <w:b/>
          <w:bCs/>
          <w:sz w:val="40"/>
          <w:szCs w:val="40"/>
          <w:rtl/>
        </w:rPr>
      </w:pPr>
      <w:r>
        <w:rPr>
          <w:rFonts w:ascii="Traditional Arabic" w:hAnsi="Traditional Arabic" w:cs="Traditional Arabic"/>
          <w:sz w:val="36"/>
          <w:szCs w:val="36"/>
          <w:rtl/>
        </w:rPr>
        <w:br w:type="page"/>
      </w:r>
      <w:r w:rsidR="00C72259" w:rsidRPr="00605006">
        <w:rPr>
          <w:rFonts w:ascii="Traditional Arabic" w:hAnsi="Traditional Arabic" w:cs="Traditional Arabic" w:hint="cs"/>
          <w:b/>
          <w:bCs/>
          <w:sz w:val="40"/>
          <w:szCs w:val="40"/>
          <w:rtl/>
        </w:rPr>
        <w:lastRenderedPageBreak/>
        <w:t>المطلب الثاني : ما يسبق التفاوض</w:t>
      </w:r>
    </w:p>
    <w:p w:rsidR="00C72259" w:rsidRPr="00605006" w:rsidRDefault="00377CAB" w:rsidP="00376957">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من خلال قصص الأنبياء عليهم السلام ، في القرآن الكريم ، </w:t>
      </w:r>
      <w:r w:rsidR="00B13E95" w:rsidRPr="00605006">
        <w:rPr>
          <w:rFonts w:ascii="Traditional Arabic" w:hAnsi="Traditional Arabic" w:cs="Traditional Arabic" w:hint="cs"/>
          <w:sz w:val="36"/>
          <w:szCs w:val="36"/>
          <w:rtl/>
        </w:rPr>
        <w:t>ي</w:t>
      </w:r>
      <w:r w:rsidR="00C72259" w:rsidRPr="00605006">
        <w:rPr>
          <w:rFonts w:ascii="Traditional Arabic" w:hAnsi="Traditional Arabic" w:cs="Traditional Arabic"/>
          <w:sz w:val="36"/>
          <w:szCs w:val="36"/>
          <w:rtl/>
        </w:rPr>
        <w:t>تضح جلياً في حياة الأنبياء ع</w:t>
      </w:r>
      <w:r w:rsidR="001B07A5">
        <w:rPr>
          <w:rFonts w:ascii="Traditional Arabic" w:hAnsi="Traditional Arabic" w:cs="Traditional Arabic" w:hint="cs"/>
          <w:sz w:val="36"/>
          <w:szCs w:val="36"/>
          <w:rtl/>
        </w:rPr>
        <w:t>ل</w:t>
      </w:r>
      <w:r w:rsidR="00C72259" w:rsidRPr="00605006">
        <w:rPr>
          <w:rFonts w:ascii="Traditional Arabic" w:hAnsi="Traditional Arabic" w:cs="Traditional Arabic"/>
          <w:sz w:val="36"/>
          <w:szCs w:val="36"/>
          <w:rtl/>
        </w:rPr>
        <w:t xml:space="preserve">يهم السلام </w:t>
      </w:r>
      <w:r w:rsidR="00FE357C" w:rsidRPr="00605006">
        <w:rPr>
          <w:rFonts w:ascii="Traditional Arabic" w:hAnsi="Traditional Arabic" w:cs="Traditional Arabic" w:hint="cs"/>
          <w:sz w:val="36"/>
          <w:szCs w:val="36"/>
          <w:rtl/>
        </w:rPr>
        <w:t>و</w:t>
      </w:r>
      <w:r w:rsidR="0089620E" w:rsidRPr="00605006">
        <w:rPr>
          <w:rFonts w:ascii="Traditional Arabic" w:hAnsi="Traditional Arabic" w:cs="Traditional Arabic" w:hint="cs"/>
          <w:sz w:val="36"/>
          <w:szCs w:val="36"/>
          <w:rtl/>
        </w:rPr>
        <w:t xml:space="preserve">هم </w:t>
      </w:r>
      <w:r w:rsidR="00FE357C" w:rsidRPr="00605006">
        <w:rPr>
          <w:rFonts w:ascii="Traditional Arabic" w:hAnsi="Traditional Arabic" w:cs="Traditional Arabic" w:hint="cs"/>
          <w:sz w:val="36"/>
          <w:szCs w:val="36"/>
          <w:rtl/>
        </w:rPr>
        <w:t xml:space="preserve">الذين اصطفاهم الله لرسالته ، </w:t>
      </w:r>
      <w:r w:rsidR="00605006">
        <w:rPr>
          <w:rFonts w:ascii="Traditional Arabic" w:hAnsi="Traditional Arabic" w:cs="Traditional Arabic" w:hint="cs"/>
          <w:sz w:val="36"/>
          <w:szCs w:val="36"/>
          <w:rtl/>
        </w:rPr>
        <w:t>اتصافهم</w:t>
      </w:r>
      <w:r w:rsidR="00C72259" w:rsidRPr="00605006">
        <w:rPr>
          <w:rFonts w:ascii="Traditional Arabic" w:hAnsi="Traditional Arabic" w:cs="Traditional Arabic"/>
          <w:sz w:val="36"/>
          <w:szCs w:val="36"/>
          <w:rtl/>
        </w:rPr>
        <w:t xml:space="preserve"> </w:t>
      </w:r>
      <w:r w:rsidR="00605006">
        <w:rPr>
          <w:rFonts w:ascii="Traditional Arabic" w:hAnsi="Traditional Arabic" w:cs="Traditional Arabic" w:hint="cs"/>
          <w:sz w:val="36"/>
          <w:szCs w:val="36"/>
          <w:rtl/>
        </w:rPr>
        <w:t>ب</w:t>
      </w:r>
      <w:r w:rsidR="00605006">
        <w:rPr>
          <w:rFonts w:ascii="Traditional Arabic" w:hAnsi="Traditional Arabic" w:cs="Traditional Arabic"/>
          <w:sz w:val="36"/>
          <w:szCs w:val="36"/>
          <w:rtl/>
        </w:rPr>
        <w:t>عدد من ال</w:t>
      </w:r>
      <w:r w:rsidR="00605006">
        <w:rPr>
          <w:rFonts w:ascii="Traditional Arabic" w:hAnsi="Traditional Arabic" w:cs="Traditional Arabic" w:hint="cs"/>
          <w:sz w:val="36"/>
          <w:szCs w:val="36"/>
          <w:rtl/>
        </w:rPr>
        <w:t>صفات</w:t>
      </w:r>
      <w:r>
        <w:rPr>
          <w:rFonts w:ascii="Traditional Arabic" w:hAnsi="Traditional Arabic" w:cs="Traditional Arabic" w:hint="cs"/>
          <w:sz w:val="36"/>
          <w:szCs w:val="36"/>
          <w:rtl/>
        </w:rPr>
        <w:t xml:space="preserve"> الجليلة والتي لا يتسع المقام لذكرها ، وإنما سوف يقتصر الباحث على</w:t>
      </w:r>
      <w:r w:rsidR="001A070F">
        <w:rPr>
          <w:rFonts w:ascii="Traditional Arabic" w:hAnsi="Traditional Arabic" w:cs="Traditional Arabic" w:hint="cs"/>
          <w:sz w:val="36"/>
          <w:szCs w:val="36"/>
          <w:rtl/>
        </w:rPr>
        <w:t xml:space="preserve"> ذكر</w:t>
      </w:r>
      <w:r>
        <w:rPr>
          <w:rFonts w:ascii="Traditional Arabic" w:hAnsi="Traditional Arabic" w:cs="Traditional Arabic" w:hint="cs"/>
          <w:sz w:val="36"/>
          <w:szCs w:val="36"/>
          <w:rtl/>
        </w:rPr>
        <w:t xml:space="preserve"> الصفات المختصة بالتفاوض ، وهذه الصفات</w:t>
      </w:r>
      <w:r w:rsidR="00C72259" w:rsidRPr="00605006">
        <w:rPr>
          <w:rFonts w:ascii="Traditional Arabic" w:hAnsi="Traditional Arabic" w:cs="Traditional Arabic"/>
          <w:sz w:val="36"/>
          <w:szCs w:val="36"/>
          <w:rtl/>
        </w:rPr>
        <w:t xml:space="preserve"> ت</w:t>
      </w:r>
      <w:r w:rsidR="00FE357C" w:rsidRPr="00605006">
        <w:rPr>
          <w:rFonts w:ascii="Traditional Arabic" w:hAnsi="Traditional Arabic" w:cs="Traditional Arabic"/>
          <w:sz w:val="36"/>
          <w:szCs w:val="36"/>
          <w:rtl/>
        </w:rPr>
        <w:t>سبق التفاوض</w:t>
      </w:r>
      <w:r w:rsidR="00605006">
        <w:rPr>
          <w:rFonts w:ascii="Traditional Arabic" w:hAnsi="Traditional Arabic" w:cs="Traditional Arabic" w:hint="cs"/>
          <w:sz w:val="36"/>
          <w:szCs w:val="36"/>
          <w:rtl/>
        </w:rPr>
        <w:t>،</w:t>
      </w:r>
      <w:r w:rsidR="00FE357C" w:rsidRPr="00605006">
        <w:rPr>
          <w:rFonts w:ascii="Traditional Arabic" w:hAnsi="Traditional Arabic" w:cs="Traditional Arabic"/>
          <w:sz w:val="36"/>
          <w:szCs w:val="36"/>
          <w:rtl/>
        </w:rPr>
        <w:t xml:space="preserve"> وتعتبر </w:t>
      </w:r>
      <w:r w:rsidR="00C72259" w:rsidRPr="00605006">
        <w:rPr>
          <w:rFonts w:ascii="Traditional Arabic" w:hAnsi="Traditional Arabic" w:cs="Traditional Arabic"/>
          <w:sz w:val="36"/>
          <w:szCs w:val="36"/>
          <w:rtl/>
        </w:rPr>
        <w:t>من الأهمية بمكان، وتعد</w:t>
      </w:r>
      <w:r w:rsidR="0089620E" w:rsidRPr="00605006">
        <w:rPr>
          <w:rFonts w:ascii="Traditional Arabic" w:hAnsi="Traditional Arabic" w:cs="Traditional Arabic" w:hint="cs"/>
          <w:sz w:val="36"/>
          <w:szCs w:val="36"/>
          <w:rtl/>
        </w:rPr>
        <w:t xml:space="preserve"> من قبيل</w:t>
      </w:r>
      <w:r w:rsidR="00C72259" w:rsidRPr="00605006">
        <w:rPr>
          <w:rFonts w:ascii="Traditional Arabic" w:hAnsi="Traditional Arabic" w:cs="Traditional Arabic"/>
          <w:sz w:val="36"/>
          <w:szCs w:val="36"/>
          <w:rtl/>
        </w:rPr>
        <w:t xml:space="preserve"> </w:t>
      </w:r>
      <w:r w:rsidR="0089620E" w:rsidRPr="00605006">
        <w:rPr>
          <w:rFonts w:ascii="Traditional Arabic" w:hAnsi="Traditional Arabic" w:cs="Traditional Arabic" w:hint="cs"/>
          <w:sz w:val="36"/>
          <w:szCs w:val="36"/>
          <w:rtl/>
        </w:rPr>
        <w:t>ال</w:t>
      </w:r>
      <w:r w:rsidR="00C72259" w:rsidRPr="00605006">
        <w:rPr>
          <w:rFonts w:ascii="Traditional Arabic" w:hAnsi="Traditional Arabic" w:cs="Traditional Arabic"/>
          <w:sz w:val="36"/>
          <w:szCs w:val="36"/>
          <w:rtl/>
        </w:rPr>
        <w:t>أسباب و</w:t>
      </w:r>
      <w:r w:rsidR="0089620E" w:rsidRPr="00605006">
        <w:rPr>
          <w:rFonts w:ascii="Traditional Arabic" w:hAnsi="Traditional Arabic" w:cs="Traditional Arabic" w:hint="cs"/>
          <w:sz w:val="36"/>
          <w:szCs w:val="36"/>
          <w:rtl/>
        </w:rPr>
        <w:t>ال</w:t>
      </w:r>
      <w:r w:rsidR="00C72259" w:rsidRPr="00605006">
        <w:rPr>
          <w:rFonts w:ascii="Traditional Arabic" w:hAnsi="Traditional Arabic" w:cs="Traditional Arabic"/>
          <w:sz w:val="36"/>
          <w:szCs w:val="36"/>
          <w:rtl/>
        </w:rPr>
        <w:t>و</w:t>
      </w:r>
      <w:r w:rsidR="00605006">
        <w:rPr>
          <w:rFonts w:ascii="Traditional Arabic" w:hAnsi="Traditional Arabic" w:cs="Traditional Arabic"/>
          <w:sz w:val="36"/>
          <w:szCs w:val="36"/>
          <w:rtl/>
        </w:rPr>
        <w:t xml:space="preserve">سائل لإتمام المفاوضات، </w:t>
      </w:r>
      <w:r w:rsidR="00605006">
        <w:rPr>
          <w:rFonts w:ascii="Traditional Arabic" w:hAnsi="Traditional Arabic" w:cs="Traditional Arabic" w:hint="cs"/>
          <w:sz w:val="36"/>
          <w:szCs w:val="36"/>
          <w:rtl/>
        </w:rPr>
        <w:t xml:space="preserve">أياً كانت تلك </w:t>
      </w:r>
      <w:r w:rsidR="00C72259" w:rsidRPr="00605006">
        <w:rPr>
          <w:rFonts w:ascii="Traditional Arabic" w:hAnsi="Traditional Arabic" w:cs="Traditional Arabic"/>
          <w:sz w:val="36"/>
          <w:szCs w:val="36"/>
          <w:rtl/>
        </w:rPr>
        <w:t>المفاوضات</w:t>
      </w:r>
      <w:r w:rsidR="00516E91" w:rsidRPr="00605006">
        <w:rPr>
          <w:rFonts w:ascii="Traditional Arabic" w:hAnsi="Traditional Arabic" w:cs="Traditional Arabic" w:hint="cs"/>
          <w:sz w:val="36"/>
          <w:szCs w:val="36"/>
          <w:rtl/>
        </w:rPr>
        <w:t>،</w:t>
      </w:r>
      <w:r w:rsidR="00C72259" w:rsidRPr="00605006">
        <w:rPr>
          <w:rFonts w:ascii="Traditional Arabic" w:hAnsi="Traditional Arabic" w:cs="Traditional Arabic"/>
          <w:sz w:val="36"/>
          <w:szCs w:val="36"/>
          <w:rtl/>
        </w:rPr>
        <w:t xml:space="preserve"> وهي</w:t>
      </w:r>
      <w:r w:rsidR="00605006">
        <w:rPr>
          <w:rFonts w:ascii="Traditional Arabic" w:hAnsi="Traditional Arabic" w:cs="Traditional Arabic" w:hint="cs"/>
          <w:sz w:val="36"/>
          <w:szCs w:val="36"/>
          <w:rtl/>
        </w:rPr>
        <w:t xml:space="preserve"> بمثابة </w:t>
      </w:r>
      <w:r w:rsidR="00C72259" w:rsidRPr="00605006">
        <w:rPr>
          <w:rFonts w:ascii="Traditional Arabic" w:hAnsi="Traditional Arabic" w:cs="Traditional Arabic"/>
          <w:sz w:val="36"/>
          <w:szCs w:val="36"/>
          <w:rtl/>
        </w:rPr>
        <w:t>العدة للتفاوض، ومن</w:t>
      </w:r>
      <w:r w:rsidR="00C72259" w:rsidRPr="00605006">
        <w:rPr>
          <w:rFonts w:ascii="Traditional Arabic" w:hAnsi="Traditional Arabic" w:cs="Traditional Arabic" w:hint="cs"/>
          <w:sz w:val="36"/>
          <w:szCs w:val="36"/>
          <w:rtl/>
        </w:rPr>
        <w:t xml:space="preserve"> </w:t>
      </w:r>
      <w:r w:rsidR="00605006">
        <w:rPr>
          <w:rFonts w:ascii="Traditional Arabic" w:hAnsi="Traditional Arabic" w:cs="Traditional Arabic"/>
          <w:sz w:val="36"/>
          <w:szCs w:val="36"/>
          <w:rtl/>
        </w:rPr>
        <w:t>هذه ال</w:t>
      </w:r>
      <w:r w:rsidR="00605006">
        <w:rPr>
          <w:rFonts w:ascii="Traditional Arabic" w:hAnsi="Traditional Arabic" w:cs="Traditional Arabic" w:hint="cs"/>
          <w:sz w:val="36"/>
          <w:szCs w:val="36"/>
          <w:rtl/>
        </w:rPr>
        <w:t>صفات</w:t>
      </w:r>
      <w:r w:rsidR="00C72259" w:rsidRPr="00605006">
        <w:rPr>
          <w:rFonts w:ascii="Traditional Arabic" w:hAnsi="Traditional Arabic" w:cs="Traditional Arabic"/>
          <w:sz w:val="36"/>
          <w:szCs w:val="36"/>
          <w:rtl/>
        </w:rPr>
        <w:t xml:space="preserve"> ما</w:t>
      </w:r>
      <w:r w:rsidR="00C72259" w:rsidRPr="00605006">
        <w:rPr>
          <w:rFonts w:ascii="Traditional Arabic" w:hAnsi="Traditional Arabic" w:cs="Traditional Arabic" w:hint="cs"/>
          <w:sz w:val="36"/>
          <w:szCs w:val="36"/>
          <w:rtl/>
        </w:rPr>
        <w:t xml:space="preserve"> </w:t>
      </w:r>
      <w:r w:rsidR="00376957">
        <w:rPr>
          <w:rFonts w:ascii="Traditional Arabic" w:hAnsi="Traditional Arabic" w:cs="Traditional Arabic"/>
          <w:sz w:val="36"/>
          <w:szCs w:val="36"/>
          <w:rtl/>
        </w:rPr>
        <w:t>يلي</w:t>
      </w:r>
      <w:r w:rsidR="00C72259" w:rsidRPr="00605006">
        <w:rPr>
          <w:rFonts w:ascii="Traditional Arabic" w:hAnsi="Traditional Arabic" w:cs="Traditional Arabic"/>
          <w:sz w:val="36"/>
          <w:szCs w:val="36"/>
          <w:rtl/>
        </w:rPr>
        <w:t xml:space="preserve">: </w:t>
      </w:r>
    </w:p>
    <w:p w:rsidR="00596599" w:rsidRPr="00605006" w:rsidRDefault="00C72259" w:rsidP="00475F4E">
      <w:pPr>
        <w:widowControl w:val="0"/>
        <w:spacing w:after="0" w:line="240" w:lineRule="auto"/>
        <w:jc w:val="lowKashida"/>
        <w:rPr>
          <w:rFonts w:ascii="Traditional Arabic" w:hAnsi="Traditional Arabic" w:cs="Traditional Arabic" w:hint="cs"/>
          <w:b/>
          <w:bCs/>
          <w:sz w:val="36"/>
          <w:szCs w:val="36"/>
          <w:rtl/>
        </w:rPr>
      </w:pPr>
      <w:r w:rsidRPr="00605006">
        <w:rPr>
          <w:rFonts w:ascii="Traditional Arabic" w:hAnsi="Traditional Arabic" w:cs="Traditional Arabic"/>
          <w:b/>
          <w:bCs/>
          <w:sz w:val="36"/>
          <w:szCs w:val="36"/>
          <w:rtl/>
        </w:rPr>
        <w:t>أولاً  :</w:t>
      </w:r>
      <w:r w:rsidRPr="00605006">
        <w:rPr>
          <w:rFonts w:ascii="Traditional Arabic" w:hAnsi="Traditional Arabic" w:cs="Traditional Arabic" w:hint="cs"/>
          <w:b/>
          <w:bCs/>
          <w:sz w:val="36"/>
          <w:szCs w:val="36"/>
          <w:rtl/>
        </w:rPr>
        <w:t xml:space="preserve"> </w:t>
      </w:r>
      <w:r w:rsidRPr="00605006">
        <w:rPr>
          <w:rFonts w:ascii="Traditional Arabic" w:hAnsi="Traditional Arabic" w:cs="Traditional Arabic"/>
          <w:b/>
          <w:bCs/>
          <w:sz w:val="36"/>
          <w:szCs w:val="36"/>
          <w:rtl/>
        </w:rPr>
        <w:t xml:space="preserve">العلم </w:t>
      </w:r>
    </w:p>
    <w:p w:rsidR="00C72259" w:rsidRPr="00DF5C56" w:rsidRDefault="00C72259" w:rsidP="00475F4E">
      <w:pPr>
        <w:widowControl w:val="0"/>
        <w:spacing w:after="0" w:line="240" w:lineRule="auto"/>
        <w:ind w:firstLine="567"/>
        <w:jc w:val="lowKashida"/>
        <w:rPr>
          <w:rFonts w:ascii="Traditional Arabic" w:hAnsi="Traditional Arabic" w:cs="Traditional Arabic" w:hint="cs"/>
          <w:color w:val="000000"/>
          <w:spacing w:val="-6"/>
          <w:sz w:val="36"/>
          <w:szCs w:val="36"/>
          <w:rtl/>
        </w:rPr>
      </w:pPr>
      <w:r w:rsidRPr="00605006">
        <w:rPr>
          <w:rFonts w:ascii="Traditional Arabic" w:hAnsi="Traditional Arabic" w:cs="Traditional Arabic"/>
          <w:color w:val="000000"/>
          <w:spacing w:val="-6"/>
          <w:sz w:val="36"/>
          <w:szCs w:val="36"/>
          <w:rtl/>
        </w:rPr>
        <w:t>اتصف الأنبياء والمرسلين</w:t>
      </w:r>
      <w:r w:rsidRPr="00605006">
        <w:rPr>
          <w:rFonts w:ascii="Traditional Arabic" w:hAnsi="Traditional Arabic" w:cs="Traditional Arabic" w:hint="cs"/>
          <w:color w:val="000000"/>
          <w:spacing w:val="-6"/>
          <w:sz w:val="36"/>
          <w:szCs w:val="36"/>
          <w:rtl/>
        </w:rPr>
        <w:t xml:space="preserve"> </w:t>
      </w:r>
      <w:r w:rsidRPr="00605006">
        <w:rPr>
          <w:rFonts w:ascii="Traditional Arabic" w:hAnsi="Traditional Arabic" w:cs="Traditional Arabic"/>
          <w:color w:val="000000"/>
          <w:spacing w:val="-6"/>
          <w:sz w:val="36"/>
          <w:szCs w:val="36"/>
          <w:rtl/>
        </w:rPr>
        <w:t>عليهم السلام بالعلم ،</w:t>
      </w:r>
      <w:r w:rsidR="00596599" w:rsidRPr="00605006">
        <w:rPr>
          <w:rFonts w:ascii="Traditional Arabic" w:hAnsi="Traditional Arabic" w:cs="Traditional Arabic" w:hint="cs"/>
          <w:color w:val="000000"/>
          <w:spacing w:val="-6"/>
          <w:sz w:val="36"/>
          <w:szCs w:val="36"/>
          <w:rtl/>
        </w:rPr>
        <w:t xml:space="preserve"> </w:t>
      </w:r>
      <w:r w:rsidRPr="00605006">
        <w:rPr>
          <w:rFonts w:ascii="Traditional Arabic" w:hAnsi="Traditional Arabic" w:cs="Traditional Arabic"/>
          <w:color w:val="000000"/>
          <w:spacing w:val="-6"/>
          <w:sz w:val="36"/>
          <w:szCs w:val="36"/>
          <w:rtl/>
        </w:rPr>
        <w:t xml:space="preserve">وأظهر القرآن الكريم </w:t>
      </w:r>
      <w:r w:rsidR="001B07A5">
        <w:rPr>
          <w:rFonts w:ascii="Traditional Arabic" w:hAnsi="Traditional Arabic" w:cs="Traditional Arabic" w:hint="cs"/>
          <w:color w:val="000000"/>
          <w:spacing w:val="-6"/>
          <w:sz w:val="36"/>
          <w:szCs w:val="36"/>
          <w:rtl/>
        </w:rPr>
        <w:t>ذلك</w:t>
      </w:r>
      <w:r w:rsidRPr="00605006">
        <w:rPr>
          <w:rFonts w:ascii="Traditional Arabic" w:hAnsi="Traditional Arabic" w:cs="Traditional Arabic"/>
          <w:color w:val="000000"/>
          <w:spacing w:val="-6"/>
          <w:sz w:val="36"/>
          <w:szCs w:val="36"/>
          <w:rtl/>
        </w:rPr>
        <w:t xml:space="preserve"> ، ففي شأن نوح عليه السلام، </w:t>
      </w:r>
      <w:r w:rsidRPr="00DF5C56">
        <w:rPr>
          <w:rFonts w:ascii="Traditional Arabic" w:hAnsi="Traditional Arabic" w:cs="Traditional Arabic"/>
          <w:color w:val="000000"/>
          <w:spacing w:val="-6"/>
          <w:sz w:val="36"/>
          <w:szCs w:val="36"/>
          <w:rtl/>
        </w:rPr>
        <w:t xml:space="preserve">قال تعالى: </w:t>
      </w:r>
      <w:r w:rsidR="00B01180" w:rsidRPr="00C20A30">
        <w:rPr>
          <w:rFonts w:ascii="QCF_BSML" w:hAnsi="QCF_BSML" w:cs="QCF_BSML"/>
          <w:color w:val="000000"/>
          <w:spacing w:val="-6"/>
          <w:sz w:val="32"/>
          <w:szCs w:val="32"/>
          <w:rtl/>
        </w:rPr>
        <w:t xml:space="preserve">ﮋ </w:t>
      </w:r>
      <w:r w:rsidR="00B01180" w:rsidRPr="00C20A30">
        <w:rPr>
          <w:rFonts w:ascii="QCF_P158" w:hAnsi="QCF_P158" w:cs="QCF_P158"/>
          <w:color w:val="000000"/>
          <w:spacing w:val="-6"/>
          <w:sz w:val="32"/>
          <w:szCs w:val="32"/>
          <w:rtl/>
        </w:rPr>
        <w:t xml:space="preserve">ﮏ  ﮐ  ﮑ  ﮒ  ﮓ  ﮔ   ﮕ  ﮖ   ﮗ  ﮘ    ﮙ    </w:t>
      </w:r>
      <w:r w:rsidR="00B01180" w:rsidRPr="00C20A30">
        <w:rPr>
          <w:rFonts w:ascii="QCF_BSML" w:hAnsi="QCF_BSML" w:cs="QCF_BSML"/>
          <w:color w:val="000000"/>
          <w:spacing w:val="-6"/>
          <w:sz w:val="32"/>
          <w:szCs w:val="32"/>
          <w:rtl/>
        </w:rPr>
        <w:t>ﮊ</w:t>
      </w:r>
      <w:r w:rsidR="00B01180" w:rsidRPr="00C20A30">
        <w:rPr>
          <w:rFonts w:ascii="Arial" w:hAnsi="Arial"/>
          <w:color w:val="000000"/>
          <w:spacing w:val="-6"/>
          <w:sz w:val="32"/>
          <w:szCs w:val="32"/>
        </w:rPr>
        <w:t xml:space="preserve"> </w:t>
      </w:r>
      <w:r w:rsidRPr="00C20A30">
        <w:rPr>
          <w:rFonts w:ascii="Traditional Arabic" w:hAnsi="Traditional Arabic" w:cs="Traditional Arabic"/>
          <w:color w:val="000000"/>
          <w:spacing w:val="-6"/>
          <w:sz w:val="32"/>
          <w:szCs w:val="32"/>
          <w:rtl/>
        </w:rPr>
        <w:t xml:space="preserve"> </w:t>
      </w:r>
      <w:r w:rsidR="00596599" w:rsidRPr="00DF5C56">
        <w:rPr>
          <w:rFonts w:ascii="Traditional Arabic" w:hAnsi="Traditional Arabic" w:cs="Traditional Arabic" w:hint="cs"/>
          <w:color w:val="000000"/>
          <w:spacing w:val="-6"/>
          <w:sz w:val="36"/>
          <w:szCs w:val="36"/>
          <w:vertAlign w:val="superscript"/>
          <w:rtl/>
        </w:rPr>
        <w:t>(</w:t>
      </w:r>
      <w:r w:rsidR="00596599" w:rsidRPr="00DF5C56">
        <w:rPr>
          <w:rStyle w:val="FootnoteReference"/>
          <w:rFonts w:ascii="Traditional Arabic" w:hAnsi="Traditional Arabic" w:cs="Traditional Arabic"/>
          <w:color w:val="000000"/>
          <w:spacing w:val="-6"/>
          <w:sz w:val="36"/>
          <w:szCs w:val="36"/>
          <w:rtl/>
        </w:rPr>
        <w:footnoteReference w:id="329"/>
      </w:r>
      <w:r w:rsidR="00596599" w:rsidRPr="00DF5C56">
        <w:rPr>
          <w:rFonts w:ascii="Traditional Arabic" w:hAnsi="Traditional Arabic" w:cs="Traditional Arabic" w:hint="cs"/>
          <w:color w:val="000000"/>
          <w:spacing w:val="-6"/>
          <w:sz w:val="36"/>
          <w:szCs w:val="36"/>
          <w:vertAlign w:val="superscript"/>
          <w:rtl/>
        </w:rPr>
        <w:t>)</w:t>
      </w:r>
      <w:r w:rsidR="00596599" w:rsidRPr="00DF5C56">
        <w:rPr>
          <w:rFonts w:ascii="Traditional Arabic" w:hAnsi="Traditional Arabic" w:cs="Traditional Arabic" w:hint="cs"/>
          <w:color w:val="000000"/>
          <w:spacing w:val="-6"/>
          <w:sz w:val="36"/>
          <w:szCs w:val="36"/>
          <w:rtl/>
        </w:rPr>
        <w:t>.</w:t>
      </w:r>
    </w:p>
    <w:p w:rsidR="00C72259" w:rsidRPr="00DF5C56" w:rsidRDefault="00C72259" w:rsidP="00475F4E">
      <w:pPr>
        <w:widowControl w:val="0"/>
        <w:spacing w:after="0" w:line="240" w:lineRule="auto"/>
        <w:ind w:firstLine="567"/>
        <w:jc w:val="lowKashida"/>
        <w:rPr>
          <w:rFonts w:ascii="Traditional Arabic" w:hAnsi="Traditional Arabic" w:cs="Traditional Arabic" w:hint="cs"/>
          <w:color w:val="000000"/>
          <w:sz w:val="36"/>
          <w:szCs w:val="36"/>
          <w:rtl/>
        </w:rPr>
      </w:pPr>
      <w:r w:rsidRPr="00DF5C56">
        <w:rPr>
          <w:rFonts w:ascii="Traditional Arabic" w:hAnsi="Traditional Arabic" w:cs="Traditional Arabic"/>
          <w:color w:val="000000"/>
          <w:sz w:val="36"/>
          <w:szCs w:val="36"/>
          <w:rtl/>
        </w:rPr>
        <w:t xml:space="preserve">وفي حال يعقوب عليه السلام </w:t>
      </w:r>
      <w:r w:rsidR="00605006" w:rsidRPr="00DF5C56">
        <w:rPr>
          <w:rFonts w:ascii="Traditional Arabic" w:hAnsi="Traditional Arabic" w:cs="Traditional Arabic" w:hint="cs"/>
          <w:color w:val="000000"/>
          <w:sz w:val="36"/>
          <w:szCs w:val="36"/>
          <w:rtl/>
        </w:rPr>
        <w:t xml:space="preserve">، </w:t>
      </w:r>
      <w:r w:rsidRPr="00DF5C56">
        <w:rPr>
          <w:rFonts w:ascii="Traditional Arabic" w:hAnsi="Traditional Arabic" w:cs="Traditional Arabic"/>
          <w:color w:val="000000"/>
          <w:sz w:val="36"/>
          <w:szCs w:val="36"/>
          <w:rtl/>
        </w:rPr>
        <w:t xml:space="preserve">قال تعالى : </w:t>
      </w:r>
      <w:r w:rsidR="00B01180" w:rsidRPr="00C20A30">
        <w:rPr>
          <w:rFonts w:ascii="QCF_BSML" w:hAnsi="QCF_BSML" w:cs="QCF_BSML"/>
          <w:color w:val="000000"/>
          <w:sz w:val="32"/>
          <w:szCs w:val="32"/>
          <w:rtl/>
        </w:rPr>
        <w:t xml:space="preserve">ﮋ </w:t>
      </w:r>
      <w:r w:rsidR="00B01180" w:rsidRPr="00C20A30">
        <w:rPr>
          <w:rFonts w:ascii="QCF_P245" w:hAnsi="QCF_P245" w:cs="QCF_P245"/>
          <w:color w:val="000000"/>
          <w:sz w:val="32"/>
          <w:szCs w:val="32"/>
          <w:rtl/>
        </w:rPr>
        <w:t xml:space="preserve">ﯸ  ﯹ       ﯺ  ﯻ   ﯼ  ﯽ  ﯾ  ﯿ  ﰀ  ﰁ  ﰂ  ﰃ  ﰄ  ﰅ   </w:t>
      </w:r>
      <w:r w:rsidR="00B01180" w:rsidRPr="00C20A30">
        <w:rPr>
          <w:rFonts w:ascii="QCF_BSML" w:hAnsi="QCF_BSML" w:cs="QCF_BSML"/>
          <w:color w:val="000000"/>
          <w:sz w:val="32"/>
          <w:szCs w:val="32"/>
          <w:rtl/>
        </w:rPr>
        <w:t>ﮊ</w:t>
      </w:r>
      <w:r w:rsidR="00B01180" w:rsidRPr="00DF5C56">
        <w:rPr>
          <w:rFonts w:ascii="Arial" w:hAnsi="Arial"/>
          <w:color w:val="000000"/>
          <w:sz w:val="36"/>
          <w:szCs w:val="36"/>
        </w:rPr>
        <w:t xml:space="preserve"> </w:t>
      </w:r>
      <w:r w:rsidR="00596599" w:rsidRPr="00DF5C56">
        <w:rPr>
          <w:rFonts w:ascii="Arial" w:hAnsi="Arial" w:cs="Traditional Arabic" w:hint="cs"/>
          <w:color w:val="000000"/>
          <w:sz w:val="36"/>
          <w:szCs w:val="36"/>
          <w:vertAlign w:val="superscript"/>
          <w:rtl/>
        </w:rPr>
        <w:t>(</w:t>
      </w:r>
      <w:r w:rsidR="00596599" w:rsidRPr="00DF5C56">
        <w:rPr>
          <w:rStyle w:val="FootnoteReference"/>
          <w:rFonts w:ascii="Traditional Arabic" w:hAnsi="Traditional Arabic" w:cs="Traditional Arabic"/>
          <w:color w:val="000000"/>
          <w:sz w:val="36"/>
          <w:szCs w:val="36"/>
          <w:rtl/>
        </w:rPr>
        <w:footnoteReference w:id="330"/>
      </w:r>
      <w:r w:rsidR="00596599" w:rsidRPr="00DF5C56">
        <w:rPr>
          <w:rFonts w:ascii="Arial" w:hAnsi="Arial" w:cs="Traditional Arabic" w:hint="cs"/>
          <w:color w:val="000000"/>
          <w:sz w:val="36"/>
          <w:szCs w:val="36"/>
          <w:vertAlign w:val="superscript"/>
          <w:rtl/>
        </w:rPr>
        <w:t>)</w:t>
      </w:r>
      <w:r w:rsidR="00596599" w:rsidRPr="00DF5C56">
        <w:rPr>
          <w:rFonts w:ascii="Arial" w:hAnsi="Arial" w:cs="Traditional Arabic" w:hint="cs"/>
          <w:color w:val="000000"/>
          <w:sz w:val="36"/>
          <w:szCs w:val="36"/>
          <w:rtl/>
        </w:rPr>
        <w:t>.</w:t>
      </w:r>
    </w:p>
    <w:p w:rsidR="00C72259" w:rsidRPr="00DF5C56" w:rsidRDefault="00C72259" w:rsidP="00475F4E">
      <w:pPr>
        <w:widowControl w:val="0"/>
        <w:spacing w:after="0" w:line="240" w:lineRule="auto"/>
        <w:ind w:firstLine="567"/>
        <w:jc w:val="both"/>
        <w:rPr>
          <w:rFonts w:ascii="Traditional Arabic" w:hAnsi="Traditional Arabic" w:cs="Traditional Arabic" w:hint="cs"/>
          <w:color w:val="000000"/>
          <w:sz w:val="36"/>
          <w:szCs w:val="36"/>
          <w:rtl/>
        </w:rPr>
      </w:pPr>
      <w:r w:rsidRPr="00DF5C56">
        <w:rPr>
          <w:rFonts w:ascii="Traditional Arabic" w:hAnsi="Traditional Arabic" w:cs="Traditional Arabic"/>
          <w:color w:val="000000"/>
          <w:sz w:val="36"/>
          <w:szCs w:val="36"/>
          <w:rtl/>
        </w:rPr>
        <w:t>وكما في خطاب نبي الله يعقوب لابنه يوسف عليهم السلام</w:t>
      </w:r>
      <w:r w:rsidR="00096B56" w:rsidRPr="00DF5C56">
        <w:rPr>
          <w:rFonts w:ascii="Traditional Arabic" w:hAnsi="Traditional Arabic" w:cs="Traditional Arabic" w:hint="cs"/>
          <w:color w:val="000000"/>
          <w:sz w:val="36"/>
          <w:szCs w:val="36"/>
          <w:rtl/>
        </w:rPr>
        <w:t xml:space="preserve"> ،</w:t>
      </w:r>
      <w:r w:rsidRPr="00DF5C56">
        <w:rPr>
          <w:rFonts w:ascii="Traditional Arabic" w:hAnsi="Traditional Arabic" w:cs="Traditional Arabic"/>
          <w:color w:val="000000"/>
          <w:sz w:val="36"/>
          <w:szCs w:val="36"/>
          <w:rtl/>
        </w:rPr>
        <w:t xml:space="preserve"> يقول تبارك وتعالى</w:t>
      </w:r>
      <w:r w:rsidRPr="00DF5C56">
        <w:rPr>
          <w:rFonts w:ascii="Traditional Arabic" w:hAnsi="Traditional Arabic" w:cs="Traditional Arabic" w:hint="cs"/>
          <w:color w:val="000000"/>
          <w:sz w:val="36"/>
          <w:szCs w:val="36"/>
          <w:rtl/>
        </w:rPr>
        <w:t xml:space="preserve"> : </w:t>
      </w:r>
      <w:r w:rsidRPr="00DF5C56">
        <w:rPr>
          <w:rFonts w:ascii="Traditional Arabic" w:hAnsi="Traditional Arabic" w:cs="Traditional Arabic"/>
          <w:color w:val="000000"/>
          <w:sz w:val="36"/>
          <w:szCs w:val="36"/>
          <w:rtl/>
        </w:rPr>
        <w:t xml:space="preserve"> </w:t>
      </w:r>
      <w:r w:rsidR="00376957">
        <w:rPr>
          <w:rFonts w:ascii="QCF_BSML" w:hAnsi="QCF_BSML" w:cs="QCF_BSML" w:hint="cs"/>
          <w:color w:val="000000"/>
          <w:sz w:val="32"/>
          <w:szCs w:val="32"/>
          <w:rtl/>
        </w:rPr>
        <w:br/>
      </w:r>
      <w:r w:rsidR="00B01180" w:rsidRPr="00C20A30">
        <w:rPr>
          <w:rFonts w:ascii="QCF_BSML" w:hAnsi="QCF_BSML" w:cs="QCF_BSML"/>
          <w:color w:val="000000"/>
          <w:sz w:val="32"/>
          <w:szCs w:val="32"/>
          <w:rtl/>
        </w:rPr>
        <w:t xml:space="preserve">ﮋ </w:t>
      </w:r>
      <w:r w:rsidR="00B01180" w:rsidRPr="00C20A30">
        <w:rPr>
          <w:rFonts w:ascii="QCF_P236" w:hAnsi="QCF_P236" w:cs="QCF_P236"/>
          <w:color w:val="000000"/>
          <w:sz w:val="32"/>
          <w:szCs w:val="32"/>
          <w:rtl/>
        </w:rPr>
        <w:t>ﭢ  ﭣ       ﭤ  ﭥ  ﭦ  ﭧ  ﭨ  ﭩ  ﭪ  ﭫ   ﭬ  ﭭ  ﭮ  ﭯ  ﭰ  ﭱ  ﭲ  ﭳ  ﭴ  ﭵ       ﭶ</w:t>
      </w:r>
      <w:r w:rsidR="00B01180" w:rsidRPr="00C20A30">
        <w:rPr>
          <w:rFonts w:ascii="QCF_P236" w:hAnsi="QCF_P236" w:cs="QCF_P236"/>
          <w:color w:val="0000A5"/>
          <w:sz w:val="32"/>
          <w:szCs w:val="32"/>
          <w:rtl/>
        </w:rPr>
        <w:t>ﭷ</w:t>
      </w:r>
      <w:r w:rsidR="00B01180" w:rsidRPr="00C20A30">
        <w:rPr>
          <w:rFonts w:ascii="QCF_P236" w:hAnsi="QCF_P236" w:cs="QCF_P236"/>
          <w:color w:val="000000"/>
          <w:sz w:val="32"/>
          <w:szCs w:val="32"/>
          <w:rtl/>
        </w:rPr>
        <w:t xml:space="preserve">   ﭸ     ﭹ  ﭺ   ﭻ  </w:t>
      </w:r>
      <w:r w:rsidR="00B01180" w:rsidRPr="00C20A30">
        <w:rPr>
          <w:rFonts w:ascii="QCF_BSML" w:hAnsi="QCF_BSML" w:cs="QCF_BSML"/>
          <w:color w:val="000000"/>
          <w:sz w:val="32"/>
          <w:szCs w:val="32"/>
          <w:rtl/>
        </w:rPr>
        <w:t>ﮊ</w:t>
      </w:r>
      <w:r w:rsidR="00B01180" w:rsidRPr="00DF5C56">
        <w:rPr>
          <w:rFonts w:ascii="Arial" w:hAnsi="Arial"/>
          <w:color w:val="000000"/>
          <w:sz w:val="36"/>
          <w:szCs w:val="36"/>
        </w:rPr>
        <w:t xml:space="preserve"> </w:t>
      </w:r>
      <w:r w:rsidR="00596599" w:rsidRPr="00DF5C56">
        <w:rPr>
          <w:rFonts w:ascii="Traditional Arabic" w:hAnsi="Traditional Arabic" w:cs="Traditional Arabic" w:hint="cs"/>
          <w:color w:val="000000"/>
          <w:sz w:val="36"/>
          <w:szCs w:val="36"/>
          <w:vertAlign w:val="superscript"/>
          <w:rtl/>
        </w:rPr>
        <w:t>(</w:t>
      </w:r>
      <w:r w:rsidR="00596599" w:rsidRPr="00DF5C56">
        <w:rPr>
          <w:rStyle w:val="FootnoteReference"/>
          <w:rFonts w:ascii="Traditional Arabic" w:hAnsi="Traditional Arabic" w:cs="Traditional Arabic"/>
          <w:color w:val="000000"/>
          <w:sz w:val="36"/>
          <w:szCs w:val="36"/>
          <w:rtl/>
        </w:rPr>
        <w:footnoteReference w:id="331"/>
      </w:r>
      <w:r w:rsidR="00596599" w:rsidRPr="00DF5C56">
        <w:rPr>
          <w:rFonts w:ascii="Traditional Arabic" w:hAnsi="Traditional Arabic" w:cs="Traditional Arabic" w:hint="cs"/>
          <w:color w:val="000000"/>
          <w:sz w:val="36"/>
          <w:szCs w:val="36"/>
          <w:vertAlign w:val="superscript"/>
          <w:rtl/>
        </w:rPr>
        <w:t>)</w:t>
      </w:r>
      <w:r w:rsidR="00596599" w:rsidRPr="00DF5C56">
        <w:rPr>
          <w:rFonts w:ascii="Traditional Arabic" w:hAnsi="Traditional Arabic" w:cs="Traditional Arabic" w:hint="cs"/>
          <w:color w:val="000000"/>
          <w:sz w:val="36"/>
          <w:szCs w:val="36"/>
          <w:rtl/>
        </w:rPr>
        <w:t>.</w:t>
      </w:r>
    </w:p>
    <w:p w:rsidR="00C72259" w:rsidRPr="001D3236" w:rsidRDefault="00C72259" w:rsidP="00475F4E">
      <w:pPr>
        <w:widowControl w:val="0"/>
        <w:spacing w:after="0" w:line="240" w:lineRule="auto"/>
        <w:ind w:firstLine="567"/>
        <w:jc w:val="lowKashida"/>
        <w:rPr>
          <w:rFonts w:ascii="Traditional Arabic" w:hAnsi="Traditional Arabic" w:cs="Traditional Arabic"/>
          <w:color w:val="000000"/>
          <w:sz w:val="36"/>
          <w:szCs w:val="36"/>
          <w:rtl/>
        </w:rPr>
      </w:pPr>
      <w:r w:rsidRPr="00605006">
        <w:rPr>
          <w:rFonts w:ascii="Traditional Arabic" w:hAnsi="Traditional Arabic" w:cs="Traditional Arabic"/>
          <w:color w:val="000000"/>
          <w:sz w:val="36"/>
          <w:szCs w:val="36"/>
          <w:rtl/>
        </w:rPr>
        <w:t>و</w:t>
      </w:r>
      <w:r w:rsidR="00096B56">
        <w:rPr>
          <w:rFonts w:ascii="Traditional Arabic" w:hAnsi="Traditional Arabic" w:cs="Traditional Arabic" w:hint="cs"/>
          <w:color w:val="000000"/>
          <w:sz w:val="36"/>
          <w:szCs w:val="36"/>
          <w:rtl/>
        </w:rPr>
        <w:t xml:space="preserve">من أدلة السنة على ذلك </w:t>
      </w:r>
      <w:r w:rsidRPr="00605006">
        <w:rPr>
          <w:rFonts w:ascii="Traditional Arabic" w:hAnsi="Traditional Arabic" w:cs="Traditional Arabic"/>
          <w:color w:val="000000"/>
          <w:sz w:val="36"/>
          <w:szCs w:val="36"/>
          <w:rtl/>
        </w:rPr>
        <w:t>،</w:t>
      </w:r>
      <w:r w:rsidR="00096B56">
        <w:rPr>
          <w:rFonts w:ascii="Traditional Arabic" w:hAnsi="Traditional Arabic" w:cs="Traditional Arabic" w:hint="cs"/>
          <w:color w:val="000000"/>
          <w:sz w:val="36"/>
          <w:szCs w:val="36"/>
          <w:rtl/>
        </w:rPr>
        <w:t xml:space="preserve"> ما ورد</w:t>
      </w:r>
      <w:r w:rsidRPr="00605006">
        <w:rPr>
          <w:rFonts w:ascii="Traditional Arabic" w:hAnsi="Traditional Arabic" w:cs="Traditional Arabic"/>
          <w:color w:val="000000"/>
          <w:sz w:val="36"/>
          <w:szCs w:val="36"/>
          <w:rtl/>
        </w:rPr>
        <w:t xml:space="preserve"> عن</w:t>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عائشة</w:t>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رضي الله عنها ، أن</w:t>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أناسا</w:t>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كان</w:t>
      </w:r>
      <w:r w:rsidRPr="00605006">
        <w:rPr>
          <w:rFonts w:ascii="Traditional Arabic" w:hAnsi="Traditional Arabic" w:cs="Traditional Arabic" w:hint="cs"/>
          <w:color w:val="000000"/>
          <w:sz w:val="36"/>
          <w:szCs w:val="36"/>
          <w:rtl/>
        </w:rPr>
        <w:t>و</w:t>
      </w:r>
      <w:r w:rsidRPr="00605006">
        <w:rPr>
          <w:rFonts w:ascii="Traditional Arabic" w:hAnsi="Traditional Arabic" w:cs="Traditional Arabic"/>
          <w:color w:val="000000"/>
          <w:sz w:val="36"/>
          <w:szCs w:val="36"/>
          <w:rtl/>
        </w:rPr>
        <w:t>ا</w:t>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يتعبدون</w:t>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عبادة</w:t>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شديدة</w:t>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فنهاهم</w:t>
      </w:r>
      <w:r w:rsidRPr="00605006">
        <w:rPr>
          <w:rFonts w:ascii="Traditional Arabic" w:hAnsi="Traditional Arabic" w:cs="Traditional Arabic" w:hint="cs"/>
          <w:color w:val="000000"/>
          <w:sz w:val="36"/>
          <w:szCs w:val="36"/>
          <w:rtl/>
        </w:rPr>
        <w:t xml:space="preserve"> ا</w:t>
      </w:r>
      <w:r w:rsidRPr="00605006">
        <w:rPr>
          <w:rFonts w:ascii="Traditional Arabic" w:hAnsi="Traditional Arabic" w:cs="Traditional Arabic"/>
          <w:color w:val="000000"/>
          <w:sz w:val="36"/>
          <w:szCs w:val="36"/>
          <w:rtl/>
        </w:rPr>
        <w:t>لنبي</w:t>
      </w:r>
      <w:r w:rsidRPr="00605006">
        <w:rPr>
          <w:rFonts w:ascii="Traditional Arabic" w:hAnsi="Traditional Arabic" w:cs="Traditional Arabic" w:hint="cs"/>
          <w:color w:val="000000"/>
          <w:sz w:val="36"/>
          <w:szCs w:val="36"/>
          <w:rtl/>
        </w:rPr>
        <w:t xml:space="preserve"> </w:t>
      </w:r>
      <w:r w:rsidR="00814239">
        <w:rPr>
          <w:rFonts w:ascii="Traditional Arabic" w:hAnsi="Traditional Arabic" w:cs="Traditional Arabic"/>
          <w:color w:val="000000"/>
          <w:sz w:val="36"/>
          <w:szCs w:val="36"/>
        </w:rPr>
        <w:sym w:font="AGA Arabesque" w:char="F072"/>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فقالوا : يا</w:t>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رسول</w:t>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الله</w:t>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إنا</w:t>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لسنا</w:t>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كهيئتك</w:t>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إنك</w:t>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قد</w:t>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غفر</w:t>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الله</w:t>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لك</w:t>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ذنبك</w:t>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ما</w:t>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تقدم</w:t>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منه</w:t>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وما</w:t>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تأخر</w:t>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فقال</w:t>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والله</w:t>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لأنا</w:t>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أعلمكم</w:t>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بالله</w:t>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وأخشاكم</w:t>
      </w:r>
      <w:r w:rsidRPr="00605006">
        <w:rPr>
          <w:rFonts w:ascii="Traditional Arabic" w:hAnsi="Traditional Arabic" w:cs="Traditional Arabic" w:hint="cs"/>
          <w:color w:val="000000"/>
          <w:sz w:val="36"/>
          <w:szCs w:val="36"/>
          <w:rtl/>
        </w:rPr>
        <w:t xml:space="preserve"> </w:t>
      </w:r>
      <w:r w:rsidRPr="00605006">
        <w:rPr>
          <w:rFonts w:ascii="Traditional Arabic" w:hAnsi="Traditional Arabic" w:cs="Traditional Arabic"/>
          <w:color w:val="000000"/>
          <w:sz w:val="36"/>
          <w:szCs w:val="36"/>
          <w:rtl/>
        </w:rPr>
        <w:t>له</w:t>
      </w:r>
      <w:r w:rsidR="00814239">
        <w:rPr>
          <w:rFonts w:ascii="Traditional Arabic" w:hAnsi="Traditional Arabic" w:cs="Traditional Arabic" w:hint="cs"/>
          <w:color w:val="000000"/>
          <w:sz w:val="36"/>
          <w:szCs w:val="36"/>
          <w:rtl/>
        </w:rPr>
        <w:t>"</w:t>
      </w:r>
      <w:r w:rsidRPr="00605006">
        <w:rPr>
          <w:rFonts w:ascii="Traditional Arabic" w:hAnsi="Traditional Arabic" w:cs="Traditional Arabic"/>
          <w:color w:val="000000"/>
          <w:sz w:val="36"/>
          <w:szCs w:val="36"/>
          <w:rtl/>
        </w:rPr>
        <w:t xml:space="preserve"> </w:t>
      </w:r>
      <w:r w:rsidR="00596599" w:rsidRPr="00605006">
        <w:rPr>
          <w:rFonts w:ascii="Traditional Arabic" w:hAnsi="Traditional Arabic" w:cs="Traditional Arabic" w:hint="cs"/>
          <w:color w:val="000000"/>
          <w:sz w:val="36"/>
          <w:szCs w:val="36"/>
          <w:vertAlign w:val="superscript"/>
          <w:rtl/>
        </w:rPr>
        <w:t>(</w:t>
      </w:r>
      <w:r w:rsidRPr="00605006">
        <w:rPr>
          <w:rStyle w:val="FootnoteReference"/>
          <w:rFonts w:ascii="Traditional Arabic" w:hAnsi="Traditional Arabic" w:cs="Traditional Arabic"/>
          <w:color w:val="000000"/>
          <w:sz w:val="36"/>
          <w:szCs w:val="36"/>
          <w:rtl/>
        </w:rPr>
        <w:footnoteReference w:id="332"/>
      </w:r>
      <w:r w:rsidR="00596599" w:rsidRPr="00605006">
        <w:rPr>
          <w:rFonts w:ascii="Traditional Arabic" w:hAnsi="Traditional Arabic" w:cs="Traditional Arabic" w:hint="cs"/>
          <w:color w:val="000000"/>
          <w:sz w:val="36"/>
          <w:szCs w:val="36"/>
          <w:vertAlign w:val="superscript"/>
          <w:rtl/>
        </w:rPr>
        <w:t>)</w:t>
      </w:r>
      <w:r w:rsidRPr="00605006">
        <w:rPr>
          <w:rFonts w:ascii="Traditional Arabic" w:hAnsi="Traditional Arabic" w:cs="Traditional Arabic"/>
          <w:color w:val="000000"/>
          <w:sz w:val="36"/>
          <w:szCs w:val="36"/>
          <w:rtl/>
        </w:rPr>
        <w:t xml:space="preserve"> </w:t>
      </w:r>
      <w:r w:rsidR="00596599" w:rsidRPr="00605006">
        <w:rPr>
          <w:rFonts w:ascii="Traditional Arabic" w:hAnsi="Traditional Arabic" w:cs="Traditional Arabic" w:hint="cs"/>
          <w:color w:val="000000"/>
          <w:sz w:val="36"/>
          <w:szCs w:val="36"/>
          <w:rtl/>
        </w:rPr>
        <w:t>.</w:t>
      </w:r>
      <w:r w:rsidRPr="001D3236">
        <w:rPr>
          <w:rFonts w:ascii="Traditional Arabic" w:hAnsi="Traditional Arabic" w:cs="Traditional Arabic"/>
          <w:color w:val="000000"/>
          <w:sz w:val="36"/>
          <w:szCs w:val="36"/>
          <w:rtl/>
        </w:rPr>
        <w:t xml:space="preserve"> </w:t>
      </w:r>
    </w:p>
    <w:p w:rsidR="00605006" w:rsidRPr="00DF5C56" w:rsidRDefault="00516E91" w:rsidP="00475F4E">
      <w:pPr>
        <w:widowControl w:val="0"/>
        <w:spacing w:after="0" w:line="240" w:lineRule="auto"/>
        <w:ind w:firstLine="567"/>
        <w:jc w:val="lowKashida"/>
        <w:rPr>
          <w:rFonts w:ascii="Traditional Arabic" w:hAnsi="Traditional Arabic" w:cs="Traditional Arabic" w:hint="cs"/>
          <w:color w:val="000000"/>
          <w:sz w:val="36"/>
          <w:szCs w:val="36"/>
          <w:rtl/>
        </w:rPr>
      </w:pPr>
      <w:r>
        <w:rPr>
          <w:rFonts w:ascii="Traditional Arabic" w:hAnsi="Traditional Arabic" w:cs="Traditional Arabic"/>
          <w:color w:val="000000"/>
          <w:sz w:val="36"/>
          <w:szCs w:val="36"/>
          <w:rtl/>
        </w:rPr>
        <w:t>وعلم الأنبياء</w:t>
      </w:r>
      <w:r w:rsidR="00C72259" w:rsidRPr="001D3236">
        <w:rPr>
          <w:rFonts w:ascii="Traditional Arabic" w:hAnsi="Traditional Arabic" w:cs="Traditional Arabic"/>
          <w:color w:val="000000"/>
          <w:sz w:val="36"/>
          <w:szCs w:val="36"/>
          <w:rtl/>
        </w:rPr>
        <w:t xml:space="preserve"> عليهم السلام من اصطفاء الله لهم ،</w:t>
      </w:r>
      <w:r w:rsidR="00096B56">
        <w:rPr>
          <w:rFonts w:ascii="Traditional Arabic" w:hAnsi="Traditional Arabic" w:cs="Traditional Arabic" w:hint="cs"/>
          <w:color w:val="000000"/>
          <w:sz w:val="36"/>
          <w:szCs w:val="36"/>
          <w:rtl/>
        </w:rPr>
        <w:t xml:space="preserve"> </w:t>
      </w:r>
      <w:r w:rsidR="00C72259" w:rsidRPr="001D3236">
        <w:rPr>
          <w:rFonts w:ascii="Traditional Arabic" w:hAnsi="Traditional Arabic" w:cs="Traditional Arabic"/>
          <w:color w:val="000000"/>
          <w:sz w:val="36"/>
          <w:szCs w:val="36"/>
          <w:rtl/>
        </w:rPr>
        <w:t>وقد أعلا الله شأن العلم ومكانته وفضله وكذلك</w:t>
      </w:r>
      <w:r w:rsidR="00C72259">
        <w:rPr>
          <w:rFonts w:ascii="Traditional Arabic" w:hAnsi="Traditional Arabic" w:cs="Traditional Arabic" w:hint="cs"/>
          <w:color w:val="000000"/>
          <w:sz w:val="36"/>
          <w:szCs w:val="36"/>
          <w:rtl/>
        </w:rPr>
        <w:t xml:space="preserve"> </w:t>
      </w:r>
      <w:r w:rsidR="00C72259" w:rsidRPr="00DF5C56">
        <w:rPr>
          <w:rFonts w:ascii="Traditional Arabic" w:hAnsi="Traditional Arabic" w:cs="Traditional Arabic"/>
          <w:color w:val="000000"/>
          <w:sz w:val="36"/>
          <w:szCs w:val="36"/>
          <w:rtl/>
        </w:rPr>
        <w:t>أعلا شأن أهل</w:t>
      </w:r>
      <w:r w:rsidR="00C72259" w:rsidRPr="00DF5C56">
        <w:rPr>
          <w:rFonts w:ascii="Traditional Arabic" w:hAnsi="Traditional Arabic" w:cs="Traditional Arabic" w:hint="cs"/>
          <w:sz w:val="36"/>
          <w:szCs w:val="36"/>
          <w:rtl/>
        </w:rPr>
        <w:t xml:space="preserve"> </w:t>
      </w:r>
      <w:r w:rsidR="00C72259" w:rsidRPr="00DF5C56">
        <w:rPr>
          <w:rFonts w:ascii="Traditional Arabic" w:hAnsi="Traditional Arabic" w:cs="Traditional Arabic"/>
          <w:sz w:val="36"/>
          <w:szCs w:val="36"/>
          <w:rtl/>
        </w:rPr>
        <w:t>العلم</w:t>
      </w:r>
      <w:r w:rsidR="00C72259" w:rsidRPr="00DF5C56">
        <w:rPr>
          <w:rFonts w:ascii="Traditional Arabic" w:hAnsi="Traditional Arabic" w:cs="Traditional Arabic" w:hint="cs"/>
          <w:sz w:val="36"/>
          <w:szCs w:val="36"/>
          <w:rtl/>
        </w:rPr>
        <w:t xml:space="preserve">  </w:t>
      </w:r>
      <w:r w:rsidR="00C72259" w:rsidRPr="00DF5C56">
        <w:rPr>
          <w:rFonts w:ascii="Traditional Arabic" w:hAnsi="Traditional Arabic" w:cs="Traditional Arabic"/>
          <w:sz w:val="36"/>
          <w:szCs w:val="36"/>
          <w:rtl/>
        </w:rPr>
        <w:t xml:space="preserve">وفضلهم في القرآن الكريم وأمر سبحانه بالعلم، فقال تعالى : </w:t>
      </w:r>
      <w:r w:rsidR="00376957">
        <w:rPr>
          <w:rFonts w:ascii="QCF_BSML" w:hAnsi="QCF_BSML" w:cs="QCF_BSML" w:hint="cs"/>
          <w:color w:val="000000"/>
          <w:sz w:val="32"/>
          <w:szCs w:val="32"/>
          <w:rtl/>
        </w:rPr>
        <w:br/>
      </w:r>
      <w:r w:rsidR="00B01180" w:rsidRPr="00C20A30">
        <w:rPr>
          <w:rFonts w:ascii="QCF_BSML" w:hAnsi="QCF_BSML" w:cs="QCF_BSML"/>
          <w:color w:val="000000"/>
          <w:sz w:val="32"/>
          <w:szCs w:val="32"/>
          <w:rtl/>
        </w:rPr>
        <w:lastRenderedPageBreak/>
        <w:t xml:space="preserve">ﮋ </w:t>
      </w:r>
      <w:r w:rsidR="00B01180" w:rsidRPr="00C20A30">
        <w:rPr>
          <w:rFonts w:ascii="QCF_P508" w:hAnsi="QCF_P508" w:cs="QCF_P508"/>
          <w:color w:val="000000"/>
          <w:sz w:val="32"/>
          <w:szCs w:val="32"/>
          <w:rtl/>
        </w:rPr>
        <w:t xml:space="preserve">ﰊ  ﰋ     ﰌ     ﰍ   ﰎ   ﰏ  ﰐ  ﰑ       </w:t>
      </w:r>
      <w:r w:rsidR="00B01180" w:rsidRPr="00C20A30">
        <w:rPr>
          <w:rFonts w:ascii="QCF_BSML" w:hAnsi="QCF_BSML" w:cs="QCF_BSML"/>
          <w:color w:val="000000"/>
          <w:sz w:val="32"/>
          <w:szCs w:val="32"/>
          <w:rtl/>
        </w:rPr>
        <w:t>ﮊ</w:t>
      </w:r>
      <w:r w:rsidR="00B01180" w:rsidRPr="00DF5C56">
        <w:rPr>
          <w:rFonts w:ascii="Traditional Arabic" w:hAnsi="Traditional Arabic" w:cs="Traditional Arabic"/>
          <w:color w:val="000000"/>
          <w:sz w:val="36"/>
          <w:szCs w:val="36"/>
          <w:rtl/>
        </w:rPr>
        <w:t xml:space="preserve"> </w:t>
      </w:r>
      <w:r w:rsidR="00596599" w:rsidRPr="00DF5C56">
        <w:rPr>
          <w:rFonts w:ascii="Traditional Arabic" w:hAnsi="Traditional Arabic" w:cs="Traditional Arabic" w:hint="cs"/>
          <w:color w:val="000000"/>
          <w:sz w:val="36"/>
          <w:szCs w:val="36"/>
          <w:vertAlign w:val="superscript"/>
          <w:rtl/>
        </w:rPr>
        <w:t>(</w:t>
      </w:r>
      <w:r w:rsidR="00596599" w:rsidRPr="00DF5C56">
        <w:rPr>
          <w:rStyle w:val="FootnoteReference"/>
          <w:rFonts w:ascii="Traditional Arabic" w:hAnsi="Traditional Arabic" w:cs="Traditional Arabic"/>
          <w:sz w:val="36"/>
          <w:szCs w:val="36"/>
        </w:rPr>
        <w:footnoteReference w:id="333"/>
      </w:r>
      <w:r w:rsidR="00596599" w:rsidRPr="00DF5C56">
        <w:rPr>
          <w:rFonts w:ascii="Traditional Arabic" w:hAnsi="Traditional Arabic" w:cs="Traditional Arabic" w:hint="cs"/>
          <w:color w:val="000000"/>
          <w:sz w:val="36"/>
          <w:szCs w:val="36"/>
          <w:vertAlign w:val="superscript"/>
          <w:rtl/>
        </w:rPr>
        <w:t>)</w:t>
      </w:r>
      <w:r w:rsidR="00596599" w:rsidRPr="00DF5C56">
        <w:rPr>
          <w:rFonts w:ascii="Traditional Arabic" w:hAnsi="Traditional Arabic" w:cs="Traditional Arabic" w:hint="cs"/>
          <w:color w:val="000000"/>
          <w:sz w:val="36"/>
          <w:szCs w:val="36"/>
          <w:rtl/>
        </w:rPr>
        <w:t xml:space="preserve"> </w:t>
      </w:r>
      <w:r w:rsidR="00376957">
        <w:rPr>
          <w:rFonts w:ascii="Traditional Arabic" w:hAnsi="Traditional Arabic" w:cs="Traditional Arabic" w:hint="cs"/>
          <w:color w:val="000000"/>
          <w:sz w:val="36"/>
          <w:szCs w:val="36"/>
          <w:rtl/>
        </w:rPr>
        <w:t>.</w:t>
      </w:r>
    </w:p>
    <w:p w:rsidR="00605006" w:rsidRDefault="00C72259" w:rsidP="00475F4E">
      <w:pPr>
        <w:widowControl w:val="0"/>
        <w:spacing w:after="0" w:line="240" w:lineRule="auto"/>
        <w:ind w:firstLine="567"/>
        <w:jc w:val="lowKashida"/>
        <w:rPr>
          <w:rFonts w:ascii="Traditional Arabic" w:hAnsi="Traditional Arabic" w:cs="Traditional Arabic" w:hint="cs"/>
          <w:color w:val="000000"/>
          <w:sz w:val="36"/>
          <w:szCs w:val="36"/>
          <w:rtl/>
        </w:rPr>
      </w:pPr>
      <w:r w:rsidRPr="001D3236">
        <w:rPr>
          <w:rFonts w:ascii="Traditional Arabic" w:hAnsi="Traditional Arabic" w:cs="Traditional Arabic"/>
          <w:color w:val="000000"/>
          <w:sz w:val="36"/>
          <w:szCs w:val="36"/>
          <w:rtl/>
        </w:rPr>
        <w:t xml:space="preserve">ورغب فيه وجعل لذلك من الأجور العظيمة ، ومنها قول النبي </w:t>
      </w:r>
      <w:r w:rsidR="00814239">
        <w:rPr>
          <w:rFonts w:ascii="Traditional Arabic" w:hAnsi="Traditional Arabic" w:cs="Traditional Arabic"/>
          <w:color w:val="000000"/>
          <w:sz w:val="36"/>
          <w:szCs w:val="36"/>
        </w:rPr>
        <w:sym w:font="AGA Arabesque" w:char="F072"/>
      </w:r>
      <w:r w:rsidRPr="001D3236">
        <w:rPr>
          <w:rFonts w:ascii="Traditional Arabic" w:hAnsi="Traditional Arabic" w:cs="Traditional Arabic"/>
          <w:color w:val="000000"/>
          <w:sz w:val="36"/>
          <w:szCs w:val="36"/>
          <w:rtl/>
        </w:rPr>
        <w:t xml:space="preserve"> : </w:t>
      </w:r>
      <w:r w:rsidR="00814239">
        <w:rPr>
          <w:rFonts w:ascii="Traditional Arabic" w:hAnsi="Traditional Arabic" w:cs="Traditional Arabic" w:hint="cs"/>
          <w:color w:val="000000"/>
          <w:sz w:val="36"/>
          <w:szCs w:val="36"/>
          <w:rtl/>
        </w:rPr>
        <w:t>"</w:t>
      </w:r>
      <w:r w:rsidRPr="001D3236">
        <w:rPr>
          <w:rFonts w:ascii="Traditional Arabic" w:hAnsi="Traditional Arabic" w:cs="Traditional Arabic"/>
          <w:color w:val="000000"/>
          <w:sz w:val="36"/>
          <w:szCs w:val="36"/>
          <w:rtl/>
        </w:rPr>
        <w:t xml:space="preserve">من سلك طريقاً يلتمس به علماً سهل الله له به طريقاً إلى الجنة </w:t>
      </w:r>
      <w:r w:rsidR="00814239">
        <w:rPr>
          <w:rFonts w:ascii="Traditional Arabic" w:hAnsi="Traditional Arabic" w:cs="Traditional Arabic" w:hint="cs"/>
          <w:color w:val="000000"/>
          <w:sz w:val="36"/>
          <w:szCs w:val="36"/>
          <w:rtl/>
        </w:rPr>
        <w:t>"</w:t>
      </w:r>
      <w:r w:rsidR="00596599" w:rsidRPr="00596599">
        <w:rPr>
          <w:rFonts w:ascii="Traditional Arabic" w:hAnsi="Traditional Arabic" w:cs="Traditional Arabic" w:hint="cs"/>
          <w:color w:val="000000"/>
          <w:sz w:val="36"/>
          <w:szCs w:val="36"/>
          <w:vertAlign w:val="superscript"/>
          <w:rtl/>
        </w:rPr>
        <w:t>(</w:t>
      </w:r>
      <w:r w:rsidRPr="00605006">
        <w:rPr>
          <w:rStyle w:val="FootnoteReference"/>
          <w:rFonts w:ascii="Traditional Arabic" w:hAnsi="Traditional Arabic" w:cs="Traditional Arabic"/>
          <w:color w:val="000000"/>
          <w:sz w:val="36"/>
          <w:szCs w:val="36"/>
          <w:rtl/>
        </w:rPr>
        <w:footnoteReference w:id="334"/>
      </w:r>
      <w:r w:rsidR="00596599" w:rsidRPr="00596599">
        <w:rPr>
          <w:rFonts w:ascii="Traditional Arabic" w:hAnsi="Traditional Arabic" w:cs="Traditional Arabic" w:hint="cs"/>
          <w:color w:val="000000"/>
          <w:sz w:val="36"/>
          <w:szCs w:val="36"/>
          <w:vertAlign w:val="superscript"/>
          <w:rtl/>
        </w:rPr>
        <w:t>)</w:t>
      </w:r>
      <w:r w:rsidR="00596599">
        <w:rPr>
          <w:rFonts w:ascii="Traditional Arabic" w:hAnsi="Traditional Arabic" w:cs="Traditional Arabic" w:hint="cs"/>
          <w:color w:val="000000"/>
          <w:sz w:val="36"/>
          <w:szCs w:val="36"/>
          <w:rtl/>
        </w:rPr>
        <w:t>.</w:t>
      </w:r>
      <w:r w:rsidR="00605006" w:rsidRPr="00605006">
        <w:rPr>
          <w:rFonts w:ascii="Traditional Arabic" w:hAnsi="Traditional Arabic" w:cs="Traditional Arabic"/>
          <w:color w:val="000000"/>
          <w:sz w:val="36"/>
          <w:szCs w:val="36"/>
          <w:rtl/>
        </w:rPr>
        <w:t xml:space="preserve"> </w:t>
      </w:r>
    </w:p>
    <w:p w:rsidR="00C72259" w:rsidRPr="00DF5C56" w:rsidRDefault="00605006" w:rsidP="00475F4E">
      <w:pPr>
        <w:widowControl w:val="0"/>
        <w:spacing w:after="0" w:line="240" w:lineRule="auto"/>
        <w:ind w:firstLine="567"/>
        <w:jc w:val="lowKashida"/>
        <w:rPr>
          <w:rFonts w:ascii="Traditional Arabic" w:hAnsi="Traditional Arabic" w:cs="Traditional Arabic"/>
          <w:color w:val="000000"/>
          <w:sz w:val="36"/>
          <w:szCs w:val="36"/>
          <w:rtl/>
        </w:rPr>
      </w:pPr>
      <w:r w:rsidRPr="00DF5C56">
        <w:rPr>
          <w:rFonts w:ascii="Traditional Arabic" w:hAnsi="Traditional Arabic" w:cs="Traditional Arabic"/>
          <w:color w:val="000000"/>
          <w:sz w:val="36"/>
          <w:szCs w:val="36"/>
          <w:rtl/>
        </w:rPr>
        <w:t>قال تعالى</w:t>
      </w:r>
      <w:r w:rsidRPr="00DF5C56">
        <w:rPr>
          <w:rFonts w:ascii="Traditional Arabic" w:hAnsi="Traditional Arabic" w:cs="Traditional Arabic" w:hint="cs"/>
          <w:color w:val="000000"/>
          <w:sz w:val="36"/>
          <w:szCs w:val="36"/>
          <w:rtl/>
        </w:rPr>
        <w:t xml:space="preserve"> :</w:t>
      </w:r>
      <w:r w:rsidRPr="00DF5C56">
        <w:rPr>
          <w:rFonts w:ascii="Traditional Arabic" w:hAnsi="Traditional Arabic" w:cs="Traditional Arabic"/>
          <w:color w:val="000000"/>
          <w:sz w:val="36"/>
          <w:szCs w:val="36"/>
          <w:rtl/>
        </w:rPr>
        <w:t xml:space="preserve"> </w:t>
      </w:r>
      <w:r w:rsidRPr="00C20A30">
        <w:rPr>
          <w:rFonts w:ascii="QCF_BSML" w:hAnsi="QCF_BSML" w:cs="QCF_BSML"/>
          <w:color w:val="000000"/>
          <w:sz w:val="32"/>
          <w:szCs w:val="32"/>
          <w:rtl/>
        </w:rPr>
        <w:t xml:space="preserve">ﮋ </w:t>
      </w:r>
      <w:r w:rsidRPr="00C20A30">
        <w:rPr>
          <w:rFonts w:ascii="QCF_P459" w:hAnsi="QCF_P459" w:cs="QCF_P459"/>
          <w:color w:val="000000"/>
          <w:sz w:val="32"/>
          <w:szCs w:val="32"/>
          <w:rtl/>
        </w:rPr>
        <w:t>ﯴ  ﯵ  ﯶ  ﯷ  ﯸ   ﯹ   ﯺ</w:t>
      </w:r>
      <w:r w:rsidRPr="00C20A30">
        <w:rPr>
          <w:rFonts w:ascii="Arial" w:hAnsi="Arial"/>
          <w:color w:val="000000"/>
          <w:sz w:val="32"/>
          <w:szCs w:val="32"/>
          <w:rtl/>
        </w:rPr>
        <w:t xml:space="preserve"> </w:t>
      </w:r>
      <w:r w:rsidRPr="00C20A30">
        <w:rPr>
          <w:rFonts w:ascii="QCF_BSML" w:hAnsi="QCF_BSML" w:cs="QCF_BSML"/>
          <w:color w:val="000000"/>
          <w:sz w:val="32"/>
          <w:szCs w:val="32"/>
          <w:rtl/>
        </w:rPr>
        <w:t>ﮊ</w:t>
      </w:r>
      <w:r w:rsidRPr="00C20A30">
        <w:rPr>
          <w:rFonts w:ascii="QCF_BSML" w:hAnsi="QCF_BSML" w:cs="QCF_BSML"/>
          <w:color w:val="000000"/>
          <w:sz w:val="32"/>
          <w:szCs w:val="32"/>
        </w:rPr>
        <w:t xml:space="preserve"> </w:t>
      </w:r>
      <w:r w:rsidRPr="00DF5C56">
        <w:rPr>
          <w:rFonts w:ascii="Traditional Arabic" w:hAnsi="Traditional Arabic" w:cs="Traditional Arabic" w:hint="cs"/>
          <w:color w:val="000000"/>
          <w:sz w:val="36"/>
          <w:szCs w:val="36"/>
          <w:vertAlign w:val="superscript"/>
          <w:rtl/>
        </w:rPr>
        <w:t>(</w:t>
      </w:r>
      <w:r w:rsidRPr="00DF5C56">
        <w:rPr>
          <w:rStyle w:val="FootnoteReference"/>
          <w:rFonts w:ascii="Traditional Arabic" w:hAnsi="Traditional Arabic" w:cs="Traditional Arabic"/>
          <w:color w:val="000000"/>
          <w:sz w:val="36"/>
          <w:szCs w:val="36"/>
          <w:rtl/>
        </w:rPr>
        <w:footnoteReference w:id="335"/>
      </w:r>
      <w:r w:rsidRPr="00DF5C56">
        <w:rPr>
          <w:rFonts w:ascii="Traditional Arabic" w:hAnsi="Traditional Arabic" w:cs="Traditional Arabic" w:hint="cs"/>
          <w:color w:val="000000"/>
          <w:sz w:val="36"/>
          <w:szCs w:val="36"/>
          <w:vertAlign w:val="superscript"/>
          <w:rtl/>
        </w:rPr>
        <w:t>)</w:t>
      </w:r>
      <w:r w:rsidR="00376957">
        <w:rPr>
          <w:rFonts w:ascii="Traditional Arabic" w:hAnsi="Traditional Arabic" w:cs="Traditional Arabic" w:hint="cs"/>
          <w:color w:val="000000"/>
          <w:sz w:val="36"/>
          <w:szCs w:val="36"/>
          <w:rtl/>
        </w:rPr>
        <w:t>.</w:t>
      </w:r>
    </w:p>
    <w:p w:rsidR="00C72259" w:rsidRPr="0015177A" w:rsidRDefault="00C72259" w:rsidP="00475F4E">
      <w:pPr>
        <w:widowControl w:val="0"/>
        <w:spacing w:after="0" w:line="240" w:lineRule="auto"/>
        <w:ind w:firstLine="567"/>
        <w:jc w:val="lowKashida"/>
        <w:rPr>
          <w:rFonts w:ascii="Traditional Arabic" w:hAnsi="Traditional Arabic" w:cs="Traditional Arabic"/>
          <w:color w:val="000000"/>
          <w:sz w:val="36"/>
          <w:szCs w:val="36"/>
          <w:rtl/>
        </w:rPr>
      </w:pPr>
      <w:r w:rsidRPr="0015177A">
        <w:rPr>
          <w:rFonts w:ascii="Traditional Arabic" w:hAnsi="Traditional Arabic" w:cs="Traditional Arabic"/>
          <w:color w:val="000000"/>
          <w:sz w:val="36"/>
          <w:szCs w:val="36"/>
          <w:rtl/>
        </w:rPr>
        <w:t>ومن يريد التفاوض حري به التزود من العلم الذي يعرف به الحلال من الحرام ، والحسن من القبيح ، والمحمود من المذموم ، وبخاصة العلم الخاص بموضوع</w:t>
      </w:r>
      <w:r w:rsidRPr="0015177A">
        <w:rPr>
          <w:rFonts w:ascii="Traditional Arabic" w:hAnsi="Traditional Arabic" w:cs="Traditional Arabic" w:hint="cs"/>
          <w:color w:val="000000"/>
          <w:sz w:val="36"/>
          <w:szCs w:val="36"/>
          <w:rtl/>
        </w:rPr>
        <w:t xml:space="preserve"> </w:t>
      </w:r>
      <w:r w:rsidRPr="0015177A">
        <w:rPr>
          <w:rFonts w:ascii="Traditional Arabic" w:hAnsi="Traditional Arabic" w:cs="Traditional Arabic"/>
          <w:color w:val="000000"/>
          <w:sz w:val="36"/>
          <w:szCs w:val="36"/>
          <w:rtl/>
        </w:rPr>
        <w:t>التفاوض</w:t>
      </w:r>
      <w:r w:rsidRPr="0015177A">
        <w:rPr>
          <w:rFonts w:ascii="Traditional Arabic" w:hAnsi="Traditional Arabic" w:cs="Traditional Arabic" w:hint="cs"/>
          <w:color w:val="000000"/>
          <w:sz w:val="36"/>
          <w:szCs w:val="36"/>
          <w:rtl/>
        </w:rPr>
        <w:t xml:space="preserve"> </w:t>
      </w:r>
      <w:r w:rsidRPr="0015177A">
        <w:rPr>
          <w:rFonts w:ascii="Traditional Arabic" w:hAnsi="Traditional Arabic" w:cs="Traditional Arabic"/>
          <w:color w:val="000000"/>
          <w:sz w:val="36"/>
          <w:szCs w:val="36"/>
          <w:rtl/>
        </w:rPr>
        <w:t>بجميع جوانبه ،</w:t>
      </w:r>
      <w:r w:rsidR="00596599" w:rsidRPr="0015177A">
        <w:rPr>
          <w:rFonts w:ascii="Traditional Arabic" w:hAnsi="Traditional Arabic" w:cs="Traditional Arabic" w:hint="cs"/>
          <w:color w:val="000000"/>
          <w:sz w:val="36"/>
          <w:szCs w:val="36"/>
          <w:rtl/>
        </w:rPr>
        <w:t>.</w:t>
      </w:r>
    </w:p>
    <w:p w:rsidR="00C72259" w:rsidRPr="00DF5C56" w:rsidRDefault="00C72259" w:rsidP="00475F4E">
      <w:pPr>
        <w:widowControl w:val="0"/>
        <w:spacing w:after="0" w:line="240" w:lineRule="auto"/>
        <w:ind w:firstLine="567"/>
        <w:jc w:val="lowKashida"/>
        <w:rPr>
          <w:rFonts w:ascii="Traditional Arabic" w:hAnsi="Traditional Arabic" w:cs="Traditional Arabic" w:hint="cs"/>
          <w:color w:val="000000"/>
          <w:sz w:val="36"/>
          <w:szCs w:val="36"/>
          <w:rtl/>
        </w:rPr>
      </w:pPr>
      <w:r w:rsidRPr="0015177A">
        <w:rPr>
          <w:rFonts w:ascii="Traditional Arabic" w:hAnsi="Traditional Arabic" w:cs="Traditional Arabic"/>
          <w:color w:val="000000"/>
          <w:sz w:val="36"/>
          <w:szCs w:val="36"/>
          <w:rtl/>
        </w:rPr>
        <w:t>فصاحب العلم يتحدث بالبرهان، ويطلب بالدليل، ويفند الح</w:t>
      </w:r>
      <w:r w:rsidR="00596599" w:rsidRPr="0015177A">
        <w:rPr>
          <w:rFonts w:ascii="Traditional Arabic" w:hAnsi="Traditional Arabic" w:cs="Traditional Arabic"/>
          <w:color w:val="000000"/>
          <w:sz w:val="36"/>
          <w:szCs w:val="36"/>
          <w:rtl/>
        </w:rPr>
        <w:t>جج ويدعو للحق، وفي مقابل العلم</w:t>
      </w:r>
      <w:r w:rsidRPr="0015177A">
        <w:rPr>
          <w:rFonts w:ascii="Traditional Arabic" w:hAnsi="Traditional Arabic" w:cs="Traditional Arabic"/>
          <w:color w:val="000000"/>
          <w:sz w:val="36"/>
          <w:szCs w:val="36"/>
          <w:rtl/>
        </w:rPr>
        <w:t>، تكون آفة الجهل، فهي</w:t>
      </w:r>
      <w:r w:rsidRPr="0015177A">
        <w:rPr>
          <w:rFonts w:ascii="Traditional Arabic" w:hAnsi="Traditional Arabic" w:cs="Traditional Arabic" w:hint="cs"/>
          <w:color w:val="000000"/>
          <w:sz w:val="36"/>
          <w:szCs w:val="36"/>
          <w:rtl/>
        </w:rPr>
        <w:t xml:space="preserve"> </w:t>
      </w:r>
      <w:r w:rsidRPr="0015177A">
        <w:rPr>
          <w:rFonts w:ascii="Traditional Arabic" w:hAnsi="Traditional Arabic" w:cs="Traditional Arabic"/>
          <w:color w:val="000000"/>
          <w:sz w:val="36"/>
          <w:szCs w:val="36"/>
          <w:rtl/>
        </w:rPr>
        <w:t>طريق للخطأ، والزلل، والظلم، وإذا كان الجهل بموضوع التفاوض، فهذا يعني أن الإنسان قد يسيء من حيث يريد الإصلاح ، وهذا عند سلامة النية وصفائها ،</w:t>
      </w:r>
      <w:r w:rsidR="00596599" w:rsidRPr="0015177A">
        <w:rPr>
          <w:rFonts w:ascii="Traditional Arabic" w:hAnsi="Traditional Arabic" w:cs="Traditional Arabic" w:hint="cs"/>
          <w:color w:val="000000"/>
          <w:sz w:val="36"/>
          <w:szCs w:val="36"/>
          <w:rtl/>
        </w:rPr>
        <w:t xml:space="preserve"> </w:t>
      </w:r>
      <w:r w:rsidRPr="0015177A">
        <w:rPr>
          <w:rFonts w:ascii="Traditional Arabic" w:hAnsi="Traditional Arabic" w:cs="Traditional Arabic"/>
          <w:color w:val="000000"/>
          <w:sz w:val="36"/>
          <w:szCs w:val="36"/>
          <w:rtl/>
        </w:rPr>
        <w:t xml:space="preserve">فيجادل بغير علم ولا </w:t>
      </w:r>
      <w:r w:rsidRPr="00DF5C56">
        <w:rPr>
          <w:rFonts w:ascii="Traditional Arabic" w:hAnsi="Traditional Arabic" w:cs="Traditional Arabic"/>
          <w:color w:val="000000"/>
          <w:sz w:val="36"/>
          <w:szCs w:val="36"/>
          <w:rtl/>
        </w:rPr>
        <w:t>هدى،</w:t>
      </w:r>
      <w:r w:rsidR="00596599" w:rsidRPr="00DF5C56">
        <w:rPr>
          <w:rFonts w:ascii="Traditional Arabic" w:hAnsi="Traditional Arabic" w:cs="Traditional Arabic" w:hint="cs"/>
          <w:color w:val="000000"/>
          <w:sz w:val="36"/>
          <w:szCs w:val="36"/>
          <w:rtl/>
        </w:rPr>
        <w:t xml:space="preserve"> </w:t>
      </w:r>
      <w:r w:rsidRPr="00DF5C56">
        <w:rPr>
          <w:rFonts w:ascii="Traditional Arabic" w:hAnsi="Traditional Arabic" w:cs="Traditional Arabic"/>
          <w:color w:val="000000"/>
          <w:sz w:val="36"/>
          <w:szCs w:val="36"/>
          <w:rtl/>
        </w:rPr>
        <w:t xml:space="preserve">فيعتبر العلم عدة المفاوض وبصيرته ، </w:t>
      </w:r>
      <w:r w:rsidRPr="00DF5C56">
        <w:rPr>
          <w:rFonts w:ascii="Traditional Arabic" w:hAnsi="Traditional Arabic" w:cs="Traditional Arabic"/>
          <w:sz w:val="36"/>
          <w:szCs w:val="36"/>
          <w:rtl/>
        </w:rPr>
        <w:t xml:space="preserve">قال تعالى : </w:t>
      </w:r>
      <w:r w:rsidR="00B01180" w:rsidRPr="00C20A30">
        <w:rPr>
          <w:rFonts w:ascii="QCF_BSML" w:hAnsi="QCF_BSML" w:cs="QCF_BSML"/>
          <w:color w:val="000000"/>
          <w:sz w:val="32"/>
          <w:szCs w:val="32"/>
          <w:rtl/>
        </w:rPr>
        <w:t xml:space="preserve">ﮋ </w:t>
      </w:r>
      <w:r w:rsidR="00B01180" w:rsidRPr="00C20A30">
        <w:rPr>
          <w:rFonts w:ascii="QCF_P248" w:hAnsi="QCF_P248" w:cs="QCF_P248"/>
          <w:color w:val="000000"/>
          <w:sz w:val="32"/>
          <w:szCs w:val="32"/>
          <w:rtl/>
        </w:rPr>
        <w:t>ﮀ  ﮁ   ﮂ  ﮃ  ﮄ     ﮅ</w:t>
      </w:r>
      <w:r w:rsidR="00B01180" w:rsidRPr="00C20A30">
        <w:rPr>
          <w:rFonts w:ascii="QCF_P248" w:hAnsi="QCF_P248" w:cs="QCF_P248"/>
          <w:color w:val="0000A5"/>
          <w:sz w:val="32"/>
          <w:szCs w:val="32"/>
          <w:rtl/>
        </w:rPr>
        <w:t>ﮆ</w:t>
      </w:r>
      <w:r w:rsidR="00B01180" w:rsidRPr="00C20A30">
        <w:rPr>
          <w:rFonts w:ascii="QCF_P248" w:hAnsi="QCF_P248" w:cs="QCF_P248"/>
          <w:color w:val="000000"/>
          <w:sz w:val="32"/>
          <w:szCs w:val="32"/>
          <w:rtl/>
        </w:rPr>
        <w:t xml:space="preserve">  ﮇ  ﮈ  ﮉ  ﮊ  ﮋ</w:t>
      </w:r>
      <w:r w:rsidR="00B01180" w:rsidRPr="00C20A30">
        <w:rPr>
          <w:rFonts w:ascii="Arial" w:hAnsi="Arial"/>
          <w:color w:val="000000"/>
          <w:sz w:val="32"/>
          <w:szCs w:val="32"/>
          <w:rtl/>
        </w:rPr>
        <w:t xml:space="preserve"> </w:t>
      </w:r>
      <w:r w:rsidR="00B01180" w:rsidRPr="00C20A30">
        <w:rPr>
          <w:rFonts w:ascii="QCF_BSML" w:hAnsi="QCF_BSML" w:cs="QCF_BSML"/>
          <w:color w:val="000000"/>
          <w:sz w:val="32"/>
          <w:szCs w:val="32"/>
          <w:rtl/>
        </w:rPr>
        <w:t>ﮊ</w:t>
      </w:r>
      <w:r w:rsidR="00B01180" w:rsidRPr="00DF5C56">
        <w:rPr>
          <w:rFonts w:ascii="QCF_BSML" w:hAnsi="QCF_BSML" w:cs="QCF_BSML"/>
          <w:color w:val="000000"/>
          <w:sz w:val="36"/>
          <w:szCs w:val="36"/>
        </w:rPr>
        <w:t xml:space="preserve"> </w:t>
      </w:r>
      <w:r w:rsidRPr="00DF5C56">
        <w:rPr>
          <w:rFonts w:ascii="Traditional Arabic" w:hAnsi="Traditional Arabic" w:cs="Traditional Arabic"/>
          <w:sz w:val="36"/>
          <w:szCs w:val="36"/>
          <w:rtl/>
        </w:rPr>
        <w:t xml:space="preserve"> </w:t>
      </w:r>
      <w:r w:rsidR="00596599" w:rsidRPr="00DF5C56">
        <w:rPr>
          <w:rFonts w:ascii="Traditional Arabic" w:hAnsi="Traditional Arabic" w:cs="Traditional Arabic" w:hint="cs"/>
          <w:sz w:val="36"/>
          <w:szCs w:val="36"/>
          <w:vertAlign w:val="superscript"/>
          <w:rtl/>
        </w:rPr>
        <w:t>(</w:t>
      </w:r>
      <w:r w:rsidR="00596599" w:rsidRPr="00DF5C56">
        <w:rPr>
          <w:rStyle w:val="FootnoteReference"/>
          <w:rFonts w:ascii="Traditional Arabic" w:hAnsi="Traditional Arabic" w:cs="Traditional Arabic"/>
          <w:sz w:val="36"/>
          <w:szCs w:val="36"/>
          <w:rtl/>
        </w:rPr>
        <w:footnoteReference w:id="336"/>
      </w:r>
      <w:r w:rsidR="00596599" w:rsidRPr="00DF5C56">
        <w:rPr>
          <w:rFonts w:ascii="Traditional Arabic" w:hAnsi="Traditional Arabic" w:cs="Traditional Arabic" w:hint="cs"/>
          <w:sz w:val="36"/>
          <w:szCs w:val="36"/>
          <w:vertAlign w:val="superscript"/>
          <w:rtl/>
        </w:rPr>
        <w:t>)</w:t>
      </w:r>
      <w:r w:rsidR="00596599" w:rsidRPr="00DF5C56">
        <w:rPr>
          <w:rFonts w:ascii="Traditional Arabic" w:hAnsi="Traditional Arabic" w:cs="Traditional Arabic" w:hint="cs"/>
          <w:sz w:val="36"/>
          <w:szCs w:val="36"/>
          <w:rtl/>
        </w:rPr>
        <w:t>.</w:t>
      </w:r>
    </w:p>
    <w:p w:rsidR="00096B56" w:rsidRPr="0015177A" w:rsidRDefault="00096B56" w:rsidP="00475F4E">
      <w:pPr>
        <w:widowControl w:val="0"/>
        <w:spacing w:after="0" w:line="240" w:lineRule="auto"/>
        <w:ind w:firstLine="567"/>
        <w:jc w:val="lowKashida"/>
        <w:rPr>
          <w:rFonts w:ascii="Traditional Arabic" w:hAnsi="Traditional Arabic" w:cs="Traditional Arabic" w:hint="cs"/>
          <w:color w:val="000000"/>
          <w:sz w:val="36"/>
          <w:szCs w:val="36"/>
          <w:rtl/>
        </w:rPr>
      </w:pPr>
      <w:r w:rsidRPr="0015177A">
        <w:rPr>
          <w:rFonts w:ascii="Traditional Arabic" w:hAnsi="Traditional Arabic" w:cs="Traditional Arabic" w:hint="cs"/>
          <w:color w:val="000000"/>
          <w:sz w:val="36"/>
          <w:szCs w:val="36"/>
          <w:rtl/>
        </w:rPr>
        <w:t>والعلم لازم من لوازم التفاوض ، وخاصةً في الموضوع الم</w:t>
      </w:r>
      <w:r w:rsidR="00376957">
        <w:rPr>
          <w:rFonts w:ascii="Traditional Arabic" w:hAnsi="Traditional Arabic" w:cs="Traditional Arabic" w:hint="cs"/>
          <w:color w:val="000000"/>
          <w:sz w:val="36"/>
          <w:szCs w:val="36"/>
          <w:rtl/>
        </w:rPr>
        <w:t>راد التفاوض حوله ، للعم بالحقوق</w:t>
      </w:r>
      <w:r w:rsidRPr="0015177A">
        <w:rPr>
          <w:rFonts w:ascii="Traditional Arabic" w:hAnsi="Traditional Arabic" w:cs="Traditional Arabic" w:hint="cs"/>
          <w:color w:val="000000"/>
          <w:sz w:val="36"/>
          <w:szCs w:val="36"/>
          <w:rtl/>
        </w:rPr>
        <w:t xml:space="preserve">، وكيفية المطالبة بها ، وإبراز الدليل ، والحجة ، والبرهان ، </w:t>
      </w:r>
    </w:p>
    <w:p w:rsidR="00C72259" w:rsidRPr="001D3236" w:rsidRDefault="00C72259" w:rsidP="00475F4E">
      <w:pPr>
        <w:widowControl w:val="0"/>
        <w:spacing w:after="0" w:line="240" w:lineRule="auto"/>
        <w:ind w:firstLine="567"/>
        <w:jc w:val="lowKashida"/>
        <w:rPr>
          <w:rFonts w:ascii="Traditional Arabic" w:hAnsi="Traditional Arabic" w:cs="Traditional Arabic"/>
          <w:color w:val="000000"/>
          <w:sz w:val="36"/>
          <w:szCs w:val="36"/>
          <w:rtl/>
        </w:rPr>
      </w:pPr>
      <w:r w:rsidRPr="0015177A">
        <w:rPr>
          <w:rFonts w:ascii="Traditional Arabic" w:hAnsi="Traditional Arabic" w:cs="Traditional Arabic"/>
          <w:color w:val="000000"/>
          <w:sz w:val="36"/>
          <w:szCs w:val="36"/>
          <w:rtl/>
        </w:rPr>
        <w:t xml:space="preserve">والعلم صفة تتجلى في </w:t>
      </w:r>
      <w:r w:rsidR="00EE1621" w:rsidRPr="0015177A">
        <w:rPr>
          <w:rFonts w:ascii="Traditional Arabic" w:hAnsi="Traditional Arabic" w:cs="Traditional Arabic" w:hint="cs"/>
          <w:color w:val="000000"/>
          <w:sz w:val="36"/>
          <w:szCs w:val="36"/>
          <w:rtl/>
        </w:rPr>
        <w:t xml:space="preserve">حياة </w:t>
      </w:r>
      <w:r w:rsidRPr="0015177A">
        <w:rPr>
          <w:rFonts w:ascii="Traditional Arabic" w:hAnsi="Traditional Arabic" w:cs="Traditional Arabic"/>
          <w:color w:val="000000"/>
          <w:sz w:val="36"/>
          <w:szCs w:val="36"/>
          <w:rtl/>
        </w:rPr>
        <w:t>الأنبياء</w:t>
      </w:r>
      <w:r w:rsidR="00EE1621" w:rsidRPr="0015177A">
        <w:rPr>
          <w:rFonts w:ascii="Traditional Arabic" w:hAnsi="Traditional Arabic" w:cs="Traditional Arabic" w:hint="cs"/>
          <w:color w:val="000000"/>
          <w:sz w:val="36"/>
          <w:szCs w:val="36"/>
          <w:rtl/>
        </w:rPr>
        <w:t xml:space="preserve"> والرسل</w:t>
      </w:r>
      <w:r w:rsidRPr="0015177A">
        <w:rPr>
          <w:rFonts w:ascii="Traditional Arabic" w:hAnsi="Traditional Arabic" w:cs="Traditional Arabic"/>
          <w:color w:val="000000"/>
          <w:sz w:val="36"/>
          <w:szCs w:val="36"/>
          <w:rtl/>
        </w:rPr>
        <w:t xml:space="preserve"> جميعهم عليهم </w:t>
      </w:r>
      <w:r w:rsidR="00EE1621" w:rsidRPr="0015177A">
        <w:rPr>
          <w:rFonts w:ascii="Traditional Arabic" w:hAnsi="Traditional Arabic" w:cs="Traditional Arabic" w:hint="cs"/>
          <w:color w:val="000000"/>
          <w:sz w:val="36"/>
          <w:szCs w:val="36"/>
          <w:rtl/>
        </w:rPr>
        <w:t>ال</w:t>
      </w:r>
      <w:r w:rsidRPr="0015177A">
        <w:rPr>
          <w:rFonts w:ascii="Traditional Arabic" w:hAnsi="Traditional Arabic" w:cs="Traditional Arabic"/>
          <w:color w:val="000000"/>
          <w:sz w:val="36"/>
          <w:szCs w:val="36"/>
          <w:rtl/>
        </w:rPr>
        <w:t>صل</w:t>
      </w:r>
      <w:r w:rsidR="00EE1621" w:rsidRPr="0015177A">
        <w:rPr>
          <w:rFonts w:ascii="Traditional Arabic" w:hAnsi="Traditional Arabic" w:cs="Traditional Arabic" w:hint="cs"/>
          <w:color w:val="000000"/>
          <w:sz w:val="36"/>
          <w:szCs w:val="36"/>
          <w:rtl/>
        </w:rPr>
        <w:t>اة</w:t>
      </w:r>
      <w:r w:rsidRPr="0015177A">
        <w:rPr>
          <w:rFonts w:ascii="Traditional Arabic" w:hAnsi="Traditional Arabic" w:cs="Traditional Arabic"/>
          <w:color w:val="000000"/>
          <w:sz w:val="36"/>
          <w:szCs w:val="36"/>
          <w:rtl/>
        </w:rPr>
        <w:t xml:space="preserve"> </w:t>
      </w:r>
      <w:r w:rsidR="00EE1621" w:rsidRPr="0015177A">
        <w:rPr>
          <w:rFonts w:ascii="Traditional Arabic" w:hAnsi="Traditional Arabic" w:cs="Traditional Arabic" w:hint="cs"/>
          <w:color w:val="000000"/>
          <w:sz w:val="36"/>
          <w:szCs w:val="36"/>
          <w:rtl/>
        </w:rPr>
        <w:t>والسلام</w:t>
      </w:r>
      <w:r w:rsidRPr="0015177A">
        <w:rPr>
          <w:rFonts w:ascii="Traditional Arabic" w:hAnsi="Traditional Arabic" w:cs="Traditional Arabic"/>
          <w:color w:val="000000"/>
          <w:sz w:val="36"/>
          <w:szCs w:val="36"/>
          <w:rtl/>
        </w:rPr>
        <w:t xml:space="preserve"> .</w:t>
      </w:r>
    </w:p>
    <w:p w:rsidR="00C72259" w:rsidRPr="00AD6CE0" w:rsidRDefault="00C72259" w:rsidP="00475F4E">
      <w:pPr>
        <w:widowControl w:val="0"/>
        <w:spacing w:after="0" w:line="240" w:lineRule="auto"/>
        <w:jc w:val="lowKashida"/>
        <w:rPr>
          <w:rFonts w:ascii="Traditional Arabic" w:hAnsi="Traditional Arabic" w:cs="Traditional Arabic"/>
          <w:b/>
          <w:bCs/>
          <w:color w:val="000000"/>
          <w:sz w:val="36"/>
          <w:szCs w:val="36"/>
        </w:rPr>
      </w:pPr>
      <w:r w:rsidRPr="00AD6CE0">
        <w:rPr>
          <w:rFonts w:ascii="Traditional Arabic" w:hAnsi="Traditional Arabic" w:cs="Traditional Arabic"/>
          <w:b/>
          <w:bCs/>
          <w:sz w:val="36"/>
          <w:szCs w:val="36"/>
          <w:rtl/>
        </w:rPr>
        <w:t>ثانياً : الصبر</w:t>
      </w:r>
    </w:p>
    <w:p w:rsidR="00C72259" w:rsidRPr="00DF5C56" w:rsidRDefault="00C72259" w:rsidP="00475F4E">
      <w:pPr>
        <w:widowControl w:val="0"/>
        <w:spacing w:after="0" w:line="240" w:lineRule="auto"/>
        <w:ind w:firstLine="567"/>
        <w:jc w:val="lowKashida"/>
        <w:rPr>
          <w:rFonts w:ascii="Traditional Arabic" w:hAnsi="Traditional Arabic" w:cs="Traditional Arabic"/>
          <w:color w:val="000000"/>
          <w:sz w:val="36"/>
          <w:szCs w:val="36"/>
          <w:rtl/>
        </w:rPr>
      </w:pPr>
      <w:r w:rsidRPr="001D3236">
        <w:rPr>
          <w:rFonts w:ascii="Traditional Arabic" w:hAnsi="Traditional Arabic" w:cs="Traditional Arabic"/>
          <w:color w:val="000000"/>
          <w:sz w:val="36"/>
          <w:szCs w:val="36"/>
          <w:rtl/>
        </w:rPr>
        <w:t>الأنبياء عليهم السلام من أكثر الناس</w:t>
      </w:r>
      <w:r w:rsidR="00072945">
        <w:rPr>
          <w:rFonts w:ascii="Traditional Arabic" w:hAnsi="Traditional Arabic" w:cs="Traditional Arabic" w:hint="cs"/>
          <w:color w:val="000000"/>
          <w:sz w:val="36"/>
          <w:szCs w:val="36"/>
          <w:rtl/>
        </w:rPr>
        <w:t xml:space="preserve"> </w:t>
      </w:r>
      <w:r w:rsidRPr="001D3236">
        <w:rPr>
          <w:rFonts w:ascii="Traditional Arabic" w:hAnsi="Traditional Arabic" w:cs="Traditional Arabic"/>
          <w:color w:val="000000"/>
          <w:sz w:val="36"/>
          <w:szCs w:val="36"/>
          <w:rtl/>
        </w:rPr>
        <w:t xml:space="preserve">صبراً ، وقد أمر الله نبيه بالصبر </w:t>
      </w:r>
      <w:r w:rsidR="00096B56">
        <w:rPr>
          <w:rFonts w:ascii="Traditional Arabic" w:hAnsi="Traditional Arabic" w:cs="Traditional Arabic" w:hint="cs"/>
          <w:color w:val="000000"/>
          <w:sz w:val="36"/>
          <w:szCs w:val="36"/>
          <w:rtl/>
        </w:rPr>
        <w:t xml:space="preserve">، </w:t>
      </w:r>
      <w:r w:rsidRPr="001D3236">
        <w:rPr>
          <w:rFonts w:ascii="Traditional Arabic" w:hAnsi="Traditional Arabic" w:cs="Traditional Arabic"/>
          <w:color w:val="000000"/>
          <w:sz w:val="36"/>
          <w:szCs w:val="36"/>
          <w:rtl/>
        </w:rPr>
        <w:t xml:space="preserve">مثل من قبله </w:t>
      </w:r>
      <w:r w:rsidR="00096B56">
        <w:rPr>
          <w:rFonts w:ascii="Traditional Arabic" w:hAnsi="Traditional Arabic" w:cs="Traditional Arabic" w:hint="cs"/>
          <w:color w:val="000000"/>
          <w:sz w:val="36"/>
          <w:szCs w:val="36"/>
          <w:rtl/>
        </w:rPr>
        <w:t xml:space="preserve">، </w:t>
      </w:r>
      <w:r w:rsidRPr="001D3236">
        <w:rPr>
          <w:rFonts w:ascii="Traditional Arabic" w:hAnsi="Traditional Arabic" w:cs="Traditional Arabic"/>
          <w:color w:val="000000"/>
          <w:sz w:val="36"/>
          <w:szCs w:val="36"/>
          <w:rtl/>
        </w:rPr>
        <w:t xml:space="preserve">من أولي العزم </w:t>
      </w:r>
      <w:r w:rsidRPr="00DF5C56">
        <w:rPr>
          <w:rFonts w:ascii="Traditional Arabic" w:hAnsi="Traditional Arabic" w:cs="Traditional Arabic"/>
          <w:color w:val="000000"/>
          <w:sz w:val="36"/>
          <w:szCs w:val="36"/>
          <w:rtl/>
        </w:rPr>
        <w:t xml:space="preserve">من الرسل ، فقال جل من قائل : </w:t>
      </w:r>
      <w:r w:rsidR="00BA12CD" w:rsidRPr="00C20A30">
        <w:rPr>
          <w:rFonts w:ascii="QCF_BSML" w:hAnsi="QCF_BSML" w:cs="QCF_BSML"/>
          <w:color w:val="000000"/>
          <w:sz w:val="32"/>
          <w:szCs w:val="32"/>
          <w:rtl/>
        </w:rPr>
        <w:t xml:space="preserve">ﮋ </w:t>
      </w:r>
      <w:r w:rsidR="00BA12CD" w:rsidRPr="00C20A30">
        <w:rPr>
          <w:rFonts w:ascii="QCF_P506" w:hAnsi="QCF_P506" w:cs="QCF_P506"/>
          <w:color w:val="000000"/>
          <w:sz w:val="32"/>
          <w:szCs w:val="32"/>
          <w:rtl/>
        </w:rPr>
        <w:t xml:space="preserve">ﯪ  ﯫ  ﯬ   ﯭ  ﯮ  ﯯ  ﯰ     </w:t>
      </w:r>
      <w:r w:rsidR="00BA12CD" w:rsidRPr="00C20A30">
        <w:rPr>
          <w:rFonts w:ascii="QCF_BSML" w:hAnsi="QCF_BSML" w:cs="QCF_BSML"/>
          <w:color w:val="000000"/>
          <w:sz w:val="32"/>
          <w:szCs w:val="32"/>
          <w:rtl/>
        </w:rPr>
        <w:t>ﮊ</w:t>
      </w:r>
      <w:r w:rsidR="00BA12CD" w:rsidRPr="00C20A30">
        <w:rPr>
          <w:rFonts w:ascii="Arial" w:hAnsi="Arial"/>
          <w:color w:val="000000"/>
          <w:sz w:val="32"/>
          <w:szCs w:val="32"/>
        </w:rPr>
        <w:t xml:space="preserve"> </w:t>
      </w:r>
      <w:r w:rsidR="00AE03AD" w:rsidRPr="00DF5C56">
        <w:rPr>
          <w:rFonts w:ascii="Traditional Arabic" w:hAnsi="Traditional Arabic" w:cs="Traditional Arabic" w:hint="cs"/>
          <w:color w:val="000000"/>
          <w:sz w:val="36"/>
          <w:szCs w:val="36"/>
          <w:vertAlign w:val="superscript"/>
          <w:rtl/>
        </w:rPr>
        <w:t>(</w:t>
      </w:r>
      <w:r w:rsidR="001C077C" w:rsidRPr="00DF5C56">
        <w:rPr>
          <w:rStyle w:val="FootnoteReference"/>
          <w:rFonts w:ascii="Traditional Arabic" w:hAnsi="Traditional Arabic" w:cs="Traditional Arabic"/>
          <w:color w:val="000000"/>
          <w:sz w:val="36"/>
          <w:szCs w:val="36"/>
          <w:rtl/>
        </w:rPr>
        <w:footnoteReference w:id="337"/>
      </w:r>
      <w:r w:rsidR="00AE03AD" w:rsidRPr="00DF5C56">
        <w:rPr>
          <w:rFonts w:ascii="Traditional Arabic" w:hAnsi="Traditional Arabic" w:cs="Traditional Arabic" w:hint="cs"/>
          <w:color w:val="000000"/>
          <w:sz w:val="36"/>
          <w:szCs w:val="36"/>
          <w:vertAlign w:val="superscript"/>
          <w:rtl/>
        </w:rPr>
        <w:t>)</w:t>
      </w:r>
      <w:r w:rsidR="00AE03AD" w:rsidRPr="00DF5C56">
        <w:rPr>
          <w:rFonts w:ascii="Traditional Arabic" w:hAnsi="Traditional Arabic" w:cs="Traditional Arabic" w:hint="cs"/>
          <w:color w:val="000000"/>
          <w:sz w:val="36"/>
          <w:szCs w:val="36"/>
          <w:rtl/>
        </w:rPr>
        <w:t>.</w:t>
      </w:r>
      <w:r w:rsidRPr="00DF5C56">
        <w:rPr>
          <w:rFonts w:ascii="Traditional Arabic" w:hAnsi="Traditional Arabic" w:cs="Traditional Arabic"/>
          <w:color w:val="000000"/>
          <w:sz w:val="36"/>
          <w:szCs w:val="36"/>
          <w:rtl/>
        </w:rPr>
        <w:t xml:space="preserve"> </w:t>
      </w:r>
    </w:p>
    <w:p w:rsidR="00F4112B" w:rsidRPr="006A4BF2" w:rsidRDefault="00C72259" w:rsidP="006A4BF2">
      <w:pPr>
        <w:widowControl w:val="0"/>
        <w:spacing w:after="0" w:line="240" w:lineRule="auto"/>
        <w:ind w:firstLine="567"/>
        <w:jc w:val="lowKashida"/>
        <w:rPr>
          <w:rFonts w:ascii="Traditional Arabic" w:hAnsi="Traditional Arabic" w:cs="Traditional Arabic" w:hint="cs"/>
          <w:spacing w:val="-6"/>
          <w:sz w:val="36"/>
          <w:szCs w:val="36"/>
          <w:rtl/>
        </w:rPr>
      </w:pPr>
      <w:r w:rsidRPr="006A4BF2">
        <w:rPr>
          <w:rFonts w:ascii="Traditional Arabic" w:hAnsi="Traditional Arabic" w:cs="Traditional Arabic"/>
          <w:color w:val="000000"/>
          <w:spacing w:val="-6"/>
          <w:sz w:val="36"/>
          <w:szCs w:val="36"/>
          <w:rtl/>
        </w:rPr>
        <w:t>و</w:t>
      </w:r>
      <w:r w:rsidRPr="006A4BF2">
        <w:rPr>
          <w:rFonts w:ascii="Traditional Arabic" w:hAnsi="Traditional Arabic" w:cs="Traditional Arabic" w:hint="cs"/>
          <w:color w:val="000000"/>
          <w:spacing w:val="-6"/>
          <w:sz w:val="36"/>
          <w:szCs w:val="36"/>
          <w:rtl/>
        </w:rPr>
        <w:t xml:space="preserve">الصبر </w:t>
      </w:r>
      <w:r w:rsidRPr="006A4BF2">
        <w:rPr>
          <w:rFonts w:ascii="Traditional Arabic" w:hAnsi="Traditional Arabic" w:cs="Traditional Arabic"/>
          <w:color w:val="000000"/>
          <w:spacing w:val="-6"/>
          <w:sz w:val="36"/>
          <w:szCs w:val="36"/>
          <w:rtl/>
        </w:rPr>
        <w:t>من</w:t>
      </w:r>
      <w:r w:rsidRPr="006A4BF2">
        <w:rPr>
          <w:rFonts w:ascii="Traditional Arabic" w:hAnsi="Traditional Arabic" w:cs="Traditional Arabic" w:hint="cs"/>
          <w:color w:val="000000"/>
          <w:spacing w:val="-6"/>
          <w:sz w:val="36"/>
          <w:szCs w:val="36"/>
          <w:rtl/>
        </w:rPr>
        <w:t xml:space="preserve"> </w:t>
      </w:r>
      <w:r w:rsidRPr="006A4BF2">
        <w:rPr>
          <w:rFonts w:ascii="Traditional Arabic" w:hAnsi="Traditional Arabic" w:cs="Traditional Arabic"/>
          <w:color w:val="000000"/>
          <w:spacing w:val="-6"/>
          <w:sz w:val="36"/>
          <w:szCs w:val="36"/>
          <w:rtl/>
        </w:rPr>
        <w:t>الأخلاق التي يجب أن يتسم به</w:t>
      </w:r>
      <w:r w:rsidRPr="006A4BF2">
        <w:rPr>
          <w:rFonts w:ascii="Traditional Arabic" w:hAnsi="Traditional Arabic" w:cs="Traditional Arabic" w:hint="cs"/>
          <w:color w:val="000000"/>
          <w:spacing w:val="-6"/>
          <w:sz w:val="36"/>
          <w:szCs w:val="36"/>
          <w:rtl/>
        </w:rPr>
        <w:t>ا</w:t>
      </w:r>
      <w:r w:rsidRPr="006A4BF2">
        <w:rPr>
          <w:rFonts w:ascii="Traditional Arabic" w:hAnsi="Traditional Arabic" w:cs="Traditional Arabic"/>
          <w:color w:val="000000"/>
          <w:spacing w:val="-6"/>
          <w:sz w:val="36"/>
          <w:szCs w:val="36"/>
          <w:rtl/>
        </w:rPr>
        <w:t xml:space="preserve"> المسلم ويجتهد على </w:t>
      </w:r>
      <w:r w:rsidR="00F4112B" w:rsidRPr="006A4BF2">
        <w:rPr>
          <w:rFonts w:ascii="Traditional Arabic" w:hAnsi="Traditional Arabic" w:cs="Traditional Arabic" w:hint="cs"/>
          <w:color w:val="000000"/>
          <w:spacing w:val="-6"/>
          <w:sz w:val="36"/>
          <w:szCs w:val="36"/>
          <w:rtl/>
        </w:rPr>
        <w:t xml:space="preserve">تحصيلها فهي </w:t>
      </w:r>
      <w:r w:rsidRPr="006A4BF2">
        <w:rPr>
          <w:rFonts w:ascii="Traditional Arabic" w:hAnsi="Traditional Arabic" w:cs="Traditional Arabic"/>
          <w:color w:val="000000"/>
          <w:spacing w:val="-6"/>
          <w:sz w:val="36"/>
          <w:szCs w:val="36"/>
          <w:rtl/>
        </w:rPr>
        <w:t>ت</w:t>
      </w:r>
      <w:r w:rsidR="00F4112B" w:rsidRPr="006A4BF2">
        <w:rPr>
          <w:rFonts w:ascii="Traditional Arabic" w:hAnsi="Traditional Arabic" w:cs="Traditional Arabic" w:hint="cs"/>
          <w:color w:val="000000"/>
          <w:spacing w:val="-6"/>
          <w:sz w:val="36"/>
          <w:szCs w:val="36"/>
          <w:rtl/>
        </w:rPr>
        <w:t>ب</w:t>
      </w:r>
      <w:r w:rsidRPr="006A4BF2">
        <w:rPr>
          <w:rFonts w:ascii="Traditional Arabic" w:hAnsi="Traditional Arabic" w:cs="Traditional Arabic"/>
          <w:color w:val="000000"/>
          <w:spacing w:val="-6"/>
          <w:sz w:val="36"/>
          <w:szCs w:val="36"/>
          <w:rtl/>
        </w:rPr>
        <w:t>عد عن الغضب والانفعال ، مهما</w:t>
      </w:r>
      <w:r w:rsidR="001C077C" w:rsidRPr="006A4BF2">
        <w:rPr>
          <w:rFonts w:ascii="Traditional Arabic" w:hAnsi="Traditional Arabic" w:cs="Traditional Arabic" w:hint="cs"/>
          <w:color w:val="000000"/>
          <w:spacing w:val="-6"/>
          <w:sz w:val="36"/>
          <w:szCs w:val="36"/>
          <w:rtl/>
        </w:rPr>
        <w:t xml:space="preserve"> </w:t>
      </w:r>
      <w:r w:rsidRPr="006A4BF2">
        <w:rPr>
          <w:rFonts w:ascii="Traditional Arabic" w:hAnsi="Traditional Arabic" w:cs="Traditional Arabic"/>
          <w:color w:val="000000"/>
          <w:spacing w:val="-6"/>
          <w:sz w:val="36"/>
          <w:szCs w:val="36"/>
          <w:rtl/>
        </w:rPr>
        <w:t xml:space="preserve">كان </w:t>
      </w:r>
      <w:r w:rsidRPr="006A4BF2">
        <w:rPr>
          <w:rFonts w:ascii="Traditional Arabic" w:hAnsi="Traditional Arabic" w:cs="Traditional Arabic"/>
          <w:spacing w:val="-6"/>
          <w:sz w:val="36"/>
          <w:szCs w:val="36"/>
          <w:rtl/>
        </w:rPr>
        <w:t>الموقف. قال تعالى</w:t>
      </w:r>
      <w:r w:rsidR="00B01180" w:rsidRPr="006A4BF2">
        <w:rPr>
          <w:rFonts w:ascii="Traditional Arabic" w:hAnsi="Traditional Arabic" w:cs="Traditional Arabic" w:hint="cs"/>
          <w:spacing w:val="-6"/>
          <w:sz w:val="36"/>
          <w:szCs w:val="36"/>
          <w:rtl/>
        </w:rPr>
        <w:t xml:space="preserve"> </w:t>
      </w:r>
      <w:r w:rsidR="00B01180" w:rsidRPr="006A4BF2">
        <w:rPr>
          <w:rFonts w:ascii="QCF_BSML" w:hAnsi="QCF_BSML" w:cs="QCF_BSML"/>
          <w:color w:val="000000"/>
          <w:spacing w:val="-6"/>
          <w:sz w:val="32"/>
          <w:szCs w:val="32"/>
          <w:rtl/>
        </w:rPr>
        <w:t xml:space="preserve">ﮋ </w:t>
      </w:r>
      <w:r w:rsidR="00B01180" w:rsidRPr="006A4BF2">
        <w:rPr>
          <w:rFonts w:ascii="QCF_P176" w:hAnsi="QCF_P176" w:cs="QCF_P176"/>
          <w:color w:val="000000"/>
          <w:spacing w:val="-6"/>
          <w:sz w:val="32"/>
          <w:szCs w:val="32"/>
          <w:rtl/>
        </w:rPr>
        <w:t>ﭵ  ﭶ    ﭷ   ﭸ  ﭹ  ﭺ  ﭻ</w:t>
      </w:r>
      <w:r w:rsidR="00B01180" w:rsidRPr="006A4BF2">
        <w:rPr>
          <w:rFonts w:ascii="QCF_BSML" w:hAnsi="QCF_BSML" w:cs="QCF_BSML"/>
          <w:color w:val="000000"/>
          <w:spacing w:val="-6"/>
          <w:sz w:val="32"/>
          <w:szCs w:val="32"/>
          <w:rtl/>
        </w:rPr>
        <w:t>ﮊ</w:t>
      </w:r>
      <w:r w:rsidR="00BA12CD" w:rsidRPr="006A4BF2">
        <w:rPr>
          <w:rFonts w:ascii="Traditional Arabic" w:hAnsi="Traditional Arabic" w:cs="Traditional Arabic" w:hint="cs"/>
          <w:spacing w:val="-6"/>
          <w:sz w:val="36"/>
          <w:szCs w:val="36"/>
          <w:vertAlign w:val="superscript"/>
          <w:rtl/>
        </w:rPr>
        <w:t>(</w:t>
      </w:r>
      <w:r w:rsidR="00BA12CD" w:rsidRPr="006A4BF2">
        <w:rPr>
          <w:rStyle w:val="FootnoteReference"/>
          <w:rFonts w:ascii="Traditional Arabic" w:hAnsi="Traditional Arabic" w:cs="Traditional Arabic"/>
          <w:spacing w:val="-6"/>
          <w:sz w:val="36"/>
          <w:szCs w:val="36"/>
        </w:rPr>
        <w:footnoteReference w:id="338"/>
      </w:r>
      <w:r w:rsidR="00BA12CD" w:rsidRPr="006A4BF2">
        <w:rPr>
          <w:rFonts w:ascii="Traditional Arabic" w:hAnsi="Traditional Arabic" w:cs="Traditional Arabic" w:hint="cs"/>
          <w:spacing w:val="-6"/>
          <w:sz w:val="36"/>
          <w:szCs w:val="36"/>
          <w:vertAlign w:val="superscript"/>
          <w:rtl/>
        </w:rPr>
        <w:t>)</w:t>
      </w:r>
      <w:r w:rsidR="00376957">
        <w:rPr>
          <w:rFonts w:ascii="Traditional Arabic" w:hAnsi="Traditional Arabic" w:cs="Traditional Arabic" w:hint="cs"/>
          <w:spacing w:val="-6"/>
          <w:sz w:val="36"/>
          <w:szCs w:val="36"/>
          <w:rtl/>
        </w:rPr>
        <w:t>.</w:t>
      </w:r>
    </w:p>
    <w:p w:rsidR="00B01180" w:rsidRDefault="00F4112B" w:rsidP="00475F4E">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lastRenderedPageBreak/>
        <w:t>ولا يطيق ذلك إلا الصابرون</w:t>
      </w:r>
      <w:r w:rsidR="00EF5F42">
        <w:rPr>
          <w:rFonts w:ascii="Traditional Arabic" w:hAnsi="Traditional Arabic" w:cs="Traditional Arabic" w:hint="cs"/>
          <w:sz w:val="36"/>
          <w:szCs w:val="36"/>
          <w:rtl/>
        </w:rPr>
        <w:t xml:space="preserve"> ، والصب</w:t>
      </w:r>
      <w:r w:rsidR="00096B56">
        <w:rPr>
          <w:rFonts w:ascii="Traditional Arabic" w:hAnsi="Traditional Arabic" w:cs="Traditional Arabic" w:hint="cs"/>
          <w:sz w:val="36"/>
          <w:szCs w:val="36"/>
          <w:rtl/>
        </w:rPr>
        <w:t>ر</w:t>
      </w:r>
      <w:r w:rsidR="00EF5F42">
        <w:rPr>
          <w:rFonts w:ascii="Traditional Arabic" w:hAnsi="Traditional Arabic" w:cs="Traditional Arabic" w:hint="cs"/>
          <w:sz w:val="36"/>
          <w:szCs w:val="36"/>
          <w:rtl/>
        </w:rPr>
        <w:t xml:space="preserve"> خلق مستقر في النفس يلازم صاحبه في جميع مراحل التفاوض من البداية إلى النهاية </w:t>
      </w:r>
      <w:r w:rsidR="00BA12CD">
        <w:rPr>
          <w:rFonts w:ascii="Traditional Arabic" w:hAnsi="Traditional Arabic" w:cs="Traditional Arabic" w:hint="cs"/>
          <w:sz w:val="36"/>
          <w:szCs w:val="36"/>
          <w:rtl/>
        </w:rPr>
        <w:t>.</w:t>
      </w:r>
    </w:p>
    <w:p w:rsidR="00B01180" w:rsidRPr="005D5E9A" w:rsidRDefault="00C72259" w:rsidP="00475F4E">
      <w:pPr>
        <w:widowControl w:val="0"/>
        <w:spacing w:after="0" w:line="240" w:lineRule="auto"/>
        <w:ind w:firstLine="567"/>
        <w:jc w:val="lowKashida"/>
        <w:rPr>
          <w:rFonts w:ascii="Traditional Arabic" w:hAnsi="Traditional Arabic" w:cs="Traditional Arabic" w:hint="cs"/>
          <w:b/>
          <w:bCs/>
          <w:sz w:val="36"/>
          <w:szCs w:val="36"/>
          <w:rtl/>
        </w:rPr>
      </w:pPr>
      <w:r w:rsidRPr="005D5E9A">
        <w:rPr>
          <w:rFonts w:ascii="Traditional Arabic" w:hAnsi="Traditional Arabic" w:cs="Traditional Arabic"/>
          <w:b/>
          <w:bCs/>
          <w:sz w:val="36"/>
          <w:szCs w:val="36"/>
          <w:rtl/>
        </w:rPr>
        <w:t>ثالثاً</w:t>
      </w:r>
      <w:r w:rsidRPr="005D5E9A">
        <w:rPr>
          <w:rFonts w:ascii="Traditional Arabic" w:hAnsi="Traditional Arabic" w:cs="Traditional Arabic" w:hint="cs"/>
          <w:b/>
          <w:bCs/>
          <w:sz w:val="36"/>
          <w:szCs w:val="36"/>
          <w:rtl/>
        </w:rPr>
        <w:t xml:space="preserve"> </w:t>
      </w:r>
      <w:r w:rsidRPr="005D5E9A">
        <w:rPr>
          <w:rFonts w:ascii="Traditional Arabic" w:hAnsi="Traditional Arabic" w:cs="Traditional Arabic"/>
          <w:b/>
          <w:bCs/>
          <w:sz w:val="36"/>
          <w:szCs w:val="36"/>
          <w:rtl/>
        </w:rPr>
        <w:t>:</w:t>
      </w:r>
      <w:r w:rsidRPr="005D5E9A">
        <w:rPr>
          <w:rFonts w:ascii="Traditional Arabic" w:hAnsi="Traditional Arabic" w:cs="Traditional Arabic" w:hint="cs"/>
          <w:b/>
          <w:bCs/>
          <w:sz w:val="36"/>
          <w:szCs w:val="36"/>
          <w:rtl/>
        </w:rPr>
        <w:t xml:space="preserve"> </w:t>
      </w:r>
      <w:r w:rsidRPr="005D5E9A">
        <w:rPr>
          <w:rFonts w:ascii="Traditional Arabic" w:hAnsi="Traditional Arabic" w:cs="Traditional Arabic"/>
          <w:b/>
          <w:bCs/>
          <w:sz w:val="36"/>
          <w:szCs w:val="36"/>
          <w:rtl/>
        </w:rPr>
        <w:t>الرحمة</w:t>
      </w:r>
    </w:p>
    <w:p w:rsidR="00C72259" w:rsidRPr="00376957" w:rsidRDefault="005D5E9A" w:rsidP="00376957">
      <w:pPr>
        <w:widowControl w:val="0"/>
        <w:spacing w:after="0" w:line="240" w:lineRule="auto"/>
        <w:ind w:firstLine="567"/>
        <w:jc w:val="lowKashida"/>
        <w:rPr>
          <w:rFonts w:ascii="Traditional Arabic" w:hAnsi="Traditional Arabic" w:cs="Traditional Arabic" w:hint="cs"/>
          <w:color w:val="000000"/>
          <w:spacing w:val="-6"/>
          <w:sz w:val="36"/>
          <w:szCs w:val="36"/>
          <w:rtl/>
        </w:rPr>
      </w:pPr>
      <w:r w:rsidRPr="00376957">
        <w:rPr>
          <w:rFonts w:ascii="Traditional Arabic" w:hAnsi="Traditional Arabic" w:cs="Traditional Arabic" w:hint="cs"/>
          <w:color w:val="000000"/>
          <w:spacing w:val="-6"/>
          <w:sz w:val="36"/>
          <w:szCs w:val="36"/>
          <w:rtl/>
        </w:rPr>
        <w:t>اتصف</w:t>
      </w:r>
      <w:r w:rsidR="00C72259" w:rsidRPr="00376957">
        <w:rPr>
          <w:rFonts w:ascii="Traditional Arabic" w:hAnsi="Traditional Arabic" w:cs="Traditional Arabic"/>
          <w:color w:val="000000"/>
          <w:spacing w:val="-6"/>
          <w:sz w:val="36"/>
          <w:szCs w:val="36"/>
          <w:rtl/>
        </w:rPr>
        <w:t xml:space="preserve"> الأنبياء عليهم السلام بالرحمة، والشفقة، على أقوامهم</w:t>
      </w:r>
      <w:r w:rsidR="00376957" w:rsidRPr="00376957">
        <w:rPr>
          <w:rFonts w:ascii="Traditional Arabic" w:hAnsi="Traditional Arabic" w:cs="Traditional Arabic"/>
          <w:color w:val="000000"/>
          <w:spacing w:val="-6"/>
          <w:sz w:val="36"/>
          <w:szCs w:val="36"/>
          <w:rtl/>
        </w:rPr>
        <w:t>،</w:t>
      </w:r>
      <w:r w:rsidR="00376957" w:rsidRPr="00376957">
        <w:rPr>
          <w:rFonts w:ascii="Traditional Arabic" w:hAnsi="Traditional Arabic" w:cs="Traditional Arabic" w:hint="cs"/>
          <w:color w:val="000000"/>
          <w:spacing w:val="-6"/>
          <w:sz w:val="36"/>
          <w:szCs w:val="36"/>
          <w:rtl/>
        </w:rPr>
        <w:t xml:space="preserve"> </w:t>
      </w:r>
      <w:r w:rsidR="00376957" w:rsidRPr="00376957">
        <w:rPr>
          <w:rFonts w:ascii="Traditional Arabic" w:hAnsi="Traditional Arabic" w:cs="Traditional Arabic"/>
          <w:color w:val="000000"/>
          <w:spacing w:val="-6"/>
          <w:sz w:val="36"/>
          <w:szCs w:val="36"/>
          <w:rtl/>
        </w:rPr>
        <w:t>وقد تجلى ذلك في القرآن الكريم</w:t>
      </w:r>
      <w:r w:rsidR="00C72259" w:rsidRPr="00376957">
        <w:rPr>
          <w:rFonts w:ascii="Traditional Arabic" w:hAnsi="Traditional Arabic" w:cs="Traditional Arabic"/>
          <w:color w:val="000000"/>
          <w:spacing w:val="-6"/>
          <w:sz w:val="36"/>
          <w:szCs w:val="36"/>
          <w:rtl/>
        </w:rPr>
        <w:t xml:space="preserve">، فهذا خاتم الأنبياء والمرسلين  يقول عنه </w:t>
      </w:r>
      <w:r w:rsidR="00C72259" w:rsidRPr="00376957">
        <w:rPr>
          <w:rFonts w:ascii="Traditional Arabic" w:hAnsi="Traditional Arabic" w:cs="Traditional Arabic" w:hint="cs"/>
          <w:color w:val="000000"/>
          <w:spacing w:val="-6"/>
          <w:sz w:val="36"/>
          <w:szCs w:val="36"/>
          <w:rtl/>
        </w:rPr>
        <w:t>تبارك و</w:t>
      </w:r>
      <w:r w:rsidR="00C72259" w:rsidRPr="00376957">
        <w:rPr>
          <w:rFonts w:ascii="Traditional Arabic" w:hAnsi="Traditional Arabic" w:cs="Traditional Arabic"/>
          <w:color w:val="000000"/>
          <w:spacing w:val="-6"/>
          <w:sz w:val="36"/>
          <w:szCs w:val="36"/>
          <w:rtl/>
        </w:rPr>
        <w:t xml:space="preserve">تعالى : </w:t>
      </w:r>
      <w:r w:rsidR="00B01180" w:rsidRPr="00376957">
        <w:rPr>
          <w:rFonts w:ascii="QCF_BSML" w:hAnsi="QCF_BSML" w:cs="QCF_BSML"/>
          <w:color w:val="000000"/>
          <w:spacing w:val="-6"/>
          <w:sz w:val="32"/>
          <w:szCs w:val="32"/>
          <w:rtl/>
        </w:rPr>
        <w:t xml:space="preserve">ﮋ </w:t>
      </w:r>
      <w:r w:rsidR="00B01180" w:rsidRPr="00376957">
        <w:rPr>
          <w:rFonts w:ascii="QCF_P331" w:hAnsi="QCF_P331" w:cs="QCF_P331"/>
          <w:color w:val="000000"/>
          <w:spacing w:val="-6"/>
          <w:sz w:val="32"/>
          <w:szCs w:val="32"/>
          <w:rtl/>
        </w:rPr>
        <w:t>ﮐ  ﮑ  ﮒ         ﮓ  ﮔ</w:t>
      </w:r>
      <w:r w:rsidR="00B01180" w:rsidRPr="00376957">
        <w:rPr>
          <w:rFonts w:ascii="QCF_BSML" w:hAnsi="QCF_BSML" w:cs="QCF_BSML"/>
          <w:color w:val="000000"/>
          <w:spacing w:val="-6"/>
          <w:sz w:val="32"/>
          <w:szCs w:val="32"/>
          <w:rtl/>
        </w:rPr>
        <w:t>ﮊ</w:t>
      </w:r>
      <w:r w:rsidR="00B01180" w:rsidRPr="00376957">
        <w:rPr>
          <w:rFonts w:ascii="Arial" w:hAnsi="Arial"/>
          <w:color w:val="000000"/>
          <w:spacing w:val="-6"/>
          <w:sz w:val="32"/>
          <w:szCs w:val="32"/>
        </w:rPr>
        <w:t xml:space="preserve"> </w:t>
      </w:r>
      <w:r w:rsidR="00BA12CD" w:rsidRPr="00376957">
        <w:rPr>
          <w:rFonts w:ascii="Traditional Arabic" w:hAnsi="Traditional Arabic" w:cs="Traditional Arabic" w:hint="cs"/>
          <w:color w:val="000000"/>
          <w:spacing w:val="-6"/>
          <w:sz w:val="36"/>
          <w:szCs w:val="36"/>
          <w:vertAlign w:val="superscript"/>
          <w:rtl/>
        </w:rPr>
        <w:t>(</w:t>
      </w:r>
      <w:r w:rsidR="00BA12CD" w:rsidRPr="00376957">
        <w:rPr>
          <w:rStyle w:val="FootnoteReference"/>
          <w:rFonts w:ascii="Traditional Arabic" w:hAnsi="Traditional Arabic" w:cs="Traditional Arabic"/>
          <w:color w:val="000000"/>
          <w:spacing w:val="-6"/>
          <w:sz w:val="36"/>
          <w:szCs w:val="36"/>
          <w:rtl/>
        </w:rPr>
        <w:footnoteReference w:id="339"/>
      </w:r>
      <w:r w:rsidR="00BA12CD" w:rsidRPr="00376957">
        <w:rPr>
          <w:rFonts w:ascii="Traditional Arabic" w:hAnsi="Traditional Arabic" w:cs="Traditional Arabic" w:hint="cs"/>
          <w:color w:val="000000"/>
          <w:spacing w:val="-6"/>
          <w:sz w:val="36"/>
          <w:szCs w:val="36"/>
          <w:vertAlign w:val="superscript"/>
          <w:rtl/>
        </w:rPr>
        <w:t>)</w:t>
      </w:r>
      <w:r w:rsidR="00BA12CD" w:rsidRPr="00376957">
        <w:rPr>
          <w:rFonts w:ascii="Traditional Arabic" w:hAnsi="Traditional Arabic" w:cs="Traditional Arabic" w:hint="cs"/>
          <w:color w:val="000000"/>
          <w:spacing w:val="-6"/>
          <w:sz w:val="36"/>
          <w:szCs w:val="36"/>
          <w:rtl/>
        </w:rPr>
        <w:t>.</w:t>
      </w:r>
    </w:p>
    <w:p w:rsidR="008226AD" w:rsidRDefault="00581735" w:rsidP="00475F4E">
      <w:pPr>
        <w:widowControl w:val="0"/>
        <w:spacing w:after="0" w:line="240" w:lineRule="auto"/>
        <w:ind w:firstLine="567"/>
        <w:jc w:val="lowKashida"/>
        <w:rPr>
          <w:rFonts w:ascii="Traditional Arabic" w:hAnsi="Traditional Arabic" w:cs="Traditional Arabic" w:hint="cs"/>
          <w:color w:val="000000"/>
          <w:sz w:val="36"/>
          <w:szCs w:val="36"/>
          <w:vertAlign w:val="superscript"/>
          <w:rtl/>
        </w:rPr>
      </w:pPr>
      <w:r>
        <w:rPr>
          <w:rFonts w:ascii="Traditional Arabic" w:hAnsi="Traditional Arabic" w:cs="Traditional Arabic" w:hint="cs"/>
          <w:color w:val="000000"/>
          <w:sz w:val="36"/>
          <w:szCs w:val="36"/>
          <w:rtl/>
        </w:rPr>
        <w:t xml:space="preserve">فتجاوزت </w:t>
      </w:r>
      <w:r w:rsidR="008226AD">
        <w:rPr>
          <w:rFonts w:ascii="Traditional Arabic" w:hAnsi="Traditional Arabic" w:cs="Traditional Arabic" w:hint="cs"/>
          <w:color w:val="000000"/>
          <w:sz w:val="36"/>
          <w:szCs w:val="36"/>
          <w:rtl/>
        </w:rPr>
        <w:t>رحمة نبينا محمد</w:t>
      </w:r>
      <w:r>
        <w:rPr>
          <w:rFonts w:ascii="Traditional Arabic" w:hAnsi="Traditional Arabic" w:cs="Traditional Arabic" w:hint="cs"/>
          <w:color w:val="000000"/>
          <w:sz w:val="36"/>
          <w:szCs w:val="36"/>
          <w:rtl/>
        </w:rPr>
        <w:t xml:space="preserve"> صلى الله عليه وسلم الجن والإنس</w:t>
      </w:r>
      <w:r w:rsidR="008226AD">
        <w:rPr>
          <w:rFonts w:ascii="Traditional Arabic" w:hAnsi="Traditional Arabic" w:cs="Traditional Arabic" w:hint="cs"/>
          <w:color w:val="000000"/>
          <w:sz w:val="36"/>
          <w:szCs w:val="36"/>
          <w:rtl/>
        </w:rPr>
        <w:t xml:space="preserve"> إلى </w:t>
      </w:r>
      <w:r w:rsidR="0015177A">
        <w:rPr>
          <w:rFonts w:ascii="Traditional Arabic" w:hAnsi="Traditional Arabic" w:cs="Traditional Arabic" w:hint="cs"/>
          <w:color w:val="000000"/>
          <w:sz w:val="36"/>
          <w:szCs w:val="36"/>
          <w:rtl/>
        </w:rPr>
        <w:t xml:space="preserve">جميع </w:t>
      </w:r>
      <w:r w:rsidR="008226AD">
        <w:rPr>
          <w:rFonts w:ascii="Traditional Arabic" w:hAnsi="Traditional Arabic" w:cs="Traditional Arabic" w:hint="cs"/>
          <w:color w:val="000000"/>
          <w:sz w:val="36"/>
          <w:szCs w:val="36"/>
          <w:rtl/>
        </w:rPr>
        <w:t xml:space="preserve">الخلائق </w:t>
      </w:r>
      <w:r>
        <w:rPr>
          <w:rFonts w:ascii="Traditional Arabic" w:hAnsi="Traditional Arabic" w:cs="Traditional Arabic" w:hint="cs"/>
          <w:color w:val="000000"/>
          <w:sz w:val="36"/>
          <w:szCs w:val="36"/>
          <w:rtl/>
        </w:rPr>
        <w:t>،</w:t>
      </w:r>
      <w:r w:rsidR="008226AD">
        <w:rPr>
          <w:rFonts w:ascii="Traditional Arabic" w:hAnsi="Traditional Arabic" w:cs="Traditional Arabic" w:hint="cs"/>
          <w:color w:val="000000"/>
          <w:sz w:val="36"/>
          <w:szCs w:val="36"/>
          <w:rtl/>
        </w:rPr>
        <w:t xml:space="preserve"> وتأكدت الرحمة الخاصة بالمؤمنين كما في قوله تعالى : </w:t>
      </w:r>
      <w:r w:rsidR="008226AD" w:rsidRPr="00C20A30">
        <w:rPr>
          <w:rFonts w:ascii="QCF_BSML" w:hAnsi="QCF_BSML" w:cs="QCF_BSML"/>
          <w:color w:val="000000"/>
          <w:sz w:val="28"/>
          <w:szCs w:val="28"/>
          <w:rtl/>
        </w:rPr>
        <w:t xml:space="preserve">ﮋ </w:t>
      </w:r>
      <w:r w:rsidR="008226AD" w:rsidRPr="00C20A30">
        <w:rPr>
          <w:rFonts w:ascii="QCF_P207" w:hAnsi="QCF_P207" w:cs="QCF_P207"/>
          <w:color w:val="000000"/>
          <w:sz w:val="32"/>
          <w:szCs w:val="32"/>
          <w:rtl/>
        </w:rPr>
        <w:t>ﮬ  ﮭ  ﮮ  ﮯ  ﮰ  ﮱ   ﯓ  ﯔ  ﯕ  ﯖ  ﯗ  ﯘ    ﯙ  ﯚ  ﯛ</w:t>
      </w:r>
      <w:r w:rsidR="008226AD" w:rsidRPr="00C20A30">
        <w:rPr>
          <w:rFonts w:ascii="QCF_P207" w:hAnsi="QCF_P207" w:cs="QCF_P207"/>
          <w:color w:val="000000"/>
          <w:sz w:val="43"/>
          <w:szCs w:val="43"/>
          <w:rtl/>
        </w:rPr>
        <w:t xml:space="preserve">  </w:t>
      </w:r>
      <w:r w:rsidR="008226AD" w:rsidRPr="00C20A30">
        <w:rPr>
          <w:rFonts w:ascii="QCF_BSML" w:hAnsi="QCF_BSML" w:cs="QCF_BSML"/>
          <w:color w:val="000000"/>
          <w:sz w:val="28"/>
          <w:szCs w:val="28"/>
          <w:rtl/>
        </w:rPr>
        <w:t>ﮊ</w:t>
      </w:r>
      <w:r w:rsidR="008226AD" w:rsidRPr="00C20A30">
        <w:rPr>
          <w:rFonts w:ascii="Arial" w:hAnsi="Arial"/>
          <w:color w:val="000000"/>
          <w:sz w:val="14"/>
          <w:szCs w:val="14"/>
        </w:rPr>
        <w:t xml:space="preserve"> </w:t>
      </w:r>
      <w:r w:rsidR="008226AD" w:rsidRPr="005D5E9A">
        <w:rPr>
          <w:rFonts w:ascii="Traditional Arabic" w:hAnsi="Traditional Arabic" w:cs="Traditional Arabic" w:hint="cs"/>
          <w:color w:val="000000"/>
          <w:sz w:val="36"/>
          <w:szCs w:val="36"/>
          <w:vertAlign w:val="superscript"/>
          <w:rtl/>
        </w:rPr>
        <w:t>(</w:t>
      </w:r>
      <w:r w:rsidR="008226AD" w:rsidRPr="005D5E9A">
        <w:rPr>
          <w:rStyle w:val="FootnoteReference"/>
          <w:rFonts w:ascii="Traditional Arabic" w:hAnsi="Traditional Arabic" w:cs="Traditional Arabic"/>
          <w:color w:val="000000"/>
          <w:sz w:val="36"/>
          <w:szCs w:val="36"/>
          <w:rtl/>
        </w:rPr>
        <w:footnoteReference w:id="340"/>
      </w:r>
      <w:r w:rsidR="008226AD" w:rsidRPr="005D5E9A">
        <w:rPr>
          <w:rFonts w:ascii="Traditional Arabic" w:hAnsi="Traditional Arabic" w:cs="Traditional Arabic" w:hint="cs"/>
          <w:color w:val="000000"/>
          <w:sz w:val="36"/>
          <w:szCs w:val="36"/>
          <w:vertAlign w:val="superscript"/>
          <w:rtl/>
        </w:rPr>
        <w:t>)</w:t>
      </w:r>
      <w:r w:rsidR="008226AD">
        <w:rPr>
          <w:rFonts w:ascii="Traditional Arabic" w:hAnsi="Traditional Arabic" w:cs="Traditional Arabic" w:hint="cs"/>
          <w:color w:val="000000"/>
          <w:sz w:val="36"/>
          <w:szCs w:val="36"/>
          <w:vertAlign w:val="superscript"/>
          <w:rtl/>
        </w:rPr>
        <w:t xml:space="preserve"> </w:t>
      </w:r>
    </w:p>
    <w:p w:rsidR="00C72259" w:rsidRPr="005D5E9A" w:rsidRDefault="008226AD" w:rsidP="00475F4E">
      <w:pPr>
        <w:widowControl w:val="0"/>
        <w:spacing w:after="0" w:line="240" w:lineRule="auto"/>
        <w:ind w:firstLine="567"/>
        <w:jc w:val="lowKashida"/>
        <w:rPr>
          <w:rFonts w:ascii="Traditional Arabic" w:hAnsi="Traditional Arabic" w:cs="Traditional Arabic"/>
          <w:color w:val="000000"/>
          <w:sz w:val="36"/>
          <w:szCs w:val="36"/>
          <w:rtl/>
        </w:rPr>
      </w:pPr>
      <w:r>
        <w:rPr>
          <w:rFonts w:ascii="Arial" w:hAnsi="Arial"/>
          <w:color w:val="9DAB0C"/>
          <w:sz w:val="27"/>
          <w:szCs w:val="27"/>
        </w:rPr>
        <w:t xml:space="preserve"> </w:t>
      </w:r>
      <w:r w:rsidR="00581735">
        <w:rPr>
          <w:rFonts w:ascii="Traditional Arabic" w:hAnsi="Traditional Arabic" w:cs="Traditional Arabic" w:hint="cs"/>
          <w:color w:val="000000"/>
          <w:sz w:val="36"/>
          <w:szCs w:val="36"/>
          <w:rtl/>
        </w:rPr>
        <w:t xml:space="preserve"> </w:t>
      </w:r>
      <w:r w:rsidR="00430774">
        <w:rPr>
          <w:rFonts w:ascii="Traditional Arabic" w:hAnsi="Traditional Arabic" w:cs="Traditional Arabic" w:hint="cs"/>
          <w:color w:val="000000"/>
          <w:sz w:val="36"/>
          <w:szCs w:val="36"/>
          <w:rtl/>
        </w:rPr>
        <w:t xml:space="preserve">كما أن </w:t>
      </w:r>
      <w:r w:rsidR="00C72259" w:rsidRPr="005D5E9A">
        <w:rPr>
          <w:rFonts w:ascii="Traditional Arabic" w:hAnsi="Traditional Arabic" w:cs="Traditional Arabic"/>
          <w:color w:val="000000"/>
          <w:sz w:val="36"/>
          <w:szCs w:val="36"/>
          <w:rtl/>
        </w:rPr>
        <w:t xml:space="preserve">رحمة الأنبياء بأقوامهم ، تجلّت من خلال سيرتهم العطرة ، </w:t>
      </w:r>
      <w:r w:rsidR="00430774">
        <w:rPr>
          <w:rFonts w:ascii="Traditional Arabic" w:hAnsi="Traditional Arabic" w:cs="Traditional Arabic" w:hint="cs"/>
          <w:color w:val="000000"/>
          <w:sz w:val="36"/>
          <w:szCs w:val="36"/>
          <w:rtl/>
        </w:rPr>
        <w:t xml:space="preserve">وتبينت في دعوتهم ومفاوضتهم مع أقوامهم ، </w:t>
      </w:r>
      <w:r w:rsidR="00C72259" w:rsidRPr="005D5E9A">
        <w:rPr>
          <w:rFonts w:ascii="Traditional Arabic" w:hAnsi="Traditional Arabic" w:cs="Traditional Arabic" w:hint="cs"/>
          <w:color w:val="000000"/>
          <w:sz w:val="36"/>
          <w:szCs w:val="36"/>
          <w:rtl/>
        </w:rPr>
        <w:t>و</w:t>
      </w:r>
      <w:r w:rsidR="00C72259" w:rsidRPr="005D5E9A">
        <w:rPr>
          <w:rFonts w:ascii="Traditional Arabic" w:hAnsi="Traditional Arabic" w:cs="Traditional Arabic"/>
          <w:color w:val="000000"/>
          <w:sz w:val="36"/>
          <w:szCs w:val="36"/>
          <w:rtl/>
        </w:rPr>
        <w:t>يجب على المفاوض المسلم أن يكون حريصا على التخلق بخلق الرحمة</w:t>
      </w:r>
      <w:r w:rsidR="00C72259" w:rsidRPr="005D5E9A">
        <w:rPr>
          <w:rFonts w:ascii="Traditional Arabic" w:hAnsi="Traditional Arabic" w:cs="Traditional Arabic" w:hint="cs"/>
          <w:color w:val="000000"/>
          <w:sz w:val="36"/>
          <w:szCs w:val="36"/>
          <w:rtl/>
        </w:rPr>
        <w:t xml:space="preserve"> </w:t>
      </w:r>
      <w:r w:rsidR="00C72259" w:rsidRPr="005D5E9A">
        <w:rPr>
          <w:rFonts w:ascii="Traditional Arabic" w:hAnsi="Traditional Arabic" w:cs="Traditional Arabic"/>
          <w:color w:val="000000"/>
          <w:sz w:val="36"/>
          <w:szCs w:val="36"/>
          <w:rtl/>
        </w:rPr>
        <w:t>بالناس</w:t>
      </w:r>
      <w:r w:rsidR="00C72259" w:rsidRPr="005D5E9A">
        <w:rPr>
          <w:rFonts w:ascii="Traditional Arabic" w:hAnsi="Traditional Arabic" w:cs="Traditional Arabic" w:hint="cs"/>
          <w:color w:val="000000"/>
          <w:sz w:val="36"/>
          <w:szCs w:val="36"/>
          <w:rtl/>
        </w:rPr>
        <w:t xml:space="preserve"> </w:t>
      </w:r>
      <w:r w:rsidR="00C72259" w:rsidRPr="005D5E9A">
        <w:rPr>
          <w:rFonts w:ascii="Traditional Arabic" w:hAnsi="Traditional Arabic" w:cs="Traditional Arabic"/>
          <w:color w:val="000000"/>
          <w:sz w:val="36"/>
          <w:szCs w:val="36"/>
          <w:rtl/>
        </w:rPr>
        <w:t>ورفيقاً بمن يفاوض لأنه يسعى لهدايتهم واستقامتهم .</w:t>
      </w:r>
    </w:p>
    <w:p w:rsidR="00B01180" w:rsidRPr="00430774" w:rsidRDefault="00C72259" w:rsidP="00475F4E">
      <w:pPr>
        <w:widowControl w:val="0"/>
        <w:spacing w:after="0" w:line="240" w:lineRule="auto"/>
        <w:ind w:firstLine="567"/>
        <w:jc w:val="lowKashida"/>
        <w:rPr>
          <w:rFonts w:ascii="Traditional Arabic" w:hAnsi="Traditional Arabic" w:cs="Traditional Arabic" w:hint="cs"/>
          <w:sz w:val="36"/>
          <w:szCs w:val="36"/>
          <w:rtl/>
        </w:rPr>
      </w:pPr>
      <w:r w:rsidRPr="005D5E9A">
        <w:rPr>
          <w:rFonts w:ascii="Traditional Arabic" w:hAnsi="Traditional Arabic" w:cs="Traditional Arabic"/>
          <w:sz w:val="36"/>
          <w:szCs w:val="36"/>
          <w:rtl/>
        </w:rPr>
        <w:t>والرحمة وسيلة</w:t>
      </w:r>
      <w:r w:rsidR="00430774">
        <w:rPr>
          <w:rFonts w:ascii="Traditional Arabic" w:hAnsi="Traditional Arabic" w:cs="Traditional Arabic" w:hint="cs"/>
          <w:sz w:val="36"/>
          <w:szCs w:val="36"/>
          <w:rtl/>
        </w:rPr>
        <w:t xml:space="preserve"> قوية يتم الولوج بها</w:t>
      </w:r>
      <w:r w:rsidRPr="005D5E9A">
        <w:rPr>
          <w:rFonts w:ascii="Traditional Arabic" w:hAnsi="Traditional Arabic" w:cs="Traditional Arabic"/>
          <w:sz w:val="36"/>
          <w:szCs w:val="36"/>
          <w:rtl/>
        </w:rPr>
        <w:t xml:space="preserve"> إلى القلوب والنفوس ، والتأثير فيها ، قال تعالى مخاطبا رسوله الكريم</w:t>
      </w:r>
      <w:r w:rsidR="00430774">
        <w:rPr>
          <w:rFonts w:ascii="QCF_BSML" w:hAnsi="QCF_BSML" w:cs="QCF_BSML" w:hint="cs"/>
          <w:color w:val="000000"/>
          <w:sz w:val="32"/>
          <w:szCs w:val="32"/>
          <w:rtl/>
        </w:rPr>
        <w:t xml:space="preserve">   </w:t>
      </w:r>
      <w:r w:rsidR="00B01180" w:rsidRPr="00C20A30">
        <w:rPr>
          <w:rFonts w:ascii="QCF_BSML" w:hAnsi="QCF_BSML" w:cs="QCF_BSML"/>
          <w:color w:val="000000"/>
          <w:sz w:val="32"/>
          <w:szCs w:val="32"/>
          <w:rtl/>
        </w:rPr>
        <w:t xml:space="preserve">ﮋ </w:t>
      </w:r>
      <w:r w:rsidR="00B01180" w:rsidRPr="00C20A30">
        <w:rPr>
          <w:rFonts w:ascii="QCF_P071" w:hAnsi="QCF_P071" w:cs="QCF_P071"/>
          <w:color w:val="000000"/>
          <w:sz w:val="32"/>
          <w:szCs w:val="32"/>
          <w:rtl/>
        </w:rPr>
        <w:t>ﭙ  ﭚ  ﭛ   ﭜ  ﭝ  ﭞ</w:t>
      </w:r>
      <w:r w:rsidR="00B01180" w:rsidRPr="00C20A30">
        <w:rPr>
          <w:rFonts w:ascii="QCF_P071" w:hAnsi="QCF_P071" w:cs="QCF_P071"/>
          <w:color w:val="0000A5"/>
          <w:sz w:val="32"/>
          <w:szCs w:val="32"/>
          <w:rtl/>
        </w:rPr>
        <w:t>ﭟ</w:t>
      </w:r>
      <w:r w:rsidR="00B01180" w:rsidRPr="00C20A30">
        <w:rPr>
          <w:rFonts w:ascii="QCF_P071" w:hAnsi="QCF_P071" w:cs="QCF_P071"/>
          <w:color w:val="000000"/>
          <w:sz w:val="32"/>
          <w:szCs w:val="32"/>
          <w:rtl/>
        </w:rPr>
        <w:t xml:space="preserve">  ﭠ  ﭡ      ﭢ  ﭣ  ﭤ  ﭥ  ﭦ   ﭧ</w:t>
      </w:r>
      <w:r w:rsidR="00B01180" w:rsidRPr="00C20A30">
        <w:rPr>
          <w:rFonts w:ascii="Arial" w:hAnsi="Arial"/>
          <w:color w:val="000000"/>
          <w:sz w:val="32"/>
          <w:szCs w:val="32"/>
          <w:rtl/>
        </w:rPr>
        <w:t xml:space="preserve"> </w:t>
      </w:r>
      <w:r w:rsidR="00B01180" w:rsidRPr="00C20A30">
        <w:rPr>
          <w:rFonts w:ascii="QCF_BSML" w:hAnsi="QCF_BSML" w:cs="QCF_BSML"/>
          <w:color w:val="000000"/>
          <w:sz w:val="32"/>
          <w:szCs w:val="32"/>
          <w:rtl/>
        </w:rPr>
        <w:t>ﮊ</w:t>
      </w:r>
      <w:r w:rsidR="00B01180" w:rsidRPr="00430774">
        <w:rPr>
          <w:rFonts w:ascii="QCF_BSML" w:hAnsi="QCF_BSML" w:cs="QCF_BSML"/>
          <w:color w:val="000000"/>
          <w:sz w:val="36"/>
          <w:szCs w:val="36"/>
        </w:rPr>
        <w:t xml:space="preserve"> </w:t>
      </w:r>
      <w:r w:rsidR="00BA12CD" w:rsidRPr="00430774">
        <w:rPr>
          <w:rFonts w:ascii="Traditional Arabic" w:hAnsi="Traditional Arabic" w:cs="Traditional Arabic" w:hint="cs"/>
          <w:sz w:val="36"/>
          <w:szCs w:val="36"/>
          <w:vertAlign w:val="superscript"/>
          <w:rtl/>
        </w:rPr>
        <w:t>(</w:t>
      </w:r>
      <w:r w:rsidR="00BA12CD" w:rsidRPr="00430774">
        <w:rPr>
          <w:rStyle w:val="FootnoteReference"/>
          <w:rFonts w:ascii="Traditional Arabic" w:hAnsi="Traditional Arabic" w:cs="Traditional Arabic"/>
          <w:sz w:val="36"/>
          <w:szCs w:val="36"/>
        </w:rPr>
        <w:footnoteReference w:id="341"/>
      </w:r>
      <w:r w:rsidR="00BA12CD" w:rsidRPr="00430774">
        <w:rPr>
          <w:rFonts w:ascii="Traditional Arabic" w:hAnsi="Traditional Arabic" w:cs="Traditional Arabic" w:hint="cs"/>
          <w:sz w:val="36"/>
          <w:szCs w:val="36"/>
          <w:vertAlign w:val="superscript"/>
          <w:rtl/>
        </w:rPr>
        <w:t>)</w:t>
      </w:r>
      <w:r w:rsidR="00BA12CD" w:rsidRPr="00430774">
        <w:rPr>
          <w:rFonts w:ascii="Traditional Arabic" w:hAnsi="Traditional Arabic" w:cs="Traditional Arabic" w:hint="cs"/>
          <w:sz w:val="36"/>
          <w:szCs w:val="36"/>
          <w:rtl/>
        </w:rPr>
        <w:t>.</w:t>
      </w:r>
    </w:p>
    <w:p w:rsidR="00A63356" w:rsidRPr="00DF5C56" w:rsidRDefault="00430774" w:rsidP="00475F4E">
      <w:pPr>
        <w:widowControl w:val="0"/>
        <w:spacing w:after="0" w:line="240" w:lineRule="auto"/>
        <w:ind w:firstLine="567"/>
        <w:jc w:val="both"/>
        <w:rPr>
          <w:rFonts w:ascii="Traditional Arabic" w:hAnsi="Traditional Arabic" w:cs="Traditional Arabic" w:hint="cs"/>
          <w:color w:val="000000"/>
          <w:sz w:val="36"/>
          <w:szCs w:val="36"/>
          <w:rtl/>
        </w:rPr>
      </w:pPr>
      <w:r>
        <w:rPr>
          <w:rFonts w:ascii="Traditional Arabic" w:hAnsi="Traditional Arabic" w:cs="Traditional Arabic" w:hint="cs"/>
          <w:color w:val="000000"/>
          <w:sz w:val="36"/>
          <w:szCs w:val="36"/>
          <w:rtl/>
        </w:rPr>
        <w:t xml:space="preserve">والمتأمل لهذه الآية الكريمة يجد أنه لوكان الرسول   فظاً غليظ القلب وهو رسول لانفظ من حوله </w:t>
      </w:r>
      <w:r w:rsidR="00A63356">
        <w:rPr>
          <w:rFonts w:ascii="Traditional Arabic" w:hAnsi="Traditional Arabic" w:cs="Traditional Arabic" w:hint="cs"/>
          <w:color w:val="000000"/>
          <w:sz w:val="36"/>
          <w:szCs w:val="36"/>
          <w:rtl/>
        </w:rPr>
        <w:t xml:space="preserve">من هم </w:t>
      </w:r>
      <w:r>
        <w:rPr>
          <w:rFonts w:ascii="Traditional Arabic" w:hAnsi="Traditional Arabic" w:cs="Traditional Arabic" w:hint="cs"/>
          <w:color w:val="000000"/>
          <w:sz w:val="36"/>
          <w:szCs w:val="36"/>
          <w:rtl/>
        </w:rPr>
        <w:t xml:space="preserve">خيار الأمة إيماناً </w:t>
      </w:r>
      <w:r w:rsidR="00FD40E1">
        <w:rPr>
          <w:rFonts w:ascii="Traditional Arabic" w:hAnsi="Traditional Arabic" w:cs="Traditional Arabic" w:hint="cs"/>
          <w:color w:val="000000"/>
          <w:sz w:val="36"/>
          <w:szCs w:val="36"/>
          <w:rtl/>
        </w:rPr>
        <w:t xml:space="preserve">وعملاً </w:t>
      </w:r>
      <w:r>
        <w:rPr>
          <w:rFonts w:ascii="Traditional Arabic" w:hAnsi="Traditional Arabic" w:cs="Traditional Arabic" w:hint="cs"/>
          <w:color w:val="000000"/>
          <w:sz w:val="36"/>
          <w:szCs w:val="36"/>
          <w:rtl/>
        </w:rPr>
        <w:t>وسلوك</w:t>
      </w:r>
      <w:r w:rsidR="00FD40E1">
        <w:rPr>
          <w:rFonts w:ascii="Traditional Arabic" w:hAnsi="Traditional Arabic" w:cs="Traditional Arabic" w:hint="cs"/>
          <w:color w:val="000000"/>
          <w:sz w:val="36"/>
          <w:szCs w:val="36"/>
          <w:rtl/>
        </w:rPr>
        <w:t>اً</w:t>
      </w:r>
      <w:r>
        <w:rPr>
          <w:rFonts w:ascii="Traditional Arabic" w:hAnsi="Traditional Arabic" w:cs="Traditional Arabic" w:hint="cs"/>
          <w:color w:val="000000"/>
          <w:sz w:val="36"/>
          <w:szCs w:val="36"/>
          <w:rtl/>
        </w:rPr>
        <w:t xml:space="preserve"> </w:t>
      </w:r>
      <w:r w:rsidR="00FD40E1">
        <w:rPr>
          <w:rFonts w:ascii="Traditional Arabic" w:hAnsi="Traditional Arabic" w:cs="Traditional Arabic" w:hint="cs"/>
          <w:color w:val="000000"/>
          <w:sz w:val="36"/>
          <w:szCs w:val="36"/>
          <w:rtl/>
        </w:rPr>
        <w:t>وهم</w:t>
      </w:r>
      <w:r w:rsidR="00A63356">
        <w:rPr>
          <w:rFonts w:ascii="Traditional Arabic" w:hAnsi="Traditional Arabic" w:cs="Traditional Arabic" w:hint="cs"/>
          <w:color w:val="000000"/>
          <w:sz w:val="36"/>
          <w:szCs w:val="36"/>
          <w:rtl/>
        </w:rPr>
        <w:t xml:space="preserve"> من قال الله فيهم</w:t>
      </w:r>
      <w:r w:rsidR="00FD40E1">
        <w:rPr>
          <w:rFonts w:ascii="Traditional Arabic" w:hAnsi="Traditional Arabic" w:cs="Traditional Arabic" w:hint="cs"/>
          <w:color w:val="000000"/>
          <w:sz w:val="36"/>
          <w:szCs w:val="36"/>
          <w:rtl/>
        </w:rPr>
        <w:t xml:space="preserve"> </w:t>
      </w:r>
      <w:r w:rsidR="006472DD" w:rsidRPr="00C20A30">
        <w:rPr>
          <w:rFonts w:ascii="QCF_BSML" w:hAnsi="QCF_BSML" w:cs="QCF_BSML"/>
          <w:color w:val="000000"/>
          <w:sz w:val="32"/>
          <w:szCs w:val="32"/>
          <w:rtl/>
        </w:rPr>
        <w:t xml:space="preserve">ﮋ </w:t>
      </w:r>
      <w:r w:rsidR="005F2A2C" w:rsidRPr="00C20A30">
        <w:rPr>
          <w:rFonts w:ascii="QCF_P515" w:hAnsi="QCF_P515" w:cs="QCF_P515"/>
          <w:color w:val="000000"/>
          <w:sz w:val="32"/>
          <w:szCs w:val="32"/>
          <w:rtl/>
        </w:rPr>
        <w:t xml:space="preserve"> ﭕ  ﭖ  ﭗ  ﭘ  ﭙ       ﭚ  ﭛ</w:t>
      </w:r>
      <w:r w:rsidR="005F2A2C" w:rsidRPr="00C20A30">
        <w:rPr>
          <w:rFonts w:ascii="QCF_P515" w:hAnsi="QCF_P515" w:cs="QCF_P515"/>
          <w:color w:val="0000A5"/>
          <w:sz w:val="32"/>
          <w:szCs w:val="32"/>
          <w:rtl/>
        </w:rPr>
        <w:t>ﭜ</w:t>
      </w:r>
      <w:r w:rsidR="005F2A2C" w:rsidRPr="00C20A30">
        <w:rPr>
          <w:rFonts w:ascii="QCF_P515" w:hAnsi="QCF_P515" w:cs="QCF_P515"/>
          <w:color w:val="000000"/>
          <w:sz w:val="32"/>
          <w:szCs w:val="32"/>
          <w:rtl/>
        </w:rPr>
        <w:t xml:space="preserve">   ﭝ  ﭞ  ﭟ  ﭠ  ﭡ  ﭢ   ﭣ  ﭤ</w:t>
      </w:r>
      <w:r w:rsidR="005F2A2C" w:rsidRPr="00C20A30">
        <w:rPr>
          <w:rFonts w:ascii="QCF_P515" w:hAnsi="QCF_P515" w:cs="QCF_P515"/>
          <w:color w:val="0000A5"/>
          <w:sz w:val="32"/>
          <w:szCs w:val="32"/>
          <w:rtl/>
        </w:rPr>
        <w:t>ﭥ</w:t>
      </w:r>
      <w:r w:rsidR="005F2A2C" w:rsidRPr="00C20A30">
        <w:rPr>
          <w:rFonts w:ascii="QCF_P515" w:hAnsi="QCF_P515" w:cs="QCF_P515"/>
          <w:color w:val="000000"/>
          <w:sz w:val="32"/>
          <w:szCs w:val="32"/>
          <w:rtl/>
        </w:rPr>
        <w:t xml:space="preserve">  ﭦ   ﭧ  ﭨ  ﭩ  ﭪ    ﭫ</w:t>
      </w:r>
      <w:r w:rsidR="005F2A2C" w:rsidRPr="00C20A30">
        <w:rPr>
          <w:rFonts w:ascii="QCF_P515" w:hAnsi="QCF_P515" w:cs="QCF_P515"/>
          <w:color w:val="0000A5"/>
          <w:sz w:val="32"/>
          <w:szCs w:val="32"/>
          <w:rtl/>
        </w:rPr>
        <w:t>ﭬ</w:t>
      </w:r>
      <w:r w:rsidR="005F2A2C" w:rsidRPr="00C20A30">
        <w:rPr>
          <w:rFonts w:ascii="QCF_P515" w:hAnsi="QCF_P515" w:cs="QCF_P515"/>
          <w:color w:val="000000"/>
          <w:sz w:val="32"/>
          <w:szCs w:val="32"/>
          <w:rtl/>
        </w:rPr>
        <w:t xml:space="preserve">  ﭭ  ﭮ  ﭯ   ﭰ</w:t>
      </w:r>
      <w:r w:rsidR="005F2A2C" w:rsidRPr="00C20A30">
        <w:rPr>
          <w:rFonts w:ascii="QCF_P515" w:hAnsi="QCF_P515" w:cs="QCF_P515"/>
          <w:color w:val="0000A5"/>
          <w:sz w:val="32"/>
          <w:szCs w:val="32"/>
          <w:rtl/>
        </w:rPr>
        <w:t>ﭱ</w:t>
      </w:r>
      <w:r w:rsidR="005F2A2C" w:rsidRPr="00C20A30">
        <w:rPr>
          <w:rFonts w:ascii="QCF_P515" w:hAnsi="QCF_P515" w:cs="QCF_P515"/>
          <w:color w:val="000000"/>
          <w:sz w:val="32"/>
          <w:szCs w:val="32"/>
          <w:rtl/>
        </w:rPr>
        <w:t xml:space="preserve">  ﭲ   ﭳ  ﭴ  ﭵ           ﭶ  ﭷ  ﭸ  ﭹ  ﭺ   ﭻ  ﭼ  ﭽ  ﭾ  ﭿ   ﮀ   ﮁ</w:t>
      </w:r>
      <w:r w:rsidR="005F2A2C" w:rsidRPr="00C20A30">
        <w:rPr>
          <w:rFonts w:ascii="QCF_P515" w:hAnsi="QCF_P515" w:cs="QCF_P515"/>
          <w:color w:val="0000A5"/>
          <w:sz w:val="32"/>
          <w:szCs w:val="32"/>
          <w:rtl/>
        </w:rPr>
        <w:t>ﮂ</w:t>
      </w:r>
      <w:r w:rsidR="005F2A2C" w:rsidRPr="00C20A30">
        <w:rPr>
          <w:rFonts w:ascii="QCF_P515" w:hAnsi="QCF_P515" w:cs="QCF_P515"/>
          <w:color w:val="000000"/>
          <w:sz w:val="32"/>
          <w:szCs w:val="32"/>
          <w:rtl/>
        </w:rPr>
        <w:t xml:space="preserve">  ﮃ  ﮄ  ﮅ   ﮆ  ﮇ  ﮈ  ﮉ  ﮊ  ﮋ  ﮌ  ﮍ   </w:t>
      </w:r>
      <w:r w:rsidR="006472DD" w:rsidRPr="00C20A30">
        <w:rPr>
          <w:rFonts w:ascii="QCF_BSML" w:hAnsi="QCF_BSML" w:cs="QCF_BSML"/>
          <w:color w:val="000000"/>
          <w:sz w:val="32"/>
          <w:szCs w:val="32"/>
          <w:rtl/>
        </w:rPr>
        <w:t>ﮊ</w:t>
      </w:r>
      <w:r w:rsidR="006472DD" w:rsidRPr="00DF5C56">
        <w:rPr>
          <w:rFonts w:ascii="Arial" w:hAnsi="Arial"/>
          <w:color w:val="000000"/>
          <w:sz w:val="36"/>
          <w:szCs w:val="36"/>
        </w:rPr>
        <w:t xml:space="preserve"> </w:t>
      </w:r>
      <w:r w:rsidR="006472DD" w:rsidRPr="00DF5C56">
        <w:rPr>
          <w:rFonts w:ascii="Traditional Arabic" w:hAnsi="Traditional Arabic" w:cs="Traditional Arabic" w:hint="cs"/>
          <w:color w:val="000000"/>
          <w:sz w:val="36"/>
          <w:szCs w:val="36"/>
          <w:vertAlign w:val="superscript"/>
          <w:rtl/>
        </w:rPr>
        <w:t>(</w:t>
      </w:r>
      <w:r w:rsidR="006472DD" w:rsidRPr="00DF5C56">
        <w:rPr>
          <w:rStyle w:val="FootnoteReference"/>
          <w:rFonts w:ascii="Traditional Arabic" w:hAnsi="Traditional Arabic" w:cs="Traditional Arabic"/>
          <w:color w:val="000000"/>
          <w:sz w:val="36"/>
          <w:szCs w:val="36"/>
          <w:rtl/>
        </w:rPr>
        <w:footnoteReference w:id="342"/>
      </w:r>
      <w:r w:rsidR="006472DD" w:rsidRPr="00DF5C56">
        <w:rPr>
          <w:rFonts w:ascii="Traditional Arabic" w:hAnsi="Traditional Arabic" w:cs="Traditional Arabic" w:hint="cs"/>
          <w:color w:val="000000"/>
          <w:sz w:val="36"/>
          <w:szCs w:val="36"/>
          <w:vertAlign w:val="superscript"/>
          <w:rtl/>
        </w:rPr>
        <w:t>)</w:t>
      </w:r>
      <w:r w:rsidR="00A63356" w:rsidRPr="00DF5C56">
        <w:rPr>
          <w:rFonts w:ascii="Traditional Arabic" w:hAnsi="Traditional Arabic" w:cs="Traditional Arabic" w:hint="cs"/>
          <w:color w:val="000000"/>
          <w:sz w:val="36"/>
          <w:szCs w:val="36"/>
          <w:rtl/>
        </w:rPr>
        <w:t>.</w:t>
      </w:r>
      <w:r w:rsidR="00FD40E1" w:rsidRPr="00DF5C56">
        <w:rPr>
          <w:rFonts w:ascii="Traditional Arabic" w:hAnsi="Traditional Arabic" w:cs="Traditional Arabic" w:hint="cs"/>
          <w:color w:val="000000"/>
          <w:sz w:val="36"/>
          <w:szCs w:val="36"/>
          <w:rtl/>
        </w:rPr>
        <w:t xml:space="preserve"> </w:t>
      </w:r>
    </w:p>
    <w:p w:rsidR="00957E6E" w:rsidRPr="00DF5C56" w:rsidRDefault="00A63356" w:rsidP="00475F4E">
      <w:pPr>
        <w:widowControl w:val="0"/>
        <w:spacing w:after="0" w:line="240" w:lineRule="auto"/>
        <w:ind w:firstLine="567"/>
        <w:jc w:val="lowKashida"/>
        <w:rPr>
          <w:rFonts w:ascii="Traditional Arabic" w:hAnsi="Traditional Arabic" w:cs="Traditional Arabic" w:hint="cs"/>
          <w:color w:val="000000"/>
          <w:sz w:val="36"/>
          <w:szCs w:val="36"/>
          <w:rtl/>
        </w:rPr>
      </w:pPr>
      <w:r w:rsidRPr="00DF5C56">
        <w:rPr>
          <w:rFonts w:ascii="Traditional Arabic" w:hAnsi="Traditional Arabic" w:cs="Traditional Arabic" w:hint="cs"/>
          <w:color w:val="000000"/>
          <w:sz w:val="36"/>
          <w:szCs w:val="36"/>
          <w:rtl/>
        </w:rPr>
        <w:t>فمن باب أولى أن ينفض من هم دونهم ممن هو دون شخص النبي صلى الله عليه وسلم ، وكل البرية دونه صلى الله عليه وسلم</w:t>
      </w:r>
      <w:r w:rsidR="00AB4C6C" w:rsidRPr="00DF5C56">
        <w:rPr>
          <w:rFonts w:ascii="Traditional Arabic" w:hAnsi="Traditional Arabic" w:cs="Traditional Arabic" w:hint="cs"/>
          <w:color w:val="000000"/>
          <w:sz w:val="36"/>
          <w:szCs w:val="36"/>
          <w:rtl/>
        </w:rPr>
        <w:t>.</w:t>
      </w:r>
    </w:p>
    <w:p w:rsidR="00C72259" w:rsidRPr="00DF5C56" w:rsidRDefault="00957E6E" w:rsidP="00475F4E">
      <w:pPr>
        <w:widowControl w:val="0"/>
        <w:spacing w:after="0" w:line="240" w:lineRule="auto"/>
        <w:ind w:firstLine="567"/>
        <w:jc w:val="lowKashida"/>
        <w:rPr>
          <w:rFonts w:ascii="Traditional Arabic" w:hAnsi="Traditional Arabic" w:cs="Traditional Arabic" w:hint="cs"/>
          <w:sz w:val="36"/>
          <w:szCs w:val="36"/>
          <w:rtl/>
        </w:rPr>
      </w:pPr>
      <w:r w:rsidRPr="00DF5C56">
        <w:rPr>
          <w:rFonts w:ascii="Traditional Arabic" w:hAnsi="Traditional Arabic" w:cs="Traditional Arabic" w:hint="cs"/>
          <w:color w:val="000000"/>
          <w:sz w:val="36"/>
          <w:szCs w:val="36"/>
          <w:rtl/>
        </w:rPr>
        <w:lastRenderedPageBreak/>
        <w:t>وصفة</w:t>
      </w:r>
      <w:r w:rsidR="00C72259" w:rsidRPr="00DF5C56">
        <w:rPr>
          <w:rFonts w:ascii="Traditional Arabic" w:hAnsi="Traditional Arabic" w:cs="Traditional Arabic"/>
          <w:color w:val="000000"/>
          <w:sz w:val="36"/>
          <w:szCs w:val="36"/>
          <w:rtl/>
        </w:rPr>
        <w:t xml:space="preserve"> الرحمة</w:t>
      </w:r>
      <w:r w:rsidR="00C72259" w:rsidRPr="00DF5C56">
        <w:rPr>
          <w:rFonts w:ascii="Traditional Arabic" w:hAnsi="Traditional Arabic" w:cs="Traditional Arabic" w:hint="cs"/>
          <w:color w:val="000000"/>
          <w:sz w:val="36"/>
          <w:szCs w:val="36"/>
          <w:rtl/>
        </w:rPr>
        <w:t xml:space="preserve"> </w:t>
      </w:r>
      <w:r w:rsidR="00C72259" w:rsidRPr="00DF5C56">
        <w:rPr>
          <w:rFonts w:ascii="Traditional Arabic" w:hAnsi="Traditional Arabic" w:cs="Traditional Arabic"/>
          <w:color w:val="000000"/>
          <w:sz w:val="36"/>
          <w:szCs w:val="36"/>
          <w:rtl/>
        </w:rPr>
        <w:t xml:space="preserve">التي اتصف بها الأنبياء </w:t>
      </w:r>
      <w:r w:rsidR="00C72259" w:rsidRPr="00DF5C56">
        <w:rPr>
          <w:rFonts w:ascii="Traditional Arabic" w:hAnsi="Traditional Arabic" w:cs="Traditional Arabic" w:hint="cs"/>
          <w:color w:val="000000"/>
          <w:sz w:val="36"/>
          <w:szCs w:val="36"/>
          <w:rtl/>
        </w:rPr>
        <w:t xml:space="preserve">وأتباعهم </w:t>
      </w:r>
      <w:r w:rsidR="00C72259" w:rsidRPr="00DF5C56">
        <w:rPr>
          <w:rFonts w:ascii="Traditional Arabic" w:hAnsi="Traditional Arabic" w:cs="Traditional Arabic"/>
          <w:color w:val="000000"/>
          <w:sz w:val="36"/>
          <w:szCs w:val="36"/>
          <w:rtl/>
        </w:rPr>
        <w:t xml:space="preserve">، أظهرت لأقوامهم مدى الحرص والشفقة والخوف </w:t>
      </w:r>
      <w:r w:rsidR="00C72259" w:rsidRPr="00DF5C56">
        <w:rPr>
          <w:rFonts w:ascii="Traditional Arabic" w:hAnsi="Traditional Arabic" w:cs="Traditional Arabic"/>
          <w:sz w:val="36"/>
          <w:szCs w:val="36"/>
          <w:rtl/>
        </w:rPr>
        <w:t xml:space="preserve">عليهم ، ومن ذلك قوله تعالى : </w:t>
      </w:r>
      <w:r w:rsidR="00B01180" w:rsidRPr="00C20A30">
        <w:rPr>
          <w:rFonts w:ascii="QCF_BSML" w:hAnsi="QCF_BSML" w:cs="QCF_BSML"/>
          <w:color w:val="000000"/>
          <w:sz w:val="34"/>
          <w:szCs w:val="34"/>
          <w:rtl/>
        </w:rPr>
        <w:t xml:space="preserve">ﮋ </w:t>
      </w:r>
      <w:r w:rsidR="00B01180" w:rsidRPr="00C20A30">
        <w:rPr>
          <w:rFonts w:ascii="QCF_P470" w:hAnsi="QCF_P470" w:cs="QCF_P470"/>
          <w:color w:val="000000"/>
          <w:sz w:val="34"/>
          <w:szCs w:val="34"/>
          <w:rtl/>
        </w:rPr>
        <w:t xml:space="preserve">ﯛ  ﯜ    ﯝ  ﯞ  ﯟ       ﯠ  ﯡ  ﯢ  ﯣ    ﯤ  </w:t>
      </w:r>
      <w:r w:rsidR="00B01180" w:rsidRPr="00C20A30">
        <w:rPr>
          <w:rFonts w:ascii="QCF_BSML" w:hAnsi="QCF_BSML" w:cs="QCF_BSML"/>
          <w:color w:val="000000"/>
          <w:sz w:val="34"/>
          <w:szCs w:val="34"/>
          <w:rtl/>
        </w:rPr>
        <w:t>ﮊ</w:t>
      </w:r>
      <w:r w:rsidR="00B01180" w:rsidRPr="00DF5C56">
        <w:rPr>
          <w:rFonts w:ascii="Arial" w:hAnsi="Arial"/>
          <w:color w:val="000000"/>
          <w:sz w:val="36"/>
          <w:szCs w:val="36"/>
        </w:rPr>
        <w:t xml:space="preserve"> </w:t>
      </w:r>
      <w:r w:rsidR="00BA12CD" w:rsidRPr="00DF5C56">
        <w:rPr>
          <w:rFonts w:ascii="Traditional Arabic" w:hAnsi="Traditional Arabic" w:cs="Traditional Arabic" w:hint="cs"/>
          <w:sz w:val="36"/>
          <w:szCs w:val="36"/>
          <w:vertAlign w:val="superscript"/>
          <w:rtl/>
        </w:rPr>
        <w:t>(</w:t>
      </w:r>
      <w:r w:rsidR="00BA12CD" w:rsidRPr="00DF5C56">
        <w:rPr>
          <w:rStyle w:val="FootnoteReference"/>
          <w:rFonts w:ascii="Traditional Arabic" w:hAnsi="Traditional Arabic" w:cs="Traditional Arabic"/>
          <w:sz w:val="36"/>
          <w:szCs w:val="36"/>
          <w:rtl/>
        </w:rPr>
        <w:footnoteReference w:id="343"/>
      </w:r>
      <w:r w:rsidR="00BA12CD" w:rsidRPr="00DF5C56">
        <w:rPr>
          <w:rFonts w:ascii="Traditional Arabic" w:hAnsi="Traditional Arabic" w:cs="Traditional Arabic" w:hint="cs"/>
          <w:sz w:val="36"/>
          <w:szCs w:val="36"/>
          <w:vertAlign w:val="superscript"/>
          <w:rtl/>
        </w:rPr>
        <w:t>)</w:t>
      </w:r>
      <w:r w:rsidR="00BA12CD" w:rsidRPr="00DF5C56">
        <w:rPr>
          <w:rFonts w:ascii="Traditional Arabic" w:hAnsi="Traditional Arabic" w:cs="Traditional Arabic" w:hint="cs"/>
          <w:sz w:val="36"/>
          <w:szCs w:val="36"/>
          <w:rtl/>
        </w:rPr>
        <w:t>.</w:t>
      </w:r>
    </w:p>
    <w:p w:rsidR="00BA12CD" w:rsidRDefault="00C72259" w:rsidP="00475F4E">
      <w:pPr>
        <w:widowControl w:val="0"/>
        <w:spacing w:after="0" w:line="240" w:lineRule="auto"/>
        <w:ind w:firstLine="567"/>
        <w:jc w:val="lowKashida"/>
        <w:rPr>
          <w:rFonts w:ascii="Traditional Arabic" w:hAnsi="Traditional Arabic" w:cs="Traditional Arabic" w:hint="cs"/>
          <w:sz w:val="36"/>
          <w:szCs w:val="36"/>
          <w:rtl/>
        </w:rPr>
      </w:pPr>
      <w:r w:rsidRPr="00DF5C56">
        <w:rPr>
          <w:rFonts w:ascii="Traditional Arabic" w:hAnsi="Traditional Arabic" w:cs="Traditional Arabic"/>
          <w:sz w:val="36"/>
          <w:szCs w:val="36"/>
          <w:rtl/>
        </w:rPr>
        <w:t>كما قال تعالى</w:t>
      </w:r>
      <w:r w:rsidRPr="00DF5C56">
        <w:rPr>
          <w:rFonts w:ascii="Traditional Arabic" w:hAnsi="Traditional Arabic" w:cs="Traditional Arabic" w:hint="cs"/>
          <w:sz w:val="36"/>
          <w:szCs w:val="36"/>
          <w:rtl/>
        </w:rPr>
        <w:t xml:space="preserve"> </w:t>
      </w:r>
      <w:r w:rsidRPr="00DF5C56">
        <w:rPr>
          <w:rFonts w:ascii="Traditional Arabic" w:hAnsi="Traditional Arabic" w:cs="Traditional Arabic"/>
          <w:sz w:val="36"/>
          <w:szCs w:val="36"/>
          <w:rtl/>
        </w:rPr>
        <w:t xml:space="preserve">حكاية عن مؤمن آل فرعون </w:t>
      </w:r>
      <w:r w:rsidR="00B01180" w:rsidRPr="00C20A30">
        <w:rPr>
          <w:rFonts w:ascii="QCF_BSML" w:hAnsi="QCF_BSML" w:cs="QCF_BSML"/>
          <w:color w:val="000000"/>
          <w:sz w:val="34"/>
          <w:szCs w:val="34"/>
          <w:rtl/>
        </w:rPr>
        <w:t xml:space="preserve">ﮋ </w:t>
      </w:r>
      <w:r w:rsidR="00B01180" w:rsidRPr="00C20A30">
        <w:rPr>
          <w:rFonts w:ascii="QCF_P470" w:hAnsi="QCF_P470" w:cs="QCF_P470"/>
          <w:color w:val="000000"/>
          <w:sz w:val="34"/>
          <w:szCs w:val="34"/>
          <w:rtl/>
        </w:rPr>
        <w:t xml:space="preserve">ﯶ  ﯷ      ﯸ  ﯹ  ﯺ  ﯻ  </w:t>
      </w:r>
      <w:r w:rsidR="00B01180" w:rsidRPr="00C20A30">
        <w:rPr>
          <w:rFonts w:ascii="QCF_BSML" w:hAnsi="QCF_BSML" w:cs="QCF_BSML"/>
          <w:color w:val="000000"/>
          <w:sz w:val="34"/>
          <w:szCs w:val="34"/>
          <w:rtl/>
        </w:rPr>
        <w:t>ﮊ</w:t>
      </w:r>
      <w:r w:rsidR="00B01180" w:rsidRPr="00C20A30">
        <w:rPr>
          <w:rFonts w:ascii="Arial" w:hAnsi="Arial"/>
          <w:color w:val="000000"/>
          <w:sz w:val="34"/>
          <w:szCs w:val="34"/>
        </w:rPr>
        <w:t xml:space="preserve"> </w:t>
      </w:r>
      <w:r w:rsidRPr="00C20A30">
        <w:rPr>
          <w:rFonts w:ascii="Traditional Arabic" w:hAnsi="Traditional Arabic" w:cs="Traditional Arabic"/>
          <w:sz w:val="34"/>
          <w:szCs w:val="34"/>
          <w:rtl/>
        </w:rPr>
        <w:t xml:space="preserve"> </w:t>
      </w:r>
      <w:r w:rsidR="00BA12CD" w:rsidRPr="00DF5C56">
        <w:rPr>
          <w:rFonts w:ascii="Traditional Arabic" w:hAnsi="Traditional Arabic" w:cs="Traditional Arabic" w:hint="cs"/>
          <w:sz w:val="36"/>
          <w:szCs w:val="36"/>
          <w:vertAlign w:val="superscript"/>
          <w:rtl/>
        </w:rPr>
        <w:t>(</w:t>
      </w:r>
      <w:r w:rsidR="00BA12CD" w:rsidRPr="00DF5C56">
        <w:rPr>
          <w:rStyle w:val="FootnoteReference"/>
          <w:rFonts w:ascii="Traditional Arabic" w:hAnsi="Traditional Arabic" w:cs="Traditional Arabic"/>
          <w:sz w:val="36"/>
          <w:szCs w:val="36"/>
          <w:rtl/>
        </w:rPr>
        <w:footnoteReference w:id="344"/>
      </w:r>
      <w:r w:rsidR="00BA12CD" w:rsidRPr="00DF5C56">
        <w:rPr>
          <w:rFonts w:ascii="Traditional Arabic" w:hAnsi="Traditional Arabic" w:cs="Traditional Arabic" w:hint="cs"/>
          <w:sz w:val="36"/>
          <w:szCs w:val="36"/>
          <w:vertAlign w:val="superscript"/>
          <w:rtl/>
        </w:rPr>
        <w:t>)</w:t>
      </w:r>
      <w:r w:rsidR="00BA12CD" w:rsidRPr="00DF5C56">
        <w:rPr>
          <w:rFonts w:ascii="Traditional Arabic" w:hAnsi="Traditional Arabic" w:cs="Traditional Arabic" w:hint="cs"/>
          <w:sz w:val="36"/>
          <w:szCs w:val="36"/>
          <w:rtl/>
        </w:rPr>
        <w:t>.</w:t>
      </w:r>
    </w:p>
    <w:p w:rsidR="00C72259" w:rsidRPr="00E11310" w:rsidRDefault="00C72259" w:rsidP="00475F4E">
      <w:pPr>
        <w:widowControl w:val="0"/>
        <w:spacing w:after="0" w:line="240" w:lineRule="auto"/>
        <w:jc w:val="lowKashida"/>
        <w:rPr>
          <w:rFonts w:ascii="Traditional Arabic" w:hAnsi="Traditional Arabic" w:cs="Traditional Arabic"/>
          <w:b/>
          <w:bCs/>
          <w:color w:val="800000"/>
          <w:sz w:val="36"/>
          <w:szCs w:val="36"/>
          <w:rtl/>
        </w:rPr>
      </w:pPr>
      <w:r w:rsidRPr="00E11310">
        <w:rPr>
          <w:rFonts w:ascii="Traditional Arabic" w:hAnsi="Traditional Arabic" w:cs="Traditional Arabic"/>
          <w:b/>
          <w:bCs/>
          <w:sz w:val="36"/>
          <w:szCs w:val="36"/>
          <w:rtl/>
        </w:rPr>
        <w:t>رابعاً : الحلم</w:t>
      </w:r>
    </w:p>
    <w:p w:rsidR="00B01180" w:rsidRDefault="00C72259" w:rsidP="00475F4E">
      <w:pPr>
        <w:widowControl w:val="0"/>
        <w:spacing w:after="0" w:line="240" w:lineRule="auto"/>
        <w:ind w:firstLine="567"/>
        <w:jc w:val="lowKashida"/>
        <w:rPr>
          <w:rFonts w:ascii="Traditional Arabic" w:hAnsi="Traditional Arabic" w:cs="Traditional Arabic" w:hint="cs"/>
          <w:sz w:val="36"/>
          <w:szCs w:val="36"/>
          <w:rtl/>
        </w:rPr>
      </w:pPr>
      <w:r w:rsidRPr="00E11310">
        <w:rPr>
          <w:rFonts w:ascii="Traditional Arabic" w:hAnsi="Traditional Arabic" w:cs="Traditional Arabic"/>
          <w:sz w:val="36"/>
          <w:szCs w:val="36"/>
          <w:rtl/>
        </w:rPr>
        <w:t>الحلم مقابلة السيئة</w:t>
      </w:r>
      <w:r w:rsidRPr="00E11310">
        <w:rPr>
          <w:rFonts w:ascii="Traditional Arabic" w:hAnsi="Traditional Arabic" w:cs="Traditional Arabic" w:hint="cs"/>
          <w:sz w:val="36"/>
          <w:szCs w:val="36"/>
          <w:rtl/>
        </w:rPr>
        <w:t xml:space="preserve"> </w:t>
      </w:r>
      <w:r w:rsidRPr="00E11310">
        <w:rPr>
          <w:rFonts w:ascii="Traditional Arabic" w:hAnsi="Traditional Arabic" w:cs="Traditional Arabic"/>
          <w:sz w:val="36"/>
          <w:szCs w:val="36"/>
          <w:rtl/>
        </w:rPr>
        <w:t>بالحسنة، مع القدرة على رد السيئة</w:t>
      </w:r>
      <w:r w:rsidR="00B01180">
        <w:rPr>
          <w:rFonts w:ascii="Traditional Arabic" w:hAnsi="Traditional Arabic" w:cs="Traditional Arabic" w:hint="cs"/>
          <w:sz w:val="36"/>
          <w:szCs w:val="36"/>
          <w:rtl/>
        </w:rPr>
        <w:t>.</w:t>
      </w:r>
    </w:p>
    <w:p w:rsidR="00602146" w:rsidRDefault="00C72259" w:rsidP="00475F4E">
      <w:pPr>
        <w:widowControl w:val="0"/>
        <w:spacing w:after="0" w:line="240" w:lineRule="auto"/>
        <w:ind w:firstLine="567"/>
        <w:jc w:val="lowKashida"/>
        <w:rPr>
          <w:rFonts w:ascii="Traditional Arabic" w:hAnsi="Traditional Arabic" w:cs="Traditional Arabic" w:hint="cs"/>
          <w:color w:val="000000"/>
          <w:sz w:val="36"/>
          <w:szCs w:val="36"/>
          <w:rtl/>
        </w:rPr>
      </w:pPr>
      <w:r w:rsidRPr="00E11310">
        <w:rPr>
          <w:rFonts w:ascii="Traditional Arabic" w:hAnsi="Traditional Arabic" w:cs="Traditional Arabic"/>
          <w:color w:val="000000"/>
          <w:sz w:val="36"/>
          <w:szCs w:val="36"/>
          <w:rtl/>
        </w:rPr>
        <w:t xml:space="preserve">المتأمل في حياة الأنبياء يجد الحلم صفة وخلق لازم للتفاوض ، فهذا نبي الله </w:t>
      </w:r>
      <w:r w:rsidR="00602146" w:rsidRPr="00E11310">
        <w:rPr>
          <w:rFonts w:ascii="Traditional Arabic" w:hAnsi="Traditional Arabic" w:cs="Traditional Arabic" w:hint="cs"/>
          <w:color w:val="000000"/>
          <w:sz w:val="36"/>
          <w:szCs w:val="36"/>
          <w:rtl/>
        </w:rPr>
        <w:t>شعيب</w:t>
      </w:r>
      <w:r w:rsidRPr="00E11310">
        <w:rPr>
          <w:rFonts w:ascii="Traditional Arabic" w:hAnsi="Traditional Arabic" w:cs="Traditional Arabic"/>
          <w:color w:val="000000"/>
          <w:sz w:val="36"/>
          <w:szCs w:val="36"/>
          <w:rtl/>
        </w:rPr>
        <w:t xml:space="preserve"> عليه السلام يحلم على قومه حينما هددوه بالرجم كما في قوله تعالى : </w:t>
      </w:r>
      <w:r w:rsidR="00B01180" w:rsidRPr="00C20A30">
        <w:rPr>
          <w:rFonts w:ascii="QCF_BSML" w:hAnsi="QCF_BSML" w:cs="QCF_BSML"/>
          <w:color w:val="000000"/>
          <w:sz w:val="34"/>
          <w:szCs w:val="34"/>
          <w:rtl/>
        </w:rPr>
        <w:t xml:space="preserve">ﮋ </w:t>
      </w:r>
      <w:r w:rsidR="00B01180" w:rsidRPr="00C20A30">
        <w:rPr>
          <w:rFonts w:ascii="QCF_P232" w:hAnsi="QCF_P232" w:cs="QCF_P232"/>
          <w:color w:val="000000"/>
          <w:sz w:val="34"/>
          <w:szCs w:val="34"/>
          <w:rtl/>
        </w:rPr>
        <w:t>ﭴ  ﭵ  ﭶ  ﭷ  ﭸ        ﭹ  ﭺ   ﭻ  ﭼ  ﭽ   ﭾ</w:t>
      </w:r>
      <w:r w:rsidR="00B01180" w:rsidRPr="00C20A30">
        <w:rPr>
          <w:rFonts w:ascii="QCF_P232" w:hAnsi="QCF_P232" w:cs="QCF_P232"/>
          <w:color w:val="0000A5"/>
          <w:sz w:val="34"/>
          <w:szCs w:val="34"/>
          <w:rtl/>
        </w:rPr>
        <w:t>ﭿ</w:t>
      </w:r>
      <w:r w:rsidR="00B01180" w:rsidRPr="00C20A30">
        <w:rPr>
          <w:rFonts w:ascii="QCF_P232" w:hAnsi="QCF_P232" w:cs="QCF_P232"/>
          <w:color w:val="000000"/>
          <w:sz w:val="34"/>
          <w:szCs w:val="34"/>
          <w:rtl/>
        </w:rPr>
        <w:t xml:space="preserve">  ﮀ  ﮁ  ﮂ</w:t>
      </w:r>
      <w:r w:rsidR="00B01180" w:rsidRPr="00C20A30">
        <w:rPr>
          <w:rFonts w:ascii="QCF_P232" w:hAnsi="QCF_P232" w:cs="QCF_P232"/>
          <w:color w:val="0000A5"/>
          <w:sz w:val="34"/>
          <w:szCs w:val="34"/>
          <w:rtl/>
        </w:rPr>
        <w:t>ﮃ</w:t>
      </w:r>
      <w:r w:rsidR="00B01180" w:rsidRPr="00C20A30">
        <w:rPr>
          <w:rFonts w:ascii="QCF_P232" w:hAnsi="QCF_P232" w:cs="QCF_P232"/>
          <w:color w:val="000000"/>
          <w:sz w:val="34"/>
          <w:szCs w:val="34"/>
          <w:rtl/>
        </w:rPr>
        <w:t xml:space="preserve">  ﮄ  ﮅ    ﮆ  ﮇ    </w:t>
      </w:r>
      <w:r w:rsidR="00B01180" w:rsidRPr="00C20A30">
        <w:rPr>
          <w:rFonts w:ascii="QCF_BSML" w:hAnsi="QCF_BSML" w:cs="QCF_BSML"/>
          <w:color w:val="000000"/>
          <w:sz w:val="34"/>
          <w:szCs w:val="34"/>
          <w:rtl/>
        </w:rPr>
        <w:t>ﮊ</w:t>
      </w:r>
      <w:r w:rsidR="00B01180" w:rsidRPr="00C20A30">
        <w:rPr>
          <w:rFonts w:ascii="Arial" w:hAnsi="Arial"/>
          <w:color w:val="000000"/>
          <w:sz w:val="34"/>
          <w:szCs w:val="34"/>
        </w:rPr>
        <w:t xml:space="preserve"> </w:t>
      </w:r>
      <w:r w:rsidR="0085580E" w:rsidRPr="00DF5C56">
        <w:rPr>
          <w:rFonts w:ascii="Traditional Arabic" w:hAnsi="Traditional Arabic" w:cs="Traditional Arabic" w:hint="cs"/>
          <w:color w:val="000000"/>
          <w:sz w:val="36"/>
          <w:szCs w:val="36"/>
          <w:vertAlign w:val="superscript"/>
          <w:rtl/>
        </w:rPr>
        <w:t>(</w:t>
      </w:r>
      <w:r w:rsidR="0085580E" w:rsidRPr="00DF5C56">
        <w:rPr>
          <w:rStyle w:val="FootnoteReference"/>
          <w:rFonts w:ascii="Traditional Arabic" w:hAnsi="Traditional Arabic" w:cs="Traditional Arabic"/>
          <w:color w:val="000000"/>
          <w:sz w:val="36"/>
          <w:szCs w:val="36"/>
          <w:rtl/>
        </w:rPr>
        <w:footnoteReference w:id="345"/>
      </w:r>
      <w:r w:rsidR="0085580E" w:rsidRPr="00DF5C56">
        <w:rPr>
          <w:rFonts w:ascii="Traditional Arabic" w:hAnsi="Traditional Arabic" w:cs="Traditional Arabic" w:hint="cs"/>
          <w:color w:val="000000"/>
          <w:sz w:val="36"/>
          <w:szCs w:val="36"/>
          <w:vertAlign w:val="superscript"/>
          <w:rtl/>
        </w:rPr>
        <w:t>)</w:t>
      </w:r>
      <w:r w:rsidR="0085580E" w:rsidRPr="00DF5C56">
        <w:rPr>
          <w:rFonts w:ascii="Traditional Arabic" w:hAnsi="Traditional Arabic" w:cs="Traditional Arabic" w:hint="cs"/>
          <w:color w:val="000000"/>
          <w:sz w:val="36"/>
          <w:szCs w:val="36"/>
          <w:rtl/>
        </w:rPr>
        <w:t>.</w:t>
      </w:r>
    </w:p>
    <w:p w:rsidR="00C72259" w:rsidRPr="001D3236" w:rsidRDefault="00602146" w:rsidP="00475F4E">
      <w:pPr>
        <w:widowControl w:val="0"/>
        <w:spacing w:after="0" w:line="240" w:lineRule="auto"/>
        <w:ind w:firstLine="567"/>
        <w:jc w:val="lowKashida"/>
        <w:rPr>
          <w:rFonts w:ascii="Traditional Arabic" w:hAnsi="Traditional Arabic" w:cs="Traditional Arabic" w:hint="cs"/>
          <w:color w:val="800000"/>
          <w:sz w:val="36"/>
          <w:szCs w:val="36"/>
          <w:rtl/>
        </w:rPr>
      </w:pPr>
      <w:r>
        <w:rPr>
          <w:rFonts w:ascii="Traditional Arabic" w:hAnsi="Traditional Arabic" w:cs="Traditional Arabic" w:hint="cs"/>
          <w:color w:val="000000"/>
          <w:sz w:val="36"/>
          <w:szCs w:val="36"/>
          <w:rtl/>
        </w:rPr>
        <w:t>فيأتي الرد</w:t>
      </w:r>
      <w:r w:rsidR="007B1B5F">
        <w:rPr>
          <w:rFonts w:ascii="Traditional Arabic" w:hAnsi="Traditional Arabic" w:cs="Traditional Arabic" w:hint="cs"/>
          <w:color w:val="000000"/>
          <w:sz w:val="36"/>
          <w:szCs w:val="36"/>
          <w:rtl/>
        </w:rPr>
        <w:t xml:space="preserve"> </w:t>
      </w:r>
      <w:r w:rsidR="00C714C7">
        <w:rPr>
          <w:rFonts w:ascii="Traditional Arabic" w:hAnsi="Traditional Arabic" w:cs="Traditional Arabic" w:hint="cs"/>
          <w:color w:val="000000"/>
          <w:sz w:val="36"/>
          <w:szCs w:val="36"/>
          <w:rtl/>
        </w:rPr>
        <w:t xml:space="preserve">من نبيهم عليه السلام </w:t>
      </w:r>
      <w:r w:rsidR="007B1B5F">
        <w:rPr>
          <w:rFonts w:ascii="Traditional Arabic" w:hAnsi="Traditional Arabic" w:cs="Traditional Arabic" w:hint="cs"/>
          <w:color w:val="000000"/>
          <w:sz w:val="36"/>
          <w:szCs w:val="36"/>
          <w:rtl/>
        </w:rPr>
        <w:t>الذي يكتنفه الحلم والحرص،</w:t>
      </w:r>
      <w:r>
        <w:rPr>
          <w:rFonts w:ascii="Traditional Arabic" w:hAnsi="Traditional Arabic" w:cs="Traditional Arabic" w:hint="cs"/>
          <w:color w:val="000000"/>
          <w:sz w:val="36"/>
          <w:szCs w:val="36"/>
          <w:rtl/>
        </w:rPr>
        <w:t xml:space="preserve"> </w:t>
      </w:r>
      <w:r w:rsidR="00AB4C6C">
        <w:rPr>
          <w:rFonts w:ascii="Traditional Arabic" w:hAnsi="Traditional Arabic" w:cs="Traditional Arabic" w:hint="cs"/>
          <w:color w:val="000000"/>
          <w:sz w:val="36"/>
          <w:szCs w:val="36"/>
          <w:rtl/>
        </w:rPr>
        <w:t xml:space="preserve">بدءً بالنداء الذي يشعر بالانتماء </w:t>
      </w:r>
      <w:r w:rsidRPr="00DF5C56">
        <w:rPr>
          <w:rFonts w:ascii="Traditional Arabic" w:hAnsi="Traditional Arabic" w:cs="Traditional Arabic"/>
          <w:color w:val="000000"/>
          <w:sz w:val="36"/>
          <w:szCs w:val="36"/>
          <w:rtl/>
        </w:rPr>
        <w:t>فيقول</w:t>
      </w:r>
      <w:r w:rsidRPr="00DF5C56">
        <w:rPr>
          <w:rFonts w:ascii="Traditional Arabic" w:hAnsi="Traditional Arabic" w:cs="Traditional Arabic" w:hint="cs"/>
          <w:color w:val="000000"/>
          <w:sz w:val="36"/>
          <w:szCs w:val="36"/>
          <w:rtl/>
        </w:rPr>
        <w:t xml:space="preserve"> لهم</w:t>
      </w:r>
      <w:r w:rsidR="007B1B5F" w:rsidRPr="00DF5C56">
        <w:rPr>
          <w:rFonts w:ascii="Traditional Arabic" w:hAnsi="Traditional Arabic" w:cs="Traditional Arabic" w:hint="cs"/>
          <w:color w:val="000000"/>
          <w:sz w:val="36"/>
          <w:szCs w:val="36"/>
          <w:rtl/>
        </w:rPr>
        <w:t>،</w:t>
      </w:r>
      <w:r w:rsidRPr="00DF5C56">
        <w:rPr>
          <w:rFonts w:ascii="Traditional Arabic" w:hAnsi="Traditional Arabic" w:cs="Traditional Arabic" w:hint="cs"/>
          <w:color w:val="000000"/>
          <w:sz w:val="36"/>
          <w:szCs w:val="36"/>
          <w:rtl/>
        </w:rPr>
        <w:t xml:space="preserve"> كما قال تعالى:</w:t>
      </w:r>
      <w:r w:rsidRPr="00DF5C56">
        <w:rPr>
          <w:rFonts w:ascii="Traditional Arabic" w:hAnsi="Traditional Arabic" w:cs="Traditional Arabic" w:hint="eastAsia"/>
          <w:color w:val="000000"/>
          <w:sz w:val="36"/>
          <w:szCs w:val="36"/>
          <w:rtl/>
        </w:rPr>
        <w:t xml:space="preserve"> </w:t>
      </w:r>
      <w:r w:rsidR="00B01180" w:rsidRPr="00C20A30">
        <w:rPr>
          <w:rFonts w:ascii="QCF_BSML" w:hAnsi="QCF_BSML" w:cs="QCF_BSML"/>
          <w:color w:val="000000"/>
          <w:sz w:val="34"/>
          <w:szCs w:val="34"/>
          <w:rtl/>
        </w:rPr>
        <w:t xml:space="preserve">ﮋ </w:t>
      </w:r>
      <w:r w:rsidR="00B01180" w:rsidRPr="00C20A30">
        <w:rPr>
          <w:rFonts w:ascii="QCF_P232" w:hAnsi="QCF_P232" w:cs="QCF_P232"/>
          <w:color w:val="000000"/>
          <w:sz w:val="34"/>
          <w:szCs w:val="34"/>
          <w:rtl/>
        </w:rPr>
        <w:t>ﮉ  ﮊ  ﮋ  ﮌ  ﮍ  ﮎ   ﮏ  ﮐ  ﮑ  ﮒ</w:t>
      </w:r>
      <w:r w:rsidR="00B01180" w:rsidRPr="00C20A30">
        <w:rPr>
          <w:rFonts w:ascii="QCF_P232" w:hAnsi="QCF_P232" w:cs="QCF_P232"/>
          <w:color w:val="0000A5"/>
          <w:sz w:val="34"/>
          <w:szCs w:val="34"/>
          <w:rtl/>
        </w:rPr>
        <w:t>ﮓ</w:t>
      </w:r>
      <w:r w:rsidR="00B01180" w:rsidRPr="00C20A30">
        <w:rPr>
          <w:rFonts w:ascii="QCF_P232" w:hAnsi="QCF_P232" w:cs="QCF_P232"/>
          <w:color w:val="000000"/>
          <w:sz w:val="34"/>
          <w:szCs w:val="34"/>
          <w:rtl/>
        </w:rPr>
        <w:t xml:space="preserve">  ﮔ  ﮕ  ﮖ  ﮗ    ﮘ  </w:t>
      </w:r>
      <w:r w:rsidR="00B01180" w:rsidRPr="00C20A30">
        <w:rPr>
          <w:rFonts w:ascii="QCF_BSML" w:hAnsi="QCF_BSML" w:cs="QCF_BSML"/>
          <w:sz w:val="34"/>
          <w:szCs w:val="34"/>
          <w:rtl/>
        </w:rPr>
        <w:t>ﮊ</w:t>
      </w:r>
      <w:r w:rsidR="0085580E" w:rsidRPr="00DF5C56">
        <w:rPr>
          <w:rFonts w:ascii="Traditional Arabic" w:hAnsi="Traditional Arabic" w:cs="Traditional Arabic" w:hint="cs"/>
          <w:sz w:val="36"/>
          <w:szCs w:val="36"/>
          <w:vertAlign w:val="superscript"/>
          <w:rtl/>
        </w:rPr>
        <w:t>(</w:t>
      </w:r>
      <w:r w:rsidR="0085580E" w:rsidRPr="00DF5C56">
        <w:rPr>
          <w:rStyle w:val="FootnoteReference"/>
          <w:rFonts w:ascii="Traditional Arabic" w:hAnsi="Traditional Arabic" w:cs="Traditional Arabic"/>
          <w:sz w:val="36"/>
          <w:szCs w:val="36"/>
          <w:rtl/>
        </w:rPr>
        <w:footnoteReference w:id="346"/>
      </w:r>
      <w:r w:rsidR="0085580E" w:rsidRPr="00DF5C56">
        <w:rPr>
          <w:rFonts w:ascii="Traditional Arabic" w:hAnsi="Traditional Arabic" w:cs="Traditional Arabic" w:hint="cs"/>
          <w:sz w:val="36"/>
          <w:szCs w:val="36"/>
          <w:vertAlign w:val="superscript"/>
          <w:rtl/>
        </w:rPr>
        <w:t>)</w:t>
      </w:r>
      <w:r w:rsidR="0085580E" w:rsidRPr="00DF5C56">
        <w:rPr>
          <w:rFonts w:ascii="Traditional Arabic" w:hAnsi="Traditional Arabic" w:cs="Traditional Arabic" w:hint="cs"/>
          <w:sz w:val="36"/>
          <w:szCs w:val="36"/>
          <w:rtl/>
        </w:rPr>
        <w:t>.</w:t>
      </w:r>
    </w:p>
    <w:p w:rsidR="00C72259" w:rsidRPr="006A4BF2" w:rsidRDefault="00C72259" w:rsidP="00475F4E">
      <w:pPr>
        <w:widowControl w:val="0"/>
        <w:spacing w:after="0" w:line="240" w:lineRule="auto"/>
        <w:ind w:firstLine="567"/>
        <w:jc w:val="lowKashida"/>
        <w:rPr>
          <w:rFonts w:ascii="Traditional Arabic" w:hAnsi="Traditional Arabic" w:cs="Traditional Arabic" w:hint="cs"/>
          <w:spacing w:val="-4"/>
          <w:sz w:val="36"/>
          <w:szCs w:val="36"/>
        </w:rPr>
      </w:pPr>
      <w:r w:rsidRPr="006A4BF2">
        <w:rPr>
          <w:rFonts w:ascii="Traditional Arabic" w:hAnsi="Traditional Arabic" w:cs="Traditional Arabic"/>
          <w:color w:val="000000"/>
          <w:spacing w:val="-4"/>
          <w:sz w:val="36"/>
          <w:szCs w:val="36"/>
          <w:rtl/>
        </w:rPr>
        <w:t>ف</w:t>
      </w:r>
      <w:r w:rsidR="0015177A" w:rsidRPr="006A4BF2">
        <w:rPr>
          <w:rFonts w:ascii="Traditional Arabic" w:hAnsi="Traditional Arabic" w:cs="Traditional Arabic" w:hint="cs"/>
          <w:color w:val="000000"/>
          <w:spacing w:val="-4"/>
          <w:sz w:val="36"/>
          <w:szCs w:val="36"/>
          <w:rtl/>
        </w:rPr>
        <w:t xml:space="preserve">في هذه المفاوضة ، </w:t>
      </w:r>
      <w:r w:rsidRPr="006A4BF2">
        <w:rPr>
          <w:rFonts w:ascii="Traditional Arabic" w:hAnsi="Traditional Arabic" w:cs="Traditional Arabic"/>
          <w:color w:val="000000"/>
          <w:spacing w:val="-4"/>
          <w:sz w:val="36"/>
          <w:szCs w:val="36"/>
          <w:rtl/>
        </w:rPr>
        <w:t>قوبلت الشدة بالرأفة, وفحش الكلام بحسنه ، وقوبلت الغلظة والجفاء</w:t>
      </w:r>
      <w:r w:rsidRPr="006A4BF2">
        <w:rPr>
          <w:rFonts w:ascii="Traditional Arabic" w:hAnsi="Traditional Arabic" w:cs="Traditional Arabic" w:hint="cs"/>
          <w:color w:val="000000"/>
          <w:spacing w:val="-4"/>
          <w:sz w:val="36"/>
          <w:szCs w:val="36"/>
          <w:rtl/>
        </w:rPr>
        <w:t xml:space="preserve"> </w:t>
      </w:r>
      <w:r w:rsidRPr="006A4BF2">
        <w:rPr>
          <w:rFonts w:ascii="Traditional Arabic" w:hAnsi="Traditional Arabic" w:cs="Traditional Arabic"/>
          <w:color w:val="000000"/>
          <w:spacing w:val="-4"/>
          <w:sz w:val="36"/>
          <w:szCs w:val="36"/>
          <w:rtl/>
        </w:rPr>
        <w:t>باللين</w:t>
      </w:r>
      <w:r w:rsidRPr="006A4BF2">
        <w:rPr>
          <w:rFonts w:ascii="Traditional Arabic" w:hAnsi="Traditional Arabic" w:cs="Traditional Arabic" w:hint="cs"/>
          <w:color w:val="000000"/>
          <w:spacing w:val="-4"/>
          <w:sz w:val="36"/>
          <w:szCs w:val="36"/>
          <w:rtl/>
        </w:rPr>
        <w:t xml:space="preserve"> والحلم</w:t>
      </w:r>
      <w:r w:rsidR="0015177A" w:rsidRPr="006A4BF2">
        <w:rPr>
          <w:rFonts w:ascii="Traditional Arabic" w:hAnsi="Traditional Arabic" w:cs="Traditional Arabic" w:hint="cs"/>
          <w:color w:val="000000"/>
          <w:spacing w:val="-4"/>
          <w:sz w:val="36"/>
          <w:szCs w:val="36"/>
          <w:rtl/>
        </w:rPr>
        <w:t xml:space="preserve"> </w:t>
      </w:r>
      <w:r w:rsidRPr="006A4BF2">
        <w:rPr>
          <w:rFonts w:ascii="Traditional Arabic" w:hAnsi="Traditional Arabic" w:cs="Traditional Arabic"/>
          <w:spacing w:val="-4"/>
          <w:sz w:val="36"/>
          <w:szCs w:val="36"/>
          <w:rtl/>
        </w:rPr>
        <w:t xml:space="preserve">قال تعالى </w:t>
      </w:r>
      <w:r w:rsidR="00DF5C56" w:rsidRPr="006A4BF2">
        <w:rPr>
          <w:rFonts w:ascii="Traditional Arabic" w:hAnsi="Traditional Arabic" w:cs="Traditional Arabic" w:hint="cs"/>
          <w:spacing w:val="-4"/>
          <w:sz w:val="36"/>
          <w:szCs w:val="36"/>
          <w:rtl/>
        </w:rPr>
        <w:t xml:space="preserve">: </w:t>
      </w:r>
      <w:r w:rsidR="00B01180" w:rsidRPr="006A4BF2">
        <w:rPr>
          <w:rFonts w:ascii="QCF_BSML" w:hAnsi="QCF_BSML" w:cs="QCF_BSML"/>
          <w:color w:val="000000"/>
          <w:spacing w:val="-4"/>
          <w:sz w:val="34"/>
          <w:szCs w:val="34"/>
          <w:rtl/>
        </w:rPr>
        <w:t xml:space="preserve">ﮋ </w:t>
      </w:r>
      <w:r w:rsidR="00B01180" w:rsidRPr="006A4BF2">
        <w:rPr>
          <w:rFonts w:ascii="QCF_P480" w:hAnsi="QCF_P480" w:cs="QCF_P480"/>
          <w:color w:val="000000"/>
          <w:spacing w:val="-4"/>
          <w:sz w:val="34"/>
          <w:szCs w:val="34"/>
          <w:rtl/>
        </w:rPr>
        <w:t>ﮊ  ﮋ  ﮌ   ﮍ   ﮎ</w:t>
      </w:r>
      <w:r w:rsidR="00B01180" w:rsidRPr="006A4BF2">
        <w:rPr>
          <w:rFonts w:ascii="QCF_P480" w:hAnsi="QCF_P480" w:cs="QCF_P480"/>
          <w:color w:val="0000A5"/>
          <w:spacing w:val="-4"/>
          <w:sz w:val="34"/>
          <w:szCs w:val="34"/>
          <w:rtl/>
        </w:rPr>
        <w:t>ﮏ</w:t>
      </w:r>
      <w:r w:rsidR="00B01180" w:rsidRPr="006A4BF2">
        <w:rPr>
          <w:rFonts w:ascii="QCF_P480" w:hAnsi="QCF_P480" w:cs="QCF_P480"/>
          <w:color w:val="000000"/>
          <w:spacing w:val="-4"/>
          <w:sz w:val="34"/>
          <w:szCs w:val="34"/>
          <w:rtl/>
        </w:rPr>
        <w:t xml:space="preserve">   ﮐ  ﮑ    ﮒ  ﮓ  ﮔ         ﮕ  ﮖ  ﮗ  ﮘ  ﮙ           ﮚ  ﮛ  ﮜ  ﮝ  ﮞ   ﮟ    ﮠ  ﮡ  ﮢ  ﮣ      ﮤ        ﮥ    ﮦ  ﮧ  </w:t>
      </w:r>
      <w:r w:rsidR="00B01180" w:rsidRPr="006A4BF2">
        <w:rPr>
          <w:rFonts w:ascii="QCF_BSML" w:hAnsi="QCF_BSML" w:cs="QCF_BSML"/>
          <w:color w:val="000000"/>
          <w:spacing w:val="-4"/>
          <w:sz w:val="34"/>
          <w:szCs w:val="34"/>
          <w:rtl/>
        </w:rPr>
        <w:t>ﮊ</w:t>
      </w:r>
      <w:r w:rsidR="00B01180" w:rsidRPr="006A4BF2">
        <w:rPr>
          <w:rFonts w:ascii="Arial" w:hAnsi="Arial"/>
          <w:color w:val="000000"/>
          <w:spacing w:val="-4"/>
          <w:sz w:val="34"/>
          <w:szCs w:val="34"/>
        </w:rPr>
        <w:t xml:space="preserve"> </w:t>
      </w:r>
      <w:r w:rsidR="0085580E" w:rsidRPr="006A4BF2">
        <w:rPr>
          <w:rFonts w:ascii="Traditional Arabic" w:hAnsi="Traditional Arabic" w:cs="Traditional Arabic" w:hint="cs"/>
          <w:spacing w:val="-4"/>
          <w:sz w:val="36"/>
          <w:szCs w:val="36"/>
          <w:vertAlign w:val="superscript"/>
          <w:rtl/>
        </w:rPr>
        <w:t>(</w:t>
      </w:r>
      <w:r w:rsidR="0085580E" w:rsidRPr="006A4BF2">
        <w:rPr>
          <w:rStyle w:val="FootnoteReference"/>
          <w:rFonts w:ascii="Traditional Arabic" w:hAnsi="Traditional Arabic" w:cs="Traditional Arabic"/>
          <w:spacing w:val="-4"/>
          <w:sz w:val="36"/>
          <w:szCs w:val="36"/>
        </w:rPr>
        <w:footnoteReference w:id="347"/>
      </w:r>
      <w:r w:rsidR="0085580E" w:rsidRPr="006A4BF2">
        <w:rPr>
          <w:rFonts w:ascii="Traditional Arabic" w:hAnsi="Traditional Arabic" w:cs="Traditional Arabic" w:hint="cs"/>
          <w:spacing w:val="-4"/>
          <w:sz w:val="36"/>
          <w:szCs w:val="36"/>
          <w:vertAlign w:val="superscript"/>
          <w:rtl/>
        </w:rPr>
        <w:t>)</w:t>
      </w:r>
      <w:r w:rsidR="0085580E" w:rsidRPr="006A4BF2">
        <w:rPr>
          <w:rFonts w:ascii="Traditional Arabic" w:hAnsi="Traditional Arabic" w:cs="Traditional Arabic" w:hint="cs"/>
          <w:spacing w:val="-4"/>
          <w:sz w:val="36"/>
          <w:szCs w:val="36"/>
          <w:rtl/>
        </w:rPr>
        <w:t>.</w:t>
      </w:r>
    </w:p>
    <w:p w:rsidR="00B01180" w:rsidRDefault="00C72259" w:rsidP="00475F4E">
      <w:pPr>
        <w:widowControl w:val="0"/>
        <w:spacing w:after="0" w:line="240" w:lineRule="auto"/>
        <w:jc w:val="lowKashida"/>
        <w:rPr>
          <w:rFonts w:ascii="Traditional Arabic" w:hAnsi="Traditional Arabic" w:cs="Traditional Arabic" w:hint="cs"/>
          <w:b/>
          <w:bCs/>
          <w:sz w:val="36"/>
          <w:szCs w:val="36"/>
          <w:rtl/>
        </w:rPr>
      </w:pPr>
      <w:r w:rsidRPr="00AD6CE0">
        <w:rPr>
          <w:rFonts w:ascii="Traditional Arabic" w:hAnsi="Traditional Arabic" w:cs="Traditional Arabic" w:hint="cs"/>
          <w:b/>
          <w:bCs/>
          <w:sz w:val="36"/>
          <w:szCs w:val="36"/>
          <w:rtl/>
        </w:rPr>
        <w:t xml:space="preserve">خامساً : </w:t>
      </w:r>
      <w:r w:rsidRPr="00AD6CE0">
        <w:rPr>
          <w:rFonts w:ascii="Traditional Arabic" w:hAnsi="Traditional Arabic" w:cs="Traditional Arabic"/>
          <w:b/>
          <w:bCs/>
          <w:sz w:val="36"/>
          <w:szCs w:val="36"/>
          <w:rtl/>
        </w:rPr>
        <w:t>العدل</w:t>
      </w:r>
    </w:p>
    <w:p w:rsidR="00B01180" w:rsidRPr="00DF5C56" w:rsidRDefault="00C72259" w:rsidP="00475F4E">
      <w:pPr>
        <w:widowControl w:val="0"/>
        <w:spacing w:after="0" w:line="240" w:lineRule="auto"/>
        <w:ind w:left="-11" w:firstLine="567"/>
        <w:jc w:val="lowKashida"/>
        <w:rPr>
          <w:rFonts w:ascii="Traditional Arabic" w:hAnsi="Traditional Arabic" w:cs="Traditional Arabic" w:hint="cs"/>
          <w:sz w:val="36"/>
          <w:szCs w:val="36"/>
          <w:rtl/>
        </w:rPr>
      </w:pPr>
      <w:r w:rsidRPr="00DF5C56">
        <w:rPr>
          <w:rFonts w:ascii="Traditional Arabic" w:hAnsi="Traditional Arabic" w:cs="Traditional Arabic"/>
          <w:sz w:val="36"/>
          <w:szCs w:val="36"/>
          <w:rtl/>
        </w:rPr>
        <w:t xml:space="preserve">قال تعالى : </w:t>
      </w:r>
      <w:r w:rsidR="00B01180" w:rsidRPr="00C20A30">
        <w:rPr>
          <w:rFonts w:ascii="QCF_BSML" w:hAnsi="QCF_BSML" w:cs="QCF_BSML"/>
          <w:color w:val="000000"/>
          <w:sz w:val="34"/>
          <w:szCs w:val="34"/>
          <w:rtl/>
        </w:rPr>
        <w:t xml:space="preserve">ﮋ </w:t>
      </w:r>
      <w:r w:rsidR="00B01180" w:rsidRPr="00C20A30">
        <w:rPr>
          <w:rFonts w:ascii="QCF_P277" w:hAnsi="QCF_P277" w:cs="QCF_P277"/>
          <w:color w:val="000000"/>
          <w:sz w:val="34"/>
          <w:szCs w:val="34"/>
          <w:rtl/>
        </w:rPr>
        <w:t xml:space="preserve">ﭻ  ﭼ  ﭽ  ﭾ   ﭿ  </w:t>
      </w:r>
      <w:r w:rsidR="00B01180" w:rsidRPr="00C20A30">
        <w:rPr>
          <w:rFonts w:ascii="QCF_BSML" w:hAnsi="QCF_BSML" w:cs="QCF_BSML"/>
          <w:color w:val="000000"/>
          <w:sz w:val="34"/>
          <w:szCs w:val="34"/>
          <w:rtl/>
        </w:rPr>
        <w:t>ﮊ</w:t>
      </w:r>
      <w:r w:rsidR="00B01180" w:rsidRPr="00C20A30">
        <w:rPr>
          <w:rFonts w:ascii="Arial" w:hAnsi="Arial"/>
          <w:color w:val="000000"/>
          <w:sz w:val="34"/>
          <w:szCs w:val="34"/>
        </w:rPr>
        <w:t xml:space="preserve"> </w:t>
      </w:r>
      <w:r w:rsidR="0085580E" w:rsidRPr="00DF5C56">
        <w:rPr>
          <w:rFonts w:ascii="Traditional Arabic" w:hAnsi="Traditional Arabic" w:cs="Traditional Arabic" w:hint="cs"/>
          <w:sz w:val="36"/>
          <w:szCs w:val="36"/>
          <w:vertAlign w:val="superscript"/>
          <w:rtl/>
        </w:rPr>
        <w:t>(</w:t>
      </w:r>
      <w:r w:rsidR="0085580E" w:rsidRPr="00DF5C56">
        <w:rPr>
          <w:rStyle w:val="FootnoteReference"/>
          <w:rFonts w:ascii="Traditional Arabic" w:hAnsi="Traditional Arabic" w:cs="Traditional Arabic"/>
          <w:sz w:val="36"/>
          <w:szCs w:val="36"/>
        </w:rPr>
        <w:footnoteReference w:id="348"/>
      </w:r>
      <w:r w:rsidR="0085580E" w:rsidRPr="00DF5C56">
        <w:rPr>
          <w:rFonts w:ascii="Traditional Arabic" w:hAnsi="Traditional Arabic" w:cs="Traditional Arabic" w:hint="cs"/>
          <w:sz w:val="36"/>
          <w:szCs w:val="36"/>
          <w:vertAlign w:val="superscript"/>
          <w:rtl/>
        </w:rPr>
        <w:t>)</w:t>
      </w:r>
      <w:r w:rsidR="0085580E" w:rsidRPr="00DF5C56">
        <w:rPr>
          <w:rFonts w:ascii="Traditional Arabic" w:hAnsi="Traditional Arabic" w:cs="Traditional Arabic" w:hint="cs"/>
          <w:sz w:val="36"/>
          <w:szCs w:val="36"/>
          <w:rtl/>
        </w:rPr>
        <w:t>.</w:t>
      </w:r>
    </w:p>
    <w:p w:rsidR="00B01180" w:rsidRPr="0085580E" w:rsidRDefault="00C72259" w:rsidP="00475F4E">
      <w:pPr>
        <w:widowControl w:val="0"/>
        <w:spacing w:after="0" w:line="240" w:lineRule="auto"/>
        <w:ind w:left="-11" w:firstLine="567"/>
        <w:jc w:val="lowKashida"/>
        <w:rPr>
          <w:rFonts w:ascii="QCF_BSML" w:hAnsi="QCF_BSML" w:cs="Traditional Arabic" w:hint="cs"/>
          <w:color w:val="000000"/>
          <w:sz w:val="36"/>
          <w:szCs w:val="36"/>
          <w:rtl/>
        </w:rPr>
      </w:pPr>
      <w:r w:rsidRPr="001D3236">
        <w:rPr>
          <w:rFonts w:ascii="Traditional Arabic" w:hAnsi="Traditional Arabic" w:cs="Traditional Arabic"/>
          <w:color w:val="000000"/>
          <w:sz w:val="36"/>
          <w:szCs w:val="36"/>
          <w:rtl/>
        </w:rPr>
        <w:lastRenderedPageBreak/>
        <w:t xml:space="preserve">العدل من لوازم التفاوض </w:t>
      </w:r>
      <w:r w:rsidR="00BA29C3">
        <w:rPr>
          <w:rFonts w:ascii="Traditional Arabic" w:hAnsi="Traditional Arabic" w:cs="Traditional Arabic" w:hint="cs"/>
          <w:color w:val="000000"/>
          <w:sz w:val="36"/>
          <w:szCs w:val="36"/>
          <w:rtl/>
        </w:rPr>
        <w:t xml:space="preserve">الحق </w:t>
      </w:r>
      <w:r w:rsidRPr="001D3236">
        <w:rPr>
          <w:rFonts w:ascii="Traditional Arabic" w:hAnsi="Traditional Arabic" w:cs="Traditional Arabic"/>
          <w:color w:val="000000"/>
          <w:sz w:val="36"/>
          <w:szCs w:val="36"/>
          <w:rtl/>
        </w:rPr>
        <w:t>، وبالعدل قامت السماوات والأرض ، والعدل يكون مع القريب والبعيد والصديق والعدو ،  قال تعالى :</w:t>
      </w:r>
      <w:r w:rsidR="00B01180">
        <w:rPr>
          <w:rFonts w:ascii="Traditional Arabic" w:hAnsi="Traditional Arabic" w:cs="Traditional Arabic" w:hint="cs"/>
          <w:sz w:val="36"/>
          <w:szCs w:val="36"/>
          <w:rtl/>
        </w:rPr>
        <w:t xml:space="preserve"> </w:t>
      </w:r>
      <w:r w:rsidR="00B01180" w:rsidRPr="00C20A30">
        <w:rPr>
          <w:rFonts w:ascii="QCF_BSML" w:hAnsi="QCF_BSML" w:cs="QCF_BSML"/>
          <w:color w:val="000000"/>
          <w:sz w:val="30"/>
          <w:szCs w:val="30"/>
          <w:rtl/>
        </w:rPr>
        <w:t xml:space="preserve">ﮋ </w:t>
      </w:r>
      <w:r w:rsidR="00712B11" w:rsidRPr="00C20A30">
        <w:rPr>
          <w:rFonts w:ascii="QCF_P550" w:hAnsi="QCF_P550" w:cs="QCF_P550"/>
          <w:color w:val="000000"/>
          <w:sz w:val="34"/>
          <w:szCs w:val="34"/>
          <w:rtl/>
        </w:rPr>
        <w:t>ﭹ  ﭺ      ﭻ  ﭼ  ﭽ   ﭾ  ﭿ  ﮀ  ﮁ  ﮂ    ﮃ       ﮄ  ﮅ  ﮆ  ﮇ  ﮈ  ﮉ</w:t>
      </w:r>
      <w:r w:rsidR="00712B11" w:rsidRPr="00C20A30">
        <w:rPr>
          <w:rFonts w:ascii="QCF_P550" w:hAnsi="QCF_P550" w:cs="QCF_P550"/>
          <w:color w:val="0000A5"/>
          <w:sz w:val="34"/>
          <w:szCs w:val="34"/>
          <w:rtl/>
        </w:rPr>
        <w:t>ﮊ</w:t>
      </w:r>
      <w:r w:rsidR="00712B11" w:rsidRPr="00C20A30">
        <w:rPr>
          <w:rFonts w:ascii="QCF_P550" w:hAnsi="QCF_P550" w:cs="QCF_P550"/>
          <w:color w:val="000000"/>
          <w:sz w:val="34"/>
          <w:szCs w:val="34"/>
          <w:rtl/>
        </w:rPr>
        <w:t xml:space="preserve">  ﮋ  ﮌ  ﮍ  ﮎ     ﮏ</w:t>
      </w:r>
      <w:r w:rsidR="00712B11" w:rsidRPr="00C20A30">
        <w:rPr>
          <w:rFonts w:ascii="QCF_P550" w:hAnsi="QCF_P550" w:cs="QCF_P550"/>
          <w:color w:val="000000"/>
          <w:sz w:val="45"/>
          <w:szCs w:val="45"/>
          <w:rtl/>
        </w:rPr>
        <w:t xml:space="preserve">  </w:t>
      </w:r>
      <w:r w:rsidR="00B01180" w:rsidRPr="00C20A30">
        <w:rPr>
          <w:rFonts w:ascii="QCF_BSML" w:hAnsi="QCF_BSML" w:cs="QCF_BSML"/>
          <w:color w:val="000000"/>
          <w:sz w:val="30"/>
          <w:szCs w:val="30"/>
          <w:rtl/>
        </w:rPr>
        <w:t>ﮊ</w:t>
      </w:r>
      <w:r w:rsidR="00B01180" w:rsidRPr="00C20A30">
        <w:rPr>
          <w:rFonts w:ascii="QCF_BSML" w:hAnsi="QCF_BSML" w:cs="QCF_BSML"/>
          <w:color w:val="000000"/>
          <w:sz w:val="30"/>
          <w:szCs w:val="30"/>
        </w:rPr>
        <w:t xml:space="preserve"> </w:t>
      </w:r>
      <w:r w:rsidR="0085580E" w:rsidRPr="0085580E">
        <w:rPr>
          <w:rFonts w:ascii="QCF_BSML" w:hAnsi="QCF_BSML" w:cs="Traditional Arabic" w:hint="cs"/>
          <w:color w:val="000000"/>
          <w:sz w:val="36"/>
          <w:szCs w:val="36"/>
          <w:vertAlign w:val="superscript"/>
          <w:rtl/>
        </w:rPr>
        <w:t>(</w:t>
      </w:r>
      <w:r w:rsidR="0085580E" w:rsidRPr="0085580E">
        <w:rPr>
          <w:rStyle w:val="FootnoteReference"/>
          <w:rFonts w:ascii="Traditional Arabic" w:hAnsi="Traditional Arabic" w:cs="Traditional Arabic"/>
          <w:sz w:val="36"/>
          <w:szCs w:val="36"/>
          <w:rtl/>
        </w:rPr>
        <w:footnoteReference w:id="349"/>
      </w:r>
      <w:r w:rsidR="0085580E" w:rsidRPr="0085580E">
        <w:rPr>
          <w:rFonts w:ascii="QCF_BSML" w:hAnsi="QCF_BSML" w:cs="Traditional Arabic" w:hint="cs"/>
          <w:color w:val="000000"/>
          <w:sz w:val="36"/>
          <w:szCs w:val="36"/>
          <w:vertAlign w:val="superscript"/>
          <w:rtl/>
        </w:rPr>
        <w:t>)</w:t>
      </w:r>
      <w:r w:rsidR="0085580E">
        <w:rPr>
          <w:rFonts w:ascii="QCF_BSML" w:hAnsi="QCF_BSML" w:cs="Traditional Arabic" w:hint="cs"/>
          <w:color w:val="000000"/>
          <w:sz w:val="36"/>
          <w:szCs w:val="36"/>
          <w:rtl/>
        </w:rPr>
        <w:t>.</w:t>
      </w:r>
    </w:p>
    <w:p w:rsidR="00C72259" w:rsidRPr="00376957" w:rsidRDefault="00C72259" w:rsidP="00475F4E">
      <w:pPr>
        <w:widowControl w:val="0"/>
        <w:spacing w:after="0" w:line="240" w:lineRule="auto"/>
        <w:ind w:left="-11" w:firstLine="567"/>
        <w:jc w:val="both"/>
        <w:rPr>
          <w:rFonts w:ascii="Traditional Arabic" w:hAnsi="Traditional Arabic" w:cs="Traditional Arabic" w:hint="cs"/>
          <w:spacing w:val="-10"/>
          <w:sz w:val="36"/>
          <w:szCs w:val="36"/>
          <w:rtl/>
        </w:rPr>
      </w:pPr>
      <w:r w:rsidRPr="00376957">
        <w:rPr>
          <w:rFonts w:ascii="Traditional Arabic" w:hAnsi="Traditional Arabic" w:cs="Traditional Arabic"/>
          <w:spacing w:val="-10"/>
          <w:sz w:val="36"/>
          <w:szCs w:val="36"/>
          <w:rtl/>
        </w:rPr>
        <w:t xml:space="preserve">كما </w:t>
      </w:r>
      <w:r w:rsidRPr="00376957">
        <w:rPr>
          <w:rFonts w:ascii="Traditional Arabic" w:hAnsi="Traditional Arabic" w:cs="Traditional Arabic" w:hint="cs"/>
          <w:spacing w:val="-10"/>
          <w:sz w:val="36"/>
          <w:szCs w:val="36"/>
          <w:rtl/>
        </w:rPr>
        <w:t>أ</w:t>
      </w:r>
      <w:r w:rsidRPr="00376957">
        <w:rPr>
          <w:rFonts w:ascii="Traditional Arabic" w:hAnsi="Traditional Arabic" w:cs="Traditional Arabic"/>
          <w:spacing w:val="-10"/>
          <w:sz w:val="36"/>
          <w:szCs w:val="36"/>
          <w:rtl/>
        </w:rPr>
        <w:t xml:space="preserve">ن إنصاف الخصم وجعله يشعر </w:t>
      </w:r>
      <w:r w:rsidRPr="00376957">
        <w:rPr>
          <w:rFonts w:ascii="Traditional Arabic" w:hAnsi="Traditional Arabic" w:cs="Traditional Arabic" w:hint="cs"/>
          <w:spacing w:val="-10"/>
          <w:sz w:val="36"/>
          <w:szCs w:val="36"/>
          <w:rtl/>
        </w:rPr>
        <w:t>بالعدل</w:t>
      </w:r>
      <w:r w:rsidRPr="00376957">
        <w:rPr>
          <w:rFonts w:ascii="Traditional Arabic" w:hAnsi="Traditional Arabic" w:cs="Traditional Arabic"/>
          <w:spacing w:val="-10"/>
          <w:sz w:val="36"/>
          <w:szCs w:val="36"/>
          <w:rtl/>
        </w:rPr>
        <w:t xml:space="preserve"> </w:t>
      </w:r>
      <w:r w:rsidRPr="00376957">
        <w:rPr>
          <w:rFonts w:ascii="Traditional Arabic" w:hAnsi="Traditional Arabic" w:cs="Traditional Arabic" w:hint="cs"/>
          <w:spacing w:val="-10"/>
          <w:sz w:val="36"/>
          <w:szCs w:val="36"/>
          <w:rtl/>
        </w:rPr>
        <w:t>يقرب بين الطرفين ويكون سبيلاً</w:t>
      </w:r>
      <w:r w:rsidR="00712B11" w:rsidRPr="00376957">
        <w:rPr>
          <w:rFonts w:ascii="Traditional Arabic" w:hAnsi="Traditional Arabic" w:cs="Traditional Arabic"/>
          <w:spacing w:val="-10"/>
          <w:sz w:val="36"/>
          <w:szCs w:val="36"/>
          <w:rtl/>
        </w:rPr>
        <w:t xml:space="preserve"> ل</w:t>
      </w:r>
      <w:r w:rsidR="00712B11" w:rsidRPr="00376957">
        <w:rPr>
          <w:rFonts w:ascii="Traditional Arabic" w:hAnsi="Traditional Arabic" w:cs="Traditional Arabic" w:hint="cs"/>
          <w:spacing w:val="-10"/>
          <w:sz w:val="36"/>
          <w:szCs w:val="36"/>
          <w:rtl/>
        </w:rPr>
        <w:t>فلاح</w:t>
      </w:r>
      <w:r w:rsidR="00712B11" w:rsidRPr="00376957">
        <w:rPr>
          <w:rFonts w:ascii="QCF_BSML" w:hAnsi="QCF_BSML" w:cs="QCF_BSML" w:hint="cs"/>
          <w:color w:val="000000"/>
          <w:spacing w:val="-10"/>
          <w:sz w:val="47"/>
          <w:szCs w:val="47"/>
          <w:rtl/>
        </w:rPr>
        <w:t xml:space="preserve"> </w:t>
      </w:r>
      <w:r w:rsidRPr="00376957">
        <w:rPr>
          <w:rFonts w:ascii="Traditional Arabic" w:hAnsi="Traditional Arabic" w:cs="Traditional Arabic" w:hint="cs"/>
          <w:spacing w:val="-10"/>
          <w:sz w:val="36"/>
          <w:szCs w:val="36"/>
          <w:rtl/>
        </w:rPr>
        <w:t>التفاوض</w:t>
      </w:r>
      <w:r w:rsidRPr="00376957">
        <w:rPr>
          <w:rFonts w:ascii="Traditional Arabic" w:hAnsi="Traditional Arabic" w:cs="Traditional Arabic"/>
          <w:spacing w:val="-10"/>
          <w:sz w:val="36"/>
          <w:szCs w:val="36"/>
          <w:rtl/>
        </w:rPr>
        <w:t>، و</w:t>
      </w:r>
      <w:r w:rsidRPr="00376957">
        <w:rPr>
          <w:rFonts w:ascii="Traditional Arabic" w:hAnsi="Traditional Arabic" w:cs="Traditional Arabic" w:hint="cs"/>
          <w:spacing w:val="-10"/>
          <w:sz w:val="36"/>
          <w:szCs w:val="36"/>
          <w:rtl/>
        </w:rPr>
        <w:t>العدل</w:t>
      </w:r>
      <w:r w:rsidRPr="00376957">
        <w:rPr>
          <w:rFonts w:ascii="Traditional Arabic" w:hAnsi="Traditional Arabic" w:cs="Traditional Arabic"/>
          <w:spacing w:val="-10"/>
          <w:sz w:val="36"/>
          <w:szCs w:val="36"/>
          <w:rtl/>
        </w:rPr>
        <w:t xml:space="preserve"> معه</w:t>
      </w:r>
      <w:r w:rsidR="00DE349D" w:rsidRPr="00376957">
        <w:rPr>
          <w:rFonts w:ascii="Traditional Arabic" w:hAnsi="Traditional Arabic" w:cs="Traditional Arabic" w:hint="cs"/>
          <w:spacing w:val="-10"/>
          <w:sz w:val="36"/>
          <w:szCs w:val="36"/>
          <w:rtl/>
        </w:rPr>
        <w:t xml:space="preserve">، </w:t>
      </w:r>
      <w:r w:rsidRPr="00376957">
        <w:rPr>
          <w:rFonts w:ascii="Traditional Arabic" w:hAnsi="Traditional Arabic" w:cs="Traditional Arabic" w:hint="cs"/>
          <w:spacing w:val="-10"/>
          <w:sz w:val="36"/>
          <w:szCs w:val="36"/>
          <w:rtl/>
        </w:rPr>
        <w:t>حتى</w:t>
      </w:r>
      <w:r w:rsidRPr="00376957">
        <w:rPr>
          <w:rFonts w:ascii="Traditional Arabic" w:hAnsi="Traditional Arabic" w:cs="Traditional Arabic"/>
          <w:spacing w:val="-10"/>
          <w:sz w:val="36"/>
          <w:szCs w:val="36"/>
          <w:rtl/>
        </w:rPr>
        <w:t xml:space="preserve"> </w:t>
      </w:r>
      <w:r w:rsidRPr="00376957">
        <w:rPr>
          <w:rFonts w:ascii="Traditional Arabic" w:hAnsi="Traditional Arabic" w:cs="Traditional Arabic" w:hint="cs"/>
          <w:spacing w:val="-10"/>
          <w:sz w:val="36"/>
          <w:szCs w:val="36"/>
          <w:rtl/>
        </w:rPr>
        <w:t xml:space="preserve">في </w:t>
      </w:r>
      <w:r w:rsidRPr="00376957">
        <w:rPr>
          <w:rFonts w:ascii="Traditional Arabic" w:hAnsi="Traditional Arabic" w:cs="Traditional Arabic"/>
          <w:spacing w:val="-10"/>
          <w:sz w:val="36"/>
          <w:szCs w:val="36"/>
          <w:rtl/>
        </w:rPr>
        <w:t>حقه في</w:t>
      </w:r>
      <w:r w:rsidR="00DE349D" w:rsidRPr="00376957">
        <w:rPr>
          <w:rFonts w:ascii="Traditional Arabic" w:hAnsi="Traditional Arabic" w:cs="Traditional Arabic" w:hint="cs"/>
          <w:spacing w:val="-10"/>
          <w:sz w:val="36"/>
          <w:szCs w:val="36"/>
          <w:rtl/>
        </w:rPr>
        <w:t xml:space="preserve"> مدة</w:t>
      </w:r>
      <w:r w:rsidRPr="00376957">
        <w:rPr>
          <w:rFonts w:ascii="Traditional Arabic" w:hAnsi="Traditional Arabic" w:cs="Traditional Arabic"/>
          <w:spacing w:val="-10"/>
          <w:sz w:val="36"/>
          <w:szCs w:val="36"/>
          <w:rtl/>
        </w:rPr>
        <w:t xml:space="preserve"> الكلام و</w:t>
      </w:r>
      <w:r w:rsidR="00DE349D" w:rsidRPr="00376957">
        <w:rPr>
          <w:rFonts w:ascii="Traditional Arabic" w:hAnsi="Traditional Arabic" w:cs="Traditional Arabic" w:hint="cs"/>
          <w:spacing w:val="-10"/>
          <w:sz w:val="36"/>
          <w:szCs w:val="36"/>
          <w:rtl/>
        </w:rPr>
        <w:t xml:space="preserve">كذلك </w:t>
      </w:r>
      <w:r w:rsidRPr="00376957">
        <w:rPr>
          <w:rFonts w:ascii="Traditional Arabic" w:hAnsi="Traditional Arabic" w:cs="Traditional Arabic"/>
          <w:spacing w:val="-10"/>
          <w:sz w:val="36"/>
          <w:szCs w:val="36"/>
          <w:rtl/>
        </w:rPr>
        <w:t>النقاش</w:t>
      </w:r>
      <w:r w:rsidR="00DE349D" w:rsidRPr="00376957">
        <w:rPr>
          <w:rFonts w:ascii="Traditional Arabic" w:hAnsi="Traditional Arabic" w:cs="Traditional Arabic" w:hint="cs"/>
          <w:spacing w:val="-10"/>
          <w:sz w:val="36"/>
          <w:szCs w:val="36"/>
          <w:rtl/>
        </w:rPr>
        <w:t xml:space="preserve">، </w:t>
      </w:r>
      <w:r w:rsidRPr="00376957">
        <w:rPr>
          <w:rFonts w:ascii="Traditional Arabic" w:hAnsi="Traditional Arabic" w:cs="Traditional Arabic" w:hint="cs"/>
          <w:spacing w:val="-10"/>
          <w:sz w:val="36"/>
          <w:szCs w:val="36"/>
          <w:rtl/>
        </w:rPr>
        <w:t>و</w:t>
      </w:r>
      <w:r w:rsidR="00DE349D" w:rsidRPr="00376957">
        <w:rPr>
          <w:rFonts w:ascii="Traditional Arabic" w:hAnsi="Traditional Arabic" w:cs="Traditional Arabic" w:hint="cs"/>
          <w:spacing w:val="-10"/>
          <w:sz w:val="36"/>
          <w:szCs w:val="36"/>
          <w:rtl/>
        </w:rPr>
        <w:t xml:space="preserve">يكون </w:t>
      </w:r>
      <w:r w:rsidRPr="00376957">
        <w:rPr>
          <w:rFonts w:ascii="Traditional Arabic" w:hAnsi="Traditional Arabic" w:cs="Traditional Arabic" w:hint="cs"/>
          <w:spacing w:val="-10"/>
          <w:sz w:val="36"/>
          <w:szCs w:val="36"/>
          <w:rtl/>
        </w:rPr>
        <w:t>ذلك مع الجميع وإن كان م</w:t>
      </w:r>
      <w:r w:rsidRPr="00376957">
        <w:rPr>
          <w:rFonts w:ascii="Traditional Arabic" w:hAnsi="Traditional Arabic" w:cs="Traditional Arabic"/>
          <w:spacing w:val="-10"/>
          <w:sz w:val="36"/>
          <w:szCs w:val="36"/>
          <w:rtl/>
        </w:rPr>
        <w:t>من نخالفهم</w:t>
      </w:r>
      <w:r w:rsidRPr="00376957">
        <w:rPr>
          <w:rFonts w:ascii="Traditional Arabic" w:hAnsi="Traditional Arabic" w:cs="Traditional Arabic" w:hint="cs"/>
          <w:spacing w:val="-10"/>
          <w:sz w:val="36"/>
          <w:szCs w:val="36"/>
          <w:rtl/>
        </w:rPr>
        <w:t>،</w:t>
      </w:r>
      <w:r w:rsidRPr="00376957">
        <w:rPr>
          <w:rFonts w:ascii="Traditional Arabic" w:hAnsi="Traditional Arabic" w:cs="Traditional Arabic"/>
          <w:spacing w:val="-10"/>
          <w:sz w:val="36"/>
          <w:szCs w:val="36"/>
          <w:rtl/>
        </w:rPr>
        <w:t xml:space="preserve"> قال تعالى</w:t>
      </w:r>
      <w:r w:rsidR="00B01180" w:rsidRPr="00376957">
        <w:rPr>
          <w:rFonts w:ascii="Traditional Arabic" w:hAnsi="Traditional Arabic" w:cs="Traditional Arabic" w:hint="cs"/>
          <w:spacing w:val="-10"/>
          <w:sz w:val="36"/>
          <w:szCs w:val="36"/>
          <w:rtl/>
        </w:rPr>
        <w:t>:</w:t>
      </w:r>
      <w:r w:rsidRPr="00376957">
        <w:rPr>
          <w:rFonts w:ascii="Traditional Arabic" w:hAnsi="Traditional Arabic" w:cs="Traditional Arabic"/>
          <w:spacing w:val="-10"/>
          <w:sz w:val="36"/>
          <w:szCs w:val="36"/>
          <w:rtl/>
        </w:rPr>
        <w:t xml:space="preserve"> </w:t>
      </w:r>
      <w:r w:rsidR="00B01180" w:rsidRPr="00376957">
        <w:rPr>
          <w:rFonts w:ascii="QCF_BSML" w:hAnsi="QCF_BSML" w:cs="QCF_BSML"/>
          <w:color w:val="000000"/>
          <w:spacing w:val="-10"/>
          <w:sz w:val="34"/>
          <w:szCs w:val="34"/>
          <w:rtl/>
        </w:rPr>
        <w:t xml:space="preserve">ﮋ </w:t>
      </w:r>
      <w:r w:rsidR="00B01180" w:rsidRPr="00376957">
        <w:rPr>
          <w:rFonts w:ascii="QCF_P108" w:hAnsi="QCF_P108" w:cs="QCF_P108"/>
          <w:color w:val="000000"/>
          <w:spacing w:val="-10"/>
          <w:sz w:val="34"/>
          <w:szCs w:val="34"/>
          <w:rtl/>
        </w:rPr>
        <w:t>ﮨ  ﮩ  ﮪ  ﮫﮬ  ﮭ   ﮮ  ﮯ</w:t>
      </w:r>
      <w:r w:rsidR="00B01180" w:rsidRPr="00376957">
        <w:rPr>
          <w:rFonts w:ascii="QCF_P108" w:hAnsi="QCF_P108" w:cs="QCF_P108"/>
          <w:color w:val="0000A5"/>
          <w:spacing w:val="-10"/>
          <w:sz w:val="34"/>
          <w:szCs w:val="34"/>
          <w:rtl/>
        </w:rPr>
        <w:t>ﮰ</w:t>
      </w:r>
      <w:r w:rsidR="00B01180" w:rsidRPr="00376957">
        <w:rPr>
          <w:rFonts w:ascii="QCF_P108" w:hAnsi="QCF_P108" w:cs="QCF_P108"/>
          <w:color w:val="000000"/>
          <w:spacing w:val="-10"/>
          <w:sz w:val="34"/>
          <w:szCs w:val="34"/>
          <w:rtl/>
        </w:rPr>
        <w:t xml:space="preserve">  ﮱ  ﯓ  ﯔ  ﯕ  ﯖ   ﯗ  ﯘ</w:t>
      </w:r>
      <w:r w:rsidR="00B01180" w:rsidRPr="00376957">
        <w:rPr>
          <w:rFonts w:ascii="QCF_P108" w:hAnsi="QCF_P108" w:cs="QCF_P108"/>
          <w:color w:val="0000A5"/>
          <w:spacing w:val="-10"/>
          <w:sz w:val="34"/>
          <w:szCs w:val="34"/>
          <w:rtl/>
        </w:rPr>
        <w:t>ﯙ</w:t>
      </w:r>
      <w:r w:rsidR="00B01180" w:rsidRPr="00376957">
        <w:rPr>
          <w:rFonts w:ascii="QCF_P108" w:hAnsi="QCF_P108" w:cs="QCF_P108"/>
          <w:color w:val="000000"/>
          <w:spacing w:val="-10"/>
          <w:sz w:val="34"/>
          <w:szCs w:val="34"/>
          <w:rtl/>
        </w:rPr>
        <w:t xml:space="preserve">  ﯚ  ﯛ  ﯜ  ﯝ</w:t>
      </w:r>
      <w:r w:rsidR="00B01180" w:rsidRPr="00376957">
        <w:rPr>
          <w:rFonts w:ascii="QCF_P108" w:hAnsi="QCF_P108" w:cs="QCF_P108"/>
          <w:color w:val="0000A5"/>
          <w:spacing w:val="-10"/>
          <w:sz w:val="34"/>
          <w:szCs w:val="34"/>
          <w:rtl/>
        </w:rPr>
        <w:t>ﯞ</w:t>
      </w:r>
      <w:r w:rsidR="00B01180" w:rsidRPr="00376957">
        <w:rPr>
          <w:rFonts w:ascii="QCF_P108" w:hAnsi="QCF_P108" w:cs="QCF_P108"/>
          <w:color w:val="000000"/>
          <w:spacing w:val="-10"/>
          <w:sz w:val="34"/>
          <w:szCs w:val="34"/>
          <w:rtl/>
        </w:rPr>
        <w:t xml:space="preserve">  ﯟ  ﯠ</w:t>
      </w:r>
      <w:r w:rsidR="00B01180" w:rsidRPr="00376957">
        <w:rPr>
          <w:rFonts w:ascii="QCF_P108" w:hAnsi="QCF_P108" w:cs="QCF_P108"/>
          <w:color w:val="0000A5"/>
          <w:spacing w:val="-10"/>
          <w:sz w:val="34"/>
          <w:szCs w:val="34"/>
          <w:rtl/>
        </w:rPr>
        <w:t>ﯡ</w:t>
      </w:r>
      <w:r w:rsidR="00B01180" w:rsidRPr="00376957">
        <w:rPr>
          <w:rFonts w:ascii="QCF_P108" w:hAnsi="QCF_P108" w:cs="QCF_P108"/>
          <w:color w:val="000000"/>
          <w:spacing w:val="-10"/>
          <w:sz w:val="34"/>
          <w:szCs w:val="34"/>
          <w:rtl/>
        </w:rPr>
        <w:t xml:space="preserve">  ﯢ   ﯣ  ﯤ  ﯥ  ﯦ  </w:t>
      </w:r>
      <w:r w:rsidR="00B01180" w:rsidRPr="00376957">
        <w:rPr>
          <w:rFonts w:ascii="QCF_BSML" w:hAnsi="QCF_BSML" w:cs="QCF_BSML"/>
          <w:color w:val="000000"/>
          <w:spacing w:val="-10"/>
          <w:sz w:val="34"/>
          <w:szCs w:val="34"/>
          <w:rtl/>
        </w:rPr>
        <w:t>ﮊ</w:t>
      </w:r>
      <w:r w:rsidR="00B01180" w:rsidRPr="00376957">
        <w:rPr>
          <w:rFonts w:ascii="Arial" w:hAnsi="Arial"/>
          <w:color w:val="000000"/>
          <w:spacing w:val="-10"/>
          <w:sz w:val="34"/>
          <w:szCs w:val="34"/>
        </w:rPr>
        <w:t xml:space="preserve"> </w:t>
      </w:r>
      <w:r w:rsidR="0085580E" w:rsidRPr="00376957">
        <w:rPr>
          <w:rFonts w:ascii="Traditional Arabic" w:hAnsi="Traditional Arabic" w:cs="Traditional Arabic" w:hint="cs"/>
          <w:spacing w:val="-10"/>
          <w:sz w:val="36"/>
          <w:szCs w:val="36"/>
          <w:vertAlign w:val="superscript"/>
          <w:rtl/>
        </w:rPr>
        <w:t>(</w:t>
      </w:r>
      <w:r w:rsidR="0085580E" w:rsidRPr="00376957">
        <w:rPr>
          <w:rStyle w:val="FootnoteReference"/>
          <w:rFonts w:ascii="Traditional Arabic" w:hAnsi="Traditional Arabic" w:cs="Traditional Arabic"/>
          <w:spacing w:val="-10"/>
          <w:sz w:val="36"/>
          <w:szCs w:val="36"/>
          <w:rtl/>
        </w:rPr>
        <w:footnoteReference w:id="350"/>
      </w:r>
      <w:r w:rsidR="0085580E" w:rsidRPr="00376957">
        <w:rPr>
          <w:rFonts w:ascii="Traditional Arabic" w:hAnsi="Traditional Arabic" w:cs="Traditional Arabic" w:hint="cs"/>
          <w:spacing w:val="-10"/>
          <w:sz w:val="36"/>
          <w:szCs w:val="36"/>
          <w:vertAlign w:val="superscript"/>
          <w:rtl/>
        </w:rPr>
        <w:t>)</w:t>
      </w:r>
      <w:r w:rsidR="0085580E" w:rsidRPr="00376957">
        <w:rPr>
          <w:rFonts w:ascii="Traditional Arabic" w:hAnsi="Traditional Arabic" w:cs="Traditional Arabic" w:hint="cs"/>
          <w:spacing w:val="-10"/>
          <w:sz w:val="36"/>
          <w:szCs w:val="36"/>
          <w:rtl/>
        </w:rPr>
        <w:t>.</w:t>
      </w:r>
    </w:p>
    <w:p w:rsidR="00C72259" w:rsidRDefault="00C72259" w:rsidP="00475F4E">
      <w:pPr>
        <w:widowControl w:val="0"/>
        <w:spacing w:after="0" w:line="240" w:lineRule="auto"/>
        <w:ind w:firstLine="567"/>
        <w:jc w:val="lowKashida"/>
        <w:rPr>
          <w:rFonts w:ascii="Traditional Arabic" w:hAnsi="Traditional Arabic" w:cs="Traditional Arabic" w:hint="cs"/>
          <w:sz w:val="36"/>
          <w:szCs w:val="36"/>
          <w:rtl/>
        </w:rPr>
      </w:pPr>
      <w:r w:rsidRPr="001D3236">
        <w:rPr>
          <w:rFonts w:ascii="Traditional Arabic" w:hAnsi="Traditional Arabic" w:cs="Traditional Arabic"/>
          <w:sz w:val="36"/>
          <w:szCs w:val="36"/>
          <w:rtl/>
        </w:rPr>
        <w:t xml:space="preserve">وهذا </w:t>
      </w:r>
      <w:r>
        <w:rPr>
          <w:rFonts w:ascii="Traditional Arabic" w:hAnsi="Traditional Arabic" w:cs="Traditional Arabic" w:hint="cs"/>
          <w:sz w:val="36"/>
          <w:szCs w:val="36"/>
          <w:rtl/>
        </w:rPr>
        <w:t>العدل</w:t>
      </w:r>
      <w:r w:rsidRPr="001D3236">
        <w:rPr>
          <w:rFonts w:ascii="Traditional Arabic" w:hAnsi="Traditional Arabic" w:cs="Traditional Arabic"/>
          <w:sz w:val="36"/>
          <w:szCs w:val="36"/>
          <w:rtl/>
        </w:rPr>
        <w:t xml:space="preserve"> </w:t>
      </w:r>
      <w:r>
        <w:rPr>
          <w:rFonts w:ascii="Traditional Arabic" w:hAnsi="Traditional Arabic" w:cs="Traditional Arabic" w:hint="cs"/>
          <w:sz w:val="36"/>
          <w:szCs w:val="36"/>
          <w:rtl/>
        </w:rPr>
        <w:t>قام به</w:t>
      </w:r>
      <w:r w:rsidRPr="001D3236">
        <w:rPr>
          <w:rFonts w:ascii="Traditional Arabic" w:hAnsi="Traditional Arabic" w:cs="Traditional Arabic"/>
          <w:sz w:val="36"/>
          <w:szCs w:val="36"/>
          <w:rtl/>
        </w:rPr>
        <w:t xml:space="preserve"> الأنبياء </w:t>
      </w:r>
      <w:r>
        <w:rPr>
          <w:rFonts w:ascii="Traditional Arabic" w:hAnsi="Traditional Arabic" w:cs="Traditional Arabic" w:hint="cs"/>
          <w:sz w:val="36"/>
          <w:szCs w:val="36"/>
          <w:rtl/>
        </w:rPr>
        <w:t xml:space="preserve">وأتباعهم </w:t>
      </w:r>
      <w:r w:rsidR="00F44760">
        <w:rPr>
          <w:rFonts w:ascii="Traditional Arabic" w:hAnsi="Traditional Arabic" w:cs="Traditional Arabic" w:hint="cs"/>
          <w:sz w:val="36"/>
          <w:szCs w:val="36"/>
          <w:rtl/>
        </w:rPr>
        <w:t xml:space="preserve">، والتاريخ حافل بعدلهم </w:t>
      </w:r>
      <w:r w:rsidR="0085580E">
        <w:rPr>
          <w:rFonts w:ascii="Traditional Arabic" w:hAnsi="Traditional Arabic" w:cs="Traditional Arabic" w:hint="cs"/>
          <w:sz w:val="36"/>
          <w:szCs w:val="36"/>
          <w:rtl/>
        </w:rPr>
        <w:t>.</w:t>
      </w:r>
    </w:p>
    <w:p w:rsidR="00C72259" w:rsidRPr="00AD6CE0" w:rsidRDefault="00C72259" w:rsidP="00475F4E">
      <w:pPr>
        <w:widowControl w:val="0"/>
        <w:spacing w:after="0" w:line="240" w:lineRule="auto"/>
        <w:jc w:val="lowKashida"/>
        <w:rPr>
          <w:rFonts w:ascii="Traditional Arabic" w:hAnsi="Traditional Arabic" w:cs="Traditional Arabic"/>
          <w:b/>
          <w:bCs/>
          <w:sz w:val="36"/>
          <w:szCs w:val="36"/>
          <w:rtl/>
        </w:rPr>
      </w:pPr>
      <w:r w:rsidRPr="00AD6CE0">
        <w:rPr>
          <w:rFonts w:ascii="Traditional Arabic" w:hAnsi="Traditional Arabic" w:cs="Traditional Arabic" w:hint="cs"/>
          <w:b/>
          <w:bCs/>
          <w:sz w:val="36"/>
          <w:szCs w:val="36"/>
          <w:rtl/>
        </w:rPr>
        <w:t xml:space="preserve">سادساً : </w:t>
      </w:r>
      <w:r w:rsidRPr="00AD6CE0">
        <w:rPr>
          <w:rFonts w:ascii="Traditional Arabic" w:hAnsi="Traditional Arabic" w:cs="Traditional Arabic"/>
          <w:b/>
          <w:bCs/>
          <w:sz w:val="36"/>
          <w:szCs w:val="36"/>
          <w:rtl/>
        </w:rPr>
        <w:t>الصدق</w:t>
      </w:r>
    </w:p>
    <w:p w:rsidR="00C72259" w:rsidRPr="00DF5C56" w:rsidRDefault="00C72259" w:rsidP="00475F4E">
      <w:pPr>
        <w:widowControl w:val="0"/>
        <w:spacing w:after="0" w:line="240" w:lineRule="auto"/>
        <w:ind w:left="-11" w:firstLine="567"/>
        <w:jc w:val="lowKashida"/>
        <w:rPr>
          <w:rFonts w:ascii="Traditional Arabic" w:hAnsi="Traditional Arabic" w:cs="Traditional Arabic" w:hint="cs"/>
          <w:sz w:val="36"/>
          <w:szCs w:val="36"/>
          <w:rtl/>
        </w:rPr>
      </w:pPr>
      <w:r w:rsidRPr="001D3236">
        <w:rPr>
          <w:rFonts w:ascii="Traditional Arabic" w:hAnsi="Traditional Arabic" w:cs="Traditional Arabic"/>
          <w:sz w:val="36"/>
          <w:szCs w:val="36"/>
          <w:rtl/>
        </w:rPr>
        <w:t xml:space="preserve">الصدق هو ذكر الشيء على حقيقته دون زيادة أو نقص ، والصدق </w:t>
      </w:r>
      <w:r>
        <w:rPr>
          <w:rFonts w:ascii="Traditional Arabic" w:hAnsi="Traditional Arabic" w:cs="Traditional Arabic" w:hint="cs"/>
          <w:sz w:val="36"/>
          <w:szCs w:val="36"/>
          <w:rtl/>
        </w:rPr>
        <w:t xml:space="preserve">منجاه </w:t>
      </w:r>
      <w:r w:rsidRPr="001D3236">
        <w:rPr>
          <w:rFonts w:ascii="Traditional Arabic" w:hAnsi="Traditional Arabic" w:cs="Traditional Arabic"/>
          <w:sz w:val="36"/>
          <w:szCs w:val="36"/>
          <w:rtl/>
        </w:rPr>
        <w:t>، قال تعالى</w:t>
      </w:r>
      <w:r w:rsidR="00B01180">
        <w:rPr>
          <w:rFonts w:ascii="Traditional Arabic" w:hAnsi="Traditional Arabic" w:cs="Traditional Arabic" w:hint="cs"/>
          <w:sz w:val="36"/>
          <w:szCs w:val="36"/>
          <w:rtl/>
        </w:rPr>
        <w:t xml:space="preserve"> :</w:t>
      </w:r>
      <w:r w:rsidRPr="001D3236">
        <w:rPr>
          <w:rFonts w:ascii="Traditional Arabic" w:hAnsi="Traditional Arabic" w:cs="Traditional Arabic"/>
          <w:sz w:val="36"/>
          <w:szCs w:val="36"/>
          <w:rtl/>
        </w:rPr>
        <w:t xml:space="preserve"> </w:t>
      </w:r>
      <w:r w:rsidR="00C20A30">
        <w:rPr>
          <w:rFonts w:ascii="QCF_BSML" w:hAnsi="QCF_BSML" w:cs="QCF_BSML" w:hint="cs"/>
          <w:color w:val="000000"/>
          <w:sz w:val="36"/>
          <w:szCs w:val="36"/>
          <w:rtl/>
        </w:rPr>
        <w:br/>
      </w:r>
      <w:r w:rsidR="00B01180" w:rsidRPr="00C20A30">
        <w:rPr>
          <w:rFonts w:ascii="QCF_BSML" w:hAnsi="QCF_BSML" w:cs="QCF_BSML"/>
          <w:color w:val="000000"/>
          <w:sz w:val="34"/>
          <w:szCs w:val="34"/>
          <w:rtl/>
        </w:rPr>
        <w:t xml:space="preserve">ﮋ </w:t>
      </w:r>
      <w:r w:rsidR="00B01180" w:rsidRPr="00C20A30">
        <w:rPr>
          <w:rFonts w:ascii="QCF_P206" w:hAnsi="QCF_P206" w:cs="QCF_P206"/>
          <w:color w:val="000000"/>
          <w:sz w:val="34"/>
          <w:szCs w:val="34"/>
          <w:rtl/>
        </w:rPr>
        <w:t xml:space="preserve">ﭲ  ﭳ  ﭴ  ﭵ  ﭶ  ﭷ  ﭸ   ﭹ  </w:t>
      </w:r>
      <w:r w:rsidR="00B01180" w:rsidRPr="00C20A30">
        <w:rPr>
          <w:rFonts w:ascii="QCF_BSML" w:hAnsi="QCF_BSML" w:cs="QCF_BSML"/>
          <w:color w:val="000000"/>
          <w:sz w:val="34"/>
          <w:szCs w:val="34"/>
          <w:rtl/>
        </w:rPr>
        <w:t>ﮊ</w:t>
      </w:r>
      <w:r w:rsidRPr="00DF5C56">
        <w:rPr>
          <w:rFonts w:ascii="Traditional Arabic" w:hAnsi="Traditional Arabic" w:cs="Traditional Arabic" w:hint="cs"/>
          <w:sz w:val="36"/>
          <w:szCs w:val="36"/>
          <w:rtl/>
        </w:rPr>
        <w:t xml:space="preserve"> </w:t>
      </w:r>
      <w:r w:rsidR="0085580E" w:rsidRPr="00DF5C56">
        <w:rPr>
          <w:rFonts w:ascii="Traditional Arabic" w:hAnsi="Traditional Arabic" w:cs="Traditional Arabic" w:hint="cs"/>
          <w:sz w:val="36"/>
          <w:szCs w:val="36"/>
          <w:vertAlign w:val="superscript"/>
          <w:rtl/>
        </w:rPr>
        <w:t>(</w:t>
      </w:r>
      <w:r w:rsidR="0085580E" w:rsidRPr="00DC2034">
        <w:rPr>
          <w:rStyle w:val="FootnoteReference"/>
          <w:rFonts w:ascii="Traditional Arabic" w:hAnsi="Traditional Arabic"/>
          <w:sz w:val="32"/>
          <w:szCs w:val="32"/>
        </w:rPr>
        <w:footnoteReference w:id="351"/>
      </w:r>
      <w:r w:rsidR="0085580E" w:rsidRPr="00DF5C56">
        <w:rPr>
          <w:rFonts w:ascii="Traditional Arabic" w:hAnsi="Traditional Arabic" w:cs="Traditional Arabic" w:hint="cs"/>
          <w:sz w:val="36"/>
          <w:szCs w:val="36"/>
          <w:vertAlign w:val="superscript"/>
          <w:rtl/>
        </w:rPr>
        <w:t>)</w:t>
      </w:r>
      <w:r w:rsidR="0085580E" w:rsidRPr="00DF5C56">
        <w:rPr>
          <w:rFonts w:ascii="Traditional Arabic" w:hAnsi="Traditional Arabic" w:cs="Traditional Arabic" w:hint="cs"/>
          <w:sz w:val="36"/>
          <w:szCs w:val="36"/>
          <w:rtl/>
        </w:rPr>
        <w:t>.</w:t>
      </w:r>
    </w:p>
    <w:p w:rsidR="00C72259" w:rsidRPr="001D3236" w:rsidRDefault="00C72259" w:rsidP="00475F4E">
      <w:pPr>
        <w:widowControl w:val="0"/>
        <w:spacing w:after="0" w:line="240" w:lineRule="auto"/>
        <w:ind w:left="-11"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وقد جاءت</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الآية الكريمة عقب</w:t>
      </w:r>
      <w:r w:rsidRPr="001D3236">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w:t>
      </w:r>
      <w:r w:rsidRPr="001D3236">
        <w:rPr>
          <w:rFonts w:ascii="Traditional Arabic" w:hAnsi="Traditional Arabic" w:cs="Traditional Arabic"/>
          <w:sz w:val="36"/>
          <w:szCs w:val="36"/>
          <w:rtl/>
        </w:rPr>
        <w:t>حديث</w:t>
      </w:r>
      <w:r>
        <w:rPr>
          <w:rFonts w:ascii="Traditional Arabic" w:hAnsi="Traditional Arabic" w:cs="Traditional Arabic" w:hint="cs"/>
          <w:sz w:val="36"/>
          <w:szCs w:val="36"/>
          <w:rtl/>
        </w:rPr>
        <w:t xml:space="preserve"> عن</w:t>
      </w:r>
      <w:r w:rsidRPr="001D3236">
        <w:rPr>
          <w:rFonts w:ascii="Traditional Arabic" w:hAnsi="Traditional Arabic" w:cs="Traditional Arabic"/>
          <w:sz w:val="36"/>
          <w:szCs w:val="36"/>
          <w:rtl/>
        </w:rPr>
        <w:t xml:space="preserve"> الثلاثة الذين خُلّفوا في غزوة تبوك، </w:t>
      </w:r>
      <w:r>
        <w:rPr>
          <w:rFonts w:ascii="Traditional Arabic" w:hAnsi="Traditional Arabic" w:cs="Traditional Arabic" w:hint="cs"/>
          <w:sz w:val="36"/>
          <w:szCs w:val="36"/>
          <w:rtl/>
        </w:rPr>
        <w:t xml:space="preserve">وقد برز </w:t>
      </w:r>
      <w:r w:rsidRPr="001D3236">
        <w:rPr>
          <w:rFonts w:ascii="Traditional Arabic" w:hAnsi="Traditional Arabic" w:cs="Traditional Arabic"/>
          <w:sz w:val="36"/>
          <w:szCs w:val="36"/>
          <w:rtl/>
        </w:rPr>
        <w:t>الصدق</w:t>
      </w:r>
      <w:r>
        <w:rPr>
          <w:rFonts w:ascii="Traditional Arabic" w:hAnsi="Traditional Arabic" w:cs="Traditional Arabic" w:hint="cs"/>
          <w:sz w:val="36"/>
          <w:szCs w:val="36"/>
          <w:rtl/>
        </w:rPr>
        <w:t xml:space="preserve"> في هذه القصة</w:t>
      </w:r>
      <w:r w:rsidRPr="001D3236">
        <w:rPr>
          <w:rFonts w:ascii="Traditional Arabic" w:hAnsi="Traditional Arabic" w:cs="Traditional Arabic"/>
          <w:sz w:val="36"/>
          <w:szCs w:val="36"/>
          <w:rtl/>
        </w:rPr>
        <w:t>.</w:t>
      </w:r>
    </w:p>
    <w:p w:rsidR="00620524" w:rsidRPr="00105932" w:rsidRDefault="00C72259" w:rsidP="002F7F0C">
      <w:pPr>
        <w:widowControl w:val="0"/>
        <w:spacing w:after="0" w:line="240" w:lineRule="auto"/>
        <w:ind w:left="-11" w:firstLine="567"/>
        <w:jc w:val="lowKashida"/>
        <w:rPr>
          <w:rFonts w:ascii="Traditional Arabic" w:hAnsi="Traditional Arabic" w:cs="Traditional Arabic" w:hint="cs"/>
          <w:spacing w:val="-8"/>
          <w:sz w:val="36"/>
          <w:szCs w:val="36"/>
          <w:rtl/>
        </w:rPr>
      </w:pPr>
      <w:r w:rsidRPr="00105932">
        <w:rPr>
          <w:rFonts w:ascii="Traditional Arabic" w:hAnsi="Traditional Arabic" w:cs="Traditional Arabic" w:hint="cs"/>
          <w:spacing w:val="-8"/>
          <w:sz w:val="36"/>
          <w:szCs w:val="36"/>
          <w:rtl/>
        </w:rPr>
        <w:t xml:space="preserve">حيث </w:t>
      </w:r>
      <w:r w:rsidRPr="000B1AEC">
        <w:rPr>
          <w:rFonts w:ascii="Traditional Arabic" w:hAnsi="Traditional Arabic" w:cs="Traditional Arabic"/>
          <w:spacing w:val="-8"/>
          <w:sz w:val="36"/>
          <w:szCs w:val="36"/>
          <w:rtl/>
        </w:rPr>
        <w:t>قَالَ كَعْبُ بْنُ مَالِكٍ</w:t>
      </w:r>
      <w:r w:rsidR="002F7F0C" w:rsidRPr="00DF5C56">
        <w:rPr>
          <w:rFonts w:ascii="Traditional Arabic" w:hAnsi="Traditional Arabic" w:cs="Traditional Arabic" w:hint="cs"/>
          <w:sz w:val="36"/>
          <w:szCs w:val="36"/>
          <w:vertAlign w:val="superscript"/>
          <w:rtl/>
        </w:rPr>
        <w:t>(</w:t>
      </w:r>
      <w:r w:rsidR="002F7F0C" w:rsidRPr="00DC2034">
        <w:rPr>
          <w:rStyle w:val="FootnoteReference"/>
          <w:rFonts w:ascii="Traditional Arabic" w:hAnsi="Traditional Arabic"/>
          <w:sz w:val="32"/>
          <w:szCs w:val="32"/>
        </w:rPr>
        <w:footnoteReference w:id="352"/>
      </w:r>
      <w:r w:rsidR="002F7F0C" w:rsidRPr="00DF5C56">
        <w:rPr>
          <w:rFonts w:ascii="Traditional Arabic" w:hAnsi="Traditional Arabic" w:cs="Traditional Arabic" w:hint="cs"/>
          <w:sz w:val="36"/>
          <w:szCs w:val="36"/>
          <w:vertAlign w:val="superscript"/>
          <w:rtl/>
        </w:rPr>
        <w:t>)</w:t>
      </w:r>
      <w:r w:rsidRPr="00105932">
        <w:rPr>
          <w:rFonts w:ascii="Traditional Arabic" w:hAnsi="Traditional Arabic" w:cs="Traditional Arabic"/>
          <w:spacing w:val="-8"/>
          <w:sz w:val="36"/>
          <w:szCs w:val="36"/>
          <w:rtl/>
        </w:rPr>
        <w:t>- أحد الثلاثة</w:t>
      </w:r>
      <w:r w:rsidRPr="00105932">
        <w:rPr>
          <w:rFonts w:ascii="Traditional Arabic" w:hAnsi="Traditional Arabic" w:cs="Traditional Arabic" w:hint="cs"/>
          <w:spacing w:val="-8"/>
          <w:sz w:val="36"/>
          <w:szCs w:val="36"/>
          <w:rtl/>
        </w:rPr>
        <w:t xml:space="preserve"> الذين خلفوا </w:t>
      </w:r>
      <w:r w:rsidRPr="00105932">
        <w:rPr>
          <w:rFonts w:ascii="Traditional Arabic" w:hAnsi="Traditional Arabic" w:cs="Traditional Arabic"/>
          <w:spacing w:val="-8"/>
          <w:sz w:val="36"/>
          <w:szCs w:val="36"/>
          <w:rtl/>
        </w:rPr>
        <w:t xml:space="preserve">-: "فَلَمَّا بَلَغَنِي أَنَّهُ - أي النبي </w:t>
      </w:r>
      <w:r w:rsidRPr="00105932">
        <w:rPr>
          <w:rFonts w:ascii="Traditional Arabic" w:hAnsi="Traditional Arabic" w:cs="Traditional Arabic"/>
          <w:spacing w:val="-8"/>
          <w:sz w:val="36"/>
          <w:szCs w:val="36"/>
        </w:rPr>
        <w:sym w:font="AGA Arabesque" w:char="F072"/>
      </w:r>
      <w:r w:rsidRPr="00105932">
        <w:rPr>
          <w:rFonts w:ascii="Traditional Arabic" w:hAnsi="Traditional Arabic" w:cs="Traditional Arabic"/>
          <w:spacing w:val="-8"/>
          <w:sz w:val="36"/>
          <w:szCs w:val="36"/>
          <w:rtl/>
        </w:rPr>
        <w:t xml:space="preserve"> - تَوَجَّهَ قَافِلاً - يعني من الغزو - حَضَرَنِي هَمِّي وَطَفِقْتُ أَتَذَكَّرُ الْكَذِبَ</w:t>
      </w:r>
      <w:r w:rsidRPr="00105932">
        <w:rPr>
          <w:rFonts w:ascii="Traditional Arabic" w:hAnsi="Traditional Arabic" w:cs="Traditional Arabic" w:hint="cs"/>
          <w:spacing w:val="-8"/>
          <w:sz w:val="36"/>
          <w:szCs w:val="36"/>
          <w:rtl/>
        </w:rPr>
        <w:t xml:space="preserve"> </w:t>
      </w:r>
      <w:r w:rsidRPr="00105932">
        <w:rPr>
          <w:rFonts w:ascii="Traditional Arabic" w:hAnsi="Traditional Arabic" w:cs="Traditional Arabic"/>
          <w:spacing w:val="-8"/>
          <w:sz w:val="36"/>
          <w:szCs w:val="36"/>
          <w:rtl/>
        </w:rPr>
        <w:t>، وَأَقُولُ</w:t>
      </w:r>
      <w:r w:rsidRPr="00105932">
        <w:rPr>
          <w:rFonts w:ascii="Traditional Arabic" w:hAnsi="Traditional Arabic" w:cs="Traditional Arabic" w:hint="cs"/>
          <w:spacing w:val="-8"/>
          <w:sz w:val="36"/>
          <w:szCs w:val="36"/>
          <w:rtl/>
        </w:rPr>
        <w:t xml:space="preserve"> </w:t>
      </w:r>
      <w:r w:rsidRPr="00105932">
        <w:rPr>
          <w:rFonts w:ascii="Traditional Arabic" w:hAnsi="Traditional Arabic" w:cs="Traditional Arabic"/>
          <w:spacing w:val="-8"/>
          <w:sz w:val="36"/>
          <w:szCs w:val="36"/>
          <w:rtl/>
        </w:rPr>
        <w:t xml:space="preserve">: بِمَاذَا أَخْرُجُ مِنْ سَخَطِهِ غَداً؟ وَاسْتَعَنْتُ عَلَى ذَلِكَ بِكُلِّ ذِي رَأْيٍ مِنْ أَهْلِي، فَلَمَّا قِيلَ إِنَّ رَسُولَ اللَّهِ </w:t>
      </w:r>
      <w:r w:rsidRPr="00105932">
        <w:rPr>
          <w:rFonts w:ascii="Traditional Arabic" w:hAnsi="Traditional Arabic" w:cs="Traditional Arabic"/>
          <w:spacing w:val="-8"/>
          <w:sz w:val="36"/>
          <w:szCs w:val="36"/>
        </w:rPr>
        <w:sym w:font="AGA Arabesque" w:char="F072"/>
      </w:r>
      <w:r w:rsidRPr="00105932">
        <w:rPr>
          <w:rFonts w:ascii="Traditional Arabic" w:hAnsi="Traditional Arabic" w:cs="Traditional Arabic"/>
          <w:spacing w:val="-8"/>
          <w:sz w:val="36"/>
          <w:szCs w:val="36"/>
          <w:rtl/>
        </w:rPr>
        <w:t xml:space="preserve"> قَدْ أَظَلَّ قَادِماً زَاحَ عَنِّي الْبَاطِلُ وَعَرَفْتُ أَنِّي لَنْ أَخْرُجَ مِنْهُ أَبَداً بِشَيْءٍ فِيهِ كَذِبٌ فَأَجْمَعْتُ صِدْقَهُ</w:t>
      </w:r>
      <w:r w:rsidRPr="00105932">
        <w:rPr>
          <w:rFonts w:ascii="Traditional Arabic" w:hAnsi="Traditional Arabic" w:cs="Traditional Arabic" w:hint="cs"/>
          <w:spacing w:val="-8"/>
          <w:sz w:val="36"/>
          <w:szCs w:val="36"/>
          <w:rtl/>
        </w:rPr>
        <w:t xml:space="preserve"> ،</w:t>
      </w:r>
      <w:r w:rsidRPr="00105932">
        <w:rPr>
          <w:rFonts w:ascii="Traditional Arabic" w:hAnsi="Traditional Arabic" w:cs="Traditional Arabic"/>
          <w:spacing w:val="-8"/>
          <w:sz w:val="36"/>
          <w:szCs w:val="36"/>
          <w:rtl/>
        </w:rPr>
        <w:t xml:space="preserve"> فَجِئْتُهُ، فَلَمَّا سَلَّمْتُ عَلَيْهِ تَبَسَّمَ تَبَسُّمَ الْمُغْضَبِ ثُمَّ قَالَ</w:t>
      </w:r>
      <w:r w:rsidRPr="00105932">
        <w:rPr>
          <w:rFonts w:ascii="Traditional Arabic" w:hAnsi="Traditional Arabic" w:cs="Traditional Arabic" w:hint="cs"/>
          <w:spacing w:val="-8"/>
          <w:sz w:val="36"/>
          <w:szCs w:val="36"/>
          <w:rtl/>
        </w:rPr>
        <w:t xml:space="preserve"> </w:t>
      </w:r>
      <w:r w:rsidRPr="00105932">
        <w:rPr>
          <w:rFonts w:ascii="Traditional Arabic" w:hAnsi="Traditional Arabic" w:cs="Traditional Arabic"/>
          <w:spacing w:val="-8"/>
          <w:sz w:val="36"/>
          <w:szCs w:val="36"/>
          <w:rtl/>
        </w:rPr>
        <w:t>: تَعَالَ</w:t>
      </w:r>
      <w:r w:rsidRPr="00105932">
        <w:rPr>
          <w:rFonts w:ascii="Traditional Arabic" w:hAnsi="Traditional Arabic" w:cs="Traditional Arabic" w:hint="cs"/>
          <w:spacing w:val="-8"/>
          <w:sz w:val="36"/>
          <w:szCs w:val="36"/>
          <w:rtl/>
        </w:rPr>
        <w:t xml:space="preserve"> </w:t>
      </w:r>
      <w:r w:rsidRPr="00105932">
        <w:rPr>
          <w:rFonts w:ascii="Traditional Arabic" w:hAnsi="Traditional Arabic" w:cs="Traditional Arabic"/>
          <w:spacing w:val="-8"/>
          <w:sz w:val="36"/>
          <w:szCs w:val="36"/>
          <w:rtl/>
        </w:rPr>
        <w:t>، فَجِئْتُ أَمْشِي حَتَّى جَلَسْتُ بَيْنَ يَدَيْهِ</w:t>
      </w:r>
      <w:r w:rsidRPr="00105932">
        <w:rPr>
          <w:rFonts w:ascii="Traditional Arabic" w:hAnsi="Traditional Arabic" w:cs="Traditional Arabic" w:hint="cs"/>
          <w:spacing w:val="-8"/>
          <w:sz w:val="36"/>
          <w:szCs w:val="36"/>
          <w:rtl/>
        </w:rPr>
        <w:t xml:space="preserve"> </w:t>
      </w:r>
      <w:r w:rsidRPr="00105932">
        <w:rPr>
          <w:rFonts w:ascii="Traditional Arabic" w:hAnsi="Traditional Arabic" w:cs="Traditional Arabic"/>
          <w:spacing w:val="-8"/>
          <w:sz w:val="36"/>
          <w:szCs w:val="36"/>
          <w:rtl/>
        </w:rPr>
        <w:t>، فَقَالَ لِي</w:t>
      </w:r>
      <w:r w:rsidRPr="00105932">
        <w:rPr>
          <w:rFonts w:ascii="Traditional Arabic" w:hAnsi="Traditional Arabic" w:cs="Traditional Arabic" w:hint="cs"/>
          <w:spacing w:val="-8"/>
          <w:sz w:val="36"/>
          <w:szCs w:val="36"/>
          <w:rtl/>
        </w:rPr>
        <w:t xml:space="preserve"> </w:t>
      </w:r>
      <w:r w:rsidRPr="00105932">
        <w:rPr>
          <w:rFonts w:ascii="Traditional Arabic" w:hAnsi="Traditional Arabic" w:cs="Traditional Arabic"/>
          <w:spacing w:val="-8"/>
          <w:sz w:val="36"/>
          <w:szCs w:val="36"/>
          <w:rtl/>
        </w:rPr>
        <w:t>: مَا خَلَّفَكَ</w:t>
      </w:r>
      <w:r w:rsidRPr="00105932">
        <w:rPr>
          <w:rFonts w:ascii="Traditional Arabic" w:hAnsi="Traditional Arabic" w:cs="Traditional Arabic" w:hint="cs"/>
          <w:spacing w:val="-8"/>
          <w:sz w:val="36"/>
          <w:szCs w:val="36"/>
          <w:rtl/>
        </w:rPr>
        <w:t xml:space="preserve"> </w:t>
      </w:r>
      <w:r w:rsidRPr="00105932">
        <w:rPr>
          <w:rFonts w:ascii="Traditional Arabic" w:hAnsi="Traditional Arabic" w:cs="Traditional Arabic"/>
          <w:spacing w:val="-8"/>
          <w:sz w:val="36"/>
          <w:szCs w:val="36"/>
          <w:rtl/>
        </w:rPr>
        <w:t>؟ أَلَمْ تَكُنْ قَدِ ابْتَعْتَ ظَهْرَكَ</w:t>
      </w:r>
      <w:r w:rsidRPr="00105932">
        <w:rPr>
          <w:rFonts w:ascii="Traditional Arabic" w:hAnsi="Traditional Arabic" w:cs="Traditional Arabic" w:hint="cs"/>
          <w:spacing w:val="-8"/>
          <w:sz w:val="36"/>
          <w:szCs w:val="36"/>
          <w:rtl/>
        </w:rPr>
        <w:t xml:space="preserve"> </w:t>
      </w:r>
      <w:r w:rsidRPr="00105932">
        <w:rPr>
          <w:rFonts w:ascii="Traditional Arabic" w:hAnsi="Traditional Arabic" w:cs="Traditional Arabic"/>
          <w:spacing w:val="-8"/>
          <w:sz w:val="36"/>
          <w:szCs w:val="36"/>
          <w:rtl/>
        </w:rPr>
        <w:t>؟ فَقُلْتُ</w:t>
      </w:r>
      <w:r w:rsidRPr="00105932">
        <w:rPr>
          <w:rFonts w:ascii="Traditional Arabic" w:hAnsi="Traditional Arabic" w:cs="Traditional Arabic" w:hint="cs"/>
          <w:spacing w:val="-8"/>
          <w:sz w:val="36"/>
          <w:szCs w:val="36"/>
          <w:rtl/>
        </w:rPr>
        <w:t xml:space="preserve"> </w:t>
      </w:r>
      <w:r w:rsidRPr="00105932">
        <w:rPr>
          <w:rFonts w:ascii="Traditional Arabic" w:hAnsi="Traditional Arabic" w:cs="Traditional Arabic"/>
          <w:spacing w:val="-8"/>
          <w:sz w:val="36"/>
          <w:szCs w:val="36"/>
          <w:rtl/>
        </w:rPr>
        <w:t>: بَلَى</w:t>
      </w:r>
      <w:r w:rsidRPr="00105932">
        <w:rPr>
          <w:rFonts w:ascii="Traditional Arabic" w:hAnsi="Traditional Arabic" w:cs="Traditional Arabic" w:hint="cs"/>
          <w:spacing w:val="-8"/>
          <w:sz w:val="36"/>
          <w:szCs w:val="36"/>
          <w:rtl/>
        </w:rPr>
        <w:t xml:space="preserve"> </w:t>
      </w:r>
      <w:r w:rsidRPr="00105932">
        <w:rPr>
          <w:rFonts w:ascii="Traditional Arabic" w:hAnsi="Traditional Arabic" w:cs="Traditional Arabic"/>
          <w:spacing w:val="-8"/>
          <w:sz w:val="36"/>
          <w:szCs w:val="36"/>
          <w:rtl/>
        </w:rPr>
        <w:t xml:space="preserve">، إِنِّي وَاللَّهِ لَوْ جَلَسْتُ عِنْدَ غَيْرِكَ مِنْ أَهْلِ الدُّنْيَا لَرَأَيْتُ أَنْ سَأَخْرُجُ مِنْ سَخَطِهِ بِعُذْرٍ، وَلَقَدْ أُعْطِيتُ جَدَلاً، وَلَكِنِّي وَاللَّهِ لَقَدْ عَلِمْتُ لَئِنْ حَدَّثْتُكَ الْيَوْمَ حَدِيثَ كَذِبٍ تَرْضَى بِهِ </w:t>
      </w:r>
      <w:r w:rsidRPr="00105932">
        <w:rPr>
          <w:rFonts w:ascii="Traditional Arabic" w:hAnsi="Traditional Arabic" w:cs="Traditional Arabic"/>
          <w:spacing w:val="-8"/>
          <w:sz w:val="36"/>
          <w:szCs w:val="36"/>
          <w:rtl/>
        </w:rPr>
        <w:lastRenderedPageBreak/>
        <w:t>عَنِّي لَيُوشِكَنَّ اللَّهُ أَنْ يُسْخِطَكَ عَلَيَّ</w:t>
      </w:r>
      <w:r w:rsidRPr="00105932">
        <w:rPr>
          <w:rFonts w:ascii="Traditional Arabic" w:hAnsi="Traditional Arabic" w:cs="Traditional Arabic" w:hint="cs"/>
          <w:spacing w:val="-8"/>
          <w:sz w:val="36"/>
          <w:szCs w:val="36"/>
          <w:rtl/>
        </w:rPr>
        <w:t xml:space="preserve"> </w:t>
      </w:r>
      <w:r w:rsidRPr="00105932">
        <w:rPr>
          <w:rFonts w:ascii="Traditional Arabic" w:hAnsi="Traditional Arabic" w:cs="Traditional Arabic"/>
          <w:spacing w:val="-8"/>
          <w:sz w:val="36"/>
          <w:szCs w:val="36"/>
          <w:rtl/>
        </w:rPr>
        <w:t xml:space="preserve">، وَلَئِنْ حَدَّثْتُكَ حَدِيثَ صِدْقٍ تَجِدُ عَلَيَّ فِيهِ إِنِّي لأرْجُو فِيهِ عَفْوَ اللَّه" </w:t>
      </w:r>
      <w:r w:rsidRPr="00105932">
        <w:rPr>
          <w:rFonts w:ascii="Traditional Arabic" w:hAnsi="Traditional Arabic" w:cs="Traditional Arabic"/>
          <w:spacing w:val="-8"/>
          <w:sz w:val="36"/>
          <w:szCs w:val="36"/>
          <w:vertAlign w:val="superscript"/>
          <w:rtl/>
        </w:rPr>
        <w:t>(</w:t>
      </w:r>
      <w:r w:rsidRPr="00105932">
        <w:rPr>
          <w:rStyle w:val="FootnoteReference"/>
          <w:rFonts w:ascii="Traditional Arabic" w:hAnsi="Traditional Arabic" w:cs="Traditional Arabic"/>
          <w:spacing w:val="-8"/>
          <w:sz w:val="36"/>
          <w:szCs w:val="36"/>
          <w:rtl/>
        </w:rPr>
        <w:footnoteReference w:id="353"/>
      </w:r>
      <w:r w:rsidRPr="00105932">
        <w:rPr>
          <w:rFonts w:ascii="Traditional Arabic" w:hAnsi="Traditional Arabic" w:cs="Traditional Arabic"/>
          <w:spacing w:val="-8"/>
          <w:sz w:val="36"/>
          <w:szCs w:val="36"/>
          <w:vertAlign w:val="superscript"/>
          <w:rtl/>
        </w:rPr>
        <w:t>)</w:t>
      </w:r>
      <w:r w:rsidR="004D4E52" w:rsidRPr="00105932">
        <w:rPr>
          <w:rFonts w:ascii="Traditional Arabic" w:hAnsi="Traditional Arabic" w:cs="Traditional Arabic" w:hint="cs"/>
          <w:spacing w:val="-8"/>
          <w:sz w:val="36"/>
          <w:szCs w:val="36"/>
          <w:rtl/>
        </w:rPr>
        <w:t xml:space="preserve"> </w:t>
      </w:r>
      <w:r w:rsidRPr="00105932">
        <w:rPr>
          <w:rFonts w:ascii="Traditional Arabic" w:hAnsi="Traditional Arabic" w:cs="Traditional Arabic"/>
          <w:spacing w:val="-8"/>
          <w:sz w:val="36"/>
          <w:szCs w:val="36"/>
          <w:rtl/>
        </w:rPr>
        <w:t>وصدق</w:t>
      </w:r>
      <w:r w:rsidRPr="00105932">
        <w:rPr>
          <w:rFonts w:ascii="Traditional Arabic" w:hAnsi="Traditional Arabic" w:cs="Traditional Arabic" w:hint="cs"/>
          <w:spacing w:val="-8"/>
          <w:sz w:val="36"/>
          <w:szCs w:val="36"/>
          <w:rtl/>
        </w:rPr>
        <w:t xml:space="preserve"> مع</w:t>
      </w:r>
      <w:r w:rsidRPr="00105932">
        <w:rPr>
          <w:rFonts w:ascii="Traditional Arabic" w:hAnsi="Traditional Arabic" w:cs="Traditional Arabic"/>
          <w:spacing w:val="-8"/>
          <w:sz w:val="36"/>
          <w:szCs w:val="36"/>
          <w:rtl/>
        </w:rPr>
        <w:t xml:space="preserve"> الله ورسوله</w:t>
      </w:r>
      <w:r w:rsidRPr="00105932">
        <w:rPr>
          <w:rFonts w:ascii="Traditional Arabic" w:hAnsi="Traditional Arabic" w:cs="Traditional Arabic" w:hint="cs"/>
          <w:spacing w:val="-8"/>
          <w:sz w:val="36"/>
          <w:szCs w:val="36"/>
          <w:rtl/>
        </w:rPr>
        <w:t xml:space="preserve"> </w:t>
      </w:r>
      <w:r w:rsidRPr="00105932">
        <w:rPr>
          <w:rFonts w:ascii="Traditional Arabic" w:hAnsi="Traditional Arabic" w:cs="Traditional Arabic"/>
          <w:spacing w:val="-8"/>
          <w:sz w:val="36"/>
          <w:szCs w:val="36"/>
        </w:rPr>
        <w:sym w:font="AGA Arabesque" w:char="F072"/>
      </w:r>
      <w:r w:rsidRPr="00105932">
        <w:rPr>
          <w:rFonts w:cs="Traditional Arabic" w:hint="cs"/>
          <w:spacing w:val="-8"/>
          <w:sz w:val="36"/>
          <w:szCs w:val="36"/>
          <w:rtl/>
        </w:rPr>
        <w:t xml:space="preserve"> </w:t>
      </w:r>
      <w:r w:rsidRPr="00105932">
        <w:rPr>
          <w:rFonts w:ascii="Traditional Arabic" w:hAnsi="Traditional Arabic" w:cs="Traditional Arabic"/>
          <w:spacing w:val="-8"/>
          <w:sz w:val="36"/>
          <w:szCs w:val="36"/>
          <w:rtl/>
        </w:rPr>
        <w:t>فكان من أمر</w:t>
      </w:r>
      <w:r w:rsidRPr="00105932">
        <w:rPr>
          <w:rFonts w:ascii="Traditional Arabic" w:hAnsi="Traditional Arabic" w:cs="Traditional Arabic" w:hint="cs"/>
          <w:spacing w:val="-8"/>
          <w:sz w:val="36"/>
          <w:szCs w:val="36"/>
          <w:rtl/>
        </w:rPr>
        <w:t>ه وأمر صاحبيه</w:t>
      </w:r>
      <w:r w:rsidRPr="00105932">
        <w:rPr>
          <w:rFonts w:ascii="Traditional Arabic" w:hAnsi="Traditional Arabic" w:cs="Traditional Arabic"/>
          <w:spacing w:val="-8"/>
          <w:sz w:val="36"/>
          <w:szCs w:val="36"/>
          <w:rtl/>
        </w:rPr>
        <w:t xml:space="preserve"> </w:t>
      </w:r>
      <w:r w:rsidRPr="00105932">
        <w:rPr>
          <w:rFonts w:ascii="Traditional Arabic" w:hAnsi="Traditional Arabic" w:cs="Traditional Arabic" w:hint="cs"/>
          <w:spacing w:val="-8"/>
          <w:sz w:val="36"/>
          <w:szCs w:val="36"/>
          <w:rtl/>
        </w:rPr>
        <w:t xml:space="preserve">الصدق </w:t>
      </w:r>
      <w:r w:rsidRPr="00105932">
        <w:rPr>
          <w:rFonts w:ascii="Traditional Arabic" w:hAnsi="Traditional Arabic" w:cs="Traditional Arabic"/>
          <w:spacing w:val="-8"/>
          <w:sz w:val="36"/>
          <w:szCs w:val="36"/>
          <w:rtl/>
        </w:rPr>
        <w:t>، سبباً لمنجا</w:t>
      </w:r>
      <w:r w:rsidRPr="00105932">
        <w:rPr>
          <w:rFonts w:ascii="Traditional Arabic" w:hAnsi="Traditional Arabic" w:cs="Traditional Arabic" w:hint="cs"/>
          <w:spacing w:val="-8"/>
          <w:sz w:val="36"/>
          <w:szCs w:val="36"/>
          <w:rtl/>
        </w:rPr>
        <w:t>تهم .</w:t>
      </w:r>
    </w:p>
    <w:p w:rsidR="00C72259" w:rsidRPr="004D4E52" w:rsidRDefault="00620524" w:rsidP="00475F4E">
      <w:pPr>
        <w:widowControl w:val="0"/>
        <w:spacing w:after="0" w:line="240" w:lineRule="auto"/>
        <w:ind w:left="-11"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والصدق في التفاوض أمر حتمي ولابد</w:t>
      </w:r>
      <w:r w:rsidR="00C72259" w:rsidRPr="001D3236">
        <w:rPr>
          <w:rFonts w:ascii="Traditional Arabic" w:hAnsi="Traditional Arabic" w:cs="Traditional Arabic"/>
          <w:sz w:val="36"/>
          <w:szCs w:val="36"/>
          <w:rtl/>
        </w:rPr>
        <w:t xml:space="preserve"> </w:t>
      </w:r>
      <w:r>
        <w:rPr>
          <w:rFonts w:ascii="Traditional Arabic" w:hAnsi="Traditional Arabic" w:cs="Traditional Arabic" w:hint="cs"/>
          <w:sz w:val="36"/>
          <w:szCs w:val="36"/>
          <w:rtl/>
        </w:rPr>
        <w:t>منه وتقتضيه مصلحة التفاوض.</w:t>
      </w:r>
    </w:p>
    <w:p w:rsidR="00C72259" w:rsidRPr="00AD6CE0" w:rsidRDefault="00C72259" w:rsidP="00475F4E">
      <w:pPr>
        <w:widowControl w:val="0"/>
        <w:spacing w:after="0" w:line="240" w:lineRule="auto"/>
        <w:jc w:val="lowKashida"/>
        <w:rPr>
          <w:rFonts w:ascii="Traditional Arabic" w:hAnsi="Traditional Arabic" w:cs="Traditional Arabic"/>
          <w:b/>
          <w:bCs/>
          <w:sz w:val="36"/>
          <w:szCs w:val="36"/>
          <w:rtl/>
        </w:rPr>
      </w:pPr>
      <w:r w:rsidRPr="00AD6CE0">
        <w:rPr>
          <w:rFonts w:ascii="Traditional Arabic" w:hAnsi="Traditional Arabic" w:cs="Traditional Arabic" w:hint="cs"/>
          <w:b/>
          <w:bCs/>
          <w:sz w:val="36"/>
          <w:szCs w:val="36"/>
          <w:rtl/>
        </w:rPr>
        <w:t>سابعاً :</w:t>
      </w:r>
      <w:r w:rsidRPr="00AD6CE0">
        <w:rPr>
          <w:rFonts w:ascii="Traditional Arabic" w:hAnsi="Traditional Arabic" w:cs="Traditional Arabic"/>
          <w:b/>
          <w:bCs/>
          <w:sz w:val="36"/>
          <w:szCs w:val="36"/>
          <w:rtl/>
        </w:rPr>
        <w:t xml:space="preserve"> القدوة الحسنة</w:t>
      </w:r>
    </w:p>
    <w:p w:rsidR="00C72259" w:rsidRPr="00DF5C56" w:rsidRDefault="00C72259" w:rsidP="00475F4E">
      <w:pPr>
        <w:widowControl w:val="0"/>
        <w:spacing w:after="0" w:line="240" w:lineRule="auto"/>
        <w:ind w:left="-11" w:firstLine="567"/>
        <w:jc w:val="lowKashida"/>
        <w:rPr>
          <w:rFonts w:ascii="Traditional Arabic" w:hAnsi="Traditional Arabic" w:cs="Traditional Arabic"/>
          <w:sz w:val="36"/>
          <w:szCs w:val="36"/>
          <w:rtl/>
        </w:rPr>
      </w:pPr>
      <w:r w:rsidRPr="001D3236">
        <w:rPr>
          <w:rFonts w:ascii="Traditional Arabic" w:hAnsi="Traditional Arabic" w:cs="Traditional Arabic"/>
          <w:sz w:val="36"/>
          <w:szCs w:val="36"/>
          <w:rtl/>
        </w:rPr>
        <w:t xml:space="preserve">القدوة الحسنة </w:t>
      </w:r>
      <w:r w:rsidR="00F225B6">
        <w:rPr>
          <w:rFonts w:ascii="Traditional Arabic" w:hAnsi="Traditional Arabic" w:cs="Traditional Arabic" w:hint="cs"/>
          <w:sz w:val="36"/>
          <w:szCs w:val="36"/>
          <w:rtl/>
        </w:rPr>
        <w:t>مدعاة لقبول التفاوض ، ولذلك كان</w:t>
      </w:r>
      <w:r>
        <w:rPr>
          <w:rFonts w:ascii="Traditional Arabic" w:hAnsi="Traditional Arabic" w:cs="Traditional Arabic" w:hint="cs"/>
          <w:sz w:val="36"/>
          <w:szCs w:val="36"/>
          <w:rtl/>
        </w:rPr>
        <w:t xml:space="preserve"> الأنبياء</w:t>
      </w:r>
      <w:r w:rsidR="00F225B6">
        <w:rPr>
          <w:rFonts w:ascii="Traditional Arabic" w:hAnsi="Traditional Arabic" w:cs="Traditional Arabic" w:hint="cs"/>
          <w:sz w:val="36"/>
          <w:szCs w:val="36"/>
          <w:rtl/>
        </w:rPr>
        <w:t xml:space="preserve"> جميعهم </w:t>
      </w:r>
      <w:r>
        <w:rPr>
          <w:rFonts w:ascii="Traditional Arabic" w:hAnsi="Traditional Arabic" w:cs="Traditional Arabic" w:hint="cs"/>
          <w:sz w:val="36"/>
          <w:szCs w:val="36"/>
          <w:rtl/>
        </w:rPr>
        <w:t>قد</w:t>
      </w:r>
      <w:r w:rsidR="008C04FA">
        <w:rPr>
          <w:rFonts w:ascii="Traditional Arabic" w:hAnsi="Traditional Arabic" w:cs="Traditional Arabic" w:hint="cs"/>
          <w:sz w:val="36"/>
          <w:szCs w:val="36"/>
          <w:rtl/>
        </w:rPr>
        <w:t>وة حسنة لمن تبعهم</w:t>
      </w:r>
      <w:r w:rsidR="00F225B6">
        <w:rPr>
          <w:rFonts w:ascii="Traditional Arabic" w:hAnsi="Traditional Arabic" w:cs="Traditional Arabic" w:hint="cs"/>
          <w:sz w:val="36"/>
          <w:szCs w:val="36"/>
          <w:rtl/>
        </w:rPr>
        <w:t xml:space="preserve"> ، ومنهم نبينا </w:t>
      </w:r>
      <w:r w:rsidR="00F225B6" w:rsidRPr="00B6060D">
        <w:rPr>
          <w:rFonts w:ascii="Traditional Arabic" w:hAnsi="Traditional Arabic" w:cs="Traditional Arabic"/>
          <w:sz w:val="36"/>
          <w:szCs w:val="36"/>
        </w:rPr>
        <w:sym w:font="AGA Arabesque" w:char="F072"/>
      </w:r>
      <w:r w:rsidR="00F225B6">
        <w:rPr>
          <w:rFonts w:ascii="Traditional Arabic" w:hAnsi="Traditional Arabic" w:cs="Traditional Arabic" w:hint="cs"/>
          <w:sz w:val="36"/>
          <w:szCs w:val="36"/>
          <w:rtl/>
        </w:rPr>
        <w:t xml:space="preserve"> </w:t>
      </w:r>
      <w:r w:rsidR="008C04FA">
        <w:rPr>
          <w:rFonts w:ascii="Traditional Arabic" w:hAnsi="Traditional Arabic" w:cs="Traditional Arabic" w:hint="cs"/>
          <w:sz w:val="36"/>
          <w:szCs w:val="36"/>
          <w:rtl/>
        </w:rPr>
        <w:t xml:space="preserve">، قال </w:t>
      </w:r>
      <w:r w:rsidR="008C04FA" w:rsidRPr="00DF5C56">
        <w:rPr>
          <w:rFonts w:ascii="Traditional Arabic" w:hAnsi="Traditional Arabic" w:cs="Traditional Arabic" w:hint="cs"/>
          <w:sz w:val="36"/>
          <w:szCs w:val="36"/>
          <w:rtl/>
        </w:rPr>
        <w:t>تعالى :</w:t>
      </w:r>
      <w:r w:rsidR="0085580E" w:rsidRPr="00DF5C56">
        <w:rPr>
          <w:rFonts w:ascii="Traditional Arabic" w:hAnsi="Traditional Arabic" w:cs="Traditional Arabic" w:hint="cs"/>
          <w:sz w:val="36"/>
          <w:szCs w:val="36"/>
          <w:rtl/>
        </w:rPr>
        <w:t xml:space="preserve"> </w:t>
      </w:r>
      <w:r w:rsidR="00F73789" w:rsidRPr="00596B0F">
        <w:rPr>
          <w:rFonts w:ascii="QCF_BSML" w:hAnsi="QCF_BSML" w:cs="QCF_BSML"/>
          <w:color w:val="000000"/>
          <w:sz w:val="34"/>
          <w:szCs w:val="34"/>
          <w:rtl/>
        </w:rPr>
        <w:t xml:space="preserve">ﮋ </w:t>
      </w:r>
      <w:r w:rsidR="00F73789" w:rsidRPr="00596B0F">
        <w:rPr>
          <w:rFonts w:ascii="QCF_P420" w:hAnsi="QCF_P420" w:cs="QCF_P420"/>
          <w:color w:val="000000"/>
          <w:sz w:val="34"/>
          <w:szCs w:val="34"/>
          <w:rtl/>
        </w:rPr>
        <w:t xml:space="preserve">ﯯ  ﯰ        ﯱ  ﯲ  ﯳ  ﯴ  ﯵ   ﯶ  </w:t>
      </w:r>
      <w:r w:rsidR="00F73789" w:rsidRPr="00596B0F">
        <w:rPr>
          <w:rFonts w:ascii="QCF_BSML" w:hAnsi="QCF_BSML" w:cs="QCF_BSML"/>
          <w:color w:val="000000"/>
          <w:sz w:val="34"/>
          <w:szCs w:val="34"/>
          <w:rtl/>
        </w:rPr>
        <w:t>ﮊ</w:t>
      </w:r>
      <w:r w:rsidR="00F73789" w:rsidRPr="00DF5C56">
        <w:rPr>
          <w:rFonts w:ascii="Arial" w:hAnsi="Arial"/>
          <w:color w:val="000000"/>
          <w:sz w:val="36"/>
          <w:szCs w:val="36"/>
        </w:rPr>
        <w:t xml:space="preserve"> </w:t>
      </w:r>
      <w:r w:rsidR="0085580E" w:rsidRPr="00DF5C56">
        <w:rPr>
          <w:rFonts w:ascii="Traditional Arabic" w:hAnsi="Traditional Arabic" w:cs="Traditional Arabic" w:hint="cs"/>
          <w:sz w:val="36"/>
          <w:szCs w:val="36"/>
          <w:vertAlign w:val="superscript"/>
          <w:rtl/>
        </w:rPr>
        <w:t>(</w:t>
      </w:r>
      <w:r w:rsidR="005B7C58" w:rsidRPr="00DF5C56">
        <w:rPr>
          <w:rStyle w:val="FootnoteReference"/>
          <w:rFonts w:ascii="Traditional Arabic" w:hAnsi="Traditional Arabic" w:cs="Traditional Arabic"/>
          <w:sz w:val="36"/>
          <w:szCs w:val="36"/>
          <w:rtl/>
        </w:rPr>
        <w:footnoteReference w:id="354"/>
      </w:r>
      <w:r w:rsidR="0085580E" w:rsidRPr="00DF5C56">
        <w:rPr>
          <w:rFonts w:ascii="Traditional Arabic" w:hAnsi="Traditional Arabic" w:cs="Traditional Arabic" w:hint="cs"/>
          <w:sz w:val="36"/>
          <w:szCs w:val="36"/>
          <w:vertAlign w:val="superscript"/>
          <w:rtl/>
        </w:rPr>
        <w:t>)</w:t>
      </w:r>
      <w:r w:rsidR="0085580E" w:rsidRPr="00DF5C56">
        <w:rPr>
          <w:rFonts w:ascii="Traditional Arabic" w:hAnsi="Traditional Arabic" w:cs="Traditional Arabic" w:hint="cs"/>
          <w:sz w:val="36"/>
          <w:szCs w:val="36"/>
          <w:rtl/>
        </w:rPr>
        <w:t>.</w:t>
      </w:r>
    </w:p>
    <w:p w:rsidR="00C72259" w:rsidRPr="00DF5C56" w:rsidRDefault="00C72259" w:rsidP="00475F4E">
      <w:pPr>
        <w:widowControl w:val="0"/>
        <w:spacing w:after="0" w:line="240" w:lineRule="auto"/>
        <w:ind w:left="-11" w:firstLine="567"/>
        <w:jc w:val="lowKashida"/>
        <w:rPr>
          <w:rFonts w:ascii="Traditional Arabic" w:hAnsi="Traditional Arabic" w:cs="Traditional Arabic" w:hint="cs"/>
          <w:sz w:val="36"/>
          <w:szCs w:val="36"/>
          <w:rtl/>
        </w:rPr>
      </w:pPr>
      <w:r w:rsidRPr="00DF5C56">
        <w:rPr>
          <w:rFonts w:ascii="Traditional Arabic" w:hAnsi="Traditional Arabic" w:cs="Traditional Arabic" w:hint="cs"/>
          <w:sz w:val="36"/>
          <w:szCs w:val="36"/>
          <w:rtl/>
        </w:rPr>
        <w:t>وهذا</w:t>
      </w:r>
      <w:r w:rsidRPr="00DF5C56">
        <w:rPr>
          <w:rFonts w:ascii="Traditional Arabic" w:hAnsi="Traditional Arabic" w:cs="Traditional Arabic"/>
          <w:sz w:val="36"/>
          <w:szCs w:val="36"/>
          <w:rtl/>
        </w:rPr>
        <w:t xml:space="preserve"> شعيب عليه السلام مع قومه</w:t>
      </w:r>
      <w:r w:rsidRPr="00DF5C56">
        <w:rPr>
          <w:rFonts w:ascii="Traditional Arabic" w:hAnsi="Traditional Arabic" w:cs="Traditional Arabic" w:hint="cs"/>
          <w:sz w:val="36"/>
          <w:szCs w:val="36"/>
          <w:rtl/>
        </w:rPr>
        <w:t xml:space="preserve"> كما في قوله تعالى :</w:t>
      </w:r>
      <w:r w:rsidRPr="00DF5C56">
        <w:rPr>
          <w:rFonts w:ascii="Traditional Arabic" w:hAnsi="Traditional Arabic" w:cs="Traditional Arabic"/>
          <w:sz w:val="36"/>
          <w:szCs w:val="36"/>
          <w:rtl/>
        </w:rPr>
        <w:t xml:space="preserve"> </w:t>
      </w:r>
      <w:r w:rsidR="00F73789" w:rsidRPr="00596B0F">
        <w:rPr>
          <w:rFonts w:ascii="QCF_BSML" w:hAnsi="QCF_BSML" w:cs="QCF_BSML"/>
          <w:color w:val="000000"/>
          <w:sz w:val="34"/>
          <w:szCs w:val="34"/>
          <w:rtl/>
        </w:rPr>
        <w:t xml:space="preserve">ﮋ </w:t>
      </w:r>
      <w:r w:rsidR="00F73789" w:rsidRPr="00596B0F">
        <w:rPr>
          <w:rFonts w:ascii="QCF_P231" w:hAnsi="QCF_P231" w:cs="QCF_P231"/>
          <w:color w:val="000000"/>
          <w:sz w:val="34"/>
          <w:szCs w:val="34"/>
          <w:rtl/>
        </w:rPr>
        <w:t>ﯩ  ﯪ  ﯫ   ﯬ  ﯭ  ﯮ  ﯯ  ﯰ</w:t>
      </w:r>
      <w:r w:rsidR="00F73789" w:rsidRPr="00596B0F">
        <w:rPr>
          <w:rFonts w:ascii="QCF_P231" w:hAnsi="QCF_P231" w:cs="QCF_P231"/>
          <w:color w:val="0000A5"/>
          <w:sz w:val="34"/>
          <w:szCs w:val="34"/>
          <w:rtl/>
        </w:rPr>
        <w:t>ﯱ</w:t>
      </w:r>
      <w:r w:rsidR="00F73789" w:rsidRPr="00596B0F">
        <w:rPr>
          <w:rFonts w:ascii="QCF_P231" w:hAnsi="QCF_P231" w:cs="QCF_P231"/>
          <w:color w:val="000000"/>
          <w:sz w:val="34"/>
          <w:szCs w:val="34"/>
          <w:rtl/>
        </w:rPr>
        <w:t xml:space="preserve">  ﯲ  ﯳ  ﯴ  ﯵ      ﯶ  ﯷ</w:t>
      </w:r>
      <w:r w:rsidR="00F73789" w:rsidRPr="00596B0F">
        <w:rPr>
          <w:rFonts w:ascii="Arial" w:hAnsi="Arial"/>
          <w:color w:val="000000"/>
          <w:sz w:val="34"/>
          <w:szCs w:val="34"/>
          <w:rtl/>
        </w:rPr>
        <w:t xml:space="preserve"> </w:t>
      </w:r>
      <w:r w:rsidR="00F73789" w:rsidRPr="00596B0F">
        <w:rPr>
          <w:rFonts w:ascii="QCF_BSML" w:hAnsi="QCF_BSML" w:cs="QCF_BSML"/>
          <w:color w:val="000000"/>
          <w:sz w:val="34"/>
          <w:szCs w:val="34"/>
          <w:rtl/>
        </w:rPr>
        <w:t>ﮊ</w:t>
      </w:r>
      <w:r w:rsidR="00F73789" w:rsidRPr="00596B0F">
        <w:rPr>
          <w:rFonts w:ascii="QCF_BSML" w:hAnsi="QCF_BSML" w:cs="QCF_BSML"/>
          <w:color w:val="000000"/>
          <w:sz w:val="34"/>
          <w:szCs w:val="34"/>
        </w:rPr>
        <w:t xml:space="preserve"> </w:t>
      </w:r>
      <w:r w:rsidR="00F73789" w:rsidRPr="00DF5C56">
        <w:rPr>
          <w:rFonts w:ascii="Traditional Arabic" w:hAnsi="Traditional Arabic" w:cs="Traditional Arabic" w:hint="cs"/>
          <w:sz w:val="36"/>
          <w:szCs w:val="36"/>
          <w:vertAlign w:val="superscript"/>
          <w:rtl/>
        </w:rPr>
        <w:t>(</w:t>
      </w:r>
      <w:r w:rsidR="00F73789" w:rsidRPr="00DF5C56">
        <w:rPr>
          <w:rStyle w:val="FootnoteReference"/>
          <w:rFonts w:ascii="Traditional Arabic" w:hAnsi="Traditional Arabic" w:cs="Traditional Arabic"/>
          <w:sz w:val="36"/>
          <w:szCs w:val="36"/>
          <w:rtl/>
        </w:rPr>
        <w:footnoteReference w:id="355"/>
      </w:r>
      <w:r w:rsidR="00F73789" w:rsidRPr="00DF5C56">
        <w:rPr>
          <w:rFonts w:ascii="Traditional Arabic" w:hAnsi="Traditional Arabic" w:cs="Traditional Arabic" w:hint="cs"/>
          <w:sz w:val="36"/>
          <w:szCs w:val="36"/>
          <w:vertAlign w:val="superscript"/>
          <w:rtl/>
        </w:rPr>
        <w:t>)</w:t>
      </w:r>
      <w:r w:rsidR="00F73789" w:rsidRPr="00DF5C56">
        <w:rPr>
          <w:rFonts w:ascii="Traditional Arabic" w:hAnsi="Traditional Arabic" w:cs="Traditional Arabic" w:hint="cs"/>
          <w:sz w:val="36"/>
          <w:szCs w:val="36"/>
          <w:rtl/>
        </w:rPr>
        <w:t>.</w:t>
      </w:r>
    </w:p>
    <w:p w:rsidR="002D3185" w:rsidRPr="00777EC1" w:rsidRDefault="00C72259" w:rsidP="00475F4E">
      <w:pPr>
        <w:widowControl w:val="0"/>
        <w:spacing w:after="0" w:line="240" w:lineRule="auto"/>
        <w:ind w:firstLine="567"/>
        <w:jc w:val="lowKashida"/>
        <w:rPr>
          <w:rFonts w:ascii="Traditional Arabic" w:hAnsi="Traditional Arabic" w:cs="Traditional Arabic"/>
          <w:sz w:val="28"/>
          <w:szCs w:val="28"/>
          <w:rtl/>
        </w:rPr>
      </w:pPr>
      <w:r>
        <w:rPr>
          <w:rFonts w:ascii="Traditional Arabic" w:hAnsi="Traditional Arabic" w:cs="Traditional Arabic" w:hint="cs"/>
          <w:sz w:val="36"/>
          <w:szCs w:val="36"/>
          <w:rtl/>
        </w:rPr>
        <w:t xml:space="preserve">والقدوة الحسنة </w:t>
      </w:r>
      <w:r w:rsidR="002D3185">
        <w:rPr>
          <w:rFonts w:ascii="Traditional Arabic" w:hAnsi="Traditional Arabic" w:cs="Traditional Arabic" w:hint="cs"/>
          <w:sz w:val="36"/>
          <w:szCs w:val="36"/>
          <w:rtl/>
        </w:rPr>
        <w:t>والسيرة الحسنة دعوة للقبول</w:t>
      </w:r>
      <w:r w:rsidR="002D3185" w:rsidRPr="00777EC1">
        <w:rPr>
          <w:rFonts w:ascii="Traditional Arabic" w:hAnsi="Traditional Arabic" w:cs="Traditional Arabic" w:hint="cs"/>
          <w:sz w:val="36"/>
          <w:szCs w:val="36"/>
          <w:rtl/>
        </w:rPr>
        <w:t>، قال تعالى :</w:t>
      </w:r>
      <w:r w:rsidR="00F73789">
        <w:rPr>
          <w:rFonts w:ascii="Traditional Arabic" w:hAnsi="Traditional Arabic" w:cs="Traditional Arabic" w:hint="cs"/>
          <w:sz w:val="36"/>
          <w:szCs w:val="36"/>
          <w:rtl/>
        </w:rPr>
        <w:t xml:space="preserve"> </w:t>
      </w:r>
      <w:r w:rsidR="00F73789" w:rsidRPr="00596B0F">
        <w:rPr>
          <w:rFonts w:ascii="QCF_BSML" w:hAnsi="QCF_BSML" w:cs="QCF_BSML"/>
          <w:color w:val="000000"/>
          <w:sz w:val="34"/>
          <w:szCs w:val="34"/>
          <w:rtl/>
        </w:rPr>
        <w:t xml:space="preserve">ﮋ </w:t>
      </w:r>
      <w:r w:rsidR="00F73789" w:rsidRPr="00596B0F">
        <w:rPr>
          <w:rFonts w:ascii="QCF_P210" w:hAnsi="QCF_P210" w:cs="QCF_P210"/>
          <w:color w:val="000000"/>
          <w:sz w:val="34"/>
          <w:szCs w:val="34"/>
          <w:rtl/>
        </w:rPr>
        <w:t>ﭽ  ﭾ   ﭿ   ﮀ  ﮁ  ﮂ  ﮃ  ﮄ  ﮅ  ﮆ</w:t>
      </w:r>
      <w:r w:rsidR="00F73789" w:rsidRPr="00596B0F">
        <w:rPr>
          <w:rFonts w:ascii="QCF_P210" w:hAnsi="QCF_P210" w:cs="QCF_P210"/>
          <w:color w:val="0000A5"/>
          <w:sz w:val="34"/>
          <w:szCs w:val="34"/>
          <w:rtl/>
        </w:rPr>
        <w:t>ﮇ</w:t>
      </w:r>
      <w:r w:rsidR="00F73789" w:rsidRPr="00596B0F">
        <w:rPr>
          <w:rFonts w:ascii="QCF_P210" w:hAnsi="QCF_P210" w:cs="QCF_P210"/>
          <w:color w:val="000000"/>
          <w:sz w:val="34"/>
          <w:szCs w:val="34"/>
          <w:rtl/>
        </w:rPr>
        <w:t xml:space="preserve">  ﮈ  ﮉ     ﮊ  ﮋ  ﮌ  ﮍ</w:t>
      </w:r>
      <w:r w:rsidR="00F73789" w:rsidRPr="00596B0F">
        <w:rPr>
          <w:rFonts w:ascii="QCF_P210" w:hAnsi="QCF_P210" w:cs="QCF_P210"/>
          <w:color w:val="0000A5"/>
          <w:sz w:val="34"/>
          <w:szCs w:val="34"/>
          <w:rtl/>
        </w:rPr>
        <w:t>ﮎ</w:t>
      </w:r>
      <w:r w:rsidR="00F73789" w:rsidRPr="00596B0F">
        <w:rPr>
          <w:rFonts w:ascii="QCF_P210" w:hAnsi="QCF_P210" w:cs="QCF_P210"/>
          <w:color w:val="000000"/>
          <w:sz w:val="34"/>
          <w:szCs w:val="34"/>
          <w:rtl/>
        </w:rPr>
        <w:t xml:space="preserve">  ﮏ  ﮐ  </w:t>
      </w:r>
      <w:r w:rsidR="00F73789" w:rsidRPr="00596B0F">
        <w:rPr>
          <w:rFonts w:ascii="QCF_BSML" w:hAnsi="QCF_BSML" w:cs="QCF_BSML"/>
          <w:color w:val="000000"/>
          <w:sz w:val="34"/>
          <w:szCs w:val="34"/>
          <w:rtl/>
        </w:rPr>
        <w:t>ﮊ</w:t>
      </w:r>
      <w:r w:rsidR="00F73789" w:rsidRPr="00596B0F">
        <w:rPr>
          <w:rFonts w:ascii="Arial" w:hAnsi="Arial"/>
          <w:color w:val="000000"/>
          <w:sz w:val="34"/>
          <w:szCs w:val="34"/>
        </w:rPr>
        <w:t xml:space="preserve"> </w:t>
      </w:r>
      <w:r w:rsidR="00F73789" w:rsidRPr="00DF5C56">
        <w:rPr>
          <w:rFonts w:ascii="Traditional Arabic" w:hAnsi="Traditional Arabic" w:cs="Traditional Arabic" w:hint="cs"/>
          <w:sz w:val="36"/>
          <w:szCs w:val="36"/>
          <w:vertAlign w:val="superscript"/>
          <w:rtl/>
        </w:rPr>
        <w:t>(</w:t>
      </w:r>
      <w:r w:rsidR="002D3185" w:rsidRPr="00DF5C56">
        <w:rPr>
          <w:rStyle w:val="FootnoteReference"/>
          <w:rFonts w:ascii="Traditional Arabic" w:hAnsi="Traditional Arabic" w:cs="Traditional Arabic"/>
          <w:sz w:val="36"/>
          <w:szCs w:val="36"/>
          <w:rtl/>
        </w:rPr>
        <w:footnoteReference w:id="356"/>
      </w:r>
      <w:r w:rsidR="00F73789" w:rsidRPr="00DF5C56">
        <w:rPr>
          <w:rFonts w:ascii="Traditional Arabic" w:hAnsi="Traditional Arabic" w:cs="Traditional Arabic" w:hint="cs"/>
          <w:sz w:val="36"/>
          <w:szCs w:val="36"/>
          <w:vertAlign w:val="superscript"/>
          <w:rtl/>
        </w:rPr>
        <w:t>)</w:t>
      </w:r>
      <w:r w:rsidR="00F73789" w:rsidRPr="00DF5C56">
        <w:rPr>
          <w:rFonts w:ascii="Traditional Arabic" w:hAnsi="Traditional Arabic" w:cs="Traditional Arabic" w:hint="cs"/>
          <w:sz w:val="36"/>
          <w:szCs w:val="36"/>
          <w:rtl/>
        </w:rPr>
        <w:t>.</w:t>
      </w:r>
      <w:r w:rsidR="002D3185" w:rsidRPr="00777EC1">
        <w:rPr>
          <w:rFonts w:ascii="Traditional Arabic" w:hAnsi="Traditional Arabic" w:cs="Traditional Arabic" w:hint="cs"/>
          <w:sz w:val="36"/>
          <w:szCs w:val="36"/>
          <w:rtl/>
        </w:rPr>
        <w:t xml:space="preserve"> </w:t>
      </w:r>
    </w:p>
    <w:p w:rsidR="002D3185" w:rsidRPr="00376957" w:rsidRDefault="002D3185" w:rsidP="00475F4E">
      <w:pPr>
        <w:widowControl w:val="0"/>
        <w:spacing w:after="0" w:line="240" w:lineRule="auto"/>
        <w:ind w:firstLine="567"/>
        <w:jc w:val="lowKashida"/>
        <w:rPr>
          <w:rFonts w:ascii="Traditional Arabic" w:hAnsi="Traditional Arabic" w:cs="Traditional Arabic"/>
          <w:sz w:val="36"/>
          <w:szCs w:val="36"/>
          <w:rtl/>
        </w:rPr>
      </w:pPr>
      <w:r w:rsidRPr="00376957">
        <w:rPr>
          <w:rFonts w:ascii="Traditional Arabic" w:hAnsi="Traditional Arabic" w:cs="Traditional Arabic" w:hint="cs"/>
          <w:sz w:val="36"/>
          <w:szCs w:val="36"/>
          <w:rtl/>
        </w:rPr>
        <w:t>"</w:t>
      </w:r>
      <w:r w:rsidRPr="00376957">
        <w:rPr>
          <w:rFonts w:ascii="Traditional Arabic" w:hAnsi="Traditional Arabic" w:cs="Traditional Arabic" w:hint="eastAsia"/>
          <w:sz w:val="36"/>
          <w:szCs w:val="36"/>
          <w:rtl/>
        </w:rPr>
        <w:t>في</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هذه</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الآية</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الكريمة</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حجة</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واضحة</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على</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كفار</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مكة؛</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لأن</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النَّبي</w:t>
      </w:r>
      <w:r w:rsidRPr="00376957">
        <w:rPr>
          <w:rFonts w:ascii="Traditional Arabic" w:hAnsi="Traditional Arabic" w:cs="Traditional Arabic"/>
          <w:sz w:val="36"/>
          <w:szCs w:val="36"/>
          <w:rtl/>
        </w:rPr>
        <w:t xml:space="preserve"> </w:t>
      </w:r>
      <w:r w:rsidR="00D95E64" w:rsidRPr="00376957">
        <w:rPr>
          <w:rFonts w:ascii="Traditional Arabic" w:hAnsi="Traditional Arabic" w:cs="Traditional Arabic"/>
          <w:sz w:val="36"/>
          <w:szCs w:val="36"/>
        </w:rPr>
        <w:sym w:font="AGA Arabesque" w:char="F072"/>
      </w:r>
      <w:r w:rsidR="00D95E64" w:rsidRPr="00376957">
        <w:rPr>
          <w:rFonts w:ascii="Traditional Arabic" w:hAnsi="Traditional Arabic" w:cs="Traditional Arabic" w:hint="cs"/>
          <w:sz w:val="36"/>
          <w:szCs w:val="36"/>
          <w:rtl/>
        </w:rPr>
        <w:t xml:space="preserve"> </w:t>
      </w:r>
      <w:r w:rsidRPr="00376957">
        <w:rPr>
          <w:rFonts w:ascii="Traditional Arabic" w:hAnsi="Traditional Arabic" w:cs="Traditional Arabic" w:hint="eastAsia"/>
          <w:sz w:val="36"/>
          <w:szCs w:val="36"/>
          <w:rtl/>
        </w:rPr>
        <w:t>،</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لم</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ي</w:t>
      </w:r>
      <w:r w:rsidR="00A51C0B" w:rsidRPr="00376957">
        <w:rPr>
          <w:rFonts w:ascii="Traditional Arabic" w:hAnsi="Traditional Arabic" w:cs="Traditional Arabic" w:hint="cs"/>
          <w:sz w:val="36"/>
          <w:szCs w:val="36"/>
          <w:rtl/>
        </w:rPr>
        <w:t>ُ</w:t>
      </w:r>
      <w:r w:rsidRPr="00376957">
        <w:rPr>
          <w:rFonts w:ascii="Traditional Arabic" w:hAnsi="Traditional Arabic" w:cs="Traditional Arabic" w:hint="eastAsia"/>
          <w:sz w:val="36"/>
          <w:szCs w:val="36"/>
          <w:rtl/>
        </w:rPr>
        <w:t>ب</w:t>
      </w:r>
      <w:r w:rsidR="00A51C0B" w:rsidRPr="00376957">
        <w:rPr>
          <w:rFonts w:ascii="Traditional Arabic" w:hAnsi="Traditional Arabic" w:cs="Traditional Arabic" w:hint="cs"/>
          <w:sz w:val="36"/>
          <w:szCs w:val="36"/>
          <w:rtl/>
        </w:rPr>
        <w:t>ْ</w:t>
      </w:r>
      <w:r w:rsidRPr="00376957">
        <w:rPr>
          <w:rFonts w:ascii="Traditional Arabic" w:hAnsi="Traditional Arabic" w:cs="Traditional Arabic" w:hint="eastAsia"/>
          <w:sz w:val="36"/>
          <w:szCs w:val="36"/>
          <w:rtl/>
        </w:rPr>
        <w:t>عث</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إليهم</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رسولاً</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حتى</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لبث</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فيهم</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عمراً،</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وقدر</w:t>
      </w:r>
      <w:r w:rsidRPr="00376957">
        <w:rPr>
          <w:rFonts w:ascii="Traditional Arabic" w:hAnsi="Traditional Arabic" w:cs="Traditional Arabic" w:hint="cs"/>
          <w:sz w:val="36"/>
          <w:szCs w:val="36"/>
          <w:rtl/>
        </w:rPr>
        <w:t xml:space="preserve">ه </w:t>
      </w:r>
      <w:r w:rsidRPr="00376957">
        <w:rPr>
          <w:rFonts w:ascii="Traditional Arabic" w:hAnsi="Traditional Arabic" w:cs="Traditional Arabic" w:hint="eastAsia"/>
          <w:sz w:val="36"/>
          <w:szCs w:val="36"/>
          <w:rtl/>
        </w:rPr>
        <w:t>أربعون</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سنة،</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فعرفوا</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صدقه،</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وأمانته،</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وعدله،</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وأنه</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بعيد</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كل</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البعد</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cs"/>
          <w:sz w:val="36"/>
          <w:szCs w:val="36"/>
          <w:rtl/>
        </w:rPr>
        <w:t>عن الكذب وعن كل سوء</w:t>
      </w:r>
      <w:r w:rsidRPr="00376957">
        <w:rPr>
          <w:rFonts w:ascii="Traditional Arabic" w:hAnsi="Traditional Arabic" w:cs="Traditional Arabic" w:hint="eastAsia"/>
          <w:sz w:val="36"/>
          <w:szCs w:val="36"/>
          <w:rtl/>
        </w:rPr>
        <w:t>،</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وكانوا</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في</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الجاهلية</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يسمونه</w:t>
      </w:r>
      <w:r w:rsidRPr="00376957">
        <w:rPr>
          <w:rFonts w:ascii="Traditional Arabic" w:hAnsi="Traditional Arabic" w:cs="Traditional Arabic"/>
          <w:sz w:val="36"/>
          <w:szCs w:val="36"/>
          <w:rtl/>
        </w:rPr>
        <w:t xml:space="preserve"> </w:t>
      </w:r>
      <w:r w:rsidRPr="00376957">
        <w:rPr>
          <w:rFonts w:ascii="Traditional Arabic" w:hAnsi="Traditional Arabic" w:cs="Traditional Arabic" w:hint="eastAsia"/>
          <w:sz w:val="36"/>
          <w:szCs w:val="36"/>
          <w:rtl/>
        </w:rPr>
        <w:t>الأمين</w:t>
      </w:r>
      <w:r w:rsidR="00A51C0B" w:rsidRPr="00376957">
        <w:rPr>
          <w:rFonts w:ascii="Traditional Arabic" w:hAnsi="Traditional Arabic" w:cs="Traditional Arabic" w:hint="cs"/>
          <w:sz w:val="36"/>
          <w:szCs w:val="36"/>
          <w:rtl/>
        </w:rPr>
        <w:t xml:space="preserve">، </w:t>
      </w:r>
      <w:r w:rsidRPr="00376957">
        <w:rPr>
          <w:rFonts w:ascii="Traditional Arabic" w:hAnsi="Traditional Arabic" w:cs="Traditional Arabic" w:hint="eastAsia"/>
          <w:sz w:val="36"/>
          <w:szCs w:val="36"/>
          <w:rtl/>
        </w:rPr>
        <w:t>ق</w:t>
      </w:r>
      <w:r w:rsidR="00A51C0B" w:rsidRPr="00376957">
        <w:rPr>
          <w:rFonts w:ascii="Traditional Arabic" w:hAnsi="Traditional Arabic" w:cs="Traditional Arabic" w:hint="cs"/>
          <w:sz w:val="36"/>
          <w:szCs w:val="36"/>
          <w:rtl/>
        </w:rPr>
        <w:t>ا</w:t>
      </w:r>
      <w:r w:rsidRPr="00376957">
        <w:rPr>
          <w:rFonts w:ascii="Traditional Arabic" w:hAnsi="Traditional Arabic" w:cs="Traditional Arabic" w:hint="eastAsia"/>
          <w:sz w:val="36"/>
          <w:szCs w:val="36"/>
          <w:rtl/>
        </w:rPr>
        <w:t>ل تعالى</w:t>
      </w:r>
      <w:r w:rsidRPr="00376957">
        <w:rPr>
          <w:rFonts w:ascii="Traditional Arabic" w:hAnsi="Traditional Arabic" w:cs="Traditional Arabic"/>
          <w:sz w:val="36"/>
          <w:szCs w:val="36"/>
          <w:rtl/>
        </w:rPr>
        <w:t xml:space="preserve">: </w:t>
      </w:r>
      <w:r w:rsidR="00F73789" w:rsidRPr="00376957">
        <w:rPr>
          <w:rFonts w:ascii="QCF_BSML" w:hAnsi="QCF_BSML" w:cs="QCF_BSML"/>
          <w:color w:val="000000"/>
          <w:sz w:val="34"/>
          <w:szCs w:val="34"/>
          <w:rtl/>
        </w:rPr>
        <w:t xml:space="preserve">ﮋ </w:t>
      </w:r>
      <w:r w:rsidR="00F73789" w:rsidRPr="00376957">
        <w:rPr>
          <w:rFonts w:ascii="QCF_P346" w:hAnsi="QCF_P346" w:cs="QCF_P346"/>
          <w:color w:val="000000"/>
          <w:sz w:val="34"/>
          <w:szCs w:val="34"/>
          <w:rtl/>
        </w:rPr>
        <w:t xml:space="preserve">ﮮ    ﮯ  ﮰ  ﮱ  ﯓ  ﯔ    ﯕ   </w:t>
      </w:r>
      <w:r w:rsidR="00F73789" w:rsidRPr="00376957">
        <w:rPr>
          <w:rFonts w:ascii="QCF_BSML" w:hAnsi="QCF_BSML" w:cs="QCF_BSML"/>
          <w:color w:val="000000"/>
          <w:sz w:val="34"/>
          <w:szCs w:val="34"/>
          <w:rtl/>
        </w:rPr>
        <w:t>ﮊ</w:t>
      </w:r>
      <w:r w:rsidR="00F73789" w:rsidRPr="00376957">
        <w:rPr>
          <w:rFonts w:ascii="Arial" w:hAnsi="Arial"/>
          <w:color w:val="000000"/>
          <w:sz w:val="34"/>
          <w:szCs w:val="34"/>
        </w:rPr>
        <w:t xml:space="preserve"> </w:t>
      </w:r>
      <w:r w:rsidR="00F73789" w:rsidRPr="00376957">
        <w:rPr>
          <w:rFonts w:ascii="Traditional Arabic" w:hAnsi="Traditional Arabic" w:cs="Traditional Arabic" w:hint="cs"/>
          <w:sz w:val="36"/>
          <w:szCs w:val="36"/>
          <w:vertAlign w:val="superscript"/>
          <w:rtl/>
        </w:rPr>
        <w:t>(</w:t>
      </w:r>
      <w:r w:rsidRPr="00376957">
        <w:rPr>
          <w:rStyle w:val="FootnoteReference"/>
          <w:rFonts w:ascii="Traditional Arabic" w:hAnsi="Traditional Arabic" w:cs="Traditional Arabic"/>
          <w:sz w:val="36"/>
          <w:szCs w:val="36"/>
          <w:rtl/>
        </w:rPr>
        <w:footnoteReference w:id="357"/>
      </w:r>
      <w:r w:rsidR="00F73789" w:rsidRPr="00376957">
        <w:rPr>
          <w:rFonts w:ascii="Traditional Arabic" w:hAnsi="Traditional Arabic" w:cs="Traditional Arabic" w:hint="cs"/>
          <w:sz w:val="36"/>
          <w:szCs w:val="36"/>
          <w:vertAlign w:val="superscript"/>
          <w:rtl/>
        </w:rPr>
        <w:t>)</w:t>
      </w:r>
      <w:r w:rsidR="00F73789" w:rsidRPr="00376957">
        <w:rPr>
          <w:rFonts w:ascii="Traditional Arabic" w:hAnsi="Traditional Arabic" w:cs="Traditional Arabic" w:hint="cs"/>
          <w:sz w:val="36"/>
          <w:szCs w:val="36"/>
          <w:rtl/>
        </w:rPr>
        <w:t>.</w:t>
      </w:r>
      <w:r w:rsidRPr="00376957">
        <w:rPr>
          <w:rFonts w:ascii="Traditional Arabic" w:hAnsi="Traditional Arabic" w:cs="Traditional Arabic"/>
          <w:sz w:val="36"/>
          <w:szCs w:val="36"/>
          <w:rtl/>
        </w:rPr>
        <w:t xml:space="preserve"> </w:t>
      </w:r>
    </w:p>
    <w:p w:rsidR="00C72259" w:rsidRDefault="002D3185" w:rsidP="00475F4E">
      <w:pPr>
        <w:widowControl w:val="0"/>
        <w:spacing w:after="0" w:line="240" w:lineRule="auto"/>
        <w:ind w:firstLine="567"/>
        <w:jc w:val="lowKashida"/>
        <w:rPr>
          <w:rFonts w:ascii="Traditional Arabic" w:hAnsi="Traditional Arabic" w:cs="Traditional Arabic" w:hint="cs"/>
          <w:sz w:val="36"/>
          <w:szCs w:val="36"/>
          <w:rtl/>
        </w:rPr>
      </w:pPr>
      <w:r w:rsidRPr="00777EC1">
        <w:rPr>
          <w:rFonts w:ascii="Traditional Arabic" w:hAnsi="Traditional Arabic" w:cs="Traditional Arabic" w:hint="eastAsia"/>
          <w:sz w:val="36"/>
          <w:szCs w:val="36"/>
          <w:rtl/>
        </w:rPr>
        <w:t>ولذا</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لما</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سأل</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هرقل</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ملك</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الروم</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أبا</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سفيان،</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ومن</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معه</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عن</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صفاته</w:t>
      </w:r>
      <w:r w:rsidRPr="00777EC1">
        <w:rPr>
          <w:rFonts w:ascii="Traditional Arabic" w:hAnsi="Traditional Arabic" w:cs="Traditional Arabic"/>
          <w:sz w:val="36"/>
          <w:szCs w:val="36"/>
          <w:rtl/>
        </w:rPr>
        <w:t xml:space="preserve"> </w:t>
      </w:r>
      <w:r w:rsidR="00814239">
        <w:rPr>
          <w:rFonts w:ascii="Traditional Arabic" w:hAnsi="Traditional Arabic" w:cs="Traditional Arabic"/>
          <w:color w:val="000000"/>
          <w:sz w:val="36"/>
          <w:szCs w:val="36"/>
        </w:rPr>
        <w:sym w:font="AGA Arabesque" w:char="F072"/>
      </w:r>
      <w:r w:rsidRPr="00777EC1">
        <w:rPr>
          <w:rFonts w:ascii="Traditional Arabic" w:hAnsi="Traditional Arabic" w:cs="Traditional Arabic" w:hint="eastAsia"/>
          <w:sz w:val="36"/>
          <w:szCs w:val="36"/>
          <w:rtl/>
        </w:rPr>
        <w:t>،</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قال</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هرقل</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لأبي</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سفيان</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هل</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كنتم</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تتهمونه</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بالكذب</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قبل</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أن</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يقول</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ما</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قال؟</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قال</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أبو</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سفيان</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فقلت</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لا،</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وكان</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أبو</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سفيان</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في</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ذلك</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الوقت</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زعيم</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الكفار،</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ورأس</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المشركين</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ومع</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ذلك</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اعترف</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بالحق،</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والحق</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ما</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شهدت</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به</w:t>
      </w:r>
      <w:r w:rsidRPr="00777EC1">
        <w:rPr>
          <w:rFonts w:ascii="Traditional Arabic" w:hAnsi="Traditional Arabic" w:cs="Traditional Arabic"/>
          <w:sz w:val="36"/>
          <w:szCs w:val="36"/>
          <w:rtl/>
        </w:rPr>
        <w:t xml:space="preserve"> </w:t>
      </w:r>
      <w:r w:rsidRPr="00777EC1">
        <w:rPr>
          <w:rFonts w:ascii="Traditional Arabic" w:hAnsi="Traditional Arabic" w:cs="Traditional Arabic" w:hint="eastAsia"/>
          <w:sz w:val="36"/>
          <w:szCs w:val="36"/>
          <w:rtl/>
        </w:rPr>
        <w:t>الأعداء</w:t>
      </w:r>
      <w:r w:rsidRPr="00777EC1">
        <w:rPr>
          <w:rFonts w:ascii="Traditional Arabic" w:hAnsi="Traditional Arabic" w:cs="Traditional Arabic" w:hint="cs"/>
          <w:sz w:val="36"/>
          <w:szCs w:val="36"/>
          <w:rtl/>
        </w:rPr>
        <w:t>"</w:t>
      </w:r>
      <w:r w:rsidR="001B4FB4" w:rsidRPr="00F73789">
        <w:rPr>
          <w:rFonts w:ascii="Traditional Arabic" w:hAnsi="Traditional Arabic" w:cs="Traditional Arabic" w:hint="cs"/>
          <w:sz w:val="36"/>
          <w:szCs w:val="36"/>
          <w:vertAlign w:val="superscript"/>
          <w:rtl/>
        </w:rPr>
        <w:t>(</w:t>
      </w:r>
      <w:r w:rsidRPr="001B4FB4">
        <w:rPr>
          <w:rStyle w:val="FootnoteReference"/>
          <w:rFonts w:ascii="Traditional Arabic" w:hAnsi="Traditional Arabic" w:cs="Traditional Arabic"/>
          <w:sz w:val="36"/>
          <w:szCs w:val="36"/>
          <w:rtl/>
        </w:rPr>
        <w:footnoteReference w:id="358"/>
      </w:r>
      <w:r w:rsidR="001B4FB4" w:rsidRPr="00F73789">
        <w:rPr>
          <w:rFonts w:ascii="Traditional Arabic" w:hAnsi="Traditional Arabic" w:cs="Traditional Arabic" w:hint="cs"/>
          <w:sz w:val="36"/>
          <w:szCs w:val="36"/>
          <w:vertAlign w:val="superscript"/>
          <w:rtl/>
        </w:rPr>
        <w:t>)</w:t>
      </w:r>
      <w:r w:rsidR="00020475">
        <w:rPr>
          <w:rFonts w:ascii="Traditional Arabic" w:hAnsi="Traditional Arabic" w:cs="Traditional Arabic" w:hint="cs"/>
          <w:sz w:val="36"/>
          <w:szCs w:val="36"/>
          <w:rtl/>
        </w:rPr>
        <w:t xml:space="preserve"> والقدوة الحسنة يتأثر بها الجميع</w:t>
      </w:r>
      <w:r w:rsidR="00C72259">
        <w:rPr>
          <w:rFonts w:ascii="Traditional Arabic" w:hAnsi="Traditional Arabic" w:cs="Traditional Arabic" w:hint="cs"/>
          <w:sz w:val="36"/>
          <w:szCs w:val="36"/>
          <w:rtl/>
        </w:rPr>
        <w:t>.</w:t>
      </w:r>
      <w:r w:rsidR="00C72259" w:rsidRPr="001D3236">
        <w:rPr>
          <w:rFonts w:ascii="Traditional Arabic" w:hAnsi="Traditional Arabic" w:cs="Traditional Arabic"/>
          <w:sz w:val="36"/>
          <w:szCs w:val="36"/>
          <w:rtl/>
        </w:rPr>
        <w:t xml:space="preserve"> </w:t>
      </w:r>
    </w:p>
    <w:p w:rsidR="00376957" w:rsidRDefault="00376957" w:rsidP="00475F4E">
      <w:pPr>
        <w:widowControl w:val="0"/>
        <w:spacing w:after="0" w:line="240" w:lineRule="auto"/>
        <w:ind w:firstLine="567"/>
        <w:jc w:val="lowKashida"/>
        <w:rPr>
          <w:rFonts w:ascii="Traditional Arabic" w:hAnsi="Traditional Arabic" w:cs="Traditional Arabic"/>
          <w:sz w:val="36"/>
          <w:szCs w:val="36"/>
          <w:rtl/>
        </w:rPr>
      </w:pPr>
    </w:p>
    <w:p w:rsidR="00C72259" w:rsidRPr="00610661" w:rsidRDefault="00C72259" w:rsidP="00475F4E">
      <w:pPr>
        <w:widowControl w:val="0"/>
        <w:spacing w:after="0" w:line="240" w:lineRule="auto"/>
        <w:jc w:val="lowKashida"/>
        <w:rPr>
          <w:rFonts w:ascii="Traditional Arabic" w:hAnsi="Traditional Arabic" w:cs="Traditional Arabic"/>
          <w:b/>
          <w:bCs/>
          <w:sz w:val="36"/>
          <w:szCs w:val="36"/>
          <w:rtl/>
        </w:rPr>
      </w:pPr>
      <w:r w:rsidRPr="00610661">
        <w:rPr>
          <w:rFonts w:ascii="Traditional Arabic" w:hAnsi="Traditional Arabic" w:cs="Traditional Arabic" w:hint="cs"/>
          <w:b/>
          <w:bCs/>
          <w:sz w:val="36"/>
          <w:szCs w:val="36"/>
          <w:rtl/>
        </w:rPr>
        <w:t>ثامناً :</w:t>
      </w:r>
      <w:r w:rsidRPr="00610661">
        <w:rPr>
          <w:rFonts w:ascii="Traditional Arabic" w:hAnsi="Traditional Arabic" w:cs="Traditional Arabic"/>
          <w:b/>
          <w:bCs/>
          <w:sz w:val="36"/>
          <w:szCs w:val="36"/>
          <w:rtl/>
        </w:rPr>
        <w:t xml:space="preserve"> مراعاة</w:t>
      </w:r>
      <w:r w:rsidRPr="00610661">
        <w:rPr>
          <w:rFonts w:ascii="Traditional Arabic" w:hAnsi="Traditional Arabic" w:cs="Traditional Arabic" w:hint="cs"/>
          <w:b/>
          <w:bCs/>
          <w:sz w:val="36"/>
          <w:szCs w:val="36"/>
          <w:rtl/>
        </w:rPr>
        <w:t xml:space="preserve"> الحال</w:t>
      </w:r>
      <w:r w:rsidRPr="00610661">
        <w:rPr>
          <w:rFonts w:ascii="Traditional Arabic" w:hAnsi="Traditional Arabic" w:cs="Traditional Arabic"/>
          <w:b/>
          <w:bCs/>
          <w:sz w:val="36"/>
          <w:szCs w:val="36"/>
          <w:rtl/>
        </w:rPr>
        <w:t xml:space="preserve"> </w:t>
      </w:r>
    </w:p>
    <w:p w:rsidR="00C72259" w:rsidRPr="001D3236" w:rsidRDefault="001B4FB4" w:rsidP="00475F4E">
      <w:pPr>
        <w:widowControl w:val="0"/>
        <w:spacing w:after="0" w:line="240" w:lineRule="auto"/>
        <w:ind w:left="-11"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والمتأمل</w:t>
      </w:r>
      <w:r w:rsidR="00A51C0B">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ل</w:t>
      </w:r>
      <w:r w:rsidR="00A51C0B">
        <w:rPr>
          <w:rFonts w:ascii="Traditional Arabic" w:hAnsi="Traditional Arabic" w:cs="Traditional Arabic" w:hint="cs"/>
          <w:sz w:val="36"/>
          <w:szCs w:val="36"/>
          <w:rtl/>
        </w:rPr>
        <w:t>لآيات في القرآن الحكيم</w:t>
      </w:r>
      <w:r>
        <w:rPr>
          <w:rFonts w:ascii="Traditional Arabic" w:hAnsi="Traditional Arabic" w:cs="Traditional Arabic" w:hint="cs"/>
          <w:sz w:val="36"/>
          <w:szCs w:val="36"/>
          <w:rtl/>
        </w:rPr>
        <w:t xml:space="preserve"> يجد</w:t>
      </w:r>
      <w:r w:rsidR="00A51C0B">
        <w:rPr>
          <w:rFonts w:ascii="Traditional Arabic" w:hAnsi="Traditional Arabic" w:cs="Traditional Arabic" w:hint="cs"/>
          <w:sz w:val="36"/>
          <w:szCs w:val="36"/>
          <w:rtl/>
        </w:rPr>
        <w:t xml:space="preserve"> أن المرحلة المكية كثرت الآيات ال</w:t>
      </w:r>
      <w:r w:rsidR="007869D5">
        <w:rPr>
          <w:rFonts w:ascii="Traditional Arabic" w:hAnsi="Traditional Arabic" w:cs="Traditional Arabic" w:hint="cs"/>
          <w:sz w:val="36"/>
          <w:szCs w:val="36"/>
          <w:rtl/>
        </w:rPr>
        <w:t>خاصة بالتوحيد والعقيدة و</w:t>
      </w:r>
      <w:r>
        <w:rPr>
          <w:rFonts w:ascii="Traditional Arabic" w:hAnsi="Traditional Arabic" w:cs="Traditional Arabic" w:hint="cs"/>
          <w:sz w:val="36"/>
          <w:szCs w:val="36"/>
          <w:rtl/>
        </w:rPr>
        <w:t>ت</w:t>
      </w:r>
      <w:r w:rsidR="007869D5">
        <w:rPr>
          <w:rFonts w:ascii="Traditional Arabic" w:hAnsi="Traditional Arabic" w:cs="Traditional Arabic" w:hint="cs"/>
          <w:sz w:val="36"/>
          <w:szCs w:val="36"/>
          <w:rtl/>
        </w:rPr>
        <w:t>قرير الإيمان بالله والدعوة إليه ،</w:t>
      </w:r>
      <w:r w:rsidR="00DE349D">
        <w:rPr>
          <w:rFonts w:ascii="Traditional Arabic" w:hAnsi="Traditional Arabic" w:cs="Traditional Arabic" w:hint="cs"/>
          <w:sz w:val="36"/>
          <w:szCs w:val="36"/>
          <w:rtl/>
        </w:rPr>
        <w:t>وما حصل من تفاوض في تلك الفترة كان يختص بتلك الموضوعات ،</w:t>
      </w:r>
      <w:r w:rsidR="007869D5">
        <w:rPr>
          <w:rFonts w:ascii="Traditional Arabic" w:hAnsi="Traditional Arabic" w:cs="Traditional Arabic" w:hint="cs"/>
          <w:sz w:val="36"/>
          <w:szCs w:val="36"/>
          <w:rtl/>
        </w:rPr>
        <w:t xml:space="preserve"> وأما المرحلة المدنية كثرت فيها آيات التشريع والأحكام والفرائض ،</w:t>
      </w:r>
      <w:r w:rsidR="00A51C0B">
        <w:rPr>
          <w:rFonts w:ascii="Traditional Arabic" w:hAnsi="Traditional Arabic" w:cs="Traditional Arabic" w:hint="cs"/>
          <w:sz w:val="36"/>
          <w:szCs w:val="36"/>
          <w:rtl/>
        </w:rPr>
        <w:t xml:space="preserve"> </w:t>
      </w:r>
      <w:r w:rsidR="007869D5">
        <w:rPr>
          <w:rFonts w:ascii="Traditional Arabic" w:hAnsi="Traditional Arabic" w:cs="Traditional Arabic" w:hint="cs"/>
          <w:sz w:val="36"/>
          <w:szCs w:val="36"/>
          <w:rtl/>
        </w:rPr>
        <w:t>وكل</w:t>
      </w:r>
      <w:r w:rsidR="00C72259">
        <w:rPr>
          <w:rFonts w:ascii="Traditional Arabic" w:hAnsi="Traditional Arabic" w:cs="Traditional Arabic" w:hint="cs"/>
          <w:sz w:val="36"/>
          <w:szCs w:val="36"/>
          <w:rtl/>
        </w:rPr>
        <w:t xml:space="preserve"> ذلك </w:t>
      </w:r>
      <w:r>
        <w:rPr>
          <w:rFonts w:ascii="Traditional Arabic" w:hAnsi="Traditional Arabic" w:cs="Traditional Arabic" w:hint="cs"/>
          <w:sz w:val="36"/>
          <w:szCs w:val="36"/>
          <w:rtl/>
        </w:rPr>
        <w:t>ل</w:t>
      </w:r>
      <w:r w:rsidR="00C72259">
        <w:rPr>
          <w:rFonts w:ascii="Traditional Arabic" w:hAnsi="Traditional Arabic" w:cs="Traditional Arabic" w:hint="cs"/>
          <w:sz w:val="36"/>
          <w:szCs w:val="36"/>
          <w:rtl/>
        </w:rPr>
        <w:t xml:space="preserve">مراعاة واقع الناس وأحوالهم </w:t>
      </w:r>
      <w:r w:rsidR="007869D5">
        <w:rPr>
          <w:rFonts w:ascii="Traditional Arabic" w:hAnsi="Traditional Arabic" w:cs="Traditional Arabic" w:hint="cs"/>
          <w:sz w:val="36"/>
          <w:szCs w:val="36"/>
          <w:rtl/>
        </w:rPr>
        <w:t xml:space="preserve">، ولذلك أثر واضح في </w:t>
      </w:r>
      <w:r w:rsidR="00C72259">
        <w:rPr>
          <w:rFonts w:ascii="Traditional Arabic" w:hAnsi="Traditional Arabic" w:cs="Traditional Arabic" w:hint="cs"/>
          <w:sz w:val="36"/>
          <w:szCs w:val="36"/>
          <w:rtl/>
        </w:rPr>
        <w:t>إمكانية القبول للتفاوض من عدمه ... و</w:t>
      </w:r>
      <w:r w:rsidR="007869D5">
        <w:rPr>
          <w:rFonts w:ascii="Traditional Arabic" w:hAnsi="Traditional Arabic" w:cs="Traditional Arabic" w:hint="cs"/>
          <w:sz w:val="36"/>
          <w:szCs w:val="36"/>
          <w:rtl/>
        </w:rPr>
        <w:t>فيه تقديم ل</w:t>
      </w:r>
      <w:r w:rsidR="00C72259">
        <w:rPr>
          <w:rFonts w:ascii="Traditional Arabic" w:hAnsi="Traditional Arabic" w:cs="Traditional Arabic" w:hint="cs"/>
          <w:sz w:val="36"/>
          <w:szCs w:val="36"/>
          <w:rtl/>
        </w:rPr>
        <w:t>لمصلحة العامة على المصالح الأخرى</w:t>
      </w:r>
      <w:r w:rsidR="00DE349D">
        <w:rPr>
          <w:rFonts w:ascii="Traditional Arabic" w:hAnsi="Traditional Arabic" w:cs="Traditional Arabic" w:hint="cs"/>
          <w:sz w:val="36"/>
          <w:szCs w:val="36"/>
          <w:rtl/>
        </w:rPr>
        <w:t xml:space="preserve"> ، </w:t>
      </w:r>
      <w:r w:rsidR="0020392D">
        <w:rPr>
          <w:rFonts w:ascii="Traditional Arabic" w:hAnsi="Traditional Arabic" w:cs="Traditional Arabic" w:hint="cs"/>
          <w:sz w:val="36"/>
          <w:szCs w:val="36"/>
          <w:rtl/>
        </w:rPr>
        <w:t>كما يقتضي ذلك</w:t>
      </w:r>
      <w:r w:rsidR="00C72259">
        <w:rPr>
          <w:rFonts w:ascii="Traditional Arabic" w:hAnsi="Traditional Arabic" w:cs="Traditional Arabic" w:hint="cs"/>
          <w:sz w:val="36"/>
          <w:szCs w:val="36"/>
          <w:rtl/>
        </w:rPr>
        <w:t xml:space="preserve"> </w:t>
      </w:r>
      <w:r w:rsidR="0020392D">
        <w:rPr>
          <w:rFonts w:ascii="Traditional Arabic" w:hAnsi="Traditional Arabic" w:cs="Traditional Arabic"/>
          <w:sz w:val="36"/>
          <w:szCs w:val="36"/>
          <w:rtl/>
        </w:rPr>
        <w:t>مراعاة</w:t>
      </w:r>
      <w:r w:rsidR="00C72259">
        <w:rPr>
          <w:rFonts w:ascii="Traditional Arabic" w:hAnsi="Traditional Arabic" w:cs="Traditional Arabic" w:hint="cs"/>
          <w:sz w:val="36"/>
          <w:szCs w:val="36"/>
          <w:rtl/>
        </w:rPr>
        <w:t xml:space="preserve"> جانب الوقت المستغرق للتفاوض ، والزمان ، والمكان </w:t>
      </w:r>
      <w:r w:rsidR="00596B0F">
        <w:rPr>
          <w:rFonts w:ascii="Traditional Arabic" w:hAnsi="Traditional Arabic" w:cs="Traditional Arabic" w:hint="cs"/>
          <w:sz w:val="36"/>
          <w:szCs w:val="36"/>
          <w:rtl/>
        </w:rPr>
        <w:t>ونحوه</w:t>
      </w:r>
      <w:r w:rsidR="00C72259">
        <w:rPr>
          <w:rFonts w:ascii="Traditional Arabic" w:hAnsi="Traditional Arabic" w:cs="Traditional Arabic" w:hint="cs"/>
          <w:sz w:val="36"/>
          <w:szCs w:val="36"/>
          <w:rtl/>
        </w:rPr>
        <w:t>...</w:t>
      </w:r>
      <w:r w:rsidR="00C72259" w:rsidRPr="001D3236">
        <w:rPr>
          <w:rFonts w:ascii="Traditional Arabic" w:hAnsi="Traditional Arabic" w:cs="Traditional Arabic"/>
          <w:sz w:val="36"/>
          <w:szCs w:val="36"/>
          <w:rtl/>
        </w:rPr>
        <w:t xml:space="preserve"> </w:t>
      </w:r>
    </w:p>
    <w:p w:rsidR="00C72259" w:rsidRPr="00610661" w:rsidRDefault="00C72259" w:rsidP="00475F4E">
      <w:pPr>
        <w:widowControl w:val="0"/>
        <w:spacing w:after="0" w:line="240" w:lineRule="auto"/>
        <w:jc w:val="lowKashida"/>
        <w:rPr>
          <w:rFonts w:ascii="Traditional Arabic" w:hAnsi="Traditional Arabic" w:cs="Traditional Arabic"/>
          <w:b/>
          <w:bCs/>
          <w:sz w:val="36"/>
          <w:szCs w:val="36"/>
          <w:rtl/>
        </w:rPr>
      </w:pPr>
      <w:r w:rsidRPr="00610661">
        <w:rPr>
          <w:rFonts w:ascii="Traditional Arabic" w:hAnsi="Traditional Arabic" w:cs="Traditional Arabic" w:hint="cs"/>
          <w:b/>
          <w:bCs/>
          <w:sz w:val="36"/>
          <w:szCs w:val="36"/>
          <w:rtl/>
        </w:rPr>
        <w:t xml:space="preserve">تاسعاً : </w:t>
      </w:r>
      <w:r w:rsidRPr="00610661">
        <w:rPr>
          <w:rFonts w:ascii="Traditional Arabic" w:hAnsi="Traditional Arabic" w:cs="Traditional Arabic"/>
          <w:b/>
          <w:bCs/>
          <w:sz w:val="36"/>
          <w:szCs w:val="36"/>
          <w:rtl/>
        </w:rPr>
        <w:t xml:space="preserve">مخاطبة الناس على قدر عقولهم </w:t>
      </w:r>
    </w:p>
    <w:p w:rsidR="002472C3" w:rsidRDefault="002472C3" w:rsidP="00475F4E">
      <w:pPr>
        <w:widowControl w:val="0"/>
        <w:spacing w:after="0" w:line="240" w:lineRule="auto"/>
        <w:ind w:left="26" w:firstLine="567"/>
        <w:rPr>
          <w:rFonts w:ascii="Traditional Arabic" w:hAnsi="Traditional Arabic" w:cs="Traditional Arabic" w:hint="cs"/>
          <w:sz w:val="36"/>
          <w:szCs w:val="36"/>
          <w:rtl/>
        </w:rPr>
      </w:pPr>
      <w:r>
        <w:rPr>
          <w:rFonts w:ascii="Traditional Arabic" w:hAnsi="Traditional Arabic" w:cs="Traditional Arabic" w:hint="cs"/>
          <w:sz w:val="36"/>
          <w:szCs w:val="36"/>
          <w:rtl/>
        </w:rPr>
        <w:t>ورد عن علي رضي الله عنه أنه قال "</w:t>
      </w:r>
      <w:r w:rsidRPr="000E4040">
        <w:rPr>
          <w:rFonts w:ascii="Traditional Arabic" w:hAnsi="Traditional Arabic" w:cs="Traditional Arabic"/>
          <w:sz w:val="36"/>
          <w:szCs w:val="36"/>
          <w:rtl/>
        </w:rPr>
        <w:t>حدثوا الناس بما يعرفون أتحبون أن يكذب الله ورسوله</w:t>
      </w:r>
      <w:r>
        <w:rPr>
          <w:rFonts w:ascii="Traditional Arabic" w:hAnsi="Traditional Arabic" w:cs="Traditional Arabic" w:hint="cs"/>
          <w:sz w:val="36"/>
          <w:szCs w:val="36"/>
          <w:rtl/>
        </w:rPr>
        <w:t>"</w:t>
      </w:r>
      <w:r w:rsidRPr="00F73789">
        <w:rPr>
          <w:rFonts w:ascii="Traditional Arabic" w:hAnsi="Traditional Arabic" w:cs="Traditional Arabic" w:hint="cs"/>
          <w:sz w:val="36"/>
          <w:szCs w:val="36"/>
          <w:vertAlign w:val="superscript"/>
          <w:rtl/>
        </w:rPr>
        <w:t>(</w:t>
      </w:r>
      <w:r w:rsidRPr="001B4FB4">
        <w:rPr>
          <w:rStyle w:val="FootnoteReference"/>
          <w:rFonts w:ascii="Traditional Arabic" w:hAnsi="Traditional Arabic" w:cs="Traditional Arabic"/>
          <w:sz w:val="36"/>
          <w:szCs w:val="36"/>
          <w:rtl/>
        </w:rPr>
        <w:footnoteReference w:id="359"/>
      </w:r>
      <w:r w:rsidRPr="00F73789">
        <w:rPr>
          <w:rFonts w:ascii="Traditional Arabic" w:hAnsi="Traditional Arabic" w:cs="Traditional Arabic" w:hint="cs"/>
          <w:sz w:val="36"/>
          <w:szCs w:val="36"/>
          <w:vertAlign w:val="superscript"/>
          <w:rtl/>
        </w:rPr>
        <w:t>)</w:t>
      </w:r>
    </w:p>
    <w:p w:rsidR="001B387A" w:rsidRDefault="00876DE4" w:rsidP="00475F4E">
      <w:pPr>
        <w:widowControl w:val="0"/>
        <w:spacing w:after="0" w:line="240" w:lineRule="auto"/>
        <w:ind w:left="26" w:firstLine="567"/>
        <w:rPr>
          <w:rFonts w:ascii="Traditional Arabic" w:hAnsi="Traditional Arabic" w:cs="Traditional Arabic" w:hint="cs"/>
          <w:sz w:val="36"/>
          <w:szCs w:val="36"/>
        </w:rPr>
      </w:pPr>
      <w:r>
        <w:rPr>
          <w:rFonts w:ascii="Traditional Arabic" w:hAnsi="Traditional Arabic" w:cs="Traditional Arabic" w:hint="cs"/>
          <w:sz w:val="36"/>
          <w:szCs w:val="36"/>
          <w:rtl/>
        </w:rPr>
        <w:t>و</w:t>
      </w:r>
      <w:r w:rsidR="001B387A" w:rsidRPr="00E573A1">
        <w:rPr>
          <w:rFonts w:ascii="Traditional Arabic" w:hAnsi="Traditional Arabic" w:cs="Traditional Arabic"/>
          <w:sz w:val="36"/>
          <w:szCs w:val="36"/>
          <w:rtl/>
        </w:rPr>
        <w:t xml:space="preserve">عن </w:t>
      </w:r>
      <w:r w:rsidR="001B387A" w:rsidRPr="00E573A1">
        <w:rPr>
          <w:rFonts w:ascii="Traditional Arabic" w:hAnsi="Traditional Arabic" w:cs="Traditional Arabic"/>
          <w:sz w:val="36"/>
          <w:szCs w:val="36"/>
          <w:bdr w:val="none" w:sz="0" w:space="0" w:color="auto" w:frame="1"/>
          <w:rtl/>
        </w:rPr>
        <w:t xml:space="preserve">عائشة </w:t>
      </w:r>
      <w:r w:rsidR="001B387A" w:rsidRPr="00E573A1">
        <w:rPr>
          <w:rFonts w:ascii="Traditional Arabic" w:hAnsi="Traditional Arabic" w:cs="Traditional Arabic"/>
          <w:sz w:val="36"/>
          <w:szCs w:val="36"/>
          <w:rtl/>
        </w:rPr>
        <w:t xml:space="preserve">رضي الله عنها أن النبي صلى الله عليه وسلم قال لها </w:t>
      </w:r>
      <w:r w:rsidR="001B387A">
        <w:rPr>
          <w:rFonts w:ascii="Traditional Arabic" w:hAnsi="Traditional Arabic" w:cs="Traditional Arabic" w:hint="cs"/>
          <w:sz w:val="36"/>
          <w:szCs w:val="36"/>
          <w:rtl/>
        </w:rPr>
        <w:t>"</w:t>
      </w:r>
      <w:r w:rsidR="001B387A" w:rsidRPr="00E573A1">
        <w:rPr>
          <w:rFonts w:ascii="Traditional Arabic" w:hAnsi="Traditional Arabic" w:cs="Traditional Arabic"/>
          <w:sz w:val="36"/>
          <w:szCs w:val="36"/>
          <w:rtl/>
        </w:rPr>
        <w:t>يا عائشة لولا أن قومك حديث عهد بجاهلية لأمرت بالبيت فهدم فأدخلت فيه ما أخرج منه وألزقته بالأرض وجعلت له بابين بابا شرقيا وبابا غربيا فبلغت به أساس</w:t>
      </w:r>
      <w:r w:rsidR="001B387A">
        <w:rPr>
          <w:rFonts w:ascii="Arabic Transparent" w:hAnsi="Arabic Transparent"/>
          <w:b/>
          <w:bCs/>
          <w:color w:val="008000"/>
          <w:rtl/>
        </w:rPr>
        <w:t xml:space="preserve"> </w:t>
      </w:r>
      <w:r w:rsidR="001B387A" w:rsidRPr="00E573A1">
        <w:rPr>
          <w:rFonts w:ascii="Traditional Arabic" w:hAnsi="Traditional Arabic" w:cs="Traditional Arabic"/>
          <w:color w:val="000000"/>
          <w:sz w:val="36"/>
          <w:szCs w:val="36"/>
          <w:rtl/>
        </w:rPr>
        <w:t>إبراهيم</w:t>
      </w:r>
      <w:r w:rsidR="001B387A">
        <w:rPr>
          <w:rFonts w:ascii="Traditional Arabic" w:hAnsi="Traditional Arabic" w:cs="Traditional Arabic" w:hint="cs"/>
          <w:sz w:val="36"/>
          <w:szCs w:val="36"/>
          <w:rtl/>
        </w:rPr>
        <w:t>"</w:t>
      </w:r>
      <w:r w:rsidR="001B387A" w:rsidRPr="00F73789">
        <w:rPr>
          <w:rFonts w:ascii="Traditional Arabic" w:hAnsi="Traditional Arabic" w:cs="Traditional Arabic" w:hint="cs"/>
          <w:sz w:val="36"/>
          <w:szCs w:val="36"/>
          <w:vertAlign w:val="superscript"/>
          <w:rtl/>
        </w:rPr>
        <w:t>(</w:t>
      </w:r>
      <w:r w:rsidR="001B387A" w:rsidRPr="001B4FB4">
        <w:rPr>
          <w:rStyle w:val="FootnoteReference"/>
          <w:rFonts w:ascii="Traditional Arabic" w:hAnsi="Traditional Arabic" w:cs="Traditional Arabic"/>
          <w:sz w:val="36"/>
          <w:szCs w:val="36"/>
          <w:rtl/>
        </w:rPr>
        <w:footnoteReference w:id="360"/>
      </w:r>
      <w:r w:rsidR="001B387A" w:rsidRPr="00F73789">
        <w:rPr>
          <w:rFonts w:ascii="Traditional Arabic" w:hAnsi="Traditional Arabic" w:cs="Traditional Arabic" w:hint="cs"/>
          <w:sz w:val="36"/>
          <w:szCs w:val="36"/>
          <w:vertAlign w:val="superscript"/>
          <w:rtl/>
        </w:rPr>
        <w:t>)</w:t>
      </w:r>
      <w:r w:rsidR="001B387A" w:rsidRPr="001B387A">
        <w:rPr>
          <w:rFonts w:ascii="Times New Roman" w:hAnsi="Times New Roman" w:cs="Traditional Arabic" w:hint="cs"/>
          <w:sz w:val="28"/>
          <w:szCs w:val="28"/>
          <w:rtl/>
        </w:rPr>
        <w:t xml:space="preserve"> </w:t>
      </w:r>
    </w:p>
    <w:p w:rsidR="00876DE4" w:rsidRDefault="00876DE4" w:rsidP="00475F4E">
      <w:pPr>
        <w:widowControl w:val="0"/>
        <w:spacing w:after="0" w:line="240" w:lineRule="auto"/>
        <w:ind w:left="-11"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وهذه نصوص تقتضي مخاطبة الناس على قدر عقولهم ، ومن ذلك حتى في مفاوضتهم .</w:t>
      </w:r>
    </w:p>
    <w:p w:rsidR="00C72259" w:rsidRDefault="00876DE4" w:rsidP="00475F4E">
      <w:pPr>
        <w:widowControl w:val="0"/>
        <w:spacing w:after="0" w:line="240" w:lineRule="auto"/>
        <w:ind w:left="-11"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وقد </w:t>
      </w:r>
      <w:r w:rsidR="00C72259" w:rsidRPr="001D3236">
        <w:rPr>
          <w:rFonts w:ascii="Traditional Arabic" w:hAnsi="Traditional Arabic" w:cs="Traditional Arabic"/>
          <w:sz w:val="36"/>
          <w:szCs w:val="36"/>
          <w:rtl/>
        </w:rPr>
        <w:t xml:space="preserve">خلق الله الناس متفاوتين في العقل والعلم.. ولذا ينبغي لمن </w:t>
      </w:r>
      <w:r w:rsidR="00C72259">
        <w:rPr>
          <w:rFonts w:ascii="Traditional Arabic" w:hAnsi="Traditional Arabic" w:cs="Traditional Arabic" w:hint="cs"/>
          <w:sz w:val="36"/>
          <w:szCs w:val="36"/>
          <w:rtl/>
        </w:rPr>
        <w:t>يسعى لقبول</w:t>
      </w:r>
      <w:r w:rsidR="00C72259" w:rsidRPr="001D3236">
        <w:rPr>
          <w:rFonts w:ascii="Traditional Arabic" w:hAnsi="Traditional Arabic" w:cs="Traditional Arabic"/>
          <w:sz w:val="36"/>
          <w:szCs w:val="36"/>
          <w:rtl/>
        </w:rPr>
        <w:t xml:space="preserve"> دعوته</w:t>
      </w:r>
      <w:r w:rsidR="00C72259">
        <w:rPr>
          <w:rFonts w:ascii="Traditional Arabic" w:hAnsi="Traditional Arabic" w:cs="Traditional Arabic" w:hint="cs"/>
          <w:sz w:val="36"/>
          <w:szCs w:val="36"/>
          <w:rtl/>
        </w:rPr>
        <w:t xml:space="preserve"> بين الناس</w:t>
      </w:r>
      <w:r>
        <w:rPr>
          <w:rFonts w:ascii="Traditional Arabic" w:hAnsi="Traditional Arabic" w:cs="Traditional Arabic"/>
          <w:sz w:val="36"/>
          <w:szCs w:val="36"/>
          <w:rtl/>
        </w:rPr>
        <w:t xml:space="preserve"> أن </w:t>
      </w:r>
      <w:r w:rsidR="00C72259">
        <w:rPr>
          <w:rFonts w:ascii="Traditional Arabic" w:hAnsi="Traditional Arabic" w:cs="Traditional Arabic" w:hint="cs"/>
          <w:sz w:val="36"/>
          <w:szCs w:val="36"/>
          <w:rtl/>
        </w:rPr>
        <w:t xml:space="preserve">يخاطبهم على قدر عقولهم ، وعلومهم </w:t>
      </w:r>
      <w:r w:rsidR="00C72259" w:rsidRPr="001D3236">
        <w:rPr>
          <w:rFonts w:ascii="Traditional Arabic" w:hAnsi="Traditional Arabic" w:cs="Traditional Arabic"/>
          <w:sz w:val="36"/>
          <w:szCs w:val="36"/>
          <w:rtl/>
        </w:rPr>
        <w:t xml:space="preserve">، </w:t>
      </w:r>
      <w:r w:rsidR="00C72259">
        <w:rPr>
          <w:rFonts w:ascii="Traditional Arabic" w:hAnsi="Traditional Arabic" w:cs="Traditional Arabic" w:hint="cs"/>
          <w:sz w:val="36"/>
          <w:szCs w:val="36"/>
          <w:rtl/>
        </w:rPr>
        <w:t>ومراعاة بيئتهم وعادات</w:t>
      </w:r>
      <w:r w:rsidR="00F73789">
        <w:rPr>
          <w:rFonts w:ascii="Traditional Arabic" w:hAnsi="Traditional Arabic" w:cs="Traditional Arabic" w:hint="cs"/>
          <w:sz w:val="36"/>
          <w:szCs w:val="36"/>
          <w:rtl/>
        </w:rPr>
        <w:t>هم وما درجوا عليه في حياتهم</w:t>
      </w:r>
      <w:r w:rsidR="00C72259">
        <w:rPr>
          <w:rFonts w:ascii="Traditional Arabic" w:hAnsi="Traditional Arabic" w:cs="Traditional Arabic" w:hint="cs"/>
          <w:sz w:val="36"/>
          <w:szCs w:val="36"/>
          <w:rtl/>
        </w:rPr>
        <w:t>.</w:t>
      </w:r>
    </w:p>
    <w:p w:rsidR="00C72259" w:rsidRPr="00610661" w:rsidRDefault="00C72259" w:rsidP="00475F4E">
      <w:pPr>
        <w:widowControl w:val="0"/>
        <w:spacing w:after="0" w:line="240" w:lineRule="auto"/>
        <w:jc w:val="lowKashida"/>
        <w:rPr>
          <w:rFonts w:ascii="Traditional Arabic" w:hAnsi="Traditional Arabic" w:cs="Traditional Arabic"/>
          <w:b/>
          <w:bCs/>
          <w:sz w:val="36"/>
          <w:szCs w:val="36"/>
          <w:rtl/>
        </w:rPr>
      </w:pPr>
      <w:r w:rsidRPr="00610661">
        <w:rPr>
          <w:rFonts w:ascii="Traditional Arabic" w:hAnsi="Traditional Arabic" w:cs="Traditional Arabic" w:hint="cs"/>
          <w:b/>
          <w:bCs/>
          <w:sz w:val="36"/>
          <w:szCs w:val="36"/>
          <w:rtl/>
        </w:rPr>
        <w:t xml:space="preserve">عاشراً </w:t>
      </w:r>
      <w:r w:rsidRPr="00610661">
        <w:rPr>
          <w:rFonts w:ascii="Traditional Arabic" w:hAnsi="Traditional Arabic" w:cs="Traditional Arabic"/>
          <w:b/>
          <w:bCs/>
          <w:sz w:val="36"/>
          <w:szCs w:val="36"/>
          <w:rtl/>
        </w:rPr>
        <w:t>: الاعتراف بالحق</w:t>
      </w:r>
      <w:r w:rsidRPr="00610661">
        <w:rPr>
          <w:rFonts w:ascii="Traditional Arabic" w:hAnsi="Traditional Arabic" w:cs="Traditional Arabic" w:hint="cs"/>
          <w:b/>
          <w:bCs/>
          <w:sz w:val="36"/>
          <w:szCs w:val="36"/>
          <w:rtl/>
        </w:rPr>
        <w:t xml:space="preserve"> </w:t>
      </w:r>
    </w:p>
    <w:p w:rsidR="00047E97" w:rsidRPr="00F940A4" w:rsidRDefault="00010BF7" w:rsidP="00475F4E">
      <w:pPr>
        <w:widowControl w:val="0"/>
        <w:spacing w:after="0" w:line="240" w:lineRule="auto"/>
        <w:ind w:left="-11" w:firstLine="567"/>
        <w:jc w:val="lowKashida"/>
        <w:rPr>
          <w:rFonts w:ascii="Traditional Arabic" w:hAnsi="Traditional Arabic" w:cs="Traditional Arabic" w:hint="cs"/>
          <w:sz w:val="36"/>
          <w:szCs w:val="36"/>
          <w:vertAlign w:val="superscript"/>
          <w:rtl/>
        </w:rPr>
      </w:pPr>
      <w:r>
        <w:rPr>
          <w:rFonts w:ascii="Traditional Arabic" w:hAnsi="Traditional Arabic" w:cs="Traditional Arabic" w:hint="cs"/>
          <w:sz w:val="36"/>
          <w:szCs w:val="36"/>
          <w:rtl/>
        </w:rPr>
        <w:t>وقص القرآن الكريم ، عن قصة نبي الله وكليمه ،</w:t>
      </w:r>
      <w:r w:rsidRPr="001D3236">
        <w:rPr>
          <w:rFonts w:ascii="Traditional Arabic" w:hAnsi="Traditional Arabic" w:cs="Traditional Arabic"/>
          <w:sz w:val="36"/>
          <w:szCs w:val="36"/>
          <w:rtl/>
        </w:rPr>
        <w:t xml:space="preserve"> موسى عليه السلام في</w:t>
      </w:r>
      <w:r>
        <w:rPr>
          <w:rFonts w:ascii="Traditional Arabic" w:hAnsi="Traditional Arabic" w:cs="Traditional Arabic" w:hint="cs"/>
          <w:sz w:val="36"/>
          <w:szCs w:val="36"/>
          <w:rtl/>
        </w:rPr>
        <w:t xml:space="preserve"> دعوته لفرعون ،</w:t>
      </w:r>
      <w:r w:rsidRPr="001D3236">
        <w:rPr>
          <w:rFonts w:ascii="Traditional Arabic" w:hAnsi="Traditional Arabic" w:cs="Traditional Arabic"/>
          <w:sz w:val="36"/>
          <w:szCs w:val="36"/>
          <w:rtl/>
        </w:rPr>
        <w:t xml:space="preserve"> </w:t>
      </w:r>
      <w:r w:rsidR="00047E97">
        <w:rPr>
          <w:rFonts w:ascii="Traditional Arabic" w:hAnsi="Traditional Arabic" w:cs="Traditional Arabic" w:hint="cs"/>
          <w:sz w:val="36"/>
          <w:szCs w:val="36"/>
          <w:rtl/>
        </w:rPr>
        <w:t xml:space="preserve">حيث </w:t>
      </w:r>
      <w:r>
        <w:rPr>
          <w:rFonts w:ascii="Traditional Arabic" w:hAnsi="Traditional Arabic" w:cs="Traditional Arabic" w:hint="cs"/>
          <w:sz w:val="36"/>
          <w:szCs w:val="36"/>
          <w:rtl/>
        </w:rPr>
        <w:t>قال تعالى</w:t>
      </w:r>
      <w:r w:rsidR="00047E97">
        <w:rPr>
          <w:rFonts w:ascii="Traditional Arabic" w:hAnsi="Traditional Arabic" w:cs="Traditional Arabic" w:hint="cs"/>
          <w:sz w:val="36"/>
          <w:szCs w:val="36"/>
          <w:rtl/>
        </w:rPr>
        <w:t xml:space="preserve"> حاكياً عن قول فرعون لموسى كما في قوله تعالى </w:t>
      </w:r>
      <w:r>
        <w:rPr>
          <w:rFonts w:ascii="Traditional Arabic" w:hAnsi="Traditional Arabic" w:cs="Traditional Arabic" w:hint="cs"/>
          <w:sz w:val="36"/>
          <w:szCs w:val="36"/>
          <w:rtl/>
        </w:rPr>
        <w:t xml:space="preserve">: </w:t>
      </w:r>
      <w:r w:rsidRPr="00596B0F">
        <w:rPr>
          <w:rFonts w:ascii="QCF_BSML" w:hAnsi="QCF_BSML" w:cs="QCF_BSML"/>
          <w:color w:val="000000"/>
          <w:sz w:val="34"/>
          <w:szCs w:val="34"/>
          <w:rtl/>
        </w:rPr>
        <w:t xml:space="preserve">ﮋ </w:t>
      </w:r>
      <w:r w:rsidRPr="00596B0F">
        <w:rPr>
          <w:rFonts w:ascii="QCF_P367" w:hAnsi="QCF_P367" w:cs="QCF_P367"/>
          <w:color w:val="000000"/>
          <w:sz w:val="34"/>
          <w:szCs w:val="34"/>
          <w:rtl/>
        </w:rPr>
        <w:t xml:space="preserve">ﰆ  ﰇ  ﰈ  </w:t>
      </w:r>
      <w:r w:rsidRPr="00596B0F">
        <w:rPr>
          <w:rFonts w:ascii="QCF_P367" w:hAnsi="QCF_P367" w:cs="QCF_P367"/>
          <w:color w:val="000000"/>
          <w:sz w:val="34"/>
          <w:szCs w:val="34"/>
          <w:rtl/>
        </w:rPr>
        <w:lastRenderedPageBreak/>
        <w:t xml:space="preserve">ﰉ  ﰊ  ﰋ  ﰌ  ﰍ </w:t>
      </w:r>
      <w:r w:rsidR="00AB178F" w:rsidRPr="00596B0F">
        <w:rPr>
          <w:rFonts w:ascii="QCF_P367" w:hAnsi="QCF_P367" w:cs="QCF_P367" w:hint="cs"/>
          <w:color w:val="000000"/>
          <w:sz w:val="34"/>
          <w:szCs w:val="34"/>
          <w:rtl/>
        </w:rPr>
        <w:t xml:space="preserve">   </w:t>
      </w:r>
      <w:r w:rsidR="00AB178F" w:rsidRPr="00596B0F">
        <w:rPr>
          <w:rFonts w:ascii="QCF_BSML" w:hAnsi="QCF_BSML" w:cs="QCF_BSML"/>
          <w:color w:val="000000"/>
          <w:sz w:val="34"/>
          <w:szCs w:val="34"/>
          <w:rtl/>
        </w:rPr>
        <w:t>ﮊ</w:t>
      </w:r>
      <w:r w:rsidR="00AB178F" w:rsidRPr="00F940A4">
        <w:rPr>
          <w:rFonts w:ascii="QCF_P367" w:hAnsi="QCF_P367" w:cs="QCF_P367" w:hint="cs"/>
          <w:color w:val="000000"/>
          <w:sz w:val="36"/>
          <w:szCs w:val="36"/>
          <w:rtl/>
        </w:rPr>
        <w:t xml:space="preserve"> </w:t>
      </w:r>
      <w:r w:rsidR="00AB178F" w:rsidRPr="00F940A4">
        <w:rPr>
          <w:rFonts w:ascii="Traditional Arabic" w:hAnsi="Traditional Arabic" w:cs="Traditional Arabic" w:hint="cs"/>
          <w:sz w:val="36"/>
          <w:szCs w:val="36"/>
          <w:vertAlign w:val="superscript"/>
          <w:rtl/>
        </w:rPr>
        <w:t>(</w:t>
      </w:r>
      <w:r w:rsidR="00AB178F" w:rsidRPr="00F940A4">
        <w:rPr>
          <w:rStyle w:val="FootnoteReference"/>
          <w:rFonts w:ascii="Traditional Arabic" w:hAnsi="Traditional Arabic"/>
          <w:sz w:val="36"/>
          <w:szCs w:val="36"/>
        </w:rPr>
        <w:footnoteReference w:id="361"/>
      </w:r>
      <w:r w:rsidR="00AB178F" w:rsidRPr="00F940A4">
        <w:rPr>
          <w:rFonts w:ascii="Traditional Arabic" w:hAnsi="Traditional Arabic" w:cs="Traditional Arabic" w:hint="cs"/>
          <w:sz w:val="36"/>
          <w:szCs w:val="36"/>
          <w:vertAlign w:val="superscript"/>
          <w:rtl/>
        </w:rPr>
        <w:t>)</w:t>
      </w:r>
      <w:r w:rsidR="00047E97" w:rsidRPr="00F940A4">
        <w:rPr>
          <w:rFonts w:ascii="Traditional Arabic" w:hAnsi="Traditional Arabic" w:cs="Traditional Arabic" w:hint="cs"/>
          <w:sz w:val="36"/>
          <w:szCs w:val="36"/>
          <w:vertAlign w:val="superscript"/>
          <w:rtl/>
        </w:rPr>
        <w:t xml:space="preserve">  </w:t>
      </w:r>
      <w:r w:rsidR="00596B0F" w:rsidRPr="00376957">
        <w:rPr>
          <w:rFonts w:ascii="Traditional Arabic" w:hAnsi="Traditional Arabic" w:cs="Traditional Arabic" w:hint="cs"/>
          <w:sz w:val="36"/>
          <w:szCs w:val="36"/>
          <w:rtl/>
        </w:rPr>
        <w:t>.</w:t>
      </w:r>
    </w:p>
    <w:p w:rsidR="00010BF7" w:rsidRPr="00A95CD4" w:rsidRDefault="00047E97" w:rsidP="00475F4E">
      <w:pPr>
        <w:widowControl w:val="0"/>
        <w:spacing w:after="0" w:line="240" w:lineRule="auto"/>
        <w:jc w:val="lowKashida"/>
        <w:rPr>
          <w:rFonts w:ascii="Traditional Arabic" w:hAnsi="Traditional Arabic" w:cs="Traditional Arabic"/>
          <w:sz w:val="28"/>
          <w:szCs w:val="28"/>
          <w:rtl/>
        </w:rPr>
      </w:pPr>
      <w:r w:rsidRPr="00047E97">
        <w:rPr>
          <w:rFonts w:ascii="Traditional Arabic" w:hAnsi="Traditional Arabic" w:cs="Traditional Arabic" w:hint="cs"/>
          <w:sz w:val="36"/>
          <w:szCs w:val="36"/>
          <w:rtl/>
        </w:rPr>
        <w:t>فأجاب موسى عليه السلام</w:t>
      </w:r>
      <w:r>
        <w:rPr>
          <w:rFonts w:ascii="Traditional Arabic" w:hAnsi="Traditional Arabic" w:cs="Traditional Arabic" w:hint="cs"/>
          <w:sz w:val="36"/>
          <w:szCs w:val="36"/>
          <w:rtl/>
        </w:rPr>
        <w:t xml:space="preserve"> ، </w:t>
      </w:r>
      <w:r w:rsidRPr="00F940A4">
        <w:rPr>
          <w:rFonts w:ascii="Traditional Arabic" w:hAnsi="Traditional Arabic" w:cs="Traditional Arabic" w:hint="cs"/>
          <w:sz w:val="36"/>
          <w:szCs w:val="36"/>
          <w:rtl/>
        </w:rPr>
        <w:t>:</w:t>
      </w:r>
      <w:r w:rsidR="00AB178F" w:rsidRPr="00F940A4">
        <w:rPr>
          <w:rFonts w:ascii="QCF_P367" w:hAnsi="QCF_P367" w:cs="QCF_P367" w:hint="cs"/>
          <w:color w:val="000000"/>
          <w:sz w:val="36"/>
          <w:szCs w:val="36"/>
          <w:rtl/>
        </w:rPr>
        <w:t xml:space="preserve">          </w:t>
      </w:r>
      <w:r w:rsidR="00010BF7" w:rsidRPr="00F940A4">
        <w:rPr>
          <w:rFonts w:ascii="QCF_P367" w:hAnsi="QCF_P367" w:cs="QCF_P367"/>
          <w:color w:val="000000"/>
          <w:sz w:val="36"/>
          <w:szCs w:val="36"/>
          <w:rtl/>
        </w:rPr>
        <w:t xml:space="preserve">  </w:t>
      </w:r>
      <w:r w:rsidR="00AB178F" w:rsidRPr="00F940A4">
        <w:rPr>
          <w:rFonts w:ascii="QCF_BSML" w:hAnsi="QCF_BSML" w:cs="QCF_BSML"/>
          <w:color w:val="000000"/>
          <w:sz w:val="36"/>
          <w:szCs w:val="36"/>
          <w:rtl/>
        </w:rPr>
        <w:t>ﮋ</w:t>
      </w:r>
      <w:r w:rsidR="00AB178F" w:rsidRPr="00F940A4">
        <w:rPr>
          <w:rFonts w:ascii="QCF_P368" w:hAnsi="QCF_P368" w:cs="QCF_P368"/>
          <w:color w:val="000000"/>
          <w:sz w:val="36"/>
          <w:szCs w:val="36"/>
          <w:rtl/>
        </w:rPr>
        <w:t xml:space="preserve"> </w:t>
      </w:r>
      <w:r w:rsidR="00AB178F" w:rsidRPr="00F940A4">
        <w:rPr>
          <w:rFonts w:ascii="QCF_P368" w:hAnsi="QCF_P368" w:cs="QCF_P368" w:hint="cs"/>
          <w:color w:val="000000"/>
          <w:sz w:val="36"/>
          <w:szCs w:val="36"/>
          <w:rtl/>
        </w:rPr>
        <w:t xml:space="preserve"> </w:t>
      </w:r>
      <w:r w:rsidR="00010BF7" w:rsidRPr="00F940A4">
        <w:rPr>
          <w:rFonts w:ascii="QCF_P368" w:hAnsi="QCF_P368" w:cs="QCF_P368"/>
          <w:color w:val="000000"/>
          <w:sz w:val="36"/>
          <w:szCs w:val="36"/>
          <w:rtl/>
        </w:rPr>
        <w:t xml:space="preserve">ﭑ  ﭒ  ﭓ  ﭔ  ﭕ  ﭖ  </w:t>
      </w:r>
      <w:r w:rsidR="00010BF7" w:rsidRPr="00F940A4">
        <w:rPr>
          <w:rFonts w:ascii="QCF_BSML" w:hAnsi="QCF_BSML" w:cs="QCF_BSML"/>
          <w:color w:val="000000"/>
          <w:sz w:val="36"/>
          <w:szCs w:val="36"/>
          <w:rtl/>
        </w:rPr>
        <w:t>ﮊ</w:t>
      </w:r>
      <w:r w:rsidR="00010BF7">
        <w:rPr>
          <w:rFonts w:ascii="Arial" w:hAnsi="Arial"/>
          <w:color w:val="000000"/>
          <w:sz w:val="18"/>
          <w:szCs w:val="18"/>
        </w:rPr>
        <w:t xml:space="preserve"> </w:t>
      </w:r>
      <w:r w:rsidR="00010BF7" w:rsidRPr="00AB178F">
        <w:rPr>
          <w:rFonts w:ascii="Traditional Arabic" w:hAnsi="Traditional Arabic" w:cs="Traditional Arabic" w:hint="cs"/>
          <w:sz w:val="36"/>
          <w:szCs w:val="36"/>
          <w:vertAlign w:val="superscript"/>
          <w:rtl/>
        </w:rPr>
        <w:t>(</w:t>
      </w:r>
      <w:r w:rsidR="00010BF7" w:rsidRPr="00DC2034">
        <w:rPr>
          <w:rStyle w:val="FootnoteReference"/>
          <w:rFonts w:ascii="Traditional Arabic" w:hAnsi="Traditional Arabic"/>
          <w:sz w:val="32"/>
          <w:szCs w:val="32"/>
        </w:rPr>
        <w:footnoteReference w:id="362"/>
      </w:r>
      <w:r w:rsidR="00010BF7" w:rsidRPr="00AB178F">
        <w:rPr>
          <w:rFonts w:ascii="Traditional Arabic" w:hAnsi="Traditional Arabic" w:cs="Traditional Arabic" w:hint="cs"/>
          <w:sz w:val="36"/>
          <w:szCs w:val="36"/>
          <w:vertAlign w:val="superscript"/>
          <w:rtl/>
        </w:rPr>
        <w:t>)</w:t>
      </w:r>
      <w:r w:rsidR="00010BF7">
        <w:rPr>
          <w:rFonts w:ascii="Traditional Arabic" w:hAnsi="Traditional Arabic" w:cs="Traditional Arabic" w:hint="cs"/>
          <w:sz w:val="36"/>
          <w:szCs w:val="36"/>
          <w:rtl/>
        </w:rPr>
        <w:t>.</w:t>
      </w:r>
      <w:r w:rsidR="00010BF7" w:rsidRPr="001D3236">
        <w:rPr>
          <w:rFonts w:ascii="Traditional Arabic" w:hAnsi="Traditional Arabic" w:cs="Traditional Arabic"/>
          <w:sz w:val="36"/>
          <w:szCs w:val="36"/>
          <w:rtl/>
        </w:rPr>
        <w:t xml:space="preserve">        </w:t>
      </w:r>
    </w:p>
    <w:p w:rsidR="00010BF7" w:rsidRDefault="00010BF7" w:rsidP="00475F4E">
      <w:pPr>
        <w:pStyle w:val="BodyTextIndent"/>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و</w:t>
      </w:r>
      <w:r>
        <w:rPr>
          <w:rFonts w:ascii="Traditional Arabic" w:hAnsi="Traditional Arabic" w:cs="Traditional Arabic"/>
          <w:sz w:val="36"/>
          <w:szCs w:val="36"/>
          <w:rtl/>
        </w:rPr>
        <w:t xml:space="preserve">قد أقرّ موسى </w:t>
      </w:r>
      <w:r>
        <w:rPr>
          <w:rFonts w:ascii="Traditional Arabic" w:hAnsi="Traditional Arabic" w:cs="Traditional Arabic" w:hint="cs"/>
          <w:sz w:val="36"/>
          <w:szCs w:val="36"/>
          <w:rtl/>
        </w:rPr>
        <w:t xml:space="preserve">عليه السلام </w:t>
      </w:r>
      <w:r w:rsidR="00047E97">
        <w:rPr>
          <w:rFonts w:ascii="Traditional Arabic" w:hAnsi="Traditional Arabic" w:cs="Traditional Arabic" w:hint="cs"/>
          <w:sz w:val="36"/>
          <w:szCs w:val="36"/>
          <w:rtl/>
        </w:rPr>
        <w:t xml:space="preserve">بحقيقة الأمر حتى من </w:t>
      </w:r>
      <w:r>
        <w:rPr>
          <w:rFonts w:ascii="Traditional Arabic" w:hAnsi="Traditional Arabic" w:cs="Traditional Arabic" w:hint="cs"/>
          <w:sz w:val="36"/>
          <w:szCs w:val="36"/>
          <w:rtl/>
        </w:rPr>
        <w:t>نفسه</w:t>
      </w:r>
      <w:r w:rsidRPr="00610661">
        <w:rPr>
          <w:rFonts w:ascii="Traditional Arabic" w:hAnsi="Traditional Arabic" w:cs="Traditional Arabic"/>
          <w:sz w:val="36"/>
          <w:szCs w:val="36"/>
          <w:rtl/>
        </w:rPr>
        <w:t>.</w:t>
      </w:r>
    </w:p>
    <w:p w:rsidR="00C72259" w:rsidRDefault="006066AA" w:rsidP="00475F4E">
      <w:pPr>
        <w:widowControl w:val="0"/>
        <w:spacing w:after="0" w:line="240" w:lineRule="auto"/>
        <w:ind w:left="-11"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والاعتراف بالحق </w:t>
      </w:r>
      <w:r w:rsidR="00C72259" w:rsidRPr="001D3236">
        <w:rPr>
          <w:rFonts w:ascii="Traditional Arabic" w:hAnsi="Traditional Arabic" w:cs="Traditional Arabic"/>
          <w:sz w:val="36"/>
          <w:szCs w:val="36"/>
          <w:rtl/>
        </w:rPr>
        <w:t>من الأمور التي</w:t>
      </w:r>
      <w:r w:rsidR="00C72259">
        <w:rPr>
          <w:rFonts w:ascii="Traditional Arabic" w:hAnsi="Traditional Arabic" w:cs="Traditional Arabic" w:hint="cs"/>
          <w:sz w:val="36"/>
          <w:szCs w:val="36"/>
          <w:rtl/>
        </w:rPr>
        <w:t xml:space="preserve"> ينبغي أن تتوفر وتسبق التفاوض</w:t>
      </w:r>
      <w:r w:rsidR="00C72259" w:rsidRPr="001D3236">
        <w:rPr>
          <w:rFonts w:ascii="Traditional Arabic" w:hAnsi="Traditional Arabic" w:cs="Traditional Arabic"/>
          <w:sz w:val="36"/>
          <w:szCs w:val="36"/>
          <w:rtl/>
        </w:rPr>
        <w:t xml:space="preserve"> </w:t>
      </w:r>
      <w:r w:rsidR="00C72259">
        <w:rPr>
          <w:rFonts w:ascii="Traditional Arabic" w:hAnsi="Traditional Arabic" w:cs="Traditional Arabic" w:hint="cs"/>
          <w:sz w:val="36"/>
          <w:szCs w:val="36"/>
          <w:rtl/>
        </w:rPr>
        <w:t xml:space="preserve">وهي </w:t>
      </w:r>
      <w:r w:rsidR="00C72259" w:rsidRPr="001D3236">
        <w:rPr>
          <w:rFonts w:ascii="Traditional Arabic" w:hAnsi="Traditional Arabic" w:cs="Traditional Arabic"/>
          <w:sz w:val="36"/>
          <w:szCs w:val="36"/>
          <w:rtl/>
        </w:rPr>
        <w:t xml:space="preserve">تساعد </w:t>
      </w:r>
      <w:r w:rsidR="00C72259">
        <w:rPr>
          <w:rFonts w:ascii="Traditional Arabic" w:hAnsi="Traditional Arabic" w:cs="Traditional Arabic" w:hint="cs"/>
          <w:sz w:val="36"/>
          <w:szCs w:val="36"/>
          <w:rtl/>
        </w:rPr>
        <w:t xml:space="preserve">بشكل كبير </w:t>
      </w:r>
      <w:r w:rsidR="00C72259" w:rsidRPr="001D3236">
        <w:rPr>
          <w:rFonts w:ascii="Traditional Arabic" w:hAnsi="Traditional Arabic" w:cs="Traditional Arabic"/>
          <w:sz w:val="36"/>
          <w:szCs w:val="36"/>
          <w:rtl/>
        </w:rPr>
        <w:t>على قبول</w:t>
      </w:r>
      <w:r w:rsidR="00C72259">
        <w:rPr>
          <w:rFonts w:ascii="Traditional Arabic" w:hAnsi="Traditional Arabic" w:cs="Traditional Arabic"/>
          <w:sz w:val="36"/>
          <w:szCs w:val="36"/>
          <w:rtl/>
        </w:rPr>
        <w:t xml:space="preserve"> </w:t>
      </w:r>
      <w:r w:rsidR="00C72259">
        <w:rPr>
          <w:rFonts w:ascii="Traditional Arabic" w:hAnsi="Traditional Arabic" w:cs="Traditional Arabic" w:hint="cs"/>
          <w:sz w:val="36"/>
          <w:szCs w:val="36"/>
          <w:rtl/>
        </w:rPr>
        <w:t>التفاوض والوصول إلى الاعتراف با</w:t>
      </w:r>
      <w:r w:rsidR="00C72259" w:rsidRPr="001D3236">
        <w:rPr>
          <w:rFonts w:ascii="Traditional Arabic" w:hAnsi="Traditional Arabic" w:cs="Traditional Arabic"/>
          <w:sz w:val="36"/>
          <w:szCs w:val="36"/>
          <w:rtl/>
        </w:rPr>
        <w:t xml:space="preserve">لحق - إن كان من أهله </w:t>
      </w:r>
      <w:r w:rsidR="006D6203">
        <w:rPr>
          <w:rFonts w:ascii="Traditional Arabic" w:hAnsi="Traditional Arabic" w:cs="Traditional Arabic" w:hint="cs"/>
          <w:sz w:val="36"/>
          <w:szCs w:val="36"/>
          <w:rtl/>
        </w:rPr>
        <w:t>، والاعتراف</w:t>
      </w:r>
      <w:r w:rsidR="00C72259" w:rsidRPr="001D3236">
        <w:rPr>
          <w:rFonts w:ascii="Traditional Arabic" w:hAnsi="Traditional Arabic" w:cs="Traditional Arabic"/>
          <w:sz w:val="36"/>
          <w:szCs w:val="36"/>
          <w:rtl/>
        </w:rPr>
        <w:t xml:space="preserve"> بالخطأ </w:t>
      </w:r>
      <w:r w:rsidR="006D6203">
        <w:rPr>
          <w:rFonts w:ascii="Traditional Arabic" w:hAnsi="Traditional Arabic" w:cs="Traditional Arabic" w:hint="cs"/>
          <w:sz w:val="36"/>
          <w:szCs w:val="36"/>
          <w:rtl/>
        </w:rPr>
        <w:t xml:space="preserve">ومن ثم الاعتذار منه </w:t>
      </w:r>
      <w:r>
        <w:rPr>
          <w:rFonts w:ascii="Traditional Arabic" w:hAnsi="Traditional Arabic" w:cs="Traditional Arabic" w:hint="cs"/>
          <w:sz w:val="36"/>
          <w:szCs w:val="36"/>
          <w:rtl/>
        </w:rPr>
        <w:t>، و</w:t>
      </w:r>
      <w:r w:rsidR="006D6203">
        <w:rPr>
          <w:rFonts w:ascii="Traditional Arabic" w:hAnsi="Traditional Arabic" w:cs="Traditional Arabic" w:hint="cs"/>
          <w:sz w:val="36"/>
          <w:szCs w:val="36"/>
          <w:rtl/>
        </w:rPr>
        <w:t xml:space="preserve">يعد </w:t>
      </w:r>
      <w:r>
        <w:rPr>
          <w:rFonts w:ascii="Traditional Arabic" w:hAnsi="Traditional Arabic" w:cs="Traditional Arabic" w:hint="cs"/>
          <w:sz w:val="36"/>
          <w:szCs w:val="36"/>
          <w:rtl/>
        </w:rPr>
        <w:t xml:space="preserve">ذلك </w:t>
      </w:r>
      <w:r w:rsidR="006D6203">
        <w:rPr>
          <w:rFonts w:ascii="Traditional Arabic" w:hAnsi="Traditional Arabic" w:cs="Traditional Arabic" w:hint="cs"/>
          <w:sz w:val="36"/>
          <w:szCs w:val="36"/>
          <w:rtl/>
        </w:rPr>
        <w:t>من شيم الشرفاء والأقوياء الذ</w:t>
      </w:r>
      <w:r>
        <w:rPr>
          <w:rFonts w:ascii="Traditional Arabic" w:hAnsi="Traditional Arabic" w:cs="Traditional Arabic" w:hint="cs"/>
          <w:sz w:val="36"/>
          <w:szCs w:val="36"/>
          <w:rtl/>
        </w:rPr>
        <w:t>ين ينتصرون على أنفسهم وذواتهم .</w:t>
      </w:r>
      <w:r w:rsidR="006D6203">
        <w:rPr>
          <w:rFonts w:ascii="Traditional Arabic" w:hAnsi="Traditional Arabic" w:cs="Traditional Arabic" w:hint="cs"/>
          <w:sz w:val="36"/>
          <w:szCs w:val="36"/>
          <w:rtl/>
        </w:rPr>
        <w:t xml:space="preserve"> </w:t>
      </w:r>
    </w:p>
    <w:p w:rsidR="009242DD" w:rsidRDefault="00C72259" w:rsidP="00475F4E">
      <w:pPr>
        <w:widowControl w:val="0"/>
        <w:spacing w:after="0" w:line="240" w:lineRule="auto"/>
        <w:ind w:left="-11"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و</w:t>
      </w:r>
      <w:r w:rsidR="006066AA">
        <w:rPr>
          <w:rFonts w:ascii="Traditional Arabic" w:hAnsi="Traditional Arabic" w:cs="Traditional Arabic" w:hint="cs"/>
          <w:sz w:val="36"/>
          <w:szCs w:val="36"/>
          <w:rtl/>
        </w:rPr>
        <w:t xml:space="preserve">كل ما تقدم </w:t>
      </w:r>
      <w:r w:rsidR="009242DD">
        <w:rPr>
          <w:rFonts w:ascii="Traditional Arabic" w:hAnsi="Traditional Arabic" w:cs="Traditional Arabic" w:hint="cs"/>
          <w:sz w:val="36"/>
          <w:szCs w:val="36"/>
          <w:rtl/>
        </w:rPr>
        <w:t>من صفات وخلال جليلة تجلت في حياة الأنبياء جميعهم عليهم السلام .</w:t>
      </w:r>
    </w:p>
    <w:p w:rsidR="00C72259" w:rsidRDefault="009242DD" w:rsidP="00475F4E">
      <w:pPr>
        <w:widowControl w:val="0"/>
        <w:spacing w:after="0" w:line="240" w:lineRule="auto"/>
        <w:ind w:left="-11"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وهذه الخلال والصفات ت</w:t>
      </w:r>
      <w:r w:rsidR="006066AA">
        <w:rPr>
          <w:rFonts w:ascii="Traditional Arabic" w:hAnsi="Traditional Arabic" w:cs="Traditional Arabic" w:hint="cs"/>
          <w:sz w:val="36"/>
          <w:szCs w:val="36"/>
          <w:rtl/>
        </w:rPr>
        <w:t>سبق التفاوض</w:t>
      </w:r>
      <w:r>
        <w:rPr>
          <w:rFonts w:ascii="Traditional Arabic" w:hAnsi="Traditional Arabic" w:cs="Traditional Arabic" w:hint="cs"/>
          <w:sz w:val="36"/>
          <w:szCs w:val="36"/>
          <w:rtl/>
        </w:rPr>
        <w:t xml:space="preserve"> ،</w:t>
      </w:r>
      <w:r w:rsidR="00C72259" w:rsidRPr="001D3236">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وهي </w:t>
      </w:r>
      <w:r w:rsidR="00C72259" w:rsidRPr="001D3236">
        <w:rPr>
          <w:rFonts w:ascii="Traditional Arabic" w:hAnsi="Traditional Arabic" w:cs="Traditional Arabic"/>
          <w:sz w:val="36"/>
          <w:szCs w:val="36"/>
          <w:rtl/>
        </w:rPr>
        <w:t xml:space="preserve">مجموعة من الأخلاق </w:t>
      </w:r>
      <w:r w:rsidR="00C72259">
        <w:rPr>
          <w:rFonts w:ascii="Traditional Arabic" w:hAnsi="Traditional Arabic" w:cs="Traditional Arabic" w:hint="cs"/>
          <w:sz w:val="36"/>
          <w:szCs w:val="36"/>
          <w:rtl/>
        </w:rPr>
        <w:t xml:space="preserve">الحميدة ، والصفات الحسنة ، والشمائل الجليلة </w:t>
      </w:r>
      <w:r w:rsidR="00C72259" w:rsidRPr="001D3236">
        <w:rPr>
          <w:rFonts w:ascii="Traditional Arabic" w:hAnsi="Traditional Arabic" w:cs="Traditional Arabic"/>
          <w:sz w:val="36"/>
          <w:szCs w:val="36"/>
          <w:rtl/>
        </w:rPr>
        <w:t xml:space="preserve">اللازمة </w:t>
      </w:r>
      <w:r>
        <w:rPr>
          <w:rFonts w:ascii="Traditional Arabic" w:hAnsi="Traditional Arabic" w:cs="Traditional Arabic" w:hint="cs"/>
          <w:sz w:val="36"/>
          <w:szCs w:val="36"/>
          <w:rtl/>
        </w:rPr>
        <w:t>ل</w:t>
      </w:r>
      <w:r w:rsidR="00C72259">
        <w:rPr>
          <w:rFonts w:ascii="Traditional Arabic" w:hAnsi="Traditional Arabic" w:cs="Traditional Arabic" w:hint="cs"/>
          <w:sz w:val="36"/>
          <w:szCs w:val="36"/>
          <w:rtl/>
        </w:rPr>
        <w:t xml:space="preserve">لتفاوض </w:t>
      </w:r>
      <w:r w:rsidR="00C72259">
        <w:rPr>
          <w:rFonts w:ascii="Traditional Arabic" w:hAnsi="Traditional Arabic" w:cs="Traditional Arabic"/>
          <w:sz w:val="36"/>
          <w:szCs w:val="36"/>
          <w:rtl/>
        </w:rPr>
        <w:t xml:space="preserve">، </w:t>
      </w:r>
      <w:r w:rsidR="00C72259">
        <w:rPr>
          <w:rFonts w:ascii="Traditional Arabic" w:hAnsi="Traditional Arabic" w:cs="Traditional Arabic" w:hint="cs"/>
          <w:sz w:val="36"/>
          <w:szCs w:val="36"/>
          <w:rtl/>
        </w:rPr>
        <w:t xml:space="preserve">وتكون </w:t>
      </w:r>
      <w:r w:rsidR="00C72259">
        <w:rPr>
          <w:rFonts w:ascii="Traditional Arabic" w:hAnsi="Traditional Arabic" w:cs="Traditional Arabic"/>
          <w:sz w:val="36"/>
          <w:szCs w:val="36"/>
          <w:rtl/>
        </w:rPr>
        <w:t>عوناً على ممارسة ال</w:t>
      </w:r>
      <w:r w:rsidR="00C72259">
        <w:rPr>
          <w:rFonts w:ascii="Traditional Arabic" w:hAnsi="Traditional Arabic" w:cs="Traditional Arabic" w:hint="cs"/>
          <w:sz w:val="36"/>
          <w:szCs w:val="36"/>
          <w:rtl/>
        </w:rPr>
        <w:t>تفاوض</w:t>
      </w:r>
      <w:r w:rsidR="00C72259">
        <w:rPr>
          <w:rFonts w:ascii="Traditional Arabic" w:hAnsi="Traditional Arabic" w:cs="Traditional Arabic"/>
          <w:sz w:val="36"/>
          <w:szCs w:val="36"/>
          <w:rtl/>
        </w:rPr>
        <w:t xml:space="preserve"> الناج</w:t>
      </w:r>
      <w:r w:rsidR="00C72259">
        <w:rPr>
          <w:rFonts w:ascii="Traditional Arabic" w:hAnsi="Traditional Arabic" w:cs="Traditional Arabic" w:hint="cs"/>
          <w:sz w:val="36"/>
          <w:szCs w:val="36"/>
          <w:rtl/>
        </w:rPr>
        <w:t>ع</w:t>
      </w:r>
      <w:r w:rsidR="00C72259" w:rsidRPr="001D3236">
        <w:rPr>
          <w:rFonts w:ascii="Traditional Arabic" w:hAnsi="Traditional Arabic" w:cs="Traditional Arabic"/>
          <w:sz w:val="36"/>
          <w:szCs w:val="36"/>
          <w:rtl/>
        </w:rPr>
        <w:t>، ونشر</w:t>
      </w:r>
      <w:r w:rsidR="00C72259">
        <w:rPr>
          <w:rFonts w:ascii="Traditional Arabic" w:hAnsi="Traditional Arabic" w:cs="Traditional Arabic" w:hint="cs"/>
          <w:sz w:val="36"/>
          <w:szCs w:val="36"/>
          <w:rtl/>
        </w:rPr>
        <w:t xml:space="preserve">ه </w:t>
      </w:r>
      <w:r w:rsidR="00C72259" w:rsidRPr="001D3236">
        <w:rPr>
          <w:rFonts w:ascii="Traditional Arabic" w:hAnsi="Traditional Arabic" w:cs="Traditional Arabic"/>
          <w:sz w:val="36"/>
          <w:szCs w:val="36"/>
          <w:rtl/>
        </w:rPr>
        <w:t xml:space="preserve">في </w:t>
      </w:r>
      <w:r w:rsidR="00C72259">
        <w:rPr>
          <w:rFonts w:ascii="Traditional Arabic" w:hAnsi="Traditional Arabic" w:cs="Traditional Arabic" w:hint="cs"/>
          <w:sz w:val="36"/>
          <w:szCs w:val="36"/>
          <w:rtl/>
        </w:rPr>
        <w:t>ال</w:t>
      </w:r>
      <w:r w:rsidR="00C72259" w:rsidRPr="001D3236">
        <w:rPr>
          <w:rFonts w:ascii="Traditional Arabic" w:hAnsi="Traditional Arabic" w:cs="Traditional Arabic"/>
          <w:sz w:val="36"/>
          <w:szCs w:val="36"/>
          <w:rtl/>
        </w:rPr>
        <w:t>مجتمع</w:t>
      </w:r>
      <w:r w:rsidR="00C72259">
        <w:rPr>
          <w:rFonts w:ascii="Traditional Arabic" w:hAnsi="Traditional Arabic" w:cs="Traditional Arabic" w:hint="cs"/>
          <w:sz w:val="36"/>
          <w:szCs w:val="36"/>
          <w:rtl/>
        </w:rPr>
        <w:t xml:space="preserve"> بصورة صحيحة</w:t>
      </w:r>
      <w:r w:rsidR="00C72259" w:rsidRPr="001D3236">
        <w:rPr>
          <w:rFonts w:ascii="Traditional Arabic" w:hAnsi="Traditional Arabic" w:cs="Traditional Arabic"/>
          <w:sz w:val="36"/>
          <w:szCs w:val="36"/>
          <w:rtl/>
        </w:rPr>
        <w:t xml:space="preserve">، </w:t>
      </w:r>
      <w:r w:rsidR="00C72259">
        <w:rPr>
          <w:rFonts w:ascii="Traditional Arabic" w:hAnsi="Traditional Arabic" w:cs="Traditional Arabic" w:hint="cs"/>
          <w:sz w:val="36"/>
          <w:szCs w:val="36"/>
          <w:rtl/>
        </w:rPr>
        <w:t xml:space="preserve">سواءً </w:t>
      </w:r>
      <w:r w:rsidR="00C72259" w:rsidRPr="001D3236">
        <w:rPr>
          <w:rFonts w:ascii="Traditional Arabic" w:hAnsi="Traditional Arabic" w:cs="Traditional Arabic"/>
          <w:sz w:val="36"/>
          <w:szCs w:val="36"/>
          <w:rtl/>
        </w:rPr>
        <w:t xml:space="preserve">بين أفراد الأسرة </w:t>
      </w:r>
      <w:r w:rsidR="00C72259">
        <w:rPr>
          <w:rFonts w:ascii="Traditional Arabic" w:hAnsi="Traditional Arabic" w:cs="Traditional Arabic" w:hint="cs"/>
          <w:sz w:val="36"/>
          <w:szCs w:val="36"/>
          <w:rtl/>
        </w:rPr>
        <w:t>، أ</w:t>
      </w:r>
      <w:r w:rsidR="00C72259" w:rsidRPr="001D3236">
        <w:rPr>
          <w:rFonts w:ascii="Traditional Arabic" w:hAnsi="Traditional Arabic" w:cs="Traditional Arabic"/>
          <w:sz w:val="36"/>
          <w:szCs w:val="36"/>
          <w:rtl/>
        </w:rPr>
        <w:t>و</w:t>
      </w:r>
      <w:r w:rsidR="00C72259">
        <w:rPr>
          <w:rFonts w:ascii="Traditional Arabic" w:hAnsi="Traditional Arabic" w:cs="Traditional Arabic" w:hint="cs"/>
          <w:sz w:val="36"/>
          <w:szCs w:val="36"/>
          <w:rtl/>
        </w:rPr>
        <w:t xml:space="preserve"> </w:t>
      </w:r>
      <w:r w:rsidR="00C72259">
        <w:rPr>
          <w:rFonts w:ascii="Traditional Arabic" w:hAnsi="Traditional Arabic" w:cs="Traditional Arabic"/>
          <w:sz w:val="36"/>
          <w:szCs w:val="36"/>
          <w:rtl/>
        </w:rPr>
        <w:t>بين الجيران</w:t>
      </w:r>
      <w:r w:rsidR="00C72259" w:rsidRPr="001D3236">
        <w:rPr>
          <w:rFonts w:ascii="Traditional Arabic" w:hAnsi="Traditional Arabic" w:cs="Traditional Arabic"/>
          <w:sz w:val="36"/>
          <w:szCs w:val="36"/>
          <w:rtl/>
        </w:rPr>
        <w:t xml:space="preserve"> والأصدقاء</w:t>
      </w:r>
      <w:r w:rsidR="00C72259">
        <w:rPr>
          <w:rFonts w:ascii="Traditional Arabic" w:hAnsi="Traditional Arabic" w:cs="Traditional Arabic" w:hint="cs"/>
          <w:sz w:val="36"/>
          <w:szCs w:val="36"/>
          <w:rtl/>
        </w:rPr>
        <w:t xml:space="preserve"> </w:t>
      </w:r>
      <w:r w:rsidR="00C72259" w:rsidRPr="001D3236">
        <w:rPr>
          <w:rFonts w:ascii="Traditional Arabic" w:hAnsi="Traditional Arabic" w:cs="Traditional Arabic"/>
          <w:sz w:val="36"/>
          <w:szCs w:val="36"/>
          <w:rtl/>
        </w:rPr>
        <w:t xml:space="preserve">، </w:t>
      </w:r>
      <w:r w:rsidR="00C72259">
        <w:rPr>
          <w:rFonts w:ascii="Traditional Arabic" w:hAnsi="Traditional Arabic" w:cs="Traditional Arabic" w:hint="cs"/>
          <w:sz w:val="36"/>
          <w:szCs w:val="36"/>
          <w:rtl/>
        </w:rPr>
        <w:t>أ</w:t>
      </w:r>
      <w:r w:rsidR="00C72259" w:rsidRPr="001D3236">
        <w:rPr>
          <w:rFonts w:ascii="Traditional Arabic" w:hAnsi="Traditional Arabic" w:cs="Traditional Arabic"/>
          <w:sz w:val="36"/>
          <w:szCs w:val="36"/>
          <w:rtl/>
        </w:rPr>
        <w:t>و</w:t>
      </w:r>
      <w:r w:rsidR="00C72259">
        <w:rPr>
          <w:rFonts w:ascii="Traditional Arabic" w:hAnsi="Traditional Arabic" w:cs="Traditional Arabic" w:hint="cs"/>
          <w:sz w:val="36"/>
          <w:szCs w:val="36"/>
          <w:rtl/>
        </w:rPr>
        <w:t xml:space="preserve"> </w:t>
      </w:r>
      <w:r w:rsidR="00C72259" w:rsidRPr="001D3236">
        <w:rPr>
          <w:rFonts w:ascii="Traditional Arabic" w:hAnsi="Traditional Arabic" w:cs="Traditional Arabic"/>
          <w:sz w:val="36"/>
          <w:szCs w:val="36"/>
          <w:rtl/>
        </w:rPr>
        <w:t>بين الحكام والمحكوم</w:t>
      </w:r>
      <w:r w:rsidR="00C72259">
        <w:rPr>
          <w:rFonts w:ascii="Traditional Arabic" w:hAnsi="Traditional Arabic" w:cs="Traditional Arabic"/>
          <w:sz w:val="36"/>
          <w:szCs w:val="36"/>
          <w:rtl/>
        </w:rPr>
        <w:t>ين، وبيننا وبين الآخر</w:t>
      </w:r>
      <w:r w:rsidR="00C72259">
        <w:rPr>
          <w:rFonts w:ascii="Traditional Arabic" w:hAnsi="Traditional Arabic" w:cs="Traditional Arabic" w:hint="cs"/>
          <w:sz w:val="36"/>
          <w:szCs w:val="36"/>
          <w:rtl/>
        </w:rPr>
        <w:t>ين عموماً</w:t>
      </w:r>
      <w:r w:rsidR="00F73789">
        <w:rPr>
          <w:rFonts w:ascii="Traditional Arabic" w:hAnsi="Traditional Arabic" w:cs="Traditional Arabic" w:hint="cs"/>
          <w:sz w:val="36"/>
          <w:szCs w:val="36"/>
          <w:rtl/>
        </w:rPr>
        <w:t>.</w:t>
      </w:r>
      <w:r w:rsidR="00C72259" w:rsidRPr="001D3236">
        <w:rPr>
          <w:rFonts w:ascii="Traditional Arabic" w:hAnsi="Traditional Arabic" w:cs="Traditional Arabic"/>
          <w:sz w:val="36"/>
          <w:szCs w:val="36"/>
          <w:rtl/>
        </w:rPr>
        <w:t xml:space="preserve"> </w:t>
      </w:r>
    </w:p>
    <w:p w:rsidR="00610661" w:rsidRPr="00ED3FD1" w:rsidRDefault="00C72259" w:rsidP="00475F4E">
      <w:pPr>
        <w:widowControl w:val="0"/>
        <w:spacing w:after="0" w:line="240" w:lineRule="auto"/>
        <w:jc w:val="lowKashida"/>
        <w:rPr>
          <w:rFonts w:ascii="Traditional Arabic" w:hAnsi="Traditional Arabic" w:cs="Traditional Arabic"/>
          <w:b/>
          <w:bCs/>
          <w:sz w:val="36"/>
          <w:szCs w:val="36"/>
          <w:rtl/>
        </w:rPr>
      </w:pPr>
      <w:r w:rsidRPr="00610661">
        <w:rPr>
          <w:rFonts w:ascii="Traditional Arabic" w:hAnsi="Traditional Arabic" w:cs="Traditional Arabic" w:hint="cs"/>
          <w:b/>
          <w:bCs/>
          <w:sz w:val="36"/>
          <w:szCs w:val="36"/>
          <w:rtl/>
        </w:rPr>
        <w:t>حادي عشر : الإخلاص</w:t>
      </w:r>
      <w:r w:rsidRPr="00610661">
        <w:rPr>
          <w:rFonts w:ascii="Traditional Arabic" w:hAnsi="Traditional Arabic" w:cs="Traditional Arabic"/>
          <w:b/>
          <w:bCs/>
          <w:sz w:val="36"/>
          <w:szCs w:val="36"/>
          <w:rtl/>
        </w:rPr>
        <w:t xml:space="preserve"> لله تعالى</w:t>
      </w:r>
      <w:r w:rsidRPr="00610661">
        <w:rPr>
          <w:rFonts w:ascii="Traditional Arabic" w:hAnsi="Traditional Arabic" w:cs="Traditional Arabic" w:hint="cs"/>
          <w:b/>
          <w:bCs/>
          <w:sz w:val="36"/>
          <w:szCs w:val="36"/>
          <w:rtl/>
        </w:rPr>
        <w:t xml:space="preserve"> </w:t>
      </w:r>
    </w:p>
    <w:p w:rsidR="001B07A5" w:rsidRDefault="001B07A5" w:rsidP="00475F4E">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يأمرنا القرآن الكريم بالإخلاص والتجرد لله ، في مواضع كثيرة ، ومنها على سبيل المثال :</w:t>
      </w:r>
    </w:p>
    <w:p w:rsidR="009242DD" w:rsidRPr="00DF5C56" w:rsidRDefault="00C72259" w:rsidP="00475F4E">
      <w:pPr>
        <w:widowControl w:val="0"/>
        <w:spacing w:after="0" w:line="240" w:lineRule="auto"/>
        <w:ind w:firstLine="567"/>
        <w:jc w:val="lowKashida"/>
        <w:rPr>
          <w:rFonts w:ascii="Traditional Arabic" w:hAnsi="Traditional Arabic" w:cs="Traditional Arabic" w:hint="cs"/>
          <w:sz w:val="36"/>
          <w:szCs w:val="36"/>
          <w:rtl/>
        </w:rPr>
      </w:pPr>
      <w:r w:rsidRPr="00DF5C56">
        <w:rPr>
          <w:rFonts w:ascii="Traditional Arabic" w:hAnsi="Traditional Arabic" w:cs="Traditional Arabic" w:hint="eastAsia"/>
          <w:sz w:val="36"/>
          <w:szCs w:val="36"/>
          <w:rtl/>
        </w:rPr>
        <w:t>قوله</w:t>
      </w:r>
      <w:r w:rsidRPr="00DF5C56">
        <w:rPr>
          <w:rFonts w:ascii="Traditional Arabic" w:hAnsi="Traditional Arabic" w:cs="Traditional Arabic"/>
          <w:sz w:val="36"/>
          <w:szCs w:val="36"/>
          <w:rtl/>
        </w:rPr>
        <w:t xml:space="preserve"> </w:t>
      </w:r>
      <w:r w:rsidRPr="00DF5C56">
        <w:rPr>
          <w:rFonts w:ascii="Traditional Arabic" w:hAnsi="Traditional Arabic" w:cs="Traditional Arabic" w:hint="eastAsia"/>
          <w:sz w:val="36"/>
          <w:szCs w:val="36"/>
          <w:rtl/>
        </w:rPr>
        <w:t>تعالى</w:t>
      </w:r>
      <w:r w:rsidR="00B825B6" w:rsidRPr="00DF5C56">
        <w:rPr>
          <w:rFonts w:ascii="Traditional Arabic" w:hAnsi="Traditional Arabic" w:cs="Traditional Arabic"/>
          <w:sz w:val="36"/>
          <w:szCs w:val="36"/>
          <w:rtl/>
        </w:rPr>
        <w:t xml:space="preserve">: </w:t>
      </w:r>
      <w:r w:rsidR="00CA3652" w:rsidRPr="00596B0F">
        <w:rPr>
          <w:rFonts w:ascii="QCF_BSML" w:hAnsi="QCF_BSML" w:cs="QCF_BSML"/>
          <w:color w:val="000000"/>
          <w:sz w:val="34"/>
          <w:szCs w:val="34"/>
          <w:rtl/>
        </w:rPr>
        <w:t xml:space="preserve">ﮋ </w:t>
      </w:r>
      <w:r w:rsidR="00CA3652" w:rsidRPr="00596B0F">
        <w:rPr>
          <w:rFonts w:ascii="QCF_P225" w:hAnsi="QCF_P225" w:cs="QCF_P225"/>
          <w:color w:val="000000"/>
          <w:sz w:val="34"/>
          <w:szCs w:val="34"/>
          <w:rtl/>
        </w:rPr>
        <w:t>ﭑ  ﭒ  ﭓ  ﭔ  ﭕ</w:t>
      </w:r>
      <w:r w:rsidR="00CA3652" w:rsidRPr="00596B0F">
        <w:rPr>
          <w:rFonts w:ascii="QCF_P225" w:hAnsi="QCF_P225" w:cs="QCF_P225"/>
          <w:color w:val="0000A5"/>
          <w:sz w:val="34"/>
          <w:szCs w:val="34"/>
          <w:rtl/>
        </w:rPr>
        <w:t>ﭖ</w:t>
      </w:r>
      <w:r w:rsidR="00CA3652" w:rsidRPr="00596B0F">
        <w:rPr>
          <w:rFonts w:ascii="QCF_P225" w:hAnsi="QCF_P225" w:cs="QCF_P225"/>
          <w:color w:val="000000"/>
          <w:sz w:val="34"/>
          <w:szCs w:val="34"/>
          <w:rtl/>
        </w:rPr>
        <w:t xml:space="preserve">  ﭗ    ﭘ  ﭙ      ﭚ  ﭛ</w:t>
      </w:r>
      <w:r w:rsidR="00CA3652" w:rsidRPr="00596B0F">
        <w:rPr>
          <w:rFonts w:ascii="Arial" w:hAnsi="Arial"/>
          <w:color w:val="000000"/>
          <w:sz w:val="34"/>
          <w:szCs w:val="34"/>
          <w:rtl/>
        </w:rPr>
        <w:t xml:space="preserve"> </w:t>
      </w:r>
      <w:r w:rsidR="00CA3652" w:rsidRPr="00596B0F">
        <w:rPr>
          <w:rFonts w:ascii="QCF_BSML" w:hAnsi="QCF_BSML" w:cs="QCF_BSML"/>
          <w:color w:val="000000"/>
          <w:sz w:val="34"/>
          <w:szCs w:val="34"/>
          <w:rtl/>
        </w:rPr>
        <w:t>ﮊ</w:t>
      </w:r>
      <w:r w:rsidR="00CA3652" w:rsidRPr="00596B0F">
        <w:rPr>
          <w:rFonts w:ascii="QCF_BSML" w:hAnsi="QCF_BSML" w:cs="QCF_BSML"/>
          <w:color w:val="000000"/>
          <w:sz w:val="34"/>
          <w:szCs w:val="34"/>
        </w:rPr>
        <w:t xml:space="preserve"> </w:t>
      </w:r>
      <w:r w:rsidR="00F73789" w:rsidRPr="00DF5C56">
        <w:rPr>
          <w:rFonts w:ascii="Traditional Arabic" w:hAnsi="Traditional Arabic" w:cs="Traditional Arabic" w:hint="cs"/>
          <w:sz w:val="36"/>
          <w:szCs w:val="36"/>
          <w:vertAlign w:val="superscript"/>
          <w:rtl/>
        </w:rPr>
        <w:t>(</w:t>
      </w:r>
      <w:r w:rsidR="00F349C8" w:rsidRPr="00DF5C56">
        <w:rPr>
          <w:rStyle w:val="FootnoteReference"/>
          <w:rFonts w:ascii="Traditional Arabic" w:hAnsi="Traditional Arabic" w:cs="Traditional Arabic"/>
          <w:sz w:val="36"/>
          <w:szCs w:val="36"/>
          <w:rtl/>
        </w:rPr>
        <w:footnoteReference w:id="363"/>
      </w:r>
      <w:r w:rsidR="00F73789" w:rsidRPr="00DF5C56">
        <w:rPr>
          <w:rFonts w:ascii="Traditional Arabic" w:hAnsi="Traditional Arabic" w:cs="Traditional Arabic" w:hint="cs"/>
          <w:sz w:val="36"/>
          <w:szCs w:val="36"/>
          <w:vertAlign w:val="superscript"/>
          <w:rtl/>
        </w:rPr>
        <w:t>)</w:t>
      </w:r>
      <w:r w:rsidR="00DC2034">
        <w:rPr>
          <w:rFonts w:ascii="Traditional Arabic" w:hAnsi="Traditional Arabic" w:cs="Traditional Arabic" w:hint="cs"/>
          <w:sz w:val="36"/>
          <w:szCs w:val="36"/>
          <w:rtl/>
        </w:rPr>
        <w:t>.</w:t>
      </w:r>
      <w:r w:rsidRPr="00DF5C56">
        <w:rPr>
          <w:rFonts w:ascii="Traditional Arabic" w:hAnsi="Traditional Arabic" w:cs="Traditional Arabic"/>
          <w:sz w:val="36"/>
          <w:szCs w:val="36"/>
          <w:rtl/>
        </w:rPr>
        <w:t xml:space="preserve"> </w:t>
      </w:r>
    </w:p>
    <w:p w:rsidR="00C72259" w:rsidRPr="00F25455" w:rsidRDefault="001B07A5"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و</w:t>
      </w:r>
      <w:r w:rsidR="00C72259" w:rsidRPr="00F25455">
        <w:rPr>
          <w:rFonts w:ascii="Traditional Arabic" w:hAnsi="Traditional Arabic" w:cs="Traditional Arabic" w:hint="eastAsia"/>
          <w:sz w:val="36"/>
          <w:szCs w:val="36"/>
          <w:rtl/>
        </w:rPr>
        <w:t>في</w:t>
      </w:r>
      <w:r w:rsidR="00C72259" w:rsidRPr="00F25455">
        <w:rPr>
          <w:rFonts w:ascii="Traditional Arabic" w:hAnsi="Traditional Arabic" w:cs="Traditional Arabic"/>
          <w:sz w:val="36"/>
          <w:szCs w:val="36"/>
          <w:rtl/>
        </w:rPr>
        <w:t xml:space="preserve"> </w:t>
      </w:r>
      <w:r w:rsidR="00C72259" w:rsidRPr="00F25455">
        <w:rPr>
          <w:rFonts w:ascii="Traditional Arabic" w:hAnsi="Traditional Arabic" w:cs="Traditional Arabic" w:hint="eastAsia"/>
          <w:sz w:val="36"/>
          <w:szCs w:val="36"/>
          <w:rtl/>
        </w:rPr>
        <w:t>هذه</w:t>
      </w:r>
      <w:r w:rsidR="00C72259" w:rsidRPr="00F25455">
        <w:rPr>
          <w:rFonts w:ascii="Traditional Arabic" w:hAnsi="Traditional Arabic" w:cs="Traditional Arabic"/>
          <w:sz w:val="36"/>
          <w:szCs w:val="36"/>
          <w:rtl/>
        </w:rPr>
        <w:t xml:space="preserve"> </w:t>
      </w:r>
      <w:r w:rsidR="00C72259" w:rsidRPr="00F25455">
        <w:rPr>
          <w:rFonts w:ascii="Traditional Arabic" w:hAnsi="Traditional Arabic" w:cs="Traditional Arabic" w:hint="eastAsia"/>
          <w:sz w:val="36"/>
          <w:szCs w:val="36"/>
          <w:rtl/>
        </w:rPr>
        <w:t>الآية</w:t>
      </w:r>
      <w:r w:rsidR="00C72259" w:rsidRPr="00F25455">
        <w:rPr>
          <w:rFonts w:ascii="Traditional Arabic" w:hAnsi="Traditional Arabic" w:cs="Traditional Arabic"/>
          <w:sz w:val="36"/>
          <w:szCs w:val="36"/>
          <w:rtl/>
        </w:rPr>
        <w:t xml:space="preserve"> </w:t>
      </w:r>
      <w:r w:rsidR="00C72259" w:rsidRPr="00F25455">
        <w:rPr>
          <w:rFonts w:ascii="Traditional Arabic" w:hAnsi="Traditional Arabic" w:cs="Traditional Arabic" w:hint="eastAsia"/>
          <w:sz w:val="36"/>
          <w:szCs w:val="36"/>
          <w:rtl/>
        </w:rPr>
        <w:t>الكريمة</w:t>
      </w:r>
      <w:r w:rsidR="00C72259" w:rsidRPr="00F25455">
        <w:rPr>
          <w:rFonts w:ascii="Traditional Arabic" w:hAnsi="Traditional Arabic" w:cs="Traditional Arabic"/>
          <w:sz w:val="36"/>
          <w:szCs w:val="36"/>
          <w:rtl/>
        </w:rPr>
        <w:t xml:space="preserve"> </w:t>
      </w:r>
      <w:r w:rsidR="00C72259" w:rsidRPr="00F25455">
        <w:rPr>
          <w:rFonts w:ascii="Traditional Arabic" w:hAnsi="Traditional Arabic" w:cs="Traditional Arabic" w:hint="eastAsia"/>
          <w:sz w:val="36"/>
          <w:szCs w:val="36"/>
          <w:rtl/>
        </w:rPr>
        <w:t>عن</w:t>
      </w:r>
      <w:r w:rsidR="00C72259" w:rsidRPr="00F25455">
        <w:rPr>
          <w:rFonts w:ascii="Traditional Arabic" w:hAnsi="Traditional Arabic" w:cs="Traditional Arabic"/>
          <w:sz w:val="36"/>
          <w:szCs w:val="36"/>
          <w:rtl/>
        </w:rPr>
        <w:t xml:space="preserve"> </w:t>
      </w:r>
      <w:r w:rsidR="00C72259" w:rsidRPr="00F25455">
        <w:rPr>
          <w:rFonts w:ascii="Traditional Arabic" w:hAnsi="Traditional Arabic" w:cs="Traditional Arabic" w:hint="eastAsia"/>
          <w:sz w:val="36"/>
          <w:szCs w:val="36"/>
          <w:rtl/>
        </w:rPr>
        <w:t>نبيه</w:t>
      </w:r>
      <w:r w:rsidR="00C72259" w:rsidRPr="00F25455">
        <w:rPr>
          <w:rFonts w:ascii="Traditional Arabic" w:hAnsi="Traditional Arabic" w:cs="Traditional Arabic"/>
          <w:sz w:val="36"/>
          <w:szCs w:val="36"/>
          <w:rtl/>
        </w:rPr>
        <w:t xml:space="preserve"> </w:t>
      </w:r>
      <w:r w:rsidR="00C72259" w:rsidRPr="00F25455">
        <w:rPr>
          <w:rFonts w:ascii="Traditional Arabic" w:hAnsi="Traditional Arabic" w:cs="Traditional Arabic" w:hint="eastAsia"/>
          <w:sz w:val="36"/>
          <w:szCs w:val="36"/>
          <w:rtl/>
        </w:rPr>
        <w:t>نوح</w:t>
      </w:r>
      <w:r w:rsidR="00C72259" w:rsidRPr="00F25455">
        <w:rPr>
          <w:rFonts w:ascii="Traditional Arabic" w:hAnsi="Traditional Arabic" w:cs="Traditional Arabic"/>
          <w:sz w:val="36"/>
          <w:szCs w:val="36"/>
          <w:rtl/>
        </w:rPr>
        <w:t xml:space="preserve"> </w:t>
      </w:r>
      <w:r w:rsidR="00C72259" w:rsidRPr="00F25455">
        <w:rPr>
          <w:rFonts w:ascii="Traditional Arabic" w:hAnsi="Traditional Arabic" w:cs="Traditional Arabic" w:hint="eastAsia"/>
          <w:sz w:val="36"/>
          <w:szCs w:val="36"/>
          <w:rtl/>
        </w:rPr>
        <w:t>عليه</w:t>
      </w:r>
      <w:r w:rsidR="00C72259" w:rsidRPr="00F25455">
        <w:rPr>
          <w:rFonts w:ascii="Traditional Arabic" w:hAnsi="Traditional Arabic" w:cs="Traditional Arabic"/>
          <w:sz w:val="36"/>
          <w:szCs w:val="36"/>
          <w:rtl/>
        </w:rPr>
        <w:t xml:space="preserve"> </w:t>
      </w:r>
      <w:r w:rsidR="00C72259" w:rsidRPr="00F25455">
        <w:rPr>
          <w:rFonts w:ascii="Traditional Arabic" w:hAnsi="Traditional Arabic" w:cs="Traditional Arabic" w:hint="eastAsia"/>
          <w:sz w:val="36"/>
          <w:szCs w:val="36"/>
          <w:rtl/>
        </w:rPr>
        <w:t>السلام</w:t>
      </w:r>
      <w:r w:rsidR="00C72259" w:rsidRPr="00F25455">
        <w:rPr>
          <w:rFonts w:ascii="Traditional Arabic" w:hAnsi="Traditional Arabic" w:cs="Traditional Arabic"/>
          <w:sz w:val="36"/>
          <w:szCs w:val="36"/>
          <w:rtl/>
        </w:rPr>
        <w:t xml:space="preserve"> </w:t>
      </w:r>
      <w:r w:rsidR="001A320B">
        <w:rPr>
          <w:rFonts w:ascii="Traditional Arabic" w:hAnsi="Traditional Arabic" w:cs="Traditional Arabic" w:hint="cs"/>
          <w:sz w:val="36"/>
          <w:szCs w:val="36"/>
          <w:rtl/>
        </w:rPr>
        <w:t>، يقول</w:t>
      </w:r>
      <w:r w:rsidR="00C72259" w:rsidRPr="00F25455">
        <w:rPr>
          <w:rFonts w:ascii="Traditional Arabic" w:hAnsi="Traditional Arabic" w:cs="Traditional Arabic"/>
          <w:sz w:val="36"/>
          <w:szCs w:val="36"/>
          <w:rtl/>
        </w:rPr>
        <w:t xml:space="preserve"> </w:t>
      </w:r>
      <w:r w:rsidR="001A320B">
        <w:rPr>
          <w:rFonts w:ascii="Traditional Arabic" w:hAnsi="Traditional Arabic" w:cs="Traditional Arabic" w:hint="cs"/>
          <w:sz w:val="36"/>
          <w:szCs w:val="36"/>
          <w:rtl/>
        </w:rPr>
        <w:t>ل</w:t>
      </w:r>
      <w:r w:rsidR="00C72259" w:rsidRPr="00F25455">
        <w:rPr>
          <w:rFonts w:ascii="Traditional Arabic" w:hAnsi="Traditional Arabic" w:cs="Traditional Arabic" w:hint="eastAsia"/>
          <w:sz w:val="36"/>
          <w:szCs w:val="36"/>
          <w:rtl/>
        </w:rPr>
        <w:t>قومه</w:t>
      </w:r>
      <w:r w:rsidR="00C72259" w:rsidRPr="00F25455">
        <w:rPr>
          <w:rFonts w:ascii="Traditional Arabic" w:hAnsi="Traditional Arabic" w:cs="Traditional Arabic"/>
          <w:sz w:val="36"/>
          <w:szCs w:val="36"/>
          <w:rtl/>
        </w:rPr>
        <w:t xml:space="preserve"> </w:t>
      </w:r>
      <w:r w:rsidR="00C72259" w:rsidRPr="00F25455">
        <w:rPr>
          <w:rFonts w:ascii="Traditional Arabic" w:hAnsi="Traditional Arabic" w:cs="Traditional Arabic" w:hint="eastAsia"/>
          <w:sz w:val="36"/>
          <w:szCs w:val="36"/>
          <w:rtl/>
        </w:rPr>
        <w:t>أنه</w:t>
      </w:r>
      <w:r w:rsidR="00C72259" w:rsidRPr="00F25455">
        <w:rPr>
          <w:rFonts w:ascii="Traditional Arabic" w:hAnsi="Traditional Arabic" w:cs="Traditional Arabic"/>
          <w:sz w:val="36"/>
          <w:szCs w:val="36"/>
          <w:rtl/>
        </w:rPr>
        <w:t xml:space="preserve"> </w:t>
      </w:r>
      <w:r w:rsidR="00C72259" w:rsidRPr="00F25455">
        <w:rPr>
          <w:rFonts w:ascii="Traditional Arabic" w:hAnsi="Traditional Arabic" w:cs="Traditional Arabic" w:hint="eastAsia"/>
          <w:sz w:val="36"/>
          <w:szCs w:val="36"/>
          <w:rtl/>
        </w:rPr>
        <w:t>لا</w:t>
      </w:r>
      <w:r w:rsidR="00C72259" w:rsidRPr="00F25455">
        <w:rPr>
          <w:rFonts w:ascii="Traditional Arabic" w:hAnsi="Traditional Arabic" w:cs="Traditional Arabic"/>
          <w:sz w:val="36"/>
          <w:szCs w:val="36"/>
          <w:rtl/>
        </w:rPr>
        <w:t xml:space="preserve"> </w:t>
      </w:r>
      <w:r w:rsidR="00C72259" w:rsidRPr="00F25455">
        <w:rPr>
          <w:rFonts w:ascii="Traditional Arabic" w:hAnsi="Traditional Arabic" w:cs="Traditional Arabic" w:hint="eastAsia"/>
          <w:sz w:val="36"/>
          <w:szCs w:val="36"/>
          <w:rtl/>
        </w:rPr>
        <w:t>يسألهم</w:t>
      </w:r>
      <w:r w:rsidR="00C72259" w:rsidRPr="00F25455">
        <w:rPr>
          <w:rFonts w:ascii="Traditional Arabic" w:hAnsi="Traditional Arabic" w:cs="Traditional Arabic"/>
          <w:sz w:val="36"/>
          <w:szCs w:val="36"/>
          <w:rtl/>
        </w:rPr>
        <w:t xml:space="preserve"> </w:t>
      </w:r>
      <w:r w:rsidR="00C72259" w:rsidRPr="00F25455">
        <w:rPr>
          <w:rFonts w:ascii="Traditional Arabic" w:hAnsi="Traditional Arabic" w:cs="Traditional Arabic" w:hint="eastAsia"/>
          <w:sz w:val="36"/>
          <w:szCs w:val="36"/>
          <w:rtl/>
        </w:rPr>
        <w:t>مالاً</w:t>
      </w:r>
      <w:r w:rsidR="00C72259" w:rsidRPr="00F25455">
        <w:rPr>
          <w:rFonts w:ascii="Traditional Arabic" w:hAnsi="Traditional Arabic" w:cs="Traditional Arabic"/>
          <w:sz w:val="36"/>
          <w:szCs w:val="36"/>
          <w:rtl/>
        </w:rPr>
        <w:t xml:space="preserve"> </w:t>
      </w:r>
      <w:r w:rsidR="00C72259" w:rsidRPr="00F25455">
        <w:rPr>
          <w:rFonts w:ascii="Traditional Arabic" w:hAnsi="Traditional Arabic" w:cs="Traditional Arabic" w:hint="eastAsia"/>
          <w:sz w:val="36"/>
          <w:szCs w:val="36"/>
          <w:rtl/>
        </w:rPr>
        <w:t>مقابل</w:t>
      </w:r>
      <w:r w:rsidR="001A320B">
        <w:rPr>
          <w:rFonts w:ascii="Traditional Arabic" w:hAnsi="Traditional Arabic" w:cs="Traditional Arabic" w:hint="cs"/>
          <w:sz w:val="36"/>
          <w:szCs w:val="36"/>
          <w:rtl/>
        </w:rPr>
        <w:t xml:space="preserve"> دعوتهم إلى الحق</w:t>
      </w:r>
      <w:r w:rsidR="00C72259" w:rsidRPr="00F25455">
        <w:rPr>
          <w:rFonts w:ascii="Traditional Arabic" w:hAnsi="Traditional Arabic" w:cs="Traditional Arabic"/>
          <w:sz w:val="36"/>
          <w:szCs w:val="36"/>
          <w:rtl/>
        </w:rPr>
        <w:t xml:space="preserve"> </w:t>
      </w:r>
      <w:r w:rsidR="00C72259" w:rsidRPr="00F25455">
        <w:rPr>
          <w:rFonts w:ascii="Traditional Arabic" w:hAnsi="Traditional Arabic" w:cs="Traditional Arabic" w:hint="eastAsia"/>
          <w:sz w:val="36"/>
          <w:szCs w:val="36"/>
          <w:rtl/>
        </w:rPr>
        <w:t>والهدى</w:t>
      </w:r>
      <w:r w:rsidR="001A320B">
        <w:rPr>
          <w:rFonts w:ascii="Traditional Arabic" w:hAnsi="Traditional Arabic" w:cs="Traditional Arabic" w:hint="cs"/>
          <w:sz w:val="36"/>
          <w:szCs w:val="36"/>
          <w:rtl/>
        </w:rPr>
        <w:t xml:space="preserve"> </w:t>
      </w:r>
      <w:r w:rsidR="00C72259" w:rsidRPr="00F25455">
        <w:rPr>
          <w:rFonts w:ascii="Traditional Arabic" w:hAnsi="Traditional Arabic" w:cs="Traditional Arabic" w:hint="eastAsia"/>
          <w:sz w:val="36"/>
          <w:szCs w:val="36"/>
          <w:rtl/>
        </w:rPr>
        <w:t>،</w:t>
      </w:r>
      <w:r w:rsidR="00C72259" w:rsidRPr="00F25455">
        <w:rPr>
          <w:rFonts w:ascii="Traditional Arabic" w:hAnsi="Traditional Arabic" w:cs="Traditional Arabic"/>
          <w:sz w:val="36"/>
          <w:szCs w:val="36"/>
          <w:rtl/>
        </w:rPr>
        <w:t xml:space="preserve"> </w:t>
      </w:r>
      <w:r w:rsidR="00C72259" w:rsidRPr="00F25455">
        <w:rPr>
          <w:rFonts w:ascii="Traditional Arabic" w:hAnsi="Traditional Arabic" w:cs="Traditional Arabic" w:hint="eastAsia"/>
          <w:sz w:val="36"/>
          <w:szCs w:val="36"/>
          <w:rtl/>
        </w:rPr>
        <w:t>بل</w:t>
      </w:r>
      <w:r w:rsidR="00C72259" w:rsidRPr="00F25455">
        <w:rPr>
          <w:rFonts w:ascii="Traditional Arabic" w:hAnsi="Traditional Arabic" w:cs="Traditional Arabic"/>
          <w:sz w:val="36"/>
          <w:szCs w:val="36"/>
          <w:rtl/>
        </w:rPr>
        <w:t xml:space="preserve"> </w:t>
      </w:r>
      <w:r w:rsidR="001A320B">
        <w:rPr>
          <w:rFonts w:ascii="Traditional Arabic" w:hAnsi="Traditional Arabic" w:cs="Traditional Arabic" w:hint="cs"/>
          <w:sz w:val="36"/>
          <w:szCs w:val="36"/>
          <w:rtl/>
        </w:rPr>
        <w:t>يقدمه من غير</w:t>
      </w:r>
      <w:r w:rsidR="00C72259" w:rsidRPr="00F25455">
        <w:rPr>
          <w:rFonts w:ascii="Traditional Arabic" w:hAnsi="Traditional Arabic" w:cs="Traditional Arabic"/>
          <w:sz w:val="36"/>
          <w:szCs w:val="36"/>
          <w:rtl/>
        </w:rPr>
        <w:t xml:space="preserve"> </w:t>
      </w:r>
      <w:r w:rsidR="00C72259" w:rsidRPr="00F25455">
        <w:rPr>
          <w:rFonts w:ascii="Traditional Arabic" w:hAnsi="Traditional Arabic" w:cs="Traditional Arabic" w:hint="eastAsia"/>
          <w:sz w:val="36"/>
          <w:szCs w:val="36"/>
          <w:rtl/>
        </w:rPr>
        <w:t>أجرة</w:t>
      </w:r>
      <w:r w:rsidR="00C72259" w:rsidRPr="00F25455">
        <w:rPr>
          <w:rFonts w:ascii="Traditional Arabic" w:hAnsi="Traditional Arabic" w:cs="Traditional Arabic"/>
          <w:sz w:val="36"/>
          <w:szCs w:val="36"/>
          <w:rtl/>
        </w:rPr>
        <w:t xml:space="preserve"> </w:t>
      </w:r>
      <w:r w:rsidR="001A320B">
        <w:rPr>
          <w:rFonts w:ascii="Traditional Arabic" w:hAnsi="Traditional Arabic" w:cs="Traditional Arabic" w:hint="cs"/>
          <w:sz w:val="36"/>
          <w:szCs w:val="36"/>
          <w:rtl/>
        </w:rPr>
        <w:t xml:space="preserve">لأنه وحي من الله وتكليف بالرسالة </w:t>
      </w:r>
      <w:r w:rsidR="00C72259" w:rsidRPr="00F25455">
        <w:rPr>
          <w:rFonts w:ascii="Traditional Arabic" w:hAnsi="Traditional Arabic" w:cs="Traditional Arabic"/>
          <w:sz w:val="36"/>
          <w:szCs w:val="36"/>
          <w:rtl/>
        </w:rPr>
        <w:t>.</w:t>
      </w:r>
    </w:p>
    <w:p w:rsidR="00C72259" w:rsidRPr="00DF5C56" w:rsidRDefault="001A320B" w:rsidP="00475F4E">
      <w:pPr>
        <w:widowControl w:val="0"/>
        <w:spacing w:after="0" w:line="240" w:lineRule="auto"/>
        <w:ind w:firstLine="567"/>
        <w:jc w:val="lowKashida"/>
        <w:rPr>
          <w:rFonts w:ascii="Traditional Arabic" w:hAnsi="Traditional Arabic" w:cs="Traditional Arabic"/>
          <w:sz w:val="36"/>
          <w:szCs w:val="36"/>
          <w:rtl/>
        </w:rPr>
      </w:pPr>
      <w:r w:rsidRPr="00DF5C56">
        <w:rPr>
          <w:rFonts w:ascii="Traditional Arabic" w:hAnsi="Traditional Arabic" w:cs="Traditional Arabic" w:hint="cs"/>
          <w:sz w:val="36"/>
          <w:szCs w:val="36"/>
          <w:rtl/>
        </w:rPr>
        <w:t>و</w:t>
      </w:r>
      <w:r w:rsidR="00C72259" w:rsidRPr="00DF5C56">
        <w:rPr>
          <w:rFonts w:ascii="Traditional Arabic" w:hAnsi="Traditional Arabic" w:cs="Traditional Arabic" w:hint="eastAsia"/>
          <w:sz w:val="36"/>
          <w:szCs w:val="36"/>
          <w:rtl/>
        </w:rPr>
        <w:t>عن</w:t>
      </w:r>
      <w:r w:rsidR="00C72259" w:rsidRPr="00DF5C56">
        <w:rPr>
          <w:rFonts w:ascii="Traditional Arabic" w:hAnsi="Traditional Arabic" w:cs="Traditional Arabic"/>
          <w:sz w:val="36"/>
          <w:szCs w:val="36"/>
          <w:rtl/>
        </w:rPr>
        <w:t xml:space="preserve"> </w:t>
      </w:r>
      <w:r w:rsidR="00C72259" w:rsidRPr="00DF5C56">
        <w:rPr>
          <w:rFonts w:ascii="Traditional Arabic" w:hAnsi="Traditional Arabic" w:cs="Traditional Arabic" w:hint="eastAsia"/>
          <w:sz w:val="36"/>
          <w:szCs w:val="36"/>
          <w:rtl/>
        </w:rPr>
        <w:t>نبينا</w:t>
      </w:r>
      <w:r w:rsidR="00C72259" w:rsidRPr="00DF5C56">
        <w:rPr>
          <w:rFonts w:ascii="Traditional Arabic" w:hAnsi="Traditional Arabic" w:cs="Traditional Arabic"/>
          <w:sz w:val="36"/>
          <w:szCs w:val="36"/>
          <w:rtl/>
        </w:rPr>
        <w:t xml:space="preserve"> </w:t>
      </w:r>
      <w:r w:rsidR="00DC2034">
        <w:rPr>
          <w:rFonts w:ascii="Traditional Arabic" w:hAnsi="Traditional Arabic" w:cs="Traditional Arabic"/>
          <w:color w:val="000000"/>
          <w:sz w:val="36"/>
          <w:szCs w:val="36"/>
        </w:rPr>
        <w:sym w:font="AGA Arabesque" w:char="F072"/>
      </w:r>
      <w:r w:rsidRPr="00DF5C56">
        <w:rPr>
          <w:rFonts w:ascii="Traditional Arabic" w:hAnsi="Traditional Arabic" w:cs="Traditional Arabic" w:hint="cs"/>
          <w:sz w:val="36"/>
          <w:szCs w:val="36"/>
          <w:rtl/>
        </w:rPr>
        <w:t xml:space="preserve"> ، قال تعالى </w:t>
      </w:r>
      <w:r w:rsidR="00C72259" w:rsidRPr="00DF5C56">
        <w:rPr>
          <w:rFonts w:ascii="Traditional Arabic" w:hAnsi="Traditional Arabic" w:cs="Traditional Arabic"/>
          <w:sz w:val="36"/>
          <w:szCs w:val="36"/>
          <w:rtl/>
        </w:rPr>
        <w:t xml:space="preserve">: </w:t>
      </w:r>
      <w:r w:rsidR="00E958C3" w:rsidRPr="00596B0F">
        <w:rPr>
          <w:rFonts w:ascii="QCF_BSML" w:hAnsi="QCF_BSML" w:cs="QCF_BSML"/>
          <w:color w:val="000000"/>
          <w:sz w:val="34"/>
          <w:szCs w:val="34"/>
          <w:rtl/>
        </w:rPr>
        <w:t xml:space="preserve">ﮋ </w:t>
      </w:r>
      <w:r w:rsidR="00E958C3" w:rsidRPr="00596B0F">
        <w:rPr>
          <w:rFonts w:ascii="QCF_P433" w:hAnsi="QCF_P433" w:cs="QCF_P433"/>
          <w:color w:val="000000"/>
          <w:sz w:val="34"/>
          <w:szCs w:val="34"/>
          <w:rtl/>
        </w:rPr>
        <w:t>ﯾ  ﯿ  ﰀ  ﰁ  ﰂ  ﰃ  ﰄ</w:t>
      </w:r>
      <w:r w:rsidR="00E958C3" w:rsidRPr="00596B0F">
        <w:rPr>
          <w:rFonts w:ascii="QCF_P433" w:hAnsi="QCF_P433" w:cs="QCF_P433"/>
          <w:color w:val="0000A5"/>
          <w:sz w:val="34"/>
          <w:szCs w:val="34"/>
          <w:rtl/>
        </w:rPr>
        <w:t>ﰅ</w:t>
      </w:r>
      <w:r w:rsidR="00E958C3" w:rsidRPr="00596B0F">
        <w:rPr>
          <w:rFonts w:ascii="QCF_P433" w:hAnsi="QCF_P433" w:cs="QCF_P433"/>
          <w:color w:val="000000"/>
          <w:sz w:val="34"/>
          <w:szCs w:val="34"/>
          <w:rtl/>
        </w:rPr>
        <w:t xml:space="preserve">  ﰆ  ﰇ  ﰈ     ﰉ  ﰊ</w:t>
      </w:r>
      <w:r w:rsidR="00E958C3" w:rsidRPr="00596B0F">
        <w:rPr>
          <w:rFonts w:ascii="Arial" w:hAnsi="Arial"/>
          <w:color w:val="000000"/>
          <w:sz w:val="34"/>
          <w:szCs w:val="34"/>
          <w:rtl/>
        </w:rPr>
        <w:t xml:space="preserve"> </w:t>
      </w:r>
      <w:r w:rsidR="00E958C3" w:rsidRPr="00596B0F">
        <w:rPr>
          <w:rFonts w:ascii="QCF_BSML" w:hAnsi="QCF_BSML" w:cs="QCF_BSML"/>
          <w:color w:val="000000"/>
          <w:sz w:val="34"/>
          <w:szCs w:val="34"/>
          <w:rtl/>
        </w:rPr>
        <w:t>ﮊ</w:t>
      </w:r>
      <w:r w:rsidR="00E958C3" w:rsidRPr="00DF5C56">
        <w:rPr>
          <w:rFonts w:ascii="QCF_BSML" w:hAnsi="QCF_BSML" w:cs="QCF_BSML"/>
          <w:color w:val="000000"/>
          <w:sz w:val="36"/>
          <w:szCs w:val="36"/>
        </w:rPr>
        <w:t xml:space="preserve"> </w:t>
      </w:r>
      <w:r w:rsidR="00CA3652" w:rsidRPr="00DF5C56">
        <w:rPr>
          <w:rFonts w:ascii="Traditional Arabic" w:hAnsi="Traditional Arabic" w:cs="Traditional Arabic" w:hint="cs"/>
          <w:sz w:val="36"/>
          <w:szCs w:val="36"/>
          <w:vertAlign w:val="superscript"/>
          <w:rtl/>
        </w:rPr>
        <w:t>(</w:t>
      </w:r>
      <w:r w:rsidR="00995E0E" w:rsidRPr="00DF5C56">
        <w:rPr>
          <w:rStyle w:val="FootnoteReference"/>
          <w:rFonts w:ascii="Traditional Arabic" w:hAnsi="Traditional Arabic" w:cs="Traditional Arabic"/>
          <w:sz w:val="36"/>
          <w:szCs w:val="36"/>
          <w:rtl/>
        </w:rPr>
        <w:footnoteReference w:id="364"/>
      </w:r>
      <w:r w:rsidR="00CA3652" w:rsidRPr="00DF5C56">
        <w:rPr>
          <w:rFonts w:ascii="Traditional Arabic" w:hAnsi="Traditional Arabic" w:cs="Traditional Arabic" w:hint="cs"/>
          <w:sz w:val="36"/>
          <w:szCs w:val="36"/>
          <w:vertAlign w:val="superscript"/>
          <w:rtl/>
        </w:rPr>
        <w:t>)</w:t>
      </w:r>
      <w:r w:rsidR="00C72259" w:rsidRPr="00DF5C56">
        <w:rPr>
          <w:rFonts w:ascii="Traditional Arabic" w:hAnsi="Traditional Arabic" w:cs="Traditional Arabic"/>
          <w:sz w:val="36"/>
          <w:szCs w:val="36"/>
          <w:rtl/>
        </w:rPr>
        <w:t>.</w:t>
      </w:r>
    </w:p>
    <w:p w:rsidR="00C72259" w:rsidRPr="00DF5C56" w:rsidRDefault="00C72259" w:rsidP="00475F4E">
      <w:pPr>
        <w:widowControl w:val="0"/>
        <w:spacing w:after="0" w:line="240" w:lineRule="auto"/>
        <w:ind w:firstLine="567"/>
        <w:jc w:val="lowKashida"/>
        <w:rPr>
          <w:rFonts w:ascii="Traditional Arabic" w:hAnsi="Traditional Arabic" w:cs="Traditional Arabic"/>
          <w:sz w:val="36"/>
          <w:szCs w:val="36"/>
          <w:rtl/>
        </w:rPr>
      </w:pPr>
      <w:r w:rsidRPr="00DF5C56">
        <w:rPr>
          <w:rFonts w:ascii="Traditional Arabic" w:hAnsi="Traditional Arabic" w:cs="Traditional Arabic" w:hint="eastAsia"/>
          <w:sz w:val="36"/>
          <w:szCs w:val="36"/>
          <w:rtl/>
        </w:rPr>
        <w:t>وقوله</w:t>
      </w:r>
      <w:r w:rsidRPr="00DF5C56">
        <w:rPr>
          <w:rFonts w:ascii="Traditional Arabic" w:hAnsi="Traditional Arabic" w:cs="Traditional Arabic"/>
          <w:sz w:val="36"/>
          <w:szCs w:val="36"/>
          <w:rtl/>
        </w:rPr>
        <w:t xml:space="preserve"> </w:t>
      </w:r>
      <w:r w:rsidR="001A320B" w:rsidRPr="00DF5C56">
        <w:rPr>
          <w:rFonts w:ascii="Traditional Arabic" w:hAnsi="Traditional Arabic" w:cs="Traditional Arabic" w:hint="cs"/>
          <w:sz w:val="36"/>
          <w:szCs w:val="36"/>
          <w:rtl/>
        </w:rPr>
        <w:t xml:space="preserve">تعالى </w:t>
      </w:r>
      <w:r w:rsidRPr="00DF5C56">
        <w:rPr>
          <w:rFonts w:ascii="Traditional Arabic" w:hAnsi="Traditional Arabic" w:cs="Traditional Arabic"/>
          <w:sz w:val="36"/>
          <w:szCs w:val="36"/>
          <w:rtl/>
        </w:rPr>
        <w:t xml:space="preserve">: </w:t>
      </w:r>
      <w:r w:rsidR="00E958C3" w:rsidRPr="00596B0F">
        <w:rPr>
          <w:rFonts w:ascii="QCF_BSML" w:hAnsi="QCF_BSML" w:cs="QCF_BSML"/>
          <w:color w:val="000000"/>
          <w:sz w:val="34"/>
          <w:szCs w:val="34"/>
          <w:rtl/>
        </w:rPr>
        <w:t xml:space="preserve">ﮋ </w:t>
      </w:r>
      <w:r w:rsidR="00E958C3" w:rsidRPr="00596B0F">
        <w:rPr>
          <w:rFonts w:ascii="QCF_P458" w:hAnsi="QCF_P458" w:cs="QCF_P458"/>
          <w:color w:val="000000"/>
          <w:sz w:val="34"/>
          <w:szCs w:val="34"/>
          <w:rtl/>
        </w:rPr>
        <w:t xml:space="preserve">ﭞ  ﭟ  ﭠ   ﭡ  ﭢ  ﭣ    ﭤ     ﭥ   ﭦ    ﭧ          </w:t>
      </w:r>
      <w:r w:rsidR="00E958C3" w:rsidRPr="00596B0F">
        <w:rPr>
          <w:rFonts w:ascii="QCF_BSML" w:hAnsi="QCF_BSML" w:cs="QCF_BSML"/>
          <w:color w:val="000000"/>
          <w:sz w:val="34"/>
          <w:szCs w:val="34"/>
          <w:rtl/>
        </w:rPr>
        <w:t>ﮊ</w:t>
      </w:r>
      <w:r w:rsidR="00E958C3" w:rsidRPr="00596B0F">
        <w:rPr>
          <w:rFonts w:ascii="Arial" w:hAnsi="Arial"/>
          <w:color w:val="000000"/>
          <w:sz w:val="34"/>
          <w:szCs w:val="34"/>
        </w:rPr>
        <w:t xml:space="preserve"> </w:t>
      </w:r>
      <w:r w:rsidR="00CA3652" w:rsidRPr="00DF5C56">
        <w:rPr>
          <w:rFonts w:ascii="Traditional Arabic" w:hAnsi="Traditional Arabic" w:cs="Traditional Arabic" w:hint="cs"/>
          <w:sz w:val="36"/>
          <w:szCs w:val="36"/>
          <w:vertAlign w:val="superscript"/>
          <w:rtl/>
        </w:rPr>
        <w:t>(</w:t>
      </w:r>
      <w:r w:rsidR="00B825B6" w:rsidRPr="00DF5C56">
        <w:rPr>
          <w:rStyle w:val="FootnoteReference"/>
          <w:rFonts w:ascii="Traditional Arabic" w:hAnsi="Traditional Arabic" w:cs="Traditional Arabic"/>
          <w:sz w:val="36"/>
          <w:szCs w:val="36"/>
          <w:rtl/>
        </w:rPr>
        <w:footnoteReference w:id="365"/>
      </w:r>
      <w:r w:rsidR="00CA3652" w:rsidRPr="00DF5C56">
        <w:rPr>
          <w:rFonts w:ascii="Traditional Arabic" w:hAnsi="Traditional Arabic" w:cs="Traditional Arabic" w:hint="cs"/>
          <w:sz w:val="36"/>
          <w:szCs w:val="36"/>
          <w:vertAlign w:val="superscript"/>
          <w:rtl/>
        </w:rPr>
        <w:t>)</w:t>
      </w:r>
      <w:r w:rsidRPr="00DF5C56">
        <w:rPr>
          <w:rFonts w:ascii="Traditional Arabic" w:hAnsi="Traditional Arabic" w:cs="Traditional Arabic"/>
          <w:sz w:val="36"/>
          <w:szCs w:val="36"/>
          <w:rtl/>
        </w:rPr>
        <w:t>.</w:t>
      </w:r>
    </w:p>
    <w:p w:rsidR="00C72259" w:rsidRPr="00DF5C56" w:rsidRDefault="00C72259" w:rsidP="00475F4E">
      <w:pPr>
        <w:widowControl w:val="0"/>
        <w:spacing w:after="0" w:line="240" w:lineRule="auto"/>
        <w:ind w:firstLine="567"/>
        <w:jc w:val="lowKashida"/>
        <w:rPr>
          <w:rFonts w:ascii="Traditional Arabic" w:hAnsi="Traditional Arabic" w:cs="Traditional Arabic"/>
          <w:sz w:val="36"/>
          <w:szCs w:val="36"/>
          <w:rtl/>
        </w:rPr>
      </w:pPr>
      <w:r w:rsidRPr="00DF5C56">
        <w:rPr>
          <w:rFonts w:ascii="Traditional Arabic" w:hAnsi="Traditional Arabic" w:cs="Traditional Arabic" w:hint="eastAsia"/>
          <w:sz w:val="36"/>
          <w:szCs w:val="36"/>
          <w:rtl/>
        </w:rPr>
        <w:t>وقوله</w:t>
      </w:r>
      <w:r w:rsidRPr="00DF5C56">
        <w:rPr>
          <w:rFonts w:ascii="Traditional Arabic" w:hAnsi="Traditional Arabic" w:cs="Traditional Arabic"/>
          <w:sz w:val="36"/>
          <w:szCs w:val="36"/>
          <w:rtl/>
        </w:rPr>
        <w:t xml:space="preserve"> </w:t>
      </w:r>
      <w:r w:rsidR="001A320B" w:rsidRPr="00DF5C56">
        <w:rPr>
          <w:rFonts w:ascii="Traditional Arabic" w:hAnsi="Traditional Arabic" w:cs="Traditional Arabic" w:hint="cs"/>
          <w:sz w:val="36"/>
          <w:szCs w:val="36"/>
          <w:rtl/>
        </w:rPr>
        <w:t>تعالى</w:t>
      </w:r>
      <w:r w:rsidRPr="00DF5C56">
        <w:rPr>
          <w:rFonts w:ascii="Traditional Arabic" w:hAnsi="Traditional Arabic" w:cs="Traditional Arabic"/>
          <w:sz w:val="36"/>
          <w:szCs w:val="36"/>
          <w:rtl/>
        </w:rPr>
        <w:t xml:space="preserve">: </w:t>
      </w:r>
      <w:r w:rsidR="00E958C3" w:rsidRPr="00596B0F">
        <w:rPr>
          <w:rFonts w:ascii="QCF_BSML" w:hAnsi="QCF_BSML" w:cs="QCF_BSML"/>
          <w:color w:val="000000"/>
          <w:sz w:val="34"/>
          <w:szCs w:val="34"/>
          <w:rtl/>
        </w:rPr>
        <w:t xml:space="preserve">ﮋ </w:t>
      </w:r>
      <w:r w:rsidR="00E958C3" w:rsidRPr="00596B0F">
        <w:rPr>
          <w:rFonts w:ascii="QCF_P525" w:hAnsi="QCF_P525" w:cs="QCF_P525"/>
          <w:color w:val="000000"/>
          <w:sz w:val="34"/>
          <w:szCs w:val="34"/>
          <w:rtl/>
        </w:rPr>
        <w:t xml:space="preserve">ﮕ  ﮖ  ﮗ  ﮘ  ﮙ  ﮚ     ﮛ  </w:t>
      </w:r>
      <w:r w:rsidR="00E958C3" w:rsidRPr="00596B0F">
        <w:rPr>
          <w:rFonts w:ascii="QCF_BSML" w:hAnsi="QCF_BSML" w:cs="QCF_BSML"/>
          <w:color w:val="000000"/>
          <w:sz w:val="34"/>
          <w:szCs w:val="34"/>
          <w:rtl/>
        </w:rPr>
        <w:t>ﮊ</w:t>
      </w:r>
      <w:r w:rsidR="00E958C3" w:rsidRPr="00596B0F">
        <w:rPr>
          <w:rFonts w:ascii="Arial" w:hAnsi="Arial"/>
          <w:color w:val="000000"/>
          <w:sz w:val="34"/>
          <w:szCs w:val="34"/>
        </w:rPr>
        <w:t xml:space="preserve"> </w:t>
      </w:r>
      <w:r w:rsidR="00CA3652" w:rsidRPr="00DF5C56">
        <w:rPr>
          <w:rFonts w:ascii="Traditional Arabic" w:hAnsi="Traditional Arabic" w:cs="Traditional Arabic" w:hint="cs"/>
          <w:sz w:val="36"/>
          <w:szCs w:val="36"/>
          <w:vertAlign w:val="superscript"/>
          <w:rtl/>
        </w:rPr>
        <w:t>(</w:t>
      </w:r>
      <w:r w:rsidR="0064392F" w:rsidRPr="00DF5C56">
        <w:rPr>
          <w:rStyle w:val="FootnoteReference"/>
          <w:rFonts w:ascii="Traditional Arabic" w:hAnsi="Traditional Arabic" w:cs="Traditional Arabic"/>
          <w:sz w:val="36"/>
          <w:szCs w:val="36"/>
          <w:rtl/>
        </w:rPr>
        <w:footnoteReference w:id="366"/>
      </w:r>
      <w:r w:rsidR="00CA3652" w:rsidRPr="00DF5C56">
        <w:rPr>
          <w:rFonts w:ascii="Traditional Arabic" w:hAnsi="Traditional Arabic" w:cs="Traditional Arabic" w:hint="cs"/>
          <w:sz w:val="36"/>
          <w:szCs w:val="36"/>
          <w:vertAlign w:val="superscript"/>
          <w:rtl/>
        </w:rPr>
        <w:t>)</w:t>
      </w:r>
      <w:r w:rsidRPr="00DF5C56">
        <w:rPr>
          <w:rFonts w:ascii="Traditional Arabic" w:hAnsi="Traditional Arabic" w:cs="Traditional Arabic"/>
          <w:sz w:val="36"/>
          <w:szCs w:val="36"/>
          <w:rtl/>
        </w:rPr>
        <w:t>.</w:t>
      </w:r>
    </w:p>
    <w:p w:rsidR="003D19A8" w:rsidRDefault="003D19A8" w:rsidP="00475F4E">
      <w:pPr>
        <w:widowControl w:val="0"/>
        <w:spacing w:after="0" w:line="240" w:lineRule="auto"/>
        <w:ind w:firstLine="567"/>
        <w:jc w:val="lowKashida"/>
        <w:rPr>
          <w:rFonts w:ascii="Traditional Arabic" w:hAnsi="Traditional Arabic" w:cs="Traditional Arabic" w:hint="cs"/>
          <w:sz w:val="36"/>
          <w:szCs w:val="36"/>
          <w:rtl/>
        </w:rPr>
      </w:pPr>
    </w:p>
    <w:p w:rsidR="00C72259" w:rsidRPr="00DF5C56" w:rsidRDefault="00C72259" w:rsidP="00475F4E">
      <w:pPr>
        <w:widowControl w:val="0"/>
        <w:spacing w:after="0" w:line="240" w:lineRule="auto"/>
        <w:ind w:firstLine="567"/>
        <w:jc w:val="lowKashida"/>
        <w:rPr>
          <w:rFonts w:ascii="Traditional Arabic" w:hAnsi="Traditional Arabic" w:cs="Traditional Arabic"/>
          <w:sz w:val="36"/>
          <w:szCs w:val="36"/>
          <w:rtl/>
        </w:rPr>
      </w:pPr>
      <w:r w:rsidRPr="00DF5C56">
        <w:rPr>
          <w:rFonts w:ascii="Traditional Arabic" w:hAnsi="Traditional Arabic" w:cs="Traditional Arabic" w:hint="eastAsia"/>
          <w:sz w:val="36"/>
          <w:szCs w:val="36"/>
          <w:rtl/>
        </w:rPr>
        <w:t>وقوله</w:t>
      </w:r>
      <w:r w:rsidRPr="00DF5C56">
        <w:rPr>
          <w:rFonts w:ascii="Traditional Arabic" w:hAnsi="Traditional Arabic" w:cs="Traditional Arabic"/>
          <w:sz w:val="36"/>
          <w:szCs w:val="36"/>
          <w:rtl/>
        </w:rPr>
        <w:t xml:space="preserve"> </w:t>
      </w:r>
      <w:r w:rsidR="001A320B" w:rsidRPr="00DF5C56">
        <w:rPr>
          <w:rFonts w:ascii="Traditional Arabic" w:hAnsi="Traditional Arabic" w:cs="Traditional Arabic" w:hint="cs"/>
          <w:sz w:val="36"/>
          <w:szCs w:val="36"/>
          <w:rtl/>
        </w:rPr>
        <w:t xml:space="preserve">تعالى </w:t>
      </w:r>
      <w:r w:rsidRPr="00DF5C56">
        <w:rPr>
          <w:rFonts w:ascii="Traditional Arabic" w:hAnsi="Traditional Arabic" w:cs="Traditional Arabic"/>
          <w:sz w:val="36"/>
          <w:szCs w:val="36"/>
          <w:rtl/>
        </w:rPr>
        <w:t xml:space="preserve">: </w:t>
      </w:r>
      <w:r w:rsidR="00E958C3" w:rsidRPr="00596B0F">
        <w:rPr>
          <w:rFonts w:ascii="QCF_BSML" w:hAnsi="QCF_BSML" w:cs="QCF_BSML"/>
          <w:color w:val="000000"/>
          <w:sz w:val="34"/>
          <w:szCs w:val="34"/>
          <w:rtl/>
        </w:rPr>
        <w:t xml:space="preserve">ﮋ </w:t>
      </w:r>
      <w:r w:rsidR="00E958C3" w:rsidRPr="00596B0F">
        <w:rPr>
          <w:rFonts w:ascii="QCF_P138" w:hAnsi="QCF_P138" w:cs="QCF_P138"/>
          <w:color w:val="000000"/>
          <w:sz w:val="34"/>
          <w:szCs w:val="34"/>
          <w:rtl/>
        </w:rPr>
        <w:t>ﯴ  ﯵ        ﯶ  ﯷ  ﯸ</w:t>
      </w:r>
      <w:r w:rsidR="00E958C3" w:rsidRPr="00596B0F">
        <w:rPr>
          <w:rFonts w:ascii="QCF_P138" w:hAnsi="QCF_P138" w:cs="QCF_P138"/>
          <w:color w:val="0000A5"/>
          <w:sz w:val="34"/>
          <w:szCs w:val="34"/>
          <w:rtl/>
        </w:rPr>
        <w:t>ﯹ</w:t>
      </w:r>
      <w:r w:rsidR="00E958C3" w:rsidRPr="00596B0F">
        <w:rPr>
          <w:rFonts w:ascii="QCF_P138" w:hAnsi="QCF_P138" w:cs="QCF_P138"/>
          <w:color w:val="000000"/>
          <w:sz w:val="34"/>
          <w:szCs w:val="34"/>
          <w:rtl/>
        </w:rPr>
        <w:t xml:space="preserve">  ﯺ  ﯻ  ﯼ  ﯽ  ﯾ  </w:t>
      </w:r>
      <w:r w:rsidR="00E958C3" w:rsidRPr="00596B0F">
        <w:rPr>
          <w:rFonts w:ascii="QCF_BSML" w:hAnsi="QCF_BSML" w:cs="QCF_BSML"/>
          <w:color w:val="000000"/>
          <w:sz w:val="34"/>
          <w:szCs w:val="34"/>
          <w:rtl/>
        </w:rPr>
        <w:t>ﮊ</w:t>
      </w:r>
      <w:r w:rsidR="00E958C3" w:rsidRPr="00596B0F">
        <w:rPr>
          <w:rFonts w:ascii="Arial" w:hAnsi="Arial"/>
          <w:color w:val="000000"/>
          <w:sz w:val="34"/>
          <w:szCs w:val="34"/>
        </w:rPr>
        <w:t xml:space="preserve"> </w:t>
      </w:r>
      <w:r w:rsidR="00CA3652" w:rsidRPr="00DF5C56">
        <w:rPr>
          <w:rFonts w:ascii="Traditional Arabic" w:hAnsi="Traditional Arabic" w:cs="Traditional Arabic" w:hint="cs"/>
          <w:sz w:val="36"/>
          <w:szCs w:val="36"/>
          <w:vertAlign w:val="superscript"/>
          <w:rtl/>
        </w:rPr>
        <w:t>(</w:t>
      </w:r>
      <w:r w:rsidR="00B825B6" w:rsidRPr="00DF5C56">
        <w:rPr>
          <w:rStyle w:val="FootnoteReference"/>
          <w:rFonts w:ascii="Traditional Arabic" w:hAnsi="Traditional Arabic" w:cs="Traditional Arabic"/>
          <w:sz w:val="36"/>
          <w:szCs w:val="36"/>
          <w:rtl/>
        </w:rPr>
        <w:footnoteReference w:id="367"/>
      </w:r>
      <w:r w:rsidR="00CA3652" w:rsidRPr="00DF5C56">
        <w:rPr>
          <w:rFonts w:ascii="Traditional Arabic" w:hAnsi="Traditional Arabic" w:cs="Traditional Arabic" w:hint="cs"/>
          <w:sz w:val="36"/>
          <w:szCs w:val="36"/>
          <w:vertAlign w:val="superscript"/>
          <w:rtl/>
        </w:rPr>
        <w:t>)</w:t>
      </w:r>
      <w:r w:rsidRPr="00DF5C56">
        <w:rPr>
          <w:rFonts w:ascii="Traditional Arabic" w:hAnsi="Traditional Arabic" w:cs="Traditional Arabic"/>
          <w:sz w:val="36"/>
          <w:szCs w:val="36"/>
          <w:rtl/>
        </w:rPr>
        <w:t>.</w:t>
      </w:r>
    </w:p>
    <w:p w:rsidR="00C72259" w:rsidRPr="00DF5C56" w:rsidRDefault="001A320B" w:rsidP="00475F4E">
      <w:pPr>
        <w:widowControl w:val="0"/>
        <w:spacing w:after="0" w:line="240" w:lineRule="auto"/>
        <w:ind w:firstLine="567"/>
        <w:jc w:val="lowKashida"/>
        <w:rPr>
          <w:rFonts w:ascii="Traditional Arabic" w:hAnsi="Traditional Arabic" w:cs="Traditional Arabic"/>
          <w:sz w:val="36"/>
          <w:szCs w:val="36"/>
          <w:rtl/>
        </w:rPr>
      </w:pPr>
      <w:r w:rsidRPr="00DF5C56">
        <w:rPr>
          <w:rFonts w:ascii="Traditional Arabic" w:hAnsi="Traditional Arabic" w:cs="Traditional Arabic" w:hint="cs"/>
          <w:sz w:val="36"/>
          <w:szCs w:val="36"/>
          <w:rtl/>
        </w:rPr>
        <w:t>وفي نبي الله</w:t>
      </w:r>
      <w:r w:rsidR="00C72259" w:rsidRPr="00DF5C56">
        <w:rPr>
          <w:rFonts w:ascii="Traditional Arabic" w:hAnsi="Traditional Arabic" w:cs="Traditional Arabic"/>
          <w:sz w:val="36"/>
          <w:szCs w:val="36"/>
          <w:rtl/>
        </w:rPr>
        <w:t xml:space="preserve"> </w:t>
      </w:r>
      <w:r w:rsidR="00C72259" w:rsidRPr="00DF5C56">
        <w:rPr>
          <w:rFonts w:ascii="Traditional Arabic" w:hAnsi="Traditional Arabic" w:cs="Traditional Arabic" w:hint="eastAsia"/>
          <w:sz w:val="36"/>
          <w:szCs w:val="36"/>
          <w:rtl/>
        </w:rPr>
        <w:t>هود</w:t>
      </w:r>
      <w:r w:rsidRPr="00DF5C56">
        <w:rPr>
          <w:rFonts w:ascii="Traditional Arabic" w:hAnsi="Traditional Arabic" w:cs="Traditional Arabic" w:hint="cs"/>
          <w:sz w:val="36"/>
          <w:szCs w:val="36"/>
          <w:rtl/>
        </w:rPr>
        <w:t xml:space="preserve"> عليه السلام</w:t>
      </w:r>
      <w:r w:rsidR="00C72259" w:rsidRPr="00DF5C56">
        <w:rPr>
          <w:rFonts w:ascii="Traditional Arabic" w:hAnsi="Traditional Arabic" w:cs="Traditional Arabic"/>
          <w:sz w:val="36"/>
          <w:szCs w:val="36"/>
          <w:rtl/>
        </w:rPr>
        <w:t xml:space="preserve"> </w:t>
      </w:r>
      <w:r w:rsidRPr="00DF5C56">
        <w:rPr>
          <w:rFonts w:ascii="Traditional Arabic" w:hAnsi="Traditional Arabic" w:cs="Traditional Arabic" w:hint="cs"/>
          <w:sz w:val="36"/>
          <w:szCs w:val="36"/>
          <w:rtl/>
        </w:rPr>
        <w:t xml:space="preserve">، قال تعالى </w:t>
      </w:r>
      <w:r w:rsidR="00995E0E" w:rsidRPr="00DF5C56">
        <w:rPr>
          <w:rFonts w:ascii="Traditional Arabic" w:hAnsi="Traditional Arabic" w:cs="Traditional Arabic"/>
          <w:sz w:val="36"/>
          <w:szCs w:val="36"/>
          <w:rtl/>
        </w:rPr>
        <w:t xml:space="preserve">: </w:t>
      </w:r>
      <w:r w:rsidR="00E958C3" w:rsidRPr="00596B0F">
        <w:rPr>
          <w:rFonts w:ascii="QCF_BSML" w:hAnsi="QCF_BSML" w:cs="QCF_BSML"/>
          <w:color w:val="000000"/>
          <w:sz w:val="34"/>
          <w:szCs w:val="34"/>
          <w:rtl/>
        </w:rPr>
        <w:t xml:space="preserve">ﮋ </w:t>
      </w:r>
      <w:r w:rsidR="00E958C3" w:rsidRPr="00596B0F">
        <w:rPr>
          <w:rFonts w:ascii="QCF_P227" w:hAnsi="QCF_P227" w:cs="QCF_P227"/>
          <w:color w:val="000000"/>
          <w:sz w:val="34"/>
          <w:szCs w:val="34"/>
          <w:rtl/>
        </w:rPr>
        <w:t>ﯡ  ﯢ     ﯣ  ﯤ     ﯥ</w:t>
      </w:r>
      <w:r w:rsidR="00E958C3" w:rsidRPr="00596B0F">
        <w:rPr>
          <w:rFonts w:ascii="QCF_P227" w:hAnsi="QCF_P227" w:cs="QCF_P227"/>
          <w:color w:val="0000A5"/>
          <w:sz w:val="34"/>
          <w:szCs w:val="34"/>
          <w:rtl/>
        </w:rPr>
        <w:t>ﯦ</w:t>
      </w:r>
      <w:r w:rsidR="00E958C3" w:rsidRPr="00596B0F">
        <w:rPr>
          <w:rFonts w:ascii="QCF_P227" w:hAnsi="QCF_P227" w:cs="QCF_P227"/>
          <w:color w:val="000000"/>
          <w:sz w:val="34"/>
          <w:szCs w:val="34"/>
          <w:rtl/>
        </w:rPr>
        <w:t xml:space="preserve">  ﯧ    ﯨ  ﯩ        ﯪ  ﯫ  ﯬ</w:t>
      </w:r>
      <w:r w:rsidR="00E958C3" w:rsidRPr="00596B0F">
        <w:rPr>
          <w:rFonts w:ascii="QCF_P227" w:hAnsi="QCF_P227" w:cs="QCF_P227"/>
          <w:color w:val="0000A5"/>
          <w:sz w:val="34"/>
          <w:szCs w:val="34"/>
          <w:rtl/>
        </w:rPr>
        <w:t>ﯭ</w:t>
      </w:r>
      <w:r w:rsidR="00E958C3" w:rsidRPr="00596B0F">
        <w:rPr>
          <w:rFonts w:ascii="QCF_P227" w:hAnsi="QCF_P227" w:cs="QCF_P227"/>
          <w:color w:val="000000"/>
          <w:sz w:val="34"/>
          <w:szCs w:val="34"/>
          <w:rtl/>
        </w:rPr>
        <w:t xml:space="preserve">  ﯮ   ﯯ  </w:t>
      </w:r>
      <w:r w:rsidR="00E958C3" w:rsidRPr="00596B0F">
        <w:rPr>
          <w:rFonts w:ascii="QCF_BSML" w:hAnsi="QCF_BSML" w:cs="QCF_BSML"/>
          <w:color w:val="000000"/>
          <w:sz w:val="34"/>
          <w:szCs w:val="34"/>
          <w:rtl/>
        </w:rPr>
        <w:t>ﮊ</w:t>
      </w:r>
      <w:r w:rsidR="00E958C3" w:rsidRPr="00596B0F">
        <w:rPr>
          <w:rFonts w:ascii="Arial" w:hAnsi="Arial"/>
          <w:color w:val="000000"/>
          <w:sz w:val="34"/>
          <w:szCs w:val="34"/>
        </w:rPr>
        <w:t xml:space="preserve"> </w:t>
      </w:r>
      <w:r w:rsidR="00CA3652" w:rsidRPr="00DF5C56">
        <w:rPr>
          <w:rFonts w:ascii="Traditional Arabic" w:hAnsi="Traditional Arabic" w:cs="Traditional Arabic" w:hint="cs"/>
          <w:sz w:val="36"/>
          <w:szCs w:val="36"/>
          <w:vertAlign w:val="superscript"/>
          <w:rtl/>
        </w:rPr>
        <w:t>(</w:t>
      </w:r>
      <w:r w:rsidR="00B825B6" w:rsidRPr="00DF5C56">
        <w:rPr>
          <w:rStyle w:val="FootnoteReference"/>
          <w:rFonts w:ascii="Traditional Arabic" w:hAnsi="Traditional Arabic" w:cs="Traditional Arabic"/>
          <w:sz w:val="36"/>
          <w:szCs w:val="36"/>
          <w:rtl/>
        </w:rPr>
        <w:footnoteReference w:id="368"/>
      </w:r>
      <w:r w:rsidR="00CA3652" w:rsidRPr="00DF5C56">
        <w:rPr>
          <w:rFonts w:ascii="Traditional Arabic" w:hAnsi="Traditional Arabic" w:cs="Traditional Arabic" w:hint="cs"/>
          <w:sz w:val="36"/>
          <w:szCs w:val="36"/>
          <w:vertAlign w:val="superscript"/>
          <w:rtl/>
        </w:rPr>
        <w:t>)</w:t>
      </w:r>
      <w:r w:rsidR="00CA3652" w:rsidRPr="00DF5C56">
        <w:rPr>
          <w:rFonts w:ascii="Traditional Arabic" w:hAnsi="Traditional Arabic" w:cs="Traditional Arabic" w:hint="cs"/>
          <w:sz w:val="36"/>
          <w:szCs w:val="36"/>
          <w:rtl/>
        </w:rPr>
        <w:t>.</w:t>
      </w:r>
    </w:p>
    <w:p w:rsidR="00C72259" w:rsidRPr="00DF5C56" w:rsidRDefault="00C72259" w:rsidP="00475F4E">
      <w:pPr>
        <w:widowControl w:val="0"/>
        <w:spacing w:after="0" w:line="240" w:lineRule="auto"/>
        <w:ind w:firstLine="567"/>
        <w:jc w:val="lowKashida"/>
        <w:rPr>
          <w:rFonts w:ascii="Traditional Arabic" w:hAnsi="Traditional Arabic" w:cs="Traditional Arabic"/>
          <w:sz w:val="36"/>
          <w:szCs w:val="36"/>
          <w:rtl/>
        </w:rPr>
      </w:pPr>
      <w:r w:rsidRPr="00DF5C56">
        <w:rPr>
          <w:rFonts w:ascii="Traditional Arabic" w:hAnsi="Traditional Arabic" w:cs="Traditional Arabic" w:hint="eastAsia"/>
          <w:sz w:val="36"/>
          <w:szCs w:val="36"/>
          <w:rtl/>
        </w:rPr>
        <w:t>وقوله</w:t>
      </w:r>
      <w:r w:rsidRPr="00DF5C56">
        <w:rPr>
          <w:rFonts w:ascii="Traditional Arabic" w:hAnsi="Traditional Arabic" w:cs="Traditional Arabic"/>
          <w:sz w:val="36"/>
          <w:szCs w:val="36"/>
          <w:rtl/>
        </w:rPr>
        <w:t xml:space="preserve"> </w:t>
      </w:r>
      <w:r w:rsidR="003C2DAC" w:rsidRPr="00DF5C56">
        <w:rPr>
          <w:rFonts w:ascii="Traditional Arabic" w:hAnsi="Traditional Arabic" w:cs="Traditional Arabic" w:hint="cs"/>
          <w:sz w:val="36"/>
          <w:szCs w:val="36"/>
          <w:rtl/>
        </w:rPr>
        <w:t xml:space="preserve">تعالى ، عن أكثر من نبي </w:t>
      </w:r>
      <w:r w:rsidRPr="00DF5C56">
        <w:rPr>
          <w:rFonts w:ascii="Traditional Arabic" w:hAnsi="Traditional Arabic" w:cs="Traditional Arabic" w:hint="eastAsia"/>
          <w:sz w:val="36"/>
          <w:szCs w:val="36"/>
          <w:rtl/>
        </w:rPr>
        <w:t>عليهم</w:t>
      </w:r>
      <w:r w:rsidRPr="00DF5C56">
        <w:rPr>
          <w:rFonts w:ascii="Traditional Arabic" w:hAnsi="Traditional Arabic" w:cs="Traditional Arabic"/>
          <w:sz w:val="36"/>
          <w:szCs w:val="36"/>
          <w:rtl/>
        </w:rPr>
        <w:t xml:space="preserve"> </w:t>
      </w:r>
      <w:r w:rsidR="003C2DAC" w:rsidRPr="00DF5C56">
        <w:rPr>
          <w:rFonts w:ascii="Traditional Arabic" w:hAnsi="Traditional Arabic" w:cs="Traditional Arabic" w:hint="cs"/>
          <w:sz w:val="36"/>
          <w:szCs w:val="36"/>
          <w:rtl/>
        </w:rPr>
        <w:t>الصلاة والسلام كما في قوله تعالى :</w:t>
      </w:r>
      <w:r w:rsidR="00B825B6" w:rsidRPr="00DF5C56">
        <w:rPr>
          <w:rFonts w:ascii="Traditional Arabic" w:hAnsi="Traditional Arabic" w:cs="Traditional Arabic"/>
          <w:sz w:val="36"/>
          <w:szCs w:val="36"/>
          <w:rtl/>
        </w:rPr>
        <w:t xml:space="preserve"> </w:t>
      </w:r>
      <w:r w:rsidR="0016271A" w:rsidRPr="00596B0F">
        <w:rPr>
          <w:rFonts w:ascii="QCF_BSML" w:hAnsi="QCF_BSML" w:cs="QCF_BSML"/>
          <w:color w:val="000000"/>
          <w:sz w:val="34"/>
          <w:szCs w:val="34"/>
          <w:rtl/>
        </w:rPr>
        <w:t xml:space="preserve">ﮋ </w:t>
      </w:r>
      <w:r w:rsidR="0016271A" w:rsidRPr="00596B0F">
        <w:rPr>
          <w:rFonts w:ascii="QCF_P371" w:hAnsi="QCF_P371" w:cs="QCF_P371"/>
          <w:color w:val="000000"/>
          <w:sz w:val="34"/>
          <w:szCs w:val="34"/>
          <w:rtl/>
        </w:rPr>
        <w:t>ﰆ  ﰇ    ﰈ  ﰉ  ﰊ</w:t>
      </w:r>
      <w:r w:rsidR="0016271A" w:rsidRPr="00596B0F">
        <w:rPr>
          <w:rFonts w:ascii="QCF_P371" w:hAnsi="QCF_P371" w:cs="QCF_P371"/>
          <w:color w:val="0000A5"/>
          <w:sz w:val="34"/>
          <w:szCs w:val="34"/>
          <w:rtl/>
        </w:rPr>
        <w:t>ﰋ</w:t>
      </w:r>
      <w:r w:rsidR="0016271A" w:rsidRPr="00596B0F">
        <w:rPr>
          <w:rFonts w:ascii="QCF_P371" w:hAnsi="QCF_P371" w:cs="QCF_P371"/>
          <w:color w:val="000000"/>
          <w:sz w:val="34"/>
          <w:szCs w:val="34"/>
          <w:rtl/>
        </w:rPr>
        <w:t xml:space="preserve">  ﰌ  ﰍ  ﰎ  ﰏ  ﰐ  ﰑ  </w:t>
      </w:r>
      <w:r w:rsidR="0016271A" w:rsidRPr="00596B0F">
        <w:rPr>
          <w:rFonts w:ascii="QCF_BSML" w:hAnsi="QCF_BSML" w:cs="QCF_BSML"/>
          <w:color w:val="000000"/>
          <w:sz w:val="34"/>
          <w:szCs w:val="34"/>
          <w:rtl/>
        </w:rPr>
        <w:t>ﮊ</w:t>
      </w:r>
      <w:r w:rsidR="0016271A" w:rsidRPr="00DF5C56">
        <w:rPr>
          <w:rFonts w:ascii="Arial" w:hAnsi="Arial"/>
          <w:color w:val="000000"/>
          <w:sz w:val="36"/>
          <w:szCs w:val="36"/>
        </w:rPr>
        <w:t xml:space="preserve"> </w:t>
      </w:r>
      <w:r w:rsidR="00CA3652" w:rsidRPr="00DF5C56">
        <w:rPr>
          <w:rFonts w:ascii="Traditional Arabic" w:hAnsi="Traditional Arabic" w:cs="Traditional Arabic" w:hint="cs"/>
          <w:sz w:val="36"/>
          <w:szCs w:val="36"/>
          <w:vertAlign w:val="superscript"/>
          <w:rtl/>
        </w:rPr>
        <w:t>(</w:t>
      </w:r>
      <w:r w:rsidR="00B825B6" w:rsidRPr="00DF5C56">
        <w:rPr>
          <w:rStyle w:val="FootnoteReference"/>
          <w:rFonts w:ascii="Traditional Arabic" w:hAnsi="Traditional Arabic" w:cs="Traditional Arabic"/>
          <w:sz w:val="36"/>
          <w:szCs w:val="36"/>
          <w:rtl/>
        </w:rPr>
        <w:footnoteReference w:id="369"/>
      </w:r>
      <w:r w:rsidR="00CA3652" w:rsidRPr="00DF5C56">
        <w:rPr>
          <w:rFonts w:ascii="Traditional Arabic" w:hAnsi="Traditional Arabic" w:cs="Traditional Arabic" w:hint="cs"/>
          <w:sz w:val="36"/>
          <w:szCs w:val="36"/>
          <w:vertAlign w:val="superscript"/>
          <w:rtl/>
        </w:rPr>
        <w:t>)</w:t>
      </w:r>
      <w:r w:rsidRPr="00DF5C56">
        <w:rPr>
          <w:rFonts w:ascii="Traditional Arabic" w:hAnsi="Traditional Arabic" w:cs="Traditional Arabic"/>
          <w:sz w:val="36"/>
          <w:szCs w:val="36"/>
          <w:rtl/>
        </w:rPr>
        <w:t>.</w:t>
      </w:r>
    </w:p>
    <w:p w:rsidR="00C72259" w:rsidRPr="00DF5C56" w:rsidRDefault="00C72259" w:rsidP="00475F4E">
      <w:pPr>
        <w:widowControl w:val="0"/>
        <w:spacing w:after="0" w:line="240" w:lineRule="auto"/>
        <w:ind w:firstLine="567"/>
        <w:jc w:val="lowKashida"/>
        <w:rPr>
          <w:rFonts w:ascii="Traditional Arabic" w:hAnsi="Traditional Arabic" w:cs="Traditional Arabic"/>
          <w:sz w:val="36"/>
          <w:szCs w:val="36"/>
          <w:rtl/>
        </w:rPr>
      </w:pPr>
      <w:r w:rsidRPr="00DF5C56">
        <w:rPr>
          <w:rFonts w:ascii="Traditional Arabic" w:hAnsi="Traditional Arabic" w:cs="Traditional Arabic" w:hint="eastAsia"/>
          <w:sz w:val="36"/>
          <w:szCs w:val="36"/>
          <w:rtl/>
        </w:rPr>
        <w:t>وقوله</w:t>
      </w:r>
      <w:r w:rsidRPr="00DF5C56">
        <w:rPr>
          <w:rFonts w:ascii="Traditional Arabic" w:hAnsi="Traditional Arabic" w:cs="Traditional Arabic"/>
          <w:sz w:val="36"/>
          <w:szCs w:val="36"/>
          <w:rtl/>
        </w:rPr>
        <w:t xml:space="preserve"> </w:t>
      </w:r>
      <w:r w:rsidRPr="00DF5C56">
        <w:rPr>
          <w:rFonts w:ascii="Traditional Arabic" w:hAnsi="Traditional Arabic" w:cs="Traditional Arabic" w:hint="eastAsia"/>
          <w:sz w:val="36"/>
          <w:szCs w:val="36"/>
          <w:rtl/>
        </w:rPr>
        <w:t>تعالى</w:t>
      </w:r>
      <w:r w:rsidRPr="00DF5C56">
        <w:rPr>
          <w:rFonts w:ascii="Traditional Arabic" w:hAnsi="Traditional Arabic" w:cs="Traditional Arabic"/>
          <w:sz w:val="36"/>
          <w:szCs w:val="36"/>
          <w:rtl/>
        </w:rPr>
        <w:t xml:space="preserve"> </w:t>
      </w:r>
      <w:r w:rsidRPr="00DF5C56">
        <w:rPr>
          <w:rFonts w:ascii="Traditional Arabic" w:hAnsi="Traditional Arabic" w:cs="Traditional Arabic" w:hint="eastAsia"/>
          <w:sz w:val="36"/>
          <w:szCs w:val="36"/>
          <w:rtl/>
        </w:rPr>
        <w:t>عن</w:t>
      </w:r>
      <w:r w:rsidRPr="00DF5C56">
        <w:rPr>
          <w:rFonts w:ascii="Traditional Arabic" w:hAnsi="Traditional Arabic" w:cs="Traditional Arabic"/>
          <w:sz w:val="36"/>
          <w:szCs w:val="36"/>
          <w:rtl/>
        </w:rPr>
        <w:t xml:space="preserve"> </w:t>
      </w:r>
      <w:r w:rsidRPr="00DF5C56">
        <w:rPr>
          <w:rFonts w:ascii="Traditional Arabic" w:hAnsi="Traditional Arabic" w:cs="Traditional Arabic" w:hint="eastAsia"/>
          <w:sz w:val="36"/>
          <w:szCs w:val="36"/>
          <w:rtl/>
        </w:rPr>
        <w:t>رسل</w:t>
      </w:r>
      <w:r w:rsidRPr="00DF5C56">
        <w:rPr>
          <w:rFonts w:ascii="Traditional Arabic" w:hAnsi="Traditional Arabic" w:cs="Traditional Arabic"/>
          <w:sz w:val="36"/>
          <w:szCs w:val="36"/>
          <w:rtl/>
        </w:rPr>
        <w:t xml:space="preserve"> </w:t>
      </w:r>
      <w:r w:rsidRPr="00DF5C56">
        <w:rPr>
          <w:rFonts w:ascii="Traditional Arabic" w:hAnsi="Traditional Arabic" w:cs="Traditional Arabic" w:hint="eastAsia"/>
          <w:sz w:val="36"/>
          <w:szCs w:val="36"/>
          <w:rtl/>
        </w:rPr>
        <w:t>القرية</w:t>
      </w:r>
      <w:r w:rsidRPr="00DF5C56">
        <w:rPr>
          <w:rFonts w:ascii="Traditional Arabic" w:hAnsi="Traditional Arabic" w:cs="Traditional Arabic"/>
          <w:sz w:val="36"/>
          <w:szCs w:val="36"/>
          <w:rtl/>
        </w:rPr>
        <w:t xml:space="preserve"> </w:t>
      </w:r>
      <w:r w:rsidRPr="00DF5C56">
        <w:rPr>
          <w:rFonts w:ascii="Traditional Arabic" w:hAnsi="Traditional Arabic" w:cs="Traditional Arabic" w:hint="eastAsia"/>
          <w:sz w:val="36"/>
          <w:szCs w:val="36"/>
          <w:rtl/>
        </w:rPr>
        <w:t>المذكورة</w:t>
      </w:r>
      <w:r w:rsidRPr="00DF5C56">
        <w:rPr>
          <w:rFonts w:ascii="Traditional Arabic" w:hAnsi="Traditional Arabic" w:cs="Traditional Arabic"/>
          <w:sz w:val="36"/>
          <w:szCs w:val="36"/>
          <w:rtl/>
        </w:rPr>
        <w:t xml:space="preserve"> </w:t>
      </w:r>
      <w:r w:rsidR="005F299D" w:rsidRPr="00DF5C56">
        <w:rPr>
          <w:rFonts w:ascii="Traditional Arabic" w:hAnsi="Traditional Arabic" w:cs="Traditional Arabic" w:hint="cs"/>
          <w:sz w:val="36"/>
          <w:szCs w:val="36"/>
          <w:rtl/>
        </w:rPr>
        <w:t xml:space="preserve">كما في قوله تعالى </w:t>
      </w:r>
      <w:r w:rsidRPr="00DF5C56">
        <w:rPr>
          <w:rFonts w:ascii="Traditional Arabic" w:hAnsi="Traditional Arabic" w:cs="Traditional Arabic"/>
          <w:sz w:val="36"/>
          <w:szCs w:val="36"/>
          <w:rtl/>
        </w:rPr>
        <w:t xml:space="preserve">: </w:t>
      </w:r>
      <w:r w:rsidR="0016271A" w:rsidRPr="00596B0F">
        <w:rPr>
          <w:rFonts w:ascii="QCF_BSML" w:hAnsi="QCF_BSML" w:cs="QCF_BSML"/>
          <w:color w:val="000000"/>
          <w:sz w:val="34"/>
          <w:szCs w:val="34"/>
          <w:rtl/>
        </w:rPr>
        <w:t xml:space="preserve">ﮋ </w:t>
      </w:r>
      <w:r w:rsidR="0016271A" w:rsidRPr="00596B0F">
        <w:rPr>
          <w:rFonts w:ascii="QCF_P441" w:hAnsi="QCF_P441" w:cs="QCF_P441"/>
          <w:color w:val="000000"/>
          <w:sz w:val="34"/>
          <w:szCs w:val="34"/>
          <w:rtl/>
        </w:rPr>
        <w:t xml:space="preserve">ﮝ  ﮞ  ﮟ  ﮠ  ﮡ    ﮢ  ﮣ  ﮤ  ﮥ  ﮦ  ﮧ  ﮨ  ﮩ   ﮪ  ﮫ  ﮬ  ﮭ  ﮮ  </w:t>
      </w:r>
      <w:r w:rsidR="0016271A" w:rsidRPr="00596B0F">
        <w:rPr>
          <w:rFonts w:ascii="QCF_BSML" w:hAnsi="QCF_BSML" w:cs="QCF_BSML"/>
          <w:color w:val="000000"/>
          <w:sz w:val="34"/>
          <w:szCs w:val="34"/>
          <w:rtl/>
        </w:rPr>
        <w:t>ﮊ</w:t>
      </w:r>
      <w:r w:rsidR="0000631D" w:rsidRPr="00DF5C56">
        <w:rPr>
          <w:rFonts w:ascii="Traditional Arabic" w:hAnsi="Traditional Arabic" w:cs="Traditional Arabic" w:hint="cs"/>
          <w:sz w:val="36"/>
          <w:szCs w:val="36"/>
          <w:rtl/>
        </w:rPr>
        <w:t>"</w:t>
      </w:r>
      <w:r w:rsidR="00CA3652" w:rsidRPr="00DF5C56">
        <w:rPr>
          <w:rFonts w:ascii="Traditional Arabic" w:hAnsi="Traditional Arabic" w:cs="Traditional Arabic" w:hint="cs"/>
          <w:sz w:val="36"/>
          <w:szCs w:val="36"/>
          <w:vertAlign w:val="superscript"/>
          <w:rtl/>
        </w:rPr>
        <w:t>(</w:t>
      </w:r>
      <w:r w:rsidR="00995E0E" w:rsidRPr="00DF5C56">
        <w:rPr>
          <w:rStyle w:val="FootnoteReference"/>
          <w:rFonts w:ascii="Traditional Arabic" w:hAnsi="Traditional Arabic" w:cs="Traditional Arabic"/>
          <w:sz w:val="36"/>
          <w:szCs w:val="36"/>
          <w:rtl/>
        </w:rPr>
        <w:footnoteReference w:id="370"/>
      </w:r>
      <w:r w:rsidR="00CA3652" w:rsidRPr="00DF5C56">
        <w:rPr>
          <w:rFonts w:ascii="Traditional Arabic" w:hAnsi="Traditional Arabic" w:cs="Traditional Arabic" w:hint="cs"/>
          <w:sz w:val="36"/>
          <w:szCs w:val="36"/>
          <w:vertAlign w:val="superscript"/>
          <w:rtl/>
        </w:rPr>
        <w:t>)</w:t>
      </w:r>
      <w:r w:rsidR="00B825B6" w:rsidRPr="00DF5C56">
        <w:rPr>
          <w:rFonts w:ascii="Traditional Arabic" w:hAnsi="Traditional Arabic" w:cs="Traditional Arabic" w:hint="cs"/>
          <w:sz w:val="36"/>
          <w:szCs w:val="36"/>
          <w:vertAlign w:val="superscript"/>
          <w:rtl/>
        </w:rPr>
        <w:t xml:space="preserve"> </w:t>
      </w:r>
      <w:r w:rsidR="00CA3652" w:rsidRPr="00DF5C56">
        <w:rPr>
          <w:rFonts w:ascii="Traditional Arabic" w:hAnsi="Traditional Arabic" w:cs="Traditional Arabic" w:hint="cs"/>
          <w:sz w:val="36"/>
          <w:szCs w:val="36"/>
          <w:vertAlign w:val="superscript"/>
          <w:rtl/>
        </w:rPr>
        <w:t>(</w:t>
      </w:r>
      <w:r w:rsidR="00CA3652" w:rsidRPr="00DF5C56">
        <w:rPr>
          <w:rStyle w:val="FootnoteReference"/>
          <w:rFonts w:ascii="Traditional Arabic" w:hAnsi="Traditional Arabic" w:cs="Traditional Arabic"/>
          <w:sz w:val="36"/>
          <w:szCs w:val="36"/>
          <w:rtl/>
        </w:rPr>
        <w:footnoteReference w:id="371"/>
      </w:r>
      <w:r w:rsidR="00CA3652" w:rsidRPr="00DF5C56">
        <w:rPr>
          <w:rFonts w:ascii="Traditional Arabic" w:hAnsi="Traditional Arabic" w:cs="Traditional Arabic" w:hint="cs"/>
          <w:sz w:val="36"/>
          <w:szCs w:val="36"/>
          <w:vertAlign w:val="superscript"/>
          <w:rtl/>
        </w:rPr>
        <w:t>)</w:t>
      </w:r>
      <w:r w:rsidR="00CA3652" w:rsidRPr="00DF5C56">
        <w:rPr>
          <w:rFonts w:ascii="Traditional Arabic" w:hAnsi="Traditional Arabic" w:cs="Traditional Arabic" w:hint="cs"/>
          <w:sz w:val="36"/>
          <w:szCs w:val="36"/>
          <w:rtl/>
        </w:rPr>
        <w:t>.</w:t>
      </w:r>
      <w:r w:rsidR="00B825B6" w:rsidRPr="00DF5C56">
        <w:rPr>
          <w:rFonts w:ascii="Traditional Arabic" w:hAnsi="Traditional Arabic" w:cs="Traditional Arabic" w:hint="cs"/>
          <w:sz w:val="36"/>
          <w:szCs w:val="36"/>
          <w:rtl/>
        </w:rPr>
        <w:t xml:space="preserve"> </w:t>
      </w:r>
    </w:p>
    <w:p w:rsidR="0000631D" w:rsidRPr="0016271A" w:rsidRDefault="0016271A" w:rsidP="00475F4E">
      <w:pPr>
        <w:widowControl w:val="0"/>
        <w:spacing w:after="0" w:line="240" w:lineRule="auto"/>
        <w:ind w:firstLine="567"/>
        <w:jc w:val="center"/>
        <w:rPr>
          <w:rFonts w:ascii="Traditional Arabic" w:hAnsi="Traditional Arabic" w:cs="Traditional Arabic" w:hint="cs"/>
          <w:b/>
          <w:bCs/>
          <w:sz w:val="40"/>
          <w:szCs w:val="40"/>
          <w:rtl/>
        </w:rPr>
      </w:pPr>
      <w:r w:rsidRPr="00DF5C56">
        <w:rPr>
          <w:rFonts w:ascii="Traditional Arabic" w:hAnsi="Traditional Arabic" w:cs="Traditional Arabic"/>
          <w:b/>
          <w:bCs/>
          <w:sz w:val="36"/>
          <w:szCs w:val="36"/>
          <w:rtl/>
        </w:rPr>
        <w:br w:type="page"/>
      </w:r>
      <w:r w:rsidR="00C72259" w:rsidRPr="0016271A">
        <w:rPr>
          <w:rFonts w:ascii="Traditional Arabic" w:hAnsi="Traditional Arabic" w:cs="Traditional Arabic"/>
          <w:b/>
          <w:bCs/>
          <w:sz w:val="40"/>
          <w:szCs w:val="40"/>
          <w:rtl/>
        </w:rPr>
        <w:lastRenderedPageBreak/>
        <w:t>المبحث الثاني : تطبيقات التف</w:t>
      </w:r>
      <w:r>
        <w:rPr>
          <w:rFonts w:ascii="Traditional Arabic" w:hAnsi="Traditional Arabic" w:cs="Traditional Arabic"/>
          <w:b/>
          <w:bCs/>
          <w:sz w:val="40"/>
          <w:szCs w:val="40"/>
          <w:rtl/>
        </w:rPr>
        <w:t>اوض عند الأنبياء عليهم السلام</w:t>
      </w:r>
    </w:p>
    <w:p w:rsidR="00C72259" w:rsidRPr="00AB4E7D" w:rsidRDefault="00C72259" w:rsidP="00475F4E">
      <w:pPr>
        <w:widowControl w:val="0"/>
        <w:spacing w:after="0" w:line="240" w:lineRule="auto"/>
        <w:ind w:left="-11"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ما جاء </w:t>
      </w:r>
      <w:r w:rsidRPr="00AB4E7D">
        <w:rPr>
          <w:rFonts w:ascii="Traditional Arabic" w:hAnsi="Traditional Arabic" w:cs="Traditional Arabic"/>
          <w:sz w:val="36"/>
          <w:szCs w:val="36"/>
          <w:rtl/>
        </w:rPr>
        <w:t xml:space="preserve">في القرآن الكريم </w:t>
      </w:r>
      <w:r>
        <w:rPr>
          <w:rFonts w:ascii="Traditional Arabic" w:hAnsi="Traditional Arabic" w:cs="Traditional Arabic" w:hint="cs"/>
          <w:sz w:val="36"/>
          <w:szCs w:val="36"/>
          <w:rtl/>
        </w:rPr>
        <w:t xml:space="preserve">من قبيل </w:t>
      </w:r>
      <w:r w:rsidRPr="00AB4E7D">
        <w:rPr>
          <w:rFonts w:ascii="Traditional Arabic" w:hAnsi="Traditional Arabic" w:cs="Traditional Arabic"/>
          <w:sz w:val="36"/>
          <w:szCs w:val="36"/>
          <w:rtl/>
        </w:rPr>
        <w:t>التفاوض يتنوع بحس</w:t>
      </w:r>
      <w:r w:rsidR="00065FE5">
        <w:rPr>
          <w:rFonts w:ascii="Traditional Arabic" w:hAnsi="Traditional Arabic" w:cs="Traditional Arabic"/>
          <w:sz w:val="36"/>
          <w:szCs w:val="36"/>
          <w:rtl/>
        </w:rPr>
        <w:t>ب الحال ، والموضوع و</w:t>
      </w:r>
      <w:r w:rsidR="00065FE5">
        <w:rPr>
          <w:rFonts w:ascii="Traditional Arabic" w:hAnsi="Traditional Arabic" w:cs="Traditional Arabic" w:hint="cs"/>
          <w:sz w:val="36"/>
          <w:szCs w:val="36"/>
          <w:rtl/>
        </w:rPr>
        <w:t>ال</w:t>
      </w:r>
      <w:r w:rsidR="00065FE5">
        <w:rPr>
          <w:rFonts w:ascii="Traditional Arabic" w:hAnsi="Traditional Arabic" w:cs="Traditional Arabic"/>
          <w:sz w:val="36"/>
          <w:szCs w:val="36"/>
          <w:rtl/>
        </w:rPr>
        <w:t xml:space="preserve">طرق </w:t>
      </w:r>
      <w:r w:rsidR="00065FE5">
        <w:rPr>
          <w:rFonts w:ascii="Traditional Arabic" w:hAnsi="Traditional Arabic" w:cs="Traditional Arabic" w:hint="cs"/>
          <w:sz w:val="36"/>
          <w:szCs w:val="36"/>
          <w:rtl/>
        </w:rPr>
        <w:t>و</w:t>
      </w:r>
      <w:r w:rsidR="009C1897">
        <w:rPr>
          <w:rFonts w:ascii="Traditional Arabic" w:hAnsi="Traditional Arabic" w:cs="Traditional Arabic" w:hint="cs"/>
          <w:sz w:val="36"/>
          <w:szCs w:val="36"/>
          <w:rtl/>
        </w:rPr>
        <w:t>ا</w:t>
      </w:r>
      <w:r w:rsidR="00065FE5">
        <w:rPr>
          <w:rFonts w:ascii="Traditional Arabic" w:hAnsi="Traditional Arabic" w:cs="Traditional Arabic" w:hint="cs"/>
          <w:sz w:val="36"/>
          <w:szCs w:val="36"/>
          <w:rtl/>
        </w:rPr>
        <w:t>لأساليب</w:t>
      </w:r>
      <w:r w:rsidRPr="00AB4E7D">
        <w:rPr>
          <w:rFonts w:ascii="Traditional Arabic" w:hAnsi="Traditional Arabic" w:cs="Traditional Arabic"/>
          <w:sz w:val="36"/>
          <w:szCs w:val="36"/>
          <w:rtl/>
        </w:rPr>
        <w:t xml:space="preserve"> ، وكذلك بحسب حال المقابل ،  وما يقتضيه الموقف ،  فيكون في التفاوض أخذ ورد وربما يحصل طلب ونقاش وسؤال ، واستدلال ، وإلفات نظر</w:t>
      </w:r>
      <w:r w:rsidR="00AC1EC2">
        <w:rPr>
          <w:rFonts w:ascii="Traditional Arabic" w:hAnsi="Traditional Arabic" w:cs="Traditional Arabic" w:hint="cs"/>
          <w:sz w:val="36"/>
          <w:szCs w:val="36"/>
          <w:rtl/>
        </w:rPr>
        <w:t xml:space="preserve"> </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أو</w:t>
      </w:r>
      <w:r w:rsidRPr="00AB4E7D">
        <w:rPr>
          <w:rFonts w:ascii="Traditional Arabic" w:hAnsi="Traditional Arabic" w:cs="Traditional Arabic"/>
          <w:sz w:val="36"/>
          <w:szCs w:val="36"/>
          <w:rtl/>
        </w:rPr>
        <w:t xml:space="preserve"> جدال بالحسنى وبالتي هي أحسن إذا اقتضى ذلك ،</w:t>
      </w:r>
    </w:p>
    <w:p w:rsidR="00C72259" w:rsidRPr="003230BC" w:rsidRDefault="00C72259" w:rsidP="00475F4E">
      <w:pPr>
        <w:widowControl w:val="0"/>
        <w:spacing w:after="0" w:line="240" w:lineRule="auto"/>
        <w:ind w:firstLine="567"/>
        <w:jc w:val="lowKashida"/>
        <w:rPr>
          <w:rFonts w:ascii="Traditional Arabic" w:hAnsi="Traditional Arabic" w:cs="Traditional Arabic" w:hint="cs"/>
          <w:sz w:val="36"/>
          <w:szCs w:val="36"/>
          <w:rtl/>
        </w:rPr>
      </w:pPr>
      <w:r w:rsidRPr="00AB4E7D">
        <w:rPr>
          <w:rFonts w:ascii="Traditional Arabic" w:hAnsi="Traditional Arabic" w:cs="Traditional Arabic"/>
          <w:sz w:val="36"/>
          <w:szCs w:val="36"/>
          <w:rtl/>
        </w:rPr>
        <w:t>ولقد حث القرآن الكريم في عدد من آ</w:t>
      </w:r>
      <w:r>
        <w:rPr>
          <w:rFonts w:ascii="Traditional Arabic" w:hAnsi="Traditional Arabic" w:cs="Traditional Arabic"/>
          <w:sz w:val="36"/>
          <w:szCs w:val="36"/>
          <w:rtl/>
        </w:rPr>
        <w:t xml:space="preserve">ياته على البحث عن الحلول </w:t>
      </w:r>
      <w:r w:rsidR="0000631D">
        <w:rPr>
          <w:rFonts w:ascii="Traditional Arabic" w:hAnsi="Traditional Arabic" w:cs="Traditional Arabic" w:hint="cs"/>
          <w:sz w:val="36"/>
          <w:szCs w:val="36"/>
          <w:rtl/>
        </w:rPr>
        <w:t xml:space="preserve">، </w:t>
      </w:r>
      <w:r>
        <w:rPr>
          <w:rFonts w:ascii="Traditional Arabic" w:hAnsi="Traditional Arabic" w:cs="Traditional Arabic"/>
          <w:sz w:val="36"/>
          <w:szCs w:val="36"/>
          <w:rtl/>
        </w:rPr>
        <w:t>و</w:t>
      </w:r>
      <w:r>
        <w:rPr>
          <w:rFonts w:ascii="Traditional Arabic" w:hAnsi="Traditional Arabic" w:cs="Traditional Arabic" w:hint="cs"/>
          <w:sz w:val="36"/>
          <w:szCs w:val="36"/>
          <w:rtl/>
        </w:rPr>
        <w:t>هي</w:t>
      </w:r>
      <w:r w:rsidR="009C1897">
        <w:rPr>
          <w:rFonts w:ascii="Traditional Arabic" w:hAnsi="Traditional Arabic" w:cs="Traditional Arabic" w:hint="cs"/>
          <w:sz w:val="36"/>
          <w:szCs w:val="36"/>
          <w:rtl/>
        </w:rPr>
        <w:t xml:space="preserve"> بذلك</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ت</w:t>
      </w:r>
      <w:r w:rsidRPr="00AB4E7D">
        <w:rPr>
          <w:rFonts w:ascii="Traditional Arabic" w:hAnsi="Traditional Arabic" w:cs="Traditional Arabic"/>
          <w:sz w:val="36"/>
          <w:szCs w:val="36"/>
          <w:rtl/>
        </w:rPr>
        <w:t xml:space="preserve">قتضي أن يحدث </w:t>
      </w:r>
      <w:r w:rsidRPr="003230BC">
        <w:rPr>
          <w:rFonts w:ascii="Traditional Arabic" w:hAnsi="Traditional Arabic" w:cs="Traditional Arabic"/>
          <w:sz w:val="36"/>
          <w:szCs w:val="36"/>
          <w:rtl/>
        </w:rPr>
        <w:t>تفاوض</w:t>
      </w:r>
      <w:r w:rsidR="009C1897" w:rsidRPr="003230BC">
        <w:rPr>
          <w:rFonts w:ascii="Traditional Arabic" w:hAnsi="Traditional Arabic" w:cs="Traditional Arabic" w:hint="cs"/>
          <w:sz w:val="36"/>
          <w:szCs w:val="36"/>
          <w:rtl/>
        </w:rPr>
        <w:t xml:space="preserve"> بين الأطراف </w:t>
      </w:r>
      <w:r w:rsidRPr="003230BC">
        <w:rPr>
          <w:rFonts w:ascii="Traditional Arabic" w:hAnsi="Traditional Arabic" w:cs="Traditional Arabic"/>
          <w:sz w:val="36"/>
          <w:szCs w:val="36"/>
          <w:rtl/>
        </w:rPr>
        <w:t>، و</w:t>
      </w:r>
      <w:r w:rsidRPr="003230BC">
        <w:rPr>
          <w:rFonts w:ascii="Traditional Arabic" w:hAnsi="Traditional Arabic" w:cs="Traditional Arabic" w:hint="cs"/>
          <w:sz w:val="36"/>
          <w:szCs w:val="36"/>
          <w:rtl/>
        </w:rPr>
        <w:t>من أ</w:t>
      </w:r>
      <w:r w:rsidRPr="003230BC">
        <w:rPr>
          <w:rFonts w:ascii="Traditional Arabic" w:hAnsi="Traditional Arabic" w:cs="Traditional Arabic"/>
          <w:sz w:val="36"/>
          <w:szCs w:val="36"/>
          <w:rtl/>
        </w:rPr>
        <w:t>مثل</w:t>
      </w:r>
      <w:r w:rsidRPr="003230BC">
        <w:rPr>
          <w:rFonts w:ascii="Traditional Arabic" w:hAnsi="Traditional Arabic" w:cs="Traditional Arabic" w:hint="cs"/>
          <w:sz w:val="36"/>
          <w:szCs w:val="36"/>
          <w:rtl/>
        </w:rPr>
        <w:t>ة</w:t>
      </w:r>
      <w:r w:rsidRPr="003230BC">
        <w:rPr>
          <w:rFonts w:ascii="Traditional Arabic" w:hAnsi="Traditional Arabic" w:cs="Traditional Arabic"/>
          <w:sz w:val="36"/>
          <w:szCs w:val="36"/>
          <w:rtl/>
        </w:rPr>
        <w:t xml:space="preserve"> ذلك ، عند وجود الشقاق بين الزوجين </w:t>
      </w:r>
      <w:r w:rsidRPr="003230BC">
        <w:rPr>
          <w:rFonts w:ascii="Traditional Arabic" w:hAnsi="Traditional Arabic" w:cs="Traditional Arabic" w:hint="cs"/>
          <w:sz w:val="36"/>
          <w:szCs w:val="36"/>
          <w:rtl/>
        </w:rPr>
        <w:t xml:space="preserve">، </w:t>
      </w:r>
      <w:r w:rsidRPr="003230BC">
        <w:rPr>
          <w:rFonts w:ascii="Traditional Arabic" w:hAnsi="Traditional Arabic" w:cs="Traditional Arabic"/>
          <w:sz w:val="36"/>
          <w:szCs w:val="36"/>
          <w:rtl/>
        </w:rPr>
        <w:t xml:space="preserve">قال تعالى </w:t>
      </w:r>
      <w:r w:rsidRPr="003230BC">
        <w:rPr>
          <w:rFonts w:ascii="Traditional Arabic" w:hAnsi="Traditional Arabic" w:cs="Traditional Arabic" w:hint="cs"/>
          <w:sz w:val="36"/>
          <w:szCs w:val="36"/>
          <w:rtl/>
        </w:rPr>
        <w:t>:</w:t>
      </w:r>
      <w:r w:rsidR="00A00B45" w:rsidRPr="003230BC">
        <w:rPr>
          <w:rFonts w:ascii="Traditional Arabic" w:hAnsi="Traditional Arabic" w:cs="Traditional Arabic" w:hint="cs"/>
          <w:sz w:val="36"/>
          <w:szCs w:val="36"/>
          <w:rtl/>
        </w:rPr>
        <w:t xml:space="preserve"> </w:t>
      </w:r>
      <w:r w:rsidR="00A00B45" w:rsidRPr="00596B0F">
        <w:rPr>
          <w:rFonts w:ascii="QCF_BSML" w:hAnsi="QCF_BSML" w:cs="QCF_BSML"/>
          <w:color w:val="000000"/>
          <w:sz w:val="34"/>
          <w:szCs w:val="34"/>
          <w:rtl/>
        </w:rPr>
        <w:t xml:space="preserve">ﮋ </w:t>
      </w:r>
      <w:r w:rsidR="00A00B45" w:rsidRPr="00596B0F">
        <w:rPr>
          <w:rFonts w:ascii="QCF_P084" w:hAnsi="QCF_P084" w:cs="QCF_P084"/>
          <w:color w:val="000000"/>
          <w:sz w:val="34"/>
          <w:szCs w:val="34"/>
          <w:rtl/>
        </w:rPr>
        <w:t>ﭾ  ﭿ  ﮀ   ﮁ  ﮂ  ﮃ  ﮄ  ﮅ  ﮆ  ﮇ  ﮈ  ﮉ         ﮊ  ﮋ    ﮌ  ﮍ  ﮎ</w:t>
      </w:r>
      <w:r w:rsidR="00A00B45" w:rsidRPr="00596B0F">
        <w:rPr>
          <w:rFonts w:ascii="QCF_P084" w:hAnsi="QCF_P084" w:cs="QCF_P084"/>
          <w:color w:val="0000A5"/>
          <w:sz w:val="34"/>
          <w:szCs w:val="34"/>
          <w:rtl/>
        </w:rPr>
        <w:t>ﮏ</w:t>
      </w:r>
      <w:r w:rsidR="00A00B45" w:rsidRPr="00596B0F">
        <w:rPr>
          <w:rFonts w:ascii="QCF_P084" w:hAnsi="QCF_P084" w:cs="QCF_P084"/>
          <w:color w:val="000000"/>
          <w:sz w:val="34"/>
          <w:szCs w:val="34"/>
          <w:rtl/>
        </w:rPr>
        <w:t xml:space="preserve">  ﮐ    ﮑ  ﮒ           ﮓ  ﮔ    </w:t>
      </w:r>
      <w:r w:rsidR="00A00B45" w:rsidRPr="00596B0F">
        <w:rPr>
          <w:rFonts w:ascii="QCF_BSML" w:hAnsi="QCF_BSML" w:cs="QCF_BSML"/>
          <w:color w:val="000000"/>
          <w:sz w:val="34"/>
          <w:szCs w:val="34"/>
          <w:rtl/>
        </w:rPr>
        <w:t>ﮊ</w:t>
      </w:r>
      <w:r w:rsidR="00A00B45" w:rsidRPr="00596B0F">
        <w:rPr>
          <w:rFonts w:ascii="Arial" w:hAnsi="Arial"/>
          <w:color w:val="000000"/>
          <w:sz w:val="34"/>
          <w:szCs w:val="34"/>
        </w:rPr>
        <w:t xml:space="preserve"> </w:t>
      </w:r>
      <w:r w:rsidR="00A00B45" w:rsidRPr="003230BC">
        <w:rPr>
          <w:rFonts w:ascii="Traditional Arabic" w:hAnsi="Traditional Arabic" w:cs="Traditional Arabic" w:hint="cs"/>
          <w:sz w:val="36"/>
          <w:szCs w:val="36"/>
          <w:vertAlign w:val="superscript"/>
          <w:rtl/>
        </w:rPr>
        <w:t>(</w:t>
      </w:r>
      <w:r w:rsidR="00A00B45" w:rsidRPr="003230BC">
        <w:rPr>
          <w:rStyle w:val="FootnoteReference"/>
          <w:rFonts w:ascii="Traditional Arabic" w:hAnsi="Traditional Arabic" w:cs="Traditional Arabic"/>
          <w:sz w:val="36"/>
          <w:szCs w:val="36"/>
          <w:rtl/>
        </w:rPr>
        <w:footnoteReference w:id="372"/>
      </w:r>
      <w:r w:rsidR="00A00B45" w:rsidRPr="003230BC">
        <w:rPr>
          <w:rFonts w:ascii="Traditional Arabic" w:hAnsi="Traditional Arabic" w:cs="Traditional Arabic" w:hint="cs"/>
          <w:sz w:val="36"/>
          <w:szCs w:val="36"/>
          <w:vertAlign w:val="superscript"/>
          <w:rtl/>
        </w:rPr>
        <w:t>)</w:t>
      </w:r>
      <w:r w:rsidR="00A00B45" w:rsidRPr="003230BC">
        <w:rPr>
          <w:rFonts w:ascii="Traditional Arabic" w:hAnsi="Traditional Arabic" w:cs="Traditional Arabic" w:hint="cs"/>
          <w:sz w:val="36"/>
          <w:szCs w:val="36"/>
          <w:rtl/>
        </w:rPr>
        <w:t>.</w:t>
      </w:r>
    </w:p>
    <w:p w:rsidR="00C72259" w:rsidRDefault="009C1897" w:rsidP="00475F4E">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وبعث الحكمين للبحث عن الحلول وما يحدث من مداولات</w:t>
      </w:r>
      <w:r w:rsidR="0000631D">
        <w:rPr>
          <w:rFonts w:ascii="Traditional Arabic" w:hAnsi="Traditional Arabic" w:cs="Traditional Arabic" w:hint="cs"/>
          <w:sz w:val="36"/>
          <w:szCs w:val="36"/>
          <w:rtl/>
        </w:rPr>
        <w:t xml:space="preserve"> حول الموضوع ،</w:t>
      </w:r>
      <w:r>
        <w:rPr>
          <w:rFonts w:ascii="Traditional Arabic" w:hAnsi="Traditional Arabic" w:cs="Traditional Arabic" w:hint="cs"/>
          <w:sz w:val="36"/>
          <w:szCs w:val="36"/>
          <w:rtl/>
        </w:rPr>
        <w:t xml:space="preserve"> و</w:t>
      </w:r>
      <w:r w:rsidR="0000631D">
        <w:rPr>
          <w:rFonts w:ascii="Traditional Arabic" w:hAnsi="Traditional Arabic" w:cs="Traditional Arabic" w:hint="cs"/>
          <w:sz w:val="36"/>
          <w:szCs w:val="36"/>
          <w:rtl/>
        </w:rPr>
        <w:t>من ثم ال</w:t>
      </w:r>
      <w:r>
        <w:rPr>
          <w:rFonts w:ascii="Traditional Arabic" w:hAnsi="Traditional Arabic" w:cs="Traditional Arabic" w:hint="cs"/>
          <w:sz w:val="36"/>
          <w:szCs w:val="36"/>
          <w:rtl/>
        </w:rPr>
        <w:t xml:space="preserve">تحكيم </w:t>
      </w:r>
      <w:r w:rsidR="0000631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يكون</w:t>
      </w:r>
      <w:r w:rsidR="00C72259">
        <w:rPr>
          <w:rFonts w:ascii="Traditional Arabic" w:hAnsi="Traditional Arabic" w:cs="Traditional Arabic" w:hint="cs"/>
          <w:sz w:val="36"/>
          <w:szCs w:val="36"/>
          <w:rtl/>
        </w:rPr>
        <w:t xml:space="preserve"> من قبيل التفاوض بين الأطراف لوضع علاج </w:t>
      </w:r>
      <w:r w:rsidR="0000631D">
        <w:rPr>
          <w:rFonts w:ascii="Traditional Arabic" w:hAnsi="Traditional Arabic" w:cs="Traditional Arabic" w:hint="cs"/>
          <w:sz w:val="36"/>
          <w:szCs w:val="36"/>
          <w:rtl/>
        </w:rPr>
        <w:t>للشقاق القائم بين الزوجين و</w:t>
      </w:r>
      <w:r w:rsidR="00C72259">
        <w:rPr>
          <w:rFonts w:ascii="Traditional Arabic" w:hAnsi="Traditional Arabic" w:cs="Traditional Arabic" w:hint="cs"/>
          <w:sz w:val="36"/>
          <w:szCs w:val="36"/>
          <w:rtl/>
        </w:rPr>
        <w:t>يرضي جميع الأطراف أو يكون مقبولاً على الأقل ، ونحو ذلك</w:t>
      </w:r>
      <w:r w:rsidR="00A00B45">
        <w:rPr>
          <w:rFonts w:ascii="Traditional Arabic" w:hAnsi="Traditional Arabic" w:cs="Traditional Arabic" w:hint="cs"/>
          <w:sz w:val="36"/>
          <w:szCs w:val="36"/>
          <w:rtl/>
        </w:rPr>
        <w:t>.</w:t>
      </w:r>
    </w:p>
    <w:p w:rsidR="00C72259" w:rsidRPr="003230BC" w:rsidRDefault="00C72259" w:rsidP="00105932">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و</w:t>
      </w:r>
      <w:r w:rsidRPr="00D557DB">
        <w:rPr>
          <w:rFonts w:ascii="Traditional Arabic" w:hAnsi="Traditional Arabic" w:cs="Traditional Arabic"/>
          <w:sz w:val="36"/>
          <w:szCs w:val="36"/>
          <w:rtl/>
        </w:rPr>
        <w:t>رسل الله وأنبياءه صلوات الله وسلامه عليهم أجمعين ، اصط</w:t>
      </w:r>
      <w:r w:rsidR="00376957">
        <w:rPr>
          <w:rFonts w:ascii="Traditional Arabic" w:hAnsi="Traditional Arabic" w:cs="Traditional Arabic"/>
          <w:sz w:val="36"/>
          <w:szCs w:val="36"/>
          <w:rtl/>
        </w:rPr>
        <w:t>فاهم الله لرسالته ، وتبليغ دينه</w:t>
      </w:r>
      <w:r w:rsidRPr="00D557DB">
        <w:rPr>
          <w:rFonts w:ascii="Traditional Arabic" w:hAnsi="Traditional Arabic" w:cs="Traditional Arabic"/>
          <w:sz w:val="36"/>
          <w:szCs w:val="36"/>
          <w:rtl/>
        </w:rPr>
        <w:t xml:space="preserve">، </w:t>
      </w:r>
      <w:r>
        <w:rPr>
          <w:rFonts w:ascii="Traditional Arabic" w:hAnsi="Traditional Arabic" w:cs="Traditional Arabic"/>
          <w:sz w:val="36"/>
          <w:szCs w:val="36"/>
          <w:rtl/>
        </w:rPr>
        <w:t>و</w:t>
      </w:r>
      <w:r w:rsidRPr="00D557DB">
        <w:rPr>
          <w:rFonts w:ascii="Traditional Arabic" w:hAnsi="Traditional Arabic" w:cs="Traditional Arabic"/>
          <w:sz w:val="36"/>
          <w:szCs w:val="36"/>
          <w:rtl/>
        </w:rPr>
        <w:t>سير الأنبياء صلوات الله وسلامه عليهم ، مليئة بكل خير ، فهم صفوة الخلق ، وسيرهم منهج</w:t>
      </w:r>
      <w:r w:rsidRPr="00D557DB">
        <w:rPr>
          <w:rFonts w:ascii="Traditional Arabic" w:hAnsi="Traditional Arabic" w:cs="Traditional Arabic"/>
          <w:color w:val="000000"/>
          <w:sz w:val="36"/>
          <w:szCs w:val="36"/>
          <w:rtl/>
        </w:rPr>
        <w:t xml:space="preserve"> للاقتداء للمؤمنين ، </w:t>
      </w:r>
      <w:r w:rsidRPr="00D557DB">
        <w:rPr>
          <w:rFonts w:ascii="Traditional Arabic" w:hAnsi="Traditional Arabic" w:cs="Traditional Arabic"/>
          <w:sz w:val="36"/>
          <w:szCs w:val="36"/>
          <w:rtl/>
        </w:rPr>
        <w:t>عبر جميع العصور ، والأزمنة ، والأحوال ، منذ أن خلق الله</w:t>
      </w:r>
      <w:r>
        <w:rPr>
          <w:rFonts w:ascii="Traditional Arabic" w:hAnsi="Traditional Arabic" w:cs="Traditional Arabic"/>
          <w:sz w:val="36"/>
          <w:szCs w:val="36"/>
          <w:rtl/>
        </w:rPr>
        <w:t xml:space="preserve"> آدم</w:t>
      </w:r>
      <w:r w:rsidRPr="00D557DB">
        <w:rPr>
          <w:rFonts w:ascii="Traditional Arabic" w:hAnsi="Traditional Arabic" w:cs="Traditional Arabic"/>
          <w:sz w:val="36"/>
          <w:szCs w:val="36"/>
          <w:rtl/>
        </w:rPr>
        <w:t xml:space="preserve"> عليه السلام</w:t>
      </w:r>
      <w:r>
        <w:rPr>
          <w:rFonts w:ascii="Traditional Arabic" w:hAnsi="Traditional Arabic" w:cs="Traditional Arabic" w:hint="cs"/>
          <w:color w:val="000000"/>
          <w:sz w:val="36"/>
          <w:szCs w:val="36"/>
          <w:rtl/>
        </w:rPr>
        <w:t xml:space="preserve"> ، </w:t>
      </w:r>
      <w:r w:rsidRPr="00D557DB">
        <w:rPr>
          <w:rFonts w:ascii="Traditional Arabic" w:hAnsi="Traditional Arabic" w:cs="Traditional Arabic"/>
          <w:color w:val="000000"/>
          <w:sz w:val="36"/>
          <w:szCs w:val="36"/>
          <w:rtl/>
        </w:rPr>
        <w:t>قال تعالى :</w:t>
      </w:r>
      <w:r w:rsidR="00105932">
        <w:rPr>
          <w:rFonts w:ascii="QCF_BSML" w:hAnsi="QCF_BSML" w:cs="QCF_BSML" w:hint="cs"/>
          <w:color w:val="000000"/>
          <w:sz w:val="34"/>
          <w:szCs w:val="34"/>
          <w:rtl/>
        </w:rPr>
        <w:t xml:space="preserve"> </w:t>
      </w:r>
      <w:r w:rsidR="00A00B45" w:rsidRPr="00596B0F">
        <w:rPr>
          <w:rFonts w:ascii="QCF_BSML" w:hAnsi="QCF_BSML" w:cs="QCF_BSML"/>
          <w:color w:val="000000"/>
          <w:sz w:val="34"/>
          <w:szCs w:val="34"/>
          <w:rtl/>
        </w:rPr>
        <w:t xml:space="preserve">ﮋ </w:t>
      </w:r>
      <w:r w:rsidR="00A00B45" w:rsidRPr="00596B0F">
        <w:rPr>
          <w:rFonts w:ascii="QCF_P138" w:hAnsi="QCF_P138" w:cs="QCF_P138"/>
          <w:color w:val="000000"/>
          <w:sz w:val="34"/>
          <w:szCs w:val="34"/>
          <w:rtl/>
        </w:rPr>
        <w:t>ﯬ  ﯭ  ﯮ  ﯯ</w:t>
      </w:r>
      <w:r w:rsidR="00A00B45" w:rsidRPr="00596B0F">
        <w:rPr>
          <w:rFonts w:ascii="QCF_P138" w:hAnsi="QCF_P138" w:cs="QCF_P138"/>
          <w:color w:val="0000A5"/>
          <w:sz w:val="34"/>
          <w:szCs w:val="34"/>
          <w:rtl/>
        </w:rPr>
        <w:t>ﯰ</w:t>
      </w:r>
      <w:r w:rsidR="00A00B45" w:rsidRPr="00596B0F">
        <w:rPr>
          <w:rFonts w:ascii="QCF_P138" w:hAnsi="QCF_P138" w:cs="QCF_P138"/>
          <w:color w:val="000000"/>
          <w:sz w:val="34"/>
          <w:szCs w:val="34"/>
          <w:rtl/>
        </w:rPr>
        <w:t xml:space="preserve">  ﯱ  ﯲ</w:t>
      </w:r>
      <w:r w:rsidR="00A00B45" w:rsidRPr="00596B0F">
        <w:rPr>
          <w:rFonts w:ascii="Arial" w:hAnsi="Arial"/>
          <w:color w:val="000000"/>
          <w:sz w:val="34"/>
          <w:szCs w:val="34"/>
          <w:rtl/>
        </w:rPr>
        <w:t xml:space="preserve"> </w:t>
      </w:r>
      <w:r w:rsidR="00A00B45" w:rsidRPr="00596B0F">
        <w:rPr>
          <w:rFonts w:ascii="QCF_BSML" w:hAnsi="QCF_BSML" w:cs="QCF_BSML"/>
          <w:color w:val="000000"/>
          <w:sz w:val="34"/>
          <w:szCs w:val="34"/>
          <w:rtl/>
        </w:rPr>
        <w:t>ﮊ</w:t>
      </w:r>
      <w:r w:rsidR="00A00B45" w:rsidRPr="00596B0F">
        <w:rPr>
          <w:rFonts w:ascii="QCF_BSML" w:hAnsi="QCF_BSML" w:cs="QCF_BSML"/>
          <w:color w:val="000000"/>
          <w:sz w:val="34"/>
          <w:szCs w:val="34"/>
        </w:rPr>
        <w:t xml:space="preserve"> </w:t>
      </w:r>
      <w:r w:rsidR="00A00B45" w:rsidRPr="003230BC">
        <w:rPr>
          <w:rFonts w:ascii="Traditional Arabic" w:hAnsi="Traditional Arabic" w:cs="Traditional Arabic" w:hint="cs"/>
          <w:sz w:val="36"/>
          <w:szCs w:val="36"/>
          <w:vertAlign w:val="superscript"/>
          <w:rtl/>
        </w:rPr>
        <w:t>(</w:t>
      </w:r>
      <w:r w:rsidR="00A00B45" w:rsidRPr="003230BC">
        <w:rPr>
          <w:rStyle w:val="FootnoteReference"/>
          <w:rFonts w:ascii="Traditional Arabic" w:hAnsi="Traditional Arabic" w:cs="Traditional Arabic"/>
          <w:color w:val="000000"/>
          <w:sz w:val="36"/>
          <w:szCs w:val="36"/>
          <w:rtl/>
        </w:rPr>
        <w:footnoteReference w:id="373"/>
      </w:r>
      <w:r w:rsidR="00A00B45" w:rsidRPr="003230BC">
        <w:rPr>
          <w:rFonts w:ascii="Traditional Arabic" w:hAnsi="Traditional Arabic" w:cs="Traditional Arabic" w:hint="cs"/>
          <w:sz w:val="36"/>
          <w:szCs w:val="36"/>
          <w:vertAlign w:val="superscript"/>
          <w:rtl/>
        </w:rPr>
        <w:t>)</w:t>
      </w:r>
      <w:r w:rsidR="00A00B45" w:rsidRPr="003230BC">
        <w:rPr>
          <w:rFonts w:ascii="Traditional Arabic" w:hAnsi="Traditional Arabic" w:cs="Traditional Arabic" w:hint="cs"/>
          <w:sz w:val="36"/>
          <w:szCs w:val="36"/>
          <w:rtl/>
        </w:rPr>
        <w:t>.</w:t>
      </w:r>
    </w:p>
    <w:p w:rsidR="00C72259" w:rsidRPr="003230BC" w:rsidRDefault="00C72259" w:rsidP="00475F4E">
      <w:pPr>
        <w:widowControl w:val="0"/>
        <w:spacing w:after="0" w:line="240" w:lineRule="auto"/>
        <w:ind w:firstLine="567"/>
        <w:jc w:val="lowKashida"/>
        <w:rPr>
          <w:rFonts w:ascii="Traditional Arabic" w:hAnsi="Traditional Arabic" w:cs="Traditional Arabic" w:hint="cs"/>
          <w:sz w:val="36"/>
          <w:szCs w:val="36"/>
          <w:rtl/>
        </w:rPr>
      </w:pPr>
      <w:r w:rsidRPr="003230BC">
        <w:rPr>
          <w:rFonts w:ascii="Traditional Arabic" w:hAnsi="Traditional Arabic" w:cs="Traditional Arabic"/>
          <w:sz w:val="36"/>
          <w:szCs w:val="36"/>
          <w:rtl/>
        </w:rPr>
        <w:t xml:space="preserve">وقال تعالى : </w:t>
      </w:r>
      <w:r w:rsidR="00A00B45" w:rsidRPr="00596B0F">
        <w:rPr>
          <w:rFonts w:ascii="QCF_BSML" w:hAnsi="QCF_BSML" w:cs="QCF_BSML"/>
          <w:color w:val="000000"/>
          <w:sz w:val="34"/>
          <w:szCs w:val="34"/>
          <w:rtl/>
        </w:rPr>
        <w:t xml:space="preserve">ﮋ </w:t>
      </w:r>
      <w:r w:rsidR="00A00B45" w:rsidRPr="00596B0F">
        <w:rPr>
          <w:rFonts w:ascii="QCF_P506" w:hAnsi="QCF_P506" w:cs="QCF_P506"/>
          <w:color w:val="000000"/>
          <w:sz w:val="34"/>
          <w:szCs w:val="34"/>
          <w:rtl/>
        </w:rPr>
        <w:t xml:space="preserve">ﯪ  ﯫ   ﯬ   ﯭ  ﯮ  ﯯ  ﯰ     </w:t>
      </w:r>
      <w:r w:rsidR="00A00B45" w:rsidRPr="00596B0F">
        <w:rPr>
          <w:rFonts w:ascii="QCF_BSML" w:hAnsi="QCF_BSML" w:cs="QCF_BSML"/>
          <w:color w:val="000000"/>
          <w:sz w:val="34"/>
          <w:szCs w:val="34"/>
          <w:rtl/>
        </w:rPr>
        <w:t>ﮊ</w:t>
      </w:r>
      <w:r w:rsidR="00A00B45" w:rsidRPr="003230BC">
        <w:rPr>
          <w:rFonts w:ascii="Traditional Arabic" w:hAnsi="Traditional Arabic" w:cs="Traditional Arabic" w:hint="cs"/>
          <w:sz w:val="36"/>
          <w:szCs w:val="36"/>
          <w:vertAlign w:val="superscript"/>
          <w:rtl/>
        </w:rPr>
        <w:t>(</w:t>
      </w:r>
      <w:r w:rsidR="00A00B45" w:rsidRPr="003230BC">
        <w:rPr>
          <w:rStyle w:val="FootnoteReference"/>
          <w:rFonts w:ascii="Traditional Arabic" w:hAnsi="Traditional Arabic" w:cs="Traditional Arabic"/>
          <w:sz w:val="36"/>
          <w:szCs w:val="36"/>
          <w:rtl/>
        </w:rPr>
        <w:footnoteReference w:id="374"/>
      </w:r>
      <w:r w:rsidR="00A00B45" w:rsidRPr="003230BC">
        <w:rPr>
          <w:rFonts w:ascii="Traditional Arabic" w:hAnsi="Traditional Arabic" w:cs="Traditional Arabic" w:hint="cs"/>
          <w:sz w:val="36"/>
          <w:szCs w:val="36"/>
          <w:vertAlign w:val="superscript"/>
          <w:rtl/>
        </w:rPr>
        <w:t>)</w:t>
      </w:r>
      <w:r w:rsidR="00A00B45" w:rsidRPr="003230BC">
        <w:rPr>
          <w:rFonts w:ascii="Traditional Arabic" w:hAnsi="Traditional Arabic" w:cs="Traditional Arabic" w:hint="cs"/>
          <w:sz w:val="36"/>
          <w:szCs w:val="36"/>
          <w:rtl/>
        </w:rPr>
        <w:t>.</w:t>
      </w:r>
    </w:p>
    <w:p w:rsidR="00C72259" w:rsidRPr="007F5C3B" w:rsidRDefault="00C72259" w:rsidP="00475F4E">
      <w:pPr>
        <w:widowControl w:val="0"/>
        <w:spacing w:after="0" w:line="240" w:lineRule="auto"/>
        <w:ind w:firstLine="567"/>
        <w:jc w:val="lowKashida"/>
        <w:rPr>
          <w:rFonts w:ascii="Traditional Arabic" w:hAnsi="Traditional Arabic" w:cs="Traditional Arabic"/>
          <w:color w:val="000000"/>
          <w:sz w:val="36"/>
          <w:szCs w:val="36"/>
          <w:rtl/>
        </w:rPr>
      </w:pPr>
      <w:r w:rsidRPr="00D557DB">
        <w:rPr>
          <w:rFonts w:ascii="Traditional Arabic" w:hAnsi="Traditional Arabic" w:cs="Traditional Arabic"/>
          <w:sz w:val="36"/>
          <w:szCs w:val="36"/>
          <w:rtl/>
        </w:rPr>
        <w:t>فسيرهم عليهم السلام عطرة ، مليئة بالفضائل التي لا تُحصى ، والمواقف ، والأحوال ، والأحداث التي يتعلم منها الناس ،</w:t>
      </w:r>
      <w:r w:rsidRPr="00D557DB">
        <w:rPr>
          <w:rFonts w:ascii="Traditional Arabic" w:hAnsi="Traditional Arabic" w:cs="Traditional Arabic"/>
          <w:color w:val="000000"/>
          <w:sz w:val="36"/>
          <w:szCs w:val="36"/>
          <w:rtl/>
        </w:rPr>
        <w:t xml:space="preserve"> وبعض ما جرى في حياة الأنبياء من بلاغ لدين الله ، وطلبهم إيمان أقوامهم ، وبيان للحق الذي أرسلهم الله به ، يستفاد منه في معرفة تطبيق التفاوض </w:t>
      </w:r>
      <w:r w:rsidRPr="00FA6A27">
        <w:rPr>
          <w:rFonts w:ascii="Traditional Arabic" w:hAnsi="Traditional Arabic" w:cs="Traditional Arabic"/>
          <w:color w:val="000000"/>
          <w:sz w:val="36"/>
          <w:szCs w:val="36"/>
          <w:rtl/>
        </w:rPr>
        <w:t>ب</w:t>
      </w:r>
      <w:r w:rsidRPr="00FA6A27">
        <w:rPr>
          <w:rFonts w:ascii="Traditional Arabic" w:hAnsi="Traditional Arabic" w:cs="Traditional Arabic" w:hint="cs"/>
          <w:color w:val="000000"/>
          <w:sz w:val="36"/>
          <w:szCs w:val="36"/>
          <w:rtl/>
        </w:rPr>
        <w:t>م</w:t>
      </w:r>
      <w:r w:rsidRPr="00FA6A27">
        <w:rPr>
          <w:rFonts w:ascii="Traditional Arabic" w:hAnsi="Traditional Arabic" w:cs="Traditional Arabic"/>
          <w:color w:val="000000"/>
          <w:sz w:val="36"/>
          <w:szCs w:val="36"/>
          <w:rtl/>
        </w:rPr>
        <w:t>عن</w:t>
      </w:r>
      <w:r w:rsidRPr="00FA6A27">
        <w:rPr>
          <w:rFonts w:ascii="Traditional Arabic" w:hAnsi="Traditional Arabic" w:cs="Traditional Arabic" w:hint="cs"/>
          <w:color w:val="000000"/>
          <w:sz w:val="36"/>
          <w:szCs w:val="36"/>
          <w:rtl/>
        </w:rPr>
        <w:t>اه</w:t>
      </w:r>
      <w:r w:rsidRPr="00FA6A27">
        <w:rPr>
          <w:rFonts w:ascii="Traditional Arabic" w:hAnsi="Traditional Arabic" w:cs="Traditional Arabic"/>
          <w:color w:val="000000"/>
          <w:sz w:val="36"/>
          <w:szCs w:val="36"/>
          <w:rtl/>
        </w:rPr>
        <w:t xml:space="preserve"> العام</w:t>
      </w:r>
      <w:r w:rsidRPr="00D557DB">
        <w:rPr>
          <w:rFonts w:ascii="Traditional Arabic" w:hAnsi="Traditional Arabic" w:cs="Traditional Arabic"/>
          <w:color w:val="000000"/>
          <w:sz w:val="36"/>
          <w:szCs w:val="36"/>
          <w:rtl/>
        </w:rPr>
        <w:t xml:space="preserve"> بين الأنبياء عليهم السلام </w:t>
      </w:r>
      <w:r w:rsidRPr="007F5C3B">
        <w:rPr>
          <w:rFonts w:ascii="Traditional Arabic" w:hAnsi="Traditional Arabic" w:cs="Traditional Arabic"/>
          <w:color w:val="000000"/>
          <w:sz w:val="36"/>
          <w:szCs w:val="36"/>
          <w:rtl/>
        </w:rPr>
        <w:t xml:space="preserve">وأقوامهم ، والتي نتج عنه بياناً للحق وإظهاره ، وكشف الزيغ والباطل . </w:t>
      </w:r>
    </w:p>
    <w:p w:rsidR="00C72259" w:rsidRPr="007F5C3B" w:rsidRDefault="00C72259" w:rsidP="00475F4E">
      <w:pPr>
        <w:widowControl w:val="0"/>
        <w:spacing w:after="0" w:line="240" w:lineRule="auto"/>
        <w:ind w:firstLine="567"/>
        <w:jc w:val="lowKashida"/>
        <w:rPr>
          <w:rFonts w:ascii="Traditional Arabic" w:hAnsi="Traditional Arabic" w:cs="Traditional Arabic"/>
          <w:color w:val="000000"/>
          <w:sz w:val="36"/>
          <w:szCs w:val="36"/>
          <w:rtl/>
        </w:rPr>
      </w:pPr>
      <w:r w:rsidRPr="007F5C3B">
        <w:rPr>
          <w:rFonts w:ascii="Traditional Arabic" w:hAnsi="Traditional Arabic" w:cs="Traditional Arabic"/>
          <w:color w:val="000000"/>
          <w:sz w:val="36"/>
          <w:szCs w:val="36"/>
          <w:rtl/>
        </w:rPr>
        <w:lastRenderedPageBreak/>
        <w:t xml:space="preserve">وسوف يتم عرض الآيات التي ذكرت فيها قصص ، أو مواقف ، أو توجيهات ، يستفاد منها أن ما حدث فيها من وقائع ومواقف يجري مجرى التفاوض في حياة الأنبياء عليهم السلام </w:t>
      </w:r>
      <w:r w:rsidRPr="007F5C3B">
        <w:rPr>
          <w:rFonts w:ascii="Traditional Arabic" w:hAnsi="Traditional Arabic" w:cs="Traditional Arabic"/>
          <w:sz w:val="36"/>
          <w:szCs w:val="36"/>
          <w:rtl/>
        </w:rPr>
        <w:t>، والمتأمل لآيات القرآن الكريم يجد ذلك جلياً ، وقد كان تفاوض الأنبياء عليهم السلام مع أقوامهم حسب ما تقتضيه الحال فتعددت الأساليب وكان التفاوض بالحسنى ، وبالتي هي أحسن .</w:t>
      </w:r>
    </w:p>
    <w:p w:rsidR="00A00B45" w:rsidRPr="007F5C3B" w:rsidRDefault="00C72259" w:rsidP="00475F4E">
      <w:pPr>
        <w:widowControl w:val="0"/>
        <w:spacing w:after="0" w:line="240" w:lineRule="auto"/>
        <w:ind w:firstLine="567"/>
        <w:jc w:val="lowKashida"/>
        <w:rPr>
          <w:rFonts w:ascii="Traditional Arabic" w:hAnsi="Traditional Arabic" w:cs="Traditional Arabic" w:hint="cs"/>
          <w:rtl/>
        </w:rPr>
      </w:pPr>
      <w:r w:rsidRPr="007F5C3B">
        <w:rPr>
          <w:rFonts w:ascii="Traditional Arabic" w:hAnsi="Traditional Arabic" w:cs="Traditional Arabic" w:hint="cs"/>
          <w:sz w:val="36"/>
          <w:szCs w:val="36"/>
          <w:rtl/>
        </w:rPr>
        <w:t>ومن ذلك</w:t>
      </w:r>
      <w:r w:rsidRPr="007F5C3B">
        <w:rPr>
          <w:rFonts w:ascii="Traditional Arabic" w:hAnsi="Traditional Arabic" w:cs="Traditional Arabic" w:hint="cs"/>
          <w:b/>
          <w:bCs/>
          <w:sz w:val="36"/>
          <w:szCs w:val="36"/>
          <w:rtl/>
        </w:rPr>
        <w:t xml:space="preserve"> </w:t>
      </w:r>
      <w:r w:rsidRPr="007F5C3B">
        <w:rPr>
          <w:rFonts w:ascii="Traditional Arabic" w:hAnsi="Traditional Arabic" w:cs="Traditional Arabic"/>
          <w:b/>
          <w:bCs/>
          <w:sz w:val="36"/>
          <w:szCs w:val="36"/>
          <w:rtl/>
        </w:rPr>
        <w:t xml:space="preserve">يستنبط </w:t>
      </w:r>
      <w:r w:rsidRPr="007F5C3B">
        <w:rPr>
          <w:rFonts w:ascii="Traditional Arabic" w:hAnsi="Traditional Arabic" w:cs="Traditional Arabic"/>
          <w:sz w:val="36"/>
          <w:szCs w:val="36"/>
          <w:rtl/>
        </w:rPr>
        <w:t xml:space="preserve">أن من وسائل الدعوة التي استخدمها الأنبياء عليهم السلام </w:t>
      </w:r>
      <w:r w:rsidRPr="007F5C3B">
        <w:rPr>
          <w:rFonts w:ascii="Traditional Arabic" w:hAnsi="Traditional Arabic" w:cs="Traditional Arabic" w:hint="cs"/>
          <w:sz w:val="36"/>
          <w:szCs w:val="36"/>
          <w:rtl/>
        </w:rPr>
        <w:t xml:space="preserve">، </w:t>
      </w:r>
      <w:r w:rsidRPr="007F5C3B">
        <w:rPr>
          <w:rFonts w:ascii="Traditional Arabic" w:hAnsi="Traditional Arabic" w:cs="Traditional Arabic"/>
          <w:sz w:val="36"/>
          <w:szCs w:val="36"/>
          <w:rtl/>
        </w:rPr>
        <w:t>التفاوض وهو بالمعنى العام ، حيث أن التفاوض هو :</w:t>
      </w:r>
      <w:r w:rsidRPr="007F5C3B">
        <w:rPr>
          <w:rFonts w:ascii="Traditional Arabic" w:hAnsi="Traditional Arabic" w:cs="Traditional Arabic"/>
          <w:b/>
          <w:bCs/>
          <w:color w:val="663333"/>
          <w:sz w:val="36"/>
          <w:szCs w:val="36"/>
        </w:rPr>
        <w:t xml:space="preserve"> </w:t>
      </w:r>
      <w:r w:rsidRPr="007F5C3B">
        <w:rPr>
          <w:rFonts w:ascii="Traditional Arabic" w:hAnsi="Traditional Arabic" w:cs="Traditional Arabic"/>
          <w:b/>
          <w:bCs/>
          <w:sz w:val="36"/>
          <w:szCs w:val="36"/>
          <w:rtl/>
        </w:rPr>
        <w:t>عملية</w:t>
      </w:r>
      <w:r w:rsidR="00F72367" w:rsidRPr="007F5C3B">
        <w:rPr>
          <w:rFonts w:ascii="Traditional Arabic" w:hAnsi="Traditional Arabic" w:cs="Traditional Arabic" w:hint="cs"/>
          <w:b/>
          <w:bCs/>
          <w:sz w:val="36"/>
          <w:szCs w:val="36"/>
          <w:rtl/>
        </w:rPr>
        <w:t xml:space="preserve"> ذات هدف محدد</w:t>
      </w:r>
      <w:r w:rsidRPr="007F5C3B">
        <w:rPr>
          <w:rFonts w:ascii="Traditional Arabic" w:hAnsi="Traditional Arabic" w:cs="Traditional Arabic"/>
          <w:b/>
          <w:bCs/>
          <w:sz w:val="36"/>
          <w:szCs w:val="36"/>
          <w:rtl/>
        </w:rPr>
        <w:t xml:space="preserve"> </w:t>
      </w:r>
      <w:r w:rsidR="00F72367" w:rsidRPr="007F5C3B">
        <w:rPr>
          <w:rFonts w:ascii="Traditional Arabic" w:hAnsi="Traditional Arabic" w:cs="Traditional Arabic" w:hint="cs"/>
          <w:b/>
          <w:bCs/>
          <w:sz w:val="36"/>
          <w:szCs w:val="36"/>
          <w:rtl/>
        </w:rPr>
        <w:t>و</w:t>
      </w:r>
      <w:r w:rsidRPr="007F5C3B">
        <w:rPr>
          <w:rFonts w:ascii="Traditional Arabic" w:hAnsi="Traditional Arabic" w:cs="Traditional Arabic"/>
          <w:b/>
          <w:bCs/>
          <w:sz w:val="36"/>
          <w:szCs w:val="36"/>
          <w:rtl/>
        </w:rPr>
        <w:t>تفاهم بين طرفين أو أكثر حول موضوع محدد للوصول إلى اتفاق يلتزم به الجميع .</w:t>
      </w:r>
      <w:r w:rsidRPr="007F5C3B">
        <w:rPr>
          <w:rFonts w:ascii="Traditional Arabic" w:hAnsi="Traditional Arabic" w:cs="Traditional Arabic"/>
        </w:rPr>
        <w:t xml:space="preserve"> </w:t>
      </w:r>
    </w:p>
    <w:p w:rsidR="007F5C3B" w:rsidRPr="007F5C3B" w:rsidRDefault="00C72259" w:rsidP="00475F4E">
      <w:pPr>
        <w:widowControl w:val="0"/>
        <w:spacing w:after="0" w:line="240" w:lineRule="auto"/>
        <w:ind w:firstLine="567"/>
        <w:jc w:val="lowKashida"/>
        <w:rPr>
          <w:rFonts w:ascii="Traditional Arabic" w:hAnsi="Traditional Arabic" w:cs="Traditional Arabic"/>
          <w:sz w:val="36"/>
          <w:szCs w:val="36"/>
          <w:rtl/>
        </w:rPr>
      </w:pPr>
      <w:r w:rsidRPr="007F5C3B">
        <w:rPr>
          <w:rFonts w:ascii="Traditional Arabic" w:hAnsi="Traditional Arabic" w:cs="Traditional Arabic" w:hint="cs"/>
          <w:sz w:val="36"/>
          <w:szCs w:val="36"/>
          <w:rtl/>
        </w:rPr>
        <w:t xml:space="preserve">ومعلوم أن الدعوة تكون تارةً بالأمر وتارةً أخرى بالنهي أو التذكير فهي حسب مقتضى الحال ، ومثال ذلك : الأمر بإقامة الصلاة لمن لا يصلي أو يتهاون عنها أو الصيام كذلك ، أو النهي ، عن الربا أو التدخين وسائر مساوئ الأخلاق ، أو تكون حول موضوع معين يدور حوله طلب وأخذ ورد ونقاش وحوار وما يجري مجرى التفاوض وهو موضوع البحث ، </w:t>
      </w:r>
      <w:r w:rsidRPr="007F5C3B">
        <w:rPr>
          <w:rFonts w:ascii="Traditional Arabic" w:hAnsi="Traditional Arabic" w:cs="Traditional Arabic"/>
          <w:sz w:val="36"/>
          <w:szCs w:val="36"/>
          <w:rtl/>
        </w:rPr>
        <w:t>وهذا في حال قيام</w:t>
      </w:r>
      <w:r w:rsidRPr="007F5C3B">
        <w:rPr>
          <w:rFonts w:ascii="Traditional Arabic" w:hAnsi="Traditional Arabic" w:cs="Traditional Arabic" w:hint="cs"/>
          <w:sz w:val="36"/>
          <w:szCs w:val="36"/>
          <w:rtl/>
        </w:rPr>
        <w:t xml:space="preserve"> الأنبياء عليهم السلام</w:t>
      </w:r>
      <w:r w:rsidRPr="007F5C3B">
        <w:rPr>
          <w:rFonts w:ascii="Traditional Arabic" w:hAnsi="Traditional Arabic" w:cs="Traditional Arabic"/>
          <w:sz w:val="36"/>
          <w:szCs w:val="36"/>
          <w:rtl/>
        </w:rPr>
        <w:t xml:space="preserve"> بالبلاغ لأقوامهم وذلك لمحاولة هدايتهم إلى الحق ودعوتهم إليه</w:t>
      </w:r>
      <w:r w:rsidRPr="007F5C3B">
        <w:rPr>
          <w:rFonts w:ascii="Traditional Arabic" w:hAnsi="Traditional Arabic" w:cs="Traditional Arabic"/>
          <w:b/>
          <w:bCs/>
          <w:sz w:val="36"/>
          <w:szCs w:val="36"/>
          <w:rtl/>
        </w:rPr>
        <w:t xml:space="preserve"> </w:t>
      </w:r>
      <w:r w:rsidR="007F5C3B">
        <w:rPr>
          <w:rFonts w:ascii="Traditional Arabic" w:hAnsi="Traditional Arabic" w:cs="Traditional Arabic" w:hint="cs"/>
          <w:b/>
          <w:bCs/>
          <w:sz w:val="36"/>
          <w:szCs w:val="36"/>
          <w:rtl/>
        </w:rPr>
        <w:t xml:space="preserve">، </w:t>
      </w:r>
      <w:r w:rsidR="007F5C3B">
        <w:rPr>
          <w:rFonts w:ascii="Traditional Arabic" w:hAnsi="Traditional Arabic" w:cs="Traditional Arabic" w:hint="cs"/>
          <w:sz w:val="36"/>
          <w:szCs w:val="36"/>
          <w:rtl/>
        </w:rPr>
        <w:t>و</w:t>
      </w:r>
      <w:r w:rsidR="007F5C3B" w:rsidRPr="007F5C3B">
        <w:rPr>
          <w:rFonts w:ascii="Traditional Arabic" w:hAnsi="Traditional Arabic" w:cs="Traditional Arabic" w:hint="cs"/>
          <w:sz w:val="36"/>
          <w:szCs w:val="36"/>
          <w:rtl/>
        </w:rPr>
        <w:t xml:space="preserve">"يكون </w:t>
      </w:r>
      <w:r w:rsidR="007F5C3B" w:rsidRPr="007F5C3B">
        <w:rPr>
          <w:rFonts w:ascii="Traditional Arabic" w:hAnsi="Traditional Arabic" w:cs="Traditional Arabic"/>
          <w:sz w:val="36"/>
          <w:szCs w:val="36"/>
          <w:rtl/>
        </w:rPr>
        <w:t>التفاوض الدعوي من خلال كسب عقله وقلبه</w:t>
      </w:r>
      <w:r w:rsidR="007F5C3B" w:rsidRPr="007F5C3B">
        <w:rPr>
          <w:rFonts w:ascii="Traditional Arabic" w:hAnsi="Traditional Arabic" w:cs="Traditional Arabic" w:hint="cs"/>
          <w:sz w:val="36"/>
          <w:szCs w:val="36"/>
          <w:rtl/>
        </w:rPr>
        <w:t>"</w:t>
      </w:r>
      <w:r w:rsidR="007F5C3B" w:rsidRPr="007F5C3B">
        <w:rPr>
          <w:rFonts w:ascii="Traditional Arabic" w:hAnsi="Traditional Arabic" w:cs="Traditional Arabic" w:hint="cs"/>
          <w:sz w:val="36"/>
          <w:szCs w:val="36"/>
          <w:vertAlign w:val="superscript"/>
          <w:rtl/>
        </w:rPr>
        <w:t>(</w:t>
      </w:r>
      <w:r w:rsidR="007F5C3B" w:rsidRPr="007F5C3B">
        <w:rPr>
          <w:rStyle w:val="FootnoteReference"/>
          <w:rFonts w:ascii="Traditional Arabic" w:hAnsi="Traditional Arabic" w:cs="Traditional Arabic"/>
          <w:sz w:val="36"/>
          <w:szCs w:val="36"/>
          <w:rtl/>
        </w:rPr>
        <w:footnoteReference w:id="375"/>
      </w:r>
      <w:r w:rsidR="007F5C3B" w:rsidRPr="007F5C3B">
        <w:rPr>
          <w:rFonts w:ascii="Traditional Arabic" w:hAnsi="Traditional Arabic" w:cs="Traditional Arabic" w:hint="cs"/>
          <w:sz w:val="36"/>
          <w:szCs w:val="36"/>
          <w:vertAlign w:val="superscript"/>
          <w:rtl/>
        </w:rPr>
        <w:t>)</w:t>
      </w:r>
      <w:r w:rsidR="007F5C3B" w:rsidRPr="007F5C3B">
        <w:rPr>
          <w:rFonts w:ascii="Traditional Arabic" w:hAnsi="Traditional Arabic" w:cs="Traditional Arabic" w:hint="cs"/>
          <w:sz w:val="36"/>
          <w:szCs w:val="36"/>
          <w:rtl/>
        </w:rPr>
        <w:t xml:space="preserve">. </w:t>
      </w:r>
    </w:p>
    <w:p w:rsidR="00C72259" w:rsidRPr="00D557DB" w:rsidRDefault="00C72259" w:rsidP="00475F4E">
      <w:pPr>
        <w:widowControl w:val="0"/>
        <w:spacing w:after="0" w:line="240" w:lineRule="auto"/>
        <w:ind w:left="-11" w:firstLine="567"/>
        <w:jc w:val="lowKashida"/>
        <w:rPr>
          <w:rFonts w:ascii="Traditional Arabic" w:hAnsi="Traditional Arabic" w:cs="Traditional Arabic"/>
          <w:sz w:val="36"/>
          <w:szCs w:val="36"/>
          <w:rtl/>
        </w:rPr>
      </w:pPr>
      <w:r w:rsidRPr="00D557DB">
        <w:rPr>
          <w:rFonts w:ascii="Traditional Arabic" w:hAnsi="Traditional Arabic" w:cs="Traditional Arabic"/>
          <w:color w:val="000000"/>
          <w:sz w:val="36"/>
          <w:szCs w:val="36"/>
          <w:rtl/>
        </w:rPr>
        <w:t>و</w:t>
      </w:r>
      <w:r w:rsidR="007F5C3B">
        <w:rPr>
          <w:rFonts w:ascii="Traditional Arabic" w:hAnsi="Traditional Arabic" w:cs="Traditional Arabic" w:hint="cs"/>
          <w:color w:val="000000"/>
          <w:sz w:val="36"/>
          <w:szCs w:val="36"/>
          <w:rtl/>
        </w:rPr>
        <w:t xml:space="preserve">قد </w:t>
      </w:r>
      <w:r w:rsidRPr="00D557DB">
        <w:rPr>
          <w:rFonts w:ascii="Traditional Arabic" w:hAnsi="Traditional Arabic" w:cs="Traditional Arabic"/>
          <w:color w:val="000000"/>
          <w:sz w:val="36"/>
          <w:szCs w:val="36"/>
          <w:rtl/>
        </w:rPr>
        <w:t xml:space="preserve">تمت لقاءات تفاوض </w:t>
      </w:r>
      <w:r>
        <w:rPr>
          <w:rFonts w:ascii="Traditional Arabic" w:hAnsi="Traditional Arabic" w:cs="Traditional Arabic" w:hint="cs"/>
          <w:color w:val="000000"/>
          <w:sz w:val="36"/>
          <w:szCs w:val="36"/>
          <w:rtl/>
        </w:rPr>
        <w:t xml:space="preserve">، </w:t>
      </w:r>
      <w:r w:rsidRPr="00D557DB">
        <w:rPr>
          <w:rFonts w:ascii="Traditional Arabic" w:hAnsi="Traditional Arabic" w:cs="Traditional Arabic"/>
          <w:color w:val="000000"/>
          <w:sz w:val="36"/>
          <w:szCs w:val="36"/>
          <w:rtl/>
        </w:rPr>
        <w:t>حدث في بعضها شيء من الم</w:t>
      </w:r>
      <w:r w:rsidR="00376957">
        <w:rPr>
          <w:rFonts w:ascii="Traditional Arabic" w:hAnsi="Traditional Arabic" w:cs="Traditional Arabic"/>
          <w:color w:val="000000"/>
          <w:sz w:val="36"/>
          <w:szCs w:val="36"/>
          <w:rtl/>
        </w:rPr>
        <w:t>ناظرات ، والمراجعات ، أو الجدال</w:t>
      </w:r>
      <w:r w:rsidRPr="00D557DB">
        <w:rPr>
          <w:rFonts w:ascii="Traditional Arabic" w:hAnsi="Traditional Arabic" w:cs="Traditional Arabic"/>
          <w:color w:val="000000"/>
          <w:sz w:val="36"/>
          <w:szCs w:val="36"/>
          <w:rtl/>
        </w:rPr>
        <w:t>، أو الحوار لدعوة الناس إلى التوحيد ، وفضائل الأعمال ، أو النهي عن مساوئ الأخلاق ، تجل</w:t>
      </w:r>
      <w:r>
        <w:rPr>
          <w:rFonts w:ascii="Traditional Arabic" w:hAnsi="Traditional Arabic" w:cs="Traditional Arabic" w:hint="cs"/>
          <w:color w:val="000000"/>
          <w:sz w:val="36"/>
          <w:szCs w:val="36"/>
          <w:rtl/>
        </w:rPr>
        <w:t>ّ</w:t>
      </w:r>
      <w:r w:rsidRPr="00D557DB">
        <w:rPr>
          <w:rFonts w:ascii="Traditional Arabic" w:hAnsi="Traditional Arabic" w:cs="Traditional Arabic"/>
          <w:color w:val="000000"/>
          <w:sz w:val="36"/>
          <w:szCs w:val="36"/>
          <w:rtl/>
        </w:rPr>
        <w:t xml:space="preserve">ت ، وتميزت </w:t>
      </w:r>
      <w:r w:rsidRPr="00D557DB">
        <w:rPr>
          <w:rFonts w:ascii="Traditional Arabic" w:hAnsi="Traditional Arabic" w:cs="Traditional Arabic"/>
          <w:sz w:val="36"/>
          <w:szCs w:val="36"/>
          <w:rtl/>
        </w:rPr>
        <w:t>بالإيجاز ، والوضوح ، وحسن البيان ...</w:t>
      </w:r>
    </w:p>
    <w:p w:rsidR="00C72259" w:rsidRDefault="00C72259" w:rsidP="00475F4E">
      <w:pPr>
        <w:widowControl w:val="0"/>
        <w:spacing w:after="0" w:line="240" w:lineRule="auto"/>
        <w:ind w:left="-11" w:firstLine="567"/>
        <w:jc w:val="lowKashida"/>
        <w:rPr>
          <w:rFonts w:ascii="Traditional Arabic" w:hAnsi="Traditional Arabic" w:cs="Traditional Arabic" w:hint="cs"/>
          <w:sz w:val="36"/>
          <w:szCs w:val="36"/>
          <w:rtl/>
        </w:rPr>
      </w:pPr>
      <w:r w:rsidRPr="00D557DB">
        <w:rPr>
          <w:rFonts w:ascii="Traditional Arabic" w:hAnsi="Traditional Arabic" w:cs="Traditional Arabic"/>
          <w:color w:val="000000"/>
          <w:sz w:val="36"/>
          <w:szCs w:val="36"/>
          <w:rtl/>
        </w:rPr>
        <w:t xml:space="preserve">وفيما يلي يتم استعراض المواقف التي يستفاد منها أنها تجري مجرى التفاوض بين الأنبياء عليهم السلام وأقوامهم </w:t>
      </w:r>
      <w:r>
        <w:rPr>
          <w:rFonts w:ascii="Traditional Arabic" w:hAnsi="Traditional Arabic" w:cs="Traditional Arabic" w:hint="cs"/>
          <w:color w:val="000000"/>
          <w:sz w:val="36"/>
          <w:szCs w:val="36"/>
          <w:rtl/>
        </w:rPr>
        <w:t>من خلال ما ورد في القرآن الكريم</w:t>
      </w:r>
      <w:r w:rsidRPr="00D557DB">
        <w:rPr>
          <w:rFonts w:ascii="Traditional Arabic" w:hAnsi="Traditional Arabic" w:cs="Traditional Arabic"/>
          <w:color w:val="000000"/>
          <w:sz w:val="36"/>
          <w:szCs w:val="36"/>
          <w:rtl/>
        </w:rPr>
        <w:t>.</w:t>
      </w:r>
    </w:p>
    <w:p w:rsidR="00C30433" w:rsidRDefault="00C30433" w:rsidP="00475F4E">
      <w:pPr>
        <w:widowControl w:val="0"/>
        <w:spacing w:after="0" w:line="240" w:lineRule="auto"/>
        <w:ind w:left="-11" w:firstLine="567"/>
        <w:jc w:val="lowKashida"/>
        <w:rPr>
          <w:rFonts w:ascii="Traditional Arabic" w:hAnsi="Traditional Arabic" w:cs="Traditional Arabic" w:hint="cs"/>
          <w:sz w:val="36"/>
          <w:szCs w:val="36"/>
          <w:rtl/>
        </w:rPr>
      </w:pPr>
    </w:p>
    <w:p w:rsidR="00C30433" w:rsidRPr="0039089B" w:rsidRDefault="00C30433" w:rsidP="00C30433">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color w:val="000000"/>
          <w:sz w:val="36"/>
          <w:szCs w:val="36"/>
          <w:rtl/>
        </w:rPr>
        <w:t>أولا</w:t>
      </w:r>
      <w:r w:rsidRPr="00EE13B4">
        <w:rPr>
          <w:rFonts w:ascii="Traditional Arabic" w:hAnsi="Traditional Arabic" w:cs="Traditional Arabic" w:hint="cs"/>
          <w:b/>
          <w:bCs/>
          <w:color w:val="000000"/>
          <w:sz w:val="36"/>
          <w:szCs w:val="36"/>
          <w:rtl/>
        </w:rPr>
        <w:t xml:space="preserve"> : </w:t>
      </w:r>
      <w:r w:rsidRPr="00EE13B4">
        <w:rPr>
          <w:rFonts w:ascii="Traditional Arabic" w:hAnsi="Traditional Arabic" w:cs="Traditional Arabic"/>
          <w:b/>
          <w:bCs/>
          <w:color w:val="000000"/>
          <w:sz w:val="36"/>
          <w:szCs w:val="36"/>
          <w:rtl/>
        </w:rPr>
        <w:t>ما</w:t>
      </w:r>
      <w:r w:rsidRPr="004C2052">
        <w:rPr>
          <w:rFonts w:ascii="Traditional Arabic" w:hAnsi="Traditional Arabic" w:cs="Traditional Arabic"/>
          <w:b/>
          <w:bCs/>
          <w:color w:val="000000"/>
          <w:sz w:val="36"/>
          <w:szCs w:val="36"/>
          <w:rtl/>
        </w:rPr>
        <w:t xml:space="preserve"> حدث من مواقف </w:t>
      </w:r>
      <w:r>
        <w:rPr>
          <w:rFonts w:ascii="Traditional Arabic" w:hAnsi="Traditional Arabic" w:cs="Traditional Arabic" w:hint="cs"/>
          <w:b/>
          <w:bCs/>
          <w:sz w:val="36"/>
          <w:szCs w:val="36"/>
          <w:rtl/>
        </w:rPr>
        <w:t xml:space="preserve">مع نبي الله </w:t>
      </w:r>
      <w:r w:rsidRPr="0039089B">
        <w:rPr>
          <w:rFonts w:ascii="Traditional Arabic" w:hAnsi="Traditional Arabic" w:cs="Traditional Arabic"/>
          <w:b/>
          <w:bCs/>
          <w:sz w:val="36"/>
          <w:szCs w:val="36"/>
          <w:rtl/>
        </w:rPr>
        <w:t xml:space="preserve">آدم عليه السلام </w:t>
      </w:r>
    </w:p>
    <w:p w:rsidR="00C30433" w:rsidRDefault="00C30433" w:rsidP="00C30433">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آدم أبو البشر وهو نبي معلم مكلم كما ورد في الحديث اصطفاه الله وخلقه بيديه جل وعلا وأسجد له الملائكة أجمعين تكريماً له عليه السلام.</w:t>
      </w:r>
    </w:p>
    <w:p w:rsidR="00C30433" w:rsidRDefault="00C30433" w:rsidP="00C30433">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ومن الآيات ما يلي :</w:t>
      </w:r>
    </w:p>
    <w:p w:rsidR="00C30433" w:rsidRPr="001141B1" w:rsidRDefault="00C30433" w:rsidP="00C30433">
      <w:pPr>
        <w:widowControl w:val="0"/>
        <w:numPr>
          <w:ilvl w:val="0"/>
          <w:numId w:val="15"/>
        </w:numPr>
        <w:spacing w:after="0" w:line="240" w:lineRule="auto"/>
        <w:ind w:hanging="439"/>
        <w:jc w:val="lowKashida"/>
        <w:rPr>
          <w:rFonts w:ascii="Traditional Arabic" w:hAnsi="Traditional Arabic" w:cs="Traditional Arabic"/>
          <w:spacing w:val="-6"/>
          <w:sz w:val="36"/>
          <w:szCs w:val="36"/>
          <w:rtl/>
        </w:rPr>
      </w:pPr>
      <w:r w:rsidRPr="001141B1">
        <w:rPr>
          <w:rFonts w:ascii="Traditional Arabic" w:hAnsi="Traditional Arabic" w:cs="Traditional Arabic" w:hint="cs"/>
          <w:spacing w:val="-6"/>
          <w:sz w:val="36"/>
          <w:szCs w:val="36"/>
          <w:rtl/>
        </w:rPr>
        <w:lastRenderedPageBreak/>
        <w:t xml:space="preserve">قوله تعالى: </w:t>
      </w:r>
      <w:r w:rsidRPr="001141B1">
        <w:rPr>
          <w:rFonts w:ascii="QCF_BSML" w:hAnsi="QCF_BSML" w:cs="QCF_BSML"/>
          <w:color w:val="000000"/>
          <w:spacing w:val="-6"/>
          <w:sz w:val="32"/>
          <w:szCs w:val="32"/>
          <w:rtl/>
        </w:rPr>
        <w:t xml:space="preserve">ﮋ </w:t>
      </w:r>
      <w:r w:rsidRPr="001141B1">
        <w:rPr>
          <w:rFonts w:ascii="QCF_P320" w:hAnsi="QCF_P320" w:cs="QCF_P320"/>
          <w:color w:val="000000"/>
          <w:spacing w:val="-6"/>
          <w:sz w:val="32"/>
          <w:szCs w:val="32"/>
          <w:rtl/>
        </w:rPr>
        <w:t>ﮗ  ﮘ      ﮙ  ﮚ  ﮛ  ﮜ  ﮝ  ﮞ  ﮟ  ﮠ  ﮡ   ﮢ  ﮣ</w:t>
      </w:r>
      <w:r w:rsidRPr="001141B1">
        <w:rPr>
          <w:rFonts w:ascii="QCF_BSML" w:hAnsi="QCF_BSML" w:cs="QCF_BSML"/>
          <w:color w:val="000000"/>
          <w:spacing w:val="-6"/>
          <w:sz w:val="32"/>
          <w:szCs w:val="32"/>
          <w:rtl/>
        </w:rPr>
        <w:t>ﮊ</w:t>
      </w:r>
      <w:r w:rsidRPr="001141B1">
        <w:rPr>
          <w:rFonts w:ascii="Traditional Arabic" w:hAnsi="Traditional Arabic" w:cs="Traditional Arabic" w:hint="cs"/>
          <w:spacing w:val="-6"/>
          <w:sz w:val="36"/>
          <w:szCs w:val="36"/>
          <w:vertAlign w:val="superscript"/>
          <w:rtl/>
        </w:rPr>
        <w:t>(</w:t>
      </w:r>
      <w:r w:rsidRPr="001141B1">
        <w:rPr>
          <w:rStyle w:val="FootnoteReference"/>
          <w:rFonts w:ascii="Traditional Arabic" w:hAnsi="Traditional Arabic" w:cs="Traditional Arabic"/>
          <w:spacing w:val="-6"/>
          <w:sz w:val="36"/>
          <w:szCs w:val="36"/>
          <w:rtl/>
        </w:rPr>
        <w:footnoteReference w:id="376"/>
      </w:r>
      <w:r w:rsidRPr="001141B1">
        <w:rPr>
          <w:rFonts w:ascii="Traditional Arabic" w:hAnsi="Traditional Arabic" w:cs="Traditional Arabic" w:hint="cs"/>
          <w:spacing w:val="-6"/>
          <w:sz w:val="36"/>
          <w:szCs w:val="36"/>
          <w:vertAlign w:val="superscript"/>
          <w:rtl/>
        </w:rPr>
        <w:t>)</w:t>
      </w:r>
      <w:r w:rsidRPr="001141B1">
        <w:rPr>
          <w:rFonts w:ascii="Traditional Arabic" w:hAnsi="Traditional Arabic" w:cs="Traditional Arabic" w:hint="cs"/>
          <w:spacing w:val="-6"/>
          <w:sz w:val="36"/>
          <w:szCs w:val="36"/>
          <w:rtl/>
        </w:rPr>
        <w:t>.</w:t>
      </w:r>
    </w:p>
    <w:p w:rsidR="00C30433" w:rsidRPr="00543FB3" w:rsidRDefault="00C30433" w:rsidP="00C30433">
      <w:pPr>
        <w:widowControl w:val="0"/>
        <w:numPr>
          <w:ilvl w:val="0"/>
          <w:numId w:val="15"/>
        </w:numPr>
        <w:spacing w:after="0" w:line="240" w:lineRule="auto"/>
        <w:ind w:hanging="439"/>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تعالى : </w:t>
      </w:r>
      <w:r>
        <w:rPr>
          <w:rFonts w:ascii="QCF_BSML" w:hAnsi="QCF_BSML" w:cs="QCF_BSML"/>
          <w:color w:val="000000"/>
          <w:sz w:val="32"/>
          <w:szCs w:val="32"/>
          <w:rtl/>
        </w:rPr>
        <w:t xml:space="preserve">ﮋ </w:t>
      </w:r>
      <w:r>
        <w:rPr>
          <w:rFonts w:ascii="QCF_P152" w:hAnsi="QCF_P152" w:cs="QCF_P152"/>
          <w:color w:val="000000"/>
          <w:sz w:val="32"/>
          <w:szCs w:val="32"/>
          <w:rtl/>
        </w:rPr>
        <w:t xml:space="preserve">ﯖ   ﯗ  ﯘ  ﯙ  ﯚ  ﯛ  ﯜ  ﯝ  ﯞ  ﯟ  ﯠ   ﯡ  ﯢ  ﯣ  ﯤ  ﯥ  ﯦ  ﯧ     ﯨ  ﯩ  ﯪ  ﯫ  ﯬ   ﯭ  ﯮ  </w:t>
      </w:r>
      <w:r>
        <w:rPr>
          <w:rFonts w:ascii="QCF_BSML" w:hAnsi="QCF_BSML" w:cs="QCF_BSML"/>
          <w:color w:val="000000"/>
          <w:sz w:val="32"/>
          <w:szCs w:val="32"/>
          <w:rtl/>
        </w:rPr>
        <w:t>ﮊ</w:t>
      </w:r>
      <w:r>
        <w:rPr>
          <w:rFonts w:ascii="Arial" w:hAnsi="Arial"/>
          <w:color w:val="000000"/>
          <w:sz w:val="18"/>
          <w:szCs w:val="18"/>
        </w:rPr>
        <w:t xml:space="preserve"> </w:t>
      </w:r>
      <w:r w:rsidRPr="001141B1">
        <w:rPr>
          <w:rFonts w:ascii="Traditional Arabic" w:hAnsi="Traditional Arabic" w:cs="Traditional Arabic" w:hint="cs"/>
          <w:sz w:val="36"/>
          <w:szCs w:val="36"/>
          <w:vertAlign w:val="superscript"/>
          <w:rtl/>
        </w:rPr>
        <w:t>(</w:t>
      </w:r>
      <w:r w:rsidRPr="001141B1">
        <w:rPr>
          <w:rStyle w:val="FootnoteReference"/>
          <w:rFonts w:ascii="Traditional Arabic" w:hAnsi="Traditional Arabic" w:cs="Traditional Arabic"/>
          <w:sz w:val="36"/>
          <w:szCs w:val="36"/>
          <w:rtl/>
        </w:rPr>
        <w:footnoteReference w:id="377"/>
      </w:r>
      <w:r w:rsidRPr="001141B1">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C30433" w:rsidRPr="00115B97" w:rsidRDefault="00C30433" w:rsidP="00C30433">
      <w:pPr>
        <w:widowControl w:val="0"/>
        <w:numPr>
          <w:ilvl w:val="0"/>
          <w:numId w:val="15"/>
        </w:numPr>
        <w:spacing w:after="0" w:line="240" w:lineRule="auto"/>
        <w:ind w:hanging="439"/>
        <w:jc w:val="lowKashida"/>
        <w:rPr>
          <w:rFonts w:ascii="Traditional Arabic" w:hAnsi="Traditional Arabic" w:cs="Traditional Arabic"/>
          <w:sz w:val="36"/>
          <w:szCs w:val="36"/>
          <w:rtl/>
        </w:rPr>
      </w:pPr>
      <w:r w:rsidRPr="00115B97">
        <w:rPr>
          <w:rFonts w:ascii="Traditional Arabic" w:hAnsi="Traditional Arabic" w:cs="Traditional Arabic" w:hint="cs"/>
          <w:sz w:val="36"/>
          <w:szCs w:val="36"/>
          <w:rtl/>
        </w:rPr>
        <w:t xml:space="preserve">قال تعالى : </w:t>
      </w:r>
      <w:r>
        <w:rPr>
          <w:rFonts w:ascii="QCF_BSML" w:hAnsi="QCF_BSML" w:cs="QCF_BSML"/>
          <w:color w:val="000000"/>
          <w:sz w:val="32"/>
          <w:szCs w:val="32"/>
          <w:rtl/>
        </w:rPr>
        <w:t xml:space="preserve">ﮋ </w:t>
      </w:r>
      <w:r>
        <w:rPr>
          <w:rFonts w:ascii="QCF_P152" w:hAnsi="QCF_P152" w:cs="QCF_P152"/>
          <w:color w:val="000000"/>
          <w:sz w:val="32"/>
          <w:szCs w:val="32"/>
          <w:rtl/>
        </w:rPr>
        <w:t>ﯶ  ﯷ</w:t>
      </w:r>
      <w:r>
        <w:rPr>
          <w:rFonts w:ascii="QCF_P152" w:hAnsi="QCF_P152" w:cs="QCF_P152"/>
          <w:color w:val="0000A5"/>
          <w:sz w:val="32"/>
          <w:szCs w:val="32"/>
          <w:rtl/>
        </w:rPr>
        <w:t>ﯸ</w:t>
      </w:r>
      <w:r>
        <w:rPr>
          <w:rFonts w:ascii="QCF_P152" w:hAnsi="QCF_P152" w:cs="QCF_P152"/>
          <w:color w:val="000000"/>
          <w:sz w:val="32"/>
          <w:szCs w:val="32"/>
          <w:rtl/>
        </w:rPr>
        <w:t xml:space="preserve">  ﯹ  ﯺ  ﯻ  ﯼ  ﯽ  ﯾ  ﯿ   ﰀ  ﰁ  ﰂ  ﰃ  ﰄ</w:t>
      </w:r>
      <w:r>
        <w:rPr>
          <w:rFonts w:ascii="QCF_P152" w:hAnsi="QCF_P152" w:cs="QCF_P152"/>
          <w:color w:val="0000A5"/>
          <w:sz w:val="32"/>
          <w:szCs w:val="32"/>
          <w:rtl/>
        </w:rPr>
        <w:t>ﰅ</w:t>
      </w:r>
      <w:r>
        <w:rPr>
          <w:rFonts w:ascii="QCF_P152" w:hAnsi="QCF_P152" w:cs="QCF_P152"/>
          <w:color w:val="000000"/>
          <w:sz w:val="32"/>
          <w:szCs w:val="32"/>
          <w:rtl/>
        </w:rPr>
        <w:t xml:space="preserve">  ﰆ  ﰇ  ﰈ  ﰉ   ﰊ  ﰋ  ﰌ  ﰍ  ﰎ      ﰏ      ﰐ  ﰑ  ﰒ      ﰓ  </w:t>
      </w:r>
      <w:r>
        <w:rPr>
          <w:rFonts w:ascii="QCF_BSML" w:hAnsi="QCF_BSML" w:cs="QCF_BSML"/>
          <w:color w:val="000000"/>
          <w:sz w:val="32"/>
          <w:szCs w:val="32"/>
          <w:rtl/>
        </w:rPr>
        <w:t>ﮊ</w:t>
      </w:r>
      <w:r>
        <w:rPr>
          <w:rFonts w:ascii="Arial" w:hAnsi="Arial"/>
          <w:color w:val="000000"/>
          <w:sz w:val="18"/>
          <w:szCs w:val="18"/>
        </w:rPr>
        <w:t xml:space="preserve"> </w:t>
      </w:r>
      <w:r w:rsidRPr="001141B1">
        <w:rPr>
          <w:rFonts w:ascii="Traditional Arabic" w:hAnsi="Traditional Arabic" w:cs="Traditional Arabic" w:hint="cs"/>
          <w:sz w:val="36"/>
          <w:szCs w:val="36"/>
          <w:vertAlign w:val="superscript"/>
          <w:rtl/>
        </w:rPr>
        <w:t>(</w:t>
      </w:r>
      <w:r w:rsidRPr="001141B1">
        <w:rPr>
          <w:rStyle w:val="FootnoteReference"/>
          <w:rFonts w:ascii="Traditional Arabic" w:hAnsi="Traditional Arabic" w:cs="Traditional Arabic"/>
          <w:sz w:val="36"/>
          <w:szCs w:val="36"/>
          <w:rtl/>
        </w:rPr>
        <w:footnoteReference w:id="378"/>
      </w:r>
      <w:r w:rsidRPr="001141B1">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C30433" w:rsidRDefault="00C30433" w:rsidP="00C30433">
      <w:pPr>
        <w:widowControl w:val="0"/>
        <w:spacing w:after="0" w:line="240" w:lineRule="auto"/>
        <w:ind w:firstLine="567"/>
        <w:jc w:val="lowKashida"/>
        <w:rPr>
          <w:rFonts w:ascii="Traditional Arabic" w:hAnsi="Traditional Arabic" w:cs="Traditional Arabic" w:hint="cs"/>
          <w:sz w:val="36"/>
          <w:szCs w:val="36"/>
          <w:rtl/>
        </w:rPr>
      </w:pPr>
      <w:r w:rsidRPr="004E4DAE">
        <w:rPr>
          <w:rFonts w:ascii="Traditional Arabic" w:hAnsi="Traditional Arabic" w:cs="Traditional Arabic" w:hint="cs"/>
          <w:sz w:val="36"/>
          <w:szCs w:val="36"/>
          <w:rtl/>
        </w:rPr>
        <w:t xml:space="preserve">وما دار بين آدم وحواء </w:t>
      </w:r>
      <w:r>
        <w:rPr>
          <w:rFonts w:ascii="Traditional Arabic" w:hAnsi="Traditional Arabic" w:cs="Traditional Arabic" w:hint="cs"/>
          <w:sz w:val="36"/>
          <w:szCs w:val="36"/>
          <w:rtl/>
        </w:rPr>
        <w:t>، و</w:t>
      </w:r>
      <w:r w:rsidRPr="004E4DAE">
        <w:rPr>
          <w:rFonts w:ascii="Traditional Arabic" w:hAnsi="Traditional Arabic" w:cs="Traditional Arabic" w:hint="cs"/>
          <w:sz w:val="36"/>
          <w:szCs w:val="36"/>
          <w:rtl/>
        </w:rPr>
        <w:t xml:space="preserve">إبليس </w:t>
      </w:r>
      <w:r>
        <w:rPr>
          <w:rFonts w:ascii="Traditional Arabic" w:hAnsi="Traditional Arabic" w:cs="Traditional Arabic" w:hint="cs"/>
          <w:sz w:val="36"/>
          <w:szCs w:val="36"/>
          <w:rtl/>
        </w:rPr>
        <w:t xml:space="preserve">، </w:t>
      </w:r>
      <w:r w:rsidRPr="004E4DAE">
        <w:rPr>
          <w:rFonts w:ascii="Traditional Arabic" w:hAnsi="Traditional Arabic" w:cs="Traditional Arabic" w:hint="cs"/>
          <w:sz w:val="36"/>
          <w:szCs w:val="36"/>
          <w:rtl/>
        </w:rPr>
        <w:t xml:space="preserve">يجري مجرى التفاوض </w:t>
      </w:r>
      <w:r>
        <w:rPr>
          <w:rFonts w:ascii="Traditional Arabic" w:hAnsi="Traditional Arabic" w:cs="Traditional Arabic" w:hint="cs"/>
          <w:sz w:val="36"/>
          <w:szCs w:val="36"/>
          <w:rtl/>
        </w:rPr>
        <w:t>و</w:t>
      </w:r>
      <w:r w:rsidRPr="004E4DAE">
        <w:rPr>
          <w:rFonts w:ascii="Traditional Arabic" w:hAnsi="Traditional Arabic" w:cs="Traditional Arabic" w:hint="cs"/>
          <w:sz w:val="36"/>
          <w:szCs w:val="36"/>
          <w:rtl/>
        </w:rPr>
        <w:t xml:space="preserve">الذي بدأ به إبليس حيث </w:t>
      </w:r>
      <w:r>
        <w:rPr>
          <w:rFonts w:ascii="Traditional Arabic" w:hAnsi="Traditional Arabic" w:cs="Traditional Arabic" w:hint="cs"/>
          <w:sz w:val="36"/>
          <w:szCs w:val="36"/>
          <w:rtl/>
        </w:rPr>
        <w:t>أراد في نفسه غايةً عزيزةً عليه وطلباً هاماً فلم يبادر بتلك الغاية والطلب بل عمد إلى مكر وخديعة بالتفاوض ، ف</w:t>
      </w:r>
      <w:r w:rsidRPr="004E4DAE">
        <w:rPr>
          <w:rFonts w:ascii="Traditional Arabic" w:hAnsi="Traditional Arabic" w:cs="Traditional Arabic" w:hint="cs"/>
          <w:sz w:val="36"/>
          <w:szCs w:val="36"/>
          <w:rtl/>
        </w:rPr>
        <w:t>زين لهم</w:t>
      </w:r>
      <w:r>
        <w:rPr>
          <w:rFonts w:ascii="Traditional Arabic" w:hAnsi="Traditional Arabic" w:cs="Traditional Arabic" w:hint="cs"/>
          <w:sz w:val="36"/>
          <w:szCs w:val="36"/>
          <w:rtl/>
        </w:rPr>
        <w:t>ا</w:t>
      </w:r>
      <w:r w:rsidRPr="004E4DAE">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w:t>
      </w:r>
      <w:r w:rsidRPr="004E4DAE">
        <w:rPr>
          <w:rFonts w:ascii="Traditional Arabic" w:hAnsi="Traditional Arabic" w:cs="Traditional Arabic" w:hint="cs"/>
          <w:sz w:val="36"/>
          <w:szCs w:val="36"/>
          <w:rtl/>
        </w:rPr>
        <w:t>وعرض عليهم</w:t>
      </w:r>
      <w:r>
        <w:rPr>
          <w:rFonts w:ascii="Traditional Arabic" w:hAnsi="Traditional Arabic" w:cs="Traditional Arabic" w:hint="cs"/>
          <w:sz w:val="36"/>
          <w:szCs w:val="36"/>
          <w:rtl/>
        </w:rPr>
        <w:t>ا ، وبصفة متكررة وبطرق شتى ،</w:t>
      </w:r>
      <w:r w:rsidRPr="004E4DAE">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ومما عمد إليه إبليس في لتحقيق مراده أن فاوض آدم وحواء بما يلي:</w:t>
      </w:r>
    </w:p>
    <w:p w:rsidR="00C30433" w:rsidRDefault="00C30433" w:rsidP="00C30433">
      <w:pPr>
        <w:widowControl w:val="0"/>
        <w:numPr>
          <w:ilvl w:val="0"/>
          <w:numId w:val="83"/>
        </w:numPr>
        <w:spacing w:after="0" w:line="240" w:lineRule="auto"/>
        <w:ind w:left="709" w:hanging="284"/>
        <w:jc w:val="lowKashida"/>
        <w:rPr>
          <w:rFonts w:ascii="Traditional Arabic" w:hAnsi="Traditional Arabic" w:cs="Traditional Arabic" w:hint="cs"/>
          <w:sz w:val="36"/>
          <w:szCs w:val="36"/>
        </w:rPr>
      </w:pPr>
      <w:r>
        <w:rPr>
          <w:rFonts w:ascii="Traditional Arabic" w:hAnsi="Traditional Arabic" w:cs="Traditional Arabic" w:hint="cs"/>
          <w:sz w:val="36"/>
          <w:szCs w:val="36"/>
          <w:rtl/>
        </w:rPr>
        <w:t>مهد بالوساوس قال تعالى:</w:t>
      </w:r>
      <w:r w:rsidRPr="004826FB">
        <w:rPr>
          <w:rFonts w:ascii="QCF_BSML" w:hAnsi="QCF_BSML" w:cs="QCF_BSML"/>
          <w:color w:val="000000"/>
          <w:spacing w:val="-6"/>
          <w:sz w:val="32"/>
          <w:szCs w:val="32"/>
          <w:rtl/>
        </w:rPr>
        <w:t xml:space="preserve">ﮋ </w:t>
      </w:r>
      <w:r w:rsidRPr="004826FB">
        <w:rPr>
          <w:rFonts w:ascii="QCF_P320" w:hAnsi="QCF_P320" w:cs="QCF_P320"/>
          <w:color w:val="000000"/>
          <w:spacing w:val="-6"/>
          <w:sz w:val="32"/>
          <w:szCs w:val="32"/>
          <w:rtl/>
        </w:rPr>
        <w:t>ﮗ</w:t>
      </w:r>
      <w:r w:rsidRPr="005E09D7">
        <w:rPr>
          <w:rFonts w:ascii="QCF_P320" w:hAnsi="QCF_P320" w:cs="QCF_P320"/>
          <w:color w:val="000000"/>
          <w:spacing w:val="-6"/>
          <w:sz w:val="32"/>
          <w:szCs w:val="32"/>
          <w:rtl/>
        </w:rPr>
        <w:t xml:space="preserve"> </w:t>
      </w:r>
      <w:r w:rsidRPr="001141B1">
        <w:rPr>
          <w:rFonts w:ascii="QCF_P320" w:hAnsi="QCF_P320" w:cs="QCF_P320"/>
          <w:color w:val="000000"/>
          <w:spacing w:val="-6"/>
          <w:sz w:val="32"/>
          <w:szCs w:val="32"/>
          <w:rtl/>
        </w:rPr>
        <w:t>ﮘ</w:t>
      </w:r>
      <w:r w:rsidRPr="004826FB">
        <w:rPr>
          <w:rFonts w:ascii="QCF_BSML" w:hAnsi="QCF_BSML" w:cs="QCF_BSML"/>
          <w:color w:val="000000"/>
          <w:spacing w:val="-6"/>
          <w:sz w:val="32"/>
          <w:szCs w:val="32"/>
          <w:rtl/>
        </w:rPr>
        <w:t xml:space="preserve"> ﮊ</w:t>
      </w:r>
      <w:r>
        <w:rPr>
          <w:rFonts w:ascii="Traditional Arabic" w:hAnsi="Traditional Arabic" w:cs="Traditional Arabic" w:hint="cs"/>
          <w:sz w:val="36"/>
          <w:szCs w:val="36"/>
          <w:rtl/>
        </w:rPr>
        <w:t xml:space="preserve"> </w:t>
      </w:r>
    </w:p>
    <w:p w:rsidR="00C30433" w:rsidRPr="004826FB" w:rsidRDefault="00C30433" w:rsidP="00C30433">
      <w:pPr>
        <w:widowControl w:val="0"/>
        <w:numPr>
          <w:ilvl w:val="0"/>
          <w:numId w:val="83"/>
        </w:numPr>
        <w:spacing w:after="0" w:line="240" w:lineRule="auto"/>
        <w:ind w:left="709" w:hanging="284"/>
        <w:jc w:val="lowKashida"/>
        <w:rPr>
          <w:rFonts w:ascii="Traditional Arabic" w:hAnsi="Traditional Arabic" w:cs="Traditional Arabic" w:hint="cs"/>
          <w:sz w:val="36"/>
          <w:szCs w:val="36"/>
        </w:rPr>
      </w:pPr>
      <w:r>
        <w:rPr>
          <w:rFonts w:ascii="Traditional Arabic" w:hAnsi="Traditional Arabic" w:cs="Traditional Arabic" w:hint="cs"/>
          <w:sz w:val="36"/>
          <w:szCs w:val="36"/>
          <w:rtl/>
        </w:rPr>
        <w:t xml:space="preserve">قال ، إبليس مخادعاً آدم وبصيغة سؤال الناصح </w:t>
      </w:r>
      <w:r w:rsidRPr="004826FB">
        <w:rPr>
          <w:rFonts w:ascii="QCF_BSML" w:hAnsi="QCF_BSML" w:cs="QCF_BSML"/>
          <w:color w:val="000000"/>
          <w:spacing w:val="-6"/>
          <w:sz w:val="32"/>
          <w:szCs w:val="32"/>
          <w:rtl/>
        </w:rPr>
        <w:t>ﮋ</w:t>
      </w:r>
      <w:r w:rsidRPr="004826FB">
        <w:rPr>
          <w:rFonts w:ascii="QCF_P320" w:hAnsi="QCF_P320" w:cs="QCF_P320"/>
          <w:color w:val="000000"/>
          <w:spacing w:val="-6"/>
          <w:sz w:val="32"/>
          <w:szCs w:val="32"/>
          <w:rtl/>
        </w:rPr>
        <w:t xml:space="preserve"> ﮜ  ﮝ  ﮞ  ﮟ  ﮠ</w:t>
      </w:r>
      <w:r w:rsidRPr="004826FB">
        <w:rPr>
          <w:rFonts w:ascii="QCF_BSML" w:hAnsi="QCF_BSML" w:cs="QCF_BSML"/>
          <w:color w:val="000000"/>
          <w:spacing w:val="-6"/>
          <w:sz w:val="32"/>
          <w:szCs w:val="32"/>
          <w:rtl/>
        </w:rPr>
        <w:t xml:space="preserve"> ﮊ </w:t>
      </w:r>
      <w:r>
        <w:rPr>
          <w:rFonts w:ascii="Traditional Arabic" w:hAnsi="Traditional Arabic" w:cs="Traditional Arabic" w:hint="cs"/>
          <w:sz w:val="36"/>
          <w:szCs w:val="36"/>
          <w:rtl/>
        </w:rPr>
        <w:t xml:space="preserve"> أي الخلد في الجنة، ثم أتبعها بالملك الدائم </w:t>
      </w:r>
      <w:r w:rsidRPr="004826FB">
        <w:rPr>
          <w:rFonts w:ascii="QCF_BSML" w:hAnsi="QCF_BSML" w:cs="QCF_BSML"/>
          <w:color w:val="000000"/>
          <w:spacing w:val="-6"/>
          <w:sz w:val="32"/>
          <w:szCs w:val="32"/>
          <w:rtl/>
        </w:rPr>
        <w:t>ﮋ</w:t>
      </w:r>
      <w:r w:rsidRPr="004826FB">
        <w:rPr>
          <w:rFonts w:ascii="QCF_P320" w:hAnsi="QCF_P320" w:cs="QCF_P320"/>
          <w:color w:val="000000"/>
          <w:spacing w:val="-6"/>
          <w:sz w:val="32"/>
          <w:szCs w:val="32"/>
          <w:rtl/>
        </w:rPr>
        <w:t xml:space="preserve"> ﮡ   ﮢ  ﮣ  </w:t>
      </w:r>
      <w:r w:rsidRPr="004826FB">
        <w:rPr>
          <w:rFonts w:ascii="QCF_BSML" w:hAnsi="QCF_BSML" w:cs="QCF_BSML"/>
          <w:color w:val="000000"/>
          <w:spacing w:val="-6"/>
          <w:sz w:val="32"/>
          <w:szCs w:val="32"/>
          <w:rtl/>
        </w:rPr>
        <w:t>ﮊ</w:t>
      </w:r>
      <w:r w:rsidRPr="004826FB">
        <w:rPr>
          <w:rFonts w:ascii="Arial" w:hAnsi="Arial"/>
          <w:color w:val="000000"/>
          <w:spacing w:val="-6"/>
          <w:sz w:val="18"/>
          <w:szCs w:val="18"/>
        </w:rPr>
        <w:t xml:space="preserve"> </w:t>
      </w:r>
    </w:p>
    <w:p w:rsidR="00C30433" w:rsidRDefault="00C30433" w:rsidP="00C30433">
      <w:pPr>
        <w:widowControl w:val="0"/>
        <w:numPr>
          <w:ilvl w:val="0"/>
          <w:numId w:val="83"/>
        </w:numPr>
        <w:spacing w:after="0" w:line="240" w:lineRule="auto"/>
        <w:ind w:left="709" w:hanging="284"/>
        <w:jc w:val="lowKashida"/>
        <w:rPr>
          <w:rFonts w:ascii="Traditional Arabic" w:hAnsi="Traditional Arabic" w:cs="Traditional Arabic" w:hint="cs"/>
          <w:sz w:val="36"/>
          <w:szCs w:val="36"/>
        </w:rPr>
      </w:pPr>
      <w:r>
        <w:rPr>
          <w:rFonts w:ascii="Traditional Arabic" w:hAnsi="Traditional Arabic" w:cs="Traditional Arabic" w:hint="cs"/>
          <w:sz w:val="36"/>
          <w:szCs w:val="36"/>
          <w:rtl/>
        </w:rPr>
        <w:t xml:space="preserve">ثم عاود بالوساوس لآدم وحواء معاً </w:t>
      </w:r>
      <w:r w:rsidRPr="004826FB">
        <w:rPr>
          <w:rFonts w:ascii="QCF_BSML" w:hAnsi="QCF_BSML" w:cs="QCF_BSML"/>
          <w:color w:val="000000"/>
          <w:spacing w:val="-6"/>
          <w:sz w:val="32"/>
          <w:szCs w:val="32"/>
          <w:rtl/>
        </w:rPr>
        <w:t>ﮋ</w:t>
      </w:r>
      <w:r>
        <w:rPr>
          <w:rFonts w:ascii="QCF_P152" w:hAnsi="QCF_P152" w:cs="QCF_P152"/>
          <w:color w:val="000000"/>
          <w:sz w:val="32"/>
          <w:szCs w:val="32"/>
          <w:rtl/>
        </w:rPr>
        <w:t xml:space="preserve"> ﯖ   ﯗ  ﯘ</w:t>
      </w:r>
      <w:r w:rsidRPr="008A1FA6">
        <w:rPr>
          <w:rFonts w:ascii="QCF_BSML" w:hAnsi="QCF_BSML" w:cs="QCF_BSML"/>
          <w:color w:val="000000"/>
          <w:spacing w:val="-6"/>
          <w:sz w:val="32"/>
          <w:szCs w:val="32"/>
          <w:rtl/>
        </w:rPr>
        <w:t xml:space="preserve"> </w:t>
      </w:r>
      <w:r w:rsidRPr="004826FB">
        <w:rPr>
          <w:rFonts w:ascii="QCF_BSML" w:hAnsi="QCF_BSML" w:cs="QCF_BSML"/>
          <w:color w:val="000000"/>
          <w:spacing w:val="-6"/>
          <w:sz w:val="32"/>
          <w:szCs w:val="32"/>
          <w:rtl/>
        </w:rPr>
        <w:t>ﮊ</w:t>
      </w:r>
      <w:r>
        <w:rPr>
          <w:rFonts w:ascii="Traditional Arabic" w:hAnsi="Traditional Arabic" w:cs="Traditional Arabic" w:hint="cs"/>
          <w:sz w:val="36"/>
          <w:szCs w:val="36"/>
          <w:rtl/>
        </w:rPr>
        <w:t xml:space="preserve"> فبدأ يبين سبب النهي عن أكل الشجرة </w:t>
      </w:r>
      <w:r w:rsidRPr="004826FB">
        <w:rPr>
          <w:rFonts w:ascii="QCF_BSML" w:hAnsi="QCF_BSML" w:cs="QCF_BSML"/>
          <w:color w:val="000000"/>
          <w:spacing w:val="-6"/>
          <w:sz w:val="32"/>
          <w:szCs w:val="32"/>
          <w:rtl/>
        </w:rPr>
        <w:t>ﮋ</w:t>
      </w:r>
      <w:r>
        <w:rPr>
          <w:rFonts w:ascii="QCF_P152" w:hAnsi="QCF_P152" w:cs="QCF_P152"/>
          <w:color w:val="000000"/>
          <w:sz w:val="32"/>
          <w:szCs w:val="32"/>
          <w:rtl/>
        </w:rPr>
        <w:t xml:space="preserve"> ﯠ   ﯡ  ﯢ  ﯣ  ﯤ  ﯥ  ﯦ  ﯧ     ﯨ  ﯩ  ﯪ  ﯫ  ﯬ   ﯭ  ﯮ  </w:t>
      </w:r>
      <w:r>
        <w:rPr>
          <w:rFonts w:ascii="QCF_BSML" w:hAnsi="QCF_BSML" w:cs="QCF_BSML"/>
          <w:color w:val="000000"/>
          <w:sz w:val="32"/>
          <w:szCs w:val="32"/>
          <w:rtl/>
        </w:rPr>
        <w:t>ﮊ</w:t>
      </w:r>
      <w:r>
        <w:rPr>
          <w:rFonts w:ascii="Traditional Arabic" w:hAnsi="Traditional Arabic" w:cs="Traditional Arabic" w:hint="cs"/>
          <w:sz w:val="36"/>
          <w:szCs w:val="36"/>
          <w:rtl/>
        </w:rPr>
        <w:t xml:space="preserve"> أسلوب خداع وتضليل للناس ، وما أكثره اليوم في أتباع إبليس .</w:t>
      </w:r>
    </w:p>
    <w:p w:rsidR="00C30433" w:rsidRPr="00F5142F" w:rsidRDefault="00C30433" w:rsidP="00C30433">
      <w:pPr>
        <w:widowControl w:val="0"/>
        <w:numPr>
          <w:ilvl w:val="0"/>
          <w:numId w:val="83"/>
        </w:numPr>
        <w:spacing w:after="0" w:line="240" w:lineRule="auto"/>
        <w:ind w:left="709" w:hanging="284"/>
        <w:jc w:val="lowKashida"/>
        <w:rPr>
          <w:rFonts w:ascii="Traditional Arabic" w:hAnsi="Traditional Arabic" w:cs="Traditional Arabic"/>
          <w:sz w:val="36"/>
          <w:szCs w:val="36"/>
        </w:rPr>
      </w:pPr>
      <w:r>
        <w:rPr>
          <w:rFonts w:ascii="Traditional Arabic" w:hAnsi="Traditional Arabic" w:cs="Traditional Arabic" w:hint="cs"/>
          <w:sz w:val="36"/>
          <w:szCs w:val="36"/>
          <w:rtl/>
        </w:rPr>
        <w:t xml:space="preserve">إطماع مزيف لا حقيقة له بل يغرر بهما ، كما قال تعالى : </w:t>
      </w:r>
      <w:r>
        <w:rPr>
          <w:rFonts w:ascii="QCF_BSML" w:hAnsi="QCF_BSML" w:cs="QCF_BSML"/>
          <w:color w:val="000000"/>
          <w:sz w:val="32"/>
          <w:szCs w:val="32"/>
          <w:rtl/>
        </w:rPr>
        <w:t xml:space="preserve">ﮋ </w:t>
      </w:r>
      <w:r>
        <w:rPr>
          <w:rFonts w:ascii="QCF_P152" w:hAnsi="QCF_P152" w:cs="QCF_P152"/>
          <w:color w:val="000000"/>
          <w:sz w:val="32"/>
          <w:szCs w:val="32"/>
          <w:rtl/>
        </w:rPr>
        <w:t>ﯶ  ﯷ</w:t>
      </w:r>
      <w:r>
        <w:rPr>
          <w:rFonts w:ascii="QCF_P152" w:hAnsi="QCF_P152" w:cs="QCF_P152"/>
          <w:color w:val="0000A5"/>
          <w:sz w:val="32"/>
          <w:szCs w:val="32"/>
          <w:rtl/>
        </w:rPr>
        <w:t>ﯸ</w:t>
      </w:r>
      <w:r>
        <w:rPr>
          <w:rFonts w:ascii="QCF_P152" w:hAnsi="QCF_P152" w:cs="QCF_P152"/>
          <w:color w:val="000000"/>
          <w:sz w:val="32"/>
          <w:szCs w:val="32"/>
          <w:rtl/>
        </w:rPr>
        <w:t xml:space="preserve">  </w:t>
      </w:r>
      <w:r>
        <w:rPr>
          <w:rFonts w:ascii="QCF_BSML" w:hAnsi="QCF_BSML" w:cs="QCF_BSML"/>
          <w:color w:val="000000"/>
          <w:sz w:val="32"/>
          <w:szCs w:val="32"/>
          <w:rtl/>
        </w:rPr>
        <w:t>ﮊ</w:t>
      </w:r>
      <w:r>
        <w:rPr>
          <w:rFonts w:ascii="Traditional Arabic" w:hAnsi="Traditional Arabic" w:cs="Traditional Arabic" w:hint="cs"/>
          <w:sz w:val="36"/>
          <w:szCs w:val="36"/>
          <w:rtl/>
        </w:rPr>
        <w:t xml:space="preserve"> وسعى سعياً حثيثاً حتى نال مراه </w:t>
      </w:r>
      <w:r w:rsidRPr="00F5142F">
        <w:rPr>
          <w:rFonts w:ascii="QCF_P152" w:hAnsi="QCF_P152" w:cs="QCF_P152"/>
          <w:color w:val="000000"/>
          <w:sz w:val="32"/>
          <w:szCs w:val="32"/>
          <w:rtl/>
        </w:rPr>
        <w:t xml:space="preserve"> </w:t>
      </w:r>
      <w:r w:rsidRPr="00F5142F">
        <w:rPr>
          <w:rFonts w:ascii="QCF_BSML" w:hAnsi="QCF_BSML" w:cs="QCF_BSML"/>
          <w:color w:val="000000"/>
          <w:sz w:val="32"/>
          <w:szCs w:val="32"/>
          <w:rtl/>
        </w:rPr>
        <w:t>ﮋ</w:t>
      </w:r>
      <w:r w:rsidRPr="00F5142F">
        <w:rPr>
          <w:rFonts w:ascii="QCF_P152" w:hAnsi="QCF_P152" w:cs="QCF_P152"/>
          <w:color w:val="000000"/>
          <w:sz w:val="32"/>
          <w:szCs w:val="32"/>
          <w:rtl/>
        </w:rPr>
        <w:t xml:space="preserve"> ﯹ  ﯺ  ﯻ</w:t>
      </w:r>
      <w:r w:rsidRPr="00F5142F">
        <w:rPr>
          <w:rFonts w:ascii="QCF_BSML" w:hAnsi="QCF_BSML" w:cs="QCF_BSML"/>
          <w:color w:val="000000"/>
          <w:sz w:val="32"/>
          <w:szCs w:val="32"/>
          <w:rtl/>
        </w:rPr>
        <w:t xml:space="preserve"> </w:t>
      </w:r>
      <w:r>
        <w:rPr>
          <w:rFonts w:ascii="QCF_BSML" w:hAnsi="QCF_BSML" w:cs="QCF_BSML"/>
          <w:color w:val="000000"/>
          <w:sz w:val="32"/>
          <w:szCs w:val="32"/>
          <w:rtl/>
        </w:rPr>
        <w:t>ﮊ</w:t>
      </w:r>
      <w:r>
        <w:rPr>
          <w:rFonts w:ascii="Traditional Arabic" w:hAnsi="Traditional Arabic" w:cs="Traditional Arabic" w:hint="cs"/>
          <w:sz w:val="36"/>
          <w:szCs w:val="36"/>
          <w:rtl/>
        </w:rPr>
        <w:t xml:space="preserve"> .</w:t>
      </w:r>
    </w:p>
    <w:p w:rsidR="00C30433" w:rsidRPr="007A0A44" w:rsidRDefault="00C30433" w:rsidP="00C30433">
      <w:pPr>
        <w:widowControl w:val="0"/>
        <w:spacing w:after="0" w:line="240" w:lineRule="auto"/>
        <w:ind w:firstLine="567"/>
        <w:jc w:val="lowKashida"/>
        <w:rPr>
          <w:rFonts w:ascii="Traditional Arabic" w:hAnsi="Traditional Arabic" w:cs="Traditional Arabic"/>
          <w:b/>
          <w:bCs/>
          <w:sz w:val="36"/>
          <w:szCs w:val="36"/>
          <w:rtl/>
        </w:rPr>
      </w:pPr>
      <w:r>
        <w:rPr>
          <w:rFonts w:ascii="Traditional Arabic" w:hAnsi="Traditional Arabic" w:cs="Traditional Arabic" w:hint="cs"/>
          <w:sz w:val="36"/>
          <w:szCs w:val="36"/>
          <w:rtl/>
        </w:rPr>
        <w:t>م</w:t>
      </w:r>
      <w:r w:rsidRPr="004E4DAE">
        <w:rPr>
          <w:rFonts w:ascii="Traditional Arabic" w:hAnsi="Traditional Arabic" w:cs="Traditional Arabic" w:hint="cs"/>
          <w:sz w:val="36"/>
          <w:szCs w:val="36"/>
          <w:rtl/>
        </w:rPr>
        <w:t>طلب</w:t>
      </w:r>
      <w:r>
        <w:rPr>
          <w:rFonts w:ascii="Traditional Arabic" w:hAnsi="Traditional Arabic" w:cs="Traditional Arabic" w:hint="cs"/>
          <w:sz w:val="36"/>
          <w:szCs w:val="36"/>
          <w:rtl/>
        </w:rPr>
        <w:t xml:space="preserve"> إبليس ، يعد مفاوضة منه لآدم وحواء ،</w:t>
      </w:r>
      <w:r w:rsidRPr="004E4DAE">
        <w:rPr>
          <w:rFonts w:ascii="Traditional Arabic" w:hAnsi="Traditional Arabic" w:cs="Traditional Arabic" w:hint="cs"/>
          <w:sz w:val="36"/>
          <w:szCs w:val="36"/>
          <w:rtl/>
        </w:rPr>
        <w:t xml:space="preserve"> رغبةً في </w:t>
      </w:r>
      <w:r>
        <w:rPr>
          <w:rFonts w:ascii="Traditional Arabic" w:hAnsi="Traditional Arabic" w:cs="Traditional Arabic" w:hint="cs"/>
          <w:sz w:val="36"/>
          <w:szCs w:val="36"/>
          <w:rtl/>
        </w:rPr>
        <w:t>ال</w:t>
      </w:r>
      <w:r w:rsidRPr="004E4DAE">
        <w:rPr>
          <w:rFonts w:ascii="Traditional Arabic" w:hAnsi="Traditional Arabic" w:cs="Traditional Arabic" w:hint="cs"/>
          <w:sz w:val="36"/>
          <w:szCs w:val="36"/>
          <w:rtl/>
        </w:rPr>
        <w:t xml:space="preserve">غواية </w:t>
      </w:r>
      <w:r>
        <w:rPr>
          <w:rFonts w:ascii="Traditional Arabic" w:hAnsi="Traditional Arabic" w:cs="Traditional Arabic" w:hint="cs"/>
          <w:sz w:val="36"/>
          <w:szCs w:val="36"/>
          <w:rtl/>
        </w:rPr>
        <w:t>لهما</w:t>
      </w:r>
      <w:r w:rsidRPr="004E4DAE">
        <w:rPr>
          <w:rFonts w:ascii="Traditional Arabic" w:hAnsi="Traditional Arabic" w:cs="Traditional Arabic" w:hint="cs"/>
          <w:sz w:val="36"/>
          <w:szCs w:val="36"/>
          <w:rtl/>
        </w:rPr>
        <w:t xml:space="preserve"> ، حيث فاوضهم للأكل م</w:t>
      </w:r>
      <w:r>
        <w:rPr>
          <w:rFonts w:ascii="Traditional Arabic" w:hAnsi="Traditional Arabic" w:cs="Traditional Arabic" w:hint="cs"/>
          <w:sz w:val="36"/>
          <w:szCs w:val="36"/>
          <w:rtl/>
        </w:rPr>
        <w:t>ن الشجرة وأن لهم بذلك الملك</w:t>
      </w:r>
      <w:r w:rsidRPr="004E4DAE">
        <w:rPr>
          <w:rFonts w:ascii="Traditional Arabic" w:hAnsi="Traditional Arabic" w:cs="Traditional Arabic" w:hint="cs"/>
          <w:sz w:val="36"/>
          <w:szCs w:val="36"/>
          <w:rtl/>
        </w:rPr>
        <w:t xml:space="preserve"> والخلد في الجنة </w:t>
      </w:r>
      <w:r>
        <w:rPr>
          <w:rFonts w:ascii="Traditional Arabic" w:hAnsi="Traditional Arabic" w:cs="Traditional Arabic" w:hint="cs"/>
          <w:sz w:val="36"/>
          <w:szCs w:val="36"/>
          <w:rtl/>
        </w:rPr>
        <w:t xml:space="preserve">، فأكلا من الشجرة ، وكانت سبب الهبوط إلى </w:t>
      </w:r>
      <w:r>
        <w:rPr>
          <w:rFonts w:ascii="Traditional Arabic" w:hAnsi="Traditional Arabic" w:cs="Traditional Arabic" w:hint="cs"/>
          <w:sz w:val="36"/>
          <w:szCs w:val="36"/>
          <w:rtl/>
        </w:rPr>
        <w:lastRenderedPageBreak/>
        <w:t>هذه الدنيا،</w:t>
      </w:r>
      <w:r>
        <w:rPr>
          <w:rFonts w:ascii="Traditional Arabic" w:hAnsi="Traditional Arabic" w:cs="Traditional Arabic" w:hint="cs"/>
          <w:b/>
          <w:bCs/>
          <w:sz w:val="36"/>
          <w:szCs w:val="36"/>
          <w:rtl/>
        </w:rPr>
        <w:t xml:space="preserve"> </w:t>
      </w:r>
      <w:r w:rsidRPr="007A0A44">
        <w:rPr>
          <w:rFonts w:ascii="Traditional Arabic" w:hAnsi="Traditional Arabic" w:cs="Traditional Arabic" w:hint="cs"/>
          <w:sz w:val="36"/>
          <w:szCs w:val="36"/>
          <w:rtl/>
        </w:rPr>
        <w:t xml:space="preserve">وقد </w:t>
      </w:r>
      <w:r>
        <w:rPr>
          <w:rFonts w:ascii="Traditional Arabic" w:hAnsi="Traditional Arabic" w:cs="Traditional Arabic" w:hint="cs"/>
          <w:sz w:val="36"/>
          <w:szCs w:val="36"/>
          <w:rtl/>
        </w:rPr>
        <w:t>ا</w:t>
      </w:r>
      <w:r w:rsidRPr="007A0A44">
        <w:rPr>
          <w:rFonts w:ascii="Traditional Arabic" w:hAnsi="Traditional Arabic" w:cs="Traditional Arabic" w:hint="cs"/>
          <w:sz w:val="36"/>
          <w:szCs w:val="36"/>
          <w:rtl/>
        </w:rPr>
        <w:t>م</w:t>
      </w:r>
      <w:r>
        <w:rPr>
          <w:rFonts w:ascii="Traditional Arabic" w:hAnsi="Traditional Arabic" w:cs="Traditional Arabic" w:hint="cs"/>
          <w:sz w:val="36"/>
          <w:szCs w:val="36"/>
          <w:rtl/>
        </w:rPr>
        <w:t>ت</w:t>
      </w:r>
      <w:r w:rsidRPr="007A0A44">
        <w:rPr>
          <w:rFonts w:ascii="Traditional Arabic" w:hAnsi="Traditional Arabic" w:cs="Traditional Arabic" w:hint="cs"/>
          <w:sz w:val="36"/>
          <w:szCs w:val="36"/>
          <w:rtl/>
        </w:rPr>
        <w:t>ن</w:t>
      </w:r>
      <w:r>
        <w:rPr>
          <w:rFonts w:ascii="Traditional Arabic" w:hAnsi="Traditional Arabic" w:cs="Traditional Arabic" w:hint="cs"/>
          <w:sz w:val="36"/>
          <w:szCs w:val="36"/>
          <w:rtl/>
        </w:rPr>
        <w:t>ّ الله بعد ذلك على آدم بأن تاب عليه.</w:t>
      </w:r>
    </w:p>
    <w:p w:rsidR="00C30433" w:rsidRPr="00361A4A" w:rsidRDefault="00C30433" w:rsidP="00C30433">
      <w:pPr>
        <w:widowControl w:val="0"/>
        <w:spacing w:after="0" w:line="240" w:lineRule="auto"/>
        <w:ind w:firstLine="567"/>
        <w:jc w:val="lowKashida"/>
        <w:rPr>
          <w:rFonts w:ascii="Traditional Arabic" w:hAnsi="Traditional Arabic" w:cs="Traditional Arabic"/>
          <w:sz w:val="28"/>
          <w:szCs w:val="28"/>
          <w:rtl/>
        </w:rPr>
      </w:pPr>
      <w:r w:rsidRPr="00361A4A">
        <w:rPr>
          <w:rFonts w:ascii="Traditional Arabic" w:hAnsi="Traditional Arabic" w:cs="Traditional Arabic" w:hint="cs"/>
          <w:sz w:val="36"/>
          <w:szCs w:val="36"/>
          <w:rtl/>
        </w:rPr>
        <w:t>قال تعالى :</w:t>
      </w:r>
      <w:r>
        <w:rPr>
          <w:rFonts w:ascii="Traditional Arabic" w:hAnsi="Traditional Arabic" w:cs="Traditional Arabic" w:hint="cs"/>
          <w:sz w:val="36"/>
          <w:szCs w:val="36"/>
          <w:rtl/>
        </w:rPr>
        <w:t xml:space="preserve"> </w:t>
      </w:r>
      <w:r>
        <w:rPr>
          <w:rFonts w:ascii="QCF_BSML" w:hAnsi="QCF_BSML" w:cs="QCF_BSML"/>
          <w:color w:val="000000"/>
          <w:sz w:val="32"/>
          <w:szCs w:val="32"/>
          <w:rtl/>
        </w:rPr>
        <w:t xml:space="preserve">ﮋ </w:t>
      </w:r>
      <w:r>
        <w:rPr>
          <w:rFonts w:ascii="QCF_P153" w:hAnsi="QCF_P153" w:cs="QCF_P153"/>
          <w:color w:val="000000"/>
          <w:sz w:val="32"/>
          <w:szCs w:val="32"/>
          <w:rtl/>
        </w:rPr>
        <w:t xml:space="preserve">ﭑ  ﭒ  ﭓ  ﭔ  ﭕ  ﭖ   ﭗ  ﭘ  ﭙ  ﭚ  ﭛ   ﭜ  </w:t>
      </w:r>
      <w:r>
        <w:rPr>
          <w:rFonts w:ascii="QCF_BSML" w:hAnsi="QCF_BSML" w:cs="QCF_BSML"/>
          <w:color w:val="000000"/>
          <w:sz w:val="32"/>
          <w:szCs w:val="32"/>
          <w:rtl/>
        </w:rPr>
        <w:t>ﮊ</w:t>
      </w:r>
      <w:r w:rsidRPr="001141B1">
        <w:rPr>
          <w:rFonts w:ascii="QCF_BSML" w:hAnsi="QCF_BSML" w:cs="Traditional Arabic" w:hint="cs"/>
          <w:color w:val="000000"/>
          <w:sz w:val="36"/>
          <w:szCs w:val="36"/>
          <w:rtl/>
        </w:rPr>
        <w:t xml:space="preserve"> </w:t>
      </w:r>
      <w:r w:rsidRPr="001141B1">
        <w:rPr>
          <w:rFonts w:ascii="QCF_BSML" w:hAnsi="QCF_BSML" w:cs="Traditional Arabic" w:hint="cs"/>
          <w:color w:val="000000"/>
          <w:sz w:val="36"/>
          <w:szCs w:val="36"/>
          <w:vertAlign w:val="superscript"/>
          <w:rtl/>
        </w:rPr>
        <w:t>(</w:t>
      </w:r>
      <w:r w:rsidRPr="001141B1">
        <w:rPr>
          <w:rStyle w:val="FootnoteReference"/>
          <w:rFonts w:ascii="Traditional Arabic" w:hAnsi="Traditional Arabic" w:cs="Traditional Arabic"/>
          <w:sz w:val="36"/>
          <w:szCs w:val="36"/>
          <w:rtl/>
        </w:rPr>
        <w:footnoteReference w:id="379"/>
      </w:r>
      <w:r w:rsidRPr="001141B1">
        <w:rPr>
          <w:rFonts w:ascii="QCF_BSML" w:hAnsi="QCF_BSML" w:cs="Traditional Arabic" w:hint="cs"/>
          <w:color w:val="000000"/>
          <w:sz w:val="36"/>
          <w:szCs w:val="36"/>
          <w:vertAlign w:val="superscript"/>
          <w:rtl/>
        </w:rPr>
        <w:t>)</w:t>
      </w:r>
      <w:r w:rsidRPr="001141B1">
        <w:rPr>
          <w:rFonts w:ascii="QCF_BSML" w:hAnsi="QCF_BSML" w:cs="Traditional Arabic" w:hint="cs"/>
          <w:color w:val="000000"/>
          <w:sz w:val="36"/>
          <w:szCs w:val="36"/>
          <w:rtl/>
        </w:rPr>
        <w:t>.</w:t>
      </w:r>
    </w:p>
    <w:p w:rsidR="00C30433" w:rsidRDefault="00C30433" w:rsidP="00C30433">
      <w:pPr>
        <w:widowControl w:val="0"/>
        <w:spacing w:after="0" w:line="240" w:lineRule="auto"/>
        <w:ind w:firstLine="567"/>
        <w:jc w:val="lowKashida"/>
        <w:rPr>
          <w:rFonts w:ascii="Traditional Arabic" w:hAnsi="Traditional Arabic" w:cs="Traditional Arabic" w:hint="cs"/>
          <w:sz w:val="36"/>
          <w:szCs w:val="36"/>
          <w:rtl/>
        </w:rPr>
      </w:pPr>
      <w:r w:rsidRPr="00361A4A">
        <w:rPr>
          <w:rFonts w:ascii="Traditional Arabic" w:hAnsi="Traditional Arabic" w:cs="Traditional Arabic" w:hint="cs"/>
          <w:sz w:val="36"/>
          <w:szCs w:val="36"/>
          <w:rtl/>
        </w:rPr>
        <w:t>قال تعالى :</w:t>
      </w:r>
      <w:r>
        <w:rPr>
          <w:rFonts w:ascii="Traditional Arabic" w:hAnsi="Traditional Arabic" w:cs="Traditional Arabic" w:hint="cs"/>
          <w:sz w:val="36"/>
          <w:szCs w:val="36"/>
          <w:rtl/>
        </w:rPr>
        <w:t xml:space="preserve"> </w:t>
      </w:r>
      <w:r>
        <w:rPr>
          <w:rFonts w:ascii="QCF_BSML" w:hAnsi="QCF_BSML" w:cs="QCF_BSML"/>
          <w:color w:val="000000"/>
          <w:sz w:val="32"/>
          <w:szCs w:val="32"/>
          <w:rtl/>
        </w:rPr>
        <w:t xml:space="preserve">ﮋ </w:t>
      </w:r>
      <w:r>
        <w:rPr>
          <w:rFonts w:ascii="QCF_P006" w:hAnsi="QCF_P006" w:cs="QCF_P006"/>
          <w:color w:val="000000"/>
          <w:sz w:val="32"/>
          <w:szCs w:val="32"/>
          <w:rtl/>
        </w:rPr>
        <w:t>ﯾ  ﯿ  ﰀ  ﰁ  ﰂ         ﰃ  ﰄ</w:t>
      </w:r>
      <w:r>
        <w:rPr>
          <w:rFonts w:ascii="QCF_P006" w:hAnsi="QCF_P006" w:cs="QCF_P006"/>
          <w:color w:val="0000A5"/>
          <w:sz w:val="32"/>
          <w:szCs w:val="32"/>
          <w:rtl/>
        </w:rPr>
        <w:t>ﰅ</w:t>
      </w:r>
      <w:r>
        <w:rPr>
          <w:rFonts w:ascii="QCF_P006" w:hAnsi="QCF_P006" w:cs="QCF_P006"/>
          <w:color w:val="000000"/>
          <w:sz w:val="32"/>
          <w:szCs w:val="32"/>
          <w:rtl/>
        </w:rPr>
        <w:t xml:space="preserve">  ﰆ  ﰇ  ﰈ  ﰉ   </w:t>
      </w:r>
      <w:r>
        <w:rPr>
          <w:rFonts w:ascii="QCF_BSML" w:hAnsi="QCF_BSML" w:cs="QCF_BSML"/>
          <w:color w:val="000000"/>
          <w:sz w:val="32"/>
          <w:szCs w:val="32"/>
          <w:rtl/>
        </w:rPr>
        <w:t>ﮊ</w:t>
      </w:r>
      <w:r>
        <w:rPr>
          <w:rFonts w:ascii="Arial" w:hAnsi="Arial"/>
          <w:color w:val="000000"/>
          <w:sz w:val="18"/>
          <w:szCs w:val="18"/>
        </w:rPr>
        <w:t xml:space="preserve"> </w:t>
      </w:r>
      <w:r w:rsidRPr="001141B1">
        <w:rPr>
          <w:rFonts w:ascii="Traditional Arabic" w:hAnsi="Traditional Arabic" w:cs="Traditional Arabic" w:hint="cs"/>
          <w:sz w:val="36"/>
          <w:szCs w:val="36"/>
          <w:vertAlign w:val="superscript"/>
          <w:rtl/>
        </w:rPr>
        <w:t>(</w:t>
      </w:r>
      <w:r w:rsidRPr="001141B1">
        <w:rPr>
          <w:rStyle w:val="FootnoteReference"/>
          <w:rFonts w:ascii="Traditional Arabic" w:hAnsi="Traditional Arabic" w:cs="Traditional Arabic"/>
          <w:sz w:val="36"/>
          <w:szCs w:val="36"/>
          <w:rtl/>
        </w:rPr>
        <w:footnoteReference w:id="380"/>
      </w:r>
      <w:r w:rsidRPr="001141B1">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C30433" w:rsidRPr="00D557DB" w:rsidRDefault="00C30433" w:rsidP="00475F4E">
      <w:pPr>
        <w:widowControl w:val="0"/>
        <w:spacing w:after="0" w:line="240" w:lineRule="auto"/>
        <w:ind w:left="-11" w:firstLine="567"/>
        <w:jc w:val="lowKashida"/>
        <w:rPr>
          <w:rFonts w:ascii="Traditional Arabic" w:hAnsi="Traditional Arabic" w:cs="Traditional Arabic"/>
          <w:sz w:val="36"/>
          <w:szCs w:val="36"/>
          <w:rtl/>
        </w:rPr>
      </w:pPr>
    </w:p>
    <w:p w:rsidR="00C72259" w:rsidRPr="00EA520D" w:rsidRDefault="00C72259" w:rsidP="00475F4E">
      <w:pPr>
        <w:widowControl w:val="0"/>
        <w:spacing w:after="0" w:line="240" w:lineRule="auto"/>
        <w:ind w:firstLine="567"/>
        <w:jc w:val="lowKashida"/>
        <w:rPr>
          <w:rFonts w:ascii="Traditional Arabic" w:hAnsi="Traditional Arabic" w:cs="Traditional Arabic"/>
          <w:b/>
          <w:bCs/>
          <w:color w:val="000000"/>
          <w:sz w:val="18"/>
          <w:szCs w:val="18"/>
          <w:rtl/>
        </w:rPr>
      </w:pPr>
    </w:p>
    <w:p w:rsidR="00C72259" w:rsidRPr="00700619" w:rsidRDefault="00C72259" w:rsidP="00475F4E">
      <w:pPr>
        <w:widowControl w:val="0"/>
        <w:spacing w:after="0" w:line="240" w:lineRule="auto"/>
        <w:jc w:val="lowKashida"/>
        <w:rPr>
          <w:rFonts w:ascii="Traditional Arabic" w:hAnsi="Traditional Arabic" w:cs="Traditional Arabic"/>
          <w:b/>
          <w:bCs/>
          <w:sz w:val="36"/>
          <w:szCs w:val="36"/>
          <w:rtl/>
        </w:rPr>
      </w:pPr>
      <w:r w:rsidRPr="001A3A19">
        <w:rPr>
          <w:rFonts w:ascii="Traditional Arabic" w:hAnsi="Traditional Arabic" w:cs="Traditional Arabic"/>
          <w:b/>
          <w:bCs/>
          <w:color w:val="000000"/>
          <w:sz w:val="36"/>
          <w:szCs w:val="36"/>
          <w:rtl/>
        </w:rPr>
        <w:t xml:space="preserve">ثانياً : </w:t>
      </w:r>
      <w:r w:rsidRPr="001A3A19">
        <w:rPr>
          <w:rFonts w:ascii="Traditional Arabic" w:hAnsi="Traditional Arabic" w:cs="Traditional Arabic"/>
          <w:b/>
          <w:bCs/>
          <w:sz w:val="36"/>
          <w:szCs w:val="36"/>
          <w:rtl/>
        </w:rPr>
        <w:t xml:space="preserve">مع نبي الله نوح </w:t>
      </w:r>
      <w:r w:rsidRPr="001A3A19">
        <w:rPr>
          <w:rFonts w:ascii="Traditional Arabic" w:hAnsi="Traditional Arabic" w:cs="Traditional Arabic" w:hint="cs"/>
          <w:b/>
          <w:bCs/>
          <w:sz w:val="36"/>
          <w:szCs w:val="36"/>
          <w:rtl/>
        </w:rPr>
        <w:t>عليه السلام</w:t>
      </w:r>
    </w:p>
    <w:p w:rsidR="00C72259" w:rsidRPr="00A1293C" w:rsidRDefault="00C72259" w:rsidP="00475F4E">
      <w:pPr>
        <w:widowControl w:val="0"/>
        <w:spacing w:after="0" w:line="240" w:lineRule="auto"/>
        <w:ind w:firstLine="567"/>
        <w:jc w:val="lowKashida"/>
        <w:rPr>
          <w:rFonts w:ascii="Times New Roman" w:hAnsi="Times New Roman" w:cs="Traditional Arabic"/>
          <w:sz w:val="36"/>
          <w:szCs w:val="36"/>
        </w:rPr>
      </w:pPr>
      <w:r w:rsidRPr="00A1293C">
        <w:rPr>
          <w:rFonts w:ascii="Times New Roman" w:hAnsi="Times New Roman" w:cs="Traditional Arabic" w:hint="cs"/>
          <w:sz w:val="36"/>
          <w:szCs w:val="36"/>
          <w:rtl/>
        </w:rPr>
        <w:t>نوح هو نبي ورسول من أولي العزم من الرسل عليه الصلاة والسلام ونسبه هو "نوح، بن لامك، بن متوشلخ، بن خنوخ - وهو إدريس - بن يرد، بن مهلاييل، بن قينن، بن أنوش، بن شيث، بن آدم أبي البشر عليه السلام.</w:t>
      </w:r>
    </w:p>
    <w:p w:rsidR="00C72259" w:rsidRPr="00A1293C" w:rsidRDefault="00C72259" w:rsidP="00475F4E">
      <w:pPr>
        <w:widowControl w:val="0"/>
        <w:spacing w:after="0" w:line="240" w:lineRule="auto"/>
        <w:ind w:firstLine="567"/>
        <w:jc w:val="lowKashida"/>
        <w:rPr>
          <w:rFonts w:ascii="Times New Roman" w:hAnsi="Times New Roman" w:cs="Traditional Arabic"/>
          <w:sz w:val="36"/>
          <w:szCs w:val="36"/>
          <w:rtl/>
        </w:rPr>
      </w:pPr>
      <w:r w:rsidRPr="00A1293C">
        <w:rPr>
          <w:rFonts w:ascii="Times New Roman" w:hAnsi="Times New Roman" w:cs="Traditional Arabic" w:hint="cs"/>
          <w:sz w:val="36"/>
          <w:szCs w:val="36"/>
          <w:rtl/>
        </w:rPr>
        <w:t>كان مولده بعد وفاة آدم، بمائة سنة وست وعشرين سنة فيما ذكره ابن جرير وغيره.</w:t>
      </w:r>
    </w:p>
    <w:p w:rsidR="00C72259" w:rsidRPr="00A1293C" w:rsidRDefault="00C72259" w:rsidP="00475F4E">
      <w:pPr>
        <w:widowControl w:val="0"/>
        <w:spacing w:after="0" w:line="240" w:lineRule="auto"/>
        <w:ind w:firstLine="567"/>
        <w:jc w:val="lowKashida"/>
        <w:rPr>
          <w:rFonts w:ascii="Traditional Arabic" w:hAnsi="Traditional Arabic" w:cs="Traditional Arabic"/>
          <w:sz w:val="36"/>
          <w:szCs w:val="36"/>
          <w:rtl/>
        </w:rPr>
      </w:pPr>
      <w:r w:rsidRPr="00A1293C">
        <w:rPr>
          <w:rFonts w:ascii="Times New Roman" w:hAnsi="Times New Roman" w:cs="Traditional Arabic" w:hint="cs"/>
          <w:sz w:val="36"/>
          <w:szCs w:val="36"/>
          <w:rtl/>
        </w:rPr>
        <w:t>وعلى تاريخ أهل الكتاب المتقدم، يكون بين مولد نوح، وموت آدم، مائة وست وأربعون سنة، وكان بينهما عشرة قرون، كما قال الحافظ أبو حاتم بن حبان</w:t>
      </w:r>
      <w:r w:rsidRPr="00A1293C">
        <w:rPr>
          <w:rFonts w:ascii="Traditional Arabic" w:hAnsi="Traditional Arabic" w:cs="Traditional Arabic" w:hint="cs"/>
          <w:sz w:val="36"/>
          <w:szCs w:val="36"/>
          <w:rtl/>
        </w:rPr>
        <w:t>"</w:t>
      </w:r>
      <w:r w:rsidR="00EA520D" w:rsidRPr="00EA520D">
        <w:rPr>
          <w:rFonts w:ascii="Traditional Arabic" w:hAnsi="Traditional Arabic" w:cs="Traditional Arabic" w:hint="cs"/>
          <w:sz w:val="36"/>
          <w:szCs w:val="36"/>
          <w:vertAlign w:val="superscript"/>
          <w:rtl/>
        </w:rPr>
        <w:t>(</w:t>
      </w:r>
      <w:r w:rsidRPr="00EA520D">
        <w:rPr>
          <w:rStyle w:val="FootnoteReference"/>
          <w:rFonts w:ascii="Traditional Arabic" w:hAnsi="Traditional Arabic" w:cs="Traditional Arabic"/>
          <w:sz w:val="36"/>
          <w:szCs w:val="36"/>
          <w:rtl/>
        </w:rPr>
        <w:footnoteReference w:id="381"/>
      </w:r>
      <w:r w:rsidR="00EA520D" w:rsidRPr="00EA520D">
        <w:rPr>
          <w:rFonts w:ascii="Traditional Arabic" w:hAnsi="Traditional Arabic" w:cs="Traditional Arabic" w:hint="cs"/>
          <w:sz w:val="36"/>
          <w:szCs w:val="36"/>
          <w:vertAlign w:val="superscript"/>
          <w:rtl/>
        </w:rPr>
        <w:t>)</w:t>
      </w:r>
      <w:r w:rsidR="00EA520D">
        <w:rPr>
          <w:rFonts w:ascii="Traditional Arabic" w:hAnsi="Traditional Arabic" w:cs="Traditional Arabic" w:hint="cs"/>
          <w:sz w:val="36"/>
          <w:szCs w:val="36"/>
          <w:rtl/>
        </w:rPr>
        <w:t>.</w:t>
      </w:r>
    </w:p>
    <w:p w:rsidR="00C72259" w:rsidRDefault="00C72259" w:rsidP="00105932">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مكث نوح عليه السلام كما جاء في القرآن ألف سنة إلا خمسين عاما </w:t>
      </w:r>
      <w:r w:rsidRPr="00A1293C">
        <w:rPr>
          <w:rFonts w:ascii="Times New Roman" w:hAnsi="Times New Roman" w:cs="Traditional Arabic" w:hint="cs"/>
          <w:sz w:val="36"/>
          <w:szCs w:val="36"/>
          <w:rtl/>
        </w:rPr>
        <w:t>قال تعالى:</w:t>
      </w:r>
      <w:r w:rsidR="0019326B" w:rsidRPr="0019326B">
        <w:rPr>
          <w:rFonts w:ascii="QCF_BSML" w:hAnsi="QCF_BSML" w:cs="QCF_BSML"/>
          <w:color w:val="000000"/>
          <w:sz w:val="47"/>
          <w:szCs w:val="47"/>
          <w:rtl/>
        </w:rPr>
        <w:t xml:space="preserve"> </w:t>
      </w:r>
      <w:r w:rsidR="007D6982">
        <w:rPr>
          <w:rFonts w:ascii="QCF_BSML" w:hAnsi="QCF_BSML" w:cs="QCF_BSML" w:hint="cs"/>
          <w:color w:val="000000"/>
          <w:sz w:val="36"/>
          <w:szCs w:val="36"/>
          <w:rtl/>
        </w:rPr>
        <w:t xml:space="preserve">  </w:t>
      </w:r>
      <w:r w:rsidR="00042466" w:rsidRPr="004A46D8">
        <w:rPr>
          <w:rFonts w:ascii="QCF_BSML" w:hAnsi="QCF_BSML" w:cs="QCF_BSML"/>
          <w:color w:val="000000"/>
          <w:sz w:val="30"/>
          <w:szCs w:val="30"/>
          <w:rtl/>
        </w:rPr>
        <w:t>ﮋ</w:t>
      </w:r>
      <w:r w:rsidR="00042466" w:rsidRPr="004A46D8">
        <w:rPr>
          <w:rFonts w:ascii="QCF_P397" w:hAnsi="QCF_P397" w:cs="QCF_P397"/>
          <w:color w:val="000000"/>
          <w:sz w:val="34"/>
          <w:szCs w:val="34"/>
          <w:rtl/>
        </w:rPr>
        <w:t xml:space="preserve"> </w:t>
      </w:r>
      <w:r w:rsidR="0019326B" w:rsidRPr="004A46D8">
        <w:rPr>
          <w:rFonts w:ascii="QCF_P397" w:hAnsi="QCF_P397" w:cs="QCF_P397"/>
          <w:color w:val="000000"/>
          <w:sz w:val="34"/>
          <w:szCs w:val="34"/>
          <w:rtl/>
        </w:rPr>
        <w:t xml:space="preserve">ﯨ  ﯩ  ﯪ  ﯫ      ﯬ  ﯭ  ﯮ   ﯯ  ﯰ   ﯱ        ﯲ  ﯳ  ﯴ  ﯵ  ﯶ  ﯷ    </w:t>
      </w:r>
      <w:r w:rsidR="00042466" w:rsidRPr="004A46D8">
        <w:rPr>
          <w:rFonts w:ascii="QCF_BSML" w:hAnsi="QCF_BSML" w:cs="QCF_BSML"/>
          <w:color w:val="000000"/>
          <w:sz w:val="30"/>
          <w:szCs w:val="30"/>
          <w:rtl/>
        </w:rPr>
        <w:t>ﮊ</w:t>
      </w:r>
      <w:r w:rsidR="0019326B" w:rsidRPr="004A46D8">
        <w:rPr>
          <w:rFonts w:ascii="QCF_P397" w:hAnsi="QCF_P397" w:cs="QCF_P397"/>
          <w:color w:val="000000"/>
          <w:sz w:val="34"/>
          <w:szCs w:val="34"/>
          <w:rtl/>
        </w:rPr>
        <w:t xml:space="preserve"> </w:t>
      </w:r>
      <w:r w:rsidR="00042466" w:rsidRPr="000F4FD8">
        <w:rPr>
          <w:rFonts w:ascii="Times New Roman" w:hAnsi="Times New Roman" w:cs="Traditional Arabic" w:hint="cs"/>
          <w:sz w:val="36"/>
          <w:szCs w:val="36"/>
          <w:vertAlign w:val="superscript"/>
          <w:rtl/>
        </w:rPr>
        <w:t>(</w:t>
      </w:r>
      <w:r>
        <w:rPr>
          <w:rStyle w:val="FootnoteReference"/>
          <w:rFonts w:ascii="Traditional Arabic" w:hAnsi="Traditional Arabic" w:cs="Traditional Arabic"/>
          <w:sz w:val="36"/>
          <w:szCs w:val="36"/>
          <w:rtl/>
        </w:rPr>
        <w:footnoteReference w:id="382"/>
      </w:r>
      <w:r w:rsidR="00042466" w:rsidRPr="000F4FD8">
        <w:rPr>
          <w:rFonts w:ascii="Times New Roman" w:hAnsi="Times New Roman" w:cs="Traditional Arabic" w:hint="cs"/>
          <w:sz w:val="36"/>
          <w:szCs w:val="36"/>
          <w:vertAlign w:val="superscript"/>
          <w:rtl/>
        </w:rPr>
        <w:t>)</w:t>
      </w:r>
      <w:r w:rsidR="00042466">
        <w:rPr>
          <w:rFonts w:ascii="Times New Roman" w:hAnsi="Times New Roman" w:cs="Traditional Arabic" w:hint="cs"/>
          <w:sz w:val="36"/>
          <w:szCs w:val="36"/>
          <w:vertAlign w:val="superscript"/>
          <w:rtl/>
        </w:rPr>
        <w:t xml:space="preserve"> </w:t>
      </w:r>
      <w:r>
        <w:rPr>
          <w:rFonts w:ascii="Traditional Arabic" w:hAnsi="Traditional Arabic" w:cs="Traditional Arabic" w:hint="cs"/>
          <w:sz w:val="36"/>
          <w:szCs w:val="36"/>
          <w:rtl/>
        </w:rPr>
        <w:t>يدعو قومه ، وجرب شتى الوسائل والأساليب والطرق في دعوتهم ومناصحتهم طالباً منهم الاستجابة للغفران لهم ، ولكن قومه جادلوه وراجعوه مرة تلو الأخرى يصاحبها العناد والاستكبار والت</w:t>
      </w:r>
      <w:r w:rsidRPr="00D557DB">
        <w:rPr>
          <w:rFonts w:ascii="Traditional Arabic" w:hAnsi="Traditional Arabic" w:cs="Traditional Arabic"/>
          <w:sz w:val="36"/>
          <w:szCs w:val="36"/>
          <w:rtl/>
        </w:rPr>
        <w:t>هد</w:t>
      </w:r>
      <w:r>
        <w:rPr>
          <w:rFonts w:ascii="Traditional Arabic" w:hAnsi="Traditional Arabic" w:cs="Traditional Arabic" w:hint="cs"/>
          <w:sz w:val="36"/>
          <w:szCs w:val="36"/>
          <w:rtl/>
        </w:rPr>
        <w:t>ي</w:t>
      </w:r>
      <w:r w:rsidRPr="00D557DB">
        <w:rPr>
          <w:rFonts w:ascii="Traditional Arabic" w:hAnsi="Traditional Arabic" w:cs="Traditional Arabic"/>
          <w:sz w:val="36"/>
          <w:szCs w:val="36"/>
          <w:rtl/>
        </w:rPr>
        <w:t>د</w:t>
      </w:r>
      <w:r>
        <w:rPr>
          <w:rFonts w:ascii="Traditional Arabic" w:hAnsi="Traditional Arabic" w:cs="Traditional Arabic" w:hint="cs"/>
          <w:sz w:val="36"/>
          <w:szCs w:val="36"/>
          <w:rtl/>
        </w:rPr>
        <w:t xml:space="preserve"> </w:t>
      </w:r>
      <w:r w:rsidRPr="00D557DB">
        <w:rPr>
          <w:rFonts w:ascii="Traditional Arabic" w:hAnsi="Traditional Arabic" w:cs="Traditional Arabic"/>
          <w:sz w:val="36"/>
          <w:szCs w:val="36"/>
          <w:rtl/>
        </w:rPr>
        <w:t>له</w:t>
      </w:r>
      <w:r>
        <w:rPr>
          <w:rFonts w:ascii="Traditional Arabic" w:hAnsi="Traditional Arabic" w:cs="Traditional Arabic" w:hint="cs"/>
          <w:sz w:val="36"/>
          <w:szCs w:val="36"/>
          <w:rtl/>
        </w:rPr>
        <w:t xml:space="preserve"> والسخرية منه ومن معه من المؤمنين ، رغم اللين والرحمة وحسن الخطاب معهم ، ومن الخطابات التي خاطب بها نوح قومه يدعوهم إلى الله ، ويستنبط منها عدد من الفوائد التي يحسن استعمالها في المفاوضات ومنها ما يلي : </w:t>
      </w:r>
    </w:p>
    <w:p w:rsidR="00C72259" w:rsidRPr="002C3BD6" w:rsidRDefault="00042466" w:rsidP="008F69D5">
      <w:pPr>
        <w:widowControl w:val="0"/>
        <w:numPr>
          <w:ilvl w:val="0"/>
          <w:numId w:val="11"/>
        </w:numPr>
        <w:spacing w:after="0" w:line="240" w:lineRule="auto"/>
        <w:ind w:left="706" w:hanging="425"/>
        <w:jc w:val="lowKashida"/>
        <w:rPr>
          <w:rFonts w:cs="Traditional Arabic"/>
          <w:sz w:val="36"/>
          <w:szCs w:val="36"/>
        </w:rPr>
      </w:pPr>
      <w:r>
        <w:rPr>
          <w:rFonts w:ascii="Times New Roman" w:hAnsi="Times New Roman" w:cs="Traditional Arabic" w:hint="cs"/>
          <w:sz w:val="36"/>
          <w:szCs w:val="36"/>
          <w:rtl/>
        </w:rPr>
        <w:t xml:space="preserve">في </w:t>
      </w:r>
      <w:r w:rsidR="00C72259" w:rsidRPr="002C3BD6">
        <w:rPr>
          <w:rFonts w:ascii="Times New Roman" w:hAnsi="Times New Roman" w:cs="Traditional Arabic" w:hint="cs"/>
          <w:sz w:val="36"/>
          <w:szCs w:val="36"/>
          <w:rtl/>
        </w:rPr>
        <w:t xml:space="preserve">قوله تعالى : </w:t>
      </w:r>
      <w:r w:rsidR="00647E6C">
        <w:rPr>
          <w:rFonts w:ascii="QCF_BSML" w:hAnsi="QCF_BSML" w:cs="QCF_BSML"/>
          <w:color w:val="000000"/>
          <w:sz w:val="32"/>
          <w:szCs w:val="32"/>
          <w:rtl/>
        </w:rPr>
        <w:t xml:space="preserve">ﮋ </w:t>
      </w:r>
      <w:r w:rsidR="00647E6C">
        <w:rPr>
          <w:rFonts w:ascii="QCF_P224" w:hAnsi="QCF_P224" w:cs="QCF_P224"/>
          <w:color w:val="000000"/>
          <w:sz w:val="32"/>
          <w:szCs w:val="32"/>
          <w:rtl/>
        </w:rPr>
        <w:t xml:space="preserve">ﯵ  ﯶ  ﯷ           ﯸ  ﯹ  ﯺ  ﯻ  ﯼ  ﯽ    ﯾ    ﯿ  ﰀ  ﰁ  </w:t>
      </w:r>
      <w:r w:rsidR="00647E6C">
        <w:rPr>
          <w:rFonts w:ascii="QCF_P224" w:hAnsi="QCF_P224" w:cs="QCF_P224"/>
          <w:color w:val="000000"/>
          <w:sz w:val="32"/>
          <w:szCs w:val="32"/>
          <w:rtl/>
        </w:rPr>
        <w:lastRenderedPageBreak/>
        <w:t xml:space="preserve">ﰂ  ﰃ  ﰄ  ﰅ               </w:t>
      </w:r>
      <w:r w:rsidR="00647E6C">
        <w:rPr>
          <w:rFonts w:ascii="QCF_BSML" w:hAnsi="QCF_BSML" w:cs="QCF_BSML"/>
          <w:color w:val="000000"/>
          <w:sz w:val="32"/>
          <w:szCs w:val="32"/>
          <w:rtl/>
        </w:rPr>
        <w:t>ﮊ</w:t>
      </w:r>
      <w:r w:rsidR="00647E6C">
        <w:rPr>
          <w:rFonts w:ascii="Arial" w:hAnsi="Arial"/>
          <w:color w:val="000000"/>
          <w:sz w:val="18"/>
          <w:szCs w:val="18"/>
        </w:rPr>
        <w:t xml:space="preserve"> </w:t>
      </w:r>
      <w:r w:rsidR="000F4FD8" w:rsidRPr="000F4FD8">
        <w:rPr>
          <w:rFonts w:ascii="Times New Roman" w:hAnsi="Times New Roman" w:cs="Traditional Arabic" w:hint="cs"/>
          <w:sz w:val="36"/>
          <w:szCs w:val="36"/>
          <w:vertAlign w:val="superscript"/>
          <w:rtl/>
        </w:rPr>
        <w:t>(</w:t>
      </w:r>
      <w:r w:rsidR="00C72259" w:rsidRPr="000F4FD8">
        <w:rPr>
          <w:rStyle w:val="FootnoteReference"/>
          <w:rFonts w:cs="Traditional Arabic"/>
          <w:sz w:val="36"/>
          <w:szCs w:val="36"/>
          <w:rtl/>
        </w:rPr>
        <w:footnoteReference w:id="383"/>
      </w:r>
      <w:r w:rsidR="000F4FD8" w:rsidRPr="000F4FD8">
        <w:rPr>
          <w:rFonts w:ascii="Times New Roman" w:hAnsi="Times New Roman" w:cs="Traditional Arabic" w:hint="cs"/>
          <w:sz w:val="36"/>
          <w:szCs w:val="36"/>
          <w:vertAlign w:val="superscript"/>
          <w:rtl/>
        </w:rPr>
        <w:t>)</w:t>
      </w:r>
      <w:r w:rsidR="000F4FD8">
        <w:rPr>
          <w:rFonts w:ascii="Times New Roman" w:hAnsi="Times New Roman" w:cs="Traditional Arabic" w:hint="cs"/>
          <w:sz w:val="36"/>
          <w:szCs w:val="36"/>
          <w:rtl/>
        </w:rPr>
        <w:t>.</w:t>
      </w:r>
      <w:r w:rsidR="00C72259" w:rsidRPr="002C3BD6">
        <w:rPr>
          <w:rFonts w:cs="Traditional Arabic" w:hint="cs"/>
          <w:sz w:val="36"/>
          <w:szCs w:val="36"/>
          <w:rtl/>
        </w:rPr>
        <w:t xml:space="preserve"> </w:t>
      </w:r>
    </w:p>
    <w:p w:rsidR="00C72259" w:rsidRPr="00033068" w:rsidRDefault="00C72259" w:rsidP="00475F4E">
      <w:pPr>
        <w:widowControl w:val="0"/>
        <w:spacing w:after="0" w:line="240" w:lineRule="auto"/>
        <w:ind w:left="207" w:firstLine="567"/>
        <w:jc w:val="lowKashida"/>
        <w:rPr>
          <w:rFonts w:cs="Traditional Arabic"/>
          <w:sz w:val="36"/>
          <w:szCs w:val="36"/>
        </w:rPr>
      </w:pPr>
      <w:r>
        <w:rPr>
          <w:rFonts w:cs="Traditional Arabic" w:hint="cs"/>
          <w:sz w:val="36"/>
          <w:szCs w:val="36"/>
          <w:rtl/>
        </w:rPr>
        <w:t xml:space="preserve">بدأ نوح </w:t>
      </w:r>
      <w:r>
        <w:rPr>
          <w:rFonts w:cs="Traditional Arabic" w:hint="cs"/>
          <w:sz w:val="36"/>
          <w:szCs w:val="36"/>
        </w:rPr>
        <w:sym w:font="AGA Arabesque" w:char="F072"/>
      </w:r>
      <w:r>
        <w:rPr>
          <w:rFonts w:cs="Traditional Arabic" w:hint="cs"/>
          <w:sz w:val="36"/>
          <w:szCs w:val="36"/>
          <w:rtl/>
        </w:rPr>
        <w:t xml:space="preserve"> </w:t>
      </w:r>
      <w:r w:rsidR="008237EB">
        <w:rPr>
          <w:rFonts w:cs="Traditional Arabic" w:hint="cs"/>
          <w:sz w:val="36"/>
          <w:szCs w:val="36"/>
          <w:rtl/>
        </w:rPr>
        <w:t>بحسن الخطاب والتودد إلى قوم</w:t>
      </w:r>
      <w:r>
        <w:rPr>
          <w:rFonts w:cs="Traditional Arabic" w:hint="cs"/>
          <w:sz w:val="36"/>
          <w:szCs w:val="36"/>
          <w:rtl/>
        </w:rPr>
        <w:t xml:space="preserve">ه والذي يظهر الحرص عليهم ومحبة الخير لهم وبيان أنه لا يلزمهم إلزام إكراه ولا يجبرهم على هذه الرحمة وهم لها كارهون.  </w:t>
      </w:r>
    </w:p>
    <w:p w:rsidR="00C72259" w:rsidRDefault="00647E6C" w:rsidP="00105932">
      <w:pPr>
        <w:widowControl w:val="0"/>
        <w:spacing w:after="0" w:line="240" w:lineRule="auto"/>
        <w:ind w:firstLine="567"/>
        <w:jc w:val="lowKashida"/>
        <w:rPr>
          <w:rFonts w:ascii="Times New Roman" w:hAnsi="Times New Roman" w:cs="Traditional Arabic"/>
          <w:sz w:val="36"/>
          <w:szCs w:val="36"/>
          <w:rtl/>
        </w:rPr>
      </w:pPr>
      <w:r w:rsidRPr="004A46D8">
        <w:rPr>
          <w:rFonts w:ascii="QCF_BSML" w:hAnsi="QCF_BSML" w:cs="QCF_BSML"/>
          <w:color w:val="000000"/>
          <w:sz w:val="34"/>
          <w:szCs w:val="34"/>
          <w:rtl/>
        </w:rPr>
        <w:t xml:space="preserve">ﮋ </w:t>
      </w:r>
      <w:r w:rsidRPr="004A46D8">
        <w:rPr>
          <w:rFonts w:ascii="QCF_P224" w:hAnsi="QCF_P224" w:cs="QCF_P224"/>
          <w:color w:val="000000"/>
          <w:sz w:val="34"/>
          <w:szCs w:val="34"/>
          <w:rtl/>
        </w:rPr>
        <w:t xml:space="preserve">ﯵ  ﯶ  ﯷ           ﯸ  ﯹ  ﯺ  ﯻ  ﯼ  ﯽ    ﯾ    ﯿ  </w:t>
      </w:r>
      <w:r w:rsidRPr="004A46D8">
        <w:rPr>
          <w:rFonts w:ascii="QCF_BSML" w:hAnsi="QCF_BSML" w:cs="QCF_BSML"/>
          <w:color w:val="000000"/>
          <w:sz w:val="34"/>
          <w:szCs w:val="34"/>
          <w:rtl/>
        </w:rPr>
        <w:t>ﮊ</w:t>
      </w:r>
      <w:r w:rsidRPr="004A46D8">
        <w:rPr>
          <w:rFonts w:ascii="Arial" w:hAnsi="Arial"/>
          <w:color w:val="000000"/>
          <w:sz w:val="20"/>
          <w:szCs w:val="20"/>
        </w:rPr>
        <w:t xml:space="preserve"> </w:t>
      </w:r>
      <w:r w:rsidR="00C72259" w:rsidRPr="004A46D8">
        <w:rPr>
          <w:rFonts w:ascii="Times New Roman" w:hAnsi="Times New Roman" w:cs="Traditional Arabic" w:hint="cs"/>
          <w:sz w:val="38"/>
          <w:szCs w:val="38"/>
          <w:rtl/>
        </w:rPr>
        <w:t xml:space="preserve"> </w:t>
      </w:r>
      <w:r w:rsidR="008300AB">
        <w:rPr>
          <w:rFonts w:ascii="Times New Roman" w:hAnsi="Times New Roman" w:cs="Traditional Arabic" w:hint="cs"/>
          <w:sz w:val="36"/>
          <w:szCs w:val="36"/>
          <w:rtl/>
        </w:rPr>
        <w:t>"</w:t>
      </w:r>
      <w:r w:rsidR="00C72259" w:rsidRPr="00A1293C">
        <w:rPr>
          <w:rFonts w:ascii="Times New Roman" w:hAnsi="Times New Roman" w:cs="Traditional Arabic" w:hint="cs"/>
          <w:sz w:val="36"/>
          <w:szCs w:val="36"/>
          <w:rtl/>
        </w:rPr>
        <w:t>أي: النبوة والرسالة</w:t>
      </w:r>
      <w:r w:rsidR="008300AB">
        <w:rPr>
          <w:rFonts w:ascii="Times New Roman" w:hAnsi="Times New Roman" w:cs="Traditional Arabic" w:hint="cs"/>
          <w:sz w:val="36"/>
          <w:szCs w:val="36"/>
          <w:rtl/>
        </w:rPr>
        <w:t xml:space="preserve">  </w:t>
      </w:r>
      <w:r w:rsidR="00376957">
        <w:rPr>
          <w:rFonts w:ascii="QCF_BSML" w:hAnsi="QCF_BSML" w:cs="QCF_BSML" w:hint="cs"/>
          <w:color w:val="000000"/>
          <w:sz w:val="32"/>
          <w:szCs w:val="32"/>
          <w:rtl/>
        </w:rPr>
        <w:br/>
      </w:r>
      <w:r>
        <w:rPr>
          <w:rFonts w:ascii="QCF_BSML" w:hAnsi="QCF_BSML" w:cs="QCF_BSML"/>
          <w:color w:val="000000"/>
          <w:sz w:val="32"/>
          <w:szCs w:val="32"/>
          <w:rtl/>
        </w:rPr>
        <w:t xml:space="preserve">ﮋ </w:t>
      </w:r>
      <w:r>
        <w:rPr>
          <w:rFonts w:ascii="QCF_P224" w:hAnsi="QCF_P224" w:cs="QCF_P224"/>
          <w:color w:val="000000"/>
          <w:sz w:val="32"/>
          <w:szCs w:val="32"/>
          <w:rtl/>
        </w:rPr>
        <w:t xml:space="preserve">ﰀ  ﰁ  </w:t>
      </w:r>
      <w:r>
        <w:rPr>
          <w:rFonts w:ascii="QCF_BSML" w:hAnsi="QCF_BSML" w:cs="QCF_BSML"/>
          <w:color w:val="000000"/>
          <w:sz w:val="32"/>
          <w:szCs w:val="32"/>
          <w:rtl/>
        </w:rPr>
        <w:t>ﮊ</w:t>
      </w:r>
      <w:r>
        <w:rPr>
          <w:rFonts w:ascii="Arial" w:hAnsi="Arial"/>
          <w:color w:val="000000"/>
          <w:sz w:val="18"/>
          <w:szCs w:val="18"/>
        </w:rPr>
        <w:t xml:space="preserve"> </w:t>
      </w:r>
      <w:r w:rsidR="00C72259" w:rsidRPr="00A1293C">
        <w:rPr>
          <w:rFonts w:ascii="Times New Roman" w:hAnsi="Times New Roman" w:cs="Traditional Arabic" w:hint="cs"/>
          <w:sz w:val="36"/>
          <w:szCs w:val="36"/>
          <w:rtl/>
        </w:rPr>
        <w:t xml:space="preserve"> أي: فلم تفهموها، ولم تهتدوا إليها</w:t>
      </w:r>
      <w:r w:rsidR="008300AB">
        <w:rPr>
          <w:rFonts w:ascii="Times New Roman" w:hAnsi="Times New Roman" w:cs="Traditional Arabic" w:hint="cs"/>
          <w:sz w:val="36"/>
          <w:szCs w:val="36"/>
          <w:rtl/>
        </w:rPr>
        <w:t xml:space="preserve">  </w:t>
      </w:r>
      <w:r>
        <w:rPr>
          <w:rFonts w:ascii="QCF_BSML" w:hAnsi="QCF_BSML" w:cs="QCF_BSML"/>
          <w:color w:val="000000"/>
          <w:sz w:val="32"/>
          <w:szCs w:val="32"/>
          <w:rtl/>
        </w:rPr>
        <w:t xml:space="preserve">ﮋ </w:t>
      </w:r>
      <w:r>
        <w:rPr>
          <w:rFonts w:ascii="QCF_P224" w:hAnsi="QCF_P224" w:cs="QCF_P224"/>
          <w:color w:val="000000"/>
          <w:sz w:val="32"/>
          <w:szCs w:val="32"/>
          <w:rtl/>
        </w:rPr>
        <w:t xml:space="preserve">ﰂ  </w:t>
      </w:r>
      <w:r>
        <w:rPr>
          <w:rFonts w:ascii="QCF_BSML" w:hAnsi="QCF_BSML" w:cs="QCF_BSML"/>
          <w:color w:val="000000"/>
          <w:sz w:val="32"/>
          <w:szCs w:val="32"/>
          <w:rtl/>
        </w:rPr>
        <w:t>ﮊ</w:t>
      </w:r>
      <w:r>
        <w:rPr>
          <w:rFonts w:ascii="Arial" w:hAnsi="Arial"/>
          <w:color w:val="000000"/>
          <w:sz w:val="18"/>
          <w:szCs w:val="18"/>
        </w:rPr>
        <w:t xml:space="preserve"> </w:t>
      </w:r>
      <w:r w:rsidR="008300AB">
        <w:rPr>
          <w:rFonts w:ascii="Times New Roman" w:hAnsi="Times New Roman" w:cs="Traditional Arabic" w:hint="cs"/>
          <w:sz w:val="36"/>
          <w:szCs w:val="36"/>
          <w:rtl/>
        </w:rPr>
        <w:t xml:space="preserve"> أي: أنغصبكم بها، ونجبركم عليها ،</w:t>
      </w:r>
      <w:r w:rsidR="00105932">
        <w:rPr>
          <w:rFonts w:ascii="Times New Roman" w:hAnsi="Times New Roman" w:cs="Traditional Arabic" w:hint="cs"/>
          <w:sz w:val="36"/>
          <w:szCs w:val="36"/>
          <w:rtl/>
        </w:rPr>
        <w:t xml:space="preserve"> </w:t>
      </w:r>
      <w:r>
        <w:rPr>
          <w:rFonts w:ascii="QCF_BSML" w:hAnsi="QCF_BSML" w:cs="QCF_BSML"/>
          <w:color w:val="000000"/>
          <w:sz w:val="32"/>
          <w:szCs w:val="32"/>
          <w:rtl/>
        </w:rPr>
        <w:t xml:space="preserve">ﮋ </w:t>
      </w:r>
      <w:r>
        <w:rPr>
          <w:rFonts w:ascii="QCF_P224" w:hAnsi="QCF_P224" w:cs="QCF_P224"/>
          <w:color w:val="000000"/>
          <w:sz w:val="32"/>
          <w:szCs w:val="32"/>
          <w:rtl/>
        </w:rPr>
        <w:t xml:space="preserve">ﰃ  ﰄ  ﰅ </w:t>
      </w:r>
      <w:r>
        <w:rPr>
          <w:rFonts w:ascii="QCF_BSML" w:hAnsi="QCF_BSML" w:cs="QCF_BSML"/>
          <w:color w:val="000000"/>
          <w:sz w:val="32"/>
          <w:szCs w:val="32"/>
          <w:rtl/>
        </w:rPr>
        <w:t>ﮊ</w:t>
      </w:r>
      <w:r>
        <w:rPr>
          <w:rFonts w:ascii="Arial" w:hAnsi="Arial"/>
          <w:color w:val="000000"/>
          <w:sz w:val="18"/>
          <w:szCs w:val="18"/>
        </w:rPr>
        <w:t xml:space="preserve"> </w:t>
      </w:r>
      <w:r w:rsidR="00C72259" w:rsidRPr="00A1293C">
        <w:rPr>
          <w:rFonts w:ascii="Times New Roman" w:hAnsi="Times New Roman" w:cs="Traditional Arabic" w:hint="cs"/>
          <w:sz w:val="36"/>
          <w:szCs w:val="36"/>
          <w:rtl/>
        </w:rPr>
        <w:t xml:space="preserve"> أي: ليس لي فيكم حيلة، والحالة هذه</w:t>
      </w:r>
      <w:r w:rsidR="00C72259">
        <w:rPr>
          <w:rFonts w:ascii="Times New Roman" w:hAnsi="Times New Roman" w:cs="Traditional Arabic" w:hint="cs"/>
          <w:sz w:val="36"/>
          <w:szCs w:val="36"/>
          <w:rtl/>
        </w:rPr>
        <w:t>"</w:t>
      </w:r>
      <w:r w:rsidRPr="00647E6C">
        <w:rPr>
          <w:rFonts w:ascii="Times New Roman" w:hAnsi="Times New Roman" w:cs="Traditional Arabic" w:hint="cs"/>
          <w:sz w:val="36"/>
          <w:szCs w:val="36"/>
          <w:vertAlign w:val="superscript"/>
          <w:rtl/>
        </w:rPr>
        <w:t>(</w:t>
      </w:r>
      <w:r w:rsidR="00C72259" w:rsidRPr="00647E6C">
        <w:rPr>
          <w:rStyle w:val="FootnoteReference"/>
          <w:rFonts w:cs="Traditional Arabic"/>
          <w:sz w:val="36"/>
          <w:szCs w:val="36"/>
          <w:rtl/>
        </w:rPr>
        <w:footnoteReference w:id="384"/>
      </w:r>
      <w:r w:rsidRPr="00647E6C">
        <w:rPr>
          <w:rFonts w:ascii="Times New Roman" w:hAnsi="Times New Roman" w:cs="Traditional Arabic" w:hint="cs"/>
          <w:sz w:val="36"/>
          <w:szCs w:val="36"/>
          <w:vertAlign w:val="superscript"/>
          <w:rtl/>
        </w:rPr>
        <w:t>)</w:t>
      </w:r>
      <w:r w:rsidR="00C72259" w:rsidRPr="00A1293C">
        <w:rPr>
          <w:rFonts w:ascii="Times New Roman" w:hAnsi="Times New Roman" w:cs="Traditional Arabic" w:hint="cs"/>
          <w:sz w:val="36"/>
          <w:szCs w:val="36"/>
          <w:rtl/>
        </w:rPr>
        <w:t>.</w:t>
      </w:r>
    </w:p>
    <w:p w:rsidR="00C72259" w:rsidRDefault="00C72259" w:rsidP="00475F4E">
      <w:pPr>
        <w:widowControl w:val="0"/>
        <w:spacing w:after="0" w:line="240" w:lineRule="auto"/>
        <w:ind w:firstLine="567"/>
        <w:jc w:val="lowKashida"/>
        <w:rPr>
          <w:rFonts w:ascii="Times New Roman" w:hAnsi="Times New Roman" w:cs="Traditional Arabic"/>
          <w:sz w:val="36"/>
          <w:szCs w:val="36"/>
          <w:rtl/>
        </w:rPr>
      </w:pPr>
      <w:r w:rsidRPr="00A8110A">
        <w:rPr>
          <w:rFonts w:ascii="Times New Roman" w:hAnsi="Times New Roman" w:cs="Traditional Arabic" w:hint="cs"/>
          <w:sz w:val="36"/>
          <w:szCs w:val="36"/>
          <w:rtl/>
        </w:rPr>
        <w:t>والتودد إلى المقابل من أهم أساليب المفاوضات</w:t>
      </w:r>
      <w:r>
        <w:rPr>
          <w:rFonts w:ascii="Times New Roman" w:hAnsi="Times New Roman" w:cs="Traditional Arabic" w:hint="cs"/>
          <w:sz w:val="36"/>
          <w:szCs w:val="36"/>
          <w:rtl/>
        </w:rPr>
        <w:t xml:space="preserve"> ، وهي من أسباب القبول </w:t>
      </w:r>
      <w:r w:rsidR="00042466">
        <w:rPr>
          <w:rFonts w:ascii="Times New Roman" w:hAnsi="Times New Roman" w:cs="Traditional Arabic" w:hint="cs"/>
          <w:sz w:val="36"/>
          <w:szCs w:val="36"/>
          <w:rtl/>
        </w:rPr>
        <w:t>ل</w:t>
      </w:r>
      <w:r>
        <w:rPr>
          <w:rFonts w:ascii="Times New Roman" w:hAnsi="Times New Roman" w:cs="Traditional Arabic" w:hint="cs"/>
          <w:sz w:val="36"/>
          <w:szCs w:val="36"/>
          <w:rtl/>
        </w:rPr>
        <w:t>لمطالب ، وهو ما يرجوه كل مفاوض حول موضوع التفاوض</w:t>
      </w:r>
      <w:r w:rsidR="00647E6C">
        <w:rPr>
          <w:rFonts w:ascii="Times New Roman" w:hAnsi="Times New Roman" w:cs="Traditional Arabic" w:hint="cs"/>
          <w:sz w:val="36"/>
          <w:szCs w:val="36"/>
          <w:rtl/>
        </w:rPr>
        <w:t>.</w:t>
      </w:r>
      <w:r>
        <w:rPr>
          <w:rFonts w:ascii="Times New Roman" w:hAnsi="Times New Roman" w:cs="Traditional Arabic" w:hint="cs"/>
          <w:sz w:val="36"/>
          <w:szCs w:val="36"/>
          <w:rtl/>
        </w:rPr>
        <w:t xml:space="preserve"> </w:t>
      </w:r>
    </w:p>
    <w:p w:rsidR="00C72259" w:rsidRPr="002C3BD6" w:rsidRDefault="00C72259" w:rsidP="008F69D5">
      <w:pPr>
        <w:widowControl w:val="0"/>
        <w:numPr>
          <w:ilvl w:val="0"/>
          <w:numId w:val="11"/>
        </w:numPr>
        <w:spacing w:after="0" w:line="240" w:lineRule="auto"/>
        <w:ind w:left="706" w:hanging="425"/>
        <w:jc w:val="lowKashida"/>
        <w:rPr>
          <w:rFonts w:ascii="Times New Roman" w:hAnsi="Times New Roman" w:cs="Traditional Arabic"/>
          <w:sz w:val="36"/>
          <w:szCs w:val="36"/>
        </w:rPr>
      </w:pPr>
      <w:r w:rsidRPr="002C3BD6">
        <w:rPr>
          <w:rFonts w:ascii="Times New Roman" w:hAnsi="Times New Roman" w:cs="Traditional Arabic" w:hint="cs"/>
          <w:sz w:val="36"/>
          <w:szCs w:val="36"/>
          <w:rtl/>
        </w:rPr>
        <w:t xml:space="preserve">قوله تعالى : </w:t>
      </w:r>
      <w:r w:rsidR="00647E6C">
        <w:rPr>
          <w:rFonts w:ascii="QCF_BSML" w:hAnsi="QCF_BSML" w:cs="QCF_BSML"/>
          <w:color w:val="000000"/>
          <w:sz w:val="32"/>
          <w:szCs w:val="32"/>
          <w:rtl/>
        </w:rPr>
        <w:t xml:space="preserve">ﮋ </w:t>
      </w:r>
      <w:r w:rsidR="00647E6C">
        <w:rPr>
          <w:rFonts w:ascii="QCF_P225" w:hAnsi="QCF_P225" w:cs="QCF_P225"/>
          <w:color w:val="000000"/>
          <w:sz w:val="32"/>
          <w:szCs w:val="32"/>
          <w:rtl/>
        </w:rPr>
        <w:t>ﭑ  ﭒ  ﭓ  ﭔ  ﭕ</w:t>
      </w:r>
      <w:r w:rsidR="00647E6C">
        <w:rPr>
          <w:rFonts w:ascii="QCF_P225" w:hAnsi="QCF_P225" w:cs="QCF_P225"/>
          <w:color w:val="0000A5"/>
          <w:sz w:val="32"/>
          <w:szCs w:val="32"/>
          <w:rtl/>
        </w:rPr>
        <w:t>ﭖ</w:t>
      </w:r>
      <w:r w:rsidR="00647E6C">
        <w:rPr>
          <w:rFonts w:ascii="QCF_P225" w:hAnsi="QCF_P225" w:cs="QCF_P225"/>
          <w:color w:val="000000"/>
          <w:sz w:val="32"/>
          <w:szCs w:val="32"/>
          <w:rtl/>
        </w:rPr>
        <w:t xml:space="preserve">  ﭗ    ﭘ  ﭙ      ﭚ  ﭛ</w:t>
      </w:r>
      <w:r w:rsidR="00647E6C">
        <w:rPr>
          <w:rFonts w:ascii="QCF_P225" w:hAnsi="QCF_P225" w:cs="QCF_P225"/>
          <w:color w:val="0000A5"/>
          <w:sz w:val="32"/>
          <w:szCs w:val="32"/>
          <w:rtl/>
        </w:rPr>
        <w:t>ﭜ</w:t>
      </w:r>
      <w:r w:rsidR="00647E6C">
        <w:rPr>
          <w:rFonts w:ascii="QCF_P225" w:hAnsi="QCF_P225" w:cs="QCF_P225"/>
          <w:color w:val="000000"/>
          <w:sz w:val="32"/>
          <w:szCs w:val="32"/>
          <w:rtl/>
        </w:rPr>
        <w:t xml:space="preserve">  ﭝ   ﭞ  ﭟ   ﭠ  ﭡ</w:t>
      </w:r>
      <w:r w:rsidR="00647E6C">
        <w:rPr>
          <w:rFonts w:ascii="QCF_P225" w:hAnsi="QCF_P225" w:cs="QCF_P225"/>
          <w:color w:val="0000A5"/>
          <w:sz w:val="32"/>
          <w:szCs w:val="32"/>
          <w:rtl/>
        </w:rPr>
        <w:t>ﭢ</w:t>
      </w:r>
      <w:r w:rsidR="00647E6C">
        <w:rPr>
          <w:rFonts w:ascii="QCF_P225" w:hAnsi="QCF_P225" w:cs="QCF_P225"/>
          <w:color w:val="000000"/>
          <w:sz w:val="32"/>
          <w:szCs w:val="32"/>
          <w:rtl/>
        </w:rPr>
        <w:t xml:space="preserve">  ﭣ  ﭤ  ﭥ  ﭦ  ﭧ     ﭨ  ﭩ  </w:t>
      </w:r>
      <w:r w:rsidR="00647E6C">
        <w:rPr>
          <w:rFonts w:ascii="QCF_BSML" w:hAnsi="QCF_BSML" w:cs="QCF_BSML"/>
          <w:color w:val="000000"/>
          <w:sz w:val="32"/>
          <w:szCs w:val="32"/>
          <w:rtl/>
        </w:rPr>
        <w:t>ﮊ</w:t>
      </w:r>
      <w:r w:rsidR="00647E6C">
        <w:rPr>
          <w:rFonts w:ascii="Arial" w:hAnsi="Arial"/>
          <w:color w:val="000000"/>
          <w:sz w:val="18"/>
          <w:szCs w:val="18"/>
        </w:rPr>
        <w:t xml:space="preserve"> </w:t>
      </w:r>
      <w:r w:rsidR="00647E6C" w:rsidRPr="00647E6C">
        <w:rPr>
          <w:rFonts w:ascii="Times New Roman" w:hAnsi="Times New Roman" w:cs="Traditional Arabic" w:hint="cs"/>
          <w:sz w:val="36"/>
          <w:szCs w:val="36"/>
          <w:vertAlign w:val="superscript"/>
          <w:rtl/>
        </w:rPr>
        <w:t>(</w:t>
      </w:r>
      <w:r w:rsidRPr="00647E6C">
        <w:rPr>
          <w:rStyle w:val="FootnoteReference"/>
          <w:rFonts w:cs="Traditional Arabic"/>
          <w:sz w:val="36"/>
          <w:szCs w:val="36"/>
          <w:rtl/>
        </w:rPr>
        <w:footnoteReference w:id="385"/>
      </w:r>
      <w:r w:rsidR="00647E6C" w:rsidRPr="00647E6C">
        <w:rPr>
          <w:rFonts w:ascii="Times New Roman" w:hAnsi="Times New Roman" w:cs="Traditional Arabic" w:hint="cs"/>
          <w:sz w:val="36"/>
          <w:szCs w:val="36"/>
          <w:vertAlign w:val="superscript"/>
          <w:rtl/>
        </w:rPr>
        <w:t>)</w:t>
      </w:r>
      <w:r w:rsidR="00647E6C">
        <w:rPr>
          <w:rFonts w:ascii="Times New Roman" w:hAnsi="Times New Roman" w:cs="Traditional Arabic" w:hint="cs"/>
          <w:sz w:val="36"/>
          <w:szCs w:val="36"/>
          <w:rtl/>
        </w:rPr>
        <w:t>.</w:t>
      </w:r>
    </w:p>
    <w:p w:rsidR="00C72259" w:rsidRDefault="00C72259" w:rsidP="00475F4E">
      <w:pPr>
        <w:widowControl w:val="0"/>
        <w:spacing w:after="0" w:line="240" w:lineRule="auto"/>
        <w:ind w:firstLine="567"/>
        <w:jc w:val="lowKashida"/>
        <w:rPr>
          <w:rFonts w:ascii="Times New Roman" w:hAnsi="Times New Roman" w:cs="Traditional Arabic"/>
          <w:sz w:val="36"/>
          <w:szCs w:val="36"/>
          <w:rtl/>
        </w:rPr>
      </w:pPr>
      <w:r>
        <w:rPr>
          <w:rFonts w:ascii="Times New Roman" w:hAnsi="Times New Roman" w:cs="Traditional Arabic" w:hint="cs"/>
          <w:sz w:val="36"/>
          <w:szCs w:val="36"/>
          <w:rtl/>
        </w:rPr>
        <w:t>كثيراً ما يصدر من أهل الباطل في مفاوضاتهم أنهم يطلبون أمور</w:t>
      </w:r>
      <w:r w:rsidR="00647E6C">
        <w:rPr>
          <w:rFonts w:ascii="Times New Roman" w:hAnsi="Times New Roman" w:cs="Traditional Arabic" w:hint="cs"/>
          <w:sz w:val="36"/>
          <w:szCs w:val="36"/>
          <w:rtl/>
        </w:rPr>
        <w:t>اً خارج الاستطاعة، أو الصلاحية</w:t>
      </w:r>
      <w:r>
        <w:rPr>
          <w:rFonts w:ascii="Times New Roman" w:hAnsi="Times New Roman" w:cs="Traditional Arabic" w:hint="cs"/>
          <w:sz w:val="36"/>
          <w:szCs w:val="36"/>
          <w:rtl/>
        </w:rPr>
        <w:t>، وتبين في الآية الكريمة ، أن نوح</w:t>
      </w:r>
      <w:r w:rsidR="0038768E">
        <w:rPr>
          <w:rFonts w:ascii="Times New Roman" w:hAnsi="Times New Roman" w:cs="Traditional Arabic" w:hint="cs"/>
          <w:sz w:val="36"/>
          <w:szCs w:val="36"/>
          <w:rtl/>
        </w:rPr>
        <w:t>ا</w:t>
      </w:r>
      <w:r>
        <w:rPr>
          <w:rFonts w:ascii="Times New Roman" w:hAnsi="Times New Roman" w:cs="Traditional Arabic" w:hint="cs"/>
          <w:sz w:val="36"/>
          <w:szCs w:val="36"/>
          <w:rtl/>
        </w:rPr>
        <w:t xml:space="preserve"> عليه السلام </w:t>
      </w:r>
      <w:r w:rsidRPr="000C683E">
        <w:rPr>
          <w:rFonts w:ascii="Times New Roman" w:hAnsi="Times New Roman" w:cs="Traditional Arabic" w:hint="cs"/>
          <w:sz w:val="36"/>
          <w:szCs w:val="36"/>
          <w:rtl/>
        </w:rPr>
        <w:t xml:space="preserve">لا يطلب منهم أجراً على هذه الدعوة وهكذا سائر الأنبياء عليهم السلام ، </w:t>
      </w:r>
      <w:r>
        <w:rPr>
          <w:rFonts w:ascii="Times New Roman" w:hAnsi="Times New Roman" w:cs="Traditional Arabic" w:hint="cs"/>
          <w:sz w:val="36"/>
          <w:szCs w:val="36"/>
          <w:rtl/>
        </w:rPr>
        <w:t>ف</w:t>
      </w:r>
      <w:r w:rsidRPr="000C683E">
        <w:rPr>
          <w:rFonts w:ascii="Times New Roman" w:hAnsi="Times New Roman" w:cs="Traditional Arabic" w:hint="cs"/>
          <w:sz w:val="36"/>
          <w:szCs w:val="36"/>
          <w:rtl/>
        </w:rPr>
        <w:t xml:space="preserve">طلبوه أن يطرد الفقراء والضعفاء من المؤمنين الذين اتبعوه بين حدود لا يملكها ولا يستطيع فعل ذلك من طردهم ، فإنهم ملاقوا الله فأخاف أن يحاسبني الله على ذلك </w:t>
      </w:r>
      <w:r>
        <w:rPr>
          <w:rFonts w:ascii="Times New Roman" w:hAnsi="Times New Roman" w:cs="Traditional Arabic" w:hint="cs"/>
          <w:sz w:val="36"/>
          <w:szCs w:val="36"/>
          <w:rtl/>
        </w:rPr>
        <w:t xml:space="preserve"> </w:t>
      </w:r>
    </w:p>
    <w:p w:rsidR="00C72259" w:rsidRPr="000C683E" w:rsidRDefault="00042466" w:rsidP="00C30433">
      <w:pPr>
        <w:widowControl w:val="0"/>
        <w:spacing w:after="0" w:line="240" w:lineRule="auto"/>
        <w:ind w:firstLine="567"/>
        <w:jc w:val="lowKashida"/>
        <w:rPr>
          <w:rFonts w:ascii="Times New Roman" w:hAnsi="Times New Roman" w:cs="Traditional Arabic"/>
          <w:sz w:val="36"/>
          <w:szCs w:val="36"/>
          <w:rtl/>
        </w:rPr>
      </w:pPr>
      <w:r w:rsidRPr="00C30433">
        <w:rPr>
          <w:rFonts w:ascii="Times New Roman" w:hAnsi="Times New Roman" w:cs="Traditional Arabic" w:hint="cs"/>
          <w:sz w:val="36"/>
          <w:szCs w:val="36"/>
          <w:rtl/>
        </w:rPr>
        <w:t>ويستفاد</w:t>
      </w:r>
      <w:r w:rsidR="00C72259" w:rsidRPr="00C30433">
        <w:rPr>
          <w:rFonts w:ascii="Times New Roman" w:hAnsi="Times New Roman" w:cs="Traditional Arabic" w:hint="cs"/>
          <w:sz w:val="36"/>
          <w:szCs w:val="36"/>
          <w:rtl/>
        </w:rPr>
        <w:t xml:space="preserve"> </w:t>
      </w:r>
      <w:r w:rsidRPr="00C30433">
        <w:rPr>
          <w:rFonts w:ascii="Times New Roman" w:hAnsi="Times New Roman" w:cs="Traditional Arabic" w:hint="cs"/>
          <w:sz w:val="36"/>
          <w:szCs w:val="36"/>
          <w:rtl/>
        </w:rPr>
        <w:t>أن</w:t>
      </w:r>
      <w:r w:rsidR="00C72259" w:rsidRPr="00C30433">
        <w:rPr>
          <w:rFonts w:ascii="Times New Roman" w:hAnsi="Times New Roman" w:cs="Traditional Arabic" w:hint="cs"/>
          <w:sz w:val="36"/>
          <w:szCs w:val="36"/>
          <w:rtl/>
        </w:rPr>
        <w:t xml:space="preserve"> كل من </w:t>
      </w:r>
      <w:r w:rsidRPr="00C30433">
        <w:rPr>
          <w:rFonts w:ascii="Times New Roman" w:hAnsi="Times New Roman" w:cs="Traditional Arabic" w:hint="cs"/>
          <w:sz w:val="36"/>
          <w:szCs w:val="36"/>
          <w:rtl/>
        </w:rPr>
        <w:t>ي</w:t>
      </w:r>
      <w:r w:rsidR="00C72259" w:rsidRPr="00C30433">
        <w:rPr>
          <w:rFonts w:ascii="Times New Roman" w:hAnsi="Times New Roman" w:cs="Traditional Arabic" w:hint="cs"/>
          <w:sz w:val="36"/>
          <w:szCs w:val="36"/>
          <w:rtl/>
        </w:rPr>
        <w:t>تقدم لل</w:t>
      </w:r>
      <w:r w:rsidRPr="00C30433">
        <w:rPr>
          <w:rFonts w:ascii="Times New Roman" w:hAnsi="Times New Roman" w:cs="Traditional Arabic" w:hint="cs"/>
          <w:sz w:val="36"/>
          <w:szCs w:val="36"/>
          <w:rtl/>
        </w:rPr>
        <w:t>تفاوض</w:t>
      </w:r>
      <w:r w:rsidR="0038768E">
        <w:rPr>
          <w:rFonts w:ascii="Times New Roman" w:hAnsi="Times New Roman" w:cs="Traditional Arabic" w:hint="cs"/>
          <w:sz w:val="36"/>
          <w:szCs w:val="36"/>
          <w:rtl/>
        </w:rPr>
        <w:t xml:space="preserve"> </w:t>
      </w:r>
      <w:r>
        <w:rPr>
          <w:rFonts w:ascii="Times New Roman" w:hAnsi="Times New Roman" w:cs="Traditional Arabic" w:hint="cs"/>
          <w:sz w:val="36"/>
          <w:szCs w:val="36"/>
          <w:rtl/>
        </w:rPr>
        <w:t>أن له</w:t>
      </w:r>
      <w:r w:rsidR="00C72259">
        <w:rPr>
          <w:rFonts w:ascii="Times New Roman" w:hAnsi="Times New Roman" w:cs="Traditional Arabic" w:hint="cs"/>
          <w:sz w:val="36"/>
          <w:szCs w:val="36"/>
          <w:rtl/>
        </w:rPr>
        <w:t xml:space="preserve"> حدوده وصلاحياته التي يملكها </w:t>
      </w:r>
      <w:r>
        <w:rPr>
          <w:rFonts w:ascii="Times New Roman" w:hAnsi="Times New Roman" w:cs="Traditional Arabic" w:hint="cs"/>
          <w:sz w:val="36"/>
          <w:szCs w:val="36"/>
          <w:rtl/>
        </w:rPr>
        <w:t>م</w:t>
      </w:r>
      <w:r w:rsidR="00C72259">
        <w:rPr>
          <w:rFonts w:ascii="Times New Roman" w:hAnsi="Times New Roman" w:cs="Traditional Arabic" w:hint="cs"/>
          <w:sz w:val="36"/>
          <w:szCs w:val="36"/>
          <w:rtl/>
        </w:rPr>
        <w:t xml:space="preserve">من </w:t>
      </w:r>
      <w:r>
        <w:rPr>
          <w:rFonts w:ascii="Times New Roman" w:hAnsi="Times New Roman" w:cs="Traditional Arabic" w:hint="cs"/>
          <w:sz w:val="36"/>
          <w:szCs w:val="36"/>
          <w:rtl/>
        </w:rPr>
        <w:t>كلفه ب</w:t>
      </w:r>
      <w:r w:rsidR="00C72259">
        <w:rPr>
          <w:rFonts w:ascii="Times New Roman" w:hAnsi="Times New Roman" w:cs="Traditional Arabic" w:hint="cs"/>
          <w:sz w:val="36"/>
          <w:szCs w:val="36"/>
          <w:rtl/>
        </w:rPr>
        <w:t>المف</w:t>
      </w:r>
      <w:r>
        <w:rPr>
          <w:rFonts w:ascii="Times New Roman" w:hAnsi="Times New Roman" w:cs="Traditional Arabic" w:hint="cs"/>
          <w:sz w:val="36"/>
          <w:szCs w:val="36"/>
          <w:rtl/>
        </w:rPr>
        <w:t>ا</w:t>
      </w:r>
      <w:r w:rsidR="00C72259">
        <w:rPr>
          <w:rFonts w:ascii="Times New Roman" w:hAnsi="Times New Roman" w:cs="Traditional Arabic" w:hint="cs"/>
          <w:sz w:val="36"/>
          <w:szCs w:val="36"/>
          <w:rtl/>
        </w:rPr>
        <w:t xml:space="preserve">وضة </w:t>
      </w:r>
      <w:r w:rsidR="008D2308">
        <w:rPr>
          <w:rFonts w:ascii="Times New Roman" w:hAnsi="Times New Roman" w:cs="Traditional Arabic" w:hint="cs"/>
          <w:sz w:val="36"/>
          <w:szCs w:val="36"/>
          <w:rtl/>
        </w:rPr>
        <w:t xml:space="preserve">فليس </w:t>
      </w:r>
      <w:r w:rsidR="00C72259">
        <w:rPr>
          <w:rFonts w:ascii="Times New Roman" w:hAnsi="Times New Roman" w:cs="Traditional Arabic" w:hint="cs"/>
          <w:sz w:val="36"/>
          <w:szCs w:val="36"/>
          <w:rtl/>
        </w:rPr>
        <w:t xml:space="preserve">له </w:t>
      </w:r>
      <w:r w:rsidR="008D2308">
        <w:rPr>
          <w:rFonts w:ascii="Times New Roman" w:hAnsi="Times New Roman" w:cs="Traditional Arabic" w:hint="cs"/>
          <w:sz w:val="36"/>
          <w:szCs w:val="36"/>
          <w:rtl/>
        </w:rPr>
        <w:t>أن يتجاوز ذلك بل علبه أن ي</w:t>
      </w:r>
      <w:r w:rsidR="00C72259">
        <w:rPr>
          <w:rFonts w:ascii="Times New Roman" w:hAnsi="Times New Roman" w:cs="Traditional Arabic" w:hint="cs"/>
          <w:sz w:val="36"/>
          <w:szCs w:val="36"/>
          <w:rtl/>
        </w:rPr>
        <w:t xml:space="preserve">عمل بتلك الصلاحيات دون مجاوزتها  </w:t>
      </w:r>
      <w:r w:rsidR="00C72259" w:rsidRPr="000C683E">
        <w:rPr>
          <w:rFonts w:ascii="Times New Roman" w:hAnsi="Times New Roman" w:cs="Traditional Arabic" w:hint="cs"/>
          <w:sz w:val="36"/>
          <w:szCs w:val="36"/>
          <w:rtl/>
        </w:rPr>
        <w:t xml:space="preserve">. </w:t>
      </w:r>
    </w:p>
    <w:p w:rsidR="00C72259" w:rsidRPr="00B54B13" w:rsidRDefault="00C72259" w:rsidP="00475F4E">
      <w:pPr>
        <w:widowControl w:val="0"/>
        <w:spacing w:after="0" w:line="240" w:lineRule="auto"/>
        <w:ind w:firstLine="567"/>
        <w:jc w:val="lowKashida"/>
        <w:rPr>
          <w:rFonts w:ascii="Traditional Arabic" w:hAnsi="Traditional Arabic" w:cs="Traditional Arabic"/>
          <w:color w:val="000000"/>
          <w:sz w:val="36"/>
          <w:szCs w:val="36"/>
          <w:rtl/>
        </w:rPr>
      </w:pPr>
      <w:r>
        <w:rPr>
          <w:rFonts w:ascii="Times New Roman" w:hAnsi="Times New Roman" w:cs="Traditional Arabic" w:hint="cs"/>
          <w:sz w:val="36"/>
          <w:szCs w:val="36"/>
          <w:rtl/>
        </w:rPr>
        <w:t>ومن هداية الآيات "</w:t>
      </w:r>
      <w:r w:rsidR="00647E6C">
        <w:rPr>
          <w:rFonts w:ascii="Times New Roman" w:hAnsi="Times New Roman" w:cs="Traditional Arabic" w:hint="cs"/>
          <w:sz w:val="36"/>
          <w:szCs w:val="36"/>
          <w:rtl/>
        </w:rPr>
        <w:t xml:space="preserve"> </w:t>
      </w:r>
      <w:r w:rsidR="00647E6C">
        <w:rPr>
          <w:rFonts w:ascii="QCF_BSML" w:hAnsi="QCF_BSML" w:cs="QCF_BSML"/>
          <w:color w:val="000000"/>
          <w:sz w:val="32"/>
          <w:szCs w:val="32"/>
          <w:rtl/>
        </w:rPr>
        <w:t xml:space="preserve">ﮋ </w:t>
      </w:r>
      <w:r w:rsidR="00647E6C">
        <w:rPr>
          <w:rFonts w:ascii="QCF_P225" w:hAnsi="QCF_P225" w:cs="QCF_P225"/>
          <w:color w:val="000000"/>
          <w:sz w:val="32"/>
          <w:szCs w:val="32"/>
          <w:rtl/>
        </w:rPr>
        <w:t>ﭑ  ﭒ  ﭓ  ﭔ  ﭕ</w:t>
      </w:r>
      <w:r w:rsidR="00647E6C">
        <w:rPr>
          <w:rFonts w:ascii="QCF_P225" w:hAnsi="QCF_P225" w:cs="QCF_P225"/>
          <w:color w:val="0000A5"/>
          <w:sz w:val="32"/>
          <w:szCs w:val="32"/>
          <w:rtl/>
        </w:rPr>
        <w:t>ﭖ</w:t>
      </w:r>
      <w:r w:rsidR="00647E6C">
        <w:rPr>
          <w:rFonts w:ascii="QCF_P225" w:hAnsi="QCF_P225" w:cs="QCF_P225"/>
          <w:color w:val="000000"/>
          <w:sz w:val="32"/>
          <w:szCs w:val="32"/>
          <w:rtl/>
        </w:rPr>
        <w:t xml:space="preserve">  ﭗ    ﭘ  ﭙ      ﭚ  ﭛ</w:t>
      </w:r>
      <w:r w:rsidR="00647E6C">
        <w:rPr>
          <w:rFonts w:ascii="Arial" w:hAnsi="Arial"/>
          <w:color w:val="000000"/>
          <w:sz w:val="18"/>
          <w:szCs w:val="18"/>
          <w:rtl/>
        </w:rPr>
        <w:t xml:space="preserve"> </w:t>
      </w:r>
      <w:r w:rsidR="00647E6C">
        <w:rPr>
          <w:rFonts w:ascii="QCF_BSML" w:hAnsi="QCF_BSML" w:cs="QCF_BSML"/>
          <w:color w:val="000000"/>
          <w:sz w:val="32"/>
          <w:szCs w:val="32"/>
          <w:rtl/>
        </w:rPr>
        <w:t>ﮊ</w:t>
      </w:r>
      <w:r w:rsidR="00647E6C">
        <w:rPr>
          <w:rFonts w:ascii="QCF_BSML" w:hAnsi="QCF_BSML" w:cs="QCF_BSML"/>
          <w:color w:val="000000"/>
          <w:sz w:val="32"/>
          <w:szCs w:val="32"/>
        </w:rPr>
        <w:t xml:space="preserve"> </w:t>
      </w:r>
      <w:r w:rsidRPr="00A1293C">
        <w:rPr>
          <w:rFonts w:ascii="Times New Roman" w:hAnsi="Times New Roman" w:cs="Traditional Arabic" w:hint="cs"/>
          <w:sz w:val="36"/>
          <w:szCs w:val="36"/>
          <w:rtl/>
        </w:rPr>
        <w:t xml:space="preserve"> أي: لست أريد منكم أجرة على إبلاغي إياكم، ما ينفعكم في دنياكم، وأخراكم، إن أطلب ذلك إلا من الله، الذي ثوابه خير لي</w:t>
      </w:r>
      <w:r>
        <w:rPr>
          <w:rFonts w:ascii="Traditional Arabic" w:hAnsi="Traditional Arabic" w:cs="Traditional Arabic" w:hint="cs"/>
          <w:color w:val="000000"/>
          <w:sz w:val="36"/>
          <w:szCs w:val="36"/>
          <w:rtl/>
        </w:rPr>
        <w:t xml:space="preserve"> ، </w:t>
      </w:r>
      <w:r w:rsidRPr="00A1293C">
        <w:rPr>
          <w:rFonts w:ascii="Times New Roman" w:hAnsi="Times New Roman" w:cs="Traditional Arabic" w:hint="cs"/>
          <w:sz w:val="36"/>
          <w:szCs w:val="36"/>
          <w:rtl/>
        </w:rPr>
        <w:t xml:space="preserve">وقوله: </w:t>
      </w:r>
      <w:r w:rsidR="00647E6C">
        <w:rPr>
          <w:rFonts w:ascii="QCF_BSML" w:hAnsi="QCF_BSML" w:cs="QCF_BSML"/>
          <w:color w:val="000000"/>
          <w:sz w:val="32"/>
          <w:szCs w:val="32"/>
          <w:rtl/>
        </w:rPr>
        <w:t xml:space="preserve">ﮋ </w:t>
      </w:r>
      <w:r w:rsidR="00647E6C">
        <w:rPr>
          <w:rFonts w:ascii="QCF_P225" w:hAnsi="QCF_P225" w:cs="QCF_P225"/>
          <w:color w:val="000000"/>
          <w:sz w:val="32"/>
          <w:szCs w:val="32"/>
          <w:rtl/>
        </w:rPr>
        <w:t>ﭝ   ﭞ  ﭟ   ﭠ  ﭡ</w:t>
      </w:r>
      <w:r w:rsidR="00647E6C">
        <w:rPr>
          <w:rFonts w:ascii="QCF_P225" w:hAnsi="QCF_P225" w:cs="QCF_P225"/>
          <w:color w:val="0000A5"/>
          <w:sz w:val="32"/>
          <w:szCs w:val="32"/>
          <w:rtl/>
        </w:rPr>
        <w:t>ﭢ</w:t>
      </w:r>
      <w:r w:rsidR="00647E6C">
        <w:rPr>
          <w:rFonts w:ascii="QCF_P225" w:hAnsi="QCF_P225" w:cs="QCF_P225"/>
          <w:color w:val="000000"/>
          <w:sz w:val="32"/>
          <w:szCs w:val="32"/>
          <w:rtl/>
        </w:rPr>
        <w:t xml:space="preserve">  ﭣ  ﭤ  ﭥ  ﭦ  ﭧ     ﭨ </w:t>
      </w:r>
      <w:r w:rsidR="00105932">
        <w:rPr>
          <w:rFonts w:ascii="QCF_P225" w:hAnsi="QCF_P225" w:cs="QCF_P225" w:hint="cs"/>
          <w:color w:val="000000"/>
          <w:sz w:val="32"/>
          <w:szCs w:val="32"/>
          <w:rtl/>
        </w:rPr>
        <w:br/>
      </w:r>
      <w:r w:rsidR="00647E6C">
        <w:rPr>
          <w:rFonts w:ascii="QCF_P225" w:hAnsi="QCF_P225" w:cs="QCF_P225"/>
          <w:color w:val="000000"/>
          <w:sz w:val="32"/>
          <w:szCs w:val="32"/>
          <w:rtl/>
        </w:rPr>
        <w:lastRenderedPageBreak/>
        <w:t xml:space="preserve"> ﭩ  </w:t>
      </w:r>
      <w:r w:rsidR="00647E6C">
        <w:rPr>
          <w:rFonts w:ascii="QCF_BSML" w:hAnsi="QCF_BSML" w:cs="QCF_BSML"/>
          <w:color w:val="000000"/>
          <w:sz w:val="32"/>
          <w:szCs w:val="32"/>
          <w:rtl/>
        </w:rPr>
        <w:t>ﮊ</w:t>
      </w:r>
      <w:r w:rsidR="009B0A3C" w:rsidRPr="00647E6C">
        <w:rPr>
          <w:rFonts w:ascii="Times New Roman" w:hAnsi="Times New Roman" w:cs="Traditional Arabic" w:hint="cs"/>
          <w:sz w:val="36"/>
          <w:szCs w:val="36"/>
          <w:vertAlign w:val="superscript"/>
          <w:rtl/>
        </w:rPr>
        <w:t>(</w:t>
      </w:r>
      <w:r w:rsidR="009B0A3C" w:rsidRPr="00647E6C">
        <w:rPr>
          <w:rStyle w:val="FootnoteReference"/>
          <w:rFonts w:cs="Traditional Arabic"/>
          <w:sz w:val="36"/>
          <w:szCs w:val="36"/>
          <w:rtl/>
        </w:rPr>
        <w:footnoteReference w:id="386"/>
      </w:r>
      <w:r w:rsidR="009B0A3C" w:rsidRPr="00647E6C">
        <w:rPr>
          <w:rFonts w:ascii="Times New Roman" w:hAnsi="Times New Roman" w:cs="Traditional Arabic" w:hint="cs"/>
          <w:sz w:val="36"/>
          <w:szCs w:val="36"/>
          <w:vertAlign w:val="superscript"/>
          <w:rtl/>
        </w:rPr>
        <w:t>)</w:t>
      </w:r>
      <w:r w:rsidRPr="00A1293C">
        <w:rPr>
          <w:rFonts w:ascii="Times New Roman" w:hAnsi="Times New Roman" w:cs="Traditional Arabic" w:hint="cs"/>
          <w:sz w:val="36"/>
          <w:szCs w:val="36"/>
          <w:rtl/>
        </w:rPr>
        <w:t xml:space="preserve"> كأنهم طلبوا منه أن يبعد هؤلاء عنه، ووعدوه أن يجتمعوا به إذا هو فعل ذلك، فأبى عليهم ذلك.</w:t>
      </w:r>
    </w:p>
    <w:p w:rsidR="00C72259" w:rsidRPr="00A1293C" w:rsidRDefault="00C72259" w:rsidP="00475F4E">
      <w:pPr>
        <w:widowControl w:val="0"/>
        <w:spacing w:after="0" w:line="240" w:lineRule="auto"/>
        <w:ind w:firstLine="567"/>
        <w:jc w:val="lowKashida"/>
        <w:rPr>
          <w:rFonts w:ascii="Times New Roman" w:hAnsi="Times New Roman" w:cs="Traditional Arabic"/>
          <w:sz w:val="36"/>
          <w:szCs w:val="36"/>
          <w:rtl/>
        </w:rPr>
      </w:pPr>
      <w:r w:rsidRPr="00A1293C">
        <w:rPr>
          <w:rFonts w:ascii="Times New Roman" w:hAnsi="Times New Roman" w:cs="Traditional Arabic" w:hint="cs"/>
          <w:sz w:val="36"/>
          <w:szCs w:val="36"/>
          <w:rtl/>
        </w:rPr>
        <w:t xml:space="preserve">وقال: </w:t>
      </w:r>
      <w:r w:rsidR="00647E6C">
        <w:rPr>
          <w:rFonts w:ascii="QCF_BSML" w:hAnsi="QCF_BSML" w:cs="QCF_BSML"/>
          <w:color w:val="000000"/>
          <w:sz w:val="32"/>
          <w:szCs w:val="32"/>
          <w:rtl/>
        </w:rPr>
        <w:t xml:space="preserve">ﮋ </w:t>
      </w:r>
      <w:r w:rsidR="00647E6C">
        <w:rPr>
          <w:rFonts w:ascii="QCF_P225" w:hAnsi="QCF_P225" w:cs="QCF_P225"/>
          <w:color w:val="000000"/>
          <w:sz w:val="32"/>
          <w:szCs w:val="32"/>
          <w:rtl/>
        </w:rPr>
        <w:t xml:space="preserve">ﭣ  ﭤ  ﭥ  </w:t>
      </w:r>
      <w:r w:rsidR="00647E6C">
        <w:rPr>
          <w:rFonts w:ascii="QCF_BSML" w:hAnsi="QCF_BSML" w:cs="QCF_BSML"/>
          <w:color w:val="000000"/>
          <w:sz w:val="32"/>
          <w:szCs w:val="32"/>
          <w:rtl/>
        </w:rPr>
        <w:t>ﮊ</w:t>
      </w:r>
      <w:r w:rsidR="00647E6C">
        <w:rPr>
          <w:rFonts w:ascii="Arial" w:hAnsi="Arial"/>
          <w:color w:val="000000"/>
          <w:sz w:val="18"/>
          <w:szCs w:val="18"/>
        </w:rPr>
        <w:t xml:space="preserve"> </w:t>
      </w:r>
      <w:r w:rsidRPr="00A1293C">
        <w:rPr>
          <w:rFonts w:ascii="Times New Roman" w:hAnsi="Times New Roman" w:cs="Traditional Arabic" w:hint="cs"/>
          <w:sz w:val="36"/>
          <w:szCs w:val="36"/>
          <w:rtl/>
        </w:rPr>
        <w:t xml:space="preserve"> أي: فأخاف إن طردتهم أن يشك</w:t>
      </w:r>
      <w:r>
        <w:rPr>
          <w:rFonts w:ascii="Times New Roman" w:hAnsi="Times New Roman" w:cs="Traditional Arabic" w:hint="cs"/>
          <w:sz w:val="36"/>
          <w:szCs w:val="36"/>
          <w:rtl/>
        </w:rPr>
        <w:t xml:space="preserve">وني إلى الله عز وجل ، </w:t>
      </w:r>
      <w:r w:rsidRPr="00A1293C">
        <w:rPr>
          <w:rFonts w:ascii="Times New Roman" w:hAnsi="Times New Roman" w:cs="Traditional Arabic" w:hint="cs"/>
          <w:sz w:val="36"/>
          <w:szCs w:val="36"/>
          <w:rtl/>
        </w:rPr>
        <w:t xml:space="preserve">ولهذا قال: </w:t>
      </w:r>
      <w:r w:rsidR="00647E6C">
        <w:rPr>
          <w:rFonts w:ascii="QCF_BSML" w:hAnsi="QCF_BSML" w:cs="QCF_BSML"/>
          <w:color w:val="000000"/>
          <w:sz w:val="32"/>
          <w:szCs w:val="32"/>
          <w:rtl/>
        </w:rPr>
        <w:t xml:space="preserve">ﮋ </w:t>
      </w:r>
      <w:r w:rsidR="00647E6C">
        <w:rPr>
          <w:rFonts w:ascii="QCF_P225" w:hAnsi="QCF_P225" w:cs="QCF_P225"/>
          <w:color w:val="000000"/>
          <w:sz w:val="32"/>
          <w:szCs w:val="32"/>
          <w:rtl/>
        </w:rPr>
        <w:t>ﭫ  ﭬ  ﭭ    ﭮ  ﭯ  ﭰ  ﭱ</w:t>
      </w:r>
      <w:r w:rsidR="00647E6C">
        <w:rPr>
          <w:rFonts w:ascii="QCF_P225" w:hAnsi="QCF_P225" w:cs="QCF_P225"/>
          <w:color w:val="0000A5"/>
          <w:sz w:val="32"/>
          <w:szCs w:val="32"/>
          <w:rtl/>
        </w:rPr>
        <w:t>ﭲ</w:t>
      </w:r>
      <w:r w:rsidR="00647E6C">
        <w:rPr>
          <w:rFonts w:ascii="QCF_P225" w:hAnsi="QCF_P225" w:cs="QCF_P225"/>
          <w:color w:val="000000"/>
          <w:sz w:val="32"/>
          <w:szCs w:val="32"/>
          <w:rtl/>
        </w:rPr>
        <w:t xml:space="preserve">   ﭳ  ﭴ  </w:t>
      </w:r>
      <w:r w:rsidR="00647E6C">
        <w:rPr>
          <w:rFonts w:ascii="QCF_BSML" w:hAnsi="QCF_BSML" w:cs="QCF_BSML"/>
          <w:color w:val="000000"/>
          <w:sz w:val="32"/>
          <w:szCs w:val="32"/>
          <w:rtl/>
        </w:rPr>
        <w:t>ﮊ</w:t>
      </w:r>
      <w:r w:rsidR="009B0A3C" w:rsidRPr="00647E6C">
        <w:rPr>
          <w:rFonts w:ascii="Times New Roman" w:hAnsi="Times New Roman" w:cs="Traditional Arabic" w:hint="cs"/>
          <w:sz w:val="36"/>
          <w:szCs w:val="36"/>
          <w:vertAlign w:val="superscript"/>
          <w:rtl/>
        </w:rPr>
        <w:t>(</w:t>
      </w:r>
      <w:r w:rsidR="009B0A3C" w:rsidRPr="00647E6C">
        <w:rPr>
          <w:rStyle w:val="FootnoteReference"/>
          <w:rFonts w:cs="Traditional Arabic"/>
          <w:sz w:val="36"/>
          <w:szCs w:val="36"/>
          <w:rtl/>
        </w:rPr>
        <w:footnoteReference w:id="387"/>
      </w:r>
      <w:r w:rsidR="009B0A3C" w:rsidRPr="00647E6C">
        <w:rPr>
          <w:rFonts w:ascii="Times New Roman" w:hAnsi="Times New Roman" w:cs="Traditional Arabic" w:hint="cs"/>
          <w:sz w:val="36"/>
          <w:szCs w:val="36"/>
          <w:vertAlign w:val="superscript"/>
          <w:rtl/>
        </w:rPr>
        <w:t>)</w:t>
      </w:r>
      <w:r w:rsidR="00647E6C">
        <w:rPr>
          <w:rFonts w:ascii="Times New Roman" w:hAnsi="Times New Roman" w:cs="Traditional Arabic" w:hint="cs"/>
          <w:sz w:val="36"/>
          <w:szCs w:val="36"/>
          <w:rtl/>
        </w:rPr>
        <w:t>.</w:t>
      </w:r>
    </w:p>
    <w:p w:rsidR="00C72259" w:rsidRDefault="00C72259" w:rsidP="00475F4E">
      <w:pPr>
        <w:widowControl w:val="0"/>
        <w:spacing w:after="0" w:line="240" w:lineRule="auto"/>
        <w:ind w:firstLine="567"/>
        <w:jc w:val="lowKashida"/>
        <w:rPr>
          <w:rFonts w:ascii="Times New Roman" w:hAnsi="Times New Roman" w:cs="Traditional Arabic" w:hint="cs"/>
          <w:sz w:val="36"/>
          <w:szCs w:val="36"/>
          <w:rtl/>
        </w:rPr>
      </w:pPr>
      <w:r>
        <w:rPr>
          <w:rFonts w:ascii="Times New Roman" w:hAnsi="Times New Roman" w:cs="Traditional Arabic" w:hint="cs"/>
          <w:sz w:val="36"/>
          <w:szCs w:val="36"/>
          <w:rtl/>
        </w:rPr>
        <w:t xml:space="preserve">كما حصل ذلك بين نبينا محمد </w:t>
      </w:r>
      <w:r w:rsidR="00216D74">
        <w:rPr>
          <w:rFonts w:ascii="Traditional Arabic" w:hAnsi="Traditional Arabic" w:cs="Traditional Arabic"/>
          <w:color w:val="000000"/>
          <w:sz w:val="36"/>
          <w:szCs w:val="36"/>
        </w:rPr>
        <w:sym w:font="AGA Arabesque" w:char="F072"/>
      </w:r>
      <w:r>
        <w:rPr>
          <w:rFonts w:ascii="Times New Roman" w:hAnsi="Times New Roman" w:cs="Traditional Arabic" w:hint="cs"/>
          <w:sz w:val="36"/>
          <w:szCs w:val="36"/>
          <w:rtl/>
        </w:rPr>
        <w:t xml:space="preserve"> وكفار قريش و"</w:t>
      </w:r>
      <w:r w:rsidRPr="00A1293C">
        <w:rPr>
          <w:rFonts w:ascii="Times New Roman" w:hAnsi="Times New Roman" w:cs="Traditional Arabic" w:hint="cs"/>
          <w:sz w:val="36"/>
          <w:szCs w:val="36"/>
          <w:rtl/>
        </w:rPr>
        <w:t>لهذا لما سأل كفار قريش رسول الله ، أن يطرد عنه ضعفاء المؤمنين كعمار، وصهيب، وبلال، وخ</w:t>
      </w:r>
      <w:r>
        <w:rPr>
          <w:rFonts w:ascii="Times New Roman" w:hAnsi="Times New Roman" w:cs="Traditional Arabic" w:hint="cs"/>
          <w:sz w:val="36"/>
          <w:szCs w:val="36"/>
          <w:rtl/>
        </w:rPr>
        <w:t>باب، وأشباههم، نهاه الله عن ذلك ، كما في قوله تعالى :</w:t>
      </w:r>
      <w:r w:rsidR="00647E6C">
        <w:rPr>
          <w:rFonts w:ascii="Times New Roman" w:hAnsi="Times New Roman" w:cs="Traditional Arabic" w:hint="cs"/>
          <w:sz w:val="36"/>
          <w:szCs w:val="36"/>
          <w:rtl/>
        </w:rPr>
        <w:t xml:space="preserve"> </w:t>
      </w:r>
      <w:r w:rsidR="00647E6C">
        <w:rPr>
          <w:rFonts w:ascii="QCF_BSML" w:hAnsi="QCF_BSML" w:cs="QCF_BSML"/>
          <w:color w:val="000000"/>
          <w:sz w:val="32"/>
          <w:szCs w:val="32"/>
          <w:rtl/>
        </w:rPr>
        <w:t xml:space="preserve">ﮋ </w:t>
      </w:r>
      <w:r w:rsidR="00647E6C">
        <w:rPr>
          <w:rFonts w:ascii="QCF_P225" w:hAnsi="QCF_P225" w:cs="QCF_P225"/>
          <w:color w:val="000000"/>
          <w:sz w:val="32"/>
          <w:szCs w:val="32"/>
          <w:rtl/>
        </w:rPr>
        <w:t xml:space="preserve">ﭶ  ﭷ  ﭸ  ﭹ  ﭺ  ﭻ  ﭼ    ﭽ  ﭾ  ﭿ  ﮀ  ﮁ  ﮂ  </w:t>
      </w:r>
      <w:r w:rsidR="00647E6C">
        <w:rPr>
          <w:rFonts w:ascii="QCF_BSML" w:hAnsi="QCF_BSML" w:cs="QCF_BSML"/>
          <w:color w:val="000000"/>
          <w:sz w:val="32"/>
          <w:szCs w:val="32"/>
          <w:rtl/>
        </w:rPr>
        <w:t>ﮊ</w:t>
      </w:r>
      <w:r w:rsidR="00647E6C">
        <w:rPr>
          <w:rFonts w:ascii="Arial" w:hAnsi="Arial"/>
          <w:color w:val="000000"/>
          <w:sz w:val="18"/>
          <w:szCs w:val="18"/>
        </w:rPr>
        <w:t xml:space="preserve"> </w:t>
      </w:r>
      <w:r w:rsidR="009B0A3C" w:rsidRPr="00647E6C">
        <w:rPr>
          <w:rFonts w:ascii="Times New Roman" w:hAnsi="Times New Roman" w:cs="Traditional Arabic" w:hint="cs"/>
          <w:sz w:val="36"/>
          <w:szCs w:val="36"/>
          <w:vertAlign w:val="superscript"/>
          <w:rtl/>
        </w:rPr>
        <w:t>(</w:t>
      </w:r>
      <w:r w:rsidR="009B0A3C" w:rsidRPr="00647E6C">
        <w:rPr>
          <w:rStyle w:val="FootnoteReference"/>
          <w:rFonts w:cs="Traditional Arabic"/>
          <w:sz w:val="36"/>
          <w:szCs w:val="36"/>
          <w:rtl/>
        </w:rPr>
        <w:footnoteReference w:id="388"/>
      </w:r>
      <w:r w:rsidR="009B0A3C" w:rsidRPr="00647E6C">
        <w:rPr>
          <w:rFonts w:ascii="Times New Roman" w:hAnsi="Times New Roman" w:cs="Traditional Arabic" w:hint="cs"/>
          <w:sz w:val="36"/>
          <w:szCs w:val="36"/>
          <w:vertAlign w:val="superscript"/>
          <w:rtl/>
        </w:rPr>
        <w:t>)</w:t>
      </w:r>
      <w:r w:rsidRPr="00A1293C">
        <w:rPr>
          <w:rFonts w:ascii="Times New Roman" w:hAnsi="Times New Roman" w:cs="Traditional Arabic" w:hint="cs"/>
          <w:sz w:val="36"/>
          <w:szCs w:val="36"/>
          <w:rtl/>
        </w:rPr>
        <w:t xml:space="preserve"> أي: بل أنا عبد رسول، لا أعلم من علم الله، إلا ما أعلمني به، ولا أقدر إلا على ما أقدرني عليه</w:t>
      </w:r>
      <w:r>
        <w:rPr>
          <w:rFonts w:ascii="Times New Roman" w:hAnsi="Times New Roman" w:cs="Traditional Arabic" w:hint="cs"/>
          <w:sz w:val="36"/>
          <w:szCs w:val="36"/>
          <w:rtl/>
        </w:rPr>
        <w:t xml:space="preserve"> </w:t>
      </w:r>
      <w:r w:rsidRPr="00A1293C">
        <w:rPr>
          <w:rFonts w:ascii="Times New Roman" w:hAnsi="Times New Roman" w:cs="Traditional Arabic" w:hint="cs"/>
          <w:sz w:val="36"/>
          <w:szCs w:val="36"/>
          <w:rtl/>
        </w:rPr>
        <w:t>، ولا أملك لنفسي نفعًا ولا ضرًا إلا ما شاء الله</w:t>
      </w:r>
      <w:r w:rsidR="00647E6C">
        <w:rPr>
          <w:rFonts w:ascii="QCF_BSML" w:hAnsi="QCF_BSML" w:cs="QCF_BSML"/>
          <w:color w:val="000000"/>
          <w:sz w:val="32"/>
          <w:szCs w:val="32"/>
          <w:rtl/>
        </w:rPr>
        <w:t xml:space="preserve">ﮋ </w:t>
      </w:r>
      <w:r w:rsidR="00647E6C">
        <w:rPr>
          <w:rFonts w:ascii="QCF_P225" w:hAnsi="QCF_P225" w:cs="QCF_P225"/>
          <w:color w:val="000000"/>
          <w:sz w:val="32"/>
          <w:szCs w:val="32"/>
          <w:rtl/>
        </w:rPr>
        <w:t xml:space="preserve">ﮃ  ﮄ  ﮅ  ﮆ   ﮇ  </w:t>
      </w:r>
      <w:r w:rsidR="00647E6C">
        <w:rPr>
          <w:rFonts w:ascii="QCF_BSML" w:hAnsi="QCF_BSML" w:cs="QCF_BSML"/>
          <w:color w:val="000000"/>
          <w:sz w:val="32"/>
          <w:szCs w:val="32"/>
          <w:rtl/>
        </w:rPr>
        <w:t>ﮊ</w:t>
      </w:r>
      <w:r w:rsidR="00647E6C">
        <w:rPr>
          <w:rFonts w:ascii="Arial" w:hAnsi="Arial"/>
          <w:color w:val="000000"/>
          <w:sz w:val="18"/>
          <w:szCs w:val="18"/>
        </w:rPr>
        <w:t xml:space="preserve"> </w:t>
      </w:r>
      <w:r>
        <w:rPr>
          <w:rFonts w:ascii="Times New Roman" w:hAnsi="Times New Roman" w:cs="Traditional Arabic" w:hint="cs"/>
          <w:sz w:val="36"/>
          <w:szCs w:val="36"/>
          <w:rtl/>
        </w:rPr>
        <w:t xml:space="preserve"> يعني من أتباعه ،</w:t>
      </w:r>
      <w:r w:rsidR="00647E6C">
        <w:rPr>
          <w:rFonts w:ascii="Times New Roman" w:hAnsi="Times New Roman" w:cs="Traditional Arabic" w:hint="cs"/>
          <w:sz w:val="36"/>
          <w:szCs w:val="36"/>
          <w:rtl/>
        </w:rPr>
        <w:t xml:space="preserve"> </w:t>
      </w:r>
      <w:r w:rsidR="00376957">
        <w:rPr>
          <w:rFonts w:ascii="QCF_BSML" w:hAnsi="QCF_BSML" w:cs="QCF_BSML" w:hint="cs"/>
          <w:color w:val="000000"/>
          <w:sz w:val="32"/>
          <w:szCs w:val="32"/>
          <w:rtl/>
        </w:rPr>
        <w:br/>
      </w:r>
      <w:r w:rsidR="0078350D">
        <w:rPr>
          <w:rFonts w:ascii="QCF_BSML" w:hAnsi="QCF_BSML" w:cs="QCF_BSML"/>
          <w:color w:val="000000"/>
          <w:sz w:val="32"/>
          <w:szCs w:val="32"/>
          <w:rtl/>
        </w:rPr>
        <w:t xml:space="preserve">ﮋ </w:t>
      </w:r>
      <w:r w:rsidR="0078350D">
        <w:rPr>
          <w:rFonts w:ascii="QCF_P225" w:hAnsi="QCF_P225" w:cs="QCF_P225"/>
          <w:color w:val="000000"/>
          <w:sz w:val="32"/>
          <w:szCs w:val="32"/>
          <w:rtl/>
        </w:rPr>
        <w:t>ﮈ  ﮉ  ﮊ  ﮋ</w:t>
      </w:r>
      <w:r w:rsidR="0078350D">
        <w:rPr>
          <w:rFonts w:ascii="QCF_P225" w:hAnsi="QCF_P225" w:cs="QCF_P225"/>
          <w:color w:val="0000A5"/>
          <w:sz w:val="32"/>
          <w:szCs w:val="32"/>
          <w:rtl/>
        </w:rPr>
        <w:t>ﮌ</w:t>
      </w:r>
      <w:r w:rsidR="0078350D">
        <w:rPr>
          <w:rFonts w:ascii="QCF_P225" w:hAnsi="QCF_P225" w:cs="QCF_P225"/>
          <w:color w:val="000000"/>
          <w:sz w:val="32"/>
          <w:szCs w:val="32"/>
          <w:rtl/>
        </w:rPr>
        <w:t xml:space="preserve">  ﮍ  ﮎ  ﮏ  ﮐ  ﮑ</w:t>
      </w:r>
      <w:r w:rsidR="0078350D">
        <w:rPr>
          <w:rFonts w:ascii="QCF_P225" w:hAnsi="QCF_P225" w:cs="QCF_P225"/>
          <w:color w:val="0000A5"/>
          <w:sz w:val="32"/>
          <w:szCs w:val="32"/>
          <w:rtl/>
        </w:rPr>
        <w:t>ﮒ</w:t>
      </w:r>
      <w:r w:rsidR="0078350D">
        <w:rPr>
          <w:rFonts w:ascii="QCF_P225" w:hAnsi="QCF_P225" w:cs="QCF_P225"/>
          <w:color w:val="000000"/>
          <w:sz w:val="32"/>
          <w:szCs w:val="32"/>
          <w:rtl/>
        </w:rPr>
        <w:t xml:space="preserve">  ﮓ   ﮔ          ﮕ  ﮖ  </w:t>
      </w:r>
      <w:r w:rsidR="0078350D">
        <w:rPr>
          <w:rFonts w:ascii="QCF_BSML" w:hAnsi="QCF_BSML" w:cs="QCF_BSML"/>
          <w:color w:val="000000"/>
          <w:sz w:val="32"/>
          <w:szCs w:val="32"/>
          <w:rtl/>
        </w:rPr>
        <w:t>ﮊ</w:t>
      </w:r>
      <w:r w:rsidR="0078350D">
        <w:rPr>
          <w:rFonts w:ascii="Arial" w:hAnsi="Arial"/>
          <w:color w:val="000000"/>
          <w:sz w:val="18"/>
          <w:szCs w:val="18"/>
        </w:rPr>
        <w:t xml:space="preserve"> </w:t>
      </w:r>
      <w:r w:rsidRPr="00A1293C">
        <w:rPr>
          <w:rFonts w:ascii="Times New Roman" w:hAnsi="Times New Roman" w:cs="Traditional Arabic" w:hint="cs"/>
          <w:sz w:val="36"/>
          <w:szCs w:val="36"/>
          <w:rtl/>
        </w:rPr>
        <w:t>أي: لا أشهد عليهم بأنهم لا خير لهم</w:t>
      </w:r>
      <w:r>
        <w:rPr>
          <w:rFonts w:ascii="Times New Roman" w:hAnsi="Times New Roman" w:cs="Traditional Arabic" w:hint="cs"/>
          <w:sz w:val="36"/>
          <w:szCs w:val="36"/>
          <w:rtl/>
        </w:rPr>
        <w:t xml:space="preserve"> </w:t>
      </w:r>
      <w:r w:rsidRPr="00A1293C">
        <w:rPr>
          <w:rFonts w:ascii="Times New Roman" w:hAnsi="Times New Roman" w:cs="Traditional Arabic" w:hint="cs"/>
          <w:sz w:val="36"/>
          <w:szCs w:val="36"/>
          <w:rtl/>
        </w:rPr>
        <w:t>، عند الله يوم القيامة</w:t>
      </w:r>
      <w:r>
        <w:rPr>
          <w:rFonts w:ascii="Times New Roman" w:hAnsi="Times New Roman" w:cs="Traditional Arabic" w:hint="cs"/>
          <w:sz w:val="36"/>
          <w:szCs w:val="36"/>
          <w:rtl/>
        </w:rPr>
        <w:t xml:space="preserve"> </w:t>
      </w:r>
      <w:r w:rsidRPr="00A1293C">
        <w:rPr>
          <w:rFonts w:ascii="Times New Roman" w:hAnsi="Times New Roman" w:cs="Traditional Arabic" w:hint="cs"/>
          <w:sz w:val="36"/>
          <w:szCs w:val="36"/>
          <w:rtl/>
        </w:rPr>
        <w:t>، الله أعلم بهم</w:t>
      </w:r>
      <w:r>
        <w:rPr>
          <w:rFonts w:ascii="Times New Roman" w:hAnsi="Times New Roman" w:cs="Traditional Arabic" w:hint="cs"/>
          <w:sz w:val="36"/>
          <w:szCs w:val="36"/>
          <w:rtl/>
        </w:rPr>
        <w:t xml:space="preserve"> </w:t>
      </w:r>
      <w:r w:rsidRPr="00A1293C">
        <w:rPr>
          <w:rFonts w:ascii="Times New Roman" w:hAnsi="Times New Roman" w:cs="Traditional Arabic" w:hint="cs"/>
          <w:sz w:val="36"/>
          <w:szCs w:val="36"/>
          <w:rtl/>
        </w:rPr>
        <w:t>، وسيجازيهم على ما في نفوس</w:t>
      </w:r>
      <w:r>
        <w:rPr>
          <w:rFonts w:ascii="Times New Roman" w:hAnsi="Times New Roman" w:cs="Traditional Arabic" w:hint="cs"/>
          <w:sz w:val="36"/>
          <w:szCs w:val="36"/>
          <w:rtl/>
        </w:rPr>
        <w:t>هم ، إن خيرًا فخير ، وإن شرًا فشر ، كما قالوا في المو</w:t>
      </w:r>
      <w:r w:rsidRPr="00A1293C">
        <w:rPr>
          <w:rFonts w:ascii="Times New Roman" w:hAnsi="Times New Roman" w:cs="Traditional Arabic" w:hint="cs"/>
          <w:sz w:val="36"/>
          <w:szCs w:val="36"/>
          <w:rtl/>
        </w:rPr>
        <w:t xml:space="preserve">ضع الأخر: </w:t>
      </w:r>
      <w:r w:rsidR="0078350D">
        <w:rPr>
          <w:rFonts w:ascii="QCF_BSML" w:hAnsi="QCF_BSML" w:cs="QCF_BSML"/>
          <w:color w:val="000000"/>
          <w:sz w:val="32"/>
          <w:szCs w:val="32"/>
          <w:rtl/>
        </w:rPr>
        <w:t xml:space="preserve">ﮋ </w:t>
      </w:r>
      <w:r w:rsidR="0078350D">
        <w:rPr>
          <w:rFonts w:ascii="QCF_P371" w:hAnsi="QCF_P371" w:cs="QCF_P371"/>
          <w:color w:val="FF00FF"/>
          <w:sz w:val="32"/>
          <w:szCs w:val="32"/>
          <w:rtl/>
        </w:rPr>
        <w:t>ﰗ</w:t>
      </w:r>
      <w:r w:rsidR="0078350D">
        <w:rPr>
          <w:rFonts w:ascii="QCF_P371" w:hAnsi="QCF_P371" w:cs="QCF_P371"/>
          <w:color w:val="000000"/>
          <w:sz w:val="32"/>
          <w:szCs w:val="32"/>
          <w:rtl/>
        </w:rPr>
        <w:t xml:space="preserve">  ﰘ  ﰙ  ﰚ  ﰛ  ﰜ  ﰝ   </w:t>
      </w:r>
      <w:r w:rsidR="0078350D">
        <w:rPr>
          <w:rFonts w:ascii="QCF_P372" w:hAnsi="QCF_P372" w:cs="QCF_P372"/>
          <w:color w:val="000000"/>
          <w:sz w:val="32"/>
          <w:szCs w:val="32"/>
          <w:rtl/>
        </w:rPr>
        <w:t>ﭑ  ﭒ  ﭓ  ﭔ  ﭕ        ﭖ  ﭗ  ﭘ  ﭙ  ﭚ  ﭛ  ﭜ</w:t>
      </w:r>
      <w:r w:rsidR="0078350D">
        <w:rPr>
          <w:rFonts w:ascii="QCF_P372" w:hAnsi="QCF_P372" w:cs="QCF_P372"/>
          <w:color w:val="0000A5"/>
          <w:sz w:val="32"/>
          <w:szCs w:val="32"/>
          <w:rtl/>
        </w:rPr>
        <w:t>ﭝ</w:t>
      </w:r>
      <w:r w:rsidR="0078350D">
        <w:rPr>
          <w:rFonts w:ascii="QCF_P372" w:hAnsi="QCF_P372" w:cs="QCF_P372"/>
          <w:color w:val="000000"/>
          <w:sz w:val="32"/>
          <w:szCs w:val="32"/>
          <w:rtl/>
        </w:rPr>
        <w:t xml:space="preserve">   ﭞ   ﭟ  ﭠ  ﭡ  ﭢ   ﭣ          ﭤ  ﭥ  ﭦ  ﭧ  ﭨ   ﭩ   ﭪ   </w:t>
      </w:r>
      <w:r w:rsidR="0078350D">
        <w:rPr>
          <w:rFonts w:ascii="QCF_BSML" w:hAnsi="QCF_BSML" w:cs="QCF_BSML"/>
          <w:color w:val="000000"/>
          <w:sz w:val="32"/>
          <w:szCs w:val="32"/>
          <w:rtl/>
        </w:rPr>
        <w:t>ﮊ</w:t>
      </w:r>
      <w:r w:rsidR="0078350D">
        <w:rPr>
          <w:rFonts w:ascii="Arial" w:hAnsi="Arial"/>
          <w:color w:val="000000"/>
          <w:sz w:val="18"/>
          <w:szCs w:val="18"/>
        </w:rPr>
        <w:t xml:space="preserve"> </w:t>
      </w:r>
      <w:r w:rsidR="0078350D" w:rsidRPr="0078350D">
        <w:rPr>
          <w:rFonts w:ascii="Times New Roman" w:hAnsi="Times New Roman" w:cs="Traditional Arabic" w:hint="cs"/>
          <w:sz w:val="36"/>
          <w:szCs w:val="36"/>
          <w:vertAlign w:val="superscript"/>
          <w:rtl/>
        </w:rPr>
        <w:t>(</w:t>
      </w:r>
      <w:r w:rsidR="0078350D" w:rsidRPr="0078350D">
        <w:rPr>
          <w:rStyle w:val="FootnoteReference"/>
          <w:rFonts w:cs="Traditional Arabic"/>
          <w:sz w:val="36"/>
          <w:szCs w:val="36"/>
          <w:rtl/>
        </w:rPr>
        <w:footnoteReference w:id="389"/>
      </w:r>
      <w:r w:rsidR="0078350D" w:rsidRPr="0078350D">
        <w:rPr>
          <w:rFonts w:ascii="Times New Roman" w:hAnsi="Times New Roman" w:cs="Traditional Arabic" w:hint="cs"/>
          <w:sz w:val="36"/>
          <w:szCs w:val="36"/>
          <w:vertAlign w:val="superscript"/>
          <w:rtl/>
        </w:rPr>
        <w:t>)</w:t>
      </w:r>
      <w:r w:rsidRPr="00A1293C">
        <w:rPr>
          <w:rFonts w:ascii="Times New Roman" w:hAnsi="Times New Roman" w:cs="Traditional Arabic" w:hint="cs"/>
          <w:sz w:val="36"/>
          <w:szCs w:val="36"/>
          <w:rtl/>
        </w:rPr>
        <w:t>.</w:t>
      </w:r>
    </w:p>
    <w:p w:rsidR="00681A32" w:rsidRPr="00A1293C" w:rsidRDefault="00681A32" w:rsidP="00475F4E">
      <w:pPr>
        <w:widowControl w:val="0"/>
        <w:spacing w:after="0" w:line="240" w:lineRule="auto"/>
        <w:ind w:firstLine="567"/>
        <w:jc w:val="lowKashida"/>
        <w:rPr>
          <w:rFonts w:ascii="Times New Roman" w:hAnsi="Times New Roman" w:cs="Traditional Arabic"/>
          <w:sz w:val="36"/>
          <w:szCs w:val="36"/>
          <w:rtl/>
        </w:rPr>
      </w:pPr>
      <w:r>
        <w:rPr>
          <w:rFonts w:ascii="Times New Roman" w:hAnsi="Times New Roman" w:cs="Traditional Arabic" w:hint="cs"/>
          <w:sz w:val="36"/>
          <w:szCs w:val="36"/>
          <w:rtl/>
        </w:rPr>
        <w:t>يستفاد من الآيات السابقة في مجال التفاوض أن أهل الباطل أُتوا جدلاً وقوة في الخطاب</w:t>
      </w:r>
      <w:r w:rsidR="008A6141">
        <w:rPr>
          <w:rFonts w:ascii="Times New Roman" w:hAnsi="Times New Roman" w:cs="Traditional Arabic" w:hint="cs"/>
          <w:sz w:val="36"/>
          <w:szCs w:val="36"/>
          <w:rtl/>
        </w:rPr>
        <w:t xml:space="preserve"> ويلاحظ في أنهم أستخدموا الاستفهام الانكاري وذلك في قولهم </w:t>
      </w:r>
      <w:r w:rsidR="008A6141">
        <w:rPr>
          <w:rFonts w:ascii="QCF_BSML" w:hAnsi="QCF_BSML" w:cs="QCF_BSML"/>
          <w:color w:val="000000"/>
          <w:sz w:val="32"/>
          <w:szCs w:val="32"/>
          <w:rtl/>
        </w:rPr>
        <w:t>ﮋ</w:t>
      </w:r>
      <w:r>
        <w:rPr>
          <w:rFonts w:ascii="Times New Roman" w:hAnsi="Times New Roman" w:cs="Traditional Arabic" w:hint="cs"/>
          <w:sz w:val="36"/>
          <w:szCs w:val="36"/>
          <w:rtl/>
        </w:rPr>
        <w:t xml:space="preserve"> </w:t>
      </w:r>
      <w:r w:rsidR="008A6141">
        <w:rPr>
          <w:rFonts w:ascii="QCF_P371" w:hAnsi="QCF_P371" w:cs="QCF_P371"/>
          <w:color w:val="000000"/>
          <w:sz w:val="32"/>
          <w:szCs w:val="32"/>
          <w:rtl/>
        </w:rPr>
        <w:t>ﰘ  ﰙ  ﰚ  ﰛ  ﰜ</w:t>
      </w:r>
      <w:r w:rsidR="008A6141">
        <w:rPr>
          <w:rFonts w:ascii="QCF_BSML" w:hAnsi="QCF_BSML" w:cs="QCF_BSML"/>
          <w:color w:val="000000"/>
          <w:sz w:val="32"/>
          <w:szCs w:val="32"/>
          <w:rtl/>
        </w:rPr>
        <w:t>ﮊ</w:t>
      </w:r>
      <w:r w:rsidR="008A6141">
        <w:rPr>
          <w:rFonts w:ascii="Times New Roman" w:hAnsi="Times New Roman" w:cs="Traditional Arabic" w:hint="cs"/>
          <w:sz w:val="36"/>
          <w:szCs w:val="36"/>
          <w:rtl/>
        </w:rPr>
        <w:t xml:space="preserve"> ف</w:t>
      </w:r>
      <w:r>
        <w:rPr>
          <w:rFonts w:ascii="Times New Roman" w:hAnsi="Times New Roman" w:cs="Traditional Arabic" w:hint="cs"/>
          <w:sz w:val="36"/>
          <w:szCs w:val="36"/>
          <w:rtl/>
        </w:rPr>
        <w:t>يجب</w:t>
      </w:r>
      <w:r w:rsidR="008A6141">
        <w:rPr>
          <w:rFonts w:ascii="Times New Roman" w:hAnsi="Times New Roman" w:cs="Traditional Arabic" w:hint="cs"/>
          <w:sz w:val="36"/>
          <w:szCs w:val="36"/>
          <w:rtl/>
        </w:rPr>
        <w:t xml:space="preserve"> </w:t>
      </w:r>
      <w:r>
        <w:rPr>
          <w:rFonts w:ascii="Times New Roman" w:hAnsi="Times New Roman" w:cs="Traditional Arabic" w:hint="cs"/>
          <w:sz w:val="36"/>
          <w:szCs w:val="36"/>
          <w:rtl/>
        </w:rPr>
        <w:t xml:space="preserve">التنبه والاحتياط لذلك </w:t>
      </w:r>
      <w:r w:rsidR="008A6141">
        <w:rPr>
          <w:rFonts w:ascii="Times New Roman" w:hAnsi="Times New Roman" w:cs="Traditional Arabic" w:hint="cs"/>
          <w:sz w:val="36"/>
          <w:szCs w:val="36"/>
          <w:rtl/>
        </w:rPr>
        <w:t>بالعدة من التعليم المستمر والممارسة الدائمة.</w:t>
      </w:r>
    </w:p>
    <w:p w:rsidR="00C72259" w:rsidRDefault="00C72259" w:rsidP="00475F4E">
      <w:pPr>
        <w:widowControl w:val="0"/>
        <w:spacing w:after="0" w:line="240" w:lineRule="auto"/>
        <w:ind w:firstLine="567"/>
        <w:jc w:val="lowKashida"/>
        <w:rPr>
          <w:rFonts w:ascii="Times New Roman" w:hAnsi="Times New Roman" w:cs="Traditional Arabic"/>
          <w:sz w:val="36"/>
          <w:szCs w:val="36"/>
          <w:rtl/>
        </w:rPr>
      </w:pPr>
      <w:r>
        <w:rPr>
          <w:rFonts w:ascii="Times New Roman" w:hAnsi="Times New Roman" w:cs="Traditional Arabic" w:hint="cs"/>
          <w:sz w:val="36"/>
          <w:szCs w:val="36"/>
          <w:rtl/>
        </w:rPr>
        <w:t xml:space="preserve">ورغم طول الزمان وتوالي الأجيال جيلاً بعد جيل لم يؤمن مع نوح عليه السلام من قومه إلا </w:t>
      </w:r>
      <w:r>
        <w:rPr>
          <w:rFonts w:ascii="Times New Roman" w:hAnsi="Times New Roman" w:cs="Traditional Arabic" w:hint="cs"/>
          <w:sz w:val="36"/>
          <w:szCs w:val="36"/>
          <w:rtl/>
        </w:rPr>
        <w:lastRenderedPageBreak/>
        <w:t xml:space="preserve">القليل ، كما قال تعالى : </w:t>
      </w:r>
      <w:r w:rsidR="00E7245A">
        <w:rPr>
          <w:rFonts w:ascii="QCF_BSML" w:hAnsi="QCF_BSML" w:cs="QCF_BSML"/>
          <w:color w:val="000000"/>
          <w:sz w:val="32"/>
          <w:szCs w:val="32"/>
          <w:rtl/>
        </w:rPr>
        <w:t xml:space="preserve">ﮋ </w:t>
      </w:r>
      <w:r w:rsidR="00E7245A">
        <w:rPr>
          <w:rFonts w:ascii="QCF_P226" w:hAnsi="QCF_P226" w:cs="QCF_P226"/>
          <w:color w:val="000000"/>
          <w:sz w:val="32"/>
          <w:szCs w:val="32"/>
          <w:rtl/>
        </w:rPr>
        <w:t xml:space="preserve">ﮇ  ﮈ  ﮉ  ﮊ     ﮋ  </w:t>
      </w:r>
      <w:r w:rsidR="00E7245A">
        <w:rPr>
          <w:rFonts w:ascii="QCF_BSML" w:hAnsi="QCF_BSML" w:cs="QCF_BSML"/>
          <w:color w:val="000000"/>
          <w:sz w:val="32"/>
          <w:szCs w:val="32"/>
          <w:rtl/>
        </w:rPr>
        <w:t>ﮊ</w:t>
      </w:r>
      <w:r w:rsidR="00E7245A">
        <w:rPr>
          <w:rFonts w:ascii="Arial" w:hAnsi="Arial"/>
          <w:color w:val="000000"/>
          <w:sz w:val="18"/>
          <w:szCs w:val="18"/>
        </w:rPr>
        <w:t xml:space="preserve"> </w:t>
      </w:r>
      <w:r w:rsidR="0078350D" w:rsidRPr="0078350D">
        <w:rPr>
          <w:rFonts w:ascii="Times New Roman" w:hAnsi="Times New Roman" w:cs="Traditional Arabic" w:hint="cs"/>
          <w:sz w:val="36"/>
          <w:szCs w:val="36"/>
          <w:vertAlign w:val="superscript"/>
          <w:rtl/>
        </w:rPr>
        <w:t>(</w:t>
      </w:r>
      <w:r w:rsidRPr="0078350D">
        <w:rPr>
          <w:rStyle w:val="FootnoteReference"/>
          <w:rFonts w:cs="Traditional Arabic"/>
          <w:sz w:val="36"/>
          <w:szCs w:val="36"/>
          <w:rtl/>
        </w:rPr>
        <w:footnoteReference w:id="390"/>
      </w:r>
      <w:r w:rsidR="0078350D" w:rsidRPr="0078350D">
        <w:rPr>
          <w:rFonts w:ascii="Times New Roman" w:hAnsi="Times New Roman" w:cs="Traditional Arabic" w:hint="cs"/>
          <w:sz w:val="36"/>
          <w:szCs w:val="36"/>
          <w:vertAlign w:val="superscript"/>
          <w:rtl/>
        </w:rPr>
        <w:t>)</w:t>
      </w:r>
      <w:r w:rsidR="0078350D">
        <w:rPr>
          <w:rFonts w:ascii="Times New Roman" w:hAnsi="Times New Roman" w:cs="Traditional Arabic" w:hint="cs"/>
          <w:sz w:val="36"/>
          <w:szCs w:val="36"/>
          <w:rtl/>
        </w:rPr>
        <w:t>.</w:t>
      </w:r>
      <w:r>
        <w:rPr>
          <w:rFonts w:ascii="Times New Roman" w:hAnsi="Times New Roman" w:cs="Traditional Arabic" w:hint="cs"/>
          <w:sz w:val="36"/>
          <w:szCs w:val="36"/>
          <w:rtl/>
        </w:rPr>
        <w:t xml:space="preserve"> </w:t>
      </w:r>
    </w:p>
    <w:p w:rsidR="00C72259" w:rsidRPr="00A1293C" w:rsidRDefault="00C72259" w:rsidP="00393978">
      <w:pPr>
        <w:widowControl w:val="0"/>
        <w:spacing w:after="0" w:line="240" w:lineRule="auto"/>
        <w:ind w:firstLine="567"/>
        <w:jc w:val="lowKashida"/>
        <w:rPr>
          <w:rFonts w:ascii="Times New Roman" w:hAnsi="Times New Roman" w:cs="Traditional Arabic"/>
          <w:sz w:val="36"/>
          <w:szCs w:val="36"/>
          <w:rtl/>
        </w:rPr>
      </w:pPr>
      <w:r w:rsidRPr="00A1293C">
        <w:rPr>
          <w:rFonts w:ascii="Times New Roman" w:hAnsi="Times New Roman" w:cs="Traditional Arabic" w:hint="cs"/>
          <w:sz w:val="36"/>
          <w:szCs w:val="36"/>
          <w:rtl/>
        </w:rPr>
        <w:t>و</w:t>
      </w:r>
      <w:r w:rsidR="009D4B7B">
        <w:rPr>
          <w:rFonts w:ascii="Times New Roman" w:hAnsi="Times New Roman" w:cs="Traditional Arabic" w:hint="cs"/>
          <w:sz w:val="36"/>
          <w:szCs w:val="36"/>
          <w:rtl/>
        </w:rPr>
        <w:t xml:space="preserve">يتبين تعاضد أهل الباطل </w:t>
      </w:r>
      <w:r w:rsidR="00393978">
        <w:rPr>
          <w:rFonts w:ascii="Times New Roman" w:hAnsi="Times New Roman" w:cs="Traditional Arabic" w:hint="cs"/>
          <w:sz w:val="36"/>
          <w:szCs w:val="36"/>
          <w:rtl/>
        </w:rPr>
        <w:t xml:space="preserve">في مفاوضاتهم </w:t>
      </w:r>
      <w:r w:rsidR="009D4B7B">
        <w:rPr>
          <w:rFonts w:ascii="Times New Roman" w:hAnsi="Times New Roman" w:cs="Traditional Arabic" w:hint="cs"/>
          <w:sz w:val="36"/>
          <w:szCs w:val="36"/>
          <w:rtl/>
        </w:rPr>
        <w:t xml:space="preserve">فيما بينهم </w:t>
      </w:r>
      <w:r w:rsidR="00393978">
        <w:rPr>
          <w:rFonts w:ascii="Times New Roman" w:hAnsi="Times New Roman" w:cs="Traditional Arabic" w:hint="cs"/>
          <w:sz w:val="36"/>
          <w:szCs w:val="36"/>
          <w:rtl/>
        </w:rPr>
        <w:t>وهنا يطلبون من نوح عليه السلام بطرد المؤمنين ، وهم يوصون عقبهم بعدم الإيمان،</w:t>
      </w:r>
      <w:r w:rsidR="00CF6377">
        <w:rPr>
          <w:rFonts w:ascii="Times New Roman" w:hAnsi="Times New Roman" w:cs="Traditional Arabic" w:hint="cs"/>
          <w:sz w:val="36"/>
          <w:szCs w:val="36"/>
          <w:rtl/>
        </w:rPr>
        <w:t>وأمة نوح قد</w:t>
      </w:r>
      <w:r>
        <w:rPr>
          <w:rFonts w:ascii="Times New Roman" w:hAnsi="Times New Roman" w:cs="Traditional Arabic" w:hint="cs"/>
          <w:sz w:val="36"/>
          <w:szCs w:val="36"/>
          <w:rtl/>
        </w:rPr>
        <w:t>"</w:t>
      </w:r>
      <w:r w:rsidRPr="00A1293C">
        <w:rPr>
          <w:rFonts w:ascii="Times New Roman" w:hAnsi="Times New Roman" w:cs="Traditional Arabic" w:hint="cs"/>
          <w:sz w:val="36"/>
          <w:szCs w:val="36"/>
          <w:rtl/>
        </w:rPr>
        <w:t>كان كل ما انقرض جيل، وصُّوا من بعدهم بعدم الإيمان به، ومحاربته، ومخالفته.وكان الوالد إذا بلغ ولده، وعقل عنه كلامه، وصَّاه فيما بينه وبينه، أن لا يؤمن بنوح أبدًا، ما عاش، ودائمًا ما بقي، وكانت سجاياهم تأبى الإيمان</w:t>
      </w:r>
      <w:r>
        <w:rPr>
          <w:rFonts w:ascii="Times New Roman" w:hAnsi="Times New Roman" w:cs="Traditional Arabic" w:hint="cs"/>
          <w:sz w:val="36"/>
          <w:szCs w:val="36"/>
          <w:rtl/>
        </w:rPr>
        <w:t xml:space="preserve"> </w:t>
      </w:r>
      <w:r w:rsidRPr="00A1293C">
        <w:rPr>
          <w:rFonts w:ascii="Times New Roman" w:hAnsi="Times New Roman" w:cs="Traditional Arabic" w:hint="cs"/>
          <w:sz w:val="36"/>
          <w:szCs w:val="36"/>
          <w:rtl/>
        </w:rPr>
        <w:t>، واتباع الحق</w:t>
      </w:r>
      <w:r>
        <w:rPr>
          <w:rFonts w:ascii="Times New Roman" w:hAnsi="Times New Roman" w:cs="Traditional Arabic" w:hint="cs"/>
          <w:sz w:val="36"/>
          <w:szCs w:val="36"/>
          <w:rtl/>
        </w:rPr>
        <w:t xml:space="preserve"> </w:t>
      </w:r>
      <w:r w:rsidRPr="00A1293C">
        <w:rPr>
          <w:rFonts w:ascii="Times New Roman" w:hAnsi="Times New Roman" w:cs="Traditional Arabic" w:hint="cs"/>
          <w:sz w:val="36"/>
          <w:szCs w:val="36"/>
          <w:rtl/>
        </w:rPr>
        <w:t xml:space="preserve">، ولهذا قال: </w:t>
      </w:r>
      <w:r w:rsidR="00E7245A">
        <w:rPr>
          <w:rFonts w:ascii="QCF_BSML" w:hAnsi="QCF_BSML" w:cs="QCF_BSML"/>
          <w:color w:val="000000"/>
          <w:sz w:val="32"/>
          <w:szCs w:val="32"/>
          <w:rtl/>
        </w:rPr>
        <w:t xml:space="preserve">ﮋ </w:t>
      </w:r>
      <w:r w:rsidR="00E7245A">
        <w:rPr>
          <w:rFonts w:ascii="QCF_P571" w:hAnsi="QCF_P571" w:cs="QCF_P571"/>
          <w:color w:val="000000"/>
          <w:sz w:val="32"/>
          <w:szCs w:val="32"/>
          <w:rtl/>
        </w:rPr>
        <w:t xml:space="preserve">ﯻ  ﯼ  ﯽ        ﯾ   ﯿ  </w:t>
      </w:r>
      <w:r w:rsidR="00E7245A">
        <w:rPr>
          <w:rFonts w:ascii="QCF_BSML" w:hAnsi="QCF_BSML" w:cs="QCF_BSML"/>
          <w:color w:val="000000"/>
          <w:sz w:val="32"/>
          <w:szCs w:val="32"/>
          <w:rtl/>
        </w:rPr>
        <w:t>ﮊ</w:t>
      </w:r>
      <w:r w:rsidR="009B0A3C" w:rsidRPr="00647E6C">
        <w:rPr>
          <w:rFonts w:ascii="Times New Roman" w:hAnsi="Times New Roman" w:cs="Traditional Arabic" w:hint="cs"/>
          <w:sz w:val="36"/>
          <w:szCs w:val="36"/>
          <w:vertAlign w:val="superscript"/>
          <w:rtl/>
        </w:rPr>
        <w:t>(</w:t>
      </w:r>
      <w:r w:rsidR="009B0A3C" w:rsidRPr="00647E6C">
        <w:rPr>
          <w:rStyle w:val="FootnoteReference"/>
          <w:rFonts w:cs="Traditional Arabic"/>
          <w:sz w:val="36"/>
          <w:szCs w:val="36"/>
          <w:rtl/>
        </w:rPr>
        <w:footnoteReference w:id="391"/>
      </w:r>
      <w:r w:rsidR="009B0A3C" w:rsidRPr="00647E6C">
        <w:rPr>
          <w:rFonts w:ascii="Times New Roman" w:hAnsi="Times New Roman" w:cs="Traditional Arabic" w:hint="cs"/>
          <w:sz w:val="36"/>
          <w:szCs w:val="36"/>
          <w:vertAlign w:val="superscript"/>
          <w:rtl/>
        </w:rPr>
        <w:t>)</w:t>
      </w:r>
      <w:r>
        <w:rPr>
          <w:rFonts w:ascii="Times New Roman" w:hAnsi="Times New Roman" w:cs="Traditional Arabic" w:hint="cs"/>
          <w:sz w:val="36"/>
          <w:szCs w:val="36"/>
          <w:rtl/>
        </w:rPr>
        <w:t>، وهم الذين كانوا يجادلون ، ويلقون بالجدل على</w:t>
      </w:r>
      <w:r w:rsidRPr="005C5255">
        <w:rPr>
          <w:rFonts w:ascii="Times New Roman" w:hAnsi="Times New Roman" w:cs="Traditional Arabic" w:hint="cs"/>
          <w:sz w:val="36"/>
          <w:szCs w:val="36"/>
          <w:rtl/>
        </w:rPr>
        <w:t xml:space="preserve"> </w:t>
      </w:r>
      <w:r>
        <w:rPr>
          <w:rFonts w:ascii="Times New Roman" w:hAnsi="Times New Roman" w:cs="Traditional Arabic" w:hint="cs"/>
          <w:sz w:val="36"/>
          <w:szCs w:val="36"/>
          <w:rtl/>
        </w:rPr>
        <w:t xml:space="preserve">نوح عليه السلام ، </w:t>
      </w:r>
      <w:r w:rsidR="002C3BD6">
        <w:rPr>
          <w:rFonts w:ascii="Times New Roman" w:hAnsi="Times New Roman" w:cs="Traditional Arabic" w:hint="cs"/>
          <w:sz w:val="36"/>
          <w:szCs w:val="36"/>
          <w:rtl/>
        </w:rPr>
        <w:t>فأورد الله قولهم</w:t>
      </w:r>
      <w:r w:rsidR="00C0207D">
        <w:rPr>
          <w:rFonts w:ascii="Times New Roman" w:hAnsi="Times New Roman" w:cs="Traditional Arabic" w:hint="cs"/>
          <w:sz w:val="36"/>
          <w:szCs w:val="36"/>
          <w:rtl/>
        </w:rPr>
        <w:t xml:space="preserve"> في قوله تعالى</w:t>
      </w:r>
      <w:r>
        <w:rPr>
          <w:rFonts w:ascii="Times New Roman" w:hAnsi="Times New Roman" w:cs="Traditional Arabic" w:hint="cs"/>
          <w:sz w:val="36"/>
          <w:szCs w:val="36"/>
          <w:rtl/>
        </w:rPr>
        <w:t xml:space="preserve"> :</w:t>
      </w:r>
      <w:r w:rsidR="00E7245A">
        <w:rPr>
          <w:rFonts w:ascii="Times New Roman" w:hAnsi="Times New Roman" w:cs="Traditional Arabic" w:hint="cs"/>
          <w:sz w:val="36"/>
          <w:szCs w:val="36"/>
          <w:rtl/>
        </w:rPr>
        <w:t xml:space="preserve"> </w:t>
      </w:r>
      <w:r w:rsidR="00E7245A">
        <w:rPr>
          <w:rFonts w:ascii="QCF_BSML" w:hAnsi="QCF_BSML" w:cs="QCF_BSML"/>
          <w:color w:val="000000"/>
          <w:sz w:val="32"/>
          <w:szCs w:val="32"/>
          <w:rtl/>
        </w:rPr>
        <w:t xml:space="preserve">ﮋ </w:t>
      </w:r>
      <w:r w:rsidR="00E7245A">
        <w:rPr>
          <w:rFonts w:ascii="QCF_P225" w:hAnsi="QCF_P225" w:cs="QCF_P225"/>
          <w:color w:val="000000"/>
          <w:sz w:val="32"/>
          <w:szCs w:val="32"/>
          <w:rtl/>
        </w:rPr>
        <w:t xml:space="preserve">ﮘ  ﮙ  ﮚ  ﮛ  ﮜ    ﮝ  ﮞ  ﮟ    ﮠ   ﮡ   ﮢ  ﮣ  ﮤ  ﮥ  ﮦ   ﮧ    ﮨ  ﮩ   ﮪ  ﮫ   ﮬ  ﮭ  ﮮ  ﮯ   </w:t>
      </w:r>
      <w:r w:rsidR="00E7245A">
        <w:rPr>
          <w:rFonts w:ascii="QCF_BSML" w:hAnsi="QCF_BSML" w:cs="QCF_BSML"/>
          <w:color w:val="000000"/>
          <w:sz w:val="32"/>
          <w:szCs w:val="32"/>
          <w:rtl/>
        </w:rPr>
        <w:t>ﮊ</w:t>
      </w:r>
      <w:r w:rsidR="00E7245A">
        <w:rPr>
          <w:rFonts w:ascii="Arial" w:hAnsi="Arial"/>
          <w:color w:val="000000"/>
          <w:sz w:val="18"/>
          <w:szCs w:val="18"/>
        </w:rPr>
        <w:t xml:space="preserve"> </w:t>
      </w:r>
      <w:r w:rsidR="0078350D" w:rsidRPr="0078350D">
        <w:rPr>
          <w:rFonts w:ascii="Times New Roman" w:hAnsi="Times New Roman" w:cs="Traditional Arabic" w:hint="cs"/>
          <w:sz w:val="36"/>
          <w:szCs w:val="36"/>
          <w:vertAlign w:val="superscript"/>
          <w:rtl/>
        </w:rPr>
        <w:t>(</w:t>
      </w:r>
      <w:r w:rsidRPr="0078350D">
        <w:rPr>
          <w:rStyle w:val="FootnoteReference"/>
          <w:rFonts w:cs="Traditional Arabic"/>
          <w:sz w:val="36"/>
          <w:szCs w:val="36"/>
          <w:rtl/>
        </w:rPr>
        <w:footnoteReference w:id="392"/>
      </w:r>
      <w:r w:rsidR="0078350D" w:rsidRPr="0078350D">
        <w:rPr>
          <w:rFonts w:ascii="Times New Roman" w:hAnsi="Times New Roman" w:cs="Traditional Arabic" w:hint="cs"/>
          <w:sz w:val="36"/>
          <w:szCs w:val="36"/>
          <w:vertAlign w:val="superscript"/>
          <w:rtl/>
        </w:rPr>
        <w:t>)</w:t>
      </w:r>
      <w:r w:rsidRPr="00A1293C">
        <w:rPr>
          <w:rFonts w:ascii="Times New Roman" w:hAnsi="Times New Roman" w:cs="Traditional Arabic" w:hint="cs"/>
          <w:sz w:val="36"/>
          <w:szCs w:val="36"/>
          <w:rtl/>
        </w:rPr>
        <w:t>.</w:t>
      </w:r>
    </w:p>
    <w:p w:rsidR="00C72259" w:rsidRPr="00A1293C" w:rsidRDefault="00C72259" w:rsidP="00475F4E">
      <w:pPr>
        <w:widowControl w:val="0"/>
        <w:spacing w:after="0" w:line="240" w:lineRule="auto"/>
        <w:ind w:firstLine="567"/>
        <w:jc w:val="lowKashida"/>
        <w:rPr>
          <w:rFonts w:ascii="Times New Roman" w:hAnsi="Times New Roman" w:cs="Traditional Arabic"/>
          <w:sz w:val="36"/>
          <w:szCs w:val="36"/>
          <w:rtl/>
        </w:rPr>
      </w:pPr>
      <w:r>
        <w:rPr>
          <w:rFonts w:ascii="Times New Roman" w:hAnsi="Times New Roman" w:cs="Traditional Arabic" w:hint="cs"/>
          <w:sz w:val="36"/>
          <w:szCs w:val="36"/>
          <w:rtl/>
        </w:rPr>
        <w:t>"</w:t>
      </w:r>
      <w:r w:rsidRPr="00A1293C">
        <w:rPr>
          <w:rFonts w:ascii="Times New Roman" w:hAnsi="Times New Roman" w:cs="Traditional Arabic" w:hint="cs"/>
          <w:sz w:val="36"/>
          <w:szCs w:val="36"/>
          <w:rtl/>
        </w:rPr>
        <w:t xml:space="preserve">أي: </w:t>
      </w:r>
      <w:r w:rsidR="00FA6948">
        <w:rPr>
          <w:rFonts w:ascii="Times New Roman" w:hAnsi="Times New Roman" w:cs="Traditional Arabic" w:hint="cs"/>
          <w:sz w:val="36"/>
          <w:szCs w:val="36"/>
          <w:rtl/>
        </w:rPr>
        <w:t>حاججتنا فأكثرت من ذلك</w:t>
      </w:r>
      <w:r w:rsidRPr="00A1293C">
        <w:rPr>
          <w:rFonts w:ascii="Times New Roman" w:hAnsi="Times New Roman" w:cs="Traditional Arabic" w:hint="cs"/>
          <w:sz w:val="36"/>
          <w:szCs w:val="36"/>
          <w:rtl/>
        </w:rPr>
        <w:t xml:space="preserve">، </w:t>
      </w:r>
      <w:r w:rsidR="00FA6948">
        <w:rPr>
          <w:rFonts w:ascii="Times New Roman" w:hAnsi="Times New Roman" w:cs="Traditional Arabic" w:hint="cs"/>
          <w:sz w:val="36"/>
          <w:szCs w:val="36"/>
          <w:rtl/>
        </w:rPr>
        <w:t>ونحن لا نتبعك ، إنما الذي يعاقبكم ويعجلها لكم الله الذي لا يعجزه شيئ</w:t>
      </w:r>
      <w:r w:rsidRPr="00A1293C">
        <w:rPr>
          <w:rFonts w:ascii="Times New Roman" w:hAnsi="Times New Roman" w:cs="Traditional Arabic" w:hint="cs"/>
          <w:sz w:val="36"/>
          <w:szCs w:val="36"/>
          <w:rtl/>
        </w:rPr>
        <w:t xml:space="preserve"> </w:t>
      </w:r>
      <w:r>
        <w:rPr>
          <w:rFonts w:ascii="Times New Roman" w:hAnsi="Times New Roman" w:cs="Traditional Arabic" w:hint="cs"/>
          <w:sz w:val="36"/>
          <w:szCs w:val="36"/>
          <w:rtl/>
        </w:rPr>
        <w:t>"</w:t>
      </w:r>
      <w:r w:rsidR="0078350D" w:rsidRPr="0078350D">
        <w:rPr>
          <w:rFonts w:ascii="Times New Roman" w:hAnsi="Times New Roman" w:cs="Traditional Arabic" w:hint="cs"/>
          <w:sz w:val="36"/>
          <w:szCs w:val="36"/>
          <w:vertAlign w:val="superscript"/>
          <w:rtl/>
        </w:rPr>
        <w:t>(</w:t>
      </w:r>
      <w:r w:rsidRPr="0078350D">
        <w:rPr>
          <w:rStyle w:val="FootnoteReference"/>
          <w:rFonts w:cs="Traditional Arabic"/>
          <w:sz w:val="36"/>
          <w:szCs w:val="36"/>
          <w:rtl/>
        </w:rPr>
        <w:footnoteReference w:id="393"/>
      </w:r>
      <w:r w:rsidR="0078350D" w:rsidRPr="0078350D">
        <w:rPr>
          <w:rFonts w:ascii="Times New Roman" w:hAnsi="Times New Roman" w:cs="Traditional Arabic" w:hint="cs"/>
          <w:sz w:val="36"/>
          <w:szCs w:val="36"/>
          <w:vertAlign w:val="superscript"/>
          <w:rtl/>
        </w:rPr>
        <w:t>)</w:t>
      </w:r>
      <w:r w:rsidR="0078350D">
        <w:rPr>
          <w:rFonts w:ascii="Times New Roman" w:hAnsi="Times New Roman" w:cs="Traditional Arabic" w:hint="cs"/>
          <w:sz w:val="36"/>
          <w:szCs w:val="36"/>
          <w:rtl/>
        </w:rPr>
        <w:t>.</w:t>
      </w:r>
    </w:p>
    <w:p w:rsidR="00C72259" w:rsidRPr="00C43642" w:rsidRDefault="00C72259" w:rsidP="00475F4E">
      <w:pPr>
        <w:widowControl w:val="0"/>
        <w:spacing w:after="0" w:line="240" w:lineRule="auto"/>
        <w:ind w:firstLine="567"/>
        <w:jc w:val="lowKashida"/>
        <w:rPr>
          <w:rFonts w:ascii="Times New Roman" w:hAnsi="Times New Roman" w:cs="Traditional Arabic"/>
          <w:sz w:val="28"/>
          <w:szCs w:val="28"/>
          <w:rtl/>
        </w:rPr>
      </w:pPr>
      <w:r w:rsidRPr="00A1293C">
        <w:rPr>
          <w:rFonts w:ascii="Times New Roman" w:hAnsi="Times New Roman" w:cs="Traditional Arabic" w:hint="cs"/>
          <w:sz w:val="36"/>
          <w:szCs w:val="36"/>
          <w:rtl/>
        </w:rPr>
        <w:t>أي: يستهزئون</w:t>
      </w:r>
      <w:r>
        <w:rPr>
          <w:rFonts w:ascii="Times New Roman" w:hAnsi="Times New Roman" w:cs="Traditional Arabic" w:hint="cs"/>
          <w:sz w:val="36"/>
          <w:szCs w:val="36"/>
          <w:rtl/>
        </w:rPr>
        <w:t xml:space="preserve"> به استعباد الوقوع ما توعدهم به</w:t>
      </w:r>
      <w:r w:rsidR="00E7245A">
        <w:rPr>
          <w:rFonts w:ascii="Times New Roman" w:hAnsi="Times New Roman" w:cs="Traditional Arabic" w:hint="cs"/>
          <w:sz w:val="36"/>
          <w:szCs w:val="36"/>
          <w:rtl/>
        </w:rPr>
        <w:t xml:space="preserve"> </w:t>
      </w:r>
      <w:r w:rsidR="00E7245A">
        <w:rPr>
          <w:rFonts w:ascii="QCF_BSML" w:hAnsi="QCF_BSML" w:cs="QCF_BSML"/>
          <w:color w:val="000000"/>
          <w:sz w:val="32"/>
          <w:szCs w:val="32"/>
          <w:rtl/>
        </w:rPr>
        <w:t xml:space="preserve">ﮋ </w:t>
      </w:r>
      <w:r w:rsidR="00E7245A">
        <w:rPr>
          <w:rFonts w:ascii="QCF_P226" w:hAnsi="QCF_P226" w:cs="QCF_P226"/>
          <w:color w:val="000000"/>
          <w:sz w:val="32"/>
          <w:szCs w:val="32"/>
          <w:rtl/>
        </w:rPr>
        <w:t xml:space="preserve">ﭜ  ﭝ  ﭞ  ﭟ   ﭠ  ﭡ  ﭢ  ﭣ        </w:t>
      </w:r>
      <w:r w:rsidR="00884706">
        <w:rPr>
          <w:rFonts w:ascii="QCF_P226" w:hAnsi="QCF_P226" w:cs="QCF_P226" w:hint="cs"/>
          <w:color w:val="000000"/>
          <w:sz w:val="32"/>
          <w:szCs w:val="32"/>
          <w:rtl/>
        </w:rPr>
        <w:br/>
      </w:r>
      <w:r w:rsidR="00E7245A">
        <w:rPr>
          <w:rFonts w:ascii="QCF_P226" w:hAnsi="QCF_P226" w:cs="QCF_P226"/>
          <w:color w:val="000000"/>
          <w:sz w:val="32"/>
          <w:szCs w:val="32"/>
          <w:rtl/>
        </w:rPr>
        <w:t xml:space="preserve">ﭤ  </w:t>
      </w:r>
      <w:r w:rsidR="00E7245A">
        <w:rPr>
          <w:rFonts w:ascii="QCF_BSML" w:hAnsi="QCF_BSML" w:cs="QCF_BSML"/>
          <w:color w:val="000000"/>
          <w:sz w:val="32"/>
          <w:szCs w:val="32"/>
          <w:rtl/>
        </w:rPr>
        <w:t>ﮊ</w:t>
      </w:r>
      <w:r w:rsidR="00E7245A">
        <w:rPr>
          <w:rFonts w:ascii="Arial" w:hAnsi="Arial"/>
          <w:color w:val="000000"/>
          <w:sz w:val="18"/>
          <w:szCs w:val="18"/>
        </w:rPr>
        <w:t xml:space="preserve"> </w:t>
      </w:r>
      <w:r w:rsidR="0078350D" w:rsidRPr="0078350D">
        <w:rPr>
          <w:rFonts w:ascii="Times New Roman" w:hAnsi="Times New Roman" w:cs="Traditional Arabic" w:hint="cs"/>
          <w:sz w:val="36"/>
          <w:szCs w:val="36"/>
          <w:vertAlign w:val="superscript"/>
          <w:rtl/>
        </w:rPr>
        <w:t>(</w:t>
      </w:r>
      <w:r w:rsidRPr="0078350D">
        <w:rPr>
          <w:rStyle w:val="FootnoteReference"/>
          <w:rFonts w:cs="Traditional Arabic"/>
          <w:sz w:val="36"/>
          <w:szCs w:val="36"/>
          <w:rtl/>
        </w:rPr>
        <w:footnoteReference w:id="394"/>
      </w:r>
      <w:r w:rsidR="0078350D" w:rsidRPr="0078350D">
        <w:rPr>
          <w:rFonts w:ascii="Times New Roman" w:hAnsi="Times New Roman" w:cs="Traditional Arabic" w:hint="cs"/>
          <w:sz w:val="36"/>
          <w:szCs w:val="36"/>
          <w:vertAlign w:val="superscript"/>
          <w:rtl/>
        </w:rPr>
        <w:t>)</w:t>
      </w:r>
      <w:r w:rsidR="0078350D">
        <w:rPr>
          <w:rFonts w:ascii="Times New Roman" w:hAnsi="Times New Roman" w:cs="Traditional Arabic" w:hint="cs"/>
          <w:sz w:val="36"/>
          <w:szCs w:val="36"/>
          <w:rtl/>
        </w:rPr>
        <w:t>.</w:t>
      </w:r>
      <w:r w:rsidRPr="00A1293C">
        <w:rPr>
          <w:rFonts w:ascii="Times New Roman" w:hAnsi="Times New Roman" w:cs="Traditional Arabic" w:hint="cs"/>
          <w:sz w:val="36"/>
          <w:szCs w:val="36"/>
          <w:rtl/>
        </w:rPr>
        <w:t xml:space="preserve"> </w:t>
      </w:r>
    </w:p>
    <w:p w:rsidR="00C72259" w:rsidRDefault="00C72259" w:rsidP="00475F4E">
      <w:pPr>
        <w:widowControl w:val="0"/>
        <w:spacing w:after="0" w:line="240" w:lineRule="auto"/>
        <w:ind w:firstLine="567"/>
        <w:jc w:val="lowKashida"/>
        <w:rPr>
          <w:rFonts w:ascii="Times New Roman" w:hAnsi="Times New Roman" w:cs="Traditional Arabic"/>
          <w:sz w:val="36"/>
          <w:szCs w:val="36"/>
          <w:rtl/>
        </w:rPr>
      </w:pPr>
      <w:r w:rsidRPr="00A1293C">
        <w:rPr>
          <w:rFonts w:ascii="Times New Roman" w:hAnsi="Times New Roman" w:cs="Traditional Arabic" w:hint="cs"/>
          <w:sz w:val="36"/>
          <w:szCs w:val="36"/>
          <w:rtl/>
        </w:rPr>
        <w:t>أي: نحن الذين نسخر منكم، ونتعجب منكم، في استمراركم على كفركم، وعنادكم، الذي يقتضي وقوع العذاب بكم، وحلوله عليكم.</w:t>
      </w:r>
    </w:p>
    <w:p w:rsidR="00C72259" w:rsidRPr="00225BF5" w:rsidRDefault="00C0207D" w:rsidP="008F69D5">
      <w:pPr>
        <w:widowControl w:val="0"/>
        <w:numPr>
          <w:ilvl w:val="0"/>
          <w:numId w:val="11"/>
        </w:numPr>
        <w:spacing w:after="0" w:line="240" w:lineRule="auto"/>
        <w:ind w:left="706" w:hanging="425"/>
        <w:jc w:val="lowKashida"/>
        <w:rPr>
          <w:rFonts w:ascii="Times New Roman" w:hAnsi="Times New Roman" w:cs="Traditional Arabic"/>
          <w:sz w:val="36"/>
          <w:szCs w:val="36"/>
          <w:rtl/>
        </w:rPr>
      </w:pPr>
      <w:r w:rsidRPr="00225BF5">
        <w:rPr>
          <w:rFonts w:ascii="Times New Roman" w:hAnsi="Times New Roman" w:cs="Traditional Arabic" w:hint="cs"/>
          <w:sz w:val="36"/>
          <w:szCs w:val="36"/>
          <w:rtl/>
        </w:rPr>
        <w:t>قال تعالى :</w:t>
      </w:r>
      <w:r w:rsidR="0078350D">
        <w:rPr>
          <w:rFonts w:ascii="Times New Roman" w:hAnsi="Times New Roman" w:cs="Traditional Arabic" w:hint="cs"/>
          <w:sz w:val="36"/>
          <w:szCs w:val="36"/>
          <w:rtl/>
        </w:rPr>
        <w:t xml:space="preserve"> </w:t>
      </w:r>
      <w:r w:rsidR="0078350D">
        <w:rPr>
          <w:rFonts w:ascii="QCF_BSML" w:hAnsi="QCF_BSML" w:cs="QCF_BSML"/>
          <w:color w:val="000000"/>
          <w:sz w:val="32"/>
          <w:szCs w:val="32"/>
          <w:rtl/>
        </w:rPr>
        <w:t xml:space="preserve">ﮋ </w:t>
      </w:r>
      <w:r w:rsidR="0078350D">
        <w:rPr>
          <w:rFonts w:ascii="QCF_P226" w:hAnsi="QCF_P226" w:cs="QCF_P226"/>
          <w:color w:val="000000"/>
          <w:sz w:val="32"/>
          <w:szCs w:val="32"/>
          <w:rtl/>
        </w:rPr>
        <w:t xml:space="preserve">ﭦ  ﭧ  ﭨ  ﭩ  ﭪ  ﭫ  ﭬ  ﭭ  ﭮ   ﭯ  </w:t>
      </w:r>
      <w:r w:rsidR="0078350D">
        <w:rPr>
          <w:rFonts w:ascii="QCF_BSML" w:hAnsi="QCF_BSML" w:cs="QCF_BSML"/>
          <w:color w:val="000000"/>
          <w:sz w:val="32"/>
          <w:szCs w:val="32"/>
          <w:rtl/>
        </w:rPr>
        <w:t>ﮊ</w:t>
      </w:r>
      <w:r w:rsidR="0078350D">
        <w:rPr>
          <w:rFonts w:ascii="Arial" w:hAnsi="Arial"/>
          <w:color w:val="000000"/>
          <w:sz w:val="18"/>
          <w:szCs w:val="18"/>
        </w:rPr>
        <w:t xml:space="preserve"> </w:t>
      </w:r>
      <w:r w:rsidR="0078350D" w:rsidRPr="0078350D">
        <w:rPr>
          <w:rFonts w:ascii="Times New Roman" w:hAnsi="Times New Roman" w:cs="Traditional Arabic" w:hint="cs"/>
          <w:sz w:val="36"/>
          <w:szCs w:val="36"/>
          <w:vertAlign w:val="superscript"/>
          <w:rtl/>
        </w:rPr>
        <w:t>(</w:t>
      </w:r>
      <w:r w:rsidR="0078350D" w:rsidRPr="0078350D">
        <w:rPr>
          <w:rStyle w:val="FootnoteReference"/>
          <w:rFonts w:ascii="Times New Roman" w:hAnsi="Times New Roman" w:cs="Traditional Arabic"/>
          <w:sz w:val="36"/>
          <w:szCs w:val="36"/>
          <w:rtl/>
        </w:rPr>
        <w:footnoteReference w:id="395"/>
      </w:r>
      <w:r w:rsidR="0078350D" w:rsidRPr="0078350D">
        <w:rPr>
          <w:rFonts w:ascii="Times New Roman" w:hAnsi="Times New Roman" w:cs="Traditional Arabic" w:hint="cs"/>
          <w:sz w:val="36"/>
          <w:szCs w:val="36"/>
          <w:vertAlign w:val="superscript"/>
          <w:rtl/>
        </w:rPr>
        <w:t>)</w:t>
      </w:r>
      <w:r w:rsidR="00C72259" w:rsidRPr="00225BF5">
        <w:rPr>
          <w:rFonts w:ascii="Times New Roman" w:hAnsi="Times New Roman" w:cs="Traditional Arabic" w:hint="cs"/>
          <w:sz w:val="36"/>
          <w:szCs w:val="36"/>
          <w:rtl/>
        </w:rPr>
        <w:t>.</w:t>
      </w:r>
    </w:p>
    <w:p w:rsidR="00C72259" w:rsidRPr="00A1293C" w:rsidRDefault="00CF6377" w:rsidP="00475F4E">
      <w:pPr>
        <w:widowControl w:val="0"/>
        <w:spacing w:after="0" w:line="240" w:lineRule="auto"/>
        <w:ind w:firstLine="567"/>
        <w:jc w:val="lowKashida"/>
        <w:rPr>
          <w:rFonts w:ascii="Times New Roman" w:hAnsi="Times New Roman" w:cs="Traditional Arabic"/>
          <w:sz w:val="36"/>
          <w:szCs w:val="36"/>
          <w:rtl/>
        </w:rPr>
      </w:pPr>
      <w:r>
        <w:rPr>
          <w:rFonts w:ascii="Times New Roman" w:hAnsi="Times New Roman" w:cs="Traditional Arabic" w:hint="cs"/>
          <w:sz w:val="36"/>
          <w:szCs w:val="36"/>
          <w:rtl/>
        </w:rPr>
        <w:t xml:space="preserve">طبعت قلوبهم على الكفر البواح ، والصد عن السبيل ، والتكذيب </w:t>
      </w:r>
      <w:r w:rsidR="00BD10BD" w:rsidRPr="00A1293C">
        <w:rPr>
          <w:rFonts w:ascii="Times New Roman" w:hAnsi="Times New Roman" w:cs="Traditional Arabic" w:hint="cs"/>
          <w:sz w:val="36"/>
          <w:szCs w:val="36"/>
          <w:rtl/>
        </w:rPr>
        <w:t xml:space="preserve"> </w:t>
      </w:r>
      <w:r w:rsidR="00C72259" w:rsidRPr="00A1293C">
        <w:rPr>
          <w:rFonts w:ascii="Times New Roman" w:hAnsi="Times New Roman" w:cs="Traditional Arabic" w:hint="cs"/>
          <w:sz w:val="36"/>
          <w:szCs w:val="36"/>
          <w:rtl/>
        </w:rPr>
        <w:t xml:space="preserve">، </w:t>
      </w:r>
      <w:r>
        <w:rPr>
          <w:rFonts w:ascii="Times New Roman" w:hAnsi="Times New Roman" w:cs="Traditional Arabic" w:hint="cs"/>
          <w:sz w:val="36"/>
          <w:szCs w:val="36"/>
          <w:rtl/>
        </w:rPr>
        <w:t xml:space="preserve">ويستمر ذلك معهم ختى في الآخرة عياذاً بالله فينكرون </w:t>
      </w:r>
      <w:r w:rsidR="00C72259" w:rsidRPr="00A1293C">
        <w:rPr>
          <w:rFonts w:ascii="Times New Roman" w:hAnsi="Times New Roman" w:cs="Traditional Arabic" w:hint="cs"/>
          <w:sz w:val="36"/>
          <w:szCs w:val="36"/>
          <w:rtl/>
        </w:rPr>
        <w:t>أن يكون جاءهم رسول</w:t>
      </w:r>
      <w:r w:rsidR="003E1054">
        <w:rPr>
          <w:rFonts w:ascii="Times New Roman" w:hAnsi="Times New Roman" w:cs="Traditional Arabic" w:hint="cs"/>
          <w:sz w:val="36"/>
          <w:szCs w:val="36"/>
          <w:rtl/>
        </w:rPr>
        <w:t xml:space="preserve"> من قبل</w:t>
      </w:r>
      <w:r w:rsidR="00C72259" w:rsidRPr="00A1293C">
        <w:rPr>
          <w:rFonts w:ascii="Times New Roman" w:hAnsi="Times New Roman" w:cs="Traditional Arabic" w:hint="cs"/>
          <w:sz w:val="36"/>
          <w:szCs w:val="36"/>
          <w:rtl/>
        </w:rPr>
        <w:t>.</w:t>
      </w:r>
    </w:p>
    <w:p w:rsidR="00C72259" w:rsidRPr="00A1293C" w:rsidRDefault="00C72259" w:rsidP="00475F4E">
      <w:pPr>
        <w:widowControl w:val="0"/>
        <w:spacing w:after="0" w:line="240" w:lineRule="auto"/>
        <w:ind w:firstLine="567"/>
        <w:jc w:val="lowKashida"/>
        <w:rPr>
          <w:rFonts w:ascii="Times New Roman" w:hAnsi="Times New Roman" w:cs="Traditional Arabic"/>
          <w:sz w:val="36"/>
          <w:szCs w:val="36"/>
          <w:rtl/>
        </w:rPr>
      </w:pPr>
      <w:r w:rsidRPr="00997706">
        <w:rPr>
          <w:rFonts w:ascii="Times New Roman" w:hAnsi="Times New Roman" w:cs="Traditional Arabic" w:hint="cs"/>
          <w:sz w:val="36"/>
          <w:szCs w:val="36"/>
          <w:rtl/>
        </w:rPr>
        <w:t xml:space="preserve">قال رسول الله </w:t>
      </w:r>
      <w:r w:rsidR="00216D74">
        <w:rPr>
          <w:rFonts w:ascii="Traditional Arabic" w:hAnsi="Traditional Arabic" w:cs="Traditional Arabic"/>
          <w:color w:val="000000"/>
          <w:sz w:val="36"/>
          <w:szCs w:val="36"/>
        </w:rPr>
        <w:sym w:font="AGA Arabesque" w:char="F072"/>
      </w:r>
      <w:r w:rsidR="00216D74">
        <w:rPr>
          <w:rFonts w:ascii="Times New Roman" w:hAnsi="Times New Roman" w:cs="Traditional Arabic" w:hint="cs"/>
          <w:sz w:val="36"/>
          <w:szCs w:val="36"/>
          <w:rtl/>
        </w:rPr>
        <w:t xml:space="preserve"> </w:t>
      </w:r>
      <w:r w:rsidRPr="00997706">
        <w:rPr>
          <w:rFonts w:ascii="Times New Roman" w:hAnsi="Times New Roman" w:cs="Traditional Arabic" w:hint="cs"/>
          <w:sz w:val="36"/>
          <w:szCs w:val="36"/>
          <w:rtl/>
        </w:rPr>
        <w:t>:</w:t>
      </w:r>
      <w:r w:rsidR="00997706">
        <w:rPr>
          <w:rFonts w:ascii="Times New Roman" w:hAnsi="Times New Roman" w:cs="Traditional Arabic" w:hint="cs"/>
          <w:sz w:val="36"/>
          <w:szCs w:val="36"/>
          <w:rtl/>
        </w:rPr>
        <w:t xml:space="preserve"> </w:t>
      </w:r>
      <w:r w:rsidR="00CF6377">
        <w:rPr>
          <w:rFonts w:ascii="Times New Roman" w:hAnsi="Times New Roman" w:cs="Traditional Arabic" w:hint="cs"/>
          <w:sz w:val="36"/>
          <w:szCs w:val="36"/>
          <w:rtl/>
        </w:rPr>
        <w:t>"</w:t>
      </w:r>
      <w:r w:rsidRPr="00997706">
        <w:rPr>
          <w:rFonts w:ascii="Times New Roman" w:hAnsi="Times New Roman" w:cs="Traditional Arabic" w:hint="cs"/>
          <w:sz w:val="36"/>
          <w:szCs w:val="36"/>
          <w:rtl/>
        </w:rPr>
        <w:t>يجيء نوح عليه السلام وأمته، فيقول الله عز وجل: هل بلغت؟</w:t>
      </w:r>
    </w:p>
    <w:p w:rsidR="00C72259" w:rsidRPr="00A1293C" w:rsidRDefault="00C72259" w:rsidP="00475F4E">
      <w:pPr>
        <w:widowControl w:val="0"/>
        <w:spacing w:after="0" w:line="240" w:lineRule="auto"/>
        <w:ind w:firstLine="567"/>
        <w:jc w:val="lowKashida"/>
        <w:rPr>
          <w:rFonts w:ascii="Times New Roman" w:hAnsi="Times New Roman" w:cs="Traditional Arabic"/>
          <w:sz w:val="36"/>
          <w:szCs w:val="36"/>
          <w:rtl/>
        </w:rPr>
      </w:pPr>
      <w:r w:rsidRPr="00A1293C">
        <w:rPr>
          <w:rFonts w:ascii="Times New Roman" w:hAnsi="Times New Roman" w:cs="Traditional Arabic" w:hint="cs"/>
          <w:sz w:val="36"/>
          <w:szCs w:val="36"/>
          <w:rtl/>
        </w:rPr>
        <w:lastRenderedPageBreak/>
        <w:t>فيقول: نعم أي رب.</w:t>
      </w:r>
    </w:p>
    <w:p w:rsidR="00C72259" w:rsidRPr="00A1293C" w:rsidRDefault="00C72259" w:rsidP="00475F4E">
      <w:pPr>
        <w:widowControl w:val="0"/>
        <w:spacing w:after="0" w:line="240" w:lineRule="auto"/>
        <w:ind w:firstLine="567"/>
        <w:jc w:val="lowKashida"/>
        <w:rPr>
          <w:rFonts w:ascii="Times New Roman" w:hAnsi="Times New Roman" w:cs="Traditional Arabic"/>
          <w:sz w:val="36"/>
          <w:szCs w:val="36"/>
          <w:rtl/>
        </w:rPr>
      </w:pPr>
      <w:r w:rsidRPr="00A1293C">
        <w:rPr>
          <w:rFonts w:ascii="Times New Roman" w:hAnsi="Times New Roman" w:cs="Traditional Arabic" w:hint="cs"/>
          <w:sz w:val="36"/>
          <w:szCs w:val="36"/>
          <w:rtl/>
        </w:rPr>
        <w:t>فيقول لأمته: هل بلغكم؟</w:t>
      </w:r>
    </w:p>
    <w:p w:rsidR="00C72259" w:rsidRPr="00A1293C" w:rsidRDefault="00C72259" w:rsidP="00475F4E">
      <w:pPr>
        <w:widowControl w:val="0"/>
        <w:spacing w:after="0" w:line="240" w:lineRule="auto"/>
        <w:ind w:firstLine="567"/>
        <w:jc w:val="lowKashida"/>
        <w:rPr>
          <w:rFonts w:ascii="Times New Roman" w:hAnsi="Times New Roman" w:cs="Traditional Arabic"/>
          <w:sz w:val="36"/>
          <w:szCs w:val="36"/>
          <w:rtl/>
        </w:rPr>
      </w:pPr>
      <w:r w:rsidRPr="00A1293C">
        <w:rPr>
          <w:rFonts w:ascii="Times New Roman" w:hAnsi="Times New Roman" w:cs="Traditional Arabic" w:hint="cs"/>
          <w:sz w:val="36"/>
          <w:szCs w:val="36"/>
          <w:rtl/>
        </w:rPr>
        <w:t>فيقولون: لا ما جاءنا من نبي.</w:t>
      </w:r>
    </w:p>
    <w:p w:rsidR="00C72259" w:rsidRPr="00A1293C" w:rsidRDefault="00C72259" w:rsidP="00475F4E">
      <w:pPr>
        <w:widowControl w:val="0"/>
        <w:spacing w:after="0" w:line="240" w:lineRule="auto"/>
        <w:ind w:firstLine="567"/>
        <w:jc w:val="lowKashida"/>
        <w:rPr>
          <w:rFonts w:ascii="Times New Roman" w:hAnsi="Times New Roman" w:cs="Traditional Arabic"/>
          <w:sz w:val="36"/>
          <w:szCs w:val="36"/>
          <w:rtl/>
        </w:rPr>
      </w:pPr>
      <w:r w:rsidRPr="00A1293C">
        <w:rPr>
          <w:rFonts w:ascii="Times New Roman" w:hAnsi="Times New Roman" w:cs="Traditional Arabic" w:hint="cs"/>
          <w:sz w:val="36"/>
          <w:szCs w:val="36"/>
          <w:rtl/>
        </w:rPr>
        <w:t>فيقول لنوح: من يشهد لك؟</w:t>
      </w:r>
      <w:r>
        <w:rPr>
          <w:rFonts w:ascii="Times New Roman" w:hAnsi="Times New Roman" w:cs="Traditional Arabic" w:hint="cs"/>
          <w:sz w:val="36"/>
          <w:szCs w:val="36"/>
          <w:rtl/>
        </w:rPr>
        <w:t xml:space="preserve"> </w:t>
      </w:r>
      <w:r w:rsidRPr="00A1293C">
        <w:rPr>
          <w:rFonts w:ascii="Times New Roman" w:hAnsi="Times New Roman" w:cs="Traditional Arabic" w:hint="cs"/>
          <w:sz w:val="36"/>
          <w:szCs w:val="36"/>
          <w:rtl/>
        </w:rPr>
        <w:t>فيقول</w:t>
      </w:r>
      <w:r w:rsidR="008F1BE4">
        <w:rPr>
          <w:rFonts w:ascii="Times New Roman" w:hAnsi="Times New Roman" w:cs="Traditional Arabic" w:hint="cs"/>
          <w:sz w:val="36"/>
          <w:szCs w:val="36"/>
          <w:rtl/>
        </w:rPr>
        <w:t>: محمد وأمته، فتشهد أنه قد بلغ</w:t>
      </w:r>
      <w:r w:rsidR="00CF6377">
        <w:rPr>
          <w:rFonts w:ascii="Times New Roman" w:hAnsi="Times New Roman" w:cs="Traditional Arabic" w:hint="cs"/>
          <w:sz w:val="36"/>
          <w:szCs w:val="36"/>
          <w:rtl/>
        </w:rPr>
        <w:t>"</w:t>
      </w:r>
      <w:r w:rsidR="0078350D" w:rsidRPr="0078350D">
        <w:rPr>
          <w:rFonts w:ascii="Times New Roman" w:hAnsi="Times New Roman" w:cs="Traditional Arabic" w:hint="cs"/>
          <w:sz w:val="36"/>
          <w:szCs w:val="36"/>
          <w:vertAlign w:val="superscript"/>
          <w:rtl/>
        </w:rPr>
        <w:t>(</w:t>
      </w:r>
      <w:r w:rsidR="008F1BE4" w:rsidRPr="0078350D">
        <w:rPr>
          <w:rStyle w:val="FootnoteReference"/>
          <w:rFonts w:ascii="Times New Roman" w:hAnsi="Times New Roman" w:cs="Traditional Arabic"/>
          <w:sz w:val="36"/>
          <w:szCs w:val="36"/>
          <w:rtl/>
        </w:rPr>
        <w:footnoteReference w:id="396"/>
      </w:r>
      <w:r w:rsidR="0078350D" w:rsidRPr="0078350D">
        <w:rPr>
          <w:rFonts w:ascii="Times New Roman" w:hAnsi="Times New Roman" w:cs="Traditional Arabic" w:hint="cs"/>
          <w:sz w:val="36"/>
          <w:szCs w:val="36"/>
          <w:vertAlign w:val="superscript"/>
          <w:rtl/>
        </w:rPr>
        <w:t>)</w:t>
      </w:r>
      <w:r w:rsidR="0078350D">
        <w:rPr>
          <w:rFonts w:ascii="Times New Roman" w:hAnsi="Times New Roman" w:cs="Traditional Arabic" w:hint="cs"/>
          <w:sz w:val="36"/>
          <w:szCs w:val="36"/>
          <w:rtl/>
        </w:rPr>
        <w:t>.</w:t>
      </w:r>
    </w:p>
    <w:p w:rsidR="00C72259" w:rsidRPr="00A1293C" w:rsidRDefault="008F1BE4" w:rsidP="00475F4E">
      <w:pPr>
        <w:widowControl w:val="0"/>
        <w:spacing w:after="0" w:line="240" w:lineRule="auto"/>
        <w:ind w:firstLine="567"/>
        <w:jc w:val="both"/>
        <w:rPr>
          <w:rFonts w:ascii="Times New Roman" w:hAnsi="Times New Roman" w:cs="Traditional Arabic"/>
          <w:sz w:val="36"/>
          <w:szCs w:val="36"/>
          <w:rtl/>
        </w:rPr>
      </w:pPr>
      <w:r>
        <w:rPr>
          <w:rFonts w:ascii="Times New Roman" w:hAnsi="Times New Roman" w:cs="Traditional Arabic" w:hint="cs"/>
          <w:sz w:val="36"/>
          <w:szCs w:val="36"/>
          <w:rtl/>
        </w:rPr>
        <w:t>و</w:t>
      </w:r>
      <w:r w:rsidR="00C72259">
        <w:rPr>
          <w:rFonts w:ascii="Times New Roman" w:hAnsi="Times New Roman" w:cs="Traditional Arabic" w:hint="cs"/>
          <w:sz w:val="36"/>
          <w:szCs w:val="36"/>
          <w:rtl/>
        </w:rPr>
        <w:t xml:space="preserve">من الحرص على هداية الناس وخاصة </w:t>
      </w:r>
      <w:r>
        <w:rPr>
          <w:rFonts w:ascii="Times New Roman" w:hAnsi="Times New Roman" w:cs="Traditional Arabic" w:hint="cs"/>
          <w:sz w:val="36"/>
          <w:szCs w:val="36"/>
          <w:rtl/>
        </w:rPr>
        <w:t>البدء ب</w:t>
      </w:r>
      <w:r w:rsidR="00C72259">
        <w:rPr>
          <w:rFonts w:ascii="Times New Roman" w:hAnsi="Times New Roman" w:cs="Traditional Arabic" w:hint="cs"/>
          <w:sz w:val="36"/>
          <w:szCs w:val="36"/>
          <w:rtl/>
        </w:rPr>
        <w:t xml:space="preserve">ذوي القربى بدأ نوح عليه السلام يفاوض ابنه </w:t>
      </w:r>
      <w:r w:rsidR="00E12097">
        <w:rPr>
          <w:rFonts w:ascii="Times New Roman" w:hAnsi="Times New Roman" w:cs="Traditional Arabic" w:hint="cs"/>
          <w:sz w:val="36"/>
          <w:szCs w:val="36"/>
          <w:rtl/>
        </w:rPr>
        <w:t>ويدعوه ،</w:t>
      </w:r>
      <w:r w:rsidR="0078350D">
        <w:rPr>
          <w:rFonts w:ascii="Times New Roman" w:hAnsi="Times New Roman" w:cs="Traditional Arabic" w:hint="cs"/>
          <w:sz w:val="36"/>
          <w:szCs w:val="36"/>
          <w:rtl/>
        </w:rPr>
        <w:t xml:space="preserve"> </w:t>
      </w:r>
      <w:r w:rsidR="00C72259">
        <w:rPr>
          <w:rFonts w:ascii="Times New Roman" w:hAnsi="Times New Roman" w:cs="Traditional Arabic" w:hint="cs"/>
          <w:sz w:val="36"/>
          <w:szCs w:val="36"/>
          <w:rtl/>
        </w:rPr>
        <w:t>بأن يؤمن ويركب مع المؤمنين ويبين له أنه لا عاصم اليوم من أمر الله إلا من تغمده الله برحمته وعفوه ، ولكن</w:t>
      </w:r>
      <w:r>
        <w:rPr>
          <w:rFonts w:ascii="Times New Roman" w:hAnsi="Times New Roman" w:cs="Traditional Arabic" w:hint="cs"/>
          <w:sz w:val="36"/>
          <w:szCs w:val="36"/>
          <w:rtl/>
        </w:rPr>
        <w:t xml:space="preserve"> ابنه </w:t>
      </w:r>
      <w:r w:rsidR="00C72259">
        <w:rPr>
          <w:rFonts w:ascii="Times New Roman" w:hAnsi="Times New Roman" w:cs="Traditional Arabic" w:hint="cs"/>
          <w:sz w:val="36"/>
          <w:szCs w:val="36"/>
          <w:rtl/>
        </w:rPr>
        <w:t>أبى</w:t>
      </w:r>
      <w:r>
        <w:rPr>
          <w:rFonts w:ascii="Times New Roman" w:hAnsi="Times New Roman" w:cs="Traditional Arabic" w:hint="cs"/>
          <w:sz w:val="36"/>
          <w:szCs w:val="36"/>
          <w:rtl/>
        </w:rPr>
        <w:t>،</w:t>
      </w:r>
      <w:r w:rsidR="00C72259">
        <w:rPr>
          <w:rFonts w:ascii="Times New Roman" w:hAnsi="Times New Roman" w:cs="Traditional Arabic" w:hint="cs"/>
          <w:sz w:val="36"/>
          <w:szCs w:val="36"/>
          <w:rtl/>
        </w:rPr>
        <w:t xml:space="preserve"> ولم يقبل</w:t>
      </w:r>
      <w:r>
        <w:rPr>
          <w:rFonts w:ascii="Times New Roman" w:hAnsi="Times New Roman" w:cs="Traditional Arabic" w:hint="cs"/>
          <w:sz w:val="36"/>
          <w:szCs w:val="36"/>
          <w:rtl/>
        </w:rPr>
        <w:t xml:space="preserve"> ويركب مع المؤمنين،</w:t>
      </w:r>
      <w:r w:rsidR="00C72259">
        <w:rPr>
          <w:rFonts w:ascii="Times New Roman" w:hAnsi="Times New Roman" w:cs="Traditional Arabic" w:hint="cs"/>
          <w:sz w:val="36"/>
          <w:szCs w:val="36"/>
          <w:rtl/>
        </w:rPr>
        <w:t xml:space="preserve"> فكانت النتيجة أن كان من المغرقين وبينت الآيات هذا الموقف في قوله تعالى: </w:t>
      </w:r>
      <w:r w:rsidR="0078350D">
        <w:rPr>
          <w:rFonts w:ascii="QCF_BSML" w:hAnsi="QCF_BSML" w:cs="QCF_BSML"/>
          <w:color w:val="000000"/>
          <w:sz w:val="32"/>
          <w:szCs w:val="32"/>
          <w:rtl/>
        </w:rPr>
        <w:t xml:space="preserve">ﮋ </w:t>
      </w:r>
      <w:r w:rsidR="0078350D">
        <w:rPr>
          <w:rFonts w:ascii="QCF_P226" w:hAnsi="QCF_P226" w:cs="QCF_P226"/>
          <w:color w:val="000000"/>
          <w:sz w:val="32"/>
          <w:szCs w:val="32"/>
          <w:rtl/>
        </w:rPr>
        <w:t>ﮡ  ﮢ  ﮣ  ﮤ   ﮥ  ﮦ  ﮧ  ﮨ  ﮩ  ﮪ  ﮫ  ﮬ  ﮭ  ﮮ   ﮯ  ﮰ  ﮱ     ﯓ  ﯔ  ﯕ  ﯖ</w:t>
      </w:r>
      <w:r w:rsidR="0078350D">
        <w:rPr>
          <w:rFonts w:ascii="QCF_P226" w:hAnsi="QCF_P226" w:cs="QCF_P226"/>
          <w:color w:val="0000A5"/>
          <w:sz w:val="32"/>
          <w:szCs w:val="32"/>
          <w:rtl/>
        </w:rPr>
        <w:t>ﯗ</w:t>
      </w:r>
      <w:r w:rsidR="0078350D">
        <w:rPr>
          <w:rFonts w:ascii="QCF_P226" w:hAnsi="QCF_P226" w:cs="QCF_P226"/>
          <w:color w:val="000000"/>
          <w:sz w:val="32"/>
          <w:szCs w:val="32"/>
          <w:rtl/>
        </w:rPr>
        <w:t xml:space="preserve">  ﯘ  ﯙ  ﯚ   ﯛ  ﯜ  ﯝ  ﯞ  ﯟ  ﯠ  ﯡ</w:t>
      </w:r>
      <w:r w:rsidR="0078350D">
        <w:rPr>
          <w:rFonts w:ascii="QCF_P226" w:hAnsi="QCF_P226" w:cs="QCF_P226"/>
          <w:color w:val="0000A5"/>
          <w:sz w:val="32"/>
          <w:szCs w:val="32"/>
          <w:rtl/>
        </w:rPr>
        <w:t>ﯢ</w:t>
      </w:r>
      <w:r w:rsidR="0078350D">
        <w:rPr>
          <w:rFonts w:ascii="QCF_P226" w:hAnsi="QCF_P226" w:cs="QCF_P226"/>
          <w:color w:val="000000"/>
          <w:sz w:val="32"/>
          <w:szCs w:val="32"/>
          <w:rtl/>
        </w:rPr>
        <w:t xml:space="preserve">  ﯣ  ﯤ  ﯥ  ﯦ    ﯧ  ﯨ  </w:t>
      </w:r>
      <w:r w:rsidR="0078350D">
        <w:rPr>
          <w:rFonts w:ascii="QCF_BSML" w:hAnsi="QCF_BSML" w:cs="QCF_BSML"/>
          <w:color w:val="000000"/>
          <w:sz w:val="32"/>
          <w:szCs w:val="32"/>
          <w:rtl/>
        </w:rPr>
        <w:t>ﮊ</w:t>
      </w:r>
      <w:r w:rsidR="0078350D">
        <w:rPr>
          <w:rFonts w:ascii="Arial" w:hAnsi="Arial"/>
          <w:color w:val="000000"/>
          <w:sz w:val="18"/>
          <w:szCs w:val="18"/>
        </w:rPr>
        <w:t xml:space="preserve"> </w:t>
      </w:r>
      <w:r w:rsidR="0078350D" w:rsidRPr="0078350D">
        <w:rPr>
          <w:rFonts w:ascii="Times New Roman" w:hAnsi="Times New Roman" w:cs="Traditional Arabic" w:hint="cs"/>
          <w:sz w:val="36"/>
          <w:szCs w:val="36"/>
          <w:vertAlign w:val="superscript"/>
          <w:rtl/>
        </w:rPr>
        <w:t>(</w:t>
      </w:r>
      <w:r w:rsidR="0078350D" w:rsidRPr="0078350D">
        <w:rPr>
          <w:rStyle w:val="FootnoteReference"/>
          <w:rFonts w:cs="Traditional Arabic"/>
          <w:sz w:val="36"/>
          <w:szCs w:val="36"/>
          <w:rtl/>
        </w:rPr>
        <w:footnoteReference w:id="397"/>
      </w:r>
      <w:r w:rsidR="0078350D" w:rsidRPr="0078350D">
        <w:rPr>
          <w:rFonts w:ascii="Times New Roman" w:hAnsi="Times New Roman" w:cs="Traditional Arabic" w:hint="cs"/>
          <w:sz w:val="36"/>
          <w:szCs w:val="36"/>
          <w:vertAlign w:val="superscript"/>
          <w:rtl/>
        </w:rPr>
        <w:t>)</w:t>
      </w:r>
      <w:r w:rsidR="0078350D">
        <w:rPr>
          <w:rFonts w:ascii="Times New Roman" w:hAnsi="Times New Roman" w:cs="Traditional Arabic" w:hint="cs"/>
          <w:sz w:val="36"/>
          <w:szCs w:val="36"/>
          <w:rtl/>
        </w:rPr>
        <w:t>.</w:t>
      </w:r>
    </w:p>
    <w:p w:rsidR="00C72259" w:rsidRPr="00105932" w:rsidRDefault="00823A7F" w:rsidP="00475F4E">
      <w:pPr>
        <w:widowControl w:val="0"/>
        <w:spacing w:after="0" w:line="240" w:lineRule="auto"/>
        <w:ind w:firstLine="567"/>
        <w:jc w:val="lowKashida"/>
        <w:rPr>
          <w:rFonts w:ascii="Traditional Arabic" w:hAnsi="Traditional Arabic" w:cs="Traditional Arabic"/>
          <w:color w:val="000000"/>
          <w:spacing w:val="-6"/>
          <w:sz w:val="36"/>
          <w:szCs w:val="36"/>
          <w:rtl/>
        </w:rPr>
      </w:pPr>
      <w:r w:rsidRPr="00105932">
        <w:rPr>
          <w:rFonts w:ascii="Traditional Arabic" w:hAnsi="Traditional Arabic" w:cs="Traditional Arabic" w:hint="cs"/>
          <w:color w:val="000000"/>
          <w:spacing w:val="-6"/>
          <w:sz w:val="36"/>
          <w:szCs w:val="36"/>
          <w:rtl/>
        </w:rPr>
        <w:t>وفي مجال التفاوض يمكن أن نستقي من هداية الآيات وفوائد</w:t>
      </w:r>
      <w:r w:rsidR="00C72259" w:rsidRPr="00105932">
        <w:rPr>
          <w:rFonts w:ascii="Traditional Arabic" w:hAnsi="Traditional Arabic" w:cs="Traditional Arabic" w:hint="cs"/>
          <w:color w:val="000000"/>
          <w:spacing w:val="-6"/>
          <w:sz w:val="36"/>
          <w:szCs w:val="36"/>
          <w:rtl/>
        </w:rPr>
        <w:t xml:space="preserve"> قصة نوح</w:t>
      </w:r>
      <w:r w:rsidR="00791B83" w:rsidRPr="00105932">
        <w:rPr>
          <w:rFonts w:ascii="Traditional Arabic" w:hAnsi="Traditional Arabic" w:cs="Traditional Arabic" w:hint="cs"/>
          <w:color w:val="000000"/>
          <w:spacing w:val="-6"/>
          <w:sz w:val="36"/>
          <w:szCs w:val="36"/>
          <w:rtl/>
        </w:rPr>
        <w:t xml:space="preserve"> عليه السلام، مع ابنه</w:t>
      </w:r>
      <w:r w:rsidR="00C72259" w:rsidRPr="00105932">
        <w:rPr>
          <w:rFonts w:ascii="Traditional Arabic" w:hAnsi="Traditional Arabic" w:cs="Traditional Arabic" w:hint="cs"/>
          <w:color w:val="000000"/>
          <w:spacing w:val="-6"/>
          <w:sz w:val="36"/>
          <w:szCs w:val="36"/>
          <w:rtl/>
        </w:rPr>
        <w:t xml:space="preserve"> ما يلي:</w:t>
      </w:r>
    </w:p>
    <w:p w:rsidR="00C72259" w:rsidRDefault="00C72259" w:rsidP="008F69D5">
      <w:pPr>
        <w:widowControl w:val="0"/>
        <w:numPr>
          <w:ilvl w:val="0"/>
          <w:numId w:val="12"/>
        </w:numPr>
        <w:spacing w:after="0" w:line="240" w:lineRule="auto"/>
        <w:ind w:left="709" w:hanging="284"/>
        <w:jc w:val="lowKashida"/>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التودد والتلطف وإظهار الحرص وإرادة الخير</w:t>
      </w:r>
      <w:r w:rsidRPr="00A1293C">
        <w:rPr>
          <w:rFonts w:ascii="Traditional Arabic" w:hAnsi="Traditional Arabic" w:cs="Traditional Arabic"/>
          <w:color w:val="000000"/>
          <w:sz w:val="36"/>
          <w:szCs w:val="36"/>
          <w:rtl/>
        </w:rPr>
        <w:t xml:space="preserve"> </w:t>
      </w:r>
    </w:p>
    <w:p w:rsidR="00C72259" w:rsidRDefault="00C72259" w:rsidP="008F69D5">
      <w:pPr>
        <w:widowControl w:val="0"/>
        <w:numPr>
          <w:ilvl w:val="0"/>
          <w:numId w:val="12"/>
        </w:numPr>
        <w:spacing w:after="0" w:line="240" w:lineRule="auto"/>
        <w:ind w:left="709" w:hanging="284"/>
        <w:jc w:val="lowKashida"/>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 xml:space="preserve">استخدام الكلمات المحببة للنفوس بالفطرة السليمة ، </w:t>
      </w:r>
      <w:r w:rsidR="0078350D">
        <w:rPr>
          <w:rFonts w:ascii="Traditional Arabic" w:hAnsi="Traditional Arabic" w:cs="Traditional Arabic" w:hint="cs"/>
          <w:color w:val="000000"/>
          <w:sz w:val="36"/>
          <w:szCs w:val="36"/>
          <w:rtl/>
        </w:rPr>
        <w:t xml:space="preserve">ومثال ذلك استخدام لفظ </w:t>
      </w:r>
      <w:r w:rsidR="007700A2">
        <w:rPr>
          <w:rFonts w:ascii="Traditional Arabic" w:hAnsi="Traditional Arabic" w:cs="Traditional Arabic" w:hint="cs"/>
          <w:color w:val="000000"/>
          <w:sz w:val="36"/>
          <w:szCs w:val="36"/>
          <w:rtl/>
        </w:rPr>
        <w:t>"</w:t>
      </w:r>
      <w:r w:rsidR="0078350D">
        <w:rPr>
          <w:rFonts w:ascii="Traditional Arabic" w:hAnsi="Traditional Arabic" w:cs="Traditional Arabic" w:hint="cs"/>
          <w:color w:val="000000"/>
          <w:sz w:val="36"/>
          <w:szCs w:val="36"/>
          <w:rtl/>
        </w:rPr>
        <w:t>يا قومي</w:t>
      </w:r>
      <w:r w:rsidR="007700A2">
        <w:rPr>
          <w:rFonts w:ascii="Traditional Arabic" w:hAnsi="Traditional Arabic" w:cs="Traditional Arabic" w:hint="cs"/>
          <w:color w:val="000000"/>
          <w:sz w:val="36"/>
          <w:szCs w:val="36"/>
          <w:rtl/>
        </w:rPr>
        <w:t>"</w:t>
      </w:r>
      <w:r>
        <w:rPr>
          <w:rFonts w:ascii="Traditional Arabic" w:hAnsi="Traditional Arabic" w:cs="Traditional Arabic" w:hint="cs"/>
          <w:color w:val="000000"/>
          <w:sz w:val="36"/>
          <w:szCs w:val="36"/>
          <w:rtl/>
        </w:rPr>
        <w:t xml:space="preserve"> مع قومه</w:t>
      </w:r>
      <w:r w:rsidR="003E1054">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tl/>
        </w:rPr>
        <w:t xml:space="preserve">، </w:t>
      </w:r>
      <w:r w:rsidR="00620CE9">
        <w:rPr>
          <w:rFonts w:ascii="Traditional Arabic" w:hAnsi="Traditional Arabic" w:cs="Traditional Arabic" w:hint="cs"/>
          <w:color w:val="000000"/>
          <w:sz w:val="36"/>
          <w:szCs w:val="36"/>
          <w:rtl/>
        </w:rPr>
        <w:t xml:space="preserve">وتدل دلالة واضحة على </w:t>
      </w:r>
      <w:r w:rsidR="003E1054">
        <w:rPr>
          <w:rFonts w:ascii="Traditional Arabic" w:hAnsi="Traditional Arabic" w:cs="Traditional Arabic" w:hint="cs"/>
          <w:color w:val="000000"/>
          <w:sz w:val="36"/>
          <w:szCs w:val="36"/>
          <w:rtl/>
        </w:rPr>
        <w:t>التذكير</w:t>
      </w:r>
      <w:r w:rsidR="00620CE9">
        <w:rPr>
          <w:rFonts w:ascii="Traditional Arabic" w:hAnsi="Traditional Arabic" w:cs="Traditional Arabic" w:hint="cs"/>
          <w:color w:val="000000"/>
          <w:sz w:val="36"/>
          <w:szCs w:val="36"/>
          <w:rtl/>
        </w:rPr>
        <w:t xml:space="preserve"> </w:t>
      </w:r>
      <w:r w:rsidR="003E1054">
        <w:rPr>
          <w:rFonts w:ascii="Traditional Arabic" w:hAnsi="Traditional Arabic" w:cs="Traditional Arabic" w:hint="cs"/>
          <w:color w:val="000000"/>
          <w:sz w:val="36"/>
          <w:szCs w:val="36"/>
          <w:rtl/>
        </w:rPr>
        <w:t>ب</w:t>
      </w:r>
      <w:r w:rsidR="00620CE9">
        <w:rPr>
          <w:rFonts w:ascii="Traditional Arabic" w:hAnsi="Traditional Arabic" w:cs="Traditional Arabic" w:hint="cs"/>
          <w:color w:val="000000"/>
          <w:sz w:val="36"/>
          <w:szCs w:val="36"/>
          <w:rtl/>
        </w:rPr>
        <w:t xml:space="preserve">الشعور بالانتماء، </w:t>
      </w:r>
      <w:r>
        <w:rPr>
          <w:rFonts w:ascii="Traditional Arabic" w:hAnsi="Traditional Arabic" w:cs="Traditional Arabic" w:hint="cs"/>
          <w:color w:val="000000"/>
          <w:sz w:val="36"/>
          <w:szCs w:val="36"/>
          <w:rtl/>
        </w:rPr>
        <w:t>وكان ذلك مراراً ، لإشع</w:t>
      </w:r>
      <w:r w:rsidR="00620CE9">
        <w:rPr>
          <w:rFonts w:ascii="Traditional Arabic" w:hAnsi="Traditional Arabic" w:cs="Traditional Arabic" w:hint="cs"/>
          <w:color w:val="000000"/>
          <w:sz w:val="36"/>
          <w:szCs w:val="36"/>
          <w:rtl/>
        </w:rPr>
        <w:t>ارهم أنه واحد من القوم، بهدف قبول دعوته عليه السلام</w:t>
      </w:r>
      <w:r w:rsidR="003E1054">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tl/>
        </w:rPr>
        <w:t xml:space="preserve">. </w:t>
      </w:r>
    </w:p>
    <w:p w:rsidR="00C72259" w:rsidRDefault="00B5459C" w:rsidP="00475F4E">
      <w:pPr>
        <w:widowControl w:val="0"/>
        <w:spacing w:after="0" w:line="240" w:lineRule="auto"/>
        <w:ind w:left="360" w:firstLine="567"/>
        <w:jc w:val="lowKashida"/>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واستخدام لفظ "</w:t>
      </w:r>
      <w:r w:rsidR="00C72259" w:rsidRPr="00A1293C">
        <w:rPr>
          <w:rFonts w:ascii="Traditional Arabic" w:hAnsi="Traditional Arabic" w:cs="Traditional Arabic"/>
          <w:color w:val="000000"/>
          <w:sz w:val="36"/>
          <w:szCs w:val="36"/>
          <w:rtl/>
        </w:rPr>
        <w:t>يا بني</w:t>
      </w:r>
      <w:r>
        <w:rPr>
          <w:rFonts w:ascii="Traditional Arabic" w:hAnsi="Traditional Arabic" w:cs="Traditional Arabic" w:hint="cs"/>
          <w:color w:val="000000"/>
          <w:sz w:val="36"/>
          <w:szCs w:val="36"/>
          <w:rtl/>
        </w:rPr>
        <w:t>"</w:t>
      </w:r>
      <w:r w:rsidR="008351D2" w:rsidRPr="008351D2">
        <w:rPr>
          <w:rFonts w:ascii="Traditional Arabic" w:hAnsi="Traditional Arabic" w:cs="Traditional Arabic" w:hint="cs"/>
          <w:color w:val="000000"/>
          <w:sz w:val="36"/>
          <w:szCs w:val="36"/>
          <w:vertAlign w:val="superscript"/>
          <w:rtl/>
        </w:rPr>
        <w:t>(</w:t>
      </w:r>
      <w:r w:rsidR="00C72259" w:rsidRPr="008351D2">
        <w:rPr>
          <w:rStyle w:val="FootnoteReference"/>
          <w:rFonts w:ascii="Traditional Arabic" w:hAnsi="Traditional Arabic" w:cs="Traditional Arabic"/>
          <w:color w:val="000000"/>
          <w:sz w:val="36"/>
          <w:szCs w:val="36"/>
          <w:rtl/>
        </w:rPr>
        <w:footnoteReference w:id="398"/>
      </w:r>
      <w:r w:rsidR="008351D2" w:rsidRPr="008351D2">
        <w:rPr>
          <w:rFonts w:ascii="Traditional Arabic" w:hAnsi="Traditional Arabic" w:cs="Traditional Arabic" w:hint="cs"/>
          <w:color w:val="000000"/>
          <w:sz w:val="36"/>
          <w:szCs w:val="36"/>
          <w:vertAlign w:val="superscript"/>
          <w:rtl/>
        </w:rPr>
        <w:t>)</w:t>
      </w:r>
      <w:r w:rsidR="00C72259">
        <w:rPr>
          <w:rFonts w:ascii="Traditional Arabic" w:hAnsi="Traditional Arabic" w:cs="Traditional Arabic" w:hint="cs"/>
          <w:color w:val="000000"/>
          <w:sz w:val="36"/>
          <w:szCs w:val="36"/>
          <w:rtl/>
        </w:rPr>
        <w:t xml:space="preserve"> وفيه ما </w:t>
      </w:r>
      <w:r w:rsidR="000F7701">
        <w:rPr>
          <w:rFonts w:ascii="Traditional Arabic" w:hAnsi="Traditional Arabic" w:cs="Traditional Arabic" w:hint="cs"/>
          <w:color w:val="000000"/>
          <w:sz w:val="36"/>
          <w:szCs w:val="36"/>
          <w:rtl/>
        </w:rPr>
        <w:t>يهز القلب ، و</w:t>
      </w:r>
      <w:r w:rsidR="00C72259">
        <w:rPr>
          <w:rFonts w:ascii="Traditional Arabic" w:hAnsi="Traditional Arabic" w:cs="Traditional Arabic" w:hint="cs"/>
          <w:color w:val="000000"/>
          <w:sz w:val="36"/>
          <w:szCs w:val="36"/>
          <w:rtl/>
        </w:rPr>
        <w:t xml:space="preserve">يحرك النفس تجاه </w:t>
      </w:r>
      <w:r w:rsidR="000F7701">
        <w:rPr>
          <w:rFonts w:ascii="Traditional Arabic" w:hAnsi="Traditional Arabic" w:cs="Traditional Arabic" w:hint="cs"/>
          <w:color w:val="000000"/>
          <w:sz w:val="36"/>
          <w:szCs w:val="36"/>
          <w:rtl/>
        </w:rPr>
        <w:t xml:space="preserve">عاطفة </w:t>
      </w:r>
      <w:r w:rsidR="00C72259">
        <w:rPr>
          <w:rFonts w:ascii="Traditional Arabic" w:hAnsi="Traditional Arabic" w:cs="Traditional Arabic" w:hint="cs"/>
          <w:color w:val="000000"/>
          <w:sz w:val="36"/>
          <w:szCs w:val="36"/>
          <w:rtl/>
        </w:rPr>
        <w:t>الأبوة</w:t>
      </w:r>
      <w:r w:rsidR="00376957">
        <w:rPr>
          <w:rFonts w:ascii="Traditional Arabic" w:hAnsi="Traditional Arabic" w:cs="Traditional Arabic" w:hint="cs"/>
          <w:color w:val="000000"/>
          <w:sz w:val="36"/>
          <w:szCs w:val="36"/>
          <w:rtl/>
        </w:rPr>
        <w:t xml:space="preserve"> الفطري</w:t>
      </w:r>
      <w:r w:rsidR="000F7701">
        <w:rPr>
          <w:rFonts w:ascii="Traditional Arabic" w:hAnsi="Traditional Arabic" w:cs="Traditional Arabic" w:hint="cs"/>
          <w:color w:val="000000"/>
          <w:sz w:val="36"/>
          <w:szCs w:val="36"/>
          <w:rtl/>
        </w:rPr>
        <w:t xml:space="preserve">، </w:t>
      </w:r>
      <w:r w:rsidR="00C72259">
        <w:rPr>
          <w:rFonts w:ascii="Traditional Arabic" w:hAnsi="Traditional Arabic" w:cs="Traditional Arabic" w:hint="cs"/>
          <w:color w:val="000000"/>
          <w:sz w:val="36"/>
          <w:szCs w:val="36"/>
          <w:rtl/>
        </w:rPr>
        <w:t>رجاءً في الاستجابة والإيمان .</w:t>
      </w:r>
    </w:p>
    <w:p w:rsidR="00C72259" w:rsidRDefault="00C72259" w:rsidP="008F69D5">
      <w:pPr>
        <w:widowControl w:val="0"/>
        <w:numPr>
          <w:ilvl w:val="0"/>
          <w:numId w:val="12"/>
        </w:numPr>
        <w:spacing w:after="0" w:line="240" w:lineRule="auto"/>
        <w:ind w:left="709" w:hanging="284"/>
        <w:jc w:val="lowKashida"/>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التنوع في الأساليب معهم ولم يكن أسلوب واحد في دعوتهم .</w:t>
      </w:r>
    </w:p>
    <w:p w:rsidR="00C72259" w:rsidRDefault="00C72259" w:rsidP="008F69D5">
      <w:pPr>
        <w:widowControl w:val="0"/>
        <w:numPr>
          <w:ilvl w:val="0"/>
          <w:numId w:val="12"/>
        </w:numPr>
        <w:spacing w:after="0" w:line="240" w:lineRule="auto"/>
        <w:ind w:left="709" w:hanging="284"/>
        <w:jc w:val="lowKashida"/>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الحلم ويظهر مع مجريات الأحداث وطول السنين .</w:t>
      </w:r>
    </w:p>
    <w:p w:rsidR="00C72259" w:rsidRDefault="00C72259" w:rsidP="008F69D5">
      <w:pPr>
        <w:widowControl w:val="0"/>
        <w:numPr>
          <w:ilvl w:val="0"/>
          <w:numId w:val="12"/>
        </w:numPr>
        <w:spacing w:after="0" w:line="240" w:lineRule="auto"/>
        <w:ind w:left="709" w:hanging="284"/>
        <w:jc w:val="lowKashida"/>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الصبر حيث صبر عليه السلام ألف سنة إلا خمسين عاماً .</w:t>
      </w:r>
    </w:p>
    <w:p w:rsidR="00C72259" w:rsidRDefault="00C72259" w:rsidP="008F69D5">
      <w:pPr>
        <w:widowControl w:val="0"/>
        <w:numPr>
          <w:ilvl w:val="0"/>
          <w:numId w:val="12"/>
        </w:numPr>
        <w:spacing w:after="0" w:line="240" w:lineRule="auto"/>
        <w:ind w:left="709" w:hanging="284"/>
        <w:jc w:val="lowKashida"/>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lastRenderedPageBreak/>
        <w:t>تنوع الخطاب فتارة يخاطب الوجدان وتارة يخاطب العقل ... , ولا يخفى أثر ذلك في التفاوض</w:t>
      </w:r>
      <w:r w:rsidR="0078350D">
        <w:rPr>
          <w:rFonts w:ascii="Traditional Arabic" w:hAnsi="Traditional Arabic" w:cs="Traditional Arabic" w:hint="cs"/>
          <w:color w:val="000000"/>
          <w:sz w:val="36"/>
          <w:szCs w:val="36"/>
          <w:rtl/>
        </w:rPr>
        <w:t>.</w:t>
      </w:r>
    </w:p>
    <w:p w:rsidR="00C72259" w:rsidRDefault="00C72259" w:rsidP="00475F4E">
      <w:pPr>
        <w:widowControl w:val="0"/>
        <w:spacing w:after="0" w:line="240" w:lineRule="auto"/>
        <w:ind w:left="360" w:firstLine="567"/>
        <w:jc w:val="lowKashida"/>
        <w:rPr>
          <w:rFonts w:ascii="Traditional Arabic" w:hAnsi="Traditional Arabic" w:cs="Traditional Arabic" w:hint="cs"/>
          <w:color w:val="000000"/>
          <w:sz w:val="36"/>
          <w:szCs w:val="36"/>
          <w:rtl/>
        </w:rPr>
      </w:pPr>
      <w:r>
        <w:rPr>
          <w:rFonts w:ascii="Traditional Arabic" w:hAnsi="Traditional Arabic" w:cs="Traditional Arabic" w:hint="cs"/>
          <w:color w:val="000000"/>
          <w:sz w:val="36"/>
          <w:szCs w:val="36"/>
          <w:rtl/>
        </w:rPr>
        <w:t>وإلى غير ذلك من الجوانب المهمة في التفاوض مع الآخرين لا سيما إن</w:t>
      </w:r>
      <w:r w:rsidR="003E1054">
        <w:rPr>
          <w:rFonts w:ascii="Traditional Arabic" w:hAnsi="Traditional Arabic" w:cs="Traditional Arabic" w:hint="cs"/>
          <w:color w:val="000000"/>
          <w:sz w:val="36"/>
          <w:szCs w:val="36"/>
          <w:rtl/>
        </w:rPr>
        <w:t xml:space="preserve"> كان</w:t>
      </w:r>
      <w:r>
        <w:rPr>
          <w:rFonts w:ascii="Traditional Arabic" w:hAnsi="Traditional Arabic" w:cs="Traditional Arabic" w:hint="cs"/>
          <w:color w:val="000000"/>
          <w:sz w:val="36"/>
          <w:szCs w:val="36"/>
          <w:rtl/>
        </w:rPr>
        <w:t xml:space="preserve"> المتفاوض من المخالفين في العقيدة والديانة .</w:t>
      </w:r>
    </w:p>
    <w:p w:rsidR="00C30433" w:rsidRDefault="00C30433" w:rsidP="00475F4E">
      <w:pPr>
        <w:widowControl w:val="0"/>
        <w:spacing w:after="0" w:line="240" w:lineRule="auto"/>
        <w:ind w:left="360" w:firstLine="567"/>
        <w:jc w:val="lowKashida"/>
        <w:rPr>
          <w:rFonts w:ascii="Traditional Arabic" w:hAnsi="Traditional Arabic" w:cs="Traditional Arabic" w:hint="cs"/>
          <w:color w:val="000000"/>
          <w:sz w:val="36"/>
          <w:szCs w:val="36"/>
          <w:rtl/>
        </w:rPr>
      </w:pPr>
    </w:p>
    <w:p w:rsidR="007E4956" w:rsidRPr="00AB5C96" w:rsidRDefault="007E4956" w:rsidP="007E4956">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F17186">
        <w:rPr>
          <w:rFonts w:ascii="Traditional Arabic" w:hAnsi="Traditional Arabic" w:cs="Traditional Arabic" w:hint="cs"/>
          <w:b/>
          <w:bCs/>
          <w:sz w:val="36"/>
          <w:szCs w:val="36"/>
          <w:rtl/>
        </w:rPr>
        <w:t xml:space="preserve">ثالثا </w:t>
      </w:r>
      <w:r>
        <w:rPr>
          <w:rFonts w:ascii="Traditional Arabic" w:hAnsi="Traditional Arabic" w:cs="Traditional Arabic" w:hint="cs"/>
          <w:b/>
          <w:bCs/>
          <w:sz w:val="36"/>
          <w:szCs w:val="36"/>
          <w:rtl/>
        </w:rPr>
        <w:t xml:space="preserve">: </w:t>
      </w:r>
      <w:r w:rsidRPr="00F662B9">
        <w:rPr>
          <w:rFonts w:ascii="Traditional Arabic" w:hAnsi="Traditional Arabic" w:cs="Traditional Arabic"/>
          <w:b/>
          <w:bCs/>
          <w:sz w:val="36"/>
          <w:szCs w:val="36"/>
          <w:rtl/>
        </w:rPr>
        <w:t>مع</w:t>
      </w:r>
      <w:r>
        <w:rPr>
          <w:rFonts w:ascii="Traditional Arabic" w:hAnsi="Traditional Arabic" w:cs="Traditional Arabic" w:hint="cs"/>
          <w:b/>
          <w:bCs/>
          <w:sz w:val="36"/>
          <w:szCs w:val="36"/>
          <w:rtl/>
        </w:rPr>
        <w:t xml:space="preserve"> نبي الله</w:t>
      </w:r>
      <w:r w:rsidRPr="00F662B9">
        <w:rPr>
          <w:rFonts w:ascii="Traditional Arabic" w:hAnsi="Traditional Arabic" w:cs="Traditional Arabic"/>
          <w:b/>
          <w:bCs/>
          <w:sz w:val="36"/>
          <w:szCs w:val="36"/>
          <w:rtl/>
        </w:rPr>
        <w:t xml:space="preserve"> هود عليه السلام </w:t>
      </w:r>
    </w:p>
    <w:p w:rsidR="007E4956" w:rsidRDefault="007E4956" w:rsidP="007E4956">
      <w:pPr>
        <w:pStyle w:val="NormalWeb"/>
        <w:widowControl w:val="0"/>
        <w:numPr>
          <w:ilvl w:val="0"/>
          <w:numId w:val="18"/>
        </w:numPr>
        <w:bidi/>
        <w:spacing w:before="0" w:after="0"/>
        <w:ind w:hanging="297"/>
        <w:jc w:val="both"/>
        <w:rPr>
          <w:rFonts w:ascii="Traditional Arabic" w:hAnsi="Traditional Arabic" w:cs="Traditional Arabic" w:hint="cs"/>
          <w:sz w:val="36"/>
          <w:szCs w:val="36"/>
        </w:rPr>
      </w:pPr>
      <w:r w:rsidRPr="00AB5C96">
        <w:rPr>
          <w:rFonts w:ascii="Traditional Arabic" w:hAnsi="Traditional Arabic" w:cs="Traditional Arabic" w:hint="cs"/>
          <w:sz w:val="36"/>
          <w:szCs w:val="36"/>
          <w:rtl/>
        </w:rPr>
        <w:t xml:space="preserve">قال تعالى </w:t>
      </w:r>
      <w:r w:rsidRPr="00AB5C96">
        <w:rPr>
          <w:rFonts w:ascii="Traditional Arabic" w:hAnsi="Traditional Arabic" w:cs="Traditional Arabic"/>
          <w:sz w:val="36"/>
          <w:szCs w:val="36"/>
          <w:rtl/>
        </w:rPr>
        <w:t xml:space="preserve">: </w:t>
      </w:r>
      <w:r w:rsidRPr="00AB5C96">
        <w:rPr>
          <w:rFonts w:ascii="QCF_BSML" w:hAnsi="QCF_BSML" w:cs="QCF_BSML"/>
          <w:color w:val="000000"/>
          <w:sz w:val="36"/>
          <w:szCs w:val="36"/>
          <w:rtl/>
        </w:rPr>
        <w:t xml:space="preserve">ﮋ </w:t>
      </w:r>
      <w:r w:rsidRPr="00AB5C96">
        <w:rPr>
          <w:rFonts w:ascii="QCF_P158" w:hAnsi="QCF_P158" w:cs="QCF_P158"/>
          <w:color w:val="000000"/>
          <w:sz w:val="36"/>
          <w:szCs w:val="36"/>
          <w:rtl/>
        </w:rPr>
        <w:t>ﯛ  ﯜ  ﯝ    ﯞ</w:t>
      </w:r>
      <w:r w:rsidRPr="00AB5C96">
        <w:rPr>
          <w:rFonts w:ascii="QCF_P158" w:hAnsi="QCF_P158" w:cs="QCF_P158"/>
          <w:color w:val="0000A5"/>
          <w:sz w:val="36"/>
          <w:szCs w:val="36"/>
          <w:rtl/>
        </w:rPr>
        <w:t>ﯟ</w:t>
      </w:r>
      <w:r w:rsidRPr="00AB5C96">
        <w:rPr>
          <w:rFonts w:ascii="QCF_P158" w:hAnsi="QCF_P158" w:cs="QCF_P158"/>
          <w:color w:val="000000"/>
          <w:sz w:val="36"/>
          <w:szCs w:val="36"/>
          <w:rtl/>
        </w:rPr>
        <w:t xml:space="preserve">  ﯠ  ﯡ  ﯢ  ﯣ  ﯤ  ﯥ  ﯦ  ﯧ     ﯨ</w:t>
      </w:r>
      <w:r w:rsidRPr="00AB5C96">
        <w:rPr>
          <w:rFonts w:ascii="QCF_P158" w:hAnsi="QCF_P158" w:cs="QCF_P158"/>
          <w:color w:val="0000A5"/>
          <w:sz w:val="36"/>
          <w:szCs w:val="36"/>
          <w:rtl/>
        </w:rPr>
        <w:t>ﯩ</w:t>
      </w:r>
      <w:r w:rsidRPr="00AB5C96">
        <w:rPr>
          <w:rFonts w:ascii="QCF_P158" w:hAnsi="QCF_P158" w:cs="QCF_P158"/>
          <w:color w:val="000000"/>
          <w:sz w:val="36"/>
          <w:szCs w:val="36"/>
          <w:rtl/>
        </w:rPr>
        <w:t xml:space="preserve">  ﯪ  ﯫ   ﯬ  ﯭ  ﯮ   ﯯ  ﯰ           ﯱ  ﯲ  ﯳ  ﯴ  ﯵ    ﯶ  ﯷ  ﯸ  ﯹ  ﯺ  ﯻ  ﯼ  ﯽ   ﯾ  ﯿ  ﰀ  ﰁ  ﰂ  ﰃ  ﰄ  ﰅ  ﰆ   </w:t>
      </w:r>
      <w:r w:rsidRPr="00AB5C96">
        <w:rPr>
          <w:rFonts w:ascii="QCF_P159" w:hAnsi="QCF_P159" w:cs="QCF_P159"/>
          <w:color w:val="000000"/>
          <w:sz w:val="36"/>
          <w:szCs w:val="36"/>
          <w:rtl/>
        </w:rPr>
        <w:t>ﭑ  ﭒ  ﭓ  ﭔ  ﭕ  ﭖ  ﭗ  ﭘ  ﭙ   ﭚ  ﭛ  ﭜ  ﭝ  ﭞ  ﭟ  ﭠ  ﭡ  ﭢ</w:t>
      </w:r>
      <w:r w:rsidRPr="00AB5C96">
        <w:rPr>
          <w:rFonts w:ascii="QCF_P159" w:hAnsi="QCF_P159" w:cs="QCF_P159"/>
          <w:color w:val="0000A5"/>
          <w:sz w:val="36"/>
          <w:szCs w:val="36"/>
          <w:rtl/>
        </w:rPr>
        <w:t>ﭣ</w:t>
      </w:r>
      <w:r w:rsidRPr="00AB5C96">
        <w:rPr>
          <w:rFonts w:ascii="QCF_P159" w:hAnsi="QCF_P159" w:cs="QCF_P159"/>
          <w:color w:val="000000"/>
          <w:sz w:val="36"/>
          <w:szCs w:val="36"/>
          <w:rtl/>
        </w:rPr>
        <w:t xml:space="preserve">   ﭤ  ﭥ    ﭦ  ﭧ  ﭨ  ﭩ  ﭪ  ﭫ  ﭬ   ﭭ  ﭮ  ﭯ</w:t>
      </w:r>
      <w:r w:rsidRPr="00AB5C96">
        <w:rPr>
          <w:rFonts w:ascii="QCF_P159" w:hAnsi="QCF_P159" w:cs="QCF_P159"/>
          <w:color w:val="0000A5"/>
          <w:sz w:val="36"/>
          <w:szCs w:val="36"/>
          <w:rtl/>
        </w:rPr>
        <w:t>ﭰ</w:t>
      </w:r>
      <w:r w:rsidRPr="00AB5C96">
        <w:rPr>
          <w:rFonts w:ascii="QCF_P159" w:hAnsi="QCF_P159" w:cs="QCF_P159"/>
          <w:color w:val="000000"/>
          <w:sz w:val="36"/>
          <w:szCs w:val="36"/>
          <w:rtl/>
        </w:rPr>
        <w:t xml:space="preserve">  ﭱ  ﭲ  ﭳ  ﭴ  ﭵ   ﭶ  ﭷ  ﭸ  ﭹ  ﭺ  ﭻ  ﭼ  ﭽ  ﭾ   ﭿ  ﮀ</w:t>
      </w:r>
      <w:r w:rsidRPr="00AB5C96">
        <w:rPr>
          <w:rFonts w:ascii="QCF_P159" w:hAnsi="QCF_P159" w:cs="QCF_P159"/>
          <w:color w:val="0000A5"/>
          <w:sz w:val="36"/>
          <w:szCs w:val="36"/>
          <w:rtl/>
        </w:rPr>
        <w:t>ﮁ</w:t>
      </w:r>
      <w:r w:rsidRPr="00AB5C96">
        <w:rPr>
          <w:rFonts w:ascii="QCF_P159" w:hAnsi="QCF_P159" w:cs="QCF_P159"/>
          <w:color w:val="000000"/>
          <w:sz w:val="36"/>
          <w:szCs w:val="36"/>
          <w:rtl/>
        </w:rPr>
        <w:t xml:space="preserve">  ﮂ  ﮃ  ﮄ  ﮅ   ﮆ        ﮇ  ﮈ     ﮉ  ﮊ  ﮋ  ﮌ  ﮍ  ﮎ  ﮏ  ﮐ  ﮑ</w:t>
      </w:r>
      <w:r w:rsidRPr="00AB5C96">
        <w:rPr>
          <w:rFonts w:ascii="QCF_P159" w:hAnsi="QCF_P159" w:cs="QCF_P159"/>
          <w:color w:val="0000A5"/>
          <w:sz w:val="36"/>
          <w:szCs w:val="36"/>
          <w:rtl/>
        </w:rPr>
        <w:t>ﮒ</w:t>
      </w:r>
      <w:r w:rsidRPr="00AB5C96">
        <w:rPr>
          <w:rFonts w:ascii="QCF_P159" w:hAnsi="QCF_P159" w:cs="QCF_P159"/>
          <w:color w:val="000000"/>
          <w:sz w:val="36"/>
          <w:szCs w:val="36"/>
          <w:rtl/>
        </w:rPr>
        <w:t xml:space="preserve">   ﮓ  ﮔ  ﮕ  ﮖ  ﮗ  ﮘ   ﮙ  ﮚ  ﮛ  ﮜ  ﮝ  ﮞ</w:t>
      </w:r>
      <w:r w:rsidRPr="00AB5C96">
        <w:rPr>
          <w:rFonts w:ascii="QCF_P159" w:hAnsi="QCF_P159" w:cs="QCF_P159"/>
          <w:color w:val="0000A5"/>
          <w:sz w:val="36"/>
          <w:szCs w:val="36"/>
          <w:rtl/>
        </w:rPr>
        <w:t>ﮟ</w:t>
      </w:r>
      <w:r w:rsidRPr="00AB5C96">
        <w:rPr>
          <w:rFonts w:ascii="QCF_P159" w:hAnsi="QCF_P159" w:cs="QCF_P159"/>
          <w:color w:val="000000"/>
          <w:sz w:val="36"/>
          <w:szCs w:val="36"/>
          <w:rtl/>
        </w:rPr>
        <w:t xml:space="preserve">  ﮠ  ﮡ  ﮢ  ﮣ   ﮤ   ﮥ  ﮦ  ﮧ  ﮨ  ﮩ  ﮪ   ﮫ  ﮬ  ﮭ  ﮮ  ﮯ</w:t>
      </w:r>
      <w:r w:rsidRPr="00AB5C96">
        <w:rPr>
          <w:rFonts w:ascii="QCF_P159" w:hAnsi="QCF_P159" w:cs="QCF_P159"/>
          <w:color w:val="0000A5"/>
          <w:sz w:val="36"/>
          <w:szCs w:val="36"/>
          <w:rtl/>
        </w:rPr>
        <w:t>ﮰ</w:t>
      </w:r>
      <w:r w:rsidRPr="00AB5C96">
        <w:rPr>
          <w:rFonts w:ascii="QCF_P159" w:hAnsi="QCF_P159" w:cs="QCF_P159"/>
          <w:color w:val="000000"/>
          <w:sz w:val="36"/>
          <w:szCs w:val="36"/>
          <w:rtl/>
        </w:rPr>
        <w:t xml:space="preserve">  ﮱ  ﯓ     ﯔ   </w:t>
      </w:r>
      <w:r w:rsidRPr="00AB5C96">
        <w:rPr>
          <w:rFonts w:ascii="QCF_BSML" w:hAnsi="QCF_BSML" w:cs="QCF_BSML"/>
          <w:color w:val="000000"/>
          <w:sz w:val="36"/>
          <w:szCs w:val="36"/>
          <w:rtl/>
        </w:rPr>
        <w:t>ﮊ</w:t>
      </w:r>
      <w:r w:rsidRPr="00AB5C96">
        <w:rPr>
          <w:rFonts w:ascii="Arial" w:hAnsi="Arial"/>
          <w:color w:val="000000"/>
          <w:sz w:val="36"/>
          <w:szCs w:val="36"/>
        </w:rPr>
        <w:t xml:space="preserve"> </w:t>
      </w:r>
      <w:r w:rsidRPr="00AB5C96">
        <w:rPr>
          <w:rFonts w:ascii="Traditional Arabic" w:hAnsi="Traditional Arabic" w:cs="Traditional Arabic" w:hint="cs"/>
          <w:sz w:val="36"/>
          <w:szCs w:val="36"/>
          <w:vertAlign w:val="superscript"/>
          <w:rtl/>
        </w:rPr>
        <w:t>(</w:t>
      </w:r>
      <w:r w:rsidRPr="00AB5C96">
        <w:rPr>
          <w:rStyle w:val="FootnoteReference"/>
          <w:rFonts w:ascii="Traditional Arabic" w:hAnsi="Traditional Arabic" w:cs="Traditional Arabic"/>
          <w:sz w:val="36"/>
          <w:szCs w:val="36"/>
          <w:rtl/>
        </w:rPr>
        <w:footnoteReference w:id="399"/>
      </w:r>
      <w:r w:rsidRPr="00AB5C96">
        <w:rPr>
          <w:rFonts w:ascii="Traditional Arabic" w:hAnsi="Traditional Arabic" w:cs="Traditional Arabic" w:hint="cs"/>
          <w:sz w:val="36"/>
          <w:szCs w:val="36"/>
          <w:vertAlign w:val="superscript"/>
          <w:rtl/>
        </w:rPr>
        <w:t>)</w:t>
      </w:r>
      <w:r w:rsidRPr="00AB5C96">
        <w:rPr>
          <w:rFonts w:ascii="Traditional Arabic" w:hAnsi="Traditional Arabic" w:cs="Traditional Arabic"/>
          <w:sz w:val="36"/>
          <w:szCs w:val="36"/>
          <w:rtl/>
        </w:rPr>
        <w:t xml:space="preserve"> .</w:t>
      </w:r>
    </w:p>
    <w:p w:rsidR="007E4956" w:rsidRDefault="007E4956" w:rsidP="007E4956">
      <w:pPr>
        <w:pStyle w:val="NormalWeb"/>
        <w:widowControl w:val="0"/>
        <w:bidi/>
        <w:spacing w:before="0" w:after="0"/>
        <w:jc w:val="both"/>
        <w:rPr>
          <w:rFonts w:ascii="Traditional Arabic" w:hAnsi="Traditional Arabic" w:cs="Traditional Arabic" w:hint="cs"/>
          <w:sz w:val="36"/>
          <w:szCs w:val="36"/>
          <w:rtl/>
        </w:rPr>
      </w:pPr>
      <w:r>
        <w:rPr>
          <w:rFonts w:ascii="Traditional Arabic" w:hAnsi="Traditional Arabic" w:cs="Traditional Arabic" w:hint="cs"/>
          <w:sz w:val="36"/>
          <w:szCs w:val="36"/>
          <w:rtl/>
        </w:rPr>
        <w:t>نبي الله هود عليه ، وعلى نبينا الصلاة والسلام ، تكررت قصته ، وحاله مع قومه في أكثر من سورة من القرآن الكريم ، وبها من الدروس والفوائد الجمّة الشيئ الكثير، ومما يستنبط ويستفاد من الآيات المتقدمة في التفاوض ما يلي :</w:t>
      </w:r>
    </w:p>
    <w:p w:rsidR="007E4956" w:rsidRDefault="007E4956" w:rsidP="007E4956">
      <w:pPr>
        <w:pStyle w:val="NormalWeb"/>
        <w:widowControl w:val="0"/>
        <w:numPr>
          <w:ilvl w:val="0"/>
          <w:numId w:val="85"/>
        </w:numPr>
        <w:bidi/>
        <w:spacing w:before="0" w:after="0"/>
        <w:ind w:left="714" w:hanging="357"/>
        <w:jc w:val="both"/>
        <w:rPr>
          <w:rFonts w:ascii="Traditional Arabic" w:hAnsi="Traditional Arabic" w:cs="Traditional Arabic" w:hint="cs"/>
          <w:sz w:val="36"/>
          <w:szCs w:val="36"/>
        </w:rPr>
      </w:pPr>
      <w:r>
        <w:rPr>
          <w:rFonts w:ascii="Traditional Arabic" w:hAnsi="Traditional Arabic" w:cs="Traditional Arabic" w:hint="cs"/>
          <w:sz w:val="36"/>
          <w:szCs w:val="36"/>
          <w:rtl/>
        </w:rPr>
        <w:lastRenderedPageBreak/>
        <w:t>الخطاب يشعر بالانتماء إلى قوم واحد</w:t>
      </w:r>
      <w:r w:rsidRPr="00E848AE">
        <w:rPr>
          <w:rFonts w:ascii="QCF_BSML" w:hAnsi="QCF_BSML" w:cs="QCF_BSML"/>
          <w:color w:val="000000"/>
          <w:sz w:val="36"/>
          <w:szCs w:val="36"/>
          <w:rtl/>
        </w:rPr>
        <w:t xml:space="preserve"> </w:t>
      </w:r>
      <w:r w:rsidRPr="00644106">
        <w:rPr>
          <w:rFonts w:ascii="QCF_BSML" w:hAnsi="QCF_BSML" w:cs="QCF_BSML"/>
          <w:color w:val="000000"/>
          <w:sz w:val="32"/>
          <w:szCs w:val="32"/>
          <w:rtl/>
        </w:rPr>
        <w:t>ﮋ</w:t>
      </w:r>
      <w:r w:rsidRPr="00644106">
        <w:rPr>
          <w:rFonts w:ascii="Traditional Arabic" w:hAnsi="Traditional Arabic" w:cs="Traditional Arabic" w:hint="cs"/>
          <w:sz w:val="32"/>
          <w:szCs w:val="32"/>
          <w:rtl/>
        </w:rPr>
        <w:t xml:space="preserve"> </w:t>
      </w:r>
      <w:r w:rsidRPr="00644106">
        <w:rPr>
          <w:rFonts w:ascii="QCF_P158" w:hAnsi="QCF_P158" w:cs="QCF_P158"/>
          <w:color w:val="000000"/>
          <w:sz w:val="32"/>
          <w:szCs w:val="32"/>
          <w:rtl/>
        </w:rPr>
        <w:t xml:space="preserve">ﯠ  ﯡ  </w:t>
      </w:r>
      <w:r w:rsidRPr="00644106">
        <w:rPr>
          <w:rFonts w:ascii="QCF_P158" w:hAnsi="QCF_P158" w:cs="QCF_P158"/>
          <w:color w:val="0000A5"/>
          <w:sz w:val="32"/>
          <w:szCs w:val="32"/>
          <w:rtl/>
        </w:rPr>
        <w:t>ﯩ</w:t>
      </w:r>
      <w:r w:rsidRPr="00644106">
        <w:rPr>
          <w:rFonts w:ascii="QCF_P158" w:hAnsi="QCF_P158" w:cs="QCF_P158"/>
          <w:color w:val="000000"/>
          <w:sz w:val="32"/>
          <w:szCs w:val="32"/>
          <w:rtl/>
        </w:rPr>
        <w:t xml:space="preserve">  </w:t>
      </w:r>
      <w:r w:rsidRPr="00644106">
        <w:rPr>
          <w:rFonts w:ascii="QCF_BSML" w:hAnsi="QCF_BSML" w:cs="QCF_BSML"/>
          <w:color w:val="000000"/>
          <w:sz w:val="32"/>
          <w:szCs w:val="32"/>
          <w:rtl/>
        </w:rPr>
        <w:t>ﮊ</w:t>
      </w:r>
      <w:r w:rsidRPr="00644106">
        <w:rPr>
          <w:rFonts w:ascii="Traditional Arabic" w:hAnsi="Traditional Arabic" w:cs="Traditional Arabic" w:hint="cs"/>
          <w:sz w:val="32"/>
          <w:szCs w:val="32"/>
          <w:rtl/>
        </w:rPr>
        <w:t xml:space="preserve">  </w:t>
      </w:r>
      <w:r>
        <w:rPr>
          <w:rFonts w:ascii="Traditional Arabic" w:hAnsi="Traditional Arabic" w:cs="Traditional Arabic" w:hint="cs"/>
          <w:sz w:val="36"/>
          <w:szCs w:val="36"/>
          <w:rtl/>
        </w:rPr>
        <w:t>وكذا حال الأنبياء عليهم السلام .</w:t>
      </w:r>
    </w:p>
    <w:p w:rsidR="007E4956" w:rsidRDefault="007E4956" w:rsidP="007E4956">
      <w:pPr>
        <w:pStyle w:val="NormalWeb"/>
        <w:widowControl w:val="0"/>
        <w:numPr>
          <w:ilvl w:val="0"/>
          <w:numId w:val="85"/>
        </w:numPr>
        <w:bidi/>
        <w:spacing w:before="0" w:after="0"/>
        <w:ind w:left="714" w:hanging="357"/>
        <w:jc w:val="both"/>
        <w:rPr>
          <w:rFonts w:ascii="Traditional Arabic" w:hAnsi="Traditional Arabic" w:cs="Traditional Arabic" w:hint="cs"/>
          <w:sz w:val="36"/>
          <w:szCs w:val="36"/>
        </w:rPr>
      </w:pPr>
      <w:r>
        <w:rPr>
          <w:rFonts w:ascii="Traditional Arabic" w:hAnsi="Traditional Arabic" w:cs="Traditional Arabic" w:hint="cs"/>
          <w:sz w:val="36"/>
          <w:szCs w:val="36"/>
          <w:rtl/>
        </w:rPr>
        <w:t xml:space="preserve">تحديد الطلب </w:t>
      </w:r>
      <w:r w:rsidRPr="00644106">
        <w:rPr>
          <w:rFonts w:ascii="QCF_BSML" w:hAnsi="QCF_BSML" w:cs="QCF_BSML"/>
          <w:color w:val="000000"/>
          <w:sz w:val="32"/>
          <w:szCs w:val="32"/>
          <w:rtl/>
        </w:rPr>
        <w:t>ﮋ</w:t>
      </w:r>
      <w:r w:rsidRPr="00644106">
        <w:rPr>
          <w:rFonts w:ascii="QCF_P158" w:hAnsi="QCF_P158" w:cs="QCF_P158"/>
          <w:color w:val="000000"/>
          <w:sz w:val="32"/>
          <w:szCs w:val="32"/>
          <w:rtl/>
        </w:rPr>
        <w:t xml:space="preserve"> ﯢ  ﯣ  ﯤ  ﯥ  ﯦ  ﯧ     ﯨ</w:t>
      </w:r>
      <w:r w:rsidRPr="00644106">
        <w:rPr>
          <w:rFonts w:ascii="QCF_BSML" w:hAnsi="QCF_BSML" w:cs="QCF_BSML"/>
          <w:color w:val="000000"/>
          <w:sz w:val="32"/>
          <w:szCs w:val="32"/>
          <w:rtl/>
        </w:rPr>
        <w:t xml:space="preserve"> ﮊ</w:t>
      </w:r>
      <w:r>
        <w:rPr>
          <w:rFonts w:ascii="Traditional Arabic" w:hAnsi="Traditional Arabic" w:cs="Traditional Arabic" w:hint="cs"/>
          <w:sz w:val="36"/>
          <w:szCs w:val="36"/>
          <w:rtl/>
        </w:rPr>
        <w:t>.</w:t>
      </w:r>
    </w:p>
    <w:p w:rsidR="007E4956" w:rsidRDefault="007E4956" w:rsidP="007E4956">
      <w:pPr>
        <w:pStyle w:val="NormalWeb"/>
        <w:widowControl w:val="0"/>
        <w:numPr>
          <w:ilvl w:val="0"/>
          <w:numId w:val="85"/>
        </w:numPr>
        <w:bidi/>
        <w:spacing w:before="0" w:after="0"/>
        <w:ind w:left="714" w:hanging="357"/>
        <w:jc w:val="both"/>
        <w:rPr>
          <w:rFonts w:ascii="Traditional Arabic" w:hAnsi="Traditional Arabic" w:cs="Traditional Arabic" w:hint="cs"/>
          <w:sz w:val="36"/>
          <w:szCs w:val="36"/>
        </w:rPr>
      </w:pPr>
      <w:r>
        <w:rPr>
          <w:rFonts w:ascii="Traditional Arabic" w:hAnsi="Traditional Arabic" w:cs="Traditional Arabic" w:hint="cs"/>
          <w:sz w:val="36"/>
          <w:szCs w:val="36"/>
          <w:rtl/>
        </w:rPr>
        <w:t xml:space="preserve">استثمار أسلوب التذكير </w:t>
      </w:r>
      <w:r w:rsidRPr="00644106">
        <w:rPr>
          <w:rFonts w:ascii="QCF_BSML" w:hAnsi="QCF_BSML" w:cs="QCF_BSML"/>
          <w:color w:val="000000"/>
          <w:sz w:val="32"/>
          <w:szCs w:val="32"/>
          <w:rtl/>
        </w:rPr>
        <w:t>ﮋ</w:t>
      </w:r>
      <w:r w:rsidRPr="00644106">
        <w:rPr>
          <w:rFonts w:ascii="QCF_P158" w:hAnsi="QCF_P158" w:cs="QCF_P158"/>
          <w:color w:val="000000"/>
          <w:sz w:val="32"/>
          <w:szCs w:val="32"/>
          <w:rtl/>
        </w:rPr>
        <w:t xml:space="preserve"> ﯪ  ﯫ</w:t>
      </w:r>
      <w:r w:rsidRPr="00644106">
        <w:rPr>
          <w:rFonts w:ascii="QCF_BSML" w:hAnsi="QCF_BSML" w:cs="QCF_BSML"/>
          <w:color w:val="000000"/>
          <w:sz w:val="32"/>
          <w:szCs w:val="32"/>
          <w:rtl/>
        </w:rPr>
        <w:t xml:space="preserve"> ﮊ</w:t>
      </w:r>
      <w:r>
        <w:rPr>
          <w:rFonts w:ascii="Traditional Arabic" w:hAnsi="Traditional Arabic" w:cs="Traditional Arabic" w:hint="cs"/>
          <w:sz w:val="36"/>
          <w:szCs w:val="36"/>
          <w:rtl/>
        </w:rPr>
        <w:t>.</w:t>
      </w:r>
    </w:p>
    <w:p w:rsidR="007E4956" w:rsidRDefault="007E4956" w:rsidP="007E4956">
      <w:pPr>
        <w:pStyle w:val="NormalWeb"/>
        <w:widowControl w:val="0"/>
        <w:numPr>
          <w:ilvl w:val="0"/>
          <w:numId w:val="85"/>
        </w:numPr>
        <w:bidi/>
        <w:spacing w:before="0" w:after="0"/>
        <w:ind w:left="714" w:hanging="357"/>
        <w:jc w:val="both"/>
        <w:rPr>
          <w:rFonts w:ascii="Traditional Arabic" w:hAnsi="Traditional Arabic" w:cs="Traditional Arabic" w:hint="cs"/>
          <w:sz w:val="36"/>
          <w:szCs w:val="36"/>
        </w:rPr>
      </w:pPr>
      <w:r w:rsidRPr="00E848AE">
        <w:rPr>
          <w:rFonts w:ascii="Traditional Arabic" w:hAnsi="Traditional Arabic" w:cs="Traditional Arabic" w:hint="cs"/>
          <w:sz w:val="36"/>
          <w:szCs w:val="36"/>
          <w:rtl/>
        </w:rPr>
        <w:t xml:space="preserve">عدم الركون والاستمرار مهما واجه </w:t>
      </w:r>
      <w:r w:rsidRPr="00644106">
        <w:rPr>
          <w:rFonts w:ascii="QCF_BSML" w:hAnsi="QCF_BSML" w:cs="QCF_BSML"/>
          <w:color w:val="000000"/>
          <w:sz w:val="32"/>
          <w:szCs w:val="32"/>
          <w:rtl/>
        </w:rPr>
        <w:t xml:space="preserve">ﮋ </w:t>
      </w:r>
      <w:r w:rsidRPr="00644106">
        <w:rPr>
          <w:rFonts w:ascii="QCF_P158" w:hAnsi="QCF_P158" w:cs="QCF_P158"/>
          <w:color w:val="000000"/>
          <w:sz w:val="32"/>
          <w:szCs w:val="32"/>
          <w:rtl/>
        </w:rPr>
        <w:t xml:space="preserve">ﯭ  ﯮ   ﯯ  ﯰ           ﯱ  ﯲ  ﯳ  ﯴ  ﯵ    ﯶ  ﯷ  ﯸ  ﯹ  ﯺ  ﯻ  </w:t>
      </w:r>
      <w:r w:rsidRPr="00644106">
        <w:rPr>
          <w:rFonts w:ascii="QCF_BSML" w:hAnsi="QCF_BSML" w:cs="QCF_BSML"/>
          <w:color w:val="000000"/>
          <w:sz w:val="32"/>
          <w:szCs w:val="32"/>
          <w:rtl/>
        </w:rPr>
        <w:t>ﮊ</w:t>
      </w:r>
      <w:r>
        <w:rPr>
          <w:rFonts w:ascii="Traditional Arabic" w:hAnsi="Traditional Arabic" w:cs="Traditional Arabic" w:hint="cs"/>
          <w:sz w:val="36"/>
          <w:szCs w:val="36"/>
          <w:rtl/>
        </w:rPr>
        <w:t>.</w:t>
      </w:r>
    </w:p>
    <w:p w:rsidR="007E4956" w:rsidRPr="00630747" w:rsidRDefault="007E4956" w:rsidP="007E4956">
      <w:pPr>
        <w:pStyle w:val="NormalWeb"/>
        <w:widowControl w:val="0"/>
        <w:numPr>
          <w:ilvl w:val="0"/>
          <w:numId w:val="85"/>
        </w:numPr>
        <w:bidi/>
        <w:spacing w:before="0" w:after="0"/>
        <w:ind w:left="714" w:hanging="357"/>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المقابلة في القول والرد بالتي هي أحسن </w:t>
      </w:r>
      <w:r w:rsidRPr="00644106">
        <w:rPr>
          <w:rFonts w:ascii="QCF_BSML" w:hAnsi="QCF_BSML" w:cs="QCF_BSML"/>
          <w:color w:val="000000"/>
          <w:sz w:val="32"/>
          <w:szCs w:val="32"/>
          <w:rtl/>
        </w:rPr>
        <w:t>ﮋ</w:t>
      </w:r>
      <w:r w:rsidRPr="00644106">
        <w:rPr>
          <w:rFonts w:ascii="QCF_P158" w:hAnsi="QCF_P158" w:cs="QCF_P158"/>
          <w:color w:val="000000"/>
          <w:sz w:val="32"/>
          <w:szCs w:val="32"/>
          <w:rtl/>
        </w:rPr>
        <w:t xml:space="preserve"> ﯼ  ﯽ   ﯾ  ﯿ  ﰀ  ﰁ  ﰂ  ﰃ  ﰄ  ﰅ  ﰆ   </w:t>
      </w:r>
      <w:r w:rsidRPr="00644106">
        <w:rPr>
          <w:rFonts w:ascii="QCF_BSML" w:hAnsi="QCF_BSML" w:cs="QCF_BSML"/>
          <w:color w:val="000000"/>
          <w:sz w:val="32"/>
          <w:szCs w:val="32"/>
          <w:rtl/>
        </w:rPr>
        <w:t>ﮊ</w:t>
      </w:r>
      <w:r>
        <w:rPr>
          <w:rFonts w:ascii="Traditional Arabic" w:hAnsi="Traditional Arabic" w:cs="Traditional Arabic" w:hint="cs"/>
          <w:sz w:val="36"/>
          <w:szCs w:val="36"/>
          <w:rtl/>
        </w:rPr>
        <w:t>.</w:t>
      </w:r>
    </w:p>
    <w:p w:rsidR="007E4956" w:rsidRPr="00F62214" w:rsidRDefault="007E4956" w:rsidP="007E4956">
      <w:pPr>
        <w:pStyle w:val="NormalWeb"/>
        <w:widowControl w:val="0"/>
        <w:numPr>
          <w:ilvl w:val="0"/>
          <w:numId w:val="85"/>
        </w:numPr>
        <w:bidi/>
        <w:spacing w:before="0" w:after="0"/>
        <w:ind w:left="714" w:hanging="357"/>
        <w:jc w:val="both"/>
        <w:rPr>
          <w:rFonts w:ascii="Traditional Arabic" w:hAnsi="Traditional Arabic" w:cs="Traditional Arabic" w:hint="cs"/>
          <w:sz w:val="36"/>
          <w:szCs w:val="36"/>
        </w:rPr>
      </w:pPr>
      <w:r>
        <w:rPr>
          <w:rFonts w:ascii="Traditional Arabic" w:hAnsi="Traditional Arabic" w:cs="Traditional Arabic" w:hint="cs"/>
          <w:sz w:val="36"/>
          <w:szCs w:val="36"/>
          <w:rtl/>
        </w:rPr>
        <w:t xml:space="preserve">الحرص في إبداء الحال </w:t>
      </w:r>
      <w:r w:rsidRPr="00644106">
        <w:rPr>
          <w:rFonts w:ascii="QCF_BSML" w:hAnsi="QCF_BSML" w:cs="QCF_BSML"/>
          <w:color w:val="000000"/>
          <w:sz w:val="32"/>
          <w:szCs w:val="32"/>
          <w:rtl/>
        </w:rPr>
        <w:t>ﮋ</w:t>
      </w:r>
      <w:r w:rsidRPr="00644106">
        <w:rPr>
          <w:rFonts w:ascii="QCF_P159" w:hAnsi="QCF_P159" w:cs="QCF_P159"/>
          <w:color w:val="000000"/>
          <w:sz w:val="32"/>
          <w:szCs w:val="32"/>
          <w:rtl/>
        </w:rPr>
        <w:t xml:space="preserve"> ﭑ  ﭒ  ﭓ  ﭔ  ﭕ  ﭖ  ﭗ</w:t>
      </w:r>
      <w:r w:rsidRPr="00644106">
        <w:rPr>
          <w:rFonts w:ascii="QCF_BSML" w:hAnsi="QCF_BSML" w:cs="QCF_BSML"/>
          <w:color w:val="000000"/>
          <w:sz w:val="32"/>
          <w:szCs w:val="32"/>
          <w:rtl/>
        </w:rPr>
        <w:t xml:space="preserve"> ﮊ</w:t>
      </w:r>
      <w:r>
        <w:rPr>
          <w:rFonts w:ascii="Traditional Arabic" w:hAnsi="Traditional Arabic" w:cs="Traditional Arabic" w:hint="cs"/>
          <w:sz w:val="36"/>
          <w:szCs w:val="36"/>
          <w:rtl/>
        </w:rPr>
        <w:t>.</w:t>
      </w:r>
    </w:p>
    <w:p w:rsidR="007E4956" w:rsidRPr="0044733C" w:rsidRDefault="007E4956" w:rsidP="007E4956">
      <w:pPr>
        <w:pStyle w:val="NormalWeb"/>
        <w:widowControl w:val="0"/>
        <w:numPr>
          <w:ilvl w:val="0"/>
          <w:numId w:val="85"/>
        </w:numPr>
        <w:bidi/>
        <w:spacing w:before="0" w:after="0"/>
        <w:ind w:left="714" w:hanging="357"/>
        <w:jc w:val="both"/>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الاتباع بلا علم ولا بصيرة يورد المهالك </w:t>
      </w:r>
      <w:r w:rsidRPr="00644106">
        <w:rPr>
          <w:rFonts w:ascii="QCF_BSML" w:hAnsi="QCF_BSML" w:cs="QCF_BSML"/>
          <w:color w:val="000000"/>
          <w:sz w:val="32"/>
          <w:szCs w:val="32"/>
          <w:rtl/>
        </w:rPr>
        <w:t>ﮋ</w:t>
      </w:r>
      <w:r w:rsidRPr="00644106">
        <w:rPr>
          <w:rFonts w:ascii="QCF_P159" w:hAnsi="QCF_P159" w:cs="QCF_P159"/>
          <w:color w:val="000000"/>
          <w:sz w:val="32"/>
          <w:szCs w:val="32"/>
          <w:rtl/>
        </w:rPr>
        <w:t xml:space="preserve"> ﭷ  ﭸ  ﭹ  ﭺ  ﭻ  ﭼ  ﭽ  ﭾ   ﭿ  ﮀ</w:t>
      </w:r>
      <w:r w:rsidRPr="00644106">
        <w:rPr>
          <w:rFonts w:ascii="QCF_P159" w:hAnsi="QCF_P159" w:cs="QCF_P159"/>
          <w:color w:val="0000A5"/>
          <w:sz w:val="32"/>
          <w:szCs w:val="32"/>
          <w:rtl/>
        </w:rPr>
        <w:t>ﮁ</w:t>
      </w:r>
      <w:r w:rsidRPr="00644106">
        <w:rPr>
          <w:rFonts w:ascii="QCF_P159" w:hAnsi="QCF_P159" w:cs="QCF_P159"/>
          <w:color w:val="000000"/>
          <w:sz w:val="32"/>
          <w:szCs w:val="32"/>
          <w:rtl/>
        </w:rPr>
        <w:t xml:space="preserve">  ﮂ  ﮃ  ﮄ  ﮅ   ﮆ        ﮇ  ﮈ  </w:t>
      </w:r>
      <w:r w:rsidRPr="00644106">
        <w:rPr>
          <w:rFonts w:ascii="QCF_BSML" w:hAnsi="QCF_BSML" w:cs="QCF_BSML"/>
          <w:color w:val="000000"/>
          <w:sz w:val="32"/>
          <w:szCs w:val="32"/>
          <w:rtl/>
        </w:rPr>
        <w:t>ﮊ</w:t>
      </w:r>
      <w:r>
        <w:rPr>
          <w:rFonts w:ascii="Traditional Arabic" w:hAnsi="Traditional Arabic" w:cs="Traditional Arabic" w:hint="cs"/>
          <w:sz w:val="36"/>
          <w:szCs w:val="36"/>
          <w:rtl/>
        </w:rPr>
        <w:t>.</w:t>
      </w:r>
    </w:p>
    <w:p w:rsidR="007E4956" w:rsidRPr="00AB5C96" w:rsidRDefault="007E4956" w:rsidP="007E4956">
      <w:pPr>
        <w:pStyle w:val="NormalWeb"/>
        <w:widowControl w:val="0"/>
        <w:bidi/>
        <w:spacing w:before="0" w:after="0"/>
        <w:jc w:val="both"/>
        <w:rPr>
          <w:rFonts w:ascii="Traditional Arabic" w:hAnsi="Traditional Arabic" w:cs="Traditional Arabic"/>
          <w:sz w:val="36"/>
          <w:szCs w:val="36"/>
        </w:rPr>
      </w:pPr>
    </w:p>
    <w:p w:rsidR="007E4956" w:rsidRPr="00AB5C96" w:rsidRDefault="007E4956" w:rsidP="007E4956">
      <w:pPr>
        <w:pStyle w:val="NormalWeb"/>
        <w:widowControl w:val="0"/>
        <w:numPr>
          <w:ilvl w:val="0"/>
          <w:numId w:val="18"/>
        </w:numPr>
        <w:bidi/>
        <w:spacing w:before="0" w:after="0"/>
        <w:ind w:hanging="297"/>
        <w:jc w:val="both"/>
        <w:rPr>
          <w:rFonts w:ascii="Traditional Arabic" w:hAnsi="Traditional Arabic" w:cs="Traditional Arabic" w:hint="cs"/>
          <w:spacing w:val="-4"/>
          <w:sz w:val="36"/>
          <w:szCs w:val="36"/>
        </w:rPr>
      </w:pPr>
      <w:r w:rsidRPr="00AB5C96">
        <w:rPr>
          <w:rFonts w:ascii="Traditional Arabic" w:hAnsi="Traditional Arabic" w:cs="Traditional Arabic"/>
          <w:spacing w:val="-4"/>
          <w:sz w:val="36"/>
          <w:szCs w:val="36"/>
          <w:rtl/>
        </w:rPr>
        <w:t xml:space="preserve">قال تعالى </w:t>
      </w:r>
      <w:r w:rsidRPr="00AB5C96">
        <w:rPr>
          <w:rFonts w:ascii="Traditional Arabic" w:hAnsi="Traditional Arabic" w:cs="Traditional Arabic" w:hint="cs"/>
          <w:spacing w:val="-4"/>
          <w:sz w:val="36"/>
          <w:szCs w:val="36"/>
          <w:rtl/>
        </w:rPr>
        <w:t xml:space="preserve">: </w:t>
      </w:r>
      <w:r w:rsidRPr="00AB5C96">
        <w:rPr>
          <w:rFonts w:ascii="QCF_BSML" w:hAnsi="QCF_BSML" w:cs="QCF_BSML"/>
          <w:color w:val="000000"/>
          <w:spacing w:val="-4"/>
          <w:sz w:val="36"/>
          <w:szCs w:val="36"/>
          <w:rtl/>
        </w:rPr>
        <w:t xml:space="preserve">ﮋ </w:t>
      </w:r>
      <w:r w:rsidRPr="00AB5C96">
        <w:rPr>
          <w:rFonts w:ascii="QCF_P227" w:hAnsi="QCF_P227" w:cs="QCF_P227"/>
          <w:color w:val="000000"/>
          <w:spacing w:val="-4"/>
          <w:sz w:val="36"/>
          <w:szCs w:val="36"/>
          <w:rtl/>
        </w:rPr>
        <w:t>ﮬ  ﮭ    ﮮ  ﮯ</w:t>
      </w:r>
      <w:r w:rsidRPr="00AB5C96">
        <w:rPr>
          <w:rFonts w:ascii="QCF_P227" w:hAnsi="QCF_P227" w:cs="QCF_P227"/>
          <w:color w:val="0000A5"/>
          <w:spacing w:val="-4"/>
          <w:sz w:val="36"/>
          <w:szCs w:val="36"/>
          <w:rtl/>
        </w:rPr>
        <w:t>ﮰ</w:t>
      </w:r>
      <w:r w:rsidRPr="00AB5C96">
        <w:rPr>
          <w:rFonts w:ascii="QCF_P227" w:hAnsi="QCF_P227" w:cs="QCF_P227"/>
          <w:color w:val="000000"/>
          <w:spacing w:val="-4"/>
          <w:sz w:val="36"/>
          <w:szCs w:val="36"/>
          <w:rtl/>
        </w:rPr>
        <w:t xml:space="preserve">  ﮱ  ﯓ   ﯔ  ﯕ  ﯖ  ﯗ  ﯘ  ﯙ       ﯚ</w:t>
      </w:r>
      <w:r w:rsidRPr="00AB5C96">
        <w:rPr>
          <w:rFonts w:ascii="QCF_P227" w:hAnsi="QCF_P227" w:cs="QCF_P227"/>
          <w:color w:val="0000A5"/>
          <w:spacing w:val="-4"/>
          <w:sz w:val="36"/>
          <w:szCs w:val="36"/>
          <w:rtl/>
        </w:rPr>
        <w:t>ﯛ</w:t>
      </w:r>
      <w:r w:rsidRPr="00AB5C96">
        <w:rPr>
          <w:rFonts w:ascii="QCF_P227" w:hAnsi="QCF_P227" w:cs="QCF_P227"/>
          <w:color w:val="000000"/>
          <w:spacing w:val="-4"/>
          <w:sz w:val="36"/>
          <w:szCs w:val="36"/>
          <w:rtl/>
        </w:rPr>
        <w:t xml:space="preserve">  ﯜ      ﯝ  ﯞ      ﯟ  ﯠ  ﯡ  ﯢ     ﯣ  ﯤ     ﯥ</w:t>
      </w:r>
      <w:r w:rsidRPr="00AB5C96">
        <w:rPr>
          <w:rFonts w:ascii="QCF_P227" w:hAnsi="QCF_P227" w:cs="QCF_P227"/>
          <w:color w:val="0000A5"/>
          <w:spacing w:val="-4"/>
          <w:sz w:val="36"/>
          <w:szCs w:val="36"/>
          <w:rtl/>
        </w:rPr>
        <w:t>ﯦ</w:t>
      </w:r>
      <w:r w:rsidRPr="00AB5C96">
        <w:rPr>
          <w:rFonts w:ascii="QCF_P227" w:hAnsi="QCF_P227" w:cs="QCF_P227"/>
          <w:color w:val="000000"/>
          <w:spacing w:val="-4"/>
          <w:sz w:val="36"/>
          <w:szCs w:val="36"/>
          <w:rtl/>
        </w:rPr>
        <w:t xml:space="preserve">  ﯧ    ﯨ  ﯩ        ﯪ  ﯫ  ﯬ</w:t>
      </w:r>
      <w:r w:rsidRPr="00AB5C96">
        <w:rPr>
          <w:rFonts w:ascii="QCF_P227" w:hAnsi="QCF_P227" w:cs="QCF_P227"/>
          <w:color w:val="0000A5"/>
          <w:spacing w:val="-4"/>
          <w:sz w:val="36"/>
          <w:szCs w:val="36"/>
          <w:rtl/>
        </w:rPr>
        <w:t>ﯭ</w:t>
      </w:r>
      <w:r w:rsidRPr="00AB5C96">
        <w:rPr>
          <w:rFonts w:ascii="QCF_P227" w:hAnsi="QCF_P227" w:cs="QCF_P227"/>
          <w:color w:val="000000"/>
          <w:spacing w:val="-4"/>
          <w:sz w:val="36"/>
          <w:szCs w:val="36"/>
          <w:rtl/>
        </w:rPr>
        <w:t xml:space="preserve">  ﯮ   ﯯ  ﯰ   ﯱ  ﯲ  ﯳ  ﯴ  ﯵ  ﯶ  ﯷ  ﯸ      ﯹ  ﯺ  ﯻ  ﯼ  ﯽ    ﯾ  ﯿ   ﰀ    ﰁ  ﰂ  </w:t>
      </w:r>
      <w:r w:rsidRPr="00AB5C96">
        <w:rPr>
          <w:rFonts w:ascii="QCF_P227" w:hAnsi="QCF_P227" w:cs="QCF_P227" w:hint="cs"/>
          <w:color w:val="000000"/>
          <w:spacing w:val="-4"/>
          <w:sz w:val="36"/>
          <w:szCs w:val="36"/>
          <w:rtl/>
        </w:rPr>
        <w:t xml:space="preserve">ﰃ  ﰄ  ﰅ  ﰆ  ﰇ         ﰈ  ﰉ    ﰊ        ﰋ  </w:t>
      </w:r>
      <w:r w:rsidRPr="00AB5C96">
        <w:rPr>
          <w:rFonts w:ascii="QCF_P227" w:hAnsi="QCF_P227" w:cs="QCF_P227"/>
          <w:color w:val="000000"/>
          <w:spacing w:val="-4"/>
          <w:sz w:val="36"/>
          <w:szCs w:val="36"/>
          <w:rtl/>
        </w:rPr>
        <w:t xml:space="preserve">ﰌ  ﰍ   ﰎ  ﰏ  ﰐ  ﰑ  ﰒ   </w:t>
      </w:r>
      <w:r w:rsidRPr="00AB5C96">
        <w:rPr>
          <w:rFonts w:ascii="QCF_P228" w:hAnsi="QCF_P228" w:cs="QCF_P228"/>
          <w:color w:val="000000"/>
          <w:spacing w:val="-4"/>
          <w:sz w:val="36"/>
          <w:szCs w:val="36"/>
          <w:rtl/>
        </w:rPr>
        <w:t>ﭑ  ﭒ  ﭓ  ﭔ  ﭕ  ﭖ  ﭗ</w:t>
      </w:r>
      <w:r w:rsidRPr="00AB5C96">
        <w:rPr>
          <w:rFonts w:ascii="QCF_P228" w:hAnsi="QCF_P228" w:cs="QCF_P228"/>
          <w:color w:val="0000A5"/>
          <w:spacing w:val="-4"/>
          <w:sz w:val="36"/>
          <w:szCs w:val="36"/>
          <w:rtl/>
        </w:rPr>
        <w:t>ﭘ</w:t>
      </w:r>
      <w:r w:rsidRPr="00AB5C96">
        <w:rPr>
          <w:rFonts w:ascii="QCF_P228" w:hAnsi="QCF_P228" w:cs="QCF_P228"/>
          <w:color w:val="000000"/>
          <w:spacing w:val="-4"/>
          <w:sz w:val="36"/>
          <w:szCs w:val="36"/>
          <w:rtl/>
        </w:rPr>
        <w:t xml:space="preserve">  ﭙ  ﭚ    ﭛ  ﭜ   ﭝ  ﭞ  ﭟ  ﭠ  ﭡ  ﭢ  ﭣ  ﭤ</w:t>
      </w:r>
      <w:r w:rsidRPr="00AB5C96">
        <w:rPr>
          <w:rFonts w:ascii="QCF_P228" w:hAnsi="QCF_P228" w:cs="QCF_P228"/>
          <w:color w:val="0000A5"/>
          <w:spacing w:val="-4"/>
          <w:sz w:val="36"/>
          <w:szCs w:val="36"/>
          <w:rtl/>
        </w:rPr>
        <w:t>ﭥ</w:t>
      </w:r>
      <w:r w:rsidRPr="00AB5C96">
        <w:rPr>
          <w:rFonts w:ascii="QCF_P228" w:hAnsi="QCF_P228" w:cs="QCF_P228"/>
          <w:color w:val="000000"/>
          <w:spacing w:val="-4"/>
          <w:sz w:val="36"/>
          <w:szCs w:val="36"/>
          <w:rtl/>
        </w:rPr>
        <w:t xml:space="preserve">  ﭦ    ﭧ  ﭨ  ﭩ  ﭪ  ﭫ  ﭬ  ﭭ  ﭮ  ﭯ  ﭰ  ﭱ</w:t>
      </w:r>
      <w:r w:rsidRPr="00AB5C96">
        <w:rPr>
          <w:rFonts w:ascii="QCF_P228" w:hAnsi="QCF_P228" w:cs="QCF_P228"/>
          <w:color w:val="0000A5"/>
          <w:spacing w:val="-4"/>
          <w:sz w:val="36"/>
          <w:szCs w:val="36"/>
          <w:rtl/>
        </w:rPr>
        <w:t>ﭲ</w:t>
      </w:r>
      <w:r w:rsidRPr="00AB5C96">
        <w:rPr>
          <w:rFonts w:ascii="QCF_P228" w:hAnsi="QCF_P228" w:cs="QCF_P228"/>
          <w:color w:val="000000"/>
          <w:spacing w:val="-4"/>
          <w:sz w:val="36"/>
          <w:szCs w:val="36"/>
          <w:rtl/>
        </w:rPr>
        <w:t xml:space="preserve">  ﭳ   ﭴ  ﭵ  ﭶ     ﭷ  ﭸ  ﭹ</w:t>
      </w:r>
      <w:r w:rsidRPr="00AB5C96">
        <w:rPr>
          <w:rFonts w:ascii="QCF_P228" w:hAnsi="QCF_P228" w:cs="QCF_P228"/>
          <w:color w:val="0000A5"/>
          <w:spacing w:val="-4"/>
          <w:sz w:val="36"/>
          <w:szCs w:val="36"/>
          <w:rtl/>
        </w:rPr>
        <w:t>ﭺ</w:t>
      </w:r>
      <w:r w:rsidRPr="00AB5C96">
        <w:rPr>
          <w:rFonts w:ascii="QCF_P228" w:hAnsi="QCF_P228" w:cs="QCF_P228"/>
          <w:color w:val="000000"/>
          <w:spacing w:val="-4"/>
          <w:sz w:val="36"/>
          <w:szCs w:val="36"/>
          <w:rtl/>
        </w:rPr>
        <w:t xml:space="preserve">  ﭻ    ﭼ  ﭽ  ﭾ  ﭿ     ﮀ  ﮁ  ﮂ  ﮃ  ﮄ   ﮅ   ﮆ  ﮇ   ﮈ</w:t>
      </w:r>
      <w:r w:rsidRPr="00AB5C96">
        <w:rPr>
          <w:rFonts w:ascii="QCF_P228" w:hAnsi="QCF_P228" w:cs="QCF_P228"/>
          <w:color w:val="0000A5"/>
          <w:spacing w:val="-4"/>
          <w:sz w:val="36"/>
          <w:szCs w:val="36"/>
          <w:rtl/>
        </w:rPr>
        <w:t>ﮉ</w:t>
      </w:r>
      <w:r w:rsidRPr="00AB5C96">
        <w:rPr>
          <w:rFonts w:ascii="QCF_P228" w:hAnsi="QCF_P228" w:cs="QCF_P228"/>
          <w:color w:val="000000"/>
          <w:spacing w:val="-4"/>
          <w:sz w:val="36"/>
          <w:szCs w:val="36"/>
          <w:rtl/>
        </w:rPr>
        <w:t xml:space="preserve">  ﮊ   ﮋ  ﮌ  ﮍ  ﮎ  ﮏ  ﮐ</w:t>
      </w:r>
      <w:r w:rsidRPr="00AB5C96">
        <w:rPr>
          <w:rFonts w:ascii="QCF_P228" w:hAnsi="QCF_P228" w:cs="QCF_P228"/>
          <w:color w:val="0000A5"/>
          <w:spacing w:val="-4"/>
          <w:sz w:val="36"/>
          <w:szCs w:val="36"/>
          <w:rtl/>
        </w:rPr>
        <w:t>ﮑ</w:t>
      </w:r>
      <w:r w:rsidRPr="00AB5C96">
        <w:rPr>
          <w:rFonts w:ascii="QCF_P228" w:hAnsi="QCF_P228" w:cs="QCF_P228"/>
          <w:color w:val="000000"/>
          <w:spacing w:val="-4"/>
          <w:sz w:val="36"/>
          <w:szCs w:val="36"/>
          <w:rtl/>
        </w:rPr>
        <w:t xml:space="preserve">  ﮒ      ﮓ  ﮔ  ﮕ         ﮖ  ﮗ   ﮘ  ﮙ  ﮚ  ﮛ  ﮜ  ﮝ  ﮞ  ﮟ  ﮠ  ﮡ       ﮢ  ﮣ  ﮤ  ﮥ  ﮦ  ﮧ  ﮨ  ﮩ</w:t>
      </w:r>
      <w:r w:rsidRPr="00AB5C96">
        <w:rPr>
          <w:rFonts w:ascii="QCF_P228" w:hAnsi="QCF_P228" w:cs="QCF_P228"/>
          <w:color w:val="0000A5"/>
          <w:spacing w:val="-4"/>
          <w:sz w:val="36"/>
          <w:szCs w:val="36"/>
          <w:rtl/>
        </w:rPr>
        <w:t>ﮪ</w:t>
      </w:r>
      <w:r w:rsidRPr="00AB5C96">
        <w:rPr>
          <w:rFonts w:ascii="QCF_P228" w:hAnsi="QCF_P228" w:cs="QCF_P228"/>
          <w:color w:val="000000"/>
          <w:spacing w:val="-4"/>
          <w:sz w:val="36"/>
          <w:szCs w:val="36"/>
          <w:rtl/>
        </w:rPr>
        <w:t xml:space="preserve">  ﮫ  </w:t>
      </w:r>
      <w:r w:rsidRPr="00AB5C96">
        <w:rPr>
          <w:rFonts w:ascii="QCF_P228" w:hAnsi="QCF_P228" w:cs="QCF_P228"/>
          <w:color w:val="000000"/>
          <w:spacing w:val="-4"/>
          <w:sz w:val="36"/>
          <w:szCs w:val="36"/>
          <w:rtl/>
        </w:rPr>
        <w:lastRenderedPageBreak/>
        <w:t>ﮬ    ﮭ  ﮮ  ﮯ  ﮰ  ﮱ  ﯓ             ﯔ   ﯕ  ﯖ  ﯗ   ﯘ  ﯙ  ﯚ  ﯛ  ﯜ  ﯝ</w:t>
      </w:r>
      <w:r w:rsidRPr="00AB5C96">
        <w:rPr>
          <w:rFonts w:ascii="QCF_P228" w:hAnsi="QCF_P228" w:cs="QCF_P228"/>
          <w:color w:val="0000A5"/>
          <w:spacing w:val="-4"/>
          <w:sz w:val="36"/>
          <w:szCs w:val="36"/>
          <w:rtl/>
        </w:rPr>
        <w:t>ﯞ</w:t>
      </w:r>
      <w:r w:rsidRPr="00AB5C96">
        <w:rPr>
          <w:rFonts w:ascii="QCF_P228" w:hAnsi="QCF_P228" w:cs="QCF_P228"/>
          <w:color w:val="000000"/>
          <w:spacing w:val="-4"/>
          <w:sz w:val="36"/>
          <w:szCs w:val="36"/>
          <w:rtl/>
        </w:rPr>
        <w:t xml:space="preserve">  ﯟ  ﯠ    ﯡ  ﯢ      ﯣ</w:t>
      </w:r>
      <w:r w:rsidRPr="00AB5C96">
        <w:rPr>
          <w:rFonts w:ascii="QCF_P228" w:hAnsi="QCF_P228" w:cs="QCF_P228"/>
          <w:color w:val="0000A5"/>
          <w:spacing w:val="-4"/>
          <w:sz w:val="36"/>
          <w:szCs w:val="36"/>
          <w:rtl/>
        </w:rPr>
        <w:t>ﯤ</w:t>
      </w:r>
      <w:r w:rsidRPr="00AB5C96">
        <w:rPr>
          <w:rFonts w:ascii="QCF_P228" w:hAnsi="QCF_P228" w:cs="QCF_P228"/>
          <w:color w:val="000000"/>
          <w:spacing w:val="-4"/>
          <w:sz w:val="36"/>
          <w:szCs w:val="36"/>
          <w:rtl/>
        </w:rPr>
        <w:t xml:space="preserve">  ﯥ     ﯦ  ﯧ      ﯨ  ﯩ  </w:t>
      </w:r>
      <w:r w:rsidRPr="00AB5C96">
        <w:rPr>
          <w:rFonts w:ascii="QCF_BSML" w:hAnsi="QCF_BSML" w:cs="QCF_BSML"/>
          <w:color w:val="000000"/>
          <w:spacing w:val="-4"/>
          <w:sz w:val="36"/>
          <w:szCs w:val="36"/>
          <w:rtl/>
        </w:rPr>
        <w:t>ﮊ</w:t>
      </w:r>
      <w:r w:rsidRPr="00AB5C96">
        <w:rPr>
          <w:rFonts w:ascii="Arial" w:hAnsi="Arial"/>
          <w:color w:val="000000"/>
          <w:spacing w:val="-4"/>
          <w:sz w:val="36"/>
          <w:szCs w:val="36"/>
        </w:rPr>
        <w:t xml:space="preserve"> </w:t>
      </w:r>
      <w:r w:rsidRPr="00AB5C96">
        <w:rPr>
          <w:rFonts w:ascii="Traditional Arabic" w:hAnsi="Traditional Arabic" w:cs="Traditional Arabic" w:hint="cs"/>
          <w:spacing w:val="-4"/>
          <w:sz w:val="36"/>
          <w:szCs w:val="36"/>
          <w:vertAlign w:val="superscript"/>
          <w:rtl/>
        </w:rPr>
        <w:t>(</w:t>
      </w:r>
      <w:r w:rsidRPr="00AB5C96">
        <w:rPr>
          <w:rStyle w:val="FootnoteReference"/>
          <w:rFonts w:ascii="Traditional Arabic" w:hAnsi="Traditional Arabic" w:cs="Traditional Arabic"/>
          <w:spacing w:val="-4"/>
          <w:sz w:val="36"/>
          <w:szCs w:val="36"/>
          <w:rtl/>
        </w:rPr>
        <w:footnoteReference w:id="400"/>
      </w:r>
      <w:r w:rsidRPr="00AB5C96">
        <w:rPr>
          <w:rFonts w:ascii="Traditional Arabic" w:hAnsi="Traditional Arabic" w:cs="Traditional Arabic" w:hint="cs"/>
          <w:spacing w:val="-4"/>
          <w:sz w:val="36"/>
          <w:szCs w:val="36"/>
          <w:vertAlign w:val="superscript"/>
          <w:rtl/>
        </w:rPr>
        <w:t>)</w:t>
      </w:r>
      <w:r w:rsidRPr="00AB5C96">
        <w:rPr>
          <w:rFonts w:ascii="Traditional Arabic" w:hAnsi="Traditional Arabic" w:cs="Traditional Arabic"/>
          <w:spacing w:val="-4"/>
          <w:sz w:val="36"/>
          <w:szCs w:val="36"/>
          <w:rtl/>
        </w:rPr>
        <w:t>.</w:t>
      </w:r>
    </w:p>
    <w:p w:rsidR="007E4956" w:rsidRPr="00AB5C96" w:rsidRDefault="007E4956" w:rsidP="007E4956">
      <w:pPr>
        <w:pStyle w:val="NormalWeb"/>
        <w:widowControl w:val="0"/>
        <w:bidi/>
        <w:spacing w:before="0" w:after="0"/>
        <w:jc w:val="both"/>
        <w:rPr>
          <w:rFonts w:ascii="Traditional Arabic" w:hAnsi="Traditional Arabic" w:cs="Traditional Arabic" w:hint="cs"/>
          <w:spacing w:val="-4"/>
          <w:sz w:val="36"/>
          <w:szCs w:val="36"/>
          <w:rtl/>
        </w:rPr>
      </w:pPr>
      <w:r w:rsidRPr="00AB5C96">
        <w:rPr>
          <w:rFonts w:ascii="Traditional Arabic" w:hAnsi="Traditional Arabic" w:cs="Traditional Arabic" w:hint="cs"/>
          <w:spacing w:val="-4"/>
          <w:sz w:val="36"/>
          <w:szCs w:val="36"/>
          <w:rtl/>
        </w:rPr>
        <w:t>مما يستفاد من الآيات الكريمة في التفاوض ما يلي:</w:t>
      </w:r>
    </w:p>
    <w:p w:rsidR="007E4956" w:rsidRPr="00AB5C96" w:rsidRDefault="007E4956" w:rsidP="007E4956">
      <w:pPr>
        <w:pStyle w:val="NormalWeb"/>
        <w:widowControl w:val="0"/>
        <w:numPr>
          <w:ilvl w:val="0"/>
          <w:numId w:val="84"/>
        </w:numPr>
        <w:bidi/>
        <w:spacing w:before="0" w:after="0"/>
        <w:jc w:val="both"/>
        <w:rPr>
          <w:rFonts w:ascii="Traditional Arabic" w:hAnsi="Traditional Arabic" w:cs="Traditional Arabic" w:hint="cs"/>
          <w:spacing w:val="-4"/>
          <w:sz w:val="36"/>
          <w:szCs w:val="36"/>
        </w:rPr>
      </w:pPr>
      <w:r w:rsidRPr="00AB5C96">
        <w:rPr>
          <w:rFonts w:ascii="Traditional Arabic" w:hAnsi="Traditional Arabic" w:cs="Traditional Arabic" w:hint="cs"/>
          <w:sz w:val="36"/>
          <w:szCs w:val="36"/>
          <w:rtl/>
        </w:rPr>
        <w:t xml:space="preserve">أن أهل الباطل قد يعمدون فينكرون الحقائق جملةً وتفصيلاً  </w:t>
      </w:r>
      <w:r w:rsidRPr="00AB5C96">
        <w:rPr>
          <w:rFonts w:ascii="QCF_P227" w:hAnsi="QCF_P227" w:cs="QCF_P227" w:hint="cs"/>
          <w:color w:val="000000"/>
          <w:spacing w:val="-4"/>
          <w:sz w:val="36"/>
          <w:szCs w:val="36"/>
          <w:rtl/>
        </w:rPr>
        <w:t xml:space="preserve">   </w:t>
      </w:r>
      <w:r w:rsidRPr="0081286B">
        <w:rPr>
          <w:rFonts w:ascii="QCF_BSML" w:hAnsi="QCF_BSML" w:cs="QCF_BSML"/>
          <w:color w:val="000000"/>
          <w:spacing w:val="-4"/>
          <w:sz w:val="32"/>
          <w:szCs w:val="32"/>
          <w:rtl/>
        </w:rPr>
        <w:t>ﮋ</w:t>
      </w:r>
      <w:r w:rsidRPr="0081286B">
        <w:rPr>
          <w:rFonts w:ascii="QCF_P227" w:hAnsi="QCF_P227" w:cs="QCF_P227" w:hint="cs"/>
          <w:color w:val="000000"/>
          <w:spacing w:val="-4"/>
          <w:sz w:val="32"/>
          <w:szCs w:val="32"/>
          <w:rtl/>
        </w:rPr>
        <w:t xml:space="preserve">  ﰃ  ﰄ  ﰅ  ﰆ  ﰇ</w:t>
      </w:r>
      <w:r w:rsidRPr="0081286B">
        <w:rPr>
          <w:rFonts w:ascii="QCF_BSML" w:hAnsi="QCF_BSML" w:cs="QCF_BSML"/>
          <w:color w:val="000000"/>
          <w:spacing w:val="-4"/>
          <w:sz w:val="32"/>
          <w:szCs w:val="32"/>
          <w:rtl/>
        </w:rPr>
        <w:t>ﮊ</w:t>
      </w:r>
      <w:r>
        <w:rPr>
          <w:rFonts w:ascii="Traditional Arabic" w:hAnsi="Traditional Arabic" w:cs="Traditional Arabic" w:hint="cs"/>
          <w:spacing w:val="-4"/>
          <w:sz w:val="36"/>
          <w:szCs w:val="36"/>
          <w:rtl/>
        </w:rPr>
        <w:t xml:space="preserve"> </w:t>
      </w:r>
    </w:p>
    <w:p w:rsidR="007E4956" w:rsidRPr="00AB5C96" w:rsidRDefault="007E4956" w:rsidP="007E4956">
      <w:pPr>
        <w:pStyle w:val="NormalWeb"/>
        <w:widowControl w:val="0"/>
        <w:numPr>
          <w:ilvl w:val="0"/>
          <w:numId w:val="84"/>
        </w:numPr>
        <w:bidi/>
        <w:spacing w:before="0" w:after="0"/>
        <w:jc w:val="both"/>
        <w:rPr>
          <w:rFonts w:ascii="Traditional Arabic" w:hAnsi="Traditional Arabic" w:cs="Traditional Arabic" w:hint="cs"/>
          <w:spacing w:val="-4"/>
          <w:sz w:val="36"/>
          <w:szCs w:val="36"/>
        </w:rPr>
      </w:pPr>
      <w:r w:rsidRPr="00AB5C96">
        <w:rPr>
          <w:rFonts w:ascii="Traditional Arabic" w:hAnsi="Traditional Arabic" w:cs="Traditional Arabic" w:hint="cs"/>
          <w:spacing w:val="-4"/>
          <w:sz w:val="36"/>
          <w:szCs w:val="36"/>
          <w:rtl/>
        </w:rPr>
        <w:t xml:space="preserve">الاصرار على باطلهم والجرأة في ذلك </w:t>
      </w:r>
      <w:r w:rsidRPr="0081286B">
        <w:rPr>
          <w:rFonts w:ascii="QCF_BSML" w:hAnsi="QCF_BSML" w:cs="QCF_BSML"/>
          <w:color w:val="000000"/>
          <w:spacing w:val="-4"/>
          <w:sz w:val="32"/>
          <w:szCs w:val="32"/>
          <w:rtl/>
        </w:rPr>
        <w:t>ﮋ</w:t>
      </w:r>
      <w:r w:rsidRPr="0081286B">
        <w:rPr>
          <w:rFonts w:ascii="QCF_P227" w:hAnsi="QCF_P227" w:cs="QCF_P227" w:hint="cs"/>
          <w:color w:val="000000"/>
          <w:spacing w:val="-4"/>
          <w:sz w:val="32"/>
          <w:szCs w:val="32"/>
          <w:rtl/>
        </w:rPr>
        <w:t xml:space="preserve">   ﰈ  ﰉ    ﰊ        ﰋ  </w:t>
      </w:r>
      <w:r w:rsidRPr="0081286B">
        <w:rPr>
          <w:rFonts w:ascii="QCF_BSML" w:hAnsi="QCF_BSML" w:cs="QCF_BSML"/>
          <w:color w:val="000000"/>
          <w:spacing w:val="-4"/>
          <w:sz w:val="32"/>
          <w:szCs w:val="32"/>
          <w:rtl/>
        </w:rPr>
        <w:t>ﮊ</w:t>
      </w:r>
      <w:r>
        <w:rPr>
          <w:rFonts w:ascii="Traditional Arabic" w:hAnsi="Traditional Arabic" w:cs="Traditional Arabic" w:hint="cs"/>
          <w:spacing w:val="-4"/>
          <w:sz w:val="36"/>
          <w:szCs w:val="36"/>
          <w:rtl/>
        </w:rPr>
        <w:t xml:space="preserve"> .</w:t>
      </w:r>
    </w:p>
    <w:p w:rsidR="007E4956" w:rsidRPr="00AB5C96" w:rsidRDefault="007E4956" w:rsidP="007E4956">
      <w:pPr>
        <w:pStyle w:val="NormalWeb"/>
        <w:widowControl w:val="0"/>
        <w:numPr>
          <w:ilvl w:val="0"/>
          <w:numId w:val="84"/>
        </w:numPr>
        <w:bidi/>
        <w:spacing w:before="0" w:after="0"/>
        <w:jc w:val="both"/>
        <w:rPr>
          <w:rFonts w:ascii="Traditional Arabic" w:hAnsi="Traditional Arabic" w:cs="Traditional Arabic"/>
          <w:spacing w:val="-4"/>
          <w:sz w:val="36"/>
          <w:szCs w:val="36"/>
        </w:rPr>
      </w:pPr>
      <w:r w:rsidRPr="00AB5C96">
        <w:rPr>
          <w:rFonts w:ascii="Traditional Arabic" w:hAnsi="Traditional Arabic" w:cs="Traditional Arabic" w:hint="cs"/>
          <w:spacing w:val="-4"/>
          <w:sz w:val="36"/>
          <w:szCs w:val="36"/>
          <w:rtl/>
        </w:rPr>
        <w:t xml:space="preserve">قيام أهل الباطل بالمبادرة بإلقاء التهم والتهكم والسخرية ، ولا يقيمون أهل الفضل في منازلهم ، فقولهم </w:t>
      </w:r>
      <w:r w:rsidRPr="0081286B">
        <w:rPr>
          <w:rFonts w:ascii="QCF_BSML" w:hAnsi="QCF_BSML" w:cs="QCF_BSML"/>
          <w:color w:val="000000"/>
          <w:spacing w:val="-4"/>
          <w:sz w:val="32"/>
          <w:szCs w:val="32"/>
          <w:rtl/>
        </w:rPr>
        <w:t>ﮋ</w:t>
      </w:r>
      <w:r w:rsidRPr="0081286B">
        <w:rPr>
          <w:rFonts w:ascii="Traditional Arabic" w:hAnsi="Traditional Arabic" w:cs="Traditional Arabic" w:hint="cs"/>
          <w:spacing w:val="-4"/>
          <w:sz w:val="32"/>
          <w:szCs w:val="32"/>
          <w:rtl/>
        </w:rPr>
        <w:t xml:space="preserve"> </w:t>
      </w:r>
      <w:r w:rsidRPr="0081286B">
        <w:rPr>
          <w:rFonts w:ascii="QCF_P228" w:hAnsi="QCF_P228" w:cs="QCF_P228"/>
          <w:color w:val="000000"/>
          <w:spacing w:val="-4"/>
          <w:sz w:val="32"/>
          <w:szCs w:val="32"/>
          <w:rtl/>
        </w:rPr>
        <w:t>ﭑ  ﭒ  ﭓ  ﭔ  ﭕ  ﭖ  ﭗ</w:t>
      </w:r>
      <w:r w:rsidRPr="0081286B">
        <w:rPr>
          <w:rFonts w:ascii="QCF_BSML" w:hAnsi="QCF_BSML" w:cs="QCF_BSML"/>
          <w:color w:val="000000"/>
          <w:spacing w:val="-4"/>
          <w:sz w:val="32"/>
          <w:szCs w:val="32"/>
          <w:rtl/>
        </w:rPr>
        <w:t>ﮊ</w:t>
      </w:r>
      <w:r>
        <w:rPr>
          <w:rFonts w:ascii="Traditional Arabic" w:hAnsi="Traditional Arabic" w:cs="Traditional Arabic" w:hint="cs"/>
          <w:spacing w:val="-4"/>
          <w:sz w:val="36"/>
          <w:szCs w:val="36"/>
          <w:rtl/>
        </w:rPr>
        <w:t xml:space="preserve"> .</w:t>
      </w:r>
    </w:p>
    <w:p w:rsidR="007E4956" w:rsidRPr="00AB5C96" w:rsidRDefault="007E4956" w:rsidP="007E4956">
      <w:pPr>
        <w:pStyle w:val="NormalWeb"/>
        <w:widowControl w:val="0"/>
        <w:numPr>
          <w:ilvl w:val="0"/>
          <w:numId w:val="84"/>
        </w:numPr>
        <w:bidi/>
        <w:spacing w:before="0" w:after="0"/>
        <w:jc w:val="both"/>
        <w:rPr>
          <w:rFonts w:ascii="Traditional Arabic" w:hAnsi="Traditional Arabic" w:cs="Traditional Arabic" w:hint="cs"/>
          <w:spacing w:val="-4"/>
          <w:sz w:val="36"/>
          <w:szCs w:val="36"/>
        </w:rPr>
      </w:pPr>
      <w:r w:rsidRPr="00AB5C96">
        <w:rPr>
          <w:rFonts w:ascii="Traditional Arabic" w:hAnsi="Traditional Arabic" w:cs="Traditional Arabic" w:hint="cs"/>
          <w:spacing w:val="-4"/>
          <w:sz w:val="36"/>
          <w:szCs w:val="36"/>
          <w:rtl/>
        </w:rPr>
        <w:t xml:space="preserve">لكل مقام مقال ، والتدرج والحكمة ، أمور لابد منها في البلاغ وبيان الحق ، وقد يقتضي الموقف الصدع بالخق والاقتراق </w:t>
      </w:r>
      <w:r w:rsidRPr="0081286B">
        <w:rPr>
          <w:rFonts w:ascii="QCF_BSML" w:hAnsi="QCF_BSML" w:cs="QCF_BSML"/>
          <w:color w:val="000000"/>
          <w:spacing w:val="-4"/>
          <w:sz w:val="32"/>
          <w:szCs w:val="32"/>
          <w:rtl/>
        </w:rPr>
        <w:t>ﮋ</w:t>
      </w:r>
      <w:r w:rsidRPr="0081286B">
        <w:rPr>
          <w:rFonts w:ascii="Traditional Arabic" w:hAnsi="Traditional Arabic" w:cs="Traditional Arabic" w:hint="cs"/>
          <w:spacing w:val="-4"/>
          <w:sz w:val="32"/>
          <w:szCs w:val="32"/>
          <w:rtl/>
        </w:rPr>
        <w:t xml:space="preserve"> </w:t>
      </w:r>
      <w:r w:rsidRPr="0081286B">
        <w:rPr>
          <w:rFonts w:ascii="QCF_P228" w:hAnsi="QCF_P228" w:cs="QCF_P228"/>
          <w:color w:val="0000A5"/>
          <w:spacing w:val="-4"/>
          <w:sz w:val="32"/>
          <w:szCs w:val="32"/>
          <w:rtl/>
        </w:rPr>
        <w:t>ﭘ</w:t>
      </w:r>
      <w:r w:rsidRPr="0081286B">
        <w:rPr>
          <w:rFonts w:ascii="QCF_P228" w:hAnsi="QCF_P228" w:cs="QCF_P228"/>
          <w:color w:val="000000"/>
          <w:spacing w:val="-4"/>
          <w:sz w:val="32"/>
          <w:szCs w:val="32"/>
          <w:rtl/>
        </w:rPr>
        <w:t xml:space="preserve">  ﭙ  ﭚ    ﭛ  ﭜ   ﭝ  ﭞ  ﭟ  ﭠ  ﭡ  ﭢ  ﭣ  ﭤ</w:t>
      </w:r>
      <w:r w:rsidRPr="0081286B">
        <w:rPr>
          <w:rFonts w:ascii="QCF_P228" w:hAnsi="QCF_P228" w:cs="QCF_P228"/>
          <w:color w:val="0000A5"/>
          <w:spacing w:val="-4"/>
          <w:sz w:val="32"/>
          <w:szCs w:val="32"/>
          <w:rtl/>
        </w:rPr>
        <w:t>ﭥ</w:t>
      </w:r>
      <w:r w:rsidRPr="0081286B">
        <w:rPr>
          <w:rFonts w:ascii="QCF_P228" w:hAnsi="QCF_P228" w:cs="QCF_P228"/>
          <w:color w:val="000000"/>
          <w:spacing w:val="-4"/>
          <w:sz w:val="32"/>
          <w:szCs w:val="32"/>
          <w:rtl/>
        </w:rPr>
        <w:t xml:space="preserve">  ﭦ    ﭧ  ﭨ  ﭩ  ﭪ  ﭫ  </w:t>
      </w:r>
      <w:r w:rsidRPr="0081286B">
        <w:rPr>
          <w:rFonts w:ascii="QCF_BSML" w:hAnsi="QCF_BSML" w:cs="QCF_BSML"/>
          <w:color w:val="000000"/>
          <w:spacing w:val="-4"/>
          <w:sz w:val="32"/>
          <w:szCs w:val="32"/>
          <w:rtl/>
        </w:rPr>
        <w:t>ﮊ</w:t>
      </w:r>
      <w:r>
        <w:rPr>
          <w:rFonts w:ascii="Traditional Arabic" w:hAnsi="Traditional Arabic" w:cs="Traditional Arabic" w:hint="cs"/>
          <w:spacing w:val="-4"/>
          <w:sz w:val="36"/>
          <w:szCs w:val="36"/>
          <w:rtl/>
        </w:rPr>
        <w:t xml:space="preserve"> .</w:t>
      </w:r>
    </w:p>
    <w:p w:rsidR="007E4956" w:rsidRPr="00AB5C96" w:rsidRDefault="007E4956" w:rsidP="007E4956">
      <w:pPr>
        <w:pStyle w:val="NormalWeb"/>
        <w:widowControl w:val="0"/>
        <w:numPr>
          <w:ilvl w:val="0"/>
          <w:numId w:val="84"/>
        </w:numPr>
        <w:bidi/>
        <w:spacing w:before="0" w:after="0"/>
        <w:jc w:val="both"/>
        <w:rPr>
          <w:rFonts w:ascii="Traditional Arabic" w:hAnsi="Traditional Arabic" w:cs="Traditional Arabic" w:hint="cs"/>
          <w:spacing w:val="-4"/>
          <w:sz w:val="36"/>
          <w:szCs w:val="36"/>
        </w:rPr>
      </w:pPr>
      <w:r w:rsidRPr="00AB5C96">
        <w:rPr>
          <w:rFonts w:ascii="Traditional Arabic" w:hAnsi="Traditional Arabic" w:cs="Traditional Arabic" w:hint="cs"/>
          <w:spacing w:val="-4"/>
          <w:sz w:val="36"/>
          <w:szCs w:val="36"/>
          <w:rtl/>
        </w:rPr>
        <w:t>الاعتصام بالله ، والمضي على أمره سبحانه :</w:t>
      </w:r>
      <w:r w:rsidRPr="00AB5C96">
        <w:rPr>
          <w:rFonts w:ascii="QCF_BSML" w:hAnsi="QCF_BSML" w:cs="QCF_BSML"/>
          <w:color w:val="000000"/>
          <w:spacing w:val="-4"/>
          <w:sz w:val="36"/>
          <w:szCs w:val="36"/>
          <w:rtl/>
        </w:rPr>
        <w:t xml:space="preserve"> </w:t>
      </w:r>
      <w:r w:rsidRPr="0081286B">
        <w:rPr>
          <w:rFonts w:ascii="QCF_BSML" w:hAnsi="QCF_BSML" w:cs="QCF_BSML"/>
          <w:color w:val="000000"/>
          <w:spacing w:val="-4"/>
          <w:sz w:val="32"/>
          <w:szCs w:val="32"/>
          <w:rtl/>
        </w:rPr>
        <w:t>ﮋ</w:t>
      </w:r>
      <w:r w:rsidRPr="0081286B">
        <w:rPr>
          <w:rFonts w:ascii="QCF_P228" w:hAnsi="QCF_P228" w:cs="QCF_P228"/>
          <w:color w:val="000000"/>
          <w:spacing w:val="-4"/>
          <w:sz w:val="32"/>
          <w:szCs w:val="32"/>
          <w:rtl/>
        </w:rPr>
        <w:t>ﭬ  ﭭ  ﭮ  ﭯ  ﭰ  ﭱ</w:t>
      </w:r>
      <w:r w:rsidRPr="0081286B">
        <w:rPr>
          <w:rFonts w:ascii="QCF_P228" w:hAnsi="QCF_P228" w:cs="QCF_P228"/>
          <w:color w:val="0000A5"/>
          <w:spacing w:val="-4"/>
          <w:sz w:val="32"/>
          <w:szCs w:val="32"/>
          <w:rtl/>
        </w:rPr>
        <w:t>ﭲ</w:t>
      </w:r>
      <w:r w:rsidRPr="0081286B">
        <w:rPr>
          <w:rFonts w:ascii="QCF_P228" w:hAnsi="QCF_P228" w:cs="QCF_P228"/>
          <w:color w:val="000000"/>
          <w:spacing w:val="-4"/>
          <w:sz w:val="32"/>
          <w:szCs w:val="32"/>
          <w:rtl/>
        </w:rPr>
        <w:t xml:space="preserve">  ﭳ   ﭴ  ﭵ  ﭶ     ﭷ  ﭸ  ﭹ</w:t>
      </w:r>
      <w:r w:rsidRPr="0081286B">
        <w:rPr>
          <w:rFonts w:ascii="QCF_P228" w:hAnsi="QCF_P228" w:cs="QCF_P228"/>
          <w:color w:val="0000A5"/>
          <w:spacing w:val="-4"/>
          <w:sz w:val="32"/>
          <w:szCs w:val="32"/>
          <w:rtl/>
        </w:rPr>
        <w:t>ﭺ</w:t>
      </w:r>
      <w:r w:rsidRPr="0081286B">
        <w:rPr>
          <w:rFonts w:ascii="QCF_P228" w:hAnsi="QCF_P228" w:cs="QCF_P228"/>
          <w:color w:val="000000"/>
          <w:spacing w:val="-4"/>
          <w:sz w:val="32"/>
          <w:szCs w:val="32"/>
          <w:rtl/>
        </w:rPr>
        <w:t xml:space="preserve">  ﭻ    ﭼ  ﭽ  ﭾ  ﭿ     ﮀ</w:t>
      </w:r>
      <w:r w:rsidRPr="0081286B">
        <w:rPr>
          <w:rFonts w:ascii="QCF_BSML" w:hAnsi="QCF_BSML" w:cs="QCF_BSML"/>
          <w:color w:val="000000"/>
          <w:spacing w:val="-4"/>
          <w:sz w:val="32"/>
          <w:szCs w:val="32"/>
          <w:rtl/>
        </w:rPr>
        <w:t>ﮊ</w:t>
      </w:r>
      <w:r w:rsidRPr="0081286B">
        <w:rPr>
          <w:rFonts w:ascii="QCF_P228" w:hAnsi="QCF_P228" w:cs="QCF_P228"/>
          <w:color w:val="000000"/>
          <w:spacing w:val="-4"/>
          <w:sz w:val="32"/>
          <w:szCs w:val="32"/>
          <w:rtl/>
        </w:rPr>
        <w:t xml:space="preserve">  </w:t>
      </w:r>
      <w:r>
        <w:rPr>
          <w:rFonts w:ascii="Traditional Arabic" w:hAnsi="Traditional Arabic" w:cs="Traditional Arabic" w:hint="cs"/>
          <w:spacing w:val="-4"/>
          <w:sz w:val="36"/>
          <w:szCs w:val="36"/>
          <w:rtl/>
        </w:rPr>
        <w:t xml:space="preserve"> .</w:t>
      </w:r>
    </w:p>
    <w:p w:rsidR="007E4956" w:rsidRPr="00EC23C8" w:rsidRDefault="007E4956" w:rsidP="007E4956">
      <w:pPr>
        <w:pStyle w:val="NormalWeb"/>
        <w:widowControl w:val="0"/>
        <w:numPr>
          <w:ilvl w:val="0"/>
          <w:numId w:val="84"/>
        </w:numPr>
        <w:bidi/>
        <w:spacing w:before="0" w:after="0"/>
        <w:jc w:val="both"/>
        <w:rPr>
          <w:rFonts w:ascii="Traditional Arabic" w:hAnsi="Traditional Arabic" w:cs="Traditional Arabic"/>
          <w:spacing w:val="-4"/>
          <w:sz w:val="36"/>
          <w:szCs w:val="36"/>
          <w:rtl/>
        </w:rPr>
      </w:pPr>
      <w:r>
        <w:rPr>
          <w:rFonts w:ascii="Traditional Arabic" w:hAnsi="Traditional Arabic" w:cs="Traditional Arabic" w:hint="cs"/>
          <w:spacing w:val="-4"/>
          <w:sz w:val="36"/>
          <w:szCs w:val="36"/>
          <w:rtl/>
        </w:rPr>
        <w:t xml:space="preserve">لا يكلف الله نفساً إلا وسعها ، ومع الرغبة في هداية الناس ، إلا أن هناك من لا يريد الحق ولا يريد أن يبصر ، أو يتأمل بل ديدنه التولي </w:t>
      </w:r>
      <w:r w:rsidRPr="00FB3CDD">
        <w:rPr>
          <w:rFonts w:ascii="QCF_BSML" w:hAnsi="QCF_BSML" w:cs="QCF_BSML"/>
          <w:color w:val="000000"/>
          <w:spacing w:val="-4"/>
          <w:sz w:val="32"/>
          <w:szCs w:val="32"/>
          <w:rtl/>
        </w:rPr>
        <w:t xml:space="preserve"> </w:t>
      </w:r>
      <w:r w:rsidRPr="0081286B">
        <w:rPr>
          <w:rFonts w:ascii="QCF_BSML" w:hAnsi="QCF_BSML" w:cs="QCF_BSML"/>
          <w:color w:val="000000"/>
          <w:spacing w:val="-4"/>
          <w:sz w:val="32"/>
          <w:szCs w:val="32"/>
          <w:rtl/>
        </w:rPr>
        <w:t>ﮋ</w:t>
      </w:r>
      <w:r w:rsidRPr="0081286B">
        <w:rPr>
          <w:rFonts w:ascii="QCF_P228" w:hAnsi="QCF_P228" w:cs="QCF_P228"/>
          <w:color w:val="000000"/>
          <w:spacing w:val="-4"/>
          <w:sz w:val="32"/>
          <w:szCs w:val="32"/>
          <w:rtl/>
        </w:rPr>
        <w:t>ﮁ  ﮂ  ﮃ  ﮄ   ﮅ   ﮆ  ﮇ   ﮈ</w:t>
      </w:r>
      <w:r w:rsidRPr="0081286B">
        <w:rPr>
          <w:rFonts w:ascii="QCF_P228" w:hAnsi="QCF_P228" w:cs="QCF_P228"/>
          <w:color w:val="0000A5"/>
          <w:spacing w:val="-4"/>
          <w:sz w:val="32"/>
          <w:szCs w:val="32"/>
          <w:rtl/>
        </w:rPr>
        <w:t>ﮉ</w:t>
      </w:r>
      <w:r w:rsidRPr="0081286B">
        <w:rPr>
          <w:rFonts w:ascii="QCF_P228" w:hAnsi="QCF_P228" w:cs="QCF_P228"/>
          <w:color w:val="000000"/>
          <w:spacing w:val="-4"/>
          <w:sz w:val="32"/>
          <w:szCs w:val="32"/>
          <w:rtl/>
        </w:rPr>
        <w:t xml:space="preserve"> </w:t>
      </w:r>
      <w:r w:rsidRPr="0081286B">
        <w:rPr>
          <w:rFonts w:ascii="QCF_BSML" w:hAnsi="QCF_BSML" w:cs="QCF_BSML"/>
          <w:color w:val="000000"/>
          <w:spacing w:val="-4"/>
          <w:sz w:val="32"/>
          <w:szCs w:val="32"/>
          <w:rtl/>
        </w:rPr>
        <w:t>ﮊ</w:t>
      </w:r>
      <w:r>
        <w:rPr>
          <w:rFonts w:ascii="Traditional Arabic" w:hAnsi="Traditional Arabic" w:cs="Traditional Arabic" w:hint="cs"/>
          <w:spacing w:val="-4"/>
          <w:sz w:val="36"/>
          <w:szCs w:val="36"/>
          <w:rtl/>
        </w:rPr>
        <w:t xml:space="preserve"> وكما قال تعالى :</w:t>
      </w:r>
      <w:r w:rsidRPr="00A47C92">
        <w:rPr>
          <w:rFonts w:ascii="QCF_BSML" w:hAnsi="QCF_BSML" w:cs="QCF_BSML"/>
          <w:color w:val="000000"/>
          <w:sz w:val="47"/>
          <w:szCs w:val="47"/>
          <w:rtl/>
        </w:rPr>
        <w:t xml:space="preserve"> </w:t>
      </w:r>
      <w:r w:rsidRPr="0081286B">
        <w:rPr>
          <w:rFonts w:ascii="QCF_BSML" w:hAnsi="QCF_BSML" w:cs="QCF_BSML"/>
          <w:color w:val="000000"/>
          <w:spacing w:val="-4"/>
          <w:sz w:val="28"/>
          <w:szCs w:val="28"/>
          <w:rtl/>
        </w:rPr>
        <w:t>ﮋ</w:t>
      </w:r>
      <w:r w:rsidRPr="0081286B">
        <w:rPr>
          <w:rFonts w:ascii="QCF_P398" w:hAnsi="QCF_P398" w:cs="QCF_P398"/>
          <w:color w:val="000000"/>
          <w:sz w:val="32"/>
          <w:szCs w:val="32"/>
          <w:rtl/>
        </w:rPr>
        <w:t>ﮅ  ﮆ       ﮇ  ﮈ  ﮉ  ﮊ  ﮋ</w:t>
      </w:r>
      <w:r w:rsidRPr="0081286B">
        <w:rPr>
          <w:rFonts w:ascii="QCF_P398" w:hAnsi="QCF_P398" w:cs="QCF_P398"/>
          <w:color w:val="0000A5"/>
          <w:sz w:val="32"/>
          <w:szCs w:val="32"/>
          <w:rtl/>
        </w:rPr>
        <w:t>ﮌ</w:t>
      </w:r>
      <w:r w:rsidRPr="0081286B">
        <w:rPr>
          <w:rFonts w:ascii="QCF_P398" w:hAnsi="QCF_P398" w:cs="QCF_P398"/>
          <w:color w:val="000000"/>
          <w:sz w:val="32"/>
          <w:szCs w:val="32"/>
          <w:rtl/>
        </w:rPr>
        <w:t xml:space="preserve">  ﮍ  ﮎ  ﮏ    ﮐ   ﮑ        ﮒ  </w:t>
      </w:r>
      <w:r w:rsidRPr="0081286B">
        <w:rPr>
          <w:rFonts w:ascii="QCF_BSML" w:hAnsi="QCF_BSML" w:cs="QCF_BSML" w:hint="cs"/>
          <w:color w:val="000000"/>
          <w:sz w:val="32"/>
          <w:szCs w:val="32"/>
          <w:rtl/>
        </w:rPr>
        <w:t xml:space="preserve"> </w:t>
      </w:r>
      <w:r w:rsidRPr="0081286B">
        <w:rPr>
          <w:rFonts w:ascii="QCF_BSML" w:hAnsi="QCF_BSML" w:cs="QCF_BSML"/>
          <w:color w:val="000000"/>
          <w:spacing w:val="-4"/>
          <w:sz w:val="28"/>
          <w:szCs w:val="28"/>
          <w:rtl/>
        </w:rPr>
        <w:t>ﮊ</w:t>
      </w:r>
      <w:r w:rsidRPr="001141B1">
        <w:rPr>
          <w:rFonts w:ascii="Traditional Arabic" w:hAnsi="Traditional Arabic" w:cs="Traditional Arabic" w:hint="cs"/>
          <w:sz w:val="36"/>
          <w:szCs w:val="36"/>
          <w:vertAlign w:val="superscript"/>
          <w:rtl/>
        </w:rPr>
        <w:t>(</w:t>
      </w:r>
      <w:r w:rsidRPr="001141B1">
        <w:rPr>
          <w:rStyle w:val="FootnoteReference"/>
          <w:rFonts w:ascii="Traditional Arabic" w:hAnsi="Traditional Arabic" w:cs="Traditional Arabic"/>
          <w:sz w:val="36"/>
          <w:szCs w:val="36"/>
          <w:rtl/>
        </w:rPr>
        <w:footnoteReference w:id="401"/>
      </w:r>
      <w:r w:rsidRPr="001141B1">
        <w:rPr>
          <w:rFonts w:ascii="Traditional Arabic" w:hAnsi="Traditional Arabic" w:cs="Traditional Arabic" w:hint="cs"/>
          <w:sz w:val="36"/>
          <w:szCs w:val="36"/>
          <w:vertAlign w:val="superscript"/>
          <w:rtl/>
        </w:rPr>
        <w:t>)</w:t>
      </w:r>
      <w:r>
        <w:rPr>
          <w:rFonts w:ascii="Traditional Arabic" w:hAnsi="Traditional Arabic" w:cs="Traditional Arabic" w:hint="cs"/>
          <w:spacing w:val="-4"/>
          <w:sz w:val="36"/>
          <w:szCs w:val="36"/>
          <w:rtl/>
        </w:rPr>
        <w:t>.</w:t>
      </w:r>
    </w:p>
    <w:p w:rsidR="007E4956" w:rsidRPr="00EC23C8" w:rsidRDefault="007E4956" w:rsidP="007E4956">
      <w:pPr>
        <w:pStyle w:val="NormalWeb"/>
        <w:widowControl w:val="0"/>
        <w:numPr>
          <w:ilvl w:val="0"/>
          <w:numId w:val="18"/>
        </w:numPr>
        <w:bidi/>
        <w:spacing w:before="0" w:after="0"/>
        <w:ind w:hanging="297"/>
        <w:jc w:val="both"/>
        <w:rPr>
          <w:rFonts w:ascii="Traditional Arabic" w:hAnsi="Traditional Arabic" w:cs="Traditional Arabic"/>
          <w:spacing w:val="-4"/>
          <w:sz w:val="36"/>
          <w:szCs w:val="36"/>
          <w:rtl/>
        </w:rPr>
      </w:pPr>
      <w:r w:rsidRPr="00EC23C8">
        <w:rPr>
          <w:rFonts w:ascii="Traditional Arabic" w:hAnsi="Traditional Arabic" w:cs="Traditional Arabic" w:hint="cs"/>
          <w:spacing w:val="-4"/>
          <w:sz w:val="36"/>
          <w:szCs w:val="36"/>
          <w:rtl/>
        </w:rPr>
        <w:t>و</w:t>
      </w:r>
      <w:r w:rsidRPr="00EC23C8">
        <w:rPr>
          <w:rFonts w:ascii="Traditional Arabic" w:hAnsi="Traditional Arabic" w:cs="Traditional Arabic"/>
          <w:spacing w:val="-4"/>
          <w:sz w:val="36"/>
          <w:szCs w:val="36"/>
          <w:rtl/>
        </w:rPr>
        <w:t xml:space="preserve">في سورة المؤمنون </w:t>
      </w:r>
      <w:r w:rsidRPr="00EC23C8">
        <w:rPr>
          <w:rFonts w:ascii="Traditional Arabic" w:hAnsi="Traditional Arabic" w:cs="Traditional Arabic" w:hint="cs"/>
          <w:spacing w:val="-4"/>
          <w:sz w:val="36"/>
          <w:szCs w:val="36"/>
          <w:rtl/>
        </w:rPr>
        <w:t>ي</w:t>
      </w:r>
      <w:r w:rsidRPr="00EC23C8">
        <w:rPr>
          <w:rFonts w:ascii="Traditional Arabic" w:hAnsi="Traditional Arabic" w:cs="Traditional Arabic"/>
          <w:spacing w:val="-4"/>
          <w:sz w:val="36"/>
          <w:szCs w:val="36"/>
          <w:rtl/>
        </w:rPr>
        <w:t>ق</w:t>
      </w:r>
      <w:r w:rsidRPr="00EC23C8">
        <w:rPr>
          <w:rFonts w:ascii="Traditional Arabic" w:hAnsi="Traditional Arabic" w:cs="Traditional Arabic" w:hint="cs"/>
          <w:spacing w:val="-4"/>
          <w:sz w:val="36"/>
          <w:szCs w:val="36"/>
          <w:rtl/>
        </w:rPr>
        <w:t>و</w:t>
      </w:r>
      <w:r w:rsidRPr="00EC23C8">
        <w:rPr>
          <w:rFonts w:ascii="Traditional Arabic" w:hAnsi="Traditional Arabic" w:cs="Traditional Arabic"/>
          <w:spacing w:val="-4"/>
          <w:sz w:val="36"/>
          <w:szCs w:val="36"/>
          <w:rtl/>
        </w:rPr>
        <w:t>ل تعالى:</w:t>
      </w:r>
      <w:r w:rsidRPr="00EC23C8">
        <w:rPr>
          <w:rFonts w:ascii="QCF_BSML" w:hAnsi="QCF_BSML" w:cs="QCF_BSML"/>
          <w:color w:val="000000"/>
          <w:spacing w:val="-4"/>
          <w:sz w:val="32"/>
          <w:szCs w:val="32"/>
          <w:rtl/>
        </w:rPr>
        <w:t xml:space="preserve"> </w:t>
      </w:r>
      <w:r w:rsidRPr="00EC23C8">
        <w:rPr>
          <w:rFonts w:ascii="QCF_BSML" w:hAnsi="QCF_BSML" w:cs="QCF_BSML"/>
          <w:color w:val="000000"/>
          <w:spacing w:val="-4"/>
          <w:sz w:val="36"/>
          <w:szCs w:val="36"/>
          <w:rtl/>
        </w:rPr>
        <w:t xml:space="preserve">ﮋ </w:t>
      </w:r>
      <w:r w:rsidRPr="00EC23C8">
        <w:rPr>
          <w:rFonts w:ascii="QCF_P344" w:hAnsi="QCF_P344" w:cs="QCF_P344"/>
          <w:color w:val="000000"/>
          <w:spacing w:val="-4"/>
          <w:sz w:val="36"/>
          <w:szCs w:val="36"/>
          <w:rtl/>
        </w:rPr>
        <w:t>ﭲ   ﭳ   ﭴ  ﭵ   ﭶ  ﭷ  ﭸ  ﭹ  ﭺ   ﭻ   ﭼ     ﭽ  ﭾ     ﭿ  ﮀ  ﮁ     ﮂ    ﮃ  ﮄ</w:t>
      </w:r>
      <w:r w:rsidRPr="00EC23C8">
        <w:rPr>
          <w:rFonts w:ascii="QCF_P344" w:hAnsi="QCF_P344" w:cs="QCF_P344"/>
          <w:color w:val="0000A5"/>
          <w:spacing w:val="-4"/>
          <w:sz w:val="36"/>
          <w:szCs w:val="36"/>
          <w:rtl/>
        </w:rPr>
        <w:t>ﮅ</w:t>
      </w:r>
      <w:r w:rsidRPr="00EC23C8">
        <w:rPr>
          <w:rFonts w:ascii="QCF_P344" w:hAnsi="QCF_P344" w:cs="QCF_P344"/>
          <w:color w:val="000000"/>
          <w:spacing w:val="-4"/>
          <w:sz w:val="36"/>
          <w:szCs w:val="36"/>
          <w:rtl/>
        </w:rPr>
        <w:t xml:space="preserve">  ﮆ  ﮇ  ﮈ  ﮉ  ﮊ          ﮋ  ﮌ   ﮍ  ﮎ         ﮏ  ﮐ  ﮑ    ﮒ  ﮓ  ﮔ  ﮕ     ﮖ  ﮗ  ﮘ        ﮙ  ﮚ   ﮛ  ﮜ  ﮝ  ﮞ  </w:t>
      </w:r>
      <w:r w:rsidRPr="00EC23C8">
        <w:rPr>
          <w:rFonts w:ascii="QCF_P344" w:hAnsi="QCF_P344" w:cs="QCF_P344"/>
          <w:color w:val="000000"/>
          <w:spacing w:val="-4"/>
          <w:sz w:val="36"/>
          <w:szCs w:val="36"/>
          <w:rtl/>
        </w:rPr>
        <w:lastRenderedPageBreak/>
        <w:t xml:space="preserve">ﮟ  ﮠ     ﮡ  ﮢ  ﮣ  ﮤ   ﮥ  ﮦ  ﮧ  ﮨ  ﮩ   ﮪ  ﮫ  ﮬ  ﮭ   ﮮ  ﮯ     ﮰ  ﮱ  ﯓ   ﯔ   ﯕ  </w:t>
      </w:r>
      <w:r w:rsidRPr="00EC23C8">
        <w:rPr>
          <w:rFonts w:ascii="QCF_P344" w:hAnsi="QCF_P344" w:cs="QCF_P344"/>
          <w:color w:val="FF00FF"/>
          <w:spacing w:val="-4"/>
          <w:sz w:val="36"/>
          <w:szCs w:val="36"/>
          <w:rtl/>
        </w:rPr>
        <w:t>ﯖ</w:t>
      </w:r>
      <w:r w:rsidRPr="00EC23C8">
        <w:rPr>
          <w:rFonts w:ascii="QCF_P344" w:hAnsi="QCF_P344" w:cs="QCF_P344"/>
          <w:color w:val="000000"/>
          <w:spacing w:val="-4"/>
          <w:sz w:val="36"/>
          <w:szCs w:val="36"/>
          <w:rtl/>
        </w:rPr>
        <w:t xml:space="preserve">  ﯗ  ﯘ  ﯙ      ﯚ  ﯛ  ﯜ  ﯝ   ﯞ     ﯟ    ﯠ  ﯡ  ﯢ  ﯣ  ﯤ  ﯥ  ﯦ  ﯧ  ﯨ  ﯩ   ﯪ   ﯫ   ﯬ  ﯭ  ﯮ  ﯯ  ﯰ  ﯱ  ﯲ  ﯳ  ﯴ  ﯵ   ﯶ  ﯷ  ﯸ                ﯹ  ﯺ  ﯻ  ﯼ    ﯽ   ﯾ  ﯿ   ﰀ  ﰁ  ﰂ  ﰃ  ﰄ</w:t>
      </w:r>
      <w:r w:rsidRPr="00EC23C8">
        <w:rPr>
          <w:rFonts w:ascii="QCF_P344" w:hAnsi="QCF_P344" w:cs="QCF_P344"/>
          <w:color w:val="0000A5"/>
          <w:spacing w:val="-4"/>
          <w:sz w:val="36"/>
          <w:szCs w:val="36"/>
          <w:rtl/>
        </w:rPr>
        <w:t>ﰅ</w:t>
      </w:r>
      <w:r w:rsidRPr="00EC23C8">
        <w:rPr>
          <w:rFonts w:ascii="QCF_P344" w:hAnsi="QCF_P344" w:cs="QCF_P344"/>
          <w:color w:val="000000"/>
          <w:spacing w:val="-4"/>
          <w:sz w:val="36"/>
          <w:szCs w:val="36"/>
          <w:rtl/>
        </w:rPr>
        <w:t xml:space="preserve">  ﰆ  ﰇ      ﰈ  </w:t>
      </w:r>
      <w:r w:rsidRPr="00EC23C8">
        <w:rPr>
          <w:rFonts w:ascii="QCF_BSML" w:hAnsi="QCF_BSML" w:cs="QCF_BSML"/>
          <w:color w:val="000000"/>
          <w:spacing w:val="-4"/>
          <w:sz w:val="36"/>
          <w:szCs w:val="36"/>
          <w:rtl/>
        </w:rPr>
        <w:t>ﮊ</w:t>
      </w:r>
      <w:r w:rsidRPr="00EC23C8">
        <w:rPr>
          <w:rFonts w:ascii="Arial" w:hAnsi="Arial"/>
          <w:color w:val="000000"/>
          <w:spacing w:val="-4"/>
          <w:sz w:val="36"/>
          <w:szCs w:val="36"/>
        </w:rPr>
        <w:t xml:space="preserve"> </w:t>
      </w:r>
      <w:r w:rsidRPr="00EC23C8">
        <w:rPr>
          <w:rFonts w:ascii="Traditional Arabic" w:hAnsi="Traditional Arabic" w:cs="Traditional Arabic" w:hint="cs"/>
          <w:spacing w:val="-4"/>
          <w:sz w:val="36"/>
          <w:szCs w:val="36"/>
          <w:vertAlign w:val="superscript"/>
          <w:rtl/>
        </w:rPr>
        <w:t>(</w:t>
      </w:r>
      <w:r w:rsidRPr="00EC23C8">
        <w:rPr>
          <w:rStyle w:val="FootnoteReference"/>
          <w:rFonts w:ascii="Traditional Arabic" w:hAnsi="Traditional Arabic" w:cs="Traditional Arabic"/>
          <w:spacing w:val="-4"/>
          <w:sz w:val="36"/>
          <w:szCs w:val="36"/>
          <w:rtl/>
        </w:rPr>
        <w:footnoteReference w:id="402"/>
      </w:r>
      <w:r w:rsidRPr="00EC23C8">
        <w:rPr>
          <w:rFonts w:ascii="Traditional Arabic" w:hAnsi="Traditional Arabic" w:cs="Traditional Arabic" w:hint="cs"/>
          <w:spacing w:val="-4"/>
          <w:sz w:val="36"/>
          <w:szCs w:val="36"/>
          <w:vertAlign w:val="superscript"/>
          <w:rtl/>
        </w:rPr>
        <w:t>)</w:t>
      </w:r>
      <w:r w:rsidRPr="00EC23C8">
        <w:rPr>
          <w:rFonts w:ascii="Traditional Arabic" w:hAnsi="Traditional Arabic" w:cs="Traditional Arabic" w:hint="cs"/>
          <w:spacing w:val="-4"/>
          <w:sz w:val="36"/>
          <w:szCs w:val="36"/>
          <w:rtl/>
        </w:rPr>
        <w:t>.</w:t>
      </w:r>
    </w:p>
    <w:p w:rsidR="007E4956" w:rsidRPr="0044733C" w:rsidRDefault="007E4956" w:rsidP="007E4956">
      <w:pPr>
        <w:pStyle w:val="NormalWeb"/>
        <w:widowControl w:val="0"/>
        <w:numPr>
          <w:ilvl w:val="0"/>
          <w:numId w:val="18"/>
        </w:numPr>
        <w:bidi/>
        <w:spacing w:before="0" w:after="0"/>
        <w:ind w:hanging="297"/>
        <w:jc w:val="both"/>
        <w:rPr>
          <w:rFonts w:ascii="Traditional Arabic" w:hAnsi="Traditional Arabic" w:cs="Traditional Arabic" w:hint="cs"/>
          <w:sz w:val="36"/>
          <w:szCs w:val="36"/>
        </w:rPr>
      </w:pPr>
      <w:r w:rsidRPr="00AB5C96">
        <w:rPr>
          <w:rFonts w:ascii="Traditional Arabic" w:hAnsi="Traditional Arabic" w:cs="Traditional Arabic"/>
          <w:sz w:val="36"/>
          <w:szCs w:val="36"/>
          <w:rtl/>
        </w:rPr>
        <w:t>قال تعالى:</w:t>
      </w:r>
      <w:r w:rsidRPr="00AB5C96">
        <w:rPr>
          <w:rFonts w:ascii="QCF_BSML" w:hAnsi="QCF_BSML" w:cs="QCF_BSML"/>
          <w:color w:val="000000"/>
          <w:sz w:val="36"/>
          <w:szCs w:val="36"/>
          <w:rtl/>
        </w:rPr>
        <w:t xml:space="preserve"> </w:t>
      </w:r>
      <w:r w:rsidRPr="0081286B">
        <w:rPr>
          <w:rFonts w:ascii="QCF_BSML" w:hAnsi="QCF_BSML" w:cs="QCF_BSML"/>
          <w:color w:val="000000"/>
          <w:spacing w:val="-4"/>
          <w:sz w:val="36"/>
          <w:szCs w:val="36"/>
          <w:rtl/>
        </w:rPr>
        <w:t xml:space="preserve">ﮋ </w:t>
      </w:r>
      <w:r w:rsidRPr="0081286B">
        <w:rPr>
          <w:rFonts w:ascii="QCF_P372" w:hAnsi="QCF_P372" w:cs="QCF_P372"/>
          <w:color w:val="000000"/>
          <w:spacing w:val="-4"/>
          <w:sz w:val="36"/>
          <w:szCs w:val="36"/>
          <w:rtl/>
        </w:rPr>
        <w:t>ﮡ      ﮢ  ﮣ  ﮤ  ﮥ  ﮦ  ﮧ  ﮨ  ﮩ  ﮪ  ﮫ  ﮬ  ﮭ  ﮮ    ﮯ  ﮰ  ﮱ  ﯓ  ﯔ  ﯕ  ﯖ  ﯗ  ﯘ  ﯙ   ﯚ  ﯛ</w:t>
      </w:r>
      <w:r w:rsidRPr="0081286B">
        <w:rPr>
          <w:rFonts w:ascii="QCF_P372" w:hAnsi="QCF_P372" w:cs="QCF_P372"/>
          <w:color w:val="0000A5"/>
          <w:spacing w:val="-4"/>
          <w:sz w:val="36"/>
          <w:szCs w:val="36"/>
          <w:rtl/>
        </w:rPr>
        <w:t>ﯜ</w:t>
      </w:r>
      <w:r w:rsidRPr="0081286B">
        <w:rPr>
          <w:rFonts w:ascii="QCF_P372" w:hAnsi="QCF_P372" w:cs="QCF_P372"/>
          <w:color w:val="000000"/>
          <w:spacing w:val="-4"/>
          <w:sz w:val="36"/>
          <w:szCs w:val="36"/>
          <w:rtl/>
        </w:rPr>
        <w:t xml:space="preserve">  ﯝ  ﯞ  ﯟ   ﯠ  ﯡ  ﯢ  ﯣ  ﯤ  ﯥ  ﯦ   ﯧ  ﯨ  ﯩ  ﯪ  ﯫ  ﯬ  ﯭ  ﯮ   ﯯ  ﯰ  ﯱ  ﯲ  ﯳ  ﯴ  ﯵ  ﯶ  ﯷ   ﯸ  ﯹ  ﯺ  ﯻ  ﯼ  ﯽ  ﯾ  ﯿ    ﰀ  ﰁ   ﰂ  ﰃ  ﰄ  ﰅ  ﰆ  ﰇ  ﰈ  ﰉ   ﰊ   ﰋ  ﰌ  ﰍ  ﰎ  ﰏ  ﰐ  ﰑ   ﰒ  ﰓ  ﰔ   ﰕ   </w:t>
      </w:r>
      <w:r w:rsidRPr="0081286B">
        <w:rPr>
          <w:rFonts w:ascii="QCF_P373" w:hAnsi="QCF_P373" w:cs="QCF_P373"/>
          <w:color w:val="000000"/>
          <w:spacing w:val="-4"/>
          <w:sz w:val="36"/>
          <w:szCs w:val="36"/>
          <w:rtl/>
        </w:rPr>
        <w:t>ﭑ  ﭒ  ﭓ     ﭔ  ﭕ  ﭖ  ﭗ  ﭘ  ﭙ  ﭚ  ﭛ   ﭜ</w:t>
      </w:r>
      <w:r w:rsidRPr="0081286B">
        <w:rPr>
          <w:rFonts w:ascii="QCF_P373" w:hAnsi="QCF_P373" w:cs="QCF_P373"/>
          <w:color w:val="0000A5"/>
          <w:spacing w:val="-4"/>
          <w:sz w:val="36"/>
          <w:szCs w:val="36"/>
          <w:rtl/>
        </w:rPr>
        <w:t>ﭝ</w:t>
      </w:r>
      <w:r w:rsidRPr="0081286B">
        <w:rPr>
          <w:rFonts w:ascii="QCF_P373" w:hAnsi="QCF_P373" w:cs="QCF_P373"/>
          <w:color w:val="000000"/>
          <w:spacing w:val="-4"/>
          <w:sz w:val="36"/>
          <w:szCs w:val="36"/>
          <w:rtl/>
        </w:rPr>
        <w:t xml:space="preserve">  ﭞ   ﭟ  ﭠ  ﭡ</w:t>
      </w:r>
      <w:r w:rsidRPr="0081286B">
        <w:rPr>
          <w:rFonts w:ascii="QCF_P373" w:hAnsi="QCF_P373" w:cs="QCF_P373"/>
          <w:color w:val="0000A5"/>
          <w:spacing w:val="-4"/>
          <w:sz w:val="36"/>
          <w:szCs w:val="36"/>
          <w:rtl/>
        </w:rPr>
        <w:t>ﭢ</w:t>
      </w:r>
      <w:r w:rsidRPr="0081286B">
        <w:rPr>
          <w:rFonts w:ascii="QCF_P373" w:hAnsi="QCF_P373" w:cs="QCF_P373"/>
          <w:color w:val="000000"/>
          <w:spacing w:val="-4"/>
          <w:sz w:val="36"/>
          <w:szCs w:val="36"/>
          <w:rtl/>
        </w:rPr>
        <w:t xml:space="preserve">  ﭣ  ﭤ           ﭥ    ﭦ  ﭧ  ﭨ   ﭩ   ﭪ  ﭫ   ﭬ</w:t>
      </w:r>
      <w:r w:rsidRPr="0081286B">
        <w:rPr>
          <w:rFonts w:ascii="QCF_BSML" w:hAnsi="QCF_BSML" w:cs="QCF_BSML"/>
          <w:color w:val="000000"/>
          <w:spacing w:val="-4"/>
          <w:sz w:val="36"/>
          <w:szCs w:val="36"/>
          <w:rtl/>
        </w:rPr>
        <w:t>ﮊ</w:t>
      </w:r>
      <w:r w:rsidRPr="0081286B">
        <w:rPr>
          <w:rFonts w:ascii="Arial" w:hAnsi="Arial"/>
          <w:color w:val="000000"/>
          <w:spacing w:val="-4"/>
          <w:sz w:val="36"/>
          <w:szCs w:val="36"/>
        </w:rPr>
        <w:t xml:space="preserve"> </w:t>
      </w:r>
      <w:r w:rsidRPr="0081286B">
        <w:rPr>
          <w:rFonts w:ascii="Traditional Arabic" w:hAnsi="Traditional Arabic" w:cs="Traditional Arabic" w:hint="cs"/>
          <w:spacing w:val="-4"/>
          <w:sz w:val="36"/>
          <w:szCs w:val="36"/>
          <w:vertAlign w:val="superscript"/>
          <w:rtl/>
        </w:rPr>
        <w:t>(</w:t>
      </w:r>
      <w:r w:rsidRPr="0081286B">
        <w:rPr>
          <w:rStyle w:val="FootnoteReference"/>
          <w:rFonts w:ascii="Traditional Arabic" w:hAnsi="Traditional Arabic" w:cs="Traditional Arabic"/>
          <w:spacing w:val="-4"/>
          <w:sz w:val="36"/>
          <w:szCs w:val="36"/>
          <w:rtl/>
        </w:rPr>
        <w:footnoteReference w:id="403"/>
      </w:r>
      <w:r w:rsidRPr="0081286B">
        <w:rPr>
          <w:rFonts w:ascii="Traditional Arabic" w:hAnsi="Traditional Arabic" w:cs="Traditional Arabic" w:hint="cs"/>
          <w:spacing w:val="-4"/>
          <w:sz w:val="36"/>
          <w:szCs w:val="36"/>
          <w:vertAlign w:val="superscript"/>
          <w:rtl/>
        </w:rPr>
        <w:t>)</w:t>
      </w:r>
      <w:r w:rsidRPr="0081286B">
        <w:rPr>
          <w:rFonts w:ascii="Traditional Arabic" w:hAnsi="Traditional Arabic" w:cs="Traditional Arabic"/>
          <w:spacing w:val="-4"/>
          <w:sz w:val="36"/>
          <w:szCs w:val="36"/>
          <w:rtl/>
        </w:rPr>
        <w:t>.</w:t>
      </w:r>
      <w:r w:rsidRPr="00AB5C96">
        <w:rPr>
          <w:rFonts w:ascii="Traditional Arabic" w:hAnsi="Traditional Arabic" w:cs="Traditional Arabic" w:hint="cs"/>
          <w:sz w:val="36"/>
          <w:szCs w:val="36"/>
          <w:rtl/>
        </w:rPr>
        <w:t xml:space="preserve">    </w:t>
      </w:r>
    </w:p>
    <w:p w:rsidR="007E4956" w:rsidRDefault="007E4956" w:rsidP="00376957">
      <w:pPr>
        <w:pStyle w:val="NormalWeb"/>
        <w:widowControl w:val="0"/>
        <w:bidi/>
        <w:spacing w:before="0" w:after="0"/>
        <w:ind w:firstLine="565"/>
        <w:jc w:val="both"/>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وفي هذا السياق البديع للآيات الكريمة والحال دعوة هود عليه السلام لقومه ، يستبط أنه </w:t>
      </w:r>
      <w:r w:rsidRPr="00376957">
        <w:rPr>
          <w:rFonts w:ascii="Traditional Arabic" w:hAnsi="Traditional Arabic" w:cs="Traditional Arabic" w:hint="cs"/>
          <w:spacing w:val="-4"/>
          <w:sz w:val="36"/>
          <w:szCs w:val="36"/>
          <w:rtl/>
        </w:rPr>
        <w:t xml:space="preserve">ينبغي ويجدر في المفاوضات، التعريف بالحال </w:t>
      </w:r>
      <w:r w:rsidRPr="00376957">
        <w:rPr>
          <w:rFonts w:ascii="QCF_BSML" w:hAnsi="QCF_BSML" w:cs="QCF_BSML"/>
          <w:color w:val="000000"/>
          <w:spacing w:val="-4"/>
          <w:sz w:val="34"/>
          <w:szCs w:val="34"/>
          <w:rtl/>
        </w:rPr>
        <w:t>ﮋ</w:t>
      </w:r>
      <w:r w:rsidRPr="00376957">
        <w:rPr>
          <w:rFonts w:ascii="QCF_P372" w:hAnsi="QCF_P372" w:cs="QCF_P372"/>
          <w:color w:val="000000"/>
          <w:spacing w:val="-4"/>
          <w:sz w:val="34"/>
          <w:szCs w:val="34"/>
          <w:rtl/>
        </w:rPr>
        <w:t xml:space="preserve"> ﮭ  ﮮ    ﮯ  ﮰ </w:t>
      </w:r>
      <w:r w:rsidRPr="00376957">
        <w:rPr>
          <w:rFonts w:ascii="QCF_BSML" w:hAnsi="QCF_BSML" w:cs="QCF_BSML"/>
          <w:color w:val="000000"/>
          <w:spacing w:val="-4"/>
          <w:sz w:val="34"/>
          <w:szCs w:val="34"/>
          <w:rtl/>
        </w:rPr>
        <w:t>ﮊ</w:t>
      </w:r>
      <w:r w:rsidRPr="00376957">
        <w:rPr>
          <w:rFonts w:ascii="QCF_P372" w:hAnsi="QCF_P372" w:cs="QCF_P372" w:hint="cs"/>
          <w:color w:val="000000"/>
          <w:spacing w:val="-4"/>
          <w:sz w:val="34"/>
          <w:szCs w:val="34"/>
          <w:rtl/>
        </w:rPr>
        <w:t xml:space="preserve">   </w:t>
      </w:r>
      <w:r w:rsidRPr="00376957">
        <w:rPr>
          <w:rFonts w:ascii="QCF_P372" w:hAnsi="QCF_P372" w:cs="QCF_P372"/>
          <w:color w:val="000000"/>
          <w:spacing w:val="-4"/>
          <w:sz w:val="34"/>
          <w:szCs w:val="34"/>
          <w:rtl/>
        </w:rPr>
        <w:t xml:space="preserve"> </w:t>
      </w:r>
      <w:r w:rsidRPr="00376957">
        <w:rPr>
          <w:rFonts w:ascii="Traditional Arabic" w:hAnsi="Traditional Arabic" w:cs="Traditional Arabic" w:hint="cs"/>
          <w:spacing w:val="-4"/>
          <w:sz w:val="36"/>
          <w:szCs w:val="36"/>
          <w:rtl/>
        </w:rPr>
        <w:t>، والتذكير بسلامة المقصد،</w:t>
      </w:r>
      <w:r w:rsidR="00376957" w:rsidRPr="00376957">
        <w:rPr>
          <w:rFonts w:ascii="Traditional Arabic" w:hAnsi="Traditional Arabic" w:cs="Traditional Arabic" w:hint="cs"/>
          <w:spacing w:val="-4"/>
          <w:sz w:val="36"/>
          <w:szCs w:val="36"/>
          <w:rtl/>
        </w:rPr>
        <w:t xml:space="preserve"> </w:t>
      </w:r>
      <w:r w:rsidRPr="00376957">
        <w:rPr>
          <w:rFonts w:ascii="Traditional Arabic" w:hAnsi="Traditional Arabic" w:cs="Traditional Arabic" w:hint="cs"/>
          <w:spacing w:val="-4"/>
          <w:sz w:val="36"/>
          <w:szCs w:val="36"/>
          <w:rtl/>
        </w:rPr>
        <w:t>والهدف، والغاية، وعدم الرغبة في الدنيا</w:t>
      </w:r>
      <w:r w:rsidRPr="00376957">
        <w:rPr>
          <w:rFonts w:ascii="QCF_BSML" w:hAnsi="QCF_BSML" w:cs="QCF_BSML"/>
          <w:color w:val="000000"/>
          <w:spacing w:val="-4"/>
          <w:sz w:val="36"/>
          <w:szCs w:val="36"/>
          <w:rtl/>
        </w:rPr>
        <w:t xml:space="preserve"> </w:t>
      </w:r>
      <w:r w:rsidR="00376957" w:rsidRPr="00376957">
        <w:rPr>
          <w:rFonts w:ascii="QCF_BSML" w:hAnsi="QCF_BSML" w:cs="QCF_BSML" w:hint="cs"/>
          <w:color w:val="000000"/>
          <w:spacing w:val="-4"/>
          <w:sz w:val="34"/>
          <w:szCs w:val="34"/>
          <w:rtl/>
        </w:rPr>
        <w:t xml:space="preserve"> </w:t>
      </w:r>
      <w:r w:rsidRPr="00376957">
        <w:rPr>
          <w:rFonts w:ascii="QCF_BSML" w:hAnsi="QCF_BSML" w:cs="QCF_BSML"/>
          <w:color w:val="000000"/>
          <w:spacing w:val="-4"/>
          <w:sz w:val="34"/>
          <w:szCs w:val="34"/>
          <w:rtl/>
        </w:rPr>
        <w:t>ﮋ</w:t>
      </w:r>
      <w:r w:rsidRPr="00376957">
        <w:rPr>
          <w:rFonts w:ascii="QCF_P372" w:hAnsi="QCF_P372" w:cs="QCF_P372"/>
          <w:color w:val="000000"/>
          <w:spacing w:val="-4"/>
          <w:sz w:val="34"/>
          <w:szCs w:val="34"/>
          <w:rtl/>
        </w:rPr>
        <w:t xml:space="preserve"> ﯗ  ﯘ  ﯙ   ﯚ  ﯛ</w:t>
      </w:r>
      <w:r w:rsidRPr="00376957">
        <w:rPr>
          <w:rFonts w:ascii="QCF_P372" w:hAnsi="QCF_P372" w:cs="QCF_P372"/>
          <w:color w:val="0000A5"/>
          <w:spacing w:val="-4"/>
          <w:sz w:val="34"/>
          <w:szCs w:val="34"/>
          <w:rtl/>
        </w:rPr>
        <w:t>ﯜ</w:t>
      </w:r>
      <w:r w:rsidRPr="00376957">
        <w:rPr>
          <w:rFonts w:ascii="QCF_P372" w:hAnsi="QCF_P372" w:cs="QCF_P372"/>
          <w:color w:val="000000"/>
          <w:spacing w:val="-4"/>
          <w:sz w:val="34"/>
          <w:szCs w:val="34"/>
          <w:rtl/>
        </w:rPr>
        <w:t xml:space="preserve">  ﯝ  ﯞ  ﯟ   ﯠ  ﯡ  ﯢ</w:t>
      </w:r>
      <w:r w:rsidRPr="00376957">
        <w:rPr>
          <w:rFonts w:ascii="QCF_BSML" w:hAnsi="QCF_BSML" w:cs="QCF_BSML"/>
          <w:color w:val="000000"/>
          <w:spacing w:val="-4"/>
          <w:sz w:val="34"/>
          <w:szCs w:val="34"/>
          <w:rtl/>
        </w:rPr>
        <w:t xml:space="preserve"> ﮊ</w:t>
      </w:r>
      <w:r w:rsidRPr="00376957">
        <w:rPr>
          <w:rFonts w:ascii="Traditional Arabic" w:hAnsi="Traditional Arabic" w:cs="Traditional Arabic" w:hint="cs"/>
          <w:spacing w:val="-4"/>
          <w:sz w:val="36"/>
          <w:szCs w:val="36"/>
          <w:rtl/>
        </w:rPr>
        <w:t xml:space="preserve">، </w:t>
      </w:r>
      <w:r>
        <w:rPr>
          <w:rFonts w:ascii="Traditional Arabic" w:hAnsi="Traditional Arabic" w:cs="Traditional Arabic" w:hint="cs"/>
          <w:sz w:val="36"/>
          <w:szCs w:val="36"/>
          <w:rtl/>
        </w:rPr>
        <w:t xml:space="preserve">وبيان حال المقابل وما هو عليه بأسلوب الاستفهام الانكاري </w:t>
      </w:r>
      <w:r w:rsidRPr="0081286B">
        <w:rPr>
          <w:rFonts w:ascii="QCF_BSML" w:hAnsi="QCF_BSML" w:cs="QCF_BSML"/>
          <w:color w:val="000000"/>
          <w:spacing w:val="-4"/>
          <w:sz w:val="34"/>
          <w:szCs w:val="34"/>
          <w:rtl/>
        </w:rPr>
        <w:t>ﮋ</w:t>
      </w:r>
      <w:r w:rsidRPr="0081286B">
        <w:rPr>
          <w:rFonts w:ascii="QCF_P372" w:hAnsi="QCF_P372" w:cs="QCF_P372"/>
          <w:color w:val="000000"/>
          <w:sz w:val="34"/>
          <w:szCs w:val="34"/>
          <w:rtl/>
        </w:rPr>
        <w:t xml:space="preserve"> ﯤ  ﯥ  ﯦ   ﯧ  ﯨ  ﯩ  ﯪ  ﯫ  ﯬ  ﯭ  ﯮ   ﯯ  ﯰ  ﯱ  ﯲ  ﯳ  </w:t>
      </w:r>
      <w:r w:rsidRPr="0081286B">
        <w:rPr>
          <w:rFonts w:ascii="QCF_BSML" w:hAnsi="QCF_BSML" w:cs="QCF_BSML"/>
          <w:color w:val="000000"/>
          <w:spacing w:val="-4"/>
          <w:sz w:val="34"/>
          <w:szCs w:val="34"/>
          <w:rtl/>
        </w:rPr>
        <w:t>ﮊ</w:t>
      </w:r>
      <w:r w:rsidRPr="0081286B">
        <w:rPr>
          <w:rFonts w:ascii="Traditional Arabic" w:hAnsi="Traditional Arabic" w:cs="Traditional Arabic" w:hint="cs"/>
          <w:sz w:val="34"/>
          <w:szCs w:val="34"/>
          <w:rtl/>
        </w:rPr>
        <w:t xml:space="preserve"> </w:t>
      </w:r>
      <w:r>
        <w:rPr>
          <w:rFonts w:ascii="Traditional Arabic" w:hAnsi="Traditional Arabic" w:cs="Traditional Arabic" w:hint="cs"/>
          <w:sz w:val="36"/>
          <w:szCs w:val="36"/>
          <w:rtl/>
        </w:rPr>
        <w:t xml:space="preserve">ثم الطلب العدل الذي </w:t>
      </w:r>
      <w:r>
        <w:rPr>
          <w:rFonts w:ascii="Traditional Arabic" w:hAnsi="Traditional Arabic" w:cs="Traditional Arabic" w:hint="cs"/>
          <w:sz w:val="36"/>
          <w:szCs w:val="36"/>
          <w:rtl/>
        </w:rPr>
        <w:lastRenderedPageBreak/>
        <w:t>هو خير لهم في الدنيا والآخرة</w:t>
      </w:r>
      <w:r>
        <w:rPr>
          <w:rFonts w:ascii="QCF_BSML" w:hAnsi="QCF_BSML" w:cs="QCF_BSML" w:hint="cs"/>
          <w:color w:val="000000"/>
          <w:spacing w:val="-4"/>
          <w:sz w:val="36"/>
          <w:szCs w:val="36"/>
          <w:rtl/>
        </w:rPr>
        <w:t xml:space="preserve">  </w:t>
      </w:r>
      <w:r w:rsidRPr="0081286B">
        <w:rPr>
          <w:rFonts w:ascii="QCF_BSML" w:hAnsi="QCF_BSML" w:cs="QCF_BSML"/>
          <w:color w:val="000000"/>
          <w:spacing w:val="-4"/>
          <w:sz w:val="34"/>
          <w:szCs w:val="34"/>
          <w:rtl/>
        </w:rPr>
        <w:t>ﮋ</w:t>
      </w:r>
      <w:r w:rsidRPr="0081286B">
        <w:rPr>
          <w:rFonts w:ascii="QCF_P372" w:hAnsi="QCF_P372" w:cs="QCF_P372"/>
          <w:color w:val="000000"/>
          <w:sz w:val="34"/>
          <w:szCs w:val="34"/>
          <w:rtl/>
        </w:rPr>
        <w:t xml:space="preserve">ﯴ  ﯵ  ﯶ  ﯷ </w:t>
      </w:r>
      <w:r w:rsidRPr="0081286B">
        <w:rPr>
          <w:rFonts w:ascii="QCF_BSML" w:hAnsi="QCF_BSML" w:cs="QCF_BSML"/>
          <w:color w:val="000000"/>
          <w:spacing w:val="-4"/>
          <w:sz w:val="34"/>
          <w:szCs w:val="34"/>
          <w:rtl/>
        </w:rPr>
        <w:t>ﮊ</w:t>
      </w:r>
      <w:r w:rsidRPr="0081286B">
        <w:rPr>
          <w:rFonts w:ascii="QCF_P372" w:hAnsi="QCF_P372" w:cs="QCF_P372"/>
          <w:color w:val="000000"/>
          <w:sz w:val="34"/>
          <w:szCs w:val="34"/>
          <w:rtl/>
        </w:rPr>
        <w:t xml:space="preserve"> </w:t>
      </w:r>
      <w:r w:rsidRPr="0081286B">
        <w:rPr>
          <w:rFonts w:ascii="QCF_P372" w:hAnsi="QCF_P372" w:cs="QCF_P372" w:hint="cs"/>
          <w:color w:val="000000"/>
          <w:sz w:val="34"/>
          <w:szCs w:val="34"/>
          <w:rtl/>
        </w:rPr>
        <w:t xml:space="preserve">   </w:t>
      </w:r>
      <w:r>
        <w:rPr>
          <w:rFonts w:ascii="Traditional Arabic" w:hAnsi="Traditional Arabic" w:cs="Traditional Arabic" w:hint="cs"/>
          <w:sz w:val="36"/>
          <w:szCs w:val="36"/>
          <w:rtl/>
        </w:rPr>
        <w:t xml:space="preserve">لأني مبلغ عن الله ومرسل منه سبحانه ، ثم التذكير بالمنعم </w:t>
      </w:r>
      <w:r w:rsidRPr="0081286B">
        <w:rPr>
          <w:rFonts w:ascii="QCF_BSML" w:hAnsi="QCF_BSML" w:cs="QCF_BSML"/>
          <w:color w:val="000000"/>
          <w:spacing w:val="-4"/>
          <w:sz w:val="34"/>
          <w:szCs w:val="34"/>
          <w:rtl/>
        </w:rPr>
        <w:t>ﮋ</w:t>
      </w:r>
      <w:r w:rsidRPr="0081286B">
        <w:rPr>
          <w:rFonts w:ascii="QCF_P372" w:hAnsi="QCF_P372" w:cs="QCF_P372"/>
          <w:color w:val="000000"/>
          <w:sz w:val="34"/>
          <w:szCs w:val="34"/>
          <w:rtl/>
        </w:rPr>
        <w:t xml:space="preserve"> ﯸ  ﯹ  ﯺ  ﯻ  ﯼ  ﯽ  </w:t>
      </w:r>
      <w:r w:rsidRPr="0081286B">
        <w:rPr>
          <w:rFonts w:ascii="QCF_BSML" w:hAnsi="QCF_BSML" w:cs="QCF_BSML"/>
          <w:color w:val="000000"/>
          <w:spacing w:val="-4"/>
          <w:sz w:val="34"/>
          <w:szCs w:val="34"/>
          <w:rtl/>
        </w:rPr>
        <w:t>ﮊ</w:t>
      </w:r>
      <w:r w:rsidRPr="0081286B">
        <w:rPr>
          <w:rFonts w:ascii="Traditional Arabic" w:hAnsi="Traditional Arabic" w:cs="Traditional Arabic" w:hint="cs"/>
          <w:sz w:val="34"/>
          <w:szCs w:val="34"/>
          <w:rtl/>
        </w:rPr>
        <w:t xml:space="preserve"> </w:t>
      </w:r>
      <w:r>
        <w:rPr>
          <w:rFonts w:ascii="Traditional Arabic" w:hAnsi="Traditional Arabic" w:cs="Traditional Arabic" w:hint="cs"/>
          <w:sz w:val="36"/>
          <w:szCs w:val="36"/>
          <w:rtl/>
        </w:rPr>
        <w:t xml:space="preserve">ونعمه التي أنعم بها عليكم </w:t>
      </w:r>
      <w:r w:rsidRPr="0081286B">
        <w:rPr>
          <w:rFonts w:ascii="QCF_BSML" w:hAnsi="QCF_BSML" w:cs="QCF_BSML"/>
          <w:color w:val="000000"/>
          <w:spacing w:val="-4"/>
          <w:sz w:val="34"/>
          <w:szCs w:val="34"/>
          <w:rtl/>
        </w:rPr>
        <w:t>ﮋ</w:t>
      </w:r>
      <w:r w:rsidRPr="0081286B">
        <w:rPr>
          <w:rFonts w:ascii="QCF_P372" w:hAnsi="QCF_P372" w:cs="QCF_P372"/>
          <w:color w:val="000000"/>
          <w:sz w:val="34"/>
          <w:szCs w:val="34"/>
          <w:rtl/>
        </w:rPr>
        <w:t xml:space="preserve">ﯾ  ﯿ    ﰀ  ﰁ   ﰂ  ﰃ  ﰄ  </w:t>
      </w:r>
      <w:r w:rsidRPr="0081286B">
        <w:rPr>
          <w:rFonts w:ascii="QCF_BSML" w:hAnsi="QCF_BSML" w:cs="QCF_BSML"/>
          <w:color w:val="000000"/>
          <w:spacing w:val="-4"/>
          <w:sz w:val="34"/>
          <w:szCs w:val="34"/>
          <w:rtl/>
        </w:rPr>
        <w:t>ﮊ</w:t>
      </w:r>
      <w:r w:rsidRPr="00AB5C96">
        <w:rPr>
          <w:rFonts w:ascii="QCF_P372" w:hAnsi="QCF_P372" w:cs="QCF_P372"/>
          <w:color w:val="000000"/>
          <w:sz w:val="36"/>
          <w:szCs w:val="36"/>
          <w:rtl/>
        </w:rPr>
        <w:t xml:space="preserve"> </w:t>
      </w:r>
      <w:r>
        <w:rPr>
          <w:rFonts w:ascii="Traditional Arabic" w:hAnsi="Traditional Arabic" w:cs="Traditional Arabic" w:hint="cs"/>
          <w:sz w:val="36"/>
          <w:szCs w:val="36"/>
          <w:rtl/>
        </w:rPr>
        <w:t xml:space="preserve"> وبيان الحرص عليهم وطلب النجاة لهم  </w:t>
      </w:r>
      <w:r w:rsidRPr="0081286B">
        <w:rPr>
          <w:rFonts w:ascii="QCF_BSML" w:hAnsi="QCF_BSML" w:cs="QCF_BSML"/>
          <w:color w:val="000000"/>
          <w:spacing w:val="-4"/>
          <w:sz w:val="34"/>
          <w:szCs w:val="34"/>
          <w:rtl/>
        </w:rPr>
        <w:t>ﮋ</w:t>
      </w:r>
      <w:r w:rsidRPr="0081286B">
        <w:rPr>
          <w:rFonts w:ascii="QCF_P372" w:hAnsi="QCF_P372" w:cs="QCF_P372"/>
          <w:color w:val="000000"/>
          <w:sz w:val="34"/>
          <w:szCs w:val="34"/>
          <w:rtl/>
        </w:rPr>
        <w:t xml:space="preserve">ﰅ  ﰆ  ﰇ  ﰈ  ﰉ   ﰊ   ﰋ  </w:t>
      </w:r>
      <w:r w:rsidRPr="0081286B">
        <w:rPr>
          <w:rFonts w:ascii="QCF_BSML" w:hAnsi="QCF_BSML" w:cs="QCF_BSML"/>
          <w:color w:val="000000"/>
          <w:spacing w:val="-4"/>
          <w:sz w:val="34"/>
          <w:szCs w:val="34"/>
          <w:rtl/>
        </w:rPr>
        <w:t>ﮊ</w:t>
      </w:r>
      <w:r w:rsidRPr="0081286B">
        <w:rPr>
          <w:rFonts w:ascii="QCF_BSML" w:hAnsi="QCF_BSML" w:cs="QCF_BSML" w:hint="cs"/>
          <w:color w:val="000000"/>
          <w:spacing w:val="-4"/>
          <w:sz w:val="34"/>
          <w:szCs w:val="34"/>
          <w:rtl/>
        </w:rPr>
        <w:t xml:space="preserve"> </w:t>
      </w:r>
      <w:r w:rsidRPr="0081286B">
        <w:rPr>
          <w:rFonts w:ascii="QCF_P372" w:hAnsi="QCF_P372" w:cs="QCF_P372"/>
          <w:color w:val="000000"/>
          <w:sz w:val="34"/>
          <w:szCs w:val="34"/>
          <w:rtl/>
        </w:rPr>
        <w:t xml:space="preserve"> </w:t>
      </w:r>
      <w:r w:rsidRPr="0081286B">
        <w:rPr>
          <w:rFonts w:ascii="Traditional Arabic" w:hAnsi="Traditional Arabic" w:cs="Traditional Arabic" w:hint="cs"/>
          <w:sz w:val="34"/>
          <w:szCs w:val="34"/>
          <w:rtl/>
        </w:rPr>
        <w:t xml:space="preserve"> </w:t>
      </w:r>
      <w:r>
        <w:rPr>
          <w:rFonts w:ascii="Traditional Arabic" w:hAnsi="Traditional Arabic" w:cs="Traditional Arabic" w:hint="cs"/>
          <w:sz w:val="36"/>
          <w:szCs w:val="36"/>
          <w:rtl/>
        </w:rPr>
        <w:t xml:space="preserve">ومهما تنوعت أساليب الترغيب والترهيب وتعددت فهناك من لا يستجيب عياذاً بالله </w:t>
      </w:r>
      <w:r w:rsidRPr="0081286B">
        <w:rPr>
          <w:rFonts w:ascii="QCF_BSML" w:hAnsi="QCF_BSML" w:cs="QCF_BSML"/>
          <w:color w:val="000000"/>
          <w:spacing w:val="-4"/>
          <w:sz w:val="34"/>
          <w:szCs w:val="34"/>
          <w:rtl/>
        </w:rPr>
        <w:t>ﮋ</w:t>
      </w:r>
      <w:r w:rsidRPr="0081286B">
        <w:rPr>
          <w:rFonts w:ascii="QCF_P372" w:hAnsi="QCF_P372" w:cs="QCF_P372"/>
          <w:color w:val="000000"/>
          <w:sz w:val="34"/>
          <w:szCs w:val="34"/>
          <w:rtl/>
        </w:rPr>
        <w:t xml:space="preserve">ﰌ  ﰍ  ﰎ  ﰏ  ﰐ  ﰑ   ﰒ  ﰓ  ﰔ   ﰕ   </w:t>
      </w:r>
      <w:r w:rsidRPr="0081286B">
        <w:rPr>
          <w:rFonts w:ascii="QCF_BSML" w:hAnsi="QCF_BSML" w:cs="QCF_BSML"/>
          <w:color w:val="000000"/>
          <w:spacing w:val="-4"/>
          <w:sz w:val="34"/>
          <w:szCs w:val="34"/>
          <w:rtl/>
        </w:rPr>
        <w:t>ﮊ</w:t>
      </w:r>
      <w:r w:rsidRPr="00AB5C96">
        <w:rPr>
          <w:rFonts w:ascii="QCF_P373" w:hAnsi="QCF_P373" w:cs="QCF_P373"/>
          <w:color w:val="000000"/>
          <w:sz w:val="36"/>
          <w:szCs w:val="36"/>
          <w:rtl/>
        </w:rPr>
        <w:t xml:space="preserve"> </w:t>
      </w:r>
      <w:r>
        <w:rPr>
          <w:rFonts w:ascii="Traditional Arabic" w:hAnsi="Traditional Arabic" w:cs="Traditional Arabic" w:hint="cs"/>
          <w:sz w:val="36"/>
          <w:szCs w:val="36"/>
          <w:rtl/>
        </w:rPr>
        <w:t xml:space="preserve"> بل وقد يتبعها الإفك المبين </w:t>
      </w:r>
      <w:r w:rsidRPr="0081286B">
        <w:rPr>
          <w:rFonts w:ascii="QCF_BSML" w:hAnsi="QCF_BSML" w:cs="QCF_BSML"/>
          <w:color w:val="000000"/>
          <w:spacing w:val="-4"/>
          <w:sz w:val="34"/>
          <w:szCs w:val="34"/>
          <w:rtl/>
        </w:rPr>
        <w:t>ﮋ</w:t>
      </w:r>
      <w:r w:rsidRPr="0081286B">
        <w:rPr>
          <w:rFonts w:ascii="QCF_P373" w:hAnsi="QCF_P373" w:cs="QCF_P373"/>
          <w:color w:val="000000"/>
          <w:sz w:val="34"/>
          <w:szCs w:val="34"/>
          <w:rtl/>
        </w:rPr>
        <w:t>ﭑ  ﭒ  ﭓ     ﭔ  ﭕ  ﭖ</w:t>
      </w:r>
      <w:r w:rsidRPr="0081286B">
        <w:rPr>
          <w:rFonts w:ascii="QCF_BSML" w:hAnsi="QCF_BSML" w:cs="QCF_BSML"/>
          <w:color w:val="000000"/>
          <w:spacing w:val="-4"/>
          <w:sz w:val="34"/>
          <w:szCs w:val="34"/>
          <w:rtl/>
        </w:rPr>
        <w:t xml:space="preserve"> ﮊ</w:t>
      </w:r>
      <w:r w:rsidRPr="00A235DF">
        <w:rPr>
          <w:rFonts w:ascii="QCF_BSML" w:hAnsi="QCF_BSML" w:cs="QCF_BSML"/>
          <w:color w:val="000000"/>
          <w:spacing w:val="-4"/>
          <w:sz w:val="36"/>
          <w:szCs w:val="36"/>
          <w:rtl/>
        </w:rPr>
        <w:t xml:space="preserve"> </w:t>
      </w:r>
      <w:r>
        <w:rPr>
          <w:rFonts w:ascii="Traditional Arabic" w:hAnsi="Traditional Arabic" w:cs="Traditional Arabic" w:hint="cs"/>
          <w:sz w:val="36"/>
          <w:szCs w:val="36"/>
          <w:rtl/>
        </w:rPr>
        <w:t>.</w:t>
      </w:r>
    </w:p>
    <w:p w:rsidR="007E4956" w:rsidRPr="0081286B" w:rsidRDefault="007E4956" w:rsidP="007E4956">
      <w:pPr>
        <w:pStyle w:val="NormalWeb"/>
        <w:widowControl w:val="0"/>
        <w:numPr>
          <w:ilvl w:val="0"/>
          <w:numId w:val="18"/>
        </w:numPr>
        <w:bidi/>
        <w:spacing w:before="0" w:after="0"/>
        <w:ind w:hanging="297"/>
        <w:jc w:val="both"/>
        <w:rPr>
          <w:rFonts w:ascii="Traditional Arabic" w:hAnsi="Traditional Arabic" w:cs="Traditional Arabic"/>
          <w:spacing w:val="-6"/>
          <w:sz w:val="36"/>
          <w:szCs w:val="36"/>
          <w:rtl/>
        </w:rPr>
      </w:pPr>
      <w:r w:rsidRPr="0081286B">
        <w:rPr>
          <w:rFonts w:ascii="Traditional Arabic" w:hAnsi="Traditional Arabic" w:cs="Traditional Arabic"/>
          <w:spacing w:val="-6"/>
          <w:sz w:val="36"/>
          <w:szCs w:val="36"/>
          <w:rtl/>
        </w:rPr>
        <w:t>قال تعالى</w:t>
      </w:r>
      <w:r w:rsidRPr="0081286B">
        <w:rPr>
          <w:rFonts w:ascii="Traditional Arabic" w:hAnsi="Traditional Arabic" w:cs="Traditional Arabic" w:hint="cs"/>
          <w:spacing w:val="-6"/>
          <w:sz w:val="36"/>
          <w:szCs w:val="36"/>
          <w:rtl/>
        </w:rPr>
        <w:t>:</w:t>
      </w:r>
      <w:r w:rsidRPr="0081286B">
        <w:rPr>
          <w:rFonts w:ascii="Traditional Arabic" w:hAnsi="Traditional Arabic" w:cs="Traditional Arabic"/>
          <w:spacing w:val="-6"/>
          <w:sz w:val="36"/>
          <w:szCs w:val="36"/>
          <w:rtl/>
        </w:rPr>
        <w:t xml:space="preserve"> </w:t>
      </w:r>
      <w:r w:rsidRPr="0081286B">
        <w:rPr>
          <w:rFonts w:ascii="QCF_BSML" w:hAnsi="QCF_BSML" w:cs="QCF_BSML"/>
          <w:color w:val="000000"/>
          <w:spacing w:val="-6"/>
          <w:sz w:val="36"/>
          <w:szCs w:val="36"/>
          <w:rtl/>
        </w:rPr>
        <w:t xml:space="preserve">ﮋ </w:t>
      </w:r>
      <w:r w:rsidRPr="0081286B">
        <w:rPr>
          <w:rFonts w:ascii="QCF_P478" w:hAnsi="QCF_P478" w:cs="QCF_P478"/>
          <w:color w:val="000000"/>
          <w:spacing w:val="-6"/>
          <w:sz w:val="36"/>
          <w:szCs w:val="36"/>
          <w:rtl/>
        </w:rPr>
        <w:t>ﮊ  ﮋ  ﮌ  ﮍ    ﮎ  ﮏ     ﮐ  ﮑ  ﮒ  ﮓ  ﮔ  ﮕ</w:t>
      </w:r>
      <w:r w:rsidRPr="0081286B">
        <w:rPr>
          <w:rFonts w:ascii="QCF_P478" w:hAnsi="QCF_P478" w:cs="QCF_P478"/>
          <w:color w:val="0000A5"/>
          <w:spacing w:val="-6"/>
          <w:sz w:val="36"/>
          <w:szCs w:val="36"/>
          <w:rtl/>
        </w:rPr>
        <w:t>ﮖ</w:t>
      </w:r>
      <w:r w:rsidRPr="0081286B">
        <w:rPr>
          <w:rFonts w:ascii="QCF_P478" w:hAnsi="QCF_P478" w:cs="QCF_P478"/>
          <w:color w:val="000000"/>
          <w:spacing w:val="-6"/>
          <w:sz w:val="36"/>
          <w:szCs w:val="36"/>
          <w:rtl/>
        </w:rPr>
        <w:t xml:space="preserve">  ﮗ  ﮘ  ﮙ  ﮚ   ﮛ  ﮜ  ﮝ  ﮞ  ﮟ  ﮠ</w:t>
      </w:r>
      <w:r w:rsidRPr="0081286B">
        <w:rPr>
          <w:rFonts w:ascii="QCF_P478" w:hAnsi="QCF_P478" w:cs="QCF_P478"/>
          <w:color w:val="0000A5"/>
          <w:spacing w:val="-6"/>
          <w:sz w:val="36"/>
          <w:szCs w:val="36"/>
          <w:rtl/>
        </w:rPr>
        <w:t>ﮡ</w:t>
      </w:r>
      <w:r w:rsidRPr="0081286B">
        <w:rPr>
          <w:rFonts w:ascii="QCF_P478" w:hAnsi="QCF_P478" w:cs="QCF_P478"/>
          <w:color w:val="000000"/>
          <w:spacing w:val="-6"/>
          <w:sz w:val="36"/>
          <w:szCs w:val="36"/>
          <w:rtl/>
        </w:rPr>
        <w:t xml:space="preserve">  ﮢ  ﮣ  ﮤ      ﮥ  ﮦ  ﮧ  ﮨ  ﮩ  ﮪ  ﮫ   ﮬ  ﮭ      ﮮ  ﮯ  ﮰ  ﮱ  ﯓ</w:t>
      </w:r>
      <w:r w:rsidRPr="0081286B">
        <w:rPr>
          <w:rFonts w:ascii="QCF_P478" w:hAnsi="QCF_P478" w:cs="QCF_P478"/>
          <w:color w:val="0000A5"/>
          <w:spacing w:val="-6"/>
          <w:sz w:val="36"/>
          <w:szCs w:val="36"/>
          <w:rtl/>
        </w:rPr>
        <w:t>ﯔ</w:t>
      </w:r>
      <w:r w:rsidRPr="0081286B">
        <w:rPr>
          <w:rFonts w:ascii="QCF_P478" w:hAnsi="QCF_P478" w:cs="QCF_P478"/>
          <w:color w:val="000000"/>
          <w:spacing w:val="-6"/>
          <w:sz w:val="36"/>
          <w:szCs w:val="36"/>
          <w:rtl/>
        </w:rPr>
        <w:t xml:space="preserve">  ﯕ  ﯖ     ﯗ</w:t>
      </w:r>
      <w:r w:rsidRPr="0081286B">
        <w:rPr>
          <w:rFonts w:ascii="QCF_P478" w:hAnsi="QCF_P478" w:cs="QCF_P478"/>
          <w:color w:val="0000A5"/>
          <w:spacing w:val="-6"/>
          <w:sz w:val="36"/>
          <w:szCs w:val="36"/>
          <w:rtl/>
        </w:rPr>
        <w:t>ﯘ</w:t>
      </w:r>
      <w:r w:rsidRPr="0081286B">
        <w:rPr>
          <w:rFonts w:ascii="QCF_P478" w:hAnsi="QCF_P478" w:cs="QCF_P478"/>
          <w:color w:val="000000"/>
          <w:spacing w:val="-6"/>
          <w:sz w:val="36"/>
          <w:szCs w:val="36"/>
          <w:rtl/>
        </w:rPr>
        <w:t xml:space="preserve">  ﯙ    ﯚ  ﯛ  </w:t>
      </w:r>
      <w:r w:rsidRPr="0081286B">
        <w:rPr>
          <w:rFonts w:ascii="QCF_BSML" w:hAnsi="QCF_BSML" w:cs="QCF_BSML"/>
          <w:color w:val="000000"/>
          <w:spacing w:val="-6"/>
          <w:sz w:val="36"/>
          <w:szCs w:val="36"/>
          <w:rtl/>
        </w:rPr>
        <w:t>ﮊ</w:t>
      </w:r>
      <w:r w:rsidRPr="0081286B">
        <w:rPr>
          <w:rFonts w:ascii="Arial" w:hAnsi="Arial"/>
          <w:color w:val="000000"/>
          <w:spacing w:val="-6"/>
          <w:sz w:val="36"/>
          <w:szCs w:val="36"/>
        </w:rPr>
        <w:t xml:space="preserve"> </w:t>
      </w:r>
      <w:r w:rsidRPr="0081286B">
        <w:rPr>
          <w:rFonts w:ascii="Traditional Arabic" w:hAnsi="Traditional Arabic" w:cs="Traditional Arabic" w:hint="cs"/>
          <w:spacing w:val="-6"/>
          <w:sz w:val="36"/>
          <w:szCs w:val="36"/>
          <w:vertAlign w:val="superscript"/>
          <w:rtl/>
        </w:rPr>
        <w:t>(</w:t>
      </w:r>
      <w:r w:rsidRPr="0081286B">
        <w:rPr>
          <w:rStyle w:val="FootnoteReference"/>
          <w:rFonts w:ascii="Traditional Arabic" w:hAnsi="Traditional Arabic" w:cs="Traditional Arabic"/>
          <w:spacing w:val="-6"/>
          <w:sz w:val="36"/>
          <w:szCs w:val="36"/>
          <w:rtl/>
        </w:rPr>
        <w:footnoteReference w:id="404"/>
      </w:r>
      <w:r w:rsidRPr="0081286B">
        <w:rPr>
          <w:rFonts w:ascii="Traditional Arabic" w:hAnsi="Traditional Arabic" w:cs="Traditional Arabic" w:hint="cs"/>
          <w:spacing w:val="-6"/>
          <w:sz w:val="36"/>
          <w:szCs w:val="36"/>
          <w:vertAlign w:val="superscript"/>
          <w:rtl/>
        </w:rPr>
        <w:t>)</w:t>
      </w:r>
      <w:r w:rsidRPr="0081286B">
        <w:rPr>
          <w:rFonts w:ascii="Traditional Arabic" w:hAnsi="Traditional Arabic" w:cs="Traditional Arabic" w:hint="cs"/>
          <w:spacing w:val="-6"/>
          <w:sz w:val="36"/>
          <w:szCs w:val="36"/>
          <w:rtl/>
        </w:rPr>
        <w:t>.</w:t>
      </w:r>
    </w:p>
    <w:p w:rsidR="007E4956" w:rsidRPr="00AB5C96" w:rsidRDefault="007E4956" w:rsidP="007E4956">
      <w:pPr>
        <w:pStyle w:val="NormalWeb"/>
        <w:widowControl w:val="0"/>
        <w:numPr>
          <w:ilvl w:val="0"/>
          <w:numId w:val="18"/>
        </w:numPr>
        <w:bidi/>
        <w:spacing w:before="0" w:after="0"/>
        <w:ind w:hanging="297"/>
        <w:jc w:val="both"/>
        <w:rPr>
          <w:rFonts w:ascii="Traditional Arabic" w:hAnsi="Traditional Arabic" w:cs="Traditional Arabic"/>
          <w:sz w:val="36"/>
          <w:szCs w:val="36"/>
          <w:rtl/>
        </w:rPr>
      </w:pPr>
      <w:r w:rsidRPr="00AB5C96">
        <w:rPr>
          <w:rFonts w:ascii="Traditional Arabic" w:hAnsi="Traditional Arabic" w:cs="Traditional Arabic"/>
          <w:sz w:val="36"/>
          <w:szCs w:val="36"/>
          <w:rtl/>
        </w:rPr>
        <w:t>قال تعالى</w:t>
      </w:r>
      <w:r w:rsidRPr="00AB5C96">
        <w:rPr>
          <w:rFonts w:ascii="Traditional Arabic" w:hAnsi="Traditional Arabic" w:cs="Traditional Arabic" w:hint="cs"/>
          <w:sz w:val="36"/>
          <w:szCs w:val="36"/>
          <w:rtl/>
        </w:rPr>
        <w:t xml:space="preserve">: </w:t>
      </w:r>
      <w:r w:rsidRPr="00AB5C96">
        <w:rPr>
          <w:rFonts w:ascii="QCF_BSML" w:hAnsi="QCF_BSML" w:cs="QCF_BSML"/>
          <w:color w:val="000000"/>
          <w:sz w:val="36"/>
          <w:szCs w:val="36"/>
          <w:rtl/>
        </w:rPr>
        <w:t xml:space="preserve">ﮋ </w:t>
      </w:r>
      <w:r w:rsidRPr="00AB5C96">
        <w:rPr>
          <w:rFonts w:ascii="QCF_P505" w:hAnsi="QCF_P505" w:cs="QCF_P505"/>
          <w:color w:val="000000"/>
          <w:sz w:val="36"/>
          <w:szCs w:val="36"/>
          <w:rtl/>
        </w:rPr>
        <w:t>ﭒ   ﭓ   ﭔ  ﭕ  ﭖ    ﭗ  ﭘ  ﭙ  ﭚ  ﭛ      ﭜ  ﭝ  ﭞ  ﭟ  ﭠ  ﭡ  ﭢ  ﭣ  ﭤ  ﭥ     ﭦ  ﭧ   ﭨ  ﭩ      ﭪ   ﭫ  ﭬ  ﭭ                 ﭮ   ﭯ  ﭰ  ﭱ   ﭲ  ﭳ    ﭴ    ﭵ             ﭶ  ﭷ  ﭸ  ﭹ  ﭺ      ﭻ       ﭼ  ﭽ   ﭾ  ﭿ  ﮀ  ﮁ      ﮂ  ﮃ   ﮄ  ﮅ  ﮆ   ﮇ  ﮈ  ﮉ  ﮊ  ﮋ  ﮌ  ﮍ  ﮎ  ﮏ</w:t>
      </w:r>
      <w:r w:rsidRPr="00AB5C96">
        <w:rPr>
          <w:rFonts w:ascii="QCF_P505" w:hAnsi="QCF_P505" w:cs="QCF_P505"/>
          <w:color w:val="0000A5"/>
          <w:sz w:val="36"/>
          <w:szCs w:val="36"/>
          <w:rtl/>
        </w:rPr>
        <w:t>ﮐ</w:t>
      </w:r>
      <w:r w:rsidRPr="00AB5C96">
        <w:rPr>
          <w:rFonts w:ascii="QCF_P505" w:hAnsi="QCF_P505" w:cs="QCF_P505"/>
          <w:color w:val="000000"/>
          <w:sz w:val="36"/>
          <w:szCs w:val="36"/>
          <w:rtl/>
        </w:rPr>
        <w:t xml:space="preserve">   ﮑ  ﮒ   ﮓ  ﮔ  ﮕ</w:t>
      </w:r>
      <w:r w:rsidRPr="00AB5C96">
        <w:rPr>
          <w:rFonts w:ascii="QCF_P505" w:hAnsi="QCF_P505" w:cs="QCF_P505"/>
          <w:color w:val="0000A5"/>
          <w:sz w:val="36"/>
          <w:szCs w:val="36"/>
          <w:rtl/>
        </w:rPr>
        <w:t>ﮖ</w:t>
      </w:r>
      <w:r w:rsidRPr="00AB5C96">
        <w:rPr>
          <w:rFonts w:ascii="QCF_P505" w:hAnsi="QCF_P505" w:cs="QCF_P505"/>
          <w:color w:val="000000"/>
          <w:sz w:val="36"/>
          <w:szCs w:val="36"/>
          <w:rtl/>
        </w:rPr>
        <w:t xml:space="preserve">  ﮗ  ﮘ  ﮙ  ﮚ  ﮛ  ﮜ  ﮝ                  ﮞ  ﮟ  ﮠ  ﮡ  ﮢ  ﮣ  ﮤ   ﮥ</w:t>
      </w:r>
      <w:r w:rsidRPr="00AB5C96">
        <w:rPr>
          <w:rFonts w:ascii="QCF_P505" w:hAnsi="QCF_P505" w:cs="QCF_P505"/>
          <w:color w:val="0000A5"/>
          <w:sz w:val="36"/>
          <w:szCs w:val="36"/>
          <w:rtl/>
        </w:rPr>
        <w:t>ﮦ</w:t>
      </w:r>
      <w:r w:rsidRPr="00AB5C96">
        <w:rPr>
          <w:rFonts w:ascii="QCF_P505" w:hAnsi="QCF_P505" w:cs="QCF_P505"/>
          <w:color w:val="000000"/>
          <w:sz w:val="36"/>
          <w:szCs w:val="36"/>
          <w:rtl/>
        </w:rPr>
        <w:t xml:space="preserve">  ﮧ           ﮨ   ﮩ  ﮪ  </w:t>
      </w:r>
      <w:r w:rsidRPr="00AB5C96">
        <w:rPr>
          <w:rFonts w:ascii="QCF_BSML" w:hAnsi="QCF_BSML" w:cs="QCF_BSML"/>
          <w:color w:val="000000"/>
          <w:sz w:val="36"/>
          <w:szCs w:val="36"/>
          <w:rtl/>
        </w:rPr>
        <w:t>ﮊ</w:t>
      </w:r>
      <w:r w:rsidRPr="00AB5C96">
        <w:rPr>
          <w:rFonts w:ascii="Arial" w:hAnsi="Arial"/>
          <w:color w:val="000000"/>
          <w:sz w:val="36"/>
          <w:szCs w:val="36"/>
        </w:rPr>
        <w:t xml:space="preserve"> </w:t>
      </w:r>
      <w:r w:rsidRPr="00AB5C96">
        <w:rPr>
          <w:rFonts w:ascii="Traditional Arabic" w:hAnsi="Traditional Arabic" w:cs="Traditional Arabic" w:hint="cs"/>
          <w:sz w:val="36"/>
          <w:szCs w:val="36"/>
          <w:vertAlign w:val="superscript"/>
          <w:rtl/>
        </w:rPr>
        <w:t>(</w:t>
      </w:r>
      <w:r w:rsidRPr="00AB5C96">
        <w:rPr>
          <w:rStyle w:val="FootnoteReference"/>
          <w:rFonts w:ascii="Traditional Arabic" w:hAnsi="Traditional Arabic" w:cs="Traditional Arabic"/>
          <w:sz w:val="36"/>
          <w:szCs w:val="36"/>
          <w:rtl/>
        </w:rPr>
        <w:footnoteReference w:id="405"/>
      </w:r>
      <w:r w:rsidRPr="00AB5C96">
        <w:rPr>
          <w:rFonts w:ascii="Traditional Arabic" w:hAnsi="Traditional Arabic" w:cs="Traditional Arabic" w:hint="cs"/>
          <w:sz w:val="36"/>
          <w:szCs w:val="36"/>
          <w:vertAlign w:val="superscript"/>
          <w:rtl/>
        </w:rPr>
        <w:t>)</w:t>
      </w:r>
      <w:r w:rsidRPr="00AB5C96">
        <w:rPr>
          <w:rFonts w:ascii="Traditional Arabic" w:hAnsi="Traditional Arabic" w:cs="Traditional Arabic"/>
          <w:sz w:val="36"/>
          <w:szCs w:val="36"/>
          <w:rtl/>
        </w:rPr>
        <w:t>.</w:t>
      </w:r>
    </w:p>
    <w:p w:rsidR="007E4956" w:rsidRPr="00AB5C96" w:rsidRDefault="007E4956" w:rsidP="007E4956">
      <w:pPr>
        <w:pStyle w:val="NormalWeb"/>
        <w:widowControl w:val="0"/>
        <w:numPr>
          <w:ilvl w:val="0"/>
          <w:numId w:val="18"/>
        </w:numPr>
        <w:bidi/>
        <w:spacing w:before="0" w:after="0"/>
        <w:ind w:hanging="297"/>
        <w:jc w:val="both"/>
        <w:rPr>
          <w:rFonts w:ascii="Traditional Arabic" w:hAnsi="Traditional Arabic" w:cs="Traditional Arabic"/>
          <w:sz w:val="36"/>
          <w:szCs w:val="36"/>
          <w:rtl/>
        </w:rPr>
      </w:pPr>
      <w:r w:rsidRPr="00AB5C96">
        <w:rPr>
          <w:rFonts w:ascii="Traditional Arabic" w:hAnsi="Traditional Arabic" w:cs="Traditional Arabic"/>
          <w:sz w:val="36"/>
          <w:szCs w:val="36"/>
          <w:rtl/>
        </w:rPr>
        <w:t>قال</w:t>
      </w:r>
      <w:r w:rsidRPr="00AB5C96">
        <w:rPr>
          <w:rFonts w:ascii="Traditional Arabic" w:hAnsi="Traditional Arabic" w:cs="Traditional Arabic" w:hint="cs"/>
          <w:sz w:val="36"/>
          <w:szCs w:val="36"/>
          <w:rtl/>
        </w:rPr>
        <w:t xml:space="preserve"> تعالى</w:t>
      </w:r>
      <w:r w:rsidRPr="00AB5C96">
        <w:rPr>
          <w:rFonts w:ascii="Traditional Arabic" w:hAnsi="Traditional Arabic" w:cs="Traditional Arabic"/>
          <w:sz w:val="36"/>
          <w:szCs w:val="36"/>
          <w:rtl/>
        </w:rPr>
        <w:t xml:space="preserve">: </w:t>
      </w:r>
      <w:r w:rsidRPr="00AB5C96">
        <w:rPr>
          <w:rFonts w:ascii="QCF_BSML" w:hAnsi="QCF_BSML" w:cs="QCF_BSML"/>
          <w:color w:val="000000"/>
          <w:sz w:val="36"/>
          <w:szCs w:val="36"/>
          <w:rtl/>
        </w:rPr>
        <w:t xml:space="preserve">ﮋ </w:t>
      </w:r>
      <w:r w:rsidRPr="00AB5C96">
        <w:rPr>
          <w:rFonts w:ascii="QCF_P159" w:hAnsi="QCF_P159" w:cs="QCF_P159"/>
          <w:color w:val="000000"/>
          <w:sz w:val="36"/>
          <w:szCs w:val="36"/>
          <w:rtl/>
        </w:rPr>
        <w:t>ﮋ  ﮌ  ﮍ  ﮎ  ﮏ  ﮐ  ﮑ</w:t>
      </w:r>
      <w:r w:rsidRPr="00AB5C96">
        <w:rPr>
          <w:rFonts w:ascii="QCF_P159" w:hAnsi="QCF_P159" w:cs="QCF_P159"/>
          <w:color w:val="0000A5"/>
          <w:sz w:val="36"/>
          <w:szCs w:val="36"/>
          <w:rtl/>
        </w:rPr>
        <w:t>ﮒ</w:t>
      </w:r>
      <w:r w:rsidRPr="00AB5C96">
        <w:rPr>
          <w:rFonts w:ascii="QCF_P159" w:hAnsi="QCF_P159" w:cs="QCF_P159"/>
          <w:color w:val="000000"/>
          <w:sz w:val="36"/>
          <w:szCs w:val="36"/>
          <w:rtl/>
        </w:rPr>
        <w:t xml:space="preserve">   ﮓ  ﮔ  ﮕ  ﮖ  ﮗ  ﮘ   ﮙ  ﮚ  ﮛ  ﮜ  ﮝ  ﮞ</w:t>
      </w:r>
      <w:r w:rsidRPr="00AB5C96">
        <w:rPr>
          <w:rFonts w:ascii="QCF_P159" w:hAnsi="QCF_P159" w:cs="QCF_P159"/>
          <w:color w:val="0000A5"/>
          <w:sz w:val="36"/>
          <w:szCs w:val="36"/>
          <w:rtl/>
        </w:rPr>
        <w:t>ﮟ</w:t>
      </w:r>
      <w:r w:rsidRPr="00AB5C96">
        <w:rPr>
          <w:rFonts w:ascii="QCF_P159" w:hAnsi="QCF_P159" w:cs="QCF_P159"/>
          <w:color w:val="000000"/>
          <w:sz w:val="36"/>
          <w:szCs w:val="36"/>
          <w:rtl/>
        </w:rPr>
        <w:t xml:space="preserve">  ﮠ  ﮡ  ﮢ  ﮣ   </w:t>
      </w:r>
      <w:r w:rsidRPr="00AB5C96">
        <w:rPr>
          <w:rFonts w:ascii="QCF_P159" w:hAnsi="QCF_P159" w:cs="QCF_P159"/>
          <w:color w:val="000000"/>
          <w:sz w:val="36"/>
          <w:szCs w:val="36"/>
          <w:rtl/>
        </w:rPr>
        <w:lastRenderedPageBreak/>
        <w:t xml:space="preserve">ﮤ   </w:t>
      </w:r>
      <w:r w:rsidRPr="00AB5C96">
        <w:rPr>
          <w:rFonts w:ascii="QCF_BSML" w:hAnsi="QCF_BSML" w:cs="QCF_BSML"/>
          <w:color w:val="000000"/>
          <w:sz w:val="36"/>
          <w:szCs w:val="36"/>
          <w:rtl/>
        </w:rPr>
        <w:t>ﮊ</w:t>
      </w:r>
      <w:r w:rsidRPr="00AB5C96">
        <w:rPr>
          <w:rFonts w:ascii="Arial" w:hAnsi="Arial"/>
          <w:color w:val="000000"/>
          <w:sz w:val="36"/>
          <w:szCs w:val="36"/>
        </w:rPr>
        <w:t xml:space="preserve"> </w:t>
      </w:r>
      <w:r w:rsidRPr="00AB5C96">
        <w:rPr>
          <w:rFonts w:ascii="Traditional Arabic" w:hAnsi="Traditional Arabic" w:cs="Traditional Arabic" w:hint="cs"/>
          <w:sz w:val="36"/>
          <w:szCs w:val="36"/>
          <w:vertAlign w:val="superscript"/>
          <w:rtl/>
        </w:rPr>
        <w:t>(</w:t>
      </w:r>
      <w:r w:rsidRPr="00AB5C96">
        <w:rPr>
          <w:rStyle w:val="FootnoteReference"/>
          <w:rFonts w:ascii="Traditional Arabic" w:hAnsi="Traditional Arabic" w:cs="Traditional Arabic"/>
          <w:sz w:val="36"/>
          <w:szCs w:val="36"/>
          <w:rtl/>
        </w:rPr>
        <w:footnoteReference w:id="406"/>
      </w:r>
      <w:r w:rsidRPr="00AB5C96">
        <w:rPr>
          <w:rFonts w:ascii="Traditional Arabic" w:hAnsi="Traditional Arabic" w:cs="Traditional Arabic" w:hint="cs"/>
          <w:sz w:val="36"/>
          <w:szCs w:val="36"/>
          <w:vertAlign w:val="superscript"/>
          <w:rtl/>
        </w:rPr>
        <w:t>)</w:t>
      </w:r>
      <w:r w:rsidRPr="00AB5C96">
        <w:rPr>
          <w:rFonts w:ascii="Traditional Arabic" w:hAnsi="Traditional Arabic" w:cs="Traditional Arabic" w:hint="cs"/>
          <w:sz w:val="36"/>
          <w:szCs w:val="36"/>
          <w:rtl/>
        </w:rPr>
        <w:t xml:space="preserve">. </w:t>
      </w:r>
    </w:p>
    <w:p w:rsidR="007E4956" w:rsidRPr="00AB5C96" w:rsidRDefault="007E4956" w:rsidP="007E4956">
      <w:pPr>
        <w:widowControl w:val="0"/>
        <w:spacing w:after="0" w:line="240" w:lineRule="auto"/>
        <w:ind w:left="-11" w:firstLine="567"/>
        <w:jc w:val="lowKashida"/>
        <w:rPr>
          <w:rFonts w:ascii="Traditional Arabic" w:hAnsi="Traditional Arabic" w:cs="Traditional Arabic"/>
          <w:sz w:val="36"/>
          <w:szCs w:val="36"/>
          <w:rtl/>
        </w:rPr>
      </w:pPr>
      <w:r w:rsidRPr="00AB5C96">
        <w:rPr>
          <w:rFonts w:ascii="Traditional Arabic" w:hAnsi="Traditional Arabic" w:cs="Traditional Arabic"/>
          <w:sz w:val="36"/>
          <w:szCs w:val="36"/>
          <w:rtl/>
        </w:rPr>
        <w:t>أي: قد استحقيتم بهذه المقالة الرجس والغضب من الله، أتعارضون عبادة الله وحده لا شريك له، بعبادة أصنام أنتم نحتموها، وسميتموها آلهة من تلقاء أنفسكم، اصطلحتم عليها أنتم وآباؤكم.</w:t>
      </w:r>
    </w:p>
    <w:p w:rsidR="007E4956" w:rsidRPr="00AB5C96" w:rsidRDefault="007E4956" w:rsidP="007E4956">
      <w:pPr>
        <w:pStyle w:val="NormalWeb"/>
        <w:widowControl w:val="0"/>
        <w:numPr>
          <w:ilvl w:val="0"/>
          <w:numId w:val="18"/>
        </w:numPr>
        <w:bidi/>
        <w:spacing w:before="0" w:after="0"/>
        <w:ind w:hanging="297"/>
        <w:jc w:val="both"/>
        <w:rPr>
          <w:rFonts w:ascii="Traditional Arabic" w:hAnsi="Traditional Arabic" w:cs="Traditional Arabic"/>
          <w:sz w:val="36"/>
          <w:szCs w:val="36"/>
          <w:rtl/>
        </w:rPr>
      </w:pPr>
      <w:r w:rsidRPr="00AB5C96">
        <w:rPr>
          <w:rFonts w:ascii="Traditional Arabic" w:hAnsi="Traditional Arabic" w:cs="Traditional Arabic"/>
          <w:sz w:val="36"/>
          <w:szCs w:val="36"/>
          <w:rtl/>
        </w:rPr>
        <w:t xml:space="preserve">قال تعالى: </w:t>
      </w:r>
      <w:r w:rsidRPr="00AB5C96">
        <w:rPr>
          <w:rFonts w:ascii="QCF_BSML" w:hAnsi="QCF_BSML" w:cs="QCF_BSML"/>
          <w:color w:val="000000"/>
          <w:sz w:val="36"/>
          <w:szCs w:val="36"/>
          <w:rtl/>
        </w:rPr>
        <w:t xml:space="preserve">ﮋ </w:t>
      </w:r>
      <w:r w:rsidRPr="00AB5C96">
        <w:rPr>
          <w:rFonts w:ascii="QCF_P505" w:hAnsi="QCF_P505" w:cs="QCF_P505"/>
          <w:color w:val="000000"/>
          <w:sz w:val="36"/>
          <w:szCs w:val="36"/>
          <w:rtl/>
        </w:rPr>
        <w:t>ﭬ  ﭭ                 ﭮ   ﭯ  ﭰ  ﭱ   ﭲ  ﭳ    ﭴ    ﭵ             ﭶ  ﭷ  ﭸ  ﭹ  ﭺ      ﭻ       ﭼ  ﭽ   ﭾ  ﭿ  ﮀ  ﮁ      ﮂ  ﮃ   ﮄ  ﮅ  ﮆ   ﮇ  ﮈ  ﮉ  ﮊ  ﮋ  ﮌ  ﮍ  ﮎ  ﮏ</w:t>
      </w:r>
      <w:r w:rsidRPr="00AB5C96">
        <w:rPr>
          <w:rFonts w:ascii="QCF_P505" w:hAnsi="QCF_P505" w:cs="QCF_P505"/>
          <w:color w:val="0000A5"/>
          <w:sz w:val="36"/>
          <w:szCs w:val="36"/>
          <w:rtl/>
        </w:rPr>
        <w:t>ﮐ</w:t>
      </w:r>
      <w:r w:rsidRPr="00AB5C96">
        <w:rPr>
          <w:rFonts w:ascii="QCF_P505" w:hAnsi="QCF_P505" w:cs="QCF_P505"/>
          <w:color w:val="000000"/>
          <w:sz w:val="36"/>
          <w:szCs w:val="36"/>
          <w:rtl/>
        </w:rPr>
        <w:t xml:space="preserve">   ﮑ  ﮒ   ﮓ  ﮔ  ﮕ</w:t>
      </w:r>
      <w:r w:rsidRPr="00AB5C96">
        <w:rPr>
          <w:rFonts w:ascii="QCF_P505" w:hAnsi="QCF_P505" w:cs="QCF_P505"/>
          <w:color w:val="0000A5"/>
          <w:sz w:val="36"/>
          <w:szCs w:val="36"/>
          <w:rtl/>
        </w:rPr>
        <w:t>ﮖ</w:t>
      </w:r>
      <w:r w:rsidRPr="00AB5C96">
        <w:rPr>
          <w:rFonts w:ascii="QCF_P505" w:hAnsi="QCF_P505" w:cs="QCF_P505"/>
          <w:color w:val="000000"/>
          <w:sz w:val="36"/>
          <w:szCs w:val="36"/>
          <w:rtl/>
        </w:rPr>
        <w:t xml:space="preserve">  ﮗ  ﮘ  ﮙ  ﮚ  ﮛ  ﮜ  ﮝ                  ﮞ  ﮟ  ﮠ  ﮡ  ﮢ  ﮣ  ﮤ   ﮥ</w:t>
      </w:r>
      <w:r w:rsidRPr="00AB5C96">
        <w:rPr>
          <w:rFonts w:ascii="QCF_P505" w:hAnsi="QCF_P505" w:cs="QCF_P505"/>
          <w:color w:val="0000A5"/>
          <w:sz w:val="36"/>
          <w:szCs w:val="36"/>
          <w:rtl/>
        </w:rPr>
        <w:t>ﮦ</w:t>
      </w:r>
      <w:r w:rsidRPr="00AB5C96">
        <w:rPr>
          <w:rFonts w:ascii="QCF_P505" w:hAnsi="QCF_P505" w:cs="QCF_P505"/>
          <w:color w:val="000000"/>
          <w:sz w:val="36"/>
          <w:szCs w:val="36"/>
          <w:rtl/>
        </w:rPr>
        <w:t xml:space="preserve">  ﮧ           ﮨ   ﮩ  ﮪ  </w:t>
      </w:r>
      <w:r w:rsidRPr="00AB5C96">
        <w:rPr>
          <w:rFonts w:ascii="QCF_BSML" w:hAnsi="QCF_BSML" w:cs="QCF_BSML"/>
          <w:color w:val="000000"/>
          <w:sz w:val="36"/>
          <w:szCs w:val="36"/>
          <w:rtl/>
        </w:rPr>
        <w:t>ﮊ</w:t>
      </w:r>
      <w:r w:rsidRPr="00AB5C96">
        <w:rPr>
          <w:rFonts w:ascii="Traditional Arabic" w:hAnsi="Traditional Arabic" w:cs="Traditional Arabic"/>
          <w:sz w:val="36"/>
          <w:szCs w:val="36"/>
          <w:rtl/>
        </w:rPr>
        <w:t xml:space="preserve"> </w:t>
      </w:r>
      <w:r w:rsidRPr="00AB5C96">
        <w:rPr>
          <w:rFonts w:ascii="Traditional Arabic" w:hAnsi="Traditional Arabic" w:cs="Traditional Arabic" w:hint="cs"/>
          <w:sz w:val="36"/>
          <w:szCs w:val="36"/>
          <w:vertAlign w:val="superscript"/>
          <w:rtl/>
        </w:rPr>
        <w:t>(</w:t>
      </w:r>
      <w:r w:rsidRPr="00AB5C96">
        <w:rPr>
          <w:rStyle w:val="FootnoteReference"/>
          <w:rFonts w:ascii="Traditional Arabic" w:hAnsi="Traditional Arabic" w:cs="Traditional Arabic"/>
          <w:sz w:val="36"/>
          <w:szCs w:val="36"/>
          <w:rtl/>
        </w:rPr>
        <w:footnoteReference w:id="407"/>
      </w:r>
      <w:r w:rsidRPr="00AB5C96">
        <w:rPr>
          <w:rFonts w:ascii="Traditional Arabic" w:hAnsi="Traditional Arabic" w:cs="Traditional Arabic" w:hint="cs"/>
          <w:sz w:val="36"/>
          <w:szCs w:val="36"/>
          <w:vertAlign w:val="superscript"/>
          <w:rtl/>
        </w:rPr>
        <w:t>)</w:t>
      </w:r>
      <w:r w:rsidRPr="00AB5C96">
        <w:rPr>
          <w:rFonts w:ascii="Traditional Arabic" w:hAnsi="Traditional Arabic" w:cs="Traditional Arabic"/>
          <w:sz w:val="36"/>
          <w:szCs w:val="36"/>
          <w:rtl/>
        </w:rPr>
        <w:t>.</w:t>
      </w:r>
    </w:p>
    <w:p w:rsidR="007E4956" w:rsidRPr="00AB5C96" w:rsidRDefault="007E4956" w:rsidP="007E4956">
      <w:pPr>
        <w:pStyle w:val="NormalWeb"/>
        <w:widowControl w:val="0"/>
        <w:bidi/>
        <w:spacing w:before="0" w:after="0"/>
        <w:ind w:firstLine="565"/>
        <w:jc w:val="both"/>
        <w:rPr>
          <w:rFonts w:ascii="Traditional Arabic" w:hAnsi="Traditional Arabic" w:cs="Traditional Arabic"/>
          <w:sz w:val="36"/>
          <w:szCs w:val="36"/>
          <w:rtl/>
        </w:rPr>
      </w:pPr>
      <w:r w:rsidRPr="00AB5C96">
        <w:rPr>
          <w:rFonts w:ascii="Traditional Arabic" w:hAnsi="Traditional Arabic" w:cs="Traditional Arabic"/>
          <w:sz w:val="36"/>
          <w:szCs w:val="36"/>
          <w:rtl/>
        </w:rPr>
        <w:t>وكقوله</w:t>
      </w:r>
      <w:r w:rsidRPr="00AB5C96">
        <w:rPr>
          <w:rFonts w:ascii="Traditional Arabic" w:hAnsi="Traditional Arabic" w:cs="Traditional Arabic" w:hint="cs"/>
          <w:sz w:val="36"/>
          <w:szCs w:val="36"/>
          <w:rtl/>
        </w:rPr>
        <w:t xml:space="preserve"> تعالى </w:t>
      </w:r>
      <w:r w:rsidRPr="00AB5C96">
        <w:rPr>
          <w:rFonts w:ascii="Traditional Arabic" w:hAnsi="Traditional Arabic" w:cs="Traditional Arabic"/>
          <w:sz w:val="36"/>
          <w:szCs w:val="36"/>
          <w:rtl/>
        </w:rPr>
        <w:t xml:space="preserve">: </w:t>
      </w:r>
      <w:r w:rsidRPr="00AB5C96">
        <w:rPr>
          <w:rFonts w:ascii="QCF_BSML" w:hAnsi="QCF_BSML" w:cs="QCF_BSML"/>
          <w:color w:val="000000"/>
          <w:sz w:val="36"/>
          <w:szCs w:val="36"/>
          <w:rtl/>
        </w:rPr>
        <w:t xml:space="preserve">ﮋ </w:t>
      </w:r>
      <w:r w:rsidRPr="00AB5C96">
        <w:rPr>
          <w:rFonts w:ascii="QCF_P228" w:hAnsi="QCF_P228" w:cs="QCF_P228"/>
          <w:color w:val="000000"/>
          <w:sz w:val="36"/>
          <w:szCs w:val="36"/>
          <w:rtl/>
        </w:rPr>
        <w:t>ﮙ  ﮚ  ﮛ  ﮜ  ﮝ  ﮞ  ﮟ  ﮠ  ﮡ       ﮢ  ﮣ  ﮤ  ﮥ  ﮦ  ﮧ  ﮨ  ﮩ</w:t>
      </w:r>
      <w:r w:rsidRPr="00AB5C96">
        <w:rPr>
          <w:rFonts w:ascii="QCF_P228" w:hAnsi="QCF_P228" w:cs="QCF_P228"/>
          <w:color w:val="0000A5"/>
          <w:sz w:val="36"/>
          <w:szCs w:val="36"/>
          <w:rtl/>
        </w:rPr>
        <w:t>ﮪ</w:t>
      </w:r>
      <w:r w:rsidRPr="00AB5C96">
        <w:rPr>
          <w:rFonts w:ascii="QCF_P228" w:hAnsi="QCF_P228" w:cs="QCF_P228"/>
          <w:color w:val="000000"/>
          <w:sz w:val="36"/>
          <w:szCs w:val="36"/>
          <w:rtl/>
        </w:rPr>
        <w:t xml:space="preserve">  ﮫ  ﮬ    ﮭ  ﮮ  ﮯ  ﮰ  ﮱ  ﯓ    ﯔ   ﯕ  ﯖ  ﯗ   ﯘ  ﯙ  ﯚ  ﯛ  ﯜ  ﯝ</w:t>
      </w:r>
      <w:r w:rsidRPr="00AB5C96">
        <w:rPr>
          <w:rFonts w:ascii="QCF_P228" w:hAnsi="QCF_P228" w:cs="QCF_P228"/>
          <w:color w:val="0000A5"/>
          <w:sz w:val="36"/>
          <w:szCs w:val="36"/>
          <w:rtl/>
        </w:rPr>
        <w:t>ﯞ</w:t>
      </w:r>
      <w:r w:rsidRPr="00AB5C96">
        <w:rPr>
          <w:rFonts w:ascii="QCF_P228" w:hAnsi="QCF_P228" w:cs="QCF_P228"/>
          <w:color w:val="000000"/>
          <w:sz w:val="36"/>
          <w:szCs w:val="36"/>
          <w:rtl/>
        </w:rPr>
        <w:t xml:space="preserve">  ﯟ  ﯠ    ﯡ  ﯢ      ﯣ</w:t>
      </w:r>
      <w:r w:rsidRPr="00AB5C96">
        <w:rPr>
          <w:rFonts w:ascii="QCF_P228" w:hAnsi="QCF_P228" w:cs="QCF_P228"/>
          <w:color w:val="0000A5"/>
          <w:sz w:val="36"/>
          <w:szCs w:val="36"/>
          <w:rtl/>
        </w:rPr>
        <w:t>ﯤ</w:t>
      </w:r>
      <w:r w:rsidRPr="00AB5C96">
        <w:rPr>
          <w:rFonts w:ascii="QCF_P228" w:hAnsi="QCF_P228" w:cs="QCF_P228"/>
          <w:color w:val="000000"/>
          <w:sz w:val="36"/>
          <w:szCs w:val="36"/>
          <w:rtl/>
        </w:rPr>
        <w:t xml:space="preserve">  ﯥ     ﯦ  ﯧ      ﯨ  ﯩ  </w:t>
      </w:r>
      <w:r w:rsidRPr="00AB5C96">
        <w:rPr>
          <w:rFonts w:ascii="QCF_BSML" w:hAnsi="QCF_BSML" w:cs="QCF_BSML"/>
          <w:color w:val="000000"/>
          <w:sz w:val="36"/>
          <w:szCs w:val="36"/>
          <w:rtl/>
        </w:rPr>
        <w:t>ﮊ</w:t>
      </w:r>
      <w:r w:rsidRPr="00AB5C96">
        <w:rPr>
          <w:rFonts w:ascii="Arial" w:hAnsi="Arial"/>
          <w:color w:val="000000"/>
          <w:sz w:val="36"/>
          <w:szCs w:val="36"/>
        </w:rPr>
        <w:t xml:space="preserve"> </w:t>
      </w:r>
      <w:r w:rsidRPr="00AB5C96">
        <w:rPr>
          <w:rFonts w:ascii="Traditional Arabic" w:hAnsi="Traditional Arabic" w:cs="Traditional Arabic" w:hint="cs"/>
          <w:sz w:val="36"/>
          <w:szCs w:val="36"/>
          <w:vertAlign w:val="superscript"/>
          <w:rtl/>
        </w:rPr>
        <w:t>(</w:t>
      </w:r>
      <w:r w:rsidRPr="00AB5C96">
        <w:rPr>
          <w:rStyle w:val="FootnoteReference"/>
          <w:rFonts w:ascii="Traditional Arabic" w:hAnsi="Traditional Arabic" w:cs="Traditional Arabic"/>
          <w:sz w:val="36"/>
          <w:szCs w:val="36"/>
          <w:rtl/>
        </w:rPr>
        <w:footnoteReference w:id="408"/>
      </w:r>
      <w:r w:rsidRPr="00AB5C96">
        <w:rPr>
          <w:rFonts w:ascii="Traditional Arabic" w:hAnsi="Traditional Arabic" w:cs="Traditional Arabic" w:hint="cs"/>
          <w:sz w:val="36"/>
          <w:szCs w:val="36"/>
          <w:vertAlign w:val="superscript"/>
          <w:rtl/>
        </w:rPr>
        <w:t>)</w:t>
      </w:r>
      <w:r w:rsidRPr="00AB5C96">
        <w:rPr>
          <w:rFonts w:ascii="Traditional Arabic" w:hAnsi="Traditional Arabic" w:cs="Traditional Arabic" w:hint="cs"/>
          <w:sz w:val="36"/>
          <w:szCs w:val="36"/>
          <w:rtl/>
        </w:rPr>
        <w:t>.</w:t>
      </w:r>
    </w:p>
    <w:p w:rsidR="007E4956" w:rsidRPr="00AB5C96" w:rsidRDefault="007E4956" w:rsidP="007E4956">
      <w:pPr>
        <w:pStyle w:val="NormalWeb"/>
        <w:widowControl w:val="0"/>
        <w:bidi/>
        <w:spacing w:before="0" w:after="0"/>
        <w:ind w:firstLine="567"/>
        <w:jc w:val="lowKashida"/>
        <w:rPr>
          <w:rFonts w:ascii="Traditional Arabic" w:hAnsi="Traditional Arabic" w:cs="Traditional Arabic"/>
          <w:spacing w:val="-6"/>
          <w:sz w:val="36"/>
          <w:szCs w:val="36"/>
          <w:rtl/>
        </w:rPr>
      </w:pPr>
      <w:r w:rsidRPr="00AB5C96">
        <w:rPr>
          <w:rFonts w:ascii="Traditional Arabic" w:hAnsi="Traditional Arabic" w:cs="Traditional Arabic"/>
          <w:spacing w:val="-6"/>
          <w:sz w:val="36"/>
          <w:szCs w:val="36"/>
          <w:rtl/>
        </w:rPr>
        <w:t>وقال تعالى:</w:t>
      </w:r>
      <w:r w:rsidRPr="00AB5C96">
        <w:rPr>
          <w:rFonts w:ascii="Traditional Arabic" w:hAnsi="Traditional Arabic" w:cs="Traditional Arabic" w:hint="cs"/>
          <w:spacing w:val="-6"/>
          <w:sz w:val="36"/>
          <w:szCs w:val="36"/>
          <w:rtl/>
        </w:rPr>
        <w:t xml:space="preserve"> </w:t>
      </w:r>
      <w:r w:rsidRPr="00AB5C96">
        <w:rPr>
          <w:rFonts w:ascii="QCF_BSML" w:hAnsi="QCF_BSML" w:cs="QCF_BSML"/>
          <w:color w:val="000000"/>
          <w:spacing w:val="-6"/>
          <w:sz w:val="36"/>
          <w:szCs w:val="36"/>
          <w:rtl/>
        </w:rPr>
        <w:t xml:space="preserve">ﮋ </w:t>
      </w:r>
      <w:r w:rsidRPr="00AB5C96">
        <w:rPr>
          <w:rFonts w:ascii="QCF_P373" w:hAnsi="QCF_P373" w:cs="QCF_P373"/>
          <w:color w:val="000000"/>
          <w:spacing w:val="-6"/>
          <w:sz w:val="36"/>
          <w:szCs w:val="36"/>
          <w:rtl/>
        </w:rPr>
        <w:t>ﭛ   ﭜ</w:t>
      </w:r>
      <w:r w:rsidRPr="00AB5C96">
        <w:rPr>
          <w:rFonts w:ascii="QCF_P373" w:hAnsi="QCF_P373" w:cs="QCF_P373"/>
          <w:color w:val="0000A5"/>
          <w:spacing w:val="-6"/>
          <w:sz w:val="36"/>
          <w:szCs w:val="36"/>
          <w:rtl/>
        </w:rPr>
        <w:t>ﭝ</w:t>
      </w:r>
      <w:r w:rsidRPr="00AB5C96">
        <w:rPr>
          <w:rFonts w:ascii="QCF_P373" w:hAnsi="QCF_P373" w:cs="QCF_P373"/>
          <w:color w:val="000000"/>
          <w:spacing w:val="-6"/>
          <w:sz w:val="36"/>
          <w:szCs w:val="36"/>
          <w:rtl/>
        </w:rPr>
        <w:t xml:space="preserve">  ﭞ   ﭟ  ﭠ  ﭡ</w:t>
      </w:r>
      <w:r w:rsidRPr="00AB5C96">
        <w:rPr>
          <w:rFonts w:ascii="QCF_P373" w:hAnsi="QCF_P373" w:cs="QCF_P373"/>
          <w:color w:val="0000A5"/>
          <w:spacing w:val="-6"/>
          <w:sz w:val="36"/>
          <w:szCs w:val="36"/>
          <w:rtl/>
        </w:rPr>
        <w:t>ﭢ</w:t>
      </w:r>
      <w:r w:rsidRPr="00AB5C96">
        <w:rPr>
          <w:rFonts w:ascii="QCF_P373" w:hAnsi="QCF_P373" w:cs="QCF_P373"/>
          <w:color w:val="000000"/>
          <w:spacing w:val="-6"/>
          <w:sz w:val="36"/>
          <w:szCs w:val="36"/>
          <w:rtl/>
        </w:rPr>
        <w:t xml:space="preserve">  ﭣ  ﭤ  ﭥ    ﭦ  ﭧ  ﭨ   ﭩ   ﭪ  ﭫ   ﭬ  </w:t>
      </w:r>
      <w:r w:rsidRPr="00AB5C96">
        <w:rPr>
          <w:rFonts w:ascii="QCF_BSML" w:hAnsi="QCF_BSML" w:cs="QCF_BSML"/>
          <w:color w:val="000000"/>
          <w:spacing w:val="-6"/>
          <w:sz w:val="36"/>
          <w:szCs w:val="36"/>
          <w:rtl/>
        </w:rPr>
        <w:t>ﮊ</w:t>
      </w:r>
      <w:r w:rsidRPr="00AB5C96">
        <w:rPr>
          <w:rFonts w:ascii="Traditional Arabic" w:hAnsi="Traditional Arabic" w:cs="Traditional Arabic" w:hint="cs"/>
          <w:spacing w:val="-6"/>
          <w:sz w:val="36"/>
          <w:szCs w:val="36"/>
          <w:vertAlign w:val="superscript"/>
          <w:rtl/>
        </w:rPr>
        <w:t>(</w:t>
      </w:r>
      <w:r w:rsidRPr="00AB5C96">
        <w:rPr>
          <w:rStyle w:val="FootnoteReference"/>
          <w:rFonts w:ascii="Traditional Arabic" w:hAnsi="Traditional Arabic" w:cs="Traditional Arabic"/>
          <w:spacing w:val="-6"/>
          <w:sz w:val="36"/>
          <w:szCs w:val="36"/>
          <w:rtl/>
        </w:rPr>
        <w:footnoteReference w:id="409"/>
      </w:r>
      <w:r w:rsidRPr="00AB5C96">
        <w:rPr>
          <w:rFonts w:ascii="Traditional Arabic" w:hAnsi="Traditional Arabic" w:cs="Traditional Arabic" w:hint="cs"/>
          <w:spacing w:val="-6"/>
          <w:sz w:val="36"/>
          <w:szCs w:val="36"/>
          <w:vertAlign w:val="superscript"/>
          <w:rtl/>
        </w:rPr>
        <w:t>)</w:t>
      </w:r>
      <w:r w:rsidRPr="00AB5C96">
        <w:rPr>
          <w:rFonts w:ascii="Traditional Arabic" w:hAnsi="Traditional Arabic" w:cs="Traditional Arabic" w:hint="cs"/>
          <w:spacing w:val="-6"/>
          <w:sz w:val="36"/>
          <w:szCs w:val="36"/>
          <w:rtl/>
        </w:rPr>
        <w:t>.</w:t>
      </w:r>
      <w:r w:rsidRPr="00AB5C96">
        <w:rPr>
          <w:rFonts w:ascii="Traditional Arabic" w:hAnsi="Traditional Arabic" w:cs="Traditional Arabic"/>
          <w:spacing w:val="-6"/>
          <w:sz w:val="36"/>
          <w:szCs w:val="36"/>
          <w:rtl/>
        </w:rPr>
        <w:t xml:space="preserve"> </w:t>
      </w:r>
    </w:p>
    <w:p w:rsidR="007E4956" w:rsidRPr="00AB5C96" w:rsidRDefault="007E4956" w:rsidP="007E4956">
      <w:pPr>
        <w:pStyle w:val="NormalWeb"/>
        <w:widowControl w:val="0"/>
        <w:bidi/>
        <w:spacing w:before="0" w:after="0"/>
        <w:ind w:firstLine="567"/>
        <w:jc w:val="lowKashida"/>
        <w:rPr>
          <w:rFonts w:ascii="Traditional Arabic" w:hAnsi="Traditional Arabic" w:cs="Traditional Arabic"/>
          <w:sz w:val="36"/>
          <w:szCs w:val="36"/>
          <w:rtl/>
        </w:rPr>
      </w:pPr>
      <w:r w:rsidRPr="00AB5C96">
        <w:rPr>
          <w:rFonts w:ascii="Traditional Arabic" w:hAnsi="Traditional Arabic" w:cs="Traditional Arabic" w:hint="cs"/>
          <w:sz w:val="36"/>
          <w:szCs w:val="36"/>
          <w:rtl/>
        </w:rPr>
        <w:t xml:space="preserve">والمتأمل لسياق الآيات الكريمة ، لحال أولئك المخالفين ، يجد منهم النفور ، والاستكبار ، والصد عن الحق ، ومقابلة الحجج والبراهين والأدلة الواضحة الجلية ، بالجحود ، والنكران ، والإعراض ، وعدم الرغبة في الإنصات ، والاستماع والنظر والتأمل فيها.  </w:t>
      </w:r>
    </w:p>
    <w:p w:rsidR="007E4956" w:rsidRPr="00AB5C96" w:rsidRDefault="007E4956" w:rsidP="007E4956">
      <w:pPr>
        <w:widowControl w:val="0"/>
        <w:spacing w:after="0" w:line="240" w:lineRule="auto"/>
        <w:ind w:left="-11" w:firstLine="567"/>
        <w:jc w:val="lowKashida"/>
        <w:rPr>
          <w:rFonts w:ascii="Traditional Arabic" w:hAnsi="Traditional Arabic" w:cs="Traditional Arabic"/>
          <w:sz w:val="36"/>
          <w:szCs w:val="36"/>
          <w:rtl/>
        </w:rPr>
      </w:pPr>
    </w:p>
    <w:p w:rsidR="007E4956" w:rsidRPr="00622E9B" w:rsidRDefault="00F17186" w:rsidP="00F17186">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رابعا</w:t>
      </w:r>
      <w:r w:rsidR="007E4956">
        <w:rPr>
          <w:rFonts w:ascii="Traditional Arabic" w:hAnsi="Traditional Arabic" w:cs="Traditional Arabic" w:hint="cs"/>
          <w:b/>
          <w:bCs/>
          <w:sz w:val="36"/>
          <w:szCs w:val="36"/>
          <w:rtl/>
        </w:rPr>
        <w:t xml:space="preserve">: ما حصل </w:t>
      </w:r>
      <w:r>
        <w:rPr>
          <w:rFonts w:ascii="Traditional Arabic" w:hAnsi="Traditional Arabic" w:cs="Traditional Arabic" w:hint="cs"/>
          <w:b/>
          <w:bCs/>
          <w:sz w:val="36"/>
          <w:szCs w:val="36"/>
          <w:rtl/>
        </w:rPr>
        <w:t xml:space="preserve">من تفاوض </w:t>
      </w:r>
      <w:r w:rsidR="007E4956">
        <w:rPr>
          <w:rFonts w:ascii="Traditional Arabic" w:hAnsi="Traditional Arabic" w:cs="Traditional Arabic" w:hint="cs"/>
          <w:b/>
          <w:bCs/>
          <w:sz w:val="36"/>
          <w:szCs w:val="36"/>
          <w:rtl/>
        </w:rPr>
        <w:t xml:space="preserve">مع نبي الله </w:t>
      </w:r>
      <w:r w:rsidR="007E4956" w:rsidRPr="00622E9B">
        <w:rPr>
          <w:rFonts w:ascii="Traditional Arabic" w:hAnsi="Traditional Arabic" w:cs="Traditional Arabic" w:hint="eastAsia"/>
          <w:b/>
          <w:bCs/>
          <w:sz w:val="36"/>
          <w:szCs w:val="36"/>
          <w:rtl/>
        </w:rPr>
        <w:t>صالح</w:t>
      </w:r>
      <w:r w:rsidR="007E4956" w:rsidRPr="00622E9B">
        <w:rPr>
          <w:rFonts w:ascii="Traditional Arabic" w:hAnsi="Traditional Arabic" w:cs="Traditional Arabic"/>
          <w:b/>
          <w:bCs/>
          <w:sz w:val="36"/>
          <w:szCs w:val="36"/>
          <w:rtl/>
        </w:rPr>
        <w:t xml:space="preserve"> </w:t>
      </w:r>
      <w:r w:rsidR="007E4956" w:rsidRPr="00622E9B">
        <w:rPr>
          <w:rFonts w:ascii="Traditional Arabic" w:hAnsi="Traditional Arabic" w:cs="Traditional Arabic" w:hint="eastAsia"/>
          <w:b/>
          <w:bCs/>
          <w:sz w:val="36"/>
          <w:szCs w:val="36"/>
          <w:rtl/>
        </w:rPr>
        <w:t>عليه</w:t>
      </w:r>
      <w:r w:rsidR="007E4956" w:rsidRPr="00622E9B">
        <w:rPr>
          <w:rFonts w:ascii="Traditional Arabic" w:hAnsi="Traditional Arabic" w:cs="Traditional Arabic"/>
          <w:b/>
          <w:bCs/>
          <w:sz w:val="36"/>
          <w:szCs w:val="36"/>
          <w:rtl/>
        </w:rPr>
        <w:t xml:space="preserve"> </w:t>
      </w:r>
      <w:r w:rsidR="007E4956" w:rsidRPr="00622E9B">
        <w:rPr>
          <w:rFonts w:ascii="Traditional Arabic" w:hAnsi="Traditional Arabic" w:cs="Traditional Arabic" w:hint="eastAsia"/>
          <w:b/>
          <w:bCs/>
          <w:sz w:val="36"/>
          <w:szCs w:val="36"/>
          <w:rtl/>
        </w:rPr>
        <w:t>السلام</w:t>
      </w:r>
      <w:r w:rsidR="007E4956" w:rsidRPr="00622E9B">
        <w:rPr>
          <w:rFonts w:ascii="Traditional Arabic" w:hAnsi="Traditional Arabic" w:cs="Traditional Arabic"/>
          <w:b/>
          <w:bCs/>
          <w:sz w:val="36"/>
          <w:szCs w:val="36"/>
          <w:rtl/>
        </w:rPr>
        <w:t xml:space="preserve"> </w:t>
      </w:r>
      <w:r w:rsidR="007E4956">
        <w:rPr>
          <w:rFonts w:ascii="Traditional Arabic" w:hAnsi="Traditional Arabic" w:cs="Traditional Arabic" w:hint="cs"/>
          <w:b/>
          <w:bCs/>
          <w:sz w:val="36"/>
          <w:szCs w:val="36"/>
          <w:rtl/>
        </w:rPr>
        <w:t>وأرسل</w:t>
      </w:r>
      <w:r>
        <w:rPr>
          <w:rFonts w:ascii="Traditional Arabic" w:hAnsi="Traditional Arabic" w:cs="Traditional Arabic" w:hint="cs"/>
          <w:b/>
          <w:bCs/>
          <w:sz w:val="36"/>
          <w:szCs w:val="36"/>
          <w:rtl/>
        </w:rPr>
        <w:t xml:space="preserve"> إلى</w:t>
      </w:r>
      <w:r w:rsidR="007E4956" w:rsidRPr="00622E9B">
        <w:rPr>
          <w:rFonts w:ascii="Traditional Arabic" w:hAnsi="Traditional Arabic" w:cs="Traditional Arabic"/>
          <w:b/>
          <w:bCs/>
          <w:sz w:val="36"/>
          <w:szCs w:val="36"/>
          <w:rtl/>
        </w:rPr>
        <w:t xml:space="preserve"> </w:t>
      </w:r>
      <w:r w:rsidR="007E4956" w:rsidRPr="00622E9B">
        <w:rPr>
          <w:rFonts w:ascii="Traditional Arabic" w:hAnsi="Traditional Arabic" w:cs="Traditional Arabic" w:hint="eastAsia"/>
          <w:b/>
          <w:bCs/>
          <w:sz w:val="36"/>
          <w:szCs w:val="36"/>
          <w:rtl/>
        </w:rPr>
        <w:t>ثمود</w:t>
      </w:r>
      <w:r w:rsidR="007E4956" w:rsidRPr="00622E9B">
        <w:rPr>
          <w:rFonts w:ascii="Traditional Arabic" w:hAnsi="Traditional Arabic" w:cs="Traditional Arabic"/>
          <w:b/>
          <w:bCs/>
          <w:sz w:val="36"/>
          <w:szCs w:val="36"/>
          <w:rtl/>
        </w:rPr>
        <w:t xml:space="preserve"> </w:t>
      </w:r>
    </w:p>
    <w:p w:rsidR="007E4956" w:rsidRDefault="007E4956" w:rsidP="007E4956">
      <w:pPr>
        <w:widowControl w:val="0"/>
        <w:spacing w:after="0" w:line="240" w:lineRule="auto"/>
        <w:ind w:left="-11" w:firstLine="567"/>
        <w:jc w:val="lowKashida"/>
        <w:rPr>
          <w:rFonts w:ascii="Traditional Arabic" w:hAnsi="Traditional Arabic" w:cs="Traditional Arabic" w:hint="cs"/>
          <w:sz w:val="36"/>
          <w:szCs w:val="36"/>
          <w:rtl/>
        </w:rPr>
      </w:pPr>
      <w:r w:rsidRPr="00F50935">
        <w:rPr>
          <w:rFonts w:ascii="Traditional Arabic" w:hAnsi="Traditional Arabic" w:cs="Traditional Arabic"/>
          <w:sz w:val="28"/>
          <w:szCs w:val="28"/>
          <w:rtl/>
        </w:rPr>
        <w:t xml:space="preserve"> </w:t>
      </w:r>
      <w:r w:rsidRPr="00622E9B">
        <w:rPr>
          <w:rFonts w:ascii="Traditional Arabic" w:hAnsi="Traditional Arabic" w:cs="Traditional Arabic" w:hint="eastAsia"/>
          <w:sz w:val="36"/>
          <w:szCs w:val="36"/>
          <w:rtl/>
        </w:rPr>
        <w:t>هو</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عبد</w:t>
      </w:r>
      <w:r>
        <w:rPr>
          <w:rFonts w:ascii="Traditional Arabic" w:hAnsi="Traditional Arabic" w:cs="Traditional Arabic" w:hint="cs"/>
          <w:sz w:val="36"/>
          <w:szCs w:val="36"/>
          <w:rtl/>
        </w:rPr>
        <w:t xml:space="preserve"> </w:t>
      </w:r>
      <w:r w:rsidRPr="00622E9B">
        <w:rPr>
          <w:rFonts w:ascii="Traditional Arabic" w:hAnsi="Traditional Arabic" w:cs="Traditional Arabic" w:hint="eastAsia"/>
          <w:sz w:val="36"/>
          <w:szCs w:val="36"/>
          <w:rtl/>
        </w:rPr>
        <w:t>الله</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ورسوله</w:t>
      </w:r>
      <w:r w:rsidRPr="00622E9B">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622E9B">
        <w:rPr>
          <w:rFonts w:ascii="Traditional Arabic" w:hAnsi="Traditional Arabic" w:cs="Traditional Arabic" w:hint="eastAsia"/>
          <w:sz w:val="36"/>
          <w:szCs w:val="36"/>
          <w:rtl/>
        </w:rPr>
        <w:t>صالح</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بن</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عبد</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بن</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ماسح</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بن</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عبيد</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بن</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حاجر</w:t>
      </w:r>
      <w:r w:rsidRPr="00B05186">
        <w:rPr>
          <w:rFonts w:hint="eastAsia"/>
          <w:rtl/>
        </w:rPr>
        <w:t xml:space="preserve"> </w:t>
      </w:r>
      <w:r w:rsidRPr="00B05186">
        <w:rPr>
          <w:rFonts w:ascii="Traditional Arabic" w:hAnsi="Traditional Arabic" w:cs="Traditional Arabic" w:hint="eastAsia"/>
          <w:sz w:val="36"/>
          <w:szCs w:val="36"/>
          <w:rtl/>
        </w:rPr>
        <w:t>ابن</w:t>
      </w:r>
      <w:r w:rsidRPr="00B05186">
        <w:rPr>
          <w:rFonts w:ascii="Traditional Arabic" w:hAnsi="Traditional Arabic" w:cs="Traditional Arabic"/>
          <w:sz w:val="36"/>
          <w:szCs w:val="36"/>
          <w:rtl/>
        </w:rPr>
        <w:t xml:space="preserve"> </w:t>
      </w:r>
      <w:r w:rsidRPr="00B05186">
        <w:rPr>
          <w:rFonts w:ascii="Traditional Arabic" w:hAnsi="Traditional Arabic" w:cs="Traditional Arabic" w:hint="eastAsia"/>
          <w:sz w:val="36"/>
          <w:szCs w:val="36"/>
          <w:rtl/>
        </w:rPr>
        <w:t>ثمود</w:t>
      </w:r>
      <w:r w:rsidRPr="00B05186">
        <w:rPr>
          <w:rFonts w:ascii="Traditional Arabic" w:hAnsi="Traditional Arabic" w:cs="Traditional Arabic"/>
          <w:sz w:val="36"/>
          <w:szCs w:val="36"/>
          <w:rtl/>
        </w:rPr>
        <w:t xml:space="preserve"> </w:t>
      </w:r>
      <w:r w:rsidRPr="00B05186">
        <w:rPr>
          <w:rFonts w:ascii="Traditional Arabic" w:hAnsi="Traditional Arabic" w:cs="Traditional Arabic" w:hint="eastAsia"/>
          <w:sz w:val="36"/>
          <w:szCs w:val="36"/>
          <w:rtl/>
        </w:rPr>
        <w:t>بن</w:t>
      </w:r>
      <w:r w:rsidRPr="00B05186">
        <w:rPr>
          <w:rFonts w:ascii="Traditional Arabic" w:hAnsi="Traditional Arabic" w:cs="Traditional Arabic"/>
          <w:sz w:val="36"/>
          <w:szCs w:val="36"/>
          <w:rtl/>
        </w:rPr>
        <w:t xml:space="preserve"> </w:t>
      </w:r>
      <w:r w:rsidRPr="00B05186">
        <w:rPr>
          <w:rFonts w:ascii="Traditional Arabic" w:hAnsi="Traditional Arabic" w:cs="Traditional Arabic" w:hint="eastAsia"/>
          <w:sz w:val="36"/>
          <w:szCs w:val="36"/>
          <w:rtl/>
        </w:rPr>
        <w:t>عابر</w:t>
      </w:r>
      <w:r w:rsidRPr="00B05186">
        <w:rPr>
          <w:rFonts w:ascii="Traditional Arabic" w:hAnsi="Traditional Arabic" w:cs="Traditional Arabic"/>
          <w:sz w:val="36"/>
          <w:szCs w:val="36"/>
          <w:rtl/>
        </w:rPr>
        <w:t xml:space="preserve"> </w:t>
      </w:r>
      <w:r w:rsidRPr="00B05186">
        <w:rPr>
          <w:rFonts w:ascii="Traditional Arabic" w:hAnsi="Traditional Arabic" w:cs="Traditional Arabic" w:hint="eastAsia"/>
          <w:sz w:val="36"/>
          <w:szCs w:val="36"/>
          <w:rtl/>
        </w:rPr>
        <w:t>بن</w:t>
      </w:r>
      <w:r w:rsidRPr="00B05186">
        <w:rPr>
          <w:rFonts w:ascii="Traditional Arabic" w:hAnsi="Traditional Arabic" w:cs="Traditional Arabic"/>
          <w:sz w:val="36"/>
          <w:szCs w:val="36"/>
          <w:rtl/>
        </w:rPr>
        <w:t xml:space="preserve"> </w:t>
      </w:r>
      <w:r w:rsidRPr="00B05186">
        <w:rPr>
          <w:rFonts w:ascii="Traditional Arabic" w:hAnsi="Traditional Arabic" w:cs="Traditional Arabic" w:hint="eastAsia"/>
          <w:sz w:val="36"/>
          <w:szCs w:val="36"/>
          <w:rtl/>
        </w:rPr>
        <w:t>ارم</w:t>
      </w:r>
      <w:r w:rsidRPr="00B05186">
        <w:rPr>
          <w:rFonts w:ascii="Traditional Arabic" w:hAnsi="Traditional Arabic" w:cs="Traditional Arabic"/>
          <w:sz w:val="36"/>
          <w:szCs w:val="36"/>
          <w:rtl/>
        </w:rPr>
        <w:t xml:space="preserve"> </w:t>
      </w:r>
      <w:r w:rsidRPr="00B05186">
        <w:rPr>
          <w:rFonts w:ascii="Traditional Arabic" w:hAnsi="Traditional Arabic" w:cs="Traditional Arabic" w:hint="eastAsia"/>
          <w:sz w:val="36"/>
          <w:szCs w:val="36"/>
          <w:rtl/>
        </w:rPr>
        <w:t>بن</w:t>
      </w:r>
      <w:r w:rsidRPr="00B05186">
        <w:rPr>
          <w:rFonts w:ascii="Traditional Arabic" w:hAnsi="Traditional Arabic" w:cs="Traditional Arabic"/>
          <w:sz w:val="36"/>
          <w:szCs w:val="36"/>
          <w:rtl/>
        </w:rPr>
        <w:t xml:space="preserve"> </w:t>
      </w:r>
      <w:r w:rsidRPr="00B05186">
        <w:rPr>
          <w:rFonts w:ascii="Traditional Arabic" w:hAnsi="Traditional Arabic" w:cs="Traditional Arabic" w:hint="eastAsia"/>
          <w:sz w:val="36"/>
          <w:szCs w:val="36"/>
          <w:rtl/>
        </w:rPr>
        <w:t>سام</w:t>
      </w:r>
      <w:r w:rsidRPr="00B05186">
        <w:rPr>
          <w:rFonts w:ascii="Traditional Arabic" w:hAnsi="Traditional Arabic" w:cs="Traditional Arabic"/>
          <w:sz w:val="36"/>
          <w:szCs w:val="36"/>
          <w:rtl/>
        </w:rPr>
        <w:t xml:space="preserve"> </w:t>
      </w:r>
      <w:r w:rsidRPr="00B05186">
        <w:rPr>
          <w:rFonts w:ascii="Traditional Arabic" w:hAnsi="Traditional Arabic" w:cs="Traditional Arabic" w:hint="eastAsia"/>
          <w:sz w:val="36"/>
          <w:szCs w:val="36"/>
          <w:rtl/>
        </w:rPr>
        <w:t>بن</w:t>
      </w:r>
      <w:r w:rsidRPr="00B05186">
        <w:rPr>
          <w:rFonts w:ascii="Traditional Arabic" w:hAnsi="Traditional Arabic" w:cs="Traditional Arabic"/>
          <w:sz w:val="36"/>
          <w:szCs w:val="36"/>
          <w:rtl/>
        </w:rPr>
        <w:t xml:space="preserve"> </w:t>
      </w:r>
      <w:r w:rsidRPr="00B05186">
        <w:rPr>
          <w:rFonts w:ascii="Traditional Arabic" w:hAnsi="Traditional Arabic" w:cs="Traditional Arabic" w:hint="eastAsia"/>
          <w:sz w:val="36"/>
          <w:szCs w:val="36"/>
          <w:rtl/>
        </w:rPr>
        <w:t>نوح</w:t>
      </w:r>
      <w:r w:rsidRPr="00F50935">
        <w:rPr>
          <w:rFonts w:ascii="Traditional Arabic" w:hAnsi="Traditional Arabic" w:cs="Traditional Arabic" w:hint="eastAsia"/>
          <w:sz w:val="36"/>
          <w:szCs w:val="36"/>
          <w:rtl/>
        </w:rPr>
        <w:t xml:space="preserve"> </w:t>
      </w:r>
      <w:r>
        <w:rPr>
          <w:rFonts w:ascii="Traditional Arabic" w:hAnsi="Traditional Arabic" w:cs="Traditional Arabic" w:hint="cs"/>
          <w:sz w:val="36"/>
          <w:szCs w:val="36"/>
          <w:rtl/>
        </w:rPr>
        <w:t>، أرسله الله إلى ثمود</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يقال</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ثمود</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باسم</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جدهم</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تمود</w:t>
      </w:r>
      <w:r w:rsidRPr="00622E9B">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 </w:t>
      </w:r>
      <w:r w:rsidRPr="00622E9B">
        <w:rPr>
          <w:rFonts w:ascii="Traditional Arabic" w:hAnsi="Traditional Arabic" w:cs="Traditional Arabic" w:hint="eastAsia"/>
          <w:sz w:val="36"/>
          <w:szCs w:val="36"/>
          <w:rtl/>
        </w:rPr>
        <w:t>وكانوا</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عربا</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من</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العارية</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يسكنون</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الحجر</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الذي</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بين</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الحجاز</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وتبوك</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وكانوا</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بعد</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قوم</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عاد</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وكانوا</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يعبدون</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الأصنام</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كأولئك</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فبعث</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الله</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فيهم</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رجلا</w:t>
      </w:r>
      <w:r w:rsidRPr="00622E9B">
        <w:rPr>
          <w:rFonts w:ascii="Traditional Arabic" w:hAnsi="Traditional Arabic" w:cs="Traditional Arabic"/>
          <w:sz w:val="36"/>
          <w:szCs w:val="36"/>
          <w:rtl/>
        </w:rPr>
        <w:t xml:space="preserve"> </w:t>
      </w:r>
      <w:r w:rsidRPr="00622E9B">
        <w:rPr>
          <w:rFonts w:ascii="Traditional Arabic" w:hAnsi="Traditional Arabic" w:cs="Traditional Arabic" w:hint="eastAsia"/>
          <w:sz w:val="36"/>
          <w:szCs w:val="36"/>
          <w:rtl/>
        </w:rPr>
        <w:t>منهم</w:t>
      </w:r>
      <w:r>
        <w:rPr>
          <w:rFonts w:ascii="Traditional Arabic" w:hAnsi="Traditional Arabic" w:cs="Traditional Arabic" w:hint="cs"/>
          <w:sz w:val="36"/>
          <w:szCs w:val="36"/>
          <w:rtl/>
        </w:rPr>
        <w:t>"</w:t>
      </w:r>
      <w:r w:rsidRPr="00AD2E0D">
        <w:rPr>
          <w:rFonts w:ascii="Traditional Arabic" w:hAnsi="Traditional Arabic" w:cs="Traditional Arabic" w:hint="cs"/>
          <w:sz w:val="36"/>
          <w:szCs w:val="36"/>
          <w:vertAlign w:val="superscript"/>
          <w:rtl/>
        </w:rPr>
        <w:t>(</w:t>
      </w:r>
      <w:r w:rsidRPr="00AD2E0D">
        <w:rPr>
          <w:rStyle w:val="FootnoteReference"/>
          <w:rFonts w:ascii="Traditional Arabic" w:hAnsi="Traditional Arabic" w:cs="Traditional Arabic"/>
          <w:sz w:val="36"/>
          <w:szCs w:val="36"/>
          <w:rtl/>
        </w:rPr>
        <w:footnoteReference w:id="410"/>
      </w:r>
      <w:r w:rsidRPr="00AD2E0D">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7E4956" w:rsidRPr="008D41E4" w:rsidRDefault="007E4956" w:rsidP="007E4956">
      <w:pPr>
        <w:widowControl w:val="0"/>
        <w:numPr>
          <w:ilvl w:val="0"/>
          <w:numId w:val="19"/>
        </w:numPr>
        <w:spacing w:after="0" w:line="240" w:lineRule="auto"/>
        <w:ind w:left="706" w:hanging="283"/>
        <w:jc w:val="both"/>
        <w:rPr>
          <w:rFonts w:ascii="Traditional Arabic" w:hAnsi="Traditional Arabic" w:cs="Traditional Arabic" w:hint="cs"/>
          <w:spacing w:val="-4"/>
          <w:sz w:val="36"/>
          <w:szCs w:val="36"/>
        </w:rPr>
      </w:pPr>
      <w:r w:rsidRPr="008D41E4">
        <w:rPr>
          <w:rFonts w:ascii="Traditional Arabic" w:hAnsi="Traditional Arabic" w:cs="Traditional Arabic" w:hint="cs"/>
          <w:spacing w:val="-4"/>
          <w:sz w:val="36"/>
          <w:szCs w:val="36"/>
          <w:rtl/>
        </w:rPr>
        <w:t xml:space="preserve">قال تعالى : </w:t>
      </w:r>
      <w:r w:rsidRPr="008D41E4">
        <w:rPr>
          <w:rFonts w:ascii="QCF_BSML" w:hAnsi="QCF_BSML" w:cs="QCF_BSML"/>
          <w:color w:val="000000"/>
          <w:spacing w:val="-4"/>
          <w:sz w:val="32"/>
          <w:szCs w:val="32"/>
          <w:rtl/>
        </w:rPr>
        <w:t xml:space="preserve">ﮋ </w:t>
      </w:r>
      <w:r w:rsidRPr="008D41E4">
        <w:rPr>
          <w:rFonts w:ascii="QCF_P159" w:hAnsi="QCF_P159" w:cs="QCF_P159"/>
          <w:color w:val="000000"/>
          <w:spacing w:val="-4"/>
          <w:sz w:val="32"/>
          <w:szCs w:val="32"/>
          <w:rtl/>
        </w:rPr>
        <w:t>ﯖ  ﯗ  ﯘ  ﯙ</w:t>
      </w:r>
      <w:r w:rsidRPr="008D41E4">
        <w:rPr>
          <w:rFonts w:ascii="QCF_P159" w:hAnsi="QCF_P159" w:cs="QCF_P159"/>
          <w:color w:val="0000A5"/>
          <w:spacing w:val="-4"/>
          <w:sz w:val="32"/>
          <w:szCs w:val="32"/>
          <w:rtl/>
        </w:rPr>
        <w:t>ﯚ</w:t>
      </w:r>
      <w:r w:rsidRPr="008D41E4">
        <w:rPr>
          <w:rFonts w:ascii="QCF_P159" w:hAnsi="QCF_P159" w:cs="QCF_P159"/>
          <w:color w:val="000000"/>
          <w:spacing w:val="-4"/>
          <w:sz w:val="32"/>
          <w:szCs w:val="32"/>
          <w:rtl/>
        </w:rPr>
        <w:t xml:space="preserve">  ﯛ  ﯜ  ﯝ  ﯞ   ﯟ  ﯠ  ﯡ  ﯢ  </w:t>
      </w:r>
      <w:r w:rsidRPr="008D41E4">
        <w:rPr>
          <w:rFonts w:ascii="QCF_P159" w:hAnsi="QCF_P159" w:cs="QCF_P159"/>
          <w:color w:val="0000A5"/>
          <w:spacing w:val="-4"/>
          <w:sz w:val="32"/>
          <w:szCs w:val="32"/>
          <w:rtl/>
        </w:rPr>
        <w:t>ﯪ</w:t>
      </w:r>
      <w:r w:rsidRPr="008D41E4">
        <w:rPr>
          <w:rFonts w:ascii="QCF_P159" w:hAnsi="QCF_P159" w:cs="QCF_P159"/>
          <w:color w:val="000000"/>
          <w:spacing w:val="-4"/>
          <w:sz w:val="32"/>
          <w:szCs w:val="32"/>
          <w:rtl/>
        </w:rPr>
        <w:t xml:space="preserve">  ﯫ  ﯬ  ﯭ  ﯮ  ﯯ</w:t>
      </w:r>
      <w:r w:rsidRPr="008D41E4">
        <w:rPr>
          <w:rFonts w:ascii="QCF_P159" w:hAnsi="QCF_P159" w:cs="QCF_P159"/>
          <w:color w:val="0000A5"/>
          <w:spacing w:val="-4"/>
          <w:sz w:val="32"/>
          <w:szCs w:val="32"/>
          <w:rtl/>
        </w:rPr>
        <w:t>ﯰ</w:t>
      </w:r>
      <w:r w:rsidRPr="008D41E4">
        <w:rPr>
          <w:rFonts w:ascii="QCF_P159" w:hAnsi="QCF_P159" w:cs="QCF_P159"/>
          <w:color w:val="000000"/>
          <w:spacing w:val="-4"/>
          <w:sz w:val="32"/>
          <w:szCs w:val="32"/>
          <w:rtl/>
        </w:rPr>
        <w:t xml:space="preserve">  ﯱ  ﯲ    ﯳ  ﯴ  ﯵ</w:t>
      </w:r>
      <w:r w:rsidRPr="008D41E4">
        <w:rPr>
          <w:rFonts w:ascii="QCF_P159" w:hAnsi="QCF_P159" w:cs="QCF_P159"/>
          <w:color w:val="0000A5"/>
          <w:spacing w:val="-4"/>
          <w:sz w:val="32"/>
          <w:szCs w:val="32"/>
          <w:rtl/>
        </w:rPr>
        <w:t>ﯶ</w:t>
      </w:r>
      <w:r w:rsidRPr="008D41E4">
        <w:rPr>
          <w:rFonts w:ascii="QCF_P159" w:hAnsi="QCF_P159" w:cs="QCF_P159"/>
          <w:color w:val="000000"/>
          <w:spacing w:val="-4"/>
          <w:sz w:val="32"/>
          <w:szCs w:val="32"/>
          <w:rtl/>
        </w:rPr>
        <w:t xml:space="preserve">  ﯷ    ﯸ  ﯹ    ﯺ  ﯻ  ﯼ  ﯽ   </w:t>
      </w:r>
      <w:r w:rsidRPr="008D41E4">
        <w:rPr>
          <w:rFonts w:ascii="QCF_P160" w:hAnsi="QCF_P160" w:cs="QCF_P160"/>
          <w:color w:val="000000"/>
          <w:spacing w:val="-4"/>
          <w:sz w:val="32"/>
          <w:szCs w:val="32"/>
          <w:rtl/>
        </w:rPr>
        <w:t>ﭑ  ﭒ   ﭓ   ﭔ  ﭕ  ﭖ  ﭗ  ﭘ   ﭙ  ﭚ  ﭛ  ﭜ      ﭝ  ﭞ  ﭟ   ﭠ  ﭡ</w:t>
      </w:r>
      <w:r w:rsidRPr="008D41E4">
        <w:rPr>
          <w:rFonts w:ascii="QCF_P160" w:hAnsi="QCF_P160" w:cs="QCF_P160"/>
          <w:color w:val="0000A5"/>
          <w:spacing w:val="-4"/>
          <w:sz w:val="32"/>
          <w:szCs w:val="32"/>
          <w:rtl/>
        </w:rPr>
        <w:t>ﭢ</w:t>
      </w:r>
      <w:r w:rsidRPr="008D41E4">
        <w:rPr>
          <w:rFonts w:ascii="QCF_P160" w:hAnsi="QCF_P160" w:cs="QCF_P160"/>
          <w:color w:val="000000"/>
          <w:spacing w:val="-4"/>
          <w:sz w:val="32"/>
          <w:szCs w:val="32"/>
          <w:rtl/>
        </w:rPr>
        <w:t xml:space="preserve">  ﭣ  ﭤ  ﭥ  ﭦ   ﭧ  ﭨ  ﭩ     ﭪ  ﭫ  ﭬ  ﭭ     ﭮ  ﭯ  ﭰ   ﭱ  ﭲ  ﭳ  ﭴ  ﭵ  ﭶ  ﭷ   ﭸ  ﭹ  ﭺ  ﭻ  ﭼ</w:t>
      </w:r>
      <w:r w:rsidRPr="008D41E4">
        <w:rPr>
          <w:rFonts w:ascii="QCF_P160" w:hAnsi="QCF_P160" w:cs="QCF_P160"/>
          <w:color w:val="0000A5"/>
          <w:spacing w:val="-4"/>
          <w:sz w:val="32"/>
          <w:szCs w:val="32"/>
          <w:rtl/>
        </w:rPr>
        <w:t>ﭽ</w:t>
      </w:r>
      <w:r w:rsidRPr="008D41E4">
        <w:rPr>
          <w:rFonts w:ascii="QCF_P160" w:hAnsi="QCF_P160" w:cs="QCF_P160"/>
          <w:color w:val="000000"/>
          <w:spacing w:val="-4"/>
          <w:sz w:val="32"/>
          <w:szCs w:val="32"/>
          <w:rtl/>
        </w:rPr>
        <w:t xml:space="preserve">  ﭾ  ﭿ   ﮀ   ﮁ  ﮂ    ﮃ  ﮄ  ﮅ  ﮆ  ﮇ  ﮈ  ﮉ    ﮊ  ﮋ  ﮌ      ﮍ  ﮎ  ﮏ  ﮐ  ﮑ   ﮒ   ﮓ  ﮔ  ﮕ  ﮖ  ﮗ  ﮘ  ﮙ   ﮚ           ﮛ     ﮜ   ﮝ  ﮞ  ﮟ  ﮠ  ﮡ  ﮢ   ﮣ  ﮤ  ﮥ  ﮦ  ﮧ  ﮨ  ﮩ  ﮪ   ﮫ  ﮬ  ﮭ  ﮮ  ﮯ  ﮰ    ﮱ  ﯓ   </w:t>
      </w:r>
      <w:r w:rsidRPr="008D41E4">
        <w:rPr>
          <w:rFonts w:ascii="QCF_BSML" w:hAnsi="QCF_BSML" w:cs="QCF_BSML"/>
          <w:color w:val="000000"/>
          <w:spacing w:val="-4"/>
          <w:sz w:val="32"/>
          <w:szCs w:val="32"/>
          <w:rtl/>
        </w:rPr>
        <w:t>ﮊ</w:t>
      </w:r>
      <w:r w:rsidRPr="008D41E4">
        <w:rPr>
          <w:rFonts w:ascii="Arial" w:hAnsi="Arial"/>
          <w:color w:val="000000"/>
          <w:spacing w:val="-4"/>
          <w:sz w:val="18"/>
          <w:szCs w:val="18"/>
        </w:rPr>
        <w:t xml:space="preserve"> </w:t>
      </w:r>
      <w:r w:rsidRPr="008D41E4">
        <w:rPr>
          <w:rFonts w:ascii="Traditional Arabic" w:hAnsi="Traditional Arabic" w:cs="Traditional Arabic" w:hint="cs"/>
          <w:spacing w:val="-4"/>
          <w:sz w:val="36"/>
          <w:szCs w:val="36"/>
          <w:rtl/>
        </w:rPr>
        <w:t xml:space="preserve"> </w:t>
      </w:r>
      <w:r w:rsidRPr="008D41E4">
        <w:rPr>
          <w:rFonts w:ascii="Traditional Arabic" w:hAnsi="Traditional Arabic" w:cs="Traditional Arabic" w:hint="cs"/>
          <w:spacing w:val="-4"/>
          <w:sz w:val="36"/>
          <w:szCs w:val="36"/>
          <w:vertAlign w:val="superscript"/>
          <w:rtl/>
        </w:rPr>
        <w:t>(</w:t>
      </w:r>
      <w:r w:rsidRPr="008D41E4">
        <w:rPr>
          <w:rStyle w:val="FootnoteReference"/>
          <w:rFonts w:ascii="Traditional Arabic" w:hAnsi="Traditional Arabic" w:cs="Traditional Arabic"/>
          <w:spacing w:val="-4"/>
          <w:sz w:val="36"/>
          <w:szCs w:val="36"/>
          <w:rtl/>
        </w:rPr>
        <w:footnoteReference w:id="411"/>
      </w:r>
      <w:r w:rsidRPr="008D41E4">
        <w:rPr>
          <w:rFonts w:ascii="Traditional Arabic" w:hAnsi="Traditional Arabic" w:cs="Traditional Arabic" w:hint="cs"/>
          <w:spacing w:val="-4"/>
          <w:sz w:val="36"/>
          <w:szCs w:val="36"/>
          <w:vertAlign w:val="superscript"/>
          <w:rtl/>
        </w:rPr>
        <w:t>)</w:t>
      </w:r>
      <w:r w:rsidRPr="008D41E4">
        <w:rPr>
          <w:rFonts w:ascii="Traditional Arabic" w:hAnsi="Traditional Arabic" w:cs="Traditional Arabic" w:hint="cs"/>
          <w:spacing w:val="-4"/>
          <w:sz w:val="36"/>
          <w:szCs w:val="36"/>
          <w:rtl/>
        </w:rPr>
        <w:t>.</w:t>
      </w:r>
    </w:p>
    <w:p w:rsidR="007E4956" w:rsidRPr="00844A94" w:rsidRDefault="007E4956" w:rsidP="00376957">
      <w:pPr>
        <w:widowControl w:val="0"/>
        <w:spacing w:after="0" w:line="240" w:lineRule="auto"/>
        <w:ind w:firstLine="565"/>
        <w:jc w:val="both"/>
        <w:rPr>
          <w:rtl/>
        </w:rPr>
      </w:pPr>
      <w:r w:rsidRPr="008D41E4">
        <w:rPr>
          <w:rFonts w:ascii="Traditional Arabic" w:hAnsi="Traditional Arabic" w:cs="Traditional Arabic" w:hint="cs"/>
          <w:sz w:val="36"/>
          <w:szCs w:val="36"/>
          <w:rtl/>
        </w:rPr>
        <w:t>ومما يستفاد من قصة نبي الله صالح عليه السلام في التفاوض ، بداية مثل الأنبياء عليهم السلام الخطاب يشعر بالانتماء إلى قوم واحد</w:t>
      </w:r>
      <w:r w:rsidRPr="008D41E4">
        <w:rPr>
          <w:rFonts w:ascii="QCF_BSML" w:hAnsi="QCF_BSML" w:cs="QCF_BSML"/>
          <w:color w:val="000000"/>
          <w:sz w:val="36"/>
          <w:szCs w:val="36"/>
          <w:rtl/>
        </w:rPr>
        <w:t xml:space="preserve"> </w:t>
      </w:r>
      <w:r w:rsidRPr="002F1E89">
        <w:rPr>
          <w:rFonts w:ascii="QCF_BSML" w:hAnsi="QCF_BSML" w:cs="QCF_BSML"/>
          <w:color w:val="000000"/>
          <w:sz w:val="34"/>
          <w:szCs w:val="34"/>
          <w:rtl/>
        </w:rPr>
        <w:t>ﮋ</w:t>
      </w:r>
      <w:r w:rsidRPr="002F1E89">
        <w:rPr>
          <w:rFonts w:ascii="Traditional Arabic" w:hAnsi="Traditional Arabic" w:cs="Traditional Arabic" w:hint="cs"/>
          <w:sz w:val="34"/>
          <w:szCs w:val="34"/>
          <w:rtl/>
        </w:rPr>
        <w:t xml:space="preserve"> </w:t>
      </w:r>
      <w:r w:rsidRPr="002F1E89">
        <w:rPr>
          <w:rFonts w:ascii="QCF_P158" w:hAnsi="QCF_P158" w:cs="QCF_P158"/>
          <w:color w:val="000000"/>
          <w:sz w:val="34"/>
          <w:szCs w:val="34"/>
          <w:rtl/>
        </w:rPr>
        <w:t xml:space="preserve">ﯠ  ﯡ  </w:t>
      </w:r>
      <w:r w:rsidRPr="002F1E89">
        <w:rPr>
          <w:rFonts w:ascii="QCF_P158" w:hAnsi="QCF_P158" w:cs="QCF_P158"/>
          <w:color w:val="0000A5"/>
          <w:sz w:val="34"/>
          <w:szCs w:val="34"/>
          <w:rtl/>
        </w:rPr>
        <w:t>ﯩ</w:t>
      </w:r>
      <w:r w:rsidRPr="002F1E89">
        <w:rPr>
          <w:rFonts w:ascii="QCF_P158" w:hAnsi="QCF_P158" w:cs="QCF_P158"/>
          <w:color w:val="000000"/>
          <w:sz w:val="34"/>
          <w:szCs w:val="34"/>
          <w:rtl/>
        </w:rPr>
        <w:t xml:space="preserve">  </w:t>
      </w:r>
      <w:r w:rsidRPr="002F1E89">
        <w:rPr>
          <w:rFonts w:ascii="QCF_BSML" w:hAnsi="QCF_BSML" w:cs="QCF_BSML"/>
          <w:color w:val="000000"/>
          <w:sz w:val="34"/>
          <w:szCs w:val="34"/>
          <w:rtl/>
        </w:rPr>
        <w:t>ﮊ</w:t>
      </w:r>
      <w:r w:rsidRPr="002F1E89">
        <w:rPr>
          <w:rFonts w:ascii="Traditional Arabic" w:hAnsi="Traditional Arabic" w:cs="Traditional Arabic" w:hint="cs"/>
          <w:sz w:val="34"/>
          <w:szCs w:val="34"/>
          <w:rtl/>
        </w:rPr>
        <w:t xml:space="preserve">  </w:t>
      </w:r>
      <w:r w:rsidRPr="008D41E4">
        <w:rPr>
          <w:rFonts w:ascii="Traditional Arabic" w:hAnsi="Traditional Arabic" w:cs="Traditional Arabic" w:hint="cs"/>
          <w:sz w:val="36"/>
          <w:szCs w:val="36"/>
          <w:rtl/>
        </w:rPr>
        <w:t xml:space="preserve">وكذا حال الأنبياء عليهم السلام ، تحديد الطلب </w:t>
      </w:r>
      <w:r w:rsidRPr="002F1E89">
        <w:rPr>
          <w:rFonts w:ascii="QCF_BSML" w:hAnsi="QCF_BSML" w:cs="QCF_BSML"/>
          <w:color w:val="000000"/>
          <w:sz w:val="34"/>
          <w:szCs w:val="34"/>
          <w:rtl/>
        </w:rPr>
        <w:t>ﮋ</w:t>
      </w:r>
      <w:r w:rsidRPr="002F1E89">
        <w:rPr>
          <w:rFonts w:ascii="QCF_P158" w:hAnsi="QCF_P158" w:cs="QCF_P158"/>
          <w:color w:val="000000"/>
          <w:sz w:val="34"/>
          <w:szCs w:val="34"/>
          <w:rtl/>
        </w:rPr>
        <w:t xml:space="preserve"> ﯢ  ﯣ  ﯤ  ﯥ  ﯦ  ﯧ     ﯨ</w:t>
      </w:r>
      <w:r w:rsidRPr="002F1E89">
        <w:rPr>
          <w:rFonts w:ascii="QCF_BSML" w:hAnsi="QCF_BSML" w:cs="QCF_BSML"/>
          <w:color w:val="000000"/>
          <w:sz w:val="34"/>
          <w:szCs w:val="34"/>
          <w:rtl/>
        </w:rPr>
        <w:t xml:space="preserve"> ﮊ</w:t>
      </w:r>
      <w:r w:rsidRPr="002F1E89">
        <w:rPr>
          <w:rFonts w:ascii="Traditional Arabic" w:hAnsi="Traditional Arabic" w:cs="Traditional Arabic" w:hint="cs"/>
          <w:sz w:val="34"/>
          <w:szCs w:val="34"/>
          <w:rtl/>
        </w:rPr>
        <w:t xml:space="preserve">  </w:t>
      </w:r>
      <w:r w:rsidRPr="008D41E4">
        <w:rPr>
          <w:rFonts w:ascii="Traditional Arabic" w:hAnsi="Traditional Arabic" w:cs="Traditional Arabic" w:hint="cs"/>
          <w:sz w:val="36"/>
          <w:szCs w:val="36"/>
          <w:rtl/>
        </w:rPr>
        <w:t xml:space="preserve">ووجود البينة </w:t>
      </w:r>
      <w:r w:rsidRPr="002F1E89">
        <w:rPr>
          <w:rFonts w:ascii="QCF_BSML" w:hAnsi="QCF_BSML" w:cs="QCF_BSML"/>
          <w:color w:val="000000"/>
          <w:sz w:val="34"/>
          <w:szCs w:val="34"/>
          <w:rtl/>
        </w:rPr>
        <w:t>ﮋ</w:t>
      </w:r>
      <w:r w:rsidRPr="002F1E89">
        <w:rPr>
          <w:rFonts w:ascii="QCF_P159" w:hAnsi="QCF_P159" w:cs="QCF_P159"/>
          <w:color w:val="000000"/>
          <w:spacing w:val="-4"/>
          <w:sz w:val="30"/>
          <w:szCs w:val="30"/>
          <w:rtl/>
        </w:rPr>
        <w:t xml:space="preserve"> ﯥ  ﯦ  ﯧ  ﯨ    ﯩ</w:t>
      </w:r>
      <w:r w:rsidRPr="002F1E89">
        <w:rPr>
          <w:rFonts w:ascii="QCF_BSML" w:hAnsi="QCF_BSML" w:cs="QCF_BSML"/>
          <w:color w:val="000000"/>
          <w:sz w:val="34"/>
          <w:szCs w:val="34"/>
          <w:rtl/>
        </w:rPr>
        <w:t xml:space="preserve"> ﮊ</w:t>
      </w:r>
      <w:r w:rsidRPr="002F1E89">
        <w:rPr>
          <w:rFonts w:ascii="QCF_BSML" w:hAnsi="QCF_BSML" w:cs="QCF_BSML" w:hint="cs"/>
          <w:color w:val="000000"/>
          <w:sz w:val="34"/>
          <w:szCs w:val="34"/>
          <w:rtl/>
        </w:rPr>
        <w:t xml:space="preserve"> </w:t>
      </w:r>
      <w:r w:rsidRPr="002F1E89">
        <w:rPr>
          <w:rFonts w:ascii="Traditional Arabic" w:hAnsi="Traditional Arabic" w:cs="Traditional Arabic" w:hint="cs"/>
          <w:sz w:val="34"/>
          <w:szCs w:val="34"/>
          <w:rtl/>
        </w:rPr>
        <w:t xml:space="preserve"> </w:t>
      </w:r>
      <w:r w:rsidRPr="008D41E4">
        <w:rPr>
          <w:rFonts w:ascii="Traditional Arabic" w:hAnsi="Traditional Arabic" w:cs="Traditional Arabic" w:hint="cs"/>
          <w:sz w:val="36"/>
          <w:szCs w:val="36"/>
          <w:rtl/>
        </w:rPr>
        <w:t>وتعيينها</w:t>
      </w:r>
      <w:r w:rsidR="00376957">
        <w:rPr>
          <w:rFonts w:ascii="Traditional Arabic" w:hAnsi="Traditional Arabic" w:cs="Traditional Arabic" w:hint="cs"/>
          <w:sz w:val="36"/>
          <w:szCs w:val="36"/>
          <w:rtl/>
        </w:rPr>
        <w:t xml:space="preserve"> </w:t>
      </w:r>
      <w:r w:rsidRPr="008D41E4">
        <w:rPr>
          <w:rFonts w:ascii="Traditional Arabic" w:hAnsi="Traditional Arabic" w:cs="Traditional Arabic" w:hint="cs"/>
          <w:sz w:val="36"/>
          <w:szCs w:val="36"/>
          <w:rtl/>
        </w:rPr>
        <w:t xml:space="preserve"> لهم </w:t>
      </w:r>
      <w:r w:rsidRPr="008D41E4">
        <w:rPr>
          <w:rFonts w:ascii="QCF_BSML" w:hAnsi="QCF_BSML" w:cs="QCF_BSML"/>
          <w:color w:val="000000"/>
          <w:sz w:val="36"/>
          <w:szCs w:val="36"/>
          <w:rtl/>
        </w:rPr>
        <w:t xml:space="preserve"> </w:t>
      </w:r>
      <w:r w:rsidRPr="002F1E89">
        <w:rPr>
          <w:rFonts w:ascii="QCF_BSML" w:hAnsi="QCF_BSML" w:cs="QCF_BSML"/>
          <w:color w:val="000000"/>
          <w:sz w:val="34"/>
          <w:szCs w:val="34"/>
          <w:rtl/>
        </w:rPr>
        <w:t xml:space="preserve">ﮋ </w:t>
      </w:r>
      <w:r w:rsidRPr="002F1E89">
        <w:rPr>
          <w:rFonts w:ascii="QCF_P159" w:hAnsi="QCF_P159" w:cs="QCF_P159"/>
          <w:color w:val="000000"/>
          <w:spacing w:val="-4"/>
          <w:sz w:val="30"/>
          <w:szCs w:val="30"/>
          <w:rtl/>
        </w:rPr>
        <w:t xml:space="preserve">ﯫ  ﯬ  ﯭ  </w:t>
      </w:r>
      <w:r w:rsidRPr="002F1E89">
        <w:rPr>
          <w:rFonts w:ascii="QCF_P159" w:hAnsi="QCF_P159" w:cs="QCF_P159"/>
          <w:color w:val="0000A5"/>
          <w:spacing w:val="-4"/>
          <w:sz w:val="30"/>
          <w:szCs w:val="30"/>
          <w:rtl/>
        </w:rPr>
        <w:t>ﯰ</w:t>
      </w:r>
      <w:r w:rsidRPr="002F1E89">
        <w:rPr>
          <w:rFonts w:ascii="QCF_P159" w:hAnsi="QCF_P159" w:cs="QCF_P159"/>
          <w:color w:val="000000"/>
          <w:spacing w:val="-4"/>
          <w:sz w:val="30"/>
          <w:szCs w:val="30"/>
          <w:rtl/>
        </w:rPr>
        <w:t xml:space="preserve">  </w:t>
      </w:r>
      <w:r w:rsidRPr="002F1E89">
        <w:rPr>
          <w:rFonts w:ascii="QCF_BSML" w:hAnsi="QCF_BSML" w:cs="QCF_BSML"/>
          <w:color w:val="000000"/>
          <w:sz w:val="34"/>
          <w:szCs w:val="34"/>
          <w:rtl/>
        </w:rPr>
        <w:t>ﮊ</w:t>
      </w:r>
      <w:r w:rsidRPr="002F1E89">
        <w:rPr>
          <w:rFonts w:ascii="Traditional Arabic" w:hAnsi="Traditional Arabic" w:cs="Traditional Arabic" w:hint="cs"/>
          <w:sz w:val="34"/>
          <w:szCs w:val="34"/>
          <w:rtl/>
        </w:rPr>
        <w:t xml:space="preserve"> </w:t>
      </w:r>
      <w:r w:rsidRPr="008D41E4">
        <w:rPr>
          <w:rFonts w:ascii="Traditional Arabic" w:hAnsi="Traditional Arabic" w:cs="Traditional Arabic" w:hint="cs"/>
          <w:sz w:val="36"/>
          <w:szCs w:val="36"/>
          <w:rtl/>
        </w:rPr>
        <w:t xml:space="preserve">هي </w:t>
      </w:r>
      <w:r w:rsidRPr="002F1E89">
        <w:rPr>
          <w:rFonts w:ascii="QCF_BSML" w:hAnsi="QCF_BSML" w:cs="QCF_BSML"/>
          <w:color w:val="000000"/>
          <w:sz w:val="34"/>
          <w:szCs w:val="34"/>
          <w:rtl/>
        </w:rPr>
        <w:t>ﮋ</w:t>
      </w:r>
      <w:r w:rsidRPr="002F1E89">
        <w:rPr>
          <w:rFonts w:ascii="QCF_P159" w:hAnsi="QCF_P159" w:cs="QCF_P159"/>
          <w:color w:val="000000"/>
          <w:spacing w:val="-4"/>
          <w:sz w:val="30"/>
          <w:szCs w:val="30"/>
          <w:rtl/>
        </w:rPr>
        <w:t>ﯮ  ﯯ</w:t>
      </w:r>
      <w:r w:rsidRPr="002F1E89">
        <w:rPr>
          <w:rFonts w:ascii="QCF_BSML" w:hAnsi="QCF_BSML" w:cs="QCF_BSML"/>
          <w:color w:val="000000"/>
          <w:sz w:val="34"/>
          <w:szCs w:val="34"/>
          <w:rtl/>
        </w:rPr>
        <w:t>ﮊ</w:t>
      </w:r>
      <w:r w:rsidRPr="002F1E89">
        <w:rPr>
          <w:rFonts w:ascii="QCF_BSML" w:hAnsi="QCF_BSML" w:cs="QCF_BSML" w:hint="cs"/>
          <w:color w:val="000000"/>
          <w:sz w:val="34"/>
          <w:szCs w:val="34"/>
          <w:rtl/>
        </w:rPr>
        <w:t xml:space="preserve">  </w:t>
      </w:r>
      <w:r w:rsidRPr="002F1E89">
        <w:rPr>
          <w:rFonts w:ascii="Traditional Arabic" w:hAnsi="Traditional Arabic" w:cs="Traditional Arabic" w:hint="cs"/>
          <w:sz w:val="34"/>
          <w:szCs w:val="34"/>
          <w:rtl/>
        </w:rPr>
        <w:t xml:space="preserve"> </w:t>
      </w:r>
      <w:r w:rsidRPr="008D41E4">
        <w:rPr>
          <w:rFonts w:ascii="Traditional Arabic" w:hAnsi="Traditional Arabic" w:cs="Traditional Arabic" w:hint="cs"/>
          <w:sz w:val="36"/>
          <w:szCs w:val="36"/>
          <w:rtl/>
        </w:rPr>
        <w:t xml:space="preserve">ثم الطلب الهام منهم </w:t>
      </w:r>
      <w:r w:rsidRPr="002F1E89">
        <w:rPr>
          <w:rFonts w:ascii="QCF_BSML" w:hAnsi="QCF_BSML" w:cs="QCF_BSML"/>
          <w:color w:val="000000"/>
          <w:sz w:val="34"/>
          <w:szCs w:val="34"/>
          <w:rtl/>
        </w:rPr>
        <w:t xml:space="preserve">ﮋ </w:t>
      </w:r>
      <w:r w:rsidRPr="002F1E89">
        <w:rPr>
          <w:rFonts w:ascii="QCF_P159" w:hAnsi="QCF_P159" w:cs="QCF_P159"/>
          <w:color w:val="000000"/>
          <w:spacing w:val="-4"/>
          <w:sz w:val="30"/>
          <w:szCs w:val="30"/>
          <w:rtl/>
        </w:rPr>
        <w:t>ﯱ  ﯲ    ﯳ  ﯴ  ﯵ</w:t>
      </w:r>
      <w:r w:rsidRPr="002F1E89">
        <w:rPr>
          <w:rFonts w:ascii="QCF_P159" w:hAnsi="QCF_P159" w:cs="QCF_P159"/>
          <w:color w:val="0000A5"/>
          <w:spacing w:val="-4"/>
          <w:sz w:val="30"/>
          <w:szCs w:val="30"/>
          <w:rtl/>
        </w:rPr>
        <w:t>ﯶ</w:t>
      </w:r>
      <w:r w:rsidRPr="002F1E89">
        <w:rPr>
          <w:rFonts w:ascii="QCF_P159" w:hAnsi="QCF_P159" w:cs="QCF_P159"/>
          <w:color w:val="000000"/>
          <w:spacing w:val="-4"/>
          <w:sz w:val="30"/>
          <w:szCs w:val="30"/>
          <w:rtl/>
        </w:rPr>
        <w:t xml:space="preserve">  </w:t>
      </w:r>
      <w:r w:rsidRPr="002F1E89">
        <w:rPr>
          <w:rFonts w:ascii="QCF_BSML" w:hAnsi="QCF_BSML" w:cs="QCF_BSML"/>
          <w:color w:val="000000"/>
          <w:sz w:val="34"/>
          <w:szCs w:val="34"/>
          <w:rtl/>
        </w:rPr>
        <w:t>ﮊ</w:t>
      </w:r>
      <w:r w:rsidRPr="008D41E4">
        <w:rPr>
          <w:rFonts w:ascii="QCF_BSML" w:hAnsi="QCF_BSML" w:cs="QCF_BSML"/>
          <w:color w:val="000000"/>
          <w:sz w:val="36"/>
          <w:szCs w:val="36"/>
          <w:rtl/>
        </w:rPr>
        <w:t xml:space="preserve"> </w:t>
      </w:r>
      <w:r w:rsidRPr="008D41E4">
        <w:rPr>
          <w:rFonts w:ascii="QCF_BSML" w:hAnsi="QCF_BSML" w:cs="QCF_BSML" w:hint="cs"/>
          <w:color w:val="000000"/>
          <w:sz w:val="36"/>
          <w:szCs w:val="36"/>
          <w:rtl/>
        </w:rPr>
        <w:t xml:space="preserve"> </w:t>
      </w:r>
      <w:r w:rsidRPr="008D41E4">
        <w:rPr>
          <w:rFonts w:ascii="Traditional Arabic" w:hAnsi="Traditional Arabic" w:cs="Traditional Arabic" w:hint="cs"/>
          <w:sz w:val="36"/>
          <w:szCs w:val="36"/>
          <w:rtl/>
        </w:rPr>
        <w:t xml:space="preserve"> والنهي عن التعدي والظلم لهذه الآية التي أرلت لكم </w:t>
      </w:r>
      <w:r w:rsidRPr="002F1E89">
        <w:rPr>
          <w:rFonts w:ascii="QCF_BSML" w:hAnsi="QCF_BSML" w:cs="QCF_BSML"/>
          <w:color w:val="000000"/>
          <w:sz w:val="34"/>
          <w:szCs w:val="34"/>
          <w:rtl/>
        </w:rPr>
        <w:t xml:space="preserve">ﮋ </w:t>
      </w:r>
      <w:r w:rsidRPr="002F1E89">
        <w:rPr>
          <w:rFonts w:ascii="QCF_P159" w:hAnsi="QCF_P159" w:cs="QCF_P159"/>
          <w:color w:val="000000"/>
          <w:spacing w:val="-4"/>
          <w:sz w:val="30"/>
          <w:szCs w:val="30"/>
          <w:rtl/>
        </w:rPr>
        <w:t>ﯷ    ﯸ  ﯹ</w:t>
      </w:r>
      <w:r w:rsidRPr="002F1E89">
        <w:rPr>
          <w:rFonts w:ascii="QCF_BSML" w:hAnsi="QCF_BSML" w:cs="QCF_BSML"/>
          <w:color w:val="000000"/>
          <w:sz w:val="34"/>
          <w:szCs w:val="34"/>
          <w:rtl/>
        </w:rPr>
        <w:t xml:space="preserve"> ﮊ</w:t>
      </w:r>
      <w:r w:rsidRPr="002F1E89">
        <w:rPr>
          <w:rFonts w:ascii="QCF_BSML" w:hAnsi="QCF_BSML" w:cs="QCF_BSML" w:hint="cs"/>
          <w:color w:val="000000"/>
          <w:sz w:val="34"/>
          <w:szCs w:val="34"/>
          <w:rtl/>
        </w:rPr>
        <w:t xml:space="preserve"> </w:t>
      </w:r>
      <w:r w:rsidRPr="002F1E89">
        <w:rPr>
          <w:rFonts w:ascii="Traditional Arabic" w:hAnsi="Traditional Arabic" w:cs="Traditional Arabic" w:hint="cs"/>
          <w:sz w:val="34"/>
          <w:szCs w:val="34"/>
          <w:rtl/>
        </w:rPr>
        <w:t xml:space="preserve"> </w:t>
      </w:r>
      <w:r w:rsidRPr="008D41E4">
        <w:rPr>
          <w:rFonts w:ascii="Traditional Arabic" w:hAnsi="Traditional Arabic" w:cs="Traditional Arabic" w:hint="cs"/>
          <w:sz w:val="36"/>
          <w:szCs w:val="36"/>
          <w:rtl/>
        </w:rPr>
        <w:t xml:space="preserve">فيأتيكم ، أو </w:t>
      </w:r>
      <w:r w:rsidRPr="002F1E89">
        <w:rPr>
          <w:rFonts w:ascii="QCF_BSML" w:hAnsi="QCF_BSML" w:cs="QCF_BSML"/>
          <w:color w:val="000000"/>
          <w:sz w:val="34"/>
          <w:szCs w:val="34"/>
          <w:rtl/>
        </w:rPr>
        <w:t>ﮋ</w:t>
      </w:r>
      <w:r w:rsidRPr="002F1E89">
        <w:rPr>
          <w:rFonts w:ascii="QCF_P159" w:hAnsi="QCF_P159" w:cs="QCF_P159"/>
          <w:color w:val="000000"/>
          <w:spacing w:val="-4"/>
          <w:sz w:val="30"/>
          <w:szCs w:val="30"/>
          <w:rtl/>
        </w:rPr>
        <w:t xml:space="preserve">    ﯺ  ﯻ  ﯼ</w:t>
      </w:r>
      <w:r w:rsidRPr="002F1E89">
        <w:rPr>
          <w:rFonts w:ascii="QCF_BSML" w:hAnsi="QCF_BSML" w:cs="QCF_BSML"/>
          <w:color w:val="000000"/>
          <w:sz w:val="34"/>
          <w:szCs w:val="34"/>
          <w:rtl/>
        </w:rPr>
        <w:t xml:space="preserve"> ﮊ</w:t>
      </w:r>
      <w:r w:rsidRPr="008D41E4">
        <w:rPr>
          <w:rFonts w:hint="cs"/>
          <w:rtl/>
        </w:rPr>
        <w:t>.</w:t>
      </w:r>
    </w:p>
    <w:p w:rsidR="007E4956" w:rsidRPr="00EC23C8" w:rsidRDefault="007E4956" w:rsidP="007E4956">
      <w:pPr>
        <w:widowControl w:val="0"/>
        <w:numPr>
          <w:ilvl w:val="0"/>
          <w:numId w:val="19"/>
        </w:numPr>
        <w:spacing w:after="0" w:line="600" w:lineRule="exact"/>
        <w:ind w:left="709" w:hanging="284"/>
        <w:jc w:val="both"/>
        <w:rPr>
          <w:rFonts w:ascii="Traditional Arabic" w:hAnsi="Traditional Arabic" w:cs="Traditional Arabic"/>
          <w:sz w:val="36"/>
          <w:szCs w:val="36"/>
          <w:rtl/>
        </w:rPr>
      </w:pPr>
      <w:r w:rsidRPr="00EC23C8">
        <w:rPr>
          <w:rFonts w:ascii="Traditional Arabic" w:hAnsi="Traditional Arabic" w:cs="Traditional Arabic" w:hint="eastAsia"/>
          <w:sz w:val="36"/>
          <w:szCs w:val="36"/>
          <w:rtl/>
        </w:rPr>
        <w:lastRenderedPageBreak/>
        <w:t>قال</w:t>
      </w:r>
      <w:r w:rsidRPr="00EC23C8">
        <w:rPr>
          <w:rFonts w:ascii="Traditional Arabic" w:hAnsi="Traditional Arabic" w:cs="Traditional Arabic"/>
          <w:sz w:val="36"/>
          <w:szCs w:val="36"/>
          <w:rtl/>
        </w:rPr>
        <w:t xml:space="preserve"> </w:t>
      </w:r>
      <w:r w:rsidRPr="00EC23C8">
        <w:rPr>
          <w:rFonts w:ascii="Traditional Arabic" w:hAnsi="Traditional Arabic" w:cs="Traditional Arabic" w:hint="eastAsia"/>
          <w:sz w:val="36"/>
          <w:szCs w:val="36"/>
          <w:rtl/>
        </w:rPr>
        <w:t>تعالى</w:t>
      </w:r>
      <w:r w:rsidRPr="00EC23C8">
        <w:rPr>
          <w:rFonts w:ascii="Traditional Arabic" w:hAnsi="Traditional Arabic" w:cs="Traditional Arabic" w:hint="cs"/>
          <w:sz w:val="36"/>
          <w:szCs w:val="36"/>
          <w:rtl/>
        </w:rPr>
        <w:t>:</w:t>
      </w:r>
      <w:r w:rsidRPr="00EC23C8">
        <w:rPr>
          <w:rFonts w:ascii="QCF_BSML" w:hAnsi="QCF_BSML" w:cs="QCF_BSML"/>
          <w:color w:val="000000"/>
          <w:sz w:val="32"/>
          <w:szCs w:val="32"/>
          <w:rtl/>
        </w:rPr>
        <w:t xml:space="preserve">ﮋ </w:t>
      </w:r>
      <w:r w:rsidRPr="00EC23C8">
        <w:rPr>
          <w:rFonts w:ascii="QCF_P228" w:hAnsi="QCF_P228" w:cs="QCF_P228"/>
          <w:color w:val="000000"/>
          <w:sz w:val="32"/>
          <w:szCs w:val="32"/>
          <w:rtl/>
        </w:rPr>
        <w:t>ﯬ  ﯭ  ﯮ  ﯯ</w:t>
      </w:r>
      <w:r w:rsidRPr="00EC23C8">
        <w:rPr>
          <w:rFonts w:ascii="QCF_P228" w:hAnsi="QCF_P228" w:cs="QCF_P228"/>
          <w:color w:val="0000A5"/>
          <w:sz w:val="32"/>
          <w:szCs w:val="32"/>
          <w:rtl/>
        </w:rPr>
        <w:t>ﯰ</w:t>
      </w:r>
      <w:r w:rsidRPr="00EC23C8">
        <w:rPr>
          <w:rFonts w:ascii="QCF_P228" w:hAnsi="QCF_P228" w:cs="QCF_P228"/>
          <w:color w:val="000000"/>
          <w:sz w:val="32"/>
          <w:szCs w:val="32"/>
          <w:rtl/>
        </w:rPr>
        <w:t xml:space="preserve">  ﯱ   ﯲ    ﯳ  ﯴ  ﯵ  ﯶ  ﯷ  ﯸ  ﯹ</w:t>
      </w:r>
      <w:r w:rsidRPr="00EC23C8">
        <w:rPr>
          <w:rFonts w:ascii="QCF_P228" w:hAnsi="QCF_P228" w:cs="QCF_P228"/>
          <w:color w:val="0000A5"/>
          <w:sz w:val="32"/>
          <w:szCs w:val="32"/>
          <w:rtl/>
        </w:rPr>
        <w:t>ﯺ</w:t>
      </w:r>
      <w:r w:rsidRPr="00EC23C8">
        <w:rPr>
          <w:rFonts w:ascii="QCF_P228" w:hAnsi="QCF_P228" w:cs="QCF_P228"/>
          <w:color w:val="000000"/>
          <w:sz w:val="32"/>
          <w:szCs w:val="32"/>
          <w:rtl/>
        </w:rPr>
        <w:t xml:space="preserve">  ﯻ  ﯼ  ﯽ  ﯾ        ﯿ  ﰀ  ﰁ  ﰂ  ﰃ  ﰄ</w:t>
      </w:r>
      <w:r w:rsidRPr="00EC23C8">
        <w:rPr>
          <w:rFonts w:ascii="QCF_P228" w:hAnsi="QCF_P228" w:cs="QCF_P228"/>
          <w:color w:val="0000A5"/>
          <w:sz w:val="32"/>
          <w:szCs w:val="32"/>
          <w:rtl/>
        </w:rPr>
        <w:t>ﰅ</w:t>
      </w:r>
      <w:r w:rsidRPr="00EC23C8">
        <w:rPr>
          <w:rFonts w:ascii="QCF_P228" w:hAnsi="QCF_P228" w:cs="QCF_P228"/>
          <w:color w:val="000000"/>
          <w:sz w:val="32"/>
          <w:szCs w:val="32"/>
          <w:rtl/>
        </w:rPr>
        <w:t xml:space="preserve">  ﰆ    ﰇ  ﰈ  ﰉ    ﰊ  ﰋ  ﰌ  ﰍ  ﰎ           ﰏ  ﰐ  ﰑ  ﰒ</w:t>
      </w:r>
      <w:r w:rsidRPr="00EC23C8">
        <w:rPr>
          <w:rFonts w:ascii="QCF_P228" w:hAnsi="QCF_P228" w:cs="QCF_P228"/>
          <w:color w:val="0000A5"/>
          <w:sz w:val="32"/>
          <w:szCs w:val="32"/>
          <w:rtl/>
        </w:rPr>
        <w:t>ﰓ</w:t>
      </w:r>
      <w:r w:rsidRPr="00EC23C8">
        <w:rPr>
          <w:rFonts w:ascii="QCF_P228" w:hAnsi="QCF_P228" w:cs="QCF_P228"/>
          <w:color w:val="000000"/>
          <w:sz w:val="32"/>
          <w:szCs w:val="32"/>
          <w:rtl/>
        </w:rPr>
        <w:t xml:space="preserve">  ﰔ  ﰕ    ﰖ  ﰗ  ﰘ  ﰙ  ﰚ  ﰛ  ﰜ  ﰝ  ﰞ   ﰟ       ﰠ  ﰡ   </w:t>
      </w:r>
      <w:r w:rsidRPr="00EC23C8">
        <w:rPr>
          <w:rFonts w:ascii="QCF_P229" w:hAnsi="QCF_P229" w:cs="QCF_P229"/>
          <w:color w:val="000000"/>
          <w:sz w:val="32"/>
          <w:szCs w:val="32"/>
          <w:rtl/>
        </w:rPr>
        <w:t>ﭑ  ﭒ  ﭓ  ﭔ  ﭕ  ﭖ  ﭗ  ﭘ  ﭙ  ﭚ   ﭛ   ﭜ  ﭝ  ﭞ  ﭟ  ﭠ  ﭡ  ﭢ</w:t>
      </w:r>
      <w:r w:rsidRPr="00EC23C8">
        <w:rPr>
          <w:rFonts w:ascii="QCF_P229" w:hAnsi="QCF_P229" w:cs="QCF_P229"/>
          <w:color w:val="0000A5"/>
          <w:sz w:val="32"/>
          <w:szCs w:val="32"/>
          <w:rtl/>
        </w:rPr>
        <w:t>ﭣ</w:t>
      </w:r>
      <w:r w:rsidRPr="00EC23C8">
        <w:rPr>
          <w:rFonts w:ascii="QCF_P229" w:hAnsi="QCF_P229" w:cs="QCF_P229"/>
          <w:color w:val="000000"/>
          <w:sz w:val="32"/>
          <w:szCs w:val="32"/>
          <w:rtl/>
        </w:rPr>
        <w:t xml:space="preserve">  ﭤ  ﭥ    ﭦ  ﭧ  ﭨ  ﭩ  ﭪ  ﭫ  ﭬ  ﭭ  ﭮ   ﭯ  ﭰ  ﭱ  ﭲ  ﭳ  ﭴ  ﭵ  ﭶ      ﭷ   ﭸ  ﭹ  ﭺ  ﭻ  ﭼ  ﭽ  ﭾ  ﭿ   ﮀ  ﮁ</w:t>
      </w:r>
      <w:r w:rsidRPr="00EC23C8">
        <w:rPr>
          <w:rFonts w:ascii="QCF_P229" w:hAnsi="QCF_P229" w:cs="QCF_P229"/>
          <w:color w:val="0000A5"/>
          <w:sz w:val="32"/>
          <w:szCs w:val="32"/>
          <w:rtl/>
        </w:rPr>
        <w:t>ﮂ</w:t>
      </w:r>
      <w:r w:rsidRPr="00EC23C8">
        <w:rPr>
          <w:rFonts w:ascii="QCF_P229" w:hAnsi="QCF_P229" w:cs="QCF_P229"/>
          <w:color w:val="000000"/>
          <w:sz w:val="32"/>
          <w:szCs w:val="32"/>
          <w:rtl/>
        </w:rPr>
        <w:t xml:space="preserve">  ﮃ  ﮄ  ﮅ  ﮆ ﮇ  ﮈ  ﮉ    ﮊ  ﮋ  ﮌ  ﮍ  ﮎ  ﮏ  ﮐ   ﮑ   ﮒ  ﮓ  ﮔ</w:t>
      </w:r>
      <w:r w:rsidRPr="00EC23C8">
        <w:rPr>
          <w:rFonts w:ascii="QCF_P229" w:hAnsi="QCF_P229" w:cs="QCF_P229"/>
          <w:color w:val="0000A5"/>
          <w:sz w:val="32"/>
          <w:szCs w:val="32"/>
          <w:rtl/>
        </w:rPr>
        <w:t>ﮕ</w:t>
      </w:r>
      <w:r w:rsidRPr="00EC23C8">
        <w:rPr>
          <w:rFonts w:ascii="QCF_P229" w:hAnsi="QCF_P229" w:cs="QCF_P229"/>
          <w:color w:val="000000"/>
          <w:sz w:val="32"/>
          <w:szCs w:val="32"/>
          <w:rtl/>
        </w:rPr>
        <w:t xml:space="preserve">  ﮖ    ﮗ  ﮘ   ﮙ  ﮚ   ﮛ  ﮜ   ﮝ  ﮞ  ﮟ  ﮠ  ﮡ  ﮢ  ﮣ   ﮤ  ﮥ  ﮦ  ﮧ  ﮨ</w:t>
      </w:r>
      <w:r w:rsidRPr="00EC23C8">
        <w:rPr>
          <w:rFonts w:ascii="QCF_P229" w:hAnsi="QCF_P229" w:cs="QCF_P229"/>
          <w:color w:val="0000A5"/>
          <w:sz w:val="32"/>
          <w:szCs w:val="32"/>
          <w:rtl/>
        </w:rPr>
        <w:t>ﮩ</w:t>
      </w:r>
      <w:r w:rsidRPr="00EC23C8">
        <w:rPr>
          <w:rFonts w:ascii="QCF_P229" w:hAnsi="QCF_P229" w:cs="QCF_P229"/>
          <w:color w:val="000000"/>
          <w:sz w:val="32"/>
          <w:szCs w:val="32"/>
          <w:rtl/>
        </w:rPr>
        <w:t xml:space="preserve">  ﮪ    ﮫ    ﮬ  ﮭ  ﮮ</w:t>
      </w:r>
      <w:r w:rsidRPr="00EC23C8">
        <w:rPr>
          <w:rFonts w:ascii="QCF_P229" w:hAnsi="QCF_P229" w:cs="QCF_P229"/>
          <w:color w:val="0000A5"/>
          <w:sz w:val="32"/>
          <w:szCs w:val="32"/>
          <w:rtl/>
        </w:rPr>
        <w:t>ﮯ</w:t>
      </w:r>
      <w:r w:rsidRPr="00EC23C8">
        <w:rPr>
          <w:rFonts w:ascii="QCF_P229" w:hAnsi="QCF_P229" w:cs="QCF_P229"/>
          <w:color w:val="000000"/>
          <w:sz w:val="32"/>
          <w:szCs w:val="32"/>
          <w:rtl/>
        </w:rPr>
        <w:t xml:space="preserve">  ﮰ    ﮱ    ﯓ</w:t>
      </w:r>
      <w:r w:rsidRPr="00EC23C8">
        <w:rPr>
          <w:rFonts w:ascii="QCF_BSML" w:hAnsi="QCF_BSML" w:cs="QCF_BSML"/>
          <w:color w:val="000000"/>
          <w:sz w:val="32"/>
          <w:szCs w:val="32"/>
          <w:rtl/>
        </w:rPr>
        <w:t>ﮊ</w:t>
      </w:r>
      <w:r w:rsidRPr="00EC23C8">
        <w:rPr>
          <w:rFonts w:ascii="Traditional Arabic" w:hAnsi="Traditional Arabic" w:cs="Traditional Arabic" w:hint="cs"/>
          <w:sz w:val="36"/>
          <w:szCs w:val="36"/>
          <w:vertAlign w:val="superscript"/>
          <w:rtl/>
        </w:rPr>
        <w:t>(</w:t>
      </w:r>
      <w:r w:rsidRPr="00EC23C8">
        <w:rPr>
          <w:rStyle w:val="FootnoteReference"/>
          <w:rFonts w:ascii="Traditional Arabic" w:hAnsi="Traditional Arabic" w:cs="Traditional Arabic"/>
          <w:sz w:val="36"/>
          <w:szCs w:val="36"/>
          <w:rtl/>
        </w:rPr>
        <w:footnoteReference w:id="412"/>
      </w:r>
      <w:r w:rsidRPr="00EC23C8">
        <w:rPr>
          <w:rFonts w:ascii="Traditional Arabic" w:hAnsi="Traditional Arabic" w:cs="Traditional Arabic" w:hint="cs"/>
          <w:sz w:val="36"/>
          <w:szCs w:val="36"/>
          <w:vertAlign w:val="superscript"/>
          <w:rtl/>
        </w:rPr>
        <w:t>)</w:t>
      </w:r>
      <w:r w:rsidRPr="00EC23C8">
        <w:rPr>
          <w:rFonts w:ascii="Traditional Arabic" w:hAnsi="Traditional Arabic" w:cs="Traditional Arabic" w:hint="cs"/>
          <w:sz w:val="36"/>
          <w:szCs w:val="36"/>
          <w:rtl/>
        </w:rPr>
        <w:t>.</w:t>
      </w:r>
    </w:p>
    <w:p w:rsidR="007E4956" w:rsidRDefault="007E4956" w:rsidP="007E4956">
      <w:pPr>
        <w:widowControl w:val="0"/>
        <w:numPr>
          <w:ilvl w:val="0"/>
          <w:numId w:val="19"/>
        </w:numPr>
        <w:spacing w:after="0" w:line="600" w:lineRule="exact"/>
        <w:ind w:left="709" w:hanging="284"/>
        <w:jc w:val="both"/>
        <w:rPr>
          <w:rFonts w:ascii="Traditional Arabic" w:hAnsi="Traditional Arabic" w:cs="Traditional Arabic"/>
          <w:sz w:val="36"/>
          <w:szCs w:val="36"/>
          <w:rtl/>
        </w:rPr>
      </w:pPr>
      <w:r w:rsidRPr="00AD2E0D">
        <w:rPr>
          <w:rFonts w:ascii="Traditional Arabic" w:hAnsi="Traditional Arabic" w:cs="Traditional Arabic" w:hint="eastAsia"/>
          <w:spacing w:val="-4"/>
          <w:sz w:val="36"/>
          <w:szCs w:val="36"/>
          <w:rtl/>
        </w:rPr>
        <w:t>قال</w:t>
      </w:r>
      <w:r w:rsidRPr="004B418A">
        <w:rPr>
          <w:rFonts w:ascii="Traditional Arabic" w:hAnsi="Traditional Arabic" w:cs="Traditional Arabic"/>
          <w:sz w:val="36"/>
          <w:szCs w:val="36"/>
          <w:rtl/>
        </w:rPr>
        <w:t xml:space="preserve"> </w:t>
      </w:r>
      <w:r w:rsidRPr="004B418A">
        <w:rPr>
          <w:rFonts w:ascii="Traditional Arabic" w:hAnsi="Traditional Arabic" w:cs="Traditional Arabic" w:hint="eastAsia"/>
          <w:sz w:val="36"/>
          <w:szCs w:val="36"/>
          <w:rtl/>
        </w:rPr>
        <w:t>تعالى</w:t>
      </w:r>
      <w:r w:rsidRPr="004B418A">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Pr>
          <w:rFonts w:ascii="QCF_BSML" w:hAnsi="QCF_BSML" w:cs="QCF_BSML"/>
          <w:color w:val="000000"/>
          <w:sz w:val="32"/>
          <w:szCs w:val="32"/>
          <w:rtl/>
        </w:rPr>
        <w:t xml:space="preserve">ﮋ </w:t>
      </w:r>
      <w:r>
        <w:rPr>
          <w:rFonts w:ascii="QCF_P373" w:hAnsi="QCF_P373" w:cs="QCF_P373"/>
          <w:color w:val="000000"/>
          <w:sz w:val="32"/>
          <w:szCs w:val="32"/>
          <w:rtl/>
        </w:rPr>
        <w:t>ﭮ  ﭯ  ﭰ  ﭱ  ﭲ  ﭳ     ﭴ  ﭵ  ﭶ  ﭷ  ﭸ  ﭹ  ﭺ  ﭻ  ﭼ  ﭽ  ﭾ   ﭿ  ﮀ  ﮁ  ﮂ  ﮃ  ﮄ  ﮅ  ﮆ  ﮇ</w:t>
      </w:r>
      <w:r>
        <w:rPr>
          <w:rFonts w:ascii="QCF_P373" w:hAnsi="QCF_P373" w:cs="QCF_P373"/>
          <w:color w:val="0000A5"/>
          <w:sz w:val="32"/>
          <w:szCs w:val="32"/>
          <w:rtl/>
        </w:rPr>
        <w:t>ﮈ</w:t>
      </w:r>
      <w:r>
        <w:rPr>
          <w:rFonts w:ascii="QCF_P373" w:hAnsi="QCF_P373" w:cs="QCF_P373"/>
          <w:color w:val="000000"/>
          <w:sz w:val="32"/>
          <w:szCs w:val="32"/>
          <w:rtl/>
        </w:rPr>
        <w:t xml:space="preserve">  ﮉ  ﮊ    ﮋ      ﮌ  ﮍ  ﮎ  ﮏ  ﮐ  ﮑ  ﮒ  ﮓ   ﮔ  ﮕ   ﮖ  ﮗ  ﮘ  ﮙ  ﮚ  ﮛ  ﮜ  ﮝ   ﮞ   ﮟ  ﮠ  ﮡ  ﮢ  ﮣ  ﮤ  ﮥ  ﮦ  ﮧ   ﮨ  ﮩ  ﮪ  ﮫ  ﮬ  ﮭ  ﮮ  ﮯ  ﮰ  ﮱ       ﯓ   ﯔ  ﯕ  ﯖ  ﯗ    ﯘ  ﯙ  ﯚ  ﯛ  ﯜ  ﯝ   ﯞ    ﯟ  ﯠ  ﯡ  ﯢ   ﯣ  ﯤ       ﯥ  ﯦ  ﯧ  ﯨ   ﯩ  ﯪ   ﯫ  ﯬ  ﯭ  ﯮ  ﯯ    ﯰ  ﯱ  ﯲ  ﯳ   ﯴ   ﯵ  ﯶ  ﯷ    ﯸ  ﯹ  ﯺ  ﯻ   ﯼ  ﯽ  ﯾ  ﯿ</w:t>
      </w:r>
      <w:r>
        <w:rPr>
          <w:rFonts w:ascii="QCF_P373" w:hAnsi="QCF_P373" w:cs="QCF_P373"/>
          <w:color w:val="0000A5"/>
          <w:sz w:val="32"/>
          <w:szCs w:val="32"/>
          <w:rtl/>
        </w:rPr>
        <w:t>ﰀ</w:t>
      </w:r>
      <w:r>
        <w:rPr>
          <w:rFonts w:ascii="QCF_P373" w:hAnsi="QCF_P373" w:cs="QCF_P373"/>
          <w:color w:val="000000"/>
          <w:sz w:val="32"/>
          <w:szCs w:val="32"/>
          <w:rtl/>
        </w:rPr>
        <w:t xml:space="preserve">  ﰁ   ﰂ  ﰃ  ﰄ</w:t>
      </w:r>
      <w:r>
        <w:rPr>
          <w:rFonts w:ascii="QCF_P373" w:hAnsi="QCF_P373" w:cs="QCF_P373"/>
          <w:color w:val="0000A5"/>
          <w:sz w:val="32"/>
          <w:szCs w:val="32"/>
          <w:rtl/>
        </w:rPr>
        <w:t>ﰅ</w:t>
      </w:r>
      <w:r>
        <w:rPr>
          <w:rFonts w:ascii="QCF_P373" w:hAnsi="QCF_P373" w:cs="QCF_P373"/>
          <w:color w:val="000000"/>
          <w:sz w:val="32"/>
          <w:szCs w:val="32"/>
          <w:rtl/>
        </w:rPr>
        <w:t xml:space="preserve">  ﰆ  ﰇ               ﰈ  ﰉ  ﰊ  ﰋ  ﰌ  ﰍ  ﰎ     ﰏ  </w:t>
      </w:r>
      <w:r>
        <w:rPr>
          <w:rFonts w:ascii="QCF_BSML" w:hAnsi="QCF_BSML" w:cs="QCF_BSML"/>
          <w:color w:val="000000"/>
          <w:sz w:val="32"/>
          <w:szCs w:val="32"/>
          <w:rtl/>
        </w:rPr>
        <w:t>ﮊ</w:t>
      </w:r>
      <w:r>
        <w:rPr>
          <w:rFonts w:ascii="Arial" w:hAnsi="Arial"/>
          <w:color w:val="000000"/>
          <w:sz w:val="18"/>
          <w:szCs w:val="18"/>
        </w:rPr>
        <w:t xml:space="preserve"> </w:t>
      </w:r>
      <w:r w:rsidRPr="00BA790C">
        <w:rPr>
          <w:rFonts w:ascii="Traditional Arabic" w:hAnsi="Traditional Arabic" w:cs="Traditional Arabic" w:hint="cs"/>
          <w:sz w:val="36"/>
          <w:szCs w:val="36"/>
          <w:vertAlign w:val="superscript"/>
          <w:rtl/>
        </w:rPr>
        <w:t>(</w:t>
      </w:r>
      <w:r w:rsidRPr="00BA790C">
        <w:rPr>
          <w:rStyle w:val="FootnoteReference"/>
          <w:rFonts w:ascii="Traditional Arabic" w:hAnsi="Traditional Arabic" w:cs="Traditional Arabic"/>
          <w:sz w:val="36"/>
          <w:szCs w:val="36"/>
          <w:rtl/>
        </w:rPr>
        <w:footnoteReference w:id="413"/>
      </w:r>
      <w:r w:rsidRPr="00BA790C">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7E4956" w:rsidRPr="007E4956" w:rsidRDefault="007E4956" w:rsidP="007E4956">
      <w:pPr>
        <w:widowControl w:val="0"/>
        <w:numPr>
          <w:ilvl w:val="0"/>
          <w:numId w:val="19"/>
        </w:numPr>
        <w:spacing w:after="0" w:line="600" w:lineRule="exact"/>
        <w:ind w:left="709" w:hanging="284"/>
        <w:jc w:val="both"/>
        <w:rPr>
          <w:rFonts w:ascii="Traditional Arabic" w:hAnsi="Traditional Arabic" w:cs="Traditional Arabic" w:hint="cs"/>
          <w:sz w:val="36"/>
          <w:szCs w:val="36"/>
          <w:rtl/>
        </w:rPr>
      </w:pPr>
      <w:r w:rsidRPr="00D36669">
        <w:rPr>
          <w:rFonts w:ascii="Traditional Arabic" w:cs="Traditional Arabic" w:hint="eastAsia"/>
          <w:color w:val="000000"/>
          <w:sz w:val="36"/>
          <w:szCs w:val="36"/>
          <w:rtl/>
        </w:rPr>
        <w:t>قال</w:t>
      </w:r>
      <w:r w:rsidRPr="00D36669">
        <w:rPr>
          <w:rFonts w:ascii="Traditional Arabic" w:cs="Traditional Arabic"/>
          <w:color w:val="000000"/>
          <w:sz w:val="36"/>
          <w:szCs w:val="36"/>
          <w:rtl/>
        </w:rPr>
        <w:t xml:space="preserve"> </w:t>
      </w:r>
      <w:r w:rsidRPr="00D36669">
        <w:rPr>
          <w:rFonts w:ascii="Traditional Arabic" w:cs="Traditional Arabic" w:hint="eastAsia"/>
          <w:color w:val="000000"/>
          <w:sz w:val="36"/>
          <w:szCs w:val="36"/>
          <w:rtl/>
        </w:rPr>
        <w:t>تعالى</w:t>
      </w:r>
      <w:r>
        <w:rPr>
          <w:rFonts w:ascii="Traditional Arabic" w:cs="Traditional Arabic" w:hint="cs"/>
          <w:color w:val="000000"/>
          <w:sz w:val="36"/>
          <w:szCs w:val="36"/>
          <w:rtl/>
        </w:rPr>
        <w:t xml:space="preserve"> : </w:t>
      </w:r>
      <w:r>
        <w:rPr>
          <w:rFonts w:ascii="QCF_BSML" w:hAnsi="QCF_BSML" w:cs="QCF_BSML"/>
          <w:color w:val="000000"/>
          <w:sz w:val="32"/>
          <w:szCs w:val="32"/>
          <w:rtl/>
        </w:rPr>
        <w:t xml:space="preserve">ﮋ </w:t>
      </w:r>
      <w:r>
        <w:rPr>
          <w:rFonts w:ascii="QCF_P381" w:hAnsi="QCF_P381" w:cs="QCF_P381"/>
          <w:color w:val="000000"/>
          <w:sz w:val="32"/>
          <w:szCs w:val="32"/>
          <w:rtl/>
        </w:rPr>
        <w:t>ﭑ  ﭒ  ﭓ   ﭔ  ﭕ  ﭖ  ﭗ  ﭘ  ﭙ  ﭚ   ﭛ  ﭜ  ﭝ  ﭞ  ﭟ  ﭠ   ﭡ  ﭢ   ﭣ  ﭤ  ﭥ</w:t>
      </w:r>
      <w:r>
        <w:rPr>
          <w:rFonts w:ascii="QCF_P381" w:hAnsi="QCF_P381" w:cs="QCF_P381"/>
          <w:color w:val="0000A5"/>
          <w:sz w:val="32"/>
          <w:szCs w:val="32"/>
          <w:rtl/>
        </w:rPr>
        <w:t>ﭦ</w:t>
      </w:r>
      <w:r>
        <w:rPr>
          <w:rFonts w:ascii="QCF_P381" w:hAnsi="QCF_P381" w:cs="QCF_P381"/>
          <w:color w:val="000000"/>
          <w:sz w:val="32"/>
          <w:szCs w:val="32"/>
          <w:rtl/>
        </w:rPr>
        <w:t xml:space="preserve">  ﭧ  ﭨ  ﭩ  ﭪ    ﭫ  ﭬ  ﭭ  ﭮ  ﭯ  ﭰ  ﭱ</w:t>
      </w:r>
      <w:r>
        <w:rPr>
          <w:rFonts w:ascii="QCF_P381" w:hAnsi="QCF_P381" w:cs="QCF_P381"/>
          <w:color w:val="0000A5"/>
          <w:sz w:val="32"/>
          <w:szCs w:val="32"/>
          <w:rtl/>
        </w:rPr>
        <w:t>ﭲ</w:t>
      </w:r>
      <w:r>
        <w:rPr>
          <w:rFonts w:ascii="QCF_P381" w:hAnsi="QCF_P381" w:cs="QCF_P381"/>
          <w:color w:val="000000"/>
          <w:sz w:val="32"/>
          <w:szCs w:val="32"/>
          <w:rtl/>
        </w:rPr>
        <w:t xml:space="preserve">  ﭳ  ﭴ   ﭵ  ﭶ</w:t>
      </w:r>
      <w:r>
        <w:rPr>
          <w:rFonts w:ascii="QCF_P381" w:hAnsi="QCF_P381" w:cs="QCF_P381"/>
          <w:color w:val="0000A5"/>
          <w:sz w:val="32"/>
          <w:szCs w:val="32"/>
          <w:rtl/>
        </w:rPr>
        <w:t>ﭷ</w:t>
      </w:r>
      <w:r>
        <w:rPr>
          <w:rFonts w:ascii="QCF_P381" w:hAnsi="QCF_P381" w:cs="QCF_P381"/>
          <w:color w:val="000000"/>
          <w:sz w:val="32"/>
          <w:szCs w:val="32"/>
          <w:rtl/>
        </w:rPr>
        <w:t xml:space="preserve">  ﭸ  ﭹ   ﭺ  ﭻ  </w:t>
      </w:r>
      <w:r>
        <w:rPr>
          <w:rFonts w:ascii="QCF_BSML" w:hAnsi="QCF_BSML" w:cs="QCF_BSML"/>
          <w:color w:val="000000"/>
          <w:sz w:val="32"/>
          <w:szCs w:val="32"/>
          <w:rtl/>
        </w:rPr>
        <w:t>ﮊ</w:t>
      </w:r>
      <w:r w:rsidRPr="00BA790C">
        <w:rPr>
          <w:rFonts w:ascii="Traditional Arabic" w:hAnsi="Traditional Arabic" w:cs="Traditional Arabic" w:hint="cs"/>
          <w:sz w:val="36"/>
          <w:szCs w:val="36"/>
          <w:vertAlign w:val="superscript"/>
          <w:rtl/>
        </w:rPr>
        <w:t>(</w:t>
      </w:r>
      <w:r w:rsidRPr="00BA790C">
        <w:rPr>
          <w:rStyle w:val="FootnoteReference"/>
          <w:rFonts w:ascii="Traditional Arabic" w:hAnsi="Traditional Arabic" w:cs="Traditional Arabic"/>
          <w:sz w:val="36"/>
          <w:szCs w:val="36"/>
          <w:rtl/>
        </w:rPr>
        <w:footnoteReference w:id="414"/>
      </w:r>
      <w:r w:rsidRPr="00BA790C">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7E4956" w:rsidRPr="00EC1F1A" w:rsidRDefault="00483076" w:rsidP="007E4956">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خامسا</w:t>
      </w:r>
      <w:r w:rsidR="007E4956" w:rsidRPr="00EC1F1A">
        <w:rPr>
          <w:rFonts w:ascii="Traditional Arabic" w:hAnsi="Traditional Arabic" w:cs="Traditional Arabic" w:hint="cs"/>
          <w:b/>
          <w:bCs/>
          <w:sz w:val="36"/>
          <w:szCs w:val="36"/>
          <w:rtl/>
        </w:rPr>
        <w:t xml:space="preserve"> : </w:t>
      </w:r>
      <w:r>
        <w:rPr>
          <w:rFonts w:ascii="Traditional Arabic" w:hAnsi="Traditional Arabic" w:cs="Traditional Arabic" w:hint="cs"/>
          <w:b/>
          <w:bCs/>
          <w:sz w:val="36"/>
          <w:szCs w:val="36"/>
          <w:rtl/>
        </w:rPr>
        <w:t xml:space="preserve">ما حصل من تفاوض </w:t>
      </w:r>
      <w:r w:rsidR="007E4956" w:rsidRPr="00EC1F1A">
        <w:rPr>
          <w:rFonts w:ascii="Traditional Arabic" w:hAnsi="Traditional Arabic" w:cs="Traditional Arabic"/>
          <w:b/>
          <w:bCs/>
          <w:sz w:val="36"/>
          <w:szCs w:val="36"/>
          <w:rtl/>
        </w:rPr>
        <w:t xml:space="preserve">مع نبي الله لوط عليه السلام </w:t>
      </w:r>
    </w:p>
    <w:p w:rsidR="007E4956" w:rsidRPr="00EC1F1A" w:rsidRDefault="007E4956" w:rsidP="007E4956">
      <w:pPr>
        <w:widowControl w:val="0"/>
        <w:spacing w:after="0" w:line="240" w:lineRule="auto"/>
        <w:ind w:left="-11" w:firstLine="567"/>
        <w:jc w:val="lowKashida"/>
        <w:rPr>
          <w:rFonts w:ascii="Traditional Arabic" w:hAnsi="Traditional Arabic" w:cs="Traditional Arabic"/>
          <w:sz w:val="36"/>
          <w:szCs w:val="36"/>
          <w:rtl/>
        </w:rPr>
      </w:pPr>
      <w:r w:rsidRPr="00EC1F1A">
        <w:rPr>
          <w:rFonts w:ascii="Traditional Arabic" w:hAnsi="Traditional Arabic" w:cs="Traditional Arabic"/>
          <w:sz w:val="36"/>
          <w:szCs w:val="36"/>
          <w:rtl/>
        </w:rPr>
        <w:t>الدعوة إلى الله مع الإصلاح الاجتماعي بالدعوة إلى إقامة العدل كما في دعوة لوط قومه</w:t>
      </w:r>
      <w:r w:rsidRPr="00EC1F1A">
        <w:rPr>
          <w:rFonts w:ascii="Traditional Arabic" w:hAnsi="Traditional Arabic" w:cs="Traditional Arabic" w:hint="cs"/>
          <w:sz w:val="36"/>
          <w:szCs w:val="36"/>
          <w:rtl/>
        </w:rPr>
        <w:t xml:space="preserve"> ،</w:t>
      </w:r>
      <w:r w:rsidRPr="00EC1F1A">
        <w:rPr>
          <w:rFonts w:ascii="Traditional Arabic" w:hAnsi="Traditional Arabic" w:cs="Traditional Arabic"/>
          <w:sz w:val="36"/>
          <w:szCs w:val="36"/>
          <w:rtl/>
        </w:rPr>
        <w:t xml:space="preserve"> لترك الفاحشة.</w:t>
      </w:r>
    </w:p>
    <w:p w:rsidR="007E4956" w:rsidRPr="00EC23C8" w:rsidRDefault="007E4956" w:rsidP="007E4956">
      <w:pPr>
        <w:widowControl w:val="0"/>
        <w:spacing w:after="0" w:line="240" w:lineRule="auto"/>
        <w:ind w:left="-11" w:firstLine="567"/>
        <w:jc w:val="both"/>
        <w:rPr>
          <w:rFonts w:ascii="Traditional Arabic" w:hAnsi="Traditional Arabic" w:cs="Traditional Arabic"/>
          <w:spacing w:val="-2"/>
          <w:sz w:val="36"/>
          <w:szCs w:val="36"/>
          <w:rtl/>
        </w:rPr>
      </w:pPr>
      <w:r w:rsidRPr="00EC23C8">
        <w:rPr>
          <w:rFonts w:ascii="Traditional Arabic" w:hAnsi="Traditional Arabic" w:cs="Traditional Arabic" w:hint="cs"/>
          <w:spacing w:val="-2"/>
          <w:sz w:val="36"/>
          <w:szCs w:val="36"/>
          <w:rtl/>
        </w:rPr>
        <w:t>ولوط عليه السلام ،</w:t>
      </w:r>
      <w:r w:rsidRPr="00EC23C8">
        <w:rPr>
          <w:rFonts w:ascii="Traditional Arabic" w:hAnsi="Traditional Arabic" w:cs="Traditional Arabic"/>
          <w:spacing w:val="-2"/>
          <w:sz w:val="36"/>
          <w:szCs w:val="36"/>
          <w:rtl/>
        </w:rPr>
        <w:t xml:space="preserve"> </w:t>
      </w:r>
      <w:r w:rsidRPr="00EC23C8">
        <w:rPr>
          <w:rFonts w:ascii="Traditional Arabic" w:hAnsi="Traditional Arabic" w:cs="Traditional Arabic" w:hint="cs"/>
          <w:spacing w:val="-2"/>
          <w:sz w:val="36"/>
          <w:szCs w:val="36"/>
          <w:rtl/>
        </w:rPr>
        <w:t>حصلت مواقف وأحداث جرت مع قومه ، ومنها ما يجري مجرى التفاوض ، وخاصة تلك</w:t>
      </w:r>
      <w:r w:rsidRPr="00EC23C8">
        <w:rPr>
          <w:rFonts w:ascii="Traditional Arabic" w:hAnsi="Traditional Arabic" w:cs="Traditional Arabic"/>
          <w:spacing w:val="-2"/>
          <w:sz w:val="36"/>
          <w:szCs w:val="36"/>
          <w:rtl/>
        </w:rPr>
        <w:t xml:space="preserve"> </w:t>
      </w:r>
      <w:r w:rsidRPr="00EC23C8">
        <w:rPr>
          <w:rFonts w:ascii="Traditional Arabic" w:hAnsi="Traditional Arabic" w:cs="Traditional Arabic" w:hint="cs"/>
          <w:spacing w:val="-2"/>
          <w:sz w:val="36"/>
          <w:szCs w:val="36"/>
          <w:rtl/>
        </w:rPr>
        <w:t>المراجعات</w:t>
      </w:r>
      <w:r w:rsidRPr="00EC23C8">
        <w:rPr>
          <w:rFonts w:ascii="Traditional Arabic" w:hAnsi="Traditional Arabic" w:cs="Traditional Arabic"/>
          <w:spacing w:val="-2"/>
          <w:sz w:val="36"/>
          <w:szCs w:val="36"/>
          <w:rtl/>
        </w:rPr>
        <w:t xml:space="preserve"> </w:t>
      </w:r>
      <w:r w:rsidRPr="00EC23C8">
        <w:rPr>
          <w:rFonts w:ascii="Traditional Arabic" w:hAnsi="Traditional Arabic" w:cs="Traditional Arabic" w:hint="cs"/>
          <w:spacing w:val="-2"/>
          <w:sz w:val="36"/>
          <w:szCs w:val="36"/>
          <w:rtl/>
        </w:rPr>
        <w:t>التي كانت</w:t>
      </w:r>
      <w:r w:rsidRPr="00EC23C8">
        <w:rPr>
          <w:rFonts w:ascii="Traditional Arabic" w:hAnsi="Traditional Arabic" w:cs="Traditional Arabic"/>
          <w:spacing w:val="-2"/>
          <w:sz w:val="36"/>
          <w:szCs w:val="36"/>
          <w:rtl/>
        </w:rPr>
        <w:t xml:space="preserve"> </w:t>
      </w:r>
      <w:r w:rsidRPr="00EC23C8">
        <w:rPr>
          <w:rFonts w:ascii="Traditional Arabic" w:hAnsi="Traditional Arabic" w:cs="Traditional Arabic" w:hint="cs"/>
          <w:spacing w:val="-2"/>
          <w:sz w:val="36"/>
          <w:szCs w:val="36"/>
          <w:rtl/>
        </w:rPr>
        <w:t xml:space="preserve">حول المعصية التي لم يسبقهم إليها أحد من العالمين ، إلا أن قومه تشربوا الكفر والعصيان والفجور غير مكترثين برسولهم </w:t>
      </w:r>
      <w:r w:rsidRPr="00EC23C8">
        <w:rPr>
          <w:rFonts w:ascii="Traditional Arabic" w:hAnsi="Traditional Arabic" w:cs="Traditional Arabic"/>
          <w:spacing w:val="-2"/>
          <w:sz w:val="36"/>
          <w:szCs w:val="36"/>
          <w:rtl/>
        </w:rPr>
        <w:t xml:space="preserve">، </w:t>
      </w:r>
      <w:r w:rsidRPr="00EC23C8">
        <w:rPr>
          <w:rFonts w:ascii="Traditional Arabic" w:hAnsi="Traditional Arabic" w:cs="Traditional Arabic" w:hint="cs"/>
          <w:spacing w:val="-2"/>
          <w:sz w:val="36"/>
          <w:szCs w:val="36"/>
          <w:rtl/>
        </w:rPr>
        <w:t>بل واجتمعوا عليه رغبة في تنفيذ معصيتهم النكراء في أضياف لوط عليه السلام ، قال تعالى :</w:t>
      </w:r>
      <w:r w:rsidRPr="00EC23C8">
        <w:rPr>
          <w:rFonts w:ascii="Traditional Arabic" w:hAnsi="Traditional Arabic" w:cs="Traditional Arabic"/>
          <w:spacing w:val="-2"/>
          <w:sz w:val="36"/>
          <w:szCs w:val="36"/>
          <w:rtl/>
        </w:rPr>
        <w:t xml:space="preserve"> </w:t>
      </w:r>
      <w:r w:rsidRPr="00EC23C8">
        <w:rPr>
          <w:rFonts w:ascii="QCF_BSML" w:hAnsi="QCF_BSML" w:cs="QCF_BSML"/>
          <w:color w:val="000000"/>
          <w:spacing w:val="-2"/>
          <w:sz w:val="34"/>
          <w:szCs w:val="34"/>
          <w:rtl/>
        </w:rPr>
        <w:t xml:space="preserve">ﮋ </w:t>
      </w:r>
      <w:r w:rsidRPr="00EC23C8">
        <w:rPr>
          <w:rFonts w:ascii="QCF_P230" w:hAnsi="QCF_P230" w:cs="QCF_P230"/>
          <w:color w:val="000000"/>
          <w:spacing w:val="-2"/>
          <w:sz w:val="34"/>
          <w:szCs w:val="34"/>
          <w:rtl/>
        </w:rPr>
        <w:t>ﮓ   ﮔ  ﮕ  ﮖ  ﮗ  ﮘ  ﮙ  ﮚ  ﮛ  ﮜ  ﮝ   ﮞ  ﮟ  ﮠ  ﮡ  ﮢ  ﮣ  ﮤ  ﮥ  ﮦ  ﮧ     ﮨ  ﮩ</w:t>
      </w:r>
      <w:r w:rsidRPr="00EC23C8">
        <w:rPr>
          <w:rFonts w:ascii="QCF_P230" w:hAnsi="QCF_P230" w:cs="QCF_P230"/>
          <w:color w:val="0000A5"/>
          <w:spacing w:val="-2"/>
          <w:sz w:val="34"/>
          <w:szCs w:val="34"/>
          <w:rtl/>
        </w:rPr>
        <w:t>ﮪ</w:t>
      </w:r>
      <w:r w:rsidRPr="00EC23C8">
        <w:rPr>
          <w:rFonts w:ascii="QCF_P230" w:hAnsi="QCF_P230" w:cs="QCF_P230"/>
          <w:color w:val="000000"/>
          <w:spacing w:val="-2"/>
          <w:sz w:val="34"/>
          <w:szCs w:val="34"/>
          <w:rtl/>
        </w:rPr>
        <w:t xml:space="preserve">  ﮫ  ﮬ      ﮭ  ﮮ  ﮯ  ﮰ  ﮱ</w:t>
      </w:r>
      <w:r w:rsidRPr="00EC23C8">
        <w:rPr>
          <w:rFonts w:ascii="QCF_P230" w:hAnsi="QCF_P230" w:cs="QCF_P230"/>
          <w:color w:val="0000A5"/>
          <w:spacing w:val="-2"/>
          <w:sz w:val="34"/>
          <w:szCs w:val="34"/>
          <w:rtl/>
        </w:rPr>
        <w:t>ﯓ</w:t>
      </w:r>
      <w:r w:rsidRPr="00EC23C8">
        <w:rPr>
          <w:rFonts w:ascii="QCF_P230" w:hAnsi="QCF_P230" w:cs="QCF_P230"/>
          <w:color w:val="000000"/>
          <w:spacing w:val="-2"/>
          <w:sz w:val="34"/>
          <w:szCs w:val="34"/>
          <w:rtl/>
        </w:rPr>
        <w:t xml:space="preserve">   ﯔ  ﯕ  ﯖ   ﯗ  ﯘ  ﯙ</w:t>
      </w:r>
      <w:r w:rsidRPr="00EC23C8">
        <w:rPr>
          <w:rFonts w:ascii="QCF_P230" w:hAnsi="QCF_P230" w:cs="QCF_P230"/>
          <w:color w:val="0000A5"/>
          <w:spacing w:val="-2"/>
          <w:sz w:val="34"/>
          <w:szCs w:val="34"/>
          <w:rtl/>
        </w:rPr>
        <w:t>ﯚ</w:t>
      </w:r>
      <w:r w:rsidRPr="00EC23C8">
        <w:rPr>
          <w:rFonts w:ascii="QCF_P230" w:hAnsi="QCF_P230" w:cs="QCF_P230"/>
          <w:color w:val="000000"/>
          <w:spacing w:val="-2"/>
          <w:sz w:val="34"/>
          <w:szCs w:val="34"/>
          <w:rtl/>
        </w:rPr>
        <w:t xml:space="preserve">  ﯛ  ﯜ  ﯝ  ﯞ   ﯟ  ﯠ  ﯡ  ﯢ  ﯣ  ﯤ  ﯥ  ﯦ  ﯧ   ﯨ  ﯩ  ﯪ  ﯫ  ﯬ    ﯭ  ﯮ  ﯯ   ﯰ  ﯱ  ﯲ   ﯳ  ﯴ  ﯵ  ﯶ     ﯷ  ﯸ  ﯹ  ﯺ   ﯻ  ﯼ      ﯽ  ﯾ  ﯿ  ﰀ  ﰁ</w:t>
      </w:r>
      <w:r w:rsidRPr="00EC23C8">
        <w:rPr>
          <w:rFonts w:ascii="QCF_P230" w:hAnsi="QCF_P230" w:cs="QCF_P230"/>
          <w:color w:val="0000A5"/>
          <w:spacing w:val="-2"/>
          <w:sz w:val="34"/>
          <w:szCs w:val="34"/>
          <w:rtl/>
        </w:rPr>
        <w:t>ﰂ</w:t>
      </w:r>
      <w:r w:rsidRPr="00EC23C8">
        <w:rPr>
          <w:rFonts w:ascii="QCF_P230" w:hAnsi="QCF_P230" w:cs="QCF_P230"/>
          <w:color w:val="000000"/>
          <w:spacing w:val="-2"/>
          <w:sz w:val="34"/>
          <w:szCs w:val="34"/>
          <w:rtl/>
        </w:rPr>
        <w:t xml:space="preserve">  ﰃ  ﰄ  ﰅ        ﰆ  ﰇ  </w:t>
      </w:r>
      <w:r w:rsidR="00376957">
        <w:rPr>
          <w:rFonts w:ascii="QCF_P230" w:hAnsi="QCF_P230" w:cs="QCF_P230" w:hint="cs"/>
          <w:color w:val="000000"/>
          <w:spacing w:val="-2"/>
          <w:sz w:val="34"/>
          <w:szCs w:val="34"/>
          <w:rtl/>
        </w:rPr>
        <w:br/>
      </w:r>
      <w:r w:rsidRPr="00EC23C8">
        <w:rPr>
          <w:rFonts w:ascii="QCF_P230" w:hAnsi="QCF_P230" w:cs="QCF_P230"/>
          <w:color w:val="000000"/>
          <w:spacing w:val="-2"/>
          <w:sz w:val="34"/>
          <w:szCs w:val="34"/>
          <w:rtl/>
        </w:rPr>
        <w:t>ﰈ  ﰉ  ﰊ  ﰋ  ﰌ   ﰍ</w:t>
      </w:r>
      <w:r w:rsidRPr="00EC23C8">
        <w:rPr>
          <w:rFonts w:ascii="QCF_P230" w:hAnsi="QCF_P230" w:cs="QCF_P230"/>
          <w:color w:val="0000A5"/>
          <w:spacing w:val="-2"/>
          <w:sz w:val="34"/>
          <w:szCs w:val="34"/>
          <w:rtl/>
        </w:rPr>
        <w:t>ﰎ</w:t>
      </w:r>
      <w:r w:rsidRPr="00EC23C8">
        <w:rPr>
          <w:rFonts w:ascii="QCF_P230" w:hAnsi="QCF_P230" w:cs="QCF_P230"/>
          <w:color w:val="000000"/>
          <w:spacing w:val="-2"/>
          <w:sz w:val="34"/>
          <w:szCs w:val="34"/>
          <w:rtl/>
        </w:rPr>
        <w:t xml:space="preserve">  ﰏ  ﰐ    ﰑ  ﰒ</w:t>
      </w:r>
      <w:r w:rsidRPr="00EC23C8">
        <w:rPr>
          <w:rFonts w:ascii="QCF_P230" w:hAnsi="QCF_P230" w:cs="QCF_P230"/>
          <w:color w:val="0000A5"/>
          <w:spacing w:val="-2"/>
          <w:sz w:val="34"/>
          <w:szCs w:val="34"/>
          <w:rtl/>
        </w:rPr>
        <w:t>ﰓ</w:t>
      </w:r>
      <w:r w:rsidRPr="00EC23C8">
        <w:rPr>
          <w:rFonts w:ascii="QCF_P230" w:hAnsi="QCF_P230" w:cs="QCF_P230"/>
          <w:color w:val="000000"/>
          <w:spacing w:val="-2"/>
          <w:sz w:val="34"/>
          <w:szCs w:val="34"/>
          <w:rtl/>
        </w:rPr>
        <w:t xml:space="preserve">  ﰔ  ﰕ  ﰖ</w:t>
      </w:r>
      <w:r w:rsidRPr="00EC23C8">
        <w:rPr>
          <w:rFonts w:ascii="QCF_P230" w:hAnsi="QCF_P230" w:cs="QCF_P230"/>
          <w:color w:val="0000A5"/>
          <w:spacing w:val="-2"/>
          <w:sz w:val="34"/>
          <w:szCs w:val="34"/>
          <w:rtl/>
        </w:rPr>
        <w:t>ﰗ</w:t>
      </w:r>
      <w:r w:rsidRPr="00EC23C8">
        <w:rPr>
          <w:rFonts w:ascii="QCF_P230" w:hAnsi="QCF_P230" w:cs="QCF_P230"/>
          <w:color w:val="000000"/>
          <w:spacing w:val="-2"/>
          <w:sz w:val="34"/>
          <w:szCs w:val="34"/>
          <w:rtl/>
        </w:rPr>
        <w:t xml:space="preserve">  ﰘ  ﰙ</w:t>
      </w:r>
      <w:r w:rsidR="00376957">
        <w:rPr>
          <w:rFonts w:ascii="QCF_P230" w:hAnsi="QCF_P230" w:cs="QCF_P230" w:hint="cs"/>
          <w:color w:val="000000"/>
          <w:spacing w:val="-2"/>
          <w:sz w:val="34"/>
          <w:szCs w:val="34"/>
          <w:rtl/>
        </w:rPr>
        <w:br/>
      </w:r>
      <w:r w:rsidRPr="00EC23C8">
        <w:rPr>
          <w:rFonts w:ascii="QCF_P230" w:hAnsi="QCF_P230" w:cs="QCF_P230"/>
          <w:color w:val="000000"/>
          <w:spacing w:val="-2"/>
          <w:sz w:val="34"/>
          <w:szCs w:val="34"/>
          <w:rtl/>
        </w:rPr>
        <w:t xml:space="preserve">  ﰚ  </w:t>
      </w:r>
      <w:r w:rsidRPr="00EC23C8">
        <w:rPr>
          <w:rFonts w:ascii="QCF_BSML" w:hAnsi="QCF_BSML" w:cs="QCF_BSML"/>
          <w:color w:val="000000"/>
          <w:spacing w:val="-2"/>
          <w:sz w:val="34"/>
          <w:szCs w:val="34"/>
          <w:rtl/>
        </w:rPr>
        <w:t>ﮊ</w:t>
      </w:r>
      <w:r w:rsidRPr="00EC23C8">
        <w:rPr>
          <w:rFonts w:ascii="Arial" w:hAnsi="Arial"/>
          <w:color w:val="000000"/>
          <w:spacing w:val="-2"/>
          <w:sz w:val="34"/>
          <w:szCs w:val="34"/>
        </w:rPr>
        <w:t xml:space="preserve"> </w:t>
      </w:r>
      <w:r w:rsidRPr="00EC23C8">
        <w:rPr>
          <w:rFonts w:ascii="Traditional Arabic" w:hAnsi="Traditional Arabic" w:cs="Traditional Arabic" w:hint="cs"/>
          <w:spacing w:val="-2"/>
          <w:sz w:val="36"/>
          <w:szCs w:val="36"/>
          <w:vertAlign w:val="superscript"/>
          <w:rtl/>
        </w:rPr>
        <w:t>(</w:t>
      </w:r>
      <w:r w:rsidRPr="00EC23C8">
        <w:rPr>
          <w:rStyle w:val="FootnoteReference"/>
          <w:rFonts w:ascii="Traditional Arabic" w:hAnsi="Traditional Arabic" w:cs="Traditional Arabic"/>
          <w:spacing w:val="-2"/>
          <w:sz w:val="36"/>
          <w:szCs w:val="36"/>
          <w:rtl/>
        </w:rPr>
        <w:footnoteReference w:id="415"/>
      </w:r>
      <w:r w:rsidRPr="00EC23C8">
        <w:rPr>
          <w:rFonts w:ascii="Traditional Arabic" w:hAnsi="Traditional Arabic" w:cs="Traditional Arabic" w:hint="cs"/>
          <w:spacing w:val="-2"/>
          <w:sz w:val="36"/>
          <w:szCs w:val="36"/>
          <w:vertAlign w:val="superscript"/>
          <w:rtl/>
        </w:rPr>
        <w:t>)</w:t>
      </w:r>
      <w:r w:rsidRPr="00EC23C8">
        <w:rPr>
          <w:rFonts w:ascii="Traditional Arabic" w:hAnsi="Traditional Arabic" w:cs="Traditional Arabic" w:hint="cs"/>
          <w:spacing w:val="-2"/>
          <w:sz w:val="36"/>
          <w:szCs w:val="36"/>
          <w:rtl/>
        </w:rPr>
        <w:t>.</w:t>
      </w:r>
    </w:p>
    <w:p w:rsidR="007E4956" w:rsidRPr="00376957" w:rsidRDefault="007E4956" w:rsidP="00376957">
      <w:pPr>
        <w:widowControl w:val="0"/>
        <w:spacing w:after="0" w:line="240" w:lineRule="auto"/>
        <w:ind w:firstLine="565"/>
        <w:jc w:val="both"/>
        <w:rPr>
          <w:spacing w:val="-4"/>
        </w:rPr>
      </w:pPr>
      <w:r>
        <w:rPr>
          <w:rFonts w:ascii="Traditional Arabic" w:hAnsi="Traditional Arabic" w:cs="Traditional Arabic" w:hint="cs"/>
          <w:sz w:val="36"/>
          <w:szCs w:val="36"/>
          <w:rtl/>
        </w:rPr>
        <w:t xml:space="preserve">مما يستفاد من الآيات في التفاوض أنه قد يتم التفاوض مع ممن له قوة وعدد وعدة فذلك يتطلب زيادة الجهد في المفاوضة معهم ، ونظير ذلك فيما تحدثت عنه الآيات الكريمة ، عندما جاء قوم لوط لنبيهم لوط عليه السلام ، يريدون أضيافه لجريمتهم وفاحشتهم ، علا لوطاً الضيق </w:t>
      </w:r>
      <w:r w:rsidRPr="00376957">
        <w:rPr>
          <w:rFonts w:ascii="Traditional Arabic" w:hAnsi="Traditional Arabic" w:cs="Traditional Arabic" w:hint="cs"/>
          <w:spacing w:val="-4"/>
          <w:sz w:val="36"/>
          <w:szCs w:val="36"/>
          <w:rtl/>
        </w:rPr>
        <w:t xml:space="preserve">والكرب، حتى قال لهم  </w:t>
      </w:r>
      <w:r w:rsidRPr="00376957">
        <w:rPr>
          <w:rFonts w:ascii="QCF_BSML" w:hAnsi="QCF_BSML" w:cs="QCF_BSML"/>
          <w:color w:val="000000"/>
          <w:spacing w:val="-4"/>
          <w:sz w:val="34"/>
          <w:szCs w:val="34"/>
          <w:rtl/>
        </w:rPr>
        <w:t>ﮋ</w:t>
      </w:r>
      <w:r w:rsidRPr="00376957">
        <w:rPr>
          <w:rFonts w:ascii="QCF_P230" w:hAnsi="QCF_P230" w:cs="QCF_P230"/>
          <w:color w:val="000000"/>
          <w:spacing w:val="-4"/>
          <w:sz w:val="34"/>
          <w:szCs w:val="34"/>
          <w:rtl/>
        </w:rPr>
        <w:t xml:space="preserve"> ﮫ  ﮬ      ﮭ  ﮮ  ﮯ  ﮰ  ﮱ</w:t>
      </w:r>
      <w:r w:rsidRPr="00376957">
        <w:rPr>
          <w:rFonts w:ascii="QCF_P230" w:hAnsi="QCF_P230" w:cs="QCF_P230"/>
          <w:color w:val="0000A5"/>
          <w:spacing w:val="-4"/>
          <w:sz w:val="34"/>
          <w:szCs w:val="34"/>
          <w:rtl/>
        </w:rPr>
        <w:t>ﯓ</w:t>
      </w:r>
      <w:r w:rsidRPr="00376957">
        <w:rPr>
          <w:rFonts w:ascii="QCF_P230" w:hAnsi="QCF_P230" w:cs="QCF_P230"/>
          <w:color w:val="000000"/>
          <w:spacing w:val="-4"/>
          <w:sz w:val="34"/>
          <w:szCs w:val="34"/>
          <w:rtl/>
        </w:rPr>
        <w:t xml:space="preserve">   </w:t>
      </w:r>
      <w:r w:rsidRPr="00376957">
        <w:rPr>
          <w:rFonts w:ascii="QCF_BSML" w:hAnsi="QCF_BSML" w:cs="QCF_BSML"/>
          <w:color w:val="000000"/>
          <w:spacing w:val="-4"/>
          <w:sz w:val="34"/>
          <w:szCs w:val="34"/>
          <w:rtl/>
        </w:rPr>
        <w:t>ﮊ</w:t>
      </w:r>
      <w:r w:rsidRPr="00376957">
        <w:rPr>
          <w:rFonts w:ascii="QCF_P230" w:hAnsi="QCF_P230" w:cs="QCF_P230"/>
          <w:color w:val="000000"/>
          <w:spacing w:val="-4"/>
          <w:sz w:val="36"/>
          <w:szCs w:val="36"/>
          <w:rtl/>
        </w:rPr>
        <w:t xml:space="preserve"> </w:t>
      </w:r>
      <w:r w:rsidRPr="00376957">
        <w:rPr>
          <w:rFonts w:ascii="Traditional Arabic" w:hAnsi="Traditional Arabic" w:cs="Traditional Arabic" w:hint="cs"/>
          <w:spacing w:val="-4"/>
          <w:sz w:val="36"/>
          <w:szCs w:val="36"/>
          <w:rtl/>
        </w:rPr>
        <w:t xml:space="preserve"> ثم أمرهم بتقوى الله  </w:t>
      </w:r>
      <w:r w:rsidR="00376957">
        <w:rPr>
          <w:rFonts w:ascii="QCF_BSML" w:hAnsi="QCF_BSML" w:cs="QCF_BSML" w:hint="cs"/>
          <w:color w:val="000000"/>
          <w:spacing w:val="-4"/>
          <w:sz w:val="34"/>
          <w:szCs w:val="34"/>
          <w:rtl/>
        </w:rPr>
        <w:br/>
      </w:r>
      <w:r w:rsidRPr="00376957">
        <w:rPr>
          <w:rFonts w:ascii="QCF_BSML" w:hAnsi="QCF_BSML" w:cs="QCF_BSML"/>
          <w:color w:val="000000"/>
          <w:spacing w:val="-4"/>
          <w:sz w:val="34"/>
          <w:szCs w:val="34"/>
          <w:rtl/>
        </w:rPr>
        <w:t>ﮋ</w:t>
      </w:r>
      <w:r w:rsidRPr="00376957">
        <w:rPr>
          <w:rFonts w:ascii="Traditional Arabic" w:hAnsi="Traditional Arabic" w:cs="Traditional Arabic" w:hint="cs"/>
          <w:spacing w:val="-4"/>
          <w:sz w:val="34"/>
          <w:szCs w:val="34"/>
          <w:rtl/>
        </w:rPr>
        <w:t xml:space="preserve"> </w:t>
      </w:r>
      <w:r w:rsidRPr="00376957">
        <w:rPr>
          <w:rFonts w:ascii="QCF_P230" w:hAnsi="QCF_P230" w:cs="QCF_P230"/>
          <w:color w:val="000000"/>
          <w:spacing w:val="-4"/>
          <w:sz w:val="34"/>
          <w:szCs w:val="34"/>
          <w:rtl/>
        </w:rPr>
        <w:t>ﯔ  ﯕ</w:t>
      </w:r>
      <w:r w:rsidRPr="00376957">
        <w:rPr>
          <w:rFonts w:ascii="QCF_BSML" w:hAnsi="QCF_BSML" w:cs="QCF_BSML"/>
          <w:color w:val="000000"/>
          <w:spacing w:val="-4"/>
          <w:sz w:val="34"/>
          <w:szCs w:val="34"/>
          <w:rtl/>
        </w:rPr>
        <w:t xml:space="preserve"> ﮊ</w:t>
      </w:r>
      <w:r w:rsidRPr="00376957">
        <w:rPr>
          <w:rFonts w:ascii="QCF_P230" w:hAnsi="QCF_P230" w:cs="QCF_P230"/>
          <w:color w:val="000000"/>
          <w:spacing w:val="-4"/>
          <w:sz w:val="34"/>
          <w:szCs w:val="34"/>
          <w:rtl/>
        </w:rPr>
        <w:t xml:space="preserve">  </w:t>
      </w:r>
      <w:r w:rsidRPr="00376957">
        <w:rPr>
          <w:rFonts w:ascii="Traditional Arabic" w:hAnsi="Traditional Arabic" w:cs="Traditional Arabic" w:hint="cs"/>
          <w:spacing w:val="-4"/>
          <w:sz w:val="34"/>
          <w:szCs w:val="34"/>
          <w:rtl/>
        </w:rPr>
        <w:t xml:space="preserve"> </w:t>
      </w:r>
      <w:r w:rsidRPr="00376957">
        <w:rPr>
          <w:rFonts w:ascii="Traditional Arabic" w:hAnsi="Traditional Arabic" w:cs="Traditional Arabic" w:hint="cs"/>
          <w:spacing w:val="-4"/>
          <w:sz w:val="36"/>
          <w:szCs w:val="36"/>
          <w:rtl/>
        </w:rPr>
        <w:t xml:space="preserve">وطلبهم طلب أشبه  بالترجي لمكانة أضيافه لأنه واجب إكرامهم لا الغدر بهم فقال </w:t>
      </w:r>
      <w:r w:rsidRPr="00376957">
        <w:rPr>
          <w:rFonts w:ascii="QCF_BSML" w:hAnsi="QCF_BSML" w:cs="QCF_BSML"/>
          <w:color w:val="000000"/>
          <w:spacing w:val="-4"/>
          <w:sz w:val="34"/>
          <w:szCs w:val="34"/>
          <w:rtl/>
        </w:rPr>
        <w:t>ﮋ</w:t>
      </w:r>
      <w:r w:rsidRPr="00376957">
        <w:rPr>
          <w:rFonts w:ascii="QCF_P230" w:hAnsi="QCF_P230" w:cs="QCF_P230"/>
          <w:color w:val="000000"/>
          <w:spacing w:val="-4"/>
          <w:sz w:val="34"/>
          <w:szCs w:val="34"/>
          <w:rtl/>
        </w:rPr>
        <w:t xml:space="preserve"> ﯖ   ﯗ  ﯘ  ﯙ</w:t>
      </w:r>
      <w:r w:rsidRPr="00376957">
        <w:rPr>
          <w:rFonts w:ascii="QCF_BSML" w:hAnsi="QCF_BSML" w:cs="QCF_BSML"/>
          <w:color w:val="000000"/>
          <w:spacing w:val="-4"/>
          <w:sz w:val="34"/>
          <w:szCs w:val="34"/>
          <w:rtl/>
        </w:rPr>
        <w:t xml:space="preserve"> </w:t>
      </w:r>
      <w:r w:rsidRPr="00376957">
        <w:rPr>
          <w:rFonts w:ascii="QCF_P230" w:hAnsi="QCF_P230" w:cs="QCF_P230"/>
          <w:color w:val="0000A5"/>
          <w:spacing w:val="-4"/>
          <w:sz w:val="34"/>
          <w:szCs w:val="34"/>
          <w:rtl/>
        </w:rPr>
        <w:t>ﯚ</w:t>
      </w:r>
      <w:r w:rsidRPr="00376957">
        <w:rPr>
          <w:rFonts w:ascii="QCF_BSML" w:hAnsi="QCF_BSML" w:cs="QCF_BSML"/>
          <w:color w:val="000000"/>
          <w:spacing w:val="-4"/>
          <w:sz w:val="34"/>
          <w:szCs w:val="34"/>
          <w:rtl/>
        </w:rPr>
        <w:t>ﮊ</w:t>
      </w:r>
      <w:r w:rsidRPr="00376957">
        <w:rPr>
          <w:rFonts w:ascii="QCF_P230" w:hAnsi="QCF_P230" w:cs="QCF_P230"/>
          <w:color w:val="000000"/>
          <w:spacing w:val="-4"/>
          <w:sz w:val="34"/>
          <w:szCs w:val="34"/>
          <w:rtl/>
        </w:rPr>
        <w:t xml:space="preserve"> </w:t>
      </w:r>
      <w:r w:rsidRPr="00376957">
        <w:rPr>
          <w:rFonts w:ascii="QCF_P230" w:hAnsi="QCF_P230" w:cs="QCF_P230" w:hint="cs"/>
          <w:color w:val="000000"/>
          <w:spacing w:val="-4"/>
          <w:sz w:val="36"/>
          <w:szCs w:val="36"/>
          <w:rtl/>
        </w:rPr>
        <w:t xml:space="preserve"> </w:t>
      </w:r>
      <w:r w:rsidRPr="00376957">
        <w:rPr>
          <w:rFonts w:ascii="Traditional Arabic" w:hAnsi="Traditional Arabic" w:cs="Traditional Arabic" w:hint="cs"/>
          <w:spacing w:val="-4"/>
          <w:sz w:val="36"/>
          <w:szCs w:val="36"/>
          <w:rtl/>
        </w:rPr>
        <w:t xml:space="preserve"> ثم يبحث فيهم عمن فيه رشد منهم </w:t>
      </w:r>
      <w:r w:rsidRPr="00376957">
        <w:rPr>
          <w:rFonts w:ascii="QCF_BSML" w:hAnsi="QCF_BSML" w:cs="QCF_BSML"/>
          <w:color w:val="000000"/>
          <w:spacing w:val="-4"/>
          <w:sz w:val="34"/>
          <w:szCs w:val="34"/>
          <w:rtl/>
        </w:rPr>
        <w:t>ﮋ</w:t>
      </w:r>
      <w:r w:rsidRPr="00376957">
        <w:rPr>
          <w:rFonts w:ascii="QCF_P230" w:hAnsi="QCF_P230" w:cs="QCF_P230"/>
          <w:color w:val="000000"/>
          <w:spacing w:val="-4"/>
          <w:sz w:val="34"/>
          <w:szCs w:val="34"/>
          <w:rtl/>
        </w:rPr>
        <w:t xml:space="preserve"> ﯛ  ﯜ  ﯝ  ﯞ   </w:t>
      </w:r>
      <w:r w:rsidRPr="00376957">
        <w:rPr>
          <w:rFonts w:ascii="QCF_BSML" w:hAnsi="QCF_BSML" w:cs="QCF_BSML"/>
          <w:color w:val="000000"/>
          <w:spacing w:val="-4"/>
          <w:sz w:val="34"/>
          <w:szCs w:val="34"/>
          <w:rtl/>
        </w:rPr>
        <w:t>ﮊ</w:t>
      </w:r>
      <w:r w:rsidRPr="00376957">
        <w:rPr>
          <w:rFonts w:hint="cs"/>
          <w:spacing w:val="-4"/>
          <w:sz w:val="20"/>
          <w:szCs w:val="20"/>
          <w:rtl/>
        </w:rPr>
        <w:t xml:space="preserve"> </w:t>
      </w:r>
      <w:r w:rsidRPr="00376957">
        <w:rPr>
          <w:rFonts w:ascii="Traditional Arabic" w:hAnsi="Traditional Arabic" w:cs="Traditional Arabic" w:hint="cs"/>
          <w:spacing w:val="-4"/>
          <w:sz w:val="36"/>
          <w:szCs w:val="36"/>
          <w:rtl/>
        </w:rPr>
        <w:t>يكفكم عن هذا السوء.</w:t>
      </w:r>
    </w:p>
    <w:p w:rsidR="00501871" w:rsidRPr="0078350D" w:rsidRDefault="00501871" w:rsidP="007E4956">
      <w:pPr>
        <w:widowControl w:val="0"/>
        <w:spacing w:after="0" w:line="240" w:lineRule="auto"/>
        <w:jc w:val="lowKashida"/>
        <w:rPr>
          <w:rFonts w:ascii="Traditional Arabic" w:hAnsi="Traditional Arabic" w:cs="Traditional Arabic"/>
          <w:color w:val="000000"/>
          <w:sz w:val="20"/>
          <w:szCs w:val="20"/>
          <w:rtl/>
        </w:rPr>
      </w:pPr>
    </w:p>
    <w:p w:rsidR="00376957" w:rsidRDefault="00376957" w:rsidP="00475F4E">
      <w:pPr>
        <w:widowControl w:val="0"/>
        <w:spacing w:after="0" w:line="240" w:lineRule="auto"/>
        <w:jc w:val="lowKashida"/>
        <w:rPr>
          <w:rFonts w:ascii="Traditional Arabic" w:hAnsi="Traditional Arabic" w:cs="Traditional Arabic" w:hint="cs"/>
          <w:b/>
          <w:bCs/>
          <w:color w:val="000000"/>
          <w:sz w:val="36"/>
          <w:szCs w:val="36"/>
          <w:rtl/>
        </w:rPr>
      </w:pPr>
    </w:p>
    <w:p w:rsidR="00C72259" w:rsidRPr="004C2052" w:rsidRDefault="004F2164" w:rsidP="00475F4E">
      <w:pPr>
        <w:widowControl w:val="0"/>
        <w:spacing w:after="0" w:line="240" w:lineRule="auto"/>
        <w:jc w:val="lowKashida"/>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lastRenderedPageBreak/>
        <w:t>سادسا</w:t>
      </w:r>
      <w:r w:rsidR="00C72259" w:rsidRPr="004C2052">
        <w:rPr>
          <w:rFonts w:ascii="Traditional Arabic" w:hAnsi="Traditional Arabic" w:cs="Traditional Arabic"/>
          <w:b/>
          <w:bCs/>
          <w:color w:val="000000"/>
          <w:sz w:val="36"/>
          <w:szCs w:val="36"/>
          <w:rtl/>
        </w:rPr>
        <w:t>: ما حدث من مواقف مع نبي الله</w:t>
      </w:r>
      <w:r w:rsidR="00C72259">
        <w:rPr>
          <w:rFonts w:ascii="Traditional Arabic" w:hAnsi="Traditional Arabic" w:cs="Traditional Arabic" w:hint="cs"/>
          <w:b/>
          <w:bCs/>
          <w:color w:val="000000"/>
          <w:sz w:val="36"/>
          <w:szCs w:val="36"/>
          <w:rtl/>
        </w:rPr>
        <w:t xml:space="preserve"> ورسوله</w:t>
      </w:r>
      <w:r w:rsidR="00C72259" w:rsidRPr="004C2052">
        <w:rPr>
          <w:rFonts w:ascii="Traditional Arabic" w:hAnsi="Traditional Arabic" w:cs="Traditional Arabic"/>
          <w:b/>
          <w:bCs/>
          <w:color w:val="000000"/>
          <w:sz w:val="36"/>
          <w:szCs w:val="36"/>
          <w:rtl/>
        </w:rPr>
        <w:t xml:space="preserve"> إبراهيم الخليل عليه السلام </w:t>
      </w:r>
    </w:p>
    <w:p w:rsidR="00C72259" w:rsidRPr="008351D2" w:rsidRDefault="00C72259" w:rsidP="00475F4E">
      <w:pPr>
        <w:widowControl w:val="0"/>
        <w:spacing w:after="0" w:line="240" w:lineRule="auto"/>
        <w:ind w:firstLine="567"/>
        <w:jc w:val="lowKashida"/>
        <w:rPr>
          <w:rFonts w:ascii="Traditional Arabic" w:hAnsi="Traditional Arabic" w:cs="Traditional Arabic"/>
          <w:color w:val="000000"/>
          <w:spacing w:val="-6"/>
          <w:sz w:val="36"/>
          <w:szCs w:val="36"/>
          <w:rtl/>
        </w:rPr>
      </w:pPr>
      <w:r w:rsidRPr="008351D2">
        <w:rPr>
          <w:rFonts w:ascii="Traditional Arabic" w:hAnsi="Traditional Arabic" w:cs="Traditional Arabic" w:hint="cs"/>
          <w:spacing w:val="-6"/>
          <w:sz w:val="36"/>
          <w:szCs w:val="36"/>
          <w:rtl/>
        </w:rPr>
        <w:t xml:space="preserve">إبراهيم عليه السلام </w:t>
      </w:r>
      <w:r w:rsidR="009E74F9">
        <w:rPr>
          <w:rFonts w:ascii="Traditional Arabic" w:hAnsi="Traditional Arabic" w:cs="Traditional Arabic" w:hint="cs"/>
          <w:spacing w:val="-6"/>
          <w:sz w:val="36"/>
          <w:szCs w:val="36"/>
          <w:rtl/>
        </w:rPr>
        <w:t xml:space="preserve">نبي ورسول ، وهو أبو الأنبياء </w:t>
      </w:r>
      <w:r w:rsidRPr="008351D2">
        <w:rPr>
          <w:rFonts w:ascii="Traditional Arabic" w:hAnsi="Traditional Arabic" w:cs="Traditional Arabic" w:hint="cs"/>
          <w:spacing w:val="-6"/>
          <w:sz w:val="36"/>
          <w:szCs w:val="36"/>
          <w:rtl/>
        </w:rPr>
        <w:t xml:space="preserve">، وهو خليل الله ، وقد </w:t>
      </w:r>
      <w:r w:rsidRPr="008351D2">
        <w:rPr>
          <w:rFonts w:ascii="Traditional Arabic" w:hAnsi="Traditional Arabic" w:cs="Traditional Arabic"/>
          <w:spacing w:val="-6"/>
          <w:sz w:val="36"/>
          <w:szCs w:val="36"/>
          <w:rtl/>
        </w:rPr>
        <w:t xml:space="preserve">أثبت الله </w:t>
      </w:r>
      <w:r w:rsidR="008351D2" w:rsidRPr="008351D2">
        <w:rPr>
          <w:rFonts w:ascii="Traditional Arabic" w:hAnsi="Traditional Arabic" w:cs="Traditional Arabic"/>
          <w:spacing w:val="-6"/>
          <w:sz w:val="36"/>
          <w:szCs w:val="36"/>
          <w:rtl/>
        </w:rPr>
        <w:br/>
      </w:r>
      <w:r w:rsidR="008351D2" w:rsidRPr="008351D2">
        <w:rPr>
          <w:rFonts w:ascii="Traditional Arabic" w:hAnsi="Traditional Arabic" w:cs="Traditional Arabic" w:hint="cs"/>
          <w:spacing w:val="-6"/>
          <w:sz w:val="36"/>
          <w:szCs w:val="36"/>
          <w:rtl/>
        </w:rPr>
        <w:t>-</w:t>
      </w:r>
      <w:r w:rsidRPr="008351D2">
        <w:rPr>
          <w:rFonts w:ascii="Traditional Arabic" w:hAnsi="Traditional Arabic" w:cs="Traditional Arabic" w:hint="cs"/>
          <w:spacing w:val="-6"/>
          <w:sz w:val="36"/>
          <w:szCs w:val="36"/>
          <w:rtl/>
        </w:rPr>
        <w:t xml:space="preserve"> عز وجل </w:t>
      </w:r>
      <w:r w:rsidR="008351D2" w:rsidRPr="008351D2">
        <w:rPr>
          <w:rFonts w:ascii="Traditional Arabic" w:hAnsi="Traditional Arabic" w:cs="Traditional Arabic" w:hint="cs"/>
          <w:spacing w:val="-6"/>
          <w:sz w:val="36"/>
          <w:szCs w:val="36"/>
          <w:rtl/>
        </w:rPr>
        <w:t xml:space="preserve">- </w:t>
      </w:r>
      <w:r w:rsidRPr="008351D2">
        <w:rPr>
          <w:rFonts w:ascii="Traditional Arabic" w:hAnsi="Traditional Arabic" w:cs="Traditional Arabic"/>
          <w:spacing w:val="-6"/>
          <w:sz w:val="36"/>
          <w:szCs w:val="36"/>
          <w:rtl/>
        </w:rPr>
        <w:t>نبو</w:t>
      </w:r>
      <w:r w:rsidRPr="008351D2">
        <w:rPr>
          <w:rFonts w:ascii="Traditional Arabic" w:hAnsi="Traditional Arabic" w:cs="Traditional Arabic" w:hint="cs"/>
          <w:spacing w:val="-6"/>
          <w:sz w:val="36"/>
          <w:szCs w:val="36"/>
          <w:rtl/>
        </w:rPr>
        <w:t>ة</w:t>
      </w:r>
      <w:r w:rsidRPr="008351D2">
        <w:rPr>
          <w:rFonts w:ascii="Traditional Arabic" w:hAnsi="Traditional Arabic" w:cs="Traditional Arabic"/>
          <w:spacing w:val="-6"/>
          <w:sz w:val="36"/>
          <w:szCs w:val="36"/>
          <w:rtl/>
        </w:rPr>
        <w:t xml:space="preserve"> ورسالته في موا</w:t>
      </w:r>
      <w:r w:rsidRPr="008351D2">
        <w:rPr>
          <w:rFonts w:ascii="Traditional Arabic" w:hAnsi="Traditional Arabic" w:cs="Traditional Arabic" w:hint="cs"/>
          <w:spacing w:val="-6"/>
          <w:sz w:val="36"/>
          <w:szCs w:val="36"/>
          <w:rtl/>
        </w:rPr>
        <w:t>ضع</w:t>
      </w:r>
      <w:r w:rsidRPr="008351D2">
        <w:rPr>
          <w:rFonts w:ascii="Traditional Arabic" w:hAnsi="Traditional Arabic" w:cs="Traditional Arabic"/>
          <w:spacing w:val="-6"/>
          <w:sz w:val="36"/>
          <w:szCs w:val="36"/>
          <w:rtl/>
        </w:rPr>
        <w:t xml:space="preserve"> عديدة من الكتاب </w:t>
      </w:r>
      <w:r w:rsidRPr="008351D2">
        <w:rPr>
          <w:rFonts w:ascii="Traditional Arabic" w:hAnsi="Traditional Arabic" w:cs="Traditional Arabic" w:hint="cs"/>
          <w:spacing w:val="-6"/>
          <w:sz w:val="36"/>
          <w:szCs w:val="36"/>
          <w:rtl/>
        </w:rPr>
        <w:t xml:space="preserve">الكريم </w:t>
      </w:r>
      <w:r w:rsidRPr="008351D2">
        <w:rPr>
          <w:rFonts w:ascii="Traditional Arabic" w:hAnsi="Traditional Arabic" w:cs="Traditional Arabic"/>
          <w:spacing w:val="-6"/>
          <w:sz w:val="36"/>
          <w:szCs w:val="36"/>
          <w:rtl/>
        </w:rPr>
        <w:t>، وشهد له بأن</w:t>
      </w:r>
      <w:r w:rsidRPr="008351D2">
        <w:rPr>
          <w:rFonts w:ascii="Traditional Arabic" w:hAnsi="Traditional Arabic" w:cs="Traditional Arabic" w:hint="cs"/>
          <w:spacing w:val="-6"/>
          <w:sz w:val="36"/>
          <w:szCs w:val="36"/>
          <w:rtl/>
        </w:rPr>
        <w:t xml:space="preserve"> إبراهيم عليه السلام</w:t>
      </w:r>
      <w:r w:rsidRPr="008351D2">
        <w:rPr>
          <w:rFonts w:ascii="Traditional Arabic" w:hAnsi="Traditional Arabic" w:cs="Traditional Arabic"/>
          <w:spacing w:val="-6"/>
          <w:sz w:val="36"/>
          <w:szCs w:val="36"/>
          <w:rtl/>
        </w:rPr>
        <w:t xml:space="preserve"> كان أمة</w:t>
      </w:r>
      <w:r w:rsidRPr="008351D2">
        <w:rPr>
          <w:rFonts w:ascii="Traditional Arabic" w:hAnsi="Traditional Arabic" w:cs="Traditional Arabic"/>
          <w:spacing w:val="-6"/>
          <w:sz w:val="36"/>
          <w:szCs w:val="36"/>
        </w:rPr>
        <w:t xml:space="preserve"> </w:t>
      </w:r>
      <w:r w:rsidRPr="008351D2">
        <w:rPr>
          <w:rFonts w:ascii="Traditional Arabic" w:hAnsi="Traditional Arabic" w:cs="Traditional Arabic"/>
          <w:spacing w:val="-6"/>
          <w:sz w:val="36"/>
          <w:szCs w:val="36"/>
          <w:rtl/>
        </w:rPr>
        <w:t xml:space="preserve">قانتاً لله حنيفاً. قال تعالى: </w:t>
      </w:r>
      <w:r w:rsidR="008351D2" w:rsidRPr="008351D2">
        <w:rPr>
          <w:rFonts w:ascii="QCF_BSML" w:hAnsi="QCF_BSML" w:cs="QCF_BSML"/>
          <w:color w:val="000000"/>
          <w:spacing w:val="-6"/>
          <w:sz w:val="32"/>
          <w:szCs w:val="32"/>
          <w:rtl/>
        </w:rPr>
        <w:t xml:space="preserve">ﮋ </w:t>
      </w:r>
      <w:r w:rsidR="008351D2" w:rsidRPr="008351D2">
        <w:rPr>
          <w:rFonts w:ascii="QCF_P281" w:hAnsi="QCF_P281" w:cs="QCF_P281"/>
          <w:color w:val="000000"/>
          <w:spacing w:val="-6"/>
          <w:sz w:val="32"/>
          <w:szCs w:val="32"/>
          <w:rtl/>
        </w:rPr>
        <w:t>ﭥ  ﭦ    ﭧ         ﭨ  ﭩ  ﭪ  ﭫ  ﭬ  ﭭ  ﭮ  ﭯ   ﭰ  ﭱ  ﭲ</w:t>
      </w:r>
      <w:r w:rsidR="008351D2" w:rsidRPr="008351D2">
        <w:rPr>
          <w:rFonts w:ascii="QCF_P281" w:hAnsi="QCF_P281" w:cs="QCF_P281"/>
          <w:color w:val="0000A5"/>
          <w:spacing w:val="-6"/>
          <w:sz w:val="32"/>
          <w:szCs w:val="32"/>
          <w:rtl/>
        </w:rPr>
        <w:t>ﭳ</w:t>
      </w:r>
      <w:r w:rsidR="008351D2" w:rsidRPr="008351D2">
        <w:rPr>
          <w:rFonts w:ascii="QCF_P281" w:hAnsi="QCF_P281" w:cs="QCF_P281"/>
          <w:color w:val="000000"/>
          <w:spacing w:val="-6"/>
          <w:sz w:val="32"/>
          <w:szCs w:val="32"/>
          <w:rtl/>
        </w:rPr>
        <w:t xml:space="preserve">  ﭴ  ﭵ  ﭶ     ﭷ  ﭸ   ﭹ  ﭺ  ﭻ  ﭼ  ﭽ</w:t>
      </w:r>
      <w:r w:rsidR="008351D2" w:rsidRPr="008351D2">
        <w:rPr>
          <w:rFonts w:ascii="QCF_P281" w:hAnsi="QCF_P281" w:cs="QCF_P281"/>
          <w:color w:val="0000A5"/>
          <w:spacing w:val="-6"/>
          <w:sz w:val="32"/>
          <w:szCs w:val="32"/>
          <w:rtl/>
        </w:rPr>
        <w:t>ﭾ</w:t>
      </w:r>
      <w:r w:rsidR="008351D2" w:rsidRPr="008351D2">
        <w:rPr>
          <w:rFonts w:ascii="QCF_P281" w:hAnsi="QCF_P281" w:cs="QCF_P281"/>
          <w:color w:val="000000"/>
          <w:spacing w:val="-6"/>
          <w:sz w:val="32"/>
          <w:szCs w:val="32"/>
          <w:rtl/>
        </w:rPr>
        <w:t xml:space="preserve">  ﭿ  ﮀ  ﮁ  ﮂ  ﮃ   </w:t>
      </w:r>
      <w:r w:rsidR="008351D2" w:rsidRPr="008351D2">
        <w:rPr>
          <w:rFonts w:ascii="QCF_BSML" w:hAnsi="QCF_BSML" w:cs="QCF_BSML"/>
          <w:color w:val="000000"/>
          <w:spacing w:val="-6"/>
          <w:sz w:val="32"/>
          <w:szCs w:val="32"/>
          <w:rtl/>
        </w:rPr>
        <w:t>ﮊ</w:t>
      </w:r>
      <w:r w:rsidR="008351D2" w:rsidRPr="008351D2">
        <w:rPr>
          <w:rFonts w:ascii="Arial" w:hAnsi="Arial"/>
          <w:color w:val="000000"/>
          <w:spacing w:val="-6"/>
          <w:sz w:val="18"/>
          <w:szCs w:val="18"/>
        </w:rPr>
        <w:t xml:space="preserve"> </w:t>
      </w:r>
      <w:r w:rsidR="008351D2" w:rsidRPr="008351D2">
        <w:rPr>
          <w:rFonts w:ascii="Traditional Arabic" w:hAnsi="Traditional Arabic" w:cs="Traditional Arabic" w:hint="cs"/>
          <w:spacing w:val="-6"/>
          <w:sz w:val="36"/>
          <w:szCs w:val="36"/>
          <w:vertAlign w:val="superscript"/>
          <w:rtl/>
        </w:rPr>
        <w:t>(</w:t>
      </w:r>
      <w:r w:rsidRPr="008351D2">
        <w:rPr>
          <w:rStyle w:val="FootnoteReference"/>
          <w:rFonts w:ascii="Traditional Arabic" w:hAnsi="Traditional Arabic" w:cs="Traditional Arabic"/>
          <w:spacing w:val="-6"/>
          <w:sz w:val="36"/>
          <w:szCs w:val="36"/>
          <w:rtl/>
        </w:rPr>
        <w:footnoteReference w:id="416"/>
      </w:r>
      <w:r w:rsidR="008351D2" w:rsidRPr="008351D2">
        <w:rPr>
          <w:rFonts w:ascii="Traditional Arabic" w:hAnsi="Traditional Arabic" w:cs="Traditional Arabic" w:hint="cs"/>
          <w:spacing w:val="-6"/>
          <w:sz w:val="36"/>
          <w:szCs w:val="36"/>
          <w:vertAlign w:val="superscript"/>
          <w:rtl/>
        </w:rPr>
        <w:t>)</w:t>
      </w:r>
      <w:r w:rsidR="008351D2" w:rsidRPr="008351D2">
        <w:rPr>
          <w:rFonts w:ascii="Traditional Arabic" w:hAnsi="Traditional Arabic" w:cs="Traditional Arabic" w:hint="cs"/>
          <w:spacing w:val="-6"/>
          <w:sz w:val="36"/>
          <w:szCs w:val="36"/>
          <w:rtl/>
        </w:rPr>
        <w:t>.</w:t>
      </w:r>
      <w:r w:rsidRPr="008351D2">
        <w:rPr>
          <w:rFonts w:ascii="Traditional Arabic" w:hAnsi="Traditional Arabic" w:cs="Traditional Arabic"/>
          <w:spacing w:val="-6"/>
          <w:sz w:val="36"/>
          <w:szCs w:val="36"/>
          <w:rtl/>
        </w:rPr>
        <w:t xml:space="preserve"> </w:t>
      </w:r>
    </w:p>
    <w:p w:rsidR="00C72259" w:rsidRDefault="00C72259" w:rsidP="00475F4E">
      <w:pPr>
        <w:widowControl w:val="0"/>
        <w:spacing w:after="0" w:line="240" w:lineRule="auto"/>
        <w:ind w:firstLine="567"/>
        <w:jc w:val="lowKashida"/>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وقال تعالى: </w:t>
      </w:r>
      <w:r w:rsidR="00072D74">
        <w:rPr>
          <w:rFonts w:ascii="QCF_BSML" w:hAnsi="QCF_BSML" w:cs="QCF_BSML"/>
          <w:color w:val="000000"/>
          <w:sz w:val="32"/>
          <w:szCs w:val="32"/>
          <w:rtl/>
        </w:rPr>
        <w:t xml:space="preserve">ﮋ </w:t>
      </w:r>
      <w:r w:rsidR="00072D74">
        <w:rPr>
          <w:rFonts w:ascii="QCF_P137" w:hAnsi="QCF_P137" w:cs="QCF_P137"/>
          <w:color w:val="000000"/>
          <w:sz w:val="32"/>
          <w:szCs w:val="32"/>
          <w:rtl/>
        </w:rPr>
        <w:t xml:space="preserve">ﭢ  ﭣ  ﭤ         ﭥ  ﭦ  ﭧ  ﭨ  ﭩ  ﭪ  </w:t>
      </w:r>
      <w:r w:rsidR="00072D74">
        <w:rPr>
          <w:rFonts w:ascii="QCF_BSML" w:hAnsi="QCF_BSML" w:cs="QCF_BSML"/>
          <w:color w:val="000000"/>
          <w:sz w:val="32"/>
          <w:szCs w:val="32"/>
          <w:rtl/>
        </w:rPr>
        <w:t>ﮊ</w:t>
      </w:r>
      <w:r w:rsidR="00072D74">
        <w:rPr>
          <w:rFonts w:ascii="Arial" w:hAnsi="Arial"/>
          <w:color w:val="000000"/>
          <w:sz w:val="18"/>
          <w:szCs w:val="18"/>
        </w:rPr>
        <w:t xml:space="preserve"> </w:t>
      </w:r>
      <w:r w:rsidR="008351D2" w:rsidRPr="008351D2">
        <w:rPr>
          <w:rFonts w:ascii="Traditional Arabic" w:hAnsi="Traditional Arabic" w:cs="Traditional Arabic" w:hint="cs"/>
          <w:color w:val="000000"/>
          <w:sz w:val="36"/>
          <w:szCs w:val="36"/>
          <w:vertAlign w:val="superscript"/>
          <w:rtl/>
        </w:rPr>
        <w:t>(</w:t>
      </w:r>
      <w:r w:rsidRPr="008351D2">
        <w:rPr>
          <w:rStyle w:val="FootnoteReference"/>
          <w:rFonts w:ascii="Traditional Arabic" w:hAnsi="Traditional Arabic" w:cs="Traditional Arabic"/>
          <w:color w:val="000000"/>
          <w:sz w:val="36"/>
          <w:szCs w:val="36"/>
          <w:rtl/>
        </w:rPr>
        <w:footnoteReference w:id="417"/>
      </w:r>
      <w:r w:rsidR="008351D2" w:rsidRPr="008351D2">
        <w:rPr>
          <w:rFonts w:ascii="Traditional Arabic" w:hAnsi="Traditional Arabic" w:cs="Traditional Arabic" w:hint="cs"/>
          <w:color w:val="000000"/>
          <w:sz w:val="36"/>
          <w:szCs w:val="36"/>
          <w:vertAlign w:val="superscript"/>
          <w:rtl/>
        </w:rPr>
        <w:t>)</w:t>
      </w:r>
      <w:r w:rsidR="008351D2">
        <w:rPr>
          <w:rFonts w:ascii="Traditional Arabic" w:hAnsi="Traditional Arabic" w:cs="Traditional Arabic" w:hint="cs"/>
          <w:color w:val="000000"/>
          <w:sz w:val="36"/>
          <w:szCs w:val="36"/>
          <w:rtl/>
        </w:rPr>
        <w:t>.</w:t>
      </w:r>
    </w:p>
    <w:p w:rsidR="00C72259" w:rsidRDefault="00C72259" w:rsidP="00475F4E">
      <w:pPr>
        <w:widowControl w:val="0"/>
        <w:spacing w:after="0" w:line="240" w:lineRule="auto"/>
        <w:ind w:firstLine="567"/>
        <w:jc w:val="lowKashida"/>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وقد ذكر القرآن الكريم من سيرة إبراهيم الخليل عليه السلام عدداً من المواقف يستنبط منها فوائد تفاوضية ، على تنوع المقابل فيها فكانت تارةً مع ابنه إسماعيل عليه السلام ، وتارةً مع الملك النمرود ، </w:t>
      </w:r>
      <w:r w:rsidR="009E74F9">
        <w:rPr>
          <w:rFonts w:ascii="Traditional Arabic" w:hAnsi="Traditional Arabic" w:cs="Traditional Arabic" w:hint="cs"/>
          <w:color w:val="000000"/>
          <w:sz w:val="36"/>
          <w:szCs w:val="36"/>
          <w:rtl/>
        </w:rPr>
        <w:t>و</w:t>
      </w:r>
      <w:r>
        <w:rPr>
          <w:rFonts w:ascii="Traditional Arabic" w:hAnsi="Traditional Arabic" w:cs="Traditional Arabic" w:hint="cs"/>
          <w:color w:val="000000"/>
          <w:sz w:val="36"/>
          <w:szCs w:val="36"/>
          <w:rtl/>
        </w:rPr>
        <w:t xml:space="preserve">تارةً مع قومه ، </w:t>
      </w:r>
      <w:r w:rsidR="009E74F9">
        <w:rPr>
          <w:rFonts w:ascii="Traditional Arabic" w:hAnsi="Traditional Arabic" w:cs="Traditional Arabic" w:hint="cs"/>
          <w:color w:val="000000"/>
          <w:sz w:val="36"/>
          <w:szCs w:val="36"/>
          <w:rtl/>
        </w:rPr>
        <w:t xml:space="preserve">وتارة مع أبيه ، </w:t>
      </w:r>
      <w:r>
        <w:rPr>
          <w:rFonts w:ascii="Traditional Arabic" w:hAnsi="Traditional Arabic" w:cs="Traditional Arabic" w:hint="cs"/>
          <w:color w:val="000000"/>
          <w:sz w:val="36"/>
          <w:szCs w:val="36"/>
          <w:rtl/>
        </w:rPr>
        <w:t xml:space="preserve">وكانت </w:t>
      </w:r>
      <w:r w:rsidR="009E74F9">
        <w:rPr>
          <w:rFonts w:ascii="Traditional Arabic" w:hAnsi="Traditional Arabic" w:cs="Traditional Arabic" w:hint="cs"/>
          <w:color w:val="000000"/>
          <w:sz w:val="36"/>
          <w:szCs w:val="36"/>
          <w:rtl/>
        </w:rPr>
        <w:t>هذه</w:t>
      </w:r>
      <w:r w:rsidR="009E74F9" w:rsidRPr="00D557DB">
        <w:rPr>
          <w:rFonts w:ascii="Traditional Arabic" w:hAnsi="Traditional Arabic" w:cs="Traditional Arabic"/>
          <w:color w:val="000000"/>
          <w:sz w:val="36"/>
          <w:szCs w:val="36"/>
          <w:rtl/>
        </w:rPr>
        <w:t xml:space="preserve"> المواقف</w:t>
      </w:r>
      <w:r w:rsidR="009E74F9">
        <w:rPr>
          <w:rFonts w:ascii="Traditional Arabic" w:hAnsi="Traditional Arabic" w:cs="Traditional Arabic" w:hint="cs"/>
          <w:color w:val="000000"/>
          <w:sz w:val="36"/>
          <w:szCs w:val="36"/>
          <w:rtl/>
        </w:rPr>
        <w:t xml:space="preserve"> ،</w:t>
      </w:r>
      <w:r w:rsidR="009E74F9" w:rsidRPr="00D557DB">
        <w:rPr>
          <w:rFonts w:ascii="Traditional Arabic" w:hAnsi="Traditional Arabic" w:cs="Traditional Arabic"/>
          <w:color w:val="000000"/>
          <w:sz w:val="36"/>
          <w:szCs w:val="36"/>
          <w:rtl/>
        </w:rPr>
        <w:t xml:space="preserve"> </w:t>
      </w:r>
      <w:r w:rsidR="009E74F9">
        <w:rPr>
          <w:rFonts w:ascii="Traditional Arabic" w:hAnsi="Traditional Arabic" w:cs="Traditional Arabic" w:hint="cs"/>
          <w:color w:val="000000"/>
          <w:sz w:val="36"/>
          <w:szCs w:val="36"/>
          <w:rtl/>
        </w:rPr>
        <w:t xml:space="preserve">والأحداث </w:t>
      </w:r>
      <w:r w:rsidRPr="00D557DB">
        <w:rPr>
          <w:rFonts w:ascii="Traditional Arabic" w:hAnsi="Traditional Arabic" w:cs="Traditional Arabic"/>
          <w:color w:val="000000"/>
          <w:sz w:val="36"/>
          <w:szCs w:val="36"/>
          <w:rtl/>
        </w:rPr>
        <w:t xml:space="preserve">مع إبراهيم عليه السلام </w:t>
      </w:r>
      <w:r>
        <w:rPr>
          <w:rFonts w:ascii="Traditional Arabic" w:hAnsi="Traditional Arabic" w:cs="Traditional Arabic" w:hint="cs"/>
          <w:color w:val="000000"/>
          <w:sz w:val="36"/>
          <w:szCs w:val="36"/>
          <w:rtl/>
        </w:rPr>
        <w:t>، قصصاً في ثنايا سور القرآن الكريم ومنها ما يلي :</w:t>
      </w:r>
    </w:p>
    <w:p w:rsidR="00C72259" w:rsidRPr="002C049B" w:rsidRDefault="00C72259" w:rsidP="008F69D5">
      <w:pPr>
        <w:widowControl w:val="0"/>
        <w:numPr>
          <w:ilvl w:val="0"/>
          <w:numId w:val="13"/>
        </w:numPr>
        <w:spacing w:after="0" w:line="240" w:lineRule="auto"/>
        <w:ind w:hanging="297"/>
        <w:jc w:val="both"/>
        <w:rPr>
          <w:rFonts w:ascii="Traditional Arabic" w:hAnsi="Traditional Arabic" w:cs="Traditional Arabic"/>
          <w:color w:val="000000"/>
          <w:sz w:val="36"/>
          <w:szCs w:val="36"/>
          <w:rtl/>
        </w:rPr>
      </w:pPr>
      <w:r w:rsidRPr="002C049B">
        <w:rPr>
          <w:rFonts w:ascii="Traditional Arabic" w:hAnsi="Traditional Arabic" w:cs="Traditional Arabic" w:hint="eastAsia"/>
          <w:color w:val="000000"/>
          <w:sz w:val="36"/>
          <w:szCs w:val="36"/>
          <w:rtl/>
        </w:rPr>
        <w:t>قوله</w:t>
      </w:r>
      <w:r w:rsidRPr="002C049B">
        <w:rPr>
          <w:rFonts w:ascii="Traditional Arabic" w:hAnsi="Traditional Arabic" w:cs="Traditional Arabic"/>
          <w:color w:val="000000"/>
          <w:sz w:val="36"/>
          <w:szCs w:val="36"/>
          <w:rtl/>
        </w:rPr>
        <w:t xml:space="preserve"> </w:t>
      </w:r>
      <w:r w:rsidRPr="002C049B">
        <w:rPr>
          <w:rFonts w:ascii="Traditional Arabic" w:hAnsi="Traditional Arabic" w:cs="Traditional Arabic" w:hint="eastAsia"/>
          <w:color w:val="000000"/>
          <w:sz w:val="36"/>
          <w:szCs w:val="36"/>
          <w:rtl/>
        </w:rPr>
        <w:t>تعالى</w:t>
      </w:r>
      <w:r w:rsidRPr="002C049B">
        <w:rPr>
          <w:rFonts w:ascii="Traditional Arabic" w:hAnsi="Traditional Arabic" w:cs="Traditional Arabic"/>
          <w:color w:val="000000"/>
          <w:sz w:val="36"/>
          <w:szCs w:val="36"/>
          <w:rtl/>
        </w:rPr>
        <w:t xml:space="preserve">: </w:t>
      </w:r>
      <w:r w:rsidR="00072D74">
        <w:rPr>
          <w:rFonts w:ascii="QCF_BSML" w:hAnsi="QCF_BSML" w:cs="QCF_BSML"/>
          <w:color w:val="000000"/>
          <w:sz w:val="32"/>
          <w:szCs w:val="32"/>
          <w:rtl/>
        </w:rPr>
        <w:t xml:space="preserve">ﮋ </w:t>
      </w:r>
      <w:r w:rsidR="00072D74">
        <w:rPr>
          <w:rFonts w:ascii="QCF_P308" w:hAnsi="QCF_P308" w:cs="QCF_P308"/>
          <w:color w:val="000000"/>
          <w:sz w:val="32"/>
          <w:szCs w:val="32"/>
          <w:rtl/>
        </w:rPr>
        <w:t>ﭧ   ﭨ  ﭩ  ﭪ</w:t>
      </w:r>
      <w:r w:rsidR="00072D74">
        <w:rPr>
          <w:rFonts w:ascii="QCF_P308" w:hAnsi="QCF_P308" w:cs="QCF_P308"/>
          <w:color w:val="0000A5"/>
          <w:sz w:val="32"/>
          <w:szCs w:val="32"/>
          <w:rtl/>
        </w:rPr>
        <w:t>ﭫ</w:t>
      </w:r>
      <w:r w:rsidR="00072D74">
        <w:rPr>
          <w:rFonts w:ascii="QCF_P308" w:hAnsi="QCF_P308" w:cs="QCF_P308"/>
          <w:color w:val="000000"/>
          <w:sz w:val="32"/>
          <w:szCs w:val="32"/>
          <w:rtl/>
        </w:rPr>
        <w:t xml:space="preserve">  ﭬ  ﭭ          ﭮ  ﭯ  ﭰ  ﭱ  ﭲ  ﭳ  ﭴ    ﭵ  ﭶ  ﭷ  ﭸ  ﭹ  ﭺ  ﭻ      ﭼ  ﭽ  ﭾ  ﭿ  ﮀ  ﮁ   ﮂ  ﮃ  ﮄ  ﮅ  ﮆ  ﮇ  ﮈ  ﮉ  ﮊ  ﮋ  ﮌ   ﮍ  ﮎ  ﮏ  ﮐ  ﮑ  ﮒ</w:t>
      </w:r>
      <w:r w:rsidR="00072D74">
        <w:rPr>
          <w:rFonts w:ascii="QCF_P308" w:hAnsi="QCF_P308" w:cs="QCF_P308"/>
          <w:color w:val="0000A5"/>
          <w:sz w:val="32"/>
          <w:szCs w:val="32"/>
          <w:rtl/>
        </w:rPr>
        <w:t>ﮓ</w:t>
      </w:r>
      <w:r w:rsidR="00072D74">
        <w:rPr>
          <w:rFonts w:ascii="QCF_P308" w:hAnsi="QCF_P308" w:cs="QCF_P308"/>
          <w:color w:val="000000"/>
          <w:sz w:val="32"/>
          <w:szCs w:val="32"/>
          <w:rtl/>
        </w:rPr>
        <w:t xml:space="preserve">  ﮔ  ﮕ  ﮖ         ﮗ     ﮘ  ﮙ  ﮚ  ﮛ  ﮜ  ﮝ  ﮞ  ﮟ  ﮠ  ﮡ     ﮢ  ﮣ  ﮤ  ﮥ  ﮦ  ﮧ  ﮨ  ﮩ  ﮪ   ﮫ</w:t>
      </w:r>
      <w:r w:rsidR="00072D74">
        <w:rPr>
          <w:rFonts w:ascii="QCF_P308" w:hAnsi="QCF_P308" w:cs="QCF_P308"/>
          <w:color w:val="0000A5"/>
          <w:sz w:val="32"/>
          <w:szCs w:val="32"/>
          <w:rtl/>
        </w:rPr>
        <w:t>ﮬ</w:t>
      </w:r>
      <w:r w:rsidR="00072D74">
        <w:rPr>
          <w:rFonts w:ascii="QCF_P308" w:hAnsi="QCF_P308" w:cs="QCF_P308"/>
          <w:color w:val="000000"/>
          <w:sz w:val="32"/>
          <w:szCs w:val="32"/>
          <w:rtl/>
        </w:rPr>
        <w:t xml:space="preserve">  ﮭ  ﮮ  ﮯ  ﮰ</w:t>
      </w:r>
      <w:r w:rsidR="00072D74">
        <w:rPr>
          <w:rFonts w:ascii="QCF_P308" w:hAnsi="QCF_P308" w:cs="QCF_P308"/>
          <w:color w:val="0000A5"/>
          <w:sz w:val="32"/>
          <w:szCs w:val="32"/>
          <w:rtl/>
        </w:rPr>
        <w:t>ﮱ</w:t>
      </w:r>
      <w:r w:rsidR="00072D74">
        <w:rPr>
          <w:rFonts w:ascii="QCF_P308" w:hAnsi="QCF_P308" w:cs="QCF_P308"/>
          <w:color w:val="000000"/>
          <w:sz w:val="32"/>
          <w:szCs w:val="32"/>
          <w:rtl/>
        </w:rPr>
        <w:t xml:space="preserve">  ﯓ  ﯔ  </w:t>
      </w:r>
      <w:r w:rsidR="00072D74">
        <w:rPr>
          <w:rFonts w:ascii="QCF_BSML" w:hAnsi="QCF_BSML" w:cs="QCF_BSML"/>
          <w:color w:val="000000"/>
          <w:sz w:val="32"/>
          <w:szCs w:val="32"/>
          <w:rtl/>
        </w:rPr>
        <w:t>ﮊ</w:t>
      </w:r>
      <w:r w:rsidR="00072D74">
        <w:rPr>
          <w:rFonts w:ascii="Arial" w:hAnsi="Arial"/>
          <w:color w:val="000000"/>
          <w:sz w:val="18"/>
          <w:szCs w:val="18"/>
        </w:rPr>
        <w:t xml:space="preserve"> </w:t>
      </w:r>
      <w:r w:rsidR="00072D74" w:rsidRPr="00072D74">
        <w:rPr>
          <w:rFonts w:ascii="Traditional Arabic" w:hAnsi="Traditional Arabic" w:cs="Traditional Arabic" w:hint="cs"/>
          <w:color w:val="000000"/>
          <w:sz w:val="36"/>
          <w:szCs w:val="36"/>
          <w:vertAlign w:val="superscript"/>
          <w:rtl/>
        </w:rPr>
        <w:t>(</w:t>
      </w:r>
      <w:r w:rsidR="002C049B" w:rsidRPr="00072D74">
        <w:rPr>
          <w:rStyle w:val="FootnoteReference"/>
          <w:rFonts w:ascii="Traditional Arabic" w:hAnsi="Traditional Arabic" w:cs="Traditional Arabic"/>
          <w:color w:val="000000"/>
          <w:sz w:val="36"/>
          <w:szCs w:val="36"/>
          <w:rtl/>
        </w:rPr>
        <w:footnoteReference w:id="418"/>
      </w:r>
      <w:r w:rsidR="00072D74" w:rsidRPr="00072D74">
        <w:rPr>
          <w:rFonts w:ascii="Traditional Arabic" w:hAnsi="Traditional Arabic" w:cs="Traditional Arabic" w:hint="cs"/>
          <w:color w:val="000000"/>
          <w:sz w:val="36"/>
          <w:szCs w:val="36"/>
          <w:vertAlign w:val="superscript"/>
          <w:rtl/>
        </w:rPr>
        <w:t>)</w:t>
      </w:r>
      <w:r w:rsidRPr="002C049B">
        <w:rPr>
          <w:rFonts w:ascii="Traditional Arabic" w:hAnsi="Traditional Arabic" w:cs="Traditional Arabic"/>
          <w:color w:val="000000"/>
          <w:sz w:val="36"/>
          <w:szCs w:val="36"/>
          <w:rtl/>
        </w:rPr>
        <w:t>.</w:t>
      </w:r>
    </w:p>
    <w:p w:rsidR="00C72259" w:rsidRDefault="00C72259" w:rsidP="00335347">
      <w:pPr>
        <w:widowControl w:val="0"/>
        <w:spacing w:after="0" w:line="240" w:lineRule="auto"/>
        <w:ind w:firstLine="567"/>
        <w:jc w:val="lowKashida"/>
        <w:rPr>
          <w:rFonts w:ascii="Traditional Arabic" w:hAnsi="Traditional Arabic" w:cs="Traditional Arabic"/>
          <w:color w:val="000000"/>
          <w:sz w:val="36"/>
          <w:szCs w:val="36"/>
          <w:rtl/>
        </w:rPr>
      </w:pPr>
      <w:r w:rsidRPr="00335347">
        <w:rPr>
          <w:rFonts w:ascii="Traditional Arabic" w:hAnsi="Traditional Arabic" w:cs="Traditional Arabic" w:hint="cs"/>
          <w:color w:val="000000"/>
          <w:sz w:val="36"/>
          <w:szCs w:val="36"/>
          <w:rtl/>
        </w:rPr>
        <w:t>نجد في هذه الآيات الكريمات أن "</w:t>
      </w:r>
      <w:r w:rsidRPr="00335347">
        <w:rPr>
          <w:rFonts w:ascii="Traditional Arabic" w:hAnsi="Traditional Arabic" w:cs="Traditional Arabic" w:hint="eastAsia"/>
          <w:color w:val="000000"/>
          <w:sz w:val="36"/>
          <w:szCs w:val="36"/>
          <w:rtl/>
        </w:rPr>
        <w:t>أمر</w:t>
      </w:r>
      <w:r w:rsidRPr="00335347">
        <w:rPr>
          <w:rFonts w:ascii="Traditional Arabic" w:hAnsi="Traditional Arabic" w:cs="Traditional Arabic"/>
          <w:color w:val="000000"/>
          <w:sz w:val="36"/>
          <w:szCs w:val="36"/>
          <w:rtl/>
        </w:rPr>
        <w:t xml:space="preserve"> </w:t>
      </w:r>
      <w:r w:rsidRPr="00335347">
        <w:rPr>
          <w:rFonts w:ascii="Traditional Arabic" w:hAnsi="Traditional Arabic" w:cs="Traditional Arabic" w:hint="eastAsia"/>
          <w:color w:val="000000"/>
          <w:sz w:val="36"/>
          <w:szCs w:val="36"/>
          <w:rtl/>
        </w:rPr>
        <w:t>الله</w:t>
      </w:r>
      <w:r w:rsidRPr="00335347">
        <w:rPr>
          <w:rFonts w:ascii="Traditional Arabic" w:hAnsi="Traditional Arabic" w:cs="Traditional Arabic"/>
          <w:color w:val="000000"/>
          <w:sz w:val="36"/>
          <w:szCs w:val="36"/>
          <w:rtl/>
        </w:rPr>
        <w:t xml:space="preserve"> </w:t>
      </w:r>
      <w:r w:rsidRPr="00335347">
        <w:rPr>
          <w:rFonts w:ascii="Traditional Arabic" w:hAnsi="Traditional Arabic" w:cs="Traditional Arabic" w:hint="eastAsia"/>
          <w:color w:val="000000"/>
          <w:sz w:val="36"/>
          <w:szCs w:val="36"/>
          <w:rtl/>
        </w:rPr>
        <w:t>جل</w:t>
      </w:r>
      <w:r w:rsidRPr="00335347">
        <w:rPr>
          <w:rFonts w:ascii="Traditional Arabic" w:hAnsi="Traditional Arabic" w:cs="Traditional Arabic"/>
          <w:color w:val="000000"/>
          <w:sz w:val="36"/>
          <w:szCs w:val="36"/>
          <w:rtl/>
        </w:rPr>
        <w:t xml:space="preserve"> </w:t>
      </w:r>
      <w:r w:rsidRPr="00335347">
        <w:rPr>
          <w:rFonts w:ascii="Traditional Arabic" w:hAnsi="Traditional Arabic" w:cs="Traditional Arabic" w:hint="eastAsia"/>
          <w:color w:val="000000"/>
          <w:sz w:val="36"/>
          <w:szCs w:val="36"/>
          <w:rtl/>
        </w:rPr>
        <w:t>وعلا</w:t>
      </w:r>
      <w:r w:rsidRPr="00335347">
        <w:rPr>
          <w:rFonts w:ascii="Traditional Arabic" w:hAnsi="Traditional Arabic" w:cs="Traditional Arabic"/>
          <w:color w:val="000000"/>
          <w:sz w:val="36"/>
          <w:szCs w:val="36"/>
          <w:rtl/>
        </w:rPr>
        <w:t xml:space="preserve"> </w:t>
      </w:r>
      <w:r w:rsidRPr="00335347">
        <w:rPr>
          <w:rFonts w:ascii="Traditional Arabic" w:hAnsi="Traditional Arabic" w:cs="Traditional Arabic" w:hint="eastAsia"/>
          <w:color w:val="000000"/>
          <w:sz w:val="36"/>
          <w:szCs w:val="36"/>
          <w:rtl/>
        </w:rPr>
        <w:t>نبيه</w:t>
      </w:r>
      <w:r w:rsidR="009C661B" w:rsidRPr="00335347">
        <w:rPr>
          <w:rFonts w:ascii="Traditional Arabic" w:hAnsi="Traditional Arabic" w:cs="Traditional Arabic" w:hint="cs"/>
          <w:color w:val="000000"/>
          <w:sz w:val="36"/>
          <w:szCs w:val="36"/>
          <w:rtl/>
        </w:rPr>
        <w:t>،</w:t>
      </w:r>
      <w:r w:rsidR="00072D74" w:rsidRPr="00335347">
        <w:rPr>
          <w:rFonts w:ascii="Traditional Arabic" w:hAnsi="Traditional Arabic" w:cs="Traditional Arabic" w:hint="cs"/>
          <w:color w:val="000000"/>
          <w:sz w:val="36"/>
          <w:szCs w:val="36"/>
          <w:rtl/>
        </w:rPr>
        <w:t xml:space="preserve"> </w:t>
      </w:r>
      <w:r w:rsidR="0038768E" w:rsidRPr="00335347">
        <w:rPr>
          <w:rFonts w:ascii="Traditional Arabic" w:hAnsi="Traditional Arabic" w:cs="Traditional Arabic" w:hint="eastAsia"/>
          <w:color w:val="000000"/>
          <w:sz w:val="36"/>
          <w:szCs w:val="36"/>
          <w:rtl/>
        </w:rPr>
        <w:t>محمدا</w:t>
      </w:r>
      <w:r w:rsidR="0038768E" w:rsidRPr="00335347">
        <w:rPr>
          <w:rFonts w:ascii="Traditional Arabic" w:hAnsi="Traditional Arabic" w:cs="Traditional Arabic" w:hint="cs"/>
          <w:color w:val="000000"/>
          <w:sz w:val="36"/>
          <w:szCs w:val="36"/>
          <w:rtl/>
        </w:rPr>
        <w:t xml:space="preserve"> </w:t>
      </w:r>
      <w:r w:rsidR="009C661B">
        <w:rPr>
          <w:rFonts w:ascii="Traditional Arabic" w:hAnsi="Traditional Arabic" w:cs="Traditional Arabic" w:hint="cs"/>
          <w:color w:val="000000"/>
          <w:sz w:val="36"/>
          <w:szCs w:val="36"/>
          <w:rtl/>
        </w:rPr>
        <w:t>،</w:t>
      </w:r>
      <w:r w:rsidRPr="00E65992">
        <w:rPr>
          <w:rFonts w:ascii="Traditional Arabic" w:hAnsi="Traditional Arabic" w:cs="Traditional Arabic"/>
          <w:color w:val="000000"/>
          <w:sz w:val="36"/>
          <w:szCs w:val="36"/>
          <w:rtl/>
        </w:rPr>
        <w:t xml:space="preserve"> </w:t>
      </w:r>
      <w:r w:rsidR="00216D74">
        <w:rPr>
          <w:rFonts w:ascii="Traditional Arabic" w:hAnsi="Traditional Arabic" w:cs="Traditional Arabic"/>
          <w:color w:val="000000"/>
          <w:sz w:val="36"/>
          <w:szCs w:val="36"/>
        </w:rPr>
        <w:sym w:font="AGA Arabesque" w:char="F072"/>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في</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هذه</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الآية</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الكريمة</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أن</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يذكر</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في</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الكتاب</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الذي</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هو</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القرآن</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العظيم</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المنزل</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إليه</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من</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الله</w:t>
      </w:r>
      <w:r w:rsidRPr="00E65992">
        <w:rPr>
          <w:rFonts w:ascii="Traditional Arabic" w:hAnsi="Traditional Arabic" w:cs="Traditional Arabic"/>
          <w:color w:val="000000"/>
          <w:sz w:val="36"/>
          <w:szCs w:val="36"/>
          <w:rtl/>
        </w:rPr>
        <w:t xml:space="preserve"> </w:t>
      </w:r>
      <w:r w:rsidR="009C661B">
        <w:rPr>
          <w:rFonts w:ascii="Traditional Arabic" w:hAnsi="Traditional Arabic" w:cs="Traditional Arabic" w:hint="cs"/>
          <w:color w:val="000000"/>
          <w:sz w:val="36"/>
          <w:szCs w:val="36"/>
          <w:rtl/>
        </w:rPr>
        <w:t>،</w:t>
      </w:r>
      <w:r w:rsidR="00072D74">
        <w:rPr>
          <w:rFonts w:ascii="Traditional Arabic" w:hAnsi="Traditional Arabic" w:cs="Traditional Arabic" w:hint="cs"/>
          <w:color w:val="000000"/>
          <w:sz w:val="36"/>
          <w:szCs w:val="36"/>
          <w:rtl/>
        </w:rPr>
        <w:t xml:space="preserve"> </w:t>
      </w:r>
      <w:r w:rsidR="009C661B">
        <w:rPr>
          <w:rFonts w:ascii="Traditional Arabic" w:hAnsi="Traditional Arabic" w:cs="Traditional Arabic" w:hint="eastAsia"/>
          <w:color w:val="000000"/>
          <w:sz w:val="36"/>
          <w:szCs w:val="36"/>
          <w:rtl/>
        </w:rPr>
        <w:t>إبراهيم</w:t>
      </w:r>
      <w:r w:rsidR="009C661B">
        <w:rPr>
          <w:rFonts w:ascii="Traditional Arabic" w:hAnsi="Traditional Arabic" w:cs="Traditional Arabic" w:hint="cs"/>
          <w:color w:val="000000"/>
          <w:sz w:val="36"/>
          <w:szCs w:val="36"/>
          <w:rtl/>
        </w:rPr>
        <w:t>،</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عليه</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وعلى</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نبينا</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الصلاة</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والسلام،</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ويتلو</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على</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الناس</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في</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القرآن</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نبأه</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مع</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قومه</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ودعوته</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لهم</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إلى</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عبادة</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الله</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وحده</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وترك</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عبادة</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الأصنام</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التي</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لا</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تسمع</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ولا</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تبصر</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ولا</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تنفع</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ولا</w:t>
      </w:r>
      <w:r w:rsidRPr="00E65992">
        <w:rPr>
          <w:rFonts w:ascii="Traditional Arabic" w:hAnsi="Traditional Arabic" w:cs="Traditional Arabic"/>
          <w:color w:val="000000"/>
          <w:sz w:val="36"/>
          <w:szCs w:val="36"/>
          <w:rtl/>
        </w:rPr>
        <w:t xml:space="preserve"> </w:t>
      </w:r>
      <w:r w:rsidRPr="00E65992">
        <w:rPr>
          <w:rFonts w:ascii="Traditional Arabic" w:hAnsi="Traditional Arabic" w:cs="Traditional Arabic" w:hint="eastAsia"/>
          <w:color w:val="000000"/>
          <w:sz w:val="36"/>
          <w:szCs w:val="36"/>
          <w:rtl/>
        </w:rPr>
        <w:t>تضر</w:t>
      </w:r>
      <w:r>
        <w:rPr>
          <w:rFonts w:ascii="Traditional Arabic" w:hAnsi="Traditional Arabic" w:cs="Traditional Arabic" w:hint="cs"/>
          <w:color w:val="000000"/>
          <w:sz w:val="36"/>
          <w:szCs w:val="36"/>
          <w:rtl/>
        </w:rPr>
        <w:t>"</w:t>
      </w:r>
      <w:r w:rsidR="00072D74" w:rsidRPr="00072D74">
        <w:rPr>
          <w:rFonts w:ascii="Traditional Arabic" w:hAnsi="Traditional Arabic" w:cs="Traditional Arabic" w:hint="cs"/>
          <w:color w:val="000000"/>
          <w:sz w:val="36"/>
          <w:szCs w:val="36"/>
          <w:vertAlign w:val="superscript"/>
          <w:rtl/>
        </w:rPr>
        <w:t>(</w:t>
      </w:r>
      <w:r w:rsidRPr="00072D74">
        <w:rPr>
          <w:rStyle w:val="FootnoteReference"/>
          <w:rFonts w:ascii="Traditional Arabic" w:hAnsi="Traditional Arabic" w:cs="Traditional Arabic"/>
          <w:color w:val="000000"/>
          <w:sz w:val="36"/>
          <w:szCs w:val="36"/>
          <w:rtl/>
        </w:rPr>
        <w:footnoteReference w:id="419"/>
      </w:r>
      <w:r w:rsidR="00072D74" w:rsidRPr="00072D74">
        <w:rPr>
          <w:rFonts w:ascii="Traditional Arabic" w:hAnsi="Traditional Arabic" w:cs="Traditional Arabic" w:hint="cs"/>
          <w:color w:val="000000"/>
          <w:sz w:val="36"/>
          <w:szCs w:val="36"/>
          <w:vertAlign w:val="superscript"/>
          <w:rtl/>
        </w:rPr>
        <w:t>)</w:t>
      </w:r>
      <w:r w:rsidRPr="00E65992">
        <w:rPr>
          <w:rFonts w:ascii="Traditional Arabic" w:hAnsi="Traditional Arabic" w:cs="Traditional Arabic"/>
          <w:color w:val="000000"/>
          <w:sz w:val="36"/>
          <w:szCs w:val="36"/>
          <w:rtl/>
        </w:rPr>
        <w:t xml:space="preserve">. </w:t>
      </w:r>
    </w:p>
    <w:p w:rsidR="00C72259" w:rsidRDefault="00C72259" w:rsidP="00105932">
      <w:pPr>
        <w:widowControl w:val="0"/>
        <w:spacing w:after="0" w:line="240" w:lineRule="auto"/>
        <w:ind w:firstLine="567"/>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lastRenderedPageBreak/>
        <w:t xml:space="preserve">يظهر من خلال الموقف تودد وتلطف إبراهيم عليه السلام في الخطاب ، وبيان العلم والهدى الذي رزقه الله لإبراهيم ويريد إيصاله لأبيه وقومه ، وفي موضع آخر يتجلى السؤال من إبراهيم لقومه لتقرير حقائق أن هذه أصناماً من صنع البشر ،لا تضر ، ولا تنفع ، وهي جمادات عديمة الحركة ، ولا تقدر أن تنفع نفسها ، فضلاً عن أنها تقدر على نفع غيرها ، كما في </w:t>
      </w:r>
      <w:r w:rsidRPr="00AC787A">
        <w:rPr>
          <w:rFonts w:ascii="Traditional Arabic" w:hAnsi="Traditional Arabic" w:cs="Traditional Arabic" w:hint="eastAsia"/>
          <w:color w:val="000000"/>
          <w:sz w:val="36"/>
          <w:szCs w:val="36"/>
          <w:rtl/>
        </w:rPr>
        <w:t>قوله</w:t>
      </w:r>
      <w:r w:rsidRPr="00AC787A">
        <w:rPr>
          <w:rFonts w:ascii="Traditional Arabic" w:hAnsi="Traditional Arabic" w:cs="Traditional Arabic"/>
          <w:color w:val="000000"/>
          <w:sz w:val="36"/>
          <w:szCs w:val="36"/>
          <w:rtl/>
        </w:rPr>
        <w:t xml:space="preserve"> </w:t>
      </w:r>
      <w:r w:rsidRPr="00AC787A">
        <w:rPr>
          <w:rFonts w:ascii="Traditional Arabic" w:hAnsi="Traditional Arabic" w:cs="Traditional Arabic" w:hint="eastAsia"/>
          <w:color w:val="000000"/>
          <w:sz w:val="36"/>
          <w:szCs w:val="36"/>
          <w:rtl/>
        </w:rPr>
        <w:t>تعالى</w:t>
      </w:r>
      <w:r w:rsidRPr="00AC787A">
        <w:rPr>
          <w:rFonts w:ascii="Traditional Arabic" w:hAnsi="Traditional Arabic" w:cs="Traditional Arabic"/>
          <w:color w:val="000000"/>
          <w:sz w:val="36"/>
          <w:szCs w:val="36"/>
          <w:rtl/>
        </w:rPr>
        <w:t xml:space="preserve">: </w:t>
      </w:r>
      <w:r w:rsidR="00376957">
        <w:rPr>
          <w:rFonts w:ascii="QCF_BSML" w:hAnsi="QCF_BSML" w:cs="QCF_BSML" w:hint="cs"/>
          <w:color w:val="000000"/>
          <w:sz w:val="32"/>
          <w:szCs w:val="32"/>
          <w:rtl/>
        </w:rPr>
        <w:br/>
      </w:r>
      <w:r w:rsidR="004825D7">
        <w:rPr>
          <w:rFonts w:ascii="QCF_BSML" w:hAnsi="QCF_BSML" w:cs="QCF_BSML"/>
          <w:color w:val="000000"/>
          <w:sz w:val="32"/>
          <w:szCs w:val="32"/>
          <w:rtl/>
        </w:rPr>
        <w:t xml:space="preserve">ﮋ </w:t>
      </w:r>
      <w:r w:rsidR="004825D7">
        <w:rPr>
          <w:rFonts w:ascii="QCF_P370" w:hAnsi="QCF_P370" w:cs="QCF_P370"/>
          <w:color w:val="000000"/>
          <w:sz w:val="32"/>
          <w:szCs w:val="32"/>
          <w:rtl/>
        </w:rPr>
        <w:t xml:space="preserve">ﮛ   ﮜ  ﮝ  ﮞ  ﮟ  ﮠ  ﮡ  ﮢ  ﮣ  ﮤ  ﮥ    ﮦ  ﮧ  ﮨ  ﮩ  ﮪ  ﮫ    ﮬ  ﮭ  ﮮ  ﮯ  ﮰ   ﮱ       ﯓ  ﯔ  ﯕ  ﯖ  ﯗ  ﯘ          ﯙ  ﯚ  ﯛ   ﯜ  ﯝ  ﯞ  ﯟ  ﯠ  ﯡ  ﯢ       ﯣ  ﯤ      </w:t>
      </w:r>
      <w:r w:rsidR="004825D7">
        <w:rPr>
          <w:rFonts w:ascii="QCF_BSML" w:hAnsi="QCF_BSML" w:cs="QCF_BSML"/>
          <w:color w:val="000000"/>
          <w:sz w:val="32"/>
          <w:szCs w:val="32"/>
          <w:rtl/>
        </w:rPr>
        <w:t>ﮊ</w:t>
      </w:r>
      <w:r w:rsidR="004825D7">
        <w:rPr>
          <w:rFonts w:ascii="Arial" w:hAnsi="Arial"/>
          <w:color w:val="000000"/>
          <w:sz w:val="18"/>
          <w:szCs w:val="18"/>
        </w:rPr>
        <w:t xml:space="preserve"> </w:t>
      </w:r>
      <w:r w:rsidR="00072D74" w:rsidRPr="00072D74">
        <w:rPr>
          <w:rFonts w:ascii="Traditional Arabic" w:hAnsi="Traditional Arabic" w:cs="Traditional Arabic" w:hint="cs"/>
          <w:color w:val="000000"/>
          <w:sz w:val="36"/>
          <w:szCs w:val="36"/>
          <w:vertAlign w:val="superscript"/>
          <w:rtl/>
        </w:rPr>
        <w:t>(</w:t>
      </w:r>
      <w:r w:rsidR="0007729D" w:rsidRPr="00072D74">
        <w:rPr>
          <w:rStyle w:val="FootnoteReference"/>
          <w:rFonts w:ascii="Traditional Arabic" w:hAnsi="Traditional Arabic" w:cs="Traditional Arabic"/>
          <w:color w:val="000000"/>
          <w:sz w:val="36"/>
          <w:szCs w:val="36"/>
          <w:rtl/>
        </w:rPr>
        <w:footnoteReference w:id="420"/>
      </w:r>
      <w:r w:rsidR="00072D74" w:rsidRPr="00072D74">
        <w:rPr>
          <w:rFonts w:ascii="Traditional Arabic" w:hAnsi="Traditional Arabic" w:cs="Traditional Arabic" w:hint="cs"/>
          <w:color w:val="000000"/>
          <w:sz w:val="36"/>
          <w:szCs w:val="36"/>
          <w:vertAlign w:val="superscript"/>
          <w:rtl/>
        </w:rPr>
        <w:t>)</w:t>
      </w:r>
      <w:r w:rsidR="00072D74">
        <w:rPr>
          <w:rFonts w:ascii="Traditional Arabic" w:hAnsi="Traditional Arabic" w:cs="Traditional Arabic" w:hint="cs"/>
          <w:color w:val="000000"/>
          <w:sz w:val="36"/>
          <w:szCs w:val="36"/>
          <w:rtl/>
        </w:rPr>
        <w:t>.</w:t>
      </w:r>
      <w:r w:rsidRPr="00AC787A">
        <w:rPr>
          <w:rFonts w:ascii="Traditional Arabic" w:hAnsi="Traditional Arabic" w:cs="Traditional Arabic"/>
          <w:color w:val="000000"/>
          <w:sz w:val="36"/>
          <w:szCs w:val="36"/>
          <w:rtl/>
        </w:rPr>
        <w:t xml:space="preserve"> </w:t>
      </w:r>
    </w:p>
    <w:p w:rsidR="0064693A" w:rsidRDefault="00C72259" w:rsidP="00475F4E">
      <w:pPr>
        <w:widowControl w:val="0"/>
        <w:spacing w:after="0" w:line="240" w:lineRule="auto"/>
        <w:ind w:firstLine="567"/>
        <w:jc w:val="lowKashida"/>
        <w:rPr>
          <w:rFonts w:ascii="Traditional Arabic" w:hAnsi="Traditional Arabic" w:cs="Traditional Arabic"/>
          <w:color w:val="000000"/>
          <w:sz w:val="36"/>
          <w:szCs w:val="36"/>
          <w:rtl/>
        </w:rPr>
      </w:pPr>
      <w:r w:rsidRPr="00AC787A">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 xml:space="preserve">ويستفاد من هذه الآية الكريمة أن من أقوى الأساليب أن تجعل المخالف يجيب </w:t>
      </w:r>
      <w:r w:rsidR="0007729D">
        <w:rPr>
          <w:rFonts w:ascii="Traditional Arabic" w:hAnsi="Traditional Arabic" w:cs="Traditional Arabic" w:hint="cs"/>
          <w:color w:val="000000"/>
          <w:sz w:val="36"/>
          <w:szCs w:val="36"/>
          <w:rtl/>
        </w:rPr>
        <w:t xml:space="preserve">نفسه بنفسه </w:t>
      </w:r>
      <w:r>
        <w:rPr>
          <w:rFonts w:ascii="Traditional Arabic" w:hAnsi="Traditional Arabic" w:cs="Traditional Arabic" w:hint="cs"/>
          <w:color w:val="000000"/>
          <w:sz w:val="36"/>
          <w:szCs w:val="36"/>
          <w:rtl/>
        </w:rPr>
        <w:t>عن دعواه الباطلة وذلك من خلال الأسئلة المحددة كم</w:t>
      </w:r>
      <w:r w:rsidR="0007729D">
        <w:rPr>
          <w:rFonts w:ascii="Traditional Arabic" w:hAnsi="Traditional Arabic" w:cs="Traditional Arabic" w:hint="cs"/>
          <w:color w:val="000000"/>
          <w:sz w:val="36"/>
          <w:szCs w:val="36"/>
          <w:rtl/>
        </w:rPr>
        <w:t>ا</w:t>
      </w:r>
      <w:r>
        <w:rPr>
          <w:rFonts w:ascii="Traditional Arabic" w:hAnsi="Traditional Arabic" w:cs="Traditional Arabic" w:hint="cs"/>
          <w:color w:val="000000"/>
          <w:sz w:val="36"/>
          <w:szCs w:val="36"/>
          <w:rtl/>
        </w:rPr>
        <w:t xml:space="preserve"> في </w:t>
      </w:r>
      <w:r w:rsidR="0064693A">
        <w:rPr>
          <w:rFonts w:ascii="Traditional Arabic" w:hAnsi="Traditional Arabic" w:cs="Traditional Arabic" w:hint="cs"/>
          <w:color w:val="000000"/>
          <w:sz w:val="36"/>
          <w:szCs w:val="36"/>
          <w:rtl/>
        </w:rPr>
        <w:t>قوله تعالى ، حاكي</w:t>
      </w:r>
      <w:r w:rsidR="0007729D">
        <w:rPr>
          <w:rFonts w:ascii="Traditional Arabic" w:hAnsi="Traditional Arabic" w:cs="Traditional Arabic" w:hint="cs"/>
          <w:color w:val="000000"/>
          <w:sz w:val="36"/>
          <w:szCs w:val="36"/>
          <w:rtl/>
        </w:rPr>
        <w:t xml:space="preserve">اً عن </w:t>
      </w:r>
      <w:r>
        <w:rPr>
          <w:rFonts w:ascii="Traditional Arabic" w:hAnsi="Traditional Arabic" w:cs="Traditional Arabic" w:hint="cs"/>
          <w:color w:val="000000"/>
          <w:sz w:val="36"/>
          <w:szCs w:val="36"/>
          <w:rtl/>
        </w:rPr>
        <w:t>إبراهيم</w:t>
      </w:r>
      <w:r w:rsidR="0007729D">
        <w:rPr>
          <w:rFonts w:ascii="Traditional Arabic" w:hAnsi="Traditional Arabic" w:cs="Traditional Arabic" w:hint="cs"/>
          <w:color w:val="000000"/>
          <w:sz w:val="36"/>
          <w:szCs w:val="36"/>
          <w:rtl/>
        </w:rPr>
        <w:t xml:space="preserve"> عليه السلام في</w:t>
      </w:r>
      <w:r>
        <w:rPr>
          <w:rFonts w:ascii="Traditional Arabic" w:hAnsi="Traditional Arabic" w:cs="Traditional Arabic" w:hint="cs"/>
          <w:color w:val="000000"/>
          <w:sz w:val="36"/>
          <w:szCs w:val="36"/>
          <w:rtl/>
        </w:rPr>
        <w:t xml:space="preserve"> </w:t>
      </w:r>
      <w:r w:rsidR="0007729D">
        <w:rPr>
          <w:rFonts w:ascii="Traditional Arabic" w:hAnsi="Traditional Arabic" w:cs="Traditional Arabic" w:hint="cs"/>
          <w:color w:val="000000"/>
          <w:sz w:val="36"/>
          <w:szCs w:val="36"/>
          <w:rtl/>
        </w:rPr>
        <w:t>قول</w:t>
      </w:r>
      <w:r w:rsidR="0064693A">
        <w:rPr>
          <w:rFonts w:ascii="Traditional Arabic" w:hAnsi="Traditional Arabic" w:cs="Traditional Arabic" w:hint="cs"/>
          <w:color w:val="000000"/>
          <w:sz w:val="36"/>
          <w:szCs w:val="36"/>
          <w:rtl/>
        </w:rPr>
        <w:t>ه تعالى:</w:t>
      </w:r>
      <w:r w:rsidR="0007729D">
        <w:rPr>
          <w:rFonts w:ascii="Traditional Arabic" w:hAnsi="Traditional Arabic" w:cs="Traditional Arabic" w:hint="cs"/>
          <w:color w:val="000000"/>
          <w:sz w:val="36"/>
          <w:szCs w:val="36"/>
          <w:rtl/>
        </w:rPr>
        <w:t xml:space="preserve"> </w:t>
      </w:r>
      <w:r w:rsidR="00611266">
        <w:rPr>
          <w:rFonts w:ascii="QCF_BSML" w:hAnsi="QCF_BSML" w:cs="QCF_BSML"/>
          <w:color w:val="000000"/>
          <w:sz w:val="32"/>
          <w:szCs w:val="32"/>
          <w:rtl/>
        </w:rPr>
        <w:t xml:space="preserve">ﮋ </w:t>
      </w:r>
      <w:r w:rsidR="00611266">
        <w:rPr>
          <w:rFonts w:ascii="QCF_P370" w:hAnsi="QCF_P370" w:cs="QCF_P370"/>
          <w:color w:val="000000"/>
          <w:sz w:val="32"/>
          <w:szCs w:val="32"/>
          <w:rtl/>
        </w:rPr>
        <w:t xml:space="preserve">ﮣ  ﮤ  ﮥ    ﮦ  ﮧ  ﮨ  ﮩ  ﮪ  ﮫ    </w:t>
      </w:r>
      <w:r w:rsidR="00611266">
        <w:rPr>
          <w:rFonts w:ascii="QCF_BSML" w:hAnsi="QCF_BSML" w:cs="QCF_BSML"/>
          <w:color w:val="000000"/>
          <w:sz w:val="32"/>
          <w:szCs w:val="32"/>
          <w:rtl/>
        </w:rPr>
        <w:t>ﮊ</w:t>
      </w:r>
      <w:r w:rsidR="00611266">
        <w:rPr>
          <w:rFonts w:ascii="Arial" w:hAnsi="Arial"/>
          <w:color w:val="000000"/>
          <w:sz w:val="18"/>
          <w:szCs w:val="18"/>
        </w:rPr>
        <w:t xml:space="preserve"> </w:t>
      </w:r>
      <w:r w:rsidR="004825D7" w:rsidRPr="004825D7">
        <w:rPr>
          <w:rFonts w:ascii="Traditional Arabic" w:hAnsi="Traditional Arabic" w:cs="Traditional Arabic" w:hint="cs"/>
          <w:color w:val="000000"/>
          <w:sz w:val="36"/>
          <w:szCs w:val="36"/>
          <w:vertAlign w:val="superscript"/>
          <w:rtl/>
        </w:rPr>
        <w:t>(</w:t>
      </w:r>
      <w:r w:rsidR="0064693A" w:rsidRPr="004825D7">
        <w:rPr>
          <w:rStyle w:val="FootnoteReference"/>
          <w:rFonts w:ascii="Traditional Arabic" w:hAnsi="Traditional Arabic" w:cs="Traditional Arabic"/>
          <w:color w:val="000000"/>
          <w:sz w:val="36"/>
          <w:szCs w:val="36"/>
          <w:rtl/>
        </w:rPr>
        <w:footnoteReference w:id="421"/>
      </w:r>
      <w:r w:rsidR="004825D7" w:rsidRPr="004825D7">
        <w:rPr>
          <w:rFonts w:ascii="Traditional Arabic" w:hAnsi="Traditional Arabic" w:cs="Traditional Arabic" w:hint="cs"/>
          <w:color w:val="000000"/>
          <w:sz w:val="36"/>
          <w:szCs w:val="36"/>
          <w:vertAlign w:val="superscript"/>
          <w:rtl/>
        </w:rPr>
        <w:t>)</w:t>
      </w:r>
      <w:r w:rsidR="004825D7">
        <w:rPr>
          <w:rFonts w:ascii="Traditional Arabic" w:hAnsi="Traditional Arabic" w:cs="Traditional Arabic" w:hint="cs"/>
          <w:color w:val="000000"/>
          <w:sz w:val="36"/>
          <w:szCs w:val="36"/>
          <w:rtl/>
        </w:rPr>
        <w:t>.</w:t>
      </w:r>
    </w:p>
    <w:p w:rsidR="00C72259" w:rsidRDefault="00C72259" w:rsidP="00475F4E">
      <w:pPr>
        <w:widowControl w:val="0"/>
        <w:spacing w:after="0" w:line="240" w:lineRule="auto"/>
        <w:ind w:firstLine="567"/>
        <w:jc w:val="lowKashida"/>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 فلم تكن إجابة مقنعة جادة</w:t>
      </w:r>
      <w:r w:rsidR="00C16AE0">
        <w:rPr>
          <w:rFonts w:ascii="Traditional Arabic" w:hAnsi="Traditional Arabic" w:cs="Traditional Arabic" w:hint="cs"/>
          <w:color w:val="000000"/>
          <w:sz w:val="36"/>
          <w:szCs w:val="36"/>
          <w:rtl/>
        </w:rPr>
        <w:t xml:space="preserve"> ، حيث أنهم هربوا عن الإجابة المحددة للأسئلة المحددة ، فتأتي الإجابة عبارة عن انتقال من الموضوع وذلك لأنه</w:t>
      </w:r>
      <w:r>
        <w:rPr>
          <w:rFonts w:ascii="Traditional Arabic" w:hAnsi="Traditional Arabic" w:cs="Traditional Arabic" w:hint="cs"/>
          <w:color w:val="000000"/>
          <w:sz w:val="36"/>
          <w:szCs w:val="36"/>
          <w:rtl/>
        </w:rPr>
        <w:t xml:space="preserve"> الاقتداء والتقليد الأعمى كما في قوله تعالى : </w:t>
      </w:r>
      <w:r w:rsidR="00376957">
        <w:rPr>
          <w:rFonts w:ascii="QCF_BSML" w:hAnsi="QCF_BSML" w:cs="QCF_BSML" w:hint="cs"/>
          <w:color w:val="000000"/>
          <w:sz w:val="32"/>
          <w:szCs w:val="32"/>
          <w:rtl/>
        </w:rPr>
        <w:br/>
      </w:r>
      <w:r w:rsidR="00611266">
        <w:rPr>
          <w:rFonts w:ascii="QCF_BSML" w:hAnsi="QCF_BSML" w:cs="QCF_BSML"/>
          <w:color w:val="000000"/>
          <w:sz w:val="32"/>
          <w:szCs w:val="32"/>
          <w:rtl/>
        </w:rPr>
        <w:t xml:space="preserve">ﮋ </w:t>
      </w:r>
      <w:r w:rsidR="00611266">
        <w:rPr>
          <w:rFonts w:ascii="QCF_P491" w:hAnsi="QCF_P491" w:cs="QCF_P491"/>
          <w:color w:val="000000"/>
          <w:sz w:val="32"/>
          <w:szCs w:val="32"/>
          <w:rtl/>
        </w:rPr>
        <w:t xml:space="preserve">ﭝ  ﭞ   ﭟ  ﭠ  ﭡ  ﭢ  ﭣ  ﭤ  ﭥ  </w:t>
      </w:r>
      <w:r w:rsidR="00611266">
        <w:rPr>
          <w:rFonts w:ascii="QCF_BSML" w:hAnsi="QCF_BSML" w:cs="QCF_BSML"/>
          <w:color w:val="000000"/>
          <w:sz w:val="32"/>
          <w:szCs w:val="32"/>
          <w:rtl/>
        </w:rPr>
        <w:t>ﮊ</w:t>
      </w:r>
      <w:r w:rsidR="00611266">
        <w:rPr>
          <w:rFonts w:ascii="Arial" w:hAnsi="Arial"/>
          <w:color w:val="000000"/>
          <w:sz w:val="18"/>
          <w:szCs w:val="18"/>
        </w:rPr>
        <w:t xml:space="preserve"> </w:t>
      </w:r>
      <w:r w:rsidR="004825D7" w:rsidRPr="004825D7">
        <w:rPr>
          <w:rFonts w:ascii="Traditional Arabic" w:hAnsi="Traditional Arabic" w:cs="Traditional Arabic" w:hint="cs"/>
          <w:color w:val="000000"/>
          <w:sz w:val="36"/>
          <w:szCs w:val="36"/>
          <w:vertAlign w:val="superscript"/>
          <w:rtl/>
        </w:rPr>
        <w:t>(</w:t>
      </w:r>
      <w:r w:rsidRPr="004825D7">
        <w:rPr>
          <w:rStyle w:val="FootnoteReference"/>
          <w:rFonts w:ascii="Traditional Arabic" w:hAnsi="Traditional Arabic" w:cs="Traditional Arabic"/>
          <w:color w:val="000000"/>
          <w:sz w:val="36"/>
          <w:szCs w:val="36"/>
          <w:rtl/>
        </w:rPr>
        <w:footnoteReference w:id="422"/>
      </w:r>
      <w:r w:rsidR="004825D7" w:rsidRPr="004825D7">
        <w:rPr>
          <w:rFonts w:ascii="Traditional Arabic" w:hAnsi="Traditional Arabic" w:cs="Traditional Arabic" w:hint="cs"/>
          <w:color w:val="000000"/>
          <w:sz w:val="36"/>
          <w:szCs w:val="36"/>
          <w:vertAlign w:val="superscript"/>
          <w:rtl/>
        </w:rPr>
        <w:t>)</w:t>
      </w:r>
      <w:r w:rsidR="004825D7">
        <w:rPr>
          <w:rFonts w:ascii="Traditional Arabic" w:hAnsi="Traditional Arabic" w:cs="Traditional Arabic" w:hint="cs"/>
          <w:color w:val="000000"/>
          <w:sz w:val="36"/>
          <w:szCs w:val="36"/>
          <w:rtl/>
        </w:rPr>
        <w:t>.</w:t>
      </w:r>
    </w:p>
    <w:p w:rsidR="00576E43" w:rsidRDefault="00576E43" w:rsidP="00475F4E">
      <w:pPr>
        <w:widowControl w:val="0"/>
        <w:spacing w:after="0" w:line="240" w:lineRule="auto"/>
        <w:ind w:firstLine="567"/>
        <w:jc w:val="both"/>
        <w:rPr>
          <w:rFonts w:ascii="Traditional Arabic" w:hAnsi="Traditional Arabic" w:cs="Traditional Arabic" w:hint="cs"/>
          <w:color w:val="000000"/>
          <w:sz w:val="36"/>
          <w:szCs w:val="36"/>
          <w:highlight w:val="green"/>
          <w:rtl/>
        </w:rPr>
      </w:pPr>
      <w:r>
        <w:rPr>
          <w:rFonts w:ascii="Traditional Arabic" w:hAnsi="Traditional Arabic" w:cs="Traditional Arabic" w:hint="cs"/>
          <w:color w:val="000000"/>
          <w:sz w:val="36"/>
          <w:szCs w:val="36"/>
          <w:rtl/>
        </w:rPr>
        <w:t>إيصال البلاغ الحق للمدعو ، وعرضه عليه ، ومعالجة المخالفات عند الناس وخاصة التي تكون متأصلة في السلوك لديهم ، وتنبع من عقائدهم ، تحتاج إلى أدق الأساليب في دعوتهم والتفاوض معهم ، وذلك لأهمية وخطورة التعامل مع المقابل فيها.</w:t>
      </w:r>
    </w:p>
    <w:p w:rsidR="00C72259" w:rsidRPr="00576E43" w:rsidRDefault="00C72259" w:rsidP="00475F4E">
      <w:pPr>
        <w:widowControl w:val="0"/>
        <w:spacing w:after="0" w:line="240" w:lineRule="auto"/>
        <w:ind w:firstLine="567"/>
        <w:jc w:val="both"/>
        <w:rPr>
          <w:rFonts w:ascii="Traditional Arabic" w:hAnsi="Traditional Arabic" w:cs="Traditional Arabic"/>
          <w:color w:val="000000"/>
          <w:sz w:val="36"/>
          <w:szCs w:val="36"/>
          <w:rtl/>
        </w:rPr>
      </w:pPr>
      <w:r w:rsidRPr="00576E43">
        <w:rPr>
          <w:rFonts w:ascii="Traditional Arabic" w:hAnsi="Traditional Arabic" w:cs="Traditional Arabic" w:hint="eastAsia"/>
          <w:color w:val="000000"/>
          <w:sz w:val="36"/>
          <w:szCs w:val="36"/>
          <w:rtl/>
        </w:rPr>
        <w:t>و</w:t>
      </w:r>
      <w:r w:rsidRPr="00576E43">
        <w:rPr>
          <w:rFonts w:ascii="Traditional Arabic" w:hAnsi="Traditional Arabic" w:cs="Traditional Arabic" w:hint="cs"/>
          <w:color w:val="000000"/>
          <w:sz w:val="36"/>
          <w:szCs w:val="36"/>
          <w:rtl/>
        </w:rPr>
        <w:t xml:space="preserve">في </w:t>
      </w:r>
      <w:r w:rsidRPr="00576E43">
        <w:rPr>
          <w:rFonts w:ascii="Traditional Arabic" w:hAnsi="Traditional Arabic" w:cs="Traditional Arabic" w:hint="eastAsia"/>
          <w:color w:val="000000"/>
          <w:sz w:val="36"/>
          <w:szCs w:val="36"/>
          <w:rtl/>
        </w:rPr>
        <w:t>قوله</w:t>
      </w:r>
      <w:r w:rsidRPr="00576E43">
        <w:rPr>
          <w:rFonts w:ascii="Traditional Arabic" w:hAnsi="Traditional Arabic" w:cs="Traditional Arabic"/>
          <w:color w:val="000000"/>
          <w:sz w:val="36"/>
          <w:szCs w:val="36"/>
          <w:rtl/>
        </w:rPr>
        <w:t xml:space="preserve"> </w:t>
      </w:r>
      <w:r w:rsidRPr="00576E43">
        <w:rPr>
          <w:rFonts w:ascii="Traditional Arabic" w:hAnsi="Traditional Arabic" w:cs="Traditional Arabic" w:hint="eastAsia"/>
          <w:color w:val="000000"/>
          <w:sz w:val="36"/>
          <w:szCs w:val="36"/>
          <w:rtl/>
        </w:rPr>
        <w:t>تعالى</w:t>
      </w:r>
      <w:r w:rsidRPr="00576E43">
        <w:rPr>
          <w:rFonts w:ascii="Traditional Arabic" w:hAnsi="Traditional Arabic" w:cs="Traditional Arabic"/>
          <w:color w:val="000000"/>
          <w:sz w:val="36"/>
          <w:szCs w:val="36"/>
          <w:rtl/>
        </w:rPr>
        <w:t xml:space="preserve">: </w:t>
      </w:r>
      <w:r w:rsidR="00611266" w:rsidRPr="00576E43">
        <w:rPr>
          <w:rFonts w:ascii="QCF_BSML" w:hAnsi="QCF_BSML" w:cs="QCF_BSML"/>
          <w:color w:val="000000"/>
          <w:sz w:val="32"/>
          <w:szCs w:val="32"/>
          <w:rtl/>
        </w:rPr>
        <w:t xml:space="preserve">ﮋ </w:t>
      </w:r>
      <w:r w:rsidR="00611266" w:rsidRPr="00576E43">
        <w:rPr>
          <w:rFonts w:ascii="QCF_P326" w:hAnsi="QCF_P326" w:cs="QCF_P326"/>
          <w:color w:val="000000"/>
          <w:sz w:val="32"/>
          <w:szCs w:val="32"/>
          <w:rtl/>
        </w:rPr>
        <w:t xml:space="preserve">ﮝ  ﮞ  ﮟ    ﮠ  ﮡ  ﮢ  ﮣ     ﮤ  ﮥ  ﮦ  ﮧ  ﮨ  ﮩ  ﮪ  ﮫ  ﮬ  ﮭ    ﮮ           ﮯ  ﮰ  ﮱ  ﯓ  ﯔ  ﯕ  ﯖ  ﯗ  ﯘ  ﯙ   ﯚ  ﯛ  ﯜ             ﯝ  ﯞ  ﯟ  ﯠ  ﯡ  ﯢ  ﯣ   ﯤ  ﯥ   ﯦ  ﯧ  ﯨ  ﯩ  ﯪ  ﯫ  ﯬ   ﯭ    ﯮ  ﯯ          ﯰ  ﯱ  ﯲ  ﯳ  ﯴ  ﯵ  ﯶ  ﯷ     </w:t>
      </w:r>
      <w:r w:rsidR="00611266" w:rsidRPr="00576E43">
        <w:rPr>
          <w:rFonts w:ascii="QCF_BSML" w:hAnsi="QCF_BSML" w:cs="QCF_BSML"/>
          <w:color w:val="000000"/>
          <w:sz w:val="32"/>
          <w:szCs w:val="32"/>
          <w:rtl/>
        </w:rPr>
        <w:t>ﮊ</w:t>
      </w:r>
      <w:r w:rsidR="00611266" w:rsidRPr="00576E43">
        <w:rPr>
          <w:rFonts w:ascii="Arial" w:hAnsi="Arial"/>
          <w:color w:val="000000"/>
          <w:sz w:val="18"/>
          <w:szCs w:val="18"/>
        </w:rPr>
        <w:t xml:space="preserve"> </w:t>
      </w:r>
      <w:r w:rsidR="004825D7" w:rsidRPr="00576E43">
        <w:rPr>
          <w:rFonts w:ascii="Traditional Arabic" w:hAnsi="Traditional Arabic" w:cs="Traditional Arabic" w:hint="cs"/>
          <w:color w:val="000000"/>
          <w:sz w:val="36"/>
          <w:szCs w:val="36"/>
          <w:vertAlign w:val="superscript"/>
          <w:rtl/>
        </w:rPr>
        <w:t>(</w:t>
      </w:r>
      <w:r w:rsidR="00B81A8C" w:rsidRPr="00576E43">
        <w:rPr>
          <w:rStyle w:val="FootnoteReference"/>
          <w:rFonts w:ascii="Traditional Arabic" w:hAnsi="Traditional Arabic" w:cs="Traditional Arabic"/>
          <w:color w:val="000000"/>
          <w:sz w:val="36"/>
          <w:szCs w:val="36"/>
          <w:rtl/>
        </w:rPr>
        <w:footnoteReference w:id="423"/>
      </w:r>
      <w:r w:rsidR="004825D7" w:rsidRPr="00576E43">
        <w:rPr>
          <w:rFonts w:ascii="Traditional Arabic" w:hAnsi="Traditional Arabic" w:cs="Traditional Arabic" w:hint="cs"/>
          <w:color w:val="000000"/>
          <w:sz w:val="36"/>
          <w:szCs w:val="36"/>
          <w:vertAlign w:val="superscript"/>
          <w:rtl/>
        </w:rPr>
        <w:t>)</w:t>
      </w:r>
      <w:r w:rsidR="004825D7" w:rsidRPr="00576E43">
        <w:rPr>
          <w:rFonts w:ascii="Traditional Arabic" w:hAnsi="Traditional Arabic" w:cs="Traditional Arabic" w:hint="cs"/>
          <w:color w:val="000000"/>
          <w:sz w:val="36"/>
          <w:szCs w:val="36"/>
          <w:rtl/>
        </w:rPr>
        <w:t>.</w:t>
      </w:r>
      <w:r w:rsidRPr="00576E43">
        <w:rPr>
          <w:rFonts w:ascii="Traditional Arabic" w:hAnsi="Traditional Arabic" w:cs="Traditional Arabic"/>
          <w:color w:val="000000"/>
          <w:sz w:val="36"/>
          <w:szCs w:val="36"/>
          <w:rtl/>
        </w:rPr>
        <w:t xml:space="preserve"> </w:t>
      </w:r>
    </w:p>
    <w:p w:rsidR="00576E43" w:rsidRPr="00D029BC" w:rsidRDefault="00F655B0" w:rsidP="00376957">
      <w:pPr>
        <w:widowControl w:val="0"/>
        <w:spacing w:after="0" w:line="240" w:lineRule="auto"/>
        <w:ind w:firstLine="565"/>
        <w:jc w:val="both"/>
        <w:rPr>
          <w:rFonts w:hint="cs"/>
          <w:rtl/>
        </w:rPr>
      </w:pPr>
      <w:r>
        <w:rPr>
          <w:rFonts w:ascii="Traditional Arabic" w:hAnsi="Traditional Arabic" w:cs="Traditional Arabic" w:hint="cs"/>
          <w:color w:val="000000"/>
          <w:sz w:val="36"/>
          <w:szCs w:val="36"/>
          <w:rtl/>
        </w:rPr>
        <w:lastRenderedPageBreak/>
        <w:t>ومما يستفاد من الآيات الكريمة في التفاوض ضرورة السؤال لمعرفة سبب الأفعال والدوافع لتلك الأفعال عند القائمين بها وما ا</w:t>
      </w:r>
      <w:r w:rsidR="007700A2">
        <w:rPr>
          <w:rFonts w:ascii="Traditional Arabic" w:hAnsi="Traditional Arabic" w:cs="Traditional Arabic" w:hint="cs"/>
          <w:color w:val="000000"/>
          <w:sz w:val="36"/>
          <w:szCs w:val="36"/>
          <w:rtl/>
        </w:rPr>
        <w:t>ن</w:t>
      </w:r>
      <w:r>
        <w:rPr>
          <w:rFonts w:ascii="Traditional Arabic" w:hAnsi="Traditional Arabic" w:cs="Traditional Arabic" w:hint="cs"/>
          <w:color w:val="000000"/>
          <w:sz w:val="36"/>
          <w:szCs w:val="36"/>
          <w:rtl/>
        </w:rPr>
        <w:t xml:space="preserve">طوت عليه عقيدتهم فيها وما هي الصورة الذهنية لذلك ، ولو للسائل علم مسبق ، ومن ذلك قوله تعالى :  </w:t>
      </w:r>
      <w:r w:rsidR="00EF1E17" w:rsidRPr="00576E43">
        <w:rPr>
          <w:rFonts w:ascii="QCF_BSML" w:hAnsi="QCF_BSML" w:cs="QCF_BSML"/>
          <w:color w:val="000000"/>
          <w:sz w:val="32"/>
          <w:szCs w:val="32"/>
          <w:rtl/>
        </w:rPr>
        <w:t>ﮋ</w:t>
      </w:r>
      <w:r w:rsidR="00EF1E17" w:rsidRPr="00576E43">
        <w:rPr>
          <w:rFonts w:ascii="QCF_P326" w:hAnsi="QCF_P326" w:cs="QCF_P326"/>
          <w:color w:val="000000"/>
          <w:sz w:val="32"/>
          <w:szCs w:val="32"/>
          <w:rtl/>
        </w:rPr>
        <w:t xml:space="preserve">  ﮫ  ﮬ  ﮭ    ﮮ           ﮯ  ﮰ  ﮱ  </w:t>
      </w:r>
      <w:r w:rsidR="00EF1E17" w:rsidRPr="00576E43">
        <w:rPr>
          <w:rFonts w:ascii="QCF_BSML" w:hAnsi="QCF_BSML" w:cs="QCF_BSML"/>
          <w:color w:val="000000"/>
          <w:sz w:val="32"/>
          <w:szCs w:val="32"/>
          <w:rtl/>
        </w:rPr>
        <w:t>ﮊ</w:t>
      </w:r>
      <w:r w:rsidR="00D029BC">
        <w:rPr>
          <w:rFonts w:hint="cs"/>
          <w:rtl/>
        </w:rPr>
        <w:t xml:space="preserve">   </w:t>
      </w:r>
      <w:r w:rsidR="00D029BC">
        <w:rPr>
          <w:rFonts w:ascii="Traditional Arabic" w:hAnsi="Traditional Arabic" w:cs="Traditional Arabic" w:hint="cs"/>
          <w:color w:val="000000"/>
          <w:sz w:val="36"/>
          <w:szCs w:val="36"/>
          <w:rtl/>
        </w:rPr>
        <w:t>وعلى غرار تلك الإجابة يكون الرد</w:t>
      </w:r>
      <w:r w:rsidR="00EE7532">
        <w:rPr>
          <w:rFonts w:ascii="Traditional Arabic" w:hAnsi="Traditional Arabic" w:cs="Traditional Arabic" w:hint="cs"/>
          <w:color w:val="000000"/>
          <w:sz w:val="36"/>
          <w:szCs w:val="36"/>
          <w:rtl/>
        </w:rPr>
        <w:t xml:space="preserve"> </w:t>
      </w:r>
      <w:r w:rsidR="00D029BC">
        <w:rPr>
          <w:rFonts w:ascii="Traditional Arabic" w:hAnsi="Traditional Arabic" w:cs="Traditional Arabic" w:hint="cs"/>
          <w:color w:val="000000"/>
          <w:sz w:val="36"/>
          <w:szCs w:val="36"/>
          <w:rtl/>
        </w:rPr>
        <w:t>والبيان أو الطلب كان أمراً أو نهياً</w:t>
      </w:r>
      <w:r w:rsidR="00556DDC">
        <w:rPr>
          <w:rFonts w:ascii="Traditional Arabic" w:hAnsi="Traditional Arabic" w:cs="Traditional Arabic" w:hint="cs"/>
          <w:color w:val="000000"/>
          <w:sz w:val="36"/>
          <w:szCs w:val="36"/>
          <w:rtl/>
        </w:rPr>
        <w:t xml:space="preserve"> ، فكان البيان</w:t>
      </w:r>
      <w:r w:rsidR="00D029BC">
        <w:rPr>
          <w:rFonts w:hint="cs"/>
          <w:rtl/>
        </w:rPr>
        <w:t xml:space="preserve"> </w:t>
      </w:r>
      <w:r w:rsidR="00D029BC" w:rsidRPr="00576E43">
        <w:rPr>
          <w:rFonts w:ascii="QCF_BSML" w:hAnsi="QCF_BSML" w:cs="QCF_BSML"/>
          <w:color w:val="000000"/>
          <w:sz w:val="32"/>
          <w:szCs w:val="32"/>
          <w:rtl/>
        </w:rPr>
        <w:t>ﮋ</w:t>
      </w:r>
      <w:r w:rsidR="00D029BC">
        <w:rPr>
          <w:rFonts w:hint="cs"/>
          <w:rtl/>
        </w:rPr>
        <w:t xml:space="preserve"> </w:t>
      </w:r>
      <w:r w:rsidR="00D029BC" w:rsidRPr="00576E43">
        <w:rPr>
          <w:rFonts w:ascii="QCF_P326" w:hAnsi="QCF_P326" w:cs="QCF_P326"/>
          <w:color w:val="000000"/>
          <w:sz w:val="32"/>
          <w:szCs w:val="32"/>
          <w:rtl/>
        </w:rPr>
        <w:t>ﯚ  ﯛ  ﯜ             ﯝ  ﯞ  ﯟ  ﯠ  ﯡ</w:t>
      </w:r>
      <w:r w:rsidR="00D029BC">
        <w:rPr>
          <w:rFonts w:hint="cs"/>
          <w:rtl/>
        </w:rPr>
        <w:t xml:space="preserve"> </w:t>
      </w:r>
      <w:r w:rsidR="00D029BC" w:rsidRPr="00576E43">
        <w:rPr>
          <w:rFonts w:ascii="QCF_BSML" w:hAnsi="QCF_BSML" w:cs="QCF_BSML"/>
          <w:color w:val="000000"/>
          <w:sz w:val="32"/>
          <w:szCs w:val="32"/>
          <w:rtl/>
        </w:rPr>
        <w:t>ﮊ</w:t>
      </w:r>
      <w:r w:rsidR="00EE7532">
        <w:rPr>
          <w:rFonts w:hint="cs"/>
          <w:rtl/>
        </w:rPr>
        <w:t xml:space="preserve">  </w:t>
      </w:r>
      <w:r w:rsidR="00EE7532">
        <w:rPr>
          <w:rFonts w:ascii="Traditional Arabic" w:hAnsi="Traditional Arabic" w:cs="Traditional Arabic" w:hint="cs"/>
          <w:color w:val="000000"/>
          <w:sz w:val="36"/>
          <w:szCs w:val="36"/>
          <w:rtl/>
        </w:rPr>
        <w:t>ثم توالى الخليل عليه السلام في بيان ماجاء به من الحق تبارك وتعالى</w:t>
      </w:r>
      <w:r w:rsidR="007700A2">
        <w:rPr>
          <w:rFonts w:ascii="Traditional Arabic" w:hAnsi="Traditional Arabic" w:cs="Traditional Arabic" w:hint="cs"/>
          <w:color w:val="000000"/>
          <w:sz w:val="36"/>
          <w:szCs w:val="36"/>
          <w:rtl/>
        </w:rPr>
        <w:t>:</w:t>
      </w:r>
      <w:r w:rsidR="00EE7532">
        <w:rPr>
          <w:rFonts w:ascii="Traditional Arabic" w:hAnsi="Traditional Arabic" w:cs="Traditional Arabic" w:hint="cs"/>
          <w:color w:val="000000"/>
          <w:sz w:val="36"/>
          <w:szCs w:val="36"/>
          <w:rtl/>
        </w:rPr>
        <w:t xml:space="preserve"> </w:t>
      </w:r>
      <w:r w:rsidR="00EE7532" w:rsidRPr="00576E43">
        <w:rPr>
          <w:rFonts w:ascii="QCF_BSML" w:hAnsi="QCF_BSML" w:cs="QCF_BSML"/>
          <w:color w:val="000000"/>
          <w:sz w:val="32"/>
          <w:szCs w:val="32"/>
          <w:rtl/>
        </w:rPr>
        <w:t xml:space="preserve"> </w:t>
      </w:r>
      <w:r w:rsidR="00D029BC" w:rsidRPr="00576E43">
        <w:rPr>
          <w:rFonts w:ascii="QCF_BSML" w:hAnsi="QCF_BSML" w:cs="QCF_BSML"/>
          <w:color w:val="000000"/>
          <w:sz w:val="32"/>
          <w:szCs w:val="32"/>
          <w:rtl/>
        </w:rPr>
        <w:t>ﮋ</w:t>
      </w:r>
      <w:r w:rsidR="00D029BC">
        <w:rPr>
          <w:rFonts w:hint="cs"/>
          <w:rtl/>
        </w:rPr>
        <w:t xml:space="preserve"> </w:t>
      </w:r>
      <w:r w:rsidR="00EE7532" w:rsidRPr="00576E43">
        <w:rPr>
          <w:rFonts w:ascii="QCF_P326" w:hAnsi="QCF_P326" w:cs="QCF_P326"/>
          <w:color w:val="000000"/>
          <w:sz w:val="32"/>
          <w:szCs w:val="32"/>
          <w:rtl/>
        </w:rPr>
        <w:t>ﯫ  ﯬ   ﯭ    ﯮ  ﯯ          ﯰ  ﯱ  ﯲ  ﯳ  ﯴ  ﯵ  ﯶ  ﯷ</w:t>
      </w:r>
      <w:r w:rsidR="00D029BC">
        <w:rPr>
          <w:rFonts w:hint="cs"/>
          <w:rtl/>
        </w:rPr>
        <w:t xml:space="preserve"> </w:t>
      </w:r>
      <w:r w:rsidR="00D029BC" w:rsidRPr="00576E43">
        <w:rPr>
          <w:rFonts w:ascii="QCF_BSML" w:hAnsi="QCF_BSML" w:cs="QCF_BSML"/>
          <w:color w:val="000000"/>
          <w:sz w:val="32"/>
          <w:szCs w:val="32"/>
          <w:rtl/>
        </w:rPr>
        <w:t>ﮊ</w:t>
      </w:r>
    </w:p>
    <w:p w:rsidR="00C72259" w:rsidRPr="00576E43" w:rsidRDefault="00C72259" w:rsidP="00475F4E">
      <w:pPr>
        <w:widowControl w:val="0"/>
        <w:spacing w:after="0" w:line="240" w:lineRule="auto"/>
        <w:ind w:firstLine="567"/>
        <w:jc w:val="lowKashida"/>
        <w:rPr>
          <w:rFonts w:ascii="Traditional Arabic" w:hAnsi="Traditional Arabic" w:cs="Traditional Arabic"/>
          <w:color w:val="000000"/>
          <w:sz w:val="36"/>
          <w:szCs w:val="36"/>
          <w:rtl/>
        </w:rPr>
      </w:pPr>
      <w:r w:rsidRPr="00576E43">
        <w:rPr>
          <w:rFonts w:ascii="Traditional Arabic" w:hAnsi="Traditional Arabic" w:cs="Traditional Arabic" w:hint="cs"/>
          <w:color w:val="000000"/>
          <w:sz w:val="36"/>
          <w:szCs w:val="36"/>
          <w:rtl/>
        </w:rPr>
        <w:t xml:space="preserve">وبعد المراجعات </w:t>
      </w:r>
      <w:r w:rsidR="00DD54EF">
        <w:rPr>
          <w:rFonts w:ascii="Traditional Arabic" w:hAnsi="Traditional Arabic" w:cs="Traditional Arabic" w:hint="cs"/>
          <w:color w:val="000000"/>
          <w:sz w:val="36"/>
          <w:szCs w:val="36"/>
          <w:rtl/>
        </w:rPr>
        <w:t xml:space="preserve">التي تعددت </w:t>
      </w:r>
      <w:r w:rsidRPr="00576E43">
        <w:rPr>
          <w:rFonts w:ascii="Traditional Arabic" w:hAnsi="Traditional Arabic" w:cs="Traditional Arabic" w:hint="cs"/>
          <w:color w:val="000000"/>
          <w:sz w:val="36"/>
          <w:szCs w:val="36"/>
          <w:rtl/>
        </w:rPr>
        <w:t>بي</w:t>
      </w:r>
      <w:r w:rsidR="00340810" w:rsidRPr="00576E43">
        <w:rPr>
          <w:rFonts w:ascii="Traditional Arabic" w:hAnsi="Traditional Arabic" w:cs="Traditional Arabic" w:hint="cs"/>
          <w:color w:val="000000"/>
          <w:sz w:val="36"/>
          <w:szCs w:val="36"/>
          <w:rtl/>
        </w:rPr>
        <w:t>ّ</w:t>
      </w:r>
      <w:r w:rsidRPr="00576E43">
        <w:rPr>
          <w:rFonts w:ascii="Traditional Arabic" w:hAnsi="Traditional Arabic" w:cs="Traditional Arabic" w:hint="cs"/>
          <w:color w:val="000000"/>
          <w:sz w:val="36"/>
          <w:szCs w:val="36"/>
          <w:rtl/>
        </w:rPr>
        <w:t xml:space="preserve">ن الخليل عليه السلام </w:t>
      </w:r>
      <w:r w:rsidR="00EE7532">
        <w:rPr>
          <w:rFonts w:ascii="Traditional Arabic" w:hAnsi="Traditional Arabic" w:cs="Traditional Arabic" w:hint="cs"/>
          <w:color w:val="000000"/>
          <w:sz w:val="36"/>
          <w:szCs w:val="36"/>
          <w:rtl/>
        </w:rPr>
        <w:t xml:space="preserve">وقومه </w:t>
      </w:r>
      <w:r w:rsidR="00DD54EF">
        <w:rPr>
          <w:rFonts w:ascii="Traditional Arabic" w:hAnsi="Traditional Arabic" w:cs="Traditional Arabic" w:hint="cs"/>
          <w:color w:val="000000"/>
          <w:sz w:val="36"/>
          <w:szCs w:val="36"/>
          <w:rtl/>
        </w:rPr>
        <w:t>وبعد المحاولات التي دلت على صد قومه عن السبيل والإصرار على الباطل وعدم الرغبة في الحق ، بل وفوق ذلك حربا</w:t>
      </w:r>
      <w:r w:rsidR="00353C79">
        <w:rPr>
          <w:rFonts w:ascii="Traditional Arabic" w:hAnsi="Traditional Arabic" w:cs="Traditional Arabic" w:hint="cs"/>
          <w:color w:val="000000"/>
          <w:sz w:val="36"/>
          <w:szCs w:val="36"/>
          <w:rtl/>
        </w:rPr>
        <w:t xml:space="preserve">ً على الدعوة وعلى الرسول الذي بعثه الله ،يأتي دور البراءة كما قال الخليل عليه السلام لقومه ، </w:t>
      </w:r>
      <w:r w:rsidRPr="00576E43">
        <w:rPr>
          <w:rFonts w:ascii="Traditional Arabic" w:hAnsi="Traditional Arabic" w:cs="Traditional Arabic" w:hint="cs"/>
          <w:color w:val="000000"/>
          <w:sz w:val="36"/>
          <w:szCs w:val="36"/>
          <w:rtl/>
        </w:rPr>
        <w:t xml:space="preserve">أنه براء مما يعبدون إلا الله الذي </w:t>
      </w:r>
      <w:r w:rsidR="00EE7532">
        <w:rPr>
          <w:rFonts w:ascii="Traditional Arabic" w:hAnsi="Traditional Arabic" w:cs="Traditional Arabic" w:hint="cs"/>
          <w:color w:val="000000"/>
          <w:sz w:val="36"/>
          <w:szCs w:val="36"/>
          <w:rtl/>
        </w:rPr>
        <w:t>فطره سبحانه ، كما</w:t>
      </w:r>
      <w:r w:rsidRPr="00576E43">
        <w:rPr>
          <w:rFonts w:ascii="Traditional Arabic" w:hAnsi="Traditional Arabic" w:cs="Traditional Arabic" w:hint="cs"/>
          <w:color w:val="000000"/>
          <w:sz w:val="36"/>
          <w:szCs w:val="36"/>
          <w:rtl/>
        </w:rPr>
        <w:t xml:space="preserve"> في </w:t>
      </w:r>
      <w:r w:rsidRPr="00576E43">
        <w:rPr>
          <w:rFonts w:ascii="Traditional Arabic" w:hAnsi="Traditional Arabic" w:cs="Traditional Arabic" w:hint="eastAsia"/>
          <w:color w:val="000000"/>
          <w:sz w:val="36"/>
          <w:szCs w:val="36"/>
          <w:rtl/>
        </w:rPr>
        <w:t>قوله</w:t>
      </w:r>
      <w:r w:rsidRPr="00576E43">
        <w:rPr>
          <w:rFonts w:ascii="Traditional Arabic" w:hAnsi="Traditional Arabic" w:cs="Traditional Arabic"/>
          <w:color w:val="000000"/>
          <w:sz w:val="36"/>
          <w:szCs w:val="36"/>
          <w:rtl/>
        </w:rPr>
        <w:t xml:space="preserve"> </w:t>
      </w:r>
      <w:r w:rsidRPr="00576E43">
        <w:rPr>
          <w:rFonts w:ascii="Traditional Arabic" w:hAnsi="Traditional Arabic" w:cs="Traditional Arabic" w:hint="eastAsia"/>
          <w:color w:val="000000"/>
          <w:sz w:val="36"/>
          <w:szCs w:val="36"/>
          <w:rtl/>
        </w:rPr>
        <w:t>تعالى</w:t>
      </w:r>
      <w:r w:rsidRPr="00576E43">
        <w:rPr>
          <w:rFonts w:ascii="Traditional Arabic" w:hAnsi="Traditional Arabic" w:cs="Traditional Arabic"/>
          <w:color w:val="000000"/>
          <w:sz w:val="36"/>
          <w:szCs w:val="36"/>
          <w:rtl/>
        </w:rPr>
        <w:t xml:space="preserve">: </w:t>
      </w:r>
      <w:r w:rsidR="00097B8F" w:rsidRPr="00576E43">
        <w:rPr>
          <w:rFonts w:ascii="QCF_BSML" w:hAnsi="QCF_BSML" w:cs="QCF_BSML"/>
          <w:color w:val="000000"/>
          <w:sz w:val="32"/>
          <w:szCs w:val="32"/>
          <w:rtl/>
        </w:rPr>
        <w:t xml:space="preserve">ﮋ </w:t>
      </w:r>
      <w:r w:rsidR="00097B8F" w:rsidRPr="00576E43">
        <w:rPr>
          <w:rFonts w:ascii="QCF_P491" w:hAnsi="QCF_P491" w:cs="QCF_P491"/>
          <w:color w:val="000000"/>
          <w:sz w:val="32"/>
          <w:szCs w:val="32"/>
          <w:rtl/>
        </w:rPr>
        <w:t xml:space="preserve">ﮁ  ﮂ  ﮃ    ﮄ  ﮅ   ﮆ     ﮇ      ﮈ   ﮉ  ﮊ  ﮋ  ﮌ  ﮍ  ﮎ  ﮏ   </w:t>
      </w:r>
      <w:r w:rsidR="00097B8F" w:rsidRPr="00576E43">
        <w:rPr>
          <w:rFonts w:ascii="QCF_BSML" w:hAnsi="QCF_BSML" w:cs="QCF_BSML"/>
          <w:color w:val="000000"/>
          <w:sz w:val="32"/>
          <w:szCs w:val="32"/>
          <w:rtl/>
        </w:rPr>
        <w:t>ﮊ</w:t>
      </w:r>
      <w:r w:rsidR="00097B8F" w:rsidRPr="00576E43">
        <w:rPr>
          <w:rFonts w:ascii="Arial" w:hAnsi="Arial"/>
          <w:color w:val="000000"/>
          <w:sz w:val="18"/>
          <w:szCs w:val="18"/>
        </w:rPr>
        <w:t xml:space="preserve"> </w:t>
      </w:r>
      <w:r w:rsidR="00611266" w:rsidRPr="00576E43">
        <w:rPr>
          <w:rFonts w:ascii="Traditional Arabic" w:hAnsi="Traditional Arabic" w:cs="Traditional Arabic" w:hint="cs"/>
          <w:color w:val="000000"/>
          <w:sz w:val="36"/>
          <w:szCs w:val="36"/>
          <w:vertAlign w:val="superscript"/>
          <w:rtl/>
        </w:rPr>
        <w:t>(</w:t>
      </w:r>
      <w:r w:rsidR="00340810" w:rsidRPr="00576E43">
        <w:rPr>
          <w:rStyle w:val="FootnoteReference"/>
          <w:rFonts w:ascii="Traditional Arabic" w:hAnsi="Traditional Arabic" w:cs="Traditional Arabic"/>
          <w:color w:val="000000"/>
          <w:sz w:val="36"/>
          <w:szCs w:val="36"/>
          <w:rtl/>
        </w:rPr>
        <w:footnoteReference w:id="424"/>
      </w:r>
      <w:r w:rsidR="00611266" w:rsidRPr="00576E43">
        <w:rPr>
          <w:rFonts w:ascii="Traditional Arabic" w:hAnsi="Traditional Arabic" w:cs="Traditional Arabic" w:hint="cs"/>
          <w:color w:val="000000"/>
          <w:sz w:val="36"/>
          <w:szCs w:val="36"/>
          <w:vertAlign w:val="superscript"/>
          <w:rtl/>
        </w:rPr>
        <w:t>)</w:t>
      </w:r>
      <w:r w:rsidR="00611266" w:rsidRPr="00576E43">
        <w:rPr>
          <w:rFonts w:ascii="Traditional Arabic" w:hAnsi="Traditional Arabic" w:cs="Traditional Arabic" w:hint="cs"/>
          <w:color w:val="000000"/>
          <w:sz w:val="36"/>
          <w:szCs w:val="36"/>
          <w:rtl/>
        </w:rPr>
        <w:t>.</w:t>
      </w:r>
      <w:r w:rsidRPr="00576E43">
        <w:rPr>
          <w:rFonts w:ascii="Traditional Arabic" w:hAnsi="Traditional Arabic" w:cs="Traditional Arabic"/>
          <w:color w:val="000000"/>
          <w:sz w:val="36"/>
          <w:szCs w:val="36"/>
          <w:rtl/>
        </w:rPr>
        <w:t xml:space="preserve"> </w:t>
      </w:r>
    </w:p>
    <w:p w:rsidR="00C72259" w:rsidRPr="00105932" w:rsidRDefault="00353C79" w:rsidP="00105932">
      <w:pPr>
        <w:widowControl w:val="0"/>
        <w:spacing w:after="0" w:line="240" w:lineRule="auto"/>
        <w:ind w:firstLine="567"/>
        <w:jc w:val="both"/>
        <w:rPr>
          <w:spacing w:val="6"/>
          <w:rtl/>
        </w:rPr>
      </w:pPr>
      <w:r w:rsidRPr="00105932">
        <w:rPr>
          <w:rFonts w:ascii="Traditional Arabic" w:hAnsi="Traditional Arabic" w:cs="Traditional Arabic" w:hint="cs"/>
          <w:color w:val="000000"/>
          <w:spacing w:val="6"/>
          <w:sz w:val="36"/>
          <w:szCs w:val="36"/>
          <w:rtl/>
        </w:rPr>
        <w:t>و</w:t>
      </w:r>
      <w:r w:rsidR="00C72259" w:rsidRPr="00105932">
        <w:rPr>
          <w:rFonts w:ascii="Traditional Arabic" w:hAnsi="Traditional Arabic" w:cs="Traditional Arabic" w:hint="cs"/>
          <w:color w:val="000000"/>
          <w:spacing w:val="6"/>
          <w:sz w:val="36"/>
          <w:szCs w:val="36"/>
          <w:rtl/>
        </w:rPr>
        <w:t xml:space="preserve">إبراهيم عليه السلام والذين آمنوا معه هم أسوة حسنة أمرنا بالاقتداء بهم </w:t>
      </w:r>
      <w:r w:rsidR="004543BD" w:rsidRPr="00105932">
        <w:rPr>
          <w:rFonts w:ascii="Traditional Arabic" w:hAnsi="Traditional Arabic" w:cs="Traditional Arabic" w:hint="cs"/>
          <w:color w:val="000000"/>
          <w:spacing w:val="6"/>
          <w:sz w:val="36"/>
          <w:szCs w:val="36"/>
          <w:rtl/>
        </w:rPr>
        <w:t>كما</w:t>
      </w:r>
      <w:r w:rsidR="00C72259" w:rsidRPr="00105932">
        <w:rPr>
          <w:rFonts w:ascii="Traditional Arabic" w:hAnsi="Traditional Arabic" w:cs="Traditional Arabic" w:hint="cs"/>
          <w:color w:val="000000"/>
          <w:spacing w:val="6"/>
          <w:sz w:val="36"/>
          <w:szCs w:val="36"/>
          <w:rtl/>
        </w:rPr>
        <w:t xml:space="preserve"> في </w:t>
      </w:r>
      <w:r w:rsidR="00C72259" w:rsidRPr="00105932">
        <w:rPr>
          <w:rFonts w:ascii="Traditional Arabic" w:hAnsi="Traditional Arabic" w:cs="Traditional Arabic" w:hint="eastAsia"/>
          <w:color w:val="000000"/>
          <w:spacing w:val="6"/>
          <w:sz w:val="36"/>
          <w:szCs w:val="36"/>
          <w:rtl/>
        </w:rPr>
        <w:t>قوله</w:t>
      </w:r>
      <w:r w:rsidR="00C72259" w:rsidRPr="00105932">
        <w:rPr>
          <w:rFonts w:ascii="Traditional Arabic" w:hAnsi="Traditional Arabic" w:cs="Traditional Arabic"/>
          <w:color w:val="000000"/>
          <w:spacing w:val="6"/>
          <w:sz w:val="36"/>
          <w:szCs w:val="36"/>
          <w:rtl/>
        </w:rPr>
        <w:t xml:space="preserve"> </w:t>
      </w:r>
      <w:r w:rsidR="00C72259" w:rsidRPr="00105932">
        <w:rPr>
          <w:rFonts w:ascii="Traditional Arabic" w:hAnsi="Traditional Arabic" w:cs="Traditional Arabic" w:hint="eastAsia"/>
          <w:color w:val="000000"/>
          <w:spacing w:val="6"/>
          <w:sz w:val="36"/>
          <w:szCs w:val="36"/>
          <w:rtl/>
        </w:rPr>
        <w:t>تعالى</w:t>
      </w:r>
      <w:r w:rsidR="00C72259" w:rsidRPr="00105932">
        <w:rPr>
          <w:rFonts w:ascii="Traditional Arabic" w:hAnsi="Traditional Arabic" w:cs="Traditional Arabic"/>
          <w:color w:val="000000"/>
          <w:spacing w:val="6"/>
          <w:sz w:val="36"/>
          <w:szCs w:val="36"/>
          <w:rtl/>
        </w:rPr>
        <w:t xml:space="preserve">: </w:t>
      </w:r>
      <w:r w:rsidR="00097B8F" w:rsidRPr="00105932">
        <w:rPr>
          <w:rFonts w:ascii="QCF_BSML" w:hAnsi="QCF_BSML" w:cs="QCF_BSML"/>
          <w:color w:val="000000"/>
          <w:spacing w:val="6"/>
          <w:sz w:val="32"/>
          <w:szCs w:val="32"/>
          <w:rtl/>
        </w:rPr>
        <w:t xml:space="preserve">ﮋ </w:t>
      </w:r>
      <w:r w:rsidR="00097B8F" w:rsidRPr="00105932">
        <w:rPr>
          <w:rFonts w:ascii="QCF_P549" w:hAnsi="QCF_P549" w:cs="QCF_P549"/>
          <w:color w:val="000000"/>
          <w:spacing w:val="6"/>
          <w:sz w:val="32"/>
          <w:szCs w:val="32"/>
          <w:rtl/>
        </w:rPr>
        <w:t xml:space="preserve">ﮣ   ﮤ  ﮥ  ﮦ  ﮧ  ﮨ  ﮩ          ﮪ  ﮫ  ﮬ  ﮭ  ﮮ        ﮯ    ﮰ  ﮱ  ﯓ  ﯔ  ﯕ  ﯖ  ﯗ  </w:t>
      </w:r>
      <w:r w:rsidR="00097B8F" w:rsidRPr="00105932">
        <w:rPr>
          <w:rFonts w:ascii="QCF_BSML" w:hAnsi="QCF_BSML" w:cs="QCF_BSML"/>
          <w:color w:val="000000"/>
          <w:spacing w:val="6"/>
          <w:sz w:val="32"/>
          <w:szCs w:val="32"/>
          <w:rtl/>
        </w:rPr>
        <w:t>ﮊ</w:t>
      </w:r>
      <w:r w:rsidR="00097B8F" w:rsidRPr="00105932">
        <w:rPr>
          <w:rFonts w:ascii="Arial" w:hAnsi="Arial"/>
          <w:color w:val="000000"/>
          <w:spacing w:val="6"/>
          <w:sz w:val="18"/>
          <w:szCs w:val="18"/>
        </w:rPr>
        <w:t xml:space="preserve"> </w:t>
      </w:r>
      <w:r w:rsidR="00097B8F" w:rsidRPr="00105932">
        <w:rPr>
          <w:rFonts w:ascii="Traditional Arabic" w:hAnsi="Traditional Arabic" w:cs="Traditional Arabic" w:hint="cs"/>
          <w:color w:val="000000"/>
          <w:spacing w:val="6"/>
          <w:sz w:val="36"/>
          <w:szCs w:val="36"/>
          <w:vertAlign w:val="superscript"/>
          <w:rtl/>
        </w:rPr>
        <w:t>(</w:t>
      </w:r>
      <w:r w:rsidR="004543BD" w:rsidRPr="00105932">
        <w:rPr>
          <w:rStyle w:val="FootnoteReference"/>
          <w:rFonts w:ascii="Traditional Arabic" w:hAnsi="Traditional Arabic" w:cs="Traditional Arabic"/>
          <w:color w:val="000000"/>
          <w:spacing w:val="6"/>
          <w:sz w:val="36"/>
          <w:szCs w:val="36"/>
          <w:rtl/>
        </w:rPr>
        <w:footnoteReference w:id="425"/>
      </w:r>
      <w:r w:rsidR="00097B8F" w:rsidRPr="00105932">
        <w:rPr>
          <w:rFonts w:ascii="Traditional Arabic" w:hAnsi="Traditional Arabic" w:cs="Traditional Arabic" w:hint="cs"/>
          <w:color w:val="000000"/>
          <w:spacing w:val="6"/>
          <w:sz w:val="36"/>
          <w:szCs w:val="36"/>
          <w:vertAlign w:val="superscript"/>
          <w:rtl/>
        </w:rPr>
        <w:t>)</w:t>
      </w:r>
      <w:r w:rsidR="00097B8F" w:rsidRPr="00105932">
        <w:rPr>
          <w:rFonts w:ascii="Traditional Arabic" w:hAnsi="Traditional Arabic" w:cs="Traditional Arabic" w:hint="cs"/>
          <w:color w:val="000000"/>
          <w:spacing w:val="6"/>
          <w:sz w:val="36"/>
          <w:szCs w:val="36"/>
          <w:rtl/>
        </w:rPr>
        <w:t>.</w:t>
      </w:r>
    </w:p>
    <w:p w:rsidR="00C72259" w:rsidRPr="00324F5A" w:rsidRDefault="00C72259" w:rsidP="00335347">
      <w:pPr>
        <w:widowControl w:val="0"/>
        <w:spacing w:after="0" w:line="240" w:lineRule="auto"/>
        <w:ind w:firstLine="567"/>
        <w:jc w:val="lowKashida"/>
        <w:rPr>
          <w:rFonts w:ascii="Traditional Arabic" w:hAnsi="Traditional Arabic" w:cs="Traditional Arabic"/>
          <w:b/>
          <w:bCs/>
          <w:color w:val="000000"/>
          <w:sz w:val="36"/>
          <w:szCs w:val="36"/>
          <w:rtl/>
        </w:rPr>
      </w:pPr>
      <w:r w:rsidRPr="00335347">
        <w:rPr>
          <w:rFonts w:ascii="Traditional Arabic" w:hAnsi="Traditional Arabic" w:cs="Traditional Arabic" w:hint="cs"/>
          <w:b/>
          <w:bCs/>
          <w:color w:val="000000"/>
          <w:sz w:val="36"/>
          <w:szCs w:val="36"/>
          <w:rtl/>
        </w:rPr>
        <w:t>من هداية الآيات المفيدة في مجال التفاوض فيم</w:t>
      </w:r>
      <w:r w:rsidR="00335347">
        <w:rPr>
          <w:rFonts w:ascii="Traditional Arabic" w:hAnsi="Traditional Arabic" w:cs="Traditional Arabic" w:hint="cs"/>
          <w:b/>
          <w:bCs/>
          <w:color w:val="000000"/>
          <w:sz w:val="36"/>
          <w:szCs w:val="36"/>
          <w:rtl/>
        </w:rPr>
        <w:t>ا سبق</w:t>
      </w:r>
      <w:r w:rsidR="002A1C6A" w:rsidRPr="00335347">
        <w:rPr>
          <w:rFonts w:ascii="Traditional Arabic" w:hAnsi="Traditional Arabic" w:cs="Traditional Arabic" w:hint="cs"/>
          <w:b/>
          <w:bCs/>
          <w:color w:val="000000"/>
          <w:sz w:val="36"/>
          <w:szCs w:val="36"/>
          <w:rtl/>
        </w:rPr>
        <w:t xml:space="preserve"> ما يلي</w:t>
      </w:r>
      <w:r w:rsidRPr="00335347">
        <w:rPr>
          <w:rFonts w:ascii="Traditional Arabic" w:hAnsi="Traditional Arabic" w:cs="Traditional Arabic" w:hint="cs"/>
          <w:b/>
          <w:bCs/>
          <w:color w:val="000000"/>
          <w:sz w:val="36"/>
          <w:szCs w:val="36"/>
          <w:rtl/>
        </w:rPr>
        <w:t>:</w:t>
      </w:r>
      <w:r w:rsidR="002A1C6A">
        <w:rPr>
          <w:rFonts w:ascii="Traditional Arabic" w:hAnsi="Traditional Arabic" w:cs="Traditional Arabic" w:hint="cs"/>
          <w:b/>
          <w:bCs/>
          <w:color w:val="000000"/>
          <w:sz w:val="36"/>
          <w:szCs w:val="36"/>
          <w:rtl/>
        </w:rPr>
        <w:t xml:space="preserve"> </w:t>
      </w:r>
    </w:p>
    <w:p w:rsidR="00C72259" w:rsidRDefault="00C72259" w:rsidP="008F69D5">
      <w:pPr>
        <w:widowControl w:val="0"/>
        <w:numPr>
          <w:ilvl w:val="0"/>
          <w:numId w:val="6"/>
        </w:numPr>
        <w:spacing w:after="0" w:line="240" w:lineRule="auto"/>
        <w:ind w:left="721" w:hanging="437"/>
        <w:jc w:val="lowKashida"/>
        <w:rPr>
          <w:rFonts w:ascii="Traditional Arabic" w:hAnsi="Traditional Arabic" w:cs="Traditional Arabic"/>
          <w:color w:val="000000"/>
          <w:sz w:val="36"/>
          <w:szCs w:val="36"/>
        </w:rPr>
      </w:pPr>
      <w:r w:rsidRPr="00FA0807">
        <w:rPr>
          <w:rFonts w:ascii="Traditional Arabic" w:hAnsi="Traditional Arabic" w:cs="Traditional Arabic" w:hint="eastAsia"/>
          <w:color w:val="000000"/>
          <w:sz w:val="36"/>
          <w:szCs w:val="36"/>
          <w:rtl/>
        </w:rPr>
        <w:t>نصح</w:t>
      </w:r>
      <w:r w:rsidRPr="00FA0807">
        <w:rPr>
          <w:rFonts w:ascii="Traditional Arabic" w:hAnsi="Traditional Arabic" w:cs="Traditional Arabic"/>
          <w:color w:val="000000"/>
          <w:sz w:val="36"/>
          <w:szCs w:val="36"/>
          <w:rtl/>
        </w:rPr>
        <w:t xml:space="preserve"> </w:t>
      </w:r>
      <w:r w:rsidRPr="00FA0807">
        <w:rPr>
          <w:rFonts w:ascii="Traditional Arabic" w:hAnsi="Traditional Arabic" w:cs="Traditional Arabic" w:hint="eastAsia"/>
          <w:color w:val="000000"/>
          <w:sz w:val="36"/>
          <w:szCs w:val="36"/>
          <w:rtl/>
        </w:rPr>
        <w:t xml:space="preserve">إبراهيم </w:t>
      </w:r>
      <w:r>
        <w:rPr>
          <w:rFonts w:ascii="Traditional Arabic" w:hAnsi="Traditional Arabic" w:cs="Traditional Arabic" w:hint="cs"/>
          <w:color w:val="000000"/>
          <w:sz w:val="36"/>
          <w:szCs w:val="36"/>
          <w:rtl/>
        </w:rPr>
        <w:t xml:space="preserve">عليه السلام </w:t>
      </w:r>
      <w:r w:rsidRPr="00FA0807">
        <w:rPr>
          <w:rFonts w:ascii="Traditional Arabic" w:hAnsi="Traditional Arabic" w:cs="Traditional Arabic" w:hint="eastAsia"/>
          <w:color w:val="000000"/>
          <w:sz w:val="36"/>
          <w:szCs w:val="36"/>
          <w:rtl/>
        </w:rPr>
        <w:t>أباه</w:t>
      </w:r>
      <w:r w:rsidRPr="00FA0807">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 xml:space="preserve">ويظهر </w:t>
      </w:r>
      <w:r w:rsidRPr="00FA0807">
        <w:rPr>
          <w:rFonts w:ascii="Traditional Arabic" w:hAnsi="Traditional Arabic" w:cs="Traditional Arabic" w:hint="eastAsia"/>
          <w:color w:val="000000"/>
          <w:sz w:val="36"/>
          <w:szCs w:val="36"/>
          <w:rtl/>
        </w:rPr>
        <w:t>فيها</w:t>
      </w:r>
      <w:r w:rsidRPr="00FA0807">
        <w:rPr>
          <w:rFonts w:ascii="Traditional Arabic" w:hAnsi="Traditional Arabic" w:cs="Traditional Arabic"/>
          <w:color w:val="000000"/>
          <w:sz w:val="36"/>
          <w:szCs w:val="36"/>
          <w:rtl/>
        </w:rPr>
        <w:t xml:space="preserve"> </w:t>
      </w:r>
      <w:r w:rsidRPr="00FA0807">
        <w:rPr>
          <w:rFonts w:ascii="Traditional Arabic" w:hAnsi="Traditional Arabic" w:cs="Traditional Arabic" w:hint="eastAsia"/>
          <w:color w:val="000000"/>
          <w:sz w:val="36"/>
          <w:szCs w:val="36"/>
          <w:rtl/>
        </w:rPr>
        <w:t>الرفق</w:t>
      </w:r>
      <w:r w:rsidRPr="00FA0807">
        <w:rPr>
          <w:rFonts w:ascii="Traditional Arabic" w:hAnsi="Traditional Arabic" w:cs="Traditional Arabic"/>
          <w:color w:val="000000"/>
          <w:sz w:val="36"/>
          <w:szCs w:val="36"/>
          <w:rtl/>
        </w:rPr>
        <w:t xml:space="preserve"> </w:t>
      </w:r>
      <w:r w:rsidRPr="00FA0807">
        <w:rPr>
          <w:rFonts w:ascii="Traditional Arabic" w:hAnsi="Traditional Arabic" w:cs="Traditional Arabic" w:hint="eastAsia"/>
          <w:color w:val="000000"/>
          <w:sz w:val="36"/>
          <w:szCs w:val="36"/>
          <w:rtl/>
        </w:rPr>
        <w:t>واللين</w:t>
      </w:r>
      <w:r>
        <w:rPr>
          <w:rFonts w:ascii="Traditional Arabic" w:hAnsi="Traditional Arabic" w:cs="Traditional Arabic" w:hint="cs"/>
          <w:color w:val="000000"/>
          <w:sz w:val="36"/>
          <w:szCs w:val="36"/>
          <w:rtl/>
        </w:rPr>
        <w:t xml:space="preserve"> </w:t>
      </w:r>
      <w:r w:rsidR="00366BAF">
        <w:rPr>
          <w:rFonts w:ascii="Traditional Arabic" w:hAnsi="Traditional Arabic" w:cs="Traditional Arabic" w:hint="cs"/>
          <w:color w:val="000000"/>
          <w:sz w:val="36"/>
          <w:szCs w:val="36"/>
          <w:rtl/>
        </w:rPr>
        <w:t xml:space="preserve">والتودد في الخطاب </w:t>
      </w:r>
      <w:r>
        <w:rPr>
          <w:rFonts w:ascii="Traditional Arabic" w:hAnsi="Traditional Arabic" w:cs="Traditional Arabic" w:hint="cs"/>
          <w:color w:val="000000"/>
          <w:sz w:val="36"/>
          <w:szCs w:val="36"/>
          <w:rtl/>
        </w:rPr>
        <w:t>وهو من الجوانب المؤثرة في التفاوض</w:t>
      </w:r>
      <w:r w:rsidR="00366BAF">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tl/>
        </w:rPr>
        <w:t>.</w:t>
      </w:r>
    </w:p>
    <w:p w:rsidR="00C72259" w:rsidRDefault="00C72259" w:rsidP="008F69D5">
      <w:pPr>
        <w:widowControl w:val="0"/>
        <w:numPr>
          <w:ilvl w:val="0"/>
          <w:numId w:val="6"/>
        </w:numPr>
        <w:spacing w:after="0" w:line="240" w:lineRule="auto"/>
        <w:ind w:left="721" w:hanging="437"/>
        <w:jc w:val="lowKashida"/>
        <w:rPr>
          <w:rFonts w:ascii="Traditional Arabic" w:hAnsi="Traditional Arabic" w:cs="Traditional Arabic"/>
          <w:color w:val="000000"/>
          <w:sz w:val="36"/>
          <w:szCs w:val="36"/>
        </w:rPr>
      </w:pPr>
      <w:r w:rsidRPr="007813F0">
        <w:rPr>
          <w:rFonts w:ascii="Traditional Arabic" w:hAnsi="Traditional Arabic" w:cs="Traditional Arabic" w:hint="eastAsia"/>
          <w:color w:val="000000"/>
          <w:sz w:val="36"/>
          <w:szCs w:val="36"/>
          <w:rtl/>
        </w:rPr>
        <w:t>إيضاح</w:t>
      </w:r>
      <w:r w:rsidRPr="007813F0">
        <w:rPr>
          <w:rFonts w:ascii="Traditional Arabic" w:hAnsi="Traditional Arabic" w:cs="Traditional Arabic"/>
          <w:color w:val="000000"/>
          <w:sz w:val="36"/>
          <w:szCs w:val="36"/>
          <w:rtl/>
        </w:rPr>
        <w:t xml:space="preserve"> </w:t>
      </w:r>
      <w:r w:rsidRPr="007813F0">
        <w:rPr>
          <w:rFonts w:ascii="Traditional Arabic" w:hAnsi="Traditional Arabic" w:cs="Traditional Arabic" w:hint="eastAsia"/>
          <w:color w:val="000000"/>
          <w:sz w:val="36"/>
          <w:szCs w:val="36"/>
          <w:rtl/>
        </w:rPr>
        <w:t>الحق</w:t>
      </w:r>
      <w:r w:rsidRPr="007813F0">
        <w:rPr>
          <w:rFonts w:ascii="Traditional Arabic" w:hAnsi="Traditional Arabic" w:cs="Traditional Arabic"/>
          <w:color w:val="000000"/>
          <w:sz w:val="36"/>
          <w:szCs w:val="36"/>
          <w:rtl/>
        </w:rPr>
        <w:t xml:space="preserve"> </w:t>
      </w:r>
      <w:r w:rsidRPr="007813F0">
        <w:rPr>
          <w:rFonts w:ascii="Traditional Arabic" w:hAnsi="Traditional Arabic" w:cs="Traditional Arabic" w:hint="eastAsia"/>
          <w:color w:val="000000"/>
          <w:sz w:val="36"/>
          <w:szCs w:val="36"/>
          <w:rtl/>
        </w:rPr>
        <w:t>والتحذير</w:t>
      </w:r>
      <w:r w:rsidRPr="007813F0">
        <w:rPr>
          <w:rFonts w:ascii="Traditional Arabic" w:hAnsi="Traditional Arabic" w:cs="Traditional Arabic"/>
          <w:color w:val="000000"/>
          <w:sz w:val="36"/>
          <w:szCs w:val="36"/>
          <w:rtl/>
        </w:rPr>
        <w:t xml:space="preserve"> </w:t>
      </w:r>
      <w:r w:rsidRPr="007813F0">
        <w:rPr>
          <w:rFonts w:ascii="Traditional Arabic" w:hAnsi="Traditional Arabic" w:cs="Traditional Arabic" w:hint="eastAsia"/>
          <w:color w:val="000000"/>
          <w:sz w:val="36"/>
          <w:szCs w:val="36"/>
          <w:rtl/>
        </w:rPr>
        <w:t>من</w:t>
      </w:r>
      <w:r w:rsidRPr="007813F0">
        <w:rPr>
          <w:rFonts w:ascii="Traditional Arabic" w:hAnsi="Traditional Arabic" w:cs="Traditional Arabic"/>
          <w:color w:val="000000"/>
          <w:sz w:val="36"/>
          <w:szCs w:val="36"/>
          <w:rtl/>
        </w:rPr>
        <w:t xml:space="preserve"> </w:t>
      </w:r>
      <w:r w:rsidRPr="007813F0">
        <w:rPr>
          <w:rFonts w:ascii="Traditional Arabic" w:hAnsi="Traditional Arabic" w:cs="Traditional Arabic" w:hint="eastAsia"/>
          <w:color w:val="000000"/>
          <w:sz w:val="36"/>
          <w:szCs w:val="36"/>
          <w:rtl/>
        </w:rPr>
        <w:t>عبادة</w:t>
      </w:r>
      <w:r w:rsidRPr="007813F0">
        <w:rPr>
          <w:rFonts w:ascii="Traditional Arabic" w:hAnsi="Traditional Arabic" w:cs="Traditional Arabic"/>
          <w:color w:val="000000"/>
          <w:sz w:val="36"/>
          <w:szCs w:val="36"/>
          <w:rtl/>
        </w:rPr>
        <w:t xml:space="preserve"> </w:t>
      </w:r>
      <w:r w:rsidR="001A4D31">
        <w:rPr>
          <w:rFonts w:ascii="Traditional Arabic" w:hAnsi="Traditional Arabic" w:cs="Traditional Arabic" w:hint="cs"/>
          <w:color w:val="000000"/>
          <w:sz w:val="36"/>
          <w:szCs w:val="36"/>
          <w:rtl/>
        </w:rPr>
        <w:t xml:space="preserve">غير الله الغير وهو الغير مستحق للعبادة وهو </w:t>
      </w:r>
      <w:r w:rsidRPr="007813F0">
        <w:rPr>
          <w:rFonts w:ascii="Traditional Arabic" w:hAnsi="Traditional Arabic" w:cs="Traditional Arabic" w:hint="eastAsia"/>
          <w:color w:val="000000"/>
          <w:sz w:val="36"/>
          <w:szCs w:val="36"/>
          <w:rtl/>
        </w:rPr>
        <w:t>ما</w:t>
      </w:r>
      <w:r w:rsidRPr="007813F0">
        <w:rPr>
          <w:rFonts w:ascii="Traditional Arabic" w:hAnsi="Traditional Arabic" w:cs="Traditional Arabic"/>
          <w:color w:val="000000"/>
          <w:sz w:val="36"/>
          <w:szCs w:val="36"/>
          <w:rtl/>
        </w:rPr>
        <w:t xml:space="preserve"> </w:t>
      </w:r>
      <w:r w:rsidRPr="007813F0">
        <w:rPr>
          <w:rFonts w:ascii="Traditional Arabic" w:hAnsi="Traditional Arabic" w:cs="Traditional Arabic" w:hint="eastAsia"/>
          <w:color w:val="000000"/>
          <w:sz w:val="36"/>
          <w:szCs w:val="36"/>
          <w:rtl/>
        </w:rPr>
        <w:t>لا</w:t>
      </w:r>
      <w:r w:rsidRPr="007813F0">
        <w:rPr>
          <w:rFonts w:ascii="Traditional Arabic" w:hAnsi="Traditional Arabic" w:cs="Traditional Arabic"/>
          <w:color w:val="000000"/>
          <w:sz w:val="36"/>
          <w:szCs w:val="36"/>
          <w:rtl/>
        </w:rPr>
        <w:t xml:space="preserve"> </w:t>
      </w:r>
      <w:r w:rsidRPr="007813F0">
        <w:rPr>
          <w:rFonts w:ascii="Traditional Arabic" w:hAnsi="Traditional Arabic" w:cs="Traditional Arabic" w:hint="eastAsia"/>
          <w:color w:val="000000"/>
          <w:sz w:val="36"/>
          <w:szCs w:val="36"/>
          <w:rtl/>
        </w:rPr>
        <w:t>يسمع</w:t>
      </w:r>
      <w:r w:rsidRPr="007813F0">
        <w:rPr>
          <w:rFonts w:ascii="Traditional Arabic" w:hAnsi="Traditional Arabic" w:cs="Traditional Arabic"/>
          <w:color w:val="000000"/>
          <w:sz w:val="36"/>
          <w:szCs w:val="36"/>
          <w:rtl/>
        </w:rPr>
        <w:t xml:space="preserve"> </w:t>
      </w:r>
      <w:r w:rsidRPr="007813F0">
        <w:rPr>
          <w:rFonts w:ascii="Traditional Arabic" w:hAnsi="Traditional Arabic" w:cs="Traditional Arabic" w:hint="eastAsia"/>
          <w:color w:val="000000"/>
          <w:sz w:val="36"/>
          <w:szCs w:val="36"/>
          <w:rtl/>
        </w:rPr>
        <w:t>ولا</w:t>
      </w:r>
      <w:r w:rsidRPr="007813F0">
        <w:rPr>
          <w:rFonts w:ascii="Traditional Arabic" w:hAnsi="Traditional Arabic" w:cs="Traditional Arabic"/>
          <w:color w:val="000000"/>
          <w:sz w:val="36"/>
          <w:szCs w:val="36"/>
          <w:rtl/>
        </w:rPr>
        <w:t xml:space="preserve"> </w:t>
      </w:r>
      <w:r w:rsidRPr="007813F0">
        <w:rPr>
          <w:rFonts w:ascii="Traditional Arabic" w:hAnsi="Traditional Arabic" w:cs="Traditional Arabic" w:hint="eastAsia"/>
          <w:color w:val="000000"/>
          <w:sz w:val="36"/>
          <w:szCs w:val="36"/>
          <w:rtl/>
        </w:rPr>
        <w:t>يبصر</w:t>
      </w:r>
      <w:r w:rsidR="001A4D31">
        <w:rPr>
          <w:rFonts w:ascii="Traditional Arabic" w:hAnsi="Traditional Arabic" w:cs="Traditional Arabic" w:hint="cs"/>
          <w:color w:val="000000"/>
          <w:sz w:val="36"/>
          <w:szCs w:val="36"/>
          <w:rtl/>
        </w:rPr>
        <w:t xml:space="preserve"> ، ولا ينفع ولا يضر نفسه فضلاً عن غيره </w:t>
      </w:r>
      <w:r>
        <w:rPr>
          <w:rFonts w:ascii="Traditional Arabic" w:hAnsi="Traditional Arabic" w:cs="Traditional Arabic" w:hint="cs"/>
          <w:color w:val="000000"/>
          <w:sz w:val="36"/>
          <w:szCs w:val="36"/>
          <w:rtl/>
        </w:rPr>
        <w:t>.</w:t>
      </w:r>
    </w:p>
    <w:p w:rsidR="00C72259" w:rsidRDefault="00C72259" w:rsidP="008F69D5">
      <w:pPr>
        <w:widowControl w:val="0"/>
        <w:numPr>
          <w:ilvl w:val="0"/>
          <w:numId w:val="6"/>
        </w:numPr>
        <w:spacing w:after="0" w:line="240" w:lineRule="auto"/>
        <w:ind w:left="721" w:hanging="437"/>
        <w:jc w:val="lowKashida"/>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التحذير </w:t>
      </w:r>
      <w:r w:rsidRPr="007813F0">
        <w:rPr>
          <w:rFonts w:ascii="Traditional Arabic" w:hAnsi="Traditional Arabic" w:cs="Traditional Arabic" w:hint="eastAsia"/>
          <w:color w:val="000000"/>
          <w:sz w:val="36"/>
          <w:szCs w:val="36"/>
          <w:rtl/>
        </w:rPr>
        <w:t>من</w:t>
      </w:r>
      <w:r w:rsidRPr="007813F0">
        <w:rPr>
          <w:rFonts w:ascii="Traditional Arabic" w:hAnsi="Traditional Arabic" w:cs="Traditional Arabic"/>
          <w:color w:val="000000"/>
          <w:sz w:val="36"/>
          <w:szCs w:val="36"/>
          <w:rtl/>
        </w:rPr>
        <w:t xml:space="preserve"> </w:t>
      </w:r>
      <w:r w:rsidRPr="007813F0">
        <w:rPr>
          <w:rFonts w:ascii="Traditional Arabic" w:hAnsi="Traditional Arabic" w:cs="Traditional Arabic" w:hint="eastAsia"/>
          <w:color w:val="000000"/>
          <w:sz w:val="36"/>
          <w:szCs w:val="36"/>
          <w:rtl/>
        </w:rPr>
        <w:t>عذاب</w:t>
      </w:r>
      <w:r w:rsidRPr="007813F0">
        <w:rPr>
          <w:rFonts w:ascii="Traditional Arabic" w:hAnsi="Traditional Arabic" w:cs="Traditional Arabic"/>
          <w:color w:val="000000"/>
          <w:sz w:val="36"/>
          <w:szCs w:val="36"/>
          <w:rtl/>
        </w:rPr>
        <w:t xml:space="preserve"> </w:t>
      </w:r>
      <w:r w:rsidRPr="007813F0">
        <w:rPr>
          <w:rFonts w:ascii="Traditional Arabic" w:hAnsi="Traditional Arabic" w:cs="Traditional Arabic" w:hint="eastAsia"/>
          <w:color w:val="000000"/>
          <w:sz w:val="36"/>
          <w:szCs w:val="36"/>
          <w:rtl/>
        </w:rPr>
        <w:t>الله</w:t>
      </w:r>
      <w:r w:rsidRPr="007813F0">
        <w:rPr>
          <w:rFonts w:ascii="Traditional Arabic" w:hAnsi="Traditional Arabic" w:cs="Traditional Arabic"/>
          <w:color w:val="000000"/>
          <w:sz w:val="36"/>
          <w:szCs w:val="36"/>
          <w:rtl/>
        </w:rPr>
        <w:t xml:space="preserve"> </w:t>
      </w:r>
      <w:r w:rsidRPr="007813F0">
        <w:rPr>
          <w:rFonts w:ascii="Traditional Arabic" w:hAnsi="Traditional Arabic" w:cs="Traditional Arabic" w:hint="eastAsia"/>
          <w:color w:val="000000"/>
          <w:sz w:val="36"/>
          <w:szCs w:val="36"/>
          <w:rtl/>
        </w:rPr>
        <w:t>تعالى</w:t>
      </w:r>
      <w:r w:rsidRPr="007813F0">
        <w:rPr>
          <w:rFonts w:ascii="Traditional Arabic" w:hAnsi="Traditional Arabic" w:cs="Traditional Arabic"/>
          <w:color w:val="000000"/>
          <w:sz w:val="36"/>
          <w:szCs w:val="36"/>
          <w:rtl/>
        </w:rPr>
        <w:t xml:space="preserve"> </w:t>
      </w:r>
      <w:r w:rsidRPr="007813F0">
        <w:rPr>
          <w:rFonts w:ascii="Traditional Arabic" w:hAnsi="Traditional Arabic" w:cs="Traditional Arabic" w:hint="eastAsia"/>
          <w:color w:val="000000"/>
          <w:sz w:val="36"/>
          <w:szCs w:val="36"/>
          <w:rtl/>
        </w:rPr>
        <w:t>وولاية</w:t>
      </w:r>
      <w:r w:rsidRPr="007813F0">
        <w:rPr>
          <w:rFonts w:ascii="Traditional Arabic" w:hAnsi="Traditional Arabic" w:cs="Traditional Arabic"/>
          <w:color w:val="000000"/>
          <w:sz w:val="36"/>
          <w:szCs w:val="36"/>
          <w:rtl/>
        </w:rPr>
        <w:t xml:space="preserve"> </w:t>
      </w:r>
      <w:r w:rsidRPr="007813F0">
        <w:rPr>
          <w:rFonts w:ascii="Traditional Arabic" w:hAnsi="Traditional Arabic" w:cs="Traditional Arabic" w:hint="eastAsia"/>
          <w:color w:val="000000"/>
          <w:sz w:val="36"/>
          <w:szCs w:val="36"/>
          <w:rtl/>
        </w:rPr>
        <w:t>الشيطان</w:t>
      </w:r>
      <w:r>
        <w:rPr>
          <w:rFonts w:ascii="Traditional Arabic" w:hAnsi="Traditional Arabic" w:cs="Traditional Arabic" w:hint="cs"/>
          <w:color w:val="000000"/>
          <w:sz w:val="36"/>
          <w:szCs w:val="36"/>
          <w:rtl/>
        </w:rPr>
        <w:t>.</w:t>
      </w:r>
    </w:p>
    <w:p w:rsidR="00C72259" w:rsidRDefault="00C72259" w:rsidP="008F69D5">
      <w:pPr>
        <w:widowControl w:val="0"/>
        <w:numPr>
          <w:ilvl w:val="0"/>
          <w:numId w:val="6"/>
        </w:numPr>
        <w:spacing w:after="0" w:line="240" w:lineRule="auto"/>
        <w:ind w:left="721" w:hanging="437"/>
        <w:jc w:val="lowKashida"/>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الثبات على الحق وخشية الله مهما كان في المواجهة من الوعيد والتهديد </w:t>
      </w:r>
      <w:r w:rsidRPr="007813F0">
        <w:rPr>
          <w:rFonts w:ascii="Traditional Arabic" w:hAnsi="Traditional Arabic" w:cs="Traditional Arabic" w:hint="eastAsia"/>
          <w:color w:val="000000"/>
          <w:sz w:val="36"/>
          <w:szCs w:val="36"/>
          <w:rtl/>
        </w:rPr>
        <w:t>العنيف</w:t>
      </w:r>
      <w:r>
        <w:rPr>
          <w:rFonts w:ascii="Traditional Arabic" w:hAnsi="Traditional Arabic" w:cs="Traditional Arabic" w:hint="cs"/>
          <w:color w:val="000000"/>
          <w:sz w:val="36"/>
          <w:szCs w:val="36"/>
          <w:rtl/>
        </w:rPr>
        <w:t xml:space="preserve"> بالقول </w:t>
      </w:r>
      <w:r w:rsidRPr="007813F0">
        <w:rPr>
          <w:rFonts w:ascii="Traditional Arabic" w:hAnsi="Traditional Arabic" w:cs="Traditional Arabic" w:hint="eastAsia"/>
          <w:color w:val="000000"/>
          <w:sz w:val="36"/>
          <w:szCs w:val="36"/>
          <w:rtl/>
        </w:rPr>
        <w:t>والشدة،</w:t>
      </w:r>
      <w:r>
        <w:rPr>
          <w:rFonts w:ascii="Traditional Arabic" w:hAnsi="Traditional Arabic" w:cs="Traditional Arabic" w:hint="cs"/>
          <w:color w:val="000000"/>
          <w:sz w:val="36"/>
          <w:szCs w:val="36"/>
          <w:rtl/>
        </w:rPr>
        <w:t xml:space="preserve"> أو الفعل الذي يسفر عن العداوة .</w:t>
      </w:r>
    </w:p>
    <w:p w:rsidR="00C72259" w:rsidRDefault="00C72259" w:rsidP="008F69D5">
      <w:pPr>
        <w:widowControl w:val="0"/>
        <w:numPr>
          <w:ilvl w:val="0"/>
          <w:numId w:val="6"/>
        </w:numPr>
        <w:spacing w:after="0" w:line="240" w:lineRule="auto"/>
        <w:ind w:left="721" w:hanging="437"/>
        <w:jc w:val="lowKashida"/>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lastRenderedPageBreak/>
        <w:t xml:space="preserve">الختام الحسن للموقف </w:t>
      </w:r>
      <w:r w:rsidR="00145664">
        <w:rPr>
          <w:rFonts w:ascii="QCF_BSML" w:hAnsi="QCF_BSML" w:cs="QCF_BSML"/>
          <w:color w:val="000000"/>
          <w:sz w:val="32"/>
          <w:szCs w:val="32"/>
          <w:rtl/>
        </w:rPr>
        <w:t xml:space="preserve">ﮋ </w:t>
      </w:r>
      <w:r w:rsidR="00145664">
        <w:rPr>
          <w:rFonts w:ascii="QCF_P308" w:hAnsi="QCF_P308" w:cs="QCF_P308"/>
          <w:color w:val="000000"/>
          <w:sz w:val="32"/>
          <w:szCs w:val="32"/>
          <w:rtl/>
        </w:rPr>
        <w:t>ﯗ  ﯘ</w:t>
      </w:r>
      <w:r w:rsidR="00145664">
        <w:rPr>
          <w:rFonts w:ascii="QCF_P308" w:hAnsi="QCF_P308" w:cs="QCF_P308"/>
          <w:color w:val="0000A5"/>
          <w:sz w:val="32"/>
          <w:szCs w:val="32"/>
          <w:rtl/>
        </w:rPr>
        <w:t>ﯙ</w:t>
      </w:r>
      <w:r w:rsidR="00145664">
        <w:rPr>
          <w:rFonts w:ascii="QCF_P308" w:hAnsi="QCF_P308" w:cs="QCF_P308"/>
          <w:color w:val="000000"/>
          <w:sz w:val="32"/>
          <w:szCs w:val="32"/>
          <w:rtl/>
        </w:rPr>
        <w:t xml:space="preserve">  ﯚ  ﯛ  ﯜ</w:t>
      </w:r>
      <w:r w:rsidR="00145664">
        <w:rPr>
          <w:rFonts w:ascii="Arial" w:hAnsi="Arial"/>
          <w:color w:val="000000"/>
          <w:sz w:val="18"/>
          <w:szCs w:val="18"/>
          <w:rtl/>
        </w:rPr>
        <w:t xml:space="preserve"> </w:t>
      </w:r>
      <w:r w:rsidR="00145664">
        <w:rPr>
          <w:rFonts w:ascii="QCF_BSML" w:hAnsi="QCF_BSML" w:cs="QCF_BSML"/>
          <w:color w:val="000000"/>
          <w:sz w:val="32"/>
          <w:szCs w:val="32"/>
          <w:rtl/>
        </w:rPr>
        <w:t>ﮊ</w:t>
      </w:r>
      <w:r w:rsidR="00145664">
        <w:rPr>
          <w:rFonts w:ascii="QCF_BSML" w:hAnsi="QCF_BSML" w:cs="QCF_BSML"/>
          <w:color w:val="000000"/>
          <w:sz w:val="32"/>
          <w:szCs w:val="32"/>
        </w:rPr>
        <w:t xml:space="preserve"> </w:t>
      </w:r>
      <w:r w:rsidR="006D4AEE" w:rsidRPr="006D4AEE">
        <w:rPr>
          <w:rFonts w:ascii="Traditional Arabic" w:hAnsi="Traditional Arabic" w:cs="Traditional Arabic" w:hint="cs"/>
          <w:color w:val="000000"/>
          <w:sz w:val="36"/>
          <w:szCs w:val="36"/>
          <w:vertAlign w:val="superscript"/>
          <w:rtl/>
        </w:rPr>
        <w:t>(</w:t>
      </w:r>
      <w:r w:rsidR="00283A2A" w:rsidRPr="006D4AEE">
        <w:rPr>
          <w:rStyle w:val="FootnoteReference"/>
          <w:rFonts w:ascii="Traditional Arabic" w:hAnsi="Traditional Arabic" w:cs="Traditional Arabic"/>
          <w:color w:val="000000"/>
          <w:sz w:val="36"/>
          <w:szCs w:val="36"/>
          <w:rtl/>
        </w:rPr>
        <w:footnoteReference w:id="426"/>
      </w:r>
      <w:r w:rsidR="006D4AEE" w:rsidRPr="006D4AEE">
        <w:rPr>
          <w:rFonts w:ascii="Traditional Arabic" w:hAnsi="Traditional Arabic" w:cs="Traditional Arabic" w:hint="cs"/>
          <w:color w:val="000000"/>
          <w:sz w:val="36"/>
          <w:szCs w:val="36"/>
          <w:vertAlign w:val="superscript"/>
          <w:rtl/>
        </w:rPr>
        <w:t>)</w:t>
      </w:r>
      <w:r w:rsidR="006D4AEE">
        <w:rPr>
          <w:rFonts w:ascii="Traditional Arabic" w:hAnsi="Traditional Arabic" w:cs="Traditional Arabic" w:hint="cs"/>
          <w:color w:val="000000"/>
          <w:sz w:val="36"/>
          <w:szCs w:val="36"/>
          <w:rtl/>
        </w:rPr>
        <w:t>.</w:t>
      </w:r>
    </w:p>
    <w:p w:rsidR="00C72259" w:rsidRDefault="00C72259" w:rsidP="008F69D5">
      <w:pPr>
        <w:widowControl w:val="0"/>
        <w:numPr>
          <w:ilvl w:val="0"/>
          <w:numId w:val="6"/>
        </w:numPr>
        <w:spacing w:after="0" w:line="240" w:lineRule="auto"/>
        <w:ind w:left="721" w:hanging="437"/>
        <w:jc w:val="lowKashida"/>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إظهار الدليل والبرهان</w:t>
      </w:r>
      <w:r w:rsidRPr="007813F0">
        <w:rPr>
          <w:rFonts w:ascii="Traditional Arabic" w:hAnsi="Traditional Arabic" w:cs="Traditional Arabic"/>
          <w:color w:val="000000"/>
          <w:sz w:val="36"/>
          <w:szCs w:val="36"/>
          <w:rtl/>
        </w:rPr>
        <w:t xml:space="preserve"> </w:t>
      </w:r>
      <w:r w:rsidRPr="007813F0">
        <w:rPr>
          <w:rFonts w:ascii="Traditional Arabic" w:hAnsi="Traditional Arabic" w:cs="Traditional Arabic" w:hint="eastAsia"/>
          <w:color w:val="000000"/>
          <w:sz w:val="36"/>
          <w:szCs w:val="36"/>
          <w:rtl/>
        </w:rPr>
        <w:t>بالحجة</w:t>
      </w:r>
      <w:r w:rsidRPr="007813F0">
        <w:rPr>
          <w:rFonts w:ascii="Traditional Arabic" w:hAnsi="Traditional Arabic" w:cs="Traditional Arabic"/>
          <w:color w:val="000000"/>
          <w:sz w:val="36"/>
          <w:szCs w:val="36"/>
          <w:rtl/>
        </w:rPr>
        <w:t xml:space="preserve"> </w:t>
      </w:r>
      <w:r w:rsidRPr="007813F0">
        <w:rPr>
          <w:rFonts w:ascii="Traditional Arabic" w:hAnsi="Traditional Arabic" w:cs="Traditional Arabic" w:hint="eastAsia"/>
          <w:color w:val="000000"/>
          <w:sz w:val="36"/>
          <w:szCs w:val="36"/>
          <w:rtl/>
        </w:rPr>
        <w:t>القاطعة</w:t>
      </w:r>
      <w:r>
        <w:rPr>
          <w:rFonts w:ascii="Traditional Arabic" w:hAnsi="Traditional Arabic" w:cs="Traditional Arabic" w:hint="cs"/>
          <w:color w:val="000000"/>
          <w:sz w:val="36"/>
          <w:szCs w:val="36"/>
          <w:rtl/>
        </w:rPr>
        <w:t>.</w:t>
      </w:r>
    </w:p>
    <w:p w:rsidR="00C72259" w:rsidRPr="0019288C" w:rsidRDefault="00C72259" w:rsidP="008F69D5">
      <w:pPr>
        <w:widowControl w:val="0"/>
        <w:numPr>
          <w:ilvl w:val="0"/>
          <w:numId w:val="6"/>
        </w:numPr>
        <w:spacing w:after="0" w:line="240" w:lineRule="auto"/>
        <w:ind w:left="721" w:hanging="437"/>
        <w:jc w:val="lowKashida"/>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عادة أهل الضلال والأهواء</w:t>
      </w:r>
      <w:r w:rsidR="00EA3A95">
        <w:rPr>
          <w:rFonts w:ascii="Traditional Arabic" w:hAnsi="Traditional Arabic" w:cs="Traditional Arabic" w:hint="cs"/>
          <w:color w:val="000000"/>
          <w:sz w:val="36"/>
          <w:szCs w:val="36"/>
          <w:rtl/>
        </w:rPr>
        <w:t xml:space="preserve"> في مفاوضاتهم الإصرار على </w:t>
      </w:r>
      <w:r>
        <w:rPr>
          <w:rFonts w:ascii="Traditional Arabic" w:hAnsi="Traditional Arabic" w:cs="Traditional Arabic" w:hint="cs"/>
          <w:color w:val="000000"/>
          <w:sz w:val="36"/>
          <w:szCs w:val="36"/>
          <w:rtl/>
        </w:rPr>
        <w:t>الزيغ عن الحق والتعصب للباطل مهما أفحموا بالحجة القاطعة والدليل</w:t>
      </w:r>
      <w:r w:rsidR="00501871">
        <w:rPr>
          <w:rFonts w:ascii="Traditional Arabic" w:hAnsi="Traditional Arabic" w:cs="Traditional Arabic" w:hint="cs"/>
          <w:color w:val="000000"/>
          <w:sz w:val="36"/>
          <w:szCs w:val="36"/>
          <w:rtl/>
        </w:rPr>
        <w:t xml:space="preserve">، </w:t>
      </w:r>
      <w:r w:rsidRPr="007813F0">
        <w:rPr>
          <w:rFonts w:ascii="Traditional Arabic" w:hAnsi="Traditional Arabic" w:cs="Traditional Arabic" w:hint="cs"/>
          <w:color w:val="000000"/>
          <w:sz w:val="36"/>
          <w:szCs w:val="36"/>
          <w:rtl/>
        </w:rPr>
        <w:t xml:space="preserve">حيث قال تعالى </w:t>
      </w:r>
      <w:r w:rsidRPr="007813F0">
        <w:rPr>
          <w:rFonts w:ascii="Traditional Arabic" w:hAnsi="Traditional Arabic" w:cs="Traditional Arabic"/>
          <w:color w:val="000000"/>
          <w:sz w:val="36"/>
          <w:szCs w:val="36"/>
          <w:rtl/>
        </w:rPr>
        <w:t xml:space="preserve">: </w:t>
      </w:r>
      <w:r w:rsidR="00145664">
        <w:rPr>
          <w:rFonts w:ascii="QCF_BSML" w:hAnsi="QCF_BSML" w:cs="QCF_BSML"/>
          <w:color w:val="000000"/>
          <w:sz w:val="32"/>
          <w:szCs w:val="32"/>
          <w:rtl/>
        </w:rPr>
        <w:t xml:space="preserve">ﮋ </w:t>
      </w:r>
      <w:r w:rsidR="00145664">
        <w:rPr>
          <w:rFonts w:ascii="QCF_P327" w:hAnsi="QCF_P327" w:cs="QCF_P327"/>
          <w:color w:val="000000"/>
          <w:sz w:val="32"/>
          <w:szCs w:val="32"/>
          <w:rtl/>
        </w:rPr>
        <w:t xml:space="preserve">ﮍ  ﮎ  ﮏ   ﮐ  ﮑ  ﮒ  ﮓ  ﮔ  ﮕ  </w:t>
      </w:r>
      <w:r w:rsidR="00145664">
        <w:rPr>
          <w:rFonts w:ascii="QCF_BSML" w:hAnsi="QCF_BSML" w:cs="QCF_BSML"/>
          <w:color w:val="000000"/>
          <w:sz w:val="32"/>
          <w:szCs w:val="32"/>
          <w:rtl/>
        </w:rPr>
        <w:t>ﮊ</w:t>
      </w:r>
      <w:r w:rsidR="00145664">
        <w:rPr>
          <w:rFonts w:ascii="Arial" w:hAnsi="Arial"/>
          <w:color w:val="000000"/>
          <w:sz w:val="18"/>
          <w:szCs w:val="18"/>
        </w:rPr>
        <w:t xml:space="preserve"> </w:t>
      </w:r>
      <w:r w:rsidRPr="007813F0">
        <w:rPr>
          <w:rFonts w:ascii="Traditional Arabic" w:hAnsi="Traditional Arabic" w:cs="Traditional Arabic" w:hint="cs"/>
          <w:color w:val="000000"/>
          <w:sz w:val="36"/>
          <w:szCs w:val="36"/>
          <w:rtl/>
        </w:rPr>
        <w:t>"</w:t>
      </w:r>
      <w:r w:rsidR="006D4AEE" w:rsidRPr="006D4AEE">
        <w:rPr>
          <w:rFonts w:ascii="Traditional Arabic" w:hAnsi="Traditional Arabic" w:cs="Traditional Arabic" w:hint="cs"/>
          <w:color w:val="000000"/>
          <w:sz w:val="36"/>
          <w:szCs w:val="36"/>
          <w:vertAlign w:val="superscript"/>
          <w:rtl/>
        </w:rPr>
        <w:t>(</w:t>
      </w:r>
      <w:r w:rsidRPr="006D4AEE">
        <w:rPr>
          <w:rStyle w:val="FootnoteReference"/>
          <w:rFonts w:ascii="Traditional Arabic" w:hAnsi="Traditional Arabic" w:cs="Traditional Arabic"/>
          <w:color w:val="000000"/>
          <w:sz w:val="36"/>
          <w:szCs w:val="36"/>
          <w:rtl/>
        </w:rPr>
        <w:footnoteReference w:id="427"/>
      </w:r>
      <w:r w:rsidR="006D4AEE" w:rsidRPr="006D4AEE">
        <w:rPr>
          <w:rFonts w:ascii="Traditional Arabic" w:hAnsi="Traditional Arabic" w:cs="Traditional Arabic" w:hint="cs"/>
          <w:color w:val="000000"/>
          <w:sz w:val="36"/>
          <w:szCs w:val="36"/>
          <w:vertAlign w:val="superscript"/>
          <w:rtl/>
        </w:rPr>
        <w:t>)</w:t>
      </w:r>
      <w:r w:rsidR="006D4AEE">
        <w:rPr>
          <w:rFonts w:ascii="Traditional Arabic" w:hAnsi="Traditional Arabic" w:cs="Traditional Arabic" w:hint="cs"/>
          <w:color w:val="000000"/>
          <w:sz w:val="36"/>
          <w:szCs w:val="36"/>
          <w:rtl/>
        </w:rPr>
        <w:t>.</w:t>
      </w:r>
      <w:r w:rsidRPr="007813F0">
        <w:rPr>
          <w:rFonts w:ascii="Traditional Arabic" w:hAnsi="Traditional Arabic" w:cs="Traditional Arabic"/>
          <w:color w:val="000000"/>
          <w:sz w:val="36"/>
          <w:szCs w:val="36"/>
          <w:rtl/>
        </w:rPr>
        <w:t xml:space="preserve"> </w:t>
      </w:r>
    </w:p>
    <w:p w:rsidR="009657E1" w:rsidRDefault="00C72259" w:rsidP="008F69D5">
      <w:pPr>
        <w:widowControl w:val="0"/>
        <w:numPr>
          <w:ilvl w:val="0"/>
          <w:numId w:val="6"/>
        </w:numPr>
        <w:spacing w:after="0" w:line="240" w:lineRule="auto"/>
        <w:ind w:left="721" w:hanging="437"/>
        <w:jc w:val="lowKashida"/>
        <w:rPr>
          <w:rFonts w:ascii="Traditional Arabic" w:hAnsi="Traditional Arabic" w:cs="Traditional Arabic"/>
          <w:color w:val="000000"/>
          <w:sz w:val="36"/>
          <w:szCs w:val="36"/>
          <w:rtl/>
        </w:rPr>
      </w:pPr>
      <w:r w:rsidRPr="00D557DB">
        <w:rPr>
          <w:rFonts w:ascii="Traditional Arabic" w:hAnsi="Traditional Arabic" w:cs="Traditional Arabic"/>
          <w:color w:val="000000"/>
          <w:sz w:val="36"/>
          <w:szCs w:val="36"/>
          <w:rtl/>
        </w:rPr>
        <w:t xml:space="preserve">استدرار عاطفة الأبوة وفيه التودد والإكرام ، مع الوالدان </w:t>
      </w:r>
      <w:r>
        <w:rPr>
          <w:rFonts w:ascii="Traditional Arabic" w:hAnsi="Traditional Arabic" w:cs="Traditional Arabic" w:hint="cs"/>
          <w:color w:val="000000"/>
          <w:sz w:val="36"/>
          <w:szCs w:val="36"/>
          <w:rtl/>
        </w:rPr>
        <w:t xml:space="preserve">في خطاب </w:t>
      </w:r>
      <w:r w:rsidRPr="0019288C">
        <w:rPr>
          <w:rFonts w:ascii="Traditional Arabic" w:hAnsi="Traditional Arabic" w:cs="Traditional Arabic"/>
          <w:color w:val="000000"/>
          <w:sz w:val="36"/>
          <w:szCs w:val="36"/>
          <w:rtl/>
        </w:rPr>
        <w:t xml:space="preserve">إبراهيم مع أبيه </w:t>
      </w:r>
      <w:r>
        <w:rPr>
          <w:rFonts w:ascii="Traditional Arabic" w:hAnsi="Traditional Arabic" w:cs="Traditional Arabic" w:hint="cs"/>
          <w:color w:val="000000"/>
          <w:sz w:val="36"/>
          <w:szCs w:val="36"/>
          <w:rtl/>
        </w:rPr>
        <w:t xml:space="preserve">حيث تكرر قوله </w:t>
      </w:r>
      <w:r w:rsidR="00EB558D">
        <w:rPr>
          <w:rFonts w:ascii="Traditional Arabic" w:hAnsi="Traditional Arabic" w:cs="Traditional Arabic" w:hint="cs"/>
          <w:color w:val="000000"/>
          <w:sz w:val="36"/>
          <w:szCs w:val="36"/>
          <w:rtl/>
        </w:rPr>
        <w:t>"</w:t>
      </w:r>
      <w:r w:rsidRPr="00D557DB">
        <w:rPr>
          <w:rFonts w:ascii="Traditional Arabic" w:hAnsi="Traditional Arabic" w:cs="Traditional Arabic"/>
          <w:color w:val="000000"/>
          <w:sz w:val="36"/>
          <w:szCs w:val="36"/>
          <w:rtl/>
        </w:rPr>
        <w:t>يا أبت</w:t>
      </w:r>
      <w:r w:rsidR="00EB558D">
        <w:rPr>
          <w:rFonts w:ascii="Traditional Arabic" w:hAnsi="Traditional Arabic" w:cs="Traditional Arabic" w:hint="cs"/>
          <w:color w:val="000000"/>
          <w:sz w:val="36"/>
          <w:szCs w:val="36"/>
          <w:rtl/>
        </w:rPr>
        <w:t>"</w:t>
      </w:r>
      <w:r>
        <w:rPr>
          <w:rFonts w:ascii="Traditional Arabic" w:hAnsi="Traditional Arabic" w:cs="Traditional Arabic" w:hint="cs"/>
          <w:color w:val="000000"/>
          <w:sz w:val="36"/>
          <w:szCs w:val="36"/>
          <w:rtl/>
        </w:rPr>
        <w:t>.</w:t>
      </w:r>
    </w:p>
    <w:p w:rsidR="00C72259" w:rsidRDefault="00C72259" w:rsidP="00475F4E">
      <w:pPr>
        <w:widowControl w:val="0"/>
        <w:spacing w:after="0" w:line="240" w:lineRule="auto"/>
        <w:ind w:firstLine="567"/>
        <w:jc w:val="lowKashida"/>
        <w:rPr>
          <w:rFonts w:ascii="Traditional Arabic" w:hAnsi="Traditional Arabic" w:cs="Traditional Arabic"/>
          <w:color w:val="000000"/>
          <w:sz w:val="36"/>
          <w:szCs w:val="36"/>
          <w:rtl/>
        </w:rPr>
      </w:pPr>
      <w:r w:rsidRPr="00D557DB">
        <w:rPr>
          <w:rFonts w:ascii="Traditional Arabic" w:hAnsi="Traditional Arabic" w:cs="Traditional Arabic"/>
          <w:color w:val="000000"/>
          <w:sz w:val="36"/>
          <w:szCs w:val="36"/>
          <w:rtl/>
        </w:rPr>
        <w:t xml:space="preserve">وتتعدد </w:t>
      </w:r>
      <w:r w:rsidR="00383A05">
        <w:rPr>
          <w:rFonts w:ascii="Traditional Arabic" w:hAnsi="Traditional Arabic" w:cs="Traditional Arabic" w:hint="cs"/>
          <w:color w:val="000000"/>
          <w:sz w:val="36"/>
          <w:szCs w:val="36"/>
          <w:rtl/>
        </w:rPr>
        <w:t xml:space="preserve">المواقف والأحداث التي واجهت </w:t>
      </w:r>
      <w:r w:rsidR="00B2000F">
        <w:rPr>
          <w:rFonts w:ascii="Traditional Arabic" w:hAnsi="Traditional Arabic" w:cs="Traditional Arabic" w:hint="cs"/>
          <w:color w:val="000000"/>
          <w:sz w:val="36"/>
          <w:szCs w:val="36"/>
          <w:rtl/>
        </w:rPr>
        <w:t xml:space="preserve">نبي الله، </w:t>
      </w:r>
      <w:r w:rsidR="00383A05" w:rsidRPr="00D557DB">
        <w:rPr>
          <w:rFonts w:ascii="Traditional Arabic" w:hAnsi="Traditional Arabic" w:cs="Traditional Arabic"/>
          <w:color w:val="000000"/>
          <w:sz w:val="36"/>
          <w:szCs w:val="36"/>
          <w:rtl/>
        </w:rPr>
        <w:t>إبراهيم</w:t>
      </w:r>
      <w:r w:rsidR="00383A05">
        <w:rPr>
          <w:rFonts w:ascii="Traditional Arabic" w:hAnsi="Traditional Arabic" w:cs="Traditional Arabic" w:hint="cs"/>
          <w:color w:val="000000"/>
          <w:sz w:val="36"/>
          <w:szCs w:val="36"/>
          <w:rtl/>
        </w:rPr>
        <w:t xml:space="preserve"> الخليل</w:t>
      </w:r>
      <w:r w:rsidR="00B2000F">
        <w:rPr>
          <w:rFonts w:ascii="Traditional Arabic" w:hAnsi="Traditional Arabic" w:cs="Traditional Arabic" w:hint="cs"/>
          <w:color w:val="000000"/>
          <w:sz w:val="36"/>
          <w:szCs w:val="36"/>
          <w:rtl/>
        </w:rPr>
        <w:t>،</w:t>
      </w:r>
      <w:r w:rsidR="00383A05">
        <w:rPr>
          <w:rFonts w:ascii="Traditional Arabic" w:hAnsi="Traditional Arabic" w:cs="Traditional Arabic" w:hint="cs"/>
          <w:color w:val="000000"/>
          <w:sz w:val="36"/>
          <w:szCs w:val="36"/>
          <w:rtl/>
        </w:rPr>
        <w:t xml:space="preserve"> عليه السلام ومنها ما يجري مجرى ال</w:t>
      </w:r>
      <w:r w:rsidR="00B2000F">
        <w:rPr>
          <w:rFonts w:ascii="Traditional Arabic" w:hAnsi="Traditional Arabic" w:cs="Traditional Arabic"/>
          <w:color w:val="000000"/>
          <w:sz w:val="36"/>
          <w:szCs w:val="36"/>
          <w:rtl/>
        </w:rPr>
        <w:t xml:space="preserve">مفاوضات </w:t>
      </w:r>
      <w:r w:rsidR="00B2000F">
        <w:rPr>
          <w:rFonts w:ascii="Traditional Arabic" w:hAnsi="Traditional Arabic" w:cs="Traditional Arabic" w:hint="cs"/>
          <w:color w:val="000000"/>
          <w:sz w:val="36"/>
          <w:szCs w:val="36"/>
          <w:rtl/>
        </w:rPr>
        <w:t>نورد منها ما تيسر</w:t>
      </w:r>
      <w:r>
        <w:rPr>
          <w:rFonts w:ascii="Traditional Arabic" w:hAnsi="Traditional Arabic" w:cs="Traditional Arabic" w:hint="cs"/>
          <w:color w:val="000000"/>
          <w:sz w:val="36"/>
          <w:szCs w:val="36"/>
          <w:rtl/>
        </w:rPr>
        <w:t xml:space="preserve"> </w:t>
      </w:r>
      <w:r w:rsidR="00283A2A">
        <w:rPr>
          <w:rFonts w:ascii="Traditional Arabic" w:hAnsi="Traditional Arabic" w:cs="Traditional Arabic" w:hint="cs"/>
          <w:color w:val="000000"/>
          <w:sz w:val="36"/>
          <w:szCs w:val="36"/>
          <w:rtl/>
        </w:rPr>
        <w:t xml:space="preserve">منها ما يلي </w:t>
      </w:r>
      <w:r>
        <w:rPr>
          <w:rFonts w:ascii="Traditional Arabic" w:hAnsi="Traditional Arabic" w:cs="Traditional Arabic" w:hint="cs"/>
          <w:color w:val="000000"/>
          <w:sz w:val="36"/>
          <w:szCs w:val="36"/>
          <w:rtl/>
        </w:rPr>
        <w:t>:</w:t>
      </w:r>
    </w:p>
    <w:p w:rsidR="006E29DE" w:rsidRPr="000A50D6" w:rsidRDefault="00C72259" w:rsidP="002A1C6A">
      <w:pPr>
        <w:pStyle w:val="ListParagraph"/>
        <w:widowControl w:val="0"/>
        <w:numPr>
          <w:ilvl w:val="0"/>
          <w:numId w:val="23"/>
        </w:numPr>
        <w:spacing w:after="0" w:line="240" w:lineRule="auto"/>
        <w:ind w:hanging="439"/>
        <w:jc w:val="lowKashida"/>
        <w:rPr>
          <w:rFonts w:ascii="Traditional Arabic" w:hAnsi="Traditional Arabic" w:cs="Traditional Arabic"/>
          <w:b/>
          <w:bCs/>
          <w:color w:val="000000"/>
          <w:sz w:val="36"/>
          <w:szCs w:val="36"/>
        </w:rPr>
      </w:pPr>
      <w:r w:rsidRPr="000A50D6">
        <w:rPr>
          <w:rFonts w:ascii="Traditional Arabic" w:hAnsi="Traditional Arabic" w:cs="Traditional Arabic" w:hint="cs"/>
          <w:b/>
          <w:bCs/>
          <w:color w:val="000000"/>
          <w:sz w:val="36"/>
          <w:szCs w:val="36"/>
          <w:rtl/>
        </w:rPr>
        <w:t>ما جرى</w:t>
      </w:r>
      <w:r w:rsidR="005E0260" w:rsidRPr="005E0260">
        <w:rPr>
          <w:rFonts w:ascii="Traditional Arabic" w:hAnsi="Traditional Arabic" w:cs="Traditional Arabic" w:hint="cs"/>
          <w:b/>
          <w:bCs/>
          <w:color w:val="000000"/>
          <w:sz w:val="36"/>
          <w:szCs w:val="36"/>
          <w:rtl/>
        </w:rPr>
        <w:t xml:space="preserve"> </w:t>
      </w:r>
      <w:r w:rsidR="002A1C6A">
        <w:rPr>
          <w:rFonts w:ascii="Traditional Arabic" w:hAnsi="Traditional Arabic" w:cs="Traditional Arabic" w:hint="cs"/>
          <w:b/>
          <w:bCs/>
          <w:color w:val="000000"/>
          <w:sz w:val="36"/>
          <w:szCs w:val="36"/>
          <w:rtl/>
        </w:rPr>
        <w:t>بين إبراهيم عليه السلام</w:t>
      </w:r>
      <w:r w:rsidRPr="000A50D6">
        <w:rPr>
          <w:rFonts w:ascii="Traditional Arabic" w:hAnsi="Traditional Arabic" w:cs="Traditional Arabic" w:hint="cs"/>
          <w:b/>
          <w:bCs/>
          <w:color w:val="000000"/>
          <w:sz w:val="36"/>
          <w:szCs w:val="36"/>
          <w:rtl/>
        </w:rPr>
        <w:t xml:space="preserve"> </w:t>
      </w:r>
      <w:r w:rsidRPr="000A50D6">
        <w:rPr>
          <w:rFonts w:ascii="Traditional Arabic" w:hAnsi="Traditional Arabic" w:cs="Traditional Arabic"/>
          <w:b/>
          <w:bCs/>
          <w:color w:val="000000"/>
          <w:sz w:val="36"/>
          <w:szCs w:val="36"/>
          <w:rtl/>
        </w:rPr>
        <w:t xml:space="preserve">مع الملك </w:t>
      </w:r>
      <w:r w:rsidR="006E29DE" w:rsidRPr="000A50D6">
        <w:rPr>
          <w:rFonts w:ascii="Traditional Arabic" w:hAnsi="Traditional Arabic" w:cs="Traditional Arabic" w:hint="cs"/>
          <w:b/>
          <w:bCs/>
          <w:color w:val="000000"/>
          <w:sz w:val="36"/>
          <w:szCs w:val="36"/>
          <w:rtl/>
        </w:rPr>
        <w:t>:</w:t>
      </w:r>
    </w:p>
    <w:p w:rsidR="00C72259" w:rsidRDefault="00C72259" w:rsidP="00475F4E">
      <w:pPr>
        <w:widowControl w:val="0"/>
        <w:spacing w:after="0" w:line="240" w:lineRule="auto"/>
        <w:ind w:left="360" w:firstLine="567"/>
        <w:jc w:val="both"/>
        <w:rPr>
          <w:rFonts w:ascii="Traditional Arabic" w:hAnsi="Traditional Arabic" w:cs="Traditional Arabic" w:hint="cs"/>
          <w:color w:val="000000"/>
          <w:sz w:val="36"/>
          <w:szCs w:val="36"/>
          <w:rtl/>
        </w:rPr>
      </w:pPr>
      <w:r w:rsidRPr="000A50D6">
        <w:rPr>
          <w:rFonts w:ascii="Traditional Arabic" w:hAnsi="Traditional Arabic" w:cs="Traditional Arabic" w:hint="cs"/>
          <w:color w:val="000000"/>
          <w:sz w:val="36"/>
          <w:szCs w:val="36"/>
          <w:rtl/>
        </w:rPr>
        <w:t xml:space="preserve"> كما في قوله تعالى : </w:t>
      </w:r>
      <w:r w:rsidR="00145664" w:rsidRPr="000A50D6">
        <w:rPr>
          <w:rFonts w:ascii="QCF_BSML" w:hAnsi="QCF_BSML" w:cs="QCF_BSML"/>
          <w:color w:val="000000"/>
          <w:sz w:val="32"/>
          <w:szCs w:val="32"/>
          <w:rtl/>
        </w:rPr>
        <w:t xml:space="preserve">ﮋ </w:t>
      </w:r>
      <w:r w:rsidR="00145664" w:rsidRPr="000A50D6">
        <w:rPr>
          <w:rFonts w:ascii="QCF_P043" w:hAnsi="QCF_P043" w:cs="QCF_P043"/>
          <w:color w:val="000000"/>
          <w:sz w:val="32"/>
          <w:szCs w:val="32"/>
          <w:rtl/>
        </w:rPr>
        <w:t>ﭭ  ﭮ  ﭯ  ﭰ  ﭱ  ﭲ   ﭳ  ﭴ    ﭵ  ﭶ  ﭷ  ﭸ  ﭹ  ﭺ  ﭻ  ﭼ  ﭽ  ﭾ   ﭿ  ﮀ  ﮁ  ﮂ  ﮃ</w:t>
      </w:r>
      <w:r w:rsidR="00145664" w:rsidRPr="000A50D6">
        <w:rPr>
          <w:rFonts w:ascii="QCF_P043" w:hAnsi="QCF_P043" w:cs="QCF_P043"/>
          <w:color w:val="0000A5"/>
          <w:sz w:val="32"/>
          <w:szCs w:val="32"/>
          <w:rtl/>
        </w:rPr>
        <w:t>ﮄ</w:t>
      </w:r>
      <w:r w:rsidR="00145664" w:rsidRPr="000A50D6">
        <w:rPr>
          <w:rFonts w:ascii="QCF_P043" w:hAnsi="QCF_P043" w:cs="QCF_P043"/>
          <w:color w:val="000000"/>
          <w:sz w:val="32"/>
          <w:szCs w:val="32"/>
          <w:rtl/>
        </w:rPr>
        <w:t xml:space="preserve">  ﮅ  ﮆ     ﮇ  ﮈ  ﮉ   ﮊ    ﮋ  ﮌ  ﮍ  ﮎ  ﮏ  ﮐ  ﮑ  ﮒ   ﮓ</w:t>
      </w:r>
      <w:r w:rsidR="00145664" w:rsidRPr="000A50D6">
        <w:rPr>
          <w:rFonts w:ascii="QCF_P043" w:hAnsi="QCF_P043" w:cs="QCF_P043"/>
          <w:color w:val="0000A5"/>
          <w:sz w:val="32"/>
          <w:szCs w:val="32"/>
          <w:rtl/>
        </w:rPr>
        <w:t>ﮔ</w:t>
      </w:r>
      <w:r w:rsidR="00145664" w:rsidRPr="000A50D6">
        <w:rPr>
          <w:rFonts w:ascii="QCF_P043" w:hAnsi="QCF_P043" w:cs="QCF_P043"/>
          <w:color w:val="000000"/>
          <w:sz w:val="32"/>
          <w:szCs w:val="32"/>
          <w:rtl/>
        </w:rPr>
        <w:t xml:space="preserve">  ﮕ  ﮖ  ﮗ  ﮘ  ﮙ  </w:t>
      </w:r>
      <w:r w:rsidR="00145664" w:rsidRPr="000A50D6">
        <w:rPr>
          <w:rFonts w:ascii="QCF_BSML" w:hAnsi="QCF_BSML" w:cs="QCF_BSML"/>
          <w:color w:val="000000"/>
          <w:sz w:val="32"/>
          <w:szCs w:val="32"/>
          <w:rtl/>
        </w:rPr>
        <w:t>ﮊ</w:t>
      </w:r>
      <w:r w:rsidR="00145664" w:rsidRPr="000A50D6">
        <w:rPr>
          <w:rFonts w:ascii="Arial" w:hAnsi="Arial"/>
          <w:color w:val="000000"/>
          <w:sz w:val="18"/>
          <w:szCs w:val="18"/>
        </w:rPr>
        <w:t xml:space="preserve"> </w:t>
      </w:r>
      <w:r w:rsidR="006D4AEE" w:rsidRPr="000A50D6">
        <w:rPr>
          <w:rFonts w:ascii="Traditional Arabic" w:hAnsi="Traditional Arabic" w:cs="Traditional Arabic" w:hint="cs"/>
          <w:color w:val="000000"/>
          <w:sz w:val="36"/>
          <w:szCs w:val="36"/>
          <w:vertAlign w:val="superscript"/>
          <w:rtl/>
        </w:rPr>
        <w:t>(</w:t>
      </w:r>
      <w:r w:rsidRPr="000A50D6">
        <w:rPr>
          <w:rStyle w:val="FootnoteReference"/>
          <w:rFonts w:ascii="Traditional Arabic" w:hAnsi="Traditional Arabic" w:cs="Traditional Arabic"/>
          <w:color w:val="000000"/>
          <w:sz w:val="36"/>
          <w:szCs w:val="36"/>
          <w:rtl/>
        </w:rPr>
        <w:footnoteReference w:id="428"/>
      </w:r>
      <w:r w:rsidR="006D4AEE" w:rsidRPr="000A50D6">
        <w:rPr>
          <w:rFonts w:ascii="Traditional Arabic" w:hAnsi="Traditional Arabic" w:cs="Traditional Arabic" w:hint="cs"/>
          <w:color w:val="000000"/>
          <w:sz w:val="36"/>
          <w:szCs w:val="36"/>
          <w:vertAlign w:val="superscript"/>
          <w:rtl/>
        </w:rPr>
        <w:t>)</w:t>
      </w:r>
      <w:r w:rsidR="006D4AEE" w:rsidRPr="000A50D6">
        <w:rPr>
          <w:rFonts w:ascii="Traditional Arabic" w:hAnsi="Traditional Arabic" w:cs="Traditional Arabic" w:hint="cs"/>
          <w:color w:val="000000"/>
          <w:sz w:val="36"/>
          <w:szCs w:val="36"/>
          <w:rtl/>
        </w:rPr>
        <w:t>.</w:t>
      </w:r>
    </w:p>
    <w:p w:rsidR="000A50D6" w:rsidRDefault="000A50D6" w:rsidP="00475F4E">
      <w:pPr>
        <w:widowControl w:val="0"/>
        <w:spacing w:after="0" w:line="240" w:lineRule="auto"/>
        <w:ind w:left="360" w:firstLine="567"/>
        <w:jc w:val="both"/>
        <w:rPr>
          <w:rFonts w:ascii="Traditional Arabic" w:hAnsi="Traditional Arabic" w:cs="Traditional Arabic" w:hint="cs"/>
          <w:color w:val="000000"/>
          <w:sz w:val="36"/>
          <w:szCs w:val="36"/>
          <w:rtl/>
        </w:rPr>
      </w:pPr>
      <w:r>
        <w:rPr>
          <w:rFonts w:ascii="Traditional Arabic" w:hAnsi="Traditional Arabic" w:cs="Traditional Arabic" w:hint="cs"/>
          <w:color w:val="000000"/>
          <w:sz w:val="36"/>
          <w:szCs w:val="36"/>
          <w:rtl/>
        </w:rPr>
        <w:t>ويستفاد من الآيات في التفاوض ما يلي:</w:t>
      </w:r>
    </w:p>
    <w:p w:rsidR="000A50D6" w:rsidRPr="00105932" w:rsidRDefault="000A50D6" w:rsidP="008F69D5">
      <w:pPr>
        <w:widowControl w:val="0"/>
        <w:numPr>
          <w:ilvl w:val="0"/>
          <w:numId w:val="79"/>
        </w:numPr>
        <w:spacing w:after="0" w:line="240" w:lineRule="auto"/>
        <w:ind w:left="709" w:hanging="284"/>
        <w:jc w:val="both"/>
        <w:rPr>
          <w:rFonts w:ascii="Traditional Arabic" w:hAnsi="Traditional Arabic" w:cs="Traditional Arabic" w:hint="cs"/>
          <w:color w:val="000000"/>
          <w:spacing w:val="-6"/>
          <w:sz w:val="36"/>
          <w:szCs w:val="36"/>
        </w:rPr>
      </w:pPr>
      <w:r w:rsidRPr="00105932">
        <w:rPr>
          <w:rFonts w:ascii="Traditional Arabic" w:hAnsi="Traditional Arabic" w:cs="Traditional Arabic" w:hint="cs"/>
          <w:color w:val="000000"/>
          <w:spacing w:val="-6"/>
          <w:sz w:val="36"/>
          <w:szCs w:val="36"/>
          <w:rtl/>
        </w:rPr>
        <w:t xml:space="preserve">أن أهل الباطل قد يحاجون </w:t>
      </w:r>
      <w:r w:rsidR="00701B1B" w:rsidRPr="00105932">
        <w:rPr>
          <w:rFonts w:ascii="Traditional Arabic" w:hAnsi="Traditional Arabic" w:cs="Traditional Arabic" w:hint="cs"/>
          <w:color w:val="000000"/>
          <w:spacing w:val="-6"/>
          <w:sz w:val="36"/>
          <w:szCs w:val="36"/>
          <w:rtl/>
        </w:rPr>
        <w:t xml:space="preserve">ويدّعون </w:t>
      </w:r>
      <w:r w:rsidRPr="00105932">
        <w:rPr>
          <w:rFonts w:ascii="Traditional Arabic" w:hAnsi="Traditional Arabic" w:cs="Traditional Arabic" w:hint="cs"/>
          <w:color w:val="000000"/>
          <w:spacing w:val="-6"/>
          <w:sz w:val="36"/>
          <w:szCs w:val="36"/>
          <w:rtl/>
        </w:rPr>
        <w:t xml:space="preserve">وينافحون عن باطلهم وإن كان هشاً </w:t>
      </w:r>
      <w:r w:rsidR="00376957">
        <w:rPr>
          <w:rFonts w:ascii="Traditional Arabic" w:hAnsi="Traditional Arabic" w:cs="Traditional Arabic" w:hint="cs"/>
          <w:color w:val="000000"/>
          <w:spacing w:val="-6"/>
          <w:sz w:val="36"/>
          <w:szCs w:val="36"/>
          <w:rtl/>
        </w:rPr>
        <w:t>على شفا جرف هار</w:t>
      </w:r>
      <w:r w:rsidR="00701B1B" w:rsidRPr="00105932">
        <w:rPr>
          <w:rFonts w:ascii="Traditional Arabic" w:hAnsi="Traditional Arabic" w:cs="Traditional Arabic" w:hint="cs"/>
          <w:color w:val="000000"/>
          <w:spacing w:val="-6"/>
          <w:sz w:val="36"/>
          <w:szCs w:val="36"/>
          <w:rtl/>
        </w:rPr>
        <w:t>.</w:t>
      </w:r>
    </w:p>
    <w:p w:rsidR="003A329F" w:rsidRDefault="003A329F" w:rsidP="008F69D5">
      <w:pPr>
        <w:widowControl w:val="0"/>
        <w:numPr>
          <w:ilvl w:val="0"/>
          <w:numId w:val="79"/>
        </w:numPr>
        <w:spacing w:after="0" w:line="240" w:lineRule="auto"/>
        <w:ind w:left="709" w:hanging="284"/>
        <w:jc w:val="both"/>
        <w:rPr>
          <w:rFonts w:ascii="Traditional Arabic" w:hAnsi="Traditional Arabic" w:cs="Traditional Arabic" w:hint="cs"/>
          <w:color w:val="000000"/>
          <w:sz w:val="36"/>
          <w:szCs w:val="36"/>
        </w:rPr>
      </w:pPr>
      <w:r>
        <w:rPr>
          <w:rFonts w:ascii="Traditional Arabic" w:hAnsi="Traditional Arabic" w:cs="Traditional Arabic" w:hint="cs"/>
          <w:color w:val="000000"/>
          <w:sz w:val="36"/>
          <w:szCs w:val="36"/>
          <w:rtl/>
        </w:rPr>
        <w:t xml:space="preserve">ترك بعض الدعاوى وعدم الالتفات إليها ، لا يعد إقراراً لها </w:t>
      </w:r>
      <w:r w:rsidRPr="000A50D6">
        <w:rPr>
          <w:rFonts w:ascii="QCF_BSML" w:hAnsi="QCF_BSML" w:cs="QCF_BSML"/>
          <w:color w:val="000000"/>
          <w:sz w:val="32"/>
          <w:szCs w:val="32"/>
          <w:rtl/>
        </w:rPr>
        <w:t>ﮋ</w:t>
      </w:r>
      <w:r w:rsidRPr="000A50D6">
        <w:rPr>
          <w:rFonts w:ascii="QCF_P043" w:hAnsi="QCF_P043" w:cs="QCF_P043"/>
          <w:color w:val="000000"/>
          <w:sz w:val="32"/>
          <w:szCs w:val="32"/>
          <w:rtl/>
        </w:rPr>
        <w:t xml:space="preserve"> ﮀ  ﮁ  ﮂ  ﮃ</w:t>
      </w:r>
      <w:r w:rsidRPr="003A329F">
        <w:rPr>
          <w:rFonts w:ascii="QCF_BSML" w:hAnsi="QCF_BSML" w:cs="QCF_BSML"/>
          <w:color w:val="000000"/>
          <w:sz w:val="32"/>
          <w:szCs w:val="32"/>
          <w:rtl/>
        </w:rPr>
        <w:t xml:space="preserve"> </w:t>
      </w:r>
      <w:r w:rsidRPr="000A50D6">
        <w:rPr>
          <w:rFonts w:ascii="QCF_BSML" w:hAnsi="QCF_BSML" w:cs="QCF_BSML"/>
          <w:color w:val="000000"/>
          <w:sz w:val="32"/>
          <w:szCs w:val="32"/>
          <w:rtl/>
        </w:rPr>
        <w:t>ﮊ</w:t>
      </w:r>
      <w:r>
        <w:rPr>
          <w:rFonts w:ascii="Traditional Arabic" w:hAnsi="Traditional Arabic" w:cs="Traditional Arabic" w:hint="cs"/>
          <w:color w:val="000000"/>
          <w:sz w:val="36"/>
          <w:szCs w:val="36"/>
          <w:rtl/>
        </w:rPr>
        <w:t xml:space="preserve"> وهو متأول في ذلك وليس على الحقيقة كما هو معلوم ، فأنى له ذلك </w:t>
      </w:r>
      <w:r w:rsidR="00C43B13">
        <w:rPr>
          <w:rFonts w:ascii="Traditional Arabic" w:hAnsi="Traditional Arabic" w:cs="Traditional Arabic" w:hint="cs"/>
          <w:color w:val="000000"/>
          <w:sz w:val="36"/>
          <w:szCs w:val="36"/>
          <w:rtl/>
        </w:rPr>
        <w:t xml:space="preserve">، فالله جل وعلا يقول : </w:t>
      </w:r>
      <w:r w:rsidR="00105932">
        <w:rPr>
          <w:rFonts w:ascii="QCF_BSML" w:hAnsi="QCF_BSML" w:cs="QCF_BSML" w:hint="cs"/>
          <w:color w:val="000000"/>
          <w:sz w:val="28"/>
          <w:szCs w:val="28"/>
          <w:rtl/>
        </w:rPr>
        <w:br/>
      </w:r>
      <w:r w:rsidRPr="00126063">
        <w:rPr>
          <w:rFonts w:ascii="QCF_BSML" w:hAnsi="QCF_BSML" w:cs="QCF_BSML"/>
          <w:color w:val="000000"/>
          <w:sz w:val="28"/>
          <w:szCs w:val="28"/>
          <w:rtl/>
        </w:rPr>
        <w:t>ﮋ</w:t>
      </w:r>
      <w:r w:rsidRPr="00126063">
        <w:rPr>
          <w:rFonts w:ascii="QCF_P068" w:hAnsi="QCF_P068" w:cs="QCF_P068"/>
          <w:color w:val="000000"/>
          <w:sz w:val="32"/>
          <w:szCs w:val="32"/>
          <w:rtl/>
        </w:rPr>
        <w:t xml:space="preserve"> ﮒ  ﮓ    ﮔ  ﮕ  ﮖ  ﮗ    ﮘ   ﮙ  ﮚ        ﮛ</w:t>
      </w:r>
      <w:r w:rsidRPr="00126063">
        <w:rPr>
          <w:rFonts w:ascii="QCF_P068" w:hAnsi="QCF_P068" w:cs="QCF_P068"/>
          <w:color w:val="0000A5"/>
          <w:sz w:val="32"/>
          <w:szCs w:val="32"/>
          <w:rtl/>
        </w:rPr>
        <w:t>ﮜ</w:t>
      </w:r>
      <w:r w:rsidRPr="00126063">
        <w:rPr>
          <w:rFonts w:ascii="QCF_P068" w:hAnsi="QCF_P068" w:cs="QCF_P068"/>
          <w:color w:val="000000"/>
          <w:sz w:val="43"/>
          <w:szCs w:val="43"/>
          <w:rtl/>
        </w:rPr>
        <w:t xml:space="preserve"> </w:t>
      </w:r>
      <w:r w:rsidRPr="00126063">
        <w:rPr>
          <w:rFonts w:ascii="QCF_BSML" w:hAnsi="QCF_BSML" w:cs="QCF_BSML"/>
          <w:color w:val="000000"/>
          <w:sz w:val="28"/>
          <w:szCs w:val="28"/>
          <w:rtl/>
        </w:rPr>
        <w:t>ﮊ</w:t>
      </w:r>
      <w:r w:rsidRPr="00126063">
        <w:rPr>
          <w:rFonts w:ascii="QCF_P068" w:hAnsi="QCF_P068" w:cs="QCF_P068"/>
          <w:color w:val="000000"/>
          <w:sz w:val="43"/>
          <w:szCs w:val="43"/>
          <w:rtl/>
        </w:rPr>
        <w:t xml:space="preserve"> </w:t>
      </w:r>
      <w:r w:rsidRPr="000A50D6">
        <w:rPr>
          <w:rFonts w:ascii="Traditional Arabic" w:hAnsi="Traditional Arabic" w:cs="Traditional Arabic" w:hint="cs"/>
          <w:color w:val="000000"/>
          <w:sz w:val="36"/>
          <w:szCs w:val="36"/>
          <w:vertAlign w:val="superscript"/>
          <w:rtl/>
        </w:rPr>
        <w:t>(</w:t>
      </w:r>
      <w:r w:rsidRPr="000A50D6">
        <w:rPr>
          <w:rStyle w:val="FootnoteReference"/>
          <w:rFonts w:ascii="Traditional Arabic" w:hAnsi="Traditional Arabic" w:cs="Traditional Arabic"/>
          <w:color w:val="000000"/>
          <w:sz w:val="36"/>
          <w:szCs w:val="36"/>
          <w:rtl/>
        </w:rPr>
        <w:footnoteReference w:id="429"/>
      </w:r>
      <w:r w:rsidRPr="000A50D6">
        <w:rPr>
          <w:rFonts w:ascii="Traditional Arabic" w:hAnsi="Traditional Arabic" w:cs="Traditional Arabic" w:hint="cs"/>
          <w:color w:val="000000"/>
          <w:sz w:val="36"/>
          <w:szCs w:val="36"/>
          <w:vertAlign w:val="superscript"/>
          <w:rtl/>
        </w:rPr>
        <w:t>)</w:t>
      </w:r>
      <w:r w:rsidR="00116A4C">
        <w:rPr>
          <w:rFonts w:ascii="Traditional Arabic" w:hAnsi="Traditional Arabic" w:cs="Traditional Arabic" w:hint="cs"/>
          <w:color w:val="000000"/>
          <w:sz w:val="36"/>
          <w:szCs w:val="36"/>
          <w:rtl/>
        </w:rPr>
        <w:t>.</w:t>
      </w:r>
    </w:p>
    <w:p w:rsidR="00B15991" w:rsidRDefault="00B15991" w:rsidP="008F69D5">
      <w:pPr>
        <w:widowControl w:val="0"/>
        <w:numPr>
          <w:ilvl w:val="0"/>
          <w:numId w:val="79"/>
        </w:numPr>
        <w:spacing w:after="0" w:line="240" w:lineRule="auto"/>
        <w:ind w:left="709" w:hanging="284"/>
        <w:jc w:val="both"/>
        <w:rPr>
          <w:rFonts w:ascii="Traditional Arabic" w:hAnsi="Traditional Arabic" w:cs="Traditional Arabic" w:hint="cs"/>
          <w:color w:val="000000"/>
          <w:sz w:val="36"/>
          <w:szCs w:val="36"/>
        </w:rPr>
      </w:pPr>
      <w:r>
        <w:rPr>
          <w:rFonts w:ascii="Traditional Arabic" w:hAnsi="Traditional Arabic" w:cs="Traditional Arabic" w:hint="cs"/>
          <w:color w:val="000000"/>
          <w:sz w:val="36"/>
          <w:szCs w:val="36"/>
          <w:rtl/>
        </w:rPr>
        <w:t xml:space="preserve">الأسئلة </w:t>
      </w:r>
      <w:r w:rsidR="00FB51FE">
        <w:rPr>
          <w:rFonts w:ascii="Traditional Arabic" w:hAnsi="Traditional Arabic" w:cs="Traditional Arabic" w:hint="cs"/>
          <w:color w:val="000000"/>
          <w:sz w:val="36"/>
          <w:szCs w:val="36"/>
          <w:rtl/>
        </w:rPr>
        <w:t xml:space="preserve">المحددة مهمة جداً كي لا يُترك مجال للمراوغ الهروب عن الاجابة عنها ، وهي الأسئلة </w:t>
      </w:r>
      <w:r>
        <w:rPr>
          <w:rFonts w:ascii="Traditional Arabic" w:hAnsi="Traditional Arabic" w:cs="Traditional Arabic" w:hint="cs"/>
          <w:color w:val="000000"/>
          <w:sz w:val="36"/>
          <w:szCs w:val="36"/>
          <w:rtl/>
        </w:rPr>
        <w:t xml:space="preserve">المغلقة </w:t>
      </w:r>
      <w:r w:rsidR="00FB51FE">
        <w:rPr>
          <w:rFonts w:ascii="Traditional Arabic" w:hAnsi="Traditional Arabic" w:cs="Traditional Arabic" w:hint="cs"/>
          <w:color w:val="000000"/>
          <w:sz w:val="36"/>
          <w:szCs w:val="36"/>
          <w:rtl/>
        </w:rPr>
        <w:t xml:space="preserve">، وهي تفيد </w:t>
      </w:r>
      <w:r>
        <w:rPr>
          <w:rFonts w:ascii="Traditional Arabic" w:hAnsi="Traditional Arabic" w:cs="Traditional Arabic" w:hint="cs"/>
          <w:color w:val="000000"/>
          <w:sz w:val="36"/>
          <w:szCs w:val="36"/>
          <w:rtl/>
        </w:rPr>
        <w:t xml:space="preserve">في التفاوض </w:t>
      </w:r>
      <w:r w:rsidR="00FB51FE">
        <w:rPr>
          <w:rFonts w:ascii="Traditional Arabic" w:hAnsi="Traditional Arabic" w:cs="Traditional Arabic" w:hint="cs"/>
          <w:color w:val="000000"/>
          <w:sz w:val="36"/>
          <w:szCs w:val="36"/>
          <w:rtl/>
        </w:rPr>
        <w:t>ولا بد من الاهتمام بها تعلماً وتعليماً.</w:t>
      </w:r>
      <w:r>
        <w:rPr>
          <w:rFonts w:ascii="Traditional Arabic" w:hAnsi="Traditional Arabic" w:cs="Traditional Arabic" w:hint="cs"/>
          <w:color w:val="000000"/>
          <w:sz w:val="36"/>
          <w:szCs w:val="36"/>
          <w:rtl/>
        </w:rPr>
        <w:t xml:space="preserve"> </w:t>
      </w:r>
    </w:p>
    <w:p w:rsidR="00116A4C" w:rsidRPr="00116A4C" w:rsidRDefault="00116A4C" w:rsidP="008F69D5">
      <w:pPr>
        <w:widowControl w:val="0"/>
        <w:numPr>
          <w:ilvl w:val="0"/>
          <w:numId w:val="79"/>
        </w:numPr>
        <w:spacing w:after="0" w:line="240" w:lineRule="auto"/>
        <w:ind w:left="709" w:hanging="284"/>
        <w:jc w:val="both"/>
        <w:rPr>
          <w:rFonts w:ascii="Traditional Arabic" w:hAnsi="Traditional Arabic" w:cs="Traditional Arabic"/>
          <w:color w:val="000000"/>
          <w:sz w:val="36"/>
          <w:szCs w:val="36"/>
        </w:rPr>
      </w:pPr>
      <w:r w:rsidRPr="00116A4C">
        <w:rPr>
          <w:rFonts w:ascii="Traditional Arabic" w:hAnsi="Traditional Arabic" w:cs="Traditional Arabic" w:hint="cs"/>
          <w:color w:val="000000"/>
          <w:sz w:val="36"/>
          <w:szCs w:val="36"/>
          <w:rtl/>
        </w:rPr>
        <w:lastRenderedPageBreak/>
        <w:t xml:space="preserve">أن دعاوى أهل الباطل مآلها إلى زوال </w:t>
      </w:r>
      <w:r>
        <w:rPr>
          <w:rFonts w:ascii="Traditional Arabic" w:hAnsi="Traditional Arabic" w:cs="Traditional Arabic" w:hint="cs"/>
          <w:color w:val="000000"/>
          <w:sz w:val="36"/>
          <w:szCs w:val="36"/>
          <w:rtl/>
        </w:rPr>
        <w:t xml:space="preserve">وخسران ، </w:t>
      </w:r>
      <w:r w:rsidRPr="00116A4C">
        <w:rPr>
          <w:rFonts w:ascii="Traditional Arabic" w:hAnsi="Traditional Arabic" w:cs="Traditional Arabic" w:hint="cs"/>
          <w:color w:val="000000"/>
          <w:sz w:val="36"/>
          <w:szCs w:val="36"/>
          <w:rtl/>
        </w:rPr>
        <w:t xml:space="preserve">طال الزمان أم قصر </w:t>
      </w:r>
      <w:r>
        <w:rPr>
          <w:rFonts w:ascii="Traditional Arabic" w:hAnsi="Traditional Arabic" w:cs="Traditional Arabic" w:hint="cs"/>
          <w:color w:val="000000"/>
          <w:sz w:val="36"/>
          <w:szCs w:val="36"/>
          <w:rtl/>
        </w:rPr>
        <w:t xml:space="preserve">، </w:t>
      </w:r>
      <w:r w:rsidRPr="00116A4C">
        <w:rPr>
          <w:rFonts w:ascii="QCF_BSML" w:hAnsi="QCF_BSML" w:cs="QCF_BSML"/>
          <w:color w:val="000000"/>
          <w:sz w:val="32"/>
          <w:szCs w:val="32"/>
          <w:rtl/>
        </w:rPr>
        <w:t>ﮋ</w:t>
      </w:r>
      <w:r w:rsidRPr="00116A4C">
        <w:rPr>
          <w:rFonts w:ascii="QCF_P043" w:hAnsi="QCF_P043" w:cs="QCF_P043"/>
          <w:color w:val="000000"/>
          <w:sz w:val="32"/>
          <w:szCs w:val="32"/>
          <w:rtl/>
        </w:rPr>
        <w:t>ﮑ  ﮒ   ﮓ</w:t>
      </w:r>
      <w:r w:rsidRPr="00116A4C">
        <w:rPr>
          <w:rFonts w:ascii="QCF_P043" w:hAnsi="QCF_P043" w:cs="QCF_P043"/>
          <w:color w:val="0000A5"/>
          <w:sz w:val="32"/>
          <w:szCs w:val="32"/>
          <w:rtl/>
        </w:rPr>
        <w:t>ﮔ</w:t>
      </w:r>
      <w:r w:rsidRPr="00116A4C">
        <w:rPr>
          <w:rFonts w:ascii="QCF_P043" w:hAnsi="QCF_P043" w:cs="QCF_P043"/>
          <w:color w:val="000000"/>
          <w:sz w:val="32"/>
          <w:szCs w:val="32"/>
          <w:rtl/>
        </w:rPr>
        <w:t xml:space="preserve">  ﮕ  ﮖ  ﮗ  ﮘ  ﮙ  </w:t>
      </w:r>
      <w:r w:rsidRPr="00116A4C">
        <w:rPr>
          <w:rFonts w:ascii="QCF_BSML" w:hAnsi="QCF_BSML" w:cs="QCF_BSML"/>
          <w:color w:val="000000"/>
          <w:sz w:val="32"/>
          <w:szCs w:val="32"/>
          <w:rtl/>
        </w:rPr>
        <w:t>ﮊ</w:t>
      </w:r>
      <w:r w:rsidRPr="00116A4C">
        <w:rPr>
          <w:rFonts w:ascii="Arial" w:hAnsi="Arial"/>
          <w:color w:val="000000"/>
          <w:sz w:val="18"/>
          <w:szCs w:val="18"/>
        </w:rPr>
        <w:t xml:space="preserve"> </w:t>
      </w:r>
      <w:r>
        <w:rPr>
          <w:rFonts w:ascii="Traditional Arabic" w:hAnsi="Traditional Arabic" w:cs="Traditional Arabic" w:hint="cs"/>
          <w:color w:val="000000"/>
          <w:sz w:val="36"/>
          <w:szCs w:val="36"/>
          <w:rtl/>
        </w:rPr>
        <w:t>.</w:t>
      </w:r>
    </w:p>
    <w:p w:rsidR="006F1FCD" w:rsidRPr="000A50D6" w:rsidRDefault="006F1FCD" w:rsidP="008F69D5">
      <w:pPr>
        <w:pStyle w:val="ListParagraph"/>
        <w:widowControl w:val="0"/>
        <w:numPr>
          <w:ilvl w:val="0"/>
          <w:numId w:val="23"/>
        </w:numPr>
        <w:spacing w:after="0" w:line="240" w:lineRule="auto"/>
        <w:ind w:hanging="439"/>
        <w:jc w:val="lowKashida"/>
        <w:rPr>
          <w:rFonts w:ascii="Traditional Arabic" w:hAnsi="Traditional Arabic" w:cs="Traditional Arabic"/>
          <w:b/>
          <w:bCs/>
          <w:sz w:val="18"/>
          <w:szCs w:val="18"/>
        </w:rPr>
      </w:pPr>
      <w:r w:rsidRPr="000A50D6">
        <w:rPr>
          <w:rFonts w:ascii="Traditional Arabic" w:hAnsi="Traditional Arabic" w:cs="Traditional Arabic" w:hint="cs"/>
          <w:b/>
          <w:bCs/>
          <w:color w:val="000000"/>
          <w:sz w:val="36"/>
          <w:szCs w:val="36"/>
          <w:rtl/>
        </w:rPr>
        <w:t xml:space="preserve">ما جرى </w:t>
      </w:r>
      <w:r w:rsidR="005E0260">
        <w:rPr>
          <w:rFonts w:ascii="Traditional Arabic" w:hAnsi="Traditional Arabic" w:cs="Traditional Arabic" w:hint="cs"/>
          <w:b/>
          <w:bCs/>
          <w:color w:val="000000"/>
          <w:sz w:val="36"/>
          <w:szCs w:val="36"/>
          <w:rtl/>
        </w:rPr>
        <w:t xml:space="preserve">بين إبراهيم عليه السلام وقومه </w:t>
      </w:r>
      <w:r w:rsidRPr="000A50D6">
        <w:rPr>
          <w:rFonts w:ascii="Traditional Arabic" w:hAnsi="Traditional Arabic" w:cs="Traditional Arabic" w:hint="cs"/>
          <w:b/>
          <w:bCs/>
          <w:color w:val="000000"/>
          <w:sz w:val="36"/>
          <w:szCs w:val="36"/>
          <w:rtl/>
        </w:rPr>
        <w:t>:</w:t>
      </w:r>
      <w:r w:rsidR="003A329F" w:rsidRPr="003A329F">
        <w:rPr>
          <w:rFonts w:ascii="Traditional Arabic" w:hAnsi="Traditional Arabic" w:cs="Traditional Arabic"/>
          <w:sz w:val="28"/>
          <w:szCs w:val="28"/>
          <w:rtl/>
        </w:rPr>
        <w:t xml:space="preserve"> </w:t>
      </w:r>
    </w:p>
    <w:p w:rsidR="00C72259" w:rsidRPr="000D41FC" w:rsidRDefault="00C72259" w:rsidP="00475F4E">
      <w:pPr>
        <w:widowControl w:val="0"/>
        <w:spacing w:after="0" w:line="240" w:lineRule="auto"/>
        <w:ind w:left="360" w:firstLine="567"/>
        <w:jc w:val="both"/>
        <w:rPr>
          <w:rFonts w:ascii="Traditional Arabic" w:hAnsi="Traditional Arabic" w:cs="Traditional Arabic" w:hint="cs"/>
          <w:spacing w:val="8"/>
          <w:sz w:val="18"/>
          <w:szCs w:val="18"/>
          <w:rtl/>
        </w:rPr>
      </w:pPr>
      <w:r w:rsidRPr="000D41FC">
        <w:rPr>
          <w:rFonts w:ascii="Traditional Arabic" w:hAnsi="Traditional Arabic" w:cs="Traditional Arabic"/>
          <w:color w:val="000000"/>
          <w:spacing w:val="8"/>
          <w:sz w:val="36"/>
          <w:szCs w:val="36"/>
          <w:rtl/>
        </w:rPr>
        <w:t xml:space="preserve"> </w:t>
      </w:r>
      <w:r w:rsidR="00430029" w:rsidRPr="000D41FC">
        <w:rPr>
          <w:rFonts w:ascii="Traditional Arabic" w:hAnsi="Traditional Arabic" w:cs="Traditional Arabic" w:hint="cs"/>
          <w:spacing w:val="8"/>
          <w:sz w:val="36"/>
          <w:szCs w:val="36"/>
          <w:rtl/>
        </w:rPr>
        <w:t xml:space="preserve">قال تعالى : </w:t>
      </w:r>
      <w:r w:rsidR="00145664" w:rsidRPr="000D41FC">
        <w:rPr>
          <w:rFonts w:ascii="QCF_BSML" w:hAnsi="QCF_BSML" w:cs="QCF_BSML"/>
          <w:color w:val="000000"/>
          <w:spacing w:val="8"/>
          <w:sz w:val="32"/>
          <w:szCs w:val="32"/>
          <w:rtl/>
        </w:rPr>
        <w:t xml:space="preserve">ﮋ </w:t>
      </w:r>
      <w:r w:rsidR="00145664" w:rsidRPr="000D41FC">
        <w:rPr>
          <w:rFonts w:ascii="QCF_P137" w:hAnsi="QCF_P137" w:cs="QCF_P137"/>
          <w:color w:val="000000"/>
          <w:spacing w:val="8"/>
          <w:sz w:val="32"/>
          <w:szCs w:val="32"/>
          <w:rtl/>
        </w:rPr>
        <w:t>ﭬ  ﭭ  ﭮ  ﭯ  ﭰ  ﭱ</w:t>
      </w:r>
      <w:r w:rsidR="00145664" w:rsidRPr="000D41FC">
        <w:rPr>
          <w:rFonts w:ascii="QCF_P137" w:hAnsi="QCF_P137" w:cs="QCF_P137"/>
          <w:color w:val="0000A5"/>
          <w:spacing w:val="8"/>
          <w:sz w:val="32"/>
          <w:szCs w:val="32"/>
          <w:rtl/>
        </w:rPr>
        <w:t>ﭲ</w:t>
      </w:r>
      <w:r w:rsidR="00145664" w:rsidRPr="000D41FC">
        <w:rPr>
          <w:rFonts w:ascii="QCF_P137" w:hAnsi="QCF_P137" w:cs="QCF_P137"/>
          <w:color w:val="000000"/>
          <w:spacing w:val="8"/>
          <w:sz w:val="32"/>
          <w:szCs w:val="32"/>
          <w:rtl/>
        </w:rPr>
        <w:t xml:space="preserve">  ﭳ  ﭴ  ﭵ</w:t>
      </w:r>
      <w:r w:rsidR="00145664" w:rsidRPr="000D41FC">
        <w:rPr>
          <w:rFonts w:ascii="QCF_P137" w:hAnsi="QCF_P137" w:cs="QCF_P137"/>
          <w:color w:val="0000A5"/>
          <w:spacing w:val="8"/>
          <w:sz w:val="32"/>
          <w:szCs w:val="32"/>
          <w:rtl/>
        </w:rPr>
        <w:t>ﭶ</w:t>
      </w:r>
      <w:r w:rsidR="00145664" w:rsidRPr="000D41FC">
        <w:rPr>
          <w:rFonts w:ascii="QCF_P137" w:hAnsi="QCF_P137" w:cs="QCF_P137"/>
          <w:color w:val="000000"/>
          <w:spacing w:val="8"/>
          <w:sz w:val="32"/>
          <w:szCs w:val="32"/>
          <w:rtl/>
        </w:rPr>
        <w:t xml:space="preserve">  ﭷ  ﭸ  ﭹ   ﭺ  ﭻ  ﭼ  ﭽ  ﭾ  ﭿ  ﮀ  ﮁ  ﮂ  ﮃ   ﮄ</w:t>
      </w:r>
      <w:r w:rsidR="00145664" w:rsidRPr="000D41FC">
        <w:rPr>
          <w:rFonts w:ascii="QCF_P137" w:hAnsi="QCF_P137" w:cs="QCF_P137"/>
          <w:color w:val="0000A5"/>
          <w:spacing w:val="8"/>
          <w:sz w:val="32"/>
          <w:szCs w:val="32"/>
          <w:rtl/>
        </w:rPr>
        <w:t>ﮅ</w:t>
      </w:r>
      <w:r w:rsidR="00145664" w:rsidRPr="000D41FC">
        <w:rPr>
          <w:rFonts w:ascii="QCF_P137" w:hAnsi="QCF_P137" w:cs="QCF_P137"/>
          <w:color w:val="000000"/>
          <w:spacing w:val="8"/>
          <w:sz w:val="32"/>
          <w:szCs w:val="32"/>
          <w:rtl/>
        </w:rPr>
        <w:t xml:space="preserve">  ﮆ  ﮇ  ﮈ  ﮉ  ﮊ  ﮋ  ﮌ  ﮍ  ﮎ  ﮏ      ﮐ  ﮑ  ﮒ  ﮓ  ﮔ  ﮕ  ﮖ  ﮗ  ﮘ  ﮙ    ﮚ</w:t>
      </w:r>
      <w:r w:rsidR="00145664" w:rsidRPr="000D41FC">
        <w:rPr>
          <w:rFonts w:ascii="QCF_P137" w:hAnsi="QCF_P137" w:cs="QCF_P137"/>
          <w:color w:val="0000A5"/>
          <w:spacing w:val="8"/>
          <w:sz w:val="32"/>
          <w:szCs w:val="32"/>
          <w:rtl/>
        </w:rPr>
        <w:t>ﮛ</w:t>
      </w:r>
      <w:r w:rsidR="00145664" w:rsidRPr="000D41FC">
        <w:rPr>
          <w:rFonts w:ascii="QCF_P137" w:hAnsi="QCF_P137" w:cs="QCF_P137"/>
          <w:color w:val="000000"/>
          <w:spacing w:val="8"/>
          <w:sz w:val="32"/>
          <w:szCs w:val="32"/>
          <w:rtl/>
        </w:rPr>
        <w:t xml:space="preserve">  ﮜ  ﮝ  ﮞ  ﮟ  ﮠ  ﮡ     ﮢ  ﮣ  </w:t>
      </w:r>
      <w:r w:rsidR="00145664" w:rsidRPr="000D41FC">
        <w:rPr>
          <w:rFonts w:ascii="QCF_BSML" w:hAnsi="QCF_BSML" w:cs="QCF_BSML"/>
          <w:color w:val="000000"/>
          <w:spacing w:val="8"/>
          <w:sz w:val="32"/>
          <w:szCs w:val="32"/>
          <w:rtl/>
        </w:rPr>
        <w:t>ﮊ</w:t>
      </w:r>
      <w:r w:rsidR="00145664" w:rsidRPr="000D41FC">
        <w:rPr>
          <w:rFonts w:ascii="Arial" w:hAnsi="Arial"/>
          <w:color w:val="000000"/>
          <w:spacing w:val="8"/>
          <w:sz w:val="18"/>
          <w:szCs w:val="18"/>
        </w:rPr>
        <w:t xml:space="preserve"> </w:t>
      </w:r>
      <w:r w:rsidR="006D4AEE" w:rsidRPr="000D41FC">
        <w:rPr>
          <w:rFonts w:ascii="Traditional Arabic" w:hAnsi="Traditional Arabic" w:cs="Traditional Arabic" w:hint="cs"/>
          <w:spacing w:val="8"/>
          <w:sz w:val="36"/>
          <w:szCs w:val="36"/>
          <w:vertAlign w:val="superscript"/>
          <w:rtl/>
        </w:rPr>
        <w:t>(</w:t>
      </w:r>
      <w:r w:rsidR="00383A05" w:rsidRPr="000D41FC">
        <w:rPr>
          <w:rStyle w:val="FootnoteReference"/>
          <w:rFonts w:ascii="Traditional Arabic" w:hAnsi="Traditional Arabic" w:cs="Traditional Arabic"/>
          <w:spacing w:val="8"/>
          <w:sz w:val="36"/>
          <w:szCs w:val="36"/>
          <w:rtl/>
        </w:rPr>
        <w:footnoteReference w:id="430"/>
      </w:r>
      <w:r w:rsidR="006D4AEE" w:rsidRPr="000D41FC">
        <w:rPr>
          <w:rFonts w:ascii="Traditional Arabic" w:hAnsi="Traditional Arabic" w:cs="Traditional Arabic" w:hint="cs"/>
          <w:spacing w:val="8"/>
          <w:sz w:val="36"/>
          <w:szCs w:val="36"/>
          <w:vertAlign w:val="superscript"/>
          <w:rtl/>
        </w:rPr>
        <w:t>)</w:t>
      </w:r>
      <w:r w:rsidR="006D4AEE" w:rsidRPr="000D41FC">
        <w:rPr>
          <w:rFonts w:ascii="Traditional Arabic" w:hAnsi="Traditional Arabic" w:cs="Traditional Arabic" w:hint="cs"/>
          <w:b/>
          <w:bCs/>
          <w:spacing w:val="8"/>
          <w:sz w:val="36"/>
          <w:szCs w:val="36"/>
          <w:rtl/>
        </w:rPr>
        <w:t>.</w:t>
      </w:r>
    </w:p>
    <w:p w:rsidR="00E074CF" w:rsidRDefault="00E074CF" w:rsidP="00475F4E">
      <w:pPr>
        <w:widowControl w:val="0"/>
        <w:spacing w:after="0" w:line="240" w:lineRule="auto"/>
        <w:ind w:left="360" w:firstLine="567"/>
        <w:jc w:val="both"/>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مما يستفاد من هداية الآيات في التفاوض </w:t>
      </w:r>
    </w:p>
    <w:p w:rsidR="00E074CF" w:rsidRDefault="00E074CF" w:rsidP="008F69D5">
      <w:pPr>
        <w:widowControl w:val="0"/>
        <w:numPr>
          <w:ilvl w:val="0"/>
          <w:numId w:val="80"/>
        </w:numPr>
        <w:spacing w:after="0" w:line="240" w:lineRule="auto"/>
        <w:ind w:left="706" w:hanging="425"/>
        <w:jc w:val="both"/>
        <w:rPr>
          <w:rFonts w:ascii="Traditional Arabic" w:hAnsi="Traditional Arabic" w:cs="Traditional Arabic" w:hint="cs"/>
          <w:sz w:val="36"/>
          <w:szCs w:val="36"/>
        </w:rPr>
      </w:pPr>
      <w:r>
        <w:rPr>
          <w:rFonts w:ascii="Traditional Arabic" w:hAnsi="Traditional Arabic" w:cs="Traditional Arabic" w:hint="cs"/>
          <w:sz w:val="36"/>
          <w:szCs w:val="36"/>
          <w:rtl/>
        </w:rPr>
        <w:t xml:space="preserve">التدرج </w:t>
      </w:r>
      <w:r w:rsidR="00B06627">
        <w:rPr>
          <w:rFonts w:ascii="Traditional Arabic" w:hAnsi="Traditional Arabic" w:cs="Traditional Arabic" w:hint="cs"/>
          <w:sz w:val="36"/>
          <w:szCs w:val="36"/>
          <w:rtl/>
        </w:rPr>
        <w:t>.</w:t>
      </w:r>
    </w:p>
    <w:p w:rsidR="00E074CF" w:rsidRDefault="00E074CF" w:rsidP="008F69D5">
      <w:pPr>
        <w:widowControl w:val="0"/>
        <w:numPr>
          <w:ilvl w:val="0"/>
          <w:numId w:val="80"/>
        </w:numPr>
        <w:spacing w:after="0" w:line="240" w:lineRule="auto"/>
        <w:ind w:left="706" w:hanging="425"/>
        <w:jc w:val="both"/>
        <w:rPr>
          <w:rFonts w:ascii="Traditional Arabic" w:hAnsi="Traditional Arabic" w:cs="Traditional Arabic" w:hint="cs"/>
          <w:sz w:val="36"/>
          <w:szCs w:val="36"/>
        </w:rPr>
      </w:pPr>
      <w:r>
        <w:rPr>
          <w:rFonts w:ascii="Traditional Arabic" w:hAnsi="Traditional Arabic" w:cs="Traditional Arabic" w:hint="cs"/>
          <w:sz w:val="36"/>
          <w:szCs w:val="36"/>
          <w:rtl/>
        </w:rPr>
        <w:t>مراعاة مستوى المخاطبين في توضيح المراد</w:t>
      </w:r>
      <w:r w:rsidR="00B06627">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p>
    <w:p w:rsidR="00B06627" w:rsidRPr="00B06627" w:rsidRDefault="00B06627" w:rsidP="008F69D5">
      <w:pPr>
        <w:widowControl w:val="0"/>
        <w:numPr>
          <w:ilvl w:val="0"/>
          <w:numId w:val="80"/>
        </w:numPr>
        <w:spacing w:after="0" w:line="240" w:lineRule="auto"/>
        <w:ind w:left="706" w:hanging="425"/>
        <w:jc w:val="both"/>
        <w:rPr>
          <w:rFonts w:ascii="Traditional Arabic" w:hAnsi="Traditional Arabic" w:cs="Traditional Arabic"/>
          <w:sz w:val="36"/>
          <w:szCs w:val="36"/>
        </w:rPr>
      </w:pPr>
      <w:r w:rsidRPr="00B06627">
        <w:rPr>
          <w:rFonts w:ascii="Traditional Arabic" w:hAnsi="Traditional Arabic" w:cs="Traditional Arabic" w:hint="cs"/>
          <w:sz w:val="36"/>
          <w:szCs w:val="36"/>
          <w:rtl/>
        </w:rPr>
        <w:t xml:space="preserve">إشعار المخاطب ولو كان خصماً أن هناك انتماء يرجع الجميع إليه وطناً أو قبيلةً ونحوه ، وذلك بما يدل على ذلك كما قال إبراهيم عليه السلام  </w:t>
      </w:r>
      <w:r w:rsidRPr="00B06627">
        <w:rPr>
          <w:rFonts w:ascii="QCF_BSML" w:hAnsi="QCF_BSML" w:cs="QCF_BSML"/>
          <w:color w:val="000000"/>
          <w:sz w:val="32"/>
          <w:szCs w:val="32"/>
          <w:rtl/>
        </w:rPr>
        <w:t>ﮋ</w:t>
      </w:r>
      <w:r>
        <w:rPr>
          <w:rFonts w:hint="cs"/>
          <w:rtl/>
        </w:rPr>
        <w:t xml:space="preserve">  </w:t>
      </w:r>
      <w:r w:rsidRPr="00B06627">
        <w:rPr>
          <w:rFonts w:ascii="QCF_P137" w:hAnsi="QCF_P137" w:cs="QCF_P137"/>
          <w:color w:val="000000"/>
          <w:sz w:val="32"/>
          <w:szCs w:val="32"/>
          <w:rtl/>
        </w:rPr>
        <w:t>ﮟ</w:t>
      </w:r>
      <w:r w:rsidRPr="00B06627">
        <w:rPr>
          <w:rFonts w:ascii="QCF_BSML" w:hAnsi="QCF_BSML" w:cs="QCF_BSML"/>
          <w:color w:val="000000"/>
          <w:sz w:val="32"/>
          <w:szCs w:val="32"/>
          <w:rtl/>
        </w:rPr>
        <w:t>ﮊ</w:t>
      </w:r>
      <w:r w:rsidR="00644106">
        <w:rPr>
          <w:rFonts w:ascii="Traditional Arabic" w:hAnsi="Traditional Arabic" w:cs="Traditional Arabic" w:hint="cs"/>
          <w:sz w:val="36"/>
          <w:szCs w:val="36"/>
          <w:rtl/>
        </w:rPr>
        <w:t xml:space="preserve"> .</w:t>
      </w:r>
    </w:p>
    <w:p w:rsidR="00BF7115" w:rsidRDefault="00B06627" w:rsidP="008F69D5">
      <w:pPr>
        <w:widowControl w:val="0"/>
        <w:numPr>
          <w:ilvl w:val="0"/>
          <w:numId w:val="80"/>
        </w:numPr>
        <w:spacing w:after="0" w:line="240" w:lineRule="auto"/>
        <w:ind w:left="706" w:hanging="425"/>
        <w:jc w:val="both"/>
      </w:pPr>
      <w:r w:rsidRPr="00B06627">
        <w:rPr>
          <w:rFonts w:ascii="Traditional Arabic" w:hAnsi="Traditional Arabic" w:cs="Traditional Arabic" w:hint="cs"/>
          <w:sz w:val="36"/>
          <w:szCs w:val="36"/>
          <w:rtl/>
        </w:rPr>
        <w:t xml:space="preserve"> أن التفاوض أو النقاش والحوار ونحوه مع أحد لا يعني الديمومة ، بل هناك ساعة ومواضع يجب أن يحصل </w:t>
      </w:r>
      <w:r>
        <w:rPr>
          <w:rFonts w:ascii="Traditional Arabic" w:hAnsi="Traditional Arabic" w:cs="Traditional Arabic" w:hint="cs"/>
          <w:sz w:val="36"/>
          <w:szCs w:val="36"/>
          <w:rtl/>
        </w:rPr>
        <w:t xml:space="preserve">فيها </w:t>
      </w:r>
      <w:r w:rsidRPr="00B06627">
        <w:rPr>
          <w:rFonts w:ascii="Traditional Arabic" w:hAnsi="Traditional Arabic" w:cs="Traditional Arabic" w:hint="cs"/>
          <w:sz w:val="36"/>
          <w:szCs w:val="36"/>
          <w:rtl/>
        </w:rPr>
        <w:t>الفراق</w:t>
      </w:r>
      <w:r>
        <w:rPr>
          <w:rFonts w:ascii="Traditional Arabic" w:hAnsi="Traditional Arabic" w:cs="Traditional Arabic" w:hint="cs"/>
          <w:sz w:val="36"/>
          <w:szCs w:val="36"/>
          <w:rtl/>
        </w:rPr>
        <w:t xml:space="preserve"> إذا اقتضت المصلحة ذلك</w:t>
      </w:r>
      <w:r w:rsidR="00BF7115">
        <w:rPr>
          <w:rFonts w:ascii="QCF_BSML" w:hAnsi="QCF_BSML" w:cs="QCF_BSML" w:hint="cs"/>
          <w:color w:val="000000"/>
          <w:sz w:val="32"/>
          <w:szCs w:val="32"/>
          <w:rtl/>
        </w:rPr>
        <w:t xml:space="preserve"> </w:t>
      </w:r>
      <w:r w:rsidR="00BF7115" w:rsidRPr="00BF7115">
        <w:rPr>
          <w:rFonts w:ascii="QCF_BSML" w:hAnsi="QCF_BSML" w:cs="QCF_BSML"/>
          <w:color w:val="000000"/>
          <w:sz w:val="32"/>
          <w:szCs w:val="32"/>
          <w:rtl/>
        </w:rPr>
        <w:t xml:space="preserve"> </w:t>
      </w:r>
      <w:r w:rsidR="00BF7115" w:rsidRPr="000A50D6">
        <w:rPr>
          <w:rFonts w:ascii="QCF_BSML" w:hAnsi="QCF_BSML" w:cs="QCF_BSML"/>
          <w:color w:val="000000"/>
          <w:sz w:val="32"/>
          <w:szCs w:val="32"/>
          <w:rtl/>
        </w:rPr>
        <w:t>ﮋ</w:t>
      </w:r>
      <w:r w:rsidR="00BF7115" w:rsidRPr="00BF7115">
        <w:rPr>
          <w:rFonts w:ascii="QCF_BSML" w:hAnsi="QCF_BSML" w:cs="QCF_BSML"/>
          <w:color w:val="000000"/>
          <w:sz w:val="32"/>
          <w:szCs w:val="32"/>
          <w:rtl/>
        </w:rPr>
        <w:t xml:space="preserve"> </w:t>
      </w:r>
      <w:r w:rsidR="00BF7115" w:rsidRPr="000A50D6">
        <w:rPr>
          <w:rFonts w:ascii="QCF_P137" w:hAnsi="QCF_P137" w:cs="QCF_P137"/>
          <w:color w:val="000000"/>
          <w:sz w:val="32"/>
          <w:szCs w:val="32"/>
          <w:rtl/>
        </w:rPr>
        <w:t xml:space="preserve">ﮠ  ﮡ     ﮢ  ﮣ </w:t>
      </w:r>
      <w:r w:rsidR="00BF7115">
        <w:rPr>
          <w:rFonts w:ascii="QCF_BSML" w:hAnsi="QCF_BSML" w:cs="QCF_BSML" w:hint="cs"/>
          <w:color w:val="000000"/>
          <w:sz w:val="32"/>
          <w:szCs w:val="32"/>
          <w:rtl/>
        </w:rPr>
        <w:t xml:space="preserve">  </w:t>
      </w:r>
      <w:r w:rsidR="00BF7115" w:rsidRPr="000A50D6">
        <w:rPr>
          <w:rFonts w:ascii="QCF_BSML" w:hAnsi="QCF_BSML" w:cs="QCF_BSML"/>
          <w:color w:val="000000"/>
          <w:sz w:val="32"/>
          <w:szCs w:val="32"/>
          <w:rtl/>
        </w:rPr>
        <w:t>ﮊ</w:t>
      </w:r>
      <w:r w:rsidR="00BF7115">
        <w:rPr>
          <w:rFonts w:hint="cs"/>
          <w:rtl/>
        </w:rPr>
        <w:t xml:space="preserve"> .</w:t>
      </w:r>
    </w:p>
    <w:p w:rsidR="00BE0277" w:rsidRPr="008D41E4" w:rsidRDefault="00D23F29" w:rsidP="008F69D5">
      <w:pPr>
        <w:pStyle w:val="ListParagraph"/>
        <w:widowControl w:val="0"/>
        <w:numPr>
          <w:ilvl w:val="0"/>
          <w:numId w:val="23"/>
        </w:numPr>
        <w:spacing w:after="0" w:line="240" w:lineRule="auto"/>
        <w:ind w:hanging="439"/>
        <w:jc w:val="lowKashida"/>
        <w:rPr>
          <w:rFonts w:ascii="Traditional Arabic" w:hAnsi="Traditional Arabic" w:cs="Traditional Arabic" w:hint="cs"/>
          <w:b/>
          <w:bCs/>
          <w:color w:val="000000"/>
          <w:sz w:val="36"/>
          <w:szCs w:val="36"/>
        </w:rPr>
      </w:pPr>
      <w:r w:rsidRPr="008D41E4">
        <w:rPr>
          <w:rFonts w:ascii="Traditional Arabic" w:hAnsi="Traditional Arabic" w:cs="Traditional Arabic" w:hint="cs"/>
          <w:b/>
          <w:bCs/>
          <w:color w:val="000000"/>
          <w:sz w:val="36"/>
          <w:szCs w:val="36"/>
          <w:rtl/>
        </w:rPr>
        <w:t>ما جرى بين إبراهيم عليه السلام وبين</w:t>
      </w:r>
      <w:r w:rsidR="00C72259" w:rsidRPr="008D41E4">
        <w:rPr>
          <w:rFonts w:ascii="Traditional Arabic" w:hAnsi="Traditional Arabic" w:cs="Traditional Arabic"/>
          <w:b/>
          <w:bCs/>
          <w:color w:val="000000"/>
          <w:sz w:val="36"/>
          <w:szCs w:val="36"/>
          <w:rtl/>
        </w:rPr>
        <w:t xml:space="preserve"> الملائكة </w:t>
      </w:r>
      <w:r w:rsidR="009657E1" w:rsidRPr="008D41E4">
        <w:rPr>
          <w:rFonts w:ascii="Traditional Arabic" w:hAnsi="Traditional Arabic" w:cs="Traditional Arabic" w:hint="cs"/>
          <w:b/>
          <w:bCs/>
          <w:color w:val="000000"/>
          <w:sz w:val="36"/>
          <w:szCs w:val="36"/>
          <w:rtl/>
        </w:rPr>
        <w:t xml:space="preserve">الكرام </w:t>
      </w:r>
      <w:r w:rsidR="00C72259" w:rsidRPr="008D41E4">
        <w:rPr>
          <w:rFonts w:ascii="Traditional Arabic" w:hAnsi="Traditional Arabic" w:cs="Traditional Arabic"/>
          <w:b/>
          <w:bCs/>
          <w:color w:val="000000"/>
          <w:sz w:val="36"/>
          <w:szCs w:val="36"/>
          <w:rtl/>
        </w:rPr>
        <w:t>المرسلين إلى قوم لوط</w:t>
      </w:r>
      <w:r w:rsidR="00C72259" w:rsidRPr="008D41E4">
        <w:rPr>
          <w:rFonts w:ascii="Traditional Arabic" w:hAnsi="Traditional Arabic" w:cs="Traditional Arabic" w:hint="cs"/>
          <w:b/>
          <w:bCs/>
          <w:color w:val="000000"/>
          <w:sz w:val="36"/>
          <w:szCs w:val="36"/>
          <w:rtl/>
        </w:rPr>
        <w:t xml:space="preserve"> </w:t>
      </w:r>
    </w:p>
    <w:p w:rsidR="00BE0277" w:rsidRPr="008D41E4" w:rsidRDefault="00BE0277" w:rsidP="00475F4E">
      <w:pPr>
        <w:pStyle w:val="ListParagraph"/>
        <w:widowControl w:val="0"/>
        <w:spacing w:after="0" w:line="240" w:lineRule="auto"/>
        <w:ind w:left="1287" w:hanging="722"/>
        <w:jc w:val="lowKashida"/>
        <w:rPr>
          <w:rFonts w:ascii="Traditional Arabic" w:hAnsi="Traditional Arabic" w:cs="Traditional Arabic" w:hint="cs"/>
          <w:color w:val="000000"/>
          <w:sz w:val="36"/>
          <w:szCs w:val="36"/>
          <w:rtl/>
        </w:rPr>
      </w:pPr>
      <w:r w:rsidRPr="008D41E4">
        <w:rPr>
          <w:rFonts w:ascii="Traditional Arabic" w:hAnsi="Traditional Arabic" w:cs="Traditional Arabic" w:hint="cs"/>
          <w:color w:val="000000"/>
          <w:sz w:val="36"/>
          <w:szCs w:val="36"/>
          <w:rtl/>
        </w:rPr>
        <w:t>قال تعالى :</w:t>
      </w:r>
      <w:r w:rsidRPr="008D41E4">
        <w:rPr>
          <w:rFonts w:ascii="QCF_BSML" w:hAnsi="QCF_BSML" w:cs="QCF_BSML"/>
          <w:color w:val="000000"/>
          <w:sz w:val="32"/>
          <w:szCs w:val="32"/>
          <w:rtl/>
        </w:rPr>
        <w:t xml:space="preserve"> ﮋ </w:t>
      </w:r>
      <w:r w:rsidRPr="008D41E4">
        <w:rPr>
          <w:rFonts w:ascii="QCF_P230" w:hAnsi="QCF_P230" w:cs="QCF_P230"/>
          <w:color w:val="000000"/>
          <w:sz w:val="32"/>
          <w:szCs w:val="32"/>
          <w:rtl/>
        </w:rPr>
        <w:t xml:space="preserve">ﭰ  ﭱ    ﭲ  ﭳ  ﭴ  ﭵ  ﭶ  ﭷ  ﭸ  ﭹ  ﭺ  </w:t>
      </w:r>
      <w:r w:rsidRPr="008D41E4">
        <w:rPr>
          <w:rFonts w:ascii="QCF_BSML" w:hAnsi="QCF_BSML" w:cs="QCF_BSML"/>
          <w:color w:val="000000"/>
          <w:sz w:val="32"/>
          <w:szCs w:val="32"/>
          <w:rtl/>
        </w:rPr>
        <w:t>ﮊ</w:t>
      </w:r>
      <w:r w:rsidRPr="008D41E4">
        <w:rPr>
          <w:rFonts w:ascii="Arial" w:hAnsi="Arial"/>
          <w:color w:val="000000"/>
          <w:sz w:val="18"/>
          <w:szCs w:val="18"/>
        </w:rPr>
        <w:t xml:space="preserve"> </w:t>
      </w:r>
      <w:r w:rsidRPr="008D41E4">
        <w:rPr>
          <w:rFonts w:ascii="Traditional Arabic" w:hAnsi="Traditional Arabic" w:cs="Traditional Arabic" w:hint="cs"/>
          <w:color w:val="000000"/>
          <w:sz w:val="36"/>
          <w:szCs w:val="36"/>
          <w:vertAlign w:val="superscript"/>
          <w:rtl/>
        </w:rPr>
        <w:t>(</w:t>
      </w:r>
      <w:r w:rsidRPr="008D41E4">
        <w:rPr>
          <w:rStyle w:val="FootnoteReference"/>
          <w:rFonts w:ascii="Traditional Arabic" w:hAnsi="Traditional Arabic" w:cs="Traditional Arabic"/>
          <w:color w:val="000000"/>
          <w:sz w:val="36"/>
          <w:szCs w:val="36"/>
          <w:rtl/>
        </w:rPr>
        <w:footnoteReference w:id="431"/>
      </w:r>
      <w:r w:rsidRPr="008D41E4">
        <w:rPr>
          <w:rFonts w:ascii="Traditional Arabic" w:hAnsi="Traditional Arabic" w:cs="Traditional Arabic" w:hint="cs"/>
          <w:color w:val="000000"/>
          <w:sz w:val="36"/>
          <w:szCs w:val="36"/>
          <w:vertAlign w:val="superscript"/>
          <w:rtl/>
        </w:rPr>
        <w:t>)</w:t>
      </w:r>
      <w:r w:rsidRPr="008D41E4">
        <w:rPr>
          <w:rFonts w:ascii="Traditional Arabic" w:hAnsi="Traditional Arabic" w:cs="Traditional Arabic" w:hint="cs"/>
          <w:color w:val="000000"/>
          <w:sz w:val="36"/>
          <w:szCs w:val="36"/>
          <w:rtl/>
        </w:rPr>
        <w:t>.</w:t>
      </w:r>
    </w:p>
    <w:p w:rsidR="00EA26E9" w:rsidRPr="008D41E4" w:rsidRDefault="00EA26E9" w:rsidP="00475F4E">
      <w:pPr>
        <w:pStyle w:val="ListParagraph"/>
        <w:widowControl w:val="0"/>
        <w:spacing w:after="0" w:line="240" w:lineRule="auto"/>
        <w:ind w:left="1287" w:hanging="722"/>
        <w:jc w:val="lowKashida"/>
        <w:rPr>
          <w:rFonts w:ascii="Traditional Arabic" w:hAnsi="Traditional Arabic" w:cs="Traditional Arabic"/>
          <w:color w:val="000000"/>
          <w:sz w:val="20"/>
          <w:szCs w:val="20"/>
          <w:rtl/>
        </w:rPr>
      </w:pPr>
    </w:p>
    <w:p w:rsidR="00D123A2" w:rsidRPr="008D41E4" w:rsidRDefault="00C72259" w:rsidP="008F69D5">
      <w:pPr>
        <w:pStyle w:val="ListParagraph"/>
        <w:widowControl w:val="0"/>
        <w:numPr>
          <w:ilvl w:val="0"/>
          <w:numId w:val="23"/>
        </w:numPr>
        <w:spacing w:after="0" w:line="240" w:lineRule="auto"/>
        <w:ind w:hanging="439"/>
        <w:jc w:val="lowKashida"/>
        <w:rPr>
          <w:rFonts w:ascii="Traditional Arabic" w:hAnsi="Traditional Arabic" w:cs="Traditional Arabic"/>
          <w:b/>
          <w:bCs/>
          <w:color w:val="000000"/>
          <w:sz w:val="36"/>
          <w:szCs w:val="36"/>
          <w:rtl/>
        </w:rPr>
      </w:pPr>
      <w:r w:rsidRPr="008D41E4">
        <w:rPr>
          <w:rFonts w:ascii="Traditional Arabic" w:hAnsi="Traditional Arabic" w:cs="Traditional Arabic"/>
          <w:b/>
          <w:bCs/>
          <w:color w:val="000000"/>
          <w:sz w:val="36"/>
          <w:szCs w:val="36"/>
          <w:rtl/>
        </w:rPr>
        <w:t xml:space="preserve">محاجة </w:t>
      </w:r>
      <w:r w:rsidR="00D123A2" w:rsidRPr="008D41E4">
        <w:rPr>
          <w:rFonts w:ascii="Traditional Arabic" w:hAnsi="Traditional Arabic" w:cs="Traditional Arabic" w:hint="cs"/>
          <w:b/>
          <w:bCs/>
          <w:color w:val="000000"/>
          <w:sz w:val="36"/>
          <w:szCs w:val="36"/>
          <w:rtl/>
        </w:rPr>
        <w:t>قومه له بالباطل</w:t>
      </w:r>
    </w:p>
    <w:p w:rsidR="00C72259" w:rsidRPr="008D41E4" w:rsidRDefault="00C72259" w:rsidP="00475F4E">
      <w:pPr>
        <w:widowControl w:val="0"/>
        <w:spacing w:after="0" w:line="240" w:lineRule="auto"/>
        <w:ind w:left="360" w:firstLine="567"/>
        <w:jc w:val="lowKashida"/>
        <w:rPr>
          <w:rFonts w:ascii="Traditional Arabic" w:hAnsi="Traditional Arabic" w:cs="Traditional Arabic"/>
          <w:color w:val="000000"/>
          <w:sz w:val="36"/>
          <w:szCs w:val="36"/>
          <w:rtl/>
        </w:rPr>
      </w:pPr>
      <w:r w:rsidRPr="008D41E4">
        <w:rPr>
          <w:rFonts w:ascii="Traditional Arabic" w:hAnsi="Traditional Arabic" w:cs="Traditional Arabic" w:hint="cs"/>
          <w:color w:val="000000"/>
          <w:sz w:val="36"/>
          <w:szCs w:val="36"/>
          <w:rtl/>
        </w:rPr>
        <w:t xml:space="preserve">قال تعالى : </w:t>
      </w:r>
      <w:r w:rsidR="00145664" w:rsidRPr="008D41E4">
        <w:rPr>
          <w:rFonts w:ascii="QCF_BSML" w:hAnsi="QCF_BSML" w:cs="QCF_BSML"/>
          <w:color w:val="000000"/>
          <w:sz w:val="32"/>
          <w:szCs w:val="32"/>
          <w:rtl/>
        </w:rPr>
        <w:t xml:space="preserve">ﮋ </w:t>
      </w:r>
      <w:r w:rsidR="00145664" w:rsidRPr="008D41E4">
        <w:rPr>
          <w:rFonts w:ascii="QCF_P137" w:hAnsi="QCF_P137" w:cs="QCF_P137"/>
          <w:color w:val="000000"/>
          <w:sz w:val="32"/>
          <w:szCs w:val="32"/>
          <w:rtl/>
        </w:rPr>
        <w:t>ﯔ  ﯕ</w:t>
      </w:r>
      <w:r w:rsidR="00145664" w:rsidRPr="008D41E4">
        <w:rPr>
          <w:rFonts w:ascii="QCF_P137" w:hAnsi="QCF_P137" w:cs="QCF_P137"/>
          <w:color w:val="0000A5"/>
          <w:sz w:val="32"/>
          <w:szCs w:val="32"/>
          <w:rtl/>
        </w:rPr>
        <w:t>ﯖ</w:t>
      </w:r>
      <w:r w:rsidR="00145664" w:rsidRPr="008D41E4">
        <w:rPr>
          <w:rFonts w:ascii="QCF_P137" w:hAnsi="QCF_P137" w:cs="QCF_P137"/>
          <w:color w:val="000000"/>
          <w:sz w:val="32"/>
          <w:szCs w:val="32"/>
          <w:rtl/>
        </w:rPr>
        <w:t xml:space="preserve">  ﯗ   ﯘ  ﯙ  ﯚ  ﯛ  ﯜ</w:t>
      </w:r>
      <w:r w:rsidR="00145664" w:rsidRPr="008D41E4">
        <w:rPr>
          <w:rFonts w:ascii="Arial" w:hAnsi="Arial"/>
          <w:color w:val="000000"/>
          <w:sz w:val="18"/>
          <w:szCs w:val="18"/>
          <w:rtl/>
        </w:rPr>
        <w:t xml:space="preserve"> </w:t>
      </w:r>
      <w:r w:rsidR="00145664" w:rsidRPr="008D41E4">
        <w:rPr>
          <w:rFonts w:ascii="QCF_BSML" w:hAnsi="QCF_BSML" w:cs="QCF_BSML"/>
          <w:color w:val="000000"/>
          <w:sz w:val="32"/>
          <w:szCs w:val="32"/>
          <w:rtl/>
        </w:rPr>
        <w:t>ﮊ</w:t>
      </w:r>
      <w:r w:rsidR="00145664" w:rsidRPr="008D41E4">
        <w:rPr>
          <w:rFonts w:ascii="QCF_BSML" w:hAnsi="QCF_BSML" w:cs="QCF_BSML"/>
          <w:color w:val="000000"/>
          <w:sz w:val="32"/>
          <w:szCs w:val="32"/>
        </w:rPr>
        <w:t xml:space="preserve"> </w:t>
      </w:r>
      <w:r w:rsidR="00EA26E9" w:rsidRPr="008D41E4">
        <w:rPr>
          <w:rFonts w:ascii="Traditional Arabic" w:hAnsi="Traditional Arabic" w:cs="Traditional Arabic" w:hint="cs"/>
          <w:color w:val="000000"/>
          <w:sz w:val="36"/>
          <w:szCs w:val="36"/>
          <w:vertAlign w:val="superscript"/>
          <w:rtl/>
        </w:rPr>
        <w:t>(</w:t>
      </w:r>
      <w:r w:rsidR="00EA26E9" w:rsidRPr="008D41E4">
        <w:rPr>
          <w:rStyle w:val="FootnoteReference"/>
          <w:rFonts w:ascii="Traditional Arabic" w:hAnsi="Traditional Arabic" w:cs="Traditional Arabic"/>
          <w:color w:val="000000"/>
          <w:sz w:val="36"/>
          <w:szCs w:val="36"/>
          <w:rtl/>
        </w:rPr>
        <w:footnoteReference w:id="432"/>
      </w:r>
      <w:r w:rsidR="00EA26E9" w:rsidRPr="008D41E4">
        <w:rPr>
          <w:rFonts w:ascii="Traditional Arabic" w:hAnsi="Traditional Arabic" w:cs="Traditional Arabic" w:hint="cs"/>
          <w:color w:val="000000"/>
          <w:sz w:val="36"/>
          <w:szCs w:val="36"/>
          <w:vertAlign w:val="superscript"/>
          <w:rtl/>
        </w:rPr>
        <w:t>)</w:t>
      </w:r>
      <w:r w:rsidR="00EA26E9" w:rsidRPr="008D41E4">
        <w:rPr>
          <w:rFonts w:ascii="Traditional Arabic" w:hAnsi="Traditional Arabic" w:cs="Traditional Arabic" w:hint="cs"/>
          <w:color w:val="000000"/>
          <w:sz w:val="36"/>
          <w:szCs w:val="36"/>
          <w:rtl/>
        </w:rPr>
        <w:t>.</w:t>
      </w:r>
    </w:p>
    <w:p w:rsidR="004F2164" w:rsidRDefault="00C72259" w:rsidP="004F2164">
      <w:pPr>
        <w:widowControl w:val="0"/>
        <w:spacing w:after="0" w:line="240" w:lineRule="auto"/>
        <w:ind w:firstLine="567"/>
        <w:jc w:val="lowKashida"/>
        <w:rPr>
          <w:rFonts w:ascii="Traditional Arabic" w:hAnsi="Traditional Arabic" w:cs="Traditional Arabic" w:hint="cs"/>
          <w:color w:val="000000"/>
          <w:sz w:val="36"/>
          <w:szCs w:val="36"/>
          <w:rtl/>
        </w:rPr>
      </w:pPr>
      <w:r w:rsidRPr="008D41E4">
        <w:rPr>
          <w:rFonts w:ascii="Traditional Arabic" w:hAnsi="Traditional Arabic" w:cs="Traditional Arabic"/>
          <w:color w:val="000000"/>
          <w:sz w:val="36"/>
          <w:szCs w:val="36"/>
          <w:rtl/>
        </w:rPr>
        <w:t xml:space="preserve">وإبراهيم عليه السلام بما عُرف عنه من حلم ورحمة </w:t>
      </w:r>
      <w:r w:rsidR="00145664" w:rsidRPr="008D41E4">
        <w:rPr>
          <w:rFonts w:ascii="QCF_BSML" w:hAnsi="QCF_BSML" w:cs="QCF_BSML"/>
          <w:color w:val="000000"/>
          <w:sz w:val="32"/>
          <w:szCs w:val="32"/>
          <w:rtl/>
        </w:rPr>
        <w:t xml:space="preserve">ﮋ </w:t>
      </w:r>
      <w:r w:rsidR="00145664" w:rsidRPr="008D41E4">
        <w:rPr>
          <w:rFonts w:ascii="QCF_P230" w:hAnsi="QCF_P230" w:cs="QCF_P230"/>
          <w:color w:val="000000"/>
          <w:sz w:val="32"/>
          <w:szCs w:val="32"/>
          <w:rtl/>
        </w:rPr>
        <w:t xml:space="preserve">ﭼ  ﭽ    ﭾ  ﭿ  ﮀ  </w:t>
      </w:r>
      <w:r w:rsidR="00145664" w:rsidRPr="008D41E4">
        <w:rPr>
          <w:rFonts w:ascii="QCF_BSML" w:hAnsi="QCF_BSML" w:cs="QCF_BSML"/>
          <w:color w:val="000000"/>
          <w:sz w:val="32"/>
          <w:szCs w:val="32"/>
          <w:rtl/>
        </w:rPr>
        <w:t>ﮊ</w:t>
      </w:r>
      <w:r w:rsidR="00145664" w:rsidRPr="008D41E4">
        <w:rPr>
          <w:rFonts w:ascii="Arial" w:hAnsi="Arial"/>
          <w:color w:val="000000"/>
          <w:sz w:val="18"/>
          <w:szCs w:val="18"/>
        </w:rPr>
        <w:t xml:space="preserve"> </w:t>
      </w:r>
      <w:r w:rsidR="00EF4701" w:rsidRPr="008D41E4">
        <w:rPr>
          <w:rFonts w:ascii="Traditional Arabic" w:hAnsi="Traditional Arabic" w:cs="Traditional Arabic" w:hint="cs"/>
          <w:color w:val="000000"/>
          <w:sz w:val="36"/>
          <w:szCs w:val="36"/>
          <w:rtl/>
        </w:rPr>
        <w:t xml:space="preserve"> </w:t>
      </w:r>
      <w:r w:rsidR="00EA26E9" w:rsidRPr="008D41E4">
        <w:rPr>
          <w:rFonts w:ascii="Traditional Arabic" w:hAnsi="Traditional Arabic" w:cs="Traditional Arabic" w:hint="cs"/>
          <w:color w:val="000000"/>
          <w:sz w:val="36"/>
          <w:szCs w:val="36"/>
          <w:vertAlign w:val="superscript"/>
          <w:rtl/>
        </w:rPr>
        <w:t>(</w:t>
      </w:r>
      <w:r w:rsidR="00EA26E9" w:rsidRPr="008D41E4">
        <w:rPr>
          <w:rStyle w:val="FootnoteReference"/>
          <w:rFonts w:ascii="Traditional Arabic" w:hAnsi="Traditional Arabic" w:cs="Traditional Arabic"/>
          <w:color w:val="000000"/>
          <w:sz w:val="36"/>
          <w:szCs w:val="36"/>
          <w:rtl/>
        </w:rPr>
        <w:footnoteReference w:id="433"/>
      </w:r>
      <w:r w:rsidR="00EA26E9" w:rsidRPr="008D41E4">
        <w:rPr>
          <w:rFonts w:ascii="Traditional Arabic" w:hAnsi="Traditional Arabic" w:cs="Traditional Arabic" w:hint="cs"/>
          <w:color w:val="000000"/>
          <w:sz w:val="36"/>
          <w:szCs w:val="36"/>
          <w:vertAlign w:val="superscript"/>
          <w:rtl/>
        </w:rPr>
        <w:t>)</w:t>
      </w:r>
      <w:r w:rsidR="00EA26E9" w:rsidRPr="008D41E4">
        <w:rPr>
          <w:rFonts w:ascii="Traditional Arabic" w:hAnsi="Traditional Arabic" w:cs="Traditional Arabic" w:hint="cs"/>
          <w:color w:val="000000"/>
          <w:sz w:val="36"/>
          <w:szCs w:val="36"/>
          <w:rtl/>
        </w:rPr>
        <w:t>.</w:t>
      </w:r>
    </w:p>
    <w:p w:rsidR="000674B3" w:rsidRPr="004F2164" w:rsidRDefault="004F2164" w:rsidP="004F2164">
      <w:pPr>
        <w:widowControl w:val="0"/>
        <w:spacing w:after="0" w:line="240" w:lineRule="auto"/>
        <w:jc w:val="lowKashida"/>
        <w:rPr>
          <w:rFonts w:ascii="Traditional Arabic" w:hAnsi="Traditional Arabic" w:cs="Traditional Arabic"/>
          <w:color w:val="000000"/>
          <w:sz w:val="36"/>
          <w:szCs w:val="36"/>
          <w:rtl/>
        </w:rPr>
      </w:pPr>
      <w:r>
        <w:rPr>
          <w:rFonts w:ascii="Traditional Arabic" w:hAnsi="Traditional Arabic" w:cs="Traditional Arabic" w:hint="cs"/>
          <w:b/>
          <w:bCs/>
          <w:color w:val="000000"/>
          <w:sz w:val="36"/>
          <w:szCs w:val="36"/>
          <w:rtl/>
        </w:rPr>
        <w:lastRenderedPageBreak/>
        <w:t>سابعا :</w:t>
      </w:r>
      <w:r w:rsidR="00376957">
        <w:rPr>
          <w:rFonts w:ascii="Traditional Arabic" w:hAnsi="Traditional Arabic" w:cs="Traditional Arabic" w:hint="cs"/>
          <w:b/>
          <w:bCs/>
          <w:color w:val="000000"/>
          <w:sz w:val="36"/>
          <w:szCs w:val="36"/>
          <w:rtl/>
        </w:rPr>
        <w:t xml:space="preserve"> </w:t>
      </w:r>
      <w:r w:rsidR="000674B3" w:rsidRPr="004C2052">
        <w:rPr>
          <w:rFonts w:ascii="Traditional Arabic" w:hAnsi="Traditional Arabic" w:cs="Traditional Arabic"/>
          <w:b/>
          <w:bCs/>
          <w:color w:val="000000"/>
          <w:sz w:val="36"/>
          <w:szCs w:val="36"/>
          <w:rtl/>
        </w:rPr>
        <w:t xml:space="preserve">ما حدث من مواقف </w:t>
      </w:r>
      <w:r w:rsidR="000674B3">
        <w:rPr>
          <w:rFonts w:ascii="Traditional Arabic" w:hAnsi="Traditional Arabic" w:cs="Traditional Arabic" w:hint="cs"/>
          <w:b/>
          <w:bCs/>
          <w:sz w:val="36"/>
          <w:szCs w:val="36"/>
          <w:rtl/>
        </w:rPr>
        <w:t xml:space="preserve">نبي الله ورسوله ، </w:t>
      </w:r>
      <w:r w:rsidR="000674B3" w:rsidRPr="00416A91">
        <w:rPr>
          <w:rFonts w:ascii="Traditional Arabic" w:hAnsi="Traditional Arabic" w:cs="Traditional Arabic" w:hint="cs"/>
          <w:b/>
          <w:bCs/>
          <w:sz w:val="36"/>
          <w:szCs w:val="36"/>
          <w:rtl/>
        </w:rPr>
        <w:t xml:space="preserve">إسماعيل عليه السلام </w:t>
      </w:r>
    </w:p>
    <w:p w:rsidR="000674B3" w:rsidRPr="003B0B40" w:rsidRDefault="000674B3" w:rsidP="000674B3">
      <w:pPr>
        <w:widowControl w:val="0"/>
        <w:spacing w:after="0" w:line="240" w:lineRule="auto"/>
        <w:ind w:firstLine="567"/>
        <w:jc w:val="lowKashida"/>
        <w:rPr>
          <w:rFonts w:ascii="Traditional Arabic" w:hAnsi="Traditional Arabic" w:cs="Traditional Arabic"/>
          <w:sz w:val="36"/>
          <w:szCs w:val="36"/>
          <w:rtl/>
        </w:rPr>
      </w:pPr>
      <w:r w:rsidRPr="003B0B40">
        <w:rPr>
          <w:rFonts w:ascii="Traditional Arabic" w:hAnsi="Traditional Arabic" w:cs="Traditional Arabic" w:hint="cs"/>
          <w:sz w:val="36"/>
          <w:szCs w:val="36"/>
          <w:rtl/>
        </w:rPr>
        <w:t>إسماعيل هو نبي الله ورسوله ابن إبراهيم عليه السلام وهو بشرى أبيه وصفه الله بالحلم وصدق الوعد وهو الذبيح الذي فداه الله بذبح عظيم</w:t>
      </w:r>
      <w:r>
        <w:rPr>
          <w:rFonts w:ascii="Traditional Arabic" w:hAnsi="Traditional Arabic" w:cs="Traditional Arabic" w:hint="cs"/>
          <w:sz w:val="36"/>
          <w:szCs w:val="36"/>
          <w:rtl/>
        </w:rPr>
        <w:t xml:space="preserve"> ، وهو جد رسولنا محمد عليهما الصلاة والسلام .</w:t>
      </w:r>
    </w:p>
    <w:p w:rsidR="000674B3" w:rsidRPr="0019549C" w:rsidRDefault="000674B3" w:rsidP="000674B3">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وفيه قال </w:t>
      </w:r>
      <w:r w:rsidRPr="0019549C">
        <w:rPr>
          <w:rFonts w:ascii="Traditional Arabic" w:hAnsi="Traditional Arabic" w:cs="Traditional Arabic" w:hint="eastAsia"/>
          <w:sz w:val="36"/>
          <w:szCs w:val="36"/>
          <w:rtl/>
        </w:rPr>
        <w:t>تعالى</w:t>
      </w:r>
      <w:r w:rsidRPr="0019549C">
        <w:rPr>
          <w:rFonts w:ascii="Traditional Arabic" w:hAnsi="Traditional Arabic" w:cs="Traditional Arabic"/>
          <w:sz w:val="36"/>
          <w:szCs w:val="36"/>
          <w:rtl/>
        </w:rPr>
        <w:t xml:space="preserve">: </w:t>
      </w:r>
      <w:r>
        <w:rPr>
          <w:rFonts w:ascii="QCF_BSML" w:hAnsi="QCF_BSML" w:cs="QCF_BSML"/>
          <w:color w:val="000000"/>
          <w:sz w:val="32"/>
          <w:szCs w:val="32"/>
          <w:rtl/>
        </w:rPr>
        <w:t xml:space="preserve">ﮋ </w:t>
      </w:r>
      <w:r>
        <w:rPr>
          <w:rFonts w:ascii="QCF_P309" w:hAnsi="QCF_P309" w:cs="QCF_P309"/>
          <w:color w:val="000000"/>
          <w:sz w:val="32"/>
          <w:szCs w:val="32"/>
          <w:rtl/>
        </w:rPr>
        <w:t>ﭡ   ﭢ  ﭣ  ﭤ</w:t>
      </w:r>
      <w:r>
        <w:rPr>
          <w:rFonts w:ascii="QCF_P309" w:hAnsi="QCF_P309" w:cs="QCF_P309"/>
          <w:color w:val="0000A5"/>
          <w:sz w:val="32"/>
          <w:szCs w:val="32"/>
          <w:rtl/>
        </w:rPr>
        <w:t>ﭥ</w:t>
      </w:r>
      <w:r>
        <w:rPr>
          <w:rFonts w:ascii="QCF_P309" w:hAnsi="QCF_P309" w:cs="QCF_P309"/>
          <w:color w:val="000000"/>
          <w:sz w:val="32"/>
          <w:szCs w:val="32"/>
          <w:rtl/>
        </w:rPr>
        <w:t xml:space="preserve">  ﭦ      ﭧ             ﭨ  ﭩ   ﭪ  ﭫ  ﭬ  </w:t>
      </w:r>
      <w:r>
        <w:rPr>
          <w:rFonts w:ascii="QCF_BSML" w:hAnsi="QCF_BSML" w:cs="QCF_BSML"/>
          <w:color w:val="000000"/>
          <w:sz w:val="32"/>
          <w:szCs w:val="32"/>
          <w:rtl/>
        </w:rPr>
        <w:t>ﮊ</w:t>
      </w:r>
      <w:r>
        <w:rPr>
          <w:rFonts w:ascii="Arial" w:hAnsi="Arial"/>
          <w:color w:val="000000"/>
          <w:sz w:val="18"/>
          <w:szCs w:val="18"/>
        </w:rPr>
        <w:t xml:space="preserve"> </w:t>
      </w:r>
      <w:r w:rsidRPr="0019549C">
        <w:rPr>
          <w:rFonts w:ascii="Traditional Arabic" w:hAnsi="Traditional Arabic" w:cs="Traditional Arabic"/>
          <w:sz w:val="36"/>
          <w:szCs w:val="36"/>
          <w:rtl/>
        </w:rPr>
        <w:t xml:space="preserve"> </w:t>
      </w:r>
      <w:r w:rsidRPr="00106E16">
        <w:rPr>
          <w:rFonts w:ascii="Traditional Arabic" w:hAnsi="Traditional Arabic" w:cs="Traditional Arabic" w:hint="cs"/>
          <w:sz w:val="36"/>
          <w:szCs w:val="36"/>
          <w:vertAlign w:val="superscript"/>
          <w:rtl/>
        </w:rPr>
        <w:t>(</w:t>
      </w:r>
      <w:r w:rsidRPr="00106E16">
        <w:rPr>
          <w:rStyle w:val="FootnoteReference"/>
          <w:rFonts w:ascii="Traditional Arabic" w:hAnsi="Traditional Arabic" w:cs="Traditional Arabic"/>
          <w:sz w:val="36"/>
          <w:szCs w:val="36"/>
          <w:rtl/>
        </w:rPr>
        <w:footnoteReference w:id="434"/>
      </w:r>
      <w:r w:rsidRPr="00106E16">
        <w:rPr>
          <w:rFonts w:ascii="Traditional Arabic" w:hAnsi="Traditional Arabic" w:cs="Traditional Arabic" w:hint="cs"/>
          <w:sz w:val="36"/>
          <w:szCs w:val="36"/>
          <w:vertAlign w:val="superscript"/>
          <w:rtl/>
        </w:rPr>
        <w:t>)</w:t>
      </w:r>
      <w:r w:rsidRPr="0019549C">
        <w:rPr>
          <w:rFonts w:ascii="Traditional Arabic" w:hAnsi="Traditional Arabic" w:cs="Traditional Arabic"/>
          <w:sz w:val="36"/>
          <w:szCs w:val="36"/>
          <w:rtl/>
        </w:rPr>
        <w:t>.</w:t>
      </w:r>
    </w:p>
    <w:p w:rsidR="000674B3" w:rsidRPr="00191C4C" w:rsidRDefault="000674B3" w:rsidP="000674B3">
      <w:pPr>
        <w:widowControl w:val="0"/>
        <w:spacing w:after="0" w:line="240" w:lineRule="auto"/>
        <w:ind w:firstLine="567"/>
        <w:jc w:val="lowKashida"/>
        <w:rPr>
          <w:rFonts w:ascii="Traditional Arabic" w:hAnsi="Traditional Arabic" w:cs="Traditional Arabic"/>
          <w:sz w:val="36"/>
          <w:szCs w:val="36"/>
          <w:highlight w:val="cyan"/>
          <w:rtl/>
        </w:rPr>
      </w:pPr>
      <w:r>
        <w:rPr>
          <w:rFonts w:ascii="Traditional Arabic" w:hAnsi="Traditional Arabic" w:cs="Traditional Arabic" w:hint="cs"/>
          <w:sz w:val="36"/>
          <w:szCs w:val="36"/>
          <w:rtl/>
        </w:rPr>
        <w:t>"</w:t>
      </w:r>
      <w:r w:rsidRPr="0019549C">
        <w:rPr>
          <w:rFonts w:ascii="Traditional Arabic" w:hAnsi="Traditional Arabic" w:cs="Traditional Arabic" w:hint="eastAsia"/>
          <w:sz w:val="36"/>
          <w:szCs w:val="36"/>
          <w:rtl/>
        </w:rPr>
        <w:t>أمر</w:t>
      </w:r>
      <w:r w:rsidRPr="0019549C">
        <w:rPr>
          <w:rFonts w:ascii="Traditional Arabic" w:hAnsi="Traditional Arabic" w:cs="Traditional Arabic"/>
          <w:sz w:val="36"/>
          <w:szCs w:val="36"/>
          <w:rtl/>
        </w:rPr>
        <w:t xml:space="preserve"> </w:t>
      </w:r>
      <w:r w:rsidRPr="0019549C">
        <w:rPr>
          <w:rFonts w:ascii="Traditional Arabic" w:hAnsi="Traditional Arabic" w:cs="Traditional Arabic" w:hint="eastAsia"/>
          <w:sz w:val="36"/>
          <w:szCs w:val="36"/>
          <w:rtl/>
        </w:rPr>
        <w:t>الله</w:t>
      </w:r>
      <w:r w:rsidRPr="0019549C">
        <w:rPr>
          <w:rFonts w:ascii="Traditional Arabic" w:hAnsi="Traditional Arabic" w:cs="Traditional Arabic"/>
          <w:sz w:val="36"/>
          <w:szCs w:val="36"/>
          <w:rtl/>
        </w:rPr>
        <w:t xml:space="preserve"> </w:t>
      </w:r>
      <w:r w:rsidRPr="0019549C">
        <w:rPr>
          <w:rFonts w:ascii="Traditional Arabic" w:hAnsi="Traditional Arabic" w:cs="Traditional Arabic" w:hint="eastAsia"/>
          <w:sz w:val="36"/>
          <w:szCs w:val="36"/>
          <w:rtl/>
        </w:rPr>
        <w:t>جل</w:t>
      </w:r>
      <w:r w:rsidRPr="0019549C">
        <w:rPr>
          <w:rFonts w:ascii="Traditional Arabic" w:hAnsi="Traditional Arabic" w:cs="Traditional Arabic"/>
          <w:sz w:val="36"/>
          <w:szCs w:val="36"/>
          <w:rtl/>
        </w:rPr>
        <w:t xml:space="preserve"> </w:t>
      </w:r>
      <w:r w:rsidRPr="0019549C">
        <w:rPr>
          <w:rFonts w:ascii="Traditional Arabic" w:hAnsi="Traditional Arabic" w:cs="Traditional Arabic" w:hint="eastAsia"/>
          <w:sz w:val="36"/>
          <w:szCs w:val="36"/>
          <w:rtl/>
        </w:rPr>
        <w:t>وعلا</w:t>
      </w:r>
      <w:r w:rsidRPr="0019549C">
        <w:rPr>
          <w:rFonts w:ascii="Traditional Arabic" w:hAnsi="Traditional Arabic" w:cs="Traditional Arabic"/>
          <w:sz w:val="36"/>
          <w:szCs w:val="36"/>
          <w:rtl/>
        </w:rPr>
        <w:t xml:space="preserve"> </w:t>
      </w:r>
      <w:r w:rsidRPr="0019549C">
        <w:rPr>
          <w:rFonts w:ascii="Traditional Arabic" w:hAnsi="Traditional Arabic" w:cs="Traditional Arabic" w:hint="eastAsia"/>
          <w:sz w:val="36"/>
          <w:szCs w:val="36"/>
          <w:rtl/>
        </w:rPr>
        <w:t>نبيه</w:t>
      </w:r>
      <w:r w:rsidRPr="0019549C">
        <w:rPr>
          <w:rFonts w:ascii="Traditional Arabic" w:hAnsi="Traditional Arabic" w:cs="Traditional Arabic"/>
          <w:sz w:val="36"/>
          <w:szCs w:val="36"/>
          <w:rtl/>
        </w:rPr>
        <w:t xml:space="preserve"> </w:t>
      </w:r>
      <w:r>
        <w:rPr>
          <w:rFonts w:ascii="Traditional Arabic" w:hAnsi="Traditional Arabic" w:cs="Traditional Arabic"/>
          <w:color w:val="000000"/>
          <w:sz w:val="36"/>
          <w:szCs w:val="36"/>
        </w:rPr>
        <w:sym w:font="AGA Arabesque" w:char="F072"/>
      </w:r>
      <w:r w:rsidRPr="0019549C">
        <w:rPr>
          <w:rFonts w:ascii="Traditional Arabic" w:hAnsi="Traditional Arabic" w:cs="Traditional Arabic"/>
          <w:sz w:val="36"/>
          <w:szCs w:val="36"/>
          <w:rtl/>
        </w:rPr>
        <w:t xml:space="preserve"> </w:t>
      </w:r>
      <w:r w:rsidRPr="0019549C">
        <w:rPr>
          <w:rFonts w:ascii="Traditional Arabic" w:hAnsi="Traditional Arabic" w:cs="Traditional Arabic" w:hint="eastAsia"/>
          <w:sz w:val="36"/>
          <w:szCs w:val="36"/>
          <w:rtl/>
        </w:rPr>
        <w:t>في</w:t>
      </w:r>
      <w:r w:rsidRPr="0019549C">
        <w:rPr>
          <w:rFonts w:ascii="Traditional Arabic" w:hAnsi="Traditional Arabic" w:cs="Traditional Arabic"/>
          <w:sz w:val="36"/>
          <w:szCs w:val="36"/>
          <w:rtl/>
        </w:rPr>
        <w:t xml:space="preserve"> </w:t>
      </w:r>
      <w:r w:rsidRPr="0019549C">
        <w:rPr>
          <w:rFonts w:ascii="Traditional Arabic" w:hAnsi="Traditional Arabic" w:cs="Traditional Arabic" w:hint="eastAsia"/>
          <w:sz w:val="36"/>
          <w:szCs w:val="36"/>
          <w:rtl/>
        </w:rPr>
        <w:t>هذه</w:t>
      </w:r>
      <w:r w:rsidRPr="0019549C">
        <w:rPr>
          <w:rFonts w:ascii="Traditional Arabic" w:hAnsi="Traditional Arabic" w:cs="Traditional Arabic"/>
          <w:sz w:val="36"/>
          <w:szCs w:val="36"/>
          <w:rtl/>
        </w:rPr>
        <w:t xml:space="preserve"> </w:t>
      </w:r>
      <w:r w:rsidRPr="0019549C">
        <w:rPr>
          <w:rFonts w:ascii="Traditional Arabic" w:hAnsi="Traditional Arabic" w:cs="Traditional Arabic" w:hint="eastAsia"/>
          <w:sz w:val="36"/>
          <w:szCs w:val="36"/>
          <w:rtl/>
        </w:rPr>
        <w:t>الآية</w:t>
      </w:r>
      <w:r w:rsidRPr="0019549C">
        <w:rPr>
          <w:rFonts w:ascii="Traditional Arabic" w:hAnsi="Traditional Arabic" w:cs="Traditional Arabic"/>
          <w:sz w:val="36"/>
          <w:szCs w:val="36"/>
          <w:rtl/>
        </w:rPr>
        <w:t xml:space="preserve"> </w:t>
      </w:r>
      <w:r w:rsidRPr="0019549C">
        <w:rPr>
          <w:rFonts w:ascii="Traditional Arabic" w:hAnsi="Traditional Arabic" w:cs="Traditional Arabic" w:hint="eastAsia"/>
          <w:sz w:val="36"/>
          <w:szCs w:val="36"/>
          <w:rtl/>
        </w:rPr>
        <w:t>الكريمة</w:t>
      </w:r>
      <w:r w:rsidRPr="0019549C">
        <w:rPr>
          <w:rFonts w:ascii="Traditional Arabic" w:hAnsi="Traditional Arabic" w:cs="Traditional Arabic"/>
          <w:sz w:val="36"/>
          <w:szCs w:val="36"/>
          <w:rtl/>
        </w:rPr>
        <w:t xml:space="preserve">: </w:t>
      </w:r>
      <w:r w:rsidRPr="0019549C">
        <w:rPr>
          <w:rFonts w:ascii="Traditional Arabic" w:hAnsi="Traditional Arabic" w:cs="Traditional Arabic" w:hint="eastAsia"/>
          <w:sz w:val="36"/>
          <w:szCs w:val="36"/>
          <w:rtl/>
        </w:rPr>
        <w:t>أن</w:t>
      </w:r>
      <w:r w:rsidRPr="0019549C">
        <w:rPr>
          <w:rFonts w:ascii="Traditional Arabic" w:hAnsi="Traditional Arabic" w:cs="Traditional Arabic"/>
          <w:sz w:val="36"/>
          <w:szCs w:val="36"/>
          <w:rtl/>
        </w:rPr>
        <w:t xml:space="preserve"> </w:t>
      </w:r>
      <w:r w:rsidRPr="0019549C">
        <w:rPr>
          <w:rFonts w:ascii="Traditional Arabic" w:hAnsi="Traditional Arabic" w:cs="Traditional Arabic" w:hint="eastAsia"/>
          <w:sz w:val="36"/>
          <w:szCs w:val="36"/>
          <w:rtl/>
        </w:rPr>
        <w:t>يذكر</w:t>
      </w:r>
      <w:r w:rsidRPr="0019549C">
        <w:rPr>
          <w:rFonts w:ascii="Traditional Arabic" w:hAnsi="Traditional Arabic" w:cs="Traditional Arabic"/>
          <w:sz w:val="36"/>
          <w:szCs w:val="36"/>
          <w:rtl/>
        </w:rPr>
        <w:t xml:space="preserve"> </w:t>
      </w:r>
      <w:r w:rsidRPr="0019549C">
        <w:rPr>
          <w:rFonts w:ascii="Traditional Arabic" w:hAnsi="Traditional Arabic" w:cs="Traditional Arabic" w:hint="eastAsia"/>
          <w:sz w:val="36"/>
          <w:szCs w:val="36"/>
          <w:rtl/>
        </w:rPr>
        <w:t>في</w:t>
      </w:r>
      <w:r w:rsidRPr="0019549C">
        <w:rPr>
          <w:rFonts w:ascii="Traditional Arabic" w:hAnsi="Traditional Arabic" w:cs="Traditional Arabic"/>
          <w:sz w:val="36"/>
          <w:szCs w:val="36"/>
          <w:rtl/>
        </w:rPr>
        <w:t xml:space="preserve"> </w:t>
      </w:r>
      <w:r w:rsidRPr="0019549C">
        <w:rPr>
          <w:rFonts w:ascii="Traditional Arabic" w:hAnsi="Traditional Arabic" w:cs="Traditional Arabic" w:hint="eastAsia"/>
          <w:sz w:val="36"/>
          <w:szCs w:val="36"/>
          <w:rtl/>
        </w:rPr>
        <w:t>الكتاب</w:t>
      </w:r>
      <w:r w:rsidRPr="0019549C">
        <w:rPr>
          <w:rFonts w:ascii="Traditional Arabic" w:hAnsi="Traditional Arabic" w:cs="Traditional Arabic"/>
          <w:sz w:val="36"/>
          <w:szCs w:val="36"/>
          <w:rtl/>
        </w:rPr>
        <w:t xml:space="preserve"> </w:t>
      </w:r>
      <w:r w:rsidRPr="0019549C">
        <w:rPr>
          <w:rFonts w:ascii="Traditional Arabic" w:hAnsi="Traditional Arabic" w:cs="Traditional Arabic" w:hint="eastAsia"/>
          <w:sz w:val="36"/>
          <w:szCs w:val="36"/>
          <w:rtl/>
        </w:rPr>
        <w:t>وهو</w:t>
      </w:r>
      <w:r w:rsidRPr="0019549C">
        <w:rPr>
          <w:rFonts w:ascii="Traditional Arabic" w:hAnsi="Traditional Arabic" w:cs="Traditional Arabic"/>
          <w:sz w:val="36"/>
          <w:szCs w:val="36"/>
          <w:rtl/>
        </w:rPr>
        <w:t xml:space="preserve"> </w:t>
      </w:r>
      <w:r w:rsidRPr="0019549C">
        <w:rPr>
          <w:rFonts w:ascii="Traditional Arabic" w:hAnsi="Traditional Arabic" w:cs="Traditional Arabic" w:hint="eastAsia"/>
          <w:sz w:val="36"/>
          <w:szCs w:val="36"/>
          <w:rtl/>
        </w:rPr>
        <w:t>هذا</w:t>
      </w:r>
      <w:r w:rsidRPr="0019549C">
        <w:rPr>
          <w:rFonts w:ascii="Traditional Arabic" w:hAnsi="Traditional Arabic" w:cs="Traditional Arabic"/>
          <w:sz w:val="36"/>
          <w:szCs w:val="36"/>
          <w:rtl/>
        </w:rPr>
        <w:t xml:space="preserve"> </w:t>
      </w:r>
      <w:r w:rsidRPr="0019549C">
        <w:rPr>
          <w:rFonts w:ascii="Traditional Arabic" w:hAnsi="Traditional Arabic" w:cs="Traditional Arabic" w:hint="eastAsia"/>
          <w:sz w:val="36"/>
          <w:szCs w:val="36"/>
          <w:rtl/>
        </w:rPr>
        <w:t>القرآن</w:t>
      </w:r>
      <w:r w:rsidRPr="0019549C">
        <w:rPr>
          <w:rFonts w:ascii="Traditional Arabic" w:hAnsi="Traditional Arabic" w:cs="Traditional Arabic"/>
          <w:sz w:val="36"/>
          <w:szCs w:val="36"/>
          <w:rtl/>
        </w:rPr>
        <w:t xml:space="preserve"> </w:t>
      </w:r>
      <w:r w:rsidRPr="0019549C">
        <w:rPr>
          <w:rFonts w:ascii="Traditional Arabic" w:hAnsi="Traditional Arabic" w:cs="Traditional Arabic" w:hint="eastAsia"/>
          <w:sz w:val="36"/>
          <w:szCs w:val="36"/>
          <w:rtl/>
        </w:rPr>
        <w:t>العظيم</w:t>
      </w:r>
      <w:r w:rsidRPr="0019549C">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19549C">
        <w:rPr>
          <w:rFonts w:ascii="Traditional Arabic" w:hAnsi="Traditional Arabic" w:cs="Traditional Arabic" w:hint="eastAsia"/>
          <w:sz w:val="36"/>
          <w:szCs w:val="36"/>
          <w:rtl/>
        </w:rPr>
        <w:t>جده</w:t>
      </w:r>
      <w:r w:rsidRPr="0019549C">
        <w:rPr>
          <w:rFonts w:ascii="Traditional Arabic" w:hAnsi="Traditional Arabic" w:cs="Traditional Arabic"/>
          <w:sz w:val="36"/>
          <w:szCs w:val="36"/>
          <w:rtl/>
        </w:rPr>
        <w:t xml:space="preserve"> </w:t>
      </w:r>
      <w:r w:rsidRPr="0019549C">
        <w:rPr>
          <w:rFonts w:ascii="Traditional Arabic" w:hAnsi="Traditional Arabic" w:cs="Traditional Arabic" w:hint="eastAsia"/>
          <w:sz w:val="36"/>
          <w:szCs w:val="36"/>
          <w:rtl/>
        </w:rPr>
        <w:t>إسماعيل</w:t>
      </w:r>
      <w:r>
        <w:rPr>
          <w:rFonts w:ascii="Traditional Arabic" w:hAnsi="Traditional Arabic" w:cs="Traditional Arabic" w:hint="cs"/>
          <w:sz w:val="36"/>
          <w:szCs w:val="36"/>
          <w:rtl/>
        </w:rPr>
        <w:t>"</w:t>
      </w:r>
      <w:r w:rsidRPr="0019549C">
        <w:rPr>
          <w:rFonts w:ascii="Traditional Arabic" w:hAnsi="Traditional Arabic" w:cs="Traditional Arabic"/>
          <w:sz w:val="36"/>
          <w:szCs w:val="36"/>
          <w:rtl/>
        </w:rPr>
        <w:t xml:space="preserve"> </w:t>
      </w:r>
      <w:r w:rsidRPr="0019549C">
        <w:rPr>
          <w:rFonts w:ascii="Traditional Arabic" w:hAnsi="Traditional Arabic" w:cs="Traditional Arabic" w:hint="eastAsia"/>
          <w:sz w:val="36"/>
          <w:szCs w:val="36"/>
          <w:rtl/>
        </w:rPr>
        <w:t>وأثنى</w:t>
      </w:r>
      <w:r w:rsidRPr="0019549C">
        <w:rPr>
          <w:rFonts w:ascii="Traditional Arabic" w:hAnsi="Traditional Arabic" w:cs="Traditional Arabic"/>
          <w:sz w:val="36"/>
          <w:szCs w:val="36"/>
          <w:rtl/>
        </w:rPr>
        <w:t xml:space="preserve"> </w:t>
      </w:r>
      <w:r w:rsidRPr="0019549C">
        <w:rPr>
          <w:rFonts w:ascii="Traditional Arabic" w:hAnsi="Traditional Arabic" w:cs="Traditional Arabic" w:hint="eastAsia"/>
          <w:sz w:val="36"/>
          <w:szCs w:val="36"/>
          <w:rtl/>
        </w:rPr>
        <w:t>عليه</w:t>
      </w:r>
      <w:r w:rsidRPr="0019549C">
        <w:rPr>
          <w:rFonts w:ascii="Traditional Arabic" w:hAnsi="Traditional Arabic" w:cs="Traditional Arabic"/>
          <w:sz w:val="36"/>
          <w:szCs w:val="36"/>
          <w:rtl/>
        </w:rPr>
        <w:t xml:space="preserve"> </w:t>
      </w:r>
      <w:r w:rsidRPr="0019549C">
        <w:rPr>
          <w:rFonts w:ascii="Traditional Arabic" w:hAnsi="Traditional Arabic" w:cs="Traditional Arabic" w:hint="eastAsia"/>
          <w:sz w:val="36"/>
          <w:szCs w:val="36"/>
          <w:rtl/>
        </w:rPr>
        <w:t>أعني</w:t>
      </w:r>
      <w:r w:rsidRPr="0019549C">
        <w:rPr>
          <w:rFonts w:ascii="Traditional Arabic" w:hAnsi="Traditional Arabic" w:cs="Traditional Arabic"/>
          <w:sz w:val="36"/>
          <w:szCs w:val="36"/>
          <w:rtl/>
        </w:rPr>
        <w:t xml:space="preserve"> </w:t>
      </w:r>
      <w:r w:rsidRPr="0019549C">
        <w:rPr>
          <w:rFonts w:ascii="Traditional Arabic" w:hAnsi="Traditional Arabic" w:cs="Traditional Arabic" w:hint="eastAsia"/>
          <w:sz w:val="36"/>
          <w:szCs w:val="36"/>
          <w:rtl/>
        </w:rPr>
        <w:t>إسماعيل</w:t>
      </w:r>
      <w:r w:rsidRPr="0019549C">
        <w:rPr>
          <w:rFonts w:ascii="Traditional Arabic" w:hAnsi="Traditional Arabic" w:cs="Traditional Arabic"/>
          <w:sz w:val="36"/>
          <w:szCs w:val="36"/>
          <w:rtl/>
        </w:rPr>
        <w:t xml:space="preserve"> </w:t>
      </w:r>
      <w:r w:rsidRPr="0019549C">
        <w:rPr>
          <w:rFonts w:ascii="Traditional Arabic" w:hAnsi="Traditional Arabic" w:cs="Traditional Arabic" w:hint="eastAsia"/>
          <w:sz w:val="36"/>
          <w:szCs w:val="36"/>
          <w:rtl/>
        </w:rPr>
        <w:t>بأنه</w:t>
      </w:r>
      <w:r w:rsidRPr="0019549C">
        <w:rPr>
          <w:rFonts w:ascii="Traditional Arabic" w:hAnsi="Traditional Arabic" w:cs="Traditional Arabic"/>
          <w:sz w:val="36"/>
          <w:szCs w:val="36"/>
          <w:rtl/>
        </w:rPr>
        <w:t xml:space="preserve"> </w:t>
      </w:r>
      <w:r w:rsidRPr="0019549C">
        <w:rPr>
          <w:rFonts w:ascii="Traditional Arabic" w:hAnsi="Traditional Arabic" w:cs="Traditional Arabic" w:hint="eastAsia"/>
          <w:sz w:val="36"/>
          <w:szCs w:val="36"/>
          <w:rtl/>
        </w:rPr>
        <w:t>كان</w:t>
      </w:r>
      <w:r w:rsidRPr="0019549C">
        <w:rPr>
          <w:rFonts w:ascii="Traditional Arabic" w:hAnsi="Traditional Arabic" w:cs="Traditional Arabic"/>
          <w:sz w:val="36"/>
          <w:szCs w:val="36"/>
          <w:rtl/>
        </w:rPr>
        <w:t xml:space="preserve"> </w:t>
      </w:r>
      <w:r w:rsidRPr="0019549C">
        <w:rPr>
          <w:rFonts w:ascii="Traditional Arabic" w:hAnsi="Traditional Arabic" w:cs="Traditional Arabic" w:hint="eastAsia"/>
          <w:sz w:val="36"/>
          <w:szCs w:val="36"/>
          <w:rtl/>
        </w:rPr>
        <w:t>صادق</w:t>
      </w:r>
      <w:r w:rsidRPr="0019549C">
        <w:rPr>
          <w:rFonts w:ascii="Traditional Arabic" w:hAnsi="Traditional Arabic" w:cs="Traditional Arabic"/>
          <w:sz w:val="36"/>
          <w:szCs w:val="36"/>
          <w:rtl/>
        </w:rPr>
        <w:t xml:space="preserve"> </w:t>
      </w:r>
      <w:r w:rsidRPr="0019549C">
        <w:rPr>
          <w:rFonts w:ascii="Traditional Arabic" w:hAnsi="Traditional Arabic" w:cs="Traditional Arabic" w:hint="eastAsia"/>
          <w:sz w:val="36"/>
          <w:szCs w:val="36"/>
          <w:rtl/>
        </w:rPr>
        <w:t>الوعد</w:t>
      </w:r>
      <w:r w:rsidRPr="0019549C">
        <w:rPr>
          <w:rFonts w:ascii="Traditional Arabic" w:hAnsi="Traditional Arabic" w:cs="Traditional Arabic"/>
          <w:sz w:val="36"/>
          <w:szCs w:val="36"/>
          <w:rtl/>
        </w:rPr>
        <w:t xml:space="preserve"> </w:t>
      </w:r>
      <w:r w:rsidRPr="0019549C">
        <w:rPr>
          <w:rFonts w:ascii="Traditional Arabic" w:hAnsi="Traditional Arabic" w:cs="Traditional Arabic" w:hint="eastAsia"/>
          <w:sz w:val="36"/>
          <w:szCs w:val="36"/>
          <w:rtl/>
        </w:rPr>
        <w:t>وكان</w:t>
      </w:r>
      <w:r w:rsidRPr="0019549C">
        <w:rPr>
          <w:rFonts w:ascii="Traditional Arabic" w:hAnsi="Traditional Arabic" w:cs="Traditional Arabic"/>
          <w:sz w:val="36"/>
          <w:szCs w:val="36"/>
          <w:rtl/>
        </w:rPr>
        <w:t xml:space="preserve"> </w:t>
      </w:r>
      <w:r w:rsidRPr="0019549C">
        <w:rPr>
          <w:rFonts w:ascii="Traditional Arabic" w:hAnsi="Traditional Arabic" w:cs="Traditional Arabic" w:hint="eastAsia"/>
          <w:sz w:val="36"/>
          <w:szCs w:val="36"/>
          <w:rtl/>
        </w:rPr>
        <w:t>رسولاً</w:t>
      </w:r>
      <w:r w:rsidRPr="0019549C">
        <w:rPr>
          <w:rFonts w:ascii="Traditional Arabic" w:hAnsi="Traditional Arabic" w:cs="Traditional Arabic"/>
          <w:sz w:val="36"/>
          <w:szCs w:val="36"/>
          <w:rtl/>
        </w:rPr>
        <w:t xml:space="preserve"> </w:t>
      </w:r>
      <w:r w:rsidRPr="0019549C">
        <w:rPr>
          <w:rFonts w:ascii="Traditional Arabic" w:hAnsi="Traditional Arabic" w:cs="Traditional Arabic" w:hint="eastAsia"/>
          <w:sz w:val="36"/>
          <w:szCs w:val="36"/>
          <w:rtl/>
        </w:rPr>
        <w:t>نبياً</w:t>
      </w:r>
      <w:r w:rsidRPr="0019549C">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106E16">
        <w:rPr>
          <w:rFonts w:ascii="Traditional Arabic" w:hAnsi="Traditional Arabic" w:cs="Traditional Arabic" w:hint="cs"/>
          <w:sz w:val="36"/>
          <w:szCs w:val="36"/>
          <w:vertAlign w:val="superscript"/>
          <w:rtl/>
        </w:rPr>
        <w:t>(</w:t>
      </w:r>
      <w:r w:rsidRPr="00106E16">
        <w:rPr>
          <w:rStyle w:val="FootnoteReference"/>
          <w:rFonts w:ascii="Traditional Arabic" w:hAnsi="Traditional Arabic" w:cs="Traditional Arabic"/>
          <w:sz w:val="36"/>
          <w:szCs w:val="36"/>
          <w:rtl/>
        </w:rPr>
        <w:footnoteReference w:id="435"/>
      </w:r>
      <w:r w:rsidRPr="00106E16">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0674B3" w:rsidRPr="005B0269" w:rsidRDefault="000674B3" w:rsidP="000674B3">
      <w:pPr>
        <w:widowControl w:val="0"/>
        <w:numPr>
          <w:ilvl w:val="0"/>
          <w:numId w:val="54"/>
        </w:numPr>
        <w:spacing w:after="0" w:line="240" w:lineRule="auto"/>
        <w:ind w:left="706" w:hanging="283"/>
        <w:jc w:val="both"/>
        <w:rPr>
          <w:rFonts w:ascii="Traditional Arabic" w:hAnsi="Traditional Arabic" w:cs="Traditional Arabic"/>
          <w:sz w:val="36"/>
          <w:szCs w:val="36"/>
          <w:rtl/>
        </w:rPr>
      </w:pPr>
      <w:r w:rsidRPr="005B0269">
        <w:rPr>
          <w:rFonts w:ascii="Traditional Arabic" w:hAnsi="Traditional Arabic" w:cs="Traditional Arabic" w:hint="cs"/>
          <w:sz w:val="36"/>
          <w:szCs w:val="36"/>
          <w:rtl/>
        </w:rPr>
        <w:t>قوله تعالى :</w:t>
      </w:r>
      <w:r w:rsidRPr="00E0579B">
        <w:rPr>
          <w:rFonts w:ascii="QCF_BSML" w:hAnsi="QCF_BSML" w:cs="QCF_BSML"/>
          <w:color w:val="000000"/>
          <w:sz w:val="32"/>
          <w:szCs w:val="32"/>
          <w:rtl/>
        </w:rPr>
        <w:t xml:space="preserve"> </w:t>
      </w:r>
      <w:r>
        <w:rPr>
          <w:rFonts w:ascii="QCF_BSML" w:hAnsi="QCF_BSML" w:cs="QCF_BSML"/>
          <w:color w:val="000000"/>
          <w:sz w:val="32"/>
          <w:szCs w:val="32"/>
          <w:rtl/>
        </w:rPr>
        <w:t xml:space="preserve">ﮋ </w:t>
      </w:r>
      <w:r>
        <w:rPr>
          <w:rFonts w:ascii="QCF_P449" w:hAnsi="QCF_P449" w:cs="QCF_P449"/>
          <w:color w:val="000000"/>
          <w:sz w:val="32"/>
          <w:szCs w:val="32"/>
          <w:rtl/>
        </w:rPr>
        <w:t>ﯨ  ﯩ   ﯪ  ﯫ    ﯬ  ﯭ  ﯮ  ﯯ  ﯰ  ﯱ  ﯲ  ﯳ       ﯴ  ﯵ  ﯶ    ﯷ    ﯸ  ﯹ  ﯺ  ﯻ  ﯼ  ﯽ   ﯾ  ﯿ  ﰀ  ﰁ  ﰂ      ﰃ  ﰄ  ﰅ  ﰆ  ﰇ</w:t>
      </w:r>
      <w:r>
        <w:rPr>
          <w:rFonts w:ascii="QCF_P449" w:hAnsi="QCF_P449" w:cs="QCF_P449"/>
          <w:color w:val="0000A5"/>
          <w:sz w:val="32"/>
          <w:szCs w:val="32"/>
          <w:rtl/>
        </w:rPr>
        <w:t>ﰈ</w:t>
      </w:r>
      <w:r>
        <w:rPr>
          <w:rFonts w:ascii="QCF_P449" w:hAnsi="QCF_P449" w:cs="QCF_P449"/>
          <w:color w:val="000000"/>
          <w:sz w:val="32"/>
          <w:szCs w:val="32"/>
          <w:rtl/>
        </w:rPr>
        <w:t xml:space="preserve">  ﰉ   ﰊ  ﰋ   ﰌ  ﰍ</w:t>
      </w:r>
      <w:r>
        <w:rPr>
          <w:rFonts w:ascii="QCF_P449" w:hAnsi="QCF_P449" w:cs="QCF_P449"/>
          <w:color w:val="0000A5"/>
          <w:sz w:val="32"/>
          <w:szCs w:val="32"/>
          <w:rtl/>
        </w:rPr>
        <w:t>ﰎ</w:t>
      </w:r>
      <w:r>
        <w:rPr>
          <w:rFonts w:ascii="QCF_P449" w:hAnsi="QCF_P449" w:cs="QCF_P449"/>
          <w:color w:val="000000"/>
          <w:sz w:val="32"/>
          <w:szCs w:val="32"/>
          <w:rtl/>
        </w:rPr>
        <w:t xml:space="preserve">  ﰏ  ﰐ   ﰑ  ﰒ  ﰓ  ﰔ  ﰕ   </w:t>
      </w:r>
      <w:r>
        <w:rPr>
          <w:rFonts w:ascii="QCF_P450" w:hAnsi="QCF_P450" w:cs="QCF_P450"/>
          <w:color w:val="000000"/>
          <w:sz w:val="32"/>
          <w:szCs w:val="32"/>
          <w:rtl/>
        </w:rPr>
        <w:t>ﭑ  ﭒ  ﭓ  ﭔ     ﭕ  ﭖ  ﭗ  ﭘ  ﭙ  ﭚ   ﭛ  ﭜ</w:t>
      </w:r>
      <w:r>
        <w:rPr>
          <w:rFonts w:ascii="QCF_P450" w:hAnsi="QCF_P450" w:cs="QCF_P450"/>
          <w:color w:val="0000A5"/>
          <w:sz w:val="32"/>
          <w:szCs w:val="32"/>
          <w:rtl/>
        </w:rPr>
        <w:t>ﭝ</w:t>
      </w:r>
      <w:r>
        <w:rPr>
          <w:rFonts w:ascii="QCF_P450" w:hAnsi="QCF_P450" w:cs="QCF_P450"/>
          <w:color w:val="000000"/>
          <w:sz w:val="32"/>
          <w:szCs w:val="32"/>
          <w:rtl/>
        </w:rPr>
        <w:t xml:space="preserve">  ﭞ  ﭟ        ﭠ  ﭡ  ﭢ  ﭣ  ﭤ  ﭥ   ﭦ  ﭧ  </w:t>
      </w:r>
      <w:r w:rsidR="00376957">
        <w:rPr>
          <w:rFonts w:ascii="QCF_P450" w:hAnsi="QCF_P450" w:cs="QCF_P450" w:hint="cs"/>
          <w:color w:val="000000"/>
          <w:sz w:val="32"/>
          <w:szCs w:val="32"/>
          <w:rtl/>
        </w:rPr>
        <w:br/>
      </w:r>
      <w:r>
        <w:rPr>
          <w:rFonts w:ascii="QCF_P450" w:hAnsi="QCF_P450" w:cs="QCF_P450"/>
          <w:color w:val="000000"/>
          <w:sz w:val="32"/>
          <w:szCs w:val="32"/>
          <w:rtl/>
        </w:rPr>
        <w:t xml:space="preserve">ﭨ  ﭩ  ﭪ  ﭫ  ﭬ  ﭭ  ﭮ  ﭯ   ﭰ  ﭱ  ﭲ  ﭳ  ﭴ  ﭵ  ﭶ  ﭷ  ﭸ     </w:t>
      </w:r>
      <w:r>
        <w:rPr>
          <w:rFonts w:ascii="QCF_BSML" w:hAnsi="QCF_BSML" w:cs="QCF_BSML"/>
          <w:color w:val="000000"/>
          <w:sz w:val="32"/>
          <w:szCs w:val="32"/>
          <w:rtl/>
        </w:rPr>
        <w:t>ﮊ</w:t>
      </w:r>
      <w:r w:rsidRPr="005B0269">
        <w:rPr>
          <w:rFonts w:ascii="Traditional Arabic" w:hAnsi="Traditional Arabic" w:cs="Traditional Arabic"/>
          <w:sz w:val="36"/>
          <w:szCs w:val="36"/>
          <w:rtl/>
        </w:rPr>
        <w:t xml:space="preserve"> </w:t>
      </w:r>
      <w:r w:rsidRPr="00106E16">
        <w:rPr>
          <w:rFonts w:ascii="Traditional Arabic" w:hAnsi="Traditional Arabic" w:cs="Traditional Arabic" w:hint="cs"/>
          <w:sz w:val="36"/>
          <w:szCs w:val="36"/>
          <w:vertAlign w:val="superscript"/>
          <w:rtl/>
        </w:rPr>
        <w:t>(</w:t>
      </w:r>
      <w:r w:rsidRPr="00106E16">
        <w:rPr>
          <w:rStyle w:val="FootnoteReference"/>
          <w:rFonts w:ascii="Traditional Arabic" w:hAnsi="Traditional Arabic" w:cs="Traditional Arabic"/>
          <w:sz w:val="36"/>
          <w:szCs w:val="36"/>
          <w:rtl/>
        </w:rPr>
        <w:footnoteReference w:id="436"/>
      </w:r>
      <w:r w:rsidRPr="00106E16">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0674B3" w:rsidRPr="000D41FC" w:rsidRDefault="000674B3" w:rsidP="000674B3">
      <w:pPr>
        <w:widowControl w:val="0"/>
        <w:spacing w:after="0" w:line="240" w:lineRule="auto"/>
        <w:ind w:firstLine="567"/>
        <w:jc w:val="lowKashida"/>
        <w:rPr>
          <w:rFonts w:ascii="Traditional Arabic" w:hAnsi="Traditional Arabic" w:cs="Traditional Arabic"/>
          <w:spacing w:val="-6"/>
          <w:sz w:val="36"/>
          <w:szCs w:val="36"/>
          <w:rtl/>
        </w:rPr>
      </w:pPr>
      <w:r w:rsidRPr="000D41FC">
        <w:rPr>
          <w:rFonts w:ascii="QCF_BSML" w:hAnsi="QCF_BSML" w:cs="QCF_BSML"/>
          <w:color w:val="000000"/>
          <w:spacing w:val="-6"/>
          <w:sz w:val="32"/>
          <w:szCs w:val="32"/>
          <w:rtl/>
        </w:rPr>
        <w:t xml:space="preserve">ﮋ </w:t>
      </w:r>
      <w:r w:rsidRPr="000D41FC">
        <w:rPr>
          <w:rFonts w:ascii="QCF_P449" w:hAnsi="QCF_P449" w:cs="QCF_P449"/>
          <w:color w:val="000000"/>
          <w:spacing w:val="-6"/>
          <w:sz w:val="32"/>
          <w:szCs w:val="32"/>
          <w:rtl/>
        </w:rPr>
        <w:t>ﰊ  ﰋ   ﰌ  ﰍ</w:t>
      </w:r>
      <w:r w:rsidRPr="000D41FC">
        <w:rPr>
          <w:rFonts w:ascii="QCF_P449" w:hAnsi="QCF_P449" w:cs="QCF_P449"/>
          <w:color w:val="0000A5"/>
          <w:spacing w:val="-6"/>
          <w:sz w:val="32"/>
          <w:szCs w:val="32"/>
          <w:rtl/>
        </w:rPr>
        <w:t>ﰎ</w:t>
      </w:r>
      <w:r w:rsidRPr="000D41FC">
        <w:rPr>
          <w:rFonts w:ascii="QCF_P449" w:hAnsi="QCF_P449" w:cs="QCF_P449"/>
          <w:color w:val="000000"/>
          <w:spacing w:val="-6"/>
          <w:sz w:val="32"/>
          <w:szCs w:val="32"/>
          <w:rtl/>
        </w:rPr>
        <w:t xml:space="preserve">  ﰏ  ﰐ   ﰑ  ﰒ  ﰓ  ﰔ  </w:t>
      </w:r>
      <w:r w:rsidRPr="000D41FC">
        <w:rPr>
          <w:rFonts w:ascii="QCF_BSML" w:hAnsi="QCF_BSML" w:cs="QCF_BSML"/>
          <w:color w:val="000000"/>
          <w:spacing w:val="-6"/>
          <w:sz w:val="32"/>
          <w:szCs w:val="32"/>
          <w:rtl/>
        </w:rPr>
        <w:t>ﮊ</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cs"/>
          <w:spacing w:val="-6"/>
          <w:sz w:val="36"/>
          <w:szCs w:val="36"/>
          <w:rtl/>
        </w:rPr>
        <w:t>"</w:t>
      </w:r>
      <w:r w:rsidRPr="000D41FC">
        <w:rPr>
          <w:rFonts w:ascii="Traditional Arabic" w:hAnsi="Traditional Arabic" w:cs="Traditional Arabic" w:hint="eastAsia"/>
          <w:spacing w:val="-6"/>
          <w:sz w:val="36"/>
          <w:szCs w:val="36"/>
          <w:rtl/>
        </w:rPr>
        <w:t>و</w:t>
      </w:r>
      <w:r w:rsidRPr="000D41FC">
        <w:rPr>
          <w:rFonts w:ascii="Traditional Arabic" w:hAnsi="Traditional Arabic" w:cs="Traditional Arabic" w:hint="cs"/>
          <w:spacing w:val="-6"/>
          <w:sz w:val="36"/>
          <w:szCs w:val="36"/>
          <w:rtl/>
        </w:rPr>
        <w:t>ل</w:t>
      </w:r>
      <w:r w:rsidRPr="000D41FC">
        <w:rPr>
          <w:rFonts w:ascii="Traditional Arabic" w:hAnsi="Traditional Arabic" w:cs="Traditional Arabic" w:hint="eastAsia"/>
          <w:spacing w:val="-6"/>
          <w:sz w:val="36"/>
          <w:szCs w:val="36"/>
          <w:rtl/>
        </w:rPr>
        <w:t>م</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يكن</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ذلك</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عرضا</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وقبولا</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فحسب</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بل</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جاء</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وقت</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التنفيذ</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cs"/>
          <w:spacing w:val="-6"/>
          <w:sz w:val="36"/>
          <w:szCs w:val="36"/>
          <w:rtl/>
        </w:rPr>
        <w:t xml:space="preserve">، </w:t>
      </w:r>
      <w:r w:rsidRPr="000D41FC">
        <w:rPr>
          <w:rFonts w:ascii="Traditional Arabic" w:hAnsi="Traditional Arabic" w:cs="Traditional Arabic" w:hint="eastAsia"/>
          <w:spacing w:val="-6"/>
          <w:sz w:val="36"/>
          <w:szCs w:val="36"/>
          <w:rtl/>
        </w:rPr>
        <w:t>والكل</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ماض</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في</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سبيل</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التنفيذ</w:t>
      </w:r>
      <w:r w:rsidRPr="000D41FC">
        <w:rPr>
          <w:rFonts w:ascii="Traditional Arabic" w:hAnsi="Traditional Arabic" w:cs="Traditional Arabic"/>
          <w:spacing w:val="-6"/>
          <w:sz w:val="36"/>
          <w:szCs w:val="36"/>
          <w:rtl/>
        </w:rPr>
        <w:t xml:space="preserve"> </w:t>
      </w:r>
      <w:r w:rsidRPr="000D41FC">
        <w:rPr>
          <w:rFonts w:ascii="QCF_BSML" w:hAnsi="QCF_BSML" w:cs="QCF_BSML"/>
          <w:color w:val="000000"/>
          <w:spacing w:val="-6"/>
          <w:sz w:val="32"/>
          <w:szCs w:val="32"/>
          <w:rtl/>
        </w:rPr>
        <w:t xml:space="preserve">ﮋ </w:t>
      </w:r>
      <w:r w:rsidRPr="000D41FC">
        <w:rPr>
          <w:rFonts w:ascii="QCF_P450" w:hAnsi="QCF_P450" w:cs="QCF_P450"/>
          <w:color w:val="000000"/>
          <w:spacing w:val="-6"/>
          <w:sz w:val="32"/>
          <w:szCs w:val="32"/>
          <w:rtl/>
        </w:rPr>
        <w:t xml:space="preserve">ﭑ  ﭒ  ﭓ  ﭔ     </w:t>
      </w:r>
      <w:r w:rsidRPr="000D41FC">
        <w:rPr>
          <w:rFonts w:ascii="QCF_BSML" w:hAnsi="QCF_BSML" w:cs="QCF_BSML"/>
          <w:color w:val="000000"/>
          <w:spacing w:val="-6"/>
          <w:sz w:val="32"/>
          <w:szCs w:val="32"/>
          <w:rtl/>
        </w:rPr>
        <w:t>ﮊ</w:t>
      </w:r>
      <w:r w:rsidRPr="000D41FC">
        <w:rPr>
          <w:rFonts w:ascii="Arial" w:hAnsi="Arial"/>
          <w:color w:val="000000"/>
          <w:spacing w:val="-6"/>
          <w:sz w:val="18"/>
          <w:szCs w:val="18"/>
        </w:rPr>
        <w:t xml:space="preserve"> </w:t>
      </w:r>
      <w:r w:rsidRPr="000D41FC">
        <w:rPr>
          <w:rFonts w:ascii="Traditional Arabic" w:hAnsi="Traditional Arabic" w:cs="Traditional Arabic" w:hint="eastAsia"/>
          <w:spacing w:val="-6"/>
          <w:sz w:val="36"/>
          <w:szCs w:val="36"/>
          <w:rtl/>
        </w:rPr>
        <w:t>،</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يا</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له</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من</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موقف</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يعجز</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كل</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بيان</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عن</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تصويره</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ويئط</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كل</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قلم</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عن</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تفسيره</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ويثقل</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كل</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لسان</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عن</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تعبيره</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شيخ</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في</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كبر</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سنه</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يحمل</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سكينا</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بيده</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ويتل</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ولده</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وضناه</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بالأخرى</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كيف</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قويت</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يده</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على</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حمل</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السكين</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وقويت</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عيناه</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على</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رؤيتها</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في</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يده</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وكيف</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طاوعته</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يده</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الأخرى</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على</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تل</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ولده</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على</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جبينه</w:t>
      </w:r>
      <w:r w:rsidRPr="000D41FC">
        <w:rPr>
          <w:rFonts w:ascii="Traditional Arabic" w:hAnsi="Traditional Arabic" w:cs="Traditional Arabic"/>
          <w:spacing w:val="-6"/>
          <w:sz w:val="36"/>
          <w:szCs w:val="36"/>
          <w:rtl/>
        </w:rPr>
        <w:t>.</w:t>
      </w:r>
      <w:r w:rsidRPr="000D41FC">
        <w:rPr>
          <w:rFonts w:ascii="Traditional Arabic" w:hAnsi="Traditional Arabic" w:cs="Traditional Arabic" w:hint="eastAsia"/>
          <w:spacing w:val="-6"/>
          <w:sz w:val="36"/>
          <w:szCs w:val="36"/>
          <w:rtl/>
        </w:rPr>
        <w:t>؟</w:t>
      </w:r>
      <w:r w:rsidRPr="000D41FC">
        <w:rPr>
          <w:rFonts w:ascii="Traditional Arabic" w:hAnsi="Traditional Arabic" w:cs="Traditional Arabic" w:hint="cs"/>
          <w:spacing w:val="-6"/>
          <w:sz w:val="36"/>
          <w:szCs w:val="36"/>
          <w:rtl/>
        </w:rPr>
        <w:t xml:space="preserve"> </w:t>
      </w:r>
      <w:r w:rsidRPr="000D41FC">
        <w:rPr>
          <w:rFonts w:ascii="Traditional Arabic" w:hAnsi="Traditional Arabic" w:cs="Traditional Arabic" w:hint="eastAsia"/>
          <w:spacing w:val="-6"/>
          <w:sz w:val="36"/>
          <w:szCs w:val="36"/>
          <w:rtl/>
        </w:rPr>
        <w:t>إنها</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قوة</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الإيمان</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وسنة</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الالتزام</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وها</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هو</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الولد</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مع</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أبيه</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طوع</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يده</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يتصبر</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لأمر</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الله</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ويستسلم</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لقضاء</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الله</w:t>
      </w:r>
      <w:r w:rsidRPr="000D41FC">
        <w:rPr>
          <w:rFonts w:ascii="Traditional Arabic" w:hAnsi="Traditional Arabic" w:cs="Traditional Arabic"/>
          <w:spacing w:val="-6"/>
          <w:sz w:val="36"/>
          <w:szCs w:val="36"/>
          <w:rtl/>
        </w:rPr>
        <w:t xml:space="preserve"> </w:t>
      </w:r>
      <w:r w:rsidRPr="000D41FC">
        <w:rPr>
          <w:rFonts w:ascii="QCF_BSML" w:hAnsi="QCF_BSML" w:cs="QCF_BSML"/>
          <w:color w:val="000000"/>
          <w:spacing w:val="-6"/>
          <w:sz w:val="32"/>
          <w:szCs w:val="32"/>
          <w:rtl/>
        </w:rPr>
        <w:t xml:space="preserve">ﮋ </w:t>
      </w:r>
      <w:r w:rsidRPr="000D41FC">
        <w:rPr>
          <w:rFonts w:ascii="QCF_P449" w:hAnsi="QCF_P449" w:cs="QCF_P449"/>
          <w:color w:val="000000"/>
          <w:spacing w:val="-6"/>
          <w:sz w:val="32"/>
          <w:szCs w:val="32"/>
          <w:rtl/>
        </w:rPr>
        <w:t xml:space="preserve">ﰏ  ﰐ   ﰑ  ﰒ  ﰓ  ﰔ  </w:t>
      </w:r>
      <w:r w:rsidRPr="000D41FC">
        <w:rPr>
          <w:rFonts w:ascii="QCF_BSML" w:hAnsi="QCF_BSML" w:cs="QCF_BSML"/>
          <w:color w:val="000000"/>
          <w:spacing w:val="-6"/>
          <w:sz w:val="32"/>
          <w:szCs w:val="32"/>
          <w:rtl/>
        </w:rPr>
        <w:t>ﮊ</w:t>
      </w:r>
      <w:r w:rsidRPr="000D41FC">
        <w:rPr>
          <w:rFonts w:ascii="Traditional Arabic" w:hAnsi="Traditional Arabic" w:cs="Traditional Arabic" w:hint="eastAsia"/>
          <w:spacing w:val="-6"/>
          <w:sz w:val="36"/>
          <w:szCs w:val="36"/>
          <w:rtl/>
        </w:rPr>
        <w:t>،</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والموقف</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الآن</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والد</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بيده</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السكين</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وولد</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ملقى</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على</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الجبين</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ولم</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يبق</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إلا</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توقف</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الأنفاس</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للحظة</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التنفيذ</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ولكن</w:t>
      </w:r>
      <w:r w:rsidRPr="000D41FC">
        <w:rPr>
          <w:rFonts w:ascii="Traditional Arabic" w:hAnsi="Traditional Arabic" w:cs="Traditional Arabic"/>
          <w:spacing w:val="-6"/>
          <w:sz w:val="36"/>
          <w:szCs w:val="36"/>
          <w:rtl/>
        </w:rPr>
        <w:t xml:space="preserve"> </w:t>
      </w:r>
      <w:r w:rsidR="00376957">
        <w:rPr>
          <w:rFonts w:ascii="Traditional Arabic" w:hAnsi="Traditional Arabic" w:cs="Traditional Arabic"/>
          <w:spacing w:val="-6"/>
          <w:sz w:val="36"/>
          <w:szCs w:val="36"/>
          <w:rtl/>
        </w:rPr>
        <w:br/>
      </w:r>
      <w:r w:rsidRPr="000D41FC">
        <w:rPr>
          <w:rFonts w:ascii="Traditional Arabic" w:hAnsi="Traditional Arabic" w:cs="Traditional Arabic" w:hint="eastAsia"/>
          <w:spacing w:val="-6"/>
          <w:sz w:val="36"/>
          <w:szCs w:val="36"/>
          <w:rtl/>
        </w:rPr>
        <w:t>رحمة</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الله</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أوسع</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وفرجه</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من</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عنده</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أقرب</w:t>
      </w:r>
      <w:r w:rsidRPr="000D41FC">
        <w:rPr>
          <w:rFonts w:ascii="Traditional Arabic" w:hAnsi="Traditional Arabic" w:cs="Traditional Arabic"/>
          <w:spacing w:val="-6"/>
          <w:sz w:val="36"/>
          <w:szCs w:val="36"/>
          <w:rtl/>
        </w:rPr>
        <w:t xml:space="preserve"> </w:t>
      </w:r>
      <w:r w:rsidRPr="000D41FC">
        <w:rPr>
          <w:rFonts w:ascii="QCF_BSML" w:hAnsi="QCF_BSML" w:cs="QCF_BSML"/>
          <w:color w:val="000000"/>
          <w:spacing w:val="-6"/>
          <w:sz w:val="32"/>
          <w:szCs w:val="32"/>
          <w:rtl/>
        </w:rPr>
        <w:t xml:space="preserve">ﮋ </w:t>
      </w:r>
      <w:r w:rsidRPr="000D41FC">
        <w:rPr>
          <w:rFonts w:ascii="QCF_P450" w:hAnsi="QCF_P450" w:cs="QCF_P450"/>
          <w:color w:val="000000"/>
          <w:spacing w:val="-6"/>
          <w:sz w:val="32"/>
          <w:szCs w:val="32"/>
          <w:rtl/>
        </w:rPr>
        <w:t>ﭖ  ﭗ  ﭘ  ﭙ  ﭚ   ﭛ  ﭜ</w:t>
      </w:r>
      <w:r w:rsidRPr="000D41FC">
        <w:rPr>
          <w:rFonts w:ascii="QCF_P450" w:hAnsi="QCF_P450" w:cs="QCF_P450"/>
          <w:color w:val="0000A5"/>
          <w:spacing w:val="-6"/>
          <w:sz w:val="32"/>
          <w:szCs w:val="32"/>
          <w:rtl/>
        </w:rPr>
        <w:t>ﭝ</w:t>
      </w:r>
      <w:r w:rsidRPr="000D41FC">
        <w:rPr>
          <w:rFonts w:ascii="QCF_P450" w:hAnsi="QCF_P450" w:cs="QCF_P450"/>
          <w:color w:val="000000"/>
          <w:spacing w:val="-6"/>
          <w:sz w:val="32"/>
          <w:szCs w:val="32"/>
          <w:rtl/>
        </w:rPr>
        <w:t xml:space="preserve">  ﭞ  ﭟ        ﭠ  </w:t>
      </w:r>
      <w:r w:rsidRPr="000D41FC">
        <w:rPr>
          <w:rFonts w:ascii="QCF_P450" w:hAnsi="QCF_P450" w:cs="QCF_P450"/>
          <w:color w:val="000000"/>
          <w:spacing w:val="-6"/>
          <w:sz w:val="32"/>
          <w:szCs w:val="32"/>
          <w:rtl/>
        </w:rPr>
        <w:lastRenderedPageBreak/>
        <w:t xml:space="preserve">ﭡ  </w:t>
      </w:r>
      <w:r w:rsidRPr="000D41FC">
        <w:rPr>
          <w:rFonts w:ascii="QCF_BSML" w:hAnsi="QCF_BSML" w:cs="QCF_BSML"/>
          <w:color w:val="000000"/>
          <w:spacing w:val="-6"/>
          <w:sz w:val="32"/>
          <w:szCs w:val="32"/>
          <w:rtl/>
        </w:rPr>
        <w:t>ﮊ</w:t>
      </w:r>
      <w:r w:rsidRPr="000D41FC">
        <w:rPr>
          <w:rFonts w:ascii="Arial" w:hAnsi="Arial"/>
          <w:color w:val="000000"/>
          <w:spacing w:val="-6"/>
          <w:sz w:val="18"/>
          <w:szCs w:val="18"/>
        </w:rPr>
        <w:t xml:space="preserve"> </w:t>
      </w:r>
      <w:r w:rsidRPr="000D41FC">
        <w:rPr>
          <w:rFonts w:ascii="Traditional Arabic" w:hAnsi="Traditional Arabic" w:cs="Traditional Arabic" w:hint="cs"/>
          <w:spacing w:val="-6"/>
          <w:sz w:val="36"/>
          <w:szCs w:val="36"/>
          <w:rtl/>
        </w:rPr>
        <w:t>"</w:t>
      </w:r>
      <w:r w:rsidRPr="000D41FC">
        <w:rPr>
          <w:rFonts w:ascii="Traditional Arabic" w:hAnsi="Traditional Arabic" w:cs="Traditional Arabic" w:hint="cs"/>
          <w:spacing w:val="-6"/>
          <w:sz w:val="36"/>
          <w:szCs w:val="36"/>
          <w:vertAlign w:val="superscript"/>
          <w:rtl/>
        </w:rPr>
        <w:t>(</w:t>
      </w:r>
      <w:r w:rsidRPr="000D41FC">
        <w:rPr>
          <w:rStyle w:val="FootnoteReference"/>
          <w:rFonts w:ascii="Traditional Arabic" w:hAnsi="Traditional Arabic" w:cs="Traditional Arabic"/>
          <w:spacing w:val="-6"/>
          <w:sz w:val="36"/>
          <w:szCs w:val="36"/>
          <w:rtl/>
        </w:rPr>
        <w:footnoteReference w:id="437"/>
      </w:r>
      <w:r w:rsidRPr="000D41FC">
        <w:rPr>
          <w:rFonts w:ascii="Traditional Arabic" w:hAnsi="Traditional Arabic" w:cs="Traditional Arabic" w:hint="cs"/>
          <w:spacing w:val="-6"/>
          <w:sz w:val="36"/>
          <w:szCs w:val="36"/>
          <w:vertAlign w:val="superscript"/>
          <w:rtl/>
        </w:rPr>
        <w:t>)</w:t>
      </w:r>
      <w:r w:rsidRPr="000D41FC">
        <w:rPr>
          <w:rFonts w:ascii="Traditional Arabic" w:hAnsi="Traditional Arabic" w:cs="Traditional Arabic" w:hint="cs"/>
          <w:spacing w:val="-6"/>
          <w:sz w:val="36"/>
          <w:szCs w:val="36"/>
          <w:rtl/>
        </w:rPr>
        <w:t>.</w:t>
      </w:r>
      <w:r w:rsidRPr="000D41FC">
        <w:rPr>
          <w:rFonts w:ascii="Traditional Arabic" w:hAnsi="Traditional Arabic" w:cs="Traditional Arabic"/>
          <w:spacing w:val="-6"/>
          <w:sz w:val="36"/>
          <w:szCs w:val="36"/>
          <w:rtl/>
        </w:rPr>
        <w:t xml:space="preserve"> </w:t>
      </w:r>
    </w:p>
    <w:p w:rsidR="000674B3" w:rsidRDefault="000674B3" w:rsidP="000674B3">
      <w:pPr>
        <w:widowControl w:val="0"/>
        <w:spacing w:after="0" w:line="240" w:lineRule="auto"/>
        <w:ind w:firstLine="567"/>
        <w:jc w:val="lowKashida"/>
        <w:rPr>
          <w:rFonts w:ascii="Traditional Arabic" w:hAnsi="Traditional Arabic" w:cs="Traditional Arabic" w:hint="cs"/>
          <w:color w:val="000000"/>
          <w:sz w:val="36"/>
          <w:szCs w:val="36"/>
          <w:rtl/>
        </w:rPr>
      </w:pPr>
      <w:r>
        <w:rPr>
          <w:rFonts w:ascii="Traditional Arabic" w:hAnsi="Traditional Arabic" w:cs="Traditional Arabic" w:hint="cs"/>
          <w:color w:val="000000"/>
          <w:sz w:val="36"/>
          <w:szCs w:val="36"/>
          <w:rtl/>
        </w:rPr>
        <w:t>وهنا تتجلى روعة مفاوضة الخليل وابنه إسماعيل عليهما السلام"</w:t>
      </w:r>
      <w:r w:rsidRPr="00D557DB">
        <w:rPr>
          <w:rFonts w:ascii="Traditional Arabic" w:hAnsi="Traditional Arabic" w:cs="Traditional Arabic"/>
          <w:color w:val="000000"/>
          <w:sz w:val="36"/>
          <w:szCs w:val="36"/>
          <w:rtl/>
        </w:rPr>
        <w:t>أما أنه أمره بالذبح فيرشد إليه أولا قول إبراهيم لولده أني أرى في المنام أني أذبحك فانظر ماذا ترى لأن رؤيا الأنبياء حق من ناحية و لأن مفاوضة إبراهيم لولده في هذا الأمر الجلل تدل على أن هذا أمر لابد منه من ناحية أخرى و إلا لما</w:t>
      </w:r>
      <w:r>
        <w:rPr>
          <w:rFonts w:ascii="Traditional Arabic" w:hAnsi="Traditional Arabic" w:cs="Traditional Arabic" w:hint="cs"/>
          <w:color w:val="000000"/>
          <w:sz w:val="36"/>
          <w:szCs w:val="36"/>
          <w:rtl/>
        </w:rPr>
        <w:t xml:space="preserve"> </w:t>
      </w:r>
      <w:r w:rsidRPr="00D557DB">
        <w:rPr>
          <w:rFonts w:ascii="Traditional Arabic" w:hAnsi="Traditional Arabic" w:cs="Traditional Arabic"/>
          <w:color w:val="000000"/>
          <w:sz w:val="36"/>
          <w:szCs w:val="36"/>
          <w:rtl/>
        </w:rPr>
        <w:t>فاوضه تلك المفاوضة الخطيرة المزعجة التي هي أول مراحل السعي إلى التنفيذ</w:t>
      </w:r>
      <w:r>
        <w:rPr>
          <w:rFonts w:ascii="Traditional Arabic" w:hAnsi="Traditional Arabic" w:cs="Traditional Arabic" w:hint="cs"/>
          <w:color w:val="000000"/>
          <w:sz w:val="36"/>
          <w:szCs w:val="36"/>
          <w:rtl/>
        </w:rPr>
        <w:t>"</w:t>
      </w:r>
      <w:r w:rsidRPr="00106E16">
        <w:rPr>
          <w:rFonts w:ascii="Traditional Arabic" w:hAnsi="Traditional Arabic" w:cs="Traditional Arabic" w:hint="cs"/>
          <w:color w:val="000000"/>
          <w:sz w:val="36"/>
          <w:szCs w:val="36"/>
          <w:vertAlign w:val="superscript"/>
          <w:rtl/>
        </w:rPr>
        <w:t>(</w:t>
      </w:r>
      <w:r w:rsidRPr="00106E16">
        <w:rPr>
          <w:rStyle w:val="FootnoteReference"/>
          <w:rFonts w:ascii="Traditional Arabic" w:hAnsi="Traditional Arabic" w:cs="Traditional Arabic"/>
          <w:color w:val="000000"/>
          <w:sz w:val="36"/>
          <w:szCs w:val="36"/>
          <w:rtl/>
        </w:rPr>
        <w:footnoteReference w:id="438"/>
      </w:r>
      <w:r w:rsidRPr="00106E16">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 xml:space="preserve"> وقدسماه الله عز وجل ، بلاء عظيما</w:t>
      </w:r>
    </w:p>
    <w:p w:rsidR="000674B3" w:rsidRPr="00D557DB" w:rsidRDefault="000674B3" w:rsidP="000674B3">
      <w:pPr>
        <w:widowControl w:val="0"/>
        <w:spacing w:after="0" w:line="240" w:lineRule="auto"/>
        <w:ind w:firstLine="567"/>
        <w:jc w:val="lowKashida"/>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 فليس بلاءً فحسب قال تعالى: </w:t>
      </w:r>
      <w:r>
        <w:rPr>
          <w:rFonts w:ascii="QCF_BSML" w:hAnsi="QCF_BSML" w:cs="QCF_BSML"/>
          <w:color w:val="000000"/>
          <w:sz w:val="32"/>
          <w:szCs w:val="32"/>
          <w:rtl/>
        </w:rPr>
        <w:t xml:space="preserve">ﮋ </w:t>
      </w:r>
      <w:r>
        <w:rPr>
          <w:rFonts w:ascii="QCF_P450" w:hAnsi="QCF_P450" w:cs="QCF_P450"/>
          <w:color w:val="000000"/>
          <w:sz w:val="32"/>
          <w:szCs w:val="32"/>
          <w:rtl/>
        </w:rPr>
        <w:t xml:space="preserve">ﭣ  ﭤ  ﭥ   ﭦ  ﭧ  </w:t>
      </w:r>
      <w:r>
        <w:rPr>
          <w:rFonts w:ascii="QCF_BSML" w:hAnsi="QCF_BSML" w:cs="QCF_BSML"/>
          <w:color w:val="000000"/>
          <w:sz w:val="32"/>
          <w:szCs w:val="32"/>
          <w:rtl/>
        </w:rPr>
        <w:t>ﮊ</w:t>
      </w:r>
      <w:r>
        <w:rPr>
          <w:rFonts w:ascii="Arial" w:hAnsi="Arial"/>
          <w:color w:val="000000"/>
          <w:sz w:val="18"/>
          <w:szCs w:val="18"/>
        </w:rPr>
        <w:t xml:space="preserve"> </w:t>
      </w:r>
      <w:r w:rsidRPr="00106E16">
        <w:rPr>
          <w:rFonts w:ascii="Traditional Arabic" w:hAnsi="Traditional Arabic" w:cs="Traditional Arabic" w:hint="cs"/>
          <w:color w:val="000000"/>
          <w:sz w:val="36"/>
          <w:szCs w:val="36"/>
          <w:vertAlign w:val="superscript"/>
          <w:rtl/>
        </w:rPr>
        <w:t>(</w:t>
      </w:r>
      <w:r w:rsidRPr="00106E16">
        <w:rPr>
          <w:rStyle w:val="FootnoteReference"/>
          <w:rFonts w:ascii="Traditional Arabic" w:hAnsi="Traditional Arabic" w:cs="Traditional Arabic"/>
          <w:color w:val="000000"/>
          <w:sz w:val="36"/>
          <w:szCs w:val="36"/>
          <w:rtl/>
        </w:rPr>
        <w:footnoteReference w:id="439"/>
      </w:r>
      <w:r w:rsidRPr="00106E16">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 xml:space="preserve"> .</w:t>
      </w:r>
    </w:p>
    <w:p w:rsidR="000674B3" w:rsidRPr="00EC0E6D" w:rsidRDefault="000674B3" w:rsidP="000674B3">
      <w:pPr>
        <w:widowControl w:val="0"/>
        <w:spacing w:after="0" w:line="240" w:lineRule="auto"/>
        <w:ind w:firstLine="567"/>
        <w:jc w:val="lowKashida"/>
        <w:rPr>
          <w:rFonts w:ascii="Traditional Arabic" w:hAnsi="Traditional Arabic" w:cs="Traditional Arabic"/>
          <w:b/>
          <w:bCs/>
          <w:color w:val="000000"/>
          <w:sz w:val="36"/>
          <w:szCs w:val="36"/>
          <w:rtl/>
        </w:rPr>
      </w:pPr>
      <w:r w:rsidRPr="00EC0E6D">
        <w:rPr>
          <w:rFonts w:ascii="Traditional Arabic" w:hAnsi="Traditional Arabic" w:cs="Traditional Arabic" w:hint="cs"/>
          <w:b/>
          <w:bCs/>
          <w:color w:val="000000"/>
          <w:sz w:val="36"/>
          <w:szCs w:val="36"/>
          <w:rtl/>
        </w:rPr>
        <w:t>من هداية الآيات في مجال التفاوض ما يلي :</w:t>
      </w:r>
    </w:p>
    <w:p w:rsidR="000674B3" w:rsidRDefault="000674B3" w:rsidP="000674B3">
      <w:pPr>
        <w:widowControl w:val="0"/>
        <w:numPr>
          <w:ilvl w:val="0"/>
          <w:numId w:val="55"/>
        </w:numPr>
        <w:spacing w:after="0" w:line="240" w:lineRule="auto"/>
        <w:ind w:left="714" w:hanging="357"/>
        <w:jc w:val="lowKashida"/>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إبلاغ الخليل عليه السلام لابنه إسماعيل أنه أمر من الله بوحي منه أنه يذبح إسماعيل وذلك عن طريق الرؤيا ورؤيا الأنبياء وحي من الله .</w:t>
      </w:r>
    </w:p>
    <w:p w:rsidR="000674B3" w:rsidRDefault="000674B3" w:rsidP="000674B3">
      <w:pPr>
        <w:widowControl w:val="0"/>
        <w:numPr>
          <w:ilvl w:val="0"/>
          <w:numId w:val="55"/>
        </w:numPr>
        <w:spacing w:after="0" w:line="240" w:lineRule="auto"/>
        <w:ind w:left="714" w:hanging="357"/>
        <w:jc w:val="lowKashida"/>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 xml:space="preserve">عرض الأمر عليه </w:t>
      </w:r>
      <w:r>
        <w:rPr>
          <w:rFonts w:ascii="QCF_BSML" w:hAnsi="QCF_BSML" w:cs="QCF_BSML"/>
          <w:color w:val="000000"/>
          <w:sz w:val="32"/>
          <w:szCs w:val="32"/>
          <w:rtl/>
        </w:rPr>
        <w:t>ﮋ</w:t>
      </w:r>
      <w:r>
        <w:rPr>
          <w:rFonts w:ascii="QCF_P449" w:hAnsi="QCF_P449" w:cs="QCF_P449"/>
          <w:color w:val="000000"/>
          <w:sz w:val="32"/>
          <w:szCs w:val="32"/>
          <w:rtl/>
        </w:rPr>
        <w:t xml:space="preserve"> ﰅ  ﰆ  ﰇ</w:t>
      </w:r>
      <w:r w:rsidRPr="007805DD">
        <w:rPr>
          <w:rFonts w:ascii="QCF_BSML" w:hAnsi="QCF_BSML" w:cs="QCF_BSML"/>
          <w:color w:val="000000"/>
          <w:sz w:val="32"/>
          <w:szCs w:val="32"/>
          <w:rtl/>
        </w:rPr>
        <w:t xml:space="preserve"> </w:t>
      </w:r>
      <w:r>
        <w:rPr>
          <w:rFonts w:ascii="QCF_BSML" w:hAnsi="QCF_BSML" w:cs="QCF_BSML"/>
          <w:color w:val="000000"/>
          <w:sz w:val="32"/>
          <w:szCs w:val="32"/>
          <w:rtl/>
        </w:rPr>
        <w:t>ﮊ</w:t>
      </w:r>
      <w:r>
        <w:rPr>
          <w:rFonts w:ascii="QCF_P449" w:hAnsi="QCF_P449" w:cs="QCF_P449"/>
          <w:color w:val="0000A5"/>
          <w:sz w:val="32"/>
          <w:szCs w:val="32"/>
          <w:rtl/>
        </w:rPr>
        <w:t xml:space="preserve"> ﰈ</w:t>
      </w:r>
      <w:r>
        <w:rPr>
          <w:rFonts w:ascii="QCF_P449" w:hAnsi="QCF_P449" w:cs="QCF_P449"/>
          <w:color w:val="000000"/>
          <w:sz w:val="32"/>
          <w:szCs w:val="32"/>
          <w:rtl/>
        </w:rPr>
        <w:t xml:space="preserve">  </w:t>
      </w:r>
      <w:r>
        <w:rPr>
          <w:rFonts w:ascii="Traditional Arabic" w:hAnsi="Traditional Arabic" w:cs="Traditional Arabic" w:hint="cs"/>
          <w:color w:val="000000"/>
          <w:sz w:val="36"/>
          <w:szCs w:val="36"/>
          <w:rtl/>
        </w:rPr>
        <w:t xml:space="preserve"> ، ولم يأمره قصراً .</w:t>
      </w:r>
    </w:p>
    <w:p w:rsidR="000674B3" w:rsidRPr="00370707" w:rsidRDefault="000674B3" w:rsidP="000674B3">
      <w:pPr>
        <w:widowControl w:val="0"/>
        <w:numPr>
          <w:ilvl w:val="0"/>
          <w:numId w:val="55"/>
        </w:numPr>
        <w:spacing w:after="0" w:line="240" w:lineRule="auto"/>
        <w:ind w:left="714" w:hanging="357"/>
        <w:jc w:val="lowKashida"/>
        <w:rPr>
          <w:rFonts w:ascii="Traditional Arabic" w:hAnsi="Traditional Arabic" w:cs="Traditional Arabic"/>
          <w:color w:val="000000"/>
          <w:sz w:val="36"/>
          <w:szCs w:val="36"/>
        </w:rPr>
      </w:pPr>
      <w:r w:rsidRPr="00370707">
        <w:rPr>
          <w:rFonts w:ascii="Traditional Arabic" w:hAnsi="Traditional Arabic" w:cs="Traditional Arabic"/>
          <w:color w:val="000000"/>
          <w:sz w:val="36"/>
          <w:szCs w:val="36"/>
          <w:rtl/>
        </w:rPr>
        <w:t xml:space="preserve">أن إسماعيل أجاب أباه بإعلان </w:t>
      </w:r>
      <w:r w:rsidRPr="00370707">
        <w:rPr>
          <w:rFonts w:ascii="Traditional Arabic" w:hAnsi="Traditional Arabic" w:cs="Traditional Arabic" w:hint="cs"/>
          <w:color w:val="000000"/>
          <w:sz w:val="36"/>
          <w:szCs w:val="36"/>
          <w:rtl/>
        </w:rPr>
        <w:t>استسلامه لأمر الله ،</w:t>
      </w:r>
      <w:r w:rsidRPr="00370707">
        <w:rPr>
          <w:rFonts w:ascii="Traditional Arabic" w:hAnsi="Traditional Arabic" w:cs="Traditional Arabic"/>
          <w:color w:val="000000"/>
          <w:sz w:val="36"/>
          <w:szCs w:val="36"/>
          <w:rtl/>
        </w:rPr>
        <w:t xml:space="preserve"> قال يا أبت افعل ما تؤمر ستجدني إن شاء الله من الصبرين</w:t>
      </w:r>
      <w:r>
        <w:rPr>
          <w:rFonts w:ascii="Traditional Arabic" w:hAnsi="Traditional Arabic" w:cs="Traditional Arabic" w:hint="cs"/>
          <w:color w:val="000000"/>
          <w:sz w:val="36"/>
          <w:szCs w:val="36"/>
          <w:rtl/>
        </w:rPr>
        <w:t>.</w:t>
      </w:r>
    </w:p>
    <w:p w:rsidR="000674B3" w:rsidRPr="00376957" w:rsidRDefault="000674B3" w:rsidP="000674B3">
      <w:pPr>
        <w:widowControl w:val="0"/>
        <w:numPr>
          <w:ilvl w:val="0"/>
          <w:numId w:val="55"/>
        </w:numPr>
        <w:spacing w:after="0" w:line="240" w:lineRule="auto"/>
        <w:ind w:left="714" w:hanging="357"/>
        <w:jc w:val="lowKashida"/>
        <w:rPr>
          <w:rFonts w:ascii="Traditional Arabic" w:hAnsi="Traditional Arabic" w:cs="Traditional Arabic"/>
          <w:color w:val="000000"/>
          <w:spacing w:val="-4"/>
          <w:sz w:val="36"/>
          <w:szCs w:val="36"/>
          <w:rtl/>
        </w:rPr>
      </w:pPr>
      <w:r w:rsidRPr="00376957">
        <w:rPr>
          <w:rFonts w:ascii="Traditional Arabic" w:hAnsi="Traditional Arabic" w:cs="Traditional Arabic" w:hint="cs"/>
          <w:color w:val="000000"/>
          <w:spacing w:val="-4"/>
          <w:sz w:val="36"/>
          <w:szCs w:val="36"/>
          <w:rtl/>
        </w:rPr>
        <w:t>أسلما إبراهيم وإسماعيل جميعاً الأمر إلى الله وتقدما لمباشرة التنفيذ</w:t>
      </w:r>
      <w:r w:rsidRPr="00376957">
        <w:rPr>
          <w:rFonts w:ascii="Traditional Arabic" w:hAnsi="Traditional Arabic" w:cs="Traditional Arabic"/>
          <w:color w:val="000000"/>
          <w:spacing w:val="-4"/>
          <w:sz w:val="36"/>
          <w:szCs w:val="36"/>
          <w:rtl/>
        </w:rPr>
        <w:t xml:space="preserve"> </w:t>
      </w:r>
      <w:r w:rsidRPr="00376957">
        <w:rPr>
          <w:rFonts w:ascii="QCF_BSML" w:hAnsi="QCF_BSML" w:cs="QCF_BSML"/>
          <w:color w:val="000000"/>
          <w:spacing w:val="-4"/>
          <w:sz w:val="32"/>
          <w:szCs w:val="32"/>
          <w:rtl/>
        </w:rPr>
        <w:t xml:space="preserve">ﮋ </w:t>
      </w:r>
      <w:r w:rsidRPr="00376957">
        <w:rPr>
          <w:rFonts w:ascii="QCF_P450" w:hAnsi="QCF_P450" w:cs="QCF_P450"/>
          <w:color w:val="000000"/>
          <w:spacing w:val="-4"/>
          <w:sz w:val="32"/>
          <w:szCs w:val="32"/>
          <w:rtl/>
        </w:rPr>
        <w:t xml:space="preserve">ﭑ  ﭒ  ﭓ  ﭔ     </w:t>
      </w:r>
      <w:r w:rsidRPr="00376957">
        <w:rPr>
          <w:rFonts w:ascii="QCF_BSML" w:hAnsi="QCF_BSML" w:cs="QCF_BSML"/>
          <w:color w:val="000000"/>
          <w:spacing w:val="-4"/>
          <w:sz w:val="32"/>
          <w:szCs w:val="32"/>
          <w:rtl/>
        </w:rPr>
        <w:t>ﮊ</w:t>
      </w:r>
      <w:r w:rsidRPr="00376957">
        <w:rPr>
          <w:rFonts w:ascii="Traditional Arabic" w:hAnsi="Traditional Arabic" w:cs="Traditional Arabic" w:hint="cs"/>
          <w:color w:val="000000"/>
          <w:spacing w:val="-4"/>
          <w:sz w:val="36"/>
          <w:szCs w:val="36"/>
          <w:rtl/>
        </w:rPr>
        <w:t xml:space="preserve"> </w:t>
      </w:r>
    </w:p>
    <w:p w:rsidR="000674B3" w:rsidRPr="00236775" w:rsidRDefault="000674B3" w:rsidP="000674B3">
      <w:pPr>
        <w:widowControl w:val="0"/>
        <w:numPr>
          <w:ilvl w:val="0"/>
          <w:numId w:val="55"/>
        </w:numPr>
        <w:spacing w:after="0" w:line="240" w:lineRule="auto"/>
        <w:ind w:left="714" w:hanging="357"/>
        <w:jc w:val="both"/>
        <w:rPr>
          <w:rFonts w:ascii="Traditional Arabic" w:hAnsi="Traditional Arabic" w:cs="Traditional Arabic"/>
          <w:color w:val="000000"/>
          <w:sz w:val="36"/>
          <w:szCs w:val="36"/>
          <w:rtl/>
        </w:rPr>
      </w:pPr>
      <w:r w:rsidRPr="00370707">
        <w:rPr>
          <w:rFonts w:ascii="Traditional Arabic" w:hAnsi="Traditional Arabic" w:cs="Traditional Arabic" w:hint="cs"/>
          <w:color w:val="000000"/>
          <w:sz w:val="36"/>
          <w:szCs w:val="36"/>
          <w:rtl/>
        </w:rPr>
        <w:t xml:space="preserve">أتت البشرى من الله </w:t>
      </w:r>
      <w:r>
        <w:rPr>
          <w:rFonts w:ascii="QCF_BSML" w:hAnsi="QCF_BSML" w:cs="QCF_BSML"/>
          <w:color w:val="000000"/>
          <w:sz w:val="32"/>
          <w:szCs w:val="32"/>
          <w:rtl/>
        </w:rPr>
        <w:t xml:space="preserve">ﮋ </w:t>
      </w:r>
      <w:r>
        <w:rPr>
          <w:rFonts w:ascii="QCF_P450" w:hAnsi="QCF_P450" w:cs="QCF_P450"/>
          <w:color w:val="000000"/>
          <w:sz w:val="32"/>
          <w:szCs w:val="32"/>
          <w:rtl/>
        </w:rPr>
        <w:t>ﭖ  ﭗ  ﭘ  ﭙ  ﭚ   ﭛ  ﭜ</w:t>
      </w:r>
      <w:r>
        <w:rPr>
          <w:rFonts w:ascii="QCF_P450" w:hAnsi="QCF_P450" w:cs="QCF_P450"/>
          <w:color w:val="0000A5"/>
          <w:sz w:val="32"/>
          <w:szCs w:val="32"/>
          <w:rtl/>
        </w:rPr>
        <w:t>ﭝ</w:t>
      </w:r>
      <w:r>
        <w:rPr>
          <w:rFonts w:ascii="QCF_P450" w:hAnsi="QCF_P450" w:cs="QCF_P450"/>
          <w:color w:val="000000"/>
          <w:sz w:val="32"/>
          <w:szCs w:val="32"/>
          <w:rtl/>
        </w:rPr>
        <w:t xml:space="preserve">  ﭞ  ﭟ        ﭠ  ﭡ  ﭢ  ﭣ  ﭤ  ﭥ   ﭦ  ﭧ  ﭨ  ﭩ  ﭪ  ﭫ  ﭬ  ﭭ  ﭮ  ﭯ   ﭰ  ﭱ  ﭲ  ﭳ  ﭴ  ﭵ  ﭶ  ﭷ  ﭸ     </w:t>
      </w:r>
      <w:r>
        <w:rPr>
          <w:rFonts w:ascii="QCF_BSML" w:hAnsi="QCF_BSML" w:cs="QCF_BSML"/>
          <w:color w:val="000000"/>
          <w:sz w:val="32"/>
          <w:szCs w:val="32"/>
          <w:rtl/>
        </w:rPr>
        <w:t>ﮊ</w:t>
      </w:r>
      <w:r>
        <w:rPr>
          <w:rFonts w:ascii="Traditional Arabic" w:hAnsi="Traditional Arabic" w:cs="Traditional Arabic" w:hint="cs"/>
          <w:color w:val="000000"/>
          <w:sz w:val="36"/>
          <w:szCs w:val="36"/>
          <w:rtl/>
        </w:rPr>
        <w:t>.</w:t>
      </w:r>
    </w:p>
    <w:p w:rsidR="000674B3" w:rsidRPr="00106E16" w:rsidRDefault="000674B3" w:rsidP="000674B3">
      <w:pPr>
        <w:widowControl w:val="0"/>
        <w:spacing w:after="0" w:line="240" w:lineRule="auto"/>
        <w:ind w:firstLine="567"/>
        <w:jc w:val="lowKashida"/>
        <w:rPr>
          <w:rFonts w:ascii="Traditional Arabic" w:hAnsi="Traditional Arabic" w:cs="Traditional Arabic"/>
          <w:sz w:val="20"/>
          <w:szCs w:val="20"/>
          <w:rtl/>
        </w:rPr>
      </w:pPr>
    </w:p>
    <w:p w:rsidR="000674B3" w:rsidRPr="00370707" w:rsidRDefault="004F2164" w:rsidP="000674B3">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color w:val="000000"/>
          <w:sz w:val="36"/>
          <w:szCs w:val="36"/>
          <w:rtl/>
        </w:rPr>
        <w:t>ثامن</w:t>
      </w:r>
      <w:r w:rsidR="000674B3" w:rsidRPr="00370707">
        <w:rPr>
          <w:rFonts w:ascii="Traditional Arabic" w:hAnsi="Traditional Arabic" w:cs="Traditional Arabic" w:hint="cs"/>
          <w:b/>
          <w:bCs/>
          <w:color w:val="000000"/>
          <w:sz w:val="36"/>
          <w:szCs w:val="36"/>
          <w:rtl/>
        </w:rPr>
        <w:t xml:space="preserve">اً : </w:t>
      </w:r>
      <w:r w:rsidR="000674B3" w:rsidRPr="00370707">
        <w:rPr>
          <w:rFonts w:ascii="Traditional Arabic" w:hAnsi="Traditional Arabic" w:cs="Traditional Arabic"/>
          <w:b/>
          <w:bCs/>
          <w:color w:val="000000"/>
          <w:sz w:val="36"/>
          <w:szCs w:val="36"/>
          <w:rtl/>
        </w:rPr>
        <w:t xml:space="preserve">ما حدث من مواقف </w:t>
      </w:r>
      <w:r w:rsidR="000674B3" w:rsidRPr="00370707">
        <w:rPr>
          <w:rFonts w:ascii="Traditional Arabic" w:hAnsi="Traditional Arabic" w:cs="Traditional Arabic" w:hint="cs"/>
          <w:b/>
          <w:bCs/>
          <w:color w:val="000000"/>
          <w:sz w:val="36"/>
          <w:szCs w:val="36"/>
          <w:rtl/>
        </w:rPr>
        <w:t xml:space="preserve">مع </w:t>
      </w:r>
      <w:r w:rsidR="000674B3" w:rsidRPr="00370707">
        <w:rPr>
          <w:rFonts w:ascii="Traditional Arabic" w:hAnsi="Traditional Arabic" w:cs="Traditional Arabic" w:hint="cs"/>
          <w:b/>
          <w:bCs/>
          <w:sz w:val="36"/>
          <w:szCs w:val="36"/>
          <w:rtl/>
        </w:rPr>
        <w:t xml:space="preserve">نبي الله </w:t>
      </w:r>
      <w:r w:rsidR="000674B3" w:rsidRPr="00370707">
        <w:rPr>
          <w:rFonts w:ascii="Traditional Arabic" w:hAnsi="Traditional Arabic" w:cs="Traditional Arabic"/>
          <w:b/>
          <w:bCs/>
          <w:sz w:val="36"/>
          <w:szCs w:val="36"/>
          <w:rtl/>
        </w:rPr>
        <w:t>يعقوب عليه السلام :</w:t>
      </w:r>
    </w:p>
    <w:p w:rsidR="000674B3" w:rsidRPr="00370707" w:rsidRDefault="000674B3" w:rsidP="00160C21">
      <w:pPr>
        <w:widowControl w:val="0"/>
        <w:spacing w:after="0" w:line="240" w:lineRule="auto"/>
        <w:ind w:firstLine="567"/>
        <w:jc w:val="lowKashida"/>
        <w:rPr>
          <w:rFonts w:ascii="Traditional Arabic" w:hAnsi="Traditional Arabic" w:cs="Traditional Arabic"/>
          <w:sz w:val="36"/>
          <w:szCs w:val="36"/>
          <w:rtl/>
        </w:rPr>
      </w:pPr>
      <w:r w:rsidRPr="00370707">
        <w:rPr>
          <w:rFonts w:ascii="Traditional Arabic" w:hAnsi="Traditional Arabic" w:cs="Traditional Arabic" w:hint="cs"/>
          <w:sz w:val="36"/>
          <w:szCs w:val="36"/>
          <w:rtl/>
        </w:rPr>
        <w:t>نبي الله يعقوب هو ابن إسحاق ابن إبراهيم عليه السلام وهو أبو يوسف عليهم جميعاً الصلاة والسلام ويعقوب هو إسرائيل المذكور في القرآن.</w:t>
      </w:r>
    </w:p>
    <w:p w:rsidR="000674B3" w:rsidRPr="00370707" w:rsidRDefault="000674B3" w:rsidP="00160C21">
      <w:pPr>
        <w:widowControl w:val="0"/>
        <w:numPr>
          <w:ilvl w:val="0"/>
          <w:numId w:val="14"/>
        </w:numPr>
        <w:spacing w:after="0" w:line="240" w:lineRule="auto"/>
        <w:ind w:left="706" w:hanging="283"/>
        <w:jc w:val="both"/>
        <w:rPr>
          <w:rFonts w:ascii="Traditional Arabic" w:hAnsi="Traditional Arabic" w:cs="Traditional Arabic"/>
          <w:sz w:val="36"/>
          <w:szCs w:val="36"/>
        </w:rPr>
      </w:pPr>
      <w:r w:rsidRPr="00370707">
        <w:rPr>
          <w:rFonts w:ascii="Traditional Arabic" w:hAnsi="Traditional Arabic" w:cs="Traditional Arabic" w:hint="cs"/>
          <w:sz w:val="36"/>
          <w:szCs w:val="36"/>
          <w:rtl/>
        </w:rPr>
        <w:lastRenderedPageBreak/>
        <w:t xml:space="preserve">قوله تعالى : </w:t>
      </w:r>
      <w:r>
        <w:rPr>
          <w:rFonts w:ascii="QCF_BSML" w:hAnsi="QCF_BSML" w:cs="QCF_BSML"/>
          <w:color w:val="000000"/>
          <w:sz w:val="32"/>
          <w:szCs w:val="32"/>
          <w:rtl/>
        </w:rPr>
        <w:t xml:space="preserve">ﮋ </w:t>
      </w:r>
      <w:r>
        <w:rPr>
          <w:rFonts w:ascii="QCF_P236" w:hAnsi="QCF_P236" w:cs="QCF_P236"/>
          <w:color w:val="000000"/>
          <w:sz w:val="32"/>
          <w:szCs w:val="32"/>
          <w:rtl/>
        </w:rPr>
        <w:t xml:space="preserve">ﭾ  ﭿ         ﮀ  ﮁ  ﮂ    ﮃ  ﮄ  ﮅ  ﮆ  ﮇ  ﮈ  ﮉ  ﮊ  ﮋ          ﮌ  ﮍ  ﮎ  ﮏ  ﮐ    ﮑ  ﮒ  ﮓ  ﮔ  ﮕ  ﮖ   ﮗ  ﮘ  ﮙ  ﮚ  ﮛ  ﮜ  ﮝ  ﮞ  ﮟ  ﮠ    ﮡ  ﮢ  ﮣ  ﮤ  ﮥ  ﮦ  ﮧ   ﮨ  ﮩ  ﮪ     ﮫ  ﮬ  ﮭ  ﮮ  ﮯ  ﮰ  ﮱ  ﯓ  ﯔ                ﯕ  </w:t>
      </w:r>
      <w:r>
        <w:rPr>
          <w:rFonts w:ascii="QCF_BSML" w:hAnsi="QCF_BSML" w:cs="QCF_BSML"/>
          <w:color w:val="000000"/>
          <w:sz w:val="32"/>
          <w:szCs w:val="32"/>
          <w:rtl/>
        </w:rPr>
        <w:t>ﮊ</w:t>
      </w:r>
      <w:r>
        <w:rPr>
          <w:rFonts w:ascii="Arial" w:hAnsi="Arial"/>
          <w:color w:val="000000"/>
          <w:sz w:val="18"/>
          <w:szCs w:val="18"/>
        </w:rPr>
        <w:t xml:space="preserve"> </w:t>
      </w:r>
      <w:r w:rsidRPr="00C8304B">
        <w:rPr>
          <w:rFonts w:ascii="Traditional Arabic" w:hAnsi="Traditional Arabic" w:cs="Traditional Arabic" w:hint="cs"/>
          <w:sz w:val="36"/>
          <w:szCs w:val="36"/>
          <w:vertAlign w:val="superscript"/>
          <w:rtl/>
        </w:rPr>
        <w:t>(</w:t>
      </w:r>
      <w:r w:rsidRPr="00C8304B">
        <w:rPr>
          <w:rStyle w:val="FootnoteReference"/>
          <w:rFonts w:ascii="Traditional Arabic" w:hAnsi="Traditional Arabic" w:cs="Traditional Arabic"/>
          <w:sz w:val="36"/>
          <w:szCs w:val="36"/>
          <w:rtl/>
        </w:rPr>
        <w:footnoteReference w:id="440"/>
      </w:r>
      <w:r w:rsidRPr="00C8304B">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r w:rsidRPr="00370707">
        <w:rPr>
          <w:rFonts w:ascii="Traditional Arabic" w:hAnsi="Traditional Arabic" w:cs="Traditional Arabic"/>
          <w:sz w:val="36"/>
          <w:szCs w:val="36"/>
          <w:rtl/>
        </w:rPr>
        <w:t xml:space="preserve"> </w:t>
      </w:r>
    </w:p>
    <w:p w:rsidR="000674B3" w:rsidRDefault="000674B3" w:rsidP="00160C21">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حسد إخوة يوسف أخوهم يوسف على محبة والدهم له فأضمروا في أنفسهم نار الحسد فقالوا</w:t>
      </w:r>
      <w:r w:rsidRPr="00AD0EF7">
        <w:rPr>
          <w:rFonts w:ascii="Traditional Arabic" w:hAnsi="Traditional Arabic" w:cs="Traditional Arabic"/>
          <w:sz w:val="36"/>
          <w:szCs w:val="36"/>
          <w:rtl/>
        </w:rPr>
        <w:t xml:space="preserve"> </w:t>
      </w:r>
      <w:r>
        <w:rPr>
          <w:rFonts w:ascii="QCF_BSML" w:hAnsi="QCF_BSML" w:cs="QCF_BSML"/>
          <w:color w:val="000000"/>
          <w:sz w:val="32"/>
          <w:szCs w:val="32"/>
          <w:rtl/>
        </w:rPr>
        <w:t xml:space="preserve">ﮋ </w:t>
      </w:r>
      <w:r>
        <w:rPr>
          <w:rFonts w:ascii="QCF_P236" w:hAnsi="QCF_P236" w:cs="QCF_P236"/>
          <w:color w:val="000000"/>
          <w:sz w:val="32"/>
          <w:szCs w:val="32"/>
          <w:rtl/>
        </w:rPr>
        <w:t xml:space="preserve">ﮉ  ﮊ  ﮋ          ﮌ  ﮍ  ﮎ  ﮏ  ﮐ    ﮑ  ﮒ  ﮓ  ﮔ  </w:t>
      </w:r>
      <w:r>
        <w:rPr>
          <w:rFonts w:ascii="QCF_BSML" w:hAnsi="QCF_BSML" w:cs="QCF_BSML"/>
          <w:color w:val="000000"/>
          <w:sz w:val="32"/>
          <w:szCs w:val="32"/>
          <w:rtl/>
        </w:rPr>
        <w:t>ﮊ</w:t>
      </w:r>
      <w:r>
        <w:rPr>
          <w:rFonts w:ascii="Arial" w:hAnsi="Arial"/>
          <w:color w:val="000000"/>
          <w:sz w:val="18"/>
          <w:szCs w:val="18"/>
        </w:rPr>
        <w:t xml:space="preserve"> </w:t>
      </w:r>
      <w:r w:rsidRPr="00C8304B">
        <w:rPr>
          <w:rFonts w:ascii="Traditional Arabic" w:hAnsi="Traditional Arabic" w:cs="Traditional Arabic" w:hint="cs"/>
          <w:sz w:val="36"/>
          <w:szCs w:val="36"/>
          <w:vertAlign w:val="superscript"/>
          <w:rtl/>
        </w:rPr>
        <w:t>(</w:t>
      </w:r>
      <w:r w:rsidRPr="00C8304B">
        <w:rPr>
          <w:rStyle w:val="FootnoteReference"/>
          <w:rFonts w:ascii="Traditional Arabic" w:hAnsi="Traditional Arabic" w:cs="Traditional Arabic"/>
          <w:sz w:val="36"/>
          <w:szCs w:val="36"/>
          <w:rtl/>
        </w:rPr>
        <w:footnoteReference w:id="441"/>
      </w:r>
      <w:r w:rsidRPr="00C8304B">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0674B3" w:rsidRDefault="000674B3" w:rsidP="00160C21">
      <w:pPr>
        <w:widowControl w:val="0"/>
        <w:spacing w:after="0" w:line="240" w:lineRule="auto"/>
        <w:ind w:firstLine="567"/>
        <w:jc w:val="lowKashida"/>
        <w:rPr>
          <w:rFonts w:ascii="Traditional Arabic" w:hAnsi="Traditional Arabic" w:cs="Traditional Arabic"/>
          <w:sz w:val="36"/>
          <w:szCs w:val="36"/>
          <w:rtl/>
        </w:rPr>
      </w:pPr>
      <w:r w:rsidRPr="00491DA3">
        <w:rPr>
          <w:rFonts w:ascii="Traditional Arabic" w:hAnsi="Traditional Arabic" w:cs="Traditional Arabic" w:hint="eastAsia"/>
          <w:sz w:val="36"/>
          <w:szCs w:val="36"/>
          <w:rtl/>
        </w:rPr>
        <w:t xml:space="preserve"> </w:t>
      </w:r>
      <w:r w:rsidRPr="00491DA3">
        <w:rPr>
          <w:rFonts w:ascii="Traditional Arabic" w:hAnsi="Traditional Arabic" w:cs="Traditional Arabic" w:hint="cs"/>
          <w:sz w:val="36"/>
          <w:szCs w:val="36"/>
          <w:rtl/>
        </w:rPr>
        <w:t>فولّد الحسد شراً</w:t>
      </w:r>
      <w:r w:rsidRPr="00491DA3">
        <w:rPr>
          <w:rFonts w:ascii="Traditional Arabic" w:hAnsi="Traditional Arabic" w:cs="Traditional Arabic" w:hint="eastAsia"/>
          <w:sz w:val="36"/>
          <w:szCs w:val="36"/>
          <w:rtl/>
        </w:rPr>
        <w:t xml:space="preserve"> </w:t>
      </w:r>
      <w:r w:rsidRPr="00491DA3">
        <w:rPr>
          <w:rFonts w:ascii="Traditional Arabic" w:hAnsi="Traditional Arabic" w:cs="Traditional Arabic" w:hint="cs"/>
          <w:sz w:val="36"/>
          <w:szCs w:val="36"/>
          <w:rtl/>
        </w:rPr>
        <w:t>حيث قالوا</w:t>
      </w:r>
      <w:r w:rsidRPr="00491DA3">
        <w:rPr>
          <w:rFonts w:ascii="Traditional Arabic" w:hAnsi="Traditional Arabic" w:cs="Traditional Arabic" w:hint="eastAsia"/>
          <w:sz w:val="36"/>
          <w:szCs w:val="36"/>
          <w:rtl/>
        </w:rPr>
        <w:t xml:space="preserve"> </w:t>
      </w:r>
      <w:r>
        <w:rPr>
          <w:rFonts w:ascii="QCF_BSML" w:hAnsi="QCF_BSML" w:cs="QCF_BSML"/>
          <w:color w:val="000000"/>
          <w:sz w:val="32"/>
          <w:szCs w:val="32"/>
          <w:rtl/>
        </w:rPr>
        <w:t xml:space="preserve">ﮋ </w:t>
      </w:r>
      <w:r>
        <w:rPr>
          <w:rFonts w:ascii="QCF_P236" w:hAnsi="QCF_P236" w:cs="QCF_P236"/>
          <w:color w:val="000000"/>
          <w:sz w:val="32"/>
          <w:szCs w:val="32"/>
          <w:rtl/>
        </w:rPr>
        <w:t xml:space="preserve">ﮖ   ﮗ  ﮘ  ﮙ  ﮚ  ﮛ  ﮜ  ﮝ  ﮞ  </w:t>
      </w:r>
      <w:r>
        <w:rPr>
          <w:rFonts w:ascii="QCF_BSML" w:hAnsi="QCF_BSML" w:cs="QCF_BSML"/>
          <w:color w:val="000000"/>
          <w:sz w:val="32"/>
          <w:szCs w:val="32"/>
          <w:rtl/>
        </w:rPr>
        <w:t>ﮊ</w:t>
      </w:r>
      <w:r>
        <w:rPr>
          <w:rFonts w:ascii="Arial" w:hAnsi="Arial"/>
          <w:color w:val="000000"/>
          <w:sz w:val="18"/>
          <w:szCs w:val="18"/>
        </w:rPr>
        <w:t xml:space="preserve"> </w:t>
      </w:r>
      <w:r w:rsidRPr="00C8304B">
        <w:rPr>
          <w:rFonts w:ascii="Traditional Arabic" w:hAnsi="Traditional Arabic" w:cs="Traditional Arabic" w:hint="cs"/>
          <w:sz w:val="36"/>
          <w:szCs w:val="36"/>
          <w:vertAlign w:val="superscript"/>
          <w:rtl/>
        </w:rPr>
        <w:t>(</w:t>
      </w:r>
      <w:r w:rsidRPr="00C8304B">
        <w:rPr>
          <w:rStyle w:val="FootnoteReference"/>
          <w:rFonts w:ascii="Traditional Arabic" w:hAnsi="Traditional Arabic" w:cs="Traditional Arabic"/>
          <w:sz w:val="36"/>
          <w:szCs w:val="36"/>
          <w:rtl/>
        </w:rPr>
        <w:footnoteReference w:id="442"/>
      </w:r>
      <w:r w:rsidRPr="00C8304B">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0674B3" w:rsidRPr="000D41FC" w:rsidRDefault="000674B3" w:rsidP="00160C21">
      <w:pPr>
        <w:widowControl w:val="0"/>
        <w:spacing w:after="0" w:line="240" w:lineRule="auto"/>
        <w:ind w:firstLine="567"/>
        <w:jc w:val="lowKashida"/>
        <w:rPr>
          <w:rFonts w:ascii="Traditional Arabic" w:hAnsi="Traditional Arabic" w:cs="Traditional Arabic"/>
          <w:sz w:val="36"/>
          <w:szCs w:val="36"/>
          <w:rtl/>
        </w:rPr>
      </w:pPr>
      <w:r w:rsidRPr="000D41FC">
        <w:rPr>
          <w:rFonts w:ascii="Traditional Arabic" w:hAnsi="Traditional Arabic" w:cs="Traditional Arabic" w:hint="cs"/>
          <w:sz w:val="36"/>
          <w:szCs w:val="36"/>
          <w:rtl/>
        </w:rPr>
        <w:t xml:space="preserve"> وهذا الرأي على ما يظهر من سياق الآية الكريمة أنه رأي أغلبية منهم حيث كان رأي واحد منهم قوله: </w:t>
      </w:r>
      <w:r w:rsidRPr="000D41FC">
        <w:rPr>
          <w:rFonts w:ascii="QCF_BSML" w:hAnsi="QCF_BSML" w:cs="QCF_BSML"/>
          <w:color w:val="000000"/>
          <w:sz w:val="32"/>
          <w:szCs w:val="32"/>
          <w:rtl/>
        </w:rPr>
        <w:t xml:space="preserve">ﮋ </w:t>
      </w:r>
      <w:r w:rsidRPr="000D41FC">
        <w:rPr>
          <w:rFonts w:ascii="QCF_P236" w:hAnsi="QCF_P236" w:cs="QCF_P236"/>
          <w:color w:val="000000"/>
          <w:sz w:val="32"/>
          <w:szCs w:val="32"/>
          <w:rtl/>
        </w:rPr>
        <w:t>ﮥ  ﮦ  ﮧ   ﮨ  ﮩ  ﮪ     ﮫ  ﮬ  ﮭ  ﮮ  ﮯ  ﮰ  ﮱ  ﯓ  ﯔ   ﯕ</w:t>
      </w:r>
      <w:r w:rsidRPr="000D41FC">
        <w:rPr>
          <w:rFonts w:ascii="QCF_BSML" w:hAnsi="QCF_BSML" w:cs="QCF_BSML"/>
          <w:color w:val="000000"/>
          <w:sz w:val="32"/>
          <w:szCs w:val="32"/>
          <w:rtl/>
        </w:rPr>
        <w:t>ﮊ</w:t>
      </w:r>
      <w:r w:rsidRPr="000D41FC">
        <w:rPr>
          <w:rFonts w:ascii="Traditional Arabic" w:hAnsi="Traditional Arabic" w:cs="Traditional Arabic" w:hint="cs"/>
          <w:sz w:val="36"/>
          <w:szCs w:val="36"/>
          <w:vertAlign w:val="superscript"/>
          <w:rtl/>
        </w:rPr>
        <w:t>(</w:t>
      </w:r>
      <w:r w:rsidRPr="000D41FC">
        <w:rPr>
          <w:rStyle w:val="FootnoteReference"/>
          <w:rFonts w:ascii="Traditional Arabic" w:hAnsi="Traditional Arabic" w:cs="Traditional Arabic"/>
          <w:sz w:val="36"/>
          <w:szCs w:val="36"/>
          <w:rtl/>
        </w:rPr>
        <w:footnoteReference w:id="443"/>
      </w:r>
      <w:r w:rsidRPr="000D41FC">
        <w:rPr>
          <w:rFonts w:ascii="Traditional Arabic" w:hAnsi="Traditional Arabic" w:cs="Traditional Arabic" w:hint="cs"/>
          <w:sz w:val="36"/>
          <w:szCs w:val="36"/>
          <w:vertAlign w:val="superscript"/>
          <w:rtl/>
        </w:rPr>
        <w:t>)</w:t>
      </w:r>
      <w:r w:rsidRPr="000D41FC">
        <w:rPr>
          <w:rFonts w:ascii="Traditional Arabic" w:hAnsi="Traditional Arabic" w:cs="Traditional Arabic" w:hint="cs"/>
          <w:sz w:val="36"/>
          <w:szCs w:val="36"/>
          <w:rtl/>
        </w:rPr>
        <w:t>.</w:t>
      </w:r>
    </w:p>
    <w:p w:rsidR="000674B3" w:rsidRDefault="000674B3" w:rsidP="00160C21">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وكل ذلك يعد من قبيل </w:t>
      </w:r>
      <w:r w:rsidRPr="00002A1B">
        <w:rPr>
          <w:rFonts w:ascii="Traditional Arabic" w:hAnsi="Traditional Arabic" w:cs="Traditional Arabic" w:hint="cs"/>
          <w:b/>
          <w:bCs/>
          <w:sz w:val="36"/>
          <w:szCs w:val="36"/>
          <w:rtl/>
        </w:rPr>
        <w:t>التفاوض</w:t>
      </w:r>
      <w:r>
        <w:rPr>
          <w:rFonts w:ascii="Traditional Arabic" w:hAnsi="Traditional Arabic" w:cs="Traditional Arabic" w:hint="cs"/>
          <w:sz w:val="36"/>
          <w:szCs w:val="36"/>
          <w:rtl/>
        </w:rPr>
        <w:t xml:space="preserve"> فيما بينهم نتج عنه بعد المداولات أن اختاروا إبعاده وعدم قتله</w:t>
      </w:r>
      <w:r w:rsidRPr="003C38C3">
        <w:rPr>
          <w:rFonts w:ascii="Traditional Arabic" w:hAnsi="Traditional Arabic" w:cs="Traditional Arabic" w:hint="eastAsia"/>
          <w:sz w:val="36"/>
          <w:szCs w:val="36"/>
          <w:rtl/>
        </w:rPr>
        <w:t xml:space="preserve"> </w:t>
      </w:r>
      <w:r>
        <w:rPr>
          <w:rFonts w:ascii="Traditional Arabic" w:hAnsi="Traditional Arabic" w:cs="Traditional Arabic" w:hint="cs"/>
          <w:sz w:val="36"/>
          <w:szCs w:val="36"/>
          <w:rtl/>
        </w:rPr>
        <w:t xml:space="preserve">، </w:t>
      </w:r>
      <w:r w:rsidRPr="00AD0EF7">
        <w:rPr>
          <w:rFonts w:ascii="Traditional Arabic" w:hAnsi="Traditional Arabic" w:cs="Traditional Arabic" w:hint="eastAsia"/>
          <w:sz w:val="36"/>
          <w:szCs w:val="36"/>
          <w:rtl/>
        </w:rPr>
        <w:t>فعند</w:t>
      </w:r>
      <w:r w:rsidRPr="00AD0EF7">
        <w:rPr>
          <w:rFonts w:ascii="Traditional Arabic" w:hAnsi="Traditional Arabic" w:cs="Traditional Arabic"/>
          <w:sz w:val="36"/>
          <w:szCs w:val="36"/>
          <w:rtl/>
        </w:rPr>
        <w:t xml:space="preserve"> </w:t>
      </w:r>
      <w:r w:rsidRPr="00AD0EF7">
        <w:rPr>
          <w:rFonts w:ascii="Traditional Arabic" w:hAnsi="Traditional Arabic" w:cs="Traditional Arabic" w:hint="eastAsia"/>
          <w:sz w:val="36"/>
          <w:szCs w:val="36"/>
          <w:rtl/>
        </w:rPr>
        <w:t>ذلك</w:t>
      </w:r>
      <w:r w:rsidRPr="00AD0EF7">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AD0EF7">
        <w:rPr>
          <w:rFonts w:ascii="Traditional Arabic" w:hAnsi="Traditional Arabic" w:cs="Traditional Arabic" w:hint="eastAsia"/>
          <w:sz w:val="36"/>
          <w:szCs w:val="36"/>
          <w:rtl/>
        </w:rPr>
        <w:t>أجمعوا</w:t>
      </w:r>
      <w:r w:rsidRPr="00AD0EF7">
        <w:rPr>
          <w:rFonts w:ascii="Traditional Arabic" w:hAnsi="Traditional Arabic" w:cs="Traditional Arabic"/>
          <w:sz w:val="36"/>
          <w:szCs w:val="36"/>
          <w:rtl/>
        </w:rPr>
        <w:t xml:space="preserve"> </w:t>
      </w:r>
      <w:r w:rsidRPr="00AD0EF7">
        <w:rPr>
          <w:rFonts w:ascii="Traditional Arabic" w:hAnsi="Traditional Arabic" w:cs="Traditional Arabic" w:hint="eastAsia"/>
          <w:sz w:val="36"/>
          <w:szCs w:val="36"/>
          <w:rtl/>
        </w:rPr>
        <w:t>على</w:t>
      </w:r>
      <w:r w:rsidRPr="00AD0EF7">
        <w:rPr>
          <w:rFonts w:ascii="Traditional Arabic" w:hAnsi="Traditional Arabic" w:cs="Traditional Arabic"/>
          <w:sz w:val="36"/>
          <w:szCs w:val="36"/>
          <w:rtl/>
        </w:rPr>
        <w:t xml:space="preserve"> </w:t>
      </w:r>
      <w:r w:rsidRPr="00AD0EF7">
        <w:rPr>
          <w:rFonts w:ascii="Traditional Arabic" w:hAnsi="Traditional Arabic" w:cs="Traditional Arabic" w:hint="eastAsia"/>
          <w:sz w:val="36"/>
          <w:szCs w:val="36"/>
          <w:rtl/>
        </w:rPr>
        <w:t>التفريق</w:t>
      </w:r>
      <w:r w:rsidRPr="00AD0EF7">
        <w:rPr>
          <w:rFonts w:ascii="Traditional Arabic" w:hAnsi="Traditional Arabic" w:cs="Traditional Arabic"/>
          <w:sz w:val="36"/>
          <w:szCs w:val="36"/>
          <w:rtl/>
        </w:rPr>
        <w:t xml:space="preserve"> </w:t>
      </w:r>
      <w:r w:rsidRPr="00AD0EF7">
        <w:rPr>
          <w:rFonts w:ascii="Traditional Arabic" w:hAnsi="Traditional Arabic" w:cs="Traditional Arabic" w:hint="eastAsia"/>
          <w:sz w:val="36"/>
          <w:szCs w:val="36"/>
          <w:rtl/>
        </w:rPr>
        <w:t>بينه</w:t>
      </w:r>
      <w:r w:rsidRPr="00AD0EF7">
        <w:rPr>
          <w:rFonts w:ascii="Traditional Arabic" w:hAnsi="Traditional Arabic" w:cs="Traditional Arabic"/>
          <w:sz w:val="36"/>
          <w:szCs w:val="36"/>
          <w:rtl/>
        </w:rPr>
        <w:t xml:space="preserve"> </w:t>
      </w:r>
      <w:r w:rsidRPr="00AD0EF7">
        <w:rPr>
          <w:rFonts w:ascii="Traditional Arabic" w:hAnsi="Traditional Arabic" w:cs="Traditional Arabic" w:hint="eastAsia"/>
          <w:sz w:val="36"/>
          <w:szCs w:val="36"/>
          <w:rtl/>
        </w:rPr>
        <w:t>وبين</w:t>
      </w:r>
      <w:r w:rsidRPr="00AD0EF7">
        <w:rPr>
          <w:rFonts w:ascii="Traditional Arabic" w:hAnsi="Traditional Arabic" w:cs="Traditional Arabic"/>
          <w:sz w:val="36"/>
          <w:szCs w:val="36"/>
          <w:rtl/>
        </w:rPr>
        <w:t xml:space="preserve"> </w:t>
      </w:r>
      <w:r w:rsidRPr="00AD0EF7">
        <w:rPr>
          <w:rFonts w:ascii="Traditional Arabic" w:hAnsi="Traditional Arabic" w:cs="Traditional Arabic" w:hint="eastAsia"/>
          <w:sz w:val="36"/>
          <w:szCs w:val="36"/>
          <w:rtl/>
        </w:rPr>
        <w:t>ولده</w:t>
      </w:r>
      <w:r w:rsidRPr="00AD0EF7">
        <w:rPr>
          <w:rFonts w:ascii="Traditional Arabic" w:hAnsi="Traditional Arabic" w:cs="Traditional Arabic"/>
          <w:sz w:val="36"/>
          <w:szCs w:val="36"/>
          <w:rtl/>
        </w:rPr>
        <w:t xml:space="preserve"> </w:t>
      </w:r>
      <w:r w:rsidRPr="00AD0EF7">
        <w:rPr>
          <w:rFonts w:ascii="Traditional Arabic" w:hAnsi="Traditional Arabic" w:cs="Traditional Arabic" w:hint="eastAsia"/>
          <w:sz w:val="36"/>
          <w:szCs w:val="36"/>
          <w:rtl/>
        </w:rPr>
        <w:t>بضرب</w:t>
      </w:r>
      <w:r w:rsidRPr="00AD0EF7">
        <w:rPr>
          <w:rFonts w:ascii="Traditional Arabic" w:hAnsi="Traditional Arabic" w:cs="Traditional Arabic"/>
          <w:sz w:val="36"/>
          <w:szCs w:val="36"/>
          <w:rtl/>
        </w:rPr>
        <w:t xml:space="preserve"> </w:t>
      </w:r>
      <w:r w:rsidRPr="00AD0EF7">
        <w:rPr>
          <w:rFonts w:ascii="Traditional Arabic" w:hAnsi="Traditional Arabic" w:cs="Traditional Arabic" w:hint="eastAsia"/>
          <w:sz w:val="36"/>
          <w:szCs w:val="36"/>
          <w:rtl/>
        </w:rPr>
        <w:t>من</w:t>
      </w:r>
      <w:r w:rsidRPr="00AD0EF7">
        <w:rPr>
          <w:rFonts w:ascii="Traditional Arabic" w:hAnsi="Traditional Arabic" w:cs="Traditional Arabic"/>
          <w:sz w:val="36"/>
          <w:szCs w:val="36"/>
          <w:rtl/>
        </w:rPr>
        <w:t xml:space="preserve"> </w:t>
      </w:r>
      <w:r w:rsidRPr="00AD0EF7">
        <w:rPr>
          <w:rFonts w:ascii="Traditional Arabic" w:hAnsi="Traditional Arabic" w:cs="Traditional Arabic" w:hint="eastAsia"/>
          <w:sz w:val="36"/>
          <w:szCs w:val="36"/>
          <w:rtl/>
        </w:rPr>
        <w:t>الاحتيال</w:t>
      </w:r>
      <w:r>
        <w:rPr>
          <w:rFonts w:ascii="Traditional Arabic" w:hAnsi="Traditional Arabic" w:cs="Traditional Arabic" w:hint="cs"/>
          <w:sz w:val="36"/>
          <w:szCs w:val="36"/>
          <w:rtl/>
        </w:rPr>
        <w:t xml:space="preserve"> </w:t>
      </w:r>
      <w:r w:rsidRPr="008839F0">
        <w:rPr>
          <w:rFonts w:ascii="Traditional Arabic" w:hAnsi="Traditional Arabic" w:cs="Traditional Arabic" w:hint="eastAsia"/>
          <w:sz w:val="36"/>
          <w:szCs w:val="36"/>
          <w:rtl/>
        </w:rPr>
        <w:t>وقالوا</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ليعقوب</w:t>
      </w:r>
      <w:r>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يا</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أبانا</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ما</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لك</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لا</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تأمنا</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على</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يوسف</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وقيل</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لما</w:t>
      </w:r>
      <w:r w:rsidRPr="008839F0">
        <w:rPr>
          <w:rFonts w:ascii="Traditional Arabic" w:hAnsi="Traditional Arabic" w:cs="Traditional Arabic"/>
          <w:sz w:val="36"/>
          <w:szCs w:val="36"/>
          <w:rtl/>
        </w:rPr>
        <w:t xml:space="preserve"> </w:t>
      </w:r>
      <w:r w:rsidRPr="000018B4">
        <w:rPr>
          <w:rFonts w:ascii="Traditional Arabic" w:hAnsi="Traditional Arabic" w:cs="Traditional Arabic" w:hint="eastAsia"/>
          <w:b/>
          <w:bCs/>
          <w:sz w:val="36"/>
          <w:szCs w:val="36"/>
          <w:rtl/>
        </w:rPr>
        <w:t>تفاوضوا</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وافترقوا</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على</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رأي</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المتكلم</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الثاني</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عادوا</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إلى</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يعقوب</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عليه</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السلام</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وقالوا</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هذا</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القول</w:t>
      </w:r>
      <w:r>
        <w:rPr>
          <w:rFonts w:ascii="Traditional Arabic" w:hAnsi="Traditional Arabic" w:cs="Traditional Arabic" w:hint="cs"/>
          <w:sz w:val="36"/>
          <w:szCs w:val="36"/>
          <w:rtl/>
        </w:rPr>
        <w:t xml:space="preserve"> ، </w:t>
      </w:r>
      <w:r w:rsidRPr="008839F0">
        <w:rPr>
          <w:rFonts w:ascii="Traditional Arabic" w:hAnsi="Traditional Arabic" w:cs="Traditional Arabic" w:hint="eastAsia"/>
          <w:sz w:val="36"/>
          <w:szCs w:val="36"/>
          <w:rtl/>
        </w:rPr>
        <w:t>وفيه</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دليل</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على</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أنهم</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سألوه</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قبل</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ذلك</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أن</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يخرج</w:t>
      </w:r>
      <w:r>
        <w:rPr>
          <w:rFonts w:ascii="Traditional Arabic" w:hAnsi="Traditional Arabic" w:cs="Traditional Arabic" w:hint="cs"/>
          <w:sz w:val="36"/>
          <w:szCs w:val="36"/>
          <w:rtl/>
        </w:rPr>
        <w:t xml:space="preserve"> </w:t>
      </w:r>
      <w:r w:rsidRPr="008839F0">
        <w:rPr>
          <w:rFonts w:ascii="Traditional Arabic" w:hAnsi="Traditional Arabic" w:cs="Traditional Arabic" w:hint="eastAsia"/>
          <w:sz w:val="36"/>
          <w:szCs w:val="36"/>
          <w:rtl/>
        </w:rPr>
        <w:t>معهم</w:t>
      </w:r>
      <w:r w:rsidRPr="008839F0">
        <w:rPr>
          <w:rFonts w:ascii="Traditional Arabic" w:hAnsi="Traditional Arabic" w:cs="Traditional Arabic"/>
          <w:sz w:val="36"/>
          <w:szCs w:val="36"/>
          <w:rtl/>
        </w:rPr>
        <w:t xml:space="preserve"> </w:t>
      </w:r>
      <w:r w:rsidRPr="008839F0">
        <w:rPr>
          <w:rFonts w:ascii="Traditional Arabic" w:hAnsi="Traditional Arabic" w:cs="Traditional Arabic" w:hint="eastAsia"/>
          <w:sz w:val="36"/>
          <w:szCs w:val="36"/>
          <w:rtl/>
        </w:rPr>
        <w:t>يوسف</w:t>
      </w:r>
      <w:r w:rsidRPr="008839F0">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فأب</w:t>
      </w:r>
      <w:r>
        <w:rPr>
          <w:rFonts w:ascii="Traditional Arabic" w:hAnsi="Traditional Arabic" w:cs="Traditional Arabic" w:hint="cs"/>
          <w:sz w:val="36"/>
          <w:szCs w:val="36"/>
          <w:rtl/>
        </w:rPr>
        <w:t>ى"</w:t>
      </w:r>
      <w:r w:rsidRPr="00C8304B">
        <w:rPr>
          <w:rFonts w:ascii="Traditional Arabic" w:hAnsi="Traditional Arabic" w:cs="Traditional Arabic" w:hint="cs"/>
          <w:sz w:val="36"/>
          <w:szCs w:val="36"/>
          <w:vertAlign w:val="superscript"/>
          <w:rtl/>
        </w:rPr>
        <w:t>(</w:t>
      </w:r>
      <w:r w:rsidRPr="00C8304B">
        <w:rPr>
          <w:rStyle w:val="FootnoteReference"/>
          <w:rFonts w:ascii="Traditional Arabic" w:hAnsi="Traditional Arabic" w:cs="Traditional Arabic"/>
          <w:sz w:val="36"/>
          <w:szCs w:val="36"/>
          <w:rtl/>
        </w:rPr>
        <w:footnoteReference w:id="444"/>
      </w:r>
      <w:r w:rsidRPr="00C8304B">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w:t>
      </w:r>
    </w:p>
    <w:p w:rsidR="000674B3" w:rsidRPr="00C8304B" w:rsidRDefault="000674B3" w:rsidP="000674B3">
      <w:pPr>
        <w:widowControl w:val="0"/>
        <w:spacing w:after="0" w:line="240" w:lineRule="auto"/>
        <w:ind w:left="460" w:right="100" w:firstLine="567"/>
        <w:jc w:val="lowKashida"/>
        <w:rPr>
          <w:rFonts w:ascii="Traditional Arabic" w:hAnsi="Traditional Arabic" w:cs="Traditional Arabic"/>
          <w:sz w:val="20"/>
          <w:szCs w:val="20"/>
          <w:rtl/>
        </w:rPr>
      </w:pPr>
    </w:p>
    <w:p w:rsidR="000674B3" w:rsidRDefault="000674B3" w:rsidP="000674B3">
      <w:pPr>
        <w:widowControl w:val="0"/>
        <w:spacing w:after="0" w:line="240" w:lineRule="auto"/>
        <w:ind w:right="100"/>
        <w:jc w:val="lowKashida"/>
        <w:rPr>
          <w:rFonts w:ascii="Traditional Arabic" w:hAnsi="Traditional Arabic" w:cs="Traditional Arabic"/>
          <w:b/>
          <w:bCs/>
          <w:sz w:val="36"/>
          <w:szCs w:val="36"/>
          <w:rtl/>
        </w:rPr>
      </w:pPr>
      <w:r w:rsidRPr="002D1710">
        <w:rPr>
          <w:rFonts w:ascii="Traditional Arabic" w:hAnsi="Traditional Arabic" w:cs="Traditional Arabic" w:hint="cs"/>
          <w:b/>
          <w:bCs/>
          <w:sz w:val="36"/>
          <w:szCs w:val="36"/>
          <w:rtl/>
        </w:rPr>
        <w:t xml:space="preserve">تفاوض </w:t>
      </w:r>
      <w:r>
        <w:rPr>
          <w:rFonts w:ascii="Traditional Arabic" w:hAnsi="Traditional Arabic" w:cs="Traditional Arabic" w:hint="cs"/>
          <w:b/>
          <w:bCs/>
          <w:sz w:val="36"/>
          <w:szCs w:val="36"/>
          <w:rtl/>
        </w:rPr>
        <w:t xml:space="preserve">نبي الله يعقوب عليه السلام </w:t>
      </w:r>
      <w:r w:rsidRPr="002D1710">
        <w:rPr>
          <w:rFonts w:ascii="Traditional Arabic" w:hAnsi="Traditional Arabic" w:cs="Traditional Arabic" w:hint="cs"/>
          <w:b/>
          <w:bCs/>
          <w:sz w:val="36"/>
          <w:szCs w:val="36"/>
          <w:rtl/>
        </w:rPr>
        <w:t xml:space="preserve">مع </w:t>
      </w:r>
      <w:r>
        <w:rPr>
          <w:rFonts w:ascii="Traditional Arabic" w:hAnsi="Traditional Arabic" w:cs="Traditional Arabic" w:hint="cs"/>
          <w:b/>
          <w:bCs/>
          <w:sz w:val="36"/>
          <w:szCs w:val="36"/>
          <w:rtl/>
        </w:rPr>
        <w:t>أبنائه إ</w:t>
      </w:r>
      <w:r w:rsidRPr="002D1710">
        <w:rPr>
          <w:rFonts w:ascii="Traditional Arabic" w:hAnsi="Traditional Arabic" w:cs="Traditional Arabic" w:hint="cs"/>
          <w:b/>
          <w:bCs/>
          <w:sz w:val="36"/>
          <w:szCs w:val="36"/>
          <w:rtl/>
        </w:rPr>
        <w:t xml:space="preserve">خوة يوسف </w:t>
      </w:r>
    </w:p>
    <w:p w:rsidR="000674B3" w:rsidRPr="003761B3" w:rsidRDefault="000674B3" w:rsidP="00160C21">
      <w:pPr>
        <w:pStyle w:val="ListParagraph"/>
        <w:widowControl w:val="0"/>
        <w:numPr>
          <w:ilvl w:val="0"/>
          <w:numId w:val="25"/>
        </w:numPr>
        <w:spacing w:after="0" w:line="240" w:lineRule="auto"/>
        <w:ind w:left="565" w:hanging="284"/>
        <w:jc w:val="both"/>
        <w:rPr>
          <w:rFonts w:ascii="Traditional Arabic" w:hAnsi="Traditional Arabic" w:cs="Traditional Arabic"/>
          <w:sz w:val="36"/>
          <w:szCs w:val="36"/>
          <w:rtl/>
        </w:rPr>
      </w:pPr>
      <w:r w:rsidRPr="003761B3">
        <w:rPr>
          <w:rFonts w:ascii="Traditional Arabic" w:hAnsi="Traditional Arabic" w:cs="Traditional Arabic" w:hint="cs"/>
          <w:sz w:val="36"/>
          <w:szCs w:val="36"/>
          <w:rtl/>
        </w:rPr>
        <w:t>قال تعالى:</w:t>
      </w:r>
      <w:r>
        <w:rPr>
          <w:rFonts w:ascii="Traditional Arabic" w:hAnsi="Traditional Arabic" w:cs="Traditional Arabic" w:hint="cs"/>
          <w:sz w:val="36"/>
          <w:szCs w:val="36"/>
          <w:rtl/>
        </w:rPr>
        <w:t xml:space="preserve"> </w:t>
      </w:r>
      <w:r>
        <w:rPr>
          <w:rFonts w:ascii="QCF_BSML" w:hAnsi="QCF_BSML" w:cs="QCF_BSML"/>
          <w:color w:val="000000"/>
          <w:sz w:val="32"/>
          <w:szCs w:val="32"/>
          <w:rtl/>
        </w:rPr>
        <w:t xml:space="preserve">ﮋ </w:t>
      </w:r>
      <w:r>
        <w:rPr>
          <w:rFonts w:ascii="QCF_P236" w:hAnsi="QCF_P236" w:cs="QCF_P236"/>
          <w:color w:val="000000"/>
          <w:sz w:val="32"/>
          <w:szCs w:val="32"/>
          <w:rtl/>
        </w:rPr>
        <w:t xml:space="preserve">ﯗ  ﯘ  ﯙ  ﯚ  ﯛ   ﯜ  ﯝ  ﯞ  ﯟ  ﯠ    ﯡ  ﯢ  ﯣ  ﯤ  ﯥ  ﯦ  ﯧ  ﯨ  ﯩ      ﯪ  ﯫ  ﯬ  ﯭ    ﯮ  ﯯ  ﯰ  ﯱ    ﯲ   ﯳ  ﯴ     ﯵ  ﯶ   </w:t>
      </w:r>
      <w:r>
        <w:rPr>
          <w:rFonts w:ascii="QCF_P236" w:hAnsi="QCF_P236" w:cs="QCF_P236"/>
          <w:color w:val="000000"/>
          <w:sz w:val="32"/>
          <w:szCs w:val="32"/>
          <w:rtl/>
        </w:rPr>
        <w:lastRenderedPageBreak/>
        <w:t xml:space="preserve">ﯷ  ﯸ  ﯹ  ﯺ  ﯻ    ﯼ  ﯽ  ﯾ  ﯿ  ﰀ       ﰁ  ﰂ  </w:t>
      </w:r>
      <w:r>
        <w:rPr>
          <w:rFonts w:ascii="QCF_BSML" w:hAnsi="QCF_BSML" w:cs="QCF_BSML"/>
          <w:color w:val="000000"/>
          <w:sz w:val="32"/>
          <w:szCs w:val="32"/>
          <w:rtl/>
        </w:rPr>
        <w:t>ﮊ</w:t>
      </w:r>
      <w:r>
        <w:rPr>
          <w:rFonts w:ascii="Arial" w:hAnsi="Arial"/>
          <w:color w:val="000000"/>
          <w:sz w:val="18"/>
          <w:szCs w:val="18"/>
        </w:rPr>
        <w:t xml:space="preserve"> </w:t>
      </w:r>
      <w:r w:rsidRPr="00C8304B">
        <w:rPr>
          <w:rFonts w:ascii="Traditional Arabic" w:hAnsi="Traditional Arabic" w:cs="Traditional Arabic" w:hint="cs"/>
          <w:sz w:val="36"/>
          <w:szCs w:val="36"/>
          <w:vertAlign w:val="superscript"/>
          <w:rtl/>
        </w:rPr>
        <w:t>(</w:t>
      </w:r>
      <w:r w:rsidRPr="00C8304B">
        <w:rPr>
          <w:rStyle w:val="FootnoteReference"/>
          <w:rFonts w:ascii="Traditional Arabic" w:hAnsi="Traditional Arabic" w:cs="Traditional Arabic"/>
          <w:sz w:val="36"/>
          <w:szCs w:val="36"/>
          <w:rtl/>
        </w:rPr>
        <w:footnoteReference w:id="445"/>
      </w:r>
      <w:r w:rsidRPr="00C8304B">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0674B3" w:rsidRPr="00476BE0" w:rsidRDefault="000674B3" w:rsidP="00160C21">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بعد المفاوضات فيما بينهم انتقل الحال إلى مرحلة التخطيط لتنفيذ مكرهم بأخيهم ، فأقبلوا على أبيهم وقالوا له </w:t>
      </w:r>
      <w:r>
        <w:rPr>
          <w:rFonts w:ascii="QCF_BSML" w:hAnsi="QCF_BSML" w:cs="QCF_BSML"/>
          <w:color w:val="000000"/>
          <w:sz w:val="32"/>
          <w:szCs w:val="32"/>
          <w:rtl/>
        </w:rPr>
        <w:t xml:space="preserve">ﮋ </w:t>
      </w:r>
      <w:r>
        <w:rPr>
          <w:rFonts w:ascii="QCF_P236" w:hAnsi="QCF_P236" w:cs="QCF_P236"/>
          <w:color w:val="000000"/>
          <w:sz w:val="32"/>
          <w:szCs w:val="32"/>
          <w:rtl/>
        </w:rPr>
        <w:t xml:space="preserve">ﯗ  ﯘ  ﯙ  ﯚ  ﯛ   ﯜ  ﯝ  ﯞ  ﯟ  ﯠ    ﯡ  </w:t>
      </w:r>
      <w:r>
        <w:rPr>
          <w:rFonts w:ascii="QCF_BSML" w:hAnsi="QCF_BSML" w:cs="QCF_BSML"/>
          <w:color w:val="000000"/>
          <w:sz w:val="32"/>
          <w:szCs w:val="32"/>
          <w:rtl/>
        </w:rPr>
        <w:t>ﮊ</w:t>
      </w:r>
      <w:r>
        <w:rPr>
          <w:rFonts w:ascii="Traditional Arabic" w:hAnsi="Traditional Arabic" w:cs="Traditional Arabic" w:hint="cs"/>
          <w:sz w:val="36"/>
          <w:szCs w:val="36"/>
          <w:rtl/>
        </w:rPr>
        <w:t>.</w:t>
      </w:r>
    </w:p>
    <w:p w:rsidR="000674B3" w:rsidRPr="0086703D" w:rsidRDefault="000674B3" w:rsidP="00160C21">
      <w:pPr>
        <w:widowControl w:val="0"/>
        <w:spacing w:after="0" w:line="240" w:lineRule="auto"/>
        <w:ind w:firstLine="567"/>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ومن الدهاء أن كان الطلب بصيغة السؤال بـ </w:t>
      </w:r>
      <w:r>
        <w:rPr>
          <w:rFonts w:ascii="QCF_BSML" w:hAnsi="QCF_BSML" w:cs="QCF_BSML"/>
          <w:color w:val="000000"/>
          <w:sz w:val="32"/>
          <w:szCs w:val="32"/>
          <w:rtl/>
        </w:rPr>
        <w:t xml:space="preserve">ﮋ </w:t>
      </w:r>
      <w:r>
        <w:rPr>
          <w:rFonts w:ascii="QCF_P236" w:hAnsi="QCF_P236" w:cs="QCF_P236"/>
          <w:color w:val="000000"/>
          <w:sz w:val="32"/>
          <w:szCs w:val="32"/>
          <w:rtl/>
        </w:rPr>
        <w:t xml:space="preserve">ﯙ  ﯚ  ﯛ   ﯜ  </w:t>
      </w:r>
      <w:r>
        <w:rPr>
          <w:rFonts w:ascii="QCF_BSML" w:hAnsi="QCF_BSML" w:cs="QCF_BSML"/>
          <w:color w:val="000000"/>
          <w:sz w:val="32"/>
          <w:szCs w:val="32"/>
          <w:rtl/>
        </w:rPr>
        <w:t>ﮊ</w:t>
      </w:r>
      <w:r>
        <w:rPr>
          <w:rFonts w:ascii="Traditional Arabic" w:hAnsi="Traditional Arabic" w:cs="Traditional Arabic" w:hint="cs"/>
          <w:sz w:val="36"/>
          <w:szCs w:val="36"/>
          <w:rtl/>
        </w:rPr>
        <w:t xml:space="preserve"> وزينوا كلامهم ودلسوا بأنهم يتصفون بالنصح والحفظ لأخيهم ، فطلبوا من قبيل المفاوضة </w:t>
      </w:r>
      <w:r>
        <w:rPr>
          <w:rFonts w:ascii="QCF_BSML" w:hAnsi="QCF_BSML" w:cs="QCF_BSML"/>
          <w:color w:val="000000"/>
          <w:sz w:val="32"/>
          <w:szCs w:val="32"/>
          <w:rtl/>
        </w:rPr>
        <w:t xml:space="preserve">ﮋ </w:t>
      </w:r>
      <w:r>
        <w:rPr>
          <w:rFonts w:ascii="QCF_P236" w:hAnsi="QCF_P236" w:cs="QCF_P236"/>
          <w:color w:val="000000"/>
          <w:sz w:val="32"/>
          <w:szCs w:val="32"/>
          <w:rtl/>
        </w:rPr>
        <w:t xml:space="preserve">ﯣ  ﯤ  ﯥ  ﯦ  ﯧ  ﯨ  ﯩ      ﯪ  </w:t>
      </w:r>
      <w:r>
        <w:rPr>
          <w:rFonts w:ascii="QCF_BSML" w:hAnsi="QCF_BSML" w:cs="QCF_BSML"/>
          <w:color w:val="000000"/>
          <w:sz w:val="32"/>
          <w:szCs w:val="32"/>
          <w:rtl/>
        </w:rPr>
        <w:t>ﮊ</w:t>
      </w:r>
      <w:r>
        <w:rPr>
          <w:rFonts w:ascii="Traditional Arabic" w:hAnsi="Traditional Arabic" w:cs="Traditional Arabic" w:hint="cs"/>
          <w:sz w:val="36"/>
          <w:szCs w:val="36"/>
          <w:rtl/>
        </w:rPr>
        <w:t xml:space="preserve"> و</w:t>
      </w:r>
      <w:r w:rsidRPr="0086703D">
        <w:rPr>
          <w:rFonts w:ascii="Traditional Arabic" w:hAnsi="Traditional Arabic" w:cs="Traditional Arabic" w:hint="cs"/>
          <w:sz w:val="36"/>
          <w:szCs w:val="36"/>
          <w:rtl/>
        </w:rPr>
        <w:t xml:space="preserve">قوله تعالى : </w:t>
      </w:r>
      <w:r>
        <w:rPr>
          <w:rFonts w:ascii="QCF_BSML" w:hAnsi="QCF_BSML" w:cs="QCF_BSML"/>
          <w:color w:val="000000"/>
          <w:sz w:val="32"/>
          <w:szCs w:val="32"/>
          <w:rtl/>
        </w:rPr>
        <w:t xml:space="preserve">ﮋ </w:t>
      </w:r>
      <w:r>
        <w:rPr>
          <w:rFonts w:ascii="QCF_P237" w:hAnsi="QCF_P237" w:cs="QCF_P237"/>
          <w:color w:val="000000"/>
          <w:sz w:val="32"/>
          <w:szCs w:val="32"/>
          <w:rtl/>
        </w:rPr>
        <w:t>ﭑ  ﭒ  ﭓ  ﭔ  ﭕ  ﭖ  ﭗ   ﭘ  ﭙ</w:t>
      </w:r>
      <w:r>
        <w:rPr>
          <w:rFonts w:ascii="QCF_P237" w:hAnsi="QCF_P237" w:cs="QCF_P237"/>
          <w:color w:val="0000A5"/>
          <w:sz w:val="32"/>
          <w:szCs w:val="32"/>
          <w:rtl/>
        </w:rPr>
        <w:t>ﭚ</w:t>
      </w:r>
      <w:r>
        <w:rPr>
          <w:rFonts w:ascii="QCF_P237" w:hAnsi="QCF_P237" w:cs="QCF_P237"/>
          <w:color w:val="000000"/>
          <w:sz w:val="32"/>
          <w:szCs w:val="32"/>
          <w:rtl/>
        </w:rPr>
        <w:t xml:space="preserve">  ﭛ     ﭜ    ﭝ  ﭞ  ﭟ  ﭠ  ﭡ  ﭢ     ﭣ  ﭤ   ﭥ  ﭦ  ﭧ       ﭨ  ﭩ  ﭪ     ﭫ  ﭬ  ﭭ   ﭮ  ﭯ  ﭰ  ﭱ    ﭲ  ﭳ</w:t>
      </w:r>
      <w:r>
        <w:rPr>
          <w:rFonts w:ascii="QCF_P237" w:hAnsi="QCF_P237" w:cs="QCF_P237"/>
          <w:color w:val="0000A5"/>
          <w:sz w:val="32"/>
          <w:szCs w:val="32"/>
          <w:rtl/>
        </w:rPr>
        <w:t>ﭴ</w:t>
      </w:r>
      <w:r>
        <w:rPr>
          <w:rFonts w:ascii="QCF_P237" w:hAnsi="QCF_P237" w:cs="QCF_P237"/>
          <w:color w:val="000000"/>
          <w:sz w:val="32"/>
          <w:szCs w:val="32"/>
          <w:rtl/>
        </w:rPr>
        <w:t xml:space="preserve">  ﭵ  ﭶ     ﭷ  ﭸ  ﭹ  ﭺ  ﭻ   </w:t>
      </w:r>
      <w:r w:rsidR="00160C21">
        <w:rPr>
          <w:rFonts w:ascii="QCF_P237" w:hAnsi="QCF_P237" w:cs="QCF_P237" w:hint="cs"/>
          <w:color w:val="000000"/>
          <w:sz w:val="32"/>
          <w:szCs w:val="32"/>
          <w:rtl/>
        </w:rPr>
        <w:br/>
      </w:r>
      <w:r>
        <w:rPr>
          <w:rFonts w:ascii="QCF_P237" w:hAnsi="QCF_P237" w:cs="QCF_P237"/>
          <w:color w:val="000000"/>
          <w:sz w:val="32"/>
          <w:szCs w:val="32"/>
          <w:rtl/>
        </w:rPr>
        <w:t>ﭼ  ﭽ  ﭾ  ﭿ   ﮀ   ﮁ</w:t>
      </w:r>
      <w:r>
        <w:rPr>
          <w:rFonts w:ascii="QCF_P237" w:hAnsi="QCF_P237" w:cs="QCF_P237"/>
          <w:color w:val="0000A5"/>
          <w:sz w:val="32"/>
          <w:szCs w:val="32"/>
          <w:rtl/>
        </w:rPr>
        <w:t>ﮂ</w:t>
      </w:r>
      <w:r>
        <w:rPr>
          <w:rFonts w:ascii="QCF_P237" w:hAnsi="QCF_P237" w:cs="QCF_P237"/>
          <w:color w:val="000000"/>
          <w:sz w:val="32"/>
          <w:szCs w:val="32"/>
          <w:rtl/>
        </w:rPr>
        <w:t xml:space="preserve">  ﮃ  ﮄ  ﮅ  ﮆ  ﮇ  ﮈ</w:t>
      </w:r>
      <w:r>
        <w:rPr>
          <w:rFonts w:ascii="QCF_P237" w:hAnsi="QCF_P237" w:cs="QCF_P237"/>
          <w:color w:val="0000A5"/>
          <w:sz w:val="32"/>
          <w:szCs w:val="32"/>
          <w:rtl/>
        </w:rPr>
        <w:t>ﮉ</w:t>
      </w:r>
      <w:r>
        <w:rPr>
          <w:rFonts w:ascii="QCF_P237" w:hAnsi="QCF_P237" w:cs="QCF_P237"/>
          <w:color w:val="000000"/>
          <w:sz w:val="32"/>
          <w:szCs w:val="32"/>
          <w:rtl/>
        </w:rPr>
        <w:t xml:space="preserve">  ﮊ  ﮋ</w:t>
      </w:r>
      <w:r>
        <w:rPr>
          <w:rFonts w:ascii="QCF_P237" w:hAnsi="QCF_P237" w:cs="QCF_P237"/>
          <w:color w:val="0000A5"/>
          <w:sz w:val="32"/>
          <w:szCs w:val="32"/>
          <w:rtl/>
        </w:rPr>
        <w:t>ﮌ</w:t>
      </w:r>
      <w:r>
        <w:rPr>
          <w:rFonts w:ascii="QCF_P237" w:hAnsi="QCF_P237" w:cs="QCF_P237"/>
          <w:color w:val="000000"/>
          <w:sz w:val="32"/>
          <w:szCs w:val="32"/>
          <w:rtl/>
        </w:rPr>
        <w:t xml:space="preserve">   ﮍ  ﮎ    ﮏ  ﮐ  ﮑ  </w:t>
      </w:r>
      <w:r>
        <w:rPr>
          <w:rFonts w:ascii="QCF_BSML" w:hAnsi="QCF_BSML" w:cs="QCF_BSML"/>
          <w:color w:val="000000"/>
          <w:sz w:val="32"/>
          <w:szCs w:val="32"/>
          <w:rtl/>
        </w:rPr>
        <w:t>ﮊ</w:t>
      </w:r>
      <w:r>
        <w:rPr>
          <w:rFonts w:ascii="Arial" w:hAnsi="Arial"/>
          <w:color w:val="000000"/>
          <w:sz w:val="18"/>
          <w:szCs w:val="18"/>
        </w:rPr>
        <w:t xml:space="preserve"> </w:t>
      </w:r>
      <w:r w:rsidRPr="00C8304B">
        <w:rPr>
          <w:rFonts w:ascii="Traditional Arabic" w:hAnsi="Traditional Arabic" w:cs="Traditional Arabic" w:hint="cs"/>
          <w:sz w:val="36"/>
          <w:szCs w:val="36"/>
          <w:vertAlign w:val="superscript"/>
          <w:rtl/>
        </w:rPr>
        <w:t>(</w:t>
      </w:r>
      <w:r w:rsidRPr="00C8304B">
        <w:rPr>
          <w:rStyle w:val="FootnoteReference"/>
          <w:rFonts w:ascii="Traditional Arabic" w:hAnsi="Traditional Arabic" w:cs="Traditional Arabic"/>
          <w:sz w:val="36"/>
          <w:szCs w:val="36"/>
          <w:rtl/>
        </w:rPr>
        <w:footnoteReference w:id="446"/>
      </w:r>
      <w:r w:rsidRPr="00C8304B">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r w:rsidRPr="0086703D">
        <w:rPr>
          <w:rFonts w:ascii="Traditional Arabic" w:hAnsi="Traditional Arabic" w:cs="Traditional Arabic"/>
          <w:sz w:val="36"/>
          <w:szCs w:val="36"/>
          <w:rtl/>
        </w:rPr>
        <w:t xml:space="preserve"> </w:t>
      </w:r>
    </w:p>
    <w:p w:rsidR="000674B3" w:rsidRPr="00D557DB" w:rsidRDefault="000674B3" w:rsidP="00160C21">
      <w:pPr>
        <w:widowControl w:val="0"/>
        <w:tabs>
          <w:tab w:val="left" w:pos="9070"/>
        </w:tabs>
        <w:spacing w:after="0" w:line="240" w:lineRule="auto"/>
        <w:ind w:left="100" w:firstLine="567"/>
        <w:jc w:val="lowKashida"/>
        <w:rPr>
          <w:rFonts w:ascii="Traditional Arabic" w:hAnsi="Traditional Arabic" w:cs="Traditional Arabic"/>
          <w:sz w:val="36"/>
          <w:szCs w:val="36"/>
          <w:rtl/>
        </w:rPr>
      </w:pPr>
      <w:r>
        <w:rPr>
          <w:rFonts w:ascii="Traditional Arabic" w:hAnsi="Traditional Arabic" w:cs="Traditional Arabic" w:hint="cs"/>
          <w:b/>
          <w:bCs/>
          <w:sz w:val="36"/>
          <w:szCs w:val="36"/>
          <w:rtl/>
        </w:rPr>
        <w:t>"</w:t>
      </w:r>
      <w:r w:rsidRPr="000018B4">
        <w:rPr>
          <w:rFonts w:ascii="Traditional Arabic" w:hAnsi="Traditional Arabic" w:cs="Traditional Arabic"/>
          <w:b/>
          <w:bCs/>
          <w:sz w:val="36"/>
          <w:szCs w:val="36"/>
          <w:rtl/>
        </w:rPr>
        <w:t>لم يزالوا بأبيهم حتى بعثه معهم</w:t>
      </w:r>
      <w:r>
        <w:rPr>
          <w:rFonts w:ascii="Traditional Arabic" w:hAnsi="Traditional Arabic" w:cs="Traditional Arabic" w:hint="cs"/>
          <w:sz w:val="36"/>
          <w:szCs w:val="36"/>
          <w:rtl/>
        </w:rPr>
        <w:t xml:space="preserve"> </w:t>
      </w:r>
      <w:r w:rsidRPr="00D557DB">
        <w:rPr>
          <w:rFonts w:ascii="Traditional Arabic" w:hAnsi="Traditional Arabic" w:cs="Traditional Arabic"/>
          <w:sz w:val="36"/>
          <w:szCs w:val="36"/>
          <w:rtl/>
        </w:rPr>
        <w:t>، فما كان إلا أن غابوا عن عينيه، فجعلوا يشتمونه ويهينونه بالفعال والمقال، وأجمعوا على إلقائه في غيابت الجب أي: في قعره على راعوفته، وهي الصخرة التي تكون في وسطه، يقف عليها المائح - وهو الذي ينزل ليملي الدلاء إذا قل الماء - و</w:t>
      </w:r>
      <w:r>
        <w:rPr>
          <w:rFonts w:ascii="Traditional Arabic" w:hAnsi="Traditional Arabic" w:cs="Traditional Arabic"/>
          <w:sz w:val="36"/>
          <w:szCs w:val="36"/>
          <w:rtl/>
        </w:rPr>
        <w:t>الذي يرفعها بالحبل يسمى الماتح</w:t>
      </w:r>
      <w:r>
        <w:rPr>
          <w:rFonts w:ascii="Traditional Arabic" w:hAnsi="Traditional Arabic" w:cs="Traditional Arabic" w:hint="cs"/>
          <w:sz w:val="36"/>
          <w:szCs w:val="36"/>
          <w:rtl/>
        </w:rPr>
        <w:t xml:space="preserve"> ، </w:t>
      </w:r>
      <w:r w:rsidRPr="00D557DB">
        <w:rPr>
          <w:rFonts w:ascii="Traditional Arabic" w:hAnsi="Traditional Arabic" w:cs="Traditional Arabic"/>
          <w:sz w:val="36"/>
          <w:szCs w:val="36"/>
          <w:rtl/>
        </w:rPr>
        <w:t>فلما ألقوه فيه، أوحى الله إليه أنه لا بدَّ لك من فرج ومخرج من هذه الشدة التي أنت فيها، ولتخبرن إخوتك بصنيعهم هذا، في حال أنت فيها عزيز وهم محتاجون إليك، خائفون منك</w:t>
      </w:r>
      <w:r>
        <w:rPr>
          <w:rFonts w:ascii="Traditional Arabic" w:hAnsi="Traditional Arabic" w:cs="Traditional Arabic" w:hint="cs"/>
          <w:sz w:val="36"/>
          <w:szCs w:val="36"/>
          <w:rtl/>
        </w:rPr>
        <w:t>.</w:t>
      </w:r>
      <w:r w:rsidRPr="00D557DB">
        <w:rPr>
          <w:rFonts w:ascii="Traditional Arabic" w:hAnsi="Traditional Arabic" w:cs="Traditional Arabic"/>
          <w:sz w:val="36"/>
          <w:szCs w:val="36"/>
          <w:rtl/>
        </w:rPr>
        <w:t xml:space="preserve"> </w:t>
      </w:r>
    </w:p>
    <w:p w:rsidR="000674B3" w:rsidRPr="00AA7455" w:rsidRDefault="000674B3" w:rsidP="00160C21">
      <w:pPr>
        <w:widowControl w:val="0"/>
        <w:spacing w:after="0" w:line="240" w:lineRule="auto"/>
        <w:ind w:firstLine="567"/>
        <w:jc w:val="lowKashida"/>
        <w:rPr>
          <w:rFonts w:ascii="Traditional Arabic" w:hAnsi="Traditional Arabic" w:cs="Traditional Arabic"/>
          <w:sz w:val="36"/>
          <w:szCs w:val="36"/>
          <w:rtl/>
        </w:rPr>
      </w:pPr>
      <w:r w:rsidRPr="00D557DB">
        <w:rPr>
          <w:rFonts w:ascii="Traditional Arabic" w:hAnsi="Traditional Arabic" w:cs="Traditional Arabic"/>
          <w:sz w:val="36"/>
          <w:szCs w:val="36"/>
          <w:rtl/>
        </w:rPr>
        <w:t>وذكر بكاء إخوة يوسف</w:t>
      </w:r>
      <w:r>
        <w:rPr>
          <w:rFonts w:ascii="Traditional Arabic" w:hAnsi="Traditional Arabic" w:cs="Traditional Arabic" w:hint="cs"/>
          <w:sz w:val="36"/>
          <w:szCs w:val="36"/>
          <w:rtl/>
        </w:rPr>
        <w:t xml:space="preserve"> </w:t>
      </w:r>
      <w:r w:rsidRPr="00D557DB">
        <w:rPr>
          <w:rFonts w:ascii="Traditional Arabic" w:hAnsi="Traditional Arabic" w:cs="Traditional Arabic"/>
          <w:sz w:val="36"/>
          <w:szCs w:val="36"/>
          <w:rtl/>
        </w:rPr>
        <w:t xml:space="preserve">، وقد جاءوا أباهم عشاء يبكون، أي </w:t>
      </w:r>
      <w:r>
        <w:rPr>
          <w:rFonts w:ascii="Traditional Arabic" w:hAnsi="Traditional Arabic" w:cs="Traditional Arabic"/>
          <w:sz w:val="36"/>
          <w:szCs w:val="36"/>
          <w:rtl/>
        </w:rPr>
        <w:t>في ظلمة الليل ليكون أمشى لغدرهم</w:t>
      </w:r>
      <w:r w:rsidRPr="00AA7455">
        <w:rPr>
          <w:rFonts w:ascii="Traditional Arabic" w:hAnsi="Traditional Arabic" w:cs="Traditional Arabic"/>
          <w:sz w:val="36"/>
          <w:szCs w:val="36"/>
        </w:rPr>
        <w:t> </w:t>
      </w:r>
      <w:r>
        <w:rPr>
          <w:rFonts w:ascii="QCF_BSML" w:hAnsi="QCF_BSML" w:cs="QCF_BSML"/>
          <w:color w:val="000000"/>
          <w:sz w:val="32"/>
          <w:szCs w:val="32"/>
          <w:rtl/>
        </w:rPr>
        <w:t xml:space="preserve">ﮋ </w:t>
      </w:r>
      <w:r>
        <w:rPr>
          <w:rFonts w:ascii="QCF_P237" w:hAnsi="QCF_P237" w:cs="QCF_P237"/>
          <w:color w:val="000000"/>
          <w:sz w:val="32"/>
          <w:szCs w:val="32"/>
          <w:rtl/>
        </w:rPr>
        <w:t xml:space="preserve">ﭩ  ﭪ     ﭫ  ﭬ  ﭭ   ﭮ  ﭯ  ﭰ  ﭱ    </w:t>
      </w:r>
      <w:r>
        <w:rPr>
          <w:rFonts w:ascii="QCF_BSML" w:hAnsi="QCF_BSML" w:cs="QCF_BSML"/>
          <w:color w:val="000000"/>
          <w:sz w:val="32"/>
          <w:szCs w:val="32"/>
          <w:rtl/>
        </w:rPr>
        <w:t>ﮊ</w:t>
      </w:r>
      <w:r w:rsidRPr="00AA7455">
        <w:rPr>
          <w:rFonts w:ascii="Traditional Arabic" w:hAnsi="Traditional Arabic" w:cs="Traditional Arabic"/>
          <w:sz w:val="36"/>
          <w:szCs w:val="36"/>
          <w:rtl/>
        </w:rPr>
        <w:t xml:space="preserve"> أي ثيابنا </w:t>
      </w:r>
      <w:r>
        <w:rPr>
          <w:rFonts w:ascii="QCF_BSML" w:hAnsi="QCF_BSML" w:cs="QCF_BSML"/>
          <w:color w:val="000000"/>
          <w:sz w:val="32"/>
          <w:szCs w:val="32"/>
          <w:rtl/>
        </w:rPr>
        <w:t xml:space="preserve">ﮋ </w:t>
      </w:r>
      <w:r>
        <w:rPr>
          <w:rFonts w:ascii="QCF_P237" w:hAnsi="QCF_P237" w:cs="QCF_P237"/>
          <w:color w:val="000000"/>
          <w:sz w:val="32"/>
          <w:szCs w:val="32"/>
          <w:rtl/>
        </w:rPr>
        <w:t>ﭲ</w:t>
      </w:r>
      <w:r w:rsidR="00160C21">
        <w:rPr>
          <w:rFonts w:ascii="QCF_P237" w:hAnsi="QCF_P237" w:cs="QCF_P237" w:hint="cs"/>
          <w:color w:val="000000"/>
          <w:sz w:val="32"/>
          <w:szCs w:val="32"/>
          <w:rtl/>
        </w:rPr>
        <w:br/>
      </w:r>
      <w:r>
        <w:rPr>
          <w:rFonts w:ascii="QCF_P237" w:hAnsi="QCF_P237" w:cs="QCF_P237"/>
          <w:color w:val="000000"/>
          <w:sz w:val="32"/>
          <w:szCs w:val="32"/>
          <w:rtl/>
        </w:rPr>
        <w:t xml:space="preserve">  ﭳ</w:t>
      </w:r>
      <w:r>
        <w:rPr>
          <w:rFonts w:ascii="Arial" w:hAnsi="Arial"/>
          <w:color w:val="000000"/>
          <w:sz w:val="18"/>
          <w:szCs w:val="18"/>
          <w:rtl/>
        </w:rPr>
        <w:t xml:space="preserve"> </w:t>
      </w:r>
      <w:r>
        <w:rPr>
          <w:rFonts w:ascii="QCF_BSML" w:hAnsi="QCF_BSML" w:cs="QCF_BSML"/>
          <w:color w:val="000000"/>
          <w:sz w:val="32"/>
          <w:szCs w:val="32"/>
          <w:rtl/>
        </w:rPr>
        <w:t>ﮊ</w:t>
      </w:r>
      <w:r>
        <w:rPr>
          <w:rFonts w:ascii="Traditional Arabic" w:hAnsi="Traditional Arabic" w:cs="Traditional Arabic"/>
          <w:sz w:val="36"/>
          <w:szCs w:val="36"/>
          <w:rtl/>
        </w:rPr>
        <w:t xml:space="preserve"> أي: في غيبتنا عنه في استباقنا</w:t>
      </w:r>
      <w:r>
        <w:rPr>
          <w:rFonts w:ascii="Traditional Arabic" w:hAnsi="Traditional Arabic" w:cs="Traditional Arabic" w:hint="cs"/>
          <w:sz w:val="36"/>
          <w:szCs w:val="36"/>
          <w:rtl/>
        </w:rPr>
        <w:t xml:space="preserve"> ، </w:t>
      </w:r>
      <w:r w:rsidRPr="00AA7455">
        <w:rPr>
          <w:rFonts w:ascii="Traditional Arabic" w:hAnsi="Traditional Arabic" w:cs="Traditional Arabic"/>
          <w:sz w:val="36"/>
          <w:szCs w:val="36"/>
          <w:rtl/>
        </w:rPr>
        <w:t xml:space="preserve">وقولهم </w:t>
      </w:r>
      <w:r>
        <w:rPr>
          <w:rFonts w:ascii="QCF_BSML" w:hAnsi="QCF_BSML" w:cs="QCF_BSML"/>
          <w:color w:val="000000"/>
          <w:sz w:val="32"/>
          <w:szCs w:val="32"/>
          <w:rtl/>
        </w:rPr>
        <w:t xml:space="preserve">ﮋ </w:t>
      </w:r>
      <w:r>
        <w:rPr>
          <w:rFonts w:ascii="QCF_P237" w:hAnsi="QCF_P237" w:cs="QCF_P237"/>
          <w:color w:val="000000"/>
          <w:sz w:val="32"/>
          <w:szCs w:val="32"/>
          <w:rtl/>
        </w:rPr>
        <w:t xml:space="preserve">ﭵ  ﭶ     ﭷ  ﭸ  ﭹ  ﭺ  ﭻ   </w:t>
      </w:r>
      <w:r>
        <w:rPr>
          <w:rFonts w:ascii="QCF_BSML" w:hAnsi="QCF_BSML" w:cs="QCF_BSML"/>
          <w:color w:val="000000"/>
          <w:sz w:val="32"/>
          <w:szCs w:val="32"/>
          <w:rtl/>
        </w:rPr>
        <w:t>ﮊ</w:t>
      </w:r>
      <w:r w:rsidRPr="00AA7455">
        <w:rPr>
          <w:rFonts w:ascii="Traditional Arabic" w:hAnsi="Traditional Arabic" w:cs="Traditional Arabic"/>
          <w:sz w:val="36"/>
          <w:szCs w:val="36"/>
          <w:rtl/>
        </w:rPr>
        <w:t xml:space="preserve"> أي: وما أنت بمصدق لنا في الذي أخبرناك من أكل</w:t>
      </w:r>
      <w:r w:rsidRPr="00D557DB">
        <w:rPr>
          <w:rFonts w:ascii="Traditional Arabic" w:hAnsi="Traditional Arabic" w:cs="Traditional Arabic"/>
          <w:sz w:val="36"/>
          <w:szCs w:val="36"/>
          <w:rtl/>
        </w:rPr>
        <w:t xml:space="preserve"> الذئب له، ولو كنا غير متهمين عندك، فكيف وأنت تتهمنا في هذا، فإنك خشيت أن يأكله الذئب، وضمنا لك أن لا يأكله لكثرتنا حوله، </w:t>
      </w:r>
      <w:r w:rsidRPr="00D557DB">
        <w:rPr>
          <w:rFonts w:ascii="Traditional Arabic" w:hAnsi="Traditional Arabic" w:cs="Traditional Arabic"/>
          <w:sz w:val="36"/>
          <w:szCs w:val="36"/>
          <w:rtl/>
        </w:rPr>
        <w:lastRenderedPageBreak/>
        <w:t>فصرنا غير مصدقين عندك، فمعذور أنت في عدم تصديق</w:t>
      </w:r>
      <w:r>
        <w:rPr>
          <w:rFonts w:ascii="Traditional Arabic" w:hAnsi="Traditional Arabic" w:cs="Traditional Arabic"/>
          <w:sz w:val="36"/>
          <w:szCs w:val="36"/>
          <w:rtl/>
        </w:rPr>
        <w:t>ك لنا والحالة هذه</w:t>
      </w:r>
      <w:r>
        <w:rPr>
          <w:rFonts w:ascii="Traditional Arabic" w:hAnsi="Traditional Arabic" w:cs="Traditional Arabic" w:hint="cs"/>
          <w:sz w:val="36"/>
          <w:szCs w:val="36"/>
          <w:rtl/>
        </w:rPr>
        <w:t xml:space="preserve"> ،</w:t>
      </w:r>
      <w:r w:rsidRPr="00476BE0">
        <w:rPr>
          <w:rFonts w:ascii="QCF_BSML" w:hAnsi="QCF_BSML" w:cs="QCF_BSML"/>
          <w:color w:val="000000"/>
          <w:sz w:val="32"/>
          <w:szCs w:val="32"/>
          <w:rtl/>
        </w:rPr>
        <w:t xml:space="preserve"> </w:t>
      </w:r>
      <w:r>
        <w:rPr>
          <w:rFonts w:ascii="QCF_BSML" w:hAnsi="QCF_BSML" w:cs="QCF_BSML"/>
          <w:color w:val="000000"/>
          <w:sz w:val="32"/>
          <w:szCs w:val="32"/>
          <w:rtl/>
        </w:rPr>
        <w:t xml:space="preserve">ﮋ </w:t>
      </w:r>
      <w:r>
        <w:rPr>
          <w:rFonts w:ascii="QCF_P237" w:hAnsi="QCF_P237" w:cs="QCF_P237"/>
          <w:color w:val="000000"/>
          <w:sz w:val="32"/>
          <w:szCs w:val="32"/>
          <w:rtl/>
        </w:rPr>
        <w:t>ﭽ  ﭾ  ﭿ   ﮀ   ﮁ</w:t>
      </w:r>
      <w:r>
        <w:rPr>
          <w:rFonts w:ascii="Arial" w:hAnsi="Arial"/>
          <w:color w:val="000000"/>
          <w:sz w:val="18"/>
          <w:szCs w:val="18"/>
          <w:rtl/>
        </w:rPr>
        <w:t xml:space="preserve"> </w:t>
      </w:r>
      <w:r>
        <w:rPr>
          <w:rFonts w:ascii="QCF_BSML" w:hAnsi="QCF_BSML" w:cs="QCF_BSML"/>
          <w:color w:val="000000"/>
          <w:sz w:val="32"/>
          <w:szCs w:val="32"/>
          <w:rtl/>
        </w:rPr>
        <w:t>ﮊ</w:t>
      </w:r>
      <w:r w:rsidRPr="00AA7455">
        <w:rPr>
          <w:rFonts w:ascii="Traditional Arabic" w:hAnsi="Traditional Arabic" w:cs="Traditional Arabic"/>
          <w:sz w:val="36"/>
          <w:szCs w:val="36"/>
          <w:rtl/>
        </w:rPr>
        <w:t xml:space="preserve"> أي: مكذوب مفتعل، لأنهم عمدوا إلى سخلة ذبحوها، فأخذوا من دمها فوضعوه على قميصه، ليوهموا أنه أكله الذئب، قالوا ونسوا أن يخرقوه، وآفة الكذب النسيان. </w:t>
      </w:r>
    </w:p>
    <w:p w:rsidR="000674B3" w:rsidRDefault="000674B3" w:rsidP="00160C21">
      <w:pPr>
        <w:widowControl w:val="0"/>
        <w:spacing w:after="0" w:line="240" w:lineRule="auto"/>
        <w:ind w:firstLine="567"/>
        <w:jc w:val="lowKashida"/>
        <w:rPr>
          <w:rFonts w:ascii="Traditional Arabic" w:hAnsi="Traditional Arabic" w:cs="Traditional Arabic"/>
          <w:sz w:val="36"/>
          <w:szCs w:val="36"/>
          <w:rtl/>
        </w:rPr>
      </w:pPr>
      <w:r w:rsidRPr="00AA7455">
        <w:rPr>
          <w:rFonts w:ascii="Traditional Arabic" w:hAnsi="Traditional Arabic" w:cs="Traditional Arabic"/>
          <w:sz w:val="36"/>
          <w:szCs w:val="36"/>
          <w:rtl/>
        </w:rPr>
        <w:t>ولما ظهرت عليهم علائم الريبة لم يرُج صنيعهم على أبيهم، فإنه كان يفهم عداوتهم له، وحسدهم إياه على محبته له من بينهم أكثر منهم، لما كان يتوسم فيه من الجلالة والمهابة التي كانت عليه في صغره، لما</w:t>
      </w:r>
      <w:r>
        <w:rPr>
          <w:rFonts w:ascii="Traditional Arabic" w:hAnsi="Traditional Arabic" w:cs="Traditional Arabic"/>
          <w:sz w:val="36"/>
          <w:szCs w:val="36"/>
          <w:rtl/>
        </w:rPr>
        <w:t xml:space="preserve"> يريد الله أن يخصه به من نبوته</w:t>
      </w:r>
      <w:r>
        <w:rPr>
          <w:rFonts w:ascii="Traditional Arabic" w:hAnsi="Traditional Arabic" w:cs="Traditional Arabic" w:hint="cs"/>
          <w:sz w:val="36"/>
          <w:szCs w:val="36"/>
          <w:rtl/>
        </w:rPr>
        <w:t xml:space="preserve"> ، </w:t>
      </w:r>
      <w:r w:rsidRPr="00AA7455">
        <w:rPr>
          <w:rFonts w:ascii="Traditional Arabic" w:hAnsi="Traditional Arabic" w:cs="Traditional Arabic"/>
          <w:sz w:val="36"/>
          <w:szCs w:val="36"/>
          <w:rtl/>
        </w:rPr>
        <w:t xml:space="preserve">ولما راودوه عن أخذه، فبمجرد ما أخذوه أعدموه، وغيبوه عن عينيه، جاؤا وهم يتباكون وعلى ما تمالئوا عليه يتواطئون، ولهذا </w:t>
      </w:r>
      <w:r>
        <w:rPr>
          <w:rFonts w:ascii="QCF_BSML" w:hAnsi="QCF_BSML" w:cs="QCF_BSML"/>
          <w:color w:val="000000"/>
          <w:sz w:val="32"/>
          <w:szCs w:val="32"/>
          <w:rtl/>
        </w:rPr>
        <w:t xml:space="preserve">ﮋ </w:t>
      </w:r>
      <w:r>
        <w:rPr>
          <w:rFonts w:ascii="QCF_P237" w:hAnsi="QCF_P237" w:cs="QCF_P237"/>
          <w:color w:val="000000"/>
          <w:sz w:val="32"/>
          <w:szCs w:val="32"/>
          <w:rtl/>
        </w:rPr>
        <w:t>ﮃ  ﮄ  ﮅ  ﮆ  ﮇ  ﮈ</w:t>
      </w:r>
      <w:r>
        <w:rPr>
          <w:rFonts w:ascii="QCF_P237" w:hAnsi="QCF_P237" w:cs="QCF_P237"/>
          <w:color w:val="0000A5"/>
          <w:sz w:val="32"/>
          <w:szCs w:val="32"/>
          <w:rtl/>
        </w:rPr>
        <w:t>ﮉ</w:t>
      </w:r>
      <w:r>
        <w:rPr>
          <w:rFonts w:ascii="QCF_P237" w:hAnsi="QCF_P237" w:cs="QCF_P237"/>
          <w:color w:val="000000"/>
          <w:sz w:val="32"/>
          <w:szCs w:val="32"/>
          <w:rtl/>
        </w:rPr>
        <w:t xml:space="preserve">  ﮊ  ﮋ</w:t>
      </w:r>
      <w:r>
        <w:rPr>
          <w:rFonts w:ascii="QCF_P237" w:hAnsi="QCF_P237" w:cs="QCF_P237"/>
          <w:color w:val="0000A5"/>
          <w:sz w:val="32"/>
          <w:szCs w:val="32"/>
          <w:rtl/>
        </w:rPr>
        <w:t>ﮌ</w:t>
      </w:r>
      <w:r>
        <w:rPr>
          <w:rFonts w:ascii="QCF_P237" w:hAnsi="QCF_P237" w:cs="QCF_P237"/>
          <w:color w:val="000000"/>
          <w:sz w:val="32"/>
          <w:szCs w:val="32"/>
          <w:rtl/>
        </w:rPr>
        <w:t xml:space="preserve">   ﮍ  ﮎ    ﮏ  ﮐ  ﮑ  </w:t>
      </w:r>
      <w:r>
        <w:rPr>
          <w:rFonts w:ascii="QCF_BSML" w:hAnsi="QCF_BSML" w:cs="QCF_BSML"/>
          <w:color w:val="000000"/>
          <w:sz w:val="32"/>
          <w:szCs w:val="32"/>
          <w:rtl/>
        </w:rPr>
        <w:t>ﮊ</w:t>
      </w:r>
      <w:r>
        <w:rPr>
          <w:rFonts w:ascii="Arial" w:hAnsi="Arial"/>
          <w:color w:val="000000"/>
          <w:sz w:val="18"/>
          <w:szCs w:val="18"/>
        </w:rPr>
        <w:t xml:space="preserve"> </w:t>
      </w:r>
      <w:r>
        <w:rPr>
          <w:rFonts w:ascii="Traditional Arabic" w:hAnsi="Traditional Arabic" w:cs="Traditional Arabic" w:hint="cs"/>
          <w:sz w:val="36"/>
          <w:szCs w:val="36"/>
          <w:rtl/>
        </w:rPr>
        <w:t>"</w:t>
      </w:r>
      <w:r w:rsidRPr="00C8304B">
        <w:rPr>
          <w:rFonts w:ascii="Traditional Arabic" w:hAnsi="Traditional Arabic" w:cs="Traditional Arabic" w:hint="cs"/>
          <w:sz w:val="36"/>
          <w:szCs w:val="36"/>
          <w:vertAlign w:val="superscript"/>
          <w:rtl/>
        </w:rPr>
        <w:t>(</w:t>
      </w:r>
      <w:r w:rsidRPr="00C8304B">
        <w:rPr>
          <w:rStyle w:val="FootnoteReference"/>
          <w:rFonts w:ascii="Traditional Arabic" w:hAnsi="Traditional Arabic" w:cs="Traditional Arabic"/>
          <w:sz w:val="36"/>
          <w:szCs w:val="36"/>
          <w:rtl/>
        </w:rPr>
        <w:footnoteReference w:id="447"/>
      </w:r>
      <w:r w:rsidRPr="00C8304B">
        <w:rPr>
          <w:rFonts w:ascii="Traditional Arabic" w:hAnsi="Traditional Arabic" w:cs="Traditional Arabic" w:hint="cs"/>
          <w:sz w:val="36"/>
          <w:szCs w:val="36"/>
          <w:vertAlign w:val="superscript"/>
          <w:rtl/>
        </w:rPr>
        <w:t>)</w:t>
      </w:r>
      <w:r w:rsidRPr="00AA7455">
        <w:rPr>
          <w:rFonts w:ascii="Traditional Arabic" w:hAnsi="Traditional Arabic" w:cs="Traditional Arabic"/>
          <w:sz w:val="36"/>
          <w:szCs w:val="36"/>
          <w:rtl/>
        </w:rPr>
        <w:t xml:space="preserve">. </w:t>
      </w:r>
    </w:p>
    <w:p w:rsidR="000674B3" w:rsidRDefault="000674B3" w:rsidP="000674B3">
      <w:pPr>
        <w:widowControl w:val="0"/>
        <w:spacing w:after="0" w:line="240" w:lineRule="auto"/>
        <w:jc w:val="lowKashida"/>
        <w:rPr>
          <w:rFonts w:ascii="Traditional Arabic" w:hAnsi="Traditional Arabic" w:cs="Traditional Arabic" w:hint="cs"/>
          <w:sz w:val="36"/>
          <w:szCs w:val="36"/>
          <w:rtl/>
        </w:rPr>
      </w:pPr>
      <w:r w:rsidRPr="003C624B">
        <w:rPr>
          <w:rFonts w:ascii="Traditional Arabic" w:hAnsi="Traditional Arabic" w:cs="Traditional Arabic" w:hint="cs"/>
          <w:sz w:val="36"/>
          <w:szCs w:val="36"/>
          <w:rtl/>
        </w:rPr>
        <w:t xml:space="preserve">ومما يستنبط </w:t>
      </w:r>
      <w:r>
        <w:rPr>
          <w:rFonts w:ascii="Traditional Arabic" w:hAnsi="Traditional Arabic" w:cs="Traditional Arabic" w:hint="cs"/>
          <w:sz w:val="36"/>
          <w:szCs w:val="36"/>
          <w:rtl/>
        </w:rPr>
        <w:t>من الآيات الكريمة في التفاوض ما يلي :</w:t>
      </w:r>
    </w:p>
    <w:p w:rsidR="000674B3" w:rsidRDefault="000674B3" w:rsidP="000674B3">
      <w:pPr>
        <w:widowControl w:val="0"/>
        <w:numPr>
          <w:ilvl w:val="0"/>
          <w:numId w:val="81"/>
        </w:numPr>
        <w:spacing w:after="0" w:line="240" w:lineRule="auto"/>
        <w:jc w:val="lowKashida"/>
        <w:rPr>
          <w:rFonts w:ascii="Traditional Arabic" w:hAnsi="Traditional Arabic" w:cs="Traditional Arabic" w:hint="cs"/>
          <w:sz w:val="36"/>
          <w:szCs w:val="36"/>
        </w:rPr>
      </w:pPr>
      <w:r>
        <w:rPr>
          <w:rFonts w:ascii="Traditional Arabic" w:hAnsi="Traditional Arabic" w:cs="Traditional Arabic" w:hint="cs"/>
          <w:sz w:val="36"/>
          <w:szCs w:val="36"/>
          <w:rtl/>
        </w:rPr>
        <w:t>أن أصحاب المكر والخديعة يعمدون إلى المفاوضات في معزل فيما بينهم حتى يخرجوا إلى رأي فيبادرون بالتخطيط ليتوجهو فيما بعد إلى مرحلة التنفيذ.</w:t>
      </w:r>
    </w:p>
    <w:p w:rsidR="000674B3" w:rsidRDefault="000674B3" w:rsidP="000674B3">
      <w:pPr>
        <w:widowControl w:val="0"/>
        <w:numPr>
          <w:ilvl w:val="0"/>
          <w:numId w:val="81"/>
        </w:numPr>
        <w:spacing w:after="0" w:line="240" w:lineRule="auto"/>
        <w:jc w:val="both"/>
        <w:rPr>
          <w:rFonts w:ascii="Traditional Arabic" w:hAnsi="Traditional Arabic" w:cs="Traditional Arabic" w:hint="cs"/>
          <w:sz w:val="36"/>
          <w:szCs w:val="36"/>
        </w:rPr>
      </w:pPr>
      <w:r w:rsidRPr="001469F0">
        <w:rPr>
          <w:rFonts w:ascii="Traditional Arabic" w:hAnsi="Traditional Arabic" w:cs="Traditional Arabic" w:hint="cs"/>
          <w:sz w:val="36"/>
          <w:szCs w:val="36"/>
          <w:rtl/>
        </w:rPr>
        <w:t xml:space="preserve">الاعتناء بالعدد ،لأن له الغلبة ، فسياق الآيات تدل على أنهم جميعهم خططوا </w:t>
      </w:r>
      <w:r w:rsidRPr="001469F0">
        <w:rPr>
          <w:rFonts w:ascii="QCF_BSML" w:hAnsi="QCF_BSML" w:cs="QCF_BSML"/>
          <w:color w:val="000000"/>
          <w:sz w:val="32"/>
          <w:szCs w:val="32"/>
          <w:rtl/>
        </w:rPr>
        <w:t xml:space="preserve">ﮋ </w:t>
      </w:r>
      <w:r w:rsidRPr="001469F0">
        <w:rPr>
          <w:rFonts w:ascii="QCF_BSML" w:hAnsi="QCF_BSML" w:cs="QCF_BSML" w:hint="cs"/>
          <w:color w:val="000000"/>
          <w:sz w:val="32"/>
          <w:szCs w:val="32"/>
          <w:rtl/>
        </w:rPr>
        <w:t xml:space="preserve"> </w:t>
      </w:r>
      <w:r w:rsidRPr="001469F0">
        <w:rPr>
          <w:rFonts w:ascii="QCF_P236" w:hAnsi="QCF_P236" w:cs="QCF_P236"/>
          <w:color w:val="000000"/>
          <w:sz w:val="32"/>
          <w:szCs w:val="32"/>
          <w:rtl/>
        </w:rPr>
        <w:t xml:space="preserve">ﮖ   ﮗ  ﮘ  ﮙ  ﮚ  ﮛ  ﮜ  ﮝ  ﮞ  </w:t>
      </w:r>
      <w:r w:rsidRPr="001469F0">
        <w:rPr>
          <w:rFonts w:ascii="QCF_BSML" w:hAnsi="QCF_BSML" w:cs="QCF_BSML"/>
          <w:color w:val="000000"/>
          <w:sz w:val="32"/>
          <w:szCs w:val="32"/>
          <w:rtl/>
        </w:rPr>
        <w:t>ﮊ</w:t>
      </w:r>
      <w:r w:rsidRPr="001469F0">
        <w:rPr>
          <w:rFonts w:ascii="Traditional Arabic" w:hAnsi="Traditional Arabic" w:cs="Traditional Arabic" w:hint="cs"/>
          <w:sz w:val="36"/>
          <w:szCs w:val="36"/>
          <w:rtl/>
        </w:rPr>
        <w:t xml:space="preserve"> وطلبوا من أبيهم </w:t>
      </w:r>
      <w:r w:rsidRPr="001469F0">
        <w:rPr>
          <w:rFonts w:ascii="QCF_BSML" w:hAnsi="QCF_BSML" w:cs="QCF_BSML"/>
          <w:color w:val="000000"/>
          <w:sz w:val="32"/>
          <w:szCs w:val="32"/>
          <w:rtl/>
        </w:rPr>
        <w:t xml:space="preserve">ﮋ </w:t>
      </w:r>
      <w:r w:rsidRPr="001469F0">
        <w:rPr>
          <w:rFonts w:ascii="QCF_BSML" w:hAnsi="QCF_BSML" w:cs="QCF_BSML" w:hint="cs"/>
          <w:color w:val="000000"/>
          <w:sz w:val="32"/>
          <w:szCs w:val="32"/>
          <w:rtl/>
        </w:rPr>
        <w:t xml:space="preserve">  </w:t>
      </w:r>
      <w:r w:rsidRPr="001469F0">
        <w:rPr>
          <w:rFonts w:ascii="QCF_P236" w:hAnsi="QCF_P236" w:cs="QCF_P236"/>
          <w:color w:val="000000"/>
          <w:sz w:val="32"/>
          <w:szCs w:val="32"/>
          <w:rtl/>
        </w:rPr>
        <w:t>ﯣ  ﯤ  ﯥ  ﯦ  ﯧ  ﯨ  ﯩ      ﯪ</w:t>
      </w:r>
      <w:r w:rsidRPr="001469F0">
        <w:rPr>
          <w:rFonts w:ascii="QCF_BSML" w:hAnsi="QCF_BSML" w:cs="QCF_BSML"/>
          <w:color w:val="000000"/>
          <w:sz w:val="32"/>
          <w:szCs w:val="32"/>
          <w:rtl/>
        </w:rPr>
        <w:t xml:space="preserve"> ﮊ</w:t>
      </w:r>
      <w:r>
        <w:rPr>
          <w:rFonts w:ascii="Traditional Arabic" w:hAnsi="Traditional Arabic" w:cs="Traditional Arabic" w:hint="cs"/>
          <w:sz w:val="36"/>
          <w:szCs w:val="36"/>
          <w:rtl/>
        </w:rPr>
        <w:t xml:space="preserve"> ، </w:t>
      </w:r>
      <w:r w:rsidRPr="00E66E2B">
        <w:rPr>
          <w:rFonts w:ascii="Traditional Arabic" w:hAnsi="Traditional Arabic" w:cs="Traditional Arabic" w:hint="cs"/>
          <w:sz w:val="36"/>
          <w:szCs w:val="36"/>
          <w:rtl/>
        </w:rPr>
        <w:t xml:space="preserve">وكذلك لما رجعوا إلى أبيهم ، وأرادوا التبرير بالكذب : </w:t>
      </w:r>
      <w:r>
        <w:rPr>
          <w:rFonts w:ascii="QCF_BSML" w:hAnsi="QCF_BSML" w:cs="QCF_BSML" w:hint="cs"/>
          <w:color w:val="000000"/>
          <w:sz w:val="32"/>
          <w:szCs w:val="32"/>
          <w:rtl/>
        </w:rPr>
        <w:br/>
      </w:r>
      <w:r w:rsidRPr="00E66E2B">
        <w:rPr>
          <w:rFonts w:ascii="QCF_BSML" w:hAnsi="QCF_BSML" w:cs="QCF_BSML"/>
          <w:color w:val="000000"/>
          <w:sz w:val="32"/>
          <w:szCs w:val="32"/>
          <w:rtl/>
        </w:rPr>
        <w:t xml:space="preserve">ﮋ </w:t>
      </w:r>
      <w:r w:rsidRPr="00E66E2B">
        <w:rPr>
          <w:rFonts w:ascii="QCF_BSML" w:hAnsi="QCF_BSML" w:cs="QCF_BSML" w:hint="cs"/>
          <w:color w:val="000000"/>
          <w:sz w:val="32"/>
          <w:szCs w:val="32"/>
          <w:rtl/>
        </w:rPr>
        <w:t xml:space="preserve">  </w:t>
      </w:r>
      <w:r w:rsidRPr="00E66E2B">
        <w:rPr>
          <w:rFonts w:ascii="QCF_P237" w:hAnsi="QCF_P237" w:cs="QCF_P237"/>
          <w:color w:val="000000"/>
          <w:sz w:val="32"/>
          <w:szCs w:val="32"/>
          <w:rtl/>
        </w:rPr>
        <w:t>ﭤ   ﭥ  ﭦ  ﭧ       ﭨ  ﭩ  ﭪ     ﭫ  ﭬ  ﭭ   ﭮ  ﭯ  ﭰ  ﭱ    ﭲ  ﭳ</w:t>
      </w:r>
      <w:r w:rsidRPr="00E66E2B">
        <w:rPr>
          <w:rFonts w:ascii="QCF_P237" w:hAnsi="QCF_P237" w:cs="QCF_P237"/>
          <w:color w:val="0000A5"/>
          <w:sz w:val="32"/>
          <w:szCs w:val="32"/>
          <w:rtl/>
        </w:rPr>
        <w:t>ﭴ</w:t>
      </w:r>
      <w:r w:rsidRPr="00E66E2B">
        <w:rPr>
          <w:rFonts w:ascii="QCF_P237" w:hAnsi="QCF_P237" w:cs="QCF_P237"/>
          <w:color w:val="000000"/>
          <w:sz w:val="32"/>
          <w:szCs w:val="32"/>
          <w:rtl/>
        </w:rPr>
        <w:t xml:space="preserve">  ﭵ  ﭶ     ﭷ  ﭸ  ﭹ  ﭺ  ﭻ   ﭼ  ﭽ  ﭾ  ﭿ   ﮀ   ﮁ</w:t>
      </w:r>
      <w:r w:rsidRPr="00E66E2B">
        <w:rPr>
          <w:rFonts w:ascii="QCF_P237" w:hAnsi="QCF_P237" w:cs="QCF_P237"/>
          <w:color w:val="0000A5"/>
          <w:sz w:val="32"/>
          <w:szCs w:val="32"/>
          <w:rtl/>
        </w:rPr>
        <w:t>ﮂ</w:t>
      </w:r>
      <w:r w:rsidRPr="00E66E2B">
        <w:rPr>
          <w:rFonts w:ascii="QCF_P237" w:hAnsi="QCF_P237" w:cs="QCF_P237"/>
          <w:color w:val="000000"/>
          <w:sz w:val="32"/>
          <w:szCs w:val="32"/>
          <w:rtl/>
        </w:rPr>
        <w:t xml:space="preserve">  ﮃ  ﮄ  ﮅ  ﮆ  ﮇ  ﮈ</w:t>
      </w:r>
      <w:r w:rsidRPr="00E66E2B">
        <w:rPr>
          <w:rFonts w:ascii="QCF_P237" w:hAnsi="QCF_P237" w:cs="QCF_P237"/>
          <w:color w:val="0000A5"/>
          <w:sz w:val="32"/>
          <w:szCs w:val="32"/>
          <w:rtl/>
        </w:rPr>
        <w:t>ﮉ</w:t>
      </w:r>
      <w:r w:rsidRPr="00E66E2B">
        <w:rPr>
          <w:rFonts w:ascii="QCF_P237" w:hAnsi="QCF_P237" w:cs="QCF_P237"/>
          <w:color w:val="000000"/>
          <w:sz w:val="32"/>
          <w:szCs w:val="32"/>
          <w:rtl/>
        </w:rPr>
        <w:t xml:space="preserve">  ﮊ  ﮋ</w:t>
      </w:r>
      <w:r w:rsidRPr="00E66E2B">
        <w:rPr>
          <w:rFonts w:ascii="QCF_P237" w:hAnsi="QCF_P237" w:cs="QCF_P237"/>
          <w:color w:val="0000A5"/>
          <w:sz w:val="32"/>
          <w:szCs w:val="32"/>
          <w:rtl/>
        </w:rPr>
        <w:t>ﮌ</w:t>
      </w:r>
      <w:r w:rsidRPr="00E66E2B">
        <w:rPr>
          <w:rFonts w:ascii="QCF_P237" w:hAnsi="QCF_P237" w:cs="QCF_P237"/>
          <w:color w:val="000000"/>
          <w:sz w:val="32"/>
          <w:szCs w:val="32"/>
          <w:rtl/>
        </w:rPr>
        <w:t xml:space="preserve">   ﮍ  ﮎ    ﮏ  ﮐ  ﮑ  </w:t>
      </w:r>
      <w:r w:rsidRPr="00E66E2B">
        <w:rPr>
          <w:rFonts w:ascii="QCF_BSML" w:hAnsi="QCF_BSML" w:cs="QCF_BSML"/>
          <w:color w:val="000000"/>
          <w:sz w:val="32"/>
          <w:szCs w:val="32"/>
          <w:rtl/>
        </w:rPr>
        <w:t>ﮊ</w:t>
      </w:r>
      <w:r w:rsidRPr="00E66E2B">
        <w:rPr>
          <w:rFonts w:ascii="Traditional Arabic" w:hAnsi="Traditional Arabic" w:cs="Traditional Arabic" w:hint="cs"/>
          <w:sz w:val="36"/>
          <w:szCs w:val="36"/>
          <w:rtl/>
        </w:rPr>
        <w:t xml:space="preserve"> .</w:t>
      </w:r>
    </w:p>
    <w:p w:rsidR="000674B3" w:rsidRDefault="000674B3" w:rsidP="000674B3">
      <w:pPr>
        <w:widowControl w:val="0"/>
        <w:numPr>
          <w:ilvl w:val="0"/>
          <w:numId w:val="81"/>
        </w:numPr>
        <w:spacing w:after="0" w:line="240" w:lineRule="auto"/>
        <w:jc w:val="lowKashida"/>
        <w:rPr>
          <w:rFonts w:ascii="Traditional Arabic" w:hAnsi="Traditional Arabic" w:cs="Traditional Arabic" w:hint="cs"/>
          <w:sz w:val="36"/>
          <w:szCs w:val="36"/>
        </w:rPr>
      </w:pPr>
      <w:r>
        <w:rPr>
          <w:rFonts w:ascii="Traditional Arabic" w:hAnsi="Traditional Arabic" w:cs="Traditional Arabic" w:hint="cs"/>
          <w:sz w:val="36"/>
          <w:szCs w:val="36"/>
          <w:rtl/>
        </w:rPr>
        <w:t>في التفاوض يحتاج المفاوض إلى التعزيز والرفقة التي تعضده ، فوجود يعقوب عليه السلام في مقابل بنيه مع حرصه على يوسف ، وخوفه عليه ، وعد اطمئنانه لطلب إخوة يوسف ، ومعذلك لم يزالوا بأبيهم حتى أخذوا ما أرادوا.</w:t>
      </w:r>
    </w:p>
    <w:p w:rsidR="000674B3" w:rsidRPr="00E66E2B" w:rsidRDefault="000674B3" w:rsidP="000674B3">
      <w:pPr>
        <w:widowControl w:val="0"/>
        <w:numPr>
          <w:ilvl w:val="0"/>
          <w:numId w:val="81"/>
        </w:numPr>
        <w:spacing w:after="0" w:line="240" w:lineRule="auto"/>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عادة من يضمر المكر أن يزين لطلبه ويبرر ويظهر حسن نيته ...</w:t>
      </w:r>
      <w:r w:rsidRPr="003374BC">
        <w:rPr>
          <w:rFonts w:ascii="QCF_BSML" w:hAnsi="QCF_BSML" w:cs="QCF_BSML"/>
          <w:color w:val="000000"/>
          <w:sz w:val="32"/>
          <w:szCs w:val="32"/>
          <w:rtl/>
        </w:rPr>
        <w:t xml:space="preserve"> </w:t>
      </w:r>
      <w:r w:rsidRPr="001469F0">
        <w:rPr>
          <w:rFonts w:ascii="QCF_BSML" w:hAnsi="QCF_BSML" w:cs="QCF_BSML"/>
          <w:color w:val="000000"/>
          <w:sz w:val="32"/>
          <w:szCs w:val="32"/>
          <w:rtl/>
        </w:rPr>
        <w:t xml:space="preserve">ﮋ </w:t>
      </w:r>
      <w:r w:rsidRPr="001469F0">
        <w:rPr>
          <w:rFonts w:ascii="QCF_BSML" w:hAnsi="QCF_BSML" w:cs="QCF_BSML" w:hint="cs"/>
          <w:color w:val="000000"/>
          <w:sz w:val="32"/>
          <w:szCs w:val="32"/>
          <w:rtl/>
        </w:rPr>
        <w:t xml:space="preserve">  </w:t>
      </w:r>
      <w:r w:rsidRPr="001469F0">
        <w:rPr>
          <w:rFonts w:ascii="QCF_P236" w:hAnsi="QCF_P236" w:cs="QCF_P236"/>
          <w:color w:val="000000"/>
          <w:sz w:val="32"/>
          <w:szCs w:val="32"/>
          <w:rtl/>
        </w:rPr>
        <w:t>ﯣ  ﯤ  ﯥ  ﯦ  ﯧ  ﯨ  ﯩ      ﯪ</w:t>
      </w:r>
      <w:r w:rsidRPr="001469F0">
        <w:rPr>
          <w:rFonts w:ascii="QCF_BSML" w:hAnsi="QCF_BSML" w:cs="QCF_BSML"/>
          <w:color w:val="000000"/>
          <w:sz w:val="32"/>
          <w:szCs w:val="32"/>
          <w:rtl/>
        </w:rPr>
        <w:t xml:space="preserve"> ﮊ</w:t>
      </w:r>
      <w:r>
        <w:rPr>
          <w:rFonts w:ascii="QCF_BSML" w:hAnsi="QCF_BSML" w:cs="QCF_BSML" w:hint="cs"/>
          <w:color w:val="000000"/>
          <w:sz w:val="32"/>
          <w:szCs w:val="32"/>
          <w:rtl/>
        </w:rPr>
        <w:t xml:space="preserve">   </w:t>
      </w:r>
      <w:r>
        <w:rPr>
          <w:rFonts w:ascii="Traditional Arabic" w:hAnsi="Traditional Arabic" w:cs="Traditional Arabic" w:hint="cs"/>
          <w:sz w:val="36"/>
          <w:szCs w:val="36"/>
          <w:rtl/>
        </w:rPr>
        <w:t xml:space="preserve"> .</w:t>
      </w:r>
    </w:p>
    <w:p w:rsidR="000674B3" w:rsidRDefault="000674B3" w:rsidP="000674B3">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color w:val="000000"/>
          <w:sz w:val="36"/>
          <w:szCs w:val="36"/>
          <w:rtl/>
        </w:rPr>
        <w:lastRenderedPageBreak/>
        <w:t xml:space="preserve">تاسعاً : </w:t>
      </w:r>
      <w:r w:rsidRPr="004C2052">
        <w:rPr>
          <w:rFonts w:ascii="Traditional Arabic" w:hAnsi="Traditional Arabic" w:cs="Traditional Arabic"/>
          <w:b/>
          <w:bCs/>
          <w:color w:val="000000"/>
          <w:sz w:val="36"/>
          <w:szCs w:val="36"/>
          <w:rtl/>
        </w:rPr>
        <w:t xml:space="preserve">ما حدث من مواقف </w:t>
      </w:r>
      <w:r w:rsidRPr="00D557DB">
        <w:rPr>
          <w:rFonts w:ascii="Traditional Arabic" w:hAnsi="Traditional Arabic" w:cs="Traditional Arabic"/>
          <w:b/>
          <w:bCs/>
          <w:sz w:val="36"/>
          <w:szCs w:val="36"/>
          <w:rtl/>
        </w:rPr>
        <w:t>مع</w:t>
      </w:r>
      <w:r>
        <w:rPr>
          <w:rFonts w:ascii="Traditional Arabic" w:hAnsi="Traditional Arabic" w:cs="Traditional Arabic" w:hint="cs"/>
          <w:b/>
          <w:bCs/>
          <w:sz w:val="36"/>
          <w:szCs w:val="36"/>
          <w:rtl/>
        </w:rPr>
        <w:t xml:space="preserve"> نبي الله </w:t>
      </w:r>
      <w:r w:rsidRPr="00D557DB">
        <w:rPr>
          <w:rFonts w:ascii="Traditional Arabic" w:hAnsi="Traditional Arabic" w:cs="Traditional Arabic"/>
          <w:b/>
          <w:bCs/>
          <w:sz w:val="36"/>
          <w:szCs w:val="36"/>
          <w:rtl/>
        </w:rPr>
        <w:t>يوسف عليه السلام</w:t>
      </w:r>
    </w:p>
    <w:p w:rsidR="000674B3" w:rsidRPr="00476BE0" w:rsidRDefault="000674B3" w:rsidP="000674B3">
      <w:pPr>
        <w:widowControl w:val="0"/>
        <w:spacing w:after="0" w:line="240" w:lineRule="auto"/>
        <w:ind w:left="-11" w:firstLine="567"/>
        <w:jc w:val="lowKashida"/>
        <w:rPr>
          <w:rFonts w:ascii="Traditional Arabic" w:hAnsi="Traditional Arabic" w:cs="Traditional Arabic"/>
          <w:sz w:val="36"/>
          <w:szCs w:val="36"/>
          <w:rtl/>
        </w:rPr>
      </w:pPr>
      <w:r w:rsidRPr="00781AFD">
        <w:rPr>
          <w:rFonts w:ascii="Traditional Arabic" w:hAnsi="Traditional Arabic" w:cs="Traditional Arabic" w:hint="cs"/>
          <w:color w:val="000000"/>
          <w:sz w:val="36"/>
          <w:szCs w:val="36"/>
          <w:rtl/>
        </w:rPr>
        <w:t xml:space="preserve">يوسف ابن يعقوب عليهما السلام تعددت المواقف معه ومن آخر تلك المواقف ما حصل بينه وهو عزيز أظهره الله ، وبين إخوته  </w:t>
      </w:r>
      <w:r w:rsidRPr="00781AFD">
        <w:rPr>
          <w:rFonts w:ascii="Traditional Arabic" w:hAnsi="Traditional Arabic" w:cs="Traditional Arabic" w:hint="cs"/>
          <w:sz w:val="36"/>
          <w:szCs w:val="36"/>
          <w:rtl/>
        </w:rPr>
        <w:t xml:space="preserve">حين قدموا عليه وأرادوا الكيل وأمر عليه السلام بإخفاء صواع الملك ثم </w:t>
      </w:r>
      <w:r>
        <w:rPr>
          <w:rFonts w:ascii="QCF_BSML" w:hAnsi="QCF_BSML" w:cs="QCF_BSML"/>
          <w:color w:val="000000"/>
          <w:sz w:val="32"/>
          <w:szCs w:val="32"/>
          <w:rtl/>
        </w:rPr>
        <w:t xml:space="preserve">ﮋ </w:t>
      </w:r>
      <w:r>
        <w:rPr>
          <w:rFonts w:ascii="QCF_P244" w:hAnsi="QCF_P244" w:cs="QCF_P244"/>
          <w:color w:val="000000"/>
          <w:sz w:val="32"/>
          <w:szCs w:val="32"/>
          <w:rtl/>
        </w:rPr>
        <w:t xml:space="preserve">ﭚ  ﭛ  ﭜ  ﭝ  ﭞ  ﭟ  </w:t>
      </w:r>
      <w:r>
        <w:rPr>
          <w:rFonts w:ascii="QCF_BSML" w:hAnsi="QCF_BSML" w:cs="QCF_BSML"/>
          <w:color w:val="000000"/>
          <w:sz w:val="32"/>
          <w:szCs w:val="32"/>
          <w:rtl/>
        </w:rPr>
        <w:t>ﮊ</w:t>
      </w:r>
      <w:r>
        <w:rPr>
          <w:rFonts w:ascii="Traditional Arabic" w:hAnsi="Traditional Arabic" w:cs="Traditional Arabic" w:hint="cs"/>
          <w:sz w:val="36"/>
          <w:szCs w:val="36"/>
          <w:rtl/>
        </w:rPr>
        <w:t>.</w:t>
      </w:r>
    </w:p>
    <w:p w:rsidR="000674B3" w:rsidRDefault="000674B3" w:rsidP="000674B3">
      <w:pPr>
        <w:widowControl w:val="0"/>
        <w:spacing w:after="0" w:line="240" w:lineRule="auto"/>
        <w:ind w:left="-11"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هنالك كان من إخوته ا</w:t>
      </w:r>
      <w:r w:rsidRPr="00D557DB">
        <w:rPr>
          <w:rFonts w:ascii="Traditional Arabic" w:hAnsi="Traditional Arabic" w:cs="Traditional Arabic"/>
          <w:sz w:val="36"/>
          <w:szCs w:val="36"/>
          <w:rtl/>
        </w:rPr>
        <w:t>عتراف بالف</w:t>
      </w:r>
      <w:r>
        <w:rPr>
          <w:rFonts w:ascii="Traditional Arabic" w:hAnsi="Traditional Arabic" w:cs="Traditional Arabic" w:hint="cs"/>
          <w:sz w:val="36"/>
          <w:szCs w:val="36"/>
          <w:rtl/>
        </w:rPr>
        <w:t>ا</w:t>
      </w:r>
      <w:r>
        <w:rPr>
          <w:rFonts w:ascii="Traditional Arabic" w:hAnsi="Traditional Arabic" w:cs="Traditional Arabic"/>
          <w:sz w:val="36"/>
          <w:szCs w:val="36"/>
          <w:rtl/>
        </w:rPr>
        <w:t>ق</w:t>
      </w:r>
      <w:r>
        <w:rPr>
          <w:rFonts w:ascii="Traditional Arabic" w:hAnsi="Traditional Arabic" w:cs="Traditional Arabic" w:hint="cs"/>
          <w:sz w:val="36"/>
          <w:szCs w:val="36"/>
          <w:rtl/>
        </w:rPr>
        <w:t>ة</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 xml:space="preserve">والحاجة إلى </w:t>
      </w:r>
      <w:r>
        <w:rPr>
          <w:rFonts w:ascii="Traditional Arabic" w:hAnsi="Traditional Arabic" w:cs="Traditional Arabic" w:hint="cs"/>
          <w:sz w:val="36"/>
          <w:szCs w:val="36"/>
          <w:rtl/>
        </w:rPr>
        <w:t>المساعدة ، و</w:t>
      </w:r>
      <w:r>
        <w:rPr>
          <w:rFonts w:ascii="Traditional Arabic" w:hAnsi="Traditional Arabic" w:cs="Traditional Arabic"/>
          <w:sz w:val="36"/>
          <w:szCs w:val="36"/>
          <w:rtl/>
        </w:rPr>
        <w:t>العو</w:t>
      </w:r>
      <w:r>
        <w:rPr>
          <w:rFonts w:ascii="Traditional Arabic" w:hAnsi="Traditional Arabic" w:cs="Traditional Arabic" w:hint="cs"/>
          <w:sz w:val="36"/>
          <w:szCs w:val="36"/>
          <w:rtl/>
        </w:rPr>
        <w:t xml:space="preserve">ن </w:t>
      </w:r>
      <w:r w:rsidRPr="00D557DB">
        <w:rPr>
          <w:rFonts w:ascii="Traditional Arabic" w:hAnsi="Traditional Arabic" w:cs="Traditional Arabic"/>
          <w:sz w:val="36"/>
          <w:szCs w:val="36"/>
          <w:rtl/>
        </w:rPr>
        <w:t>.</w:t>
      </w:r>
      <w:r>
        <w:rPr>
          <w:rFonts w:ascii="Traditional Arabic" w:hAnsi="Traditional Arabic" w:cs="Traditional Arabic" w:hint="cs"/>
          <w:sz w:val="36"/>
          <w:szCs w:val="36"/>
          <w:rtl/>
        </w:rPr>
        <w:t>.</w:t>
      </w:r>
      <w:r w:rsidRPr="00D557DB">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 </w:t>
      </w:r>
      <w:r w:rsidRPr="00D557DB">
        <w:rPr>
          <w:rFonts w:ascii="Traditional Arabic" w:hAnsi="Traditional Arabic" w:cs="Traditional Arabic"/>
          <w:sz w:val="36"/>
          <w:szCs w:val="36"/>
          <w:rtl/>
        </w:rPr>
        <w:t>و</w:t>
      </w:r>
      <w:r>
        <w:rPr>
          <w:rFonts w:ascii="Traditional Arabic" w:hAnsi="Traditional Arabic" w:cs="Traditional Arabic" w:hint="cs"/>
          <w:sz w:val="36"/>
          <w:szCs w:val="36"/>
          <w:rtl/>
        </w:rPr>
        <w:t xml:space="preserve">قدموا حلاً ، مفاوضين له ، فكان قولهم، </w:t>
      </w:r>
      <w:r w:rsidRPr="00D557DB">
        <w:rPr>
          <w:rFonts w:ascii="Traditional Arabic" w:hAnsi="Traditional Arabic" w:cs="Traditional Arabic"/>
          <w:sz w:val="36"/>
          <w:szCs w:val="36"/>
          <w:rtl/>
        </w:rPr>
        <w:t xml:space="preserve"> </w:t>
      </w:r>
      <w:r>
        <w:rPr>
          <w:rFonts w:ascii="QCF_BSML" w:hAnsi="QCF_BSML" w:cs="QCF_BSML"/>
          <w:color w:val="000000"/>
          <w:sz w:val="32"/>
          <w:szCs w:val="32"/>
          <w:rtl/>
        </w:rPr>
        <w:t xml:space="preserve">ﮋ </w:t>
      </w:r>
      <w:r>
        <w:rPr>
          <w:rFonts w:ascii="QCF_P244" w:hAnsi="QCF_P244" w:cs="QCF_P244"/>
          <w:color w:val="000000"/>
          <w:sz w:val="32"/>
          <w:szCs w:val="32"/>
          <w:rtl/>
        </w:rPr>
        <w:t>ﯹ  ﯺ  ﯻ  ﯼ  ﯽ  ﯾ  ﯿ  ﰀ                  ﰁ  ﰂ  ﰃ</w:t>
      </w:r>
      <w:r>
        <w:rPr>
          <w:rFonts w:ascii="QCF_P244" w:hAnsi="QCF_P244" w:cs="QCF_P244"/>
          <w:color w:val="0000A5"/>
          <w:sz w:val="32"/>
          <w:szCs w:val="32"/>
          <w:rtl/>
        </w:rPr>
        <w:t>ﰄ</w:t>
      </w:r>
      <w:r>
        <w:rPr>
          <w:rFonts w:ascii="QCF_P244" w:hAnsi="QCF_P244" w:cs="QCF_P244"/>
          <w:color w:val="000000"/>
          <w:sz w:val="32"/>
          <w:szCs w:val="32"/>
          <w:rtl/>
        </w:rPr>
        <w:t xml:space="preserve">  ﰅ  ﰆ  ﰇ  ﰈ  </w:t>
      </w:r>
      <w:r>
        <w:rPr>
          <w:rFonts w:ascii="QCF_BSML" w:hAnsi="QCF_BSML" w:cs="QCF_BSML"/>
          <w:color w:val="000000"/>
          <w:sz w:val="32"/>
          <w:szCs w:val="32"/>
          <w:rtl/>
        </w:rPr>
        <w:t>ﮊ</w:t>
      </w:r>
      <w:r>
        <w:rPr>
          <w:rFonts w:ascii="Arial" w:hAnsi="Arial"/>
          <w:color w:val="000000"/>
          <w:sz w:val="18"/>
          <w:szCs w:val="18"/>
        </w:rPr>
        <w:t xml:space="preserve"> </w:t>
      </w:r>
      <w:r w:rsidRPr="00C8304B">
        <w:rPr>
          <w:rFonts w:ascii="Traditional Arabic" w:hAnsi="Traditional Arabic" w:cs="Traditional Arabic" w:hint="cs"/>
          <w:sz w:val="36"/>
          <w:szCs w:val="36"/>
          <w:vertAlign w:val="superscript"/>
          <w:rtl/>
        </w:rPr>
        <w:t>(</w:t>
      </w:r>
      <w:r w:rsidRPr="00C8304B">
        <w:rPr>
          <w:rStyle w:val="FootnoteReference"/>
          <w:rFonts w:ascii="Traditional Arabic" w:hAnsi="Traditional Arabic" w:cs="Traditional Arabic"/>
          <w:sz w:val="36"/>
          <w:szCs w:val="36"/>
        </w:rPr>
        <w:footnoteReference w:id="448"/>
      </w:r>
      <w:r w:rsidRPr="00C8304B">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r w:rsidRPr="00D557DB">
        <w:rPr>
          <w:rFonts w:ascii="Traditional Arabic" w:hAnsi="Traditional Arabic" w:cs="Traditional Arabic"/>
          <w:sz w:val="36"/>
          <w:szCs w:val="36"/>
          <w:rtl/>
        </w:rPr>
        <w:t xml:space="preserve">  </w:t>
      </w:r>
    </w:p>
    <w:p w:rsidR="000674B3" w:rsidRPr="00D557DB" w:rsidRDefault="000674B3" w:rsidP="00A13197">
      <w:pPr>
        <w:widowControl w:val="0"/>
        <w:spacing w:after="0" w:line="240" w:lineRule="auto"/>
        <w:ind w:left="-11" w:firstLine="567"/>
        <w:jc w:val="both"/>
        <w:rPr>
          <w:rFonts w:ascii="Traditional Arabic" w:hAnsi="Traditional Arabic" w:cs="Traditional Arabic"/>
          <w:sz w:val="36"/>
          <w:szCs w:val="36"/>
          <w:rtl/>
        </w:rPr>
      </w:pPr>
      <w:r>
        <w:rPr>
          <w:rFonts w:ascii="Traditional Arabic" w:hAnsi="Traditional Arabic" w:cs="Traditional Arabic" w:hint="cs"/>
          <w:sz w:val="36"/>
          <w:szCs w:val="36"/>
          <w:rtl/>
        </w:rPr>
        <w:t>استثمر يوسف ،عليه السلام ، ضعف حالهم وحيلتهم، وحاجتهم،</w:t>
      </w:r>
      <w:r w:rsidRPr="00D557DB">
        <w:rPr>
          <w:rFonts w:ascii="Traditional Arabic" w:hAnsi="Traditional Arabic" w:cs="Traditional Arabic"/>
          <w:sz w:val="36"/>
          <w:szCs w:val="36"/>
          <w:rtl/>
        </w:rPr>
        <w:t xml:space="preserve"> </w:t>
      </w:r>
      <w:r w:rsidR="00A13197">
        <w:rPr>
          <w:rFonts w:ascii="Traditional Arabic" w:hAnsi="Traditional Arabic" w:cs="Traditional Arabic" w:hint="cs"/>
          <w:sz w:val="36"/>
          <w:szCs w:val="36"/>
          <w:rtl/>
        </w:rPr>
        <w:t xml:space="preserve">لبيان الحق وكشفه لهم حيث </w:t>
      </w:r>
      <w:r>
        <w:rPr>
          <w:rFonts w:ascii="Traditional Arabic" w:hAnsi="Traditional Arabic" w:cs="Traditional Arabic" w:hint="cs"/>
          <w:sz w:val="36"/>
          <w:szCs w:val="36"/>
          <w:rtl/>
        </w:rPr>
        <w:t>قال</w:t>
      </w:r>
      <w:r w:rsidR="00A13197">
        <w:rPr>
          <w:rFonts w:ascii="Traditional Arabic" w:hAnsi="Traditional Arabic" w:cs="Traditional Arabic" w:hint="cs"/>
          <w:sz w:val="36"/>
          <w:szCs w:val="36"/>
          <w:rtl/>
        </w:rPr>
        <w:t xml:space="preserve"> تعالى</w:t>
      </w:r>
      <w:r>
        <w:rPr>
          <w:rFonts w:ascii="Traditional Arabic" w:hAnsi="Traditional Arabic" w:cs="Traditional Arabic" w:hint="cs"/>
          <w:sz w:val="36"/>
          <w:szCs w:val="36"/>
          <w:rtl/>
        </w:rPr>
        <w:t xml:space="preserve">: </w:t>
      </w:r>
      <w:r>
        <w:rPr>
          <w:rFonts w:ascii="QCF_BSML" w:hAnsi="QCF_BSML" w:cs="QCF_BSML"/>
          <w:color w:val="000000"/>
          <w:sz w:val="32"/>
          <w:szCs w:val="32"/>
          <w:rtl/>
        </w:rPr>
        <w:t xml:space="preserve">ﮋ </w:t>
      </w:r>
      <w:r>
        <w:rPr>
          <w:rFonts w:ascii="QCF_P246" w:hAnsi="QCF_P246" w:cs="QCF_P246"/>
          <w:color w:val="000000"/>
          <w:sz w:val="32"/>
          <w:szCs w:val="32"/>
          <w:rtl/>
        </w:rPr>
        <w:t>ﭾ  ﭿ  ﮀ  ﮁ  ﮂ   ﮃ  ﮄ  ﮅ  ﮆ    ﮇ  ﮈ  ﮉ  ﮊ    ﮋ  ﮌ</w:t>
      </w:r>
      <w:r>
        <w:rPr>
          <w:rFonts w:ascii="QCF_P246" w:hAnsi="QCF_P246" w:cs="QCF_P246"/>
          <w:color w:val="0000A5"/>
          <w:sz w:val="32"/>
          <w:szCs w:val="32"/>
          <w:rtl/>
        </w:rPr>
        <w:t>ﮍ</w:t>
      </w:r>
      <w:r>
        <w:rPr>
          <w:rFonts w:ascii="QCF_P246" w:hAnsi="QCF_P246" w:cs="QCF_P246"/>
          <w:color w:val="000000"/>
          <w:sz w:val="32"/>
          <w:szCs w:val="32"/>
          <w:rtl/>
        </w:rPr>
        <w:t xml:space="preserve">  ﮎ  ﮏ  ﮐ  ﮑ  ﮒ</w:t>
      </w:r>
      <w:r>
        <w:rPr>
          <w:rFonts w:ascii="QCF_P246" w:hAnsi="QCF_P246" w:cs="QCF_P246"/>
          <w:color w:val="0000A5"/>
          <w:sz w:val="32"/>
          <w:szCs w:val="32"/>
          <w:rtl/>
        </w:rPr>
        <w:t>ﮓ</w:t>
      </w:r>
      <w:r>
        <w:rPr>
          <w:rFonts w:ascii="QCF_P246" w:hAnsi="QCF_P246" w:cs="QCF_P246"/>
          <w:color w:val="000000"/>
          <w:sz w:val="32"/>
          <w:szCs w:val="32"/>
          <w:rtl/>
        </w:rPr>
        <w:t xml:space="preserve">  ﮔ  ﮕ  ﮖ   ﮗ</w:t>
      </w:r>
      <w:r>
        <w:rPr>
          <w:rFonts w:ascii="QCF_P246" w:hAnsi="QCF_P246" w:cs="QCF_P246"/>
          <w:color w:val="0000A5"/>
          <w:sz w:val="32"/>
          <w:szCs w:val="32"/>
          <w:rtl/>
        </w:rPr>
        <w:t>ﮘ</w:t>
      </w:r>
      <w:r>
        <w:rPr>
          <w:rFonts w:ascii="QCF_P246" w:hAnsi="QCF_P246" w:cs="QCF_P246"/>
          <w:color w:val="000000"/>
          <w:sz w:val="32"/>
          <w:szCs w:val="32"/>
          <w:rtl/>
        </w:rPr>
        <w:t xml:space="preserve">  ﮙ  ﮚ  ﮛ  ﮜ   ﮝ  ﮞ  ﮟ  ﮠ  ﮡ     ﮢ  </w:t>
      </w:r>
      <w:r>
        <w:rPr>
          <w:rFonts w:ascii="QCF_BSML" w:hAnsi="QCF_BSML" w:cs="QCF_BSML"/>
          <w:color w:val="000000"/>
          <w:sz w:val="32"/>
          <w:szCs w:val="32"/>
          <w:rtl/>
        </w:rPr>
        <w:t>ﮊ</w:t>
      </w:r>
      <w:r>
        <w:rPr>
          <w:rFonts w:ascii="Arial" w:hAnsi="Arial"/>
          <w:color w:val="000000"/>
          <w:sz w:val="18"/>
          <w:szCs w:val="18"/>
        </w:rPr>
        <w:t xml:space="preserve"> </w:t>
      </w:r>
      <w:r w:rsidRPr="00C8304B">
        <w:rPr>
          <w:rFonts w:ascii="Traditional Arabic" w:hAnsi="Traditional Arabic" w:cs="Traditional Arabic" w:hint="cs"/>
          <w:sz w:val="36"/>
          <w:szCs w:val="36"/>
          <w:vertAlign w:val="superscript"/>
          <w:rtl/>
        </w:rPr>
        <w:t>(</w:t>
      </w:r>
      <w:r w:rsidRPr="00C8304B">
        <w:rPr>
          <w:rStyle w:val="FootnoteReference"/>
          <w:rFonts w:ascii="Traditional Arabic" w:hAnsi="Traditional Arabic" w:cs="Traditional Arabic"/>
          <w:sz w:val="36"/>
          <w:szCs w:val="36"/>
          <w:rtl/>
        </w:rPr>
        <w:footnoteReference w:id="449"/>
      </w:r>
      <w:r w:rsidRPr="00C8304B">
        <w:rPr>
          <w:rFonts w:ascii="Traditional Arabic" w:hAnsi="Traditional Arabic" w:cs="Traditional Arabic" w:hint="cs"/>
          <w:sz w:val="36"/>
          <w:szCs w:val="36"/>
          <w:vertAlign w:val="superscript"/>
          <w:rtl/>
        </w:rPr>
        <w:t>)</w:t>
      </w:r>
      <w:r w:rsidR="00A13197">
        <w:rPr>
          <w:rFonts w:ascii="Traditional Arabic" w:hAnsi="Traditional Arabic" w:cs="Traditional Arabic" w:hint="cs"/>
          <w:sz w:val="36"/>
          <w:szCs w:val="36"/>
          <w:rtl/>
        </w:rPr>
        <w:t xml:space="preserve"> </w:t>
      </w:r>
      <w:r w:rsidRPr="00CA317B">
        <w:rPr>
          <w:rFonts w:ascii="Traditional Arabic" w:hAnsi="Traditional Arabic" w:cs="Traditional Arabic" w:hint="cs"/>
          <w:sz w:val="36"/>
          <w:szCs w:val="36"/>
          <w:rtl/>
        </w:rPr>
        <w:t>مع</w:t>
      </w:r>
      <w:r>
        <w:rPr>
          <w:rFonts w:ascii="Traditional Arabic" w:hAnsi="Traditional Arabic" w:cs="Traditional Arabic" w:hint="cs"/>
          <w:sz w:val="36"/>
          <w:szCs w:val="36"/>
          <w:rtl/>
        </w:rPr>
        <w:t xml:space="preserve"> هذا الموقف التفاوضي ، العجيب والمؤثر ، بين يوسف ، عليه السلام ، وإخوته ، والذي بسببه عاد إخوة يوسف إلى رشدهم، </w:t>
      </w:r>
      <w:r w:rsidRPr="00FC725B">
        <w:rPr>
          <w:rFonts w:ascii="Traditional Arabic" w:hAnsi="Traditional Arabic" w:cs="Traditional Arabic" w:hint="cs"/>
          <w:sz w:val="36"/>
          <w:szCs w:val="36"/>
          <w:rtl/>
        </w:rPr>
        <w:t>وأيقظ</w:t>
      </w:r>
      <w:r>
        <w:rPr>
          <w:rFonts w:ascii="Traditional Arabic" w:hAnsi="Traditional Arabic" w:cs="Traditional Arabic" w:hint="cs"/>
          <w:sz w:val="36"/>
          <w:szCs w:val="36"/>
          <w:rtl/>
        </w:rPr>
        <w:t xml:space="preserve"> قلوبهم، فتذكروا سوء فعلهم ، وظلمهم </w:t>
      </w:r>
      <w:r w:rsidRPr="00D557DB">
        <w:rPr>
          <w:rFonts w:ascii="Traditional Arabic" w:hAnsi="Traditional Arabic" w:cs="Traditional Arabic"/>
          <w:sz w:val="36"/>
          <w:szCs w:val="36"/>
          <w:rtl/>
        </w:rPr>
        <w:t>الصريح</w:t>
      </w:r>
      <w:r>
        <w:rPr>
          <w:rFonts w:ascii="Traditional Arabic" w:hAnsi="Traditional Arabic" w:cs="Traditional Arabic" w:hint="cs"/>
          <w:sz w:val="36"/>
          <w:szCs w:val="36"/>
          <w:rtl/>
        </w:rPr>
        <w:t xml:space="preserve"> ، ليوسف وأخيه</w:t>
      </w:r>
      <w:r w:rsidRPr="00D557DB">
        <w:rPr>
          <w:rFonts w:ascii="Traditional Arabic" w:hAnsi="Traditional Arabic" w:cs="Traditional Arabic"/>
          <w:sz w:val="36"/>
          <w:szCs w:val="36"/>
          <w:rtl/>
        </w:rPr>
        <w:t xml:space="preserve">، </w:t>
      </w:r>
      <w:r>
        <w:rPr>
          <w:rFonts w:ascii="Traditional Arabic" w:hAnsi="Traditional Arabic" w:cs="Traditional Arabic" w:hint="cs"/>
          <w:sz w:val="36"/>
          <w:szCs w:val="36"/>
          <w:rtl/>
        </w:rPr>
        <w:t>فأقروا بشناعة صنيعهم، وقدمو اعتذارهم، ليوسف، ثم بينت الآيات طلبهم من أبيهم أن يستغفر لهم</w:t>
      </w:r>
      <w:r w:rsidRPr="00D557DB">
        <w:rPr>
          <w:rFonts w:ascii="Traditional Arabic" w:hAnsi="Traditional Arabic" w:cs="Traditional Arabic"/>
          <w:sz w:val="36"/>
          <w:szCs w:val="36"/>
          <w:rtl/>
        </w:rPr>
        <w:t>.</w:t>
      </w:r>
    </w:p>
    <w:p w:rsidR="000674B3" w:rsidRPr="00C8304B" w:rsidRDefault="000674B3" w:rsidP="000674B3">
      <w:pPr>
        <w:widowControl w:val="0"/>
        <w:spacing w:after="0" w:line="240" w:lineRule="auto"/>
        <w:ind w:firstLine="567"/>
        <w:jc w:val="lowKashida"/>
        <w:rPr>
          <w:rFonts w:ascii="Traditional Arabic" w:hAnsi="Traditional Arabic" w:cs="Traditional Arabic"/>
          <w:color w:val="000000"/>
          <w:sz w:val="20"/>
          <w:szCs w:val="20"/>
          <w:rtl/>
        </w:rPr>
      </w:pPr>
    </w:p>
    <w:p w:rsidR="007E4956" w:rsidRPr="00346EF4" w:rsidRDefault="007E4956" w:rsidP="007E4956">
      <w:pPr>
        <w:widowControl w:val="0"/>
        <w:spacing w:after="0" w:line="240" w:lineRule="auto"/>
        <w:jc w:val="lowKashida"/>
        <w:rPr>
          <w:rFonts w:ascii="Traditional Arabic" w:hAnsi="Traditional Arabic" w:cs="Traditional Arabic"/>
          <w:b/>
          <w:bCs/>
          <w:color w:val="000000"/>
          <w:sz w:val="36"/>
          <w:szCs w:val="36"/>
          <w:rtl/>
        </w:rPr>
      </w:pPr>
      <w:r w:rsidRPr="00A13197">
        <w:rPr>
          <w:rFonts w:ascii="Traditional Arabic" w:hAnsi="Traditional Arabic" w:cs="Traditional Arabic" w:hint="cs"/>
          <w:b/>
          <w:bCs/>
          <w:color w:val="000000"/>
          <w:sz w:val="36"/>
          <w:szCs w:val="36"/>
          <w:rtl/>
        </w:rPr>
        <w:t>عاشراً</w:t>
      </w:r>
      <w:r>
        <w:rPr>
          <w:rFonts w:ascii="Traditional Arabic" w:hAnsi="Traditional Arabic" w:cs="Traditional Arabic" w:hint="cs"/>
          <w:b/>
          <w:bCs/>
          <w:color w:val="000000"/>
          <w:sz w:val="36"/>
          <w:szCs w:val="36"/>
          <w:rtl/>
        </w:rPr>
        <w:t xml:space="preserve"> : </w:t>
      </w:r>
      <w:r w:rsidRPr="00346EF4">
        <w:rPr>
          <w:rFonts w:ascii="Traditional Arabic" w:hAnsi="Traditional Arabic" w:cs="Traditional Arabic"/>
          <w:b/>
          <w:bCs/>
          <w:color w:val="000000"/>
          <w:sz w:val="36"/>
          <w:szCs w:val="36"/>
          <w:rtl/>
        </w:rPr>
        <w:t xml:space="preserve">ما حدث من مواقف مع نبي الله شعيب عليه السلام </w:t>
      </w:r>
    </w:p>
    <w:p w:rsidR="007E4956" w:rsidRDefault="007E4956" w:rsidP="007E4956">
      <w:pPr>
        <w:widowControl w:val="0"/>
        <w:numPr>
          <w:ilvl w:val="0"/>
          <w:numId w:val="17"/>
        </w:numPr>
        <w:spacing w:after="0" w:line="240" w:lineRule="auto"/>
        <w:ind w:left="706" w:hanging="283"/>
        <w:jc w:val="both"/>
        <w:rPr>
          <w:rFonts w:ascii="Traditional Arabic" w:hAnsi="Traditional Arabic" w:cs="Traditional Arabic"/>
          <w:color w:val="000000"/>
          <w:sz w:val="28"/>
          <w:szCs w:val="28"/>
        </w:rPr>
      </w:pPr>
      <w:r>
        <w:rPr>
          <w:rFonts w:ascii="Traditional Arabic" w:hAnsi="Traditional Arabic" w:cs="Traditional Arabic" w:hint="cs"/>
          <w:color w:val="000000"/>
          <w:sz w:val="36"/>
          <w:szCs w:val="36"/>
          <w:rtl/>
        </w:rPr>
        <w:t xml:space="preserve">قوله تعالى : </w:t>
      </w:r>
      <w:r>
        <w:rPr>
          <w:rFonts w:ascii="QCF_BSML" w:hAnsi="QCF_BSML" w:cs="QCF_BSML"/>
          <w:color w:val="000000"/>
          <w:sz w:val="32"/>
          <w:szCs w:val="32"/>
          <w:rtl/>
        </w:rPr>
        <w:t xml:space="preserve">ﮋ </w:t>
      </w:r>
      <w:r>
        <w:rPr>
          <w:rFonts w:ascii="QCF_P162" w:hAnsi="QCF_P162" w:cs="QCF_P162"/>
          <w:color w:val="000000"/>
          <w:sz w:val="32"/>
          <w:szCs w:val="32"/>
          <w:rtl/>
        </w:rPr>
        <w:t>ﭒ  ﭓ  ﭔ  ﭕ  ﭖ  ﭗ  ﭘ  ﭙ    ﭚ  ﭛ  ﭜ  ﭝ  ﭞ  ﭟ    ﭠ  ﭡ  ﭢ</w:t>
      </w:r>
      <w:r>
        <w:rPr>
          <w:rFonts w:ascii="QCF_P162" w:hAnsi="QCF_P162" w:cs="QCF_P162"/>
          <w:color w:val="0000A5"/>
          <w:sz w:val="32"/>
          <w:szCs w:val="32"/>
          <w:rtl/>
        </w:rPr>
        <w:t>ﭣ</w:t>
      </w:r>
      <w:r>
        <w:rPr>
          <w:rFonts w:ascii="QCF_P162" w:hAnsi="QCF_P162" w:cs="QCF_P162"/>
          <w:color w:val="000000"/>
          <w:sz w:val="32"/>
          <w:szCs w:val="32"/>
          <w:rtl/>
        </w:rPr>
        <w:t xml:space="preserve">  ﭤ  ﭥ   ﭦ   ﭧ        ﭨ  ﭩ  ﭪ  ﭫ  ﭬ  ﭭ      ﭮ    ﭯ  ﭰ  ﭱ   ﭲ  ﭳ   ﭴ  ﭵ  ﭶ</w:t>
      </w:r>
      <w:r>
        <w:rPr>
          <w:rFonts w:ascii="QCF_P162" w:hAnsi="QCF_P162" w:cs="QCF_P162"/>
          <w:color w:val="0000A5"/>
          <w:sz w:val="32"/>
          <w:szCs w:val="32"/>
          <w:rtl/>
        </w:rPr>
        <w:t>ﭷ</w:t>
      </w:r>
      <w:r>
        <w:rPr>
          <w:rFonts w:ascii="QCF_P162" w:hAnsi="QCF_P162" w:cs="QCF_P162"/>
          <w:color w:val="000000"/>
          <w:sz w:val="32"/>
          <w:szCs w:val="32"/>
          <w:rtl/>
        </w:rPr>
        <w:t xml:space="preserve">  ﭸ  ﭹ  ﭺ  ﭻ  ﭼ  ﭽ  ﭾ       ﭿ  ﮀ        ﮁ  ﮂ</w:t>
      </w:r>
      <w:r>
        <w:rPr>
          <w:rFonts w:ascii="QCF_P162" w:hAnsi="QCF_P162" w:cs="QCF_P162"/>
          <w:color w:val="0000A5"/>
          <w:sz w:val="32"/>
          <w:szCs w:val="32"/>
          <w:rtl/>
        </w:rPr>
        <w:t>ﮃ</w:t>
      </w:r>
      <w:r>
        <w:rPr>
          <w:rFonts w:ascii="QCF_P162" w:hAnsi="QCF_P162" w:cs="QCF_P162"/>
          <w:color w:val="000000"/>
          <w:sz w:val="32"/>
          <w:szCs w:val="32"/>
          <w:rtl/>
        </w:rPr>
        <w:t xml:space="preserve">  ﮄ  ﮅ  ﮆ         ﮇ  ﮈ</w:t>
      </w:r>
      <w:r>
        <w:rPr>
          <w:rFonts w:ascii="QCF_P162" w:hAnsi="QCF_P162" w:cs="QCF_P162"/>
          <w:color w:val="0000A5"/>
          <w:sz w:val="32"/>
          <w:szCs w:val="32"/>
          <w:rtl/>
        </w:rPr>
        <w:t>ﮉ</w:t>
      </w:r>
      <w:r>
        <w:rPr>
          <w:rFonts w:ascii="QCF_P162" w:hAnsi="QCF_P162" w:cs="QCF_P162"/>
          <w:color w:val="000000"/>
          <w:sz w:val="32"/>
          <w:szCs w:val="32"/>
          <w:rtl/>
        </w:rPr>
        <w:t xml:space="preserve">  ﮊ  ﮋ  ﮌ</w:t>
      </w:r>
      <w:r>
        <w:rPr>
          <w:rFonts w:ascii="QCF_P162" w:hAnsi="QCF_P162" w:cs="QCF_P162"/>
          <w:color w:val="0000A5"/>
          <w:sz w:val="32"/>
          <w:szCs w:val="32"/>
          <w:rtl/>
        </w:rPr>
        <w:t>ﮍ</w:t>
      </w:r>
      <w:r>
        <w:rPr>
          <w:rFonts w:ascii="QCF_P162" w:hAnsi="QCF_P162" w:cs="QCF_P162"/>
          <w:color w:val="000000"/>
          <w:sz w:val="32"/>
          <w:szCs w:val="32"/>
          <w:rtl/>
        </w:rPr>
        <w:t xml:space="preserve">  ﮎ  ﮏ     ﮐ  ﮑ  ﮒ  ﮓ  ﮔ  ﮕ  ﮖ  ﮗ  ﮘ  ﮙ        ﮚ  ﮛ       ﮜ  ﮝ  ﮞ  ﮟ  ﮠ  ﮡ     ﮢ  ﮣ   ﮤ  ﮥ  ﮦ  ﮧ  ﮨ  ﮩ  ﮪ  </w:t>
      </w:r>
      <w:r>
        <w:rPr>
          <w:rFonts w:ascii="QCF_BSML" w:hAnsi="QCF_BSML" w:cs="QCF_BSML"/>
          <w:color w:val="000000"/>
          <w:sz w:val="32"/>
          <w:szCs w:val="32"/>
          <w:rtl/>
        </w:rPr>
        <w:t>ﮊ</w:t>
      </w:r>
      <w:r>
        <w:rPr>
          <w:rFonts w:ascii="Arial" w:hAnsi="Arial"/>
          <w:color w:val="000000"/>
          <w:sz w:val="18"/>
          <w:szCs w:val="18"/>
        </w:rPr>
        <w:t xml:space="preserve"> </w:t>
      </w:r>
      <w:r w:rsidRPr="005023EE">
        <w:rPr>
          <w:rFonts w:ascii="Traditional Arabic" w:hAnsi="Traditional Arabic" w:cs="Traditional Arabic"/>
          <w:color w:val="000000"/>
          <w:sz w:val="36"/>
          <w:szCs w:val="36"/>
          <w:rtl/>
        </w:rPr>
        <w:t xml:space="preserve"> </w:t>
      </w:r>
      <w:r w:rsidRPr="0071468B">
        <w:rPr>
          <w:rFonts w:ascii="Traditional Arabic" w:hAnsi="Traditional Arabic" w:cs="Traditional Arabic" w:hint="cs"/>
          <w:color w:val="000000"/>
          <w:sz w:val="36"/>
          <w:szCs w:val="36"/>
          <w:vertAlign w:val="superscript"/>
          <w:rtl/>
        </w:rPr>
        <w:lastRenderedPageBreak/>
        <w:t>(</w:t>
      </w:r>
      <w:r w:rsidRPr="0071468B">
        <w:rPr>
          <w:rStyle w:val="FootnoteReference"/>
          <w:rFonts w:ascii="Traditional Arabic" w:hAnsi="Traditional Arabic" w:cs="Traditional Arabic"/>
          <w:color w:val="000000"/>
          <w:sz w:val="36"/>
          <w:szCs w:val="36"/>
          <w:rtl/>
        </w:rPr>
        <w:footnoteReference w:id="450"/>
      </w:r>
      <w:r w:rsidRPr="0071468B">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w:t>
      </w:r>
    </w:p>
    <w:p w:rsidR="007E4956" w:rsidRDefault="007E4956" w:rsidP="00A13197">
      <w:pPr>
        <w:widowControl w:val="0"/>
        <w:spacing w:after="0" w:line="240" w:lineRule="auto"/>
        <w:ind w:firstLine="567"/>
        <w:jc w:val="lowKashida"/>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الملأ من قوم شعيب ، يفاوضون ويهددون شعيب والذين آمنوا معه ، بإخراجهم من ال</w:t>
      </w:r>
      <w:r w:rsidR="00A13197">
        <w:rPr>
          <w:rFonts w:ascii="Traditional Arabic" w:hAnsi="Traditional Arabic" w:cs="Traditional Arabic" w:hint="cs"/>
          <w:color w:val="000000"/>
          <w:sz w:val="36"/>
          <w:szCs w:val="36"/>
          <w:rtl/>
        </w:rPr>
        <w:t>قرية ، أو أنهم يعودون في ملتهم ،</w:t>
      </w:r>
      <w:r w:rsidRPr="001E432F">
        <w:rPr>
          <w:rFonts w:ascii="Traditional Arabic" w:hAnsi="Traditional Arabic" w:cs="Traditional Arabic" w:hint="cs"/>
          <w:color w:val="000000"/>
          <w:sz w:val="36"/>
          <w:szCs w:val="36"/>
          <w:rtl/>
        </w:rPr>
        <w:t xml:space="preserve">ومما يدعم التفاوض </w:t>
      </w:r>
      <w:r w:rsidRPr="001E432F">
        <w:rPr>
          <w:rFonts w:ascii="Traditional Arabic" w:hAnsi="Traditional Arabic" w:cs="Traditional Arabic"/>
          <w:color w:val="000000"/>
          <w:sz w:val="36"/>
          <w:szCs w:val="36"/>
          <w:rtl/>
        </w:rPr>
        <w:t>إظهار إرادة الخير</w:t>
      </w:r>
      <w:r w:rsidRPr="001E432F">
        <w:rPr>
          <w:rFonts w:ascii="Traditional Arabic" w:hAnsi="Traditional Arabic" w:cs="Traditional Arabic" w:hint="cs"/>
          <w:color w:val="000000"/>
          <w:sz w:val="36"/>
          <w:szCs w:val="36"/>
          <w:rtl/>
        </w:rPr>
        <w:t xml:space="preserve"> للغير وخاصة أطراف التفاوض</w:t>
      </w:r>
      <w:r>
        <w:rPr>
          <w:rFonts w:ascii="Traditional Arabic" w:hAnsi="Traditional Arabic" w:cs="Traditional Arabic" w:hint="cs"/>
          <w:color w:val="000000"/>
          <w:sz w:val="36"/>
          <w:szCs w:val="36"/>
          <w:rtl/>
        </w:rPr>
        <w:t>.</w:t>
      </w:r>
    </w:p>
    <w:p w:rsidR="007E4956" w:rsidRPr="00EC23C8" w:rsidRDefault="007E4956" w:rsidP="007E4956">
      <w:pPr>
        <w:widowControl w:val="0"/>
        <w:numPr>
          <w:ilvl w:val="0"/>
          <w:numId w:val="17"/>
        </w:numPr>
        <w:spacing w:after="0" w:line="240" w:lineRule="auto"/>
        <w:ind w:left="706" w:hanging="283"/>
        <w:jc w:val="both"/>
        <w:rPr>
          <w:rFonts w:ascii="Traditional Arabic" w:hAnsi="Traditional Arabic" w:cs="Traditional Arabic"/>
          <w:color w:val="000000"/>
          <w:spacing w:val="-4"/>
          <w:sz w:val="36"/>
          <w:szCs w:val="36"/>
          <w:rtl/>
        </w:rPr>
      </w:pPr>
      <w:r w:rsidRPr="00EC23C8">
        <w:rPr>
          <w:rFonts w:ascii="Traditional Arabic" w:hAnsi="Traditional Arabic" w:cs="Traditional Arabic" w:hint="cs"/>
          <w:b/>
          <w:bCs/>
          <w:color w:val="000000"/>
          <w:spacing w:val="-4"/>
          <w:sz w:val="36"/>
          <w:szCs w:val="36"/>
          <w:rtl/>
        </w:rPr>
        <w:t>قوله تعالى :</w:t>
      </w:r>
      <w:r w:rsidRPr="00EC23C8">
        <w:rPr>
          <w:rFonts w:ascii="Traditional Arabic" w:hAnsi="Traditional Arabic" w:cs="Traditional Arabic" w:hint="cs"/>
          <w:color w:val="000000"/>
          <w:spacing w:val="-4"/>
          <w:sz w:val="36"/>
          <w:szCs w:val="36"/>
          <w:rtl/>
        </w:rPr>
        <w:t xml:space="preserve"> </w:t>
      </w:r>
      <w:r w:rsidRPr="00EC23C8">
        <w:rPr>
          <w:rFonts w:ascii="QCF_BSML" w:hAnsi="QCF_BSML" w:cs="QCF_BSML"/>
          <w:color w:val="000000"/>
          <w:spacing w:val="-4"/>
          <w:sz w:val="32"/>
          <w:szCs w:val="32"/>
          <w:rtl/>
        </w:rPr>
        <w:t xml:space="preserve">ﮋ </w:t>
      </w:r>
      <w:r w:rsidRPr="00EC23C8">
        <w:rPr>
          <w:rFonts w:ascii="QCF_P231" w:hAnsi="QCF_P231" w:cs="QCF_P231"/>
          <w:color w:val="000000"/>
          <w:spacing w:val="-4"/>
          <w:sz w:val="32"/>
          <w:szCs w:val="32"/>
          <w:rtl/>
        </w:rPr>
        <w:t>ﭩ  ﭪ  ﭫ   ﭬ</w:t>
      </w:r>
      <w:r w:rsidRPr="00EC23C8">
        <w:rPr>
          <w:rFonts w:ascii="QCF_P231" w:hAnsi="QCF_P231" w:cs="QCF_P231"/>
          <w:color w:val="0000A5"/>
          <w:spacing w:val="-4"/>
          <w:sz w:val="32"/>
          <w:szCs w:val="32"/>
          <w:rtl/>
        </w:rPr>
        <w:t>ﭭ</w:t>
      </w:r>
      <w:r w:rsidRPr="00EC23C8">
        <w:rPr>
          <w:rFonts w:ascii="QCF_P231" w:hAnsi="QCF_P231" w:cs="QCF_P231"/>
          <w:color w:val="000000"/>
          <w:spacing w:val="-4"/>
          <w:sz w:val="32"/>
          <w:szCs w:val="32"/>
          <w:rtl/>
        </w:rPr>
        <w:t xml:space="preserve">  ﭮ  ﭯ  ﭰ  ﭱ  ﭲ  ﭳ  ﭴ  ﭵ  ﭶ</w:t>
      </w:r>
      <w:r w:rsidRPr="00EC23C8">
        <w:rPr>
          <w:rFonts w:ascii="QCF_P231" w:hAnsi="QCF_P231" w:cs="QCF_P231"/>
          <w:color w:val="0000A5"/>
          <w:spacing w:val="-4"/>
          <w:sz w:val="32"/>
          <w:szCs w:val="32"/>
          <w:rtl/>
        </w:rPr>
        <w:t>ﭷ</w:t>
      </w:r>
      <w:r w:rsidRPr="00EC23C8">
        <w:rPr>
          <w:rFonts w:ascii="QCF_P231" w:hAnsi="QCF_P231" w:cs="QCF_P231"/>
          <w:color w:val="000000"/>
          <w:spacing w:val="-4"/>
          <w:sz w:val="32"/>
          <w:szCs w:val="32"/>
          <w:rtl/>
        </w:rPr>
        <w:t xml:space="preserve">   ﭸ  ﭹ  ﭺ  ﭻ</w:t>
      </w:r>
      <w:r w:rsidRPr="00EC23C8">
        <w:rPr>
          <w:rFonts w:ascii="QCF_P231" w:hAnsi="QCF_P231" w:cs="QCF_P231"/>
          <w:color w:val="0000A5"/>
          <w:spacing w:val="-4"/>
          <w:sz w:val="32"/>
          <w:szCs w:val="32"/>
          <w:rtl/>
        </w:rPr>
        <w:t>ﭼ</w:t>
      </w:r>
      <w:r w:rsidRPr="00EC23C8">
        <w:rPr>
          <w:rFonts w:ascii="QCF_P231" w:hAnsi="QCF_P231" w:cs="QCF_P231"/>
          <w:color w:val="000000"/>
          <w:spacing w:val="-4"/>
          <w:sz w:val="32"/>
          <w:szCs w:val="32"/>
          <w:rtl/>
        </w:rPr>
        <w:t xml:space="preserve">  ﭽ  ﭾ  ﭿ    ﮀ  ﮁ  ﮂ  ﮃ  ﮄ     ﮅ  ﮆ  ﮇ   ﮈ  ﮉ  ﮊ  ﮋ</w:t>
      </w:r>
      <w:r w:rsidRPr="00EC23C8">
        <w:rPr>
          <w:rFonts w:ascii="QCF_P231" w:hAnsi="QCF_P231" w:cs="QCF_P231"/>
          <w:color w:val="0000A5"/>
          <w:spacing w:val="-4"/>
          <w:sz w:val="32"/>
          <w:szCs w:val="32"/>
          <w:rtl/>
        </w:rPr>
        <w:t>ﮌ</w:t>
      </w:r>
      <w:r w:rsidRPr="00EC23C8">
        <w:rPr>
          <w:rFonts w:ascii="QCF_P231" w:hAnsi="QCF_P231" w:cs="QCF_P231"/>
          <w:color w:val="000000"/>
          <w:spacing w:val="-4"/>
          <w:sz w:val="32"/>
          <w:szCs w:val="32"/>
          <w:rtl/>
        </w:rPr>
        <w:t xml:space="preserve">  ﮍ  ﮎ   ﮏ  ﮐ  ﮑ  ﮒ  ﮓ  ﮔ  ﮕ  ﮖ   ﮗ  ﮘ  ﮙ  ﮚ  ﮛ  ﮜ   ﮝ</w:t>
      </w:r>
      <w:r w:rsidRPr="00EC23C8">
        <w:rPr>
          <w:rFonts w:ascii="QCF_P231" w:hAnsi="QCF_P231" w:cs="QCF_P231"/>
          <w:color w:val="0000A5"/>
          <w:spacing w:val="-4"/>
          <w:sz w:val="32"/>
          <w:szCs w:val="32"/>
          <w:rtl/>
        </w:rPr>
        <w:t>ﮞ</w:t>
      </w:r>
      <w:r w:rsidRPr="00EC23C8">
        <w:rPr>
          <w:rFonts w:ascii="QCF_P231" w:hAnsi="QCF_P231" w:cs="QCF_P231"/>
          <w:color w:val="000000"/>
          <w:spacing w:val="-4"/>
          <w:sz w:val="32"/>
          <w:szCs w:val="32"/>
          <w:rtl/>
        </w:rPr>
        <w:t xml:space="preserve">  ﮟ  ﮠ   ﮡ   ﮢ  ﮣ  ﮤ  ﮥ  ﮦ  ﮧ  ﮨ   ﮩ  ﮪ  ﮫ  ﮬ  ﮭ  ﮮ  ﮯ  ﮰ  ﮱ  ﯓ  ﯔ</w:t>
      </w:r>
      <w:r w:rsidRPr="00EC23C8">
        <w:rPr>
          <w:rFonts w:ascii="QCF_P231" w:hAnsi="QCF_P231" w:cs="QCF_P231"/>
          <w:color w:val="0000A5"/>
          <w:spacing w:val="-4"/>
          <w:sz w:val="32"/>
          <w:szCs w:val="32"/>
          <w:rtl/>
        </w:rPr>
        <w:t>ﯕ</w:t>
      </w:r>
      <w:r w:rsidRPr="00EC23C8">
        <w:rPr>
          <w:rFonts w:ascii="QCF_P231" w:hAnsi="QCF_P231" w:cs="QCF_P231"/>
          <w:color w:val="000000"/>
          <w:spacing w:val="-4"/>
          <w:sz w:val="32"/>
          <w:szCs w:val="32"/>
          <w:rtl/>
        </w:rPr>
        <w:t xml:space="preserve">   ﯖ     ﯗ  ﯘ    ﯙ  ﯚ  ﯛ  ﯜ  ﯝ  ﯞ     ﯟ  ﯠ  ﯡ  ﯢ  ﯣ  ﯤ  ﯥ  ﯦ  ﯧ</w:t>
      </w:r>
      <w:r w:rsidRPr="00EC23C8">
        <w:rPr>
          <w:rFonts w:ascii="QCF_P231" w:hAnsi="QCF_P231" w:cs="QCF_P231"/>
          <w:color w:val="0000A5"/>
          <w:spacing w:val="-4"/>
          <w:sz w:val="32"/>
          <w:szCs w:val="32"/>
          <w:rtl/>
        </w:rPr>
        <w:t>ﯨ</w:t>
      </w:r>
      <w:r w:rsidRPr="00EC23C8">
        <w:rPr>
          <w:rFonts w:ascii="QCF_P231" w:hAnsi="QCF_P231" w:cs="QCF_P231"/>
          <w:color w:val="000000"/>
          <w:spacing w:val="-4"/>
          <w:sz w:val="32"/>
          <w:szCs w:val="32"/>
          <w:rtl/>
        </w:rPr>
        <w:t xml:space="preserve">  ﯩ  ﯪ  ﯫ   ﯬ  ﯭ  ﯮ  ﯯ  ﯰ</w:t>
      </w:r>
      <w:r w:rsidRPr="00EC23C8">
        <w:rPr>
          <w:rFonts w:ascii="QCF_P231" w:hAnsi="QCF_P231" w:cs="QCF_P231"/>
          <w:color w:val="0000A5"/>
          <w:spacing w:val="-4"/>
          <w:sz w:val="32"/>
          <w:szCs w:val="32"/>
          <w:rtl/>
        </w:rPr>
        <w:t>ﯱ</w:t>
      </w:r>
      <w:r w:rsidRPr="00EC23C8">
        <w:rPr>
          <w:rFonts w:ascii="QCF_P231" w:hAnsi="QCF_P231" w:cs="QCF_P231"/>
          <w:color w:val="000000"/>
          <w:spacing w:val="-4"/>
          <w:sz w:val="32"/>
          <w:szCs w:val="32"/>
          <w:rtl/>
        </w:rPr>
        <w:t xml:space="preserve">  ﯲ  ﯳ  ﯴ  ﯵ      ﯶ  ﯷ</w:t>
      </w:r>
      <w:r w:rsidRPr="00EC23C8">
        <w:rPr>
          <w:rFonts w:ascii="QCF_P231" w:hAnsi="QCF_P231" w:cs="QCF_P231"/>
          <w:color w:val="0000A5"/>
          <w:spacing w:val="-4"/>
          <w:sz w:val="32"/>
          <w:szCs w:val="32"/>
          <w:rtl/>
        </w:rPr>
        <w:t>ﯸ</w:t>
      </w:r>
      <w:r w:rsidRPr="00EC23C8">
        <w:rPr>
          <w:rFonts w:ascii="QCF_P231" w:hAnsi="QCF_P231" w:cs="QCF_P231"/>
          <w:color w:val="000000"/>
          <w:spacing w:val="-4"/>
          <w:sz w:val="32"/>
          <w:szCs w:val="32"/>
          <w:rtl/>
        </w:rPr>
        <w:t xml:space="preserve">  ﯹ  ﯺ  ﯻ  ﯼ</w:t>
      </w:r>
      <w:r w:rsidRPr="00EC23C8">
        <w:rPr>
          <w:rFonts w:ascii="QCF_P231" w:hAnsi="QCF_P231" w:cs="QCF_P231"/>
          <w:color w:val="0000A5"/>
          <w:spacing w:val="-4"/>
          <w:sz w:val="32"/>
          <w:szCs w:val="32"/>
          <w:rtl/>
        </w:rPr>
        <w:t>ﯽ</w:t>
      </w:r>
      <w:r w:rsidRPr="00EC23C8">
        <w:rPr>
          <w:rFonts w:ascii="QCF_P231" w:hAnsi="QCF_P231" w:cs="QCF_P231"/>
          <w:color w:val="000000"/>
          <w:spacing w:val="-4"/>
          <w:sz w:val="32"/>
          <w:szCs w:val="32"/>
          <w:rtl/>
        </w:rPr>
        <w:t xml:space="preserve">  ﯾ  ﯿ  ﰀ  ﰁ  ﰂ   </w:t>
      </w:r>
      <w:r w:rsidRPr="00EC23C8">
        <w:rPr>
          <w:rFonts w:ascii="QCF_P232" w:hAnsi="QCF_P232" w:cs="QCF_P232"/>
          <w:color w:val="000000"/>
          <w:spacing w:val="-4"/>
          <w:sz w:val="32"/>
          <w:szCs w:val="32"/>
          <w:rtl/>
        </w:rPr>
        <w:t>ﭑ  ﭒ  ﭓ  ﭔ  ﭕ  ﭖ  ﭗ  ﭘ  ﭙ    ﭚ  ﭛ  ﭜ  ﭝ  ﭞ  ﭟ  ﭠ  ﭡ</w:t>
      </w:r>
      <w:r w:rsidRPr="00EC23C8">
        <w:rPr>
          <w:rFonts w:ascii="QCF_P232" w:hAnsi="QCF_P232" w:cs="QCF_P232"/>
          <w:color w:val="0000A5"/>
          <w:spacing w:val="-4"/>
          <w:sz w:val="32"/>
          <w:szCs w:val="32"/>
          <w:rtl/>
        </w:rPr>
        <w:t>ﭢ</w:t>
      </w:r>
      <w:r w:rsidRPr="00EC23C8">
        <w:rPr>
          <w:rFonts w:ascii="QCF_P232" w:hAnsi="QCF_P232" w:cs="QCF_P232"/>
          <w:color w:val="000000"/>
          <w:spacing w:val="-4"/>
          <w:sz w:val="32"/>
          <w:szCs w:val="32"/>
          <w:rtl/>
        </w:rPr>
        <w:t xml:space="preserve">  ﭣ  ﭤ  ﭥ  ﭦ       ﭧ  ﭨ  ﭩ  ﭪ  ﭫ  ﭬ  ﭭ</w:t>
      </w:r>
      <w:r w:rsidRPr="00EC23C8">
        <w:rPr>
          <w:rFonts w:ascii="QCF_P232" w:hAnsi="QCF_P232" w:cs="QCF_P232"/>
          <w:color w:val="0000A5"/>
          <w:spacing w:val="-4"/>
          <w:sz w:val="32"/>
          <w:szCs w:val="32"/>
          <w:rtl/>
        </w:rPr>
        <w:t>ﭮ</w:t>
      </w:r>
      <w:r w:rsidRPr="00EC23C8">
        <w:rPr>
          <w:rFonts w:ascii="QCF_P232" w:hAnsi="QCF_P232" w:cs="QCF_P232"/>
          <w:color w:val="000000"/>
          <w:spacing w:val="-4"/>
          <w:sz w:val="32"/>
          <w:szCs w:val="32"/>
          <w:rtl/>
        </w:rPr>
        <w:t xml:space="preserve">  ﭯ    ﭰ    ﭱ  ﭲ  ﭳ  ﭴ  ﭵ  ﭶ  ﭷ  ﭸ        ﭹ  ﭺ   ﭻ  ﭼ  ﭽ   ﭾ</w:t>
      </w:r>
      <w:r w:rsidRPr="00EC23C8">
        <w:rPr>
          <w:rFonts w:ascii="QCF_P232" w:hAnsi="QCF_P232" w:cs="QCF_P232"/>
          <w:color w:val="0000A5"/>
          <w:spacing w:val="-4"/>
          <w:sz w:val="32"/>
          <w:szCs w:val="32"/>
          <w:rtl/>
        </w:rPr>
        <w:t>ﭿ</w:t>
      </w:r>
      <w:r w:rsidRPr="00EC23C8">
        <w:rPr>
          <w:rFonts w:ascii="QCF_P232" w:hAnsi="QCF_P232" w:cs="QCF_P232"/>
          <w:color w:val="000000"/>
          <w:spacing w:val="-4"/>
          <w:sz w:val="32"/>
          <w:szCs w:val="32"/>
          <w:rtl/>
        </w:rPr>
        <w:t xml:space="preserve">  ﮀ  ﮁ  ﮂ</w:t>
      </w:r>
      <w:r w:rsidRPr="00EC23C8">
        <w:rPr>
          <w:rFonts w:ascii="QCF_P232" w:hAnsi="QCF_P232" w:cs="QCF_P232"/>
          <w:color w:val="0000A5"/>
          <w:spacing w:val="-4"/>
          <w:sz w:val="32"/>
          <w:szCs w:val="32"/>
          <w:rtl/>
        </w:rPr>
        <w:t>ﮃ</w:t>
      </w:r>
      <w:r w:rsidRPr="00EC23C8">
        <w:rPr>
          <w:rFonts w:ascii="QCF_P232" w:hAnsi="QCF_P232" w:cs="QCF_P232"/>
          <w:color w:val="000000"/>
          <w:spacing w:val="-4"/>
          <w:sz w:val="32"/>
          <w:szCs w:val="32"/>
          <w:rtl/>
        </w:rPr>
        <w:t xml:space="preserve">  ﮄ  ﮅ    ﮆ  ﮇ    ﮈ  ﮉ  ﮊ  ﮋ  ﮌ  ﮍ  ﮎ   ﮏ  ﮐ  ﮑ  ﮒ</w:t>
      </w:r>
      <w:r w:rsidRPr="00EC23C8">
        <w:rPr>
          <w:rFonts w:ascii="QCF_P232" w:hAnsi="QCF_P232" w:cs="QCF_P232"/>
          <w:color w:val="0000A5"/>
          <w:spacing w:val="-4"/>
          <w:sz w:val="32"/>
          <w:szCs w:val="32"/>
          <w:rtl/>
        </w:rPr>
        <w:t>ﮓ</w:t>
      </w:r>
      <w:r w:rsidRPr="00EC23C8">
        <w:rPr>
          <w:rFonts w:ascii="QCF_P232" w:hAnsi="QCF_P232" w:cs="QCF_P232"/>
          <w:color w:val="000000"/>
          <w:spacing w:val="-4"/>
          <w:sz w:val="32"/>
          <w:szCs w:val="32"/>
          <w:rtl/>
        </w:rPr>
        <w:t xml:space="preserve">  ﮔ  ﮕ  ﮖ  ﮗ    ﮘ  ﮙ  ﮚ  ﮛ  ﮜ  ﮝ  ﮞ   ﮟ</w:t>
      </w:r>
      <w:r w:rsidRPr="00EC23C8">
        <w:rPr>
          <w:rFonts w:ascii="QCF_P232" w:hAnsi="QCF_P232" w:cs="QCF_P232"/>
          <w:color w:val="0000A5"/>
          <w:spacing w:val="-4"/>
          <w:sz w:val="32"/>
          <w:szCs w:val="32"/>
          <w:rtl/>
        </w:rPr>
        <w:t>ﮠ</w:t>
      </w:r>
      <w:r w:rsidRPr="00EC23C8">
        <w:rPr>
          <w:rFonts w:ascii="QCF_P232" w:hAnsi="QCF_P232" w:cs="QCF_P232"/>
          <w:color w:val="000000"/>
          <w:spacing w:val="-4"/>
          <w:sz w:val="32"/>
          <w:szCs w:val="32"/>
          <w:rtl/>
        </w:rPr>
        <w:t xml:space="preserve">   ﮡ  ﮢ  ﮣ  ﮤ  ﮥ  ﮦ  ﮧ  ﮨ   ﮩ</w:t>
      </w:r>
      <w:r w:rsidRPr="00EC23C8">
        <w:rPr>
          <w:rFonts w:ascii="QCF_P232" w:hAnsi="QCF_P232" w:cs="QCF_P232"/>
          <w:color w:val="0000A5"/>
          <w:spacing w:val="-4"/>
          <w:sz w:val="32"/>
          <w:szCs w:val="32"/>
          <w:rtl/>
        </w:rPr>
        <w:t>ﮪ</w:t>
      </w:r>
      <w:r w:rsidRPr="00EC23C8">
        <w:rPr>
          <w:rFonts w:ascii="QCF_P232" w:hAnsi="QCF_P232" w:cs="QCF_P232"/>
          <w:color w:val="000000"/>
          <w:spacing w:val="-4"/>
          <w:sz w:val="32"/>
          <w:szCs w:val="32"/>
          <w:rtl/>
        </w:rPr>
        <w:t xml:space="preserve">  ﮫ  ﮬ  ﮭ  ﮮ  ﮯ  ﮰ  ﮱ    ﯓ  ﯔ  ﯕ  ﯖ  ﯗ  ﯘ  ﯙ  ﯚ  ﯛ   ﯜ  ﯝ  ﯞ  ﯟ  ﯠ  ﯡ  ﯢ  ﯣ   ﯤ        ﯥ   ﯦ  ﯧ</w:t>
      </w:r>
      <w:r w:rsidRPr="00EC23C8">
        <w:rPr>
          <w:rFonts w:ascii="QCF_P232" w:hAnsi="QCF_P232" w:cs="QCF_P232"/>
          <w:color w:val="0000A5"/>
          <w:spacing w:val="-4"/>
          <w:sz w:val="32"/>
          <w:szCs w:val="32"/>
          <w:rtl/>
        </w:rPr>
        <w:t>ﯨ</w:t>
      </w:r>
      <w:r w:rsidRPr="00EC23C8">
        <w:rPr>
          <w:rFonts w:ascii="QCF_P232" w:hAnsi="QCF_P232" w:cs="QCF_P232"/>
          <w:color w:val="000000"/>
          <w:spacing w:val="-4"/>
          <w:sz w:val="32"/>
          <w:szCs w:val="32"/>
          <w:rtl/>
        </w:rPr>
        <w:t xml:space="preserve">  ﯩ  ﯪ  ﯫ  ﯬ             ﯭ  ﯮ  </w:t>
      </w:r>
      <w:r w:rsidRPr="00EC23C8">
        <w:rPr>
          <w:rFonts w:ascii="QCF_BSML" w:hAnsi="QCF_BSML" w:cs="QCF_BSML"/>
          <w:color w:val="000000"/>
          <w:spacing w:val="-4"/>
          <w:sz w:val="32"/>
          <w:szCs w:val="32"/>
          <w:rtl/>
        </w:rPr>
        <w:t>ﮊ</w:t>
      </w:r>
      <w:r w:rsidRPr="00EC23C8">
        <w:rPr>
          <w:rFonts w:ascii="Arial" w:hAnsi="Arial"/>
          <w:color w:val="000000"/>
          <w:spacing w:val="-4"/>
          <w:sz w:val="18"/>
          <w:szCs w:val="18"/>
        </w:rPr>
        <w:t xml:space="preserve"> </w:t>
      </w:r>
      <w:r w:rsidRPr="00EC23C8">
        <w:rPr>
          <w:rFonts w:ascii="Traditional Arabic" w:hAnsi="Traditional Arabic" w:cs="Traditional Arabic" w:hint="cs"/>
          <w:color w:val="000000"/>
          <w:spacing w:val="-4"/>
          <w:sz w:val="36"/>
          <w:szCs w:val="36"/>
          <w:vertAlign w:val="superscript"/>
          <w:rtl/>
        </w:rPr>
        <w:t>(</w:t>
      </w:r>
      <w:r w:rsidRPr="00EC23C8">
        <w:rPr>
          <w:rStyle w:val="FootnoteReference"/>
          <w:rFonts w:ascii="Traditional Arabic" w:hAnsi="Traditional Arabic" w:cs="Traditional Arabic"/>
          <w:color w:val="000000"/>
          <w:spacing w:val="-4"/>
          <w:sz w:val="36"/>
          <w:szCs w:val="36"/>
          <w:rtl/>
        </w:rPr>
        <w:footnoteReference w:id="451"/>
      </w:r>
      <w:r w:rsidRPr="00EC23C8">
        <w:rPr>
          <w:rFonts w:ascii="Traditional Arabic" w:hAnsi="Traditional Arabic" w:cs="Traditional Arabic" w:hint="cs"/>
          <w:color w:val="000000"/>
          <w:spacing w:val="-4"/>
          <w:sz w:val="36"/>
          <w:szCs w:val="36"/>
          <w:vertAlign w:val="superscript"/>
          <w:rtl/>
        </w:rPr>
        <w:t>)</w:t>
      </w:r>
      <w:r w:rsidRPr="00EC23C8">
        <w:rPr>
          <w:rFonts w:ascii="Traditional Arabic" w:hAnsi="Traditional Arabic" w:cs="Traditional Arabic" w:hint="cs"/>
          <w:color w:val="000000"/>
          <w:spacing w:val="-4"/>
          <w:sz w:val="36"/>
          <w:szCs w:val="36"/>
          <w:rtl/>
        </w:rPr>
        <w:t>.</w:t>
      </w:r>
    </w:p>
    <w:p w:rsidR="007E4956" w:rsidRDefault="007E4956" w:rsidP="007E4956">
      <w:pPr>
        <w:widowControl w:val="0"/>
        <w:spacing w:after="0" w:line="240" w:lineRule="auto"/>
        <w:ind w:firstLine="567"/>
        <w:jc w:val="lowKashida"/>
        <w:rPr>
          <w:rFonts w:ascii="Traditional Arabic" w:hAnsi="Traditional Arabic" w:cs="Traditional Arabic" w:hint="cs"/>
          <w:color w:val="000000"/>
          <w:sz w:val="36"/>
          <w:szCs w:val="36"/>
          <w:rtl/>
        </w:rPr>
      </w:pPr>
      <w:r>
        <w:rPr>
          <w:rFonts w:ascii="Traditional Arabic" w:hAnsi="Traditional Arabic" w:cs="Traditional Arabic" w:hint="cs"/>
          <w:color w:val="000000"/>
          <w:sz w:val="36"/>
          <w:szCs w:val="36"/>
          <w:rtl/>
        </w:rPr>
        <w:t>ومما يستفاد ويستنبط من الآيات الكريمة في التفاوض ما يلي :</w:t>
      </w:r>
    </w:p>
    <w:p w:rsidR="007E4956" w:rsidRPr="0091148F" w:rsidRDefault="007E4956" w:rsidP="007E4956">
      <w:pPr>
        <w:widowControl w:val="0"/>
        <w:numPr>
          <w:ilvl w:val="0"/>
          <w:numId w:val="82"/>
        </w:numPr>
        <w:spacing w:after="0" w:line="240" w:lineRule="auto"/>
        <w:ind w:left="706" w:hanging="425"/>
        <w:jc w:val="both"/>
        <w:rPr>
          <w:rFonts w:ascii="Traditional Arabic" w:hAnsi="Traditional Arabic" w:cs="Traditional Arabic" w:hint="cs"/>
          <w:color w:val="000000"/>
          <w:sz w:val="36"/>
          <w:szCs w:val="36"/>
        </w:rPr>
      </w:pPr>
      <w:r>
        <w:rPr>
          <w:rFonts w:ascii="Traditional Arabic" w:hAnsi="Traditional Arabic" w:cs="Traditional Arabic" w:hint="cs"/>
          <w:color w:val="000000"/>
          <w:sz w:val="36"/>
          <w:szCs w:val="36"/>
          <w:rtl/>
        </w:rPr>
        <w:t xml:space="preserve">التذكير بالانتماء إلى قوم واحد </w:t>
      </w:r>
      <w:r>
        <w:rPr>
          <w:rFonts w:ascii="QCF_BSML" w:hAnsi="QCF_BSML" w:cs="QCF_BSML"/>
          <w:color w:val="000000"/>
          <w:sz w:val="32"/>
          <w:szCs w:val="32"/>
          <w:rtl/>
        </w:rPr>
        <w:t>ﮋ</w:t>
      </w:r>
      <w:r>
        <w:rPr>
          <w:rFonts w:ascii="QCF_P232" w:hAnsi="QCF_P232" w:cs="QCF_P232"/>
          <w:color w:val="000000"/>
          <w:sz w:val="32"/>
          <w:szCs w:val="32"/>
          <w:rtl/>
        </w:rPr>
        <w:t xml:space="preserve"> ﮊ</w:t>
      </w:r>
      <w:r w:rsidRPr="0091148F">
        <w:rPr>
          <w:rFonts w:ascii="QCF_BSML" w:hAnsi="QCF_BSML" w:cs="QCF_BSML"/>
          <w:color w:val="000000"/>
          <w:sz w:val="32"/>
          <w:szCs w:val="32"/>
          <w:rtl/>
        </w:rPr>
        <w:t xml:space="preserve"> </w:t>
      </w:r>
      <w:r>
        <w:rPr>
          <w:rFonts w:ascii="QCF_BSML" w:hAnsi="QCF_BSML" w:cs="QCF_BSML"/>
          <w:color w:val="000000"/>
          <w:sz w:val="32"/>
          <w:szCs w:val="32"/>
          <w:rtl/>
        </w:rPr>
        <w:t xml:space="preserve"> ﮊ</w:t>
      </w:r>
      <w:r w:rsidRPr="0091148F">
        <w:rPr>
          <w:rFonts w:ascii="QCF_BSML" w:hAnsi="QCF_BSML" w:cs="QCF_BSML"/>
          <w:color w:val="000000"/>
          <w:sz w:val="32"/>
          <w:szCs w:val="32"/>
          <w:rtl/>
        </w:rPr>
        <w:t xml:space="preserve"> </w:t>
      </w:r>
      <w:r>
        <w:rPr>
          <w:rFonts w:ascii="QCF_BSML" w:hAnsi="QCF_BSML" w:cs="QCF_BSML" w:hint="cs"/>
          <w:color w:val="000000"/>
          <w:sz w:val="32"/>
          <w:szCs w:val="32"/>
          <w:rtl/>
        </w:rPr>
        <w:t xml:space="preserve">   </w:t>
      </w:r>
      <w:r>
        <w:rPr>
          <w:rFonts w:ascii="Traditional Arabic" w:hAnsi="Traditional Arabic" w:cs="Traditional Arabic" w:hint="cs"/>
          <w:color w:val="000000"/>
          <w:sz w:val="36"/>
          <w:szCs w:val="36"/>
          <w:rtl/>
        </w:rPr>
        <w:t>.</w:t>
      </w:r>
    </w:p>
    <w:p w:rsidR="007E4956" w:rsidRDefault="007E4956" w:rsidP="007E4956">
      <w:pPr>
        <w:widowControl w:val="0"/>
        <w:numPr>
          <w:ilvl w:val="0"/>
          <w:numId w:val="82"/>
        </w:numPr>
        <w:spacing w:after="0" w:line="240" w:lineRule="auto"/>
        <w:ind w:left="706" w:hanging="425"/>
        <w:jc w:val="both"/>
        <w:rPr>
          <w:rFonts w:ascii="Traditional Arabic" w:hAnsi="Traditional Arabic" w:cs="Traditional Arabic" w:hint="cs"/>
          <w:color w:val="000000"/>
          <w:sz w:val="36"/>
          <w:szCs w:val="36"/>
        </w:rPr>
      </w:pPr>
      <w:r>
        <w:rPr>
          <w:rFonts w:ascii="QCF_BSML" w:hAnsi="QCF_BSML" w:cs="QCF_BSML"/>
          <w:color w:val="000000"/>
          <w:sz w:val="32"/>
          <w:szCs w:val="32"/>
          <w:rtl/>
        </w:rPr>
        <w:t xml:space="preserve">ﮋ </w:t>
      </w:r>
      <w:r>
        <w:rPr>
          <w:rFonts w:ascii="QCF_P231" w:hAnsi="QCF_P231" w:cs="QCF_P231"/>
          <w:color w:val="000000"/>
          <w:sz w:val="32"/>
          <w:szCs w:val="32"/>
          <w:rtl/>
        </w:rPr>
        <w:t>ﭰ  ﭱ    ﭲ  ﭳ  ﭴ  ﭵ  ﭶ</w:t>
      </w:r>
      <w:r>
        <w:rPr>
          <w:rFonts w:ascii="QCF_P231" w:hAnsi="QCF_P231" w:cs="QCF_P231"/>
          <w:color w:val="0000A5"/>
          <w:sz w:val="32"/>
          <w:szCs w:val="32"/>
          <w:rtl/>
        </w:rPr>
        <w:t>ﭷ</w:t>
      </w:r>
      <w:r>
        <w:rPr>
          <w:rFonts w:ascii="QCF_P231" w:hAnsi="QCF_P231" w:cs="QCF_P231"/>
          <w:color w:val="000000"/>
          <w:sz w:val="32"/>
          <w:szCs w:val="32"/>
          <w:rtl/>
        </w:rPr>
        <w:t xml:space="preserve">   ﭸ  ﭹ  ﭺ  ﭻ</w:t>
      </w:r>
      <w:r>
        <w:rPr>
          <w:rFonts w:ascii="QCF_P231" w:hAnsi="QCF_P231" w:cs="QCF_P231"/>
          <w:color w:val="0000A5"/>
          <w:sz w:val="32"/>
          <w:szCs w:val="32"/>
          <w:rtl/>
        </w:rPr>
        <w:t>ﭼ</w:t>
      </w:r>
      <w:r>
        <w:rPr>
          <w:rFonts w:ascii="QCF_P231" w:hAnsi="QCF_P231" w:cs="QCF_P231"/>
          <w:color w:val="000000"/>
          <w:sz w:val="32"/>
          <w:szCs w:val="32"/>
          <w:rtl/>
        </w:rPr>
        <w:t xml:space="preserve">  ﭽ  ﭾ  ﭿ    </w:t>
      </w:r>
      <w:r>
        <w:rPr>
          <w:rFonts w:ascii="QCF_P231" w:hAnsi="QCF_P231" w:cs="QCF_P231"/>
          <w:color w:val="000000"/>
          <w:sz w:val="32"/>
          <w:szCs w:val="32"/>
          <w:rtl/>
        </w:rPr>
        <w:lastRenderedPageBreak/>
        <w:t xml:space="preserve">ﮀ  ﮁ  ﮂ  ﮃ  ﮄ     ﮅ  </w:t>
      </w:r>
      <w:r>
        <w:rPr>
          <w:rFonts w:ascii="QCF_BSML" w:hAnsi="QCF_BSML" w:cs="QCF_BSML"/>
          <w:color w:val="000000"/>
          <w:sz w:val="32"/>
          <w:szCs w:val="32"/>
          <w:rtl/>
        </w:rPr>
        <w:t>ﮊ</w:t>
      </w:r>
      <w:r>
        <w:rPr>
          <w:rFonts w:ascii="Traditional Arabic" w:hAnsi="Traditional Arabic" w:cs="Traditional Arabic" w:hint="cs"/>
          <w:color w:val="000000"/>
          <w:sz w:val="36"/>
          <w:szCs w:val="36"/>
          <w:rtl/>
        </w:rPr>
        <w:t>.</w:t>
      </w:r>
    </w:p>
    <w:p w:rsidR="007E4956" w:rsidRPr="000D6C24" w:rsidRDefault="007E4956" w:rsidP="007E4956">
      <w:pPr>
        <w:widowControl w:val="0"/>
        <w:numPr>
          <w:ilvl w:val="0"/>
          <w:numId w:val="82"/>
        </w:numPr>
        <w:spacing w:after="0" w:line="240" w:lineRule="auto"/>
        <w:ind w:left="706" w:hanging="425"/>
        <w:jc w:val="both"/>
        <w:rPr>
          <w:rFonts w:ascii="Traditional Arabic" w:hAnsi="Traditional Arabic" w:cs="Traditional Arabic"/>
          <w:color w:val="000000"/>
          <w:sz w:val="36"/>
          <w:szCs w:val="36"/>
          <w:rtl/>
        </w:rPr>
      </w:pPr>
      <w:r w:rsidRPr="000D6C24">
        <w:rPr>
          <w:rFonts w:ascii="Traditional Arabic" w:hAnsi="Traditional Arabic" w:cs="Traditional Arabic"/>
          <w:color w:val="000000"/>
          <w:sz w:val="36"/>
          <w:szCs w:val="36"/>
          <w:rtl/>
        </w:rPr>
        <w:t xml:space="preserve">يشعر المقابل وإن كان مخالفاً بالحرص عليه وعلى مصلحته وإرادة الخير لـه ،  كما قال شعيب عليه السلام لقومه </w:t>
      </w:r>
      <w:r w:rsidRPr="000D6C24">
        <w:rPr>
          <w:rFonts w:ascii="QCF_BSML" w:hAnsi="QCF_BSML" w:cs="QCF_BSML"/>
          <w:color w:val="000000"/>
          <w:sz w:val="32"/>
          <w:szCs w:val="32"/>
          <w:rtl/>
        </w:rPr>
        <w:t xml:space="preserve">ﮋ </w:t>
      </w:r>
      <w:r w:rsidRPr="000D6C24">
        <w:rPr>
          <w:rFonts w:ascii="QCF_P231" w:hAnsi="QCF_P231" w:cs="QCF_P231"/>
          <w:color w:val="000000"/>
          <w:sz w:val="32"/>
          <w:szCs w:val="32"/>
          <w:rtl/>
        </w:rPr>
        <w:t>ﯲ  ﯳ  ﯴ  ﯵ      ﯶ  ﯷ</w:t>
      </w:r>
      <w:r w:rsidRPr="000D6C24">
        <w:rPr>
          <w:rFonts w:ascii="Arial" w:hAnsi="Arial"/>
          <w:color w:val="000000"/>
          <w:sz w:val="18"/>
          <w:szCs w:val="18"/>
          <w:rtl/>
        </w:rPr>
        <w:t xml:space="preserve"> </w:t>
      </w:r>
      <w:r w:rsidRPr="000D6C24">
        <w:rPr>
          <w:rFonts w:ascii="QCF_BSML" w:hAnsi="QCF_BSML" w:cs="QCF_BSML"/>
          <w:color w:val="000000"/>
          <w:sz w:val="32"/>
          <w:szCs w:val="32"/>
          <w:rtl/>
        </w:rPr>
        <w:t>ﮊ</w:t>
      </w:r>
      <w:r w:rsidRPr="000D6C24">
        <w:rPr>
          <w:rFonts w:ascii="QCF_BSML" w:hAnsi="QCF_BSML" w:cs="QCF_BSML"/>
          <w:color w:val="000000"/>
          <w:sz w:val="32"/>
          <w:szCs w:val="32"/>
        </w:rPr>
        <w:t xml:space="preserve"> </w:t>
      </w:r>
      <w:r w:rsidRPr="000D6C24">
        <w:rPr>
          <w:rFonts w:ascii="Traditional Arabic" w:hAnsi="Traditional Arabic" w:cs="Traditional Arabic" w:hint="cs"/>
          <w:color w:val="000000"/>
          <w:sz w:val="36"/>
          <w:szCs w:val="36"/>
          <w:vertAlign w:val="superscript"/>
          <w:rtl/>
        </w:rPr>
        <w:t>(</w:t>
      </w:r>
      <w:r w:rsidRPr="001141B1">
        <w:rPr>
          <w:rStyle w:val="FootnoteReference"/>
          <w:rFonts w:ascii="Traditional Arabic" w:hAnsi="Traditional Arabic" w:cs="Traditional Arabic"/>
          <w:color w:val="000000"/>
          <w:sz w:val="36"/>
          <w:szCs w:val="36"/>
          <w:rtl/>
        </w:rPr>
        <w:footnoteReference w:id="452"/>
      </w:r>
      <w:r w:rsidRPr="000D6C24">
        <w:rPr>
          <w:rFonts w:ascii="Traditional Arabic" w:hAnsi="Traditional Arabic" w:cs="Traditional Arabic" w:hint="cs"/>
          <w:color w:val="000000"/>
          <w:sz w:val="36"/>
          <w:szCs w:val="36"/>
          <w:vertAlign w:val="superscript"/>
          <w:rtl/>
        </w:rPr>
        <w:t>)</w:t>
      </w:r>
      <w:r w:rsidRPr="000D6C24">
        <w:rPr>
          <w:rFonts w:ascii="Traditional Arabic" w:hAnsi="Traditional Arabic" w:cs="Traditional Arabic" w:hint="cs"/>
          <w:color w:val="000000"/>
          <w:sz w:val="36"/>
          <w:szCs w:val="36"/>
          <w:rtl/>
        </w:rPr>
        <w:t>.</w:t>
      </w:r>
      <w:r w:rsidRPr="000D6C24">
        <w:rPr>
          <w:rFonts w:ascii="Traditional Arabic" w:hAnsi="Traditional Arabic" w:cs="Traditional Arabic"/>
          <w:color w:val="000000"/>
          <w:sz w:val="36"/>
          <w:szCs w:val="36"/>
          <w:rtl/>
        </w:rPr>
        <w:t xml:space="preserve"> </w:t>
      </w:r>
    </w:p>
    <w:p w:rsidR="007E4956" w:rsidRDefault="007E4956" w:rsidP="007E4956">
      <w:pPr>
        <w:widowControl w:val="0"/>
        <w:spacing w:after="0" w:line="240" w:lineRule="auto"/>
        <w:ind w:left="-11"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وكل هذه المحاولات بذلت في </w:t>
      </w:r>
      <w:r w:rsidRPr="00D557DB">
        <w:rPr>
          <w:rFonts w:ascii="Traditional Arabic" w:hAnsi="Traditional Arabic" w:cs="Traditional Arabic"/>
          <w:sz w:val="36"/>
          <w:szCs w:val="36"/>
          <w:rtl/>
        </w:rPr>
        <w:t xml:space="preserve">الدعوة إلى الله مع </w:t>
      </w:r>
      <w:r>
        <w:rPr>
          <w:rFonts w:ascii="Traditional Arabic" w:hAnsi="Traditional Arabic" w:cs="Traditional Arabic" w:hint="cs"/>
          <w:sz w:val="36"/>
          <w:szCs w:val="36"/>
          <w:rtl/>
        </w:rPr>
        <w:t xml:space="preserve">طلب </w:t>
      </w:r>
      <w:r w:rsidRPr="00D557DB">
        <w:rPr>
          <w:rFonts w:ascii="Traditional Arabic" w:hAnsi="Traditional Arabic" w:cs="Traditional Arabic"/>
          <w:sz w:val="36"/>
          <w:szCs w:val="36"/>
          <w:rtl/>
        </w:rPr>
        <w:t xml:space="preserve">الإصلاح الاجتماعي بالدعوة إلى إقامة العدل في البيع والشراء كما في دعوة شعيب </w:t>
      </w:r>
      <w:r>
        <w:rPr>
          <w:rFonts w:ascii="Traditional Arabic" w:hAnsi="Traditional Arabic" w:cs="Traditional Arabic" w:hint="cs"/>
          <w:sz w:val="36"/>
          <w:szCs w:val="36"/>
          <w:rtl/>
        </w:rPr>
        <w:t>ل</w:t>
      </w:r>
      <w:r w:rsidRPr="00D557DB">
        <w:rPr>
          <w:rFonts w:ascii="Traditional Arabic" w:hAnsi="Traditional Arabic" w:cs="Traditional Arabic"/>
          <w:sz w:val="36"/>
          <w:szCs w:val="36"/>
          <w:rtl/>
        </w:rPr>
        <w:t>قومه.</w:t>
      </w:r>
    </w:p>
    <w:p w:rsidR="00C72259" w:rsidRPr="005D12E4" w:rsidRDefault="00A13197" w:rsidP="00475F4E">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حادي عشر</w:t>
      </w:r>
      <w:r w:rsidR="00C72259" w:rsidRPr="005D12E4">
        <w:rPr>
          <w:rFonts w:ascii="Traditional Arabic" w:hAnsi="Traditional Arabic" w:cs="Traditional Arabic"/>
          <w:b/>
          <w:bCs/>
          <w:sz w:val="36"/>
          <w:szCs w:val="36"/>
          <w:rtl/>
        </w:rPr>
        <w:t xml:space="preserve"> : </w:t>
      </w:r>
      <w:r w:rsidR="005D12E4">
        <w:rPr>
          <w:rFonts w:ascii="Traditional Arabic" w:hAnsi="Traditional Arabic" w:cs="Traditional Arabic" w:hint="cs"/>
          <w:b/>
          <w:bCs/>
          <w:sz w:val="36"/>
          <w:szCs w:val="36"/>
          <w:rtl/>
        </w:rPr>
        <w:t xml:space="preserve">تفاوض </w:t>
      </w:r>
      <w:r w:rsidR="00C72259" w:rsidRPr="005D12E4">
        <w:rPr>
          <w:rFonts w:ascii="Traditional Arabic" w:hAnsi="Traditional Arabic" w:cs="Traditional Arabic"/>
          <w:b/>
          <w:bCs/>
          <w:sz w:val="36"/>
          <w:szCs w:val="36"/>
          <w:rtl/>
        </w:rPr>
        <w:t xml:space="preserve">نبي الله موسى </w:t>
      </w:r>
      <w:r w:rsidR="005D12E4">
        <w:rPr>
          <w:rFonts w:ascii="Traditional Arabic" w:hAnsi="Traditional Arabic" w:cs="Traditional Arabic" w:hint="cs"/>
          <w:b/>
          <w:bCs/>
          <w:sz w:val="36"/>
          <w:szCs w:val="36"/>
          <w:rtl/>
        </w:rPr>
        <w:t xml:space="preserve">مع شعيب </w:t>
      </w:r>
      <w:r w:rsidR="00C72259" w:rsidRPr="005D12E4">
        <w:rPr>
          <w:rFonts w:ascii="Traditional Arabic" w:hAnsi="Traditional Arabic" w:cs="Traditional Arabic"/>
          <w:b/>
          <w:bCs/>
          <w:sz w:val="36"/>
          <w:szCs w:val="36"/>
          <w:rtl/>
        </w:rPr>
        <w:t>عليه</w:t>
      </w:r>
      <w:r w:rsidR="005D12E4">
        <w:rPr>
          <w:rFonts w:ascii="Traditional Arabic" w:hAnsi="Traditional Arabic" w:cs="Traditional Arabic" w:hint="cs"/>
          <w:b/>
          <w:bCs/>
          <w:sz w:val="36"/>
          <w:szCs w:val="36"/>
          <w:rtl/>
        </w:rPr>
        <w:t>ما</w:t>
      </w:r>
      <w:r w:rsidR="00C72259" w:rsidRPr="005D12E4">
        <w:rPr>
          <w:rFonts w:ascii="Traditional Arabic" w:hAnsi="Traditional Arabic" w:cs="Traditional Arabic"/>
          <w:b/>
          <w:bCs/>
          <w:sz w:val="36"/>
          <w:szCs w:val="36"/>
          <w:rtl/>
        </w:rPr>
        <w:t xml:space="preserve"> السلام</w:t>
      </w:r>
      <w:r w:rsidR="005D12E4">
        <w:rPr>
          <w:rFonts w:ascii="Traditional Arabic" w:hAnsi="Traditional Arabic" w:cs="Traditional Arabic" w:hint="cs"/>
          <w:b/>
          <w:bCs/>
          <w:sz w:val="36"/>
          <w:szCs w:val="36"/>
          <w:rtl/>
        </w:rPr>
        <w:t>.</w:t>
      </w:r>
      <w:r w:rsidR="00C72259" w:rsidRPr="005D12E4">
        <w:rPr>
          <w:rFonts w:ascii="Traditional Arabic" w:hAnsi="Traditional Arabic" w:cs="Traditional Arabic" w:hint="cs"/>
          <w:b/>
          <w:bCs/>
          <w:sz w:val="36"/>
          <w:szCs w:val="36"/>
          <w:rtl/>
        </w:rPr>
        <w:t xml:space="preserve"> </w:t>
      </w:r>
    </w:p>
    <w:p w:rsidR="00C72259" w:rsidRPr="005D12E4" w:rsidRDefault="00C72259" w:rsidP="00A13197">
      <w:pPr>
        <w:widowControl w:val="0"/>
        <w:numPr>
          <w:ilvl w:val="0"/>
          <w:numId w:val="53"/>
        </w:numPr>
        <w:spacing w:after="0" w:line="240" w:lineRule="auto"/>
        <w:jc w:val="both"/>
        <w:rPr>
          <w:rFonts w:ascii="Traditional Arabic" w:hAnsi="Traditional Arabic" w:cs="Traditional Arabic"/>
          <w:sz w:val="28"/>
          <w:szCs w:val="28"/>
          <w:rtl/>
        </w:rPr>
      </w:pPr>
      <w:r w:rsidRPr="00A13197">
        <w:rPr>
          <w:rFonts w:ascii="Traditional Arabic" w:hAnsi="Traditional Arabic" w:cs="Traditional Arabic" w:hint="cs"/>
          <w:sz w:val="36"/>
          <w:szCs w:val="36"/>
          <w:rtl/>
        </w:rPr>
        <w:t>قوله تعالى</w:t>
      </w:r>
      <w:r w:rsidR="00A13197">
        <w:rPr>
          <w:rFonts w:ascii="Traditional Arabic" w:hAnsi="Traditional Arabic" w:cs="Traditional Arabic" w:hint="cs"/>
          <w:sz w:val="36"/>
          <w:szCs w:val="36"/>
          <w:rtl/>
        </w:rPr>
        <w:t>:</w:t>
      </w:r>
      <w:r w:rsidR="00145664" w:rsidRPr="005D12E4">
        <w:rPr>
          <w:rFonts w:ascii="QCF_BSML" w:hAnsi="QCF_BSML" w:cs="QCF_BSML"/>
          <w:color w:val="000000"/>
          <w:sz w:val="32"/>
          <w:szCs w:val="32"/>
          <w:rtl/>
        </w:rPr>
        <w:t xml:space="preserve"> ﮋ </w:t>
      </w:r>
      <w:r w:rsidR="00145664" w:rsidRPr="005D12E4">
        <w:rPr>
          <w:rFonts w:ascii="QCF_P388" w:hAnsi="QCF_P388" w:cs="QCF_P388"/>
          <w:color w:val="000000"/>
          <w:sz w:val="32"/>
          <w:szCs w:val="32"/>
          <w:rtl/>
        </w:rPr>
        <w:t>ﯖ  ﯗ      ﯘ  ﯙ  ﯚ  ﯛ     ﯜ    ﯝ  ﯞ  ﯟ     ﯠ  ﯡ  ﯢ</w:t>
      </w:r>
      <w:r w:rsidR="00145664" w:rsidRPr="005D12E4">
        <w:rPr>
          <w:rFonts w:ascii="QCF_P388" w:hAnsi="QCF_P388" w:cs="QCF_P388"/>
          <w:color w:val="0000A5"/>
          <w:sz w:val="32"/>
          <w:szCs w:val="32"/>
          <w:rtl/>
        </w:rPr>
        <w:t>ﯣ</w:t>
      </w:r>
      <w:r w:rsidR="00145664" w:rsidRPr="005D12E4">
        <w:rPr>
          <w:rFonts w:ascii="QCF_P388" w:hAnsi="QCF_P388" w:cs="QCF_P388"/>
          <w:color w:val="000000"/>
          <w:sz w:val="32"/>
          <w:szCs w:val="32"/>
          <w:rtl/>
        </w:rPr>
        <w:t xml:space="preserve">  ﯤ  ﯥ  ﯦ  ﯧ  ﯨ</w:t>
      </w:r>
      <w:r w:rsidR="00145664" w:rsidRPr="005D12E4">
        <w:rPr>
          <w:rFonts w:ascii="QCF_P388" w:hAnsi="QCF_P388" w:cs="QCF_P388"/>
          <w:color w:val="0000A5"/>
          <w:sz w:val="32"/>
          <w:szCs w:val="32"/>
          <w:rtl/>
        </w:rPr>
        <w:t>ﯩ</w:t>
      </w:r>
      <w:r w:rsidR="00145664" w:rsidRPr="005D12E4">
        <w:rPr>
          <w:rFonts w:ascii="QCF_P388" w:hAnsi="QCF_P388" w:cs="QCF_P388"/>
          <w:color w:val="000000"/>
          <w:sz w:val="32"/>
          <w:szCs w:val="32"/>
          <w:rtl/>
        </w:rPr>
        <w:t xml:space="preserve">   ﯪ  ﯫ  ﯬ  ﯭ  ﯮ</w:t>
      </w:r>
      <w:r w:rsidR="00145664" w:rsidRPr="005D12E4">
        <w:rPr>
          <w:rFonts w:ascii="QCF_P388" w:hAnsi="QCF_P388" w:cs="QCF_P388"/>
          <w:color w:val="0000A5"/>
          <w:sz w:val="32"/>
          <w:szCs w:val="32"/>
          <w:rtl/>
        </w:rPr>
        <w:t>ﯯ</w:t>
      </w:r>
      <w:r w:rsidR="00145664" w:rsidRPr="005D12E4">
        <w:rPr>
          <w:rFonts w:ascii="QCF_P388" w:hAnsi="QCF_P388" w:cs="QCF_P388"/>
          <w:color w:val="000000"/>
          <w:sz w:val="32"/>
          <w:szCs w:val="32"/>
          <w:rtl/>
        </w:rPr>
        <w:t xml:space="preserve">  ﯰ  ﯱ   ﯲ  ﯳ  ﯴ   ﯵ  ﯶ  ﯷ  ﯸ  ﯹ    ﯺ</w:t>
      </w:r>
      <w:r w:rsidR="00145664" w:rsidRPr="005D12E4">
        <w:rPr>
          <w:rFonts w:ascii="QCF_P388" w:hAnsi="QCF_P388" w:cs="QCF_P388"/>
          <w:color w:val="0000A5"/>
          <w:sz w:val="32"/>
          <w:szCs w:val="32"/>
          <w:rtl/>
        </w:rPr>
        <w:t>ﯻ</w:t>
      </w:r>
      <w:r w:rsidR="00145664" w:rsidRPr="005D12E4">
        <w:rPr>
          <w:rFonts w:ascii="QCF_P388" w:hAnsi="QCF_P388" w:cs="QCF_P388"/>
          <w:color w:val="000000"/>
          <w:sz w:val="32"/>
          <w:szCs w:val="32"/>
          <w:rtl/>
        </w:rPr>
        <w:t xml:space="preserve">  ﯼ  ﯽ      ﯾ  ﯿ  ﰀ  ﰁ</w:t>
      </w:r>
      <w:r w:rsidR="00145664" w:rsidRPr="005D12E4">
        <w:rPr>
          <w:rFonts w:ascii="QCF_P388" w:hAnsi="QCF_P388" w:cs="QCF_P388"/>
          <w:color w:val="0000A5"/>
          <w:sz w:val="32"/>
          <w:szCs w:val="32"/>
          <w:rtl/>
        </w:rPr>
        <w:t>ﰂ</w:t>
      </w:r>
      <w:r w:rsidR="00145664" w:rsidRPr="005D12E4">
        <w:rPr>
          <w:rFonts w:ascii="QCF_P388" w:hAnsi="QCF_P388" w:cs="QCF_P388"/>
          <w:color w:val="000000"/>
          <w:sz w:val="32"/>
          <w:szCs w:val="32"/>
          <w:rtl/>
        </w:rPr>
        <w:t xml:space="preserve">  ﰃ  ﰄ  ﰅ  ﰆ  ﰇ</w:t>
      </w:r>
      <w:r w:rsidR="00145664" w:rsidRPr="005D12E4">
        <w:rPr>
          <w:rFonts w:ascii="QCF_BSML" w:hAnsi="QCF_BSML" w:cs="QCF_BSML"/>
          <w:color w:val="000000"/>
          <w:sz w:val="32"/>
          <w:szCs w:val="32"/>
          <w:rtl/>
        </w:rPr>
        <w:t>ﮊ</w:t>
      </w:r>
      <w:r w:rsidR="00EA26E9" w:rsidRPr="005D12E4">
        <w:rPr>
          <w:rFonts w:ascii="Traditional Arabic" w:hAnsi="Traditional Arabic" w:cs="Traditional Arabic" w:hint="cs"/>
          <w:sz w:val="36"/>
          <w:szCs w:val="36"/>
          <w:vertAlign w:val="superscript"/>
          <w:rtl/>
        </w:rPr>
        <w:t>(</w:t>
      </w:r>
      <w:r w:rsidR="00EA26E9" w:rsidRPr="005D12E4">
        <w:rPr>
          <w:rStyle w:val="FootnoteReference"/>
          <w:rFonts w:ascii="Traditional Arabic" w:hAnsi="Traditional Arabic" w:cs="Traditional Arabic"/>
          <w:sz w:val="36"/>
          <w:szCs w:val="36"/>
          <w:rtl/>
        </w:rPr>
        <w:footnoteReference w:id="453"/>
      </w:r>
      <w:r w:rsidR="00EA26E9" w:rsidRPr="005D12E4">
        <w:rPr>
          <w:rFonts w:ascii="Traditional Arabic" w:hAnsi="Traditional Arabic" w:cs="Traditional Arabic" w:hint="cs"/>
          <w:sz w:val="36"/>
          <w:szCs w:val="36"/>
          <w:vertAlign w:val="superscript"/>
          <w:rtl/>
        </w:rPr>
        <w:t>)</w:t>
      </w:r>
      <w:r w:rsidR="00EA26E9" w:rsidRPr="005D12E4">
        <w:rPr>
          <w:rFonts w:ascii="Traditional Arabic" w:hAnsi="Traditional Arabic" w:cs="Traditional Arabic" w:hint="cs"/>
          <w:sz w:val="36"/>
          <w:szCs w:val="36"/>
          <w:rtl/>
        </w:rPr>
        <w:t>.</w:t>
      </w:r>
    </w:p>
    <w:p w:rsidR="00C72259" w:rsidRPr="005D12E4" w:rsidRDefault="00C72259" w:rsidP="00475F4E">
      <w:pPr>
        <w:widowControl w:val="0"/>
        <w:spacing w:after="0" w:line="240" w:lineRule="auto"/>
        <w:ind w:left="-11" w:firstLine="567"/>
        <w:jc w:val="lowKashida"/>
        <w:rPr>
          <w:rFonts w:ascii="Traditional Arabic" w:hAnsi="Traditional Arabic" w:cs="Traditional Arabic"/>
          <w:sz w:val="36"/>
          <w:szCs w:val="36"/>
          <w:rtl/>
        </w:rPr>
      </w:pPr>
      <w:r w:rsidRPr="005D12E4">
        <w:rPr>
          <w:rFonts w:ascii="Traditional Arabic" w:hAnsi="Traditional Arabic" w:cs="Traditional Arabic"/>
          <w:sz w:val="36"/>
          <w:szCs w:val="36"/>
          <w:rtl/>
        </w:rPr>
        <w:t>موسى عليه السلام مع الرجل الصالح من أهل مدين حين</w:t>
      </w:r>
      <w:r w:rsidR="00817B77">
        <w:rPr>
          <w:rFonts w:ascii="Traditional Arabic" w:hAnsi="Traditional Arabic" w:cs="Traditional Arabic" w:hint="cs"/>
          <w:sz w:val="36"/>
          <w:szCs w:val="36"/>
          <w:rtl/>
        </w:rPr>
        <w:t xml:space="preserve"> فاوض موسى</w:t>
      </w:r>
      <w:r w:rsidRPr="005D12E4">
        <w:rPr>
          <w:rFonts w:ascii="Traditional Arabic" w:hAnsi="Traditional Arabic" w:cs="Traditional Arabic" w:hint="cs"/>
          <w:sz w:val="36"/>
          <w:szCs w:val="36"/>
          <w:rtl/>
        </w:rPr>
        <w:t xml:space="preserve"> وقدم له طلب </w:t>
      </w:r>
      <w:r w:rsidR="00817B77">
        <w:rPr>
          <w:rFonts w:ascii="Traditional Arabic" w:hAnsi="Traditional Arabic" w:cs="Traditional Arabic" w:hint="cs"/>
          <w:sz w:val="36"/>
          <w:szCs w:val="36"/>
          <w:rtl/>
        </w:rPr>
        <w:t>ب</w:t>
      </w:r>
      <w:r w:rsidRPr="005D12E4">
        <w:rPr>
          <w:rFonts w:ascii="Traditional Arabic" w:hAnsi="Traditional Arabic" w:cs="Traditional Arabic" w:hint="cs"/>
          <w:sz w:val="36"/>
          <w:szCs w:val="36"/>
          <w:rtl/>
        </w:rPr>
        <w:t>أن يعقد معه</w:t>
      </w:r>
      <w:r w:rsidRPr="005D12E4">
        <w:rPr>
          <w:rFonts w:ascii="Traditional Arabic" w:hAnsi="Traditional Arabic" w:cs="Traditional Arabic"/>
          <w:sz w:val="36"/>
          <w:szCs w:val="36"/>
          <w:rtl/>
        </w:rPr>
        <w:t xml:space="preserve"> عقد إجارة مقابل </w:t>
      </w:r>
      <w:r w:rsidRPr="005D12E4">
        <w:rPr>
          <w:rFonts w:ascii="Traditional Arabic" w:hAnsi="Traditional Arabic" w:cs="Traditional Arabic" w:hint="cs"/>
          <w:sz w:val="36"/>
          <w:szCs w:val="36"/>
          <w:rtl/>
        </w:rPr>
        <w:t>ت</w:t>
      </w:r>
      <w:r w:rsidRPr="005D12E4">
        <w:rPr>
          <w:rFonts w:ascii="Traditional Arabic" w:hAnsi="Traditional Arabic" w:cs="Traditional Arabic"/>
          <w:sz w:val="36"/>
          <w:szCs w:val="36"/>
          <w:rtl/>
        </w:rPr>
        <w:t>زو</w:t>
      </w:r>
      <w:r w:rsidRPr="005D12E4">
        <w:rPr>
          <w:rFonts w:ascii="Traditional Arabic" w:hAnsi="Traditional Arabic" w:cs="Traditional Arabic" w:hint="cs"/>
          <w:sz w:val="36"/>
          <w:szCs w:val="36"/>
          <w:rtl/>
        </w:rPr>
        <w:t>ي</w:t>
      </w:r>
      <w:r w:rsidRPr="005D12E4">
        <w:rPr>
          <w:rFonts w:ascii="Traditional Arabic" w:hAnsi="Traditional Arabic" w:cs="Traditional Arabic"/>
          <w:sz w:val="36"/>
          <w:szCs w:val="36"/>
          <w:rtl/>
        </w:rPr>
        <w:t>ج</w:t>
      </w:r>
      <w:r w:rsidRPr="005D12E4">
        <w:rPr>
          <w:rFonts w:ascii="Traditional Arabic" w:hAnsi="Traditional Arabic" w:cs="Traditional Arabic" w:hint="cs"/>
          <w:sz w:val="36"/>
          <w:szCs w:val="36"/>
          <w:rtl/>
        </w:rPr>
        <w:t>ه إحدى</w:t>
      </w:r>
      <w:r w:rsidRPr="005D12E4">
        <w:rPr>
          <w:rFonts w:ascii="Traditional Arabic" w:hAnsi="Traditional Arabic" w:cs="Traditional Arabic"/>
          <w:sz w:val="36"/>
          <w:szCs w:val="36"/>
          <w:rtl/>
        </w:rPr>
        <w:t xml:space="preserve"> ابنت</w:t>
      </w:r>
      <w:r w:rsidRPr="005D12E4">
        <w:rPr>
          <w:rFonts w:ascii="Traditional Arabic" w:hAnsi="Traditional Arabic" w:cs="Traditional Arabic" w:hint="cs"/>
          <w:sz w:val="36"/>
          <w:szCs w:val="36"/>
          <w:rtl/>
        </w:rPr>
        <w:t>ي</w:t>
      </w:r>
      <w:r w:rsidRPr="005D12E4">
        <w:rPr>
          <w:rFonts w:ascii="Traditional Arabic" w:hAnsi="Traditional Arabic" w:cs="Traditional Arabic"/>
          <w:sz w:val="36"/>
          <w:szCs w:val="36"/>
          <w:rtl/>
        </w:rPr>
        <w:t xml:space="preserve">ه </w:t>
      </w:r>
      <w:r w:rsidRPr="005D12E4">
        <w:rPr>
          <w:rFonts w:ascii="Traditional Arabic" w:hAnsi="Traditional Arabic" w:cs="Traditional Arabic" w:hint="cs"/>
          <w:sz w:val="36"/>
          <w:szCs w:val="36"/>
          <w:rtl/>
        </w:rPr>
        <w:t>ويعد هذا من قبيل التفاوض ا</w:t>
      </w:r>
      <w:r w:rsidR="00BC7393" w:rsidRPr="005D12E4">
        <w:rPr>
          <w:rFonts w:ascii="Traditional Arabic" w:hAnsi="Traditional Arabic" w:cs="Traditional Arabic" w:hint="cs"/>
          <w:sz w:val="36"/>
          <w:szCs w:val="36"/>
          <w:rtl/>
        </w:rPr>
        <w:t xml:space="preserve">لاجتماعي إذ يتم فيه زواج </w:t>
      </w:r>
      <w:r w:rsidRPr="005D12E4">
        <w:rPr>
          <w:rFonts w:ascii="Traditional Arabic" w:hAnsi="Traditional Arabic" w:cs="Traditional Arabic" w:hint="cs"/>
          <w:sz w:val="36"/>
          <w:szCs w:val="36"/>
          <w:rtl/>
        </w:rPr>
        <w:t>موسى</w:t>
      </w:r>
      <w:r w:rsidR="00BC7393" w:rsidRPr="005D12E4">
        <w:rPr>
          <w:rFonts w:ascii="Traditional Arabic" w:hAnsi="Traditional Arabic" w:cs="Traditional Arabic" w:hint="cs"/>
          <w:sz w:val="36"/>
          <w:szCs w:val="36"/>
          <w:rtl/>
        </w:rPr>
        <w:t xml:space="preserve"> عليه السلام</w:t>
      </w:r>
      <w:r w:rsidRPr="005D12E4">
        <w:rPr>
          <w:rFonts w:ascii="Traditional Arabic" w:hAnsi="Traditional Arabic" w:cs="Traditional Arabic" w:hint="cs"/>
          <w:sz w:val="36"/>
          <w:szCs w:val="36"/>
          <w:rtl/>
        </w:rPr>
        <w:t xml:space="preserve"> من إحدى ابنتي شعيب .</w:t>
      </w:r>
    </w:p>
    <w:p w:rsidR="00C72259" w:rsidRPr="000D41FC" w:rsidRDefault="00C72259" w:rsidP="00160C21">
      <w:pPr>
        <w:widowControl w:val="0"/>
        <w:spacing w:after="0" w:line="240" w:lineRule="auto"/>
        <w:ind w:left="-11" w:firstLine="567"/>
        <w:jc w:val="lowKashida"/>
        <w:rPr>
          <w:rFonts w:ascii="Traditional Arabic" w:hAnsi="Traditional Arabic" w:cs="Traditional Arabic"/>
          <w:spacing w:val="-6"/>
          <w:sz w:val="36"/>
          <w:szCs w:val="36"/>
          <w:rtl/>
        </w:rPr>
      </w:pPr>
      <w:r w:rsidRPr="000D41FC">
        <w:rPr>
          <w:rFonts w:ascii="Traditional Arabic" w:hAnsi="Traditional Arabic" w:cs="Traditional Arabic" w:hint="cs"/>
          <w:spacing w:val="-6"/>
          <w:sz w:val="36"/>
          <w:szCs w:val="36"/>
          <w:rtl/>
        </w:rPr>
        <w:t>بدأ شعيب بعرض أمر تزويج إحدى ابنتي</w:t>
      </w:r>
      <w:r w:rsidR="00F21001" w:rsidRPr="000D41FC">
        <w:rPr>
          <w:rFonts w:ascii="Traditional Arabic" w:hAnsi="Traditional Arabic" w:cs="Traditional Arabic" w:hint="cs"/>
          <w:spacing w:val="-6"/>
          <w:sz w:val="36"/>
          <w:szCs w:val="36"/>
          <w:rtl/>
        </w:rPr>
        <w:t>ه بمقابل إجارة موسى ويعد ذلك</w:t>
      </w:r>
      <w:r w:rsidRPr="000D41FC">
        <w:rPr>
          <w:rFonts w:ascii="Traditional Arabic" w:hAnsi="Traditional Arabic" w:cs="Traditional Arabic" w:hint="cs"/>
          <w:spacing w:val="-6"/>
          <w:sz w:val="36"/>
          <w:szCs w:val="36"/>
          <w:rtl/>
        </w:rPr>
        <w:t xml:space="preserve"> تفاوض</w:t>
      </w:r>
      <w:r w:rsidR="00F21001" w:rsidRPr="000D41FC">
        <w:rPr>
          <w:rFonts w:ascii="Traditional Arabic" w:hAnsi="Traditional Arabic" w:cs="Traditional Arabic" w:hint="cs"/>
          <w:spacing w:val="-6"/>
          <w:sz w:val="36"/>
          <w:szCs w:val="36"/>
          <w:rtl/>
        </w:rPr>
        <w:t>اً ،</w:t>
      </w:r>
      <w:r w:rsidRPr="000D41FC">
        <w:rPr>
          <w:rFonts w:ascii="Traditional Arabic" w:hAnsi="Traditional Arabic" w:cs="Traditional Arabic" w:hint="cs"/>
          <w:spacing w:val="-6"/>
          <w:sz w:val="36"/>
          <w:szCs w:val="36"/>
          <w:rtl/>
        </w:rPr>
        <w:t xml:space="preserve"> حيث</w:t>
      </w:r>
      <w:r w:rsidRPr="000D41FC">
        <w:rPr>
          <w:rFonts w:ascii="Traditional Arabic" w:hAnsi="Traditional Arabic" w:cs="Traditional Arabic" w:hint="eastAsia"/>
          <w:spacing w:val="-6"/>
          <w:sz w:val="36"/>
          <w:szCs w:val="36"/>
          <w:rtl/>
        </w:rPr>
        <w:t xml:space="preserve"> </w:t>
      </w:r>
      <w:r w:rsidR="00160C21">
        <w:rPr>
          <w:rFonts w:ascii="Traditional Arabic" w:hAnsi="Traditional Arabic" w:cs="Traditional Arabic"/>
          <w:spacing w:val="-6"/>
          <w:sz w:val="36"/>
          <w:szCs w:val="36"/>
          <w:rtl/>
        </w:rPr>
        <w:br/>
      </w:r>
      <w:r w:rsidRPr="000D41FC">
        <w:rPr>
          <w:rFonts w:ascii="Traditional Arabic" w:hAnsi="Traditional Arabic" w:cs="Traditional Arabic" w:hint="eastAsia"/>
          <w:spacing w:val="-6"/>
          <w:sz w:val="36"/>
          <w:szCs w:val="36"/>
          <w:rtl/>
        </w:rPr>
        <w:t>قال</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لموسى</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cs"/>
          <w:spacing w:val="-6"/>
          <w:sz w:val="36"/>
          <w:szCs w:val="36"/>
          <w:rtl/>
        </w:rPr>
        <w:t>"</w:t>
      </w:r>
      <w:r w:rsidR="00145664" w:rsidRPr="000D41FC">
        <w:rPr>
          <w:rFonts w:ascii="QCF_BSML" w:hAnsi="QCF_BSML" w:cs="QCF_BSML"/>
          <w:color w:val="000000"/>
          <w:spacing w:val="-6"/>
          <w:sz w:val="32"/>
          <w:szCs w:val="32"/>
          <w:rtl/>
        </w:rPr>
        <w:t xml:space="preserve"> ﮋ </w:t>
      </w:r>
      <w:r w:rsidR="00145664" w:rsidRPr="000D41FC">
        <w:rPr>
          <w:rFonts w:ascii="QCF_P388" w:hAnsi="QCF_P388" w:cs="QCF_P388"/>
          <w:color w:val="000000"/>
          <w:spacing w:val="-6"/>
          <w:sz w:val="32"/>
          <w:szCs w:val="32"/>
          <w:rtl/>
        </w:rPr>
        <w:t xml:space="preserve">ﯗ      ﯘ  ﯙ  ﯚ  </w:t>
      </w:r>
      <w:r w:rsidR="00145664" w:rsidRPr="000D41FC">
        <w:rPr>
          <w:rFonts w:ascii="QCF_BSML" w:hAnsi="QCF_BSML" w:cs="QCF_BSML"/>
          <w:color w:val="000000"/>
          <w:spacing w:val="-6"/>
          <w:sz w:val="32"/>
          <w:szCs w:val="32"/>
          <w:rtl/>
        </w:rPr>
        <w:t>ﮊ</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أي</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أزوجك</w:t>
      </w:r>
      <w:r w:rsidRPr="000D41FC">
        <w:rPr>
          <w:rFonts w:ascii="Traditional Arabic" w:hAnsi="Traditional Arabic" w:cs="Traditional Arabic"/>
          <w:spacing w:val="-6"/>
          <w:sz w:val="36"/>
          <w:szCs w:val="36"/>
          <w:rtl/>
        </w:rPr>
        <w:t xml:space="preserve"> </w:t>
      </w:r>
      <w:r w:rsidR="00145664" w:rsidRPr="000D41FC">
        <w:rPr>
          <w:rFonts w:ascii="QCF_BSML" w:hAnsi="QCF_BSML" w:cs="QCF_BSML"/>
          <w:color w:val="000000"/>
          <w:spacing w:val="-6"/>
          <w:sz w:val="32"/>
          <w:szCs w:val="32"/>
          <w:rtl/>
        </w:rPr>
        <w:t xml:space="preserve">ﮋ </w:t>
      </w:r>
      <w:r w:rsidR="00145664" w:rsidRPr="000D41FC">
        <w:rPr>
          <w:rFonts w:ascii="QCF_P388" w:hAnsi="QCF_P388" w:cs="QCF_P388"/>
          <w:color w:val="000000"/>
          <w:spacing w:val="-6"/>
          <w:sz w:val="32"/>
          <w:szCs w:val="32"/>
          <w:rtl/>
        </w:rPr>
        <w:t xml:space="preserve">ﯛ     ﯜ    ﯝ  </w:t>
      </w:r>
      <w:r w:rsidR="00145664" w:rsidRPr="000D41FC">
        <w:rPr>
          <w:rFonts w:ascii="QCF_BSML" w:hAnsi="QCF_BSML" w:cs="QCF_BSML"/>
          <w:color w:val="000000"/>
          <w:spacing w:val="-6"/>
          <w:sz w:val="32"/>
          <w:szCs w:val="32"/>
          <w:rtl/>
        </w:rPr>
        <w:t>ﮊ</w:t>
      </w:r>
      <w:r w:rsidRPr="000D41FC">
        <w:rPr>
          <w:rFonts w:ascii="Traditional Arabic" w:hAnsi="Traditional Arabic" w:cs="Traditional Arabic"/>
          <w:spacing w:val="-6"/>
          <w:sz w:val="36"/>
          <w:szCs w:val="36"/>
          <w:rtl/>
        </w:rPr>
        <w:t xml:space="preserve"> </w:t>
      </w:r>
      <w:r w:rsidR="00145664" w:rsidRPr="000D41FC">
        <w:rPr>
          <w:rFonts w:ascii="QCF_BSML" w:hAnsi="QCF_BSML" w:cs="QCF_BSML"/>
          <w:color w:val="000000"/>
          <w:spacing w:val="-6"/>
          <w:sz w:val="32"/>
          <w:szCs w:val="32"/>
          <w:rtl/>
        </w:rPr>
        <w:t xml:space="preserve">ﮋ </w:t>
      </w:r>
      <w:r w:rsidR="00145664" w:rsidRPr="000D41FC">
        <w:rPr>
          <w:rFonts w:ascii="QCF_P388" w:hAnsi="QCF_P388" w:cs="QCF_P388"/>
          <w:color w:val="000000"/>
          <w:spacing w:val="-6"/>
          <w:sz w:val="32"/>
          <w:szCs w:val="32"/>
          <w:rtl/>
        </w:rPr>
        <w:t>ﯞ  ﯟ     ﯠ  ﯡ  ﯢ</w:t>
      </w:r>
      <w:r w:rsidR="00145664" w:rsidRPr="000D41FC">
        <w:rPr>
          <w:rFonts w:ascii="Arial" w:hAnsi="Arial"/>
          <w:color w:val="000000"/>
          <w:spacing w:val="-6"/>
          <w:sz w:val="18"/>
          <w:szCs w:val="18"/>
          <w:rtl/>
        </w:rPr>
        <w:t xml:space="preserve"> </w:t>
      </w:r>
      <w:r w:rsidR="00145664" w:rsidRPr="000D41FC">
        <w:rPr>
          <w:rFonts w:ascii="QCF_BSML" w:hAnsi="QCF_BSML" w:cs="QCF_BSML"/>
          <w:color w:val="000000"/>
          <w:spacing w:val="-6"/>
          <w:sz w:val="32"/>
          <w:szCs w:val="32"/>
          <w:rtl/>
        </w:rPr>
        <w:t>ﮊ</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أي</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سنين</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جمع</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حجة</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وهي</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السنة</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وقوله</w:t>
      </w:r>
      <w:r w:rsidRPr="000D41FC">
        <w:rPr>
          <w:rFonts w:ascii="Traditional Arabic" w:hAnsi="Traditional Arabic" w:cs="Traditional Arabic"/>
          <w:spacing w:val="-6"/>
          <w:sz w:val="36"/>
          <w:szCs w:val="36"/>
          <w:rtl/>
        </w:rPr>
        <w:t xml:space="preserve"> </w:t>
      </w:r>
      <w:r w:rsidR="00145664" w:rsidRPr="000D41FC">
        <w:rPr>
          <w:rFonts w:ascii="QCF_BSML" w:hAnsi="QCF_BSML" w:cs="QCF_BSML"/>
          <w:color w:val="000000"/>
          <w:spacing w:val="-6"/>
          <w:sz w:val="32"/>
          <w:szCs w:val="32"/>
          <w:rtl/>
        </w:rPr>
        <w:t xml:space="preserve">ﮋ </w:t>
      </w:r>
      <w:r w:rsidR="00145664" w:rsidRPr="000D41FC">
        <w:rPr>
          <w:rFonts w:ascii="QCF_P388" w:hAnsi="QCF_P388" w:cs="QCF_P388"/>
          <w:color w:val="000000"/>
          <w:spacing w:val="-6"/>
          <w:sz w:val="32"/>
          <w:szCs w:val="32"/>
          <w:rtl/>
        </w:rPr>
        <w:t>ﯤ  ﯥ  ﯦ  ﯧ  ﯨ</w:t>
      </w:r>
      <w:r w:rsidR="00145664" w:rsidRPr="000D41FC">
        <w:rPr>
          <w:rFonts w:ascii="Arial" w:hAnsi="Arial"/>
          <w:color w:val="000000"/>
          <w:spacing w:val="-6"/>
          <w:sz w:val="18"/>
          <w:szCs w:val="18"/>
          <w:rtl/>
        </w:rPr>
        <w:t xml:space="preserve"> </w:t>
      </w:r>
      <w:r w:rsidR="00145664" w:rsidRPr="000D41FC">
        <w:rPr>
          <w:rFonts w:ascii="QCF_BSML" w:hAnsi="QCF_BSML" w:cs="QCF_BSML"/>
          <w:color w:val="000000"/>
          <w:spacing w:val="-6"/>
          <w:sz w:val="32"/>
          <w:szCs w:val="32"/>
          <w:rtl/>
        </w:rPr>
        <w:t>ﮊ</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أي</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إحسانا</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منك</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وكرما،</w:t>
      </w:r>
      <w:r w:rsidR="000D41FC" w:rsidRPr="000D41FC">
        <w:rPr>
          <w:rFonts w:ascii="QCF_BSML" w:hAnsi="QCF_BSML" w:cs="QCF_BSML" w:hint="cs"/>
          <w:color w:val="000000"/>
          <w:spacing w:val="-6"/>
          <w:sz w:val="32"/>
          <w:szCs w:val="32"/>
          <w:rtl/>
        </w:rPr>
        <w:t xml:space="preserve"> </w:t>
      </w:r>
      <w:r w:rsidR="00145664" w:rsidRPr="000D41FC">
        <w:rPr>
          <w:rFonts w:ascii="QCF_BSML" w:hAnsi="QCF_BSML" w:cs="QCF_BSML"/>
          <w:color w:val="000000"/>
          <w:spacing w:val="-6"/>
          <w:sz w:val="32"/>
          <w:szCs w:val="32"/>
          <w:rtl/>
        </w:rPr>
        <w:t xml:space="preserve">ﮋ </w:t>
      </w:r>
      <w:r w:rsidR="00145664" w:rsidRPr="000D41FC">
        <w:rPr>
          <w:rFonts w:ascii="QCF_P388" w:hAnsi="QCF_P388" w:cs="QCF_P388"/>
          <w:color w:val="000000"/>
          <w:spacing w:val="-6"/>
          <w:sz w:val="32"/>
          <w:szCs w:val="32"/>
          <w:rtl/>
        </w:rPr>
        <w:t>ﯪ  ﯫ  ﯬ  ﯭ  ﯮ</w:t>
      </w:r>
      <w:r w:rsidR="00145664" w:rsidRPr="000D41FC">
        <w:rPr>
          <w:rFonts w:ascii="Arial" w:hAnsi="Arial"/>
          <w:color w:val="000000"/>
          <w:spacing w:val="-6"/>
          <w:sz w:val="18"/>
          <w:szCs w:val="18"/>
          <w:rtl/>
        </w:rPr>
        <w:t xml:space="preserve"> </w:t>
      </w:r>
      <w:r w:rsidR="00145664" w:rsidRPr="000D41FC">
        <w:rPr>
          <w:rFonts w:ascii="QCF_BSML" w:hAnsi="QCF_BSML" w:cs="QCF_BSML"/>
          <w:color w:val="000000"/>
          <w:spacing w:val="-6"/>
          <w:sz w:val="32"/>
          <w:szCs w:val="32"/>
          <w:rtl/>
        </w:rPr>
        <w:t>ﮊ</w:t>
      </w:r>
      <w:r w:rsidR="00145664" w:rsidRPr="000D41FC">
        <w:rPr>
          <w:rFonts w:ascii="QCF_BSML" w:hAnsi="QCF_BSML" w:cs="QCF_BSML"/>
          <w:color w:val="000000"/>
          <w:spacing w:val="-6"/>
          <w:sz w:val="32"/>
          <w:szCs w:val="32"/>
        </w:rPr>
        <w:t xml:space="preserve"> </w:t>
      </w:r>
      <w:r w:rsidR="00145664" w:rsidRPr="000D41FC">
        <w:rPr>
          <w:rFonts w:ascii="Traditional Arabic" w:hAnsi="Traditional Arabic" w:cs="Traditional Arabic" w:hint="cs"/>
          <w:spacing w:val="-6"/>
          <w:sz w:val="36"/>
          <w:szCs w:val="36"/>
          <w:rtl/>
        </w:rPr>
        <w:t xml:space="preserve"> </w:t>
      </w:r>
      <w:r w:rsidRPr="000D41FC">
        <w:rPr>
          <w:rFonts w:ascii="Traditional Arabic" w:hAnsi="Traditional Arabic" w:cs="Traditional Arabic" w:hint="eastAsia"/>
          <w:spacing w:val="-6"/>
          <w:sz w:val="36"/>
          <w:szCs w:val="36"/>
          <w:rtl/>
        </w:rPr>
        <w:t>بطلب</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العشرة</w:t>
      </w:r>
      <w:r w:rsidRPr="000D41FC">
        <w:rPr>
          <w:rFonts w:ascii="Traditional Arabic" w:hAnsi="Traditional Arabic" w:cs="Traditional Arabic" w:hint="cs"/>
          <w:spacing w:val="-6"/>
          <w:sz w:val="36"/>
          <w:szCs w:val="36"/>
          <w:rtl/>
        </w:rPr>
        <w:t xml:space="preserve"> ،</w:t>
      </w:r>
      <w:r w:rsidRPr="000D41FC">
        <w:rPr>
          <w:rFonts w:hint="eastAsia"/>
          <w:spacing w:val="-6"/>
          <w:rtl/>
        </w:rPr>
        <w:t xml:space="preserve"> </w:t>
      </w:r>
      <w:r w:rsidR="00145664" w:rsidRPr="000D41FC">
        <w:rPr>
          <w:rFonts w:ascii="QCF_BSML" w:hAnsi="QCF_BSML" w:cs="QCF_BSML"/>
          <w:color w:val="000000"/>
          <w:spacing w:val="-6"/>
          <w:sz w:val="32"/>
          <w:szCs w:val="32"/>
          <w:rtl/>
        </w:rPr>
        <w:t xml:space="preserve">ﮋ </w:t>
      </w:r>
      <w:r w:rsidR="00145664" w:rsidRPr="000D41FC">
        <w:rPr>
          <w:rFonts w:ascii="QCF_P388" w:hAnsi="QCF_P388" w:cs="QCF_P388"/>
          <w:color w:val="000000"/>
          <w:spacing w:val="-6"/>
          <w:sz w:val="32"/>
          <w:szCs w:val="32"/>
          <w:rtl/>
        </w:rPr>
        <w:t xml:space="preserve">ﯰ  ﯱ   ﯲ  ﯳ  ﯴ   ﯵ  </w:t>
      </w:r>
      <w:r w:rsidR="00145664" w:rsidRPr="000D41FC">
        <w:rPr>
          <w:rFonts w:ascii="QCF_BSML" w:hAnsi="QCF_BSML" w:cs="QCF_BSML"/>
          <w:color w:val="000000"/>
          <w:spacing w:val="-6"/>
          <w:sz w:val="32"/>
          <w:szCs w:val="32"/>
          <w:rtl/>
        </w:rPr>
        <w:t>ﮊ</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أي</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الذين</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يوفون</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بعهودهم</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قال</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موسى</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رداً</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على</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كلامه</w:t>
      </w:r>
      <w:r w:rsidRPr="000D41FC">
        <w:rPr>
          <w:rFonts w:ascii="Traditional Arabic" w:hAnsi="Traditional Arabic" w:cs="Traditional Arabic"/>
          <w:spacing w:val="-6"/>
          <w:sz w:val="36"/>
          <w:szCs w:val="36"/>
          <w:rtl/>
        </w:rPr>
        <w:t xml:space="preserve"> </w:t>
      </w:r>
      <w:r w:rsidR="00145664" w:rsidRPr="000D41FC">
        <w:rPr>
          <w:rFonts w:ascii="QCF_BSML" w:hAnsi="QCF_BSML" w:cs="QCF_BSML"/>
          <w:color w:val="000000"/>
          <w:spacing w:val="-6"/>
          <w:sz w:val="32"/>
          <w:szCs w:val="32"/>
          <w:rtl/>
        </w:rPr>
        <w:t xml:space="preserve">ﮋ </w:t>
      </w:r>
      <w:r w:rsidR="00145664" w:rsidRPr="000D41FC">
        <w:rPr>
          <w:rFonts w:ascii="QCF_P388" w:hAnsi="QCF_P388" w:cs="QCF_P388"/>
          <w:color w:val="000000"/>
          <w:spacing w:val="-6"/>
          <w:sz w:val="32"/>
          <w:szCs w:val="32"/>
          <w:rtl/>
        </w:rPr>
        <w:t>ﯸ  ﯹ    ﯺ</w:t>
      </w:r>
      <w:r w:rsidR="00145664" w:rsidRPr="000D41FC">
        <w:rPr>
          <w:rFonts w:ascii="Arial" w:hAnsi="Arial"/>
          <w:color w:val="000000"/>
          <w:spacing w:val="-6"/>
          <w:sz w:val="18"/>
          <w:szCs w:val="18"/>
          <w:rtl/>
        </w:rPr>
        <w:t xml:space="preserve"> </w:t>
      </w:r>
      <w:r w:rsidR="00145664" w:rsidRPr="000D41FC">
        <w:rPr>
          <w:rFonts w:ascii="QCF_BSML" w:hAnsi="QCF_BSML" w:cs="QCF_BSML"/>
          <w:color w:val="000000"/>
          <w:spacing w:val="-6"/>
          <w:sz w:val="32"/>
          <w:szCs w:val="32"/>
          <w:rtl/>
        </w:rPr>
        <w:t>ﮊ</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أنا</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عليَّ</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أن</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أفي</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بما</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اشترطت</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عليَّ</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وأنت</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عليك</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أن</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تفي</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بما</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اشترطت</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لي</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على</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نفسك</w:t>
      </w:r>
      <w:r w:rsidRPr="000D41FC">
        <w:rPr>
          <w:rFonts w:ascii="Traditional Arabic" w:hAnsi="Traditional Arabic" w:cs="Traditional Arabic"/>
          <w:spacing w:val="-6"/>
          <w:sz w:val="36"/>
          <w:szCs w:val="36"/>
          <w:rtl/>
        </w:rPr>
        <w:t xml:space="preserve"> </w:t>
      </w:r>
      <w:r w:rsidR="00145664" w:rsidRPr="000D41FC">
        <w:rPr>
          <w:rFonts w:ascii="QCF_BSML" w:hAnsi="QCF_BSML" w:cs="QCF_BSML"/>
          <w:color w:val="000000"/>
          <w:spacing w:val="-6"/>
          <w:sz w:val="32"/>
          <w:szCs w:val="32"/>
          <w:rtl/>
        </w:rPr>
        <w:t xml:space="preserve">ﮋ </w:t>
      </w:r>
      <w:r w:rsidR="00145664" w:rsidRPr="000D41FC">
        <w:rPr>
          <w:rFonts w:ascii="QCF_P388" w:hAnsi="QCF_P388" w:cs="QCF_P388"/>
          <w:color w:val="000000"/>
          <w:spacing w:val="-6"/>
          <w:sz w:val="32"/>
          <w:szCs w:val="32"/>
          <w:rtl/>
        </w:rPr>
        <w:t xml:space="preserve">ﯼ  ﯽ      </w:t>
      </w:r>
      <w:r w:rsidR="00145664" w:rsidRPr="000D41FC">
        <w:rPr>
          <w:rFonts w:ascii="QCF_BSML" w:hAnsi="QCF_BSML" w:cs="QCF_BSML"/>
          <w:color w:val="000000"/>
          <w:spacing w:val="-6"/>
          <w:sz w:val="32"/>
          <w:szCs w:val="32"/>
          <w:rtl/>
        </w:rPr>
        <w:t>ﮊ</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الثمانية</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أو</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العشرة</w:t>
      </w:r>
      <w:r w:rsidRPr="000D41FC">
        <w:rPr>
          <w:rFonts w:ascii="Traditional Arabic" w:hAnsi="Traditional Arabic" w:cs="Traditional Arabic"/>
          <w:spacing w:val="-6"/>
          <w:sz w:val="36"/>
          <w:szCs w:val="36"/>
          <w:rtl/>
        </w:rPr>
        <w:t xml:space="preserve"> </w:t>
      </w:r>
      <w:r w:rsidR="00160C21">
        <w:rPr>
          <w:rFonts w:ascii="Traditional Arabic" w:hAnsi="Traditional Arabic" w:cs="Traditional Arabic" w:hint="cs"/>
          <w:spacing w:val="-6"/>
          <w:sz w:val="36"/>
          <w:szCs w:val="36"/>
          <w:rtl/>
        </w:rPr>
        <w:br/>
      </w:r>
      <w:r w:rsidR="00145664" w:rsidRPr="000D41FC">
        <w:rPr>
          <w:rFonts w:ascii="QCF_BSML" w:hAnsi="QCF_BSML" w:cs="QCF_BSML"/>
          <w:color w:val="000000"/>
          <w:spacing w:val="-6"/>
          <w:sz w:val="32"/>
          <w:szCs w:val="32"/>
          <w:rtl/>
        </w:rPr>
        <w:t xml:space="preserve">ﮋ </w:t>
      </w:r>
      <w:r w:rsidR="00145664" w:rsidRPr="000D41FC">
        <w:rPr>
          <w:rFonts w:ascii="QCF_P388" w:hAnsi="QCF_P388" w:cs="QCF_P388"/>
          <w:color w:val="000000"/>
          <w:spacing w:val="-6"/>
          <w:sz w:val="32"/>
          <w:szCs w:val="32"/>
          <w:rtl/>
        </w:rPr>
        <w:t xml:space="preserve">ﯾ  </w:t>
      </w:r>
      <w:r w:rsidR="00145664" w:rsidRPr="000D41FC">
        <w:rPr>
          <w:rFonts w:ascii="QCF_BSML" w:hAnsi="QCF_BSML" w:cs="QCF_BSML"/>
          <w:color w:val="000000"/>
          <w:spacing w:val="-6"/>
          <w:sz w:val="32"/>
          <w:szCs w:val="32"/>
          <w:rtl/>
        </w:rPr>
        <w:t>ﮊ</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أي</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وفيت</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وأديت</w:t>
      </w:r>
      <w:r w:rsidRPr="000D41FC">
        <w:rPr>
          <w:rFonts w:ascii="Traditional Arabic" w:hAnsi="Traditional Arabic" w:cs="Traditional Arabic"/>
          <w:spacing w:val="-6"/>
          <w:sz w:val="36"/>
          <w:szCs w:val="36"/>
          <w:rtl/>
        </w:rPr>
        <w:t xml:space="preserve"> </w:t>
      </w:r>
      <w:r w:rsidR="00145664" w:rsidRPr="000D41FC">
        <w:rPr>
          <w:rFonts w:ascii="QCF_BSML" w:hAnsi="QCF_BSML" w:cs="QCF_BSML"/>
          <w:color w:val="000000"/>
          <w:spacing w:val="-6"/>
          <w:sz w:val="32"/>
          <w:szCs w:val="32"/>
          <w:rtl/>
        </w:rPr>
        <w:t xml:space="preserve">ﮋ </w:t>
      </w:r>
      <w:r w:rsidR="00145664" w:rsidRPr="000D41FC">
        <w:rPr>
          <w:rFonts w:ascii="QCF_P388" w:hAnsi="QCF_P388" w:cs="QCF_P388"/>
          <w:color w:val="000000"/>
          <w:spacing w:val="-6"/>
          <w:sz w:val="32"/>
          <w:szCs w:val="32"/>
          <w:rtl/>
        </w:rPr>
        <w:t>ﯿ  ﰀ  ﰁ</w:t>
      </w:r>
      <w:r w:rsidR="00145664" w:rsidRPr="000D41FC">
        <w:rPr>
          <w:rFonts w:ascii="Arial" w:hAnsi="Arial"/>
          <w:color w:val="000000"/>
          <w:spacing w:val="-6"/>
          <w:sz w:val="18"/>
          <w:szCs w:val="18"/>
          <w:rtl/>
        </w:rPr>
        <w:t xml:space="preserve"> </w:t>
      </w:r>
      <w:r w:rsidR="00145664" w:rsidRPr="000D41FC">
        <w:rPr>
          <w:rFonts w:ascii="QCF_BSML" w:hAnsi="QCF_BSML" w:cs="QCF_BSML"/>
          <w:color w:val="000000"/>
          <w:spacing w:val="-6"/>
          <w:sz w:val="32"/>
          <w:szCs w:val="32"/>
          <w:rtl/>
        </w:rPr>
        <w:t>ﮊ</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أي</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بطلب</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الزيادة</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على</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الثمانية</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ولا</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على</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العشرة</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فقال</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شعيب</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نعم</w:t>
      </w:r>
      <w:r w:rsidRPr="000D41FC">
        <w:rPr>
          <w:rFonts w:ascii="Traditional Arabic" w:hAnsi="Traditional Arabic" w:cs="Traditional Arabic"/>
          <w:spacing w:val="-6"/>
          <w:sz w:val="36"/>
          <w:szCs w:val="36"/>
          <w:rtl/>
        </w:rPr>
        <w:t xml:space="preserve"> </w:t>
      </w:r>
      <w:r w:rsidR="00145664" w:rsidRPr="000D41FC">
        <w:rPr>
          <w:rFonts w:ascii="QCF_BSML" w:hAnsi="QCF_BSML" w:cs="QCF_BSML"/>
          <w:color w:val="000000"/>
          <w:spacing w:val="-6"/>
          <w:sz w:val="32"/>
          <w:szCs w:val="32"/>
          <w:rtl/>
        </w:rPr>
        <w:t xml:space="preserve">ﮋ </w:t>
      </w:r>
      <w:r w:rsidR="00145664" w:rsidRPr="000D41FC">
        <w:rPr>
          <w:rFonts w:ascii="QCF_P388" w:hAnsi="QCF_P388" w:cs="QCF_P388"/>
          <w:color w:val="000000"/>
          <w:spacing w:val="-6"/>
          <w:sz w:val="32"/>
          <w:szCs w:val="32"/>
          <w:rtl/>
        </w:rPr>
        <w:t xml:space="preserve">ﰃ  ﰄ  ﰅ  ﰆ  ﰇ  </w:t>
      </w:r>
      <w:r w:rsidR="00145664" w:rsidRPr="000D41FC">
        <w:rPr>
          <w:rFonts w:ascii="QCF_BSML" w:hAnsi="QCF_BSML" w:cs="QCF_BSML"/>
          <w:color w:val="000000"/>
          <w:spacing w:val="-6"/>
          <w:sz w:val="32"/>
          <w:szCs w:val="32"/>
          <w:rtl/>
        </w:rPr>
        <w:t>ﮊ</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فأشهد</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الله</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تعالى</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على</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صحة</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العقد</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وبذلك</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أصبح</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موسى</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lastRenderedPageBreak/>
        <w:t>زوجاً</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لابنة</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شعيب</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التي</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عيّنها</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له</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والغالب</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أنها</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الكبرى</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التي</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شهدت</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له</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بالأمانة</w:t>
      </w:r>
      <w:r w:rsidRPr="000D41FC">
        <w:rPr>
          <w:rFonts w:ascii="Traditional Arabic" w:hAnsi="Traditional Arabic" w:cs="Traditional Arabic"/>
          <w:spacing w:val="-6"/>
          <w:sz w:val="36"/>
          <w:szCs w:val="36"/>
          <w:rtl/>
        </w:rPr>
        <w:t xml:space="preserve"> </w:t>
      </w:r>
      <w:r w:rsidRPr="000D41FC">
        <w:rPr>
          <w:rFonts w:ascii="Traditional Arabic" w:hAnsi="Traditional Arabic" w:cs="Traditional Arabic" w:hint="eastAsia"/>
          <w:spacing w:val="-6"/>
          <w:sz w:val="36"/>
          <w:szCs w:val="36"/>
          <w:rtl/>
        </w:rPr>
        <w:t>والقوة</w:t>
      </w:r>
      <w:r w:rsidRPr="000D41FC">
        <w:rPr>
          <w:rFonts w:ascii="Traditional Arabic" w:hAnsi="Traditional Arabic" w:cs="Traditional Arabic" w:hint="cs"/>
          <w:spacing w:val="-6"/>
          <w:sz w:val="36"/>
          <w:szCs w:val="36"/>
          <w:rtl/>
        </w:rPr>
        <w:t>"</w:t>
      </w:r>
      <w:r w:rsidRPr="000D41FC">
        <w:rPr>
          <w:rStyle w:val="FootnoteReference"/>
          <w:rFonts w:ascii="Traditional Arabic" w:hAnsi="Traditional Arabic" w:cs="Traditional Arabic"/>
          <w:spacing w:val="-6"/>
          <w:sz w:val="36"/>
          <w:szCs w:val="36"/>
          <w:rtl/>
        </w:rPr>
        <w:footnoteReference w:id="454"/>
      </w:r>
      <w:r w:rsidRPr="000D41FC">
        <w:rPr>
          <w:rFonts w:ascii="Traditional Arabic" w:hAnsi="Traditional Arabic" w:cs="Traditional Arabic" w:hint="cs"/>
          <w:spacing w:val="-6"/>
          <w:sz w:val="36"/>
          <w:szCs w:val="36"/>
          <w:rtl/>
        </w:rPr>
        <w:t xml:space="preserve"> لما رأته من موسى عليه السلام كما جاء في قوله تعالى :</w:t>
      </w:r>
      <w:r w:rsidR="00624E3C" w:rsidRPr="000D41FC">
        <w:rPr>
          <w:rFonts w:ascii="Traditional Arabic" w:hAnsi="Traditional Arabic" w:cs="Traditional Arabic" w:hint="cs"/>
          <w:spacing w:val="-6"/>
          <w:sz w:val="36"/>
          <w:szCs w:val="36"/>
          <w:rtl/>
        </w:rPr>
        <w:t xml:space="preserve"> </w:t>
      </w:r>
      <w:r w:rsidR="00145664" w:rsidRPr="000D41FC">
        <w:rPr>
          <w:rFonts w:ascii="QCF_BSML" w:hAnsi="QCF_BSML" w:cs="QCF_BSML"/>
          <w:color w:val="000000"/>
          <w:spacing w:val="-6"/>
          <w:sz w:val="32"/>
          <w:szCs w:val="32"/>
          <w:rtl/>
        </w:rPr>
        <w:t xml:space="preserve">ﮋ </w:t>
      </w:r>
      <w:r w:rsidR="00145664" w:rsidRPr="000D41FC">
        <w:rPr>
          <w:rFonts w:ascii="QCF_P388" w:hAnsi="QCF_P388" w:cs="QCF_P388"/>
          <w:color w:val="000000"/>
          <w:spacing w:val="-6"/>
          <w:sz w:val="32"/>
          <w:szCs w:val="32"/>
          <w:rtl/>
        </w:rPr>
        <w:t>ﮩ  ﮪ        ﮫ  ﮬ</w:t>
      </w:r>
      <w:r w:rsidR="00145664" w:rsidRPr="000D41FC">
        <w:rPr>
          <w:rFonts w:ascii="QCF_P388" w:hAnsi="QCF_P388" w:cs="QCF_P388"/>
          <w:color w:val="0000A5"/>
          <w:spacing w:val="-6"/>
          <w:sz w:val="32"/>
          <w:szCs w:val="32"/>
          <w:rtl/>
        </w:rPr>
        <w:t>ﮭ</w:t>
      </w:r>
      <w:r w:rsidR="00145664" w:rsidRPr="000D41FC">
        <w:rPr>
          <w:rFonts w:ascii="QCF_P388" w:hAnsi="QCF_P388" w:cs="QCF_P388"/>
          <w:color w:val="000000"/>
          <w:spacing w:val="-6"/>
          <w:sz w:val="32"/>
          <w:szCs w:val="32"/>
          <w:rtl/>
        </w:rPr>
        <w:t xml:space="preserve">  ﮮ   ﮯ  ﮰ  ﮱ  ﯓ  ﯔ       </w:t>
      </w:r>
      <w:r w:rsidR="00145664" w:rsidRPr="000D41FC">
        <w:rPr>
          <w:rFonts w:ascii="QCF_BSML" w:hAnsi="QCF_BSML" w:cs="QCF_BSML"/>
          <w:color w:val="000000"/>
          <w:spacing w:val="-6"/>
          <w:sz w:val="32"/>
          <w:szCs w:val="32"/>
          <w:rtl/>
        </w:rPr>
        <w:t>ﮊ</w:t>
      </w:r>
      <w:r w:rsidR="00145664" w:rsidRPr="000D41FC">
        <w:rPr>
          <w:rFonts w:ascii="Arial" w:hAnsi="Arial"/>
          <w:color w:val="000000"/>
          <w:spacing w:val="-6"/>
          <w:sz w:val="18"/>
          <w:szCs w:val="18"/>
        </w:rPr>
        <w:t xml:space="preserve"> </w:t>
      </w:r>
      <w:r w:rsidRPr="000D41FC">
        <w:rPr>
          <w:rFonts w:ascii="Traditional Arabic" w:hAnsi="Traditional Arabic" w:cs="Traditional Arabic" w:hint="eastAsia"/>
          <w:spacing w:val="-6"/>
          <w:sz w:val="36"/>
          <w:szCs w:val="36"/>
          <w:rtl/>
        </w:rPr>
        <w:t xml:space="preserve"> </w:t>
      </w:r>
      <w:r w:rsidR="00F82F2C" w:rsidRPr="000D41FC">
        <w:rPr>
          <w:rFonts w:ascii="Traditional Arabic" w:hAnsi="Traditional Arabic" w:cs="Traditional Arabic" w:hint="cs"/>
          <w:spacing w:val="-6"/>
          <w:sz w:val="36"/>
          <w:szCs w:val="36"/>
          <w:vertAlign w:val="superscript"/>
          <w:rtl/>
        </w:rPr>
        <w:t>(</w:t>
      </w:r>
      <w:r w:rsidR="00F82F2C" w:rsidRPr="000D41FC">
        <w:rPr>
          <w:rStyle w:val="FootnoteReference"/>
          <w:rFonts w:ascii="Traditional Arabic" w:hAnsi="Traditional Arabic" w:cs="Traditional Arabic"/>
          <w:spacing w:val="-6"/>
          <w:sz w:val="36"/>
          <w:szCs w:val="36"/>
          <w:rtl/>
        </w:rPr>
        <w:footnoteReference w:id="455"/>
      </w:r>
      <w:r w:rsidR="00F82F2C" w:rsidRPr="000D41FC">
        <w:rPr>
          <w:rFonts w:ascii="Traditional Arabic" w:hAnsi="Traditional Arabic" w:cs="Traditional Arabic" w:hint="cs"/>
          <w:spacing w:val="-6"/>
          <w:sz w:val="36"/>
          <w:szCs w:val="36"/>
          <w:vertAlign w:val="superscript"/>
          <w:rtl/>
        </w:rPr>
        <w:t>)</w:t>
      </w:r>
      <w:r w:rsidR="00F82F2C" w:rsidRPr="000D41FC">
        <w:rPr>
          <w:rFonts w:ascii="Traditional Arabic" w:hAnsi="Traditional Arabic" w:cs="Traditional Arabic" w:hint="cs"/>
          <w:spacing w:val="-6"/>
          <w:sz w:val="36"/>
          <w:szCs w:val="36"/>
          <w:rtl/>
        </w:rPr>
        <w:t>.</w:t>
      </w:r>
    </w:p>
    <w:p w:rsidR="00160C21" w:rsidRDefault="00160C21" w:rsidP="00160C21">
      <w:pPr>
        <w:widowControl w:val="0"/>
        <w:spacing w:after="0" w:line="240" w:lineRule="auto"/>
        <w:jc w:val="lowKashida"/>
        <w:rPr>
          <w:rFonts w:ascii="Traditional Arabic" w:hAnsi="Traditional Arabic" w:cs="Traditional Arabic" w:hint="cs"/>
          <w:b/>
          <w:bCs/>
          <w:sz w:val="36"/>
          <w:szCs w:val="36"/>
          <w:rtl/>
        </w:rPr>
      </w:pPr>
    </w:p>
    <w:p w:rsidR="00C72259" w:rsidRPr="00636912" w:rsidRDefault="00C72259" w:rsidP="00160C21">
      <w:pPr>
        <w:widowControl w:val="0"/>
        <w:spacing w:after="0" w:line="240" w:lineRule="auto"/>
        <w:jc w:val="lowKashida"/>
        <w:rPr>
          <w:rFonts w:ascii="Traditional Arabic" w:hAnsi="Traditional Arabic" w:cs="Traditional Arabic"/>
          <w:b/>
          <w:bCs/>
          <w:sz w:val="36"/>
          <w:szCs w:val="36"/>
          <w:rtl/>
        </w:rPr>
      </w:pPr>
      <w:r w:rsidRPr="00F21001">
        <w:rPr>
          <w:rFonts w:ascii="Traditional Arabic" w:hAnsi="Traditional Arabic" w:cs="Traditional Arabic" w:hint="cs"/>
          <w:b/>
          <w:bCs/>
          <w:sz w:val="36"/>
          <w:szCs w:val="36"/>
          <w:rtl/>
        </w:rPr>
        <w:t xml:space="preserve">من المعاني </w:t>
      </w:r>
      <w:r w:rsidR="009657E1" w:rsidRPr="00F21001">
        <w:rPr>
          <w:rFonts w:ascii="Traditional Arabic" w:hAnsi="Traditional Arabic" w:cs="Traditional Arabic" w:hint="cs"/>
          <w:b/>
          <w:bCs/>
          <w:sz w:val="36"/>
          <w:szCs w:val="36"/>
          <w:rtl/>
        </w:rPr>
        <w:t xml:space="preserve">التي يستفاد منها </w:t>
      </w:r>
      <w:r w:rsidR="00F21001" w:rsidRPr="00F21001">
        <w:rPr>
          <w:rFonts w:ascii="Traditional Arabic" w:hAnsi="Traditional Arabic" w:cs="Traditional Arabic" w:hint="cs"/>
          <w:b/>
          <w:bCs/>
          <w:sz w:val="36"/>
          <w:szCs w:val="36"/>
          <w:rtl/>
        </w:rPr>
        <w:t>في التفاوض</w:t>
      </w:r>
      <w:r w:rsidR="00C2726D" w:rsidRPr="00F21001">
        <w:rPr>
          <w:rFonts w:ascii="Traditional Arabic" w:hAnsi="Traditional Arabic" w:cs="Traditional Arabic" w:hint="cs"/>
          <w:b/>
          <w:bCs/>
          <w:sz w:val="36"/>
          <w:szCs w:val="36"/>
          <w:rtl/>
        </w:rPr>
        <w:t xml:space="preserve"> </w:t>
      </w:r>
      <w:r w:rsidRPr="00F21001">
        <w:rPr>
          <w:rFonts w:ascii="Traditional Arabic" w:hAnsi="Traditional Arabic" w:cs="Traditional Arabic" w:hint="cs"/>
          <w:b/>
          <w:bCs/>
          <w:sz w:val="36"/>
          <w:szCs w:val="36"/>
          <w:rtl/>
        </w:rPr>
        <w:t>في هذا الموقف ما يلي :</w:t>
      </w:r>
    </w:p>
    <w:p w:rsidR="00C72259" w:rsidRPr="000678FF" w:rsidRDefault="00221C86" w:rsidP="00475F4E">
      <w:pPr>
        <w:widowControl w:val="0"/>
        <w:spacing w:after="0" w:line="240" w:lineRule="auto"/>
        <w:ind w:left="423"/>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أن طلب الإجارة مما يحصل فيه التفاوض ، وكذلك طلب التزويجيحصل فيه التفاوض ، ويعد تفاوضاً اجتماعياً </w:t>
      </w:r>
      <w:r w:rsidR="00C72259">
        <w:rPr>
          <w:rFonts w:ascii="Traditional Arabic" w:hAnsi="Traditional Arabic" w:cs="Traditional Arabic" w:hint="cs"/>
          <w:sz w:val="36"/>
          <w:szCs w:val="36"/>
          <w:rtl/>
        </w:rPr>
        <w:t>"</w:t>
      </w:r>
      <w:r w:rsidR="00C72259" w:rsidRPr="0038705C">
        <w:rPr>
          <w:rFonts w:ascii="Traditional Arabic" w:hAnsi="Traditional Arabic" w:cs="Traditional Arabic" w:hint="eastAsia"/>
          <w:sz w:val="36"/>
          <w:szCs w:val="36"/>
          <w:rtl/>
        </w:rPr>
        <w:t>تأجرني</w:t>
      </w:r>
      <w:r w:rsidR="00C72259" w:rsidRPr="0038705C">
        <w:rPr>
          <w:rFonts w:ascii="Traditional Arabic" w:hAnsi="Traditional Arabic" w:cs="Traditional Arabic"/>
          <w:sz w:val="36"/>
          <w:szCs w:val="36"/>
          <w:rtl/>
        </w:rPr>
        <w:t xml:space="preserve"> </w:t>
      </w:r>
      <w:r w:rsidR="00C72259" w:rsidRPr="0038705C">
        <w:rPr>
          <w:rFonts w:ascii="Traditional Arabic" w:hAnsi="Traditional Arabic" w:cs="Traditional Arabic" w:hint="eastAsia"/>
          <w:sz w:val="36"/>
          <w:szCs w:val="36"/>
          <w:rtl/>
        </w:rPr>
        <w:t>أي</w:t>
      </w:r>
      <w:r w:rsidR="00C72259" w:rsidRPr="0038705C">
        <w:rPr>
          <w:rFonts w:ascii="Traditional Arabic" w:hAnsi="Traditional Arabic" w:cs="Traditional Arabic"/>
          <w:sz w:val="36"/>
          <w:szCs w:val="36"/>
          <w:rtl/>
        </w:rPr>
        <w:t xml:space="preserve"> </w:t>
      </w:r>
      <w:r w:rsidR="00C72259" w:rsidRPr="0038705C">
        <w:rPr>
          <w:rFonts w:ascii="Traditional Arabic" w:hAnsi="Traditional Arabic" w:cs="Traditional Arabic" w:hint="eastAsia"/>
          <w:sz w:val="36"/>
          <w:szCs w:val="36"/>
          <w:rtl/>
        </w:rPr>
        <w:t>تأجر</w:t>
      </w:r>
      <w:r w:rsidR="00C72259" w:rsidRPr="0038705C">
        <w:rPr>
          <w:rFonts w:ascii="Traditional Arabic" w:hAnsi="Traditional Arabic" w:cs="Traditional Arabic"/>
          <w:sz w:val="36"/>
          <w:szCs w:val="36"/>
          <w:rtl/>
        </w:rPr>
        <w:t xml:space="preserve"> </w:t>
      </w:r>
      <w:r w:rsidR="00C72259" w:rsidRPr="0038705C">
        <w:rPr>
          <w:rFonts w:ascii="Traditional Arabic" w:hAnsi="Traditional Arabic" w:cs="Traditional Arabic" w:hint="eastAsia"/>
          <w:sz w:val="36"/>
          <w:szCs w:val="36"/>
          <w:rtl/>
        </w:rPr>
        <w:t>نفسك</w:t>
      </w:r>
      <w:r w:rsidR="00C72259" w:rsidRPr="0038705C">
        <w:rPr>
          <w:rFonts w:ascii="Traditional Arabic" w:hAnsi="Traditional Arabic" w:cs="Traditional Arabic"/>
          <w:sz w:val="36"/>
          <w:szCs w:val="36"/>
          <w:rtl/>
        </w:rPr>
        <w:t xml:space="preserve"> </w:t>
      </w:r>
      <w:r w:rsidR="00C72259" w:rsidRPr="0038705C">
        <w:rPr>
          <w:rFonts w:ascii="Traditional Arabic" w:hAnsi="Traditional Arabic" w:cs="Traditional Arabic" w:hint="eastAsia"/>
          <w:sz w:val="36"/>
          <w:szCs w:val="36"/>
          <w:rtl/>
        </w:rPr>
        <w:t>مني</w:t>
      </w:r>
      <w:r w:rsidR="00C72259" w:rsidRPr="0038705C">
        <w:rPr>
          <w:rFonts w:ascii="Traditional Arabic" w:hAnsi="Traditional Arabic" w:cs="Traditional Arabic"/>
          <w:sz w:val="36"/>
          <w:szCs w:val="36"/>
          <w:rtl/>
        </w:rPr>
        <w:t xml:space="preserve"> </w:t>
      </w:r>
      <w:r w:rsidR="00C72259" w:rsidRPr="0038705C">
        <w:rPr>
          <w:rFonts w:ascii="Traditional Arabic" w:hAnsi="Traditional Arabic" w:cs="Traditional Arabic" w:hint="eastAsia"/>
          <w:sz w:val="36"/>
          <w:szCs w:val="36"/>
          <w:rtl/>
        </w:rPr>
        <w:t>أو</w:t>
      </w:r>
      <w:r w:rsidR="00C72259" w:rsidRPr="0038705C">
        <w:rPr>
          <w:rFonts w:ascii="Traditional Arabic" w:hAnsi="Traditional Arabic" w:cs="Traditional Arabic"/>
          <w:sz w:val="36"/>
          <w:szCs w:val="36"/>
          <w:rtl/>
        </w:rPr>
        <w:t xml:space="preserve"> </w:t>
      </w:r>
      <w:r w:rsidR="00C72259" w:rsidRPr="0038705C">
        <w:rPr>
          <w:rFonts w:ascii="Traditional Arabic" w:hAnsi="Traditional Arabic" w:cs="Traditional Arabic" w:hint="eastAsia"/>
          <w:sz w:val="36"/>
          <w:szCs w:val="36"/>
          <w:rtl/>
        </w:rPr>
        <w:t>تكون</w:t>
      </w:r>
      <w:r w:rsidR="00C72259" w:rsidRPr="0038705C">
        <w:rPr>
          <w:rFonts w:ascii="Traditional Arabic" w:hAnsi="Traditional Arabic" w:cs="Traditional Arabic"/>
          <w:sz w:val="36"/>
          <w:szCs w:val="36"/>
          <w:rtl/>
        </w:rPr>
        <w:t xml:space="preserve"> </w:t>
      </w:r>
      <w:r w:rsidR="00C72259" w:rsidRPr="0038705C">
        <w:rPr>
          <w:rFonts w:ascii="Traditional Arabic" w:hAnsi="Traditional Arabic" w:cs="Traditional Arabic" w:hint="eastAsia"/>
          <w:sz w:val="36"/>
          <w:szCs w:val="36"/>
          <w:rtl/>
        </w:rPr>
        <w:t>لي</w:t>
      </w:r>
      <w:r w:rsidR="00C72259" w:rsidRPr="0038705C">
        <w:rPr>
          <w:rFonts w:ascii="Traditional Arabic" w:hAnsi="Traditional Arabic" w:cs="Traditional Arabic"/>
          <w:sz w:val="36"/>
          <w:szCs w:val="36"/>
          <w:rtl/>
        </w:rPr>
        <w:t xml:space="preserve"> </w:t>
      </w:r>
      <w:r w:rsidR="00C72259" w:rsidRPr="0038705C">
        <w:rPr>
          <w:rFonts w:ascii="Traditional Arabic" w:hAnsi="Traditional Arabic" w:cs="Traditional Arabic" w:hint="eastAsia"/>
          <w:sz w:val="36"/>
          <w:szCs w:val="36"/>
          <w:rtl/>
        </w:rPr>
        <w:t>أجيرا</w:t>
      </w:r>
      <w:r w:rsidR="00C72259" w:rsidRPr="0038705C">
        <w:rPr>
          <w:rFonts w:ascii="Traditional Arabic" w:hAnsi="Traditional Arabic" w:cs="Traditional Arabic"/>
          <w:sz w:val="36"/>
          <w:szCs w:val="36"/>
          <w:rtl/>
        </w:rPr>
        <w:t xml:space="preserve"> </w:t>
      </w:r>
      <w:r w:rsidR="00C72259" w:rsidRPr="0038705C">
        <w:rPr>
          <w:rFonts w:ascii="Traditional Arabic" w:hAnsi="Traditional Arabic" w:cs="Traditional Arabic" w:hint="eastAsia"/>
          <w:sz w:val="36"/>
          <w:szCs w:val="36"/>
          <w:rtl/>
        </w:rPr>
        <w:t>أو</w:t>
      </w:r>
      <w:r w:rsidR="00C72259" w:rsidRPr="0038705C">
        <w:rPr>
          <w:rFonts w:ascii="Traditional Arabic" w:hAnsi="Traditional Arabic" w:cs="Traditional Arabic"/>
          <w:sz w:val="36"/>
          <w:szCs w:val="36"/>
          <w:rtl/>
        </w:rPr>
        <w:t xml:space="preserve"> </w:t>
      </w:r>
      <w:r w:rsidR="00C72259" w:rsidRPr="0038705C">
        <w:rPr>
          <w:rFonts w:ascii="Traditional Arabic" w:hAnsi="Traditional Arabic" w:cs="Traditional Arabic" w:hint="eastAsia"/>
          <w:sz w:val="36"/>
          <w:szCs w:val="36"/>
          <w:rtl/>
        </w:rPr>
        <w:t>تثيبني</w:t>
      </w:r>
      <w:r w:rsidR="00C72259" w:rsidRPr="0038705C">
        <w:rPr>
          <w:rFonts w:ascii="Traditional Arabic" w:hAnsi="Traditional Arabic" w:cs="Traditional Arabic"/>
          <w:sz w:val="36"/>
          <w:szCs w:val="36"/>
          <w:rtl/>
        </w:rPr>
        <w:t xml:space="preserve"> </w:t>
      </w:r>
      <w:r w:rsidR="00C72259" w:rsidRPr="0038705C">
        <w:rPr>
          <w:rFonts w:ascii="Traditional Arabic" w:hAnsi="Traditional Arabic" w:cs="Traditional Arabic" w:hint="eastAsia"/>
          <w:sz w:val="36"/>
          <w:szCs w:val="36"/>
          <w:rtl/>
        </w:rPr>
        <w:t>من</w:t>
      </w:r>
      <w:r w:rsidR="00C72259" w:rsidRPr="0038705C">
        <w:rPr>
          <w:rFonts w:ascii="Traditional Arabic" w:hAnsi="Traditional Arabic" w:cs="Traditional Arabic"/>
          <w:sz w:val="36"/>
          <w:szCs w:val="36"/>
          <w:rtl/>
        </w:rPr>
        <w:t xml:space="preserve"> </w:t>
      </w:r>
      <w:r w:rsidR="00C72259" w:rsidRPr="0038705C">
        <w:rPr>
          <w:rFonts w:ascii="Traditional Arabic" w:hAnsi="Traditional Arabic" w:cs="Traditional Arabic" w:hint="eastAsia"/>
          <w:sz w:val="36"/>
          <w:szCs w:val="36"/>
          <w:rtl/>
        </w:rPr>
        <w:t>أجرك</w:t>
      </w:r>
      <w:r w:rsidR="00C72259" w:rsidRPr="0038705C">
        <w:rPr>
          <w:rFonts w:ascii="Traditional Arabic" w:hAnsi="Traditional Arabic" w:cs="Traditional Arabic"/>
          <w:sz w:val="36"/>
          <w:szCs w:val="36"/>
          <w:rtl/>
        </w:rPr>
        <w:t xml:space="preserve"> </w:t>
      </w:r>
      <w:r w:rsidR="00C72259" w:rsidRPr="0038705C">
        <w:rPr>
          <w:rFonts w:ascii="Traditional Arabic" w:hAnsi="Traditional Arabic" w:cs="Traditional Arabic" w:hint="eastAsia"/>
          <w:sz w:val="36"/>
          <w:szCs w:val="36"/>
          <w:rtl/>
        </w:rPr>
        <w:t>الله</w:t>
      </w:r>
      <w:r>
        <w:rPr>
          <w:rFonts w:ascii="Traditional Arabic" w:hAnsi="Traditional Arabic" w:cs="Traditional Arabic" w:hint="cs"/>
          <w:sz w:val="36"/>
          <w:szCs w:val="36"/>
          <w:rtl/>
        </w:rPr>
        <w:t xml:space="preserve"> ، </w:t>
      </w:r>
      <w:r w:rsidR="00C72259" w:rsidRPr="00E17219">
        <w:rPr>
          <w:rFonts w:ascii="Traditional Arabic" w:hAnsi="Traditional Arabic" w:cs="Traditional Arabic" w:hint="eastAsia"/>
          <w:sz w:val="36"/>
          <w:szCs w:val="36"/>
          <w:rtl/>
        </w:rPr>
        <w:t>فمن</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عندك</w:t>
      </w:r>
      <w:r w:rsidR="00E17219" w:rsidRPr="00E17219">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فإتمامه</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من</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عندك</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تفضلا</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لا</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من</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عندي</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إلزاما</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عليك</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وهذا</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استدعاء</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العقد</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لا</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نفسه</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فلعله</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جرى</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على</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أجره</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معينة</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وبمهر</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آخر</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أو</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برعية</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الأجل</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الأول</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ووعد</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له</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أن</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يوفي</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الأخير</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إن</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تيسر</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له</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قبل</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العقد</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وكانت</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الأغنام</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للمزوجة</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مع</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أنه</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يمكن</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اختلاف</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الشرائع</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في</w:t>
      </w:r>
      <w:r w:rsidR="00C72259" w:rsidRPr="00E17219">
        <w:rPr>
          <w:rFonts w:ascii="Traditional Arabic" w:hAnsi="Traditional Arabic" w:cs="Traditional Arabic"/>
          <w:sz w:val="36"/>
          <w:szCs w:val="36"/>
          <w:rtl/>
        </w:rPr>
        <w:t xml:space="preserve"> </w:t>
      </w:r>
      <w:r w:rsidR="00C72259" w:rsidRPr="00E17219">
        <w:rPr>
          <w:rFonts w:ascii="Traditional Arabic" w:hAnsi="Traditional Arabic" w:cs="Traditional Arabic" w:hint="eastAsia"/>
          <w:sz w:val="36"/>
          <w:szCs w:val="36"/>
          <w:rtl/>
        </w:rPr>
        <w:t>ذلك</w:t>
      </w:r>
      <w:r w:rsidR="00F21001" w:rsidRPr="00E17219">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00C72259" w:rsidRPr="0038705C">
        <w:rPr>
          <w:rFonts w:ascii="Traditional Arabic" w:hAnsi="Traditional Arabic" w:cs="Traditional Arabic"/>
          <w:sz w:val="36"/>
          <w:szCs w:val="36"/>
          <w:rtl/>
        </w:rPr>
        <w:t xml:space="preserve"> </w:t>
      </w:r>
      <w:r w:rsidR="00C72259" w:rsidRPr="0038705C">
        <w:rPr>
          <w:rFonts w:ascii="Traditional Arabic" w:hAnsi="Traditional Arabic" w:cs="Traditional Arabic" w:hint="eastAsia"/>
          <w:sz w:val="36"/>
          <w:szCs w:val="36"/>
          <w:rtl/>
        </w:rPr>
        <w:t>ستجدني</w:t>
      </w:r>
      <w:r w:rsidR="00C72259" w:rsidRPr="0038705C">
        <w:rPr>
          <w:rFonts w:ascii="Traditional Arabic" w:hAnsi="Traditional Arabic" w:cs="Traditional Arabic"/>
          <w:sz w:val="36"/>
          <w:szCs w:val="36"/>
          <w:rtl/>
        </w:rPr>
        <w:t xml:space="preserve"> </w:t>
      </w:r>
      <w:r w:rsidR="00C72259" w:rsidRPr="0038705C">
        <w:rPr>
          <w:rFonts w:ascii="Traditional Arabic" w:hAnsi="Traditional Arabic" w:cs="Traditional Arabic" w:hint="eastAsia"/>
          <w:sz w:val="36"/>
          <w:szCs w:val="36"/>
          <w:rtl/>
        </w:rPr>
        <w:t>إن</w:t>
      </w:r>
      <w:r w:rsidR="00C72259" w:rsidRPr="0038705C">
        <w:rPr>
          <w:rFonts w:ascii="Traditional Arabic" w:hAnsi="Traditional Arabic" w:cs="Traditional Arabic"/>
          <w:sz w:val="36"/>
          <w:szCs w:val="36"/>
          <w:rtl/>
        </w:rPr>
        <w:t xml:space="preserve"> </w:t>
      </w:r>
      <w:r w:rsidR="00C72259" w:rsidRPr="0038705C">
        <w:rPr>
          <w:rFonts w:ascii="Traditional Arabic" w:hAnsi="Traditional Arabic" w:cs="Traditional Arabic" w:hint="eastAsia"/>
          <w:sz w:val="36"/>
          <w:szCs w:val="36"/>
          <w:rtl/>
        </w:rPr>
        <w:t>شاء</w:t>
      </w:r>
      <w:r w:rsidR="00C72259" w:rsidRPr="0038705C">
        <w:rPr>
          <w:rFonts w:ascii="Traditional Arabic" w:hAnsi="Traditional Arabic" w:cs="Traditional Arabic"/>
          <w:sz w:val="36"/>
          <w:szCs w:val="36"/>
          <w:rtl/>
        </w:rPr>
        <w:t xml:space="preserve"> </w:t>
      </w:r>
      <w:r w:rsidR="00C72259" w:rsidRPr="0038705C">
        <w:rPr>
          <w:rFonts w:ascii="Traditional Arabic" w:hAnsi="Traditional Arabic" w:cs="Traditional Arabic" w:hint="eastAsia"/>
          <w:sz w:val="36"/>
          <w:szCs w:val="36"/>
          <w:rtl/>
        </w:rPr>
        <w:t>الله</w:t>
      </w:r>
      <w:r w:rsidR="00C72259" w:rsidRPr="0038705C">
        <w:rPr>
          <w:rFonts w:ascii="Traditional Arabic" w:hAnsi="Traditional Arabic" w:cs="Traditional Arabic"/>
          <w:sz w:val="36"/>
          <w:szCs w:val="36"/>
          <w:rtl/>
        </w:rPr>
        <w:t xml:space="preserve"> </w:t>
      </w:r>
      <w:r w:rsidR="00C72259" w:rsidRPr="0038705C">
        <w:rPr>
          <w:rFonts w:ascii="Traditional Arabic" w:hAnsi="Traditional Arabic" w:cs="Traditional Arabic" w:hint="eastAsia"/>
          <w:sz w:val="36"/>
          <w:szCs w:val="36"/>
          <w:rtl/>
        </w:rPr>
        <w:t>من</w:t>
      </w:r>
      <w:r w:rsidR="00C72259" w:rsidRPr="0038705C">
        <w:rPr>
          <w:rFonts w:ascii="Traditional Arabic" w:hAnsi="Traditional Arabic" w:cs="Traditional Arabic"/>
          <w:sz w:val="36"/>
          <w:szCs w:val="36"/>
          <w:rtl/>
        </w:rPr>
        <w:t xml:space="preserve"> </w:t>
      </w:r>
      <w:r w:rsidR="00C72259" w:rsidRPr="0038705C">
        <w:rPr>
          <w:rFonts w:ascii="Traditional Arabic" w:hAnsi="Traditional Arabic" w:cs="Traditional Arabic" w:hint="eastAsia"/>
          <w:sz w:val="36"/>
          <w:szCs w:val="36"/>
          <w:rtl/>
        </w:rPr>
        <w:t>الصالحين</w:t>
      </w:r>
      <w:r w:rsidR="00C72259" w:rsidRPr="0038705C">
        <w:rPr>
          <w:rFonts w:ascii="Traditional Arabic" w:hAnsi="Traditional Arabic" w:cs="Traditional Arabic"/>
          <w:sz w:val="36"/>
          <w:szCs w:val="36"/>
          <w:rtl/>
        </w:rPr>
        <w:t xml:space="preserve"> </w:t>
      </w:r>
      <w:r w:rsidR="00C72259">
        <w:rPr>
          <w:rFonts w:ascii="Traditional Arabic" w:hAnsi="Traditional Arabic" w:cs="Traditional Arabic" w:hint="cs"/>
          <w:sz w:val="36"/>
          <w:szCs w:val="36"/>
          <w:rtl/>
        </w:rPr>
        <w:t>أي</w:t>
      </w:r>
      <w:r w:rsidR="00C72259" w:rsidRPr="0038705C">
        <w:rPr>
          <w:rFonts w:ascii="Traditional Arabic" w:hAnsi="Traditional Arabic" w:cs="Traditional Arabic"/>
          <w:sz w:val="36"/>
          <w:szCs w:val="36"/>
          <w:rtl/>
        </w:rPr>
        <w:t xml:space="preserve"> </w:t>
      </w:r>
      <w:r w:rsidR="00C72259" w:rsidRPr="0038705C">
        <w:rPr>
          <w:rFonts w:ascii="Traditional Arabic" w:hAnsi="Traditional Arabic" w:cs="Traditional Arabic" w:hint="eastAsia"/>
          <w:sz w:val="36"/>
          <w:szCs w:val="36"/>
          <w:rtl/>
        </w:rPr>
        <w:t>في</w:t>
      </w:r>
      <w:r w:rsidR="00C72259" w:rsidRPr="0038705C">
        <w:rPr>
          <w:rFonts w:ascii="Traditional Arabic" w:hAnsi="Traditional Arabic" w:cs="Traditional Arabic"/>
          <w:sz w:val="36"/>
          <w:szCs w:val="36"/>
          <w:rtl/>
        </w:rPr>
        <w:t xml:space="preserve"> </w:t>
      </w:r>
      <w:r w:rsidR="00C72259" w:rsidRPr="0038705C">
        <w:rPr>
          <w:rFonts w:ascii="Traditional Arabic" w:hAnsi="Traditional Arabic" w:cs="Traditional Arabic" w:hint="eastAsia"/>
          <w:sz w:val="36"/>
          <w:szCs w:val="36"/>
          <w:rtl/>
        </w:rPr>
        <w:t>حسن</w:t>
      </w:r>
      <w:r w:rsidR="00C72259" w:rsidRPr="0038705C">
        <w:rPr>
          <w:rFonts w:ascii="Traditional Arabic" w:hAnsi="Traditional Arabic" w:cs="Traditional Arabic"/>
          <w:sz w:val="36"/>
          <w:szCs w:val="36"/>
          <w:rtl/>
        </w:rPr>
        <w:t xml:space="preserve"> </w:t>
      </w:r>
      <w:r w:rsidR="00C72259" w:rsidRPr="0038705C">
        <w:rPr>
          <w:rFonts w:ascii="Traditional Arabic" w:hAnsi="Traditional Arabic" w:cs="Traditional Arabic" w:hint="eastAsia"/>
          <w:sz w:val="36"/>
          <w:szCs w:val="36"/>
          <w:rtl/>
        </w:rPr>
        <w:t>المعاملة</w:t>
      </w:r>
      <w:r w:rsidR="00C72259" w:rsidRPr="0038705C">
        <w:rPr>
          <w:rFonts w:ascii="Traditional Arabic" w:hAnsi="Traditional Arabic" w:cs="Traditional Arabic"/>
          <w:sz w:val="36"/>
          <w:szCs w:val="36"/>
          <w:rtl/>
        </w:rPr>
        <w:t xml:space="preserve"> </w:t>
      </w:r>
      <w:r w:rsidR="00C72259" w:rsidRPr="0038705C">
        <w:rPr>
          <w:rFonts w:ascii="Traditional Arabic" w:hAnsi="Traditional Arabic" w:cs="Traditional Arabic" w:hint="eastAsia"/>
          <w:sz w:val="36"/>
          <w:szCs w:val="36"/>
          <w:rtl/>
        </w:rPr>
        <w:t>ولين</w:t>
      </w:r>
      <w:r w:rsidR="00C72259" w:rsidRPr="0038705C">
        <w:rPr>
          <w:rFonts w:ascii="Traditional Arabic" w:hAnsi="Traditional Arabic" w:cs="Traditional Arabic"/>
          <w:sz w:val="36"/>
          <w:szCs w:val="36"/>
          <w:rtl/>
        </w:rPr>
        <w:t xml:space="preserve"> </w:t>
      </w:r>
      <w:r w:rsidR="00C72259" w:rsidRPr="0038705C">
        <w:rPr>
          <w:rFonts w:ascii="Traditional Arabic" w:hAnsi="Traditional Arabic" w:cs="Traditional Arabic" w:hint="eastAsia"/>
          <w:sz w:val="36"/>
          <w:szCs w:val="36"/>
          <w:rtl/>
        </w:rPr>
        <w:t>الجانب</w:t>
      </w:r>
      <w:r w:rsidR="00C72259" w:rsidRPr="0038705C">
        <w:rPr>
          <w:rFonts w:ascii="Traditional Arabic" w:hAnsi="Traditional Arabic" w:cs="Traditional Arabic"/>
          <w:sz w:val="36"/>
          <w:szCs w:val="36"/>
          <w:rtl/>
        </w:rPr>
        <w:t xml:space="preserve"> </w:t>
      </w:r>
      <w:r w:rsidR="00C72259" w:rsidRPr="0038705C">
        <w:rPr>
          <w:rFonts w:ascii="Traditional Arabic" w:hAnsi="Traditional Arabic" w:cs="Traditional Arabic" w:hint="eastAsia"/>
          <w:sz w:val="36"/>
          <w:szCs w:val="36"/>
          <w:rtl/>
        </w:rPr>
        <w:t>والوفاء</w:t>
      </w:r>
      <w:r w:rsidR="00C72259" w:rsidRPr="0038705C">
        <w:rPr>
          <w:rFonts w:ascii="Traditional Arabic" w:hAnsi="Traditional Arabic" w:cs="Traditional Arabic"/>
          <w:sz w:val="36"/>
          <w:szCs w:val="36"/>
          <w:rtl/>
        </w:rPr>
        <w:t xml:space="preserve"> </w:t>
      </w:r>
      <w:r w:rsidR="00C72259" w:rsidRPr="0038705C">
        <w:rPr>
          <w:rFonts w:ascii="Traditional Arabic" w:hAnsi="Traditional Arabic" w:cs="Traditional Arabic" w:hint="eastAsia"/>
          <w:sz w:val="36"/>
          <w:szCs w:val="36"/>
          <w:rtl/>
        </w:rPr>
        <w:t>بالمعاهدة</w:t>
      </w:r>
      <w:r w:rsidR="00C72259">
        <w:rPr>
          <w:rFonts w:ascii="Traditional Arabic" w:hAnsi="Traditional Arabic" w:cs="Traditional Arabic" w:hint="cs"/>
          <w:sz w:val="36"/>
          <w:szCs w:val="36"/>
          <w:rtl/>
        </w:rPr>
        <w:t>"</w:t>
      </w:r>
      <w:r w:rsidR="00EA26E9" w:rsidRPr="00EA26E9">
        <w:rPr>
          <w:rFonts w:ascii="Traditional Arabic" w:hAnsi="Traditional Arabic" w:cs="Traditional Arabic" w:hint="cs"/>
          <w:sz w:val="36"/>
          <w:szCs w:val="36"/>
          <w:vertAlign w:val="superscript"/>
          <w:rtl/>
        </w:rPr>
        <w:t>(</w:t>
      </w:r>
      <w:r w:rsidR="00C72259" w:rsidRPr="00EA26E9">
        <w:rPr>
          <w:rStyle w:val="FootnoteReference"/>
          <w:rFonts w:ascii="Traditional Arabic" w:hAnsi="Traditional Arabic" w:cs="Traditional Arabic"/>
          <w:sz w:val="36"/>
          <w:szCs w:val="36"/>
          <w:rtl/>
        </w:rPr>
        <w:footnoteReference w:id="456"/>
      </w:r>
      <w:r w:rsidR="00EA26E9" w:rsidRPr="00EA26E9">
        <w:rPr>
          <w:rFonts w:ascii="Traditional Arabic" w:hAnsi="Traditional Arabic" w:cs="Traditional Arabic" w:hint="cs"/>
          <w:sz w:val="36"/>
          <w:szCs w:val="36"/>
          <w:vertAlign w:val="superscript"/>
          <w:rtl/>
        </w:rPr>
        <w:t>)</w:t>
      </w:r>
      <w:r w:rsidR="00345046">
        <w:rPr>
          <w:rFonts w:ascii="Traditional Arabic" w:hAnsi="Traditional Arabic" w:cs="Traditional Arabic" w:hint="cs"/>
          <w:sz w:val="36"/>
          <w:szCs w:val="36"/>
          <w:rtl/>
        </w:rPr>
        <w:t>.</w:t>
      </w:r>
    </w:p>
    <w:p w:rsidR="00C72259" w:rsidRDefault="00C72259" w:rsidP="00870D32">
      <w:pPr>
        <w:widowControl w:val="0"/>
        <w:spacing w:after="0" w:line="240" w:lineRule="auto"/>
        <w:ind w:left="-11" w:firstLine="567"/>
        <w:jc w:val="lowKashida"/>
        <w:rPr>
          <w:rFonts w:ascii="Traditional Arabic" w:hAnsi="Traditional Arabic" w:cs="Traditional Arabic"/>
          <w:b/>
          <w:bCs/>
          <w:sz w:val="36"/>
          <w:szCs w:val="36"/>
          <w:rtl/>
        </w:rPr>
      </w:pPr>
      <w:r>
        <w:rPr>
          <w:rFonts w:ascii="Traditional Arabic" w:hAnsi="Traditional Arabic" w:cs="Traditional Arabic" w:hint="cs"/>
          <w:sz w:val="36"/>
          <w:szCs w:val="36"/>
          <w:rtl/>
        </w:rPr>
        <w:t>"</w:t>
      </w:r>
      <w:r w:rsidRPr="00F63140">
        <w:rPr>
          <w:rFonts w:ascii="Traditional Arabic" w:hAnsi="Traditional Arabic" w:cs="Traditional Arabic" w:hint="eastAsia"/>
          <w:sz w:val="36"/>
          <w:szCs w:val="36"/>
          <w:rtl/>
        </w:rPr>
        <w:t>قال</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الشيخ</w:t>
      </w:r>
      <w:r w:rsidR="00870D32">
        <w:rPr>
          <w:rFonts w:ascii="Traditional Arabic" w:hAnsi="Traditional Arabic" w:cs="Traditional Arabic" w:hint="cs"/>
          <w:sz w:val="36"/>
          <w:szCs w:val="36"/>
          <w:vertAlign w:val="superscript"/>
          <w:rtl/>
        </w:rPr>
        <w:t xml:space="preserve"> </w:t>
      </w:r>
      <w:r w:rsidR="00870D32">
        <w:rPr>
          <w:rFonts w:ascii="Traditional Arabic" w:hAnsi="Traditional Arabic" w:cs="Traditional Arabic" w:hint="cs"/>
          <w:sz w:val="36"/>
          <w:szCs w:val="36"/>
          <w:rtl/>
        </w:rPr>
        <w:t xml:space="preserve">، </w:t>
      </w:r>
      <w:r w:rsidRPr="00F63140">
        <w:rPr>
          <w:rFonts w:ascii="Traditional Arabic" w:hAnsi="Traditional Arabic" w:cs="Traditional Arabic" w:hint="eastAsia"/>
          <w:sz w:val="36"/>
          <w:szCs w:val="36"/>
          <w:rtl/>
        </w:rPr>
        <w:t>لموسى</w:t>
      </w:r>
      <w:r w:rsidR="00C2272F">
        <w:rPr>
          <w:rFonts w:ascii="Traditional Arabic" w:hAnsi="Traditional Arabic" w:cs="Traditional Arabic" w:hint="cs"/>
          <w:sz w:val="36"/>
          <w:szCs w:val="36"/>
          <w:rtl/>
        </w:rPr>
        <w:t xml:space="preserve"> </w:t>
      </w:r>
      <w:r w:rsidR="00B12E4C">
        <w:rPr>
          <w:rFonts w:ascii="Traditional Arabic" w:hAnsi="Traditional Arabic" w:cs="Traditional Arabic" w:hint="cs"/>
          <w:sz w:val="36"/>
          <w:szCs w:val="36"/>
          <w:rtl/>
        </w:rPr>
        <w:t xml:space="preserve">عليه السلام </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إني</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أريد</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أن</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أزوِّجك</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إحدى</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ابنتيَّ</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هاتين،</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على</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أن</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تكون</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أجيرًا</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لي</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في</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رعي</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ماشيتي</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ثماني</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سنين</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مقابل</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ذلك،</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فإن</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أكملت</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عشر</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سنين</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فإحسان</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من</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عندك،</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وما</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أريد</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أن</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أشق</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عليك</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بجعلها</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عشرا،</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ستجدني</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إن</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شاء</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الله</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من</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الصالحين</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في</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حسن</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الصحبة</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والوفاء</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بما</w:t>
      </w:r>
      <w:r w:rsidRPr="00F63140">
        <w:rPr>
          <w:rFonts w:ascii="Traditional Arabic" w:hAnsi="Traditional Arabic" w:cs="Traditional Arabic"/>
          <w:sz w:val="36"/>
          <w:szCs w:val="36"/>
          <w:rtl/>
        </w:rPr>
        <w:t xml:space="preserve"> </w:t>
      </w:r>
      <w:r w:rsidRPr="00F63140">
        <w:rPr>
          <w:rFonts w:ascii="Traditional Arabic" w:hAnsi="Traditional Arabic" w:cs="Traditional Arabic" w:hint="eastAsia"/>
          <w:sz w:val="36"/>
          <w:szCs w:val="36"/>
          <w:rtl/>
        </w:rPr>
        <w:t>قلتُ</w:t>
      </w:r>
      <w:r>
        <w:rPr>
          <w:rFonts w:ascii="Traditional Arabic" w:hAnsi="Traditional Arabic" w:cs="Traditional Arabic" w:hint="cs"/>
          <w:b/>
          <w:bCs/>
          <w:sz w:val="36"/>
          <w:szCs w:val="36"/>
          <w:rtl/>
        </w:rPr>
        <w:t>"</w:t>
      </w:r>
      <w:r w:rsidR="00345046" w:rsidRPr="00345046">
        <w:rPr>
          <w:rFonts w:ascii="Traditional Arabic" w:hAnsi="Traditional Arabic" w:cs="Traditional Arabic" w:hint="cs"/>
          <w:sz w:val="36"/>
          <w:szCs w:val="36"/>
          <w:vertAlign w:val="superscript"/>
          <w:rtl/>
        </w:rPr>
        <w:t>(</w:t>
      </w:r>
      <w:r w:rsidRPr="00345046">
        <w:rPr>
          <w:rStyle w:val="FootnoteReference"/>
          <w:rFonts w:ascii="Traditional Arabic" w:hAnsi="Traditional Arabic" w:cs="Traditional Arabic"/>
          <w:sz w:val="36"/>
          <w:szCs w:val="36"/>
          <w:rtl/>
        </w:rPr>
        <w:footnoteReference w:id="457"/>
      </w:r>
      <w:r w:rsidR="00345046" w:rsidRPr="00345046">
        <w:rPr>
          <w:rFonts w:ascii="Traditional Arabic" w:hAnsi="Traditional Arabic" w:cs="Traditional Arabic" w:hint="cs"/>
          <w:sz w:val="36"/>
          <w:szCs w:val="36"/>
          <w:vertAlign w:val="superscript"/>
          <w:rtl/>
        </w:rPr>
        <w:t>)</w:t>
      </w:r>
      <w:r w:rsidR="00345046">
        <w:rPr>
          <w:rFonts w:ascii="Traditional Arabic" w:hAnsi="Traditional Arabic" w:cs="Traditional Arabic" w:hint="cs"/>
          <w:b/>
          <w:bCs/>
          <w:sz w:val="36"/>
          <w:szCs w:val="36"/>
          <w:rtl/>
        </w:rPr>
        <w:t>.</w:t>
      </w:r>
      <w:r w:rsidRPr="00D557DB">
        <w:rPr>
          <w:rFonts w:ascii="Traditional Arabic" w:hAnsi="Traditional Arabic" w:cs="Traditional Arabic"/>
          <w:b/>
          <w:bCs/>
          <w:sz w:val="36"/>
          <w:szCs w:val="36"/>
          <w:rtl/>
        </w:rPr>
        <w:t xml:space="preserve"> </w:t>
      </w:r>
    </w:p>
    <w:p w:rsidR="00C72259" w:rsidRDefault="00B12E4C" w:rsidP="00475F4E">
      <w:pPr>
        <w:widowControl w:val="0"/>
        <w:spacing w:after="0" w:line="240" w:lineRule="auto"/>
        <w:ind w:left="-11"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والترغيب في الاتفاق</w:t>
      </w:r>
      <w:r w:rsidRPr="00B12E4C">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المفاوضات أمر مطلوب ومستحسن وينبغي الترغيب أن يكون على حقيقة وهذا ما فعله شعيب</w:t>
      </w:r>
      <w:r w:rsidR="00C72259">
        <w:rPr>
          <w:rFonts w:ascii="Traditional Arabic" w:hAnsi="Traditional Arabic" w:cs="Traditional Arabic" w:hint="cs"/>
          <w:sz w:val="36"/>
          <w:szCs w:val="36"/>
          <w:rtl/>
        </w:rPr>
        <w:t>"</w:t>
      </w:r>
      <w:r w:rsidR="00C72259" w:rsidRPr="00485125">
        <w:rPr>
          <w:rFonts w:ascii="Traditional Arabic" w:hAnsi="Traditional Arabic" w:cs="Traditional Arabic" w:hint="eastAsia"/>
          <w:sz w:val="36"/>
          <w:szCs w:val="36"/>
          <w:rtl/>
        </w:rPr>
        <w:t>فرغبه</w:t>
      </w:r>
      <w:r w:rsidR="00C72259" w:rsidRPr="00485125">
        <w:rPr>
          <w:rFonts w:ascii="Traditional Arabic" w:hAnsi="Traditional Arabic" w:cs="Traditional Arabic"/>
          <w:sz w:val="36"/>
          <w:szCs w:val="36"/>
          <w:rtl/>
        </w:rPr>
        <w:t xml:space="preserve"> </w:t>
      </w:r>
      <w:r w:rsidR="00C72259" w:rsidRPr="00485125">
        <w:rPr>
          <w:rFonts w:ascii="Traditional Arabic" w:hAnsi="Traditional Arabic" w:cs="Traditional Arabic" w:hint="eastAsia"/>
          <w:sz w:val="36"/>
          <w:szCs w:val="36"/>
          <w:rtl/>
        </w:rPr>
        <w:t>في</w:t>
      </w:r>
      <w:r w:rsidR="00C72259" w:rsidRPr="00485125">
        <w:rPr>
          <w:rFonts w:ascii="Traditional Arabic" w:hAnsi="Traditional Arabic" w:cs="Traditional Arabic"/>
          <w:sz w:val="36"/>
          <w:szCs w:val="36"/>
          <w:rtl/>
        </w:rPr>
        <w:t xml:space="preserve"> </w:t>
      </w:r>
      <w:r w:rsidR="00C72259" w:rsidRPr="00485125">
        <w:rPr>
          <w:rFonts w:ascii="Traditional Arabic" w:hAnsi="Traditional Arabic" w:cs="Traditional Arabic" w:hint="eastAsia"/>
          <w:sz w:val="36"/>
          <w:szCs w:val="36"/>
          <w:rtl/>
        </w:rPr>
        <w:t>سهولة</w:t>
      </w:r>
      <w:r w:rsidR="00C72259" w:rsidRPr="00485125">
        <w:rPr>
          <w:rFonts w:ascii="Traditional Arabic" w:hAnsi="Traditional Arabic" w:cs="Traditional Arabic"/>
          <w:sz w:val="36"/>
          <w:szCs w:val="36"/>
          <w:rtl/>
        </w:rPr>
        <w:t xml:space="preserve"> </w:t>
      </w:r>
      <w:r w:rsidR="00C72259" w:rsidRPr="00485125">
        <w:rPr>
          <w:rFonts w:ascii="Traditional Arabic" w:hAnsi="Traditional Arabic" w:cs="Traditional Arabic" w:hint="eastAsia"/>
          <w:sz w:val="36"/>
          <w:szCs w:val="36"/>
          <w:rtl/>
        </w:rPr>
        <w:t>العمل،</w:t>
      </w:r>
      <w:r w:rsidR="00C72259" w:rsidRPr="00485125">
        <w:rPr>
          <w:rFonts w:ascii="Traditional Arabic" w:hAnsi="Traditional Arabic" w:cs="Traditional Arabic"/>
          <w:sz w:val="36"/>
          <w:szCs w:val="36"/>
          <w:rtl/>
        </w:rPr>
        <w:t xml:space="preserve"> </w:t>
      </w:r>
      <w:r w:rsidR="00C72259" w:rsidRPr="00485125">
        <w:rPr>
          <w:rFonts w:ascii="Traditional Arabic" w:hAnsi="Traditional Arabic" w:cs="Traditional Arabic" w:hint="eastAsia"/>
          <w:sz w:val="36"/>
          <w:szCs w:val="36"/>
          <w:rtl/>
        </w:rPr>
        <w:t>وفي</w:t>
      </w:r>
      <w:r w:rsidR="00C72259" w:rsidRPr="00485125">
        <w:rPr>
          <w:rFonts w:ascii="Traditional Arabic" w:hAnsi="Traditional Arabic" w:cs="Traditional Arabic"/>
          <w:sz w:val="36"/>
          <w:szCs w:val="36"/>
          <w:rtl/>
        </w:rPr>
        <w:t xml:space="preserve"> </w:t>
      </w:r>
      <w:r w:rsidR="00C72259" w:rsidRPr="00485125">
        <w:rPr>
          <w:rFonts w:ascii="Traditional Arabic" w:hAnsi="Traditional Arabic" w:cs="Traditional Arabic" w:hint="eastAsia"/>
          <w:sz w:val="36"/>
          <w:szCs w:val="36"/>
          <w:rtl/>
        </w:rPr>
        <w:t>حسن</w:t>
      </w:r>
      <w:r w:rsidR="00C72259" w:rsidRPr="00485125">
        <w:rPr>
          <w:rFonts w:ascii="Traditional Arabic" w:hAnsi="Traditional Arabic" w:cs="Traditional Arabic"/>
          <w:sz w:val="36"/>
          <w:szCs w:val="36"/>
          <w:rtl/>
        </w:rPr>
        <w:t xml:space="preserve"> </w:t>
      </w:r>
      <w:r w:rsidR="00C72259" w:rsidRPr="00485125">
        <w:rPr>
          <w:rFonts w:ascii="Traditional Arabic" w:hAnsi="Traditional Arabic" w:cs="Traditional Arabic" w:hint="eastAsia"/>
          <w:sz w:val="36"/>
          <w:szCs w:val="36"/>
          <w:rtl/>
        </w:rPr>
        <w:t>المعاملة،</w:t>
      </w:r>
      <w:r w:rsidR="00C72259" w:rsidRPr="00485125">
        <w:rPr>
          <w:rFonts w:ascii="Traditional Arabic" w:hAnsi="Traditional Arabic" w:cs="Traditional Arabic"/>
          <w:sz w:val="36"/>
          <w:szCs w:val="36"/>
          <w:rtl/>
        </w:rPr>
        <w:t xml:space="preserve"> </w:t>
      </w:r>
      <w:r w:rsidR="00C72259" w:rsidRPr="00485125">
        <w:rPr>
          <w:rFonts w:ascii="Traditional Arabic" w:hAnsi="Traditional Arabic" w:cs="Traditional Arabic" w:hint="eastAsia"/>
          <w:sz w:val="36"/>
          <w:szCs w:val="36"/>
          <w:rtl/>
        </w:rPr>
        <w:t>وهذا</w:t>
      </w:r>
      <w:r w:rsidR="00C72259" w:rsidRPr="00485125">
        <w:rPr>
          <w:rFonts w:ascii="Traditional Arabic" w:hAnsi="Traditional Arabic" w:cs="Traditional Arabic"/>
          <w:sz w:val="36"/>
          <w:szCs w:val="36"/>
          <w:rtl/>
        </w:rPr>
        <w:t xml:space="preserve"> </w:t>
      </w:r>
      <w:r w:rsidR="00C72259" w:rsidRPr="00485125">
        <w:rPr>
          <w:rFonts w:ascii="Traditional Arabic" w:hAnsi="Traditional Arabic" w:cs="Traditional Arabic" w:hint="eastAsia"/>
          <w:sz w:val="36"/>
          <w:szCs w:val="36"/>
          <w:rtl/>
        </w:rPr>
        <w:t>يدل</w:t>
      </w:r>
      <w:r w:rsidR="00C72259" w:rsidRPr="00485125">
        <w:rPr>
          <w:rFonts w:ascii="Traditional Arabic" w:hAnsi="Traditional Arabic" w:cs="Traditional Arabic"/>
          <w:sz w:val="36"/>
          <w:szCs w:val="36"/>
          <w:rtl/>
        </w:rPr>
        <w:t xml:space="preserve"> </w:t>
      </w:r>
      <w:r w:rsidR="00C72259" w:rsidRPr="00485125">
        <w:rPr>
          <w:rFonts w:ascii="Traditional Arabic" w:hAnsi="Traditional Arabic" w:cs="Traditional Arabic" w:hint="eastAsia"/>
          <w:sz w:val="36"/>
          <w:szCs w:val="36"/>
          <w:rtl/>
        </w:rPr>
        <w:t>على</w:t>
      </w:r>
      <w:r w:rsidR="00C72259" w:rsidRPr="00485125">
        <w:rPr>
          <w:rFonts w:ascii="Traditional Arabic" w:hAnsi="Traditional Arabic" w:cs="Traditional Arabic"/>
          <w:sz w:val="36"/>
          <w:szCs w:val="36"/>
          <w:rtl/>
        </w:rPr>
        <w:t xml:space="preserve"> </w:t>
      </w:r>
      <w:r w:rsidR="00C72259" w:rsidRPr="00485125">
        <w:rPr>
          <w:rFonts w:ascii="Traditional Arabic" w:hAnsi="Traditional Arabic" w:cs="Traditional Arabic" w:hint="eastAsia"/>
          <w:sz w:val="36"/>
          <w:szCs w:val="36"/>
          <w:rtl/>
        </w:rPr>
        <w:t>أن</w:t>
      </w:r>
      <w:r w:rsidR="00C72259" w:rsidRPr="00485125">
        <w:rPr>
          <w:rFonts w:ascii="Traditional Arabic" w:hAnsi="Traditional Arabic" w:cs="Traditional Arabic"/>
          <w:sz w:val="36"/>
          <w:szCs w:val="36"/>
          <w:rtl/>
        </w:rPr>
        <w:t xml:space="preserve"> </w:t>
      </w:r>
      <w:r w:rsidR="00C72259" w:rsidRPr="00485125">
        <w:rPr>
          <w:rFonts w:ascii="Traditional Arabic" w:hAnsi="Traditional Arabic" w:cs="Traditional Arabic" w:hint="eastAsia"/>
          <w:sz w:val="36"/>
          <w:szCs w:val="36"/>
          <w:rtl/>
        </w:rPr>
        <w:t>الرجل</w:t>
      </w:r>
      <w:r w:rsidR="00C72259" w:rsidRPr="00485125">
        <w:rPr>
          <w:rFonts w:ascii="Traditional Arabic" w:hAnsi="Traditional Arabic" w:cs="Traditional Arabic"/>
          <w:sz w:val="36"/>
          <w:szCs w:val="36"/>
          <w:rtl/>
        </w:rPr>
        <w:t xml:space="preserve"> </w:t>
      </w:r>
      <w:r w:rsidR="00C72259" w:rsidRPr="00485125">
        <w:rPr>
          <w:rFonts w:ascii="Traditional Arabic" w:hAnsi="Traditional Arabic" w:cs="Traditional Arabic" w:hint="eastAsia"/>
          <w:sz w:val="36"/>
          <w:szCs w:val="36"/>
          <w:rtl/>
        </w:rPr>
        <w:t>الصالح،</w:t>
      </w:r>
      <w:r w:rsidR="00C72259" w:rsidRPr="00485125">
        <w:rPr>
          <w:rFonts w:ascii="Traditional Arabic" w:hAnsi="Traditional Arabic" w:cs="Traditional Arabic"/>
          <w:sz w:val="36"/>
          <w:szCs w:val="36"/>
          <w:rtl/>
        </w:rPr>
        <w:t xml:space="preserve"> </w:t>
      </w:r>
      <w:r w:rsidR="00C72259" w:rsidRPr="00485125">
        <w:rPr>
          <w:rFonts w:ascii="Traditional Arabic" w:hAnsi="Traditional Arabic" w:cs="Traditional Arabic" w:hint="eastAsia"/>
          <w:sz w:val="36"/>
          <w:szCs w:val="36"/>
          <w:rtl/>
        </w:rPr>
        <w:t>ينبغي</w:t>
      </w:r>
      <w:r w:rsidR="00C72259" w:rsidRPr="00485125">
        <w:rPr>
          <w:rFonts w:ascii="Traditional Arabic" w:hAnsi="Traditional Arabic" w:cs="Traditional Arabic"/>
          <w:sz w:val="36"/>
          <w:szCs w:val="36"/>
          <w:rtl/>
        </w:rPr>
        <w:t xml:space="preserve"> </w:t>
      </w:r>
      <w:r w:rsidR="00C72259" w:rsidRPr="00485125">
        <w:rPr>
          <w:rFonts w:ascii="Traditional Arabic" w:hAnsi="Traditional Arabic" w:cs="Traditional Arabic" w:hint="eastAsia"/>
          <w:sz w:val="36"/>
          <w:szCs w:val="36"/>
          <w:rtl/>
        </w:rPr>
        <w:t>له</w:t>
      </w:r>
      <w:r w:rsidR="00C72259" w:rsidRPr="00485125">
        <w:rPr>
          <w:rFonts w:ascii="Traditional Arabic" w:hAnsi="Traditional Arabic" w:cs="Traditional Arabic"/>
          <w:sz w:val="36"/>
          <w:szCs w:val="36"/>
          <w:rtl/>
        </w:rPr>
        <w:t xml:space="preserve"> </w:t>
      </w:r>
      <w:r w:rsidR="00C72259" w:rsidRPr="00485125">
        <w:rPr>
          <w:rFonts w:ascii="Traditional Arabic" w:hAnsi="Traditional Arabic" w:cs="Traditional Arabic" w:hint="eastAsia"/>
          <w:sz w:val="36"/>
          <w:szCs w:val="36"/>
          <w:rtl/>
        </w:rPr>
        <w:t>أن</w:t>
      </w:r>
      <w:r w:rsidR="00C72259" w:rsidRPr="00485125">
        <w:rPr>
          <w:rFonts w:ascii="Traditional Arabic" w:hAnsi="Traditional Arabic" w:cs="Traditional Arabic"/>
          <w:sz w:val="36"/>
          <w:szCs w:val="36"/>
          <w:rtl/>
        </w:rPr>
        <w:t xml:space="preserve"> </w:t>
      </w:r>
      <w:r w:rsidR="00C72259" w:rsidRPr="00485125">
        <w:rPr>
          <w:rFonts w:ascii="Traditional Arabic" w:hAnsi="Traditional Arabic" w:cs="Traditional Arabic" w:hint="eastAsia"/>
          <w:sz w:val="36"/>
          <w:szCs w:val="36"/>
          <w:rtl/>
        </w:rPr>
        <w:t>يحسن</w:t>
      </w:r>
      <w:r w:rsidR="00C72259" w:rsidRPr="00485125">
        <w:rPr>
          <w:rFonts w:ascii="Traditional Arabic" w:hAnsi="Traditional Arabic" w:cs="Traditional Arabic"/>
          <w:sz w:val="36"/>
          <w:szCs w:val="36"/>
          <w:rtl/>
        </w:rPr>
        <w:t xml:space="preserve"> </w:t>
      </w:r>
      <w:r w:rsidR="00C72259" w:rsidRPr="00485125">
        <w:rPr>
          <w:rFonts w:ascii="Traditional Arabic" w:hAnsi="Traditional Arabic" w:cs="Traditional Arabic" w:hint="eastAsia"/>
          <w:sz w:val="36"/>
          <w:szCs w:val="36"/>
          <w:rtl/>
        </w:rPr>
        <w:t>خلقه</w:t>
      </w:r>
      <w:r w:rsidR="00C72259" w:rsidRPr="00485125">
        <w:rPr>
          <w:rFonts w:ascii="Traditional Arabic" w:hAnsi="Traditional Arabic" w:cs="Traditional Arabic"/>
          <w:sz w:val="36"/>
          <w:szCs w:val="36"/>
          <w:rtl/>
        </w:rPr>
        <w:t xml:space="preserve"> </w:t>
      </w:r>
      <w:r w:rsidR="00C72259" w:rsidRPr="00485125">
        <w:rPr>
          <w:rFonts w:ascii="Traditional Arabic" w:hAnsi="Traditional Arabic" w:cs="Traditional Arabic" w:hint="eastAsia"/>
          <w:sz w:val="36"/>
          <w:szCs w:val="36"/>
          <w:rtl/>
        </w:rPr>
        <w:t>مهما</w:t>
      </w:r>
      <w:r w:rsidR="00C72259" w:rsidRPr="00485125">
        <w:rPr>
          <w:rFonts w:ascii="Traditional Arabic" w:hAnsi="Traditional Arabic" w:cs="Traditional Arabic"/>
          <w:sz w:val="36"/>
          <w:szCs w:val="36"/>
          <w:rtl/>
        </w:rPr>
        <w:t xml:space="preserve"> </w:t>
      </w:r>
      <w:r w:rsidR="00C72259" w:rsidRPr="00485125">
        <w:rPr>
          <w:rFonts w:ascii="Traditional Arabic" w:hAnsi="Traditional Arabic" w:cs="Traditional Arabic" w:hint="eastAsia"/>
          <w:sz w:val="36"/>
          <w:szCs w:val="36"/>
          <w:rtl/>
        </w:rPr>
        <w:t>أمكنه،</w:t>
      </w:r>
      <w:r w:rsidR="00C72259" w:rsidRPr="00485125">
        <w:rPr>
          <w:rFonts w:ascii="Traditional Arabic" w:hAnsi="Traditional Arabic" w:cs="Traditional Arabic"/>
          <w:sz w:val="36"/>
          <w:szCs w:val="36"/>
          <w:rtl/>
        </w:rPr>
        <w:t xml:space="preserve"> </w:t>
      </w:r>
      <w:r w:rsidR="00C72259" w:rsidRPr="00485125">
        <w:rPr>
          <w:rFonts w:ascii="Traditional Arabic" w:hAnsi="Traditional Arabic" w:cs="Traditional Arabic" w:hint="eastAsia"/>
          <w:sz w:val="36"/>
          <w:szCs w:val="36"/>
          <w:rtl/>
        </w:rPr>
        <w:t>وأن</w:t>
      </w:r>
      <w:r w:rsidR="00C72259" w:rsidRPr="00485125">
        <w:rPr>
          <w:rFonts w:ascii="Traditional Arabic" w:hAnsi="Traditional Arabic" w:cs="Traditional Arabic"/>
          <w:sz w:val="36"/>
          <w:szCs w:val="36"/>
          <w:rtl/>
        </w:rPr>
        <w:t xml:space="preserve"> </w:t>
      </w:r>
      <w:r w:rsidR="00C72259" w:rsidRPr="00485125">
        <w:rPr>
          <w:rFonts w:ascii="Traditional Arabic" w:hAnsi="Traditional Arabic" w:cs="Traditional Arabic" w:hint="eastAsia"/>
          <w:sz w:val="36"/>
          <w:szCs w:val="36"/>
          <w:rtl/>
        </w:rPr>
        <w:t>الذي</w:t>
      </w:r>
      <w:r w:rsidR="00C72259" w:rsidRPr="00485125">
        <w:rPr>
          <w:rFonts w:ascii="Traditional Arabic" w:hAnsi="Traditional Arabic" w:cs="Traditional Arabic"/>
          <w:sz w:val="36"/>
          <w:szCs w:val="36"/>
          <w:rtl/>
        </w:rPr>
        <w:t xml:space="preserve"> </w:t>
      </w:r>
      <w:r w:rsidR="00C72259" w:rsidRPr="00485125">
        <w:rPr>
          <w:rFonts w:ascii="Traditional Arabic" w:hAnsi="Traditional Arabic" w:cs="Traditional Arabic" w:hint="eastAsia"/>
          <w:sz w:val="36"/>
          <w:szCs w:val="36"/>
          <w:rtl/>
        </w:rPr>
        <w:t>يطلب</w:t>
      </w:r>
      <w:r w:rsidR="00C72259" w:rsidRPr="00485125">
        <w:rPr>
          <w:rFonts w:ascii="Traditional Arabic" w:hAnsi="Traditional Arabic" w:cs="Traditional Arabic"/>
          <w:sz w:val="36"/>
          <w:szCs w:val="36"/>
          <w:rtl/>
        </w:rPr>
        <w:t xml:space="preserve"> </w:t>
      </w:r>
      <w:r w:rsidR="00C72259" w:rsidRPr="00485125">
        <w:rPr>
          <w:rFonts w:ascii="Traditional Arabic" w:hAnsi="Traditional Arabic" w:cs="Traditional Arabic" w:hint="eastAsia"/>
          <w:sz w:val="36"/>
          <w:szCs w:val="36"/>
          <w:rtl/>
        </w:rPr>
        <w:t>منه،</w:t>
      </w:r>
      <w:r w:rsidR="00C72259" w:rsidRPr="00485125">
        <w:rPr>
          <w:rFonts w:ascii="Traditional Arabic" w:hAnsi="Traditional Arabic" w:cs="Traditional Arabic"/>
          <w:sz w:val="36"/>
          <w:szCs w:val="36"/>
          <w:rtl/>
        </w:rPr>
        <w:t xml:space="preserve"> </w:t>
      </w:r>
      <w:r w:rsidR="00C72259" w:rsidRPr="00485125">
        <w:rPr>
          <w:rFonts w:ascii="Traditional Arabic" w:hAnsi="Traditional Arabic" w:cs="Traditional Arabic" w:hint="eastAsia"/>
          <w:sz w:val="36"/>
          <w:szCs w:val="36"/>
          <w:rtl/>
        </w:rPr>
        <w:t>أبلغ</w:t>
      </w:r>
      <w:r w:rsidR="00C72259" w:rsidRPr="00485125">
        <w:rPr>
          <w:rFonts w:ascii="Traditional Arabic" w:hAnsi="Traditional Arabic" w:cs="Traditional Arabic"/>
          <w:sz w:val="36"/>
          <w:szCs w:val="36"/>
          <w:rtl/>
        </w:rPr>
        <w:t xml:space="preserve"> </w:t>
      </w:r>
      <w:r w:rsidR="00C72259" w:rsidRPr="00485125">
        <w:rPr>
          <w:rFonts w:ascii="Traditional Arabic" w:hAnsi="Traditional Arabic" w:cs="Traditional Arabic" w:hint="eastAsia"/>
          <w:sz w:val="36"/>
          <w:szCs w:val="36"/>
          <w:rtl/>
        </w:rPr>
        <w:t>من</w:t>
      </w:r>
      <w:r w:rsidR="00C72259" w:rsidRPr="00485125">
        <w:rPr>
          <w:rFonts w:ascii="Traditional Arabic" w:hAnsi="Traditional Arabic" w:cs="Traditional Arabic"/>
          <w:sz w:val="36"/>
          <w:szCs w:val="36"/>
          <w:rtl/>
        </w:rPr>
        <w:t xml:space="preserve"> </w:t>
      </w:r>
      <w:r w:rsidR="00C72259" w:rsidRPr="00485125">
        <w:rPr>
          <w:rFonts w:ascii="Traditional Arabic" w:hAnsi="Traditional Arabic" w:cs="Traditional Arabic" w:hint="eastAsia"/>
          <w:sz w:val="36"/>
          <w:szCs w:val="36"/>
          <w:rtl/>
        </w:rPr>
        <w:t>غيره</w:t>
      </w:r>
      <w:r w:rsidR="00C72259">
        <w:rPr>
          <w:rFonts w:ascii="Traditional Arabic" w:hAnsi="Traditional Arabic" w:cs="Traditional Arabic" w:hint="cs"/>
          <w:sz w:val="36"/>
          <w:szCs w:val="36"/>
          <w:rtl/>
        </w:rPr>
        <w:t>"</w:t>
      </w:r>
      <w:r w:rsidR="00345046" w:rsidRPr="00345046">
        <w:rPr>
          <w:rFonts w:ascii="Traditional Arabic" w:hAnsi="Traditional Arabic" w:cs="Traditional Arabic" w:hint="cs"/>
          <w:sz w:val="36"/>
          <w:szCs w:val="36"/>
          <w:vertAlign w:val="superscript"/>
          <w:rtl/>
        </w:rPr>
        <w:t>(</w:t>
      </w:r>
      <w:r w:rsidR="00C72259" w:rsidRPr="00345046">
        <w:rPr>
          <w:rStyle w:val="FootnoteReference"/>
          <w:rFonts w:ascii="Traditional Arabic" w:hAnsi="Traditional Arabic" w:cs="Traditional Arabic"/>
          <w:sz w:val="36"/>
          <w:szCs w:val="36"/>
          <w:rtl/>
        </w:rPr>
        <w:footnoteReference w:id="458"/>
      </w:r>
      <w:r w:rsidR="00345046" w:rsidRPr="00345046">
        <w:rPr>
          <w:rFonts w:ascii="Traditional Arabic" w:hAnsi="Traditional Arabic" w:cs="Traditional Arabic" w:hint="cs"/>
          <w:sz w:val="36"/>
          <w:szCs w:val="36"/>
          <w:vertAlign w:val="superscript"/>
          <w:rtl/>
        </w:rPr>
        <w:t>)</w:t>
      </w:r>
      <w:r w:rsidR="00C72259" w:rsidRPr="00485125">
        <w:rPr>
          <w:rFonts w:ascii="Traditional Arabic" w:hAnsi="Traditional Arabic" w:cs="Traditional Arabic"/>
          <w:sz w:val="36"/>
          <w:szCs w:val="36"/>
          <w:rtl/>
        </w:rPr>
        <w:t>.</w:t>
      </w:r>
    </w:p>
    <w:p w:rsidR="00C72259" w:rsidRDefault="00C72259" w:rsidP="00475F4E">
      <w:pPr>
        <w:widowControl w:val="0"/>
        <w:spacing w:after="0" w:line="240" w:lineRule="auto"/>
        <w:ind w:left="-11" w:firstLine="567"/>
        <w:jc w:val="lowKashida"/>
        <w:rPr>
          <w:rFonts w:ascii="Traditional Arabic" w:hAnsi="Traditional Arabic" w:cs="Traditional Arabic"/>
          <w:sz w:val="36"/>
          <w:szCs w:val="36"/>
          <w:rtl/>
        </w:rPr>
      </w:pPr>
      <w:r w:rsidRPr="00D2769D">
        <w:rPr>
          <w:rFonts w:ascii="Traditional Arabic" w:hAnsi="Traditional Arabic" w:cs="Traditional Arabic"/>
          <w:sz w:val="36"/>
          <w:szCs w:val="36"/>
          <w:rtl/>
        </w:rPr>
        <w:t>وكان الذي بدأ في</w:t>
      </w:r>
      <w:r w:rsidR="00C2726D">
        <w:rPr>
          <w:rFonts w:ascii="Traditional Arabic" w:hAnsi="Traditional Arabic" w:cs="Traditional Arabic" w:hint="cs"/>
          <w:sz w:val="36"/>
          <w:szCs w:val="36"/>
          <w:rtl/>
        </w:rPr>
        <w:t xml:space="preserve"> المفاوضات ، ودعى إلى</w:t>
      </w:r>
      <w:r w:rsidRPr="00D2769D">
        <w:rPr>
          <w:rFonts w:ascii="Traditional Arabic" w:hAnsi="Traditional Arabic" w:cs="Traditional Arabic"/>
          <w:sz w:val="36"/>
          <w:szCs w:val="36"/>
          <w:rtl/>
        </w:rPr>
        <w:t xml:space="preserve"> التفاوض </w:t>
      </w:r>
      <w:r w:rsidR="00C2726D">
        <w:rPr>
          <w:rFonts w:ascii="Traditional Arabic" w:hAnsi="Traditional Arabic" w:cs="Traditional Arabic" w:hint="cs"/>
          <w:sz w:val="36"/>
          <w:szCs w:val="36"/>
          <w:rtl/>
        </w:rPr>
        <w:t xml:space="preserve">هو </w:t>
      </w:r>
      <w:r w:rsidRPr="00D2769D">
        <w:rPr>
          <w:rFonts w:ascii="Traditional Arabic" w:hAnsi="Traditional Arabic" w:cs="Traditional Arabic"/>
          <w:sz w:val="36"/>
          <w:szCs w:val="36"/>
          <w:rtl/>
        </w:rPr>
        <w:t xml:space="preserve">شعيب أبو </w:t>
      </w:r>
      <w:r>
        <w:rPr>
          <w:rFonts w:ascii="Traditional Arabic" w:hAnsi="Traditional Arabic" w:cs="Traditional Arabic" w:hint="cs"/>
          <w:sz w:val="36"/>
          <w:szCs w:val="36"/>
          <w:rtl/>
        </w:rPr>
        <w:t>البنتين</w:t>
      </w:r>
      <w:r w:rsidRPr="00D2769D">
        <w:rPr>
          <w:rFonts w:ascii="Traditional Arabic" w:hAnsi="Traditional Arabic" w:cs="Traditional Arabic"/>
          <w:sz w:val="36"/>
          <w:szCs w:val="36"/>
          <w:rtl/>
        </w:rPr>
        <w:t xml:space="preserve"> وهذا ما تبين من قوله</w:t>
      </w:r>
      <w:r w:rsidRPr="00D2769D">
        <w:rPr>
          <w:rFonts w:ascii="Traditional Arabic" w:hAnsi="Traditional Arabic" w:cs="Traditional Arabic" w:hint="cs"/>
          <w:sz w:val="36"/>
          <w:szCs w:val="36"/>
          <w:rtl/>
        </w:rPr>
        <w:t xml:space="preserve"> </w:t>
      </w:r>
      <w:r>
        <w:rPr>
          <w:rFonts w:ascii="Traditional Arabic" w:hAnsi="Traditional Arabic" w:cs="Traditional Arabic"/>
          <w:sz w:val="36"/>
          <w:szCs w:val="36"/>
          <w:rtl/>
        </w:rPr>
        <w:t xml:space="preserve">تعالى : </w:t>
      </w:r>
      <w:r w:rsidR="00842655" w:rsidRPr="005D12E4">
        <w:rPr>
          <w:rFonts w:ascii="QCF_BSML" w:hAnsi="QCF_BSML" w:cs="QCF_BSML"/>
          <w:color w:val="000000"/>
          <w:sz w:val="32"/>
          <w:szCs w:val="32"/>
          <w:rtl/>
        </w:rPr>
        <w:t xml:space="preserve">ﮋ </w:t>
      </w:r>
      <w:r w:rsidR="00842655" w:rsidRPr="005D12E4">
        <w:rPr>
          <w:rFonts w:ascii="QCF_P388" w:hAnsi="QCF_P388" w:cs="QCF_P388"/>
          <w:color w:val="000000"/>
          <w:sz w:val="32"/>
          <w:szCs w:val="32"/>
          <w:rtl/>
        </w:rPr>
        <w:t xml:space="preserve">ﯗ      ﯘ  ﯙ  ﯚ  </w:t>
      </w:r>
      <w:r w:rsidR="00842655" w:rsidRPr="005D12E4">
        <w:rPr>
          <w:rFonts w:ascii="QCF_BSML" w:hAnsi="QCF_BSML" w:cs="QCF_BSML"/>
          <w:color w:val="000000"/>
          <w:sz w:val="32"/>
          <w:szCs w:val="32"/>
          <w:rtl/>
        </w:rPr>
        <w:t>ﮊ</w:t>
      </w:r>
      <w:r w:rsidR="00C2726D">
        <w:rPr>
          <w:rFonts w:ascii="Traditional Arabic" w:hAnsi="Traditional Arabic" w:cs="Traditional Arabic" w:hint="cs"/>
          <w:sz w:val="36"/>
          <w:szCs w:val="36"/>
          <w:rtl/>
        </w:rPr>
        <w:t xml:space="preserve"> الآية </w:t>
      </w:r>
      <w:r w:rsidR="00160C21">
        <w:rPr>
          <w:rFonts w:ascii="Traditional Arabic" w:hAnsi="Traditional Arabic" w:cs="Traditional Arabic" w:hint="cs"/>
          <w:sz w:val="36"/>
          <w:szCs w:val="36"/>
          <w:rtl/>
        </w:rPr>
        <w:t>.</w:t>
      </w:r>
    </w:p>
    <w:p w:rsidR="00C72259" w:rsidRPr="00F43FA2" w:rsidRDefault="00C72259" w:rsidP="008F69D5">
      <w:pPr>
        <w:widowControl w:val="0"/>
        <w:numPr>
          <w:ilvl w:val="0"/>
          <w:numId w:val="13"/>
        </w:numPr>
        <w:spacing w:after="0" w:line="240" w:lineRule="auto"/>
        <w:jc w:val="both"/>
        <w:rPr>
          <w:rFonts w:ascii="Traditional Arabic" w:hAnsi="Traditional Arabic" w:cs="Traditional Arabic"/>
          <w:sz w:val="36"/>
          <w:szCs w:val="36"/>
          <w:rtl/>
        </w:rPr>
      </w:pPr>
      <w:r w:rsidRPr="00F43FA2">
        <w:rPr>
          <w:rFonts w:ascii="Traditional Arabic" w:hAnsi="Traditional Arabic" w:cs="Traditional Arabic" w:hint="eastAsia"/>
          <w:sz w:val="36"/>
          <w:szCs w:val="36"/>
          <w:rtl/>
        </w:rPr>
        <w:lastRenderedPageBreak/>
        <w:t>ق</w:t>
      </w:r>
      <w:r w:rsidRPr="00F43FA2">
        <w:rPr>
          <w:rFonts w:ascii="Traditional Arabic" w:hAnsi="Traditional Arabic" w:cs="Traditional Arabic" w:hint="cs"/>
          <w:sz w:val="36"/>
          <w:szCs w:val="36"/>
          <w:rtl/>
        </w:rPr>
        <w:t>و</w:t>
      </w:r>
      <w:r w:rsidRPr="00F43FA2">
        <w:rPr>
          <w:rFonts w:ascii="Traditional Arabic" w:hAnsi="Traditional Arabic" w:cs="Traditional Arabic" w:hint="eastAsia"/>
          <w:sz w:val="36"/>
          <w:szCs w:val="36"/>
          <w:rtl/>
        </w:rPr>
        <w:t>ل</w:t>
      </w:r>
      <w:r w:rsidRPr="00F43FA2">
        <w:rPr>
          <w:rFonts w:ascii="Traditional Arabic" w:hAnsi="Traditional Arabic" w:cs="Traditional Arabic" w:hint="cs"/>
          <w:sz w:val="36"/>
          <w:szCs w:val="36"/>
          <w:rtl/>
        </w:rPr>
        <w:t>ه</w:t>
      </w:r>
      <w:r w:rsidRPr="00F43FA2">
        <w:rPr>
          <w:rFonts w:ascii="Traditional Arabic" w:hAnsi="Traditional Arabic" w:cs="Traditional Arabic"/>
          <w:sz w:val="36"/>
          <w:szCs w:val="36"/>
          <w:rtl/>
        </w:rPr>
        <w:t xml:space="preserve"> </w:t>
      </w:r>
      <w:r w:rsidRPr="00F43FA2">
        <w:rPr>
          <w:rFonts w:ascii="Traditional Arabic" w:hAnsi="Traditional Arabic" w:cs="Traditional Arabic" w:hint="eastAsia"/>
          <w:sz w:val="36"/>
          <w:szCs w:val="36"/>
          <w:rtl/>
        </w:rPr>
        <w:t>تعالى</w:t>
      </w:r>
      <w:r w:rsidRPr="00F43FA2">
        <w:rPr>
          <w:rFonts w:ascii="Traditional Arabic" w:hAnsi="Traditional Arabic" w:cs="Traditional Arabic"/>
          <w:sz w:val="36"/>
          <w:szCs w:val="36"/>
          <w:rtl/>
        </w:rPr>
        <w:t xml:space="preserve"> : </w:t>
      </w:r>
      <w:r w:rsidR="00E0579B" w:rsidRPr="00E0579B">
        <w:rPr>
          <w:rFonts w:ascii="QCF_BSML" w:hAnsi="QCF_BSML" w:cs="QCF_BSML"/>
          <w:color w:val="000000"/>
          <w:sz w:val="30"/>
          <w:szCs w:val="30"/>
          <w:rtl/>
        </w:rPr>
        <w:t xml:space="preserve">ﮋ </w:t>
      </w:r>
      <w:r w:rsidR="00E0579B" w:rsidRPr="00E0579B">
        <w:rPr>
          <w:rFonts w:ascii="QCF_P163" w:hAnsi="QCF_P163" w:cs="QCF_P163"/>
          <w:color w:val="000000"/>
          <w:sz w:val="30"/>
          <w:szCs w:val="30"/>
          <w:rtl/>
        </w:rPr>
        <w:t>ﯟ  ﯠ  ﯡ  ﯢ  ﯣ  ﯤ    ﯥ   ﯦ  ﯧ   ﯨ  ﯩ</w:t>
      </w:r>
      <w:r w:rsidR="00E0579B" w:rsidRPr="00E0579B">
        <w:rPr>
          <w:rFonts w:ascii="QCF_P163" w:hAnsi="QCF_P163" w:cs="QCF_P163"/>
          <w:color w:val="0000A5"/>
          <w:sz w:val="30"/>
          <w:szCs w:val="30"/>
          <w:rtl/>
        </w:rPr>
        <w:t>ﯪ</w:t>
      </w:r>
      <w:r w:rsidR="00E0579B" w:rsidRPr="00E0579B">
        <w:rPr>
          <w:rFonts w:ascii="QCF_P163" w:hAnsi="QCF_P163" w:cs="QCF_P163"/>
          <w:color w:val="000000"/>
          <w:sz w:val="30"/>
          <w:szCs w:val="30"/>
          <w:rtl/>
        </w:rPr>
        <w:t xml:space="preserve">  ﯫ   ﯬ      ﯭ               ﯮ  ﯯ  ﯰ   ﯱ  ﯲ  ﯳ  ﯴ     ﯵ  ﯶ  ﯷ  ﯸ  ﯹ   </w:t>
      </w:r>
      <w:r w:rsidR="00E0579B" w:rsidRPr="00E0579B">
        <w:rPr>
          <w:rFonts w:ascii="QCF_P164" w:hAnsi="QCF_P164" w:cs="QCF_P164"/>
          <w:color w:val="000000"/>
          <w:sz w:val="30"/>
          <w:szCs w:val="30"/>
          <w:rtl/>
        </w:rPr>
        <w:t>ﭑ  ﭒ  ﭓ  ﭔ  ﭕ  ﭖ  ﭗ  ﭘ  ﭙ</w:t>
      </w:r>
      <w:r w:rsidR="00E0579B" w:rsidRPr="00E0579B">
        <w:rPr>
          <w:rFonts w:ascii="QCF_P164" w:hAnsi="QCF_P164" w:cs="QCF_P164"/>
          <w:color w:val="0000A5"/>
          <w:sz w:val="30"/>
          <w:szCs w:val="30"/>
          <w:rtl/>
        </w:rPr>
        <w:t>ﭚ</w:t>
      </w:r>
      <w:r w:rsidR="00E0579B" w:rsidRPr="00E0579B">
        <w:rPr>
          <w:rFonts w:ascii="QCF_P164" w:hAnsi="QCF_P164" w:cs="QCF_P164"/>
          <w:color w:val="000000"/>
          <w:sz w:val="30"/>
          <w:szCs w:val="30"/>
          <w:rtl/>
        </w:rPr>
        <w:t xml:space="preserve">  ﭛ  ﭜ   ﭝ   ﭞ  ﭟ  ﭠ  ﭡ  ﭢ  ﭣ  ﭤ  ﭥ  ﭦ  ﭧ              ﭨ  ﭩ     ﭪ  ﭫ    ﭬ  ﭭ        ﭮ  ﭯ  ﭰ  ﭱ   ﭲ  ﭳ  ﭴ  ﭵ  ﭶ  ﭷ  ﭸ  ﭹ  ﭺ  ﭻ  ﭼ    ﭽ  ﭾ  ﭿ  ﮀ   ﮁ  ﮂ  ﮃ  ﮄ  ﮅ  ﮆ   ﮇ  ﮈ  ﮉ  ﮊ  ﮋ  ﮌ  ﮍ</w:t>
      </w:r>
      <w:r w:rsidR="00E0579B" w:rsidRPr="00E0579B">
        <w:rPr>
          <w:rFonts w:ascii="QCF_P164" w:hAnsi="QCF_P164" w:cs="QCF_P164"/>
          <w:color w:val="0000A5"/>
          <w:sz w:val="30"/>
          <w:szCs w:val="30"/>
          <w:rtl/>
        </w:rPr>
        <w:t>ﮎ</w:t>
      </w:r>
      <w:r w:rsidR="00E0579B" w:rsidRPr="00E0579B">
        <w:rPr>
          <w:rFonts w:ascii="QCF_P164" w:hAnsi="QCF_P164" w:cs="QCF_P164"/>
          <w:color w:val="000000"/>
          <w:sz w:val="30"/>
          <w:szCs w:val="30"/>
          <w:rtl/>
        </w:rPr>
        <w:t xml:space="preserve">  ﮏ  ﮐ  ﮑ   ﮒ  ﮓ  ﮔ  ﮕ  ﮖ  ﮗ  ﮘ  ﮙ  ﮚ   ﮛ  ﮜ  ﮝ  ﮞ  ﮟ  ﮠ  ﮡ  ﮢ  ﮣ      ﮤ  ﮥ  ﮦ   ﮧ  ﮨ  ﮩ  ﮪ  ﮫ  ﮬ  ﮭ   ﮮ  ﮯ  ﮰ  ﮱ  ﯓ  ﯔ  ﯕ  ﯖ  ﯗ  ﯘ   ﯙ  ﯚ  ﯛ  ﯜ  ﯝ  ﯞ</w:t>
      </w:r>
      <w:r w:rsidR="00E0579B" w:rsidRPr="00E0579B">
        <w:rPr>
          <w:rFonts w:ascii="QCF_P164" w:hAnsi="QCF_P164" w:cs="QCF_P164"/>
          <w:color w:val="0000A5"/>
          <w:sz w:val="30"/>
          <w:szCs w:val="30"/>
          <w:rtl/>
        </w:rPr>
        <w:t>ﯟ</w:t>
      </w:r>
      <w:r w:rsidR="00E0579B" w:rsidRPr="00E0579B">
        <w:rPr>
          <w:rFonts w:ascii="QCF_P164" w:hAnsi="QCF_P164" w:cs="QCF_P164"/>
          <w:color w:val="000000"/>
          <w:sz w:val="30"/>
          <w:szCs w:val="30"/>
          <w:rtl/>
        </w:rPr>
        <w:t xml:space="preserve">  ﯠ  ﯡ  ﯢ   ﯣ  ﯤ  ﯥ  ﯦ  ﯧ   ﯨ  ﯩ   </w:t>
      </w:r>
      <w:r w:rsidR="00E0579B" w:rsidRPr="00E0579B">
        <w:rPr>
          <w:rFonts w:ascii="QCF_P164" w:hAnsi="QCF_P164" w:cs="QCF_P164"/>
          <w:color w:val="FF00FF"/>
          <w:sz w:val="30"/>
          <w:szCs w:val="30"/>
          <w:rtl/>
        </w:rPr>
        <w:t>ﯪ</w:t>
      </w:r>
      <w:r w:rsidR="00E0579B" w:rsidRPr="00E0579B">
        <w:rPr>
          <w:rFonts w:ascii="QCF_P164" w:hAnsi="QCF_P164" w:cs="QCF_P164"/>
          <w:color w:val="000000"/>
          <w:sz w:val="30"/>
          <w:szCs w:val="30"/>
          <w:rtl/>
        </w:rPr>
        <w:t xml:space="preserve">  ﯫ  ﯬ  ﯭ  ﯮ  ﯯ  ﯰ</w:t>
      </w:r>
      <w:r w:rsidR="00E0579B" w:rsidRPr="00E0579B">
        <w:rPr>
          <w:rFonts w:ascii="QCF_P164" w:hAnsi="QCF_P164" w:cs="QCF_P164"/>
          <w:color w:val="0000A5"/>
          <w:sz w:val="30"/>
          <w:szCs w:val="30"/>
          <w:rtl/>
        </w:rPr>
        <w:t>ﯱ</w:t>
      </w:r>
      <w:r w:rsidR="00E0579B" w:rsidRPr="00E0579B">
        <w:rPr>
          <w:rFonts w:ascii="QCF_P164" w:hAnsi="QCF_P164" w:cs="QCF_P164"/>
          <w:color w:val="000000"/>
          <w:sz w:val="30"/>
          <w:szCs w:val="30"/>
          <w:rtl/>
        </w:rPr>
        <w:t xml:space="preserve">  ﯲ  ﯳ  ﯴ  ﯵ   ﯶ  ﯷ  ﯸ  ﯹ  ﯺ  ﯻ  ﯼ          ﯽ  ﯾ  ﯿ   ﰀ  ﰁ   ﰂ  ﰃ  ﰄ  ﰅ   ﰆ  </w:t>
      </w:r>
      <w:r w:rsidR="00E0579B" w:rsidRPr="00E0579B">
        <w:rPr>
          <w:rFonts w:ascii="QCF_BSML" w:hAnsi="QCF_BSML" w:cs="QCF_BSML"/>
          <w:color w:val="000000"/>
          <w:sz w:val="30"/>
          <w:szCs w:val="30"/>
          <w:rtl/>
        </w:rPr>
        <w:t>ﮊ</w:t>
      </w:r>
      <w:r w:rsidR="00E0579B" w:rsidRPr="00E0579B">
        <w:rPr>
          <w:rFonts w:ascii="Arial" w:hAnsi="Arial"/>
          <w:color w:val="000000"/>
          <w:sz w:val="16"/>
          <w:szCs w:val="16"/>
        </w:rPr>
        <w:t xml:space="preserve"> </w:t>
      </w:r>
      <w:r w:rsidR="00345046" w:rsidRPr="00345046">
        <w:rPr>
          <w:rFonts w:ascii="Traditional Arabic" w:hAnsi="Traditional Arabic" w:cs="Traditional Arabic" w:hint="cs"/>
          <w:sz w:val="36"/>
          <w:szCs w:val="36"/>
          <w:vertAlign w:val="superscript"/>
          <w:rtl/>
        </w:rPr>
        <w:t>(</w:t>
      </w:r>
      <w:r w:rsidR="00345046" w:rsidRPr="00345046">
        <w:rPr>
          <w:rStyle w:val="FootnoteReference"/>
          <w:rFonts w:ascii="Traditional Arabic" w:hAnsi="Traditional Arabic" w:cs="Traditional Arabic"/>
          <w:sz w:val="36"/>
          <w:szCs w:val="36"/>
          <w:rtl/>
        </w:rPr>
        <w:footnoteReference w:id="459"/>
      </w:r>
      <w:r w:rsidR="00345046" w:rsidRPr="00345046">
        <w:rPr>
          <w:rFonts w:ascii="Traditional Arabic" w:hAnsi="Traditional Arabic" w:cs="Traditional Arabic" w:hint="cs"/>
          <w:sz w:val="36"/>
          <w:szCs w:val="36"/>
          <w:vertAlign w:val="superscript"/>
          <w:rtl/>
        </w:rPr>
        <w:t>)</w:t>
      </w:r>
      <w:r w:rsidR="00345046">
        <w:rPr>
          <w:rFonts w:ascii="Traditional Arabic" w:hAnsi="Traditional Arabic" w:cs="Traditional Arabic" w:hint="cs"/>
          <w:sz w:val="36"/>
          <w:szCs w:val="36"/>
          <w:rtl/>
        </w:rPr>
        <w:t>.</w:t>
      </w:r>
      <w:r w:rsidRPr="00F43FA2">
        <w:rPr>
          <w:rFonts w:ascii="Traditional Arabic" w:hAnsi="Traditional Arabic" w:cs="Traditional Arabic"/>
          <w:sz w:val="36"/>
          <w:szCs w:val="36"/>
          <w:rtl/>
        </w:rPr>
        <w:t xml:space="preserve">  </w:t>
      </w:r>
    </w:p>
    <w:p w:rsidR="00C72259" w:rsidRPr="00A63EAE" w:rsidRDefault="00C72259" w:rsidP="00475F4E">
      <w:pPr>
        <w:widowControl w:val="0"/>
        <w:spacing w:after="0" w:line="240" w:lineRule="auto"/>
        <w:ind w:left="-11" w:firstLine="567"/>
        <w:jc w:val="lowKashida"/>
        <w:rPr>
          <w:rFonts w:ascii="Traditional Arabic" w:hAnsi="Traditional Arabic" w:cs="Traditional Arabic"/>
          <w:b/>
          <w:bCs/>
          <w:sz w:val="36"/>
          <w:szCs w:val="36"/>
          <w:rtl/>
        </w:rPr>
      </w:pPr>
      <w:r w:rsidRPr="00A63EAE">
        <w:rPr>
          <w:rFonts w:ascii="Traditional Arabic" w:hAnsi="Traditional Arabic" w:cs="Traditional Arabic" w:hint="cs"/>
          <w:b/>
          <w:bCs/>
          <w:sz w:val="36"/>
          <w:szCs w:val="36"/>
          <w:rtl/>
        </w:rPr>
        <w:t>ذهاب موسى وهارون عليهما السلام إلى فرعون وملئه اب</w:t>
      </w:r>
      <w:r w:rsidR="00160C21">
        <w:rPr>
          <w:rFonts w:ascii="Traditional Arabic" w:hAnsi="Traditional Arabic" w:cs="Traditional Arabic" w:hint="cs"/>
          <w:b/>
          <w:bCs/>
          <w:sz w:val="36"/>
          <w:szCs w:val="36"/>
          <w:rtl/>
        </w:rPr>
        <w:t>تداءً ، هي دعوة إلى الله سبحانه</w:t>
      </w:r>
      <w:r w:rsidRPr="00A63EAE">
        <w:rPr>
          <w:rFonts w:ascii="Traditional Arabic" w:hAnsi="Traditional Arabic" w:cs="Traditional Arabic" w:hint="cs"/>
          <w:b/>
          <w:bCs/>
          <w:sz w:val="36"/>
          <w:szCs w:val="36"/>
          <w:rtl/>
        </w:rPr>
        <w:t xml:space="preserve">، وامتثال لأمره جل وعلا </w:t>
      </w:r>
      <w:r w:rsidR="001E0A5D" w:rsidRPr="00A63EAE">
        <w:rPr>
          <w:rFonts w:ascii="Traditional Arabic" w:hAnsi="Traditional Arabic" w:cs="Traditional Arabic" w:hint="cs"/>
          <w:b/>
          <w:bCs/>
          <w:sz w:val="36"/>
          <w:szCs w:val="36"/>
          <w:rtl/>
        </w:rPr>
        <w:t xml:space="preserve">قال تعالى: </w:t>
      </w:r>
      <w:r w:rsidR="00281741" w:rsidRPr="00A63EAE">
        <w:rPr>
          <w:rFonts w:ascii="QCF_BSML" w:hAnsi="QCF_BSML" w:cs="QCF_BSML"/>
          <w:color w:val="000000"/>
          <w:sz w:val="32"/>
          <w:szCs w:val="32"/>
          <w:rtl/>
        </w:rPr>
        <w:t xml:space="preserve">ﮋ </w:t>
      </w:r>
      <w:r w:rsidR="00281741" w:rsidRPr="00A63EAE">
        <w:rPr>
          <w:rFonts w:ascii="QCF_P314" w:hAnsi="QCF_P314" w:cs="QCF_P314"/>
          <w:color w:val="000000"/>
          <w:sz w:val="32"/>
          <w:szCs w:val="32"/>
          <w:rtl/>
        </w:rPr>
        <w:t xml:space="preserve">ﮢ  ﮣ     ﮤ   ﮥ        ﮦ     </w:t>
      </w:r>
      <w:r w:rsidR="00281741" w:rsidRPr="00A63EAE">
        <w:rPr>
          <w:rFonts w:ascii="QCF_BSML" w:hAnsi="QCF_BSML" w:cs="QCF_BSML"/>
          <w:color w:val="000000"/>
          <w:sz w:val="32"/>
          <w:szCs w:val="32"/>
          <w:rtl/>
        </w:rPr>
        <w:t>ﮊ</w:t>
      </w:r>
      <w:r w:rsidR="00281741" w:rsidRPr="00A63EAE">
        <w:rPr>
          <w:rFonts w:ascii="Arial" w:hAnsi="Arial"/>
          <w:color w:val="000000"/>
          <w:sz w:val="18"/>
          <w:szCs w:val="18"/>
        </w:rPr>
        <w:t xml:space="preserve"> </w:t>
      </w:r>
      <w:r w:rsidR="00345046" w:rsidRPr="00A63EAE">
        <w:rPr>
          <w:rFonts w:ascii="Traditional Arabic" w:hAnsi="Traditional Arabic" w:cs="Traditional Arabic" w:hint="cs"/>
          <w:sz w:val="36"/>
          <w:szCs w:val="36"/>
          <w:vertAlign w:val="superscript"/>
          <w:rtl/>
        </w:rPr>
        <w:t>(</w:t>
      </w:r>
      <w:r w:rsidR="006F22FF" w:rsidRPr="00A63EAE">
        <w:rPr>
          <w:rStyle w:val="FootnoteReference"/>
          <w:rFonts w:ascii="Traditional Arabic" w:hAnsi="Traditional Arabic" w:cs="Traditional Arabic"/>
          <w:sz w:val="36"/>
          <w:szCs w:val="36"/>
          <w:rtl/>
        </w:rPr>
        <w:footnoteReference w:id="460"/>
      </w:r>
      <w:r w:rsidR="00345046" w:rsidRPr="00A63EAE">
        <w:rPr>
          <w:rFonts w:ascii="Traditional Arabic" w:hAnsi="Traditional Arabic" w:cs="Traditional Arabic" w:hint="cs"/>
          <w:sz w:val="36"/>
          <w:szCs w:val="36"/>
          <w:vertAlign w:val="superscript"/>
          <w:rtl/>
        </w:rPr>
        <w:t>)</w:t>
      </w:r>
      <w:r w:rsidR="00345046" w:rsidRPr="00A63EAE">
        <w:rPr>
          <w:rFonts w:ascii="Traditional Arabic" w:hAnsi="Traditional Arabic" w:cs="Traditional Arabic" w:hint="cs"/>
          <w:b/>
          <w:bCs/>
          <w:sz w:val="36"/>
          <w:szCs w:val="36"/>
          <w:rtl/>
        </w:rPr>
        <w:t>.</w:t>
      </w:r>
      <w:r w:rsidRPr="00A63EAE">
        <w:rPr>
          <w:rFonts w:ascii="Traditional Arabic" w:hAnsi="Traditional Arabic" w:cs="Traditional Arabic" w:hint="cs"/>
          <w:b/>
          <w:bCs/>
          <w:sz w:val="36"/>
          <w:szCs w:val="36"/>
          <w:rtl/>
        </w:rPr>
        <w:t xml:space="preserve"> </w:t>
      </w:r>
    </w:p>
    <w:p w:rsidR="00C72259" w:rsidRPr="00366A6D" w:rsidRDefault="00C72259" w:rsidP="00475F4E">
      <w:pPr>
        <w:widowControl w:val="0"/>
        <w:spacing w:after="0" w:line="240" w:lineRule="auto"/>
        <w:ind w:left="-11" w:firstLine="567"/>
        <w:jc w:val="lowKashida"/>
        <w:rPr>
          <w:rFonts w:ascii="Traditional Arabic" w:hAnsi="Traditional Arabic" w:cs="Traditional Arabic"/>
          <w:sz w:val="36"/>
          <w:szCs w:val="36"/>
          <w:rtl/>
        </w:rPr>
      </w:pPr>
      <w:r w:rsidRPr="00A63EAE">
        <w:rPr>
          <w:rFonts w:ascii="Traditional Arabic" w:hAnsi="Traditional Arabic" w:cs="Traditional Arabic" w:hint="cs"/>
          <w:sz w:val="36"/>
          <w:szCs w:val="36"/>
          <w:rtl/>
        </w:rPr>
        <w:t>و</w:t>
      </w:r>
      <w:r w:rsidR="00842655" w:rsidRPr="00A63EAE">
        <w:rPr>
          <w:rFonts w:ascii="Traditional Arabic" w:hAnsi="Traditional Arabic" w:cs="Traditional Arabic" w:hint="cs"/>
          <w:sz w:val="36"/>
          <w:szCs w:val="36"/>
          <w:rtl/>
        </w:rPr>
        <w:t>معلوم أن</w:t>
      </w:r>
      <w:r w:rsidRPr="00A63EAE">
        <w:rPr>
          <w:rFonts w:ascii="Traditional Arabic" w:hAnsi="Traditional Arabic" w:cs="Traditional Arabic" w:hint="cs"/>
          <w:sz w:val="36"/>
          <w:szCs w:val="36"/>
          <w:rtl/>
        </w:rPr>
        <w:t xml:space="preserve"> الدعوة إلى الله</w:t>
      </w:r>
      <w:r w:rsidR="00842655" w:rsidRPr="00A63EAE">
        <w:rPr>
          <w:rFonts w:ascii="Traditional Arabic" w:hAnsi="Traditional Arabic" w:cs="Traditional Arabic" w:hint="cs"/>
          <w:sz w:val="36"/>
          <w:szCs w:val="36"/>
          <w:rtl/>
        </w:rPr>
        <w:t xml:space="preserve"> </w:t>
      </w:r>
      <w:r w:rsidR="00821525" w:rsidRPr="00A63EAE">
        <w:rPr>
          <w:rFonts w:ascii="Traditional Arabic" w:hAnsi="Traditional Arabic" w:cs="Traditional Arabic" w:hint="cs"/>
          <w:sz w:val="36"/>
          <w:szCs w:val="36"/>
          <w:rtl/>
        </w:rPr>
        <w:t>،</w:t>
      </w:r>
      <w:r w:rsidRPr="00A63EAE">
        <w:rPr>
          <w:rFonts w:ascii="Traditional Arabic" w:hAnsi="Traditional Arabic" w:cs="Traditional Arabic" w:hint="cs"/>
          <w:sz w:val="36"/>
          <w:szCs w:val="36"/>
          <w:rtl/>
        </w:rPr>
        <w:t xml:space="preserve"> </w:t>
      </w:r>
      <w:r w:rsidR="00842655" w:rsidRPr="00A63EAE">
        <w:rPr>
          <w:rFonts w:ascii="Traditional Arabic" w:hAnsi="Traditional Arabic" w:cs="Traditional Arabic" w:hint="cs"/>
          <w:sz w:val="36"/>
          <w:szCs w:val="36"/>
          <w:rtl/>
        </w:rPr>
        <w:t>تمر ب</w:t>
      </w:r>
      <w:r w:rsidR="00821525" w:rsidRPr="00A63EAE">
        <w:rPr>
          <w:rFonts w:ascii="Traditional Arabic" w:hAnsi="Traditional Arabic" w:cs="Traditional Arabic" w:hint="cs"/>
          <w:sz w:val="36"/>
          <w:szCs w:val="36"/>
          <w:rtl/>
        </w:rPr>
        <w:t xml:space="preserve">مراحل </w:t>
      </w:r>
      <w:r w:rsidR="00842655" w:rsidRPr="00A63EAE">
        <w:rPr>
          <w:rFonts w:ascii="Traditional Arabic" w:hAnsi="Traditional Arabic" w:cs="Traditional Arabic" w:hint="cs"/>
          <w:sz w:val="36"/>
          <w:szCs w:val="36"/>
          <w:rtl/>
        </w:rPr>
        <w:t xml:space="preserve">وقد يحدث فيها </w:t>
      </w:r>
      <w:r w:rsidRPr="00A63EAE">
        <w:rPr>
          <w:rFonts w:ascii="Traditional Arabic" w:hAnsi="Traditional Arabic" w:cs="Traditional Arabic" w:hint="cs"/>
          <w:sz w:val="36"/>
          <w:szCs w:val="36"/>
          <w:rtl/>
        </w:rPr>
        <w:t xml:space="preserve">من التفاوض </w:t>
      </w:r>
      <w:r w:rsidR="00821525" w:rsidRPr="00A63EAE">
        <w:rPr>
          <w:rFonts w:ascii="Traditional Arabic" w:hAnsi="Traditional Arabic" w:cs="Traditional Arabic" w:hint="cs"/>
          <w:sz w:val="36"/>
          <w:szCs w:val="36"/>
          <w:rtl/>
        </w:rPr>
        <w:t>،</w:t>
      </w:r>
      <w:r w:rsidR="00842655" w:rsidRPr="00A63EAE">
        <w:rPr>
          <w:rFonts w:ascii="Traditional Arabic" w:hAnsi="Traditional Arabic" w:cs="Traditional Arabic" w:hint="cs"/>
          <w:sz w:val="36"/>
          <w:szCs w:val="36"/>
          <w:rtl/>
        </w:rPr>
        <w:t xml:space="preserve"> أو الجدال أو الحوا</w:t>
      </w:r>
      <w:r w:rsidR="00A406F1" w:rsidRPr="00A63EAE">
        <w:rPr>
          <w:rFonts w:ascii="Traditional Arabic" w:hAnsi="Traditional Arabic" w:cs="Traditional Arabic" w:hint="cs"/>
          <w:sz w:val="36"/>
          <w:szCs w:val="36"/>
          <w:rtl/>
        </w:rPr>
        <w:t>ر ونحو ذلك</w:t>
      </w:r>
      <w:r w:rsidR="00821525" w:rsidRPr="00A63EAE">
        <w:rPr>
          <w:rFonts w:ascii="Traditional Arabic" w:hAnsi="Traditional Arabic" w:cs="Traditional Arabic" w:hint="cs"/>
          <w:sz w:val="36"/>
          <w:szCs w:val="36"/>
          <w:rtl/>
        </w:rPr>
        <w:t xml:space="preserve"> </w:t>
      </w:r>
      <w:r w:rsidR="00A406F1" w:rsidRPr="00A63EAE">
        <w:rPr>
          <w:rFonts w:ascii="Traditional Arabic" w:hAnsi="Traditional Arabic" w:cs="Traditional Arabic" w:hint="cs"/>
          <w:sz w:val="36"/>
          <w:szCs w:val="36"/>
          <w:rtl/>
        </w:rPr>
        <w:t xml:space="preserve">ومما يستنبط من الآيات الكريمة في التفاوض </w:t>
      </w:r>
      <w:r w:rsidR="00E84E2C" w:rsidRPr="00A63EAE">
        <w:rPr>
          <w:rFonts w:ascii="Traditional Arabic" w:hAnsi="Traditional Arabic" w:cs="Traditional Arabic" w:hint="cs"/>
          <w:sz w:val="36"/>
          <w:szCs w:val="36"/>
          <w:rtl/>
        </w:rPr>
        <w:t xml:space="preserve">في الجانب الدعوي عند الطلب ، أن يكون الندا بأحب الأسماء للمدعو ولو كان من الهالكين  </w:t>
      </w:r>
      <w:r w:rsidR="00E84E2C" w:rsidRPr="00A63EAE">
        <w:rPr>
          <w:rFonts w:ascii="QCF_BSML" w:hAnsi="QCF_BSML" w:cs="QCF_BSML"/>
          <w:color w:val="000000"/>
          <w:sz w:val="32"/>
          <w:szCs w:val="32"/>
          <w:rtl/>
        </w:rPr>
        <w:t>ﮋ</w:t>
      </w:r>
      <w:r w:rsidR="00E84E2C" w:rsidRPr="00A63EAE">
        <w:rPr>
          <w:rFonts w:ascii="QCF_P163" w:hAnsi="QCF_P163" w:cs="QCF_P163"/>
          <w:color w:val="000000"/>
          <w:sz w:val="30"/>
          <w:szCs w:val="30"/>
          <w:rtl/>
        </w:rPr>
        <w:t xml:space="preserve"> ﯱ  ﯲ  ﯳ</w:t>
      </w:r>
      <w:r w:rsidR="00E84E2C" w:rsidRPr="00A63EAE">
        <w:rPr>
          <w:rFonts w:ascii="QCF_P163" w:hAnsi="QCF_P163" w:cs="QCF_P163" w:hint="cs"/>
          <w:color w:val="000000"/>
          <w:sz w:val="30"/>
          <w:szCs w:val="30"/>
          <w:rtl/>
        </w:rPr>
        <w:t xml:space="preserve">    </w:t>
      </w:r>
      <w:r w:rsidR="00E84E2C" w:rsidRPr="00A63EAE">
        <w:rPr>
          <w:rFonts w:ascii="QCF_BSML" w:hAnsi="QCF_BSML" w:cs="QCF_BSML"/>
          <w:color w:val="000000"/>
          <w:sz w:val="32"/>
          <w:szCs w:val="32"/>
          <w:rtl/>
        </w:rPr>
        <w:t>ﮊ</w:t>
      </w:r>
      <w:r w:rsidR="00E84E2C" w:rsidRPr="00A63EAE">
        <w:rPr>
          <w:rFonts w:ascii="QCF_P163" w:hAnsi="QCF_P163" w:cs="QCF_P163" w:hint="cs"/>
          <w:color w:val="000000"/>
          <w:sz w:val="30"/>
          <w:szCs w:val="30"/>
          <w:rtl/>
        </w:rPr>
        <w:t xml:space="preserve">   </w:t>
      </w:r>
      <w:r w:rsidR="00E84E2C" w:rsidRPr="00A63EAE">
        <w:rPr>
          <w:rFonts w:ascii="QCF_P163" w:hAnsi="QCF_P163" w:cs="QCF_P163"/>
          <w:color w:val="000000"/>
          <w:sz w:val="30"/>
          <w:szCs w:val="30"/>
          <w:rtl/>
        </w:rPr>
        <w:t xml:space="preserve">  </w:t>
      </w:r>
      <w:r w:rsidR="00E84E2C" w:rsidRPr="00A63EAE">
        <w:rPr>
          <w:rFonts w:ascii="Traditional Arabic" w:hAnsi="Traditional Arabic" w:cs="Traditional Arabic" w:hint="cs"/>
          <w:sz w:val="36"/>
          <w:szCs w:val="36"/>
          <w:rtl/>
        </w:rPr>
        <w:t xml:space="preserve"> ومن ثم يعرّف الداعية بنفسه ،</w:t>
      </w:r>
      <w:r w:rsidR="00E84E2C" w:rsidRPr="00A63EAE">
        <w:rPr>
          <w:rFonts w:ascii="QCF_BSML" w:hAnsi="QCF_BSML" w:cs="QCF_BSML"/>
          <w:color w:val="000000"/>
          <w:sz w:val="32"/>
          <w:szCs w:val="32"/>
          <w:rtl/>
        </w:rPr>
        <w:t xml:space="preserve"> ﮋ</w:t>
      </w:r>
      <w:r w:rsidR="00E84E2C" w:rsidRPr="00A63EAE">
        <w:rPr>
          <w:rFonts w:ascii="Traditional Arabic" w:hAnsi="Traditional Arabic" w:cs="Traditional Arabic" w:hint="cs"/>
          <w:sz w:val="36"/>
          <w:szCs w:val="36"/>
          <w:rtl/>
        </w:rPr>
        <w:t xml:space="preserve"> </w:t>
      </w:r>
      <w:r w:rsidR="00E84E2C" w:rsidRPr="00A63EAE">
        <w:rPr>
          <w:rFonts w:ascii="QCF_P163" w:hAnsi="QCF_P163" w:cs="QCF_P163"/>
          <w:color w:val="000000"/>
          <w:sz w:val="30"/>
          <w:szCs w:val="30"/>
          <w:rtl/>
        </w:rPr>
        <w:t xml:space="preserve">ﯴ     ﯵ  ﯶ  ﯷ  ﯸ </w:t>
      </w:r>
      <w:r w:rsidR="00E84E2C" w:rsidRPr="00A63EAE">
        <w:rPr>
          <w:rFonts w:ascii="QCF_BSML" w:hAnsi="QCF_BSML" w:cs="QCF_BSML"/>
          <w:color w:val="000000"/>
          <w:sz w:val="32"/>
          <w:szCs w:val="32"/>
          <w:rtl/>
        </w:rPr>
        <w:t>ﮊ</w:t>
      </w:r>
      <w:r w:rsidR="00E84E2C" w:rsidRPr="00A63EAE">
        <w:rPr>
          <w:rFonts w:ascii="QCF_P163" w:hAnsi="QCF_P163" w:cs="QCF_P163"/>
          <w:color w:val="000000"/>
          <w:sz w:val="30"/>
          <w:szCs w:val="30"/>
          <w:rtl/>
        </w:rPr>
        <w:t xml:space="preserve"> </w:t>
      </w:r>
      <w:r w:rsidR="00A63EAE" w:rsidRPr="00A63EAE">
        <w:rPr>
          <w:rFonts w:ascii="Traditional Arabic" w:hAnsi="Traditional Arabic" w:cs="Traditional Arabic" w:hint="cs"/>
          <w:sz w:val="36"/>
          <w:szCs w:val="36"/>
          <w:rtl/>
        </w:rPr>
        <w:t xml:space="preserve"> </w:t>
      </w:r>
      <w:r w:rsidRPr="00A63EAE">
        <w:rPr>
          <w:rFonts w:ascii="Traditional Arabic" w:hAnsi="Traditional Arabic" w:cs="Traditional Arabic" w:hint="cs"/>
          <w:sz w:val="36"/>
          <w:szCs w:val="36"/>
          <w:rtl/>
        </w:rPr>
        <w:t xml:space="preserve">ويبين ما </w:t>
      </w:r>
      <w:r w:rsidR="00821525" w:rsidRPr="00A63EAE">
        <w:rPr>
          <w:rFonts w:ascii="Traditional Arabic" w:hAnsi="Traditional Arabic" w:cs="Traditional Arabic" w:hint="cs"/>
          <w:sz w:val="36"/>
          <w:szCs w:val="36"/>
          <w:rtl/>
        </w:rPr>
        <w:t xml:space="preserve">أتى به ، وما </w:t>
      </w:r>
      <w:r w:rsidRPr="00A63EAE">
        <w:rPr>
          <w:rFonts w:ascii="Traditional Arabic" w:hAnsi="Traditional Arabic" w:cs="Traditional Arabic" w:hint="cs"/>
          <w:sz w:val="36"/>
          <w:szCs w:val="36"/>
          <w:rtl/>
        </w:rPr>
        <w:t xml:space="preserve">يدعو إليه بأوضح بيان وأبهى صورة </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cs"/>
          <w:sz w:val="36"/>
          <w:szCs w:val="36"/>
          <w:rtl/>
        </w:rPr>
        <w:t>ويستفاد من ثنايا هذه الآيات الكريمات أن بيّن موسى عليه السلام ، لفرعون وملئه"</w:t>
      </w:r>
      <w:r w:rsidRPr="00A63EAE">
        <w:rPr>
          <w:rFonts w:ascii="Traditional Arabic" w:hAnsi="Traditional Arabic" w:cs="Traditional Arabic" w:hint="eastAsia"/>
          <w:sz w:val="36"/>
          <w:szCs w:val="36"/>
          <w:rtl/>
        </w:rPr>
        <w:t>لَقَدْ</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أَرْسَلَنِي</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رَبِّي</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وَرَبُّ</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العَالَمِينَ</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إِلَيْكَ</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وَهُوَ</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الذِي</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خَلَقَ</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كُلَّ</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شَيءٍ</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فِي</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هَذا</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الوُجُودِ</w:t>
      </w:r>
      <w:r w:rsidRPr="00A63EAE">
        <w:rPr>
          <w:rFonts w:ascii="Traditional Arabic" w:hAnsi="Traditional Arabic" w:cs="Traditional Arabic"/>
          <w:sz w:val="36"/>
          <w:szCs w:val="36"/>
          <w:rtl/>
        </w:rPr>
        <w:t xml:space="preserve"> . </w:t>
      </w:r>
      <w:r w:rsidRPr="00A63EAE">
        <w:rPr>
          <w:rFonts w:ascii="Traditional Arabic" w:hAnsi="Traditional Arabic" w:cs="Traditional Arabic" w:hint="eastAsia"/>
          <w:sz w:val="36"/>
          <w:szCs w:val="36"/>
          <w:rtl/>
        </w:rPr>
        <w:t>وَجَدِيرٌ</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بِي</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وَحَقٌّ</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عَلَيَّ</w:t>
      </w:r>
      <w:r w:rsidRPr="00A63EAE">
        <w:rPr>
          <w:rFonts w:ascii="Traditional Arabic" w:hAnsi="Traditional Arabic" w:cs="Traditional Arabic"/>
          <w:sz w:val="36"/>
          <w:szCs w:val="36"/>
          <w:rtl/>
        </w:rPr>
        <w:t xml:space="preserve"> </w:t>
      </w:r>
      <w:r w:rsidR="00A63EAE" w:rsidRPr="00A63EAE">
        <w:rPr>
          <w:rFonts w:ascii="QCF_BSML" w:hAnsi="QCF_BSML" w:cs="QCF_BSML"/>
          <w:color w:val="000000"/>
          <w:sz w:val="32"/>
          <w:szCs w:val="32"/>
          <w:rtl/>
        </w:rPr>
        <w:t>ﮋ</w:t>
      </w:r>
      <w:r w:rsidR="00A63EAE" w:rsidRPr="00A63EAE">
        <w:rPr>
          <w:rFonts w:ascii="QCF_P164" w:hAnsi="QCF_P164" w:cs="QCF_P164"/>
          <w:color w:val="000000"/>
          <w:sz w:val="30"/>
          <w:szCs w:val="30"/>
          <w:rtl/>
        </w:rPr>
        <w:t xml:space="preserve"> ﭑ  ﭒ </w:t>
      </w:r>
      <w:r w:rsidR="00A63EAE" w:rsidRPr="00A63EAE">
        <w:rPr>
          <w:rFonts w:ascii="QCF_BSML" w:hAnsi="QCF_BSML" w:cs="QCF_BSML"/>
          <w:color w:val="000000"/>
          <w:sz w:val="32"/>
          <w:szCs w:val="32"/>
          <w:rtl/>
        </w:rPr>
        <w:t>ﮊ</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أَنْ</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لاَ</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أَفْتَرِي</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عَلَى</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اللهِ</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كَذِباً</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وَأَنْ</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لاَ</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أَقُولُ</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إلاَّ</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الحَقَّ</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وَالصِدْقَ</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لِمَا</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أَعْلَمُهُ</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مِنْ</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جَلالِ</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شَأْنِهِ</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وَعَظَمَتِهِ</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وَلَقَدْ</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جِئْتُكُمْ</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بِحُجَّةٍ</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قَاطِعَةٍ</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مِنْ</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رَبِّكُمْ</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تَدُلُّ</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عَلَى</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صِدْقِي</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فِيمَا</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جِئْتُكُمْ</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بِهِ</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فَاسْمَحْ</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لِبَنِي</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إِسْرَائِيلَ</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أَنْ</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يَخْرُجُوا</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مِنْ</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أَرْضِ</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مِصْرَ</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وَحَرِّرْهُمْ</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مِنْ</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رِبْقَةِ</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العُبُودِيَّةِ</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التِي</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lastRenderedPageBreak/>
        <w:t>فَرَضْتَهَا</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عَلَيْهِمْ</w:t>
      </w:r>
      <w:r w:rsidRPr="00A63EAE">
        <w:rPr>
          <w:rFonts w:ascii="Traditional Arabic" w:hAnsi="Traditional Arabic" w:cs="Traditional Arabic" w:hint="cs"/>
          <w:sz w:val="36"/>
          <w:szCs w:val="36"/>
          <w:rtl/>
        </w:rPr>
        <w:t>،"</w:t>
      </w:r>
      <w:r w:rsidR="00E0579B" w:rsidRPr="00A63EAE">
        <w:rPr>
          <w:rFonts w:ascii="QCF_BSML" w:hAnsi="QCF_BSML" w:cs="QCF_BSML"/>
          <w:color w:val="000000"/>
          <w:sz w:val="32"/>
          <w:szCs w:val="32"/>
          <w:rtl/>
        </w:rPr>
        <w:t xml:space="preserve"> ﮋ </w:t>
      </w:r>
      <w:r w:rsidR="00E0579B" w:rsidRPr="00A63EAE">
        <w:rPr>
          <w:rFonts w:ascii="QCF_P164" w:hAnsi="QCF_P164" w:cs="QCF_P164"/>
          <w:color w:val="000000"/>
          <w:sz w:val="32"/>
          <w:szCs w:val="32"/>
          <w:rtl/>
        </w:rPr>
        <w:t>ﭑ  ﭒ  ﭓ  ﭔ  ﭕ  ﭖ  ﭗ  ﭘ  ﭙ</w:t>
      </w:r>
      <w:r w:rsidR="00E0579B" w:rsidRPr="00A63EAE">
        <w:rPr>
          <w:rFonts w:ascii="Arial" w:hAnsi="Arial"/>
          <w:color w:val="000000"/>
          <w:sz w:val="18"/>
          <w:szCs w:val="18"/>
          <w:rtl/>
        </w:rPr>
        <w:t xml:space="preserve"> </w:t>
      </w:r>
      <w:r w:rsidR="00E0579B" w:rsidRPr="00A63EAE">
        <w:rPr>
          <w:rFonts w:ascii="QCF_BSML" w:hAnsi="QCF_BSML" w:cs="QCF_BSML"/>
          <w:color w:val="000000"/>
          <w:sz w:val="32"/>
          <w:szCs w:val="32"/>
          <w:rtl/>
        </w:rPr>
        <w:t>ﮊ</w:t>
      </w:r>
      <w:r w:rsidRPr="00A63EAE">
        <w:rPr>
          <w:rFonts w:ascii="Traditional Arabic" w:hAnsi="Traditional Arabic" w:cs="Traditional Arabic"/>
          <w:sz w:val="36"/>
          <w:szCs w:val="36"/>
          <w:rtl/>
        </w:rPr>
        <w:t xml:space="preserve"> . . </w:t>
      </w:r>
      <w:r w:rsidRPr="00A63EAE">
        <w:rPr>
          <w:rFonts w:ascii="Traditional Arabic" w:hAnsi="Traditional Arabic" w:cs="Traditional Arabic" w:hint="eastAsia"/>
          <w:sz w:val="36"/>
          <w:szCs w:val="36"/>
          <w:rtl/>
        </w:rPr>
        <w:t>فما</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كان</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الرسول</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الذي</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يعلم</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حقيقة</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الله</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ليقول</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عليه</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إلا</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الحق</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وهو</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يعلم</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قدره؛</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ويجد</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حقيقته</w:t>
      </w:r>
      <w:r w:rsidRPr="00A63EAE">
        <w:rPr>
          <w:rFonts w:ascii="Traditional Arabic" w:hAnsi="Traditional Arabic" w:cs="Traditional Arabic"/>
          <w:sz w:val="36"/>
          <w:szCs w:val="36"/>
          <w:rtl/>
        </w:rPr>
        <w:t xml:space="preserve"> - </w:t>
      </w:r>
      <w:r w:rsidRPr="00A63EAE">
        <w:rPr>
          <w:rFonts w:ascii="Traditional Arabic" w:hAnsi="Traditional Arabic" w:cs="Traditional Arabic" w:hint="eastAsia"/>
          <w:sz w:val="36"/>
          <w:szCs w:val="36"/>
          <w:rtl/>
        </w:rPr>
        <w:t>سبحانه</w:t>
      </w:r>
      <w:r w:rsidRPr="00A63EAE">
        <w:rPr>
          <w:rFonts w:ascii="Traditional Arabic" w:hAnsi="Traditional Arabic" w:cs="Traditional Arabic"/>
          <w:sz w:val="36"/>
          <w:szCs w:val="36"/>
          <w:rtl/>
        </w:rPr>
        <w:t xml:space="preserve"> - </w:t>
      </w:r>
      <w:r w:rsidRPr="00A63EAE">
        <w:rPr>
          <w:rFonts w:ascii="Traditional Arabic" w:hAnsi="Traditional Arabic" w:cs="Traditional Arabic" w:hint="eastAsia"/>
          <w:sz w:val="36"/>
          <w:szCs w:val="36"/>
          <w:rtl/>
        </w:rPr>
        <w:t>في</w:t>
      </w:r>
      <w:r w:rsidRPr="00A63EAE">
        <w:rPr>
          <w:rFonts w:ascii="Traditional Arabic" w:hAnsi="Traditional Arabic" w:cs="Traditional Arabic"/>
          <w:sz w:val="36"/>
          <w:szCs w:val="36"/>
          <w:rtl/>
        </w:rPr>
        <w:t xml:space="preserve"> </w:t>
      </w:r>
      <w:r w:rsidRPr="00A63EAE">
        <w:rPr>
          <w:rFonts w:ascii="Traditional Arabic" w:hAnsi="Traditional Arabic" w:cs="Traditional Arabic" w:hint="eastAsia"/>
          <w:sz w:val="36"/>
          <w:szCs w:val="36"/>
          <w:rtl/>
        </w:rPr>
        <w:t>نفسه</w:t>
      </w:r>
      <w:r w:rsidRPr="00A63EAE">
        <w:rPr>
          <w:rFonts w:ascii="Traditional Arabic" w:hAnsi="Traditional Arabic" w:cs="Traditional Arabic"/>
          <w:sz w:val="36"/>
          <w:szCs w:val="36"/>
          <w:rtl/>
        </w:rPr>
        <w:t xml:space="preserve"> </w:t>
      </w:r>
      <w:r w:rsidR="00E0579B" w:rsidRPr="00A63EAE">
        <w:rPr>
          <w:rFonts w:ascii="QCF_BSML" w:hAnsi="QCF_BSML" w:cs="QCF_BSML"/>
          <w:color w:val="000000"/>
          <w:sz w:val="32"/>
          <w:szCs w:val="32"/>
          <w:rtl/>
        </w:rPr>
        <w:t xml:space="preserve">ﮋ </w:t>
      </w:r>
      <w:r w:rsidR="00E0579B" w:rsidRPr="00A63EAE">
        <w:rPr>
          <w:rFonts w:ascii="QCF_P164" w:hAnsi="QCF_P164" w:cs="QCF_P164"/>
          <w:color w:val="000000"/>
          <w:sz w:val="32"/>
          <w:szCs w:val="32"/>
          <w:rtl/>
        </w:rPr>
        <w:t>ﭛ  ﭜ   ﭝ</w:t>
      </w:r>
      <w:r w:rsidR="00E0579B">
        <w:rPr>
          <w:rFonts w:ascii="QCF_P164" w:hAnsi="QCF_P164" w:cs="QCF_P164"/>
          <w:color w:val="000000"/>
          <w:sz w:val="32"/>
          <w:szCs w:val="32"/>
          <w:rtl/>
        </w:rPr>
        <w:t xml:space="preserve">   ﭞ  ﭟ  </w:t>
      </w:r>
      <w:r w:rsidR="00E0579B">
        <w:rPr>
          <w:rFonts w:ascii="QCF_BSML" w:hAnsi="QCF_BSML" w:cs="QCF_BSML"/>
          <w:color w:val="000000"/>
          <w:sz w:val="32"/>
          <w:szCs w:val="32"/>
          <w:rtl/>
        </w:rPr>
        <w:t>ﮊ</w:t>
      </w:r>
      <w:r w:rsidRPr="00821525">
        <w:rPr>
          <w:rFonts w:ascii="Traditional Arabic" w:hAnsi="Traditional Arabic" w:cs="Traditional Arabic"/>
          <w:sz w:val="36"/>
          <w:szCs w:val="36"/>
          <w:rtl/>
        </w:rPr>
        <w:t xml:space="preserve"> . .</w:t>
      </w:r>
      <w:r w:rsidRPr="00821525">
        <w:rPr>
          <w:rFonts w:ascii="Traditional Arabic" w:hAnsi="Traditional Arabic" w:cs="Traditional Arabic" w:hint="eastAsia"/>
          <w:sz w:val="36"/>
          <w:szCs w:val="36"/>
          <w:rtl/>
        </w:rPr>
        <w:t>تدلكم</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على</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صدق</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قولي</w:t>
      </w:r>
      <w:r w:rsidRPr="00821525">
        <w:rPr>
          <w:rFonts w:ascii="Traditional Arabic" w:hAnsi="Traditional Arabic" w:cs="Traditional Arabic"/>
          <w:sz w:val="36"/>
          <w:szCs w:val="36"/>
          <w:rtl/>
        </w:rPr>
        <w:t xml:space="preserve"> : </w:t>
      </w:r>
      <w:r w:rsidRPr="00821525">
        <w:rPr>
          <w:rFonts w:ascii="Traditional Arabic" w:hAnsi="Traditional Arabic" w:cs="Traditional Arabic" w:hint="eastAsia"/>
          <w:sz w:val="36"/>
          <w:szCs w:val="36"/>
          <w:rtl/>
        </w:rPr>
        <w:t>إني</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رسول</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من</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رب</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العالمين</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cs"/>
          <w:sz w:val="36"/>
          <w:szCs w:val="36"/>
          <w:rtl/>
        </w:rPr>
        <w:t xml:space="preserve">، </w:t>
      </w:r>
      <w:r w:rsidRPr="00821525">
        <w:rPr>
          <w:rFonts w:ascii="Traditional Arabic" w:hAnsi="Traditional Arabic" w:cs="Traditional Arabic" w:hint="eastAsia"/>
          <w:sz w:val="36"/>
          <w:szCs w:val="36"/>
          <w:rtl/>
        </w:rPr>
        <w:t>وباسم</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تلك</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الحقيقة</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الكبيرة</w:t>
      </w:r>
      <w:r w:rsidRPr="00821525">
        <w:rPr>
          <w:rFonts w:ascii="Traditional Arabic" w:hAnsi="Traditional Arabic" w:cs="Traditional Arabic"/>
          <w:sz w:val="36"/>
          <w:szCs w:val="36"/>
          <w:rtl/>
        </w:rPr>
        <w:t xml:space="preserve"> . . </w:t>
      </w:r>
      <w:r w:rsidRPr="00821525">
        <w:rPr>
          <w:rFonts w:ascii="Traditional Arabic" w:hAnsi="Traditional Arabic" w:cs="Traditional Arabic" w:hint="eastAsia"/>
          <w:sz w:val="36"/>
          <w:szCs w:val="36"/>
          <w:rtl/>
        </w:rPr>
        <w:t>حقيقة</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الربوبية</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الشاملة</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للعالمين</w:t>
      </w:r>
      <w:r w:rsidRPr="00821525">
        <w:rPr>
          <w:rFonts w:ascii="Traditional Arabic" w:hAnsi="Traditional Arabic" w:cs="Traditional Arabic"/>
          <w:sz w:val="36"/>
          <w:szCs w:val="36"/>
          <w:rtl/>
        </w:rPr>
        <w:t xml:space="preserve"> . . </w:t>
      </w:r>
      <w:r w:rsidRPr="00821525">
        <w:rPr>
          <w:rFonts w:ascii="Traditional Arabic" w:hAnsi="Traditional Arabic" w:cs="Traditional Arabic" w:hint="eastAsia"/>
          <w:sz w:val="36"/>
          <w:szCs w:val="36"/>
          <w:rtl/>
        </w:rPr>
        <w:t>طلب</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موسى</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من</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فرعون</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أن</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يطلق</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معه</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بني</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إسرائيل</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إن</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بني</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إسرائيل</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عبيد</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لله</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وحده؛</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فما</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ينبغي</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أن</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يعبدهم</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فرعون</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لنفسه</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إن</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الإنسان</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لا</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يخدم</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سيدين</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ولا</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يعبد</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إلهين</w:t>
      </w:r>
      <w:r w:rsidRPr="00821525">
        <w:rPr>
          <w:rFonts w:ascii="Traditional Arabic" w:hAnsi="Traditional Arabic" w:cs="Traditional Arabic"/>
          <w:sz w:val="36"/>
          <w:szCs w:val="36"/>
          <w:rtl/>
        </w:rPr>
        <w:t xml:space="preserve"> . </w:t>
      </w:r>
      <w:r w:rsidRPr="00821525">
        <w:rPr>
          <w:rFonts w:ascii="Traditional Arabic" w:hAnsi="Traditional Arabic" w:cs="Traditional Arabic" w:hint="eastAsia"/>
          <w:sz w:val="36"/>
          <w:szCs w:val="36"/>
          <w:rtl/>
        </w:rPr>
        <w:t>فمن</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كان</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عبداً</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لله</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فما</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يمكن</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أن</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يكون</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عبداً</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لسواه</w:t>
      </w:r>
      <w:r w:rsidRPr="00821525">
        <w:rPr>
          <w:rFonts w:ascii="Traditional Arabic" w:hAnsi="Traditional Arabic" w:cs="Traditional Arabic"/>
          <w:sz w:val="36"/>
          <w:szCs w:val="36"/>
          <w:rtl/>
        </w:rPr>
        <w:t xml:space="preserve"> . </w:t>
      </w:r>
      <w:r w:rsidRPr="00821525">
        <w:rPr>
          <w:rFonts w:ascii="Traditional Arabic" w:hAnsi="Traditional Arabic" w:cs="Traditional Arabic" w:hint="eastAsia"/>
          <w:sz w:val="36"/>
          <w:szCs w:val="36"/>
          <w:rtl/>
        </w:rPr>
        <w:t>وإذ</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كان</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فرعون</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إنما</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يعبد</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بني</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إسرائيل</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لهواه؛</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فقد</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أعلن</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له</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موسى</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أن</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رب</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العالمين</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هو</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الله</w:t>
      </w:r>
      <w:r w:rsidRPr="00821525">
        <w:rPr>
          <w:rFonts w:ascii="Traditional Arabic" w:hAnsi="Traditional Arabic" w:cs="Traditional Arabic"/>
          <w:sz w:val="36"/>
          <w:szCs w:val="36"/>
          <w:rtl/>
        </w:rPr>
        <w:t xml:space="preserve"> . </w:t>
      </w:r>
      <w:r w:rsidRPr="00821525">
        <w:rPr>
          <w:rFonts w:ascii="Traditional Arabic" w:hAnsi="Traditional Arabic" w:cs="Traditional Arabic" w:hint="eastAsia"/>
          <w:sz w:val="36"/>
          <w:szCs w:val="36"/>
          <w:rtl/>
        </w:rPr>
        <w:t>وإعلان</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هذه</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الحقيقة</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ينهي</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شرعية</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ما</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يزاوله</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فرعون</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من</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تعبيد</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بني</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إسرائيل</w:t>
      </w:r>
      <w:r w:rsidRPr="00821525">
        <w:rPr>
          <w:rFonts w:ascii="Traditional Arabic" w:hAnsi="Traditional Arabic" w:cs="Traditional Arabic" w:hint="cs"/>
          <w:sz w:val="36"/>
          <w:szCs w:val="36"/>
          <w:rtl/>
        </w:rPr>
        <w:t xml:space="preserve"> ، </w:t>
      </w:r>
      <w:r w:rsidRPr="00821525">
        <w:rPr>
          <w:rFonts w:ascii="Traditional Arabic" w:hAnsi="Traditional Arabic" w:cs="Traditional Arabic" w:hint="eastAsia"/>
          <w:sz w:val="36"/>
          <w:szCs w:val="36"/>
          <w:rtl/>
        </w:rPr>
        <w:t>إن</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إعلان</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ربوبية</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الله</w:t>
      </w:r>
      <w:r w:rsidRPr="00821525">
        <w:rPr>
          <w:rFonts w:ascii="Traditional Arabic" w:hAnsi="Traditional Arabic" w:cs="Traditional Arabic"/>
          <w:sz w:val="36"/>
          <w:szCs w:val="36"/>
          <w:rtl/>
        </w:rPr>
        <w:t xml:space="preserve"> </w:t>
      </w:r>
      <w:r w:rsidRPr="00821525">
        <w:rPr>
          <w:rFonts w:ascii="Traditional Arabic" w:hAnsi="Traditional Arabic" w:cs="Traditional Arabic" w:hint="eastAsia"/>
          <w:sz w:val="36"/>
          <w:szCs w:val="36"/>
          <w:rtl/>
        </w:rPr>
        <w:t>للعالمين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هي</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بذاتها</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إعلان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تحرير</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الإنسان</w:t>
      </w:r>
      <w:r w:rsidRPr="00366A6D">
        <w:rPr>
          <w:rFonts w:ascii="Traditional Arabic" w:hAnsi="Traditional Arabic" w:cs="Traditional Arabic"/>
          <w:sz w:val="36"/>
          <w:szCs w:val="36"/>
          <w:rtl/>
        </w:rPr>
        <w:t xml:space="preserve"> . </w:t>
      </w:r>
      <w:r w:rsidRPr="00366A6D">
        <w:rPr>
          <w:rFonts w:ascii="Traditional Arabic" w:hAnsi="Traditional Arabic" w:cs="Traditional Arabic" w:hint="eastAsia"/>
          <w:sz w:val="36"/>
          <w:szCs w:val="36"/>
          <w:rtl/>
        </w:rPr>
        <w:t>تحريره</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من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الخضوع</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والطاعة</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والتبعية</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والعبودية</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لغير</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الله</w:t>
      </w:r>
      <w:r w:rsidRPr="00366A6D">
        <w:rPr>
          <w:rFonts w:ascii="Traditional Arabic" w:hAnsi="Traditional Arabic" w:cs="Traditional Arabic"/>
          <w:sz w:val="36"/>
          <w:szCs w:val="36"/>
          <w:rtl/>
        </w:rPr>
        <w:t xml:space="preserve"> . </w:t>
      </w:r>
      <w:r w:rsidRPr="00366A6D">
        <w:rPr>
          <w:rFonts w:ascii="Traditional Arabic" w:hAnsi="Traditional Arabic" w:cs="Traditional Arabic" w:hint="eastAsia"/>
          <w:sz w:val="36"/>
          <w:szCs w:val="36"/>
          <w:rtl/>
        </w:rPr>
        <w:t>تحريره</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من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شرع</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البشر</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ومن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هوى</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البشر</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ومن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تقاليد</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البشر</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ومن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حكم</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البشر</w:t>
      </w:r>
      <w:r w:rsidRPr="00366A6D">
        <w:rPr>
          <w:rFonts w:ascii="Traditional Arabic" w:hAnsi="Traditional Arabic" w:cs="Traditional Arabic" w:hint="cs"/>
          <w:sz w:val="36"/>
          <w:szCs w:val="36"/>
          <w:rtl/>
        </w:rPr>
        <w:t xml:space="preserve"> ، </w:t>
      </w:r>
      <w:r w:rsidRPr="00366A6D">
        <w:rPr>
          <w:rFonts w:ascii="Traditional Arabic" w:hAnsi="Traditional Arabic" w:cs="Traditional Arabic" w:hint="eastAsia"/>
          <w:sz w:val="36"/>
          <w:szCs w:val="36"/>
          <w:rtl/>
        </w:rPr>
        <w:t>وإعلان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ربوبية</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الله</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للعالمين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لا</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يجتمع</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مع</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خضوع</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أحد</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من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العالمين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لغير</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الله؛</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ولا</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يجتمع</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مع</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حاكمية</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أحد</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بشريعة</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من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عنده</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للناس</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cs"/>
          <w:sz w:val="36"/>
          <w:szCs w:val="36"/>
          <w:rtl/>
        </w:rPr>
        <w:t xml:space="preserve">، </w:t>
      </w:r>
      <w:r w:rsidRPr="00366A6D">
        <w:rPr>
          <w:rFonts w:ascii="Traditional Arabic" w:hAnsi="Traditional Arabic" w:cs="Traditional Arabic" w:hint="eastAsia"/>
          <w:sz w:val="36"/>
          <w:szCs w:val="36"/>
          <w:rtl/>
        </w:rPr>
        <w:t>والذين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يظنون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أنهم</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مسلمون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بينما</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هم</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خاضعون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لشريعة</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من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صنع</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البشر</w:t>
      </w:r>
      <w:r w:rsidRPr="00366A6D">
        <w:rPr>
          <w:rFonts w:ascii="Traditional Arabic" w:hAnsi="Traditional Arabic" w:cs="Traditional Arabic"/>
          <w:sz w:val="36"/>
          <w:szCs w:val="36"/>
          <w:rtl/>
        </w:rPr>
        <w:t xml:space="preserve"> - </w:t>
      </w:r>
      <w:r w:rsidRPr="00366A6D">
        <w:rPr>
          <w:rFonts w:ascii="Traditional Arabic" w:hAnsi="Traditional Arabic" w:cs="Traditional Arabic" w:hint="eastAsia"/>
          <w:sz w:val="36"/>
          <w:szCs w:val="36"/>
          <w:rtl/>
        </w:rPr>
        <w:t>أي</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لربوبية</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غير</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ربوبية</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الله</w:t>
      </w:r>
      <w:r w:rsidRPr="00366A6D">
        <w:rPr>
          <w:rFonts w:ascii="Traditional Arabic" w:hAnsi="Traditional Arabic" w:cs="Traditional Arabic"/>
          <w:sz w:val="36"/>
          <w:szCs w:val="36"/>
          <w:rtl/>
        </w:rPr>
        <w:t xml:space="preserve"> - </w:t>
      </w:r>
      <w:r w:rsidRPr="00366A6D">
        <w:rPr>
          <w:rFonts w:ascii="Traditional Arabic" w:hAnsi="Traditional Arabic" w:cs="Traditional Arabic" w:hint="eastAsia"/>
          <w:sz w:val="36"/>
          <w:szCs w:val="36"/>
          <w:rtl/>
        </w:rPr>
        <w:t>واهمون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إذا</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ظنوا</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لحظة</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واحدة</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أنهم</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مسلمون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إنهم</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لا</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يكونون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في</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دين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الله</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لحظة</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واحدة</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وحاكمهم</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غير</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الله</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وقانونهم</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غير</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شريعة</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الله</w:t>
      </w:r>
      <w:r w:rsidRPr="00366A6D">
        <w:rPr>
          <w:rFonts w:ascii="Traditional Arabic" w:hAnsi="Traditional Arabic" w:cs="Traditional Arabic"/>
          <w:sz w:val="36"/>
          <w:szCs w:val="36"/>
          <w:rtl/>
        </w:rPr>
        <w:t xml:space="preserve"> . </w:t>
      </w:r>
      <w:r w:rsidRPr="00366A6D">
        <w:rPr>
          <w:rFonts w:ascii="Traditional Arabic" w:hAnsi="Traditional Arabic" w:cs="Traditional Arabic" w:hint="eastAsia"/>
          <w:sz w:val="36"/>
          <w:szCs w:val="36"/>
          <w:rtl/>
        </w:rPr>
        <w:t>إنما</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هم</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في</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دين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حاكمهم</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ذاك</w:t>
      </w:r>
      <w:r w:rsidRPr="00366A6D">
        <w:rPr>
          <w:rFonts w:ascii="Traditional Arabic" w:hAnsi="Traditional Arabic" w:cs="Traditional Arabic"/>
          <w:sz w:val="36"/>
          <w:szCs w:val="36"/>
          <w:rtl/>
        </w:rPr>
        <w:t xml:space="preserve"> . </w:t>
      </w:r>
      <w:r w:rsidRPr="00366A6D">
        <w:rPr>
          <w:rFonts w:ascii="Traditional Arabic" w:hAnsi="Traditional Arabic" w:cs="Traditional Arabic" w:hint="eastAsia"/>
          <w:sz w:val="36"/>
          <w:szCs w:val="36"/>
          <w:rtl/>
        </w:rPr>
        <w:t>في</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دين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الملك</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لا</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في</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دين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الله</w:t>
      </w:r>
      <w:r w:rsidRPr="00366A6D">
        <w:rPr>
          <w:rFonts w:ascii="Traditional Arabic" w:hAnsi="Traditional Arabic" w:cs="Traditional Arabic" w:hint="cs"/>
          <w:sz w:val="36"/>
          <w:szCs w:val="36"/>
          <w:rtl/>
        </w:rPr>
        <w:t xml:space="preserve"> ، </w:t>
      </w:r>
      <w:r w:rsidRPr="00366A6D">
        <w:rPr>
          <w:rFonts w:ascii="Traditional Arabic" w:hAnsi="Traditional Arabic" w:cs="Traditional Arabic" w:hint="eastAsia"/>
          <w:sz w:val="36"/>
          <w:szCs w:val="36"/>
          <w:rtl/>
        </w:rPr>
        <w:t>وعلى</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هذه</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الحقيقة</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أُمر</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موسى</w:t>
      </w:r>
      <w:r w:rsidRPr="00366A6D">
        <w:rPr>
          <w:rFonts w:ascii="Traditional Arabic" w:hAnsi="Traditional Arabic" w:cs="Traditional Arabic"/>
          <w:sz w:val="36"/>
          <w:szCs w:val="36"/>
          <w:rtl/>
        </w:rPr>
        <w:t xml:space="preserve"> - </w:t>
      </w:r>
      <w:r w:rsidRPr="00366A6D">
        <w:rPr>
          <w:rFonts w:ascii="Traditional Arabic" w:hAnsi="Traditional Arabic" w:cs="Traditional Arabic" w:hint="eastAsia"/>
          <w:sz w:val="36"/>
          <w:szCs w:val="36"/>
          <w:rtl/>
        </w:rPr>
        <w:t>عليه</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السلام</w:t>
      </w:r>
      <w:r w:rsidRPr="00366A6D">
        <w:rPr>
          <w:rFonts w:ascii="Traditional Arabic" w:hAnsi="Traditional Arabic" w:cs="Traditional Arabic"/>
          <w:sz w:val="36"/>
          <w:szCs w:val="36"/>
          <w:rtl/>
        </w:rPr>
        <w:t xml:space="preserve"> - </w:t>
      </w:r>
      <w:r w:rsidRPr="00366A6D">
        <w:rPr>
          <w:rFonts w:ascii="Traditional Arabic" w:hAnsi="Traditional Arabic" w:cs="Traditional Arabic" w:hint="eastAsia"/>
          <w:sz w:val="36"/>
          <w:szCs w:val="36"/>
          <w:rtl/>
        </w:rPr>
        <w:t>أن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يبني</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طلبه</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من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فرعون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إطلاق</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بني</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إسرائيل</w:t>
      </w:r>
      <w:r w:rsidRPr="00366A6D">
        <w:rPr>
          <w:rFonts w:ascii="Traditional Arabic" w:hAnsi="Traditional Arabic" w:cs="Traditional Arabic"/>
          <w:sz w:val="36"/>
          <w:szCs w:val="36"/>
          <w:rtl/>
        </w:rPr>
        <w:t xml:space="preserve"> : </w:t>
      </w:r>
      <w:r w:rsidR="00E0579B">
        <w:rPr>
          <w:rFonts w:ascii="QCF_BSML" w:hAnsi="QCF_BSML" w:cs="QCF_BSML"/>
          <w:color w:val="000000"/>
          <w:sz w:val="32"/>
          <w:szCs w:val="32"/>
          <w:rtl/>
        </w:rPr>
        <w:t xml:space="preserve">ﮋ </w:t>
      </w:r>
      <w:r w:rsidR="00E0579B">
        <w:rPr>
          <w:rFonts w:ascii="QCF_P163" w:hAnsi="QCF_P163" w:cs="QCF_P163"/>
          <w:color w:val="000000"/>
          <w:sz w:val="32"/>
          <w:szCs w:val="32"/>
          <w:rtl/>
        </w:rPr>
        <w:t xml:space="preserve">ﯳ  ﯴ     ﯵ  ﯶ  ﯷ  ﯸ  </w:t>
      </w:r>
      <w:r w:rsidR="00E0579B">
        <w:rPr>
          <w:rFonts w:ascii="QCF_BSML" w:hAnsi="QCF_BSML" w:cs="QCF_BSML"/>
          <w:color w:val="000000"/>
          <w:sz w:val="32"/>
          <w:szCs w:val="32"/>
          <w:rtl/>
        </w:rPr>
        <w:t>ﮊ</w:t>
      </w:r>
      <w:r w:rsidRPr="00366A6D">
        <w:rPr>
          <w:rFonts w:ascii="Traditional Arabic" w:hAnsi="Traditional Arabic" w:cs="Traditional Arabic"/>
          <w:sz w:val="36"/>
          <w:szCs w:val="36"/>
          <w:rtl/>
        </w:rPr>
        <w:t xml:space="preserve"> </w:t>
      </w:r>
      <w:r w:rsidR="00E0579B">
        <w:rPr>
          <w:rFonts w:ascii="QCF_BSML" w:hAnsi="QCF_BSML" w:cs="QCF_BSML"/>
          <w:color w:val="000000"/>
          <w:sz w:val="32"/>
          <w:szCs w:val="32"/>
          <w:rtl/>
        </w:rPr>
        <w:t xml:space="preserve">ﮋ </w:t>
      </w:r>
      <w:r w:rsidR="00E0579B">
        <w:rPr>
          <w:rFonts w:ascii="QCF_P164" w:hAnsi="QCF_P164" w:cs="QCF_P164"/>
          <w:color w:val="000000"/>
          <w:sz w:val="32"/>
          <w:szCs w:val="32"/>
          <w:rtl/>
        </w:rPr>
        <w:t xml:space="preserve">ﭠ  ﭡ  ﭢ  ﭣ  </w:t>
      </w:r>
      <w:r w:rsidR="00E0579B">
        <w:rPr>
          <w:rFonts w:ascii="QCF_BSML" w:hAnsi="QCF_BSML" w:cs="QCF_BSML"/>
          <w:color w:val="000000"/>
          <w:sz w:val="32"/>
          <w:szCs w:val="32"/>
          <w:rtl/>
        </w:rPr>
        <w:t>ﮊ</w:t>
      </w:r>
      <w:r w:rsidR="00E0579B">
        <w:rPr>
          <w:rFonts w:ascii="Arial" w:hAnsi="Arial"/>
          <w:color w:val="000000"/>
          <w:sz w:val="18"/>
          <w:szCs w:val="18"/>
        </w:rPr>
        <w:t xml:space="preserve"> </w:t>
      </w:r>
      <w:r w:rsidRPr="00366A6D">
        <w:rPr>
          <w:rFonts w:ascii="Traditional Arabic" w:hAnsi="Traditional Arabic" w:cs="Traditional Arabic" w:hint="cs"/>
          <w:sz w:val="36"/>
          <w:szCs w:val="36"/>
          <w:rtl/>
        </w:rPr>
        <w:t>"</w:t>
      </w:r>
      <w:r w:rsidR="00281741" w:rsidRPr="00281741">
        <w:rPr>
          <w:rFonts w:ascii="Traditional Arabic" w:hAnsi="Traditional Arabic" w:cs="Traditional Arabic" w:hint="cs"/>
          <w:sz w:val="36"/>
          <w:szCs w:val="36"/>
          <w:vertAlign w:val="superscript"/>
          <w:rtl/>
        </w:rPr>
        <w:t>(</w:t>
      </w:r>
      <w:r w:rsidRPr="00281741">
        <w:rPr>
          <w:rStyle w:val="FootnoteReference"/>
          <w:rFonts w:ascii="Traditional Arabic" w:hAnsi="Traditional Arabic" w:cs="Traditional Arabic"/>
          <w:sz w:val="36"/>
          <w:szCs w:val="36"/>
          <w:rtl/>
        </w:rPr>
        <w:footnoteReference w:id="461"/>
      </w:r>
      <w:r w:rsidR="00281741" w:rsidRPr="00281741">
        <w:rPr>
          <w:rFonts w:ascii="Traditional Arabic" w:hAnsi="Traditional Arabic" w:cs="Traditional Arabic" w:hint="cs"/>
          <w:sz w:val="36"/>
          <w:szCs w:val="36"/>
          <w:vertAlign w:val="superscript"/>
          <w:rtl/>
        </w:rPr>
        <w:t>)</w:t>
      </w:r>
      <w:r w:rsidR="00281741">
        <w:rPr>
          <w:rFonts w:ascii="Traditional Arabic" w:hAnsi="Traditional Arabic" w:cs="Traditional Arabic" w:hint="cs"/>
          <w:sz w:val="36"/>
          <w:szCs w:val="36"/>
          <w:rtl/>
        </w:rPr>
        <w:t>.</w:t>
      </w:r>
      <w:r w:rsidRPr="00366A6D">
        <w:rPr>
          <w:rFonts w:ascii="Traditional Arabic" w:hAnsi="Traditional Arabic" w:cs="Traditional Arabic"/>
          <w:sz w:val="36"/>
          <w:szCs w:val="36"/>
          <w:rtl/>
        </w:rPr>
        <w:t xml:space="preserve"> </w:t>
      </w:r>
    </w:p>
    <w:p w:rsidR="00C72259" w:rsidRPr="00366A6D" w:rsidRDefault="00C72259" w:rsidP="00475F4E">
      <w:pPr>
        <w:widowControl w:val="0"/>
        <w:spacing w:after="0" w:line="240" w:lineRule="auto"/>
        <w:ind w:left="-11" w:firstLine="567"/>
        <w:jc w:val="lowKashida"/>
        <w:rPr>
          <w:rFonts w:ascii="Traditional Arabic" w:hAnsi="Traditional Arabic" w:cs="Traditional Arabic"/>
          <w:sz w:val="36"/>
          <w:szCs w:val="36"/>
          <w:rtl/>
        </w:rPr>
      </w:pPr>
      <w:r w:rsidRPr="00366A6D">
        <w:rPr>
          <w:rFonts w:ascii="Traditional Arabic" w:hAnsi="Traditional Arabic" w:cs="Traditional Arabic" w:hint="cs"/>
          <w:sz w:val="36"/>
          <w:szCs w:val="36"/>
          <w:rtl/>
        </w:rPr>
        <w:t xml:space="preserve">وقد تكررت قصة موسى </w:t>
      </w:r>
      <w:r w:rsidR="0008360B">
        <w:rPr>
          <w:rFonts w:ascii="Traditional Arabic" w:hAnsi="Traditional Arabic" w:cs="Traditional Arabic" w:hint="cs"/>
          <w:sz w:val="36"/>
          <w:szCs w:val="36"/>
          <w:rtl/>
        </w:rPr>
        <w:t xml:space="preserve">عليه السلام ، </w:t>
      </w:r>
      <w:r w:rsidRPr="00366A6D">
        <w:rPr>
          <w:rFonts w:ascii="Traditional Arabic" w:hAnsi="Traditional Arabic" w:cs="Traditional Arabic" w:hint="cs"/>
          <w:sz w:val="36"/>
          <w:szCs w:val="36"/>
          <w:rtl/>
        </w:rPr>
        <w:t>ف</w:t>
      </w:r>
      <w:r w:rsidR="008C29F1">
        <w:rPr>
          <w:rFonts w:ascii="Traditional Arabic" w:hAnsi="Traditional Arabic" w:cs="Traditional Arabic" w:hint="cs"/>
          <w:sz w:val="36"/>
          <w:szCs w:val="36"/>
          <w:rtl/>
        </w:rPr>
        <w:t>ي القرآن الكريم في عدد من السور</w:t>
      </w:r>
      <w:r w:rsidR="004352D5">
        <w:rPr>
          <w:rFonts w:ascii="Traditional Arabic" w:hAnsi="Traditional Arabic" w:cs="Traditional Arabic" w:hint="cs"/>
          <w:sz w:val="36"/>
          <w:szCs w:val="36"/>
          <w:rtl/>
        </w:rPr>
        <w:t xml:space="preserve"> ، </w:t>
      </w:r>
      <w:r w:rsidRPr="00366A6D">
        <w:rPr>
          <w:rFonts w:ascii="Traditional Arabic" w:hAnsi="Traditional Arabic" w:cs="Traditional Arabic" w:hint="cs"/>
          <w:sz w:val="36"/>
          <w:szCs w:val="36"/>
          <w:rtl/>
        </w:rPr>
        <w:t>و</w:t>
      </w:r>
      <w:r w:rsidR="0008360B">
        <w:rPr>
          <w:rFonts w:ascii="Traditional Arabic" w:hAnsi="Traditional Arabic" w:cs="Traditional Arabic" w:hint="cs"/>
          <w:sz w:val="36"/>
          <w:szCs w:val="36"/>
          <w:rtl/>
        </w:rPr>
        <w:t xml:space="preserve">قد </w:t>
      </w:r>
      <w:r w:rsidRPr="00366A6D">
        <w:rPr>
          <w:rFonts w:ascii="Traditional Arabic" w:hAnsi="Traditional Arabic" w:cs="Traditional Arabic" w:hint="cs"/>
          <w:sz w:val="36"/>
          <w:szCs w:val="36"/>
          <w:rtl/>
        </w:rPr>
        <w:t>عرضت آيات الذكر الحكيم</w:t>
      </w:r>
      <w:r w:rsidR="0008360B">
        <w:rPr>
          <w:rFonts w:ascii="Traditional Arabic" w:hAnsi="Traditional Arabic" w:cs="Traditional Arabic" w:hint="cs"/>
          <w:sz w:val="36"/>
          <w:szCs w:val="36"/>
          <w:rtl/>
        </w:rPr>
        <w:t>،</w:t>
      </w:r>
      <w:r w:rsidRPr="00366A6D">
        <w:rPr>
          <w:rFonts w:ascii="Traditional Arabic" w:hAnsi="Traditional Arabic" w:cs="Traditional Arabic" w:hint="cs"/>
          <w:sz w:val="36"/>
          <w:szCs w:val="36"/>
          <w:rtl/>
        </w:rPr>
        <w:t xml:space="preserve"> ما </w:t>
      </w:r>
      <w:r w:rsidR="0008360B">
        <w:rPr>
          <w:rFonts w:ascii="Traditional Arabic" w:hAnsi="Traditional Arabic" w:cs="Traditional Arabic" w:hint="cs"/>
          <w:sz w:val="36"/>
          <w:szCs w:val="36"/>
          <w:rtl/>
        </w:rPr>
        <w:t>حدث</w:t>
      </w:r>
      <w:r w:rsidRPr="00366A6D">
        <w:rPr>
          <w:rFonts w:ascii="Traditional Arabic" w:hAnsi="Traditional Arabic" w:cs="Traditional Arabic" w:hint="cs"/>
          <w:sz w:val="36"/>
          <w:szCs w:val="36"/>
          <w:rtl/>
        </w:rPr>
        <w:t xml:space="preserve"> فيها من </w:t>
      </w:r>
      <w:r w:rsidR="0008360B" w:rsidRPr="00366A6D">
        <w:rPr>
          <w:rFonts w:ascii="Traditional Arabic" w:hAnsi="Traditional Arabic" w:cs="Traditional Arabic" w:hint="cs"/>
          <w:sz w:val="36"/>
          <w:szCs w:val="36"/>
          <w:rtl/>
        </w:rPr>
        <w:t>مواقف</w:t>
      </w:r>
      <w:r w:rsidR="0008360B">
        <w:rPr>
          <w:rFonts w:ascii="Traditional Arabic" w:hAnsi="Traditional Arabic" w:cs="Traditional Arabic" w:hint="cs"/>
          <w:sz w:val="36"/>
          <w:szCs w:val="36"/>
          <w:rtl/>
        </w:rPr>
        <w:t>، و</w:t>
      </w:r>
      <w:r w:rsidRPr="00366A6D">
        <w:rPr>
          <w:rFonts w:ascii="Traditional Arabic" w:hAnsi="Traditional Arabic" w:cs="Traditional Arabic" w:hint="cs"/>
          <w:sz w:val="36"/>
          <w:szCs w:val="36"/>
          <w:rtl/>
        </w:rPr>
        <w:t>أحداث</w:t>
      </w:r>
      <w:r w:rsidR="0008360B">
        <w:rPr>
          <w:rFonts w:ascii="Traditional Arabic" w:hAnsi="Traditional Arabic" w:cs="Traditional Arabic" w:hint="cs"/>
          <w:sz w:val="36"/>
          <w:szCs w:val="36"/>
          <w:rtl/>
        </w:rPr>
        <w:t>،</w:t>
      </w:r>
      <w:r w:rsidRPr="00366A6D">
        <w:rPr>
          <w:rFonts w:ascii="Traditional Arabic" w:hAnsi="Traditional Arabic" w:cs="Traditional Arabic" w:hint="cs"/>
          <w:sz w:val="36"/>
          <w:szCs w:val="36"/>
          <w:rtl/>
        </w:rPr>
        <w:t xml:space="preserve"> و</w:t>
      </w:r>
      <w:r w:rsidR="0008360B">
        <w:rPr>
          <w:rFonts w:ascii="Traditional Arabic" w:hAnsi="Traditional Arabic" w:cs="Traditional Arabic" w:hint="cs"/>
          <w:sz w:val="36"/>
          <w:szCs w:val="36"/>
          <w:rtl/>
        </w:rPr>
        <w:t xml:space="preserve">منها </w:t>
      </w:r>
      <w:r w:rsidRPr="00366A6D">
        <w:rPr>
          <w:rFonts w:ascii="Traditional Arabic" w:hAnsi="Traditional Arabic" w:cs="Traditional Arabic" w:hint="cs"/>
          <w:sz w:val="36"/>
          <w:szCs w:val="36"/>
          <w:rtl/>
        </w:rPr>
        <w:t xml:space="preserve">ما جرى مجرى التفاوض حيث كانت </w:t>
      </w:r>
      <w:r w:rsidR="0008360B">
        <w:rPr>
          <w:rFonts w:ascii="Traditional Arabic" w:hAnsi="Traditional Arabic" w:cs="Traditional Arabic" w:hint="cs"/>
          <w:sz w:val="36"/>
          <w:szCs w:val="36"/>
          <w:rtl/>
        </w:rPr>
        <w:t>قصة موسى عليه السلام ،</w:t>
      </w:r>
      <w:r w:rsidRPr="00366A6D">
        <w:rPr>
          <w:rFonts w:ascii="Traditional Arabic" w:hAnsi="Traditional Arabic" w:cs="Traditional Arabic" w:hint="cs"/>
          <w:sz w:val="36"/>
          <w:szCs w:val="36"/>
          <w:rtl/>
        </w:rPr>
        <w:t>أكثر قصص الأنبياء وروداً في القرآن</w:t>
      </w:r>
      <w:r w:rsidR="0008360B">
        <w:rPr>
          <w:rFonts w:ascii="Traditional Arabic" w:hAnsi="Traditional Arabic" w:cs="Traditional Arabic" w:hint="cs"/>
          <w:sz w:val="36"/>
          <w:szCs w:val="36"/>
          <w:rtl/>
        </w:rPr>
        <w:t>،</w:t>
      </w:r>
      <w:r w:rsidRPr="00366A6D">
        <w:rPr>
          <w:rFonts w:ascii="Traditional Arabic" w:hAnsi="Traditional Arabic" w:cs="Traditional Arabic" w:hint="cs"/>
          <w:sz w:val="36"/>
          <w:szCs w:val="36"/>
          <w:rtl/>
        </w:rPr>
        <w:t xml:space="preserve"> تارةً بالإسهاب وتارةً بالإشارة وهي من القصص التي تزخر بالدروس والفوائد في مجال التعامل مع الآخرين لا سيما مجال التفاوض على الصعيد السياسي والاجتماعي والإداري ...</w:t>
      </w:r>
      <w:r w:rsidR="008C29F1">
        <w:rPr>
          <w:rFonts w:ascii="Traditional Arabic" w:hAnsi="Traditional Arabic" w:cs="Traditional Arabic" w:hint="cs"/>
          <w:sz w:val="36"/>
          <w:szCs w:val="36"/>
          <w:rtl/>
        </w:rPr>
        <w:t xml:space="preserve"> .</w:t>
      </w:r>
    </w:p>
    <w:p w:rsidR="002A70DC" w:rsidRDefault="00C72259" w:rsidP="00475F4E">
      <w:pPr>
        <w:widowControl w:val="0"/>
        <w:spacing w:after="0" w:line="240" w:lineRule="auto"/>
        <w:ind w:left="-11" w:firstLine="567"/>
        <w:jc w:val="lowKashida"/>
        <w:rPr>
          <w:rFonts w:ascii="Arial" w:hAnsi="Arial"/>
          <w:color w:val="000000"/>
          <w:sz w:val="18"/>
          <w:szCs w:val="18"/>
        </w:rPr>
      </w:pPr>
      <w:r w:rsidRPr="00366A6D">
        <w:rPr>
          <w:rFonts w:ascii="Traditional Arabic" w:hAnsi="Traditional Arabic" w:cs="Traditional Arabic" w:hint="cs"/>
          <w:sz w:val="36"/>
          <w:szCs w:val="36"/>
          <w:rtl/>
        </w:rPr>
        <w:t>ويقتضي مقام الدعوة إظهار الحقائق والصدع بالحق ، واستخدام الوسائل والأساليب التي تخدم أهداف الدعوة</w:t>
      </w:r>
      <w:r w:rsidR="0008360B">
        <w:rPr>
          <w:rFonts w:ascii="Traditional Arabic" w:hAnsi="Traditional Arabic" w:cs="Traditional Arabic" w:hint="cs"/>
          <w:sz w:val="36"/>
          <w:szCs w:val="36"/>
          <w:rtl/>
        </w:rPr>
        <w:t>،</w:t>
      </w:r>
      <w:r w:rsidRPr="00366A6D">
        <w:rPr>
          <w:rFonts w:ascii="Traditional Arabic" w:hAnsi="Traditional Arabic" w:cs="Traditional Arabic" w:hint="cs"/>
          <w:sz w:val="36"/>
          <w:szCs w:val="36"/>
          <w:rtl/>
        </w:rPr>
        <w:t xml:space="preserve"> مع الأخذ في الاعتبار </w:t>
      </w:r>
      <w:r w:rsidR="0008360B">
        <w:rPr>
          <w:rFonts w:ascii="Traditional Arabic" w:hAnsi="Traditional Arabic" w:cs="Traditional Arabic" w:hint="cs"/>
          <w:sz w:val="36"/>
          <w:szCs w:val="36"/>
          <w:rtl/>
        </w:rPr>
        <w:t>ب</w:t>
      </w:r>
      <w:r w:rsidRPr="00366A6D">
        <w:rPr>
          <w:rFonts w:ascii="Traditional Arabic" w:hAnsi="Traditional Arabic" w:cs="Traditional Arabic" w:hint="cs"/>
          <w:sz w:val="36"/>
          <w:szCs w:val="36"/>
          <w:rtl/>
        </w:rPr>
        <w:t>مراعاة الحال</w:t>
      </w:r>
      <w:r w:rsidR="008C29F1">
        <w:rPr>
          <w:rFonts w:ascii="Traditional Arabic" w:hAnsi="Traditional Arabic" w:cs="Traditional Arabic" w:hint="cs"/>
          <w:sz w:val="36"/>
          <w:szCs w:val="36"/>
          <w:rtl/>
        </w:rPr>
        <w:t xml:space="preserve"> </w:t>
      </w:r>
      <w:r w:rsidR="0008360B">
        <w:rPr>
          <w:rFonts w:ascii="Traditional Arabic" w:hAnsi="Traditional Arabic" w:cs="Traditional Arabic" w:hint="cs"/>
          <w:sz w:val="36"/>
          <w:szCs w:val="36"/>
          <w:rtl/>
        </w:rPr>
        <w:t>،</w:t>
      </w:r>
      <w:r w:rsidRPr="00366A6D">
        <w:rPr>
          <w:rFonts w:ascii="Traditional Arabic" w:hAnsi="Traditional Arabic" w:cs="Traditional Arabic" w:hint="cs"/>
          <w:sz w:val="36"/>
          <w:szCs w:val="36"/>
          <w:rtl/>
        </w:rPr>
        <w:t xml:space="preserve"> ومما تم إعلام فرعون به من حقائق</w:t>
      </w:r>
      <w:r w:rsidR="0008360B">
        <w:rPr>
          <w:rFonts w:ascii="Traditional Arabic" w:hAnsi="Traditional Arabic" w:cs="Traditional Arabic" w:hint="cs"/>
          <w:sz w:val="36"/>
          <w:szCs w:val="36"/>
          <w:rtl/>
        </w:rPr>
        <w:t xml:space="preserve">، </w:t>
      </w:r>
      <w:r w:rsidR="008C29F1">
        <w:rPr>
          <w:rFonts w:ascii="Traditional Arabic" w:hAnsi="Traditional Arabic" w:cs="Traditional Arabic" w:hint="cs"/>
          <w:sz w:val="36"/>
          <w:szCs w:val="36"/>
          <w:rtl/>
        </w:rPr>
        <w:t xml:space="preserve">أن </w:t>
      </w:r>
      <w:r w:rsidR="008C29F1">
        <w:rPr>
          <w:rFonts w:ascii="Traditional Arabic" w:hAnsi="Traditional Arabic" w:cs="Traditional Arabic" w:hint="cs"/>
          <w:sz w:val="36"/>
          <w:szCs w:val="36"/>
          <w:rtl/>
        </w:rPr>
        <w:lastRenderedPageBreak/>
        <w:t>موسى  متصف بالأمانة ،وينهاهم عن الاستعلاء الذي هو من صفات المستكب</w:t>
      </w:r>
      <w:r w:rsidR="00C2272F">
        <w:rPr>
          <w:rFonts w:ascii="Traditional Arabic" w:hAnsi="Traditional Arabic" w:cs="Traditional Arabic" w:hint="cs"/>
          <w:sz w:val="36"/>
          <w:szCs w:val="36"/>
          <w:rtl/>
        </w:rPr>
        <w:t>رين و</w:t>
      </w:r>
      <w:r w:rsidR="008C29F1">
        <w:rPr>
          <w:rFonts w:ascii="Traditional Arabic" w:hAnsi="Traditional Arabic" w:cs="Traditional Arabic" w:hint="cs"/>
          <w:sz w:val="36"/>
          <w:szCs w:val="36"/>
          <w:rtl/>
        </w:rPr>
        <w:t>ما يؤول إليه مآلهم من الخسران في الدارين ، ف</w:t>
      </w:r>
      <w:r w:rsidR="0008360B">
        <w:rPr>
          <w:rFonts w:ascii="Traditional Arabic" w:hAnsi="Traditional Arabic" w:cs="Traditional Arabic" w:hint="cs"/>
          <w:sz w:val="36"/>
          <w:szCs w:val="36"/>
          <w:rtl/>
        </w:rPr>
        <w:t>في قوله تعالى:</w:t>
      </w:r>
      <w:r w:rsidRPr="00366A6D">
        <w:rPr>
          <w:rFonts w:ascii="Traditional Arabic" w:hAnsi="Traditional Arabic" w:cs="Traditional Arabic" w:hint="cs"/>
          <w:sz w:val="36"/>
          <w:szCs w:val="36"/>
          <w:rtl/>
        </w:rPr>
        <w:t xml:space="preserve"> </w:t>
      </w:r>
      <w:r w:rsidR="00E0579B">
        <w:rPr>
          <w:rFonts w:ascii="QCF_BSML" w:hAnsi="QCF_BSML" w:cs="QCF_BSML"/>
          <w:color w:val="000000"/>
          <w:sz w:val="32"/>
          <w:szCs w:val="32"/>
          <w:rtl/>
        </w:rPr>
        <w:t>ﮋ</w:t>
      </w:r>
      <w:r w:rsidR="00E0579B">
        <w:rPr>
          <w:rFonts w:ascii="QCF_P371" w:hAnsi="QCF_P371" w:cs="QCF_P371"/>
          <w:color w:val="000000"/>
          <w:sz w:val="32"/>
          <w:szCs w:val="32"/>
          <w:rtl/>
        </w:rPr>
        <w:t xml:space="preserve">ﯽ      ﯾ   ﯿ  ﰀ   </w:t>
      </w:r>
      <w:r w:rsidR="00E0579B">
        <w:rPr>
          <w:rFonts w:ascii="QCF_BSML" w:hAnsi="QCF_BSML" w:cs="QCF_BSML"/>
          <w:color w:val="000000"/>
          <w:sz w:val="32"/>
          <w:szCs w:val="32"/>
          <w:rtl/>
        </w:rPr>
        <w:t>ﮊ</w:t>
      </w:r>
      <w:r w:rsidRPr="00366A6D">
        <w:rPr>
          <w:rFonts w:ascii="Traditional Arabic" w:hAnsi="Traditional Arabic" w:cs="Traditional Arabic"/>
          <w:sz w:val="36"/>
          <w:szCs w:val="36"/>
          <w:rtl/>
        </w:rPr>
        <w:t xml:space="preserve"> </w:t>
      </w:r>
      <w:r w:rsidR="0008360B" w:rsidRPr="00366A6D">
        <w:rPr>
          <w:rFonts w:ascii="Traditional Arabic" w:hAnsi="Traditional Arabic" w:cs="Traditional Arabic" w:hint="cs"/>
          <w:sz w:val="36"/>
          <w:szCs w:val="36"/>
          <w:rtl/>
        </w:rPr>
        <w:t>"</w:t>
      </w:r>
      <w:r w:rsidRPr="00366A6D">
        <w:rPr>
          <w:rFonts w:ascii="Traditional Arabic" w:hAnsi="Traditional Arabic" w:cs="Traditional Arabic" w:hint="eastAsia"/>
          <w:sz w:val="36"/>
          <w:szCs w:val="36"/>
          <w:rtl/>
        </w:rPr>
        <w:t>أي</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مأمون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على</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ما</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أبلغكموه</w:t>
      </w:r>
      <w:r w:rsidR="0008360B">
        <w:rPr>
          <w:rFonts w:ascii="Traditional Arabic" w:hAnsi="Traditional Arabic" w:cs="Traditional Arabic" w:hint="cs"/>
          <w:sz w:val="36"/>
          <w:szCs w:val="36"/>
          <w:rtl/>
        </w:rPr>
        <w:t>،</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وقوله</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تعالى</w:t>
      </w:r>
      <w:r w:rsidRPr="00366A6D">
        <w:rPr>
          <w:rFonts w:ascii="Traditional Arabic" w:hAnsi="Traditional Arabic" w:cs="Traditional Arabic"/>
          <w:sz w:val="36"/>
          <w:szCs w:val="36"/>
          <w:rtl/>
        </w:rPr>
        <w:t xml:space="preserve">: </w:t>
      </w:r>
      <w:r w:rsidR="00E0579B">
        <w:rPr>
          <w:rFonts w:ascii="QCF_BSML" w:hAnsi="QCF_BSML" w:cs="QCF_BSML"/>
          <w:color w:val="000000"/>
          <w:sz w:val="32"/>
          <w:szCs w:val="32"/>
          <w:rtl/>
        </w:rPr>
        <w:t xml:space="preserve">ﮋ </w:t>
      </w:r>
      <w:r w:rsidR="00E0579B">
        <w:rPr>
          <w:rFonts w:ascii="QCF_P497" w:hAnsi="QCF_P497" w:cs="QCF_P497"/>
          <w:color w:val="000000"/>
          <w:sz w:val="32"/>
          <w:szCs w:val="32"/>
          <w:rtl/>
        </w:rPr>
        <w:t>ﭑ  ﭒ   ﭓ  ﭔ  ﭕ</w:t>
      </w:r>
      <w:r w:rsidR="00E0579B">
        <w:rPr>
          <w:rFonts w:ascii="Arial" w:hAnsi="Arial"/>
          <w:color w:val="000000"/>
          <w:sz w:val="18"/>
          <w:szCs w:val="18"/>
          <w:rtl/>
        </w:rPr>
        <w:t xml:space="preserve"> </w:t>
      </w:r>
      <w:r w:rsidR="00E0579B">
        <w:rPr>
          <w:rFonts w:ascii="QCF_BSML" w:hAnsi="QCF_BSML" w:cs="QCF_BSML"/>
          <w:color w:val="000000"/>
          <w:sz w:val="32"/>
          <w:szCs w:val="32"/>
          <w:rtl/>
        </w:rPr>
        <w:t>ﮊ</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أي</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لا</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تستكبروا</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عن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اتباع</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آياته</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والانقياد</w:t>
      </w:r>
      <w:r w:rsidRPr="00366A6D">
        <w:rPr>
          <w:rFonts w:ascii="Traditional Arabic" w:hAnsi="Traditional Arabic" w:cs="Traditional Arabic"/>
          <w:sz w:val="36"/>
          <w:szCs w:val="36"/>
          <w:rtl/>
        </w:rPr>
        <w:t xml:space="preserve"> </w:t>
      </w:r>
      <w:r w:rsidR="00160C21">
        <w:rPr>
          <w:rFonts w:ascii="Traditional Arabic" w:hAnsi="Traditional Arabic" w:cs="Traditional Arabic"/>
          <w:sz w:val="36"/>
          <w:szCs w:val="36"/>
          <w:rtl/>
        </w:rPr>
        <w:br/>
      </w:r>
      <w:r w:rsidRPr="00366A6D">
        <w:rPr>
          <w:rFonts w:ascii="Traditional Arabic" w:hAnsi="Traditional Arabic" w:cs="Traditional Arabic" w:hint="eastAsia"/>
          <w:sz w:val="36"/>
          <w:szCs w:val="36"/>
          <w:rtl/>
        </w:rPr>
        <w:t>لحججه</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والإيمان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ببراهينه</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كقوله</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عز</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وجل</w:t>
      </w:r>
      <w:r w:rsidRPr="00366A6D">
        <w:rPr>
          <w:rFonts w:ascii="Traditional Arabic" w:hAnsi="Traditional Arabic" w:cs="Traditional Arabic"/>
          <w:sz w:val="36"/>
          <w:szCs w:val="36"/>
          <w:rtl/>
        </w:rPr>
        <w:t xml:space="preserve">: </w:t>
      </w:r>
      <w:r w:rsidR="00E0579B">
        <w:rPr>
          <w:rFonts w:ascii="QCF_BSML" w:hAnsi="QCF_BSML" w:cs="QCF_BSML"/>
          <w:color w:val="000000"/>
          <w:sz w:val="32"/>
          <w:szCs w:val="32"/>
          <w:rtl/>
        </w:rPr>
        <w:t xml:space="preserve">ﮋ </w:t>
      </w:r>
      <w:r w:rsidR="00E0579B">
        <w:rPr>
          <w:rFonts w:ascii="QCF_P474" w:hAnsi="QCF_P474" w:cs="QCF_P474"/>
          <w:color w:val="000000"/>
          <w:sz w:val="32"/>
          <w:szCs w:val="32"/>
          <w:rtl/>
        </w:rPr>
        <w:t xml:space="preserve">ﭣ   ﭤ  ﭥ  ﭦ  ﭧ  ﭨ  ﭩ    ﭪ  </w:t>
      </w:r>
      <w:r w:rsidR="00E0579B">
        <w:rPr>
          <w:rFonts w:ascii="QCF_BSML" w:hAnsi="QCF_BSML" w:cs="QCF_BSML"/>
          <w:color w:val="000000"/>
          <w:sz w:val="32"/>
          <w:szCs w:val="32"/>
          <w:rtl/>
        </w:rPr>
        <w:t>ﮊ</w:t>
      </w:r>
    </w:p>
    <w:p w:rsidR="00C72259" w:rsidRPr="00366A6D" w:rsidRDefault="00E0579B" w:rsidP="00475F4E">
      <w:pPr>
        <w:widowControl w:val="0"/>
        <w:spacing w:after="0" w:line="240" w:lineRule="auto"/>
        <w:ind w:left="-11" w:firstLine="567"/>
        <w:jc w:val="lowKashida"/>
        <w:rPr>
          <w:rFonts w:ascii="Traditional Arabic" w:hAnsi="Traditional Arabic" w:cs="Traditional Arabic"/>
          <w:sz w:val="36"/>
          <w:szCs w:val="36"/>
          <w:rtl/>
        </w:rPr>
      </w:pPr>
      <w:r>
        <w:rPr>
          <w:rFonts w:ascii="Arial" w:hAnsi="Arial"/>
          <w:color w:val="000000"/>
          <w:sz w:val="18"/>
          <w:szCs w:val="18"/>
        </w:rPr>
        <w:t xml:space="preserve"> </w:t>
      </w:r>
      <w:r>
        <w:rPr>
          <w:rFonts w:ascii="QCF_BSML" w:hAnsi="QCF_BSML" w:cs="QCF_BSML"/>
          <w:color w:val="000000"/>
          <w:sz w:val="32"/>
          <w:szCs w:val="32"/>
          <w:rtl/>
        </w:rPr>
        <w:t xml:space="preserve">ﮋ </w:t>
      </w:r>
      <w:r>
        <w:rPr>
          <w:rFonts w:ascii="QCF_P497" w:hAnsi="QCF_P497" w:cs="QCF_P497"/>
          <w:color w:val="000000"/>
          <w:sz w:val="32"/>
          <w:szCs w:val="32"/>
          <w:rtl/>
        </w:rPr>
        <w:t xml:space="preserve">ﭗ  ﭘ  ﭙ  ﭚ  </w:t>
      </w:r>
      <w:r>
        <w:rPr>
          <w:rFonts w:ascii="QCF_BSML" w:hAnsi="QCF_BSML" w:cs="QCF_BSML"/>
          <w:color w:val="000000"/>
          <w:sz w:val="32"/>
          <w:szCs w:val="32"/>
          <w:rtl/>
        </w:rPr>
        <w:t>ﮊ</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أي</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بحجة</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ظاهرة</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واضحة</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وهي</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ما</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أرسله</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الله</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تعالى</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به</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من</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الآيات</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البينات</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والأدلة</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القاطعات</w:t>
      </w:r>
      <w:r w:rsidR="00C72259" w:rsidRPr="00366A6D">
        <w:rPr>
          <w:rFonts w:ascii="Traditional Arabic" w:hAnsi="Traditional Arabic" w:cs="Traditional Arabic"/>
          <w:sz w:val="36"/>
          <w:szCs w:val="36"/>
          <w:rtl/>
        </w:rPr>
        <w:t xml:space="preserve">. </w:t>
      </w:r>
      <w:r>
        <w:rPr>
          <w:rFonts w:ascii="QCF_BSML" w:hAnsi="QCF_BSML" w:cs="QCF_BSML"/>
          <w:color w:val="000000"/>
          <w:sz w:val="32"/>
          <w:szCs w:val="32"/>
          <w:rtl/>
        </w:rPr>
        <w:t xml:space="preserve">ﮋ </w:t>
      </w:r>
      <w:r>
        <w:rPr>
          <w:rFonts w:ascii="QCF_P497" w:hAnsi="QCF_P497" w:cs="QCF_P497"/>
          <w:color w:val="000000"/>
          <w:sz w:val="32"/>
          <w:szCs w:val="32"/>
          <w:rtl/>
        </w:rPr>
        <w:t xml:space="preserve">ﭜ  ﭝ   ﭞ  ﭟ  ﭠ  ﭡ  </w:t>
      </w:r>
      <w:r>
        <w:rPr>
          <w:rFonts w:ascii="QCF_BSML" w:hAnsi="QCF_BSML" w:cs="QCF_BSML"/>
          <w:color w:val="000000"/>
          <w:sz w:val="32"/>
          <w:szCs w:val="32"/>
          <w:rtl/>
        </w:rPr>
        <w:t>ﮊ</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قال</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ابن</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عباس</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رضي</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الله</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عنهما</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وأبو</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صالح</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هو</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الرجم</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باللسان</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وهو</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الشتم</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وقال</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قتادة</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الرجم</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بالحجارة</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أي</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أعوذ</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بالله</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الذي</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خلقني</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وخلقكم</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من</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أن</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تصلوا</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إلي</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بسوء</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من</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قول</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أو</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فعل</w:t>
      </w:r>
      <w:r w:rsidR="00C72259" w:rsidRPr="00366A6D">
        <w:rPr>
          <w:rFonts w:ascii="Traditional Arabic" w:hAnsi="Traditional Arabic" w:cs="Traditional Arabic"/>
          <w:sz w:val="36"/>
          <w:szCs w:val="36"/>
          <w:rtl/>
        </w:rPr>
        <w:t xml:space="preserve"> </w:t>
      </w:r>
      <w:r>
        <w:rPr>
          <w:rFonts w:ascii="QCF_BSML" w:hAnsi="QCF_BSML" w:cs="QCF_BSML"/>
          <w:color w:val="000000"/>
          <w:sz w:val="32"/>
          <w:szCs w:val="32"/>
          <w:rtl/>
        </w:rPr>
        <w:t xml:space="preserve">ﮋ </w:t>
      </w:r>
      <w:r>
        <w:rPr>
          <w:rFonts w:ascii="QCF_P497" w:hAnsi="QCF_P497" w:cs="QCF_P497"/>
          <w:color w:val="000000"/>
          <w:sz w:val="32"/>
          <w:szCs w:val="32"/>
          <w:rtl/>
        </w:rPr>
        <w:t xml:space="preserve">ﭣ  ﭤ      ﭥ  ﭦ  ﭧ  </w:t>
      </w:r>
      <w:r>
        <w:rPr>
          <w:rFonts w:ascii="QCF_BSML" w:hAnsi="QCF_BSML" w:cs="QCF_BSML"/>
          <w:color w:val="000000"/>
          <w:sz w:val="32"/>
          <w:szCs w:val="32"/>
          <w:rtl/>
        </w:rPr>
        <w:t>ﮊ</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أي</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فلا</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تتعرضوا</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لي</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ودعوا</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الأمر</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بيني</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وبينكم</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مسالمة</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إلى</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أن</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يقضي</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الله</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بيننا</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فلما</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طال</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مقامه</w:t>
      </w:r>
      <w:r w:rsidR="00C72259" w:rsidRPr="00366A6D">
        <w:rPr>
          <w:rFonts w:ascii="Traditional Arabic" w:hAnsi="Traditional Arabic" w:cs="Traditional Arabic"/>
          <w:sz w:val="36"/>
          <w:szCs w:val="36"/>
          <w:rtl/>
        </w:rPr>
        <w:t xml:space="preserve"> </w:t>
      </w:r>
      <w:r w:rsidR="00D6305B">
        <w:rPr>
          <w:rFonts w:ascii="Traditional Arabic" w:hAnsi="Traditional Arabic" w:cs="Traditional Arabic"/>
          <w:color w:val="000000"/>
          <w:sz w:val="36"/>
          <w:szCs w:val="36"/>
        </w:rPr>
        <w:sym w:font="AGA Arabesque" w:char="F072"/>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بين</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أظهرهم</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وأقام</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حجج</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الله</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تعالى</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عليهم</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كل</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ذلك</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وما</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زادهم</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ذلك</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إلا</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كفراً</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وعناداً،</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دعا</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ربه</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عليهم</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دعوة</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نفذت</w:t>
      </w:r>
      <w:r w:rsidR="00C72259" w:rsidRPr="00366A6D">
        <w:rPr>
          <w:rFonts w:ascii="Traditional Arabic" w:hAnsi="Traditional Arabic" w:cs="Traditional Arabic"/>
          <w:sz w:val="36"/>
          <w:szCs w:val="36"/>
          <w:rtl/>
        </w:rPr>
        <w:t xml:space="preserve"> </w:t>
      </w:r>
      <w:r w:rsidR="00C72259" w:rsidRPr="00366A6D">
        <w:rPr>
          <w:rFonts w:ascii="Traditional Arabic" w:hAnsi="Traditional Arabic" w:cs="Traditional Arabic" w:hint="eastAsia"/>
          <w:sz w:val="36"/>
          <w:szCs w:val="36"/>
          <w:rtl/>
        </w:rPr>
        <w:t>فيهم</w:t>
      </w:r>
      <w:r w:rsidR="00C72259" w:rsidRPr="00366A6D">
        <w:rPr>
          <w:rFonts w:ascii="Traditional Arabic" w:hAnsi="Traditional Arabic" w:cs="Traditional Arabic" w:hint="cs"/>
          <w:sz w:val="36"/>
          <w:szCs w:val="36"/>
          <w:rtl/>
        </w:rPr>
        <w:t>"</w:t>
      </w:r>
      <w:r w:rsidR="00281741" w:rsidRPr="00281741">
        <w:rPr>
          <w:rFonts w:ascii="Traditional Arabic" w:hAnsi="Traditional Arabic" w:cs="Traditional Arabic" w:hint="cs"/>
          <w:sz w:val="36"/>
          <w:szCs w:val="36"/>
          <w:vertAlign w:val="superscript"/>
          <w:rtl/>
        </w:rPr>
        <w:t>(</w:t>
      </w:r>
      <w:r w:rsidR="00C72259" w:rsidRPr="00281741">
        <w:rPr>
          <w:rStyle w:val="FootnoteReference"/>
          <w:rFonts w:ascii="Traditional Arabic" w:hAnsi="Traditional Arabic" w:cs="Traditional Arabic"/>
          <w:sz w:val="36"/>
          <w:szCs w:val="36"/>
          <w:rtl/>
        </w:rPr>
        <w:footnoteReference w:id="462"/>
      </w:r>
      <w:r w:rsidR="00281741" w:rsidRPr="00281741">
        <w:rPr>
          <w:rFonts w:ascii="Traditional Arabic" w:hAnsi="Traditional Arabic" w:cs="Traditional Arabic" w:hint="cs"/>
          <w:sz w:val="36"/>
          <w:szCs w:val="36"/>
          <w:vertAlign w:val="superscript"/>
          <w:rtl/>
        </w:rPr>
        <w:t>)</w:t>
      </w:r>
      <w:r w:rsidR="00C72259" w:rsidRPr="00366A6D">
        <w:rPr>
          <w:rFonts w:ascii="Traditional Arabic" w:hAnsi="Traditional Arabic" w:cs="Traditional Arabic"/>
          <w:sz w:val="36"/>
          <w:szCs w:val="36"/>
          <w:rtl/>
        </w:rPr>
        <w:t xml:space="preserve"> </w:t>
      </w:r>
      <w:r w:rsidR="00281741">
        <w:rPr>
          <w:rFonts w:ascii="Traditional Arabic" w:hAnsi="Traditional Arabic" w:cs="Traditional Arabic" w:hint="cs"/>
          <w:sz w:val="36"/>
          <w:szCs w:val="36"/>
          <w:rtl/>
        </w:rPr>
        <w:t>.</w:t>
      </w:r>
    </w:p>
    <w:p w:rsidR="00C72259" w:rsidRPr="00366A6D" w:rsidRDefault="00C72259" w:rsidP="00160C21">
      <w:pPr>
        <w:widowControl w:val="0"/>
        <w:spacing w:after="0" w:line="240" w:lineRule="auto"/>
        <w:ind w:left="-11" w:firstLine="567"/>
        <w:jc w:val="lowKashida"/>
        <w:rPr>
          <w:rFonts w:ascii="Traditional Arabic" w:hAnsi="Traditional Arabic" w:cs="Traditional Arabic"/>
          <w:sz w:val="36"/>
          <w:szCs w:val="36"/>
          <w:rtl/>
        </w:rPr>
      </w:pPr>
      <w:r w:rsidRPr="00366A6D">
        <w:rPr>
          <w:rFonts w:ascii="Traditional Arabic" w:hAnsi="Traditional Arabic" w:cs="Traditional Arabic" w:hint="cs"/>
          <w:sz w:val="36"/>
          <w:szCs w:val="36"/>
          <w:rtl/>
        </w:rPr>
        <w:t>فلما اتخذ موسى</w:t>
      </w:r>
      <w:r w:rsidR="00745E9B">
        <w:rPr>
          <w:rFonts w:ascii="Traditional Arabic" w:hAnsi="Traditional Arabic" w:cs="Traditional Arabic" w:hint="cs"/>
          <w:sz w:val="36"/>
          <w:szCs w:val="36"/>
          <w:rtl/>
        </w:rPr>
        <w:t xml:space="preserve"> عليه السلام </w:t>
      </w:r>
      <w:r w:rsidRPr="00366A6D">
        <w:rPr>
          <w:rFonts w:ascii="Traditional Arabic" w:hAnsi="Traditional Arabic" w:cs="Traditional Arabic" w:hint="cs"/>
          <w:sz w:val="36"/>
          <w:szCs w:val="36"/>
          <w:rtl/>
        </w:rPr>
        <w:t xml:space="preserve"> كل السبل والطرق مع فرعون وملئه فلم يستجيبوا حتى مطالبتهم بأن يخلوا بينه وبينهم ويعتزلوه وأن يؤدوا إليه بنوا إسرائيل ولم تنفع معهم أي مفاوضات أو حوارات ونحوه رفضوا وأصروا عناداً واستكباراً ، فما كان من موسى عليه السلام ‘إلا أن قام "</w:t>
      </w:r>
      <w:r w:rsidR="00E0579B">
        <w:rPr>
          <w:rFonts w:ascii="Traditional Arabic" w:hAnsi="Traditional Arabic" w:cs="Traditional Arabic" w:hint="cs"/>
          <w:sz w:val="36"/>
          <w:szCs w:val="36"/>
          <w:rtl/>
        </w:rPr>
        <w:t xml:space="preserve"> </w:t>
      </w:r>
      <w:r w:rsidR="00E0579B">
        <w:rPr>
          <w:rFonts w:ascii="QCF_BSML" w:hAnsi="QCF_BSML" w:cs="QCF_BSML"/>
          <w:color w:val="000000"/>
          <w:sz w:val="32"/>
          <w:szCs w:val="32"/>
          <w:rtl/>
        </w:rPr>
        <w:t xml:space="preserve">ﮋ </w:t>
      </w:r>
      <w:r w:rsidR="00E0579B">
        <w:rPr>
          <w:rFonts w:ascii="QCF_P497" w:hAnsi="QCF_P497" w:cs="QCF_P497"/>
          <w:color w:val="000000"/>
          <w:sz w:val="32"/>
          <w:szCs w:val="32"/>
          <w:rtl/>
        </w:rPr>
        <w:t xml:space="preserve">ﭩ   ﭪ  ﭫ  ﭬ  ﭭ  ﭮ  </w:t>
      </w:r>
      <w:r w:rsidR="00E0579B">
        <w:rPr>
          <w:rFonts w:ascii="QCF_BSML" w:hAnsi="QCF_BSML" w:cs="QCF_BSML"/>
          <w:color w:val="000000"/>
          <w:sz w:val="32"/>
          <w:szCs w:val="32"/>
          <w:rtl/>
        </w:rPr>
        <w:t>ﮊ</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فعند</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ذلك</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أمره</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الله</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تعالى</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أن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يخرج</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ببني</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إسرائيل</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من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بين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أظهرهم</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من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غير</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أمر</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فرعون</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ومشاورته</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واستئذانه</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ولهذا</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قال</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جل</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جلاله</w:t>
      </w:r>
      <w:r w:rsidRPr="00366A6D">
        <w:rPr>
          <w:rFonts w:ascii="Traditional Arabic" w:hAnsi="Traditional Arabic" w:cs="Traditional Arabic"/>
          <w:sz w:val="36"/>
          <w:szCs w:val="36"/>
          <w:rtl/>
        </w:rPr>
        <w:t xml:space="preserve">: </w:t>
      </w:r>
      <w:r w:rsidR="00E0579B">
        <w:rPr>
          <w:rFonts w:ascii="QCF_BSML" w:hAnsi="QCF_BSML" w:cs="QCF_BSML"/>
          <w:color w:val="000000"/>
          <w:sz w:val="32"/>
          <w:szCs w:val="32"/>
          <w:rtl/>
        </w:rPr>
        <w:t xml:space="preserve">ﮋ </w:t>
      </w:r>
      <w:r w:rsidR="00E0579B">
        <w:rPr>
          <w:rFonts w:ascii="QCF_P497" w:hAnsi="QCF_P497" w:cs="QCF_P497"/>
          <w:color w:val="000000"/>
          <w:sz w:val="32"/>
          <w:szCs w:val="32"/>
          <w:rtl/>
        </w:rPr>
        <w:t xml:space="preserve">ﭰ  ﭱ  ﭲ  ﭳ        ﭴ  </w:t>
      </w:r>
      <w:r w:rsidR="00E0579B">
        <w:rPr>
          <w:rFonts w:ascii="QCF_BSML" w:hAnsi="QCF_BSML" w:cs="QCF_BSML"/>
          <w:color w:val="000000"/>
          <w:sz w:val="32"/>
          <w:szCs w:val="32"/>
          <w:rtl/>
        </w:rPr>
        <w:t>ﮊ</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كما</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قال</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تعالى</w:t>
      </w:r>
      <w:r w:rsidRPr="00366A6D">
        <w:rPr>
          <w:rFonts w:ascii="Traditional Arabic" w:hAnsi="Traditional Arabic" w:cs="Traditional Arabic"/>
          <w:sz w:val="36"/>
          <w:szCs w:val="36"/>
          <w:rtl/>
        </w:rPr>
        <w:t>:</w:t>
      </w:r>
      <w:r w:rsidR="000D41FC">
        <w:rPr>
          <w:rFonts w:ascii="QCF_BSML" w:hAnsi="QCF_BSML" w:cs="QCF_BSML" w:hint="cs"/>
          <w:color w:val="000000"/>
          <w:sz w:val="32"/>
          <w:szCs w:val="32"/>
          <w:rtl/>
        </w:rPr>
        <w:t xml:space="preserve"> </w:t>
      </w:r>
      <w:r w:rsidR="00E0579B">
        <w:rPr>
          <w:rFonts w:ascii="QCF_BSML" w:hAnsi="QCF_BSML" w:cs="QCF_BSML"/>
          <w:color w:val="000000"/>
          <w:sz w:val="32"/>
          <w:szCs w:val="32"/>
          <w:rtl/>
        </w:rPr>
        <w:t xml:space="preserve">ﮋ </w:t>
      </w:r>
      <w:r w:rsidR="00E0579B">
        <w:rPr>
          <w:rFonts w:ascii="QCF_P317" w:hAnsi="QCF_P317" w:cs="QCF_P317"/>
          <w:color w:val="000000"/>
          <w:sz w:val="32"/>
          <w:szCs w:val="32"/>
          <w:rtl/>
        </w:rPr>
        <w:t xml:space="preserve">ﭑ  ﭒ  ﭓ  ﭔ  ﭕ  ﭖ  ﭗ  ﭘ  ﭙ  ﭚ   ﭛ  ﭜ    ﭝ  ﭞ   ﭟ  ﭠ  ﭡ  ﭢ  </w:t>
      </w:r>
      <w:r w:rsidR="00E0579B">
        <w:rPr>
          <w:rFonts w:ascii="QCF_BSML" w:hAnsi="QCF_BSML" w:cs="QCF_BSML"/>
          <w:color w:val="000000"/>
          <w:sz w:val="32"/>
          <w:szCs w:val="32"/>
          <w:rtl/>
        </w:rPr>
        <w:t>ﮊ</w:t>
      </w:r>
      <w:r w:rsidRPr="00366A6D">
        <w:rPr>
          <w:rFonts w:ascii="Traditional Arabic" w:hAnsi="Traditional Arabic" w:cs="Traditional Arabic"/>
          <w:sz w:val="36"/>
          <w:szCs w:val="36"/>
          <w:rtl/>
        </w:rPr>
        <w:t>.</w:t>
      </w:r>
      <w:r w:rsidRPr="00366A6D">
        <w:rPr>
          <w:rFonts w:ascii="Traditional Arabic" w:hAnsi="Traditional Arabic" w:cs="Traditional Arabic" w:hint="eastAsia"/>
          <w:sz w:val="36"/>
          <w:szCs w:val="36"/>
          <w:rtl/>
        </w:rPr>
        <w:t>وقوله</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عز</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وجل</w:t>
      </w:r>
      <w:r w:rsidRPr="00366A6D">
        <w:rPr>
          <w:rFonts w:ascii="Traditional Arabic" w:hAnsi="Traditional Arabic" w:cs="Traditional Arabic"/>
          <w:sz w:val="36"/>
          <w:szCs w:val="36"/>
          <w:rtl/>
        </w:rPr>
        <w:t xml:space="preserve"> </w:t>
      </w:r>
      <w:r w:rsidRPr="00366A6D">
        <w:rPr>
          <w:rFonts w:ascii="Traditional Arabic" w:hAnsi="Traditional Arabic" w:cs="Traditional Arabic" w:hint="eastAsia"/>
          <w:sz w:val="36"/>
          <w:szCs w:val="36"/>
          <w:rtl/>
        </w:rPr>
        <w:t>ههنا</w:t>
      </w:r>
      <w:r w:rsidRPr="00366A6D">
        <w:rPr>
          <w:rFonts w:ascii="Traditional Arabic" w:hAnsi="Traditional Arabic" w:cs="Traditional Arabic"/>
          <w:sz w:val="36"/>
          <w:szCs w:val="36"/>
          <w:rtl/>
        </w:rPr>
        <w:t xml:space="preserve">: </w:t>
      </w:r>
      <w:r w:rsidR="00E0579B">
        <w:rPr>
          <w:rFonts w:ascii="QCF_BSML" w:hAnsi="QCF_BSML" w:cs="QCF_BSML"/>
          <w:color w:val="000000"/>
          <w:sz w:val="32"/>
          <w:szCs w:val="32"/>
          <w:rtl/>
        </w:rPr>
        <w:t xml:space="preserve">ﮋ </w:t>
      </w:r>
      <w:r w:rsidR="00E0579B">
        <w:rPr>
          <w:rFonts w:ascii="QCF_P497" w:hAnsi="QCF_P497" w:cs="QCF_P497"/>
          <w:color w:val="000000"/>
          <w:sz w:val="32"/>
          <w:szCs w:val="32"/>
          <w:rtl/>
        </w:rPr>
        <w:t>ﭶ  ﭷ    ﭸ</w:t>
      </w:r>
      <w:r w:rsidR="00E0579B">
        <w:rPr>
          <w:rFonts w:ascii="QCF_P497" w:hAnsi="QCF_P497" w:cs="QCF_P497"/>
          <w:color w:val="0000A5"/>
          <w:sz w:val="32"/>
          <w:szCs w:val="32"/>
          <w:rtl/>
        </w:rPr>
        <w:t>ﭹ</w:t>
      </w:r>
      <w:r w:rsidR="00E0579B">
        <w:rPr>
          <w:rFonts w:ascii="QCF_P497" w:hAnsi="QCF_P497" w:cs="QCF_P497"/>
          <w:color w:val="000000"/>
          <w:sz w:val="32"/>
          <w:szCs w:val="32"/>
          <w:rtl/>
        </w:rPr>
        <w:t xml:space="preserve">  ﭺ    ﭻ  ﭼ  </w:t>
      </w:r>
      <w:r w:rsidR="00E0579B">
        <w:rPr>
          <w:rFonts w:ascii="QCF_BSML" w:hAnsi="QCF_BSML" w:cs="QCF_BSML"/>
          <w:color w:val="000000"/>
          <w:sz w:val="32"/>
          <w:szCs w:val="32"/>
          <w:rtl/>
        </w:rPr>
        <w:t>ﮊ</w:t>
      </w:r>
      <w:r w:rsidR="00E0579B">
        <w:rPr>
          <w:rFonts w:ascii="Arial" w:hAnsi="Arial"/>
          <w:color w:val="000000"/>
          <w:sz w:val="18"/>
          <w:szCs w:val="18"/>
        </w:rPr>
        <w:t xml:space="preserve"> </w:t>
      </w:r>
      <w:r w:rsidRPr="00366A6D">
        <w:rPr>
          <w:rFonts w:ascii="Traditional Arabic" w:hAnsi="Traditional Arabic" w:cs="Traditional Arabic" w:hint="cs"/>
          <w:sz w:val="36"/>
          <w:szCs w:val="36"/>
          <w:rtl/>
        </w:rPr>
        <w:t>"</w:t>
      </w:r>
      <w:r w:rsidR="00281741" w:rsidRPr="00281741">
        <w:rPr>
          <w:rFonts w:ascii="Traditional Arabic" w:hAnsi="Traditional Arabic" w:cs="Traditional Arabic" w:hint="cs"/>
          <w:sz w:val="36"/>
          <w:szCs w:val="36"/>
          <w:vertAlign w:val="superscript"/>
          <w:rtl/>
        </w:rPr>
        <w:t>(</w:t>
      </w:r>
      <w:r w:rsidRPr="00281741">
        <w:rPr>
          <w:rStyle w:val="FootnoteReference"/>
          <w:rFonts w:ascii="Traditional Arabic" w:hAnsi="Traditional Arabic" w:cs="Traditional Arabic"/>
          <w:sz w:val="36"/>
          <w:szCs w:val="36"/>
          <w:rtl/>
        </w:rPr>
        <w:footnoteReference w:id="463"/>
      </w:r>
      <w:r w:rsidR="00281741" w:rsidRPr="00281741">
        <w:rPr>
          <w:rFonts w:ascii="Traditional Arabic" w:hAnsi="Traditional Arabic" w:cs="Traditional Arabic" w:hint="cs"/>
          <w:sz w:val="36"/>
          <w:szCs w:val="36"/>
          <w:vertAlign w:val="superscript"/>
          <w:rtl/>
        </w:rPr>
        <w:t>)</w:t>
      </w:r>
      <w:r w:rsidR="00281741">
        <w:rPr>
          <w:rFonts w:ascii="Traditional Arabic" w:hAnsi="Traditional Arabic" w:cs="Traditional Arabic" w:hint="cs"/>
          <w:sz w:val="36"/>
          <w:szCs w:val="36"/>
          <w:rtl/>
        </w:rPr>
        <w:t>.</w:t>
      </w:r>
    </w:p>
    <w:p w:rsidR="00C72259" w:rsidRPr="00366A6D" w:rsidRDefault="00C72259" w:rsidP="00475F4E">
      <w:pPr>
        <w:widowControl w:val="0"/>
        <w:spacing w:after="0" w:line="240" w:lineRule="auto"/>
        <w:ind w:left="-11" w:firstLine="567"/>
        <w:jc w:val="lowKashida"/>
        <w:rPr>
          <w:rFonts w:ascii="Traditional Arabic" w:hAnsi="Traditional Arabic" w:cs="Traditional Arabic"/>
          <w:sz w:val="36"/>
          <w:szCs w:val="36"/>
          <w:rtl/>
        </w:rPr>
      </w:pPr>
      <w:r w:rsidRPr="00366A6D">
        <w:rPr>
          <w:rFonts w:ascii="Traditional Arabic" w:hAnsi="Traditional Arabic" w:cs="Traditional Arabic" w:hint="cs"/>
          <w:sz w:val="36"/>
          <w:szCs w:val="36"/>
          <w:rtl/>
        </w:rPr>
        <w:t xml:space="preserve">وكان على كل من علم بقصة موسى مع فرعون وما جرى فيها من أحداث أن يأخذ من </w:t>
      </w:r>
      <w:r w:rsidRPr="00366A6D">
        <w:rPr>
          <w:rFonts w:ascii="Traditional Arabic" w:hAnsi="Traditional Arabic" w:cs="Traditional Arabic" w:hint="cs"/>
          <w:sz w:val="36"/>
          <w:szCs w:val="36"/>
          <w:rtl/>
        </w:rPr>
        <w:lastRenderedPageBreak/>
        <w:t xml:space="preserve">ذلك كله العضة والعبرة التي تدعو لخشية الله </w:t>
      </w:r>
      <w:r w:rsidRPr="00366A6D">
        <w:rPr>
          <w:rFonts w:ascii="Traditional Arabic" w:hAnsi="Traditional Arabic" w:cs="Traditional Arabic"/>
          <w:sz w:val="36"/>
          <w:szCs w:val="36"/>
          <w:rtl/>
        </w:rPr>
        <w:t xml:space="preserve">قال تعالى : </w:t>
      </w:r>
      <w:r w:rsidR="00E0579B">
        <w:rPr>
          <w:rFonts w:ascii="QCF_BSML" w:hAnsi="QCF_BSML" w:cs="QCF_BSML"/>
          <w:color w:val="000000"/>
          <w:sz w:val="32"/>
          <w:szCs w:val="32"/>
          <w:rtl/>
        </w:rPr>
        <w:t xml:space="preserve">ﮋ </w:t>
      </w:r>
      <w:r w:rsidR="00E0579B">
        <w:rPr>
          <w:rFonts w:ascii="QCF_P584" w:hAnsi="QCF_P584" w:cs="QCF_P584"/>
          <w:color w:val="000000"/>
          <w:sz w:val="32"/>
          <w:szCs w:val="32"/>
          <w:rtl/>
        </w:rPr>
        <w:t xml:space="preserve">ﮃ    ﮄ  ﮅ  ﮆ  ﮇ    ﮈ   </w:t>
      </w:r>
      <w:r w:rsidR="00E0579B">
        <w:rPr>
          <w:rFonts w:ascii="QCF_BSML" w:hAnsi="QCF_BSML" w:cs="QCF_BSML"/>
          <w:color w:val="000000"/>
          <w:sz w:val="32"/>
          <w:szCs w:val="32"/>
          <w:rtl/>
        </w:rPr>
        <w:t>ﮊ</w:t>
      </w:r>
      <w:r w:rsidR="00E0579B">
        <w:rPr>
          <w:rFonts w:ascii="Arial" w:hAnsi="Arial"/>
          <w:color w:val="000000"/>
          <w:sz w:val="18"/>
          <w:szCs w:val="18"/>
        </w:rPr>
        <w:t xml:space="preserve"> </w:t>
      </w:r>
      <w:r w:rsidR="00281741" w:rsidRPr="00281741">
        <w:rPr>
          <w:rFonts w:ascii="Traditional Arabic" w:hAnsi="Traditional Arabic" w:cs="Traditional Arabic" w:hint="cs"/>
          <w:sz w:val="36"/>
          <w:szCs w:val="36"/>
          <w:vertAlign w:val="superscript"/>
          <w:rtl/>
        </w:rPr>
        <w:t>(</w:t>
      </w:r>
      <w:r w:rsidR="00281741" w:rsidRPr="00281741">
        <w:rPr>
          <w:rStyle w:val="FootnoteReference"/>
          <w:rFonts w:ascii="Traditional Arabic" w:hAnsi="Traditional Arabic" w:cs="Traditional Arabic"/>
          <w:sz w:val="36"/>
          <w:szCs w:val="36"/>
          <w:rtl/>
        </w:rPr>
        <w:footnoteReference w:id="464"/>
      </w:r>
      <w:r w:rsidR="00281741" w:rsidRPr="00281741">
        <w:rPr>
          <w:rFonts w:ascii="Traditional Arabic" w:hAnsi="Traditional Arabic" w:cs="Traditional Arabic" w:hint="cs"/>
          <w:sz w:val="36"/>
          <w:szCs w:val="36"/>
          <w:vertAlign w:val="superscript"/>
          <w:rtl/>
        </w:rPr>
        <w:t>)</w:t>
      </w:r>
      <w:r w:rsidR="00281741">
        <w:rPr>
          <w:rFonts w:ascii="Traditional Arabic" w:hAnsi="Traditional Arabic" w:cs="Traditional Arabic" w:hint="cs"/>
          <w:sz w:val="36"/>
          <w:szCs w:val="36"/>
          <w:rtl/>
        </w:rPr>
        <w:t>.</w:t>
      </w:r>
    </w:p>
    <w:p w:rsidR="00C72259" w:rsidRPr="00F313ED" w:rsidRDefault="00C72259" w:rsidP="00475F4E">
      <w:pPr>
        <w:widowControl w:val="0"/>
        <w:spacing w:after="0" w:line="240" w:lineRule="auto"/>
        <w:ind w:left="-11" w:firstLine="567"/>
        <w:jc w:val="lowKashida"/>
        <w:rPr>
          <w:rFonts w:ascii="Traditional Arabic" w:hAnsi="Traditional Arabic" w:cs="Traditional Arabic"/>
          <w:sz w:val="36"/>
          <w:szCs w:val="36"/>
          <w:rtl/>
        </w:rPr>
      </w:pPr>
      <w:r w:rsidRPr="00366A6D">
        <w:rPr>
          <w:rFonts w:ascii="Traditional Arabic" w:hAnsi="Traditional Arabic" w:cs="Traditional Arabic" w:hint="cs"/>
          <w:sz w:val="36"/>
          <w:szCs w:val="36"/>
          <w:rtl/>
        </w:rPr>
        <w:t xml:space="preserve">ومن لطائف ما يجري مجرى التفاوض في هذه القصة المباركة أن اختار موسى عليه السلام يوم مشهود يشهده بنوا إسرائيل وقوم فرعون وجنوده وذلك لأهمية الشهادة والمشاهدة والعيان فليس الخبر كالمشاهدة </w:t>
      </w:r>
      <w:r w:rsidRPr="00F313ED">
        <w:rPr>
          <w:rFonts w:ascii="Traditional Arabic" w:hAnsi="Traditional Arabic" w:cs="Traditional Arabic" w:hint="cs"/>
          <w:sz w:val="36"/>
          <w:szCs w:val="36"/>
          <w:rtl/>
        </w:rPr>
        <w:t xml:space="preserve">، </w:t>
      </w:r>
      <w:r w:rsidR="00B131A8">
        <w:rPr>
          <w:rFonts w:ascii="Traditional Arabic" w:hAnsi="Traditional Arabic" w:cs="Traditional Arabic" w:hint="cs"/>
          <w:sz w:val="36"/>
          <w:szCs w:val="36"/>
          <w:rtl/>
        </w:rPr>
        <w:t xml:space="preserve">وليس من رأى ، كمن سمع  ، </w:t>
      </w:r>
      <w:r w:rsidRPr="00F313ED">
        <w:rPr>
          <w:rFonts w:ascii="Traditional Arabic" w:hAnsi="Traditional Arabic" w:cs="Traditional Arabic"/>
          <w:sz w:val="36"/>
          <w:szCs w:val="36"/>
          <w:rtl/>
        </w:rPr>
        <w:t>ق</w:t>
      </w:r>
      <w:r w:rsidRPr="00F313ED">
        <w:rPr>
          <w:rFonts w:ascii="Traditional Arabic" w:hAnsi="Traditional Arabic" w:cs="Traditional Arabic" w:hint="cs"/>
          <w:sz w:val="36"/>
          <w:szCs w:val="36"/>
          <w:rtl/>
        </w:rPr>
        <w:t>ا</w:t>
      </w:r>
      <w:r w:rsidRPr="00F313ED">
        <w:rPr>
          <w:rFonts w:ascii="Traditional Arabic" w:hAnsi="Traditional Arabic" w:cs="Traditional Arabic"/>
          <w:sz w:val="36"/>
          <w:szCs w:val="36"/>
          <w:rtl/>
        </w:rPr>
        <w:t>ل تعالى</w:t>
      </w:r>
      <w:r w:rsidR="00B131A8">
        <w:rPr>
          <w:rFonts w:ascii="Traditional Arabic" w:hAnsi="Traditional Arabic" w:cs="Traditional Arabic" w:hint="cs"/>
          <w:sz w:val="36"/>
          <w:szCs w:val="36"/>
          <w:rtl/>
        </w:rPr>
        <w:t xml:space="preserve"> </w:t>
      </w:r>
      <w:r w:rsidRPr="00F313ED">
        <w:rPr>
          <w:rFonts w:ascii="Traditional Arabic" w:hAnsi="Traditional Arabic" w:cs="Traditional Arabic"/>
          <w:sz w:val="36"/>
          <w:szCs w:val="36"/>
          <w:rtl/>
        </w:rPr>
        <w:t xml:space="preserve">: </w:t>
      </w:r>
      <w:r w:rsidR="00E0579B">
        <w:rPr>
          <w:rFonts w:ascii="QCF_BSML" w:hAnsi="QCF_BSML" w:cs="QCF_BSML"/>
          <w:color w:val="000000"/>
          <w:sz w:val="32"/>
          <w:szCs w:val="32"/>
          <w:rtl/>
        </w:rPr>
        <w:t xml:space="preserve">ﮋ </w:t>
      </w:r>
      <w:r w:rsidR="00E0579B">
        <w:rPr>
          <w:rFonts w:ascii="QCF_P315" w:hAnsi="QCF_P315" w:cs="QCF_P315"/>
          <w:color w:val="000000"/>
          <w:sz w:val="32"/>
          <w:szCs w:val="32"/>
          <w:rtl/>
        </w:rPr>
        <w:t xml:space="preserve">ﮙ  ﮚ  ﮛ  ﮜ  ﮝ  ﮞ  ﮟ  ﮠ  ﮡ  ﮢ   ﮣ  ﮤ  ﮥ  ﮦ  ﮧ  ﮨ  ﮩ  ﮪ           ﮫ   ﮬ   </w:t>
      </w:r>
      <w:r w:rsidR="00E0579B">
        <w:rPr>
          <w:rFonts w:ascii="QCF_BSML" w:hAnsi="QCF_BSML" w:cs="QCF_BSML"/>
          <w:color w:val="000000"/>
          <w:sz w:val="32"/>
          <w:szCs w:val="32"/>
          <w:rtl/>
        </w:rPr>
        <w:t>ﮊ</w:t>
      </w:r>
      <w:r w:rsidR="00E0579B">
        <w:rPr>
          <w:rFonts w:ascii="Arial" w:hAnsi="Arial"/>
          <w:color w:val="000000"/>
          <w:sz w:val="18"/>
          <w:szCs w:val="18"/>
        </w:rPr>
        <w:t xml:space="preserve"> </w:t>
      </w:r>
      <w:r w:rsidRPr="00F313ED">
        <w:rPr>
          <w:rFonts w:ascii="Traditional Arabic" w:hAnsi="Traditional Arabic" w:cs="Traditional Arabic"/>
          <w:sz w:val="36"/>
          <w:szCs w:val="36"/>
          <w:rtl/>
        </w:rPr>
        <w:t xml:space="preserve"> </w:t>
      </w:r>
      <w:r w:rsidR="00281741" w:rsidRPr="00281741">
        <w:rPr>
          <w:rFonts w:ascii="Traditional Arabic" w:hAnsi="Traditional Arabic" w:cs="Traditional Arabic" w:hint="cs"/>
          <w:sz w:val="36"/>
          <w:szCs w:val="36"/>
          <w:vertAlign w:val="superscript"/>
          <w:rtl/>
        </w:rPr>
        <w:t>(</w:t>
      </w:r>
      <w:r w:rsidR="00281741" w:rsidRPr="00281741">
        <w:rPr>
          <w:rStyle w:val="FootnoteReference"/>
          <w:rFonts w:ascii="Traditional Arabic" w:hAnsi="Traditional Arabic" w:cs="Traditional Arabic"/>
          <w:sz w:val="36"/>
          <w:szCs w:val="36"/>
          <w:rtl/>
        </w:rPr>
        <w:footnoteReference w:id="465"/>
      </w:r>
      <w:r w:rsidR="00281741" w:rsidRPr="00281741">
        <w:rPr>
          <w:rFonts w:ascii="Traditional Arabic" w:hAnsi="Traditional Arabic" w:cs="Traditional Arabic" w:hint="cs"/>
          <w:sz w:val="36"/>
          <w:szCs w:val="36"/>
          <w:vertAlign w:val="superscript"/>
          <w:rtl/>
        </w:rPr>
        <w:t>)</w:t>
      </w:r>
      <w:r w:rsidR="00281741">
        <w:rPr>
          <w:rFonts w:ascii="Traditional Arabic" w:hAnsi="Traditional Arabic" w:cs="Traditional Arabic" w:hint="cs"/>
          <w:sz w:val="36"/>
          <w:szCs w:val="36"/>
          <w:rtl/>
        </w:rPr>
        <w:t>.</w:t>
      </w:r>
    </w:p>
    <w:p w:rsidR="00C72259" w:rsidRPr="00366A6D" w:rsidRDefault="00C72259" w:rsidP="00475F4E">
      <w:pPr>
        <w:widowControl w:val="0"/>
        <w:spacing w:after="0" w:line="240" w:lineRule="auto"/>
        <w:ind w:left="-11" w:firstLine="567"/>
        <w:jc w:val="lowKashida"/>
        <w:rPr>
          <w:rFonts w:ascii="Traditional Arabic" w:hAnsi="Traditional Arabic" w:cs="Traditional Arabic"/>
          <w:sz w:val="36"/>
          <w:szCs w:val="36"/>
          <w:rtl/>
        </w:rPr>
      </w:pPr>
      <w:r w:rsidRPr="00366A6D">
        <w:rPr>
          <w:rFonts w:ascii="Traditional Arabic" w:hAnsi="Traditional Arabic" w:cs="Traditional Arabic" w:hint="cs"/>
          <w:sz w:val="36"/>
          <w:szCs w:val="36"/>
          <w:rtl/>
        </w:rPr>
        <w:t>و"</w:t>
      </w:r>
      <w:r w:rsidRPr="00366A6D">
        <w:rPr>
          <w:rFonts w:ascii="Traditional Arabic" w:hAnsi="Traditional Arabic" w:cs="Traditional Arabic"/>
          <w:sz w:val="36"/>
          <w:szCs w:val="36"/>
          <w:rtl/>
        </w:rPr>
        <w:t xml:space="preserve">ذكر جلّ وعلا في هذه الآية الكريمة: أن فرعون لما وعد موسى بأنه يأتي بسحر مثلما جاء به موسى في زعمه قال لموسى </w:t>
      </w:r>
      <w:r w:rsidR="00E0579B">
        <w:rPr>
          <w:rFonts w:ascii="QCF_BSML" w:hAnsi="QCF_BSML" w:cs="QCF_BSML"/>
          <w:color w:val="000000"/>
          <w:sz w:val="32"/>
          <w:szCs w:val="32"/>
          <w:rtl/>
        </w:rPr>
        <w:t xml:space="preserve">ﮋ </w:t>
      </w:r>
      <w:r w:rsidR="00E0579B">
        <w:rPr>
          <w:rFonts w:ascii="QCF_P315" w:hAnsi="QCF_P315" w:cs="QCF_P315"/>
          <w:color w:val="000000"/>
          <w:sz w:val="32"/>
          <w:szCs w:val="32"/>
          <w:rtl/>
        </w:rPr>
        <w:t xml:space="preserve">ﮙ  ﮚ  ﮛ  ﮜ  ﮝ  ﮞ  ﮟ  ﮠ  ﮡ  </w:t>
      </w:r>
      <w:r w:rsidR="00E0579B">
        <w:rPr>
          <w:rFonts w:ascii="QCF_BSML" w:hAnsi="QCF_BSML" w:cs="QCF_BSML"/>
          <w:color w:val="000000"/>
          <w:sz w:val="32"/>
          <w:szCs w:val="32"/>
          <w:rtl/>
        </w:rPr>
        <w:t>ﮊ</w:t>
      </w:r>
      <w:r w:rsidRPr="00366A6D">
        <w:rPr>
          <w:rFonts w:ascii="Traditional Arabic" w:hAnsi="Traditional Arabic" w:cs="Traditional Arabic"/>
          <w:sz w:val="36"/>
          <w:szCs w:val="36"/>
          <w:rtl/>
        </w:rPr>
        <w:t xml:space="preserve"> والإخلاف: عدم إنجاز الوعد. وقرر أن يكون مكان الاجتماع المناظرة و المغالبة في السحر في زعمه مكاناً سُوًى. وأصح الأقوال في قوله </w:t>
      </w:r>
      <w:r w:rsidR="00E0579B">
        <w:rPr>
          <w:rFonts w:ascii="QCF_BSML" w:hAnsi="QCF_BSML" w:cs="QCF_BSML"/>
          <w:color w:val="000000"/>
          <w:sz w:val="32"/>
          <w:szCs w:val="32"/>
          <w:rtl/>
        </w:rPr>
        <w:t xml:space="preserve">ﮋ </w:t>
      </w:r>
      <w:r w:rsidR="00E0579B">
        <w:rPr>
          <w:rFonts w:ascii="QCF_P315" w:hAnsi="QCF_P315" w:cs="QCF_P315"/>
          <w:color w:val="000000"/>
          <w:sz w:val="32"/>
          <w:szCs w:val="32"/>
          <w:rtl/>
        </w:rPr>
        <w:t xml:space="preserve">ﮣ  </w:t>
      </w:r>
      <w:r w:rsidR="00E0579B">
        <w:rPr>
          <w:rFonts w:ascii="QCF_BSML" w:hAnsi="QCF_BSML" w:cs="QCF_BSML"/>
          <w:color w:val="000000"/>
          <w:sz w:val="32"/>
          <w:szCs w:val="32"/>
          <w:rtl/>
        </w:rPr>
        <w:t>ﮊ</w:t>
      </w:r>
      <w:r w:rsidRPr="00366A6D">
        <w:rPr>
          <w:rFonts w:ascii="Traditional Arabic" w:hAnsi="Traditional Arabic" w:cs="Traditional Arabic"/>
          <w:sz w:val="36"/>
          <w:szCs w:val="36"/>
          <w:rtl/>
        </w:rPr>
        <w:t xml:space="preserve"> على قراءة الكسر و الضم : أنهم كان وسط تستوي أطراف البلد فيه. لتوسّطها  بينها ، فلم يكن أقرب للشرق من الغرب ، ولا الجنوب من الشمال. وهذا هو معنى قول المفسرين </w:t>
      </w:r>
      <w:r w:rsidR="00E0579B">
        <w:rPr>
          <w:rFonts w:ascii="QCF_BSML" w:hAnsi="QCF_BSML" w:cs="QCF_BSML"/>
          <w:color w:val="000000"/>
          <w:sz w:val="32"/>
          <w:szCs w:val="32"/>
          <w:rtl/>
        </w:rPr>
        <w:t xml:space="preserve">ﮋ </w:t>
      </w:r>
      <w:r w:rsidR="00E0579B">
        <w:rPr>
          <w:rFonts w:ascii="QCF_P315" w:hAnsi="QCF_P315" w:cs="QCF_P315"/>
          <w:color w:val="000000"/>
          <w:sz w:val="32"/>
          <w:szCs w:val="32"/>
          <w:rtl/>
        </w:rPr>
        <w:t xml:space="preserve">ﮢ   ﮣ  </w:t>
      </w:r>
      <w:r w:rsidR="00E0579B">
        <w:rPr>
          <w:rFonts w:ascii="QCF_BSML" w:hAnsi="QCF_BSML" w:cs="QCF_BSML"/>
          <w:color w:val="000000"/>
          <w:sz w:val="32"/>
          <w:szCs w:val="32"/>
          <w:rtl/>
        </w:rPr>
        <w:t>ﮊ</w:t>
      </w:r>
      <w:r w:rsidRPr="00366A6D">
        <w:rPr>
          <w:rFonts w:ascii="Traditional Arabic" w:hAnsi="Traditional Arabic" w:cs="Traditional Arabic"/>
          <w:sz w:val="36"/>
          <w:szCs w:val="36"/>
          <w:rtl/>
        </w:rPr>
        <w:t xml:space="preserve"> أي: نصفاً وعدلاً ليتمكن جميع الناس أن يحضروا</w:t>
      </w:r>
      <w:r w:rsidRPr="00366A6D">
        <w:rPr>
          <w:rFonts w:ascii="Traditional Arabic" w:hAnsi="Traditional Arabic" w:cs="Traditional Arabic" w:hint="cs"/>
          <w:sz w:val="36"/>
          <w:szCs w:val="36"/>
          <w:rtl/>
        </w:rPr>
        <w:t>"</w:t>
      </w:r>
      <w:r w:rsidR="00281741" w:rsidRPr="00281741">
        <w:rPr>
          <w:rFonts w:ascii="Traditional Arabic" w:hAnsi="Traditional Arabic" w:cs="Traditional Arabic" w:hint="cs"/>
          <w:sz w:val="36"/>
          <w:szCs w:val="36"/>
          <w:vertAlign w:val="superscript"/>
          <w:rtl/>
        </w:rPr>
        <w:t>(</w:t>
      </w:r>
      <w:r w:rsidRPr="00281741">
        <w:rPr>
          <w:rStyle w:val="FootnoteReference"/>
          <w:rFonts w:ascii="Traditional Arabic" w:hAnsi="Traditional Arabic" w:cs="Traditional Arabic"/>
          <w:sz w:val="36"/>
          <w:szCs w:val="36"/>
          <w:rtl/>
        </w:rPr>
        <w:footnoteReference w:id="466"/>
      </w:r>
      <w:r w:rsidR="00281741" w:rsidRPr="00281741">
        <w:rPr>
          <w:rFonts w:ascii="Traditional Arabic" w:hAnsi="Traditional Arabic" w:cs="Traditional Arabic" w:hint="cs"/>
          <w:sz w:val="36"/>
          <w:szCs w:val="36"/>
          <w:vertAlign w:val="superscript"/>
          <w:rtl/>
        </w:rPr>
        <w:t>)</w:t>
      </w:r>
      <w:r w:rsidR="00281741">
        <w:rPr>
          <w:rFonts w:ascii="Traditional Arabic" w:hAnsi="Traditional Arabic" w:cs="Traditional Arabic" w:hint="cs"/>
          <w:sz w:val="36"/>
          <w:szCs w:val="36"/>
          <w:rtl/>
        </w:rPr>
        <w:t>.</w:t>
      </w:r>
    </w:p>
    <w:p w:rsidR="00C72259" w:rsidRDefault="00226C97" w:rsidP="00475F4E">
      <w:pPr>
        <w:widowControl w:val="0"/>
        <w:spacing w:after="0" w:line="240" w:lineRule="auto"/>
        <w:ind w:left="-11"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وتقدم</w:t>
      </w:r>
      <w:r w:rsidR="00C72259" w:rsidRPr="00366A6D">
        <w:rPr>
          <w:rFonts w:ascii="Traditional Arabic" w:hAnsi="Traditional Arabic" w:cs="Traditional Arabic" w:hint="cs"/>
          <w:sz w:val="36"/>
          <w:szCs w:val="36"/>
          <w:rtl/>
        </w:rPr>
        <w:t xml:space="preserve"> أن قصة موسى عليه السلام وفرعون تكررت في القرآن ففيها من الدروس والعبر الشيء الكثير ومن المواضع التي ذكرت فيها قصة موسى عليه السلام في القرآن الكريم </w:t>
      </w:r>
      <w:r w:rsidR="00281741">
        <w:rPr>
          <w:rFonts w:ascii="Traditional Arabic" w:hAnsi="Traditional Arabic" w:cs="Traditional Arabic" w:hint="cs"/>
          <w:sz w:val="36"/>
          <w:szCs w:val="36"/>
          <w:rtl/>
        </w:rPr>
        <w:t>.</w:t>
      </w:r>
    </w:p>
    <w:p w:rsidR="00C72259" w:rsidRPr="00510D28" w:rsidRDefault="00C72259" w:rsidP="008F69D5">
      <w:pPr>
        <w:widowControl w:val="0"/>
        <w:numPr>
          <w:ilvl w:val="0"/>
          <w:numId w:val="13"/>
        </w:numPr>
        <w:spacing w:after="0" w:line="240" w:lineRule="auto"/>
        <w:ind w:left="714" w:hanging="357"/>
        <w:jc w:val="both"/>
        <w:rPr>
          <w:rFonts w:ascii="Traditional Arabic" w:hAnsi="Traditional Arabic" w:cs="Traditional Arabic"/>
          <w:sz w:val="36"/>
          <w:szCs w:val="36"/>
          <w:rtl/>
        </w:rPr>
      </w:pPr>
      <w:r w:rsidRPr="00F313ED">
        <w:rPr>
          <w:rFonts w:ascii="Traditional Arabic" w:hAnsi="Traditional Arabic" w:cs="Traditional Arabic" w:hint="cs"/>
          <w:sz w:val="36"/>
          <w:szCs w:val="36"/>
          <w:rtl/>
        </w:rPr>
        <w:t xml:space="preserve">قوله تعالى : </w:t>
      </w:r>
      <w:r w:rsidR="00E0579B">
        <w:rPr>
          <w:rFonts w:ascii="QCF_BSML" w:hAnsi="QCF_BSML" w:cs="QCF_BSML"/>
          <w:color w:val="000000"/>
          <w:sz w:val="32"/>
          <w:szCs w:val="32"/>
          <w:rtl/>
        </w:rPr>
        <w:t xml:space="preserve">ﮋ </w:t>
      </w:r>
      <w:r w:rsidR="00E0579B">
        <w:rPr>
          <w:rFonts w:ascii="QCF_P314" w:hAnsi="QCF_P314" w:cs="QCF_P314"/>
          <w:color w:val="000000"/>
          <w:sz w:val="32"/>
          <w:szCs w:val="32"/>
          <w:rtl/>
        </w:rPr>
        <w:t xml:space="preserve">ﰉ  ﰊ  ﰋ  ﰌ     ﰍ  ﰎ  ﰏ  ﰐ  ﰑ   ﰒ   ﰓ  ﰔ  ﰕ   ﰖ  ﰗ  ﰘ  ﰙ  ﰚ  ﰛ      ﰜ  ﰝ   </w:t>
      </w:r>
      <w:r w:rsidR="00E0579B">
        <w:rPr>
          <w:rFonts w:ascii="QCF_P315" w:hAnsi="QCF_P315" w:cs="QCF_P315"/>
          <w:color w:val="000000"/>
          <w:sz w:val="32"/>
          <w:szCs w:val="32"/>
          <w:rtl/>
        </w:rPr>
        <w:t>ﭑ  ﭒ  ﭓ  ﭔ  ﭕ  ﭖ</w:t>
      </w:r>
      <w:r w:rsidR="00E0579B">
        <w:rPr>
          <w:rFonts w:ascii="QCF_P315" w:hAnsi="QCF_P315" w:cs="QCF_P315"/>
          <w:color w:val="0000A5"/>
          <w:sz w:val="32"/>
          <w:szCs w:val="32"/>
          <w:rtl/>
        </w:rPr>
        <w:t>ﭗ</w:t>
      </w:r>
      <w:r w:rsidR="00E0579B">
        <w:rPr>
          <w:rFonts w:ascii="QCF_P315" w:hAnsi="QCF_P315" w:cs="QCF_P315"/>
          <w:color w:val="000000"/>
          <w:sz w:val="32"/>
          <w:szCs w:val="32"/>
          <w:rtl/>
        </w:rPr>
        <w:t xml:space="preserve">  ﭘ  ﭙ  ﭚ  ﭛ  ﭜ  ﭝ   ﭞ  ﭟ  ﭠ  ﭡ  ﭢ  ﭣ  ﭤ  ﭥ  ﭦ  ﭧ   ﭨ  ﭩ  ﭪ  ﭫ  ﭬ    ﭭ  ﭮ  ﭯ  ﭰ  ﭱ  ﭲ   ﭳ  ﭴ</w:t>
      </w:r>
      <w:r w:rsidR="00E0579B">
        <w:rPr>
          <w:rFonts w:ascii="QCF_P315" w:hAnsi="QCF_P315" w:cs="QCF_P315"/>
          <w:color w:val="0000A5"/>
          <w:sz w:val="32"/>
          <w:szCs w:val="32"/>
          <w:rtl/>
        </w:rPr>
        <w:t>ﭵ</w:t>
      </w:r>
      <w:r w:rsidR="00E0579B">
        <w:rPr>
          <w:rFonts w:ascii="QCF_P315" w:hAnsi="QCF_P315" w:cs="QCF_P315"/>
          <w:color w:val="000000"/>
          <w:sz w:val="32"/>
          <w:szCs w:val="32"/>
          <w:rtl/>
        </w:rPr>
        <w:t xml:space="preserve">  ﭶ  ﭷ  ﭸ  ﭹ  ﭺ  ﭻ  ﭼ  </w:t>
      </w:r>
      <w:r w:rsidR="00E0579B">
        <w:rPr>
          <w:rFonts w:ascii="QCF_P315" w:hAnsi="QCF_P315" w:cs="QCF_P315"/>
          <w:color w:val="FF00FF"/>
          <w:sz w:val="32"/>
          <w:szCs w:val="32"/>
          <w:rtl/>
        </w:rPr>
        <w:t>ﭽ</w:t>
      </w:r>
      <w:r w:rsidR="00E0579B">
        <w:rPr>
          <w:rFonts w:ascii="QCF_P315" w:hAnsi="QCF_P315" w:cs="QCF_P315"/>
          <w:color w:val="000000"/>
          <w:sz w:val="32"/>
          <w:szCs w:val="32"/>
          <w:rtl/>
        </w:rPr>
        <w:t xml:space="preserve">  ﭾ   ﭿ  ﮀ  ﮁ  ﮂ  ﮃ  ﮄ  ﮅ  ﮆ  ﮇ   ﮈ  ﮉ  ﮊ   ﮋ  ﮌ  ﮍ  ﮎ  ﮏ  ﮐ     ﮑ  ﮒ  ﮓ    ﮔ  ﮕ  ﮖ  ﮗ         ﮘ    ﮙ  ﮚ  ﮛ  ﮜ  ﮝ  ﮞ  ﮟ  ﮠ  ﮡ  ﮢ   </w:t>
      </w:r>
      <w:r w:rsidR="00E0579B">
        <w:rPr>
          <w:rFonts w:ascii="QCF_P315" w:hAnsi="QCF_P315" w:cs="QCF_P315"/>
          <w:color w:val="000000"/>
          <w:sz w:val="32"/>
          <w:szCs w:val="32"/>
          <w:rtl/>
        </w:rPr>
        <w:lastRenderedPageBreak/>
        <w:t>ﮣ  ﮤ  ﮥ  ﮦ  ﮧ  ﮨ  ﮩ  ﮪ           ﮫ   ﮬ   ﮭ  ﮮ  ﮯ  ﮰ  ﮱ  ﯓ  ﯔ  ﯕ  ﯖ  ﯗ   ﯘ  ﯙ  ﯚ  ﯛ  ﯜ  ﯝ  ﯞ  ﯟ  ﯠ</w:t>
      </w:r>
      <w:r w:rsidR="00E0579B">
        <w:rPr>
          <w:rFonts w:ascii="QCF_P315" w:hAnsi="QCF_P315" w:cs="QCF_P315"/>
          <w:color w:val="0000A5"/>
          <w:sz w:val="32"/>
          <w:szCs w:val="32"/>
          <w:rtl/>
        </w:rPr>
        <w:t>ﯡ</w:t>
      </w:r>
      <w:r w:rsidR="00E0579B">
        <w:rPr>
          <w:rFonts w:ascii="QCF_P315" w:hAnsi="QCF_P315" w:cs="QCF_P315"/>
          <w:color w:val="000000"/>
          <w:sz w:val="32"/>
          <w:szCs w:val="32"/>
          <w:rtl/>
        </w:rPr>
        <w:t xml:space="preserve">   ﯢ  ﯣ  ﯤ  ﯥ  ﯦ  ﯧ  ﯨ  ﯩ    ﯪ   ﯫ  ﯬ  ﯭ  ﯮ  ﯯ  ﯰ  ﯱ  ﯲ  ﯳ   ﯴ   ﯵ  ﯶ  ﯷ  ﯸ    ﯹ   ﯺ  ﯻ   ﯼ  ﯽ  ﯾ  ﯿ</w:t>
      </w:r>
      <w:r w:rsidR="00E0579B">
        <w:rPr>
          <w:rFonts w:ascii="QCF_P315" w:hAnsi="QCF_P315" w:cs="QCF_P315"/>
          <w:color w:val="0000A5"/>
          <w:sz w:val="32"/>
          <w:szCs w:val="32"/>
          <w:rtl/>
        </w:rPr>
        <w:t>ﰀ</w:t>
      </w:r>
      <w:r w:rsidR="00E0579B">
        <w:rPr>
          <w:rFonts w:ascii="QCF_P315" w:hAnsi="QCF_P315" w:cs="QCF_P315"/>
          <w:color w:val="000000"/>
          <w:sz w:val="32"/>
          <w:szCs w:val="32"/>
          <w:rtl/>
        </w:rPr>
        <w:t xml:space="preserve">  ﰁ  ﰂ  ﰃ  ﰄ  ﰅ  </w:t>
      </w:r>
      <w:r w:rsidR="00E0579B">
        <w:rPr>
          <w:rFonts w:ascii="QCF_BSML" w:hAnsi="QCF_BSML" w:cs="QCF_BSML"/>
          <w:color w:val="000000"/>
          <w:sz w:val="32"/>
          <w:szCs w:val="32"/>
          <w:rtl/>
        </w:rPr>
        <w:t>ﮊ</w:t>
      </w:r>
      <w:r w:rsidR="00E0579B">
        <w:rPr>
          <w:rFonts w:ascii="Arial" w:hAnsi="Arial"/>
          <w:color w:val="000000"/>
          <w:sz w:val="18"/>
          <w:szCs w:val="18"/>
        </w:rPr>
        <w:t xml:space="preserve"> </w:t>
      </w:r>
      <w:r w:rsidR="00281741" w:rsidRPr="00281741">
        <w:rPr>
          <w:rFonts w:ascii="Traditional Arabic" w:hAnsi="Traditional Arabic" w:cs="Traditional Arabic" w:hint="cs"/>
          <w:sz w:val="36"/>
          <w:szCs w:val="36"/>
          <w:vertAlign w:val="superscript"/>
          <w:rtl/>
        </w:rPr>
        <w:t>(</w:t>
      </w:r>
      <w:r w:rsidR="00281741" w:rsidRPr="00281741">
        <w:rPr>
          <w:rStyle w:val="FootnoteReference"/>
          <w:rFonts w:ascii="Traditional Arabic" w:hAnsi="Traditional Arabic" w:cs="Traditional Arabic"/>
          <w:sz w:val="36"/>
          <w:szCs w:val="36"/>
          <w:rtl/>
        </w:rPr>
        <w:footnoteReference w:id="467"/>
      </w:r>
      <w:r w:rsidR="00281741" w:rsidRPr="00281741">
        <w:rPr>
          <w:rFonts w:ascii="Traditional Arabic" w:hAnsi="Traditional Arabic" w:cs="Traditional Arabic" w:hint="cs"/>
          <w:sz w:val="36"/>
          <w:szCs w:val="36"/>
          <w:vertAlign w:val="superscript"/>
          <w:rtl/>
        </w:rPr>
        <w:t>)</w:t>
      </w:r>
      <w:r w:rsidR="00281741">
        <w:rPr>
          <w:rFonts w:ascii="Traditional Arabic" w:hAnsi="Traditional Arabic" w:cs="Traditional Arabic" w:hint="cs"/>
          <w:sz w:val="36"/>
          <w:szCs w:val="36"/>
          <w:rtl/>
        </w:rPr>
        <w:t>.</w:t>
      </w:r>
    </w:p>
    <w:p w:rsidR="00C72259" w:rsidRPr="00226C97" w:rsidRDefault="00C72259" w:rsidP="000D41FC">
      <w:pPr>
        <w:widowControl w:val="0"/>
        <w:spacing w:after="0" w:line="240" w:lineRule="auto"/>
        <w:ind w:firstLine="567"/>
        <w:jc w:val="both"/>
        <w:rPr>
          <w:rFonts w:ascii="Traditional Arabic" w:hAnsi="Traditional Arabic" w:cs="Traditional Arabic"/>
          <w:spacing w:val="-4"/>
          <w:sz w:val="36"/>
          <w:szCs w:val="36"/>
          <w:rtl/>
        </w:rPr>
      </w:pPr>
      <w:r w:rsidRPr="00E23901">
        <w:rPr>
          <w:rFonts w:ascii="Traditional Arabic" w:hAnsi="Traditional Arabic" w:cs="Traditional Arabic" w:hint="cs"/>
          <w:sz w:val="36"/>
          <w:szCs w:val="36"/>
          <w:rtl/>
        </w:rPr>
        <w:t xml:space="preserve">بنوا إسرائيل عندما رأوا أصناماً تعبد طلبوا من موسى بأن يجعل لهم إلها كما لهم آلهة </w:t>
      </w:r>
      <w:r>
        <w:rPr>
          <w:rFonts w:ascii="Traditional Arabic" w:hAnsi="Traditional Arabic" w:cs="Traditional Arabic" w:hint="cs"/>
          <w:sz w:val="36"/>
          <w:szCs w:val="36"/>
          <w:rtl/>
        </w:rPr>
        <w:t>، وبين لهم موسى عظيم ذلك الأمر ، كما بين لهم عظيم فضل الله عليهم كما ورد في قول الله تبارك وتعالى</w:t>
      </w:r>
      <w:r w:rsidRPr="00106E16">
        <w:rPr>
          <w:rFonts w:ascii="Traditional Arabic" w:hAnsi="Traditional Arabic" w:cs="Traditional Arabic" w:hint="cs"/>
          <w:spacing w:val="-4"/>
          <w:sz w:val="36"/>
          <w:szCs w:val="36"/>
          <w:rtl/>
        </w:rPr>
        <w:t xml:space="preserve"> :</w:t>
      </w:r>
      <w:r w:rsidR="00226C97">
        <w:rPr>
          <w:rFonts w:ascii="Traditional Arabic" w:hAnsi="Traditional Arabic" w:cs="Traditional Arabic" w:hint="cs"/>
          <w:spacing w:val="-4"/>
          <w:sz w:val="36"/>
          <w:szCs w:val="36"/>
          <w:rtl/>
        </w:rPr>
        <w:t xml:space="preserve"> </w:t>
      </w:r>
      <w:r w:rsidR="00E0579B" w:rsidRPr="00106E16">
        <w:rPr>
          <w:rFonts w:ascii="QCF_BSML" w:hAnsi="QCF_BSML" w:cs="QCF_BSML"/>
          <w:color w:val="000000"/>
          <w:spacing w:val="-4"/>
          <w:sz w:val="32"/>
          <w:szCs w:val="32"/>
          <w:rtl/>
        </w:rPr>
        <w:t xml:space="preserve"> ﮋ </w:t>
      </w:r>
      <w:r w:rsidR="00E0579B" w:rsidRPr="00106E16">
        <w:rPr>
          <w:rFonts w:ascii="QCF_P167" w:hAnsi="QCF_P167" w:cs="QCF_P167"/>
          <w:color w:val="000000"/>
          <w:spacing w:val="-4"/>
          <w:sz w:val="32"/>
          <w:szCs w:val="32"/>
          <w:rtl/>
        </w:rPr>
        <w:t>ﭑ  ﭒ   ﭓ  ﭔ     ﭕ  ﭖ  ﭗ  ﭘ  ﭙ   ﭚ  ﭛ</w:t>
      </w:r>
      <w:r w:rsidR="00E0579B" w:rsidRPr="00106E16">
        <w:rPr>
          <w:rFonts w:ascii="QCF_P167" w:hAnsi="QCF_P167" w:cs="QCF_P167"/>
          <w:color w:val="0000A5"/>
          <w:spacing w:val="-4"/>
          <w:sz w:val="32"/>
          <w:szCs w:val="32"/>
          <w:rtl/>
        </w:rPr>
        <w:t>ﭜ</w:t>
      </w:r>
      <w:r w:rsidR="00E0579B" w:rsidRPr="00106E16">
        <w:rPr>
          <w:rFonts w:ascii="QCF_P167" w:hAnsi="QCF_P167" w:cs="QCF_P167"/>
          <w:color w:val="000000"/>
          <w:spacing w:val="-4"/>
          <w:sz w:val="32"/>
          <w:szCs w:val="32"/>
          <w:rtl/>
        </w:rPr>
        <w:t xml:space="preserve">  ﭝ  ﭞ  ﭟ  ﭠ     ﭡ  ﭢ        ﭣ  ﭤ</w:t>
      </w:r>
      <w:r w:rsidR="00E0579B" w:rsidRPr="00106E16">
        <w:rPr>
          <w:rFonts w:ascii="QCF_P167" w:hAnsi="QCF_P167" w:cs="QCF_P167"/>
          <w:color w:val="0000A5"/>
          <w:spacing w:val="-4"/>
          <w:sz w:val="32"/>
          <w:szCs w:val="32"/>
          <w:rtl/>
        </w:rPr>
        <w:t>ﭥ</w:t>
      </w:r>
      <w:r w:rsidR="00E0579B" w:rsidRPr="00106E16">
        <w:rPr>
          <w:rFonts w:ascii="QCF_P167" w:hAnsi="QCF_P167" w:cs="QCF_P167"/>
          <w:color w:val="000000"/>
          <w:spacing w:val="-4"/>
          <w:sz w:val="32"/>
          <w:szCs w:val="32"/>
          <w:rtl/>
        </w:rPr>
        <w:t xml:space="preserve">   ﭦ  ﭧ    ﭨ  ﭩ  ﭪ  ﭫ  ﭬ  ﭭ     ﭮ  ﭯ  ﭰ  ﭱ   ﭲ  ﭳ             ﭴ  ﭵ  ﭶ  ﭷ  ﭸ  ﭹ  ﭺ    ﭻ  ﭼ  ﭽ  ﭾ  ﭿ  ﮀ  ﮁ   ﮂ  ﮃ  ﮄ  ﮅ  ﮆ  ﮇ</w:t>
      </w:r>
      <w:r w:rsidR="00E0579B" w:rsidRPr="00106E16">
        <w:rPr>
          <w:rFonts w:ascii="QCF_P167" w:hAnsi="QCF_P167" w:cs="QCF_P167"/>
          <w:color w:val="0000A5"/>
          <w:spacing w:val="-4"/>
          <w:sz w:val="32"/>
          <w:szCs w:val="32"/>
          <w:rtl/>
        </w:rPr>
        <w:t>ﮈ</w:t>
      </w:r>
      <w:r w:rsidR="00E0579B" w:rsidRPr="00106E16">
        <w:rPr>
          <w:rFonts w:ascii="QCF_P167" w:hAnsi="QCF_P167" w:cs="QCF_P167"/>
          <w:color w:val="000000"/>
          <w:spacing w:val="-4"/>
          <w:sz w:val="32"/>
          <w:szCs w:val="32"/>
          <w:rtl/>
        </w:rPr>
        <w:t xml:space="preserve">  ﮉ    ﮊ  ﮋ  ﮌ</w:t>
      </w:r>
      <w:r w:rsidR="00E0579B" w:rsidRPr="00106E16">
        <w:rPr>
          <w:rFonts w:ascii="QCF_P167" w:hAnsi="QCF_P167" w:cs="QCF_P167"/>
          <w:color w:val="0000A5"/>
          <w:spacing w:val="-4"/>
          <w:sz w:val="32"/>
          <w:szCs w:val="32"/>
          <w:rtl/>
        </w:rPr>
        <w:t>ﮍ</w:t>
      </w:r>
      <w:r w:rsidR="00E0579B" w:rsidRPr="00106E16">
        <w:rPr>
          <w:rFonts w:ascii="QCF_P167" w:hAnsi="QCF_P167" w:cs="QCF_P167"/>
          <w:color w:val="000000"/>
          <w:spacing w:val="-4"/>
          <w:sz w:val="32"/>
          <w:szCs w:val="32"/>
          <w:rtl/>
        </w:rPr>
        <w:t xml:space="preserve">  ﮎ  ﮏ  ﮐ      ﮑ   ﮒ  ﮓ  </w:t>
      </w:r>
      <w:r w:rsidR="00E0579B" w:rsidRPr="00106E16">
        <w:rPr>
          <w:rFonts w:ascii="QCF_BSML" w:hAnsi="QCF_BSML" w:cs="QCF_BSML"/>
          <w:color w:val="000000"/>
          <w:spacing w:val="-4"/>
          <w:sz w:val="32"/>
          <w:szCs w:val="32"/>
          <w:rtl/>
        </w:rPr>
        <w:t>ﮊ</w:t>
      </w:r>
      <w:r w:rsidR="00E0579B" w:rsidRPr="00106E16">
        <w:rPr>
          <w:rFonts w:ascii="Arial" w:hAnsi="Arial"/>
          <w:color w:val="000000"/>
          <w:spacing w:val="-4"/>
          <w:sz w:val="18"/>
          <w:szCs w:val="18"/>
        </w:rPr>
        <w:t xml:space="preserve"> </w:t>
      </w:r>
      <w:r w:rsidRPr="00106E16">
        <w:rPr>
          <w:rFonts w:ascii="Traditional Arabic" w:hAnsi="Traditional Arabic" w:cs="Traditional Arabic"/>
          <w:spacing w:val="-4"/>
          <w:sz w:val="36"/>
          <w:szCs w:val="36"/>
          <w:rtl/>
        </w:rPr>
        <w:t xml:space="preserve"> </w:t>
      </w:r>
      <w:r w:rsidR="00106E16" w:rsidRPr="00106E16">
        <w:rPr>
          <w:rFonts w:ascii="Traditional Arabic" w:hAnsi="Traditional Arabic" w:cs="Traditional Arabic" w:hint="cs"/>
          <w:spacing w:val="-4"/>
          <w:sz w:val="36"/>
          <w:szCs w:val="36"/>
          <w:vertAlign w:val="superscript"/>
          <w:rtl/>
        </w:rPr>
        <w:t>(</w:t>
      </w:r>
      <w:r w:rsidR="00106E16" w:rsidRPr="00106E16">
        <w:rPr>
          <w:rStyle w:val="FootnoteReference"/>
          <w:rFonts w:ascii="Traditional Arabic" w:hAnsi="Traditional Arabic" w:cs="Traditional Arabic"/>
          <w:spacing w:val="-4"/>
          <w:sz w:val="36"/>
          <w:szCs w:val="36"/>
          <w:rtl/>
        </w:rPr>
        <w:footnoteReference w:id="468"/>
      </w:r>
      <w:r w:rsidR="00106E16" w:rsidRPr="00106E16">
        <w:rPr>
          <w:rFonts w:ascii="Traditional Arabic" w:hAnsi="Traditional Arabic" w:cs="Traditional Arabic" w:hint="cs"/>
          <w:spacing w:val="-4"/>
          <w:sz w:val="36"/>
          <w:szCs w:val="36"/>
          <w:vertAlign w:val="superscript"/>
          <w:rtl/>
        </w:rPr>
        <w:t>)</w:t>
      </w:r>
      <w:r w:rsidR="00106E16" w:rsidRPr="00106E16">
        <w:rPr>
          <w:rFonts w:ascii="Traditional Arabic" w:hAnsi="Traditional Arabic" w:cs="Traditional Arabic" w:hint="cs"/>
          <w:spacing w:val="-4"/>
          <w:sz w:val="36"/>
          <w:szCs w:val="36"/>
          <w:rtl/>
        </w:rPr>
        <w:t>.</w:t>
      </w:r>
    </w:p>
    <w:p w:rsidR="00510D28" w:rsidRPr="00106E16" w:rsidRDefault="00510D28" w:rsidP="00475F4E">
      <w:pPr>
        <w:widowControl w:val="0"/>
        <w:spacing w:after="0" w:line="240" w:lineRule="auto"/>
        <w:ind w:firstLine="567"/>
        <w:jc w:val="lowKashida"/>
        <w:rPr>
          <w:rFonts w:ascii="Traditional Arabic" w:hAnsi="Traditional Arabic" w:cs="Traditional Arabic"/>
          <w:b/>
          <w:bCs/>
          <w:color w:val="000000"/>
          <w:sz w:val="20"/>
          <w:szCs w:val="20"/>
          <w:rtl/>
        </w:rPr>
      </w:pPr>
    </w:p>
    <w:p w:rsidR="00C72259" w:rsidRPr="00F0728D" w:rsidRDefault="00EF52F9" w:rsidP="00AF6B9F">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ثاني عشر</w:t>
      </w:r>
      <w:r w:rsidR="00C72259" w:rsidRPr="00F0728D">
        <w:rPr>
          <w:rFonts w:ascii="Traditional Arabic" w:hAnsi="Traditional Arabic" w:cs="Traditional Arabic"/>
          <w:b/>
          <w:bCs/>
          <w:sz w:val="36"/>
          <w:szCs w:val="36"/>
          <w:rtl/>
        </w:rPr>
        <w:t xml:space="preserve">: </w:t>
      </w:r>
      <w:r w:rsidR="00C72259" w:rsidRPr="00F0728D">
        <w:rPr>
          <w:rFonts w:ascii="Traditional Arabic" w:hAnsi="Traditional Arabic" w:cs="Traditional Arabic" w:hint="cs"/>
          <w:b/>
          <w:bCs/>
          <w:sz w:val="36"/>
          <w:szCs w:val="36"/>
          <w:rtl/>
        </w:rPr>
        <w:t xml:space="preserve">ما حدث </w:t>
      </w:r>
      <w:r w:rsidR="00C72259" w:rsidRPr="00F0728D">
        <w:rPr>
          <w:rFonts w:ascii="Traditional Arabic" w:hAnsi="Traditional Arabic" w:cs="Traditional Arabic"/>
          <w:b/>
          <w:bCs/>
          <w:sz w:val="36"/>
          <w:szCs w:val="36"/>
          <w:rtl/>
        </w:rPr>
        <w:t>مع نبي</w:t>
      </w:r>
      <w:r w:rsidR="00C72259" w:rsidRPr="00F0728D">
        <w:rPr>
          <w:rFonts w:ascii="Traditional Arabic" w:hAnsi="Traditional Arabic" w:cs="Traditional Arabic" w:hint="cs"/>
          <w:b/>
          <w:bCs/>
          <w:sz w:val="36"/>
          <w:szCs w:val="36"/>
          <w:rtl/>
        </w:rPr>
        <w:t xml:space="preserve"> </w:t>
      </w:r>
      <w:r w:rsidR="00C72259" w:rsidRPr="00F0728D">
        <w:rPr>
          <w:rFonts w:ascii="Traditional Arabic" w:hAnsi="Traditional Arabic" w:cs="Traditional Arabic"/>
          <w:b/>
          <w:bCs/>
          <w:sz w:val="36"/>
          <w:szCs w:val="36"/>
          <w:rtl/>
        </w:rPr>
        <w:t xml:space="preserve">الله </w:t>
      </w:r>
      <w:r w:rsidR="00C72259" w:rsidRPr="00F0728D">
        <w:rPr>
          <w:rFonts w:ascii="Traditional Arabic" w:hAnsi="Traditional Arabic" w:cs="Traditional Arabic" w:hint="cs"/>
          <w:b/>
          <w:bCs/>
          <w:sz w:val="36"/>
          <w:szCs w:val="36"/>
          <w:rtl/>
        </w:rPr>
        <w:t>ورسوله عيسى</w:t>
      </w:r>
      <w:r w:rsidR="00C72259" w:rsidRPr="00F0728D">
        <w:rPr>
          <w:rFonts w:ascii="Traditional Arabic" w:hAnsi="Traditional Arabic" w:cs="Traditional Arabic"/>
          <w:b/>
          <w:bCs/>
          <w:sz w:val="36"/>
          <w:szCs w:val="36"/>
          <w:rtl/>
        </w:rPr>
        <w:t xml:space="preserve"> عليه السلام</w:t>
      </w:r>
      <w:r w:rsidR="00C72259" w:rsidRPr="00F0728D">
        <w:rPr>
          <w:rFonts w:ascii="Traditional Arabic" w:hAnsi="Traditional Arabic" w:cs="Traditional Arabic" w:hint="cs"/>
          <w:b/>
          <w:bCs/>
          <w:sz w:val="36"/>
          <w:szCs w:val="36"/>
          <w:rtl/>
        </w:rPr>
        <w:t xml:space="preserve"> </w:t>
      </w:r>
    </w:p>
    <w:p w:rsidR="00C72259" w:rsidRPr="00F0728D" w:rsidRDefault="00C72259" w:rsidP="00475F4E">
      <w:pPr>
        <w:widowControl w:val="0"/>
        <w:spacing w:after="0" w:line="240" w:lineRule="auto"/>
        <w:ind w:firstLine="567"/>
        <w:jc w:val="lowKashida"/>
        <w:rPr>
          <w:rFonts w:ascii="Traditional Arabic" w:hAnsi="Traditional Arabic" w:cs="Traditional Arabic"/>
          <w:color w:val="000000"/>
          <w:sz w:val="36"/>
          <w:szCs w:val="36"/>
          <w:rtl/>
        </w:rPr>
      </w:pPr>
      <w:r w:rsidRPr="00F0728D">
        <w:rPr>
          <w:rFonts w:ascii="Traditional Arabic" w:hAnsi="Traditional Arabic" w:cs="Traditional Arabic" w:hint="cs"/>
          <w:color w:val="000000"/>
          <w:sz w:val="36"/>
          <w:szCs w:val="36"/>
          <w:rtl/>
        </w:rPr>
        <w:t xml:space="preserve">عيسى هو نبي الله ورسوله وهو من أولي العزم من الرسل وهو عيسى ابن مريم كما جاء في القرآن وكلمة الله التي ألقاها إلى مريم ، وأرسله الله إلى بني إسرائيل وأيده بالمعجزات وقد رفعه الله إليه وينزل في آخر الزمان . </w:t>
      </w:r>
    </w:p>
    <w:p w:rsidR="00C72259" w:rsidRPr="00F0728D" w:rsidRDefault="00C72259" w:rsidP="008F69D5">
      <w:pPr>
        <w:widowControl w:val="0"/>
        <w:numPr>
          <w:ilvl w:val="0"/>
          <w:numId w:val="16"/>
        </w:numPr>
        <w:spacing w:after="0" w:line="240" w:lineRule="auto"/>
        <w:ind w:hanging="439"/>
        <w:jc w:val="both"/>
        <w:rPr>
          <w:rFonts w:ascii="Traditional Arabic" w:hAnsi="Traditional Arabic" w:cs="Traditional Arabic"/>
          <w:color w:val="000000"/>
          <w:sz w:val="36"/>
          <w:szCs w:val="36"/>
          <w:rtl/>
        </w:rPr>
      </w:pPr>
      <w:r w:rsidRPr="00F0728D">
        <w:rPr>
          <w:rFonts w:ascii="Traditional Arabic" w:hAnsi="Traditional Arabic" w:cs="Traditional Arabic" w:hint="cs"/>
          <w:color w:val="000000"/>
          <w:sz w:val="36"/>
          <w:szCs w:val="36"/>
          <w:rtl/>
        </w:rPr>
        <w:t xml:space="preserve">قال تعالى : </w:t>
      </w:r>
      <w:r w:rsidR="00E0579B" w:rsidRPr="00F0728D">
        <w:rPr>
          <w:rFonts w:ascii="QCF_BSML" w:hAnsi="QCF_BSML" w:cs="QCF_BSML"/>
          <w:color w:val="000000"/>
          <w:sz w:val="32"/>
          <w:szCs w:val="32"/>
          <w:rtl/>
        </w:rPr>
        <w:t xml:space="preserve">ﮋ </w:t>
      </w:r>
      <w:r w:rsidR="00E0579B" w:rsidRPr="00F0728D">
        <w:rPr>
          <w:rFonts w:ascii="QCF_P126" w:hAnsi="QCF_P126" w:cs="QCF_P126"/>
          <w:color w:val="000000"/>
          <w:sz w:val="32"/>
          <w:szCs w:val="32"/>
          <w:rtl/>
        </w:rPr>
        <w:t>ﯘ  ﯙ   ﯚ  ﯛ  ﯜ  ﯝ  ﯞ  ﯟ  ﯠ  ﯡ     ﯢ  ﯣ  ﯤ  ﯥ  ﯦ</w:t>
      </w:r>
      <w:r w:rsidR="00E0579B" w:rsidRPr="00F0728D">
        <w:rPr>
          <w:rFonts w:ascii="QCF_P126" w:hAnsi="QCF_P126" w:cs="QCF_P126"/>
          <w:color w:val="0000A5"/>
          <w:sz w:val="32"/>
          <w:szCs w:val="32"/>
          <w:rtl/>
        </w:rPr>
        <w:t>ﯧ</w:t>
      </w:r>
      <w:r w:rsidR="00E0579B" w:rsidRPr="00F0728D">
        <w:rPr>
          <w:rFonts w:ascii="QCF_P126" w:hAnsi="QCF_P126" w:cs="QCF_P126"/>
          <w:color w:val="000000"/>
          <w:sz w:val="32"/>
          <w:szCs w:val="32"/>
          <w:rtl/>
        </w:rPr>
        <w:t xml:space="preserve">  ﯨ  ﯩ  ﯪ  ﯫ   ﯬ    ﯭ  ﯮ  ﯯ  ﯰ  ﯱ  ﯲ  ﯳ  ﯴ  ﯵ   ﯶ  ﯷ  ﯸ  ﯹ  ﯺ  ﯻ  ﯼ  ﯽ  ﯾ   </w:t>
      </w:r>
      <w:r w:rsidR="00E0579B" w:rsidRPr="00F0728D">
        <w:rPr>
          <w:rFonts w:ascii="QCF_P127" w:hAnsi="QCF_P127" w:cs="QCF_P127"/>
          <w:color w:val="000000"/>
          <w:sz w:val="32"/>
          <w:szCs w:val="32"/>
          <w:rtl/>
        </w:rPr>
        <w:t>ﭑ  ﭒ  ﭓ  ﭔ  ﭕ  ﭖ  ﭗ  ﭘ  ﭙ  ﭚ  ﭛ      ﭜ  ﭝ  ﭞ  ﭟ  ﭠ  ﭡ  ﭢ</w:t>
      </w:r>
      <w:r w:rsidR="00E0579B" w:rsidRPr="00F0728D">
        <w:rPr>
          <w:rFonts w:ascii="QCF_P127" w:hAnsi="QCF_P127" w:cs="QCF_P127"/>
          <w:color w:val="0000A5"/>
          <w:sz w:val="32"/>
          <w:szCs w:val="32"/>
          <w:rtl/>
        </w:rPr>
        <w:t>ﭣ</w:t>
      </w:r>
      <w:r w:rsidR="00E0579B" w:rsidRPr="00F0728D">
        <w:rPr>
          <w:rFonts w:ascii="QCF_P127" w:hAnsi="QCF_P127" w:cs="QCF_P127"/>
          <w:color w:val="000000"/>
          <w:sz w:val="32"/>
          <w:szCs w:val="32"/>
          <w:rtl/>
        </w:rPr>
        <w:t xml:space="preserve">  ﭤ  ﭥ   ﭦ  ﭧ  ﭨ  ﭩ  </w:t>
      </w:r>
      <w:r w:rsidR="00E0579B" w:rsidRPr="00F0728D">
        <w:rPr>
          <w:rFonts w:ascii="QCF_P127" w:hAnsi="QCF_P127" w:cs="QCF_P127"/>
          <w:color w:val="000000"/>
          <w:sz w:val="32"/>
          <w:szCs w:val="32"/>
          <w:rtl/>
        </w:rPr>
        <w:lastRenderedPageBreak/>
        <w:t>ﭪ  ﭫ    ﭬ  ﭭ</w:t>
      </w:r>
      <w:r w:rsidR="00E0579B" w:rsidRPr="00F0728D">
        <w:rPr>
          <w:rFonts w:ascii="QCF_P127" w:hAnsi="QCF_P127" w:cs="QCF_P127"/>
          <w:color w:val="0000A5"/>
          <w:sz w:val="32"/>
          <w:szCs w:val="32"/>
          <w:rtl/>
        </w:rPr>
        <w:t>ﭮ</w:t>
      </w:r>
      <w:r w:rsidR="00E0579B" w:rsidRPr="00F0728D">
        <w:rPr>
          <w:rFonts w:ascii="QCF_P127" w:hAnsi="QCF_P127" w:cs="QCF_P127"/>
          <w:color w:val="000000"/>
          <w:sz w:val="32"/>
          <w:szCs w:val="32"/>
          <w:rtl/>
        </w:rPr>
        <w:t xml:space="preserve">  ﭯ  ﭰ   ﭱ    ﭲ  ﭳ  ﭴ  ﭵ  ﭶ    ﭷ  ﭸ  ﭹ  ﭺ  </w:t>
      </w:r>
      <w:r w:rsidR="00E0579B" w:rsidRPr="00F0728D">
        <w:rPr>
          <w:rFonts w:ascii="QCF_BSML" w:hAnsi="QCF_BSML" w:cs="QCF_BSML"/>
          <w:color w:val="000000"/>
          <w:sz w:val="32"/>
          <w:szCs w:val="32"/>
          <w:rtl/>
        </w:rPr>
        <w:t>ﮊ</w:t>
      </w:r>
      <w:r w:rsidR="00E0579B" w:rsidRPr="00F0728D">
        <w:rPr>
          <w:rFonts w:ascii="Arial" w:hAnsi="Arial"/>
          <w:color w:val="000000"/>
          <w:sz w:val="18"/>
          <w:szCs w:val="18"/>
        </w:rPr>
        <w:t xml:space="preserve"> </w:t>
      </w:r>
      <w:r w:rsidR="005A6A39" w:rsidRPr="005A6A39">
        <w:rPr>
          <w:rFonts w:ascii="Traditional Arabic" w:hAnsi="Traditional Arabic" w:cs="Traditional Arabic" w:hint="cs"/>
          <w:color w:val="000000"/>
          <w:sz w:val="36"/>
          <w:szCs w:val="36"/>
          <w:vertAlign w:val="superscript"/>
          <w:rtl/>
        </w:rPr>
        <w:t>(</w:t>
      </w:r>
      <w:r w:rsidR="005A6A39" w:rsidRPr="005A6A39">
        <w:rPr>
          <w:rStyle w:val="FootnoteReference"/>
          <w:rFonts w:ascii="Traditional Arabic" w:hAnsi="Traditional Arabic" w:cs="Traditional Arabic"/>
          <w:color w:val="000000"/>
          <w:sz w:val="36"/>
          <w:szCs w:val="36"/>
          <w:rtl/>
        </w:rPr>
        <w:footnoteReference w:id="469"/>
      </w:r>
      <w:r w:rsidR="005A6A39" w:rsidRPr="005A6A39">
        <w:rPr>
          <w:rFonts w:ascii="Traditional Arabic" w:hAnsi="Traditional Arabic" w:cs="Traditional Arabic" w:hint="cs"/>
          <w:color w:val="000000"/>
          <w:sz w:val="36"/>
          <w:szCs w:val="36"/>
          <w:vertAlign w:val="superscript"/>
          <w:rtl/>
        </w:rPr>
        <w:t>)</w:t>
      </w:r>
      <w:r w:rsidR="005A6A39">
        <w:rPr>
          <w:rFonts w:ascii="Traditional Arabic" w:hAnsi="Traditional Arabic" w:cs="Traditional Arabic" w:hint="cs"/>
          <w:color w:val="000000"/>
          <w:sz w:val="36"/>
          <w:szCs w:val="36"/>
          <w:rtl/>
        </w:rPr>
        <w:t>.</w:t>
      </w:r>
      <w:r w:rsidRPr="00F0728D">
        <w:rPr>
          <w:rFonts w:ascii="Traditional Arabic" w:hAnsi="Traditional Arabic" w:cs="Traditional Arabic"/>
          <w:color w:val="000000"/>
          <w:sz w:val="36"/>
          <w:szCs w:val="36"/>
          <w:rtl/>
        </w:rPr>
        <w:t xml:space="preserve">  </w:t>
      </w:r>
    </w:p>
    <w:p w:rsidR="00C72259" w:rsidRPr="00633E9F" w:rsidRDefault="00E0579B" w:rsidP="008F69D5">
      <w:pPr>
        <w:widowControl w:val="0"/>
        <w:numPr>
          <w:ilvl w:val="0"/>
          <w:numId w:val="16"/>
        </w:numPr>
        <w:spacing w:after="0" w:line="240" w:lineRule="auto"/>
        <w:ind w:hanging="439"/>
        <w:jc w:val="both"/>
        <w:rPr>
          <w:rFonts w:ascii="Traditional Arabic" w:hAnsi="Traditional Arabic" w:cs="Traditional Arabic"/>
          <w:color w:val="000000"/>
          <w:sz w:val="36"/>
          <w:szCs w:val="36"/>
          <w:rtl/>
        </w:rPr>
      </w:pPr>
      <w:r w:rsidRPr="00633E9F">
        <w:rPr>
          <w:rFonts w:ascii="QCF_BSML" w:hAnsi="QCF_BSML" w:cs="QCF_BSML"/>
          <w:color w:val="000000"/>
          <w:sz w:val="32"/>
          <w:szCs w:val="32"/>
          <w:rtl/>
        </w:rPr>
        <w:t xml:space="preserve">ﮋ </w:t>
      </w:r>
      <w:r w:rsidRPr="00633E9F">
        <w:rPr>
          <w:rFonts w:ascii="QCF_P494" w:hAnsi="QCF_P494" w:cs="QCF_P494"/>
          <w:color w:val="000000"/>
          <w:sz w:val="32"/>
          <w:szCs w:val="32"/>
          <w:rtl/>
        </w:rPr>
        <w:t>ﭦ  ﭧ  ﭨ  ﭩ  ﭪ  ﭫ  ﭬ  ﭭ   ﭮ  ﭯ  ﭰ  ﭱ  ﭲ  ﭳ</w:t>
      </w:r>
      <w:r w:rsidRPr="00633E9F">
        <w:rPr>
          <w:rFonts w:ascii="QCF_P494" w:hAnsi="QCF_P494" w:cs="QCF_P494"/>
          <w:color w:val="0000A5"/>
          <w:sz w:val="32"/>
          <w:szCs w:val="32"/>
          <w:rtl/>
        </w:rPr>
        <w:t>ﭴ</w:t>
      </w:r>
      <w:r w:rsidRPr="00633E9F">
        <w:rPr>
          <w:rFonts w:ascii="QCF_P494" w:hAnsi="QCF_P494" w:cs="QCF_P494"/>
          <w:color w:val="000000"/>
          <w:sz w:val="32"/>
          <w:szCs w:val="32"/>
          <w:rtl/>
        </w:rPr>
        <w:t xml:space="preserve">  ﭵ  ﭶ  ﭷ   ﭸ  ﭹ  ﭺ  ﭻ      ﭼ  ﭽ   ﭾ</w:t>
      </w:r>
      <w:r w:rsidRPr="00633E9F">
        <w:rPr>
          <w:rFonts w:ascii="QCF_P494" w:hAnsi="QCF_P494" w:cs="QCF_P494"/>
          <w:color w:val="0000A5"/>
          <w:sz w:val="32"/>
          <w:szCs w:val="32"/>
          <w:rtl/>
        </w:rPr>
        <w:t>ﭿ</w:t>
      </w:r>
      <w:r w:rsidRPr="00633E9F">
        <w:rPr>
          <w:rFonts w:ascii="QCF_P494" w:hAnsi="QCF_P494" w:cs="QCF_P494"/>
          <w:color w:val="000000"/>
          <w:sz w:val="32"/>
          <w:szCs w:val="32"/>
          <w:rtl/>
        </w:rPr>
        <w:t xml:space="preserve">  ﮀ  ﮁ  ﮂ   </w:t>
      </w:r>
      <w:r w:rsidRPr="00633E9F">
        <w:rPr>
          <w:rFonts w:ascii="QCF_BSML" w:hAnsi="QCF_BSML" w:cs="QCF_BSML"/>
          <w:color w:val="000000"/>
          <w:sz w:val="32"/>
          <w:szCs w:val="32"/>
          <w:rtl/>
        </w:rPr>
        <w:t>ﮊ</w:t>
      </w:r>
      <w:r w:rsidRPr="00633E9F">
        <w:rPr>
          <w:rFonts w:ascii="Arial" w:hAnsi="Arial"/>
          <w:color w:val="000000"/>
          <w:sz w:val="18"/>
          <w:szCs w:val="18"/>
        </w:rPr>
        <w:t xml:space="preserve"> </w:t>
      </w:r>
      <w:r w:rsidR="00106E16" w:rsidRPr="00633E9F">
        <w:rPr>
          <w:rFonts w:ascii="Traditional Arabic" w:hAnsi="Traditional Arabic" w:cs="Traditional Arabic" w:hint="cs"/>
          <w:color w:val="000000"/>
          <w:sz w:val="36"/>
          <w:szCs w:val="36"/>
          <w:vertAlign w:val="superscript"/>
          <w:rtl/>
        </w:rPr>
        <w:t>(</w:t>
      </w:r>
      <w:r w:rsidR="00106E16" w:rsidRPr="00633E9F">
        <w:rPr>
          <w:rStyle w:val="FootnoteReference"/>
          <w:rFonts w:ascii="Traditional Arabic" w:hAnsi="Traditional Arabic" w:cs="Traditional Arabic"/>
          <w:color w:val="000000"/>
          <w:sz w:val="36"/>
          <w:szCs w:val="36"/>
          <w:rtl/>
        </w:rPr>
        <w:footnoteReference w:id="470"/>
      </w:r>
      <w:r w:rsidR="00106E16" w:rsidRPr="00633E9F">
        <w:rPr>
          <w:rFonts w:ascii="Traditional Arabic" w:hAnsi="Traditional Arabic" w:cs="Traditional Arabic" w:hint="cs"/>
          <w:color w:val="000000"/>
          <w:sz w:val="36"/>
          <w:szCs w:val="36"/>
          <w:vertAlign w:val="superscript"/>
          <w:rtl/>
        </w:rPr>
        <w:t>)</w:t>
      </w:r>
      <w:r w:rsidR="00106E16" w:rsidRPr="00633E9F">
        <w:rPr>
          <w:rFonts w:ascii="Traditional Arabic" w:hAnsi="Traditional Arabic" w:cs="Traditional Arabic" w:hint="cs"/>
          <w:color w:val="000000"/>
          <w:sz w:val="36"/>
          <w:szCs w:val="36"/>
          <w:rtl/>
        </w:rPr>
        <w:t>.</w:t>
      </w:r>
    </w:p>
    <w:p w:rsidR="00510D28" w:rsidRPr="00106E16" w:rsidRDefault="00510D28" w:rsidP="00475F4E">
      <w:pPr>
        <w:widowControl w:val="0"/>
        <w:spacing w:after="0" w:line="240" w:lineRule="auto"/>
        <w:ind w:firstLine="567"/>
        <w:jc w:val="lowKashida"/>
        <w:rPr>
          <w:rFonts w:ascii="Traditional Arabic" w:hAnsi="Traditional Arabic" w:cs="Traditional Arabic"/>
          <w:b/>
          <w:bCs/>
          <w:color w:val="000000"/>
          <w:sz w:val="20"/>
          <w:szCs w:val="20"/>
          <w:rtl/>
        </w:rPr>
      </w:pPr>
    </w:p>
    <w:p w:rsidR="00A575A2" w:rsidRPr="00EE639E" w:rsidRDefault="00AF6B9F" w:rsidP="00A575A2">
      <w:pPr>
        <w:widowControl w:val="0"/>
        <w:spacing w:after="0" w:line="240" w:lineRule="auto"/>
        <w:jc w:val="lowKashida"/>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ثالث عشر</w:t>
      </w:r>
      <w:r w:rsidR="00A575A2" w:rsidRPr="00EE639E">
        <w:rPr>
          <w:rFonts w:ascii="Traditional Arabic" w:hAnsi="Traditional Arabic" w:cs="Traditional Arabic"/>
          <w:b/>
          <w:bCs/>
          <w:color w:val="000000"/>
          <w:sz w:val="36"/>
          <w:szCs w:val="36"/>
          <w:rtl/>
        </w:rPr>
        <w:t xml:space="preserve"> : ما حدث من مواقف مع رسول الله </w:t>
      </w:r>
      <w:r w:rsidR="00A575A2" w:rsidRPr="00EE639E">
        <w:rPr>
          <w:rFonts w:ascii="Traditional Arabic" w:hAnsi="Traditional Arabic" w:cs="Traditional Arabic" w:hint="cs"/>
          <w:b/>
          <w:bCs/>
          <w:color w:val="000000"/>
          <w:sz w:val="36"/>
          <w:szCs w:val="36"/>
          <w:rtl/>
        </w:rPr>
        <w:t xml:space="preserve">نبينا </w:t>
      </w:r>
      <w:r w:rsidR="00A575A2" w:rsidRPr="00EE639E">
        <w:rPr>
          <w:rFonts w:ascii="Traditional Arabic" w:hAnsi="Traditional Arabic" w:cs="Traditional Arabic"/>
          <w:b/>
          <w:bCs/>
          <w:color w:val="000000"/>
          <w:sz w:val="36"/>
          <w:szCs w:val="36"/>
          <w:rtl/>
        </w:rPr>
        <w:t xml:space="preserve">محمد </w:t>
      </w:r>
      <w:r w:rsidR="00A575A2">
        <w:rPr>
          <w:rFonts w:ascii="Traditional Arabic" w:hAnsi="Traditional Arabic" w:cs="Traditional Arabic"/>
          <w:color w:val="000000"/>
          <w:sz w:val="36"/>
          <w:szCs w:val="36"/>
        </w:rPr>
        <w:sym w:font="AGA Arabesque" w:char="F072"/>
      </w:r>
      <w:r w:rsidR="00A575A2" w:rsidRPr="00EE639E">
        <w:rPr>
          <w:rFonts w:ascii="Traditional Arabic" w:hAnsi="Traditional Arabic" w:cs="Traditional Arabic"/>
          <w:b/>
          <w:bCs/>
          <w:color w:val="000000"/>
          <w:sz w:val="36"/>
          <w:szCs w:val="36"/>
          <w:rtl/>
        </w:rPr>
        <w:t xml:space="preserve"> </w:t>
      </w:r>
    </w:p>
    <w:p w:rsidR="00A575A2" w:rsidRPr="00EE639E" w:rsidRDefault="00A575A2" w:rsidP="00A575A2">
      <w:pPr>
        <w:widowControl w:val="0"/>
        <w:spacing w:after="0" w:line="240" w:lineRule="auto"/>
        <w:ind w:left="-11" w:firstLine="567"/>
        <w:jc w:val="lowKashida"/>
        <w:rPr>
          <w:rFonts w:ascii="Traditional Arabic" w:hAnsi="Traditional Arabic" w:cs="Traditional Arabic" w:hint="cs"/>
          <w:sz w:val="36"/>
          <w:szCs w:val="36"/>
          <w:rtl/>
        </w:rPr>
      </w:pPr>
      <w:r w:rsidRPr="00EE639E">
        <w:rPr>
          <w:rFonts w:ascii="Traditional Arabic" w:hAnsi="Traditional Arabic" w:cs="Traditional Arabic"/>
          <w:color w:val="000000"/>
          <w:sz w:val="36"/>
          <w:szCs w:val="36"/>
          <w:rtl/>
        </w:rPr>
        <w:t xml:space="preserve">ورد في القرآن الكريم مواقف ووقائع </w:t>
      </w:r>
      <w:r w:rsidRPr="00EE639E">
        <w:rPr>
          <w:rFonts w:ascii="Traditional Arabic" w:hAnsi="Traditional Arabic" w:cs="Traditional Arabic" w:hint="cs"/>
          <w:color w:val="000000"/>
          <w:sz w:val="36"/>
          <w:szCs w:val="36"/>
          <w:rtl/>
        </w:rPr>
        <w:t>وأحداث جرت</w:t>
      </w:r>
      <w:r w:rsidRPr="00EE639E">
        <w:rPr>
          <w:rFonts w:ascii="Traditional Arabic" w:hAnsi="Traditional Arabic" w:cs="Traditional Arabic"/>
          <w:color w:val="000000"/>
          <w:sz w:val="36"/>
          <w:szCs w:val="36"/>
          <w:rtl/>
        </w:rPr>
        <w:t xml:space="preserve"> مع رسولنا الكريم </w:t>
      </w:r>
      <w:r>
        <w:rPr>
          <w:rFonts w:ascii="Traditional Arabic" w:hAnsi="Traditional Arabic" w:cs="Traditional Arabic"/>
          <w:color w:val="000000"/>
          <w:sz w:val="36"/>
          <w:szCs w:val="36"/>
        </w:rPr>
        <w:sym w:font="AGA Arabesque" w:char="F072"/>
      </w:r>
      <w:r w:rsidRPr="00EE639E">
        <w:rPr>
          <w:rFonts w:ascii="Traditional Arabic" w:hAnsi="Traditional Arabic" w:cs="Traditional Arabic"/>
          <w:color w:val="000000"/>
          <w:sz w:val="36"/>
          <w:szCs w:val="36"/>
          <w:rtl/>
        </w:rPr>
        <w:t xml:space="preserve"> وتنوعت الآيات</w:t>
      </w:r>
      <w:r w:rsidRPr="00EE639E">
        <w:rPr>
          <w:rFonts w:ascii="Traditional Arabic" w:hAnsi="Traditional Arabic" w:cs="Traditional Arabic" w:hint="cs"/>
          <w:color w:val="000000"/>
          <w:sz w:val="36"/>
          <w:szCs w:val="36"/>
          <w:rtl/>
        </w:rPr>
        <w:t xml:space="preserve"> فيها،</w:t>
      </w:r>
      <w:r w:rsidRPr="00EE639E">
        <w:rPr>
          <w:rFonts w:ascii="Traditional Arabic" w:hAnsi="Traditional Arabic" w:cs="Traditional Arabic"/>
          <w:color w:val="000000"/>
          <w:sz w:val="36"/>
          <w:szCs w:val="36"/>
          <w:rtl/>
        </w:rPr>
        <w:t xml:space="preserve"> فكان منها الأمر والنهي وفي الأخرى خبر ، وتعددت الأساليب التي تجري مجرى التفاوض وذلك في المعاملة </w:t>
      </w:r>
      <w:r w:rsidRPr="00EE639E">
        <w:rPr>
          <w:rFonts w:ascii="Traditional Arabic" w:hAnsi="Traditional Arabic" w:cs="Traditional Arabic"/>
          <w:sz w:val="36"/>
          <w:szCs w:val="36"/>
          <w:rtl/>
        </w:rPr>
        <w:t xml:space="preserve">وكان </w:t>
      </w:r>
      <w:r>
        <w:rPr>
          <w:rFonts w:ascii="Traditional Arabic" w:hAnsi="Traditional Arabic" w:cs="Traditional Arabic"/>
          <w:color w:val="000000"/>
          <w:sz w:val="36"/>
          <w:szCs w:val="36"/>
        </w:rPr>
        <w:sym w:font="AGA Arabesque" w:char="F072"/>
      </w:r>
      <w:r w:rsidRPr="00EE639E">
        <w:rPr>
          <w:rFonts w:ascii="Traditional Arabic" w:hAnsi="Traditional Arabic" w:cs="Traditional Arabic"/>
          <w:sz w:val="36"/>
          <w:szCs w:val="36"/>
          <w:rtl/>
        </w:rPr>
        <w:t xml:space="preserve"> يفاوض في كل أمر يقتضي </w:t>
      </w:r>
      <w:r w:rsidRPr="00EE639E">
        <w:rPr>
          <w:rFonts w:ascii="Traditional Arabic" w:hAnsi="Traditional Arabic" w:cs="Traditional Arabic" w:hint="cs"/>
          <w:sz w:val="36"/>
          <w:szCs w:val="36"/>
          <w:rtl/>
        </w:rPr>
        <w:t>ا</w:t>
      </w:r>
      <w:r w:rsidRPr="00EE639E">
        <w:rPr>
          <w:rFonts w:ascii="Traditional Arabic" w:hAnsi="Traditional Arabic" w:cs="Traditional Arabic"/>
          <w:sz w:val="36"/>
          <w:szCs w:val="36"/>
          <w:rtl/>
        </w:rPr>
        <w:t xml:space="preserve">لتفاوض </w:t>
      </w:r>
      <w:r w:rsidRPr="00EE639E">
        <w:rPr>
          <w:rFonts w:ascii="Traditional Arabic" w:hAnsi="Traditional Arabic" w:cs="Traditional Arabic" w:hint="cs"/>
          <w:sz w:val="36"/>
          <w:szCs w:val="36"/>
          <w:rtl/>
        </w:rPr>
        <w:t xml:space="preserve">، </w:t>
      </w:r>
      <w:r w:rsidRPr="00EE639E">
        <w:rPr>
          <w:rFonts w:ascii="Traditional Arabic" w:hAnsi="Traditional Arabic" w:cs="Traditional Arabic"/>
          <w:sz w:val="36"/>
          <w:szCs w:val="36"/>
          <w:rtl/>
        </w:rPr>
        <w:t xml:space="preserve">من </w:t>
      </w:r>
      <w:r w:rsidRPr="00EE639E">
        <w:rPr>
          <w:rFonts w:ascii="Traditional Arabic" w:hAnsi="Traditional Arabic" w:cs="Traditional Arabic"/>
          <w:color w:val="000000"/>
          <w:sz w:val="36"/>
          <w:szCs w:val="36"/>
          <w:rtl/>
        </w:rPr>
        <w:t xml:space="preserve">القضايا </w:t>
      </w:r>
      <w:r w:rsidRPr="00EE639E">
        <w:rPr>
          <w:rFonts w:ascii="Traditional Arabic" w:hAnsi="Traditional Arabic" w:cs="Traditional Arabic" w:hint="cs"/>
          <w:color w:val="000000"/>
          <w:sz w:val="36"/>
          <w:szCs w:val="36"/>
          <w:rtl/>
        </w:rPr>
        <w:t>أ</w:t>
      </w:r>
      <w:r w:rsidRPr="00EE639E">
        <w:rPr>
          <w:rFonts w:ascii="Traditional Arabic" w:hAnsi="Traditional Arabic" w:cs="Traditional Arabic"/>
          <w:color w:val="000000"/>
          <w:sz w:val="36"/>
          <w:szCs w:val="36"/>
          <w:rtl/>
        </w:rPr>
        <w:t>و</w:t>
      </w:r>
      <w:r w:rsidRPr="00EE639E">
        <w:rPr>
          <w:rFonts w:ascii="Traditional Arabic" w:hAnsi="Traditional Arabic" w:cs="Traditional Arabic" w:hint="cs"/>
          <w:color w:val="000000"/>
          <w:sz w:val="36"/>
          <w:szCs w:val="36"/>
          <w:rtl/>
        </w:rPr>
        <w:t xml:space="preserve"> </w:t>
      </w:r>
      <w:r w:rsidRPr="00EE639E">
        <w:rPr>
          <w:rFonts w:ascii="Traditional Arabic" w:hAnsi="Traditional Arabic" w:cs="Traditional Arabic"/>
          <w:color w:val="000000"/>
          <w:sz w:val="36"/>
          <w:szCs w:val="36"/>
          <w:rtl/>
        </w:rPr>
        <w:t xml:space="preserve">الملمات وغيرها </w:t>
      </w:r>
      <w:r w:rsidRPr="00EE639E">
        <w:rPr>
          <w:rFonts w:ascii="Traditional Arabic" w:hAnsi="Traditional Arabic" w:cs="Traditional Arabic" w:hint="cs"/>
          <w:color w:val="000000"/>
          <w:sz w:val="36"/>
          <w:szCs w:val="36"/>
          <w:rtl/>
        </w:rPr>
        <w:t>و</w:t>
      </w:r>
      <w:r w:rsidRPr="00EE639E">
        <w:rPr>
          <w:rFonts w:ascii="Traditional Arabic" w:hAnsi="Traditional Arabic" w:cs="Traditional Arabic"/>
          <w:color w:val="000000"/>
          <w:sz w:val="36"/>
          <w:szCs w:val="36"/>
          <w:rtl/>
        </w:rPr>
        <w:t xml:space="preserve">التي واجهت النبي </w:t>
      </w:r>
      <w:r>
        <w:rPr>
          <w:rFonts w:ascii="Traditional Arabic" w:hAnsi="Traditional Arabic" w:cs="Traditional Arabic"/>
          <w:color w:val="000000"/>
          <w:sz w:val="36"/>
          <w:szCs w:val="36"/>
        </w:rPr>
        <w:sym w:font="AGA Arabesque" w:char="F072"/>
      </w:r>
      <w:r w:rsidRPr="00EE639E">
        <w:rPr>
          <w:rFonts w:ascii="Traditional Arabic" w:hAnsi="Traditional Arabic" w:cs="Traditional Arabic"/>
          <w:color w:val="000000"/>
          <w:sz w:val="36"/>
          <w:szCs w:val="36"/>
          <w:rtl/>
        </w:rPr>
        <w:t xml:space="preserve"> في </w:t>
      </w:r>
      <w:r w:rsidRPr="00EE639E">
        <w:rPr>
          <w:rFonts w:ascii="Traditional Arabic" w:hAnsi="Traditional Arabic" w:cs="Traditional Arabic" w:hint="cs"/>
          <w:color w:val="000000"/>
          <w:sz w:val="36"/>
          <w:szCs w:val="36"/>
          <w:rtl/>
        </w:rPr>
        <w:t>حياته</w:t>
      </w:r>
      <w:r w:rsidRPr="00EE639E">
        <w:rPr>
          <w:rFonts w:ascii="Traditional Arabic" w:hAnsi="Traditional Arabic" w:cs="Traditional Arabic"/>
          <w:color w:val="000000"/>
          <w:sz w:val="36"/>
          <w:szCs w:val="36"/>
          <w:rtl/>
        </w:rPr>
        <w:t>، بحسب ما تقتضيه الوقائع والأحوال،</w:t>
      </w:r>
      <w:r w:rsidRPr="00EE639E">
        <w:rPr>
          <w:rFonts w:ascii="Traditional Arabic" w:hAnsi="Traditional Arabic" w:cs="Traditional Arabic"/>
          <w:sz w:val="36"/>
          <w:szCs w:val="36"/>
          <w:rtl/>
        </w:rPr>
        <w:t xml:space="preserve"> </w:t>
      </w:r>
      <w:r w:rsidRPr="00EE639E">
        <w:rPr>
          <w:rFonts w:ascii="Traditional Arabic" w:hAnsi="Traditional Arabic" w:cs="Traditional Arabic" w:hint="cs"/>
          <w:sz w:val="36"/>
          <w:szCs w:val="36"/>
          <w:rtl/>
        </w:rPr>
        <w:t>ف</w:t>
      </w:r>
      <w:r w:rsidRPr="00EE639E">
        <w:rPr>
          <w:rFonts w:ascii="Traditional Arabic" w:hAnsi="Traditional Arabic" w:cs="Traditional Arabic"/>
          <w:sz w:val="36"/>
          <w:szCs w:val="36"/>
          <w:rtl/>
        </w:rPr>
        <w:t xml:space="preserve">كان تفاوضه </w:t>
      </w:r>
      <w:r>
        <w:rPr>
          <w:rFonts w:ascii="Traditional Arabic" w:hAnsi="Traditional Arabic" w:cs="Traditional Arabic"/>
          <w:color w:val="000000"/>
          <w:sz w:val="36"/>
          <w:szCs w:val="36"/>
        </w:rPr>
        <w:sym w:font="AGA Arabesque" w:char="F072"/>
      </w:r>
      <w:r w:rsidRPr="00EE639E">
        <w:rPr>
          <w:rFonts w:ascii="Traditional Arabic" w:hAnsi="Traditional Arabic" w:cs="Traditional Arabic"/>
          <w:sz w:val="36"/>
          <w:szCs w:val="36"/>
          <w:rtl/>
        </w:rPr>
        <w:t xml:space="preserve"> من أحسن وأقوى مفاوضات جرت في هذه الدني</w:t>
      </w:r>
      <w:r>
        <w:rPr>
          <w:rFonts w:ascii="Traditional Arabic" w:hAnsi="Traditional Arabic" w:cs="Traditional Arabic"/>
          <w:sz w:val="36"/>
          <w:szCs w:val="36"/>
          <w:rtl/>
        </w:rPr>
        <w:t xml:space="preserve">ا ، وذلك امتثالاً لقوله تعالى: </w:t>
      </w:r>
      <w:r w:rsidRPr="00596B0F">
        <w:rPr>
          <w:rFonts w:ascii="QCF_BSML" w:hAnsi="QCF_BSML" w:cs="QCF_BSML"/>
          <w:color w:val="000000"/>
          <w:sz w:val="28"/>
          <w:szCs w:val="28"/>
          <w:rtl/>
        </w:rPr>
        <w:t>ﮋ</w:t>
      </w:r>
      <w:r w:rsidRPr="00596B0F">
        <w:rPr>
          <w:rFonts w:ascii="QCF_BSML" w:hAnsi="QCF_BSML" w:cs="QCF_BSML" w:hint="cs"/>
          <w:color w:val="000000"/>
          <w:sz w:val="28"/>
          <w:szCs w:val="28"/>
          <w:rtl/>
        </w:rPr>
        <w:t xml:space="preserve"> </w:t>
      </w:r>
      <w:r w:rsidRPr="00596B0F">
        <w:rPr>
          <w:rFonts w:ascii="QCF_P281" w:hAnsi="QCF_P281" w:cs="QCF_P281"/>
          <w:color w:val="000000"/>
          <w:sz w:val="34"/>
          <w:szCs w:val="34"/>
          <w:rtl/>
        </w:rPr>
        <w:t>ﮦ  ﮧ   ﮨ  ﮩ  ﮪ   ﮫ  ﮬ</w:t>
      </w:r>
      <w:r w:rsidRPr="00596B0F">
        <w:rPr>
          <w:rFonts w:ascii="QCF_P281" w:hAnsi="QCF_P281" w:cs="QCF_P281"/>
          <w:color w:val="0000A5"/>
          <w:sz w:val="34"/>
          <w:szCs w:val="34"/>
          <w:rtl/>
        </w:rPr>
        <w:t>ﮭ</w:t>
      </w:r>
      <w:r w:rsidRPr="00596B0F">
        <w:rPr>
          <w:rFonts w:ascii="QCF_P281" w:hAnsi="QCF_P281" w:cs="QCF_P281"/>
          <w:color w:val="000000"/>
          <w:sz w:val="34"/>
          <w:szCs w:val="34"/>
          <w:rtl/>
        </w:rPr>
        <w:t xml:space="preserve">  ﮮ  ﮯ  ﮰ  ﮱ</w:t>
      </w:r>
      <w:r w:rsidRPr="00596B0F">
        <w:rPr>
          <w:rFonts w:ascii="QCF_P281" w:hAnsi="QCF_P281" w:cs="QCF_P281"/>
          <w:color w:val="0000A5"/>
          <w:sz w:val="34"/>
          <w:szCs w:val="34"/>
          <w:rtl/>
        </w:rPr>
        <w:t>ﯓ</w:t>
      </w:r>
      <w:r w:rsidRPr="00596B0F">
        <w:rPr>
          <w:rFonts w:ascii="QCF_P281" w:hAnsi="QCF_P281" w:cs="QCF_P281"/>
          <w:color w:val="000000"/>
          <w:sz w:val="34"/>
          <w:szCs w:val="34"/>
          <w:rtl/>
        </w:rPr>
        <w:t xml:space="preserve">  ﯔ  ﯕ   ﯖ   ﯗ  ﯘ  ﯙ  ﯚ  ﯛ</w:t>
      </w:r>
      <w:r w:rsidRPr="00596B0F">
        <w:rPr>
          <w:rFonts w:ascii="QCF_P281" w:hAnsi="QCF_P281" w:cs="QCF_P281"/>
          <w:color w:val="0000A5"/>
          <w:sz w:val="34"/>
          <w:szCs w:val="34"/>
          <w:rtl/>
        </w:rPr>
        <w:t>ﯜ</w:t>
      </w:r>
      <w:r w:rsidRPr="00596B0F">
        <w:rPr>
          <w:rFonts w:ascii="QCF_P281" w:hAnsi="QCF_P281" w:cs="QCF_P281"/>
          <w:color w:val="000000"/>
          <w:sz w:val="34"/>
          <w:szCs w:val="34"/>
          <w:rtl/>
        </w:rPr>
        <w:t xml:space="preserve">  ﯝ  ﯞ  ﯟ  ﯠ</w:t>
      </w:r>
      <w:r w:rsidRPr="00596B0F">
        <w:rPr>
          <w:rFonts w:ascii="QCF_P281" w:hAnsi="QCF_P281" w:cs="QCF_P281"/>
          <w:color w:val="000000"/>
          <w:sz w:val="45"/>
          <w:szCs w:val="45"/>
          <w:rtl/>
        </w:rPr>
        <w:t xml:space="preserve">   </w:t>
      </w:r>
      <w:r w:rsidRPr="00596B0F">
        <w:rPr>
          <w:rFonts w:ascii="QCF_BSML" w:hAnsi="QCF_BSML" w:cs="QCF_BSML"/>
          <w:color w:val="000000"/>
          <w:sz w:val="28"/>
          <w:szCs w:val="28"/>
          <w:rtl/>
        </w:rPr>
        <w:t>ﮊ</w:t>
      </w:r>
      <w:r w:rsidRPr="00596B0F">
        <w:rPr>
          <w:rFonts w:ascii="Traditional Arabic" w:hAnsi="Traditional Arabic" w:cs="Traditional Arabic" w:hint="cs"/>
          <w:sz w:val="34"/>
          <w:szCs w:val="34"/>
          <w:vertAlign w:val="superscript"/>
          <w:rtl/>
        </w:rPr>
        <w:t xml:space="preserve"> </w:t>
      </w:r>
      <w:r w:rsidRPr="00EE639E">
        <w:rPr>
          <w:rFonts w:ascii="Traditional Arabic" w:hAnsi="Traditional Arabic" w:cs="Traditional Arabic" w:hint="cs"/>
          <w:sz w:val="36"/>
          <w:szCs w:val="36"/>
          <w:vertAlign w:val="superscript"/>
          <w:rtl/>
        </w:rPr>
        <w:t>(</w:t>
      </w:r>
      <w:r w:rsidRPr="00EE639E">
        <w:rPr>
          <w:rStyle w:val="FootnoteReference"/>
          <w:rFonts w:ascii="Traditional Arabic" w:hAnsi="Traditional Arabic" w:cs="Traditional Arabic"/>
          <w:sz w:val="36"/>
          <w:szCs w:val="36"/>
          <w:rtl/>
        </w:rPr>
        <w:footnoteReference w:id="471"/>
      </w:r>
      <w:r w:rsidRPr="00EE639E">
        <w:rPr>
          <w:rFonts w:ascii="Traditional Arabic" w:hAnsi="Traditional Arabic" w:cs="Traditional Arabic" w:hint="cs"/>
          <w:sz w:val="36"/>
          <w:szCs w:val="36"/>
          <w:vertAlign w:val="superscript"/>
          <w:rtl/>
        </w:rPr>
        <w:t>)</w:t>
      </w:r>
      <w:r w:rsidRPr="00EE639E">
        <w:rPr>
          <w:rFonts w:ascii="Traditional Arabic" w:hAnsi="Traditional Arabic" w:cs="Traditional Arabic"/>
          <w:sz w:val="36"/>
          <w:szCs w:val="36"/>
          <w:rtl/>
        </w:rPr>
        <w:t xml:space="preserve"> </w:t>
      </w:r>
      <w:r w:rsidRPr="00EE639E">
        <w:rPr>
          <w:rFonts w:ascii="Traditional Arabic" w:hAnsi="Traditional Arabic" w:cs="Traditional Arabic" w:hint="cs"/>
          <w:sz w:val="36"/>
          <w:szCs w:val="36"/>
          <w:rtl/>
        </w:rPr>
        <w:t>.</w:t>
      </w:r>
      <w:r w:rsidRPr="00EE639E">
        <w:rPr>
          <w:rFonts w:ascii="Arial" w:hAnsi="Arial"/>
          <w:color w:val="9DAB0C"/>
          <w:sz w:val="27"/>
          <w:szCs w:val="27"/>
          <w:rtl/>
        </w:rPr>
        <w:t xml:space="preserve"> </w:t>
      </w:r>
    </w:p>
    <w:p w:rsidR="00A575A2" w:rsidRPr="00EE639E" w:rsidRDefault="00A575A2" w:rsidP="00A575A2">
      <w:pPr>
        <w:widowControl w:val="0"/>
        <w:spacing w:after="0" w:line="240" w:lineRule="auto"/>
        <w:ind w:firstLine="567"/>
        <w:jc w:val="lowKashida"/>
        <w:rPr>
          <w:rFonts w:ascii="Traditional Arabic" w:hAnsi="Traditional Arabic" w:cs="Traditional Arabic"/>
          <w:sz w:val="36"/>
          <w:szCs w:val="36"/>
          <w:rtl/>
        </w:rPr>
      </w:pPr>
      <w:r w:rsidRPr="00EE639E">
        <w:rPr>
          <w:rFonts w:ascii="Traditional Arabic" w:hAnsi="Traditional Arabic" w:cs="Traditional Arabic" w:hint="cs"/>
          <w:sz w:val="36"/>
          <w:szCs w:val="36"/>
          <w:rtl/>
        </w:rPr>
        <w:t>وي</w:t>
      </w:r>
      <w:r>
        <w:rPr>
          <w:rFonts w:ascii="Traditional Arabic" w:hAnsi="Traditional Arabic" w:cs="Traditional Arabic"/>
          <w:sz w:val="36"/>
          <w:szCs w:val="36"/>
          <w:rtl/>
        </w:rPr>
        <w:t xml:space="preserve">تجلى المنهج النبوي في التفاوض </w:t>
      </w:r>
      <w:r>
        <w:rPr>
          <w:rFonts w:ascii="Traditional Arabic" w:hAnsi="Traditional Arabic" w:cs="Traditional Arabic" w:hint="cs"/>
          <w:sz w:val="36"/>
          <w:szCs w:val="36"/>
          <w:rtl/>
        </w:rPr>
        <w:t>والذي يعد ك</w:t>
      </w:r>
      <w:r w:rsidRPr="00EE639E">
        <w:rPr>
          <w:rFonts w:ascii="Traditional Arabic" w:hAnsi="Traditional Arabic" w:cs="Traditional Arabic"/>
          <w:sz w:val="36"/>
          <w:szCs w:val="36"/>
          <w:rtl/>
        </w:rPr>
        <w:t>وسيلة هامة من وسائل الدعوة إلى الله تعالى،</w:t>
      </w:r>
      <w:r w:rsidRPr="00EE639E">
        <w:rPr>
          <w:rFonts w:ascii="Traditional Arabic" w:hAnsi="Traditional Arabic" w:cs="Traditional Arabic" w:hint="cs"/>
          <w:sz w:val="36"/>
          <w:szCs w:val="36"/>
          <w:rtl/>
        </w:rPr>
        <w:t xml:space="preserve"> </w:t>
      </w:r>
      <w:r w:rsidRPr="00EE639E">
        <w:rPr>
          <w:rFonts w:ascii="Traditional Arabic" w:hAnsi="Traditional Arabic" w:cs="Traditional Arabic"/>
          <w:sz w:val="36"/>
          <w:szCs w:val="36"/>
          <w:rtl/>
        </w:rPr>
        <w:t xml:space="preserve">وقد جعل النبي </w:t>
      </w:r>
      <w:r w:rsidRPr="00EE639E">
        <w:rPr>
          <w:rFonts w:ascii="Traditional Arabic" w:hAnsi="Traditional Arabic" w:cs="Traditional Arabic"/>
          <w:sz w:val="36"/>
          <w:szCs w:val="36"/>
        </w:rPr>
        <w:sym w:font="AGA Arabesque" w:char="F072"/>
      </w:r>
      <w:r w:rsidRPr="00EE639E">
        <w:rPr>
          <w:rFonts w:ascii="Traditional Arabic" w:hAnsi="Traditional Arabic" w:cs="Traditional Arabic"/>
          <w:sz w:val="36"/>
          <w:szCs w:val="36"/>
          <w:rtl/>
        </w:rPr>
        <w:t xml:space="preserve"> من التفاوض سبيلاً لنشر الدعوة ، وكان بيان ذلك في عدد من الآيات الكريمة </w:t>
      </w:r>
      <w:r w:rsidRPr="00EE639E">
        <w:rPr>
          <w:rFonts w:ascii="Traditional Arabic" w:hAnsi="Traditional Arabic" w:cs="Traditional Arabic"/>
          <w:color w:val="000000"/>
          <w:sz w:val="36"/>
          <w:szCs w:val="36"/>
          <w:rtl/>
        </w:rPr>
        <w:t xml:space="preserve">ومن تلك الآيات ما يلي : </w:t>
      </w:r>
    </w:p>
    <w:p w:rsidR="00A575A2" w:rsidRPr="003230BC" w:rsidRDefault="00A575A2" w:rsidP="00A575A2">
      <w:pPr>
        <w:pStyle w:val="ListParagraph"/>
        <w:widowControl w:val="0"/>
        <w:numPr>
          <w:ilvl w:val="0"/>
          <w:numId w:val="9"/>
        </w:numPr>
        <w:spacing w:after="0" w:line="240" w:lineRule="auto"/>
        <w:ind w:left="727" w:hanging="550"/>
        <w:jc w:val="both"/>
        <w:rPr>
          <w:rFonts w:ascii="Traditional Arabic" w:hAnsi="Traditional Arabic" w:cs="Traditional Arabic"/>
          <w:sz w:val="36"/>
          <w:szCs w:val="36"/>
          <w:rtl/>
        </w:rPr>
      </w:pPr>
      <w:r w:rsidRPr="003230BC">
        <w:rPr>
          <w:rFonts w:ascii="Traditional Arabic" w:hAnsi="Traditional Arabic" w:cs="Traditional Arabic"/>
          <w:sz w:val="36"/>
          <w:szCs w:val="36"/>
          <w:rtl/>
        </w:rPr>
        <w:t xml:space="preserve">قوله تعالى : </w:t>
      </w:r>
      <w:r w:rsidRPr="00596B0F">
        <w:rPr>
          <w:rFonts w:ascii="QCF_BSML" w:hAnsi="QCF_BSML" w:cs="QCF_BSML"/>
          <w:color w:val="000000"/>
          <w:sz w:val="34"/>
          <w:szCs w:val="34"/>
          <w:rtl/>
        </w:rPr>
        <w:t xml:space="preserve">ﮋ </w:t>
      </w:r>
      <w:r w:rsidRPr="00596B0F">
        <w:rPr>
          <w:rFonts w:ascii="QCF_P058" w:hAnsi="QCF_P058" w:cs="QCF_P058"/>
          <w:color w:val="000000"/>
          <w:sz w:val="34"/>
          <w:szCs w:val="34"/>
          <w:rtl/>
        </w:rPr>
        <w:t>ﭪ  ﭫ  ﭬ  ﭭ  ﭮ    ﭯ  ﭰ  ﭱ  ﭲ   ﭳ  ﭴ  ﭵ  ﭶ  ﭷ  ﭸ  ﭹ  ﭺ  ﭻ  ﭼ  ﭽ    ﭾ  ﭿ  ﮀ  ﮁ  ﮂ</w:t>
      </w:r>
      <w:r w:rsidRPr="00596B0F">
        <w:rPr>
          <w:rFonts w:ascii="QCF_P058" w:hAnsi="QCF_P058" w:cs="QCF_P058"/>
          <w:color w:val="0000A5"/>
          <w:sz w:val="34"/>
          <w:szCs w:val="34"/>
          <w:rtl/>
        </w:rPr>
        <w:t>ﮃ</w:t>
      </w:r>
      <w:r w:rsidRPr="00596B0F">
        <w:rPr>
          <w:rFonts w:ascii="QCF_P058" w:hAnsi="QCF_P058" w:cs="QCF_P058"/>
          <w:color w:val="000000"/>
          <w:sz w:val="34"/>
          <w:szCs w:val="34"/>
          <w:rtl/>
        </w:rPr>
        <w:t xml:space="preserve">  ﮄ  ﮅ  ﮆ  ﮇ  ﮈ      ﮉ  </w:t>
      </w:r>
      <w:r w:rsidRPr="00596B0F">
        <w:rPr>
          <w:rFonts w:ascii="QCF_BSML" w:hAnsi="QCF_BSML" w:cs="QCF_BSML"/>
          <w:color w:val="000000"/>
          <w:sz w:val="34"/>
          <w:szCs w:val="34"/>
          <w:rtl/>
        </w:rPr>
        <w:t>ﮊ</w:t>
      </w:r>
      <w:r w:rsidRPr="00596B0F">
        <w:rPr>
          <w:rFonts w:ascii="Arial" w:hAnsi="Arial"/>
          <w:color w:val="000000"/>
          <w:sz w:val="34"/>
          <w:szCs w:val="34"/>
        </w:rPr>
        <w:t xml:space="preserve"> </w:t>
      </w:r>
      <w:r w:rsidRPr="003230BC">
        <w:rPr>
          <w:rFonts w:ascii="Traditional Arabic" w:hAnsi="Traditional Arabic" w:cs="Traditional Arabic" w:hint="cs"/>
          <w:sz w:val="36"/>
          <w:szCs w:val="36"/>
          <w:vertAlign w:val="superscript"/>
          <w:rtl/>
        </w:rPr>
        <w:t>(</w:t>
      </w:r>
      <w:r w:rsidRPr="003230BC">
        <w:rPr>
          <w:rStyle w:val="FootnoteReference"/>
          <w:rFonts w:ascii="Traditional Arabic" w:hAnsi="Traditional Arabic" w:cs="Traditional Arabic"/>
          <w:sz w:val="36"/>
          <w:szCs w:val="36"/>
          <w:rtl/>
        </w:rPr>
        <w:footnoteReference w:id="472"/>
      </w:r>
      <w:r w:rsidRPr="003230BC">
        <w:rPr>
          <w:rFonts w:ascii="Traditional Arabic" w:hAnsi="Traditional Arabic" w:cs="Traditional Arabic" w:hint="cs"/>
          <w:sz w:val="36"/>
          <w:szCs w:val="36"/>
          <w:vertAlign w:val="superscript"/>
          <w:rtl/>
        </w:rPr>
        <w:t>)</w:t>
      </w:r>
      <w:r w:rsidRPr="003230BC">
        <w:rPr>
          <w:rFonts w:ascii="Traditional Arabic" w:hAnsi="Traditional Arabic" w:cs="Traditional Arabic" w:hint="cs"/>
          <w:sz w:val="36"/>
          <w:szCs w:val="36"/>
          <w:rtl/>
        </w:rPr>
        <w:t>.</w:t>
      </w:r>
    </w:p>
    <w:p w:rsidR="00A575A2" w:rsidRPr="00105932" w:rsidRDefault="00A575A2" w:rsidP="00A575A2">
      <w:pPr>
        <w:widowControl w:val="0"/>
        <w:spacing w:after="0" w:line="240" w:lineRule="auto"/>
        <w:ind w:left="-11" w:firstLine="567"/>
        <w:jc w:val="lowKashida"/>
        <w:rPr>
          <w:rFonts w:hint="cs"/>
          <w:spacing w:val="-6"/>
          <w:sz w:val="36"/>
          <w:szCs w:val="36"/>
          <w:rtl/>
        </w:rPr>
      </w:pPr>
      <w:r w:rsidRPr="00105932">
        <w:rPr>
          <w:rFonts w:ascii="Traditional Arabic" w:hAnsi="Traditional Arabic" w:cs="Traditional Arabic"/>
          <w:spacing w:val="-6"/>
          <w:sz w:val="36"/>
          <w:szCs w:val="36"/>
          <w:rtl/>
        </w:rPr>
        <w:t xml:space="preserve">من المعلوم أن اليهود والنصارى كانوا يقيمون في جزيرة العرب والخطاب في هذه الآية الكريمة"يعم أهل الكتاب من اليهود والنصارى ومن جرى مجراهم. </w:t>
      </w:r>
      <w:r w:rsidRPr="00105932">
        <w:rPr>
          <w:rFonts w:ascii="QCF_BSML" w:hAnsi="QCF_BSML" w:cs="QCF_BSML"/>
          <w:color w:val="000000"/>
          <w:spacing w:val="-6"/>
          <w:sz w:val="34"/>
          <w:szCs w:val="34"/>
          <w:rtl/>
        </w:rPr>
        <w:t xml:space="preserve">ﮋ </w:t>
      </w:r>
      <w:r w:rsidRPr="00105932">
        <w:rPr>
          <w:rFonts w:ascii="QCF_P058" w:hAnsi="QCF_P058" w:cs="QCF_P058"/>
          <w:color w:val="000000"/>
          <w:spacing w:val="-6"/>
          <w:sz w:val="34"/>
          <w:szCs w:val="34"/>
          <w:rtl/>
        </w:rPr>
        <w:t xml:space="preserve">ﭪ  ﭫ  ﭬ  ﭭ  ﭮ    </w:t>
      </w:r>
      <w:r w:rsidRPr="00105932">
        <w:rPr>
          <w:rFonts w:ascii="QCF_P058" w:hAnsi="QCF_P058" w:cs="QCF_P058"/>
          <w:color w:val="000000"/>
          <w:spacing w:val="-6"/>
          <w:sz w:val="34"/>
          <w:szCs w:val="34"/>
          <w:rtl/>
        </w:rPr>
        <w:lastRenderedPageBreak/>
        <w:t xml:space="preserve">ﭯ  </w:t>
      </w:r>
      <w:r w:rsidRPr="00105932">
        <w:rPr>
          <w:rFonts w:ascii="QCF_BSML" w:hAnsi="QCF_BSML" w:cs="QCF_BSML"/>
          <w:color w:val="000000"/>
          <w:spacing w:val="-6"/>
          <w:sz w:val="34"/>
          <w:szCs w:val="34"/>
          <w:rtl/>
        </w:rPr>
        <w:t>ﮊ</w:t>
      </w:r>
      <w:r w:rsidRPr="00105932">
        <w:rPr>
          <w:rFonts w:ascii="Arial" w:hAnsi="Arial"/>
          <w:color w:val="000000"/>
          <w:spacing w:val="-6"/>
          <w:sz w:val="34"/>
          <w:szCs w:val="34"/>
        </w:rPr>
        <w:t xml:space="preserve"> </w:t>
      </w:r>
      <w:r w:rsidRPr="00105932">
        <w:rPr>
          <w:rFonts w:ascii="Traditional Arabic" w:hAnsi="Traditional Arabic" w:cs="Traditional Arabic"/>
          <w:spacing w:val="-6"/>
          <w:sz w:val="36"/>
          <w:szCs w:val="36"/>
          <w:rtl/>
        </w:rPr>
        <w:t xml:space="preserve">والكلمة تطلق على الجملة المفيدة، كما قال ههنا، ثم وصفها بقوله: </w:t>
      </w:r>
      <w:r w:rsidRPr="00105932">
        <w:rPr>
          <w:rFonts w:ascii="QCF_BSML" w:hAnsi="QCF_BSML" w:cs="QCF_BSML"/>
          <w:color w:val="000000"/>
          <w:spacing w:val="-6"/>
          <w:sz w:val="34"/>
          <w:szCs w:val="34"/>
          <w:rtl/>
        </w:rPr>
        <w:t xml:space="preserve">ﮋ </w:t>
      </w:r>
      <w:r w:rsidRPr="00105932">
        <w:rPr>
          <w:rFonts w:ascii="QCF_P058" w:hAnsi="QCF_P058" w:cs="QCF_P058"/>
          <w:color w:val="000000"/>
          <w:spacing w:val="-6"/>
          <w:sz w:val="34"/>
          <w:szCs w:val="34"/>
          <w:rtl/>
        </w:rPr>
        <w:t xml:space="preserve">ﭰ  ﭱ  </w:t>
      </w:r>
      <w:r w:rsidR="00160C21">
        <w:rPr>
          <w:rFonts w:ascii="QCF_P058" w:hAnsi="QCF_P058" w:cs="QCF_P058" w:hint="cs"/>
          <w:color w:val="000000"/>
          <w:spacing w:val="-6"/>
          <w:sz w:val="34"/>
          <w:szCs w:val="34"/>
          <w:rtl/>
        </w:rPr>
        <w:br/>
      </w:r>
      <w:r w:rsidRPr="00105932">
        <w:rPr>
          <w:rFonts w:ascii="QCF_P058" w:hAnsi="QCF_P058" w:cs="QCF_P058"/>
          <w:color w:val="000000"/>
          <w:spacing w:val="-6"/>
          <w:sz w:val="34"/>
          <w:szCs w:val="34"/>
          <w:rtl/>
        </w:rPr>
        <w:t xml:space="preserve">ﭲ   </w:t>
      </w:r>
      <w:r w:rsidRPr="00105932">
        <w:rPr>
          <w:rFonts w:ascii="QCF_BSML" w:hAnsi="QCF_BSML" w:cs="QCF_BSML"/>
          <w:color w:val="000000"/>
          <w:spacing w:val="-6"/>
          <w:sz w:val="34"/>
          <w:szCs w:val="34"/>
          <w:rtl/>
        </w:rPr>
        <w:t>ﮊ</w:t>
      </w:r>
      <w:r w:rsidRPr="00105932">
        <w:rPr>
          <w:rFonts w:ascii="Arial" w:hAnsi="Arial"/>
          <w:color w:val="000000"/>
          <w:spacing w:val="-6"/>
          <w:sz w:val="34"/>
          <w:szCs w:val="34"/>
        </w:rPr>
        <w:t xml:space="preserve"> </w:t>
      </w:r>
      <w:r w:rsidRPr="00105932">
        <w:rPr>
          <w:rFonts w:ascii="Traditional Arabic" w:hAnsi="Traditional Arabic" w:cs="Traditional Arabic"/>
          <w:spacing w:val="-6"/>
          <w:sz w:val="34"/>
          <w:szCs w:val="34"/>
          <w:rtl/>
        </w:rPr>
        <w:t xml:space="preserve"> </w:t>
      </w:r>
      <w:r w:rsidRPr="00105932">
        <w:rPr>
          <w:rFonts w:ascii="Traditional Arabic" w:hAnsi="Traditional Arabic" w:cs="Traditional Arabic"/>
          <w:spacing w:val="-6"/>
          <w:sz w:val="36"/>
          <w:szCs w:val="36"/>
          <w:rtl/>
        </w:rPr>
        <w:t xml:space="preserve">أي عدل ونصف نستوي نحن وأنتم فيها، ثم فسرها بقوله: </w:t>
      </w:r>
      <w:r w:rsidRPr="00105932">
        <w:rPr>
          <w:rFonts w:ascii="QCF_BSML" w:hAnsi="QCF_BSML" w:cs="QCF_BSML"/>
          <w:color w:val="000000"/>
          <w:spacing w:val="-6"/>
          <w:sz w:val="34"/>
          <w:szCs w:val="34"/>
          <w:rtl/>
        </w:rPr>
        <w:t xml:space="preserve">ﮋ </w:t>
      </w:r>
      <w:r w:rsidRPr="00105932">
        <w:rPr>
          <w:rFonts w:ascii="QCF_P058" w:hAnsi="QCF_P058" w:cs="QCF_P058"/>
          <w:color w:val="000000"/>
          <w:spacing w:val="-6"/>
          <w:sz w:val="34"/>
          <w:szCs w:val="34"/>
          <w:rtl/>
        </w:rPr>
        <w:t xml:space="preserve">ﭳ  ﭴ  ﭵ  ﭶ  ﭷ  ﭸ  ﭹ  ﭺ  </w:t>
      </w:r>
      <w:r w:rsidRPr="00105932">
        <w:rPr>
          <w:rFonts w:ascii="QCF_BSML" w:hAnsi="QCF_BSML" w:cs="QCF_BSML"/>
          <w:color w:val="000000"/>
          <w:spacing w:val="-6"/>
          <w:sz w:val="34"/>
          <w:szCs w:val="34"/>
          <w:rtl/>
        </w:rPr>
        <w:t>ﮊ</w:t>
      </w:r>
      <w:r w:rsidRPr="00105932">
        <w:rPr>
          <w:rFonts w:ascii="Arial" w:hAnsi="Arial"/>
          <w:color w:val="000000"/>
          <w:spacing w:val="-6"/>
          <w:sz w:val="34"/>
          <w:szCs w:val="34"/>
        </w:rPr>
        <w:t xml:space="preserve"> </w:t>
      </w:r>
      <w:r w:rsidRPr="00105932">
        <w:rPr>
          <w:rFonts w:ascii="Traditional Arabic" w:hAnsi="Traditional Arabic" w:cs="Traditional Arabic"/>
          <w:spacing w:val="-6"/>
          <w:sz w:val="34"/>
          <w:szCs w:val="34"/>
          <w:rtl/>
        </w:rPr>
        <w:t xml:space="preserve"> </w:t>
      </w:r>
      <w:r w:rsidRPr="00105932">
        <w:rPr>
          <w:rFonts w:ascii="Traditional Arabic" w:hAnsi="Traditional Arabic" w:cs="Traditional Arabic"/>
          <w:spacing w:val="-6"/>
          <w:sz w:val="36"/>
          <w:szCs w:val="36"/>
          <w:rtl/>
        </w:rPr>
        <w:t xml:space="preserve">لا وثناً ولا صليباً ولا صنماً ولا طاغوتاً ولا ناراً ولا شيئاً، بل نفرد العبادة لله وحده لا شريك له، وهذه دعوة جميع الرسل، قال الله تعالى: </w:t>
      </w:r>
      <w:r w:rsidRPr="00105932">
        <w:rPr>
          <w:rFonts w:ascii="QCF_BSML" w:hAnsi="QCF_BSML" w:cs="QCF_BSML"/>
          <w:color w:val="000000"/>
          <w:spacing w:val="-6"/>
          <w:sz w:val="34"/>
          <w:szCs w:val="34"/>
          <w:rtl/>
        </w:rPr>
        <w:t xml:space="preserve">ﮋ </w:t>
      </w:r>
      <w:r w:rsidRPr="00105932">
        <w:rPr>
          <w:rFonts w:ascii="QCF_P324" w:hAnsi="QCF_P324" w:cs="QCF_P324"/>
          <w:color w:val="000000"/>
          <w:spacing w:val="-6"/>
          <w:sz w:val="34"/>
          <w:szCs w:val="34"/>
          <w:rtl/>
        </w:rPr>
        <w:t xml:space="preserve">ﭑ  ﭒ  ﭓ  ﭔ  ﭕ  ﭖ  ﭗ  ﭘ  ﭙ   ﭚ   ﭛ   ﭜ        ﭝ  ﭞ   ﭟ  </w:t>
      </w:r>
      <w:r w:rsidRPr="00105932">
        <w:rPr>
          <w:rFonts w:ascii="QCF_BSML" w:hAnsi="QCF_BSML" w:cs="QCF_BSML"/>
          <w:color w:val="000000"/>
          <w:spacing w:val="-6"/>
          <w:sz w:val="34"/>
          <w:szCs w:val="34"/>
          <w:rtl/>
        </w:rPr>
        <w:t>ﮊ</w:t>
      </w:r>
      <w:r w:rsidRPr="00105932">
        <w:rPr>
          <w:rFonts w:ascii="Arial" w:hAnsi="Arial"/>
          <w:color w:val="000000"/>
          <w:spacing w:val="-6"/>
          <w:sz w:val="36"/>
          <w:szCs w:val="36"/>
        </w:rPr>
        <w:t xml:space="preserve"> </w:t>
      </w:r>
      <w:r w:rsidRPr="00105932">
        <w:rPr>
          <w:rFonts w:ascii="Traditional Arabic" w:hAnsi="Traditional Arabic" w:cs="Traditional Arabic" w:hint="cs"/>
          <w:spacing w:val="-6"/>
          <w:sz w:val="36"/>
          <w:szCs w:val="36"/>
          <w:vertAlign w:val="superscript"/>
          <w:rtl/>
        </w:rPr>
        <w:t>(</w:t>
      </w:r>
      <w:r w:rsidRPr="00105932">
        <w:rPr>
          <w:rStyle w:val="FootnoteReference"/>
          <w:rFonts w:ascii="Traditional Arabic" w:hAnsi="Traditional Arabic" w:cs="Traditional Arabic"/>
          <w:spacing w:val="-6"/>
          <w:sz w:val="36"/>
          <w:szCs w:val="36"/>
          <w:rtl/>
        </w:rPr>
        <w:footnoteReference w:id="473"/>
      </w:r>
      <w:r w:rsidRPr="00105932">
        <w:rPr>
          <w:rFonts w:ascii="Traditional Arabic" w:hAnsi="Traditional Arabic" w:cs="Traditional Arabic" w:hint="cs"/>
          <w:spacing w:val="-6"/>
          <w:sz w:val="36"/>
          <w:szCs w:val="36"/>
          <w:vertAlign w:val="superscript"/>
          <w:rtl/>
        </w:rPr>
        <w:t>)</w:t>
      </w:r>
    </w:p>
    <w:p w:rsidR="00A575A2" w:rsidRPr="003230BC" w:rsidRDefault="00A575A2" w:rsidP="00A575A2">
      <w:pPr>
        <w:widowControl w:val="0"/>
        <w:spacing w:after="0" w:line="240" w:lineRule="auto"/>
        <w:ind w:firstLine="567"/>
        <w:jc w:val="lowKashida"/>
        <w:rPr>
          <w:rFonts w:ascii="Traditional Arabic" w:hAnsi="Traditional Arabic" w:cs="Traditional Arabic"/>
          <w:sz w:val="36"/>
          <w:szCs w:val="36"/>
          <w:rtl/>
        </w:rPr>
      </w:pPr>
      <w:r w:rsidRPr="003230BC">
        <w:rPr>
          <w:rFonts w:ascii="Traditional Arabic" w:hAnsi="Traditional Arabic" w:cs="Traditional Arabic"/>
          <w:sz w:val="36"/>
          <w:szCs w:val="36"/>
          <w:rtl/>
        </w:rPr>
        <w:t xml:space="preserve"> ثم قال تعالى: </w:t>
      </w:r>
      <w:r w:rsidRPr="00596B0F">
        <w:rPr>
          <w:rFonts w:ascii="QCF_BSML" w:hAnsi="QCF_BSML" w:cs="QCF_BSML"/>
          <w:color w:val="000000"/>
          <w:sz w:val="34"/>
          <w:szCs w:val="34"/>
          <w:rtl/>
        </w:rPr>
        <w:t xml:space="preserve">ﮋ </w:t>
      </w:r>
      <w:r w:rsidRPr="00596B0F">
        <w:rPr>
          <w:rFonts w:ascii="QCF_P058" w:hAnsi="QCF_P058" w:cs="QCF_P058"/>
          <w:color w:val="000000"/>
          <w:sz w:val="34"/>
          <w:szCs w:val="34"/>
          <w:rtl/>
        </w:rPr>
        <w:t>ﭻ  ﭼ  ﭽ    ﭾ  ﭿ  ﮀ  ﮁ  ﮂ</w:t>
      </w:r>
      <w:r w:rsidRPr="00596B0F">
        <w:rPr>
          <w:rFonts w:ascii="Arial" w:hAnsi="Arial"/>
          <w:color w:val="000000"/>
          <w:sz w:val="34"/>
          <w:szCs w:val="34"/>
          <w:rtl/>
        </w:rPr>
        <w:t xml:space="preserve"> </w:t>
      </w:r>
      <w:r w:rsidRPr="00596B0F">
        <w:rPr>
          <w:rFonts w:ascii="QCF_BSML" w:hAnsi="QCF_BSML" w:cs="QCF_BSML"/>
          <w:color w:val="000000"/>
          <w:sz w:val="34"/>
          <w:szCs w:val="34"/>
          <w:rtl/>
        </w:rPr>
        <w:t>ﮊ</w:t>
      </w:r>
      <w:r w:rsidRPr="003230BC">
        <w:rPr>
          <w:rFonts w:ascii="QCF_BSML" w:hAnsi="QCF_BSML" w:cs="QCF_BSML"/>
          <w:color w:val="000000"/>
          <w:sz w:val="36"/>
          <w:szCs w:val="36"/>
        </w:rPr>
        <w:t xml:space="preserve"> </w:t>
      </w:r>
      <w:r w:rsidRPr="003230BC">
        <w:rPr>
          <w:rFonts w:ascii="Traditional Arabic" w:hAnsi="Traditional Arabic" w:cs="Traditional Arabic"/>
          <w:sz w:val="36"/>
          <w:szCs w:val="36"/>
          <w:rtl/>
        </w:rPr>
        <w:t xml:space="preserve">، قال ابن جريج: يعني يطيع بعضنا بعضاً في معصية الله، </w:t>
      </w:r>
      <w:r w:rsidRPr="00596B0F">
        <w:rPr>
          <w:rFonts w:ascii="QCF_BSML" w:hAnsi="QCF_BSML" w:cs="QCF_BSML"/>
          <w:color w:val="000000"/>
          <w:sz w:val="34"/>
          <w:szCs w:val="34"/>
          <w:rtl/>
        </w:rPr>
        <w:t xml:space="preserve">ﮋ </w:t>
      </w:r>
      <w:r w:rsidRPr="00596B0F">
        <w:rPr>
          <w:rFonts w:ascii="QCF_P058" w:hAnsi="QCF_P058" w:cs="QCF_P058"/>
          <w:color w:val="000000"/>
          <w:sz w:val="34"/>
          <w:szCs w:val="34"/>
          <w:rtl/>
        </w:rPr>
        <w:t xml:space="preserve">ﮄ  ﮅ  ﮆ  ﮇ  ﮈ      ﮉ  </w:t>
      </w:r>
      <w:r w:rsidRPr="00596B0F">
        <w:rPr>
          <w:rFonts w:ascii="QCF_BSML" w:hAnsi="QCF_BSML" w:cs="QCF_BSML"/>
          <w:color w:val="000000"/>
          <w:sz w:val="34"/>
          <w:szCs w:val="34"/>
          <w:rtl/>
        </w:rPr>
        <w:t>ﮊ</w:t>
      </w:r>
      <w:r w:rsidRPr="00596B0F">
        <w:rPr>
          <w:rFonts w:ascii="Arial" w:hAnsi="Arial"/>
          <w:color w:val="000000"/>
          <w:sz w:val="34"/>
          <w:szCs w:val="34"/>
        </w:rPr>
        <w:t xml:space="preserve"> </w:t>
      </w:r>
      <w:r w:rsidRPr="003230BC">
        <w:rPr>
          <w:rFonts w:ascii="Traditional Arabic" w:hAnsi="Traditional Arabic" w:cs="Traditional Arabic"/>
          <w:sz w:val="36"/>
          <w:szCs w:val="36"/>
          <w:rtl/>
        </w:rPr>
        <w:t>أي فإن تولوا عن هذا النصف وهذه الدعوة، فَأَشْهدوهم أنتم على استمراركم على الإسلام الذي شرعه الله لكم"</w:t>
      </w:r>
      <w:r w:rsidRPr="003230BC">
        <w:rPr>
          <w:rFonts w:ascii="Traditional Arabic" w:hAnsi="Traditional Arabic" w:cs="Traditional Arabic" w:hint="cs"/>
          <w:sz w:val="36"/>
          <w:szCs w:val="36"/>
          <w:vertAlign w:val="superscript"/>
          <w:rtl/>
        </w:rPr>
        <w:t>(</w:t>
      </w:r>
      <w:r w:rsidRPr="003230BC">
        <w:rPr>
          <w:rStyle w:val="FootnoteReference"/>
          <w:rFonts w:ascii="Traditional Arabic" w:hAnsi="Traditional Arabic" w:cs="Traditional Arabic"/>
          <w:sz w:val="36"/>
          <w:szCs w:val="36"/>
          <w:rtl/>
        </w:rPr>
        <w:footnoteReference w:id="474"/>
      </w:r>
      <w:r w:rsidRPr="003230BC">
        <w:rPr>
          <w:rFonts w:ascii="Traditional Arabic" w:hAnsi="Traditional Arabic" w:cs="Traditional Arabic" w:hint="cs"/>
          <w:sz w:val="36"/>
          <w:szCs w:val="36"/>
          <w:vertAlign w:val="superscript"/>
          <w:rtl/>
        </w:rPr>
        <w:t>)</w:t>
      </w:r>
      <w:r w:rsidRPr="003230BC">
        <w:rPr>
          <w:rFonts w:ascii="Traditional Arabic" w:hAnsi="Traditional Arabic" w:cs="Traditional Arabic"/>
          <w:sz w:val="36"/>
          <w:szCs w:val="36"/>
          <w:rtl/>
        </w:rPr>
        <w:t xml:space="preserve">. </w:t>
      </w:r>
    </w:p>
    <w:p w:rsidR="00A575A2" w:rsidRPr="0000596A" w:rsidRDefault="00A575A2" w:rsidP="00A575A2">
      <w:pPr>
        <w:widowControl w:val="0"/>
        <w:spacing w:after="0" w:line="240" w:lineRule="auto"/>
        <w:ind w:firstLine="567"/>
        <w:jc w:val="lowKashida"/>
        <w:rPr>
          <w:rFonts w:ascii="Traditional Arabic" w:hAnsi="Traditional Arabic" w:cs="Traditional Arabic"/>
          <w:sz w:val="36"/>
          <w:szCs w:val="36"/>
          <w:rtl/>
        </w:rPr>
      </w:pPr>
      <w:r w:rsidRPr="0000596A">
        <w:rPr>
          <w:rFonts w:ascii="Traditional Arabic" w:hAnsi="Traditional Arabic" w:cs="Traditional Arabic"/>
          <w:b/>
          <w:bCs/>
          <w:sz w:val="36"/>
          <w:szCs w:val="36"/>
          <w:rtl/>
        </w:rPr>
        <w:t xml:space="preserve">وفي هذا الخطاب القرآني لأهل الكتاب </w:t>
      </w:r>
      <w:r w:rsidRPr="0000596A">
        <w:rPr>
          <w:rFonts w:ascii="Traditional Arabic" w:hAnsi="Traditional Arabic" w:cs="Traditional Arabic" w:hint="cs"/>
          <w:b/>
          <w:bCs/>
          <w:sz w:val="36"/>
          <w:szCs w:val="36"/>
          <w:rtl/>
        </w:rPr>
        <w:t>ودعوتهم وم</w:t>
      </w:r>
      <w:r w:rsidRPr="0000596A">
        <w:rPr>
          <w:rFonts w:ascii="Traditional Arabic" w:hAnsi="Traditional Arabic" w:cs="Traditional Arabic"/>
          <w:b/>
          <w:bCs/>
          <w:sz w:val="36"/>
          <w:szCs w:val="36"/>
          <w:rtl/>
        </w:rPr>
        <w:t>فاوض</w:t>
      </w:r>
      <w:r w:rsidRPr="0000596A">
        <w:rPr>
          <w:rFonts w:ascii="Traditional Arabic" w:hAnsi="Traditional Arabic" w:cs="Traditional Arabic" w:hint="cs"/>
          <w:b/>
          <w:bCs/>
          <w:sz w:val="36"/>
          <w:szCs w:val="36"/>
          <w:rtl/>
        </w:rPr>
        <w:t>تهم</w:t>
      </w:r>
      <w:r w:rsidRPr="0000596A">
        <w:rPr>
          <w:rFonts w:ascii="Traditional Arabic" w:hAnsi="Traditional Arabic" w:cs="Traditional Arabic"/>
          <w:b/>
          <w:bCs/>
          <w:sz w:val="36"/>
          <w:szCs w:val="36"/>
          <w:rtl/>
        </w:rPr>
        <w:t xml:space="preserve"> يتجلى ما يلي : </w:t>
      </w:r>
    </w:p>
    <w:p w:rsidR="00A575A2" w:rsidRPr="00294860" w:rsidRDefault="00A575A2" w:rsidP="00A575A2">
      <w:pPr>
        <w:pStyle w:val="ListParagraph"/>
        <w:widowControl w:val="0"/>
        <w:numPr>
          <w:ilvl w:val="0"/>
          <w:numId w:val="10"/>
        </w:numPr>
        <w:tabs>
          <w:tab w:val="left" w:pos="990"/>
        </w:tabs>
        <w:spacing w:after="0" w:line="240" w:lineRule="auto"/>
        <w:ind w:left="990" w:hanging="425"/>
        <w:jc w:val="lowKashida"/>
        <w:rPr>
          <w:rFonts w:ascii="Traditional Arabic" w:hAnsi="Traditional Arabic" w:cs="Traditional Arabic"/>
          <w:sz w:val="36"/>
          <w:szCs w:val="36"/>
        </w:rPr>
      </w:pPr>
      <w:r w:rsidRPr="00294860">
        <w:rPr>
          <w:rFonts w:ascii="Traditional Arabic" w:hAnsi="Traditional Arabic" w:cs="Traditional Arabic"/>
          <w:sz w:val="36"/>
          <w:szCs w:val="36"/>
          <w:rtl/>
        </w:rPr>
        <w:t>يدعوهم الرسول</w:t>
      </w:r>
      <w:r>
        <w:rPr>
          <w:rFonts w:ascii="Traditional Arabic" w:hAnsi="Traditional Arabic" w:cs="Traditional Arabic" w:hint="cs"/>
          <w:sz w:val="36"/>
          <w:szCs w:val="36"/>
          <w:rtl/>
        </w:rPr>
        <w:t xml:space="preserve"> </w:t>
      </w:r>
      <w:r w:rsidRPr="00EE639E">
        <w:rPr>
          <w:rFonts w:ascii="Traditional Arabic" w:hAnsi="Traditional Arabic" w:cs="Traditional Arabic"/>
          <w:sz w:val="36"/>
          <w:szCs w:val="36"/>
        </w:rPr>
        <w:sym w:font="AGA Arabesque" w:char="F072"/>
      </w:r>
      <w:r>
        <w:rPr>
          <w:rFonts w:ascii="Traditional Arabic" w:hAnsi="Traditional Arabic" w:cs="Traditional Arabic" w:hint="cs"/>
          <w:sz w:val="36"/>
          <w:szCs w:val="36"/>
          <w:rtl/>
        </w:rPr>
        <w:t xml:space="preserve"> إلى الله.</w:t>
      </w:r>
    </w:p>
    <w:p w:rsidR="00A575A2" w:rsidRPr="00AE6971" w:rsidRDefault="00A575A2" w:rsidP="00A575A2">
      <w:pPr>
        <w:pStyle w:val="ListParagraph"/>
        <w:widowControl w:val="0"/>
        <w:numPr>
          <w:ilvl w:val="0"/>
          <w:numId w:val="10"/>
        </w:numPr>
        <w:tabs>
          <w:tab w:val="left" w:pos="990"/>
        </w:tabs>
        <w:spacing w:after="0" w:line="240" w:lineRule="auto"/>
        <w:ind w:left="990" w:hanging="425"/>
        <w:jc w:val="lowKashida"/>
        <w:rPr>
          <w:rFonts w:ascii="Traditional Arabic" w:hAnsi="Traditional Arabic" w:cs="Traditional Arabic"/>
          <w:sz w:val="36"/>
          <w:szCs w:val="36"/>
        </w:rPr>
      </w:pPr>
      <w:r w:rsidRPr="003230BC">
        <w:rPr>
          <w:rFonts w:ascii="Traditional Arabic" w:hAnsi="Traditional Arabic" w:cs="Traditional Arabic"/>
          <w:sz w:val="36"/>
          <w:szCs w:val="36"/>
          <w:rtl/>
        </w:rPr>
        <w:t xml:space="preserve">تحدد وتعين الطلب </w:t>
      </w:r>
      <w:r w:rsidRPr="003230BC">
        <w:rPr>
          <w:rFonts w:ascii="Traditional Arabic" w:hAnsi="Traditional Arabic" w:cs="Traditional Arabic" w:hint="cs"/>
          <w:sz w:val="36"/>
          <w:szCs w:val="36"/>
          <w:rtl/>
        </w:rPr>
        <w:t xml:space="preserve">من أهل الكتاب ومنهم نصارى نجران </w:t>
      </w:r>
      <w:r w:rsidRPr="00596B0F">
        <w:rPr>
          <w:rFonts w:ascii="QCF_BSML" w:hAnsi="QCF_BSML" w:cs="QCF_BSML"/>
          <w:color w:val="000000"/>
          <w:sz w:val="34"/>
          <w:szCs w:val="34"/>
          <w:rtl/>
        </w:rPr>
        <w:t>ﮋ</w:t>
      </w:r>
      <w:r w:rsidRPr="00596B0F">
        <w:rPr>
          <w:rFonts w:ascii="QCF_P058" w:hAnsi="QCF_P058" w:cs="QCF_P058"/>
          <w:color w:val="000000"/>
          <w:sz w:val="34"/>
          <w:szCs w:val="34"/>
          <w:rtl/>
        </w:rPr>
        <w:t xml:space="preserve"> ﭭ  ﭮ    ﭯ  ﭰ</w:t>
      </w:r>
      <w:r w:rsidRPr="00596B0F">
        <w:rPr>
          <w:rFonts w:ascii="QCF_BSML" w:hAnsi="QCF_BSML" w:cs="QCF_BSML"/>
          <w:color w:val="000000"/>
          <w:sz w:val="34"/>
          <w:szCs w:val="34"/>
          <w:rtl/>
        </w:rPr>
        <w:t xml:space="preserve"> ﮊ</w:t>
      </w:r>
      <w:r w:rsidRPr="00596B0F">
        <w:rPr>
          <w:rFonts w:ascii="Arial" w:hAnsi="Arial"/>
          <w:color w:val="000000"/>
          <w:sz w:val="34"/>
          <w:szCs w:val="34"/>
        </w:rPr>
        <w:t xml:space="preserve"> </w:t>
      </w:r>
      <w:r w:rsidRPr="003230BC">
        <w:rPr>
          <w:rFonts w:ascii="Traditional Arabic" w:hAnsi="Traditional Arabic" w:cs="Traditional Arabic" w:hint="cs"/>
          <w:sz w:val="36"/>
          <w:szCs w:val="36"/>
          <w:rtl/>
        </w:rPr>
        <w:t>وتم تفسير</w:t>
      </w:r>
      <w:r w:rsidRPr="00AE6971">
        <w:rPr>
          <w:rFonts w:ascii="Traditional Arabic" w:hAnsi="Traditional Arabic" w:cs="Traditional Arabic" w:hint="cs"/>
          <w:sz w:val="36"/>
          <w:szCs w:val="36"/>
          <w:rtl/>
        </w:rPr>
        <w:t xml:space="preserve"> الكلمة </w:t>
      </w:r>
      <w:r>
        <w:rPr>
          <w:rFonts w:ascii="Traditional Arabic" w:hAnsi="Traditional Arabic" w:cs="Traditional Arabic" w:hint="cs"/>
          <w:sz w:val="36"/>
          <w:szCs w:val="36"/>
          <w:rtl/>
        </w:rPr>
        <w:t xml:space="preserve">كما تقدم </w:t>
      </w:r>
      <w:r w:rsidRPr="00AE6971">
        <w:rPr>
          <w:rFonts w:ascii="Traditional Arabic" w:hAnsi="Traditional Arabic" w:cs="Traditional Arabic" w:hint="cs"/>
          <w:sz w:val="36"/>
          <w:szCs w:val="36"/>
          <w:rtl/>
        </w:rPr>
        <w:t>من أقوال المفسرين، رحمهم الله</w:t>
      </w:r>
      <w:r>
        <w:rPr>
          <w:rFonts w:ascii="Traditional Arabic" w:hAnsi="Traditional Arabic" w:cs="Traditional Arabic" w:hint="cs"/>
          <w:sz w:val="36"/>
          <w:szCs w:val="36"/>
          <w:rtl/>
        </w:rPr>
        <w:t xml:space="preserve"> ، وجرى الموقف على سبيل المفاوضة مع نصارى نجران ، ولذلك طلبوا من رسول الله صلى الله عليه وسلم أن ينظرهم لينظروا في أمرهم ويرجعون إلى بعضهم قبل اتخاذ القرار الأخير .</w:t>
      </w:r>
      <w:r w:rsidRPr="00AE6971">
        <w:rPr>
          <w:rFonts w:ascii="Traditional Arabic" w:hAnsi="Traditional Arabic" w:cs="Traditional Arabic" w:hint="cs"/>
          <w:sz w:val="36"/>
          <w:szCs w:val="36"/>
          <w:rtl/>
        </w:rPr>
        <w:t xml:space="preserve"> </w:t>
      </w:r>
    </w:p>
    <w:p w:rsidR="00A575A2" w:rsidRPr="00294860" w:rsidRDefault="00A575A2" w:rsidP="00A575A2">
      <w:pPr>
        <w:pStyle w:val="ListParagraph"/>
        <w:widowControl w:val="0"/>
        <w:numPr>
          <w:ilvl w:val="0"/>
          <w:numId w:val="10"/>
        </w:numPr>
        <w:tabs>
          <w:tab w:val="left" w:pos="990"/>
        </w:tabs>
        <w:spacing w:after="0" w:line="240" w:lineRule="auto"/>
        <w:ind w:left="990" w:hanging="425"/>
        <w:jc w:val="lowKashida"/>
        <w:rPr>
          <w:rFonts w:ascii="Traditional Arabic" w:hAnsi="Traditional Arabic" w:cs="Traditional Arabic"/>
          <w:sz w:val="36"/>
          <w:szCs w:val="36"/>
        </w:rPr>
      </w:pPr>
      <w:r w:rsidRPr="00AE6971">
        <w:rPr>
          <w:rFonts w:ascii="Traditional Arabic" w:hAnsi="Traditional Arabic" w:cs="Traditional Arabic"/>
          <w:sz w:val="36"/>
          <w:szCs w:val="36"/>
          <w:rtl/>
        </w:rPr>
        <w:t>روعة البيان</w:t>
      </w:r>
      <w:r w:rsidRPr="00AE6971">
        <w:rPr>
          <w:rFonts w:ascii="Traditional Arabic" w:hAnsi="Traditional Arabic" w:cs="Traditional Arabic" w:hint="cs"/>
          <w:sz w:val="36"/>
          <w:szCs w:val="36"/>
          <w:rtl/>
        </w:rPr>
        <w:t>، وشموله، ووضوحه، قال تعالى :</w:t>
      </w:r>
      <w:r w:rsidRPr="00AE6971">
        <w:rPr>
          <w:rFonts w:ascii="QCF_BSML" w:hAnsi="QCF_BSML" w:cs="QCF_BSML" w:hint="cs"/>
          <w:color w:val="000000"/>
          <w:sz w:val="32"/>
          <w:szCs w:val="32"/>
          <w:rtl/>
        </w:rPr>
        <w:t xml:space="preserve"> </w:t>
      </w:r>
      <w:r w:rsidRPr="00596B0F">
        <w:rPr>
          <w:rFonts w:ascii="QCF_BSML" w:hAnsi="QCF_BSML" w:cs="QCF_BSML"/>
          <w:color w:val="000000"/>
          <w:sz w:val="30"/>
          <w:szCs w:val="30"/>
          <w:rtl/>
        </w:rPr>
        <w:t>ﮋ</w:t>
      </w:r>
      <w:r w:rsidRPr="00596B0F">
        <w:rPr>
          <w:rFonts w:ascii="QCF_P098" w:hAnsi="QCF_P098" w:cs="QCF_P098"/>
          <w:color w:val="000000"/>
          <w:sz w:val="34"/>
          <w:szCs w:val="34"/>
          <w:rtl/>
        </w:rPr>
        <w:t xml:space="preserve"> ﭣ  ﭤ  ﭥ  ﭦ  ﭧ  ﭨ</w:t>
      </w:r>
      <w:r w:rsidRPr="00596B0F">
        <w:rPr>
          <w:rFonts w:ascii="QCF_P098" w:hAnsi="QCF_P098" w:cs="QCF_P098"/>
          <w:color w:val="000000"/>
          <w:sz w:val="45"/>
          <w:szCs w:val="45"/>
          <w:rtl/>
        </w:rPr>
        <w:t xml:space="preserve"> </w:t>
      </w:r>
      <w:r w:rsidRPr="00596B0F">
        <w:rPr>
          <w:rFonts w:ascii="QCF_BSML" w:hAnsi="QCF_BSML" w:cs="QCF_BSML"/>
          <w:color w:val="000000"/>
          <w:sz w:val="30"/>
          <w:szCs w:val="30"/>
          <w:rtl/>
        </w:rPr>
        <w:t>ﮊ</w:t>
      </w:r>
      <w:r w:rsidRPr="00596B0F">
        <w:rPr>
          <w:rFonts w:ascii="Traditional Arabic" w:hAnsi="Traditional Arabic" w:cs="Traditional Arabic" w:hint="cs"/>
          <w:sz w:val="34"/>
          <w:szCs w:val="34"/>
          <w:vertAlign w:val="superscript"/>
          <w:rtl/>
        </w:rPr>
        <w:t xml:space="preserve">  </w:t>
      </w:r>
      <w:r w:rsidRPr="008B3F18">
        <w:rPr>
          <w:rFonts w:ascii="Traditional Arabic" w:hAnsi="Traditional Arabic" w:cs="Traditional Arabic" w:hint="cs"/>
          <w:sz w:val="36"/>
          <w:szCs w:val="36"/>
          <w:vertAlign w:val="superscript"/>
          <w:rtl/>
        </w:rPr>
        <w:t>(</w:t>
      </w:r>
      <w:r w:rsidRPr="00AE6971">
        <w:rPr>
          <w:rStyle w:val="FootnoteReference"/>
          <w:rFonts w:ascii="Traditional Arabic" w:hAnsi="Traditional Arabic" w:cs="Traditional Arabic"/>
          <w:sz w:val="36"/>
          <w:szCs w:val="36"/>
          <w:rtl/>
        </w:rPr>
        <w:footnoteReference w:id="475"/>
      </w:r>
      <w:r w:rsidRPr="00AE6971">
        <w:rPr>
          <w:rFonts w:ascii="Traditional Arabic" w:hAnsi="Traditional Arabic" w:cs="Traditional Arabic" w:hint="cs"/>
          <w:sz w:val="36"/>
          <w:szCs w:val="36"/>
          <w:vertAlign w:val="superscript"/>
          <w:rtl/>
        </w:rPr>
        <w:t>)</w:t>
      </w:r>
      <w:r w:rsidRPr="00AE6971">
        <w:rPr>
          <w:rFonts w:ascii="Traditional Arabic" w:hAnsi="Traditional Arabic" w:cs="Traditional Arabic"/>
          <w:sz w:val="36"/>
          <w:szCs w:val="36"/>
          <w:rtl/>
        </w:rPr>
        <w:t xml:space="preserve"> </w:t>
      </w:r>
      <w:r w:rsidRPr="00AE6971">
        <w:rPr>
          <w:rFonts w:ascii="Traditional Arabic" w:hAnsi="Traditional Arabic" w:cs="Traditional Arabic" w:hint="cs"/>
          <w:sz w:val="36"/>
          <w:szCs w:val="36"/>
          <w:rtl/>
        </w:rPr>
        <w:t xml:space="preserve">وقال تعالى </w:t>
      </w:r>
      <w:r w:rsidRPr="00596B0F">
        <w:rPr>
          <w:rFonts w:ascii="QCF_BSML" w:hAnsi="QCF_BSML" w:cs="QCF_BSML" w:hint="cs"/>
          <w:color w:val="000000"/>
          <w:sz w:val="30"/>
          <w:szCs w:val="30"/>
          <w:rtl/>
        </w:rPr>
        <w:t>:</w:t>
      </w:r>
      <w:r w:rsidRPr="00596B0F">
        <w:rPr>
          <w:rFonts w:ascii="QCF_BSML" w:hAnsi="QCF_BSML" w:cs="QCF_BSML"/>
          <w:color w:val="000000"/>
          <w:sz w:val="30"/>
          <w:szCs w:val="30"/>
          <w:rtl/>
        </w:rPr>
        <w:t xml:space="preserve"> </w:t>
      </w:r>
      <w:r w:rsidRPr="00596B0F">
        <w:rPr>
          <w:rFonts w:ascii="QCF_P092" w:hAnsi="QCF_P092" w:cs="QCF_P092"/>
          <w:color w:val="000000"/>
          <w:sz w:val="34"/>
          <w:szCs w:val="34"/>
          <w:rtl/>
        </w:rPr>
        <w:t>ﭟ  ﭠ  ﭡ  ﭢ  ﭣ  ﭤ</w:t>
      </w:r>
      <w:r w:rsidRPr="00596B0F">
        <w:rPr>
          <w:rFonts w:ascii="QCF_P092" w:hAnsi="QCF_P092" w:cs="QCF_P092"/>
          <w:color w:val="000000"/>
          <w:sz w:val="45"/>
          <w:szCs w:val="45"/>
          <w:rtl/>
        </w:rPr>
        <w:t xml:space="preserve"> </w:t>
      </w:r>
      <w:r w:rsidRPr="00596B0F">
        <w:rPr>
          <w:rFonts w:ascii="QCF_BSML" w:hAnsi="QCF_BSML" w:cs="QCF_BSML"/>
          <w:color w:val="000000"/>
          <w:sz w:val="30"/>
          <w:szCs w:val="30"/>
          <w:rtl/>
        </w:rPr>
        <w:t xml:space="preserve"> </w:t>
      </w:r>
      <w:r w:rsidRPr="00596B0F">
        <w:rPr>
          <w:rFonts w:ascii="QCF_BSML" w:hAnsi="QCF_BSML" w:cs="QCF_BSML"/>
          <w:color w:val="000000"/>
          <w:sz w:val="34"/>
          <w:szCs w:val="34"/>
          <w:rtl/>
        </w:rPr>
        <w:t>ﮊ</w:t>
      </w:r>
      <w:r w:rsidRPr="00596B0F">
        <w:rPr>
          <w:rFonts w:ascii="Traditional Arabic" w:hAnsi="Traditional Arabic" w:cs="Traditional Arabic" w:hint="cs"/>
          <w:color w:val="000000"/>
          <w:sz w:val="34"/>
          <w:szCs w:val="34"/>
          <w:vertAlign w:val="superscript"/>
          <w:rtl/>
        </w:rPr>
        <w:t xml:space="preserve"> </w:t>
      </w:r>
      <w:r w:rsidRPr="0057185A">
        <w:rPr>
          <w:rFonts w:ascii="Traditional Arabic" w:hAnsi="Traditional Arabic" w:cs="Traditional Arabic" w:hint="cs"/>
          <w:sz w:val="36"/>
          <w:szCs w:val="36"/>
          <w:vertAlign w:val="superscript"/>
          <w:rtl/>
        </w:rPr>
        <w:t>(</w:t>
      </w:r>
      <w:r w:rsidRPr="00AE6971">
        <w:rPr>
          <w:rStyle w:val="FootnoteReference"/>
          <w:rFonts w:ascii="Traditional Arabic" w:hAnsi="Traditional Arabic" w:cs="Traditional Arabic"/>
          <w:sz w:val="36"/>
          <w:szCs w:val="36"/>
        </w:rPr>
        <w:footnoteReference w:id="476"/>
      </w:r>
      <w:r w:rsidRPr="00AE6971">
        <w:rPr>
          <w:rFonts w:ascii="Traditional Arabic" w:hAnsi="Traditional Arabic" w:cs="Traditional Arabic" w:hint="cs"/>
          <w:sz w:val="36"/>
          <w:szCs w:val="36"/>
          <w:vertAlign w:val="superscript"/>
          <w:rtl/>
        </w:rPr>
        <w:t>)</w:t>
      </w:r>
      <w:r w:rsidRPr="00AE6971">
        <w:rPr>
          <w:rFonts w:ascii="Traditional Arabic" w:hAnsi="Traditional Arabic" w:cs="Traditional Arabic" w:hint="cs"/>
          <w:sz w:val="36"/>
          <w:szCs w:val="36"/>
          <w:rtl/>
        </w:rPr>
        <w:t>.</w:t>
      </w:r>
    </w:p>
    <w:p w:rsidR="00A575A2" w:rsidRDefault="00A575A2" w:rsidP="00A575A2">
      <w:pPr>
        <w:pStyle w:val="ListParagraph"/>
        <w:widowControl w:val="0"/>
        <w:numPr>
          <w:ilvl w:val="0"/>
          <w:numId w:val="10"/>
        </w:numPr>
        <w:tabs>
          <w:tab w:val="left" w:pos="990"/>
        </w:tabs>
        <w:spacing w:after="0" w:line="240" w:lineRule="auto"/>
        <w:ind w:left="990" w:hanging="425"/>
        <w:jc w:val="lowKashida"/>
        <w:rPr>
          <w:rFonts w:ascii="Traditional Arabic" w:hAnsi="Traditional Arabic" w:cs="Traditional Arabic" w:hint="cs"/>
          <w:sz w:val="36"/>
          <w:szCs w:val="36"/>
        </w:rPr>
      </w:pPr>
      <w:r w:rsidRPr="00294860">
        <w:rPr>
          <w:rFonts w:ascii="Traditional Arabic" w:hAnsi="Traditional Arabic" w:cs="Traditional Arabic"/>
          <w:sz w:val="36"/>
          <w:szCs w:val="36"/>
          <w:rtl/>
        </w:rPr>
        <w:t>الإيجاز في أبلغ عبارة</w:t>
      </w:r>
      <w:r>
        <w:rPr>
          <w:rFonts w:ascii="Traditional Arabic" w:hAnsi="Traditional Arabic" w:cs="Traditional Arabic" w:hint="cs"/>
          <w:sz w:val="36"/>
          <w:szCs w:val="36"/>
          <w:rtl/>
        </w:rPr>
        <w:t>، حيث دلت الآية وهي محدودة الكلمات على معاني بليغة وواضحة لا يعتريها لبس.</w:t>
      </w:r>
      <w:r w:rsidRPr="00D91518">
        <w:rPr>
          <w:rFonts w:ascii="Traditional Arabic" w:hAnsi="Traditional Arabic" w:cs="Traditional Arabic" w:hint="cs"/>
          <w:sz w:val="36"/>
          <w:szCs w:val="36"/>
          <w:rtl/>
        </w:rPr>
        <w:t xml:space="preserve"> </w:t>
      </w:r>
    </w:p>
    <w:p w:rsidR="00A575A2" w:rsidRDefault="00A575A2" w:rsidP="00A575A2">
      <w:pPr>
        <w:pStyle w:val="ListParagraph"/>
        <w:widowControl w:val="0"/>
        <w:numPr>
          <w:ilvl w:val="0"/>
          <w:numId w:val="10"/>
        </w:numPr>
        <w:tabs>
          <w:tab w:val="left" w:pos="990"/>
        </w:tabs>
        <w:spacing w:after="0" w:line="240" w:lineRule="auto"/>
        <w:ind w:left="990" w:hanging="425"/>
        <w:jc w:val="lowKashida"/>
        <w:rPr>
          <w:rFonts w:ascii="Traditional Arabic" w:hAnsi="Traditional Arabic" w:cs="Traditional Arabic" w:hint="cs"/>
          <w:sz w:val="36"/>
          <w:szCs w:val="36"/>
        </w:rPr>
      </w:pPr>
      <w:r w:rsidRPr="00294860">
        <w:rPr>
          <w:rFonts w:ascii="Traditional Arabic" w:hAnsi="Traditional Arabic" w:cs="Traditional Arabic"/>
          <w:sz w:val="36"/>
          <w:szCs w:val="36"/>
          <w:rtl/>
        </w:rPr>
        <w:lastRenderedPageBreak/>
        <w:t>يظهر جلياً وضوح المقصد</w:t>
      </w:r>
      <w:r>
        <w:rPr>
          <w:rFonts w:ascii="Traditional Arabic" w:hAnsi="Traditional Arabic" w:cs="Traditional Arabic" w:hint="cs"/>
          <w:sz w:val="36"/>
          <w:szCs w:val="36"/>
          <w:rtl/>
        </w:rPr>
        <w:t xml:space="preserve"> والغاية من طلب الرسول صلى الله عليه وسلم ، في مفاوضتهم ، ودعوتهم ،  كما يتجلى عدل النبي في طلبه منهم . </w:t>
      </w:r>
      <w:r w:rsidRPr="00294860">
        <w:rPr>
          <w:rFonts w:ascii="Traditional Arabic" w:hAnsi="Traditional Arabic" w:cs="Traditional Arabic"/>
          <w:sz w:val="36"/>
          <w:szCs w:val="36"/>
          <w:rtl/>
        </w:rPr>
        <w:t xml:space="preserve"> </w:t>
      </w:r>
    </w:p>
    <w:p w:rsidR="00A575A2" w:rsidRDefault="00A575A2" w:rsidP="00A575A2">
      <w:pPr>
        <w:widowControl w:val="0"/>
        <w:spacing w:after="0" w:line="240" w:lineRule="auto"/>
        <w:ind w:firstLine="567"/>
        <w:jc w:val="lowKashida"/>
        <w:rPr>
          <w:rFonts w:ascii="Traditional Arabic" w:hAnsi="Traditional Arabic" w:cs="Traditional Arabic" w:hint="cs"/>
          <w:sz w:val="36"/>
          <w:szCs w:val="36"/>
          <w:rtl/>
        </w:rPr>
      </w:pPr>
      <w:r w:rsidRPr="00294860">
        <w:rPr>
          <w:rFonts w:ascii="Traditional Arabic" w:hAnsi="Traditional Arabic" w:cs="Traditional Arabic"/>
          <w:sz w:val="36"/>
          <w:szCs w:val="36"/>
          <w:rtl/>
        </w:rPr>
        <w:t>ويستنبط من</w:t>
      </w:r>
      <w:r>
        <w:rPr>
          <w:rFonts w:ascii="Traditional Arabic" w:hAnsi="Traditional Arabic" w:cs="Traditional Arabic" w:hint="cs"/>
          <w:sz w:val="36"/>
          <w:szCs w:val="36"/>
          <w:rtl/>
        </w:rPr>
        <w:t xml:space="preserve"> </w:t>
      </w:r>
      <w:r w:rsidRPr="00294860">
        <w:rPr>
          <w:rFonts w:ascii="Traditional Arabic" w:hAnsi="Traditional Arabic" w:cs="Traditional Arabic"/>
          <w:sz w:val="36"/>
          <w:szCs w:val="36"/>
          <w:rtl/>
        </w:rPr>
        <w:t>ه</w:t>
      </w:r>
      <w:r>
        <w:rPr>
          <w:rFonts w:ascii="Traditional Arabic" w:hAnsi="Traditional Arabic" w:cs="Traditional Arabic" w:hint="cs"/>
          <w:sz w:val="36"/>
          <w:szCs w:val="36"/>
          <w:rtl/>
        </w:rPr>
        <w:t>ذا القصة والعرض القرآني البديع للأحداث أهمية</w:t>
      </w:r>
      <w:r w:rsidRPr="00294860">
        <w:rPr>
          <w:rFonts w:ascii="Traditional Arabic" w:hAnsi="Traditional Arabic" w:cs="Traditional Arabic"/>
          <w:sz w:val="36"/>
          <w:szCs w:val="36"/>
          <w:rtl/>
        </w:rPr>
        <w:t xml:space="preserve"> الدعوة عن طريق عرض الأمور</w:t>
      </w:r>
      <w:r>
        <w:rPr>
          <w:rFonts w:ascii="Traditional Arabic" w:hAnsi="Traditional Arabic" w:cs="Traditional Arabic"/>
          <w:sz w:val="36"/>
          <w:szCs w:val="36"/>
          <w:rtl/>
        </w:rPr>
        <w:t xml:space="preserve"> التي يتفق عليها الأطراف و</w:t>
      </w:r>
      <w:r w:rsidRPr="00294860">
        <w:rPr>
          <w:rFonts w:ascii="Traditional Arabic" w:hAnsi="Traditional Arabic" w:cs="Traditional Arabic"/>
          <w:sz w:val="36"/>
          <w:szCs w:val="36"/>
          <w:rtl/>
        </w:rPr>
        <w:t xml:space="preserve">يجري </w:t>
      </w:r>
      <w:r>
        <w:rPr>
          <w:rFonts w:ascii="Traditional Arabic" w:hAnsi="Traditional Arabic" w:cs="Traditional Arabic" w:hint="cs"/>
          <w:sz w:val="36"/>
          <w:szCs w:val="36"/>
          <w:rtl/>
        </w:rPr>
        <w:t xml:space="preserve">ذلك </w:t>
      </w:r>
      <w:r w:rsidRPr="00294860">
        <w:rPr>
          <w:rFonts w:ascii="Traditional Arabic" w:hAnsi="Traditional Arabic" w:cs="Traditional Arabic"/>
          <w:sz w:val="36"/>
          <w:szCs w:val="36"/>
          <w:rtl/>
        </w:rPr>
        <w:t xml:space="preserve">في التفاوض ويعين على القبول </w:t>
      </w:r>
      <w:r>
        <w:rPr>
          <w:rFonts w:ascii="Traditional Arabic" w:hAnsi="Traditional Arabic" w:cs="Traditional Arabic" w:hint="cs"/>
          <w:sz w:val="36"/>
          <w:szCs w:val="36"/>
          <w:rtl/>
        </w:rPr>
        <w:t>.</w:t>
      </w:r>
    </w:p>
    <w:p w:rsidR="00A575A2" w:rsidRDefault="00A575A2" w:rsidP="00A575A2">
      <w:pPr>
        <w:widowControl w:val="0"/>
        <w:spacing w:after="0" w:line="240" w:lineRule="auto"/>
        <w:ind w:firstLine="567"/>
        <w:jc w:val="lowKashida"/>
        <w:rPr>
          <w:rFonts w:ascii="Traditional Arabic" w:hAnsi="Traditional Arabic" w:cs="Traditional Arabic" w:hint="cs"/>
          <w:sz w:val="36"/>
          <w:szCs w:val="36"/>
          <w:rtl/>
        </w:rPr>
      </w:pPr>
      <w:r w:rsidRPr="00294860">
        <w:rPr>
          <w:rFonts w:ascii="Traditional Arabic" w:hAnsi="Traditional Arabic" w:cs="Traditional Arabic"/>
          <w:sz w:val="36"/>
          <w:szCs w:val="36"/>
          <w:rtl/>
        </w:rPr>
        <w:t xml:space="preserve">"تعالوا إلى كلمة سواء بيننا وبينكم </w:t>
      </w:r>
      <w:r>
        <w:rPr>
          <w:rFonts w:ascii="Traditional Arabic" w:hAnsi="Traditional Arabic" w:cs="Traditional Arabic" w:hint="cs"/>
          <w:sz w:val="36"/>
          <w:szCs w:val="36"/>
          <w:rtl/>
        </w:rPr>
        <w:t>"</w:t>
      </w:r>
      <w:r w:rsidRPr="00294860">
        <w:rPr>
          <w:rFonts w:ascii="Traditional Arabic" w:hAnsi="Traditional Arabic" w:cs="Traditional Arabic"/>
          <w:sz w:val="36"/>
          <w:szCs w:val="36"/>
          <w:rtl/>
        </w:rPr>
        <w:t xml:space="preserve">لا يختلف فيها </w:t>
      </w:r>
      <w:r>
        <w:rPr>
          <w:rFonts w:ascii="Traditional Arabic" w:hAnsi="Traditional Arabic" w:cs="Traditional Arabic"/>
          <w:sz w:val="36"/>
          <w:szCs w:val="36"/>
          <w:rtl/>
        </w:rPr>
        <w:t xml:space="preserve">الرسل والكتب ويفسرها ما بعدها </w:t>
      </w:r>
      <w:r w:rsidRPr="00294860">
        <w:rPr>
          <w:rFonts w:ascii="Traditional Arabic" w:hAnsi="Traditional Arabic" w:cs="Traditional Arabic"/>
          <w:sz w:val="36"/>
          <w:szCs w:val="36"/>
          <w:rtl/>
        </w:rPr>
        <w:t>"</w:t>
      </w:r>
      <w:r w:rsidRPr="0057185A">
        <w:rPr>
          <w:rFonts w:ascii="Traditional Arabic" w:hAnsi="Traditional Arabic" w:cs="Traditional Arabic" w:hint="cs"/>
          <w:sz w:val="36"/>
          <w:szCs w:val="36"/>
          <w:vertAlign w:val="superscript"/>
          <w:rtl/>
        </w:rPr>
        <w:t>(</w:t>
      </w:r>
      <w:r w:rsidRPr="0057185A">
        <w:rPr>
          <w:rStyle w:val="FootnoteReference"/>
          <w:rFonts w:ascii="Traditional Arabic" w:hAnsi="Traditional Arabic" w:cs="Traditional Arabic"/>
          <w:sz w:val="36"/>
          <w:szCs w:val="36"/>
          <w:rtl/>
        </w:rPr>
        <w:footnoteReference w:id="477"/>
      </w:r>
      <w:r w:rsidRPr="0057185A">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w:t>
      </w:r>
      <w:r w:rsidRPr="00D557DB">
        <w:rPr>
          <w:rFonts w:ascii="Traditional Arabic" w:hAnsi="Traditional Arabic" w:cs="Traditional Arabic"/>
          <w:sz w:val="36"/>
          <w:szCs w:val="36"/>
          <w:rtl/>
        </w:rPr>
        <w:t xml:space="preserve">أي"قل </w:t>
      </w:r>
      <w:r w:rsidRPr="003230BC">
        <w:rPr>
          <w:rFonts w:ascii="Traditional Arabic" w:hAnsi="Traditional Arabic" w:cs="Traditional Arabic"/>
          <w:sz w:val="36"/>
          <w:szCs w:val="36"/>
          <w:rtl/>
        </w:rPr>
        <w:t xml:space="preserve">لأهل الكتاب من اليهود والنصارى </w:t>
      </w:r>
      <w:r w:rsidRPr="00596B0F">
        <w:rPr>
          <w:rFonts w:ascii="QCF_BSML" w:hAnsi="QCF_BSML" w:cs="QCF_BSML"/>
          <w:color w:val="000000"/>
          <w:sz w:val="34"/>
          <w:szCs w:val="34"/>
          <w:rtl/>
        </w:rPr>
        <w:t xml:space="preserve">ﮋ </w:t>
      </w:r>
      <w:r w:rsidRPr="00596B0F">
        <w:rPr>
          <w:rFonts w:ascii="QCF_P058" w:hAnsi="QCF_P058" w:cs="QCF_P058"/>
          <w:color w:val="000000"/>
          <w:sz w:val="34"/>
          <w:szCs w:val="34"/>
          <w:rtl/>
        </w:rPr>
        <w:t xml:space="preserve">ﭭ  ﭮ    ﭯ  ﭰ  ﭱ  ﭲ  </w:t>
      </w:r>
      <w:r w:rsidRPr="00596B0F">
        <w:rPr>
          <w:rFonts w:ascii="QCF_BSML" w:hAnsi="QCF_BSML" w:cs="QCF_BSML"/>
          <w:color w:val="000000"/>
          <w:sz w:val="34"/>
          <w:szCs w:val="34"/>
          <w:rtl/>
        </w:rPr>
        <w:t>ﮊ</w:t>
      </w:r>
      <w:r w:rsidRPr="00596B0F">
        <w:rPr>
          <w:rFonts w:ascii="Traditional Arabic" w:hAnsi="Traditional Arabic" w:cs="Traditional Arabic"/>
          <w:sz w:val="34"/>
          <w:szCs w:val="34"/>
          <w:rtl/>
        </w:rPr>
        <w:t xml:space="preserve"> </w:t>
      </w:r>
      <w:r w:rsidRPr="003230BC">
        <w:rPr>
          <w:rFonts w:ascii="Traditional Arabic" w:hAnsi="Traditional Arabic" w:cs="Traditional Arabic"/>
          <w:sz w:val="36"/>
          <w:szCs w:val="36"/>
          <w:rtl/>
        </w:rPr>
        <w:t xml:space="preserve">أي: هلموا نجتمع عليها وهي الكلمة التي اتفق عليها الأنبياء والمرسلون، ولم يخالفها إلا المعاندون والضالون، ليست مختصة بأحدنا دون الآخر، بل مشتركة بيننا وبينكم، وهذا من العدل في المقال والإنصاف في الجدال ، ثم فسرها بقوله </w:t>
      </w:r>
      <w:r w:rsidRPr="00596B0F">
        <w:rPr>
          <w:rFonts w:ascii="QCF_BSML" w:hAnsi="QCF_BSML" w:cs="QCF_BSML"/>
          <w:color w:val="000000"/>
          <w:sz w:val="34"/>
          <w:szCs w:val="34"/>
          <w:rtl/>
        </w:rPr>
        <w:t xml:space="preserve">ﮋ </w:t>
      </w:r>
      <w:r w:rsidRPr="00596B0F">
        <w:rPr>
          <w:rFonts w:ascii="QCF_P058" w:hAnsi="QCF_P058" w:cs="QCF_P058"/>
          <w:color w:val="000000"/>
          <w:sz w:val="34"/>
          <w:szCs w:val="34"/>
          <w:rtl/>
        </w:rPr>
        <w:t xml:space="preserve">ﭳ  ﭴ  ﭵ  ﭶ  ﭷ  ﭸ  ﭹ  ﭺ  </w:t>
      </w:r>
      <w:r w:rsidRPr="00596B0F">
        <w:rPr>
          <w:rFonts w:ascii="QCF_BSML" w:hAnsi="QCF_BSML" w:cs="QCF_BSML"/>
          <w:color w:val="000000"/>
          <w:sz w:val="34"/>
          <w:szCs w:val="34"/>
          <w:rtl/>
        </w:rPr>
        <w:t>ﮊ</w:t>
      </w:r>
      <w:r w:rsidRPr="00596B0F">
        <w:rPr>
          <w:rFonts w:ascii="Traditional Arabic" w:hAnsi="Traditional Arabic" w:cs="Traditional Arabic"/>
          <w:sz w:val="34"/>
          <w:szCs w:val="34"/>
          <w:rtl/>
        </w:rPr>
        <w:t xml:space="preserve"> </w:t>
      </w:r>
      <w:r w:rsidRPr="003230BC">
        <w:rPr>
          <w:rFonts w:ascii="Traditional Arabic" w:hAnsi="Traditional Arabic" w:cs="Traditional Arabic"/>
          <w:sz w:val="36"/>
          <w:szCs w:val="36"/>
          <w:rtl/>
        </w:rPr>
        <w:t xml:space="preserve">فنفرد الله بالعبادة ونخصه بالحب والخوف والرجاء ولا نشرك به نبيا ولا ملكا ولا وليا ولا صنما ولا وثنا ولا حيوانا ولا جمادا </w:t>
      </w:r>
      <w:r w:rsidRPr="00596B0F">
        <w:rPr>
          <w:rFonts w:ascii="QCF_BSML" w:hAnsi="QCF_BSML" w:cs="QCF_BSML"/>
          <w:color w:val="000000"/>
          <w:sz w:val="34"/>
          <w:szCs w:val="34"/>
          <w:rtl/>
        </w:rPr>
        <w:t xml:space="preserve">ﮋ </w:t>
      </w:r>
      <w:r w:rsidRPr="00596B0F">
        <w:rPr>
          <w:rFonts w:ascii="QCF_P058" w:hAnsi="QCF_P058" w:cs="QCF_P058"/>
          <w:color w:val="000000"/>
          <w:sz w:val="34"/>
          <w:szCs w:val="34"/>
          <w:rtl/>
        </w:rPr>
        <w:t>ﭻ  ﭼ  ﭽ    ﭾ  ﭿ  ﮀ  ﮁ  ﮂ</w:t>
      </w:r>
      <w:r w:rsidRPr="00596B0F">
        <w:rPr>
          <w:rFonts w:ascii="QCF_BSML" w:hAnsi="QCF_BSML" w:cs="QCF_BSML"/>
          <w:color w:val="000000"/>
          <w:sz w:val="34"/>
          <w:szCs w:val="34"/>
          <w:rtl/>
        </w:rPr>
        <w:t>ﮊ</w:t>
      </w:r>
      <w:r w:rsidRPr="00596B0F">
        <w:rPr>
          <w:rFonts w:ascii="Traditional Arabic" w:hAnsi="Traditional Arabic" w:cs="Traditional Arabic"/>
          <w:sz w:val="34"/>
          <w:szCs w:val="34"/>
          <w:rtl/>
        </w:rPr>
        <w:t xml:space="preserve"> </w:t>
      </w:r>
      <w:r w:rsidRPr="003230BC">
        <w:rPr>
          <w:rFonts w:ascii="Traditional Arabic" w:hAnsi="Traditional Arabic" w:cs="Traditional Arabic"/>
          <w:sz w:val="36"/>
          <w:szCs w:val="36"/>
          <w:rtl/>
        </w:rPr>
        <w:t>بل تكون</w:t>
      </w:r>
      <w:r w:rsidRPr="00D557DB">
        <w:rPr>
          <w:rFonts w:ascii="Traditional Arabic" w:hAnsi="Traditional Arabic" w:cs="Traditional Arabic"/>
          <w:sz w:val="36"/>
          <w:szCs w:val="36"/>
          <w:rtl/>
        </w:rPr>
        <w:t xml:space="preserve"> الطاعة كلها لله ولرسله، فلا نطيع المخلوقين في معصية الخالق، لأن ذلك جعل للمخلوقين في منزلة الربوبية، فإذا دعي أهل الكتاب أو غيرهم إلى ذلك، فإن أجابوا كانوا مثلكم، لهم ما لكم وعليهم ما عليكم، وإن تولوا فهم معاندون متبعون أهواءهم فأشهدوهم أنكم مسلمون"</w:t>
      </w:r>
      <w:r w:rsidRPr="0057185A">
        <w:rPr>
          <w:rFonts w:ascii="Traditional Arabic" w:hAnsi="Traditional Arabic" w:cs="Traditional Arabic" w:hint="cs"/>
          <w:sz w:val="36"/>
          <w:szCs w:val="36"/>
          <w:vertAlign w:val="superscript"/>
          <w:rtl/>
        </w:rPr>
        <w:t>(</w:t>
      </w:r>
      <w:r w:rsidRPr="0057185A">
        <w:rPr>
          <w:rStyle w:val="FootnoteReference"/>
          <w:rFonts w:ascii="Traditional Arabic" w:hAnsi="Traditional Arabic" w:cs="Traditional Arabic"/>
          <w:sz w:val="36"/>
          <w:szCs w:val="36"/>
          <w:rtl/>
        </w:rPr>
        <w:footnoteReference w:id="478"/>
      </w:r>
      <w:r w:rsidRPr="0057185A">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A575A2" w:rsidRDefault="00A575A2" w:rsidP="00A575A2">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ويتبين أن من الأخلاق القرآنية في التفاوض ، عدم تفضيل فريق على آخر ، بين الفريقين ، مع أن فريق معه الحق ، وفريق يتبع الضلال ، والباطل .</w:t>
      </w:r>
    </w:p>
    <w:p w:rsidR="00A575A2" w:rsidRPr="00CF5DB8" w:rsidRDefault="00A575A2" w:rsidP="00160C21">
      <w:pPr>
        <w:pStyle w:val="ListParagraph"/>
        <w:widowControl w:val="0"/>
        <w:spacing w:after="0" w:line="240" w:lineRule="auto"/>
        <w:ind w:left="-2" w:firstLine="710"/>
        <w:jc w:val="both"/>
        <w:rPr>
          <w:rFonts w:ascii="Traditional Arabic" w:hAnsi="Traditional Arabic" w:cs="Traditional Arabic"/>
          <w:color w:val="000000"/>
          <w:sz w:val="36"/>
          <w:szCs w:val="36"/>
          <w:rtl/>
        </w:rPr>
      </w:pPr>
      <w:r w:rsidRPr="00596B0F">
        <w:rPr>
          <w:rFonts w:ascii="QCF_BSML" w:hAnsi="QCF_BSML" w:cs="QCF_BSML"/>
          <w:color w:val="000000"/>
          <w:sz w:val="34"/>
          <w:szCs w:val="34"/>
          <w:rtl/>
        </w:rPr>
        <w:t xml:space="preserve">ﮋ </w:t>
      </w:r>
      <w:r w:rsidRPr="00596B0F">
        <w:rPr>
          <w:rFonts w:ascii="QCF_P058" w:hAnsi="QCF_P058" w:cs="QCF_P058"/>
          <w:color w:val="000000"/>
          <w:sz w:val="34"/>
          <w:szCs w:val="34"/>
          <w:rtl/>
        </w:rPr>
        <w:t>ﭪ  ﭫ  ﭬ  ﭭ  ﭮ    ﭯ  ﭰ  ﭱ  ﭲ   ﭳ  ﭴ  ﭵ  ﭶ  ﭷ  ﭸ  ﭹ  ﭺ  ﭻ  ﭼ  ﭽ    ﭾ  ﭿ  ﮀ  ﮁ  ﮂ</w:t>
      </w:r>
      <w:r w:rsidRPr="00596B0F">
        <w:rPr>
          <w:rFonts w:ascii="QCF_P058" w:hAnsi="QCF_P058" w:cs="QCF_P058"/>
          <w:color w:val="0000A5"/>
          <w:sz w:val="34"/>
          <w:szCs w:val="34"/>
          <w:rtl/>
        </w:rPr>
        <w:t>ﮃ</w:t>
      </w:r>
      <w:r w:rsidRPr="00596B0F">
        <w:rPr>
          <w:rFonts w:ascii="QCF_P058" w:hAnsi="QCF_P058" w:cs="QCF_P058"/>
          <w:color w:val="000000"/>
          <w:sz w:val="34"/>
          <w:szCs w:val="34"/>
          <w:rtl/>
        </w:rPr>
        <w:t xml:space="preserve">  ﮄ  ﮅ  ﮆ  ﮇ  ﮈ      ﮉ</w:t>
      </w:r>
      <w:r w:rsidRPr="00596B0F">
        <w:rPr>
          <w:rFonts w:ascii="QCF_BSML" w:hAnsi="QCF_BSML" w:cs="QCF_BSML"/>
          <w:color w:val="000000"/>
          <w:sz w:val="34"/>
          <w:szCs w:val="34"/>
          <w:rtl/>
        </w:rPr>
        <w:t>ﮊ</w:t>
      </w:r>
      <w:r w:rsidRPr="00596B0F">
        <w:rPr>
          <w:rFonts w:ascii="Traditional Arabic" w:hAnsi="Traditional Arabic" w:cs="Traditional Arabic"/>
          <w:color w:val="000000"/>
          <w:sz w:val="34"/>
          <w:szCs w:val="34"/>
          <w:rtl/>
        </w:rPr>
        <w:t xml:space="preserve"> </w:t>
      </w:r>
      <w:r w:rsidRPr="003230BC">
        <w:rPr>
          <w:rFonts w:ascii="Traditional Arabic" w:hAnsi="Traditional Arabic" w:cs="Traditional Arabic"/>
          <w:color w:val="000000"/>
          <w:sz w:val="36"/>
          <w:szCs w:val="36"/>
          <w:rtl/>
        </w:rPr>
        <w:t xml:space="preserve">هذه الآية الكريمة ،كان النبي </w:t>
      </w:r>
      <w:r w:rsidRPr="003230BC">
        <w:rPr>
          <w:rFonts w:ascii="Traditional Arabic" w:hAnsi="Traditional Arabic" w:cs="Traditional Arabic"/>
          <w:sz w:val="36"/>
          <w:szCs w:val="36"/>
        </w:rPr>
        <w:sym w:font="AGA Arabesque" w:char="F072"/>
      </w:r>
      <w:r w:rsidRPr="00CF5DB8">
        <w:rPr>
          <w:rFonts w:ascii="Traditional Arabic" w:hAnsi="Traditional Arabic" w:cs="Traditional Arabic"/>
          <w:color w:val="000000"/>
          <w:sz w:val="36"/>
          <w:szCs w:val="36"/>
          <w:rtl/>
        </w:rPr>
        <w:t xml:space="preserve"> يكتب بها إلى ملوك أهل الكتاب</w:t>
      </w:r>
      <w:r w:rsidRPr="00CF5DB8">
        <w:rPr>
          <w:rFonts w:ascii="Traditional Arabic" w:hAnsi="Traditional Arabic" w:cs="Traditional Arabic" w:hint="cs"/>
          <w:color w:val="000000"/>
          <w:sz w:val="36"/>
          <w:szCs w:val="36"/>
          <w:rtl/>
        </w:rPr>
        <w:t>"</w:t>
      </w:r>
      <w:r w:rsidRPr="00CF5DB8">
        <w:rPr>
          <w:rFonts w:ascii="Traditional Arabic" w:hAnsi="Traditional Arabic" w:cs="Traditional Arabic" w:hint="cs"/>
          <w:color w:val="000000"/>
          <w:sz w:val="36"/>
          <w:szCs w:val="36"/>
          <w:vertAlign w:val="superscript"/>
          <w:rtl/>
        </w:rPr>
        <w:t>(</w:t>
      </w:r>
      <w:r w:rsidRPr="00CF5DB8">
        <w:rPr>
          <w:rStyle w:val="FootnoteReference"/>
          <w:rFonts w:ascii="Traditional Arabic" w:hAnsi="Traditional Arabic" w:cs="Traditional Arabic"/>
          <w:color w:val="000000"/>
          <w:sz w:val="36"/>
          <w:szCs w:val="36"/>
          <w:rtl/>
        </w:rPr>
        <w:footnoteReference w:id="479"/>
      </w:r>
      <w:r w:rsidRPr="00CF5DB8">
        <w:rPr>
          <w:rFonts w:ascii="Traditional Arabic" w:hAnsi="Traditional Arabic" w:cs="Traditional Arabic" w:hint="cs"/>
          <w:color w:val="000000"/>
          <w:sz w:val="36"/>
          <w:szCs w:val="36"/>
          <w:vertAlign w:val="superscript"/>
          <w:rtl/>
        </w:rPr>
        <w:t>)</w:t>
      </w:r>
      <w:r w:rsidRPr="00CF5DB8">
        <w:rPr>
          <w:rFonts w:ascii="Traditional Arabic" w:hAnsi="Traditional Arabic" w:cs="Traditional Arabic" w:hint="cs"/>
          <w:color w:val="000000"/>
          <w:sz w:val="36"/>
          <w:szCs w:val="36"/>
          <w:rtl/>
        </w:rPr>
        <w:t>.</w:t>
      </w:r>
      <w:r w:rsidRPr="00CF5DB8">
        <w:rPr>
          <w:rFonts w:ascii="Traditional Arabic" w:hAnsi="Traditional Arabic" w:cs="Traditional Arabic"/>
          <w:color w:val="000000"/>
          <w:sz w:val="36"/>
          <w:szCs w:val="36"/>
          <w:rtl/>
        </w:rPr>
        <w:t xml:space="preserve"> </w:t>
      </w:r>
    </w:p>
    <w:p w:rsidR="00A575A2" w:rsidRPr="00CF5DB8" w:rsidRDefault="00A575A2" w:rsidP="00A575A2">
      <w:pPr>
        <w:pStyle w:val="ListParagraph"/>
        <w:widowControl w:val="0"/>
        <w:spacing w:after="0" w:line="240" w:lineRule="auto"/>
        <w:ind w:left="141" w:firstLine="567"/>
        <w:jc w:val="lowKashida"/>
        <w:rPr>
          <w:rFonts w:ascii="Traditional Arabic" w:hAnsi="Traditional Arabic" w:cs="Traditional Arabic"/>
          <w:color w:val="000000"/>
          <w:sz w:val="36"/>
          <w:szCs w:val="36"/>
          <w:rtl/>
        </w:rPr>
      </w:pPr>
      <w:r w:rsidRPr="00CF5DB8">
        <w:rPr>
          <w:rFonts w:ascii="Traditional Arabic" w:hAnsi="Traditional Arabic" w:cs="Traditional Arabic"/>
          <w:color w:val="000000"/>
          <w:sz w:val="36"/>
          <w:szCs w:val="36"/>
          <w:rtl/>
        </w:rPr>
        <w:t>ثم نبتهل مفاوضة تكون على أهبة الاستعداد</w:t>
      </w:r>
      <w:r w:rsidRPr="00CF5DB8">
        <w:rPr>
          <w:rFonts w:ascii="Traditional Arabic" w:hAnsi="Traditional Arabic" w:cs="Traditional Arabic" w:hint="cs"/>
          <w:color w:val="000000"/>
          <w:sz w:val="36"/>
          <w:szCs w:val="36"/>
          <w:rtl/>
        </w:rPr>
        <w:t>.</w:t>
      </w:r>
    </w:p>
    <w:p w:rsidR="00A575A2" w:rsidRPr="00CF5DB8" w:rsidRDefault="00A575A2" w:rsidP="00A575A2">
      <w:pPr>
        <w:widowControl w:val="0"/>
        <w:spacing w:after="0" w:line="240" w:lineRule="auto"/>
        <w:ind w:firstLine="567"/>
        <w:jc w:val="lowKashida"/>
        <w:rPr>
          <w:rFonts w:ascii="Traditional Arabic" w:hAnsi="Traditional Arabic" w:cs="Traditional Arabic" w:hint="cs"/>
          <w:color w:val="000000"/>
          <w:sz w:val="36"/>
          <w:szCs w:val="36"/>
          <w:rtl/>
        </w:rPr>
      </w:pPr>
      <w:r w:rsidRPr="00CF5DB8">
        <w:rPr>
          <w:rFonts w:ascii="Traditional Arabic" w:hAnsi="Traditional Arabic" w:cs="Traditional Arabic" w:hint="cs"/>
          <w:color w:val="000000"/>
          <w:sz w:val="36"/>
          <w:szCs w:val="36"/>
          <w:rtl/>
        </w:rPr>
        <w:t>"</w:t>
      </w:r>
      <w:r w:rsidRPr="00CF5DB8">
        <w:rPr>
          <w:rFonts w:ascii="Traditional Arabic" w:hAnsi="Traditional Arabic" w:cs="Traditional Arabic"/>
          <w:sz w:val="36"/>
          <w:szCs w:val="36"/>
          <w:rtl/>
        </w:rPr>
        <w:t>فنجعل</w:t>
      </w:r>
      <w:r w:rsidRPr="00CF5DB8">
        <w:rPr>
          <w:rFonts w:ascii="Traditional Arabic" w:hAnsi="Traditional Arabic" w:cs="Traditional Arabic"/>
          <w:color w:val="000000"/>
          <w:sz w:val="36"/>
          <w:szCs w:val="36"/>
          <w:rtl/>
        </w:rPr>
        <w:t xml:space="preserve"> : عطف على قوله : نبتهل لعنة الله </w:t>
      </w:r>
      <w:r>
        <w:rPr>
          <w:rFonts w:ascii="Traditional Arabic" w:hAnsi="Traditional Arabic" w:cs="Traditional Arabic" w:hint="cs"/>
          <w:color w:val="000000"/>
          <w:sz w:val="36"/>
          <w:szCs w:val="36"/>
          <w:rtl/>
        </w:rPr>
        <w:t>"</w:t>
      </w:r>
      <w:r>
        <w:rPr>
          <w:rFonts w:ascii="Traditional Arabic" w:hAnsi="Traditional Arabic" w:cs="Traditional Arabic"/>
          <w:color w:val="000000"/>
          <w:sz w:val="36"/>
          <w:szCs w:val="36"/>
          <w:rtl/>
        </w:rPr>
        <w:t xml:space="preserve">مصدر </w:t>
      </w:r>
      <w:r>
        <w:rPr>
          <w:rFonts w:ascii="Traditional Arabic" w:hAnsi="Traditional Arabic" w:cs="Traditional Arabic" w:hint="cs"/>
          <w:color w:val="000000"/>
          <w:sz w:val="36"/>
          <w:szCs w:val="36"/>
          <w:rtl/>
        </w:rPr>
        <w:t>"</w:t>
      </w:r>
      <w:r w:rsidRPr="00CF5DB8">
        <w:rPr>
          <w:rFonts w:ascii="Traditional Arabic" w:hAnsi="Traditional Arabic" w:cs="Traditional Arabic"/>
          <w:color w:val="000000"/>
          <w:sz w:val="36"/>
          <w:szCs w:val="36"/>
          <w:rtl/>
        </w:rPr>
        <w:t xml:space="preserve"> على الكاذبين </w:t>
      </w:r>
      <w:r>
        <w:rPr>
          <w:rFonts w:ascii="Traditional Arabic" w:hAnsi="Traditional Arabic" w:cs="Traditional Arabic" w:hint="cs"/>
          <w:color w:val="000000"/>
          <w:sz w:val="36"/>
          <w:szCs w:val="36"/>
          <w:rtl/>
        </w:rPr>
        <w:t>"</w:t>
      </w:r>
      <w:r w:rsidRPr="00CF5DB8">
        <w:rPr>
          <w:rFonts w:ascii="Traditional Arabic" w:hAnsi="Traditional Arabic" w:cs="Traditional Arabic"/>
          <w:color w:val="000000"/>
          <w:sz w:val="36"/>
          <w:szCs w:val="36"/>
          <w:rtl/>
        </w:rPr>
        <w:t xml:space="preserve">منّا ومنكم في أمر </w:t>
      </w:r>
      <w:r w:rsidRPr="00CF5DB8">
        <w:rPr>
          <w:rFonts w:ascii="Traditional Arabic" w:hAnsi="Traditional Arabic" w:cs="Traditional Arabic"/>
          <w:color w:val="000000"/>
          <w:sz w:val="36"/>
          <w:szCs w:val="36"/>
          <w:rtl/>
        </w:rPr>
        <w:lastRenderedPageBreak/>
        <w:t xml:space="preserve">عيسى ، فلمّا قرأ رسول اللّه </w:t>
      </w:r>
      <w:r>
        <w:rPr>
          <w:rFonts w:ascii="Traditional Arabic" w:hAnsi="Traditional Arabic" w:cs="Traditional Arabic"/>
          <w:color w:val="000000"/>
          <w:sz w:val="36"/>
          <w:szCs w:val="36"/>
        </w:rPr>
        <w:sym w:font="AGA Arabesque" w:char="F072"/>
      </w:r>
      <w:r w:rsidRPr="00CF5DB8">
        <w:rPr>
          <w:rFonts w:ascii="Traditional Arabic" w:hAnsi="Traditional Arabic" w:cs="Traditional Arabic"/>
          <w:color w:val="000000"/>
          <w:sz w:val="36"/>
          <w:szCs w:val="36"/>
          <w:rtl/>
        </w:rPr>
        <w:t xml:space="preserve"> هذه الآية على وفد نجران ودعاهم إلى المباهلة قالوا : حتى نرجع وننظر في أمرنا ثمّ نأتيك غداً . فخلا بعضهم ببعض ، فقالوا للعاقب وكان ذا رأيهم : يا عبد المسيح ما ترى ؟ فقال : واللّه يامعشر النّصارى لقد عرفتم أنّ محمداً نبيٌ مرسل ولقد جاءكم بالفصل من أمر صاحبكم ، واللّه ما لا عن قوم نبياً قط فعاش كبيرهم و لا نبت صغيرهم ولئن نعلم ذلك لنهلكنّ. فإن رأيتم إلاّ البقاء لدينكم والإقامة على ما أنتم عليه من القول فيصاحبكم فوادعوا الرّجل وانصرفوا إلى بلادكم ، فأتوا رسول اللّه </w:t>
      </w:r>
      <w:r>
        <w:rPr>
          <w:rFonts w:ascii="Traditional Arabic" w:hAnsi="Traditional Arabic" w:cs="Traditional Arabic"/>
          <w:color w:val="000000"/>
          <w:sz w:val="36"/>
          <w:szCs w:val="36"/>
        </w:rPr>
        <w:sym w:font="AGA Arabesque" w:char="F072"/>
      </w:r>
      <w:r w:rsidRPr="00CF5DB8">
        <w:rPr>
          <w:rFonts w:ascii="Traditional Arabic" w:hAnsi="Traditional Arabic" w:cs="Traditional Arabic"/>
          <w:color w:val="000000"/>
          <w:sz w:val="36"/>
          <w:szCs w:val="36"/>
          <w:rtl/>
        </w:rPr>
        <w:t xml:space="preserve"> وقد غدا رسول اللّه محتضناً الحسين آخذاً بيد الحسن و فاطمة تمشي خلفه و</w:t>
      </w:r>
      <w:r>
        <w:rPr>
          <w:rFonts w:ascii="Traditional Arabic" w:hAnsi="Traditional Arabic" w:cs="Traditional Arabic"/>
          <w:color w:val="000000"/>
          <w:sz w:val="36"/>
          <w:szCs w:val="36"/>
          <w:rtl/>
        </w:rPr>
        <w:t xml:space="preserve">علي </w:t>
      </w:r>
      <w:r>
        <w:rPr>
          <w:rFonts w:ascii="Traditional Arabic" w:hAnsi="Traditional Arabic" w:cs="Traditional Arabic" w:hint="cs"/>
          <w:color w:val="000000"/>
          <w:sz w:val="36"/>
          <w:szCs w:val="36"/>
          <w:rtl/>
        </w:rPr>
        <w:t xml:space="preserve">- </w:t>
      </w:r>
      <w:r>
        <w:rPr>
          <w:rFonts w:ascii="Traditional Arabic" w:hAnsi="Traditional Arabic" w:cs="Traditional Arabic"/>
          <w:color w:val="000000"/>
          <w:sz w:val="36"/>
          <w:szCs w:val="36"/>
          <w:rtl/>
        </w:rPr>
        <w:t xml:space="preserve">رضي الله عنه </w:t>
      </w:r>
      <w:r>
        <w:rPr>
          <w:rFonts w:ascii="Traditional Arabic" w:hAnsi="Traditional Arabic" w:cs="Traditional Arabic" w:hint="cs"/>
          <w:color w:val="000000"/>
          <w:sz w:val="36"/>
          <w:szCs w:val="36"/>
          <w:rtl/>
        </w:rPr>
        <w:t>-</w:t>
      </w:r>
      <w:r w:rsidRPr="00CF5DB8">
        <w:rPr>
          <w:rFonts w:ascii="Traditional Arabic" w:hAnsi="Traditional Arabic" w:cs="Traditional Arabic"/>
          <w:color w:val="000000"/>
          <w:sz w:val="36"/>
          <w:szCs w:val="36"/>
          <w:rtl/>
        </w:rPr>
        <w:t xml:space="preserve"> خلفها وهو يقول لهم : إذا أنا دعوت فأَمّنوا .</w:t>
      </w:r>
    </w:p>
    <w:p w:rsidR="00A575A2" w:rsidRDefault="00A575A2" w:rsidP="00A575A2">
      <w:pPr>
        <w:widowControl w:val="0"/>
        <w:spacing w:after="0" w:line="240" w:lineRule="auto"/>
        <w:ind w:firstLine="567"/>
        <w:jc w:val="lowKashida"/>
        <w:rPr>
          <w:rFonts w:ascii="Traditional Arabic" w:hAnsi="Traditional Arabic" w:cs="Traditional Arabic" w:hint="cs"/>
          <w:color w:val="000000"/>
          <w:sz w:val="36"/>
          <w:szCs w:val="36"/>
          <w:rtl/>
        </w:rPr>
      </w:pPr>
      <w:r w:rsidRPr="00CF5DB8">
        <w:rPr>
          <w:rFonts w:ascii="Traditional Arabic" w:hAnsi="Traditional Arabic" w:cs="Traditional Arabic"/>
          <w:color w:val="000000"/>
          <w:sz w:val="36"/>
          <w:szCs w:val="36"/>
          <w:rtl/>
        </w:rPr>
        <w:t xml:space="preserve">فقال </w:t>
      </w:r>
      <w:r w:rsidRPr="00CF5DB8">
        <w:rPr>
          <w:rFonts w:ascii="Traditional Arabic" w:hAnsi="Traditional Arabic" w:cs="Traditional Arabic"/>
          <w:sz w:val="36"/>
          <w:szCs w:val="36"/>
          <w:rtl/>
        </w:rPr>
        <w:t>أسقف</w:t>
      </w:r>
      <w:r w:rsidRPr="00CF5DB8">
        <w:rPr>
          <w:rFonts w:ascii="Traditional Arabic" w:hAnsi="Traditional Arabic" w:cs="Traditional Arabic"/>
          <w:color w:val="000000"/>
          <w:sz w:val="36"/>
          <w:szCs w:val="36"/>
          <w:rtl/>
        </w:rPr>
        <w:t xml:space="preserve"> نجران : يامعشر النّصارى إنّي لأرى وجوهاً لو سألوا اللّه أن يزيل جبلاً من مكانه لأزاله</w:t>
      </w:r>
      <w:r w:rsidRPr="00B828AB">
        <w:rPr>
          <w:rFonts w:ascii="Traditional Arabic" w:hAnsi="Traditional Arabic" w:cs="Traditional Arabic"/>
          <w:color w:val="000000"/>
          <w:sz w:val="36"/>
          <w:szCs w:val="36"/>
          <w:rtl/>
        </w:rPr>
        <w:t xml:space="preserve"> ، فلا تبتهلوا فتهلكوا و لا يبقى على وجه الأرض نصراني إلى يوم القيامة . فقالوا : يا أبا القاسم قد رأينا أن لا</w:t>
      </w:r>
      <w:r>
        <w:rPr>
          <w:rFonts w:ascii="Traditional Arabic" w:hAnsi="Traditional Arabic" w:cs="Traditional Arabic" w:hint="cs"/>
          <w:color w:val="000000"/>
          <w:sz w:val="36"/>
          <w:szCs w:val="36"/>
          <w:rtl/>
        </w:rPr>
        <w:t xml:space="preserve"> </w:t>
      </w:r>
      <w:r w:rsidRPr="00B828AB">
        <w:rPr>
          <w:rFonts w:ascii="Traditional Arabic" w:hAnsi="Traditional Arabic" w:cs="Traditional Arabic"/>
          <w:color w:val="000000"/>
          <w:sz w:val="36"/>
          <w:szCs w:val="36"/>
          <w:rtl/>
        </w:rPr>
        <w:t>نلا عنك،</w:t>
      </w:r>
      <w:r>
        <w:rPr>
          <w:rFonts w:ascii="Traditional Arabic" w:hAnsi="Traditional Arabic" w:cs="Traditional Arabic" w:hint="cs"/>
          <w:color w:val="000000"/>
          <w:sz w:val="36"/>
          <w:szCs w:val="36"/>
          <w:rtl/>
        </w:rPr>
        <w:t xml:space="preserve"> </w:t>
      </w:r>
      <w:r w:rsidRPr="00B828AB">
        <w:rPr>
          <w:rFonts w:ascii="Traditional Arabic" w:hAnsi="Traditional Arabic" w:cs="Traditional Arabic"/>
          <w:color w:val="000000"/>
          <w:sz w:val="36"/>
          <w:szCs w:val="36"/>
          <w:rtl/>
        </w:rPr>
        <w:t xml:space="preserve">وأن نتركك على دينك و نثبت على ديننا . فقال رسول اللّه </w:t>
      </w:r>
      <w:r>
        <w:rPr>
          <w:rFonts w:ascii="Traditional Arabic" w:hAnsi="Traditional Arabic" w:cs="Traditional Arabic"/>
          <w:color w:val="000000"/>
          <w:sz w:val="36"/>
          <w:szCs w:val="36"/>
        </w:rPr>
        <w:sym w:font="AGA Arabesque" w:char="F072"/>
      </w:r>
      <w:r w:rsidRPr="00B828AB">
        <w:rPr>
          <w:rFonts w:ascii="Traditional Arabic" w:hAnsi="Traditional Arabic" w:cs="Traditional Arabic"/>
          <w:color w:val="000000"/>
          <w:sz w:val="36"/>
          <w:szCs w:val="36"/>
          <w:rtl/>
        </w:rPr>
        <w:t xml:space="preserve"> فإن أبيتم المباهلة فأسلموا يكُن لكم ما للمسلمين ، وعليكم ما عليهم . فأبوا . قال : فإنّي أُنابذكم بالحرب . فقالوا : مالنا بحرب العرب طاقة </w:t>
      </w:r>
      <w:r>
        <w:rPr>
          <w:rFonts w:ascii="Traditional Arabic" w:hAnsi="Traditional Arabic" w:cs="Traditional Arabic"/>
          <w:color w:val="000000"/>
          <w:sz w:val="36"/>
          <w:szCs w:val="36"/>
          <w:rtl/>
        </w:rPr>
        <w:t>ولكنّا نصالحك على أن لاتغزونا ولا تُخيفنا و</w:t>
      </w:r>
      <w:r w:rsidRPr="00B828AB">
        <w:rPr>
          <w:rFonts w:ascii="Traditional Arabic" w:hAnsi="Traditional Arabic" w:cs="Traditional Arabic"/>
          <w:color w:val="000000"/>
          <w:sz w:val="36"/>
          <w:szCs w:val="36"/>
          <w:rtl/>
        </w:rPr>
        <w:t xml:space="preserve">لا تردّنا عن ديننا على أن نؤدي إليك كل عامأ لفيسكّة ألفاً في صفر و ألفاً في رجب . فصالحهم رسول اللّه </w:t>
      </w:r>
      <w:r>
        <w:rPr>
          <w:rFonts w:ascii="Traditional Arabic" w:hAnsi="Traditional Arabic" w:cs="Traditional Arabic"/>
          <w:color w:val="000000"/>
          <w:sz w:val="36"/>
          <w:szCs w:val="36"/>
        </w:rPr>
        <w:sym w:font="AGA Arabesque" w:char="F072"/>
      </w:r>
      <w:r w:rsidRPr="00B828AB">
        <w:rPr>
          <w:rFonts w:ascii="Traditional Arabic" w:hAnsi="Traditional Arabic" w:cs="Traditional Arabic"/>
          <w:color w:val="000000"/>
          <w:sz w:val="36"/>
          <w:szCs w:val="36"/>
          <w:rtl/>
        </w:rPr>
        <w:t xml:space="preserve"> على ذلك . وقال : والذي نفسي بيده إنّ العذاب قد نزل في أهل نجران و لو</w:t>
      </w:r>
      <w:r>
        <w:rPr>
          <w:rFonts w:ascii="Traditional Arabic" w:hAnsi="Traditional Arabic" w:cs="Traditional Arabic"/>
          <w:color w:val="000000"/>
          <w:sz w:val="36"/>
          <w:szCs w:val="36"/>
          <w:rtl/>
        </w:rPr>
        <w:t xml:space="preserve"> تلاعنوا لمُسخوا قردة وخنازير و</w:t>
      </w:r>
      <w:r w:rsidRPr="00B828AB">
        <w:rPr>
          <w:rFonts w:ascii="Traditional Arabic" w:hAnsi="Traditional Arabic" w:cs="Traditional Arabic"/>
          <w:color w:val="000000"/>
          <w:sz w:val="36"/>
          <w:szCs w:val="36"/>
          <w:rtl/>
        </w:rPr>
        <w:t>لاضطرم عليهم الوادي ناراً ، و لاستأصل اللّه نجران وأهله حتّى الطير على الشجر و لما حال الحول على النصارى كلهم حتى هلكوا</w:t>
      </w:r>
      <w:r w:rsidRPr="00B828AB">
        <w:rPr>
          <w:rFonts w:ascii="Traditional Arabic" w:hAnsi="Traditional Arabic" w:cs="Traditional Arabic" w:hint="cs"/>
          <w:color w:val="000000"/>
          <w:sz w:val="36"/>
          <w:szCs w:val="36"/>
          <w:rtl/>
        </w:rPr>
        <w:t>"</w:t>
      </w:r>
      <w:r w:rsidRPr="0057185A">
        <w:rPr>
          <w:rFonts w:ascii="Traditional Arabic" w:hAnsi="Traditional Arabic" w:cs="Traditional Arabic" w:hint="cs"/>
          <w:color w:val="000000"/>
          <w:sz w:val="36"/>
          <w:szCs w:val="36"/>
          <w:vertAlign w:val="superscript"/>
          <w:rtl/>
        </w:rPr>
        <w:t>(</w:t>
      </w:r>
      <w:r w:rsidRPr="0057185A">
        <w:rPr>
          <w:rStyle w:val="FootnoteReference"/>
          <w:rFonts w:ascii="Traditional Arabic" w:hAnsi="Traditional Arabic" w:cs="Traditional Arabic"/>
          <w:color w:val="000000"/>
          <w:sz w:val="36"/>
          <w:szCs w:val="36"/>
          <w:rtl/>
        </w:rPr>
        <w:footnoteReference w:id="480"/>
      </w:r>
      <w:r w:rsidRPr="0057185A">
        <w:rPr>
          <w:rFonts w:ascii="Traditional Arabic" w:hAnsi="Traditional Arabic" w:cs="Traditional Arabic" w:hint="cs"/>
          <w:color w:val="000000"/>
          <w:sz w:val="36"/>
          <w:szCs w:val="36"/>
          <w:vertAlign w:val="superscript"/>
          <w:rtl/>
        </w:rPr>
        <w:t>)</w:t>
      </w:r>
      <w:r w:rsidRPr="00B828AB">
        <w:rPr>
          <w:rFonts w:ascii="Traditional Arabic" w:hAnsi="Traditional Arabic" w:cs="Traditional Arabic"/>
          <w:color w:val="000000"/>
          <w:sz w:val="36"/>
          <w:szCs w:val="36"/>
          <w:rtl/>
        </w:rPr>
        <w:t xml:space="preserve"> .</w:t>
      </w:r>
    </w:p>
    <w:p w:rsidR="00A575A2" w:rsidRDefault="00A575A2" w:rsidP="00A575A2">
      <w:pPr>
        <w:widowControl w:val="0"/>
        <w:spacing w:after="0" w:line="240" w:lineRule="auto"/>
        <w:jc w:val="lowKashida"/>
        <w:rPr>
          <w:rFonts w:ascii="Traditional Arabic" w:hAnsi="Traditional Arabic" w:cs="Traditional Arabic" w:hint="cs"/>
          <w:color w:val="000000"/>
          <w:sz w:val="36"/>
          <w:szCs w:val="36"/>
          <w:rtl/>
        </w:rPr>
      </w:pPr>
      <w:r>
        <w:rPr>
          <w:rFonts w:ascii="Traditional Arabic" w:hAnsi="Traditional Arabic" w:cs="Traditional Arabic" w:hint="cs"/>
          <w:color w:val="000000"/>
          <w:sz w:val="36"/>
          <w:szCs w:val="36"/>
          <w:rtl/>
        </w:rPr>
        <w:t>والمتأمل لقصة وفد نصارى نجران مع النبي صلى الله عليه وسلم ، يجد أن ما حصل فيها منذ البداية حتى النهاية على مصالحة وفد نصارى نجران وموادعتهم النبي صلى الله عليه وسلم على مال يدفع  مقابل البقاء على دينهم ، دون حربهم ، تعد من قبيل المفاوضة.</w:t>
      </w:r>
    </w:p>
    <w:p w:rsidR="00A575A2" w:rsidRPr="00324531" w:rsidRDefault="00A575A2" w:rsidP="00A575A2">
      <w:pPr>
        <w:pStyle w:val="ListParagraph"/>
        <w:widowControl w:val="0"/>
        <w:numPr>
          <w:ilvl w:val="0"/>
          <w:numId w:val="9"/>
        </w:numPr>
        <w:spacing w:after="0" w:line="240" w:lineRule="auto"/>
        <w:ind w:left="727" w:hanging="550"/>
        <w:jc w:val="both"/>
        <w:rPr>
          <w:rFonts w:ascii="Traditional Arabic" w:hAnsi="Traditional Arabic" w:cs="Traditional Arabic"/>
          <w:sz w:val="36"/>
          <w:szCs w:val="36"/>
          <w:rtl/>
        </w:rPr>
      </w:pPr>
      <w:r w:rsidRPr="00324531">
        <w:rPr>
          <w:rFonts w:ascii="Traditional Arabic" w:hAnsi="Traditional Arabic" w:cs="Traditional Arabic"/>
          <w:sz w:val="36"/>
          <w:szCs w:val="36"/>
          <w:rtl/>
        </w:rPr>
        <w:t xml:space="preserve">قوله تعالى : </w:t>
      </w:r>
      <w:r w:rsidRPr="00596B0F">
        <w:rPr>
          <w:rFonts w:ascii="QCF_BSML" w:hAnsi="QCF_BSML" w:cs="QCF_BSML"/>
          <w:color w:val="000000"/>
          <w:sz w:val="34"/>
          <w:szCs w:val="34"/>
          <w:rtl/>
        </w:rPr>
        <w:t xml:space="preserve">ﮋ </w:t>
      </w:r>
      <w:r w:rsidRPr="00596B0F">
        <w:rPr>
          <w:rFonts w:ascii="QCF_P061" w:hAnsi="QCF_P061" w:cs="QCF_P061"/>
          <w:color w:val="000000"/>
          <w:sz w:val="34"/>
          <w:szCs w:val="34"/>
          <w:rtl/>
        </w:rPr>
        <w:t xml:space="preserve">ﭑ  ﭒ  ﭓ  ﭔ  ﭕ  ﭖ  ﭗ  ﭘ  ﭙ  ﭚ       ﭛ  ﭜ  ﭝ  ﭞ  ﭟ  ﭠ   ﭡ  ﭢ  ﭣ  ﭤ  ﭥ  ﭦ  ﭧ  </w:t>
      </w:r>
      <w:r w:rsidRPr="00596B0F">
        <w:rPr>
          <w:rFonts w:ascii="QCF_P061" w:hAnsi="QCF_P061" w:cs="QCF_P061"/>
          <w:color w:val="000000"/>
          <w:sz w:val="34"/>
          <w:szCs w:val="34"/>
          <w:rtl/>
        </w:rPr>
        <w:lastRenderedPageBreak/>
        <w:t xml:space="preserve">ﭨ  ﭩ    ﭪ  ﭫ  ﭬ   ﭭ  </w:t>
      </w:r>
      <w:r w:rsidRPr="00596B0F">
        <w:rPr>
          <w:rFonts w:ascii="QCF_BSML" w:hAnsi="QCF_BSML" w:cs="QCF_BSML"/>
          <w:color w:val="000000"/>
          <w:sz w:val="34"/>
          <w:szCs w:val="34"/>
          <w:rtl/>
        </w:rPr>
        <w:t>ﮊ</w:t>
      </w:r>
      <w:r w:rsidRPr="00596B0F">
        <w:rPr>
          <w:rFonts w:ascii="Arial" w:hAnsi="Arial"/>
          <w:color w:val="000000"/>
          <w:sz w:val="34"/>
          <w:szCs w:val="34"/>
        </w:rPr>
        <w:t xml:space="preserve"> </w:t>
      </w:r>
      <w:r w:rsidRPr="00324531">
        <w:rPr>
          <w:rFonts w:ascii="Traditional Arabic" w:hAnsi="Traditional Arabic" w:cs="Traditional Arabic" w:hint="cs"/>
          <w:sz w:val="36"/>
          <w:szCs w:val="36"/>
          <w:vertAlign w:val="superscript"/>
          <w:rtl/>
        </w:rPr>
        <w:t>(</w:t>
      </w:r>
      <w:r w:rsidRPr="00324531">
        <w:rPr>
          <w:rStyle w:val="FootnoteReference"/>
          <w:rFonts w:ascii="Traditional Arabic" w:hAnsi="Traditional Arabic" w:cs="Traditional Arabic"/>
          <w:sz w:val="36"/>
          <w:szCs w:val="36"/>
          <w:rtl/>
        </w:rPr>
        <w:footnoteReference w:id="481"/>
      </w:r>
      <w:r w:rsidRPr="00324531">
        <w:rPr>
          <w:rFonts w:ascii="Traditional Arabic" w:hAnsi="Traditional Arabic" w:cs="Traditional Arabic" w:hint="cs"/>
          <w:sz w:val="36"/>
          <w:szCs w:val="36"/>
          <w:vertAlign w:val="superscript"/>
          <w:rtl/>
        </w:rPr>
        <w:t>)</w:t>
      </w:r>
      <w:r w:rsidRPr="00324531">
        <w:rPr>
          <w:rFonts w:ascii="Traditional Arabic" w:hAnsi="Traditional Arabic" w:cs="Traditional Arabic" w:hint="cs"/>
          <w:sz w:val="36"/>
          <w:szCs w:val="36"/>
          <w:rtl/>
        </w:rPr>
        <w:t>.</w:t>
      </w:r>
    </w:p>
    <w:p w:rsidR="00A575A2" w:rsidRPr="00160C21" w:rsidRDefault="00A575A2" w:rsidP="00A575A2">
      <w:pPr>
        <w:widowControl w:val="0"/>
        <w:spacing w:after="0" w:line="240" w:lineRule="auto"/>
        <w:ind w:firstLine="567"/>
        <w:jc w:val="lowKashida"/>
        <w:rPr>
          <w:rFonts w:ascii="Traditional Arabic" w:hAnsi="Traditional Arabic" w:cs="Traditional Arabic" w:hint="cs"/>
          <w:sz w:val="36"/>
          <w:szCs w:val="36"/>
          <w:rtl/>
        </w:rPr>
      </w:pPr>
      <w:r w:rsidRPr="00105932">
        <w:rPr>
          <w:rFonts w:ascii="Traditional Arabic" w:hAnsi="Traditional Arabic" w:cs="Traditional Arabic"/>
          <w:spacing w:val="-8"/>
          <w:sz w:val="36"/>
          <w:szCs w:val="36"/>
          <w:rtl/>
        </w:rPr>
        <w:t>في هذه الآية الكريمة</w:t>
      </w:r>
      <w:r w:rsidRPr="00105932">
        <w:rPr>
          <w:rFonts w:ascii="Traditional Arabic" w:hAnsi="Traditional Arabic" w:cs="Traditional Arabic" w:hint="cs"/>
          <w:spacing w:val="-8"/>
          <w:sz w:val="36"/>
          <w:szCs w:val="36"/>
          <w:rtl/>
        </w:rPr>
        <w:t xml:space="preserve">، </w:t>
      </w:r>
      <w:r w:rsidRPr="00105932">
        <w:rPr>
          <w:rFonts w:ascii="Traditional Arabic" w:hAnsi="Traditional Arabic" w:cs="Traditional Arabic"/>
          <w:spacing w:val="-8"/>
          <w:sz w:val="36"/>
          <w:szCs w:val="36"/>
          <w:rtl/>
        </w:rPr>
        <w:t xml:space="preserve">يسدد الله نبيه بالوحي في خطابه لقومه ويكون ذلك بعرضه للحق بالأدلة والحجج والبراهين </w:t>
      </w:r>
      <w:r w:rsidRPr="00105932">
        <w:rPr>
          <w:rFonts w:ascii="Traditional Arabic" w:hAnsi="Traditional Arabic" w:cs="Traditional Arabic" w:hint="cs"/>
          <w:spacing w:val="-8"/>
          <w:sz w:val="36"/>
          <w:szCs w:val="36"/>
          <w:rtl/>
        </w:rPr>
        <w:t xml:space="preserve">، ويجري مجرى التفاوض ، حيث </w:t>
      </w:r>
      <w:r w:rsidRPr="00105932">
        <w:rPr>
          <w:rFonts w:ascii="Traditional Arabic" w:hAnsi="Traditional Arabic" w:cs="Traditional Arabic"/>
          <w:spacing w:val="-8"/>
          <w:sz w:val="36"/>
          <w:szCs w:val="36"/>
          <w:rtl/>
        </w:rPr>
        <w:t xml:space="preserve">نجد في </w:t>
      </w:r>
      <w:r w:rsidRPr="00105932">
        <w:rPr>
          <w:rFonts w:ascii="Traditional Arabic" w:hAnsi="Traditional Arabic" w:cs="Traditional Arabic" w:hint="cs"/>
          <w:spacing w:val="-8"/>
          <w:sz w:val="36"/>
          <w:szCs w:val="36"/>
          <w:rtl/>
        </w:rPr>
        <w:t>قوله تعالى :</w:t>
      </w:r>
      <w:r w:rsidRPr="00105932">
        <w:rPr>
          <w:rFonts w:ascii="Traditional Arabic" w:hAnsi="Traditional Arabic" w:cs="Traditional Arabic"/>
          <w:spacing w:val="-8"/>
          <w:sz w:val="36"/>
          <w:szCs w:val="36"/>
          <w:rtl/>
        </w:rPr>
        <w:t>"</w:t>
      </w:r>
      <w:r w:rsidRPr="00105932">
        <w:rPr>
          <w:rFonts w:ascii="QCF_BSML" w:hAnsi="QCF_BSML" w:cs="QCF_BSML"/>
          <w:color w:val="000000"/>
          <w:spacing w:val="-8"/>
          <w:sz w:val="34"/>
          <w:szCs w:val="34"/>
          <w:rtl/>
        </w:rPr>
        <w:t xml:space="preserve">ﮋ </w:t>
      </w:r>
      <w:r w:rsidRPr="00105932">
        <w:rPr>
          <w:rFonts w:ascii="QCF_P061" w:hAnsi="QCF_P061" w:cs="QCF_P061"/>
          <w:color w:val="000000"/>
          <w:spacing w:val="-8"/>
          <w:sz w:val="34"/>
          <w:szCs w:val="34"/>
          <w:rtl/>
        </w:rPr>
        <w:t xml:space="preserve">ﭑ  ﭒ  ﭓ  ﭔ  ﭕ  ﭖ  </w:t>
      </w:r>
      <w:r w:rsidRPr="00105932">
        <w:rPr>
          <w:rFonts w:ascii="QCF_BSML" w:hAnsi="QCF_BSML" w:cs="QCF_BSML"/>
          <w:color w:val="000000"/>
          <w:spacing w:val="-8"/>
          <w:sz w:val="34"/>
          <w:szCs w:val="34"/>
          <w:rtl/>
        </w:rPr>
        <w:t>ﮊ</w:t>
      </w:r>
      <w:r w:rsidRPr="00105932">
        <w:rPr>
          <w:rFonts w:ascii="Traditional Arabic" w:hAnsi="Traditional Arabic" w:cs="Traditional Arabic"/>
          <w:spacing w:val="-8"/>
          <w:sz w:val="36"/>
          <w:szCs w:val="36"/>
          <w:rtl/>
        </w:rPr>
        <w:t xml:space="preserve"> يعني القرآن، </w:t>
      </w:r>
      <w:r w:rsidRPr="00105932">
        <w:rPr>
          <w:rFonts w:ascii="QCF_BSML" w:hAnsi="QCF_BSML" w:cs="QCF_BSML"/>
          <w:color w:val="000000"/>
          <w:spacing w:val="-8"/>
          <w:sz w:val="34"/>
          <w:szCs w:val="34"/>
          <w:rtl/>
        </w:rPr>
        <w:t xml:space="preserve">ﮋ </w:t>
      </w:r>
      <w:r w:rsidRPr="00105932">
        <w:rPr>
          <w:rFonts w:ascii="QCF_P061" w:hAnsi="QCF_P061" w:cs="QCF_P061"/>
          <w:color w:val="000000"/>
          <w:spacing w:val="-8"/>
          <w:sz w:val="34"/>
          <w:szCs w:val="34"/>
          <w:rtl/>
        </w:rPr>
        <w:t xml:space="preserve">ﭗ  ﭘ  ﭙ  ﭚ       ﭛ  ﭜ  ﭝ  </w:t>
      </w:r>
      <w:r w:rsidRPr="00105932">
        <w:rPr>
          <w:rFonts w:ascii="QCF_BSML" w:hAnsi="QCF_BSML" w:cs="QCF_BSML"/>
          <w:color w:val="000000"/>
          <w:spacing w:val="-8"/>
          <w:sz w:val="34"/>
          <w:szCs w:val="34"/>
          <w:rtl/>
        </w:rPr>
        <w:t>ﮊ</w:t>
      </w:r>
      <w:r w:rsidRPr="00105932">
        <w:rPr>
          <w:rFonts w:ascii="Traditional Arabic" w:hAnsi="Traditional Arabic" w:cs="Traditional Arabic"/>
          <w:spacing w:val="-8"/>
          <w:sz w:val="34"/>
          <w:szCs w:val="34"/>
          <w:rtl/>
        </w:rPr>
        <w:t xml:space="preserve"> </w:t>
      </w:r>
      <w:r w:rsidRPr="00105932">
        <w:rPr>
          <w:rFonts w:ascii="Traditional Arabic" w:hAnsi="Traditional Arabic" w:cs="Traditional Arabic"/>
          <w:spacing w:val="-8"/>
          <w:sz w:val="36"/>
          <w:szCs w:val="36"/>
          <w:rtl/>
        </w:rPr>
        <w:t xml:space="preserve">أي من الصحف والوحي، </w:t>
      </w:r>
      <w:r w:rsidRPr="00105932">
        <w:rPr>
          <w:rFonts w:ascii="QCF_BSML" w:hAnsi="QCF_BSML" w:cs="QCF_BSML"/>
          <w:color w:val="000000"/>
          <w:spacing w:val="-8"/>
          <w:sz w:val="34"/>
          <w:szCs w:val="34"/>
          <w:rtl/>
        </w:rPr>
        <w:t xml:space="preserve">ﮋ </w:t>
      </w:r>
      <w:r w:rsidRPr="00105932">
        <w:rPr>
          <w:rFonts w:ascii="QCF_P061" w:hAnsi="QCF_P061" w:cs="QCF_P061"/>
          <w:color w:val="000000"/>
          <w:spacing w:val="-8"/>
          <w:sz w:val="34"/>
          <w:szCs w:val="34"/>
          <w:rtl/>
        </w:rPr>
        <w:t xml:space="preserve">ﭞ  </w:t>
      </w:r>
      <w:r w:rsidRPr="00105932">
        <w:rPr>
          <w:rFonts w:ascii="QCF_BSML" w:hAnsi="QCF_BSML" w:cs="QCF_BSML"/>
          <w:color w:val="000000"/>
          <w:spacing w:val="-8"/>
          <w:sz w:val="34"/>
          <w:szCs w:val="34"/>
          <w:rtl/>
        </w:rPr>
        <w:t>ﮊ</w:t>
      </w:r>
      <w:r w:rsidRPr="00105932">
        <w:rPr>
          <w:rFonts w:ascii="Traditional Arabic" w:hAnsi="Traditional Arabic" w:cs="Traditional Arabic"/>
          <w:spacing w:val="-8"/>
          <w:sz w:val="34"/>
          <w:szCs w:val="34"/>
          <w:rtl/>
        </w:rPr>
        <w:t xml:space="preserve"> </w:t>
      </w:r>
      <w:r w:rsidRPr="00105932">
        <w:rPr>
          <w:rFonts w:ascii="Traditional Arabic" w:hAnsi="Traditional Arabic" w:cs="Traditional Arabic"/>
          <w:spacing w:val="-8"/>
          <w:sz w:val="36"/>
          <w:szCs w:val="36"/>
          <w:rtl/>
        </w:rPr>
        <w:t>وهم بطون بني إسرائيل المتشعبة من أولاد إسرائيل - وهو يعقوب</w:t>
      </w:r>
      <w:r w:rsidRPr="00105932">
        <w:rPr>
          <w:rFonts w:ascii="Traditional Arabic" w:hAnsi="Traditional Arabic" w:cs="Traditional Arabic" w:hint="cs"/>
          <w:spacing w:val="-8"/>
          <w:sz w:val="36"/>
          <w:szCs w:val="36"/>
          <w:rtl/>
        </w:rPr>
        <w:t xml:space="preserve"> </w:t>
      </w:r>
      <w:r w:rsidRPr="00105932">
        <w:rPr>
          <w:rFonts w:ascii="Traditional Arabic" w:hAnsi="Traditional Arabic" w:cs="Traditional Arabic"/>
          <w:spacing w:val="-8"/>
          <w:sz w:val="36"/>
          <w:szCs w:val="36"/>
          <w:rtl/>
        </w:rPr>
        <w:t>ال</w:t>
      </w:r>
      <w:r w:rsidRPr="00105932">
        <w:rPr>
          <w:rFonts w:ascii="Traditional Arabic" w:hAnsi="Traditional Arabic" w:cs="Traditional Arabic" w:hint="cs"/>
          <w:spacing w:val="-8"/>
          <w:sz w:val="36"/>
          <w:szCs w:val="36"/>
          <w:rtl/>
        </w:rPr>
        <w:t>ا</w:t>
      </w:r>
      <w:r w:rsidRPr="00105932">
        <w:rPr>
          <w:rFonts w:ascii="Traditional Arabic" w:hAnsi="Traditional Arabic" w:cs="Traditional Arabic"/>
          <w:spacing w:val="-8"/>
          <w:sz w:val="36"/>
          <w:szCs w:val="36"/>
          <w:rtl/>
        </w:rPr>
        <w:t>ثن</w:t>
      </w:r>
      <w:r w:rsidRPr="00105932">
        <w:rPr>
          <w:rFonts w:ascii="Traditional Arabic" w:hAnsi="Traditional Arabic" w:cs="Traditional Arabic" w:hint="cs"/>
          <w:spacing w:val="-8"/>
          <w:sz w:val="36"/>
          <w:szCs w:val="36"/>
          <w:rtl/>
        </w:rPr>
        <w:t>ى</w:t>
      </w:r>
      <w:r w:rsidRPr="00105932">
        <w:rPr>
          <w:rFonts w:ascii="Traditional Arabic" w:hAnsi="Traditional Arabic" w:cs="Traditional Arabic"/>
          <w:spacing w:val="-8"/>
          <w:sz w:val="36"/>
          <w:szCs w:val="36"/>
          <w:rtl/>
        </w:rPr>
        <w:t xml:space="preserve"> عشر، </w:t>
      </w:r>
      <w:r w:rsidRPr="00105932">
        <w:rPr>
          <w:rFonts w:ascii="QCF_BSML" w:hAnsi="QCF_BSML" w:cs="QCF_BSML"/>
          <w:color w:val="000000"/>
          <w:spacing w:val="-8"/>
          <w:sz w:val="34"/>
          <w:szCs w:val="34"/>
          <w:rtl/>
        </w:rPr>
        <w:t xml:space="preserve">ﮋ </w:t>
      </w:r>
      <w:r w:rsidRPr="00105932">
        <w:rPr>
          <w:rFonts w:ascii="QCF_P061" w:hAnsi="QCF_P061" w:cs="QCF_P061"/>
          <w:color w:val="000000"/>
          <w:spacing w:val="-8"/>
          <w:sz w:val="34"/>
          <w:szCs w:val="34"/>
          <w:rtl/>
        </w:rPr>
        <w:t xml:space="preserve">ﭟ  ﭠ   ﭡ  ﭢ  </w:t>
      </w:r>
      <w:r w:rsidRPr="00105932">
        <w:rPr>
          <w:rFonts w:ascii="QCF_BSML" w:hAnsi="QCF_BSML" w:cs="QCF_BSML"/>
          <w:color w:val="000000"/>
          <w:spacing w:val="-8"/>
          <w:sz w:val="34"/>
          <w:szCs w:val="34"/>
          <w:rtl/>
        </w:rPr>
        <w:t>ﮊ</w:t>
      </w:r>
      <w:r w:rsidRPr="00105932">
        <w:rPr>
          <w:rFonts w:ascii="Traditional Arabic" w:hAnsi="Traditional Arabic" w:cs="Traditional Arabic"/>
          <w:spacing w:val="-8"/>
          <w:sz w:val="34"/>
          <w:szCs w:val="34"/>
          <w:rtl/>
        </w:rPr>
        <w:t xml:space="preserve"> </w:t>
      </w:r>
      <w:r w:rsidRPr="00105932">
        <w:rPr>
          <w:rFonts w:ascii="Traditional Arabic" w:hAnsi="Traditional Arabic" w:cs="Traditional Arabic"/>
          <w:spacing w:val="-8"/>
          <w:sz w:val="36"/>
          <w:szCs w:val="36"/>
          <w:rtl/>
        </w:rPr>
        <w:t xml:space="preserve">يعني بذلك التوراة والإنجيل، </w:t>
      </w:r>
      <w:r w:rsidRPr="00105932">
        <w:rPr>
          <w:rFonts w:ascii="QCF_BSML" w:hAnsi="QCF_BSML" w:cs="QCF_BSML"/>
          <w:color w:val="000000"/>
          <w:spacing w:val="-8"/>
          <w:sz w:val="34"/>
          <w:szCs w:val="34"/>
          <w:rtl/>
        </w:rPr>
        <w:t xml:space="preserve">ﮋ </w:t>
      </w:r>
      <w:r w:rsidRPr="00105932">
        <w:rPr>
          <w:rFonts w:ascii="QCF_P061" w:hAnsi="QCF_P061" w:cs="QCF_P061"/>
          <w:color w:val="000000"/>
          <w:spacing w:val="-8"/>
          <w:sz w:val="34"/>
          <w:szCs w:val="34"/>
          <w:rtl/>
        </w:rPr>
        <w:t xml:space="preserve">ﭣ  ﭤ  ﭥ  </w:t>
      </w:r>
      <w:r w:rsidRPr="00105932">
        <w:rPr>
          <w:rFonts w:ascii="QCF_BSML" w:hAnsi="QCF_BSML" w:cs="QCF_BSML"/>
          <w:color w:val="000000"/>
          <w:spacing w:val="-8"/>
          <w:sz w:val="34"/>
          <w:szCs w:val="34"/>
          <w:rtl/>
        </w:rPr>
        <w:t>ﮊ</w:t>
      </w:r>
      <w:r w:rsidRPr="00105932">
        <w:rPr>
          <w:rFonts w:ascii="Traditional Arabic" w:hAnsi="Traditional Arabic" w:cs="Traditional Arabic"/>
          <w:spacing w:val="-8"/>
          <w:sz w:val="34"/>
          <w:szCs w:val="34"/>
          <w:rtl/>
        </w:rPr>
        <w:t xml:space="preserve"> </w:t>
      </w:r>
      <w:r w:rsidRPr="00105932">
        <w:rPr>
          <w:rFonts w:ascii="Traditional Arabic" w:hAnsi="Traditional Arabic" w:cs="Traditional Arabic"/>
          <w:spacing w:val="-8"/>
          <w:sz w:val="36"/>
          <w:szCs w:val="36"/>
          <w:rtl/>
        </w:rPr>
        <w:t xml:space="preserve">وهذا يعم جميع الأنبياء جملة </w:t>
      </w:r>
      <w:r w:rsidRPr="00105932">
        <w:rPr>
          <w:rFonts w:ascii="QCF_BSML" w:hAnsi="QCF_BSML" w:cs="QCF_BSML"/>
          <w:color w:val="000000"/>
          <w:spacing w:val="-8"/>
          <w:sz w:val="34"/>
          <w:szCs w:val="34"/>
          <w:rtl/>
        </w:rPr>
        <w:t xml:space="preserve">ﮋ </w:t>
      </w:r>
      <w:r w:rsidRPr="00105932">
        <w:rPr>
          <w:rFonts w:ascii="QCF_P061" w:hAnsi="QCF_P061" w:cs="QCF_P061"/>
          <w:color w:val="000000"/>
          <w:spacing w:val="-8"/>
          <w:sz w:val="34"/>
          <w:szCs w:val="34"/>
          <w:rtl/>
        </w:rPr>
        <w:t xml:space="preserve">ﭦ  ﭧ  ﭨ  ﭩ    ﭪ  </w:t>
      </w:r>
      <w:r w:rsidRPr="00105932">
        <w:rPr>
          <w:rFonts w:ascii="QCF_BSML" w:hAnsi="QCF_BSML" w:cs="QCF_BSML"/>
          <w:color w:val="000000"/>
          <w:spacing w:val="-8"/>
          <w:sz w:val="34"/>
          <w:szCs w:val="34"/>
          <w:rtl/>
        </w:rPr>
        <w:t>ﮊ</w:t>
      </w:r>
      <w:r w:rsidRPr="00105932">
        <w:rPr>
          <w:rFonts w:ascii="Traditional Arabic" w:hAnsi="Traditional Arabic" w:cs="Traditional Arabic"/>
          <w:spacing w:val="-8"/>
          <w:sz w:val="34"/>
          <w:szCs w:val="34"/>
          <w:rtl/>
        </w:rPr>
        <w:t xml:space="preserve"> </w:t>
      </w:r>
      <w:r w:rsidRPr="00105932">
        <w:rPr>
          <w:rFonts w:ascii="Traditional Arabic" w:hAnsi="Traditional Arabic" w:cs="Traditional Arabic"/>
          <w:spacing w:val="-8"/>
          <w:sz w:val="36"/>
          <w:szCs w:val="36"/>
          <w:rtl/>
        </w:rPr>
        <w:t xml:space="preserve">يعني: بل نؤمن بجميعهم </w:t>
      </w:r>
      <w:r w:rsidRPr="00105932">
        <w:rPr>
          <w:rFonts w:ascii="QCF_BSML" w:hAnsi="QCF_BSML" w:cs="QCF_BSML"/>
          <w:color w:val="000000"/>
          <w:spacing w:val="-8"/>
          <w:sz w:val="34"/>
          <w:szCs w:val="34"/>
          <w:rtl/>
        </w:rPr>
        <w:t xml:space="preserve">ﮋ </w:t>
      </w:r>
      <w:r w:rsidRPr="00105932">
        <w:rPr>
          <w:rFonts w:ascii="QCF_P061" w:hAnsi="QCF_P061" w:cs="QCF_P061"/>
          <w:color w:val="000000"/>
          <w:spacing w:val="-8"/>
          <w:sz w:val="34"/>
          <w:szCs w:val="34"/>
          <w:rtl/>
        </w:rPr>
        <w:t xml:space="preserve">ﭫ  ﭬ   ﭭ  </w:t>
      </w:r>
      <w:r w:rsidRPr="00105932">
        <w:rPr>
          <w:rFonts w:ascii="QCF_BSML" w:hAnsi="QCF_BSML" w:cs="QCF_BSML"/>
          <w:color w:val="000000"/>
          <w:spacing w:val="-8"/>
          <w:sz w:val="34"/>
          <w:szCs w:val="34"/>
          <w:rtl/>
        </w:rPr>
        <w:t>ﮊ</w:t>
      </w:r>
      <w:r w:rsidRPr="00105932">
        <w:rPr>
          <w:rFonts w:ascii="Traditional Arabic" w:hAnsi="Traditional Arabic" w:cs="Traditional Arabic"/>
          <w:spacing w:val="-8"/>
          <w:sz w:val="34"/>
          <w:szCs w:val="34"/>
          <w:rtl/>
        </w:rPr>
        <w:t xml:space="preserve"> </w:t>
      </w:r>
      <w:r w:rsidRPr="00160C21">
        <w:rPr>
          <w:rFonts w:ascii="Traditional Arabic" w:hAnsi="Traditional Arabic" w:cs="Traditional Arabic"/>
          <w:sz w:val="36"/>
          <w:szCs w:val="36"/>
          <w:rtl/>
        </w:rPr>
        <w:t>فالمؤمنون من هذه الأمة يؤمنون بكل نبي أرسل، وبكل كتاب أنزل، لا يكفرون بشيء من ذلك، بل هم يصدقون بما أنزل من عند الله، وبكل نبي بعثه الله"</w:t>
      </w:r>
      <w:r w:rsidRPr="00160C21">
        <w:rPr>
          <w:rFonts w:ascii="Traditional Arabic" w:hAnsi="Traditional Arabic" w:cs="Traditional Arabic" w:hint="cs"/>
          <w:sz w:val="36"/>
          <w:szCs w:val="36"/>
          <w:vertAlign w:val="superscript"/>
          <w:rtl/>
        </w:rPr>
        <w:t>(</w:t>
      </w:r>
      <w:r w:rsidRPr="00160C21">
        <w:rPr>
          <w:rStyle w:val="FootnoteReference"/>
          <w:rFonts w:ascii="Traditional Arabic" w:hAnsi="Traditional Arabic" w:cs="Traditional Arabic"/>
          <w:sz w:val="36"/>
          <w:szCs w:val="36"/>
          <w:rtl/>
        </w:rPr>
        <w:footnoteReference w:id="482"/>
      </w:r>
      <w:r w:rsidRPr="00160C21">
        <w:rPr>
          <w:rFonts w:ascii="Traditional Arabic" w:hAnsi="Traditional Arabic" w:cs="Traditional Arabic" w:hint="cs"/>
          <w:sz w:val="36"/>
          <w:szCs w:val="36"/>
          <w:vertAlign w:val="superscript"/>
          <w:rtl/>
        </w:rPr>
        <w:t>)</w:t>
      </w:r>
      <w:r w:rsidRPr="00160C21">
        <w:rPr>
          <w:rFonts w:ascii="Traditional Arabic" w:hAnsi="Traditional Arabic" w:cs="Traditional Arabic"/>
          <w:sz w:val="36"/>
          <w:szCs w:val="36"/>
          <w:rtl/>
        </w:rPr>
        <w:t xml:space="preserve"> </w:t>
      </w:r>
      <w:r w:rsidRPr="00160C21">
        <w:rPr>
          <w:rFonts w:ascii="Traditional Arabic" w:hAnsi="Traditional Arabic" w:cs="Traditional Arabic" w:hint="cs"/>
          <w:sz w:val="36"/>
          <w:szCs w:val="36"/>
          <w:rtl/>
        </w:rPr>
        <w:t>و</w:t>
      </w:r>
      <w:r w:rsidRPr="00160C21">
        <w:rPr>
          <w:rFonts w:ascii="Traditional Arabic" w:hAnsi="Traditional Arabic" w:cs="Traditional Arabic"/>
          <w:sz w:val="36"/>
          <w:szCs w:val="36"/>
          <w:rtl/>
        </w:rPr>
        <w:t xml:space="preserve">التعامل مع المخالفين وخاصة في القضايا الهامة </w:t>
      </w:r>
      <w:r w:rsidRPr="00160C21">
        <w:rPr>
          <w:rFonts w:ascii="Traditional Arabic" w:hAnsi="Traditional Arabic" w:cs="Traditional Arabic" w:hint="cs"/>
          <w:sz w:val="36"/>
          <w:szCs w:val="36"/>
          <w:rtl/>
        </w:rPr>
        <w:t>وأهمها موضوع الدعوة إلى التوحيد وإفراد الله سبحانه بالعبادة لا شريك له ،</w:t>
      </w:r>
      <w:r w:rsidRPr="00160C21">
        <w:rPr>
          <w:rFonts w:ascii="Traditional Arabic" w:hAnsi="Traditional Arabic" w:cs="Traditional Arabic"/>
          <w:sz w:val="36"/>
          <w:szCs w:val="36"/>
          <w:rtl/>
        </w:rPr>
        <w:t xml:space="preserve"> ينطلق من منطلقات ثابتة وذلك لأن بعض المخالفين يخالف بلا هدى</w:t>
      </w:r>
      <w:r w:rsidRPr="00160C21">
        <w:rPr>
          <w:rFonts w:ascii="Traditional Arabic" w:hAnsi="Traditional Arabic" w:cs="Traditional Arabic" w:hint="cs"/>
          <w:sz w:val="36"/>
          <w:szCs w:val="36"/>
          <w:rtl/>
        </w:rPr>
        <w:t xml:space="preserve"> ، ولا كتاب منير ،</w:t>
      </w:r>
      <w:r w:rsidRPr="00160C21">
        <w:rPr>
          <w:rFonts w:ascii="Traditional Arabic" w:hAnsi="Traditional Arabic" w:cs="Traditional Arabic"/>
          <w:sz w:val="36"/>
          <w:szCs w:val="36"/>
          <w:rtl/>
        </w:rPr>
        <w:t xml:space="preserve"> و</w:t>
      </w:r>
      <w:r w:rsidRPr="00160C21">
        <w:rPr>
          <w:rFonts w:ascii="Traditional Arabic" w:hAnsi="Traditional Arabic" w:cs="Traditional Arabic" w:hint="cs"/>
          <w:sz w:val="36"/>
          <w:szCs w:val="36"/>
          <w:rtl/>
        </w:rPr>
        <w:t>يعرض عن</w:t>
      </w:r>
      <w:r w:rsidRPr="00160C21">
        <w:rPr>
          <w:rFonts w:ascii="Traditional Arabic" w:hAnsi="Traditional Arabic" w:cs="Traditional Arabic"/>
          <w:sz w:val="36"/>
          <w:szCs w:val="36"/>
          <w:rtl/>
        </w:rPr>
        <w:t xml:space="preserve"> الحق فنجد في الآية </w:t>
      </w:r>
      <w:r w:rsidRPr="00160C21">
        <w:rPr>
          <w:rFonts w:ascii="Traditional Arabic" w:hAnsi="Traditional Arabic" w:cs="Traditional Arabic" w:hint="cs"/>
          <w:sz w:val="36"/>
          <w:szCs w:val="36"/>
          <w:rtl/>
        </w:rPr>
        <w:t xml:space="preserve">الأمر الرباني </w:t>
      </w:r>
      <w:r w:rsidRPr="00160C21">
        <w:rPr>
          <w:rFonts w:ascii="Traditional Arabic" w:hAnsi="Traditional Arabic" w:cs="Traditional Arabic"/>
          <w:sz w:val="36"/>
          <w:szCs w:val="36"/>
          <w:rtl/>
        </w:rPr>
        <w:t>ب</w:t>
      </w:r>
      <w:r w:rsidRPr="00160C21">
        <w:rPr>
          <w:rFonts w:ascii="Traditional Arabic" w:hAnsi="Traditional Arabic" w:cs="Traditional Arabic" w:hint="cs"/>
          <w:sz w:val="36"/>
          <w:szCs w:val="36"/>
          <w:rtl/>
        </w:rPr>
        <w:t>الب</w:t>
      </w:r>
      <w:r w:rsidRPr="00160C21">
        <w:rPr>
          <w:rFonts w:ascii="Traditional Arabic" w:hAnsi="Traditional Arabic" w:cs="Traditional Arabic"/>
          <w:sz w:val="36"/>
          <w:szCs w:val="36"/>
          <w:rtl/>
        </w:rPr>
        <w:t>يان للمخالفين أن المؤمنين يؤمنون بأنبيا</w:t>
      </w:r>
      <w:r w:rsidRPr="00160C21">
        <w:rPr>
          <w:rFonts w:ascii="Traditional Arabic" w:hAnsi="Traditional Arabic" w:cs="Traditional Arabic" w:hint="cs"/>
          <w:sz w:val="36"/>
          <w:szCs w:val="36"/>
          <w:rtl/>
        </w:rPr>
        <w:t xml:space="preserve">ئهم وأنبياء </w:t>
      </w:r>
      <w:r w:rsidRPr="00160C21">
        <w:rPr>
          <w:rFonts w:ascii="Traditional Arabic" w:hAnsi="Traditional Arabic" w:cs="Traditional Arabic"/>
          <w:sz w:val="36"/>
          <w:szCs w:val="36"/>
          <w:rtl/>
        </w:rPr>
        <w:t>مخالفيهم</w:t>
      </w:r>
      <w:r w:rsidRPr="00160C21">
        <w:rPr>
          <w:rFonts w:ascii="Traditional Arabic" w:hAnsi="Traditional Arabic" w:cs="Traditional Arabic" w:hint="cs"/>
          <w:sz w:val="36"/>
          <w:szCs w:val="36"/>
          <w:rtl/>
        </w:rPr>
        <w:t xml:space="preserve"> جميعاً ولا يفرقون بينهم ،</w:t>
      </w:r>
      <w:r w:rsidRPr="00160C21">
        <w:rPr>
          <w:rFonts w:ascii="Traditional Arabic" w:hAnsi="Traditional Arabic" w:cs="Traditional Arabic"/>
          <w:sz w:val="36"/>
          <w:szCs w:val="36"/>
          <w:rtl/>
        </w:rPr>
        <w:t xml:space="preserve"> </w:t>
      </w:r>
      <w:r w:rsidRPr="00160C21">
        <w:rPr>
          <w:rFonts w:ascii="Traditional Arabic" w:hAnsi="Traditional Arabic" w:cs="Traditional Arabic" w:hint="cs"/>
          <w:sz w:val="36"/>
          <w:szCs w:val="36"/>
          <w:rtl/>
        </w:rPr>
        <w:t xml:space="preserve">فكلهم </w:t>
      </w:r>
      <w:r w:rsidRPr="00160C21">
        <w:rPr>
          <w:rFonts w:ascii="Traditional Arabic" w:hAnsi="Traditional Arabic" w:cs="Traditional Arabic"/>
          <w:sz w:val="36"/>
          <w:szCs w:val="36"/>
          <w:rtl/>
        </w:rPr>
        <w:t>مرسل</w:t>
      </w:r>
      <w:r w:rsidRPr="00160C21">
        <w:rPr>
          <w:rFonts w:ascii="Traditional Arabic" w:hAnsi="Traditional Arabic" w:cs="Traditional Arabic" w:hint="cs"/>
          <w:sz w:val="36"/>
          <w:szCs w:val="36"/>
          <w:rtl/>
        </w:rPr>
        <w:t>ون</w:t>
      </w:r>
      <w:r w:rsidRPr="00160C21">
        <w:rPr>
          <w:rFonts w:ascii="Traditional Arabic" w:hAnsi="Traditional Arabic" w:cs="Traditional Arabic"/>
          <w:sz w:val="36"/>
          <w:szCs w:val="36"/>
          <w:rtl/>
        </w:rPr>
        <w:t xml:space="preserve"> من عند الله فكان يجب على المخالفين إن أرادوا الحق </w:t>
      </w:r>
      <w:r w:rsidRPr="00160C21">
        <w:rPr>
          <w:rFonts w:ascii="Traditional Arabic" w:hAnsi="Traditional Arabic" w:cs="Traditional Arabic" w:hint="cs"/>
          <w:sz w:val="36"/>
          <w:szCs w:val="36"/>
          <w:rtl/>
        </w:rPr>
        <w:t xml:space="preserve">، </w:t>
      </w:r>
      <w:r w:rsidRPr="00160C21">
        <w:rPr>
          <w:rFonts w:ascii="Traditional Arabic" w:hAnsi="Traditional Arabic" w:cs="Traditional Arabic"/>
          <w:sz w:val="36"/>
          <w:szCs w:val="36"/>
          <w:rtl/>
        </w:rPr>
        <w:t xml:space="preserve">اتباع جميع الأنبياء والرسل ومنهم محمد </w:t>
      </w:r>
      <w:r w:rsidRPr="00160C21">
        <w:rPr>
          <w:rFonts w:ascii="Traditional Arabic" w:hAnsi="Traditional Arabic" w:cs="Traditional Arabic"/>
          <w:color w:val="000000"/>
          <w:sz w:val="36"/>
          <w:szCs w:val="36"/>
        </w:rPr>
        <w:sym w:font="AGA Arabesque" w:char="F072"/>
      </w:r>
      <w:r w:rsidRPr="00160C21">
        <w:rPr>
          <w:rFonts w:ascii="Traditional Arabic" w:hAnsi="Traditional Arabic" w:cs="Traditional Arabic" w:hint="cs"/>
          <w:sz w:val="36"/>
          <w:szCs w:val="36"/>
          <w:rtl/>
        </w:rPr>
        <w:t xml:space="preserve"> </w:t>
      </w:r>
      <w:r w:rsidRPr="00160C21">
        <w:rPr>
          <w:rFonts w:ascii="Traditional Arabic" w:hAnsi="Traditional Arabic" w:cs="Traditional Arabic"/>
          <w:sz w:val="36"/>
          <w:szCs w:val="36"/>
          <w:rtl/>
        </w:rPr>
        <w:t xml:space="preserve">. </w:t>
      </w:r>
    </w:p>
    <w:p w:rsidR="00A575A2" w:rsidRPr="00324531" w:rsidRDefault="00A575A2" w:rsidP="00A575A2">
      <w:pPr>
        <w:pStyle w:val="ListParagraph"/>
        <w:widowControl w:val="0"/>
        <w:numPr>
          <w:ilvl w:val="0"/>
          <w:numId w:val="9"/>
        </w:numPr>
        <w:spacing w:after="0" w:line="240" w:lineRule="auto"/>
        <w:ind w:left="727" w:hanging="550"/>
        <w:jc w:val="lowKashida"/>
        <w:rPr>
          <w:rFonts w:ascii="Traditional Arabic" w:hAnsi="Traditional Arabic" w:cs="Traditional Arabic"/>
          <w:sz w:val="36"/>
          <w:szCs w:val="36"/>
          <w:rtl/>
        </w:rPr>
      </w:pPr>
      <w:r w:rsidRPr="00324531">
        <w:rPr>
          <w:rFonts w:ascii="Traditional Arabic" w:hAnsi="Traditional Arabic" w:cs="Traditional Arabic"/>
          <w:sz w:val="36"/>
          <w:szCs w:val="36"/>
          <w:rtl/>
        </w:rPr>
        <w:t xml:space="preserve">قوله تعالى : </w:t>
      </w:r>
      <w:r w:rsidRPr="00596B0F">
        <w:rPr>
          <w:rFonts w:ascii="QCF_BSML" w:hAnsi="QCF_BSML" w:cs="QCF_BSML"/>
          <w:color w:val="000000"/>
          <w:sz w:val="34"/>
          <w:szCs w:val="34"/>
          <w:rtl/>
        </w:rPr>
        <w:t xml:space="preserve">ﮋ </w:t>
      </w:r>
      <w:r w:rsidRPr="00596B0F">
        <w:rPr>
          <w:rFonts w:ascii="QCF_P433" w:hAnsi="QCF_P433" w:cs="QCF_P433"/>
          <w:color w:val="000000"/>
          <w:sz w:val="34"/>
          <w:szCs w:val="34"/>
          <w:rtl/>
        </w:rPr>
        <w:t>ﯢ  ﯣ  ﯤ  ﯥ</w:t>
      </w:r>
      <w:r w:rsidRPr="00596B0F">
        <w:rPr>
          <w:rFonts w:ascii="QCF_P433" w:hAnsi="QCF_P433" w:cs="QCF_P433"/>
          <w:color w:val="0000A5"/>
          <w:sz w:val="34"/>
          <w:szCs w:val="34"/>
          <w:rtl/>
        </w:rPr>
        <w:t>ﯦ</w:t>
      </w:r>
      <w:r w:rsidRPr="00596B0F">
        <w:rPr>
          <w:rFonts w:ascii="QCF_P433" w:hAnsi="QCF_P433" w:cs="QCF_P433"/>
          <w:color w:val="000000"/>
          <w:sz w:val="34"/>
          <w:szCs w:val="34"/>
          <w:rtl/>
        </w:rPr>
        <w:t xml:space="preserve">  ﯧ   ﯨ  ﯩ  ﯪ  ﯫ  ﯬ  ﯭ</w:t>
      </w:r>
      <w:r w:rsidRPr="00596B0F">
        <w:rPr>
          <w:rFonts w:ascii="QCF_P433" w:hAnsi="QCF_P433" w:cs="QCF_P433"/>
          <w:color w:val="0000A5"/>
          <w:sz w:val="34"/>
          <w:szCs w:val="34"/>
          <w:rtl/>
        </w:rPr>
        <w:t>ﯮ</w:t>
      </w:r>
      <w:r w:rsidRPr="00596B0F">
        <w:rPr>
          <w:rFonts w:ascii="QCF_P433" w:hAnsi="QCF_P433" w:cs="QCF_P433"/>
          <w:color w:val="000000"/>
          <w:sz w:val="34"/>
          <w:szCs w:val="34"/>
          <w:rtl/>
        </w:rPr>
        <w:t xml:space="preserve">  ﯯ  ﯰ   ﯱ  ﯲ</w:t>
      </w:r>
      <w:r w:rsidRPr="00596B0F">
        <w:rPr>
          <w:rFonts w:ascii="QCF_P433" w:hAnsi="QCF_P433" w:cs="QCF_P433"/>
          <w:color w:val="0000A5"/>
          <w:sz w:val="34"/>
          <w:szCs w:val="34"/>
          <w:rtl/>
        </w:rPr>
        <w:t>ﯳ</w:t>
      </w:r>
      <w:r w:rsidRPr="00596B0F">
        <w:rPr>
          <w:rFonts w:ascii="QCF_P433" w:hAnsi="QCF_P433" w:cs="QCF_P433"/>
          <w:color w:val="000000"/>
          <w:sz w:val="34"/>
          <w:szCs w:val="34"/>
          <w:rtl/>
        </w:rPr>
        <w:t xml:space="preserve">  ﯴ     ﯵ  ﯶ  ﯷ  ﯸ     ﯹ  ﯺ  ﯻ  ﯼ  </w:t>
      </w:r>
      <w:r w:rsidRPr="00596B0F">
        <w:rPr>
          <w:rFonts w:ascii="QCF_BSML" w:hAnsi="QCF_BSML" w:cs="QCF_BSML"/>
          <w:color w:val="000000"/>
          <w:sz w:val="34"/>
          <w:szCs w:val="34"/>
          <w:rtl/>
        </w:rPr>
        <w:t>ﮊ</w:t>
      </w:r>
      <w:r w:rsidRPr="00596B0F">
        <w:rPr>
          <w:rFonts w:ascii="Arial" w:hAnsi="Arial"/>
          <w:color w:val="000000"/>
          <w:sz w:val="34"/>
          <w:szCs w:val="34"/>
        </w:rPr>
        <w:t xml:space="preserve"> </w:t>
      </w:r>
      <w:r w:rsidRPr="00324531">
        <w:rPr>
          <w:rFonts w:ascii="Traditional Arabic" w:hAnsi="Traditional Arabic" w:cs="Traditional Arabic" w:hint="cs"/>
          <w:sz w:val="36"/>
          <w:szCs w:val="36"/>
          <w:vertAlign w:val="superscript"/>
          <w:rtl/>
        </w:rPr>
        <w:t>(</w:t>
      </w:r>
      <w:r w:rsidRPr="00324531">
        <w:rPr>
          <w:rStyle w:val="FootnoteReference"/>
          <w:rFonts w:ascii="Traditional Arabic" w:hAnsi="Traditional Arabic" w:cs="Traditional Arabic"/>
          <w:sz w:val="36"/>
          <w:szCs w:val="36"/>
          <w:rtl/>
        </w:rPr>
        <w:footnoteReference w:id="483"/>
      </w:r>
      <w:r w:rsidRPr="00324531">
        <w:rPr>
          <w:rFonts w:ascii="Traditional Arabic" w:hAnsi="Traditional Arabic" w:cs="Traditional Arabic" w:hint="cs"/>
          <w:sz w:val="36"/>
          <w:szCs w:val="36"/>
          <w:vertAlign w:val="superscript"/>
          <w:rtl/>
        </w:rPr>
        <w:t>)</w:t>
      </w:r>
      <w:r w:rsidRPr="00324531">
        <w:rPr>
          <w:rFonts w:ascii="Traditional Arabic" w:hAnsi="Traditional Arabic" w:cs="Traditional Arabic" w:hint="cs"/>
          <w:sz w:val="36"/>
          <w:szCs w:val="36"/>
          <w:rtl/>
        </w:rPr>
        <w:t>.</w:t>
      </w:r>
    </w:p>
    <w:p w:rsidR="00A575A2" w:rsidRPr="00324531" w:rsidRDefault="00A575A2" w:rsidP="00A575A2">
      <w:pPr>
        <w:widowControl w:val="0"/>
        <w:spacing w:after="0" w:line="240" w:lineRule="auto"/>
        <w:ind w:firstLine="567"/>
        <w:jc w:val="lowKashida"/>
        <w:rPr>
          <w:rFonts w:ascii="Traditional Arabic" w:hAnsi="Traditional Arabic" w:cs="Traditional Arabic"/>
          <w:sz w:val="36"/>
          <w:szCs w:val="36"/>
          <w:rtl/>
        </w:rPr>
      </w:pPr>
      <w:r w:rsidRPr="00324531">
        <w:rPr>
          <w:rFonts w:ascii="Traditional Arabic" w:hAnsi="Traditional Arabic" w:cs="Traditional Arabic"/>
          <w:sz w:val="36"/>
          <w:szCs w:val="36"/>
          <w:rtl/>
        </w:rPr>
        <w:t xml:space="preserve">يستفاد من الآية الكريمة أن مما يدعم التفاوض مع المخالفين وقت دعوتهم إبراز الأدلة </w:t>
      </w:r>
      <w:r>
        <w:rPr>
          <w:rFonts w:ascii="Traditional Arabic" w:hAnsi="Traditional Arabic" w:cs="Traditional Arabic" w:hint="cs"/>
          <w:sz w:val="36"/>
          <w:szCs w:val="36"/>
          <w:rtl/>
        </w:rPr>
        <w:br/>
      </w:r>
      <w:r w:rsidRPr="00324531">
        <w:rPr>
          <w:rFonts w:ascii="Traditional Arabic" w:hAnsi="Traditional Arabic" w:cs="Traditional Arabic"/>
          <w:sz w:val="36"/>
          <w:szCs w:val="36"/>
          <w:rtl/>
        </w:rPr>
        <w:t>والبراهين وطلب المخالف ل</w:t>
      </w:r>
      <w:r w:rsidRPr="00324531">
        <w:rPr>
          <w:rFonts w:ascii="Traditional Arabic" w:hAnsi="Traditional Arabic" w:cs="Traditional Arabic" w:hint="cs"/>
          <w:sz w:val="36"/>
          <w:szCs w:val="36"/>
          <w:rtl/>
        </w:rPr>
        <w:t>لنظر والتدبر</w:t>
      </w:r>
      <w:r w:rsidRPr="00324531">
        <w:rPr>
          <w:rFonts w:ascii="Traditional Arabic" w:hAnsi="Traditional Arabic" w:cs="Traditional Arabic"/>
          <w:sz w:val="36"/>
          <w:szCs w:val="36"/>
          <w:rtl/>
        </w:rPr>
        <w:t xml:space="preserve"> </w:t>
      </w:r>
      <w:r w:rsidRPr="00324531">
        <w:rPr>
          <w:rFonts w:ascii="Traditional Arabic" w:hAnsi="Traditional Arabic" w:cs="Traditional Arabic" w:hint="cs"/>
          <w:sz w:val="36"/>
          <w:szCs w:val="36"/>
          <w:rtl/>
        </w:rPr>
        <w:t xml:space="preserve">بقلبه وفكره، قال تعالى: </w:t>
      </w:r>
      <w:r w:rsidRPr="00596B0F">
        <w:rPr>
          <w:rFonts w:ascii="QCF_BSML" w:hAnsi="QCF_BSML" w:cs="QCF_BSML"/>
          <w:color w:val="000000"/>
          <w:sz w:val="34"/>
          <w:szCs w:val="34"/>
          <w:rtl/>
        </w:rPr>
        <w:t>ﮋ</w:t>
      </w:r>
      <w:r w:rsidRPr="00596B0F">
        <w:rPr>
          <w:rFonts w:ascii="QCF_P509" w:hAnsi="QCF_P509" w:cs="QCF_P509"/>
          <w:color w:val="000000"/>
          <w:sz w:val="34"/>
          <w:szCs w:val="34"/>
          <w:rtl/>
        </w:rPr>
        <w:t xml:space="preserve"> ﮑ  ﮒ  ﮓ   ﮔ   ﮕ  ﮖ  ﮗ    </w:t>
      </w:r>
      <w:r w:rsidRPr="00596B0F">
        <w:rPr>
          <w:rFonts w:ascii="QCF_BSML" w:hAnsi="QCF_BSML" w:cs="QCF_BSML"/>
          <w:color w:val="000000"/>
          <w:sz w:val="34"/>
          <w:szCs w:val="34"/>
          <w:rtl/>
        </w:rPr>
        <w:t>ﮊ</w:t>
      </w:r>
      <w:r w:rsidRPr="00324531">
        <w:rPr>
          <w:rFonts w:ascii="QCF_BSML" w:hAnsi="QCF_BSML" w:cs="QCF_BSML" w:hint="cs"/>
          <w:color w:val="000000"/>
          <w:sz w:val="36"/>
          <w:szCs w:val="36"/>
          <w:rtl/>
        </w:rPr>
        <w:t xml:space="preserve"> </w:t>
      </w:r>
      <w:r w:rsidRPr="00324531">
        <w:rPr>
          <w:rFonts w:ascii="Traditional Arabic" w:hAnsi="Traditional Arabic" w:cs="Traditional Arabic" w:hint="cs"/>
          <w:sz w:val="36"/>
          <w:szCs w:val="36"/>
          <w:vertAlign w:val="superscript"/>
          <w:rtl/>
        </w:rPr>
        <w:t>(</w:t>
      </w:r>
      <w:r w:rsidRPr="00324531">
        <w:rPr>
          <w:rStyle w:val="FootnoteReference"/>
          <w:rFonts w:ascii="Traditional Arabic" w:hAnsi="Traditional Arabic" w:cs="Traditional Arabic"/>
          <w:sz w:val="36"/>
          <w:szCs w:val="36"/>
          <w:rtl/>
        </w:rPr>
        <w:footnoteReference w:id="484"/>
      </w:r>
      <w:r w:rsidRPr="00324531">
        <w:rPr>
          <w:rFonts w:ascii="Traditional Arabic" w:hAnsi="Traditional Arabic" w:cs="Traditional Arabic" w:hint="cs"/>
          <w:sz w:val="36"/>
          <w:szCs w:val="36"/>
          <w:vertAlign w:val="superscript"/>
          <w:rtl/>
        </w:rPr>
        <w:t>)</w:t>
      </w:r>
      <w:r w:rsidRPr="00324531">
        <w:rPr>
          <w:rFonts w:ascii="Traditional Arabic" w:hAnsi="Traditional Arabic" w:cs="Traditional Arabic" w:hint="cs"/>
          <w:sz w:val="36"/>
          <w:szCs w:val="36"/>
          <w:rtl/>
        </w:rPr>
        <w:t xml:space="preserve"> وذلك </w:t>
      </w:r>
      <w:r w:rsidRPr="00324531">
        <w:rPr>
          <w:rFonts w:ascii="Traditional Arabic" w:hAnsi="Traditional Arabic" w:cs="Traditional Arabic"/>
          <w:sz w:val="36"/>
          <w:szCs w:val="36"/>
          <w:rtl/>
        </w:rPr>
        <w:t xml:space="preserve">بعرض الحق والتجرد في الحكم ، فاعلموا "إنما أطلب منكم أن </w:t>
      </w:r>
      <w:r w:rsidRPr="00324531">
        <w:rPr>
          <w:rFonts w:ascii="Traditional Arabic" w:hAnsi="Traditional Arabic" w:cs="Traditional Arabic"/>
          <w:sz w:val="36"/>
          <w:szCs w:val="36"/>
          <w:rtl/>
        </w:rPr>
        <w:lastRenderedPageBreak/>
        <w:t xml:space="preserve">تقوموا قياماً خالصاً لله ليس فيه تعصب ولا عناد </w:t>
      </w:r>
      <w:r w:rsidRPr="00596B0F">
        <w:rPr>
          <w:rFonts w:ascii="QCF_BSML" w:hAnsi="QCF_BSML" w:cs="QCF_BSML"/>
          <w:color w:val="000000"/>
          <w:sz w:val="34"/>
          <w:szCs w:val="34"/>
          <w:rtl/>
        </w:rPr>
        <w:t xml:space="preserve">ﮋ </w:t>
      </w:r>
      <w:r w:rsidRPr="00596B0F">
        <w:rPr>
          <w:rFonts w:ascii="QCF_P433" w:hAnsi="QCF_P433" w:cs="QCF_P433"/>
          <w:color w:val="000000"/>
          <w:sz w:val="34"/>
          <w:szCs w:val="34"/>
          <w:rtl/>
        </w:rPr>
        <w:t>ﯪ  ﯫ</w:t>
      </w:r>
      <w:r w:rsidRPr="00596B0F">
        <w:rPr>
          <w:rFonts w:ascii="QCF_BSML" w:hAnsi="QCF_BSML" w:cs="QCF_BSML"/>
          <w:color w:val="000000"/>
          <w:sz w:val="34"/>
          <w:szCs w:val="34"/>
          <w:rtl/>
        </w:rPr>
        <w:t>ﮊ</w:t>
      </w:r>
      <w:r w:rsidRPr="00596B0F">
        <w:rPr>
          <w:rFonts w:ascii="Arial" w:hAnsi="Arial"/>
          <w:color w:val="000000"/>
          <w:sz w:val="34"/>
          <w:szCs w:val="34"/>
        </w:rPr>
        <w:t xml:space="preserve"> </w:t>
      </w:r>
      <w:r w:rsidRPr="00324531">
        <w:rPr>
          <w:rFonts w:ascii="Traditional Arabic" w:hAnsi="Traditional Arabic" w:cs="Traditional Arabic"/>
          <w:sz w:val="36"/>
          <w:szCs w:val="36"/>
          <w:rtl/>
        </w:rPr>
        <w:t xml:space="preserve">، أي مجتمعين ومتفرقين، </w:t>
      </w:r>
      <w:r w:rsidRPr="00596B0F">
        <w:rPr>
          <w:rFonts w:ascii="QCF_BSML" w:hAnsi="QCF_BSML" w:cs="QCF_BSML"/>
          <w:color w:val="000000"/>
          <w:sz w:val="34"/>
          <w:szCs w:val="34"/>
          <w:rtl/>
        </w:rPr>
        <w:t xml:space="preserve">ﮋ </w:t>
      </w:r>
      <w:r w:rsidRPr="00596B0F">
        <w:rPr>
          <w:rFonts w:ascii="QCF_P433" w:hAnsi="QCF_P433" w:cs="QCF_P433"/>
          <w:color w:val="000000"/>
          <w:sz w:val="34"/>
          <w:szCs w:val="34"/>
          <w:rtl/>
        </w:rPr>
        <w:t>ﯬ  ﯭ</w:t>
      </w:r>
      <w:r w:rsidRPr="00596B0F">
        <w:rPr>
          <w:rFonts w:ascii="Arial" w:hAnsi="Arial"/>
          <w:color w:val="000000"/>
          <w:sz w:val="34"/>
          <w:szCs w:val="34"/>
          <w:rtl/>
        </w:rPr>
        <w:t xml:space="preserve"> </w:t>
      </w:r>
      <w:r w:rsidRPr="00596B0F">
        <w:rPr>
          <w:rFonts w:ascii="QCF_BSML" w:hAnsi="QCF_BSML" w:cs="QCF_BSML"/>
          <w:color w:val="000000"/>
          <w:sz w:val="34"/>
          <w:szCs w:val="34"/>
          <w:rtl/>
        </w:rPr>
        <w:t>ﮊ</w:t>
      </w:r>
      <w:r w:rsidRPr="00596B0F">
        <w:rPr>
          <w:rFonts w:ascii="QCF_BSML" w:hAnsi="QCF_BSML" w:cs="QCF_BSML"/>
          <w:color w:val="000000"/>
          <w:sz w:val="34"/>
          <w:szCs w:val="34"/>
        </w:rPr>
        <w:t xml:space="preserve"> </w:t>
      </w:r>
      <w:r>
        <w:rPr>
          <w:rFonts w:ascii="Traditional Arabic" w:hAnsi="Traditional Arabic" w:cs="Traditional Arabic" w:hint="cs"/>
          <w:sz w:val="36"/>
          <w:szCs w:val="36"/>
          <w:rtl/>
        </w:rPr>
        <w:t xml:space="preserve"> </w:t>
      </w:r>
      <w:r w:rsidRPr="00324531">
        <w:rPr>
          <w:rFonts w:ascii="Traditional Arabic" w:hAnsi="Traditional Arabic" w:cs="Traditional Arabic"/>
          <w:sz w:val="36"/>
          <w:szCs w:val="36"/>
          <w:rtl/>
        </w:rPr>
        <w:t>في هذا الذي جاءكم بالرسالة من الله أبه جنون أم لا، فإنكم إذا فعلتم ذلك بان لكم وظهر أنه رسول الله حقاً وصدقاً"</w:t>
      </w:r>
      <w:r w:rsidRPr="00324531">
        <w:rPr>
          <w:rFonts w:ascii="Traditional Arabic" w:hAnsi="Traditional Arabic" w:cs="Traditional Arabic" w:hint="cs"/>
          <w:sz w:val="36"/>
          <w:szCs w:val="36"/>
          <w:rtl/>
        </w:rPr>
        <w:t xml:space="preserve"> </w:t>
      </w:r>
      <w:r w:rsidRPr="00324531">
        <w:rPr>
          <w:rFonts w:ascii="Traditional Arabic" w:hAnsi="Traditional Arabic" w:cs="Traditional Arabic" w:hint="cs"/>
          <w:sz w:val="36"/>
          <w:szCs w:val="36"/>
          <w:vertAlign w:val="superscript"/>
          <w:rtl/>
        </w:rPr>
        <w:t>(</w:t>
      </w:r>
      <w:r w:rsidRPr="00324531">
        <w:rPr>
          <w:rStyle w:val="FootnoteReference"/>
          <w:rFonts w:ascii="Traditional Arabic" w:hAnsi="Traditional Arabic" w:cs="Traditional Arabic"/>
          <w:sz w:val="36"/>
          <w:szCs w:val="36"/>
          <w:rtl/>
        </w:rPr>
        <w:footnoteReference w:id="485"/>
      </w:r>
      <w:r w:rsidRPr="00324531">
        <w:rPr>
          <w:rFonts w:ascii="Traditional Arabic" w:hAnsi="Traditional Arabic" w:cs="Traditional Arabic" w:hint="cs"/>
          <w:sz w:val="36"/>
          <w:szCs w:val="36"/>
          <w:vertAlign w:val="superscript"/>
          <w:rtl/>
        </w:rPr>
        <w:t>)</w:t>
      </w:r>
      <w:r w:rsidRPr="00324531">
        <w:rPr>
          <w:rFonts w:ascii="Traditional Arabic" w:hAnsi="Traditional Arabic" w:cs="Traditional Arabic" w:hint="cs"/>
          <w:sz w:val="36"/>
          <w:szCs w:val="36"/>
          <w:rtl/>
        </w:rPr>
        <w:t>. وإعطاء المدعو سبل للنظر والتفكر والتدبر أحد أساليب التفاوض المؤثرة حيث أن ذلك يجعل من نفسه قيماً على نفسه مقرراً لمصيره بعد بيان الحق له أكمل بيان .</w:t>
      </w:r>
    </w:p>
    <w:p w:rsidR="00A575A2" w:rsidRPr="00324531" w:rsidRDefault="00A575A2" w:rsidP="00A575A2">
      <w:pPr>
        <w:pStyle w:val="ListParagraph"/>
        <w:widowControl w:val="0"/>
        <w:numPr>
          <w:ilvl w:val="0"/>
          <w:numId w:val="9"/>
        </w:numPr>
        <w:spacing w:after="0" w:line="240" w:lineRule="auto"/>
        <w:ind w:left="727" w:hanging="550"/>
        <w:jc w:val="both"/>
        <w:rPr>
          <w:rFonts w:ascii="Traditional Arabic" w:hAnsi="Traditional Arabic" w:cs="Traditional Arabic"/>
          <w:sz w:val="36"/>
          <w:szCs w:val="36"/>
          <w:rtl/>
        </w:rPr>
      </w:pPr>
      <w:r w:rsidRPr="00324531">
        <w:rPr>
          <w:rFonts w:ascii="Traditional Arabic" w:hAnsi="Traditional Arabic" w:cs="Traditional Arabic"/>
          <w:sz w:val="36"/>
          <w:szCs w:val="36"/>
          <w:rtl/>
        </w:rPr>
        <w:t xml:space="preserve">قوله تعالى : </w:t>
      </w:r>
      <w:r w:rsidRPr="00596B0F">
        <w:rPr>
          <w:rFonts w:ascii="QCF_BSML" w:hAnsi="QCF_BSML" w:cs="QCF_BSML"/>
          <w:color w:val="000000"/>
          <w:sz w:val="34"/>
          <w:szCs w:val="34"/>
          <w:rtl/>
        </w:rPr>
        <w:t xml:space="preserve">ﮋ </w:t>
      </w:r>
      <w:r w:rsidRPr="00596B0F">
        <w:rPr>
          <w:rFonts w:ascii="QCF_P453" w:hAnsi="QCF_P453" w:cs="QCF_P453"/>
          <w:color w:val="000000"/>
          <w:sz w:val="34"/>
          <w:szCs w:val="34"/>
          <w:rtl/>
        </w:rPr>
        <w:t>ﭩ   ﭪ  ﭫ  ﭬ  ﭭ</w:t>
      </w:r>
      <w:r w:rsidRPr="00596B0F">
        <w:rPr>
          <w:rFonts w:ascii="QCF_P453" w:hAnsi="QCF_P453" w:cs="QCF_P453"/>
          <w:color w:val="0000A5"/>
          <w:sz w:val="34"/>
          <w:szCs w:val="34"/>
          <w:rtl/>
        </w:rPr>
        <w:t>ﭮ</w:t>
      </w:r>
      <w:r w:rsidRPr="00596B0F">
        <w:rPr>
          <w:rFonts w:ascii="QCF_P453" w:hAnsi="QCF_P453" w:cs="QCF_P453"/>
          <w:color w:val="000000"/>
          <w:sz w:val="34"/>
          <w:szCs w:val="34"/>
          <w:rtl/>
        </w:rPr>
        <w:t xml:space="preserve">  ﭯ  ﭰ  ﭱ  ﭲ  ﭳ       ﭴ   ﭵ  ﭶ     ﭷ       ﭸ</w:t>
      </w:r>
      <w:r w:rsidRPr="00596B0F">
        <w:rPr>
          <w:rFonts w:ascii="QCF_P453" w:hAnsi="QCF_P453" w:cs="QCF_P453"/>
          <w:color w:val="0000A5"/>
          <w:sz w:val="34"/>
          <w:szCs w:val="34"/>
          <w:rtl/>
        </w:rPr>
        <w:t>ﭹ</w:t>
      </w:r>
      <w:r w:rsidRPr="00596B0F">
        <w:rPr>
          <w:rFonts w:ascii="QCF_P453" w:hAnsi="QCF_P453" w:cs="QCF_P453"/>
          <w:color w:val="000000"/>
          <w:sz w:val="34"/>
          <w:szCs w:val="34"/>
          <w:rtl/>
        </w:rPr>
        <w:t xml:space="preserve">  ﭺ      ﭻ  ﭼ  ﭽ  ﭾ  ﭿ  ﮀ           ﮁ  ﮂ  ﮃ  ﮄ  ﮅ  ﮆ</w:t>
      </w:r>
      <w:r w:rsidRPr="00596B0F">
        <w:rPr>
          <w:rFonts w:ascii="QCF_P453" w:hAnsi="QCF_P453" w:cs="QCF_P453"/>
          <w:color w:val="0000A5"/>
          <w:sz w:val="34"/>
          <w:szCs w:val="34"/>
          <w:rtl/>
        </w:rPr>
        <w:t>ﮇ</w:t>
      </w:r>
      <w:r w:rsidRPr="00596B0F">
        <w:rPr>
          <w:rFonts w:ascii="QCF_P453" w:hAnsi="QCF_P453" w:cs="QCF_P453"/>
          <w:color w:val="000000"/>
          <w:sz w:val="34"/>
          <w:szCs w:val="34"/>
          <w:rtl/>
        </w:rPr>
        <w:t xml:space="preserve">  ﮈ  ﮉ  ﮊ  ﮋ  ﮌ   ﮍ  ﮎ  ﮏ  ﮐ  ﮑ  ﮒ  ﮓ  ﮔ  ﮕ  ﮖ  ﮗ  ﮘ   ﮙ  ﮚ      ﮛ  ﮜ</w:t>
      </w:r>
      <w:r w:rsidRPr="00596B0F">
        <w:rPr>
          <w:rFonts w:ascii="QCF_P453" w:hAnsi="QCF_P453" w:cs="QCF_P453"/>
          <w:color w:val="0000A5"/>
          <w:sz w:val="34"/>
          <w:szCs w:val="34"/>
          <w:rtl/>
        </w:rPr>
        <w:t>ﮝ</w:t>
      </w:r>
      <w:r w:rsidRPr="00596B0F">
        <w:rPr>
          <w:rFonts w:ascii="QCF_P453" w:hAnsi="QCF_P453" w:cs="QCF_P453"/>
          <w:color w:val="000000"/>
          <w:sz w:val="34"/>
          <w:szCs w:val="34"/>
          <w:rtl/>
        </w:rPr>
        <w:t xml:space="preserve">  ﮞ  ﮟ  ﮠ  ﮡ  ﮢ  ﮣ</w:t>
      </w:r>
      <w:r w:rsidRPr="00596B0F">
        <w:rPr>
          <w:rFonts w:ascii="QCF_P453" w:hAnsi="QCF_P453" w:cs="QCF_P453"/>
          <w:color w:val="0000A5"/>
          <w:sz w:val="34"/>
          <w:szCs w:val="34"/>
          <w:rtl/>
        </w:rPr>
        <w:t>ﮤ</w:t>
      </w:r>
      <w:r w:rsidRPr="00596B0F">
        <w:rPr>
          <w:rFonts w:ascii="QCF_P453" w:hAnsi="QCF_P453" w:cs="QCF_P453"/>
          <w:color w:val="000000"/>
          <w:sz w:val="34"/>
          <w:szCs w:val="34"/>
          <w:rtl/>
        </w:rPr>
        <w:t xml:space="preserve">  ﮥ   ﮦ  ﮧ  ﮨ   </w:t>
      </w:r>
      <w:r w:rsidRPr="00596B0F">
        <w:rPr>
          <w:rFonts w:ascii="QCF_BSML" w:hAnsi="QCF_BSML" w:cs="QCF_BSML"/>
          <w:color w:val="000000"/>
          <w:sz w:val="34"/>
          <w:szCs w:val="34"/>
          <w:rtl/>
        </w:rPr>
        <w:t>ﮊ</w:t>
      </w:r>
      <w:r w:rsidRPr="00596B0F">
        <w:rPr>
          <w:rFonts w:ascii="Arial" w:hAnsi="Arial"/>
          <w:color w:val="000000"/>
          <w:sz w:val="34"/>
          <w:szCs w:val="34"/>
        </w:rPr>
        <w:t xml:space="preserve"> </w:t>
      </w:r>
      <w:r w:rsidRPr="00324531">
        <w:rPr>
          <w:rFonts w:ascii="Traditional Arabic" w:hAnsi="Traditional Arabic" w:cs="Traditional Arabic" w:hint="cs"/>
          <w:sz w:val="36"/>
          <w:szCs w:val="36"/>
          <w:vertAlign w:val="superscript"/>
          <w:rtl/>
        </w:rPr>
        <w:t>(</w:t>
      </w:r>
      <w:r w:rsidRPr="00324531">
        <w:rPr>
          <w:rStyle w:val="FootnoteReference"/>
          <w:rFonts w:ascii="Traditional Arabic" w:hAnsi="Traditional Arabic" w:cs="Traditional Arabic"/>
          <w:sz w:val="36"/>
          <w:szCs w:val="36"/>
          <w:rtl/>
        </w:rPr>
        <w:footnoteReference w:id="486"/>
      </w:r>
      <w:r w:rsidRPr="00324531">
        <w:rPr>
          <w:rFonts w:ascii="Traditional Arabic" w:hAnsi="Traditional Arabic" w:cs="Traditional Arabic" w:hint="cs"/>
          <w:sz w:val="36"/>
          <w:szCs w:val="36"/>
          <w:vertAlign w:val="superscript"/>
          <w:rtl/>
        </w:rPr>
        <w:t>)</w:t>
      </w:r>
      <w:r w:rsidRPr="00324531">
        <w:rPr>
          <w:rFonts w:ascii="Traditional Arabic" w:hAnsi="Traditional Arabic" w:cs="Traditional Arabic" w:hint="cs"/>
          <w:sz w:val="36"/>
          <w:szCs w:val="36"/>
          <w:rtl/>
        </w:rPr>
        <w:t>.</w:t>
      </w:r>
    </w:p>
    <w:p w:rsidR="00A575A2" w:rsidRPr="00324531" w:rsidRDefault="00A575A2" w:rsidP="00A575A2">
      <w:pPr>
        <w:widowControl w:val="0"/>
        <w:spacing w:after="0" w:line="240" w:lineRule="auto"/>
        <w:ind w:firstLine="565"/>
        <w:jc w:val="both"/>
        <w:rPr>
          <w:rFonts w:ascii="Traditional Arabic" w:hAnsi="Traditional Arabic" w:cs="Traditional Arabic" w:hint="cs"/>
          <w:sz w:val="36"/>
          <w:szCs w:val="36"/>
          <w:rtl/>
        </w:rPr>
      </w:pPr>
      <w:r w:rsidRPr="008E4AE7">
        <w:rPr>
          <w:rFonts w:ascii="Traditional Arabic" w:hAnsi="Traditional Arabic" w:cs="Traditional Arabic" w:hint="cs"/>
          <w:sz w:val="36"/>
          <w:szCs w:val="36"/>
          <w:rtl/>
        </w:rPr>
        <w:t xml:space="preserve">في هذه الآية الكريمة ، يتبين </w:t>
      </w:r>
      <w:r w:rsidRPr="008E4AE7">
        <w:rPr>
          <w:rFonts w:ascii="Traditional Arabic" w:hAnsi="Traditional Arabic" w:cs="Traditional Arabic"/>
          <w:sz w:val="36"/>
          <w:szCs w:val="36"/>
          <w:rtl/>
        </w:rPr>
        <w:t>استمر</w:t>
      </w:r>
      <w:r w:rsidRPr="008E4AE7">
        <w:rPr>
          <w:rFonts w:ascii="Traditional Arabic" w:hAnsi="Traditional Arabic" w:cs="Traditional Arabic" w:hint="cs"/>
          <w:sz w:val="36"/>
          <w:szCs w:val="36"/>
          <w:rtl/>
        </w:rPr>
        <w:t>ار</w:t>
      </w:r>
      <w:r w:rsidRPr="008E4AE7">
        <w:rPr>
          <w:rFonts w:ascii="Traditional Arabic" w:hAnsi="Traditional Arabic" w:cs="Traditional Arabic"/>
          <w:sz w:val="36"/>
          <w:szCs w:val="36"/>
          <w:rtl/>
        </w:rPr>
        <w:t xml:space="preserve"> كفار قريش بالصد</w:t>
      </w:r>
      <w:r w:rsidRPr="008E4AE7">
        <w:rPr>
          <w:rFonts w:ascii="Traditional Arabic" w:hAnsi="Traditional Arabic" w:cs="Traditional Arabic" w:hint="cs"/>
          <w:sz w:val="36"/>
          <w:szCs w:val="36"/>
          <w:rtl/>
        </w:rPr>
        <w:t xml:space="preserve"> عن سبيل الله ، وعن</w:t>
      </w:r>
      <w:r w:rsidRPr="008E4AE7">
        <w:rPr>
          <w:rFonts w:ascii="Traditional Arabic" w:hAnsi="Traditional Arabic" w:cs="Traditional Arabic"/>
          <w:sz w:val="36"/>
          <w:szCs w:val="36"/>
          <w:rtl/>
        </w:rPr>
        <w:t xml:space="preserve"> دعوة الحق</w:t>
      </w:r>
      <w:r w:rsidRPr="008E4AE7">
        <w:rPr>
          <w:rFonts w:ascii="Traditional Arabic" w:hAnsi="Traditional Arabic" w:cs="Traditional Arabic" w:hint="cs"/>
          <w:sz w:val="36"/>
          <w:szCs w:val="36"/>
          <w:rtl/>
        </w:rPr>
        <w:t xml:space="preserve">، </w:t>
      </w:r>
      <w:r w:rsidRPr="008E4AE7">
        <w:rPr>
          <w:rFonts w:ascii="Traditional Arabic" w:hAnsi="Traditional Arabic" w:cs="Traditional Arabic"/>
          <w:sz w:val="36"/>
          <w:szCs w:val="36"/>
          <w:rtl/>
        </w:rPr>
        <w:t xml:space="preserve">من نبينا </w:t>
      </w:r>
      <w:r>
        <w:rPr>
          <w:rFonts w:ascii="Traditional Arabic" w:hAnsi="Traditional Arabic" w:cs="Traditional Arabic"/>
          <w:color w:val="000000"/>
          <w:sz w:val="36"/>
          <w:szCs w:val="36"/>
        </w:rPr>
        <w:sym w:font="AGA Arabesque" w:char="F072"/>
      </w:r>
      <w:r>
        <w:rPr>
          <w:rFonts w:ascii="Traditional Arabic" w:hAnsi="Traditional Arabic" w:cs="Traditional Arabic" w:hint="cs"/>
          <w:sz w:val="36"/>
          <w:szCs w:val="36"/>
          <w:rtl/>
        </w:rPr>
        <w:t xml:space="preserve"> </w:t>
      </w:r>
      <w:r w:rsidRPr="008E4AE7">
        <w:rPr>
          <w:rFonts w:ascii="Traditional Arabic" w:hAnsi="Traditional Arabic" w:cs="Traditional Arabic" w:hint="cs"/>
          <w:sz w:val="36"/>
          <w:szCs w:val="36"/>
          <w:rtl/>
        </w:rPr>
        <w:t>،</w:t>
      </w:r>
      <w:r w:rsidRPr="008E4AE7">
        <w:rPr>
          <w:rFonts w:ascii="Traditional Arabic" w:hAnsi="Traditional Arabic" w:cs="Traditional Arabic"/>
          <w:sz w:val="36"/>
          <w:szCs w:val="36"/>
          <w:rtl/>
        </w:rPr>
        <w:t xml:space="preserve"> بالجحود تارة ، وبالمراوغة </w:t>
      </w:r>
      <w:r w:rsidRPr="008E4AE7">
        <w:rPr>
          <w:rFonts w:ascii="Traditional Arabic" w:hAnsi="Traditional Arabic" w:cs="Traditional Arabic" w:hint="cs"/>
          <w:sz w:val="36"/>
          <w:szCs w:val="36"/>
          <w:rtl/>
        </w:rPr>
        <w:t>تارةً أخرى</w:t>
      </w:r>
      <w:r w:rsidRPr="008E4AE7">
        <w:rPr>
          <w:rFonts w:ascii="Traditional Arabic" w:hAnsi="Traditional Arabic" w:cs="Traditional Arabic"/>
          <w:sz w:val="36"/>
          <w:szCs w:val="36"/>
          <w:rtl/>
        </w:rPr>
        <w:t xml:space="preserve"> ، إلى غير ذلك من الأساليب التي تصد عن السبيل وعن ال</w:t>
      </w:r>
      <w:r w:rsidRPr="008E4AE7">
        <w:rPr>
          <w:rFonts w:ascii="Traditional Arabic" w:hAnsi="Traditional Arabic" w:cs="Traditional Arabic" w:hint="cs"/>
          <w:sz w:val="36"/>
          <w:szCs w:val="36"/>
          <w:rtl/>
        </w:rPr>
        <w:t>ص</w:t>
      </w:r>
      <w:r w:rsidRPr="008E4AE7">
        <w:rPr>
          <w:rFonts w:ascii="Traditional Arabic" w:hAnsi="Traditional Arabic" w:cs="Traditional Arabic"/>
          <w:sz w:val="36"/>
          <w:szCs w:val="36"/>
          <w:rtl/>
        </w:rPr>
        <w:t>راط</w:t>
      </w:r>
      <w:r w:rsidRPr="00D557DB">
        <w:rPr>
          <w:rFonts w:ascii="Traditional Arabic" w:hAnsi="Traditional Arabic" w:cs="Traditional Arabic"/>
          <w:sz w:val="36"/>
          <w:szCs w:val="36"/>
          <w:rtl/>
        </w:rPr>
        <w:t xml:space="preserve"> المستقيم ، وحانت فرصة </w:t>
      </w:r>
      <w:r>
        <w:rPr>
          <w:rFonts w:ascii="Traditional Arabic" w:hAnsi="Traditional Arabic" w:cs="Traditional Arabic" w:hint="cs"/>
          <w:sz w:val="36"/>
          <w:szCs w:val="36"/>
          <w:rtl/>
        </w:rPr>
        <w:t>ل</w:t>
      </w:r>
      <w:r w:rsidRPr="00D557DB">
        <w:rPr>
          <w:rFonts w:ascii="Traditional Arabic" w:hAnsi="Traditional Arabic" w:cs="Traditional Arabic"/>
          <w:sz w:val="36"/>
          <w:szCs w:val="36"/>
          <w:rtl/>
        </w:rPr>
        <w:t>هم</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لمراجع</w:t>
      </w:r>
      <w:r>
        <w:rPr>
          <w:rFonts w:ascii="Traditional Arabic" w:hAnsi="Traditional Arabic" w:cs="Traditional Arabic" w:hint="cs"/>
          <w:sz w:val="36"/>
          <w:szCs w:val="36"/>
          <w:rtl/>
        </w:rPr>
        <w:t>تهم</w:t>
      </w:r>
      <w:r w:rsidRPr="00D557DB">
        <w:rPr>
          <w:rFonts w:ascii="Traditional Arabic" w:hAnsi="Traditional Arabic" w:cs="Traditional Arabic"/>
          <w:sz w:val="36"/>
          <w:szCs w:val="36"/>
          <w:rtl/>
        </w:rPr>
        <w:t xml:space="preserve"> ، ومفاوضتهم النبي </w:t>
      </w:r>
      <w:r>
        <w:rPr>
          <w:rFonts w:ascii="Traditional Arabic" w:hAnsi="Traditional Arabic" w:cs="Traditional Arabic"/>
          <w:color w:val="000000"/>
          <w:sz w:val="36"/>
          <w:szCs w:val="36"/>
        </w:rPr>
        <w:sym w:font="AGA Arabesque" w:char="F072"/>
      </w:r>
      <w:r w:rsidRPr="00D557DB">
        <w:rPr>
          <w:rFonts w:ascii="Traditional Arabic" w:hAnsi="Traditional Arabic" w:cs="Traditional Arabic"/>
          <w:sz w:val="36"/>
          <w:szCs w:val="36"/>
          <w:rtl/>
        </w:rPr>
        <w:t xml:space="preserve"> لدى </w:t>
      </w:r>
      <w:r>
        <w:rPr>
          <w:rFonts w:ascii="Traditional Arabic" w:hAnsi="Traditional Arabic" w:cs="Traditional Arabic" w:hint="cs"/>
          <w:sz w:val="36"/>
          <w:szCs w:val="36"/>
          <w:rtl/>
        </w:rPr>
        <w:t>عمه أبو</w:t>
      </w:r>
      <w:r w:rsidRPr="00D557DB">
        <w:rPr>
          <w:rFonts w:ascii="Traditional Arabic" w:hAnsi="Traditional Arabic" w:cs="Traditional Arabic"/>
          <w:sz w:val="36"/>
          <w:szCs w:val="36"/>
          <w:rtl/>
        </w:rPr>
        <w:t xml:space="preserve"> طالب </w:t>
      </w:r>
      <w:r>
        <w:rPr>
          <w:rFonts w:ascii="Traditional Arabic" w:hAnsi="Traditional Arabic" w:cs="Traditional Arabic" w:hint="cs"/>
          <w:sz w:val="36"/>
          <w:szCs w:val="36"/>
          <w:rtl/>
        </w:rPr>
        <w:t xml:space="preserve"> فــ</w:t>
      </w:r>
      <w:r w:rsidRPr="00D557DB">
        <w:rPr>
          <w:rFonts w:ascii="Traditional Arabic" w:hAnsi="Traditional Arabic" w:cs="Traditional Arabic"/>
          <w:sz w:val="36"/>
          <w:szCs w:val="36"/>
          <w:rtl/>
        </w:rPr>
        <w:t xml:space="preserve">" لَمَّا مَرِضَ أَبُو طَالَبٍ دَخَلَ عَلَيْهِ رَهْطٌ مِنْ قُرَيْشٍ، فِيهِمْ أَبُو جَهْلٍ، فَقَالُوا: إِنَّ ابْنَ أَخِيكَ يَشْتُمُ آلِهَتَنَا، وَيَفْعَلُ وَيَفْعَلُ، وَيَقُولُ وَيَقُولُ، فَلَو بَعَثْتَ إِلَيْهِ فَنَهَيْتَهُ؟ فَبَعَثَ إِلَيْهِ، فَجَاءَ النَّبِيُّ </w:t>
      </w:r>
      <w:r>
        <w:rPr>
          <w:rFonts w:ascii="Traditional Arabic" w:hAnsi="Traditional Arabic" w:cs="Traditional Arabic"/>
          <w:color w:val="000000"/>
          <w:sz w:val="36"/>
          <w:szCs w:val="36"/>
        </w:rPr>
        <w:sym w:font="AGA Arabesque" w:char="F072"/>
      </w:r>
      <w:r w:rsidRPr="00D557DB">
        <w:rPr>
          <w:rFonts w:ascii="Traditional Arabic" w:hAnsi="Traditional Arabic" w:cs="Traditional Arabic"/>
          <w:sz w:val="36"/>
          <w:szCs w:val="36"/>
          <w:rtl/>
        </w:rPr>
        <w:t xml:space="preserve"> فَدَخَلَ الْبَيْتَ ، وَبَيْنَهُمْ وَبَيْنَ أَبِي طَالِبٍ قَدْرُ مَجْلِسِ رَجُلٍ، قَالَ: فَخَشِيَ أَبُو جَهْلٍ إِنْ جَلَسَ إِلَى جَنْبِ أَبِي طَالِبٍ أَنْ يَكُونَ أَرَّقَ لَهُ عَلَيْهِ، فَوَثَبَ فَجَلَسَ فِي ذَلِكَ الْمَجْلِسِ، وَلَمْ يَجِدْ رَسُولُ اللَّهِ </w:t>
      </w:r>
      <w:r>
        <w:rPr>
          <w:rFonts w:ascii="Traditional Arabic" w:hAnsi="Traditional Arabic" w:cs="Traditional Arabic"/>
          <w:color w:val="000000"/>
          <w:sz w:val="36"/>
          <w:szCs w:val="36"/>
        </w:rPr>
        <w:sym w:font="AGA Arabesque" w:char="F072"/>
      </w:r>
      <w:r w:rsidRPr="00D557DB">
        <w:rPr>
          <w:rFonts w:ascii="Traditional Arabic" w:hAnsi="Traditional Arabic" w:cs="Traditional Arabic"/>
          <w:sz w:val="36"/>
          <w:szCs w:val="36"/>
          <w:rtl/>
        </w:rPr>
        <w:t xml:space="preserve"> مَجْلِسًا قُرْبَ عَمِّهِ، فَجَلَسَ عِنْدَ الْبَابِ، فَقَالَ لَهُ أَبُو طَالِبٍ: أَيِ ابْنَ أَخِي، مَا بَالُ قَوْمِكَ يَشْكُونَكَ؟ يَزْعُمُونَ أَنَّكَ تَشْتُمُ آلِهَتَهُمْ، وَتَقُولُ وَتَقُولُ، قَالَ: وَأَكْثَرُوا عَلَيْهِ مِنَ الْقَوْلِ، وَتَكَلَّمَ رَسُولُ اللَّهِ </w:t>
      </w:r>
      <w:r>
        <w:rPr>
          <w:rFonts w:ascii="Traditional Arabic" w:hAnsi="Traditional Arabic" w:cs="Traditional Arabic"/>
          <w:color w:val="000000"/>
          <w:sz w:val="36"/>
          <w:szCs w:val="36"/>
        </w:rPr>
        <w:sym w:font="AGA Arabesque" w:char="F072"/>
      </w:r>
      <w:r>
        <w:rPr>
          <w:rFonts w:ascii="Traditional Arabic" w:hAnsi="Traditional Arabic" w:cs="Traditional Arabic" w:hint="cs"/>
          <w:sz w:val="36"/>
          <w:szCs w:val="36"/>
          <w:rtl/>
        </w:rPr>
        <w:t xml:space="preserve"> </w:t>
      </w:r>
      <w:r w:rsidRPr="00D557DB">
        <w:rPr>
          <w:rFonts w:ascii="Traditional Arabic" w:hAnsi="Traditional Arabic" w:cs="Traditional Arabic"/>
          <w:sz w:val="36"/>
          <w:szCs w:val="36"/>
          <w:rtl/>
        </w:rPr>
        <w:t xml:space="preserve">، فَقَالَ:"يَا عَمِّ، إِنِي أُرِيدُهُمْ عَلَى كَلِمَةٍ وَاحِدَةٍ يَقُولُونَهَا تَدِينُ لَهُمْ بِهَا الْعَرَبُ، وَتُؤَدِّي إِلَيْهِمْ بِهَا الْعَجَمُ الْجِزْيَةَ"، فَفَزِعُوا لِكَلِمَتِهِ وَلِقَوْلِهِ، وَقَالُوا: كَلِمَةٌ وَاحِدَةٌ ! نَعَمْ وأَبِيكَ عَشْرًا، فَقَالُوا: وَمَا هِيَ؟ وَقَالَ أَبُو طَالِبٍ: وَأَيُّ كَلِمَةٍ هِيَ يَا ابْنَ أَخِي؟ فَقَالَ:"لا إِلَهَ إِلا اللَّهُ"، </w:t>
      </w:r>
      <w:r w:rsidRPr="00D557DB">
        <w:rPr>
          <w:rFonts w:ascii="Traditional Arabic" w:hAnsi="Traditional Arabic" w:cs="Traditional Arabic"/>
          <w:sz w:val="36"/>
          <w:szCs w:val="36"/>
          <w:rtl/>
        </w:rPr>
        <w:lastRenderedPageBreak/>
        <w:t xml:space="preserve">فَقَامُوا فَزِعِينَ يَنْفُضُونَ </w:t>
      </w:r>
      <w:r w:rsidRPr="00324531">
        <w:rPr>
          <w:rFonts w:ascii="Traditional Arabic" w:hAnsi="Traditional Arabic" w:cs="Traditional Arabic"/>
          <w:sz w:val="36"/>
          <w:szCs w:val="36"/>
          <w:rtl/>
        </w:rPr>
        <w:t xml:space="preserve">ثِيَابَهُمْ، وَهُمْ يَقُولُونَ:" </w:t>
      </w:r>
      <w:r w:rsidRPr="00596B0F">
        <w:rPr>
          <w:rFonts w:ascii="QCF_BSML" w:hAnsi="QCF_BSML" w:cs="QCF_BSML"/>
          <w:color w:val="000000"/>
          <w:sz w:val="34"/>
          <w:szCs w:val="34"/>
          <w:rtl/>
        </w:rPr>
        <w:t>ﮋ</w:t>
      </w:r>
      <w:r w:rsidRPr="00596B0F">
        <w:rPr>
          <w:rFonts w:ascii="QCF_P453" w:hAnsi="QCF_P453" w:cs="QCF_P453"/>
          <w:color w:val="000000"/>
          <w:sz w:val="34"/>
          <w:szCs w:val="34"/>
          <w:rtl/>
        </w:rPr>
        <w:t>ﭵ  ﭶ     ﭷ       ﭸ</w:t>
      </w:r>
      <w:r w:rsidRPr="00596B0F">
        <w:rPr>
          <w:rFonts w:ascii="QCF_P453" w:hAnsi="QCF_P453" w:cs="QCF_P453"/>
          <w:color w:val="0000A5"/>
          <w:sz w:val="34"/>
          <w:szCs w:val="34"/>
          <w:rtl/>
        </w:rPr>
        <w:t>ﭹ</w:t>
      </w:r>
      <w:r w:rsidRPr="00596B0F">
        <w:rPr>
          <w:rFonts w:ascii="QCF_P453" w:hAnsi="QCF_P453" w:cs="QCF_P453"/>
          <w:color w:val="000000"/>
          <w:sz w:val="34"/>
          <w:szCs w:val="34"/>
          <w:rtl/>
        </w:rPr>
        <w:t xml:space="preserve">  ﭺ      ﭻ  ﭼ  ﭽ  </w:t>
      </w:r>
      <w:r w:rsidR="00160C21">
        <w:rPr>
          <w:rFonts w:ascii="QCF_P453" w:hAnsi="QCF_P453" w:cs="QCF_P453" w:hint="cs"/>
          <w:color w:val="000000"/>
          <w:sz w:val="34"/>
          <w:szCs w:val="34"/>
          <w:rtl/>
        </w:rPr>
        <w:br/>
      </w:r>
      <w:r w:rsidRPr="00596B0F">
        <w:rPr>
          <w:rFonts w:ascii="QCF_P453" w:hAnsi="QCF_P453" w:cs="QCF_P453"/>
          <w:color w:val="000000"/>
          <w:sz w:val="34"/>
          <w:szCs w:val="34"/>
          <w:rtl/>
        </w:rPr>
        <w:t xml:space="preserve">ﭾ </w:t>
      </w:r>
      <w:r w:rsidRPr="00596B0F">
        <w:rPr>
          <w:rFonts w:ascii="QCF_BSML" w:hAnsi="QCF_BSML" w:cs="QCF_BSML"/>
          <w:color w:val="000000"/>
          <w:sz w:val="34"/>
          <w:szCs w:val="34"/>
          <w:rtl/>
        </w:rPr>
        <w:t>ﮊ</w:t>
      </w:r>
      <w:r w:rsidRPr="00324531">
        <w:rPr>
          <w:rFonts w:ascii="Traditional Arabic" w:hAnsi="Traditional Arabic" w:cs="Traditional Arabic"/>
          <w:sz w:val="36"/>
          <w:szCs w:val="36"/>
          <w:rtl/>
        </w:rPr>
        <w:t>"</w:t>
      </w:r>
      <w:r w:rsidRPr="00BF5F89">
        <w:rPr>
          <w:rFonts w:ascii="Traditional Arabic" w:hAnsi="Traditional Arabic" w:cs="Traditional Arabic" w:hint="cs"/>
          <w:sz w:val="36"/>
          <w:szCs w:val="36"/>
          <w:vertAlign w:val="superscript"/>
          <w:rtl/>
        </w:rPr>
        <w:t>(</w:t>
      </w:r>
      <w:r w:rsidRPr="00324531">
        <w:rPr>
          <w:rStyle w:val="FootnoteReference"/>
          <w:rFonts w:ascii="Traditional Arabic" w:hAnsi="Traditional Arabic" w:cs="Traditional Arabic"/>
          <w:sz w:val="36"/>
          <w:szCs w:val="36"/>
          <w:rtl/>
        </w:rPr>
        <w:footnoteReference w:id="487"/>
      </w:r>
      <w:r w:rsidRPr="00BF5F89">
        <w:rPr>
          <w:rFonts w:ascii="Traditional Arabic" w:hAnsi="Traditional Arabic" w:cs="Traditional Arabic" w:hint="cs"/>
          <w:sz w:val="36"/>
          <w:szCs w:val="36"/>
          <w:vertAlign w:val="superscript"/>
          <w:rtl/>
        </w:rPr>
        <w:t>)</w:t>
      </w:r>
    </w:p>
    <w:p w:rsidR="00A575A2" w:rsidRDefault="00A575A2" w:rsidP="00A575A2">
      <w:pPr>
        <w:widowControl w:val="0"/>
        <w:spacing w:after="0" w:line="240" w:lineRule="auto"/>
        <w:ind w:firstLine="565"/>
        <w:jc w:val="both"/>
        <w:rPr>
          <w:rFonts w:hint="cs"/>
          <w:rtl/>
        </w:rPr>
      </w:pPr>
      <w:r w:rsidRPr="00D557DB">
        <w:rPr>
          <w:rFonts w:ascii="Traditional Arabic" w:hAnsi="Traditional Arabic" w:cs="Traditional Arabic"/>
          <w:sz w:val="36"/>
          <w:szCs w:val="36"/>
          <w:rtl/>
        </w:rPr>
        <w:t>إن النبي</w:t>
      </w:r>
      <w:r>
        <w:rPr>
          <w:rFonts w:ascii="Traditional Arabic" w:hAnsi="Traditional Arabic" w:cs="Traditional Arabic" w:hint="cs"/>
          <w:sz w:val="36"/>
          <w:szCs w:val="36"/>
          <w:rtl/>
        </w:rPr>
        <w:t xml:space="preserve"> </w:t>
      </w:r>
      <w:r>
        <w:rPr>
          <w:rFonts w:ascii="Traditional Arabic" w:hAnsi="Traditional Arabic" w:cs="Traditional Arabic"/>
          <w:sz w:val="36"/>
          <w:szCs w:val="36"/>
        </w:rPr>
        <w:t xml:space="preserve"> </w:t>
      </w:r>
      <w:r w:rsidRPr="00576883">
        <w:rPr>
          <w:rFonts w:ascii="Traditional Arabic" w:hAnsi="Traditional Arabic" w:cs="Traditional Arabic"/>
          <w:sz w:val="40"/>
          <w:szCs w:val="40"/>
        </w:rPr>
        <w:sym w:font="AGA Arabesque" w:char="F072"/>
      </w:r>
      <w:r>
        <w:rPr>
          <w:rFonts w:ascii="Traditional Arabic" w:hAnsi="Traditional Arabic" w:cs="Traditional Arabic"/>
          <w:sz w:val="36"/>
          <w:szCs w:val="36"/>
          <w:rtl/>
        </w:rPr>
        <w:t>يعلم علم اليقين</w:t>
      </w:r>
      <w:r>
        <w:rPr>
          <w:rFonts w:ascii="Traditional Arabic" w:hAnsi="Traditional Arabic" w:cs="Traditional Arabic" w:hint="cs"/>
          <w:sz w:val="36"/>
          <w:szCs w:val="36"/>
          <w:rtl/>
        </w:rPr>
        <w:t xml:space="preserve"> </w:t>
      </w:r>
      <w:r w:rsidRPr="00D557DB">
        <w:rPr>
          <w:rFonts w:ascii="Traditional Arabic" w:hAnsi="Traditional Arabic" w:cs="Traditional Arabic"/>
          <w:sz w:val="36"/>
          <w:szCs w:val="36"/>
          <w:rtl/>
        </w:rPr>
        <w:t>حق</w:t>
      </w:r>
      <w:r>
        <w:rPr>
          <w:rFonts w:ascii="Traditional Arabic" w:hAnsi="Traditional Arabic" w:cs="Traditional Arabic" w:hint="cs"/>
          <w:sz w:val="36"/>
          <w:szCs w:val="36"/>
          <w:rtl/>
        </w:rPr>
        <w:t>يقة</w:t>
      </w:r>
      <w:r>
        <w:rPr>
          <w:rFonts w:ascii="Traditional Arabic" w:hAnsi="Traditional Arabic" w:cs="Traditional Arabic"/>
          <w:sz w:val="36"/>
          <w:szCs w:val="36"/>
          <w:rtl/>
        </w:rPr>
        <w:t xml:space="preserve"> كلمة </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لا إله إلا الله </w:t>
      </w:r>
      <w:r>
        <w:rPr>
          <w:rFonts w:ascii="Traditional Arabic" w:hAnsi="Traditional Arabic" w:cs="Traditional Arabic" w:hint="cs"/>
          <w:sz w:val="36"/>
          <w:szCs w:val="36"/>
          <w:rtl/>
        </w:rPr>
        <w:t>"</w:t>
      </w:r>
      <w:r w:rsidRPr="00D557DB">
        <w:rPr>
          <w:rFonts w:ascii="Traditional Arabic" w:hAnsi="Traditional Arabic" w:cs="Traditional Arabic"/>
          <w:sz w:val="36"/>
          <w:szCs w:val="36"/>
          <w:rtl/>
        </w:rPr>
        <w:t xml:space="preserve"> وما هي لوازمها إن قيلت بحق ، ويعي كفار قريش ذلك جيداً فحين فاوضهم النبي </w:t>
      </w:r>
      <w:r w:rsidRPr="00576883">
        <w:rPr>
          <w:rFonts w:ascii="Traditional Arabic" w:hAnsi="Traditional Arabic" w:cs="Traditional Arabic"/>
          <w:sz w:val="40"/>
          <w:szCs w:val="40"/>
        </w:rPr>
        <w:sym w:font="AGA Arabesque" w:char="F072"/>
      </w:r>
      <w:r>
        <w:rPr>
          <w:rFonts w:ascii="Traditional Arabic" w:hAnsi="Traditional Arabic" w:cs="Traditional Arabic" w:hint="cs"/>
          <w:sz w:val="36"/>
          <w:szCs w:val="36"/>
          <w:rtl/>
        </w:rPr>
        <w:t xml:space="preserve"> </w:t>
      </w:r>
      <w:r w:rsidRPr="00D557DB">
        <w:rPr>
          <w:rFonts w:ascii="Traditional Arabic" w:hAnsi="Traditional Arabic" w:cs="Traditional Arabic"/>
          <w:sz w:val="36"/>
          <w:szCs w:val="36"/>
          <w:rtl/>
        </w:rPr>
        <w:t xml:space="preserve">وطلب منهم أن يقولوها وهي كلمة واحدة وتدين لهم بها العرب وتؤدي لهم بها العجم الجزية ، كان منهم ما كان </w:t>
      </w:r>
      <w:r>
        <w:rPr>
          <w:rFonts w:ascii="Traditional Arabic" w:hAnsi="Traditional Arabic" w:cs="Traditional Arabic" w:hint="cs"/>
          <w:sz w:val="36"/>
          <w:szCs w:val="36"/>
          <w:rtl/>
        </w:rPr>
        <w:t>من الذهول والعجب والاستنكار والصد والإعراض</w:t>
      </w:r>
      <w:r w:rsidRPr="00D557DB">
        <w:rPr>
          <w:rFonts w:ascii="Traditional Arabic" w:hAnsi="Traditional Arabic" w:cs="Traditional Arabic"/>
          <w:sz w:val="36"/>
          <w:szCs w:val="36"/>
          <w:rtl/>
        </w:rPr>
        <w:t xml:space="preserve"> ، وتبين صدهم عن الحق ، والذي قد ترسخ في أفئدتهم ، رغم كل ما بذله </w:t>
      </w:r>
      <w:r>
        <w:rPr>
          <w:rFonts w:ascii="Traditional Arabic" w:hAnsi="Traditional Arabic" w:cs="Traditional Arabic"/>
          <w:color w:val="000000"/>
          <w:sz w:val="36"/>
          <w:szCs w:val="36"/>
        </w:rPr>
        <w:sym w:font="AGA Arabesque" w:char="F072"/>
      </w:r>
      <w:r w:rsidRPr="00D557DB">
        <w:rPr>
          <w:rFonts w:ascii="Traditional Arabic" w:hAnsi="Traditional Arabic" w:cs="Traditional Arabic"/>
          <w:sz w:val="36"/>
          <w:szCs w:val="36"/>
          <w:rtl/>
        </w:rPr>
        <w:t xml:space="preserve"> من حسن المفاوضة وكريم التعامل معهم </w:t>
      </w:r>
      <w:r>
        <w:rPr>
          <w:rFonts w:ascii="Traditional Arabic" w:hAnsi="Traditional Arabic" w:cs="Traditional Arabic" w:hint="cs"/>
          <w:sz w:val="36"/>
          <w:szCs w:val="36"/>
          <w:rtl/>
        </w:rPr>
        <w:t>،</w:t>
      </w:r>
      <w:r w:rsidRPr="00D557DB">
        <w:rPr>
          <w:rFonts w:ascii="Traditional Arabic" w:hAnsi="Traditional Arabic" w:cs="Traditional Arabic"/>
          <w:sz w:val="36"/>
          <w:szCs w:val="36"/>
          <w:rtl/>
        </w:rPr>
        <w:t xml:space="preserve"> </w:t>
      </w:r>
      <w:r>
        <w:rPr>
          <w:rFonts w:ascii="Traditional Arabic" w:hAnsi="Traditional Arabic" w:cs="Traditional Arabic" w:hint="cs"/>
          <w:sz w:val="36"/>
          <w:szCs w:val="36"/>
          <w:rtl/>
        </w:rPr>
        <w:t>مع الثبات على الحق و</w:t>
      </w:r>
      <w:r w:rsidRPr="00D557DB">
        <w:rPr>
          <w:rFonts w:ascii="Traditional Arabic" w:hAnsi="Traditional Arabic" w:cs="Traditional Arabic"/>
          <w:sz w:val="36"/>
          <w:szCs w:val="36"/>
          <w:rtl/>
        </w:rPr>
        <w:t xml:space="preserve">المضي </w:t>
      </w:r>
      <w:r>
        <w:rPr>
          <w:rFonts w:ascii="Traditional Arabic" w:hAnsi="Traditional Arabic" w:cs="Traditional Arabic" w:hint="cs"/>
          <w:sz w:val="36"/>
          <w:szCs w:val="36"/>
          <w:rtl/>
        </w:rPr>
        <w:t xml:space="preserve">قدماً </w:t>
      </w:r>
      <w:r w:rsidRPr="00D557DB">
        <w:rPr>
          <w:rFonts w:ascii="Traditional Arabic" w:hAnsi="Traditional Arabic" w:cs="Traditional Arabic"/>
          <w:sz w:val="36"/>
          <w:szCs w:val="36"/>
          <w:rtl/>
        </w:rPr>
        <w:t xml:space="preserve">في </w:t>
      </w:r>
      <w:r>
        <w:rPr>
          <w:rFonts w:ascii="Traditional Arabic" w:hAnsi="Traditional Arabic" w:cs="Traditional Arabic" w:hint="cs"/>
          <w:sz w:val="36"/>
          <w:szCs w:val="36"/>
          <w:rtl/>
        </w:rPr>
        <w:t>دين الله و</w:t>
      </w:r>
      <w:r w:rsidRPr="00D557DB">
        <w:rPr>
          <w:rFonts w:ascii="Traditional Arabic" w:hAnsi="Traditional Arabic" w:cs="Traditional Arabic"/>
          <w:sz w:val="36"/>
          <w:szCs w:val="36"/>
          <w:rtl/>
        </w:rPr>
        <w:t>الدعوة</w:t>
      </w:r>
      <w:r>
        <w:rPr>
          <w:rFonts w:ascii="Traditional Arabic" w:hAnsi="Traditional Arabic" w:cs="Traditional Arabic" w:hint="cs"/>
          <w:sz w:val="36"/>
          <w:szCs w:val="36"/>
          <w:rtl/>
        </w:rPr>
        <w:t xml:space="preserve"> إليه ممتثلاً أمر الله </w:t>
      </w:r>
      <w:r>
        <w:rPr>
          <w:rFonts w:ascii="QCF_BSML" w:hAnsi="QCF_BSML" w:cs="QCF_BSML"/>
          <w:color w:val="000000"/>
          <w:sz w:val="32"/>
          <w:szCs w:val="32"/>
          <w:rtl/>
        </w:rPr>
        <w:t>ﮋ</w:t>
      </w:r>
      <w:r w:rsidRPr="006D1128">
        <w:rPr>
          <w:rFonts w:ascii="QCF_P267" w:hAnsi="QCF_P267" w:cs="QCF_P267"/>
          <w:color w:val="000000"/>
          <w:sz w:val="36"/>
          <w:szCs w:val="36"/>
          <w:rtl/>
        </w:rPr>
        <w:t>ﭞ  ﭟ  ﭠ  ﭡ   ﭢ  ﭣ  ﭤ</w:t>
      </w:r>
      <w:r>
        <w:rPr>
          <w:rFonts w:ascii="QCF_P267" w:hAnsi="QCF_P267" w:cs="QCF_P267"/>
          <w:color w:val="000000"/>
          <w:sz w:val="47"/>
          <w:szCs w:val="47"/>
          <w:rtl/>
        </w:rPr>
        <w:t xml:space="preserve">  </w:t>
      </w:r>
      <w:r>
        <w:rPr>
          <w:rFonts w:ascii="QCF_BSML" w:hAnsi="QCF_BSML" w:cs="QCF_BSML"/>
          <w:color w:val="000000"/>
          <w:sz w:val="32"/>
          <w:szCs w:val="32"/>
          <w:rtl/>
        </w:rPr>
        <w:t>ﮊ</w:t>
      </w:r>
      <w:r>
        <w:rPr>
          <w:rFonts w:ascii="Arial" w:hAnsi="Arial"/>
          <w:color w:val="000000"/>
          <w:sz w:val="18"/>
          <w:szCs w:val="18"/>
        </w:rPr>
        <w:t xml:space="preserve"> </w:t>
      </w:r>
      <w:r w:rsidRPr="00BF5F89">
        <w:rPr>
          <w:rFonts w:ascii="Traditional Arabic" w:hAnsi="Traditional Arabic" w:cs="Traditional Arabic" w:hint="cs"/>
          <w:sz w:val="36"/>
          <w:szCs w:val="36"/>
          <w:vertAlign w:val="superscript"/>
          <w:rtl/>
        </w:rPr>
        <w:t>(</w:t>
      </w:r>
      <w:r w:rsidRPr="00BF5F89">
        <w:rPr>
          <w:rStyle w:val="FootnoteReference"/>
          <w:rFonts w:ascii="Traditional Arabic" w:hAnsi="Traditional Arabic" w:cs="Traditional Arabic"/>
          <w:sz w:val="36"/>
          <w:szCs w:val="36"/>
          <w:rtl/>
        </w:rPr>
        <w:footnoteReference w:id="488"/>
      </w:r>
      <w:r w:rsidRPr="00BF5F89">
        <w:rPr>
          <w:rFonts w:ascii="Traditional Arabic" w:hAnsi="Traditional Arabic" w:cs="Traditional Arabic" w:hint="cs"/>
          <w:sz w:val="36"/>
          <w:szCs w:val="36"/>
          <w:vertAlign w:val="superscript"/>
          <w:rtl/>
        </w:rPr>
        <w:t>)</w:t>
      </w:r>
      <w:r w:rsidRPr="00D557DB">
        <w:rPr>
          <w:rFonts w:ascii="Traditional Arabic" w:hAnsi="Traditional Arabic" w:cs="Traditional Arabic"/>
          <w:sz w:val="36"/>
          <w:szCs w:val="36"/>
          <w:rtl/>
        </w:rPr>
        <w:t>.</w:t>
      </w:r>
    </w:p>
    <w:p w:rsidR="00A575A2" w:rsidRPr="000C129C" w:rsidRDefault="00A575A2" w:rsidP="00A575A2">
      <w:pPr>
        <w:widowControl w:val="0"/>
        <w:spacing w:after="0" w:line="240" w:lineRule="auto"/>
        <w:rPr>
          <w:rtl/>
        </w:rPr>
      </w:pPr>
    </w:p>
    <w:p w:rsidR="00A575A2" w:rsidRPr="00324531" w:rsidRDefault="00A575A2" w:rsidP="00A575A2">
      <w:pPr>
        <w:pStyle w:val="ListParagraph"/>
        <w:widowControl w:val="0"/>
        <w:numPr>
          <w:ilvl w:val="0"/>
          <w:numId w:val="9"/>
        </w:numPr>
        <w:spacing w:after="0" w:line="240" w:lineRule="auto"/>
        <w:ind w:left="727" w:hanging="550"/>
        <w:jc w:val="both"/>
        <w:rPr>
          <w:rFonts w:ascii="Traditional Arabic" w:hAnsi="Traditional Arabic" w:cs="Traditional Arabic"/>
          <w:sz w:val="36"/>
          <w:szCs w:val="36"/>
          <w:rtl/>
        </w:rPr>
      </w:pPr>
      <w:r w:rsidRPr="00324531">
        <w:rPr>
          <w:rFonts w:ascii="Traditional Arabic" w:hAnsi="Traditional Arabic" w:cs="Traditional Arabic"/>
          <w:sz w:val="36"/>
          <w:szCs w:val="36"/>
          <w:rtl/>
        </w:rPr>
        <w:t xml:space="preserve">قوله تعالى: </w:t>
      </w:r>
      <w:r w:rsidRPr="00596B0F">
        <w:rPr>
          <w:rFonts w:ascii="QCF_BSML" w:hAnsi="QCF_BSML" w:cs="QCF_BSML"/>
          <w:color w:val="000000"/>
          <w:sz w:val="34"/>
          <w:szCs w:val="34"/>
          <w:rtl/>
        </w:rPr>
        <w:t xml:space="preserve">ﮋ </w:t>
      </w:r>
      <w:r w:rsidRPr="00596B0F">
        <w:rPr>
          <w:rFonts w:ascii="QCF_P291" w:hAnsi="QCF_P291" w:cs="QCF_P291"/>
          <w:color w:val="000000"/>
          <w:sz w:val="34"/>
          <w:szCs w:val="34"/>
          <w:rtl/>
        </w:rPr>
        <w:t>ﭿ  ﮀ  ﮁ  ﮂ  ﮃ  ﮄ  ﮅ  ﮆ   ﮇ  ﮈ  ﮉ  ﮊ  ﮋ  ﮌ  ﮍ  ﮎ  ﮏ  ﮐ   ﮑ  ﮒ  ﮓ  ﮔ  ﮕ  ﮖ  ﮗ  ﮘ  ﮙ          ﮚ  ﮛ  ﮜ        ﮝ  ﮞ  ﮟ  ﮠ  ﮡ  ﮢ   ﮣ  ﮤ  ﮥ  ﮦ  ﮧ  ﮨ  ﮩ  ﮪ  ﮫ  ﮬ  ﮭ  ﮮ   ﮯ  ﮰ  ﮱ  ﯓ  ﯔ        ﯕ</w:t>
      </w:r>
      <w:r w:rsidRPr="00596B0F">
        <w:rPr>
          <w:rFonts w:ascii="QCF_P291" w:hAnsi="QCF_P291" w:cs="QCF_P291"/>
          <w:color w:val="0000A5"/>
          <w:sz w:val="34"/>
          <w:szCs w:val="34"/>
          <w:rtl/>
        </w:rPr>
        <w:t>ﯖ</w:t>
      </w:r>
      <w:r w:rsidRPr="00596B0F">
        <w:rPr>
          <w:rFonts w:ascii="QCF_P291" w:hAnsi="QCF_P291" w:cs="QCF_P291"/>
          <w:color w:val="000000"/>
          <w:sz w:val="34"/>
          <w:szCs w:val="34"/>
          <w:rtl/>
        </w:rPr>
        <w:t xml:space="preserve">  ﯗ  ﯘ  ﯙ  ﯚ   ﯛ  ﯜ      ﯝ  ﯞ  </w:t>
      </w:r>
      <w:r w:rsidRPr="00596B0F">
        <w:rPr>
          <w:rFonts w:ascii="QCF_BSML" w:hAnsi="QCF_BSML" w:cs="QCF_BSML"/>
          <w:color w:val="000000"/>
          <w:sz w:val="34"/>
          <w:szCs w:val="34"/>
          <w:rtl/>
        </w:rPr>
        <w:t>ﮊ</w:t>
      </w:r>
      <w:r w:rsidRPr="00596B0F">
        <w:rPr>
          <w:rFonts w:ascii="Arial" w:hAnsi="Arial"/>
          <w:color w:val="000000"/>
          <w:sz w:val="34"/>
          <w:szCs w:val="34"/>
        </w:rPr>
        <w:t xml:space="preserve"> </w:t>
      </w:r>
      <w:r w:rsidRPr="00324531">
        <w:rPr>
          <w:rFonts w:ascii="Traditional Arabic" w:hAnsi="Traditional Arabic" w:cs="Traditional Arabic" w:hint="cs"/>
          <w:sz w:val="36"/>
          <w:szCs w:val="36"/>
          <w:vertAlign w:val="superscript"/>
          <w:rtl/>
        </w:rPr>
        <w:t>(</w:t>
      </w:r>
      <w:r w:rsidRPr="00324531">
        <w:rPr>
          <w:rStyle w:val="FootnoteReference"/>
          <w:rFonts w:ascii="Traditional Arabic" w:hAnsi="Traditional Arabic" w:cs="Traditional Arabic"/>
          <w:sz w:val="36"/>
          <w:szCs w:val="36"/>
          <w:rtl/>
        </w:rPr>
        <w:footnoteReference w:id="489"/>
      </w:r>
      <w:r w:rsidRPr="00324531">
        <w:rPr>
          <w:rFonts w:ascii="Traditional Arabic" w:hAnsi="Traditional Arabic" w:cs="Traditional Arabic" w:hint="cs"/>
          <w:sz w:val="36"/>
          <w:szCs w:val="36"/>
          <w:vertAlign w:val="superscript"/>
          <w:rtl/>
        </w:rPr>
        <w:t>)</w:t>
      </w:r>
      <w:r w:rsidRPr="00324531">
        <w:rPr>
          <w:rFonts w:ascii="Traditional Arabic" w:hAnsi="Traditional Arabic" w:cs="Traditional Arabic" w:hint="cs"/>
          <w:sz w:val="36"/>
          <w:szCs w:val="36"/>
          <w:rtl/>
        </w:rPr>
        <w:t>.</w:t>
      </w:r>
    </w:p>
    <w:p w:rsidR="00A575A2" w:rsidRPr="00BD49C9" w:rsidRDefault="00A575A2" w:rsidP="00A575A2">
      <w:pPr>
        <w:widowControl w:val="0"/>
        <w:spacing w:after="0" w:line="240" w:lineRule="auto"/>
        <w:ind w:firstLine="567"/>
        <w:jc w:val="lowKashida"/>
        <w:rPr>
          <w:rFonts w:ascii="Traditional Arabic" w:hAnsi="Traditional Arabic" w:cs="Traditional Arabic" w:hint="cs"/>
          <w:sz w:val="36"/>
          <w:szCs w:val="36"/>
          <w:vertAlign w:val="superscript"/>
          <w:rtl/>
        </w:rPr>
      </w:pPr>
      <w:r w:rsidRPr="00BD49C9">
        <w:rPr>
          <w:rFonts w:ascii="Traditional Arabic" w:hAnsi="Traditional Arabic" w:cs="Traditional Arabic" w:hint="cs"/>
          <w:sz w:val="36"/>
          <w:szCs w:val="36"/>
          <w:rtl/>
        </w:rPr>
        <w:t xml:space="preserve">يستفاد من هذه الآيات الكريمات أنه </w:t>
      </w:r>
      <w:r w:rsidRPr="00BD49C9">
        <w:rPr>
          <w:rFonts w:ascii="Traditional Arabic" w:hAnsi="Traditional Arabic" w:cs="Traditional Arabic"/>
          <w:sz w:val="36"/>
          <w:szCs w:val="36"/>
          <w:rtl/>
        </w:rPr>
        <w:t>عادةً ما تتنوع أساليب المخالفين في مفاوض</w:t>
      </w:r>
      <w:r w:rsidRPr="00BD49C9">
        <w:rPr>
          <w:rFonts w:ascii="Traditional Arabic" w:hAnsi="Traditional Arabic" w:cs="Traditional Arabic" w:hint="cs"/>
          <w:sz w:val="36"/>
          <w:szCs w:val="36"/>
          <w:rtl/>
        </w:rPr>
        <w:t>ا</w:t>
      </w:r>
      <w:r w:rsidRPr="00BD49C9">
        <w:rPr>
          <w:rFonts w:ascii="Traditional Arabic" w:hAnsi="Traditional Arabic" w:cs="Traditional Arabic"/>
          <w:sz w:val="36"/>
          <w:szCs w:val="36"/>
          <w:rtl/>
        </w:rPr>
        <w:t xml:space="preserve">تهم </w:t>
      </w:r>
      <w:r w:rsidRPr="00BD49C9">
        <w:rPr>
          <w:rFonts w:ascii="Traditional Arabic" w:hAnsi="Traditional Arabic" w:cs="Traditional Arabic" w:hint="cs"/>
          <w:sz w:val="36"/>
          <w:szCs w:val="36"/>
          <w:rtl/>
        </w:rPr>
        <w:t>حيث</w:t>
      </w:r>
      <w:r w:rsidRPr="00BD49C9">
        <w:rPr>
          <w:rFonts w:ascii="Traditional Arabic" w:hAnsi="Traditional Arabic" w:cs="Traditional Arabic"/>
          <w:sz w:val="36"/>
          <w:szCs w:val="36"/>
          <w:rtl/>
        </w:rPr>
        <w:t xml:space="preserve"> لا يرغبون بأداء الحقوق ويعمدون إلى المقابلة بالمراوغة والتعنت ومحاولة التعجيز لمن يفاوضهم وفي هذه الآي</w:t>
      </w:r>
      <w:r w:rsidRPr="00BD49C9">
        <w:rPr>
          <w:rFonts w:ascii="Traditional Arabic" w:hAnsi="Traditional Arabic" w:cs="Traditional Arabic" w:hint="cs"/>
          <w:sz w:val="36"/>
          <w:szCs w:val="36"/>
          <w:rtl/>
        </w:rPr>
        <w:t>ات</w:t>
      </w:r>
      <w:r w:rsidRPr="00BD49C9">
        <w:rPr>
          <w:rFonts w:ascii="QCF_P460" w:hAnsi="QCF_P460" w:cs="QCF_P460"/>
          <w:color w:val="000000"/>
          <w:sz w:val="47"/>
          <w:szCs w:val="47"/>
          <w:rtl/>
        </w:rPr>
        <w:t xml:space="preserve">   </w:t>
      </w:r>
      <w:r w:rsidRPr="00BD49C9">
        <w:rPr>
          <w:rFonts w:ascii="Arial" w:hAnsi="Arial"/>
          <w:color w:val="9DAB0C"/>
          <w:sz w:val="27"/>
          <w:szCs w:val="27"/>
        </w:rPr>
        <w:t xml:space="preserve"> </w:t>
      </w:r>
      <w:r w:rsidRPr="00BD49C9">
        <w:rPr>
          <w:rFonts w:ascii="Traditional Arabic" w:hAnsi="Traditional Arabic" w:cs="Traditional Arabic"/>
          <w:sz w:val="36"/>
          <w:szCs w:val="36"/>
          <w:rtl/>
        </w:rPr>
        <w:t xml:space="preserve"> "بين الله جل وعلا في هذه الآيات الكريمة شدة عناد الكفار وتعنتهم ، وكثرة اقتراحاتهم لأجل التعنت لا لطلب الحق. فذكر أنهم قالوا له </w:t>
      </w:r>
      <w:r w:rsidRPr="00BD49C9">
        <w:rPr>
          <w:rFonts w:ascii="Traditional Arabic" w:hAnsi="Traditional Arabic" w:cs="Traditional Arabic"/>
          <w:color w:val="000000"/>
          <w:sz w:val="36"/>
          <w:szCs w:val="36"/>
        </w:rPr>
        <w:sym w:font="AGA Arabesque" w:char="F072"/>
      </w:r>
      <w:r w:rsidRPr="00BD49C9">
        <w:rPr>
          <w:rFonts w:ascii="Traditional Arabic" w:hAnsi="Traditional Arabic" w:cs="Traditional Arabic" w:hint="cs"/>
          <w:sz w:val="36"/>
          <w:szCs w:val="36"/>
          <w:rtl/>
        </w:rPr>
        <w:t xml:space="preserve"> </w:t>
      </w:r>
      <w:r w:rsidRPr="00BD49C9">
        <w:rPr>
          <w:rFonts w:ascii="Traditional Arabic" w:hAnsi="Traditional Arabic" w:cs="Traditional Arabic"/>
          <w:sz w:val="36"/>
          <w:szCs w:val="36"/>
          <w:rtl/>
        </w:rPr>
        <w:t xml:space="preserve">: إنهم لن يؤمنوا له ـ أي: لن يصدقوه ـ حتى يفجر لهم من الأرض ينبوعاً، وهو يفعول من نبع: أي ماء غزير, ومنه قوله تعالى: </w:t>
      </w:r>
      <w:r w:rsidRPr="00BD49C9">
        <w:rPr>
          <w:rFonts w:ascii="QCF_BSML" w:hAnsi="QCF_BSML" w:cs="QCF_BSML"/>
          <w:color w:val="000000"/>
          <w:sz w:val="32"/>
          <w:szCs w:val="32"/>
          <w:rtl/>
        </w:rPr>
        <w:lastRenderedPageBreak/>
        <w:t>ﮋ</w:t>
      </w:r>
      <w:r w:rsidRPr="00BD49C9">
        <w:rPr>
          <w:rFonts w:ascii="QCF_P460" w:hAnsi="QCF_P460" w:cs="QCF_P460"/>
          <w:color w:val="000000"/>
          <w:sz w:val="32"/>
          <w:szCs w:val="32"/>
          <w:rtl/>
        </w:rPr>
        <w:t xml:space="preserve"> </w:t>
      </w:r>
      <w:r w:rsidRPr="00BD49C9">
        <w:rPr>
          <w:rFonts w:ascii="QCF_P460" w:hAnsi="QCF_P460" w:cs="QCF_P460" w:hint="cs"/>
          <w:color w:val="000000"/>
          <w:sz w:val="32"/>
          <w:szCs w:val="32"/>
          <w:rtl/>
        </w:rPr>
        <w:t xml:space="preserve"> </w:t>
      </w:r>
      <w:r w:rsidRPr="00BD49C9">
        <w:rPr>
          <w:rFonts w:ascii="QCF_P460" w:hAnsi="QCF_P460" w:cs="QCF_P460"/>
          <w:color w:val="000000"/>
          <w:sz w:val="32"/>
          <w:szCs w:val="32"/>
          <w:rtl/>
        </w:rPr>
        <w:t>ﰄ  ﰅ  ﰆ  ﰇ</w:t>
      </w:r>
      <w:r w:rsidRPr="00BD49C9">
        <w:rPr>
          <w:rFonts w:ascii="QCF_BSML" w:hAnsi="QCF_BSML" w:cs="QCF_BSML"/>
          <w:color w:val="000000"/>
          <w:sz w:val="32"/>
          <w:szCs w:val="32"/>
          <w:rtl/>
        </w:rPr>
        <w:t xml:space="preserve"> ﮊ</w:t>
      </w:r>
      <w:r w:rsidRPr="00BD49C9">
        <w:rPr>
          <w:rFonts w:ascii="Traditional Arabic" w:hAnsi="Traditional Arabic" w:cs="Traditional Arabic" w:hint="cs"/>
          <w:sz w:val="36"/>
          <w:szCs w:val="36"/>
          <w:vertAlign w:val="superscript"/>
          <w:rtl/>
        </w:rPr>
        <w:t>(</w:t>
      </w:r>
      <w:r w:rsidRPr="00BD49C9">
        <w:rPr>
          <w:rStyle w:val="FootnoteReference"/>
          <w:rFonts w:ascii="Traditional Arabic" w:hAnsi="Traditional Arabic" w:cs="Traditional Arabic"/>
          <w:sz w:val="36"/>
          <w:szCs w:val="36"/>
          <w:rtl/>
        </w:rPr>
        <w:footnoteReference w:id="490"/>
      </w:r>
      <w:r w:rsidRPr="00BD49C9">
        <w:rPr>
          <w:rFonts w:ascii="Traditional Arabic" w:hAnsi="Traditional Arabic" w:cs="Traditional Arabic" w:hint="cs"/>
          <w:sz w:val="36"/>
          <w:szCs w:val="36"/>
          <w:vertAlign w:val="superscript"/>
          <w:rtl/>
        </w:rPr>
        <w:t>)</w:t>
      </w:r>
    </w:p>
    <w:p w:rsidR="00A575A2" w:rsidRPr="00BD49C9" w:rsidRDefault="00A575A2" w:rsidP="00A575A2">
      <w:pPr>
        <w:widowControl w:val="0"/>
        <w:spacing w:after="0" w:line="240" w:lineRule="auto"/>
        <w:ind w:firstLine="567"/>
        <w:jc w:val="lowKashida"/>
        <w:rPr>
          <w:rFonts w:ascii="Traditional Arabic" w:hAnsi="Traditional Arabic" w:cs="Traditional Arabic" w:hint="cs"/>
          <w:sz w:val="36"/>
          <w:szCs w:val="36"/>
          <w:rtl/>
        </w:rPr>
      </w:pPr>
      <w:r w:rsidRPr="00BD49C9">
        <w:rPr>
          <w:rFonts w:ascii="QCF_BSML" w:hAnsi="QCF_BSML" w:cs="QCF_BSML"/>
          <w:color w:val="000000"/>
          <w:sz w:val="34"/>
          <w:szCs w:val="34"/>
          <w:rtl/>
        </w:rPr>
        <w:t xml:space="preserve">ﮋ </w:t>
      </w:r>
      <w:r w:rsidRPr="00BD49C9">
        <w:rPr>
          <w:rFonts w:ascii="QCF_P291" w:hAnsi="QCF_P291" w:cs="QCF_P291"/>
          <w:color w:val="000000"/>
          <w:sz w:val="34"/>
          <w:szCs w:val="34"/>
          <w:rtl/>
        </w:rPr>
        <w:t xml:space="preserve">ﮊ  ﮋ  ﮌ  ﮍ  </w:t>
      </w:r>
      <w:r w:rsidRPr="00BD49C9">
        <w:rPr>
          <w:rFonts w:ascii="QCF_BSML" w:hAnsi="QCF_BSML" w:cs="QCF_BSML"/>
          <w:color w:val="000000"/>
          <w:sz w:val="34"/>
          <w:szCs w:val="34"/>
          <w:rtl/>
        </w:rPr>
        <w:t>ﮊ</w:t>
      </w:r>
      <w:r w:rsidRPr="00BD49C9">
        <w:rPr>
          <w:rFonts w:ascii="Arial" w:hAnsi="Arial"/>
          <w:color w:val="000000"/>
          <w:sz w:val="34"/>
          <w:szCs w:val="34"/>
        </w:rPr>
        <w:t xml:space="preserve"> </w:t>
      </w:r>
      <w:r w:rsidRPr="00BD49C9">
        <w:rPr>
          <w:rFonts w:ascii="Traditional Arabic" w:hAnsi="Traditional Arabic" w:cs="Traditional Arabic"/>
          <w:sz w:val="36"/>
          <w:szCs w:val="36"/>
          <w:rtl/>
        </w:rPr>
        <w:t xml:space="preserve">، أي: بستان من نخيل وعنب. فيفجر خلالها، أي وسطها أنهاراً من الماء، أو يسقط السماء عليهم كسفاً: أي قطعاً كما زعم. أي في قوله تعالى: </w:t>
      </w:r>
      <w:r w:rsidRPr="00BD49C9">
        <w:rPr>
          <w:rFonts w:ascii="QCF_BSML" w:hAnsi="QCF_BSML" w:cs="QCF_BSML"/>
          <w:color w:val="000000"/>
          <w:sz w:val="34"/>
          <w:szCs w:val="34"/>
          <w:rtl/>
        </w:rPr>
        <w:t>ﮋ</w:t>
      </w:r>
      <w:r w:rsidRPr="00BD49C9">
        <w:rPr>
          <w:rFonts w:ascii="QCF_P429" w:hAnsi="QCF_P429" w:cs="QCF_P429"/>
          <w:color w:val="000000"/>
          <w:sz w:val="34"/>
          <w:szCs w:val="34"/>
          <w:rtl/>
        </w:rPr>
        <w:t xml:space="preserve"> </w:t>
      </w:r>
      <w:r w:rsidRPr="00BD49C9">
        <w:rPr>
          <w:rFonts w:ascii="QCF_P429" w:hAnsi="QCF_P429" w:cs="QCF_P429"/>
          <w:color w:val="0000A5"/>
          <w:sz w:val="34"/>
          <w:szCs w:val="34"/>
          <w:rtl/>
        </w:rPr>
        <w:t>ﭮ</w:t>
      </w:r>
      <w:r w:rsidRPr="00BD49C9">
        <w:rPr>
          <w:rFonts w:ascii="QCF_P429" w:hAnsi="QCF_P429" w:cs="QCF_P429"/>
          <w:color w:val="000000"/>
          <w:sz w:val="34"/>
          <w:szCs w:val="34"/>
          <w:rtl/>
        </w:rPr>
        <w:t xml:space="preserve">  ﭯ  ﭰ  ﭱ  ﭲ   ﭳ   ﭴ  ﭵ  ﭶ  ﭷ        ﭸ  ﭹ</w:t>
      </w:r>
      <w:r w:rsidRPr="00BD49C9">
        <w:rPr>
          <w:rFonts w:ascii="QCF_BSML" w:hAnsi="QCF_BSML" w:cs="QCF_BSML"/>
          <w:color w:val="000000"/>
          <w:sz w:val="34"/>
          <w:szCs w:val="34"/>
          <w:rtl/>
        </w:rPr>
        <w:t xml:space="preserve"> ﮊ</w:t>
      </w:r>
      <w:r w:rsidRPr="00BD49C9">
        <w:rPr>
          <w:rFonts w:ascii="QCF_P429" w:hAnsi="QCF_P429" w:cs="QCF_P429"/>
          <w:color w:val="0000A5"/>
          <w:sz w:val="34"/>
          <w:szCs w:val="34"/>
          <w:rtl/>
        </w:rPr>
        <w:t xml:space="preserve"> </w:t>
      </w:r>
      <w:r w:rsidRPr="00BD49C9">
        <w:rPr>
          <w:rFonts w:ascii="QCF_P429" w:hAnsi="QCF_P429" w:cs="QCF_P429"/>
          <w:color w:val="0000A5"/>
          <w:sz w:val="36"/>
          <w:szCs w:val="36"/>
          <w:rtl/>
        </w:rPr>
        <w:t>ﭺ</w:t>
      </w:r>
      <w:r w:rsidRPr="00BD49C9">
        <w:rPr>
          <w:rFonts w:ascii="QCF_P429" w:hAnsi="QCF_P429" w:cs="QCF_P429"/>
          <w:color w:val="000000"/>
          <w:sz w:val="36"/>
          <w:szCs w:val="36"/>
          <w:rtl/>
        </w:rPr>
        <w:t xml:space="preserve"> </w:t>
      </w:r>
      <w:r w:rsidRPr="00BD49C9">
        <w:rPr>
          <w:rFonts w:ascii="Traditional Arabic" w:hAnsi="Traditional Arabic" w:cs="Traditional Arabic" w:hint="cs"/>
          <w:sz w:val="36"/>
          <w:szCs w:val="36"/>
          <w:vertAlign w:val="superscript"/>
          <w:rtl/>
        </w:rPr>
        <w:t>(</w:t>
      </w:r>
      <w:r w:rsidRPr="00BD49C9">
        <w:rPr>
          <w:rStyle w:val="FootnoteReference"/>
          <w:rFonts w:ascii="Traditional Arabic" w:hAnsi="Traditional Arabic" w:cs="Traditional Arabic"/>
          <w:sz w:val="36"/>
          <w:szCs w:val="36"/>
          <w:rtl/>
        </w:rPr>
        <w:footnoteReference w:id="491"/>
      </w:r>
      <w:r w:rsidRPr="00BD49C9">
        <w:rPr>
          <w:rFonts w:ascii="Traditional Arabic" w:hAnsi="Traditional Arabic" w:cs="Traditional Arabic" w:hint="cs"/>
          <w:sz w:val="36"/>
          <w:szCs w:val="36"/>
          <w:vertAlign w:val="superscript"/>
          <w:rtl/>
        </w:rPr>
        <w:t>)</w:t>
      </w:r>
      <w:r w:rsidRPr="00BD49C9">
        <w:rPr>
          <w:rFonts w:ascii="Traditional Arabic" w:hAnsi="Traditional Arabic" w:cs="Traditional Arabic" w:hint="cs"/>
          <w:sz w:val="36"/>
          <w:szCs w:val="36"/>
          <w:rtl/>
        </w:rPr>
        <w:t xml:space="preserve">. </w:t>
      </w:r>
    </w:p>
    <w:p w:rsidR="00A575A2" w:rsidRPr="00BD49C9" w:rsidRDefault="00A575A2" w:rsidP="00A575A2">
      <w:pPr>
        <w:widowControl w:val="0"/>
        <w:spacing w:after="0" w:line="240" w:lineRule="auto"/>
        <w:ind w:firstLine="567"/>
        <w:jc w:val="lowKashida"/>
        <w:rPr>
          <w:rFonts w:ascii="Traditional Arabic" w:hAnsi="Traditional Arabic" w:cs="Traditional Arabic" w:hint="cs"/>
          <w:sz w:val="36"/>
          <w:szCs w:val="36"/>
          <w:rtl/>
        </w:rPr>
      </w:pPr>
      <w:r w:rsidRPr="00BD49C9">
        <w:rPr>
          <w:rFonts w:ascii="Traditional Arabic" w:hAnsi="Traditional Arabic" w:cs="Traditional Arabic"/>
          <w:sz w:val="36"/>
          <w:szCs w:val="36"/>
          <w:rtl/>
        </w:rPr>
        <w:t>أو يأتيهم بالله والملائكة قبيلاً: أي معاينة. قاله قتادة وابن جريج» كقوله</w:t>
      </w:r>
      <w:r w:rsidRPr="00BD49C9">
        <w:rPr>
          <w:rFonts w:ascii="Traditional Arabic" w:hAnsi="Traditional Arabic" w:cs="Traditional Arabic" w:hint="cs"/>
          <w:sz w:val="36"/>
          <w:szCs w:val="36"/>
          <w:rtl/>
        </w:rPr>
        <w:t xml:space="preserve"> تعالى </w:t>
      </w:r>
      <w:r w:rsidRPr="00BD49C9">
        <w:rPr>
          <w:rFonts w:ascii="Traditional Arabic" w:hAnsi="Traditional Arabic" w:cs="Traditional Arabic"/>
          <w:sz w:val="36"/>
          <w:szCs w:val="36"/>
          <w:rtl/>
        </w:rPr>
        <w:t>:</w:t>
      </w:r>
      <w:r w:rsidRPr="00BD49C9">
        <w:rPr>
          <w:rFonts w:ascii="QCF_P362" w:hAnsi="QCF_P362" w:cs="QCF_P362"/>
          <w:color w:val="000000"/>
          <w:sz w:val="36"/>
          <w:szCs w:val="36"/>
          <w:rtl/>
        </w:rPr>
        <w:t xml:space="preserve"> </w:t>
      </w:r>
      <w:r w:rsidRPr="00BD49C9">
        <w:rPr>
          <w:rFonts w:ascii="QCF_BSML" w:hAnsi="QCF_BSML" w:cs="QCF_BSML"/>
          <w:color w:val="000000"/>
          <w:sz w:val="34"/>
          <w:szCs w:val="34"/>
          <w:rtl/>
        </w:rPr>
        <w:t>ﮋ</w:t>
      </w:r>
      <w:r w:rsidRPr="00BD49C9">
        <w:rPr>
          <w:rFonts w:ascii="QCF_P362" w:hAnsi="QCF_P362" w:cs="QCF_P362"/>
          <w:color w:val="000000"/>
          <w:sz w:val="34"/>
          <w:szCs w:val="34"/>
          <w:rtl/>
        </w:rPr>
        <w:t xml:space="preserve"> ﭗ  ﭘ  ﭙ  ﭚ    ﭛ   ﭜ  ﭝ</w:t>
      </w:r>
      <w:r w:rsidRPr="00BD49C9">
        <w:rPr>
          <w:rFonts w:ascii="QCF_P362" w:hAnsi="QCF_P362" w:cs="QCF_P362"/>
          <w:color w:val="0000A5"/>
          <w:sz w:val="34"/>
          <w:szCs w:val="34"/>
          <w:rtl/>
        </w:rPr>
        <w:t>ﭞ</w:t>
      </w:r>
      <w:r w:rsidRPr="00BD49C9">
        <w:rPr>
          <w:rFonts w:ascii="QCF_P362" w:hAnsi="QCF_P362" w:cs="QCF_P362"/>
          <w:color w:val="000000"/>
          <w:sz w:val="34"/>
          <w:szCs w:val="34"/>
          <w:rtl/>
        </w:rPr>
        <w:t xml:space="preserve"> </w:t>
      </w:r>
      <w:r w:rsidRPr="00BD49C9">
        <w:rPr>
          <w:rFonts w:ascii="QCF_BSML" w:hAnsi="QCF_BSML" w:cs="QCF_BSML"/>
          <w:color w:val="000000"/>
          <w:sz w:val="34"/>
          <w:szCs w:val="34"/>
          <w:rtl/>
        </w:rPr>
        <w:t>ﮊ</w:t>
      </w:r>
      <w:r w:rsidRPr="00BD49C9">
        <w:rPr>
          <w:rFonts w:ascii="QCF_P362" w:hAnsi="QCF_P362" w:cs="QCF_P362"/>
          <w:color w:val="000000"/>
          <w:sz w:val="34"/>
          <w:szCs w:val="34"/>
          <w:rtl/>
        </w:rPr>
        <w:t xml:space="preserve"> </w:t>
      </w:r>
      <w:r w:rsidRPr="00BD49C9">
        <w:rPr>
          <w:rFonts w:ascii="Traditional Arabic" w:hAnsi="Traditional Arabic" w:cs="Traditional Arabic" w:hint="cs"/>
          <w:sz w:val="36"/>
          <w:szCs w:val="36"/>
          <w:vertAlign w:val="superscript"/>
          <w:rtl/>
        </w:rPr>
        <w:t>(</w:t>
      </w:r>
      <w:r w:rsidRPr="00BD49C9">
        <w:rPr>
          <w:rStyle w:val="FootnoteReference"/>
          <w:rFonts w:ascii="Traditional Arabic" w:hAnsi="Traditional Arabic" w:cs="Traditional Arabic"/>
          <w:sz w:val="36"/>
          <w:szCs w:val="36"/>
          <w:rtl/>
        </w:rPr>
        <w:footnoteReference w:id="492"/>
      </w:r>
      <w:r w:rsidRPr="00BD49C9">
        <w:rPr>
          <w:rFonts w:ascii="Traditional Arabic" w:hAnsi="Traditional Arabic" w:cs="Traditional Arabic" w:hint="cs"/>
          <w:sz w:val="36"/>
          <w:szCs w:val="36"/>
          <w:vertAlign w:val="superscript"/>
          <w:rtl/>
        </w:rPr>
        <w:t>)</w:t>
      </w:r>
      <w:r w:rsidRPr="00BD49C9">
        <w:rPr>
          <w:rFonts w:ascii="Traditional Arabic" w:hAnsi="Traditional Arabic" w:cs="Traditional Arabic" w:hint="cs"/>
          <w:sz w:val="36"/>
          <w:szCs w:val="36"/>
          <w:rtl/>
        </w:rPr>
        <w:t xml:space="preserve"> .</w:t>
      </w:r>
    </w:p>
    <w:p w:rsidR="00A575A2" w:rsidRPr="00BD49C9" w:rsidRDefault="00A575A2" w:rsidP="00A575A2">
      <w:pPr>
        <w:widowControl w:val="0"/>
        <w:spacing w:after="0" w:line="240" w:lineRule="auto"/>
        <w:ind w:firstLine="567"/>
        <w:jc w:val="lowKashida"/>
        <w:rPr>
          <w:rFonts w:ascii="Traditional Arabic" w:hAnsi="Traditional Arabic" w:cs="Traditional Arabic"/>
          <w:sz w:val="36"/>
          <w:szCs w:val="36"/>
          <w:highlight w:val="yellow"/>
          <w:rtl/>
        </w:rPr>
      </w:pPr>
      <w:r w:rsidRPr="00BD49C9">
        <w:rPr>
          <w:rFonts w:ascii="Traditional Arabic" w:hAnsi="Traditional Arabic" w:cs="Traditional Arabic" w:hint="cs"/>
          <w:sz w:val="36"/>
          <w:szCs w:val="36"/>
          <w:rtl/>
        </w:rPr>
        <w:t xml:space="preserve"> </w:t>
      </w:r>
      <w:r w:rsidRPr="00BD49C9">
        <w:rPr>
          <w:rFonts w:ascii="Traditional Arabic" w:hAnsi="Traditional Arabic" w:cs="Traditional Arabic"/>
          <w:sz w:val="36"/>
          <w:szCs w:val="36"/>
          <w:rtl/>
        </w:rPr>
        <w:t xml:space="preserve">وقوله في هذه الآية </w:t>
      </w:r>
      <w:r w:rsidRPr="00BD49C9">
        <w:rPr>
          <w:rFonts w:ascii="QCF_BSML" w:hAnsi="QCF_BSML" w:cs="QCF_BSML"/>
          <w:color w:val="000000"/>
          <w:sz w:val="34"/>
          <w:szCs w:val="34"/>
          <w:rtl/>
        </w:rPr>
        <w:t xml:space="preserve">ﮋ </w:t>
      </w:r>
      <w:r w:rsidRPr="00BD49C9">
        <w:rPr>
          <w:rFonts w:ascii="QCF_P291" w:hAnsi="QCF_P291" w:cs="QCF_P291"/>
          <w:color w:val="000000"/>
          <w:sz w:val="34"/>
          <w:szCs w:val="34"/>
          <w:rtl/>
        </w:rPr>
        <w:t>ﯔ        ﯕ</w:t>
      </w:r>
      <w:r w:rsidRPr="00BD49C9">
        <w:rPr>
          <w:rFonts w:ascii="Arial" w:hAnsi="Arial"/>
          <w:color w:val="000000"/>
          <w:sz w:val="34"/>
          <w:szCs w:val="34"/>
          <w:rtl/>
        </w:rPr>
        <w:t xml:space="preserve"> </w:t>
      </w:r>
      <w:r w:rsidRPr="00BD49C9">
        <w:rPr>
          <w:rFonts w:ascii="QCF_BSML" w:hAnsi="QCF_BSML" w:cs="QCF_BSML"/>
          <w:color w:val="000000"/>
          <w:sz w:val="34"/>
          <w:szCs w:val="34"/>
          <w:rtl/>
        </w:rPr>
        <w:t>ﮊ</w:t>
      </w:r>
      <w:r w:rsidRPr="00BD49C9">
        <w:rPr>
          <w:rFonts w:ascii="QCF_BSML" w:hAnsi="QCF_BSML" w:cs="QCF_BSML"/>
          <w:color w:val="000000"/>
          <w:sz w:val="34"/>
          <w:szCs w:val="34"/>
        </w:rPr>
        <w:t xml:space="preserve"> </w:t>
      </w:r>
      <w:r w:rsidRPr="00BD49C9">
        <w:rPr>
          <w:rFonts w:ascii="Traditional Arabic" w:hAnsi="Traditional Arabic" w:cs="Traditional Arabic"/>
          <w:sz w:val="36"/>
          <w:szCs w:val="36"/>
          <w:rtl/>
        </w:rPr>
        <w:t>، أي: كتاباً من الله إلى كل رجل منا</w:t>
      </w:r>
      <w:r w:rsidRPr="00BD49C9">
        <w:rPr>
          <w:rFonts w:ascii="Traditional Arabic" w:hAnsi="Traditional Arabic" w:cs="Traditional Arabic" w:hint="cs"/>
          <w:sz w:val="36"/>
          <w:szCs w:val="36"/>
          <w:rtl/>
        </w:rPr>
        <w:t>،</w:t>
      </w:r>
      <w:r w:rsidRPr="00BD49C9">
        <w:rPr>
          <w:rFonts w:ascii="Traditional Arabic" w:hAnsi="Traditional Arabic" w:cs="Traditional Arabic"/>
          <w:sz w:val="36"/>
          <w:szCs w:val="36"/>
          <w:rtl/>
        </w:rPr>
        <w:t xml:space="preserve"> </w:t>
      </w:r>
      <w:r w:rsidRPr="00BD49C9">
        <w:rPr>
          <w:rFonts w:ascii="QCF_BSML" w:hAnsi="QCF_BSML" w:cs="QCF_BSML"/>
          <w:color w:val="000000"/>
          <w:sz w:val="34"/>
          <w:szCs w:val="34"/>
          <w:rtl/>
        </w:rPr>
        <w:t xml:space="preserve">ﮋ </w:t>
      </w:r>
      <w:r w:rsidRPr="00BD49C9">
        <w:rPr>
          <w:rFonts w:ascii="QCF_P291" w:hAnsi="QCF_P291" w:cs="QCF_P291"/>
          <w:color w:val="000000"/>
          <w:sz w:val="34"/>
          <w:szCs w:val="34"/>
          <w:rtl/>
        </w:rPr>
        <w:t xml:space="preserve">ﯗ  ﯘ  ﯙ  ﯚ   ﯛ  ﯜ      ﯝ  ﯞ  </w:t>
      </w:r>
      <w:r w:rsidRPr="00BD49C9">
        <w:rPr>
          <w:rFonts w:ascii="QCF_BSML" w:hAnsi="QCF_BSML" w:cs="QCF_BSML"/>
          <w:color w:val="000000"/>
          <w:sz w:val="34"/>
          <w:szCs w:val="34"/>
          <w:rtl/>
        </w:rPr>
        <w:t>ﮊ</w:t>
      </w:r>
      <w:r w:rsidRPr="00BD49C9">
        <w:rPr>
          <w:rFonts w:ascii="Arial" w:hAnsi="Arial"/>
          <w:color w:val="000000"/>
          <w:sz w:val="34"/>
          <w:szCs w:val="34"/>
        </w:rPr>
        <w:t xml:space="preserve"> </w:t>
      </w:r>
      <w:r w:rsidRPr="00BD49C9">
        <w:rPr>
          <w:rFonts w:ascii="Traditional Arabic" w:hAnsi="Traditional Arabic" w:cs="Traditional Arabic"/>
          <w:sz w:val="36"/>
          <w:szCs w:val="36"/>
          <w:rtl/>
        </w:rPr>
        <w:t>، أي: تنزيهاً لربي جل وعلا عن كل ما لا يليق به، ويدخل فيه تنزيهه عن العجز عن فعل ما اقترحتم</w:t>
      </w:r>
      <w:r w:rsidRPr="00BD49C9">
        <w:rPr>
          <w:rFonts w:ascii="Traditional Arabic" w:hAnsi="Traditional Arabic" w:cs="Traditional Arabic" w:hint="cs"/>
          <w:sz w:val="36"/>
          <w:szCs w:val="36"/>
          <w:rtl/>
        </w:rPr>
        <w:t>،</w:t>
      </w:r>
      <w:r w:rsidRPr="00BD49C9">
        <w:rPr>
          <w:rFonts w:ascii="Traditional Arabic" w:hAnsi="Traditional Arabic" w:cs="Traditional Arabic"/>
          <w:sz w:val="36"/>
          <w:szCs w:val="36"/>
          <w:rtl/>
        </w:rPr>
        <w:t xml:space="preserve"> فهو قادر على كل شيء، لا يعجزه شيء ، وأنا بشر أتبع ما يوحيه إلي ربي"</w:t>
      </w:r>
      <w:r w:rsidRPr="00BD49C9">
        <w:rPr>
          <w:rFonts w:ascii="Traditional Arabic" w:hAnsi="Traditional Arabic" w:cs="Traditional Arabic" w:hint="cs"/>
          <w:sz w:val="36"/>
          <w:szCs w:val="36"/>
          <w:vertAlign w:val="superscript"/>
          <w:rtl/>
        </w:rPr>
        <w:t>(</w:t>
      </w:r>
      <w:r w:rsidRPr="00BD49C9">
        <w:rPr>
          <w:rStyle w:val="FootnoteReference"/>
          <w:rFonts w:ascii="Traditional Arabic" w:hAnsi="Traditional Arabic" w:cs="Traditional Arabic"/>
          <w:sz w:val="36"/>
          <w:szCs w:val="36"/>
          <w:rtl/>
        </w:rPr>
        <w:footnoteReference w:id="493"/>
      </w:r>
      <w:r w:rsidRPr="00BD49C9">
        <w:rPr>
          <w:rFonts w:ascii="Traditional Arabic" w:hAnsi="Traditional Arabic" w:cs="Traditional Arabic" w:hint="cs"/>
          <w:sz w:val="36"/>
          <w:szCs w:val="36"/>
          <w:vertAlign w:val="superscript"/>
          <w:rtl/>
        </w:rPr>
        <w:t>)</w:t>
      </w:r>
      <w:r w:rsidRPr="00BD49C9">
        <w:rPr>
          <w:rFonts w:ascii="Traditional Arabic" w:hAnsi="Traditional Arabic" w:cs="Traditional Arabic"/>
          <w:sz w:val="36"/>
          <w:szCs w:val="36"/>
          <w:rtl/>
        </w:rPr>
        <w:t>.</w:t>
      </w:r>
      <w:r>
        <w:rPr>
          <w:rFonts w:ascii="Traditional Arabic" w:hAnsi="Traditional Arabic" w:cs="Traditional Arabic" w:hint="cs"/>
          <w:sz w:val="36"/>
          <w:szCs w:val="36"/>
          <w:rtl/>
        </w:rPr>
        <w:t xml:space="preserve"> والمتأمل في مفاوضة قريش للنبي </w:t>
      </w:r>
      <w:r w:rsidRPr="00BD49C9">
        <w:rPr>
          <w:rFonts w:ascii="Traditional Arabic" w:hAnsi="Traditional Arabic" w:cs="Traditional Arabic"/>
          <w:color w:val="000000"/>
          <w:sz w:val="36"/>
          <w:szCs w:val="36"/>
        </w:rPr>
        <w:sym w:font="AGA Arabesque" w:char="F072"/>
      </w:r>
      <w:r w:rsidRPr="00BD49C9">
        <w:rPr>
          <w:rFonts w:ascii="Traditional Arabic" w:hAnsi="Traditional Arabic" w:cs="Traditional Arabic" w:hint="cs"/>
          <w:sz w:val="36"/>
          <w:szCs w:val="36"/>
          <w:rtl/>
        </w:rPr>
        <w:t xml:space="preserve"> و</w:t>
      </w:r>
      <w:r>
        <w:rPr>
          <w:rFonts w:ascii="Traditional Arabic" w:hAnsi="Traditional Arabic" w:cs="Traditional Arabic" w:hint="cs"/>
          <w:sz w:val="36"/>
          <w:szCs w:val="36"/>
          <w:rtl/>
        </w:rPr>
        <w:t xml:space="preserve">مطالبهم التعجيزية يوقن بعد رغبتهم في الإيمان ، </w:t>
      </w:r>
      <w:r>
        <w:rPr>
          <w:rFonts w:ascii="Traditional Arabic" w:hAnsi="Traditional Arabic" w:cs="Traditional Arabic"/>
          <w:sz w:val="36"/>
          <w:szCs w:val="36"/>
          <w:rtl/>
        </w:rPr>
        <w:t>وكان هذا الموقف ال</w:t>
      </w:r>
      <w:r>
        <w:rPr>
          <w:rFonts w:ascii="Traditional Arabic" w:hAnsi="Traditional Arabic" w:cs="Traditional Arabic" w:hint="cs"/>
          <w:sz w:val="36"/>
          <w:szCs w:val="36"/>
          <w:rtl/>
        </w:rPr>
        <w:t>ذي</w:t>
      </w:r>
      <w:r w:rsidRPr="00BD49C9">
        <w:rPr>
          <w:rFonts w:ascii="Traditional Arabic" w:hAnsi="Traditional Arabic" w:cs="Traditional Arabic"/>
          <w:sz w:val="36"/>
          <w:szCs w:val="36"/>
          <w:rtl/>
        </w:rPr>
        <w:t xml:space="preserve"> أثّر على نبينا </w:t>
      </w:r>
      <w:r w:rsidRPr="00BD49C9">
        <w:rPr>
          <w:rFonts w:ascii="Traditional Arabic" w:hAnsi="Traditional Arabic" w:cs="Traditional Arabic"/>
          <w:color w:val="000000"/>
          <w:sz w:val="36"/>
          <w:szCs w:val="36"/>
        </w:rPr>
        <w:sym w:font="AGA Arabesque" w:char="F072"/>
      </w:r>
      <w:r w:rsidRPr="00BD49C9">
        <w:rPr>
          <w:rFonts w:ascii="Traditional Arabic" w:hAnsi="Traditional Arabic" w:cs="Traditional Arabic"/>
          <w:sz w:val="36"/>
          <w:szCs w:val="36"/>
          <w:rtl/>
        </w:rPr>
        <w:t xml:space="preserve"> وهو من كمال الخلق</w:t>
      </w:r>
      <w:r>
        <w:rPr>
          <w:rFonts w:ascii="Traditional Arabic" w:hAnsi="Traditional Arabic" w:cs="Traditional Arabic" w:hint="cs"/>
          <w:sz w:val="36"/>
          <w:szCs w:val="36"/>
          <w:rtl/>
        </w:rPr>
        <w:t xml:space="preserve"> ،</w:t>
      </w:r>
      <w:r w:rsidRPr="00BD49C9">
        <w:rPr>
          <w:rFonts w:ascii="Traditional Arabic" w:hAnsi="Traditional Arabic" w:cs="Traditional Arabic"/>
          <w:sz w:val="36"/>
          <w:szCs w:val="36"/>
          <w:rtl/>
        </w:rPr>
        <w:t xml:space="preserve"> </w:t>
      </w:r>
      <w:r>
        <w:rPr>
          <w:rFonts w:ascii="Traditional Arabic" w:hAnsi="Traditional Arabic" w:cs="Traditional Arabic" w:hint="cs"/>
          <w:sz w:val="36"/>
          <w:szCs w:val="36"/>
          <w:rtl/>
        </w:rPr>
        <w:t>فكان على إثره أن</w:t>
      </w:r>
      <w:r w:rsidRPr="00BD49C9">
        <w:rPr>
          <w:rFonts w:ascii="Traditional Arabic" w:hAnsi="Traditional Arabic" w:cs="Traditional Arabic"/>
          <w:sz w:val="36"/>
          <w:szCs w:val="36"/>
          <w:rtl/>
        </w:rPr>
        <w:t xml:space="preserve"> "انصرف رسول الله </w:t>
      </w:r>
      <w:r w:rsidRPr="00BD49C9">
        <w:rPr>
          <w:rFonts w:ascii="Traditional Arabic" w:hAnsi="Traditional Arabic" w:cs="Traditional Arabic"/>
          <w:color w:val="000000"/>
          <w:sz w:val="36"/>
          <w:szCs w:val="36"/>
        </w:rPr>
        <w:sym w:font="AGA Arabesque" w:char="F072"/>
      </w:r>
      <w:r w:rsidRPr="00BD49C9">
        <w:rPr>
          <w:rFonts w:ascii="Traditional Arabic" w:hAnsi="Traditional Arabic" w:cs="Traditional Arabic"/>
          <w:sz w:val="36"/>
          <w:szCs w:val="36"/>
          <w:rtl/>
        </w:rPr>
        <w:t xml:space="preserve"> إلى أهله حزيناً أسفاً لما فاته مما كان طمع فيه من قومه حين دعوه, ولما رأى من مباعدتهم إياه"</w:t>
      </w:r>
      <w:r w:rsidRPr="00BD49C9">
        <w:rPr>
          <w:rFonts w:ascii="Traditional Arabic" w:hAnsi="Traditional Arabic" w:cs="Traditional Arabic" w:hint="cs"/>
          <w:sz w:val="36"/>
          <w:szCs w:val="36"/>
          <w:vertAlign w:val="superscript"/>
          <w:rtl/>
        </w:rPr>
        <w:t>(</w:t>
      </w:r>
      <w:r w:rsidRPr="00BD49C9">
        <w:rPr>
          <w:rStyle w:val="FootnoteReference"/>
          <w:rFonts w:ascii="Traditional Arabic" w:hAnsi="Traditional Arabic" w:cs="Traditional Arabic"/>
          <w:sz w:val="36"/>
          <w:szCs w:val="36"/>
          <w:rtl/>
        </w:rPr>
        <w:footnoteReference w:id="494"/>
      </w:r>
      <w:r w:rsidRPr="00BD49C9">
        <w:rPr>
          <w:rFonts w:ascii="Traditional Arabic" w:hAnsi="Traditional Arabic" w:cs="Traditional Arabic" w:hint="cs"/>
          <w:sz w:val="36"/>
          <w:szCs w:val="36"/>
          <w:vertAlign w:val="superscript"/>
          <w:rtl/>
        </w:rPr>
        <w:t>)</w:t>
      </w:r>
      <w:r w:rsidRPr="00BD49C9">
        <w:rPr>
          <w:rFonts w:ascii="Traditional Arabic" w:hAnsi="Traditional Arabic" w:cs="Traditional Arabic" w:hint="cs"/>
          <w:sz w:val="36"/>
          <w:szCs w:val="36"/>
          <w:rtl/>
        </w:rPr>
        <w:t>.</w:t>
      </w:r>
    </w:p>
    <w:p w:rsidR="00A575A2" w:rsidRPr="00D557DB" w:rsidRDefault="00A575A2" w:rsidP="00A575A2">
      <w:pPr>
        <w:widowControl w:val="0"/>
        <w:spacing w:after="0" w:line="240" w:lineRule="auto"/>
        <w:ind w:firstLine="567"/>
        <w:jc w:val="lowKashida"/>
        <w:rPr>
          <w:rFonts w:ascii="Traditional Arabic" w:hAnsi="Traditional Arabic" w:cs="Traditional Arabic"/>
          <w:sz w:val="36"/>
          <w:szCs w:val="36"/>
          <w:rtl/>
        </w:rPr>
      </w:pPr>
      <w:r w:rsidRPr="00BD49C9">
        <w:rPr>
          <w:rFonts w:ascii="Traditional Arabic" w:hAnsi="Traditional Arabic" w:cs="Traditional Arabic" w:hint="cs"/>
          <w:sz w:val="36"/>
          <w:szCs w:val="36"/>
          <w:rtl/>
        </w:rPr>
        <w:t xml:space="preserve">وكثيراً من المفاوضين اليوم يتبع أساليب مماثلة في التفاوض من المراوغة ومحاولة تعجيز من يفاوضون لنوايا ظالمة في صدورهم ومما يتبين في هذه الآية الكريمة أن كفار قريش </w:t>
      </w:r>
      <w:r w:rsidRPr="00BD49C9">
        <w:rPr>
          <w:rFonts w:ascii="Traditional Arabic" w:hAnsi="Traditional Arabic" w:cs="Traditional Arabic"/>
          <w:sz w:val="36"/>
          <w:szCs w:val="36"/>
          <w:rtl/>
        </w:rPr>
        <w:t>" قصر إدراكهم عن</w:t>
      </w:r>
      <w:r w:rsidRPr="00F62D87">
        <w:rPr>
          <w:rFonts w:ascii="Traditional Arabic" w:hAnsi="Traditional Arabic" w:cs="Traditional Arabic"/>
          <w:sz w:val="36"/>
          <w:szCs w:val="36"/>
          <w:rtl/>
        </w:rPr>
        <w:t xml:space="preserve"> التطلع إلى آفاق الإعجاز القرآنية ، فراحوا يطلبون تلك الخوارق المادية ، ويتعنتون في اقتراحاتهم الدالة على الطفولة العقلية ، أو يتبجحون في حق الذات الإلهية بلا أدب ولا تحرج . . لم ينفعهم تصريف القرآن للأمثال والتنويع فيها لعرض حقائقه في أساليب شتى تناسب شتى العقول والمشاعر ، وشتى الأجيال والأطوار . </w:t>
      </w:r>
      <w:r w:rsidRPr="006B5A4E">
        <w:rPr>
          <w:rFonts w:ascii="QCF_BSML" w:hAnsi="QCF_BSML" w:cs="QCF_BSML"/>
          <w:color w:val="000000"/>
          <w:sz w:val="34"/>
          <w:szCs w:val="34"/>
          <w:rtl/>
        </w:rPr>
        <w:t xml:space="preserve">ﮋ </w:t>
      </w:r>
      <w:r w:rsidRPr="006B5A4E">
        <w:rPr>
          <w:rFonts w:ascii="QCF_P291" w:hAnsi="QCF_P291" w:cs="QCF_P291"/>
          <w:color w:val="000000"/>
          <w:sz w:val="34"/>
          <w:szCs w:val="34"/>
          <w:rtl/>
        </w:rPr>
        <w:t xml:space="preserve">ﭹ  ﭺ  ﭻ   ﭼ     ﭽ </w:t>
      </w:r>
      <w:r w:rsidRPr="006B5A4E">
        <w:rPr>
          <w:rFonts w:ascii="QCF_BSML" w:hAnsi="QCF_BSML" w:cs="QCF_BSML"/>
          <w:color w:val="000000"/>
          <w:sz w:val="34"/>
          <w:szCs w:val="34"/>
          <w:rtl/>
        </w:rPr>
        <w:t>ﮊ</w:t>
      </w:r>
      <w:r w:rsidRPr="006B5A4E">
        <w:rPr>
          <w:rFonts w:ascii="Traditional Arabic" w:hAnsi="Traditional Arabic" w:cs="Traditional Arabic"/>
          <w:sz w:val="34"/>
          <w:szCs w:val="34"/>
          <w:rtl/>
        </w:rPr>
        <w:t xml:space="preserve"> </w:t>
      </w:r>
      <w:r w:rsidRPr="00F62D87">
        <w:rPr>
          <w:rFonts w:ascii="Traditional Arabic" w:hAnsi="Traditional Arabic" w:cs="Traditional Arabic"/>
          <w:sz w:val="36"/>
          <w:szCs w:val="36"/>
          <w:rtl/>
        </w:rPr>
        <w:t xml:space="preserve">وعلقوا إيمانهم بالرسول </w:t>
      </w:r>
      <w:r>
        <w:rPr>
          <w:rFonts w:ascii="Traditional Arabic" w:hAnsi="Traditional Arabic" w:cs="Traditional Arabic"/>
          <w:color w:val="000000"/>
          <w:sz w:val="36"/>
          <w:szCs w:val="36"/>
        </w:rPr>
        <w:lastRenderedPageBreak/>
        <w:sym w:font="AGA Arabesque" w:char="F072"/>
      </w:r>
      <w:r w:rsidRPr="00F62D87">
        <w:rPr>
          <w:rFonts w:ascii="Traditional Arabic" w:hAnsi="Traditional Arabic" w:cs="Traditional Arabic"/>
          <w:sz w:val="36"/>
          <w:szCs w:val="36"/>
          <w:rtl/>
        </w:rPr>
        <w:t xml:space="preserve"> بأن يفجر لهم من الأرض ينبوعاً! أو بأن تكون له جنة</w:t>
      </w:r>
      <w:r w:rsidRPr="00B25B60">
        <w:rPr>
          <w:rFonts w:ascii="Traditional Arabic" w:hAnsi="Traditional Arabic" w:cs="Traditional Arabic"/>
          <w:sz w:val="36"/>
          <w:szCs w:val="36"/>
          <w:rtl/>
        </w:rPr>
        <w:t xml:space="preserve"> من نخيل وعنب يفجر الأنهار خلالها تفجيراً! أو أن يأخذهم بعذاب من السماء ، فيسقطها عليهم قطعاً كما أنذرهم أن يكون ذلك يوم القيامة! أو أن يأتي بالله والملائكة قبيلاً يناصره ويدفع عنه كما يفعلون هم في قبائلهم! أو أن يكون له بيت من المعادن الثمينة . أو أن يرقى في السماء . ولا يكفي أن يعرج إليها وهم ينظرونه ، بل لا بد أن يعود إليهم ومعه كتاب محبر يقرأونه!</w:t>
      </w:r>
    </w:p>
    <w:p w:rsidR="00A575A2" w:rsidRPr="00105932" w:rsidRDefault="00A575A2" w:rsidP="00A575A2">
      <w:pPr>
        <w:widowControl w:val="0"/>
        <w:spacing w:after="0" w:line="240" w:lineRule="auto"/>
        <w:ind w:firstLine="567"/>
        <w:jc w:val="lowKashida"/>
        <w:rPr>
          <w:rFonts w:ascii="Traditional Arabic" w:hAnsi="Traditional Arabic" w:cs="Traditional Arabic"/>
          <w:spacing w:val="-6"/>
          <w:sz w:val="36"/>
          <w:szCs w:val="36"/>
          <w:rtl/>
        </w:rPr>
      </w:pPr>
      <w:r w:rsidRPr="00105932">
        <w:rPr>
          <w:rFonts w:ascii="Traditional Arabic" w:hAnsi="Traditional Arabic" w:cs="Traditional Arabic"/>
          <w:spacing w:val="-6"/>
          <w:sz w:val="36"/>
          <w:szCs w:val="36"/>
          <w:rtl/>
        </w:rPr>
        <w:t>وتبدو طفولة الإدراك والتصور ، كما يبدو التعنت في هذه المقترحات الساذجة . وهم يسوون بين البيت المزخرف والعروج إلى السماء! أو بين تفجير الينبوع من الأرض ومجيء الله سبحانه والملائكة قبيلاً! والذي يجمع في تصورهم بين هذه المقترحات كلها هو أنها خوارق . فإذا جاءهم بها نظروا في الإيمان له والتصديق به!</w:t>
      </w:r>
      <w:r w:rsidRPr="00105932">
        <w:rPr>
          <w:rFonts w:ascii="Traditional Arabic" w:hAnsi="Traditional Arabic" w:cs="Traditional Arabic" w:hint="cs"/>
          <w:spacing w:val="-6"/>
          <w:sz w:val="36"/>
          <w:szCs w:val="36"/>
          <w:rtl/>
        </w:rPr>
        <w:t xml:space="preserve"> </w:t>
      </w:r>
      <w:r w:rsidRPr="00105932">
        <w:rPr>
          <w:rFonts w:ascii="Traditional Arabic" w:hAnsi="Traditional Arabic" w:cs="Traditional Arabic"/>
          <w:spacing w:val="-6"/>
          <w:sz w:val="36"/>
          <w:szCs w:val="36"/>
          <w:rtl/>
        </w:rPr>
        <w:t>وغفلوا عن الخارقة الباقية في القرآن ، وهم يعجزون عن الإتيان بمثله في نظمه ومعناه ومنهجه ، ولكنهم لا يلمسون هذا الإعجاز بحواسهم فيطلبون ما تدركه الحواس!</w:t>
      </w:r>
      <w:r w:rsidRPr="00105932">
        <w:rPr>
          <w:rFonts w:ascii="Traditional Arabic" w:hAnsi="Traditional Arabic" w:cs="Traditional Arabic" w:hint="cs"/>
          <w:spacing w:val="-6"/>
          <w:sz w:val="36"/>
          <w:szCs w:val="36"/>
          <w:rtl/>
        </w:rPr>
        <w:t xml:space="preserve"> ، </w:t>
      </w:r>
      <w:r w:rsidRPr="00105932">
        <w:rPr>
          <w:rFonts w:ascii="Traditional Arabic" w:hAnsi="Traditional Arabic" w:cs="Traditional Arabic"/>
          <w:spacing w:val="-6"/>
          <w:sz w:val="36"/>
          <w:szCs w:val="36"/>
          <w:rtl/>
        </w:rPr>
        <w:t>والخارقة ليست من صنع الرسول ، ولا هي من شأنه ، إنما هي من أمر الله سبحانه وفق تقديره وحكمته"</w:t>
      </w:r>
      <w:r w:rsidRPr="00105932">
        <w:rPr>
          <w:rFonts w:ascii="Traditional Arabic" w:hAnsi="Traditional Arabic" w:cs="Traditional Arabic" w:hint="cs"/>
          <w:spacing w:val="-6"/>
          <w:sz w:val="36"/>
          <w:szCs w:val="36"/>
          <w:vertAlign w:val="superscript"/>
          <w:rtl/>
        </w:rPr>
        <w:t>(</w:t>
      </w:r>
      <w:r w:rsidRPr="00105932">
        <w:rPr>
          <w:rStyle w:val="FootnoteReference"/>
          <w:rFonts w:ascii="Traditional Arabic" w:hAnsi="Traditional Arabic" w:cs="Traditional Arabic"/>
          <w:spacing w:val="-6"/>
          <w:sz w:val="36"/>
          <w:szCs w:val="36"/>
          <w:rtl/>
        </w:rPr>
        <w:footnoteReference w:id="495"/>
      </w:r>
      <w:r w:rsidRPr="00105932">
        <w:rPr>
          <w:rFonts w:ascii="Traditional Arabic" w:hAnsi="Traditional Arabic" w:cs="Traditional Arabic" w:hint="cs"/>
          <w:spacing w:val="-6"/>
          <w:sz w:val="36"/>
          <w:szCs w:val="36"/>
          <w:vertAlign w:val="superscript"/>
          <w:rtl/>
        </w:rPr>
        <w:t>)</w:t>
      </w:r>
      <w:r w:rsidRPr="00105932">
        <w:rPr>
          <w:rFonts w:ascii="Traditional Arabic" w:hAnsi="Traditional Arabic" w:cs="Traditional Arabic" w:hint="cs"/>
          <w:spacing w:val="-6"/>
          <w:sz w:val="36"/>
          <w:szCs w:val="36"/>
          <w:rtl/>
        </w:rPr>
        <w:t>.</w:t>
      </w:r>
    </w:p>
    <w:p w:rsidR="00A575A2" w:rsidRPr="00160C21" w:rsidRDefault="00A575A2" w:rsidP="00A575A2">
      <w:pPr>
        <w:widowControl w:val="0"/>
        <w:spacing w:after="0" w:line="240" w:lineRule="auto"/>
        <w:ind w:firstLine="567"/>
        <w:jc w:val="lowKashida"/>
        <w:rPr>
          <w:rFonts w:ascii="Traditional Arabic" w:hAnsi="Traditional Arabic" w:cs="Traditional Arabic"/>
          <w:sz w:val="36"/>
          <w:szCs w:val="36"/>
          <w:rtl/>
        </w:rPr>
      </w:pPr>
      <w:r w:rsidRPr="00160C21">
        <w:rPr>
          <w:rFonts w:ascii="Traditional Arabic" w:hAnsi="Traditional Arabic" w:cs="Traditional Arabic"/>
          <w:sz w:val="36"/>
          <w:szCs w:val="36"/>
          <w:rtl/>
        </w:rPr>
        <w:t xml:space="preserve">وهم في كل ما يطلبونه </w:t>
      </w:r>
      <w:r w:rsidRPr="00160C21">
        <w:rPr>
          <w:rFonts w:ascii="Traditional Arabic" w:hAnsi="Traditional Arabic" w:cs="Traditional Arabic" w:hint="cs"/>
          <w:sz w:val="36"/>
          <w:szCs w:val="36"/>
          <w:rtl/>
        </w:rPr>
        <w:t xml:space="preserve">في مفاوضاتهم </w:t>
      </w:r>
      <w:r w:rsidRPr="00160C21">
        <w:rPr>
          <w:rFonts w:ascii="Traditional Arabic" w:hAnsi="Traditional Arabic" w:cs="Traditional Arabic"/>
          <w:sz w:val="36"/>
          <w:szCs w:val="36"/>
          <w:rtl/>
        </w:rPr>
        <w:t xml:space="preserve">من خوارق رجاءً للتعجيز </w:t>
      </w:r>
      <w:r w:rsidRPr="00160C21">
        <w:rPr>
          <w:rFonts w:ascii="Traditional Arabic" w:hAnsi="Traditional Arabic" w:cs="Traditional Arabic" w:hint="cs"/>
          <w:sz w:val="36"/>
          <w:szCs w:val="36"/>
          <w:rtl/>
        </w:rPr>
        <w:t xml:space="preserve">أو الانصراف والتحول عنهم وترك دعوتهم </w:t>
      </w:r>
      <w:r w:rsidRPr="00160C21">
        <w:rPr>
          <w:rFonts w:ascii="Traditional Arabic" w:hAnsi="Traditional Arabic" w:cs="Traditional Arabic"/>
          <w:sz w:val="36"/>
          <w:szCs w:val="36"/>
          <w:rtl/>
        </w:rPr>
        <w:t xml:space="preserve">وذلك غايتهم ويعتبرونه نصراً لهم ولعقيدتهم ولأهوائهم الباطلة التي أضلتهم وأضلت أتباعهم.  </w:t>
      </w:r>
    </w:p>
    <w:p w:rsidR="00A575A2" w:rsidRPr="00F62D87" w:rsidRDefault="00A575A2" w:rsidP="00A575A2">
      <w:pPr>
        <w:widowControl w:val="0"/>
        <w:spacing w:after="0" w:line="240" w:lineRule="auto"/>
        <w:ind w:firstLine="567"/>
        <w:jc w:val="both"/>
        <w:rPr>
          <w:rFonts w:ascii="Traditional Arabic" w:hAnsi="Traditional Arabic" w:cs="Traditional Arabic"/>
          <w:sz w:val="36"/>
          <w:szCs w:val="36"/>
          <w:rtl/>
        </w:rPr>
      </w:pPr>
      <w:r w:rsidRPr="00D557DB">
        <w:rPr>
          <w:rFonts w:ascii="Traditional Arabic" w:hAnsi="Traditional Arabic" w:cs="Traditional Arabic"/>
          <w:sz w:val="36"/>
          <w:szCs w:val="36"/>
          <w:rtl/>
        </w:rPr>
        <w:t xml:space="preserve">ثم يأتي دور الرد على أقوالهم واقتراحاتهم والجواب على الباطل في سياق </w:t>
      </w:r>
      <w:r>
        <w:rPr>
          <w:rFonts w:ascii="Traditional Arabic" w:hAnsi="Traditional Arabic" w:cs="Traditional Arabic" w:hint="cs"/>
          <w:sz w:val="36"/>
          <w:szCs w:val="36"/>
          <w:rtl/>
        </w:rPr>
        <w:t xml:space="preserve">منتظم </w:t>
      </w:r>
      <w:r w:rsidRPr="00D557DB">
        <w:rPr>
          <w:rFonts w:ascii="Traditional Arabic" w:hAnsi="Traditional Arabic" w:cs="Traditional Arabic"/>
          <w:sz w:val="36"/>
          <w:szCs w:val="36"/>
          <w:rtl/>
        </w:rPr>
        <w:t xml:space="preserve">من الآيات القرآنية في </w:t>
      </w:r>
      <w:r w:rsidRPr="00F62D87">
        <w:rPr>
          <w:rFonts w:ascii="Traditional Arabic" w:hAnsi="Traditional Arabic" w:cs="Traditional Arabic"/>
          <w:sz w:val="36"/>
          <w:szCs w:val="36"/>
          <w:rtl/>
        </w:rPr>
        <w:t xml:space="preserve">تناسق بديع في قوله تعالى : </w:t>
      </w:r>
      <w:r w:rsidRPr="006B5A4E">
        <w:rPr>
          <w:rFonts w:ascii="QCF_BSML" w:hAnsi="QCF_BSML" w:cs="QCF_BSML"/>
          <w:color w:val="000000"/>
          <w:sz w:val="34"/>
          <w:szCs w:val="34"/>
          <w:rtl/>
        </w:rPr>
        <w:t xml:space="preserve">ﮋ </w:t>
      </w:r>
      <w:r w:rsidRPr="006B5A4E">
        <w:rPr>
          <w:rFonts w:ascii="QCF_P291" w:hAnsi="QCF_P291" w:cs="QCF_P291"/>
          <w:color w:val="000000"/>
          <w:sz w:val="34"/>
          <w:szCs w:val="34"/>
          <w:rtl/>
        </w:rPr>
        <w:t>ﯠ  ﯡ  ﯢ  ﯣ  ﯤ  ﯥ  ﯦ   ﯧ  ﯨ    ﯩ  ﯪ  ﯫ  ﯬ  ﯭ  ﯮ  ﯯ  ﯰ  ﯱ  ﯲ          ﯳ  ﯴ  ﯵ  ﯶ  ﯷ  ﯸ  ﯹ   ﯺ  ﯻ  ﯼ  ﯽ  ﯾ  ﯿ  ﰀ  ﰁ   ﰂ  ﰃ  ﰄ</w:t>
      </w:r>
      <w:r w:rsidRPr="006B5A4E">
        <w:rPr>
          <w:rFonts w:ascii="QCF_P291" w:hAnsi="QCF_P291" w:cs="QCF_P291"/>
          <w:color w:val="0000A5"/>
          <w:sz w:val="34"/>
          <w:szCs w:val="34"/>
          <w:rtl/>
        </w:rPr>
        <w:t>ﰅ</w:t>
      </w:r>
      <w:r w:rsidRPr="006B5A4E">
        <w:rPr>
          <w:rFonts w:ascii="QCF_P291" w:hAnsi="QCF_P291" w:cs="QCF_P291"/>
          <w:color w:val="000000"/>
          <w:sz w:val="34"/>
          <w:szCs w:val="34"/>
          <w:rtl/>
        </w:rPr>
        <w:t xml:space="preserve">  ﰆ  ﰇ  ﰈ  ﰉ  ﰊ  </w:t>
      </w:r>
      <w:r w:rsidRPr="006B5A4E">
        <w:rPr>
          <w:rFonts w:ascii="QCF_BSML" w:hAnsi="QCF_BSML" w:cs="QCF_BSML"/>
          <w:color w:val="000000"/>
          <w:sz w:val="34"/>
          <w:szCs w:val="34"/>
          <w:rtl/>
        </w:rPr>
        <w:t>ﮊ</w:t>
      </w:r>
      <w:r w:rsidRPr="00F62D87">
        <w:rPr>
          <w:rFonts w:ascii="Arial" w:hAnsi="Arial"/>
          <w:color w:val="000000"/>
          <w:sz w:val="36"/>
          <w:szCs w:val="36"/>
        </w:rPr>
        <w:t xml:space="preserve"> </w:t>
      </w:r>
      <w:r w:rsidRPr="00F62D87">
        <w:rPr>
          <w:rFonts w:ascii="Traditional Arabic" w:hAnsi="Traditional Arabic" w:cs="Traditional Arabic" w:hint="cs"/>
          <w:sz w:val="36"/>
          <w:szCs w:val="36"/>
          <w:vertAlign w:val="superscript"/>
          <w:rtl/>
        </w:rPr>
        <w:t>(</w:t>
      </w:r>
      <w:r w:rsidRPr="00F62D87">
        <w:rPr>
          <w:rStyle w:val="FootnoteReference"/>
          <w:rFonts w:ascii="Traditional Arabic" w:hAnsi="Traditional Arabic" w:cs="Traditional Arabic"/>
          <w:sz w:val="36"/>
          <w:szCs w:val="36"/>
          <w:rtl/>
        </w:rPr>
        <w:footnoteReference w:id="496"/>
      </w:r>
      <w:r w:rsidRPr="00F62D87">
        <w:rPr>
          <w:rFonts w:ascii="Traditional Arabic" w:hAnsi="Traditional Arabic" w:cs="Traditional Arabic" w:hint="cs"/>
          <w:sz w:val="36"/>
          <w:szCs w:val="36"/>
          <w:vertAlign w:val="superscript"/>
          <w:rtl/>
        </w:rPr>
        <w:t>)</w:t>
      </w:r>
      <w:r w:rsidRPr="00F62D87">
        <w:rPr>
          <w:rFonts w:ascii="Traditional Arabic" w:hAnsi="Traditional Arabic" w:cs="Traditional Arabic" w:hint="cs"/>
          <w:sz w:val="36"/>
          <w:szCs w:val="36"/>
          <w:rtl/>
        </w:rPr>
        <w:t>.</w:t>
      </w:r>
    </w:p>
    <w:p w:rsidR="00A575A2" w:rsidRPr="00F62D87" w:rsidRDefault="00A575A2" w:rsidP="00A575A2">
      <w:pPr>
        <w:widowControl w:val="0"/>
        <w:spacing w:after="0" w:line="240" w:lineRule="auto"/>
        <w:ind w:firstLine="567"/>
        <w:jc w:val="lowKashida"/>
        <w:rPr>
          <w:rFonts w:ascii="Traditional Arabic" w:hAnsi="Traditional Arabic" w:cs="Traditional Arabic"/>
          <w:sz w:val="36"/>
          <w:szCs w:val="36"/>
          <w:rtl/>
        </w:rPr>
      </w:pPr>
      <w:r w:rsidRPr="00F62D87">
        <w:rPr>
          <w:rFonts w:ascii="Traditional Arabic" w:hAnsi="Traditional Arabic" w:cs="Traditional Arabic"/>
          <w:sz w:val="36"/>
          <w:szCs w:val="36"/>
          <w:rtl/>
        </w:rPr>
        <w:t xml:space="preserve"> ويبدأ الرد بـ "</w:t>
      </w:r>
      <w:r w:rsidRPr="00F62D87">
        <w:rPr>
          <w:rFonts w:ascii="Traditional Arabic" w:hAnsi="Traditional Arabic" w:cs="Traditional Arabic" w:hint="cs"/>
          <w:sz w:val="36"/>
          <w:szCs w:val="36"/>
          <w:rtl/>
        </w:rPr>
        <w:t xml:space="preserve"> </w:t>
      </w:r>
      <w:r w:rsidRPr="006B5A4E">
        <w:rPr>
          <w:rFonts w:ascii="QCF_BSML" w:hAnsi="QCF_BSML" w:cs="QCF_BSML"/>
          <w:color w:val="000000"/>
          <w:sz w:val="34"/>
          <w:szCs w:val="34"/>
          <w:rtl/>
        </w:rPr>
        <w:t xml:space="preserve">ﮋ </w:t>
      </w:r>
      <w:r w:rsidRPr="006B5A4E">
        <w:rPr>
          <w:rFonts w:ascii="QCF_P291" w:hAnsi="QCF_P291" w:cs="QCF_P291"/>
          <w:color w:val="000000"/>
          <w:sz w:val="34"/>
          <w:szCs w:val="34"/>
          <w:rtl/>
        </w:rPr>
        <w:t xml:space="preserve">ﯰ  </w:t>
      </w:r>
      <w:r w:rsidRPr="006B5A4E">
        <w:rPr>
          <w:rFonts w:ascii="QCF_BSML" w:hAnsi="QCF_BSML" w:cs="QCF_BSML"/>
          <w:color w:val="000000"/>
          <w:sz w:val="34"/>
          <w:szCs w:val="34"/>
          <w:rtl/>
        </w:rPr>
        <w:t>ﮊ</w:t>
      </w:r>
      <w:r w:rsidRPr="006B5A4E">
        <w:rPr>
          <w:rFonts w:ascii="Arial" w:hAnsi="Arial"/>
          <w:color w:val="000000"/>
          <w:sz w:val="34"/>
          <w:szCs w:val="34"/>
        </w:rPr>
        <w:t xml:space="preserve"> </w:t>
      </w:r>
      <w:r w:rsidRPr="00F62D87">
        <w:rPr>
          <w:rFonts w:ascii="Traditional Arabic" w:hAnsi="Traditional Arabic" w:cs="Traditional Arabic"/>
          <w:sz w:val="36"/>
          <w:szCs w:val="36"/>
          <w:rtl/>
        </w:rPr>
        <w:t xml:space="preserve">لهم من قِبَلنا؛تثبيتًا للحكمة،وتحقيقًا للحق المزيح للريب : </w:t>
      </w:r>
      <w:r w:rsidRPr="006B5A4E">
        <w:rPr>
          <w:rFonts w:ascii="QCF_BSML" w:hAnsi="QCF_BSML" w:cs="QCF_BSML"/>
          <w:color w:val="000000"/>
          <w:sz w:val="34"/>
          <w:szCs w:val="34"/>
          <w:rtl/>
        </w:rPr>
        <w:t xml:space="preserve">ﮋ </w:t>
      </w:r>
      <w:r w:rsidRPr="006B5A4E">
        <w:rPr>
          <w:rFonts w:ascii="QCF_P291" w:hAnsi="QCF_P291" w:cs="QCF_P291"/>
          <w:color w:val="000000"/>
          <w:sz w:val="34"/>
          <w:szCs w:val="34"/>
          <w:rtl/>
        </w:rPr>
        <w:t>ﯱ  ﯲ</w:t>
      </w:r>
      <w:r w:rsidRPr="006B5A4E">
        <w:rPr>
          <w:rFonts w:ascii="QCF_BSML" w:hAnsi="QCF_BSML" w:cs="QCF_BSML"/>
          <w:color w:val="000000"/>
          <w:sz w:val="34"/>
          <w:szCs w:val="34"/>
          <w:rtl/>
        </w:rPr>
        <w:t>ﮊ</w:t>
      </w:r>
      <w:r>
        <w:rPr>
          <w:rFonts w:ascii="Traditional Arabic" w:hAnsi="Traditional Arabic" w:cs="Traditional Arabic" w:hint="cs"/>
          <w:sz w:val="36"/>
          <w:szCs w:val="36"/>
          <w:rtl/>
        </w:rPr>
        <w:t xml:space="preserve"> </w:t>
      </w:r>
      <w:r w:rsidRPr="00F62D87">
        <w:rPr>
          <w:rFonts w:ascii="Traditional Arabic" w:hAnsi="Traditional Arabic" w:cs="Traditional Arabic"/>
          <w:sz w:val="36"/>
          <w:szCs w:val="36"/>
          <w:rtl/>
        </w:rPr>
        <w:t xml:space="preserve">أي : لو وُجدوا </w:t>
      </w:r>
      <w:r w:rsidRPr="00F62D87">
        <w:rPr>
          <w:rFonts w:ascii="Traditional Arabic" w:hAnsi="Traditional Arabic" w:cs="Traditional Arabic" w:hint="cs"/>
          <w:sz w:val="36"/>
          <w:szCs w:val="36"/>
          <w:rtl/>
        </w:rPr>
        <w:t>م</w:t>
      </w:r>
      <w:r w:rsidRPr="00F62D87">
        <w:rPr>
          <w:rFonts w:ascii="Traditional Arabic" w:hAnsi="Traditional Arabic" w:cs="Traditional Arabic"/>
          <w:sz w:val="36"/>
          <w:szCs w:val="36"/>
          <w:rtl/>
        </w:rPr>
        <w:t xml:space="preserve">ستقر </w:t>
      </w:r>
      <w:r w:rsidRPr="006B5A4E">
        <w:rPr>
          <w:rFonts w:ascii="QCF_BSML" w:hAnsi="QCF_BSML" w:cs="QCF_BSML"/>
          <w:color w:val="000000"/>
          <w:sz w:val="34"/>
          <w:szCs w:val="34"/>
          <w:rtl/>
        </w:rPr>
        <w:t xml:space="preserve">ﮋ </w:t>
      </w:r>
      <w:r w:rsidRPr="006B5A4E">
        <w:rPr>
          <w:rFonts w:ascii="QCF_P291" w:hAnsi="QCF_P291" w:cs="QCF_P291"/>
          <w:color w:val="000000"/>
          <w:sz w:val="34"/>
          <w:szCs w:val="34"/>
          <w:rtl/>
        </w:rPr>
        <w:t xml:space="preserve">ﯳ  ﯴ  </w:t>
      </w:r>
      <w:r w:rsidRPr="006B5A4E">
        <w:rPr>
          <w:rFonts w:ascii="QCF_BSML" w:hAnsi="QCF_BSML" w:cs="QCF_BSML"/>
          <w:color w:val="000000"/>
          <w:sz w:val="34"/>
          <w:szCs w:val="34"/>
          <w:rtl/>
        </w:rPr>
        <w:t>ﮊ</w:t>
      </w:r>
      <w:r w:rsidRPr="00F62D87">
        <w:rPr>
          <w:rFonts w:ascii="Traditional Arabic" w:hAnsi="Traditional Arabic" w:cs="Traditional Arabic"/>
          <w:sz w:val="36"/>
          <w:szCs w:val="36"/>
          <w:rtl/>
        </w:rPr>
        <w:t>؛</w:t>
      </w:r>
      <w:r w:rsidRPr="00F62D87">
        <w:rPr>
          <w:rFonts w:ascii="Traditional Arabic" w:hAnsi="Traditional Arabic" w:cs="Traditional Arabic" w:hint="cs"/>
          <w:sz w:val="36"/>
          <w:szCs w:val="36"/>
          <w:rtl/>
        </w:rPr>
        <w:t xml:space="preserve"> </w:t>
      </w:r>
      <w:r w:rsidRPr="00F62D87">
        <w:rPr>
          <w:rFonts w:ascii="Traditional Arabic" w:hAnsi="Traditional Arabic" w:cs="Traditional Arabic"/>
          <w:sz w:val="36"/>
          <w:szCs w:val="36"/>
          <w:rtl/>
        </w:rPr>
        <w:t xml:space="preserve">بدل البشر </w:t>
      </w:r>
      <w:r w:rsidRPr="006B5A4E">
        <w:rPr>
          <w:rFonts w:ascii="QCF_BSML" w:hAnsi="QCF_BSML" w:cs="QCF_BSML"/>
          <w:color w:val="000000"/>
          <w:sz w:val="34"/>
          <w:szCs w:val="34"/>
          <w:rtl/>
        </w:rPr>
        <w:t xml:space="preserve">ﮋ </w:t>
      </w:r>
      <w:r w:rsidRPr="006B5A4E">
        <w:rPr>
          <w:rFonts w:ascii="QCF_P291" w:hAnsi="QCF_P291" w:cs="QCF_P291"/>
          <w:color w:val="000000"/>
          <w:sz w:val="34"/>
          <w:szCs w:val="34"/>
          <w:rtl/>
        </w:rPr>
        <w:t xml:space="preserve">ﯵ  ﯶ  </w:t>
      </w:r>
      <w:r w:rsidRPr="006B5A4E">
        <w:rPr>
          <w:rFonts w:ascii="QCF_P291" w:hAnsi="QCF_P291" w:cs="QCF_P291"/>
          <w:color w:val="000000"/>
          <w:sz w:val="34"/>
          <w:szCs w:val="34"/>
          <w:rtl/>
        </w:rPr>
        <w:lastRenderedPageBreak/>
        <w:t>ﯷ</w:t>
      </w:r>
      <w:r w:rsidRPr="006B5A4E">
        <w:rPr>
          <w:rFonts w:ascii="QCF_BSML" w:hAnsi="QCF_BSML" w:cs="QCF_BSML"/>
          <w:color w:val="000000"/>
          <w:sz w:val="34"/>
          <w:szCs w:val="34"/>
          <w:rtl/>
        </w:rPr>
        <w:t>ﮊ</w:t>
      </w:r>
      <w:r w:rsidRPr="006B5A4E">
        <w:rPr>
          <w:rFonts w:ascii="Arial" w:hAnsi="Arial"/>
          <w:color w:val="000000"/>
          <w:sz w:val="34"/>
          <w:szCs w:val="34"/>
        </w:rPr>
        <w:t xml:space="preserve"> </w:t>
      </w:r>
      <w:r w:rsidRPr="00F62D87">
        <w:rPr>
          <w:rFonts w:ascii="Traditional Arabic" w:hAnsi="Traditional Arabic" w:cs="Traditional Arabic"/>
          <w:sz w:val="36"/>
          <w:szCs w:val="36"/>
          <w:rtl/>
        </w:rPr>
        <w:t xml:space="preserve">قارين ساكنين فيها، </w:t>
      </w:r>
      <w:r w:rsidRPr="006B5A4E">
        <w:rPr>
          <w:rFonts w:ascii="QCF_BSML" w:hAnsi="QCF_BSML" w:cs="QCF_BSML"/>
          <w:color w:val="000000"/>
          <w:sz w:val="34"/>
          <w:szCs w:val="34"/>
          <w:rtl/>
        </w:rPr>
        <w:t xml:space="preserve">ﮋ </w:t>
      </w:r>
      <w:r w:rsidRPr="006B5A4E">
        <w:rPr>
          <w:rFonts w:ascii="QCF_P291" w:hAnsi="QCF_P291" w:cs="QCF_P291"/>
          <w:color w:val="000000"/>
          <w:sz w:val="34"/>
          <w:szCs w:val="34"/>
          <w:rtl/>
        </w:rPr>
        <w:t xml:space="preserve">ﯸ  ﯹ   ﯺ  ﯻ  ﯼ  ﯽ  </w:t>
      </w:r>
      <w:r w:rsidRPr="006B5A4E">
        <w:rPr>
          <w:rFonts w:ascii="QCF_BSML" w:hAnsi="QCF_BSML" w:cs="QCF_BSML"/>
          <w:color w:val="000000"/>
          <w:sz w:val="34"/>
          <w:szCs w:val="34"/>
          <w:rtl/>
        </w:rPr>
        <w:t>ﮊ</w:t>
      </w:r>
      <w:r w:rsidRPr="006B5A4E">
        <w:rPr>
          <w:rFonts w:ascii="Traditional Arabic" w:hAnsi="Traditional Arabic" w:cs="Traditional Arabic"/>
          <w:sz w:val="34"/>
          <w:szCs w:val="34"/>
          <w:rtl/>
        </w:rPr>
        <w:t xml:space="preserve"> </w:t>
      </w:r>
      <w:r w:rsidRPr="00F62D87">
        <w:rPr>
          <w:rFonts w:ascii="Traditional Arabic" w:hAnsi="Traditional Arabic" w:cs="Traditional Arabic"/>
          <w:sz w:val="36"/>
          <w:szCs w:val="36"/>
          <w:rtl/>
        </w:rPr>
        <w:t xml:space="preserve">يهديهم إلى الحق ؛ لتمكنهم من الاجتماع به والتلقي منه. وأما عامة البشر فهم بمعزل من استحقاق </w:t>
      </w:r>
      <w:r w:rsidRPr="00F62D87">
        <w:rPr>
          <w:rFonts w:ascii="Traditional Arabic" w:hAnsi="Traditional Arabic" w:cs="Traditional Arabic"/>
          <w:b/>
          <w:bCs/>
          <w:sz w:val="36"/>
          <w:szCs w:val="36"/>
          <w:rtl/>
        </w:rPr>
        <w:t>المفاوضة</w:t>
      </w:r>
      <w:r w:rsidRPr="00F62D87">
        <w:rPr>
          <w:rFonts w:ascii="Traditional Arabic" w:hAnsi="Traditional Arabic" w:cs="Traditional Arabic"/>
          <w:sz w:val="36"/>
          <w:szCs w:val="36"/>
          <w:rtl/>
        </w:rPr>
        <w:t xml:space="preserve"> مع الملائكة ؛ لأنها منوطة بالتناسُب والتجانس ، فبعث الملائكة إليهم مناقض للحكمة التي يدور عليها أمر التكوين والتشريع. وإنما يبعث الملك إلى الخواص، المختصين بالنفوس الزكية ، المؤيدة بالقوة القدسية ، فيتلقون منهم ويُبلغون إلى البشر </w:t>
      </w:r>
      <w:r w:rsidRPr="006B5A4E">
        <w:rPr>
          <w:rFonts w:ascii="QCF_BSML" w:hAnsi="QCF_BSML" w:cs="QCF_BSML"/>
          <w:color w:val="000000"/>
          <w:sz w:val="34"/>
          <w:szCs w:val="34"/>
          <w:rtl/>
        </w:rPr>
        <w:t xml:space="preserve">ﮋ </w:t>
      </w:r>
      <w:r w:rsidRPr="006B5A4E">
        <w:rPr>
          <w:rFonts w:ascii="QCF_P291" w:hAnsi="QCF_P291" w:cs="QCF_P291"/>
          <w:color w:val="000000"/>
          <w:sz w:val="34"/>
          <w:szCs w:val="34"/>
          <w:rtl/>
        </w:rPr>
        <w:t xml:space="preserve">ﯿ  ﰀ  ﰁ   </w:t>
      </w:r>
      <w:r w:rsidRPr="006B5A4E">
        <w:rPr>
          <w:rFonts w:ascii="QCF_BSML" w:hAnsi="QCF_BSML" w:cs="QCF_BSML"/>
          <w:color w:val="000000"/>
          <w:sz w:val="34"/>
          <w:szCs w:val="34"/>
          <w:rtl/>
        </w:rPr>
        <w:t>ﮊ</w:t>
      </w:r>
      <w:r w:rsidRPr="006B5A4E">
        <w:rPr>
          <w:rFonts w:ascii="Traditional Arabic" w:hAnsi="Traditional Arabic" w:cs="Traditional Arabic"/>
          <w:sz w:val="34"/>
          <w:szCs w:val="34"/>
          <w:rtl/>
        </w:rPr>
        <w:t xml:space="preserve"> </w:t>
      </w:r>
      <w:r w:rsidRPr="00F62D87">
        <w:rPr>
          <w:rFonts w:ascii="Traditional Arabic" w:hAnsi="Traditional Arabic" w:cs="Traditional Arabic"/>
          <w:sz w:val="36"/>
          <w:szCs w:val="36"/>
          <w:rtl/>
        </w:rPr>
        <w:t xml:space="preserve">وحده </w:t>
      </w:r>
      <w:r w:rsidRPr="006B5A4E">
        <w:rPr>
          <w:rFonts w:ascii="QCF_BSML" w:hAnsi="QCF_BSML" w:cs="QCF_BSML"/>
          <w:color w:val="000000"/>
          <w:sz w:val="34"/>
          <w:szCs w:val="34"/>
          <w:rtl/>
        </w:rPr>
        <w:t xml:space="preserve">ﮋ </w:t>
      </w:r>
      <w:r w:rsidRPr="006B5A4E">
        <w:rPr>
          <w:rFonts w:ascii="QCF_P291" w:hAnsi="QCF_P291" w:cs="QCF_P291"/>
          <w:color w:val="000000"/>
          <w:sz w:val="34"/>
          <w:szCs w:val="34"/>
          <w:rtl/>
        </w:rPr>
        <w:t xml:space="preserve">ﰂ  </w:t>
      </w:r>
      <w:r w:rsidRPr="006B5A4E">
        <w:rPr>
          <w:rFonts w:ascii="QCF_BSML" w:hAnsi="QCF_BSML" w:cs="QCF_BSML"/>
          <w:color w:val="000000"/>
          <w:sz w:val="34"/>
          <w:szCs w:val="34"/>
          <w:rtl/>
        </w:rPr>
        <w:t>ﮊ</w:t>
      </w:r>
      <w:r w:rsidRPr="006B5A4E">
        <w:rPr>
          <w:rFonts w:ascii="Arial" w:hAnsi="Arial"/>
          <w:color w:val="000000"/>
          <w:sz w:val="34"/>
          <w:szCs w:val="34"/>
        </w:rPr>
        <w:t xml:space="preserve"> </w:t>
      </w:r>
      <w:r w:rsidRPr="00F62D87">
        <w:rPr>
          <w:rFonts w:ascii="Traditional Arabic" w:hAnsi="Traditional Arabic" w:cs="Traditional Arabic"/>
          <w:sz w:val="36"/>
          <w:szCs w:val="36"/>
          <w:rtl/>
        </w:rPr>
        <w:t xml:space="preserve">على أني أديتُ ما عليَّ من مواجب الرسالة ،وأنكم فعلتم ما فعلتم من التكذيب والعناد. فهو شهيد </w:t>
      </w:r>
      <w:r w:rsidRPr="006B5A4E">
        <w:rPr>
          <w:rFonts w:ascii="QCF_BSML" w:hAnsi="QCF_BSML" w:cs="QCF_BSML"/>
          <w:color w:val="000000"/>
          <w:sz w:val="34"/>
          <w:szCs w:val="34"/>
          <w:rtl/>
        </w:rPr>
        <w:t xml:space="preserve">ﮋ </w:t>
      </w:r>
      <w:r w:rsidRPr="006B5A4E">
        <w:rPr>
          <w:rFonts w:ascii="QCF_P291" w:hAnsi="QCF_P291" w:cs="QCF_P291"/>
          <w:color w:val="000000"/>
          <w:sz w:val="34"/>
          <w:szCs w:val="34"/>
          <w:rtl/>
        </w:rPr>
        <w:t>ﰃ  ﰄ</w:t>
      </w:r>
      <w:r w:rsidRPr="006B5A4E">
        <w:rPr>
          <w:rFonts w:ascii="Arial" w:hAnsi="Arial"/>
          <w:color w:val="000000"/>
          <w:sz w:val="34"/>
          <w:szCs w:val="34"/>
          <w:rtl/>
        </w:rPr>
        <w:t xml:space="preserve"> </w:t>
      </w:r>
      <w:r w:rsidRPr="006B5A4E">
        <w:rPr>
          <w:rFonts w:ascii="QCF_BSML" w:hAnsi="QCF_BSML" w:cs="QCF_BSML"/>
          <w:color w:val="000000"/>
          <w:sz w:val="34"/>
          <w:szCs w:val="34"/>
          <w:rtl/>
        </w:rPr>
        <w:t>ﮊ</w:t>
      </w:r>
      <w:r w:rsidRPr="006B5A4E">
        <w:rPr>
          <w:rFonts w:ascii="QCF_BSML" w:hAnsi="QCF_BSML" w:cs="QCF_BSML"/>
          <w:color w:val="000000"/>
          <w:sz w:val="34"/>
          <w:szCs w:val="34"/>
        </w:rPr>
        <w:t xml:space="preserve"> </w:t>
      </w:r>
      <w:r w:rsidRPr="00F62D87">
        <w:rPr>
          <w:rFonts w:ascii="Traditional Arabic" w:hAnsi="Traditional Arabic" w:cs="Traditional Arabic"/>
          <w:sz w:val="36"/>
          <w:szCs w:val="36"/>
          <w:rtl/>
        </w:rPr>
        <w:t>،</w:t>
      </w:r>
      <w:r w:rsidRPr="00F62D87">
        <w:rPr>
          <w:rFonts w:ascii="Traditional Arabic" w:hAnsi="Traditional Arabic" w:cs="Traditional Arabic" w:hint="cs"/>
          <w:sz w:val="36"/>
          <w:szCs w:val="36"/>
          <w:rtl/>
        </w:rPr>
        <w:t xml:space="preserve"> </w:t>
      </w:r>
      <w:r w:rsidRPr="00F62D87">
        <w:rPr>
          <w:rFonts w:ascii="Traditional Arabic" w:hAnsi="Traditional Arabic" w:cs="Traditional Arabic"/>
          <w:sz w:val="36"/>
          <w:szCs w:val="36"/>
          <w:rtl/>
        </w:rPr>
        <w:t>وكفى به شهيدًا ،</w:t>
      </w:r>
      <w:r w:rsidRPr="00F62D87">
        <w:rPr>
          <w:rFonts w:ascii="Traditional Arabic" w:hAnsi="Traditional Arabic" w:cs="Traditional Arabic" w:hint="cs"/>
          <w:sz w:val="36"/>
          <w:szCs w:val="36"/>
          <w:rtl/>
        </w:rPr>
        <w:t xml:space="preserve"> </w:t>
      </w:r>
      <w:r w:rsidRPr="00F62D87">
        <w:rPr>
          <w:rFonts w:ascii="Traditional Arabic" w:hAnsi="Traditional Arabic" w:cs="Traditional Arabic"/>
          <w:sz w:val="36"/>
          <w:szCs w:val="36"/>
          <w:rtl/>
        </w:rPr>
        <w:t xml:space="preserve">ولم يقل : بيننا ؛ تحقيقًا للمفارقة ، وإبانة للمباينة ، </w:t>
      </w:r>
      <w:r w:rsidRPr="006B5A4E">
        <w:rPr>
          <w:rFonts w:ascii="QCF_BSML" w:hAnsi="QCF_BSML" w:cs="QCF_BSML"/>
          <w:color w:val="000000"/>
          <w:sz w:val="34"/>
          <w:szCs w:val="34"/>
          <w:rtl/>
        </w:rPr>
        <w:t xml:space="preserve">ﮋ </w:t>
      </w:r>
      <w:r w:rsidRPr="006B5A4E">
        <w:rPr>
          <w:rFonts w:ascii="QCF_P291" w:hAnsi="QCF_P291" w:cs="QCF_P291"/>
          <w:color w:val="000000"/>
          <w:sz w:val="34"/>
          <w:szCs w:val="34"/>
          <w:rtl/>
        </w:rPr>
        <w:t xml:space="preserve">ﰆ  ﰇ  ﰈ  </w:t>
      </w:r>
      <w:r w:rsidRPr="006B5A4E">
        <w:rPr>
          <w:rFonts w:ascii="QCF_BSML" w:hAnsi="QCF_BSML" w:cs="QCF_BSML"/>
          <w:color w:val="000000"/>
          <w:sz w:val="34"/>
          <w:szCs w:val="34"/>
          <w:rtl/>
        </w:rPr>
        <w:t>ﮊ</w:t>
      </w:r>
      <w:r w:rsidRPr="006B5A4E">
        <w:rPr>
          <w:rFonts w:ascii="Arial" w:hAnsi="Arial"/>
          <w:color w:val="000000"/>
          <w:sz w:val="34"/>
          <w:szCs w:val="34"/>
        </w:rPr>
        <w:t xml:space="preserve"> </w:t>
      </w:r>
      <w:r w:rsidRPr="00F62D87">
        <w:rPr>
          <w:rFonts w:ascii="Traditional Arabic" w:hAnsi="Traditional Arabic" w:cs="Traditional Arabic"/>
          <w:sz w:val="36"/>
          <w:szCs w:val="36"/>
          <w:rtl/>
        </w:rPr>
        <w:t>من الرسل والمرسل إليهم،</w:t>
      </w:r>
      <w:r>
        <w:rPr>
          <w:rFonts w:ascii="QCF_BSML" w:hAnsi="QCF_BSML" w:cs="QCF_BSML" w:hint="cs"/>
          <w:color w:val="000000"/>
          <w:sz w:val="34"/>
          <w:szCs w:val="34"/>
          <w:rtl/>
        </w:rPr>
        <w:t xml:space="preserve"> </w:t>
      </w:r>
      <w:r w:rsidRPr="006B5A4E">
        <w:rPr>
          <w:rFonts w:ascii="QCF_BSML" w:hAnsi="QCF_BSML" w:cs="QCF_BSML"/>
          <w:color w:val="000000"/>
          <w:sz w:val="34"/>
          <w:szCs w:val="34"/>
          <w:rtl/>
        </w:rPr>
        <w:t xml:space="preserve">ﮋ </w:t>
      </w:r>
      <w:r w:rsidRPr="006B5A4E">
        <w:rPr>
          <w:rFonts w:ascii="QCF_P291" w:hAnsi="QCF_P291" w:cs="QCF_P291"/>
          <w:color w:val="000000"/>
          <w:sz w:val="34"/>
          <w:szCs w:val="34"/>
          <w:rtl/>
        </w:rPr>
        <w:t xml:space="preserve">ﰉ  ﰊ  </w:t>
      </w:r>
      <w:r w:rsidRPr="006B5A4E">
        <w:rPr>
          <w:rFonts w:ascii="QCF_BSML" w:hAnsi="QCF_BSML" w:cs="QCF_BSML"/>
          <w:color w:val="000000"/>
          <w:sz w:val="34"/>
          <w:szCs w:val="34"/>
          <w:rtl/>
        </w:rPr>
        <w:t>ﮊ</w:t>
      </w:r>
      <w:r w:rsidRPr="006B5A4E">
        <w:rPr>
          <w:rFonts w:ascii="Arial" w:hAnsi="Arial"/>
          <w:color w:val="000000"/>
          <w:sz w:val="34"/>
          <w:szCs w:val="34"/>
        </w:rPr>
        <w:t xml:space="preserve"> </w:t>
      </w:r>
      <w:r w:rsidRPr="00F62D87">
        <w:rPr>
          <w:rFonts w:ascii="Traditional Arabic" w:hAnsi="Traditional Arabic" w:cs="Traditional Arabic"/>
          <w:sz w:val="36"/>
          <w:szCs w:val="36"/>
          <w:rtl/>
        </w:rPr>
        <w:t>؛</w:t>
      </w:r>
      <w:r w:rsidRPr="00F62D87">
        <w:rPr>
          <w:rFonts w:ascii="Traditional Arabic" w:hAnsi="Traditional Arabic" w:cs="Traditional Arabic" w:hint="cs"/>
          <w:sz w:val="36"/>
          <w:szCs w:val="36"/>
          <w:rtl/>
        </w:rPr>
        <w:t xml:space="preserve"> </w:t>
      </w:r>
      <w:r w:rsidRPr="00F62D87">
        <w:rPr>
          <w:rFonts w:ascii="Traditional Arabic" w:hAnsi="Traditional Arabic" w:cs="Traditional Arabic"/>
          <w:sz w:val="36"/>
          <w:szCs w:val="36"/>
          <w:rtl/>
        </w:rPr>
        <w:t xml:space="preserve">محيطًا بظواهر أعمالهم وبواطنها ، فيجازيهم على ذلك. ،فإن عامّة البشر لا تطيق </w:t>
      </w:r>
      <w:r w:rsidRPr="00F62D87">
        <w:rPr>
          <w:rFonts w:ascii="Traditional Arabic" w:hAnsi="Traditional Arabic" w:cs="Traditional Arabic"/>
          <w:b/>
          <w:bCs/>
          <w:sz w:val="36"/>
          <w:szCs w:val="36"/>
          <w:rtl/>
        </w:rPr>
        <w:t>المفاوضة</w:t>
      </w:r>
      <w:r w:rsidRPr="00F62D87">
        <w:rPr>
          <w:rFonts w:ascii="Traditional Arabic" w:hAnsi="Traditional Arabic" w:cs="Traditional Arabic"/>
          <w:sz w:val="36"/>
          <w:szCs w:val="36"/>
          <w:rtl/>
        </w:rPr>
        <w:t xml:space="preserve"> مع الملك ؛ لتوقفها على التناسب بين </w:t>
      </w:r>
      <w:r w:rsidRPr="00F62D87">
        <w:rPr>
          <w:rFonts w:ascii="Traditional Arabic" w:hAnsi="Traditional Arabic" w:cs="Traditional Arabic"/>
          <w:b/>
          <w:bCs/>
          <w:sz w:val="36"/>
          <w:szCs w:val="36"/>
          <w:rtl/>
        </w:rPr>
        <w:t>المفاوض والمستفيض</w:t>
      </w:r>
      <w:r w:rsidRPr="00F62D87">
        <w:rPr>
          <w:rFonts w:ascii="Traditional Arabic" w:hAnsi="Traditional Arabic" w:cs="Traditional Arabic"/>
          <w:sz w:val="36"/>
          <w:szCs w:val="36"/>
          <w:rtl/>
        </w:rPr>
        <w:t xml:space="preserve"> ؛ فبعث لكل جنس ما يناسبه ؛</w:t>
      </w:r>
      <w:r>
        <w:rPr>
          <w:rFonts w:ascii="Traditional Arabic" w:hAnsi="Traditional Arabic" w:cs="Traditional Arabic" w:hint="cs"/>
          <w:sz w:val="36"/>
          <w:szCs w:val="36"/>
          <w:rtl/>
        </w:rPr>
        <w:t xml:space="preserve"> </w:t>
      </w:r>
      <w:r w:rsidRPr="00F62D87">
        <w:rPr>
          <w:rFonts w:ascii="Traditional Arabic" w:hAnsi="Traditional Arabic" w:cs="Traditional Arabic"/>
          <w:sz w:val="36"/>
          <w:szCs w:val="36"/>
          <w:rtl/>
        </w:rPr>
        <w:t>للحكمة التي يدور عليها فلك التكوين والتشريع ،والذي تقتضيه الحكمة الإلهية"</w:t>
      </w:r>
      <w:r w:rsidRPr="00F62D87">
        <w:rPr>
          <w:rFonts w:ascii="Traditional Arabic" w:hAnsi="Traditional Arabic" w:cs="Traditional Arabic" w:hint="cs"/>
          <w:sz w:val="36"/>
          <w:szCs w:val="36"/>
          <w:vertAlign w:val="superscript"/>
          <w:rtl/>
        </w:rPr>
        <w:t>(</w:t>
      </w:r>
      <w:r w:rsidRPr="00F62D87">
        <w:rPr>
          <w:rStyle w:val="FootnoteReference"/>
          <w:rFonts w:ascii="Traditional Arabic" w:hAnsi="Traditional Arabic" w:cs="Traditional Arabic"/>
          <w:sz w:val="36"/>
          <w:szCs w:val="36"/>
          <w:rtl/>
        </w:rPr>
        <w:footnoteReference w:id="497"/>
      </w:r>
      <w:r w:rsidRPr="00F62D87">
        <w:rPr>
          <w:rFonts w:ascii="Traditional Arabic" w:hAnsi="Traditional Arabic" w:cs="Traditional Arabic" w:hint="cs"/>
          <w:sz w:val="36"/>
          <w:szCs w:val="36"/>
          <w:vertAlign w:val="superscript"/>
          <w:rtl/>
        </w:rPr>
        <w:t>)</w:t>
      </w:r>
      <w:r w:rsidRPr="00F62D87">
        <w:rPr>
          <w:rFonts w:ascii="Traditional Arabic" w:hAnsi="Traditional Arabic" w:cs="Traditional Arabic" w:hint="cs"/>
          <w:sz w:val="36"/>
          <w:szCs w:val="36"/>
          <w:rtl/>
        </w:rPr>
        <w:t>.</w:t>
      </w:r>
    </w:p>
    <w:p w:rsidR="00A575A2" w:rsidRDefault="00A575A2" w:rsidP="00A575A2">
      <w:pPr>
        <w:widowControl w:val="0"/>
        <w:spacing w:after="0" w:line="240" w:lineRule="auto"/>
        <w:ind w:left="-11" w:firstLine="567"/>
        <w:jc w:val="lowKashida"/>
        <w:rPr>
          <w:rFonts w:ascii="Traditional Arabic" w:hAnsi="Traditional Arabic" w:cs="Traditional Arabic"/>
          <w:sz w:val="36"/>
          <w:szCs w:val="36"/>
          <w:rtl/>
        </w:rPr>
      </w:pPr>
      <w:r w:rsidRPr="00D557DB">
        <w:rPr>
          <w:rFonts w:ascii="Traditional Arabic" w:hAnsi="Traditional Arabic" w:cs="Traditional Arabic"/>
          <w:sz w:val="36"/>
          <w:szCs w:val="36"/>
          <w:rtl/>
        </w:rPr>
        <w:t xml:space="preserve">وفي التفاوض </w:t>
      </w:r>
      <w:r>
        <w:rPr>
          <w:rFonts w:ascii="Traditional Arabic" w:hAnsi="Traditional Arabic" w:cs="Traditional Arabic" w:hint="cs"/>
          <w:sz w:val="36"/>
          <w:szCs w:val="36"/>
          <w:rtl/>
        </w:rPr>
        <w:t>ينبغي التنبه لأمر مهم جداً وهو</w:t>
      </w:r>
      <w:r w:rsidRPr="00D557DB">
        <w:rPr>
          <w:rFonts w:ascii="Traditional Arabic" w:hAnsi="Traditional Arabic" w:cs="Traditional Arabic"/>
          <w:sz w:val="36"/>
          <w:szCs w:val="36"/>
          <w:rtl/>
        </w:rPr>
        <w:t xml:space="preserve"> حركات الجسم </w:t>
      </w:r>
      <w:r>
        <w:rPr>
          <w:rFonts w:ascii="Traditional Arabic" w:hAnsi="Traditional Arabic" w:cs="Traditional Arabic" w:hint="cs"/>
          <w:sz w:val="36"/>
          <w:szCs w:val="36"/>
          <w:rtl/>
        </w:rPr>
        <w:t xml:space="preserve">وما يسمى في الواقع المعاصر </w:t>
      </w:r>
      <w:r>
        <w:rPr>
          <w:rFonts w:ascii="Traditional Arabic" w:hAnsi="Traditional Arabic" w:cs="Traditional Arabic"/>
          <w:sz w:val="36"/>
          <w:szCs w:val="36"/>
          <w:rtl/>
        </w:rPr>
        <w:br/>
      </w:r>
      <w:r>
        <w:rPr>
          <w:rFonts w:ascii="Traditional Arabic" w:hAnsi="Traditional Arabic" w:cs="Traditional Arabic" w:hint="cs"/>
          <w:sz w:val="36"/>
          <w:szCs w:val="36"/>
          <w:rtl/>
        </w:rPr>
        <w:t xml:space="preserve">بــ " لغة الجسد " ولأهميتها ذكرت في القرآن الكريم في عدد من الآيات وذلك لأن الحركات توحي بمعاني كثيرة وقد تكون أبلغ من الكلام أحياناً بحسب الحركة الصادرة وهي إما تؤيد أو تناقض وقد تدل على الموافقة أو الإعراض  أو عدم الاكتراث ، ومعرفتها والعلم بها يعد من </w:t>
      </w:r>
      <w:r w:rsidRPr="00D557DB">
        <w:rPr>
          <w:rFonts w:ascii="Traditional Arabic" w:hAnsi="Traditional Arabic" w:cs="Traditional Arabic"/>
          <w:sz w:val="36"/>
          <w:szCs w:val="36"/>
          <w:rtl/>
        </w:rPr>
        <w:t>أسس التفاوض</w:t>
      </w:r>
      <w:r>
        <w:rPr>
          <w:rFonts w:ascii="Traditional Arabic" w:hAnsi="Traditional Arabic" w:cs="Traditional Arabic" w:hint="cs"/>
          <w:sz w:val="36"/>
          <w:szCs w:val="36"/>
          <w:rtl/>
        </w:rPr>
        <w:t xml:space="preserve"> الجيد والمؤثر</w:t>
      </w:r>
      <w:r>
        <w:rPr>
          <w:rFonts w:ascii="Traditional Arabic" w:hAnsi="Traditional Arabic" w:cs="Traditional Arabic"/>
          <w:sz w:val="36"/>
          <w:szCs w:val="36"/>
          <w:rtl/>
        </w:rPr>
        <w:t xml:space="preserve"> "</w:t>
      </w:r>
      <w:r w:rsidRPr="00D557DB">
        <w:rPr>
          <w:rFonts w:ascii="Traditional Arabic" w:hAnsi="Traditional Arabic" w:cs="Traditional Arabic"/>
          <w:sz w:val="36"/>
          <w:szCs w:val="36"/>
          <w:rtl/>
        </w:rPr>
        <w:t>فإن الطريقة التي نتحدث بها قد يكون لها قيمة أكثر من الكلام الذي نقوله من حيث حركات ا</w:t>
      </w:r>
      <w:r>
        <w:rPr>
          <w:rFonts w:ascii="Traditional Arabic" w:hAnsi="Traditional Arabic" w:cs="Traditional Arabic"/>
          <w:sz w:val="36"/>
          <w:szCs w:val="36"/>
          <w:rtl/>
        </w:rPr>
        <w:t xml:space="preserve">ليد وتعبيرات الوجه ومستوى </w:t>
      </w:r>
      <w:r>
        <w:rPr>
          <w:rFonts w:ascii="Traditional Arabic" w:hAnsi="Traditional Arabic" w:cs="Traditional Arabic" w:hint="cs"/>
          <w:sz w:val="36"/>
          <w:szCs w:val="36"/>
          <w:rtl/>
        </w:rPr>
        <w:t xml:space="preserve">نبرة </w:t>
      </w:r>
      <w:r w:rsidRPr="00D557DB">
        <w:rPr>
          <w:rFonts w:ascii="Traditional Arabic" w:hAnsi="Traditional Arabic" w:cs="Traditional Arabic"/>
          <w:sz w:val="36"/>
          <w:szCs w:val="36"/>
          <w:rtl/>
        </w:rPr>
        <w:t>الصوت وسرعة تدفق الكلمات والتعبيرات أو بطئها "</w:t>
      </w:r>
      <w:r w:rsidRPr="00D557DB">
        <w:rPr>
          <w:rFonts w:ascii="Traditional Arabic" w:hAnsi="Traditional Arabic" w:cs="Traditional Arabic"/>
          <w:sz w:val="36"/>
          <w:szCs w:val="36"/>
          <w:vertAlign w:val="superscript"/>
          <w:rtl/>
        </w:rPr>
        <w:t>(</w:t>
      </w:r>
      <w:r w:rsidRPr="00D557DB">
        <w:rPr>
          <w:rStyle w:val="FootnoteReference"/>
          <w:rFonts w:ascii="Traditional Arabic" w:hAnsi="Traditional Arabic" w:cs="Traditional Arabic"/>
          <w:sz w:val="36"/>
          <w:szCs w:val="36"/>
          <w:rtl/>
        </w:rPr>
        <w:footnoteReference w:id="498"/>
      </w:r>
      <w:r w:rsidRPr="00D557DB">
        <w:rPr>
          <w:rFonts w:ascii="Traditional Arabic" w:hAnsi="Traditional Arabic" w:cs="Traditional Arabic"/>
          <w:sz w:val="36"/>
          <w:szCs w:val="36"/>
          <w:vertAlign w:val="superscript"/>
          <w:rtl/>
        </w:rPr>
        <w:t>)</w:t>
      </w:r>
      <w:r w:rsidRPr="00D557DB">
        <w:rPr>
          <w:rFonts w:ascii="Traditional Arabic" w:hAnsi="Traditional Arabic" w:cs="Traditional Arabic"/>
          <w:sz w:val="36"/>
          <w:szCs w:val="36"/>
          <w:rtl/>
        </w:rPr>
        <w:t>.</w:t>
      </w:r>
    </w:p>
    <w:p w:rsidR="00A575A2" w:rsidRPr="00F62D87" w:rsidRDefault="00A575A2" w:rsidP="00A575A2">
      <w:pPr>
        <w:pStyle w:val="ListParagraph"/>
        <w:widowControl w:val="0"/>
        <w:numPr>
          <w:ilvl w:val="0"/>
          <w:numId w:val="9"/>
        </w:numPr>
        <w:spacing w:after="0" w:line="240" w:lineRule="auto"/>
        <w:ind w:left="727" w:hanging="550"/>
        <w:jc w:val="both"/>
        <w:rPr>
          <w:rFonts w:ascii="Traditional Arabic" w:hAnsi="Traditional Arabic" w:cs="Traditional Arabic"/>
          <w:sz w:val="36"/>
          <w:szCs w:val="36"/>
          <w:rtl/>
        </w:rPr>
      </w:pPr>
      <w:r w:rsidRPr="00F62D87">
        <w:rPr>
          <w:rFonts w:ascii="Traditional Arabic" w:hAnsi="Traditional Arabic" w:cs="Traditional Arabic"/>
          <w:sz w:val="36"/>
          <w:szCs w:val="36"/>
          <w:rtl/>
        </w:rPr>
        <w:t>قوله تعالى</w:t>
      </w:r>
      <w:r w:rsidRPr="00F62D87">
        <w:rPr>
          <w:rFonts w:ascii="Traditional Arabic" w:hAnsi="Traditional Arabic" w:cs="Traditional Arabic" w:hint="cs"/>
          <w:sz w:val="36"/>
          <w:szCs w:val="36"/>
          <w:rtl/>
        </w:rPr>
        <w:t>:</w:t>
      </w:r>
      <w:r w:rsidRPr="00F62D87">
        <w:rPr>
          <w:rFonts w:ascii="Traditional Arabic" w:hAnsi="Traditional Arabic" w:cs="Traditional Arabic"/>
          <w:sz w:val="36"/>
          <w:szCs w:val="36"/>
          <w:rtl/>
        </w:rPr>
        <w:t xml:space="preserve"> </w:t>
      </w:r>
      <w:r w:rsidRPr="006B5A4E">
        <w:rPr>
          <w:rFonts w:ascii="QCF_BSML" w:hAnsi="QCF_BSML" w:cs="QCF_BSML"/>
          <w:color w:val="000000"/>
          <w:sz w:val="34"/>
          <w:szCs w:val="34"/>
          <w:rtl/>
        </w:rPr>
        <w:t xml:space="preserve">ﮋ </w:t>
      </w:r>
      <w:r w:rsidRPr="006B5A4E">
        <w:rPr>
          <w:rFonts w:ascii="QCF_P286" w:hAnsi="QCF_P286" w:cs="QCF_P286"/>
          <w:color w:val="000000"/>
          <w:sz w:val="34"/>
          <w:szCs w:val="34"/>
          <w:rtl/>
        </w:rPr>
        <w:t xml:space="preserve">ﰋ  ﰌ  ﰍ         ﰎ  ﰏ  ﰐ  ﰑ  ﰒ  ﰓ  ﰔ   </w:t>
      </w:r>
      <w:r w:rsidRPr="006B5A4E">
        <w:rPr>
          <w:rFonts w:ascii="QCF_P287" w:hAnsi="QCF_P287" w:cs="QCF_P287"/>
          <w:color w:val="FF00FF"/>
          <w:sz w:val="34"/>
          <w:szCs w:val="34"/>
          <w:rtl/>
        </w:rPr>
        <w:t>ﭑ</w:t>
      </w:r>
      <w:r w:rsidRPr="006B5A4E">
        <w:rPr>
          <w:rFonts w:ascii="QCF_P287" w:hAnsi="QCF_P287" w:cs="QCF_P287"/>
          <w:color w:val="000000"/>
          <w:sz w:val="34"/>
          <w:szCs w:val="34"/>
          <w:rtl/>
        </w:rPr>
        <w:t xml:space="preserve">  ﭒ  ﭓ           ﭔ  ﭕ  ﭖ  ﭗ  ﭘ  ﭙ  ﭚ  ﭛ  ﭜ   ﭝ</w:t>
      </w:r>
      <w:r w:rsidRPr="006B5A4E">
        <w:rPr>
          <w:rFonts w:ascii="QCF_P287" w:hAnsi="QCF_P287" w:cs="QCF_P287"/>
          <w:color w:val="0000A5"/>
          <w:sz w:val="34"/>
          <w:szCs w:val="34"/>
          <w:rtl/>
        </w:rPr>
        <w:t>ﭞ</w:t>
      </w:r>
      <w:r w:rsidRPr="006B5A4E">
        <w:rPr>
          <w:rFonts w:ascii="QCF_P287" w:hAnsi="QCF_P287" w:cs="QCF_P287"/>
          <w:color w:val="000000"/>
          <w:sz w:val="34"/>
          <w:szCs w:val="34"/>
          <w:rtl/>
        </w:rPr>
        <w:t xml:space="preserve">  ﭟ  ﭠ  ﭡ</w:t>
      </w:r>
      <w:r w:rsidRPr="006B5A4E">
        <w:rPr>
          <w:rFonts w:ascii="QCF_P287" w:hAnsi="QCF_P287" w:cs="QCF_P287"/>
          <w:color w:val="0000A5"/>
          <w:sz w:val="34"/>
          <w:szCs w:val="34"/>
          <w:rtl/>
        </w:rPr>
        <w:t>ﭢ</w:t>
      </w:r>
      <w:r w:rsidRPr="006B5A4E">
        <w:rPr>
          <w:rFonts w:ascii="QCF_P287" w:hAnsi="QCF_P287" w:cs="QCF_P287"/>
          <w:color w:val="000000"/>
          <w:sz w:val="34"/>
          <w:szCs w:val="34"/>
          <w:rtl/>
        </w:rPr>
        <w:t xml:space="preserve">  ﭣ  ﭤ  ﭥ  ﭦ  ﭧ</w:t>
      </w:r>
      <w:r w:rsidRPr="006B5A4E">
        <w:rPr>
          <w:rFonts w:ascii="QCF_P287" w:hAnsi="QCF_P287" w:cs="QCF_P287"/>
          <w:color w:val="0000A5"/>
          <w:sz w:val="34"/>
          <w:szCs w:val="34"/>
          <w:rtl/>
        </w:rPr>
        <w:t>ﭨ</w:t>
      </w:r>
      <w:r w:rsidRPr="006B5A4E">
        <w:rPr>
          <w:rFonts w:ascii="QCF_P287" w:hAnsi="QCF_P287" w:cs="QCF_P287"/>
          <w:color w:val="000000"/>
          <w:sz w:val="34"/>
          <w:szCs w:val="34"/>
          <w:rtl/>
        </w:rPr>
        <w:t xml:space="preserve">   ﭩ  ﭪ   ﭫ  ﭬ  ﭭ  ﭮ</w:t>
      </w:r>
      <w:r w:rsidRPr="006B5A4E">
        <w:rPr>
          <w:rFonts w:ascii="QCF_P287" w:hAnsi="QCF_P287" w:cs="QCF_P287"/>
          <w:color w:val="0000A5"/>
          <w:sz w:val="34"/>
          <w:szCs w:val="34"/>
          <w:rtl/>
        </w:rPr>
        <w:t>ﭯ</w:t>
      </w:r>
      <w:r w:rsidRPr="006B5A4E">
        <w:rPr>
          <w:rFonts w:ascii="QCF_P287" w:hAnsi="QCF_P287" w:cs="QCF_P287"/>
          <w:color w:val="000000"/>
          <w:sz w:val="34"/>
          <w:szCs w:val="34"/>
          <w:rtl/>
        </w:rPr>
        <w:t xml:space="preserve">  ﭰ  ﭱ  ﭲ    ﭳ  </w:t>
      </w:r>
      <w:r w:rsidRPr="006B5A4E">
        <w:rPr>
          <w:rFonts w:ascii="QCF_P287" w:hAnsi="QCF_P287" w:cs="QCF_P287"/>
          <w:color w:val="000000"/>
          <w:sz w:val="34"/>
          <w:szCs w:val="34"/>
          <w:rtl/>
        </w:rPr>
        <w:lastRenderedPageBreak/>
        <w:t>ﭴ</w:t>
      </w:r>
      <w:r w:rsidRPr="006B5A4E">
        <w:rPr>
          <w:rFonts w:ascii="QCF_BSML" w:hAnsi="QCF_BSML" w:cs="QCF_BSML"/>
          <w:color w:val="000000"/>
          <w:sz w:val="34"/>
          <w:szCs w:val="34"/>
          <w:rtl/>
        </w:rPr>
        <w:t>ﮊ</w:t>
      </w:r>
      <w:r w:rsidRPr="00F62D87">
        <w:rPr>
          <w:rFonts w:ascii="Traditional Arabic" w:hAnsi="Traditional Arabic" w:cs="Traditional Arabic" w:hint="cs"/>
          <w:sz w:val="36"/>
          <w:szCs w:val="36"/>
          <w:vertAlign w:val="superscript"/>
          <w:rtl/>
        </w:rPr>
        <w:t>(</w:t>
      </w:r>
      <w:r w:rsidRPr="00F62D87">
        <w:rPr>
          <w:rStyle w:val="FootnoteReference"/>
          <w:rFonts w:ascii="Traditional Arabic" w:hAnsi="Traditional Arabic" w:cs="Traditional Arabic"/>
          <w:sz w:val="36"/>
          <w:szCs w:val="36"/>
          <w:rtl/>
        </w:rPr>
        <w:footnoteReference w:id="499"/>
      </w:r>
      <w:r w:rsidRPr="00F62D87">
        <w:rPr>
          <w:rFonts w:ascii="Traditional Arabic" w:hAnsi="Traditional Arabic" w:cs="Traditional Arabic" w:hint="cs"/>
          <w:sz w:val="36"/>
          <w:szCs w:val="36"/>
          <w:vertAlign w:val="superscript"/>
          <w:rtl/>
        </w:rPr>
        <w:t>)</w:t>
      </w:r>
      <w:r w:rsidRPr="00F62D87">
        <w:rPr>
          <w:rFonts w:ascii="Traditional Arabic" w:hAnsi="Traditional Arabic" w:cs="Traditional Arabic" w:hint="cs"/>
          <w:sz w:val="36"/>
          <w:szCs w:val="36"/>
          <w:rtl/>
        </w:rPr>
        <w:t>.</w:t>
      </w:r>
    </w:p>
    <w:p w:rsidR="00A575A2" w:rsidRDefault="00A575A2" w:rsidP="00A575A2">
      <w:pPr>
        <w:widowControl w:val="0"/>
        <w:spacing w:after="0" w:line="240" w:lineRule="auto"/>
        <w:ind w:left="-11"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لا يكل المشركون عن رد الحق بما استطاعوا من طرق وأساليب ووسائل ومن ذلك ما يكون له أثر وهو غير الكلام وهي الإشارات والحركات ، و</w:t>
      </w:r>
      <w:r w:rsidRPr="00D557DB">
        <w:rPr>
          <w:rFonts w:ascii="Traditional Arabic" w:hAnsi="Traditional Arabic" w:cs="Traditional Arabic"/>
          <w:sz w:val="36"/>
          <w:szCs w:val="36"/>
          <w:rtl/>
        </w:rPr>
        <w:t>" الإنغاض: تحريك الرأس نحو الغير كالمتعجب "</w:t>
      </w:r>
      <w:r w:rsidRPr="00D557DB">
        <w:rPr>
          <w:rFonts w:ascii="Traditional Arabic" w:hAnsi="Traditional Arabic" w:cs="Traditional Arabic"/>
          <w:sz w:val="36"/>
          <w:szCs w:val="36"/>
          <w:vertAlign w:val="superscript"/>
          <w:rtl/>
        </w:rPr>
        <w:t>(</w:t>
      </w:r>
      <w:r w:rsidRPr="00D557DB">
        <w:rPr>
          <w:rStyle w:val="FootnoteReference"/>
          <w:rFonts w:ascii="Traditional Arabic" w:hAnsi="Traditional Arabic" w:cs="Traditional Arabic"/>
          <w:sz w:val="36"/>
          <w:szCs w:val="36"/>
          <w:rtl/>
        </w:rPr>
        <w:footnoteReference w:id="500"/>
      </w:r>
      <w:r w:rsidRPr="00D557DB">
        <w:rPr>
          <w:rFonts w:ascii="Traditional Arabic" w:hAnsi="Traditional Arabic" w:cs="Traditional Arabic"/>
          <w:sz w:val="36"/>
          <w:szCs w:val="36"/>
          <w:vertAlign w:val="superscript"/>
          <w:rtl/>
        </w:rPr>
        <w:t xml:space="preserve">) </w:t>
      </w:r>
      <w:r>
        <w:rPr>
          <w:rFonts w:ascii="Traditional Arabic" w:hAnsi="Traditional Arabic" w:cs="Traditional Arabic" w:hint="cs"/>
          <w:sz w:val="36"/>
          <w:szCs w:val="36"/>
          <w:rtl/>
        </w:rPr>
        <w:t>وقيل</w:t>
      </w:r>
      <w:r w:rsidRPr="00D557DB">
        <w:rPr>
          <w:rFonts w:ascii="Traditional Arabic" w:hAnsi="Traditional Arabic" w:cs="Traditional Arabic"/>
          <w:sz w:val="36"/>
          <w:szCs w:val="36"/>
          <w:rtl/>
        </w:rPr>
        <w:t>" فسيحركونها نحوك تعجباً واستهزاءً "</w:t>
      </w:r>
      <w:r w:rsidRPr="00D557DB">
        <w:rPr>
          <w:rFonts w:ascii="Traditional Arabic" w:hAnsi="Traditional Arabic" w:cs="Traditional Arabic"/>
          <w:sz w:val="36"/>
          <w:szCs w:val="36"/>
          <w:vertAlign w:val="superscript"/>
          <w:rtl/>
        </w:rPr>
        <w:t>(</w:t>
      </w:r>
      <w:r w:rsidRPr="00D557DB">
        <w:rPr>
          <w:rStyle w:val="FootnoteReference"/>
          <w:rFonts w:ascii="Traditional Arabic" w:hAnsi="Traditional Arabic" w:cs="Traditional Arabic"/>
          <w:sz w:val="36"/>
          <w:szCs w:val="36"/>
          <w:rtl/>
        </w:rPr>
        <w:footnoteReference w:id="501"/>
      </w:r>
      <w:r w:rsidRPr="00D557DB">
        <w:rPr>
          <w:rFonts w:ascii="Traditional Arabic" w:hAnsi="Traditional Arabic" w:cs="Traditional Arabic"/>
          <w:sz w:val="36"/>
          <w:szCs w:val="36"/>
          <w:vertAlign w:val="superscript"/>
          <w:rtl/>
        </w:rPr>
        <w:t xml:space="preserve">) </w:t>
      </w:r>
      <w:r w:rsidRPr="00D557DB">
        <w:rPr>
          <w:rFonts w:ascii="Traditional Arabic" w:hAnsi="Traditional Arabic" w:cs="Traditional Arabic"/>
          <w:sz w:val="36"/>
          <w:szCs w:val="36"/>
          <w:rtl/>
        </w:rPr>
        <w:t>فالحركة الجسمية هنا " تحريك الرأس " له</w:t>
      </w:r>
      <w:r>
        <w:rPr>
          <w:rFonts w:ascii="Traditional Arabic" w:hAnsi="Traditional Arabic" w:cs="Traditional Arabic"/>
          <w:sz w:val="36"/>
          <w:szCs w:val="36"/>
          <w:rtl/>
        </w:rPr>
        <w:t>ا دلالة الإعراض والتكبر عن الحق</w:t>
      </w:r>
      <w:r>
        <w:rPr>
          <w:rFonts w:ascii="Traditional Arabic" w:hAnsi="Traditional Arabic" w:cs="Traditional Arabic" w:hint="cs"/>
          <w:sz w:val="36"/>
          <w:szCs w:val="36"/>
          <w:rtl/>
        </w:rPr>
        <w:t xml:space="preserve"> ، </w:t>
      </w:r>
      <w:r w:rsidRPr="00D557DB">
        <w:rPr>
          <w:rFonts w:ascii="Traditional Arabic" w:hAnsi="Traditional Arabic" w:cs="Traditional Arabic"/>
          <w:sz w:val="36"/>
          <w:szCs w:val="36"/>
          <w:rtl/>
        </w:rPr>
        <w:t>و</w:t>
      </w:r>
      <w:r>
        <w:rPr>
          <w:rFonts w:ascii="Traditional Arabic" w:hAnsi="Traditional Arabic" w:cs="Traditional Arabic" w:hint="cs"/>
          <w:sz w:val="36"/>
          <w:szCs w:val="36"/>
          <w:rtl/>
        </w:rPr>
        <w:t xml:space="preserve">معلوم أن </w:t>
      </w:r>
      <w:r w:rsidRPr="00D557DB">
        <w:rPr>
          <w:rFonts w:ascii="Traditional Arabic" w:hAnsi="Traditional Arabic" w:cs="Traditional Arabic"/>
          <w:sz w:val="36"/>
          <w:szCs w:val="36"/>
          <w:rtl/>
        </w:rPr>
        <w:t>الإقبال على الناس بوجه طلق حركة جسمية معبرة عن النفس</w:t>
      </w:r>
      <w:r>
        <w:rPr>
          <w:rFonts w:ascii="Traditional Arabic" w:hAnsi="Traditional Arabic" w:cs="Traditional Arabic" w:hint="cs"/>
          <w:sz w:val="36"/>
          <w:szCs w:val="36"/>
          <w:rtl/>
        </w:rPr>
        <w:t xml:space="preserve"> </w:t>
      </w:r>
      <w:r w:rsidRPr="00D557DB">
        <w:rPr>
          <w:rFonts w:ascii="Traditional Arabic" w:hAnsi="Traditional Arabic" w:cs="Traditional Arabic"/>
          <w:sz w:val="36"/>
          <w:szCs w:val="36"/>
          <w:rtl/>
        </w:rPr>
        <w:t>، وهو م</w:t>
      </w:r>
      <w:r>
        <w:rPr>
          <w:rFonts w:ascii="Traditional Arabic" w:hAnsi="Traditional Arabic" w:cs="Traditional Arabic"/>
          <w:sz w:val="36"/>
          <w:szCs w:val="36"/>
          <w:rtl/>
        </w:rPr>
        <w:t xml:space="preserve">ختلفٌ عن الإقبال بوجه عابس </w:t>
      </w:r>
      <w:r w:rsidRPr="00D557DB">
        <w:rPr>
          <w:rFonts w:ascii="Traditional Arabic" w:hAnsi="Traditional Arabic" w:cs="Traditional Arabic"/>
          <w:sz w:val="36"/>
          <w:szCs w:val="36"/>
          <w:rtl/>
        </w:rPr>
        <w:t xml:space="preserve">، والناس أيّاً </w:t>
      </w:r>
      <w:r>
        <w:rPr>
          <w:rFonts w:ascii="Traditional Arabic" w:hAnsi="Traditional Arabic" w:cs="Traditional Arabic" w:hint="cs"/>
          <w:sz w:val="36"/>
          <w:szCs w:val="36"/>
          <w:rtl/>
        </w:rPr>
        <w:t xml:space="preserve"> </w:t>
      </w:r>
      <w:r w:rsidRPr="00D557DB">
        <w:rPr>
          <w:rFonts w:ascii="Traditional Arabic" w:hAnsi="Traditional Arabic" w:cs="Traditional Arabic"/>
          <w:sz w:val="36"/>
          <w:szCs w:val="36"/>
          <w:rtl/>
        </w:rPr>
        <w:t>كان دينهم يحبون ابتسامة الوج</w:t>
      </w:r>
      <w:r>
        <w:rPr>
          <w:rFonts w:ascii="Traditional Arabic" w:hAnsi="Traditional Arabic" w:cs="Traditional Arabic"/>
          <w:sz w:val="36"/>
          <w:szCs w:val="36"/>
          <w:rtl/>
        </w:rPr>
        <w:t xml:space="preserve">ه وانبساطه، فهو المفتاح اليسير </w:t>
      </w:r>
      <w:r>
        <w:rPr>
          <w:rFonts w:ascii="Traditional Arabic" w:hAnsi="Traditional Arabic" w:cs="Traditional Arabic" w:hint="cs"/>
          <w:sz w:val="36"/>
          <w:szCs w:val="36"/>
          <w:rtl/>
        </w:rPr>
        <w:t>ل</w:t>
      </w:r>
      <w:r w:rsidRPr="00D557DB">
        <w:rPr>
          <w:rFonts w:ascii="Traditional Arabic" w:hAnsi="Traditional Arabic" w:cs="Traditional Arabic"/>
          <w:sz w:val="36"/>
          <w:szCs w:val="36"/>
          <w:rtl/>
        </w:rPr>
        <w:t>لشخصية</w:t>
      </w:r>
      <w:r>
        <w:rPr>
          <w:rFonts w:ascii="Traditional Arabic" w:hAnsi="Traditional Arabic" w:cs="Traditional Arabic" w:hint="cs"/>
          <w:sz w:val="36"/>
          <w:szCs w:val="36"/>
          <w:rtl/>
        </w:rPr>
        <w:t xml:space="preserve"> و</w:t>
      </w:r>
      <w:r>
        <w:rPr>
          <w:rFonts w:ascii="Traditional Arabic" w:hAnsi="Traditional Arabic" w:cs="Traditional Arabic"/>
          <w:sz w:val="36"/>
          <w:szCs w:val="36"/>
          <w:rtl/>
        </w:rPr>
        <w:t>"</w:t>
      </w:r>
      <w:r w:rsidRPr="00D557DB">
        <w:rPr>
          <w:rFonts w:ascii="Traditional Arabic" w:hAnsi="Traditional Arabic" w:cs="Traditional Arabic"/>
          <w:sz w:val="36"/>
          <w:szCs w:val="36"/>
          <w:rtl/>
        </w:rPr>
        <w:t>إن تعبيرات الوجه تتكلم بصوت أعمق أثراً من صوت اللسان، وكأني بالابتسامة تقول لك عن صاحبها: إني أحـبك  إنك تمنحني السعادة، إني سعيدٌ برؤيتك "</w:t>
      </w:r>
      <w:r w:rsidRPr="00D557DB">
        <w:rPr>
          <w:rFonts w:ascii="Traditional Arabic" w:hAnsi="Traditional Arabic" w:cs="Traditional Arabic"/>
          <w:sz w:val="36"/>
          <w:szCs w:val="36"/>
          <w:vertAlign w:val="superscript"/>
          <w:rtl/>
        </w:rPr>
        <w:t>(</w:t>
      </w:r>
      <w:r w:rsidRPr="00D557DB">
        <w:rPr>
          <w:rStyle w:val="FootnoteReference"/>
          <w:rFonts w:ascii="Traditional Arabic" w:hAnsi="Traditional Arabic" w:cs="Traditional Arabic"/>
          <w:sz w:val="36"/>
          <w:szCs w:val="36"/>
          <w:rtl/>
        </w:rPr>
        <w:footnoteReference w:id="502"/>
      </w:r>
      <w:r w:rsidRPr="00D557DB">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 xml:space="preserve"> و</w:t>
      </w:r>
      <w:r>
        <w:rPr>
          <w:rFonts w:ascii="Traditional Arabic" w:hAnsi="Traditional Arabic" w:cs="Traditional Arabic"/>
          <w:sz w:val="36"/>
          <w:szCs w:val="36"/>
          <w:rtl/>
        </w:rPr>
        <w:t xml:space="preserve">حركة </w:t>
      </w:r>
      <w:r>
        <w:rPr>
          <w:rFonts w:ascii="Traditional Arabic" w:hAnsi="Traditional Arabic" w:cs="Traditional Arabic" w:hint="cs"/>
          <w:sz w:val="36"/>
          <w:szCs w:val="36"/>
          <w:rtl/>
        </w:rPr>
        <w:t>الجسد</w:t>
      </w:r>
      <w:r w:rsidRPr="00D557DB">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قد تكون أبلغ وأدل على التعبير من ذات الكلام . </w:t>
      </w:r>
    </w:p>
    <w:p w:rsidR="00A575A2" w:rsidRPr="00D557DB" w:rsidRDefault="00A575A2" w:rsidP="00A575A2">
      <w:pPr>
        <w:widowControl w:val="0"/>
        <w:spacing w:after="0" w:line="240" w:lineRule="auto"/>
        <w:ind w:left="-11" w:firstLine="567"/>
        <w:jc w:val="lowKashida"/>
        <w:rPr>
          <w:rFonts w:ascii="Traditional Arabic" w:hAnsi="Traditional Arabic" w:cs="Traditional Arabic"/>
          <w:sz w:val="36"/>
          <w:szCs w:val="36"/>
          <w:rtl/>
        </w:rPr>
      </w:pPr>
      <w:r w:rsidRPr="00D557DB">
        <w:rPr>
          <w:rFonts w:ascii="Traditional Arabic" w:hAnsi="Traditional Arabic" w:cs="Traditional Arabic"/>
          <w:sz w:val="36"/>
          <w:szCs w:val="36"/>
          <w:rtl/>
        </w:rPr>
        <w:t xml:space="preserve">وفي تفاوض المخالفين من أهل الكتاب والمشركين ما يستدلون به لعدم تسليمهم وإذعانهم للحق </w:t>
      </w:r>
      <w:r>
        <w:rPr>
          <w:rFonts w:ascii="Traditional Arabic" w:hAnsi="Traditional Arabic" w:cs="Traditional Arabic" w:hint="cs"/>
          <w:sz w:val="36"/>
          <w:szCs w:val="36"/>
          <w:rtl/>
        </w:rPr>
        <w:t xml:space="preserve">وذلك إما عناداً ، أو مراوغةً </w:t>
      </w:r>
      <w:r w:rsidRPr="00D557DB">
        <w:rPr>
          <w:rFonts w:ascii="Traditional Arabic" w:hAnsi="Traditional Arabic" w:cs="Traditional Arabic"/>
          <w:sz w:val="36"/>
          <w:szCs w:val="36"/>
          <w:rtl/>
        </w:rPr>
        <w:t xml:space="preserve">ولكن حجتهم داحضة كما بين ذلك القرآن الكريم في مواطن كثيرة ، </w:t>
      </w:r>
      <w:r w:rsidRPr="00D557DB">
        <w:rPr>
          <w:rFonts w:ascii="Traditional Arabic" w:hAnsi="Traditional Arabic" w:cs="Traditional Arabic"/>
          <w:color w:val="000000"/>
          <w:sz w:val="36"/>
          <w:szCs w:val="36"/>
          <w:rtl/>
        </w:rPr>
        <w:t>ومن تلك الحجج الواهية التي يطلقونها تبريراً لعد</w:t>
      </w:r>
      <w:r>
        <w:rPr>
          <w:rFonts w:ascii="Traditional Arabic" w:hAnsi="Traditional Arabic" w:cs="Traditional Arabic"/>
          <w:color w:val="000000"/>
          <w:sz w:val="36"/>
          <w:szCs w:val="36"/>
          <w:rtl/>
        </w:rPr>
        <w:t xml:space="preserve">م طاعتهم وانصياعهم للحق </w:t>
      </w:r>
      <w:r>
        <w:rPr>
          <w:rFonts w:ascii="Traditional Arabic" w:hAnsi="Traditional Arabic" w:cs="Traditional Arabic" w:hint="cs"/>
          <w:sz w:val="36"/>
          <w:szCs w:val="36"/>
          <w:rtl/>
        </w:rPr>
        <w:t>كما في قوله تعالى :</w:t>
      </w:r>
      <w:r>
        <w:rPr>
          <w:rFonts w:ascii="Traditional Arabic" w:hAnsi="Traditional Arabic" w:cs="Traditional Arabic" w:hint="cs"/>
          <w:color w:val="000000"/>
          <w:sz w:val="36"/>
          <w:szCs w:val="36"/>
          <w:rtl/>
        </w:rPr>
        <w:t xml:space="preserve"> </w:t>
      </w:r>
      <w:r w:rsidRPr="006B5A4E">
        <w:rPr>
          <w:rFonts w:ascii="QCF_BSML" w:hAnsi="QCF_BSML" w:cs="QCF_BSML"/>
          <w:color w:val="000000"/>
          <w:sz w:val="30"/>
          <w:szCs w:val="30"/>
          <w:rtl/>
        </w:rPr>
        <w:t>ﮋ</w:t>
      </w:r>
      <w:r w:rsidRPr="006B5A4E">
        <w:rPr>
          <w:rFonts w:ascii="Traditional Arabic" w:hAnsi="Traditional Arabic" w:cs="Traditional Arabic"/>
          <w:color w:val="000000"/>
          <w:sz w:val="34"/>
          <w:szCs w:val="34"/>
          <w:rtl/>
        </w:rPr>
        <w:t xml:space="preserve"> </w:t>
      </w:r>
      <w:r w:rsidRPr="006B5A4E">
        <w:rPr>
          <w:rFonts w:ascii="QCF_P360" w:hAnsi="QCF_P360" w:cs="QCF_P360"/>
          <w:color w:val="000000"/>
          <w:sz w:val="34"/>
          <w:szCs w:val="34"/>
          <w:rtl/>
        </w:rPr>
        <w:t xml:space="preserve">ﭺ  ﭻ  ﭼ  ﭽ  ﭾ  ﭿ   ﮀ  ﮁ  ﮂ  ﮃ  </w:t>
      </w:r>
      <w:r w:rsidRPr="006B5A4E">
        <w:rPr>
          <w:rFonts w:ascii="QCF_BSML" w:hAnsi="QCF_BSML" w:cs="QCF_BSML"/>
          <w:color w:val="000000"/>
          <w:sz w:val="30"/>
          <w:szCs w:val="30"/>
          <w:rtl/>
        </w:rPr>
        <w:t>ﮊ</w:t>
      </w:r>
      <w:r w:rsidRPr="00093B44">
        <w:rPr>
          <w:rFonts w:ascii="QCF_BSML" w:hAnsi="QCF_BSML" w:cs="QCF_BSML"/>
          <w:color w:val="000000"/>
          <w:sz w:val="36"/>
          <w:szCs w:val="36"/>
          <w:rtl/>
        </w:rPr>
        <w:t xml:space="preserve"> </w:t>
      </w:r>
      <w:r w:rsidRPr="00DA5807">
        <w:rPr>
          <w:rFonts w:ascii="Traditional Arabic" w:hAnsi="Traditional Arabic" w:cs="Traditional Arabic" w:hint="cs"/>
          <w:color w:val="000000"/>
          <w:sz w:val="36"/>
          <w:szCs w:val="36"/>
          <w:vertAlign w:val="superscript"/>
          <w:rtl/>
        </w:rPr>
        <w:t>(</w:t>
      </w:r>
      <w:r w:rsidRPr="00DA5807">
        <w:rPr>
          <w:rStyle w:val="FootnoteReference"/>
          <w:rFonts w:ascii="Traditional Arabic" w:hAnsi="Traditional Arabic" w:cs="Traditional Arabic"/>
          <w:sz w:val="36"/>
          <w:szCs w:val="36"/>
          <w:rtl/>
        </w:rPr>
        <w:footnoteReference w:id="503"/>
      </w:r>
      <w:r w:rsidRPr="00DA5807">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w:t>
      </w:r>
    </w:p>
    <w:p w:rsidR="00A575A2" w:rsidRPr="00F62D87" w:rsidRDefault="00A575A2" w:rsidP="00160C21">
      <w:pPr>
        <w:widowControl w:val="0"/>
        <w:spacing w:after="0" w:line="240" w:lineRule="auto"/>
        <w:ind w:firstLine="567"/>
        <w:jc w:val="both"/>
        <w:rPr>
          <w:rFonts w:ascii="Traditional Arabic" w:hAnsi="Traditional Arabic" w:cs="Traditional Arabic" w:hint="cs"/>
          <w:sz w:val="36"/>
          <w:szCs w:val="36"/>
          <w:rtl/>
        </w:rPr>
      </w:pPr>
      <w:r>
        <w:rPr>
          <w:rFonts w:ascii="Traditional Arabic" w:hAnsi="Traditional Arabic" w:cs="Traditional Arabic" w:hint="cs"/>
          <w:b/>
          <w:bCs/>
          <w:sz w:val="36"/>
          <w:szCs w:val="36"/>
          <w:rtl/>
        </w:rPr>
        <w:t xml:space="preserve">ويأتي </w:t>
      </w:r>
      <w:r w:rsidRPr="00D557DB">
        <w:rPr>
          <w:rFonts w:ascii="Traditional Arabic" w:hAnsi="Traditional Arabic" w:cs="Traditional Arabic"/>
          <w:b/>
          <w:bCs/>
          <w:sz w:val="36"/>
          <w:szCs w:val="36"/>
          <w:rtl/>
        </w:rPr>
        <w:t>ال</w:t>
      </w:r>
      <w:r>
        <w:rPr>
          <w:rFonts w:ascii="Traditional Arabic" w:hAnsi="Traditional Arabic" w:cs="Traditional Arabic" w:hint="cs"/>
          <w:b/>
          <w:bCs/>
          <w:sz w:val="36"/>
          <w:szCs w:val="36"/>
          <w:rtl/>
        </w:rPr>
        <w:t>بيان</w:t>
      </w:r>
      <w:r w:rsidRPr="00D557DB">
        <w:rPr>
          <w:rFonts w:ascii="Traditional Arabic" w:hAnsi="Traditional Arabic" w:cs="Traditional Arabic"/>
          <w:sz w:val="36"/>
          <w:szCs w:val="36"/>
          <w:rtl/>
        </w:rPr>
        <w:t xml:space="preserve"> </w:t>
      </w:r>
      <w:r>
        <w:rPr>
          <w:rFonts w:ascii="Traditional Arabic" w:hAnsi="Traditional Arabic" w:cs="Traditional Arabic" w:hint="cs"/>
          <w:sz w:val="36"/>
          <w:szCs w:val="36"/>
          <w:rtl/>
        </w:rPr>
        <w:t>من العزيز الحكيم ، كالصواعق المرسلة يدحض مزاعمهم الباطلة ، في قوله تعالى</w:t>
      </w:r>
      <w:r w:rsidR="00160C21">
        <w:rPr>
          <w:rFonts w:ascii="Traditional Arabic" w:hAnsi="Traditional Arabic" w:cs="Traditional Arabic" w:hint="cs"/>
          <w:sz w:val="36"/>
          <w:szCs w:val="36"/>
          <w:rtl/>
        </w:rPr>
        <w:t xml:space="preserve"> </w:t>
      </w:r>
      <w:r w:rsidRPr="00D557DB">
        <w:rPr>
          <w:rFonts w:ascii="Traditional Arabic" w:hAnsi="Traditional Arabic" w:cs="Traditional Arabic"/>
          <w:sz w:val="36"/>
          <w:szCs w:val="36"/>
          <w:rtl/>
        </w:rPr>
        <w:t xml:space="preserve">:  </w:t>
      </w:r>
      <w:r w:rsidRPr="006B5A4E">
        <w:rPr>
          <w:rFonts w:ascii="QCF_BSML" w:hAnsi="QCF_BSML" w:cs="QCF_BSML"/>
          <w:color w:val="000000"/>
          <w:sz w:val="34"/>
          <w:szCs w:val="34"/>
          <w:rtl/>
        </w:rPr>
        <w:t xml:space="preserve">ﮋ </w:t>
      </w:r>
      <w:r w:rsidRPr="006B5A4E">
        <w:rPr>
          <w:rFonts w:ascii="QCF_P279" w:hAnsi="QCF_P279" w:cs="QCF_P279"/>
          <w:color w:val="000000"/>
          <w:sz w:val="34"/>
          <w:szCs w:val="34"/>
          <w:rtl/>
        </w:rPr>
        <w:t>ﭑ  ﭒ  ﭓ  ﭔ  ﭕ  ﭖ  ﭗ</w:t>
      </w:r>
      <w:r w:rsidRPr="006B5A4E">
        <w:rPr>
          <w:rFonts w:ascii="QCF_P279" w:hAnsi="QCF_P279" w:cs="QCF_P279"/>
          <w:color w:val="0000A5"/>
          <w:sz w:val="34"/>
          <w:szCs w:val="34"/>
          <w:rtl/>
        </w:rPr>
        <w:t>ﭘ</w:t>
      </w:r>
      <w:r w:rsidRPr="006B5A4E">
        <w:rPr>
          <w:rFonts w:ascii="QCF_P279" w:hAnsi="QCF_P279" w:cs="QCF_P279"/>
          <w:color w:val="000000"/>
          <w:sz w:val="34"/>
          <w:szCs w:val="34"/>
          <w:rtl/>
        </w:rPr>
        <w:t xml:space="preserve">  ﭙ     ﭚ  ﭛ  ﭜ  ﭝ  ﭞ  ﭟ  ﭠ   ﭡ  </w:t>
      </w:r>
      <w:r w:rsidRPr="006B5A4E">
        <w:rPr>
          <w:rFonts w:ascii="QCF_BSML" w:hAnsi="QCF_BSML" w:cs="QCF_BSML"/>
          <w:color w:val="000000"/>
          <w:sz w:val="34"/>
          <w:szCs w:val="34"/>
          <w:rtl/>
        </w:rPr>
        <w:t>ﮊ</w:t>
      </w:r>
      <w:r w:rsidRPr="006B5A4E">
        <w:rPr>
          <w:rFonts w:ascii="Arial" w:hAnsi="Arial"/>
          <w:color w:val="000000"/>
          <w:sz w:val="34"/>
          <w:szCs w:val="34"/>
        </w:rPr>
        <w:t xml:space="preserve"> </w:t>
      </w:r>
      <w:r w:rsidRPr="00F62D87">
        <w:rPr>
          <w:rFonts w:ascii="Traditional Arabic" w:hAnsi="Traditional Arabic" w:cs="Traditional Arabic" w:hint="cs"/>
          <w:sz w:val="36"/>
          <w:szCs w:val="36"/>
          <w:vertAlign w:val="superscript"/>
          <w:rtl/>
        </w:rPr>
        <w:t>(</w:t>
      </w:r>
      <w:r w:rsidRPr="00F62D87">
        <w:rPr>
          <w:rStyle w:val="FootnoteReference"/>
          <w:rFonts w:ascii="Traditional Arabic" w:hAnsi="Traditional Arabic" w:cs="Traditional Arabic"/>
          <w:sz w:val="36"/>
          <w:szCs w:val="36"/>
          <w:rtl/>
        </w:rPr>
        <w:footnoteReference w:id="504"/>
      </w:r>
      <w:r w:rsidRPr="00F62D87">
        <w:rPr>
          <w:rFonts w:ascii="Traditional Arabic" w:hAnsi="Traditional Arabic" w:cs="Traditional Arabic" w:hint="cs"/>
          <w:sz w:val="36"/>
          <w:szCs w:val="36"/>
          <w:vertAlign w:val="superscript"/>
          <w:rtl/>
        </w:rPr>
        <w:t>)</w:t>
      </w:r>
      <w:r w:rsidRPr="00F62D87">
        <w:rPr>
          <w:rFonts w:ascii="Traditional Arabic" w:hAnsi="Traditional Arabic" w:cs="Traditional Arabic" w:hint="cs"/>
          <w:sz w:val="36"/>
          <w:szCs w:val="36"/>
          <w:rtl/>
        </w:rPr>
        <w:t>.</w:t>
      </w:r>
    </w:p>
    <w:p w:rsidR="00A575A2" w:rsidRDefault="00A575A2" w:rsidP="00A575A2">
      <w:pPr>
        <w:widowControl w:val="0"/>
        <w:spacing w:after="0" w:line="240" w:lineRule="auto"/>
        <w:ind w:firstLine="567"/>
        <w:jc w:val="both"/>
        <w:rPr>
          <w:rFonts w:ascii="Traditional Arabic" w:hAnsi="Traditional Arabic" w:cs="Traditional Arabic" w:hint="cs"/>
          <w:sz w:val="36"/>
          <w:szCs w:val="36"/>
          <w:rtl/>
        </w:rPr>
      </w:pPr>
      <w:r>
        <w:rPr>
          <w:rFonts w:ascii="Traditional Arabic" w:hAnsi="Traditional Arabic" w:cs="Traditional Arabic" w:hint="cs"/>
          <w:sz w:val="36"/>
          <w:szCs w:val="36"/>
          <w:rtl/>
        </w:rPr>
        <w:lastRenderedPageBreak/>
        <w:t>فكيف تصح الدعوى ،ويستقيم والحال ، والمعلم أعجمي ، والمتعلم عربي .</w:t>
      </w:r>
    </w:p>
    <w:p w:rsidR="00A575A2" w:rsidRDefault="00A575A2" w:rsidP="00A575A2">
      <w:pPr>
        <w:widowControl w:val="0"/>
        <w:spacing w:after="0" w:line="240" w:lineRule="auto"/>
        <w:ind w:firstLine="567"/>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ويستنبط من الآية الكريمة فوائد للتفاوض ومنها معرفة أساليب أهل الباطل ومعرفة طرق تفنيد المزاعم الباطلة والرد عليها ودحضها .</w:t>
      </w:r>
    </w:p>
    <w:p w:rsidR="00A575A2" w:rsidRPr="00F62D87" w:rsidRDefault="00A575A2" w:rsidP="00A575A2">
      <w:pPr>
        <w:pStyle w:val="ListParagraph"/>
        <w:widowControl w:val="0"/>
        <w:numPr>
          <w:ilvl w:val="0"/>
          <w:numId w:val="9"/>
        </w:numPr>
        <w:spacing w:after="0" w:line="240" w:lineRule="auto"/>
        <w:ind w:left="727" w:hanging="550"/>
        <w:jc w:val="lowKashida"/>
        <w:rPr>
          <w:rFonts w:ascii="Traditional Arabic" w:hAnsi="Traditional Arabic" w:cs="Traditional Arabic"/>
          <w:sz w:val="36"/>
          <w:szCs w:val="36"/>
          <w:rtl/>
        </w:rPr>
      </w:pPr>
      <w:r w:rsidRPr="00F62D87">
        <w:rPr>
          <w:rFonts w:ascii="Traditional Arabic" w:hAnsi="Traditional Arabic" w:cs="Traditional Arabic"/>
          <w:sz w:val="36"/>
          <w:szCs w:val="36"/>
          <w:rtl/>
        </w:rPr>
        <w:t xml:space="preserve">قوله تعالى : </w:t>
      </w:r>
      <w:r w:rsidRPr="006B5A4E">
        <w:rPr>
          <w:rFonts w:ascii="QCF_BSML" w:hAnsi="QCF_BSML" w:cs="QCF_BSML"/>
          <w:color w:val="000000"/>
          <w:sz w:val="34"/>
          <w:szCs w:val="34"/>
          <w:rtl/>
        </w:rPr>
        <w:t xml:space="preserve">ﮋ </w:t>
      </w:r>
      <w:r w:rsidRPr="006B5A4E">
        <w:rPr>
          <w:rFonts w:ascii="QCF_P511" w:hAnsi="QCF_P511" w:cs="QCF_P511"/>
          <w:color w:val="000000"/>
          <w:sz w:val="34"/>
          <w:szCs w:val="34"/>
          <w:rtl/>
        </w:rPr>
        <w:t xml:space="preserve">ﭑ      ﭒ  ﭓ  ﭔ  ﭕ  </w:t>
      </w:r>
      <w:r w:rsidRPr="006B5A4E">
        <w:rPr>
          <w:rFonts w:ascii="QCF_BSML" w:hAnsi="QCF_BSML" w:cs="QCF_BSML"/>
          <w:color w:val="000000"/>
          <w:sz w:val="34"/>
          <w:szCs w:val="34"/>
          <w:rtl/>
        </w:rPr>
        <w:t>ﮊ</w:t>
      </w:r>
      <w:r w:rsidRPr="006B5A4E">
        <w:rPr>
          <w:rFonts w:ascii="Arial" w:hAnsi="Arial"/>
          <w:color w:val="000000"/>
          <w:sz w:val="34"/>
          <w:szCs w:val="34"/>
        </w:rPr>
        <w:t xml:space="preserve"> </w:t>
      </w:r>
      <w:r w:rsidRPr="00F62D87">
        <w:rPr>
          <w:rFonts w:ascii="Traditional Arabic" w:hAnsi="Traditional Arabic" w:cs="Traditional Arabic" w:hint="cs"/>
          <w:sz w:val="36"/>
          <w:szCs w:val="36"/>
          <w:vertAlign w:val="superscript"/>
          <w:rtl/>
        </w:rPr>
        <w:t>(</w:t>
      </w:r>
      <w:r w:rsidRPr="00F62D87">
        <w:rPr>
          <w:rStyle w:val="FootnoteReference"/>
          <w:rFonts w:ascii="Traditional Arabic" w:hAnsi="Traditional Arabic" w:cs="Traditional Arabic"/>
          <w:sz w:val="36"/>
          <w:szCs w:val="36"/>
          <w:rtl/>
        </w:rPr>
        <w:footnoteReference w:id="505"/>
      </w:r>
      <w:r w:rsidRPr="00F62D87">
        <w:rPr>
          <w:rFonts w:ascii="Traditional Arabic" w:hAnsi="Traditional Arabic" w:cs="Traditional Arabic" w:hint="cs"/>
          <w:sz w:val="36"/>
          <w:szCs w:val="36"/>
          <w:vertAlign w:val="superscript"/>
          <w:rtl/>
        </w:rPr>
        <w:t>)</w:t>
      </w:r>
      <w:r w:rsidRPr="00F62D87">
        <w:rPr>
          <w:rFonts w:ascii="Traditional Arabic" w:hAnsi="Traditional Arabic" w:cs="Traditional Arabic" w:hint="cs"/>
          <w:sz w:val="36"/>
          <w:szCs w:val="36"/>
          <w:rtl/>
        </w:rPr>
        <w:t>.</w:t>
      </w:r>
    </w:p>
    <w:p w:rsidR="00A575A2" w:rsidRPr="00F62D87" w:rsidRDefault="00A575A2" w:rsidP="00A575A2">
      <w:pPr>
        <w:pStyle w:val="ListParagraph"/>
        <w:widowControl w:val="0"/>
        <w:numPr>
          <w:ilvl w:val="0"/>
          <w:numId w:val="9"/>
        </w:numPr>
        <w:spacing w:after="0" w:line="240" w:lineRule="auto"/>
        <w:ind w:left="727" w:hanging="550"/>
        <w:jc w:val="lowKashida"/>
        <w:rPr>
          <w:rFonts w:ascii="Traditional Arabic" w:hAnsi="Traditional Arabic" w:cs="Traditional Arabic"/>
          <w:sz w:val="36"/>
          <w:szCs w:val="36"/>
          <w:rtl/>
        </w:rPr>
      </w:pPr>
      <w:r w:rsidRPr="00F62D87">
        <w:rPr>
          <w:rFonts w:ascii="Traditional Arabic" w:hAnsi="Traditional Arabic" w:cs="Traditional Arabic"/>
          <w:sz w:val="36"/>
          <w:szCs w:val="36"/>
          <w:rtl/>
        </w:rPr>
        <w:t xml:space="preserve">وقوله تعالى : </w:t>
      </w:r>
      <w:r w:rsidRPr="006B5A4E">
        <w:rPr>
          <w:rFonts w:ascii="QCF_BSML" w:hAnsi="QCF_BSML" w:cs="QCF_BSML"/>
          <w:color w:val="000000"/>
          <w:sz w:val="34"/>
          <w:szCs w:val="34"/>
          <w:rtl/>
        </w:rPr>
        <w:t xml:space="preserve">ﮋ </w:t>
      </w:r>
      <w:r w:rsidRPr="006B5A4E">
        <w:rPr>
          <w:rFonts w:ascii="QCF_P513" w:hAnsi="QCF_P513" w:cs="QCF_P513"/>
          <w:color w:val="000000"/>
          <w:sz w:val="34"/>
          <w:szCs w:val="34"/>
          <w:rtl/>
        </w:rPr>
        <w:t xml:space="preserve">ﮏ  ﮐ  ﮑ  ﮒ   ﮓ  ﮔ  ﮕ  ﮖ  ﮗ  ﮘ  ﮙ  ﮚ  ﮛ   ﮜ  ﮝ  ﮞ  ﮟ  ﮠ  ﮡ  </w:t>
      </w:r>
      <w:r w:rsidRPr="006B5A4E">
        <w:rPr>
          <w:rFonts w:ascii="QCF_BSML" w:hAnsi="QCF_BSML" w:cs="QCF_BSML"/>
          <w:color w:val="000000"/>
          <w:sz w:val="34"/>
          <w:szCs w:val="34"/>
          <w:rtl/>
        </w:rPr>
        <w:t>ﮊ</w:t>
      </w:r>
      <w:r w:rsidRPr="006B5A4E">
        <w:rPr>
          <w:rFonts w:ascii="Arial" w:hAnsi="Arial"/>
          <w:color w:val="000000"/>
          <w:sz w:val="34"/>
          <w:szCs w:val="34"/>
        </w:rPr>
        <w:t xml:space="preserve"> </w:t>
      </w:r>
      <w:r w:rsidRPr="00F62D87">
        <w:rPr>
          <w:rFonts w:ascii="Traditional Arabic" w:hAnsi="Traditional Arabic" w:cs="Traditional Arabic" w:hint="cs"/>
          <w:sz w:val="36"/>
          <w:szCs w:val="36"/>
          <w:vertAlign w:val="superscript"/>
          <w:rtl/>
        </w:rPr>
        <w:t>(</w:t>
      </w:r>
      <w:r w:rsidRPr="00F62D87">
        <w:rPr>
          <w:rStyle w:val="FootnoteReference"/>
          <w:rFonts w:ascii="Traditional Arabic" w:hAnsi="Traditional Arabic" w:cs="Traditional Arabic"/>
          <w:sz w:val="36"/>
          <w:szCs w:val="36"/>
          <w:rtl/>
        </w:rPr>
        <w:footnoteReference w:id="506"/>
      </w:r>
      <w:r w:rsidRPr="00F62D87">
        <w:rPr>
          <w:rFonts w:ascii="Traditional Arabic" w:hAnsi="Traditional Arabic" w:cs="Traditional Arabic" w:hint="cs"/>
          <w:sz w:val="36"/>
          <w:szCs w:val="36"/>
          <w:vertAlign w:val="superscript"/>
          <w:rtl/>
        </w:rPr>
        <w:t>)</w:t>
      </w:r>
      <w:r w:rsidRPr="00F62D87">
        <w:rPr>
          <w:rFonts w:ascii="Traditional Arabic" w:hAnsi="Traditional Arabic" w:cs="Traditional Arabic" w:hint="cs"/>
          <w:sz w:val="36"/>
          <w:szCs w:val="36"/>
          <w:rtl/>
        </w:rPr>
        <w:t>.</w:t>
      </w:r>
    </w:p>
    <w:p w:rsidR="00A575A2" w:rsidRDefault="00A575A2" w:rsidP="00A575A2">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sz w:val="36"/>
          <w:szCs w:val="36"/>
          <w:rtl/>
        </w:rPr>
        <w:t>وه</w:t>
      </w:r>
      <w:r>
        <w:rPr>
          <w:rFonts w:ascii="Traditional Arabic" w:hAnsi="Traditional Arabic" w:cs="Traditional Arabic" w:hint="cs"/>
          <w:sz w:val="36"/>
          <w:szCs w:val="36"/>
          <w:rtl/>
        </w:rPr>
        <w:t>اتان</w:t>
      </w:r>
      <w:r>
        <w:rPr>
          <w:rFonts w:ascii="Traditional Arabic" w:hAnsi="Traditional Arabic" w:cs="Traditional Arabic"/>
          <w:sz w:val="36"/>
          <w:szCs w:val="36"/>
          <w:rtl/>
        </w:rPr>
        <w:t xml:space="preserve"> الآيت</w:t>
      </w:r>
      <w:r>
        <w:rPr>
          <w:rFonts w:ascii="Traditional Arabic" w:hAnsi="Traditional Arabic" w:cs="Traditional Arabic" w:hint="cs"/>
          <w:sz w:val="36"/>
          <w:szCs w:val="36"/>
          <w:rtl/>
        </w:rPr>
        <w:t>ا</w:t>
      </w:r>
      <w:r w:rsidRPr="00D557DB">
        <w:rPr>
          <w:rFonts w:ascii="Traditional Arabic" w:hAnsi="Traditional Arabic" w:cs="Traditional Arabic"/>
          <w:sz w:val="36"/>
          <w:szCs w:val="36"/>
          <w:rtl/>
        </w:rPr>
        <w:t>ن الكريمتين نزلت ضمن أحداث ونتائج صلح الحديبية</w:t>
      </w:r>
      <w:r>
        <w:rPr>
          <w:rFonts w:ascii="Traditional Arabic" w:hAnsi="Traditional Arabic" w:cs="Traditional Arabic" w:hint="cs"/>
          <w:sz w:val="36"/>
          <w:szCs w:val="36"/>
          <w:rtl/>
        </w:rPr>
        <w:t xml:space="preserve"> ، وما حصل فيه من مفاوضات</w:t>
      </w:r>
      <w:r w:rsidRPr="00D557DB">
        <w:rPr>
          <w:rFonts w:ascii="Traditional Arabic" w:hAnsi="Traditional Arabic" w:cs="Traditional Arabic"/>
          <w:sz w:val="36"/>
          <w:szCs w:val="36"/>
          <w:rtl/>
        </w:rPr>
        <w:t xml:space="preserve"> </w:t>
      </w:r>
      <w:r>
        <w:rPr>
          <w:rFonts w:ascii="Traditional Arabic" w:hAnsi="Traditional Arabic" w:cs="Traditional Arabic" w:hint="cs"/>
          <w:sz w:val="36"/>
          <w:szCs w:val="36"/>
          <w:rtl/>
        </w:rPr>
        <w:t>تكررت مع أكثر من مبعوث لقريش .</w:t>
      </w:r>
    </w:p>
    <w:p w:rsidR="00A575A2" w:rsidRPr="001A1E75" w:rsidRDefault="00A575A2" w:rsidP="00A575A2">
      <w:pPr>
        <w:widowControl w:val="0"/>
        <w:spacing w:after="0" w:line="240" w:lineRule="auto"/>
        <w:ind w:left="-11" w:firstLine="567"/>
        <w:jc w:val="lowKashida"/>
        <w:rPr>
          <w:rFonts w:ascii="Traditional Arabic" w:hAnsi="Traditional Arabic" w:cs="Traditional Arabic"/>
          <w:sz w:val="36"/>
          <w:szCs w:val="36"/>
          <w:rtl/>
        </w:rPr>
      </w:pPr>
      <w:r w:rsidRPr="001A1E75">
        <w:rPr>
          <w:rFonts w:ascii="Traditional Arabic" w:hAnsi="Traditional Arabic" w:cs="Traditional Arabic"/>
          <w:sz w:val="36"/>
          <w:szCs w:val="36"/>
          <w:rtl/>
        </w:rPr>
        <w:t xml:space="preserve">بدأ النبي </w:t>
      </w:r>
      <w:r w:rsidRPr="001A1E75">
        <w:rPr>
          <w:rFonts w:ascii="Traditional Arabic" w:hAnsi="Traditional Arabic" w:cs="Traditional Arabic"/>
          <w:sz w:val="36"/>
          <w:szCs w:val="36"/>
        </w:rPr>
        <w:sym w:font="AGA Arabesque" w:char="F072"/>
      </w:r>
      <w:r w:rsidRPr="001A1E75">
        <w:rPr>
          <w:rFonts w:ascii="Traditional Arabic" w:hAnsi="Traditional Arabic" w:cs="Traditional Arabic"/>
          <w:sz w:val="36"/>
          <w:szCs w:val="36"/>
          <w:rtl/>
        </w:rPr>
        <w:t xml:space="preserve"> بالتفاوض مع قريش في هذا الأمر فيما عرف بصلح الحديبية ، وكان الصلح رغم شروطه المجحفة في ما يبدو </w:t>
      </w:r>
      <w:r w:rsidRPr="001A1E75">
        <w:rPr>
          <w:rFonts w:ascii="Traditional Arabic" w:hAnsi="Traditional Arabic" w:cs="Traditional Arabic" w:hint="cs"/>
          <w:sz w:val="36"/>
          <w:szCs w:val="36"/>
          <w:rtl/>
        </w:rPr>
        <w:t xml:space="preserve">، </w:t>
      </w:r>
      <w:r w:rsidRPr="001A1E75">
        <w:rPr>
          <w:rFonts w:ascii="Traditional Arabic" w:hAnsi="Traditional Arabic" w:cs="Traditional Arabic"/>
          <w:sz w:val="36"/>
          <w:szCs w:val="36"/>
          <w:rtl/>
        </w:rPr>
        <w:t>فتحاً مبيناً للمسلمين.</w:t>
      </w:r>
    </w:p>
    <w:p w:rsidR="00A575A2" w:rsidRPr="00A82270" w:rsidRDefault="00A575A2" w:rsidP="00A575A2">
      <w:pPr>
        <w:widowControl w:val="0"/>
        <w:spacing w:after="0" w:line="240" w:lineRule="auto"/>
        <w:ind w:firstLine="567"/>
        <w:jc w:val="lowKashida"/>
        <w:rPr>
          <w:rFonts w:ascii="Traditional Arabic" w:hAnsi="Traditional Arabic" w:cs="Traditional Arabic"/>
          <w:sz w:val="36"/>
          <w:szCs w:val="36"/>
          <w:rtl/>
        </w:rPr>
      </w:pPr>
      <w:r w:rsidRPr="001A1E75">
        <w:rPr>
          <w:rFonts w:ascii="Traditional Arabic" w:hAnsi="Traditional Arabic" w:cs="Traditional Arabic"/>
          <w:sz w:val="36"/>
          <w:szCs w:val="36"/>
          <w:rtl/>
        </w:rPr>
        <w:t>فالتفاوض هنا يحمل أخلاقيات وآداب جليلة إضافة إلى مهارات إدارية</w:t>
      </w:r>
      <w:r w:rsidRPr="001A1E75">
        <w:rPr>
          <w:rFonts w:ascii="Traditional Arabic" w:hAnsi="Traditional Arabic" w:cs="Traditional Arabic" w:hint="cs"/>
          <w:sz w:val="36"/>
          <w:szCs w:val="36"/>
          <w:rtl/>
        </w:rPr>
        <w:t xml:space="preserve"> وتفاوضية</w:t>
      </w:r>
      <w:r w:rsidRPr="001A1E75">
        <w:rPr>
          <w:rFonts w:ascii="Traditional Arabic" w:hAnsi="Traditional Arabic" w:cs="Traditional Arabic"/>
          <w:sz w:val="36"/>
          <w:szCs w:val="36"/>
          <w:rtl/>
        </w:rPr>
        <w:t xml:space="preserve"> محكمة كانت أبعادها ونتائجها بلا منازع في صالح الإسلام والمسلمين </w:t>
      </w:r>
      <w:r w:rsidRPr="001A1E75">
        <w:rPr>
          <w:rFonts w:ascii="Traditional Arabic" w:hAnsi="Traditional Arabic" w:cs="Traditional Arabic" w:hint="cs"/>
          <w:sz w:val="36"/>
          <w:szCs w:val="36"/>
          <w:rtl/>
        </w:rPr>
        <w:t>،</w:t>
      </w:r>
      <w:r w:rsidRPr="001A1E75">
        <w:rPr>
          <w:rFonts w:ascii="Traditional Arabic" w:hAnsi="Traditional Arabic" w:cs="Traditional Arabic"/>
          <w:sz w:val="36"/>
          <w:szCs w:val="36"/>
          <w:rtl/>
        </w:rPr>
        <w:t xml:space="preserve"> وقد جاء في الحديث أنه " جَاءَ بُدَيْلُ بْنُ وَرْقَاءَ الْخُزَاعِيُّ فِي نَفَرٍ مِنْ قَوْمِهِ مِنْ خُزَاعَةَ وَكَانُوا عَيْبَةَ نُصْحِ</w:t>
      </w:r>
      <w:r w:rsidRPr="001A1E75">
        <w:rPr>
          <w:rFonts w:ascii="Traditional Arabic" w:hAnsi="Traditional Arabic" w:cs="Traditional Arabic" w:hint="cs"/>
          <w:sz w:val="36"/>
          <w:szCs w:val="36"/>
          <w:rtl/>
        </w:rPr>
        <w:t xml:space="preserve"> </w:t>
      </w:r>
      <w:r w:rsidRPr="001A1E75">
        <w:rPr>
          <w:rFonts w:ascii="Traditional Arabic" w:hAnsi="Traditional Arabic" w:cs="Traditional Arabic"/>
          <w:sz w:val="36"/>
          <w:szCs w:val="36"/>
          <w:rtl/>
        </w:rPr>
        <w:t xml:space="preserve">رَسُولِ اللَّهِ </w:t>
      </w:r>
      <w:r w:rsidRPr="001A1E75">
        <w:rPr>
          <w:rFonts w:ascii="Traditional Arabic" w:hAnsi="Traditional Arabic" w:cs="Traditional Arabic"/>
          <w:sz w:val="36"/>
          <w:szCs w:val="36"/>
        </w:rPr>
        <w:sym w:font="AGA Arabesque" w:char="F072"/>
      </w:r>
      <w:r w:rsidRPr="001A1E75">
        <w:rPr>
          <w:rFonts w:ascii="Traditional Arabic" w:hAnsi="Traditional Arabic" w:cs="Traditional Arabic"/>
          <w:sz w:val="36"/>
          <w:szCs w:val="36"/>
          <w:rtl/>
        </w:rPr>
        <w:t xml:space="preserve"> مِنْ أَهْلِ تِهَامَةَ فَقَالَ: إِنِّي تَرَكْتُ كَعْبَ</w:t>
      </w:r>
      <w:r w:rsidRPr="00A82270">
        <w:rPr>
          <w:rFonts w:ascii="Traditional Arabic" w:hAnsi="Traditional Arabic" w:cs="Traditional Arabic"/>
          <w:sz w:val="36"/>
          <w:szCs w:val="36"/>
          <w:rtl/>
        </w:rPr>
        <w:t xml:space="preserve"> بْنَ لُؤَيٍّ وَعَامِرَ بْنَ لُؤَيٍّ نَزَلُوا أَعْدَادَ مِيَاهِ </w:t>
      </w:r>
      <w:r w:rsidRPr="001A1E75">
        <w:rPr>
          <w:rFonts w:ascii="Traditional Arabic" w:hAnsi="Traditional Arabic" w:cs="Traditional Arabic"/>
          <w:sz w:val="36"/>
          <w:szCs w:val="36"/>
          <w:rtl/>
        </w:rPr>
        <w:t>الْحُدَيْبِيَةِ وَمَعَهُمْ الْعُوذ</w:t>
      </w:r>
      <w:r w:rsidRPr="001A1E75">
        <w:rPr>
          <w:rFonts w:ascii="Traditional Arabic" w:hAnsi="Traditional Arabic" w:cs="Traditional Arabic" w:hint="cs"/>
          <w:sz w:val="36"/>
          <w:szCs w:val="36"/>
          <w:rtl/>
        </w:rPr>
        <w:t xml:space="preserve"> و</w:t>
      </w:r>
      <w:r w:rsidRPr="001A1E75">
        <w:rPr>
          <w:rFonts w:ascii="Traditional Arabic" w:hAnsi="Traditional Arabic" w:cs="Traditional Arabic"/>
          <w:sz w:val="36"/>
          <w:szCs w:val="36"/>
          <w:rtl/>
        </w:rPr>
        <w:t>الْمَطَافِيلُ</w:t>
      </w:r>
      <w:r w:rsidRPr="005D01E1">
        <w:rPr>
          <w:rFonts w:ascii="Traditional Arabic" w:hAnsi="Traditional Arabic" w:cs="Traditional Arabic" w:hint="cs"/>
          <w:sz w:val="36"/>
          <w:szCs w:val="36"/>
          <w:vertAlign w:val="superscript"/>
          <w:rtl/>
        </w:rPr>
        <w:t>(</w:t>
      </w:r>
      <w:r w:rsidRPr="005D01E1">
        <w:rPr>
          <w:rStyle w:val="FootnoteReference"/>
          <w:rFonts w:ascii="Traditional Arabic" w:hAnsi="Traditional Arabic" w:cs="Traditional Arabic"/>
          <w:sz w:val="36"/>
          <w:szCs w:val="36"/>
          <w:rtl/>
        </w:rPr>
        <w:footnoteReference w:id="507"/>
      </w:r>
      <w:r w:rsidRPr="005D01E1">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w:t>
      </w:r>
      <w:r w:rsidRPr="00A82270">
        <w:rPr>
          <w:rFonts w:ascii="Traditional Arabic" w:hAnsi="Traditional Arabic" w:cs="Traditional Arabic"/>
          <w:sz w:val="36"/>
          <w:szCs w:val="36"/>
          <w:rtl/>
        </w:rPr>
        <w:t>وَهُمْ مُقَاتِلُوكَ وَصَادُّوكَ عَنْ الْبَيْتِ.</w:t>
      </w:r>
    </w:p>
    <w:p w:rsidR="00A575A2" w:rsidRPr="00A82270" w:rsidRDefault="00A575A2" w:rsidP="00A575A2">
      <w:pPr>
        <w:widowControl w:val="0"/>
        <w:spacing w:after="0" w:line="240" w:lineRule="auto"/>
        <w:ind w:left="-11" w:firstLine="567"/>
        <w:jc w:val="lowKashida"/>
        <w:rPr>
          <w:rFonts w:ascii="Traditional Arabic" w:hAnsi="Traditional Arabic" w:cs="Traditional Arabic"/>
          <w:sz w:val="36"/>
          <w:szCs w:val="36"/>
          <w:rtl/>
        </w:rPr>
      </w:pPr>
      <w:r w:rsidRPr="00A82270">
        <w:rPr>
          <w:rFonts w:ascii="Traditional Arabic" w:hAnsi="Traditional Arabic" w:cs="Traditional Arabic"/>
          <w:sz w:val="36"/>
          <w:szCs w:val="36"/>
          <w:rtl/>
        </w:rPr>
        <w:t xml:space="preserve">فَقَالَ رَسُولُ اللَّهِ </w:t>
      </w:r>
      <w:r w:rsidRPr="00A82270">
        <w:rPr>
          <w:rFonts w:ascii="Traditional Arabic" w:hAnsi="Traditional Arabic" w:cs="Traditional Arabic"/>
          <w:sz w:val="36"/>
          <w:szCs w:val="36"/>
        </w:rPr>
        <w:sym w:font="AGA Arabesque" w:char="F072"/>
      </w:r>
      <w:r w:rsidRPr="00A82270">
        <w:rPr>
          <w:rFonts w:ascii="Traditional Arabic" w:hAnsi="Traditional Arabic" w:cs="Traditional Arabic"/>
          <w:sz w:val="36"/>
          <w:szCs w:val="36"/>
          <w:rtl/>
        </w:rPr>
        <w:t xml:space="preserve">: إِنَّا لَمْ نَجِئْ لِقِتَالِ أَحَدٍ وَلَكِنَّا جِئْنَا مُعْتَمِرِينَ وَإِنَّ قُرَيْشاً قَدْ نَهِكَتْهُمْ الْحَرْبُ وَأَضَرَّتْ بِهِمْ، فَإِنْ شَاءُوا مَادَدْتُهُمْ مُدَّةً وَيُخَلُّوا بَيْنِي وَبَيْنَ النَّاسِ فَإِنْ أَظْهَرْ فَإِنْ شَاءُوا أَنْ يَدْخُلُوا فِيمَا دَخَلَ فِيهِ النَّاسُ فَعَلُوا وَإِلا فَقَدْ </w:t>
      </w:r>
      <w:r w:rsidRPr="00F94DB5">
        <w:rPr>
          <w:rFonts w:ascii="Traditional Arabic" w:hAnsi="Traditional Arabic" w:cs="Traditional Arabic"/>
          <w:sz w:val="36"/>
          <w:szCs w:val="36"/>
          <w:rtl/>
        </w:rPr>
        <w:t>جَمُّوا</w:t>
      </w:r>
      <w:r w:rsidRPr="00A82270">
        <w:rPr>
          <w:rFonts w:ascii="Traditional Arabic" w:hAnsi="Traditional Arabic" w:cs="Traditional Arabic"/>
          <w:sz w:val="36"/>
          <w:szCs w:val="36"/>
          <w:rtl/>
        </w:rPr>
        <w:t>، وَإِنْ هُمْ أَبَوْا فَوَالَّذِي نَفْسِي بِيَدِهِ لأقَاتِلَنَّهُمْ عَلَى أَمْرِي هَذَا حَتَّى تَنْفَرِدَ سَالِفَتِي وَلَيُنْفِذَنَّ اللَّهُ أَمْرَهُ.</w:t>
      </w:r>
    </w:p>
    <w:p w:rsidR="00A575A2" w:rsidRPr="00A82270" w:rsidRDefault="00A575A2" w:rsidP="00A575A2">
      <w:pPr>
        <w:widowControl w:val="0"/>
        <w:spacing w:after="0" w:line="240" w:lineRule="auto"/>
        <w:ind w:left="-11" w:firstLine="567"/>
        <w:jc w:val="lowKashida"/>
        <w:rPr>
          <w:rFonts w:ascii="Traditional Arabic" w:hAnsi="Traditional Arabic" w:cs="Traditional Arabic"/>
          <w:sz w:val="36"/>
          <w:szCs w:val="36"/>
          <w:rtl/>
        </w:rPr>
      </w:pPr>
      <w:r w:rsidRPr="00A82270">
        <w:rPr>
          <w:rFonts w:ascii="Traditional Arabic" w:hAnsi="Traditional Arabic" w:cs="Traditional Arabic"/>
          <w:sz w:val="36"/>
          <w:szCs w:val="36"/>
          <w:rtl/>
        </w:rPr>
        <w:t xml:space="preserve">فَقَالَ بُدَيْلٌ: سَأُبَلِّغُهُمْ مَا تَقُولُ، قَالَ: فَانْطَلَقَ حَتَّى أَتَى قُرَيْشاً قَالَ: إِنَّا قَدْ جِئْنَاكُمْ مِنْ هَذَا </w:t>
      </w:r>
      <w:r w:rsidRPr="00A82270">
        <w:rPr>
          <w:rFonts w:ascii="Traditional Arabic" w:hAnsi="Traditional Arabic" w:cs="Traditional Arabic"/>
          <w:sz w:val="36"/>
          <w:szCs w:val="36"/>
          <w:rtl/>
        </w:rPr>
        <w:lastRenderedPageBreak/>
        <w:t xml:space="preserve">الرَّجُلِ وَسَمِعْنَاهُ يَقُولُ قَوْلاً فَإِنْ شِئْتُمْ أَنْ نَعْرِضَهُ عَلَيْكُمْ فَعَلْنَا  فَقَالَ سُفَهَاؤُهُمْ: لا حَاجَةَ لَنَا أَنْ تُخْبِرَنَا عَنْهُ بِشَيْءٍ، وَقَالَ ذَوُو الرَّأْيِ مِنْهُمْ: هَاتِ مَا سَمِعْتَهُ يَقُولُ، قَالَ: سَمِعْتُهُ يَقُولُ كَذَا وَكَذَا، فَحَدَّثَهُمْ بِمَا قَالَ النَّبِيُّ </w:t>
      </w:r>
      <w:r w:rsidRPr="00A82270">
        <w:rPr>
          <w:rFonts w:ascii="Traditional Arabic" w:hAnsi="Traditional Arabic" w:cs="Traditional Arabic"/>
          <w:sz w:val="36"/>
          <w:szCs w:val="36"/>
        </w:rPr>
        <w:sym w:font="AGA Arabesque" w:char="F072"/>
      </w:r>
      <w:r w:rsidRPr="00A82270">
        <w:rPr>
          <w:rFonts w:ascii="Traditional Arabic" w:hAnsi="Traditional Arabic" w:cs="Traditional Arabic"/>
          <w:sz w:val="36"/>
          <w:szCs w:val="36"/>
          <w:rtl/>
        </w:rPr>
        <w:t xml:space="preserve"> فَقَامَ عُرْوَةُ بْنُ مَسْعُودٍ فَقَالَ: أَيْ قَوْمِ أَلَسْتُمْ بِالْوَالِدِ؟ قَالُوا: بَلَى، قَالَ: أَوَلَسْتُ بِالْوَلَدِ؟ قَالُوا: بَلَى، قَالَ: فَهَلْ تَتَّهِمُونِي؟ قَالُوا: لا، قَالَ: أَلَسْتُمْ تَعْلَمُونَ أَنِّي اسْتَنْفَرْتُ أَهْلَ عُكَاظَ فَلَمَّا</w:t>
      </w:r>
      <w:r w:rsidRPr="00F9041D">
        <w:rPr>
          <w:rFonts w:ascii="Traditional Arabic" w:hAnsi="Traditional Arabic" w:cs="Traditional Arabic"/>
          <w:sz w:val="36"/>
          <w:szCs w:val="36"/>
          <w:rtl/>
        </w:rPr>
        <w:t xml:space="preserve"> بَلَّحُوا</w:t>
      </w:r>
      <w:r w:rsidRPr="00A82270">
        <w:rPr>
          <w:rFonts w:ascii="Traditional Arabic" w:hAnsi="Traditional Arabic" w:cs="Traditional Arabic"/>
          <w:sz w:val="36"/>
          <w:szCs w:val="36"/>
          <w:rtl/>
        </w:rPr>
        <w:t xml:space="preserve"> عَلَيَّ جِئْتُكُمْ بِأَهْلِي وَوَلَدِي وَمَنْ أَطَاعَنِي؟ قَالُوا: بَلَى، قَالَ: فَإِنَّ هَذَا قَدْ عَرَضَ لَكُمْ خُطَّةَ رُشْدٍ اقْبَلُوهَا وَدَعُونِي آتِيهِ، قَالُوا: ائْتِهِ، فَأَتَاهُ فَجَعَلَ يُكَلِّمُ النَّبِيَّ </w:t>
      </w:r>
      <w:r w:rsidRPr="00A82270">
        <w:rPr>
          <w:rFonts w:ascii="Traditional Arabic" w:hAnsi="Traditional Arabic" w:cs="Traditional Arabic"/>
          <w:sz w:val="36"/>
          <w:szCs w:val="36"/>
        </w:rPr>
        <w:sym w:font="AGA Arabesque" w:char="F072"/>
      </w:r>
      <w:r w:rsidRPr="00A82270">
        <w:rPr>
          <w:rFonts w:ascii="Traditional Arabic" w:hAnsi="Traditional Arabic" w:cs="Traditional Arabic"/>
          <w:sz w:val="36"/>
          <w:szCs w:val="36"/>
          <w:rtl/>
        </w:rPr>
        <w:t xml:space="preserve"> فَقَالَ النَّبِيُّ </w:t>
      </w:r>
      <w:r w:rsidRPr="00A82270">
        <w:rPr>
          <w:rFonts w:ascii="Traditional Arabic" w:hAnsi="Traditional Arabic" w:cs="Traditional Arabic"/>
          <w:sz w:val="36"/>
          <w:szCs w:val="36"/>
        </w:rPr>
        <w:sym w:font="AGA Arabesque" w:char="F072"/>
      </w:r>
      <w:r w:rsidRPr="00A82270">
        <w:rPr>
          <w:rFonts w:ascii="Traditional Arabic" w:hAnsi="Traditional Arabic" w:cs="Traditional Arabic"/>
          <w:sz w:val="36"/>
          <w:szCs w:val="36"/>
          <w:rtl/>
        </w:rPr>
        <w:t xml:space="preserve"> نَحْواً مِنْ قَوْلِهِ لِبُدَيْلٍ، فَقَالَ عُرْوَةُ عِنْدَ ذَلِكَ: أَيْ مُحَمَّدُ، أَرَأَيْتَ إِنْ اسْتَأْصَلْتَ أَمْرَ قَوْمِكَ، هَلْ سَمِعْتَ بِأَحَدٍ مِنْ الْعَرَبِ اجْتَاحَ أَهْلَهُ قَبْلَكَ؟ وَإِنْ تَكُنِ الأخْرَى فَإِنِّي وَاللَّهِ لأرَى وُجُوهاً وَإِنِّي لأرَى أَوْشَاباً مِنْ النَّاسِ خَلِيقاً أَنْ يَفِرُّوا وَيَدَعُوكَ، فَقَالَ لَهُ أَبُو بَكْر الصِّدِّيقُ: امْصُصْ بِبَظْرِ اللاتِ !! أَنَحْنُ نَفِرُّ عَنْهُ وَنَدَعُهُ؟ فَقَالَ: مَنْ ذَا؟ قَالُوا: أَبُو بَكْرٍ، قَالَ: أَمَا وَالَّذِي نَفْسِي بِيَدِهِ لَوْلا يَدٌ كَانَتْ لَكَ عِنْدِي لَمْ أَجْزِكَ بِهَا لأجَبْتُكَ، قَالَ: وَجَعَلَ يُكَلِّمُ النَّبِيَّ </w:t>
      </w:r>
      <w:r w:rsidRPr="00A82270">
        <w:rPr>
          <w:rFonts w:ascii="Traditional Arabic" w:hAnsi="Traditional Arabic" w:cs="Traditional Arabic"/>
          <w:sz w:val="36"/>
          <w:szCs w:val="36"/>
        </w:rPr>
        <w:sym w:font="AGA Arabesque" w:char="F072"/>
      </w:r>
      <w:r w:rsidRPr="00A82270">
        <w:rPr>
          <w:rFonts w:ascii="Traditional Arabic" w:hAnsi="Traditional Arabic" w:cs="Traditional Arabic"/>
          <w:sz w:val="36"/>
          <w:szCs w:val="36"/>
          <w:rtl/>
        </w:rPr>
        <w:t xml:space="preserve"> فَكُلَّمَا تَكَلَّمَ أَخَذَ بِلِحْيَتِهِ وَالْمُغِيرَةُ بْنُ شُعْبَةَ قَائِمٌ عَلَى رَأْسِ النَّبِيِّ </w:t>
      </w:r>
      <w:r w:rsidRPr="00A82270">
        <w:rPr>
          <w:rFonts w:ascii="Traditional Arabic" w:hAnsi="Traditional Arabic" w:cs="Traditional Arabic"/>
          <w:sz w:val="36"/>
          <w:szCs w:val="36"/>
        </w:rPr>
        <w:sym w:font="AGA Arabesque" w:char="F072"/>
      </w:r>
      <w:r w:rsidRPr="00A82270">
        <w:rPr>
          <w:rFonts w:ascii="Traditional Arabic" w:hAnsi="Traditional Arabic" w:cs="Traditional Arabic"/>
          <w:sz w:val="36"/>
          <w:szCs w:val="36"/>
          <w:rtl/>
        </w:rPr>
        <w:t xml:space="preserve"> وَمَعَهُ السَّيْفُ وَعَلَيْهِ الْمِغْفَرُ فَكُلَّمَا أَهْوَى عُرْوَةُ بِيَدِهِ إِلَى لِحْيَةِ النَّبِيِّ </w:t>
      </w:r>
      <w:r w:rsidRPr="00A82270">
        <w:rPr>
          <w:rFonts w:ascii="Traditional Arabic" w:hAnsi="Traditional Arabic" w:cs="Traditional Arabic"/>
          <w:sz w:val="36"/>
          <w:szCs w:val="36"/>
        </w:rPr>
        <w:sym w:font="AGA Arabesque" w:char="F072"/>
      </w:r>
      <w:r w:rsidRPr="00A82270">
        <w:rPr>
          <w:rFonts w:ascii="Traditional Arabic" w:hAnsi="Traditional Arabic" w:cs="Traditional Arabic"/>
          <w:sz w:val="36"/>
          <w:szCs w:val="36"/>
          <w:rtl/>
        </w:rPr>
        <w:t xml:space="preserve"> ضَرَبَ يَدَهُ بِنَعْلِ السَّيْفِ وَقَالَ لَهُ: أَخِّرْ يَدَكَ عَنْ لِحْيَةِ رَسُولِ اللَّهِ </w:t>
      </w:r>
      <w:r w:rsidRPr="00A82270">
        <w:rPr>
          <w:rFonts w:ascii="Traditional Arabic" w:hAnsi="Traditional Arabic" w:cs="Traditional Arabic"/>
          <w:sz w:val="36"/>
          <w:szCs w:val="36"/>
        </w:rPr>
        <w:sym w:font="AGA Arabesque" w:char="F072"/>
      </w:r>
      <w:r w:rsidRPr="00A82270">
        <w:rPr>
          <w:rFonts w:ascii="Traditional Arabic" w:hAnsi="Traditional Arabic" w:cs="Traditional Arabic"/>
          <w:sz w:val="36"/>
          <w:szCs w:val="36"/>
          <w:rtl/>
        </w:rPr>
        <w:t xml:space="preserve"> فَرَفَعَ عُرْوَةُ رَأْسَهُ فَقَالَ: مَنْ هَذَا؟ قَالُوا: الْمُغِيرَةُ بْنُ شُعْبَةَ، فَقَالَ: أَيْ غُدَرُ، أَلَسْتُ أَسْعَى فِي غَدْرَتِكَ؟ وَكَانَ الْمُغِيرَةُ صَحِبَ قَوْماً فِي الْجَاهِلِيَّةِ فَقَتَلَهُمْ وَأَخَذَ أَمْوَالَهُمْ ثُمَّ جَاءَ فَأَسْلَمَ فَقَالَ النَّبِيُّ </w:t>
      </w:r>
      <w:r w:rsidRPr="00A82270">
        <w:rPr>
          <w:rFonts w:ascii="Traditional Arabic" w:hAnsi="Traditional Arabic" w:cs="Traditional Arabic"/>
          <w:sz w:val="36"/>
          <w:szCs w:val="36"/>
        </w:rPr>
        <w:sym w:font="AGA Arabesque" w:char="F072"/>
      </w:r>
      <w:r w:rsidRPr="00A82270">
        <w:rPr>
          <w:rFonts w:ascii="Traditional Arabic" w:hAnsi="Traditional Arabic" w:cs="Traditional Arabic"/>
          <w:sz w:val="36"/>
          <w:szCs w:val="36"/>
          <w:rtl/>
        </w:rPr>
        <w:t>: أَمَّا الإسْلامَ فَأَقْبَلُ وَأَمَّا الْمَالَ فَلَسْتُ مِنْهُ فِي شَيْءٍ.</w:t>
      </w:r>
    </w:p>
    <w:p w:rsidR="00A575A2" w:rsidRPr="00A82270" w:rsidRDefault="00A575A2" w:rsidP="00A575A2">
      <w:pPr>
        <w:widowControl w:val="0"/>
        <w:spacing w:after="0" w:line="240" w:lineRule="auto"/>
        <w:ind w:left="-11" w:firstLine="567"/>
        <w:jc w:val="lowKashida"/>
        <w:rPr>
          <w:rFonts w:ascii="Traditional Arabic" w:hAnsi="Traditional Arabic" w:cs="Traditional Arabic"/>
          <w:sz w:val="36"/>
          <w:szCs w:val="36"/>
          <w:rtl/>
        </w:rPr>
      </w:pPr>
      <w:r w:rsidRPr="00A82270">
        <w:rPr>
          <w:rFonts w:ascii="Traditional Arabic" w:hAnsi="Traditional Arabic" w:cs="Traditional Arabic"/>
          <w:sz w:val="36"/>
          <w:szCs w:val="36"/>
          <w:rtl/>
        </w:rPr>
        <w:t xml:space="preserve">ثُمَّ إِنَّ عُرْوَةَ جَعَلَ يَرْمُقُ أَصْحَابَ النَّبِيِّ </w:t>
      </w:r>
      <w:r w:rsidRPr="00A82270">
        <w:rPr>
          <w:rFonts w:ascii="Traditional Arabic" w:hAnsi="Traditional Arabic" w:cs="Traditional Arabic"/>
          <w:sz w:val="36"/>
          <w:szCs w:val="36"/>
        </w:rPr>
        <w:sym w:font="AGA Arabesque" w:char="F072"/>
      </w:r>
      <w:r w:rsidRPr="00A82270">
        <w:rPr>
          <w:rFonts w:ascii="Traditional Arabic" w:hAnsi="Traditional Arabic" w:cs="Traditional Arabic"/>
          <w:sz w:val="36"/>
          <w:szCs w:val="36"/>
          <w:rtl/>
        </w:rPr>
        <w:t xml:space="preserve"> بِعَيْنَيْهِ، قَالَ: فَوَاللَّهِ مَا تَنَخَّمَ رَسُولُ اللَّهِ </w:t>
      </w:r>
      <w:r w:rsidRPr="00A82270">
        <w:rPr>
          <w:rFonts w:ascii="Traditional Arabic" w:hAnsi="Traditional Arabic" w:cs="Traditional Arabic"/>
          <w:sz w:val="36"/>
          <w:szCs w:val="36"/>
        </w:rPr>
        <w:sym w:font="AGA Arabesque" w:char="F072"/>
      </w:r>
      <w:r w:rsidRPr="00A82270">
        <w:rPr>
          <w:rFonts w:ascii="Traditional Arabic" w:hAnsi="Traditional Arabic" w:cs="Traditional Arabic"/>
          <w:sz w:val="36"/>
          <w:szCs w:val="36"/>
          <w:rtl/>
        </w:rPr>
        <w:t xml:space="preserve"> نُخَامَةً إِلا وَقَعَتْ فِي كَفِّ رَجُلٍ مِنْهُمْ فَدَلَكَ بِهَا وَجْهَهُ وَجِلْدَهُ  وَإِذَا أَمَرَهُمْ ابْتَدَرُوا أَمْرَهُ، وَإِذَا تَوَضَّأَ كَادُوا يَقْتَتِلُونَ عَلَى وَضُوئِهِ، وَإِذَا تَكَلَّمَ خَفَضُوا أَصْوَاتَهُمْ عِنْدَهُ، وَمَا يُحِدُّونَ إِلَيْهِ النَّظَرَ تَعْظِيماً لَهُ.</w:t>
      </w:r>
    </w:p>
    <w:p w:rsidR="00A575A2" w:rsidRPr="00A82270" w:rsidRDefault="00A575A2" w:rsidP="00A575A2">
      <w:pPr>
        <w:widowControl w:val="0"/>
        <w:spacing w:after="0" w:line="240" w:lineRule="auto"/>
        <w:ind w:left="-11"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ف</w:t>
      </w:r>
      <w:r w:rsidRPr="00A82270">
        <w:rPr>
          <w:rFonts w:ascii="Traditional Arabic" w:hAnsi="Traditional Arabic" w:cs="Traditional Arabic"/>
          <w:sz w:val="36"/>
          <w:szCs w:val="36"/>
          <w:rtl/>
        </w:rPr>
        <w:t xml:space="preserve">رَجَعَ عُرْوَةُ إِلَى أَصْحَابِهِ فَقَالَ: أَيْ قَوْمِ، وَاللَّهِ لَقَدْ وَفَدْتُ عَلَى الْمُلُوكِ وَوَفَدْتُ عَلَى قَيْصَرَ وَكِسْرَى وَالنَّجَاشِيِّ، وَاللَّهِ إِنْ رَأَيْتُ مَلِكاً قَطُّ يُعَظِّمُهُ أَصْحَابُهُ مَا يُعَظِّمُ أَصْحَابُ مُحَمَّدٍ </w:t>
      </w:r>
      <w:r w:rsidRPr="00A82270">
        <w:rPr>
          <w:rFonts w:ascii="Traditional Arabic" w:hAnsi="Traditional Arabic" w:cs="Traditional Arabic"/>
          <w:sz w:val="36"/>
          <w:szCs w:val="36"/>
        </w:rPr>
        <w:sym w:font="AGA Arabesque" w:char="F072"/>
      </w:r>
      <w:r w:rsidRPr="00A82270">
        <w:rPr>
          <w:rFonts w:ascii="Traditional Arabic" w:hAnsi="Traditional Arabic" w:cs="Traditional Arabic"/>
          <w:sz w:val="36"/>
          <w:szCs w:val="36"/>
          <w:rtl/>
        </w:rPr>
        <w:t xml:space="preserve"> مُحَمَّداً، وَاللَّهِ إِنْ تَنَخَّمَ نُخَامَةً إِلا وَقَعَتْ فِي كَفِّ رَجُلٍ مِنْهُمْ فَدَلَكَ بِهَا وَجْهَهُ وَجِلْدَهُ وَإِذَا أَمَرَهُمْ ابْتَدَرُوا أَمْرَهُ وَإِذَا تَوَضَّأَ كَادُوا يَقْتَتِلُونَ عَلَى وَضُوئِهِ وَإِذَا تَكَلَّمَ خَفَضُوا أَصْوَاتَهُمْ عِنْدَهُ وَمَا يُحِدُّونَ إِلَيْهِ النَّظَرَ تَعْظِيماً لَهُ وَإِنَّهُ قَدْ عَرَضَ عَلَيْكُمْ خُطَّةَ رُشْدٍ فَاقْبَلُوهَا.</w:t>
      </w:r>
    </w:p>
    <w:p w:rsidR="00A575A2" w:rsidRPr="00A82270" w:rsidRDefault="00A575A2" w:rsidP="00A575A2">
      <w:pPr>
        <w:widowControl w:val="0"/>
        <w:spacing w:after="0" w:line="240" w:lineRule="auto"/>
        <w:ind w:left="-11" w:firstLine="567"/>
        <w:jc w:val="lowKashida"/>
        <w:rPr>
          <w:rFonts w:ascii="Traditional Arabic" w:hAnsi="Traditional Arabic" w:cs="Traditional Arabic"/>
          <w:b/>
          <w:bCs/>
          <w:sz w:val="36"/>
          <w:szCs w:val="36"/>
          <w:rtl/>
        </w:rPr>
      </w:pPr>
      <w:r w:rsidRPr="00A82270">
        <w:rPr>
          <w:rFonts w:ascii="Traditional Arabic" w:hAnsi="Traditional Arabic" w:cs="Traditional Arabic"/>
          <w:sz w:val="36"/>
          <w:szCs w:val="36"/>
          <w:rtl/>
        </w:rPr>
        <w:t xml:space="preserve">فَقَالَ رَجُلٌ مِنْ بَنِي كِنَانَةَ: دَعُونِي آتِيهِ، فَقَالُوا: ائْتِهِ، فَلَمَّا أَشْرَفَ عَلَى النَّبِيِّ </w:t>
      </w:r>
      <w:r w:rsidRPr="00A82270">
        <w:rPr>
          <w:rFonts w:ascii="Traditional Arabic" w:hAnsi="Traditional Arabic" w:cs="Traditional Arabic"/>
          <w:sz w:val="36"/>
          <w:szCs w:val="36"/>
        </w:rPr>
        <w:sym w:font="AGA Arabesque" w:char="F072"/>
      </w:r>
      <w:r w:rsidRPr="00A82270">
        <w:rPr>
          <w:rFonts w:ascii="Traditional Arabic" w:hAnsi="Traditional Arabic" w:cs="Traditional Arabic"/>
          <w:sz w:val="36"/>
          <w:szCs w:val="36"/>
          <w:rtl/>
        </w:rPr>
        <w:t xml:space="preserve"> وَأَصْحَابِهِ </w:t>
      </w:r>
      <w:r w:rsidRPr="00A82270">
        <w:rPr>
          <w:rFonts w:ascii="Traditional Arabic" w:hAnsi="Traditional Arabic" w:cs="Traditional Arabic"/>
          <w:sz w:val="36"/>
          <w:szCs w:val="36"/>
          <w:rtl/>
        </w:rPr>
        <w:lastRenderedPageBreak/>
        <w:t xml:space="preserve">قَالَ رَسُولُ اللَّهِ </w:t>
      </w:r>
      <w:r w:rsidRPr="00A82270">
        <w:rPr>
          <w:rFonts w:ascii="Traditional Arabic" w:hAnsi="Traditional Arabic" w:cs="Traditional Arabic"/>
          <w:sz w:val="36"/>
          <w:szCs w:val="36"/>
        </w:rPr>
        <w:sym w:font="AGA Arabesque" w:char="F072"/>
      </w:r>
      <w:r w:rsidRPr="00A82270">
        <w:rPr>
          <w:rFonts w:ascii="Traditional Arabic" w:hAnsi="Traditional Arabic" w:cs="Traditional Arabic"/>
          <w:sz w:val="36"/>
          <w:szCs w:val="36"/>
          <w:rtl/>
        </w:rPr>
        <w:t>: هَذَا فُلانٌ، وَهُوَ مِنْ قَوْمٍ يُعَظِّمُونَ الْبُدْنَ فَابْعَثُوهَا لَهُ فَبُعِثَتْ لَهُ وَاسْتَقْبَلَهُ النَّاسُ يُلَبُّونَ، فَلَمَّا رَأَى ذَلِكَ قَالَ: سُبْحَانَ اللَّهِ ! مَا يَنْبَغِي لِهَؤُلاءِ أَنْ يُصَدُّوا عَنْ الْبَيْتِ، فَلَمَّا رَجَعَ إِلَى أَصْحَابِهِ قَالَ: رَأَيْتُ الْبُدْنَ قَدْ قُلِّدَتْ وَأُشْعِرَتْ، فَمَا أَرَى أَنْ يُصَدُّوا عَنْ الْبَيْتِ.</w:t>
      </w:r>
    </w:p>
    <w:p w:rsidR="00A575A2" w:rsidRPr="008D16BE" w:rsidRDefault="00A575A2" w:rsidP="00A575A2">
      <w:pPr>
        <w:widowControl w:val="0"/>
        <w:spacing w:after="0" w:line="240" w:lineRule="auto"/>
        <w:ind w:left="-11" w:firstLine="567"/>
        <w:jc w:val="lowKashida"/>
        <w:rPr>
          <w:rFonts w:ascii="Traditional Arabic" w:hAnsi="Traditional Arabic" w:cs="Traditional Arabic"/>
          <w:sz w:val="36"/>
          <w:szCs w:val="36"/>
          <w:rtl/>
        </w:rPr>
      </w:pPr>
      <w:r w:rsidRPr="00A82270">
        <w:rPr>
          <w:rFonts w:ascii="Traditional Arabic" w:hAnsi="Traditional Arabic" w:cs="Traditional Arabic"/>
          <w:sz w:val="36"/>
          <w:szCs w:val="36"/>
          <w:rtl/>
        </w:rPr>
        <w:t xml:space="preserve">فَقَامَ رَجُلٌ مِنْهُمْ يُقَالُ لَهُ مِكْرَزُ بْنُ حَفْصٍ فَقَالَ: دَعُونِي آتِيهِ، فَقَالُوا: ائْتِهِ فَلَمَّا أَشْرَفَ عَلَيْهِمْ قَالَ النَّبِيُّ </w:t>
      </w:r>
      <w:r w:rsidRPr="00A82270">
        <w:rPr>
          <w:rFonts w:ascii="Traditional Arabic" w:hAnsi="Traditional Arabic" w:cs="Traditional Arabic"/>
          <w:sz w:val="36"/>
          <w:szCs w:val="36"/>
        </w:rPr>
        <w:sym w:font="AGA Arabesque" w:char="F072"/>
      </w:r>
      <w:r w:rsidRPr="00A82270">
        <w:rPr>
          <w:rFonts w:ascii="Traditional Arabic" w:hAnsi="Traditional Arabic" w:cs="Traditional Arabic"/>
          <w:sz w:val="36"/>
          <w:szCs w:val="36"/>
          <w:rtl/>
        </w:rPr>
        <w:t xml:space="preserve">: هَذَا مِكْرَزٌ وَهُوَ رَجُلٌ فَاجِرٌ، فَجَعَلَ يُكَلِّمُ النَّبِيَّ </w:t>
      </w:r>
      <w:r w:rsidRPr="00A82270">
        <w:rPr>
          <w:rFonts w:ascii="Traditional Arabic" w:hAnsi="Traditional Arabic" w:cs="Traditional Arabic"/>
          <w:sz w:val="36"/>
          <w:szCs w:val="36"/>
        </w:rPr>
        <w:sym w:font="AGA Arabesque" w:char="F072"/>
      </w:r>
      <w:r w:rsidRPr="00A82270">
        <w:rPr>
          <w:rFonts w:ascii="Traditional Arabic" w:hAnsi="Traditional Arabic" w:cs="Traditional Arabic"/>
          <w:sz w:val="36"/>
          <w:szCs w:val="36"/>
          <w:rtl/>
        </w:rPr>
        <w:t xml:space="preserve"> فَبَيْنَمَا هُوَ يُكَلِّمُهُ إِذْ جَاءَ سُهَيْلُ بْنُ عَمْرٍو، قَالَ مَعْمَرٌ: فَأَخْبَرَنِي أَيُّوبُ عَنْ عِكْرِمَةَ أَنَّهُ لَمَّا جَاءَ سُهَيْلُ بْنُ عَمْرٍو قَالَ النَّبِيُّ </w:t>
      </w:r>
      <w:r w:rsidRPr="00A82270">
        <w:rPr>
          <w:rFonts w:ascii="Traditional Arabic" w:hAnsi="Traditional Arabic" w:cs="Traditional Arabic"/>
          <w:sz w:val="36"/>
          <w:szCs w:val="36"/>
        </w:rPr>
        <w:sym w:font="AGA Arabesque" w:char="F072"/>
      </w:r>
      <w:r w:rsidRPr="00A82270">
        <w:rPr>
          <w:rFonts w:ascii="Traditional Arabic" w:hAnsi="Traditional Arabic" w:cs="Traditional Arabic"/>
          <w:sz w:val="36"/>
          <w:szCs w:val="36"/>
          <w:rtl/>
        </w:rPr>
        <w:t xml:space="preserve">: لَقَدْ سَهُلَ لَكُمْ مِنْ أَمْرِكُمْ، قَالَ مَعْمَرٌ قَالَ الزُّهْرِيُّ فِي حَدِيثِهِ: فَجَاءَ سُهَيْلُ بْنُ عَمْرٍو فَقَالَ: هَاتِ اكْتُبْ بَيْنَنَا وَبَيْنَكُمْ كِتَاباً، فَدَعَا النَّبِيُّ </w:t>
      </w:r>
      <w:r w:rsidRPr="00A82270">
        <w:rPr>
          <w:rFonts w:ascii="Traditional Arabic" w:hAnsi="Traditional Arabic" w:cs="Traditional Arabic"/>
          <w:sz w:val="36"/>
          <w:szCs w:val="36"/>
        </w:rPr>
        <w:sym w:font="AGA Arabesque" w:char="F072"/>
      </w:r>
      <w:r w:rsidRPr="00A82270">
        <w:rPr>
          <w:rFonts w:ascii="Traditional Arabic" w:hAnsi="Traditional Arabic" w:cs="Traditional Arabic"/>
          <w:sz w:val="36"/>
          <w:szCs w:val="36"/>
          <w:rtl/>
        </w:rPr>
        <w:t xml:space="preserve"> الْكَاتِبَ فَقَالَ النَّبِيُّ </w:t>
      </w:r>
      <w:r w:rsidRPr="00A82270">
        <w:rPr>
          <w:rFonts w:ascii="Traditional Arabic" w:hAnsi="Traditional Arabic" w:cs="Traditional Arabic"/>
          <w:sz w:val="36"/>
          <w:szCs w:val="36"/>
        </w:rPr>
        <w:sym w:font="AGA Arabesque" w:char="F072"/>
      </w:r>
      <w:r w:rsidRPr="00A82270">
        <w:rPr>
          <w:rFonts w:ascii="Traditional Arabic" w:hAnsi="Traditional Arabic" w:cs="Traditional Arabic"/>
          <w:sz w:val="36"/>
          <w:szCs w:val="36"/>
          <w:rtl/>
        </w:rPr>
        <w:t xml:space="preserve">: بِسْمِ اللَّهِ الرَّحْمَنِ الرَّحِيمِ، قَالَ سُهَيْلٌ: أَمَّا الرَّحْمَنُ فَوَاللَّهِ مَا أَدْرِي مَا هُوَ وَلَكِنْ اكْتُبْ بِاسْمِكَ اللَّهُمَّ كَمَا كُنْتَ تَكْتُبُ، فَقَالَ الْمُسْلِمُونَ: وَاللَّهِ لا نَكْتُبُهَا إِلا بِسْمِ اللَّهِ الرَّحْمَنِ الرَّحِيمِ، فَقَالَ النَّبِيُّ </w:t>
      </w:r>
      <w:r w:rsidRPr="00A82270">
        <w:rPr>
          <w:rFonts w:ascii="Traditional Arabic" w:hAnsi="Traditional Arabic" w:cs="Traditional Arabic"/>
          <w:sz w:val="36"/>
          <w:szCs w:val="36"/>
        </w:rPr>
        <w:sym w:font="AGA Arabesque" w:char="F072"/>
      </w:r>
      <w:r w:rsidRPr="00A82270">
        <w:rPr>
          <w:rFonts w:ascii="Traditional Arabic" w:hAnsi="Traditional Arabic" w:cs="Traditional Arabic"/>
          <w:sz w:val="36"/>
          <w:szCs w:val="36"/>
          <w:rtl/>
        </w:rPr>
        <w:t xml:space="preserve">: اكْتُبْ بِاسْمِكَ اللَّهُمَّ، ثُمَّ قَالَ: هَذَا مَا قَاضَى عَلَيْهِ مُحَمَّدٌ رَسُولُ اللَّهِ، فَقَالَ سُهَيْلٌ: وَاللَّهِ لَوْ كُنَّا نَعْلَمُ أَنَّكَ رَسُولُ اللَّهِ مَا صَدَدْنَاكَ عَنْ الْبَيْتِ وَلا قَاتَلْنَاكَ، وَلَكِنْ اكْتُبْ مُحَمَّدُ بْنُ عَبْدِ اللَّهِ، فَقَالَ النَّبِيُّ </w:t>
      </w:r>
      <w:r w:rsidRPr="00A82270">
        <w:rPr>
          <w:rFonts w:ascii="Traditional Arabic" w:hAnsi="Traditional Arabic" w:cs="Traditional Arabic"/>
          <w:sz w:val="36"/>
          <w:szCs w:val="36"/>
        </w:rPr>
        <w:sym w:font="AGA Arabesque" w:char="F072"/>
      </w:r>
      <w:r w:rsidRPr="00A82270">
        <w:rPr>
          <w:rFonts w:ascii="Traditional Arabic" w:hAnsi="Traditional Arabic" w:cs="Traditional Arabic"/>
          <w:sz w:val="36"/>
          <w:szCs w:val="36"/>
          <w:rtl/>
        </w:rPr>
        <w:t xml:space="preserve">: وَاللَّهِ إِنِّي لَرَسُـولُ اللَّهِ وَإِنْ كَذَّبْتُمُونِي، اكْتُبْ مُحَـمَّدُ بْنُ عَبْدِ اللَّهِ، قَالَ الزُّهْرِيُّ: وَذَلِكَ لِقَوْلِهِ: </w:t>
      </w:r>
      <w:r w:rsidRPr="00E72490">
        <w:rPr>
          <w:rFonts w:ascii="Traditional Arabic" w:hAnsi="Traditional Arabic" w:cs="Traditional Arabic"/>
          <w:sz w:val="36"/>
          <w:szCs w:val="36"/>
          <w:rtl/>
        </w:rPr>
        <w:t xml:space="preserve">لا يَسْأَلُونِي خُطَّةً يُعَظِّمُونَ فِيهَا حُرُمَاتِ اللَّهِ إِلا أَعْطَيْتُهُمْ إِيَّاهَا، فَقَالَ لَهُ النَّبِيُّ </w:t>
      </w:r>
      <w:r w:rsidRPr="00E72490">
        <w:rPr>
          <w:rFonts w:ascii="Traditional Arabic" w:hAnsi="Traditional Arabic" w:cs="Traditional Arabic"/>
          <w:sz w:val="36"/>
          <w:szCs w:val="36"/>
        </w:rPr>
        <w:sym w:font="AGA Arabesque" w:char="F072"/>
      </w:r>
      <w:r w:rsidRPr="00E72490">
        <w:rPr>
          <w:rFonts w:ascii="Traditional Arabic" w:hAnsi="Traditional Arabic" w:cs="Traditional Arabic"/>
          <w:sz w:val="36"/>
          <w:szCs w:val="36"/>
          <w:rtl/>
        </w:rPr>
        <w:t xml:space="preserve">: عَلَى أَنْ تُخَلُّوا بَيْنَنَا وَبَيْنَ الْبَيْتِ فَنَطُوفَ بِهِ، فَقَالَ سُهَيْلٌ: وَاللَّهِ لا تَتَحَدَّثُ الْعَرَبُ أَنَّا أُخِذْنَا ضُغْطَةً وَلَكِنْ ذَلِكَ مِنْ الْعَامِ الْمُقْبِلِ، فَكَتَبَ، فَقَالَ سُهَيْلٌ: وَعَلَى أَنَّهُ لا يَأْتِيكَ مِنَّا رَجُلٌ وَإِنْ كَانَ عَلَى دِينِكَ إِلا رَدَدْتَهُ إِلَيْنَا، قَالَ الْمُسْلِمُونَ: سُبْحَانَ اللَّه ! كَيْفَ يُرَدُّ إِلَى الْمُشْرِكِينَ وَقَدْ جَاءَ مُسْلِماً، فَبَيْنَمَا هُمْ كَذَلِكَ إِذْ دَخَلَ أَبُو جَنْدَلِ بْنُ سُهَيْلِ بْنِ عَمْرٍو يَرْسُفُ فِي قُيُودِهِ، وَقَدْ خَرَجَ مِنْ أَسْفَلِ مَكَّةَ حَتَّى رَمَى بِنَفْسِهِ بَيْنَ أَظْهُرِ الْمُسْلِمِينَ، فَقَالَ سُهَيْلٌ: هَذَا يَا مُحَمَّدُ أَوَّلُ مَا أُقَاضِيكَ عَلَيْهِ أَنْ تَرُدَّهُ إِلَيَّ، فَقَالَ النَّبِيُّ </w:t>
      </w:r>
      <w:r w:rsidRPr="00E72490">
        <w:rPr>
          <w:rFonts w:ascii="Traditional Arabic" w:hAnsi="Traditional Arabic" w:cs="Traditional Arabic"/>
          <w:sz w:val="36"/>
          <w:szCs w:val="36"/>
        </w:rPr>
        <w:sym w:font="AGA Arabesque" w:char="F072"/>
      </w:r>
      <w:r w:rsidRPr="00E72490">
        <w:rPr>
          <w:rFonts w:ascii="Traditional Arabic" w:hAnsi="Traditional Arabic" w:cs="Traditional Arabic"/>
          <w:sz w:val="36"/>
          <w:szCs w:val="36"/>
          <w:rtl/>
        </w:rPr>
        <w:t xml:space="preserve">: إِنَّا لَمْ نَقْضِ الْكِتَابَ بَعْدُ، قَالَ: فَوَاللَّهِ إِذاً لَمْ أُصَالِحْكَ عَلَى شَيْءٍ أَبَداً، قَالَ النَّبِيُّ </w:t>
      </w:r>
      <w:r w:rsidRPr="00E72490">
        <w:rPr>
          <w:rFonts w:ascii="Traditional Arabic" w:hAnsi="Traditional Arabic" w:cs="Traditional Arabic"/>
          <w:sz w:val="36"/>
          <w:szCs w:val="36"/>
        </w:rPr>
        <w:sym w:font="AGA Arabesque" w:char="F072"/>
      </w:r>
      <w:r w:rsidRPr="00E72490">
        <w:rPr>
          <w:rFonts w:ascii="Traditional Arabic" w:hAnsi="Traditional Arabic" w:cs="Traditional Arabic"/>
          <w:sz w:val="36"/>
          <w:szCs w:val="36"/>
          <w:rtl/>
        </w:rPr>
        <w:t>: فَأَجِزْهُ لِي، قَالَ: مَا أَنَا بِمُجِيزِهِ لَكَ، قَالَ: بَلَى فَافْعَلْ، قَالَ: مَا أَنَا بِفَاعِلٍ  قَالَ مِكْرَزٌ: بَلْ قَدْ أَجَزْنَاهُ لَكَ، قَالَ أَبُو جَنْدَلٍ: أَيْ مَعْشَرَ الْمُسْلِمِينَ، أُرَدُّ إِلَى الْمُشْرِكِينَ وَقَدْ جِئْتُ مُسْلِماً؟ أَلا تَرَوْنَ مَا قَـدْ لَقِيتُ؟ وَكَانَ قَدْ عُذِّبَ عَذَاباً شَدِيداً فِي اللَّهِ.."</w:t>
      </w:r>
      <w:r w:rsidRPr="00E72490">
        <w:rPr>
          <w:rFonts w:ascii="Traditional Arabic" w:hAnsi="Traditional Arabic" w:cs="Traditional Arabic"/>
          <w:sz w:val="36"/>
          <w:szCs w:val="36"/>
          <w:vertAlign w:val="superscript"/>
          <w:rtl/>
        </w:rPr>
        <w:t>(</w:t>
      </w:r>
      <w:r w:rsidRPr="00E72490">
        <w:rPr>
          <w:rStyle w:val="FootnoteReference"/>
          <w:rFonts w:ascii="Traditional Arabic" w:hAnsi="Traditional Arabic" w:cs="Traditional Arabic"/>
          <w:sz w:val="36"/>
          <w:szCs w:val="36"/>
          <w:rtl/>
        </w:rPr>
        <w:footnoteReference w:id="508"/>
      </w:r>
      <w:r w:rsidRPr="00E72490">
        <w:rPr>
          <w:rFonts w:ascii="Traditional Arabic" w:hAnsi="Traditional Arabic" w:cs="Traditional Arabic"/>
          <w:sz w:val="36"/>
          <w:szCs w:val="36"/>
          <w:vertAlign w:val="superscript"/>
          <w:rtl/>
        </w:rPr>
        <w:t>)</w:t>
      </w:r>
      <w:r w:rsidRPr="00E72490">
        <w:rPr>
          <w:rFonts w:ascii="Traditional Arabic" w:hAnsi="Traditional Arabic" w:cs="Traditional Arabic"/>
          <w:sz w:val="36"/>
          <w:szCs w:val="36"/>
          <w:rtl/>
        </w:rPr>
        <w:t>.</w:t>
      </w:r>
    </w:p>
    <w:p w:rsidR="00A575A2" w:rsidRPr="00785164" w:rsidRDefault="00A575A2" w:rsidP="00A575A2">
      <w:pPr>
        <w:widowControl w:val="0"/>
        <w:spacing w:after="0" w:line="240" w:lineRule="auto"/>
        <w:ind w:firstLine="567"/>
        <w:jc w:val="lowKashida"/>
        <w:rPr>
          <w:rFonts w:ascii="Traditional Arabic" w:hAnsi="Traditional Arabic" w:cs="Traditional Arabic"/>
          <w:sz w:val="36"/>
          <w:szCs w:val="36"/>
          <w:rtl/>
        </w:rPr>
      </w:pPr>
      <w:r w:rsidRPr="00785164">
        <w:rPr>
          <w:rFonts w:ascii="Traditional Arabic" w:hAnsi="Traditional Arabic" w:cs="Traditional Arabic"/>
          <w:sz w:val="36"/>
          <w:szCs w:val="36"/>
          <w:rtl/>
        </w:rPr>
        <w:lastRenderedPageBreak/>
        <w:t xml:space="preserve">والمتأمل في الأحداث والمواقف التي نتج عنها صلح الحديبية يجد </w:t>
      </w:r>
      <w:r w:rsidRPr="00785164">
        <w:rPr>
          <w:rFonts w:ascii="Traditional Arabic" w:hAnsi="Traditional Arabic" w:cs="Traditional Arabic" w:hint="cs"/>
          <w:sz w:val="36"/>
          <w:szCs w:val="36"/>
          <w:rtl/>
        </w:rPr>
        <w:t>ال</w:t>
      </w:r>
      <w:r w:rsidRPr="00785164">
        <w:rPr>
          <w:rFonts w:ascii="Traditional Arabic" w:hAnsi="Traditional Arabic" w:cs="Traditional Arabic"/>
          <w:sz w:val="36"/>
          <w:szCs w:val="36"/>
          <w:rtl/>
        </w:rPr>
        <w:t xml:space="preserve">توفيق </w:t>
      </w:r>
      <w:r w:rsidRPr="00785164">
        <w:rPr>
          <w:rFonts w:ascii="Traditional Arabic" w:hAnsi="Traditional Arabic" w:cs="Traditional Arabic" w:hint="cs"/>
          <w:sz w:val="36"/>
          <w:szCs w:val="36"/>
          <w:rtl/>
        </w:rPr>
        <w:t>ال</w:t>
      </w:r>
      <w:r w:rsidRPr="00785164">
        <w:rPr>
          <w:rFonts w:ascii="Traditional Arabic" w:hAnsi="Traditional Arabic" w:cs="Traditional Arabic"/>
          <w:sz w:val="36"/>
          <w:szCs w:val="36"/>
          <w:rtl/>
        </w:rPr>
        <w:t xml:space="preserve">إلهي للنبي </w:t>
      </w:r>
      <w:r w:rsidRPr="00F223E7">
        <w:rPr>
          <w:rFonts w:ascii="Traditional Arabic" w:hAnsi="Traditional Arabic" w:cs="Traditional Arabic"/>
          <w:sz w:val="36"/>
          <w:szCs w:val="36"/>
        </w:rPr>
        <w:sym w:font="AGA Arabesque" w:char="F072"/>
      </w:r>
      <w:r w:rsidRPr="00785164">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785164">
        <w:rPr>
          <w:rFonts w:ascii="Traditional Arabic" w:hAnsi="Traditional Arabic" w:cs="Traditional Arabic" w:hint="cs"/>
          <w:sz w:val="36"/>
          <w:szCs w:val="36"/>
          <w:rtl/>
        </w:rPr>
        <w:t xml:space="preserve"> </w:t>
      </w:r>
    </w:p>
    <w:p w:rsidR="00A575A2" w:rsidRPr="006B5A4E" w:rsidRDefault="00A575A2" w:rsidP="00A575A2">
      <w:pPr>
        <w:widowControl w:val="0"/>
        <w:spacing w:after="0" w:line="240" w:lineRule="auto"/>
        <w:rPr>
          <w:rFonts w:ascii="Traditional Arabic" w:hAnsi="Traditional Arabic" w:cs="Traditional Arabic"/>
          <w:b/>
          <w:bCs/>
          <w:sz w:val="40"/>
          <w:szCs w:val="40"/>
          <w:rtl/>
        </w:rPr>
      </w:pPr>
      <w:r w:rsidRPr="006B5A4E">
        <w:rPr>
          <w:rFonts w:ascii="Traditional Arabic" w:hAnsi="Traditional Arabic" w:cs="Traditional Arabic" w:hint="cs"/>
          <w:b/>
          <w:bCs/>
          <w:sz w:val="40"/>
          <w:szCs w:val="40"/>
          <w:rtl/>
        </w:rPr>
        <w:t>معالم</w:t>
      </w:r>
      <w:r w:rsidRPr="006B5A4E">
        <w:rPr>
          <w:rFonts w:ascii="Traditional Arabic" w:hAnsi="Traditional Arabic" w:cs="Traditional Arabic"/>
          <w:b/>
          <w:bCs/>
          <w:sz w:val="40"/>
          <w:szCs w:val="40"/>
          <w:rtl/>
        </w:rPr>
        <w:t xml:space="preserve"> </w:t>
      </w:r>
      <w:r w:rsidRPr="006B5A4E">
        <w:rPr>
          <w:rFonts w:ascii="Traditional Arabic" w:hAnsi="Traditional Arabic" w:cs="Traditional Arabic" w:hint="cs"/>
          <w:b/>
          <w:bCs/>
          <w:sz w:val="40"/>
          <w:szCs w:val="40"/>
          <w:rtl/>
        </w:rPr>
        <w:t>ال</w:t>
      </w:r>
      <w:r w:rsidRPr="006B5A4E">
        <w:rPr>
          <w:rFonts w:ascii="Traditional Arabic" w:hAnsi="Traditional Arabic" w:cs="Traditional Arabic"/>
          <w:b/>
          <w:bCs/>
          <w:sz w:val="40"/>
          <w:szCs w:val="40"/>
          <w:rtl/>
        </w:rPr>
        <w:t>تفاوض النب</w:t>
      </w:r>
      <w:r w:rsidRPr="006B5A4E">
        <w:rPr>
          <w:rFonts w:ascii="Traditional Arabic" w:hAnsi="Traditional Arabic" w:cs="Traditional Arabic" w:hint="cs"/>
          <w:b/>
          <w:bCs/>
          <w:sz w:val="40"/>
          <w:szCs w:val="40"/>
          <w:rtl/>
        </w:rPr>
        <w:t>و</w:t>
      </w:r>
      <w:r w:rsidRPr="006B5A4E">
        <w:rPr>
          <w:rFonts w:ascii="Traditional Arabic" w:hAnsi="Traditional Arabic" w:cs="Traditional Arabic"/>
          <w:b/>
          <w:bCs/>
          <w:sz w:val="40"/>
          <w:szCs w:val="40"/>
          <w:rtl/>
        </w:rPr>
        <w:t xml:space="preserve">ي </w:t>
      </w:r>
      <w:r w:rsidRPr="006B5A4E">
        <w:rPr>
          <w:rFonts w:ascii="Traditional Arabic" w:hAnsi="Traditional Arabic" w:cs="Traditional Arabic"/>
          <w:color w:val="000000"/>
          <w:sz w:val="40"/>
          <w:szCs w:val="40"/>
        </w:rPr>
        <w:sym w:font="AGA Arabesque" w:char="F072"/>
      </w:r>
      <w:r w:rsidRPr="006B5A4E">
        <w:rPr>
          <w:rFonts w:ascii="Traditional Arabic" w:hAnsi="Traditional Arabic" w:cs="Traditional Arabic"/>
          <w:b/>
          <w:bCs/>
          <w:sz w:val="40"/>
          <w:szCs w:val="40"/>
          <w:rtl/>
        </w:rPr>
        <w:t xml:space="preserve"> في هذا الصلح </w:t>
      </w:r>
      <w:r w:rsidRPr="006B5A4E">
        <w:rPr>
          <w:rFonts w:ascii="Traditional Arabic" w:hAnsi="Traditional Arabic" w:cs="Traditional Arabic" w:hint="cs"/>
          <w:b/>
          <w:bCs/>
          <w:sz w:val="40"/>
          <w:szCs w:val="40"/>
          <w:rtl/>
        </w:rPr>
        <w:t xml:space="preserve">العظيم </w:t>
      </w:r>
      <w:r w:rsidRPr="006B5A4E">
        <w:rPr>
          <w:rFonts w:ascii="Traditional Arabic" w:hAnsi="Traditional Arabic" w:cs="Traditional Arabic"/>
          <w:b/>
          <w:bCs/>
          <w:sz w:val="40"/>
          <w:szCs w:val="40"/>
          <w:rtl/>
        </w:rPr>
        <w:t>:</w:t>
      </w:r>
    </w:p>
    <w:p w:rsidR="00A575A2" w:rsidRPr="00FA10E7" w:rsidRDefault="00A575A2" w:rsidP="00A575A2">
      <w:pPr>
        <w:pStyle w:val="ListParagraph"/>
        <w:widowControl w:val="0"/>
        <w:spacing w:after="0" w:line="240" w:lineRule="auto"/>
        <w:ind w:left="-2"/>
        <w:jc w:val="lowKashida"/>
        <w:rPr>
          <w:rFonts w:ascii="Times New Roman" w:hAnsi="Times New Roman" w:cs="Traditional Arabic"/>
          <w:b/>
          <w:bCs/>
          <w:sz w:val="36"/>
          <w:szCs w:val="36"/>
          <w:rtl/>
        </w:rPr>
      </w:pPr>
      <w:r w:rsidRPr="00E60A80">
        <w:rPr>
          <w:rFonts w:ascii="Traditional Arabic" w:hAnsi="Traditional Arabic" w:cs="Traditional Arabic" w:hint="cs"/>
          <w:b/>
          <w:bCs/>
          <w:sz w:val="36"/>
          <w:szCs w:val="36"/>
          <w:rtl/>
        </w:rPr>
        <w:t>أولاً: است</w:t>
      </w:r>
      <w:r>
        <w:rPr>
          <w:rFonts w:ascii="Traditional Arabic" w:hAnsi="Traditional Arabic" w:cs="Traditional Arabic" w:hint="cs"/>
          <w:b/>
          <w:bCs/>
          <w:sz w:val="36"/>
          <w:szCs w:val="36"/>
          <w:rtl/>
        </w:rPr>
        <w:t>ثمار</w:t>
      </w:r>
      <w:r w:rsidRPr="00E60A80">
        <w:rPr>
          <w:rFonts w:ascii="Traditional Arabic" w:hAnsi="Traditional Arabic" w:cs="Traditional Arabic" w:hint="cs"/>
          <w:b/>
          <w:bCs/>
          <w:sz w:val="36"/>
          <w:szCs w:val="36"/>
          <w:rtl/>
        </w:rPr>
        <w:t xml:space="preserve"> الفرص </w:t>
      </w:r>
    </w:p>
    <w:p w:rsidR="00A575A2" w:rsidRPr="00561D91" w:rsidRDefault="00A575A2" w:rsidP="00A575A2">
      <w:pPr>
        <w:widowControl w:val="0"/>
        <w:spacing w:after="0" w:line="240" w:lineRule="auto"/>
        <w:ind w:firstLine="567"/>
        <w:jc w:val="lowKashida"/>
        <w:rPr>
          <w:rFonts w:cs="Traditional Arabic"/>
          <w:b/>
          <w:bCs/>
          <w:sz w:val="36"/>
          <w:szCs w:val="36"/>
          <w:rtl/>
        </w:rPr>
      </w:pPr>
      <w:r w:rsidRPr="00561D91">
        <w:rPr>
          <w:rFonts w:ascii="Traditional Arabic" w:hAnsi="Traditional Arabic" w:cs="Traditional Arabic"/>
          <w:sz w:val="36"/>
          <w:szCs w:val="36"/>
          <w:rtl/>
        </w:rPr>
        <w:t>كان الشرط الأول</w:t>
      </w:r>
      <w:r w:rsidRPr="00561D91">
        <w:rPr>
          <w:rFonts w:ascii="Traditional Arabic" w:hAnsi="Traditional Arabic" w:cs="Traditional Arabic"/>
          <w:sz w:val="36"/>
          <w:szCs w:val="36"/>
        </w:rPr>
        <w:t xml:space="preserve"> </w:t>
      </w:r>
      <w:r w:rsidRPr="00561D91">
        <w:rPr>
          <w:rFonts w:ascii="Traditional Arabic" w:hAnsi="Traditional Arabic" w:cs="Traditional Arabic"/>
          <w:sz w:val="36"/>
          <w:szCs w:val="36"/>
          <w:rtl/>
        </w:rPr>
        <w:t>للتفاوض النبوي إطلاق سراح عثمان رضي الله</w:t>
      </w:r>
      <w:r>
        <w:rPr>
          <w:rFonts w:ascii="Traditional Arabic" w:hAnsi="Traditional Arabic" w:cs="Traditional Arabic" w:hint="cs"/>
          <w:sz w:val="36"/>
          <w:szCs w:val="36"/>
          <w:rtl/>
        </w:rPr>
        <w:t xml:space="preserve"> عنه</w:t>
      </w:r>
      <w:r>
        <w:rPr>
          <w:rFonts w:cs="Traditional Arabic" w:hint="cs"/>
          <w:b/>
          <w:bCs/>
          <w:sz w:val="36"/>
          <w:szCs w:val="36"/>
          <w:rtl/>
        </w:rPr>
        <w:t xml:space="preserve">، </w:t>
      </w:r>
      <w:r w:rsidRPr="00561D91">
        <w:rPr>
          <w:rFonts w:ascii="Traditional Arabic" w:hAnsi="Traditional Arabic" w:cs="Traditional Arabic"/>
          <w:sz w:val="36"/>
          <w:szCs w:val="36"/>
          <w:rtl/>
        </w:rPr>
        <w:t xml:space="preserve">وقد </w:t>
      </w:r>
      <w:r w:rsidRPr="00561D91">
        <w:rPr>
          <w:rFonts w:ascii="Traditional Arabic" w:hAnsi="Traditional Arabic" w:cs="Traditional Arabic" w:hint="cs"/>
          <w:sz w:val="36"/>
          <w:szCs w:val="36"/>
          <w:rtl/>
        </w:rPr>
        <w:t>تم</w:t>
      </w:r>
      <w:r w:rsidRPr="00561D91">
        <w:rPr>
          <w:rFonts w:ascii="Traditional Arabic" w:hAnsi="Traditional Arabic" w:cs="Traditional Arabic"/>
          <w:sz w:val="36"/>
          <w:szCs w:val="36"/>
          <w:rtl/>
        </w:rPr>
        <w:t xml:space="preserve"> إطلاق سراح عثمان بن عفان </w:t>
      </w:r>
      <w:r w:rsidRPr="00561D91">
        <w:rPr>
          <w:rFonts w:ascii="Traditional Arabic" w:hAnsi="Traditional Arabic" w:cs="Traditional Arabic" w:hint="cs"/>
          <w:sz w:val="36"/>
          <w:szCs w:val="36"/>
          <w:rtl/>
        </w:rPr>
        <w:t xml:space="preserve">، </w:t>
      </w:r>
      <w:r w:rsidRPr="00561D91">
        <w:rPr>
          <w:rFonts w:ascii="Traditional Arabic" w:hAnsi="Traditional Arabic" w:cs="Traditional Arabic"/>
          <w:sz w:val="36"/>
          <w:szCs w:val="36"/>
          <w:rtl/>
        </w:rPr>
        <w:t xml:space="preserve">وهذا يعد إنجازًا </w:t>
      </w:r>
      <w:r w:rsidRPr="00561D91">
        <w:rPr>
          <w:rFonts w:ascii="Traditional Arabic" w:hAnsi="Traditional Arabic" w:cs="Traditional Arabic" w:hint="cs"/>
          <w:sz w:val="36"/>
          <w:szCs w:val="36"/>
          <w:rtl/>
        </w:rPr>
        <w:t xml:space="preserve">قوياً </w:t>
      </w:r>
      <w:r w:rsidRPr="00561D91">
        <w:rPr>
          <w:rFonts w:ascii="Traditional Arabic" w:hAnsi="Traditional Arabic" w:cs="Traditional Arabic"/>
          <w:sz w:val="36"/>
          <w:szCs w:val="36"/>
          <w:rtl/>
        </w:rPr>
        <w:t>في المرحلة الأولى للتفاوض</w:t>
      </w:r>
      <w:r w:rsidRPr="00561D91">
        <w:rPr>
          <w:rFonts w:ascii="Traditional Arabic" w:hAnsi="Traditional Arabic" w:cs="Traditional Arabic" w:hint="cs"/>
          <w:sz w:val="36"/>
          <w:szCs w:val="36"/>
          <w:rtl/>
        </w:rPr>
        <w:t xml:space="preserve"> ، </w:t>
      </w:r>
      <w:r w:rsidRPr="00561D91">
        <w:rPr>
          <w:rFonts w:ascii="Traditional Arabic" w:hAnsi="Traditional Arabic" w:cs="Traditional Arabic"/>
          <w:sz w:val="36"/>
          <w:szCs w:val="36"/>
          <w:rtl/>
        </w:rPr>
        <w:t xml:space="preserve">ويعتبر طلب إطلاق سراح عثمان بن عفان </w:t>
      </w:r>
      <w:r>
        <w:rPr>
          <w:rFonts w:ascii="Traditional Arabic" w:hAnsi="Traditional Arabic" w:cs="Traditional Arabic" w:hint="cs"/>
          <w:sz w:val="36"/>
          <w:szCs w:val="36"/>
          <w:rtl/>
        </w:rPr>
        <w:t xml:space="preserve">بمثابة </w:t>
      </w:r>
      <w:r w:rsidRPr="00561D91">
        <w:rPr>
          <w:rFonts w:ascii="Traditional Arabic" w:hAnsi="Traditional Arabic" w:cs="Traditional Arabic"/>
          <w:sz w:val="36"/>
          <w:szCs w:val="36"/>
          <w:rtl/>
        </w:rPr>
        <w:t>شرط أولي لبدء التفاوض .</w:t>
      </w:r>
    </w:p>
    <w:p w:rsidR="00A575A2" w:rsidRPr="00561D91" w:rsidRDefault="00A575A2" w:rsidP="00A575A2">
      <w:pPr>
        <w:widowControl w:val="0"/>
        <w:spacing w:after="0" w:line="240" w:lineRule="auto"/>
        <w:jc w:val="lowKashida"/>
        <w:rPr>
          <w:rFonts w:cs="Traditional Arabic"/>
          <w:b/>
          <w:bCs/>
          <w:sz w:val="36"/>
          <w:szCs w:val="36"/>
        </w:rPr>
      </w:pPr>
      <w:r>
        <w:rPr>
          <w:rFonts w:cs="Traditional Arabic" w:hint="cs"/>
          <w:b/>
          <w:bCs/>
          <w:sz w:val="36"/>
          <w:szCs w:val="36"/>
          <w:rtl/>
        </w:rPr>
        <w:t xml:space="preserve">ثانياً: </w:t>
      </w:r>
      <w:r w:rsidRPr="00561D91">
        <w:rPr>
          <w:rFonts w:cs="Traditional Arabic" w:hint="cs"/>
          <w:b/>
          <w:bCs/>
          <w:sz w:val="36"/>
          <w:szCs w:val="36"/>
          <w:rtl/>
        </w:rPr>
        <w:t xml:space="preserve">معرفة المقابل المفاوض </w:t>
      </w:r>
    </w:p>
    <w:p w:rsidR="00A575A2" w:rsidRDefault="00A575A2" w:rsidP="00A575A2">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وبيان ذلك، حين"</w:t>
      </w:r>
      <w:r w:rsidRPr="00A82270">
        <w:rPr>
          <w:rFonts w:ascii="Traditional Arabic" w:hAnsi="Traditional Arabic" w:cs="Traditional Arabic"/>
          <w:sz w:val="36"/>
          <w:szCs w:val="36"/>
          <w:rtl/>
        </w:rPr>
        <w:t xml:space="preserve">قَامَ رَجُلٌ مِنْهُمْ يُقَالُ لَهُ </w:t>
      </w:r>
      <w:r w:rsidRPr="000E3174">
        <w:rPr>
          <w:rFonts w:ascii="Traditional Arabic" w:hAnsi="Traditional Arabic" w:cs="Traditional Arabic"/>
          <w:sz w:val="36"/>
          <w:szCs w:val="36"/>
          <w:rtl/>
        </w:rPr>
        <w:t>مِكْرَزُ بْنُ حَفْصٍ</w:t>
      </w:r>
      <w:r w:rsidRPr="00834CCD">
        <w:rPr>
          <w:rFonts w:ascii="Traditional Arabic" w:hAnsi="Traditional Arabic" w:cs="Traditional Arabic" w:hint="cs"/>
          <w:sz w:val="36"/>
          <w:szCs w:val="36"/>
          <w:vertAlign w:val="superscript"/>
          <w:rtl/>
        </w:rPr>
        <w:t>(</w:t>
      </w:r>
      <w:r w:rsidRPr="000F3E92">
        <w:rPr>
          <w:rStyle w:val="FootnoteReference"/>
          <w:rFonts w:cs="Traditional Arabic"/>
          <w:sz w:val="36"/>
          <w:szCs w:val="36"/>
          <w:rtl/>
        </w:rPr>
        <w:footnoteReference w:id="509"/>
      </w:r>
      <w:r w:rsidRPr="00834CCD">
        <w:rPr>
          <w:rFonts w:ascii="Times New Roman" w:hAnsi="Times New Roman" w:cs="Traditional Arabic" w:hint="cs"/>
          <w:sz w:val="36"/>
          <w:szCs w:val="36"/>
          <w:vertAlign w:val="superscript"/>
          <w:rtl/>
        </w:rPr>
        <w:t>)</w:t>
      </w:r>
      <w:r>
        <w:rPr>
          <w:rFonts w:ascii="Traditional Arabic" w:hAnsi="Traditional Arabic" w:cs="Traditional Arabic" w:hint="cs"/>
          <w:sz w:val="36"/>
          <w:szCs w:val="36"/>
          <w:rtl/>
        </w:rPr>
        <w:t xml:space="preserve"> </w:t>
      </w:r>
      <w:r w:rsidRPr="00A82270">
        <w:rPr>
          <w:rFonts w:ascii="Traditional Arabic" w:hAnsi="Traditional Arabic" w:cs="Traditional Arabic"/>
          <w:sz w:val="36"/>
          <w:szCs w:val="36"/>
          <w:rtl/>
        </w:rPr>
        <w:t xml:space="preserve">فَقَالَ: دَعُونِي آتِيهِ، فَقَالُوا: ائْتِهِ فَلَمَّا أَشْرَفَ عَلَيْهِمْ قَالَ النَّبِيُّ </w:t>
      </w:r>
      <w:r w:rsidRPr="00A82270">
        <w:rPr>
          <w:rFonts w:ascii="Traditional Arabic" w:hAnsi="Traditional Arabic" w:cs="Traditional Arabic"/>
          <w:sz w:val="36"/>
          <w:szCs w:val="36"/>
        </w:rPr>
        <w:sym w:font="AGA Arabesque" w:char="F072"/>
      </w:r>
      <w:r w:rsidRPr="00A82270">
        <w:rPr>
          <w:rFonts w:ascii="Traditional Arabic" w:hAnsi="Traditional Arabic" w:cs="Traditional Arabic"/>
          <w:sz w:val="36"/>
          <w:szCs w:val="36"/>
          <w:rtl/>
        </w:rPr>
        <w:t>: هَذَا</w:t>
      </w:r>
      <w:r>
        <w:rPr>
          <w:rFonts w:ascii="Traditional Arabic" w:hAnsi="Traditional Arabic" w:cs="Traditional Arabic"/>
          <w:sz w:val="36"/>
          <w:szCs w:val="36"/>
          <w:rtl/>
        </w:rPr>
        <w:t xml:space="preserve"> مِكْرَزٌ وَهُوَ رَجُلٌ فَاجِرٌ</w:t>
      </w:r>
      <w:r>
        <w:rPr>
          <w:rFonts w:ascii="Traditional Arabic" w:hAnsi="Traditional Arabic" w:cs="Traditional Arabic" w:hint="cs"/>
          <w:sz w:val="36"/>
          <w:szCs w:val="36"/>
          <w:rtl/>
        </w:rPr>
        <w:t>"</w:t>
      </w:r>
      <w:r w:rsidRPr="00A82270">
        <w:rPr>
          <w:rFonts w:ascii="Traditional Arabic" w:hAnsi="Traditional Arabic" w:cs="Traditional Arabic"/>
          <w:sz w:val="36"/>
          <w:szCs w:val="36"/>
          <w:rtl/>
        </w:rPr>
        <w:t xml:space="preserve"> </w:t>
      </w:r>
    </w:p>
    <w:p w:rsidR="00A575A2" w:rsidRDefault="00A575A2" w:rsidP="00A575A2">
      <w:pPr>
        <w:widowControl w:val="0"/>
        <w:spacing w:after="0" w:line="240" w:lineRule="auto"/>
        <w:ind w:firstLine="567"/>
        <w:jc w:val="lowKashida"/>
        <w:rPr>
          <w:rFonts w:ascii="Traditional Arabic" w:hAnsi="Traditional Arabic" w:cs="Traditional Arabic"/>
          <w:sz w:val="36"/>
          <w:szCs w:val="36"/>
          <w:rtl/>
        </w:rPr>
      </w:pPr>
      <w:r>
        <w:rPr>
          <w:rFonts w:cs="Traditional Arabic" w:hint="cs"/>
          <w:sz w:val="36"/>
          <w:szCs w:val="36"/>
          <w:rtl/>
        </w:rPr>
        <w:t>وكذلك بين حال سهيل اب</w:t>
      </w:r>
      <w:r w:rsidRPr="003D47C1">
        <w:rPr>
          <w:rFonts w:cs="Traditional Arabic" w:hint="cs"/>
          <w:sz w:val="36"/>
          <w:szCs w:val="36"/>
          <w:rtl/>
        </w:rPr>
        <w:t xml:space="preserve">ن عمرو </w:t>
      </w:r>
      <w:r>
        <w:rPr>
          <w:rFonts w:ascii="Traditional Arabic" w:hAnsi="Traditional Arabic" w:cs="Traditional Arabic" w:hint="cs"/>
          <w:sz w:val="36"/>
          <w:szCs w:val="36"/>
          <w:rtl/>
        </w:rPr>
        <w:t>ف</w:t>
      </w:r>
      <w:r w:rsidRPr="003D47C1">
        <w:rPr>
          <w:rFonts w:ascii="Traditional Arabic" w:hAnsi="Traditional Arabic" w:cs="Traditional Arabic"/>
          <w:sz w:val="36"/>
          <w:szCs w:val="36"/>
          <w:rtl/>
        </w:rPr>
        <w:t xml:space="preserve">لَمَّا جَاءَ سُهَيْلُ بْنُ عَمْرٍو قَالَ النَّبِيُّ </w:t>
      </w:r>
      <w:r w:rsidRPr="003D47C1">
        <w:rPr>
          <w:rFonts w:ascii="Traditional Arabic" w:hAnsi="Traditional Arabic" w:cs="Traditional Arabic"/>
          <w:sz w:val="36"/>
          <w:szCs w:val="36"/>
        </w:rPr>
        <w:sym w:font="AGA Arabesque" w:char="F072"/>
      </w:r>
      <w:r w:rsidRPr="003D47C1">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3D47C1">
        <w:rPr>
          <w:rFonts w:ascii="Traditional Arabic" w:hAnsi="Traditional Arabic" w:cs="Traditional Arabic"/>
          <w:sz w:val="36"/>
          <w:szCs w:val="36"/>
          <w:rtl/>
        </w:rPr>
        <w:t>لَقَدْ</w:t>
      </w:r>
      <w:r w:rsidRPr="00A82270">
        <w:rPr>
          <w:rFonts w:ascii="Traditional Arabic" w:hAnsi="Traditional Arabic" w:cs="Traditional Arabic"/>
          <w:sz w:val="36"/>
          <w:szCs w:val="36"/>
          <w:rtl/>
        </w:rPr>
        <w:t xml:space="preserve"> سَهُلَ لَكُمْ مِنْ أَمْرِكُمْ</w:t>
      </w:r>
      <w:r>
        <w:rPr>
          <w:rFonts w:ascii="Traditional Arabic" w:hAnsi="Traditional Arabic" w:cs="Traditional Arabic" w:hint="cs"/>
          <w:sz w:val="36"/>
          <w:szCs w:val="36"/>
          <w:rtl/>
        </w:rPr>
        <w:t>"</w:t>
      </w:r>
      <w:r>
        <w:rPr>
          <w:rFonts w:cs="Traditional Arabic" w:hint="cs"/>
          <w:b/>
          <w:bCs/>
          <w:sz w:val="36"/>
          <w:szCs w:val="36"/>
          <w:rtl/>
        </w:rPr>
        <w:t xml:space="preserve"> </w:t>
      </w:r>
      <w:r>
        <w:rPr>
          <w:rFonts w:cs="Traditional Arabic" w:hint="cs"/>
          <w:sz w:val="36"/>
          <w:szCs w:val="36"/>
          <w:rtl/>
        </w:rPr>
        <w:t xml:space="preserve">، </w:t>
      </w:r>
      <w:r w:rsidRPr="003D47C1">
        <w:rPr>
          <w:rFonts w:cs="Traditional Arabic" w:hint="cs"/>
          <w:sz w:val="36"/>
          <w:szCs w:val="36"/>
          <w:rtl/>
        </w:rPr>
        <w:t>وذلك لما يعلم من سيرته</w:t>
      </w:r>
      <w:r w:rsidRPr="003C79AF">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w:t>
      </w:r>
      <w:r w:rsidRPr="008D16BE">
        <w:rPr>
          <w:rFonts w:ascii="Traditional Arabic" w:hAnsi="Traditional Arabic" w:cs="Traditional Arabic"/>
          <w:sz w:val="36"/>
          <w:szCs w:val="36"/>
          <w:rtl/>
        </w:rPr>
        <w:t>فعلم أن القوم أردوا الصلح حين بعثوا هذا الرجل ، وهذا دلالة على أهمية معرفة شخصية من تف</w:t>
      </w:r>
      <w:r>
        <w:rPr>
          <w:rFonts w:ascii="Traditional Arabic" w:hAnsi="Traditional Arabic" w:cs="Traditional Arabic"/>
          <w:sz w:val="36"/>
          <w:szCs w:val="36"/>
          <w:rtl/>
        </w:rPr>
        <w:t>اوض وطبيعته وسلوكه وطريقة ت</w:t>
      </w:r>
      <w:r>
        <w:rPr>
          <w:rFonts w:ascii="Traditional Arabic" w:hAnsi="Traditional Arabic" w:cs="Traditional Arabic" w:hint="cs"/>
          <w:sz w:val="36"/>
          <w:szCs w:val="36"/>
          <w:rtl/>
        </w:rPr>
        <w:t>عامله</w:t>
      </w:r>
      <w:r>
        <w:rPr>
          <w:rFonts w:ascii="Traditional Arabic" w:hAnsi="Traditional Arabic" w:cs="Traditional Arabic"/>
          <w:sz w:val="36"/>
          <w:szCs w:val="36"/>
          <w:rtl/>
        </w:rPr>
        <w:t xml:space="preserve"> وذلك له </w:t>
      </w:r>
      <w:r w:rsidRPr="008D16BE">
        <w:rPr>
          <w:rFonts w:ascii="Traditional Arabic" w:hAnsi="Traditional Arabic" w:cs="Traditional Arabic"/>
          <w:sz w:val="36"/>
          <w:szCs w:val="36"/>
          <w:rtl/>
        </w:rPr>
        <w:t xml:space="preserve">أهمية بالغة </w:t>
      </w:r>
      <w:r>
        <w:rPr>
          <w:rFonts w:ascii="Traditional Arabic" w:hAnsi="Traditional Arabic" w:cs="Traditional Arabic" w:hint="cs"/>
          <w:sz w:val="36"/>
          <w:szCs w:val="36"/>
          <w:rtl/>
        </w:rPr>
        <w:t>في</w:t>
      </w:r>
      <w:r>
        <w:rPr>
          <w:rFonts w:ascii="Traditional Arabic" w:hAnsi="Traditional Arabic" w:cs="Traditional Arabic"/>
          <w:sz w:val="36"/>
          <w:szCs w:val="36"/>
          <w:rtl/>
        </w:rPr>
        <w:t xml:space="preserve"> التأثير </w:t>
      </w:r>
      <w:r>
        <w:rPr>
          <w:rFonts w:ascii="Traditional Arabic" w:hAnsi="Traditional Arabic" w:cs="Traditional Arabic" w:hint="cs"/>
          <w:sz w:val="36"/>
          <w:szCs w:val="36"/>
          <w:rtl/>
        </w:rPr>
        <w:t>على</w:t>
      </w:r>
      <w:r w:rsidRPr="008D16BE">
        <w:rPr>
          <w:rFonts w:ascii="Traditional Arabic" w:hAnsi="Traditional Arabic" w:cs="Traditional Arabic"/>
          <w:sz w:val="36"/>
          <w:szCs w:val="36"/>
          <w:rtl/>
        </w:rPr>
        <w:t xml:space="preserve"> مجريات </w:t>
      </w:r>
      <w:r>
        <w:rPr>
          <w:rFonts w:ascii="Traditional Arabic" w:hAnsi="Traditional Arabic" w:cs="Traditional Arabic" w:hint="cs"/>
          <w:sz w:val="36"/>
          <w:szCs w:val="36"/>
          <w:rtl/>
        </w:rPr>
        <w:t xml:space="preserve">التفاوض، </w:t>
      </w:r>
      <w:r w:rsidRPr="008D16BE">
        <w:rPr>
          <w:rFonts w:ascii="Traditional Arabic" w:hAnsi="Traditional Arabic" w:cs="Traditional Arabic"/>
          <w:sz w:val="36"/>
          <w:szCs w:val="36"/>
          <w:rtl/>
        </w:rPr>
        <w:t xml:space="preserve">وبنود الاتفاق ونتائج التفاوض </w:t>
      </w:r>
      <w:r>
        <w:rPr>
          <w:rFonts w:ascii="Traditional Arabic" w:hAnsi="Traditional Arabic" w:cs="Traditional Arabic" w:hint="cs"/>
          <w:sz w:val="36"/>
          <w:szCs w:val="36"/>
          <w:rtl/>
        </w:rPr>
        <w:t>، فينبغي معرفة من نفاوض، معرفة تامة قدر المستطاع ومعرفة طباعهم وطرق تعاملهم ، وذلك من معرفة سيرتهم.</w:t>
      </w:r>
    </w:p>
    <w:p w:rsidR="00A575A2" w:rsidRPr="00561D91" w:rsidRDefault="00A575A2" w:rsidP="00A575A2">
      <w:pPr>
        <w:widowControl w:val="0"/>
        <w:spacing w:after="0" w:line="240" w:lineRule="auto"/>
        <w:jc w:val="lowKashida"/>
        <w:rPr>
          <w:rFonts w:cs="Traditional Arabic"/>
          <w:b/>
          <w:bCs/>
          <w:sz w:val="36"/>
          <w:szCs w:val="36"/>
        </w:rPr>
      </w:pPr>
      <w:r>
        <w:rPr>
          <w:rFonts w:cs="Traditional Arabic" w:hint="cs"/>
          <w:b/>
          <w:bCs/>
          <w:sz w:val="36"/>
          <w:szCs w:val="36"/>
          <w:rtl/>
        </w:rPr>
        <w:t xml:space="preserve">ثالثاً: </w:t>
      </w:r>
      <w:r w:rsidRPr="00561D91">
        <w:rPr>
          <w:rFonts w:cs="Traditional Arabic" w:hint="cs"/>
          <w:b/>
          <w:bCs/>
          <w:sz w:val="36"/>
          <w:szCs w:val="36"/>
          <w:rtl/>
        </w:rPr>
        <w:t xml:space="preserve">معرفة ماذا يعظمون </w:t>
      </w:r>
    </w:p>
    <w:p w:rsidR="00A575A2" w:rsidRDefault="00A575A2" w:rsidP="00A575A2">
      <w:pPr>
        <w:widowControl w:val="0"/>
        <w:spacing w:after="0" w:line="240" w:lineRule="auto"/>
        <w:ind w:firstLine="567"/>
        <w:jc w:val="lowKashida"/>
        <w:rPr>
          <w:rFonts w:cs="Traditional Arabic"/>
          <w:b/>
          <w:bCs/>
          <w:sz w:val="36"/>
          <w:szCs w:val="36"/>
          <w:rtl/>
        </w:rPr>
      </w:pPr>
      <w:r w:rsidRPr="00293AA3">
        <w:rPr>
          <w:rFonts w:cs="Traditional Arabic" w:hint="cs"/>
          <w:sz w:val="36"/>
          <w:szCs w:val="36"/>
          <w:rtl/>
        </w:rPr>
        <w:t xml:space="preserve">فلما قدم رجل من بني كنانة </w:t>
      </w:r>
      <w:r w:rsidRPr="00293AA3">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A82270">
        <w:rPr>
          <w:rFonts w:ascii="Traditional Arabic" w:hAnsi="Traditional Arabic" w:cs="Traditional Arabic"/>
          <w:sz w:val="36"/>
          <w:szCs w:val="36"/>
          <w:rtl/>
        </w:rPr>
        <w:t xml:space="preserve"> أَشْرَفَ عَلَى النَّبِيِّ </w:t>
      </w:r>
      <w:r w:rsidRPr="00A82270">
        <w:rPr>
          <w:rFonts w:ascii="Traditional Arabic" w:hAnsi="Traditional Arabic" w:cs="Traditional Arabic"/>
          <w:sz w:val="36"/>
          <w:szCs w:val="36"/>
        </w:rPr>
        <w:sym w:font="AGA Arabesque" w:char="F072"/>
      </w:r>
      <w:r w:rsidRPr="00A82270">
        <w:rPr>
          <w:rFonts w:ascii="Traditional Arabic" w:hAnsi="Traditional Arabic" w:cs="Traditional Arabic"/>
          <w:sz w:val="36"/>
          <w:szCs w:val="36"/>
          <w:rtl/>
        </w:rPr>
        <w:t xml:space="preserve"> وَأَصْحَابِهِ قَالَ رَسُولُ اللَّهِ </w:t>
      </w:r>
      <w:r w:rsidRPr="00A82270">
        <w:rPr>
          <w:rFonts w:ascii="Traditional Arabic" w:hAnsi="Traditional Arabic" w:cs="Traditional Arabic"/>
          <w:sz w:val="36"/>
          <w:szCs w:val="36"/>
        </w:rPr>
        <w:sym w:font="AGA Arabesque" w:char="F072"/>
      </w:r>
      <w:r w:rsidRPr="00A82270">
        <w:rPr>
          <w:rFonts w:ascii="Traditional Arabic" w:hAnsi="Traditional Arabic" w:cs="Traditional Arabic"/>
          <w:sz w:val="36"/>
          <w:szCs w:val="36"/>
          <w:rtl/>
        </w:rPr>
        <w:t>: هَذَا فُلانٌ، وَهُوَ مِنْ قَوْمٍ يُعَظِّمُونَ الْبُدْنَ فَابْعَثُوهَا لَهُ فَبُعِثَتْ لَهُ وَاسْتَقْبَلَهُ النَّاسُ يُلَبُّونَ، فَلَمَّا رَأَى ذَلِكَ قَالَ: سُبْحَانَ اللَّهِ ! مَا يَنْبَغِي لِهَؤُلاءِ أَنْ يُصَدُّوا عَنْ الْبَيْتِ، فَلَمَّا رَجَعَ إِلَى أَصْحَابِهِ قَالَ: رَأَيْتُ الْبُدْنَ قَدْ قُلِّدَتْ وَأُشْعِرَتْ، فَمَا أَرَى أَنْ يُصَدُّوا عَنْ الْبَيْتِ</w:t>
      </w:r>
      <w:r>
        <w:rPr>
          <w:rFonts w:cs="Traditional Arabic" w:hint="cs"/>
          <w:b/>
          <w:bCs/>
          <w:sz w:val="36"/>
          <w:szCs w:val="36"/>
          <w:rtl/>
        </w:rPr>
        <w:t xml:space="preserve">" </w:t>
      </w:r>
      <w:r>
        <w:rPr>
          <w:rFonts w:ascii="Traditional Arabic" w:hAnsi="Traditional Arabic" w:cs="Traditional Arabic" w:hint="cs"/>
          <w:sz w:val="36"/>
          <w:szCs w:val="36"/>
          <w:rtl/>
        </w:rPr>
        <w:t>فمعرفة ماذا يعظمون أو يحبون أو يكرهون</w:t>
      </w:r>
      <w:r>
        <w:rPr>
          <w:rFonts w:cs="Traditional Arabic" w:hint="cs"/>
          <w:b/>
          <w:bCs/>
          <w:sz w:val="36"/>
          <w:szCs w:val="36"/>
          <w:rtl/>
        </w:rPr>
        <w:t xml:space="preserve"> </w:t>
      </w:r>
      <w:r>
        <w:rPr>
          <w:rFonts w:cs="Traditional Arabic" w:hint="cs"/>
          <w:sz w:val="36"/>
          <w:szCs w:val="36"/>
          <w:rtl/>
        </w:rPr>
        <w:t xml:space="preserve">يعد من الأهمية بمكان ويساعد في استثمار ذلك أثناء مراحل التفاوض </w:t>
      </w:r>
      <w:r>
        <w:rPr>
          <w:rFonts w:cs="Traditional Arabic" w:hint="cs"/>
          <w:b/>
          <w:bCs/>
          <w:sz w:val="36"/>
          <w:szCs w:val="36"/>
          <w:rtl/>
        </w:rPr>
        <w:t>.</w:t>
      </w:r>
    </w:p>
    <w:p w:rsidR="00A575A2" w:rsidRPr="00561D91" w:rsidRDefault="00A575A2" w:rsidP="00A575A2">
      <w:pPr>
        <w:widowControl w:val="0"/>
        <w:spacing w:after="0" w:line="240" w:lineRule="auto"/>
        <w:jc w:val="lowKashida"/>
        <w:rPr>
          <w:rFonts w:cs="Traditional Arabic"/>
          <w:b/>
          <w:bCs/>
          <w:sz w:val="36"/>
          <w:szCs w:val="36"/>
        </w:rPr>
      </w:pPr>
      <w:r>
        <w:rPr>
          <w:rFonts w:cs="Traditional Arabic" w:hint="cs"/>
          <w:b/>
          <w:bCs/>
          <w:sz w:val="36"/>
          <w:szCs w:val="36"/>
          <w:rtl/>
        </w:rPr>
        <w:t xml:space="preserve">رابعاً : </w:t>
      </w:r>
      <w:r w:rsidRPr="00561D91">
        <w:rPr>
          <w:rFonts w:cs="Traditional Arabic" w:hint="cs"/>
          <w:b/>
          <w:bCs/>
          <w:sz w:val="36"/>
          <w:szCs w:val="36"/>
          <w:rtl/>
        </w:rPr>
        <w:t>تحديد وتوضيح المطالب</w:t>
      </w:r>
    </w:p>
    <w:p w:rsidR="00A575A2" w:rsidRDefault="00A575A2" w:rsidP="00A575A2">
      <w:pPr>
        <w:pStyle w:val="ListParagraph"/>
        <w:widowControl w:val="0"/>
        <w:numPr>
          <w:ilvl w:val="0"/>
          <w:numId w:val="51"/>
        </w:numPr>
        <w:spacing w:after="0" w:line="240" w:lineRule="auto"/>
        <w:ind w:left="990" w:hanging="284"/>
        <w:jc w:val="lowKashida"/>
        <w:rPr>
          <w:rFonts w:ascii="Traditional Arabic" w:hAnsi="Traditional Arabic" w:cs="Traditional Arabic"/>
          <w:sz w:val="36"/>
          <w:szCs w:val="36"/>
        </w:rPr>
      </w:pPr>
      <w:r w:rsidRPr="002E16E8">
        <w:rPr>
          <w:rFonts w:ascii="Traditional Arabic" w:hAnsi="Traditional Arabic" w:cs="Traditional Arabic" w:hint="cs"/>
          <w:sz w:val="36"/>
          <w:szCs w:val="36"/>
          <w:rtl/>
        </w:rPr>
        <w:t xml:space="preserve">تم </w:t>
      </w:r>
      <w:r>
        <w:rPr>
          <w:rFonts w:ascii="Traditional Arabic" w:hAnsi="Traditional Arabic" w:cs="Traditional Arabic" w:hint="cs"/>
          <w:sz w:val="36"/>
          <w:szCs w:val="36"/>
          <w:rtl/>
        </w:rPr>
        <w:t xml:space="preserve">التوضيح لقريش </w:t>
      </w:r>
      <w:r w:rsidRPr="002E16E8">
        <w:rPr>
          <w:rFonts w:ascii="Traditional Arabic" w:hAnsi="Traditional Arabic" w:cs="Traditional Arabic" w:hint="cs"/>
          <w:sz w:val="36"/>
          <w:szCs w:val="36"/>
          <w:rtl/>
        </w:rPr>
        <w:t xml:space="preserve">أنهم لم يأتوا لقتال وحرب </w:t>
      </w:r>
      <w:r w:rsidRPr="002E16E8">
        <w:rPr>
          <w:rFonts w:ascii="Traditional Arabic" w:hAnsi="Traditional Arabic" w:cs="Traditional Arabic"/>
          <w:sz w:val="36"/>
          <w:szCs w:val="36"/>
          <w:rtl/>
        </w:rPr>
        <w:t xml:space="preserve">قَالَ </w:t>
      </w:r>
      <w:r w:rsidRPr="007C6B3A">
        <w:rPr>
          <w:rFonts w:ascii="Traditional Arabic" w:hAnsi="Traditional Arabic" w:cs="Traditional Arabic"/>
          <w:sz w:val="36"/>
          <w:szCs w:val="36"/>
        </w:rPr>
        <w:sym w:font="AGA Arabesque" w:char="F072"/>
      </w:r>
      <w:r w:rsidRPr="002E16E8">
        <w:rPr>
          <w:rFonts w:ascii="Traditional Arabic" w:hAnsi="Traditional Arabic" w:cs="Traditional Arabic"/>
          <w:sz w:val="36"/>
          <w:szCs w:val="36"/>
          <w:rtl/>
        </w:rPr>
        <w:t xml:space="preserve">: </w:t>
      </w:r>
      <w:r w:rsidRPr="002E16E8">
        <w:rPr>
          <w:rFonts w:ascii="Traditional Arabic" w:hAnsi="Traditional Arabic" w:cs="Traditional Arabic" w:hint="cs"/>
          <w:sz w:val="36"/>
          <w:szCs w:val="36"/>
          <w:rtl/>
        </w:rPr>
        <w:t>"</w:t>
      </w:r>
      <w:r w:rsidRPr="002E16E8">
        <w:rPr>
          <w:rFonts w:ascii="Traditional Arabic" w:hAnsi="Traditional Arabic" w:cs="Traditional Arabic"/>
          <w:sz w:val="36"/>
          <w:szCs w:val="36"/>
          <w:rtl/>
        </w:rPr>
        <w:t>إِنَّا لَمْ نَجِئْ لِقِتَالِ أَحَدٍ</w:t>
      </w:r>
      <w:r w:rsidRPr="002E16E8">
        <w:rPr>
          <w:rFonts w:ascii="Traditional Arabic" w:hAnsi="Traditional Arabic" w:cs="Traditional Arabic" w:hint="cs"/>
          <w:sz w:val="36"/>
          <w:szCs w:val="36"/>
          <w:rtl/>
        </w:rPr>
        <w:t>"</w:t>
      </w:r>
      <w:r w:rsidRPr="002E16E8">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ومعلوم أن قريش لا تريد الحرب .</w:t>
      </w:r>
    </w:p>
    <w:p w:rsidR="00A575A2" w:rsidRDefault="00A575A2" w:rsidP="00A575A2">
      <w:pPr>
        <w:pStyle w:val="ListParagraph"/>
        <w:widowControl w:val="0"/>
        <w:numPr>
          <w:ilvl w:val="0"/>
          <w:numId w:val="51"/>
        </w:numPr>
        <w:spacing w:after="0" w:line="240" w:lineRule="auto"/>
        <w:ind w:left="990" w:hanging="284"/>
        <w:jc w:val="lowKashida"/>
        <w:rPr>
          <w:rFonts w:ascii="Traditional Arabic" w:hAnsi="Traditional Arabic" w:cs="Traditional Arabic"/>
          <w:sz w:val="36"/>
          <w:szCs w:val="36"/>
        </w:rPr>
      </w:pPr>
      <w:r w:rsidRPr="002E16E8">
        <w:rPr>
          <w:rFonts w:ascii="Traditional Arabic" w:hAnsi="Traditional Arabic" w:cs="Traditional Arabic" w:hint="cs"/>
          <w:sz w:val="36"/>
          <w:szCs w:val="36"/>
          <w:rtl/>
        </w:rPr>
        <w:lastRenderedPageBreak/>
        <w:t>أفسر عن سبب قدومه والمؤمنين "</w:t>
      </w:r>
      <w:r w:rsidRPr="002E16E8">
        <w:rPr>
          <w:rFonts w:ascii="Traditional Arabic" w:hAnsi="Traditional Arabic" w:cs="Traditional Arabic"/>
          <w:sz w:val="36"/>
          <w:szCs w:val="36"/>
          <w:rtl/>
        </w:rPr>
        <w:t>لَكِنَّا جِئْنَا مُعْتَمِرِينَ</w:t>
      </w:r>
      <w:r w:rsidRPr="002E16E8">
        <w:rPr>
          <w:rFonts w:ascii="Traditional Arabic" w:hAnsi="Traditional Arabic" w:cs="Traditional Arabic" w:hint="cs"/>
          <w:sz w:val="36"/>
          <w:szCs w:val="36"/>
          <w:rtl/>
        </w:rPr>
        <w:t>"</w:t>
      </w:r>
      <w:r w:rsidRPr="002E16E8">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p>
    <w:p w:rsidR="00A575A2" w:rsidRDefault="00A575A2" w:rsidP="00A575A2">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وبيان ذلك من</w:t>
      </w:r>
      <w:r w:rsidRPr="0030071C">
        <w:rPr>
          <w:rFonts w:ascii="Traditional Arabic" w:hAnsi="Traditional Arabic" w:cs="Traditional Arabic"/>
          <w:sz w:val="36"/>
          <w:szCs w:val="36"/>
          <w:rtl/>
        </w:rPr>
        <w:t xml:space="preserve"> النبي </w:t>
      </w:r>
      <w:r w:rsidRPr="0030071C">
        <w:rPr>
          <w:sz w:val="36"/>
          <w:szCs w:val="36"/>
        </w:rPr>
        <w:sym w:font="AGA Arabesque" w:char="F072"/>
      </w:r>
      <w:r>
        <w:rPr>
          <w:rFonts w:ascii="Traditional Arabic" w:hAnsi="Traditional Arabic" w:cs="Traditional Arabic" w:hint="cs"/>
          <w:sz w:val="36"/>
          <w:szCs w:val="36"/>
          <w:rtl/>
        </w:rPr>
        <w:t xml:space="preserve"> و</w:t>
      </w:r>
      <w:r w:rsidRPr="0030071C">
        <w:rPr>
          <w:rFonts w:ascii="Traditional Arabic" w:hAnsi="Traditional Arabic" w:cs="Traditional Arabic"/>
          <w:sz w:val="36"/>
          <w:szCs w:val="36"/>
          <w:rtl/>
        </w:rPr>
        <w:t>حرص</w:t>
      </w:r>
      <w:r>
        <w:rPr>
          <w:rFonts w:ascii="Traditional Arabic" w:hAnsi="Traditional Arabic" w:cs="Traditional Arabic" w:hint="cs"/>
          <w:sz w:val="36"/>
          <w:szCs w:val="36"/>
          <w:rtl/>
        </w:rPr>
        <w:t>ه</w:t>
      </w:r>
      <w:r>
        <w:rPr>
          <w:rFonts w:ascii="Traditional Arabic" w:hAnsi="Traditional Arabic" w:cs="Traditional Arabic"/>
          <w:sz w:val="36"/>
          <w:szCs w:val="36"/>
          <w:rtl/>
        </w:rPr>
        <w:t xml:space="preserve"> عل</w:t>
      </w:r>
      <w:r>
        <w:rPr>
          <w:rFonts w:ascii="Traditional Arabic" w:hAnsi="Traditional Arabic" w:cs="Traditional Arabic" w:hint="cs"/>
          <w:sz w:val="36"/>
          <w:szCs w:val="36"/>
          <w:rtl/>
        </w:rPr>
        <w:t>ى</w:t>
      </w:r>
      <w:r w:rsidRPr="0030071C">
        <w:rPr>
          <w:rFonts w:ascii="Traditional Arabic" w:hAnsi="Traditional Arabic" w:cs="Traditional Arabic"/>
          <w:sz w:val="36"/>
          <w:szCs w:val="36"/>
          <w:rtl/>
        </w:rPr>
        <w:t xml:space="preserve"> بيان سبب المجيء إلى مكة وكان ذلك بجلاء ووضوح </w:t>
      </w:r>
      <w:r>
        <w:rPr>
          <w:rFonts w:ascii="Traditional Arabic" w:hAnsi="Traditional Arabic" w:cs="Traditional Arabic" w:hint="cs"/>
          <w:sz w:val="36"/>
          <w:szCs w:val="36"/>
          <w:rtl/>
        </w:rPr>
        <w:t xml:space="preserve">، </w:t>
      </w:r>
      <w:r w:rsidRPr="0030071C">
        <w:rPr>
          <w:rFonts w:ascii="Traditional Arabic" w:hAnsi="Traditional Arabic" w:cs="Traditional Arabic"/>
          <w:sz w:val="36"/>
          <w:szCs w:val="36"/>
          <w:rtl/>
        </w:rPr>
        <w:t xml:space="preserve">وتكرر بأكثر من صورة مما كان له أثر في </w:t>
      </w:r>
      <w:r>
        <w:rPr>
          <w:rFonts w:ascii="Traditional Arabic" w:hAnsi="Traditional Arabic" w:cs="Traditional Arabic" w:hint="cs"/>
          <w:sz w:val="36"/>
          <w:szCs w:val="36"/>
          <w:rtl/>
        </w:rPr>
        <w:t>ال</w:t>
      </w:r>
      <w:r w:rsidRPr="0030071C">
        <w:rPr>
          <w:rFonts w:ascii="Traditional Arabic" w:hAnsi="Traditional Arabic" w:cs="Traditional Arabic"/>
          <w:sz w:val="36"/>
          <w:szCs w:val="36"/>
          <w:rtl/>
        </w:rPr>
        <w:t>نفوس</w:t>
      </w:r>
      <w:r>
        <w:rPr>
          <w:rFonts w:ascii="Traditional Arabic" w:hAnsi="Traditional Arabic" w:cs="Traditional Arabic" w:hint="cs"/>
          <w:sz w:val="36"/>
          <w:szCs w:val="36"/>
          <w:rtl/>
        </w:rPr>
        <w:t xml:space="preserve"> ، حتى مع خصومه.</w:t>
      </w:r>
    </w:p>
    <w:p w:rsidR="00A575A2" w:rsidRDefault="00A575A2" w:rsidP="00A575A2">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خامساً : عرض ما يدعو للمفاوضات</w:t>
      </w:r>
    </w:p>
    <w:p w:rsidR="00A575A2" w:rsidRDefault="00A575A2" w:rsidP="00A575A2">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وقال </w:t>
      </w:r>
      <w:r w:rsidRPr="00A82270">
        <w:rPr>
          <w:rFonts w:ascii="Traditional Arabic" w:hAnsi="Traditional Arabic" w:cs="Traditional Arabic"/>
          <w:sz w:val="36"/>
          <w:szCs w:val="36"/>
        </w:rPr>
        <w:sym w:font="AGA Arabesque" w:char="F072"/>
      </w:r>
      <w:r>
        <w:rPr>
          <w:rFonts w:ascii="Traditional Arabic" w:hAnsi="Traditional Arabic" w:cs="Traditional Arabic" w:hint="cs"/>
          <w:sz w:val="36"/>
          <w:szCs w:val="36"/>
          <w:rtl/>
        </w:rPr>
        <w:t xml:space="preserve">لبديل ابن ورقاء </w:t>
      </w:r>
      <w:r w:rsidRPr="002E16E8">
        <w:rPr>
          <w:rFonts w:ascii="Traditional Arabic" w:hAnsi="Traditional Arabic" w:cs="Traditional Arabic" w:hint="cs"/>
          <w:sz w:val="36"/>
          <w:szCs w:val="36"/>
          <w:rtl/>
        </w:rPr>
        <w:t>"</w:t>
      </w:r>
      <w:r w:rsidRPr="002E16E8">
        <w:rPr>
          <w:rFonts w:ascii="Traditional Arabic" w:hAnsi="Traditional Arabic" w:cs="Traditional Arabic"/>
          <w:sz w:val="36"/>
          <w:szCs w:val="36"/>
          <w:rtl/>
        </w:rPr>
        <w:t xml:space="preserve">وَإِنَّ قُرَيْشاً قَدْ نَهِكَتْهُمْ الْحَرْبُ وَأَضَرَّتْ بِهِمْ، فَإِنْ شَاءُوا </w:t>
      </w:r>
      <w:r w:rsidRPr="00035D88">
        <w:rPr>
          <w:rFonts w:ascii="Traditional Arabic" w:hAnsi="Traditional Arabic" w:cs="Traditional Arabic"/>
          <w:b/>
          <w:bCs/>
          <w:sz w:val="36"/>
          <w:szCs w:val="36"/>
          <w:rtl/>
        </w:rPr>
        <w:t>مَادَدْتُهُمْ</w:t>
      </w:r>
      <w:r w:rsidRPr="002E16E8">
        <w:rPr>
          <w:rFonts w:ascii="Traditional Arabic" w:hAnsi="Traditional Arabic" w:cs="Traditional Arabic"/>
          <w:sz w:val="36"/>
          <w:szCs w:val="36"/>
          <w:rtl/>
        </w:rPr>
        <w:t xml:space="preserve"> مُدَّةً وَيُخَلُّوا بَيْنِي وَبَيْنَ النَّاسِ </w:t>
      </w:r>
      <w:r w:rsidRPr="002E16E8">
        <w:rPr>
          <w:rFonts w:ascii="Traditional Arabic" w:hAnsi="Traditional Arabic" w:cs="Traditional Arabic" w:hint="cs"/>
          <w:sz w:val="36"/>
          <w:szCs w:val="36"/>
          <w:rtl/>
        </w:rPr>
        <w:t>"</w:t>
      </w:r>
      <w:r>
        <w:rPr>
          <w:rFonts w:ascii="Traditional Arabic" w:hAnsi="Traditional Arabic" w:cs="Traditional Arabic" w:hint="cs"/>
          <w:sz w:val="36"/>
          <w:szCs w:val="36"/>
          <w:rtl/>
        </w:rPr>
        <w:t>.</w:t>
      </w:r>
    </w:p>
    <w:p w:rsidR="00A575A2" w:rsidRPr="00293AA3" w:rsidRDefault="00A575A2" w:rsidP="00A575A2">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سادساً : بيان عواقب رفض المطالب </w:t>
      </w:r>
    </w:p>
    <w:p w:rsidR="00A575A2" w:rsidRPr="00EE2EC7" w:rsidRDefault="00A575A2" w:rsidP="00A575A2">
      <w:pPr>
        <w:widowControl w:val="0"/>
        <w:spacing w:after="0" w:line="240" w:lineRule="auto"/>
        <w:ind w:firstLine="567"/>
        <w:jc w:val="lowKashida"/>
        <w:rPr>
          <w:rFonts w:cs="Traditional Arabic"/>
          <w:sz w:val="36"/>
          <w:szCs w:val="36"/>
          <w:rtl/>
        </w:rPr>
      </w:pPr>
      <w:r>
        <w:rPr>
          <w:rFonts w:ascii="Traditional Arabic" w:hAnsi="Traditional Arabic" w:cs="Traditional Arabic" w:hint="cs"/>
          <w:sz w:val="36"/>
          <w:szCs w:val="36"/>
          <w:rtl/>
        </w:rPr>
        <w:t>"</w:t>
      </w:r>
      <w:r w:rsidRPr="00EE2EC7">
        <w:rPr>
          <w:rFonts w:ascii="Traditional Arabic" w:hAnsi="Traditional Arabic" w:cs="Traditional Arabic"/>
          <w:sz w:val="36"/>
          <w:szCs w:val="36"/>
          <w:rtl/>
        </w:rPr>
        <w:t>فَإِنْ أَظْهَرْ فَإِنْ شَاءُوا أَنْ يَدْخُلُوا فِيمَا دَخَلَ فِيهِ النَّاسُ فَعَلُوا وَإِلا فَقَدْ جَمُّوا، وَإِنْ هُمْ أَبَوْا فَوَالَّذِي نَفْسِي بِيَدِهِ لأقَاتِلَنَّهُمْ عَلَى أَمْرِي هَذَا حَتَّى تَنْفَرِدَ سَالِفَتِي وَلَيُنْفِذَنَّ اللَّهُ أَمْرَهُ</w:t>
      </w:r>
      <w:r>
        <w:rPr>
          <w:rFonts w:cs="Traditional Arabic" w:hint="cs"/>
          <w:sz w:val="36"/>
          <w:szCs w:val="36"/>
          <w:rtl/>
        </w:rPr>
        <w:t>".</w:t>
      </w:r>
    </w:p>
    <w:p w:rsidR="00A575A2" w:rsidRPr="003272CD" w:rsidRDefault="00A575A2" w:rsidP="00A575A2">
      <w:pPr>
        <w:widowControl w:val="0"/>
        <w:spacing w:after="0" w:line="240" w:lineRule="auto"/>
        <w:jc w:val="lowKashida"/>
        <w:rPr>
          <w:rFonts w:cs="Traditional Arabic"/>
          <w:b/>
          <w:bCs/>
          <w:sz w:val="36"/>
          <w:szCs w:val="36"/>
        </w:rPr>
      </w:pPr>
      <w:r>
        <w:rPr>
          <w:rFonts w:cs="Traditional Arabic" w:hint="cs"/>
          <w:b/>
          <w:bCs/>
          <w:sz w:val="36"/>
          <w:szCs w:val="36"/>
          <w:rtl/>
        </w:rPr>
        <w:t xml:space="preserve">سابعاً : </w:t>
      </w:r>
      <w:r w:rsidRPr="003272CD">
        <w:rPr>
          <w:rFonts w:cs="Traditional Arabic" w:hint="cs"/>
          <w:b/>
          <w:bCs/>
          <w:sz w:val="36"/>
          <w:szCs w:val="36"/>
          <w:rtl/>
        </w:rPr>
        <w:t xml:space="preserve">الإنصات والاستماع </w:t>
      </w:r>
    </w:p>
    <w:p w:rsidR="00A575A2" w:rsidRPr="00392715" w:rsidRDefault="00A575A2" w:rsidP="00A575A2">
      <w:pPr>
        <w:widowControl w:val="0"/>
        <w:spacing w:after="0" w:line="240" w:lineRule="auto"/>
        <w:ind w:firstLine="567"/>
        <w:jc w:val="lowKashida"/>
        <w:rPr>
          <w:rFonts w:cs="Traditional Arabic"/>
          <w:sz w:val="36"/>
          <w:szCs w:val="36"/>
          <w:rtl/>
        </w:rPr>
      </w:pPr>
      <w:r w:rsidRPr="00392715">
        <w:rPr>
          <w:rFonts w:cs="Traditional Arabic" w:hint="cs"/>
          <w:sz w:val="36"/>
          <w:szCs w:val="36"/>
          <w:rtl/>
        </w:rPr>
        <w:t xml:space="preserve">وهذا ما فعله </w:t>
      </w:r>
      <w:r w:rsidRPr="0030071C">
        <w:rPr>
          <w:sz w:val="36"/>
          <w:szCs w:val="36"/>
        </w:rPr>
        <w:sym w:font="AGA Arabesque" w:char="F072"/>
      </w:r>
      <w:r>
        <w:rPr>
          <w:rFonts w:cs="Traditional Arabic" w:hint="cs"/>
          <w:sz w:val="36"/>
          <w:szCs w:val="36"/>
          <w:rtl/>
        </w:rPr>
        <w:t xml:space="preserve"> </w:t>
      </w:r>
      <w:r w:rsidRPr="00392715">
        <w:rPr>
          <w:rFonts w:cs="Traditional Arabic" w:hint="cs"/>
          <w:sz w:val="36"/>
          <w:szCs w:val="36"/>
          <w:rtl/>
        </w:rPr>
        <w:t xml:space="preserve">، فقد أنصت وأصغى </w:t>
      </w:r>
      <w:r>
        <w:rPr>
          <w:rFonts w:cs="Traditional Arabic" w:hint="cs"/>
          <w:sz w:val="36"/>
          <w:szCs w:val="36"/>
          <w:rtl/>
        </w:rPr>
        <w:t xml:space="preserve">لكل من بعث من قريش ، </w:t>
      </w:r>
      <w:r w:rsidRPr="00392715">
        <w:rPr>
          <w:rFonts w:cs="Traditional Arabic" w:hint="cs"/>
          <w:sz w:val="36"/>
          <w:szCs w:val="36"/>
          <w:rtl/>
        </w:rPr>
        <w:t>لبديل ابن ورقاء ، ثم لعروة ابن مسعود</w:t>
      </w:r>
      <w:r>
        <w:rPr>
          <w:rFonts w:cs="Traditional Arabic" w:hint="cs"/>
          <w:sz w:val="36"/>
          <w:szCs w:val="36"/>
          <w:rtl/>
        </w:rPr>
        <w:t>، ثم لسهيل ابن عمرو.</w:t>
      </w:r>
    </w:p>
    <w:p w:rsidR="00A575A2" w:rsidRPr="003272CD" w:rsidRDefault="00A575A2" w:rsidP="00A575A2">
      <w:pPr>
        <w:widowControl w:val="0"/>
        <w:spacing w:after="0" w:line="240" w:lineRule="auto"/>
        <w:jc w:val="lowKashida"/>
        <w:rPr>
          <w:rFonts w:cs="Traditional Arabic"/>
          <w:b/>
          <w:bCs/>
          <w:sz w:val="36"/>
          <w:szCs w:val="36"/>
        </w:rPr>
      </w:pPr>
      <w:r>
        <w:rPr>
          <w:rFonts w:cs="Traditional Arabic" w:hint="cs"/>
          <w:b/>
          <w:bCs/>
          <w:sz w:val="36"/>
          <w:szCs w:val="36"/>
          <w:rtl/>
        </w:rPr>
        <w:t xml:space="preserve">ثامناً : الصبر والتؤدة  </w:t>
      </w:r>
    </w:p>
    <w:p w:rsidR="00A575A2" w:rsidRDefault="00A575A2" w:rsidP="00A575A2">
      <w:pPr>
        <w:widowControl w:val="0"/>
        <w:spacing w:after="0" w:line="240" w:lineRule="auto"/>
        <w:ind w:firstLine="567"/>
        <w:jc w:val="lowKashida"/>
        <w:rPr>
          <w:rFonts w:ascii="Times New Roman" w:hAnsi="Times New Roman" w:cs="Traditional Arabic" w:hint="cs"/>
          <w:sz w:val="36"/>
          <w:szCs w:val="36"/>
          <w:rtl/>
        </w:rPr>
      </w:pPr>
      <w:r>
        <w:rPr>
          <w:rFonts w:cs="Traditional Arabic" w:hint="cs"/>
          <w:sz w:val="36"/>
          <w:szCs w:val="36"/>
          <w:rtl/>
        </w:rPr>
        <w:t>فحين قال له عروة"</w:t>
      </w:r>
      <w:r w:rsidRPr="00A82270">
        <w:rPr>
          <w:rFonts w:ascii="Traditional Arabic" w:hAnsi="Traditional Arabic" w:cs="Traditional Arabic"/>
          <w:sz w:val="36"/>
          <w:szCs w:val="36"/>
          <w:rtl/>
        </w:rPr>
        <w:t>أَيْ مُحَمَّدُ، أَرَأَيْتَ إِنْ اسْتَأْصَلْتَ أَمْرَ قَوْمِكَ، هَلْ سَمِعْتَ بِأَحَدٍ مِنْ الْعَرَبِ اجْتَاحَ أَهْلَهُ قَبْلَكَ؟ وَإِنْ تَكُنِ الأخْرَى فَإِنِّي وَاللَّهِ لأرَى وُجُوهاً وَإِنِّي لأرَى أَوْشَاباً مِنْ النَّاسِ خَلِيقاً أَنْ يَفِرُّوا وَيَدَعُوكَ</w:t>
      </w:r>
      <w:r>
        <w:rPr>
          <w:rFonts w:cs="Traditional Arabic" w:hint="cs"/>
          <w:sz w:val="36"/>
          <w:szCs w:val="36"/>
          <w:rtl/>
        </w:rPr>
        <w:t>"</w:t>
      </w:r>
      <w:r w:rsidRPr="00392715">
        <w:rPr>
          <w:rFonts w:cs="Traditional Arabic" w:hint="cs"/>
          <w:sz w:val="36"/>
          <w:szCs w:val="36"/>
          <w:rtl/>
        </w:rPr>
        <w:t xml:space="preserve"> </w:t>
      </w:r>
      <w:r>
        <w:rPr>
          <w:rFonts w:cs="Traditional Arabic" w:hint="cs"/>
          <w:sz w:val="36"/>
          <w:szCs w:val="36"/>
          <w:rtl/>
        </w:rPr>
        <w:t xml:space="preserve"> ف</w:t>
      </w:r>
      <w:r w:rsidRPr="00392715">
        <w:rPr>
          <w:rFonts w:cs="Traditional Arabic" w:hint="cs"/>
          <w:sz w:val="36"/>
          <w:szCs w:val="36"/>
          <w:rtl/>
        </w:rPr>
        <w:t>لم يظهر</w:t>
      </w:r>
      <w:r>
        <w:rPr>
          <w:rFonts w:cs="Traditional Arabic" w:hint="cs"/>
          <w:sz w:val="36"/>
          <w:szCs w:val="36"/>
          <w:rtl/>
        </w:rPr>
        <w:t xml:space="preserve"> ، عليه الصلاة والسلام ،</w:t>
      </w:r>
      <w:r w:rsidRPr="00392715">
        <w:rPr>
          <w:rFonts w:cs="Traditional Arabic" w:hint="cs"/>
          <w:sz w:val="36"/>
          <w:szCs w:val="36"/>
          <w:rtl/>
        </w:rPr>
        <w:t xml:space="preserve"> ما ي</w:t>
      </w:r>
      <w:r>
        <w:rPr>
          <w:rFonts w:cs="Traditional Arabic" w:hint="cs"/>
          <w:sz w:val="36"/>
          <w:szCs w:val="36"/>
          <w:rtl/>
        </w:rPr>
        <w:t>كون</w:t>
      </w:r>
      <w:r w:rsidRPr="00392715">
        <w:rPr>
          <w:rFonts w:cs="Traditional Arabic" w:hint="cs"/>
          <w:sz w:val="36"/>
          <w:szCs w:val="36"/>
          <w:rtl/>
        </w:rPr>
        <w:t xml:space="preserve"> من السخط</w:t>
      </w:r>
      <w:r>
        <w:rPr>
          <w:rFonts w:cs="Traditional Arabic" w:hint="cs"/>
          <w:sz w:val="36"/>
          <w:szCs w:val="36"/>
          <w:rtl/>
        </w:rPr>
        <w:t>،</w:t>
      </w:r>
      <w:r w:rsidRPr="00392715">
        <w:rPr>
          <w:rFonts w:cs="Traditional Arabic" w:hint="cs"/>
          <w:sz w:val="36"/>
          <w:szCs w:val="36"/>
          <w:rtl/>
        </w:rPr>
        <w:t xml:space="preserve"> </w:t>
      </w:r>
      <w:r>
        <w:rPr>
          <w:rFonts w:cs="Traditional Arabic" w:hint="cs"/>
          <w:sz w:val="36"/>
          <w:szCs w:val="36"/>
          <w:rtl/>
        </w:rPr>
        <w:t>أ</w:t>
      </w:r>
      <w:r w:rsidRPr="00392715">
        <w:rPr>
          <w:rFonts w:cs="Traditional Arabic" w:hint="cs"/>
          <w:sz w:val="36"/>
          <w:szCs w:val="36"/>
          <w:rtl/>
        </w:rPr>
        <w:t>و</w:t>
      </w:r>
      <w:r>
        <w:rPr>
          <w:rFonts w:cs="Traditional Arabic" w:hint="cs"/>
          <w:sz w:val="36"/>
          <w:szCs w:val="36"/>
          <w:rtl/>
        </w:rPr>
        <w:t xml:space="preserve"> </w:t>
      </w:r>
      <w:r w:rsidRPr="00392715">
        <w:rPr>
          <w:rFonts w:cs="Traditional Arabic" w:hint="cs"/>
          <w:sz w:val="36"/>
          <w:szCs w:val="36"/>
          <w:rtl/>
        </w:rPr>
        <w:t xml:space="preserve">الضجر </w:t>
      </w:r>
      <w:r>
        <w:rPr>
          <w:rFonts w:cs="Traditional Arabic" w:hint="cs"/>
          <w:sz w:val="36"/>
          <w:szCs w:val="36"/>
          <w:rtl/>
        </w:rPr>
        <w:t xml:space="preserve">، أو الغضب </w:t>
      </w:r>
      <w:r w:rsidRPr="00392715">
        <w:rPr>
          <w:rFonts w:cs="Traditional Arabic" w:hint="cs"/>
          <w:sz w:val="36"/>
          <w:szCs w:val="36"/>
          <w:rtl/>
        </w:rPr>
        <w:t>...</w:t>
      </w:r>
      <w:r>
        <w:rPr>
          <w:rFonts w:cs="Traditional Arabic" w:hint="cs"/>
          <w:sz w:val="36"/>
          <w:szCs w:val="36"/>
          <w:rtl/>
        </w:rPr>
        <w:t xml:space="preserve"> </w:t>
      </w:r>
      <w:r>
        <w:rPr>
          <w:rFonts w:ascii="Times New Roman" w:hAnsi="Times New Roman" w:cs="Traditional Arabic" w:hint="cs"/>
          <w:sz w:val="36"/>
          <w:szCs w:val="36"/>
          <w:rtl/>
        </w:rPr>
        <w:t>ويظهر</w:t>
      </w:r>
      <w:r w:rsidRPr="003609BE">
        <w:rPr>
          <w:rFonts w:ascii="Times New Roman" w:hAnsi="Times New Roman" w:cs="Traditional Arabic" w:hint="cs"/>
          <w:sz w:val="36"/>
          <w:szCs w:val="36"/>
          <w:rtl/>
        </w:rPr>
        <w:t xml:space="preserve"> صبر الرسول </w:t>
      </w:r>
      <w:r w:rsidRPr="00A82270">
        <w:rPr>
          <w:rFonts w:ascii="Traditional Arabic" w:hAnsi="Traditional Arabic" w:cs="Traditional Arabic"/>
          <w:sz w:val="36"/>
          <w:szCs w:val="36"/>
        </w:rPr>
        <w:sym w:font="AGA Arabesque" w:char="F072"/>
      </w:r>
      <w:r>
        <w:rPr>
          <w:rFonts w:ascii="Times New Roman" w:hAnsi="Times New Roman" w:cs="Traditional Arabic" w:hint="cs"/>
          <w:sz w:val="36"/>
          <w:szCs w:val="36"/>
          <w:rtl/>
        </w:rPr>
        <w:t xml:space="preserve"> ، و</w:t>
      </w:r>
      <w:r w:rsidRPr="001A4C15">
        <w:rPr>
          <w:rFonts w:ascii="Times New Roman" w:hAnsi="Times New Roman" w:cs="Traditional Arabic"/>
          <w:sz w:val="36"/>
          <w:szCs w:val="36"/>
          <w:rtl/>
        </w:rPr>
        <w:t xml:space="preserve">التؤدة والتأني في مراحل المفاوضات وعدم العجلة والإسراع ، ولذلك مكث عليه الصلاة والسلام في مكانه ينتظر المفاوض تلو الآخر، وكله </w:t>
      </w:r>
      <w:r>
        <w:rPr>
          <w:rFonts w:ascii="Times New Roman" w:hAnsi="Times New Roman" w:cs="Traditional Arabic"/>
          <w:sz w:val="36"/>
          <w:szCs w:val="36"/>
          <w:rtl/>
        </w:rPr>
        <w:t>حلم وأناة وحكمة.</w:t>
      </w:r>
    </w:p>
    <w:p w:rsidR="00A575A2" w:rsidRDefault="00A575A2" w:rsidP="00A575A2">
      <w:pPr>
        <w:widowControl w:val="0"/>
        <w:spacing w:after="0" w:line="240" w:lineRule="auto"/>
        <w:ind w:firstLine="567"/>
        <w:jc w:val="lowKashida"/>
        <w:rPr>
          <w:rFonts w:cs="Traditional Arabic"/>
          <w:sz w:val="36"/>
          <w:szCs w:val="36"/>
          <w:rtl/>
        </w:rPr>
      </w:pPr>
      <w:r w:rsidRPr="00293AA3">
        <w:rPr>
          <w:rFonts w:ascii="Times New Roman" w:hAnsi="Times New Roman" w:cs="Traditional Arabic"/>
          <w:sz w:val="36"/>
          <w:szCs w:val="36"/>
          <w:rtl/>
        </w:rPr>
        <w:t xml:space="preserve">وقد يحتاج المفاوض إلى فترات مراجعة </w:t>
      </w:r>
      <w:r>
        <w:rPr>
          <w:rFonts w:ascii="Times New Roman" w:hAnsi="Times New Roman" w:cs="Traditional Arabic" w:hint="cs"/>
          <w:sz w:val="36"/>
          <w:szCs w:val="36"/>
          <w:rtl/>
        </w:rPr>
        <w:t xml:space="preserve">لما تم من جلسات وما دار فيها ، </w:t>
      </w:r>
      <w:r w:rsidRPr="00293AA3">
        <w:rPr>
          <w:rFonts w:ascii="Times New Roman" w:hAnsi="Times New Roman" w:cs="Traditional Arabic"/>
          <w:sz w:val="36"/>
          <w:szCs w:val="36"/>
          <w:rtl/>
        </w:rPr>
        <w:t>قبل الاتفاق النهائي فلذلك يحتاج التأني في المفاوضات</w:t>
      </w:r>
    </w:p>
    <w:p w:rsidR="00A575A2" w:rsidRPr="003272CD" w:rsidRDefault="00A575A2" w:rsidP="00A575A2">
      <w:pPr>
        <w:widowControl w:val="0"/>
        <w:spacing w:after="0" w:line="240" w:lineRule="auto"/>
        <w:jc w:val="lowKashida"/>
        <w:rPr>
          <w:rFonts w:cs="Traditional Arabic"/>
          <w:sz w:val="36"/>
          <w:szCs w:val="36"/>
        </w:rPr>
      </w:pPr>
      <w:r>
        <w:rPr>
          <w:rFonts w:cs="Traditional Arabic" w:hint="cs"/>
          <w:b/>
          <w:bCs/>
          <w:sz w:val="36"/>
          <w:szCs w:val="36"/>
          <w:rtl/>
        </w:rPr>
        <w:t xml:space="preserve">تاسعاً : </w:t>
      </w:r>
      <w:r w:rsidRPr="003272CD">
        <w:rPr>
          <w:rFonts w:cs="Traditional Arabic" w:hint="cs"/>
          <w:b/>
          <w:bCs/>
          <w:sz w:val="36"/>
          <w:szCs w:val="36"/>
          <w:rtl/>
        </w:rPr>
        <w:t>إظهار الندية والقوة والثقة وعدم إظهار الخوف</w:t>
      </w:r>
    </w:p>
    <w:p w:rsidR="00A575A2" w:rsidRPr="000B23F0" w:rsidRDefault="00A575A2" w:rsidP="00A575A2">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من المهم إظهار الندية والقوة في المفاوضات، وعدم التأثر والخوف من التهديد والوعيد الذي يبادر به في بداية مراحل التفاوض، ولذلك حين</w:t>
      </w:r>
      <w:r>
        <w:rPr>
          <w:rFonts w:ascii="Traditional Arabic" w:hAnsi="Traditional Arabic" w:cs="Traditional Arabic"/>
          <w:sz w:val="36"/>
          <w:szCs w:val="36"/>
          <w:rtl/>
        </w:rPr>
        <w:t>"</w:t>
      </w:r>
      <w:r w:rsidRPr="00CA03C2">
        <w:rPr>
          <w:rFonts w:ascii="Traditional Arabic" w:hAnsi="Traditional Arabic" w:cs="Traditional Arabic"/>
          <w:sz w:val="36"/>
          <w:szCs w:val="36"/>
          <w:rtl/>
        </w:rPr>
        <w:t>جَاءَ بُدَيْلُ بْنُ وَرْقَاءَ الْخُزَاعِيُّ فِي نَفَرٍ مِنْ قَوْمِهِ مِنْ خُزَاعَةَ وَكَانُوا عَيْبَةَ نُصْحِ</w:t>
      </w:r>
      <w:r w:rsidRPr="00CA03C2">
        <w:rPr>
          <w:rFonts w:ascii="Traditional Arabic" w:hAnsi="Traditional Arabic" w:cs="Traditional Arabic" w:hint="cs"/>
          <w:sz w:val="36"/>
          <w:szCs w:val="36"/>
          <w:rtl/>
        </w:rPr>
        <w:t xml:space="preserve"> </w:t>
      </w:r>
      <w:r w:rsidRPr="00CA03C2">
        <w:rPr>
          <w:rFonts w:ascii="Traditional Arabic" w:hAnsi="Traditional Arabic" w:cs="Traditional Arabic"/>
          <w:sz w:val="36"/>
          <w:szCs w:val="36"/>
          <w:rtl/>
        </w:rPr>
        <w:t xml:space="preserve">رَسُولِ اللَّهِ </w:t>
      </w:r>
      <w:r w:rsidRPr="00836F91">
        <w:rPr>
          <w:sz w:val="36"/>
          <w:szCs w:val="36"/>
        </w:rPr>
        <w:sym w:font="AGA Arabesque" w:char="F072"/>
      </w:r>
      <w:r w:rsidRPr="00CA03C2">
        <w:rPr>
          <w:rFonts w:ascii="Traditional Arabic" w:hAnsi="Traditional Arabic" w:cs="Traditional Arabic"/>
          <w:sz w:val="36"/>
          <w:szCs w:val="36"/>
          <w:rtl/>
        </w:rPr>
        <w:t xml:space="preserve"> مِنْ أَهْلِ تِهَامَةَ فَقَالَ: إِنِّي تَرَكْتُ كَعْبَ بْنَ لُؤَيٍّ وَعَامِرَ بْنَ </w:t>
      </w:r>
      <w:r w:rsidRPr="00CA03C2">
        <w:rPr>
          <w:rFonts w:ascii="Traditional Arabic" w:hAnsi="Traditional Arabic" w:cs="Traditional Arabic"/>
          <w:sz w:val="36"/>
          <w:szCs w:val="36"/>
          <w:rtl/>
        </w:rPr>
        <w:lastRenderedPageBreak/>
        <w:t>لُؤَيٍّ نَزَلُوا أَعْدَادَ مِيَاهِ الْحُدَيْبِيَةِ وَمَعَهُمْ الْعُوذ</w:t>
      </w:r>
      <w:r w:rsidRPr="00CA03C2">
        <w:rPr>
          <w:rFonts w:ascii="Traditional Arabic" w:hAnsi="Traditional Arabic" w:cs="Traditional Arabic" w:hint="cs"/>
          <w:sz w:val="36"/>
          <w:szCs w:val="36"/>
          <w:rtl/>
        </w:rPr>
        <w:t xml:space="preserve"> </w:t>
      </w:r>
      <w:r w:rsidRPr="00CA03C2">
        <w:rPr>
          <w:rFonts w:ascii="Traditional Arabic" w:hAnsi="Traditional Arabic" w:cs="Traditional Arabic"/>
          <w:sz w:val="36"/>
          <w:szCs w:val="36"/>
          <w:rtl/>
        </w:rPr>
        <w:t>الْمَطَافِيلُ</w:t>
      </w:r>
      <w:r>
        <w:rPr>
          <w:rFonts w:ascii="Traditional Arabic" w:hAnsi="Traditional Arabic" w:cs="Traditional Arabic" w:hint="cs"/>
          <w:sz w:val="36"/>
          <w:szCs w:val="36"/>
          <w:rtl/>
        </w:rPr>
        <w:t xml:space="preserve"> </w:t>
      </w:r>
      <w:r w:rsidRPr="00CA03C2">
        <w:rPr>
          <w:rFonts w:ascii="Traditional Arabic" w:hAnsi="Traditional Arabic" w:cs="Traditional Arabic"/>
          <w:sz w:val="36"/>
          <w:szCs w:val="36"/>
          <w:rtl/>
        </w:rPr>
        <w:t>وَهُمْ مُقَاتِلُوكَ وَصَادُّوكَ عَنْ الْبَيْتِ</w:t>
      </w:r>
      <w:r w:rsidRPr="00CA03C2">
        <w:rPr>
          <w:rFonts w:cs="Traditional Arabic" w:hint="cs"/>
          <w:sz w:val="36"/>
          <w:szCs w:val="36"/>
          <w:rtl/>
        </w:rPr>
        <w:t>"</w:t>
      </w:r>
      <w:r>
        <w:rPr>
          <w:rFonts w:cs="Traditional Arabic" w:hint="cs"/>
          <w:sz w:val="36"/>
          <w:szCs w:val="36"/>
          <w:rtl/>
        </w:rPr>
        <w:t xml:space="preserve"> ولم يكترث </w:t>
      </w:r>
      <w:r w:rsidRPr="00A82270">
        <w:rPr>
          <w:rFonts w:ascii="Traditional Arabic" w:hAnsi="Traditional Arabic" w:cs="Traditional Arabic"/>
          <w:sz w:val="36"/>
          <w:szCs w:val="36"/>
        </w:rPr>
        <w:sym w:font="AGA Arabesque" w:char="F072"/>
      </w:r>
      <w:r>
        <w:rPr>
          <w:rFonts w:cs="Traditional Arabic" w:hint="cs"/>
          <w:sz w:val="36"/>
          <w:szCs w:val="36"/>
          <w:rtl/>
        </w:rPr>
        <w:t xml:space="preserve"> بقوله ، وقد أفصح وبيّن ما لديه. </w:t>
      </w:r>
    </w:p>
    <w:p w:rsidR="00A575A2" w:rsidRPr="00052C7C" w:rsidRDefault="00A575A2" w:rsidP="00A575A2">
      <w:pPr>
        <w:widowControl w:val="0"/>
        <w:spacing w:after="0" w:line="240" w:lineRule="auto"/>
        <w:jc w:val="lowKashida"/>
        <w:rPr>
          <w:rFonts w:cs="Traditional Arabic"/>
          <w:b/>
          <w:bCs/>
          <w:sz w:val="36"/>
          <w:szCs w:val="36"/>
        </w:rPr>
      </w:pPr>
      <w:r>
        <w:rPr>
          <w:rFonts w:cs="Traditional Arabic" w:hint="cs"/>
          <w:b/>
          <w:bCs/>
          <w:sz w:val="36"/>
          <w:szCs w:val="36"/>
          <w:rtl/>
        </w:rPr>
        <w:t xml:space="preserve">عاشراً : </w:t>
      </w:r>
      <w:r w:rsidRPr="00052C7C">
        <w:rPr>
          <w:rFonts w:cs="Traditional Arabic" w:hint="cs"/>
          <w:b/>
          <w:bCs/>
          <w:sz w:val="36"/>
          <w:szCs w:val="36"/>
          <w:rtl/>
        </w:rPr>
        <w:t xml:space="preserve">حسن الإعداد للتفاوض والجاهزية </w:t>
      </w:r>
    </w:p>
    <w:p w:rsidR="00A575A2" w:rsidRPr="00A32CEF" w:rsidRDefault="00A575A2" w:rsidP="00A575A2">
      <w:pPr>
        <w:widowControl w:val="0"/>
        <w:spacing w:after="0" w:line="240" w:lineRule="auto"/>
        <w:ind w:firstLine="567"/>
        <w:jc w:val="lowKashida"/>
        <w:rPr>
          <w:rFonts w:ascii="Traditional Arabic" w:hAnsi="Traditional Arabic" w:cs="Traditional Arabic"/>
          <w:sz w:val="36"/>
          <w:szCs w:val="36"/>
          <w:rtl/>
        </w:rPr>
      </w:pPr>
      <w:r w:rsidRPr="00A32CEF">
        <w:rPr>
          <w:rFonts w:ascii="Traditional Arabic" w:hAnsi="Traditional Arabic" w:cs="Traditional Arabic"/>
          <w:sz w:val="36"/>
          <w:szCs w:val="36"/>
          <w:rtl/>
        </w:rPr>
        <w:t>أرسل</w:t>
      </w:r>
      <w:r w:rsidRPr="00A32CEF">
        <w:rPr>
          <w:rFonts w:ascii="Traditional Arabic" w:hAnsi="Traditional Arabic" w:cs="Traditional Arabic" w:hint="cs"/>
          <w:sz w:val="36"/>
          <w:szCs w:val="36"/>
          <w:rtl/>
        </w:rPr>
        <w:t xml:space="preserve"> </w:t>
      </w:r>
      <w:r w:rsidRPr="00A32CEF">
        <w:rPr>
          <w:rFonts w:ascii="Traditional Arabic" w:hAnsi="Traditional Arabic" w:cs="Traditional Arabic"/>
          <w:sz w:val="36"/>
          <w:szCs w:val="36"/>
        </w:rPr>
        <w:t xml:space="preserve"> </w:t>
      </w:r>
      <w:r w:rsidRPr="000D2CBE">
        <w:rPr>
          <w:sz w:val="36"/>
          <w:szCs w:val="36"/>
        </w:rPr>
        <w:sym w:font="AGA Arabesque" w:char="F072"/>
      </w:r>
      <w:r w:rsidRPr="00A32CEF">
        <w:rPr>
          <w:rFonts w:ascii="Traditional Arabic" w:hAnsi="Traditional Arabic" w:cs="Traditional Arabic"/>
          <w:sz w:val="36"/>
          <w:szCs w:val="36"/>
          <w:rtl/>
        </w:rPr>
        <w:t>عدد</w:t>
      </w:r>
      <w:r>
        <w:rPr>
          <w:rFonts w:ascii="Traditional Arabic" w:hAnsi="Traditional Arabic" w:cs="Traditional Arabic" w:hint="cs"/>
          <w:sz w:val="36"/>
          <w:szCs w:val="36"/>
          <w:rtl/>
        </w:rPr>
        <w:t>ا</w:t>
      </w:r>
      <w:r w:rsidRPr="00A32CEF">
        <w:rPr>
          <w:rFonts w:ascii="Traditional Arabic" w:hAnsi="Traditional Arabic" w:cs="Traditional Arabic"/>
          <w:sz w:val="36"/>
          <w:szCs w:val="36"/>
          <w:rtl/>
        </w:rPr>
        <w:t xml:space="preserve"> من الصحابة للتفاوض مع قريش وكان آخرهم عثمان بن عفان ،</w:t>
      </w:r>
      <w:r w:rsidRPr="00A32CEF">
        <w:rPr>
          <w:rFonts w:ascii="Traditional Arabic" w:hAnsi="Traditional Arabic" w:cs="Traditional Arabic"/>
          <w:sz w:val="36"/>
          <w:szCs w:val="36"/>
        </w:rPr>
        <w:t xml:space="preserve"> </w:t>
      </w:r>
      <w:r w:rsidRPr="00A32CEF">
        <w:rPr>
          <w:rFonts w:ascii="Traditional Arabic" w:hAnsi="Traditional Arabic" w:cs="Traditional Arabic"/>
          <w:sz w:val="36"/>
          <w:szCs w:val="36"/>
          <w:rtl/>
        </w:rPr>
        <w:t>وقد حجزت قريش عثمان بن عفان رضي الله عنه ، وهنا حدثت بيعة الرضوان التي رضي الله</w:t>
      </w:r>
      <w:r w:rsidRPr="00A32CEF">
        <w:rPr>
          <w:rFonts w:ascii="Traditional Arabic" w:hAnsi="Traditional Arabic" w:cs="Traditional Arabic"/>
          <w:sz w:val="36"/>
          <w:szCs w:val="36"/>
        </w:rPr>
        <w:t xml:space="preserve"> </w:t>
      </w:r>
      <w:r w:rsidRPr="00A32CEF">
        <w:rPr>
          <w:rFonts w:ascii="Traditional Arabic" w:hAnsi="Traditional Arabic" w:cs="Traditional Arabic"/>
          <w:sz w:val="36"/>
          <w:szCs w:val="36"/>
          <w:rtl/>
        </w:rPr>
        <w:t>فيها ع</w:t>
      </w:r>
      <w:r w:rsidRPr="00A32CEF">
        <w:rPr>
          <w:rFonts w:ascii="Traditional Arabic" w:hAnsi="Traditional Arabic" w:cs="Traditional Arabic" w:hint="cs"/>
          <w:sz w:val="36"/>
          <w:szCs w:val="36"/>
          <w:rtl/>
        </w:rPr>
        <w:t>ن</w:t>
      </w:r>
      <w:r w:rsidRPr="00A32CEF">
        <w:rPr>
          <w:rFonts w:ascii="Traditional Arabic" w:hAnsi="Traditional Arabic" w:cs="Traditional Arabic"/>
          <w:sz w:val="36"/>
          <w:szCs w:val="36"/>
          <w:rtl/>
        </w:rPr>
        <w:t xml:space="preserve"> المؤمنين واقتضت البيعة أن تكون الحرب إن لم يطلق سراح عثمان رضي الله</w:t>
      </w:r>
      <w:r w:rsidRPr="00A32CEF">
        <w:rPr>
          <w:rFonts w:ascii="Traditional Arabic" w:hAnsi="Traditional Arabic" w:cs="Traditional Arabic"/>
          <w:sz w:val="36"/>
          <w:szCs w:val="36"/>
        </w:rPr>
        <w:t xml:space="preserve"> </w:t>
      </w:r>
      <w:r w:rsidRPr="00A32CEF">
        <w:rPr>
          <w:rFonts w:ascii="Traditional Arabic" w:hAnsi="Traditional Arabic" w:cs="Traditional Arabic"/>
          <w:sz w:val="36"/>
          <w:szCs w:val="36"/>
          <w:rtl/>
        </w:rPr>
        <w:t>عنه.</w:t>
      </w:r>
    </w:p>
    <w:p w:rsidR="00A575A2" w:rsidRPr="00052C7C" w:rsidRDefault="00A575A2" w:rsidP="00A575A2">
      <w:pPr>
        <w:widowControl w:val="0"/>
        <w:spacing w:after="0" w:line="240" w:lineRule="auto"/>
        <w:jc w:val="lowKashida"/>
        <w:rPr>
          <w:rFonts w:cs="Traditional Arabic"/>
          <w:b/>
          <w:bCs/>
          <w:sz w:val="36"/>
          <w:szCs w:val="36"/>
        </w:rPr>
      </w:pPr>
      <w:r>
        <w:rPr>
          <w:rFonts w:cs="Traditional Arabic" w:hint="cs"/>
          <w:b/>
          <w:bCs/>
          <w:sz w:val="36"/>
          <w:szCs w:val="36"/>
          <w:rtl/>
        </w:rPr>
        <w:t xml:space="preserve">حادي عشر : </w:t>
      </w:r>
      <w:r w:rsidRPr="00052C7C">
        <w:rPr>
          <w:rFonts w:cs="Traditional Arabic" w:hint="cs"/>
          <w:b/>
          <w:bCs/>
          <w:sz w:val="36"/>
          <w:szCs w:val="36"/>
          <w:rtl/>
        </w:rPr>
        <w:t xml:space="preserve">اختيار المدة الكافية </w:t>
      </w:r>
    </w:p>
    <w:p w:rsidR="00A575A2" w:rsidRDefault="00A575A2" w:rsidP="00A575A2">
      <w:pPr>
        <w:widowControl w:val="0"/>
        <w:spacing w:after="0" w:line="240" w:lineRule="auto"/>
        <w:ind w:firstLine="567"/>
        <w:jc w:val="lowKashida"/>
        <w:rPr>
          <w:rFonts w:ascii="Times New Roman" w:hAnsi="Times New Roman" w:cs="Traditional Arabic" w:hint="cs"/>
          <w:b/>
          <w:bCs/>
          <w:sz w:val="36"/>
          <w:szCs w:val="36"/>
          <w:rtl/>
        </w:rPr>
      </w:pPr>
      <w:r w:rsidRPr="00C765FF">
        <w:rPr>
          <w:rFonts w:cs="Traditional Arabic" w:hint="cs"/>
          <w:sz w:val="36"/>
          <w:szCs w:val="36"/>
          <w:rtl/>
        </w:rPr>
        <w:t>"اختيار مدة طويلة في التفاوض وتحدد حسب المصلحة ، حتى لا يتم الاضطرار لخوض مفاوضات أخرى في وقت قصير"</w:t>
      </w:r>
      <w:r w:rsidRPr="00834CCD">
        <w:rPr>
          <w:rFonts w:ascii="Traditional Arabic" w:hAnsi="Traditional Arabic" w:cs="Traditional Arabic" w:hint="cs"/>
          <w:sz w:val="36"/>
          <w:szCs w:val="36"/>
          <w:vertAlign w:val="superscript"/>
          <w:rtl/>
        </w:rPr>
        <w:t>(</w:t>
      </w:r>
      <w:r w:rsidRPr="000F3E92">
        <w:rPr>
          <w:rStyle w:val="FootnoteReference"/>
          <w:rFonts w:cs="Traditional Arabic"/>
          <w:sz w:val="36"/>
          <w:szCs w:val="36"/>
          <w:rtl/>
        </w:rPr>
        <w:footnoteReference w:id="510"/>
      </w:r>
      <w:r w:rsidRPr="00834CCD">
        <w:rPr>
          <w:rFonts w:ascii="Times New Roman" w:hAnsi="Times New Roman" w:cs="Traditional Arabic" w:hint="cs"/>
          <w:sz w:val="36"/>
          <w:szCs w:val="36"/>
          <w:vertAlign w:val="superscript"/>
          <w:rtl/>
        </w:rPr>
        <w:t>)</w:t>
      </w:r>
      <w:r w:rsidRPr="00C765FF">
        <w:rPr>
          <w:rFonts w:ascii="Times New Roman" w:hAnsi="Times New Roman" w:cs="Traditional Arabic"/>
          <w:b/>
          <w:bCs/>
          <w:sz w:val="36"/>
          <w:szCs w:val="36"/>
          <w:rtl/>
        </w:rPr>
        <w:t xml:space="preserve"> </w:t>
      </w:r>
      <w:r w:rsidRPr="00C765FF">
        <w:rPr>
          <w:rFonts w:ascii="Times New Roman" w:hAnsi="Times New Roman" w:cs="Traditional Arabic"/>
          <w:sz w:val="36"/>
          <w:szCs w:val="36"/>
          <w:rtl/>
        </w:rPr>
        <w:t xml:space="preserve">وكانت المدة في الصلح </w:t>
      </w:r>
      <w:r w:rsidRPr="00F7142C">
        <w:rPr>
          <w:rFonts w:ascii="Traditional Arabic" w:hAnsi="Traditional Arabic" w:cs="Traditional Arabic"/>
          <w:sz w:val="36"/>
          <w:szCs w:val="36"/>
          <w:rtl/>
        </w:rPr>
        <w:t>توقف الحرب عشرة أعوام يأمن فيها الناس</w:t>
      </w:r>
      <w:r w:rsidRPr="00C765FF">
        <w:rPr>
          <w:rFonts w:ascii="Times New Roman" w:hAnsi="Times New Roman" w:cs="Traditional Arabic"/>
          <w:sz w:val="36"/>
          <w:szCs w:val="36"/>
          <w:rtl/>
        </w:rPr>
        <w:t>...</w:t>
      </w:r>
      <w:r>
        <w:rPr>
          <w:rFonts w:ascii="Times New Roman" w:hAnsi="Times New Roman" w:cs="Traditional Arabic" w:hint="cs"/>
          <w:b/>
          <w:bCs/>
          <w:sz w:val="36"/>
          <w:szCs w:val="36"/>
          <w:rtl/>
        </w:rPr>
        <w:t xml:space="preserve"> .</w:t>
      </w:r>
    </w:p>
    <w:p w:rsidR="00A575A2" w:rsidRPr="001517C8" w:rsidRDefault="00A575A2" w:rsidP="00A575A2">
      <w:pPr>
        <w:widowControl w:val="0"/>
        <w:spacing w:after="0" w:line="240" w:lineRule="auto"/>
        <w:jc w:val="lowKashida"/>
        <w:rPr>
          <w:rFonts w:cs="Traditional Arabic"/>
          <w:b/>
          <w:bCs/>
          <w:sz w:val="36"/>
          <w:szCs w:val="36"/>
        </w:rPr>
      </w:pPr>
      <w:r>
        <w:rPr>
          <w:rFonts w:cs="Traditional Arabic" w:hint="cs"/>
          <w:b/>
          <w:bCs/>
          <w:sz w:val="36"/>
          <w:szCs w:val="36"/>
          <w:rtl/>
        </w:rPr>
        <w:t xml:space="preserve">ثاني عشر : اشعار المقابل بأنه أهل للثقة </w:t>
      </w:r>
    </w:p>
    <w:p w:rsidR="00A575A2" w:rsidRDefault="00A575A2" w:rsidP="00A575A2">
      <w:pPr>
        <w:widowControl w:val="0"/>
        <w:spacing w:after="0" w:line="240" w:lineRule="auto"/>
        <w:ind w:firstLine="567"/>
        <w:jc w:val="lowKashida"/>
        <w:rPr>
          <w:rFonts w:cs="Traditional Arabic"/>
          <w:sz w:val="36"/>
          <w:szCs w:val="36"/>
          <w:rtl/>
        </w:rPr>
      </w:pPr>
      <w:r w:rsidRPr="00374E7A">
        <w:rPr>
          <w:rFonts w:cs="Traditional Arabic" w:hint="cs"/>
          <w:sz w:val="36"/>
          <w:szCs w:val="36"/>
          <w:rtl/>
        </w:rPr>
        <w:t>وقد فاوض من أتى مبعوث</w:t>
      </w:r>
      <w:r>
        <w:rPr>
          <w:rFonts w:cs="Traditional Arabic" w:hint="cs"/>
          <w:sz w:val="36"/>
          <w:szCs w:val="36"/>
          <w:rtl/>
        </w:rPr>
        <w:t>اً من</w:t>
      </w:r>
      <w:r w:rsidRPr="00374E7A">
        <w:rPr>
          <w:rFonts w:cs="Traditional Arabic" w:hint="cs"/>
          <w:sz w:val="36"/>
          <w:szCs w:val="36"/>
          <w:rtl/>
        </w:rPr>
        <w:t xml:space="preserve"> قريش </w:t>
      </w:r>
      <w:r w:rsidRPr="00374E7A">
        <w:rPr>
          <w:rFonts w:cs="Traditional Arabic" w:hint="eastAsia"/>
          <w:sz w:val="36"/>
          <w:szCs w:val="36"/>
          <w:rtl/>
        </w:rPr>
        <w:t>على</w:t>
      </w:r>
      <w:r w:rsidRPr="00374E7A">
        <w:rPr>
          <w:rFonts w:cs="Traditional Arabic" w:hint="cs"/>
          <w:sz w:val="36"/>
          <w:szCs w:val="36"/>
          <w:rtl/>
        </w:rPr>
        <w:t xml:space="preserve"> أنه يمثل قريش</w:t>
      </w:r>
      <w:r w:rsidR="00160C21">
        <w:rPr>
          <w:rFonts w:cs="Traditional Arabic" w:hint="cs"/>
          <w:sz w:val="36"/>
          <w:szCs w:val="36"/>
          <w:rtl/>
        </w:rPr>
        <w:t xml:space="preserve"> ، وأخذ ما لديهم من آراء ومطالب</w:t>
      </w:r>
      <w:r>
        <w:rPr>
          <w:rFonts w:cs="Traditional Arabic" w:hint="cs"/>
          <w:sz w:val="36"/>
          <w:szCs w:val="36"/>
          <w:rtl/>
        </w:rPr>
        <w:t xml:space="preserve">، وقدم ما لديه </w:t>
      </w:r>
      <w:r w:rsidRPr="00A82270">
        <w:rPr>
          <w:rFonts w:ascii="Traditional Arabic" w:hAnsi="Traditional Arabic" w:cs="Traditional Arabic"/>
          <w:sz w:val="36"/>
          <w:szCs w:val="36"/>
        </w:rPr>
        <w:sym w:font="AGA Arabesque" w:char="F072"/>
      </w:r>
      <w:r>
        <w:rPr>
          <w:rFonts w:cs="Traditional Arabic" w:hint="cs"/>
          <w:sz w:val="36"/>
          <w:szCs w:val="36"/>
          <w:rtl/>
        </w:rPr>
        <w:t xml:space="preserve"> .</w:t>
      </w:r>
    </w:p>
    <w:p w:rsidR="00A575A2" w:rsidRPr="00043643" w:rsidRDefault="00A575A2" w:rsidP="00A575A2">
      <w:pPr>
        <w:widowControl w:val="0"/>
        <w:spacing w:after="0" w:line="240" w:lineRule="auto"/>
        <w:jc w:val="lowKashida"/>
        <w:rPr>
          <w:rFonts w:cs="Traditional Arabic"/>
          <w:b/>
          <w:bCs/>
          <w:sz w:val="36"/>
          <w:szCs w:val="36"/>
        </w:rPr>
      </w:pPr>
      <w:r>
        <w:rPr>
          <w:rFonts w:ascii="Times New Roman" w:hAnsi="Times New Roman" w:cs="Traditional Arabic" w:hint="cs"/>
          <w:b/>
          <w:bCs/>
          <w:sz w:val="36"/>
          <w:szCs w:val="36"/>
          <w:rtl/>
        </w:rPr>
        <w:t xml:space="preserve">ثالث عشر : </w:t>
      </w:r>
      <w:r w:rsidRPr="00043643">
        <w:rPr>
          <w:rFonts w:ascii="Times New Roman" w:hAnsi="Times New Roman" w:cs="Traditional Arabic" w:hint="cs"/>
          <w:b/>
          <w:bCs/>
          <w:sz w:val="36"/>
          <w:szCs w:val="36"/>
          <w:rtl/>
        </w:rPr>
        <w:t>ت</w:t>
      </w:r>
      <w:r w:rsidRPr="00043643">
        <w:rPr>
          <w:rFonts w:ascii="Times New Roman" w:hAnsi="Times New Roman" w:cs="Traditional Arabic"/>
          <w:b/>
          <w:bCs/>
          <w:sz w:val="36"/>
          <w:szCs w:val="36"/>
          <w:rtl/>
        </w:rPr>
        <w:t>قد</w:t>
      </w:r>
      <w:r w:rsidRPr="00043643">
        <w:rPr>
          <w:rFonts w:ascii="Times New Roman" w:hAnsi="Times New Roman" w:cs="Traditional Arabic" w:hint="cs"/>
          <w:b/>
          <w:bCs/>
          <w:sz w:val="36"/>
          <w:szCs w:val="36"/>
          <w:rtl/>
        </w:rPr>
        <w:t>ي</w:t>
      </w:r>
      <w:r w:rsidRPr="00043643">
        <w:rPr>
          <w:rFonts w:ascii="Times New Roman" w:hAnsi="Times New Roman" w:cs="Traditional Arabic"/>
          <w:b/>
          <w:bCs/>
          <w:sz w:val="36"/>
          <w:szCs w:val="36"/>
          <w:rtl/>
        </w:rPr>
        <w:t>م ما يمكن تقديمه</w:t>
      </w:r>
    </w:p>
    <w:p w:rsidR="00A575A2" w:rsidRPr="00D5194D" w:rsidRDefault="00A575A2" w:rsidP="00A575A2">
      <w:pPr>
        <w:widowControl w:val="0"/>
        <w:spacing w:after="0" w:line="240" w:lineRule="auto"/>
        <w:ind w:firstLine="567"/>
        <w:jc w:val="lowKashida"/>
        <w:rPr>
          <w:rFonts w:cs="Traditional Arabic"/>
          <w:sz w:val="36"/>
          <w:szCs w:val="36"/>
          <w:rtl/>
        </w:rPr>
      </w:pPr>
      <w:r w:rsidRPr="00D5194D">
        <w:rPr>
          <w:rFonts w:ascii="Times New Roman" w:hAnsi="Times New Roman" w:cs="Traditional Arabic"/>
          <w:sz w:val="36"/>
          <w:szCs w:val="36"/>
          <w:rtl/>
        </w:rPr>
        <w:t xml:space="preserve"> </w:t>
      </w:r>
      <w:r>
        <w:rPr>
          <w:rFonts w:ascii="Times New Roman" w:hAnsi="Times New Roman" w:cs="Traditional Arabic" w:hint="cs"/>
          <w:sz w:val="36"/>
          <w:szCs w:val="36"/>
          <w:rtl/>
        </w:rPr>
        <w:t xml:space="preserve">ويقدم ذلك </w:t>
      </w:r>
      <w:r w:rsidRPr="00D5194D">
        <w:rPr>
          <w:rFonts w:ascii="Times New Roman" w:hAnsi="Times New Roman" w:cs="Traditional Arabic"/>
          <w:sz w:val="36"/>
          <w:szCs w:val="36"/>
          <w:rtl/>
        </w:rPr>
        <w:t>بحيث لا يؤثر على سلامة المفاوضات وهدفها الرئيس</w:t>
      </w:r>
      <w:r>
        <w:rPr>
          <w:rFonts w:ascii="Times New Roman" w:hAnsi="Times New Roman" w:cs="Traditional Arabic" w:hint="cs"/>
          <w:sz w:val="36"/>
          <w:szCs w:val="36"/>
          <w:rtl/>
        </w:rPr>
        <w:t xml:space="preserve"> ولهذا "</w:t>
      </w:r>
      <w:r w:rsidRPr="00D5194D">
        <w:rPr>
          <w:rFonts w:ascii="Times New Roman" w:hAnsi="Times New Roman" w:cs="Traditional Arabic"/>
          <w:sz w:val="36"/>
          <w:szCs w:val="36"/>
        </w:rPr>
        <w:t xml:space="preserve">  </w:t>
      </w:r>
      <w:r w:rsidRPr="00A82270">
        <w:rPr>
          <w:rFonts w:ascii="Traditional Arabic" w:hAnsi="Traditional Arabic" w:cs="Traditional Arabic"/>
          <w:sz w:val="36"/>
          <w:szCs w:val="36"/>
          <w:rtl/>
        </w:rPr>
        <w:t xml:space="preserve">فَقَالَ النَّبِيُّ </w:t>
      </w:r>
      <w:r w:rsidRPr="00A82270">
        <w:rPr>
          <w:rFonts w:ascii="Traditional Arabic" w:hAnsi="Traditional Arabic" w:cs="Traditional Arabic"/>
          <w:sz w:val="36"/>
          <w:szCs w:val="36"/>
        </w:rPr>
        <w:sym w:font="AGA Arabesque" w:char="F072"/>
      </w:r>
      <w:r w:rsidRPr="00A82270">
        <w:rPr>
          <w:rFonts w:ascii="Traditional Arabic" w:hAnsi="Traditional Arabic" w:cs="Traditional Arabic"/>
          <w:sz w:val="36"/>
          <w:szCs w:val="36"/>
          <w:rtl/>
        </w:rPr>
        <w:t xml:space="preserve">: بِسْمِ اللَّهِ الرَّحْمَنِ الرَّحِيمِ، قَالَ سُهَيْلٌ: أَمَّا الرَّحْمَنُ فَوَاللَّهِ مَا أَدْرِي مَا هُوَ وَلَكِنْ اكْتُبْ بِاسْمِكَ اللَّهُمَّ كَمَا كُنْتَ تَكْتُبُ، فَقَالَ الْمُسْلِمُونَ: وَاللَّهِ لا نَكْتُبُهَا إِلا بِسْمِ اللَّهِ الرَّحْمَنِ الرَّحِيمِ، فَقَالَ النَّبِيُّ </w:t>
      </w:r>
      <w:r w:rsidRPr="00A82270">
        <w:rPr>
          <w:rFonts w:ascii="Traditional Arabic" w:hAnsi="Traditional Arabic" w:cs="Traditional Arabic"/>
          <w:sz w:val="36"/>
          <w:szCs w:val="36"/>
        </w:rPr>
        <w:sym w:font="AGA Arabesque" w:char="F072"/>
      </w:r>
      <w:r w:rsidRPr="00A82270">
        <w:rPr>
          <w:rFonts w:ascii="Traditional Arabic" w:hAnsi="Traditional Arabic" w:cs="Traditional Arabic"/>
          <w:sz w:val="36"/>
          <w:szCs w:val="36"/>
          <w:rtl/>
        </w:rPr>
        <w:t xml:space="preserve">: اكْتُبْ بِاسْمِكَ اللَّهُمَّ، ثُمَّ قَالَ: هَذَا مَا قَاضَى عَلَيْهِ مُحَمَّدٌ رَسُولُ اللَّهِ، فَقَالَ سُهَيْلٌ: وَاللَّهِ لَوْ كُنَّا نَعْلَمُ أَنَّكَ رَسُولُ اللَّهِ مَا صَدَدْنَاكَ عَنْ الْبَيْتِ وَلا قَاتَلْنَاكَ، وَلَكِنْ اكْتُبْ مُحَمَّدُ بْنُ عَبْدِ اللَّهِ، فَقَالَ النَّبِيُّ </w:t>
      </w:r>
      <w:r w:rsidRPr="00A82270">
        <w:rPr>
          <w:rFonts w:ascii="Traditional Arabic" w:hAnsi="Traditional Arabic" w:cs="Traditional Arabic"/>
          <w:sz w:val="36"/>
          <w:szCs w:val="36"/>
        </w:rPr>
        <w:sym w:font="AGA Arabesque" w:char="F072"/>
      </w:r>
      <w:r w:rsidRPr="00A82270">
        <w:rPr>
          <w:rFonts w:ascii="Traditional Arabic" w:hAnsi="Traditional Arabic" w:cs="Traditional Arabic"/>
          <w:sz w:val="36"/>
          <w:szCs w:val="36"/>
          <w:rtl/>
        </w:rPr>
        <w:t>: وَاللَّهِ إِنِّي لَرَسُـولُ اللَّهِ وَإِنْ كَذَّبْتُمُونِي، اكْتُبْ مُحَـمَّدُ بْنُ عَبْدِ اللَّهِ</w:t>
      </w:r>
      <w:r>
        <w:rPr>
          <w:rFonts w:ascii="Traditional Arabic" w:hAnsi="Traditional Arabic" w:cs="Traditional Arabic" w:hint="cs"/>
          <w:sz w:val="36"/>
          <w:szCs w:val="36"/>
          <w:rtl/>
        </w:rPr>
        <w:t>"</w:t>
      </w:r>
      <w:r>
        <w:rPr>
          <w:rFonts w:ascii="Times New Roman" w:hAnsi="Times New Roman" w:cs="Traditional Arabic"/>
          <w:sz w:val="36"/>
          <w:szCs w:val="36"/>
        </w:rPr>
        <w:t>.</w:t>
      </w:r>
      <w:r w:rsidRPr="00D5194D">
        <w:rPr>
          <w:rFonts w:ascii="Times New Roman" w:hAnsi="Times New Roman" w:cs="Traditional Arabic"/>
          <w:sz w:val="36"/>
          <w:szCs w:val="36"/>
        </w:rPr>
        <w:t xml:space="preserve"> </w:t>
      </w:r>
      <w:r w:rsidRPr="00D5194D">
        <w:rPr>
          <w:rFonts w:ascii="Times New Roman" w:hAnsi="Times New Roman" w:cs="Traditional Arabic" w:hint="cs"/>
          <w:sz w:val="36"/>
          <w:szCs w:val="36"/>
          <w:rtl/>
        </w:rPr>
        <w:t xml:space="preserve"> </w:t>
      </w:r>
    </w:p>
    <w:p w:rsidR="00A575A2" w:rsidRPr="00403415" w:rsidRDefault="00A575A2" w:rsidP="00A575A2">
      <w:pPr>
        <w:widowControl w:val="0"/>
        <w:spacing w:after="0" w:line="240" w:lineRule="auto"/>
        <w:jc w:val="lowKashida"/>
        <w:rPr>
          <w:rFonts w:ascii="Times New Roman" w:hAnsi="Times New Roman" w:cs="Traditional Arabic"/>
          <w:b/>
          <w:bCs/>
          <w:sz w:val="36"/>
          <w:szCs w:val="36"/>
        </w:rPr>
      </w:pPr>
      <w:r>
        <w:rPr>
          <w:rFonts w:ascii="Times New Roman" w:hAnsi="Times New Roman" w:cs="Traditional Arabic" w:hint="cs"/>
          <w:b/>
          <w:bCs/>
          <w:sz w:val="36"/>
          <w:szCs w:val="36"/>
          <w:rtl/>
        </w:rPr>
        <w:t xml:space="preserve">رابع عشر: </w:t>
      </w:r>
      <w:r w:rsidRPr="00403415">
        <w:rPr>
          <w:rFonts w:ascii="Times New Roman" w:hAnsi="Times New Roman" w:cs="Traditional Arabic"/>
          <w:b/>
          <w:bCs/>
          <w:sz w:val="36"/>
          <w:szCs w:val="36"/>
          <w:rtl/>
        </w:rPr>
        <w:t>حفظ</w:t>
      </w:r>
      <w:r>
        <w:rPr>
          <w:rFonts w:ascii="Times New Roman" w:hAnsi="Times New Roman" w:cs="Traditional Arabic"/>
          <w:b/>
          <w:bCs/>
          <w:sz w:val="36"/>
          <w:szCs w:val="36"/>
          <w:rtl/>
        </w:rPr>
        <w:t xml:space="preserve"> ماء وج</w:t>
      </w:r>
      <w:r>
        <w:rPr>
          <w:rFonts w:ascii="Times New Roman" w:hAnsi="Times New Roman" w:cs="Traditional Arabic" w:hint="cs"/>
          <w:b/>
          <w:bCs/>
          <w:sz w:val="36"/>
          <w:szCs w:val="36"/>
          <w:rtl/>
        </w:rPr>
        <w:t>ه من تفاوض</w:t>
      </w:r>
    </w:p>
    <w:p w:rsidR="00A575A2" w:rsidRDefault="00A575A2" w:rsidP="00A575A2">
      <w:pPr>
        <w:widowControl w:val="0"/>
        <w:spacing w:after="0" w:line="240" w:lineRule="auto"/>
        <w:ind w:firstLine="567"/>
        <w:jc w:val="lowKashida"/>
        <w:rPr>
          <w:rFonts w:ascii="Times New Roman" w:hAnsi="Times New Roman" w:cs="Traditional Arabic" w:hint="cs"/>
          <w:b/>
          <w:bCs/>
          <w:sz w:val="36"/>
          <w:szCs w:val="36"/>
          <w:rtl/>
        </w:rPr>
      </w:pPr>
      <w:r>
        <w:rPr>
          <w:rFonts w:ascii="Traditional Arabic" w:hAnsi="Traditional Arabic" w:cs="Traditional Arabic" w:hint="cs"/>
          <w:sz w:val="36"/>
          <w:szCs w:val="36"/>
          <w:rtl/>
        </w:rPr>
        <w:t xml:space="preserve">لما أراد النبي </w:t>
      </w:r>
      <w:r w:rsidRPr="00A82270">
        <w:rPr>
          <w:rFonts w:ascii="Traditional Arabic" w:hAnsi="Traditional Arabic" w:cs="Traditional Arabic"/>
          <w:sz w:val="36"/>
          <w:szCs w:val="36"/>
        </w:rPr>
        <w:sym w:font="AGA Arabesque" w:char="F072"/>
      </w:r>
      <w:r>
        <w:rPr>
          <w:rFonts w:ascii="Traditional Arabic" w:hAnsi="Traditional Arabic" w:cs="Traditional Arabic" w:hint="cs"/>
          <w:sz w:val="36"/>
          <w:szCs w:val="36"/>
          <w:rtl/>
        </w:rPr>
        <w:t xml:space="preserve"> والمؤمنون التوجه للبيت طلب ذلك من سهيل ابن عمرو و"</w:t>
      </w:r>
      <w:r w:rsidRPr="00A82270">
        <w:rPr>
          <w:rFonts w:ascii="Traditional Arabic" w:hAnsi="Traditional Arabic" w:cs="Traditional Arabic"/>
          <w:sz w:val="36"/>
          <w:szCs w:val="36"/>
          <w:rtl/>
        </w:rPr>
        <w:t xml:space="preserve">قَالَ لَهُ النَّبِيُّ </w:t>
      </w:r>
      <w:r w:rsidRPr="00A82270">
        <w:rPr>
          <w:rFonts w:ascii="Traditional Arabic" w:hAnsi="Traditional Arabic" w:cs="Traditional Arabic"/>
          <w:sz w:val="36"/>
          <w:szCs w:val="36"/>
        </w:rPr>
        <w:sym w:font="AGA Arabesque" w:char="F072"/>
      </w:r>
      <w:r w:rsidRPr="00A82270">
        <w:rPr>
          <w:rFonts w:ascii="Traditional Arabic" w:hAnsi="Traditional Arabic" w:cs="Traditional Arabic"/>
          <w:sz w:val="36"/>
          <w:szCs w:val="36"/>
          <w:rtl/>
        </w:rPr>
        <w:t>: عَلَى أَنْ تُخَلُّوا بَيْنَنَا وَبَيْنَ الْبَيْتِ فَنَطُوفَ بِهِ، فَقَالَ سُهَيْلٌ: وَاللَّهِ لا تَتَحَدَّثُ الْعَرَبُ أَنَّا أُخِذْنَا ضُغْطَةً وَلَكِنْ ذَلِكَ مِنْ الْعَامِ الْمُقْبِلِ</w:t>
      </w:r>
      <w:r>
        <w:rPr>
          <w:rFonts w:ascii="Traditional Arabic" w:hAnsi="Traditional Arabic" w:cs="Traditional Arabic" w:hint="cs"/>
          <w:sz w:val="36"/>
          <w:szCs w:val="36"/>
          <w:rtl/>
        </w:rPr>
        <w:t xml:space="preserve">" </w:t>
      </w:r>
      <w:r w:rsidRPr="00C11053">
        <w:rPr>
          <w:rFonts w:ascii="Traditional Arabic" w:hAnsi="Traditional Arabic" w:cs="Traditional Arabic"/>
          <w:sz w:val="36"/>
          <w:szCs w:val="36"/>
          <w:rtl/>
        </w:rPr>
        <w:t xml:space="preserve"> </w:t>
      </w:r>
      <w:r>
        <w:rPr>
          <w:rFonts w:ascii="Times New Roman" w:hAnsi="Times New Roman" w:cs="Traditional Arabic" w:hint="cs"/>
          <w:b/>
          <w:bCs/>
          <w:sz w:val="36"/>
          <w:szCs w:val="36"/>
          <w:rtl/>
        </w:rPr>
        <w:t>.</w:t>
      </w:r>
    </w:p>
    <w:p w:rsidR="00160C21" w:rsidRPr="00C11053" w:rsidRDefault="00160C21" w:rsidP="00A575A2">
      <w:pPr>
        <w:widowControl w:val="0"/>
        <w:spacing w:after="0" w:line="240" w:lineRule="auto"/>
        <w:ind w:firstLine="567"/>
        <w:jc w:val="lowKashida"/>
        <w:rPr>
          <w:rFonts w:ascii="Times New Roman" w:hAnsi="Times New Roman" w:cs="Traditional Arabic"/>
          <w:b/>
          <w:bCs/>
          <w:sz w:val="36"/>
          <w:szCs w:val="36"/>
          <w:rtl/>
        </w:rPr>
      </w:pPr>
    </w:p>
    <w:p w:rsidR="00A575A2" w:rsidRPr="00275B8D" w:rsidRDefault="00A575A2" w:rsidP="00A575A2">
      <w:pPr>
        <w:widowControl w:val="0"/>
        <w:spacing w:after="0" w:line="240" w:lineRule="auto"/>
        <w:jc w:val="lowKashida"/>
        <w:rPr>
          <w:rFonts w:ascii="Times New Roman" w:hAnsi="Times New Roman" w:cs="Traditional Arabic"/>
          <w:sz w:val="36"/>
          <w:szCs w:val="36"/>
        </w:rPr>
      </w:pPr>
      <w:r>
        <w:rPr>
          <w:rFonts w:ascii="Times New Roman" w:hAnsi="Times New Roman" w:cs="Traditional Arabic" w:hint="cs"/>
          <w:b/>
          <w:bCs/>
          <w:sz w:val="36"/>
          <w:szCs w:val="36"/>
          <w:rtl/>
        </w:rPr>
        <w:t>خامس</w:t>
      </w:r>
      <w:r w:rsidRPr="00275B8D">
        <w:rPr>
          <w:rFonts w:ascii="Times New Roman" w:hAnsi="Times New Roman" w:cs="Traditional Arabic" w:hint="cs"/>
          <w:b/>
          <w:bCs/>
          <w:sz w:val="36"/>
          <w:szCs w:val="36"/>
          <w:rtl/>
        </w:rPr>
        <w:t xml:space="preserve"> عشر : </w:t>
      </w:r>
      <w:r w:rsidRPr="00275B8D">
        <w:rPr>
          <w:rFonts w:ascii="Times New Roman" w:hAnsi="Times New Roman" w:cs="Traditional Arabic"/>
          <w:b/>
          <w:bCs/>
          <w:sz w:val="36"/>
          <w:szCs w:val="36"/>
          <w:rtl/>
        </w:rPr>
        <w:t xml:space="preserve">تحديد الاتفاق وتوثيقه وتدوينه وتوضيحه وإحكامه </w:t>
      </w:r>
    </w:p>
    <w:p w:rsidR="00A575A2" w:rsidRDefault="00A575A2" w:rsidP="00A575A2">
      <w:pPr>
        <w:widowControl w:val="0"/>
        <w:spacing w:after="0" w:line="240" w:lineRule="auto"/>
        <w:ind w:firstLine="567"/>
        <w:jc w:val="lowKashida"/>
        <w:rPr>
          <w:rFonts w:ascii="Traditional Arabic" w:hAnsi="Traditional Arabic" w:cs="Traditional Arabic"/>
          <w:sz w:val="36"/>
          <w:szCs w:val="36"/>
          <w:rtl/>
        </w:rPr>
      </w:pPr>
      <w:r>
        <w:rPr>
          <w:rFonts w:ascii="Times New Roman" w:hAnsi="Times New Roman" w:cs="Traditional Arabic" w:hint="cs"/>
          <w:sz w:val="36"/>
          <w:szCs w:val="36"/>
          <w:rtl/>
        </w:rPr>
        <w:t xml:space="preserve">والتوثيق والتدوين </w:t>
      </w:r>
      <w:r w:rsidRPr="00293AA3">
        <w:rPr>
          <w:rFonts w:ascii="Times New Roman" w:hAnsi="Times New Roman" w:cs="Traditional Arabic"/>
          <w:sz w:val="36"/>
          <w:szCs w:val="36"/>
          <w:rtl/>
        </w:rPr>
        <w:t>حتى لا يدع مجالاً للبس أو الشك أو التملص</w:t>
      </w:r>
      <w:r>
        <w:rPr>
          <w:rFonts w:ascii="Times New Roman" w:hAnsi="Times New Roman" w:cs="Traditional Arabic" w:hint="cs"/>
          <w:sz w:val="36"/>
          <w:szCs w:val="36"/>
          <w:rtl/>
        </w:rPr>
        <w:t>، فلذلك حين قال "</w:t>
      </w:r>
      <w:r>
        <w:rPr>
          <w:rFonts w:ascii="Traditional Arabic" w:hAnsi="Traditional Arabic" w:cs="Traditional Arabic"/>
          <w:sz w:val="36"/>
          <w:szCs w:val="36"/>
          <w:rtl/>
        </w:rPr>
        <w:t xml:space="preserve">سُهَيْلُ بْنُ عَمْرٍو </w:t>
      </w:r>
      <w:r w:rsidRPr="00A82270">
        <w:rPr>
          <w:rFonts w:ascii="Traditional Arabic" w:hAnsi="Traditional Arabic" w:cs="Traditional Arabic"/>
          <w:sz w:val="36"/>
          <w:szCs w:val="36"/>
          <w:rtl/>
        </w:rPr>
        <w:t>: هَاتِ اكْتُبْ بَي</w:t>
      </w:r>
      <w:r>
        <w:rPr>
          <w:rFonts w:ascii="Traditional Arabic" w:hAnsi="Traditional Arabic" w:cs="Traditional Arabic"/>
          <w:sz w:val="36"/>
          <w:szCs w:val="36"/>
          <w:rtl/>
        </w:rPr>
        <w:t xml:space="preserve">ْنَنَا وَبَيْنَكُمْ كِتَاباً، </w:t>
      </w:r>
      <w:r w:rsidRPr="00A82270">
        <w:rPr>
          <w:rFonts w:ascii="Traditional Arabic" w:hAnsi="Traditional Arabic" w:cs="Traditional Arabic"/>
          <w:sz w:val="36"/>
          <w:szCs w:val="36"/>
          <w:rtl/>
        </w:rPr>
        <w:t xml:space="preserve">دَعَا النَّبِيُّ </w:t>
      </w:r>
      <w:r w:rsidRPr="00A82270">
        <w:rPr>
          <w:rFonts w:ascii="Traditional Arabic" w:hAnsi="Traditional Arabic" w:cs="Traditional Arabic"/>
          <w:sz w:val="36"/>
          <w:szCs w:val="36"/>
        </w:rPr>
        <w:sym w:font="AGA Arabesque" w:char="F072"/>
      </w:r>
      <w:r w:rsidRPr="00A82270">
        <w:rPr>
          <w:rFonts w:ascii="Traditional Arabic" w:hAnsi="Traditional Arabic" w:cs="Traditional Arabic"/>
          <w:sz w:val="36"/>
          <w:szCs w:val="36"/>
          <w:rtl/>
        </w:rPr>
        <w:t xml:space="preserve"> الْكَاتِبَ </w:t>
      </w:r>
      <w:r>
        <w:rPr>
          <w:rFonts w:ascii="Traditional Arabic" w:hAnsi="Traditional Arabic" w:cs="Traditional Arabic" w:hint="cs"/>
          <w:sz w:val="36"/>
          <w:szCs w:val="36"/>
          <w:rtl/>
        </w:rPr>
        <w:t>ليكتب" .</w:t>
      </w:r>
    </w:p>
    <w:p w:rsidR="00A575A2" w:rsidRPr="00E101BF" w:rsidRDefault="00A575A2" w:rsidP="00A575A2">
      <w:pPr>
        <w:widowControl w:val="0"/>
        <w:spacing w:after="0" w:line="240" w:lineRule="auto"/>
        <w:jc w:val="lowKashida"/>
        <w:rPr>
          <w:rFonts w:ascii="Traditional Arabic" w:hAnsi="Traditional Arabic" w:cs="Traditional Arabic"/>
          <w:b/>
          <w:bCs/>
          <w:sz w:val="36"/>
          <w:szCs w:val="36"/>
          <w:rtl/>
        </w:rPr>
      </w:pPr>
      <w:r w:rsidRPr="00275B8D">
        <w:rPr>
          <w:rFonts w:ascii="Times New Roman" w:hAnsi="Times New Roman" w:cs="Traditional Arabic" w:hint="cs"/>
          <w:b/>
          <w:bCs/>
          <w:sz w:val="36"/>
          <w:szCs w:val="36"/>
          <w:rtl/>
        </w:rPr>
        <w:t>سادس</w:t>
      </w:r>
      <w:r>
        <w:rPr>
          <w:rFonts w:ascii="Traditional Arabic" w:hAnsi="Traditional Arabic" w:cs="Traditional Arabic" w:hint="cs"/>
          <w:b/>
          <w:bCs/>
          <w:sz w:val="36"/>
          <w:szCs w:val="36"/>
          <w:rtl/>
        </w:rPr>
        <w:t xml:space="preserve"> عشر : </w:t>
      </w:r>
      <w:r w:rsidRPr="00E101BF">
        <w:rPr>
          <w:rFonts w:ascii="Traditional Arabic" w:hAnsi="Traditional Arabic" w:cs="Traditional Arabic" w:hint="cs"/>
          <w:b/>
          <w:bCs/>
          <w:sz w:val="36"/>
          <w:szCs w:val="36"/>
          <w:rtl/>
        </w:rPr>
        <w:t>اختيار الموثق الكفء</w:t>
      </w:r>
    </w:p>
    <w:p w:rsidR="00A575A2" w:rsidRDefault="00A575A2" w:rsidP="00A575A2">
      <w:pPr>
        <w:widowControl w:val="0"/>
        <w:spacing w:after="0" w:line="240" w:lineRule="auto"/>
        <w:ind w:left="-11"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يتم اختيار الأكفاء للتوثيق والتدوين ولأهمية ذلك اختار النبي </w:t>
      </w:r>
      <w:r w:rsidRPr="00F223E7">
        <w:rPr>
          <w:rFonts w:ascii="Traditional Arabic" w:hAnsi="Traditional Arabic" w:cs="Traditional Arabic"/>
          <w:sz w:val="36"/>
          <w:szCs w:val="36"/>
        </w:rPr>
        <w:sym w:font="AGA Arabesque" w:char="F072"/>
      </w:r>
      <w:r>
        <w:rPr>
          <w:rFonts w:ascii="Traditional Arabic" w:hAnsi="Traditional Arabic" w:cs="Traditional Arabic" w:hint="cs"/>
          <w:sz w:val="36"/>
          <w:szCs w:val="36"/>
          <w:rtl/>
        </w:rPr>
        <w:t xml:space="preserve"> ، علي ابن أبي طالب لمهمة التوثيق والتدوين</w:t>
      </w:r>
      <w:r>
        <w:rPr>
          <w:rFonts w:ascii="Times New Roman" w:hAnsi="Times New Roman" w:cs="Traditional Arabic" w:hint="cs"/>
          <w:sz w:val="36"/>
          <w:szCs w:val="36"/>
          <w:rtl/>
        </w:rPr>
        <w:t xml:space="preserve">، </w:t>
      </w:r>
      <w:r>
        <w:rPr>
          <w:rFonts w:ascii="Traditional Arabic" w:hAnsi="Traditional Arabic" w:cs="Traditional Arabic" w:hint="cs"/>
          <w:sz w:val="36"/>
          <w:szCs w:val="36"/>
          <w:rtl/>
        </w:rPr>
        <w:t>و</w:t>
      </w:r>
      <w:r w:rsidRPr="00F223E7">
        <w:rPr>
          <w:rFonts w:ascii="Traditional Arabic" w:hAnsi="Traditional Arabic" w:cs="Traditional Arabic"/>
          <w:sz w:val="36"/>
          <w:szCs w:val="36"/>
          <w:rtl/>
        </w:rPr>
        <w:t xml:space="preserve">قال رسول الله </w:t>
      </w:r>
      <w:r w:rsidRPr="00F223E7">
        <w:rPr>
          <w:rFonts w:ascii="Traditional Arabic" w:hAnsi="Traditional Arabic" w:cs="Traditional Arabic"/>
          <w:sz w:val="36"/>
          <w:szCs w:val="36"/>
        </w:rPr>
        <w:sym w:font="AGA Arabesque" w:char="F072"/>
      </w:r>
      <w:r>
        <w:rPr>
          <w:rFonts w:ascii="Traditional Arabic" w:hAnsi="Traditional Arabic" w:cs="Traditional Arabic" w:hint="cs"/>
          <w:sz w:val="36"/>
          <w:szCs w:val="36"/>
          <w:rtl/>
        </w:rPr>
        <w:t xml:space="preserve"> </w:t>
      </w:r>
      <w:r w:rsidRPr="00F223E7">
        <w:rPr>
          <w:rFonts w:ascii="Traditional Arabic" w:hAnsi="Traditional Arabic" w:cs="Traditional Arabic"/>
          <w:sz w:val="36"/>
          <w:szCs w:val="36"/>
          <w:rtl/>
        </w:rPr>
        <w:t>: اكتب: هذا ما صالح عليه محمد بن عبد الله سهيلَ بن عمرو"</w:t>
      </w:r>
      <w:r w:rsidRPr="00834CCD">
        <w:rPr>
          <w:rFonts w:ascii="Traditional Arabic" w:hAnsi="Traditional Arabic" w:cs="Traditional Arabic" w:hint="cs"/>
          <w:sz w:val="36"/>
          <w:szCs w:val="36"/>
          <w:vertAlign w:val="superscript"/>
          <w:rtl/>
        </w:rPr>
        <w:t>(</w:t>
      </w:r>
      <w:r w:rsidRPr="00834CCD">
        <w:rPr>
          <w:rStyle w:val="FootnoteReference"/>
          <w:rFonts w:ascii="Traditional Arabic" w:hAnsi="Traditional Arabic" w:cs="Traditional Arabic"/>
          <w:sz w:val="36"/>
          <w:szCs w:val="36"/>
          <w:rtl/>
        </w:rPr>
        <w:footnoteReference w:id="511"/>
      </w:r>
      <w:r w:rsidRPr="00834CCD">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A575A2" w:rsidRDefault="00A575A2" w:rsidP="00A575A2">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سابع عشر : </w:t>
      </w:r>
      <w:r w:rsidRPr="00E67422">
        <w:rPr>
          <w:rFonts w:ascii="Traditional Arabic" w:hAnsi="Traditional Arabic" w:cs="Traditional Arabic" w:hint="cs"/>
          <w:b/>
          <w:bCs/>
          <w:sz w:val="36"/>
          <w:szCs w:val="36"/>
          <w:rtl/>
        </w:rPr>
        <w:t xml:space="preserve">بروز </w:t>
      </w:r>
      <w:r w:rsidRPr="00E67422">
        <w:rPr>
          <w:rFonts w:ascii="Traditional Arabic" w:hAnsi="Traditional Arabic" w:cs="Traditional Arabic"/>
          <w:b/>
          <w:bCs/>
          <w:sz w:val="36"/>
          <w:szCs w:val="36"/>
          <w:rtl/>
        </w:rPr>
        <w:t>أخلاقيات وآداب جليلة</w:t>
      </w:r>
    </w:p>
    <w:p w:rsidR="00A575A2" w:rsidRDefault="00A575A2" w:rsidP="00A575A2">
      <w:pPr>
        <w:widowControl w:val="0"/>
        <w:spacing w:after="0" w:line="240" w:lineRule="auto"/>
        <w:ind w:firstLine="567"/>
        <w:jc w:val="lowKashida"/>
        <w:rPr>
          <w:rFonts w:ascii="Times New Roman" w:hAnsi="Times New Roman" w:cs="Traditional Arabic"/>
          <w:sz w:val="36"/>
          <w:szCs w:val="36"/>
          <w:rtl/>
        </w:rPr>
      </w:pPr>
      <w:r w:rsidRPr="00E67422">
        <w:rPr>
          <w:rFonts w:ascii="Traditional Arabic" w:hAnsi="Traditional Arabic" w:cs="Traditional Arabic" w:hint="cs"/>
          <w:sz w:val="36"/>
          <w:szCs w:val="36"/>
          <w:rtl/>
        </w:rPr>
        <w:t xml:space="preserve">وهذا كعادته </w:t>
      </w:r>
      <w:r w:rsidRPr="00F223E7">
        <w:rPr>
          <w:rFonts w:ascii="Traditional Arabic" w:hAnsi="Traditional Arabic" w:cs="Traditional Arabic"/>
          <w:sz w:val="36"/>
          <w:szCs w:val="36"/>
        </w:rPr>
        <w:sym w:font="AGA Arabesque" w:char="F072"/>
      </w:r>
      <w:r>
        <w:rPr>
          <w:rFonts w:ascii="Traditional Arabic" w:hAnsi="Traditional Arabic" w:cs="Traditional Arabic" w:hint="cs"/>
          <w:sz w:val="36"/>
          <w:szCs w:val="36"/>
          <w:rtl/>
        </w:rPr>
        <w:t xml:space="preserve"> فلقد "كان خلقه القرآن"</w:t>
      </w:r>
      <w:r w:rsidRPr="00E67422">
        <w:rPr>
          <w:rFonts w:ascii="Traditional Arabic" w:hAnsi="Traditional Arabic" w:cs="Traditional Arabic"/>
          <w:sz w:val="36"/>
          <w:szCs w:val="36"/>
          <w:rtl/>
        </w:rPr>
        <w:t xml:space="preserve"> </w:t>
      </w:r>
      <w:r>
        <w:rPr>
          <w:rFonts w:ascii="Times New Roman" w:hAnsi="Times New Roman" w:cs="Traditional Arabic" w:hint="cs"/>
          <w:sz w:val="36"/>
          <w:szCs w:val="36"/>
          <w:rtl/>
        </w:rPr>
        <w:t>.</w:t>
      </w:r>
    </w:p>
    <w:p w:rsidR="00A575A2" w:rsidRPr="00F370C5" w:rsidRDefault="00A575A2" w:rsidP="00A575A2">
      <w:pPr>
        <w:widowControl w:val="0"/>
        <w:spacing w:after="0" w:line="240" w:lineRule="auto"/>
        <w:jc w:val="lowKashida"/>
        <w:rPr>
          <w:rFonts w:ascii="Times New Roman" w:hAnsi="Times New Roman" w:cs="Traditional Arabic"/>
          <w:b/>
          <w:bCs/>
          <w:sz w:val="36"/>
          <w:szCs w:val="36"/>
        </w:rPr>
      </w:pPr>
      <w:r>
        <w:rPr>
          <w:rFonts w:ascii="Traditional Arabic" w:hAnsi="Traditional Arabic" w:cs="Traditional Arabic" w:hint="cs"/>
          <w:b/>
          <w:bCs/>
          <w:sz w:val="36"/>
          <w:szCs w:val="36"/>
          <w:rtl/>
        </w:rPr>
        <w:t>ثامن عشر : قبول الرأي الصائب</w:t>
      </w:r>
    </w:p>
    <w:p w:rsidR="00A575A2" w:rsidRPr="00C5085E" w:rsidRDefault="00A575A2" w:rsidP="00A575A2">
      <w:pPr>
        <w:widowControl w:val="0"/>
        <w:spacing w:after="0" w:line="240" w:lineRule="auto"/>
        <w:ind w:firstLine="567"/>
        <w:jc w:val="lowKashida"/>
        <w:rPr>
          <w:rFonts w:ascii="Times New Roman" w:hAnsi="Times New Roman" w:cs="Traditional Arabic"/>
          <w:sz w:val="36"/>
          <w:szCs w:val="36"/>
          <w:rtl/>
        </w:rPr>
      </w:pPr>
      <w:r w:rsidRPr="00C5085E">
        <w:rPr>
          <w:rFonts w:ascii="Times New Roman" w:hAnsi="Times New Roman" w:cs="Traditional Arabic" w:hint="cs"/>
          <w:sz w:val="36"/>
          <w:szCs w:val="36"/>
          <w:rtl/>
        </w:rPr>
        <w:t xml:space="preserve">ومنها </w:t>
      </w:r>
      <w:r>
        <w:rPr>
          <w:rFonts w:ascii="Times New Roman" w:hAnsi="Times New Roman" w:cs="Traditional Arabic" w:hint="cs"/>
          <w:sz w:val="36"/>
          <w:szCs w:val="36"/>
          <w:rtl/>
        </w:rPr>
        <w:t xml:space="preserve">قبول </w:t>
      </w:r>
      <w:r w:rsidRPr="00C5085E">
        <w:rPr>
          <w:rFonts w:ascii="Times New Roman" w:hAnsi="Times New Roman" w:cs="Traditional Arabic" w:hint="cs"/>
          <w:sz w:val="36"/>
          <w:szCs w:val="36"/>
          <w:rtl/>
        </w:rPr>
        <w:t>المشورة</w:t>
      </w:r>
      <w:r>
        <w:rPr>
          <w:rFonts w:ascii="Times New Roman" w:hAnsi="Times New Roman" w:cs="Traditional Arabic" w:hint="cs"/>
          <w:sz w:val="36"/>
          <w:szCs w:val="36"/>
          <w:rtl/>
        </w:rPr>
        <w:t xml:space="preserve"> والرأي الصائب وذلك</w:t>
      </w:r>
      <w:r w:rsidRPr="00C5085E">
        <w:rPr>
          <w:rFonts w:ascii="Times New Roman" w:hAnsi="Times New Roman" w:cs="Traditional Arabic" w:hint="cs"/>
          <w:sz w:val="36"/>
          <w:szCs w:val="36"/>
          <w:rtl/>
        </w:rPr>
        <w:t xml:space="preserve"> </w:t>
      </w:r>
      <w:r>
        <w:rPr>
          <w:rFonts w:ascii="Times New Roman" w:hAnsi="Times New Roman" w:cs="Traditional Arabic" w:hint="cs"/>
          <w:sz w:val="36"/>
          <w:szCs w:val="36"/>
          <w:rtl/>
        </w:rPr>
        <w:t>"</w:t>
      </w:r>
      <w:r w:rsidRPr="00C5085E">
        <w:rPr>
          <w:rFonts w:ascii="Times New Roman" w:hAnsi="Times New Roman" w:cs="Traditional Arabic" w:hint="eastAsia"/>
          <w:sz w:val="36"/>
          <w:szCs w:val="36"/>
          <w:rtl/>
        </w:rPr>
        <w:t>لما</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فرغ</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من</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قضية</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الكتاب</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قال</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رسول</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الله</w:t>
      </w:r>
      <w:r w:rsidRPr="00C5085E">
        <w:rPr>
          <w:rFonts w:ascii="Times New Roman" w:hAnsi="Times New Roman" w:cs="Traditional Arabic"/>
          <w:sz w:val="36"/>
          <w:szCs w:val="36"/>
          <w:rtl/>
        </w:rPr>
        <w:t xml:space="preserve"> </w:t>
      </w:r>
      <w:r>
        <w:rPr>
          <w:rFonts w:ascii="Traditional Arabic" w:hAnsi="Traditional Arabic" w:cs="Traditional Arabic"/>
          <w:color w:val="000000"/>
          <w:sz w:val="36"/>
          <w:szCs w:val="36"/>
        </w:rPr>
        <w:sym w:font="AGA Arabesque" w:char="F072"/>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لاصحابه</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قوموا</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فانحروا</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ثم</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احلقوا</w:t>
      </w:r>
      <w:r>
        <w:rPr>
          <w:rFonts w:ascii="Times New Roman" w:hAnsi="Times New Roman" w:cs="Traditional Arabic" w:hint="cs"/>
          <w:sz w:val="36"/>
          <w:szCs w:val="36"/>
          <w:rtl/>
        </w:rPr>
        <w:t>،</w:t>
      </w:r>
      <w:r w:rsidRPr="00C5085E">
        <w:rPr>
          <w:rFonts w:hint="eastAsia"/>
          <w:rtl/>
        </w:rPr>
        <w:t xml:space="preserve"> </w:t>
      </w:r>
      <w:r w:rsidRPr="00C5085E">
        <w:rPr>
          <w:rFonts w:ascii="Times New Roman" w:hAnsi="Times New Roman" w:cs="Traditional Arabic" w:hint="eastAsia"/>
          <w:sz w:val="36"/>
          <w:szCs w:val="36"/>
          <w:rtl/>
        </w:rPr>
        <w:t>قال</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فوالله</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ما</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قام</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منهم</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رجل،</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حتى</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قال</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ذلك</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ثلاث</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مرات،</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فلما</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لم</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يقم</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منهم</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أحد</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دخل</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على</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أم</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سلمة</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فذكر</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لها</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ما</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لقى</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من</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الناس،</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فقالت</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أم</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سلمة</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يا</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نبي</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الله</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أتحب</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ذلك</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اخرج</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ثم</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لا</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تكلم</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أحدا</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منهم</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كلمة</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حتى</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تنحر</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بدنك</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وتدعو</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حالقك</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فيحلقك</w:t>
      </w:r>
      <w:r w:rsidRPr="00C5085E">
        <w:rPr>
          <w:rFonts w:ascii="Times New Roman" w:hAnsi="Times New Roman" w:cs="Traditional Arabic"/>
          <w:sz w:val="36"/>
          <w:szCs w:val="36"/>
          <w:rtl/>
        </w:rPr>
        <w:t>.</w:t>
      </w:r>
    </w:p>
    <w:p w:rsidR="00A575A2" w:rsidRPr="00834CCD" w:rsidRDefault="00A575A2" w:rsidP="00A575A2">
      <w:pPr>
        <w:widowControl w:val="0"/>
        <w:spacing w:after="0" w:line="240" w:lineRule="auto"/>
        <w:ind w:firstLine="567"/>
        <w:jc w:val="lowKashida"/>
        <w:rPr>
          <w:rFonts w:ascii="Times New Roman" w:hAnsi="Times New Roman" w:cs="Traditional Arabic" w:hint="cs"/>
          <w:sz w:val="2"/>
          <w:szCs w:val="2"/>
          <w:rtl/>
        </w:rPr>
      </w:pPr>
      <w:r w:rsidRPr="00C5085E">
        <w:rPr>
          <w:rFonts w:ascii="Times New Roman" w:hAnsi="Times New Roman" w:cs="Traditional Arabic" w:hint="eastAsia"/>
          <w:sz w:val="36"/>
          <w:szCs w:val="36"/>
          <w:rtl/>
        </w:rPr>
        <w:t>فخرج</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فلم</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يكلم</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أحدا</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منهم</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حتى</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فعل</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ذلك</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نحر</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بدنه</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ودعا</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حالقه</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فحلقه،</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فلما</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رأوا</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ذلك</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قاموا</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فنحروا،</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وجعل</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بعضهم</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يحلق</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بعضا</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حتى</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كاد</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بعضهم</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يقتل</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بعضا</w:t>
      </w:r>
      <w:r w:rsidRPr="00C5085E">
        <w:rPr>
          <w:rFonts w:ascii="Times New Roman" w:hAnsi="Times New Roman" w:cs="Traditional Arabic"/>
          <w:sz w:val="36"/>
          <w:szCs w:val="36"/>
          <w:rtl/>
        </w:rPr>
        <w:t xml:space="preserve"> </w:t>
      </w:r>
      <w:r w:rsidRPr="00C5085E">
        <w:rPr>
          <w:rFonts w:ascii="Times New Roman" w:hAnsi="Times New Roman" w:cs="Traditional Arabic" w:hint="eastAsia"/>
          <w:sz w:val="36"/>
          <w:szCs w:val="36"/>
          <w:rtl/>
        </w:rPr>
        <w:t>غما</w:t>
      </w:r>
      <w:r>
        <w:rPr>
          <w:rFonts w:ascii="Times New Roman" w:hAnsi="Times New Roman" w:cs="Traditional Arabic" w:hint="cs"/>
          <w:sz w:val="36"/>
          <w:szCs w:val="36"/>
          <w:rtl/>
        </w:rPr>
        <w:t>"</w:t>
      </w:r>
      <w:r w:rsidRPr="00834CCD">
        <w:rPr>
          <w:rFonts w:ascii="Times New Roman" w:hAnsi="Times New Roman" w:cs="Traditional Arabic" w:hint="cs"/>
          <w:sz w:val="36"/>
          <w:szCs w:val="36"/>
          <w:vertAlign w:val="superscript"/>
          <w:rtl/>
        </w:rPr>
        <w:t>(</w:t>
      </w:r>
      <w:r w:rsidRPr="00834CCD">
        <w:rPr>
          <w:rStyle w:val="FootnoteReference"/>
          <w:rFonts w:ascii="Times New Roman" w:hAnsi="Times New Roman" w:cs="Traditional Arabic"/>
          <w:sz w:val="36"/>
          <w:szCs w:val="36"/>
          <w:rtl/>
        </w:rPr>
        <w:footnoteReference w:id="512"/>
      </w:r>
      <w:r w:rsidRPr="00834CCD">
        <w:rPr>
          <w:rFonts w:ascii="Times New Roman" w:hAnsi="Times New Roman" w:cs="Traditional Arabic" w:hint="cs"/>
          <w:sz w:val="36"/>
          <w:szCs w:val="36"/>
          <w:vertAlign w:val="superscript"/>
          <w:rtl/>
        </w:rPr>
        <w:t>)</w:t>
      </w:r>
      <w:r w:rsidRPr="00C5085E">
        <w:rPr>
          <w:rFonts w:ascii="Times New Roman" w:hAnsi="Times New Roman" w:cs="Traditional Arabic"/>
          <w:sz w:val="36"/>
          <w:szCs w:val="36"/>
          <w:rtl/>
        </w:rPr>
        <w:t>.</w:t>
      </w:r>
      <w:r w:rsidRPr="00C5085E">
        <w:rPr>
          <w:rFonts w:ascii="Times New Roman" w:hAnsi="Times New Roman" w:cs="Traditional Arabic"/>
          <w:sz w:val="36"/>
          <w:szCs w:val="36"/>
          <w:rtl/>
        </w:rPr>
        <w:cr/>
      </w:r>
    </w:p>
    <w:p w:rsidR="00A575A2" w:rsidRPr="00F370C5" w:rsidRDefault="00A575A2" w:rsidP="00A575A2">
      <w:pPr>
        <w:widowControl w:val="0"/>
        <w:spacing w:after="0" w:line="240" w:lineRule="auto"/>
        <w:ind w:hanging="2"/>
        <w:jc w:val="lowKashida"/>
        <w:rPr>
          <w:rFonts w:ascii="Times New Roman" w:hAnsi="Times New Roman" w:cs="Traditional Arabic"/>
          <w:b/>
          <w:bCs/>
          <w:sz w:val="36"/>
          <w:szCs w:val="36"/>
        </w:rPr>
      </w:pPr>
      <w:r>
        <w:rPr>
          <w:rFonts w:ascii="Traditional Arabic" w:hAnsi="Traditional Arabic" w:cs="Traditional Arabic" w:hint="cs"/>
          <w:b/>
          <w:bCs/>
          <w:sz w:val="36"/>
          <w:szCs w:val="36"/>
          <w:rtl/>
        </w:rPr>
        <w:t>تاسع</w:t>
      </w:r>
      <w:r>
        <w:rPr>
          <w:rFonts w:ascii="Times New Roman" w:hAnsi="Times New Roman" w:cs="Traditional Arabic" w:hint="cs"/>
          <w:b/>
          <w:bCs/>
          <w:sz w:val="36"/>
          <w:szCs w:val="36"/>
          <w:rtl/>
        </w:rPr>
        <w:t xml:space="preserve">: </w:t>
      </w:r>
      <w:r w:rsidRPr="00F370C5">
        <w:rPr>
          <w:rFonts w:ascii="Times New Roman" w:hAnsi="Times New Roman" w:cs="Traditional Arabic"/>
          <w:b/>
          <w:bCs/>
          <w:sz w:val="36"/>
          <w:szCs w:val="36"/>
          <w:rtl/>
        </w:rPr>
        <w:t>متابعة تنفيد الاتفاقيات التي ابرمت في التفاوض والالتزام بها </w:t>
      </w:r>
    </w:p>
    <w:p w:rsidR="00A575A2" w:rsidRPr="00A26EE8" w:rsidRDefault="00A575A2" w:rsidP="00A575A2">
      <w:pPr>
        <w:widowControl w:val="0"/>
        <w:spacing w:after="0" w:line="240" w:lineRule="auto"/>
        <w:ind w:firstLine="567"/>
        <w:jc w:val="lowKashida"/>
        <w:rPr>
          <w:rFonts w:ascii="Times New Roman" w:hAnsi="Times New Roman" w:cs="Traditional Arabic"/>
          <w:sz w:val="36"/>
          <w:szCs w:val="36"/>
          <w:rtl/>
        </w:rPr>
      </w:pPr>
      <w:r>
        <w:rPr>
          <w:rFonts w:ascii="Times New Roman" w:hAnsi="Times New Roman" w:cs="Traditional Arabic" w:hint="cs"/>
          <w:sz w:val="36"/>
          <w:szCs w:val="36"/>
          <w:rtl/>
        </w:rPr>
        <w:t xml:space="preserve">تابع النبي </w:t>
      </w:r>
      <w:r w:rsidRPr="00F223E7">
        <w:rPr>
          <w:rFonts w:ascii="Traditional Arabic" w:hAnsi="Traditional Arabic" w:cs="Traditional Arabic"/>
          <w:sz w:val="36"/>
          <w:szCs w:val="36"/>
        </w:rPr>
        <w:sym w:font="AGA Arabesque" w:char="F072"/>
      </w:r>
      <w:r>
        <w:rPr>
          <w:rFonts w:ascii="Times New Roman" w:hAnsi="Times New Roman" w:cs="Traditional Arabic" w:hint="cs"/>
          <w:sz w:val="36"/>
          <w:szCs w:val="36"/>
          <w:rtl/>
        </w:rPr>
        <w:t xml:space="preserve"> تنفيذ الاتفاق الذي تم قبل أن يفترق مع سهيل بن عمرو، مبعوث قريش الأخير"</w:t>
      </w:r>
      <w:r w:rsidRPr="00A26EE8">
        <w:rPr>
          <w:rFonts w:ascii="Times New Roman" w:hAnsi="Times New Roman" w:cs="Traditional Arabic" w:hint="eastAsia"/>
          <w:sz w:val="36"/>
          <w:szCs w:val="36"/>
          <w:rtl/>
        </w:rPr>
        <w:t>فبينما</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هم</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كذلك</w:t>
      </w:r>
      <w:r w:rsidRPr="00A26EE8">
        <w:rPr>
          <w:rFonts w:ascii="Times New Roman" w:hAnsi="Times New Roman" w:cs="Traditional Arabic"/>
          <w:sz w:val="36"/>
          <w:szCs w:val="36"/>
          <w:rtl/>
        </w:rPr>
        <w:t xml:space="preserve"> </w:t>
      </w:r>
      <w:r w:rsidRPr="00AB63AF">
        <w:rPr>
          <w:rFonts w:ascii="Times New Roman" w:hAnsi="Times New Roman" w:cs="Traditional Arabic" w:hint="eastAsia"/>
          <w:sz w:val="36"/>
          <w:szCs w:val="36"/>
          <w:rtl/>
        </w:rPr>
        <w:t>إذ</w:t>
      </w:r>
      <w:r w:rsidRPr="00AB63AF">
        <w:rPr>
          <w:rFonts w:ascii="Times New Roman" w:hAnsi="Times New Roman" w:cs="Traditional Arabic"/>
          <w:sz w:val="36"/>
          <w:szCs w:val="36"/>
          <w:rtl/>
        </w:rPr>
        <w:t xml:space="preserve"> </w:t>
      </w:r>
      <w:r w:rsidRPr="00AB63AF">
        <w:rPr>
          <w:rFonts w:ascii="Times New Roman" w:hAnsi="Times New Roman" w:cs="Traditional Arabic" w:hint="eastAsia"/>
          <w:sz w:val="36"/>
          <w:szCs w:val="36"/>
          <w:rtl/>
        </w:rPr>
        <w:t>جاء</w:t>
      </w:r>
      <w:r w:rsidRPr="00AB63AF">
        <w:rPr>
          <w:rFonts w:ascii="Times New Roman" w:hAnsi="Times New Roman" w:cs="Traditional Arabic"/>
          <w:sz w:val="36"/>
          <w:szCs w:val="36"/>
          <w:rtl/>
        </w:rPr>
        <w:t xml:space="preserve"> </w:t>
      </w:r>
      <w:r w:rsidRPr="00AB63AF">
        <w:rPr>
          <w:rFonts w:ascii="Times New Roman" w:hAnsi="Times New Roman" w:cs="Traditional Arabic" w:hint="eastAsia"/>
          <w:sz w:val="36"/>
          <w:szCs w:val="36"/>
          <w:rtl/>
        </w:rPr>
        <w:t>أبو</w:t>
      </w:r>
      <w:r w:rsidRPr="00AB63AF">
        <w:rPr>
          <w:rFonts w:ascii="Times New Roman" w:hAnsi="Times New Roman" w:cs="Traditional Arabic"/>
          <w:sz w:val="36"/>
          <w:szCs w:val="36"/>
          <w:rtl/>
        </w:rPr>
        <w:t xml:space="preserve"> </w:t>
      </w:r>
      <w:r w:rsidRPr="00AB63AF">
        <w:rPr>
          <w:rFonts w:ascii="Times New Roman" w:hAnsi="Times New Roman" w:cs="Traditional Arabic" w:hint="eastAsia"/>
          <w:sz w:val="36"/>
          <w:szCs w:val="36"/>
          <w:rtl/>
        </w:rPr>
        <w:t>جندل</w:t>
      </w:r>
      <w:r w:rsidRPr="00AB63AF">
        <w:rPr>
          <w:rFonts w:ascii="Times New Roman" w:hAnsi="Times New Roman" w:cs="Traditional Arabic"/>
          <w:sz w:val="36"/>
          <w:szCs w:val="36"/>
          <w:rtl/>
        </w:rPr>
        <w:t xml:space="preserve"> </w:t>
      </w:r>
      <w:r w:rsidRPr="00834CCD">
        <w:rPr>
          <w:rFonts w:ascii="Times New Roman" w:hAnsi="Times New Roman" w:cs="Traditional Arabic" w:hint="cs"/>
          <w:sz w:val="36"/>
          <w:szCs w:val="36"/>
          <w:vertAlign w:val="superscript"/>
          <w:rtl/>
        </w:rPr>
        <w:t>(</w:t>
      </w:r>
      <w:r w:rsidRPr="00834CCD">
        <w:rPr>
          <w:rStyle w:val="FootnoteReference"/>
          <w:rFonts w:ascii="Times New Roman" w:hAnsi="Times New Roman" w:cs="Traditional Arabic"/>
          <w:sz w:val="36"/>
          <w:szCs w:val="36"/>
          <w:rtl/>
        </w:rPr>
        <w:footnoteReference w:id="513"/>
      </w:r>
      <w:r w:rsidRPr="00834CCD">
        <w:rPr>
          <w:rFonts w:ascii="Times New Roman" w:hAnsi="Times New Roman" w:cs="Traditional Arabic" w:hint="cs"/>
          <w:sz w:val="36"/>
          <w:szCs w:val="36"/>
          <w:vertAlign w:val="superscript"/>
          <w:rtl/>
        </w:rPr>
        <w:t>)</w:t>
      </w:r>
      <w:r>
        <w:rPr>
          <w:rFonts w:ascii="Times New Roman" w:hAnsi="Times New Roman" w:cs="Traditional Arabic" w:hint="cs"/>
          <w:sz w:val="36"/>
          <w:szCs w:val="36"/>
          <w:rtl/>
        </w:rPr>
        <w:t xml:space="preserve"> </w:t>
      </w:r>
      <w:r w:rsidRPr="00AB63AF">
        <w:rPr>
          <w:rFonts w:ascii="Times New Roman" w:hAnsi="Times New Roman" w:cs="Traditional Arabic" w:hint="eastAsia"/>
          <w:sz w:val="36"/>
          <w:szCs w:val="36"/>
          <w:rtl/>
        </w:rPr>
        <w:t>بن</w:t>
      </w:r>
      <w:r w:rsidRPr="00AB63AF">
        <w:rPr>
          <w:rFonts w:ascii="Times New Roman" w:hAnsi="Times New Roman" w:cs="Traditional Arabic"/>
          <w:sz w:val="36"/>
          <w:szCs w:val="36"/>
          <w:rtl/>
        </w:rPr>
        <w:t xml:space="preserve"> </w:t>
      </w:r>
      <w:r w:rsidRPr="00AB63AF">
        <w:rPr>
          <w:rFonts w:ascii="Times New Roman" w:hAnsi="Times New Roman" w:cs="Traditional Arabic" w:hint="eastAsia"/>
          <w:sz w:val="36"/>
          <w:szCs w:val="36"/>
          <w:rtl/>
        </w:rPr>
        <w:t>سهيل</w:t>
      </w:r>
      <w:r w:rsidRPr="00AB63AF">
        <w:rPr>
          <w:rFonts w:ascii="Times New Roman" w:hAnsi="Times New Roman" w:cs="Traditional Arabic"/>
          <w:sz w:val="36"/>
          <w:szCs w:val="36"/>
          <w:rtl/>
        </w:rPr>
        <w:t xml:space="preserve"> </w:t>
      </w:r>
      <w:r w:rsidRPr="00AB63AF">
        <w:rPr>
          <w:rFonts w:ascii="Times New Roman" w:hAnsi="Times New Roman" w:cs="Traditional Arabic" w:hint="eastAsia"/>
          <w:sz w:val="36"/>
          <w:szCs w:val="36"/>
          <w:rtl/>
        </w:rPr>
        <w:t>بن</w:t>
      </w:r>
      <w:r w:rsidRPr="00AB63AF">
        <w:rPr>
          <w:rFonts w:ascii="Times New Roman" w:hAnsi="Times New Roman" w:cs="Traditional Arabic"/>
          <w:sz w:val="36"/>
          <w:szCs w:val="36"/>
          <w:rtl/>
        </w:rPr>
        <w:t xml:space="preserve"> </w:t>
      </w:r>
      <w:r w:rsidRPr="00AB63AF">
        <w:rPr>
          <w:rFonts w:ascii="Times New Roman" w:hAnsi="Times New Roman" w:cs="Traditional Arabic" w:hint="eastAsia"/>
          <w:sz w:val="36"/>
          <w:szCs w:val="36"/>
          <w:rtl/>
        </w:rPr>
        <w:t>عمرو</w:t>
      </w:r>
      <w:r w:rsidRPr="00A26EE8">
        <w:rPr>
          <w:rFonts w:ascii="Times New Roman" w:hAnsi="Times New Roman" w:cs="Traditional Arabic" w:hint="eastAsia"/>
          <w:sz w:val="36"/>
          <w:szCs w:val="36"/>
          <w:rtl/>
        </w:rPr>
        <w:t>يرسف</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في</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قيوده</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وقد</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خرج</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lastRenderedPageBreak/>
        <w:t>من</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أسفل</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مكة</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حتى</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رمى</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بنفسه</w:t>
      </w:r>
      <w:r w:rsidRPr="00A26EE8">
        <w:rPr>
          <w:rFonts w:ascii="Times New Roman" w:hAnsi="Times New Roman" w:cs="Traditional Arabic"/>
          <w:sz w:val="36"/>
          <w:szCs w:val="36"/>
          <w:rtl/>
        </w:rPr>
        <w:t xml:space="preserve"> </w:t>
      </w:r>
      <w:r w:rsidRPr="00AB63AF">
        <w:rPr>
          <w:rFonts w:ascii="Times New Roman" w:hAnsi="Times New Roman" w:cs="Traditional Arabic" w:hint="eastAsia"/>
          <w:sz w:val="36"/>
          <w:szCs w:val="36"/>
          <w:rtl/>
        </w:rPr>
        <w:t>بين</w:t>
      </w:r>
      <w:r w:rsidRPr="00AB63AF">
        <w:rPr>
          <w:rFonts w:ascii="Times New Roman" w:hAnsi="Times New Roman" w:cs="Traditional Arabic"/>
          <w:sz w:val="36"/>
          <w:szCs w:val="36"/>
          <w:rtl/>
        </w:rPr>
        <w:t xml:space="preserve"> </w:t>
      </w:r>
      <w:r w:rsidRPr="00AB63AF">
        <w:rPr>
          <w:rFonts w:ascii="Times New Roman" w:hAnsi="Times New Roman" w:cs="Traditional Arabic" w:hint="eastAsia"/>
          <w:sz w:val="36"/>
          <w:szCs w:val="36"/>
          <w:rtl/>
        </w:rPr>
        <w:t>أظهر</w:t>
      </w:r>
      <w:r w:rsidRPr="00AB63AF">
        <w:rPr>
          <w:rFonts w:ascii="Times New Roman" w:hAnsi="Times New Roman" w:cs="Traditional Arabic"/>
          <w:sz w:val="36"/>
          <w:szCs w:val="36"/>
          <w:rtl/>
        </w:rPr>
        <w:t xml:space="preserve"> </w:t>
      </w:r>
      <w:r w:rsidRPr="00AB63AF">
        <w:rPr>
          <w:rFonts w:ascii="Times New Roman" w:hAnsi="Times New Roman" w:cs="Traditional Arabic" w:hint="eastAsia"/>
          <w:sz w:val="36"/>
          <w:szCs w:val="36"/>
          <w:rtl/>
        </w:rPr>
        <w:t>المسلمين</w:t>
      </w:r>
      <w:r>
        <w:rPr>
          <w:rFonts w:ascii="Times New Roman" w:hAnsi="Times New Roman" w:cs="Traditional Arabic" w:hint="cs"/>
          <w:sz w:val="36"/>
          <w:szCs w:val="36"/>
          <w:rtl/>
        </w:rPr>
        <w:t xml:space="preserve"> </w:t>
      </w:r>
      <w:r w:rsidRPr="00A26EE8">
        <w:rPr>
          <w:rFonts w:ascii="Times New Roman" w:hAnsi="Times New Roman" w:cs="Traditional Arabic" w:hint="eastAsia"/>
          <w:sz w:val="36"/>
          <w:szCs w:val="36"/>
          <w:rtl/>
        </w:rPr>
        <w:t>،</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فقال</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سهيل</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هذا</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يا</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محمد</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أول</w:t>
      </w:r>
      <w:r w:rsidRPr="00A26EE8">
        <w:rPr>
          <w:rFonts w:ascii="Times New Roman" w:hAnsi="Times New Roman" w:cs="Traditional Arabic"/>
          <w:sz w:val="36"/>
          <w:szCs w:val="36"/>
          <w:rtl/>
        </w:rPr>
        <w:t xml:space="preserve"> </w:t>
      </w:r>
      <w:r>
        <w:rPr>
          <w:rFonts w:ascii="Times New Roman" w:hAnsi="Times New Roman" w:cs="Traditional Arabic" w:hint="eastAsia"/>
          <w:sz w:val="36"/>
          <w:szCs w:val="36"/>
          <w:rtl/>
        </w:rPr>
        <w:t>م</w:t>
      </w:r>
      <w:r>
        <w:rPr>
          <w:rFonts w:ascii="Times New Roman" w:hAnsi="Times New Roman" w:cs="Traditional Arabic" w:hint="cs"/>
          <w:sz w:val="36"/>
          <w:szCs w:val="36"/>
          <w:rtl/>
        </w:rPr>
        <w:t>ا</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أقاضيك</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عليه</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أن</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ترده</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إلي</w:t>
      </w:r>
      <w:r w:rsidRPr="00A26EE8">
        <w:rPr>
          <w:rFonts w:ascii="Times New Roman" w:hAnsi="Times New Roman" w:cs="Traditional Arabic"/>
          <w:sz w:val="36"/>
          <w:szCs w:val="36"/>
          <w:rtl/>
        </w:rPr>
        <w:t>.</w:t>
      </w:r>
    </w:p>
    <w:p w:rsidR="00A575A2" w:rsidRPr="00A26EE8" w:rsidRDefault="00A575A2" w:rsidP="00A575A2">
      <w:pPr>
        <w:widowControl w:val="0"/>
        <w:spacing w:after="0" w:line="240" w:lineRule="auto"/>
        <w:ind w:firstLine="567"/>
        <w:jc w:val="lowKashida"/>
        <w:rPr>
          <w:rFonts w:ascii="Times New Roman" w:hAnsi="Times New Roman" w:cs="Traditional Arabic"/>
          <w:sz w:val="36"/>
          <w:szCs w:val="36"/>
          <w:rtl/>
        </w:rPr>
      </w:pPr>
      <w:r w:rsidRPr="00A26EE8">
        <w:rPr>
          <w:rFonts w:ascii="Times New Roman" w:hAnsi="Times New Roman" w:cs="Traditional Arabic" w:hint="eastAsia"/>
          <w:sz w:val="36"/>
          <w:szCs w:val="36"/>
          <w:rtl/>
        </w:rPr>
        <w:t>فقال</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النبي</w:t>
      </w:r>
      <w:r w:rsidRPr="00A26EE8">
        <w:rPr>
          <w:rFonts w:ascii="Times New Roman" w:hAnsi="Times New Roman" w:cs="Traditional Arabic"/>
          <w:sz w:val="36"/>
          <w:szCs w:val="36"/>
          <w:rtl/>
        </w:rPr>
        <w:t xml:space="preserve"> </w:t>
      </w:r>
      <w:r w:rsidRPr="00F223E7">
        <w:rPr>
          <w:rFonts w:ascii="Traditional Arabic" w:hAnsi="Traditional Arabic" w:cs="Traditional Arabic"/>
          <w:sz w:val="36"/>
          <w:szCs w:val="36"/>
        </w:rPr>
        <w:sym w:font="AGA Arabesque" w:char="F072"/>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إنا</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لم</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نقض</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الكتاب</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بعد</w:t>
      </w:r>
      <w:r w:rsidRPr="00A26EE8">
        <w:rPr>
          <w:rFonts w:ascii="Times New Roman" w:hAnsi="Times New Roman" w:cs="Traditional Arabic"/>
          <w:sz w:val="36"/>
          <w:szCs w:val="36"/>
          <w:rtl/>
        </w:rPr>
        <w:t>.</w:t>
      </w:r>
    </w:p>
    <w:p w:rsidR="00A575A2" w:rsidRPr="00A26EE8" w:rsidRDefault="00A575A2" w:rsidP="00A575A2">
      <w:pPr>
        <w:widowControl w:val="0"/>
        <w:spacing w:after="0" w:line="240" w:lineRule="auto"/>
        <w:ind w:firstLine="567"/>
        <w:jc w:val="lowKashida"/>
        <w:rPr>
          <w:rFonts w:ascii="Times New Roman" w:hAnsi="Times New Roman" w:cs="Traditional Arabic"/>
          <w:sz w:val="36"/>
          <w:szCs w:val="36"/>
          <w:rtl/>
        </w:rPr>
      </w:pPr>
      <w:r w:rsidRPr="00A26EE8">
        <w:rPr>
          <w:rFonts w:ascii="Times New Roman" w:hAnsi="Times New Roman" w:cs="Traditional Arabic" w:hint="eastAsia"/>
          <w:sz w:val="36"/>
          <w:szCs w:val="36"/>
          <w:rtl/>
        </w:rPr>
        <w:t>قال</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فوالله</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إذا</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لم</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أصالحك</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على</w:t>
      </w:r>
      <w:r w:rsidRPr="00A26EE8">
        <w:rPr>
          <w:rFonts w:ascii="Times New Roman" w:hAnsi="Times New Roman" w:cs="Traditional Arabic"/>
          <w:sz w:val="36"/>
          <w:szCs w:val="36"/>
          <w:rtl/>
        </w:rPr>
        <w:t xml:space="preserve"> </w:t>
      </w:r>
      <w:r>
        <w:rPr>
          <w:rFonts w:ascii="Times New Roman" w:hAnsi="Times New Roman" w:cs="Traditional Arabic" w:hint="eastAsia"/>
          <w:sz w:val="36"/>
          <w:szCs w:val="36"/>
          <w:rtl/>
        </w:rPr>
        <w:t>ش</w:t>
      </w:r>
      <w:r>
        <w:rPr>
          <w:rFonts w:ascii="Times New Roman" w:hAnsi="Times New Roman" w:cs="Traditional Arabic" w:hint="cs"/>
          <w:sz w:val="36"/>
          <w:szCs w:val="36"/>
          <w:rtl/>
        </w:rPr>
        <w:t>يء</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أبدا</w:t>
      </w:r>
      <w:r w:rsidRPr="00A26EE8">
        <w:rPr>
          <w:rFonts w:ascii="Times New Roman" w:hAnsi="Times New Roman" w:cs="Traditional Arabic"/>
          <w:sz w:val="36"/>
          <w:szCs w:val="36"/>
          <w:rtl/>
        </w:rPr>
        <w:t>.</w:t>
      </w:r>
    </w:p>
    <w:p w:rsidR="00A575A2" w:rsidRPr="00A26EE8" w:rsidRDefault="00A575A2" w:rsidP="00A575A2">
      <w:pPr>
        <w:widowControl w:val="0"/>
        <w:spacing w:after="0" w:line="240" w:lineRule="auto"/>
        <w:ind w:firstLine="567"/>
        <w:jc w:val="lowKashida"/>
        <w:rPr>
          <w:rFonts w:ascii="Times New Roman" w:hAnsi="Times New Roman" w:cs="Traditional Arabic"/>
          <w:sz w:val="36"/>
          <w:szCs w:val="36"/>
          <w:rtl/>
        </w:rPr>
      </w:pPr>
      <w:r w:rsidRPr="00A26EE8">
        <w:rPr>
          <w:rFonts w:ascii="Times New Roman" w:hAnsi="Times New Roman" w:cs="Traditional Arabic" w:hint="eastAsia"/>
          <w:sz w:val="36"/>
          <w:szCs w:val="36"/>
          <w:rtl/>
        </w:rPr>
        <w:t>قال</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النبي</w:t>
      </w:r>
      <w:r w:rsidRPr="00A26EE8">
        <w:rPr>
          <w:rFonts w:ascii="Times New Roman" w:hAnsi="Times New Roman" w:cs="Traditional Arabic"/>
          <w:sz w:val="36"/>
          <w:szCs w:val="36"/>
          <w:rtl/>
        </w:rPr>
        <w:t xml:space="preserve"> </w:t>
      </w:r>
      <w:r w:rsidRPr="00F223E7">
        <w:rPr>
          <w:rFonts w:ascii="Traditional Arabic" w:hAnsi="Traditional Arabic" w:cs="Traditional Arabic"/>
          <w:sz w:val="36"/>
          <w:szCs w:val="36"/>
        </w:rPr>
        <w:sym w:font="AGA Arabesque" w:char="F072"/>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فأجزه</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لي</w:t>
      </w:r>
      <w:r w:rsidRPr="00A26EE8">
        <w:rPr>
          <w:rFonts w:ascii="Times New Roman" w:hAnsi="Times New Roman" w:cs="Traditional Arabic"/>
          <w:sz w:val="36"/>
          <w:szCs w:val="36"/>
          <w:rtl/>
        </w:rPr>
        <w:t>.</w:t>
      </w:r>
    </w:p>
    <w:p w:rsidR="00A575A2" w:rsidRPr="00A26EE8" w:rsidRDefault="00A575A2" w:rsidP="00A575A2">
      <w:pPr>
        <w:widowControl w:val="0"/>
        <w:spacing w:after="0" w:line="240" w:lineRule="auto"/>
        <w:ind w:firstLine="567"/>
        <w:jc w:val="lowKashida"/>
        <w:rPr>
          <w:rFonts w:ascii="Times New Roman" w:hAnsi="Times New Roman" w:cs="Traditional Arabic"/>
          <w:sz w:val="36"/>
          <w:szCs w:val="36"/>
          <w:rtl/>
        </w:rPr>
      </w:pPr>
      <w:r w:rsidRPr="00A26EE8">
        <w:rPr>
          <w:rFonts w:ascii="Times New Roman" w:hAnsi="Times New Roman" w:cs="Traditional Arabic" w:hint="eastAsia"/>
          <w:sz w:val="36"/>
          <w:szCs w:val="36"/>
          <w:rtl/>
        </w:rPr>
        <w:t>قال</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ما</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أنا</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بمجيزه</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لك</w:t>
      </w:r>
      <w:r w:rsidRPr="00A26EE8">
        <w:rPr>
          <w:rFonts w:ascii="Times New Roman" w:hAnsi="Times New Roman" w:cs="Traditional Arabic"/>
          <w:sz w:val="36"/>
          <w:szCs w:val="36"/>
          <w:rtl/>
        </w:rPr>
        <w:t>.</w:t>
      </w:r>
    </w:p>
    <w:p w:rsidR="00A575A2" w:rsidRPr="00A26EE8" w:rsidRDefault="00A575A2" w:rsidP="00A575A2">
      <w:pPr>
        <w:widowControl w:val="0"/>
        <w:spacing w:after="0" w:line="240" w:lineRule="auto"/>
        <w:ind w:firstLine="567"/>
        <w:jc w:val="lowKashida"/>
        <w:rPr>
          <w:rFonts w:ascii="Times New Roman" w:hAnsi="Times New Roman" w:cs="Traditional Arabic"/>
          <w:sz w:val="36"/>
          <w:szCs w:val="36"/>
          <w:rtl/>
        </w:rPr>
      </w:pPr>
      <w:r w:rsidRPr="00A26EE8">
        <w:rPr>
          <w:rFonts w:ascii="Times New Roman" w:hAnsi="Times New Roman" w:cs="Traditional Arabic" w:hint="eastAsia"/>
          <w:sz w:val="36"/>
          <w:szCs w:val="36"/>
          <w:rtl/>
        </w:rPr>
        <w:t>قال</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بلى</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فافعل</w:t>
      </w:r>
      <w:r w:rsidRPr="00A26EE8">
        <w:rPr>
          <w:rFonts w:ascii="Times New Roman" w:hAnsi="Times New Roman" w:cs="Traditional Arabic"/>
          <w:sz w:val="36"/>
          <w:szCs w:val="36"/>
          <w:rtl/>
        </w:rPr>
        <w:t>.</w:t>
      </w:r>
    </w:p>
    <w:p w:rsidR="00A575A2" w:rsidRPr="00A26EE8" w:rsidRDefault="00A575A2" w:rsidP="00A575A2">
      <w:pPr>
        <w:widowControl w:val="0"/>
        <w:spacing w:after="0" w:line="240" w:lineRule="auto"/>
        <w:ind w:firstLine="567"/>
        <w:jc w:val="lowKashida"/>
        <w:rPr>
          <w:rFonts w:ascii="Times New Roman" w:hAnsi="Times New Roman" w:cs="Traditional Arabic"/>
          <w:sz w:val="36"/>
          <w:szCs w:val="36"/>
          <w:rtl/>
        </w:rPr>
      </w:pPr>
      <w:r w:rsidRPr="00A26EE8">
        <w:rPr>
          <w:rFonts w:ascii="Times New Roman" w:hAnsi="Times New Roman" w:cs="Traditional Arabic" w:hint="eastAsia"/>
          <w:sz w:val="36"/>
          <w:szCs w:val="36"/>
          <w:rtl/>
        </w:rPr>
        <w:t>قال</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ما</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أنا</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بفاعل</w:t>
      </w:r>
      <w:r w:rsidRPr="00A26EE8">
        <w:rPr>
          <w:rFonts w:ascii="Times New Roman" w:hAnsi="Times New Roman" w:cs="Traditional Arabic"/>
          <w:sz w:val="36"/>
          <w:szCs w:val="36"/>
          <w:rtl/>
        </w:rPr>
        <w:t>.</w:t>
      </w:r>
    </w:p>
    <w:p w:rsidR="00A575A2" w:rsidRPr="00A26EE8" w:rsidRDefault="00A575A2" w:rsidP="00A575A2">
      <w:pPr>
        <w:widowControl w:val="0"/>
        <w:spacing w:after="0" w:line="240" w:lineRule="auto"/>
        <w:ind w:firstLine="567"/>
        <w:jc w:val="lowKashida"/>
        <w:rPr>
          <w:rFonts w:ascii="Times New Roman" w:hAnsi="Times New Roman" w:cs="Traditional Arabic"/>
          <w:sz w:val="36"/>
          <w:szCs w:val="36"/>
          <w:rtl/>
        </w:rPr>
      </w:pPr>
      <w:r w:rsidRPr="00A26EE8">
        <w:rPr>
          <w:rFonts w:ascii="Times New Roman" w:hAnsi="Times New Roman" w:cs="Traditional Arabic" w:hint="eastAsia"/>
          <w:sz w:val="36"/>
          <w:szCs w:val="36"/>
          <w:rtl/>
        </w:rPr>
        <w:t>قال</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مكرز</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بلى</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قد</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أجزناه</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لك</w:t>
      </w:r>
      <w:r w:rsidRPr="00A26EE8">
        <w:rPr>
          <w:rFonts w:ascii="Times New Roman" w:hAnsi="Times New Roman" w:cs="Traditional Arabic"/>
          <w:sz w:val="36"/>
          <w:szCs w:val="36"/>
          <w:rtl/>
        </w:rPr>
        <w:t>.</w:t>
      </w:r>
    </w:p>
    <w:p w:rsidR="00A575A2" w:rsidRPr="00A26EE8" w:rsidRDefault="00A575A2" w:rsidP="00A575A2">
      <w:pPr>
        <w:widowControl w:val="0"/>
        <w:spacing w:after="0" w:line="240" w:lineRule="auto"/>
        <w:ind w:firstLine="567"/>
        <w:jc w:val="lowKashida"/>
        <w:rPr>
          <w:rFonts w:ascii="Times New Roman" w:hAnsi="Times New Roman" w:cs="Traditional Arabic"/>
          <w:sz w:val="36"/>
          <w:szCs w:val="36"/>
          <w:rtl/>
        </w:rPr>
      </w:pPr>
      <w:r w:rsidRPr="00A26EE8">
        <w:rPr>
          <w:rFonts w:ascii="Times New Roman" w:hAnsi="Times New Roman" w:cs="Traditional Arabic" w:hint="eastAsia"/>
          <w:sz w:val="36"/>
          <w:szCs w:val="36"/>
          <w:rtl/>
        </w:rPr>
        <w:t>قال</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أبو</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جندل</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أي</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معشر</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المسلمين</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أرد</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إلى</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المشركين</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وقد</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جئت</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مسلما،</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ألا</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ترون</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ما</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قد</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لقيت</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وكان</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قد</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عذب</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عذابا</w:t>
      </w:r>
      <w:r>
        <w:rPr>
          <w:rFonts w:ascii="Times New Roman" w:hAnsi="Times New Roman" w:cs="Traditional Arabic" w:hint="cs"/>
          <w:sz w:val="36"/>
          <w:szCs w:val="36"/>
          <w:rtl/>
        </w:rPr>
        <w:t>ً</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شديدا</w:t>
      </w:r>
      <w:r>
        <w:rPr>
          <w:rFonts w:ascii="Times New Roman" w:hAnsi="Times New Roman" w:cs="Traditional Arabic" w:hint="cs"/>
          <w:sz w:val="36"/>
          <w:szCs w:val="36"/>
          <w:rtl/>
        </w:rPr>
        <w:t>ً</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في</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الله</w:t>
      </w:r>
      <w:r w:rsidRPr="00A26EE8">
        <w:rPr>
          <w:rFonts w:ascii="Times New Roman" w:hAnsi="Times New Roman" w:cs="Traditional Arabic"/>
          <w:sz w:val="36"/>
          <w:szCs w:val="36"/>
          <w:rtl/>
        </w:rPr>
        <w:t>.</w:t>
      </w:r>
    </w:p>
    <w:p w:rsidR="00A575A2" w:rsidRPr="00A26EE8" w:rsidRDefault="00A575A2" w:rsidP="00A575A2">
      <w:pPr>
        <w:widowControl w:val="0"/>
        <w:spacing w:after="0" w:line="240" w:lineRule="auto"/>
        <w:ind w:firstLine="567"/>
        <w:jc w:val="lowKashida"/>
        <w:rPr>
          <w:rFonts w:ascii="Times New Roman" w:hAnsi="Times New Roman" w:cs="Traditional Arabic"/>
          <w:sz w:val="36"/>
          <w:szCs w:val="36"/>
          <w:rtl/>
        </w:rPr>
      </w:pPr>
      <w:r w:rsidRPr="00A26EE8">
        <w:rPr>
          <w:rFonts w:ascii="Times New Roman" w:hAnsi="Times New Roman" w:cs="Traditional Arabic" w:hint="eastAsia"/>
          <w:sz w:val="36"/>
          <w:szCs w:val="36"/>
          <w:rtl/>
        </w:rPr>
        <w:t>فقال</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عمر</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رضى</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الله</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عنه</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فأتيت</w:t>
      </w:r>
      <w:r>
        <w:rPr>
          <w:rFonts w:ascii="Times New Roman" w:hAnsi="Times New Roman" w:cs="Traditional Arabic" w:hint="cs"/>
          <w:sz w:val="36"/>
          <w:szCs w:val="36"/>
          <w:rtl/>
        </w:rPr>
        <w:t xml:space="preserve"> </w:t>
      </w:r>
      <w:r w:rsidRPr="00A26EE8">
        <w:rPr>
          <w:rFonts w:ascii="Times New Roman" w:hAnsi="Times New Roman" w:cs="Traditional Arabic" w:hint="eastAsia"/>
          <w:sz w:val="36"/>
          <w:szCs w:val="36"/>
          <w:rtl/>
        </w:rPr>
        <w:t>رسول</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الله</w:t>
      </w:r>
      <w:r w:rsidRPr="00A26EE8">
        <w:rPr>
          <w:rFonts w:ascii="Times New Roman" w:hAnsi="Times New Roman" w:cs="Traditional Arabic"/>
          <w:sz w:val="36"/>
          <w:szCs w:val="36"/>
          <w:rtl/>
        </w:rPr>
        <w:t xml:space="preserve"> </w:t>
      </w:r>
      <w:r w:rsidRPr="00F223E7">
        <w:rPr>
          <w:rFonts w:ascii="Traditional Arabic" w:hAnsi="Traditional Arabic" w:cs="Traditional Arabic"/>
          <w:sz w:val="36"/>
          <w:szCs w:val="36"/>
        </w:rPr>
        <w:sym w:font="AGA Arabesque" w:char="F072"/>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فقلت</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ألست</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نبي</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الله</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حقا</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قال</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بلى</w:t>
      </w:r>
      <w:r w:rsidRPr="00A26EE8">
        <w:rPr>
          <w:rFonts w:ascii="Times New Roman" w:hAnsi="Times New Roman" w:cs="Traditional Arabic"/>
          <w:sz w:val="36"/>
          <w:szCs w:val="36"/>
          <w:rtl/>
        </w:rPr>
        <w:t>.</w:t>
      </w:r>
    </w:p>
    <w:p w:rsidR="00A575A2" w:rsidRPr="00A26EE8" w:rsidRDefault="00A575A2" w:rsidP="00A575A2">
      <w:pPr>
        <w:widowControl w:val="0"/>
        <w:spacing w:after="0" w:line="240" w:lineRule="auto"/>
        <w:ind w:firstLine="567"/>
        <w:jc w:val="lowKashida"/>
        <w:rPr>
          <w:rFonts w:ascii="Times New Roman" w:hAnsi="Times New Roman" w:cs="Traditional Arabic"/>
          <w:sz w:val="36"/>
          <w:szCs w:val="36"/>
          <w:rtl/>
        </w:rPr>
      </w:pPr>
      <w:r w:rsidRPr="00A26EE8">
        <w:rPr>
          <w:rFonts w:ascii="Times New Roman" w:hAnsi="Times New Roman" w:cs="Traditional Arabic" w:hint="eastAsia"/>
          <w:sz w:val="36"/>
          <w:szCs w:val="36"/>
          <w:rtl/>
        </w:rPr>
        <w:t>قلت</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ألسنا</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على</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الحق</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وعدونا</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على</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الباطل</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قال</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بلى</w:t>
      </w:r>
      <w:r w:rsidRPr="00A26EE8">
        <w:rPr>
          <w:rFonts w:ascii="Times New Roman" w:hAnsi="Times New Roman" w:cs="Traditional Arabic"/>
          <w:sz w:val="36"/>
          <w:szCs w:val="36"/>
          <w:rtl/>
        </w:rPr>
        <w:t>.</w:t>
      </w:r>
    </w:p>
    <w:p w:rsidR="00A575A2" w:rsidRPr="00A26EE8" w:rsidRDefault="00A575A2" w:rsidP="00A575A2">
      <w:pPr>
        <w:widowControl w:val="0"/>
        <w:spacing w:after="0" w:line="240" w:lineRule="auto"/>
        <w:ind w:firstLine="567"/>
        <w:jc w:val="lowKashida"/>
        <w:rPr>
          <w:rFonts w:ascii="Times New Roman" w:hAnsi="Times New Roman" w:cs="Traditional Arabic"/>
          <w:sz w:val="36"/>
          <w:szCs w:val="36"/>
          <w:rtl/>
        </w:rPr>
      </w:pPr>
      <w:r w:rsidRPr="00A26EE8">
        <w:rPr>
          <w:rFonts w:ascii="Times New Roman" w:hAnsi="Times New Roman" w:cs="Traditional Arabic" w:hint="eastAsia"/>
          <w:sz w:val="36"/>
          <w:szCs w:val="36"/>
          <w:rtl/>
        </w:rPr>
        <w:t>قلت</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فلم</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نعطي</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الدنية</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في</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ديننا</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إذن</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w:t>
      </w:r>
      <w:r w:rsidRPr="00A26EE8">
        <w:rPr>
          <w:rFonts w:ascii="Times New Roman" w:hAnsi="Times New Roman" w:cs="Traditional Arabic"/>
          <w:sz w:val="36"/>
          <w:szCs w:val="36"/>
          <w:rtl/>
        </w:rPr>
        <w:t>.</w:t>
      </w:r>
    </w:p>
    <w:p w:rsidR="00A575A2" w:rsidRPr="00A26EE8" w:rsidRDefault="00A575A2" w:rsidP="00A575A2">
      <w:pPr>
        <w:widowControl w:val="0"/>
        <w:spacing w:after="0" w:line="240" w:lineRule="auto"/>
        <w:ind w:firstLine="567"/>
        <w:jc w:val="lowKashida"/>
        <w:rPr>
          <w:rFonts w:ascii="Times New Roman" w:hAnsi="Times New Roman" w:cs="Traditional Arabic"/>
          <w:sz w:val="36"/>
          <w:szCs w:val="36"/>
          <w:rtl/>
        </w:rPr>
      </w:pPr>
      <w:r w:rsidRPr="00A26EE8">
        <w:rPr>
          <w:rFonts w:ascii="Times New Roman" w:hAnsi="Times New Roman" w:cs="Traditional Arabic" w:hint="eastAsia"/>
          <w:sz w:val="36"/>
          <w:szCs w:val="36"/>
          <w:rtl/>
        </w:rPr>
        <w:t>قال</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إني</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رسول</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الله</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ولست</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أعصيه</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وهو</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ناصري</w:t>
      </w:r>
      <w:r w:rsidRPr="00A26EE8">
        <w:rPr>
          <w:rFonts w:ascii="Times New Roman" w:hAnsi="Times New Roman" w:cs="Traditional Arabic"/>
          <w:sz w:val="36"/>
          <w:szCs w:val="36"/>
          <w:rtl/>
        </w:rPr>
        <w:t>.</w:t>
      </w:r>
    </w:p>
    <w:p w:rsidR="00A575A2" w:rsidRPr="00A26EE8" w:rsidRDefault="00A575A2" w:rsidP="00A575A2">
      <w:pPr>
        <w:widowControl w:val="0"/>
        <w:spacing w:after="0" w:line="240" w:lineRule="auto"/>
        <w:ind w:firstLine="567"/>
        <w:jc w:val="lowKashida"/>
        <w:rPr>
          <w:rFonts w:ascii="Times New Roman" w:hAnsi="Times New Roman" w:cs="Traditional Arabic"/>
          <w:sz w:val="36"/>
          <w:szCs w:val="36"/>
          <w:rtl/>
        </w:rPr>
      </w:pPr>
      <w:r w:rsidRPr="00A26EE8">
        <w:rPr>
          <w:rFonts w:ascii="Times New Roman" w:hAnsi="Times New Roman" w:cs="Traditional Arabic" w:hint="eastAsia"/>
          <w:sz w:val="36"/>
          <w:szCs w:val="36"/>
          <w:rtl/>
        </w:rPr>
        <w:t>قلت</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أو</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لست</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كنت</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تحدثنا</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أنا</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سنأتي</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البيت</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فنطوف</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به</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قال</w:t>
      </w:r>
      <w:r w:rsidRPr="00A26EE8">
        <w:rPr>
          <w:rFonts w:ascii="Times New Roman" w:hAnsi="Times New Roman" w:cs="Traditional Arabic"/>
          <w:sz w:val="36"/>
          <w:szCs w:val="36"/>
          <w:rtl/>
        </w:rPr>
        <w:t xml:space="preserve">: " </w:t>
      </w:r>
      <w:r w:rsidRPr="00A26EE8">
        <w:rPr>
          <w:rFonts w:ascii="Times New Roman" w:hAnsi="Times New Roman" w:cs="Traditional Arabic" w:hint="eastAsia"/>
          <w:sz w:val="36"/>
          <w:szCs w:val="36"/>
          <w:rtl/>
        </w:rPr>
        <w:t>بلى،</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فأخبرتك</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أنا</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نأتيه</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العام</w:t>
      </w:r>
      <w:r w:rsidRPr="00A26EE8">
        <w:rPr>
          <w:rFonts w:ascii="Times New Roman" w:hAnsi="Times New Roman" w:cs="Traditional Arabic"/>
          <w:sz w:val="36"/>
          <w:szCs w:val="36"/>
          <w:rtl/>
        </w:rPr>
        <w:t xml:space="preserve"> " </w:t>
      </w:r>
      <w:r w:rsidRPr="00A26EE8">
        <w:rPr>
          <w:rFonts w:ascii="Times New Roman" w:hAnsi="Times New Roman" w:cs="Traditional Arabic" w:hint="eastAsia"/>
          <w:sz w:val="36"/>
          <w:szCs w:val="36"/>
          <w:rtl/>
        </w:rPr>
        <w:t>؟</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قال</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قلت</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لا</w:t>
      </w:r>
      <w:r w:rsidRPr="00A26EE8">
        <w:rPr>
          <w:rFonts w:ascii="Times New Roman" w:hAnsi="Times New Roman" w:cs="Traditional Arabic"/>
          <w:sz w:val="36"/>
          <w:szCs w:val="36"/>
          <w:rtl/>
        </w:rPr>
        <w:t>.</w:t>
      </w:r>
    </w:p>
    <w:p w:rsidR="00A575A2" w:rsidRDefault="00A575A2" w:rsidP="00A575A2">
      <w:pPr>
        <w:widowControl w:val="0"/>
        <w:spacing w:after="0" w:line="240" w:lineRule="auto"/>
        <w:ind w:firstLine="567"/>
        <w:jc w:val="lowKashida"/>
        <w:rPr>
          <w:rFonts w:ascii="Times New Roman" w:hAnsi="Times New Roman" w:cs="Traditional Arabic"/>
          <w:sz w:val="36"/>
          <w:szCs w:val="36"/>
          <w:rtl/>
        </w:rPr>
      </w:pPr>
      <w:r w:rsidRPr="00A26EE8">
        <w:rPr>
          <w:rFonts w:ascii="Times New Roman" w:hAnsi="Times New Roman" w:cs="Traditional Arabic" w:hint="eastAsia"/>
          <w:sz w:val="36"/>
          <w:szCs w:val="36"/>
          <w:rtl/>
        </w:rPr>
        <w:t>قال</w:t>
      </w:r>
      <w:r w:rsidRPr="00A26EE8">
        <w:rPr>
          <w:rFonts w:ascii="Times New Roman" w:hAnsi="Times New Roman" w:cs="Traditional Arabic"/>
          <w:sz w:val="36"/>
          <w:szCs w:val="36"/>
          <w:rtl/>
        </w:rPr>
        <w:t xml:space="preserve">: " </w:t>
      </w:r>
      <w:r w:rsidRPr="00A26EE8">
        <w:rPr>
          <w:rFonts w:ascii="Times New Roman" w:hAnsi="Times New Roman" w:cs="Traditional Arabic" w:hint="eastAsia"/>
          <w:sz w:val="36"/>
          <w:szCs w:val="36"/>
          <w:rtl/>
        </w:rPr>
        <w:t>فإنك</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آتيه</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ومطوف</w:t>
      </w:r>
      <w:r w:rsidRPr="00A26EE8">
        <w:rPr>
          <w:rFonts w:ascii="Times New Roman" w:hAnsi="Times New Roman" w:cs="Traditional Arabic"/>
          <w:sz w:val="36"/>
          <w:szCs w:val="36"/>
          <w:rtl/>
        </w:rPr>
        <w:t xml:space="preserve"> </w:t>
      </w:r>
      <w:r w:rsidRPr="00A26EE8">
        <w:rPr>
          <w:rFonts w:ascii="Times New Roman" w:hAnsi="Times New Roman" w:cs="Traditional Arabic" w:hint="eastAsia"/>
          <w:sz w:val="36"/>
          <w:szCs w:val="36"/>
          <w:rtl/>
        </w:rPr>
        <w:t>به</w:t>
      </w:r>
      <w:r w:rsidRPr="00A26EE8">
        <w:rPr>
          <w:rFonts w:ascii="Times New Roman" w:hAnsi="Times New Roman" w:cs="Traditional Arabic"/>
          <w:sz w:val="36"/>
          <w:szCs w:val="36"/>
          <w:rtl/>
        </w:rPr>
        <w:t xml:space="preserve"> "</w:t>
      </w:r>
      <w:r w:rsidRPr="00834CCD">
        <w:rPr>
          <w:rFonts w:ascii="Times New Roman" w:hAnsi="Times New Roman" w:cs="Traditional Arabic" w:hint="cs"/>
          <w:sz w:val="36"/>
          <w:szCs w:val="36"/>
          <w:vertAlign w:val="superscript"/>
          <w:rtl/>
        </w:rPr>
        <w:t>(</w:t>
      </w:r>
      <w:r w:rsidRPr="00834CCD">
        <w:rPr>
          <w:rStyle w:val="FootnoteReference"/>
          <w:rFonts w:ascii="Times New Roman" w:hAnsi="Times New Roman" w:cs="Traditional Arabic"/>
          <w:sz w:val="36"/>
          <w:szCs w:val="36"/>
          <w:rtl/>
        </w:rPr>
        <w:footnoteReference w:id="514"/>
      </w:r>
      <w:r w:rsidRPr="00834CCD">
        <w:rPr>
          <w:rFonts w:ascii="Times New Roman" w:hAnsi="Times New Roman" w:cs="Traditional Arabic" w:hint="cs"/>
          <w:sz w:val="36"/>
          <w:szCs w:val="36"/>
          <w:vertAlign w:val="superscript"/>
          <w:rtl/>
        </w:rPr>
        <w:t>)</w:t>
      </w:r>
      <w:r>
        <w:rPr>
          <w:rFonts w:ascii="Times New Roman" w:hAnsi="Times New Roman" w:cs="Traditional Arabic" w:hint="cs"/>
          <w:sz w:val="36"/>
          <w:szCs w:val="36"/>
          <w:rtl/>
        </w:rPr>
        <w:t xml:space="preserve">. </w:t>
      </w:r>
    </w:p>
    <w:p w:rsidR="00A575A2" w:rsidRPr="00072AF5" w:rsidRDefault="00A575A2" w:rsidP="00A575A2">
      <w:pPr>
        <w:widowControl w:val="0"/>
        <w:spacing w:after="0" w:line="240" w:lineRule="auto"/>
        <w:ind w:firstLine="567"/>
        <w:jc w:val="lowKashida"/>
        <w:rPr>
          <w:rFonts w:ascii="Times New Roman" w:hAnsi="Times New Roman" w:cs="Traditional Arabic"/>
          <w:sz w:val="36"/>
          <w:szCs w:val="36"/>
          <w:rtl/>
        </w:rPr>
      </w:pPr>
      <w:r>
        <w:rPr>
          <w:rFonts w:ascii="Times New Roman" w:hAnsi="Times New Roman" w:cs="Traditional Arabic" w:hint="cs"/>
          <w:sz w:val="36"/>
          <w:szCs w:val="36"/>
          <w:rtl/>
        </w:rPr>
        <w:t xml:space="preserve">ثم بعد ذلك تم الالتزام من قبل الرسول </w:t>
      </w:r>
      <w:r w:rsidRPr="00F223E7">
        <w:rPr>
          <w:rFonts w:ascii="Traditional Arabic" w:hAnsi="Traditional Arabic" w:cs="Traditional Arabic"/>
          <w:sz w:val="36"/>
          <w:szCs w:val="36"/>
        </w:rPr>
        <w:sym w:font="AGA Arabesque" w:char="F072"/>
      </w:r>
      <w:r>
        <w:rPr>
          <w:rFonts w:ascii="Times New Roman" w:hAnsi="Times New Roman" w:cs="Traditional Arabic" w:hint="cs"/>
          <w:sz w:val="36"/>
          <w:szCs w:val="36"/>
          <w:rtl/>
        </w:rPr>
        <w:t xml:space="preserve"> ، والصحابة الكرام رضوان الله عليهم  ببنود الاتفاق، فلما"</w:t>
      </w:r>
      <w:r w:rsidRPr="00072AF5">
        <w:rPr>
          <w:rFonts w:ascii="Times New Roman" w:hAnsi="Times New Roman" w:cs="Traditional Arabic" w:hint="eastAsia"/>
          <w:sz w:val="36"/>
          <w:szCs w:val="36"/>
          <w:rtl/>
        </w:rPr>
        <w:t>رجع</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النبي</w:t>
      </w:r>
      <w:r w:rsidRPr="00072AF5">
        <w:rPr>
          <w:rFonts w:ascii="Times New Roman" w:hAnsi="Times New Roman" w:cs="Traditional Arabic"/>
          <w:sz w:val="36"/>
          <w:szCs w:val="36"/>
          <w:rtl/>
        </w:rPr>
        <w:t xml:space="preserve"> </w:t>
      </w:r>
      <w:r w:rsidRPr="00F223E7">
        <w:rPr>
          <w:rFonts w:ascii="Traditional Arabic" w:hAnsi="Traditional Arabic" w:cs="Traditional Arabic"/>
          <w:sz w:val="36"/>
          <w:szCs w:val="36"/>
        </w:rPr>
        <w:sym w:font="AGA Arabesque" w:char="F072"/>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إلى</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المدينة،</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فجاءه</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أبو</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بصير،</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رجل</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من</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قريش،</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وهو</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مسلم</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فأرسلوا</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في</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طلبه</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رجلين</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فقالوا</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العهد</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الذي</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جعلت</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لنا</w:t>
      </w:r>
      <w:r w:rsidRPr="00072AF5">
        <w:rPr>
          <w:rFonts w:ascii="Times New Roman" w:hAnsi="Times New Roman" w:cs="Traditional Arabic"/>
          <w:sz w:val="36"/>
          <w:szCs w:val="36"/>
          <w:rtl/>
        </w:rPr>
        <w:t>.</w:t>
      </w:r>
    </w:p>
    <w:p w:rsidR="00A575A2" w:rsidRPr="00072AF5" w:rsidRDefault="00A575A2" w:rsidP="00A575A2">
      <w:pPr>
        <w:widowControl w:val="0"/>
        <w:spacing w:after="0" w:line="240" w:lineRule="auto"/>
        <w:ind w:firstLine="567"/>
        <w:jc w:val="lowKashida"/>
        <w:rPr>
          <w:rFonts w:ascii="Times New Roman" w:hAnsi="Times New Roman" w:cs="Traditional Arabic"/>
          <w:sz w:val="36"/>
          <w:szCs w:val="36"/>
          <w:rtl/>
        </w:rPr>
      </w:pPr>
      <w:r w:rsidRPr="00072AF5">
        <w:rPr>
          <w:rFonts w:ascii="Times New Roman" w:hAnsi="Times New Roman" w:cs="Traditional Arabic" w:hint="eastAsia"/>
          <w:sz w:val="36"/>
          <w:szCs w:val="36"/>
          <w:rtl/>
        </w:rPr>
        <w:t>فدفعه</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إلى</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الرجلين،</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فخرجا</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به</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حتى</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بلغا</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ذا</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الحليفة،</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فنزلوا</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يأكلون</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من</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تمر</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لهم،</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فقال</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أبو</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بصير</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ل</w:t>
      </w:r>
      <w:r>
        <w:rPr>
          <w:rFonts w:ascii="Times New Roman" w:hAnsi="Times New Roman" w:cs="Traditional Arabic" w:hint="cs"/>
          <w:sz w:val="36"/>
          <w:szCs w:val="36"/>
          <w:rtl/>
        </w:rPr>
        <w:t>أ</w:t>
      </w:r>
      <w:r w:rsidRPr="00072AF5">
        <w:rPr>
          <w:rFonts w:ascii="Times New Roman" w:hAnsi="Times New Roman" w:cs="Traditional Arabic" w:hint="eastAsia"/>
          <w:sz w:val="36"/>
          <w:szCs w:val="36"/>
          <w:rtl/>
        </w:rPr>
        <w:t>حد</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الرجلين</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والله</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إني</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ل</w:t>
      </w:r>
      <w:r>
        <w:rPr>
          <w:rFonts w:ascii="Times New Roman" w:hAnsi="Times New Roman" w:cs="Traditional Arabic" w:hint="cs"/>
          <w:sz w:val="36"/>
          <w:szCs w:val="36"/>
          <w:rtl/>
        </w:rPr>
        <w:t>أ</w:t>
      </w:r>
      <w:r w:rsidRPr="00072AF5">
        <w:rPr>
          <w:rFonts w:ascii="Times New Roman" w:hAnsi="Times New Roman" w:cs="Traditional Arabic" w:hint="eastAsia"/>
          <w:sz w:val="36"/>
          <w:szCs w:val="36"/>
          <w:rtl/>
        </w:rPr>
        <w:t>رى</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سيفك</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هذا</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يا</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فلان</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جيدا</w:t>
      </w:r>
      <w:r w:rsidRPr="00072AF5">
        <w:rPr>
          <w:rFonts w:ascii="Times New Roman" w:hAnsi="Times New Roman" w:cs="Traditional Arabic"/>
          <w:sz w:val="36"/>
          <w:szCs w:val="36"/>
          <w:rtl/>
        </w:rPr>
        <w:t>.</w:t>
      </w:r>
    </w:p>
    <w:p w:rsidR="00A575A2" w:rsidRPr="00072AF5" w:rsidRDefault="00A575A2" w:rsidP="00A575A2">
      <w:pPr>
        <w:widowControl w:val="0"/>
        <w:spacing w:after="0" w:line="240" w:lineRule="auto"/>
        <w:ind w:firstLine="567"/>
        <w:jc w:val="lowKashida"/>
        <w:rPr>
          <w:rFonts w:ascii="Times New Roman" w:hAnsi="Times New Roman" w:cs="Traditional Arabic"/>
          <w:sz w:val="36"/>
          <w:szCs w:val="36"/>
          <w:rtl/>
        </w:rPr>
      </w:pPr>
      <w:r w:rsidRPr="00072AF5">
        <w:rPr>
          <w:rFonts w:ascii="Times New Roman" w:hAnsi="Times New Roman" w:cs="Traditional Arabic" w:hint="eastAsia"/>
          <w:sz w:val="36"/>
          <w:szCs w:val="36"/>
          <w:rtl/>
        </w:rPr>
        <w:t>فاستله</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الآخر</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فقال</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أجل</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والله</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إنه</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لجيد</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لقد</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جربت</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به</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ثم</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جربت</w:t>
      </w:r>
      <w:r w:rsidRPr="00072AF5">
        <w:rPr>
          <w:rFonts w:ascii="Times New Roman" w:hAnsi="Times New Roman" w:cs="Traditional Arabic"/>
          <w:sz w:val="36"/>
          <w:szCs w:val="36"/>
          <w:rtl/>
        </w:rPr>
        <w:t>.</w:t>
      </w:r>
    </w:p>
    <w:p w:rsidR="00A575A2" w:rsidRPr="00072AF5" w:rsidRDefault="00A575A2" w:rsidP="00A575A2">
      <w:pPr>
        <w:widowControl w:val="0"/>
        <w:spacing w:after="0" w:line="240" w:lineRule="auto"/>
        <w:ind w:firstLine="567"/>
        <w:jc w:val="lowKashida"/>
        <w:rPr>
          <w:rFonts w:ascii="Times New Roman" w:hAnsi="Times New Roman" w:cs="Traditional Arabic"/>
          <w:sz w:val="36"/>
          <w:szCs w:val="36"/>
          <w:rtl/>
        </w:rPr>
      </w:pPr>
      <w:r w:rsidRPr="00072AF5">
        <w:rPr>
          <w:rFonts w:ascii="Times New Roman" w:hAnsi="Times New Roman" w:cs="Traditional Arabic" w:hint="eastAsia"/>
          <w:sz w:val="36"/>
          <w:szCs w:val="36"/>
          <w:rtl/>
        </w:rPr>
        <w:lastRenderedPageBreak/>
        <w:t>فقال</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أبو</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بصير</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أرني</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أنظر</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إليه</w:t>
      </w:r>
      <w:r w:rsidRPr="00072AF5">
        <w:rPr>
          <w:rFonts w:ascii="Times New Roman" w:hAnsi="Times New Roman" w:cs="Traditional Arabic"/>
          <w:sz w:val="36"/>
          <w:szCs w:val="36"/>
          <w:rtl/>
        </w:rPr>
        <w:t>.</w:t>
      </w:r>
    </w:p>
    <w:p w:rsidR="00A575A2" w:rsidRPr="00072AF5" w:rsidRDefault="00A575A2" w:rsidP="00A575A2">
      <w:pPr>
        <w:widowControl w:val="0"/>
        <w:spacing w:after="0" w:line="240" w:lineRule="auto"/>
        <w:ind w:firstLine="567"/>
        <w:jc w:val="lowKashida"/>
        <w:rPr>
          <w:rFonts w:ascii="Times New Roman" w:hAnsi="Times New Roman" w:cs="Traditional Arabic"/>
          <w:sz w:val="36"/>
          <w:szCs w:val="36"/>
          <w:rtl/>
        </w:rPr>
      </w:pPr>
      <w:r w:rsidRPr="00072AF5">
        <w:rPr>
          <w:rFonts w:ascii="Times New Roman" w:hAnsi="Times New Roman" w:cs="Traditional Arabic" w:hint="eastAsia"/>
          <w:sz w:val="36"/>
          <w:szCs w:val="36"/>
          <w:rtl/>
        </w:rPr>
        <w:t>فأمكنه</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منه</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فضربه</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حتى</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برد</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وفر</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الآخر</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حتى</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أتى</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المدينة</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فدخل</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المسجد</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يعدو،</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فقال</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رسول</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الله</w:t>
      </w:r>
      <w:r>
        <w:rPr>
          <w:rFonts w:ascii="Times New Roman" w:hAnsi="Times New Roman" w:cs="Traditional Arabic" w:hint="cs"/>
          <w:sz w:val="36"/>
          <w:szCs w:val="36"/>
          <w:rtl/>
        </w:rPr>
        <w:t xml:space="preserve"> </w:t>
      </w:r>
      <w:r>
        <w:rPr>
          <w:rFonts w:ascii="Traditional Arabic" w:hAnsi="Traditional Arabic" w:cs="Traditional Arabic"/>
          <w:color w:val="000000"/>
          <w:sz w:val="36"/>
          <w:szCs w:val="36"/>
        </w:rPr>
        <w:sym w:font="AGA Arabesque" w:char="F072"/>
      </w:r>
      <w:r w:rsidRPr="00072AF5">
        <w:rPr>
          <w:rFonts w:ascii="Times New Roman" w:hAnsi="Times New Roman" w:cs="Traditional Arabic" w:hint="eastAsia"/>
          <w:sz w:val="36"/>
          <w:szCs w:val="36"/>
          <w:rtl/>
        </w:rPr>
        <w:t>حين</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رآه</w:t>
      </w:r>
      <w:r>
        <w:rPr>
          <w:rFonts w:ascii="Times New Roman" w:hAnsi="Times New Roman" w:cs="Traditional Arabic"/>
          <w:sz w:val="36"/>
          <w:szCs w:val="36"/>
          <w:rtl/>
        </w:rPr>
        <w:t>: "</w:t>
      </w:r>
      <w:r w:rsidRPr="00072AF5">
        <w:rPr>
          <w:rFonts w:ascii="Times New Roman" w:hAnsi="Times New Roman" w:cs="Traditional Arabic" w:hint="eastAsia"/>
          <w:sz w:val="36"/>
          <w:szCs w:val="36"/>
          <w:rtl/>
        </w:rPr>
        <w:t>لقد</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رأى</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هذا</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ذعرا</w:t>
      </w:r>
      <w:r w:rsidRPr="00072AF5">
        <w:rPr>
          <w:rFonts w:ascii="Times New Roman" w:hAnsi="Times New Roman" w:cs="Traditional Arabic"/>
          <w:sz w:val="36"/>
          <w:szCs w:val="36"/>
          <w:rtl/>
        </w:rPr>
        <w:t xml:space="preserve"> ".</w:t>
      </w:r>
    </w:p>
    <w:p w:rsidR="00A575A2" w:rsidRPr="00072AF5" w:rsidRDefault="00A575A2" w:rsidP="00A575A2">
      <w:pPr>
        <w:widowControl w:val="0"/>
        <w:spacing w:after="0" w:line="240" w:lineRule="auto"/>
        <w:ind w:firstLine="567"/>
        <w:jc w:val="lowKashida"/>
        <w:rPr>
          <w:rFonts w:ascii="Times New Roman" w:hAnsi="Times New Roman" w:cs="Traditional Arabic"/>
          <w:sz w:val="36"/>
          <w:szCs w:val="36"/>
          <w:rtl/>
        </w:rPr>
      </w:pPr>
      <w:r w:rsidRPr="00072AF5">
        <w:rPr>
          <w:rFonts w:ascii="Times New Roman" w:hAnsi="Times New Roman" w:cs="Traditional Arabic" w:hint="eastAsia"/>
          <w:sz w:val="36"/>
          <w:szCs w:val="36"/>
          <w:rtl/>
        </w:rPr>
        <w:t>فلما</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انتهى</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إلى</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النبي</w:t>
      </w:r>
      <w:r w:rsidRPr="00072AF5">
        <w:rPr>
          <w:rFonts w:ascii="Times New Roman" w:hAnsi="Times New Roman" w:cs="Traditional Arabic"/>
          <w:sz w:val="36"/>
          <w:szCs w:val="36"/>
          <w:rtl/>
        </w:rPr>
        <w:t xml:space="preserve"> </w:t>
      </w:r>
      <w:r w:rsidRPr="00F223E7">
        <w:rPr>
          <w:rFonts w:ascii="Traditional Arabic" w:hAnsi="Traditional Arabic" w:cs="Traditional Arabic"/>
          <w:sz w:val="36"/>
          <w:szCs w:val="36"/>
        </w:rPr>
        <w:sym w:font="AGA Arabesque" w:char="F072"/>
      </w:r>
      <w:r>
        <w:rPr>
          <w:rFonts w:ascii="Times New Roman" w:hAnsi="Times New Roman" w:cs="Traditional Arabic" w:hint="cs"/>
          <w:sz w:val="36"/>
          <w:szCs w:val="36"/>
          <w:rtl/>
        </w:rPr>
        <w:t xml:space="preserve"> </w:t>
      </w:r>
      <w:r w:rsidRPr="00072AF5">
        <w:rPr>
          <w:rFonts w:ascii="Times New Roman" w:hAnsi="Times New Roman" w:cs="Traditional Arabic" w:hint="eastAsia"/>
          <w:sz w:val="36"/>
          <w:szCs w:val="36"/>
          <w:rtl/>
        </w:rPr>
        <w:t>قال</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قتل</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والله</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صاحبي</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وإني</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لمقتول</w:t>
      </w:r>
      <w:r w:rsidRPr="00072AF5">
        <w:rPr>
          <w:rFonts w:ascii="Times New Roman" w:hAnsi="Times New Roman" w:cs="Traditional Arabic"/>
          <w:sz w:val="36"/>
          <w:szCs w:val="36"/>
          <w:rtl/>
        </w:rPr>
        <w:t>.</w:t>
      </w:r>
    </w:p>
    <w:p w:rsidR="00A575A2" w:rsidRPr="00072AF5" w:rsidRDefault="00A575A2" w:rsidP="00A575A2">
      <w:pPr>
        <w:widowControl w:val="0"/>
        <w:spacing w:after="0" w:line="240" w:lineRule="auto"/>
        <w:ind w:firstLine="567"/>
        <w:jc w:val="lowKashida"/>
        <w:rPr>
          <w:rFonts w:ascii="Times New Roman" w:hAnsi="Times New Roman" w:cs="Traditional Arabic"/>
          <w:sz w:val="36"/>
          <w:szCs w:val="36"/>
          <w:rtl/>
        </w:rPr>
      </w:pPr>
      <w:r w:rsidRPr="00072AF5">
        <w:rPr>
          <w:rFonts w:ascii="Times New Roman" w:hAnsi="Times New Roman" w:cs="Traditional Arabic" w:hint="eastAsia"/>
          <w:sz w:val="36"/>
          <w:szCs w:val="36"/>
          <w:rtl/>
        </w:rPr>
        <w:t>فجاء</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أبو</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بصير</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فقال</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يا</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نبى</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الله</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قد</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والله</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أوفى</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الله</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ذمتك،</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قد</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رددتني</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إليهم</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ثم</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أنجاني</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الله</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منهم</w:t>
      </w:r>
      <w:r w:rsidRPr="00072AF5">
        <w:rPr>
          <w:rFonts w:ascii="Times New Roman" w:hAnsi="Times New Roman" w:cs="Traditional Arabic"/>
          <w:sz w:val="36"/>
          <w:szCs w:val="36"/>
          <w:rtl/>
        </w:rPr>
        <w:t>.</w:t>
      </w:r>
    </w:p>
    <w:p w:rsidR="00A575A2" w:rsidRPr="00072AF5" w:rsidRDefault="00A575A2" w:rsidP="00A575A2">
      <w:pPr>
        <w:widowControl w:val="0"/>
        <w:spacing w:after="0" w:line="240" w:lineRule="auto"/>
        <w:ind w:firstLine="567"/>
        <w:jc w:val="lowKashida"/>
        <w:rPr>
          <w:rFonts w:ascii="Times New Roman" w:hAnsi="Times New Roman" w:cs="Traditional Arabic"/>
          <w:sz w:val="36"/>
          <w:szCs w:val="36"/>
          <w:rtl/>
        </w:rPr>
      </w:pPr>
      <w:r w:rsidRPr="00072AF5">
        <w:rPr>
          <w:rFonts w:ascii="Times New Roman" w:hAnsi="Times New Roman" w:cs="Traditional Arabic" w:hint="eastAsia"/>
          <w:sz w:val="36"/>
          <w:szCs w:val="36"/>
          <w:rtl/>
        </w:rPr>
        <w:t>فقال</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النبي</w:t>
      </w:r>
      <w:r w:rsidRPr="00072AF5">
        <w:rPr>
          <w:rFonts w:ascii="Times New Roman" w:hAnsi="Times New Roman" w:cs="Traditional Arabic"/>
          <w:sz w:val="36"/>
          <w:szCs w:val="36"/>
          <w:rtl/>
        </w:rPr>
        <w:t xml:space="preserve"> </w:t>
      </w:r>
      <w:r w:rsidRPr="00F223E7">
        <w:rPr>
          <w:rFonts w:ascii="Traditional Arabic" w:hAnsi="Traditional Arabic" w:cs="Traditional Arabic"/>
          <w:sz w:val="36"/>
          <w:szCs w:val="36"/>
        </w:rPr>
        <w:sym w:font="AGA Arabesque" w:char="F072"/>
      </w:r>
      <w:r>
        <w:rPr>
          <w:rFonts w:ascii="Times New Roman" w:hAnsi="Times New Roman" w:cs="Traditional Arabic" w:hint="cs"/>
          <w:sz w:val="36"/>
          <w:szCs w:val="36"/>
          <w:rtl/>
        </w:rPr>
        <w:t xml:space="preserve"> : </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ويل</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أمه</w:t>
      </w:r>
      <w:r w:rsidRPr="00072AF5">
        <w:rPr>
          <w:rFonts w:ascii="Times New Roman" w:hAnsi="Times New Roman" w:cs="Traditional Arabic"/>
          <w:sz w:val="36"/>
          <w:szCs w:val="36"/>
          <w:rtl/>
        </w:rPr>
        <w:t xml:space="preserve"> ! </w:t>
      </w:r>
      <w:r w:rsidRPr="00072AF5">
        <w:rPr>
          <w:rFonts w:ascii="Times New Roman" w:hAnsi="Times New Roman" w:cs="Traditional Arabic" w:hint="eastAsia"/>
          <w:sz w:val="36"/>
          <w:szCs w:val="36"/>
          <w:rtl/>
        </w:rPr>
        <w:t>مسعر</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حرب</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لو</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كان</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له</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أحد</w:t>
      </w:r>
      <w:r w:rsidRPr="00072AF5">
        <w:rPr>
          <w:rFonts w:ascii="Times New Roman" w:hAnsi="Times New Roman" w:cs="Traditional Arabic"/>
          <w:sz w:val="36"/>
          <w:szCs w:val="36"/>
          <w:rtl/>
        </w:rPr>
        <w:t xml:space="preserve"> ! </w:t>
      </w:r>
      <w:r w:rsidRPr="00072AF5">
        <w:rPr>
          <w:rFonts w:ascii="Times New Roman" w:hAnsi="Times New Roman" w:cs="Traditional Arabic" w:hint="eastAsia"/>
          <w:sz w:val="36"/>
          <w:szCs w:val="36"/>
          <w:rtl/>
        </w:rPr>
        <w:t>فلما</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سمع</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ذلك</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عرف</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أنه</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سيرده</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إليهم،</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فخرج</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حتى</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أتى</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سيف</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البحر</w:t>
      </w:r>
      <w:r w:rsidRPr="00072AF5">
        <w:rPr>
          <w:rFonts w:ascii="Times New Roman" w:hAnsi="Times New Roman" w:cs="Traditional Arabic"/>
          <w:sz w:val="36"/>
          <w:szCs w:val="36"/>
          <w:rtl/>
        </w:rPr>
        <w:t>.</w:t>
      </w:r>
    </w:p>
    <w:p w:rsidR="00A575A2" w:rsidRDefault="00A575A2" w:rsidP="00A575A2">
      <w:pPr>
        <w:widowControl w:val="0"/>
        <w:spacing w:after="0" w:line="240" w:lineRule="auto"/>
        <w:ind w:firstLine="567"/>
        <w:jc w:val="lowKashida"/>
        <w:rPr>
          <w:rFonts w:ascii="Times New Roman" w:hAnsi="Times New Roman" w:cs="Traditional Arabic" w:hint="cs"/>
          <w:sz w:val="36"/>
          <w:szCs w:val="36"/>
          <w:rtl/>
        </w:rPr>
      </w:pPr>
      <w:r w:rsidRPr="00072AF5">
        <w:rPr>
          <w:rFonts w:ascii="Times New Roman" w:hAnsi="Times New Roman" w:cs="Traditional Arabic" w:hint="eastAsia"/>
          <w:sz w:val="36"/>
          <w:szCs w:val="36"/>
          <w:rtl/>
        </w:rPr>
        <w:t>قال</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وينفلت</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منهم</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أبو</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جندل</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بن</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سهيل</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بن</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عمرو</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فلحق</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بأبي</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بصير،</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فجعل</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لا</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يخرج</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من</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قريش</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رجل</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قد</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أسلم</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إلا</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لحق</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بأبي</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بصير</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حتى</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اجتمعت</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منهم</w:t>
      </w:r>
      <w:r w:rsidRPr="00072AF5">
        <w:rPr>
          <w:rFonts w:ascii="Times New Roman" w:hAnsi="Times New Roman" w:cs="Traditional Arabic"/>
          <w:sz w:val="36"/>
          <w:szCs w:val="36"/>
          <w:rtl/>
        </w:rPr>
        <w:t xml:space="preserve"> </w:t>
      </w:r>
      <w:r w:rsidRPr="00072AF5">
        <w:rPr>
          <w:rFonts w:ascii="Times New Roman" w:hAnsi="Times New Roman" w:cs="Traditional Arabic" w:hint="eastAsia"/>
          <w:sz w:val="36"/>
          <w:szCs w:val="36"/>
          <w:rtl/>
        </w:rPr>
        <w:t>عصابة</w:t>
      </w:r>
      <w:r>
        <w:rPr>
          <w:rFonts w:ascii="Times New Roman" w:hAnsi="Times New Roman" w:cs="Traditional Arabic" w:hint="cs"/>
          <w:sz w:val="36"/>
          <w:szCs w:val="36"/>
          <w:rtl/>
        </w:rPr>
        <w:t>"</w:t>
      </w:r>
      <w:r w:rsidRPr="00834CCD">
        <w:rPr>
          <w:rFonts w:ascii="Times New Roman" w:hAnsi="Times New Roman" w:cs="Traditional Arabic" w:hint="cs"/>
          <w:sz w:val="36"/>
          <w:szCs w:val="36"/>
          <w:vertAlign w:val="superscript"/>
          <w:rtl/>
        </w:rPr>
        <w:t>(</w:t>
      </w:r>
      <w:r w:rsidRPr="00834CCD">
        <w:rPr>
          <w:rStyle w:val="FootnoteReference"/>
          <w:rFonts w:ascii="Times New Roman" w:hAnsi="Times New Roman" w:cs="Traditional Arabic"/>
          <w:sz w:val="36"/>
          <w:szCs w:val="36"/>
          <w:rtl/>
        </w:rPr>
        <w:footnoteReference w:id="515"/>
      </w:r>
      <w:r w:rsidRPr="00834CCD">
        <w:rPr>
          <w:rFonts w:ascii="Times New Roman" w:hAnsi="Times New Roman" w:cs="Traditional Arabic" w:hint="cs"/>
          <w:sz w:val="36"/>
          <w:szCs w:val="36"/>
          <w:vertAlign w:val="superscript"/>
          <w:rtl/>
        </w:rPr>
        <w:t>)</w:t>
      </w:r>
      <w:r w:rsidRPr="00A26EE8">
        <w:rPr>
          <w:rFonts w:ascii="Times New Roman" w:hAnsi="Times New Roman" w:cs="Traditional Arabic"/>
          <w:sz w:val="36"/>
          <w:szCs w:val="36"/>
          <w:rtl/>
        </w:rPr>
        <w:t>.</w:t>
      </w:r>
    </w:p>
    <w:p w:rsidR="00A575A2" w:rsidRDefault="00A575A2" w:rsidP="00A575A2">
      <w:pPr>
        <w:widowControl w:val="0"/>
        <w:spacing w:after="0" w:line="240" w:lineRule="auto"/>
        <w:ind w:firstLine="567"/>
        <w:jc w:val="lowKashida"/>
        <w:rPr>
          <w:rFonts w:ascii="Times New Roman" w:hAnsi="Times New Roman" w:cs="Traditional Arabic" w:hint="cs"/>
          <w:sz w:val="36"/>
          <w:szCs w:val="36"/>
          <w:rtl/>
        </w:rPr>
      </w:pPr>
      <w:r w:rsidRPr="003C5065">
        <w:rPr>
          <w:rFonts w:ascii="Times New Roman" w:hAnsi="Times New Roman" w:cs="Traditional Arabic" w:hint="cs"/>
          <w:b/>
          <w:bCs/>
          <w:sz w:val="36"/>
          <w:szCs w:val="36"/>
          <w:rtl/>
        </w:rPr>
        <w:t>الاتفاق</w:t>
      </w:r>
      <w:r>
        <w:rPr>
          <w:rFonts w:ascii="Times New Roman" w:hAnsi="Times New Roman" w:cs="Traditional Arabic" w:hint="cs"/>
          <w:sz w:val="36"/>
          <w:szCs w:val="36"/>
          <w:rtl/>
        </w:rPr>
        <w:t xml:space="preserve"> الذي يعقد بعد انتهاء التفاوض ملزم لجميع الأطراف ولذلك أسلم النبي  أبو بصير لرسل قريش .</w:t>
      </w:r>
    </w:p>
    <w:p w:rsidR="00A575A2" w:rsidRPr="00556E5C" w:rsidRDefault="00A575A2" w:rsidP="00A575A2">
      <w:pPr>
        <w:widowControl w:val="0"/>
        <w:spacing w:after="0" w:line="240" w:lineRule="auto"/>
        <w:jc w:val="lowKashida"/>
        <w:rPr>
          <w:rFonts w:ascii="Times New Roman" w:hAnsi="Times New Roman" w:cs="Traditional Arabic"/>
          <w:b/>
          <w:bCs/>
          <w:sz w:val="36"/>
          <w:szCs w:val="36"/>
        </w:rPr>
      </w:pPr>
      <w:r>
        <w:rPr>
          <w:rFonts w:ascii="Times New Roman" w:hAnsi="Times New Roman" w:cs="Traditional Arabic" w:hint="cs"/>
          <w:b/>
          <w:bCs/>
          <w:sz w:val="36"/>
          <w:szCs w:val="36"/>
          <w:rtl/>
        </w:rPr>
        <w:t xml:space="preserve">عشرون : </w:t>
      </w:r>
      <w:r>
        <w:rPr>
          <w:rFonts w:ascii="Times New Roman" w:hAnsi="Times New Roman" w:cs="Traditional Arabic"/>
          <w:b/>
          <w:bCs/>
          <w:sz w:val="36"/>
          <w:szCs w:val="36"/>
          <w:rtl/>
        </w:rPr>
        <w:t xml:space="preserve">الاستعداد </w:t>
      </w:r>
    </w:p>
    <w:p w:rsidR="00A575A2" w:rsidRPr="00CF628A" w:rsidRDefault="00A575A2" w:rsidP="00A575A2">
      <w:pPr>
        <w:widowControl w:val="0"/>
        <w:spacing w:after="0" w:line="240" w:lineRule="auto"/>
        <w:ind w:firstLine="567"/>
        <w:jc w:val="lowKashida"/>
        <w:rPr>
          <w:rFonts w:ascii="Times New Roman" w:hAnsi="Times New Roman" w:cs="Traditional Arabic"/>
          <w:sz w:val="36"/>
          <w:szCs w:val="36"/>
          <w:rtl/>
        </w:rPr>
      </w:pPr>
      <w:r>
        <w:rPr>
          <w:rFonts w:ascii="Times New Roman" w:hAnsi="Times New Roman" w:cs="Traditional Arabic" w:hint="cs"/>
          <w:sz w:val="36"/>
          <w:szCs w:val="36"/>
          <w:rtl/>
        </w:rPr>
        <w:t xml:space="preserve">الاستعداد أثناء المفاوضات في غاية الأهمية، فأراد الرسول </w:t>
      </w:r>
      <w:r w:rsidRPr="00F223E7">
        <w:rPr>
          <w:rFonts w:ascii="Traditional Arabic" w:hAnsi="Traditional Arabic" w:cs="Traditional Arabic"/>
          <w:sz w:val="36"/>
          <w:szCs w:val="36"/>
        </w:rPr>
        <w:sym w:font="AGA Arabesque" w:char="F072"/>
      </w:r>
      <w:r>
        <w:rPr>
          <w:rFonts w:ascii="Times New Roman" w:hAnsi="Times New Roman" w:cs="Traditional Arabic" w:hint="cs"/>
          <w:sz w:val="36"/>
          <w:szCs w:val="36"/>
          <w:rtl/>
        </w:rPr>
        <w:t xml:space="preserve"> أن يبعث أحد أصحاب إلى قريش حيث"</w:t>
      </w:r>
      <w:r w:rsidRPr="00CF628A">
        <w:rPr>
          <w:rFonts w:ascii="Times New Roman" w:hAnsi="Times New Roman" w:cs="Traditional Arabic" w:hint="eastAsia"/>
          <w:sz w:val="36"/>
          <w:szCs w:val="36"/>
          <w:rtl/>
        </w:rPr>
        <w:t>دعا</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عمر</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بن</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الخطاب</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ليبعثه</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إلى</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مكة</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فيبلغ</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عنه</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أشراف</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قريش</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ما</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جاء</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له،</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فقال</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يا</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رسول</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الله</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إني</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أخاف</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قريشا</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على</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نفسي</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وليس</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بمكة</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من</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بني</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عدى</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أحد</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يمنعني،</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وقد</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عرفت</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قريش</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عداوتي</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إياها</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وغلظتي</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عليها</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ولكني</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أدلك</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على</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رجل</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أعز</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بها</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مني</w:t>
      </w:r>
      <w:r>
        <w:rPr>
          <w:rFonts w:ascii="Times New Roman" w:hAnsi="Times New Roman" w:cs="Traditional Arabic" w:hint="cs"/>
          <w:sz w:val="36"/>
          <w:szCs w:val="36"/>
          <w:rtl/>
        </w:rPr>
        <w:t xml:space="preserve"> ، </w:t>
      </w:r>
      <w:r w:rsidRPr="00CF628A">
        <w:rPr>
          <w:rFonts w:ascii="Times New Roman" w:hAnsi="Times New Roman" w:cs="Traditional Arabic" w:hint="eastAsia"/>
          <w:sz w:val="36"/>
          <w:szCs w:val="36"/>
          <w:rtl/>
        </w:rPr>
        <w:t>عثمان</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بن</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عفان</w:t>
      </w:r>
      <w:r w:rsidRPr="00CF628A">
        <w:rPr>
          <w:rFonts w:ascii="Times New Roman" w:hAnsi="Times New Roman" w:cs="Traditional Arabic"/>
          <w:sz w:val="36"/>
          <w:szCs w:val="36"/>
          <w:rtl/>
        </w:rPr>
        <w:t>.</w:t>
      </w:r>
    </w:p>
    <w:p w:rsidR="00A575A2" w:rsidRPr="00CF628A" w:rsidRDefault="00A575A2" w:rsidP="00A575A2">
      <w:pPr>
        <w:widowControl w:val="0"/>
        <w:spacing w:after="0" w:line="240" w:lineRule="auto"/>
        <w:ind w:firstLine="567"/>
        <w:jc w:val="lowKashida"/>
        <w:rPr>
          <w:rFonts w:ascii="Times New Roman" w:hAnsi="Times New Roman" w:cs="Traditional Arabic"/>
          <w:sz w:val="36"/>
          <w:szCs w:val="36"/>
          <w:rtl/>
        </w:rPr>
      </w:pPr>
      <w:r w:rsidRPr="00CF628A">
        <w:rPr>
          <w:rFonts w:ascii="Times New Roman" w:hAnsi="Times New Roman" w:cs="Traditional Arabic" w:hint="eastAsia"/>
          <w:sz w:val="36"/>
          <w:szCs w:val="36"/>
          <w:rtl/>
        </w:rPr>
        <w:t>فدعا</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رسول</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الله</w:t>
      </w:r>
      <w:r w:rsidRPr="00CF628A">
        <w:rPr>
          <w:rFonts w:ascii="Times New Roman" w:hAnsi="Times New Roman" w:cs="Traditional Arabic"/>
          <w:sz w:val="36"/>
          <w:szCs w:val="36"/>
          <w:rtl/>
        </w:rPr>
        <w:t xml:space="preserve"> </w:t>
      </w:r>
      <w:r w:rsidRPr="00F223E7">
        <w:rPr>
          <w:rFonts w:ascii="Traditional Arabic" w:hAnsi="Traditional Arabic" w:cs="Traditional Arabic"/>
          <w:sz w:val="36"/>
          <w:szCs w:val="36"/>
        </w:rPr>
        <w:sym w:font="AGA Arabesque" w:char="F072"/>
      </w:r>
      <w:r>
        <w:rPr>
          <w:rFonts w:ascii="Times New Roman" w:hAnsi="Times New Roman" w:cs="Traditional Arabic" w:hint="cs"/>
          <w:sz w:val="36"/>
          <w:szCs w:val="36"/>
          <w:rtl/>
        </w:rPr>
        <w:t xml:space="preserve"> </w:t>
      </w:r>
      <w:r w:rsidRPr="00CF628A">
        <w:rPr>
          <w:rFonts w:ascii="Times New Roman" w:hAnsi="Times New Roman" w:cs="Traditional Arabic" w:hint="eastAsia"/>
          <w:sz w:val="36"/>
          <w:szCs w:val="36"/>
          <w:rtl/>
        </w:rPr>
        <w:t>عثمان</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بن</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عفان</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فبعثه</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إلى</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أبي</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سفيان</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وأشراف</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قريش</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يخبرهم</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أنه</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لم</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يأت</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لحرب،</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وإنما</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جاء</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زائرا</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لهذا</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البيت</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معظما</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لحرمته</w:t>
      </w:r>
      <w:r w:rsidRPr="00CF628A">
        <w:rPr>
          <w:rFonts w:ascii="Times New Roman" w:hAnsi="Times New Roman" w:cs="Traditional Arabic"/>
          <w:sz w:val="36"/>
          <w:szCs w:val="36"/>
          <w:rtl/>
        </w:rPr>
        <w:t>.</w:t>
      </w:r>
    </w:p>
    <w:p w:rsidR="00A575A2" w:rsidRPr="00CF628A" w:rsidRDefault="00A575A2" w:rsidP="00A575A2">
      <w:pPr>
        <w:widowControl w:val="0"/>
        <w:spacing w:after="0" w:line="240" w:lineRule="auto"/>
        <w:ind w:firstLine="567"/>
        <w:jc w:val="lowKashida"/>
        <w:rPr>
          <w:rFonts w:ascii="Times New Roman" w:hAnsi="Times New Roman" w:cs="Traditional Arabic"/>
          <w:sz w:val="36"/>
          <w:szCs w:val="36"/>
          <w:rtl/>
        </w:rPr>
      </w:pPr>
      <w:r w:rsidRPr="00CF628A">
        <w:rPr>
          <w:rFonts w:ascii="Times New Roman" w:hAnsi="Times New Roman" w:cs="Traditional Arabic" w:hint="eastAsia"/>
          <w:sz w:val="36"/>
          <w:szCs w:val="36"/>
          <w:rtl/>
        </w:rPr>
        <w:t>فخرج</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عثمان</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إلى</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مكة</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فلقيه</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أبان</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بن</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سعيد</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بن</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العاص</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حين</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دخل</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مكة</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أو</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قبل</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أن</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يدخلها،</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فحمله</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بين</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يديه</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ثم</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أجاره</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حتى</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بلغ</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رسالة</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رسول</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الله</w:t>
      </w:r>
      <w:r w:rsidRPr="00CF628A">
        <w:rPr>
          <w:rFonts w:ascii="Times New Roman" w:hAnsi="Times New Roman" w:cs="Traditional Arabic"/>
          <w:sz w:val="36"/>
          <w:szCs w:val="36"/>
          <w:rtl/>
        </w:rPr>
        <w:t xml:space="preserve"> </w:t>
      </w:r>
      <w:r w:rsidRPr="00F223E7">
        <w:rPr>
          <w:rFonts w:ascii="Traditional Arabic" w:hAnsi="Traditional Arabic" w:cs="Traditional Arabic"/>
          <w:sz w:val="36"/>
          <w:szCs w:val="36"/>
        </w:rPr>
        <w:sym w:font="AGA Arabesque" w:char="F072"/>
      </w:r>
      <w:r>
        <w:rPr>
          <w:rFonts w:ascii="Times New Roman" w:hAnsi="Times New Roman" w:cs="Traditional Arabic" w:hint="cs"/>
          <w:sz w:val="36"/>
          <w:szCs w:val="36"/>
          <w:rtl/>
        </w:rPr>
        <w:t xml:space="preserve"> </w:t>
      </w:r>
      <w:r w:rsidRPr="00CF628A">
        <w:rPr>
          <w:rFonts w:ascii="Times New Roman" w:hAnsi="Times New Roman" w:cs="Traditional Arabic" w:hint="eastAsia"/>
          <w:sz w:val="36"/>
          <w:szCs w:val="36"/>
          <w:rtl/>
        </w:rPr>
        <w:t>فانطلق</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عثمان</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حتى</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أتى</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أبا</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سفيان</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وعظماء</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قريش</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فبلغهم</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عن</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رسول</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الله</w:t>
      </w:r>
      <w:r w:rsidRPr="00CF628A">
        <w:rPr>
          <w:rFonts w:ascii="Times New Roman" w:hAnsi="Times New Roman" w:cs="Traditional Arabic"/>
          <w:sz w:val="36"/>
          <w:szCs w:val="36"/>
          <w:rtl/>
        </w:rPr>
        <w:t xml:space="preserve"> </w:t>
      </w:r>
      <w:r>
        <w:rPr>
          <w:rFonts w:ascii="Traditional Arabic" w:hAnsi="Traditional Arabic" w:cs="Traditional Arabic"/>
          <w:sz w:val="36"/>
          <w:szCs w:val="36"/>
        </w:rPr>
        <w:t xml:space="preserve"> </w:t>
      </w:r>
      <w:r w:rsidRPr="00F223E7">
        <w:rPr>
          <w:rFonts w:ascii="Traditional Arabic" w:hAnsi="Traditional Arabic" w:cs="Traditional Arabic"/>
          <w:sz w:val="36"/>
          <w:szCs w:val="36"/>
        </w:rPr>
        <w:sym w:font="AGA Arabesque" w:char="F072"/>
      </w:r>
      <w:r w:rsidRPr="00CF628A">
        <w:rPr>
          <w:rFonts w:ascii="Times New Roman" w:hAnsi="Times New Roman" w:cs="Traditional Arabic" w:hint="eastAsia"/>
          <w:sz w:val="36"/>
          <w:szCs w:val="36"/>
          <w:rtl/>
        </w:rPr>
        <w:t>ما</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أرسله</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به،</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فقالوا</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لعثمان</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حين</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بلغ</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رسالة</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رسول</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الله</w:t>
      </w:r>
      <w:r w:rsidRPr="00CF628A">
        <w:rPr>
          <w:rFonts w:ascii="Times New Roman" w:hAnsi="Times New Roman" w:cs="Traditional Arabic"/>
          <w:sz w:val="36"/>
          <w:szCs w:val="36"/>
          <w:rtl/>
        </w:rPr>
        <w:t xml:space="preserve"> </w:t>
      </w:r>
      <w:r w:rsidRPr="00F223E7">
        <w:rPr>
          <w:rFonts w:ascii="Traditional Arabic" w:hAnsi="Traditional Arabic" w:cs="Traditional Arabic"/>
          <w:sz w:val="36"/>
          <w:szCs w:val="36"/>
        </w:rPr>
        <w:sym w:font="AGA Arabesque" w:char="F072"/>
      </w:r>
      <w:r>
        <w:rPr>
          <w:rFonts w:ascii="Times New Roman" w:hAnsi="Times New Roman" w:cs="Traditional Arabic" w:hint="cs"/>
          <w:sz w:val="36"/>
          <w:szCs w:val="36"/>
          <w:rtl/>
        </w:rPr>
        <w:t xml:space="preserve"> : </w:t>
      </w:r>
      <w:r w:rsidRPr="00CF628A">
        <w:rPr>
          <w:rFonts w:ascii="Times New Roman" w:hAnsi="Times New Roman" w:cs="Traditional Arabic" w:hint="eastAsia"/>
          <w:sz w:val="36"/>
          <w:szCs w:val="36"/>
          <w:rtl/>
        </w:rPr>
        <w:t>إن</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شئت</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أن</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تطوف</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بالبيت</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فطف</w:t>
      </w:r>
      <w:r w:rsidRPr="00CF628A">
        <w:rPr>
          <w:rFonts w:ascii="Times New Roman" w:hAnsi="Times New Roman" w:cs="Traditional Arabic"/>
          <w:sz w:val="36"/>
          <w:szCs w:val="36"/>
          <w:rtl/>
        </w:rPr>
        <w:t>.</w:t>
      </w:r>
    </w:p>
    <w:p w:rsidR="00A575A2" w:rsidRPr="00CF628A" w:rsidRDefault="00A575A2" w:rsidP="00A575A2">
      <w:pPr>
        <w:widowControl w:val="0"/>
        <w:spacing w:after="0" w:line="240" w:lineRule="auto"/>
        <w:ind w:firstLine="567"/>
        <w:jc w:val="lowKashida"/>
        <w:rPr>
          <w:rFonts w:ascii="Times New Roman" w:hAnsi="Times New Roman" w:cs="Traditional Arabic"/>
          <w:sz w:val="36"/>
          <w:szCs w:val="36"/>
          <w:rtl/>
        </w:rPr>
      </w:pPr>
      <w:r w:rsidRPr="00CF628A">
        <w:rPr>
          <w:rFonts w:ascii="Times New Roman" w:hAnsi="Times New Roman" w:cs="Traditional Arabic" w:hint="eastAsia"/>
          <w:sz w:val="36"/>
          <w:szCs w:val="36"/>
          <w:rtl/>
        </w:rPr>
        <w:t>قال</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ما</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كنت</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لافعل</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حتى</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يطوف</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به</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رسول</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الله</w:t>
      </w:r>
      <w:r w:rsidRPr="00CF628A">
        <w:rPr>
          <w:rFonts w:ascii="Times New Roman" w:hAnsi="Times New Roman" w:cs="Traditional Arabic"/>
          <w:sz w:val="36"/>
          <w:szCs w:val="36"/>
          <w:rtl/>
        </w:rPr>
        <w:t xml:space="preserve"> </w:t>
      </w:r>
      <w:r w:rsidRPr="00F223E7">
        <w:rPr>
          <w:rFonts w:ascii="Traditional Arabic" w:hAnsi="Traditional Arabic" w:cs="Traditional Arabic"/>
          <w:sz w:val="36"/>
          <w:szCs w:val="36"/>
        </w:rPr>
        <w:sym w:font="AGA Arabesque" w:char="F072"/>
      </w:r>
      <w:r>
        <w:rPr>
          <w:rFonts w:ascii="Times New Roman" w:hAnsi="Times New Roman" w:cs="Traditional Arabic" w:hint="cs"/>
          <w:sz w:val="36"/>
          <w:szCs w:val="36"/>
          <w:rtl/>
        </w:rPr>
        <w:t xml:space="preserve"> </w:t>
      </w:r>
      <w:r w:rsidRPr="00CF628A">
        <w:rPr>
          <w:rFonts w:ascii="Times New Roman" w:hAnsi="Times New Roman" w:cs="Traditional Arabic"/>
          <w:sz w:val="36"/>
          <w:szCs w:val="36"/>
          <w:rtl/>
        </w:rPr>
        <w:t>.</w:t>
      </w:r>
    </w:p>
    <w:p w:rsidR="00A575A2" w:rsidRPr="00CF628A" w:rsidRDefault="00A575A2" w:rsidP="00A575A2">
      <w:pPr>
        <w:widowControl w:val="0"/>
        <w:spacing w:after="0" w:line="240" w:lineRule="auto"/>
        <w:ind w:firstLine="567"/>
        <w:jc w:val="lowKashida"/>
        <w:rPr>
          <w:rFonts w:ascii="Times New Roman" w:hAnsi="Times New Roman" w:cs="Traditional Arabic"/>
          <w:sz w:val="36"/>
          <w:szCs w:val="36"/>
          <w:rtl/>
        </w:rPr>
      </w:pPr>
      <w:r w:rsidRPr="00CF628A">
        <w:rPr>
          <w:rFonts w:ascii="Times New Roman" w:hAnsi="Times New Roman" w:cs="Traditional Arabic" w:hint="eastAsia"/>
          <w:sz w:val="36"/>
          <w:szCs w:val="36"/>
          <w:rtl/>
        </w:rPr>
        <w:t>واحتبسته</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قريش</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عندها</w:t>
      </w:r>
      <w:r w:rsidRPr="00CF628A">
        <w:rPr>
          <w:rFonts w:ascii="Times New Roman" w:hAnsi="Times New Roman" w:cs="Traditional Arabic"/>
          <w:sz w:val="36"/>
          <w:szCs w:val="36"/>
          <w:rtl/>
        </w:rPr>
        <w:t>.</w:t>
      </w:r>
    </w:p>
    <w:p w:rsidR="00A575A2" w:rsidRPr="00CF628A" w:rsidRDefault="00A575A2" w:rsidP="00A575A2">
      <w:pPr>
        <w:widowControl w:val="0"/>
        <w:spacing w:after="0" w:line="240" w:lineRule="auto"/>
        <w:ind w:firstLine="567"/>
        <w:jc w:val="lowKashida"/>
        <w:rPr>
          <w:rFonts w:ascii="Times New Roman" w:hAnsi="Times New Roman" w:cs="Traditional Arabic"/>
          <w:sz w:val="36"/>
          <w:szCs w:val="36"/>
          <w:rtl/>
        </w:rPr>
      </w:pPr>
      <w:r w:rsidRPr="00CF628A">
        <w:rPr>
          <w:rFonts w:ascii="Times New Roman" w:hAnsi="Times New Roman" w:cs="Traditional Arabic" w:hint="eastAsia"/>
          <w:sz w:val="36"/>
          <w:szCs w:val="36"/>
          <w:rtl/>
        </w:rPr>
        <w:lastRenderedPageBreak/>
        <w:t>فبلغ</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رسول</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الله</w:t>
      </w:r>
      <w:r w:rsidRPr="00CF628A">
        <w:rPr>
          <w:rFonts w:ascii="Times New Roman" w:hAnsi="Times New Roman" w:cs="Traditional Arabic"/>
          <w:sz w:val="36"/>
          <w:szCs w:val="36"/>
          <w:rtl/>
        </w:rPr>
        <w:t xml:space="preserve"> </w:t>
      </w:r>
      <w:r w:rsidRPr="00F223E7">
        <w:rPr>
          <w:rFonts w:ascii="Traditional Arabic" w:hAnsi="Traditional Arabic" w:cs="Traditional Arabic"/>
          <w:sz w:val="36"/>
          <w:szCs w:val="36"/>
        </w:rPr>
        <w:sym w:font="AGA Arabesque" w:char="F072"/>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والمسلمين</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أن</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عثمان</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قد</w:t>
      </w:r>
      <w:r>
        <w:rPr>
          <w:rFonts w:ascii="Times New Roman" w:hAnsi="Times New Roman" w:cs="Traditional Arabic" w:hint="cs"/>
          <w:sz w:val="36"/>
          <w:szCs w:val="36"/>
          <w:rtl/>
        </w:rPr>
        <w:t xml:space="preserve"> قتل</w:t>
      </w:r>
      <w:r w:rsidRPr="00CF628A">
        <w:rPr>
          <w:rFonts w:hint="eastAsia"/>
          <w:rtl/>
        </w:rPr>
        <w:t xml:space="preserve"> </w:t>
      </w:r>
      <w:r w:rsidRPr="00CF628A">
        <w:rPr>
          <w:rFonts w:ascii="Times New Roman" w:hAnsi="Times New Roman" w:cs="Traditional Arabic" w:hint="eastAsia"/>
          <w:sz w:val="36"/>
          <w:szCs w:val="36"/>
          <w:rtl/>
        </w:rPr>
        <w:t>رسول</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الله</w:t>
      </w:r>
      <w:r w:rsidRPr="00CF628A">
        <w:rPr>
          <w:rFonts w:ascii="Times New Roman" w:hAnsi="Times New Roman" w:cs="Traditional Arabic"/>
          <w:sz w:val="36"/>
          <w:szCs w:val="36"/>
          <w:rtl/>
        </w:rPr>
        <w:t xml:space="preserve"> </w:t>
      </w:r>
      <w:r w:rsidRPr="00F223E7">
        <w:rPr>
          <w:rFonts w:ascii="Traditional Arabic" w:hAnsi="Traditional Arabic" w:cs="Traditional Arabic"/>
          <w:sz w:val="36"/>
          <w:szCs w:val="36"/>
        </w:rPr>
        <w:sym w:font="AGA Arabesque" w:char="F072"/>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قال</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حين</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بلغه</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أن</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عثمان</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قد</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قتل</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لا</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نبرح</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حتى</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نناجز</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القوم</w:t>
      </w:r>
      <w:r w:rsidRPr="00CF628A">
        <w:rPr>
          <w:rFonts w:ascii="Times New Roman" w:hAnsi="Times New Roman" w:cs="Traditional Arabic"/>
          <w:sz w:val="36"/>
          <w:szCs w:val="36"/>
          <w:rtl/>
        </w:rPr>
        <w:t>.</w:t>
      </w:r>
    </w:p>
    <w:p w:rsidR="00A575A2" w:rsidRPr="00CF628A" w:rsidRDefault="00A575A2" w:rsidP="00A575A2">
      <w:pPr>
        <w:widowControl w:val="0"/>
        <w:spacing w:after="0" w:line="240" w:lineRule="auto"/>
        <w:ind w:firstLine="567"/>
        <w:jc w:val="lowKashida"/>
        <w:rPr>
          <w:rFonts w:ascii="Times New Roman" w:hAnsi="Times New Roman" w:cs="Traditional Arabic"/>
          <w:sz w:val="36"/>
          <w:szCs w:val="36"/>
          <w:rtl/>
        </w:rPr>
      </w:pPr>
      <w:r w:rsidRPr="00CF628A">
        <w:rPr>
          <w:rFonts w:ascii="Times New Roman" w:hAnsi="Times New Roman" w:cs="Traditional Arabic" w:hint="eastAsia"/>
          <w:sz w:val="36"/>
          <w:szCs w:val="36"/>
          <w:rtl/>
        </w:rPr>
        <w:t>ودعا</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رسول</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الله</w:t>
      </w:r>
      <w:r w:rsidRPr="00CF628A">
        <w:rPr>
          <w:rFonts w:ascii="Times New Roman" w:hAnsi="Times New Roman" w:cs="Traditional Arabic"/>
          <w:sz w:val="36"/>
          <w:szCs w:val="36"/>
          <w:rtl/>
        </w:rPr>
        <w:t xml:space="preserve"> </w:t>
      </w:r>
      <w:r w:rsidRPr="00F223E7">
        <w:rPr>
          <w:rFonts w:ascii="Traditional Arabic" w:hAnsi="Traditional Arabic" w:cs="Traditional Arabic"/>
          <w:sz w:val="36"/>
          <w:szCs w:val="36"/>
        </w:rPr>
        <w:sym w:font="AGA Arabesque" w:char="F072"/>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إلى</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البيعة،</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وكانت</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بيعة</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الرضوان</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تحت</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الشجرة</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وكان</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الناس</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يقولون</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بايعهم</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رسول</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الله</w:t>
      </w:r>
      <w:r w:rsidRPr="00CF628A">
        <w:rPr>
          <w:rFonts w:ascii="Times New Roman" w:hAnsi="Times New Roman" w:cs="Traditional Arabic"/>
          <w:sz w:val="36"/>
          <w:szCs w:val="36"/>
          <w:rtl/>
        </w:rPr>
        <w:t xml:space="preserve"> </w:t>
      </w:r>
      <w:r w:rsidRPr="00F223E7">
        <w:rPr>
          <w:rFonts w:ascii="Traditional Arabic" w:hAnsi="Traditional Arabic" w:cs="Traditional Arabic"/>
          <w:sz w:val="36"/>
          <w:szCs w:val="36"/>
        </w:rPr>
        <w:sym w:font="AGA Arabesque" w:char="F072"/>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على</w:t>
      </w:r>
      <w:r w:rsidRPr="00CF628A">
        <w:rPr>
          <w:rFonts w:ascii="Times New Roman" w:hAnsi="Times New Roman" w:cs="Traditional Arabic"/>
          <w:sz w:val="36"/>
          <w:szCs w:val="36"/>
          <w:rtl/>
        </w:rPr>
        <w:t xml:space="preserve"> </w:t>
      </w:r>
      <w:r w:rsidRPr="00CF628A">
        <w:rPr>
          <w:rFonts w:ascii="Times New Roman" w:hAnsi="Times New Roman" w:cs="Traditional Arabic" w:hint="eastAsia"/>
          <w:sz w:val="36"/>
          <w:szCs w:val="36"/>
          <w:rtl/>
        </w:rPr>
        <w:t>الموت</w:t>
      </w:r>
      <w:r w:rsidRPr="00CF628A">
        <w:rPr>
          <w:rFonts w:ascii="Times New Roman" w:hAnsi="Times New Roman" w:cs="Traditional Arabic"/>
          <w:sz w:val="36"/>
          <w:szCs w:val="36"/>
          <w:rtl/>
        </w:rPr>
        <w:t>.</w:t>
      </w:r>
    </w:p>
    <w:p w:rsidR="00A575A2" w:rsidRPr="00105932" w:rsidRDefault="00A575A2" w:rsidP="00A575A2">
      <w:pPr>
        <w:widowControl w:val="0"/>
        <w:spacing w:after="0" w:line="240" w:lineRule="auto"/>
        <w:ind w:firstLine="567"/>
        <w:jc w:val="lowKashida"/>
        <w:rPr>
          <w:rFonts w:ascii="Times New Roman" w:hAnsi="Times New Roman" w:cs="Traditional Arabic"/>
          <w:spacing w:val="-6"/>
          <w:sz w:val="36"/>
          <w:szCs w:val="36"/>
          <w:rtl/>
        </w:rPr>
      </w:pPr>
      <w:r w:rsidRPr="00105932">
        <w:rPr>
          <w:rFonts w:ascii="Times New Roman" w:hAnsi="Times New Roman" w:cs="Traditional Arabic" w:hint="eastAsia"/>
          <w:spacing w:val="-6"/>
          <w:sz w:val="36"/>
          <w:szCs w:val="36"/>
          <w:rtl/>
        </w:rPr>
        <w:t>وكان</w:t>
      </w:r>
      <w:r w:rsidRPr="00105932">
        <w:rPr>
          <w:rFonts w:ascii="Times New Roman" w:hAnsi="Times New Roman" w:cs="Traditional Arabic"/>
          <w:spacing w:val="-6"/>
          <w:sz w:val="36"/>
          <w:szCs w:val="36"/>
          <w:rtl/>
        </w:rPr>
        <w:t xml:space="preserve"> </w:t>
      </w:r>
      <w:r w:rsidRPr="00105932">
        <w:rPr>
          <w:rFonts w:ascii="Times New Roman" w:hAnsi="Times New Roman" w:cs="Traditional Arabic" w:hint="eastAsia"/>
          <w:spacing w:val="-6"/>
          <w:sz w:val="36"/>
          <w:szCs w:val="36"/>
          <w:rtl/>
        </w:rPr>
        <w:t>جابر</w:t>
      </w:r>
      <w:r w:rsidRPr="00105932">
        <w:rPr>
          <w:rFonts w:ascii="Times New Roman" w:hAnsi="Times New Roman" w:cs="Traditional Arabic"/>
          <w:spacing w:val="-6"/>
          <w:sz w:val="36"/>
          <w:szCs w:val="36"/>
          <w:rtl/>
        </w:rPr>
        <w:t xml:space="preserve"> </w:t>
      </w:r>
      <w:r w:rsidRPr="00105932">
        <w:rPr>
          <w:rFonts w:ascii="Times New Roman" w:hAnsi="Times New Roman" w:cs="Traditional Arabic" w:hint="eastAsia"/>
          <w:spacing w:val="-6"/>
          <w:sz w:val="36"/>
          <w:szCs w:val="36"/>
          <w:rtl/>
        </w:rPr>
        <w:t>بن</w:t>
      </w:r>
      <w:r w:rsidRPr="00105932">
        <w:rPr>
          <w:rFonts w:ascii="Times New Roman" w:hAnsi="Times New Roman" w:cs="Traditional Arabic"/>
          <w:spacing w:val="-6"/>
          <w:sz w:val="36"/>
          <w:szCs w:val="36"/>
          <w:rtl/>
        </w:rPr>
        <w:t xml:space="preserve"> </w:t>
      </w:r>
      <w:r w:rsidRPr="00105932">
        <w:rPr>
          <w:rFonts w:ascii="Times New Roman" w:hAnsi="Times New Roman" w:cs="Traditional Arabic" w:hint="eastAsia"/>
          <w:spacing w:val="-6"/>
          <w:sz w:val="36"/>
          <w:szCs w:val="36"/>
          <w:rtl/>
        </w:rPr>
        <w:t>عبدالله</w:t>
      </w:r>
      <w:r w:rsidRPr="00105932">
        <w:rPr>
          <w:rFonts w:ascii="Times New Roman" w:hAnsi="Times New Roman" w:cs="Traditional Arabic"/>
          <w:spacing w:val="-6"/>
          <w:sz w:val="36"/>
          <w:szCs w:val="36"/>
          <w:rtl/>
        </w:rPr>
        <w:t xml:space="preserve"> </w:t>
      </w:r>
      <w:r w:rsidRPr="00105932">
        <w:rPr>
          <w:rFonts w:ascii="Times New Roman" w:hAnsi="Times New Roman" w:cs="Traditional Arabic" w:hint="eastAsia"/>
          <w:spacing w:val="-6"/>
          <w:sz w:val="36"/>
          <w:szCs w:val="36"/>
          <w:rtl/>
        </w:rPr>
        <w:t>يقول</w:t>
      </w:r>
      <w:r w:rsidRPr="00105932">
        <w:rPr>
          <w:rFonts w:ascii="Times New Roman" w:hAnsi="Times New Roman" w:cs="Traditional Arabic"/>
          <w:spacing w:val="-6"/>
          <w:sz w:val="36"/>
          <w:szCs w:val="36"/>
          <w:rtl/>
        </w:rPr>
        <w:t xml:space="preserve">: </w:t>
      </w:r>
      <w:r w:rsidRPr="00105932">
        <w:rPr>
          <w:rFonts w:ascii="Times New Roman" w:hAnsi="Times New Roman" w:cs="Traditional Arabic" w:hint="eastAsia"/>
          <w:spacing w:val="-6"/>
          <w:sz w:val="36"/>
          <w:szCs w:val="36"/>
          <w:rtl/>
        </w:rPr>
        <w:t>إن</w:t>
      </w:r>
      <w:r w:rsidRPr="00105932">
        <w:rPr>
          <w:rFonts w:ascii="Times New Roman" w:hAnsi="Times New Roman" w:cs="Traditional Arabic"/>
          <w:spacing w:val="-6"/>
          <w:sz w:val="36"/>
          <w:szCs w:val="36"/>
          <w:rtl/>
        </w:rPr>
        <w:t xml:space="preserve"> </w:t>
      </w:r>
      <w:r w:rsidRPr="00105932">
        <w:rPr>
          <w:rFonts w:ascii="Times New Roman" w:hAnsi="Times New Roman" w:cs="Traditional Arabic" w:hint="eastAsia"/>
          <w:spacing w:val="-6"/>
          <w:sz w:val="36"/>
          <w:szCs w:val="36"/>
          <w:rtl/>
        </w:rPr>
        <w:t>رسول</w:t>
      </w:r>
      <w:r w:rsidRPr="00105932">
        <w:rPr>
          <w:rFonts w:ascii="Times New Roman" w:hAnsi="Times New Roman" w:cs="Traditional Arabic"/>
          <w:spacing w:val="-6"/>
          <w:sz w:val="36"/>
          <w:szCs w:val="36"/>
          <w:rtl/>
        </w:rPr>
        <w:t xml:space="preserve"> </w:t>
      </w:r>
      <w:r w:rsidRPr="00105932">
        <w:rPr>
          <w:rFonts w:ascii="Times New Roman" w:hAnsi="Times New Roman" w:cs="Traditional Arabic" w:hint="eastAsia"/>
          <w:spacing w:val="-6"/>
          <w:sz w:val="36"/>
          <w:szCs w:val="36"/>
          <w:rtl/>
        </w:rPr>
        <w:t>الله</w:t>
      </w:r>
      <w:r w:rsidRPr="00105932">
        <w:rPr>
          <w:rFonts w:ascii="Times New Roman" w:hAnsi="Times New Roman" w:cs="Traditional Arabic"/>
          <w:spacing w:val="-6"/>
          <w:sz w:val="36"/>
          <w:szCs w:val="36"/>
          <w:rtl/>
        </w:rPr>
        <w:t xml:space="preserve"> </w:t>
      </w:r>
      <w:r w:rsidRPr="00105932">
        <w:rPr>
          <w:rFonts w:ascii="Traditional Arabic" w:hAnsi="Traditional Arabic" w:cs="Traditional Arabic"/>
          <w:spacing w:val="-6"/>
          <w:sz w:val="36"/>
          <w:szCs w:val="36"/>
        </w:rPr>
        <w:sym w:font="AGA Arabesque" w:char="F072"/>
      </w:r>
      <w:r w:rsidRPr="00105932">
        <w:rPr>
          <w:rFonts w:ascii="Times New Roman" w:hAnsi="Times New Roman" w:cs="Traditional Arabic" w:hint="cs"/>
          <w:spacing w:val="-6"/>
          <w:sz w:val="36"/>
          <w:szCs w:val="36"/>
          <w:rtl/>
        </w:rPr>
        <w:t xml:space="preserve"> </w:t>
      </w:r>
      <w:r w:rsidRPr="00105932">
        <w:rPr>
          <w:rFonts w:ascii="Times New Roman" w:hAnsi="Times New Roman" w:cs="Traditional Arabic" w:hint="eastAsia"/>
          <w:spacing w:val="-6"/>
          <w:sz w:val="36"/>
          <w:szCs w:val="36"/>
          <w:rtl/>
        </w:rPr>
        <w:t>لم</w:t>
      </w:r>
      <w:r w:rsidRPr="00105932">
        <w:rPr>
          <w:rFonts w:ascii="Times New Roman" w:hAnsi="Times New Roman" w:cs="Traditional Arabic"/>
          <w:spacing w:val="-6"/>
          <w:sz w:val="36"/>
          <w:szCs w:val="36"/>
          <w:rtl/>
        </w:rPr>
        <w:t xml:space="preserve"> </w:t>
      </w:r>
      <w:r w:rsidRPr="00105932">
        <w:rPr>
          <w:rFonts w:ascii="Times New Roman" w:hAnsi="Times New Roman" w:cs="Traditional Arabic" w:hint="eastAsia"/>
          <w:spacing w:val="-6"/>
          <w:sz w:val="36"/>
          <w:szCs w:val="36"/>
          <w:rtl/>
        </w:rPr>
        <w:t>يبايعنا</w:t>
      </w:r>
      <w:r w:rsidRPr="00105932">
        <w:rPr>
          <w:rFonts w:ascii="Times New Roman" w:hAnsi="Times New Roman" w:cs="Traditional Arabic"/>
          <w:spacing w:val="-6"/>
          <w:sz w:val="36"/>
          <w:szCs w:val="36"/>
          <w:rtl/>
        </w:rPr>
        <w:t xml:space="preserve"> </w:t>
      </w:r>
      <w:r w:rsidRPr="00105932">
        <w:rPr>
          <w:rFonts w:ascii="Times New Roman" w:hAnsi="Times New Roman" w:cs="Traditional Arabic" w:hint="eastAsia"/>
          <w:spacing w:val="-6"/>
          <w:sz w:val="36"/>
          <w:szCs w:val="36"/>
          <w:rtl/>
        </w:rPr>
        <w:t>على</w:t>
      </w:r>
      <w:r w:rsidRPr="00105932">
        <w:rPr>
          <w:rFonts w:ascii="Times New Roman" w:hAnsi="Times New Roman" w:cs="Traditional Arabic"/>
          <w:spacing w:val="-6"/>
          <w:sz w:val="36"/>
          <w:szCs w:val="36"/>
          <w:rtl/>
        </w:rPr>
        <w:t xml:space="preserve"> </w:t>
      </w:r>
      <w:r w:rsidRPr="00105932">
        <w:rPr>
          <w:rFonts w:ascii="Times New Roman" w:hAnsi="Times New Roman" w:cs="Traditional Arabic" w:hint="eastAsia"/>
          <w:spacing w:val="-6"/>
          <w:sz w:val="36"/>
          <w:szCs w:val="36"/>
          <w:rtl/>
        </w:rPr>
        <w:t>الموت،</w:t>
      </w:r>
      <w:r w:rsidRPr="00105932">
        <w:rPr>
          <w:rFonts w:ascii="Times New Roman" w:hAnsi="Times New Roman" w:cs="Traditional Arabic"/>
          <w:spacing w:val="-6"/>
          <w:sz w:val="36"/>
          <w:szCs w:val="36"/>
          <w:rtl/>
        </w:rPr>
        <w:t xml:space="preserve"> </w:t>
      </w:r>
      <w:r w:rsidRPr="00105932">
        <w:rPr>
          <w:rFonts w:ascii="Times New Roman" w:hAnsi="Times New Roman" w:cs="Traditional Arabic" w:hint="eastAsia"/>
          <w:spacing w:val="-6"/>
          <w:sz w:val="36"/>
          <w:szCs w:val="36"/>
          <w:rtl/>
        </w:rPr>
        <w:t>ولكن</w:t>
      </w:r>
      <w:r w:rsidRPr="00105932">
        <w:rPr>
          <w:rFonts w:ascii="Times New Roman" w:hAnsi="Times New Roman" w:cs="Traditional Arabic"/>
          <w:spacing w:val="-6"/>
          <w:sz w:val="36"/>
          <w:szCs w:val="36"/>
          <w:rtl/>
        </w:rPr>
        <w:t xml:space="preserve"> </w:t>
      </w:r>
      <w:r w:rsidRPr="00105932">
        <w:rPr>
          <w:rFonts w:ascii="Times New Roman" w:hAnsi="Times New Roman" w:cs="Traditional Arabic" w:hint="eastAsia"/>
          <w:spacing w:val="-6"/>
          <w:sz w:val="36"/>
          <w:szCs w:val="36"/>
          <w:rtl/>
        </w:rPr>
        <w:t>بايعنا</w:t>
      </w:r>
      <w:r w:rsidRPr="00105932">
        <w:rPr>
          <w:rFonts w:ascii="Times New Roman" w:hAnsi="Times New Roman" w:cs="Traditional Arabic"/>
          <w:spacing w:val="-6"/>
          <w:sz w:val="36"/>
          <w:szCs w:val="36"/>
          <w:rtl/>
        </w:rPr>
        <w:t xml:space="preserve"> </w:t>
      </w:r>
      <w:r w:rsidRPr="00105932">
        <w:rPr>
          <w:rFonts w:ascii="Times New Roman" w:hAnsi="Times New Roman" w:cs="Traditional Arabic" w:hint="eastAsia"/>
          <w:spacing w:val="-6"/>
          <w:sz w:val="36"/>
          <w:szCs w:val="36"/>
          <w:rtl/>
        </w:rPr>
        <w:t>على</w:t>
      </w:r>
      <w:r w:rsidRPr="00105932">
        <w:rPr>
          <w:rFonts w:ascii="Times New Roman" w:hAnsi="Times New Roman" w:cs="Traditional Arabic"/>
          <w:spacing w:val="-6"/>
          <w:sz w:val="36"/>
          <w:szCs w:val="36"/>
          <w:rtl/>
        </w:rPr>
        <w:t xml:space="preserve"> </w:t>
      </w:r>
      <w:r w:rsidRPr="00105932">
        <w:rPr>
          <w:rFonts w:ascii="Times New Roman" w:hAnsi="Times New Roman" w:cs="Traditional Arabic" w:hint="eastAsia"/>
          <w:spacing w:val="-6"/>
          <w:sz w:val="36"/>
          <w:szCs w:val="36"/>
          <w:rtl/>
        </w:rPr>
        <w:t>ألا</w:t>
      </w:r>
      <w:r w:rsidRPr="00105932">
        <w:rPr>
          <w:rFonts w:ascii="Times New Roman" w:hAnsi="Times New Roman" w:cs="Traditional Arabic"/>
          <w:spacing w:val="-6"/>
          <w:sz w:val="36"/>
          <w:szCs w:val="36"/>
          <w:rtl/>
        </w:rPr>
        <w:t xml:space="preserve"> </w:t>
      </w:r>
      <w:r w:rsidRPr="00105932">
        <w:rPr>
          <w:rFonts w:ascii="Times New Roman" w:hAnsi="Times New Roman" w:cs="Traditional Arabic" w:hint="eastAsia"/>
          <w:spacing w:val="-6"/>
          <w:sz w:val="36"/>
          <w:szCs w:val="36"/>
          <w:rtl/>
        </w:rPr>
        <w:t>نفر</w:t>
      </w:r>
      <w:r w:rsidRPr="00105932">
        <w:rPr>
          <w:rFonts w:ascii="Times New Roman" w:hAnsi="Times New Roman" w:cs="Traditional Arabic" w:hint="cs"/>
          <w:spacing w:val="-6"/>
          <w:sz w:val="36"/>
          <w:szCs w:val="36"/>
          <w:rtl/>
        </w:rPr>
        <w:t>"</w:t>
      </w:r>
      <w:r w:rsidRPr="00105932">
        <w:rPr>
          <w:rFonts w:ascii="Times New Roman" w:hAnsi="Times New Roman" w:cs="Traditional Arabic" w:hint="cs"/>
          <w:spacing w:val="-6"/>
          <w:sz w:val="36"/>
          <w:szCs w:val="36"/>
          <w:vertAlign w:val="superscript"/>
          <w:rtl/>
        </w:rPr>
        <w:t>(</w:t>
      </w:r>
      <w:r w:rsidRPr="00105932">
        <w:rPr>
          <w:rStyle w:val="FootnoteReference"/>
          <w:rFonts w:ascii="Times New Roman" w:hAnsi="Times New Roman" w:cs="Traditional Arabic"/>
          <w:spacing w:val="-6"/>
          <w:sz w:val="36"/>
          <w:szCs w:val="36"/>
          <w:rtl/>
        </w:rPr>
        <w:footnoteReference w:id="516"/>
      </w:r>
      <w:r w:rsidRPr="00105932">
        <w:rPr>
          <w:rFonts w:ascii="Times New Roman" w:hAnsi="Times New Roman" w:cs="Traditional Arabic" w:hint="cs"/>
          <w:spacing w:val="-6"/>
          <w:sz w:val="36"/>
          <w:szCs w:val="36"/>
          <w:vertAlign w:val="superscript"/>
          <w:rtl/>
        </w:rPr>
        <w:t>)</w:t>
      </w:r>
      <w:r w:rsidRPr="00105932">
        <w:rPr>
          <w:rFonts w:ascii="Times New Roman" w:hAnsi="Times New Roman" w:cs="Traditional Arabic" w:hint="cs"/>
          <w:spacing w:val="-6"/>
          <w:sz w:val="36"/>
          <w:szCs w:val="36"/>
          <w:rtl/>
        </w:rPr>
        <w:t>.</w:t>
      </w:r>
    </w:p>
    <w:p w:rsidR="00A575A2" w:rsidRPr="00D112B8" w:rsidRDefault="00A575A2" w:rsidP="00A575A2">
      <w:pPr>
        <w:widowControl w:val="0"/>
        <w:spacing w:after="0" w:line="240" w:lineRule="auto"/>
        <w:jc w:val="lowKashida"/>
        <w:rPr>
          <w:rFonts w:ascii="Traditional Arabic" w:hAnsi="Traditional Arabic" w:cs="Traditional Arabic"/>
          <w:b/>
          <w:bCs/>
          <w:sz w:val="36"/>
          <w:szCs w:val="36"/>
          <w:rtl/>
        </w:rPr>
      </w:pPr>
      <w:r>
        <w:rPr>
          <w:rFonts w:ascii="Times New Roman" w:hAnsi="Times New Roman" w:cs="Traditional Arabic" w:hint="cs"/>
          <w:b/>
          <w:bCs/>
          <w:sz w:val="36"/>
          <w:szCs w:val="36"/>
          <w:rtl/>
        </w:rPr>
        <w:t xml:space="preserve">حادي </w:t>
      </w:r>
      <w:r>
        <w:rPr>
          <w:rFonts w:cs="Traditional Arabic" w:hint="cs"/>
          <w:b/>
          <w:bCs/>
          <w:sz w:val="36"/>
          <w:szCs w:val="36"/>
          <w:rtl/>
        </w:rPr>
        <w:t xml:space="preserve">وعشرون : </w:t>
      </w:r>
      <w:r w:rsidRPr="00D112B8">
        <w:rPr>
          <w:rFonts w:ascii="Traditional Arabic" w:hAnsi="Traditional Arabic" w:cs="Traditional Arabic"/>
          <w:b/>
          <w:bCs/>
          <w:sz w:val="36"/>
          <w:szCs w:val="36"/>
          <w:rtl/>
        </w:rPr>
        <w:t xml:space="preserve">تحديد موضوع </w:t>
      </w:r>
      <w:r>
        <w:rPr>
          <w:rFonts w:ascii="Traditional Arabic" w:hAnsi="Traditional Arabic" w:cs="Traditional Arabic" w:hint="cs"/>
          <w:b/>
          <w:bCs/>
          <w:sz w:val="36"/>
          <w:szCs w:val="36"/>
          <w:rtl/>
        </w:rPr>
        <w:t xml:space="preserve">التفاوض </w:t>
      </w:r>
    </w:p>
    <w:p w:rsidR="00A575A2" w:rsidRPr="00D112B8" w:rsidRDefault="00A575A2" w:rsidP="00A575A2">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وكان التفاوض على العمرة ثم توسع وحصلت فيه هدنة للحرب وبنود أخرى ، فتحديد ال</w:t>
      </w:r>
      <w:r w:rsidRPr="00D112B8">
        <w:rPr>
          <w:rFonts w:ascii="Traditional Arabic" w:hAnsi="Traditional Arabic" w:cs="Traditional Arabic"/>
          <w:sz w:val="36"/>
          <w:szCs w:val="36"/>
          <w:rtl/>
        </w:rPr>
        <w:t xml:space="preserve">موضوع هو جوهر </w:t>
      </w:r>
      <w:r>
        <w:rPr>
          <w:rFonts w:ascii="Traditional Arabic" w:hAnsi="Traditional Arabic" w:cs="Traditional Arabic" w:hint="cs"/>
          <w:sz w:val="36"/>
          <w:szCs w:val="36"/>
          <w:rtl/>
        </w:rPr>
        <w:t>التفاوض</w:t>
      </w:r>
      <w:r>
        <w:rPr>
          <w:rFonts w:ascii="Traditional Arabic" w:hAnsi="Traditional Arabic" w:cs="Traditional Arabic"/>
          <w:sz w:val="36"/>
          <w:szCs w:val="36"/>
          <w:rtl/>
        </w:rPr>
        <w:t xml:space="preserve"> ولبه</w:t>
      </w:r>
      <w:r w:rsidRPr="00D112B8">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لذا لابد من اتفاق الأطراف المت</w:t>
      </w:r>
      <w:r>
        <w:rPr>
          <w:rFonts w:ascii="Traditional Arabic" w:hAnsi="Traditional Arabic" w:cs="Traditional Arabic" w:hint="cs"/>
          <w:sz w:val="36"/>
          <w:szCs w:val="36"/>
          <w:rtl/>
        </w:rPr>
        <w:t xml:space="preserve">فاوضة </w:t>
      </w:r>
      <w:r w:rsidRPr="00D112B8">
        <w:rPr>
          <w:rFonts w:ascii="Traditional Arabic" w:hAnsi="Traditional Arabic" w:cs="Traditional Arabic"/>
          <w:sz w:val="36"/>
          <w:szCs w:val="36"/>
          <w:rtl/>
        </w:rPr>
        <w:t xml:space="preserve">على موضوع محدد أو قضية محددة يدور حولها </w:t>
      </w:r>
      <w:r>
        <w:rPr>
          <w:rFonts w:ascii="Traditional Arabic" w:hAnsi="Traditional Arabic" w:cs="Traditional Arabic" w:hint="cs"/>
          <w:sz w:val="36"/>
          <w:szCs w:val="36"/>
          <w:rtl/>
        </w:rPr>
        <w:t>التفاوض</w:t>
      </w:r>
      <w:r>
        <w:rPr>
          <w:rFonts w:ascii="Traditional Arabic" w:hAnsi="Traditional Arabic" w:cs="Traditional Arabic"/>
          <w:sz w:val="36"/>
          <w:szCs w:val="36"/>
          <w:rtl/>
        </w:rPr>
        <w:t xml:space="preserve"> ، </w:t>
      </w:r>
      <w:r>
        <w:rPr>
          <w:rFonts w:ascii="Traditional Arabic" w:hAnsi="Traditional Arabic" w:cs="Traditional Arabic" w:hint="cs"/>
          <w:sz w:val="36"/>
          <w:szCs w:val="36"/>
          <w:rtl/>
        </w:rPr>
        <w:t>و</w:t>
      </w:r>
      <w:r w:rsidRPr="00D112B8">
        <w:rPr>
          <w:rFonts w:ascii="Traditional Arabic" w:hAnsi="Traditional Arabic" w:cs="Traditional Arabic"/>
          <w:sz w:val="36"/>
          <w:szCs w:val="36"/>
          <w:rtl/>
        </w:rPr>
        <w:t xml:space="preserve">ذلك يعد عاملاً مهماً من عوامل إنجاح </w:t>
      </w:r>
      <w:r>
        <w:rPr>
          <w:rFonts w:ascii="Traditional Arabic" w:hAnsi="Traditional Arabic" w:cs="Traditional Arabic" w:hint="cs"/>
          <w:sz w:val="36"/>
          <w:szCs w:val="36"/>
          <w:rtl/>
        </w:rPr>
        <w:t>التفاوض</w:t>
      </w:r>
      <w:r w:rsidRPr="00D112B8">
        <w:rPr>
          <w:rFonts w:ascii="Traditional Arabic" w:hAnsi="Traditional Arabic" w:cs="Traditional Arabic"/>
          <w:sz w:val="36"/>
          <w:szCs w:val="36"/>
          <w:rtl/>
        </w:rPr>
        <w:t xml:space="preserve"> وجني ثمراته الطيبة.</w:t>
      </w:r>
    </w:p>
    <w:p w:rsidR="00A575A2" w:rsidRPr="00D112B8" w:rsidRDefault="00A575A2" w:rsidP="00A575A2">
      <w:pPr>
        <w:widowControl w:val="0"/>
        <w:spacing w:after="0" w:line="240" w:lineRule="auto"/>
        <w:jc w:val="lowKashida"/>
        <w:rPr>
          <w:rFonts w:ascii="Traditional Arabic" w:hAnsi="Traditional Arabic" w:cs="Traditional Arabic"/>
          <w:b/>
          <w:bCs/>
          <w:sz w:val="36"/>
          <w:szCs w:val="36"/>
          <w:rtl/>
        </w:rPr>
      </w:pPr>
      <w:r>
        <w:rPr>
          <w:rFonts w:cs="Traditional Arabic" w:hint="cs"/>
          <w:b/>
          <w:bCs/>
          <w:sz w:val="36"/>
          <w:szCs w:val="36"/>
          <w:rtl/>
        </w:rPr>
        <w:t xml:space="preserve">ثاني </w:t>
      </w:r>
      <w:r>
        <w:rPr>
          <w:rFonts w:ascii="Traditional Arabic" w:hAnsi="Traditional Arabic" w:cs="Traditional Arabic" w:hint="cs"/>
          <w:b/>
          <w:bCs/>
          <w:sz w:val="36"/>
          <w:szCs w:val="36"/>
          <w:rtl/>
        </w:rPr>
        <w:t>وعشرون</w:t>
      </w:r>
      <w:r w:rsidRPr="00D112B8">
        <w:rPr>
          <w:rFonts w:ascii="Traditional Arabic" w:hAnsi="Traditional Arabic" w:cs="Traditional Arabic"/>
          <w:b/>
          <w:bCs/>
          <w:sz w:val="36"/>
          <w:szCs w:val="36"/>
          <w:rtl/>
        </w:rPr>
        <w:t xml:space="preserve"> : عدم التناقض</w:t>
      </w:r>
    </w:p>
    <w:p w:rsidR="00A575A2" w:rsidRDefault="00A575A2" w:rsidP="00A575A2">
      <w:pPr>
        <w:widowControl w:val="0"/>
        <w:spacing w:after="0" w:line="240" w:lineRule="auto"/>
        <w:ind w:firstLine="567"/>
        <w:jc w:val="lowKashida"/>
        <w:rPr>
          <w:rFonts w:ascii="Traditional Arabic" w:hAnsi="Traditional Arabic" w:cs="Traditional Arabic" w:hint="cs"/>
          <w:sz w:val="36"/>
          <w:szCs w:val="36"/>
          <w:rtl/>
        </w:rPr>
      </w:pPr>
      <w:r w:rsidRPr="00D112B8">
        <w:rPr>
          <w:rFonts w:ascii="Traditional Arabic" w:hAnsi="Traditional Arabic" w:cs="Traditional Arabic"/>
          <w:sz w:val="36"/>
          <w:szCs w:val="36"/>
          <w:rtl/>
        </w:rPr>
        <w:t xml:space="preserve">والمقصود به سلامة </w:t>
      </w:r>
      <w:r>
        <w:rPr>
          <w:rFonts w:ascii="Traditional Arabic" w:hAnsi="Traditional Arabic" w:cs="Traditional Arabic" w:hint="cs"/>
          <w:sz w:val="36"/>
          <w:szCs w:val="36"/>
          <w:rtl/>
        </w:rPr>
        <w:t>الطلب ، أو ال</w:t>
      </w:r>
      <w:r w:rsidRPr="00D112B8">
        <w:rPr>
          <w:rFonts w:ascii="Traditional Arabic" w:hAnsi="Traditional Arabic" w:cs="Traditional Arabic"/>
          <w:sz w:val="36"/>
          <w:szCs w:val="36"/>
          <w:rtl/>
        </w:rPr>
        <w:t xml:space="preserve">دعوى </w:t>
      </w:r>
      <w:r>
        <w:rPr>
          <w:rFonts w:ascii="Traditional Arabic" w:hAnsi="Traditional Arabic" w:cs="Traditional Arabic" w:hint="cs"/>
          <w:sz w:val="36"/>
          <w:szCs w:val="36"/>
          <w:rtl/>
        </w:rPr>
        <w:t xml:space="preserve">، والأدلة، والحجج ، وطرق الاستدلال بها </w:t>
      </w:r>
      <w:r w:rsidRPr="00D112B8">
        <w:rPr>
          <w:rFonts w:ascii="Traditional Arabic" w:hAnsi="Traditional Arabic" w:cs="Traditional Arabic"/>
          <w:sz w:val="36"/>
          <w:szCs w:val="36"/>
          <w:rtl/>
        </w:rPr>
        <w:t xml:space="preserve">، وألا يكون بعض </w:t>
      </w:r>
      <w:r>
        <w:rPr>
          <w:rFonts w:ascii="Traditional Arabic" w:hAnsi="Traditional Arabic" w:cs="Traditional Arabic" w:hint="cs"/>
          <w:sz w:val="36"/>
          <w:szCs w:val="36"/>
          <w:rtl/>
        </w:rPr>
        <w:t>ال</w:t>
      </w:r>
      <w:r w:rsidRPr="00D112B8">
        <w:rPr>
          <w:rFonts w:ascii="Traditional Arabic" w:hAnsi="Traditional Arabic" w:cs="Traditional Arabic"/>
          <w:sz w:val="36"/>
          <w:szCs w:val="36"/>
          <w:rtl/>
        </w:rPr>
        <w:t>كلام ينقض البعض</w:t>
      </w:r>
      <w:r>
        <w:rPr>
          <w:rFonts w:ascii="Traditional Arabic" w:hAnsi="Traditional Arabic" w:cs="Traditional Arabic" w:hint="cs"/>
          <w:sz w:val="36"/>
          <w:szCs w:val="36"/>
          <w:rtl/>
        </w:rPr>
        <w:t xml:space="preserve"> الآخر ، وهذا ما جرى طيلة مراحل التفاوض ، مع المبعوثين الذين كانوا يمثلون قريش في صلح الحديبية .  </w:t>
      </w:r>
    </w:p>
    <w:p w:rsidR="00A575A2" w:rsidRPr="00BF61D7" w:rsidRDefault="00A575A2" w:rsidP="00A575A2">
      <w:pPr>
        <w:widowControl w:val="0"/>
        <w:spacing w:after="0" w:line="240" w:lineRule="auto"/>
        <w:jc w:val="lowKashida"/>
        <w:rPr>
          <w:rFonts w:cs="Traditional Arabic"/>
          <w:b/>
          <w:bCs/>
          <w:sz w:val="36"/>
          <w:szCs w:val="36"/>
        </w:rPr>
      </w:pPr>
      <w:r w:rsidRPr="00BF61D7">
        <w:rPr>
          <w:rFonts w:ascii="Traditional Arabic" w:hAnsi="Traditional Arabic" w:cs="Traditional Arabic" w:hint="cs"/>
          <w:b/>
          <w:bCs/>
          <w:sz w:val="36"/>
          <w:szCs w:val="36"/>
          <w:rtl/>
        </w:rPr>
        <w:t xml:space="preserve">ثالث وعشرون </w:t>
      </w:r>
      <w:r w:rsidRPr="00BF61D7">
        <w:rPr>
          <w:rFonts w:ascii="Traditional Arabic" w:hAnsi="Traditional Arabic" w:cs="Traditional Arabic"/>
          <w:b/>
          <w:bCs/>
          <w:sz w:val="36"/>
          <w:szCs w:val="36"/>
          <w:rtl/>
        </w:rPr>
        <w:t xml:space="preserve">: </w:t>
      </w:r>
      <w:r w:rsidRPr="00BF61D7">
        <w:rPr>
          <w:rFonts w:cs="Traditional Arabic" w:hint="cs"/>
          <w:b/>
          <w:bCs/>
          <w:sz w:val="36"/>
          <w:szCs w:val="36"/>
          <w:rtl/>
        </w:rPr>
        <w:t xml:space="preserve">اختيار الرفقة المعينة </w:t>
      </w:r>
    </w:p>
    <w:p w:rsidR="00A575A2" w:rsidRPr="00BF61D7" w:rsidRDefault="00A575A2" w:rsidP="00A575A2">
      <w:pPr>
        <w:widowControl w:val="0"/>
        <w:autoSpaceDE w:val="0"/>
        <w:autoSpaceDN w:val="0"/>
        <w:adjustRightInd w:val="0"/>
        <w:spacing w:after="0" w:line="240" w:lineRule="auto"/>
        <w:ind w:firstLine="567"/>
        <w:jc w:val="lowKashida"/>
        <w:rPr>
          <w:rFonts w:ascii="Traditional Arabic" w:cs="Traditional Arabic"/>
          <w:b/>
          <w:bCs/>
          <w:color w:val="000080"/>
          <w:sz w:val="32"/>
          <w:szCs w:val="32"/>
          <w:rtl/>
        </w:rPr>
      </w:pPr>
      <w:r>
        <w:rPr>
          <w:rFonts w:cs="Traditional Arabic" w:hint="cs"/>
          <w:sz w:val="36"/>
          <w:szCs w:val="36"/>
          <w:rtl/>
        </w:rPr>
        <w:t xml:space="preserve">اختيار الصفوة من الناس من </w:t>
      </w:r>
      <w:r w:rsidRPr="00BF61D7">
        <w:rPr>
          <w:rFonts w:cs="Traditional Arabic" w:hint="cs"/>
          <w:sz w:val="36"/>
          <w:szCs w:val="36"/>
          <w:rtl/>
        </w:rPr>
        <w:t xml:space="preserve">الرفقة </w:t>
      </w:r>
      <w:r>
        <w:rPr>
          <w:rFonts w:cs="Traditional Arabic" w:hint="cs"/>
          <w:sz w:val="36"/>
          <w:szCs w:val="36"/>
          <w:rtl/>
        </w:rPr>
        <w:t xml:space="preserve">الطيبة </w:t>
      </w:r>
      <w:r w:rsidRPr="00BF61D7">
        <w:rPr>
          <w:rFonts w:cs="Traditional Arabic" w:hint="cs"/>
          <w:sz w:val="36"/>
          <w:szCs w:val="36"/>
          <w:rtl/>
        </w:rPr>
        <w:t xml:space="preserve">مع المفاوض </w:t>
      </w:r>
      <w:r>
        <w:rPr>
          <w:rFonts w:cs="Traditional Arabic" w:hint="cs"/>
          <w:sz w:val="36"/>
          <w:szCs w:val="36"/>
          <w:rtl/>
        </w:rPr>
        <w:t xml:space="preserve">، </w:t>
      </w:r>
      <w:r w:rsidRPr="00BF61D7">
        <w:rPr>
          <w:rFonts w:cs="Traditional Arabic" w:hint="cs"/>
          <w:sz w:val="36"/>
          <w:szCs w:val="36"/>
          <w:rtl/>
        </w:rPr>
        <w:t xml:space="preserve">تعينه </w:t>
      </w:r>
      <w:r>
        <w:rPr>
          <w:rFonts w:cs="Traditional Arabic" w:hint="cs"/>
          <w:sz w:val="36"/>
          <w:szCs w:val="36"/>
          <w:rtl/>
        </w:rPr>
        <w:t xml:space="preserve">، </w:t>
      </w:r>
      <w:r w:rsidRPr="00BF61D7">
        <w:rPr>
          <w:rFonts w:cs="Traditional Arabic" w:hint="cs"/>
          <w:sz w:val="36"/>
          <w:szCs w:val="36"/>
          <w:rtl/>
        </w:rPr>
        <w:t xml:space="preserve">وتسانده </w:t>
      </w:r>
      <w:r>
        <w:rPr>
          <w:rFonts w:cs="Traditional Arabic" w:hint="cs"/>
          <w:sz w:val="36"/>
          <w:szCs w:val="36"/>
          <w:rtl/>
        </w:rPr>
        <w:t xml:space="preserve">، </w:t>
      </w:r>
      <w:r w:rsidRPr="00BF61D7">
        <w:rPr>
          <w:rFonts w:cs="Traditional Arabic" w:hint="cs"/>
          <w:sz w:val="36"/>
          <w:szCs w:val="36"/>
          <w:rtl/>
        </w:rPr>
        <w:t>وتؤازره</w:t>
      </w:r>
      <w:r>
        <w:rPr>
          <w:rFonts w:cs="Traditional Arabic" w:hint="cs"/>
          <w:sz w:val="36"/>
          <w:szCs w:val="36"/>
          <w:rtl/>
        </w:rPr>
        <w:t xml:space="preserve"> ، ويحتاج إلى مشورتهم ، ورأيهم ، وتسديدهم ، ووجودهم به تكثير للسواد ، ولا تعد منفعتهم ،</w:t>
      </w:r>
      <w:r w:rsidRPr="00BF61D7">
        <w:rPr>
          <w:rFonts w:cs="Traditional Arabic" w:hint="cs"/>
          <w:sz w:val="36"/>
          <w:szCs w:val="36"/>
          <w:rtl/>
        </w:rPr>
        <w:t xml:space="preserve"> وكذا كان الصحابة رضوان الله عليهم أسوة حسنة في رفقتهم للنبي </w:t>
      </w:r>
      <w:r w:rsidRPr="00F223E7">
        <w:rPr>
          <w:rFonts w:ascii="Traditional Arabic" w:hAnsi="Traditional Arabic" w:cs="Traditional Arabic"/>
          <w:sz w:val="36"/>
          <w:szCs w:val="36"/>
        </w:rPr>
        <w:sym w:font="AGA Arabesque" w:char="F072"/>
      </w:r>
      <w:r w:rsidRPr="00BF61D7">
        <w:rPr>
          <w:rFonts w:cs="Traditional Arabic" w:hint="cs"/>
          <w:sz w:val="36"/>
          <w:szCs w:val="36"/>
          <w:rtl/>
        </w:rPr>
        <w:t xml:space="preserve"> في </w:t>
      </w:r>
      <w:r>
        <w:rPr>
          <w:rFonts w:cs="Traditional Arabic" w:hint="cs"/>
          <w:sz w:val="36"/>
          <w:szCs w:val="36"/>
          <w:rtl/>
        </w:rPr>
        <w:t xml:space="preserve">كل وقت وحين ، ومثال لموضوع التفاوض نجد أثره في صلح </w:t>
      </w:r>
      <w:r w:rsidRPr="00BF61D7">
        <w:rPr>
          <w:rFonts w:cs="Traditional Arabic" w:hint="cs"/>
          <w:sz w:val="36"/>
          <w:szCs w:val="36"/>
          <w:rtl/>
        </w:rPr>
        <w:t xml:space="preserve">الحديبية </w:t>
      </w:r>
      <w:r>
        <w:rPr>
          <w:rFonts w:cs="Traditional Arabic" w:hint="cs"/>
          <w:sz w:val="36"/>
          <w:szCs w:val="36"/>
          <w:rtl/>
        </w:rPr>
        <w:t xml:space="preserve">، </w:t>
      </w:r>
      <w:r w:rsidRPr="00BF61D7">
        <w:rPr>
          <w:rFonts w:cs="Traditional Arabic" w:hint="cs"/>
          <w:sz w:val="36"/>
          <w:szCs w:val="36"/>
          <w:rtl/>
        </w:rPr>
        <w:t>حتى إذا جاء"</w:t>
      </w:r>
      <w:r w:rsidRPr="00BF61D7">
        <w:rPr>
          <w:rFonts w:cs="Traditional Arabic" w:hint="eastAsia"/>
          <w:sz w:val="36"/>
          <w:szCs w:val="36"/>
          <w:rtl/>
        </w:rPr>
        <w:t>عُرْوَةَ</w:t>
      </w:r>
      <w:r w:rsidRPr="00BF61D7">
        <w:rPr>
          <w:rFonts w:cs="Traditional Arabic"/>
          <w:sz w:val="36"/>
          <w:szCs w:val="36"/>
          <w:rtl/>
        </w:rPr>
        <w:t xml:space="preserve"> </w:t>
      </w:r>
      <w:r w:rsidRPr="00BF61D7">
        <w:rPr>
          <w:rFonts w:cs="Traditional Arabic" w:hint="eastAsia"/>
          <w:sz w:val="36"/>
          <w:szCs w:val="36"/>
          <w:rtl/>
        </w:rPr>
        <w:t>جَعَلَ</w:t>
      </w:r>
      <w:r w:rsidRPr="00BF61D7">
        <w:rPr>
          <w:rFonts w:cs="Traditional Arabic"/>
          <w:sz w:val="36"/>
          <w:szCs w:val="36"/>
          <w:rtl/>
        </w:rPr>
        <w:t xml:space="preserve"> </w:t>
      </w:r>
      <w:r w:rsidRPr="00BF61D7">
        <w:rPr>
          <w:rFonts w:cs="Traditional Arabic" w:hint="eastAsia"/>
          <w:sz w:val="36"/>
          <w:szCs w:val="36"/>
          <w:rtl/>
        </w:rPr>
        <w:t>يَرْمُقُ</w:t>
      </w:r>
      <w:r w:rsidRPr="00BF61D7">
        <w:rPr>
          <w:rFonts w:cs="Traditional Arabic"/>
          <w:sz w:val="36"/>
          <w:szCs w:val="36"/>
          <w:rtl/>
        </w:rPr>
        <w:t xml:space="preserve"> </w:t>
      </w:r>
      <w:r w:rsidRPr="00BF61D7">
        <w:rPr>
          <w:rFonts w:cs="Traditional Arabic" w:hint="eastAsia"/>
          <w:sz w:val="36"/>
          <w:szCs w:val="36"/>
          <w:rtl/>
        </w:rPr>
        <w:t>أَصْحَابَ</w:t>
      </w:r>
      <w:r w:rsidRPr="00BF61D7">
        <w:rPr>
          <w:rFonts w:cs="Traditional Arabic"/>
          <w:sz w:val="36"/>
          <w:szCs w:val="36"/>
          <w:rtl/>
        </w:rPr>
        <w:t xml:space="preserve"> </w:t>
      </w:r>
      <w:r w:rsidRPr="00BF61D7">
        <w:rPr>
          <w:rFonts w:cs="Traditional Arabic" w:hint="eastAsia"/>
          <w:sz w:val="36"/>
          <w:szCs w:val="36"/>
          <w:rtl/>
        </w:rPr>
        <w:t>النَّبِيِّ</w:t>
      </w:r>
      <w:r w:rsidRPr="00BF61D7">
        <w:rPr>
          <w:rFonts w:cs="Traditional Arabic"/>
          <w:sz w:val="36"/>
          <w:szCs w:val="36"/>
          <w:rtl/>
        </w:rPr>
        <w:t xml:space="preserve"> </w:t>
      </w:r>
      <w:r w:rsidRPr="00F223E7">
        <w:rPr>
          <w:rFonts w:ascii="Traditional Arabic" w:hAnsi="Traditional Arabic" w:cs="Traditional Arabic"/>
          <w:sz w:val="36"/>
          <w:szCs w:val="36"/>
        </w:rPr>
        <w:sym w:font="AGA Arabesque" w:char="F072"/>
      </w:r>
      <w:r w:rsidRPr="00BF61D7">
        <w:rPr>
          <w:rFonts w:cs="Traditional Arabic"/>
          <w:sz w:val="36"/>
          <w:szCs w:val="36"/>
          <w:rtl/>
        </w:rPr>
        <w:t xml:space="preserve"> </w:t>
      </w:r>
      <w:r w:rsidRPr="00BF61D7">
        <w:rPr>
          <w:rFonts w:cs="Traditional Arabic" w:hint="eastAsia"/>
          <w:sz w:val="36"/>
          <w:szCs w:val="36"/>
          <w:rtl/>
        </w:rPr>
        <w:t>بِعَيْنَيْهِ</w:t>
      </w:r>
      <w:r w:rsidRPr="00BF61D7">
        <w:rPr>
          <w:rFonts w:cs="Traditional Arabic"/>
          <w:sz w:val="36"/>
          <w:szCs w:val="36"/>
          <w:rtl/>
        </w:rPr>
        <w:t xml:space="preserve"> </w:t>
      </w:r>
      <w:r w:rsidRPr="00BF61D7">
        <w:rPr>
          <w:rFonts w:cs="Traditional Arabic" w:hint="eastAsia"/>
          <w:sz w:val="36"/>
          <w:szCs w:val="36"/>
          <w:rtl/>
        </w:rPr>
        <w:t>قَالَ</w:t>
      </w:r>
      <w:r w:rsidRPr="00BF61D7">
        <w:rPr>
          <w:rFonts w:cs="Traditional Arabic"/>
          <w:sz w:val="36"/>
          <w:szCs w:val="36"/>
          <w:rtl/>
        </w:rPr>
        <w:t xml:space="preserve"> </w:t>
      </w:r>
      <w:r w:rsidRPr="00BF61D7">
        <w:rPr>
          <w:rFonts w:cs="Traditional Arabic" w:hint="eastAsia"/>
          <w:sz w:val="36"/>
          <w:szCs w:val="36"/>
          <w:rtl/>
        </w:rPr>
        <w:t>فَوَاللَّهِ</w:t>
      </w:r>
      <w:r w:rsidRPr="00BF61D7">
        <w:rPr>
          <w:rFonts w:cs="Traditional Arabic"/>
          <w:sz w:val="36"/>
          <w:szCs w:val="36"/>
          <w:rtl/>
        </w:rPr>
        <w:t xml:space="preserve"> </w:t>
      </w:r>
      <w:r w:rsidRPr="00BF61D7">
        <w:rPr>
          <w:rFonts w:cs="Traditional Arabic" w:hint="eastAsia"/>
          <w:sz w:val="36"/>
          <w:szCs w:val="36"/>
          <w:rtl/>
        </w:rPr>
        <w:t>مَا</w:t>
      </w:r>
      <w:r w:rsidRPr="00BF61D7">
        <w:rPr>
          <w:rFonts w:cs="Traditional Arabic"/>
          <w:sz w:val="36"/>
          <w:szCs w:val="36"/>
          <w:rtl/>
        </w:rPr>
        <w:t xml:space="preserve"> </w:t>
      </w:r>
      <w:r w:rsidRPr="00BF61D7">
        <w:rPr>
          <w:rFonts w:cs="Traditional Arabic" w:hint="eastAsia"/>
          <w:sz w:val="36"/>
          <w:szCs w:val="36"/>
          <w:rtl/>
        </w:rPr>
        <w:t>تَنَخَّمَ</w:t>
      </w:r>
      <w:r w:rsidRPr="00BF61D7">
        <w:rPr>
          <w:rFonts w:cs="Traditional Arabic"/>
          <w:sz w:val="36"/>
          <w:szCs w:val="36"/>
          <w:rtl/>
        </w:rPr>
        <w:t xml:space="preserve"> </w:t>
      </w:r>
      <w:r w:rsidRPr="00BF61D7">
        <w:rPr>
          <w:rFonts w:cs="Traditional Arabic" w:hint="eastAsia"/>
          <w:sz w:val="36"/>
          <w:szCs w:val="36"/>
          <w:rtl/>
        </w:rPr>
        <w:t>رَسُولُ</w:t>
      </w:r>
      <w:r w:rsidRPr="00BF61D7">
        <w:rPr>
          <w:rFonts w:cs="Traditional Arabic"/>
          <w:sz w:val="36"/>
          <w:szCs w:val="36"/>
          <w:rtl/>
        </w:rPr>
        <w:t xml:space="preserve"> </w:t>
      </w:r>
      <w:r w:rsidRPr="00BF61D7">
        <w:rPr>
          <w:rFonts w:cs="Traditional Arabic" w:hint="eastAsia"/>
          <w:sz w:val="36"/>
          <w:szCs w:val="36"/>
          <w:rtl/>
        </w:rPr>
        <w:t>اللَّهِ</w:t>
      </w:r>
      <w:r w:rsidRPr="00BF61D7">
        <w:rPr>
          <w:rFonts w:cs="Traditional Arabic"/>
          <w:sz w:val="36"/>
          <w:szCs w:val="36"/>
          <w:rtl/>
        </w:rPr>
        <w:t xml:space="preserve"> </w:t>
      </w:r>
      <w:r w:rsidRPr="00F223E7">
        <w:rPr>
          <w:rFonts w:ascii="Traditional Arabic" w:hAnsi="Traditional Arabic" w:cs="Traditional Arabic"/>
          <w:sz w:val="36"/>
          <w:szCs w:val="36"/>
        </w:rPr>
        <w:sym w:font="AGA Arabesque" w:char="F072"/>
      </w:r>
      <w:r w:rsidRPr="00BF61D7">
        <w:rPr>
          <w:rFonts w:cs="Traditional Arabic"/>
          <w:sz w:val="36"/>
          <w:szCs w:val="36"/>
          <w:rtl/>
        </w:rPr>
        <w:t xml:space="preserve"> </w:t>
      </w:r>
      <w:r w:rsidRPr="00BF61D7">
        <w:rPr>
          <w:rFonts w:cs="Traditional Arabic" w:hint="eastAsia"/>
          <w:sz w:val="36"/>
          <w:szCs w:val="36"/>
          <w:rtl/>
        </w:rPr>
        <w:t>نُخَامَةً</w:t>
      </w:r>
      <w:r w:rsidRPr="00BF61D7">
        <w:rPr>
          <w:rFonts w:cs="Traditional Arabic"/>
          <w:sz w:val="36"/>
          <w:szCs w:val="36"/>
          <w:rtl/>
        </w:rPr>
        <w:t xml:space="preserve"> </w:t>
      </w:r>
      <w:r w:rsidRPr="00BF61D7">
        <w:rPr>
          <w:rFonts w:cs="Traditional Arabic" w:hint="eastAsia"/>
          <w:sz w:val="36"/>
          <w:szCs w:val="36"/>
          <w:rtl/>
        </w:rPr>
        <w:t>إِلَّا</w:t>
      </w:r>
      <w:r w:rsidRPr="00BF61D7">
        <w:rPr>
          <w:rFonts w:cs="Traditional Arabic"/>
          <w:sz w:val="36"/>
          <w:szCs w:val="36"/>
          <w:rtl/>
        </w:rPr>
        <w:t xml:space="preserve"> </w:t>
      </w:r>
      <w:r w:rsidRPr="00BF61D7">
        <w:rPr>
          <w:rFonts w:cs="Traditional Arabic" w:hint="eastAsia"/>
          <w:sz w:val="36"/>
          <w:szCs w:val="36"/>
          <w:rtl/>
        </w:rPr>
        <w:t>وَقَعَتْ</w:t>
      </w:r>
      <w:r w:rsidRPr="00BF61D7">
        <w:rPr>
          <w:rFonts w:cs="Traditional Arabic"/>
          <w:sz w:val="36"/>
          <w:szCs w:val="36"/>
          <w:rtl/>
        </w:rPr>
        <w:t xml:space="preserve"> </w:t>
      </w:r>
      <w:r w:rsidRPr="00BF61D7">
        <w:rPr>
          <w:rFonts w:cs="Traditional Arabic" w:hint="eastAsia"/>
          <w:sz w:val="36"/>
          <w:szCs w:val="36"/>
          <w:rtl/>
        </w:rPr>
        <w:t>فِي</w:t>
      </w:r>
      <w:r w:rsidRPr="00BF61D7">
        <w:rPr>
          <w:rFonts w:cs="Traditional Arabic"/>
          <w:sz w:val="36"/>
          <w:szCs w:val="36"/>
          <w:rtl/>
        </w:rPr>
        <w:t xml:space="preserve"> </w:t>
      </w:r>
      <w:r w:rsidRPr="00BF61D7">
        <w:rPr>
          <w:rFonts w:cs="Traditional Arabic" w:hint="eastAsia"/>
          <w:sz w:val="36"/>
          <w:szCs w:val="36"/>
          <w:rtl/>
        </w:rPr>
        <w:t>كَفِّ</w:t>
      </w:r>
      <w:r w:rsidRPr="00BF61D7">
        <w:rPr>
          <w:rFonts w:cs="Traditional Arabic"/>
          <w:sz w:val="36"/>
          <w:szCs w:val="36"/>
          <w:rtl/>
        </w:rPr>
        <w:t xml:space="preserve"> </w:t>
      </w:r>
      <w:r w:rsidRPr="00BF61D7">
        <w:rPr>
          <w:rFonts w:cs="Traditional Arabic" w:hint="eastAsia"/>
          <w:sz w:val="36"/>
          <w:szCs w:val="36"/>
          <w:rtl/>
        </w:rPr>
        <w:t>رَجُلٍ</w:t>
      </w:r>
      <w:r w:rsidRPr="00BF61D7">
        <w:rPr>
          <w:rFonts w:cs="Traditional Arabic"/>
          <w:sz w:val="36"/>
          <w:szCs w:val="36"/>
          <w:rtl/>
        </w:rPr>
        <w:t xml:space="preserve"> </w:t>
      </w:r>
      <w:r w:rsidRPr="00BF61D7">
        <w:rPr>
          <w:rFonts w:cs="Traditional Arabic" w:hint="eastAsia"/>
          <w:sz w:val="36"/>
          <w:szCs w:val="36"/>
          <w:rtl/>
        </w:rPr>
        <w:t>مِنْهُمْ</w:t>
      </w:r>
      <w:r w:rsidRPr="00BF61D7">
        <w:rPr>
          <w:rFonts w:cs="Traditional Arabic"/>
          <w:sz w:val="36"/>
          <w:szCs w:val="36"/>
          <w:rtl/>
        </w:rPr>
        <w:t xml:space="preserve"> </w:t>
      </w:r>
      <w:r w:rsidRPr="00BF61D7">
        <w:rPr>
          <w:rFonts w:cs="Traditional Arabic" w:hint="eastAsia"/>
          <w:sz w:val="36"/>
          <w:szCs w:val="36"/>
          <w:rtl/>
        </w:rPr>
        <w:t>فَدَلَكَ</w:t>
      </w:r>
      <w:r w:rsidRPr="00BF61D7">
        <w:rPr>
          <w:rFonts w:cs="Traditional Arabic"/>
          <w:sz w:val="36"/>
          <w:szCs w:val="36"/>
          <w:rtl/>
        </w:rPr>
        <w:t xml:space="preserve"> </w:t>
      </w:r>
      <w:r w:rsidRPr="00BF61D7">
        <w:rPr>
          <w:rFonts w:cs="Traditional Arabic" w:hint="eastAsia"/>
          <w:sz w:val="36"/>
          <w:szCs w:val="36"/>
          <w:rtl/>
        </w:rPr>
        <w:t>بِهَا</w:t>
      </w:r>
      <w:r w:rsidRPr="00BF61D7">
        <w:rPr>
          <w:rFonts w:cs="Traditional Arabic"/>
          <w:sz w:val="36"/>
          <w:szCs w:val="36"/>
          <w:rtl/>
        </w:rPr>
        <w:t xml:space="preserve"> </w:t>
      </w:r>
      <w:r w:rsidRPr="00BF61D7">
        <w:rPr>
          <w:rFonts w:cs="Traditional Arabic" w:hint="eastAsia"/>
          <w:sz w:val="36"/>
          <w:szCs w:val="36"/>
          <w:rtl/>
        </w:rPr>
        <w:t>وَجْهَهُ</w:t>
      </w:r>
      <w:r w:rsidRPr="00BF61D7">
        <w:rPr>
          <w:rFonts w:cs="Traditional Arabic"/>
          <w:sz w:val="36"/>
          <w:szCs w:val="36"/>
          <w:rtl/>
        </w:rPr>
        <w:t xml:space="preserve"> </w:t>
      </w:r>
      <w:r w:rsidRPr="00BF61D7">
        <w:rPr>
          <w:rFonts w:cs="Traditional Arabic" w:hint="eastAsia"/>
          <w:sz w:val="36"/>
          <w:szCs w:val="36"/>
          <w:rtl/>
        </w:rPr>
        <w:t>وَجِلْدَهُ</w:t>
      </w:r>
      <w:r w:rsidRPr="00BF61D7">
        <w:rPr>
          <w:rFonts w:cs="Traditional Arabic"/>
          <w:sz w:val="36"/>
          <w:szCs w:val="36"/>
          <w:rtl/>
        </w:rPr>
        <w:t xml:space="preserve"> </w:t>
      </w:r>
      <w:r w:rsidRPr="00BF61D7">
        <w:rPr>
          <w:rFonts w:cs="Traditional Arabic" w:hint="eastAsia"/>
          <w:sz w:val="36"/>
          <w:szCs w:val="36"/>
          <w:rtl/>
        </w:rPr>
        <w:t>وَإِذَا</w:t>
      </w:r>
      <w:r w:rsidRPr="00BF61D7">
        <w:rPr>
          <w:rFonts w:cs="Traditional Arabic"/>
          <w:sz w:val="36"/>
          <w:szCs w:val="36"/>
          <w:rtl/>
        </w:rPr>
        <w:t xml:space="preserve"> </w:t>
      </w:r>
      <w:r w:rsidRPr="00BF61D7">
        <w:rPr>
          <w:rFonts w:cs="Traditional Arabic" w:hint="eastAsia"/>
          <w:sz w:val="36"/>
          <w:szCs w:val="36"/>
          <w:rtl/>
        </w:rPr>
        <w:t>أَمَرَهُمْ</w:t>
      </w:r>
      <w:r w:rsidRPr="00BF61D7">
        <w:rPr>
          <w:rFonts w:cs="Traditional Arabic"/>
          <w:sz w:val="36"/>
          <w:szCs w:val="36"/>
          <w:rtl/>
        </w:rPr>
        <w:t xml:space="preserve"> </w:t>
      </w:r>
      <w:r w:rsidRPr="00BF61D7">
        <w:rPr>
          <w:rFonts w:cs="Traditional Arabic" w:hint="eastAsia"/>
          <w:sz w:val="36"/>
          <w:szCs w:val="36"/>
          <w:rtl/>
        </w:rPr>
        <w:t>ابْتَدَرُوا</w:t>
      </w:r>
      <w:r w:rsidRPr="00BF61D7">
        <w:rPr>
          <w:rFonts w:cs="Traditional Arabic"/>
          <w:sz w:val="36"/>
          <w:szCs w:val="36"/>
          <w:rtl/>
        </w:rPr>
        <w:t xml:space="preserve"> </w:t>
      </w:r>
      <w:r w:rsidRPr="00BF61D7">
        <w:rPr>
          <w:rFonts w:cs="Traditional Arabic" w:hint="eastAsia"/>
          <w:sz w:val="36"/>
          <w:szCs w:val="36"/>
          <w:rtl/>
        </w:rPr>
        <w:t>أَمْرَهُ</w:t>
      </w:r>
      <w:r w:rsidRPr="00BF61D7">
        <w:rPr>
          <w:rFonts w:cs="Traditional Arabic"/>
          <w:sz w:val="36"/>
          <w:szCs w:val="36"/>
          <w:rtl/>
        </w:rPr>
        <w:t xml:space="preserve"> </w:t>
      </w:r>
      <w:r w:rsidRPr="00BF61D7">
        <w:rPr>
          <w:rFonts w:cs="Traditional Arabic" w:hint="eastAsia"/>
          <w:sz w:val="36"/>
          <w:szCs w:val="36"/>
          <w:rtl/>
        </w:rPr>
        <w:t>وَإِذَا</w:t>
      </w:r>
      <w:r w:rsidRPr="00BF61D7">
        <w:rPr>
          <w:rFonts w:cs="Traditional Arabic"/>
          <w:sz w:val="36"/>
          <w:szCs w:val="36"/>
          <w:rtl/>
        </w:rPr>
        <w:t xml:space="preserve"> </w:t>
      </w:r>
      <w:r w:rsidRPr="00BF61D7">
        <w:rPr>
          <w:rFonts w:cs="Traditional Arabic" w:hint="eastAsia"/>
          <w:sz w:val="36"/>
          <w:szCs w:val="36"/>
          <w:rtl/>
        </w:rPr>
        <w:t>تَوَضَّأَ</w:t>
      </w:r>
      <w:r w:rsidRPr="00BF61D7">
        <w:rPr>
          <w:rFonts w:cs="Traditional Arabic"/>
          <w:sz w:val="36"/>
          <w:szCs w:val="36"/>
          <w:rtl/>
        </w:rPr>
        <w:t xml:space="preserve"> </w:t>
      </w:r>
      <w:r w:rsidRPr="00BF61D7">
        <w:rPr>
          <w:rFonts w:cs="Traditional Arabic" w:hint="eastAsia"/>
          <w:sz w:val="36"/>
          <w:szCs w:val="36"/>
          <w:rtl/>
        </w:rPr>
        <w:t>كَادُوا</w:t>
      </w:r>
      <w:r w:rsidRPr="00BF61D7">
        <w:rPr>
          <w:rFonts w:cs="Traditional Arabic"/>
          <w:sz w:val="36"/>
          <w:szCs w:val="36"/>
          <w:rtl/>
        </w:rPr>
        <w:t xml:space="preserve"> </w:t>
      </w:r>
      <w:r w:rsidRPr="00BF61D7">
        <w:rPr>
          <w:rFonts w:cs="Traditional Arabic" w:hint="eastAsia"/>
          <w:sz w:val="36"/>
          <w:szCs w:val="36"/>
          <w:rtl/>
        </w:rPr>
        <w:t>يَقْتَتِلُونَ</w:t>
      </w:r>
      <w:r w:rsidRPr="00BF61D7">
        <w:rPr>
          <w:rFonts w:cs="Traditional Arabic"/>
          <w:sz w:val="36"/>
          <w:szCs w:val="36"/>
          <w:rtl/>
        </w:rPr>
        <w:t xml:space="preserve"> </w:t>
      </w:r>
      <w:r w:rsidRPr="00BF61D7">
        <w:rPr>
          <w:rFonts w:cs="Traditional Arabic" w:hint="eastAsia"/>
          <w:sz w:val="36"/>
          <w:szCs w:val="36"/>
          <w:rtl/>
        </w:rPr>
        <w:t>عَلَى</w:t>
      </w:r>
      <w:r w:rsidRPr="00BF61D7">
        <w:rPr>
          <w:rFonts w:cs="Traditional Arabic"/>
          <w:sz w:val="36"/>
          <w:szCs w:val="36"/>
          <w:rtl/>
        </w:rPr>
        <w:t xml:space="preserve"> </w:t>
      </w:r>
      <w:r w:rsidRPr="00BF61D7">
        <w:rPr>
          <w:rFonts w:cs="Traditional Arabic" w:hint="eastAsia"/>
          <w:sz w:val="36"/>
          <w:szCs w:val="36"/>
          <w:rtl/>
        </w:rPr>
        <w:t>وَضُوئِهِ</w:t>
      </w:r>
      <w:r w:rsidRPr="00BF61D7">
        <w:rPr>
          <w:rFonts w:cs="Traditional Arabic"/>
          <w:sz w:val="36"/>
          <w:szCs w:val="36"/>
          <w:rtl/>
        </w:rPr>
        <w:t xml:space="preserve"> </w:t>
      </w:r>
      <w:r w:rsidRPr="00BF61D7">
        <w:rPr>
          <w:rFonts w:cs="Traditional Arabic" w:hint="eastAsia"/>
          <w:sz w:val="36"/>
          <w:szCs w:val="36"/>
          <w:rtl/>
        </w:rPr>
        <w:t>وَإِذَا</w:t>
      </w:r>
      <w:r w:rsidRPr="00BF61D7">
        <w:rPr>
          <w:rFonts w:cs="Traditional Arabic"/>
          <w:sz w:val="36"/>
          <w:szCs w:val="36"/>
          <w:rtl/>
        </w:rPr>
        <w:t xml:space="preserve"> </w:t>
      </w:r>
      <w:r w:rsidRPr="00BF61D7">
        <w:rPr>
          <w:rFonts w:cs="Traditional Arabic" w:hint="eastAsia"/>
          <w:sz w:val="36"/>
          <w:szCs w:val="36"/>
          <w:rtl/>
        </w:rPr>
        <w:t>تَكَلَّمَ</w:t>
      </w:r>
      <w:r w:rsidRPr="00BF61D7">
        <w:rPr>
          <w:rFonts w:cs="Traditional Arabic"/>
          <w:sz w:val="36"/>
          <w:szCs w:val="36"/>
          <w:rtl/>
        </w:rPr>
        <w:t xml:space="preserve"> </w:t>
      </w:r>
      <w:r w:rsidRPr="00BF61D7">
        <w:rPr>
          <w:rFonts w:cs="Traditional Arabic" w:hint="eastAsia"/>
          <w:sz w:val="36"/>
          <w:szCs w:val="36"/>
          <w:rtl/>
        </w:rPr>
        <w:t>خَفَضُوا</w:t>
      </w:r>
      <w:r w:rsidRPr="00BF61D7">
        <w:rPr>
          <w:rFonts w:cs="Traditional Arabic"/>
          <w:sz w:val="36"/>
          <w:szCs w:val="36"/>
          <w:rtl/>
        </w:rPr>
        <w:t xml:space="preserve"> </w:t>
      </w:r>
      <w:r w:rsidRPr="00BF61D7">
        <w:rPr>
          <w:rFonts w:cs="Traditional Arabic" w:hint="eastAsia"/>
          <w:sz w:val="36"/>
          <w:szCs w:val="36"/>
          <w:rtl/>
        </w:rPr>
        <w:t>أَصْوَاتَهُمْ</w:t>
      </w:r>
      <w:r w:rsidRPr="00BF61D7">
        <w:rPr>
          <w:rFonts w:cs="Traditional Arabic"/>
          <w:sz w:val="36"/>
          <w:szCs w:val="36"/>
          <w:rtl/>
        </w:rPr>
        <w:t xml:space="preserve"> </w:t>
      </w:r>
      <w:r w:rsidRPr="00BF61D7">
        <w:rPr>
          <w:rFonts w:cs="Traditional Arabic" w:hint="eastAsia"/>
          <w:sz w:val="36"/>
          <w:szCs w:val="36"/>
          <w:rtl/>
        </w:rPr>
        <w:t>عِنْدَهُ</w:t>
      </w:r>
      <w:r w:rsidRPr="00BF61D7">
        <w:rPr>
          <w:rFonts w:cs="Traditional Arabic"/>
          <w:sz w:val="36"/>
          <w:szCs w:val="36"/>
          <w:rtl/>
        </w:rPr>
        <w:t xml:space="preserve"> </w:t>
      </w:r>
      <w:r w:rsidRPr="00BF61D7">
        <w:rPr>
          <w:rFonts w:cs="Traditional Arabic" w:hint="eastAsia"/>
          <w:sz w:val="36"/>
          <w:szCs w:val="36"/>
          <w:rtl/>
        </w:rPr>
        <w:t>وَمَا</w:t>
      </w:r>
      <w:r w:rsidRPr="00BF61D7">
        <w:rPr>
          <w:rFonts w:cs="Traditional Arabic"/>
          <w:sz w:val="36"/>
          <w:szCs w:val="36"/>
          <w:rtl/>
        </w:rPr>
        <w:t xml:space="preserve"> </w:t>
      </w:r>
      <w:r w:rsidRPr="00BF61D7">
        <w:rPr>
          <w:rFonts w:cs="Traditional Arabic" w:hint="eastAsia"/>
          <w:sz w:val="36"/>
          <w:szCs w:val="36"/>
          <w:rtl/>
        </w:rPr>
        <w:t>يُحِدُّونَ</w:t>
      </w:r>
      <w:r w:rsidRPr="00BF61D7">
        <w:rPr>
          <w:rFonts w:cs="Traditional Arabic"/>
          <w:sz w:val="36"/>
          <w:szCs w:val="36"/>
          <w:rtl/>
        </w:rPr>
        <w:t xml:space="preserve"> </w:t>
      </w:r>
      <w:r w:rsidRPr="00BF61D7">
        <w:rPr>
          <w:rFonts w:cs="Traditional Arabic" w:hint="eastAsia"/>
          <w:sz w:val="36"/>
          <w:szCs w:val="36"/>
          <w:rtl/>
        </w:rPr>
        <w:t>إِلَيْهِ</w:t>
      </w:r>
      <w:r w:rsidRPr="00BF61D7">
        <w:rPr>
          <w:rFonts w:cs="Traditional Arabic"/>
          <w:sz w:val="36"/>
          <w:szCs w:val="36"/>
          <w:rtl/>
        </w:rPr>
        <w:t xml:space="preserve"> </w:t>
      </w:r>
      <w:r w:rsidRPr="00BF61D7">
        <w:rPr>
          <w:rFonts w:cs="Traditional Arabic" w:hint="eastAsia"/>
          <w:sz w:val="36"/>
          <w:szCs w:val="36"/>
          <w:rtl/>
        </w:rPr>
        <w:t>النَّظَرَ</w:t>
      </w:r>
      <w:r w:rsidRPr="00BF61D7">
        <w:rPr>
          <w:rFonts w:cs="Traditional Arabic"/>
          <w:sz w:val="36"/>
          <w:szCs w:val="36"/>
          <w:rtl/>
        </w:rPr>
        <w:t xml:space="preserve"> </w:t>
      </w:r>
      <w:r w:rsidRPr="00BF61D7">
        <w:rPr>
          <w:rFonts w:cs="Traditional Arabic" w:hint="eastAsia"/>
          <w:sz w:val="36"/>
          <w:szCs w:val="36"/>
          <w:rtl/>
        </w:rPr>
        <w:t>تَعْظِيمًا</w:t>
      </w:r>
      <w:r w:rsidRPr="00BF61D7">
        <w:rPr>
          <w:rFonts w:cs="Traditional Arabic"/>
          <w:sz w:val="36"/>
          <w:szCs w:val="36"/>
          <w:rtl/>
        </w:rPr>
        <w:t xml:space="preserve"> </w:t>
      </w:r>
      <w:r w:rsidRPr="00BF61D7">
        <w:rPr>
          <w:rFonts w:cs="Traditional Arabic" w:hint="eastAsia"/>
          <w:sz w:val="36"/>
          <w:szCs w:val="36"/>
          <w:rtl/>
        </w:rPr>
        <w:t>لَهُ</w:t>
      </w:r>
      <w:r w:rsidRPr="00BF61D7">
        <w:rPr>
          <w:rFonts w:cs="Traditional Arabic"/>
          <w:sz w:val="36"/>
          <w:szCs w:val="36"/>
          <w:rtl/>
        </w:rPr>
        <w:t xml:space="preserve"> </w:t>
      </w:r>
      <w:r w:rsidRPr="00BF61D7">
        <w:rPr>
          <w:rFonts w:cs="Traditional Arabic" w:hint="eastAsia"/>
          <w:sz w:val="36"/>
          <w:szCs w:val="36"/>
          <w:rtl/>
        </w:rPr>
        <w:t>فَرَجَعَ</w:t>
      </w:r>
      <w:r w:rsidRPr="00BF61D7">
        <w:rPr>
          <w:rFonts w:cs="Traditional Arabic"/>
          <w:sz w:val="36"/>
          <w:szCs w:val="36"/>
          <w:rtl/>
        </w:rPr>
        <w:t xml:space="preserve"> </w:t>
      </w:r>
      <w:r w:rsidRPr="00BF61D7">
        <w:rPr>
          <w:rFonts w:cs="Traditional Arabic" w:hint="eastAsia"/>
          <w:sz w:val="36"/>
          <w:szCs w:val="36"/>
          <w:rtl/>
        </w:rPr>
        <w:t>عُرْوَةُ</w:t>
      </w:r>
      <w:r w:rsidRPr="00BF61D7">
        <w:rPr>
          <w:rFonts w:cs="Traditional Arabic"/>
          <w:sz w:val="36"/>
          <w:szCs w:val="36"/>
          <w:rtl/>
        </w:rPr>
        <w:t xml:space="preserve"> </w:t>
      </w:r>
      <w:r w:rsidRPr="00BF61D7">
        <w:rPr>
          <w:rFonts w:cs="Traditional Arabic" w:hint="eastAsia"/>
          <w:sz w:val="36"/>
          <w:szCs w:val="36"/>
          <w:rtl/>
        </w:rPr>
        <w:t>إِلَى</w:t>
      </w:r>
      <w:r w:rsidRPr="00BF61D7">
        <w:rPr>
          <w:rFonts w:cs="Traditional Arabic"/>
          <w:sz w:val="36"/>
          <w:szCs w:val="36"/>
          <w:rtl/>
        </w:rPr>
        <w:t xml:space="preserve"> </w:t>
      </w:r>
      <w:r w:rsidRPr="00BF61D7">
        <w:rPr>
          <w:rFonts w:cs="Traditional Arabic" w:hint="eastAsia"/>
          <w:sz w:val="36"/>
          <w:szCs w:val="36"/>
          <w:rtl/>
        </w:rPr>
        <w:t>أَصْحَابِهِ</w:t>
      </w:r>
      <w:r w:rsidRPr="00BF61D7">
        <w:rPr>
          <w:rFonts w:cs="Traditional Arabic"/>
          <w:sz w:val="36"/>
          <w:szCs w:val="36"/>
          <w:rtl/>
        </w:rPr>
        <w:t xml:space="preserve"> </w:t>
      </w:r>
      <w:r w:rsidRPr="00BF61D7">
        <w:rPr>
          <w:rFonts w:cs="Traditional Arabic" w:hint="eastAsia"/>
          <w:sz w:val="36"/>
          <w:szCs w:val="36"/>
          <w:rtl/>
        </w:rPr>
        <w:t>فَقَالَ</w:t>
      </w:r>
      <w:r w:rsidRPr="00BF61D7">
        <w:rPr>
          <w:rFonts w:cs="Traditional Arabic"/>
          <w:sz w:val="36"/>
          <w:szCs w:val="36"/>
          <w:rtl/>
        </w:rPr>
        <w:t xml:space="preserve"> </w:t>
      </w:r>
      <w:r w:rsidRPr="00BF61D7">
        <w:rPr>
          <w:rFonts w:cs="Traditional Arabic" w:hint="eastAsia"/>
          <w:sz w:val="36"/>
          <w:szCs w:val="36"/>
          <w:rtl/>
        </w:rPr>
        <w:t>أَيْ</w:t>
      </w:r>
      <w:r w:rsidRPr="00BF61D7">
        <w:rPr>
          <w:rFonts w:cs="Traditional Arabic"/>
          <w:sz w:val="36"/>
          <w:szCs w:val="36"/>
          <w:rtl/>
        </w:rPr>
        <w:t xml:space="preserve"> </w:t>
      </w:r>
      <w:r w:rsidRPr="00BF61D7">
        <w:rPr>
          <w:rFonts w:cs="Traditional Arabic" w:hint="eastAsia"/>
          <w:sz w:val="36"/>
          <w:szCs w:val="36"/>
          <w:rtl/>
        </w:rPr>
        <w:t>قَوْمِ</w:t>
      </w:r>
      <w:r w:rsidRPr="00BF61D7">
        <w:rPr>
          <w:rFonts w:cs="Traditional Arabic"/>
          <w:sz w:val="36"/>
          <w:szCs w:val="36"/>
          <w:rtl/>
        </w:rPr>
        <w:t xml:space="preserve"> </w:t>
      </w:r>
      <w:r w:rsidRPr="00BF61D7">
        <w:rPr>
          <w:rFonts w:cs="Traditional Arabic" w:hint="eastAsia"/>
          <w:sz w:val="36"/>
          <w:szCs w:val="36"/>
          <w:rtl/>
        </w:rPr>
        <w:t>وَاللَّهِ</w:t>
      </w:r>
      <w:r w:rsidRPr="00BF61D7">
        <w:rPr>
          <w:rFonts w:cs="Traditional Arabic"/>
          <w:sz w:val="36"/>
          <w:szCs w:val="36"/>
          <w:rtl/>
        </w:rPr>
        <w:t xml:space="preserve"> </w:t>
      </w:r>
      <w:r w:rsidRPr="00BF61D7">
        <w:rPr>
          <w:rFonts w:cs="Traditional Arabic" w:hint="eastAsia"/>
          <w:sz w:val="36"/>
          <w:szCs w:val="36"/>
          <w:rtl/>
        </w:rPr>
        <w:t>لَقَدْ</w:t>
      </w:r>
      <w:r w:rsidRPr="00BF61D7">
        <w:rPr>
          <w:rFonts w:cs="Traditional Arabic"/>
          <w:sz w:val="36"/>
          <w:szCs w:val="36"/>
          <w:rtl/>
        </w:rPr>
        <w:t xml:space="preserve"> </w:t>
      </w:r>
      <w:r w:rsidRPr="00BF61D7">
        <w:rPr>
          <w:rFonts w:cs="Traditional Arabic" w:hint="eastAsia"/>
          <w:sz w:val="36"/>
          <w:szCs w:val="36"/>
          <w:rtl/>
        </w:rPr>
        <w:t>وَفَدْتُ</w:t>
      </w:r>
      <w:r w:rsidRPr="00BF61D7">
        <w:rPr>
          <w:rFonts w:cs="Traditional Arabic"/>
          <w:sz w:val="36"/>
          <w:szCs w:val="36"/>
          <w:rtl/>
        </w:rPr>
        <w:t xml:space="preserve"> </w:t>
      </w:r>
      <w:r w:rsidRPr="00BF61D7">
        <w:rPr>
          <w:rFonts w:cs="Traditional Arabic" w:hint="eastAsia"/>
          <w:sz w:val="36"/>
          <w:szCs w:val="36"/>
          <w:rtl/>
        </w:rPr>
        <w:t>عَلَى</w:t>
      </w:r>
      <w:r w:rsidRPr="00BF61D7">
        <w:rPr>
          <w:rFonts w:cs="Traditional Arabic"/>
          <w:sz w:val="36"/>
          <w:szCs w:val="36"/>
          <w:rtl/>
        </w:rPr>
        <w:t xml:space="preserve"> </w:t>
      </w:r>
      <w:r w:rsidRPr="00BF61D7">
        <w:rPr>
          <w:rFonts w:cs="Traditional Arabic" w:hint="eastAsia"/>
          <w:sz w:val="36"/>
          <w:szCs w:val="36"/>
          <w:rtl/>
        </w:rPr>
        <w:t>الْمُلُوكِ</w:t>
      </w:r>
      <w:r w:rsidRPr="00BF61D7">
        <w:rPr>
          <w:rFonts w:cs="Traditional Arabic"/>
          <w:sz w:val="36"/>
          <w:szCs w:val="36"/>
          <w:rtl/>
        </w:rPr>
        <w:t xml:space="preserve"> </w:t>
      </w:r>
      <w:r w:rsidRPr="00BF61D7">
        <w:rPr>
          <w:rFonts w:cs="Traditional Arabic" w:hint="eastAsia"/>
          <w:sz w:val="36"/>
          <w:szCs w:val="36"/>
          <w:rtl/>
        </w:rPr>
        <w:t>وَوَفَدْتُ</w:t>
      </w:r>
      <w:r w:rsidRPr="00BF61D7">
        <w:rPr>
          <w:rFonts w:cs="Traditional Arabic"/>
          <w:sz w:val="36"/>
          <w:szCs w:val="36"/>
          <w:rtl/>
        </w:rPr>
        <w:t xml:space="preserve"> </w:t>
      </w:r>
      <w:r w:rsidRPr="00BF61D7">
        <w:rPr>
          <w:rFonts w:cs="Traditional Arabic" w:hint="eastAsia"/>
          <w:sz w:val="36"/>
          <w:szCs w:val="36"/>
          <w:rtl/>
        </w:rPr>
        <w:t>عَلَى</w:t>
      </w:r>
      <w:r w:rsidRPr="00BF61D7">
        <w:rPr>
          <w:rFonts w:cs="Traditional Arabic"/>
          <w:sz w:val="36"/>
          <w:szCs w:val="36"/>
          <w:rtl/>
        </w:rPr>
        <w:t xml:space="preserve"> </w:t>
      </w:r>
      <w:r w:rsidRPr="00BF61D7">
        <w:rPr>
          <w:rFonts w:cs="Traditional Arabic" w:hint="eastAsia"/>
          <w:sz w:val="36"/>
          <w:szCs w:val="36"/>
          <w:rtl/>
        </w:rPr>
        <w:t>قَيْصَرَ</w:t>
      </w:r>
      <w:r w:rsidRPr="00BF61D7">
        <w:rPr>
          <w:rFonts w:cs="Traditional Arabic"/>
          <w:sz w:val="36"/>
          <w:szCs w:val="36"/>
          <w:rtl/>
        </w:rPr>
        <w:t xml:space="preserve"> </w:t>
      </w:r>
      <w:r w:rsidRPr="00BF61D7">
        <w:rPr>
          <w:rFonts w:cs="Traditional Arabic" w:hint="eastAsia"/>
          <w:sz w:val="36"/>
          <w:szCs w:val="36"/>
          <w:rtl/>
        </w:rPr>
        <w:t>وَكِسْرَى</w:t>
      </w:r>
      <w:r w:rsidRPr="00BF61D7">
        <w:rPr>
          <w:rFonts w:cs="Traditional Arabic"/>
          <w:sz w:val="36"/>
          <w:szCs w:val="36"/>
          <w:rtl/>
        </w:rPr>
        <w:t xml:space="preserve"> </w:t>
      </w:r>
      <w:r w:rsidRPr="00BF61D7">
        <w:rPr>
          <w:rFonts w:cs="Traditional Arabic" w:hint="eastAsia"/>
          <w:sz w:val="36"/>
          <w:szCs w:val="36"/>
          <w:rtl/>
        </w:rPr>
        <w:t>وَالنَّجَاشِيِّ</w:t>
      </w:r>
      <w:r w:rsidRPr="00BF61D7">
        <w:rPr>
          <w:rFonts w:cs="Traditional Arabic"/>
          <w:sz w:val="36"/>
          <w:szCs w:val="36"/>
          <w:rtl/>
        </w:rPr>
        <w:t xml:space="preserve"> </w:t>
      </w:r>
      <w:r w:rsidRPr="00BF61D7">
        <w:rPr>
          <w:rFonts w:cs="Traditional Arabic" w:hint="eastAsia"/>
          <w:sz w:val="36"/>
          <w:szCs w:val="36"/>
          <w:rtl/>
        </w:rPr>
        <w:t>وَاللَّهِ</w:t>
      </w:r>
      <w:r w:rsidRPr="00BF61D7">
        <w:rPr>
          <w:rFonts w:cs="Traditional Arabic"/>
          <w:sz w:val="36"/>
          <w:szCs w:val="36"/>
          <w:rtl/>
        </w:rPr>
        <w:t xml:space="preserve"> </w:t>
      </w:r>
      <w:r w:rsidRPr="00BF61D7">
        <w:rPr>
          <w:rFonts w:cs="Traditional Arabic" w:hint="eastAsia"/>
          <w:sz w:val="36"/>
          <w:szCs w:val="36"/>
          <w:rtl/>
        </w:rPr>
        <w:t>إِنْ</w:t>
      </w:r>
      <w:r w:rsidRPr="00BF61D7">
        <w:rPr>
          <w:rFonts w:cs="Traditional Arabic"/>
          <w:sz w:val="36"/>
          <w:szCs w:val="36"/>
          <w:rtl/>
        </w:rPr>
        <w:t xml:space="preserve"> </w:t>
      </w:r>
      <w:r w:rsidRPr="00BF61D7">
        <w:rPr>
          <w:rFonts w:cs="Traditional Arabic" w:hint="eastAsia"/>
          <w:sz w:val="36"/>
          <w:szCs w:val="36"/>
          <w:rtl/>
        </w:rPr>
        <w:t>رَأَيْتُ</w:t>
      </w:r>
      <w:r w:rsidRPr="00BF61D7">
        <w:rPr>
          <w:rFonts w:cs="Traditional Arabic"/>
          <w:sz w:val="36"/>
          <w:szCs w:val="36"/>
          <w:rtl/>
        </w:rPr>
        <w:t xml:space="preserve"> </w:t>
      </w:r>
      <w:r w:rsidRPr="00BF61D7">
        <w:rPr>
          <w:rFonts w:cs="Traditional Arabic" w:hint="eastAsia"/>
          <w:sz w:val="36"/>
          <w:szCs w:val="36"/>
          <w:rtl/>
        </w:rPr>
        <w:t>مَلِكًا</w:t>
      </w:r>
      <w:r w:rsidRPr="00BF61D7">
        <w:rPr>
          <w:rFonts w:cs="Traditional Arabic"/>
          <w:sz w:val="36"/>
          <w:szCs w:val="36"/>
          <w:rtl/>
        </w:rPr>
        <w:t xml:space="preserve"> </w:t>
      </w:r>
      <w:r w:rsidRPr="00BF61D7">
        <w:rPr>
          <w:rFonts w:cs="Traditional Arabic" w:hint="eastAsia"/>
          <w:sz w:val="36"/>
          <w:szCs w:val="36"/>
          <w:rtl/>
        </w:rPr>
        <w:t>قَطُّ</w:t>
      </w:r>
      <w:r w:rsidRPr="00BF61D7">
        <w:rPr>
          <w:rFonts w:cs="Traditional Arabic"/>
          <w:sz w:val="36"/>
          <w:szCs w:val="36"/>
          <w:rtl/>
        </w:rPr>
        <w:t xml:space="preserve"> </w:t>
      </w:r>
      <w:r w:rsidRPr="00BF61D7">
        <w:rPr>
          <w:rFonts w:cs="Traditional Arabic" w:hint="eastAsia"/>
          <w:sz w:val="36"/>
          <w:szCs w:val="36"/>
          <w:rtl/>
        </w:rPr>
        <w:t>يُعَظِّمُهُ</w:t>
      </w:r>
      <w:r w:rsidRPr="00BF61D7">
        <w:rPr>
          <w:rFonts w:cs="Traditional Arabic"/>
          <w:sz w:val="36"/>
          <w:szCs w:val="36"/>
          <w:rtl/>
        </w:rPr>
        <w:t xml:space="preserve"> </w:t>
      </w:r>
      <w:r w:rsidRPr="00BF61D7">
        <w:rPr>
          <w:rFonts w:cs="Traditional Arabic" w:hint="eastAsia"/>
          <w:sz w:val="36"/>
          <w:szCs w:val="36"/>
          <w:rtl/>
        </w:rPr>
        <w:lastRenderedPageBreak/>
        <w:t>أَصْحَابُهُ</w:t>
      </w:r>
      <w:r w:rsidRPr="00BF61D7">
        <w:rPr>
          <w:rFonts w:cs="Traditional Arabic"/>
          <w:sz w:val="36"/>
          <w:szCs w:val="36"/>
          <w:rtl/>
        </w:rPr>
        <w:t xml:space="preserve"> </w:t>
      </w:r>
      <w:r w:rsidRPr="00BF61D7">
        <w:rPr>
          <w:rFonts w:cs="Traditional Arabic" w:hint="eastAsia"/>
          <w:sz w:val="36"/>
          <w:szCs w:val="36"/>
          <w:rtl/>
        </w:rPr>
        <w:t>مَا</w:t>
      </w:r>
      <w:r w:rsidRPr="00BF61D7">
        <w:rPr>
          <w:rFonts w:cs="Traditional Arabic"/>
          <w:sz w:val="36"/>
          <w:szCs w:val="36"/>
          <w:rtl/>
        </w:rPr>
        <w:t xml:space="preserve"> </w:t>
      </w:r>
      <w:r w:rsidRPr="00BF61D7">
        <w:rPr>
          <w:rFonts w:cs="Traditional Arabic" w:hint="eastAsia"/>
          <w:sz w:val="36"/>
          <w:szCs w:val="36"/>
          <w:rtl/>
        </w:rPr>
        <w:t>يُعَظِّمُ</w:t>
      </w:r>
      <w:r w:rsidRPr="00BF61D7">
        <w:rPr>
          <w:rFonts w:cs="Traditional Arabic"/>
          <w:sz w:val="36"/>
          <w:szCs w:val="36"/>
          <w:rtl/>
        </w:rPr>
        <w:t xml:space="preserve"> </w:t>
      </w:r>
      <w:r w:rsidRPr="00BF61D7">
        <w:rPr>
          <w:rFonts w:cs="Traditional Arabic" w:hint="eastAsia"/>
          <w:sz w:val="36"/>
          <w:szCs w:val="36"/>
          <w:rtl/>
        </w:rPr>
        <w:t>أَصْحَابُ</w:t>
      </w:r>
      <w:r w:rsidRPr="00BF61D7">
        <w:rPr>
          <w:rFonts w:cs="Traditional Arabic"/>
          <w:sz w:val="36"/>
          <w:szCs w:val="36"/>
          <w:rtl/>
        </w:rPr>
        <w:t xml:space="preserve"> </w:t>
      </w:r>
      <w:r w:rsidRPr="00BF61D7">
        <w:rPr>
          <w:rFonts w:cs="Traditional Arabic" w:hint="eastAsia"/>
          <w:sz w:val="36"/>
          <w:szCs w:val="36"/>
          <w:rtl/>
        </w:rPr>
        <w:t>مُحَمَّدٍ</w:t>
      </w:r>
      <w:r w:rsidRPr="00BF61D7">
        <w:rPr>
          <w:rFonts w:cs="Traditional Arabic"/>
          <w:sz w:val="36"/>
          <w:szCs w:val="36"/>
          <w:rtl/>
        </w:rPr>
        <w:t xml:space="preserve"> </w:t>
      </w:r>
      <w:r w:rsidRPr="00F223E7">
        <w:rPr>
          <w:rFonts w:ascii="Traditional Arabic" w:hAnsi="Traditional Arabic" w:cs="Traditional Arabic"/>
          <w:sz w:val="36"/>
          <w:szCs w:val="36"/>
        </w:rPr>
        <w:sym w:font="AGA Arabesque" w:char="F072"/>
      </w:r>
      <w:r w:rsidRPr="00BF61D7">
        <w:rPr>
          <w:rFonts w:cs="Traditional Arabic"/>
          <w:sz w:val="36"/>
          <w:szCs w:val="36"/>
          <w:rtl/>
        </w:rPr>
        <w:t xml:space="preserve"> </w:t>
      </w:r>
      <w:r w:rsidRPr="00BF61D7">
        <w:rPr>
          <w:rFonts w:cs="Traditional Arabic" w:hint="eastAsia"/>
          <w:sz w:val="36"/>
          <w:szCs w:val="36"/>
          <w:rtl/>
        </w:rPr>
        <w:t>مُحَمَّدًا</w:t>
      </w:r>
      <w:r w:rsidRPr="00BF61D7">
        <w:rPr>
          <w:rFonts w:cs="Traditional Arabic"/>
          <w:sz w:val="36"/>
          <w:szCs w:val="36"/>
          <w:rtl/>
        </w:rPr>
        <w:t xml:space="preserve"> </w:t>
      </w:r>
      <w:r w:rsidRPr="00BF61D7">
        <w:rPr>
          <w:rFonts w:cs="Traditional Arabic" w:hint="eastAsia"/>
          <w:sz w:val="36"/>
          <w:szCs w:val="36"/>
          <w:rtl/>
        </w:rPr>
        <w:t>وَاللَّهِ</w:t>
      </w:r>
      <w:r w:rsidRPr="00BF61D7">
        <w:rPr>
          <w:rFonts w:cs="Traditional Arabic"/>
          <w:sz w:val="36"/>
          <w:szCs w:val="36"/>
          <w:rtl/>
        </w:rPr>
        <w:t xml:space="preserve"> </w:t>
      </w:r>
      <w:r w:rsidRPr="00BF61D7">
        <w:rPr>
          <w:rFonts w:cs="Traditional Arabic" w:hint="eastAsia"/>
          <w:sz w:val="36"/>
          <w:szCs w:val="36"/>
          <w:rtl/>
        </w:rPr>
        <w:t>إِنْ</w:t>
      </w:r>
      <w:r w:rsidRPr="00BF61D7">
        <w:rPr>
          <w:rFonts w:cs="Traditional Arabic"/>
          <w:sz w:val="36"/>
          <w:szCs w:val="36"/>
          <w:rtl/>
        </w:rPr>
        <w:t xml:space="preserve"> </w:t>
      </w:r>
      <w:r w:rsidRPr="00BF61D7">
        <w:rPr>
          <w:rFonts w:cs="Traditional Arabic" w:hint="eastAsia"/>
          <w:sz w:val="36"/>
          <w:szCs w:val="36"/>
          <w:rtl/>
        </w:rPr>
        <w:t>تَنَخَّمَ</w:t>
      </w:r>
      <w:r w:rsidRPr="00BF61D7">
        <w:rPr>
          <w:rFonts w:cs="Traditional Arabic"/>
          <w:sz w:val="36"/>
          <w:szCs w:val="36"/>
          <w:rtl/>
        </w:rPr>
        <w:t xml:space="preserve"> </w:t>
      </w:r>
      <w:r w:rsidRPr="00BF61D7">
        <w:rPr>
          <w:rFonts w:cs="Traditional Arabic" w:hint="eastAsia"/>
          <w:sz w:val="36"/>
          <w:szCs w:val="36"/>
          <w:rtl/>
        </w:rPr>
        <w:t>نُخَامَةً</w:t>
      </w:r>
      <w:r w:rsidRPr="00BF61D7">
        <w:rPr>
          <w:rFonts w:cs="Traditional Arabic"/>
          <w:sz w:val="36"/>
          <w:szCs w:val="36"/>
          <w:rtl/>
        </w:rPr>
        <w:t xml:space="preserve"> </w:t>
      </w:r>
      <w:r w:rsidRPr="00BF61D7">
        <w:rPr>
          <w:rFonts w:cs="Traditional Arabic" w:hint="eastAsia"/>
          <w:sz w:val="36"/>
          <w:szCs w:val="36"/>
          <w:rtl/>
        </w:rPr>
        <w:t>إِلَّا</w:t>
      </w:r>
      <w:r w:rsidRPr="00BF61D7">
        <w:rPr>
          <w:rFonts w:cs="Traditional Arabic"/>
          <w:sz w:val="36"/>
          <w:szCs w:val="36"/>
          <w:rtl/>
        </w:rPr>
        <w:t xml:space="preserve"> </w:t>
      </w:r>
      <w:r w:rsidRPr="00BF61D7">
        <w:rPr>
          <w:rFonts w:cs="Traditional Arabic" w:hint="eastAsia"/>
          <w:sz w:val="36"/>
          <w:szCs w:val="36"/>
          <w:rtl/>
        </w:rPr>
        <w:t>وَقَعَتْ</w:t>
      </w:r>
      <w:r w:rsidRPr="00BF61D7">
        <w:rPr>
          <w:rFonts w:cs="Traditional Arabic"/>
          <w:sz w:val="36"/>
          <w:szCs w:val="36"/>
          <w:rtl/>
        </w:rPr>
        <w:t xml:space="preserve"> </w:t>
      </w:r>
      <w:r w:rsidRPr="00BF61D7">
        <w:rPr>
          <w:rFonts w:cs="Traditional Arabic" w:hint="eastAsia"/>
          <w:sz w:val="36"/>
          <w:szCs w:val="36"/>
          <w:rtl/>
        </w:rPr>
        <w:t>فِي</w:t>
      </w:r>
      <w:r w:rsidRPr="00BF61D7">
        <w:rPr>
          <w:rFonts w:cs="Traditional Arabic"/>
          <w:sz w:val="36"/>
          <w:szCs w:val="36"/>
          <w:rtl/>
        </w:rPr>
        <w:t xml:space="preserve"> </w:t>
      </w:r>
      <w:r w:rsidRPr="00BF61D7">
        <w:rPr>
          <w:rFonts w:cs="Traditional Arabic" w:hint="eastAsia"/>
          <w:sz w:val="36"/>
          <w:szCs w:val="36"/>
          <w:rtl/>
        </w:rPr>
        <w:t>كَفِّ</w:t>
      </w:r>
      <w:r w:rsidRPr="00BF61D7">
        <w:rPr>
          <w:rFonts w:cs="Traditional Arabic"/>
          <w:sz w:val="36"/>
          <w:szCs w:val="36"/>
          <w:rtl/>
        </w:rPr>
        <w:t xml:space="preserve"> </w:t>
      </w:r>
      <w:r w:rsidRPr="00BF61D7">
        <w:rPr>
          <w:rFonts w:cs="Traditional Arabic" w:hint="eastAsia"/>
          <w:sz w:val="36"/>
          <w:szCs w:val="36"/>
          <w:rtl/>
        </w:rPr>
        <w:t>رَجُلٍ</w:t>
      </w:r>
      <w:r w:rsidRPr="00BF61D7">
        <w:rPr>
          <w:rFonts w:cs="Traditional Arabic"/>
          <w:sz w:val="36"/>
          <w:szCs w:val="36"/>
          <w:rtl/>
        </w:rPr>
        <w:t xml:space="preserve"> </w:t>
      </w:r>
      <w:r w:rsidRPr="00BF61D7">
        <w:rPr>
          <w:rFonts w:cs="Traditional Arabic" w:hint="eastAsia"/>
          <w:sz w:val="36"/>
          <w:szCs w:val="36"/>
          <w:rtl/>
        </w:rPr>
        <w:t>مِنْهُمْ</w:t>
      </w:r>
      <w:r w:rsidRPr="00BF61D7">
        <w:rPr>
          <w:rFonts w:cs="Traditional Arabic"/>
          <w:sz w:val="36"/>
          <w:szCs w:val="36"/>
          <w:rtl/>
        </w:rPr>
        <w:t xml:space="preserve"> </w:t>
      </w:r>
      <w:r w:rsidRPr="00BF61D7">
        <w:rPr>
          <w:rFonts w:cs="Traditional Arabic" w:hint="eastAsia"/>
          <w:sz w:val="36"/>
          <w:szCs w:val="36"/>
          <w:rtl/>
        </w:rPr>
        <w:t>فَدَلَكَ</w:t>
      </w:r>
      <w:r w:rsidRPr="00BF61D7">
        <w:rPr>
          <w:rFonts w:cs="Traditional Arabic"/>
          <w:sz w:val="36"/>
          <w:szCs w:val="36"/>
          <w:rtl/>
        </w:rPr>
        <w:t xml:space="preserve"> </w:t>
      </w:r>
      <w:r w:rsidRPr="00BF61D7">
        <w:rPr>
          <w:rFonts w:cs="Traditional Arabic" w:hint="eastAsia"/>
          <w:sz w:val="36"/>
          <w:szCs w:val="36"/>
          <w:rtl/>
        </w:rPr>
        <w:t>بِهَا</w:t>
      </w:r>
      <w:r w:rsidRPr="00BF61D7">
        <w:rPr>
          <w:rFonts w:cs="Traditional Arabic"/>
          <w:sz w:val="36"/>
          <w:szCs w:val="36"/>
          <w:rtl/>
        </w:rPr>
        <w:t xml:space="preserve"> </w:t>
      </w:r>
      <w:r w:rsidRPr="00BF61D7">
        <w:rPr>
          <w:rFonts w:cs="Traditional Arabic" w:hint="eastAsia"/>
          <w:sz w:val="36"/>
          <w:szCs w:val="36"/>
          <w:rtl/>
        </w:rPr>
        <w:t>وَجْهَهُ</w:t>
      </w:r>
      <w:r w:rsidRPr="00BF61D7">
        <w:rPr>
          <w:rFonts w:cs="Traditional Arabic"/>
          <w:sz w:val="36"/>
          <w:szCs w:val="36"/>
          <w:rtl/>
        </w:rPr>
        <w:t xml:space="preserve"> </w:t>
      </w:r>
      <w:r w:rsidRPr="00BF61D7">
        <w:rPr>
          <w:rFonts w:cs="Traditional Arabic" w:hint="eastAsia"/>
          <w:sz w:val="36"/>
          <w:szCs w:val="36"/>
          <w:rtl/>
        </w:rPr>
        <w:t>وَجِلْدَهُ</w:t>
      </w:r>
      <w:r w:rsidRPr="00BF61D7">
        <w:rPr>
          <w:rFonts w:cs="Traditional Arabic"/>
          <w:sz w:val="36"/>
          <w:szCs w:val="36"/>
          <w:rtl/>
        </w:rPr>
        <w:t xml:space="preserve"> </w:t>
      </w:r>
      <w:r w:rsidRPr="00BF61D7">
        <w:rPr>
          <w:rFonts w:cs="Traditional Arabic" w:hint="eastAsia"/>
          <w:sz w:val="36"/>
          <w:szCs w:val="36"/>
          <w:rtl/>
        </w:rPr>
        <w:t>وَإِذَا</w:t>
      </w:r>
      <w:r w:rsidRPr="00BF61D7">
        <w:rPr>
          <w:rFonts w:cs="Traditional Arabic"/>
          <w:sz w:val="36"/>
          <w:szCs w:val="36"/>
          <w:rtl/>
        </w:rPr>
        <w:t xml:space="preserve"> </w:t>
      </w:r>
      <w:r w:rsidRPr="00BF61D7">
        <w:rPr>
          <w:rFonts w:cs="Traditional Arabic" w:hint="eastAsia"/>
          <w:sz w:val="36"/>
          <w:szCs w:val="36"/>
          <w:rtl/>
        </w:rPr>
        <w:t>أَمَرَهُمْ</w:t>
      </w:r>
      <w:r w:rsidRPr="00BF61D7">
        <w:rPr>
          <w:rFonts w:cs="Traditional Arabic"/>
          <w:sz w:val="36"/>
          <w:szCs w:val="36"/>
          <w:rtl/>
        </w:rPr>
        <w:t xml:space="preserve"> </w:t>
      </w:r>
      <w:r w:rsidRPr="00BF61D7">
        <w:rPr>
          <w:rFonts w:cs="Traditional Arabic" w:hint="eastAsia"/>
          <w:sz w:val="36"/>
          <w:szCs w:val="36"/>
          <w:rtl/>
        </w:rPr>
        <w:t>ابْتَدَرُوا</w:t>
      </w:r>
      <w:r w:rsidRPr="00BF61D7">
        <w:rPr>
          <w:rFonts w:cs="Traditional Arabic"/>
          <w:sz w:val="36"/>
          <w:szCs w:val="36"/>
          <w:rtl/>
        </w:rPr>
        <w:t xml:space="preserve"> </w:t>
      </w:r>
      <w:r w:rsidRPr="00BF61D7">
        <w:rPr>
          <w:rFonts w:cs="Traditional Arabic" w:hint="eastAsia"/>
          <w:sz w:val="36"/>
          <w:szCs w:val="36"/>
          <w:rtl/>
        </w:rPr>
        <w:t>أَمْرَهُ</w:t>
      </w:r>
      <w:r w:rsidRPr="00BF61D7">
        <w:rPr>
          <w:rFonts w:cs="Traditional Arabic"/>
          <w:sz w:val="36"/>
          <w:szCs w:val="36"/>
          <w:rtl/>
        </w:rPr>
        <w:t xml:space="preserve"> </w:t>
      </w:r>
      <w:r w:rsidRPr="00BF61D7">
        <w:rPr>
          <w:rFonts w:cs="Traditional Arabic" w:hint="eastAsia"/>
          <w:sz w:val="36"/>
          <w:szCs w:val="36"/>
          <w:rtl/>
        </w:rPr>
        <w:t>وَإِذَا</w:t>
      </w:r>
      <w:r w:rsidRPr="00BF61D7">
        <w:rPr>
          <w:rFonts w:cs="Traditional Arabic"/>
          <w:sz w:val="36"/>
          <w:szCs w:val="36"/>
          <w:rtl/>
        </w:rPr>
        <w:t xml:space="preserve"> </w:t>
      </w:r>
      <w:r w:rsidRPr="00BF61D7">
        <w:rPr>
          <w:rFonts w:cs="Traditional Arabic" w:hint="eastAsia"/>
          <w:sz w:val="36"/>
          <w:szCs w:val="36"/>
          <w:rtl/>
        </w:rPr>
        <w:t>تَوَضَّأَ</w:t>
      </w:r>
      <w:r w:rsidRPr="00BF61D7">
        <w:rPr>
          <w:rFonts w:cs="Traditional Arabic"/>
          <w:sz w:val="36"/>
          <w:szCs w:val="36"/>
          <w:rtl/>
        </w:rPr>
        <w:t xml:space="preserve"> </w:t>
      </w:r>
      <w:r w:rsidRPr="00BF61D7">
        <w:rPr>
          <w:rFonts w:cs="Traditional Arabic" w:hint="eastAsia"/>
          <w:sz w:val="36"/>
          <w:szCs w:val="36"/>
          <w:rtl/>
        </w:rPr>
        <w:t>كَادُوا</w:t>
      </w:r>
      <w:r w:rsidRPr="00BF61D7">
        <w:rPr>
          <w:rFonts w:cs="Traditional Arabic"/>
          <w:sz w:val="36"/>
          <w:szCs w:val="36"/>
          <w:rtl/>
        </w:rPr>
        <w:t xml:space="preserve"> </w:t>
      </w:r>
      <w:r w:rsidRPr="00BF61D7">
        <w:rPr>
          <w:rFonts w:cs="Traditional Arabic" w:hint="eastAsia"/>
          <w:sz w:val="36"/>
          <w:szCs w:val="36"/>
          <w:rtl/>
        </w:rPr>
        <w:t>يَقْتَتِلُونَ</w:t>
      </w:r>
      <w:r w:rsidRPr="00BF61D7">
        <w:rPr>
          <w:rFonts w:cs="Traditional Arabic"/>
          <w:sz w:val="36"/>
          <w:szCs w:val="36"/>
          <w:rtl/>
        </w:rPr>
        <w:t xml:space="preserve"> </w:t>
      </w:r>
      <w:r w:rsidRPr="00BF61D7">
        <w:rPr>
          <w:rFonts w:cs="Traditional Arabic" w:hint="eastAsia"/>
          <w:sz w:val="36"/>
          <w:szCs w:val="36"/>
          <w:rtl/>
        </w:rPr>
        <w:t>عَلَى</w:t>
      </w:r>
      <w:r w:rsidRPr="00BF61D7">
        <w:rPr>
          <w:rFonts w:cs="Traditional Arabic"/>
          <w:sz w:val="36"/>
          <w:szCs w:val="36"/>
          <w:rtl/>
        </w:rPr>
        <w:t xml:space="preserve"> </w:t>
      </w:r>
      <w:r w:rsidRPr="00BF61D7">
        <w:rPr>
          <w:rFonts w:cs="Traditional Arabic" w:hint="eastAsia"/>
          <w:sz w:val="36"/>
          <w:szCs w:val="36"/>
          <w:rtl/>
        </w:rPr>
        <w:t>وَضُوئِهِ</w:t>
      </w:r>
      <w:r w:rsidRPr="00BF61D7">
        <w:rPr>
          <w:rFonts w:cs="Traditional Arabic"/>
          <w:sz w:val="36"/>
          <w:szCs w:val="36"/>
          <w:rtl/>
        </w:rPr>
        <w:t xml:space="preserve"> </w:t>
      </w:r>
      <w:r w:rsidRPr="00BF61D7">
        <w:rPr>
          <w:rFonts w:cs="Traditional Arabic" w:hint="eastAsia"/>
          <w:sz w:val="36"/>
          <w:szCs w:val="36"/>
          <w:rtl/>
        </w:rPr>
        <w:t>وَإِذَا</w:t>
      </w:r>
      <w:r w:rsidRPr="00BF61D7">
        <w:rPr>
          <w:rFonts w:cs="Traditional Arabic"/>
          <w:sz w:val="36"/>
          <w:szCs w:val="36"/>
          <w:rtl/>
        </w:rPr>
        <w:t xml:space="preserve"> </w:t>
      </w:r>
      <w:r w:rsidRPr="00BF61D7">
        <w:rPr>
          <w:rFonts w:cs="Traditional Arabic" w:hint="eastAsia"/>
          <w:sz w:val="36"/>
          <w:szCs w:val="36"/>
          <w:rtl/>
        </w:rPr>
        <w:t>تَكَلَّمَ</w:t>
      </w:r>
      <w:r w:rsidRPr="00BF61D7">
        <w:rPr>
          <w:rFonts w:cs="Traditional Arabic"/>
          <w:sz w:val="36"/>
          <w:szCs w:val="36"/>
          <w:rtl/>
        </w:rPr>
        <w:t xml:space="preserve"> </w:t>
      </w:r>
      <w:r w:rsidRPr="00BF61D7">
        <w:rPr>
          <w:rFonts w:cs="Traditional Arabic" w:hint="eastAsia"/>
          <w:sz w:val="36"/>
          <w:szCs w:val="36"/>
          <w:rtl/>
        </w:rPr>
        <w:t>خَفَضُوا</w:t>
      </w:r>
      <w:r w:rsidRPr="00BF61D7">
        <w:rPr>
          <w:rFonts w:cs="Traditional Arabic"/>
          <w:sz w:val="36"/>
          <w:szCs w:val="36"/>
          <w:rtl/>
        </w:rPr>
        <w:t xml:space="preserve"> </w:t>
      </w:r>
      <w:r w:rsidRPr="00BF61D7">
        <w:rPr>
          <w:rFonts w:cs="Traditional Arabic" w:hint="eastAsia"/>
          <w:sz w:val="36"/>
          <w:szCs w:val="36"/>
          <w:rtl/>
        </w:rPr>
        <w:t>أَصْوَاتَهُمْ</w:t>
      </w:r>
      <w:r w:rsidRPr="00BF61D7">
        <w:rPr>
          <w:rFonts w:cs="Traditional Arabic"/>
          <w:sz w:val="36"/>
          <w:szCs w:val="36"/>
          <w:rtl/>
        </w:rPr>
        <w:t xml:space="preserve"> </w:t>
      </w:r>
      <w:r w:rsidRPr="00BF61D7">
        <w:rPr>
          <w:rFonts w:cs="Traditional Arabic" w:hint="eastAsia"/>
          <w:sz w:val="36"/>
          <w:szCs w:val="36"/>
          <w:rtl/>
        </w:rPr>
        <w:t>عِنْدَهُ</w:t>
      </w:r>
      <w:r w:rsidRPr="00BF61D7">
        <w:rPr>
          <w:rFonts w:cs="Traditional Arabic"/>
          <w:sz w:val="36"/>
          <w:szCs w:val="36"/>
          <w:rtl/>
        </w:rPr>
        <w:t xml:space="preserve"> </w:t>
      </w:r>
      <w:r w:rsidRPr="00BF61D7">
        <w:rPr>
          <w:rFonts w:cs="Traditional Arabic" w:hint="eastAsia"/>
          <w:sz w:val="36"/>
          <w:szCs w:val="36"/>
          <w:rtl/>
        </w:rPr>
        <w:t>وَمَا</w:t>
      </w:r>
      <w:r w:rsidRPr="00BF61D7">
        <w:rPr>
          <w:rFonts w:cs="Traditional Arabic"/>
          <w:sz w:val="36"/>
          <w:szCs w:val="36"/>
          <w:rtl/>
        </w:rPr>
        <w:t xml:space="preserve"> </w:t>
      </w:r>
      <w:r w:rsidRPr="00BF61D7">
        <w:rPr>
          <w:rFonts w:cs="Traditional Arabic" w:hint="eastAsia"/>
          <w:sz w:val="36"/>
          <w:szCs w:val="36"/>
          <w:rtl/>
        </w:rPr>
        <w:t>يُحِدُّونَ</w:t>
      </w:r>
      <w:r w:rsidRPr="00BF61D7">
        <w:rPr>
          <w:rFonts w:cs="Traditional Arabic"/>
          <w:sz w:val="36"/>
          <w:szCs w:val="36"/>
          <w:rtl/>
        </w:rPr>
        <w:t xml:space="preserve"> </w:t>
      </w:r>
      <w:r w:rsidRPr="00BF61D7">
        <w:rPr>
          <w:rFonts w:cs="Traditional Arabic" w:hint="eastAsia"/>
          <w:sz w:val="36"/>
          <w:szCs w:val="36"/>
          <w:rtl/>
        </w:rPr>
        <w:t>إِلَيْهِ</w:t>
      </w:r>
      <w:r w:rsidRPr="00BF61D7">
        <w:rPr>
          <w:rFonts w:cs="Traditional Arabic"/>
          <w:sz w:val="36"/>
          <w:szCs w:val="36"/>
          <w:rtl/>
        </w:rPr>
        <w:t xml:space="preserve"> </w:t>
      </w:r>
      <w:r w:rsidRPr="00BF61D7">
        <w:rPr>
          <w:rFonts w:cs="Traditional Arabic" w:hint="eastAsia"/>
          <w:sz w:val="36"/>
          <w:szCs w:val="36"/>
          <w:rtl/>
        </w:rPr>
        <w:t>النَّظَرَ</w:t>
      </w:r>
      <w:r w:rsidRPr="00BF61D7">
        <w:rPr>
          <w:rFonts w:cs="Traditional Arabic"/>
          <w:sz w:val="36"/>
          <w:szCs w:val="36"/>
          <w:rtl/>
        </w:rPr>
        <w:t xml:space="preserve"> </w:t>
      </w:r>
      <w:r w:rsidRPr="00BF61D7">
        <w:rPr>
          <w:rFonts w:cs="Traditional Arabic" w:hint="eastAsia"/>
          <w:sz w:val="36"/>
          <w:szCs w:val="36"/>
          <w:rtl/>
        </w:rPr>
        <w:t>تَعْظِيمًا</w:t>
      </w:r>
      <w:r w:rsidRPr="00BF61D7">
        <w:rPr>
          <w:rFonts w:cs="Traditional Arabic"/>
          <w:sz w:val="36"/>
          <w:szCs w:val="36"/>
          <w:rtl/>
        </w:rPr>
        <w:t xml:space="preserve"> </w:t>
      </w:r>
      <w:r w:rsidRPr="00BF61D7">
        <w:rPr>
          <w:rFonts w:cs="Traditional Arabic" w:hint="eastAsia"/>
          <w:sz w:val="36"/>
          <w:szCs w:val="36"/>
          <w:rtl/>
        </w:rPr>
        <w:t>لَهُ</w:t>
      </w:r>
      <w:r w:rsidRPr="00BF61D7">
        <w:rPr>
          <w:rFonts w:cs="Traditional Arabic"/>
          <w:sz w:val="36"/>
          <w:szCs w:val="36"/>
          <w:rtl/>
        </w:rPr>
        <w:t xml:space="preserve"> </w:t>
      </w:r>
      <w:r w:rsidRPr="00BF61D7">
        <w:rPr>
          <w:rFonts w:cs="Traditional Arabic" w:hint="eastAsia"/>
          <w:sz w:val="36"/>
          <w:szCs w:val="36"/>
          <w:rtl/>
        </w:rPr>
        <w:t>وَإِنَّهُ</w:t>
      </w:r>
      <w:r w:rsidRPr="00BF61D7">
        <w:rPr>
          <w:rFonts w:cs="Traditional Arabic"/>
          <w:sz w:val="36"/>
          <w:szCs w:val="36"/>
          <w:rtl/>
        </w:rPr>
        <w:t xml:space="preserve"> </w:t>
      </w:r>
      <w:r w:rsidRPr="00BF61D7">
        <w:rPr>
          <w:rFonts w:cs="Traditional Arabic" w:hint="eastAsia"/>
          <w:sz w:val="36"/>
          <w:szCs w:val="36"/>
          <w:rtl/>
        </w:rPr>
        <w:t>قَدْ</w:t>
      </w:r>
      <w:r w:rsidRPr="00BF61D7">
        <w:rPr>
          <w:rFonts w:cs="Traditional Arabic"/>
          <w:sz w:val="36"/>
          <w:szCs w:val="36"/>
          <w:rtl/>
        </w:rPr>
        <w:t xml:space="preserve"> </w:t>
      </w:r>
      <w:r w:rsidRPr="00BF61D7">
        <w:rPr>
          <w:rFonts w:cs="Traditional Arabic" w:hint="eastAsia"/>
          <w:sz w:val="36"/>
          <w:szCs w:val="36"/>
          <w:rtl/>
        </w:rPr>
        <w:t>عَرَضَ</w:t>
      </w:r>
      <w:r w:rsidRPr="00BF61D7">
        <w:rPr>
          <w:rFonts w:cs="Traditional Arabic"/>
          <w:sz w:val="36"/>
          <w:szCs w:val="36"/>
          <w:rtl/>
        </w:rPr>
        <w:t xml:space="preserve"> </w:t>
      </w:r>
      <w:r w:rsidRPr="00BF61D7">
        <w:rPr>
          <w:rFonts w:cs="Traditional Arabic" w:hint="eastAsia"/>
          <w:sz w:val="36"/>
          <w:szCs w:val="36"/>
          <w:rtl/>
        </w:rPr>
        <w:t>عَلَيْكُمْ</w:t>
      </w:r>
      <w:r w:rsidRPr="00BF61D7">
        <w:rPr>
          <w:rFonts w:cs="Traditional Arabic"/>
          <w:sz w:val="36"/>
          <w:szCs w:val="36"/>
          <w:rtl/>
        </w:rPr>
        <w:t xml:space="preserve"> </w:t>
      </w:r>
      <w:r w:rsidRPr="00BF61D7">
        <w:rPr>
          <w:rFonts w:cs="Traditional Arabic" w:hint="eastAsia"/>
          <w:sz w:val="36"/>
          <w:szCs w:val="36"/>
          <w:rtl/>
        </w:rPr>
        <w:t>خُطَّةَ</w:t>
      </w:r>
      <w:r w:rsidRPr="00BF61D7">
        <w:rPr>
          <w:rFonts w:cs="Traditional Arabic"/>
          <w:sz w:val="36"/>
          <w:szCs w:val="36"/>
          <w:rtl/>
        </w:rPr>
        <w:t xml:space="preserve"> </w:t>
      </w:r>
      <w:r w:rsidRPr="00BF61D7">
        <w:rPr>
          <w:rFonts w:cs="Traditional Arabic" w:hint="eastAsia"/>
          <w:sz w:val="36"/>
          <w:szCs w:val="36"/>
          <w:rtl/>
        </w:rPr>
        <w:t>رُشْدٍ</w:t>
      </w:r>
      <w:r w:rsidRPr="00BF61D7">
        <w:rPr>
          <w:rFonts w:cs="Traditional Arabic"/>
          <w:sz w:val="36"/>
          <w:szCs w:val="36"/>
          <w:rtl/>
        </w:rPr>
        <w:t xml:space="preserve"> </w:t>
      </w:r>
      <w:r w:rsidRPr="00BF61D7">
        <w:rPr>
          <w:rFonts w:cs="Traditional Arabic" w:hint="eastAsia"/>
          <w:sz w:val="36"/>
          <w:szCs w:val="36"/>
          <w:rtl/>
        </w:rPr>
        <w:t>فَاقْبَلُوهَا</w:t>
      </w:r>
      <w:r w:rsidRPr="00BF61D7">
        <w:rPr>
          <w:rFonts w:cs="Traditional Arabic" w:hint="cs"/>
          <w:sz w:val="36"/>
          <w:szCs w:val="36"/>
          <w:rtl/>
        </w:rPr>
        <w:t>"</w:t>
      </w:r>
      <w:r w:rsidRPr="00BF61D7">
        <w:rPr>
          <w:rFonts w:cs="Traditional Arabic" w:hint="cs"/>
          <w:sz w:val="36"/>
          <w:szCs w:val="36"/>
          <w:vertAlign w:val="superscript"/>
          <w:rtl/>
        </w:rPr>
        <w:t>(</w:t>
      </w:r>
      <w:r w:rsidRPr="00BF61D7">
        <w:rPr>
          <w:rStyle w:val="FootnoteReference"/>
          <w:rFonts w:cs="Traditional Arabic"/>
          <w:sz w:val="36"/>
          <w:szCs w:val="36"/>
          <w:rtl/>
        </w:rPr>
        <w:footnoteReference w:id="517"/>
      </w:r>
      <w:r w:rsidRPr="00BF61D7">
        <w:rPr>
          <w:rFonts w:cs="Traditional Arabic" w:hint="cs"/>
          <w:sz w:val="36"/>
          <w:szCs w:val="36"/>
          <w:vertAlign w:val="superscript"/>
          <w:rtl/>
        </w:rPr>
        <w:t>)</w:t>
      </w:r>
      <w:r w:rsidRPr="00BF61D7">
        <w:rPr>
          <w:rFonts w:cs="Traditional Arabic" w:hint="cs"/>
          <w:sz w:val="36"/>
          <w:szCs w:val="36"/>
          <w:rtl/>
        </w:rPr>
        <w:t>.</w:t>
      </w:r>
    </w:p>
    <w:p w:rsidR="00A575A2" w:rsidRPr="00BF61D7" w:rsidRDefault="00A575A2" w:rsidP="00A575A2">
      <w:pPr>
        <w:widowControl w:val="0"/>
        <w:spacing w:after="0" w:line="240" w:lineRule="auto"/>
        <w:ind w:firstLine="567"/>
        <w:jc w:val="lowKashida"/>
        <w:rPr>
          <w:rFonts w:cs="Traditional Arabic"/>
          <w:sz w:val="36"/>
          <w:szCs w:val="36"/>
          <w:rtl/>
        </w:rPr>
      </w:pPr>
      <w:r w:rsidRPr="00BF61D7">
        <w:rPr>
          <w:rFonts w:cs="Traditional Arabic" w:hint="cs"/>
          <w:sz w:val="36"/>
          <w:szCs w:val="36"/>
          <w:rtl/>
        </w:rPr>
        <w:t xml:space="preserve">ومعلوم بالضرورة أن حق، وفضل، وبركة الرسول </w:t>
      </w:r>
      <w:r w:rsidRPr="00F223E7">
        <w:rPr>
          <w:rFonts w:ascii="Traditional Arabic" w:hAnsi="Traditional Arabic" w:cs="Traditional Arabic"/>
          <w:sz w:val="36"/>
          <w:szCs w:val="36"/>
        </w:rPr>
        <w:sym w:font="AGA Arabesque" w:char="F072"/>
      </w:r>
      <w:r w:rsidRPr="00BF61D7">
        <w:rPr>
          <w:rFonts w:cs="Traditional Arabic" w:hint="cs"/>
          <w:sz w:val="36"/>
          <w:szCs w:val="36"/>
          <w:rtl/>
        </w:rPr>
        <w:t xml:space="preserve"> لا أحد يبلغها من الخليقة ، ولكن ينبغي أن ينزل الناس منازلهم</w:t>
      </w:r>
      <w:r>
        <w:rPr>
          <w:rFonts w:cs="Traditional Arabic" w:hint="cs"/>
          <w:sz w:val="36"/>
          <w:szCs w:val="36"/>
          <w:rtl/>
        </w:rPr>
        <w:t xml:space="preserve"> </w:t>
      </w:r>
      <w:r w:rsidRPr="00BF61D7">
        <w:rPr>
          <w:rFonts w:cs="Traditional Arabic" w:hint="cs"/>
          <w:sz w:val="36"/>
          <w:szCs w:val="36"/>
          <w:rtl/>
        </w:rPr>
        <w:t xml:space="preserve">، فالقائد </w:t>
      </w:r>
      <w:r>
        <w:rPr>
          <w:rFonts w:cs="Traditional Arabic" w:hint="cs"/>
          <w:sz w:val="36"/>
          <w:szCs w:val="36"/>
          <w:rtl/>
        </w:rPr>
        <w:t xml:space="preserve">، </w:t>
      </w:r>
      <w:r w:rsidRPr="00BF61D7">
        <w:rPr>
          <w:rFonts w:cs="Traditional Arabic" w:hint="cs"/>
          <w:sz w:val="36"/>
          <w:szCs w:val="36"/>
          <w:rtl/>
        </w:rPr>
        <w:t xml:space="preserve">والأمير المؤمن </w:t>
      </w:r>
      <w:r>
        <w:rPr>
          <w:rFonts w:cs="Traditional Arabic" w:hint="cs"/>
          <w:sz w:val="36"/>
          <w:szCs w:val="36"/>
          <w:rtl/>
        </w:rPr>
        <w:t xml:space="preserve">، </w:t>
      </w:r>
      <w:r w:rsidRPr="00BF61D7">
        <w:rPr>
          <w:rFonts w:cs="Traditional Arabic" w:hint="cs"/>
          <w:sz w:val="36"/>
          <w:szCs w:val="36"/>
          <w:rtl/>
        </w:rPr>
        <w:t>له حق الطاعة</w:t>
      </w:r>
      <w:r>
        <w:rPr>
          <w:rFonts w:cs="Traditional Arabic" w:hint="cs"/>
          <w:sz w:val="36"/>
          <w:szCs w:val="36"/>
          <w:rtl/>
        </w:rPr>
        <w:t xml:space="preserve"> </w:t>
      </w:r>
      <w:r w:rsidRPr="00BF61D7">
        <w:rPr>
          <w:rFonts w:cs="Traditional Arabic" w:hint="cs"/>
          <w:sz w:val="36"/>
          <w:szCs w:val="36"/>
          <w:rtl/>
        </w:rPr>
        <w:t>، والنصرة</w:t>
      </w:r>
      <w:r>
        <w:rPr>
          <w:rFonts w:cs="Traditional Arabic" w:hint="cs"/>
          <w:sz w:val="36"/>
          <w:szCs w:val="36"/>
          <w:rtl/>
        </w:rPr>
        <w:t xml:space="preserve"> </w:t>
      </w:r>
      <w:r w:rsidRPr="00BF61D7">
        <w:rPr>
          <w:rFonts w:cs="Traditional Arabic" w:hint="cs"/>
          <w:sz w:val="36"/>
          <w:szCs w:val="36"/>
          <w:rtl/>
        </w:rPr>
        <w:t xml:space="preserve">، والنصح له. </w:t>
      </w:r>
    </w:p>
    <w:p w:rsidR="00A575A2" w:rsidRPr="00230D7E" w:rsidRDefault="00A575A2" w:rsidP="00A575A2">
      <w:pPr>
        <w:widowControl w:val="0"/>
        <w:spacing w:after="0" w:line="240" w:lineRule="auto"/>
        <w:ind w:firstLine="567"/>
        <w:jc w:val="lowKashida"/>
        <w:rPr>
          <w:rFonts w:ascii="Traditional Arabic" w:hAnsi="Traditional Arabic" w:cs="Traditional Arabic"/>
          <w:sz w:val="36"/>
          <w:szCs w:val="36"/>
          <w:rtl/>
        </w:rPr>
      </w:pPr>
      <w:r w:rsidRPr="00BF61D7">
        <w:rPr>
          <w:rFonts w:ascii="Traditional Arabic" w:hAnsi="Traditional Arabic" w:cs="Traditional Arabic"/>
          <w:sz w:val="36"/>
          <w:szCs w:val="36"/>
          <w:rtl/>
        </w:rPr>
        <w:t>و</w:t>
      </w:r>
      <w:r w:rsidRPr="00BF61D7">
        <w:rPr>
          <w:rFonts w:ascii="Traditional Arabic" w:hAnsi="Traditional Arabic" w:cs="Traditional Arabic" w:hint="cs"/>
          <w:sz w:val="36"/>
          <w:szCs w:val="36"/>
          <w:rtl/>
        </w:rPr>
        <w:t>قد "</w:t>
      </w:r>
      <w:r w:rsidRPr="00BF61D7">
        <w:rPr>
          <w:rFonts w:ascii="Traditional Arabic" w:hAnsi="Traditional Arabic" w:cs="Traditional Arabic"/>
          <w:sz w:val="36"/>
          <w:szCs w:val="36"/>
          <w:rtl/>
        </w:rPr>
        <w:t>كتب الاتفاق بالصيغة التي أرادها سهيل ابن عمرو مبعوث قريش ، ولم ي</w:t>
      </w:r>
      <w:r w:rsidRPr="00BF61D7">
        <w:rPr>
          <w:rFonts w:ascii="Traditional Arabic" w:hAnsi="Traditional Arabic" w:cs="Traditional Arabic" w:hint="cs"/>
          <w:sz w:val="36"/>
          <w:szCs w:val="36"/>
          <w:rtl/>
        </w:rPr>
        <w:t>خسر</w:t>
      </w:r>
      <w:r w:rsidRPr="00BF61D7">
        <w:rPr>
          <w:rFonts w:ascii="Traditional Arabic" w:hAnsi="Traditional Arabic" w:cs="Traditional Arabic"/>
          <w:sz w:val="36"/>
          <w:szCs w:val="36"/>
          <w:rtl/>
        </w:rPr>
        <w:t xml:space="preserve"> النبي </w:t>
      </w:r>
      <w:r w:rsidRPr="00F223E7">
        <w:rPr>
          <w:rFonts w:ascii="Traditional Arabic" w:hAnsi="Traditional Arabic" w:cs="Traditional Arabic"/>
          <w:sz w:val="36"/>
          <w:szCs w:val="36"/>
        </w:rPr>
        <w:sym w:font="AGA Arabesque" w:char="F072"/>
      </w:r>
      <w:r w:rsidRPr="00BF61D7">
        <w:rPr>
          <w:rFonts w:ascii="Traditional Arabic" w:hAnsi="Traditional Arabic" w:cs="Traditional Arabic"/>
          <w:sz w:val="36"/>
          <w:szCs w:val="36"/>
          <w:rtl/>
        </w:rPr>
        <w:t xml:space="preserve"> الغاية الأساسية ولو لم يتحقق ذلك إلا بعد حين كما تم في العام المقبل ، وكانت المهلة مهمة جداً حيث أنها فترة </w:t>
      </w:r>
      <w:r w:rsidRPr="00BF61D7">
        <w:rPr>
          <w:rFonts w:ascii="Traditional Arabic" w:hAnsi="Traditional Arabic" w:cs="Traditional Arabic" w:hint="cs"/>
          <w:sz w:val="36"/>
          <w:szCs w:val="36"/>
          <w:rtl/>
        </w:rPr>
        <w:t>مهمة</w:t>
      </w:r>
      <w:r w:rsidRPr="00BF61D7">
        <w:rPr>
          <w:rFonts w:ascii="Traditional Arabic" w:hAnsi="Traditional Arabic" w:cs="Traditional Arabic"/>
          <w:sz w:val="36"/>
          <w:szCs w:val="36"/>
          <w:rtl/>
        </w:rPr>
        <w:t xml:space="preserve"> لتبليغ الدعوة بأمان والانتشار في أرجاء جزيرة</w:t>
      </w:r>
      <w:r w:rsidRPr="00BF61D7">
        <w:rPr>
          <w:rFonts w:ascii="Traditional Arabic" w:hAnsi="Traditional Arabic" w:cs="Traditional Arabic"/>
          <w:sz w:val="36"/>
          <w:szCs w:val="36"/>
        </w:rPr>
        <w:t xml:space="preserve"> </w:t>
      </w:r>
      <w:r w:rsidRPr="00BF61D7">
        <w:rPr>
          <w:rFonts w:ascii="Traditional Arabic" w:hAnsi="Traditional Arabic" w:cs="Traditional Arabic"/>
          <w:sz w:val="36"/>
          <w:szCs w:val="36"/>
          <w:rtl/>
        </w:rPr>
        <w:t xml:space="preserve">العرب. </w:t>
      </w:r>
      <w:r w:rsidRPr="00BF61D7">
        <w:rPr>
          <w:rFonts w:ascii="Traditional Arabic" w:hAnsi="Traditional Arabic" w:cs="Traditional Arabic" w:hint="cs"/>
          <w:b/>
          <w:bCs/>
          <w:sz w:val="36"/>
          <w:szCs w:val="36"/>
          <w:rtl/>
        </w:rPr>
        <w:t>و</w:t>
      </w:r>
      <w:r w:rsidRPr="00BF61D7">
        <w:rPr>
          <w:rFonts w:ascii="Traditional Arabic" w:hAnsi="Traditional Arabic" w:cs="Traditional Arabic"/>
          <w:b/>
          <w:bCs/>
          <w:sz w:val="36"/>
          <w:szCs w:val="36"/>
          <w:rtl/>
        </w:rPr>
        <w:t>تفاوض</w:t>
      </w:r>
      <w:r w:rsidRPr="00BF61D7">
        <w:rPr>
          <w:rFonts w:ascii="Traditional Arabic" w:hAnsi="Traditional Arabic" w:cs="Traditional Arabic"/>
          <w:sz w:val="36"/>
          <w:szCs w:val="36"/>
          <w:rtl/>
        </w:rPr>
        <w:t xml:space="preserve"> الحديبية نتج عنه الفتح المبين دون سفك للدماء،</w:t>
      </w:r>
      <w:r w:rsidRPr="00BF61D7">
        <w:rPr>
          <w:rFonts w:ascii="Traditional Arabic" w:hAnsi="Traditional Arabic" w:cs="Traditional Arabic"/>
          <w:b/>
          <w:bCs/>
          <w:sz w:val="36"/>
          <w:szCs w:val="36"/>
          <w:rtl/>
        </w:rPr>
        <w:t xml:space="preserve"> </w:t>
      </w:r>
      <w:r w:rsidRPr="00BF61D7">
        <w:rPr>
          <w:rFonts w:ascii="Traditional Arabic" w:hAnsi="Traditional Arabic" w:cs="Traditional Arabic" w:hint="cs"/>
          <w:sz w:val="36"/>
          <w:szCs w:val="36"/>
          <w:rtl/>
        </w:rPr>
        <w:t xml:space="preserve">فكان أعظم الفتوح </w:t>
      </w:r>
      <w:r>
        <w:rPr>
          <w:rFonts w:ascii="Traditional Arabic" w:hAnsi="Traditional Arabic" w:cs="Traditional Arabic" w:hint="cs"/>
          <w:sz w:val="36"/>
          <w:szCs w:val="36"/>
          <w:rtl/>
        </w:rPr>
        <w:t>، فلقد سماه تبارك وتعالى ، الفتح المبين ،</w:t>
      </w:r>
      <w:r w:rsidR="00160C21">
        <w:rPr>
          <w:rFonts w:ascii="Traditional Arabic" w:hAnsi="Traditional Arabic" w:cs="Traditional Arabic" w:hint="cs"/>
          <w:sz w:val="36"/>
          <w:szCs w:val="36"/>
          <w:rtl/>
        </w:rPr>
        <w:t xml:space="preserve"> </w:t>
      </w:r>
      <w:r w:rsidRPr="00BF61D7">
        <w:rPr>
          <w:rFonts w:ascii="Traditional Arabic" w:hAnsi="Traditional Arabic" w:cs="Traditional Arabic" w:hint="cs"/>
          <w:sz w:val="36"/>
          <w:szCs w:val="36"/>
          <w:rtl/>
        </w:rPr>
        <w:t>ف</w:t>
      </w:r>
      <w:r w:rsidRPr="00BF61D7">
        <w:rPr>
          <w:rFonts w:ascii="Traditional Arabic" w:hAnsi="Traditional Arabic" w:cs="Traditional Arabic"/>
          <w:sz w:val="36"/>
          <w:szCs w:val="36"/>
          <w:rtl/>
        </w:rPr>
        <w:t>في طريق العودة</w:t>
      </w:r>
      <w:r w:rsidRPr="00BF61D7">
        <w:rPr>
          <w:rFonts w:ascii="Traditional Arabic" w:hAnsi="Traditional Arabic" w:cs="Traditional Arabic" w:hint="cs"/>
          <w:sz w:val="36"/>
          <w:szCs w:val="36"/>
          <w:rtl/>
        </w:rPr>
        <w:t xml:space="preserve"> إلى المدينة</w:t>
      </w:r>
      <w:r w:rsidRPr="00BF61D7">
        <w:rPr>
          <w:rFonts w:ascii="Traditional Arabic" w:hAnsi="Traditional Arabic" w:cs="Traditional Arabic"/>
          <w:sz w:val="36"/>
          <w:szCs w:val="36"/>
          <w:rtl/>
        </w:rPr>
        <w:t xml:space="preserve"> نزلت </w:t>
      </w:r>
      <w:r w:rsidRPr="00BF61D7">
        <w:rPr>
          <w:rFonts w:ascii="Traditional Arabic" w:hAnsi="Traditional Arabic" w:cs="Traditional Arabic" w:hint="cs"/>
          <w:sz w:val="36"/>
          <w:szCs w:val="36"/>
          <w:rtl/>
        </w:rPr>
        <w:t>البشرى ب</w:t>
      </w:r>
      <w:r w:rsidRPr="00BF61D7">
        <w:rPr>
          <w:rFonts w:ascii="Traditional Arabic" w:hAnsi="Traditional Arabic" w:cs="Traditional Arabic"/>
          <w:sz w:val="36"/>
          <w:szCs w:val="36"/>
          <w:rtl/>
        </w:rPr>
        <w:t xml:space="preserve">سورة الفتح </w:t>
      </w:r>
      <w:r w:rsidRPr="00BF61D7">
        <w:rPr>
          <w:rFonts w:ascii="Traditional Arabic" w:hAnsi="Traditional Arabic" w:cs="Traditional Arabic" w:hint="cs"/>
          <w:sz w:val="36"/>
          <w:szCs w:val="36"/>
          <w:rtl/>
        </w:rPr>
        <w:t xml:space="preserve">حيث </w:t>
      </w:r>
      <w:r w:rsidRPr="00BF61D7">
        <w:rPr>
          <w:rFonts w:ascii="Traditional Arabic" w:hAnsi="Traditional Arabic" w:cs="Traditional Arabic"/>
          <w:sz w:val="36"/>
          <w:szCs w:val="36"/>
          <w:rtl/>
        </w:rPr>
        <w:t xml:space="preserve">"نزلت هذه السورة الكريمة لما رجع رسول الله </w:t>
      </w:r>
      <w:r w:rsidRPr="00BF61D7">
        <w:rPr>
          <w:rFonts w:ascii="Traditional Arabic" w:hAnsi="Traditional Arabic" w:cs="Traditional Arabic"/>
          <w:sz w:val="36"/>
          <w:szCs w:val="36"/>
        </w:rPr>
        <w:sym w:font="AGA Arabesque" w:char="F072"/>
      </w:r>
      <w:r w:rsidRPr="00BF61D7">
        <w:rPr>
          <w:rFonts w:ascii="Traditional Arabic" w:hAnsi="Traditional Arabic" w:cs="Traditional Arabic"/>
          <w:sz w:val="36"/>
          <w:szCs w:val="36"/>
          <w:rtl/>
        </w:rPr>
        <w:t xml:space="preserve"> من الحديبية في ذي القعدة من سنة ست من الهجرة حين صده المشركون عن الوصول إلى المسجد الحرام</w:t>
      </w:r>
      <w:r w:rsidRPr="00D70F5E">
        <w:rPr>
          <w:rFonts w:ascii="Traditional Arabic" w:hAnsi="Traditional Arabic" w:cs="Traditional Arabic"/>
          <w:sz w:val="36"/>
          <w:szCs w:val="36"/>
          <w:rtl/>
        </w:rPr>
        <w:t xml:space="preserve"> فيقضي عمرته فيه وحالوا بينه وبين ذلك ثم مالوا إلى المصالحة والمهادنة وأن يرجع</w:t>
      </w:r>
      <w:r w:rsidRPr="00BE0FF3">
        <w:rPr>
          <w:rFonts w:ascii="Traditional Arabic" w:hAnsi="Traditional Arabic" w:cs="Traditional Arabic"/>
          <w:sz w:val="36"/>
          <w:szCs w:val="36"/>
          <w:rtl/>
        </w:rPr>
        <w:t xml:space="preserve"> عامه هذا ثم يأتي من قابل، </w:t>
      </w:r>
      <w:r>
        <w:rPr>
          <w:rFonts w:ascii="Traditional Arabic" w:hAnsi="Traditional Arabic" w:cs="Traditional Arabic"/>
          <w:sz w:val="36"/>
          <w:szCs w:val="36"/>
          <w:rtl/>
        </w:rPr>
        <w:t>فأجابهم إلى ذلك على تكرّه من جماعة من الصحابة منهم عمر بن الخطاب</w:t>
      </w:r>
      <w:r w:rsidRPr="00BE0FF3">
        <w:rPr>
          <w:rFonts w:ascii="Traditional Arabic" w:hAnsi="Traditional Arabic" w:cs="Traditional Arabic"/>
          <w:sz w:val="36"/>
          <w:szCs w:val="36"/>
          <w:rtl/>
        </w:rPr>
        <w:t>"</w:t>
      </w:r>
      <w:r w:rsidRPr="00BE0FF3">
        <w:rPr>
          <w:rFonts w:ascii="Traditional Arabic" w:hAnsi="Traditional Arabic" w:cs="Traditional Arabic"/>
          <w:sz w:val="36"/>
          <w:szCs w:val="36"/>
          <w:vertAlign w:val="superscript"/>
          <w:rtl/>
        </w:rPr>
        <w:t>(</w:t>
      </w:r>
      <w:r w:rsidRPr="00BE0FF3">
        <w:rPr>
          <w:rStyle w:val="FootnoteReference"/>
          <w:rFonts w:ascii="Traditional Arabic" w:hAnsi="Traditional Arabic" w:cs="Traditional Arabic"/>
          <w:sz w:val="36"/>
          <w:szCs w:val="36"/>
          <w:rtl/>
        </w:rPr>
        <w:footnoteReference w:id="518"/>
      </w:r>
      <w:r w:rsidRPr="00BE0FF3">
        <w:rPr>
          <w:rFonts w:ascii="Traditional Arabic" w:hAnsi="Traditional Arabic" w:cs="Traditional Arabic"/>
          <w:sz w:val="36"/>
          <w:szCs w:val="36"/>
          <w:vertAlign w:val="superscript"/>
          <w:rtl/>
        </w:rPr>
        <w:t>)</w:t>
      </w:r>
      <w:r w:rsidRPr="00BE0FF3">
        <w:rPr>
          <w:rFonts w:ascii="Traditional Arabic" w:hAnsi="Traditional Arabic" w:cs="Traditional Arabic"/>
          <w:sz w:val="36"/>
          <w:szCs w:val="36"/>
          <w:rtl/>
        </w:rPr>
        <w:t>.</w:t>
      </w:r>
    </w:p>
    <w:p w:rsidR="00A575A2" w:rsidRPr="003C3043" w:rsidRDefault="00A575A2" w:rsidP="00A575A2">
      <w:pPr>
        <w:widowControl w:val="0"/>
        <w:shd w:val="clear" w:color="auto" w:fill="FFFFFF"/>
        <w:spacing w:after="0" w:line="240" w:lineRule="auto"/>
        <w:ind w:firstLine="567"/>
        <w:jc w:val="lowKashida"/>
        <w:rPr>
          <w:rFonts w:ascii="Traditional Arabic" w:hAnsi="Traditional Arabic" w:cs="Traditional Arabic"/>
          <w:color w:val="000108"/>
          <w:sz w:val="36"/>
          <w:szCs w:val="36"/>
          <w:rtl/>
        </w:rPr>
      </w:pPr>
      <w:r w:rsidRPr="003C3043">
        <w:rPr>
          <w:rFonts w:ascii="Traditional Arabic" w:hAnsi="Traditional Arabic" w:cs="Traditional Arabic"/>
          <w:color w:val="000108"/>
          <w:sz w:val="36"/>
          <w:szCs w:val="36"/>
          <w:rtl/>
        </w:rPr>
        <w:t>و</w:t>
      </w:r>
      <w:r w:rsidRPr="003C3043">
        <w:rPr>
          <w:rFonts w:ascii="Traditional Arabic" w:hAnsi="Traditional Arabic" w:cs="Traditional Arabic" w:hint="cs"/>
          <w:color w:val="000108"/>
          <w:sz w:val="36"/>
          <w:szCs w:val="36"/>
          <w:rtl/>
        </w:rPr>
        <w:t>مع تسديد الله لرسوله الكريم ، ف</w:t>
      </w:r>
      <w:r>
        <w:rPr>
          <w:rFonts w:ascii="Traditional Arabic" w:hAnsi="Traditional Arabic" w:cs="Traditional Arabic" w:hint="cs"/>
          <w:color w:val="000108"/>
          <w:sz w:val="36"/>
          <w:szCs w:val="36"/>
          <w:rtl/>
        </w:rPr>
        <w:t xml:space="preserve">قد </w:t>
      </w:r>
      <w:r w:rsidRPr="003C3043">
        <w:rPr>
          <w:rFonts w:ascii="Traditional Arabic" w:hAnsi="Traditional Arabic" w:cs="Traditional Arabic"/>
          <w:color w:val="000108"/>
          <w:sz w:val="36"/>
          <w:szCs w:val="36"/>
          <w:rtl/>
        </w:rPr>
        <w:t xml:space="preserve">كان </w:t>
      </w:r>
      <w:r w:rsidRPr="00F223E7">
        <w:rPr>
          <w:rFonts w:ascii="Traditional Arabic" w:hAnsi="Traditional Arabic" w:cs="Traditional Arabic"/>
          <w:sz w:val="36"/>
          <w:szCs w:val="36"/>
        </w:rPr>
        <w:sym w:font="AGA Arabesque" w:char="F072"/>
      </w:r>
      <w:r w:rsidRPr="003C3043">
        <w:rPr>
          <w:rFonts w:ascii="Traditional Arabic" w:hAnsi="Traditional Arabic" w:cs="Traditional Arabic" w:hint="cs"/>
          <w:color w:val="000108"/>
          <w:sz w:val="36"/>
          <w:szCs w:val="36"/>
          <w:rtl/>
        </w:rPr>
        <w:t xml:space="preserve"> </w:t>
      </w:r>
      <w:r w:rsidRPr="003C3043">
        <w:rPr>
          <w:rFonts w:ascii="Traditional Arabic" w:hAnsi="Traditional Arabic" w:cs="Traditional Arabic"/>
          <w:color w:val="000108"/>
          <w:sz w:val="36"/>
          <w:szCs w:val="36"/>
          <w:rtl/>
        </w:rPr>
        <w:t>يعلم</w:t>
      </w:r>
      <w:r w:rsidRPr="003C3043">
        <w:rPr>
          <w:rFonts w:ascii="Traditional Arabic" w:hAnsi="Traditional Arabic" w:cs="Traditional Arabic" w:hint="cs"/>
          <w:color w:val="000108"/>
          <w:sz w:val="36"/>
          <w:szCs w:val="36"/>
          <w:rtl/>
        </w:rPr>
        <w:t xml:space="preserve"> </w:t>
      </w:r>
      <w:r>
        <w:rPr>
          <w:rFonts w:ascii="Traditional Arabic" w:hAnsi="Traditional Arabic" w:cs="Traditional Arabic" w:hint="cs"/>
          <w:color w:val="000108"/>
          <w:sz w:val="36"/>
          <w:szCs w:val="36"/>
          <w:rtl/>
        </w:rPr>
        <w:t xml:space="preserve">، </w:t>
      </w:r>
      <w:r w:rsidRPr="003C3043">
        <w:rPr>
          <w:rFonts w:ascii="Traditional Arabic" w:hAnsi="Traditional Arabic" w:cs="Traditional Arabic" w:hint="cs"/>
          <w:color w:val="000108"/>
          <w:sz w:val="36"/>
          <w:szCs w:val="36"/>
          <w:rtl/>
        </w:rPr>
        <w:t xml:space="preserve">ويعمل </w:t>
      </w:r>
      <w:r>
        <w:rPr>
          <w:rFonts w:ascii="Traditional Arabic" w:hAnsi="Traditional Arabic" w:cs="Traditional Arabic" w:hint="cs"/>
          <w:color w:val="000108"/>
          <w:sz w:val="36"/>
          <w:szCs w:val="36"/>
          <w:rtl/>
        </w:rPr>
        <w:t>ب</w:t>
      </w:r>
      <w:r w:rsidRPr="003C3043">
        <w:rPr>
          <w:rFonts w:ascii="Traditional Arabic" w:hAnsi="Traditional Arabic" w:cs="Traditional Arabic" w:hint="cs"/>
          <w:color w:val="000108"/>
          <w:sz w:val="36"/>
          <w:szCs w:val="36"/>
          <w:rtl/>
        </w:rPr>
        <w:t xml:space="preserve">ما تقتضيه المصلحة </w:t>
      </w:r>
      <w:r>
        <w:rPr>
          <w:rFonts w:ascii="Traditional Arabic" w:hAnsi="Traditional Arabic" w:cs="Traditional Arabic" w:hint="cs"/>
          <w:color w:val="000108"/>
          <w:sz w:val="36"/>
          <w:szCs w:val="36"/>
          <w:rtl/>
        </w:rPr>
        <w:t xml:space="preserve">كما تظهر </w:t>
      </w:r>
      <w:r>
        <w:rPr>
          <w:rFonts w:ascii="Traditional Arabic" w:hAnsi="Traditional Arabic" w:cs="Traditional Arabic"/>
          <w:color w:val="000108"/>
          <w:sz w:val="36"/>
          <w:szCs w:val="36"/>
          <w:rtl/>
        </w:rPr>
        <w:br/>
      </w:r>
      <w:r>
        <w:rPr>
          <w:rFonts w:ascii="Traditional Arabic" w:hAnsi="Traditional Arabic" w:cs="Traditional Arabic" w:hint="cs"/>
          <w:color w:val="000108"/>
          <w:sz w:val="36"/>
          <w:szCs w:val="36"/>
          <w:rtl/>
        </w:rPr>
        <w:t xml:space="preserve">-الحنكة السياسية </w:t>
      </w:r>
      <w:r>
        <w:rPr>
          <w:rFonts w:ascii="Traditional Arabic" w:hAnsi="Traditional Arabic" w:cs="Traditional Arabic"/>
          <w:color w:val="000108"/>
          <w:sz w:val="36"/>
          <w:szCs w:val="36"/>
          <w:rtl/>
        </w:rPr>
        <w:t>–</w:t>
      </w:r>
      <w:r>
        <w:rPr>
          <w:rFonts w:ascii="Traditional Arabic" w:hAnsi="Traditional Arabic" w:cs="Traditional Arabic" w:hint="cs"/>
          <w:color w:val="000108"/>
          <w:sz w:val="36"/>
          <w:szCs w:val="36"/>
          <w:rtl/>
        </w:rPr>
        <w:t xml:space="preserve"> ويطلق البعض </w:t>
      </w:r>
      <w:r w:rsidRPr="003C3043">
        <w:rPr>
          <w:rFonts w:ascii="Traditional Arabic" w:hAnsi="Traditional Arabic" w:cs="Traditional Arabic" w:hint="cs"/>
          <w:color w:val="000108"/>
          <w:sz w:val="36"/>
          <w:szCs w:val="36"/>
          <w:rtl/>
        </w:rPr>
        <w:t>في الواقع المعاصر</w:t>
      </w:r>
      <w:r>
        <w:rPr>
          <w:rFonts w:ascii="Traditional Arabic" w:hAnsi="Traditional Arabic" w:cs="Traditional Arabic" w:hint="cs"/>
          <w:color w:val="000108"/>
          <w:sz w:val="36"/>
          <w:szCs w:val="36"/>
          <w:rtl/>
        </w:rPr>
        <w:t xml:space="preserve"> على الحنكة السياسية</w:t>
      </w:r>
      <w:r w:rsidRPr="003C3043">
        <w:rPr>
          <w:rFonts w:ascii="Traditional Arabic" w:hAnsi="Traditional Arabic" w:cs="Traditional Arabic" w:hint="cs"/>
          <w:color w:val="000108"/>
          <w:sz w:val="36"/>
          <w:szCs w:val="36"/>
          <w:rtl/>
        </w:rPr>
        <w:t xml:space="preserve"> </w:t>
      </w:r>
      <w:r>
        <w:rPr>
          <w:rFonts w:ascii="Traditional Arabic" w:hAnsi="Traditional Arabic" w:cs="Traditional Arabic" w:hint="cs"/>
          <w:color w:val="000108"/>
          <w:sz w:val="36"/>
          <w:szCs w:val="36"/>
          <w:rtl/>
        </w:rPr>
        <w:t>بــ "</w:t>
      </w:r>
      <w:r w:rsidRPr="003C3043">
        <w:rPr>
          <w:rFonts w:ascii="Traditional Arabic" w:hAnsi="Traditional Arabic" w:cs="Traditional Arabic" w:hint="cs"/>
          <w:color w:val="000108"/>
          <w:sz w:val="36"/>
          <w:szCs w:val="36"/>
          <w:rtl/>
        </w:rPr>
        <w:t xml:space="preserve"> الدبلماسية </w:t>
      </w:r>
      <w:r>
        <w:rPr>
          <w:rFonts w:ascii="Traditional Arabic" w:hAnsi="Traditional Arabic" w:cs="Traditional Arabic" w:hint="cs"/>
          <w:color w:val="000108"/>
          <w:sz w:val="36"/>
          <w:szCs w:val="36"/>
          <w:rtl/>
        </w:rPr>
        <w:t>"</w:t>
      </w:r>
      <w:r w:rsidRPr="00834CCD">
        <w:rPr>
          <w:rFonts w:ascii="Traditional Arabic" w:hAnsi="Traditional Arabic" w:cs="Traditional Arabic" w:hint="cs"/>
          <w:color w:val="000108"/>
          <w:sz w:val="36"/>
          <w:szCs w:val="36"/>
          <w:vertAlign w:val="superscript"/>
          <w:rtl/>
        </w:rPr>
        <w:t>(</w:t>
      </w:r>
      <w:r w:rsidRPr="00834CCD">
        <w:rPr>
          <w:rStyle w:val="FootnoteReference"/>
          <w:rFonts w:ascii="Traditional Arabic" w:hAnsi="Traditional Arabic" w:cs="Traditional Arabic"/>
          <w:color w:val="000108"/>
          <w:sz w:val="36"/>
          <w:szCs w:val="36"/>
          <w:rtl/>
        </w:rPr>
        <w:footnoteReference w:id="519"/>
      </w:r>
      <w:r w:rsidRPr="00834CCD">
        <w:rPr>
          <w:rFonts w:ascii="Traditional Arabic" w:hAnsi="Traditional Arabic" w:cs="Traditional Arabic" w:hint="cs"/>
          <w:color w:val="000108"/>
          <w:sz w:val="36"/>
          <w:szCs w:val="36"/>
          <w:vertAlign w:val="superscript"/>
          <w:rtl/>
        </w:rPr>
        <w:t>)</w:t>
      </w:r>
      <w:r>
        <w:rPr>
          <w:rFonts w:ascii="Traditional Arabic" w:hAnsi="Traditional Arabic" w:cs="Traditional Arabic" w:hint="cs"/>
          <w:color w:val="000108"/>
          <w:sz w:val="36"/>
          <w:szCs w:val="36"/>
          <w:rtl/>
        </w:rPr>
        <w:t>.</w:t>
      </w:r>
    </w:p>
    <w:p w:rsidR="00A575A2" w:rsidRDefault="00A575A2" w:rsidP="00A575A2">
      <w:pPr>
        <w:widowControl w:val="0"/>
        <w:shd w:val="clear" w:color="auto" w:fill="FFFFFF"/>
        <w:spacing w:after="0" w:line="240" w:lineRule="auto"/>
        <w:ind w:firstLine="567"/>
        <w:jc w:val="lowKashida"/>
        <w:rPr>
          <w:rFonts w:ascii="Traditional Arabic" w:hAnsi="Traditional Arabic" w:cs="Traditional Arabic"/>
          <w:color w:val="000108"/>
          <w:sz w:val="36"/>
          <w:szCs w:val="36"/>
          <w:rtl/>
        </w:rPr>
      </w:pPr>
      <w:r>
        <w:rPr>
          <w:rFonts w:ascii="Traditional Arabic" w:hAnsi="Traditional Arabic" w:cs="Traditional Arabic" w:hint="cs"/>
          <w:color w:val="000108"/>
          <w:sz w:val="36"/>
          <w:szCs w:val="36"/>
          <w:rtl/>
        </w:rPr>
        <w:lastRenderedPageBreak/>
        <w:t>و"</w:t>
      </w:r>
      <w:r>
        <w:rPr>
          <w:rFonts w:ascii="Traditional Arabic" w:hAnsi="Traditional Arabic" w:cs="Traditional Arabic"/>
          <w:color w:val="000108"/>
          <w:sz w:val="36"/>
          <w:szCs w:val="36"/>
          <w:rtl/>
        </w:rPr>
        <w:t>المتأمل ف</w:t>
      </w:r>
      <w:r>
        <w:rPr>
          <w:rFonts w:ascii="Traditional Arabic" w:hAnsi="Traditional Arabic" w:cs="Traditional Arabic" w:hint="cs"/>
          <w:color w:val="000108"/>
          <w:sz w:val="36"/>
          <w:szCs w:val="36"/>
          <w:rtl/>
        </w:rPr>
        <w:t>ي</w:t>
      </w:r>
      <w:r w:rsidRPr="009A789B">
        <w:rPr>
          <w:rFonts w:ascii="Traditional Arabic" w:hAnsi="Traditional Arabic" w:cs="Traditional Arabic"/>
          <w:color w:val="000108"/>
          <w:sz w:val="36"/>
          <w:szCs w:val="36"/>
          <w:rtl/>
        </w:rPr>
        <w:t xml:space="preserve"> شروط الحديبية يرى أنها أنجزت للمسلمين ما أرادوا دون سفك للدماء، فعندما تفاوض على شروط الحديبية لم يتنازل عن هدف التف</w:t>
      </w:r>
      <w:r>
        <w:rPr>
          <w:rFonts w:ascii="Traditional Arabic" w:hAnsi="Traditional Arabic" w:cs="Traditional Arabic"/>
          <w:color w:val="000108"/>
          <w:sz w:val="36"/>
          <w:szCs w:val="36"/>
          <w:rtl/>
        </w:rPr>
        <w:t>اوض الإس</w:t>
      </w:r>
      <w:r>
        <w:rPr>
          <w:rFonts w:ascii="Traditional Arabic" w:hAnsi="Traditional Arabic" w:cs="Traditional Arabic" w:hint="cs"/>
          <w:color w:val="000108"/>
          <w:sz w:val="36"/>
          <w:szCs w:val="36"/>
          <w:rtl/>
        </w:rPr>
        <w:t>اسي</w:t>
      </w:r>
      <w:r w:rsidRPr="009A789B">
        <w:rPr>
          <w:rFonts w:ascii="Traditional Arabic" w:hAnsi="Traditional Arabic" w:cs="Traditional Arabic"/>
          <w:color w:val="000108"/>
          <w:sz w:val="36"/>
          <w:szCs w:val="36"/>
          <w:rtl/>
        </w:rPr>
        <w:t xml:space="preserve"> بأداء مناسك العمرة، ، </w:t>
      </w:r>
      <w:r>
        <w:rPr>
          <w:rFonts w:ascii="Traditional Arabic" w:hAnsi="Traditional Arabic" w:cs="Traditional Arabic"/>
          <w:color w:val="000108"/>
          <w:sz w:val="36"/>
          <w:szCs w:val="36"/>
          <w:rtl/>
        </w:rPr>
        <w:t>،</w:t>
      </w:r>
      <w:r w:rsidRPr="009A789B">
        <w:rPr>
          <w:rFonts w:ascii="Traditional Arabic" w:hAnsi="Traditional Arabic" w:cs="Traditional Arabic"/>
          <w:color w:val="000108"/>
          <w:sz w:val="36"/>
          <w:szCs w:val="36"/>
          <w:rtl/>
        </w:rPr>
        <w:t xml:space="preserve"> </w:t>
      </w:r>
      <w:r>
        <w:rPr>
          <w:rFonts w:ascii="Traditional Arabic" w:hAnsi="Traditional Arabic" w:cs="Traditional Arabic" w:hint="cs"/>
          <w:color w:val="000108"/>
          <w:sz w:val="36"/>
          <w:szCs w:val="36"/>
          <w:rtl/>
        </w:rPr>
        <w:t xml:space="preserve">وهو من </w:t>
      </w:r>
      <w:r w:rsidRPr="009A789B">
        <w:rPr>
          <w:rFonts w:ascii="Traditional Arabic" w:hAnsi="Traditional Arabic" w:cs="Traditional Arabic"/>
          <w:color w:val="000108"/>
          <w:sz w:val="36"/>
          <w:szCs w:val="36"/>
          <w:rtl/>
        </w:rPr>
        <w:t>فن</w:t>
      </w:r>
      <w:r>
        <w:rPr>
          <w:rFonts w:ascii="Traditional Arabic" w:hAnsi="Traditional Arabic" w:cs="Traditional Arabic" w:hint="cs"/>
          <w:color w:val="000108"/>
          <w:sz w:val="36"/>
          <w:szCs w:val="36"/>
          <w:rtl/>
        </w:rPr>
        <w:t>ون</w:t>
      </w:r>
      <w:r w:rsidRPr="009A789B">
        <w:rPr>
          <w:rFonts w:ascii="Traditional Arabic" w:hAnsi="Traditional Arabic" w:cs="Traditional Arabic"/>
          <w:color w:val="000108"/>
          <w:sz w:val="36"/>
          <w:szCs w:val="36"/>
          <w:rtl/>
        </w:rPr>
        <w:t xml:space="preserve"> التفاوض  أن المسلمين بحاجة إلى هذه الهدنة بدون حروب للتفرغ للدعوة بأمان ونشر الإسلام ، </w:t>
      </w:r>
      <w:r>
        <w:rPr>
          <w:rFonts w:ascii="Traditional Arabic" w:hAnsi="Traditional Arabic" w:cs="Traditional Arabic" w:hint="cs"/>
          <w:color w:val="000108"/>
          <w:sz w:val="36"/>
          <w:szCs w:val="36"/>
          <w:rtl/>
        </w:rPr>
        <w:t xml:space="preserve">كما أن </w:t>
      </w:r>
      <w:r w:rsidRPr="00064602">
        <w:rPr>
          <w:rFonts w:ascii="Traditional Arabic" w:hAnsi="Traditional Arabic" w:cs="Traditional Arabic"/>
          <w:color w:val="000108"/>
          <w:sz w:val="36"/>
          <w:szCs w:val="36"/>
          <w:rtl/>
        </w:rPr>
        <w:t>النب</w:t>
      </w:r>
      <w:r w:rsidRPr="00064602">
        <w:rPr>
          <w:rFonts w:ascii="Traditional Arabic" w:hAnsi="Traditional Arabic" w:cs="Traditional Arabic" w:hint="cs"/>
          <w:color w:val="000108"/>
          <w:sz w:val="36"/>
          <w:szCs w:val="36"/>
          <w:rtl/>
        </w:rPr>
        <w:t>ي</w:t>
      </w:r>
      <w:r w:rsidRPr="00064602">
        <w:rPr>
          <w:rFonts w:ascii="Traditional Arabic" w:hAnsi="Traditional Arabic" w:cs="Traditional Arabic"/>
          <w:color w:val="000108"/>
          <w:sz w:val="36"/>
          <w:szCs w:val="36"/>
          <w:rtl/>
        </w:rPr>
        <w:t xml:space="preserve"> عليه السلام بدأ بالسيطرة على المفاوضات بمنهج المباغتة بطلبه التفاوضي ب</w:t>
      </w:r>
      <w:r>
        <w:rPr>
          <w:rFonts w:ascii="Traditional Arabic" w:hAnsi="Traditional Arabic" w:cs="Traditional Arabic" w:hint="cs"/>
          <w:color w:val="000108"/>
          <w:sz w:val="36"/>
          <w:szCs w:val="36"/>
          <w:rtl/>
        </w:rPr>
        <w:t>إ</w:t>
      </w:r>
      <w:r w:rsidRPr="00064602">
        <w:rPr>
          <w:rFonts w:ascii="Traditional Arabic" w:hAnsi="Traditional Arabic" w:cs="Traditional Arabic"/>
          <w:color w:val="000108"/>
          <w:sz w:val="36"/>
          <w:szCs w:val="36"/>
          <w:rtl/>
        </w:rPr>
        <w:t>طلاق صراح عثمان بن عفان رضي الله عنه،والت</w:t>
      </w:r>
      <w:r w:rsidRPr="00064602">
        <w:rPr>
          <w:rFonts w:ascii="Traditional Arabic" w:hAnsi="Traditional Arabic" w:cs="Traditional Arabic" w:hint="cs"/>
          <w:color w:val="000108"/>
          <w:sz w:val="36"/>
          <w:szCs w:val="36"/>
          <w:rtl/>
        </w:rPr>
        <w:t>ي</w:t>
      </w:r>
      <w:r w:rsidRPr="00064602">
        <w:rPr>
          <w:rFonts w:ascii="Traditional Arabic" w:hAnsi="Traditional Arabic" w:cs="Traditional Arabic"/>
          <w:color w:val="000108"/>
          <w:sz w:val="36"/>
          <w:szCs w:val="36"/>
          <w:rtl/>
        </w:rPr>
        <w:t xml:space="preserve"> كانت بيعة الرضوان </w:t>
      </w:r>
      <w:r>
        <w:rPr>
          <w:rFonts w:ascii="Traditional Arabic" w:hAnsi="Traditional Arabic" w:cs="Traditional Arabic" w:hint="cs"/>
          <w:color w:val="000108"/>
          <w:sz w:val="36"/>
          <w:szCs w:val="36"/>
          <w:rtl/>
        </w:rPr>
        <w:t xml:space="preserve">بسبب احتجاز قريش له ، </w:t>
      </w:r>
      <w:r w:rsidRPr="00064602">
        <w:rPr>
          <w:rFonts w:ascii="Traditional Arabic" w:hAnsi="Traditional Arabic" w:cs="Traditional Arabic"/>
          <w:color w:val="000108"/>
          <w:sz w:val="36"/>
          <w:szCs w:val="36"/>
          <w:rtl/>
        </w:rPr>
        <w:t>وهذا من عظيم حنكته ال</w:t>
      </w:r>
      <w:r>
        <w:rPr>
          <w:rFonts w:ascii="Traditional Arabic" w:hAnsi="Traditional Arabic" w:cs="Traditional Arabic"/>
          <w:color w:val="000108"/>
          <w:sz w:val="36"/>
          <w:szCs w:val="36"/>
          <w:rtl/>
        </w:rPr>
        <w:t>تفاوضية</w:t>
      </w:r>
      <w:r w:rsidRPr="00064602">
        <w:rPr>
          <w:rFonts w:ascii="Traditional Arabic" w:hAnsi="Traditional Arabic" w:cs="Traditional Arabic" w:hint="cs"/>
          <w:color w:val="000108"/>
          <w:sz w:val="36"/>
          <w:szCs w:val="36"/>
          <w:rtl/>
        </w:rPr>
        <w:t>"</w:t>
      </w:r>
      <w:r w:rsidRPr="008A2CA6">
        <w:rPr>
          <w:rFonts w:ascii="Traditional Arabic" w:hAnsi="Traditional Arabic" w:cs="Traditional Arabic" w:hint="cs"/>
          <w:color w:val="000108"/>
          <w:sz w:val="36"/>
          <w:szCs w:val="36"/>
          <w:vertAlign w:val="superscript"/>
          <w:rtl/>
        </w:rPr>
        <w:t>(</w:t>
      </w:r>
      <w:r w:rsidRPr="008A2CA6">
        <w:rPr>
          <w:rStyle w:val="FootnoteReference"/>
          <w:rFonts w:ascii="Traditional Arabic" w:hAnsi="Traditional Arabic" w:cs="Traditional Arabic"/>
          <w:color w:val="000108"/>
          <w:sz w:val="36"/>
          <w:szCs w:val="36"/>
          <w:rtl/>
        </w:rPr>
        <w:footnoteReference w:id="520"/>
      </w:r>
      <w:r w:rsidRPr="008A2CA6">
        <w:rPr>
          <w:rFonts w:ascii="Traditional Arabic" w:hAnsi="Traditional Arabic" w:cs="Traditional Arabic" w:hint="cs"/>
          <w:color w:val="000108"/>
          <w:sz w:val="36"/>
          <w:szCs w:val="36"/>
          <w:vertAlign w:val="superscript"/>
          <w:rtl/>
        </w:rPr>
        <w:t>)</w:t>
      </w:r>
      <w:r>
        <w:rPr>
          <w:rFonts w:ascii="Traditional Arabic" w:hAnsi="Traditional Arabic" w:cs="Traditional Arabic" w:hint="cs"/>
          <w:color w:val="000108"/>
          <w:sz w:val="36"/>
          <w:szCs w:val="36"/>
          <w:rtl/>
        </w:rPr>
        <w:t>.</w:t>
      </w:r>
    </w:p>
    <w:p w:rsidR="00A575A2" w:rsidRPr="00C64CC8" w:rsidRDefault="00A575A2" w:rsidP="00A575A2">
      <w:pPr>
        <w:widowControl w:val="0"/>
        <w:shd w:val="clear" w:color="auto" w:fill="FFFFFF"/>
        <w:spacing w:after="0" w:line="240" w:lineRule="auto"/>
        <w:ind w:firstLine="567"/>
        <w:jc w:val="lowKashida"/>
        <w:rPr>
          <w:rFonts w:ascii="Traditional Arabic" w:hAnsi="Traditional Arabic" w:cs="Traditional Arabic"/>
          <w:color w:val="000108"/>
          <w:sz w:val="36"/>
          <w:szCs w:val="36"/>
          <w:rtl/>
        </w:rPr>
      </w:pPr>
      <w:r>
        <w:rPr>
          <w:rFonts w:ascii="Traditional Arabic" w:hAnsi="Traditional Arabic" w:cs="Traditional Arabic" w:hint="cs"/>
          <w:color w:val="000108"/>
          <w:sz w:val="36"/>
          <w:szCs w:val="36"/>
          <w:rtl/>
        </w:rPr>
        <w:t>و</w:t>
      </w:r>
      <w:r>
        <w:rPr>
          <w:rFonts w:ascii="Traditional Arabic" w:hAnsi="Traditional Arabic" w:cs="Traditional Arabic"/>
          <w:color w:val="000108"/>
          <w:sz w:val="36"/>
          <w:szCs w:val="36"/>
          <w:rtl/>
        </w:rPr>
        <w:t>ما أحوج</w:t>
      </w:r>
      <w:r>
        <w:rPr>
          <w:rFonts w:ascii="Traditional Arabic" w:hAnsi="Traditional Arabic" w:cs="Traditional Arabic" w:hint="cs"/>
          <w:color w:val="000108"/>
          <w:sz w:val="36"/>
          <w:szCs w:val="36"/>
          <w:rtl/>
        </w:rPr>
        <w:t xml:space="preserve"> العالم</w:t>
      </w:r>
      <w:r w:rsidRPr="00064602">
        <w:rPr>
          <w:rFonts w:ascii="Traditional Arabic" w:hAnsi="Traditional Arabic" w:cs="Traditional Arabic"/>
          <w:color w:val="000108"/>
          <w:sz w:val="36"/>
          <w:szCs w:val="36"/>
          <w:rtl/>
        </w:rPr>
        <w:t xml:space="preserve"> </w:t>
      </w:r>
      <w:r>
        <w:rPr>
          <w:rFonts w:ascii="Traditional Arabic" w:hAnsi="Traditional Arabic" w:cs="Traditional Arabic" w:hint="cs"/>
          <w:color w:val="000108"/>
          <w:sz w:val="36"/>
          <w:szCs w:val="36"/>
          <w:rtl/>
        </w:rPr>
        <w:t>أجمع أن يتخذوا في شؤون حياتهم المنهج</w:t>
      </w:r>
      <w:r w:rsidRPr="00064602">
        <w:rPr>
          <w:rFonts w:ascii="Traditional Arabic" w:hAnsi="Traditional Arabic" w:cs="Traditional Arabic"/>
          <w:color w:val="000108"/>
          <w:sz w:val="36"/>
          <w:szCs w:val="36"/>
          <w:rtl/>
        </w:rPr>
        <w:t xml:space="preserve"> النبو</w:t>
      </w:r>
      <w:r w:rsidRPr="00064602">
        <w:rPr>
          <w:rFonts w:ascii="Traditional Arabic" w:hAnsi="Traditional Arabic" w:cs="Traditional Arabic" w:hint="cs"/>
          <w:color w:val="000108"/>
          <w:sz w:val="36"/>
          <w:szCs w:val="36"/>
          <w:rtl/>
        </w:rPr>
        <w:t>ي</w:t>
      </w:r>
      <w:r>
        <w:rPr>
          <w:rFonts w:ascii="Traditional Arabic" w:hAnsi="Traditional Arabic" w:cs="Traditional Arabic" w:hint="cs"/>
          <w:sz w:val="36"/>
          <w:szCs w:val="36"/>
          <w:rtl/>
        </w:rPr>
        <w:t xml:space="preserve"> </w:t>
      </w:r>
      <w:r>
        <w:rPr>
          <w:rFonts w:ascii="Traditional Arabic" w:hAnsi="Traditional Arabic" w:cs="Traditional Arabic" w:hint="cs"/>
          <w:color w:val="000108"/>
          <w:sz w:val="36"/>
          <w:szCs w:val="36"/>
          <w:rtl/>
        </w:rPr>
        <w:t xml:space="preserve">في </w:t>
      </w:r>
      <w:r w:rsidRPr="00064602">
        <w:rPr>
          <w:rFonts w:ascii="Traditional Arabic" w:hAnsi="Traditional Arabic" w:cs="Traditional Arabic"/>
          <w:color w:val="000108"/>
          <w:sz w:val="36"/>
          <w:szCs w:val="36"/>
          <w:rtl/>
        </w:rPr>
        <w:t xml:space="preserve">التفاوض </w:t>
      </w:r>
      <w:r>
        <w:rPr>
          <w:rFonts w:ascii="Traditional Arabic" w:hAnsi="Traditional Arabic" w:cs="Traditional Arabic" w:hint="cs"/>
          <w:sz w:val="36"/>
          <w:szCs w:val="36"/>
          <w:rtl/>
        </w:rPr>
        <w:t>"</w:t>
      </w:r>
      <w:r w:rsidRPr="000B23F0">
        <w:rPr>
          <w:rFonts w:ascii="Traditional Arabic" w:hAnsi="Traditional Arabic" w:cs="Traditional Arabic"/>
          <w:sz w:val="36"/>
          <w:szCs w:val="36"/>
          <w:rtl/>
        </w:rPr>
        <w:t>إِنَّا لَمْ نَجِئْ لِقِتَالِ أَحَدٍ وَلَكِنَّا جِئْنَا مُعْتَمِرِينَ</w:t>
      </w:r>
      <w:r w:rsidRPr="00171B5D">
        <w:rPr>
          <w:rFonts w:ascii="Traditional Arabic" w:hAnsi="Traditional Arabic" w:cs="Traditional Arabic" w:hint="cs"/>
          <w:sz w:val="36"/>
          <w:szCs w:val="36"/>
          <w:rtl/>
        </w:rPr>
        <w:t>"</w:t>
      </w:r>
      <w:r w:rsidRPr="008A2CA6">
        <w:rPr>
          <w:rFonts w:ascii="Traditional Arabic" w:hAnsi="Traditional Arabic" w:cs="Traditional Arabic" w:hint="cs"/>
          <w:sz w:val="36"/>
          <w:szCs w:val="36"/>
          <w:vertAlign w:val="superscript"/>
          <w:rtl/>
        </w:rPr>
        <w:t>(</w:t>
      </w:r>
      <w:r w:rsidRPr="008A2CA6">
        <w:rPr>
          <w:rStyle w:val="FootnoteReference"/>
          <w:rFonts w:ascii="Traditional Arabic" w:hAnsi="Traditional Arabic" w:cs="Traditional Arabic"/>
          <w:sz w:val="36"/>
          <w:szCs w:val="36"/>
          <w:rtl/>
        </w:rPr>
        <w:footnoteReference w:id="521"/>
      </w:r>
      <w:r w:rsidRPr="008A2CA6">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r w:rsidRPr="000B23F0">
        <w:rPr>
          <w:rFonts w:ascii="Traditional Arabic" w:hAnsi="Traditional Arabic" w:cs="Traditional Arabic"/>
          <w:sz w:val="36"/>
          <w:szCs w:val="36"/>
          <w:rtl/>
        </w:rPr>
        <w:t xml:space="preserve"> </w:t>
      </w:r>
    </w:p>
    <w:p w:rsidR="00A575A2" w:rsidRPr="009C4644" w:rsidRDefault="00A575A2" w:rsidP="00A575A2">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ف</w:t>
      </w:r>
      <w:r w:rsidRPr="000B23F0">
        <w:rPr>
          <w:rFonts w:ascii="Traditional Arabic" w:hAnsi="Traditional Arabic" w:cs="Traditional Arabic"/>
          <w:sz w:val="36"/>
          <w:szCs w:val="36"/>
          <w:rtl/>
        </w:rPr>
        <w:t>المتأمل</w:t>
      </w:r>
      <w:r>
        <w:rPr>
          <w:rFonts w:ascii="Traditional Arabic" w:hAnsi="Traditional Arabic" w:cs="Traditional Arabic" w:hint="cs"/>
          <w:sz w:val="36"/>
          <w:szCs w:val="36"/>
          <w:rtl/>
        </w:rPr>
        <w:t xml:space="preserve"> اليوم</w:t>
      </w:r>
      <w:r>
        <w:rPr>
          <w:rFonts w:ascii="Traditional Arabic" w:hAnsi="Traditional Arabic" w:cs="Traditional Arabic"/>
          <w:sz w:val="36"/>
          <w:szCs w:val="36"/>
          <w:rtl/>
        </w:rPr>
        <w:t xml:space="preserve"> فيما يسمع ويشاهد ويقرأ</w:t>
      </w:r>
      <w:r w:rsidRPr="000B23F0">
        <w:rPr>
          <w:rFonts w:ascii="Traditional Arabic" w:hAnsi="Traditional Arabic" w:cs="Traditional Arabic"/>
          <w:sz w:val="36"/>
          <w:szCs w:val="36"/>
          <w:rtl/>
        </w:rPr>
        <w:t xml:space="preserve"> عن التفاوض ومراحل المفاوضات وطرق وأساليب المفاوضين لا يرتقي لهذا النموذج النبوي الرائع من سيرة الرسول </w:t>
      </w:r>
      <w:r w:rsidRPr="00F223E7">
        <w:rPr>
          <w:rFonts w:ascii="Traditional Arabic" w:hAnsi="Traditional Arabic" w:cs="Traditional Arabic"/>
          <w:sz w:val="36"/>
          <w:szCs w:val="36"/>
        </w:rPr>
        <w:sym w:font="AGA Arabesque" w:char="F072"/>
      </w:r>
      <w:r>
        <w:rPr>
          <w:rFonts w:ascii="Traditional Arabic" w:hAnsi="Traditional Arabic" w:cs="Traditional Arabic" w:hint="cs"/>
          <w:sz w:val="36"/>
          <w:szCs w:val="36"/>
          <w:rtl/>
        </w:rPr>
        <w:t xml:space="preserve"> ، العطرة،</w:t>
      </w:r>
      <w:r w:rsidRPr="000B23F0">
        <w:rPr>
          <w:rFonts w:ascii="Traditional Arabic" w:hAnsi="Traditional Arabic" w:cs="Traditional Arabic"/>
          <w:sz w:val="36"/>
          <w:szCs w:val="36"/>
          <w:rtl/>
        </w:rPr>
        <w:t xml:space="preserve"> </w:t>
      </w:r>
      <w:r w:rsidRPr="000B23F0">
        <w:rPr>
          <w:rFonts w:ascii="Traditional Arabic" w:hAnsi="Traditional Arabic" w:cs="Traditional Arabic" w:hint="cs"/>
          <w:sz w:val="36"/>
          <w:szCs w:val="36"/>
          <w:rtl/>
        </w:rPr>
        <w:t>فقد "</w:t>
      </w:r>
      <w:r w:rsidRPr="000B23F0">
        <w:rPr>
          <w:rFonts w:ascii="Traditional Arabic" w:hAnsi="Traditional Arabic" w:cs="Traditional Arabic"/>
          <w:sz w:val="36"/>
          <w:szCs w:val="36"/>
          <w:rtl/>
        </w:rPr>
        <w:t xml:space="preserve">ظهرت حكمته </w:t>
      </w:r>
      <w:r w:rsidRPr="000B23F0">
        <w:rPr>
          <w:rFonts w:ascii="Traditional Arabic" w:hAnsi="Traditional Arabic" w:cs="Traditional Arabic"/>
          <w:sz w:val="36"/>
          <w:szCs w:val="36"/>
        </w:rPr>
        <w:sym w:font="AGA Arabesque" w:char="F072"/>
      </w:r>
      <w:r w:rsidRPr="000B23F0">
        <w:rPr>
          <w:rFonts w:ascii="Traditional Arabic" w:hAnsi="Traditional Arabic" w:cs="Traditional Arabic"/>
          <w:sz w:val="36"/>
          <w:szCs w:val="36"/>
          <w:rtl/>
        </w:rPr>
        <w:t xml:space="preserve"> في معاملة الرسل </w:t>
      </w:r>
      <w:r w:rsidRPr="00DD3C9E">
        <w:rPr>
          <w:rFonts w:ascii="Traditional Arabic" w:hAnsi="Traditional Arabic" w:cs="Traditional Arabic"/>
          <w:sz w:val="36"/>
          <w:szCs w:val="36"/>
          <w:rtl/>
        </w:rPr>
        <w:t>من قريش بما يليق به</w:t>
      </w:r>
      <w:r w:rsidRPr="00DD3C9E">
        <w:rPr>
          <w:rFonts w:ascii="Traditional Arabic" w:hAnsi="Traditional Arabic" w:cs="Traditional Arabic" w:hint="cs"/>
          <w:sz w:val="36"/>
          <w:szCs w:val="36"/>
          <w:rtl/>
        </w:rPr>
        <w:t xml:space="preserve"> </w:t>
      </w:r>
      <w:r w:rsidRPr="00DD3C9E">
        <w:rPr>
          <w:rFonts w:ascii="Traditional Arabic" w:hAnsi="Traditional Arabic" w:cs="Traditional Arabic"/>
          <w:sz w:val="36"/>
          <w:szCs w:val="36"/>
        </w:rPr>
        <w:sym w:font="AGA Arabesque" w:char="F072"/>
      </w:r>
      <w:r w:rsidRPr="00DD3C9E">
        <w:rPr>
          <w:rFonts w:ascii="Traditional Arabic" w:hAnsi="Traditional Arabic" w:cs="Traditional Arabic" w:hint="cs"/>
          <w:sz w:val="36"/>
          <w:szCs w:val="36"/>
          <w:rtl/>
        </w:rPr>
        <w:t xml:space="preserve"> </w:t>
      </w:r>
      <w:r w:rsidRPr="00DD3C9E">
        <w:rPr>
          <w:rFonts w:ascii="Traditional Arabic" w:hAnsi="Traditional Arabic" w:cs="Traditional Arabic"/>
          <w:sz w:val="36"/>
          <w:szCs w:val="36"/>
          <w:rtl/>
        </w:rPr>
        <w:t>، مما كان له أكبر الأثر في تفهم أولئك الرسل لموقف المسلمين، بل الميل إليه</w:t>
      </w:r>
      <w:r w:rsidRPr="00DD3C9E">
        <w:rPr>
          <w:rFonts w:ascii="Traditional Arabic" w:hAnsi="Traditional Arabic" w:cs="Traditional Arabic" w:hint="cs"/>
          <w:sz w:val="36"/>
          <w:szCs w:val="36"/>
          <w:rtl/>
        </w:rPr>
        <w:t>"</w:t>
      </w:r>
      <w:r w:rsidRPr="00DD3C9E">
        <w:rPr>
          <w:rFonts w:ascii="Traditional Arabic" w:hAnsi="Traditional Arabic" w:cs="Traditional Arabic" w:hint="cs"/>
          <w:sz w:val="36"/>
          <w:szCs w:val="36"/>
          <w:vertAlign w:val="superscript"/>
          <w:rtl/>
        </w:rPr>
        <w:t>(</w:t>
      </w:r>
      <w:r w:rsidRPr="00DD3C9E">
        <w:rPr>
          <w:rStyle w:val="FootnoteReference"/>
          <w:rFonts w:ascii="Traditional Arabic" w:hAnsi="Traditional Arabic" w:cs="Traditional Arabic"/>
          <w:sz w:val="36"/>
          <w:szCs w:val="36"/>
          <w:rtl/>
        </w:rPr>
        <w:footnoteReference w:id="522"/>
      </w:r>
      <w:r w:rsidRPr="00DD3C9E">
        <w:rPr>
          <w:rFonts w:ascii="Traditional Arabic" w:hAnsi="Traditional Arabic" w:cs="Traditional Arabic" w:hint="cs"/>
          <w:sz w:val="36"/>
          <w:szCs w:val="36"/>
          <w:vertAlign w:val="superscript"/>
          <w:rtl/>
        </w:rPr>
        <w:t>)</w:t>
      </w:r>
      <w:r w:rsidRPr="00DD3C9E">
        <w:rPr>
          <w:rFonts w:ascii="Traditional Arabic" w:hAnsi="Traditional Arabic" w:cs="Traditional Arabic" w:hint="cs"/>
          <w:sz w:val="36"/>
          <w:szCs w:val="36"/>
          <w:rtl/>
        </w:rPr>
        <w:t>.</w:t>
      </w:r>
    </w:p>
    <w:p w:rsidR="00A575A2" w:rsidRPr="006F5100" w:rsidRDefault="00A575A2" w:rsidP="00A575A2">
      <w:pPr>
        <w:widowControl w:val="0"/>
        <w:spacing w:after="0" w:line="240" w:lineRule="auto"/>
        <w:ind w:firstLine="567"/>
        <w:jc w:val="lowKashida"/>
        <w:rPr>
          <w:rFonts w:cs="Traditional Arabic"/>
          <w:sz w:val="36"/>
          <w:szCs w:val="36"/>
        </w:rPr>
      </w:pPr>
    </w:p>
    <w:p w:rsidR="00A575A2" w:rsidRPr="00F9041D" w:rsidRDefault="00A575A2" w:rsidP="00A575A2">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بنود </w:t>
      </w:r>
      <w:r w:rsidRPr="00F9041D">
        <w:rPr>
          <w:rFonts w:ascii="Traditional Arabic" w:hAnsi="Traditional Arabic" w:cs="Traditional Arabic"/>
          <w:b/>
          <w:bCs/>
          <w:sz w:val="36"/>
          <w:szCs w:val="36"/>
          <w:rtl/>
        </w:rPr>
        <w:t xml:space="preserve">التفاوض الرسمي بين الرسول </w:t>
      </w:r>
      <w:r>
        <w:rPr>
          <w:rFonts w:ascii="Traditional Arabic" w:hAnsi="Traditional Arabic" w:cs="Traditional Arabic"/>
          <w:b/>
          <w:bCs/>
          <w:sz w:val="36"/>
          <w:szCs w:val="36"/>
        </w:rPr>
        <w:sym w:font="AGA Arabesque" w:char="F072"/>
      </w:r>
      <w:r>
        <w:rPr>
          <w:rFonts w:ascii="Traditional Arabic" w:hAnsi="Traditional Arabic" w:cs="Traditional Arabic" w:hint="cs"/>
          <w:b/>
          <w:bCs/>
          <w:sz w:val="36"/>
          <w:szCs w:val="36"/>
          <w:rtl/>
        </w:rPr>
        <w:t xml:space="preserve"> </w:t>
      </w:r>
      <w:r w:rsidRPr="00F9041D">
        <w:rPr>
          <w:rFonts w:ascii="Traditional Arabic" w:hAnsi="Traditional Arabic" w:cs="Traditional Arabic"/>
          <w:b/>
          <w:bCs/>
          <w:sz w:val="36"/>
          <w:szCs w:val="36"/>
          <w:rtl/>
        </w:rPr>
        <w:t>ومبعوث قريش الأخير ، سهيل بن</w:t>
      </w:r>
      <w:r w:rsidRPr="00F9041D">
        <w:rPr>
          <w:rFonts w:ascii="Traditional Arabic" w:hAnsi="Traditional Arabic" w:cs="Traditional Arabic"/>
          <w:b/>
          <w:bCs/>
          <w:sz w:val="36"/>
          <w:szCs w:val="36"/>
        </w:rPr>
        <w:t xml:space="preserve"> </w:t>
      </w:r>
      <w:r w:rsidRPr="00F9041D">
        <w:rPr>
          <w:rFonts w:ascii="Traditional Arabic" w:hAnsi="Traditional Arabic" w:cs="Traditional Arabic"/>
          <w:b/>
          <w:bCs/>
          <w:sz w:val="36"/>
          <w:szCs w:val="36"/>
          <w:rtl/>
        </w:rPr>
        <w:t xml:space="preserve">عمرو. </w:t>
      </w:r>
    </w:p>
    <w:p w:rsidR="00A575A2" w:rsidRPr="00F7142C" w:rsidRDefault="00A575A2" w:rsidP="00A575A2">
      <w:pPr>
        <w:widowControl w:val="0"/>
        <w:spacing w:after="0" w:line="240" w:lineRule="auto"/>
        <w:ind w:firstLine="567"/>
        <w:jc w:val="lowKashida"/>
        <w:rPr>
          <w:rFonts w:ascii="Traditional Arabic" w:hAnsi="Traditional Arabic" w:cs="Traditional Arabic"/>
          <w:sz w:val="36"/>
          <w:szCs w:val="36"/>
          <w:rtl/>
        </w:rPr>
      </w:pPr>
      <w:r w:rsidRPr="00F7142C">
        <w:rPr>
          <w:rFonts w:ascii="Traditional Arabic" w:hAnsi="Traditional Arabic" w:cs="Traditional Arabic"/>
          <w:sz w:val="36"/>
          <w:szCs w:val="36"/>
          <w:rtl/>
        </w:rPr>
        <w:t>كان من البنود ا</w:t>
      </w:r>
      <w:r>
        <w:rPr>
          <w:rFonts w:ascii="Traditional Arabic" w:hAnsi="Traditional Arabic" w:cs="Traditional Arabic"/>
          <w:sz w:val="36"/>
          <w:szCs w:val="36"/>
          <w:rtl/>
        </w:rPr>
        <w:t>لتي تم الاتفاق عليها</w:t>
      </w:r>
      <w:r>
        <w:rPr>
          <w:rFonts w:ascii="Traditional Arabic" w:hAnsi="Traditional Arabic" w:cs="Traditional Arabic" w:hint="cs"/>
          <w:sz w:val="36"/>
          <w:szCs w:val="36"/>
          <w:rtl/>
        </w:rPr>
        <w:t xml:space="preserve"> ما يلي :</w:t>
      </w:r>
      <w:r w:rsidRPr="00F7142C">
        <w:rPr>
          <w:rFonts w:ascii="Traditional Arabic" w:hAnsi="Traditional Arabic" w:cs="Traditional Arabic"/>
          <w:sz w:val="36"/>
          <w:szCs w:val="36"/>
          <w:rtl/>
        </w:rPr>
        <w:t xml:space="preserve"> </w:t>
      </w:r>
    </w:p>
    <w:p w:rsidR="00A575A2" w:rsidRPr="00F7142C" w:rsidRDefault="00A575A2" w:rsidP="00A575A2">
      <w:pPr>
        <w:widowControl w:val="0"/>
        <w:numPr>
          <w:ilvl w:val="0"/>
          <w:numId w:val="52"/>
        </w:numPr>
        <w:spacing w:after="0" w:line="240" w:lineRule="auto"/>
        <w:ind w:left="1077" w:hanging="357"/>
        <w:jc w:val="lowKashida"/>
        <w:rPr>
          <w:rFonts w:ascii="Traditional Arabic" w:hAnsi="Traditional Arabic" w:cs="Traditional Arabic"/>
          <w:sz w:val="36"/>
          <w:szCs w:val="36"/>
          <w:rtl/>
        </w:rPr>
      </w:pPr>
      <w:r w:rsidRPr="00F7142C">
        <w:rPr>
          <w:rFonts w:ascii="Traditional Arabic" w:hAnsi="Traditional Arabic" w:cs="Traditional Arabic"/>
          <w:sz w:val="36"/>
          <w:szCs w:val="36"/>
          <w:rtl/>
        </w:rPr>
        <w:t>ألا يدخل المسلمون</w:t>
      </w:r>
      <w:r w:rsidRPr="00F7142C">
        <w:rPr>
          <w:rFonts w:ascii="Traditional Arabic" w:hAnsi="Traditional Arabic" w:cs="Traditional Arabic"/>
          <w:sz w:val="36"/>
          <w:szCs w:val="36"/>
        </w:rPr>
        <w:t xml:space="preserve"> </w:t>
      </w:r>
      <w:r w:rsidRPr="00F7142C">
        <w:rPr>
          <w:rFonts w:ascii="Traditional Arabic" w:hAnsi="Traditional Arabic" w:cs="Traditional Arabic"/>
          <w:sz w:val="36"/>
          <w:szCs w:val="36"/>
          <w:rtl/>
        </w:rPr>
        <w:t xml:space="preserve">الحرم بسلاحهم </w:t>
      </w:r>
      <w:r>
        <w:rPr>
          <w:rFonts w:ascii="Traditional Arabic" w:hAnsi="Traditional Arabic" w:cs="Traditional Arabic" w:hint="cs"/>
          <w:sz w:val="36"/>
          <w:szCs w:val="36"/>
          <w:rtl/>
        </w:rPr>
        <w:t>.</w:t>
      </w:r>
    </w:p>
    <w:p w:rsidR="00A575A2" w:rsidRPr="00F7142C" w:rsidRDefault="00A575A2" w:rsidP="00A575A2">
      <w:pPr>
        <w:widowControl w:val="0"/>
        <w:numPr>
          <w:ilvl w:val="0"/>
          <w:numId w:val="52"/>
        </w:numPr>
        <w:spacing w:after="0" w:line="240" w:lineRule="auto"/>
        <w:ind w:left="1077" w:hanging="357"/>
        <w:jc w:val="lowKashida"/>
        <w:rPr>
          <w:rFonts w:ascii="Traditional Arabic" w:hAnsi="Traditional Arabic" w:cs="Traditional Arabic"/>
          <w:sz w:val="36"/>
          <w:szCs w:val="36"/>
          <w:rtl/>
        </w:rPr>
      </w:pPr>
      <w:r w:rsidRPr="00F7142C">
        <w:rPr>
          <w:rFonts w:ascii="Traditional Arabic" w:hAnsi="Traditional Arabic" w:cs="Traditional Arabic"/>
          <w:sz w:val="36"/>
          <w:szCs w:val="36"/>
          <w:rtl/>
        </w:rPr>
        <w:t xml:space="preserve">العمرة الآمنة والحراسة الكاملة </w:t>
      </w:r>
      <w:r>
        <w:rPr>
          <w:rFonts w:ascii="Traditional Arabic" w:hAnsi="Traditional Arabic" w:cs="Traditional Arabic" w:hint="cs"/>
          <w:sz w:val="36"/>
          <w:szCs w:val="36"/>
          <w:rtl/>
        </w:rPr>
        <w:t>.</w:t>
      </w:r>
    </w:p>
    <w:p w:rsidR="00A575A2" w:rsidRPr="00F7142C" w:rsidRDefault="00A575A2" w:rsidP="00A575A2">
      <w:pPr>
        <w:widowControl w:val="0"/>
        <w:numPr>
          <w:ilvl w:val="0"/>
          <w:numId w:val="52"/>
        </w:numPr>
        <w:spacing w:after="0" w:line="240" w:lineRule="auto"/>
        <w:ind w:left="1077" w:hanging="357"/>
        <w:jc w:val="lowKashida"/>
        <w:rPr>
          <w:rFonts w:ascii="Traditional Arabic" w:hAnsi="Traditional Arabic" w:cs="Traditional Arabic"/>
          <w:sz w:val="36"/>
          <w:szCs w:val="36"/>
          <w:rtl/>
        </w:rPr>
      </w:pPr>
      <w:r w:rsidRPr="00F7142C">
        <w:rPr>
          <w:rFonts w:ascii="Traditional Arabic" w:hAnsi="Traditional Arabic" w:cs="Traditional Arabic"/>
          <w:sz w:val="36"/>
          <w:szCs w:val="36"/>
          <w:rtl/>
        </w:rPr>
        <w:t>توقف الحرب عشرة أعوام يأمن فيها الناس</w:t>
      </w:r>
      <w:r>
        <w:rPr>
          <w:rFonts w:ascii="Traditional Arabic" w:hAnsi="Traditional Arabic" w:cs="Traditional Arabic" w:hint="cs"/>
          <w:sz w:val="36"/>
          <w:szCs w:val="36"/>
          <w:rtl/>
        </w:rPr>
        <w:t>.</w:t>
      </w:r>
    </w:p>
    <w:p w:rsidR="00A575A2" w:rsidRPr="00F7142C" w:rsidRDefault="00A575A2" w:rsidP="00A575A2">
      <w:pPr>
        <w:widowControl w:val="0"/>
        <w:numPr>
          <w:ilvl w:val="0"/>
          <w:numId w:val="52"/>
        </w:numPr>
        <w:spacing w:after="0" w:line="240" w:lineRule="auto"/>
        <w:ind w:left="1077" w:hanging="357"/>
        <w:jc w:val="lowKashida"/>
        <w:rPr>
          <w:rFonts w:ascii="Traditional Arabic" w:hAnsi="Traditional Arabic" w:cs="Traditional Arabic"/>
          <w:sz w:val="36"/>
          <w:szCs w:val="36"/>
          <w:rtl/>
        </w:rPr>
      </w:pPr>
      <w:r w:rsidRPr="00F7142C">
        <w:rPr>
          <w:rFonts w:ascii="Traditional Arabic" w:hAnsi="Traditional Arabic" w:cs="Traditional Arabic"/>
          <w:sz w:val="36"/>
          <w:szCs w:val="36"/>
          <w:rtl/>
        </w:rPr>
        <w:t xml:space="preserve">رد من أسلم من قريش إلى قريش </w:t>
      </w:r>
      <w:r>
        <w:rPr>
          <w:rFonts w:ascii="Traditional Arabic" w:hAnsi="Traditional Arabic" w:cs="Traditional Arabic" w:hint="cs"/>
          <w:sz w:val="36"/>
          <w:szCs w:val="36"/>
          <w:rtl/>
        </w:rPr>
        <w:t>.</w:t>
      </w:r>
    </w:p>
    <w:p w:rsidR="00A575A2" w:rsidRPr="00F7142C" w:rsidRDefault="00A575A2" w:rsidP="00A575A2">
      <w:pPr>
        <w:widowControl w:val="0"/>
        <w:numPr>
          <w:ilvl w:val="0"/>
          <w:numId w:val="52"/>
        </w:numPr>
        <w:spacing w:after="0" w:line="240" w:lineRule="auto"/>
        <w:ind w:left="1077" w:hanging="357"/>
        <w:jc w:val="lowKashida"/>
        <w:rPr>
          <w:rFonts w:ascii="Traditional Arabic" w:hAnsi="Traditional Arabic" w:cs="Traditional Arabic"/>
          <w:sz w:val="36"/>
          <w:szCs w:val="36"/>
          <w:rtl/>
        </w:rPr>
      </w:pPr>
      <w:r w:rsidRPr="00F7142C">
        <w:rPr>
          <w:rFonts w:ascii="Traditional Arabic" w:hAnsi="Traditional Arabic" w:cs="Traditional Arabic"/>
          <w:sz w:val="36"/>
          <w:szCs w:val="36"/>
          <w:rtl/>
        </w:rPr>
        <w:t>من ارتد من</w:t>
      </w:r>
      <w:r w:rsidRPr="00F7142C">
        <w:rPr>
          <w:rFonts w:ascii="Traditional Arabic" w:hAnsi="Traditional Arabic" w:cs="Traditional Arabic"/>
          <w:sz w:val="36"/>
          <w:szCs w:val="36"/>
        </w:rPr>
        <w:t xml:space="preserve"> </w:t>
      </w:r>
      <w:r w:rsidRPr="00F7142C">
        <w:rPr>
          <w:rFonts w:ascii="Traditional Arabic" w:hAnsi="Traditional Arabic" w:cs="Traditional Arabic"/>
          <w:sz w:val="36"/>
          <w:szCs w:val="36"/>
          <w:rtl/>
        </w:rPr>
        <w:t>المسلمين ولحق بقريش لا يرد إلى المسلمين</w:t>
      </w:r>
      <w:r>
        <w:rPr>
          <w:rFonts w:ascii="Traditional Arabic" w:hAnsi="Traditional Arabic" w:cs="Traditional Arabic" w:hint="cs"/>
          <w:sz w:val="36"/>
          <w:szCs w:val="36"/>
          <w:rtl/>
        </w:rPr>
        <w:t>.</w:t>
      </w:r>
      <w:r w:rsidRPr="00F7142C">
        <w:rPr>
          <w:rFonts w:ascii="Traditional Arabic" w:hAnsi="Traditional Arabic" w:cs="Traditional Arabic"/>
          <w:sz w:val="36"/>
          <w:szCs w:val="36"/>
          <w:rtl/>
        </w:rPr>
        <w:t xml:space="preserve"> </w:t>
      </w:r>
    </w:p>
    <w:p w:rsidR="00A575A2" w:rsidRDefault="00A575A2" w:rsidP="00A575A2">
      <w:pPr>
        <w:widowControl w:val="0"/>
        <w:numPr>
          <w:ilvl w:val="0"/>
          <w:numId w:val="52"/>
        </w:numPr>
        <w:spacing w:after="0" w:line="240" w:lineRule="auto"/>
        <w:ind w:left="1077" w:hanging="357"/>
        <w:jc w:val="lowKashida"/>
        <w:rPr>
          <w:rFonts w:ascii="Traditional Arabic" w:hAnsi="Traditional Arabic" w:cs="Traditional Arabic" w:hint="cs"/>
          <w:sz w:val="36"/>
          <w:szCs w:val="36"/>
        </w:rPr>
      </w:pPr>
      <w:r w:rsidRPr="00F7142C">
        <w:rPr>
          <w:rFonts w:ascii="Traditional Arabic" w:hAnsi="Traditional Arabic" w:cs="Traditional Arabic"/>
          <w:sz w:val="36"/>
          <w:szCs w:val="36"/>
          <w:rtl/>
        </w:rPr>
        <w:t>من أحب أن يدخل في عقد مع محمد وعهده دخل</w:t>
      </w:r>
      <w:r w:rsidRPr="00F7142C">
        <w:rPr>
          <w:rFonts w:ascii="Traditional Arabic" w:hAnsi="Traditional Arabic" w:cs="Traditional Arabic"/>
          <w:sz w:val="36"/>
          <w:szCs w:val="36"/>
        </w:rPr>
        <w:t xml:space="preserve"> </w:t>
      </w:r>
      <w:r w:rsidRPr="00F7142C">
        <w:rPr>
          <w:rFonts w:ascii="Traditional Arabic" w:hAnsi="Traditional Arabic" w:cs="Traditional Arabic"/>
          <w:sz w:val="36"/>
          <w:szCs w:val="36"/>
          <w:rtl/>
        </w:rPr>
        <w:t>فيه ، ومن أحب أن يدخل في عقد مع قريش وعهدهم دخل فيه .</w:t>
      </w:r>
    </w:p>
    <w:p w:rsidR="00A575A2" w:rsidRPr="00F7142C" w:rsidRDefault="00A575A2" w:rsidP="00A575A2">
      <w:pPr>
        <w:widowControl w:val="0"/>
        <w:spacing w:after="0" w:line="240" w:lineRule="auto"/>
        <w:ind w:left="1077"/>
        <w:jc w:val="lowKashida"/>
        <w:rPr>
          <w:rFonts w:ascii="Traditional Arabic" w:hAnsi="Traditional Arabic" w:cs="Traditional Arabic"/>
          <w:sz w:val="36"/>
          <w:szCs w:val="36"/>
        </w:rPr>
      </w:pPr>
    </w:p>
    <w:p w:rsidR="00A575A2" w:rsidRPr="00C21061" w:rsidRDefault="00A575A2" w:rsidP="00A575A2">
      <w:pPr>
        <w:pStyle w:val="ListParagraph"/>
        <w:widowControl w:val="0"/>
        <w:numPr>
          <w:ilvl w:val="0"/>
          <w:numId w:val="9"/>
        </w:numPr>
        <w:spacing w:after="0" w:line="240" w:lineRule="auto"/>
        <w:ind w:left="727" w:hanging="550"/>
        <w:jc w:val="both"/>
        <w:rPr>
          <w:rFonts w:ascii="Traditional Arabic" w:hAnsi="Traditional Arabic" w:cs="Traditional Arabic"/>
          <w:sz w:val="36"/>
          <w:szCs w:val="36"/>
          <w:rtl/>
        </w:rPr>
      </w:pPr>
      <w:r w:rsidRPr="00C21061">
        <w:rPr>
          <w:rFonts w:ascii="Traditional Arabic" w:hAnsi="Traditional Arabic" w:cs="Traditional Arabic"/>
          <w:sz w:val="36"/>
          <w:szCs w:val="36"/>
          <w:rtl/>
        </w:rPr>
        <w:t>قوله تعالى :</w:t>
      </w:r>
      <w:r w:rsidRPr="00C21061">
        <w:rPr>
          <w:rFonts w:ascii="Traditional Arabic" w:hAnsi="Traditional Arabic" w:cs="Traditional Arabic" w:hint="cs"/>
          <w:sz w:val="36"/>
          <w:szCs w:val="36"/>
          <w:rtl/>
        </w:rPr>
        <w:t xml:space="preserve"> </w:t>
      </w:r>
      <w:r w:rsidRPr="006B5A4E">
        <w:rPr>
          <w:rFonts w:ascii="QCF_BSML" w:hAnsi="QCF_BSML" w:cs="QCF_BSML"/>
          <w:color w:val="000000"/>
          <w:sz w:val="34"/>
          <w:szCs w:val="34"/>
          <w:rtl/>
        </w:rPr>
        <w:t xml:space="preserve">ﮋ </w:t>
      </w:r>
      <w:r w:rsidRPr="006B5A4E">
        <w:rPr>
          <w:rFonts w:ascii="QCF_P102" w:hAnsi="QCF_P102" w:cs="QCF_P102"/>
          <w:color w:val="000000"/>
          <w:sz w:val="34"/>
          <w:szCs w:val="34"/>
          <w:rtl/>
        </w:rPr>
        <w:t>ﮥ   ﮦ  ﮧ  ﮨ  ﮩ  ﮪ  ﮫ           ﮬ  ﮭ</w:t>
      </w:r>
      <w:r w:rsidRPr="006B5A4E">
        <w:rPr>
          <w:rFonts w:ascii="QCF_P102" w:hAnsi="QCF_P102" w:cs="QCF_P102"/>
          <w:color w:val="0000A5"/>
          <w:sz w:val="34"/>
          <w:szCs w:val="34"/>
          <w:rtl/>
        </w:rPr>
        <w:t>ﮮ</w:t>
      </w:r>
      <w:r w:rsidRPr="006B5A4E">
        <w:rPr>
          <w:rFonts w:ascii="QCF_P102" w:hAnsi="QCF_P102" w:cs="QCF_P102"/>
          <w:color w:val="000000"/>
          <w:sz w:val="34"/>
          <w:szCs w:val="34"/>
          <w:rtl/>
        </w:rPr>
        <w:t xml:space="preserve">  ﮯ  ﮰ   ﮱ  ﯓ   ﯔ  ﯕ  ﯖ  ﯗ  ﯘ  ﯙ  ﯚ   ﯛ  ﯜ</w:t>
      </w:r>
      <w:r w:rsidRPr="006B5A4E">
        <w:rPr>
          <w:rFonts w:ascii="QCF_P102" w:hAnsi="QCF_P102" w:cs="QCF_P102"/>
          <w:color w:val="0000A5"/>
          <w:sz w:val="34"/>
          <w:szCs w:val="34"/>
          <w:rtl/>
        </w:rPr>
        <w:t>ﯝ</w:t>
      </w:r>
      <w:r w:rsidRPr="006B5A4E">
        <w:rPr>
          <w:rFonts w:ascii="QCF_P102" w:hAnsi="QCF_P102" w:cs="QCF_P102"/>
          <w:color w:val="000000"/>
          <w:sz w:val="34"/>
          <w:szCs w:val="34"/>
          <w:rtl/>
        </w:rPr>
        <w:t xml:space="preserve">  ﯞ  ﯟ  ﯠ  ﯡ  ﯢ  ﯣ  ﯤ   ﯥ  ﯦ  ﯧ  ﯨ</w:t>
      </w:r>
      <w:r w:rsidRPr="006B5A4E">
        <w:rPr>
          <w:rFonts w:ascii="QCF_P102" w:hAnsi="QCF_P102" w:cs="QCF_P102"/>
          <w:color w:val="0000A5"/>
          <w:sz w:val="34"/>
          <w:szCs w:val="34"/>
          <w:rtl/>
        </w:rPr>
        <w:t>ﯩ</w:t>
      </w:r>
      <w:r w:rsidRPr="006B5A4E">
        <w:rPr>
          <w:rFonts w:ascii="QCF_P102" w:hAnsi="QCF_P102" w:cs="QCF_P102"/>
          <w:color w:val="000000"/>
          <w:sz w:val="34"/>
          <w:szCs w:val="34"/>
          <w:rtl/>
        </w:rPr>
        <w:t xml:space="preserve">  ﯪ  ﯫ  ﯬ  ﯭ  </w:t>
      </w:r>
      <w:r w:rsidRPr="006B5A4E">
        <w:rPr>
          <w:rFonts w:ascii="QCF_BSML" w:hAnsi="QCF_BSML" w:cs="QCF_BSML"/>
          <w:color w:val="000000"/>
          <w:sz w:val="34"/>
          <w:szCs w:val="34"/>
          <w:rtl/>
        </w:rPr>
        <w:t>ﮊ</w:t>
      </w:r>
      <w:r w:rsidRPr="006B5A4E">
        <w:rPr>
          <w:rFonts w:ascii="Arial" w:hAnsi="Arial"/>
          <w:color w:val="000000"/>
          <w:sz w:val="34"/>
          <w:szCs w:val="34"/>
        </w:rPr>
        <w:t xml:space="preserve"> </w:t>
      </w:r>
      <w:r w:rsidRPr="00C21061">
        <w:rPr>
          <w:rFonts w:ascii="Traditional Arabic" w:hAnsi="Traditional Arabic" w:cs="Traditional Arabic" w:hint="cs"/>
          <w:sz w:val="36"/>
          <w:szCs w:val="36"/>
          <w:vertAlign w:val="superscript"/>
          <w:rtl/>
        </w:rPr>
        <w:t>(</w:t>
      </w:r>
      <w:r w:rsidRPr="00C21061">
        <w:rPr>
          <w:rStyle w:val="FootnoteReference"/>
          <w:rFonts w:ascii="Traditional Arabic" w:hAnsi="Traditional Arabic" w:cs="Traditional Arabic"/>
          <w:sz w:val="36"/>
          <w:szCs w:val="36"/>
          <w:rtl/>
        </w:rPr>
        <w:footnoteReference w:id="523"/>
      </w:r>
      <w:r w:rsidRPr="00C21061">
        <w:rPr>
          <w:rFonts w:ascii="Traditional Arabic" w:hAnsi="Traditional Arabic" w:cs="Traditional Arabic" w:hint="cs"/>
          <w:sz w:val="36"/>
          <w:szCs w:val="36"/>
          <w:vertAlign w:val="superscript"/>
          <w:rtl/>
        </w:rPr>
        <w:t>)</w:t>
      </w:r>
      <w:r w:rsidRPr="00C21061">
        <w:rPr>
          <w:rFonts w:ascii="Traditional Arabic" w:hAnsi="Traditional Arabic" w:cs="Traditional Arabic" w:hint="cs"/>
          <w:sz w:val="36"/>
          <w:szCs w:val="36"/>
          <w:rtl/>
        </w:rPr>
        <w:t>.</w:t>
      </w:r>
    </w:p>
    <w:p w:rsidR="00A575A2" w:rsidRPr="00B90F7B" w:rsidRDefault="00A575A2" w:rsidP="00160C21">
      <w:pPr>
        <w:widowControl w:val="0"/>
        <w:spacing w:after="0" w:line="240" w:lineRule="auto"/>
        <w:ind w:firstLine="567"/>
        <w:jc w:val="both"/>
        <w:rPr>
          <w:rFonts w:ascii="Traditional Arabic" w:hAnsi="Traditional Arabic" w:cs="Traditional Arabic"/>
          <w:sz w:val="36"/>
          <w:szCs w:val="36"/>
          <w:rtl/>
        </w:rPr>
      </w:pPr>
      <w:r w:rsidRPr="00DA39F7">
        <w:rPr>
          <w:rFonts w:ascii="Traditional Arabic" w:hAnsi="Traditional Arabic" w:cs="Traditional Arabic" w:hint="cs"/>
          <w:sz w:val="36"/>
          <w:szCs w:val="36"/>
          <w:rtl/>
        </w:rPr>
        <w:t>تقرر لدى المخالفين من أهل الكتاب ع</w:t>
      </w:r>
      <w:r>
        <w:rPr>
          <w:rFonts w:ascii="Traditional Arabic" w:hAnsi="Traditional Arabic" w:cs="Traditional Arabic" w:hint="cs"/>
          <w:sz w:val="36"/>
          <w:szCs w:val="36"/>
          <w:rtl/>
        </w:rPr>
        <w:t>دم الانقياد والطاعة ولذلك يعدلون في مفاوضاتهم ،</w:t>
      </w:r>
      <w:r w:rsidRPr="00DA39F7">
        <w:rPr>
          <w:rFonts w:ascii="Traditional Arabic" w:hAnsi="Traditional Arabic" w:cs="Traditional Arabic" w:hint="cs"/>
          <w:sz w:val="36"/>
          <w:szCs w:val="36"/>
          <w:rtl/>
        </w:rPr>
        <w:t xml:space="preserve"> بطلب المعجزات </w:t>
      </w:r>
      <w:r>
        <w:rPr>
          <w:rFonts w:ascii="Traditional Arabic" w:hAnsi="Traditional Arabic" w:cs="Traditional Arabic" w:hint="cs"/>
          <w:sz w:val="36"/>
          <w:szCs w:val="36"/>
          <w:rtl/>
        </w:rPr>
        <w:t xml:space="preserve">، </w:t>
      </w:r>
      <w:r w:rsidRPr="00DA39F7">
        <w:rPr>
          <w:rFonts w:ascii="Traditional Arabic" w:hAnsi="Traditional Arabic" w:cs="Traditional Arabic" w:hint="cs"/>
          <w:sz w:val="36"/>
          <w:szCs w:val="36"/>
          <w:rtl/>
        </w:rPr>
        <w:t>والخوارق</w:t>
      </w:r>
      <w:r>
        <w:rPr>
          <w:rFonts w:ascii="Traditional Arabic" w:hAnsi="Traditional Arabic" w:cs="Traditional Arabic" w:hint="cs"/>
          <w:sz w:val="36"/>
          <w:szCs w:val="36"/>
          <w:rtl/>
        </w:rPr>
        <w:t xml:space="preserve"> ،</w:t>
      </w:r>
      <w:r w:rsidRPr="00DA39F7">
        <w:rPr>
          <w:rFonts w:ascii="Traditional Arabic" w:hAnsi="Traditional Arabic" w:cs="Traditional Arabic" w:hint="cs"/>
          <w:sz w:val="36"/>
          <w:szCs w:val="36"/>
          <w:rtl/>
        </w:rPr>
        <w:t xml:space="preserve"> ففي هذه الآية الكريمة </w:t>
      </w:r>
      <w:r w:rsidRPr="00DA39F7">
        <w:rPr>
          <w:rFonts w:ascii="Traditional Arabic" w:hAnsi="Traditional Arabic" w:cs="Traditional Arabic"/>
          <w:sz w:val="36"/>
          <w:szCs w:val="36"/>
          <w:rtl/>
        </w:rPr>
        <w:t xml:space="preserve">"سأل اليهود رسول الله </w:t>
      </w:r>
      <w:r w:rsidRPr="00F223E7">
        <w:rPr>
          <w:rFonts w:ascii="Traditional Arabic" w:hAnsi="Traditional Arabic" w:cs="Traditional Arabic"/>
          <w:sz w:val="36"/>
          <w:szCs w:val="36"/>
        </w:rPr>
        <w:sym w:font="AGA Arabesque" w:char="F072"/>
      </w:r>
      <w:r>
        <w:rPr>
          <w:rFonts w:ascii="Traditional Arabic" w:hAnsi="Traditional Arabic" w:cs="Traditional Arabic" w:hint="cs"/>
          <w:sz w:val="36"/>
          <w:szCs w:val="36"/>
          <w:rtl/>
        </w:rPr>
        <w:t xml:space="preserve"> </w:t>
      </w:r>
      <w:r w:rsidRPr="00DA39F7">
        <w:rPr>
          <w:rFonts w:ascii="Traditional Arabic" w:hAnsi="Traditional Arabic" w:cs="Traditional Arabic"/>
          <w:sz w:val="36"/>
          <w:szCs w:val="36"/>
          <w:rtl/>
        </w:rPr>
        <w:t xml:space="preserve">أن ينزل عليهم كتاباً من السماء كما نزلت التوراة على موسى مكتوبة، قال ابن جريج: سألوه أن ينزل عليهم صحفاً من الله مكتوبة إلى فلان وفلان وفلان بتصديقه فيما جاءهم به، وهذا إنما قالوه على سبيل التعنت والعناد والكفر والإلحاد، كما </w:t>
      </w:r>
      <w:r w:rsidRPr="00B90F7B">
        <w:rPr>
          <w:rFonts w:ascii="Traditional Arabic" w:hAnsi="Traditional Arabic" w:cs="Traditional Arabic"/>
          <w:sz w:val="36"/>
          <w:szCs w:val="36"/>
          <w:rtl/>
        </w:rPr>
        <w:t xml:space="preserve">سأل كفار قريش قبلهم نظير ذلك كما هو مذكور في سورة سبحان </w:t>
      </w:r>
      <w:r w:rsidRPr="006B5A4E">
        <w:rPr>
          <w:rFonts w:ascii="QCF_BSML" w:hAnsi="QCF_BSML" w:cs="QCF_BSML"/>
          <w:color w:val="000000"/>
          <w:sz w:val="34"/>
          <w:szCs w:val="34"/>
          <w:rtl/>
        </w:rPr>
        <w:t xml:space="preserve">ﮋ </w:t>
      </w:r>
      <w:r w:rsidRPr="006B5A4E">
        <w:rPr>
          <w:rFonts w:ascii="QCF_P291" w:hAnsi="QCF_P291" w:cs="QCF_P291"/>
          <w:color w:val="000000"/>
          <w:sz w:val="34"/>
          <w:szCs w:val="34"/>
          <w:rtl/>
        </w:rPr>
        <w:t xml:space="preserve">ﭿ  ﮀ  ﮁ  ﮂ  ﮃ  ﮄ  ﮅ  ﮆ   ﮇ  ﮈ  </w:t>
      </w:r>
      <w:r w:rsidRPr="006B5A4E">
        <w:rPr>
          <w:rFonts w:ascii="QCF_BSML" w:hAnsi="QCF_BSML" w:cs="QCF_BSML"/>
          <w:color w:val="000000"/>
          <w:sz w:val="34"/>
          <w:szCs w:val="34"/>
          <w:rtl/>
        </w:rPr>
        <w:t>ﮊ</w:t>
      </w:r>
      <w:r w:rsidRPr="00B90F7B">
        <w:rPr>
          <w:rFonts w:ascii="Arial" w:hAnsi="Arial"/>
          <w:color w:val="000000"/>
          <w:sz w:val="36"/>
          <w:szCs w:val="36"/>
        </w:rPr>
        <w:t xml:space="preserve"> </w:t>
      </w:r>
      <w:r w:rsidRPr="00B90F7B">
        <w:rPr>
          <w:rFonts w:ascii="Traditional Arabic" w:hAnsi="Traditional Arabic" w:cs="Traditional Arabic"/>
          <w:sz w:val="36"/>
          <w:szCs w:val="36"/>
          <w:rtl/>
        </w:rPr>
        <w:t xml:space="preserve">الآيات، ولهذا قال تعالى: </w:t>
      </w:r>
      <w:r w:rsidR="00160C21">
        <w:rPr>
          <w:rFonts w:ascii="QCF_BSML" w:hAnsi="QCF_BSML" w:cs="QCF_BSML" w:hint="cs"/>
          <w:color w:val="000000"/>
          <w:sz w:val="34"/>
          <w:szCs w:val="34"/>
          <w:rtl/>
        </w:rPr>
        <w:br/>
      </w:r>
      <w:r w:rsidRPr="006B5A4E">
        <w:rPr>
          <w:rFonts w:ascii="QCF_BSML" w:hAnsi="QCF_BSML" w:cs="QCF_BSML"/>
          <w:color w:val="000000"/>
          <w:sz w:val="34"/>
          <w:szCs w:val="34"/>
          <w:rtl/>
        </w:rPr>
        <w:t xml:space="preserve">ﮋ </w:t>
      </w:r>
      <w:r w:rsidRPr="006B5A4E">
        <w:rPr>
          <w:rFonts w:ascii="QCF_P102" w:hAnsi="QCF_P102" w:cs="QCF_P102"/>
          <w:color w:val="000000"/>
          <w:sz w:val="34"/>
          <w:szCs w:val="34"/>
          <w:rtl/>
        </w:rPr>
        <w:t>ﮯ  ﮰ   ﮱ  ﯓ   ﯔ  ﯕ  ﯖ  ﯗ  ﯘ  ﯙ  ﯚ   ﯛ  ﯜ</w:t>
      </w:r>
      <w:r w:rsidRPr="006B5A4E">
        <w:rPr>
          <w:rFonts w:ascii="Arial" w:hAnsi="Arial"/>
          <w:color w:val="000000"/>
          <w:sz w:val="34"/>
          <w:szCs w:val="34"/>
          <w:rtl/>
        </w:rPr>
        <w:t xml:space="preserve"> </w:t>
      </w:r>
      <w:r w:rsidRPr="006B5A4E">
        <w:rPr>
          <w:rFonts w:ascii="QCF_BSML" w:hAnsi="QCF_BSML" w:cs="QCF_BSML"/>
          <w:color w:val="000000"/>
          <w:sz w:val="34"/>
          <w:szCs w:val="34"/>
          <w:rtl/>
        </w:rPr>
        <w:t>ﮊ</w:t>
      </w:r>
      <w:r w:rsidRPr="00B90F7B">
        <w:rPr>
          <w:rFonts w:ascii="Traditional Arabic" w:hAnsi="Traditional Arabic" w:cs="Traditional Arabic" w:hint="cs"/>
          <w:sz w:val="36"/>
          <w:szCs w:val="36"/>
          <w:vertAlign w:val="superscript"/>
          <w:rtl/>
        </w:rPr>
        <w:t>(</w:t>
      </w:r>
      <w:r w:rsidRPr="00B90F7B">
        <w:rPr>
          <w:rStyle w:val="FootnoteReference"/>
          <w:rFonts w:ascii="Traditional Arabic" w:hAnsi="Traditional Arabic" w:cs="Traditional Arabic"/>
          <w:sz w:val="36"/>
          <w:szCs w:val="36"/>
          <w:rtl/>
        </w:rPr>
        <w:footnoteReference w:id="524"/>
      </w:r>
      <w:r w:rsidRPr="00B90F7B">
        <w:rPr>
          <w:rFonts w:ascii="Traditional Arabic" w:hAnsi="Traditional Arabic" w:cs="Traditional Arabic" w:hint="cs"/>
          <w:sz w:val="36"/>
          <w:szCs w:val="36"/>
          <w:vertAlign w:val="superscript"/>
          <w:rtl/>
        </w:rPr>
        <w:t xml:space="preserve">) </w:t>
      </w:r>
      <w:r w:rsidRPr="00B90F7B">
        <w:rPr>
          <w:rFonts w:ascii="Traditional Arabic" w:hAnsi="Traditional Arabic" w:cs="Traditional Arabic"/>
          <w:sz w:val="36"/>
          <w:szCs w:val="36"/>
          <w:rtl/>
        </w:rPr>
        <w:t>أي طغيانهم وبغيهم، وعتوهم وعنادهم"</w:t>
      </w:r>
      <w:r w:rsidRPr="00B90F7B">
        <w:rPr>
          <w:rFonts w:ascii="Traditional Arabic" w:hAnsi="Traditional Arabic" w:cs="Traditional Arabic" w:hint="cs"/>
          <w:sz w:val="36"/>
          <w:szCs w:val="36"/>
          <w:vertAlign w:val="superscript"/>
          <w:rtl/>
        </w:rPr>
        <w:t>(</w:t>
      </w:r>
      <w:r w:rsidRPr="00B90F7B">
        <w:rPr>
          <w:rStyle w:val="FootnoteReference"/>
          <w:rFonts w:ascii="Traditional Arabic" w:hAnsi="Traditional Arabic" w:cs="Traditional Arabic"/>
          <w:sz w:val="36"/>
          <w:szCs w:val="36"/>
          <w:rtl/>
        </w:rPr>
        <w:footnoteReference w:id="525"/>
      </w:r>
      <w:r w:rsidRPr="00B90F7B">
        <w:rPr>
          <w:rFonts w:ascii="Traditional Arabic" w:hAnsi="Traditional Arabic" w:cs="Traditional Arabic" w:hint="cs"/>
          <w:sz w:val="36"/>
          <w:szCs w:val="36"/>
          <w:vertAlign w:val="superscript"/>
          <w:rtl/>
        </w:rPr>
        <w:t>)</w:t>
      </w:r>
      <w:r w:rsidRPr="00B90F7B">
        <w:rPr>
          <w:rFonts w:ascii="Traditional Arabic" w:hAnsi="Traditional Arabic" w:cs="Traditional Arabic"/>
          <w:sz w:val="36"/>
          <w:szCs w:val="36"/>
          <w:rtl/>
        </w:rPr>
        <w:t xml:space="preserve"> </w:t>
      </w:r>
      <w:r w:rsidRPr="00B90F7B">
        <w:rPr>
          <w:rFonts w:ascii="Traditional Arabic" w:hAnsi="Traditional Arabic" w:cs="Traditional Arabic" w:hint="cs"/>
          <w:sz w:val="36"/>
          <w:szCs w:val="36"/>
          <w:rtl/>
        </w:rPr>
        <w:t xml:space="preserve"> ولو تحققت لهم المعجزات التي طلبوها وكما أرادوا لم يؤمنوا ولم يذعنوا للحق وهذا ديدنهم مثلهم مثل الذين من قبلهم ، وأنت يا رسول الله إن </w:t>
      </w:r>
      <w:r w:rsidRPr="00B90F7B">
        <w:rPr>
          <w:rFonts w:ascii="Traditional Arabic" w:hAnsi="Traditional Arabic" w:cs="Traditional Arabic"/>
          <w:sz w:val="36"/>
          <w:szCs w:val="36"/>
          <w:rtl/>
        </w:rPr>
        <w:t xml:space="preserve">"استكبرت ما سألوه منك فقد سألوا موسى عليه السلام أكبر منه وهذا السؤال وإن كان من آبائهم أسند إليهم لأنهم كانوا آخذين بمذهبهم تابعين لهديهم والمعنى إن عرقهم راسخ في ذلك وأن ما اقترحوه عليك ليس بأول جهالاتهم وخيالاتهم فقالوا أرنا الله جهرة عيانا أرناه نره جهرة أو مجاهرين معاينين له </w:t>
      </w:r>
      <w:r w:rsidRPr="00B90F7B">
        <w:rPr>
          <w:rFonts w:ascii="Traditional Arabic" w:hAnsi="Traditional Arabic" w:cs="Traditional Arabic" w:hint="cs"/>
          <w:sz w:val="36"/>
          <w:szCs w:val="36"/>
          <w:rtl/>
        </w:rPr>
        <w:t>،</w:t>
      </w:r>
      <w:r w:rsidRPr="00B90F7B">
        <w:rPr>
          <w:rFonts w:ascii="Traditional Arabic" w:hAnsi="Traditional Arabic" w:cs="Traditional Arabic"/>
          <w:sz w:val="36"/>
          <w:szCs w:val="36"/>
          <w:rtl/>
        </w:rPr>
        <w:t xml:space="preserve"> فأخذتهم الصاعقة  نار جاءت من قبل السماء فأهلكتهم  بظلمهم  بسبب ظلمهم وهو تعنتهم وسؤالهم ما يستحيل في تلك الحال التي كانوا عليها وذلك لا يقتضي امتناع الرؤية مطلقا </w:t>
      </w:r>
      <w:r w:rsidRPr="00B90F7B">
        <w:rPr>
          <w:rFonts w:ascii="Traditional Arabic" w:hAnsi="Traditional Arabic" w:cs="Traditional Arabic" w:hint="cs"/>
          <w:sz w:val="36"/>
          <w:szCs w:val="36"/>
          <w:rtl/>
        </w:rPr>
        <w:t>،</w:t>
      </w:r>
      <w:r w:rsidRPr="00B90F7B">
        <w:rPr>
          <w:rFonts w:ascii="Traditional Arabic" w:hAnsi="Traditional Arabic" w:cs="Traditional Arabic"/>
          <w:sz w:val="36"/>
          <w:szCs w:val="36"/>
          <w:rtl/>
        </w:rPr>
        <w:t xml:space="preserve"> ثم اتخذوا العجل من بعد ما جاءتهم البينات"</w:t>
      </w:r>
      <w:r w:rsidRPr="00B90F7B">
        <w:rPr>
          <w:rFonts w:ascii="Traditional Arabic" w:hAnsi="Traditional Arabic" w:cs="Traditional Arabic" w:hint="cs"/>
          <w:sz w:val="36"/>
          <w:szCs w:val="36"/>
          <w:vertAlign w:val="superscript"/>
          <w:rtl/>
        </w:rPr>
        <w:t>(</w:t>
      </w:r>
      <w:r w:rsidRPr="00B90F7B">
        <w:rPr>
          <w:rStyle w:val="FootnoteReference"/>
          <w:rFonts w:ascii="Traditional Arabic" w:hAnsi="Traditional Arabic" w:cs="Traditional Arabic"/>
          <w:sz w:val="36"/>
          <w:szCs w:val="36"/>
          <w:rtl/>
        </w:rPr>
        <w:footnoteReference w:id="526"/>
      </w:r>
      <w:r w:rsidRPr="00B90F7B">
        <w:rPr>
          <w:rFonts w:ascii="Traditional Arabic" w:hAnsi="Traditional Arabic" w:cs="Traditional Arabic" w:hint="cs"/>
          <w:sz w:val="36"/>
          <w:szCs w:val="36"/>
          <w:vertAlign w:val="superscript"/>
          <w:rtl/>
        </w:rPr>
        <w:t>)</w:t>
      </w:r>
      <w:r w:rsidRPr="00B90F7B">
        <w:rPr>
          <w:rFonts w:ascii="Traditional Arabic" w:hAnsi="Traditional Arabic" w:cs="Traditional Arabic" w:hint="cs"/>
          <w:sz w:val="36"/>
          <w:szCs w:val="36"/>
          <w:rtl/>
        </w:rPr>
        <w:t>.</w:t>
      </w:r>
      <w:r w:rsidRPr="00B90F7B">
        <w:rPr>
          <w:rFonts w:ascii="Traditional Arabic" w:hAnsi="Traditional Arabic" w:cs="Traditional Arabic"/>
          <w:sz w:val="36"/>
          <w:szCs w:val="36"/>
          <w:rtl/>
        </w:rPr>
        <w:t xml:space="preserve"> </w:t>
      </w:r>
    </w:p>
    <w:p w:rsidR="00A575A2" w:rsidRPr="00B90F7B" w:rsidRDefault="00A575A2" w:rsidP="00A575A2">
      <w:pPr>
        <w:widowControl w:val="0"/>
        <w:spacing w:after="0" w:line="240" w:lineRule="auto"/>
        <w:ind w:firstLine="567"/>
        <w:jc w:val="lowKashida"/>
        <w:rPr>
          <w:rFonts w:ascii="Traditional Arabic" w:hAnsi="Traditional Arabic" w:cs="Traditional Arabic"/>
          <w:sz w:val="36"/>
          <w:szCs w:val="36"/>
          <w:rtl/>
        </w:rPr>
      </w:pPr>
    </w:p>
    <w:p w:rsidR="00A575A2" w:rsidRPr="00B90F7B" w:rsidRDefault="00A575A2" w:rsidP="00A575A2">
      <w:pPr>
        <w:pStyle w:val="ListParagraph"/>
        <w:widowControl w:val="0"/>
        <w:numPr>
          <w:ilvl w:val="0"/>
          <w:numId w:val="9"/>
        </w:numPr>
        <w:spacing w:after="0" w:line="240" w:lineRule="auto"/>
        <w:ind w:left="727" w:hanging="550"/>
        <w:jc w:val="both"/>
        <w:rPr>
          <w:rFonts w:ascii="Traditional Arabic" w:hAnsi="Traditional Arabic" w:cs="Traditional Arabic"/>
          <w:sz w:val="36"/>
          <w:szCs w:val="36"/>
          <w:rtl/>
        </w:rPr>
      </w:pPr>
      <w:r w:rsidRPr="00B90F7B">
        <w:rPr>
          <w:rFonts w:ascii="Traditional Arabic" w:hAnsi="Traditional Arabic" w:cs="Traditional Arabic" w:hint="cs"/>
          <w:sz w:val="36"/>
          <w:szCs w:val="36"/>
          <w:rtl/>
        </w:rPr>
        <w:lastRenderedPageBreak/>
        <w:t xml:space="preserve">قال تعالى : </w:t>
      </w:r>
      <w:r w:rsidRPr="006B5A4E">
        <w:rPr>
          <w:rFonts w:ascii="QCF_BSML" w:hAnsi="QCF_BSML" w:cs="QCF_BSML"/>
          <w:color w:val="000000"/>
          <w:sz w:val="34"/>
          <w:szCs w:val="34"/>
          <w:rtl/>
        </w:rPr>
        <w:t xml:space="preserve">ﮋ </w:t>
      </w:r>
      <w:r w:rsidRPr="006B5A4E">
        <w:rPr>
          <w:rFonts w:ascii="QCF_P331" w:hAnsi="QCF_P331" w:cs="QCF_P331"/>
          <w:color w:val="000000"/>
          <w:sz w:val="34"/>
          <w:szCs w:val="34"/>
          <w:rtl/>
        </w:rPr>
        <w:t>ﮖ  ﮗ  ﮘ  ﮙ     ﮚ   ﮛ    ﮜ      ﮝ</w:t>
      </w:r>
      <w:r w:rsidRPr="006B5A4E">
        <w:rPr>
          <w:rFonts w:ascii="QCF_P331" w:hAnsi="QCF_P331" w:cs="QCF_P331"/>
          <w:color w:val="0000A5"/>
          <w:sz w:val="34"/>
          <w:szCs w:val="34"/>
          <w:rtl/>
        </w:rPr>
        <w:t>ﮞ</w:t>
      </w:r>
      <w:r w:rsidRPr="006B5A4E">
        <w:rPr>
          <w:rFonts w:ascii="QCF_P331" w:hAnsi="QCF_P331" w:cs="QCF_P331"/>
          <w:color w:val="000000"/>
          <w:sz w:val="34"/>
          <w:szCs w:val="34"/>
          <w:rtl/>
        </w:rPr>
        <w:t xml:space="preserve">   ﮟ  ﮠ    ﮡ  ﮢ  ﮣ  ﮤ   ﮥ  ﮦ   ﮧ  ﮨ</w:t>
      </w:r>
      <w:r w:rsidRPr="006B5A4E">
        <w:rPr>
          <w:rFonts w:ascii="QCF_P331" w:hAnsi="QCF_P331" w:cs="QCF_P331"/>
          <w:color w:val="0000A5"/>
          <w:sz w:val="34"/>
          <w:szCs w:val="34"/>
          <w:rtl/>
        </w:rPr>
        <w:t>ﮩ</w:t>
      </w:r>
      <w:r w:rsidRPr="006B5A4E">
        <w:rPr>
          <w:rFonts w:ascii="QCF_P331" w:hAnsi="QCF_P331" w:cs="QCF_P331"/>
          <w:color w:val="000000"/>
          <w:sz w:val="34"/>
          <w:szCs w:val="34"/>
          <w:rtl/>
        </w:rPr>
        <w:t xml:space="preserve">  ﮪ  ﮫ  ﮬ  ﮭ    ﮮ     ﮯ  ﮰ  ﮱ   ﯓ      ﯔ  ﯕ      ﯖ  ﯗ  ﯘ  ﯙ  ﯚ   ﯛ  ﯜ  ﯝ  ﯞ  ﯟ   ﯠ    ﯡ  ﯢ      ﯣ  ﯤ  ﯥ   ﯦ  ﯧ      ﯨ</w:t>
      </w:r>
      <w:r w:rsidRPr="006B5A4E">
        <w:rPr>
          <w:rFonts w:ascii="QCF_P331" w:hAnsi="QCF_P331" w:cs="QCF_P331"/>
          <w:color w:val="0000A5"/>
          <w:sz w:val="34"/>
          <w:szCs w:val="34"/>
          <w:rtl/>
        </w:rPr>
        <w:t>ﯩ</w:t>
      </w:r>
      <w:r w:rsidRPr="006B5A4E">
        <w:rPr>
          <w:rFonts w:ascii="QCF_P331" w:hAnsi="QCF_P331" w:cs="QCF_P331"/>
          <w:color w:val="000000"/>
          <w:sz w:val="34"/>
          <w:szCs w:val="34"/>
          <w:rtl/>
        </w:rPr>
        <w:t xml:space="preserve">  ﯪ  ﯫ     ﯬ       ﯭ  ﯮ  ﯯ  </w:t>
      </w:r>
      <w:r w:rsidRPr="006B5A4E">
        <w:rPr>
          <w:rFonts w:ascii="QCF_BSML" w:hAnsi="QCF_BSML" w:cs="QCF_BSML"/>
          <w:color w:val="000000"/>
          <w:sz w:val="34"/>
          <w:szCs w:val="34"/>
          <w:rtl/>
        </w:rPr>
        <w:t>ﮊ</w:t>
      </w:r>
      <w:r w:rsidRPr="006B5A4E">
        <w:rPr>
          <w:rFonts w:ascii="Arial" w:hAnsi="Arial"/>
          <w:color w:val="000000"/>
          <w:sz w:val="34"/>
          <w:szCs w:val="34"/>
        </w:rPr>
        <w:t xml:space="preserve"> </w:t>
      </w:r>
      <w:r w:rsidRPr="00B90F7B">
        <w:rPr>
          <w:rFonts w:ascii="Traditional Arabic" w:hAnsi="Traditional Arabic" w:cs="Traditional Arabic" w:hint="cs"/>
          <w:sz w:val="36"/>
          <w:szCs w:val="36"/>
          <w:vertAlign w:val="superscript"/>
          <w:rtl/>
        </w:rPr>
        <w:t>(</w:t>
      </w:r>
      <w:r w:rsidRPr="00B90F7B">
        <w:rPr>
          <w:rStyle w:val="FootnoteReference"/>
          <w:rFonts w:ascii="Traditional Arabic" w:hAnsi="Traditional Arabic" w:cs="Traditional Arabic"/>
          <w:sz w:val="36"/>
          <w:szCs w:val="36"/>
          <w:rtl/>
        </w:rPr>
        <w:footnoteReference w:id="527"/>
      </w:r>
      <w:r w:rsidRPr="00B90F7B">
        <w:rPr>
          <w:rFonts w:ascii="Traditional Arabic" w:hAnsi="Traditional Arabic" w:cs="Traditional Arabic" w:hint="cs"/>
          <w:sz w:val="36"/>
          <w:szCs w:val="36"/>
          <w:vertAlign w:val="superscript"/>
          <w:rtl/>
        </w:rPr>
        <w:t>)</w:t>
      </w:r>
      <w:r w:rsidRPr="00B90F7B">
        <w:rPr>
          <w:rFonts w:ascii="Traditional Arabic" w:hAnsi="Traditional Arabic" w:cs="Traditional Arabic" w:hint="cs"/>
          <w:sz w:val="36"/>
          <w:szCs w:val="36"/>
          <w:rtl/>
        </w:rPr>
        <w:t>.</w:t>
      </w:r>
    </w:p>
    <w:p w:rsidR="00A575A2" w:rsidRPr="00B90F7B" w:rsidRDefault="00A575A2" w:rsidP="00A575A2">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وفي هذه الآية الكريمة التي يظهر فيها التوجيه الرباني لنبيه </w:t>
      </w:r>
      <w:r w:rsidRPr="00F223E7">
        <w:rPr>
          <w:rFonts w:ascii="Traditional Arabic" w:hAnsi="Traditional Arabic" w:cs="Traditional Arabic"/>
          <w:sz w:val="36"/>
          <w:szCs w:val="36"/>
        </w:rPr>
        <w:sym w:font="AGA Arabesque" w:char="F072"/>
      </w:r>
      <w:r>
        <w:rPr>
          <w:rFonts w:ascii="Traditional Arabic" w:hAnsi="Traditional Arabic" w:cs="Traditional Arabic" w:hint="cs"/>
          <w:sz w:val="36"/>
          <w:szCs w:val="36"/>
          <w:rtl/>
        </w:rPr>
        <w:t xml:space="preserve"> ، ويستفاد منها أن التفاوض ليس على </w:t>
      </w:r>
      <w:r w:rsidRPr="00B90F7B">
        <w:rPr>
          <w:rFonts w:ascii="Traditional Arabic" w:hAnsi="Traditional Arabic" w:cs="Traditional Arabic" w:hint="cs"/>
          <w:sz w:val="36"/>
          <w:szCs w:val="36"/>
          <w:rtl/>
        </w:rPr>
        <w:t xml:space="preserve">كل شيء " </w:t>
      </w:r>
      <w:r w:rsidRPr="006B5A4E">
        <w:rPr>
          <w:rFonts w:ascii="QCF_BSML" w:hAnsi="QCF_BSML" w:cs="QCF_BSML"/>
          <w:color w:val="000000"/>
          <w:sz w:val="34"/>
          <w:szCs w:val="34"/>
          <w:rtl/>
        </w:rPr>
        <w:t xml:space="preserve">ﮋ </w:t>
      </w:r>
      <w:r w:rsidRPr="006B5A4E">
        <w:rPr>
          <w:rFonts w:ascii="QCF_P331" w:hAnsi="QCF_P331" w:cs="QCF_P331"/>
          <w:color w:val="000000"/>
          <w:sz w:val="34"/>
          <w:szCs w:val="34"/>
          <w:rtl/>
        </w:rPr>
        <w:t>ﮖ  ﮗ  ﮘ  ﮙ     ﮚ   ﮛ    ﮜ      ﮝ</w:t>
      </w:r>
      <w:r w:rsidRPr="006B5A4E">
        <w:rPr>
          <w:rFonts w:ascii="Arial" w:hAnsi="Arial"/>
          <w:color w:val="000000"/>
          <w:sz w:val="34"/>
          <w:szCs w:val="34"/>
          <w:rtl/>
        </w:rPr>
        <w:t xml:space="preserve"> </w:t>
      </w:r>
      <w:r w:rsidRPr="006B5A4E">
        <w:rPr>
          <w:rFonts w:ascii="QCF_BSML" w:hAnsi="QCF_BSML" w:cs="QCF_BSML"/>
          <w:color w:val="000000"/>
          <w:sz w:val="34"/>
          <w:szCs w:val="34"/>
          <w:rtl/>
        </w:rPr>
        <w:t>ﮊ</w:t>
      </w:r>
      <w:r w:rsidRPr="00B90F7B">
        <w:rPr>
          <w:rFonts w:ascii="Traditional Arabic" w:hAnsi="Traditional Arabic" w:cs="Traditional Arabic"/>
          <w:sz w:val="36"/>
          <w:szCs w:val="36"/>
          <w:rtl/>
        </w:rPr>
        <w:t xml:space="preserve"> أي ما يوحى إلي في أمر الإله إلا وحدانيته </w:t>
      </w:r>
      <w:r w:rsidRPr="006B5A4E">
        <w:rPr>
          <w:rFonts w:ascii="QCF_BSML" w:hAnsi="QCF_BSML" w:cs="QCF_BSML"/>
          <w:color w:val="000000"/>
          <w:sz w:val="34"/>
          <w:szCs w:val="34"/>
          <w:rtl/>
        </w:rPr>
        <w:t xml:space="preserve">ﮋ </w:t>
      </w:r>
      <w:r w:rsidRPr="006B5A4E">
        <w:rPr>
          <w:rFonts w:ascii="QCF_P331" w:hAnsi="QCF_P331" w:cs="QCF_P331"/>
          <w:color w:val="000000"/>
          <w:sz w:val="34"/>
          <w:szCs w:val="34"/>
          <w:rtl/>
        </w:rPr>
        <w:t xml:space="preserve">ﮟ  ﮠ    ﮡ  </w:t>
      </w:r>
      <w:r w:rsidRPr="006B5A4E">
        <w:rPr>
          <w:rFonts w:ascii="QCF_BSML" w:hAnsi="QCF_BSML" w:cs="QCF_BSML"/>
          <w:color w:val="000000"/>
          <w:sz w:val="34"/>
          <w:szCs w:val="34"/>
          <w:rtl/>
        </w:rPr>
        <w:t>ﮊ</w:t>
      </w:r>
      <w:r w:rsidRPr="006B5A4E">
        <w:rPr>
          <w:rFonts w:ascii="Traditional Arabic" w:hAnsi="Traditional Arabic" w:cs="Traditional Arabic"/>
          <w:sz w:val="34"/>
          <w:szCs w:val="34"/>
          <w:rtl/>
        </w:rPr>
        <w:t xml:space="preserve"> </w:t>
      </w:r>
      <w:r w:rsidRPr="00B90F7B">
        <w:rPr>
          <w:rFonts w:ascii="Traditional Arabic" w:hAnsi="Traditional Arabic" w:cs="Traditional Arabic"/>
          <w:sz w:val="36"/>
          <w:szCs w:val="36"/>
          <w:rtl/>
        </w:rPr>
        <w:t>منقادون لما يوحى إلي من وحدانية الإله والاستفهام بمعنى الأمر</w:t>
      </w:r>
      <w:r w:rsidRPr="00B90F7B">
        <w:rPr>
          <w:rFonts w:ascii="Traditional Arabic" w:hAnsi="Traditional Arabic" w:cs="Traditional Arabic" w:hint="cs"/>
          <w:sz w:val="36"/>
          <w:szCs w:val="36"/>
          <w:rtl/>
        </w:rPr>
        <w:t>"</w:t>
      </w:r>
      <w:r w:rsidRPr="00B90F7B">
        <w:rPr>
          <w:rFonts w:ascii="Traditional Arabic" w:hAnsi="Traditional Arabic" w:cs="Traditional Arabic" w:hint="cs"/>
          <w:sz w:val="36"/>
          <w:szCs w:val="36"/>
          <w:vertAlign w:val="superscript"/>
          <w:rtl/>
        </w:rPr>
        <w:t>(</w:t>
      </w:r>
      <w:r w:rsidRPr="00B90F7B">
        <w:rPr>
          <w:rStyle w:val="FootnoteReference"/>
          <w:rFonts w:ascii="Traditional Arabic" w:hAnsi="Traditional Arabic" w:cs="Traditional Arabic"/>
          <w:sz w:val="36"/>
          <w:szCs w:val="36"/>
          <w:rtl/>
        </w:rPr>
        <w:footnoteReference w:id="528"/>
      </w:r>
      <w:r w:rsidRPr="00B90F7B">
        <w:rPr>
          <w:rFonts w:ascii="Traditional Arabic" w:hAnsi="Traditional Arabic" w:cs="Traditional Arabic" w:hint="cs"/>
          <w:sz w:val="36"/>
          <w:szCs w:val="36"/>
          <w:vertAlign w:val="superscript"/>
          <w:rtl/>
        </w:rPr>
        <w:t>)</w:t>
      </w:r>
      <w:r w:rsidRPr="00B90F7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ومن صفات المفاوض الجيد ، بيان حاله ، والتعريف بنفسه ، وإطلاع المقابل على حقيقة الأمر وتبيان الحدود والصلاحيات التي منحت له .</w:t>
      </w:r>
    </w:p>
    <w:p w:rsidR="00A575A2" w:rsidRPr="00B90F7B" w:rsidRDefault="00A575A2" w:rsidP="00A575A2">
      <w:pPr>
        <w:widowControl w:val="0"/>
        <w:spacing w:after="0" w:line="240" w:lineRule="auto"/>
        <w:ind w:firstLine="567"/>
        <w:jc w:val="lowKashida"/>
        <w:rPr>
          <w:rFonts w:ascii="Traditional Arabic" w:hAnsi="Traditional Arabic" w:cs="Traditional Arabic" w:hint="cs"/>
          <w:sz w:val="36"/>
          <w:szCs w:val="36"/>
          <w:rtl/>
        </w:rPr>
      </w:pPr>
      <w:r w:rsidRPr="00B90F7B">
        <w:rPr>
          <w:rFonts w:ascii="Traditional Arabic" w:hAnsi="Traditional Arabic" w:cs="Traditional Arabic" w:hint="cs"/>
          <w:sz w:val="36"/>
          <w:szCs w:val="36"/>
          <w:rtl/>
        </w:rPr>
        <w:t xml:space="preserve">وهنا </w:t>
      </w:r>
      <w:r w:rsidRPr="00B90F7B">
        <w:rPr>
          <w:rFonts w:ascii="Traditional Arabic" w:hAnsi="Traditional Arabic" w:cs="Traditional Arabic"/>
          <w:sz w:val="36"/>
          <w:szCs w:val="36"/>
          <w:rtl/>
        </w:rPr>
        <w:t xml:space="preserve">"يقول تعالى آمراً رسوله صلواته وسلامه عليه أن يقول للمشركين </w:t>
      </w:r>
      <w:r w:rsidRPr="006B5A4E">
        <w:rPr>
          <w:rFonts w:ascii="QCF_BSML" w:hAnsi="QCF_BSML" w:cs="QCF_BSML"/>
          <w:color w:val="000000"/>
          <w:sz w:val="34"/>
          <w:szCs w:val="34"/>
          <w:rtl/>
        </w:rPr>
        <w:t xml:space="preserve">ﮋ </w:t>
      </w:r>
      <w:r w:rsidRPr="006B5A4E">
        <w:rPr>
          <w:rFonts w:ascii="QCF_P331" w:hAnsi="QCF_P331" w:cs="QCF_P331"/>
          <w:color w:val="000000"/>
          <w:sz w:val="34"/>
          <w:szCs w:val="34"/>
          <w:rtl/>
        </w:rPr>
        <w:t>ﮖ  ﮗ  ﮘ  ﮙ     ﮚ   ﮛ    ﮜ      ﮝ</w:t>
      </w:r>
      <w:r w:rsidRPr="006B5A4E">
        <w:rPr>
          <w:rFonts w:ascii="QCF_P331" w:hAnsi="QCF_P331" w:cs="QCF_P331"/>
          <w:color w:val="0000A5"/>
          <w:sz w:val="34"/>
          <w:szCs w:val="34"/>
          <w:rtl/>
        </w:rPr>
        <w:t>ﮞ</w:t>
      </w:r>
      <w:r w:rsidRPr="006B5A4E">
        <w:rPr>
          <w:rFonts w:ascii="QCF_P331" w:hAnsi="QCF_P331" w:cs="QCF_P331"/>
          <w:color w:val="000000"/>
          <w:sz w:val="34"/>
          <w:szCs w:val="34"/>
          <w:rtl/>
        </w:rPr>
        <w:t xml:space="preserve">   ﮟ  ﮠ    ﮡ  </w:t>
      </w:r>
      <w:r w:rsidRPr="006B5A4E">
        <w:rPr>
          <w:rFonts w:ascii="QCF_BSML" w:hAnsi="QCF_BSML" w:cs="QCF_BSML"/>
          <w:color w:val="000000"/>
          <w:sz w:val="34"/>
          <w:szCs w:val="34"/>
          <w:rtl/>
        </w:rPr>
        <w:t>ﮊ</w:t>
      </w:r>
      <w:r w:rsidRPr="00B90F7B">
        <w:rPr>
          <w:rFonts w:ascii="Arial" w:hAnsi="Arial"/>
          <w:color w:val="000000"/>
          <w:sz w:val="36"/>
          <w:szCs w:val="36"/>
        </w:rPr>
        <w:t xml:space="preserve"> </w:t>
      </w:r>
      <w:r w:rsidRPr="00B90F7B">
        <w:rPr>
          <w:rFonts w:ascii="Traditional Arabic" w:hAnsi="Traditional Arabic" w:cs="Traditional Arabic"/>
          <w:sz w:val="36"/>
          <w:szCs w:val="36"/>
          <w:rtl/>
        </w:rPr>
        <w:t>أي متبعون على ذلك مستسلمون منقادون له</w:t>
      </w:r>
      <w:r>
        <w:rPr>
          <w:rFonts w:ascii="QCF_BSML" w:hAnsi="QCF_BSML" w:cs="QCF_BSML" w:hint="cs"/>
          <w:color w:val="000000"/>
          <w:sz w:val="34"/>
          <w:szCs w:val="34"/>
          <w:rtl/>
        </w:rPr>
        <w:t xml:space="preserve"> </w:t>
      </w:r>
      <w:r w:rsidRPr="006B5A4E">
        <w:rPr>
          <w:rFonts w:ascii="QCF_BSML" w:hAnsi="QCF_BSML" w:cs="QCF_BSML"/>
          <w:color w:val="000000"/>
          <w:sz w:val="34"/>
          <w:szCs w:val="34"/>
          <w:rtl/>
        </w:rPr>
        <w:t xml:space="preserve">ﮋ </w:t>
      </w:r>
      <w:r w:rsidRPr="006B5A4E">
        <w:rPr>
          <w:rFonts w:ascii="QCF_P331" w:hAnsi="QCF_P331" w:cs="QCF_P331"/>
          <w:color w:val="000000"/>
          <w:sz w:val="34"/>
          <w:szCs w:val="34"/>
          <w:rtl/>
        </w:rPr>
        <w:t xml:space="preserve">ﮣ  ﮤ   </w:t>
      </w:r>
      <w:r w:rsidRPr="006B5A4E">
        <w:rPr>
          <w:rFonts w:ascii="QCF_BSML" w:hAnsi="QCF_BSML" w:cs="QCF_BSML"/>
          <w:color w:val="000000"/>
          <w:sz w:val="34"/>
          <w:szCs w:val="34"/>
          <w:rtl/>
        </w:rPr>
        <w:t>ﮊ</w:t>
      </w:r>
      <w:r w:rsidRPr="006B5A4E">
        <w:rPr>
          <w:rFonts w:ascii="Traditional Arabic" w:hAnsi="Traditional Arabic" w:cs="Traditional Arabic"/>
          <w:sz w:val="34"/>
          <w:szCs w:val="34"/>
          <w:rtl/>
        </w:rPr>
        <w:t xml:space="preserve"> </w:t>
      </w:r>
      <w:r w:rsidRPr="00B90F7B">
        <w:rPr>
          <w:rFonts w:ascii="Traditional Arabic" w:hAnsi="Traditional Arabic" w:cs="Traditional Arabic"/>
          <w:sz w:val="36"/>
          <w:szCs w:val="36"/>
          <w:rtl/>
        </w:rPr>
        <w:t xml:space="preserve">أي تركوا ما دعوتهم إليه </w:t>
      </w:r>
      <w:r w:rsidRPr="006B5A4E">
        <w:rPr>
          <w:rFonts w:ascii="QCF_BSML" w:hAnsi="QCF_BSML" w:cs="QCF_BSML"/>
          <w:color w:val="000000"/>
          <w:sz w:val="34"/>
          <w:szCs w:val="34"/>
          <w:rtl/>
        </w:rPr>
        <w:t xml:space="preserve">ﮋ </w:t>
      </w:r>
      <w:r w:rsidRPr="006B5A4E">
        <w:rPr>
          <w:rFonts w:ascii="QCF_P331" w:hAnsi="QCF_P331" w:cs="QCF_P331"/>
          <w:color w:val="000000"/>
          <w:sz w:val="34"/>
          <w:szCs w:val="34"/>
          <w:rtl/>
        </w:rPr>
        <w:t>ﮥ  ﮦ   ﮧ  ﮨ</w:t>
      </w:r>
      <w:r w:rsidRPr="006B5A4E">
        <w:rPr>
          <w:rFonts w:ascii="Arial" w:hAnsi="Arial"/>
          <w:color w:val="000000"/>
          <w:sz w:val="34"/>
          <w:szCs w:val="34"/>
          <w:rtl/>
        </w:rPr>
        <w:t xml:space="preserve"> </w:t>
      </w:r>
      <w:r w:rsidRPr="006B5A4E">
        <w:rPr>
          <w:rFonts w:ascii="QCF_BSML" w:hAnsi="QCF_BSML" w:cs="QCF_BSML"/>
          <w:color w:val="000000"/>
          <w:sz w:val="34"/>
          <w:szCs w:val="34"/>
          <w:rtl/>
        </w:rPr>
        <w:t>ﮊ</w:t>
      </w:r>
      <w:r w:rsidRPr="00B90F7B">
        <w:rPr>
          <w:rFonts w:ascii="QCF_BSML" w:hAnsi="QCF_BSML" w:cs="QCF_BSML"/>
          <w:color w:val="000000"/>
          <w:sz w:val="36"/>
          <w:szCs w:val="36"/>
        </w:rPr>
        <w:t xml:space="preserve"> </w:t>
      </w:r>
      <w:r w:rsidRPr="00B90F7B">
        <w:rPr>
          <w:rFonts w:ascii="Traditional Arabic" w:hAnsi="Traditional Arabic" w:cs="Traditional Arabic"/>
          <w:sz w:val="36"/>
          <w:szCs w:val="36"/>
          <w:rtl/>
        </w:rPr>
        <w:t xml:space="preserve"> أي أعلمتكم أني حرب لكم كما أنكم حرب لي بريء منكم كما أنتم برآء مني, كقوله: </w:t>
      </w:r>
      <w:r w:rsidRPr="00B90F7B">
        <w:rPr>
          <w:rFonts w:ascii="QCF_BSML" w:hAnsi="QCF_BSML" w:cs="QCF_BSML"/>
          <w:color w:val="000000"/>
          <w:sz w:val="36"/>
          <w:szCs w:val="36"/>
          <w:rtl/>
        </w:rPr>
        <w:t xml:space="preserve">ﮋ </w:t>
      </w:r>
      <w:r w:rsidRPr="00B90F7B">
        <w:rPr>
          <w:rFonts w:ascii="QCF_P213" w:hAnsi="QCF_P213" w:cs="QCF_P213"/>
          <w:color w:val="000000"/>
          <w:sz w:val="36"/>
          <w:szCs w:val="36"/>
          <w:rtl/>
        </w:rPr>
        <w:t>ﰈ  ﰉ        ﰊ  ﰋ  ﰌ  ﰍ  ﰎ</w:t>
      </w:r>
      <w:r w:rsidRPr="00B90F7B">
        <w:rPr>
          <w:rFonts w:ascii="QCF_P213" w:hAnsi="QCF_P213" w:cs="QCF_P213"/>
          <w:color w:val="0000A5"/>
          <w:sz w:val="36"/>
          <w:szCs w:val="36"/>
          <w:rtl/>
        </w:rPr>
        <w:t>ﰏ</w:t>
      </w:r>
      <w:r w:rsidRPr="00B90F7B">
        <w:rPr>
          <w:rFonts w:ascii="QCF_P213" w:hAnsi="QCF_P213" w:cs="QCF_P213"/>
          <w:color w:val="000000"/>
          <w:sz w:val="36"/>
          <w:szCs w:val="36"/>
          <w:rtl/>
        </w:rPr>
        <w:t xml:space="preserve">   ﰐ  ﰑ  ﰒ  ﰓ  ﰔ  ﰕ  ﰖ  ﰗ  </w:t>
      </w:r>
      <w:r w:rsidRPr="00B90F7B">
        <w:rPr>
          <w:rFonts w:ascii="QCF_BSML" w:hAnsi="QCF_BSML" w:cs="QCF_BSML"/>
          <w:color w:val="000000"/>
          <w:sz w:val="36"/>
          <w:szCs w:val="36"/>
          <w:rtl/>
        </w:rPr>
        <w:t>ﮊ</w:t>
      </w:r>
      <w:r w:rsidRPr="00B90F7B">
        <w:rPr>
          <w:rFonts w:ascii="Traditional Arabic" w:hAnsi="Traditional Arabic" w:cs="Traditional Arabic" w:hint="cs"/>
          <w:sz w:val="36"/>
          <w:szCs w:val="36"/>
          <w:vertAlign w:val="superscript"/>
          <w:rtl/>
        </w:rPr>
        <w:t>(</w:t>
      </w:r>
      <w:r w:rsidRPr="00B90F7B">
        <w:rPr>
          <w:rStyle w:val="FootnoteReference"/>
          <w:rFonts w:ascii="Traditional Arabic" w:hAnsi="Traditional Arabic" w:cs="Traditional Arabic"/>
          <w:sz w:val="36"/>
          <w:szCs w:val="36"/>
          <w:rtl/>
        </w:rPr>
        <w:footnoteReference w:id="529"/>
      </w:r>
      <w:r w:rsidRPr="00B90F7B">
        <w:rPr>
          <w:rFonts w:ascii="Traditional Arabic" w:hAnsi="Traditional Arabic" w:cs="Traditional Arabic" w:hint="cs"/>
          <w:sz w:val="36"/>
          <w:szCs w:val="36"/>
          <w:vertAlign w:val="superscript"/>
          <w:rtl/>
        </w:rPr>
        <w:t>)</w:t>
      </w:r>
      <w:r w:rsidRPr="00B90F7B">
        <w:rPr>
          <w:rFonts w:ascii="Traditional Arabic" w:hAnsi="Traditional Arabic" w:cs="Traditional Arabic" w:hint="cs"/>
          <w:sz w:val="36"/>
          <w:szCs w:val="36"/>
          <w:rtl/>
        </w:rPr>
        <w:t xml:space="preserve">، </w:t>
      </w:r>
      <w:r w:rsidRPr="00B90F7B">
        <w:rPr>
          <w:rFonts w:ascii="Traditional Arabic" w:hAnsi="Traditional Arabic" w:cs="Traditional Arabic"/>
          <w:sz w:val="36"/>
          <w:szCs w:val="36"/>
          <w:rtl/>
        </w:rPr>
        <w:t xml:space="preserve">وقوله: </w:t>
      </w:r>
      <w:r w:rsidRPr="006B5A4E">
        <w:rPr>
          <w:rFonts w:ascii="QCF_BSML" w:hAnsi="QCF_BSML" w:cs="QCF_BSML"/>
          <w:color w:val="000000"/>
          <w:sz w:val="34"/>
          <w:szCs w:val="34"/>
          <w:rtl/>
        </w:rPr>
        <w:t xml:space="preserve">ﮋ </w:t>
      </w:r>
      <w:r w:rsidRPr="006B5A4E">
        <w:rPr>
          <w:rFonts w:ascii="QCF_P331" w:hAnsi="QCF_P331" w:cs="QCF_P331"/>
          <w:color w:val="000000"/>
          <w:sz w:val="34"/>
          <w:szCs w:val="34"/>
          <w:rtl/>
        </w:rPr>
        <w:t xml:space="preserve">ﮪ  ﮫ  ﮬ  ﮭ    ﮮ     ﮯ  ﮰ  </w:t>
      </w:r>
      <w:r w:rsidRPr="006B5A4E">
        <w:rPr>
          <w:rFonts w:ascii="QCF_BSML" w:hAnsi="QCF_BSML" w:cs="QCF_BSML"/>
          <w:color w:val="000000"/>
          <w:sz w:val="34"/>
          <w:szCs w:val="34"/>
          <w:rtl/>
        </w:rPr>
        <w:t>ﮊ</w:t>
      </w:r>
      <w:r w:rsidRPr="00B90F7B">
        <w:rPr>
          <w:rFonts w:ascii="Traditional Arabic" w:hAnsi="Traditional Arabic" w:cs="Traditional Arabic" w:hint="cs"/>
          <w:sz w:val="36"/>
          <w:szCs w:val="36"/>
          <w:vertAlign w:val="superscript"/>
          <w:rtl/>
        </w:rPr>
        <w:t>(</w:t>
      </w:r>
      <w:r w:rsidRPr="00B90F7B">
        <w:rPr>
          <w:rStyle w:val="FootnoteReference"/>
          <w:rFonts w:ascii="Traditional Arabic" w:hAnsi="Traditional Arabic" w:cs="Traditional Arabic"/>
          <w:sz w:val="36"/>
          <w:szCs w:val="36"/>
          <w:rtl/>
        </w:rPr>
        <w:footnoteReference w:id="530"/>
      </w:r>
      <w:r w:rsidRPr="00B90F7B">
        <w:rPr>
          <w:rFonts w:ascii="Traditional Arabic" w:hAnsi="Traditional Arabic" w:cs="Traditional Arabic" w:hint="cs"/>
          <w:sz w:val="36"/>
          <w:szCs w:val="36"/>
          <w:vertAlign w:val="superscript"/>
          <w:rtl/>
        </w:rPr>
        <w:t>)</w:t>
      </w:r>
      <w:r w:rsidRPr="00B90F7B">
        <w:rPr>
          <w:rFonts w:ascii="Traditional Arabic" w:hAnsi="Traditional Arabic" w:cs="Traditional Arabic"/>
          <w:sz w:val="36"/>
          <w:szCs w:val="36"/>
          <w:rtl/>
        </w:rPr>
        <w:t xml:space="preserve">أي هو واقع لا محالة, ولكن لا علم لي بقربه ولا ببعده </w:t>
      </w:r>
      <w:r w:rsidRPr="006B5A4E">
        <w:rPr>
          <w:rFonts w:ascii="QCF_BSML" w:hAnsi="QCF_BSML" w:cs="QCF_BSML"/>
          <w:color w:val="000000"/>
          <w:sz w:val="34"/>
          <w:szCs w:val="34"/>
          <w:rtl/>
        </w:rPr>
        <w:t xml:space="preserve">ﮋ </w:t>
      </w:r>
      <w:r w:rsidRPr="006B5A4E">
        <w:rPr>
          <w:rFonts w:ascii="QCF_P331" w:hAnsi="QCF_P331" w:cs="QCF_P331"/>
          <w:color w:val="000000"/>
          <w:sz w:val="34"/>
          <w:szCs w:val="34"/>
          <w:rtl/>
        </w:rPr>
        <w:t xml:space="preserve">ﯓ      ﯔ  ﯕ      ﯖ  ﯗ  ﯘ  ﯙ  ﯚ </w:t>
      </w:r>
      <w:r w:rsidRPr="006B5A4E">
        <w:rPr>
          <w:rFonts w:ascii="QCF_BSML" w:hAnsi="QCF_BSML" w:cs="QCF_BSML"/>
          <w:color w:val="000000"/>
          <w:sz w:val="34"/>
          <w:szCs w:val="34"/>
          <w:rtl/>
        </w:rPr>
        <w:t>ﮊ</w:t>
      </w:r>
      <w:r w:rsidRPr="00B90F7B">
        <w:rPr>
          <w:rFonts w:ascii="Arial" w:hAnsi="Arial"/>
          <w:color w:val="000000"/>
          <w:sz w:val="36"/>
          <w:szCs w:val="36"/>
        </w:rPr>
        <w:t xml:space="preserve"> </w:t>
      </w:r>
      <w:r w:rsidRPr="00B90F7B">
        <w:rPr>
          <w:rFonts w:ascii="Traditional Arabic" w:hAnsi="Traditional Arabic" w:cs="Traditional Arabic"/>
          <w:sz w:val="36"/>
          <w:szCs w:val="36"/>
          <w:rtl/>
        </w:rPr>
        <w:t xml:space="preserve"> أي إن الله يعلم الغيب جميعه ويعلم ما يظهره العباد وما يسرون, يعلم الظواهر والضمائر, ويعلم السر وأخفى, ويعلم ما العباد عاملون في أجهارهم وأسرارهم, وسيجزيهم على ذلك القليل والجليل. وقوله: </w:t>
      </w:r>
      <w:r w:rsidR="00160C21">
        <w:rPr>
          <w:rFonts w:ascii="QCF_BSML" w:hAnsi="QCF_BSML" w:cs="QCF_BSML" w:hint="cs"/>
          <w:color w:val="000000"/>
          <w:sz w:val="34"/>
          <w:szCs w:val="34"/>
          <w:rtl/>
        </w:rPr>
        <w:br/>
      </w:r>
      <w:r w:rsidRPr="006B5A4E">
        <w:rPr>
          <w:rFonts w:ascii="QCF_BSML" w:hAnsi="QCF_BSML" w:cs="QCF_BSML"/>
          <w:color w:val="000000"/>
          <w:sz w:val="34"/>
          <w:szCs w:val="34"/>
          <w:rtl/>
        </w:rPr>
        <w:lastRenderedPageBreak/>
        <w:t xml:space="preserve">ﮋ </w:t>
      </w:r>
      <w:r w:rsidRPr="006B5A4E">
        <w:rPr>
          <w:rFonts w:ascii="QCF_P331" w:hAnsi="QCF_P331" w:cs="QCF_P331"/>
          <w:color w:val="000000"/>
          <w:sz w:val="34"/>
          <w:szCs w:val="34"/>
          <w:rtl/>
        </w:rPr>
        <w:t xml:space="preserve">ﯜ  ﯝ  ﯞ  ﯟ   ﯠ    ﯡ  ﯢ      ﯣ  </w:t>
      </w:r>
      <w:r w:rsidRPr="006B5A4E">
        <w:rPr>
          <w:rFonts w:ascii="QCF_BSML" w:hAnsi="QCF_BSML" w:cs="QCF_BSML"/>
          <w:color w:val="000000"/>
          <w:sz w:val="34"/>
          <w:szCs w:val="34"/>
          <w:rtl/>
        </w:rPr>
        <w:t>ﮊ</w:t>
      </w:r>
      <w:r w:rsidRPr="006B5A4E">
        <w:rPr>
          <w:rFonts w:ascii="Arial" w:hAnsi="Arial"/>
          <w:color w:val="000000"/>
          <w:sz w:val="34"/>
          <w:szCs w:val="34"/>
        </w:rPr>
        <w:t xml:space="preserve"> </w:t>
      </w:r>
      <w:r w:rsidRPr="006B5A4E">
        <w:rPr>
          <w:rFonts w:ascii="Traditional Arabic" w:hAnsi="Traditional Arabic" w:cs="Traditional Arabic"/>
          <w:sz w:val="34"/>
          <w:szCs w:val="34"/>
          <w:rtl/>
        </w:rPr>
        <w:t xml:space="preserve"> </w:t>
      </w:r>
      <w:r w:rsidRPr="00B90F7B">
        <w:rPr>
          <w:rFonts w:ascii="Traditional Arabic" w:hAnsi="Traditional Arabic" w:cs="Traditional Arabic"/>
          <w:sz w:val="36"/>
          <w:szCs w:val="36"/>
          <w:rtl/>
        </w:rPr>
        <w:t xml:space="preserve">أي وما أدري لعل فتنة لكم ومتاع إلى حين. قال ابن جرير: لعل تأخير ذلك عنكم فتنة لكم ومتاع إلى أجل مسمى, </w:t>
      </w:r>
      <w:r w:rsidRPr="006B5A4E">
        <w:rPr>
          <w:rFonts w:ascii="QCF_BSML" w:hAnsi="QCF_BSML" w:cs="QCF_BSML"/>
          <w:color w:val="000000"/>
          <w:sz w:val="34"/>
          <w:szCs w:val="34"/>
          <w:rtl/>
        </w:rPr>
        <w:t xml:space="preserve">ﮋ </w:t>
      </w:r>
      <w:r w:rsidRPr="006B5A4E">
        <w:rPr>
          <w:rFonts w:ascii="QCF_P331" w:hAnsi="QCF_P331" w:cs="QCF_P331"/>
          <w:color w:val="000000"/>
          <w:sz w:val="34"/>
          <w:szCs w:val="34"/>
          <w:rtl/>
        </w:rPr>
        <w:t>ﯥ   ﯦ  ﯧ      ﯨ</w:t>
      </w:r>
      <w:r w:rsidRPr="006B5A4E">
        <w:rPr>
          <w:rFonts w:ascii="Arial" w:hAnsi="Arial"/>
          <w:color w:val="000000"/>
          <w:sz w:val="34"/>
          <w:szCs w:val="34"/>
          <w:rtl/>
        </w:rPr>
        <w:t xml:space="preserve"> </w:t>
      </w:r>
      <w:r w:rsidRPr="006B5A4E">
        <w:rPr>
          <w:rFonts w:ascii="QCF_BSML" w:hAnsi="QCF_BSML" w:cs="QCF_BSML"/>
          <w:color w:val="000000"/>
          <w:sz w:val="34"/>
          <w:szCs w:val="34"/>
          <w:rtl/>
        </w:rPr>
        <w:t>ﮊ</w:t>
      </w:r>
      <w:r w:rsidRPr="00B90F7B">
        <w:rPr>
          <w:rFonts w:ascii="QCF_BSML" w:hAnsi="QCF_BSML" w:cs="QCF_BSML"/>
          <w:color w:val="000000"/>
          <w:sz w:val="36"/>
          <w:szCs w:val="36"/>
        </w:rPr>
        <w:t xml:space="preserve"> </w:t>
      </w:r>
      <w:r w:rsidRPr="00B90F7B">
        <w:rPr>
          <w:rFonts w:ascii="Traditional Arabic" w:hAnsi="Traditional Arabic" w:cs="Traditional Arabic"/>
          <w:sz w:val="36"/>
          <w:szCs w:val="36"/>
          <w:rtl/>
        </w:rPr>
        <w:t xml:space="preserve"> أي افصل بيننا وبين قومنا المكذبين بالحق. قال قتادة: كانت الأنبياء عليهم السلام يقولون: </w:t>
      </w:r>
      <w:r w:rsidRPr="006B5A4E">
        <w:rPr>
          <w:rFonts w:ascii="QCF_BSML" w:hAnsi="QCF_BSML" w:cs="QCF_BSML"/>
          <w:color w:val="000000"/>
          <w:sz w:val="34"/>
          <w:szCs w:val="34"/>
          <w:rtl/>
        </w:rPr>
        <w:t xml:space="preserve">ﮋ </w:t>
      </w:r>
      <w:r w:rsidRPr="006B5A4E">
        <w:rPr>
          <w:rFonts w:ascii="QCF_P162" w:hAnsi="QCF_P162" w:cs="QCF_P162"/>
          <w:color w:val="000000"/>
          <w:sz w:val="34"/>
          <w:szCs w:val="34"/>
          <w:rtl/>
        </w:rPr>
        <w:t xml:space="preserve">ﮎ  ﮏ     ﮐ  ﮑ  ﮒ  ﮓ  ﮔ  ﮕ  ﮖ  </w:t>
      </w:r>
      <w:r w:rsidRPr="006B5A4E">
        <w:rPr>
          <w:rFonts w:ascii="QCF_BSML" w:hAnsi="QCF_BSML" w:cs="QCF_BSML"/>
          <w:color w:val="000000"/>
          <w:sz w:val="34"/>
          <w:szCs w:val="34"/>
          <w:rtl/>
        </w:rPr>
        <w:t>ﮊ</w:t>
      </w:r>
      <w:r w:rsidRPr="00B90F7B">
        <w:rPr>
          <w:rFonts w:ascii="Arial" w:hAnsi="Arial"/>
          <w:color w:val="000000"/>
          <w:sz w:val="36"/>
          <w:szCs w:val="36"/>
        </w:rPr>
        <w:t xml:space="preserve"> </w:t>
      </w:r>
      <w:r w:rsidRPr="00B90F7B">
        <w:rPr>
          <w:rFonts w:ascii="Traditional Arabic" w:hAnsi="Traditional Arabic" w:cs="Traditional Arabic"/>
          <w:sz w:val="36"/>
          <w:szCs w:val="36"/>
          <w:rtl/>
        </w:rPr>
        <w:t xml:space="preserve"> وأمر رسول الله </w:t>
      </w:r>
      <w:r>
        <w:rPr>
          <w:rFonts w:ascii="Traditional Arabic" w:hAnsi="Traditional Arabic" w:cs="Traditional Arabic"/>
          <w:color w:val="000000"/>
          <w:sz w:val="36"/>
          <w:szCs w:val="36"/>
        </w:rPr>
        <w:sym w:font="AGA Arabesque" w:char="F072"/>
      </w:r>
      <w:r w:rsidRPr="00B90F7B">
        <w:rPr>
          <w:rFonts w:ascii="Traditional Arabic" w:hAnsi="Traditional Arabic" w:cs="Traditional Arabic"/>
          <w:sz w:val="36"/>
          <w:szCs w:val="36"/>
          <w:rtl/>
        </w:rPr>
        <w:t xml:space="preserve"> أن يقول ذلك, وعن مالك عن زيد بن أسلم: كان رسول الله </w:t>
      </w:r>
      <w:r>
        <w:rPr>
          <w:rFonts w:ascii="Traditional Arabic" w:hAnsi="Traditional Arabic" w:cs="Traditional Arabic"/>
          <w:color w:val="000000"/>
          <w:sz w:val="36"/>
          <w:szCs w:val="36"/>
        </w:rPr>
        <w:sym w:font="AGA Arabesque" w:char="F072"/>
      </w:r>
      <w:r w:rsidRPr="00B90F7B">
        <w:rPr>
          <w:rFonts w:ascii="Traditional Arabic" w:hAnsi="Traditional Arabic" w:cs="Traditional Arabic"/>
          <w:sz w:val="36"/>
          <w:szCs w:val="36"/>
          <w:rtl/>
        </w:rPr>
        <w:t xml:space="preserve"> إذا شهد قتالاً قال: </w:t>
      </w:r>
      <w:r w:rsidRPr="006B5A4E">
        <w:rPr>
          <w:rFonts w:ascii="QCF_BSML" w:hAnsi="QCF_BSML" w:cs="QCF_BSML"/>
          <w:color w:val="000000"/>
          <w:sz w:val="34"/>
          <w:szCs w:val="34"/>
          <w:rtl/>
        </w:rPr>
        <w:t xml:space="preserve">ﮋ </w:t>
      </w:r>
      <w:r w:rsidRPr="006B5A4E">
        <w:rPr>
          <w:rFonts w:ascii="QCF_P331" w:hAnsi="QCF_P331" w:cs="QCF_P331"/>
          <w:color w:val="000000"/>
          <w:sz w:val="34"/>
          <w:szCs w:val="34"/>
          <w:rtl/>
        </w:rPr>
        <w:t>ﯦ  ﯧ      ﯨ</w:t>
      </w:r>
      <w:r w:rsidRPr="006B5A4E">
        <w:rPr>
          <w:rFonts w:ascii="Arial" w:hAnsi="Arial"/>
          <w:color w:val="000000"/>
          <w:sz w:val="34"/>
          <w:szCs w:val="34"/>
          <w:rtl/>
        </w:rPr>
        <w:t xml:space="preserve"> </w:t>
      </w:r>
      <w:r w:rsidRPr="006B5A4E">
        <w:rPr>
          <w:rFonts w:ascii="QCF_BSML" w:hAnsi="QCF_BSML" w:cs="QCF_BSML"/>
          <w:color w:val="000000"/>
          <w:sz w:val="34"/>
          <w:szCs w:val="34"/>
          <w:rtl/>
        </w:rPr>
        <w:t>ﮊ</w:t>
      </w:r>
      <w:r w:rsidRPr="00B90F7B">
        <w:rPr>
          <w:rFonts w:ascii="Traditional Arabic" w:hAnsi="Traditional Arabic" w:cs="Traditional Arabic"/>
          <w:sz w:val="36"/>
          <w:szCs w:val="36"/>
          <w:rtl/>
        </w:rPr>
        <w:t>. وقوله:</w:t>
      </w:r>
      <w:r>
        <w:rPr>
          <w:rFonts w:ascii="QCF_BSML" w:hAnsi="QCF_BSML" w:cs="QCF_BSML" w:hint="cs"/>
          <w:color w:val="000000"/>
          <w:sz w:val="34"/>
          <w:szCs w:val="34"/>
          <w:rtl/>
        </w:rPr>
        <w:t xml:space="preserve"> </w:t>
      </w:r>
      <w:r w:rsidRPr="006B5A4E">
        <w:rPr>
          <w:rFonts w:ascii="QCF_BSML" w:hAnsi="QCF_BSML" w:cs="QCF_BSML"/>
          <w:color w:val="000000"/>
          <w:sz w:val="34"/>
          <w:szCs w:val="34"/>
          <w:rtl/>
        </w:rPr>
        <w:t xml:space="preserve">ﮋ </w:t>
      </w:r>
      <w:r w:rsidRPr="006B5A4E">
        <w:rPr>
          <w:rFonts w:ascii="QCF_P331" w:hAnsi="QCF_P331" w:cs="QCF_P331"/>
          <w:color w:val="000000"/>
          <w:sz w:val="34"/>
          <w:szCs w:val="34"/>
          <w:rtl/>
        </w:rPr>
        <w:t xml:space="preserve">ﯪ  ﯫ     ﯬ       ﯭ  ﯮ  ﯯ  </w:t>
      </w:r>
      <w:r w:rsidRPr="006B5A4E">
        <w:rPr>
          <w:rFonts w:ascii="QCF_BSML" w:hAnsi="QCF_BSML" w:cs="QCF_BSML"/>
          <w:color w:val="000000"/>
          <w:sz w:val="34"/>
          <w:szCs w:val="34"/>
          <w:rtl/>
        </w:rPr>
        <w:t>ﮊ</w:t>
      </w:r>
      <w:r w:rsidRPr="006B5A4E">
        <w:rPr>
          <w:rFonts w:ascii="Arial" w:hAnsi="Arial"/>
          <w:color w:val="000000"/>
          <w:sz w:val="34"/>
          <w:szCs w:val="34"/>
        </w:rPr>
        <w:t xml:space="preserve"> </w:t>
      </w:r>
      <w:r w:rsidRPr="006B5A4E">
        <w:rPr>
          <w:rFonts w:ascii="Traditional Arabic" w:hAnsi="Traditional Arabic" w:cs="Traditional Arabic"/>
          <w:sz w:val="34"/>
          <w:szCs w:val="34"/>
          <w:rtl/>
        </w:rPr>
        <w:t xml:space="preserve"> </w:t>
      </w:r>
      <w:r w:rsidRPr="00B90F7B">
        <w:rPr>
          <w:rFonts w:ascii="Traditional Arabic" w:hAnsi="Traditional Arabic" w:cs="Traditional Arabic"/>
          <w:sz w:val="36"/>
          <w:szCs w:val="36"/>
          <w:rtl/>
        </w:rPr>
        <w:t>أي على ما يقولون ويفترون من الكذب ويتنوعون في مقامات التكذيب والإفك, والله المستعان عليكم في ذلك"</w:t>
      </w:r>
      <w:r w:rsidRPr="00B90F7B">
        <w:rPr>
          <w:rFonts w:ascii="Traditional Arabic" w:hAnsi="Traditional Arabic" w:cs="Traditional Arabic" w:hint="cs"/>
          <w:sz w:val="36"/>
          <w:szCs w:val="36"/>
          <w:vertAlign w:val="superscript"/>
          <w:rtl/>
        </w:rPr>
        <w:t>(</w:t>
      </w:r>
      <w:r w:rsidRPr="00B90F7B">
        <w:rPr>
          <w:rStyle w:val="FootnoteReference"/>
          <w:rFonts w:ascii="Traditional Arabic" w:hAnsi="Traditional Arabic" w:cs="Traditional Arabic"/>
          <w:sz w:val="36"/>
          <w:szCs w:val="36"/>
          <w:rtl/>
        </w:rPr>
        <w:footnoteReference w:id="531"/>
      </w:r>
      <w:r w:rsidRPr="00B90F7B">
        <w:rPr>
          <w:rFonts w:ascii="Traditional Arabic" w:hAnsi="Traditional Arabic" w:cs="Traditional Arabic" w:hint="cs"/>
          <w:sz w:val="36"/>
          <w:szCs w:val="36"/>
          <w:vertAlign w:val="superscript"/>
          <w:rtl/>
        </w:rPr>
        <w:t>)</w:t>
      </w:r>
      <w:r w:rsidRPr="00B90F7B">
        <w:rPr>
          <w:rFonts w:ascii="Traditional Arabic" w:hAnsi="Traditional Arabic" w:cs="Traditional Arabic"/>
          <w:sz w:val="36"/>
          <w:szCs w:val="36"/>
          <w:rtl/>
        </w:rPr>
        <w:t>.</w:t>
      </w:r>
    </w:p>
    <w:p w:rsidR="00A575A2" w:rsidRPr="00B90F7B" w:rsidRDefault="00A575A2" w:rsidP="00A575A2">
      <w:pPr>
        <w:pStyle w:val="ListParagraph"/>
        <w:widowControl w:val="0"/>
        <w:numPr>
          <w:ilvl w:val="0"/>
          <w:numId w:val="9"/>
        </w:numPr>
        <w:spacing w:after="0" w:line="240" w:lineRule="auto"/>
        <w:ind w:left="727" w:hanging="550"/>
        <w:jc w:val="both"/>
        <w:rPr>
          <w:rFonts w:ascii="Traditional Arabic" w:hAnsi="Traditional Arabic" w:cs="Traditional Arabic"/>
          <w:sz w:val="36"/>
          <w:szCs w:val="36"/>
          <w:rtl/>
        </w:rPr>
      </w:pPr>
      <w:r w:rsidRPr="00B90F7B">
        <w:rPr>
          <w:rFonts w:ascii="Traditional Arabic" w:hAnsi="Traditional Arabic" w:cs="Traditional Arabic" w:hint="cs"/>
          <w:sz w:val="36"/>
          <w:szCs w:val="36"/>
          <w:rtl/>
        </w:rPr>
        <w:t xml:space="preserve">قوله تعالى : </w:t>
      </w:r>
      <w:r w:rsidRPr="00B90F7B">
        <w:rPr>
          <w:rFonts w:ascii="QCF_BSML" w:hAnsi="QCF_BSML" w:cs="QCF_BSML"/>
          <w:color w:val="000000"/>
          <w:sz w:val="36"/>
          <w:szCs w:val="36"/>
          <w:rtl/>
        </w:rPr>
        <w:t xml:space="preserve">ﮋ </w:t>
      </w:r>
      <w:r w:rsidRPr="00B90F7B">
        <w:rPr>
          <w:rFonts w:ascii="QCF_P250" w:hAnsi="QCF_P250" w:cs="QCF_P250"/>
          <w:color w:val="000000"/>
          <w:sz w:val="36"/>
          <w:szCs w:val="36"/>
          <w:rtl/>
        </w:rPr>
        <w:t>ﭨ  ﭩ  ﭪ         ﭫ     ﭬ  ﭭ  ﭮ  ﭯ  ﭰ</w:t>
      </w:r>
      <w:r w:rsidRPr="00B90F7B">
        <w:rPr>
          <w:rFonts w:ascii="QCF_P250" w:hAnsi="QCF_P250" w:cs="QCF_P250"/>
          <w:color w:val="0000A5"/>
          <w:sz w:val="36"/>
          <w:szCs w:val="36"/>
          <w:rtl/>
        </w:rPr>
        <w:t>ﭱ</w:t>
      </w:r>
      <w:r w:rsidRPr="00B90F7B">
        <w:rPr>
          <w:rFonts w:ascii="QCF_P250" w:hAnsi="QCF_P250" w:cs="QCF_P250"/>
          <w:color w:val="000000"/>
          <w:sz w:val="36"/>
          <w:szCs w:val="36"/>
          <w:rtl/>
        </w:rPr>
        <w:t xml:space="preserve">  ﭲ     ﭳ  ﭴ</w:t>
      </w:r>
      <w:r w:rsidRPr="00B90F7B">
        <w:rPr>
          <w:rFonts w:ascii="QCF_P250" w:hAnsi="QCF_P250" w:cs="QCF_P250"/>
          <w:color w:val="0000A5"/>
          <w:sz w:val="36"/>
          <w:szCs w:val="36"/>
          <w:rtl/>
        </w:rPr>
        <w:t>ﭵ</w:t>
      </w:r>
      <w:r w:rsidRPr="00B90F7B">
        <w:rPr>
          <w:rFonts w:ascii="QCF_P250" w:hAnsi="QCF_P250" w:cs="QCF_P250"/>
          <w:color w:val="000000"/>
          <w:sz w:val="36"/>
          <w:szCs w:val="36"/>
          <w:rtl/>
        </w:rPr>
        <w:t xml:space="preserve">  ﭶ  ﭷ  ﭸ   </w:t>
      </w:r>
      <w:r w:rsidRPr="00B90F7B">
        <w:rPr>
          <w:rFonts w:ascii="QCF_BSML" w:hAnsi="QCF_BSML" w:cs="QCF_BSML"/>
          <w:color w:val="000000"/>
          <w:sz w:val="36"/>
          <w:szCs w:val="36"/>
          <w:rtl/>
        </w:rPr>
        <w:t>ﮊ</w:t>
      </w:r>
      <w:r w:rsidRPr="00B90F7B">
        <w:rPr>
          <w:rFonts w:ascii="Arial" w:hAnsi="Arial"/>
          <w:color w:val="000000"/>
          <w:sz w:val="36"/>
          <w:szCs w:val="36"/>
        </w:rPr>
        <w:t xml:space="preserve"> </w:t>
      </w:r>
      <w:r w:rsidRPr="00B90F7B">
        <w:rPr>
          <w:rFonts w:ascii="Traditional Arabic" w:hAnsi="Traditional Arabic" w:cs="Traditional Arabic" w:hint="cs"/>
          <w:sz w:val="36"/>
          <w:szCs w:val="36"/>
          <w:vertAlign w:val="superscript"/>
          <w:rtl/>
        </w:rPr>
        <w:t>(</w:t>
      </w:r>
      <w:r w:rsidRPr="00B90F7B">
        <w:rPr>
          <w:rStyle w:val="FootnoteReference"/>
          <w:rFonts w:ascii="Traditional Arabic" w:hAnsi="Traditional Arabic" w:cs="Traditional Arabic"/>
          <w:sz w:val="36"/>
          <w:szCs w:val="36"/>
          <w:rtl/>
        </w:rPr>
        <w:footnoteReference w:id="532"/>
      </w:r>
      <w:r w:rsidRPr="00B90F7B">
        <w:rPr>
          <w:rFonts w:ascii="Traditional Arabic" w:hAnsi="Traditional Arabic" w:cs="Traditional Arabic" w:hint="cs"/>
          <w:sz w:val="36"/>
          <w:szCs w:val="36"/>
          <w:vertAlign w:val="superscript"/>
          <w:rtl/>
        </w:rPr>
        <w:t>)</w:t>
      </w:r>
      <w:r w:rsidRPr="00B90F7B">
        <w:rPr>
          <w:rFonts w:ascii="Traditional Arabic" w:hAnsi="Traditional Arabic" w:cs="Traditional Arabic" w:hint="cs"/>
          <w:sz w:val="36"/>
          <w:szCs w:val="36"/>
          <w:rtl/>
        </w:rPr>
        <w:t xml:space="preserve">. </w:t>
      </w:r>
    </w:p>
    <w:p w:rsidR="00A575A2" w:rsidRPr="00105932" w:rsidRDefault="00A575A2" w:rsidP="00160C21">
      <w:pPr>
        <w:widowControl w:val="0"/>
        <w:spacing w:after="0" w:line="240" w:lineRule="auto"/>
        <w:ind w:firstLine="567"/>
        <w:jc w:val="lowKashida"/>
        <w:rPr>
          <w:rFonts w:ascii="Traditional Arabic" w:hAnsi="Traditional Arabic" w:cs="Traditional Arabic" w:hint="cs"/>
          <w:spacing w:val="-14"/>
          <w:sz w:val="36"/>
          <w:szCs w:val="36"/>
          <w:rtl/>
        </w:rPr>
      </w:pPr>
      <w:r w:rsidRPr="00105932">
        <w:rPr>
          <w:rFonts w:ascii="Traditional Arabic" w:hAnsi="Traditional Arabic" w:cs="Traditional Arabic"/>
          <w:spacing w:val="-14"/>
          <w:sz w:val="36"/>
          <w:szCs w:val="36"/>
          <w:rtl/>
        </w:rPr>
        <w:t>جرت العادة عند المخالفين لأنبيائهم كثرة طلب المعجزات والخوارق ؛ ليس طلباً للدلالة على الحق وصدقهم ومن ثم يؤمنون بهم وبما أتو به من شرائع من عند الله ، ولكنهم يطلبونها رغبة في التعجيز عنها ولم يعلموا أن الله على كل شيء قدير ولله سنن في الخلائق يجريها سبحانه وتعالى كما يشاء ، وفي هذه الآية الكريمة "يقول تعالى إخباراً عن المشركين أنهم يقولون كفراً وعناداً</w:t>
      </w:r>
      <w:r w:rsidRPr="00105932">
        <w:rPr>
          <w:rFonts w:ascii="Traditional Arabic" w:hAnsi="Traditional Arabic" w:cs="Traditional Arabic" w:hint="cs"/>
          <w:spacing w:val="-14"/>
          <w:sz w:val="36"/>
          <w:szCs w:val="36"/>
          <w:rtl/>
        </w:rPr>
        <w:t xml:space="preserve"> </w:t>
      </w:r>
      <w:r w:rsidRPr="00105932">
        <w:rPr>
          <w:rFonts w:ascii="Traditional Arabic" w:hAnsi="Traditional Arabic" w:cs="Traditional Arabic"/>
          <w:spacing w:val="-14"/>
          <w:sz w:val="36"/>
          <w:szCs w:val="36"/>
          <w:rtl/>
        </w:rPr>
        <w:t xml:space="preserve">: لولا يأتينا بآية من ربه كما أرسل الأولون , كما تعنتوا عليه أن يجعل لهم الصفا ذهباً , وأن يزيح عنهم الجبال , ويجعل مكانها مروجاً وأنهاراً , قال تعالى: </w:t>
      </w:r>
      <w:r w:rsidRPr="00105932">
        <w:rPr>
          <w:rFonts w:ascii="QCF_BSML" w:hAnsi="QCF_BSML" w:cs="QCF_BSML"/>
          <w:color w:val="000000"/>
          <w:spacing w:val="-14"/>
          <w:sz w:val="34"/>
          <w:szCs w:val="34"/>
          <w:rtl/>
        </w:rPr>
        <w:t xml:space="preserve">ﮋ </w:t>
      </w:r>
      <w:r w:rsidRPr="00105932">
        <w:rPr>
          <w:rFonts w:ascii="QCF_P288" w:hAnsi="QCF_P288" w:cs="QCF_P288"/>
          <w:color w:val="000000"/>
          <w:spacing w:val="-14"/>
          <w:sz w:val="34"/>
          <w:szCs w:val="34"/>
          <w:rtl/>
        </w:rPr>
        <w:t>ﭑ  ﭒ  ﭓ  ﭔ  ﭕ  ﭖ  ﭗ  ﭘ  ﭙ  ﭚ</w:t>
      </w:r>
      <w:r w:rsidRPr="00105932">
        <w:rPr>
          <w:rFonts w:ascii="Arial" w:hAnsi="Arial"/>
          <w:color w:val="000000"/>
          <w:spacing w:val="-14"/>
          <w:sz w:val="34"/>
          <w:szCs w:val="34"/>
          <w:rtl/>
        </w:rPr>
        <w:t xml:space="preserve"> </w:t>
      </w:r>
      <w:r w:rsidRPr="00105932">
        <w:rPr>
          <w:rFonts w:ascii="QCF_BSML" w:hAnsi="QCF_BSML" w:cs="QCF_BSML"/>
          <w:color w:val="000000"/>
          <w:spacing w:val="-14"/>
          <w:sz w:val="34"/>
          <w:szCs w:val="34"/>
          <w:rtl/>
        </w:rPr>
        <w:t>ﮊ</w:t>
      </w:r>
      <w:r w:rsidRPr="00105932">
        <w:rPr>
          <w:rFonts w:ascii="QCF_BSML" w:hAnsi="QCF_BSML" w:cs="QCF_BSML"/>
          <w:color w:val="000000"/>
          <w:spacing w:val="-14"/>
          <w:sz w:val="34"/>
          <w:szCs w:val="34"/>
        </w:rPr>
        <w:t xml:space="preserve"> </w:t>
      </w:r>
      <w:r w:rsidRPr="00105932">
        <w:rPr>
          <w:rFonts w:ascii="Traditional Arabic" w:hAnsi="Traditional Arabic" w:cs="Traditional Arabic"/>
          <w:spacing w:val="-14"/>
          <w:sz w:val="36"/>
          <w:szCs w:val="36"/>
          <w:rtl/>
        </w:rPr>
        <w:t xml:space="preserve"> الآية, قال الله تعالى: </w:t>
      </w:r>
      <w:r w:rsidRPr="00105932">
        <w:rPr>
          <w:rFonts w:ascii="QCF_BSML" w:hAnsi="QCF_BSML" w:cs="QCF_BSML"/>
          <w:color w:val="000000"/>
          <w:spacing w:val="-14"/>
          <w:sz w:val="34"/>
          <w:szCs w:val="34"/>
          <w:rtl/>
        </w:rPr>
        <w:t xml:space="preserve">ﮋ </w:t>
      </w:r>
      <w:r w:rsidRPr="00105932">
        <w:rPr>
          <w:rFonts w:ascii="QCF_P250" w:hAnsi="QCF_P250" w:cs="QCF_P250"/>
          <w:color w:val="000000"/>
          <w:spacing w:val="-14"/>
          <w:sz w:val="34"/>
          <w:szCs w:val="34"/>
          <w:rtl/>
        </w:rPr>
        <w:t>ﭲ     ﭳ  ﭴ</w:t>
      </w:r>
      <w:r w:rsidRPr="00105932">
        <w:rPr>
          <w:rFonts w:ascii="Arial" w:hAnsi="Arial"/>
          <w:color w:val="000000"/>
          <w:spacing w:val="-14"/>
          <w:sz w:val="34"/>
          <w:szCs w:val="34"/>
          <w:rtl/>
        </w:rPr>
        <w:t xml:space="preserve"> </w:t>
      </w:r>
      <w:r w:rsidRPr="00105932">
        <w:rPr>
          <w:rFonts w:ascii="QCF_BSML" w:hAnsi="QCF_BSML" w:cs="QCF_BSML"/>
          <w:color w:val="000000"/>
          <w:spacing w:val="-14"/>
          <w:sz w:val="34"/>
          <w:szCs w:val="34"/>
          <w:rtl/>
        </w:rPr>
        <w:t>ﮊ</w:t>
      </w:r>
      <w:r w:rsidRPr="00105932">
        <w:rPr>
          <w:rFonts w:ascii="QCF_BSML" w:hAnsi="QCF_BSML" w:cs="QCF_BSML"/>
          <w:color w:val="000000"/>
          <w:spacing w:val="-14"/>
          <w:sz w:val="34"/>
          <w:szCs w:val="34"/>
        </w:rPr>
        <w:t xml:space="preserve"> </w:t>
      </w:r>
      <w:r w:rsidRPr="00105932">
        <w:rPr>
          <w:rFonts w:ascii="Traditional Arabic" w:hAnsi="Traditional Arabic" w:cs="Traditional Arabic" w:hint="cs"/>
          <w:spacing w:val="-14"/>
          <w:sz w:val="34"/>
          <w:szCs w:val="34"/>
          <w:rtl/>
        </w:rPr>
        <w:t xml:space="preserve"> </w:t>
      </w:r>
      <w:r w:rsidRPr="00105932">
        <w:rPr>
          <w:rFonts w:ascii="Traditional Arabic" w:hAnsi="Traditional Arabic" w:cs="Traditional Arabic"/>
          <w:spacing w:val="-14"/>
          <w:sz w:val="36"/>
          <w:szCs w:val="36"/>
          <w:rtl/>
        </w:rPr>
        <w:t xml:space="preserve">أي إنما عليك أن تبلغ رسالة الله التي أمرك بها, </w:t>
      </w:r>
      <w:r w:rsidRPr="00105932">
        <w:rPr>
          <w:rFonts w:ascii="QCF_BSML" w:hAnsi="QCF_BSML" w:cs="QCF_BSML"/>
          <w:color w:val="000000"/>
          <w:spacing w:val="-14"/>
          <w:sz w:val="34"/>
          <w:szCs w:val="34"/>
          <w:rtl/>
        </w:rPr>
        <w:t xml:space="preserve">ﮋ </w:t>
      </w:r>
      <w:r w:rsidRPr="00105932">
        <w:rPr>
          <w:rFonts w:ascii="QCF_P046" w:hAnsi="QCF_P046" w:cs="QCF_P046"/>
          <w:color w:val="000000"/>
          <w:spacing w:val="-14"/>
          <w:sz w:val="34"/>
          <w:szCs w:val="34"/>
          <w:rtl/>
        </w:rPr>
        <w:t>ﭻ  ﭼ  ﭽ   ﭾ  ﭿ  ﮀ  ﮁ  ﮂ</w:t>
      </w:r>
      <w:r w:rsidRPr="00105932">
        <w:rPr>
          <w:rFonts w:ascii="Arial" w:hAnsi="Arial"/>
          <w:color w:val="000000"/>
          <w:spacing w:val="-14"/>
          <w:sz w:val="34"/>
          <w:szCs w:val="34"/>
          <w:rtl/>
        </w:rPr>
        <w:t xml:space="preserve"> </w:t>
      </w:r>
      <w:r w:rsidRPr="00105932">
        <w:rPr>
          <w:rFonts w:ascii="QCF_BSML" w:hAnsi="QCF_BSML" w:cs="QCF_BSML"/>
          <w:color w:val="000000"/>
          <w:spacing w:val="-14"/>
          <w:sz w:val="34"/>
          <w:szCs w:val="34"/>
          <w:rtl/>
        </w:rPr>
        <w:t>ﮊ</w:t>
      </w:r>
      <w:r w:rsidRPr="00105932">
        <w:rPr>
          <w:rFonts w:ascii="QCF_BSML" w:hAnsi="QCF_BSML" w:cs="QCF_BSML"/>
          <w:color w:val="000000"/>
          <w:spacing w:val="-14"/>
          <w:sz w:val="36"/>
          <w:szCs w:val="36"/>
        </w:rPr>
        <w:t xml:space="preserve"> </w:t>
      </w:r>
      <w:r w:rsidRPr="00105932">
        <w:rPr>
          <w:rFonts w:ascii="Traditional Arabic" w:hAnsi="Traditional Arabic" w:cs="Traditional Arabic"/>
          <w:spacing w:val="-14"/>
          <w:sz w:val="36"/>
          <w:szCs w:val="36"/>
          <w:rtl/>
        </w:rPr>
        <w:t xml:space="preserve"> وقوله: </w:t>
      </w:r>
      <w:r w:rsidRPr="00105932">
        <w:rPr>
          <w:rFonts w:ascii="QCF_BSML" w:hAnsi="QCF_BSML" w:cs="QCF_BSML"/>
          <w:color w:val="000000"/>
          <w:spacing w:val="-14"/>
          <w:sz w:val="34"/>
          <w:szCs w:val="34"/>
          <w:rtl/>
        </w:rPr>
        <w:t xml:space="preserve">ﮋ </w:t>
      </w:r>
      <w:r w:rsidRPr="00105932">
        <w:rPr>
          <w:rFonts w:ascii="QCF_P250" w:hAnsi="QCF_P250" w:cs="QCF_P250"/>
          <w:color w:val="000000"/>
          <w:spacing w:val="-14"/>
          <w:sz w:val="34"/>
          <w:szCs w:val="34"/>
          <w:rtl/>
        </w:rPr>
        <w:t xml:space="preserve">ﭶ  ﭷ  ﭸ   </w:t>
      </w:r>
      <w:r w:rsidRPr="00105932">
        <w:rPr>
          <w:rFonts w:ascii="QCF_BSML" w:hAnsi="QCF_BSML" w:cs="QCF_BSML"/>
          <w:color w:val="000000"/>
          <w:spacing w:val="-14"/>
          <w:sz w:val="34"/>
          <w:szCs w:val="34"/>
          <w:rtl/>
        </w:rPr>
        <w:t>ﮊ</w:t>
      </w:r>
      <w:r w:rsidRPr="00105932">
        <w:rPr>
          <w:rFonts w:ascii="Arial" w:hAnsi="Arial"/>
          <w:color w:val="000000"/>
          <w:spacing w:val="-14"/>
          <w:sz w:val="34"/>
          <w:szCs w:val="34"/>
        </w:rPr>
        <w:t xml:space="preserve"> </w:t>
      </w:r>
      <w:r w:rsidRPr="00105932">
        <w:rPr>
          <w:rFonts w:ascii="Traditional Arabic" w:hAnsi="Traditional Arabic" w:cs="Traditional Arabic"/>
          <w:spacing w:val="-14"/>
          <w:sz w:val="34"/>
          <w:szCs w:val="34"/>
          <w:rtl/>
        </w:rPr>
        <w:t xml:space="preserve"> </w:t>
      </w:r>
      <w:r w:rsidRPr="00105932">
        <w:rPr>
          <w:rFonts w:ascii="Traditional Arabic" w:hAnsi="Traditional Arabic" w:cs="Traditional Arabic"/>
          <w:spacing w:val="-14"/>
          <w:sz w:val="36"/>
          <w:szCs w:val="36"/>
          <w:rtl/>
        </w:rPr>
        <w:t>قال علي بن أبي طلحة عن ابن عباس: أي لكل قوم داع. وقال العوفي عن ابن عباس في الآية: يقول الله تعالى: أنت يا محمد منذر, وأنا هادي كل قوم, وكذا قال مجاهد وسعيد بن جبير</w:t>
      </w:r>
      <w:r w:rsidRPr="00105932">
        <w:rPr>
          <w:rFonts w:ascii="Traditional Arabic" w:hAnsi="Traditional Arabic" w:cs="Traditional Arabic" w:hint="cs"/>
          <w:spacing w:val="-14"/>
          <w:sz w:val="36"/>
          <w:szCs w:val="36"/>
          <w:rtl/>
        </w:rPr>
        <w:t xml:space="preserve"> </w:t>
      </w:r>
      <w:r w:rsidRPr="00105932">
        <w:rPr>
          <w:rFonts w:ascii="Traditional Arabic" w:hAnsi="Traditional Arabic" w:cs="Traditional Arabic"/>
          <w:spacing w:val="-14"/>
          <w:sz w:val="36"/>
          <w:szCs w:val="36"/>
          <w:rtl/>
        </w:rPr>
        <w:t xml:space="preserve">والضحاك وغير واحد. وعن مجاهد </w:t>
      </w:r>
      <w:r w:rsidRPr="00105932">
        <w:rPr>
          <w:rFonts w:ascii="QCF_BSML" w:hAnsi="QCF_BSML" w:cs="QCF_BSML"/>
          <w:color w:val="000000"/>
          <w:spacing w:val="-14"/>
          <w:sz w:val="34"/>
          <w:szCs w:val="34"/>
          <w:rtl/>
        </w:rPr>
        <w:t xml:space="preserve">ﮋ </w:t>
      </w:r>
      <w:r w:rsidRPr="00105932">
        <w:rPr>
          <w:rFonts w:ascii="QCF_P250" w:hAnsi="QCF_P250" w:cs="QCF_P250"/>
          <w:color w:val="000000"/>
          <w:spacing w:val="-14"/>
          <w:sz w:val="34"/>
          <w:szCs w:val="34"/>
          <w:rtl/>
        </w:rPr>
        <w:t xml:space="preserve">ﭶ  ﭷ  ﭸ   </w:t>
      </w:r>
      <w:r w:rsidRPr="00105932">
        <w:rPr>
          <w:rFonts w:ascii="QCF_BSML" w:hAnsi="QCF_BSML" w:cs="QCF_BSML"/>
          <w:color w:val="000000"/>
          <w:spacing w:val="-14"/>
          <w:sz w:val="34"/>
          <w:szCs w:val="34"/>
          <w:rtl/>
        </w:rPr>
        <w:t>ﮊ</w:t>
      </w:r>
      <w:r w:rsidRPr="00105932">
        <w:rPr>
          <w:rFonts w:ascii="Arial" w:hAnsi="Arial"/>
          <w:color w:val="000000"/>
          <w:spacing w:val="-14"/>
          <w:sz w:val="34"/>
          <w:szCs w:val="34"/>
        </w:rPr>
        <w:t xml:space="preserve"> </w:t>
      </w:r>
      <w:r w:rsidRPr="00105932">
        <w:rPr>
          <w:rFonts w:ascii="Traditional Arabic" w:hAnsi="Traditional Arabic" w:cs="Traditional Arabic"/>
          <w:spacing w:val="-14"/>
          <w:sz w:val="34"/>
          <w:szCs w:val="34"/>
          <w:rtl/>
        </w:rPr>
        <w:t xml:space="preserve"> </w:t>
      </w:r>
      <w:r w:rsidRPr="00105932">
        <w:rPr>
          <w:rFonts w:ascii="Traditional Arabic" w:hAnsi="Traditional Arabic" w:cs="Traditional Arabic"/>
          <w:spacing w:val="-14"/>
          <w:sz w:val="36"/>
          <w:szCs w:val="36"/>
          <w:rtl/>
        </w:rPr>
        <w:t xml:space="preserve">أي نبي, كقوله: </w:t>
      </w:r>
      <w:r w:rsidRPr="00105932">
        <w:rPr>
          <w:rFonts w:ascii="QCF_BSML" w:hAnsi="QCF_BSML" w:cs="QCF_BSML"/>
          <w:color w:val="000000"/>
          <w:spacing w:val="-14"/>
          <w:sz w:val="34"/>
          <w:szCs w:val="34"/>
          <w:rtl/>
        </w:rPr>
        <w:t xml:space="preserve">ﮋ </w:t>
      </w:r>
      <w:r w:rsidRPr="00105932">
        <w:rPr>
          <w:rFonts w:ascii="QCF_P437" w:hAnsi="QCF_P437" w:cs="QCF_P437"/>
          <w:color w:val="000000"/>
          <w:spacing w:val="-14"/>
          <w:sz w:val="34"/>
          <w:szCs w:val="34"/>
          <w:rtl/>
        </w:rPr>
        <w:t xml:space="preserve">ﭾ  ﭿ   ﮀ  ﮁ       ﮂ  ﮃ  ﮄ  </w:t>
      </w:r>
      <w:r w:rsidRPr="00105932">
        <w:rPr>
          <w:rFonts w:ascii="QCF_BSML" w:hAnsi="QCF_BSML" w:cs="QCF_BSML"/>
          <w:color w:val="000000"/>
          <w:spacing w:val="-14"/>
          <w:sz w:val="34"/>
          <w:szCs w:val="34"/>
          <w:rtl/>
        </w:rPr>
        <w:t>ﮊ</w:t>
      </w:r>
      <w:r w:rsidRPr="00105932">
        <w:rPr>
          <w:rFonts w:ascii="Traditional Arabic" w:hAnsi="Traditional Arabic" w:cs="Traditional Arabic"/>
          <w:spacing w:val="-14"/>
          <w:sz w:val="36"/>
          <w:szCs w:val="36"/>
          <w:rtl/>
        </w:rPr>
        <w:t xml:space="preserve">, وبه قال قتادة وعبد الرحمن بن زيد. وقال أبو صالح ويحيى بن رافع </w:t>
      </w:r>
      <w:r w:rsidRPr="00105932">
        <w:rPr>
          <w:rFonts w:ascii="QCF_BSML" w:hAnsi="QCF_BSML" w:cs="QCF_BSML"/>
          <w:color w:val="000000"/>
          <w:spacing w:val="-14"/>
          <w:sz w:val="34"/>
          <w:szCs w:val="34"/>
          <w:rtl/>
        </w:rPr>
        <w:t xml:space="preserve">ﮋ </w:t>
      </w:r>
      <w:r w:rsidRPr="00105932">
        <w:rPr>
          <w:rFonts w:ascii="QCF_P250" w:hAnsi="QCF_P250" w:cs="QCF_P250"/>
          <w:color w:val="000000"/>
          <w:spacing w:val="-14"/>
          <w:sz w:val="34"/>
          <w:szCs w:val="34"/>
          <w:rtl/>
        </w:rPr>
        <w:t xml:space="preserve">ﭶ  ﭷ  ﭸ   </w:t>
      </w:r>
      <w:r w:rsidRPr="00105932">
        <w:rPr>
          <w:rFonts w:ascii="QCF_BSML" w:hAnsi="QCF_BSML" w:cs="QCF_BSML"/>
          <w:color w:val="000000"/>
          <w:spacing w:val="-14"/>
          <w:sz w:val="34"/>
          <w:szCs w:val="34"/>
          <w:rtl/>
        </w:rPr>
        <w:t>ﮊ</w:t>
      </w:r>
      <w:r w:rsidRPr="00105932">
        <w:rPr>
          <w:rFonts w:ascii="Arial" w:hAnsi="Arial"/>
          <w:color w:val="000000"/>
          <w:spacing w:val="-14"/>
          <w:sz w:val="34"/>
          <w:szCs w:val="34"/>
        </w:rPr>
        <w:t xml:space="preserve"> </w:t>
      </w:r>
      <w:r w:rsidRPr="00105932">
        <w:rPr>
          <w:rFonts w:ascii="Traditional Arabic" w:hAnsi="Traditional Arabic" w:cs="Traditional Arabic"/>
          <w:spacing w:val="-14"/>
          <w:sz w:val="34"/>
          <w:szCs w:val="34"/>
          <w:rtl/>
        </w:rPr>
        <w:t xml:space="preserve"> </w:t>
      </w:r>
      <w:r w:rsidRPr="00105932">
        <w:rPr>
          <w:rFonts w:ascii="Traditional Arabic" w:hAnsi="Traditional Arabic" w:cs="Traditional Arabic"/>
          <w:spacing w:val="-14"/>
          <w:sz w:val="36"/>
          <w:szCs w:val="36"/>
          <w:rtl/>
        </w:rPr>
        <w:t xml:space="preserve">أي قائد. وقال أبو العالية: الهادي </w:t>
      </w:r>
      <w:r w:rsidRPr="00105932">
        <w:rPr>
          <w:rFonts w:ascii="Traditional Arabic" w:hAnsi="Traditional Arabic" w:cs="Traditional Arabic"/>
          <w:spacing w:val="-14"/>
          <w:sz w:val="36"/>
          <w:szCs w:val="36"/>
          <w:rtl/>
        </w:rPr>
        <w:lastRenderedPageBreak/>
        <w:t xml:space="preserve">القائد, والقائد الإمام, والإمام العمل. وعن عكرمة وأبي الضحى </w:t>
      </w:r>
      <w:r w:rsidRPr="00105932">
        <w:rPr>
          <w:rFonts w:ascii="QCF_BSML" w:hAnsi="QCF_BSML" w:cs="QCF_BSML"/>
          <w:color w:val="000000"/>
          <w:spacing w:val="-14"/>
          <w:sz w:val="34"/>
          <w:szCs w:val="34"/>
          <w:rtl/>
        </w:rPr>
        <w:t xml:space="preserve">ﮋ </w:t>
      </w:r>
      <w:r w:rsidRPr="00105932">
        <w:rPr>
          <w:rFonts w:ascii="QCF_P250" w:hAnsi="QCF_P250" w:cs="QCF_P250"/>
          <w:color w:val="000000"/>
          <w:spacing w:val="-14"/>
          <w:sz w:val="34"/>
          <w:szCs w:val="34"/>
          <w:rtl/>
        </w:rPr>
        <w:t xml:space="preserve">ﭶ  ﭷ  ﭸ   </w:t>
      </w:r>
      <w:r w:rsidRPr="00105932">
        <w:rPr>
          <w:rFonts w:ascii="QCF_BSML" w:hAnsi="QCF_BSML" w:cs="QCF_BSML"/>
          <w:color w:val="000000"/>
          <w:spacing w:val="-14"/>
          <w:sz w:val="34"/>
          <w:szCs w:val="34"/>
          <w:rtl/>
        </w:rPr>
        <w:t>ﮊ</w:t>
      </w:r>
      <w:r w:rsidRPr="00105932">
        <w:rPr>
          <w:rFonts w:ascii="Arial" w:hAnsi="Arial"/>
          <w:color w:val="000000"/>
          <w:spacing w:val="-14"/>
          <w:sz w:val="34"/>
          <w:szCs w:val="34"/>
        </w:rPr>
        <w:t xml:space="preserve"> </w:t>
      </w:r>
      <w:r w:rsidRPr="00105932">
        <w:rPr>
          <w:rFonts w:ascii="Traditional Arabic" w:hAnsi="Traditional Arabic" w:cs="Traditional Arabic"/>
          <w:spacing w:val="-14"/>
          <w:sz w:val="34"/>
          <w:szCs w:val="34"/>
          <w:rtl/>
        </w:rPr>
        <w:t xml:space="preserve"> </w:t>
      </w:r>
      <w:r w:rsidRPr="00105932">
        <w:rPr>
          <w:rFonts w:ascii="Traditional Arabic" w:hAnsi="Traditional Arabic" w:cs="Traditional Arabic"/>
          <w:spacing w:val="-14"/>
          <w:sz w:val="36"/>
          <w:szCs w:val="36"/>
          <w:rtl/>
        </w:rPr>
        <w:t xml:space="preserve">قالا: هو محمد </w:t>
      </w:r>
      <w:r w:rsidRPr="00105932">
        <w:rPr>
          <w:rFonts w:ascii="Traditional Arabic" w:hAnsi="Traditional Arabic" w:cs="Traditional Arabic"/>
          <w:color w:val="000000"/>
          <w:spacing w:val="-14"/>
          <w:sz w:val="36"/>
          <w:szCs w:val="36"/>
        </w:rPr>
        <w:sym w:font="AGA Arabesque" w:char="F072"/>
      </w:r>
      <w:r w:rsidRPr="00105932">
        <w:rPr>
          <w:rFonts w:ascii="Traditional Arabic" w:hAnsi="Traditional Arabic" w:cs="Traditional Arabic"/>
          <w:spacing w:val="-14"/>
          <w:sz w:val="36"/>
          <w:szCs w:val="36"/>
          <w:rtl/>
        </w:rPr>
        <w:t xml:space="preserve">. وقال مالك: </w:t>
      </w:r>
      <w:r w:rsidRPr="00105932">
        <w:rPr>
          <w:rFonts w:ascii="QCF_BSML" w:hAnsi="QCF_BSML" w:cs="QCF_BSML"/>
          <w:color w:val="000000"/>
          <w:spacing w:val="-14"/>
          <w:sz w:val="34"/>
          <w:szCs w:val="34"/>
          <w:rtl/>
        </w:rPr>
        <w:t xml:space="preserve">ﮋ </w:t>
      </w:r>
      <w:r w:rsidRPr="00105932">
        <w:rPr>
          <w:rFonts w:ascii="QCF_P250" w:hAnsi="QCF_P250" w:cs="QCF_P250"/>
          <w:color w:val="000000"/>
          <w:spacing w:val="-14"/>
          <w:sz w:val="34"/>
          <w:szCs w:val="34"/>
          <w:rtl/>
        </w:rPr>
        <w:t xml:space="preserve">ﭶ  ﭷ  ﭸ   </w:t>
      </w:r>
      <w:r w:rsidRPr="00105932">
        <w:rPr>
          <w:rFonts w:ascii="QCF_BSML" w:hAnsi="QCF_BSML" w:cs="QCF_BSML"/>
          <w:color w:val="000000"/>
          <w:spacing w:val="-14"/>
          <w:sz w:val="34"/>
          <w:szCs w:val="34"/>
          <w:rtl/>
        </w:rPr>
        <w:t>ﮊ</w:t>
      </w:r>
      <w:r w:rsidRPr="00105932">
        <w:rPr>
          <w:rFonts w:ascii="Arial" w:hAnsi="Arial"/>
          <w:color w:val="000000"/>
          <w:spacing w:val="-14"/>
          <w:sz w:val="36"/>
          <w:szCs w:val="36"/>
        </w:rPr>
        <w:t xml:space="preserve"> </w:t>
      </w:r>
      <w:r w:rsidRPr="00105932">
        <w:rPr>
          <w:rFonts w:ascii="Traditional Arabic" w:hAnsi="Traditional Arabic" w:cs="Traditional Arabic"/>
          <w:spacing w:val="-14"/>
          <w:sz w:val="36"/>
          <w:szCs w:val="36"/>
          <w:rtl/>
        </w:rPr>
        <w:t xml:space="preserve"> يدعوهم إلى الله عز وجل"</w:t>
      </w:r>
      <w:r w:rsidRPr="00105932">
        <w:rPr>
          <w:rFonts w:ascii="Traditional Arabic" w:hAnsi="Traditional Arabic" w:cs="Traditional Arabic" w:hint="cs"/>
          <w:spacing w:val="-14"/>
          <w:sz w:val="36"/>
          <w:szCs w:val="36"/>
          <w:vertAlign w:val="superscript"/>
          <w:rtl/>
        </w:rPr>
        <w:t>(</w:t>
      </w:r>
      <w:r w:rsidRPr="00105932">
        <w:rPr>
          <w:rStyle w:val="FootnoteReference"/>
          <w:rFonts w:ascii="Traditional Arabic" w:hAnsi="Traditional Arabic" w:cs="Traditional Arabic"/>
          <w:spacing w:val="-14"/>
          <w:sz w:val="36"/>
          <w:szCs w:val="36"/>
          <w:rtl/>
        </w:rPr>
        <w:footnoteReference w:id="533"/>
      </w:r>
      <w:r w:rsidRPr="00105932">
        <w:rPr>
          <w:rFonts w:ascii="Traditional Arabic" w:hAnsi="Traditional Arabic" w:cs="Traditional Arabic" w:hint="cs"/>
          <w:spacing w:val="-14"/>
          <w:sz w:val="36"/>
          <w:szCs w:val="36"/>
          <w:vertAlign w:val="superscript"/>
          <w:rtl/>
        </w:rPr>
        <w:t xml:space="preserve">) </w:t>
      </w:r>
      <w:r w:rsidRPr="00105932">
        <w:rPr>
          <w:rFonts w:ascii="Traditional Arabic" w:hAnsi="Traditional Arabic" w:cs="Traditional Arabic" w:hint="cs"/>
          <w:spacing w:val="-14"/>
          <w:sz w:val="36"/>
          <w:szCs w:val="36"/>
          <w:rtl/>
        </w:rPr>
        <w:t xml:space="preserve">، فلا يلزم المفاوض أن يجيب على كل سؤال ، إن لم يكن السؤال في موضوع البحث ، وفي الاستطاعة . </w:t>
      </w:r>
    </w:p>
    <w:p w:rsidR="00A575A2" w:rsidRPr="00105932" w:rsidRDefault="00A575A2" w:rsidP="00A575A2">
      <w:pPr>
        <w:pStyle w:val="ListParagraph"/>
        <w:widowControl w:val="0"/>
        <w:numPr>
          <w:ilvl w:val="0"/>
          <w:numId w:val="9"/>
        </w:numPr>
        <w:spacing w:after="0" w:line="240" w:lineRule="auto"/>
        <w:ind w:left="727" w:hanging="550"/>
        <w:jc w:val="both"/>
        <w:rPr>
          <w:rFonts w:ascii="Traditional Arabic" w:hAnsi="Traditional Arabic" w:cs="Traditional Arabic"/>
          <w:spacing w:val="-10"/>
          <w:sz w:val="36"/>
          <w:szCs w:val="36"/>
          <w:rtl/>
        </w:rPr>
      </w:pPr>
      <w:r w:rsidRPr="00105932">
        <w:rPr>
          <w:rFonts w:ascii="Traditional Arabic" w:hAnsi="Traditional Arabic" w:cs="Traditional Arabic"/>
          <w:spacing w:val="-10"/>
          <w:sz w:val="36"/>
          <w:szCs w:val="36"/>
          <w:rtl/>
        </w:rPr>
        <w:t xml:space="preserve">قوله تعالى : </w:t>
      </w:r>
      <w:r w:rsidRPr="00105932">
        <w:rPr>
          <w:rFonts w:ascii="QCF_BSML" w:hAnsi="QCF_BSML" w:cs="QCF_BSML"/>
          <w:color w:val="000000"/>
          <w:spacing w:val="-10"/>
          <w:sz w:val="36"/>
          <w:szCs w:val="36"/>
          <w:rtl/>
        </w:rPr>
        <w:t xml:space="preserve">ﮋ </w:t>
      </w:r>
      <w:r w:rsidRPr="00105932">
        <w:rPr>
          <w:rFonts w:ascii="QCF_P338" w:hAnsi="QCF_P338" w:cs="QCF_P338"/>
          <w:color w:val="000000"/>
          <w:spacing w:val="-10"/>
          <w:sz w:val="36"/>
          <w:szCs w:val="36"/>
          <w:rtl/>
        </w:rPr>
        <w:t xml:space="preserve">ﭭ  ﭮ  ﭯ  ﭰ    ﭱ  ﭲ  ﭳ   ﭴ  ﭵ  ﭶ   ﭷ  ﭸ  ﭹ  ﭺ  ﭻ  ﭼ  ﭽ  ﭾ   ﭿ  ﮀ  ﮁ  ﮂ  ﮃ  ﮄ  ﮅ  ﮆ     </w:t>
      </w:r>
      <w:r w:rsidRPr="00105932">
        <w:rPr>
          <w:rFonts w:ascii="QCF_BSML" w:hAnsi="QCF_BSML" w:cs="QCF_BSML"/>
          <w:color w:val="000000"/>
          <w:spacing w:val="-10"/>
          <w:sz w:val="36"/>
          <w:szCs w:val="36"/>
          <w:rtl/>
        </w:rPr>
        <w:t>ﮊ</w:t>
      </w:r>
      <w:r w:rsidRPr="00105932">
        <w:rPr>
          <w:rFonts w:ascii="Arial" w:hAnsi="Arial"/>
          <w:color w:val="000000"/>
          <w:spacing w:val="-10"/>
          <w:sz w:val="36"/>
          <w:szCs w:val="36"/>
        </w:rPr>
        <w:t xml:space="preserve"> </w:t>
      </w:r>
      <w:r w:rsidRPr="00105932">
        <w:rPr>
          <w:rFonts w:ascii="Traditional Arabic" w:hAnsi="Traditional Arabic" w:cs="Traditional Arabic" w:hint="cs"/>
          <w:spacing w:val="-10"/>
          <w:sz w:val="36"/>
          <w:szCs w:val="36"/>
          <w:vertAlign w:val="superscript"/>
          <w:rtl/>
        </w:rPr>
        <w:t>(</w:t>
      </w:r>
      <w:r w:rsidRPr="00105932">
        <w:rPr>
          <w:rStyle w:val="FootnoteReference"/>
          <w:rFonts w:ascii="Traditional Arabic" w:hAnsi="Traditional Arabic" w:cs="Traditional Arabic"/>
          <w:spacing w:val="-10"/>
          <w:sz w:val="36"/>
          <w:szCs w:val="36"/>
          <w:rtl/>
        </w:rPr>
        <w:footnoteReference w:id="534"/>
      </w:r>
      <w:r w:rsidRPr="00105932">
        <w:rPr>
          <w:rFonts w:ascii="Traditional Arabic" w:hAnsi="Traditional Arabic" w:cs="Traditional Arabic" w:hint="cs"/>
          <w:spacing w:val="-10"/>
          <w:sz w:val="36"/>
          <w:szCs w:val="36"/>
          <w:vertAlign w:val="superscript"/>
          <w:rtl/>
        </w:rPr>
        <w:t>)</w:t>
      </w:r>
      <w:r w:rsidRPr="00105932">
        <w:rPr>
          <w:rFonts w:ascii="Traditional Arabic" w:hAnsi="Traditional Arabic" w:cs="Traditional Arabic" w:hint="cs"/>
          <w:spacing w:val="-10"/>
          <w:sz w:val="36"/>
          <w:szCs w:val="36"/>
          <w:rtl/>
        </w:rPr>
        <w:t>.</w:t>
      </w:r>
    </w:p>
    <w:p w:rsidR="00A575A2" w:rsidRPr="00B90F7B" w:rsidRDefault="00A575A2" w:rsidP="00A575A2">
      <w:pPr>
        <w:widowControl w:val="0"/>
        <w:spacing w:after="0" w:line="240" w:lineRule="auto"/>
        <w:ind w:firstLine="567"/>
        <w:jc w:val="both"/>
        <w:rPr>
          <w:rFonts w:ascii="Traditional Arabic" w:hAnsi="Traditional Arabic" w:cs="Traditional Arabic" w:hint="cs"/>
          <w:sz w:val="36"/>
          <w:szCs w:val="36"/>
          <w:rtl/>
        </w:rPr>
      </w:pPr>
      <w:r w:rsidRPr="00B90F7B">
        <w:rPr>
          <w:rFonts w:ascii="Traditional Arabic" w:hAnsi="Traditional Arabic" w:cs="Traditional Arabic" w:hint="cs"/>
          <w:sz w:val="36"/>
          <w:szCs w:val="36"/>
          <w:rtl/>
        </w:rPr>
        <w:t xml:space="preserve">مما يستفاد من الآيات الكريمة ، إبراز الداعي ، أو المفاوض ، حقيقة نفسه ، وحاله ، وحدوده ، وتوضيح ما أتى به من أمر ، وبيان ما يدعو إليه ويطلبه من المخاطبين ، يعتبر من الأساليب التفاوضية القوية وبذلك لا يلبث الناس حتى يظهر حالهم بين مقبل مسلّم ، فهو مؤمن سعيد ، وبين مدبر معرض وهو شقي بعيد ، وفي هذه الآية الكريمة </w:t>
      </w:r>
      <w:r w:rsidRPr="00B90F7B">
        <w:rPr>
          <w:rFonts w:ascii="Traditional Arabic" w:hAnsi="Traditional Arabic" w:cs="Traditional Arabic"/>
          <w:sz w:val="36"/>
          <w:szCs w:val="36"/>
          <w:rtl/>
        </w:rPr>
        <w:t xml:space="preserve">"يقول تعالى لنبيه </w:t>
      </w:r>
      <w:r>
        <w:rPr>
          <w:rFonts w:ascii="Traditional Arabic" w:hAnsi="Traditional Arabic" w:cs="Traditional Arabic"/>
          <w:color w:val="000000"/>
          <w:sz w:val="36"/>
          <w:szCs w:val="36"/>
        </w:rPr>
        <w:sym w:font="AGA Arabesque" w:char="F072"/>
      </w:r>
      <w:r w:rsidRPr="00B90F7B">
        <w:rPr>
          <w:rFonts w:ascii="Traditional Arabic" w:hAnsi="Traditional Arabic" w:cs="Traditional Arabic"/>
          <w:sz w:val="36"/>
          <w:szCs w:val="36"/>
          <w:rtl/>
        </w:rPr>
        <w:t xml:space="preserve"> حين طلب منه الكفار وقوع العذاب واستعجلوه به </w:t>
      </w:r>
      <w:r w:rsidRPr="004A46D8">
        <w:rPr>
          <w:rFonts w:ascii="QCF_BSML" w:hAnsi="QCF_BSML" w:cs="QCF_BSML"/>
          <w:color w:val="000000"/>
          <w:sz w:val="34"/>
          <w:szCs w:val="34"/>
          <w:rtl/>
        </w:rPr>
        <w:t xml:space="preserve">ﮋ </w:t>
      </w:r>
      <w:r w:rsidRPr="004A46D8">
        <w:rPr>
          <w:rFonts w:ascii="QCF_P338" w:hAnsi="QCF_P338" w:cs="QCF_P338"/>
          <w:color w:val="000000"/>
          <w:sz w:val="34"/>
          <w:szCs w:val="34"/>
          <w:rtl/>
        </w:rPr>
        <w:t xml:space="preserve">ﭭ  ﭮ  ﭯ  ﭰ    ﭱ  ﭲ  ﭳ   ﭴ  </w:t>
      </w:r>
      <w:r w:rsidRPr="004A46D8">
        <w:rPr>
          <w:rFonts w:ascii="QCF_BSML" w:hAnsi="QCF_BSML" w:cs="QCF_BSML"/>
          <w:color w:val="000000"/>
          <w:sz w:val="34"/>
          <w:szCs w:val="34"/>
          <w:rtl/>
        </w:rPr>
        <w:t>ﮊ</w:t>
      </w:r>
      <w:r w:rsidRPr="004A46D8">
        <w:rPr>
          <w:rFonts w:ascii="Arial" w:hAnsi="Arial"/>
          <w:color w:val="000000"/>
          <w:sz w:val="34"/>
          <w:szCs w:val="34"/>
        </w:rPr>
        <w:t xml:space="preserve"> </w:t>
      </w:r>
      <w:r w:rsidRPr="004A46D8">
        <w:rPr>
          <w:rFonts w:ascii="Traditional Arabic" w:hAnsi="Traditional Arabic" w:cs="Traditional Arabic"/>
          <w:sz w:val="34"/>
          <w:szCs w:val="34"/>
          <w:rtl/>
        </w:rPr>
        <w:t xml:space="preserve"> </w:t>
      </w:r>
      <w:r w:rsidRPr="00B90F7B">
        <w:rPr>
          <w:rFonts w:ascii="Traditional Arabic" w:hAnsi="Traditional Arabic" w:cs="Traditional Arabic"/>
          <w:sz w:val="36"/>
          <w:szCs w:val="36"/>
          <w:rtl/>
        </w:rPr>
        <w:t xml:space="preserve">أي إنما أرسلني الله إليكم نذيراً لكم, بين يدي عذاب شديد, وليس إلي من حسابكم من شيء, أمركم إلى الله إن شاء عجل لكم العذاب, وإن شاء أخره عنكم, وإن شاء تاب على من يتوب إليه, وإن شاء أضل من كتب عليه الشقاوة, وهو الفعال لما يشاء ويريد ويختار </w:t>
      </w:r>
      <w:r w:rsidRPr="004A46D8">
        <w:rPr>
          <w:rFonts w:ascii="QCF_BSML" w:hAnsi="QCF_BSML" w:cs="QCF_BSML"/>
          <w:color w:val="000000"/>
          <w:spacing w:val="-10"/>
          <w:sz w:val="34"/>
          <w:szCs w:val="34"/>
          <w:rtl/>
        </w:rPr>
        <w:t xml:space="preserve">ﮋ </w:t>
      </w:r>
      <w:r w:rsidRPr="004A46D8">
        <w:rPr>
          <w:rFonts w:ascii="QCF_P254" w:hAnsi="QCF_P254" w:cs="QCF_P254"/>
          <w:color w:val="000000"/>
          <w:spacing w:val="-10"/>
          <w:sz w:val="34"/>
          <w:szCs w:val="34"/>
          <w:rtl/>
        </w:rPr>
        <w:t>ﯸ  ﯹ  ﯺ</w:t>
      </w:r>
      <w:r w:rsidRPr="004A46D8">
        <w:rPr>
          <w:rFonts w:ascii="QCF_P254" w:hAnsi="QCF_P254" w:cs="QCF_P254"/>
          <w:color w:val="0000A5"/>
          <w:spacing w:val="-10"/>
          <w:sz w:val="34"/>
          <w:szCs w:val="34"/>
          <w:rtl/>
        </w:rPr>
        <w:t>ﯻ</w:t>
      </w:r>
      <w:r w:rsidRPr="004A46D8">
        <w:rPr>
          <w:rFonts w:ascii="QCF_P254" w:hAnsi="QCF_P254" w:cs="QCF_P254"/>
          <w:color w:val="000000"/>
          <w:spacing w:val="-10"/>
          <w:sz w:val="34"/>
          <w:szCs w:val="34"/>
          <w:rtl/>
        </w:rPr>
        <w:t xml:space="preserve">  ﯼ  ﯽ   ﯾ  </w:t>
      </w:r>
      <w:r w:rsidRPr="004A46D8">
        <w:rPr>
          <w:rFonts w:ascii="QCF_BSML" w:hAnsi="QCF_BSML" w:cs="QCF_BSML"/>
          <w:color w:val="000000"/>
          <w:spacing w:val="-10"/>
          <w:sz w:val="34"/>
          <w:szCs w:val="34"/>
          <w:rtl/>
        </w:rPr>
        <w:t>ﮊ</w:t>
      </w:r>
      <w:r w:rsidRPr="004A46D8">
        <w:rPr>
          <w:rFonts w:ascii="Arial" w:hAnsi="Arial" w:hint="cs"/>
          <w:color w:val="000000"/>
          <w:spacing w:val="-10"/>
          <w:sz w:val="34"/>
          <w:szCs w:val="34"/>
          <w:rtl/>
        </w:rPr>
        <w:t xml:space="preserve">  </w:t>
      </w:r>
      <w:r w:rsidRPr="004A46D8">
        <w:rPr>
          <w:rFonts w:ascii="QCF_BSML" w:hAnsi="QCF_BSML" w:cs="QCF_BSML"/>
          <w:color w:val="000000"/>
          <w:spacing w:val="-10"/>
          <w:sz w:val="34"/>
          <w:szCs w:val="34"/>
          <w:rtl/>
        </w:rPr>
        <w:t xml:space="preserve">ﮋ </w:t>
      </w:r>
      <w:r w:rsidRPr="004A46D8">
        <w:rPr>
          <w:rFonts w:ascii="QCF_P338" w:hAnsi="QCF_P338" w:cs="QCF_P338"/>
          <w:color w:val="000000"/>
          <w:spacing w:val="-10"/>
          <w:sz w:val="34"/>
          <w:szCs w:val="34"/>
          <w:rtl/>
        </w:rPr>
        <w:t>ﭰ    ﭱ  ﭲ  ﭳ   ﭴ  ﭵ  ﭶ   ﭷ  ﭸ</w:t>
      </w:r>
      <w:r w:rsidRPr="004A46D8">
        <w:rPr>
          <w:rFonts w:ascii="QCF_P338" w:hAnsi="QCF_P338" w:cs="QCF_P338" w:hint="cs"/>
          <w:color w:val="000000"/>
          <w:spacing w:val="-10"/>
          <w:sz w:val="34"/>
          <w:szCs w:val="34"/>
          <w:rtl/>
        </w:rPr>
        <w:t xml:space="preserve"> </w:t>
      </w:r>
      <w:r w:rsidRPr="004A46D8">
        <w:rPr>
          <w:rFonts w:ascii="QCF_P338" w:hAnsi="QCF_P338" w:cs="QCF_P338"/>
          <w:color w:val="000000"/>
          <w:spacing w:val="-10"/>
          <w:sz w:val="34"/>
          <w:szCs w:val="34"/>
          <w:rtl/>
        </w:rPr>
        <w:t xml:space="preserve">ﭹ  </w:t>
      </w:r>
      <w:r w:rsidRPr="004A46D8">
        <w:rPr>
          <w:rFonts w:ascii="QCF_BSML" w:hAnsi="QCF_BSML" w:cs="QCF_BSML"/>
          <w:color w:val="000000"/>
          <w:spacing w:val="-10"/>
          <w:sz w:val="34"/>
          <w:szCs w:val="34"/>
          <w:rtl/>
        </w:rPr>
        <w:t>ﮊ</w:t>
      </w:r>
      <w:r w:rsidRPr="004A46D8">
        <w:rPr>
          <w:rFonts w:ascii="Arial" w:hAnsi="Arial"/>
          <w:color w:val="000000"/>
          <w:spacing w:val="-10"/>
          <w:sz w:val="34"/>
          <w:szCs w:val="34"/>
        </w:rPr>
        <w:t xml:space="preserve"> </w:t>
      </w:r>
      <w:r w:rsidRPr="004A46D8">
        <w:rPr>
          <w:rFonts w:ascii="Traditional Arabic" w:hAnsi="Traditional Arabic" w:cs="Traditional Arabic"/>
          <w:spacing w:val="-10"/>
          <w:sz w:val="34"/>
          <w:szCs w:val="34"/>
          <w:rtl/>
        </w:rPr>
        <w:t xml:space="preserve"> </w:t>
      </w:r>
      <w:r w:rsidRPr="00B90F7B">
        <w:rPr>
          <w:rFonts w:ascii="Traditional Arabic" w:hAnsi="Traditional Arabic" w:cs="Traditional Arabic"/>
          <w:spacing w:val="-10"/>
          <w:sz w:val="36"/>
          <w:szCs w:val="36"/>
          <w:rtl/>
        </w:rPr>
        <w:t xml:space="preserve">أي آمنت قلوبهم وصدقوا إيمانهم بأعمالهم </w:t>
      </w:r>
      <w:r w:rsidRPr="004A46D8">
        <w:rPr>
          <w:rFonts w:ascii="QCF_BSML" w:hAnsi="QCF_BSML" w:cs="QCF_BSML"/>
          <w:color w:val="000000"/>
          <w:sz w:val="34"/>
          <w:szCs w:val="34"/>
          <w:rtl/>
        </w:rPr>
        <w:t xml:space="preserve">ﮋ </w:t>
      </w:r>
      <w:r w:rsidRPr="004A46D8">
        <w:rPr>
          <w:rFonts w:ascii="QCF_P338" w:hAnsi="QCF_P338" w:cs="QCF_P338"/>
          <w:color w:val="000000"/>
          <w:sz w:val="34"/>
          <w:szCs w:val="34"/>
          <w:rtl/>
        </w:rPr>
        <w:t>ﭺ  ﭻ  ﭼ  ﭽ</w:t>
      </w:r>
      <w:r w:rsidRPr="004A46D8">
        <w:rPr>
          <w:rFonts w:ascii="QCF_BSML" w:hAnsi="QCF_BSML" w:cs="QCF_BSML"/>
          <w:color w:val="000000"/>
          <w:sz w:val="34"/>
          <w:szCs w:val="34"/>
          <w:rtl/>
        </w:rPr>
        <w:t>ﮊ</w:t>
      </w:r>
      <w:r w:rsidRPr="00B90F7B">
        <w:rPr>
          <w:rFonts w:ascii="Arial" w:hAnsi="Arial"/>
          <w:color w:val="000000"/>
          <w:sz w:val="36"/>
          <w:szCs w:val="36"/>
        </w:rPr>
        <w:t xml:space="preserve"> </w:t>
      </w:r>
      <w:r w:rsidRPr="00B90F7B">
        <w:rPr>
          <w:rFonts w:ascii="Traditional Arabic" w:hAnsi="Traditional Arabic" w:cs="Traditional Arabic"/>
          <w:spacing w:val="-10"/>
          <w:sz w:val="36"/>
          <w:szCs w:val="36"/>
          <w:rtl/>
        </w:rPr>
        <w:t xml:space="preserve"> أي مغفرة لما</w:t>
      </w:r>
      <w:r w:rsidRPr="00B90F7B">
        <w:rPr>
          <w:rFonts w:ascii="Traditional Arabic" w:hAnsi="Traditional Arabic" w:cs="Traditional Arabic"/>
          <w:sz w:val="36"/>
          <w:szCs w:val="36"/>
          <w:rtl/>
        </w:rPr>
        <w:t xml:space="preserve"> سلف من سيئاتهم, ومجازاة حسنة على القليل من حسناتهم. قال محمد بن كعب القرظي: إذا سمعت الله تعالى يقول: </w:t>
      </w:r>
      <w:r w:rsidRPr="004A46D8">
        <w:rPr>
          <w:rFonts w:ascii="QCF_BSML" w:hAnsi="QCF_BSML" w:cs="QCF_BSML"/>
          <w:color w:val="000000"/>
          <w:sz w:val="34"/>
          <w:szCs w:val="34"/>
          <w:rtl/>
        </w:rPr>
        <w:t xml:space="preserve">ﮋ </w:t>
      </w:r>
      <w:r w:rsidRPr="004A46D8">
        <w:rPr>
          <w:rFonts w:ascii="QCF_P338" w:hAnsi="QCF_P338" w:cs="QCF_P338"/>
          <w:color w:val="000000"/>
          <w:sz w:val="34"/>
          <w:szCs w:val="34"/>
          <w:rtl/>
        </w:rPr>
        <w:t xml:space="preserve">ﭼ  ﭽ </w:t>
      </w:r>
      <w:r w:rsidRPr="004A46D8">
        <w:rPr>
          <w:rFonts w:ascii="QCF_BSML" w:hAnsi="QCF_BSML" w:cs="QCF_BSML"/>
          <w:color w:val="000000"/>
          <w:sz w:val="34"/>
          <w:szCs w:val="34"/>
          <w:rtl/>
        </w:rPr>
        <w:t>ﮊ</w:t>
      </w:r>
      <w:r w:rsidRPr="004A46D8">
        <w:rPr>
          <w:rFonts w:ascii="Arial" w:hAnsi="Arial"/>
          <w:color w:val="000000"/>
          <w:sz w:val="34"/>
          <w:szCs w:val="34"/>
        </w:rPr>
        <w:t xml:space="preserve"> </w:t>
      </w:r>
      <w:r w:rsidRPr="00B90F7B">
        <w:rPr>
          <w:rFonts w:ascii="Traditional Arabic" w:hAnsi="Traditional Arabic" w:cs="Traditional Arabic"/>
          <w:sz w:val="36"/>
          <w:szCs w:val="36"/>
          <w:rtl/>
        </w:rPr>
        <w:t>فهو الجنة"</w:t>
      </w:r>
      <w:r w:rsidRPr="00B90F7B">
        <w:rPr>
          <w:rFonts w:ascii="Traditional Arabic" w:hAnsi="Traditional Arabic" w:cs="Traditional Arabic" w:hint="cs"/>
          <w:sz w:val="36"/>
          <w:szCs w:val="36"/>
          <w:vertAlign w:val="superscript"/>
          <w:rtl/>
        </w:rPr>
        <w:t>(</w:t>
      </w:r>
      <w:r w:rsidRPr="00B90F7B">
        <w:rPr>
          <w:rStyle w:val="FootnoteReference"/>
          <w:rFonts w:ascii="Traditional Arabic" w:hAnsi="Traditional Arabic" w:cs="Traditional Arabic"/>
          <w:sz w:val="36"/>
          <w:szCs w:val="36"/>
          <w:rtl/>
        </w:rPr>
        <w:footnoteReference w:id="535"/>
      </w:r>
      <w:r w:rsidRPr="00B90F7B">
        <w:rPr>
          <w:rFonts w:ascii="Traditional Arabic" w:hAnsi="Traditional Arabic" w:cs="Traditional Arabic" w:hint="cs"/>
          <w:sz w:val="36"/>
          <w:szCs w:val="36"/>
          <w:vertAlign w:val="superscript"/>
          <w:rtl/>
        </w:rPr>
        <w:t>)</w:t>
      </w:r>
      <w:r w:rsidRPr="00B90F7B">
        <w:rPr>
          <w:rFonts w:ascii="Traditional Arabic" w:hAnsi="Traditional Arabic" w:cs="Traditional Arabic"/>
          <w:sz w:val="36"/>
          <w:szCs w:val="36"/>
          <w:rtl/>
        </w:rPr>
        <w:t>.</w:t>
      </w:r>
    </w:p>
    <w:p w:rsidR="00A575A2" w:rsidRPr="00B90F7B" w:rsidRDefault="00A575A2" w:rsidP="00A575A2">
      <w:pPr>
        <w:widowControl w:val="0"/>
        <w:spacing w:after="0" w:line="240" w:lineRule="auto"/>
        <w:ind w:firstLine="567"/>
        <w:jc w:val="both"/>
        <w:rPr>
          <w:rFonts w:ascii="Traditional Arabic" w:hAnsi="Traditional Arabic" w:cs="Traditional Arabic"/>
          <w:sz w:val="36"/>
          <w:szCs w:val="36"/>
          <w:rtl/>
        </w:rPr>
      </w:pPr>
    </w:p>
    <w:p w:rsidR="00A575A2" w:rsidRPr="00B90F7B" w:rsidRDefault="00A575A2" w:rsidP="00A575A2">
      <w:pPr>
        <w:pStyle w:val="ListParagraph"/>
        <w:widowControl w:val="0"/>
        <w:numPr>
          <w:ilvl w:val="0"/>
          <w:numId w:val="9"/>
        </w:numPr>
        <w:spacing w:after="0" w:line="240" w:lineRule="auto"/>
        <w:ind w:left="727" w:hanging="55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B90F7B">
        <w:rPr>
          <w:rFonts w:ascii="Traditional Arabic" w:hAnsi="Traditional Arabic" w:cs="Traditional Arabic" w:hint="cs"/>
          <w:sz w:val="36"/>
          <w:szCs w:val="36"/>
          <w:rtl/>
        </w:rPr>
        <w:t>قوله تعالى</w:t>
      </w:r>
      <w:r>
        <w:rPr>
          <w:rFonts w:ascii="Traditional Arabic" w:hAnsi="Traditional Arabic" w:cs="Traditional Arabic" w:hint="cs"/>
          <w:sz w:val="36"/>
          <w:szCs w:val="36"/>
          <w:rtl/>
        </w:rPr>
        <w:t xml:space="preserve"> </w:t>
      </w:r>
      <w:r w:rsidRPr="00B90F7B">
        <w:rPr>
          <w:rFonts w:ascii="Traditional Arabic" w:hAnsi="Traditional Arabic" w:cs="Traditional Arabic" w:hint="cs"/>
          <w:sz w:val="36"/>
          <w:szCs w:val="36"/>
          <w:rtl/>
        </w:rPr>
        <w:t xml:space="preserve">: </w:t>
      </w:r>
      <w:r w:rsidRPr="004A46D8">
        <w:rPr>
          <w:rFonts w:ascii="QCF_BSML" w:hAnsi="QCF_BSML" w:cs="QCF_BSML"/>
          <w:color w:val="000000"/>
          <w:sz w:val="34"/>
          <w:szCs w:val="34"/>
          <w:rtl/>
        </w:rPr>
        <w:t xml:space="preserve">ﮋ </w:t>
      </w:r>
      <w:r w:rsidRPr="004A46D8">
        <w:rPr>
          <w:rFonts w:ascii="QCF_P347" w:hAnsi="QCF_P347" w:cs="QCF_P347"/>
          <w:color w:val="000000"/>
          <w:sz w:val="34"/>
          <w:szCs w:val="34"/>
          <w:rtl/>
        </w:rPr>
        <w:t>ﮱ  ﯓ  ﯔ    ﯕ  ﯖ  ﯗ     ﯘ  ﯙ  ﯚ  ﯛ  ﯜ</w:t>
      </w:r>
      <w:r w:rsidRPr="004A46D8">
        <w:rPr>
          <w:rFonts w:ascii="QCF_P347" w:hAnsi="QCF_P347" w:cs="QCF_P347"/>
          <w:color w:val="0000A5"/>
          <w:sz w:val="34"/>
          <w:szCs w:val="34"/>
          <w:rtl/>
        </w:rPr>
        <w:t>ﯝ</w:t>
      </w:r>
      <w:r w:rsidRPr="004A46D8">
        <w:rPr>
          <w:rFonts w:ascii="QCF_P347" w:hAnsi="QCF_P347" w:cs="QCF_P347"/>
          <w:color w:val="000000"/>
          <w:sz w:val="34"/>
          <w:szCs w:val="34"/>
          <w:rtl/>
        </w:rPr>
        <w:t xml:space="preserve">  ﯞ  </w:t>
      </w:r>
      <w:r w:rsidRPr="004A46D8">
        <w:rPr>
          <w:rFonts w:ascii="QCF_P347" w:hAnsi="QCF_P347" w:cs="QCF_P347"/>
          <w:color w:val="000000"/>
          <w:sz w:val="34"/>
          <w:szCs w:val="34"/>
          <w:rtl/>
        </w:rPr>
        <w:lastRenderedPageBreak/>
        <w:t>ﯟ  ﯠ   ﯡ  ﯢ  ﯣ  ﯤ  ﯥ  ﯦ  ﯧ  ﯨ  ﯩ    ﯪ  ﯫ  ﯬ</w:t>
      </w:r>
      <w:r w:rsidRPr="004A46D8">
        <w:rPr>
          <w:rFonts w:ascii="QCF_P347" w:hAnsi="QCF_P347" w:cs="QCF_P347"/>
          <w:color w:val="0000A5"/>
          <w:sz w:val="34"/>
          <w:szCs w:val="34"/>
          <w:rtl/>
        </w:rPr>
        <w:t>ﯭ</w:t>
      </w:r>
      <w:r w:rsidRPr="004A46D8">
        <w:rPr>
          <w:rFonts w:ascii="QCF_P347" w:hAnsi="QCF_P347" w:cs="QCF_P347"/>
          <w:color w:val="000000"/>
          <w:sz w:val="34"/>
          <w:szCs w:val="34"/>
          <w:rtl/>
        </w:rPr>
        <w:t xml:space="preserve">  ﯮ  ﯯ  ﯰ    ﯱ  ﯲ  ﯳ  ﯴ       ﯵ  ﯶ  ﯷ  ﯸ  ﯹ  ﯺ  ﯻ  ﯼ  ﯽ     ﯾ          ﯿ  ﰀ  ﰁ  ﰂ</w:t>
      </w:r>
      <w:r w:rsidRPr="004A46D8">
        <w:rPr>
          <w:rFonts w:ascii="QCF_P347" w:hAnsi="QCF_P347" w:cs="QCF_P347"/>
          <w:color w:val="0000A5"/>
          <w:sz w:val="34"/>
          <w:szCs w:val="34"/>
          <w:rtl/>
        </w:rPr>
        <w:t>ﰃ</w:t>
      </w:r>
      <w:r w:rsidRPr="004A46D8">
        <w:rPr>
          <w:rFonts w:ascii="QCF_P347" w:hAnsi="QCF_P347" w:cs="QCF_P347"/>
          <w:color w:val="000000"/>
          <w:sz w:val="34"/>
          <w:szCs w:val="34"/>
          <w:rtl/>
        </w:rPr>
        <w:t xml:space="preserve">  ﰄ  ﰅ  ﰆ  ﰇ   </w:t>
      </w:r>
      <w:r w:rsidRPr="004A46D8">
        <w:rPr>
          <w:rFonts w:ascii="QCF_P348" w:hAnsi="QCF_P348" w:cs="QCF_P348"/>
          <w:color w:val="000000"/>
          <w:sz w:val="34"/>
          <w:szCs w:val="34"/>
          <w:rtl/>
        </w:rPr>
        <w:t xml:space="preserve">ﭑ    ﭒ  ﭓ  ﭔ  ﭕ  </w:t>
      </w:r>
      <w:r w:rsidRPr="004A46D8">
        <w:rPr>
          <w:rFonts w:ascii="QCF_BSML" w:hAnsi="QCF_BSML" w:cs="QCF_BSML"/>
          <w:color w:val="000000"/>
          <w:sz w:val="34"/>
          <w:szCs w:val="34"/>
          <w:rtl/>
        </w:rPr>
        <w:t>ﮊ</w:t>
      </w:r>
      <w:r w:rsidRPr="00B90F7B">
        <w:rPr>
          <w:rFonts w:ascii="Arial" w:hAnsi="Arial"/>
          <w:color w:val="000000"/>
          <w:sz w:val="36"/>
          <w:szCs w:val="36"/>
        </w:rPr>
        <w:t xml:space="preserve"> </w:t>
      </w:r>
      <w:r w:rsidRPr="00B90F7B">
        <w:rPr>
          <w:rFonts w:ascii="Traditional Arabic" w:hAnsi="Traditional Arabic" w:cs="Traditional Arabic" w:hint="cs"/>
          <w:sz w:val="36"/>
          <w:szCs w:val="36"/>
          <w:vertAlign w:val="superscript"/>
          <w:rtl/>
        </w:rPr>
        <w:t>(</w:t>
      </w:r>
      <w:r w:rsidRPr="00B90F7B">
        <w:rPr>
          <w:rStyle w:val="FootnoteReference"/>
          <w:rFonts w:ascii="Traditional Arabic" w:hAnsi="Traditional Arabic" w:cs="Traditional Arabic"/>
          <w:sz w:val="36"/>
          <w:szCs w:val="36"/>
          <w:rtl/>
        </w:rPr>
        <w:footnoteReference w:id="536"/>
      </w:r>
      <w:r w:rsidRPr="00B90F7B">
        <w:rPr>
          <w:rFonts w:ascii="Traditional Arabic" w:hAnsi="Traditional Arabic" w:cs="Traditional Arabic" w:hint="cs"/>
          <w:sz w:val="36"/>
          <w:szCs w:val="36"/>
          <w:vertAlign w:val="superscript"/>
          <w:rtl/>
        </w:rPr>
        <w:t>)</w:t>
      </w:r>
      <w:r w:rsidRPr="00B90F7B">
        <w:rPr>
          <w:rFonts w:ascii="Traditional Arabic" w:hAnsi="Traditional Arabic" w:cs="Traditional Arabic" w:hint="cs"/>
          <w:sz w:val="36"/>
          <w:szCs w:val="36"/>
          <w:rtl/>
        </w:rPr>
        <w:t>.</w:t>
      </w:r>
    </w:p>
    <w:p w:rsidR="00A575A2" w:rsidRDefault="00A575A2" w:rsidP="00A575A2">
      <w:pPr>
        <w:widowControl w:val="0"/>
        <w:spacing w:after="0" w:line="240" w:lineRule="auto"/>
        <w:ind w:firstLine="567"/>
        <w:jc w:val="lowKashida"/>
        <w:rPr>
          <w:rFonts w:ascii="Traditional Arabic" w:hAnsi="Traditional Arabic" w:cs="Traditional Arabic" w:hint="cs"/>
          <w:sz w:val="36"/>
          <w:szCs w:val="36"/>
          <w:rtl/>
        </w:rPr>
      </w:pPr>
      <w:r w:rsidRPr="00B90F7B">
        <w:rPr>
          <w:rFonts w:ascii="Traditional Arabic" w:hAnsi="Traditional Arabic" w:cs="Traditional Arabic" w:hint="cs"/>
          <w:sz w:val="36"/>
          <w:szCs w:val="36"/>
          <w:rtl/>
        </w:rPr>
        <w:t>مما يستفاد منه في التفاوض حول القضايا لا سيما الهامة في حياة الناس استعمال بالأسئلة لمن نفاوض ، ومن تلك الأسئلة ، الأسئلة المفحمة والمكبتة ، حيث يواجه النبي صلى الله عليه وسلم ، الإعراض من فرق شتى فمنهم أهل كتاب ومنهم المشركين الذين عبدوا مع الله غيره ، وفي هذه الآيات</w:t>
      </w:r>
      <w:r>
        <w:rPr>
          <w:rFonts w:ascii="Traditional Arabic" w:hAnsi="Traditional Arabic" w:cs="Traditional Arabic" w:hint="cs"/>
          <w:sz w:val="36"/>
          <w:szCs w:val="36"/>
          <w:rtl/>
        </w:rPr>
        <w:t xml:space="preserve"> الكريمة يأمر الله تعالى نبيه </w:t>
      </w:r>
      <w:r w:rsidRPr="00F223E7">
        <w:rPr>
          <w:rFonts w:ascii="Traditional Arabic" w:hAnsi="Traditional Arabic" w:cs="Traditional Arabic"/>
          <w:sz w:val="36"/>
          <w:szCs w:val="36"/>
        </w:rPr>
        <w:sym w:font="AGA Arabesque" w:char="F072"/>
      </w:r>
      <w:r>
        <w:rPr>
          <w:rFonts w:ascii="Traditional Arabic" w:hAnsi="Traditional Arabic" w:cs="Traditional Arabic" w:hint="cs"/>
          <w:sz w:val="36"/>
          <w:szCs w:val="36"/>
          <w:rtl/>
        </w:rPr>
        <w:t xml:space="preserve"> أن يبادر المشركين بأسئلة تعد كالصواق المرسلة عليهم ، حيث لا يملكون إنكار الإجابات الصحيحة لها ، فهي أسئلة تدعوهم إلى التقرير بوحدانية الله وحقه وحده في العبادة والمتأمل لهذه الأسئلة ، يجد نظاما بديعا فيها ، وتعد من قبيل التفاوض وتفيد في أثناء المفاوضات ، والمتأمل في الأسئلة وإجاباتها يجد فيها :</w:t>
      </w:r>
    </w:p>
    <w:p w:rsidR="00A575A2" w:rsidRDefault="00A575A2" w:rsidP="00A575A2">
      <w:pPr>
        <w:widowControl w:val="0"/>
        <w:numPr>
          <w:ilvl w:val="0"/>
          <w:numId w:val="78"/>
        </w:numPr>
        <w:spacing w:after="0" w:line="240" w:lineRule="auto"/>
        <w:ind w:left="706" w:hanging="283"/>
        <w:jc w:val="lowKashida"/>
        <w:rPr>
          <w:rFonts w:ascii="Traditional Arabic" w:hAnsi="Traditional Arabic" w:cs="Traditional Arabic" w:hint="cs"/>
          <w:sz w:val="36"/>
          <w:szCs w:val="36"/>
        </w:rPr>
      </w:pPr>
      <w:r>
        <w:rPr>
          <w:rFonts w:ascii="Traditional Arabic" w:hAnsi="Traditional Arabic" w:cs="Traditional Arabic" w:hint="cs"/>
          <w:sz w:val="36"/>
          <w:szCs w:val="36"/>
          <w:rtl/>
        </w:rPr>
        <w:t>أن الأسئلة موجزة مختصرة لا تتجاوز كلمات معدودة ، كما جاء في الآيات الكريمة وعلى وجازتها حوت معاني كثيرة .</w:t>
      </w:r>
    </w:p>
    <w:p w:rsidR="00A575A2" w:rsidRDefault="00A575A2" w:rsidP="00A575A2">
      <w:pPr>
        <w:widowControl w:val="0"/>
        <w:numPr>
          <w:ilvl w:val="0"/>
          <w:numId w:val="78"/>
        </w:numPr>
        <w:spacing w:after="0" w:line="240" w:lineRule="auto"/>
        <w:ind w:left="706" w:hanging="283"/>
        <w:jc w:val="lowKashida"/>
        <w:rPr>
          <w:rFonts w:ascii="Traditional Arabic" w:hAnsi="Traditional Arabic" w:cs="Traditional Arabic" w:hint="cs"/>
          <w:sz w:val="36"/>
          <w:szCs w:val="36"/>
        </w:rPr>
      </w:pPr>
      <w:r>
        <w:rPr>
          <w:rFonts w:ascii="Traditional Arabic" w:hAnsi="Traditional Arabic" w:cs="Traditional Arabic" w:hint="cs"/>
          <w:sz w:val="36"/>
          <w:szCs w:val="36"/>
          <w:rtl/>
        </w:rPr>
        <w:t>أن الأسئلة محددة ، ومعلومة حيث يستطيع الإجابة عليها من لديهم عقول بشرية ، كباراً أو صغاراً ، ذكراناً أو إناثاً ، أحراراً أم عبيداً .</w:t>
      </w:r>
    </w:p>
    <w:p w:rsidR="00A575A2" w:rsidRDefault="00A575A2" w:rsidP="00A575A2">
      <w:pPr>
        <w:widowControl w:val="0"/>
        <w:numPr>
          <w:ilvl w:val="0"/>
          <w:numId w:val="78"/>
        </w:numPr>
        <w:spacing w:after="0" w:line="240" w:lineRule="auto"/>
        <w:ind w:left="706" w:hanging="283"/>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أن الإجابات على الأسئلة تعد تقريراً لما يدعوا به النبي صلى الله عليه وسلم .</w:t>
      </w:r>
    </w:p>
    <w:p w:rsidR="00A575A2" w:rsidRPr="00B90F7B" w:rsidRDefault="00A575A2" w:rsidP="00A575A2">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وفي هذه الآيات الكريمة</w:t>
      </w:r>
      <w:r w:rsidRPr="00D557DB">
        <w:rPr>
          <w:rFonts w:ascii="Traditional Arabic" w:hAnsi="Traditional Arabic" w:cs="Traditional Arabic"/>
          <w:sz w:val="36"/>
          <w:szCs w:val="36"/>
          <w:rtl/>
        </w:rPr>
        <w:t xml:space="preserve">"يقرر تعالى وحدانيته واستقلاله بالخلق والتصرف والملك ليرشد إلى أنه الله الذي لا إله إلا هو, ولا تنبغي العبادة إلا له وحده لا شريك له, ولهذا قال لرسوله محمد </w:t>
      </w:r>
      <w:r>
        <w:rPr>
          <w:rFonts w:ascii="Traditional Arabic" w:hAnsi="Traditional Arabic" w:cs="Traditional Arabic"/>
          <w:color w:val="000000"/>
          <w:sz w:val="36"/>
          <w:szCs w:val="36"/>
        </w:rPr>
        <w:sym w:font="AGA Arabesque" w:char="F072"/>
      </w:r>
      <w:r w:rsidRPr="00D557DB">
        <w:rPr>
          <w:rFonts w:ascii="Traditional Arabic" w:hAnsi="Traditional Arabic" w:cs="Traditional Arabic"/>
          <w:sz w:val="36"/>
          <w:szCs w:val="36"/>
          <w:rtl/>
        </w:rPr>
        <w:t xml:space="preserve"> أن يقول للمشركين العابدين معه غيره المعترفين له بالربوبية, وأنه لا شريك له فيها, ومع هذا فقد أشركوا معه في الإلهية فعبدوا غيره معه مع اعترافهم أن الذين عبدوهم لا يخلقون شيئاً ولا يملكون شيئاً ولا يستبدون بشيء, </w:t>
      </w:r>
      <w:r w:rsidRPr="00B90F7B">
        <w:rPr>
          <w:rFonts w:ascii="Traditional Arabic" w:hAnsi="Traditional Arabic" w:cs="Traditional Arabic"/>
          <w:sz w:val="36"/>
          <w:szCs w:val="36"/>
          <w:rtl/>
        </w:rPr>
        <w:t xml:space="preserve">بل اعتقدوا أنهم يقربونهم إليه زلفى </w:t>
      </w:r>
      <w:r w:rsidRPr="00B90F7B">
        <w:rPr>
          <w:rFonts w:ascii="QCF_BSML" w:hAnsi="QCF_BSML" w:cs="QCF_BSML"/>
          <w:color w:val="000000"/>
          <w:sz w:val="36"/>
          <w:szCs w:val="36"/>
          <w:rtl/>
        </w:rPr>
        <w:t xml:space="preserve">ﮋ </w:t>
      </w:r>
      <w:r w:rsidRPr="00B90F7B">
        <w:rPr>
          <w:rFonts w:ascii="QCF_P458" w:hAnsi="QCF_P458" w:cs="QCF_P458"/>
          <w:color w:val="000000"/>
          <w:sz w:val="36"/>
          <w:szCs w:val="36"/>
          <w:rtl/>
        </w:rPr>
        <w:t xml:space="preserve">ﮐ  ﮑ  ﮒ  ﮓ   ﮔ     ﮕ  ﮖ  </w:t>
      </w:r>
      <w:r w:rsidRPr="00B90F7B">
        <w:rPr>
          <w:rFonts w:ascii="QCF_BSML" w:hAnsi="QCF_BSML" w:cs="QCF_BSML"/>
          <w:color w:val="000000"/>
          <w:sz w:val="36"/>
          <w:szCs w:val="36"/>
          <w:rtl/>
        </w:rPr>
        <w:t>ﮊ</w:t>
      </w:r>
      <w:r w:rsidRPr="00B90F7B">
        <w:rPr>
          <w:rFonts w:ascii="Arial" w:hAnsi="Arial"/>
          <w:color w:val="000000"/>
          <w:sz w:val="36"/>
          <w:szCs w:val="36"/>
        </w:rPr>
        <w:t xml:space="preserve"> </w:t>
      </w:r>
      <w:r w:rsidRPr="00B90F7B">
        <w:rPr>
          <w:rFonts w:ascii="Traditional Arabic" w:hAnsi="Traditional Arabic" w:cs="Traditional Arabic"/>
          <w:sz w:val="36"/>
          <w:szCs w:val="36"/>
          <w:rtl/>
        </w:rPr>
        <w:t xml:space="preserve"> فقال: </w:t>
      </w:r>
      <w:r w:rsidRPr="004A46D8">
        <w:rPr>
          <w:rFonts w:ascii="QCF_BSML" w:hAnsi="QCF_BSML" w:cs="QCF_BSML"/>
          <w:color w:val="000000"/>
          <w:sz w:val="34"/>
          <w:szCs w:val="34"/>
          <w:rtl/>
        </w:rPr>
        <w:t xml:space="preserve">ﮋ </w:t>
      </w:r>
      <w:r w:rsidRPr="004A46D8">
        <w:rPr>
          <w:rFonts w:ascii="QCF_P347" w:hAnsi="QCF_P347" w:cs="QCF_P347"/>
          <w:color w:val="000000"/>
          <w:sz w:val="34"/>
          <w:szCs w:val="34"/>
          <w:rtl/>
        </w:rPr>
        <w:t>ﮱ  ﯓ  ﯔ    ﯕ  ﯖ</w:t>
      </w:r>
      <w:r w:rsidRPr="004A46D8">
        <w:rPr>
          <w:rFonts w:ascii="QCF_BSML" w:hAnsi="QCF_BSML" w:cs="QCF_BSML"/>
          <w:color w:val="000000"/>
          <w:sz w:val="34"/>
          <w:szCs w:val="34"/>
          <w:rtl/>
        </w:rPr>
        <w:t xml:space="preserve"> ﮊ</w:t>
      </w:r>
      <w:r w:rsidRPr="00B90F7B">
        <w:rPr>
          <w:rFonts w:ascii="Traditional Arabic" w:hAnsi="Traditional Arabic" w:cs="Traditional Arabic"/>
          <w:sz w:val="36"/>
          <w:szCs w:val="36"/>
          <w:rtl/>
        </w:rPr>
        <w:t xml:space="preserve"> أي من مالكها الذي خلقها ومن فيها من </w:t>
      </w:r>
      <w:r w:rsidRPr="00B90F7B">
        <w:rPr>
          <w:rFonts w:ascii="Traditional Arabic" w:hAnsi="Traditional Arabic" w:cs="Traditional Arabic"/>
          <w:sz w:val="36"/>
          <w:szCs w:val="36"/>
          <w:rtl/>
        </w:rPr>
        <w:lastRenderedPageBreak/>
        <w:t xml:space="preserve">الحيوانات والنباتات والثمرات وسائر صنوف المخلوقات </w:t>
      </w:r>
      <w:r w:rsidRPr="004A46D8">
        <w:rPr>
          <w:rFonts w:ascii="QCF_BSML" w:hAnsi="QCF_BSML" w:cs="QCF_BSML"/>
          <w:color w:val="000000"/>
          <w:sz w:val="34"/>
          <w:szCs w:val="34"/>
          <w:rtl/>
        </w:rPr>
        <w:t xml:space="preserve">ﮋ </w:t>
      </w:r>
      <w:r w:rsidRPr="004A46D8">
        <w:rPr>
          <w:rFonts w:ascii="QCF_P347" w:hAnsi="QCF_P347" w:cs="QCF_P347"/>
          <w:color w:val="000000"/>
          <w:sz w:val="34"/>
          <w:szCs w:val="34"/>
          <w:rtl/>
        </w:rPr>
        <w:t>ﯗ     ﯘ  ﯙ  ﯚ  ﯛ  ﯜ</w:t>
      </w:r>
      <w:r w:rsidRPr="004A46D8">
        <w:rPr>
          <w:rFonts w:ascii="Arial" w:hAnsi="Arial"/>
          <w:color w:val="000000"/>
          <w:sz w:val="34"/>
          <w:szCs w:val="34"/>
          <w:rtl/>
        </w:rPr>
        <w:t xml:space="preserve"> </w:t>
      </w:r>
      <w:r w:rsidRPr="004A46D8">
        <w:rPr>
          <w:rFonts w:ascii="QCF_BSML" w:hAnsi="QCF_BSML" w:cs="QCF_BSML"/>
          <w:color w:val="000000"/>
          <w:sz w:val="34"/>
          <w:szCs w:val="34"/>
          <w:rtl/>
        </w:rPr>
        <w:t>ﮊ</w:t>
      </w:r>
      <w:r w:rsidRPr="00B90F7B">
        <w:rPr>
          <w:rFonts w:ascii="Traditional Arabic" w:hAnsi="Traditional Arabic" w:cs="Traditional Arabic"/>
          <w:sz w:val="36"/>
          <w:szCs w:val="36"/>
          <w:rtl/>
        </w:rPr>
        <w:t xml:space="preserve"> أي فيعترفون لك بأن ذلك لله وحده لا شريك له, فإذا كان ذلك </w:t>
      </w:r>
      <w:r w:rsidRPr="004A46D8">
        <w:rPr>
          <w:rFonts w:ascii="QCF_BSML" w:hAnsi="QCF_BSML" w:cs="QCF_BSML"/>
          <w:color w:val="000000"/>
          <w:sz w:val="34"/>
          <w:szCs w:val="34"/>
          <w:rtl/>
        </w:rPr>
        <w:t xml:space="preserve">ﮋ </w:t>
      </w:r>
      <w:r w:rsidRPr="004A46D8">
        <w:rPr>
          <w:rFonts w:ascii="QCF_P347" w:hAnsi="QCF_P347" w:cs="QCF_P347"/>
          <w:color w:val="000000"/>
          <w:sz w:val="34"/>
          <w:szCs w:val="34"/>
          <w:rtl/>
        </w:rPr>
        <w:t xml:space="preserve">ﯞ  ﯟ  ﯠ   </w:t>
      </w:r>
      <w:r w:rsidRPr="004A46D8">
        <w:rPr>
          <w:rFonts w:ascii="QCF_BSML" w:hAnsi="QCF_BSML" w:cs="QCF_BSML"/>
          <w:color w:val="000000"/>
          <w:sz w:val="34"/>
          <w:szCs w:val="34"/>
          <w:rtl/>
        </w:rPr>
        <w:t>ﮊ</w:t>
      </w:r>
      <w:r w:rsidRPr="004A46D8">
        <w:rPr>
          <w:rFonts w:ascii="Traditional Arabic" w:hAnsi="Traditional Arabic" w:cs="Traditional Arabic"/>
          <w:sz w:val="34"/>
          <w:szCs w:val="34"/>
          <w:rtl/>
        </w:rPr>
        <w:t xml:space="preserve"> </w:t>
      </w:r>
      <w:r w:rsidRPr="00B90F7B">
        <w:rPr>
          <w:rFonts w:ascii="Traditional Arabic" w:hAnsi="Traditional Arabic" w:cs="Traditional Arabic"/>
          <w:sz w:val="36"/>
          <w:szCs w:val="36"/>
          <w:rtl/>
        </w:rPr>
        <w:t xml:space="preserve">أنه لا تنبغي العبادة إلا للخالق الرزاق لا لغيره </w:t>
      </w:r>
      <w:r w:rsidRPr="004A46D8">
        <w:rPr>
          <w:rFonts w:ascii="QCF_BSML" w:hAnsi="QCF_BSML" w:cs="QCF_BSML"/>
          <w:color w:val="000000"/>
          <w:sz w:val="34"/>
          <w:szCs w:val="34"/>
          <w:rtl/>
        </w:rPr>
        <w:t>ﮋ</w:t>
      </w:r>
      <w:r w:rsidRPr="004A46D8">
        <w:rPr>
          <w:rFonts w:ascii="QCF_P347" w:hAnsi="QCF_P347" w:cs="QCF_P347"/>
          <w:color w:val="000000"/>
          <w:sz w:val="34"/>
          <w:szCs w:val="34"/>
          <w:rtl/>
        </w:rPr>
        <w:t xml:space="preserve"> ﯢ  ﯣ  ﯤ  ﯥ  ﯦ  ﯧ  ﯨ  ﯩ    ﯪ</w:t>
      </w:r>
      <w:r w:rsidRPr="004A46D8">
        <w:rPr>
          <w:rFonts w:ascii="QCF_BSML" w:hAnsi="QCF_BSML" w:cs="QCF_BSML"/>
          <w:color w:val="000000"/>
          <w:sz w:val="34"/>
          <w:szCs w:val="34"/>
          <w:rtl/>
        </w:rPr>
        <w:t>ﮊ</w:t>
      </w:r>
      <w:r w:rsidRPr="00B90F7B">
        <w:rPr>
          <w:rFonts w:ascii="Traditional Arabic" w:hAnsi="Traditional Arabic" w:cs="Traditional Arabic" w:hint="cs"/>
          <w:sz w:val="36"/>
          <w:szCs w:val="36"/>
          <w:vertAlign w:val="superscript"/>
          <w:rtl/>
        </w:rPr>
        <w:t>(</w:t>
      </w:r>
      <w:r w:rsidRPr="00B90F7B">
        <w:rPr>
          <w:rStyle w:val="FootnoteReference"/>
          <w:rFonts w:ascii="Traditional Arabic" w:hAnsi="Traditional Arabic" w:cs="Traditional Arabic"/>
          <w:sz w:val="36"/>
          <w:szCs w:val="36"/>
          <w:rtl/>
        </w:rPr>
        <w:footnoteReference w:id="537"/>
      </w:r>
      <w:r w:rsidRPr="00B90F7B">
        <w:rPr>
          <w:rFonts w:ascii="Traditional Arabic" w:hAnsi="Traditional Arabic" w:cs="Traditional Arabic" w:hint="cs"/>
          <w:sz w:val="36"/>
          <w:szCs w:val="36"/>
          <w:vertAlign w:val="superscript"/>
          <w:rtl/>
        </w:rPr>
        <w:t>)</w:t>
      </w:r>
      <w:r w:rsidRPr="00B90F7B">
        <w:rPr>
          <w:rFonts w:ascii="Traditional Arabic" w:hAnsi="Traditional Arabic" w:cs="Traditional Arabic"/>
          <w:sz w:val="36"/>
          <w:szCs w:val="36"/>
          <w:rtl/>
        </w:rPr>
        <w:t xml:space="preserve"> ؟ أي من هو خالق العالم العلوي بما فيه من الكواكب النيرات والملائكة الخاضعين له في سائر الأقطار منها والجهات, ومن هو رب العرش العظيم, يعني الذي هو سقف المخلوقات, كما جاء في الحديث الذي </w:t>
      </w:r>
      <w:r w:rsidRPr="002D0C30">
        <w:rPr>
          <w:rFonts w:ascii="Traditional Arabic" w:hAnsi="Traditional Arabic" w:cs="Traditional Arabic"/>
          <w:sz w:val="36"/>
          <w:szCs w:val="36"/>
          <w:rtl/>
        </w:rPr>
        <w:t>رواه أبو داود</w:t>
      </w:r>
      <w:r>
        <w:rPr>
          <w:rFonts w:ascii="Traditional Arabic" w:hAnsi="Traditional Arabic" w:cs="Traditional Arabic" w:hint="cs"/>
          <w:sz w:val="36"/>
          <w:szCs w:val="36"/>
          <w:rtl/>
        </w:rPr>
        <w:t xml:space="preserve"> </w:t>
      </w:r>
      <w:r w:rsidRPr="00B90F7B">
        <w:rPr>
          <w:rFonts w:ascii="Traditional Arabic" w:hAnsi="Traditional Arabic" w:cs="Traditional Arabic"/>
          <w:sz w:val="36"/>
          <w:szCs w:val="36"/>
          <w:rtl/>
        </w:rPr>
        <w:t xml:space="preserve">عن رسول الله </w:t>
      </w:r>
      <w:r>
        <w:rPr>
          <w:rFonts w:ascii="Traditional Arabic" w:hAnsi="Traditional Arabic" w:cs="Traditional Arabic"/>
          <w:color w:val="000000"/>
          <w:sz w:val="36"/>
          <w:szCs w:val="36"/>
        </w:rPr>
        <w:sym w:font="AGA Arabesque" w:char="F072"/>
      </w:r>
      <w:r w:rsidRPr="00B90F7B">
        <w:rPr>
          <w:rFonts w:ascii="Traditional Arabic" w:hAnsi="Traditional Arabic" w:cs="Traditional Arabic"/>
          <w:sz w:val="36"/>
          <w:szCs w:val="36"/>
          <w:rtl/>
        </w:rPr>
        <w:t xml:space="preserve"> أنه قال: "شأن الله أعظم من ذلك إن عرشه على سمواته </w:t>
      </w:r>
      <w:r>
        <w:rPr>
          <w:rFonts w:ascii="Traditional Arabic" w:hAnsi="Traditional Arabic" w:cs="Traditional Arabic" w:hint="cs"/>
          <w:sz w:val="36"/>
          <w:szCs w:val="36"/>
          <w:rtl/>
        </w:rPr>
        <w:t>ل</w:t>
      </w:r>
      <w:r w:rsidRPr="00B90F7B">
        <w:rPr>
          <w:rFonts w:ascii="Traditional Arabic" w:hAnsi="Traditional Arabic" w:cs="Traditional Arabic"/>
          <w:sz w:val="36"/>
          <w:szCs w:val="36"/>
          <w:rtl/>
        </w:rPr>
        <w:t>هكذا" وأشار بيده مثل القبة, وفي الحديث الآخر "ما السموات السبع والأرضون السبع وما بينهن وما فيهن في الكرسي إلا كحلقة ملقاة بأرض فلاة, وإن الكرسي بما فيه بالنسبة إلى العرش كتلك الحلقة في تلك الفلاة"</w:t>
      </w:r>
      <w:r w:rsidRPr="00B90F7B">
        <w:rPr>
          <w:rFonts w:ascii="Traditional Arabic" w:hAnsi="Traditional Arabic" w:cs="Traditional Arabic" w:hint="cs"/>
          <w:sz w:val="36"/>
          <w:szCs w:val="36"/>
          <w:vertAlign w:val="superscript"/>
          <w:rtl/>
        </w:rPr>
        <w:t>(</w:t>
      </w:r>
      <w:r w:rsidRPr="00B90F7B">
        <w:rPr>
          <w:rStyle w:val="FootnoteReference"/>
          <w:rFonts w:ascii="Traditional Arabic" w:hAnsi="Traditional Arabic" w:cs="Traditional Arabic"/>
          <w:sz w:val="36"/>
          <w:szCs w:val="36"/>
          <w:rtl/>
        </w:rPr>
        <w:footnoteReference w:id="538"/>
      </w:r>
      <w:r w:rsidRPr="00B90F7B">
        <w:rPr>
          <w:rFonts w:ascii="Traditional Arabic" w:hAnsi="Traditional Arabic" w:cs="Traditional Arabic" w:hint="cs"/>
          <w:sz w:val="36"/>
          <w:szCs w:val="36"/>
          <w:vertAlign w:val="superscript"/>
          <w:rtl/>
        </w:rPr>
        <w:t>)</w:t>
      </w:r>
      <w:r w:rsidRPr="00B90F7B">
        <w:rPr>
          <w:rFonts w:ascii="Traditional Arabic" w:hAnsi="Traditional Arabic" w:cs="Traditional Arabic"/>
          <w:sz w:val="36"/>
          <w:szCs w:val="36"/>
          <w:rtl/>
        </w:rPr>
        <w:t xml:space="preserve"> ولهذا قال بعض السلف: إن مسافة ما بين قطري العرش من جانب إلى جانب مسيرة خمسين ألف سنة, وارتفاعه عن الأرض السابعة مسيرة خمسين ألف سنة, وقال ابن عباس: إنما سمي عرشاً لارتفاعه.</w:t>
      </w:r>
    </w:p>
    <w:p w:rsidR="00A575A2" w:rsidRPr="00B90F7B" w:rsidRDefault="00A575A2" w:rsidP="00A575A2">
      <w:pPr>
        <w:widowControl w:val="0"/>
        <w:spacing w:after="0" w:line="240" w:lineRule="auto"/>
        <w:ind w:firstLine="567"/>
        <w:jc w:val="lowKashida"/>
        <w:rPr>
          <w:rFonts w:ascii="Traditional Arabic" w:hAnsi="Traditional Arabic" w:cs="Traditional Arabic"/>
          <w:sz w:val="36"/>
          <w:szCs w:val="36"/>
          <w:rtl/>
        </w:rPr>
      </w:pPr>
      <w:r w:rsidRPr="002D0C30">
        <w:rPr>
          <w:rFonts w:ascii="Traditional Arabic" w:hAnsi="Traditional Arabic" w:cs="Traditional Arabic" w:hint="cs"/>
          <w:sz w:val="36"/>
          <w:szCs w:val="36"/>
          <w:rtl/>
        </w:rPr>
        <w:t>و</w:t>
      </w:r>
      <w:r w:rsidRPr="002D0C30">
        <w:rPr>
          <w:rFonts w:ascii="Traditional Arabic" w:hAnsi="Traditional Arabic" w:cs="Traditional Arabic"/>
          <w:sz w:val="36"/>
          <w:szCs w:val="36"/>
          <w:rtl/>
        </w:rPr>
        <w:t>عن كعب الأحبار</w:t>
      </w:r>
      <w:r w:rsidRPr="00B90F7B">
        <w:rPr>
          <w:rFonts w:ascii="Traditional Arabic" w:hAnsi="Traditional Arabic" w:cs="Traditional Arabic"/>
          <w:sz w:val="36"/>
          <w:szCs w:val="36"/>
          <w:rtl/>
        </w:rPr>
        <w:t>: إن السموات والأرض في العرش كالقنديل المعلق بين السماء والأرض. وقال مجاهد: ما السموات والأرض في العرش إلا كحلقة في أرض فلاة</w:t>
      </w:r>
      <w:r w:rsidRPr="00B90F7B">
        <w:rPr>
          <w:rFonts w:ascii="Traditional Arabic" w:hAnsi="Traditional Arabic" w:cs="Traditional Arabic" w:hint="cs"/>
          <w:sz w:val="36"/>
          <w:szCs w:val="36"/>
          <w:rtl/>
        </w:rPr>
        <w:t xml:space="preserve"> ،</w:t>
      </w:r>
      <w:r w:rsidRPr="00B90F7B">
        <w:rPr>
          <w:rFonts w:ascii="Traditional Arabic" w:hAnsi="Traditional Arabic" w:cs="Traditional Arabic"/>
          <w:sz w:val="36"/>
          <w:szCs w:val="36"/>
          <w:rtl/>
        </w:rPr>
        <w:t xml:space="preserve"> قال ابن عباس: العرش لا يقدر قدره أحد, وفي رواية: إلا الله عز وجل, وقال بعض السلف: العرش من ياقوتة حمراء, ولهذا قال ههنا:</w:t>
      </w:r>
      <w:r>
        <w:rPr>
          <w:rFonts w:ascii="QCF_BSML" w:hAnsi="QCF_BSML" w:cs="QCF_BSML" w:hint="cs"/>
          <w:color w:val="000000"/>
          <w:sz w:val="34"/>
          <w:szCs w:val="34"/>
          <w:rtl/>
        </w:rPr>
        <w:t xml:space="preserve"> </w:t>
      </w:r>
      <w:r w:rsidRPr="004A46D8">
        <w:rPr>
          <w:rFonts w:ascii="QCF_BSML" w:hAnsi="QCF_BSML" w:cs="QCF_BSML"/>
          <w:color w:val="000000"/>
          <w:sz w:val="34"/>
          <w:szCs w:val="34"/>
          <w:rtl/>
        </w:rPr>
        <w:t xml:space="preserve"> ﮋ </w:t>
      </w:r>
      <w:r w:rsidRPr="004A46D8">
        <w:rPr>
          <w:rFonts w:ascii="QCF_P347" w:hAnsi="QCF_P347" w:cs="QCF_P347"/>
          <w:color w:val="000000"/>
          <w:sz w:val="34"/>
          <w:szCs w:val="34"/>
          <w:rtl/>
        </w:rPr>
        <w:t xml:space="preserve">ﯧ  ﯨ  ﯩ    </w:t>
      </w:r>
      <w:r w:rsidRPr="004A46D8">
        <w:rPr>
          <w:rFonts w:ascii="QCF_BSML" w:hAnsi="QCF_BSML" w:cs="QCF_BSML"/>
          <w:color w:val="000000"/>
          <w:sz w:val="34"/>
          <w:szCs w:val="34"/>
          <w:rtl/>
        </w:rPr>
        <w:t>ﮊ</w:t>
      </w:r>
      <w:r w:rsidRPr="00B90F7B">
        <w:rPr>
          <w:rFonts w:ascii="Traditional Arabic" w:hAnsi="Traditional Arabic" w:cs="Traditional Arabic"/>
          <w:sz w:val="36"/>
          <w:szCs w:val="36"/>
          <w:rtl/>
        </w:rPr>
        <w:t xml:space="preserve"> أي الكبير. وقال في آخر السورة </w:t>
      </w:r>
      <w:r w:rsidRPr="004A46D8">
        <w:rPr>
          <w:rFonts w:ascii="QCF_BSML" w:hAnsi="QCF_BSML" w:cs="QCF_BSML"/>
          <w:color w:val="000000"/>
          <w:sz w:val="34"/>
          <w:szCs w:val="34"/>
          <w:rtl/>
        </w:rPr>
        <w:t xml:space="preserve">ﮋ </w:t>
      </w:r>
      <w:r w:rsidRPr="004A46D8">
        <w:rPr>
          <w:rFonts w:ascii="QCF_P207" w:hAnsi="QCF_P207" w:cs="QCF_P207"/>
          <w:color w:val="000000"/>
          <w:sz w:val="34"/>
          <w:szCs w:val="34"/>
          <w:rtl/>
        </w:rPr>
        <w:t xml:space="preserve">ﯪ  ﯫ  ﯬ    </w:t>
      </w:r>
      <w:r w:rsidRPr="004A46D8">
        <w:rPr>
          <w:rFonts w:ascii="QCF_BSML" w:hAnsi="QCF_BSML" w:cs="QCF_BSML"/>
          <w:color w:val="000000"/>
          <w:sz w:val="34"/>
          <w:szCs w:val="34"/>
          <w:rtl/>
        </w:rPr>
        <w:t>ﮊ</w:t>
      </w:r>
      <w:r w:rsidRPr="004A46D8">
        <w:rPr>
          <w:rFonts w:ascii="Traditional Arabic" w:hAnsi="Traditional Arabic" w:cs="Traditional Arabic"/>
          <w:sz w:val="34"/>
          <w:szCs w:val="34"/>
          <w:rtl/>
        </w:rPr>
        <w:t xml:space="preserve"> </w:t>
      </w:r>
      <w:r w:rsidRPr="00B90F7B">
        <w:rPr>
          <w:rFonts w:ascii="Traditional Arabic" w:hAnsi="Traditional Arabic" w:cs="Traditional Arabic"/>
          <w:sz w:val="36"/>
          <w:szCs w:val="36"/>
          <w:rtl/>
        </w:rPr>
        <w:t>أي الحسن البهي, فقد جمع العرش بين العظمة في الإتساع والعلو والحسن الباهر, ولهذا قال من قال إنه من ياقوتة حمراء. وقال ابن مسعود: إن ربكم ليس عنده ليل ولا نهار, نور العرش من نور وجهه</w:t>
      </w:r>
      <w:r w:rsidRPr="00B90F7B">
        <w:rPr>
          <w:rFonts w:ascii="Traditional Arabic" w:hAnsi="Traditional Arabic" w:cs="Traditional Arabic" w:hint="cs"/>
          <w:sz w:val="36"/>
          <w:szCs w:val="36"/>
          <w:rtl/>
        </w:rPr>
        <w:t xml:space="preserve"> ، </w:t>
      </w:r>
      <w:r w:rsidRPr="00B90F7B">
        <w:rPr>
          <w:rFonts w:ascii="Traditional Arabic" w:hAnsi="Traditional Arabic" w:cs="Traditional Arabic"/>
          <w:sz w:val="36"/>
          <w:szCs w:val="36"/>
          <w:rtl/>
        </w:rPr>
        <w:t>وقوله:</w:t>
      </w:r>
      <w:r>
        <w:rPr>
          <w:rFonts w:ascii="QCF_BSML" w:hAnsi="QCF_BSML" w:cs="QCF_BSML" w:hint="cs"/>
          <w:color w:val="000000"/>
          <w:sz w:val="34"/>
          <w:szCs w:val="34"/>
          <w:rtl/>
        </w:rPr>
        <w:t xml:space="preserve"> </w:t>
      </w:r>
      <w:r w:rsidRPr="004A46D8">
        <w:rPr>
          <w:rFonts w:ascii="QCF_BSML" w:hAnsi="QCF_BSML" w:cs="QCF_BSML"/>
          <w:color w:val="000000"/>
          <w:sz w:val="34"/>
          <w:szCs w:val="34"/>
          <w:rtl/>
        </w:rPr>
        <w:t xml:space="preserve"> ﮋ </w:t>
      </w:r>
      <w:r w:rsidRPr="004A46D8">
        <w:rPr>
          <w:rFonts w:ascii="QCF_P347" w:hAnsi="QCF_P347" w:cs="QCF_P347"/>
          <w:color w:val="000000"/>
          <w:sz w:val="34"/>
          <w:szCs w:val="34"/>
          <w:rtl/>
        </w:rPr>
        <w:t>ﯫ  ﯬ</w:t>
      </w:r>
      <w:r w:rsidRPr="004A46D8">
        <w:rPr>
          <w:rFonts w:ascii="QCF_P347" w:hAnsi="QCF_P347" w:cs="QCF_P347"/>
          <w:color w:val="0000A5"/>
          <w:sz w:val="34"/>
          <w:szCs w:val="34"/>
          <w:rtl/>
        </w:rPr>
        <w:t>ﯭ</w:t>
      </w:r>
      <w:r w:rsidRPr="004A46D8">
        <w:rPr>
          <w:rFonts w:ascii="QCF_P347" w:hAnsi="QCF_P347" w:cs="QCF_P347"/>
          <w:color w:val="000000"/>
          <w:sz w:val="34"/>
          <w:szCs w:val="34"/>
          <w:rtl/>
        </w:rPr>
        <w:t xml:space="preserve">  ﯮ  ﯯ  ﯰ    </w:t>
      </w:r>
      <w:r w:rsidRPr="004A46D8">
        <w:rPr>
          <w:rFonts w:ascii="QCF_BSML" w:hAnsi="QCF_BSML" w:cs="QCF_BSML"/>
          <w:color w:val="000000"/>
          <w:sz w:val="34"/>
          <w:szCs w:val="34"/>
          <w:rtl/>
        </w:rPr>
        <w:t>ﮊ</w:t>
      </w:r>
      <w:r w:rsidRPr="00B90F7B">
        <w:rPr>
          <w:rFonts w:ascii="Traditional Arabic" w:hAnsi="Traditional Arabic" w:cs="Traditional Arabic"/>
          <w:sz w:val="36"/>
          <w:szCs w:val="36"/>
          <w:rtl/>
        </w:rPr>
        <w:t xml:space="preserve"> أي إذا كنتم تعترفون بأنه رب السموات ورب العرش العظيم, أفلا تخافون عقابه وتحذرون عذابه في عبادتكم معه غيره وإشراككم به"</w:t>
      </w:r>
      <w:r w:rsidRPr="00B90F7B">
        <w:rPr>
          <w:rFonts w:ascii="Traditional Arabic" w:hAnsi="Traditional Arabic" w:cs="Traditional Arabic" w:hint="cs"/>
          <w:sz w:val="36"/>
          <w:szCs w:val="36"/>
          <w:vertAlign w:val="superscript"/>
          <w:rtl/>
        </w:rPr>
        <w:t>(</w:t>
      </w:r>
      <w:r w:rsidRPr="00B90F7B">
        <w:rPr>
          <w:rStyle w:val="FootnoteReference"/>
          <w:rFonts w:ascii="Traditional Arabic" w:hAnsi="Traditional Arabic" w:cs="Traditional Arabic"/>
          <w:sz w:val="36"/>
          <w:szCs w:val="36"/>
          <w:rtl/>
        </w:rPr>
        <w:footnoteReference w:id="539"/>
      </w:r>
      <w:r w:rsidRPr="00B90F7B">
        <w:rPr>
          <w:rFonts w:ascii="Traditional Arabic" w:hAnsi="Traditional Arabic" w:cs="Traditional Arabic" w:hint="cs"/>
          <w:sz w:val="36"/>
          <w:szCs w:val="36"/>
          <w:vertAlign w:val="superscript"/>
          <w:rtl/>
        </w:rPr>
        <w:t>)</w:t>
      </w:r>
      <w:r w:rsidRPr="00B90F7B">
        <w:rPr>
          <w:rFonts w:ascii="Traditional Arabic" w:hAnsi="Traditional Arabic" w:cs="Traditional Arabic"/>
          <w:sz w:val="36"/>
          <w:szCs w:val="36"/>
          <w:rtl/>
        </w:rPr>
        <w:t>.</w:t>
      </w:r>
    </w:p>
    <w:p w:rsidR="00A575A2" w:rsidRPr="00B90F7B" w:rsidRDefault="00A575A2" w:rsidP="00A575A2">
      <w:pPr>
        <w:widowControl w:val="0"/>
        <w:spacing w:after="0" w:line="240" w:lineRule="auto"/>
        <w:ind w:firstLine="567"/>
        <w:jc w:val="lowKashida"/>
        <w:rPr>
          <w:rFonts w:ascii="Traditional Arabic" w:hAnsi="Traditional Arabic" w:cs="Traditional Arabic" w:hint="cs"/>
          <w:sz w:val="36"/>
          <w:szCs w:val="36"/>
          <w:rtl/>
        </w:rPr>
      </w:pPr>
      <w:r w:rsidRPr="00B90F7B">
        <w:rPr>
          <w:rFonts w:ascii="Traditional Arabic" w:hAnsi="Traditional Arabic" w:cs="Traditional Arabic" w:hint="cs"/>
          <w:sz w:val="36"/>
          <w:szCs w:val="36"/>
          <w:rtl/>
        </w:rPr>
        <w:lastRenderedPageBreak/>
        <w:t>فالمتأمل للسياق القرآني الكريم ، يجد أن هناك موضوع</w:t>
      </w:r>
      <w:r>
        <w:rPr>
          <w:rFonts w:ascii="Traditional Arabic" w:hAnsi="Traditional Arabic" w:cs="Traditional Arabic" w:hint="cs"/>
          <w:sz w:val="36"/>
          <w:szCs w:val="36"/>
          <w:rtl/>
        </w:rPr>
        <w:t>ا</w:t>
      </w:r>
      <w:r w:rsidRPr="00B90F7B">
        <w:rPr>
          <w:rFonts w:ascii="Traditional Arabic" w:hAnsi="Traditional Arabic" w:cs="Traditional Arabic" w:hint="cs"/>
          <w:sz w:val="36"/>
          <w:szCs w:val="36"/>
          <w:rtl/>
        </w:rPr>
        <w:t xml:space="preserve"> ، جلل</w:t>
      </w:r>
      <w:r>
        <w:rPr>
          <w:rFonts w:ascii="Traditional Arabic" w:hAnsi="Traditional Arabic" w:cs="Traditional Arabic" w:hint="cs"/>
          <w:sz w:val="36"/>
          <w:szCs w:val="36"/>
          <w:rtl/>
        </w:rPr>
        <w:t>ا</w:t>
      </w:r>
      <w:r w:rsidRPr="00B90F7B">
        <w:rPr>
          <w:rFonts w:ascii="Traditional Arabic" w:hAnsi="Traditional Arabic" w:cs="Traditional Arabic" w:hint="cs"/>
          <w:sz w:val="36"/>
          <w:szCs w:val="36"/>
          <w:rtl/>
        </w:rPr>
        <w:t xml:space="preserve"> ، كيف لا وهو يتحتث عن أعظم شيئ في الوجود ، وهو وحدانية الله ، واستحقاقه وحده لا شريك له في العبادة ، وهناك سائل ، بأدلة ناصعة وواضحة ، ومسؤول ، لا يتمالك سوى الإجابة الصحيحة ، ولكن ضلّت نفوسهم ، واتبعوا أهواءهم .</w:t>
      </w:r>
    </w:p>
    <w:p w:rsidR="00A575A2" w:rsidRPr="00B90F7B" w:rsidRDefault="00A575A2" w:rsidP="00A575A2">
      <w:pPr>
        <w:widowControl w:val="0"/>
        <w:spacing w:after="0" w:line="240" w:lineRule="auto"/>
        <w:ind w:firstLine="567"/>
        <w:jc w:val="lowKashida"/>
        <w:rPr>
          <w:rFonts w:ascii="Traditional Arabic" w:hAnsi="Traditional Arabic" w:cs="Traditional Arabic" w:hint="cs"/>
          <w:sz w:val="36"/>
          <w:szCs w:val="36"/>
          <w:rtl/>
        </w:rPr>
      </w:pPr>
      <w:r w:rsidRPr="00B90F7B">
        <w:rPr>
          <w:rFonts w:ascii="Traditional Arabic" w:hAnsi="Traditional Arabic" w:cs="Traditional Arabic" w:hint="cs"/>
          <w:sz w:val="36"/>
          <w:szCs w:val="36"/>
          <w:rtl/>
        </w:rPr>
        <w:t>كما يستنبط من ثنايا هذه الآيات ، العلم بأن للأسئلة أهمية بالغة ، وخاصةً تلك التي تستخرج الإجابة والدليل من المسؤول ، أو على أقل تقدير قد يلتزم الصمت ، وهو الكبت والافحام ، وفيه قوة الحجة والبرهان في سائر المفاوضات بين الناس.</w:t>
      </w:r>
    </w:p>
    <w:p w:rsidR="00A575A2" w:rsidRPr="00B90F7B" w:rsidRDefault="00A575A2" w:rsidP="00A575A2">
      <w:pPr>
        <w:widowControl w:val="0"/>
        <w:spacing w:after="0" w:line="240" w:lineRule="auto"/>
        <w:ind w:firstLine="567"/>
        <w:jc w:val="lowKashida"/>
        <w:rPr>
          <w:rFonts w:ascii="Traditional Arabic" w:hAnsi="Traditional Arabic" w:cs="Traditional Arabic" w:hint="cs"/>
          <w:sz w:val="36"/>
          <w:szCs w:val="36"/>
          <w:rtl/>
        </w:rPr>
      </w:pPr>
      <w:r w:rsidRPr="00B90F7B">
        <w:rPr>
          <w:rFonts w:ascii="Traditional Arabic" w:hAnsi="Traditional Arabic" w:cs="Traditional Arabic" w:hint="cs"/>
          <w:sz w:val="36"/>
          <w:szCs w:val="36"/>
          <w:rtl/>
        </w:rPr>
        <w:t>وعلى طالب الحق دعم دعواه بمثل هذه الأسئلة لقوة الحجة والدليل الذي لا مرية فيه.</w:t>
      </w:r>
    </w:p>
    <w:p w:rsidR="00A575A2" w:rsidRPr="00B90F7B" w:rsidRDefault="00A575A2" w:rsidP="00A575A2">
      <w:pPr>
        <w:widowControl w:val="0"/>
        <w:spacing w:after="0" w:line="240" w:lineRule="auto"/>
        <w:ind w:firstLine="567"/>
        <w:jc w:val="lowKashida"/>
        <w:rPr>
          <w:rFonts w:ascii="Traditional Arabic" w:hAnsi="Traditional Arabic" w:cs="Traditional Arabic"/>
          <w:sz w:val="36"/>
          <w:szCs w:val="36"/>
          <w:rtl/>
        </w:rPr>
      </w:pPr>
    </w:p>
    <w:p w:rsidR="00A575A2" w:rsidRPr="004A46D8" w:rsidRDefault="00A575A2" w:rsidP="00A575A2">
      <w:pPr>
        <w:pStyle w:val="ListParagraph"/>
        <w:widowControl w:val="0"/>
        <w:numPr>
          <w:ilvl w:val="0"/>
          <w:numId w:val="9"/>
        </w:numPr>
        <w:spacing w:after="0" w:line="240" w:lineRule="auto"/>
        <w:ind w:left="727" w:hanging="550"/>
        <w:jc w:val="both"/>
        <w:rPr>
          <w:rFonts w:ascii="Traditional Arabic" w:hAnsi="Traditional Arabic" w:cs="Traditional Arabic"/>
          <w:spacing w:val="-6"/>
          <w:sz w:val="36"/>
          <w:szCs w:val="36"/>
          <w:rtl/>
        </w:rPr>
      </w:pPr>
      <w:r w:rsidRPr="004A46D8">
        <w:rPr>
          <w:rFonts w:ascii="Traditional Arabic" w:hAnsi="Traditional Arabic" w:cs="Traditional Arabic" w:hint="cs"/>
          <w:spacing w:val="-6"/>
          <w:sz w:val="36"/>
          <w:szCs w:val="36"/>
          <w:rtl/>
        </w:rPr>
        <w:t xml:space="preserve"> </w:t>
      </w:r>
      <w:r w:rsidRPr="004A46D8">
        <w:rPr>
          <w:rFonts w:ascii="Traditional Arabic" w:hAnsi="Traditional Arabic" w:cs="Traditional Arabic"/>
          <w:spacing w:val="-6"/>
          <w:sz w:val="36"/>
          <w:szCs w:val="36"/>
          <w:rtl/>
        </w:rPr>
        <w:t>قوله تعالى:</w:t>
      </w:r>
      <w:r w:rsidRPr="004A46D8">
        <w:rPr>
          <w:rFonts w:ascii="Traditional Arabic" w:hAnsi="Traditional Arabic" w:cs="Traditional Arabic" w:hint="cs"/>
          <w:spacing w:val="-6"/>
          <w:sz w:val="36"/>
          <w:szCs w:val="36"/>
          <w:rtl/>
        </w:rPr>
        <w:t xml:space="preserve"> </w:t>
      </w:r>
      <w:r w:rsidRPr="004A46D8">
        <w:rPr>
          <w:rFonts w:ascii="QCF_BSML" w:hAnsi="QCF_BSML" w:cs="QCF_BSML"/>
          <w:color w:val="000000"/>
          <w:spacing w:val="-6"/>
          <w:sz w:val="36"/>
          <w:szCs w:val="36"/>
          <w:rtl/>
        </w:rPr>
        <w:t xml:space="preserve"> </w:t>
      </w:r>
      <w:r w:rsidRPr="004A46D8">
        <w:rPr>
          <w:rFonts w:ascii="QCF_BSML" w:hAnsi="QCF_BSML" w:cs="QCF_BSML"/>
          <w:color w:val="000000"/>
          <w:spacing w:val="-6"/>
          <w:sz w:val="34"/>
          <w:szCs w:val="34"/>
          <w:rtl/>
        </w:rPr>
        <w:t xml:space="preserve">ﮋ </w:t>
      </w:r>
      <w:r w:rsidRPr="004A46D8">
        <w:rPr>
          <w:rFonts w:ascii="QCF_P184" w:hAnsi="QCF_P184" w:cs="QCF_P184"/>
          <w:color w:val="000000"/>
          <w:spacing w:val="-6"/>
          <w:sz w:val="34"/>
          <w:szCs w:val="34"/>
          <w:rtl/>
        </w:rPr>
        <w:t>ﮝ  ﮞ  ﮟ      ﮠ  ﮡ  ﮢ  ﮣ      ﮤ  ﮥ</w:t>
      </w:r>
      <w:r w:rsidRPr="004A46D8">
        <w:rPr>
          <w:rFonts w:ascii="QCF_P184" w:hAnsi="QCF_P184" w:cs="QCF_P184"/>
          <w:color w:val="0000A5"/>
          <w:spacing w:val="-6"/>
          <w:sz w:val="34"/>
          <w:szCs w:val="34"/>
          <w:rtl/>
        </w:rPr>
        <w:t>ﮦ</w:t>
      </w:r>
      <w:r w:rsidRPr="004A46D8">
        <w:rPr>
          <w:rFonts w:ascii="QCF_P184" w:hAnsi="QCF_P184" w:cs="QCF_P184"/>
          <w:color w:val="000000"/>
          <w:spacing w:val="-6"/>
          <w:sz w:val="34"/>
          <w:szCs w:val="34"/>
          <w:rtl/>
        </w:rPr>
        <w:t xml:space="preserve">  ﮧ  ﮨ  ﮩ  ﮪ  ﮫ</w:t>
      </w:r>
      <w:r w:rsidRPr="004A46D8">
        <w:rPr>
          <w:rFonts w:ascii="QCF_BSML" w:hAnsi="QCF_BSML" w:cs="QCF_BSML"/>
          <w:color w:val="000000"/>
          <w:spacing w:val="-6"/>
          <w:sz w:val="34"/>
          <w:szCs w:val="34"/>
          <w:rtl/>
        </w:rPr>
        <w:t>ﮊ</w:t>
      </w:r>
      <w:r w:rsidRPr="004A46D8">
        <w:rPr>
          <w:rFonts w:ascii="Traditional Arabic" w:hAnsi="Traditional Arabic" w:cs="Traditional Arabic" w:hint="cs"/>
          <w:spacing w:val="-6"/>
          <w:sz w:val="36"/>
          <w:szCs w:val="36"/>
          <w:vertAlign w:val="superscript"/>
          <w:rtl/>
        </w:rPr>
        <w:t>(</w:t>
      </w:r>
      <w:r w:rsidRPr="004A46D8">
        <w:rPr>
          <w:rStyle w:val="FootnoteReference"/>
          <w:rFonts w:ascii="Traditional Arabic" w:hAnsi="Traditional Arabic" w:cs="Traditional Arabic"/>
          <w:spacing w:val="-6"/>
          <w:sz w:val="36"/>
          <w:szCs w:val="36"/>
          <w:rtl/>
        </w:rPr>
        <w:footnoteReference w:id="540"/>
      </w:r>
      <w:r w:rsidRPr="004A46D8">
        <w:rPr>
          <w:rFonts w:ascii="Traditional Arabic" w:hAnsi="Traditional Arabic" w:cs="Traditional Arabic" w:hint="cs"/>
          <w:spacing w:val="-6"/>
          <w:sz w:val="36"/>
          <w:szCs w:val="36"/>
          <w:vertAlign w:val="superscript"/>
          <w:rtl/>
        </w:rPr>
        <w:t>)</w:t>
      </w:r>
      <w:r w:rsidRPr="004A46D8">
        <w:rPr>
          <w:rFonts w:ascii="Traditional Arabic" w:hAnsi="Traditional Arabic" w:cs="Traditional Arabic" w:hint="cs"/>
          <w:spacing w:val="-6"/>
          <w:sz w:val="36"/>
          <w:szCs w:val="36"/>
          <w:rtl/>
        </w:rPr>
        <w:t xml:space="preserve">. </w:t>
      </w:r>
    </w:p>
    <w:p w:rsidR="00A575A2" w:rsidRPr="00B90F7B" w:rsidRDefault="00A575A2" w:rsidP="00A575A2">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من يتم معهم الميثاق أو العهد ، أو الصلح ، ليسوا سواء ، فمنهم ، من تشعر أن لديهم خيانةً وقد ترى علامات ذلك وفي ثنايا الآية الكريمة </w:t>
      </w:r>
      <w:r w:rsidRPr="00B90F7B">
        <w:rPr>
          <w:rFonts w:ascii="Traditional Arabic" w:hAnsi="Traditional Arabic" w:cs="Traditional Arabic" w:hint="cs"/>
          <w:sz w:val="36"/>
          <w:szCs w:val="36"/>
          <w:rtl/>
        </w:rPr>
        <w:t>"</w:t>
      </w:r>
      <w:r w:rsidRPr="00B90F7B">
        <w:rPr>
          <w:rFonts w:ascii="Traditional Arabic" w:hAnsi="Traditional Arabic" w:cs="Traditional Arabic"/>
          <w:sz w:val="36"/>
          <w:szCs w:val="36"/>
          <w:rtl/>
        </w:rPr>
        <w:t>أي ليكن علمك وعلمهم بنبذ العهود على السواء</w:t>
      </w:r>
      <w:r w:rsidRPr="00B90F7B">
        <w:rPr>
          <w:rFonts w:ascii="Traditional Arabic" w:hAnsi="Traditional Arabic" w:cs="Traditional Arabic" w:hint="cs"/>
          <w:sz w:val="36"/>
          <w:szCs w:val="36"/>
          <w:rtl/>
        </w:rPr>
        <w:t xml:space="preserve"> ، فليس في الإسلام غدرا ، ولا مخادعة ، ولا غيلة ، بل الإسلام هو المحجة البيضاء ليلها كنهارها </w:t>
      </w:r>
      <w:r w:rsidRPr="004A46D8">
        <w:rPr>
          <w:rFonts w:ascii="QCF_BSML" w:hAnsi="QCF_BSML" w:cs="QCF_BSML"/>
          <w:color w:val="000000"/>
          <w:sz w:val="34"/>
          <w:szCs w:val="34"/>
          <w:rtl/>
        </w:rPr>
        <w:t xml:space="preserve">ﮋ </w:t>
      </w:r>
      <w:r w:rsidRPr="004A46D8">
        <w:rPr>
          <w:rFonts w:ascii="QCF_P184" w:hAnsi="QCF_P184" w:cs="QCF_P184"/>
          <w:color w:val="000000"/>
          <w:sz w:val="34"/>
          <w:szCs w:val="34"/>
          <w:rtl/>
        </w:rPr>
        <w:t xml:space="preserve">ﮝ  ﮞ  ﮟ      ﮠ  </w:t>
      </w:r>
      <w:r w:rsidRPr="004A46D8">
        <w:rPr>
          <w:rFonts w:ascii="QCF_BSML" w:hAnsi="QCF_BSML" w:cs="QCF_BSML"/>
          <w:color w:val="000000"/>
          <w:sz w:val="34"/>
          <w:szCs w:val="34"/>
          <w:rtl/>
        </w:rPr>
        <w:t>ﮊ</w:t>
      </w:r>
      <w:r w:rsidRPr="00B90F7B">
        <w:rPr>
          <w:rFonts w:ascii="Traditional Arabic" w:hAnsi="Traditional Arabic" w:cs="Traditional Arabic"/>
          <w:sz w:val="36"/>
          <w:szCs w:val="36"/>
          <w:rtl/>
        </w:rPr>
        <w:t xml:space="preserve"> عاهدوك </w:t>
      </w:r>
      <w:r w:rsidRPr="004A46D8">
        <w:rPr>
          <w:rFonts w:ascii="QCF_BSML" w:hAnsi="QCF_BSML" w:cs="QCF_BSML"/>
          <w:color w:val="000000"/>
          <w:sz w:val="34"/>
          <w:szCs w:val="34"/>
          <w:rtl/>
        </w:rPr>
        <w:t xml:space="preserve">ﮋ </w:t>
      </w:r>
      <w:r w:rsidRPr="004A46D8">
        <w:rPr>
          <w:rFonts w:ascii="QCF_P184" w:hAnsi="QCF_P184" w:cs="QCF_P184"/>
          <w:color w:val="000000"/>
          <w:sz w:val="34"/>
          <w:szCs w:val="34"/>
          <w:rtl/>
        </w:rPr>
        <w:t xml:space="preserve">ﮡ  </w:t>
      </w:r>
      <w:r w:rsidRPr="004A46D8">
        <w:rPr>
          <w:rFonts w:ascii="QCF_BSML" w:hAnsi="QCF_BSML" w:cs="QCF_BSML"/>
          <w:color w:val="000000"/>
          <w:sz w:val="34"/>
          <w:szCs w:val="34"/>
          <w:rtl/>
        </w:rPr>
        <w:t>ﮊ</w:t>
      </w:r>
      <w:r w:rsidRPr="004A46D8">
        <w:rPr>
          <w:rFonts w:ascii="Traditional Arabic" w:hAnsi="Traditional Arabic" w:cs="Traditional Arabic"/>
          <w:sz w:val="34"/>
          <w:szCs w:val="34"/>
          <w:rtl/>
        </w:rPr>
        <w:t xml:space="preserve"> </w:t>
      </w:r>
      <w:r w:rsidRPr="00B90F7B">
        <w:rPr>
          <w:rFonts w:ascii="Traditional Arabic" w:hAnsi="Traditional Arabic" w:cs="Traditional Arabic"/>
          <w:sz w:val="36"/>
          <w:szCs w:val="36"/>
          <w:rtl/>
        </w:rPr>
        <w:t xml:space="preserve">في عهد بإمارة تلوح لك </w:t>
      </w:r>
      <w:r w:rsidRPr="004A46D8">
        <w:rPr>
          <w:rFonts w:ascii="QCF_BSML" w:hAnsi="QCF_BSML" w:cs="QCF_BSML"/>
          <w:color w:val="000000"/>
          <w:sz w:val="34"/>
          <w:szCs w:val="34"/>
          <w:rtl/>
        </w:rPr>
        <w:t xml:space="preserve">ﮋ </w:t>
      </w:r>
      <w:r w:rsidRPr="004A46D8">
        <w:rPr>
          <w:rFonts w:ascii="QCF_P184" w:hAnsi="QCF_P184" w:cs="QCF_P184"/>
          <w:color w:val="000000"/>
          <w:sz w:val="34"/>
          <w:szCs w:val="34"/>
          <w:rtl/>
        </w:rPr>
        <w:t xml:space="preserve">ﮢ  </w:t>
      </w:r>
      <w:r w:rsidRPr="004A46D8">
        <w:rPr>
          <w:rFonts w:ascii="QCF_BSML" w:hAnsi="QCF_BSML" w:cs="QCF_BSML"/>
          <w:color w:val="000000"/>
          <w:sz w:val="34"/>
          <w:szCs w:val="34"/>
          <w:rtl/>
        </w:rPr>
        <w:t>ﮊ</w:t>
      </w:r>
      <w:r w:rsidRPr="00B90F7B">
        <w:rPr>
          <w:rFonts w:ascii="Traditional Arabic" w:hAnsi="Traditional Arabic" w:cs="Traditional Arabic"/>
          <w:sz w:val="36"/>
          <w:szCs w:val="36"/>
          <w:rtl/>
        </w:rPr>
        <w:t xml:space="preserve"> اطرح عهدهم </w:t>
      </w:r>
      <w:r w:rsidRPr="004A46D8">
        <w:rPr>
          <w:rFonts w:ascii="QCF_BSML" w:hAnsi="QCF_BSML" w:cs="QCF_BSML"/>
          <w:color w:val="000000"/>
          <w:sz w:val="34"/>
          <w:szCs w:val="34"/>
          <w:rtl/>
        </w:rPr>
        <w:t xml:space="preserve">ﮋ </w:t>
      </w:r>
      <w:r w:rsidRPr="004A46D8">
        <w:rPr>
          <w:rFonts w:ascii="QCF_P184" w:hAnsi="QCF_P184" w:cs="QCF_P184"/>
          <w:color w:val="000000"/>
          <w:sz w:val="34"/>
          <w:szCs w:val="34"/>
          <w:rtl/>
        </w:rPr>
        <w:t>ﮣ      ﮤ  ﮥ</w:t>
      </w:r>
      <w:r w:rsidRPr="004A46D8">
        <w:rPr>
          <w:rFonts w:ascii="Arial" w:hAnsi="Arial"/>
          <w:color w:val="000000"/>
          <w:sz w:val="34"/>
          <w:szCs w:val="34"/>
          <w:rtl/>
        </w:rPr>
        <w:t xml:space="preserve"> </w:t>
      </w:r>
      <w:r w:rsidRPr="004A46D8">
        <w:rPr>
          <w:rFonts w:ascii="QCF_BSML" w:hAnsi="QCF_BSML" w:cs="QCF_BSML"/>
          <w:color w:val="000000"/>
          <w:sz w:val="34"/>
          <w:szCs w:val="34"/>
          <w:rtl/>
        </w:rPr>
        <w:t>ﮊ</w:t>
      </w:r>
      <w:r w:rsidRPr="00B90F7B">
        <w:rPr>
          <w:rFonts w:ascii="Traditional Arabic" w:hAnsi="Traditional Arabic" w:cs="Traditional Arabic"/>
          <w:sz w:val="36"/>
          <w:szCs w:val="36"/>
          <w:rtl/>
        </w:rPr>
        <w:t xml:space="preserve"> حال أي مستوياً أنت وهم في العلم بنقض العهد بأن تعلمهم به لئلا يتهموك بالغدر </w:t>
      </w:r>
      <w:r w:rsidRPr="004A46D8">
        <w:rPr>
          <w:rFonts w:ascii="QCF_BSML" w:hAnsi="QCF_BSML" w:cs="QCF_BSML"/>
          <w:color w:val="000000"/>
          <w:sz w:val="34"/>
          <w:szCs w:val="34"/>
          <w:rtl/>
        </w:rPr>
        <w:t xml:space="preserve">ﮋ </w:t>
      </w:r>
      <w:r w:rsidRPr="004A46D8">
        <w:rPr>
          <w:rFonts w:ascii="QCF_P184" w:hAnsi="QCF_P184" w:cs="QCF_P184"/>
          <w:color w:val="000000"/>
          <w:sz w:val="34"/>
          <w:szCs w:val="34"/>
          <w:rtl/>
        </w:rPr>
        <w:t xml:space="preserve">ﮧ  ﮨ  ﮩ  ﮪ  ﮫ  </w:t>
      </w:r>
      <w:r w:rsidRPr="004A46D8">
        <w:rPr>
          <w:rFonts w:ascii="QCF_BSML" w:hAnsi="QCF_BSML" w:cs="QCF_BSML"/>
          <w:color w:val="000000"/>
          <w:sz w:val="34"/>
          <w:szCs w:val="34"/>
          <w:rtl/>
        </w:rPr>
        <w:t>ﮊ</w:t>
      </w:r>
      <w:r w:rsidRPr="00B90F7B">
        <w:rPr>
          <w:rFonts w:ascii="Arial" w:hAnsi="Arial"/>
          <w:color w:val="000000"/>
          <w:sz w:val="36"/>
          <w:szCs w:val="36"/>
        </w:rPr>
        <w:t xml:space="preserve"> </w:t>
      </w:r>
      <w:r w:rsidRPr="00B90F7B">
        <w:rPr>
          <w:rFonts w:ascii="Traditional Arabic" w:hAnsi="Traditional Arabic" w:cs="Traditional Arabic" w:hint="cs"/>
          <w:sz w:val="36"/>
          <w:szCs w:val="36"/>
          <w:rtl/>
        </w:rPr>
        <w:t>"</w:t>
      </w:r>
      <w:r w:rsidRPr="00B90F7B">
        <w:rPr>
          <w:rFonts w:ascii="Traditional Arabic" w:hAnsi="Traditional Arabic" w:cs="Traditional Arabic" w:hint="cs"/>
          <w:sz w:val="36"/>
          <w:szCs w:val="36"/>
          <w:vertAlign w:val="superscript"/>
          <w:rtl/>
        </w:rPr>
        <w:t>(</w:t>
      </w:r>
      <w:r w:rsidRPr="00B90F7B">
        <w:rPr>
          <w:rStyle w:val="FootnoteReference"/>
          <w:rFonts w:ascii="Traditional Arabic" w:hAnsi="Traditional Arabic" w:cs="Traditional Arabic"/>
          <w:sz w:val="36"/>
          <w:szCs w:val="36"/>
          <w:rtl/>
        </w:rPr>
        <w:footnoteReference w:id="541"/>
      </w:r>
      <w:r w:rsidRPr="00B90F7B">
        <w:rPr>
          <w:rFonts w:ascii="Traditional Arabic" w:hAnsi="Traditional Arabic" w:cs="Traditional Arabic" w:hint="cs"/>
          <w:sz w:val="36"/>
          <w:szCs w:val="36"/>
          <w:vertAlign w:val="superscript"/>
          <w:rtl/>
        </w:rPr>
        <w:t>)</w:t>
      </w:r>
      <w:r w:rsidRPr="00B90F7B">
        <w:rPr>
          <w:rFonts w:ascii="Traditional Arabic" w:hAnsi="Traditional Arabic" w:cs="Traditional Arabic" w:hint="cs"/>
          <w:sz w:val="36"/>
          <w:szCs w:val="36"/>
          <w:rtl/>
        </w:rPr>
        <w:t>.</w:t>
      </w:r>
    </w:p>
    <w:p w:rsidR="00A575A2" w:rsidRPr="00B90F7B" w:rsidRDefault="00A575A2" w:rsidP="00A575A2">
      <w:pPr>
        <w:widowControl w:val="0"/>
        <w:spacing w:after="0" w:line="240" w:lineRule="auto"/>
        <w:ind w:firstLine="567"/>
        <w:jc w:val="lowKashida"/>
        <w:rPr>
          <w:rFonts w:ascii="Traditional Arabic" w:hAnsi="Traditional Arabic" w:cs="Traditional Arabic" w:hint="cs"/>
          <w:sz w:val="36"/>
          <w:szCs w:val="36"/>
          <w:rtl/>
        </w:rPr>
      </w:pPr>
      <w:r w:rsidRPr="00B90F7B">
        <w:rPr>
          <w:rFonts w:ascii="Traditional Arabic" w:hAnsi="Traditional Arabic" w:cs="Traditional Arabic" w:hint="cs"/>
          <w:sz w:val="36"/>
          <w:szCs w:val="36"/>
          <w:rtl/>
        </w:rPr>
        <w:t>ومما يستفاد من هذه الآية الكريمة أن العهود والمواثيق لها أهميتها وأنه يلزم المسلمين الحرص واليقضة والانتباه والتحسس مع ممن تعقد معهم المفاوضات ويتم أخذ العهود والمواثيق وإبرام الصلح أو عقد هدنة ونحوه معهم وفي حالة الخوف من خيانتهم أو غدرهم والمكر منهم يتم حل ونقض ما تم عقده معهم وإعلامهم بذلك .</w:t>
      </w:r>
    </w:p>
    <w:p w:rsidR="00A575A2" w:rsidRPr="00B90F7B" w:rsidRDefault="00A575A2" w:rsidP="00A575A2">
      <w:pPr>
        <w:pStyle w:val="ListParagraph"/>
        <w:widowControl w:val="0"/>
        <w:numPr>
          <w:ilvl w:val="0"/>
          <w:numId w:val="9"/>
        </w:numPr>
        <w:spacing w:after="0" w:line="240" w:lineRule="auto"/>
        <w:ind w:left="727" w:hanging="550"/>
        <w:jc w:val="both"/>
        <w:rPr>
          <w:rFonts w:ascii="Traditional Arabic" w:hAnsi="Traditional Arabic" w:cs="Traditional Arabic" w:hint="cs"/>
          <w:sz w:val="36"/>
          <w:szCs w:val="36"/>
        </w:rPr>
      </w:pPr>
      <w:r w:rsidRPr="00B90F7B">
        <w:rPr>
          <w:rFonts w:ascii="Traditional Arabic" w:hAnsi="Traditional Arabic" w:cs="Traditional Arabic"/>
          <w:sz w:val="36"/>
          <w:szCs w:val="36"/>
          <w:rtl/>
        </w:rPr>
        <w:t xml:space="preserve">قوله تعالى : </w:t>
      </w:r>
      <w:r w:rsidRPr="00B90F7B">
        <w:rPr>
          <w:rFonts w:ascii="QCF_BSML" w:hAnsi="QCF_BSML" w:cs="QCF_BSML"/>
          <w:color w:val="000000"/>
          <w:sz w:val="36"/>
          <w:szCs w:val="36"/>
          <w:rtl/>
        </w:rPr>
        <w:t xml:space="preserve">ﮋ </w:t>
      </w:r>
      <w:r w:rsidRPr="00B90F7B">
        <w:rPr>
          <w:rFonts w:ascii="QCF_P092" w:hAnsi="QCF_P092" w:cs="QCF_P092"/>
          <w:color w:val="000000"/>
          <w:sz w:val="36"/>
          <w:szCs w:val="36"/>
          <w:rtl/>
        </w:rPr>
        <w:t xml:space="preserve">ﮟ  ﮠ  ﮡ  ﮢ     ﮣ  ﮤ  ﮥ  ﮦ  ﮧ  ﮨ   ﮩ  </w:t>
      </w:r>
      <w:r w:rsidRPr="00B90F7B">
        <w:rPr>
          <w:rFonts w:ascii="QCF_P092" w:hAnsi="QCF_P092" w:cs="QCF_P092"/>
          <w:color w:val="000000"/>
          <w:sz w:val="36"/>
          <w:szCs w:val="36"/>
          <w:rtl/>
        </w:rPr>
        <w:lastRenderedPageBreak/>
        <w:t>ﮪ  ﮫ  ﮬ  ﮭ  ﮮ  ﮯ</w:t>
      </w:r>
      <w:r w:rsidRPr="00B90F7B">
        <w:rPr>
          <w:rFonts w:ascii="QCF_P092" w:hAnsi="QCF_P092" w:cs="QCF_P092"/>
          <w:color w:val="0000A5"/>
          <w:sz w:val="36"/>
          <w:szCs w:val="36"/>
          <w:rtl/>
        </w:rPr>
        <w:t>ﮰ</w:t>
      </w:r>
      <w:r w:rsidRPr="00B90F7B">
        <w:rPr>
          <w:rFonts w:ascii="QCF_P092" w:hAnsi="QCF_P092" w:cs="QCF_P092"/>
          <w:color w:val="000000"/>
          <w:sz w:val="36"/>
          <w:szCs w:val="36"/>
          <w:rtl/>
        </w:rPr>
        <w:t xml:space="preserve">  ﮱ   ﯓ   ﯔ  ﯕ  ﯖ  ﯗ</w:t>
      </w:r>
      <w:r w:rsidRPr="00B90F7B">
        <w:rPr>
          <w:rFonts w:ascii="QCF_P092" w:hAnsi="QCF_P092" w:cs="QCF_P092"/>
          <w:color w:val="0000A5"/>
          <w:sz w:val="36"/>
          <w:szCs w:val="36"/>
          <w:rtl/>
        </w:rPr>
        <w:t>ﯘ</w:t>
      </w:r>
      <w:r w:rsidRPr="00B90F7B">
        <w:rPr>
          <w:rFonts w:ascii="QCF_P092" w:hAnsi="QCF_P092" w:cs="QCF_P092"/>
          <w:color w:val="000000"/>
          <w:sz w:val="36"/>
          <w:szCs w:val="36"/>
          <w:rtl/>
        </w:rPr>
        <w:t xml:space="preserve">  ﯙ  ﯚ  ﯛ  ﯜ      ﯝ  ﯞ    ﯟ  ﯠ  ﯡ  ﯢ  ﯣ   ﯤ  ﯥ  </w:t>
      </w:r>
      <w:r w:rsidRPr="00B90F7B">
        <w:rPr>
          <w:rFonts w:ascii="QCF_BSML" w:hAnsi="QCF_BSML" w:cs="QCF_BSML"/>
          <w:color w:val="000000"/>
          <w:sz w:val="36"/>
          <w:szCs w:val="36"/>
          <w:rtl/>
        </w:rPr>
        <w:t>ﮊ</w:t>
      </w:r>
      <w:r w:rsidRPr="00B90F7B">
        <w:rPr>
          <w:rFonts w:ascii="Traditional Arabic" w:hAnsi="Traditional Arabic" w:cs="Traditional Arabic" w:hint="cs"/>
          <w:sz w:val="36"/>
          <w:szCs w:val="36"/>
          <w:vertAlign w:val="superscript"/>
          <w:rtl/>
        </w:rPr>
        <w:t>(</w:t>
      </w:r>
      <w:r w:rsidRPr="00B90F7B">
        <w:rPr>
          <w:rStyle w:val="FootnoteReference"/>
          <w:rFonts w:ascii="Traditional Arabic" w:hAnsi="Traditional Arabic" w:cs="Traditional Arabic"/>
          <w:sz w:val="36"/>
          <w:szCs w:val="36"/>
          <w:rtl/>
        </w:rPr>
        <w:footnoteReference w:id="542"/>
      </w:r>
      <w:r w:rsidRPr="00B90F7B">
        <w:rPr>
          <w:rFonts w:ascii="Traditional Arabic" w:hAnsi="Traditional Arabic" w:cs="Traditional Arabic" w:hint="cs"/>
          <w:sz w:val="36"/>
          <w:szCs w:val="36"/>
          <w:vertAlign w:val="superscript"/>
          <w:rtl/>
        </w:rPr>
        <w:t>)</w:t>
      </w:r>
      <w:r w:rsidRPr="00B90F7B">
        <w:rPr>
          <w:rFonts w:ascii="Traditional Arabic" w:hAnsi="Traditional Arabic" w:cs="Traditional Arabic" w:hint="cs"/>
          <w:sz w:val="36"/>
          <w:szCs w:val="36"/>
          <w:rtl/>
        </w:rPr>
        <w:t xml:space="preserve">. </w:t>
      </w:r>
    </w:p>
    <w:p w:rsidR="00A575A2" w:rsidRPr="00B90F7B" w:rsidRDefault="00A575A2" w:rsidP="00A575A2">
      <w:pPr>
        <w:widowControl w:val="0"/>
        <w:spacing w:after="0" w:line="240" w:lineRule="auto"/>
        <w:ind w:firstLine="567"/>
        <w:jc w:val="lowKashida"/>
        <w:rPr>
          <w:rFonts w:ascii="Traditional Arabic" w:hAnsi="Traditional Arabic" w:cs="Traditional Arabic" w:hint="cs"/>
          <w:sz w:val="36"/>
          <w:szCs w:val="36"/>
          <w:rtl/>
        </w:rPr>
      </w:pPr>
      <w:r w:rsidRPr="00794A1C">
        <w:rPr>
          <w:rFonts w:ascii="Traditional Arabic" w:hAnsi="Traditional Arabic" w:cs="Traditional Arabic" w:hint="cs"/>
          <w:sz w:val="36"/>
          <w:szCs w:val="36"/>
          <w:rtl/>
        </w:rPr>
        <w:t>في الآية الكريمة دلالة واضحة على ضرورة الالتزام بنتائج المفاوضات من مواثيق وعهود ونحوه ما لم يتم نقضها ، كما يتبين في هذه الآية الكريمة "</w:t>
      </w:r>
      <w:r w:rsidRPr="00794A1C">
        <w:rPr>
          <w:rFonts w:ascii="QCF_BSML" w:hAnsi="QCF_BSML" w:cs="QCF_BSML"/>
          <w:color w:val="000000"/>
          <w:sz w:val="36"/>
          <w:szCs w:val="36"/>
          <w:rtl/>
        </w:rPr>
        <w:t xml:space="preserve"> </w:t>
      </w:r>
      <w:r w:rsidRPr="004A46D8">
        <w:rPr>
          <w:rFonts w:ascii="QCF_BSML" w:hAnsi="QCF_BSML" w:cs="QCF_BSML"/>
          <w:color w:val="000000"/>
          <w:sz w:val="34"/>
          <w:szCs w:val="34"/>
          <w:rtl/>
        </w:rPr>
        <w:t xml:space="preserve">ﮋ </w:t>
      </w:r>
      <w:r w:rsidRPr="004A46D8">
        <w:rPr>
          <w:rFonts w:ascii="QCF_P092" w:hAnsi="QCF_P092" w:cs="QCF_P092"/>
          <w:color w:val="000000"/>
          <w:sz w:val="34"/>
          <w:szCs w:val="34"/>
          <w:rtl/>
        </w:rPr>
        <w:t xml:space="preserve">ﮟ  ﮠ  ﮡ  </w:t>
      </w:r>
      <w:r w:rsidRPr="004A46D8">
        <w:rPr>
          <w:rFonts w:ascii="QCF_BSML" w:hAnsi="QCF_BSML" w:cs="QCF_BSML"/>
          <w:color w:val="000000"/>
          <w:sz w:val="34"/>
          <w:szCs w:val="34"/>
          <w:rtl/>
        </w:rPr>
        <w:t>ﮊ</w:t>
      </w:r>
      <w:r w:rsidRPr="004A46D8">
        <w:rPr>
          <w:rFonts w:ascii="Traditional Arabic" w:hAnsi="Traditional Arabic" w:cs="Traditional Arabic"/>
          <w:sz w:val="34"/>
          <w:szCs w:val="34"/>
          <w:rtl/>
        </w:rPr>
        <w:t xml:space="preserve"> </w:t>
      </w:r>
      <w:r w:rsidRPr="00794A1C">
        <w:rPr>
          <w:rFonts w:ascii="Traditional Arabic" w:hAnsi="Traditional Arabic" w:cs="Traditional Arabic"/>
          <w:sz w:val="36"/>
          <w:szCs w:val="36"/>
          <w:rtl/>
        </w:rPr>
        <w:t xml:space="preserve">يلجؤون </w:t>
      </w:r>
      <w:r w:rsidRPr="004A46D8">
        <w:rPr>
          <w:rFonts w:ascii="QCF_BSML" w:hAnsi="QCF_BSML" w:cs="QCF_BSML"/>
          <w:color w:val="000000"/>
          <w:sz w:val="34"/>
          <w:szCs w:val="34"/>
          <w:rtl/>
        </w:rPr>
        <w:t xml:space="preserve">ﮋ </w:t>
      </w:r>
      <w:r w:rsidRPr="004A46D8">
        <w:rPr>
          <w:rFonts w:ascii="QCF_P092" w:hAnsi="QCF_P092" w:cs="QCF_P092"/>
          <w:color w:val="000000"/>
          <w:sz w:val="34"/>
          <w:szCs w:val="34"/>
          <w:rtl/>
        </w:rPr>
        <w:t xml:space="preserve">ﮢ     ﮣ  ﮤ  ﮥ  ﮦ  </w:t>
      </w:r>
      <w:r w:rsidRPr="004A46D8">
        <w:rPr>
          <w:rFonts w:ascii="QCF_BSML" w:hAnsi="QCF_BSML" w:cs="QCF_BSML"/>
          <w:color w:val="000000"/>
          <w:sz w:val="34"/>
          <w:szCs w:val="34"/>
          <w:rtl/>
        </w:rPr>
        <w:t>ﮊ</w:t>
      </w:r>
      <w:r w:rsidRPr="00794A1C">
        <w:rPr>
          <w:rFonts w:ascii="Traditional Arabic" w:hAnsi="Traditional Arabic" w:cs="Traditional Arabic"/>
          <w:sz w:val="36"/>
          <w:szCs w:val="36"/>
          <w:rtl/>
        </w:rPr>
        <w:t xml:space="preserve"> عهد بالأمان لهم ولمن وصل إليهم كما عاهد النبي </w:t>
      </w:r>
      <w:r>
        <w:rPr>
          <w:rFonts w:ascii="Traditional Arabic" w:hAnsi="Traditional Arabic" w:cs="Traditional Arabic"/>
          <w:color w:val="000000"/>
          <w:sz w:val="36"/>
          <w:szCs w:val="36"/>
        </w:rPr>
        <w:sym w:font="AGA Arabesque" w:char="F072"/>
      </w:r>
      <w:r w:rsidRPr="00794A1C">
        <w:rPr>
          <w:rFonts w:ascii="Traditional Arabic" w:hAnsi="Traditional Arabic" w:cs="Traditional Arabic"/>
          <w:sz w:val="36"/>
          <w:szCs w:val="36"/>
          <w:rtl/>
        </w:rPr>
        <w:t xml:space="preserve"> هلال بن عويمر الأسلمي </w:t>
      </w:r>
      <w:r w:rsidRPr="004A46D8">
        <w:rPr>
          <w:rFonts w:ascii="QCF_BSML" w:hAnsi="QCF_BSML" w:cs="QCF_BSML"/>
          <w:color w:val="000000"/>
          <w:sz w:val="34"/>
          <w:szCs w:val="34"/>
          <w:rtl/>
        </w:rPr>
        <w:t xml:space="preserve">ﮋ </w:t>
      </w:r>
      <w:r w:rsidRPr="004A46D8">
        <w:rPr>
          <w:rFonts w:ascii="QCF_P092" w:hAnsi="QCF_P092" w:cs="QCF_P092"/>
          <w:color w:val="000000"/>
          <w:sz w:val="34"/>
          <w:szCs w:val="34"/>
          <w:rtl/>
        </w:rPr>
        <w:t xml:space="preserve">ﮧ  </w:t>
      </w:r>
      <w:r w:rsidRPr="004A46D8">
        <w:rPr>
          <w:rFonts w:ascii="QCF_BSML" w:hAnsi="QCF_BSML" w:cs="QCF_BSML"/>
          <w:color w:val="000000"/>
          <w:sz w:val="34"/>
          <w:szCs w:val="34"/>
          <w:rtl/>
        </w:rPr>
        <w:t>ﮊ</w:t>
      </w:r>
      <w:r w:rsidRPr="00794A1C">
        <w:rPr>
          <w:rFonts w:ascii="Traditional Arabic" w:hAnsi="Traditional Arabic" w:cs="Traditional Arabic"/>
          <w:sz w:val="36"/>
          <w:szCs w:val="36"/>
          <w:rtl/>
        </w:rPr>
        <w:t xml:space="preserve"> الذين </w:t>
      </w:r>
      <w:r w:rsidRPr="004A46D8">
        <w:rPr>
          <w:rFonts w:ascii="QCF_BSML" w:hAnsi="QCF_BSML" w:cs="QCF_BSML"/>
          <w:color w:val="000000"/>
          <w:sz w:val="34"/>
          <w:szCs w:val="34"/>
          <w:rtl/>
        </w:rPr>
        <w:t xml:space="preserve">ﮋ </w:t>
      </w:r>
      <w:r w:rsidRPr="004A46D8">
        <w:rPr>
          <w:rFonts w:ascii="QCF_P092" w:hAnsi="QCF_P092" w:cs="QCF_P092"/>
          <w:color w:val="000000"/>
          <w:sz w:val="34"/>
          <w:szCs w:val="34"/>
          <w:rtl/>
        </w:rPr>
        <w:t xml:space="preserve">ﮨ   </w:t>
      </w:r>
      <w:r w:rsidRPr="004A46D8">
        <w:rPr>
          <w:rFonts w:ascii="QCF_BSML" w:hAnsi="QCF_BSML" w:cs="QCF_BSML"/>
          <w:color w:val="000000"/>
          <w:sz w:val="34"/>
          <w:szCs w:val="34"/>
          <w:rtl/>
        </w:rPr>
        <w:t>ﮊ</w:t>
      </w:r>
      <w:r w:rsidRPr="004A46D8">
        <w:rPr>
          <w:rFonts w:ascii="Traditional Arabic" w:hAnsi="Traditional Arabic" w:cs="Traditional Arabic"/>
          <w:sz w:val="34"/>
          <w:szCs w:val="34"/>
          <w:rtl/>
        </w:rPr>
        <w:t xml:space="preserve"> </w:t>
      </w:r>
      <w:r w:rsidRPr="00794A1C">
        <w:rPr>
          <w:rFonts w:ascii="Traditional Arabic" w:hAnsi="Traditional Arabic" w:cs="Traditional Arabic"/>
          <w:sz w:val="36"/>
          <w:szCs w:val="36"/>
          <w:rtl/>
        </w:rPr>
        <w:t xml:space="preserve">وقد </w:t>
      </w:r>
      <w:r w:rsidRPr="004A46D8">
        <w:rPr>
          <w:rFonts w:ascii="QCF_BSML" w:hAnsi="QCF_BSML" w:cs="QCF_BSML"/>
          <w:color w:val="000000"/>
          <w:sz w:val="34"/>
          <w:szCs w:val="34"/>
          <w:rtl/>
        </w:rPr>
        <w:t xml:space="preserve">ﮋ </w:t>
      </w:r>
      <w:r w:rsidRPr="004A46D8">
        <w:rPr>
          <w:rFonts w:ascii="QCF_P092" w:hAnsi="QCF_P092" w:cs="QCF_P092"/>
          <w:color w:val="000000"/>
          <w:sz w:val="34"/>
          <w:szCs w:val="34"/>
          <w:rtl/>
        </w:rPr>
        <w:t xml:space="preserve">ﮩ  </w:t>
      </w:r>
      <w:r w:rsidRPr="004A46D8">
        <w:rPr>
          <w:rFonts w:ascii="QCF_BSML" w:hAnsi="QCF_BSML" w:cs="QCF_BSML"/>
          <w:color w:val="000000"/>
          <w:sz w:val="34"/>
          <w:szCs w:val="34"/>
          <w:rtl/>
        </w:rPr>
        <w:t>ﮊ</w:t>
      </w:r>
      <w:r w:rsidRPr="004A46D8">
        <w:rPr>
          <w:rFonts w:ascii="Traditional Arabic" w:hAnsi="Traditional Arabic" w:cs="Traditional Arabic"/>
          <w:sz w:val="34"/>
          <w:szCs w:val="34"/>
          <w:rtl/>
        </w:rPr>
        <w:t xml:space="preserve"> </w:t>
      </w:r>
      <w:r w:rsidRPr="00794A1C">
        <w:rPr>
          <w:rFonts w:ascii="Traditional Arabic" w:hAnsi="Traditional Arabic" w:cs="Traditional Arabic"/>
          <w:sz w:val="36"/>
          <w:szCs w:val="36"/>
          <w:rtl/>
        </w:rPr>
        <w:t xml:space="preserve">ضاقت </w:t>
      </w:r>
      <w:r w:rsidRPr="004A46D8">
        <w:rPr>
          <w:rFonts w:ascii="QCF_BSML" w:hAnsi="QCF_BSML" w:cs="QCF_BSML"/>
          <w:color w:val="000000"/>
          <w:sz w:val="34"/>
          <w:szCs w:val="34"/>
          <w:rtl/>
        </w:rPr>
        <w:t xml:space="preserve">ﮋ </w:t>
      </w:r>
      <w:r w:rsidRPr="004A46D8">
        <w:rPr>
          <w:rFonts w:ascii="QCF_P092" w:hAnsi="QCF_P092" w:cs="QCF_P092"/>
          <w:color w:val="000000"/>
          <w:sz w:val="34"/>
          <w:szCs w:val="34"/>
          <w:rtl/>
        </w:rPr>
        <w:t xml:space="preserve">ﮪ  </w:t>
      </w:r>
      <w:r w:rsidRPr="004A46D8">
        <w:rPr>
          <w:rFonts w:ascii="QCF_BSML" w:hAnsi="QCF_BSML" w:cs="QCF_BSML"/>
          <w:color w:val="000000"/>
          <w:sz w:val="34"/>
          <w:szCs w:val="34"/>
          <w:rtl/>
        </w:rPr>
        <w:t>ﮊ</w:t>
      </w:r>
      <w:r w:rsidRPr="004A46D8">
        <w:rPr>
          <w:rFonts w:ascii="Traditional Arabic" w:hAnsi="Traditional Arabic" w:cs="Traditional Arabic"/>
          <w:sz w:val="34"/>
          <w:szCs w:val="34"/>
          <w:rtl/>
        </w:rPr>
        <w:t xml:space="preserve"> </w:t>
      </w:r>
      <w:r w:rsidRPr="00794A1C">
        <w:rPr>
          <w:rFonts w:ascii="Traditional Arabic" w:hAnsi="Traditional Arabic" w:cs="Traditional Arabic"/>
          <w:sz w:val="36"/>
          <w:szCs w:val="36"/>
          <w:rtl/>
        </w:rPr>
        <w:t xml:space="preserve">عن </w:t>
      </w:r>
      <w:r w:rsidRPr="004A46D8">
        <w:rPr>
          <w:rFonts w:ascii="QCF_BSML" w:hAnsi="QCF_BSML" w:cs="QCF_BSML"/>
          <w:color w:val="000000"/>
          <w:sz w:val="34"/>
          <w:szCs w:val="34"/>
          <w:rtl/>
        </w:rPr>
        <w:t xml:space="preserve">ﮋ </w:t>
      </w:r>
      <w:r w:rsidRPr="004A46D8">
        <w:rPr>
          <w:rFonts w:ascii="QCF_P092" w:hAnsi="QCF_P092" w:cs="QCF_P092"/>
          <w:color w:val="000000"/>
          <w:sz w:val="34"/>
          <w:szCs w:val="34"/>
          <w:rtl/>
        </w:rPr>
        <w:t xml:space="preserve">ﮫ  ﮬ  </w:t>
      </w:r>
      <w:r w:rsidRPr="004A46D8">
        <w:rPr>
          <w:rFonts w:ascii="QCF_BSML" w:hAnsi="QCF_BSML" w:cs="QCF_BSML"/>
          <w:color w:val="000000"/>
          <w:sz w:val="34"/>
          <w:szCs w:val="34"/>
          <w:rtl/>
        </w:rPr>
        <w:t>ﮊ</w:t>
      </w:r>
      <w:r w:rsidRPr="004A46D8">
        <w:rPr>
          <w:rFonts w:ascii="Traditional Arabic" w:hAnsi="Traditional Arabic" w:cs="Traditional Arabic"/>
          <w:sz w:val="34"/>
          <w:szCs w:val="34"/>
          <w:rtl/>
        </w:rPr>
        <w:t xml:space="preserve"> </w:t>
      </w:r>
      <w:r w:rsidRPr="00794A1C">
        <w:rPr>
          <w:rFonts w:ascii="Traditional Arabic" w:hAnsi="Traditional Arabic" w:cs="Traditional Arabic"/>
          <w:sz w:val="36"/>
          <w:szCs w:val="36"/>
          <w:rtl/>
        </w:rPr>
        <w:t xml:space="preserve">مع قومهم </w:t>
      </w:r>
      <w:r w:rsidRPr="004A46D8">
        <w:rPr>
          <w:rFonts w:ascii="QCF_BSML" w:hAnsi="QCF_BSML" w:cs="QCF_BSML"/>
          <w:color w:val="000000"/>
          <w:sz w:val="34"/>
          <w:szCs w:val="34"/>
          <w:rtl/>
        </w:rPr>
        <w:t xml:space="preserve">ﮋ </w:t>
      </w:r>
      <w:r w:rsidRPr="004A46D8">
        <w:rPr>
          <w:rFonts w:ascii="QCF_P092" w:hAnsi="QCF_P092" w:cs="QCF_P092"/>
          <w:color w:val="000000"/>
          <w:sz w:val="34"/>
          <w:szCs w:val="34"/>
          <w:rtl/>
        </w:rPr>
        <w:t>ﮭ  ﮮ  ﮯ</w:t>
      </w:r>
      <w:r w:rsidRPr="004A46D8">
        <w:rPr>
          <w:rFonts w:ascii="Arial" w:hAnsi="Arial"/>
          <w:color w:val="000000"/>
          <w:sz w:val="34"/>
          <w:szCs w:val="34"/>
          <w:rtl/>
        </w:rPr>
        <w:t xml:space="preserve"> </w:t>
      </w:r>
      <w:r w:rsidRPr="004A46D8">
        <w:rPr>
          <w:rFonts w:ascii="QCF_BSML" w:hAnsi="QCF_BSML" w:cs="QCF_BSML"/>
          <w:color w:val="000000"/>
          <w:sz w:val="34"/>
          <w:szCs w:val="34"/>
          <w:rtl/>
        </w:rPr>
        <w:t>ﮊ</w:t>
      </w:r>
      <w:r w:rsidRPr="004A46D8">
        <w:rPr>
          <w:rFonts w:ascii="Traditional Arabic" w:hAnsi="Traditional Arabic" w:cs="Traditional Arabic"/>
          <w:sz w:val="34"/>
          <w:szCs w:val="34"/>
          <w:rtl/>
        </w:rPr>
        <w:t xml:space="preserve"> </w:t>
      </w:r>
      <w:r w:rsidRPr="00794A1C">
        <w:rPr>
          <w:rFonts w:ascii="Traditional Arabic" w:hAnsi="Traditional Arabic" w:cs="Traditional Arabic"/>
          <w:sz w:val="36"/>
          <w:szCs w:val="36"/>
          <w:rtl/>
        </w:rPr>
        <w:t xml:space="preserve">معكم أي ممسكين عن قتالكم فلا تتعرضوا إليهم بأخذ ولا قتل ، وهذا وما بعده منسوخ بآية السيف </w:t>
      </w:r>
      <w:r w:rsidRPr="004A46D8">
        <w:rPr>
          <w:rFonts w:ascii="QCF_BSML" w:hAnsi="QCF_BSML" w:cs="QCF_BSML"/>
          <w:color w:val="000000"/>
          <w:sz w:val="34"/>
          <w:szCs w:val="34"/>
          <w:rtl/>
        </w:rPr>
        <w:t xml:space="preserve">ﮋ </w:t>
      </w:r>
      <w:r w:rsidRPr="004A46D8">
        <w:rPr>
          <w:rFonts w:ascii="QCF_P092" w:hAnsi="QCF_P092" w:cs="QCF_P092"/>
          <w:color w:val="000000"/>
          <w:sz w:val="34"/>
          <w:szCs w:val="34"/>
          <w:rtl/>
        </w:rPr>
        <w:t xml:space="preserve">ﮱ   ﯓ   ﯔ  </w:t>
      </w:r>
      <w:r w:rsidRPr="004A46D8">
        <w:rPr>
          <w:rFonts w:ascii="QCF_BSML" w:hAnsi="QCF_BSML" w:cs="QCF_BSML"/>
          <w:color w:val="000000"/>
          <w:sz w:val="34"/>
          <w:szCs w:val="34"/>
          <w:rtl/>
        </w:rPr>
        <w:t>ﮊ</w:t>
      </w:r>
      <w:r w:rsidRPr="004A46D8">
        <w:rPr>
          <w:rFonts w:ascii="Traditional Arabic" w:hAnsi="Traditional Arabic" w:cs="Traditional Arabic"/>
          <w:sz w:val="34"/>
          <w:szCs w:val="34"/>
          <w:rtl/>
        </w:rPr>
        <w:t xml:space="preserve"> </w:t>
      </w:r>
      <w:r w:rsidRPr="00794A1C">
        <w:rPr>
          <w:rFonts w:ascii="Traditional Arabic" w:hAnsi="Traditional Arabic" w:cs="Traditional Arabic"/>
          <w:sz w:val="36"/>
          <w:szCs w:val="36"/>
          <w:rtl/>
        </w:rPr>
        <w:t xml:space="preserve">تسليطهم عليكم </w:t>
      </w:r>
      <w:r w:rsidR="00160C21">
        <w:rPr>
          <w:rFonts w:ascii="QCF_BSML" w:hAnsi="QCF_BSML" w:cs="QCF_BSML" w:hint="cs"/>
          <w:color w:val="000000"/>
          <w:sz w:val="34"/>
          <w:szCs w:val="34"/>
          <w:rtl/>
        </w:rPr>
        <w:br/>
      </w:r>
      <w:r w:rsidRPr="004A46D8">
        <w:rPr>
          <w:rFonts w:ascii="QCF_BSML" w:hAnsi="QCF_BSML" w:cs="QCF_BSML"/>
          <w:color w:val="000000"/>
          <w:sz w:val="34"/>
          <w:szCs w:val="34"/>
          <w:rtl/>
        </w:rPr>
        <w:t xml:space="preserve">ﮋ </w:t>
      </w:r>
      <w:r w:rsidRPr="004A46D8">
        <w:rPr>
          <w:rFonts w:ascii="QCF_P092" w:hAnsi="QCF_P092" w:cs="QCF_P092"/>
          <w:color w:val="000000"/>
          <w:sz w:val="34"/>
          <w:szCs w:val="34"/>
          <w:rtl/>
        </w:rPr>
        <w:t xml:space="preserve">ﯕ  ﯖ  </w:t>
      </w:r>
      <w:r w:rsidRPr="004A46D8">
        <w:rPr>
          <w:rFonts w:ascii="QCF_BSML" w:hAnsi="QCF_BSML" w:cs="QCF_BSML"/>
          <w:color w:val="000000"/>
          <w:sz w:val="34"/>
          <w:szCs w:val="34"/>
          <w:rtl/>
        </w:rPr>
        <w:t>ﮊ</w:t>
      </w:r>
      <w:r w:rsidRPr="00794A1C">
        <w:rPr>
          <w:rFonts w:ascii="Traditional Arabic" w:hAnsi="Traditional Arabic" w:cs="Traditional Arabic"/>
          <w:sz w:val="36"/>
          <w:szCs w:val="36"/>
          <w:rtl/>
        </w:rPr>
        <w:t xml:space="preserve"> بأن يقوي قلوبهم </w:t>
      </w:r>
      <w:r w:rsidRPr="004A46D8">
        <w:rPr>
          <w:rFonts w:ascii="QCF_BSML" w:hAnsi="QCF_BSML" w:cs="QCF_BSML"/>
          <w:color w:val="000000"/>
          <w:sz w:val="34"/>
          <w:szCs w:val="34"/>
          <w:rtl/>
        </w:rPr>
        <w:t xml:space="preserve">ﮋ </w:t>
      </w:r>
      <w:r w:rsidRPr="004A46D8">
        <w:rPr>
          <w:rFonts w:ascii="QCF_P092" w:hAnsi="QCF_P092" w:cs="QCF_P092"/>
          <w:color w:val="000000"/>
          <w:sz w:val="34"/>
          <w:szCs w:val="34"/>
          <w:rtl/>
        </w:rPr>
        <w:t>ﯗ</w:t>
      </w:r>
      <w:r w:rsidRPr="004A46D8">
        <w:rPr>
          <w:rFonts w:ascii="Arial" w:hAnsi="Arial"/>
          <w:color w:val="000000"/>
          <w:sz w:val="34"/>
          <w:szCs w:val="34"/>
          <w:rtl/>
        </w:rPr>
        <w:t xml:space="preserve"> </w:t>
      </w:r>
      <w:r w:rsidRPr="004A46D8">
        <w:rPr>
          <w:rFonts w:ascii="QCF_BSML" w:hAnsi="QCF_BSML" w:cs="QCF_BSML"/>
          <w:color w:val="000000"/>
          <w:sz w:val="34"/>
          <w:szCs w:val="34"/>
          <w:rtl/>
        </w:rPr>
        <w:t>ﮊ</w:t>
      </w:r>
      <w:r w:rsidRPr="004A46D8">
        <w:rPr>
          <w:rFonts w:ascii="QCF_BSML" w:hAnsi="QCF_BSML" w:cs="QCF_BSML"/>
          <w:color w:val="000000"/>
          <w:sz w:val="34"/>
          <w:szCs w:val="34"/>
        </w:rPr>
        <w:t xml:space="preserve"> </w:t>
      </w:r>
      <w:r w:rsidRPr="00794A1C">
        <w:rPr>
          <w:rFonts w:ascii="Traditional Arabic" w:hAnsi="Traditional Arabic" w:cs="Traditional Arabic"/>
          <w:sz w:val="36"/>
          <w:szCs w:val="36"/>
          <w:rtl/>
        </w:rPr>
        <w:t xml:space="preserve">ولكنه لم يشأه فألقى في قلوبهم الرعب </w:t>
      </w:r>
      <w:r w:rsidR="00160C21">
        <w:rPr>
          <w:rFonts w:ascii="QCF_BSML" w:hAnsi="QCF_BSML" w:cs="QCF_BSML" w:hint="cs"/>
          <w:color w:val="000000"/>
          <w:sz w:val="34"/>
          <w:szCs w:val="34"/>
          <w:rtl/>
        </w:rPr>
        <w:br/>
      </w:r>
      <w:r w:rsidRPr="004A46D8">
        <w:rPr>
          <w:rFonts w:ascii="QCF_BSML" w:hAnsi="QCF_BSML" w:cs="QCF_BSML"/>
          <w:color w:val="000000"/>
          <w:sz w:val="34"/>
          <w:szCs w:val="34"/>
          <w:rtl/>
        </w:rPr>
        <w:t xml:space="preserve">ﮋ </w:t>
      </w:r>
      <w:r w:rsidRPr="004A46D8">
        <w:rPr>
          <w:rFonts w:ascii="QCF_P092" w:hAnsi="QCF_P092" w:cs="QCF_P092"/>
          <w:color w:val="000000"/>
          <w:sz w:val="34"/>
          <w:szCs w:val="34"/>
          <w:rtl/>
        </w:rPr>
        <w:t xml:space="preserve">ﯙ  ﯚ  ﯛ  ﯜ      ﯝ  ﯞ    ﯟ  ﯠ  ﯡ  ﯢ  ﯣ   ﯤ  ﯥ  </w:t>
      </w:r>
      <w:r w:rsidRPr="004A46D8">
        <w:rPr>
          <w:rFonts w:ascii="QCF_BSML" w:hAnsi="QCF_BSML" w:cs="QCF_BSML"/>
          <w:color w:val="000000"/>
          <w:sz w:val="34"/>
          <w:szCs w:val="34"/>
          <w:rtl/>
        </w:rPr>
        <w:t>ﮊ</w:t>
      </w:r>
      <w:r w:rsidRPr="00794A1C">
        <w:rPr>
          <w:rFonts w:ascii="Traditional Arabic" w:hAnsi="Traditional Arabic" w:cs="Traditional Arabic"/>
          <w:sz w:val="36"/>
          <w:szCs w:val="36"/>
          <w:rtl/>
        </w:rPr>
        <w:t xml:space="preserve"> طريقا بالأخذ والقتل</w:t>
      </w:r>
      <w:r w:rsidRPr="00794A1C">
        <w:rPr>
          <w:rFonts w:ascii="Traditional Arabic" w:hAnsi="Traditional Arabic" w:cs="Traditional Arabic" w:hint="cs"/>
          <w:sz w:val="36"/>
          <w:szCs w:val="36"/>
          <w:rtl/>
        </w:rPr>
        <w:t>"</w:t>
      </w:r>
      <w:r w:rsidRPr="00B90F7B">
        <w:rPr>
          <w:rFonts w:ascii="Traditional Arabic" w:hAnsi="Traditional Arabic" w:cs="Traditional Arabic" w:hint="cs"/>
          <w:sz w:val="36"/>
          <w:szCs w:val="36"/>
          <w:vertAlign w:val="superscript"/>
          <w:rtl/>
        </w:rPr>
        <w:t>(</w:t>
      </w:r>
      <w:r w:rsidRPr="00B90F7B">
        <w:rPr>
          <w:rStyle w:val="FootnoteReference"/>
          <w:rFonts w:ascii="Traditional Arabic" w:hAnsi="Traditional Arabic" w:cs="Traditional Arabic"/>
          <w:sz w:val="36"/>
          <w:szCs w:val="36"/>
          <w:rtl/>
        </w:rPr>
        <w:footnoteReference w:id="543"/>
      </w:r>
      <w:r w:rsidRPr="00B90F7B">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A575A2" w:rsidRPr="00105932" w:rsidRDefault="00A575A2" w:rsidP="00A575A2">
      <w:pPr>
        <w:pStyle w:val="ListParagraph"/>
        <w:widowControl w:val="0"/>
        <w:numPr>
          <w:ilvl w:val="0"/>
          <w:numId w:val="9"/>
        </w:numPr>
        <w:spacing w:after="0" w:line="240" w:lineRule="auto"/>
        <w:ind w:left="727" w:hanging="550"/>
        <w:jc w:val="both"/>
        <w:rPr>
          <w:rFonts w:ascii="Traditional Arabic" w:hAnsi="Traditional Arabic" w:cs="Traditional Arabic"/>
          <w:spacing w:val="8"/>
          <w:sz w:val="36"/>
          <w:szCs w:val="36"/>
          <w:rtl/>
        </w:rPr>
      </w:pPr>
      <w:r w:rsidRPr="00105932">
        <w:rPr>
          <w:rFonts w:ascii="Traditional Arabic" w:hAnsi="Traditional Arabic" w:cs="Traditional Arabic"/>
          <w:spacing w:val="8"/>
          <w:sz w:val="36"/>
          <w:szCs w:val="36"/>
          <w:rtl/>
        </w:rPr>
        <w:t xml:space="preserve">قوله تعالى : </w:t>
      </w:r>
      <w:r w:rsidRPr="00105932">
        <w:rPr>
          <w:rFonts w:ascii="QCF_BSML" w:hAnsi="QCF_BSML" w:cs="QCF_BSML"/>
          <w:color w:val="000000"/>
          <w:spacing w:val="8"/>
          <w:sz w:val="36"/>
          <w:szCs w:val="36"/>
          <w:rtl/>
        </w:rPr>
        <w:t xml:space="preserve">ﮋ </w:t>
      </w:r>
      <w:r w:rsidRPr="00105932">
        <w:rPr>
          <w:rFonts w:ascii="QCF_P251" w:hAnsi="QCF_P251" w:cs="QCF_P251"/>
          <w:color w:val="000000"/>
          <w:spacing w:val="8"/>
          <w:sz w:val="36"/>
          <w:szCs w:val="36"/>
          <w:rtl/>
        </w:rPr>
        <w:t>ﭼ  ﭽ  ﭾ  ﭿ   ﮀ  ﮁ  ﮂ</w:t>
      </w:r>
      <w:r w:rsidRPr="00105932">
        <w:rPr>
          <w:rFonts w:ascii="QCF_P251" w:hAnsi="QCF_P251" w:cs="QCF_P251"/>
          <w:color w:val="0000A5"/>
          <w:spacing w:val="8"/>
          <w:sz w:val="36"/>
          <w:szCs w:val="36"/>
          <w:rtl/>
        </w:rPr>
        <w:t>ﮃ</w:t>
      </w:r>
      <w:r w:rsidRPr="00105932">
        <w:rPr>
          <w:rFonts w:ascii="QCF_P251" w:hAnsi="QCF_P251" w:cs="QCF_P251"/>
          <w:color w:val="000000"/>
          <w:spacing w:val="8"/>
          <w:sz w:val="36"/>
          <w:szCs w:val="36"/>
          <w:rtl/>
        </w:rPr>
        <w:t xml:space="preserve">  ﮄ  ﮅ  ﮆ  ﮇ  ﮈ  ﮉ  ﮊ  ﮋ   ﮌ  ﮍ  ﮎ</w:t>
      </w:r>
      <w:r w:rsidRPr="00105932">
        <w:rPr>
          <w:rFonts w:ascii="QCF_P251" w:hAnsi="QCF_P251" w:cs="QCF_P251"/>
          <w:color w:val="0000A5"/>
          <w:spacing w:val="8"/>
          <w:sz w:val="36"/>
          <w:szCs w:val="36"/>
          <w:rtl/>
        </w:rPr>
        <w:t>ﮏ</w:t>
      </w:r>
      <w:r w:rsidRPr="00105932">
        <w:rPr>
          <w:rFonts w:ascii="QCF_P251" w:hAnsi="QCF_P251" w:cs="QCF_P251"/>
          <w:color w:val="000000"/>
          <w:spacing w:val="8"/>
          <w:sz w:val="36"/>
          <w:szCs w:val="36"/>
          <w:rtl/>
        </w:rPr>
        <w:t xml:space="preserve">  ﮐ  ﮑ  ﮒ  ﮓ  ﮔ  ﮕ  ﮖ  ﮗ   ﮘ  ﮙ</w:t>
      </w:r>
      <w:r w:rsidRPr="00105932">
        <w:rPr>
          <w:rFonts w:ascii="QCF_P251" w:hAnsi="QCF_P251" w:cs="QCF_P251"/>
          <w:color w:val="0000A5"/>
          <w:spacing w:val="8"/>
          <w:sz w:val="36"/>
          <w:szCs w:val="36"/>
          <w:rtl/>
        </w:rPr>
        <w:t>ﮚ</w:t>
      </w:r>
      <w:r w:rsidRPr="00105932">
        <w:rPr>
          <w:rFonts w:ascii="QCF_P251" w:hAnsi="QCF_P251" w:cs="QCF_P251"/>
          <w:color w:val="000000"/>
          <w:spacing w:val="8"/>
          <w:sz w:val="36"/>
          <w:szCs w:val="36"/>
          <w:rtl/>
        </w:rPr>
        <w:t xml:space="preserve">  ﮛ  ﮜ  ﮝ  ﮞ  ﮟ  ﮠ      ﮡ  ﮢ     ﮣ</w:t>
      </w:r>
      <w:r w:rsidRPr="00105932">
        <w:rPr>
          <w:rFonts w:ascii="QCF_P251" w:hAnsi="QCF_P251" w:cs="QCF_P251"/>
          <w:color w:val="0000A5"/>
          <w:spacing w:val="8"/>
          <w:sz w:val="36"/>
          <w:szCs w:val="36"/>
          <w:rtl/>
        </w:rPr>
        <w:t>ﮤ</w:t>
      </w:r>
      <w:r w:rsidRPr="00105932">
        <w:rPr>
          <w:rFonts w:ascii="QCF_P251" w:hAnsi="QCF_P251" w:cs="QCF_P251"/>
          <w:color w:val="000000"/>
          <w:spacing w:val="8"/>
          <w:sz w:val="36"/>
          <w:szCs w:val="36"/>
          <w:rtl/>
        </w:rPr>
        <w:t xml:space="preserve">  ﮥ  ﮦ  ﮧ  ﮨ        ﮩ  ﮪ  ﮫ  ﮬ  </w:t>
      </w:r>
      <w:r w:rsidRPr="00105932">
        <w:rPr>
          <w:rFonts w:ascii="QCF_BSML" w:hAnsi="QCF_BSML" w:cs="QCF_BSML"/>
          <w:color w:val="000000"/>
          <w:spacing w:val="8"/>
          <w:sz w:val="36"/>
          <w:szCs w:val="36"/>
          <w:rtl/>
        </w:rPr>
        <w:t>ﮊ</w:t>
      </w:r>
      <w:r w:rsidRPr="00105932">
        <w:rPr>
          <w:rFonts w:ascii="Arial" w:hAnsi="Arial"/>
          <w:color w:val="000000"/>
          <w:spacing w:val="8"/>
          <w:sz w:val="36"/>
          <w:szCs w:val="36"/>
        </w:rPr>
        <w:t xml:space="preserve"> </w:t>
      </w:r>
      <w:r w:rsidRPr="00105932">
        <w:rPr>
          <w:rFonts w:ascii="Traditional Arabic" w:hAnsi="Traditional Arabic" w:cs="Traditional Arabic" w:hint="cs"/>
          <w:spacing w:val="8"/>
          <w:sz w:val="36"/>
          <w:szCs w:val="36"/>
          <w:vertAlign w:val="superscript"/>
          <w:rtl/>
        </w:rPr>
        <w:t>(</w:t>
      </w:r>
      <w:r w:rsidRPr="00105932">
        <w:rPr>
          <w:rStyle w:val="FootnoteReference"/>
          <w:rFonts w:ascii="Traditional Arabic" w:hAnsi="Traditional Arabic" w:cs="Traditional Arabic"/>
          <w:spacing w:val="8"/>
          <w:sz w:val="36"/>
          <w:szCs w:val="36"/>
          <w:rtl/>
        </w:rPr>
        <w:footnoteReference w:id="544"/>
      </w:r>
      <w:r w:rsidRPr="00105932">
        <w:rPr>
          <w:rFonts w:ascii="Traditional Arabic" w:hAnsi="Traditional Arabic" w:cs="Traditional Arabic" w:hint="cs"/>
          <w:spacing w:val="8"/>
          <w:sz w:val="36"/>
          <w:szCs w:val="36"/>
          <w:vertAlign w:val="superscript"/>
          <w:rtl/>
        </w:rPr>
        <w:t>)</w:t>
      </w:r>
      <w:r w:rsidRPr="00105932">
        <w:rPr>
          <w:rFonts w:ascii="Traditional Arabic" w:hAnsi="Traditional Arabic" w:cs="Traditional Arabic" w:hint="cs"/>
          <w:spacing w:val="8"/>
          <w:sz w:val="36"/>
          <w:szCs w:val="36"/>
          <w:rtl/>
        </w:rPr>
        <w:t>.</w:t>
      </w:r>
    </w:p>
    <w:p w:rsidR="00A575A2" w:rsidRPr="00B90F7B" w:rsidRDefault="00A575A2" w:rsidP="00A575A2">
      <w:pPr>
        <w:widowControl w:val="0"/>
        <w:spacing w:after="0" w:line="240" w:lineRule="auto"/>
        <w:ind w:firstLine="567"/>
        <w:jc w:val="lowKashida"/>
        <w:rPr>
          <w:rFonts w:ascii="Traditional Arabic" w:hAnsi="Traditional Arabic" w:cs="Traditional Arabic"/>
          <w:sz w:val="36"/>
          <w:szCs w:val="36"/>
          <w:rtl/>
        </w:rPr>
      </w:pPr>
      <w:r w:rsidRPr="00B90F7B">
        <w:rPr>
          <w:rFonts w:ascii="Traditional Arabic" w:hAnsi="Traditional Arabic" w:cs="Traditional Arabic" w:hint="cs"/>
          <w:sz w:val="36"/>
          <w:szCs w:val="36"/>
          <w:rtl/>
        </w:rPr>
        <w:t xml:space="preserve">الحق تظهره </w:t>
      </w:r>
      <w:r w:rsidRPr="00B90F7B">
        <w:rPr>
          <w:rFonts w:ascii="Traditional Arabic" w:hAnsi="Traditional Arabic" w:cs="Traditional Arabic"/>
          <w:sz w:val="36"/>
          <w:szCs w:val="36"/>
          <w:rtl/>
        </w:rPr>
        <w:t>قوة الحجة</w:t>
      </w:r>
      <w:r w:rsidRPr="00B90F7B">
        <w:rPr>
          <w:rFonts w:ascii="Traditional Arabic" w:hAnsi="Traditional Arabic" w:cs="Traditional Arabic" w:hint="cs"/>
          <w:sz w:val="36"/>
          <w:szCs w:val="36"/>
          <w:rtl/>
        </w:rPr>
        <w:t xml:space="preserve"> والدليل والبرهان و</w:t>
      </w:r>
      <w:r w:rsidRPr="00B90F7B">
        <w:rPr>
          <w:rFonts w:ascii="Traditional Arabic" w:hAnsi="Traditional Arabic" w:cs="Traditional Arabic"/>
          <w:sz w:val="36"/>
          <w:szCs w:val="36"/>
          <w:rtl/>
        </w:rPr>
        <w:t>"يقرر</w:t>
      </w:r>
      <w:r w:rsidRPr="00B90F7B">
        <w:rPr>
          <w:rFonts w:ascii="Traditional Arabic" w:hAnsi="Traditional Arabic" w:cs="Traditional Arabic" w:hint="cs"/>
          <w:sz w:val="36"/>
          <w:szCs w:val="36"/>
          <w:rtl/>
        </w:rPr>
        <w:t xml:space="preserve"> ربنا</w:t>
      </w:r>
      <w:r w:rsidRPr="00B90F7B">
        <w:rPr>
          <w:rFonts w:ascii="Traditional Arabic" w:hAnsi="Traditional Arabic" w:cs="Traditional Arabic"/>
          <w:sz w:val="36"/>
          <w:szCs w:val="36"/>
          <w:rtl/>
        </w:rPr>
        <w:t xml:space="preserve"> </w:t>
      </w:r>
      <w:r w:rsidRPr="00B90F7B">
        <w:rPr>
          <w:rFonts w:ascii="Traditional Arabic" w:hAnsi="Traditional Arabic" w:cs="Traditional Arabic" w:hint="cs"/>
          <w:sz w:val="36"/>
          <w:szCs w:val="36"/>
          <w:rtl/>
        </w:rPr>
        <w:t>تبارك و</w:t>
      </w:r>
      <w:r w:rsidRPr="00B90F7B">
        <w:rPr>
          <w:rFonts w:ascii="Traditional Arabic" w:hAnsi="Traditional Arabic" w:cs="Traditional Arabic"/>
          <w:sz w:val="36"/>
          <w:szCs w:val="36"/>
          <w:rtl/>
        </w:rPr>
        <w:t xml:space="preserve">تعالى أنه لا إله إلا هو, لأنهم معترفون بأنه هو الذي خلق السموات والأرض, وهو ربها ومدبرها, وهم مع هذا قد اتخذوا من دونه أولياء يعبدونهم, وأولئك الآلهة لا تملك لأنفسها ولا لعابديها بطريق الأولى نفعاً ولا ضراً, أي </w:t>
      </w:r>
      <w:r w:rsidRPr="00B90F7B">
        <w:rPr>
          <w:rFonts w:ascii="Traditional Arabic" w:hAnsi="Traditional Arabic" w:cs="Traditional Arabic"/>
          <w:sz w:val="36"/>
          <w:szCs w:val="36"/>
          <w:rtl/>
        </w:rPr>
        <w:lastRenderedPageBreak/>
        <w:t xml:space="preserve">لا تحصل لهم منفعة ولا تدفع عنهم مضرة, فهل يستوي من عبد هذه الآلهة مع الله, ومن عبد الله وحده لا شريك له فهو على نور من ربه ؟ ولهذا قال: </w:t>
      </w:r>
      <w:r w:rsidRPr="004A46D8">
        <w:rPr>
          <w:rFonts w:ascii="QCF_BSML" w:hAnsi="QCF_BSML" w:cs="QCF_BSML"/>
          <w:color w:val="000000"/>
          <w:sz w:val="34"/>
          <w:szCs w:val="34"/>
          <w:rtl/>
        </w:rPr>
        <w:t xml:space="preserve">ﮋ </w:t>
      </w:r>
      <w:r w:rsidRPr="004A46D8">
        <w:rPr>
          <w:rFonts w:ascii="QCF_P251" w:hAnsi="QCF_P251" w:cs="QCF_P251"/>
          <w:color w:val="000000"/>
          <w:sz w:val="34"/>
          <w:szCs w:val="34"/>
          <w:rtl/>
        </w:rPr>
        <w:t>ﮐ  ﮑ  ﮒ  ﮓ  ﮔ  ﮕ  ﮖ  ﮗ   ﮘ  ﮙ</w:t>
      </w:r>
      <w:r w:rsidRPr="004A46D8">
        <w:rPr>
          <w:rFonts w:ascii="QCF_P251" w:hAnsi="QCF_P251" w:cs="QCF_P251"/>
          <w:color w:val="0000A5"/>
          <w:sz w:val="34"/>
          <w:szCs w:val="34"/>
          <w:rtl/>
        </w:rPr>
        <w:t>ﮚ</w:t>
      </w:r>
      <w:r w:rsidRPr="004A46D8">
        <w:rPr>
          <w:rFonts w:ascii="QCF_P251" w:hAnsi="QCF_P251" w:cs="QCF_P251"/>
          <w:color w:val="000000"/>
          <w:sz w:val="34"/>
          <w:szCs w:val="34"/>
          <w:rtl/>
        </w:rPr>
        <w:t xml:space="preserve">  ﮛ  ﮜ  ﮝ  ﮞ  ﮟ  ﮠ      ﮡ  ﮢ     ﮣ</w:t>
      </w:r>
      <w:r w:rsidRPr="004A46D8">
        <w:rPr>
          <w:rFonts w:ascii="Arial" w:hAnsi="Arial"/>
          <w:color w:val="000000"/>
          <w:sz w:val="34"/>
          <w:szCs w:val="34"/>
          <w:rtl/>
        </w:rPr>
        <w:t xml:space="preserve"> </w:t>
      </w:r>
      <w:r w:rsidRPr="004A46D8">
        <w:rPr>
          <w:rFonts w:ascii="QCF_BSML" w:hAnsi="QCF_BSML" w:cs="QCF_BSML"/>
          <w:color w:val="000000"/>
          <w:sz w:val="34"/>
          <w:szCs w:val="34"/>
          <w:rtl/>
        </w:rPr>
        <w:t>ﮊ</w:t>
      </w:r>
      <w:r w:rsidRPr="004A46D8">
        <w:rPr>
          <w:rFonts w:ascii="Traditional Arabic" w:hAnsi="Traditional Arabic" w:cs="Traditional Arabic"/>
          <w:sz w:val="34"/>
          <w:szCs w:val="34"/>
          <w:rtl/>
        </w:rPr>
        <w:t xml:space="preserve"> </w:t>
      </w:r>
      <w:r w:rsidRPr="00B90F7B">
        <w:rPr>
          <w:rFonts w:ascii="Traditional Arabic" w:hAnsi="Traditional Arabic" w:cs="Traditional Arabic"/>
          <w:sz w:val="36"/>
          <w:szCs w:val="36"/>
          <w:rtl/>
        </w:rPr>
        <w:t>أي أجعل هؤلاء المشركون مع الله آلهة تناظر الرب وتماثله في الخلق فخلقوا كخلقه فتشابه الخلق عليهم فلا يدرون أنها مخلوقة من مخلوق غيره أي ليس الأمر كذلك فإنه لا يشابهه شيء, ولا يماثله ولا ند له ولا عدل له ولا وزير له ولا ولد ولا صاحبة تعالى الله عن ذلك علواً كبيراً وإنما عبد هؤلاء المشركون معه آلهة هم معترفون أنها مخلوقة له, عبيد له, كما كانوا يقولون في تلبيتهم: لبيك لا شريك لك, إلا شريكاً هو لك, تملكه وما ملك"</w:t>
      </w:r>
      <w:r w:rsidRPr="00B90F7B">
        <w:rPr>
          <w:rFonts w:ascii="Traditional Arabic" w:hAnsi="Traditional Arabic" w:cs="Traditional Arabic" w:hint="cs"/>
          <w:sz w:val="36"/>
          <w:szCs w:val="36"/>
          <w:vertAlign w:val="superscript"/>
          <w:rtl/>
        </w:rPr>
        <w:t>(</w:t>
      </w:r>
      <w:r w:rsidRPr="00B90F7B">
        <w:rPr>
          <w:rStyle w:val="FootnoteReference"/>
          <w:rFonts w:ascii="Traditional Arabic" w:hAnsi="Traditional Arabic" w:cs="Traditional Arabic"/>
          <w:sz w:val="36"/>
          <w:szCs w:val="36"/>
          <w:rtl/>
        </w:rPr>
        <w:footnoteReference w:id="545"/>
      </w:r>
      <w:r w:rsidRPr="00B90F7B">
        <w:rPr>
          <w:rFonts w:ascii="Traditional Arabic" w:hAnsi="Traditional Arabic" w:cs="Traditional Arabic" w:hint="cs"/>
          <w:sz w:val="36"/>
          <w:szCs w:val="36"/>
          <w:vertAlign w:val="superscript"/>
          <w:rtl/>
        </w:rPr>
        <w:t>)</w:t>
      </w:r>
      <w:r w:rsidRPr="00B90F7B">
        <w:rPr>
          <w:rFonts w:ascii="Traditional Arabic" w:hAnsi="Traditional Arabic" w:cs="Traditional Arabic"/>
          <w:sz w:val="36"/>
          <w:szCs w:val="36"/>
          <w:rtl/>
        </w:rPr>
        <w:t xml:space="preserve"> .</w:t>
      </w:r>
    </w:p>
    <w:p w:rsidR="00A575A2" w:rsidRPr="00B90F7B" w:rsidRDefault="00A575A2" w:rsidP="00A575A2">
      <w:pPr>
        <w:pStyle w:val="ListParagraph"/>
        <w:widowControl w:val="0"/>
        <w:numPr>
          <w:ilvl w:val="0"/>
          <w:numId w:val="9"/>
        </w:numPr>
        <w:spacing w:after="0" w:line="240" w:lineRule="auto"/>
        <w:ind w:left="727" w:hanging="550"/>
        <w:jc w:val="both"/>
        <w:rPr>
          <w:rFonts w:ascii="Traditional Arabic" w:hAnsi="Traditional Arabic" w:cs="Traditional Arabic"/>
          <w:sz w:val="36"/>
          <w:szCs w:val="36"/>
          <w:rtl/>
        </w:rPr>
      </w:pPr>
      <w:r w:rsidRPr="00B90F7B">
        <w:rPr>
          <w:rFonts w:ascii="Traditional Arabic" w:hAnsi="Traditional Arabic" w:cs="Traditional Arabic"/>
          <w:sz w:val="36"/>
          <w:szCs w:val="36"/>
          <w:rtl/>
        </w:rPr>
        <w:t>قوله تعالى :</w:t>
      </w:r>
      <w:r w:rsidRPr="00B90F7B">
        <w:rPr>
          <w:rFonts w:ascii="Traditional Arabic" w:hAnsi="Traditional Arabic" w:cs="Traditional Arabic" w:hint="cs"/>
          <w:sz w:val="36"/>
          <w:szCs w:val="36"/>
          <w:rtl/>
        </w:rPr>
        <w:t xml:space="preserve"> </w:t>
      </w:r>
      <w:r w:rsidRPr="00B90F7B">
        <w:rPr>
          <w:rFonts w:ascii="QCF_BSML" w:hAnsi="QCF_BSML" w:cs="QCF_BSML"/>
          <w:color w:val="000000"/>
          <w:sz w:val="36"/>
          <w:szCs w:val="36"/>
          <w:rtl/>
        </w:rPr>
        <w:t xml:space="preserve">ﮋ </w:t>
      </w:r>
      <w:r w:rsidRPr="00B90F7B">
        <w:rPr>
          <w:rFonts w:ascii="QCF_P277" w:hAnsi="QCF_P277" w:cs="QCF_P277"/>
          <w:color w:val="000000"/>
          <w:sz w:val="36"/>
          <w:szCs w:val="36"/>
          <w:rtl/>
        </w:rPr>
        <w:t>ﮍ  ﮎ  ﮏ  ﮐ  ﮑ  ﮒ  ﮓ  ﮔ   ﮕ  ﮖ  ﮗ  ﮘ  ﮙ  ﮚ  ﮛ</w:t>
      </w:r>
      <w:r w:rsidRPr="00B90F7B">
        <w:rPr>
          <w:rFonts w:ascii="QCF_P277" w:hAnsi="QCF_P277" w:cs="QCF_P277"/>
          <w:color w:val="0000A5"/>
          <w:sz w:val="36"/>
          <w:szCs w:val="36"/>
          <w:rtl/>
        </w:rPr>
        <w:t>ﮜ</w:t>
      </w:r>
      <w:r w:rsidRPr="00B90F7B">
        <w:rPr>
          <w:rFonts w:ascii="QCF_P277" w:hAnsi="QCF_P277" w:cs="QCF_P277"/>
          <w:color w:val="000000"/>
          <w:sz w:val="36"/>
          <w:szCs w:val="36"/>
          <w:rtl/>
        </w:rPr>
        <w:t xml:space="preserve">  ﮝ      ﮞ  ﮟ   ﮠ  ﮡ  </w:t>
      </w:r>
      <w:r w:rsidRPr="00B90F7B">
        <w:rPr>
          <w:rFonts w:ascii="QCF_BSML" w:hAnsi="QCF_BSML" w:cs="QCF_BSML"/>
          <w:color w:val="000000"/>
          <w:sz w:val="36"/>
          <w:szCs w:val="36"/>
          <w:rtl/>
        </w:rPr>
        <w:t>ﮊ</w:t>
      </w:r>
      <w:r w:rsidRPr="00B90F7B">
        <w:rPr>
          <w:rFonts w:ascii="Arial" w:hAnsi="Arial"/>
          <w:color w:val="000000"/>
          <w:sz w:val="36"/>
          <w:szCs w:val="36"/>
        </w:rPr>
        <w:t xml:space="preserve"> </w:t>
      </w:r>
      <w:r w:rsidRPr="00B90F7B">
        <w:rPr>
          <w:rFonts w:ascii="Traditional Arabic" w:hAnsi="Traditional Arabic" w:cs="Traditional Arabic" w:hint="cs"/>
          <w:sz w:val="36"/>
          <w:szCs w:val="36"/>
          <w:vertAlign w:val="superscript"/>
          <w:rtl/>
        </w:rPr>
        <w:t>(</w:t>
      </w:r>
      <w:r w:rsidRPr="00B90F7B">
        <w:rPr>
          <w:rStyle w:val="FootnoteReference"/>
          <w:rFonts w:ascii="Traditional Arabic" w:hAnsi="Traditional Arabic" w:cs="Traditional Arabic"/>
          <w:sz w:val="36"/>
          <w:szCs w:val="36"/>
          <w:rtl/>
        </w:rPr>
        <w:footnoteReference w:id="546"/>
      </w:r>
      <w:r w:rsidRPr="00B90F7B">
        <w:rPr>
          <w:rFonts w:ascii="Traditional Arabic" w:hAnsi="Traditional Arabic" w:cs="Traditional Arabic" w:hint="cs"/>
          <w:sz w:val="36"/>
          <w:szCs w:val="36"/>
          <w:vertAlign w:val="superscript"/>
          <w:rtl/>
        </w:rPr>
        <w:t>)</w:t>
      </w:r>
      <w:r w:rsidRPr="00B90F7B">
        <w:rPr>
          <w:rFonts w:ascii="Traditional Arabic" w:hAnsi="Traditional Arabic" w:cs="Traditional Arabic" w:hint="cs"/>
          <w:sz w:val="36"/>
          <w:szCs w:val="36"/>
          <w:rtl/>
        </w:rPr>
        <w:t>.</w:t>
      </w:r>
    </w:p>
    <w:p w:rsidR="00A575A2" w:rsidRPr="00B90F7B" w:rsidRDefault="00A575A2" w:rsidP="00A575A2">
      <w:pPr>
        <w:widowControl w:val="0"/>
        <w:spacing w:after="0" w:line="240" w:lineRule="auto"/>
        <w:ind w:firstLine="567"/>
        <w:jc w:val="lowKashida"/>
        <w:rPr>
          <w:rFonts w:ascii="Traditional Arabic" w:hAnsi="Traditional Arabic" w:cs="Traditional Arabic"/>
          <w:sz w:val="36"/>
          <w:szCs w:val="36"/>
          <w:rtl/>
        </w:rPr>
      </w:pPr>
      <w:r w:rsidRPr="00B90F7B">
        <w:rPr>
          <w:rFonts w:ascii="Traditional Arabic" w:hAnsi="Traditional Arabic" w:cs="Traditional Arabic" w:hint="cs"/>
          <w:sz w:val="36"/>
          <w:szCs w:val="36"/>
          <w:rtl/>
        </w:rPr>
        <w:t>أمر ب</w:t>
      </w:r>
      <w:r w:rsidRPr="00B90F7B">
        <w:rPr>
          <w:rFonts w:ascii="Traditional Arabic" w:hAnsi="Traditional Arabic" w:cs="Traditional Arabic"/>
          <w:sz w:val="36"/>
          <w:szCs w:val="36"/>
          <w:rtl/>
        </w:rPr>
        <w:t>الوفاء بالعهد</w:t>
      </w:r>
      <w:r w:rsidRPr="00B90F7B">
        <w:rPr>
          <w:rFonts w:ascii="Traditional Arabic" w:hAnsi="Traditional Arabic" w:cs="Traditional Arabic" w:hint="cs"/>
          <w:sz w:val="36"/>
          <w:szCs w:val="36"/>
          <w:rtl/>
        </w:rPr>
        <w:t xml:space="preserve"> ، إن العهد كان مسؤولا ، والوفاء واجب في حق الله تعالى وفي حق الخلق فأيما عهد نتج عن طريق معاهدة أو ميثاق وجب الوفاء به ، وبنود المفاوضات التي تم الاتفاق عليها دونما إكراه أو مخادعة ، وجب الالتزام بها كذلك .</w:t>
      </w:r>
      <w:r>
        <w:rPr>
          <w:rFonts w:ascii="Traditional Arabic" w:hAnsi="Traditional Arabic" w:cs="Traditional Arabic" w:hint="cs"/>
          <w:sz w:val="36"/>
          <w:szCs w:val="36"/>
          <w:rtl/>
        </w:rPr>
        <w:t xml:space="preserve"> </w:t>
      </w:r>
    </w:p>
    <w:p w:rsidR="00A575A2" w:rsidRPr="00105932" w:rsidRDefault="00A575A2" w:rsidP="00A575A2">
      <w:pPr>
        <w:pStyle w:val="ListParagraph"/>
        <w:widowControl w:val="0"/>
        <w:numPr>
          <w:ilvl w:val="0"/>
          <w:numId w:val="9"/>
        </w:numPr>
        <w:spacing w:after="0" w:line="240" w:lineRule="auto"/>
        <w:ind w:left="727" w:hanging="550"/>
        <w:jc w:val="both"/>
        <w:rPr>
          <w:rFonts w:ascii="Traditional Arabic" w:hAnsi="Traditional Arabic" w:cs="Traditional Arabic"/>
          <w:spacing w:val="6"/>
          <w:sz w:val="36"/>
          <w:szCs w:val="36"/>
          <w:rtl/>
        </w:rPr>
      </w:pPr>
      <w:r w:rsidRPr="00105932">
        <w:rPr>
          <w:rFonts w:ascii="Traditional Arabic" w:hAnsi="Traditional Arabic" w:cs="Traditional Arabic" w:hint="cs"/>
          <w:spacing w:val="6"/>
          <w:sz w:val="36"/>
          <w:szCs w:val="36"/>
          <w:rtl/>
        </w:rPr>
        <w:t xml:space="preserve">قوله تعالى : </w:t>
      </w:r>
      <w:r w:rsidRPr="00105932">
        <w:rPr>
          <w:rFonts w:ascii="QCF_BSML" w:hAnsi="QCF_BSML" w:cs="QCF_BSML"/>
          <w:color w:val="000000"/>
          <w:spacing w:val="6"/>
          <w:sz w:val="36"/>
          <w:szCs w:val="36"/>
          <w:rtl/>
        </w:rPr>
        <w:t xml:space="preserve">ﮋ </w:t>
      </w:r>
      <w:r w:rsidRPr="00105932">
        <w:rPr>
          <w:rFonts w:ascii="QCF_P286" w:hAnsi="QCF_P286" w:cs="QCF_P286"/>
          <w:color w:val="000000"/>
          <w:spacing w:val="6"/>
          <w:sz w:val="36"/>
          <w:szCs w:val="36"/>
          <w:rtl/>
        </w:rPr>
        <w:t>ﭥ  ﭦ   ﭧ  ﭨ  ﭩ  ﭪ  ﭫ</w:t>
      </w:r>
      <w:r w:rsidRPr="00105932">
        <w:rPr>
          <w:rFonts w:ascii="QCF_P286" w:hAnsi="QCF_P286" w:cs="QCF_P286"/>
          <w:color w:val="0000A5"/>
          <w:spacing w:val="6"/>
          <w:sz w:val="36"/>
          <w:szCs w:val="36"/>
          <w:rtl/>
        </w:rPr>
        <w:t>ﭬ</w:t>
      </w:r>
      <w:r w:rsidRPr="00105932">
        <w:rPr>
          <w:rFonts w:ascii="QCF_P286" w:hAnsi="QCF_P286" w:cs="QCF_P286"/>
          <w:color w:val="000000"/>
          <w:spacing w:val="6"/>
          <w:sz w:val="36"/>
          <w:szCs w:val="36"/>
          <w:rtl/>
        </w:rPr>
        <w:t xml:space="preserve">  ﭭ      ﭮ  ﭯ  ﭰ  </w:t>
      </w:r>
      <w:r w:rsidRPr="00105932">
        <w:rPr>
          <w:rFonts w:ascii="QCF_BSML" w:hAnsi="QCF_BSML" w:cs="QCF_BSML"/>
          <w:color w:val="000000"/>
          <w:spacing w:val="6"/>
          <w:sz w:val="36"/>
          <w:szCs w:val="36"/>
          <w:rtl/>
        </w:rPr>
        <w:t>ﮊ</w:t>
      </w:r>
      <w:r w:rsidRPr="00105932">
        <w:rPr>
          <w:rFonts w:ascii="Traditional Arabic" w:hAnsi="Traditional Arabic" w:cs="Traditional Arabic" w:hint="cs"/>
          <w:spacing w:val="6"/>
          <w:sz w:val="36"/>
          <w:szCs w:val="36"/>
          <w:vertAlign w:val="superscript"/>
          <w:rtl/>
        </w:rPr>
        <w:t>(</w:t>
      </w:r>
      <w:r w:rsidRPr="00105932">
        <w:rPr>
          <w:rStyle w:val="FootnoteReference"/>
          <w:rFonts w:ascii="Traditional Arabic" w:hAnsi="Traditional Arabic" w:cs="Traditional Arabic"/>
          <w:spacing w:val="6"/>
          <w:sz w:val="36"/>
          <w:szCs w:val="36"/>
          <w:rtl/>
        </w:rPr>
        <w:footnoteReference w:id="547"/>
      </w:r>
      <w:r w:rsidRPr="00105932">
        <w:rPr>
          <w:rFonts w:ascii="Traditional Arabic" w:hAnsi="Traditional Arabic" w:cs="Traditional Arabic" w:hint="cs"/>
          <w:spacing w:val="6"/>
          <w:sz w:val="36"/>
          <w:szCs w:val="36"/>
          <w:vertAlign w:val="superscript"/>
          <w:rtl/>
        </w:rPr>
        <w:t>)</w:t>
      </w:r>
      <w:r w:rsidRPr="00105932">
        <w:rPr>
          <w:rFonts w:ascii="Traditional Arabic" w:hAnsi="Traditional Arabic" w:cs="Traditional Arabic" w:hint="cs"/>
          <w:spacing w:val="6"/>
          <w:sz w:val="36"/>
          <w:szCs w:val="36"/>
          <w:rtl/>
        </w:rPr>
        <w:t>.</w:t>
      </w:r>
    </w:p>
    <w:p w:rsidR="00A575A2" w:rsidRDefault="00A575A2" w:rsidP="00A575A2">
      <w:pPr>
        <w:widowControl w:val="0"/>
        <w:spacing w:after="0" w:line="240" w:lineRule="auto"/>
        <w:ind w:firstLine="567"/>
        <w:jc w:val="lowKashida"/>
        <w:rPr>
          <w:rFonts w:ascii="Traditional Arabic" w:hAnsi="Traditional Arabic" w:cs="Traditional Arabic" w:hint="cs"/>
          <w:sz w:val="36"/>
          <w:szCs w:val="36"/>
          <w:rtl/>
        </w:rPr>
      </w:pPr>
      <w:r w:rsidRPr="00B90F7B">
        <w:rPr>
          <w:rFonts w:ascii="Traditional Arabic" w:hAnsi="Traditional Arabic" w:cs="Traditional Arabic" w:hint="cs"/>
          <w:sz w:val="36"/>
          <w:szCs w:val="36"/>
          <w:rtl/>
        </w:rPr>
        <w:t xml:space="preserve">يرد القرآن الكريم على الكفار ويدحض دعواهم وإفكهم ومزاعمهم الباطلة دعوى تلو الأخرى حتى لا يبقى لهم دعوى إلا وقد بددها القرآن وكشف ضلالها وزيغها ، وينبغي للمؤمن أن يعتد بالعلم وخاصة لدى مفاوضة أهل الباطل، ليتمكن من الرد على المزاعم الباطلة ويفندها ويبين عورها.  </w:t>
      </w:r>
    </w:p>
    <w:p w:rsidR="00A575A2" w:rsidRPr="00105932" w:rsidRDefault="00A575A2" w:rsidP="00A575A2">
      <w:pPr>
        <w:pStyle w:val="ListParagraph"/>
        <w:widowControl w:val="0"/>
        <w:numPr>
          <w:ilvl w:val="0"/>
          <w:numId w:val="9"/>
        </w:numPr>
        <w:spacing w:after="0" w:line="240" w:lineRule="auto"/>
        <w:ind w:left="727" w:hanging="550"/>
        <w:jc w:val="both"/>
        <w:rPr>
          <w:rFonts w:ascii="Traditional Arabic" w:hAnsi="Traditional Arabic" w:cs="Traditional Arabic"/>
          <w:b/>
          <w:bCs/>
          <w:spacing w:val="-8"/>
          <w:sz w:val="36"/>
          <w:szCs w:val="36"/>
          <w:rtl/>
        </w:rPr>
      </w:pPr>
      <w:r w:rsidRPr="00105932">
        <w:rPr>
          <w:rFonts w:ascii="Traditional Arabic" w:hAnsi="Traditional Arabic" w:cs="Traditional Arabic"/>
          <w:spacing w:val="-8"/>
          <w:sz w:val="36"/>
          <w:szCs w:val="36"/>
          <w:rtl/>
        </w:rPr>
        <w:t xml:space="preserve">قوله تعالى : </w:t>
      </w:r>
      <w:r w:rsidRPr="00105932">
        <w:rPr>
          <w:rFonts w:ascii="QCF_BSML" w:hAnsi="QCF_BSML" w:cs="QCF_BSML"/>
          <w:color w:val="000000"/>
          <w:spacing w:val="-8"/>
          <w:sz w:val="36"/>
          <w:szCs w:val="36"/>
          <w:rtl/>
        </w:rPr>
        <w:t xml:space="preserve">ﮋ </w:t>
      </w:r>
      <w:r w:rsidRPr="00105932">
        <w:rPr>
          <w:rFonts w:ascii="QCF_P477" w:hAnsi="QCF_P477" w:cs="QCF_P477"/>
          <w:color w:val="000000"/>
          <w:spacing w:val="-8"/>
          <w:sz w:val="36"/>
          <w:szCs w:val="36"/>
          <w:rtl/>
        </w:rPr>
        <w:t xml:space="preserve">ﭑ  ﭒ  ﭓ  ﭔ  ﭕ  ﭖ  ﭗ  ﭘ  ﭙ   ﭚ  ﭛ  ﭜ  </w:t>
      </w:r>
      <w:r w:rsidRPr="00105932">
        <w:rPr>
          <w:rFonts w:ascii="QCF_P477" w:hAnsi="QCF_P477" w:cs="QCF_P477"/>
          <w:color w:val="000000"/>
          <w:spacing w:val="-8"/>
          <w:sz w:val="36"/>
          <w:szCs w:val="36"/>
          <w:rtl/>
        </w:rPr>
        <w:lastRenderedPageBreak/>
        <w:t>ﭝ     ﭞ  ﭟ  ﭠ  ﭡ  ﭢ   ﭣ  ﭤ  ﭥ  ﭦ  ﭧ  ﭨ  ﭩ  ﭪ   ﭫ     ﭬ  ﭭ  ﭮ  ﭯ  ﭰ  ﭱ  ﭲ  ﭳ  ﭴ  ﭵ     ﭶ  ﭷ    ﭸ  ﭹ  ﭺ  ﭻ    ﭼ  ﭽ  ﭾ  ﭿ  ﮀ            ﮁ  ﮂ   ﮃ     ﮄ  ﮅ  ﮆ  ﮇ</w:t>
      </w:r>
      <w:r w:rsidRPr="00105932">
        <w:rPr>
          <w:rFonts w:ascii="QCF_P477" w:hAnsi="QCF_P477" w:cs="QCF_P477"/>
          <w:color w:val="0000A5"/>
          <w:spacing w:val="-8"/>
          <w:sz w:val="36"/>
          <w:szCs w:val="36"/>
          <w:rtl/>
        </w:rPr>
        <w:t>ﮈ</w:t>
      </w:r>
      <w:r w:rsidRPr="00105932">
        <w:rPr>
          <w:rFonts w:ascii="QCF_P477" w:hAnsi="QCF_P477" w:cs="QCF_P477"/>
          <w:color w:val="000000"/>
          <w:spacing w:val="-8"/>
          <w:sz w:val="36"/>
          <w:szCs w:val="36"/>
          <w:rtl/>
        </w:rPr>
        <w:t xml:space="preserve">  ﮉ    ﮊ  ﮋ  ﮌ  ﮍ  ﮎ  ﮏ  ﮐ  ﮑ     ﮒ  ﮓ            ﮔ  ﮕ  ﮖ  ﮗ  ﮘ  ﮙ  ﮚ       ﮛ  ﮜ  ﮝ  ﮞ  </w:t>
      </w:r>
      <w:r w:rsidRPr="00105932">
        <w:rPr>
          <w:rFonts w:ascii="QCF_P477" w:hAnsi="QCF_P477" w:cs="QCF_P477"/>
          <w:color w:val="FF00FF"/>
          <w:spacing w:val="-8"/>
          <w:sz w:val="36"/>
          <w:szCs w:val="36"/>
          <w:rtl/>
        </w:rPr>
        <w:t>ﮟ</w:t>
      </w:r>
      <w:r w:rsidRPr="00105932">
        <w:rPr>
          <w:rFonts w:ascii="QCF_P477" w:hAnsi="QCF_P477" w:cs="QCF_P477"/>
          <w:color w:val="000000"/>
          <w:spacing w:val="-8"/>
          <w:sz w:val="36"/>
          <w:szCs w:val="36"/>
          <w:rtl/>
        </w:rPr>
        <w:t xml:space="preserve">  ﮠ  ﮡ  ﮢ  ﮣ  ﮤ   ﮥ  ﮦ  ﮧ  ﮨ  ﮩ  ﮪ</w:t>
      </w:r>
      <w:r w:rsidRPr="00105932">
        <w:rPr>
          <w:rFonts w:ascii="QCF_P477" w:hAnsi="QCF_P477" w:cs="QCF_P477"/>
          <w:color w:val="0000A5"/>
          <w:spacing w:val="-8"/>
          <w:sz w:val="36"/>
          <w:szCs w:val="36"/>
          <w:rtl/>
        </w:rPr>
        <w:t>ﮫ</w:t>
      </w:r>
      <w:r w:rsidRPr="00105932">
        <w:rPr>
          <w:rFonts w:ascii="QCF_P477" w:hAnsi="QCF_P477" w:cs="QCF_P477"/>
          <w:color w:val="000000"/>
          <w:spacing w:val="-8"/>
          <w:sz w:val="36"/>
          <w:szCs w:val="36"/>
          <w:rtl/>
        </w:rPr>
        <w:t xml:space="preserve">  ﮬ  ﮭ  ﮮ  ﮯ   ﮰ  ﮱ  ﯓ  ﯔ  ﯕ  ﯖ  ﯗ  ﯘ  ﯙ  ﯚ  ﯛ       ﯜ  ﯝ  ﯞ  ﯟ  ﯠ  ﯡ  ﯢ  ﯣ       ﯤ  ﯥ  ﯦ      ﯧ  ﯨ  ﯩ  ﯪ  ﯫ  ﯬ   ﯭ        ﯮ  ﯯ  ﯰ  ﯱ   </w:t>
      </w:r>
      <w:r w:rsidRPr="00105932">
        <w:rPr>
          <w:rFonts w:ascii="QCF_P478" w:hAnsi="QCF_P478" w:cs="QCF_P478"/>
          <w:color w:val="000000"/>
          <w:spacing w:val="-8"/>
          <w:sz w:val="36"/>
          <w:szCs w:val="36"/>
          <w:rtl/>
        </w:rPr>
        <w:t>ﭑ  ﭒ  ﭓ  ﭔ  ﭕ  ﭖ  ﭗ  ﭘ      ﭙ  ﭚ</w:t>
      </w:r>
      <w:r w:rsidRPr="00105932">
        <w:rPr>
          <w:rFonts w:ascii="QCF_P478" w:hAnsi="QCF_P478" w:cs="QCF_P478"/>
          <w:color w:val="0000A5"/>
          <w:spacing w:val="-8"/>
          <w:sz w:val="36"/>
          <w:szCs w:val="36"/>
          <w:rtl/>
        </w:rPr>
        <w:t>ﭛ</w:t>
      </w:r>
      <w:r w:rsidRPr="00105932">
        <w:rPr>
          <w:rFonts w:ascii="QCF_P478" w:hAnsi="QCF_P478" w:cs="QCF_P478"/>
          <w:color w:val="000000"/>
          <w:spacing w:val="-8"/>
          <w:sz w:val="36"/>
          <w:szCs w:val="36"/>
          <w:rtl/>
        </w:rPr>
        <w:t xml:space="preserve">   ﭜ  ﭝ  ﭞ  ﭟ  ﭠ</w:t>
      </w:r>
      <w:r w:rsidRPr="00105932">
        <w:rPr>
          <w:rFonts w:ascii="QCF_P478" w:hAnsi="QCF_P478" w:cs="QCF_P478"/>
          <w:color w:val="0000A5"/>
          <w:spacing w:val="-8"/>
          <w:sz w:val="36"/>
          <w:szCs w:val="36"/>
          <w:rtl/>
        </w:rPr>
        <w:t>ﭡ</w:t>
      </w:r>
      <w:r w:rsidRPr="00105932">
        <w:rPr>
          <w:rFonts w:ascii="QCF_P478" w:hAnsi="QCF_P478" w:cs="QCF_P478"/>
          <w:color w:val="000000"/>
          <w:spacing w:val="-8"/>
          <w:sz w:val="36"/>
          <w:szCs w:val="36"/>
          <w:rtl/>
        </w:rPr>
        <w:t xml:space="preserve">  ﭢ  ﭣ      ﭤ       ﭥ   ﭦ  ﭧ  ﭨ  ﭩ  ﭪ  ﭫ  ﭬ    ﭭ   ﭮ   ﭯ  </w:t>
      </w:r>
      <w:r w:rsidRPr="00105932">
        <w:rPr>
          <w:rFonts w:ascii="QCF_BSML" w:hAnsi="QCF_BSML" w:cs="QCF_BSML"/>
          <w:color w:val="000000"/>
          <w:spacing w:val="-8"/>
          <w:sz w:val="36"/>
          <w:szCs w:val="36"/>
          <w:rtl/>
        </w:rPr>
        <w:t>ﮊ</w:t>
      </w:r>
      <w:r w:rsidRPr="00105932">
        <w:rPr>
          <w:rFonts w:ascii="Traditional Arabic" w:hAnsi="Traditional Arabic" w:cs="Traditional Arabic" w:hint="cs"/>
          <w:spacing w:val="-8"/>
          <w:sz w:val="36"/>
          <w:szCs w:val="36"/>
          <w:vertAlign w:val="superscript"/>
          <w:rtl/>
        </w:rPr>
        <w:t>(</w:t>
      </w:r>
      <w:r w:rsidRPr="00105932">
        <w:rPr>
          <w:rStyle w:val="FootnoteReference"/>
          <w:rFonts w:ascii="Traditional Arabic" w:hAnsi="Traditional Arabic" w:cs="Traditional Arabic"/>
          <w:spacing w:val="-8"/>
          <w:sz w:val="36"/>
          <w:szCs w:val="36"/>
          <w:rtl/>
        </w:rPr>
        <w:footnoteReference w:id="548"/>
      </w:r>
      <w:r w:rsidRPr="00105932">
        <w:rPr>
          <w:rFonts w:ascii="Traditional Arabic" w:hAnsi="Traditional Arabic" w:cs="Traditional Arabic" w:hint="cs"/>
          <w:spacing w:val="-8"/>
          <w:sz w:val="36"/>
          <w:szCs w:val="36"/>
          <w:vertAlign w:val="superscript"/>
          <w:rtl/>
        </w:rPr>
        <w:t>)</w:t>
      </w:r>
      <w:r w:rsidRPr="00105932">
        <w:rPr>
          <w:rFonts w:ascii="Traditional Arabic" w:hAnsi="Traditional Arabic" w:cs="Traditional Arabic" w:hint="cs"/>
          <w:spacing w:val="-8"/>
          <w:sz w:val="36"/>
          <w:szCs w:val="36"/>
          <w:rtl/>
        </w:rPr>
        <w:t>.</w:t>
      </w:r>
    </w:p>
    <w:p w:rsidR="00A575A2" w:rsidRPr="000A4D8D" w:rsidRDefault="00A575A2" w:rsidP="00A575A2">
      <w:pPr>
        <w:widowControl w:val="0"/>
        <w:spacing w:after="0" w:line="240" w:lineRule="auto"/>
        <w:ind w:left="-11" w:firstLine="567"/>
        <w:jc w:val="lowKashida"/>
        <w:rPr>
          <w:rFonts w:ascii="Tahoma" w:hAnsi="Tahoma" w:cs="Traditional Arabic"/>
          <w:sz w:val="36"/>
          <w:szCs w:val="36"/>
          <w:rtl/>
        </w:rPr>
      </w:pPr>
      <w:r w:rsidRPr="000A4D8D">
        <w:rPr>
          <w:rFonts w:ascii="Traditional Arabic" w:hAnsi="Traditional Arabic" w:cs="Traditional Arabic"/>
          <w:sz w:val="36"/>
          <w:szCs w:val="36"/>
          <w:rtl/>
        </w:rPr>
        <w:t xml:space="preserve">قريش </w:t>
      </w:r>
      <w:r w:rsidRPr="000A4D8D">
        <w:rPr>
          <w:rFonts w:ascii="Traditional Arabic" w:hAnsi="Traditional Arabic" w:cs="Traditional Arabic" w:hint="cs"/>
          <w:sz w:val="36"/>
          <w:szCs w:val="36"/>
          <w:rtl/>
        </w:rPr>
        <w:t>كعادتها تسعى سعياً حثيثاً</w:t>
      </w:r>
      <w:r w:rsidRPr="000A4D8D">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0A4D8D">
        <w:rPr>
          <w:rFonts w:ascii="Traditional Arabic" w:hAnsi="Traditional Arabic" w:cs="Traditional Arabic" w:hint="cs"/>
          <w:sz w:val="36"/>
          <w:szCs w:val="36"/>
          <w:rtl/>
        </w:rPr>
        <w:t xml:space="preserve">وتعد العدة </w:t>
      </w:r>
      <w:r>
        <w:rPr>
          <w:rFonts w:ascii="Traditional Arabic" w:hAnsi="Traditional Arabic" w:cs="Traditional Arabic" w:hint="cs"/>
          <w:sz w:val="36"/>
          <w:szCs w:val="36"/>
          <w:rtl/>
        </w:rPr>
        <w:t xml:space="preserve">، </w:t>
      </w:r>
      <w:r w:rsidRPr="000A4D8D">
        <w:rPr>
          <w:rFonts w:ascii="Traditional Arabic" w:hAnsi="Traditional Arabic" w:cs="Traditional Arabic" w:hint="cs"/>
          <w:sz w:val="36"/>
          <w:szCs w:val="36"/>
          <w:rtl/>
        </w:rPr>
        <w:t xml:space="preserve">وتبذل الغالي والنفيس لثني النبي </w:t>
      </w:r>
      <w:r w:rsidRPr="000A4D8D">
        <w:rPr>
          <w:rFonts w:ascii="Traditional Arabic" w:hAnsi="Traditional Arabic" w:cs="Traditional Arabic"/>
          <w:sz w:val="36"/>
          <w:szCs w:val="36"/>
        </w:rPr>
        <w:sym w:font="AGA Arabesque" w:char="F072"/>
      </w:r>
      <w:r w:rsidRPr="000A4D8D">
        <w:rPr>
          <w:rFonts w:ascii="Traditional Arabic" w:hAnsi="Traditional Arabic" w:cs="Traditional Arabic" w:hint="cs"/>
          <w:sz w:val="36"/>
          <w:szCs w:val="36"/>
          <w:rtl/>
        </w:rPr>
        <w:t xml:space="preserve"> عن دعوته للإسلام حتى وصل الأمر </w:t>
      </w:r>
      <w:r w:rsidRPr="000A4D8D">
        <w:rPr>
          <w:rFonts w:ascii="Traditional Arabic" w:hAnsi="Traditional Arabic" w:cs="Traditional Arabic" w:hint="cs"/>
          <w:b/>
          <w:bCs/>
          <w:sz w:val="36"/>
          <w:szCs w:val="36"/>
          <w:rtl/>
        </w:rPr>
        <w:t>للمفاوضة</w:t>
      </w:r>
      <w:r w:rsidRPr="000A4D8D">
        <w:rPr>
          <w:rFonts w:ascii="Traditional Arabic" w:hAnsi="Traditional Arabic" w:cs="Traditional Arabic" w:hint="cs"/>
          <w:sz w:val="36"/>
          <w:szCs w:val="36"/>
          <w:rtl/>
        </w:rPr>
        <w:t xml:space="preserve"> على ذلك بعروض من متاع الدنيا وزينتها ، تعرضها على النبي مقابل ترك الدعوة </w:t>
      </w:r>
      <w:r w:rsidRPr="000A4D8D">
        <w:rPr>
          <w:rFonts w:ascii="Traditional Arabic" w:hAnsi="Traditional Arabic" w:cs="Traditional Arabic"/>
          <w:sz w:val="36"/>
          <w:szCs w:val="36"/>
          <w:rtl/>
        </w:rPr>
        <w:t xml:space="preserve">... </w:t>
      </w:r>
      <w:r w:rsidRPr="000A4D8D">
        <w:rPr>
          <w:rFonts w:ascii="Traditional Arabic" w:hAnsi="Traditional Arabic" w:cs="Traditional Arabic" w:hint="cs"/>
          <w:sz w:val="36"/>
          <w:szCs w:val="36"/>
          <w:rtl/>
        </w:rPr>
        <w:t xml:space="preserve">، </w:t>
      </w:r>
      <w:r w:rsidRPr="000A4D8D">
        <w:rPr>
          <w:rFonts w:ascii="Traditional Arabic" w:hAnsi="Traditional Arabic" w:cs="Traditional Arabic"/>
          <w:sz w:val="36"/>
          <w:szCs w:val="36"/>
          <w:rtl/>
        </w:rPr>
        <w:t xml:space="preserve">ومن ذلك </w:t>
      </w:r>
      <w:r w:rsidRPr="000A4D8D">
        <w:rPr>
          <w:rFonts w:ascii="Traditional Arabic" w:hAnsi="Traditional Arabic" w:cs="Traditional Arabic" w:hint="cs"/>
          <w:sz w:val="36"/>
          <w:szCs w:val="36"/>
          <w:rtl/>
        </w:rPr>
        <w:t>مفاوضة</w:t>
      </w:r>
      <w:r w:rsidRPr="000A4D8D">
        <w:rPr>
          <w:rFonts w:ascii="Traditional Arabic" w:hAnsi="Traditional Arabic" w:cs="Traditional Arabic"/>
          <w:sz w:val="36"/>
          <w:szCs w:val="36"/>
          <w:rtl/>
        </w:rPr>
        <w:t xml:space="preserve"> عتبة بن ربيعة </w:t>
      </w:r>
      <w:r w:rsidRPr="000A4D8D">
        <w:rPr>
          <w:rFonts w:ascii="Traditional Arabic" w:hAnsi="Traditional Arabic" w:cs="Traditional Arabic" w:hint="cs"/>
          <w:sz w:val="36"/>
          <w:szCs w:val="36"/>
          <w:rtl/>
        </w:rPr>
        <w:t>ل</w:t>
      </w:r>
      <w:r w:rsidRPr="000A4D8D">
        <w:rPr>
          <w:rFonts w:ascii="Traditional Arabic" w:hAnsi="Traditional Arabic" w:cs="Traditional Arabic"/>
          <w:sz w:val="36"/>
          <w:szCs w:val="36"/>
          <w:rtl/>
        </w:rPr>
        <w:t>لنبي</w:t>
      </w:r>
      <w:r w:rsidRPr="000A4D8D">
        <w:rPr>
          <w:rFonts w:ascii="Traditional Arabic" w:hAnsi="Traditional Arabic" w:cs="Traditional Arabic" w:hint="cs"/>
          <w:sz w:val="36"/>
          <w:szCs w:val="36"/>
          <w:rtl/>
        </w:rPr>
        <w:t xml:space="preserve"> </w:t>
      </w:r>
      <w:r w:rsidRPr="000A4D8D">
        <w:rPr>
          <w:rFonts w:ascii="Traditional Arabic" w:hAnsi="Traditional Arabic" w:cs="Traditional Arabic"/>
          <w:sz w:val="36"/>
          <w:szCs w:val="36"/>
        </w:rPr>
        <w:sym w:font="AGA Arabesque" w:char="F072"/>
      </w:r>
      <w:r w:rsidRPr="000A4D8D">
        <w:rPr>
          <w:rFonts w:ascii="Traditional Arabic" w:hAnsi="Traditional Arabic" w:cs="Traditional Arabic" w:hint="cs"/>
          <w:sz w:val="36"/>
          <w:szCs w:val="36"/>
          <w:rtl/>
        </w:rPr>
        <w:t xml:space="preserve"> </w:t>
      </w:r>
      <w:r w:rsidRPr="000A4D8D">
        <w:rPr>
          <w:rFonts w:ascii="Tahoma" w:hAnsi="Tahoma" w:cs="Traditional Arabic"/>
          <w:sz w:val="36"/>
          <w:szCs w:val="36"/>
          <w:rtl/>
        </w:rPr>
        <w:t>و</w:t>
      </w:r>
      <w:r w:rsidRPr="000A4D8D">
        <w:rPr>
          <w:rFonts w:ascii="Tahoma" w:hAnsi="Tahoma" w:cs="Traditional Arabic" w:hint="cs"/>
          <w:sz w:val="36"/>
          <w:szCs w:val="36"/>
          <w:rtl/>
        </w:rPr>
        <w:t xml:space="preserve">يحاول أن </w:t>
      </w:r>
      <w:r w:rsidRPr="000A4D8D">
        <w:rPr>
          <w:rFonts w:ascii="Tahoma" w:hAnsi="Tahoma" w:cs="Traditional Arabic"/>
          <w:sz w:val="36"/>
          <w:szCs w:val="36"/>
          <w:rtl/>
        </w:rPr>
        <w:t xml:space="preserve">يسترضيه ليكف عن </w:t>
      </w:r>
      <w:r w:rsidRPr="000A4D8D">
        <w:rPr>
          <w:rFonts w:ascii="Tahoma" w:hAnsi="Tahoma" w:cs="Traditional Arabic" w:hint="cs"/>
          <w:sz w:val="36"/>
          <w:szCs w:val="36"/>
          <w:rtl/>
        </w:rPr>
        <w:t>تبليغ دعوته</w:t>
      </w:r>
      <w:r w:rsidRPr="000A4D8D">
        <w:rPr>
          <w:rFonts w:ascii="Tahoma" w:hAnsi="Tahoma" w:cs="Traditional Arabic"/>
          <w:sz w:val="36"/>
          <w:szCs w:val="36"/>
          <w:rtl/>
        </w:rPr>
        <w:t xml:space="preserve"> </w:t>
      </w:r>
      <w:r w:rsidRPr="000A4D8D">
        <w:rPr>
          <w:rFonts w:ascii="Tahoma" w:hAnsi="Tahoma" w:cs="Traditional Arabic" w:hint="cs"/>
          <w:sz w:val="36"/>
          <w:szCs w:val="36"/>
          <w:rtl/>
        </w:rPr>
        <w:t>ل</w:t>
      </w:r>
      <w:r w:rsidRPr="000A4D8D">
        <w:rPr>
          <w:rFonts w:ascii="Tahoma" w:hAnsi="Tahoma" w:cs="Traditional Arabic"/>
          <w:sz w:val="36"/>
          <w:szCs w:val="36"/>
          <w:rtl/>
        </w:rPr>
        <w:t>لإسلام</w:t>
      </w:r>
      <w:r w:rsidRPr="000A4D8D">
        <w:rPr>
          <w:rFonts w:ascii="Tahoma" w:hAnsi="Tahoma" w:cs="Traditional Arabic" w:hint="cs"/>
          <w:sz w:val="36"/>
          <w:szCs w:val="36"/>
          <w:rtl/>
        </w:rPr>
        <w:t xml:space="preserve"> ، حيث </w:t>
      </w:r>
      <w:r w:rsidRPr="000A4D8D">
        <w:rPr>
          <w:rFonts w:ascii="Traditional Arabic" w:hAnsi="Traditional Arabic" w:cs="Traditional Arabic" w:hint="cs"/>
          <w:b/>
          <w:bCs/>
          <w:color w:val="000000"/>
          <w:sz w:val="36"/>
          <w:szCs w:val="36"/>
          <w:rtl/>
        </w:rPr>
        <w:t>"</w:t>
      </w:r>
      <w:r w:rsidRPr="000A4D8D">
        <w:rPr>
          <w:rFonts w:ascii="Traditional Arabic" w:hAnsi="Traditional Arabic" w:cs="Traditional Arabic"/>
          <w:color w:val="000000"/>
          <w:sz w:val="36"/>
          <w:szCs w:val="36"/>
          <w:rtl/>
        </w:rPr>
        <w:t>اجتمع نفر من قريش يوماً فقالوا: انظروا أعلمكم بالسحر والكهانة والشعر، فليأت هذا الرجل الذي فرق جماعتنا، وشتت أمرنا، وعاب ديننا، فليكلمه، ولينظر ماذا يرد عليه، فقالوا: ما نعلم أحداً غير عتبة بن ربيعة.</w:t>
      </w:r>
    </w:p>
    <w:p w:rsidR="00A575A2" w:rsidRPr="00421D64" w:rsidRDefault="00A575A2" w:rsidP="00A575A2">
      <w:pPr>
        <w:pStyle w:val="ListParagraph"/>
        <w:widowControl w:val="0"/>
        <w:spacing w:after="0" w:line="240" w:lineRule="auto"/>
        <w:ind w:left="0" w:firstLine="567"/>
        <w:jc w:val="lowKashida"/>
        <w:rPr>
          <w:rFonts w:ascii="Traditional Arabic" w:hAnsi="Traditional Arabic" w:cs="Traditional Arabic"/>
          <w:color w:val="000000"/>
          <w:sz w:val="36"/>
          <w:szCs w:val="36"/>
          <w:rtl/>
        </w:rPr>
      </w:pPr>
      <w:r w:rsidRPr="000A4D8D">
        <w:rPr>
          <w:rFonts w:ascii="Traditional Arabic" w:hAnsi="Traditional Arabic" w:cs="Traditional Arabic"/>
          <w:color w:val="000000"/>
          <w:sz w:val="36"/>
          <w:szCs w:val="36"/>
          <w:rtl/>
        </w:rPr>
        <w:t xml:space="preserve">وأرسلت قريش، عتبة بن ربيعة وهو رجل رزين هادئ فذهب إلى رسول الله </w:t>
      </w:r>
      <w:r>
        <w:rPr>
          <w:rFonts w:ascii="Traditional Arabic" w:hAnsi="Traditional Arabic" w:cs="Traditional Arabic"/>
          <w:color w:val="000000"/>
          <w:sz w:val="36"/>
          <w:szCs w:val="36"/>
        </w:rPr>
        <w:sym w:font="AGA Arabesque" w:char="F072"/>
      </w:r>
      <w:r w:rsidRPr="000A4D8D">
        <w:rPr>
          <w:rFonts w:ascii="Traditional Arabic" w:hAnsi="Traditional Arabic" w:cs="Traditional Arabic"/>
          <w:color w:val="000000"/>
          <w:sz w:val="36"/>
          <w:szCs w:val="36"/>
          <w:rtl/>
        </w:rPr>
        <w:t xml:space="preserve"> يقول: يا ابن أخي، إنك منا حيث قد علمت من المكان في النسب، وقد أتيت قومك بأمر عظيم فرقت به جماعتهم، فاسمع مني أعرض عليك أموراً لعلك تقبل بعضها، إن كنت إنما تريد بهذا الأمر مالاً جمعنا لك من أموالنا، حتى</w:t>
      </w:r>
      <w:r w:rsidRPr="00421D64">
        <w:rPr>
          <w:rFonts w:ascii="Traditional Arabic" w:hAnsi="Traditional Arabic" w:cs="Traditional Arabic"/>
          <w:color w:val="000000"/>
          <w:sz w:val="36"/>
          <w:szCs w:val="36"/>
          <w:rtl/>
        </w:rPr>
        <w:t xml:space="preserve"> تكون أكثرنا مالاً، وإن كنت تريد شرفاً سودناك علينا، فلا نقطع أمراً دونك، وإن كنت تريد ملكا ملكناك علينا، وإن كان هذا الذي يأتيك رئيا تراه، لا تستطيع رده </w:t>
      </w:r>
      <w:r w:rsidRPr="00421D64">
        <w:rPr>
          <w:rFonts w:ascii="Traditional Arabic" w:hAnsi="Traditional Arabic" w:cs="Traditional Arabic"/>
          <w:color w:val="000000"/>
          <w:sz w:val="36"/>
          <w:szCs w:val="36"/>
          <w:rtl/>
        </w:rPr>
        <w:lastRenderedPageBreak/>
        <w:t>عن نفسك، طلبنا لك الطب، وبذلنا فيه أموالنا حتى تبرأ، فلما فرغ من قوله، تلا رسول الله عليه الصلاة والسلام صدر سورة فصلت</w:t>
      </w:r>
      <w:r w:rsidRPr="00421D64">
        <w:rPr>
          <w:rFonts w:ascii="Traditional Arabic" w:hAnsi="Traditional Arabic" w:cs="Traditional Arabic" w:hint="cs"/>
          <w:color w:val="000000"/>
          <w:sz w:val="36"/>
          <w:szCs w:val="36"/>
          <w:rtl/>
        </w:rPr>
        <w:t xml:space="preserve"> </w:t>
      </w:r>
      <w:r w:rsidRPr="00421D64">
        <w:rPr>
          <w:rFonts w:ascii="Traditional Arabic" w:hAnsi="Traditional Arabic" w:cs="Traditional Arabic"/>
          <w:color w:val="000000"/>
          <w:sz w:val="36"/>
          <w:szCs w:val="36"/>
          <w:rtl/>
        </w:rPr>
        <w:t xml:space="preserve">: </w:t>
      </w:r>
      <w:r w:rsidRPr="00421D64">
        <w:rPr>
          <w:rFonts w:ascii="Traditional Arabic" w:hAnsi="Traditional Arabic" w:cs="Traditional Arabic" w:hint="cs"/>
          <w:color w:val="000000"/>
          <w:sz w:val="36"/>
          <w:szCs w:val="36"/>
          <w:rtl/>
        </w:rPr>
        <w:t>"</w:t>
      </w:r>
      <w:r>
        <w:rPr>
          <w:rFonts w:ascii="QCF_BSML" w:hAnsi="QCF_BSML" w:cs="QCF_BSML"/>
          <w:color w:val="000000"/>
          <w:sz w:val="32"/>
          <w:szCs w:val="32"/>
          <w:rtl/>
        </w:rPr>
        <w:t xml:space="preserve">ﮋ </w:t>
      </w:r>
      <w:r>
        <w:rPr>
          <w:rFonts w:ascii="QCF_P477" w:hAnsi="QCF_P477" w:cs="QCF_P477"/>
          <w:color w:val="000000"/>
          <w:sz w:val="32"/>
          <w:szCs w:val="32"/>
          <w:rtl/>
        </w:rPr>
        <w:t xml:space="preserve">ﭑ  ﭒ  ﭓ  ﭔ  ﭕ  ﭖ  ﭗ  ﭘ  ﭙ   ﭚ  ﭛ  ﭜ  ﭝ     ﭞ  ﭟ    </w:t>
      </w:r>
      <w:r>
        <w:rPr>
          <w:rFonts w:ascii="QCF_BSML" w:hAnsi="QCF_BSML" w:cs="QCF_BSML"/>
          <w:color w:val="000000"/>
          <w:sz w:val="32"/>
          <w:szCs w:val="32"/>
          <w:rtl/>
        </w:rPr>
        <w:t>ﮊ</w:t>
      </w:r>
      <w:r>
        <w:rPr>
          <w:rFonts w:ascii="Arial" w:hAnsi="Arial" w:hint="cs"/>
          <w:color w:val="000000"/>
          <w:sz w:val="18"/>
          <w:szCs w:val="18"/>
          <w:rtl/>
        </w:rPr>
        <w:t xml:space="preserve">  </w:t>
      </w:r>
      <w:r w:rsidRPr="00421D64">
        <w:rPr>
          <w:rFonts w:ascii="Traditional Arabic" w:hAnsi="Traditional Arabic" w:cs="Traditional Arabic"/>
          <w:color w:val="000000"/>
          <w:sz w:val="36"/>
          <w:szCs w:val="36"/>
          <w:rtl/>
        </w:rPr>
        <w:t>حتى وصل النبي</w:t>
      </w:r>
      <w:r>
        <w:rPr>
          <w:rFonts w:ascii="Traditional Arabic" w:hAnsi="Traditional Arabic" w:cs="Traditional Arabic" w:hint="cs"/>
          <w:color w:val="000000"/>
          <w:sz w:val="36"/>
          <w:szCs w:val="36"/>
          <w:rtl/>
        </w:rPr>
        <w:t xml:space="preserve"> </w:t>
      </w:r>
      <w:r w:rsidRPr="000B23F0">
        <w:rPr>
          <w:rFonts w:ascii="Traditional Arabic" w:hAnsi="Traditional Arabic" w:cs="Traditional Arabic"/>
          <w:sz w:val="36"/>
          <w:szCs w:val="36"/>
        </w:rPr>
        <w:sym w:font="AGA Arabesque" w:char="F072"/>
      </w:r>
      <w:r w:rsidRPr="00421D64">
        <w:rPr>
          <w:rFonts w:ascii="Traditional Arabic" w:hAnsi="Traditional Arabic" w:cs="Traditional Arabic"/>
          <w:color w:val="000000"/>
          <w:sz w:val="36"/>
          <w:szCs w:val="36"/>
          <w:rtl/>
        </w:rPr>
        <w:t xml:space="preserve"> إلى قوله تعالى: </w:t>
      </w:r>
      <w:r>
        <w:rPr>
          <w:rFonts w:ascii="QCF_BSML" w:hAnsi="QCF_BSML" w:cs="QCF_BSML"/>
          <w:color w:val="000000"/>
          <w:sz w:val="32"/>
          <w:szCs w:val="32"/>
          <w:rtl/>
        </w:rPr>
        <w:t xml:space="preserve">ﮋ </w:t>
      </w:r>
      <w:r>
        <w:rPr>
          <w:rFonts w:ascii="QCF_P478" w:hAnsi="QCF_P478" w:cs="QCF_P478"/>
          <w:color w:val="000000"/>
          <w:sz w:val="32"/>
          <w:szCs w:val="32"/>
          <w:rtl/>
        </w:rPr>
        <w:t xml:space="preserve">ﭧ  ﭨ  ﭩ  ﭪ  ﭫ  ﭬ    ﭭ   ﭮ   ﭯ  </w:t>
      </w:r>
      <w:r>
        <w:rPr>
          <w:rFonts w:ascii="QCF_BSML" w:hAnsi="QCF_BSML" w:cs="QCF_BSML"/>
          <w:color w:val="000000"/>
          <w:sz w:val="32"/>
          <w:szCs w:val="32"/>
          <w:rtl/>
        </w:rPr>
        <w:t>ﮊ</w:t>
      </w:r>
      <w:r>
        <w:rPr>
          <w:rFonts w:ascii="Arial" w:hAnsi="Arial"/>
          <w:color w:val="000000"/>
          <w:sz w:val="18"/>
          <w:szCs w:val="18"/>
        </w:rPr>
        <w:t xml:space="preserve"> </w:t>
      </w:r>
      <w:r w:rsidRPr="00421D64">
        <w:rPr>
          <w:rFonts w:ascii="Traditional Arabic" w:hAnsi="Traditional Arabic" w:cs="Traditional Arabic"/>
          <w:color w:val="000000"/>
          <w:sz w:val="36"/>
          <w:szCs w:val="36"/>
          <w:rtl/>
        </w:rPr>
        <w:t>، فأمسك عتبة على فيه، وناشده الرحم أن يكف عنه</w:t>
      </w:r>
      <w:r>
        <w:rPr>
          <w:rFonts w:ascii="Traditional Arabic" w:hAnsi="Traditional Arabic" w:cs="Traditional Arabic" w:hint="cs"/>
          <w:color w:val="000000"/>
          <w:sz w:val="36"/>
          <w:szCs w:val="36"/>
          <w:rtl/>
        </w:rPr>
        <w:t xml:space="preserve"> </w:t>
      </w:r>
      <w:r w:rsidRPr="00421D64">
        <w:rPr>
          <w:rFonts w:ascii="Traditional Arabic" w:hAnsi="Traditional Arabic" w:cs="Traditional Arabic"/>
          <w:color w:val="000000"/>
          <w:sz w:val="36"/>
          <w:szCs w:val="36"/>
          <w:rtl/>
        </w:rPr>
        <w:t xml:space="preserve">، ثم انتهى رسول الله </w:t>
      </w:r>
      <w:r>
        <w:rPr>
          <w:rFonts w:ascii="Traditional Arabic" w:hAnsi="Traditional Arabic" w:cs="Traditional Arabic"/>
          <w:color w:val="000000"/>
          <w:sz w:val="36"/>
          <w:szCs w:val="36"/>
        </w:rPr>
        <w:sym w:font="AGA Arabesque" w:char="F072"/>
      </w:r>
      <w:r w:rsidRPr="00421D64">
        <w:rPr>
          <w:rFonts w:ascii="Traditional Arabic" w:hAnsi="Traditional Arabic" w:cs="Traditional Arabic"/>
          <w:color w:val="000000"/>
          <w:sz w:val="36"/>
          <w:szCs w:val="36"/>
          <w:rtl/>
        </w:rPr>
        <w:t xml:space="preserve"> إلى السجدة منها فسجد، ثم قال: قد سمعت أبا الوليد ما سمعت فأنت وذاك، فقال: ما عندك غير هذا؟، فقال: ما عندي غير هذا،</w:t>
      </w:r>
      <w:r>
        <w:rPr>
          <w:rFonts w:ascii="Traditional Arabic" w:hAnsi="Traditional Arabic" w:cs="Traditional Arabic" w:hint="cs"/>
          <w:color w:val="000000"/>
          <w:sz w:val="36"/>
          <w:szCs w:val="36"/>
          <w:rtl/>
        </w:rPr>
        <w:t xml:space="preserve"> </w:t>
      </w:r>
      <w:r w:rsidRPr="00421D64">
        <w:rPr>
          <w:rFonts w:ascii="Traditional Arabic" w:hAnsi="Traditional Arabic" w:cs="Traditional Arabic"/>
          <w:color w:val="000000"/>
          <w:sz w:val="36"/>
          <w:szCs w:val="36"/>
          <w:rtl/>
        </w:rPr>
        <w:t>فقام عتبة، ولم يعد إلى أصحابه، واحتبس عنهم</w:t>
      </w:r>
      <w:r>
        <w:rPr>
          <w:rFonts w:ascii="Traditional Arabic" w:hAnsi="Traditional Arabic" w:cs="Traditional Arabic" w:hint="cs"/>
          <w:color w:val="000000"/>
          <w:sz w:val="36"/>
          <w:szCs w:val="36"/>
          <w:rtl/>
        </w:rPr>
        <w:t xml:space="preserve"> </w:t>
      </w:r>
      <w:r w:rsidRPr="00421D64">
        <w:rPr>
          <w:rFonts w:ascii="Traditional Arabic" w:hAnsi="Traditional Arabic" w:cs="Traditional Arabic"/>
          <w:color w:val="000000"/>
          <w:sz w:val="36"/>
          <w:szCs w:val="36"/>
          <w:rtl/>
        </w:rPr>
        <w:t>.</w:t>
      </w:r>
    </w:p>
    <w:p w:rsidR="00A575A2" w:rsidRPr="00D557DB" w:rsidRDefault="00A575A2" w:rsidP="00A575A2">
      <w:pPr>
        <w:widowControl w:val="0"/>
        <w:spacing w:after="0" w:line="240" w:lineRule="auto"/>
        <w:ind w:left="-11"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وفي رواية "</w:t>
      </w:r>
      <w:r w:rsidRPr="00D557DB">
        <w:rPr>
          <w:rFonts w:ascii="Traditional Arabic" w:hAnsi="Traditional Arabic" w:cs="Traditional Arabic"/>
          <w:sz w:val="36"/>
          <w:szCs w:val="36"/>
          <w:rtl/>
        </w:rPr>
        <w:t xml:space="preserve">أن عتبة بن ربيعة - وكان سيداً - قال يوماً وهو جالس في نادي قريش ورسول الله  جالس في المسجد وحده: يا معشر قريش، ألا أقوم إلى محمد فأكلمه وأعرض عليه أموراً لعله يقبل بعضها فنعطيه أيها شاء ويكف عنا؟ وذلك حين أسلم حمزة ورأوا أصحاب رسول الله  يزيدون ويكثرون فقالوا: بلى يا أبا الوليد، قم إليه فكلمه، فقام </w:t>
      </w:r>
      <w:r>
        <w:rPr>
          <w:rFonts w:ascii="Traditional Arabic" w:hAnsi="Traditional Arabic" w:cs="Traditional Arabic"/>
          <w:sz w:val="36"/>
          <w:szCs w:val="36"/>
          <w:rtl/>
        </w:rPr>
        <w:t>إليه عتبة حتى جلس إلى رسول الله</w:t>
      </w:r>
      <w:r w:rsidRPr="00D557DB">
        <w:rPr>
          <w:rFonts w:ascii="Traditional Arabic" w:hAnsi="Traditional Arabic" w:cs="Traditional Arabic"/>
          <w:sz w:val="36"/>
          <w:szCs w:val="36"/>
          <w:rtl/>
        </w:rPr>
        <w:t xml:space="preserve"> فقال: يا ابن أخي إنك منا حيث قد علمت من السطة في العشيرة والمكان في النسب، وإنك أتيت قومك بأمر عظيم فرقت به جماعتهم وسفّهت به أحلامهم وعبت به آلهتهم ودينهم وكفّرت به من مضى من آبائهم، فاسمع مني أعرض عليك أموراً تنظر فيها لعلك تقبل منها بعضها.</w:t>
      </w:r>
    </w:p>
    <w:p w:rsidR="00A575A2" w:rsidRPr="00D557DB" w:rsidRDefault="00A575A2" w:rsidP="00A575A2">
      <w:pPr>
        <w:widowControl w:val="0"/>
        <w:spacing w:after="0" w:line="240" w:lineRule="auto"/>
        <w:ind w:left="-11" w:firstLine="567"/>
        <w:jc w:val="both"/>
        <w:rPr>
          <w:rFonts w:ascii="Traditional Arabic" w:hAnsi="Traditional Arabic" w:cs="Traditional Arabic"/>
          <w:sz w:val="36"/>
          <w:szCs w:val="36"/>
          <w:rtl/>
        </w:rPr>
      </w:pPr>
      <w:r w:rsidRPr="00D557DB">
        <w:rPr>
          <w:rFonts w:ascii="Traditional Arabic" w:hAnsi="Traditional Arabic" w:cs="Traditional Arabic"/>
          <w:sz w:val="36"/>
          <w:szCs w:val="36"/>
          <w:rtl/>
        </w:rPr>
        <w:t>قال فقال له رسول الله</w:t>
      </w:r>
      <w:r>
        <w:rPr>
          <w:rFonts w:ascii="Traditional Arabic" w:hAnsi="Traditional Arabic" w:cs="Traditional Arabic" w:hint="cs"/>
          <w:sz w:val="36"/>
          <w:szCs w:val="36"/>
          <w:rtl/>
        </w:rPr>
        <w:t xml:space="preserve"> </w:t>
      </w:r>
      <w:r w:rsidRPr="000B23F0">
        <w:rPr>
          <w:rFonts w:ascii="Traditional Arabic" w:hAnsi="Traditional Arabic" w:cs="Traditional Arabic"/>
          <w:sz w:val="36"/>
          <w:szCs w:val="36"/>
        </w:rPr>
        <w:sym w:font="AGA Arabesque" w:char="F072"/>
      </w:r>
      <w:r>
        <w:rPr>
          <w:rFonts w:ascii="Traditional Arabic" w:hAnsi="Traditional Arabic" w:cs="Traditional Arabic" w:hint="cs"/>
          <w:sz w:val="36"/>
          <w:szCs w:val="36"/>
          <w:rtl/>
        </w:rPr>
        <w:t xml:space="preserve"> </w:t>
      </w:r>
      <w:r w:rsidRPr="00D557DB">
        <w:rPr>
          <w:rFonts w:ascii="Traditional Arabic" w:hAnsi="Traditional Arabic" w:cs="Traditional Arabic"/>
          <w:sz w:val="36"/>
          <w:szCs w:val="36"/>
          <w:rtl/>
        </w:rPr>
        <w:t xml:space="preserve">: قل يا أبا الوليد أسمع، قال: يا ابن أخي، إن كنتَ إنما تريد بما جئت به من هذا الأمر مالاً جمعنا لك من أموالنا حتى تكونَ أكثرنا مالاً، وإن كنت تريد به شرفاً سوّدناك علينا حتى لا نقطع أمراً دونك وإن كنت تريد به ملكاً ملكناك علينا، وإن كان هذا الذي يأتيك رئياً تراه لا تستطيع رده عن نفسك طلبنا لك الطب وبذلنا فيه أموالنا حتى نبرئك منه، فإنه ربما غلب التابع على الرجل حتى يداوى منه...حتى إذا فرغ عتبة ورسول الله </w:t>
      </w:r>
      <w:r w:rsidRPr="000B23F0">
        <w:rPr>
          <w:rFonts w:ascii="Traditional Arabic" w:hAnsi="Traditional Arabic" w:cs="Traditional Arabic"/>
          <w:sz w:val="36"/>
          <w:szCs w:val="36"/>
        </w:rPr>
        <w:sym w:font="AGA Arabesque" w:char="F072"/>
      </w:r>
      <w:r w:rsidRPr="00D557DB">
        <w:rPr>
          <w:rFonts w:ascii="Traditional Arabic" w:hAnsi="Traditional Arabic" w:cs="Traditional Arabic"/>
          <w:sz w:val="36"/>
          <w:szCs w:val="36"/>
          <w:rtl/>
        </w:rPr>
        <w:t xml:space="preserve"> يستمع منه قال: أقد فرغت يا أبا الوليد؟ قال: نعم، قال: فاسمع مني، قال: أفعل، فقال</w:t>
      </w:r>
      <w:r>
        <w:rPr>
          <w:rFonts w:ascii="Traditional Arabic" w:hAnsi="Traditional Arabic" w:cs="Traditional Arabic" w:hint="cs"/>
          <w:sz w:val="36"/>
          <w:szCs w:val="36"/>
          <w:rtl/>
        </w:rPr>
        <w:t xml:space="preserve"> :</w:t>
      </w:r>
      <w:r w:rsidRPr="00D557DB">
        <w:rPr>
          <w:rFonts w:ascii="Traditional Arabic" w:hAnsi="Traditional Arabic" w:cs="Traditional Arabic"/>
          <w:sz w:val="36"/>
          <w:szCs w:val="36"/>
          <w:rtl/>
        </w:rPr>
        <w:t xml:space="preserve"> بِسْمِ</w:t>
      </w:r>
      <w:r>
        <w:rPr>
          <w:rFonts w:ascii="Traditional Arabic" w:hAnsi="Traditional Arabic" w:cs="Traditional Arabic"/>
          <w:sz w:val="36"/>
          <w:szCs w:val="36"/>
          <w:rtl/>
        </w:rPr>
        <w:t xml:space="preserve"> اللَّهِ الرَّحْمَنِ الرَّحِيمِ</w:t>
      </w:r>
      <w:r w:rsidRPr="00D557DB">
        <w:rPr>
          <w:rFonts w:ascii="Traditional Arabic" w:hAnsi="Traditional Arabic" w:cs="Traditional Arabic"/>
          <w:sz w:val="36"/>
          <w:szCs w:val="36"/>
          <w:rtl/>
        </w:rPr>
        <w:t xml:space="preserve"> </w:t>
      </w:r>
      <w:r>
        <w:rPr>
          <w:rFonts w:ascii="QCF_BSML" w:hAnsi="QCF_BSML" w:cs="QCF_BSML"/>
          <w:color w:val="000000"/>
          <w:sz w:val="32"/>
          <w:szCs w:val="32"/>
          <w:rtl/>
        </w:rPr>
        <w:t xml:space="preserve">ﮋ </w:t>
      </w:r>
      <w:r>
        <w:rPr>
          <w:rFonts w:ascii="QCF_P477" w:hAnsi="QCF_P477" w:cs="QCF_P477"/>
          <w:color w:val="000000"/>
          <w:sz w:val="32"/>
          <w:szCs w:val="32"/>
          <w:rtl/>
        </w:rPr>
        <w:t xml:space="preserve">ﭑ  ﭒ  ﭓ  ﭔ  ﭕ  ﭖ  ﭗ  ﭘ  ﭙ   ﭚ  ﭛ  ﭜ  ﭝ     ﭞ  ﭟ  </w:t>
      </w:r>
      <w:r>
        <w:rPr>
          <w:rFonts w:ascii="QCF_BSML" w:hAnsi="QCF_BSML" w:cs="QCF_BSML"/>
          <w:color w:val="000000"/>
          <w:sz w:val="32"/>
          <w:szCs w:val="32"/>
          <w:rtl/>
        </w:rPr>
        <w:t>ﮊ</w:t>
      </w:r>
      <w:r>
        <w:rPr>
          <w:rFonts w:ascii="Arial" w:hAnsi="Arial"/>
          <w:color w:val="000000"/>
          <w:sz w:val="18"/>
          <w:szCs w:val="18"/>
        </w:rPr>
        <w:t xml:space="preserve"> </w:t>
      </w:r>
      <w:r w:rsidRPr="002F40C4">
        <w:rPr>
          <w:rFonts w:ascii="Traditional Arabic" w:hAnsi="Traditional Arabic" w:cs="Traditional Arabic" w:hint="cs"/>
          <w:sz w:val="36"/>
          <w:szCs w:val="36"/>
          <w:vertAlign w:val="superscript"/>
          <w:rtl/>
        </w:rPr>
        <w:t>(</w:t>
      </w:r>
      <w:r w:rsidRPr="002F40C4">
        <w:rPr>
          <w:rStyle w:val="FootnoteReference"/>
          <w:rFonts w:ascii="Traditional Arabic" w:hAnsi="Traditional Arabic" w:cs="Traditional Arabic"/>
          <w:sz w:val="36"/>
          <w:szCs w:val="36"/>
          <w:rtl/>
        </w:rPr>
        <w:footnoteReference w:id="549"/>
      </w:r>
      <w:r w:rsidRPr="002F40C4">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w:t>
      </w:r>
      <w:r w:rsidRPr="00D557DB">
        <w:rPr>
          <w:rFonts w:ascii="Traditional Arabic" w:hAnsi="Traditional Arabic" w:cs="Traditional Arabic"/>
          <w:sz w:val="36"/>
          <w:szCs w:val="36"/>
          <w:rtl/>
        </w:rPr>
        <w:t xml:space="preserve">ثم مضى رسول الله  فيها يقرؤها عليه، فلما سمعها منه عتبة أنصت لها وألقى يديه خلف ظهره </w:t>
      </w:r>
      <w:r w:rsidRPr="00D557DB">
        <w:rPr>
          <w:rFonts w:ascii="Traditional Arabic" w:hAnsi="Traditional Arabic" w:cs="Traditional Arabic"/>
          <w:sz w:val="36"/>
          <w:szCs w:val="36"/>
          <w:rtl/>
        </w:rPr>
        <w:lastRenderedPageBreak/>
        <w:t>معتمداً عليه</w:t>
      </w:r>
      <w:r>
        <w:rPr>
          <w:rFonts w:ascii="Traditional Arabic" w:hAnsi="Traditional Arabic" w:cs="Traditional Arabic"/>
          <w:sz w:val="36"/>
          <w:szCs w:val="36"/>
          <w:rtl/>
        </w:rPr>
        <w:t>ما يسمع منه"</w:t>
      </w:r>
      <w:r w:rsidRPr="002F40C4">
        <w:rPr>
          <w:rFonts w:ascii="Traditional Arabic" w:hAnsi="Traditional Arabic" w:cs="Traditional Arabic" w:hint="cs"/>
          <w:sz w:val="36"/>
          <w:szCs w:val="36"/>
          <w:vertAlign w:val="superscript"/>
          <w:rtl/>
        </w:rPr>
        <w:t>(</w:t>
      </w:r>
      <w:r w:rsidRPr="002F40C4">
        <w:rPr>
          <w:rStyle w:val="FootnoteReference"/>
          <w:rFonts w:ascii="Traditional Arabic" w:hAnsi="Traditional Arabic" w:cs="Traditional Arabic"/>
          <w:sz w:val="36"/>
          <w:szCs w:val="36"/>
          <w:rtl/>
        </w:rPr>
        <w:footnoteReference w:id="550"/>
      </w:r>
      <w:r w:rsidRPr="002F40C4">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A575A2" w:rsidRDefault="00A575A2" w:rsidP="00A575A2">
      <w:pPr>
        <w:widowControl w:val="0"/>
        <w:spacing w:after="0" w:line="240" w:lineRule="auto"/>
        <w:ind w:left="-11" w:firstLine="567"/>
        <w:jc w:val="lowKashida"/>
        <w:rPr>
          <w:rFonts w:ascii="Traditional Arabic" w:hAnsi="Traditional Arabic" w:cs="Traditional Arabic" w:hint="cs"/>
          <w:sz w:val="36"/>
          <w:szCs w:val="36"/>
          <w:rtl/>
        </w:rPr>
      </w:pPr>
      <w:r w:rsidRPr="00D557DB">
        <w:rPr>
          <w:rFonts w:ascii="Traditional Arabic" w:hAnsi="Traditional Arabic" w:cs="Traditional Arabic"/>
          <w:sz w:val="36"/>
          <w:szCs w:val="36"/>
          <w:rtl/>
        </w:rPr>
        <w:t xml:space="preserve">ثم عاد </w:t>
      </w:r>
      <w:r>
        <w:rPr>
          <w:rFonts w:ascii="Traditional Arabic" w:hAnsi="Traditional Arabic" w:cs="Traditional Arabic" w:hint="cs"/>
          <w:sz w:val="36"/>
          <w:szCs w:val="36"/>
          <w:rtl/>
        </w:rPr>
        <w:t xml:space="preserve">عتبة </w:t>
      </w:r>
      <w:r w:rsidRPr="00D557DB">
        <w:rPr>
          <w:rFonts w:ascii="Traditional Arabic" w:hAnsi="Traditional Arabic" w:cs="Traditional Arabic"/>
          <w:sz w:val="36"/>
          <w:szCs w:val="36"/>
          <w:rtl/>
        </w:rPr>
        <w:t>إلى أصحابه فقال بعضهم لبعض : لق</w:t>
      </w:r>
      <w:r>
        <w:rPr>
          <w:rFonts w:ascii="Traditional Arabic" w:hAnsi="Traditional Arabic" w:cs="Traditional Arabic"/>
          <w:sz w:val="36"/>
          <w:szCs w:val="36"/>
          <w:rtl/>
        </w:rPr>
        <w:t>د جاء أبو الوليد بغير الوجه الذ</w:t>
      </w:r>
      <w:r>
        <w:rPr>
          <w:rFonts w:ascii="Traditional Arabic" w:hAnsi="Traditional Arabic" w:cs="Traditional Arabic" w:hint="cs"/>
          <w:sz w:val="36"/>
          <w:szCs w:val="36"/>
          <w:rtl/>
        </w:rPr>
        <w:t>ي</w:t>
      </w:r>
      <w:r w:rsidRPr="00D557DB">
        <w:rPr>
          <w:rFonts w:ascii="Traditional Arabic" w:hAnsi="Traditional Arabic" w:cs="Traditional Arabic"/>
          <w:sz w:val="36"/>
          <w:szCs w:val="36"/>
          <w:rtl/>
        </w:rPr>
        <w:t xml:space="preserve"> ذهب به، فسألوه ما وراءك فقال إنه سمع كلاما ما سمع بمثله قط فلا هو بشاع</w:t>
      </w:r>
      <w:r>
        <w:rPr>
          <w:rFonts w:ascii="Traditional Arabic" w:hAnsi="Traditional Arabic" w:cs="Traditional Arabic"/>
          <w:sz w:val="36"/>
          <w:szCs w:val="36"/>
          <w:rtl/>
        </w:rPr>
        <w:t xml:space="preserve">ر ولا كاهن ولا ساحر، وطلب منهم </w:t>
      </w:r>
      <w:r>
        <w:rPr>
          <w:rFonts w:ascii="Traditional Arabic" w:hAnsi="Traditional Arabic" w:cs="Traditional Arabic" w:hint="cs"/>
          <w:sz w:val="36"/>
          <w:szCs w:val="36"/>
          <w:rtl/>
        </w:rPr>
        <w:t>أ</w:t>
      </w:r>
      <w:r w:rsidRPr="00D557DB">
        <w:rPr>
          <w:rFonts w:ascii="Traditional Arabic" w:hAnsi="Traditional Arabic" w:cs="Traditional Arabic"/>
          <w:sz w:val="36"/>
          <w:szCs w:val="36"/>
          <w:rtl/>
        </w:rPr>
        <w:t>ن يخلوا بينهم وبين محمد وأن يتركوه لشأنه، فإن يقتله العرب فقد كفوهم شره، وان يظهر عليهم فسيكونون أسعد العرب به فملكه ملكهم وعزه عزهم فقالت قريش:</w:t>
      </w:r>
      <w:r>
        <w:rPr>
          <w:rFonts w:ascii="Traditional Arabic" w:hAnsi="Traditional Arabic" w:cs="Traditional Arabic" w:hint="cs"/>
          <w:sz w:val="36"/>
          <w:szCs w:val="36"/>
          <w:rtl/>
        </w:rPr>
        <w:t xml:space="preserve"> </w:t>
      </w:r>
      <w:r w:rsidRPr="00D557DB">
        <w:rPr>
          <w:rFonts w:ascii="Traditional Arabic" w:hAnsi="Traditional Arabic" w:cs="Traditional Arabic"/>
          <w:sz w:val="36"/>
          <w:szCs w:val="36"/>
          <w:rtl/>
        </w:rPr>
        <w:t xml:space="preserve">لقد سحرك محمد والله يا أبا الوليد </w:t>
      </w:r>
      <w:r w:rsidRPr="00124F9E">
        <w:rPr>
          <w:rFonts w:ascii="Traditional Arabic" w:hAnsi="Traditional Arabic" w:cs="Traditional Arabic"/>
          <w:sz w:val="36"/>
          <w:szCs w:val="36"/>
          <w:rtl/>
        </w:rPr>
        <w:t>فقال عتبه:</w:t>
      </w:r>
      <w:r>
        <w:rPr>
          <w:rFonts w:ascii="Traditional Arabic" w:hAnsi="Traditional Arabic" w:cs="Traditional Arabic" w:hint="cs"/>
          <w:sz w:val="36"/>
          <w:szCs w:val="36"/>
          <w:rtl/>
        </w:rPr>
        <w:t xml:space="preserve"> </w:t>
      </w:r>
      <w:r w:rsidRPr="00124F9E">
        <w:rPr>
          <w:rFonts w:ascii="Traditional Arabic" w:hAnsi="Traditional Arabic" w:cs="Traditional Arabic"/>
          <w:sz w:val="36"/>
          <w:szCs w:val="36"/>
          <w:rtl/>
        </w:rPr>
        <w:t>هذا</w:t>
      </w:r>
      <w:r w:rsidRPr="00124F9E">
        <w:rPr>
          <w:rFonts w:ascii="Traditional Arabic" w:hAnsi="Traditional Arabic" w:cs="Traditional Arabic" w:hint="cs"/>
          <w:sz w:val="36"/>
          <w:szCs w:val="36"/>
          <w:rtl/>
        </w:rPr>
        <w:t xml:space="preserve"> </w:t>
      </w:r>
      <w:r w:rsidRPr="00124F9E">
        <w:rPr>
          <w:rFonts w:ascii="Traditional Arabic" w:hAnsi="Traditional Arabic" w:cs="Traditional Arabic"/>
          <w:sz w:val="36"/>
          <w:szCs w:val="36"/>
          <w:rtl/>
        </w:rPr>
        <w:t>رأي</w:t>
      </w:r>
      <w:r w:rsidRPr="00124F9E">
        <w:rPr>
          <w:rFonts w:ascii="Traditional Arabic" w:hAnsi="Traditional Arabic" w:cs="Traditional Arabic" w:hint="cs"/>
          <w:sz w:val="36"/>
          <w:szCs w:val="36"/>
          <w:rtl/>
        </w:rPr>
        <w:t>ي</w:t>
      </w:r>
      <w:r w:rsidRPr="00124F9E">
        <w:rPr>
          <w:rFonts w:ascii="Traditional Arabic" w:hAnsi="Traditional Arabic" w:cs="Traditional Arabic"/>
          <w:sz w:val="36"/>
          <w:szCs w:val="36"/>
          <w:rtl/>
        </w:rPr>
        <w:t xml:space="preserve"> فاصنعوا ما بدا</w:t>
      </w:r>
      <w:r w:rsidRPr="00124F9E">
        <w:rPr>
          <w:rFonts w:ascii="Traditional Arabic" w:hAnsi="Traditional Arabic" w:cs="Traditional Arabic" w:hint="cs"/>
          <w:sz w:val="36"/>
          <w:szCs w:val="36"/>
          <w:rtl/>
        </w:rPr>
        <w:t xml:space="preserve"> </w:t>
      </w:r>
      <w:r w:rsidRPr="00124F9E">
        <w:rPr>
          <w:rFonts w:ascii="Traditional Arabic" w:hAnsi="Traditional Arabic" w:cs="Traditional Arabic"/>
          <w:sz w:val="36"/>
          <w:szCs w:val="36"/>
          <w:rtl/>
        </w:rPr>
        <w:t>لكم</w:t>
      </w:r>
      <w:r>
        <w:rPr>
          <w:rFonts w:ascii="Traditional Arabic" w:hAnsi="Traditional Arabic" w:cs="Traditional Arabic" w:hint="cs"/>
          <w:sz w:val="36"/>
          <w:szCs w:val="36"/>
          <w:rtl/>
        </w:rPr>
        <w:t>"</w:t>
      </w:r>
      <w:r w:rsidRPr="002F40C4">
        <w:rPr>
          <w:rFonts w:ascii="Traditional Arabic" w:hAnsi="Traditional Arabic" w:cs="Traditional Arabic" w:hint="cs"/>
          <w:sz w:val="36"/>
          <w:szCs w:val="36"/>
          <w:vertAlign w:val="superscript"/>
          <w:rtl/>
        </w:rPr>
        <w:t>(</w:t>
      </w:r>
      <w:r w:rsidRPr="002F40C4">
        <w:rPr>
          <w:rStyle w:val="FootnoteReference"/>
          <w:rFonts w:ascii="Traditional Arabic" w:hAnsi="Traditional Arabic" w:cs="Traditional Arabic"/>
          <w:sz w:val="36"/>
          <w:szCs w:val="36"/>
          <w:rtl/>
        </w:rPr>
        <w:footnoteReference w:id="551"/>
      </w:r>
      <w:r w:rsidRPr="002F40C4">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والمتأمل لهذا الموقف </w:t>
      </w:r>
      <w:r w:rsidRPr="003F145E">
        <w:rPr>
          <w:rFonts w:ascii="Traditional Arabic" w:hAnsi="Traditional Arabic" w:cs="Traditional Arabic" w:hint="cs"/>
          <w:b/>
          <w:bCs/>
          <w:sz w:val="36"/>
          <w:szCs w:val="36"/>
          <w:rtl/>
        </w:rPr>
        <w:t>التفاوضي</w:t>
      </w:r>
      <w:r>
        <w:rPr>
          <w:rFonts w:ascii="Traditional Arabic" w:hAnsi="Traditional Arabic" w:cs="Traditional Arabic" w:hint="cs"/>
          <w:sz w:val="36"/>
          <w:szCs w:val="36"/>
          <w:rtl/>
        </w:rPr>
        <w:t xml:space="preserve"> الذي بدأت به قريش ، يجد أن قريشاً انتدبت وفوضت رجل يتصف بمواصفات لا تتوفر في غيره ، وهذا يظهر مدى أهمية التفاوض لدى أهل الباطل .</w:t>
      </w:r>
    </w:p>
    <w:p w:rsidR="00A575A2" w:rsidRDefault="00A575A2" w:rsidP="00A575A2">
      <w:pPr>
        <w:widowControl w:val="0"/>
        <w:spacing w:after="0" w:line="240" w:lineRule="auto"/>
        <w:ind w:left="-11"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وهذا الموقف التفاوضي تم إيراده بطوله نظراً لاشتماله على جوانب هامة في التفاوض، منها وضوح الموضوع وتحديد الطلب وتحديد أطراف التفاوض.</w:t>
      </w:r>
    </w:p>
    <w:p w:rsidR="00A575A2" w:rsidRPr="00B90F7B" w:rsidRDefault="00A575A2" w:rsidP="00A575A2">
      <w:pPr>
        <w:pStyle w:val="ListParagraph"/>
        <w:widowControl w:val="0"/>
        <w:numPr>
          <w:ilvl w:val="0"/>
          <w:numId w:val="9"/>
        </w:numPr>
        <w:spacing w:after="0" w:line="240" w:lineRule="auto"/>
        <w:ind w:left="727" w:hanging="55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قوله تعالى : </w:t>
      </w:r>
      <w:r w:rsidRPr="00B90F7B">
        <w:rPr>
          <w:rFonts w:ascii="QCF_BSML" w:hAnsi="QCF_BSML" w:cs="QCF_BSML"/>
          <w:color w:val="000000"/>
          <w:sz w:val="36"/>
          <w:szCs w:val="36"/>
          <w:rtl/>
        </w:rPr>
        <w:t xml:space="preserve">ﮋ </w:t>
      </w:r>
      <w:r w:rsidRPr="00B90F7B">
        <w:rPr>
          <w:rFonts w:ascii="QCF_P291" w:hAnsi="QCF_P291" w:cs="QCF_P291"/>
          <w:color w:val="000000"/>
          <w:sz w:val="36"/>
          <w:szCs w:val="36"/>
          <w:rtl/>
        </w:rPr>
        <w:t>ﭿ  ﮀ  ﮁ  ﮂ  ﮃ  ﮄ  ﮅ  ﮆ   ﮇ  ﮈ  ﮉ  ﮊ  ﮋ  ﮌ  ﮍ  ﮎ  ﮏ  ﮐ   ﮑ  ﮒ  ﮓ  ﮔ  ﮕ  ﮖ  ﮗ  ﮘ  ﮙ          ﮚ  ﮛ  ﮜ        ﮝ  ﮞ  ﮟ  ﮠ  ﮡ  ﮢ   ﮣ  ﮤ  ﮥ  ﮦ  ﮧ  ﮨ  ﮩ  ﮪ  ﮫ  ﮬ  ﮭ  ﮮ   ﮯ  ﮰ  ﮱ  ﯓ  ﯔ        ﯕ</w:t>
      </w:r>
      <w:r w:rsidRPr="00B90F7B">
        <w:rPr>
          <w:rFonts w:ascii="QCF_P291" w:hAnsi="QCF_P291" w:cs="QCF_P291"/>
          <w:color w:val="0000A5"/>
          <w:sz w:val="36"/>
          <w:szCs w:val="36"/>
          <w:rtl/>
        </w:rPr>
        <w:t>ﯖ</w:t>
      </w:r>
      <w:r w:rsidRPr="00B90F7B">
        <w:rPr>
          <w:rFonts w:ascii="QCF_P291" w:hAnsi="QCF_P291" w:cs="QCF_P291"/>
          <w:color w:val="000000"/>
          <w:sz w:val="36"/>
          <w:szCs w:val="36"/>
          <w:rtl/>
        </w:rPr>
        <w:t xml:space="preserve">  ﯗ  ﯘ  ﯙ  ﯚ   ﯛ  ﯜ      ﯝ  ﯞ  </w:t>
      </w:r>
      <w:r w:rsidRPr="00B90F7B">
        <w:rPr>
          <w:rFonts w:ascii="QCF_BSML" w:hAnsi="QCF_BSML" w:cs="QCF_BSML"/>
          <w:color w:val="000000"/>
          <w:sz w:val="36"/>
          <w:szCs w:val="36"/>
          <w:rtl/>
        </w:rPr>
        <w:t>ﮊ</w:t>
      </w:r>
      <w:r w:rsidRPr="00B90F7B">
        <w:rPr>
          <w:rFonts w:ascii="Arial" w:hAnsi="Arial"/>
          <w:color w:val="000000"/>
          <w:sz w:val="36"/>
          <w:szCs w:val="36"/>
        </w:rPr>
        <w:t xml:space="preserve"> </w:t>
      </w:r>
      <w:r w:rsidRPr="00B90F7B">
        <w:rPr>
          <w:rFonts w:ascii="Traditional Arabic" w:hAnsi="Traditional Arabic" w:cs="Traditional Arabic" w:hint="cs"/>
          <w:sz w:val="36"/>
          <w:szCs w:val="36"/>
          <w:vertAlign w:val="superscript"/>
          <w:rtl/>
        </w:rPr>
        <w:t>(</w:t>
      </w:r>
      <w:r w:rsidRPr="00B90F7B">
        <w:rPr>
          <w:rStyle w:val="FootnoteReference"/>
          <w:rFonts w:ascii="Traditional Arabic" w:hAnsi="Traditional Arabic" w:cs="Traditional Arabic"/>
          <w:sz w:val="36"/>
          <w:szCs w:val="36"/>
          <w:rtl/>
        </w:rPr>
        <w:footnoteReference w:id="552"/>
      </w:r>
      <w:r w:rsidRPr="00B90F7B">
        <w:rPr>
          <w:rFonts w:ascii="Traditional Arabic" w:hAnsi="Traditional Arabic" w:cs="Traditional Arabic" w:hint="cs"/>
          <w:sz w:val="36"/>
          <w:szCs w:val="36"/>
          <w:vertAlign w:val="superscript"/>
          <w:rtl/>
        </w:rPr>
        <w:t>)</w:t>
      </w:r>
      <w:r w:rsidRPr="00B90F7B">
        <w:rPr>
          <w:rFonts w:ascii="Traditional Arabic" w:hAnsi="Traditional Arabic" w:cs="Traditional Arabic"/>
          <w:sz w:val="36"/>
          <w:szCs w:val="36"/>
          <w:rtl/>
        </w:rPr>
        <w:t xml:space="preserve"> </w:t>
      </w:r>
      <w:r w:rsidRPr="00B90F7B">
        <w:rPr>
          <w:rFonts w:ascii="Traditional Arabic" w:hAnsi="Traditional Arabic" w:cs="Traditional Arabic" w:hint="cs"/>
          <w:sz w:val="36"/>
          <w:szCs w:val="36"/>
          <w:rtl/>
        </w:rPr>
        <w:t>.</w:t>
      </w:r>
    </w:p>
    <w:p w:rsidR="00A575A2" w:rsidRPr="00105932" w:rsidRDefault="00A575A2" w:rsidP="00A575A2">
      <w:pPr>
        <w:widowControl w:val="0"/>
        <w:spacing w:after="0" w:line="240" w:lineRule="auto"/>
        <w:ind w:left="-11" w:firstLine="567"/>
        <w:jc w:val="both"/>
        <w:rPr>
          <w:rFonts w:ascii="Traditional Arabic" w:hAnsi="Traditional Arabic" w:cs="Traditional Arabic" w:hint="cs"/>
          <w:spacing w:val="-8"/>
          <w:sz w:val="36"/>
          <w:szCs w:val="36"/>
          <w:rtl/>
        </w:rPr>
      </w:pPr>
      <w:r w:rsidRPr="00105932">
        <w:rPr>
          <w:rFonts w:ascii="Traditional Arabic" w:hAnsi="Traditional Arabic" w:cs="Traditional Arabic" w:hint="cs"/>
          <w:spacing w:val="-8"/>
          <w:sz w:val="36"/>
          <w:szCs w:val="36"/>
          <w:rtl/>
        </w:rPr>
        <w:t xml:space="preserve">دعاة الباطل في المفاوضات ، تتعدد وسائلهم ، وتتنوع أساليبهم ، ويعتريها المراوغة والتعنت ، واتباع الهوى وتقديمه على الحق ، وفي هذه الآيات الكريمات ورد عن </w:t>
      </w:r>
      <w:r w:rsidRPr="00105932">
        <w:rPr>
          <w:rFonts w:ascii="Traditional Arabic" w:hAnsi="Traditional Arabic" w:cs="Traditional Arabic"/>
          <w:spacing w:val="-8"/>
          <w:sz w:val="36"/>
          <w:szCs w:val="36"/>
          <w:rtl/>
        </w:rPr>
        <w:t>ابن عباس</w:t>
      </w:r>
      <w:r w:rsidRPr="00105932">
        <w:rPr>
          <w:rFonts w:ascii="Traditional Arabic" w:hAnsi="Traditional Arabic" w:cs="Traditional Arabic" w:hint="cs"/>
          <w:spacing w:val="-8"/>
          <w:sz w:val="36"/>
          <w:szCs w:val="36"/>
        </w:rPr>
        <w:sym w:font="AGA Arabesque" w:char="F079"/>
      </w:r>
      <w:r w:rsidRPr="00105932">
        <w:rPr>
          <w:rFonts w:ascii="Traditional Arabic" w:hAnsi="Traditional Arabic" w:cs="Traditional Arabic"/>
          <w:spacing w:val="-8"/>
          <w:sz w:val="36"/>
          <w:szCs w:val="36"/>
          <w:rtl/>
        </w:rPr>
        <w:t xml:space="preserve"> </w:t>
      </w:r>
      <w:r w:rsidRPr="00105932">
        <w:rPr>
          <w:rFonts w:ascii="Traditional Arabic" w:hAnsi="Traditional Arabic" w:cs="Traditional Arabic" w:hint="cs"/>
          <w:spacing w:val="-8"/>
          <w:sz w:val="36"/>
          <w:szCs w:val="36"/>
          <w:rtl/>
        </w:rPr>
        <w:t>"</w:t>
      </w:r>
      <w:r w:rsidRPr="00105932">
        <w:rPr>
          <w:rFonts w:ascii="Traditional Arabic" w:hAnsi="Traditional Arabic" w:cs="Traditional Arabic"/>
          <w:spacing w:val="-8"/>
          <w:sz w:val="36"/>
          <w:szCs w:val="36"/>
          <w:rtl/>
        </w:rPr>
        <w:t xml:space="preserve"> أن عتبة وشيبة ابني ربيعة وأبا سفيان بن حرب ورجلاً من بني عبد الدار, وأبا البختري أخا بني أسد, والأسود بن المطلب بن أسد وزمعة بن الأسود, والوليد بن المغيرة وأبا جهل بن هشام وعبد الله بن أبي أمية</w:t>
      </w:r>
      <w:r w:rsidRPr="00105932">
        <w:rPr>
          <w:rFonts w:ascii="Traditional Arabic" w:hAnsi="Traditional Arabic" w:cs="Traditional Arabic" w:hint="cs"/>
          <w:spacing w:val="-8"/>
          <w:sz w:val="36"/>
          <w:szCs w:val="36"/>
          <w:rtl/>
        </w:rPr>
        <w:t xml:space="preserve"> </w:t>
      </w:r>
      <w:r w:rsidRPr="00105932">
        <w:rPr>
          <w:rFonts w:ascii="Traditional Arabic" w:hAnsi="Traditional Arabic" w:cs="Traditional Arabic"/>
          <w:spacing w:val="-8"/>
          <w:sz w:val="36"/>
          <w:szCs w:val="36"/>
          <w:rtl/>
        </w:rPr>
        <w:t xml:space="preserve">, وأمية بن خلف والعاص بن وائل ونبيهاً ومنبهاً ابني الحجاج السهميين, اجتمعوا أو من اجتمع منهم بعد غروب الشمس عند ظهر الكعبة, فقال بعضهم لبعض: ابعثوا إلى محمد فكلموه وخاصموه حتى تعذروا فيه, فبعثوا إليه أن </w:t>
      </w:r>
      <w:r w:rsidRPr="00105932">
        <w:rPr>
          <w:rFonts w:ascii="Traditional Arabic" w:hAnsi="Traditional Arabic" w:cs="Traditional Arabic"/>
          <w:spacing w:val="-8"/>
          <w:sz w:val="36"/>
          <w:szCs w:val="36"/>
          <w:rtl/>
        </w:rPr>
        <w:lastRenderedPageBreak/>
        <w:t xml:space="preserve">أشراف قومك قد اجتمعوا لك ليكلموك, فجاءهم رسول الله </w:t>
      </w:r>
      <w:r w:rsidRPr="00105932">
        <w:rPr>
          <w:rFonts w:ascii="Traditional Arabic" w:hAnsi="Traditional Arabic" w:cs="Traditional Arabic"/>
          <w:color w:val="000000"/>
          <w:spacing w:val="-8"/>
          <w:sz w:val="36"/>
          <w:szCs w:val="36"/>
        </w:rPr>
        <w:sym w:font="AGA Arabesque" w:char="F072"/>
      </w:r>
      <w:r w:rsidRPr="00105932">
        <w:rPr>
          <w:rFonts w:ascii="Traditional Arabic" w:hAnsi="Traditional Arabic" w:cs="Traditional Arabic"/>
          <w:spacing w:val="-8"/>
          <w:sz w:val="36"/>
          <w:szCs w:val="36"/>
          <w:rtl/>
        </w:rPr>
        <w:t xml:space="preserve"> سريعاً وهو يظن أنه قد بدا لهم في أمره بداء, وكان عليهم حريصاً يحب رشدهم ويعز عليه عنتهم حتى جلس إليهم, فقالوا: يا محمد إنا قد بعثنا إليك لنعذر فيك, وإنا والله ما نعلم رجلاً من العرب أدخل على قومه ما أدخلت على قومك, لقد شتمت الآباء وعبت الدين وسفهت الأحلام وشتمت الآلهة وفرقت الجماعة, فما بقي من قبيح إلا وقد جئته فيما بيننا وبينك, فإن كنت إنما جئت بهذا الحديث تطلب به مالاً جمعنا لك من أموالنا حتى تكون أكثرنا مالاً, وإن كنت إنما تطلب الشرف فينا سودناك علينا, وإن كنت تريد ملكاً ملكناك علينا, وإن كان هذا الذي يأتيك بما يأتيك رئياً تراه قد غلب عليك - وكانوا يسمون التابع من الجن الرئي - فربما كان ذلك بذلنا أموالنا في طلب الطب حتى نبرئك منه أو نعذر فيك, فقال رسول الله </w:t>
      </w:r>
      <w:r w:rsidRPr="00105932">
        <w:rPr>
          <w:rFonts w:ascii="Traditional Arabic" w:hAnsi="Traditional Arabic" w:cs="Traditional Arabic"/>
          <w:color w:val="000000"/>
          <w:spacing w:val="-8"/>
          <w:sz w:val="36"/>
          <w:szCs w:val="36"/>
        </w:rPr>
        <w:sym w:font="AGA Arabesque" w:char="F072"/>
      </w:r>
      <w:r w:rsidRPr="00105932">
        <w:rPr>
          <w:rFonts w:ascii="Traditional Arabic" w:hAnsi="Traditional Arabic" w:cs="Traditional Arabic" w:hint="cs"/>
          <w:spacing w:val="-8"/>
          <w:sz w:val="36"/>
          <w:szCs w:val="36"/>
          <w:rtl/>
        </w:rPr>
        <w:t xml:space="preserve"> </w:t>
      </w:r>
      <w:r w:rsidRPr="00105932">
        <w:rPr>
          <w:rFonts w:ascii="Traditional Arabic" w:hAnsi="Traditional Arabic" w:cs="Traditional Arabic"/>
          <w:spacing w:val="-8"/>
          <w:sz w:val="36"/>
          <w:szCs w:val="36"/>
          <w:rtl/>
        </w:rPr>
        <w:t xml:space="preserve">: ما بي ما تقولون, ما جئتكم بما جئتكم به أطلب أموالكم ولا الشرف فيكم ولا الملك عليكم, ولكن الله بعثني إليكم رسولاً وأنزل علي كتاباً وأمرني أن أكون لكم بشيراً ونذيراً, فبلغتكم رسالات ربي ونصحت لكم فإن تقبلوا مني ما جئتكم به فهو حظكم في الدنيا والآخرة, وإن تردوه عليّ أصبر لأمر الله حتى يحكم الله بيني وبينكم" أو كما قال رسول الله </w:t>
      </w:r>
      <w:r w:rsidRPr="00105932">
        <w:rPr>
          <w:rFonts w:ascii="Traditional Arabic" w:hAnsi="Traditional Arabic" w:cs="Traditional Arabic"/>
          <w:color w:val="000000"/>
          <w:spacing w:val="-8"/>
          <w:sz w:val="36"/>
          <w:szCs w:val="36"/>
        </w:rPr>
        <w:sym w:font="AGA Arabesque" w:char="F072"/>
      </w:r>
      <w:r w:rsidRPr="00105932">
        <w:rPr>
          <w:rFonts w:ascii="Traditional Arabic" w:hAnsi="Traditional Arabic" w:cs="Traditional Arabic"/>
          <w:spacing w:val="-8"/>
          <w:sz w:val="36"/>
          <w:szCs w:val="36"/>
          <w:rtl/>
        </w:rPr>
        <w:t xml:space="preserve"> تسليماً, فقالوا: يا محمد فإن كنت غير قابل منا ما عرضنا عليك فقد علمت أنه ليس أحد من الناس أضيق منا بلاداً ولا أقل مالاً, ولا أشد عيشاً منا, فاسأل لنا ربك الذي بعثك بما بعثك به, فليسير عنا هذه الجبال التي قد ضيقت علينا, وليبسط لنا بلادنا وليفجر فيها أنهاراً كأنهار الشام والعراق, وليبعث لنا من مضى من آبائنا, وليكن فيمن يبعث لنا منهم قصي بن كلاب, فإنه كان شيخاً صدوقاً, فنسألهم عما تقول حق هو أم باطل ؟ فإن صنعت ما سألناك وصدقوك صدقناك وعرفنا به منزلتك عند الله, وأنه بعثك رسولاً كما تقول. فقال لهم رسول الله </w:t>
      </w:r>
      <w:r w:rsidRPr="00105932">
        <w:rPr>
          <w:rFonts w:ascii="Traditional Arabic" w:hAnsi="Traditional Arabic" w:cs="Traditional Arabic"/>
          <w:color w:val="000000"/>
          <w:spacing w:val="-8"/>
          <w:sz w:val="36"/>
          <w:szCs w:val="36"/>
        </w:rPr>
        <w:sym w:font="AGA Arabesque" w:char="F072"/>
      </w:r>
      <w:r w:rsidRPr="00105932">
        <w:rPr>
          <w:rFonts w:ascii="Traditional Arabic" w:hAnsi="Traditional Arabic" w:cs="Traditional Arabic" w:hint="cs"/>
          <w:spacing w:val="-8"/>
          <w:sz w:val="36"/>
          <w:szCs w:val="36"/>
          <w:rtl/>
        </w:rPr>
        <w:t xml:space="preserve"> </w:t>
      </w:r>
      <w:r w:rsidRPr="00105932">
        <w:rPr>
          <w:rFonts w:ascii="Traditional Arabic" w:hAnsi="Traditional Arabic" w:cs="Traditional Arabic"/>
          <w:spacing w:val="-8"/>
          <w:sz w:val="36"/>
          <w:szCs w:val="36"/>
          <w:rtl/>
        </w:rPr>
        <w:t xml:space="preserve">: "ما بهذا بعثت, إنما جئتكم من عند الله بما بعثني به, فقد بلغتكم ما أرسلت به إليكم, فإن تقبلوه فهو حظكم في الدنيا والآخرة, وإن تردوه علي أصبر لأمر الله حتى يحكم الله بيني وبينكم" قالوا: فإن لم تفعل لنا هذا فخذ لنفسك, فسل ربك أن يبعث ملكاً يصدقك بما تقول ويراجعنا عنك, وتسأله فيجعل لك جنات وكنوزاً وقصوراً من ذهب وفضة, ويغنيك بها عما نراك تبتغي, فإنك تقوم بالأسواق وتلتمس المعاش كما نلتمسه, حتى نعرف فضل منزلتك من ربك إن كنت رسولاً كما تزعم, فقال لهم رسول الله </w:t>
      </w:r>
      <w:r w:rsidRPr="00105932">
        <w:rPr>
          <w:rFonts w:ascii="Traditional Arabic" w:hAnsi="Traditional Arabic" w:cs="Traditional Arabic"/>
          <w:color w:val="000000"/>
          <w:spacing w:val="-8"/>
          <w:sz w:val="36"/>
          <w:szCs w:val="36"/>
        </w:rPr>
        <w:sym w:font="AGA Arabesque" w:char="F072"/>
      </w:r>
      <w:r w:rsidRPr="00105932">
        <w:rPr>
          <w:rFonts w:ascii="Traditional Arabic" w:hAnsi="Traditional Arabic" w:cs="Traditional Arabic" w:hint="cs"/>
          <w:spacing w:val="-8"/>
          <w:sz w:val="36"/>
          <w:szCs w:val="36"/>
          <w:rtl/>
        </w:rPr>
        <w:t xml:space="preserve"> </w:t>
      </w:r>
      <w:r w:rsidRPr="00105932">
        <w:rPr>
          <w:rFonts w:ascii="Traditional Arabic" w:hAnsi="Traditional Arabic" w:cs="Traditional Arabic"/>
          <w:spacing w:val="-8"/>
          <w:sz w:val="36"/>
          <w:szCs w:val="36"/>
          <w:rtl/>
        </w:rPr>
        <w:t xml:space="preserve">: "ما أنا بفاعل, ما أنا بالذي يسأل ربه هذا, وما بعثت إليكم بهذا, ولكن الله بعثني بشيراً ونذيراً, فإن تقبلوا ما جئتكم به, فهو حظكم في الدنيا والآخرة, وإن تردوه علي أصبر لأمر الله حتى يحكم الله بيني وبينكم " قالوا: فأسقط السماء كما زعمت أن ربك إن شاء فعل ذلك, فإنا لن نؤمن لك إلا أن تفعل. فقال لهم رسول الله </w:t>
      </w:r>
      <w:r w:rsidRPr="00105932">
        <w:rPr>
          <w:rFonts w:ascii="Traditional Arabic" w:hAnsi="Traditional Arabic" w:cs="Traditional Arabic"/>
          <w:color w:val="000000"/>
          <w:spacing w:val="-8"/>
          <w:sz w:val="36"/>
          <w:szCs w:val="36"/>
        </w:rPr>
        <w:sym w:font="AGA Arabesque" w:char="F072"/>
      </w:r>
      <w:r w:rsidRPr="00105932">
        <w:rPr>
          <w:rFonts w:ascii="Traditional Arabic" w:hAnsi="Traditional Arabic" w:cs="Traditional Arabic" w:hint="cs"/>
          <w:spacing w:val="-8"/>
          <w:sz w:val="36"/>
          <w:szCs w:val="36"/>
          <w:rtl/>
        </w:rPr>
        <w:t xml:space="preserve"> </w:t>
      </w:r>
      <w:r w:rsidRPr="00105932">
        <w:rPr>
          <w:rFonts w:ascii="Traditional Arabic" w:hAnsi="Traditional Arabic" w:cs="Traditional Arabic"/>
          <w:spacing w:val="-8"/>
          <w:sz w:val="36"/>
          <w:szCs w:val="36"/>
          <w:rtl/>
        </w:rPr>
        <w:t xml:space="preserve">: </w:t>
      </w:r>
      <w:r w:rsidRPr="00105932">
        <w:rPr>
          <w:rFonts w:ascii="Traditional Arabic" w:hAnsi="Traditional Arabic" w:cs="Traditional Arabic" w:hint="cs"/>
          <w:spacing w:val="-8"/>
          <w:sz w:val="36"/>
          <w:szCs w:val="36"/>
          <w:rtl/>
        </w:rPr>
        <w:t>"</w:t>
      </w:r>
      <w:r w:rsidRPr="00105932">
        <w:rPr>
          <w:rFonts w:ascii="Traditional Arabic" w:hAnsi="Traditional Arabic" w:cs="Traditional Arabic"/>
          <w:spacing w:val="-8"/>
          <w:sz w:val="36"/>
          <w:szCs w:val="36"/>
          <w:rtl/>
        </w:rPr>
        <w:t xml:space="preserve">ذلك إلى الله, إن </w:t>
      </w:r>
      <w:r w:rsidRPr="00105932">
        <w:rPr>
          <w:rFonts w:ascii="Traditional Arabic" w:hAnsi="Traditional Arabic" w:cs="Traditional Arabic"/>
          <w:spacing w:val="-8"/>
          <w:sz w:val="36"/>
          <w:szCs w:val="36"/>
          <w:rtl/>
        </w:rPr>
        <w:lastRenderedPageBreak/>
        <w:t>شاء فعل بكم ذلك" فقالوا: يا محمد أما علم ربك أنا سنجلس معك ونسألك عما سألناك عنه ونطلب منك ما نطلب, فيقدم إليك ويعلمك ما تراجعنا به, ويخبرك ما هو صانع في ذلك بنا إذا لم نقبل منك ما جئتنا به, فقد بلغنا أنه إنما يعلمك هذا رجل باليمامة يقال له الرحمن, وإنا والله لا نؤمن بالرحمن أبداً, فقد أعذرنا إليك يا محمد, أما والله لا نتركك وما فعلت بنا حتى نهلك أو تهلكنا, وقال قائلهم: نحن نعبد الملائكة وهي بنات الله. وقال قائلهم: لن نؤمن لك حتى تأتي بالله والملائكة قبيلاً</w:t>
      </w:r>
      <w:r w:rsidRPr="00105932">
        <w:rPr>
          <w:rFonts w:ascii="Traditional Arabic" w:hAnsi="Traditional Arabic" w:cs="Traditional Arabic" w:hint="cs"/>
          <w:spacing w:val="-8"/>
          <w:sz w:val="36"/>
          <w:szCs w:val="36"/>
          <w:rtl/>
        </w:rPr>
        <w:t xml:space="preserve"> </w:t>
      </w:r>
      <w:r w:rsidRPr="00105932">
        <w:rPr>
          <w:rFonts w:ascii="Traditional Arabic" w:hAnsi="Traditional Arabic" w:cs="Traditional Arabic"/>
          <w:spacing w:val="-8"/>
          <w:sz w:val="36"/>
          <w:szCs w:val="36"/>
          <w:rtl/>
        </w:rPr>
        <w:t xml:space="preserve">, فلما قالوا ذلك, قام رسول الله </w:t>
      </w:r>
      <w:r w:rsidRPr="00105932">
        <w:rPr>
          <w:rFonts w:ascii="Traditional Arabic" w:hAnsi="Traditional Arabic" w:cs="Traditional Arabic"/>
          <w:color w:val="000000"/>
          <w:spacing w:val="-8"/>
          <w:sz w:val="36"/>
          <w:szCs w:val="36"/>
        </w:rPr>
        <w:sym w:font="AGA Arabesque" w:char="F072"/>
      </w:r>
      <w:r w:rsidRPr="00105932">
        <w:rPr>
          <w:rFonts w:ascii="Traditional Arabic" w:hAnsi="Traditional Arabic" w:cs="Traditional Arabic"/>
          <w:spacing w:val="-8"/>
          <w:sz w:val="36"/>
          <w:szCs w:val="36"/>
          <w:rtl/>
        </w:rPr>
        <w:t xml:space="preserve"> عنهم, وقام معه عبد الله بن أبي أمية بن المغيرة بن عبد الله بن عمر بن مخزوم, وهو ابن عمته عاتكة ابنة عبد المطلب, فقال: يا محمد عرض عليك قومك ما عرضوا فلم تقبله منهم, ثم سألوك لأنفسهم أموراً ليعرفوا بها منزلتك من الله فلم تفعل ذلك, ثم سألوك أن تعجل لهم ما تخوفهم به من عذاب, فو الله لا أؤمن بك أبداً حتى تتخذ إلى السماء سلماً, ثم ترقى فيه وأنا أنظر حتى تأتيها وتأتي معك بصحيفة منشورة ومعك أربعة من الملائكة يشهدون لك أنك كما تقول, وأيم الله لو فعلت بذلك لظننت أني لا أصدقك, ثم انصرف عن رسول الله </w:t>
      </w:r>
      <w:r w:rsidRPr="00105932">
        <w:rPr>
          <w:rFonts w:ascii="Traditional Arabic" w:hAnsi="Traditional Arabic" w:cs="Traditional Arabic"/>
          <w:color w:val="000000"/>
          <w:spacing w:val="-8"/>
          <w:sz w:val="36"/>
          <w:szCs w:val="36"/>
        </w:rPr>
        <w:sym w:font="AGA Arabesque" w:char="F072"/>
      </w:r>
      <w:r w:rsidRPr="00105932">
        <w:rPr>
          <w:rFonts w:ascii="Traditional Arabic" w:hAnsi="Traditional Arabic" w:cs="Traditional Arabic" w:hint="cs"/>
          <w:spacing w:val="-8"/>
          <w:sz w:val="36"/>
          <w:szCs w:val="36"/>
          <w:rtl/>
        </w:rPr>
        <w:t xml:space="preserve"> </w:t>
      </w:r>
      <w:r w:rsidRPr="00105932">
        <w:rPr>
          <w:rFonts w:ascii="Traditional Arabic" w:hAnsi="Traditional Arabic" w:cs="Traditional Arabic"/>
          <w:spacing w:val="-8"/>
          <w:sz w:val="36"/>
          <w:szCs w:val="36"/>
          <w:rtl/>
        </w:rPr>
        <w:t xml:space="preserve">, وانصرف رسول الله </w:t>
      </w:r>
      <w:r w:rsidRPr="00105932">
        <w:rPr>
          <w:rFonts w:ascii="Traditional Arabic" w:hAnsi="Traditional Arabic" w:cs="Traditional Arabic"/>
          <w:color w:val="000000"/>
          <w:spacing w:val="-8"/>
          <w:sz w:val="36"/>
          <w:szCs w:val="36"/>
        </w:rPr>
        <w:sym w:font="AGA Arabesque" w:char="F072"/>
      </w:r>
      <w:r w:rsidRPr="00105932">
        <w:rPr>
          <w:rFonts w:ascii="Traditional Arabic" w:hAnsi="Traditional Arabic" w:cs="Traditional Arabic"/>
          <w:spacing w:val="-8"/>
          <w:sz w:val="36"/>
          <w:szCs w:val="36"/>
          <w:rtl/>
        </w:rPr>
        <w:t xml:space="preserve"> إلى أهله حزيناً أسفاً لما فاته مما كان طمع فيه من قومه حين دعوه, ولما رأى من مباعدتهم إياه, وهكذا رواه زياد بن عبد الله البكائي عن ابن إسحاق: حدثني بعض أهل العلم عن سعيد بن جبير وعكرمة عن ابن عباس فذكر مثله سواء. وهذا المجلس الذي اجتمع هؤلاء له, لو علم الله منهم أنهم يسألون ذلك استرشاداً لأجيبوا إليه, ولكن علم أنهم إنما يطالبون ذلك كفراً وعناداً له, فقيل لرسول الله </w:t>
      </w:r>
      <w:r w:rsidRPr="00105932">
        <w:rPr>
          <w:rFonts w:ascii="Traditional Arabic" w:hAnsi="Traditional Arabic" w:cs="Traditional Arabic"/>
          <w:color w:val="000000"/>
          <w:spacing w:val="-8"/>
          <w:sz w:val="36"/>
          <w:szCs w:val="36"/>
        </w:rPr>
        <w:sym w:font="AGA Arabesque" w:char="F072"/>
      </w:r>
      <w:r w:rsidRPr="00105932">
        <w:rPr>
          <w:rFonts w:ascii="Traditional Arabic" w:hAnsi="Traditional Arabic" w:cs="Traditional Arabic" w:hint="cs"/>
          <w:spacing w:val="-8"/>
          <w:sz w:val="36"/>
          <w:szCs w:val="36"/>
          <w:rtl/>
        </w:rPr>
        <w:t xml:space="preserve"> </w:t>
      </w:r>
      <w:r w:rsidRPr="00105932">
        <w:rPr>
          <w:rFonts w:ascii="Traditional Arabic" w:hAnsi="Traditional Arabic" w:cs="Traditional Arabic"/>
          <w:spacing w:val="-8"/>
          <w:sz w:val="36"/>
          <w:szCs w:val="36"/>
          <w:rtl/>
        </w:rPr>
        <w:t xml:space="preserve">: إن شئت أعطيناهم ما سألوا, فإن كفروا عذبتهم عذاباً لا أعذبه أحداً من العالمين, وإن شئت فتحت عليهم باب التوبة والرحمة ؟ فقال: "بل تفتح عليهم باب التوبة والرحمة", كما تقدم ذلك في حديثي ابن عباس والزبير بن العوام </w:t>
      </w:r>
      <w:r w:rsidRPr="00105932">
        <w:rPr>
          <w:rFonts w:ascii="Traditional Arabic" w:hAnsi="Traditional Arabic" w:cs="Traditional Arabic" w:hint="cs"/>
          <w:spacing w:val="-8"/>
          <w:sz w:val="36"/>
          <w:szCs w:val="36"/>
          <w:rtl/>
        </w:rPr>
        <w:t xml:space="preserve">، </w:t>
      </w:r>
      <w:r w:rsidRPr="00105932">
        <w:rPr>
          <w:rFonts w:ascii="Traditional Arabic" w:hAnsi="Traditional Arabic" w:cs="Traditional Arabic"/>
          <w:spacing w:val="-8"/>
          <w:sz w:val="36"/>
          <w:szCs w:val="36"/>
          <w:rtl/>
        </w:rPr>
        <w:t xml:space="preserve">أيضاً عند قوله تعالى: </w:t>
      </w:r>
      <w:r w:rsidRPr="00105932">
        <w:rPr>
          <w:rFonts w:ascii="QCF_BSML" w:hAnsi="QCF_BSML" w:cs="QCF_BSML"/>
          <w:color w:val="000000"/>
          <w:spacing w:val="-8"/>
          <w:sz w:val="34"/>
          <w:szCs w:val="34"/>
          <w:rtl/>
        </w:rPr>
        <w:t xml:space="preserve">ﮋ </w:t>
      </w:r>
      <w:r w:rsidRPr="00105932">
        <w:rPr>
          <w:rFonts w:ascii="QCF_P288" w:hAnsi="QCF_P288" w:cs="QCF_P288"/>
          <w:color w:val="000000"/>
          <w:spacing w:val="-8"/>
          <w:sz w:val="34"/>
          <w:szCs w:val="34"/>
          <w:rtl/>
        </w:rPr>
        <w:t>ﭑ  ﭒ  ﭓ  ﭔ  ﭕ  ﭖ  ﭗ  ﭘ  ﭙ  ﭚ</w:t>
      </w:r>
      <w:r w:rsidRPr="00105932">
        <w:rPr>
          <w:rFonts w:ascii="QCF_P288" w:hAnsi="QCF_P288" w:cs="QCF_P288"/>
          <w:color w:val="0000A5"/>
          <w:spacing w:val="-8"/>
          <w:sz w:val="34"/>
          <w:szCs w:val="34"/>
          <w:rtl/>
        </w:rPr>
        <w:t>ﭛ</w:t>
      </w:r>
      <w:r w:rsidRPr="00105932">
        <w:rPr>
          <w:rFonts w:ascii="QCF_P288" w:hAnsi="QCF_P288" w:cs="QCF_P288"/>
          <w:color w:val="000000"/>
          <w:spacing w:val="-8"/>
          <w:sz w:val="34"/>
          <w:szCs w:val="34"/>
          <w:rtl/>
        </w:rPr>
        <w:t xml:space="preserve">   ﭜ  ﭝ  ﭞ  ﭟ  ﭠ  ﭡ</w:t>
      </w:r>
      <w:r w:rsidRPr="00105932">
        <w:rPr>
          <w:rFonts w:ascii="QCF_P288" w:hAnsi="QCF_P288" w:cs="QCF_P288"/>
          <w:color w:val="0000A5"/>
          <w:spacing w:val="-8"/>
          <w:sz w:val="34"/>
          <w:szCs w:val="34"/>
          <w:rtl/>
        </w:rPr>
        <w:t>ﭢ</w:t>
      </w:r>
      <w:r w:rsidRPr="00105932">
        <w:rPr>
          <w:rFonts w:ascii="QCF_P288" w:hAnsi="QCF_P288" w:cs="QCF_P288"/>
          <w:color w:val="000000"/>
          <w:spacing w:val="-8"/>
          <w:sz w:val="34"/>
          <w:szCs w:val="34"/>
          <w:rtl/>
        </w:rPr>
        <w:t xml:space="preserve">  ﭣ  ﭤ  ﭥ    ﭦ   ﭧ  </w:t>
      </w:r>
      <w:r w:rsidRPr="00105932">
        <w:rPr>
          <w:rFonts w:ascii="QCF_BSML" w:hAnsi="QCF_BSML" w:cs="QCF_BSML"/>
          <w:color w:val="000000"/>
          <w:spacing w:val="-8"/>
          <w:sz w:val="34"/>
          <w:szCs w:val="34"/>
          <w:rtl/>
        </w:rPr>
        <w:t>ﮊ</w:t>
      </w:r>
      <w:r w:rsidRPr="00105932">
        <w:rPr>
          <w:rFonts w:ascii="Traditional Arabic" w:hAnsi="Traditional Arabic" w:cs="Traditional Arabic" w:hint="cs"/>
          <w:spacing w:val="-8"/>
          <w:sz w:val="36"/>
          <w:szCs w:val="36"/>
          <w:vertAlign w:val="superscript"/>
          <w:rtl/>
        </w:rPr>
        <w:t>(</w:t>
      </w:r>
      <w:r w:rsidRPr="00105932">
        <w:rPr>
          <w:rStyle w:val="FootnoteReference"/>
          <w:rFonts w:ascii="Traditional Arabic" w:hAnsi="Traditional Arabic" w:cs="Traditional Arabic"/>
          <w:spacing w:val="-8"/>
          <w:sz w:val="36"/>
          <w:szCs w:val="36"/>
          <w:rtl/>
        </w:rPr>
        <w:footnoteReference w:id="553"/>
      </w:r>
      <w:r w:rsidRPr="00105932">
        <w:rPr>
          <w:rFonts w:ascii="Traditional Arabic" w:hAnsi="Traditional Arabic" w:cs="Traditional Arabic" w:hint="cs"/>
          <w:spacing w:val="-8"/>
          <w:sz w:val="36"/>
          <w:szCs w:val="36"/>
          <w:vertAlign w:val="superscript"/>
          <w:rtl/>
        </w:rPr>
        <w:t>)</w:t>
      </w:r>
      <w:r w:rsidRPr="00105932">
        <w:rPr>
          <w:rFonts w:ascii="Traditional Arabic" w:hAnsi="Traditional Arabic" w:cs="Traditional Arabic" w:hint="cs"/>
          <w:spacing w:val="-8"/>
          <w:sz w:val="36"/>
          <w:szCs w:val="36"/>
          <w:rtl/>
        </w:rPr>
        <w:t xml:space="preserve"> "</w:t>
      </w:r>
      <w:r w:rsidRPr="00105932">
        <w:rPr>
          <w:rFonts w:ascii="Traditional Arabic" w:hAnsi="Traditional Arabic" w:cs="Traditional Arabic" w:hint="cs"/>
          <w:spacing w:val="-8"/>
          <w:sz w:val="36"/>
          <w:szCs w:val="36"/>
          <w:vertAlign w:val="superscript"/>
          <w:rtl/>
        </w:rPr>
        <w:t>(</w:t>
      </w:r>
      <w:r w:rsidRPr="00105932">
        <w:rPr>
          <w:rStyle w:val="FootnoteReference"/>
          <w:rFonts w:ascii="Traditional Arabic" w:hAnsi="Traditional Arabic" w:cs="Traditional Arabic"/>
          <w:spacing w:val="-8"/>
          <w:sz w:val="36"/>
          <w:szCs w:val="36"/>
          <w:rtl/>
        </w:rPr>
        <w:footnoteReference w:id="554"/>
      </w:r>
      <w:r w:rsidRPr="00105932">
        <w:rPr>
          <w:rFonts w:ascii="Traditional Arabic" w:hAnsi="Traditional Arabic" w:cs="Traditional Arabic" w:hint="cs"/>
          <w:spacing w:val="-8"/>
          <w:sz w:val="36"/>
          <w:szCs w:val="36"/>
          <w:vertAlign w:val="superscript"/>
          <w:rtl/>
        </w:rPr>
        <w:t>)</w:t>
      </w:r>
      <w:r w:rsidRPr="00105932">
        <w:rPr>
          <w:rFonts w:ascii="Traditional Arabic" w:hAnsi="Traditional Arabic" w:cs="Traditional Arabic" w:hint="cs"/>
          <w:spacing w:val="-8"/>
          <w:sz w:val="36"/>
          <w:szCs w:val="36"/>
          <w:rtl/>
        </w:rPr>
        <w:t>.</w:t>
      </w:r>
    </w:p>
    <w:p w:rsidR="00A575A2" w:rsidRPr="00B90F7B" w:rsidRDefault="00A575A2" w:rsidP="00A575A2">
      <w:pPr>
        <w:widowControl w:val="0"/>
        <w:spacing w:after="0" w:line="240" w:lineRule="auto"/>
        <w:ind w:left="-11" w:firstLine="567"/>
        <w:jc w:val="both"/>
        <w:rPr>
          <w:rFonts w:ascii="Traditional Arabic" w:hAnsi="Traditional Arabic" w:cs="Traditional Arabic"/>
          <w:sz w:val="36"/>
          <w:szCs w:val="36"/>
          <w:rtl/>
        </w:rPr>
      </w:pPr>
      <w:r w:rsidRPr="00B90F7B">
        <w:rPr>
          <w:rFonts w:ascii="Traditional Arabic" w:hAnsi="Traditional Arabic" w:cs="Traditional Arabic"/>
          <w:sz w:val="36"/>
          <w:szCs w:val="36"/>
          <w:rtl/>
        </w:rPr>
        <w:t>وقال تعالى:</w:t>
      </w:r>
      <w:r w:rsidRPr="00B90F7B">
        <w:rPr>
          <w:rFonts w:ascii="QCF_BSML" w:hAnsi="QCF_BSML" w:cs="QCF_BSML" w:hint="cs"/>
          <w:color w:val="000000"/>
          <w:sz w:val="36"/>
          <w:szCs w:val="36"/>
          <w:rtl/>
        </w:rPr>
        <w:t xml:space="preserve">  </w:t>
      </w:r>
      <w:r w:rsidRPr="004A46D8">
        <w:rPr>
          <w:rFonts w:ascii="QCF_BSML" w:hAnsi="QCF_BSML" w:cs="QCF_BSML"/>
          <w:color w:val="000000"/>
          <w:sz w:val="34"/>
          <w:szCs w:val="34"/>
          <w:rtl/>
        </w:rPr>
        <w:t xml:space="preserve">ﮋ </w:t>
      </w:r>
      <w:r w:rsidRPr="004A46D8">
        <w:rPr>
          <w:rFonts w:ascii="QCF_P360" w:hAnsi="QCF_P360" w:cs="QCF_P360"/>
          <w:color w:val="000000"/>
          <w:sz w:val="34"/>
          <w:szCs w:val="34"/>
          <w:rtl/>
        </w:rPr>
        <w:t>ﮒ   ﮓ  ﮔ  ﮕ  ﮖ  ﮗ    ﮘ  ﮙ  ﮚ</w:t>
      </w:r>
      <w:r w:rsidRPr="004A46D8">
        <w:rPr>
          <w:rFonts w:ascii="QCF_P360" w:hAnsi="QCF_P360" w:cs="QCF_P360"/>
          <w:color w:val="0000A5"/>
          <w:sz w:val="34"/>
          <w:szCs w:val="34"/>
          <w:rtl/>
        </w:rPr>
        <w:t>ﮛ</w:t>
      </w:r>
      <w:r w:rsidRPr="004A46D8">
        <w:rPr>
          <w:rFonts w:ascii="QCF_P360" w:hAnsi="QCF_P360" w:cs="QCF_P360"/>
          <w:color w:val="000000"/>
          <w:sz w:val="34"/>
          <w:szCs w:val="34"/>
          <w:rtl/>
        </w:rPr>
        <w:t xml:space="preserve">   ﮜ    ﮝ  ﮞ     ﮟ  ﮠ  ﮡ  ﮢ  ﮣ  ﮤ  ﮥ    ﮦ     ﮧ   ﮨ   ﮩ  ﮪ  ﮫ  ﮬ   ﮭ</w:t>
      </w:r>
      <w:r w:rsidRPr="004A46D8">
        <w:rPr>
          <w:rFonts w:ascii="QCF_P360" w:hAnsi="QCF_P360" w:cs="QCF_P360"/>
          <w:color w:val="0000A5"/>
          <w:sz w:val="34"/>
          <w:szCs w:val="34"/>
          <w:rtl/>
        </w:rPr>
        <w:t>ﮮ</w:t>
      </w:r>
      <w:r w:rsidRPr="004A46D8">
        <w:rPr>
          <w:rFonts w:ascii="QCF_P360" w:hAnsi="QCF_P360" w:cs="QCF_P360"/>
          <w:color w:val="000000"/>
          <w:sz w:val="34"/>
          <w:szCs w:val="34"/>
          <w:rtl/>
        </w:rPr>
        <w:t xml:space="preserve">  ﮯ    ﮰ    ﮱ       ﯓ  ﯔ       ﯕ  ﯖ  ﯗ  ﯘ   ﯙ  ﯚ  ﯛ  ﯜ  ﯝ  ﯞ  </w:t>
      </w:r>
      <w:r w:rsidRPr="004A46D8">
        <w:rPr>
          <w:rFonts w:ascii="QCF_P360" w:hAnsi="QCF_P360" w:cs="QCF_P360"/>
          <w:color w:val="000000"/>
          <w:sz w:val="34"/>
          <w:szCs w:val="34"/>
          <w:rtl/>
        </w:rPr>
        <w:lastRenderedPageBreak/>
        <w:t>ﯟ   ﯠ  ﯡ  ﯢ  ﯣ   ﯤ       ﯥ  ﯦ  ﯧ  ﯨ  ﯩ  ﯪ   ﯫ  ﯬ  ﯭ  ﯮ  ﯯ       ﯰ  ﯱ  ﯲ  ﯳ  ﯴ   ﯵ        ﯶ</w:t>
      </w:r>
      <w:r w:rsidRPr="004A46D8">
        <w:rPr>
          <w:rFonts w:ascii="QCF_P360" w:hAnsi="QCF_P360" w:cs="QCF_P360"/>
          <w:color w:val="0000A5"/>
          <w:sz w:val="34"/>
          <w:szCs w:val="34"/>
          <w:rtl/>
        </w:rPr>
        <w:t>ﯷ</w:t>
      </w:r>
      <w:r w:rsidRPr="004A46D8">
        <w:rPr>
          <w:rFonts w:ascii="QCF_P360" w:hAnsi="QCF_P360" w:cs="QCF_P360"/>
          <w:color w:val="000000"/>
          <w:sz w:val="34"/>
          <w:szCs w:val="34"/>
          <w:rtl/>
        </w:rPr>
        <w:t xml:space="preserve">  ﯸ  ﯹ       ﯺ  ﯻ  ﯼ  </w:t>
      </w:r>
      <w:r w:rsidRPr="004A46D8">
        <w:rPr>
          <w:rFonts w:ascii="QCF_BSML" w:hAnsi="QCF_BSML" w:cs="QCF_BSML"/>
          <w:color w:val="000000"/>
          <w:sz w:val="34"/>
          <w:szCs w:val="34"/>
          <w:rtl/>
        </w:rPr>
        <w:t>ﮊ</w:t>
      </w:r>
      <w:r w:rsidRPr="00B90F7B">
        <w:rPr>
          <w:rFonts w:ascii="QCF_BSML" w:hAnsi="QCF_BSML" w:cs="QCF_BSML" w:hint="cs"/>
          <w:color w:val="000000"/>
          <w:sz w:val="36"/>
          <w:szCs w:val="36"/>
          <w:rtl/>
        </w:rPr>
        <w:t xml:space="preserve">  </w:t>
      </w:r>
      <w:r w:rsidRPr="00B90F7B">
        <w:rPr>
          <w:rFonts w:ascii="Traditional Arabic" w:hAnsi="Traditional Arabic" w:cs="Traditional Arabic" w:hint="cs"/>
          <w:sz w:val="36"/>
          <w:szCs w:val="36"/>
          <w:vertAlign w:val="superscript"/>
          <w:rtl/>
        </w:rPr>
        <w:t>(</w:t>
      </w:r>
      <w:r w:rsidRPr="00B90F7B">
        <w:rPr>
          <w:rStyle w:val="FootnoteReference"/>
          <w:rFonts w:ascii="Traditional Arabic" w:hAnsi="Traditional Arabic" w:cs="Traditional Arabic"/>
          <w:sz w:val="36"/>
          <w:szCs w:val="36"/>
          <w:rtl/>
        </w:rPr>
        <w:footnoteReference w:id="555"/>
      </w:r>
      <w:r w:rsidRPr="00B90F7B">
        <w:rPr>
          <w:rFonts w:ascii="Traditional Arabic" w:hAnsi="Traditional Arabic" w:cs="Traditional Arabic" w:hint="cs"/>
          <w:sz w:val="36"/>
          <w:szCs w:val="36"/>
          <w:vertAlign w:val="superscript"/>
          <w:rtl/>
        </w:rPr>
        <w:t>)</w:t>
      </w:r>
      <w:r w:rsidRPr="00B90F7B">
        <w:rPr>
          <w:rFonts w:ascii="Traditional Arabic" w:hAnsi="Traditional Arabic" w:cs="Traditional Arabic"/>
          <w:sz w:val="36"/>
          <w:szCs w:val="36"/>
          <w:rtl/>
        </w:rPr>
        <w:t>.</w:t>
      </w:r>
    </w:p>
    <w:p w:rsidR="00A575A2" w:rsidRPr="00B90F7B" w:rsidRDefault="00A575A2" w:rsidP="00A575A2">
      <w:pPr>
        <w:widowControl w:val="0"/>
        <w:spacing w:after="0" w:line="240" w:lineRule="auto"/>
        <w:ind w:left="-11"/>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B90F7B">
        <w:rPr>
          <w:rFonts w:ascii="Traditional Arabic" w:hAnsi="Traditional Arabic" w:cs="Traditional Arabic"/>
          <w:sz w:val="36"/>
          <w:szCs w:val="36"/>
          <w:rtl/>
        </w:rPr>
        <w:t>و</w:t>
      </w:r>
      <w:r>
        <w:rPr>
          <w:rFonts w:ascii="Traditional Arabic" w:hAnsi="Traditional Arabic" w:cs="Traditional Arabic" w:hint="cs"/>
          <w:sz w:val="36"/>
          <w:szCs w:val="36"/>
          <w:rtl/>
        </w:rPr>
        <w:t>الله - سبحانه وتعالى - يعلم بعلمه الأزلي أنهم لن يؤمنوا ،</w:t>
      </w:r>
      <w:r w:rsidRPr="00B90F7B">
        <w:rPr>
          <w:rFonts w:ascii="Traditional Arabic" w:hAnsi="Traditional Arabic" w:cs="Traditional Arabic"/>
          <w:sz w:val="36"/>
          <w:szCs w:val="36"/>
          <w:rtl/>
        </w:rPr>
        <w:t>قال تعالى:</w:t>
      </w:r>
      <w:r w:rsidRPr="004A46D8">
        <w:rPr>
          <w:rFonts w:ascii="QCF_BSML" w:hAnsi="QCF_BSML" w:cs="QCF_BSML"/>
          <w:color w:val="000000"/>
          <w:sz w:val="34"/>
          <w:szCs w:val="34"/>
          <w:rtl/>
        </w:rPr>
        <w:t xml:space="preserve">ﮋ </w:t>
      </w:r>
      <w:r w:rsidRPr="004A46D8">
        <w:rPr>
          <w:rFonts w:ascii="QCF_P142" w:hAnsi="QCF_P142" w:cs="QCF_P142"/>
          <w:color w:val="000000"/>
          <w:sz w:val="34"/>
          <w:szCs w:val="34"/>
          <w:rtl/>
        </w:rPr>
        <w:t xml:space="preserve">ﭒ  ﭓ  ﭔ   ﭕ    ﭖ  ﭗ  ﭘ   ﭙ   ﭚ  ﭛ             ﭜ  ﭝ  ﭞ  ﭟ         ﭠ  </w:t>
      </w:r>
      <w:r w:rsidRPr="004A46D8">
        <w:rPr>
          <w:rFonts w:ascii="QCF_BSML" w:hAnsi="QCF_BSML" w:cs="QCF_BSML"/>
          <w:color w:val="000000"/>
          <w:sz w:val="34"/>
          <w:szCs w:val="34"/>
          <w:rtl/>
        </w:rPr>
        <w:t>ﮊ</w:t>
      </w:r>
      <w:r w:rsidRPr="00B90F7B">
        <w:rPr>
          <w:rFonts w:ascii="Traditional Arabic" w:hAnsi="Traditional Arabic" w:cs="Traditional Arabic" w:hint="cs"/>
          <w:sz w:val="36"/>
          <w:szCs w:val="36"/>
          <w:vertAlign w:val="superscript"/>
          <w:rtl/>
        </w:rPr>
        <w:t>(</w:t>
      </w:r>
      <w:r w:rsidRPr="00B90F7B">
        <w:rPr>
          <w:rStyle w:val="FootnoteReference"/>
          <w:rFonts w:ascii="Traditional Arabic" w:hAnsi="Traditional Arabic" w:cs="Traditional Arabic"/>
          <w:sz w:val="36"/>
          <w:szCs w:val="36"/>
          <w:rtl/>
        </w:rPr>
        <w:footnoteReference w:id="556"/>
      </w:r>
      <w:r w:rsidRPr="00B90F7B">
        <w:rPr>
          <w:rFonts w:ascii="Traditional Arabic" w:hAnsi="Traditional Arabic" w:cs="Traditional Arabic" w:hint="cs"/>
          <w:sz w:val="36"/>
          <w:szCs w:val="36"/>
          <w:vertAlign w:val="superscript"/>
          <w:rtl/>
        </w:rPr>
        <w:t>)</w:t>
      </w:r>
      <w:r w:rsidRPr="00B90F7B">
        <w:rPr>
          <w:rFonts w:ascii="Traditional Arabic" w:hAnsi="Traditional Arabic" w:cs="Traditional Arabic"/>
          <w:sz w:val="36"/>
          <w:szCs w:val="36"/>
          <w:rtl/>
        </w:rPr>
        <w:t>.</w:t>
      </w:r>
    </w:p>
    <w:p w:rsidR="00A575A2" w:rsidRPr="00B90F7B" w:rsidRDefault="00A575A2" w:rsidP="00A575A2">
      <w:pPr>
        <w:widowControl w:val="0"/>
        <w:spacing w:after="0" w:line="240" w:lineRule="auto"/>
        <w:ind w:left="-11" w:firstLine="567"/>
        <w:jc w:val="lowKashida"/>
        <w:rPr>
          <w:rFonts w:ascii="Traditional Arabic" w:hAnsi="Traditional Arabic" w:cs="Traditional Arabic"/>
          <w:sz w:val="36"/>
          <w:szCs w:val="36"/>
          <w:rtl/>
        </w:rPr>
      </w:pPr>
      <w:r w:rsidRPr="00B90F7B">
        <w:rPr>
          <w:rFonts w:ascii="Traditional Arabic" w:hAnsi="Traditional Arabic" w:cs="Traditional Arabic"/>
          <w:sz w:val="36"/>
          <w:szCs w:val="36"/>
          <w:rtl/>
        </w:rPr>
        <w:t xml:space="preserve">وقوله تعالى: </w:t>
      </w:r>
      <w:r w:rsidRPr="004A46D8">
        <w:rPr>
          <w:rFonts w:ascii="QCF_BSML" w:hAnsi="QCF_BSML" w:cs="QCF_BSML"/>
          <w:color w:val="000000"/>
          <w:sz w:val="34"/>
          <w:szCs w:val="34"/>
          <w:rtl/>
        </w:rPr>
        <w:t xml:space="preserve">ﮋ </w:t>
      </w:r>
      <w:r w:rsidRPr="004A46D8">
        <w:rPr>
          <w:rFonts w:ascii="QCF_P291" w:hAnsi="QCF_P291" w:cs="QCF_P291"/>
          <w:color w:val="000000"/>
          <w:sz w:val="34"/>
          <w:szCs w:val="34"/>
          <w:rtl/>
        </w:rPr>
        <w:t xml:space="preserve">ﮖ  ﮗ  ﮘ  ﮙ          ﮚ  </w:t>
      </w:r>
      <w:r w:rsidRPr="004A46D8">
        <w:rPr>
          <w:rFonts w:ascii="QCF_BSML" w:hAnsi="QCF_BSML" w:cs="QCF_BSML"/>
          <w:color w:val="000000"/>
          <w:sz w:val="34"/>
          <w:szCs w:val="34"/>
          <w:rtl/>
        </w:rPr>
        <w:t>ﮊ</w:t>
      </w:r>
      <w:r w:rsidRPr="00B90F7B">
        <w:rPr>
          <w:rFonts w:ascii="Traditional Arabic" w:hAnsi="Traditional Arabic" w:cs="Traditional Arabic"/>
          <w:sz w:val="36"/>
          <w:szCs w:val="36"/>
          <w:rtl/>
        </w:rPr>
        <w:t xml:space="preserve"> أي أنك وعدتنا أن يوم القيامة تنشق فيه السماء وتهوي وتدلي أطرافها, فاجعل ذلك في الدنيا وأسقطها كسفاً, أي قطعاً كقوله </w:t>
      </w:r>
      <w:r w:rsidRPr="004A46D8">
        <w:rPr>
          <w:rFonts w:ascii="QCF_BSML" w:hAnsi="QCF_BSML" w:cs="QCF_BSML"/>
          <w:color w:val="000000"/>
          <w:sz w:val="34"/>
          <w:szCs w:val="34"/>
          <w:rtl/>
        </w:rPr>
        <w:t xml:space="preserve">ﮋ </w:t>
      </w:r>
      <w:r w:rsidRPr="004A46D8">
        <w:rPr>
          <w:rFonts w:ascii="QCF_P180" w:hAnsi="QCF_P180" w:cs="QCF_P180"/>
          <w:color w:val="000000"/>
          <w:sz w:val="34"/>
          <w:szCs w:val="34"/>
          <w:rtl/>
        </w:rPr>
        <w:t xml:space="preserve">ﯗ  ﯘ  ﯙ  ﯚ  ﯛ             ﯜ   ﯝ  ﯞ  ﯟ  ﯠ  ﯡ  ﯢ  ﯣ  ﯤ  ﯥ   </w:t>
      </w:r>
      <w:r w:rsidRPr="004A46D8">
        <w:rPr>
          <w:rFonts w:ascii="QCF_BSML" w:hAnsi="QCF_BSML" w:cs="QCF_BSML"/>
          <w:color w:val="000000"/>
          <w:sz w:val="34"/>
          <w:szCs w:val="34"/>
          <w:rtl/>
        </w:rPr>
        <w:t>ﮊ</w:t>
      </w:r>
      <w:r w:rsidRPr="00B90F7B">
        <w:rPr>
          <w:rFonts w:ascii="Traditional Arabic" w:hAnsi="Traditional Arabic" w:cs="Traditional Arabic"/>
          <w:sz w:val="36"/>
          <w:szCs w:val="36"/>
          <w:rtl/>
        </w:rPr>
        <w:t xml:space="preserve"> الآية, </w:t>
      </w:r>
      <w:r w:rsidRPr="00160C21">
        <w:rPr>
          <w:rFonts w:ascii="Traditional Arabic" w:hAnsi="Traditional Arabic" w:cs="Traditional Arabic"/>
          <w:spacing w:val="-4"/>
          <w:sz w:val="36"/>
          <w:szCs w:val="36"/>
          <w:rtl/>
        </w:rPr>
        <w:t xml:space="preserve">وكذلك سأل قوم شعيب منه فقالوا </w:t>
      </w:r>
      <w:r w:rsidRPr="00160C21">
        <w:rPr>
          <w:rFonts w:ascii="QCF_BSML" w:hAnsi="QCF_BSML" w:cs="QCF_BSML"/>
          <w:color w:val="000000"/>
          <w:spacing w:val="-4"/>
          <w:sz w:val="34"/>
          <w:szCs w:val="34"/>
          <w:rtl/>
        </w:rPr>
        <w:t xml:space="preserve">ﮋ </w:t>
      </w:r>
      <w:r w:rsidRPr="00160C21">
        <w:rPr>
          <w:rFonts w:ascii="QCF_P375" w:hAnsi="QCF_P375" w:cs="QCF_P375"/>
          <w:color w:val="000000"/>
          <w:spacing w:val="-4"/>
          <w:sz w:val="34"/>
          <w:szCs w:val="34"/>
          <w:rtl/>
        </w:rPr>
        <w:t xml:space="preserve">ﭧ  ﭨ  ﭩ       ﭪ  ﭫ  ﭬ  ﭭ                  ﭮ  ﭯ  </w:t>
      </w:r>
      <w:r w:rsidRPr="00160C21">
        <w:rPr>
          <w:rFonts w:ascii="QCF_BSML" w:hAnsi="QCF_BSML" w:cs="QCF_BSML"/>
          <w:color w:val="000000"/>
          <w:spacing w:val="-4"/>
          <w:sz w:val="34"/>
          <w:szCs w:val="34"/>
          <w:rtl/>
        </w:rPr>
        <w:t>ﮊ</w:t>
      </w:r>
      <w:r w:rsidRPr="004A46D8">
        <w:rPr>
          <w:rFonts w:ascii="Traditional Arabic" w:hAnsi="Traditional Arabic" w:cs="Traditional Arabic"/>
          <w:sz w:val="34"/>
          <w:szCs w:val="34"/>
          <w:rtl/>
        </w:rPr>
        <w:t xml:space="preserve"> </w:t>
      </w:r>
      <w:r w:rsidRPr="00B90F7B">
        <w:rPr>
          <w:rFonts w:ascii="Traditional Arabic" w:hAnsi="Traditional Arabic" w:cs="Traditional Arabic"/>
          <w:sz w:val="36"/>
          <w:szCs w:val="36"/>
          <w:rtl/>
        </w:rPr>
        <w:t xml:space="preserve">فعاقبهم الله بعذاب يوم الظلة, إنه كان عذاب يوم عظيم, وأما نبي الرحمة ونبي التوبة المبعوث رحمة للعالمين فسأل إنظارهم وتأجيلهم لعل الله أن يخرج من أصلابهم من يعبده لا يشرك به شيئاً, وكذلك وقع فإن من هؤلاء الذين ذكروا من أسلم بعد ذلك وحسن إسلامه حتى عبد الله بن أمية الذي تبع النبي </w:t>
      </w:r>
      <w:r>
        <w:rPr>
          <w:rFonts w:ascii="Traditional Arabic" w:hAnsi="Traditional Arabic" w:cs="Traditional Arabic"/>
          <w:color w:val="000000"/>
          <w:sz w:val="36"/>
          <w:szCs w:val="36"/>
        </w:rPr>
        <w:sym w:font="AGA Arabesque" w:char="F072"/>
      </w:r>
      <w:r w:rsidRPr="00B90F7B">
        <w:rPr>
          <w:rFonts w:ascii="Traditional Arabic" w:hAnsi="Traditional Arabic" w:cs="Traditional Arabic"/>
          <w:sz w:val="36"/>
          <w:szCs w:val="36"/>
          <w:rtl/>
        </w:rPr>
        <w:t xml:space="preserve"> وقال له ما قال, أسلم إسلاماً تاماً وأناب إلى الله عز وجل</w:t>
      </w:r>
      <w:r w:rsidRPr="00B90F7B">
        <w:rPr>
          <w:rFonts w:ascii="Traditional Arabic" w:hAnsi="Traditional Arabic" w:cs="Traditional Arabic" w:hint="cs"/>
          <w:sz w:val="36"/>
          <w:szCs w:val="36"/>
          <w:rtl/>
        </w:rPr>
        <w:t>"</w:t>
      </w:r>
      <w:r w:rsidRPr="00B90F7B">
        <w:rPr>
          <w:rFonts w:ascii="Traditional Arabic" w:hAnsi="Traditional Arabic" w:cs="Traditional Arabic" w:hint="cs"/>
          <w:sz w:val="36"/>
          <w:szCs w:val="36"/>
          <w:vertAlign w:val="superscript"/>
          <w:rtl/>
        </w:rPr>
        <w:t>(</w:t>
      </w:r>
      <w:r w:rsidRPr="00B90F7B">
        <w:rPr>
          <w:rStyle w:val="FootnoteReference"/>
          <w:rFonts w:ascii="Traditional Arabic" w:hAnsi="Traditional Arabic" w:cs="Traditional Arabic"/>
          <w:sz w:val="36"/>
          <w:szCs w:val="36"/>
          <w:rtl/>
        </w:rPr>
        <w:footnoteReference w:id="557"/>
      </w:r>
      <w:r w:rsidRPr="00B90F7B">
        <w:rPr>
          <w:rFonts w:ascii="Traditional Arabic" w:hAnsi="Traditional Arabic" w:cs="Traditional Arabic" w:hint="cs"/>
          <w:sz w:val="36"/>
          <w:szCs w:val="36"/>
          <w:vertAlign w:val="superscript"/>
          <w:rtl/>
        </w:rPr>
        <w:t>)</w:t>
      </w:r>
      <w:r w:rsidRPr="00B90F7B">
        <w:rPr>
          <w:rFonts w:ascii="Traditional Arabic" w:hAnsi="Traditional Arabic" w:cs="Traditional Arabic" w:hint="cs"/>
          <w:sz w:val="36"/>
          <w:szCs w:val="36"/>
          <w:rtl/>
        </w:rPr>
        <w:t xml:space="preserve"> .</w:t>
      </w:r>
    </w:p>
    <w:p w:rsidR="00A575A2" w:rsidRPr="00105932" w:rsidRDefault="00A575A2" w:rsidP="00A575A2">
      <w:pPr>
        <w:widowControl w:val="0"/>
        <w:spacing w:after="0" w:line="240" w:lineRule="auto"/>
        <w:ind w:left="-11" w:firstLine="567"/>
        <w:jc w:val="both"/>
        <w:rPr>
          <w:spacing w:val="-4"/>
          <w:sz w:val="36"/>
          <w:szCs w:val="36"/>
        </w:rPr>
      </w:pPr>
      <w:r w:rsidRPr="00105932">
        <w:rPr>
          <w:rFonts w:ascii="Traditional Arabic" w:hAnsi="Traditional Arabic" w:cs="Traditional Arabic" w:hint="cs"/>
          <w:spacing w:val="-4"/>
          <w:sz w:val="36"/>
          <w:szCs w:val="36"/>
          <w:rtl/>
        </w:rPr>
        <w:t xml:space="preserve">بذلت </w:t>
      </w:r>
      <w:r w:rsidRPr="00105932">
        <w:rPr>
          <w:rFonts w:ascii="Traditional Arabic" w:hAnsi="Traditional Arabic" w:cs="Traditional Arabic"/>
          <w:spacing w:val="-4"/>
          <w:sz w:val="36"/>
          <w:szCs w:val="36"/>
          <w:rtl/>
        </w:rPr>
        <w:t xml:space="preserve">قريش </w:t>
      </w:r>
      <w:r w:rsidRPr="00105932">
        <w:rPr>
          <w:rFonts w:ascii="Traditional Arabic" w:hAnsi="Traditional Arabic" w:cs="Traditional Arabic" w:hint="cs"/>
          <w:spacing w:val="-4"/>
          <w:sz w:val="36"/>
          <w:szCs w:val="36"/>
          <w:rtl/>
        </w:rPr>
        <w:t xml:space="preserve">قصارى الجهود في الإعراض وصد الناس عن الدخول في الإسلام وذلك بالتضييق على رسول الله صلى الله عليه وسلم ، والمؤمنين ، ثم لجأت إلى المفاوضات في تقديم العروض الدنيوية من المال والجاه والملك ونحوه ... فلم تجد إلا صلابة واستمراراً في نشر الدعوة ، وعندما أيقنوا ذلك ، بدأوا اتباع لون جديد من المفاوضات ، وهو طلب الخوارق والمعجزات </w:t>
      </w:r>
      <w:r w:rsidRPr="00105932">
        <w:rPr>
          <w:rFonts w:ascii="QCF_BSML" w:hAnsi="QCF_BSML" w:cs="QCF_BSML"/>
          <w:color w:val="000000"/>
          <w:spacing w:val="-4"/>
          <w:sz w:val="34"/>
          <w:szCs w:val="34"/>
          <w:rtl/>
        </w:rPr>
        <w:t xml:space="preserve">ﮋ </w:t>
      </w:r>
      <w:r w:rsidRPr="00105932">
        <w:rPr>
          <w:rFonts w:ascii="QCF_P291" w:hAnsi="QCF_P291" w:cs="QCF_P291"/>
          <w:color w:val="000000"/>
          <w:spacing w:val="-4"/>
          <w:sz w:val="34"/>
          <w:szCs w:val="34"/>
          <w:rtl/>
        </w:rPr>
        <w:t>ﭿ  ﮀ  ﮁ  ﮂ  ﮃ  ﮄ  ﮅ  ﮆ   ﮇ  ﮈ  ﮉ  ﮊ  ﮋ  ﮌ  ﮍ  ﮎ  ﮏ  ﮐ   ﮑ  ﮒ  ﮓ  ﮔ  ﮕ  ﮖ  ﮗ  ﮘ  ﮙ          ﮚ  ﮛ  ﮜ        ﮝ  ﮞ  ﮟ  ﮠ  ﮡ  ﮢ</w:t>
      </w:r>
      <w:r w:rsidRPr="00105932">
        <w:rPr>
          <w:rFonts w:ascii="QCF_BSML" w:hAnsi="QCF_BSML" w:cs="QCF_BSML"/>
          <w:color w:val="000000"/>
          <w:spacing w:val="-4"/>
          <w:sz w:val="34"/>
          <w:szCs w:val="34"/>
          <w:rtl/>
        </w:rPr>
        <w:t xml:space="preserve"> ﮊ</w:t>
      </w:r>
      <w:r w:rsidRPr="00105932">
        <w:rPr>
          <w:rFonts w:ascii="Traditional Arabic" w:hAnsi="Traditional Arabic" w:cs="Traditional Arabic" w:hint="cs"/>
          <w:spacing w:val="-4"/>
          <w:sz w:val="36"/>
          <w:szCs w:val="36"/>
          <w:vertAlign w:val="superscript"/>
          <w:rtl/>
        </w:rPr>
        <w:t>(</w:t>
      </w:r>
      <w:r w:rsidRPr="00105932">
        <w:rPr>
          <w:rStyle w:val="FootnoteReference"/>
          <w:rFonts w:ascii="Traditional Arabic" w:hAnsi="Traditional Arabic" w:cs="Traditional Arabic"/>
          <w:spacing w:val="-4"/>
          <w:sz w:val="36"/>
          <w:szCs w:val="36"/>
          <w:rtl/>
        </w:rPr>
        <w:footnoteReference w:id="558"/>
      </w:r>
      <w:r w:rsidRPr="00105932">
        <w:rPr>
          <w:rFonts w:ascii="Traditional Arabic" w:hAnsi="Traditional Arabic" w:cs="Traditional Arabic" w:hint="cs"/>
          <w:spacing w:val="-4"/>
          <w:sz w:val="36"/>
          <w:szCs w:val="36"/>
          <w:vertAlign w:val="superscript"/>
          <w:rtl/>
        </w:rPr>
        <w:t>)</w:t>
      </w:r>
    </w:p>
    <w:p w:rsidR="00A575A2" w:rsidRPr="00B90F7B" w:rsidRDefault="00A575A2" w:rsidP="00A575A2">
      <w:pPr>
        <w:pStyle w:val="ListParagraph"/>
        <w:widowControl w:val="0"/>
        <w:numPr>
          <w:ilvl w:val="0"/>
          <w:numId w:val="9"/>
        </w:numPr>
        <w:spacing w:after="0" w:line="240" w:lineRule="auto"/>
        <w:ind w:left="727" w:hanging="550"/>
        <w:jc w:val="both"/>
        <w:rPr>
          <w:rFonts w:ascii="Traditional Arabic" w:hAnsi="Traditional Arabic" w:cs="Traditional Arabic"/>
          <w:sz w:val="36"/>
          <w:szCs w:val="36"/>
          <w:rtl/>
        </w:rPr>
      </w:pPr>
      <w:r w:rsidRPr="00091ACB">
        <w:rPr>
          <w:rFonts w:ascii="Traditional Arabic" w:hAnsi="Traditional Arabic" w:cs="Traditional Arabic" w:hint="cs"/>
          <w:sz w:val="36"/>
          <w:szCs w:val="36"/>
          <w:rtl/>
        </w:rPr>
        <w:t>قوله تعالى :</w:t>
      </w:r>
      <w:r w:rsidRPr="00B90F7B">
        <w:rPr>
          <w:rFonts w:ascii="Traditional Arabic" w:hAnsi="Traditional Arabic" w:cs="Traditional Arabic" w:hint="cs"/>
          <w:sz w:val="36"/>
          <w:szCs w:val="36"/>
          <w:rtl/>
        </w:rPr>
        <w:t xml:space="preserve"> </w:t>
      </w:r>
      <w:r w:rsidRPr="00B90F7B">
        <w:rPr>
          <w:rFonts w:ascii="QCF_BSML" w:hAnsi="QCF_BSML" w:cs="QCF_BSML"/>
          <w:color w:val="000000"/>
          <w:sz w:val="36"/>
          <w:szCs w:val="36"/>
          <w:rtl/>
        </w:rPr>
        <w:t xml:space="preserve">ﮋ </w:t>
      </w:r>
      <w:r w:rsidRPr="00B90F7B">
        <w:rPr>
          <w:rFonts w:ascii="QCF_P603" w:hAnsi="QCF_P603" w:cs="QCF_P603"/>
          <w:color w:val="000000"/>
          <w:sz w:val="36"/>
          <w:szCs w:val="36"/>
          <w:rtl/>
        </w:rPr>
        <w:t xml:space="preserve">ﭑ  ﭒ  ﭓ  ﭔ  ﭕ  ﭖ  ﭗ  ﭘ  ﭙ   ﭚ  ﭛ     </w:t>
      </w:r>
      <w:r w:rsidRPr="00B90F7B">
        <w:rPr>
          <w:rFonts w:ascii="QCF_P603" w:hAnsi="QCF_P603" w:cs="QCF_P603"/>
          <w:color w:val="000000"/>
          <w:sz w:val="36"/>
          <w:szCs w:val="36"/>
          <w:rtl/>
        </w:rPr>
        <w:lastRenderedPageBreak/>
        <w:t xml:space="preserve">ﭜ  ﭝ  ﭞ  ﭟ  ﭠ  ﭡ  ﭢ  ﭣ  ﭤ  ﭥ   ﭦ   ﭧ     ﭨ  ﭩ  ﭪ  ﭫ  ﭬ  ﭭ  ﭮ  ﭯ  </w:t>
      </w:r>
      <w:r w:rsidRPr="00B90F7B">
        <w:rPr>
          <w:rFonts w:ascii="QCF_BSML" w:hAnsi="QCF_BSML" w:cs="QCF_BSML"/>
          <w:color w:val="000000"/>
          <w:sz w:val="36"/>
          <w:szCs w:val="36"/>
          <w:rtl/>
        </w:rPr>
        <w:t>ﮊ</w:t>
      </w:r>
      <w:r w:rsidRPr="00B90F7B">
        <w:rPr>
          <w:rFonts w:ascii="Traditional Arabic" w:hAnsi="Traditional Arabic" w:cs="Traditional Arabic" w:hint="cs"/>
          <w:sz w:val="36"/>
          <w:szCs w:val="36"/>
          <w:vertAlign w:val="superscript"/>
          <w:rtl/>
        </w:rPr>
        <w:t>(</w:t>
      </w:r>
      <w:r w:rsidRPr="00B90F7B">
        <w:rPr>
          <w:rStyle w:val="FootnoteReference"/>
          <w:rFonts w:ascii="Traditional Arabic" w:hAnsi="Traditional Arabic" w:cs="Traditional Arabic"/>
          <w:sz w:val="36"/>
          <w:szCs w:val="36"/>
          <w:rtl/>
        </w:rPr>
        <w:footnoteReference w:id="559"/>
      </w:r>
      <w:r w:rsidRPr="00B90F7B">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vertAlign w:val="superscript"/>
          <w:rtl/>
        </w:rPr>
        <w:t>.</w:t>
      </w:r>
    </w:p>
    <w:p w:rsidR="00A575A2" w:rsidRPr="00105932" w:rsidRDefault="00A575A2" w:rsidP="00A575A2">
      <w:pPr>
        <w:widowControl w:val="0"/>
        <w:spacing w:after="0" w:line="240" w:lineRule="auto"/>
        <w:ind w:left="-11" w:firstLine="567"/>
        <w:jc w:val="lowKashida"/>
        <w:rPr>
          <w:rFonts w:ascii="Traditional Arabic" w:hAnsi="Traditional Arabic" w:cs="Traditional Arabic"/>
          <w:spacing w:val="-6"/>
          <w:sz w:val="36"/>
          <w:szCs w:val="36"/>
          <w:rtl/>
        </w:rPr>
      </w:pPr>
      <w:r w:rsidRPr="00105932">
        <w:rPr>
          <w:rFonts w:ascii="Traditional Arabic" w:hAnsi="Traditional Arabic" w:cs="Traditional Arabic" w:hint="cs"/>
          <w:spacing w:val="-6"/>
          <w:sz w:val="36"/>
          <w:szCs w:val="36"/>
          <w:rtl/>
        </w:rPr>
        <w:t xml:space="preserve">لم يزل ولا يزال أهل الباطل يعملون اليل والنهار وهم كعادتهم إلى قيام الساعة ، بلا كلل ولا ملل يردون ، وينافحون عن باطلهم ، ويدعون إليه بكل ما أُوتوا ، ويحاولون أن يستخدموا شتى الطرق وأنواع الأساليب ليظفروا وينتصروا لباطلهم ، همة لا تفتأ - نسأل الله أن يرزقها أهل الحق - ، ولذلك عمد كفار قريش لمفاوضة النبي </w:t>
      </w:r>
      <w:r w:rsidRPr="00105932">
        <w:rPr>
          <w:rFonts w:ascii="Traditional Arabic" w:hAnsi="Traditional Arabic" w:cs="Traditional Arabic"/>
          <w:spacing w:val="-6"/>
          <w:sz w:val="36"/>
          <w:szCs w:val="36"/>
        </w:rPr>
        <w:sym w:font="AGA Arabesque" w:char="F072"/>
      </w:r>
      <w:r w:rsidRPr="00105932">
        <w:rPr>
          <w:rFonts w:ascii="Traditional Arabic" w:hAnsi="Traditional Arabic" w:cs="Traditional Arabic" w:hint="cs"/>
          <w:spacing w:val="-6"/>
          <w:sz w:val="36"/>
          <w:szCs w:val="36"/>
          <w:rtl/>
        </w:rPr>
        <w:t xml:space="preserve"> على تبادل العبادة مؤقت ، ف</w:t>
      </w:r>
      <w:r w:rsidRPr="00105932">
        <w:rPr>
          <w:rFonts w:ascii="Traditional Arabic" w:hAnsi="Traditional Arabic" w:cs="Traditional Arabic"/>
          <w:spacing w:val="-6"/>
          <w:sz w:val="36"/>
          <w:szCs w:val="36"/>
          <w:rtl/>
        </w:rPr>
        <w:t xml:space="preserve">عن ابن عباس رضي الله عنهما </w:t>
      </w:r>
      <w:r w:rsidRPr="00105932">
        <w:rPr>
          <w:rFonts w:ascii="Traditional Arabic" w:hAnsi="Traditional Arabic" w:cs="Traditional Arabic" w:hint="cs"/>
          <w:spacing w:val="-6"/>
          <w:sz w:val="36"/>
          <w:szCs w:val="36"/>
          <w:rtl/>
        </w:rPr>
        <w:t>"</w:t>
      </w:r>
      <w:r w:rsidRPr="00105932">
        <w:rPr>
          <w:rFonts w:ascii="Traditional Arabic" w:hAnsi="Traditional Arabic" w:cs="Traditional Arabic"/>
          <w:spacing w:val="-6"/>
          <w:sz w:val="36"/>
          <w:szCs w:val="36"/>
          <w:rtl/>
        </w:rPr>
        <w:t xml:space="preserve">أن قريشا دعت رسول الله </w:t>
      </w:r>
      <w:r w:rsidRPr="00105932">
        <w:rPr>
          <w:rFonts w:ascii="Traditional Arabic" w:hAnsi="Traditional Arabic" w:cs="Traditional Arabic"/>
          <w:spacing w:val="-6"/>
          <w:sz w:val="36"/>
          <w:szCs w:val="36"/>
        </w:rPr>
        <w:sym w:font="AGA Arabesque" w:char="F072"/>
      </w:r>
      <w:r w:rsidRPr="00105932">
        <w:rPr>
          <w:rFonts w:ascii="Traditional Arabic" w:hAnsi="Traditional Arabic" w:cs="Traditional Arabic"/>
          <w:spacing w:val="-6"/>
          <w:sz w:val="36"/>
          <w:szCs w:val="36"/>
          <w:rtl/>
        </w:rPr>
        <w:t xml:space="preserve"> إلى أن يعطوه مالا فيكون أغنى رجل بمكة ويزوجوه ما أراد من النساء، فقالوا‏:‏ هذا لك يا محمد وكف عن شتم آلهتنا ولا تذكر آلهتنا بسوء، فإن لم تفعل فإنا نعرض عليك خصلة واحدة ولك فيها صلاح‏‏ قال‏:‏ ما هي‏؟‏ قالوا‏:‏ تعبد آلهتنا سنة ونعبد إلهك سنة‏‏ قال‏:‏ حتى أنظر ما يأتيني من ربي فجاء الوحي من عند الله</w:t>
      </w:r>
      <w:r w:rsidRPr="00105932">
        <w:rPr>
          <w:rFonts w:ascii="Traditional Arabic" w:hAnsi="Traditional Arabic" w:cs="Traditional Arabic" w:hint="cs"/>
          <w:spacing w:val="-6"/>
          <w:sz w:val="36"/>
          <w:szCs w:val="36"/>
          <w:rtl/>
        </w:rPr>
        <w:t>"</w:t>
      </w:r>
      <w:r w:rsidRPr="00105932">
        <w:rPr>
          <w:rFonts w:ascii="Traditional Arabic" w:hAnsi="Traditional Arabic" w:cs="Traditional Arabic" w:hint="cs"/>
          <w:spacing w:val="-6"/>
          <w:sz w:val="36"/>
          <w:szCs w:val="36"/>
          <w:vertAlign w:val="superscript"/>
          <w:rtl/>
        </w:rPr>
        <w:t>(</w:t>
      </w:r>
      <w:r w:rsidRPr="00105932">
        <w:rPr>
          <w:rStyle w:val="FootnoteReference"/>
          <w:rFonts w:ascii="Traditional Arabic" w:hAnsi="Traditional Arabic" w:cs="Traditional Arabic"/>
          <w:spacing w:val="-6"/>
          <w:sz w:val="36"/>
          <w:szCs w:val="36"/>
          <w:rtl/>
        </w:rPr>
        <w:footnoteReference w:id="560"/>
      </w:r>
      <w:r w:rsidRPr="00105932">
        <w:rPr>
          <w:rFonts w:ascii="Traditional Arabic" w:hAnsi="Traditional Arabic" w:cs="Traditional Arabic" w:hint="cs"/>
          <w:spacing w:val="-6"/>
          <w:sz w:val="36"/>
          <w:szCs w:val="36"/>
          <w:vertAlign w:val="superscript"/>
          <w:rtl/>
        </w:rPr>
        <w:t>)</w:t>
      </w:r>
      <w:r w:rsidRPr="00105932">
        <w:rPr>
          <w:rFonts w:ascii="Traditional Arabic" w:hAnsi="Traditional Arabic" w:cs="Traditional Arabic" w:hint="cs"/>
          <w:spacing w:val="-6"/>
          <w:sz w:val="36"/>
          <w:szCs w:val="36"/>
          <w:rtl/>
        </w:rPr>
        <w:t xml:space="preserve"> </w:t>
      </w:r>
      <w:r w:rsidRPr="00105932">
        <w:rPr>
          <w:rFonts w:ascii="Traditional Arabic" w:hAnsi="Traditional Arabic" w:cs="Traditional Arabic"/>
          <w:spacing w:val="-6"/>
          <w:sz w:val="36"/>
          <w:szCs w:val="36"/>
          <w:rtl/>
        </w:rPr>
        <w:t xml:space="preserve"> </w:t>
      </w:r>
      <w:r w:rsidRPr="00105932">
        <w:rPr>
          <w:rFonts w:ascii="QCF_BSML" w:hAnsi="QCF_BSML" w:cs="QCF_BSML"/>
          <w:color w:val="000000"/>
          <w:spacing w:val="-6"/>
          <w:sz w:val="34"/>
          <w:szCs w:val="34"/>
          <w:rtl/>
        </w:rPr>
        <w:t xml:space="preserve">ﮋ </w:t>
      </w:r>
      <w:r w:rsidRPr="00105932">
        <w:rPr>
          <w:rFonts w:ascii="QCF_P603" w:hAnsi="QCF_P603" w:cs="QCF_P603"/>
          <w:color w:val="000000"/>
          <w:spacing w:val="-6"/>
          <w:sz w:val="34"/>
          <w:szCs w:val="34"/>
          <w:rtl/>
        </w:rPr>
        <w:t xml:space="preserve">ﭑ  ﭒ  ﭓ  ﭔ  ﭕ  ﭖ  ﭗ  ﭘ  </w:t>
      </w:r>
      <w:r w:rsidRPr="00105932">
        <w:rPr>
          <w:rFonts w:ascii="QCF_BSML" w:hAnsi="QCF_BSML" w:cs="QCF_BSML"/>
          <w:color w:val="000000"/>
          <w:spacing w:val="-6"/>
          <w:sz w:val="34"/>
          <w:szCs w:val="34"/>
          <w:rtl/>
        </w:rPr>
        <w:t>ﮊ</w:t>
      </w:r>
      <w:r w:rsidRPr="00105932">
        <w:rPr>
          <w:rFonts w:ascii="Traditional Arabic" w:hAnsi="Traditional Arabic" w:cs="Traditional Arabic"/>
          <w:spacing w:val="-6"/>
          <w:sz w:val="34"/>
          <w:szCs w:val="34"/>
          <w:rtl/>
        </w:rPr>
        <w:t xml:space="preserve"> </w:t>
      </w:r>
      <w:r w:rsidRPr="00105932">
        <w:rPr>
          <w:rFonts w:ascii="Traditional Arabic" w:hAnsi="Traditional Arabic" w:cs="Traditional Arabic"/>
          <w:spacing w:val="-6"/>
          <w:sz w:val="36"/>
          <w:szCs w:val="36"/>
          <w:rtl/>
        </w:rPr>
        <w:t xml:space="preserve">‏ الآية‏‏ وأنزل الله </w:t>
      </w:r>
      <w:r w:rsidRPr="00105932">
        <w:rPr>
          <w:rFonts w:ascii="QCF_BSML" w:hAnsi="QCF_BSML" w:cs="QCF_BSML"/>
          <w:color w:val="000000"/>
          <w:spacing w:val="-6"/>
          <w:sz w:val="34"/>
          <w:szCs w:val="34"/>
          <w:rtl/>
        </w:rPr>
        <w:t xml:space="preserve">ﮋ </w:t>
      </w:r>
      <w:r w:rsidRPr="00105932">
        <w:rPr>
          <w:rFonts w:ascii="QCF_P465" w:hAnsi="QCF_P465" w:cs="QCF_P465"/>
          <w:color w:val="000000"/>
          <w:spacing w:val="-6"/>
          <w:sz w:val="34"/>
          <w:szCs w:val="34"/>
          <w:rtl/>
        </w:rPr>
        <w:t xml:space="preserve">ﮧ  ﮨ  ﮩ  ﮪ  ﮫ  ﮬ   ﮭ  </w:t>
      </w:r>
      <w:r w:rsidRPr="00105932">
        <w:rPr>
          <w:rFonts w:ascii="QCF_BSML" w:hAnsi="QCF_BSML" w:cs="QCF_BSML"/>
          <w:color w:val="000000"/>
          <w:spacing w:val="-6"/>
          <w:sz w:val="34"/>
          <w:szCs w:val="34"/>
          <w:rtl/>
        </w:rPr>
        <w:t>ﮊ</w:t>
      </w:r>
      <w:r w:rsidRPr="00105932">
        <w:rPr>
          <w:rFonts w:ascii="Arial" w:hAnsi="Arial"/>
          <w:color w:val="000000"/>
          <w:spacing w:val="-6"/>
          <w:sz w:val="34"/>
          <w:szCs w:val="34"/>
        </w:rPr>
        <w:t xml:space="preserve"> </w:t>
      </w:r>
      <w:r w:rsidRPr="00105932">
        <w:rPr>
          <w:rFonts w:ascii="Traditional Arabic" w:hAnsi="Traditional Arabic" w:cs="Traditional Arabic"/>
          <w:spacing w:val="-6"/>
          <w:sz w:val="36"/>
          <w:szCs w:val="36"/>
          <w:rtl/>
        </w:rPr>
        <w:t xml:space="preserve">‏‏‏ إلى قوله‏:‏ </w:t>
      </w:r>
      <w:r w:rsidRPr="00105932">
        <w:rPr>
          <w:rFonts w:ascii="QCF_BSML" w:hAnsi="QCF_BSML" w:cs="QCF_BSML"/>
          <w:color w:val="000000"/>
          <w:spacing w:val="-6"/>
          <w:sz w:val="34"/>
          <w:szCs w:val="34"/>
          <w:rtl/>
        </w:rPr>
        <w:t xml:space="preserve">ﮋ </w:t>
      </w:r>
      <w:r w:rsidRPr="00105932">
        <w:rPr>
          <w:rFonts w:ascii="QCF_P068" w:hAnsi="QCF_P068" w:cs="QCF_P068"/>
          <w:color w:val="000000"/>
          <w:spacing w:val="-6"/>
          <w:sz w:val="34"/>
          <w:szCs w:val="34"/>
          <w:rtl/>
        </w:rPr>
        <w:t xml:space="preserve">ﮐ  </w:t>
      </w:r>
      <w:r w:rsidRPr="00105932">
        <w:rPr>
          <w:rFonts w:ascii="QCF_BSML" w:hAnsi="QCF_BSML" w:cs="QCF_BSML"/>
          <w:color w:val="000000"/>
          <w:spacing w:val="-6"/>
          <w:sz w:val="34"/>
          <w:szCs w:val="34"/>
          <w:rtl/>
        </w:rPr>
        <w:t>ﮊ</w:t>
      </w:r>
      <w:r w:rsidRPr="00105932">
        <w:rPr>
          <w:rFonts w:ascii="Traditional Arabic" w:hAnsi="Traditional Arabic" w:cs="Traditional Arabic" w:hint="cs"/>
          <w:spacing w:val="-6"/>
          <w:sz w:val="36"/>
          <w:szCs w:val="36"/>
          <w:vertAlign w:val="superscript"/>
          <w:rtl/>
        </w:rPr>
        <w:t>(</w:t>
      </w:r>
      <w:r w:rsidRPr="00105932">
        <w:rPr>
          <w:rFonts w:ascii="Traditional Arabic" w:hAnsi="Traditional Arabic" w:cs="Traditional Arabic"/>
          <w:spacing w:val="-6"/>
          <w:sz w:val="36"/>
          <w:szCs w:val="36"/>
          <w:vertAlign w:val="superscript"/>
          <w:rtl/>
        </w:rPr>
        <w:t>‏‏‏</w:t>
      </w:r>
      <w:r w:rsidRPr="00105932">
        <w:rPr>
          <w:rStyle w:val="FootnoteReference"/>
          <w:rFonts w:ascii="Traditional Arabic" w:hAnsi="Traditional Arabic" w:cs="Traditional Arabic"/>
          <w:spacing w:val="-6"/>
          <w:sz w:val="36"/>
          <w:szCs w:val="36"/>
          <w:rtl/>
        </w:rPr>
        <w:footnoteReference w:id="561"/>
      </w:r>
      <w:r w:rsidRPr="00105932">
        <w:rPr>
          <w:rFonts w:ascii="Traditional Arabic" w:hAnsi="Traditional Arabic" w:cs="Traditional Arabic" w:hint="cs"/>
          <w:spacing w:val="-6"/>
          <w:sz w:val="36"/>
          <w:szCs w:val="36"/>
          <w:vertAlign w:val="superscript"/>
          <w:rtl/>
        </w:rPr>
        <w:t>)</w:t>
      </w:r>
      <w:r w:rsidRPr="00105932">
        <w:rPr>
          <w:rFonts w:ascii="Traditional Arabic" w:hAnsi="Traditional Arabic" w:cs="Traditional Arabic" w:hint="cs"/>
          <w:spacing w:val="-6"/>
          <w:sz w:val="36"/>
          <w:szCs w:val="36"/>
          <w:rtl/>
        </w:rPr>
        <w:t>.</w:t>
      </w:r>
    </w:p>
    <w:p w:rsidR="00A575A2" w:rsidRPr="00B90F7B" w:rsidRDefault="00A575A2" w:rsidP="00A575A2">
      <w:pPr>
        <w:widowControl w:val="0"/>
        <w:spacing w:after="0" w:line="240" w:lineRule="auto"/>
        <w:ind w:left="-11" w:firstLine="567"/>
        <w:jc w:val="lowKashida"/>
        <w:rPr>
          <w:rFonts w:ascii="Traditional Arabic" w:hAnsi="Traditional Arabic" w:cs="Traditional Arabic" w:hint="cs"/>
          <w:sz w:val="36"/>
          <w:szCs w:val="36"/>
          <w:rtl/>
        </w:rPr>
      </w:pPr>
      <w:r w:rsidRPr="00091ACB">
        <w:rPr>
          <w:rFonts w:ascii="Traditional Arabic" w:hAnsi="Traditional Arabic" w:cs="Traditional Arabic"/>
          <w:sz w:val="36"/>
          <w:szCs w:val="36"/>
          <w:rtl/>
        </w:rPr>
        <w:t>و</w:t>
      </w:r>
      <w:r w:rsidRPr="00091ACB">
        <w:rPr>
          <w:rFonts w:ascii="Traditional Arabic" w:hAnsi="Traditional Arabic" w:cs="Traditional Arabic" w:hint="cs"/>
          <w:sz w:val="36"/>
          <w:szCs w:val="36"/>
          <w:rtl/>
        </w:rPr>
        <w:t>"</w:t>
      </w:r>
      <w:r w:rsidRPr="00091ACB">
        <w:rPr>
          <w:rFonts w:ascii="Traditional Arabic" w:hAnsi="Traditional Arabic" w:cs="Traditional Arabic"/>
          <w:sz w:val="36"/>
          <w:szCs w:val="36"/>
          <w:rtl/>
        </w:rPr>
        <w:t xml:space="preserve">أخرج عبد الرزاق وابن المنذر عن وهب قال‏:‏ قالت قريش للنبي </w:t>
      </w:r>
      <w:r w:rsidRPr="00B90F7B">
        <w:rPr>
          <w:rFonts w:ascii="Traditional Arabic" w:hAnsi="Traditional Arabic" w:cs="Traditional Arabic"/>
          <w:sz w:val="36"/>
          <w:szCs w:val="36"/>
        </w:rPr>
        <w:sym w:font="AGA Arabesque" w:char="F072"/>
      </w:r>
      <w:r>
        <w:rPr>
          <w:rFonts w:ascii="Traditional Arabic" w:hAnsi="Traditional Arabic" w:cs="Traditional Arabic" w:hint="cs"/>
          <w:sz w:val="36"/>
          <w:szCs w:val="36"/>
          <w:rtl/>
        </w:rPr>
        <w:t xml:space="preserve"> </w:t>
      </w:r>
      <w:r w:rsidRPr="00091ACB">
        <w:rPr>
          <w:rFonts w:ascii="Traditional Arabic" w:hAnsi="Traditional Arabic" w:cs="Traditional Arabic"/>
          <w:sz w:val="36"/>
          <w:szCs w:val="36"/>
          <w:rtl/>
        </w:rPr>
        <w:t xml:space="preserve">:‏ إن سرك أن نتبعك عاما وترجع إلى ديننا عاما فأنزل الله </w:t>
      </w:r>
      <w:r w:rsidRPr="004A46D8">
        <w:rPr>
          <w:rFonts w:ascii="QCF_BSML" w:hAnsi="QCF_BSML" w:cs="QCF_BSML"/>
          <w:color w:val="000000"/>
          <w:sz w:val="34"/>
          <w:szCs w:val="34"/>
          <w:rtl/>
        </w:rPr>
        <w:t xml:space="preserve">ﮋ </w:t>
      </w:r>
      <w:r w:rsidRPr="004A46D8">
        <w:rPr>
          <w:rFonts w:ascii="QCF_P603" w:hAnsi="QCF_P603" w:cs="QCF_P603"/>
          <w:color w:val="000000"/>
          <w:sz w:val="34"/>
          <w:szCs w:val="34"/>
          <w:rtl/>
        </w:rPr>
        <w:t xml:space="preserve">ﭑ  ﭒ  ﭓ    </w:t>
      </w:r>
      <w:r w:rsidRPr="004A46D8">
        <w:rPr>
          <w:rFonts w:ascii="QCF_BSML" w:hAnsi="QCF_BSML" w:cs="QCF_BSML"/>
          <w:color w:val="000000"/>
          <w:sz w:val="34"/>
          <w:szCs w:val="34"/>
          <w:rtl/>
        </w:rPr>
        <w:t>ﮊ</w:t>
      </w:r>
      <w:r w:rsidRPr="004A46D8">
        <w:rPr>
          <w:rFonts w:ascii="Traditional Arabic" w:hAnsi="Traditional Arabic" w:cs="Traditional Arabic"/>
          <w:sz w:val="34"/>
          <w:szCs w:val="34"/>
          <w:rtl/>
        </w:rPr>
        <w:t xml:space="preserve"> </w:t>
      </w:r>
      <w:r w:rsidRPr="00091ACB">
        <w:rPr>
          <w:rFonts w:ascii="Traditional Arabic" w:hAnsi="Traditional Arabic" w:cs="Traditional Arabic"/>
          <w:sz w:val="36"/>
          <w:szCs w:val="36"/>
          <w:rtl/>
        </w:rPr>
        <w:t>‏ إلى آخر السورة</w:t>
      </w:r>
      <w:r w:rsidRPr="00091ACB">
        <w:rPr>
          <w:rFonts w:ascii="Traditional Arabic" w:hAnsi="Traditional Arabic" w:cs="Traditional Arabic" w:hint="cs"/>
          <w:sz w:val="36"/>
          <w:szCs w:val="36"/>
          <w:rtl/>
        </w:rPr>
        <w:t xml:space="preserve"> "</w:t>
      </w:r>
      <w:r w:rsidRPr="00091ACB">
        <w:rPr>
          <w:rFonts w:ascii="Traditional Arabic" w:hAnsi="Traditional Arabic" w:cs="Traditional Arabic"/>
          <w:sz w:val="36"/>
          <w:szCs w:val="36"/>
          <w:rtl/>
        </w:rPr>
        <w:t>‏‏</w:t>
      </w:r>
      <w:r w:rsidRPr="00B90F7B">
        <w:rPr>
          <w:rFonts w:ascii="Traditional Arabic" w:hAnsi="Traditional Arabic" w:cs="Traditional Arabic" w:hint="cs"/>
          <w:sz w:val="36"/>
          <w:szCs w:val="36"/>
          <w:vertAlign w:val="superscript"/>
          <w:rtl/>
        </w:rPr>
        <w:t>(</w:t>
      </w:r>
      <w:r w:rsidRPr="00B90F7B">
        <w:rPr>
          <w:rFonts w:ascii="Traditional Arabic" w:hAnsi="Traditional Arabic" w:cs="Traditional Arabic"/>
          <w:sz w:val="36"/>
          <w:szCs w:val="36"/>
          <w:vertAlign w:val="superscript"/>
          <w:rtl/>
        </w:rPr>
        <w:t>‏‏‏</w:t>
      </w:r>
      <w:r w:rsidRPr="00B90F7B">
        <w:rPr>
          <w:rStyle w:val="FootnoteReference"/>
          <w:rFonts w:ascii="Traditional Arabic" w:hAnsi="Traditional Arabic" w:cs="Traditional Arabic"/>
          <w:sz w:val="36"/>
          <w:szCs w:val="36"/>
          <w:rtl/>
        </w:rPr>
        <w:footnoteReference w:id="562"/>
      </w:r>
      <w:r w:rsidRPr="00B90F7B">
        <w:rPr>
          <w:rFonts w:ascii="Traditional Arabic" w:hAnsi="Traditional Arabic" w:cs="Traditional Arabic" w:hint="cs"/>
          <w:sz w:val="36"/>
          <w:szCs w:val="36"/>
          <w:vertAlign w:val="superscript"/>
          <w:rtl/>
        </w:rPr>
        <w:t>)</w:t>
      </w:r>
      <w:r w:rsidRPr="00B90F7B">
        <w:rPr>
          <w:rFonts w:ascii="Traditional Arabic" w:hAnsi="Traditional Arabic" w:cs="Traditional Arabic" w:hint="cs"/>
          <w:sz w:val="36"/>
          <w:szCs w:val="36"/>
          <w:rtl/>
        </w:rPr>
        <w:t>.</w:t>
      </w:r>
    </w:p>
    <w:p w:rsidR="00A575A2" w:rsidRPr="00B90F7B" w:rsidRDefault="00A575A2" w:rsidP="00A575A2">
      <w:pPr>
        <w:widowControl w:val="0"/>
        <w:spacing w:after="0" w:line="240" w:lineRule="auto"/>
        <w:ind w:left="-11" w:firstLine="567"/>
        <w:jc w:val="lowKashida"/>
        <w:rPr>
          <w:rFonts w:ascii="Traditional Arabic" w:hAnsi="Traditional Arabic" w:cs="Traditional Arabic"/>
          <w:sz w:val="36"/>
          <w:szCs w:val="36"/>
          <w:rtl/>
        </w:rPr>
      </w:pPr>
      <w:r w:rsidRPr="00B90F7B">
        <w:rPr>
          <w:rFonts w:ascii="Traditional Arabic" w:hAnsi="Traditional Arabic" w:cs="Traditional Arabic" w:hint="cs"/>
          <w:sz w:val="36"/>
          <w:szCs w:val="36"/>
          <w:rtl/>
        </w:rPr>
        <w:t>وهذا فيه دليل وبيان أن التفاوض لا يصح في كل شيء ، أو على كل أمر ، كما يدعي من يدعي أن التفاوض يسوغ في كل أمر .</w:t>
      </w:r>
    </w:p>
    <w:p w:rsidR="00A575A2" w:rsidRPr="00421D64" w:rsidRDefault="00A575A2" w:rsidP="00A575A2">
      <w:pPr>
        <w:pStyle w:val="ListParagraph"/>
        <w:widowControl w:val="0"/>
        <w:numPr>
          <w:ilvl w:val="0"/>
          <w:numId w:val="9"/>
        </w:numPr>
        <w:spacing w:after="0" w:line="240" w:lineRule="auto"/>
        <w:ind w:left="727" w:hanging="550"/>
        <w:jc w:val="both"/>
        <w:rPr>
          <w:rFonts w:ascii="Traditional Arabic" w:hAnsi="Traditional Arabic" w:cs="Traditional Arabic"/>
          <w:sz w:val="36"/>
          <w:szCs w:val="36"/>
          <w:rtl/>
        </w:rPr>
      </w:pPr>
      <w:r w:rsidRPr="00421D64">
        <w:rPr>
          <w:rFonts w:ascii="Traditional Arabic" w:hAnsi="Traditional Arabic" w:cs="Traditional Arabic"/>
          <w:sz w:val="36"/>
          <w:szCs w:val="36"/>
          <w:rtl/>
        </w:rPr>
        <w:t>ق</w:t>
      </w:r>
      <w:r w:rsidRPr="00421D64">
        <w:rPr>
          <w:rFonts w:ascii="Traditional Arabic" w:hAnsi="Traditional Arabic" w:cs="Traditional Arabic" w:hint="cs"/>
          <w:sz w:val="36"/>
          <w:szCs w:val="36"/>
          <w:rtl/>
        </w:rPr>
        <w:t>و</w:t>
      </w:r>
      <w:r w:rsidRPr="00421D64">
        <w:rPr>
          <w:rFonts w:ascii="Traditional Arabic" w:hAnsi="Traditional Arabic" w:cs="Traditional Arabic"/>
          <w:sz w:val="36"/>
          <w:szCs w:val="36"/>
          <w:rtl/>
        </w:rPr>
        <w:t>ل</w:t>
      </w:r>
      <w:r w:rsidRPr="00421D64">
        <w:rPr>
          <w:rFonts w:ascii="Traditional Arabic" w:hAnsi="Traditional Arabic" w:cs="Traditional Arabic" w:hint="cs"/>
          <w:sz w:val="36"/>
          <w:szCs w:val="36"/>
          <w:rtl/>
        </w:rPr>
        <w:t>ه</w:t>
      </w:r>
      <w:r w:rsidRPr="00421D64">
        <w:rPr>
          <w:rFonts w:ascii="Traditional Arabic" w:hAnsi="Traditional Arabic" w:cs="Traditional Arabic"/>
          <w:sz w:val="36"/>
          <w:szCs w:val="36"/>
          <w:rtl/>
        </w:rPr>
        <w:t xml:space="preserve"> تعالى : </w:t>
      </w:r>
      <w:r>
        <w:rPr>
          <w:rFonts w:ascii="QCF_BSML" w:hAnsi="QCF_BSML" w:cs="QCF_BSML"/>
          <w:color w:val="000000"/>
          <w:sz w:val="32"/>
          <w:szCs w:val="32"/>
          <w:rtl/>
        </w:rPr>
        <w:t xml:space="preserve">ﮋ </w:t>
      </w:r>
      <w:r>
        <w:rPr>
          <w:rFonts w:ascii="QCF_P402" w:hAnsi="QCF_P402" w:cs="QCF_P402"/>
          <w:color w:val="000000"/>
          <w:sz w:val="32"/>
          <w:szCs w:val="32"/>
          <w:rtl/>
        </w:rPr>
        <w:t>ﭒ    ﭓ  ﭔ  ﭕ  ﭖ  ﭗ  ﭘ  ﭙ  ﭚ     ﭛ    ﭜ  ﭝ</w:t>
      </w:r>
      <w:r>
        <w:rPr>
          <w:rFonts w:ascii="Arial" w:hAnsi="Arial"/>
          <w:color w:val="000000"/>
          <w:sz w:val="18"/>
          <w:szCs w:val="18"/>
          <w:rtl/>
        </w:rPr>
        <w:t xml:space="preserve"> </w:t>
      </w:r>
      <w:r>
        <w:rPr>
          <w:rFonts w:ascii="QCF_BSML" w:hAnsi="QCF_BSML" w:cs="QCF_BSML"/>
          <w:color w:val="000000"/>
          <w:sz w:val="32"/>
          <w:szCs w:val="32"/>
          <w:rtl/>
        </w:rPr>
        <w:t>ﮊ</w:t>
      </w:r>
      <w:r>
        <w:rPr>
          <w:rFonts w:ascii="QCF_BSML" w:hAnsi="QCF_BSML" w:cs="QCF_BSML"/>
          <w:color w:val="000000"/>
          <w:sz w:val="32"/>
          <w:szCs w:val="32"/>
        </w:rPr>
        <w:t xml:space="preserve"> </w:t>
      </w:r>
      <w:r w:rsidRPr="002F40C4">
        <w:rPr>
          <w:rFonts w:ascii="Traditional Arabic" w:hAnsi="Traditional Arabic" w:cs="Traditional Arabic" w:hint="cs"/>
          <w:sz w:val="36"/>
          <w:szCs w:val="36"/>
          <w:vertAlign w:val="superscript"/>
          <w:rtl/>
        </w:rPr>
        <w:t>(</w:t>
      </w:r>
      <w:r w:rsidRPr="002F40C4">
        <w:rPr>
          <w:rStyle w:val="FootnoteReference"/>
          <w:rFonts w:ascii="Traditional Arabic" w:hAnsi="Traditional Arabic" w:cs="Traditional Arabic"/>
          <w:sz w:val="36"/>
          <w:szCs w:val="36"/>
          <w:rtl/>
        </w:rPr>
        <w:footnoteReference w:id="563"/>
      </w:r>
      <w:r w:rsidRPr="002F40C4">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A575A2" w:rsidRDefault="00A575A2" w:rsidP="00A575A2">
      <w:pPr>
        <w:widowControl w:val="0"/>
        <w:spacing w:after="0" w:line="240" w:lineRule="auto"/>
        <w:ind w:left="-11" w:firstLine="567"/>
        <w:jc w:val="lowKashida"/>
        <w:rPr>
          <w:rFonts w:ascii="Traditional Arabic" w:hAnsi="Traditional Arabic" w:cs="Traditional Arabic"/>
          <w:b/>
          <w:bCs/>
          <w:sz w:val="36"/>
          <w:szCs w:val="36"/>
          <w:rtl/>
        </w:rPr>
      </w:pPr>
      <w:r>
        <w:rPr>
          <w:rFonts w:ascii="Traditional Arabic" w:hAnsi="Traditional Arabic" w:cs="Traditional Arabic" w:hint="cs"/>
          <w:sz w:val="36"/>
          <w:szCs w:val="36"/>
          <w:rtl/>
        </w:rPr>
        <w:t xml:space="preserve">تحدث مفاوضات بين المؤمنين أنفسهم أو بين المؤمنين وغيرهم من أصحاب الديانات الأخرى ومنهم أهل الكتاب ، وأثناء المفاوضات قد يحصل ما يدعو للجدال ، ودين الله يعلو ولا </w:t>
      </w:r>
      <w:r>
        <w:rPr>
          <w:rFonts w:ascii="Traditional Arabic" w:hAnsi="Traditional Arabic" w:cs="Traditional Arabic" w:hint="cs"/>
          <w:sz w:val="36"/>
          <w:szCs w:val="36"/>
          <w:rtl/>
        </w:rPr>
        <w:lastRenderedPageBreak/>
        <w:t>يعلا عليه ف</w:t>
      </w:r>
      <w:r w:rsidRPr="00D557DB">
        <w:rPr>
          <w:rFonts w:ascii="Traditional Arabic" w:hAnsi="Traditional Arabic" w:cs="Traditional Arabic"/>
          <w:sz w:val="36"/>
          <w:szCs w:val="36"/>
          <w:rtl/>
        </w:rPr>
        <w:t>أمر الله المؤمنين أن يجادلوا بالحسنى وبالتي هي أحسن</w:t>
      </w:r>
      <w:r>
        <w:rPr>
          <w:rFonts w:ascii="Traditional Arabic" w:hAnsi="Traditional Arabic" w:cs="Traditional Arabic" w:hint="cs"/>
          <w:sz w:val="36"/>
          <w:szCs w:val="36"/>
          <w:rtl/>
        </w:rPr>
        <w:t xml:space="preserve"> مع أهل الكتاب ، ثم استثنى سبحانه من ذلك الأمر فقال تعالى :</w:t>
      </w:r>
      <w:r>
        <w:rPr>
          <w:rFonts w:ascii="QCF_BSML" w:hAnsi="QCF_BSML" w:cs="QCF_BSML"/>
          <w:color w:val="000000"/>
          <w:sz w:val="32"/>
          <w:szCs w:val="32"/>
          <w:rtl/>
        </w:rPr>
        <w:t>ﮋ</w:t>
      </w:r>
      <w:r>
        <w:rPr>
          <w:rFonts w:ascii="QCF_P402" w:hAnsi="QCF_P402" w:cs="QCF_P402"/>
          <w:color w:val="000000"/>
          <w:sz w:val="32"/>
          <w:szCs w:val="32"/>
          <w:rtl/>
        </w:rPr>
        <w:t>ﭚ     ﭛ    ﭜ  ﭝ</w:t>
      </w:r>
      <w:r>
        <w:rPr>
          <w:rFonts w:ascii="Arial" w:hAnsi="Arial"/>
          <w:color w:val="000000"/>
          <w:sz w:val="18"/>
          <w:szCs w:val="18"/>
          <w:rtl/>
        </w:rPr>
        <w:t xml:space="preserve"> </w:t>
      </w:r>
      <w:r>
        <w:rPr>
          <w:rFonts w:ascii="QCF_BSML" w:hAnsi="QCF_BSML" w:cs="QCF_BSML"/>
          <w:color w:val="000000"/>
          <w:sz w:val="32"/>
          <w:szCs w:val="32"/>
          <w:rtl/>
        </w:rPr>
        <w:t>ﮊ</w:t>
      </w:r>
      <w:r>
        <w:rPr>
          <w:rFonts w:ascii="QCF_BSML" w:hAnsi="QCF_BSML" w:cs="QCF_BSML"/>
          <w:color w:val="000000"/>
          <w:sz w:val="32"/>
          <w:szCs w:val="32"/>
        </w:rPr>
        <w:t xml:space="preserve"> </w:t>
      </w:r>
      <w:r>
        <w:rPr>
          <w:rFonts w:ascii="Traditional Arabic" w:hAnsi="Traditional Arabic" w:cs="Traditional Arabic" w:hint="cs"/>
          <w:b/>
          <w:bCs/>
          <w:sz w:val="36"/>
          <w:szCs w:val="36"/>
          <w:rtl/>
        </w:rPr>
        <w:t>.</w:t>
      </w:r>
    </w:p>
    <w:p w:rsidR="00A575A2" w:rsidRPr="00421D64" w:rsidRDefault="00A575A2" w:rsidP="00A575A2">
      <w:pPr>
        <w:pStyle w:val="ListParagraph"/>
        <w:widowControl w:val="0"/>
        <w:numPr>
          <w:ilvl w:val="0"/>
          <w:numId w:val="9"/>
        </w:numPr>
        <w:spacing w:after="0" w:line="240" w:lineRule="auto"/>
        <w:ind w:left="727" w:hanging="550"/>
        <w:jc w:val="both"/>
        <w:rPr>
          <w:rFonts w:ascii="Traditional Arabic" w:hAnsi="Traditional Arabic" w:cs="Traditional Arabic"/>
          <w:sz w:val="36"/>
          <w:szCs w:val="36"/>
          <w:rtl/>
        </w:rPr>
      </w:pPr>
      <w:r w:rsidRPr="00421D64">
        <w:rPr>
          <w:rFonts w:ascii="Traditional Arabic" w:hAnsi="Traditional Arabic" w:cs="Traditional Arabic"/>
          <w:sz w:val="36"/>
          <w:szCs w:val="36"/>
          <w:rtl/>
        </w:rPr>
        <w:t>قوله</w:t>
      </w:r>
      <w:r w:rsidRPr="00421D64">
        <w:rPr>
          <w:rFonts w:ascii="Traditional Arabic" w:hAnsi="Traditional Arabic" w:cs="Traditional Arabic" w:hint="cs"/>
          <w:sz w:val="36"/>
          <w:szCs w:val="36"/>
          <w:rtl/>
        </w:rPr>
        <w:t xml:space="preserve"> </w:t>
      </w:r>
      <w:r w:rsidRPr="00421D64">
        <w:rPr>
          <w:rFonts w:ascii="Traditional Arabic" w:hAnsi="Traditional Arabic" w:cs="Traditional Arabic"/>
          <w:sz w:val="36"/>
          <w:szCs w:val="36"/>
          <w:rtl/>
        </w:rPr>
        <w:t>تعالى</w:t>
      </w:r>
      <w:r w:rsidRPr="00421D64">
        <w:rPr>
          <w:rFonts w:ascii="Traditional Arabic" w:hAnsi="Traditional Arabic" w:cs="Traditional Arabic" w:hint="cs"/>
          <w:sz w:val="36"/>
          <w:szCs w:val="36"/>
          <w:rtl/>
        </w:rPr>
        <w:t xml:space="preserve"> </w:t>
      </w:r>
      <w:r w:rsidRPr="00421D64">
        <w:rPr>
          <w:rFonts w:ascii="Traditional Arabic" w:hAnsi="Traditional Arabic" w:cs="Traditional Arabic"/>
          <w:sz w:val="36"/>
          <w:szCs w:val="36"/>
          <w:rtl/>
        </w:rPr>
        <w:t xml:space="preserve">: </w:t>
      </w:r>
      <w:r>
        <w:rPr>
          <w:rFonts w:ascii="QCF_BSML" w:hAnsi="QCF_BSML" w:cs="QCF_BSML"/>
          <w:color w:val="000000"/>
          <w:sz w:val="32"/>
          <w:szCs w:val="32"/>
          <w:rtl/>
        </w:rPr>
        <w:t xml:space="preserve">ﮋ </w:t>
      </w:r>
      <w:r>
        <w:rPr>
          <w:rFonts w:ascii="QCF_P564" w:hAnsi="QCF_P564" w:cs="QCF_P564"/>
          <w:color w:val="000000"/>
          <w:sz w:val="32"/>
          <w:szCs w:val="32"/>
          <w:rtl/>
        </w:rPr>
        <w:t xml:space="preserve">ﯓ  ﯔ   ﯕ  ﯖ  ﯗ  ﯘ         ﯙ  ﯚ  </w:t>
      </w:r>
      <w:r>
        <w:rPr>
          <w:rFonts w:ascii="QCF_BSML" w:hAnsi="QCF_BSML" w:cs="QCF_BSML"/>
          <w:color w:val="000000"/>
          <w:sz w:val="32"/>
          <w:szCs w:val="32"/>
          <w:rtl/>
        </w:rPr>
        <w:t>ﮊ</w:t>
      </w:r>
      <w:r>
        <w:rPr>
          <w:rFonts w:ascii="Arial" w:hAnsi="Arial"/>
          <w:color w:val="000000"/>
          <w:sz w:val="18"/>
          <w:szCs w:val="18"/>
        </w:rPr>
        <w:t xml:space="preserve"> </w:t>
      </w:r>
      <w:r w:rsidRPr="002F40C4">
        <w:rPr>
          <w:rFonts w:ascii="Traditional Arabic" w:hAnsi="Traditional Arabic" w:cs="Traditional Arabic" w:hint="cs"/>
          <w:sz w:val="36"/>
          <w:szCs w:val="36"/>
          <w:vertAlign w:val="superscript"/>
          <w:rtl/>
        </w:rPr>
        <w:t>(</w:t>
      </w:r>
      <w:r w:rsidRPr="002F40C4">
        <w:rPr>
          <w:rStyle w:val="FootnoteReference"/>
          <w:rFonts w:ascii="Traditional Arabic" w:hAnsi="Traditional Arabic" w:cs="Traditional Arabic"/>
          <w:sz w:val="36"/>
          <w:szCs w:val="36"/>
          <w:rtl/>
        </w:rPr>
        <w:footnoteReference w:id="564"/>
      </w:r>
      <w:r w:rsidRPr="002F40C4">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A575A2" w:rsidRPr="00105932" w:rsidRDefault="00A575A2" w:rsidP="00A575A2">
      <w:pPr>
        <w:widowControl w:val="0"/>
        <w:spacing w:after="0" w:line="240" w:lineRule="auto"/>
        <w:ind w:firstLine="567"/>
        <w:jc w:val="lowKashida"/>
        <w:rPr>
          <w:rFonts w:ascii="Traditional Arabic" w:hAnsi="Traditional Arabic" w:cs="Traditional Arabic"/>
          <w:spacing w:val="-10"/>
          <w:sz w:val="36"/>
          <w:szCs w:val="36"/>
          <w:rtl/>
        </w:rPr>
      </w:pPr>
      <w:r w:rsidRPr="00105932">
        <w:rPr>
          <w:rFonts w:ascii="Traditional Arabic" w:hAnsi="Traditional Arabic" w:cs="Traditional Arabic" w:hint="cs"/>
          <w:spacing w:val="-10"/>
          <w:sz w:val="36"/>
          <w:szCs w:val="36"/>
          <w:rtl/>
        </w:rPr>
        <w:t>رغبات أهل الباطل هي الانتصار بالكلية على من يخالفهم ، فإن لم يتحقق ذلك يتم التحول إلى ما هو أقل من ذلك وإن لم يستطيعوا تتحول إلى أمنيات ، ويظهر في الآية الكريمة ، معاني جليلة تبين وتسفر عما في قلوب الكفار  من مطامع ورغبات ففي قوله تعالى :"</w:t>
      </w:r>
      <w:r w:rsidRPr="00105932">
        <w:rPr>
          <w:rFonts w:ascii="QCF_BSML" w:hAnsi="QCF_BSML" w:cs="QCF_BSML"/>
          <w:color w:val="000000"/>
          <w:spacing w:val="-10"/>
          <w:sz w:val="32"/>
          <w:szCs w:val="32"/>
          <w:rtl/>
        </w:rPr>
        <w:t xml:space="preserve"> ﮋ </w:t>
      </w:r>
      <w:r w:rsidRPr="00105932">
        <w:rPr>
          <w:rFonts w:ascii="QCF_P564" w:hAnsi="QCF_P564" w:cs="QCF_P564"/>
          <w:color w:val="000000"/>
          <w:spacing w:val="-10"/>
          <w:sz w:val="32"/>
          <w:szCs w:val="32"/>
          <w:rtl/>
        </w:rPr>
        <w:t xml:space="preserve">ﯓ  ﯔ   ﯕ  ﯖ  ﯗ    </w:t>
      </w:r>
      <w:r w:rsidRPr="00105932">
        <w:rPr>
          <w:rFonts w:ascii="QCF_BSML" w:hAnsi="QCF_BSML" w:cs="QCF_BSML"/>
          <w:color w:val="000000"/>
          <w:spacing w:val="-10"/>
          <w:sz w:val="32"/>
          <w:szCs w:val="32"/>
          <w:rtl/>
        </w:rPr>
        <w:t>ﮊ</w:t>
      </w:r>
      <w:r w:rsidRPr="00105932">
        <w:rPr>
          <w:rFonts w:ascii="Traditional Arabic" w:hAnsi="Traditional Arabic" w:cs="Traditional Arabic"/>
          <w:spacing w:val="-10"/>
          <w:sz w:val="36"/>
          <w:szCs w:val="36"/>
          <w:rtl/>
        </w:rPr>
        <w:t xml:space="preserve">  أي: طمعوا , وأحبّوا </w:t>
      </w:r>
      <w:r w:rsidRPr="00105932">
        <w:rPr>
          <w:rFonts w:ascii="QCF_BSML" w:hAnsi="QCF_BSML" w:cs="QCF_BSML"/>
          <w:color w:val="000000"/>
          <w:spacing w:val="-10"/>
          <w:sz w:val="32"/>
          <w:szCs w:val="32"/>
          <w:rtl/>
        </w:rPr>
        <w:t xml:space="preserve">ﮋ </w:t>
      </w:r>
      <w:r w:rsidRPr="00105932">
        <w:rPr>
          <w:rFonts w:ascii="QCF_P564" w:hAnsi="QCF_P564" w:cs="QCF_P564"/>
          <w:color w:val="000000"/>
          <w:spacing w:val="-10"/>
          <w:sz w:val="32"/>
          <w:szCs w:val="32"/>
          <w:rtl/>
        </w:rPr>
        <w:t xml:space="preserve">ﯘ         ﯙ  ﯚ  </w:t>
      </w:r>
      <w:r w:rsidRPr="00105932">
        <w:rPr>
          <w:rFonts w:ascii="QCF_BSML" w:hAnsi="QCF_BSML" w:cs="QCF_BSML"/>
          <w:color w:val="000000"/>
          <w:spacing w:val="-10"/>
          <w:sz w:val="32"/>
          <w:szCs w:val="32"/>
          <w:rtl/>
        </w:rPr>
        <w:t>ﮊ</w:t>
      </w:r>
      <w:r w:rsidRPr="00105932">
        <w:rPr>
          <w:rFonts w:ascii="Traditional Arabic" w:hAnsi="Traditional Arabic" w:cs="Traditional Arabic"/>
          <w:spacing w:val="-10"/>
          <w:sz w:val="36"/>
          <w:szCs w:val="36"/>
          <w:rtl/>
        </w:rPr>
        <w:t xml:space="preserve"> أي</w:t>
      </w:r>
      <w:r w:rsidRPr="00105932">
        <w:rPr>
          <w:rFonts w:ascii="Traditional Arabic" w:hAnsi="Traditional Arabic" w:cs="Traditional Arabic" w:hint="cs"/>
          <w:spacing w:val="-10"/>
          <w:sz w:val="36"/>
          <w:szCs w:val="36"/>
          <w:rtl/>
        </w:rPr>
        <w:t xml:space="preserve"> </w:t>
      </w:r>
      <w:r w:rsidRPr="00105932">
        <w:rPr>
          <w:rFonts w:ascii="Traditional Arabic" w:hAnsi="Traditional Arabic" w:cs="Traditional Arabic"/>
          <w:spacing w:val="-10"/>
          <w:sz w:val="36"/>
          <w:szCs w:val="36"/>
          <w:rtl/>
        </w:rPr>
        <w:t>: تميل</w:t>
      </w:r>
      <w:r w:rsidRPr="00105932">
        <w:rPr>
          <w:rFonts w:ascii="Traditional Arabic" w:hAnsi="Traditional Arabic" w:cs="Traditional Arabic" w:hint="cs"/>
          <w:spacing w:val="-10"/>
          <w:sz w:val="36"/>
          <w:szCs w:val="36"/>
          <w:rtl/>
        </w:rPr>
        <w:t xml:space="preserve"> </w:t>
      </w:r>
      <w:r w:rsidRPr="00105932">
        <w:rPr>
          <w:rFonts w:ascii="Traditional Arabic" w:hAnsi="Traditional Arabic" w:cs="Traditional Arabic"/>
          <w:spacing w:val="-10"/>
          <w:sz w:val="36"/>
          <w:szCs w:val="36"/>
          <w:rtl/>
        </w:rPr>
        <w:t>إلى</w:t>
      </w:r>
      <w:r w:rsidRPr="00105932">
        <w:rPr>
          <w:rFonts w:ascii="Traditional Arabic" w:hAnsi="Traditional Arabic" w:cs="Traditional Arabic" w:hint="cs"/>
          <w:spacing w:val="-10"/>
          <w:sz w:val="36"/>
          <w:szCs w:val="36"/>
          <w:rtl/>
        </w:rPr>
        <w:t xml:space="preserve"> </w:t>
      </w:r>
      <w:r w:rsidRPr="00105932">
        <w:rPr>
          <w:rFonts w:ascii="Traditional Arabic" w:hAnsi="Traditional Arabic" w:cs="Traditional Arabic"/>
          <w:spacing w:val="-10"/>
          <w:sz w:val="36"/>
          <w:szCs w:val="36"/>
          <w:rtl/>
        </w:rPr>
        <w:t>دينهم</w:t>
      </w:r>
      <w:r w:rsidRPr="00105932">
        <w:rPr>
          <w:rFonts w:ascii="Traditional Arabic" w:hAnsi="Traditional Arabic" w:cs="Traditional Arabic" w:hint="cs"/>
          <w:spacing w:val="-10"/>
          <w:sz w:val="36"/>
          <w:szCs w:val="36"/>
          <w:rtl/>
        </w:rPr>
        <w:t xml:space="preserve"> </w:t>
      </w:r>
      <w:r w:rsidRPr="00105932">
        <w:rPr>
          <w:rFonts w:ascii="Traditional Arabic" w:hAnsi="Traditional Arabic" w:cs="Traditional Arabic"/>
          <w:spacing w:val="-10"/>
          <w:sz w:val="36"/>
          <w:szCs w:val="36"/>
          <w:rtl/>
        </w:rPr>
        <w:t>وإلى</w:t>
      </w:r>
      <w:r w:rsidRPr="00105932">
        <w:rPr>
          <w:rFonts w:ascii="Traditional Arabic" w:hAnsi="Traditional Arabic" w:cs="Traditional Arabic" w:hint="cs"/>
          <w:spacing w:val="-10"/>
          <w:sz w:val="36"/>
          <w:szCs w:val="36"/>
          <w:rtl/>
        </w:rPr>
        <w:t xml:space="preserve"> </w:t>
      </w:r>
      <w:r w:rsidRPr="00105932">
        <w:rPr>
          <w:rFonts w:ascii="Traditional Arabic" w:hAnsi="Traditional Arabic" w:cs="Traditional Arabic"/>
          <w:spacing w:val="-10"/>
          <w:sz w:val="36"/>
          <w:szCs w:val="36"/>
          <w:rtl/>
        </w:rPr>
        <w:t>آلهتهم</w:t>
      </w:r>
      <w:r w:rsidRPr="00105932">
        <w:rPr>
          <w:rFonts w:ascii="Traditional Arabic" w:hAnsi="Traditional Arabic" w:cs="Traditional Arabic" w:hint="cs"/>
          <w:spacing w:val="-10"/>
          <w:sz w:val="36"/>
          <w:szCs w:val="36"/>
          <w:rtl/>
        </w:rPr>
        <w:t xml:space="preserve"> </w:t>
      </w:r>
      <w:r w:rsidRPr="00105932">
        <w:rPr>
          <w:rFonts w:ascii="Traditional Arabic" w:hAnsi="Traditional Arabic" w:cs="Traditional Arabic"/>
          <w:spacing w:val="-10"/>
          <w:sz w:val="36"/>
          <w:szCs w:val="36"/>
          <w:rtl/>
        </w:rPr>
        <w:t>فيمالئونك</w:t>
      </w:r>
      <w:r w:rsidRPr="00105932">
        <w:rPr>
          <w:rFonts w:ascii="Traditional Arabic" w:hAnsi="Traditional Arabic" w:cs="Traditional Arabic" w:hint="cs"/>
          <w:spacing w:val="-10"/>
          <w:sz w:val="36"/>
          <w:szCs w:val="36"/>
          <w:rtl/>
        </w:rPr>
        <w:t xml:space="preserve"> </w:t>
      </w:r>
      <w:r w:rsidRPr="00105932">
        <w:rPr>
          <w:rFonts w:ascii="Traditional Arabic" w:hAnsi="Traditional Arabic" w:cs="Traditional Arabic"/>
          <w:spacing w:val="-10"/>
          <w:sz w:val="36"/>
          <w:szCs w:val="36"/>
          <w:rtl/>
        </w:rPr>
        <w:t>على</w:t>
      </w:r>
      <w:r w:rsidRPr="00105932">
        <w:rPr>
          <w:rFonts w:ascii="Traditional Arabic" w:hAnsi="Traditional Arabic" w:cs="Traditional Arabic" w:hint="cs"/>
          <w:spacing w:val="-10"/>
          <w:sz w:val="36"/>
          <w:szCs w:val="36"/>
          <w:rtl/>
        </w:rPr>
        <w:t xml:space="preserve"> </w:t>
      </w:r>
      <w:r w:rsidRPr="00105932">
        <w:rPr>
          <w:rFonts w:ascii="Traditional Arabic" w:hAnsi="Traditional Arabic" w:cs="Traditional Arabic"/>
          <w:spacing w:val="-10"/>
          <w:sz w:val="36"/>
          <w:szCs w:val="36"/>
          <w:rtl/>
        </w:rPr>
        <w:t>ما</w:t>
      </w:r>
      <w:r w:rsidRPr="00105932">
        <w:rPr>
          <w:rFonts w:ascii="Traditional Arabic" w:hAnsi="Traditional Arabic" w:cs="Traditional Arabic" w:hint="cs"/>
          <w:spacing w:val="-10"/>
          <w:sz w:val="36"/>
          <w:szCs w:val="36"/>
          <w:rtl/>
        </w:rPr>
        <w:t xml:space="preserve"> </w:t>
      </w:r>
      <w:r w:rsidRPr="00105932">
        <w:rPr>
          <w:rFonts w:ascii="Traditional Arabic" w:hAnsi="Traditional Arabic" w:cs="Traditional Arabic"/>
          <w:spacing w:val="-10"/>
          <w:sz w:val="36"/>
          <w:szCs w:val="36"/>
          <w:rtl/>
        </w:rPr>
        <w:t>أنت</w:t>
      </w:r>
      <w:r w:rsidRPr="00105932">
        <w:rPr>
          <w:rFonts w:ascii="Traditional Arabic" w:hAnsi="Traditional Arabic" w:cs="Traditional Arabic" w:hint="cs"/>
          <w:spacing w:val="-10"/>
          <w:sz w:val="36"/>
          <w:szCs w:val="36"/>
          <w:rtl/>
        </w:rPr>
        <w:t xml:space="preserve"> </w:t>
      </w:r>
      <w:r w:rsidRPr="00105932">
        <w:rPr>
          <w:rFonts w:ascii="Traditional Arabic" w:hAnsi="Traditional Arabic" w:cs="Traditional Arabic"/>
          <w:spacing w:val="-10"/>
          <w:sz w:val="36"/>
          <w:szCs w:val="36"/>
          <w:rtl/>
        </w:rPr>
        <w:t>عليه</w:t>
      </w:r>
      <w:r w:rsidRPr="00105932">
        <w:rPr>
          <w:rFonts w:ascii="Traditional Arabic" w:hAnsi="Traditional Arabic" w:cs="Traditional Arabic" w:hint="cs"/>
          <w:spacing w:val="-10"/>
          <w:sz w:val="36"/>
          <w:szCs w:val="36"/>
          <w:rtl/>
        </w:rPr>
        <w:t xml:space="preserve"> </w:t>
      </w:r>
      <w:r w:rsidRPr="00105932">
        <w:rPr>
          <w:rFonts w:ascii="Traditional Arabic" w:hAnsi="Traditional Arabic" w:cs="Traditional Arabic"/>
          <w:spacing w:val="-10"/>
          <w:sz w:val="36"/>
          <w:szCs w:val="36"/>
          <w:rtl/>
        </w:rPr>
        <w:t>شيئاً</w:t>
      </w:r>
      <w:r w:rsidRPr="00105932">
        <w:rPr>
          <w:rFonts w:ascii="Traditional Arabic" w:hAnsi="Traditional Arabic" w:cs="Traditional Arabic" w:hint="cs"/>
          <w:spacing w:val="-10"/>
          <w:sz w:val="36"/>
          <w:szCs w:val="36"/>
          <w:rtl/>
        </w:rPr>
        <w:t xml:space="preserve"> </w:t>
      </w:r>
      <w:r w:rsidRPr="00105932">
        <w:rPr>
          <w:rFonts w:ascii="Traditional Arabic" w:hAnsi="Traditional Arabic" w:cs="Traditional Arabic"/>
          <w:spacing w:val="-10"/>
          <w:sz w:val="36"/>
          <w:szCs w:val="36"/>
          <w:rtl/>
        </w:rPr>
        <w:t xml:space="preserve">ما، </w:t>
      </w:r>
      <w:r w:rsidR="00160C21">
        <w:rPr>
          <w:rFonts w:ascii="QCF_BSML" w:hAnsi="QCF_BSML" w:cs="QCF_BSML" w:hint="cs"/>
          <w:color w:val="000000"/>
          <w:spacing w:val="-10"/>
          <w:sz w:val="32"/>
          <w:szCs w:val="32"/>
          <w:rtl/>
        </w:rPr>
        <w:br/>
      </w:r>
      <w:r w:rsidRPr="00105932">
        <w:rPr>
          <w:rFonts w:ascii="QCF_BSML" w:hAnsi="QCF_BSML" w:cs="QCF_BSML"/>
          <w:color w:val="000000"/>
          <w:spacing w:val="-10"/>
          <w:sz w:val="32"/>
          <w:szCs w:val="32"/>
          <w:rtl/>
        </w:rPr>
        <w:t xml:space="preserve">ﮋ </w:t>
      </w:r>
      <w:r w:rsidRPr="00105932">
        <w:rPr>
          <w:rFonts w:ascii="QCF_P564" w:hAnsi="QCF_P564" w:cs="QCF_P564"/>
          <w:color w:val="000000"/>
          <w:spacing w:val="-10"/>
          <w:sz w:val="32"/>
          <w:szCs w:val="32"/>
          <w:rtl/>
        </w:rPr>
        <w:t xml:space="preserve">ﯙ  </w:t>
      </w:r>
      <w:r w:rsidRPr="00105932">
        <w:rPr>
          <w:rFonts w:ascii="QCF_BSML" w:hAnsi="QCF_BSML" w:cs="QCF_BSML"/>
          <w:color w:val="000000"/>
          <w:spacing w:val="-10"/>
          <w:sz w:val="32"/>
          <w:szCs w:val="32"/>
          <w:rtl/>
        </w:rPr>
        <w:t>ﮊ</w:t>
      </w:r>
      <w:r w:rsidRPr="00105932">
        <w:rPr>
          <w:rFonts w:ascii="Traditional Arabic" w:hAnsi="Traditional Arabic" w:cs="Traditional Arabic"/>
          <w:spacing w:val="-10"/>
          <w:sz w:val="36"/>
          <w:szCs w:val="36"/>
          <w:rtl/>
        </w:rPr>
        <w:t>: تميل</w:t>
      </w:r>
      <w:r w:rsidRPr="00105932">
        <w:rPr>
          <w:rFonts w:ascii="Traditional Arabic" w:hAnsi="Traditional Arabic" w:cs="Traditional Arabic" w:hint="cs"/>
          <w:spacing w:val="-10"/>
          <w:sz w:val="36"/>
          <w:szCs w:val="36"/>
          <w:rtl/>
        </w:rPr>
        <w:t xml:space="preserve"> </w:t>
      </w:r>
      <w:r w:rsidRPr="00105932">
        <w:rPr>
          <w:rFonts w:ascii="Traditional Arabic" w:hAnsi="Traditional Arabic" w:cs="Traditional Arabic"/>
          <w:spacing w:val="-10"/>
          <w:sz w:val="36"/>
          <w:szCs w:val="36"/>
          <w:rtl/>
        </w:rPr>
        <w:t>،</w:t>
      </w:r>
      <w:r w:rsidRPr="00105932">
        <w:rPr>
          <w:rFonts w:ascii="Traditional Arabic" w:hAnsi="Traditional Arabic" w:cs="Traditional Arabic" w:hint="cs"/>
          <w:spacing w:val="-10"/>
          <w:sz w:val="36"/>
          <w:szCs w:val="36"/>
          <w:rtl/>
        </w:rPr>
        <w:t xml:space="preserve"> </w:t>
      </w:r>
      <w:r w:rsidRPr="00105932">
        <w:rPr>
          <w:rFonts w:ascii="Traditional Arabic" w:hAnsi="Traditional Arabic" w:cs="Traditional Arabic"/>
          <w:spacing w:val="-10"/>
          <w:sz w:val="36"/>
          <w:szCs w:val="36"/>
          <w:rtl/>
        </w:rPr>
        <w:t>وقالوا</w:t>
      </w:r>
      <w:r w:rsidRPr="00105932">
        <w:rPr>
          <w:rFonts w:ascii="Traditional Arabic" w:hAnsi="Traditional Arabic" w:cs="Traditional Arabic" w:hint="cs"/>
          <w:spacing w:val="-10"/>
          <w:sz w:val="36"/>
          <w:szCs w:val="36"/>
          <w:rtl/>
        </w:rPr>
        <w:t xml:space="preserve"> </w:t>
      </w:r>
      <w:r w:rsidRPr="00105932">
        <w:rPr>
          <w:rFonts w:ascii="Traditional Arabic" w:hAnsi="Traditional Arabic" w:cs="Traditional Arabic"/>
          <w:spacing w:val="-10"/>
          <w:sz w:val="36"/>
          <w:szCs w:val="36"/>
          <w:rtl/>
        </w:rPr>
        <w:t>: إن</w:t>
      </w:r>
      <w:r w:rsidRPr="00105932">
        <w:rPr>
          <w:rFonts w:ascii="Traditional Arabic" w:hAnsi="Traditional Arabic" w:cs="Traditional Arabic" w:hint="cs"/>
          <w:spacing w:val="-10"/>
          <w:sz w:val="36"/>
          <w:szCs w:val="36"/>
          <w:rtl/>
        </w:rPr>
        <w:t xml:space="preserve"> </w:t>
      </w:r>
      <w:r w:rsidRPr="00105932">
        <w:rPr>
          <w:rFonts w:ascii="Traditional Arabic" w:hAnsi="Traditional Arabic" w:cs="Traditional Arabic"/>
          <w:spacing w:val="-10"/>
          <w:sz w:val="36"/>
          <w:szCs w:val="36"/>
          <w:rtl/>
        </w:rPr>
        <w:t>الدهن</w:t>
      </w:r>
      <w:r w:rsidRPr="00105932">
        <w:rPr>
          <w:rFonts w:ascii="Traditional Arabic" w:hAnsi="Traditional Arabic" w:cs="Traditional Arabic" w:hint="cs"/>
          <w:spacing w:val="-10"/>
          <w:sz w:val="36"/>
          <w:szCs w:val="36"/>
          <w:rtl/>
        </w:rPr>
        <w:t xml:space="preserve"> </w:t>
      </w:r>
      <w:r w:rsidRPr="00105932">
        <w:rPr>
          <w:rFonts w:ascii="Traditional Arabic" w:hAnsi="Traditional Arabic" w:cs="Traditional Arabic"/>
          <w:spacing w:val="-10"/>
          <w:sz w:val="36"/>
          <w:szCs w:val="36"/>
          <w:rtl/>
        </w:rPr>
        <w:t>إذا</w:t>
      </w:r>
      <w:r w:rsidRPr="00105932">
        <w:rPr>
          <w:rFonts w:ascii="Traditional Arabic" w:hAnsi="Traditional Arabic" w:cs="Traditional Arabic" w:hint="cs"/>
          <w:spacing w:val="-10"/>
          <w:sz w:val="36"/>
          <w:szCs w:val="36"/>
          <w:rtl/>
        </w:rPr>
        <w:t xml:space="preserve"> </w:t>
      </w:r>
      <w:r w:rsidRPr="00105932">
        <w:rPr>
          <w:rFonts w:ascii="Traditional Arabic" w:hAnsi="Traditional Arabic" w:cs="Traditional Arabic"/>
          <w:spacing w:val="-10"/>
          <w:sz w:val="36"/>
          <w:szCs w:val="36"/>
          <w:rtl/>
        </w:rPr>
        <w:t>وضع</w:t>
      </w:r>
      <w:r w:rsidRPr="00105932">
        <w:rPr>
          <w:rFonts w:ascii="Traditional Arabic" w:hAnsi="Traditional Arabic" w:cs="Traditional Arabic" w:hint="cs"/>
          <w:spacing w:val="-10"/>
          <w:sz w:val="36"/>
          <w:szCs w:val="36"/>
          <w:rtl/>
        </w:rPr>
        <w:t xml:space="preserve"> </w:t>
      </w:r>
      <w:r w:rsidRPr="00105932">
        <w:rPr>
          <w:rFonts w:ascii="Traditional Arabic" w:hAnsi="Traditional Arabic" w:cs="Traditional Arabic"/>
          <w:spacing w:val="-10"/>
          <w:sz w:val="36"/>
          <w:szCs w:val="36"/>
          <w:rtl/>
        </w:rPr>
        <w:t>على</w:t>
      </w:r>
      <w:r w:rsidRPr="00105932">
        <w:rPr>
          <w:rFonts w:ascii="Traditional Arabic" w:hAnsi="Traditional Arabic" w:cs="Traditional Arabic" w:hint="cs"/>
          <w:spacing w:val="-10"/>
          <w:sz w:val="36"/>
          <w:szCs w:val="36"/>
          <w:rtl/>
        </w:rPr>
        <w:t xml:space="preserve"> </w:t>
      </w:r>
      <w:r w:rsidRPr="00105932">
        <w:rPr>
          <w:rFonts w:ascii="Traditional Arabic" w:hAnsi="Traditional Arabic" w:cs="Traditional Arabic"/>
          <w:spacing w:val="-10"/>
          <w:sz w:val="36"/>
          <w:szCs w:val="36"/>
          <w:rtl/>
        </w:rPr>
        <w:t>شيء</w:t>
      </w:r>
      <w:r w:rsidRPr="00105932">
        <w:rPr>
          <w:rFonts w:ascii="Traditional Arabic" w:hAnsi="Traditional Arabic" w:cs="Traditional Arabic" w:hint="cs"/>
          <w:spacing w:val="-10"/>
          <w:sz w:val="36"/>
          <w:szCs w:val="36"/>
          <w:rtl/>
        </w:rPr>
        <w:t xml:space="preserve"> </w:t>
      </w:r>
      <w:r w:rsidRPr="00105932">
        <w:rPr>
          <w:rFonts w:ascii="Traditional Arabic" w:hAnsi="Traditional Arabic" w:cs="Traditional Arabic"/>
          <w:spacing w:val="-10"/>
          <w:sz w:val="36"/>
          <w:szCs w:val="36"/>
          <w:rtl/>
        </w:rPr>
        <w:t>يلينه</w:t>
      </w:r>
      <w:r w:rsidRPr="00105932">
        <w:rPr>
          <w:rFonts w:ascii="Traditional Arabic" w:hAnsi="Traditional Arabic" w:cs="Traditional Arabic" w:hint="cs"/>
          <w:spacing w:val="-10"/>
          <w:sz w:val="36"/>
          <w:szCs w:val="36"/>
          <w:rtl/>
        </w:rPr>
        <w:t xml:space="preserve"> </w:t>
      </w:r>
      <w:r w:rsidRPr="00105932">
        <w:rPr>
          <w:rFonts w:ascii="Traditional Arabic" w:hAnsi="Traditional Arabic" w:cs="Traditional Arabic"/>
          <w:spacing w:val="-10"/>
          <w:sz w:val="36"/>
          <w:szCs w:val="36"/>
          <w:rtl/>
        </w:rPr>
        <w:t>،</w:t>
      </w:r>
      <w:r w:rsidRPr="00105932">
        <w:rPr>
          <w:rFonts w:ascii="Traditional Arabic" w:hAnsi="Traditional Arabic" w:cs="Traditional Arabic" w:hint="cs"/>
          <w:spacing w:val="-10"/>
          <w:sz w:val="36"/>
          <w:szCs w:val="36"/>
          <w:rtl/>
        </w:rPr>
        <w:t xml:space="preserve"> </w:t>
      </w:r>
      <w:r w:rsidRPr="00105932">
        <w:rPr>
          <w:rFonts w:ascii="Traditional Arabic" w:hAnsi="Traditional Arabic" w:cs="Traditional Arabic"/>
          <w:spacing w:val="-10"/>
          <w:sz w:val="36"/>
          <w:szCs w:val="36"/>
          <w:rtl/>
        </w:rPr>
        <w:t>أي</w:t>
      </w:r>
      <w:r w:rsidRPr="00105932">
        <w:rPr>
          <w:rFonts w:ascii="Traditional Arabic" w:hAnsi="Traditional Arabic" w:cs="Traditional Arabic" w:hint="cs"/>
          <w:spacing w:val="-10"/>
          <w:sz w:val="36"/>
          <w:szCs w:val="36"/>
          <w:rtl/>
        </w:rPr>
        <w:t xml:space="preserve"> </w:t>
      </w:r>
      <w:r w:rsidRPr="00105932">
        <w:rPr>
          <w:rFonts w:ascii="Traditional Arabic" w:hAnsi="Traditional Arabic" w:cs="Traditional Arabic"/>
          <w:spacing w:val="-10"/>
          <w:sz w:val="36"/>
          <w:szCs w:val="36"/>
          <w:rtl/>
        </w:rPr>
        <w:t>: تلين</w:t>
      </w:r>
      <w:r w:rsidRPr="00105932">
        <w:rPr>
          <w:rFonts w:ascii="Traditional Arabic" w:hAnsi="Traditional Arabic" w:cs="Traditional Arabic" w:hint="cs"/>
          <w:spacing w:val="-10"/>
          <w:sz w:val="36"/>
          <w:szCs w:val="36"/>
          <w:rtl/>
        </w:rPr>
        <w:t xml:space="preserve"> </w:t>
      </w:r>
      <w:r w:rsidRPr="00105932">
        <w:rPr>
          <w:rFonts w:ascii="Traditional Arabic" w:hAnsi="Traditional Arabic" w:cs="Traditional Arabic"/>
          <w:spacing w:val="-10"/>
          <w:sz w:val="36"/>
          <w:szCs w:val="36"/>
          <w:rtl/>
        </w:rPr>
        <w:t>فيلينون</w:t>
      </w:r>
      <w:r w:rsidRPr="00105932">
        <w:rPr>
          <w:rFonts w:ascii="Traditional Arabic" w:hAnsi="Traditional Arabic" w:cs="Traditional Arabic" w:hint="cs"/>
          <w:spacing w:val="-10"/>
          <w:sz w:val="36"/>
          <w:szCs w:val="36"/>
          <w:rtl/>
        </w:rPr>
        <w:t xml:space="preserve"> </w:t>
      </w:r>
      <w:r w:rsidRPr="00105932">
        <w:rPr>
          <w:rFonts w:ascii="Traditional Arabic" w:hAnsi="Traditional Arabic" w:cs="Traditional Arabic"/>
          <w:spacing w:val="-10"/>
          <w:sz w:val="36"/>
          <w:szCs w:val="36"/>
          <w:rtl/>
        </w:rPr>
        <w:t>،</w:t>
      </w:r>
      <w:r w:rsidRPr="00105932">
        <w:rPr>
          <w:rFonts w:ascii="Traditional Arabic" w:hAnsi="Traditional Arabic" w:cs="Traditional Arabic" w:hint="cs"/>
          <w:spacing w:val="-10"/>
          <w:sz w:val="36"/>
          <w:szCs w:val="36"/>
          <w:rtl/>
        </w:rPr>
        <w:t xml:space="preserve"> </w:t>
      </w:r>
      <w:r w:rsidRPr="00105932">
        <w:rPr>
          <w:rFonts w:ascii="Traditional Arabic" w:hAnsi="Traditional Arabic" w:cs="Traditional Arabic"/>
          <w:spacing w:val="-10"/>
          <w:sz w:val="36"/>
          <w:szCs w:val="36"/>
          <w:rtl/>
        </w:rPr>
        <w:t>أي: تلين</w:t>
      </w:r>
      <w:r w:rsidRPr="00105932">
        <w:rPr>
          <w:rFonts w:ascii="Traditional Arabic" w:hAnsi="Traditional Arabic" w:cs="Traditional Arabic" w:hint="cs"/>
          <w:spacing w:val="-10"/>
          <w:sz w:val="36"/>
          <w:szCs w:val="36"/>
          <w:rtl/>
        </w:rPr>
        <w:t xml:space="preserve"> </w:t>
      </w:r>
      <w:r w:rsidRPr="00105932">
        <w:rPr>
          <w:rFonts w:ascii="Traditional Arabic" w:hAnsi="Traditional Arabic" w:cs="Traditional Arabic"/>
          <w:spacing w:val="-10"/>
          <w:sz w:val="36"/>
          <w:szCs w:val="36"/>
          <w:rtl/>
        </w:rPr>
        <w:t>فيسكتون</w:t>
      </w:r>
      <w:r w:rsidRPr="00105932">
        <w:rPr>
          <w:rFonts w:ascii="Traditional Arabic" w:hAnsi="Traditional Arabic" w:cs="Traditional Arabic" w:hint="cs"/>
          <w:spacing w:val="-10"/>
          <w:sz w:val="36"/>
          <w:szCs w:val="36"/>
          <w:rtl/>
        </w:rPr>
        <w:t xml:space="preserve"> </w:t>
      </w:r>
      <w:r w:rsidRPr="00105932">
        <w:rPr>
          <w:rFonts w:ascii="Traditional Arabic" w:hAnsi="Traditional Arabic" w:cs="Traditional Arabic"/>
          <w:spacing w:val="-10"/>
          <w:sz w:val="36"/>
          <w:szCs w:val="36"/>
          <w:rtl/>
        </w:rPr>
        <w:t>عنك</w:t>
      </w:r>
      <w:r w:rsidRPr="00105932">
        <w:rPr>
          <w:rFonts w:ascii="Traditional Arabic" w:hAnsi="Traditional Arabic" w:cs="Traditional Arabic" w:hint="cs"/>
          <w:spacing w:val="-10"/>
          <w:sz w:val="36"/>
          <w:szCs w:val="36"/>
          <w:rtl/>
        </w:rPr>
        <w:t>"</w:t>
      </w:r>
      <w:r w:rsidRPr="00105932">
        <w:rPr>
          <w:rFonts w:ascii="Traditional Arabic" w:hAnsi="Traditional Arabic" w:cs="Traditional Arabic" w:hint="cs"/>
          <w:spacing w:val="-10"/>
          <w:sz w:val="36"/>
          <w:szCs w:val="36"/>
          <w:vertAlign w:val="superscript"/>
          <w:rtl/>
        </w:rPr>
        <w:t>(</w:t>
      </w:r>
      <w:r w:rsidRPr="00105932">
        <w:rPr>
          <w:rStyle w:val="FootnoteReference"/>
          <w:rFonts w:ascii="Traditional Arabic" w:hAnsi="Traditional Arabic" w:cs="Traditional Arabic"/>
          <w:spacing w:val="-10"/>
          <w:sz w:val="36"/>
          <w:szCs w:val="36"/>
          <w:rtl/>
        </w:rPr>
        <w:footnoteReference w:id="565"/>
      </w:r>
      <w:r w:rsidRPr="00105932">
        <w:rPr>
          <w:rFonts w:ascii="Traditional Arabic" w:hAnsi="Traditional Arabic" w:cs="Traditional Arabic" w:hint="cs"/>
          <w:spacing w:val="-10"/>
          <w:sz w:val="36"/>
          <w:szCs w:val="36"/>
          <w:vertAlign w:val="superscript"/>
          <w:rtl/>
        </w:rPr>
        <w:t>)</w:t>
      </w:r>
      <w:r w:rsidRPr="00105932">
        <w:rPr>
          <w:rFonts w:ascii="Traditional Arabic" w:hAnsi="Traditional Arabic" w:cs="Traditional Arabic" w:hint="cs"/>
          <w:spacing w:val="-10"/>
          <w:sz w:val="36"/>
          <w:szCs w:val="36"/>
          <w:rtl/>
        </w:rPr>
        <w:t xml:space="preserve"> .</w:t>
      </w:r>
    </w:p>
    <w:p w:rsidR="00A575A2" w:rsidRPr="00421D64" w:rsidRDefault="00A575A2" w:rsidP="00A575A2">
      <w:pPr>
        <w:pStyle w:val="ListParagraph"/>
        <w:widowControl w:val="0"/>
        <w:numPr>
          <w:ilvl w:val="0"/>
          <w:numId w:val="9"/>
        </w:numPr>
        <w:spacing w:after="0" w:line="240" w:lineRule="auto"/>
        <w:ind w:left="727" w:hanging="550"/>
        <w:jc w:val="both"/>
        <w:rPr>
          <w:rFonts w:ascii="Traditional Arabic" w:hAnsi="Traditional Arabic" w:cs="Traditional Arabic"/>
          <w:sz w:val="36"/>
          <w:szCs w:val="36"/>
          <w:rtl/>
        </w:rPr>
      </w:pPr>
      <w:r w:rsidRPr="00D7179A">
        <w:rPr>
          <w:rFonts w:cs="Traditional Arabic" w:hint="cs"/>
          <w:sz w:val="36"/>
          <w:szCs w:val="36"/>
          <w:rtl/>
        </w:rPr>
        <w:t>قوله</w:t>
      </w:r>
      <w:r w:rsidRPr="00421D64">
        <w:rPr>
          <w:rFonts w:ascii="Traditional Arabic" w:hAnsi="Traditional Arabic" w:cs="Traditional Arabic" w:hint="cs"/>
          <w:color w:val="000000"/>
          <w:sz w:val="36"/>
          <w:szCs w:val="36"/>
          <w:rtl/>
        </w:rPr>
        <w:t xml:space="preserve"> تعالى :</w:t>
      </w:r>
      <w:r w:rsidRPr="00421D64">
        <w:rPr>
          <w:rFonts w:ascii="Traditional Arabic" w:hAnsi="Traditional Arabic" w:hint="cs"/>
          <w:color w:val="000000"/>
          <w:sz w:val="36"/>
          <w:szCs w:val="36"/>
          <w:rtl/>
        </w:rPr>
        <w:t xml:space="preserve"> </w:t>
      </w:r>
      <w:r>
        <w:rPr>
          <w:rFonts w:ascii="QCF_BSML" w:hAnsi="QCF_BSML" w:cs="QCF_BSML"/>
          <w:color w:val="000000"/>
          <w:sz w:val="32"/>
          <w:szCs w:val="32"/>
          <w:rtl/>
        </w:rPr>
        <w:t xml:space="preserve">ﮋ </w:t>
      </w:r>
      <w:r>
        <w:rPr>
          <w:rFonts w:ascii="QCF_P431" w:hAnsi="QCF_P431" w:cs="QCF_P431"/>
          <w:color w:val="000000"/>
          <w:sz w:val="32"/>
          <w:szCs w:val="32"/>
          <w:rtl/>
        </w:rPr>
        <w:t xml:space="preserve">ﮀ   ﮁ  ﮂ  ﮃ  ﮄ  ﮅ   ﮆ  ﮇ  ﮈ  </w:t>
      </w:r>
      <w:r>
        <w:rPr>
          <w:rFonts w:ascii="QCF_BSML" w:hAnsi="QCF_BSML" w:cs="QCF_BSML"/>
          <w:color w:val="000000"/>
          <w:sz w:val="32"/>
          <w:szCs w:val="32"/>
          <w:rtl/>
        </w:rPr>
        <w:t>ﮊ</w:t>
      </w:r>
      <w:r>
        <w:rPr>
          <w:rFonts w:ascii="Arial" w:hAnsi="Arial"/>
          <w:color w:val="000000"/>
          <w:sz w:val="18"/>
          <w:szCs w:val="18"/>
        </w:rPr>
        <w:t xml:space="preserve"> </w:t>
      </w:r>
      <w:r w:rsidRPr="002B703E">
        <w:rPr>
          <w:rFonts w:ascii="Traditional Arabic" w:hAnsi="Traditional Arabic" w:cs="Traditional Arabic" w:hint="cs"/>
          <w:sz w:val="36"/>
          <w:szCs w:val="36"/>
          <w:vertAlign w:val="superscript"/>
          <w:rtl/>
        </w:rPr>
        <w:t>(</w:t>
      </w:r>
      <w:r w:rsidRPr="002B703E">
        <w:rPr>
          <w:rStyle w:val="FootnoteReference"/>
          <w:rFonts w:ascii="Traditional Arabic" w:hAnsi="Traditional Arabic" w:cs="Traditional Arabic"/>
          <w:sz w:val="36"/>
          <w:szCs w:val="36"/>
          <w:rtl/>
        </w:rPr>
        <w:footnoteReference w:id="566"/>
      </w:r>
      <w:r w:rsidRPr="002B703E">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A575A2" w:rsidRPr="00A82902" w:rsidRDefault="00A575A2" w:rsidP="00A575A2">
      <w:pPr>
        <w:pStyle w:val="ListParagraph"/>
        <w:widowControl w:val="0"/>
        <w:spacing w:after="0" w:line="240" w:lineRule="auto"/>
        <w:ind w:left="0" w:firstLine="567"/>
        <w:jc w:val="lowKashida"/>
        <w:rPr>
          <w:rFonts w:ascii="Traditional Arabic" w:hAnsi="Traditional Arabic" w:cs="Traditional Arabic" w:hint="cs"/>
          <w:color w:val="000000"/>
          <w:sz w:val="36"/>
          <w:szCs w:val="36"/>
          <w:rtl/>
        </w:rPr>
      </w:pPr>
      <w:r w:rsidRPr="00421D64">
        <w:rPr>
          <w:rFonts w:ascii="Traditional Arabic" w:hAnsi="Traditional Arabic" w:cs="Traditional Arabic" w:hint="cs"/>
          <w:color w:val="000000"/>
          <w:sz w:val="36"/>
          <w:szCs w:val="36"/>
          <w:rtl/>
        </w:rPr>
        <w:t>و"</w:t>
      </w:r>
      <w:r w:rsidRPr="00421D64">
        <w:rPr>
          <w:rFonts w:ascii="Traditional Arabic" w:hAnsi="Traditional Arabic" w:cs="Traditional Arabic"/>
          <w:color w:val="000000"/>
          <w:sz w:val="36"/>
          <w:szCs w:val="36"/>
          <w:rtl/>
        </w:rPr>
        <w:t xml:space="preserve">قوله تعالى: </w:t>
      </w:r>
      <w:r>
        <w:rPr>
          <w:rFonts w:ascii="QCF_BSML" w:hAnsi="QCF_BSML" w:cs="QCF_BSML"/>
          <w:color w:val="000000"/>
          <w:sz w:val="32"/>
          <w:szCs w:val="32"/>
          <w:rtl/>
        </w:rPr>
        <w:t xml:space="preserve">ﮋ </w:t>
      </w:r>
      <w:r>
        <w:rPr>
          <w:rFonts w:ascii="QCF_P431" w:hAnsi="QCF_P431" w:cs="QCF_P431"/>
          <w:color w:val="000000"/>
          <w:sz w:val="32"/>
          <w:szCs w:val="32"/>
          <w:rtl/>
        </w:rPr>
        <w:t xml:space="preserve">ﮀ   ﮁ  ﮂ  ﮃ  ﮄ  ﮅ   ﮆ  ﮇ  ﮈ  </w:t>
      </w:r>
      <w:r>
        <w:rPr>
          <w:rFonts w:ascii="QCF_BSML" w:hAnsi="QCF_BSML" w:cs="QCF_BSML"/>
          <w:color w:val="000000"/>
          <w:sz w:val="32"/>
          <w:szCs w:val="32"/>
          <w:rtl/>
        </w:rPr>
        <w:t>ﮊ</w:t>
      </w:r>
      <w:r w:rsidRPr="00421D64">
        <w:rPr>
          <w:rFonts w:ascii="Traditional Arabic" w:hAnsi="Traditional Arabic" w:cs="Traditional Arabic"/>
          <w:color w:val="000000"/>
          <w:sz w:val="36"/>
          <w:szCs w:val="36"/>
          <w:rtl/>
        </w:rPr>
        <w:t xml:space="preserve"> معناه التبري منهم</w:t>
      </w:r>
      <w:r>
        <w:rPr>
          <w:rFonts w:ascii="Traditional Arabic" w:hAnsi="Traditional Arabic" w:cs="Traditional Arabic" w:hint="cs"/>
          <w:color w:val="000000"/>
          <w:sz w:val="36"/>
          <w:szCs w:val="36"/>
          <w:rtl/>
        </w:rPr>
        <w:t xml:space="preserve"> </w:t>
      </w:r>
      <w:r w:rsidRPr="00421D64">
        <w:rPr>
          <w:rFonts w:ascii="Traditional Arabic" w:hAnsi="Traditional Arabic" w:cs="Traditional Arabic"/>
          <w:color w:val="000000"/>
          <w:sz w:val="36"/>
          <w:szCs w:val="36"/>
          <w:rtl/>
        </w:rPr>
        <w:t>, أي لستم منا ولا نحن منكم, بل ندعوكم إلى الله تعالى وإلى توحيده وإفراد العبادة له, فإن أجبتم فأنتم منا ونحن منكم, وإن كذبتم فنحن برآء منكم وأنتم برآء منا</w:t>
      </w:r>
      <w:r w:rsidRPr="00421D64">
        <w:rPr>
          <w:rFonts w:ascii="Traditional Arabic" w:hAnsi="Traditional Arabic" w:cs="Traditional Arabic" w:hint="cs"/>
          <w:b/>
          <w:bCs/>
          <w:color w:val="000000"/>
          <w:sz w:val="36"/>
          <w:szCs w:val="36"/>
          <w:rtl/>
        </w:rPr>
        <w:t>"</w:t>
      </w:r>
      <w:r w:rsidRPr="002B703E">
        <w:rPr>
          <w:rFonts w:ascii="Traditional Arabic" w:hAnsi="Traditional Arabic" w:cs="Traditional Arabic" w:hint="cs"/>
          <w:b/>
          <w:bCs/>
          <w:color w:val="000000"/>
          <w:sz w:val="36"/>
          <w:szCs w:val="36"/>
          <w:vertAlign w:val="superscript"/>
          <w:rtl/>
        </w:rPr>
        <w:t>(</w:t>
      </w:r>
      <w:r w:rsidRPr="002B703E">
        <w:rPr>
          <w:rStyle w:val="FootnoteReference"/>
          <w:rFonts w:ascii="Traditional Arabic" w:hAnsi="Traditional Arabic" w:cs="Traditional Arabic"/>
          <w:color w:val="000000"/>
          <w:sz w:val="36"/>
          <w:szCs w:val="36"/>
          <w:rtl/>
        </w:rPr>
        <w:footnoteReference w:id="567"/>
      </w:r>
      <w:r w:rsidRPr="002B703E">
        <w:rPr>
          <w:rFonts w:ascii="Traditional Arabic" w:hAnsi="Traditional Arabic" w:cs="Traditional Arabic" w:hint="cs"/>
          <w:b/>
          <w:bCs/>
          <w:color w:val="000000"/>
          <w:sz w:val="36"/>
          <w:szCs w:val="36"/>
          <w:vertAlign w:val="superscript"/>
          <w:rtl/>
        </w:rPr>
        <w:t>)</w:t>
      </w:r>
      <w:r>
        <w:rPr>
          <w:rFonts w:ascii="Traditional Arabic" w:hAnsi="Traditional Arabic" w:cs="Traditional Arabic" w:hint="cs"/>
          <w:b/>
          <w:bCs/>
          <w:color w:val="000000"/>
          <w:sz w:val="36"/>
          <w:szCs w:val="36"/>
          <w:rtl/>
        </w:rPr>
        <w:t xml:space="preserve"> ، </w:t>
      </w:r>
      <w:r w:rsidRPr="00A82902">
        <w:rPr>
          <w:rFonts w:ascii="Traditional Arabic" w:hAnsi="Traditional Arabic" w:cs="Traditional Arabic" w:hint="cs"/>
          <w:color w:val="000000"/>
          <w:sz w:val="36"/>
          <w:szCs w:val="36"/>
          <w:rtl/>
        </w:rPr>
        <w:t xml:space="preserve">ويستفاد </w:t>
      </w:r>
      <w:r>
        <w:rPr>
          <w:rFonts w:ascii="Traditional Arabic" w:hAnsi="Traditional Arabic" w:cs="Traditional Arabic" w:hint="cs"/>
          <w:color w:val="000000"/>
          <w:sz w:val="36"/>
          <w:szCs w:val="36"/>
          <w:rtl/>
        </w:rPr>
        <w:t xml:space="preserve">، </w:t>
      </w:r>
      <w:r w:rsidRPr="00A82902">
        <w:rPr>
          <w:rFonts w:ascii="Traditional Arabic" w:hAnsi="Traditional Arabic" w:cs="Traditional Arabic" w:hint="cs"/>
          <w:color w:val="000000"/>
          <w:sz w:val="36"/>
          <w:szCs w:val="36"/>
          <w:rtl/>
        </w:rPr>
        <w:t xml:space="preserve">من الآية الكريمة ، أنه </w:t>
      </w:r>
      <w:r>
        <w:rPr>
          <w:rFonts w:ascii="Traditional Arabic" w:hAnsi="Traditional Arabic" w:cs="Traditional Arabic" w:hint="cs"/>
          <w:color w:val="000000"/>
          <w:sz w:val="36"/>
          <w:szCs w:val="36"/>
          <w:rtl/>
        </w:rPr>
        <w:t>يجوز</w:t>
      </w:r>
      <w:r w:rsidRPr="00A82902">
        <w:rPr>
          <w:rFonts w:ascii="Traditional Arabic" w:hAnsi="Traditional Arabic" w:cs="Traditional Arabic" w:hint="cs"/>
          <w:color w:val="000000"/>
          <w:sz w:val="36"/>
          <w:szCs w:val="36"/>
          <w:rtl/>
        </w:rPr>
        <w:t xml:space="preserve"> التنزل للمقابل في الألفاظ </w:t>
      </w:r>
      <w:r>
        <w:rPr>
          <w:rFonts w:ascii="Traditional Arabic" w:hAnsi="Traditional Arabic" w:cs="Traditional Arabic" w:hint="cs"/>
          <w:color w:val="000000"/>
          <w:sz w:val="36"/>
          <w:szCs w:val="36"/>
          <w:rtl/>
        </w:rPr>
        <w:t xml:space="preserve">، والمسميات ، والتي لاتؤثر على سير المفاوضات ، أو التنازل عن الهدف الأساس من التفاوض </w:t>
      </w:r>
      <w:r w:rsidRPr="00A82902">
        <w:rPr>
          <w:rFonts w:ascii="Traditional Arabic" w:hAnsi="Traditional Arabic" w:cs="Traditional Arabic" w:hint="cs"/>
          <w:color w:val="000000"/>
          <w:sz w:val="36"/>
          <w:szCs w:val="36"/>
          <w:rtl/>
        </w:rPr>
        <w:t>.</w:t>
      </w:r>
    </w:p>
    <w:p w:rsidR="00A575A2" w:rsidRPr="00105932" w:rsidRDefault="00A575A2" w:rsidP="00A575A2">
      <w:pPr>
        <w:pStyle w:val="ListParagraph"/>
        <w:widowControl w:val="0"/>
        <w:numPr>
          <w:ilvl w:val="0"/>
          <w:numId w:val="9"/>
        </w:numPr>
        <w:spacing w:after="0" w:line="240" w:lineRule="auto"/>
        <w:ind w:left="727" w:hanging="550"/>
        <w:jc w:val="both"/>
        <w:rPr>
          <w:rFonts w:ascii="Traditional Arabic" w:hAnsi="Traditional Arabic" w:cs="Traditional Arabic"/>
          <w:color w:val="000000"/>
          <w:spacing w:val="-4"/>
          <w:sz w:val="36"/>
          <w:szCs w:val="36"/>
          <w:rtl/>
        </w:rPr>
      </w:pPr>
      <w:r w:rsidRPr="00105932">
        <w:rPr>
          <w:rFonts w:cs="Traditional Arabic" w:hint="cs"/>
          <w:spacing w:val="-4"/>
          <w:sz w:val="36"/>
          <w:szCs w:val="36"/>
          <w:rtl/>
        </w:rPr>
        <w:t>قوله</w:t>
      </w:r>
      <w:r w:rsidRPr="00105932">
        <w:rPr>
          <w:rFonts w:ascii="Traditional Arabic" w:hAnsi="Traditional Arabic" w:cs="Traditional Arabic" w:hint="cs"/>
          <w:color w:val="000000"/>
          <w:spacing w:val="-4"/>
          <w:sz w:val="36"/>
          <w:szCs w:val="36"/>
          <w:rtl/>
        </w:rPr>
        <w:t xml:space="preserve"> تعالى : </w:t>
      </w:r>
      <w:r w:rsidRPr="00105932">
        <w:rPr>
          <w:rFonts w:ascii="Traditional Arabic" w:hAnsi="Traditional Arabic" w:cs="Traditional Arabic" w:hint="cs"/>
          <w:color w:val="000000"/>
          <w:spacing w:val="-4"/>
          <w:sz w:val="36"/>
          <w:szCs w:val="36"/>
          <w:vertAlign w:val="superscript"/>
          <w:rtl/>
        </w:rPr>
        <w:t xml:space="preserve"> </w:t>
      </w:r>
      <w:r w:rsidRPr="00105932">
        <w:rPr>
          <w:rFonts w:ascii="QCF_BSML" w:hAnsi="QCF_BSML" w:cs="QCF_BSML"/>
          <w:color w:val="000000"/>
          <w:spacing w:val="-4"/>
          <w:sz w:val="32"/>
          <w:szCs w:val="32"/>
          <w:rtl/>
        </w:rPr>
        <w:t>ﮋ</w:t>
      </w:r>
      <w:r w:rsidRPr="00105932">
        <w:rPr>
          <w:rFonts w:ascii="QCF_P071" w:hAnsi="QCF_P071" w:cs="QCF_P071"/>
          <w:color w:val="000000"/>
          <w:spacing w:val="-4"/>
          <w:sz w:val="36"/>
          <w:szCs w:val="36"/>
          <w:rtl/>
        </w:rPr>
        <w:t xml:space="preserve"> ﭭ  ﭮ  ﭯ</w:t>
      </w:r>
      <w:r w:rsidRPr="00105932">
        <w:rPr>
          <w:rFonts w:ascii="QCF_P071" w:hAnsi="QCF_P071" w:cs="QCF_P071"/>
          <w:color w:val="0000A5"/>
          <w:spacing w:val="-4"/>
          <w:sz w:val="36"/>
          <w:szCs w:val="36"/>
          <w:rtl/>
        </w:rPr>
        <w:t>ﭰ</w:t>
      </w:r>
      <w:r w:rsidRPr="00105932">
        <w:rPr>
          <w:rFonts w:ascii="QCF_P071" w:hAnsi="QCF_P071" w:cs="QCF_P071"/>
          <w:color w:val="000000"/>
          <w:spacing w:val="-4"/>
          <w:sz w:val="36"/>
          <w:szCs w:val="36"/>
          <w:rtl/>
        </w:rPr>
        <w:t xml:space="preserve">  ﭱ  ﭲ   ﭳ  ﭴ  ﭵ</w:t>
      </w:r>
      <w:r w:rsidRPr="00105932">
        <w:rPr>
          <w:rFonts w:ascii="QCF_P071" w:hAnsi="QCF_P071" w:cs="QCF_P071"/>
          <w:color w:val="0000A5"/>
          <w:spacing w:val="-4"/>
          <w:sz w:val="36"/>
          <w:szCs w:val="36"/>
          <w:rtl/>
        </w:rPr>
        <w:t>ﭶ</w:t>
      </w:r>
      <w:r w:rsidRPr="00105932">
        <w:rPr>
          <w:rFonts w:ascii="QCF_P071" w:hAnsi="QCF_P071" w:cs="QCF_P071"/>
          <w:color w:val="000000"/>
          <w:spacing w:val="-4"/>
          <w:sz w:val="36"/>
          <w:szCs w:val="36"/>
          <w:rtl/>
        </w:rPr>
        <w:t xml:space="preserve">  ﭷ  ﭸ  ﭹ  ﭺ  </w:t>
      </w:r>
      <w:r w:rsidRPr="00105932">
        <w:rPr>
          <w:rFonts w:ascii="QCF_BSML" w:hAnsi="QCF_BSML" w:cs="QCF_BSML"/>
          <w:color w:val="000000"/>
          <w:spacing w:val="-4"/>
          <w:sz w:val="32"/>
          <w:szCs w:val="32"/>
          <w:rtl/>
        </w:rPr>
        <w:t>ﮊ</w:t>
      </w:r>
      <w:r w:rsidRPr="00105932">
        <w:rPr>
          <w:rFonts w:ascii="Traditional Arabic" w:hAnsi="Traditional Arabic" w:cs="Traditional Arabic" w:hint="cs"/>
          <w:color w:val="000000"/>
          <w:spacing w:val="-4"/>
          <w:sz w:val="36"/>
          <w:szCs w:val="36"/>
          <w:vertAlign w:val="superscript"/>
          <w:rtl/>
        </w:rPr>
        <w:t>(</w:t>
      </w:r>
      <w:r w:rsidRPr="00105932">
        <w:rPr>
          <w:rStyle w:val="FootnoteReference"/>
          <w:rFonts w:ascii="Traditional Arabic" w:hAnsi="Traditional Arabic" w:cs="Traditional Arabic"/>
          <w:color w:val="000000"/>
          <w:spacing w:val="-4"/>
          <w:sz w:val="36"/>
          <w:szCs w:val="36"/>
          <w:rtl/>
        </w:rPr>
        <w:footnoteReference w:id="568"/>
      </w:r>
      <w:r w:rsidRPr="00105932">
        <w:rPr>
          <w:rFonts w:ascii="Traditional Arabic" w:hAnsi="Traditional Arabic" w:cs="Traditional Arabic" w:hint="cs"/>
          <w:color w:val="000000"/>
          <w:spacing w:val="-4"/>
          <w:sz w:val="36"/>
          <w:szCs w:val="36"/>
          <w:vertAlign w:val="superscript"/>
          <w:rtl/>
        </w:rPr>
        <w:t>)</w:t>
      </w:r>
      <w:r w:rsidRPr="00105932">
        <w:rPr>
          <w:rFonts w:ascii="Traditional Arabic" w:hAnsi="Traditional Arabic" w:cs="Traditional Arabic" w:hint="cs"/>
          <w:color w:val="000000"/>
          <w:spacing w:val="-4"/>
          <w:sz w:val="36"/>
          <w:szCs w:val="36"/>
          <w:rtl/>
        </w:rPr>
        <w:t>.</w:t>
      </w:r>
    </w:p>
    <w:p w:rsidR="00A575A2" w:rsidRPr="00B40DC5" w:rsidRDefault="00A575A2" w:rsidP="00A575A2">
      <w:pPr>
        <w:pStyle w:val="ListParagraph"/>
        <w:widowControl w:val="0"/>
        <w:spacing w:after="0" w:line="240" w:lineRule="auto"/>
        <w:ind w:left="0" w:firstLine="567"/>
        <w:jc w:val="lowKashida"/>
        <w:rPr>
          <w:rFonts w:ascii="Traditional Arabic" w:hAnsi="Traditional Arabic" w:cs="Traditional Arabic"/>
          <w:color w:val="000000"/>
          <w:sz w:val="36"/>
          <w:szCs w:val="36"/>
          <w:rtl/>
        </w:rPr>
      </w:pPr>
      <w:r w:rsidRPr="00B40DC5">
        <w:rPr>
          <w:rFonts w:ascii="Traditional Arabic" w:hAnsi="Traditional Arabic" w:cs="Traditional Arabic"/>
          <w:color w:val="000000"/>
          <w:sz w:val="36"/>
          <w:szCs w:val="36"/>
          <w:rtl/>
        </w:rPr>
        <w:t xml:space="preserve">الشورى </w:t>
      </w:r>
      <w:r w:rsidRPr="00B40DC5">
        <w:rPr>
          <w:rFonts w:ascii="Traditional Arabic" w:hAnsi="Traditional Arabic" w:cs="Traditional Arabic" w:hint="cs"/>
          <w:color w:val="000000"/>
          <w:sz w:val="36"/>
          <w:szCs w:val="36"/>
          <w:rtl/>
        </w:rPr>
        <w:t xml:space="preserve">تتم في كل أمر ذي بال ودلت عليها الآيات والأحاديث وذلك للحاجة الماسة لها </w:t>
      </w:r>
      <w:r w:rsidRPr="00B40DC5">
        <w:rPr>
          <w:rFonts w:ascii="Traditional Arabic" w:hAnsi="Traditional Arabic" w:cs="Traditional Arabic"/>
          <w:color w:val="000000"/>
          <w:sz w:val="36"/>
          <w:szCs w:val="36"/>
          <w:rtl/>
        </w:rPr>
        <w:lastRenderedPageBreak/>
        <w:t>وقد استشار النب</w:t>
      </w:r>
      <w:r w:rsidRPr="00B40DC5">
        <w:rPr>
          <w:rFonts w:ascii="Traditional Arabic" w:hAnsi="Traditional Arabic" w:cs="Traditional Arabic" w:hint="cs"/>
          <w:color w:val="000000"/>
          <w:sz w:val="36"/>
          <w:szCs w:val="36"/>
          <w:rtl/>
        </w:rPr>
        <w:t>ي</w:t>
      </w:r>
      <w:r w:rsidRPr="00B40DC5">
        <w:rPr>
          <w:rFonts w:ascii="Traditional Arabic" w:hAnsi="Traditional Arabic" w:cs="Traditional Arabic"/>
          <w:color w:val="000000"/>
          <w:sz w:val="36"/>
          <w:szCs w:val="36"/>
          <w:rtl/>
        </w:rPr>
        <w:t xml:space="preserve"> </w:t>
      </w:r>
      <w:r>
        <w:rPr>
          <w:rFonts w:ascii="Traditional Arabic" w:hAnsi="Traditional Arabic" w:cs="Traditional Arabic"/>
          <w:color w:val="000000"/>
          <w:sz w:val="36"/>
          <w:szCs w:val="36"/>
        </w:rPr>
        <w:sym w:font="AGA Arabesque" w:char="F072"/>
      </w:r>
      <w:r w:rsidRPr="00B40DC5">
        <w:rPr>
          <w:rFonts w:ascii="Traditional Arabic" w:hAnsi="Traditional Arabic" w:cs="Traditional Arabic"/>
          <w:color w:val="000000"/>
          <w:sz w:val="36"/>
          <w:szCs w:val="36"/>
          <w:rtl/>
        </w:rPr>
        <w:t xml:space="preserve"> أصحابه </w:t>
      </w:r>
      <w:r w:rsidRPr="00B40DC5">
        <w:rPr>
          <w:rFonts w:ascii="Traditional Arabic" w:hAnsi="Traditional Arabic" w:cs="Traditional Arabic" w:hint="cs"/>
          <w:color w:val="000000"/>
          <w:sz w:val="36"/>
          <w:szCs w:val="36"/>
          <w:rtl/>
        </w:rPr>
        <w:t>في أكثر من موقف وفي مفاوضاته "</w:t>
      </w:r>
      <w:r w:rsidRPr="00B40DC5">
        <w:rPr>
          <w:rFonts w:ascii="Traditional Arabic" w:hAnsi="Traditional Arabic" w:cs="Traditional Arabic"/>
          <w:color w:val="000000"/>
          <w:sz w:val="36"/>
          <w:szCs w:val="36"/>
          <w:rtl/>
        </w:rPr>
        <w:t>فإذا عزمت أي عقيب المشاورة على ش</w:t>
      </w:r>
      <w:r w:rsidRPr="00B40DC5">
        <w:rPr>
          <w:rFonts w:ascii="Traditional Arabic" w:hAnsi="Traditional Arabic" w:cs="Traditional Arabic" w:hint="cs"/>
          <w:color w:val="000000"/>
          <w:sz w:val="36"/>
          <w:szCs w:val="36"/>
          <w:rtl/>
        </w:rPr>
        <w:t>يء</w:t>
      </w:r>
      <w:r w:rsidRPr="00B40DC5">
        <w:rPr>
          <w:rFonts w:ascii="Traditional Arabic" w:hAnsi="Traditional Arabic" w:cs="Traditional Arabic"/>
          <w:color w:val="000000"/>
          <w:sz w:val="36"/>
          <w:szCs w:val="36"/>
          <w:rtl/>
        </w:rPr>
        <w:t xml:space="preserve"> وأطمأنت به نفسك</w:t>
      </w:r>
      <w:r w:rsidRPr="00B40DC5">
        <w:rPr>
          <w:rFonts w:ascii="Traditional Arabic" w:hAnsi="Traditional Arabic" w:cs="Traditional Arabic" w:hint="cs"/>
          <w:color w:val="000000"/>
          <w:sz w:val="36"/>
          <w:szCs w:val="36"/>
          <w:rtl/>
        </w:rPr>
        <w:t xml:space="preserve"> </w:t>
      </w:r>
      <w:r w:rsidRPr="00B40DC5">
        <w:rPr>
          <w:rFonts w:ascii="Traditional Arabic" w:hAnsi="Traditional Arabic" w:cs="Traditional Arabic"/>
          <w:color w:val="000000"/>
          <w:sz w:val="36"/>
          <w:szCs w:val="36"/>
          <w:rtl/>
        </w:rPr>
        <w:t>فتوكل على الله في إمضاء أمرك على ما هو أرشد لك وأصلح فإنه علمه مختص به سبحانه وتعالى وقرئ فإذا عزمت على صيغة التكلم أي عزمت لك على ش</w:t>
      </w:r>
      <w:r w:rsidRPr="00B40DC5">
        <w:rPr>
          <w:rFonts w:ascii="Traditional Arabic" w:hAnsi="Traditional Arabic" w:cs="Traditional Arabic" w:hint="cs"/>
          <w:color w:val="000000"/>
          <w:sz w:val="36"/>
          <w:szCs w:val="36"/>
          <w:rtl/>
        </w:rPr>
        <w:t>يء</w:t>
      </w:r>
      <w:r w:rsidRPr="00B40DC5">
        <w:rPr>
          <w:rFonts w:ascii="Traditional Arabic" w:hAnsi="Traditional Arabic" w:cs="Traditional Arabic"/>
          <w:color w:val="000000"/>
          <w:sz w:val="36"/>
          <w:szCs w:val="36"/>
          <w:rtl/>
        </w:rPr>
        <w:t xml:space="preserve"> وأرشدتك إليه فتوكل على ولا تشاور بعد ذلك أحدا والالتفات لتربية المهابة وتعليل التوكل أو الأمر به فإن عنوان الألوهية الجامعة لجميع صفات الكمال مستدع للتوكل عليه تعالى أو الأمر به</w:t>
      </w:r>
      <w:r w:rsidRPr="00B40DC5">
        <w:rPr>
          <w:rFonts w:ascii="Traditional Arabic" w:hAnsi="Traditional Arabic" w:cs="Traditional Arabic" w:hint="cs"/>
          <w:color w:val="000000"/>
          <w:sz w:val="36"/>
          <w:szCs w:val="36"/>
          <w:rtl/>
        </w:rPr>
        <w:t>"</w:t>
      </w:r>
      <w:r w:rsidRPr="00B40DC5">
        <w:rPr>
          <w:rFonts w:ascii="Traditional Arabic" w:hAnsi="Traditional Arabic" w:cs="Traditional Arabic" w:hint="cs"/>
          <w:color w:val="000000"/>
          <w:sz w:val="36"/>
          <w:szCs w:val="36"/>
          <w:vertAlign w:val="superscript"/>
          <w:rtl/>
        </w:rPr>
        <w:t>(</w:t>
      </w:r>
      <w:r w:rsidRPr="00B40DC5">
        <w:rPr>
          <w:rStyle w:val="FootnoteReference"/>
          <w:rFonts w:ascii="Traditional Arabic" w:hAnsi="Traditional Arabic" w:cs="Traditional Arabic"/>
          <w:color w:val="000000"/>
          <w:sz w:val="36"/>
          <w:szCs w:val="36"/>
          <w:rtl/>
        </w:rPr>
        <w:footnoteReference w:id="569"/>
      </w:r>
      <w:r w:rsidRPr="00B40DC5">
        <w:rPr>
          <w:rFonts w:ascii="Traditional Arabic" w:hAnsi="Traditional Arabic" w:cs="Traditional Arabic" w:hint="cs"/>
          <w:color w:val="000000"/>
          <w:sz w:val="36"/>
          <w:szCs w:val="36"/>
          <w:vertAlign w:val="superscript"/>
          <w:rtl/>
        </w:rPr>
        <w:t>)</w:t>
      </w:r>
      <w:r w:rsidRPr="00B40DC5">
        <w:rPr>
          <w:rFonts w:ascii="Traditional Arabic" w:hAnsi="Traditional Arabic" w:cs="Traditional Arabic"/>
          <w:color w:val="000000"/>
          <w:sz w:val="36"/>
          <w:szCs w:val="36"/>
          <w:rtl/>
        </w:rPr>
        <w:t xml:space="preserve"> </w:t>
      </w:r>
      <w:r w:rsidRPr="00B40DC5">
        <w:rPr>
          <w:rFonts w:ascii="Traditional Arabic" w:hAnsi="Traditional Arabic" w:cs="Traditional Arabic" w:hint="cs"/>
          <w:color w:val="000000"/>
          <w:sz w:val="36"/>
          <w:szCs w:val="36"/>
          <w:rtl/>
        </w:rPr>
        <w:t>وقال الحسن أنه "</w:t>
      </w:r>
      <w:r w:rsidRPr="00B40DC5">
        <w:rPr>
          <w:rFonts w:ascii="Traditional Arabic" w:hAnsi="Traditional Arabic" w:cs="Traditional Arabic"/>
          <w:color w:val="000000"/>
          <w:sz w:val="36"/>
          <w:szCs w:val="36"/>
          <w:rtl/>
        </w:rPr>
        <w:t>قَدْ عَلِمَ أَنَّهُ لَيْسَ بِهِ إِلَيْهِمْ حَاجَةٌ ،</w:t>
      </w:r>
      <w:r w:rsidRPr="00B40DC5">
        <w:rPr>
          <w:rFonts w:ascii="Traditional Arabic" w:hAnsi="Traditional Arabic" w:cs="Traditional Arabic" w:hint="cs"/>
          <w:color w:val="000000"/>
          <w:sz w:val="36"/>
          <w:szCs w:val="36"/>
          <w:rtl/>
        </w:rPr>
        <w:t xml:space="preserve"> </w:t>
      </w:r>
      <w:r w:rsidRPr="00B40DC5">
        <w:rPr>
          <w:rFonts w:ascii="Traditional Arabic" w:hAnsi="Traditional Arabic" w:cs="Traditional Arabic"/>
          <w:color w:val="000000"/>
          <w:sz w:val="36"/>
          <w:szCs w:val="36"/>
          <w:rtl/>
        </w:rPr>
        <w:t>وَرُبَّمَا قَالَ: لَيْسَ لَهُ إِلَيْهِمْ حَاجَةٌ ،وَلَكِنْ أَرَادَ أَنْ يَسْتَنَّ بِهِ مَنْ بَعْدَهُ"</w:t>
      </w:r>
      <w:r w:rsidRPr="00B40DC5">
        <w:rPr>
          <w:rFonts w:ascii="Traditional Arabic" w:hAnsi="Traditional Arabic" w:cs="Traditional Arabic" w:hint="cs"/>
          <w:color w:val="000000"/>
          <w:sz w:val="36"/>
          <w:szCs w:val="36"/>
          <w:vertAlign w:val="superscript"/>
          <w:rtl/>
        </w:rPr>
        <w:t>(</w:t>
      </w:r>
      <w:r w:rsidRPr="00B40DC5">
        <w:rPr>
          <w:rStyle w:val="FootnoteReference"/>
          <w:rFonts w:ascii="Traditional Arabic" w:hAnsi="Traditional Arabic" w:cs="Traditional Arabic"/>
          <w:color w:val="000000"/>
          <w:sz w:val="36"/>
          <w:szCs w:val="36"/>
          <w:rtl/>
        </w:rPr>
        <w:footnoteReference w:id="570"/>
      </w:r>
      <w:r w:rsidRPr="00B40DC5">
        <w:rPr>
          <w:rFonts w:ascii="Traditional Arabic" w:hAnsi="Traditional Arabic" w:cs="Traditional Arabic" w:hint="cs"/>
          <w:color w:val="000000"/>
          <w:sz w:val="36"/>
          <w:szCs w:val="36"/>
          <w:vertAlign w:val="superscript"/>
          <w:rtl/>
        </w:rPr>
        <w:t>)</w:t>
      </w:r>
      <w:r w:rsidRPr="00B40DC5">
        <w:rPr>
          <w:rFonts w:ascii="Traditional Arabic" w:hAnsi="Traditional Arabic" w:cs="Traditional Arabic"/>
          <w:color w:val="000000"/>
          <w:sz w:val="36"/>
          <w:szCs w:val="36"/>
          <w:rtl/>
        </w:rPr>
        <w:t xml:space="preserve">. </w:t>
      </w:r>
    </w:p>
    <w:p w:rsidR="00A575A2" w:rsidRPr="00B40DC5" w:rsidRDefault="00A575A2" w:rsidP="00A575A2">
      <w:pPr>
        <w:pStyle w:val="ListParagraph"/>
        <w:widowControl w:val="0"/>
        <w:spacing w:after="0" w:line="240" w:lineRule="auto"/>
        <w:ind w:left="0" w:firstLine="567"/>
        <w:jc w:val="lowKashida"/>
        <w:rPr>
          <w:rFonts w:ascii="Traditional Arabic" w:hAnsi="Traditional Arabic" w:cs="Traditional Arabic"/>
          <w:color w:val="000000"/>
          <w:sz w:val="36"/>
          <w:szCs w:val="36"/>
          <w:rtl/>
        </w:rPr>
      </w:pPr>
      <w:r w:rsidRPr="00B40DC5">
        <w:rPr>
          <w:rFonts w:ascii="Traditional Arabic" w:hAnsi="Traditional Arabic" w:cs="Traditional Arabic" w:hint="cs"/>
          <w:color w:val="000000"/>
          <w:sz w:val="36"/>
          <w:szCs w:val="36"/>
          <w:rtl/>
        </w:rPr>
        <w:t>ومن فوائد المشورة أنه "</w:t>
      </w:r>
      <w:r w:rsidRPr="00B40DC5">
        <w:rPr>
          <w:rFonts w:ascii="Traditional Arabic" w:hAnsi="Traditional Arabic" w:cs="Traditional Arabic"/>
          <w:color w:val="000000"/>
          <w:sz w:val="36"/>
          <w:szCs w:val="36"/>
          <w:rtl/>
        </w:rPr>
        <w:t xml:space="preserve">كان رسول الله </w:t>
      </w:r>
      <w:r>
        <w:rPr>
          <w:rFonts w:ascii="Traditional Arabic" w:hAnsi="Traditional Arabic" w:cs="Traditional Arabic"/>
          <w:color w:val="000000"/>
          <w:sz w:val="36"/>
          <w:szCs w:val="36"/>
        </w:rPr>
        <w:sym w:font="AGA Arabesque" w:char="F072"/>
      </w:r>
      <w:r w:rsidRPr="00B40DC5">
        <w:rPr>
          <w:rFonts w:ascii="Traditional Arabic" w:hAnsi="Traditional Arabic" w:cs="Traditional Arabic"/>
          <w:color w:val="000000"/>
          <w:sz w:val="36"/>
          <w:szCs w:val="36"/>
          <w:rtl/>
        </w:rPr>
        <w:t xml:space="preserve"> يشاور أصحابه في الأمر إذا حَدَث، تطييبًا لقلوبهم ؛ ليكونوا فيما يفعلونه أنشط  لهم</w:t>
      </w:r>
      <w:r w:rsidRPr="00B40DC5">
        <w:rPr>
          <w:rFonts w:ascii="Traditional Arabic" w:hAnsi="Traditional Arabic" w:cs="Traditional Arabic" w:hint="cs"/>
          <w:color w:val="000000"/>
          <w:sz w:val="36"/>
          <w:szCs w:val="36"/>
          <w:rtl/>
        </w:rPr>
        <w:t xml:space="preserve"> </w:t>
      </w:r>
      <w:r w:rsidRPr="00B40DC5">
        <w:rPr>
          <w:rFonts w:ascii="Traditional Arabic" w:hAnsi="Traditional Arabic" w:cs="Traditional Arabic"/>
          <w:color w:val="000000"/>
          <w:sz w:val="36"/>
          <w:szCs w:val="36"/>
          <w:rtl/>
        </w:rPr>
        <w:t>كما شاورهم يوم بدر في الذهاب إلى العير فقالوا : يارسول الله ،لو استعرضت بن</w:t>
      </w:r>
      <w:r w:rsidRPr="00B40DC5">
        <w:rPr>
          <w:rFonts w:ascii="Traditional Arabic" w:hAnsi="Traditional Arabic" w:cs="Traditional Arabic" w:hint="cs"/>
          <w:color w:val="000000"/>
          <w:sz w:val="36"/>
          <w:szCs w:val="36"/>
          <w:rtl/>
        </w:rPr>
        <w:t>ا</w:t>
      </w:r>
      <w:r w:rsidRPr="00B40DC5">
        <w:rPr>
          <w:rFonts w:ascii="Traditional Arabic" w:hAnsi="Traditional Arabic" w:cs="Traditional Arabic"/>
          <w:color w:val="000000"/>
          <w:sz w:val="36"/>
          <w:szCs w:val="36"/>
          <w:rtl/>
        </w:rPr>
        <w:t xml:space="preserve"> اعُرْض البحر لقطعناه معك ، ولو سرت بنا إلى بَرْك الغَمَاد لسرنا معك ، ولا نقول لك كما قال قوم موسى لموسى: اذهب أنت وربك فقاتلا إنا هاهنا قاعدون ،ولكن نقول: اذهب ، فنحن معك وبين يديك و عن يمينك وعن شمالك مقاتلون</w:t>
      </w:r>
      <w:r w:rsidRPr="00B40DC5">
        <w:rPr>
          <w:rFonts w:ascii="Traditional Arabic" w:hAnsi="Traditional Arabic" w:cs="Traditional Arabic" w:hint="cs"/>
          <w:color w:val="000000"/>
          <w:sz w:val="36"/>
          <w:szCs w:val="36"/>
          <w:rtl/>
        </w:rPr>
        <w:t>"</w:t>
      </w:r>
      <w:r w:rsidRPr="00B40DC5">
        <w:rPr>
          <w:rFonts w:ascii="Traditional Arabic" w:hAnsi="Traditional Arabic" w:cs="Traditional Arabic" w:hint="cs"/>
          <w:color w:val="000000"/>
          <w:sz w:val="36"/>
          <w:szCs w:val="36"/>
          <w:vertAlign w:val="superscript"/>
          <w:rtl/>
        </w:rPr>
        <w:t>(</w:t>
      </w:r>
      <w:r w:rsidRPr="00B40DC5">
        <w:rPr>
          <w:rStyle w:val="FootnoteReference"/>
          <w:rFonts w:ascii="Traditional Arabic" w:hAnsi="Traditional Arabic" w:cs="Traditional Arabic"/>
          <w:color w:val="000000"/>
          <w:sz w:val="36"/>
          <w:szCs w:val="36"/>
          <w:rtl/>
        </w:rPr>
        <w:footnoteReference w:id="571"/>
      </w:r>
      <w:r w:rsidRPr="00B40DC5">
        <w:rPr>
          <w:rFonts w:ascii="Traditional Arabic" w:hAnsi="Traditional Arabic" w:cs="Traditional Arabic" w:hint="cs"/>
          <w:color w:val="000000"/>
          <w:sz w:val="36"/>
          <w:szCs w:val="36"/>
          <w:vertAlign w:val="superscript"/>
          <w:rtl/>
        </w:rPr>
        <w:t>)</w:t>
      </w:r>
      <w:r w:rsidRPr="00B40DC5">
        <w:rPr>
          <w:rFonts w:ascii="Traditional Arabic" w:hAnsi="Traditional Arabic" w:cs="Traditional Arabic"/>
          <w:color w:val="000000"/>
          <w:sz w:val="36"/>
          <w:szCs w:val="36"/>
          <w:rtl/>
        </w:rPr>
        <w:t>.</w:t>
      </w:r>
    </w:p>
    <w:p w:rsidR="00A575A2" w:rsidRPr="009C2DC8" w:rsidRDefault="00A575A2" w:rsidP="00A575A2">
      <w:pPr>
        <w:pStyle w:val="ListParagraph"/>
        <w:widowControl w:val="0"/>
        <w:spacing w:after="0" w:line="240" w:lineRule="auto"/>
        <w:ind w:left="0" w:firstLine="567"/>
        <w:jc w:val="lowKashida"/>
        <w:rPr>
          <w:rFonts w:ascii="Traditional Arabic" w:hAnsi="Traditional Arabic" w:cs="Traditional Arabic"/>
          <w:color w:val="000000"/>
          <w:sz w:val="36"/>
          <w:szCs w:val="36"/>
          <w:rtl/>
        </w:rPr>
      </w:pPr>
      <w:r w:rsidRPr="00B40DC5">
        <w:rPr>
          <w:rFonts w:ascii="Traditional Arabic" w:hAnsi="Traditional Arabic" w:cs="Traditional Arabic"/>
          <w:color w:val="000000"/>
          <w:sz w:val="36"/>
          <w:szCs w:val="36"/>
          <w:rtl/>
        </w:rPr>
        <w:t>على أثر زيارة يهود هذه اجتمع أولئك الذين ذكرنا لحرب المسلمين، فخندق رسولُ الله  حول المدينة خندقاً بمشورة سلمان الفارسي رضي الله عنه، فحاصرتها الأحزاب قريباً من عشرين ليلةً، واشتد البلاء</w:t>
      </w:r>
      <w:r w:rsidRPr="009C2DC8">
        <w:rPr>
          <w:rFonts w:ascii="Traditional Arabic" w:hAnsi="Traditional Arabic" w:cs="Traditional Arabic"/>
          <w:color w:val="000000"/>
          <w:sz w:val="36"/>
          <w:szCs w:val="36"/>
          <w:rtl/>
        </w:rPr>
        <w:t xml:space="preserve"> بالمسلمين، </w:t>
      </w:r>
    </w:p>
    <w:p w:rsidR="00A575A2" w:rsidRPr="009C2DC8" w:rsidRDefault="00A575A2" w:rsidP="00A575A2">
      <w:pPr>
        <w:pStyle w:val="ListParagraph"/>
        <w:widowControl w:val="0"/>
        <w:spacing w:after="0" w:line="240" w:lineRule="auto"/>
        <w:ind w:left="0" w:firstLine="567"/>
        <w:jc w:val="lowKashida"/>
        <w:rPr>
          <w:rFonts w:ascii="Traditional Arabic" w:hAnsi="Traditional Arabic" w:cs="Traditional Arabic"/>
          <w:color w:val="000000"/>
          <w:sz w:val="36"/>
          <w:szCs w:val="36"/>
          <w:rtl/>
        </w:rPr>
      </w:pPr>
      <w:r w:rsidRPr="009C2DC8">
        <w:rPr>
          <w:rFonts w:ascii="Traditional Arabic" w:hAnsi="Traditional Arabic" w:cs="Traditional Arabic"/>
          <w:color w:val="000000"/>
          <w:sz w:val="36"/>
          <w:szCs w:val="36"/>
          <w:rtl/>
        </w:rPr>
        <w:t xml:space="preserve">حتى إن رسول الله  أرسل إلى عيينة بن حصن والحارث بن عوف المُرِّي قائدي غطفان يصالحهما على إعطائهما ثلثَ ثمار المدينة شريطة أن يرجعوا بمن معهم إلى ديارهم بغير حرب ويتركوا قريشاً وحدها... </w:t>
      </w:r>
    </w:p>
    <w:p w:rsidR="00A575A2" w:rsidRPr="009C2DC8" w:rsidRDefault="00A575A2" w:rsidP="00A575A2">
      <w:pPr>
        <w:pStyle w:val="ListParagraph"/>
        <w:widowControl w:val="0"/>
        <w:spacing w:after="0" w:line="240" w:lineRule="auto"/>
        <w:ind w:left="0" w:firstLine="567"/>
        <w:jc w:val="lowKashida"/>
        <w:rPr>
          <w:rFonts w:ascii="Traditional Arabic" w:hAnsi="Traditional Arabic" w:cs="Traditional Arabic"/>
          <w:color w:val="000000"/>
          <w:sz w:val="36"/>
          <w:szCs w:val="36"/>
          <w:rtl/>
        </w:rPr>
      </w:pPr>
      <w:r w:rsidRPr="009C2DC8">
        <w:rPr>
          <w:rFonts w:ascii="Traditional Arabic" w:hAnsi="Traditional Arabic" w:cs="Traditional Arabic"/>
          <w:color w:val="000000"/>
          <w:sz w:val="36"/>
          <w:szCs w:val="36"/>
          <w:rtl/>
        </w:rPr>
        <w:t xml:space="preserve">وأرسل النبي </w:t>
      </w:r>
      <w:r>
        <w:rPr>
          <w:rFonts w:ascii="Traditional Arabic" w:hAnsi="Traditional Arabic" w:cs="Traditional Arabic"/>
          <w:color w:val="000000"/>
          <w:sz w:val="36"/>
          <w:szCs w:val="36"/>
        </w:rPr>
        <w:sym w:font="AGA Arabesque" w:char="F072"/>
      </w:r>
      <w:r w:rsidRPr="009C2DC8">
        <w:rPr>
          <w:rFonts w:ascii="Traditional Arabic" w:hAnsi="Traditional Arabic" w:cs="Traditional Arabic"/>
          <w:color w:val="000000"/>
          <w:sz w:val="36"/>
          <w:szCs w:val="36"/>
          <w:rtl/>
        </w:rPr>
        <w:t xml:space="preserve"> إلى سيدي الأنصار: سعد بن عبادة وسعد بن معاذ يستشيرهما في الأمر، فقالا:</w:t>
      </w:r>
      <w:r>
        <w:rPr>
          <w:rFonts w:ascii="Traditional Arabic" w:hAnsi="Traditional Arabic" w:cs="Traditional Arabic" w:hint="cs"/>
          <w:color w:val="000000"/>
          <w:sz w:val="36"/>
          <w:szCs w:val="36"/>
          <w:rtl/>
        </w:rPr>
        <w:t xml:space="preserve"> </w:t>
      </w:r>
      <w:r w:rsidRPr="009C2DC8">
        <w:rPr>
          <w:rFonts w:ascii="Traditional Arabic" w:hAnsi="Traditional Arabic" w:cs="Traditional Arabic"/>
          <w:color w:val="000000"/>
          <w:sz w:val="36"/>
          <w:szCs w:val="36"/>
          <w:rtl/>
        </w:rPr>
        <w:t xml:space="preserve">يا رسول الله، أهذا أمر تحبه فنصنعه، أم شيء أمرك الله عز وجل به، لا بدّ لنا من عمل به؟ أم شيء تصنعه لنا؟ </w:t>
      </w:r>
    </w:p>
    <w:p w:rsidR="00A575A2" w:rsidRPr="00735987" w:rsidRDefault="00A575A2" w:rsidP="00A575A2">
      <w:pPr>
        <w:pStyle w:val="ListParagraph"/>
        <w:widowControl w:val="0"/>
        <w:spacing w:after="0" w:line="240" w:lineRule="auto"/>
        <w:ind w:left="0" w:firstLine="567"/>
        <w:jc w:val="lowKashida"/>
        <w:rPr>
          <w:rFonts w:ascii="Traditional Arabic" w:hAnsi="Traditional Arabic" w:cs="Traditional Arabic"/>
          <w:color w:val="000000"/>
          <w:sz w:val="36"/>
          <w:szCs w:val="36"/>
          <w:rtl/>
        </w:rPr>
      </w:pPr>
      <w:r w:rsidRPr="009C2DC8">
        <w:rPr>
          <w:rFonts w:ascii="Traditional Arabic" w:hAnsi="Traditional Arabic" w:cs="Traditional Arabic"/>
          <w:color w:val="000000"/>
          <w:sz w:val="36"/>
          <w:szCs w:val="36"/>
          <w:rtl/>
        </w:rPr>
        <w:lastRenderedPageBreak/>
        <w:t>قال رسول الله</w:t>
      </w:r>
      <w:r w:rsidRPr="009C2DC8">
        <w:rPr>
          <w:rFonts w:ascii="Traditional Arabic" w:hAnsi="Traditional Arabic" w:cs="Traditional Arabic" w:hint="cs"/>
          <w:color w:val="000000"/>
          <w:sz w:val="36"/>
          <w:szCs w:val="36"/>
          <w:rtl/>
        </w:rPr>
        <w:t xml:space="preserve"> </w:t>
      </w:r>
      <w:r w:rsidRPr="009C2DC8">
        <w:rPr>
          <w:rFonts w:ascii="Traditional Arabic" w:hAnsi="Traditional Arabic" w:cs="Traditional Arabic"/>
          <w:color w:val="000000"/>
          <w:sz w:val="36"/>
          <w:szCs w:val="36"/>
          <w:rtl/>
        </w:rPr>
        <w:t>: لا بل لكم... فقال سعد بن معاذ: يا رسول الله، قد كنا نحن وهؤلاء القوم على شرك بالله عز وجل وعبادة الأوثان، ولا نعبد الله ولا نعرفه، وهم لا يطمعون أن يأكلوا منا تمرةً إلا قِرَى الضيف أو بيعاً، أفحين أكرمنا الله بالإسلام، وهدانا له، وأعزنا بك نعطيهم أموالنا؟ لا حاجة لنا بهذا، والله</w:t>
      </w:r>
      <w:r w:rsidRPr="00735987">
        <w:rPr>
          <w:rFonts w:ascii="Traditional Arabic" w:hAnsi="Traditional Arabic" w:cs="Traditional Arabic"/>
          <w:color w:val="000000"/>
          <w:sz w:val="36"/>
          <w:szCs w:val="36"/>
          <w:rtl/>
        </w:rPr>
        <w:t xml:space="preserve"> </w:t>
      </w:r>
      <w:r w:rsidRPr="00E2598F">
        <w:rPr>
          <w:rFonts w:ascii="Traditional Arabic" w:hAnsi="Traditional Arabic" w:cs="Traditional Arabic"/>
          <w:color w:val="000000"/>
          <w:sz w:val="36"/>
          <w:szCs w:val="36"/>
          <w:rtl/>
        </w:rPr>
        <w:t>لا نعطيهم إلا السيف حتى يحكم الله بيننا وبينهم ! فتهلل وجهُ رسول الله  وقال: فأنت وذاك</w:t>
      </w:r>
      <w:r w:rsidRPr="00E2598F">
        <w:rPr>
          <w:rFonts w:ascii="Traditional Arabic" w:hAnsi="Traditional Arabic" w:cs="Traditional Arabic" w:hint="cs"/>
          <w:color w:val="000000"/>
          <w:sz w:val="36"/>
          <w:szCs w:val="36"/>
          <w:rtl/>
        </w:rPr>
        <w:t xml:space="preserve"> "</w:t>
      </w:r>
      <w:r w:rsidRPr="00E2598F">
        <w:rPr>
          <w:rFonts w:ascii="Traditional Arabic" w:hAnsi="Traditional Arabic" w:cs="Traditional Arabic" w:hint="cs"/>
          <w:sz w:val="36"/>
          <w:szCs w:val="36"/>
          <w:vertAlign w:val="superscript"/>
          <w:rtl/>
        </w:rPr>
        <w:t>(</w:t>
      </w:r>
      <w:r w:rsidRPr="00E2598F">
        <w:rPr>
          <w:rStyle w:val="FootnoteReference"/>
          <w:rFonts w:ascii="Traditional Arabic" w:hAnsi="Traditional Arabic" w:cs="Traditional Arabic"/>
          <w:sz w:val="36"/>
          <w:szCs w:val="36"/>
          <w:rtl/>
        </w:rPr>
        <w:footnoteReference w:id="572"/>
      </w:r>
      <w:r w:rsidRPr="00E2598F">
        <w:rPr>
          <w:rFonts w:ascii="Traditional Arabic" w:hAnsi="Traditional Arabic" w:cs="Traditional Arabic" w:hint="cs"/>
          <w:sz w:val="36"/>
          <w:szCs w:val="36"/>
          <w:vertAlign w:val="superscript"/>
          <w:rtl/>
        </w:rPr>
        <w:t>)</w:t>
      </w:r>
      <w:r w:rsidRPr="00E2598F">
        <w:rPr>
          <w:rFonts w:ascii="Traditional Arabic" w:hAnsi="Traditional Arabic" w:cs="Traditional Arabic" w:hint="cs"/>
          <w:color w:val="000000"/>
          <w:sz w:val="36"/>
          <w:szCs w:val="36"/>
          <w:rtl/>
        </w:rPr>
        <w:t>.</w:t>
      </w:r>
    </w:p>
    <w:p w:rsidR="00A575A2" w:rsidRPr="00421D64" w:rsidRDefault="00A575A2" w:rsidP="00A575A2">
      <w:pPr>
        <w:pStyle w:val="ListParagraph"/>
        <w:widowControl w:val="0"/>
        <w:spacing w:after="0" w:line="240" w:lineRule="auto"/>
        <w:ind w:left="0" w:firstLine="567"/>
        <w:jc w:val="lowKashida"/>
        <w:rPr>
          <w:rFonts w:ascii="Traditional Arabic" w:hAnsi="Traditional Arabic" w:cs="Traditional Arabic"/>
          <w:color w:val="000000"/>
          <w:sz w:val="36"/>
          <w:szCs w:val="36"/>
          <w:rtl/>
        </w:rPr>
      </w:pPr>
      <w:r w:rsidRPr="00735987">
        <w:rPr>
          <w:rFonts w:ascii="Traditional Arabic" w:hAnsi="Traditional Arabic" w:cs="Traditional Arabic"/>
          <w:color w:val="000000"/>
          <w:sz w:val="36"/>
          <w:szCs w:val="36"/>
          <w:rtl/>
        </w:rPr>
        <w:t>ول</w:t>
      </w:r>
      <w:r w:rsidRPr="00735987">
        <w:rPr>
          <w:rFonts w:ascii="Traditional Arabic" w:hAnsi="Traditional Arabic" w:cs="Traditional Arabic" w:hint="cs"/>
          <w:color w:val="000000"/>
          <w:sz w:val="36"/>
          <w:szCs w:val="36"/>
          <w:rtl/>
        </w:rPr>
        <w:t>أهمية ال</w:t>
      </w:r>
      <w:r w:rsidRPr="00735987">
        <w:rPr>
          <w:rFonts w:ascii="Traditional Arabic" w:hAnsi="Traditional Arabic" w:cs="Traditional Arabic"/>
          <w:color w:val="000000"/>
          <w:sz w:val="36"/>
          <w:szCs w:val="36"/>
          <w:rtl/>
        </w:rPr>
        <w:t>استشار</w:t>
      </w:r>
      <w:r w:rsidRPr="00735987">
        <w:rPr>
          <w:rFonts w:ascii="Traditional Arabic" w:hAnsi="Traditional Arabic" w:cs="Traditional Arabic" w:hint="cs"/>
          <w:color w:val="000000"/>
          <w:sz w:val="36"/>
          <w:szCs w:val="36"/>
          <w:rtl/>
        </w:rPr>
        <w:t xml:space="preserve">ة في شؤون الصلح والمفاوضات أستشار النبي </w:t>
      </w:r>
      <w:r>
        <w:rPr>
          <w:rFonts w:ascii="Traditional Arabic" w:hAnsi="Traditional Arabic" w:cs="Traditional Arabic"/>
          <w:color w:val="000000"/>
          <w:sz w:val="36"/>
          <w:szCs w:val="36"/>
        </w:rPr>
        <w:sym w:font="AGA Arabesque" w:char="F072"/>
      </w:r>
      <w:r w:rsidRPr="00735987">
        <w:rPr>
          <w:rFonts w:ascii="Traditional Arabic" w:hAnsi="Traditional Arabic" w:cs="Traditional Arabic"/>
          <w:color w:val="000000"/>
          <w:sz w:val="36"/>
          <w:szCs w:val="36"/>
          <w:rtl/>
        </w:rPr>
        <w:t xml:space="preserve"> السعد</w:t>
      </w:r>
      <w:r w:rsidRPr="00735987">
        <w:rPr>
          <w:rFonts w:ascii="Traditional Arabic" w:hAnsi="Traditional Arabic" w:cs="Traditional Arabic" w:hint="cs"/>
          <w:color w:val="000000"/>
          <w:sz w:val="36"/>
          <w:szCs w:val="36"/>
          <w:rtl/>
        </w:rPr>
        <w:t>ا</w:t>
      </w:r>
      <w:r w:rsidRPr="00735987">
        <w:rPr>
          <w:rFonts w:ascii="Traditional Arabic" w:hAnsi="Traditional Arabic" w:cs="Traditional Arabic"/>
          <w:color w:val="000000"/>
          <w:sz w:val="36"/>
          <w:szCs w:val="36"/>
          <w:rtl/>
        </w:rPr>
        <w:t xml:space="preserve">ن رضي الله عنهما في أمر </w:t>
      </w:r>
      <w:r>
        <w:rPr>
          <w:rFonts w:ascii="Traditional Arabic" w:hAnsi="Traditional Arabic" w:cs="Traditional Arabic" w:hint="cs"/>
          <w:color w:val="000000"/>
          <w:sz w:val="36"/>
          <w:szCs w:val="36"/>
          <w:rtl/>
        </w:rPr>
        <w:t xml:space="preserve">التفوض على </w:t>
      </w:r>
      <w:r w:rsidRPr="00735987">
        <w:rPr>
          <w:rFonts w:ascii="Traditional Arabic" w:hAnsi="Traditional Arabic" w:cs="Traditional Arabic"/>
          <w:color w:val="000000"/>
          <w:sz w:val="36"/>
          <w:szCs w:val="36"/>
          <w:rtl/>
        </w:rPr>
        <w:t>مصالحة بعض القبائل على جزء من ثمار المدينة</w:t>
      </w:r>
      <w:r w:rsidRPr="00735987">
        <w:rPr>
          <w:rFonts w:ascii="Traditional Arabic" w:hAnsi="Traditional Arabic" w:cs="Traditional Arabic" w:hint="cs"/>
          <w:color w:val="000000"/>
          <w:sz w:val="36"/>
          <w:szCs w:val="36"/>
          <w:rtl/>
        </w:rPr>
        <w:t xml:space="preserve"> </w:t>
      </w:r>
      <w:r w:rsidRPr="00735987">
        <w:rPr>
          <w:rFonts w:ascii="Traditional Arabic" w:hAnsi="Traditional Arabic" w:cs="Traditional Arabic"/>
          <w:color w:val="000000"/>
          <w:sz w:val="36"/>
          <w:szCs w:val="36"/>
          <w:rtl/>
        </w:rPr>
        <w:t>، ليخذّلهم عن قريش</w:t>
      </w:r>
      <w:r w:rsidRPr="00735987">
        <w:rPr>
          <w:rFonts w:ascii="Traditional Arabic" w:hAnsi="Traditional Arabic" w:cs="Traditional Arabic" w:hint="cs"/>
          <w:color w:val="000000"/>
          <w:sz w:val="36"/>
          <w:szCs w:val="36"/>
          <w:rtl/>
        </w:rPr>
        <w:t xml:space="preserve"> .</w:t>
      </w:r>
    </w:p>
    <w:p w:rsidR="00A575A2" w:rsidRDefault="00AF6B9F" w:rsidP="00AF6B9F">
      <w:pPr>
        <w:widowControl w:val="0"/>
        <w:spacing w:after="0" w:line="600" w:lineRule="exact"/>
        <w:jc w:val="both"/>
        <w:rPr>
          <w:rFonts w:ascii="Traditional Arabic" w:hAnsi="Traditional Arabic" w:cs="Traditional Arabic"/>
          <w:sz w:val="36"/>
          <w:szCs w:val="36"/>
          <w:rtl/>
        </w:rPr>
      </w:pPr>
      <w:r>
        <w:rPr>
          <w:rFonts w:ascii="Traditional Arabic" w:hAnsi="Traditional Arabic" w:cs="Traditional Arabic" w:hint="cs"/>
          <w:sz w:val="36"/>
          <w:szCs w:val="36"/>
          <w:rtl/>
        </w:rPr>
        <w:t>وبعد عرض ما جرى من تفاوض مع الأنبياء عليهم السلام في القرآن يورد الباحث تفاوض جرى في موضعين وهي كما يأتي :</w:t>
      </w:r>
    </w:p>
    <w:p w:rsidR="00934558" w:rsidRPr="00AD2E0D" w:rsidRDefault="00934558" w:rsidP="00475F4E">
      <w:pPr>
        <w:widowControl w:val="0"/>
        <w:spacing w:after="0" w:line="240" w:lineRule="auto"/>
        <w:ind w:left="600" w:firstLine="567"/>
        <w:jc w:val="lowKashida"/>
        <w:rPr>
          <w:rFonts w:ascii="Traditional Arabic" w:hAnsi="Traditional Arabic" w:cs="Traditional Arabic" w:hint="cs"/>
          <w:sz w:val="20"/>
          <w:szCs w:val="20"/>
          <w:rtl/>
        </w:rPr>
      </w:pPr>
    </w:p>
    <w:p w:rsidR="00C72259" w:rsidRDefault="00AF6B9F" w:rsidP="00160C21">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1</w:t>
      </w:r>
      <w:r w:rsidR="00160C21">
        <w:rPr>
          <w:rFonts w:ascii="Traditional Arabic" w:hAnsi="Traditional Arabic" w:cs="Traditional Arabic" w:hint="cs"/>
          <w:b/>
          <w:bCs/>
          <w:sz w:val="36"/>
          <w:szCs w:val="36"/>
          <w:rtl/>
        </w:rPr>
        <w:t>-</w:t>
      </w:r>
      <w:r w:rsidR="00C72259">
        <w:rPr>
          <w:rFonts w:ascii="Traditional Arabic" w:hAnsi="Traditional Arabic" w:cs="Traditional Arabic" w:hint="cs"/>
          <w:b/>
          <w:bCs/>
          <w:sz w:val="36"/>
          <w:szCs w:val="36"/>
          <w:rtl/>
        </w:rPr>
        <w:t xml:space="preserve"> : </w:t>
      </w:r>
      <w:r w:rsidR="00C72259" w:rsidRPr="00443921">
        <w:rPr>
          <w:rFonts w:ascii="Traditional Arabic" w:hAnsi="Traditional Arabic" w:cs="Traditional Arabic" w:hint="cs"/>
          <w:b/>
          <w:bCs/>
          <w:sz w:val="36"/>
          <w:szCs w:val="36"/>
          <w:rtl/>
        </w:rPr>
        <w:t xml:space="preserve">تفاوض </w:t>
      </w:r>
      <w:r w:rsidR="00A658DD">
        <w:rPr>
          <w:rFonts w:ascii="Traditional Arabic" w:hAnsi="Traditional Arabic" w:cs="Traditional Arabic" w:hint="cs"/>
          <w:b/>
          <w:bCs/>
          <w:sz w:val="36"/>
          <w:szCs w:val="36"/>
          <w:rtl/>
        </w:rPr>
        <w:t>إ</w:t>
      </w:r>
      <w:r w:rsidR="00C72259" w:rsidRPr="00443921">
        <w:rPr>
          <w:rFonts w:ascii="Traditional Arabic" w:hAnsi="Traditional Arabic" w:cs="Traditional Arabic" w:hint="cs"/>
          <w:b/>
          <w:bCs/>
          <w:sz w:val="36"/>
          <w:szCs w:val="36"/>
          <w:rtl/>
        </w:rPr>
        <w:t>خوة يوسف فيما بينهم</w:t>
      </w:r>
      <w:r>
        <w:rPr>
          <w:rFonts w:ascii="Traditional Arabic" w:hAnsi="Traditional Arabic" w:cs="Traditional Arabic" w:hint="cs"/>
          <w:b/>
          <w:bCs/>
          <w:sz w:val="36"/>
          <w:szCs w:val="36"/>
          <w:rtl/>
        </w:rPr>
        <w:t xml:space="preserve"> </w:t>
      </w:r>
    </w:p>
    <w:p w:rsidR="00C72259" w:rsidRPr="004C6F5E" w:rsidRDefault="00C72259" w:rsidP="00475F4E">
      <w:pPr>
        <w:widowControl w:val="0"/>
        <w:spacing w:after="0" w:line="240" w:lineRule="auto"/>
        <w:ind w:left="-11" w:firstLine="567"/>
        <w:jc w:val="lowKashida"/>
        <w:rPr>
          <w:rFonts w:ascii="Traditional Arabic" w:hAnsi="Traditional Arabic" w:cs="Traditional Arabic"/>
          <w:sz w:val="36"/>
          <w:szCs w:val="36"/>
          <w:rtl/>
        </w:rPr>
      </w:pPr>
      <w:r w:rsidRPr="00A21931">
        <w:rPr>
          <w:rFonts w:ascii="Traditional Arabic" w:hAnsi="Traditional Arabic" w:cs="Traditional Arabic"/>
          <w:sz w:val="36"/>
          <w:szCs w:val="36"/>
          <w:rtl/>
        </w:rPr>
        <w:t>كان ليعقوب عليه السلام من البنين اثنا عشر ولداً ذكراً، وإليهم تنسب أسباط بني إسرائيل كلهم، وكان أشرفهم وأجلهم وأعظمهم يوسف عليه السلام</w:t>
      </w:r>
      <w:r>
        <w:rPr>
          <w:rFonts w:ascii="Traditional Arabic" w:hAnsi="Traditional Arabic" w:cs="Traditional Arabic" w:hint="cs"/>
          <w:sz w:val="36"/>
          <w:szCs w:val="36"/>
          <w:rtl/>
        </w:rPr>
        <w:t xml:space="preserve"> </w:t>
      </w:r>
      <w:r w:rsidR="00BA790C">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p>
    <w:p w:rsidR="00C72259" w:rsidRDefault="00C72259" w:rsidP="00160C21">
      <w:pPr>
        <w:widowControl w:val="0"/>
        <w:spacing w:after="0" w:line="240" w:lineRule="auto"/>
        <w:ind w:left="-2" w:firstLine="669"/>
        <w:jc w:val="both"/>
        <w:rPr>
          <w:rFonts w:ascii="Traditional Arabic" w:hAnsi="Traditional Arabic" w:cs="Traditional Arabic" w:hint="cs"/>
          <w:sz w:val="36"/>
          <w:szCs w:val="36"/>
          <w:rtl/>
        </w:rPr>
      </w:pPr>
      <w:r>
        <w:rPr>
          <w:rFonts w:ascii="Traditional Arabic" w:hAnsi="Traditional Arabic" w:cs="Traditional Arabic" w:hint="cs"/>
          <w:sz w:val="36"/>
          <w:szCs w:val="36"/>
          <w:rtl/>
        </w:rPr>
        <w:t>وما ورد في القرآن الكريم ، ويجري مجرى التفاوض ما حدث بين إخوة يوسف</w:t>
      </w:r>
      <w:r w:rsidR="000734C2">
        <w:rPr>
          <w:rFonts w:ascii="Traditional Arabic" w:hAnsi="Traditional Arabic" w:cs="Traditional Arabic" w:hint="cs"/>
          <w:sz w:val="36"/>
          <w:szCs w:val="36"/>
          <w:rtl/>
        </w:rPr>
        <w:t xml:space="preserve"> فيما بينهم</w:t>
      </w:r>
      <w:r>
        <w:rPr>
          <w:rFonts w:ascii="Traditional Arabic" w:hAnsi="Traditional Arabic" w:cs="Traditional Arabic" w:hint="cs"/>
          <w:sz w:val="36"/>
          <w:szCs w:val="36"/>
          <w:rtl/>
        </w:rPr>
        <w:t xml:space="preserve">، </w:t>
      </w:r>
      <w:r w:rsidR="000734C2">
        <w:rPr>
          <w:rFonts w:ascii="Traditional Arabic" w:hAnsi="Traditional Arabic" w:cs="Traditional Arabic" w:hint="cs"/>
          <w:sz w:val="36"/>
          <w:szCs w:val="36"/>
          <w:rtl/>
        </w:rPr>
        <w:t xml:space="preserve">حيث </w:t>
      </w:r>
      <w:r>
        <w:rPr>
          <w:rFonts w:ascii="Traditional Arabic" w:hAnsi="Traditional Arabic" w:cs="Traditional Arabic" w:hint="cs"/>
          <w:sz w:val="36"/>
          <w:szCs w:val="36"/>
          <w:rtl/>
        </w:rPr>
        <w:t xml:space="preserve">قال تعالى : </w:t>
      </w:r>
      <w:r w:rsidR="00934558">
        <w:rPr>
          <w:rFonts w:ascii="QCF_BSML" w:hAnsi="QCF_BSML" w:cs="QCF_BSML"/>
          <w:color w:val="000000"/>
          <w:sz w:val="32"/>
          <w:szCs w:val="32"/>
          <w:rtl/>
        </w:rPr>
        <w:t xml:space="preserve">ﮋ </w:t>
      </w:r>
      <w:r w:rsidR="00934558">
        <w:rPr>
          <w:rFonts w:ascii="QCF_P236" w:hAnsi="QCF_P236" w:cs="QCF_P236"/>
          <w:color w:val="000000"/>
          <w:sz w:val="32"/>
          <w:szCs w:val="32"/>
          <w:rtl/>
        </w:rPr>
        <w:t xml:space="preserve">ﭾ  ﭿ         ﮀ  ﮁ  ﮂ    ﮃ  ﮄ  ﮅ  ﮆ  ﮇ  ﮈ  ﮉ  ﮊ  ﮋ          ﮌ  ﮍ  ﮎ  ﮏ  ﮐ    ﮑ  ﮒ  ﮓ  ﮔ  ﮕ  ﮖ   ﮗ  ﮘ  ﮙ  ﮚ  ﮛ  ﮜ  ﮝ  ﮞ  ﮟ  ﮠ    ﮡ  ﮢ  ﮣ  ﮤ  ﮥ  ﮦ  ﮧ   ﮨ  ﮩ  ﮪ     ﮫ  ﮬ  ﮭ  ﮮ  ﮯ  ﮰ  ﮱ  ﯓ  ﯔ      ﯕ  </w:t>
      </w:r>
      <w:r w:rsidR="00934558">
        <w:rPr>
          <w:rFonts w:ascii="QCF_BSML" w:hAnsi="QCF_BSML" w:cs="QCF_BSML"/>
          <w:color w:val="000000"/>
          <w:sz w:val="32"/>
          <w:szCs w:val="32"/>
          <w:rtl/>
        </w:rPr>
        <w:t>ﮊ</w:t>
      </w:r>
      <w:r w:rsidR="00934558">
        <w:rPr>
          <w:rFonts w:ascii="Arial" w:hAnsi="Arial"/>
          <w:color w:val="000000"/>
          <w:sz w:val="18"/>
          <w:szCs w:val="18"/>
        </w:rPr>
        <w:t xml:space="preserve"> </w:t>
      </w:r>
      <w:r w:rsidR="00BA790C" w:rsidRPr="00BA790C">
        <w:rPr>
          <w:rFonts w:ascii="Traditional Arabic" w:hAnsi="Traditional Arabic" w:cs="Traditional Arabic" w:hint="cs"/>
          <w:sz w:val="36"/>
          <w:szCs w:val="36"/>
          <w:vertAlign w:val="superscript"/>
          <w:rtl/>
        </w:rPr>
        <w:t>(</w:t>
      </w:r>
      <w:r w:rsidR="00BA790C" w:rsidRPr="00BA790C">
        <w:rPr>
          <w:rStyle w:val="FootnoteReference"/>
          <w:rFonts w:ascii="Traditional Arabic" w:hAnsi="Traditional Arabic" w:cs="Traditional Arabic"/>
          <w:sz w:val="36"/>
          <w:szCs w:val="36"/>
          <w:rtl/>
        </w:rPr>
        <w:footnoteReference w:id="573"/>
      </w:r>
      <w:r w:rsidR="00BA790C" w:rsidRPr="00BA790C">
        <w:rPr>
          <w:rFonts w:ascii="Traditional Arabic" w:hAnsi="Traditional Arabic" w:cs="Traditional Arabic" w:hint="cs"/>
          <w:sz w:val="36"/>
          <w:szCs w:val="36"/>
          <w:vertAlign w:val="superscript"/>
          <w:rtl/>
        </w:rPr>
        <w:t>)</w:t>
      </w:r>
      <w:r w:rsidR="00BA790C">
        <w:rPr>
          <w:rFonts w:ascii="Traditional Arabic" w:hAnsi="Traditional Arabic" w:cs="Traditional Arabic" w:hint="cs"/>
          <w:sz w:val="36"/>
          <w:szCs w:val="36"/>
          <w:rtl/>
        </w:rPr>
        <w:t>.</w:t>
      </w:r>
    </w:p>
    <w:p w:rsidR="002F1E89" w:rsidRDefault="006178A7" w:rsidP="00475F4E">
      <w:pPr>
        <w:widowControl w:val="0"/>
        <w:autoSpaceDE w:val="0"/>
        <w:autoSpaceDN w:val="0"/>
        <w:adjustRightInd w:val="0"/>
        <w:spacing w:after="0" w:line="240" w:lineRule="auto"/>
        <w:ind w:firstLine="565"/>
        <w:jc w:val="both"/>
        <w:rPr>
          <w:rFonts w:ascii="Traditional Arabic" w:cs="Traditional Arabic" w:hint="cs"/>
          <w:color w:val="000000"/>
          <w:sz w:val="36"/>
          <w:szCs w:val="36"/>
          <w:rtl/>
        </w:rPr>
      </w:pPr>
      <w:r>
        <w:rPr>
          <w:rFonts w:ascii="Traditional Arabic" w:cs="Traditional Arabic" w:hint="cs"/>
          <w:color w:val="000000"/>
          <w:sz w:val="36"/>
          <w:szCs w:val="36"/>
          <w:rtl/>
        </w:rPr>
        <w:t>"</w:t>
      </w:r>
      <w:r w:rsidR="00A542A9" w:rsidRPr="00A542A9">
        <w:rPr>
          <w:rFonts w:ascii="Traditional Arabic" w:cs="Traditional Arabic" w:hint="eastAsia"/>
          <w:color w:val="000000"/>
          <w:sz w:val="36"/>
          <w:szCs w:val="36"/>
          <w:rtl/>
        </w:rPr>
        <w:t>والعصبة</w:t>
      </w:r>
      <w:r w:rsidR="00A542A9" w:rsidRPr="00A542A9">
        <w:rPr>
          <w:rFonts w:ascii="Traditional Arabic" w:cs="Traditional Arabic"/>
          <w:color w:val="000000"/>
          <w:sz w:val="36"/>
          <w:szCs w:val="36"/>
          <w:rtl/>
        </w:rPr>
        <w:t xml:space="preserve"> </w:t>
      </w:r>
      <w:r w:rsidR="00A542A9" w:rsidRPr="00A542A9">
        <w:rPr>
          <w:rFonts w:ascii="Traditional Arabic" w:cs="Traditional Arabic" w:hint="eastAsia"/>
          <w:color w:val="000000"/>
          <w:sz w:val="36"/>
          <w:szCs w:val="36"/>
          <w:rtl/>
        </w:rPr>
        <w:t>والعصابة</w:t>
      </w:r>
      <w:r w:rsidR="00A542A9" w:rsidRPr="00A542A9">
        <w:rPr>
          <w:rFonts w:ascii="Traditional Arabic" w:cs="Traditional Arabic"/>
          <w:color w:val="000000"/>
          <w:sz w:val="36"/>
          <w:szCs w:val="36"/>
          <w:rtl/>
        </w:rPr>
        <w:t xml:space="preserve"> </w:t>
      </w:r>
      <w:r w:rsidR="00A542A9" w:rsidRPr="00A542A9">
        <w:rPr>
          <w:rFonts w:ascii="Traditional Arabic" w:cs="Traditional Arabic" w:hint="eastAsia"/>
          <w:color w:val="000000"/>
          <w:sz w:val="36"/>
          <w:szCs w:val="36"/>
          <w:rtl/>
        </w:rPr>
        <w:t>العشرة</w:t>
      </w:r>
      <w:r w:rsidR="00A542A9" w:rsidRPr="00A542A9">
        <w:rPr>
          <w:rFonts w:ascii="Traditional Arabic" w:cs="Traditional Arabic"/>
          <w:color w:val="000000"/>
          <w:sz w:val="36"/>
          <w:szCs w:val="36"/>
          <w:rtl/>
        </w:rPr>
        <w:t xml:space="preserve"> </w:t>
      </w:r>
      <w:r w:rsidR="00A542A9" w:rsidRPr="00A542A9">
        <w:rPr>
          <w:rFonts w:ascii="Traditional Arabic" w:cs="Traditional Arabic" w:hint="eastAsia"/>
          <w:color w:val="000000"/>
          <w:sz w:val="36"/>
          <w:szCs w:val="36"/>
          <w:rtl/>
        </w:rPr>
        <w:t>من</w:t>
      </w:r>
      <w:r w:rsidR="00A542A9" w:rsidRPr="00A542A9">
        <w:rPr>
          <w:rFonts w:ascii="Traditional Arabic" w:cs="Traditional Arabic"/>
          <w:color w:val="000000"/>
          <w:sz w:val="36"/>
          <w:szCs w:val="36"/>
          <w:rtl/>
        </w:rPr>
        <w:t xml:space="preserve"> </w:t>
      </w:r>
      <w:r w:rsidR="00A542A9" w:rsidRPr="00A542A9">
        <w:rPr>
          <w:rFonts w:ascii="Traditional Arabic" w:cs="Traditional Arabic" w:hint="eastAsia"/>
          <w:color w:val="000000"/>
          <w:sz w:val="36"/>
          <w:szCs w:val="36"/>
          <w:rtl/>
        </w:rPr>
        <w:t>الرجال</w:t>
      </w:r>
      <w:r w:rsidR="00A542A9" w:rsidRPr="00A542A9">
        <w:rPr>
          <w:rFonts w:ascii="Traditional Arabic" w:cs="Traditional Arabic"/>
          <w:color w:val="000000"/>
          <w:sz w:val="36"/>
          <w:szCs w:val="36"/>
          <w:rtl/>
        </w:rPr>
        <w:t xml:space="preserve"> </w:t>
      </w:r>
      <w:r w:rsidR="00A542A9" w:rsidRPr="00A542A9">
        <w:rPr>
          <w:rFonts w:ascii="Traditional Arabic" w:cs="Traditional Arabic" w:hint="eastAsia"/>
          <w:color w:val="000000"/>
          <w:sz w:val="36"/>
          <w:szCs w:val="36"/>
          <w:rtl/>
        </w:rPr>
        <w:t>فصاعدا</w:t>
      </w:r>
      <w:r w:rsidR="00A542A9" w:rsidRPr="00A542A9">
        <w:rPr>
          <w:rFonts w:ascii="Traditional Arabic" w:cs="Traditional Arabic"/>
          <w:color w:val="000000"/>
          <w:sz w:val="36"/>
          <w:szCs w:val="36"/>
          <w:rtl/>
        </w:rPr>
        <w:t xml:space="preserve"> </w:t>
      </w:r>
      <w:r w:rsidR="00A542A9" w:rsidRPr="00A542A9">
        <w:rPr>
          <w:rFonts w:ascii="Traditional Arabic" w:cs="Traditional Arabic" w:hint="eastAsia"/>
          <w:color w:val="000000"/>
          <w:sz w:val="36"/>
          <w:szCs w:val="36"/>
          <w:rtl/>
        </w:rPr>
        <w:t>سموا</w:t>
      </w:r>
      <w:r w:rsidR="00A542A9" w:rsidRPr="00A542A9">
        <w:rPr>
          <w:rFonts w:ascii="Traditional Arabic" w:cs="Traditional Arabic"/>
          <w:color w:val="000000"/>
          <w:sz w:val="36"/>
          <w:szCs w:val="36"/>
          <w:rtl/>
        </w:rPr>
        <w:t xml:space="preserve"> </w:t>
      </w:r>
      <w:r w:rsidR="00A542A9" w:rsidRPr="00A542A9">
        <w:rPr>
          <w:rFonts w:ascii="Traditional Arabic" w:cs="Traditional Arabic" w:hint="eastAsia"/>
          <w:color w:val="000000"/>
          <w:sz w:val="36"/>
          <w:szCs w:val="36"/>
          <w:rtl/>
        </w:rPr>
        <w:t>بذلك</w:t>
      </w:r>
      <w:r w:rsidR="00A542A9" w:rsidRPr="00A542A9">
        <w:rPr>
          <w:rFonts w:ascii="Traditional Arabic" w:cs="Traditional Arabic"/>
          <w:color w:val="000000"/>
          <w:sz w:val="36"/>
          <w:szCs w:val="36"/>
          <w:rtl/>
        </w:rPr>
        <w:t xml:space="preserve"> </w:t>
      </w:r>
      <w:r w:rsidR="00A542A9" w:rsidRPr="00A542A9">
        <w:rPr>
          <w:rFonts w:ascii="Traditional Arabic" w:cs="Traditional Arabic" w:hint="eastAsia"/>
          <w:color w:val="000000"/>
          <w:sz w:val="36"/>
          <w:szCs w:val="36"/>
          <w:rtl/>
        </w:rPr>
        <w:t>لأن</w:t>
      </w:r>
      <w:r w:rsidR="00A542A9" w:rsidRPr="00A542A9">
        <w:rPr>
          <w:rFonts w:ascii="Traditional Arabic" w:cs="Traditional Arabic"/>
          <w:color w:val="000000"/>
          <w:sz w:val="36"/>
          <w:szCs w:val="36"/>
          <w:rtl/>
        </w:rPr>
        <w:t xml:space="preserve"> </w:t>
      </w:r>
      <w:r w:rsidR="00A542A9" w:rsidRPr="00A542A9">
        <w:rPr>
          <w:rFonts w:ascii="Traditional Arabic" w:cs="Traditional Arabic" w:hint="eastAsia"/>
          <w:color w:val="000000"/>
          <w:sz w:val="36"/>
          <w:szCs w:val="36"/>
          <w:rtl/>
        </w:rPr>
        <w:t>الأمور</w:t>
      </w:r>
      <w:r w:rsidR="00A542A9" w:rsidRPr="00A542A9">
        <w:rPr>
          <w:rFonts w:ascii="Traditional Arabic" w:cs="Traditional Arabic"/>
          <w:color w:val="000000"/>
          <w:sz w:val="36"/>
          <w:szCs w:val="36"/>
          <w:rtl/>
        </w:rPr>
        <w:t xml:space="preserve"> </w:t>
      </w:r>
      <w:r w:rsidR="00A542A9" w:rsidRPr="00A542A9">
        <w:rPr>
          <w:rFonts w:ascii="Traditional Arabic" w:cs="Traditional Arabic" w:hint="eastAsia"/>
          <w:color w:val="000000"/>
          <w:sz w:val="36"/>
          <w:szCs w:val="36"/>
          <w:rtl/>
        </w:rPr>
        <w:t>تعصب</w:t>
      </w:r>
      <w:r w:rsidR="00A542A9" w:rsidRPr="00A542A9">
        <w:rPr>
          <w:rFonts w:ascii="Traditional Arabic" w:cs="Traditional Arabic"/>
          <w:color w:val="000000"/>
          <w:sz w:val="36"/>
          <w:szCs w:val="36"/>
          <w:rtl/>
        </w:rPr>
        <w:t xml:space="preserve"> </w:t>
      </w:r>
      <w:r w:rsidR="00A542A9" w:rsidRPr="00A542A9">
        <w:rPr>
          <w:rFonts w:ascii="Traditional Arabic" w:cs="Traditional Arabic" w:hint="eastAsia"/>
          <w:color w:val="000000"/>
          <w:sz w:val="36"/>
          <w:szCs w:val="36"/>
          <w:rtl/>
        </w:rPr>
        <w:t>بهم</w:t>
      </w:r>
      <w:r w:rsidR="002F1E89">
        <w:rPr>
          <w:rFonts w:ascii="Traditional Arabic" w:cs="Traditional Arabic" w:hint="cs"/>
          <w:color w:val="000000"/>
          <w:sz w:val="36"/>
          <w:szCs w:val="36"/>
          <w:rtl/>
        </w:rPr>
        <w:t>.</w:t>
      </w:r>
      <w:r w:rsidR="00A542A9" w:rsidRPr="00A542A9">
        <w:rPr>
          <w:rFonts w:ascii="Traditional Arabic" w:cs="Traditional Arabic"/>
          <w:color w:val="000000"/>
          <w:sz w:val="36"/>
          <w:szCs w:val="36"/>
          <w:rtl/>
        </w:rPr>
        <w:t xml:space="preserve"> </w:t>
      </w:r>
    </w:p>
    <w:p w:rsidR="002F1E89" w:rsidRDefault="00A542A9" w:rsidP="00475F4E">
      <w:pPr>
        <w:widowControl w:val="0"/>
        <w:autoSpaceDE w:val="0"/>
        <w:autoSpaceDN w:val="0"/>
        <w:adjustRightInd w:val="0"/>
        <w:spacing w:after="0" w:line="240" w:lineRule="auto"/>
        <w:ind w:firstLine="565"/>
        <w:jc w:val="both"/>
        <w:rPr>
          <w:rFonts w:ascii="Traditional Arabic" w:cs="Traditional Arabic" w:hint="cs"/>
          <w:color w:val="000000"/>
          <w:sz w:val="36"/>
          <w:szCs w:val="36"/>
          <w:rtl/>
        </w:rPr>
      </w:pPr>
      <w:r w:rsidRPr="00A542A9">
        <w:rPr>
          <w:rFonts w:ascii="Traditional Arabic" w:cs="Traditional Arabic" w:hint="eastAsia"/>
          <w:color w:val="000000"/>
          <w:sz w:val="36"/>
          <w:szCs w:val="36"/>
          <w:rtl/>
        </w:rPr>
        <w:t>إن</w:t>
      </w:r>
      <w:r w:rsidRPr="00A542A9">
        <w:rPr>
          <w:rFonts w:ascii="Traditional Arabic" w:cs="Traditional Arabic"/>
          <w:color w:val="000000"/>
          <w:sz w:val="36"/>
          <w:szCs w:val="36"/>
          <w:rtl/>
        </w:rPr>
        <w:t xml:space="preserve"> </w:t>
      </w:r>
      <w:r w:rsidRPr="00A542A9">
        <w:rPr>
          <w:rFonts w:ascii="Traditional Arabic" w:cs="Traditional Arabic" w:hint="eastAsia"/>
          <w:color w:val="000000"/>
          <w:sz w:val="36"/>
          <w:szCs w:val="36"/>
          <w:rtl/>
        </w:rPr>
        <w:t>أبانا</w:t>
      </w:r>
      <w:r w:rsidRPr="00A542A9">
        <w:rPr>
          <w:rFonts w:ascii="Traditional Arabic" w:cs="Traditional Arabic"/>
          <w:color w:val="000000"/>
          <w:sz w:val="36"/>
          <w:szCs w:val="36"/>
          <w:rtl/>
        </w:rPr>
        <w:t xml:space="preserve"> </w:t>
      </w:r>
      <w:r w:rsidRPr="00A542A9">
        <w:rPr>
          <w:rFonts w:ascii="Traditional Arabic" w:cs="Traditional Arabic" w:hint="eastAsia"/>
          <w:color w:val="000000"/>
          <w:sz w:val="36"/>
          <w:szCs w:val="36"/>
          <w:rtl/>
        </w:rPr>
        <w:t>في</w:t>
      </w:r>
      <w:r w:rsidRPr="00A542A9">
        <w:rPr>
          <w:rFonts w:ascii="Traditional Arabic" w:cs="Traditional Arabic"/>
          <w:color w:val="000000"/>
          <w:sz w:val="36"/>
          <w:szCs w:val="36"/>
          <w:rtl/>
        </w:rPr>
        <w:t xml:space="preserve"> </w:t>
      </w:r>
      <w:r w:rsidRPr="00A542A9">
        <w:rPr>
          <w:rFonts w:ascii="Traditional Arabic" w:cs="Traditional Arabic" w:hint="eastAsia"/>
          <w:color w:val="000000"/>
          <w:sz w:val="36"/>
          <w:szCs w:val="36"/>
          <w:rtl/>
        </w:rPr>
        <w:t>ترجيحهما</w:t>
      </w:r>
      <w:r w:rsidRPr="00A542A9">
        <w:rPr>
          <w:rFonts w:ascii="Traditional Arabic" w:cs="Traditional Arabic"/>
          <w:color w:val="000000"/>
          <w:sz w:val="36"/>
          <w:szCs w:val="36"/>
          <w:rtl/>
        </w:rPr>
        <w:t xml:space="preserve"> </w:t>
      </w:r>
      <w:r w:rsidRPr="00A542A9">
        <w:rPr>
          <w:rFonts w:ascii="Traditional Arabic" w:cs="Traditional Arabic" w:hint="eastAsia"/>
          <w:color w:val="000000"/>
          <w:sz w:val="36"/>
          <w:szCs w:val="36"/>
          <w:rtl/>
        </w:rPr>
        <w:t>علينا</w:t>
      </w:r>
      <w:r w:rsidRPr="00A542A9">
        <w:rPr>
          <w:rFonts w:ascii="Traditional Arabic" w:cs="Traditional Arabic"/>
          <w:color w:val="000000"/>
          <w:sz w:val="36"/>
          <w:szCs w:val="36"/>
          <w:rtl/>
        </w:rPr>
        <w:t xml:space="preserve"> </w:t>
      </w:r>
      <w:r w:rsidRPr="00A542A9">
        <w:rPr>
          <w:rFonts w:ascii="Traditional Arabic" w:cs="Traditional Arabic" w:hint="eastAsia"/>
          <w:color w:val="000000"/>
          <w:sz w:val="36"/>
          <w:szCs w:val="36"/>
          <w:rtl/>
        </w:rPr>
        <w:t>في</w:t>
      </w:r>
      <w:r w:rsidRPr="00A542A9">
        <w:rPr>
          <w:rFonts w:ascii="Traditional Arabic" w:cs="Traditional Arabic"/>
          <w:color w:val="000000"/>
          <w:sz w:val="36"/>
          <w:szCs w:val="36"/>
          <w:rtl/>
        </w:rPr>
        <w:t xml:space="preserve"> </w:t>
      </w:r>
      <w:r w:rsidRPr="00A542A9">
        <w:rPr>
          <w:rFonts w:ascii="Traditional Arabic" w:cs="Traditional Arabic" w:hint="eastAsia"/>
          <w:color w:val="000000"/>
          <w:sz w:val="36"/>
          <w:szCs w:val="36"/>
          <w:rtl/>
        </w:rPr>
        <w:t>المحبة</w:t>
      </w:r>
      <w:r w:rsidRPr="00A542A9">
        <w:rPr>
          <w:rFonts w:ascii="Traditional Arabic" w:cs="Traditional Arabic"/>
          <w:color w:val="000000"/>
          <w:sz w:val="36"/>
          <w:szCs w:val="36"/>
          <w:rtl/>
        </w:rPr>
        <w:t xml:space="preserve"> </w:t>
      </w:r>
      <w:r w:rsidRPr="00A542A9">
        <w:rPr>
          <w:rFonts w:ascii="Traditional Arabic" w:cs="Traditional Arabic" w:hint="eastAsia"/>
          <w:color w:val="000000"/>
          <w:sz w:val="36"/>
          <w:szCs w:val="36"/>
          <w:rtl/>
        </w:rPr>
        <w:t>مع</w:t>
      </w:r>
      <w:r w:rsidRPr="00A542A9">
        <w:rPr>
          <w:rFonts w:ascii="Traditional Arabic" w:cs="Traditional Arabic"/>
          <w:color w:val="000000"/>
          <w:sz w:val="36"/>
          <w:szCs w:val="36"/>
          <w:rtl/>
        </w:rPr>
        <w:t xml:space="preserve"> </w:t>
      </w:r>
      <w:r w:rsidRPr="00A542A9">
        <w:rPr>
          <w:rFonts w:ascii="Traditional Arabic" w:cs="Traditional Arabic" w:hint="eastAsia"/>
          <w:color w:val="000000"/>
          <w:sz w:val="36"/>
          <w:szCs w:val="36"/>
          <w:rtl/>
        </w:rPr>
        <w:t>فضلنا</w:t>
      </w:r>
      <w:r w:rsidRPr="00A542A9">
        <w:rPr>
          <w:rFonts w:ascii="Traditional Arabic" w:cs="Traditional Arabic"/>
          <w:color w:val="000000"/>
          <w:sz w:val="36"/>
          <w:szCs w:val="36"/>
          <w:rtl/>
        </w:rPr>
        <w:t xml:space="preserve"> </w:t>
      </w:r>
      <w:r w:rsidRPr="00A542A9">
        <w:rPr>
          <w:rFonts w:ascii="Traditional Arabic" w:cs="Traditional Arabic" w:hint="eastAsia"/>
          <w:color w:val="000000"/>
          <w:sz w:val="36"/>
          <w:szCs w:val="36"/>
          <w:rtl/>
        </w:rPr>
        <w:t>عليهما</w:t>
      </w:r>
      <w:r w:rsidRPr="00A542A9">
        <w:rPr>
          <w:rFonts w:ascii="Traditional Arabic" w:cs="Traditional Arabic"/>
          <w:color w:val="000000"/>
          <w:sz w:val="36"/>
          <w:szCs w:val="36"/>
          <w:rtl/>
        </w:rPr>
        <w:t xml:space="preserve"> </w:t>
      </w:r>
      <w:r w:rsidRPr="00A542A9">
        <w:rPr>
          <w:rFonts w:ascii="Traditional Arabic" w:cs="Traditional Arabic" w:hint="eastAsia"/>
          <w:color w:val="000000"/>
          <w:sz w:val="36"/>
          <w:szCs w:val="36"/>
          <w:rtl/>
        </w:rPr>
        <w:t>وكونهما</w:t>
      </w:r>
      <w:r w:rsidRPr="00A542A9">
        <w:rPr>
          <w:rFonts w:ascii="Traditional Arabic" w:cs="Traditional Arabic"/>
          <w:color w:val="000000"/>
          <w:sz w:val="36"/>
          <w:szCs w:val="36"/>
          <w:rtl/>
        </w:rPr>
        <w:t xml:space="preserve"> </w:t>
      </w:r>
      <w:r w:rsidRPr="00A542A9">
        <w:rPr>
          <w:rFonts w:ascii="Traditional Arabic" w:cs="Traditional Arabic" w:hint="eastAsia"/>
          <w:color w:val="000000"/>
          <w:sz w:val="36"/>
          <w:szCs w:val="36"/>
          <w:rtl/>
        </w:rPr>
        <w:t>بمعزل</w:t>
      </w:r>
      <w:r w:rsidRPr="00A542A9">
        <w:rPr>
          <w:rFonts w:ascii="Traditional Arabic" w:cs="Traditional Arabic"/>
          <w:color w:val="000000"/>
          <w:sz w:val="36"/>
          <w:szCs w:val="36"/>
          <w:rtl/>
        </w:rPr>
        <w:t xml:space="preserve"> </w:t>
      </w:r>
      <w:r w:rsidRPr="00A542A9">
        <w:rPr>
          <w:rFonts w:ascii="Traditional Arabic" w:cs="Traditional Arabic" w:hint="eastAsia"/>
          <w:color w:val="000000"/>
          <w:sz w:val="36"/>
          <w:szCs w:val="36"/>
          <w:rtl/>
        </w:rPr>
        <w:t>من</w:t>
      </w:r>
      <w:r w:rsidRPr="00A542A9">
        <w:rPr>
          <w:rFonts w:ascii="Traditional Arabic" w:cs="Traditional Arabic"/>
          <w:color w:val="000000"/>
          <w:sz w:val="36"/>
          <w:szCs w:val="36"/>
          <w:rtl/>
        </w:rPr>
        <w:t xml:space="preserve"> </w:t>
      </w:r>
      <w:r w:rsidRPr="00A542A9">
        <w:rPr>
          <w:rFonts w:ascii="Traditional Arabic" w:cs="Traditional Arabic" w:hint="eastAsia"/>
          <w:color w:val="000000"/>
          <w:sz w:val="36"/>
          <w:szCs w:val="36"/>
          <w:rtl/>
        </w:rPr>
        <w:t>كفاية</w:t>
      </w:r>
      <w:r w:rsidRPr="00A542A9">
        <w:rPr>
          <w:rFonts w:ascii="Traditional Arabic" w:cs="Traditional Arabic"/>
          <w:color w:val="000000"/>
          <w:sz w:val="36"/>
          <w:szCs w:val="36"/>
          <w:rtl/>
        </w:rPr>
        <w:t xml:space="preserve"> </w:t>
      </w:r>
      <w:r w:rsidRPr="00A542A9">
        <w:rPr>
          <w:rFonts w:ascii="Traditional Arabic" w:cs="Traditional Arabic" w:hint="eastAsia"/>
          <w:color w:val="000000"/>
          <w:sz w:val="36"/>
          <w:szCs w:val="36"/>
          <w:rtl/>
        </w:rPr>
        <w:t>الأمور</w:t>
      </w:r>
      <w:r w:rsidRPr="00A542A9">
        <w:rPr>
          <w:rFonts w:ascii="Traditional Arabic" w:cs="Traditional Arabic"/>
          <w:color w:val="000000"/>
          <w:sz w:val="36"/>
          <w:szCs w:val="36"/>
          <w:rtl/>
        </w:rPr>
        <w:t xml:space="preserve"> </w:t>
      </w:r>
      <w:r w:rsidRPr="00A542A9">
        <w:rPr>
          <w:rFonts w:ascii="Traditional Arabic" w:cs="Traditional Arabic" w:hint="eastAsia"/>
          <w:color w:val="000000"/>
          <w:sz w:val="36"/>
          <w:szCs w:val="36"/>
          <w:rtl/>
        </w:rPr>
        <w:t>بالصغر</w:t>
      </w:r>
      <w:r w:rsidRPr="00A542A9">
        <w:rPr>
          <w:rFonts w:ascii="Traditional Arabic" w:cs="Traditional Arabic"/>
          <w:color w:val="000000"/>
          <w:sz w:val="36"/>
          <w:szCs w:val="36"/>
          <w:rtl/>
        </w:rPr>
        <w:t xml:space="preserve"> </w:t>
      </w:r>
      <w:r w:rsidRPr="00A542A9">
        <w:rPr>
          <w:rFonts w:ascii="Traditional Arabic" w:cs="Traditional Arabic" w:hint="eastAsia"/>
          <w:color w:val="000000"/>
          <w:sz w:val="36"/>
          <w:szCs w:val="36"/>
          <w:rtl/>
        </w:rPr>
        <w:t>والقلة</w:t>
      </w:r>
      <w:r w:rsidRPr="00A542A9">
        <w:rPr>
          <w:rFonts w:ascii="Traditional Arabic" w:cs="Traditional Arabic"/>
          <w:color w:val="000000"/>
          <w:sz w:val="36"/>
          <w:szCs w:val="36"/>
          <w:rtl/>
        </w:rPr>
        <w:t xml:space="preserve"> </w:t>
      </w:r>
      <w:r w:rsidRPr="00A542A9">
        <w:rPr>
          <w:rFonts w:ascii="Traditional Arabic" w:cs="Traditional Arabic" w:hint="eastAsia"/>
          <w:color w:val="000000"/>
          <w:sz w:val="36"/>
          <w:szCs w:val="36"/>
          <w:rtl/>
        </w:rPr>
        <w:t>لفي</w:t>
      </w:r>
      <w:r w:rsidRPr="00A542A9">
        <w:rPr>
          <w:rFonts w:ascii="Traditional Arabic" w:cs="Traditional Arabic"/>
          <w:color w:val="000000"/>
          <w:sz w:val="36"/>
          <w:szCs w:val="36"/>
          <w:rtl/>
        </w:rPr>
        <w:t xml:space="preserve"> </w:t>
      </w:r>
      <w:r w:rsidRPr="00A542A9">
        <w:rPr>
          <w:rFonts w:ascii="Traditional Arabic" w:cs="Traditional Arabic" w:hint="eastAsia"/>
          <w:color w:val="000000"/>
          <w:sz w:val="36"/>
          <w:szCs w:val="36"/>
          <w:rtl/>
        </w:rPr>
        <w:t>ضلال</w:t>
      </w:r>
      <w:r w:rsidRPr="00A542A9">
        <w:rPr>
          <w:rFonts w:ascii="Traditional Arabic" w:cs="Traditional Arabic"/>
          <w:color w:val="000000"/>
          <w:sz w:val="36"/>
          <w:szCs w:val="36"/>
          <w:rtl/>
        </w:rPr>
        <w:t xml:space="preserve"> </w:t>
      </w:r>
      <w:r w:rsidRPr="00A542A9">
        <w:rPr>
          <w:rFonts w:ascii="Traditional Arabic" w:cs="Traditional Arabic" w:hint="eastAsia"/>
          <w:color w:val="000000"/>
          <w:sz w:val="36"/>
          <w:szCs w:val="36"/>
          <w:rtl/>
        </w:rPr>
        <w:t>أي</w:t>
      </w:r>
      <w:r w:rsidRPr="00A542A9">
        <w:rPr>
          <w:rFonts w:ascii="Traditional Arabic" w:cs="Traditional Arabic"/>
          <w:color w:val="000000"/>
          <w:sz w:val="36"/>
          <w:szCs w:val="36"/>
          <w:rtl/>
        </w:rPr>
        <w:t xml:space="preserve"> </w:t>
      </w:r>
      <w:r w:rsidRPr="00A542A9">
        <w:rPr>
          <w:rFonts w:ascii="Traditional Arabic" w:cs="Traditional Arabic" w:hint="eastAsia"/>
          <w:color w:val="000000"/>
          <w:sz w:val="36"/>
          <w:szCs w:val="36"/>
          <w:rtl/>
        </w:rPr>
        <w:t>ذهاب</w:t>
      </w:r>
      <w:r w:rsidRPr="00A542A9">
        <w:rPr>
          <w:rFonts w:ascii="Traditional Arabic" w:cs="Traditional Arabic"/>
          <w:color w:val="000000"/>
          <w:sz w:val="36"/>
          <w:szCs w:val="36"/>
          <w:rtl/>
        </w:rPr>
        <w:t xml:space="preserve"> </w:t>
      </w:r>
      <w:r w:rsidRPr="00A542A9">
        <w:rPr>
          <w:rFonts w:ascii="Traditional Arabic" w:cs="Traditional Arabic" w:hint="eastAsia"/>
          <w:color w:val="000000"/>
          <w:sz w:val="36"/>
          <w:szCs w:val="36"/>
          <w:rtl/>
        </w:rPr>
        <w:t>عن</w:t>
      </w:r>
      <w:r w:rsidRPr="00A542A9">
        <w:rPr>
          <w:rFonts w:ascii="Traditional Arabic" w:cs="Traditional Arabic"/>
          <w:color w:val="000000"/>
          <w:sz w:val="36"/>
          <w:szCs w:val="36"/>
          <w:rtl/>
        </w:rPr>
        <w:t xml:space="preserve"> </w:t>
      </w:r>
      <w:r w:rsidRPr="00A542A9">
        <w:rPr>
          <w:rFonts w:ascii="Traditional Arabic" w:cs="Traditional Arabic" w:hint="eastAsia"/>
          <w:color w:val="000000"/>
          <w:sz w:val="36"/>
          <w:szCs w:val="36"/>
          <w:rtl/>
        </w:rPr>
        <w:t>طريق</w:t>
      </w:r>
      <w:r w:rsidRPr="00A542A9">
        <w:rPr>
          <w:rFonts w:ascii="Traditional Arabic" w:cs="Traditional Arabic"/>
          <w:color w:val="000000"/>
          <w:sz w:val="36"/>
          <w:szCs w:val="36"/>
          <w:rtl/>
        </w:rPr>
        <w:t xml:space="preserve"> </w:t>
      </w:r>
      <w:r w:rsidRPr="00A542A9">
        <w:rPr>
          <w:rFonts w:ascii="Traditional Arabic" w:cs="Traditional Arabic" w:hint="eastAsia"/>
          <w:color w:val="000000"/>
          <w:sz w:val="36"/>
          <w:szCs w:val="36"/>
          <w:rtl/>
        </w:rPr>
        <w:t>التعديل</w:t>
      </w:r>
      <w:r w:rsidRPr="00A542A9">
        <w:rPr>
          <w:rFonts w:ascii="Traditional Arabic" w:cs="Traditional Arabic"/>
          <w:color w:val="000000"/>
          <w:sz w:val="36"/>
          <w:szCs w:val="36"/>
          <w:rtl/>
        </w:rPr>
        <w:t xml:space="preserve"> </w:t>
      </w:r>
      <w:r w:rsidRPr="00A542A9">
        <w:rPr>
          <w:rFonts w:ascii="Traditional Arabic" w:cs="Traditional Arabic" w:hint="eastAsia"/>
          <w:color w:val="000000"/>
          <w:sz w:val="36"/>
          <w:szCs w:val="36"/>
          <w:rtl/>
        </w:rPr>
        <w:t>اللائق</w:t>
      </w:r>
      <w:r w:rsidRPr="00A542A9">
        <w:rPr>
          <w:rFonts w:ascii="Traditional Arabic" w:cs="Traditional Arabic"/>
          <w:color w:val="000000"/>
          <w:sz w:val="36"/>
          <w:szCs w:val="36"/>
          <w:rtl/>
        </w:rPr>
        <w:t xml:space="preserve"> </w:t>
      </w:r>
      <w:r w:rsidRPr="00A542A9">
        <w:rPr>
          <w:rFonts w:ascii="Traditional Arabic" w:cs="Traditional Arabic" w:hint="eastAsia"/>
          <w:color w:val="000000"/>
          <w:sz w:val="36"/>
          <w:szCs w:val="36"/>
          <w:rtl/>
        </w:rPr>
        <w:t>وتنزيل</w:t>
      </w:r>
      <w:r w:rsidRPr="00A542A9">
        <w:rPr>
          <w:rFonts w:ascii="Traditional Arabic" w:cs="Traditional Arabic"/>
          <w:color w:val="000000"/>
          <w:sz w:val="36"/>
          <w:szCs w:val="36"/>
          <w:rtl/>
        </w:rPr>
        <w:t xml:space="preserve"> </w:t>
      </w:r>
      <w:r w:rsidRPr="00A542A9">
        <w:rPr>
          <w:rFonts w:ascii="Traditional Arabic" w:cs="Traditional Arabic" w:hint="eastAsia"/>
          <w:color w:val="000000"/>
          <w:sz w:val="36"/>
          <w:szCs w:val="36"/>
          <w:rtl/>
        </w:rPr>
        <w:t>كل</w:t>
      </w:r>
      <w:r w:rsidRPr="00A542A9">
        <w:rPr>
          <w:rFonts w:ascii="Traditional Arabic" w:cs="Traditional Arabic"/>
          <w:color w:val="000000"/>
          <w:sz w:val="36"/>
          <w:szCs w:val="36"/>
          <w:rtl/>
        </w:rPr>
        <w:t xml:space="preserve"> </w:t>
      </w:r>
      <w:r w:rsidRPr="00A542A9">
        <w:rPr>
          <w:rFonts w:ascii="Traditional Arabic" w:cs="Traditional Arabic" w:hint="eastAsia"/>
          <w:color w:val="000000"/>
          <w:sz w:val="36"/>
          <w:szCs w:val="36"/>
          <w:rtl/>
        </w:rPr>
        <w:t>منا</w:t>
      </w:r>
      <w:r w:rsidRPr="00A542A9">
        <w:rPr>
          <w:rFonts w:ascii="Traditional Arabic" w:cs="Traditional Arabic"/>
          <w:color w:val="000000"/>
          <w:sz w:val="36"/>
          <w:szCs w:val="36"/>
          <w:rtl/>
        </w:rPr>
        <w:t xml:space="preserve"> </w:t>
      </w:r>
      <w:r w:rsidRPr="00A542A9">
        <w:rPr>
          <w:rFonts w:ascii="Traditional Arabic" w:cs="Traditional Arabic" w:hint="eastAsia"/>
          <w:color w:val="000000"/>
          <w:sz w:val="36"/>
          <w:szCs w:val="36"/>
          <w:rtl/>
        </w:rPr>
        <w:t>منزلته</w:t>
      </w:r>
      <w:r w:rsidR="006178A7">
        <w:rPr>
          <w:rFonts w:ascii="Traditional Arabic" w:cs="Traditional Arabic" w:hint="cs"/>
          <w:color w:val="000000"/>
          <w:sz w:val="36"/>
          <w:szCs w:val="36"/>
          <w:rtl/>
        </w:rPr>
        <w:t>"</w:t>
      </w:r>
      <w:r w:rsidR="002F1E89">
        <w:rPr>
          <w:rFonts w:ascii="Traditional Arabic" w:cs="Traditional Arabic" w:hint="cs"/>
          <w:color w:val="000000"/>
          <w:sz w:val="36"/>
          <w:szCs w:val="36"/>
          <w:rtl/>
        </w:rPr>
        <w:t xml:space="preserve">. </w:t>
      </w:r>
    </w:p>
    <w:p w:rsidR="00967FFB" w:rsidRPr="00A542A9" w:rsidRDefault="00967FFB" w:rsidP="00475F4E">
      <w:pPr>
        <w:widowControl w:val="0"/>
        <w:autoSpaceDE w:val="0"/>
        <w:autoSpaceDN w:val="0"/>
        <w:adjustRightInd w:val="0"/>
        <w:spacing w:after="0" w:line="240" w:lineRule="auto"/>
        <w:ind w:firstLine="565"/>
        <w:jc w:val="both"/>
      </w:pPr>
      <w:r w:rsidRPr="00A542A9">
        <w:rPr>
          <w:rFonts w:ascii="Traditional Arabic" w:hAnsi="Traditional Arabic" w:cs="Traditional Arabic" w:hint="cs"/>
          <w:sz w:val="36"/>
          <w:szCs w:val="36"/>
          <w:rtl/>
        </w:rPr>
        <w:t xml:space="preserve">من دلائل الآيات الكريمة في التفاوض ، ما دار بين إخوة يوسف </w:t>
      </w:r>
      <w:r w:rsidR="00FA6787" w:rsidRPr="00A542A9">
        <w:rPr>
          <w:rFonts w:ascii="Traditional Arabic" w:hAnsi="Traditional Arabic" w:cs="Traditional Arabic" w:hint="cs"/>
          <w:sz w:val="36"/>
          <w:szCs w:val="36"/>
          <w:rtl/>
        </w:rPr>
        <w:t xml:space="preserve">، </w:t>
      </w:r>
      <w:r w:rsidR="00A542A9">
        <w:rPr>
          <w:rFonts w:ascii="Traditional Arabic" w:hAnsi="Traditional Arabic" w:cs="Traditional Arabic" w:hint="cs"/>
          <w:sz w:val="36"/>
          <w:szCs w:val="36"/>
          <w:rtl/>
        </w:rPr>
        <w:t>حين</w:t>
      </w:r>
      <w:r w:rsidRPr="00A542A9">
        <w:rPr>
          <w:rFonts w:ascii="Traditional Arabic" w:hAnsi="Traditional Arabic" w:cs="Traditional Arabic" w:hint="cs"/>
          <w:sz w:val="36"/>
          <w:szCs w:val="36"/>
          <w:rtl/>
        </w:rPr>
        <w:t xml:space="preserve"> استزلهم الشيطان </w:t>
      </w:r>
      <w:r w:rsidRPr="00A542A9">
        <w:rPr>
          <w:rFonts w:ascii="Traditional Arabic" w:hAnsi="Traditional Arabic" w:cs="Traditional Arabic" w:hint="cs"/>
          <w:sz w:val="36"/>
          <w:szCs w:val="36"/>
          <w:rtl/>
        </w:rPr>
        <w:lastRenderedPageBreak/>
        <w:t>فحسدوا أخوهم يوسف</w:t>
      </w:r>
      <w:r w:rsidR="001420A0">
        <w:rPr>
          <w:rFonts w:ascii="Traditional Arabic" w:hAnsi="Traditional Arabic" w:cs="Traditional Arabic" w:hint="cs"/>
          <w:sz w:val="36"/>
          <w:szCs w:val="36"/>
          <w:rtl/>
        </w:rPr>
        <w:t xml:space="preserve"> </w:t>
      </w:r>
      <w:r w:rsidRPr="00A542A9">
        <w:rPr>
          <w:rFonts w:ascii="Traditional Arabic" w:hAnsi="Traditional Arabic" w:cs="Traditional Arabic" w:hint="cs"/>
          <w:sz w:val="36"/>
          <w:szCs w:val="36"/>
          <w:rtl/>
        </w:rPr>
        <w:t xml:space="preserve"> وشقيقه</w:t>
      </w:r>
      <w:r w:rsidR="00FA6787" w:rsidRPr="00A542A9">
        <w:rPr>
          <w:rFonts w:ascii="Traditional Arabic" w:hAnsi="Traditional Arabic" w:cs="Traditional Arabic" w:hint="cs"/>
          <w:sz w:val="36"/>
          <w:szCs w:val="36"/>
          <w:rtl/>
        </w:rPr>
        <w:t xml:space="preserve"> ، وتفاوضوا فيما بينهم ،</w:t>
      </w:r>
      <w:r w:rsidRPr="00A542A9">
        <w:rPr>
          <w:rFonts w:ascii="Traditional Arabic" w:hAnsi="Traditional Arabic" w:cs="Traditional Arabic" w:hint="cs"/>
          <w:sz w:val="36"/>
          <w:szCs w:val="36"/>
          <w:rtl/>
        </w:rPr>
        <w:t xml:space="preserve"> فقالوا </w:t>
      </w:r>
      <w:r w:rsidRPr="00A542A9">
        <w:rPr>
          <w:rFonts w:ascii="QCF_BSML" w:hAnsi="QCF_BSML" w:cs="QCF_BSML"/>
          <w:color w:val="000000"/>
          <w:sz w:val="32"/>
          <w:szCs w:val="32"/>
          <w:rtl/>
        </w:rPr>
        <w:t>ﮋ</w:t>
      </w:r>
      <w:r w:rsidRPr="00A542A9">
        <w:rPr>
          <w:rFonts w:ascii="QCF_P236" w:hAnsi="QCF_P236" w:cs="QCF_P236"/>
          <w:color w:val="000000"/>
          <w:sz w:val="32"/>
          <w:szCs w:val="32"/>
          <w:rtl/>
        </w:rPr>
        <w:t xml:space="preserve">ﮈ  ﮉ  ﮊ  ﮋ          ﮌ </w:t>
      </w:r>
      <w:r w:rsidR="00EC23C8">
        <w:rPr>
          <w:rFonts w:ascii="QCF_P236" w:hAnsi="QCF_P236" w:cs="QCF_P236" w:hint="cs"/>
          <w:color w:val="000000"/>
          <w:sz w:val="32"/>
          <w:szCs w:val="32"/>
          <w:rtl/>
        </w:rPr>
        <w:br/>
      </w:r>
      <w:r w:rsidRPr="00A542A9">
        <w:rPr>
          <w:rFonts w:ascii="QCF_P236" w:hAnsi="QCF_P236" w:cs="QCF_P236"/>
          <w:color w:val="000000"/>
          <w:sz w:val="32"/>
          <w:szCs w:val="32"/>
          <w:rtl/>
        </w:rPr>
        <w:t xml:space="preserve"> ﮍ  </w:t>
      </w:r>
      <w:r w:rsidR="0030672B" w:rsidRPr="00A542A9">
        <w:rPr>
          <w:rFonts w:ascii="QCF_BSML" w:hAnsi="QCF_BSML" w:cs="QCF_BSML"/>
          <w:color w:val="000000"/>
          <w:sz w:val="32"/>
          <w:szCs w:val="32"/>
          <w:rtl/>
        </w:rPr>
        <w:t>ﮊ</w:t>
      </w:r>
      <w:r w:rsidR="00FA6787" w:rsidRPr="00A542A9">
        <w:rPr>
          <w:rFonts w:ascii="QCF_P236" w:hAnsi="QCF_P236" w:cs="QCF_P236"/>
          <w:color w:val="000000"/>
          <w:sz w:val="32"/>
          <w:szCs w:val="32"/>
          <w:rtl/>
        </w:rPr>
        <w:t xml:space="preserve"> </w:t>
      </w:r>
      <w:r w:rsidR="00FA6787" w:rsidRPr="00A542A9">
        <w:rPr>
          <w:rFonts w:ascii="QCF_P236" w:hAnsi="QCF_P236" w:cs="QCF_P236" w:hint="cs"/>
          <w:color w:val="000000"/>
          <w:sz w:val="32"/>
          <w:szCs w:val="32"/>
          <w:rtl/>
        </w:rPr>
        <w:t xml:space="preserve"> </w:t>
      </w:r>
      <w:r w:rsidR="001420A0">
        <w:rPr>
          <w:rFonts w:ascii="Traditional Arabic" w:hAnsi="Traditional Arabic" w:cs="Traditional Arabic" w:hint="cs"/>
          <w:sz w:val="36"/>
          <w:szCs w:val="36"/>
          <w:rtl/>
        </w:rPr>
        <w:t xml:space="preserve"> وهذا ما يحسونه من المحبة القلبية </w:t>
      </w:r>
      <w:r w:rsidR="001420A0" w:rsidRPr="00A542A9">
        <w:rPr>
          <w:rFonts w:ascii="QCF_BSML" w:hAnsi="QCF_BSML" w:cs="QCF_BSML"/>
          <w:color w:val="000000"/>
          <w:sz w:val="32"/>
          <w:szCs w:val="32"/>
          <w:rtl/>
        </w:rPr>
        <w:t xml:space="preserve"> </w:t>
      </w:r>
      <w:r w:rsidR="00FA6787" w:rsidRPr="00A542A9">
        <w:rPr>
          <w:rFonts w:ascii="QCF_BSML" w:hAnsi="QCF_BSML" w:cs="QCF_BSML"/>
          <w:color w:val="000000"/>
          <w:sz w:val="32"/>
          <w:szCs w:val="32"/>
          <w:rtl/>
        </w:rPr>
        <w:t>ﮋ</w:t>
      </w:r>
      <w:r w:rsidR="00FA6787" w:rsidRPr="00A542A9">
        <w:rPr>
          <w:rFonts w:ascii="QCF_P236" w:hAnsi="QCF_P236" w:cs="QCF_P236"/>
          <w:color w:val="000000"/>
          <w:sz w:val="32"/>
          <w:szCs w:val="32"/>
          <w:rtl/>
        </w:rPr>
        <w:t>ﮎ  ﮏ</w:t>
      </w:r>
      <w:r w:rsidR="00FA6787" w:rsidRPr="00A542A9">
        <w:rPr>
          <w:rFonts w:ascii="QCF_BSML" w:hAnsi="QCF_BSML" w:cs="QCF_BSML"/>
          <w:color w:val="000000"/>
          <w:sz w:val="32"/>
          <w:szCs w:val="32"/>
          <w:rtl/>
        </w:rPr>
        <w:t>ﮊ</w:t>
      </w:r>
      <w:r w:rsidR="00FA6787" w:rsidRPr="00A542A9">
        <w:rPr>
          <w:rFonts w:hint="cs"/>
          <w:rtl/>
        </w:rPr>
        <w:t xml:space="preserve"> </w:t>
      </w:r>
      <w:r w:rsidR="008E6FCD">
        <w:rPr>
          <w:rFonts w:ascii="Traditional Arabic" w:cs="Traditional Arabic" w:hint="cs"/>
          <w:color w:val="000000"/>
          <w:sz w:val="36"/>
          <w:szCs w:val="36"/>
          <w:rtl/>
        </w:rPr>
        <w:t>"</w:t>
      </w:r>
      <w:r w:rsidR="00A542A9" w:rsidRPr="00A542A9">
        <w:rPr>
          <w:rFonts w:ascii="Traditional Arabic" w:cs="Traditional Arabic" w:hint="eastAsia"/>
          <w:color w:val="000000"/>
          <w:sz w:val="36"/>
          <w:szCs w:val="36"/>
          <w:rtl/>
        </w:rPr>
        <w:t>أي</w:t>
      </w:r>
      <w:r w:rsidR="00A542A9" w:rsidRPr="00A542A9">
        <w:rPr>
          <w:rFonts w:ascii="Traditional Arabic" w:cs="Traditional Arabic"/>
          <w:color w:val="000000"/>
          <w:sz w:val="36"/>
          <w:szCs w:val="36"/>
          <w:rtl/>
        </w:rPr>
        <w:t xml:space="preserve"> </w:t>
      </w:r>
      <w:r w:rsidR="00A542A9" w:rsidRPr="00A542A9">
        <w:rPr>
          <w:rFonts w:ascii="Traditional Arabic" w:cs="Traditional Arabic" w:hint="eastAsia"/>
          <w:color w:val="000000"/>
          <w:sz w:val="36"/>
          <w:szCs w:val="36"/>
          <w:rtl/>
        </w:rPr>
        <w:t>والحال</w:t>
      </w:r>
      <w:r w:rsidR="00A542A9" w:rsidRPr="00A542A9">
        <w:rPr>
          <w:rFonts w:ascii="Traditional Arabic" w:cs="Traditional Arabic"/>
          <w:color w:val="000000"/>
          <w:sz w:val="36"/>
          <w:szCs w:val="36"/>
          <w:rtl/>
        </w:rPr>
        <w:t xml:space="preserve"> </w:t>
      </w:r>
      <w:r w:rsidR="00A542A9" w:rsidRPr="00A542A9">
        <w:rPr>
          <w:rFonts w:ascii="Traditional Arabic" w:cs="Traditional Arabic" w:hint="eastAsia"/>
          <w:color w:val="000000"/>
          <w:sz w:val="36"/>
          <w:szCs w:val="36"/>
          <w:rtl/>
        </w:rPr>
        <w:t>أنا</w:t>
      </w:r>
      <w:r w:rsidR="00A542A9" w:rsidRPr="00A542A9">
        <w:rPr>
          <w:rFonts w:ascii="Traditional Arabic" w:cs="Traditional Arabic"/>
          <w:color w:val="000000"/>
          <w:sz w:val="36"/>
          <w:szCs w:val="36"/>
          <w:rtl/>
        </w:rPr>
        <w:t xml:space="preserve"> </w:t>
      </w:r>
      <w:r w:rsidR="00A542A9" w:rsidRPr="00A542A9">
        <w:rPr>
          <w:rFonts w:ascii="Traditional Arabic" w:cs="Traditional Arabic" w:hint="eastAsia"/>
          <w:color w:val="000000"/>
          <w:sz w:val="36"/>
          <w:szCs w:val="36"/>
          <w:rtl/>
        </w:rPr>
        <w:t>جماعة</w:t>
      </w:r>
      <w:r w:rsidR="00A542A9" w:rsidRPr="00A542A9">
        <w:rPr>
          <w:rFonts w:ascii="Traditional Arabic" w:cs="Traditional Arabic"/>
          <w:color w:val="000000"/>
          <w:sz w:val="36"/>
          <w:szCs w:val="36"/>
          <w:rtl/>
        </w:rPr>
        <w:t xml:space="preserve"> </w:t>
      </w:r>
      <w:r w:rsidR="00A542A9" w:rsidRPr="00A542A9">
        <w:rPr>
          <w:rFonts w:ascii="Traditional Arabic" w:cs="Traditional Arabic" w:hint="eastAsia"/>
          <w:color w:val="000000"/>
          <w:sz w:val="36"/>
          <w:szCs w:val="36"/>
          <w:rtl/>
        </w:rPr>
        <w:t>قادرون</w:t>
      </w:r>
      <w:r w:rsidR="00A542A9" w:rsidRPr="00A542A9">
        <w:rPr>
          <w:rFonts w:ascii="Traditional Arabic" w:cs="Traditional Arabic"/>
          <w:color w:val="000000"/>
          <w:sz w:val="36"/>
          <w:szCs w:val="36"/>
          <w:rtl/>
        </w:rPr>
        <w:t xml:space="preserve"> </w:t>
      </w:r>
      <w:r w:rsidR="00A542A9" w:rsidRPr="00A542A9">
        <w:rPr>
          <w:rFonts w:ascii="Traditional Arabic" w:cs="Traditional Arabic" w:hint="eastAsia"/>
          <w:color w:val="000000"/>
          <w:sz w:val="36"/>
          <w:szCs w:val="36"/>
          <w:rtl/>
        </w:rPr>
        <w:t>على</w:t>
      </w:r>
      <w:r w:rsidR="00A542A9" w:rsidRPr="00A542A9">
        <w:rPr>
          <w:rFonts w:ascii="Traditional Arabic" w:cs="Traditional Arabic"/>
          <w:color w:val="000000"/>
          <w:sz w:val="36"/>
          <w:szCs w:val="36"/>
          <w:rtl/>
        </w:rPr>
        <w:t xml:space="preserve"> </w:t>
      </w:r>
      <w:r w:rsidR="00A542A9" w:rsidRPr="00A542A9">
        <w:rPr>
          <w:rFonts w:ascii="Traditional Arabic" w:cs="Traditional Arabic" w:hint="eastAsia"/>
          <w:color w:val="000000"/>
          <w:sz w:val="36"/>
          <w:szCs w:val="36"/>
          <w:rtl/>
        </w:rPr>
        <w:t>الحل</w:t>
      </w:r>
      <w:r w:rsidR="00A542A9" w:rsidRPr="00A542A9">
        <w:rPr>
          <w:rFonts w:ascii="Traditional Arabic" w:cs="Traditional Arabic"/>
          <w:color w:val="000000"/>
          <w:sz w:val="36"/>
          <w:szCs w:val="36"/>
          <w:rtl/>
        </w:rPr>
        <w:t xml:space="preserve"> </w:t>
      </w:r>
      <w:r w:rsidR="00A542A9" w:rsidRPr="00A542A9">
        <w:rPr>
          <w:rFonts w:ascii="Traditional Arabic" w:cs="Traditional Arabic" w:hint="eastAsia"/>
          <w:color w:val="000000"/>
          <w:sz w:val="36"/>
          <w:szCs w:val="36"/>
          <w:rtl/>
        </w:rPr>
        <w:t>والعقد</w:t>
      </w:r>
      <w:r w:rsidR="00A542A9" w:rsidRPr="00A542A9">
        <w:rPr>
          <w:rFonts w:ascii="Traditional Arabic" w:cs="Traditional Arabic"/>
          <w:color w:val="000000"/>
          <w:sz w:val="36"/>
          <w:szCs w:val="36"/>
          <w:rtl/>
        </w:rPr>
        <w:t xml:space="preserve"> </w:t>
      </w:r>
      <w:r w:rsidR="00A542A9" w:rsidRPr="00A542A9">
        <w:rPr>
          <w:rFonts w:ascii="Traditional Arabic" w:cs="Traditional Arabic" w:hint="eastAsia"/>
          <w:color w:val="000000"/>
          <w:sz w:val="36"/>
          <w:szCs w:val="36"/>
          <w:rtl/>
        </w:rPr>
        <w:t>أحقاء</w:t>
      </w:r>
      <w:r w:rsidR="00A542A9" w:rsidRPr="00A542A9">
        <w:rPr>
          <w:rFonts w:ascii="Traditional Arabic" w:cs="Traditional Arabic"/>
          <w:color w:val="000000"/>
          <w:sz w:val="36"/>
          <w:szCs w:val="36"/>
          <w:rtl/>
        </w:rPr>
        <w:t xml:space="preserve"> </w:t>
      </w:r>
      <w:r w:rsidR="00A542A9" w:rsidRPr="00A542A9">
        <w:rPr>
          <w:rFonts w:ascii="Traditional Arabic" w:cs="Traditional Arabic" w:hint="eastAsia"/>
          <w:color w:val="000000"/>
          <w:sz w:val="36"/>
          <w:szCs w:val="36"/>
          <w:rtl/>
        </w:rPr>
        <w:t>بالمحبة</w:t>
      </w:r>
      <w:r w:rsidR="008E6FCD">
        <w:rPr>
          <w:rFonts w:ascii="Traditional Arabic" w:cs="Traditional Arabic" w:hint="cs"/>
          <w:color w:val="000000"/>
          <w:sz w:val="36"/>
          <w:szCs w:val="36"/>
          <w:rtl/>
        </w:rPr>
        <w:t>"</w:t>
      </w:r>
      <w:r w:rsidR="008E6FCD" w:rsidRPr="00BA790C">
        <w:rPr>
          <w:rFonts w:ascii="Traditional Arabic" w:hAnsi="Traditional Arabic" w:cs="Traditional Arabic" w:hint="cs"/>
          <w:sz w:val="36"/>
          <w:szCs w:val="36"/>
          <w:vertAlign w:val="superscript"/>
          <w:rtl/>
        </w:rPr>
        <w:t>(</w:t>
      </w:r>
      <w:r w:rsidR="008E6FCD" w:rsidRPr="00BA790C">
        <w:rPr>
          <w:rStyle w:val="FootnoteReference"/>
          <w:rFonts w:ascii="Traditional Arabic" w:hAnsi="Traditional Arabic" w:cs="Traditional Arabic"/>
          <w:sz w:val="36"/>
          <w:szCs w:val="36"/>
          <w:rtl/>
        </w:rPr>
        <w:footnoteReference w:id="574"/>
      </w:r>
      <w:r w:rsidR="008E6FCD" w:rsidRPr="00BA790C">
        <w:rPr>
          <w:rFonts w:ascii="Traditional Arabic" w:hAnsi="Traditional Arabic" w:cs="Traditional Arabic" w:hint="cs"/>
          <w:sz w:val="36"/>
          <w:szCs w:val="36"/>
          <w:vertAlign w:val="superscript"/>
          <w:rtl/>
        </w:rPr>
        <w:t>)</w:t>
      </w:r>
      <w:r w:rsidR="00A542A9" w:rsidRPr="00A542A9">
        <w:rPr>
          <w:rFonts w:ascii="Traditional Arabic" w:cs="Traditional Arabic"/>
          <w:color w:val="000000"/>
          <w:sz w:val="36"/>
          <w:szCs w:val="36"/>
          <w:rtl/>
        </w:rPr>
        <w:t xml:space="preserve"> </w:t>
      </w:r>
      <w:r w:rsidR="001420A0">
        <w:rPr>
          <w:rFonts w:ascii="Traditional Arabic" w:cs="Traditional Arabic" w:hint="cs"/>
          <w:color w:val="000000"/>
          <w:sz w:val="36"/>
          <w:szCs w:val="36"/>
          <w:rtl/>
        </w:rPr>
        <w:t>من يوسف وأخيه ، ومن ضمن الآراء التي برزت ، المطالبة بقتله</w:t>
      </w:r>
      <w:r w:rsidR="00645796">
        <w:rPr>
          <w:rFonts w:ascii="Traditional Arabic" w:cs="Traditional Arabic" w:hint="cs"/>
          <w:color w:val="000000"/>
          <w:sz w:val="36"/>
          <w:szCs w:val="36"/>
          <w:rtl/>
        </w:rPr>
        <w:t xml:space="preserve"> </w:t>
      </w:r>
      <w:r w:rsidR="001420A0">
        <w:rPr>
          <w:rFonts w:ascii="Traditional Arabic" w:cs="Traditional Arabic" w:hint="cs"/>
          <w:color w:val="000000"/>
          <w:sz w:val="36"/>
          <w:szCs w:val="36"/>
          <w:rtl/>
        </w:rPr>
        <w:t xml:space="preserve">، </w:t>
      </w:r>
      <w:r w:rsidR="00FA6787" w:rsidRPr="00A542A9">
        <w:rPr>
          <w:rFonts w:ascii="QCF_BSML" w:hAnsi="QCF_BSML" w:cs="QCF_BSML"/>
          <w:color w:val="000000"/>
          <w:sz w:val="32"/>
          <w:szCs w:val="32"/>
          <w:rtl/>
        </w:rPr>
        <w:t>ﮋ</w:t>
      </w:r>
      <w:r w:rsidR="00FA6787" w:rsidRPr="00A542A9">
        <w:rPr>
          <w:rFonts w:ascii="QCF_P236" w:hAnsi="QCF_P236" w:cs="QCF_P236"/>
          <w:color w:val="000000"/>
          <w:sz w:val="32"/>
          <w:szCs w:val="32"/>
          <w:rtl/>
        </w:rPr>
        <w:t xml:space="preserve">ﮖ   ﮗ  ﮘ  ﮙ  ﮚ </w:t>
      </w:r>
      <w:r w:rsidR="001420A0" w:rsidRPr="00A542A9">
        <w:rPr>
          <w:rFonts w:ascii="QCF_BSML" w:hAnsi="QCF_BSML" w:cs="QCF_BSML"/>
          <w:color w:val="000000"/>
          <w:sz w:val="32"/>
          <w:szCs w:val="32"/>
          <w:rtl/>
        </w:rPr>
        <w:t>ﮊ</w:t>
      </w:r>
      <w:r w:rsidR="00FA6787" w:rsidRPr="00A542A9">
        <w:rPr>
          <w:rFonts w:ascii="QCF_P236" w:hAnsi="QCF_P236" w:cs="QCF_P236"/>
          <w:color w:val="000000"/>
          <w:sz w:val="32"/>
          <w:szCs w:val="32"/>
          <w:rtl/>
        </w:rPr>
        <w:t xml:space="preserve"> </w:t>
      </w:r>
      <w:r w:rsidR="00645796">
        <w:rPr>
          <w:rFonts w:ascii="Traditional Arabic" w:cs="Traditional Arabic" w:hint="cs"/>
          <w:color w:val="000000"/>
          <w:sz w:val="36"/>
          <w:szCs w:val="36"/>
          <w:rtl/>
        </w:rPr>
        <w:t xml:space="preserve"> وبعد إبعاده ، </w:t>
      </w:r>
      <w:r w:rsidR="00522A8C">
        <w:rPr>
          <w:rFonts w:ascii="Traditional Arabic" w:cs="Traditional Arabic" w:hint="cs"/>
          <w:color w:val="000000"/>
          <w:sz w:val="36"/>
          <w:szCs w:val="36"/>
          <w:rtl/>
        </w:rPr>
        <w:t xml:space="preserve">تكونون وحدكم عند أبيكم </w:t>
      </w:r>
      <w:r w:rsidR="00645796" w:rsidRPr="00A542A9">
        <w:rPr>
          <w:rFonts w:ascii="QCF_BSML" w:hAnsi="QCF_BSML" w:cs="QCF_BSML"/>
          <w:color w:val="000000"/>
          <w:sz w:val="32"/>
          <w:szCs w:val="32"/>
          <w:rtl/>
        </w:rPr>
        <w:t>ﮋ</w:t>
      </w:r>
      <w:r w:rsidR="00645796" w:rsidRPr="00A542A9">
        <w:rPr>
          <w:rFonts w:ascii="QCF_P236" w:hAnsi="QCF_P236" w:cs="QCF_P236"/>
          <w:color w:val="000000"/>
          <w:sz w:val="32"/>
          <w:szCs w:val="32"/>
          <w:rtl/>
        </w:rPr>
        <w:t xml:space="preserve">ﮛ  ﮜ  ﮝ  ﮞ  </w:t>
      </w:r>
      <w:r w:rsidR="00645796" w:rsidRPr="00A542A9">
        <w:rPr>
          <w:rFonts w:ascii="QCF_BSML" w:hAnsi="QCF_BSML" w:cs="QCF_BSML"/>
          <w:color w:val="000000"/>
          <w:sz w:val="32"/>
          <w:szCs w:val="32"/>
          <w:rtl/>
        </w:rPr>
        <w:t>ﮊ</w:t>
      </w:r>
      <w:r w:rsidR="00645796" w:rsidRPr="00A542A9">
        <w:rPr>
          <w:rFonts w:ascii="QCF_P236" w:hAnsi="QCF_P236" w:cs="QCF_P236"/>
          <w:color w:val="000000"/>
          <w:sz w:val="32"/>
          <w:szCs w:val="32"/>
          <w:rtl/>
        </w:rPr>
        <w:t xml:space="preserve"> </w:t>
      </w:r>
      <w:r w:rsidR="00645796">
        <w:rPr>
          <w:rFonts w:ascii="QCF_P236" w:hAnsi="QCF_P236" w:cs="QCF_P236" w:hint="cs"/>
          <w:color w:val="000000"/>
          <w:sz w:val="32"/>
          <w:szCs w:val="32"/>
          <w:rtl/>
        </w:rPr>
        <w:t xml:space="preserve"> </w:t>
      </w:r>
      <w:r w:rsidR="00645796" w:rsidRPr="00A542A9">
        <w:rPr>
          <w:rFonts w:ascii="QCF_P236" w:hAnsi="QCF_P236" w:cs="QCF_P236"/>
          <w:color w:val="000000"/>
          <w:sz w:val="32"/>
          <w:szCs w:val="32"/>
          <w:rtl/>
        </w:rPr>
        <w:t xml:space="preserve">  </w:t>
      </w:r>
      <w:r w:rsidR="00645796">
        <w:rPr>
          <w:rFonts w:ascii="QCF_P236" w:hAnsi="QCF_P236" w:cs="QCF_P236" w:hint="cs"/>
          <w:color w:val="000000"/>
          <w:sz w:val="32"/>
          <w:szCs w:val="32"/>
          <w:rtl/>
        </w:rPr>
        <w:t xml:space="preserve"> </w:t>
      </w:r>
      <w:r w:rsidR="00645796">
        <w:rPr>
          <w:rFonts w:ascii="Traditional Arabic" w:cs="Traditional Arabic" w:hint="cs"/>
          <w:color w:val="000000"/>
          <w:sz w:val="36"/>
          <w:szCs w:val="36"/>
          <w:rtl/>
        </w:rPr>
        <w:t xml:space="preserve">، </w:t>
      </w:r>
      <w:r w:rsidR="00645796" w:rsidRPr="00A542A9">
        <w:rPr>
          <w:rFonts w:ascii="QCF_BSML" w:hAnsi="QCF_BSML" w:cs="QCF_BSML"/>
          <w:color w:val="000000"/>
          <w:sz w:val="32"/>
          <w:szCs w:val="32"/>
          <w:rtl/>
        </w:rPr>
        <w:t xml:space="preserve"> </w:t>
      </w:r>
      <w:r w:rsidR="00645796">
        <w:rPr>
          <w:rFonts w:ascii="Traditional Arabic" w:cs="Traditional Arabic" w:hint="cs"/>
          <w:color w:val="000000"/>
          <w:sz w:val="36"/>
          <w:szCs w:val="36"/>
          <w:rtl/>
        </w:rPr>
        <w:t xml:space="preserve">ومن الآراء التي تفاوضوا عليها </w:t>
      </w:r>
      <w:r w:rsidR="00522A8C">
        <w:rPr>
          <w:rFonts w:ascii="Traditional Arabic" w:cs="Traditional Arabic" w:hint="cs"/>
          <w:color w:val="000000"/>
          <w:sz w:val="36"/>
          <w:szCs w:val="36"/>
          <w:rtl/>
        </w:rPr>
        <w:t xml:space="preserve">، </w:t>
      </w:r>
      <w:r w:rsidR="00645796">
        <w:rPr>
          <w:rFonts w:ascii="Traditional Arabic" w:cs="Traditional Arabic" w:hint="cs"/>
          <w:color w:val="000000"/>
          <w:sz w:val="36"/>
          <w:szCs w:val="36"/>
          <w:rtl/>
        </w:rPr>
        <w:t xml:space="preserve">إلقائه في البئر ، </w:t>
      </w:r>
      <w:r w:rsidR="00522A8C">
        <w:rPr>
          <w:rFonts w:ascii="Traditional Arabic" w:cs="Traditional Arabic" w:hint="cs"/>
          <w:color w:val="000000"/>
          <w:sz w:val="36"/>
          <w:szCs w:val="36"/>
          <w:rtl/>
        </w:rPr>
        <w:t>ل</w:t>
      </w:r>
      <w:r w:rsidR="00645796">
        <w:rPr>
          <w:rFonts w:ascii="Traditional Arabic" w:cs="Traditional Arabic" w:hint="cs"/>
          <w:color w:val="000000"/>
          <w:sz w:val="36"/>
          <w:szCs w:val="36"/>
          <w:rtl/>
        </w:rPr>
        <w:t xml:space="preserve">يلتقطه بعض المارة فيأخذونه ويبعدونه </w:t>
      </w:r>
      <w:r w:rsidR="00645796" w:rsidRPr="00A542A9">
        <w:rPr>
          <w:rFonts w:ascii="QCF_BSML" w:hAnsi="QCF_BSML" w:cs="QCF_BSML"/>
          <w:color w:val="000000"/>
          <w:sz w:val="32"/>
          <w:szCs w:val="32"/>
          <w:rtl/>
        </w:rPr>
        <w:t>ﮋ</w:t>
      </w:r>
      <w:r w:rsidR="00FA6787" w:rsidRPr="00A542A9">
        <w:rPr>
          <w:rFonts w:ascii="QCF_P236" w:hAnsi="QCF_P236" w:cs="QCF_P236"/>
          <w:color w:val="000000"/>
          <w:sz w:val="32"/>
          <w:szCs w:val="32"/>
          <w:rtl/>
        </w:rPr>
        <w:t xml:space="preserve">ﮥ  ﮦ  ﮧ   ﮨ  ﮩ  ﮪ     ﮫ  ﮬ  ﮭ  ﮮ  ﮯ  ﮰ  ﮱ  ﯓ  ﯔ      ﯕ  </w:t>
      </w:r>
      <w:r w:rsidR="00FA6787" w:rsidRPr="00A542A9">
        <w:rPr>
          <w:rFonts w:ascii="QCF_BSML" w:hAnsi="QCF_BSML" w:cs="QCF_BSML"/>
          <w:color w:val="000000"/>
          <w:sz w:val="32"/>
          <w:szCs w:val="32"/>
          <w:rtl/>
        </w:rPr>
        <w:t>ﮊ</w:t>
      </w:r>
      <w:r w:rsidR="00522A8C">
        <w:rPr>
          <w:rFonts w:ascii="Traditional Arabic" w:hAnsi="Traditional Arabic" w:cs="Traditional Arabic" w:hint="cs"/>
          <w:sz w:val="36"/>
          <w:szCs w:val="36"/>
          <w:rtl/>
        </w:rPr>
        <w:t xml:space="preserve"> وهو الرأي الذي </w:t>
      </w:r>
      <w:r w:rsidR="00F41C93">
        <w:rPr>
          <w:rFonts w:ascii="Traditional Arabic" w:hAnsi="Traditional Arabic" w:cs="Traditional Arabic" w:hint="cs"/>
          <w:sz w:val="36"/>
          <w:szCs w:val="36"/>
          <w:rtl/>
        </w:rPr>
        <w:t>خرجوا به بعد تفاوضهم فيما بينهم و</w:t>
      </w:r>
      <w:r w:rsidR="00522A8C">
        <w:rPr>
          <w:rFonts w:ascii="Traditional Arabic" w:hAnsi="Traditional Arabic" w:cs="Traditional Arabic" w:hint="cs"/>
          <w:sz w:val="36"/>
          <w:szCs w:val="36"/>
          <w:rtl/>
        </w:rPr>
        <w:t xml:space="preserve">اتفقوا عليه ونفذوه فيما بعد </w:t>
      </w:r>
      <w:r w:rsidR="005F0DA3">
        <w:rPr>
          <w:rFonts w:ascii="Traditional Arabic" w:hAnsi="Traditional Arabic" w:cs="Traditional Arabic" w:hint="cs"/>
          <w:sz w:val="36"/>
          <w:szCs w:val="36"/>
          <w:rtl/>
        </w:rPr>
        <w:t xml:space="preserve">، ظلماً وعدواناً </w:t>
      </w:r>
      <w:r w:rsidR="00522A8C">
        <w:rPr>
          <w:rFonts w:ascii="Traditional Arabic" w:hAnsi="Traditional Arabic" w:cs="Traditional Arabic" w:hint="cs"/>
          <w:sz w:val="36"/>
          <w:szCs w:val="36"/>
          <w:rtl/>
        </w:rPr>
        <w:t>.</w:t>
      </w:r>
    </w:p>
    <w:p w:rsidR="00C72259" w:rsidRPr="00EC23C8" w:rsidRDefault="00967FFB" w:rsidP="00EC23C8">
      <w:pPr>
        <w:widowControl w:val="0"/>
        <w:spacing w:after="0" w:line="240" w:lineRule="auto"/>
        <w:ind w:left="100" w:right="100" w:firstLine="567"/>
        <w:jc w:val="both"/>
        <w:rPr>
          <w:rFonts w:ascii="Traditional Arabic" w:hAnsi="Traditional Arabic" w:cs="Traditional Arabic"/>
          <w:spacing w:val="-6"/>
          <w:sz w:val="36"/>
          <w:szCs w:val="36"/>
          <w:rtl/>
        </w:rPr>
      </w:pPr>
      <w:r w:rsidRPr="00EC23C8">
        <w:rPr>
          <w:rFonts w:ascii="Traditional Arabic" w:hAnsi="Traditional Arabic" w:cs="Traditional Arabic" w:hint="cs"/>
          <w:spacing w:val="-6"/>
          <w:sz w:val="36"/>
          <w:szCs w:val="36"/>
          <w:rtl/>
        </w:rPr>
        <w:t xml:space="preserve"> و</w:t>
      </w:r>
      <w:r w:rsidR="00C72259" w:rsidRPr="00EC23C8">
        <w:rPr>
          <w:rFonts w:ascii="Traditional Arabic" w:hAnsi="Traditional Arabic" w:cs="Traditional Arabic" w:hint="cs"/>
          <w:spacing w:val="-6"/>
          <w:sz w:val="36"/>
          <w:szCs w:val="36"/>
          <w:rtl/>
        </w:rPr>
        <w:t>"</w:t>
      </w:r>
      <w:r w:rsidR="00C72259" w:rsidRPr="00EC23C8">
        <w:rPr>
          <w:rFonts w:ascii="Traditional Arabic" w:hAnsi="Traditional Arabic" w:cs="Traditional Arabic"/>
          <w:spacing w:val="-6"/>
          <w:sz w:val="36"/>
          <w:szCs w:val="36"/>
          <w:rtl/>
        </w:rPr>
        <w:t xml:space="preserve">ينبه </w:t>
      </w:r>
      <w:r w:rsidR="00C72259" w:rsidRPr="00EC23C8">
        <w:rPr>
          <w:rFonts w:ascii="Traditional Arabic" w:hAnsi="Traditional Arabic" w:cs="Traditional Arabic" w:hint="cs"/>
          <w:spacing w:val="-6"/>
          <w:sz w:val="36"/>
          <w:szCs w:val="36"/>
          <w:rtl/>
        </w:rPr>
        <w:t>تبارك و</w:t>
      </w:r>
      <w:r w:rsidR="00C72259" w:rsidRPr="00EC23C8">
        <w:rPr>
          <w:rFonts w:ascii="Traditional Arabic" w:hAnsi="Traditional Arabic" w:cs="Traditional Arabic"/>
          <w:spacing w:val="-6"/>
          <w:sz w:val="36"/>
          <w:szCs w:val="36"/>
          <w:rtl/>
        </w:rPr>
        <w:t xml:space="preserve">تعالى على ما في هذه القصة من الآيات والحكم، والدلالات والمواعظ والبينات، ثم ذكر حسد إخوة يوسف له على محبة أبيه له ولأخيه، يعنون شقيقه لأمه بنيامين أكثر منهم، وهم عصبة أي: جماعة يقولون: فكنا نحن أحق بالمحبة من هذين. </w:t>
      </w:r>
      <w:r w:rsidR="00934558" w:rsidRPr="00EC23C8">
        <w:rPr>
          <w:rFonts w:ascii="QCF_BSML" w:hAnsi="QCF_BSML" w:cs="QCF_BSML"/>
          <w:color w:val="000000"/>
          <w:spacing w:val="-6"/>
          <w:sz w:val="32"/>
          <w:szCs w:val="32"/>
          <w:rtl/>
        </w:rPr>
        <w:t xml:space="preserve">ﮋ </w:t>
      </w:r>
      <w:r w:rsidR="00934558" w:rsidRPr="00EC23C8">
        <w:rPr>
          <w:rFonts w:ascii="QCF_P236" w:hAnsi="QCF_P236" w:cs="QCF_P236"/>
          <w:color w:val="000000"/>
          <w:spacing w:val="-6"/>
          <w:sz w:val="32"/>
          <w:szCs w:val="32"/>
          <w:rtl/>
        </w:rPr>
        <w:t xml:space="preserve">ﮐ    ﮑ  ﮒ  ﮓ  ﮔ  </w:t>
      </w:r>
      <w:r w:rsidR="00934558" w:rsidRPr="00EC23C8">
        <w:rPr>
          <w:rFonts w:ascii="QCF_BSML" w:hAnsi="QCF_BSML" w:cs="QCF_BSML"/>
          <w:color w:val="000000"/>
          <w:spacing w:val="-6"/>
          <w:sz w:val="32"/>
          <w:szCs w:val="32"/>
          <w:rtl/>
        </w:rPr>
        <w:t>ﮊ</w:t>
      </w:r>
    </w:p>
    <w:p w:rsidR="00717167" w:rsidRPr="00160C21" w:rsidRDefault="00C72259" w:rsidP="00475F4E">
      <w:pPr>
        <w:widowControl w:val="0"/>
        <w:spacing w:after="0" w:line="240" w:lineRule="auto"/>
        <w:ind w:left="100" w:right="100" w:firstLine="567"/>
        <w:jc w:val="lowKashida"/>
        <w:rPr>
          <w:rFonts w:ascii="Traditional Arabic" w:hAnsi="Traditional Arabic" w:cs="Traditional Arabic" w:hint="cs"/>
          <w:sz w:val="36"/>
          <w:szCs w:val="36"/>
          <w:rtl/>
        </w:rPr>
      </w:pPr>
      <w:r w:rsidRPr="00160C21">
        <w:rPr>
          <w:rFonts w:ascii="Traditional Arabic" w:hAnsi="Traditional Arabic" w:cs="Traditional Arabic"/>
          <w:sz w:val="36"/>
          <w:szCs w:val="36"/>
          <w:rtl/>
        </w:rPr>
        <w:t>أي: بتقديمه حبهما علينا. ثم اشتوروا فيما بينهم في قتل يوسف، أو إبعاده إلى أرض لا يرجع منها، ليخلو لهم وجه أبيه أي لتتمحض محبته لهم، وتتوفر عليهم وأضمروا التوبة بعد ذلك، فلما تمالؤا على ذلك، وتوافقوا عليه.</w:t>
      </w:r>
      <w:r w:rsidR="00717167" w:rsidRPr="00160C21">
        <w:rPr>
          <w:rFonts w:ascii="Traditional Arabic" w:hAnsi="Traditional Arabic" w:cs="Traditional Arabic" w:hint="cs"/>
          <w:sz w:val="36"/>
          <w:szCs w:val="36"/>
          <w:rtl/>
        </w:rPr>
        <w:t xml:space="preserve"> </w:t>
      </w:r>
      <w:r w:rsidR="00717167" w:rsidRPr="00160C21">
        <w:rPr>
          <w:rFonts w:ascii="QCF_BSML" w:hAnsi="QCF_BSML" w:cs="QCF_BSML"/>
          <w:color w:val="000000"/>
          <w:sz w:val="32"/>
          <w:szCs w:val="32"/>
          <w:rtl/>
        </w:rPr>
        <w:t xml:space="preserve">ﮋ </w:t>
      </w:r>
      <w:r w:rsidR="00717167" w:rsidRPr="00160C21">
        <w:rPr>
          <w:rFonts w:ascii="QCF_P236" w:hAnsi="QCF_P236" w:cs="QCF_P236"/>
          <w:color w:val="000000"/>
          <w:sz w:val="32"/>
          <w:szCs w:val="32"/>
          <w:rtl/>
        </w:rPr>
        <w:t xml:space="preserve">ﮥ  ﮦ  ﮧ   ﮨ  ﮩ  ﮪ     ﮫ  ﮬ  ﮭ  ﮮ  ﮯ  ﮰ  ﮱ  </w:t>
      </w:r>
      <w:r w:rsidR="00717167" w:rsidRPr="00160C21">
        <w:rPr>
          <w:rFonts w:ascii="QCF_BSML" w:hAnsi="QCF_BSML" w:cs="QCF_BSML"/>
          <w:color w:val="000000"/>
          <w:sz w:val="32"/>
          <w:szCs w:val="32"/>
          <w:rtl/>
        </w:rPr>
        <w:t>ﮊ</w:t>
      </w:r>
      <w:r w:rsidR="00717167" w:rsidRPr="00160C21">
        <w:rPr>
          <w:rFonts w:ascii="Arial" w:hAnsi="Arial"/>
          <w:color w:val="000000"/>
          <w:sz w:val="18"/>
          <w:szCs w:val="18"/>
        </w:rPr>
        <w:t xml:space="preserve"> </w:t>
      </w:r>
      <w:r w:rsidR="00BA790C" w:rsidRPr="00160C21">
        <w:rPr>
          <w:rFonts w:ascii="Traditional Arabic" w:hAnsi="Traditional Arabic" w:cs="Traditional Arabic" w:hint="cs"/>
          <w:sz w:val="36"/>
          <w:szCs w:val="36"/>
          <w:rtl/>
        </w:rPr>
        <w:t>.</w:t>
      </w:r>
    </w:p>
    <w:p w:rsidR="00C72259" w:rsidRPr="00EC23C8" w:rsidRDefault="00C72259" w:rsidP="00475F4E">
      <w:pPr>
        <w:widowControl w:val="0"/>
        <w:spacing w:after="0" w:line="240" w:lineRule="auto"/>
        <w:ind w:left="100" w:right="100" w:firstLine="567"/>
        <w:jc w:val="lowKashida"/>
        <w:rPr>
          <w:rFonts w:ascii="Traditional Arabic" w:hAnsi="Traditional Arabic" w:cs="Traditional Arabic"/>
          <w:spacing w:val="-4"/>
          <w:sz w:val="36"/>
          <w:szCs w:val="36"/>
          <w:rtl/>
        </w:rPr>
      </w:pPr>
      <w:r w:rsidRPr="00EC23C8">
        <w:rPr>
          <w:rFonts w:ascii="Traditional Arabic" w:hAnsi="Traditional Arabic" w:cs="Traditional Arabic"/>
          <w:spacing w:val="-4"/>
          <w:sz w:val="36"/>
          <w:szCs w:val="36"/>
          <w:rtl/>
        </w:rPr>
        <w:t>أي: المارة من المسافرين</w:t>
      </w:r>
      <w:r w:rsidRPr="00EC23C8">
        <w:rPr>
          <w:rFonts w:ascii="Traditional Arabic" w:hAnsi="Traditional Arabic" w:cs="Traditional Arabic" w:hint="cs"/>
          <w:spacing w:val="-4"/>
          <w:sz w:val="36"/>
          <w:szCs w:val="36"/>
          <w:rtl/>
        </w:rPr>
        <w:t xml:space="preserve"> ، </w:t>
      </w:r>
      <w:r w:rsidRPr="00EC23C8">
        <w:rPr>
          <w:rFonts w:ascii="Traditional Arabic" w:hAnsi="Traditional Arabic" w:cs="Traditional Arabic"/>
          <w:spacing w:val="-4"/>
          <w:sz w:val="36"/>
          <w:szCs w:val="36"/>
          <w:rtl/>
        </w:rPr>
        <w:t xml:space="preserve">فإن كنتم فاعلين لا محالة، فليكن هذا الذي أقول لكم فهو أقرب حالاً من قتله أو نفيه وتغريبه، فأجمعوا رأيهم على هذا فعند ذلك طلبوا من أبيهم أن يرسل معهم أخاهم يوسف، وأظهروا له أنهم يريدون أن يرعى معهم، وأن يلعب وينبسط، وقد أضمروا له ما الله به عليم، فأجابهم الشيخ عليه من الله أفضل الصلاة والتسليم: يا بني يشق علي أن أفارقه ساعة من النهار، ومع هذا أخشى أن تشتغلوا في لعبكم وما أنتم فيه، فيأتي الذئب فيأكله، ولا يقدر على دفعه عنه لصغره وغفلتكم عنه </w:t>
      </w:r>
      <w:r w:rsidRPr="00EC23C8">
        <w:rPr>
          <w:rFonts w:ascii="Traditional Arabic" w:hAnsi="Traditional Arabic" w:cs="Traditional Arabic" w:hint="cs"/>
          <w:spacing w:val="-4"/>
          <w:sz w:val="36"/>
          <w:szCs w:val="36"/>
          <w:rtl/>
        </w:rPr>
        <w:t xml:space="preserve">، </w:t>
      </w:r>
      <w:r w:rsidR="00717167" w:rsidRPr="00EC23C8">
        <w:rPr>
          <w:rFonts w:ascii="QCF_BSML" w:hAnsi="QCF_BSML" w:cs="QCF_BSML"/>
          <w:color w:val="000000"/>
          <w:spacing w:val="-4"/>
          <w:sz w:val="32"/>
          <w:szCs w:val="32"/>
          <w:rtl/>
        </w:rPr>
        <w:t xml:space="preserve">ﮋ </w:t>
      </w:r>
      <w:r w:rsidR="00717167" w:rsidRPr="00EC23C8">
        <w:rPr>
          <w:rFonts w:ascii="QCF_P236" w:hAnsi="QCF_P236" w:cs="QCF_P236"/>
          <w:color w:val="000000"/>
          <w:spacing w:val="-4"/>
          <w:sz w:val="32"/>
          <w:szCs w:val="32"/>
          <w:rtl/>
        </w:rPr>
        <w:t xml:space="preserve">ﯺ  ﯻ    ﯼ  ﯽ  ﯾ  ﯿ  ﰀ       ﰁ  ﰂ  </w:t>
      </w:r>
      <w:r w:rsidR="00717167" w:rsidRPr="00EC23C8">
        <w:rPr>
          <w:rFonts w:ascii="QCF_BSML" w:hAnsi="QCF_BSML" w:cs="QCF_BSML"/>
          <w:color w:val="000000"/>
          <w:spacing w:val="-4"/>
          <w:sz w:val="32"/>
          <w:szCs w:val="32"/>
          <w:rtl/>
        </w:rPr>
        <w:t>ﮊ</w:t>
      </w:r>
      <w:r w:rsidR="00BA790C" w:rsidRPr="00EC23C8">
        <w:rPr>
          <w:rFonts w:ascii="Traditional Arabic" w:hAnsi="Traditional Arabic" w:cs="Traditional Arabic" w:hint="cs"/>
          <w:spacing w:val="-4"/>
          <w:sz w:val="36"/>
          <w:szCs w:val="36"/>
          <w:rtl/>
        </w:rPr>
        <w:t>.</w:t>
      </w:r>
    </w:p>
    <w:p w:rsidR="00C72259" w:rsidRDefault="00C72259" w:rsidP="00475F4E">
      <w:pPr>
        <w:widowControl w:val="0"/>
        <w:spacing w:after="0" w:line="240" w:lineRule="auto"/>
        <w:ind w:left="100" w:right="100" w:firstLine="567"/>
        <w:jc w:val="lowKashida"/>
        <w:rPr>
          <w:rFonts w:ascii="Traditional Arabic" w:hAnsi="Traditional Arabic" w:cs="Traditional Arabic"/>
          <w:sz w:val="36"/>
          <w:szCs w:val="36"/>
          <w:rtl/>
        </w:rPr>
      </w:pPr>
      <w:r w:rsidRPr="002A538C">
        <w:rPr>
          <w:rFonts w:ascii="Traditional Arabic" w:hAnsi="Traditional Arabic" w:cs="Traditional Arabic"/>
          <w:sz w:val="36"/>
          <w:szCs w:val="36"/>
          <w:rtl/>
        </w:rPr>
        <w:t>أي: لئن عدا عليه الذئب فأكله من بيننا، أو</w:t>
      </w:r>
      <w:r w:rsidRPr="00D557DB">
        <w:rPr>
          <w:rFonts w:ascii="Traditional Arabic" w:hAnsi="Traditional Arabic" w:cs="Traditional Arabic"/>
          <w:sz w:val="36"/>
          <w:szCs w:val="36"/>
          <w:rtl/>
        </w:rPr>
        <w:t xml:space="preserve"> اشتغلنا عنه حتى وقع هذا ونحن جماعة، إنا إذا لخاسرون أي: عاجزون هالكون</w:t>
      </w:r>
      <w:r>
        <w:rPr>
          <w:rFonts w:ascii="Traditional Arabic" w:hAnsi="Traditional Arabic" w:cs="Traditional Arabic" w:hint="cs"/>
          <w:sz w:val="36"/>
          <w:szCs w:val="36"/>
          <w:rtl/>
        </w:rPr>
        <w:t>"</w:t>
      </w:r>
      <w:r w:rsidR="00BA790C">
        <w:rPr>
          <w:rFonts w:ascii="Traditional Arabic" w:hAnsi="Traditional Arabic" w:cs="Traditional Arabic" w:hint="cs"/>
          <w:sz w:val="36"/>
          <w:szCs w:val="36"/>
          <w:rtl/>
        </w:rPr>
        <w:t>.</w:t>
      </w:r>
    </w:p>
    <w:p w:rsidR="00C72259" w:rsidRPr="00EC23C8" w:rsidRDefault="00C72259" w:rsidP="00A658DD">
      <w:pPr>
        <w:widowControl w:val="0"/>
        <w:spacing w:after="0" w:line="240" w:lineRule="auto"/>
        <w:ind w:left="-11" w:firstLine="567"/>
        <w:jc w:val="lowKashida"/>
        <w:rPr>
          <w:rFonts w:ascii="Traditional Arabic" w:hAnsi="Traditional Arabic" w:cs="Traditional Arabic"/>
          <w:sz w:val="36"/>
          <w:szCs w:val="36"/>
          <w:rtl/>
        </w:rPr>
      </w:pPr>
      <w:r w:rsidRPr="00EC23C8">
        <w:rPr>
          <w:rFonts w:ascii="Traditional Arabic" w:hAnsi="Traditional Arabic" w:cs="Traditional Arabic" w:hint="cs"/>
          <w:sz w:val="36"/>
          <w:szCs w:val="36"/>
          <w:rtl/>
        </w:rPr>
        <w:lastRenderedPageBreak/>
        <w:t>و</w:t>
      </w:r>
      <w:r w:rsidRPr="00EC23C8">
        <w:rPr>
          <w:rFonts w:ascii="Traditional Arabic" w:hAnsi="Traditional Arabic" w:cs="Traditional Arabic"/>
          <w:sz w:val="36"/>
          <w:szCs w:val="36"/>
          <w:rtl/>
        </w:rPr>
        <w:t xml:space="preserve">يظهر لنا من مفاوضة </w:t>
      </w:r>
      <w:r w:rsidR="00A658DD">
        <w:rPr>
          <w:rFonts w:ascii="Traditional Arabic" w:hAnsi="Traditional Arabic" w:cs="Traditional Arabic" w:hint="cs"/>
          <w:sz w:val="36"/>
          <w:szCs w:val="36"/>
          <w:rtl/>
        </w:rPr>
        <w:t>إ</w:t>
      </w:r>
      <w:r w:rsidRPr="00EC23C8">
        <w:rPr>
          <w:rFonts w:ascii="Traditional Arabic" w:hAnsi="Traditional Arabic" w:cs="Traditional Arabic"/>
          <w:sz w:val="36"/>
          <w:szCs w:val="36"/>
          <w:rtl/>
        </w:rPr>
        <w:t xml:space="preserve">خوة يوسف لأبيهم يعقوب عليه السلام حينما أجمعوا أمرهم </w:t>
      </w:r>
      <w:r w:rsidR="00160C21">
        <w:rPr>
          <w:rFonts w:ascii="QCF_BSML" w:hAnsi="QCF_BSML" w:cs="QCF_BSML" w:hint="cs"/>
          <w:color w:val="000000"/>
          <w:sz w:val="32"/>
          <w:szCs w:val="32"/>
          <w:rtl/>
        </w:rPr>
        <w:br/>
      </w:r>
      <w:r w:rsidR="00717167" w:rsidRPr="00EC23C8">
        <w:rPr>
          <w:rFonts w:ascii="QCF_BSML" w:hAnsi="QCF_BSML" w:cs="QCF_BSML"/>
          <w:color w:val="000000"/>
          <w:sz w:val="32"/>
          <w:szCs w:val="32"/>
          <w:rtl/>
        </w:rPr>
        <w:t xml:space="preserve">ﮋ </w:t>
      </w:r>
      <w:r w:rsidR="00717167" w:rsidRPr="00EC23C8">
        <w:rPr>
          <w:rFonts w:ascii="QCF_P237" w:hAnsi="QCF_P237" w:cs="QCF_P237"/>
          <w:color w:val="000000"/>
          <w:sz w:val="32"/>
          <w:szCs w:val="32"/>
          <w:rtl/>
        </w:rPr>
        <w:t xml:space="preserve">ﭩ  ﭪ     </w:t>
      </w:r>
      <w:r w:rsidR="00717167" w:rsidRPr="00EC23C8">
        <w:rPr>
          <w:rFonts w:ascii="QCF_BSML" w:hAnsi="QCF_BSML" w:cs="QCF_BSML"/>
          <w:color w:val="000000"/>
          <w:sz w:val="32"/>
          <w:szCs w:val="32"/>
          <w:rtl/>
        </w:rPr>
        <w:t>ﮊ</w:t>
      </w:r>
      <w:r w:rsidRPr="00EC23C8">
        <w:rPr>
          <w:rFonts w:ascii="Traditional Arabic" w:hAnsi="Traditional Arabic" w:cs="Traditional Arabic"/>
          <w:sz w:val="36"/>
          <w:szCs w:val="36"/>
          <w:rtl/>
        </w:rPr>
        <w:t xml:space="preserve"> البدء بالسؤال ؟ مالك لا تأمنا ...</w:t>
      </w:r>
      <w:r w:rsidRPr="00EC23C8">
        <w:rPr>
          <w:rFonts w:ascii="Traditional Arabic" w:hAnsi="Traditional Arabic" w:cs="Traditional Arabic" w:hint="cs"/>
          <w:sz w:val="36"/>
          <w:szCs w:val="36"/>
          <w:rtl/>
        </w:rPr>
        <w:t xml:space="preserve"> وهذا من الدهاء والمكر منهم</w:t>
      </w:r>
      <w:r w:rsidR="00BA790C" w:rsidRPr="00EC23C8">
        <w:rPr>
          <w:rFonts w:ascii="Traditional Arabic" w:hAnsi="Traditional Arabic" w:cs="Traditional Arabic" w:hint="cs"/>
          <w:sz w:val="36"/>
          <w:szCs w:val="36"/>
          <w:rtl/>
        </w:rPr>
        <w:t>.</w:t>
      </w:r>
    </w:p>
    <w:p w:rsidR="00C72259" w:rsidRPr="004C6F5E" w:rsidRDefault="00C72259" w:rsidP="00475F4E">
      <w:pPr>
        <w:widowControl w:val="0"/>
        <w:spacing w:after="0" w:line="240" w:lineRule="auto"/>
        <w:ind w:left="100" w:right="100" w:firstLine="567"/>
        <w:jc w:val="lowKashida"/>
        <w:rPr>
          <w:rFonts w:ascii="Traditional Arabic" w:hAnsi="Traditional Arabic" w:cs="Traditional Arabic"/>
          <w:sz w:val="36"/>
          <w:szCs w:val="36"/>
          <w:rtl/>
        </w:rPr>
      </w:pPr>
      <w:r w:rsidRPr="00A21931">
        <w:rPr>
          <w:rFonts w:ascii="Traditional Arabic" w:hAnsi="Traditional Arabic" w:cs="Traditional Arabic"/>
          <w:sz w:val="36"/>
          <w:szCs w:val="36"/>
          <w:rtl/>
        </w:rPr>
        <w:t xml:space="preserve">لا ترشدهم إذا خفت مكرهم </w:t>
      </w:r>
      <w:r w:rsidR="00717167">
        <w:rPr>
          <w:rFonts w:ascii="QCF_BSML" w:hAnsi="QCF_BSML" w:cs="QCF_BSML"/>
          <w:color w:val="000000"/>
          <w:sz w:val="32"/>
          <w:szCs w:val="32"/>
          <w:rtl/>
        </w:rPr>
        <w:t xml:space="preserve">ﮋ </w:t>
      </w:r>
      <w:r w:rsidR="00717167">
        <w:rPr>
          <w:rFonts w:ascii="QCF_P236" w:hAnsi="QCF_P236" w:cs="QCF_P236"/>
          <w:color w:val="000000"/>
          <w:sz w:val="32"/>
          <w:szCs w:val="32"/>
          <w:rtl/>
        </w:rPr>
        <w:t xml:space="preserve">ﯲ   ﯳ  ﯴ     ﯵ  </w:t>
      </w:r>
      <w:r w:rsidR="00717167">
        <w:rPr>
          <w:rFonts w:ascii="QCF_BSML" w:hAnsi="QCF_BSML" w:cs="QCF_BSML"/>
          <w:color w:val="000000"/>
          <w:sz w:val="32"/>
          <w:szCs w:val="32"/>
          <w:rtl/>
        </w:rPr>
        <w:t>ﮊ</w:t>
      </w:r>
      <w:r w:rsidRPr="00A21931">
        <w:rPr>
          <w:rFonts w:ascii="Traditional Arabic" w:hAnsi="Traditional Arabic" w:cs="Traditional Arabic"/>
          <w:sz w:val="36"/>
          <w:szCs w:val="36"/>
          <w:rtl/>
        </w:rPr>
        <w:t xml:space="preserve"> تحدث </w:t>
      </w:r>
      <w:r>
        <w:rPr>
          <w:rFonts w:ascii="Traditional Arabic" w:hAnsi="Traditional Arabic" w:cs="Traditional Arabic" w:hint="cs"/>
          <w:sz w:val="36"/>
          <w:szCs w:val="36"/>
          <w:rtl/>
        </w:rPr>
        <w:t>بعض</w:t>
      </w:r>
      <w:r w:rsidRPr="00A21931">
        <w:rPr>
          <w:rFonts w:ascii="Traditional Arabic" w:hAnsi="Traditional Arabic" w:cs="Traditional Arabic"/>
          <w:sz w:val="36"/>
          <w:szCs w:val="36"/>
          <w:rtl/>
        </w:rPr>
        <w:t xml:space="preserve"> المفسرين عن ذلك</w:t>
      </w:r>
      <w:r w:rsidR="00BA790C">
        <w:rPr>
          <w:rFonts w:ascii="Traditional Arabic" w:hAnsi="Traditional Arabic" w:cs="Traditional Arabic" w:hint="cs"/>
          <w:sz w:val="36"/>
          <w:szCs w:val="36"/>
          <w:rtl/>
        </w:rPr>
        <w:t>.</w:t>
      </w:r>
    </w:p>
    <w:p w:rsidR="00160C21" w:rsidRDefault="00160C21" w:rsidP="00A658DD">
      <w:pPr>
        <w:widowControl w:val="0"/>
        <w:spacing w:after="0" w:line="240" w:lineRule="auto"/>
        <w:ind w:left="-11" w:firstLine="567"/>
        <w:jc w:val="lowKashida"/>
        <w:rPr>
          <w:rFonts w:ascii="Traditional Arabic" w:hAnsi="Traditional Arabic" w:cs="Traditional Arabic" w:hint="cs"/>
          <w:sz w:val="36"/>
          <w:szCs w:val="36"/>
          <w:rtl/>
        </w:rPr>
      </w:pPr>
    </w:p>
    <w:p w:rsidR="00C72259" w:rsidRPr="00810049" w:rsidRDefault="00C72259" w:rsidP="00A658DD">
      <w:pPr>
        <w:widowControl w:val="0"/>
        <w:spacing w:after="0" w:line="240" w:lineRule="auto"/>
        <w:ind w:left="-11" w:firstLine="567"/>
        <w:jc w:val="lowKashida"/>
        <w:rPr>
          <w:rFonts w:ascii="Traditional Arabic" w:hAnsi="Traditional Arabic" w:cs="Traditional Arabic"/>
          <w:sz w:val="36"/>
          <w:szCs w:val="36"/>
          <w:rtl/>
        </w:rPr>
      </w:pPr>
      <w:r w:rsidRPr="00810049">
        <w:rPr>
          <w:rFonts w:ascii="Traditional Arabic" w:hAnsi="Traditional Arabic" w:cs="Traditional Arabic" w:hint="cs"/>
          <w:sz w:val="36"/>
          <w:szCs w:val="36"/>
          <w:rtl/>
        </w:rPr>
        <w:t xml:space="preserve">ويستفاد أن ما دار بين </w:t>
      </w:r>
      <w:r w:rsidR="00A658DD">
        <w:rPr>
          <w:rFonts w:ascii="Traditional Arabic" w:hAnsi="Traditional Arabic" w:cs="Traditional Arabic" w:hint="cs"/>
          <w:sz w:val="36"/>
          <w:szCs w:val="36"/>
          <w:rtl/>
        </w:rPr>
        <w:t>إ</w:t>
      </w:r>
      <w:r w:rsidRPr="00810049">
        <w:rPr>
          <w:rFonts w:ascii="Traditional Arabic" w:hAnsi="Traditional Arabic" w:cs="Traditional Arabic" w:hint="cs"/>
          <w:sz w:val="36"/>
          <w:szCs w:val="36"/>
          <w:rtl/>
        </w:rPr>
        <w:t>خوة يوسف يأتي من قبيل التفاوض فيما بينهم لحسم موضوع يوسف عليه السلام</w:t>
      </w:r>
      <w:r w:rsidR="00BA790C">
        <w:rPr>
          <w:rFonts w:ascii="Traditional Arabic" w:hAnsi="Traditional Arabic" w:cs="Traditional Arabic" w:hint="cs"/>
          <w:sz w:val="36"/>
          <w:szCs w:val="36"/>
          <w:rtl/>
        </w:rPr>
        <w:t>.</w:t>
      </w:r>
    </w:p>
    <w:p w:rsidR="00C72259" w:rsidRPr="00BA790C" w:rsidRDefault="00C72259" w:rsidP="00475F4E">
      <w:pPr>
        <w:widowControl w:val="0"/>
        <w:spacing w:after="0" w:line="240" w:lineRule="auto"/>
        <w:ind w:firstLine="567"/>
        <w:jc w:val="lowKashida"/>
        <w:rPr>
          <w:rFonts w:ascii="Traditional Arabic" w:hAnsi="Traditional Arabic" w:cs="Traditional Arabic"/>
          <w:color w:val="000000"/>
        </w:rPr>
      </w:pPr>
      <w:r w:rsidRPr="00D557DB">
        <w:rPr>
          <w:rFonts w:ascii="Traditional Arabic" w:hAnsi="Traditional Arabic" w:cs="Traditional Arabic"/>
          <w:b/>
          <w:bCs/>
          <w:sz w:val="36"/>
          <w:szCs w:val="36"/>
          <w:rtl/>
        </w:rPr>
        <w:t xml:space="preserve"> </w:t>
      </w:r>
    </w:p>
    <w:p w:rsidR="00C72259" w:rsidRDefault="00AF6B9F" w:rsidP="00160C21">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2</w:t>
      </w:r>
      <w:r w:rsidR="00160C21">
        <w:rPr>
          <w:rFonts w:ascii="Traditional Arabic" w:hAnsi="Traditional Arabic" w:cs="Traditional Arabic" w:hint="cs"/>
          <w:b/>
          <w:bCs/>
          <w:sz w:val="36"/>
          <w:szCs w:val="36"/>
          <w:rtl/>
        </w:rPr>
        <w:t>-</w:t>
      </w:r>
      <w:r w:rsidR="00C72259">
        <w:rPr>
          <w:rFonts w:ascii="Traditional Arabic" w:hAnsi="Traditional Arabic" w:cs="Traditional Arabic" w:hint="cs"/>
          <w:b/>
          <w:bCs/>
          <w:sz w:val="36"/>
          <w:szCs w:val="36"/>
          <w:rtl/>
        </w:rPr>
        <w:t xml:space="preserve"> : قصة أصحاب الكهف </w:t>
      </w:r>
    </w:p>
    <w:p w:rsidR="00C72259" w:rsidRPr="00455849" w:rsidRDefault="00C72259" w:rsidP="00475F4E">
      <w:pPr>
        <w:widowControl w:val="0"/>
        <w:spacing w:after="0" w:line="240" w:lineRule="auto"/>
        <w:ind w:firstLine="567"/>
        <w:jc w:val="lowKashida"/>
        <w:rPr>
          <w:rFonts w:ascii="Traditional Arabic" w:hAnsi="Traditional Arabic" w:cs="Traditional Arabic"/>
          <w:sz w:val="36"/>
          <w:szCs w:val="36"/>
          <w:rtl/>
        </w:rPr>
      </w:pPr>
      <w:r w:rsidRPr="00455849">
        <w:rPr>
          <w:rFonts w:ascii="Traditional Arabic" w:hAnsi="Traditional Arabic" w:cs="Traditional Arabic" w:hint="cs"/>
          <w:sz w:val="36"/>
          <w:szCs w:val="36"/>
          <w:rtl/>
        </w:rPr>
        <w:t xml:space="preserve">قال تعالى : </w:t>
      </w:r>
      <w:r w:rsidR="00717167">
        <w:rPr>
          <w:rFonts w:ascii="QCF_BSML" w:hAnsi="QCF_BSML" w:cs="QCF_BSML"/>
          <w:color w:val="000000"/>
          <w:sz w:val="32"/>
          <w:szCs w:val="32"/>
          <w:rtl/>
        </w:rPr>
        <w:t xml:space="preserve">ﮋ </w:t>
      </w:r>
      <w:r w:rsidR="00717167">
        <w:rPr>
          <w:rFonts w:ascii="QCF_P296" w:hAnsi="QCF_P296" w:cs="QCF_P296"/>
          <w:color w:val="000000"/>
          <w:sz w:val="32"/>
          <w:szCs w:val="32"/>
          <w:rtl/>
        </w:rPr>
        <w:t>ﭑ  ﭒ  ﭓ  ﭔ  ﭕ  ﭖ  ﭗ  ﭘ  ﭙ   ﭚ  ﭛ  ﭜ  ﭝ  ﭞ  ﭟ  ﭠ  ﭡ</w:t>
      </w:r>
      <w:r w:rsidR="00717167">
        <w:rPr>
          <w:rFonts w:ascii="QCF_P296" w:hAnsi="QCF_P296" w:cs="QCF_P296"/>
          <w:color w:val="0000A5"/>
          <w:sz w:val="32"/>
          <w:szCs w:val="32"/>
          <w:rtl/>
        </w:rPr>
        <w:t>ﭢ</w:t>
      </w:r>
      <w:r w:rsidR="00717167">
        <w:rPr>
          <w:rFonts w:ascii="QCF_P296" w:hAnsi="QCF_P296" w:cs="QCF_P296"/>
          <w:color w:val="000000"/>
          <w:sz w:val="32"/>
          <w:szCs w:val="32"/>
          <w:rtl/>
        </w:rPr>
        <w:t xml:space="preserve">  ﭣ   ﭤ  ﭥ  ﭦ</w:t>
      </w:r>
      <w:r w:rsidR="00717167">
        <w:rPr>
          <w:rFonts w:ascii="QCF_P296" w:hAnsi="QCF_P296" w:cs="QCF_P296"/>
          <w:color w:val="0000A5"/>
          <w:sz w:val="32"/>
          <w:szCs w:val="32"/>
          <w:rtl/>
        </w:rPr>
        <w:t>ﭧ</w:t>
      </w:r>
      <w:r w:rsidR="00717167">
        <w:rPr>
          <w:rFonts w:ascii="QCF_P296" w:hAnsi="QCF_P296" w:cs="QCF_P296"/>
          <w:color w:val="000000"/>
          <w:sz w:val="32"/>
          <w:szCs w:val="32"/>
          <w:rtl/>
        </w:rPr>
        <w:t xml:space="preserve">  ﭨ  ﭩ  ﭪ</w:t>
      </w:r>
      <w:r w:rsidR="00717167">
        <w:rPr>
          <w:rFonts w:ascii="QCF_P296" w:hAnsi="QCF_P296" w:cs="QCF_P296"/>
          <w:color w:val="0000A5"/>
          <w:sz w:val="32"/>
          <w:szCs w:val="32"/>
          <w:rtl/>
        </w:rPr>
        <w:t>ﭫ</w:t>
      </w:r>
      <w:r w:rsidR="00717167">
        <w:rPr>
          <w:rFonts w:ascii="QCF_P296" w:hAnsi="QCF_P296" w:cs="QCF_P296"/>
          <w:color w:val="000000"/>
          <w:sz w:val="32"/>
          <w:szCs w:val="32"/>
          <w:rtl/>
        </w:rPr>
        <w:t xml:space="preserve">  ﭬ  ﭭ  ﭮ  ﭯ   ﭰ  ﭱ  ﭲ  ﭳ  </w:t>
      </w:r>
      <w:r w:rsidR="00717167">
        <w:rPr>
          <w:rFonts w:ascii="QCF_BSML" w:hAnsi="QCF_BSML" w:cs="QCF_BSML"/>
          <w:color w:val="000000"/>
          <w:sz w:val="32"/>
          <w:szCs w:val="32"/>
          <w:rtl/>
        </w:rPr>
        <w:t>ﮊ</w:t>
      </w:r>
      <w:r w:rsidR="00717167">
        <w:rPr>
          <w:rFonts w:ascii="Arial" w:hAnsi="Arial"/>
          <w:color w:val="000000"/>
          <w:sz w:val="18"/>
          <w:szCs w:val="18"/>
        </w:rPr>
        <w:t xml:space="preserve"> </w:t>
      </w:r>
      <w:r w:rsidR="00BA790C" w:rsidRPr="00BA790C">
        <w:rPr>
          <w:rFonts w:ascii="Traditional Arabic" w:hAnsi="Traditional Arabic" w:cs="Traditional Arabic" w:hint="cs"/>
          <w:sz w:val="36"/>
          <w:szCs w:val="36"/>
          <w:vertAlign w:val="superscript"/>
          <w:rtl/>
        </w:rPr>
        <w:t>(</w:t>
      </w:r>
      <w:r w:rsidR="00BA790C" w:rsidRPr="00BA790C">
        <w:rPr>
          <w:rStyle w:val="FootnoteReference"/>
          <w:rFonts w:ascii="Traditional Arabic" w:hAnsi="Traditional Arabic" w:cs="Traditional Arabic"/>
          <w:sz w:val="36"/>
          <w:szCs w:val="36"/>
          <w:rtl/>
        </w:rPr>
        <w:footnoteReference w:id="575"/>
      </w:r>
      <w:r w:rsidR="00BA790C" w:rsidRPr="00BA790C">
        <w:rPr>
          <w:rFonts w:ascii="Traditional Arabic" w:hAnsi="Traditional Arabic" w:cs="Traditional Arabic" w:hint="cs"/>
          <w:sz w:val="36"/>
          <w:szCs w:val="36"/>
          <w:vertAlign w:val="superscript"/>
          <w:rtl/>
        </w:rPr>
        <w:t>)</w:t>
      </w:r>
      <w:r w:rsidR="00BA790C">
        <w:rPr>
          <w:rFonts w:ascii="Traditional Arabic" w:hAnsi="Traditional Arabic" w:cs="Traditional Arabic" w:hint="cs"/>
          <w:sz w:val="36"/>
          <w:szCs w:val="36"/>
          <w:rtl/>
        </w:rPr>
        <w:t>.</w:t>
      </w:r>
    </w:p>
    <w:p w:rsidR="00C72259" w:rsidRDefault="004B418A"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وهذه </w:t>
      </w:r>
      <w:r w:rsidR="006613CE" w:rsidRPr="004B418A">
        <w:rPr>
          <w:rFonts w:ascii="Traditional Arabic" w:hAnsi="Traditional Arabic" w:cs="Traditional Arabic" w:hint="cs"/>
          <w:sz w:val="36"/>
          <w:szCs w:val="36"/>
          <w:rtl/>
        </w:rPr>
        <w:t xml:space="preserve">الآية الكريمة </w:t>
      </w:r>
      <w:r>
        <w:rPr>
          <w:rFonts w:ascii="Traditional Arabic" w:hAnsi="Traditional Arabic" w:cs="Traditional Arabic" w:hint="cs"/>
          <w:sz w:val="36"/>
          <w:szCs w:val="36"/>
          <w:rtl/>
        </w:rPr>
        <w:t>من الآيات التي يمكن أن نستنبط منها عدة أمور</w:t>
      </w:r>
      <w:r w:rsidR="006A230C">
        <w:rPr>
          <w:rFonts w:ascii="Traditional Arabic" w:hAnsi="Traditional Arabic" w:cs="Traditional Arabic" w:hint="cs"/>
          <w:sz w:val="36"/>
          <w:szCs w:val="36"/>
          <w:rtl/>
        </w:rPr>
        <w:t xml:space="preserve"> تتصل بالتفاوض</w:t>
      </w:r>
      <w:r>
        <w:rPr>
          <w:rFonts w:ascii="Traditional Arabic" w:hAnsi="Traditional Arabic" w:cs="Traditional Arabic" w:hint="cs"/>
          <w:sz w:val="36"/>
          <w:szCs w:val="36"/>
          <w:rtl/>
        </w:rPr>
        <w:t xml:space="preserve"> </w:t>
      </w:r>
      <w:r w:rsidR="006A230C">
        <w:rPr>
          <w:rFonts w:ascii="Traditional Arabic" w:hAnsi="Traditional Arabic" w:cs="Traditional Arabic" w:hint="cs"/>
          <w:sz w:val="36"/>
          <w:szCs w:val="36"/>
          <w:rtl/>
        </w:rPr>
        <w:t>و</w:t>
      </w:r>
      <w:r>
        <w:rPr>
          <w:rFonts w:ascii="Traditional Arabic" w:hAnsi="Traditional Arabic" w:cs="Traditional Arabic" w:hint="cs"/>
          <w:sz w:val="36"/>
          <w:szCs w:val="36"/>
          <w:rtl/>
        </w:rPr>
        <w:t>منها :</w:t>
      </w:r>
    </w:p>
    <w:p w:rsidR="004B418A" w:rsidRDefault="004B418A" w:rsidP="008F69D5">
      <w:pPr>
        <w:pStyle w:val="ListParagraph"/>
        <w:widowControl w:val="0"/>
        <w:numPr>
          <w:ilvl w:val="0"/>
          <w:numId w:val="24"/>
        </w:numPr>
        <w:spacing w:after="0" w:line="240" w:lineRule="auto"/>
        <w:ind w:hanging="439"/>
        <w:jc w:val="lowKashida"/>
        <w:rPr>
          <w:rFonts w:ascii="Traditional Arabic" w:hAnsi="Traditional Arabic" w:cs="Traditional Arabic"/>
          <w:sz w:val="36"/>
          <w:szCs w:val="36"/>
        </w:rPr>
      </w:pPr>
      <w:r>
        <w:rPr>
          <w:rFonts w:ascii="Traditional Arabic" w:hAnsi="Traditional Arabic" w:cs="Traditional Arabic" w:hint="cs"/>
          <w:sz w:val="36"/>
          <w:szCs w:val="36"/>
          <w:rtl/>
        </w:rPr>
        <w:t>أن الت</w:t>
      </w:r>
      <w:r w:rsidR="006A230C">
        <w:rPr>
          <w:rFonts w:ascii="Traditional Arabic" w:hAnsi="Traditional Arabic" w:cs="Traditional Arabic" w:hint="cs"/>
          <w:sz w:val="36"/>
          <w:szCs w:val="36"/>
          <w:rtl/>
        </w:rPr>
        <w:t>فاوض قد يحدث فيه الخصام والتناز</w:t>
      </w:r>
      <w:r w:rsidR="00DD48F7">
        <w:rPr>
          <w:rFonts w:ascii="Traditional Arabic" w:hAnsi="Traditional Arabic" w:cs="Traditional Arabic" w:hint="cs"/>
          <w:sz w:val="36"/>
          <w:szCs w:val="36"/>
          <w:rtl/>
        </w:rPr>
        <w:t xml:space="preserve">ع </w:t>
      </w:r>
      <w:r w:rsidR="006A230C">
        <w:rPr>
          <w:rFonts w:ascii="Traditional Arabic" w:hAnsi="Traditional Arabic" w:cs="Traditional Arabic" w:hint="cs"/>
          <w:sz w:val="36"/>
          <w:szCs w:val="36"/>
          <w:rtl/>
        </w:rPr>
        <w:t>وذلك إن لم تكن هناك بنود</w:t>
      </w:r>
      <w:r>
        <w:rPr>
          <w:rFonts w:ascii="Traditional Arabic" w:hAnsi="Traditional Arabic" w:cs="Traditional Arabic" w:hint="cs"/>
          <w:sz w:val="36"/>
          <w:szCs w:val="36"/>
          <w:rtl/>
        </w:rPr>
        <w:t xml:space="preserve"> يلتزم بها الأطراف</w:t>
      </w:r>
      <w:r w:rsidR="00DD48F7">
        <w:rPr>
          <w:rFonts w:ascii="Traditional Arabic" w:hAnsi="Traditional Arabic" w:cs="Traditional Arabic" w:hint="cs"/>
          <w:sz w:val="36"/>
          <w:szCs w:val="36"/>
          <w:rtl/>
        </w:rPr>
        <w:t xml:space="preserve"> ، طيلة مراحل التفاوض </w:t>
      </w:r>
      <w:r>
        <w:rPr>
          <w:rFonts w:ascii="Traditional Arabic" w:hAnsi="Traditional Arabic" w:cs="Traditional Arabic" w:hint="cs"/>
          <w:sz w:val="36"/>
          <w:szCs w:val="36"/>
          <w:rtl/>
        </w:rPr>
        <w:t>.</w:t>
      </w:r>
    </w:p>
    <w:p w:rsidR="000317EC" w:rsidRPr="004B418A" w:rsidRDefault="00374107" w:rsidP="008F69D5">
      <w:pPr>
        <w:pStyle w:val="ListParagraph"/>
        <w:widowControl w:val="0"/>
        <w:numPr>
          <w:ilvl w:val="0"/>
          <w:numId w:val="24"/>
        </w:numPr>
        <w:spacing w:after="0" w:line="240" w:lineRule="auto"/>
        <w:ind w:hanging="439"/>
        <w:jc w:val="lowKashida"/>
        <w:rPr>
          <w:rFonts w:ascii="Traditional Arabic" w:hAnsi="Traditional Arabic" w:cs="Traditional Arabic"/>
          <w:sz w:val="36"/>
          <w:szCs w:val="36"/>
          <w:rtl/>
        </w:rPr>
      </w:pPr>
      <w:r>
        <w:rPr>
          <w:rFonts w:ascii="Traditional Arabic" w:hAnsi="Traditional Arabic" w:cs="Traditional Arabic" w:hint="cs"/>
          <w:sz w:val="36"/>
          <w:szCs w:val="36"/>
          <w:rtl/>
        </w:rPr>
        <w:t>قد يكون أحد أطراف التفاوض من ذوي الغلبة والقوة ، أو السلطان فينبغي التنبه لذلك ، لأن صاحب الغلبة قد يلجأ إلى قوته وغلبته ، وينفذ مبتغاه دون النظر إلى أطراف التفاوض ، وما لديهم من أدلة أو حجج</w:t>
      </w:r>
      <w:r w:rsidR="0022539A">
        <w:rPr>
          <w:rFonts w:ascii="Traditional Arabic" w:hAnsi="Traditional Arabic" w:cs="Traditional Arabic" w:hint="cs"/>
          <w:sz w:val="36"/>
          <w:szCs w:val="36"/>
          <w:rtl/>
        </w:rPr>
        <w:t xml:space="preserve"> </w:t>
      </w:r>
      <w:r w:rsidR="00593E0D">
        <w:rPr>
          <w:rFonts w:ascii="Traditional Arabic" w:hAnsi="Traditional Arabic" w:cs="Traditional Arabic" w:hint="cs"/>
          <w:sz w:val="36"/>
          <w:szCs w:val="36"/>
          <w:rtl/>
        </w:rPr>
        <w:t xml:space="preserve">، وكانت النتيجة ، </w:t>
      </w:r>
      <w:r w:rsidR="00A50372">
        <w:rPr>
          <w:rFonts w:ascii="QCF_BSML" w:hAnsi="QCF_BSML" w:cs="QCF_BSML"/>
          <w:color w:val="000000"/>
          <w:sz w:val="32"/>
          <w:szCs w:val="32"/>
          <w:rtl/>
        </w:rPr>
        <w:t xml:space="preserve">ﮋ </w:t>
      </w:r>
      <w:r w:rsidR="00A50372">
        <w:rPr>
          <w:rFonts w:ascii="QCF_P296" w:hAnsi="QCF_P296" w:cs="QCF_P296"/>
          <w:color w:val="000000"/>
          <w:sz w:val="32"/>
          <w:szCs w:val="32"/>
          <w:rtl/>
        </w:rPr>
        <w:t xml:space="preserve">ﭬ  ﭭ  ﭮ  ﭯ   ﭰ  ﭱ  ﭲ  ﭳ  </w:t>
      </w:r>
      <w:r w:rsidR="00A50372">
        <w:rPr>
          <w:rFonts w:ascii="QCF_BSML" w:hAnsi="QCF_BSML" w:cs="QCF_BSML"/>
          <w:color w:val="000000"/>
          <w:sz w:val="32"/>
          <w:szCs w:val="32"/>
          <w:rtl/>
        </w:rPr>
        <w:t>ﮊ</w:t>
      </w:r>
      <w:r>
        <w:rPr>
          <w:rFonts w:ascii="Traditional Arabic" w:hAnsi="Traditional Arabic" w:cs="Traditional Arabic" w:hint="cs"/>
          <w:sz w:val="36"/>
          <w:szCs w:val="36"/>
          <w:rtl/>
        </w:rPr>
        <w:t>.</w:t>
      </w:r>
    </w:p>
    <w:p w:rsidR="00A50372" w:rsidRDefault="00A50372" w:rsidP="00475F4E">
      <w:pPr>
        <w:widowControl w:val="0"/>
        <w:spacing w:after="0" w:line="240" w:lineRule="auto"/>
        <w:jc w:val="center"/>
        <w:rPr>
          <w:rFonts w:ascii="Traditional Arabic" w:hAnsi="Traditional Arabic" w:cs="Traditional Arabic" w:hint="cs"/>
          <w:b/>
          <w:bCs/>
          <w:sz w:val="36"/>
          <w:szCs w:val="36"/>
          <w:rtl/>
        </w:rPr>
      </w:pPr>
      <w:r>
        <w:rPr>
          <w:rFonts w:ascii="Traditional Arabic" w:hAnsi="Traditional Arabic" w:cs="Traditional Arabic"/>
          <w:b/>
          <w:bCs/>
          <w:sz w:val="36"/>
          <w:szCs w:val="36"/>
          <w:rtl/>
        </w:rPr>
        <w:br w:type="page"/>
      </w:r>
    </w:p>
    <w:p w:rsidR="005615DE" w:rsidRDefault="005615DE" w:rsidP="00475F4E">
      <w:pPr>
        <w:widowControl w:val="0"/>
        <w:spacing w:after="0" w:line="240" w:lineRule="auto"/>
        <w:jc w:val="center"/>
        <w:rPr>
          <w:rFonts w:ascii="Traditional Arabic" w:hAnsi="Traditional Arabic" w:cs="Traditional Arabic" w:hint="cs"/>
          <w:b/>
          <w:bCs/>
          <w:sz w:val="36"/>
          <w:szCs w:val="36"/>
          <w:rtl/>
        </w:rPr>
      </w:pPr>
    </w:p>
    <w:p w:rsidR="005615DE" w:rsidRDefault="005615DE" w:rsidP="00475F4E">
      <w:pPr>
        <w:widowControl w:val="0"/>
        <w:spacing w:after="0" w:line="240" w:lineRule="auto"/>
        <w:jc w:val="center"/>
        <w:rPr>
          <w:rFonts w:ascii="Traditional Arabic" w:hAnsi="Traditional Arabic" w:cs="Traditional Arabic" w:hint="cs"/>
          <w:b/>
          <w:bCs/>
          <w:sz w:val="36"/>
          <w:szCs w:val="36"/>
          <w:rtl/>
        </w:rPr>
      </w:pPr>
    </w:p>
    <w:p w:rsidR="005615DE" w:rsidRDefault="005615DE" w:rsidP="00475F4E">
      <w:pPr>
        <w:widowControl w:val="0"/>
        <w:spacing w:after="0" w:line="240" w:lineRule="auto"/>
        <w:jc w:val="center"/>
        <w:rPr>
          <w:rFonts w:ascii="Traditional Arabic" w:hAnsi="Traditional Arabic" w:cs="Traditional Arabic" w:hint="cs"/>
          <w:b/>
          <w:bCs/>
          <w:sz w:val="36"/>
          <w:szCs w:val="36"/>
          <w:rtl/>
        </w:rPr>
      </w:pPr>
    </w:p>
    <w:p w:rsidR="005615DE" w:rsidRDefault="005615DE" w:rsidP="00475F4E">
      <w:pPr>
        <w:widowControl w:val="0"/>
        <w:spacing w:after="0" w:line="240" w:lineRule="auto"/>
        <w:jc w:val="center"/>
        <w:rPr>
          <w:rFonts w:ascii="Traditional Arabic" w:hAnsi="Traditional Arabic" w:cs="Traditional Arabic" w:hint="cs"/>
          <w:b/>
          <w:bCs/>
          <w:sz w:val="36"/>
          <w:szCs w:val="36"/>
          <w:rtl/>
        </w:rPr>
      </w:pPr>
    </w:p>
    <w:p w:rsidR="00A50372" w:rsidRPr="00393EDD" w:rsidRDefault="00C72259" w:rsidP="00475F4E">
      <w:pPr>
        <w:widowControl w:val="0"/>
        <w:spacing w:after="0" w:line="240" w:lineRule="auto"/>
        <w:jc w:val="center"/>
        <w:rPr>
          <w:rFonts w:ascii="Traditional Arabic" w:hAnsi="Traditional Arabic" w:cs="Traditional Arabic" w:hint="cs"/>
          <w:b/>
          <w:bCs/>
          <w:sz w:val="48"/>
          <w:szCs w:val="48"/>
          <w:rtl/>
        </w:rPr>
      </w:pPr>
      <w:r w:rsidRPr="00393EDD">
        <w:rPr>
          <w:rFonts w:ascii="Traditional Arabic" w:hAnsi="Traditional Arabic" w:cs="Traditional Arabic"/>
          <w:b/>
          <w:bCs/>
          <w:sz w:val="48"/>
          <w:szCs w:val="48"/>
          <w:rtl/>
        </w:rPr>
        <w:t xml:space="preserve">الفصل الثاني : </w:t>
      </w:r>
    </w:p>
    <w:p w:rsidR="00A50372" w:rsidRPr="00393EDD" w:rsidRDefault="00C72259" w:rsidP="00475F4E">
      <w:pPr>
        <w:widowControl w:val="0"/>
        <w:spacing w:after="0" w:line="240" w:lineRule="auto"/>
        <w:jc w:val="center"/>
        <w:rPr>
          <w:rFonts w:ascii="Traditional Arabic" w:hAnsi="Traditional Arabic" w:cs="Traditional Arabic" w:hint="cs"/>
          <w:b/>
          <w:bCs/>
          <w:sz w:val="36"/>
          <w:szCs w:val="36"/>
          <w:rtl/>
        </w:rPr>
      </w:pPr>
      <w:r w:rsidRPr="00393EDD">
        <w:rPr>
          <w:rFonts w:ascii="Traditional Arabic" w:hAnsi="Traditional Arabic" w:cs="Traditional Arabic"/>
          <w:b/>
          <w:bCs/>
          <w:sz w:val="36"/>
          <w:szCs w:val="36"/>
          <w:rtl/>
        </w:rPr>
        <w:t xml:space="preserve">نتائج التفاوض في حياة الأنبياء عليهم السلام </w:t>
      </w:r>
    </w:p>
    <w:p w:rsidR="00A50372" w:rsidRPr="00393EDD" w:rsidRDefault="00A50372" w:rsidP="00475F4E">
      <w:pPr>
        <w:widowControl w:val="0"/>
        <w:spacing w:after="0" w:line="240" w:lineRule="auto"/>
        <w:rPr>
          <w:rFonts w:ascii="Traditional Arabic" w:hAnsi="Traditional Arabic" w:cs="Traditional Arabic" w:hint="cs"/>
          <w:b/>
          <w:bCs/>
          <w:sz w:val="36"/>
          <w:szCs w:val="36"/>
          <w:rtl/>
        </w:rPr>
      </w:pPr>
    </w:p>
    <w:p w:rsidR="00C72259" w:rsidRPr="00393EDD" w:rsidRDefault="00C72259" w:rsidP="00475F4E">
      <w:pPr>
        <w:widowControl w:val="0"/>
        <w:spacing w:after="0" w:line="240" w:lineRule="auto"/>
        <w:rPr>
          <w:rFonts w:ascii="Traditional Arabic" w:hAnsi="Traditional Arabic" w:cs="Traditional Arabic"/>
          <w:b/>
          <w:bCs/>
          <w:sz w:val="36"/>
          <w:szCs w:val="36"/>
          <w:rtl/>
        </w:rPr>
      </w:pPr>
      <w:r w:rsidRPr="00393EDD">
        <w:rPr>
          <w:rFonts w:ascii="Traditional Arabic" w:hAnsi="Traditional Arabic" w:cs="Traditional Arabic"/>
          <w:b/>
          <w:bCs/>
          <w:sz w:val="36"/>
          <w:szCs w:val="36"/>
          <w:rtl/>
        </w:rPr>
        <w:t>وفيه مبحثان</w:t>
      </w:r>
      <w:r w:rsidR="00A50372" w:rsidRPr="00393EDD">
        <w:rPr>
          <w:rFonts w:ascii="Traditional Arabic" w:hAnsi="Traditional Arabic" w:cs="Traditional Arabic" w:hint="cs"/>
          <w:b/>
          <w:bCs/>
          <w:sz w:val="36"/>
          <w:szCs w:val="36"/>
          <w:rtl/>
        </w:rPr>
        <w:t>:</w:t>
      </w:r>
    </w:p>
    <w:p w:rsidR="00C72259" w:rsidRPr="00393EDD" w:rsidRDefault="00C72259" w:rsidP="00475F4E">
      <w:pPr>
        <w:widowControl w:val="0"/>
        <w:spacing w:after="0" w:line="240" w:lineRule="auto"/>
        <w:ind w:firstLine="567"/>
        <w:jc w:val="lowKashida"/>
        <w:rPr>
          <w:rFonts w:ascii="Traditional Arabic" w:hAnsi="Traditional Arabic" w:cs="Traditional Arabic"/>
          <w:b/>
          <w:bCs/>
          <w:sz w:val="36"/>
          <w:szCs w:val="36"/>
          <w:rtl/>
        </w:rPr>
      </w:pPr>
      <w:r w:rsidRPr="00393EDD">
        <w:rPr>
          <w:rFonts w:ascii="Traditional Arabic" w:hAnsi="Traditional Arabic" w:cs="Traditional Arabic"/>
          <w:b/>
          <w:bCs/>
          <w:sz w:val="36"/>
          <w:szCs w:val="36"/>
          <w:rtl/>
        </w:rPr>
        <w:t>المبحث الأول : النتائج الآنية</w:t>
      </w:r>
      <w:r w:rsidR="001E4062" w:rsidRPr="00393EDD">
        <w:rPr>
          <w:rFonts w:ascii="Traditional Arabic" w:hAnsi="Traditional Arabic" w:cs="Traditional Arabic" w:hint="cs"/>
          <w:b/>
          <w:bCs/>
          <w:sz w:val="36"/>
          <w:szCs w:val="36"/>
          <w:rtl/>
        </w:rPr>
        <w:t>.</w:t>
      </w:r>
    </w:p>
    <w:p w:rsidR="00C72259" w:rsidRDefault="00C72259" w:rsidP="00475F4E">
      <w:pPr>
        <w:widowControl w:val="0"/>
        <w:spacing w:after="0" w:line="240" w:lineRule="auto"/>
        <w:ind w:firstLine="567"/>
        <w:jc w:val="lowKashida"/>
        <w:rPr>
          <w:rFonts w:ascii="Traditional Arabic" w:hAnsi="Traditional Arabic" w:cs="Traditional Arabic"/>
          <w:b/>
          <w:bCs/>
          <w:sz w:val="36"/>
          <w:szCs w:val="36"/>
          <w:rtl/>
        </w:rPr>
      </w:pPr>
      <w:r w:rsidRPr="00393EDD">
        <w:rPr>
          <w:rFonts w:ascii="Traditional Arabic" w:hAnsi="Traditional Arabic" w:cs="Traditional Arabic"/>
          <w:b/>
          <w:bCs/>
          <w:sz w:val="36"/>
          <w:szCs w:val="36"/>
          <w:rtl/>
        </w:rPr>
        <w:t>المبحث الثاني : النتائج البعدية</w:t>
      </w:r>
      <w:r w:rsidR="001E4062" w:rsidRPr="00393EDD">
        <w:rPr>
          <w:rFonts w:ascii="Traditional Arabic" w:hAnsi="Traditional Arabic" w:cs="Traditional Arabic" w:hint="cs"/>
          <w:b/>
          <w:bCs/>
          <w:sz w:val="36"/>
          <w:szCs w:val="36"/>
          <w:rtl/>
        </w:rPr>
        <w:t>.</w:t>
      </w:r>
      <w:r w:rsidR="00F354A7">
        <w:rPr>
          <w:rFonts w:ascii="Traditional Arabic" w:hAnsi="Traditional Arabic" w:cs="Traditional Arabic" w:hint="cs"/>
          <w:b/>
          <w:bCs/>
          <w:sz w:val="36"/>
          <w:szCs w:val="36"/>
          <w:rtl/>
        </w:rPr>
        <w:t xml:space="preserve"> </w:t>
      </w:r>
    </w:p>
    <w:p w:rsidR="00EC23C8" w:rsidRDefault="00A50372" w:rsidP="00475F4E">
      <w:pPr>
        <w:widowControl w:val="0"/>
        <w:spacing w:after="0" w:line="240" w:lineRule="auto"/>
        <w:jc w:val="center"/>
        <w:rPr>
          <w:rFonts w:ascii="Traditional Arabic" w:hAnsi="Traditional Arabic" w:cs="Traditional Arabic" w:hint="cs"/>
          <w:b/>
          <w:bCs/>
          <w:sz w:val="36"/>
          <w:szCs w:val="36"/>
          <w:rtl/>
        </w:rPr>
      </w:pPr>
      <w:r>
        <w:rPr>
          <w:rFonts w:ascii="Traditional Arabic" w:hAnsi="Traditional Arabic" w:cs="Traditional Arabic"/>
          <w:b/>
          <w:bCs/>
          <w:sz w:val="36"/>
          <w:szCs w:val="36"/>
          <w:rtl/>
        </w:rPr>
        <w:br w:type="page"/>
      </w:r>
      <w:r w:rsidR="00C72259" w:rsidRPr="00981CF1">
        <w:rPr>
          <w:rFonts w:ascii="Traditional Arabic" w:hAnsi="Traditional Arabic" w:cs="Traditional Arabic"/>
          <w:b/>
          <w:bCs/>
          <w:sz w:val="36"/>
          <w:szCs w:val="36"/>
          <w:rtl/>
        </w:rPr>
        <w:lastRenderedPageBreak/>
        <w:t xml:space="preserve">المبحث الأول : </w:t>
      </w:r>
    </w:p>
    <w:p w:rsidR="00C72259" w:rsidRDefault="00C72259" w:rsidP="00475F4E">
      <w:pPr>
        <w:widowControl w:val="0"/>
        <w:spacing w:after="0" w:line="240" w:lineRule="auto"/>
        <w:jc w:val="center"/>
        <w:rPr>
          <w:rFonts w:ascii="Traditional Arabic" w:hAnsi="Traditional Arabic" w:cs="Traditional Arabic" w:hint="cs"/>
          <w:b/>
          <w:bCs/>
          <w:sz w:val="36"/>
          <w:szCs w:val="36"/>
          <w:rtl/>
        </w:rPr>
      </w:pPr>
      <w:r w:rsidRPr="00981CF1">
        <w:rPr>
          <w:rFonts w:ascii="Traditional Arabic" w:hAnsi="Traditional Arabic" w:cs="Traditional Arabic"/>
          <w:b/>
          <w:bCs/>
          <w:sz w:val="36"/>
          <w:szCs w:val="36"/>
          <w:rtl/>
        </w:rPr>
        <w:t>النتائج الآنية</w:t>
      </w:r>
    </w:p>
    <w:p w:rsidR="00EC23C8" w:rsidRPr="00981CF1" w:rsidRDefault="00EC23C8" w:rsidP="00475F4E">
      <w:pPr>
        <w:widowControl w:val="0"/>
        <w:spacing w:after="0" w:line="240" w:lineRule="auto"/>
        <w:jc w:val="center"/>
        <w:rPr>
          <w:rFonts w:ascii="Traditional Arabic" w:hAnsi="Traditional Arabic" w:cs="Traditional Arabic"/>
          <w:b/>
          <w:bCs/>
          <w:sz w:val="36"/>
          <w:szCs w:val="36"/>
          <w:rtl/>
        </w:rPr>
      </w:pPr>
    </w:p>
    <w:p w:rsidR="00C72259" w:rsidRDefault="00C72259" w:rsidP="00475F4E">
      <w:pPr>
        <w:widowControl w:val="0"/>
        <w:spacing w:after="0" w:line="240" w:lineRule="auto"/>
        <w:ind w:firstLine="567"/>
        <w:jc w:val="lowKashida"/>
        <w:rPr>
          <w:rFonts w:ascii="Arial" w:hAnsi="Arial" w:cs="Traditional Arabic"/>
          <w:color w:val="663333"/>
          <w:sz w:val="36"/>
          <w:szCs w:val="36"/>
          <w:rtl/>
        </w:rPr>
      </w:pPr>
      <w:r>
        <w:rPr>
          <w:rFonts w:ascii="Arial" w:hAnsi="Arial" w:cs="Traditional Arabic" w:hint="cs"/>
          <w:sz w:val="36"/>
          <w:szCs w:val="36"/>
          <w:rtl/>
        </w:rPr>
        <w:t>تختلف وتتعدد</w:t>
      </w:r>
      <w:r w:rsidRPr="002E48BA">
        <w:rPr>
          <w:rFonts w:ascii="Arial" w:hAnsi="Arial" w:cs="Traditional Arabic" w:hint="cs"/>
          <w:sz w:val="36"/>
          <w:szCs w:val="36"/>
          <w:rtl/>
        </w:rPr>
        <w:t xml:space="preserve"> نتائج التفاوض، فمنها ما يتنوع باعتبار الحجم ، أي حجم النتائج ، فتكون  النتائج كبيرة، أو صغيرة، أو بين ذلك، ومنها ما يتنوع باعتبار الزمن ، أي وقت حصول النتائج ، فمنها ما ينتج خلال عملية التفاوض، أو قريباً منها </w:t>
      </w:r>
      <w:r>
        <w:rPr>
          <w:rFonts w:ascii="Arial" w:hAnsi="Arial" w:cs="Traditional Arabic" w:hint="cs"/>
          <w:sz w:val="36"/>
          <w:szCs w:val="36"/>
          <w:rtl/>
        </w:rPr>
        <w:t xml:space="preserve">، وتلك هي النتائج الآنية </w:t>
      </w:r>
      <w:r w:rsidRPr="002E48BA">
        <w:rPr>
          <w:rFonts w:ascii="Arial" w:hAnsi="Arial" w:cs="Traditional Arabic" w:hint="cs"/>
          <w:sz w:val="36"/>
          <w:szCs w:val="36"/>
          <w:rtl/>
        </w:rPr>
        <w:t xml:space="preserve">، </w:t>
      </w:r>
      <w:r>
        <w:rPr>
          <w:rFonts w:ascii="Arial" w:hAnsi="Arial" w:cs="Traditional Arabic" w:hint="cs"/>
          <w:sz w:val="36"/>
          <w:szCs w:val="36"/>
          <w:rtl/>
        </w:rPr>
        <w:t xml:space="preserve">ومنها ما يتأخر ، فالنتائج </w:t>
      </w:r>
      <w:r w:rsidRPr="002E48BA">
        <w:rPr>
          <w:rFonts w:ascii="Arial" w:hAnsi="Arial" w:cs="Traditional Arabic" w:hint="cs"/>
          <w:sz w:val="36"/>
          <w:szCs w:val="36"/>
          <w:rtl/>
        </w:rPr>
        <w:t xml:space="preserve">تكون بحسب </w:t>
      </w:r>
      <w:r>
        <w:rPr>
          <w:rFonts w:ascii="Arial" w:hAnsi="Arial" w:cs="Traditional Arabic" w:hint="cs"/>
          <w:sz w:val="36"/>
          <w:szCs w:val="36"/>
          <w:rtl/>
        </w:rPr>
        <w:t>ذلك التفاوض المنعقد ودرجة أهميته</w:t>
      </w:r>
      <w:r w:rsidRPr="002E48BA">
        <w:rPr>
          <w:rFonts w:ascii="Arial" w:hAnsi="Arial" w:cs="Traditional Arabic" w:hint="cs"/>
          <w:sz w:val="36"/>
          <w:szCs w:val="36"/>
          <w:rtl/>
        </w:rPr>
        <w:t xml:space="preserve"> ، </w:t>
      </w:r>
      <w:r>
        <w:rPr>
          <w:rFonts w:ascii="Traditional Arabic" w:hAnsi="Traditional Arabic" w:cs="Traditional Arabic" w:hint="cs"/>
          <w:sz w:val="36"/>
          <w:szCs w:val="36"/>
          <w:rtl/>
        </w:rPr>
        <w:t>وكلما جرى الاهتمام بالتفاوض من حيث اختيار المفاوضين واختيار موضوع التفاوض ، والاهتمام بكل ما يخدم التفاوض ، كان</w:t>
      </w:r>
      <w:r w:rsidR="00F62466">
        <w:rPr>
          <w:rFonts w:ascii="Traditional Arabic" w:hAnsi="Traditional Arabic" w:cs="Traditional Arabic" w:hint="cs"/>
          <w:sz w:val="36"/>
          <w:szCs w:val="36"/>
          <w:rtl/>
        </w:rPr>
        <w:t>ت</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ال</w:t>
      </w:r>
      <w:r>
        <w:rPr>
          <w:rFonts w:ascii="Traditional Arabic" w:hAnsi="Traditional Arabic" w:cs="Traditional Arabic" w:hint="cs"/>
          <w:sz w:val="36"/>
          <w:szCs w:val="36"/>
          <w:rtl/>
        </w:rPr>
        <w:t>نتائج الآنية أبلغ</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وأنفع</w:t>
      </w:r>
      <w:r>
        <w:rPr>
          <w:rFonts w:ascii="Arial" w:hAnsi="Arial" w:cs="Traditional Arabic" w:hint="cs"/>
          <w:color w:val="663333"/>
          <w:sz w:val="36"/>
          <w:szCs w:val="36"/>
          <w:rtl/>
        </w:rPr>
        <w:t xml:space="preserve"> ، </w:t>
      </w:r>
      <w:r>
        <w:rPr>
          <w:rFonts w:ascii="Arial" w:hAnsi="Arial" w:cs="Traditional Arabic" w:hint="cs"/>
          <w:sz w:val="36"/>
          <w:szCs w:val="36"/>
          <w:rtl/>
        </w:rPr>
        <w:t>وهذا المبحث يختص</w:t>
      </w:r>
      <w:r w:rsidRPr="002E48BA">
        <w:rPr>
          <w:rFonts w:ascii="Arial" w:hAnsi="Arial" w:cs="Traditional Arabic" w:hint="cs"/>
          <w:sz w:val="36"/>
          <w:szCs w:val="36"/>
          <w:rtl/>
        </w:rPr>
        <w:t xml:space="preserve"> في ذكر النتائج الآنية </w:t>
      </w:r>
      <w:r>
        <w:rPr>
          <w:rFonts w:ascii="Arial" w:hAnsi="Arial" w:cs="Traditional Arabic" w:hint="cs"/>
          <w:sz w:val="36"/>
          <w:szCs w:val="36"/>
          <w:rtl/>
        </w:rPr>
        <w:t xml:space="preserve">ولتجنب الإسهاب والإطالة يكون الاقتصار على اختيار مواقف </w:t>
      </w:r>
      <w:r w:rsidR="006354F3">
        <w:rPr>
          <w:rFonts w:ascii="Arial" w:hAnsi="Arial" w:cs="Traditional Arabic" w:hint="cs"/>
          <w:sz w:val="36"/>
          <w:szCs w:val="36"/>
          <w:rtl/>
        </w:rPr>
        <w:t xml:space="preserve">معينة، </w:t>
      </w:r>
      <w:r>
        <w:rPr>
          <w:rFonts w:ascii="Arial" w:hAnsi="Arial" w:cs="Traditional Arabic" w:hint="cs"/>
          <w:sz w:val="36"/>
          <w:szCs w:val="36"/>
          <w:rtl/>
        </w:rPr>
        <w:t xml:space="preserve">وأحداث محددة جرت من قبيل التفاوض ويتم إبراز  وذكر، نتائجها الآنية </w:t>
      </w:r>
      <w:r w:rsidRPr="002E48BA">
        <w:rPr>
          <w:rFonts w:ascii="Arial" w:hAnsi="Arial" w:cs="Traditional Arabic" w:hint="cs"/>
          <w:sz w:val="36"/>
          <w:szCs w:val="36"/>
          <w:rtl/>
        </w:rPr>
        <w:t>ومنها ما يلي:</w:t>
      </w:r>
    </w:p>
    <w:p w:rsidR="00C72259" w:rsidRPr="00B53E45" w:rsidRDefault="00C72259" w:rsidP="00475F4E">
      <w:pPr>
        <w:widowControl w:val="0"/>
        <w:spacing w:after="0" w:line="240" w:lineRule="auto"/>
        <w:jc w:val="lowKashida"/>
        <w:rPr>
          <w:rFonts w:ascii="Arial" w:hAnsi="Arial" w:cs="Traditional Arabic"/>
          <w:b/>
          <w:bCs/>
          <w:sz w:val="36"/>
          <w:szCs w:val="36"/>
          <w:rtl/>
        </w:rPr>
      </w:pPr>
      <w:r w:rsidRPr="00B53E45">
        <w:rPr>
          <w:rFonts w:ascii="Arial" w:hAnsi="Arial" w:cs="Traditional Arabic" w:hint="cs"/>
          <w:b/>
          <w:bCs/>
          <w:sz w:val="36"/>
          <w:szCs w:val="36"/>
          <w:rtl/>
        </w:rPr>
        <w:t xml:space="preserve">أولاً : النتائج الآنية في صلح الحديبية </w:t>
      </w:r>
    </w:p>
    <w:p w:rsidR="00C72259" w:rsidRPr="006B61CA" w:rsidRDefault="00C72259" w:rsidP="00475F4E">
      <w:pPr>
        <w:widowControl w:val="0"/>
        <w:spacing w:after="0" w:line="240" w:lineRule="auto"/>
        <w:ind w:firstLine="567"/>
        <w:jc w:val="lowKashida"/>
        <w:rPr>
          <w:rFonts w:ascii="Arial" w:hAnsi="Arial" w:cs="Traditional Arabic"/>
          <w:sz w:val="36"/>
          <w:szCs w:val="36"/>
          <w:rtl/>
        </w:rPr>
      </w:pPr>
      <w:r w:rsidRPr="00B53E45">
        <w:rPr>
          <w:rFonts w:ascii="Arial" w:hAnsi="Arial" w:cs="Traditional Arabic" w:hint="cs"/>
          <w:sz w:val="36"/>
          <w:szCs w:val="36"/>
          <w:rtl/>
        </w:rPr>
        <w:t xml:space="preserve">صلح الحديبية حدث في سنة </w:t>
      </w:r>
      <w:r w:rsidR="00D6305B">
        <w:rPr>
          <w:rFonts w:ascii="Arial" w:hAnsi="Arial" w:cs="Traditional Arabic" w:hint="cs"/>
          <w:sz w:val="36"/>
          <w:szCs w:val="36"/>
          <w:rtl/>
        </w:rPr>
        <w:t>"6"</w:t>
      </w:r>
      <w:r w:rsidR="00F62466" w:rsidRPr="00B53E45">
        <w:rPr>
          <w:rFonts w:ascii="Arial" w:hAnsi="Arial" w:cs="Traditional Arabic" w:hint="cs"/>
          <w:sz w:val="36"/>
          <w:szCs w:val="36"/>
          <w:rtl/>
        </w:rPr>
        <w:t xml:space="preserve"> للهجرة،</w:t>
      </w:r>
      <w:r w:rsidRPr="00B53E45">
        <w:rPr>
          <w:rFonts w:ascii="Arial" w:hAnsi="Arial" w:cs="Traditional Arabic" w:hint="cs"/>
          <w:sz w:val="36"/>
          <w:szCs w:val="36"/>
          <w:rtl/>
        </w:rPr>
        <w:t xml:space="preserve"> بين المسلمين وفي مقدمتهم رسول الله </w:t>
      </w:r>
      <w:r w:rsidR="00D6305B">
        <w:rPr>
          <w:rFonts w:ascii="Traditional Arabic" w:hAnsi="Traditional Arabic" w:cs="Traditional Arabic"/>
          <w:color w:val="000000"/>
          <w:sz w:val="36"/>
          <w:szCs w:val="36"/>
        </w:rPr>
        <w:sym w:font="AGA Arabesque" w:char="F072"/>
      </w:r>
      <w:r w:rsidRPr="00B53E45">
        <w:rPr>
          <w:rFonts w:ascii="Arial" w:hAnsi="Arial" w:cs="Traditional Arabic" w:hint="cs"/>
          <w:sz w:val="36"/>
          <w:szCs w:val="36"/>
          <w:rtl/>
        </w:rPr>
        <w:t xml:space="preserve"> وبين قريش ، وما جرى فيه من التفاوض كان من نتائجه الآنية ما يلي :</w:t>
      </w:r>
      <w:r w:rsidRPr="006B61CA">
        <w:rPr>
          <w:rFonts w:ascii="Arial" w:hAnsi="Arial" w:cs="Traditional Arabic" w:hint="cs"/>
          <w:sz w:val="36"/>
          <w:szCs w:val="36"/>
          <w:rtl/>
        </w:rPr>
        <w:t xml:space="preserve"> </w:t>
      </w:r>
    </w:p>
    <w:p w:rsidR="00C72259" w:rsidRPr="006B61CA" w:rsidRDefault="00C72259" w:rsidP="008F69D5">
      <w:pPr>
        <w:pStyle w:val="ListParagraph"/>
        <w:widowControl w:val="0"/>
        <w:numPr>
          <w:ilvl w:val="0"/>
          <w:numId w:val="5"/>
        </w:numPr>
        <w:spacing w:after="0" w:line="240" w:lineRule="auto"/>
        <w:ind w:hanging="319"/>
        <w:jc w:val="lowKashida"/>
        <w:rPr>
          <w:rFonts w:ascii="Arial" w:hAnsi="Arial" w:cs="Traditional Arabic"/>
          <w:sz w:val="36"/>
          <w:szCs w:val="36"/>
        </w:rPr>
      </w:pPr>
      <w:r w:rsidRPr="006B61CA">
        <w:rPr>
          <w:rFonts w:ascii="Arial" w:hAnsi="Arial" w:cs="Traditional Arabic"/>
          <w:sz w:val="36"/>
          <w:szCs w:val="36"/>
          <w:rtl/>
        </w:rPr>
        <w:t>كان الشرط الأول</w:t>
      </w:r>
      <w:r w:rsidRPr="006B61CA">
        <w:rPr>
          <w:rFonts w:ascii="Arial" w:hAnsi="Arial" w:cs="Traditional Arabic"/>
          <w:sz w:val="36"/>
          <w:szCs w:val="36"/>
        </w:rPr>
        <w:t xml:space="preserve"> </w:t>
      </w:r>
      <w:r w:rsidRPr="006B61CA">
        <w:rPr>
          <w:rFonts w:ascii="Arial" w:hAnsi="Arial" w:cs="Traditional Arabic"/>
          <w:sz w:val="36"/>
          <w:szCs w:val="36"/>
          <w:rtl/>
        </w:rPr>
        <w:t>للتفاوض النبوي</w:t>
      </w:r>
      <w:r w:rsidR="007136D1">
        <w:rPr>
          <w:rFonts w:ascii="Arial" w:hAnsi="Arial" w:cs="Traditional Arabic" w:hint="cs"/>
          <w:sz w:val="36"/>
          <w:szCs w:val="36"/>
          <w:rtl/>
        </w:rPr>
        <w:t xml:space="preserve"> مع قريش، هو</w:t>
      </w:r>
      <w:r w:rsidRPr="006B61CA">
        <w:rPr>
          <w:rFonts w:ascii="Arial" w:hAnsi="Arial" w:cs="Traditional Arabic"/>
          <w:sz w:val="36"/>
          <w:szCs w:val="36"/>
          <w:rtl/>
        </w:rPr>
        <w:t xml:space="preserve"> إطلاق سراح</w:t>
      </w:r>
      <w:r w:rsidR="00F62466">
        <w:rPr>
          <w:rFonts w:ascii="Arial" w:hAnsi="Arial" w:cs="Traditional Arabic" w:hint="cs"/>
          <w:sz w:val="36"/>
          <w:szCs w:val="36"/>
          <w:rtl/>
        </w:rPr>
        <w:t xml:space="preserve"> الصحابي الجليل،</w:t>
      </w:r>
      <w:r w:rsidRPr="006B61CA">
        <w:rPr>
          <w:rFonts w:ascii="Arial" w:hAnsi="Arial" w:cs="Traditional Arabic"/>
          <w:sz w:val="36"/>
          <w:szCs w:val="36"/>
          <w:rtl/>
        </w:rPr>
        <w:t xml:space="preserve"> عثمان</w:t>
      </w:r>
      <w:r w:rsidR="00F62466">
        <w:rPr>
          <w:rFonts w:ascii="Arial" w:hAnsi="Arial" w:cs="Traditional Arabic" w:hint="cs"/>
          <w:sz w:val="36"/>
          <w:szCs w:val="36"/>
          <w:rtl/>
        </w:rPr>
        <w:t xml:space="preserve"> بن عفان،</w:t>
      </w:r>
      <w:r w:rsidRPr="006B61CA">
        <w:rPr>
          <w:rFonts w:ascii="Arial" w:hAnsi="Arial" w:cs="Traditional Arabic"/>
          <w:sz w:val="36"/>
          <w:szCs w:val="36"/>
          <w:rtl/>
        </w:rPr>
        <w:t xml:space="preserve"> رضي الله </w:t>
      </w:r>
      <w:r w:rsidR="00F62466">
        <w:rPr>
          <w:rFonts w:ascii="Arial" w:hAnsi="Arial" w:cs="Traditional Arabic" w:hint="cs"/>
          <w:sz w:val="36"/>
          <w:szCs w:val="36"/>
          <w:rtl/>
        </w:rPr>
        <w:t xml:space="preserve">عنه، وكانت قريش احتجزه لديها، </w:t>
      </w:r>
      <w:r w:rsidRPr="006B61CA">
        <w:rPr>
          <w:rFonts w:ascii="Arial" w:hAnsi="Arial" w:cs="Traditional Arabic"/>
          <w:sz w:val="36"/>
          <w:szCs w:val="36"/>
          <w:rtl/>
        </w:rPr>
        <w:t xml:space="preserve">وقد كان </w:t>
      </w:r>
      <w:r w:rsidR="00F62466">
        <w:rPr>
          <w:rFonts w:ascii="Arial" w:hAnsi="Arial" w:cs="Traditional Arabic" w:hint="cs"/>
          <w:sz w:val="36"/>
          <w:szCs w:val="36"/>
          <w:rtl/>
        </w:rPr>
        <w:t xml:space="preserve">اطلاق سراحه </w:t>
      </w:r>
      <w:r w:rsidRPr="006B61CA">
        <w:rPr>
          <w:rFonts w:ascii="Arial" w:hAnsi="Arial" w:cs="Traditional Arabic" w:hint="cs"/>
          <w:sz w:val="36"/>
          <w:szCs w:val="36"/>
          <w:rtl/>
        </w:rPr>
        <w:t xml:space="preserve">على الفور والتو ، وهو نتيجة </w:t>
      </w:r>
      <w:r w:rsidR="007136D1">
        <w:rPr>
          <w:rFonts w:ascii="Arial" w:hAnsi="Arial" w:cs="Traditional Arabic" w:hint="cs"/>
          <w:sz w:val="36"/>
          <w:szCs w:val="36"/>
          <w:rtl/>
        </w:rPr>
        <w:t xml:space="preserve">آنية، </w:t>
      </w:r>
      <w:r w:rsidRPr="006B61CA">
        <w:rPr>
          <w:rFonts w:ascii="Arial" w:hAnsi="Arial" w:cs="Traditional Arabic" w:hint="cs"/>
          <w:sz w:val="36"/>
          <w:szCs w:val="36"/>
          <w:rtl/>
        </w:rPr>
        <w:t>قوية</w:t>
      </w:r>
      <w:r w:rsidR="007136D1">
        <w:rPr>
          <w:rFonts w:ascii="Arial" w:hAnsi="Arial" w:cs="Traditional Arabic" w:hint="cs"/>
          <w:sz w:val="36"/>
          <w:szCs w:val="36"/>
          <w:rtl/>
        </w:rPr>
        <w:t>،</w:t>
      </w:r>
      <w:r w:rsidRPr="006B61CA">
        <w:rPr>
          <w:rFonts w:ascii="Arial" w:hAnsi="Arial" w:cs="Traditional Arabic" w:hint="cs"/>
          <w:sz w:val="36"/>
          <w:szCs w:val="36"/>
          <w:rtl/>
        </w:rPr>
        <w:t xml:space="preserve"> حضي بها المسلمون ،</w:t>
      </w:r>
      <w:r w:rsidR="007136D1">
        <w:rPr>
          <w:rFonts w:ascii="Arial" w:hAnsi="Arial" w:cs="Traditional Arabic" w:hint="cs"/>
          <w:sz w:val="36"/>
          <w:szCs w:val="36"/>
          <w:rtl/>
        </w:rPr>
        <w:t xml:space="preserve"> وفرحوا بها،</w:t>
      </w:r>
      <w:r w:rsidRPr="006B61CA">
        <w:rPr>
          <w:rFonts w:ascii="Arial" w:hAnsi="Arial" w:cs="Traditional Arabic" w:hint="cs"/>
          <w:sz w:val="36"/>
          <w:szCs w:val="36"/>
          <w:rtl/>
        </w:rPr>
        <w:t xml:space="preserve"> </w:t>
      </w:r>
      <w:r w:rsidRPr="006B61CA">
        <w:rPr>
          <w:rFonts w:ascii="Arial" w:hAnsi="Arial" w:cs="Traditional Arabic"/>
          <w:sz w:val="36"/>
          <w:szCs w:val="36"/>
          <w:rtl/>
        </w:rPr>
        <w:t xml:space="preserve">وهذا </w:t>
      </w:r>
      <w:r w:rsidRPr="006B61CA">
        <w:rPr>
          <w:rFonts w:ascii="Arial" w:hAnsi="Arial" w:cs="Traditional Arabic" w:hint="cs"/>
          <w:sz w:val="36"/>
          <w:szCs w:val="36"/>
          <w:rtl/>
        </w:rPr>
        <w:t xml:space="preserve">يعتبر </w:t>
      </w:r>
      <w:r w:rsidRPr="006B61CA">
        <w:rPr>
          <w:rFonts w:ascii="Arial" w:hAnsi="Arial" w:cs="Traditional Arabic"/>
          <w:sz w:val="36"/>
          <w:szCs w:val="36"/>
          <w:rtl/>
        </w:rPr>
        <w:t>إنجازًا معنويًا</w:t>
      </w:r>
      <w:r w:rsidR="00F216AF">
        <w:rPr>
          <w:rFonts w:ascii="Arial" w:hAnsi="Arial" w:cs="Traditional Arabic" w:hint="cs"/>
          <w:sz w:val="36"/>
          <w:szCs w:val="36"/>
          <w:rtl/>
        </w:rPr>
        <w:t xml:space="preserve"> </w:t>
      </w:r>
      <w:r w:rsidRPr="006B61CA">
        <w:rPr>
          <w:rFonts w:ascii="Arial" w:hAnsi="Arial" w:cs="Traditional Arabic" w:hint="cs"/>
          <w:sz w:val="36"/>
          <w:szCs w:val="36"/>
          <w:rtl/>
        </w:rPr>
        <w:t>و</w:t>
      </w:r>
      <w:r w:rsidRPr="006B61CA">
        <w:rPr>
          <w:rFonts w:ascii="Arial" w:hAnsi="Arial" w:cs="Traditional Arabic"/>
          <w:sz w:val="36"/>
          <w:szCs w:val="36"/>
          <w:rtl/>
        </w:rPr>
        <w:t>ضروريًا في المرحلة الأولى للتفاوض</w:t>
      </w:r>
      <w:r w:rsidRPr="006B61CA">
        <w:rPr>
          <w:rFonts w:ascii="Arial" w:hAnsi="Arial" w:cs="Traditional Arabic" w:hint="cs"/>
          <w:sz w:val="36"/>
          <w:szCs w:val="36"/>
          <w:rtl/>
        </w:rPr>
        <w:t>.</w:t>
      </w:r>
    </w:p>
    <w:p w:rsidR="00C72259" w:rsidRDefault="00A347FB" w:rsidP="008F69D5">
      <w:pPr>
        <w:pStyle w:val="ListParagraph"/>
        <w:widowControl w:val="0"/>
        <w:numPr>
          <w:ilvl w:val="0"/>
          <w:numId w:val="5"/>
        </w:numPr>
        <w:spacing w:after="0" w:line="240" w:lineRule="auto"/>
        <w:ind w:hanging="319"/>
        <w:jc w:val="lowKashida"/>
        <w:rPr>
          <w:rFonts w:ascii="Arial" w:hAnsi="Arial" w:cs="Traditional Arabic"/>
          <w:sz w:val="36"/>
          <w:szCs w:val="36"/>
        </w:rPr>
      </w:pPr>
      <w:r>
        <w:rPr>
          <w:rFonts w:ascii="Arial" w:hAnsi="Arial" w:cs="Traditional Arabic" w:hint="cs"/>
          <w:sz w:val="36"/>
          <w:szCs w:val="36"/>
          <w:rtl/>
        </w:rPr>
        <w:t>يعتبر</w:t>
      </w:r>
      <w:r w:rsidR="00C72259">
        <w:rPr>
          <w:rFonts w:ascii="Arial" w:hAnsi="Arial" w:cs="Traditional Arabic" w:hint="cs"/>
          <w:sz w:val="36"/>
          <w:szCs w:val="36"/>
          <w:rtl/>
        </w:rPr>
        <w:t xml:space="preserve"> </w:t>
      </w:r>
      <w:r w:rsidR="00B53E45">
        <w:rPr>
          <w:rFonts w:ascii="Arial" w:hAnsi="Arial" w:cs="Traditional Arabic" w:hint="cs"/>
          <w:sz w:val="36"/>
          <w:szCs w:val="36"/>
          <w:rtl/>
        </w:rPr>
        <w:t xml:space="preserve">ما جرى في هذا الصلح عبر مراحل التفاوض ، </w:t>
      </w:r>
      <w:r w:rsidR="00C72259">
        <w:rPr>
          <w:rFonts w:ascii="Arial" w:hAnsi="Arial" w:cs="Traditional Arabic" w:hint="cs"/>
          <w:sz w:val="36"/>
          <w:szCs w:val="36"/>
          <w:rtl/>
        </w:rPr>
        <w:t>بين المسلمين وقريش ، أن قريش</w:t>
      </w:r>
      <w:r w:rsidR="00B53E45">
        <w:rPr>
          <w:rFonts w:ascii="Arial" w:hAnsi="Arial" w:cs="Traditional Arabic" w:hint="cs"/>
          <w:sz w:val="36"/>
          <w:szCs w:val="36"/>
          <w:rtl/>
        </w:rPr>
        <w:t>اً</w:t>
      </w:r>
      <w:r w:rsidR="00C72259">
        <w:rPr>
          <w:rFonts w:ascii="Arial" w:hAnsi="Arial" w:cs="Traditional Arabic" w:hint="cs"/>
          <w:sz w:val="36"/>
          <w:szCs w:val="36"/>
          <w:rtl/>
        </w:rPr>
        <w:t xml:space="preserve"> اعترفت</w:t>
      </w:r>
      <w:r w:rsidR="00B53E45">
        <w:rPr>
          <w:rFonts w:ascii="Arial" w:hAnsi="Arial" w:cs="Traditional Arabic" w:hint="cs"/>
          <w:sz w:val="36"/>
          <w:szCs w:val="36"/>
          <w:rtl/>
        </w:rPr>
        <w:t xml:space="preserve"> اعترافاً</w:t>
      </w:r>
      <w:r w:rsidR="00F216AF">
        <w:rPr>
          <w:rFonts w:ascii="Arial" w:hAnsi="Arial" w:cs="Traditional Arabic" w:hint="cs"/>
          <w:sz w:val="36"/>
          <w:szCs w:val="36"/>
          <w:rtl/>
        </w:rPr>
        <w:t xml:space="preserve"> ضمنياً ب</w:t>
      </w:r>
      <w:r w:rsidR="00C72259">
        <w:rPr>
          <w:rFonts w:ascii="Arial" w:hAnsi="Arial" w:cs="Traditional Arabic" w:hint="cs"/>
          <w:sz w:val="36"/>
          <w:szCs w:val="36"/>
          <w:rtl/>
        </w:rPr>
        <w:t>دولة الإسلام</w:t>
      </w:r>
      <w:r w:rsidR="00B53E45">
        <w:rPr>
          <w:rFonts w:ascii="Arial" w:hAnsi="Arial" w:cs="Traditional Arabic" w:hint="cs"/>
          <w:sz w:val="36"/>
          <w:szCs w:val="36"/>
          <w:rtl/>
        </w:rPr>
        <w:t>،</w:t>
      </w:r>
      <w:r w:rsidR="00C72259">
        <w:rPr>
          <w:rFonts w:ascii="Arial" w:hAnsi="Arial" w:cs="Traditional Arabic" w:hint="cs"/>
          <w:sz w:val="36"/>
          <w:szCs w:val="36"/>
          <w:rtl/>
        </w:rPr>
        <w:t xml:space="preserve"> وأنها ند قوي لها</w:t>
      </w:r>
      <w:r w:rsidR="00B53E45">
        <w:rPr>
          <w:rFonts w:ascii="Arial" w:hAnsi="Arial" w:cs="Traditional Arabic" w:hint="cs"/>
          <w:sz w:val="36"/>
          <w:szCs w:val="36"/>
          <w:rtl/>
        </w:rPr>
        <w:t>،</w:t>
      </w:r>
      <w:r w:rsidR="00C72259">
        <w:rPr>
          <w:rFonts w:ascii="Arial" w:hAnsi="Arial" w:cs="Traditional Arabic" w:hint="cs"/>
          <w:sz w:val="36"/>
          <w:szCs w:val="36"/>
          <w:rtl/>
        </w:rPr>
        <w:t xml:space="preserve"> ويجب تقدير ذلك</w:t>
      </w:r>
      <w:r w:rsidR="00B53E45">
        <w:rPr>
          <w:rFonts w:ascii="Arial" w:hAnsi="Arial" w:cs="Traditional Arabic" w:hint="cs"/>
          <w:sz w:val="36"/>
          <w:szCs w:val="36"/>
          <w:rtl/>
        </w:rPr>
        <w:t>، واعتباره ، وأخذه في الحسبان</w:t>
      </w:r>
      <w:r w:rsidR="00F56204">
        <w:rPr>
          <w:rFonts w:ascii="Arial" w:hAnsi="Arial" w:cs="Traditional Arabic" w:hint="cs"/>
          <w:sz w:val="36"/>
          <w:szCs w:val="36"/>
          <w:rtl/>
        </w:rPr>
        <w:t xml:space="preserve"> مستقبلاً </w:t>
      </w:r>
      <w:r>
        <w:rPr>
          <w:rFonts w:ascii="Arial" w:hAnsi="Arial" w:cs="Traditional Arabic" w:hint="cs"/>
          <w:sz w:val="36"/>
          <w:szCs w:val="36"/>
          <w:rtl/>
        </w:rPr>
        <w:t xml:space="preserve">، وذلك نتيجة آنية </w:t>
      </w:r>
      <w:r w:rsidR="00F56204">
        <w:rPr>
          <w:rFonts w:ascii="Arial" w:hAnsi="Arial" w:cs="Traditional Arabic" w:hint="cs"/>
          <w:sz w:val="36"/>
          <w:szCs w:val="36"/>
          <w:rtl/>
        </w:rPr>
        <w:t>.</w:t>
      </w:r>
      <w:r w:rsidR="00B53E45">
        <w:rPr>
          <w:rFonts w:ascii="Arial" w:hAnsi="Arial" w:cs="Traditional Arabic" w:hint="cs"/>
          <w:sz w:val="36"/>
          <w:szCs w:val="36"/>
          <w:rtl/>
        </w:rPr>
        <w:t xml:space="preserve"> </w:t>
      </w:r>
      <w:r w:rsidR="00C72259">
        <w:rPr>
          <w:rFonts w:ascii="Arial" w:hAnsi="Arial" w:cs="Traditional Arabic" w:hint="cs"/>
          <w:sz w:val="36"/>
          <w:szCs w:val="36"/>
          <w:rtl/>
        </w:rPr>
        <w:t xml:space="preserve"> </w:t>
      </w:r>
    </w:p>
    <w:p w:rsidR="00C72259" w:rsidRDefault="00C72259" w:rsidP="008F69D5">
      <w:pPr>
        <w:pStyle w:val="ListParagraph"/>
        <w:widowControl w:val="0"/>
        <w:numPr>
          <w:ilvl w:val="0"/>
          <w:numId w:val="5"/>
        </w:numPr>
        <w:spacing w:after="0" w:line="240" w:lineRule="auto"/>
        <w:ind w:left="602" w:hanging="318"/>
        <w:jc w:val="both"/>
        <w:rPr>
          <w:rFonts w:ascii="Arial" w:hAnsi="Arial" w:cs="Traditional Arabic"/>
          <w:sz w:val="36"/>
          <w:szCs w:val="36"/>
        </w:rPr>
      </w:pPr>
      <w:r>
        <w:rPr>
          <w:rFonts w:ascii="Arial" w:hAnsi="Arial" w:cs="Traditional Arabic" w:hint="cs"/>
          <w:sz w:val="36"/>
          <w:szCs w:val="36"/>
          <w:rtl/>
        </w:rPr>
        <w:t xml:space="preserve">قوة الترابط والإتحاد بين المسلمين ، وظهر ذلك جلياً ، ومن أدلته بيعة الرضوان حيث بايع الصحابة رسول الله على القتال تحت الشجرة ، قال تعالى : </w:t>
      </w:r>
      <w:r w:rsidR="00717167">
        <w:rPr>
          <w:rFonts w:ascii="QCF_BSML" w:hAnsi="QCF_BSML" w:cs="QCF_BSML"/>
          <w:color w:val="000000"/>
          <w:sz w:val="32"/>
          <w:szCs w:val="32"/>
          <w:rtl/>
        </w:rPr>
        <w:t xml:space="preserve">ﮋ </w:t>
      </w:r>
      <w:r w:rsidR="00717167">
        <w:rPr>
          <w:rFonts w:ascii="QCF_P513" w:hAnsi="QCF_P513" w:cs="QCF_P513"/>
          <w:color w:val="000000"/>
          <w:sz w:val="32"/>
          <w:szCs w:val="32"/>
          <w:rtl/>
        </w:rPr>
        <w:t xml:space="preserve">ﮏ  ﮐ  ﮑ  ﮒ   ﮓ  ﮔ  ﮕ  ﮖ  ﮗ  ﮘ  ﮙ  ﮚ  ﮛ   ﮜ  ﮝ  ﮞ  ﮟ  ﮠ  ﮡ  ﮢ  </w:t>
      </w:r>
      <w:r w:rsidR="00717167">
        <w:rPr>
          <w:rFonts w:ascii="QCF_P513" w:hAnsi="QCF_P513" w:cs="QCF_P513"/>
          <w:color w:val="000000"/>
          <w:sz w:val="32"/>
          <w:szCs w:val="32"/>
          <w:rtl/>
        </w:rPr>
        <w:lastRenderedPageBreak/>
        <w:t>ﮣ   ﮤ    ﮥ</w:t>
      </w:r>
      <w:r w:rsidR="00717167">
        <w:rPr>
          <w:rFonts w:ascii="QCF_P513" w:hAnsi="QCF_P513" w:cs="QCF_P513"/>
          <w:color w:val="0000A5"/>
          <w:sz w:val="32"/>
          <w:szCs w:val="32"/>
          <w:rtl/>
        </w:rPr>
        <w:t>ﮦ</w:t>
      </w:r>
      <w:r w:rsidR="00717167">
        <w:rPr>
          <w:rFonts w:ascii="QCF_P513" w:hAnsi="QCF_P513" w:cs="QCF_P513"/>
          <w:color w:val="000000"/>
          <w:sz w:val="32"/>
          <w:szCs w:val="32"/>
          <w:rtl/>
        </w:rPr>
        <w:t xml:space="preserve">  ﮧ  ﮨ  ﮩ  ﮪ  </w:t>
      </w:r>
      <w:r w:rsidR="00717167">
        <w:rPr>
          <w:rFonts w:ascii="QCF_BSML" w:hAnsi="QCF_BSML" w:cs="QCF_BSML"/>
          <w:color w:val="000000"/>
          <w:sz w:val="32"/>
          <w:szCs w:val="32"/>
          <w:rtl/>
        </w:rPr>
        <w:t>ﮊ</w:t>
      </w:r>
      <w:r w:rsidR="00717167">
        <w:rPr>
          <w:rFonts w:ascii="Arial" w:hAnsi="Arial"/>
          <w:color w:val="000000"/>
          <w:sz w:val="18"/>
          <w:szCs w:val="18"/>
        </w:rPr>
        <w:t xml:space="preserve"> </w:t>
      </w:r>
      <w:r w:rsidR="0020081D" w:rsidRPr="0020081D">
        <w:rPr>
          <w:rFonts w:ascii="Arial" w:hAnsi="Arial" w:cs="Traditional Arabic" w:hint="cs"/>
          <w:sz w:val="36"/>
          <w:szCs w:val="36"/>
          <w:vertAlign w:val="superscript"/>
          <w:rtl/>
        </w:rPr>
        <w:t>(</w:t>
      </w:r>
      <w:r w:rsidR="0020081D" w:rsidRPr="0020081D">
        <w:rPr>
          <w:rStyle w:val="FootnoteReference"/>
          <w:rFonts w:ascii="Arial" w:hAnsi="Arial" w:cs="Traditional Arabic"/>
          <w:sz w:val="36"/>
          <w:szCs w:val="36"/>
          <w:rtl/>
        </w:rPr>
        <w:footnoteReference w:id="576"/>
      </w:r>
      <w:r w:rsidR="0020081D" w:rsidRPr="0020081D">
        <w:rPr>
          <w:rFonts w:ascii="Arial" w:hAnsi="Arial" w:cs="Traditional Arabic" w:hint="cs"/>
          <w:sz w:val="36"/>
          <w:szCs w:val="36"/>
          <w:vertAlign w:val="superscript"/>
          <w:rtl/>
        </w:rPr>
        <w:t>)</w:t>
      </w:r>
      <w:r w:rsidR="0020081D">
        <w:rPr>
          <w:rFonts w:ascii="Arial" w:hAnsi="Arial" w:cs="Traditional Arabic" w:hint="cs"/>
          <w:sz w:val="36"/>
          <w:szCs w:val="36"/>
          <w:rtl/>
        </w:rPr>
        <w:t>.</w:t>
      </w:r>
    </w:p>
    <w:p w:rsidR="00C72259" w:rsidRDefault="00C72259" w:rsidP="008F69D5">
      <w:pPr>
        <w:pStyle w:val="ListParagraph"/>
        <w:widowControl w:val="0"/>
        <w:numPr>
          <w:ilvl w:val="0"/>
          <w:numId w:val="5"/>
        </w:numPr>
        <w:spacing w:after="0" w:line="240" w:lineRule="auto"/>
        <w:ind w:hanging="319"/>
        <w:jc w:val="lowKashida"/>
        <w:rPr>
          <w:rFonts w:ascii="Arial" w:hAnsi="Arial" w:cs="Traditional Arabic"/>
          <w:sz w:val="36"/>
          <w:szCs w:val="36"/>
        </w:rPr>
      </w:pPr>
      <w:r>
        <w:rPr>
          <w:rFonts w:ascii="Arial" w:hAnsi="Arial" w:cs="Traditional Arabic" w:hint="cs"/>
          <w:sz w:val="36"/>
          <w:szCs w:val="36"/>
          <w:rtl/>
        </w:rPr>
        <w:t xml:space="preserve">حصول رضوان الله عن المؤمنين أثناء مسيرة هذه المفاوضات حيث قال تعالى : </w:t>
      </w:r>
      <w:r w:rsidR="00717167">
        <w:rPr>
          <w:rFonts w:ascii="QCF_BSML" w:hAnsi="QCF_BSML" w:cs="QCF_BSML"/>
          <w:color w:val="000000"/>
          <w:sz w:val="32"/>
          <w:szCs w:val="32"/>
          <w:rtl/>
        </w:rPr>
        <w:t xml:space="preserve">ﮋ </w:t>
      </w:r>
      <w:r w:rsidR="00717167">
        <w:rPr>
          <w:rFonts w:ascii="QCF_P513" w:hAnsi="QCF_P513" w:cs="QCF_P513"/>
          <w:color w:val="000000"/>
          <w:sz w:val="32"/>
          <w:szCs w:val="32"/>
          <w:rtl/>
        </w:rPr>
        <w:t xml:space="preserve">ﮏ  ﮐ  ﮑ  ﮒ   ﮓ  ﮔ  ﮕ  ﮖ  ﮗ  </w:t>
      </w:r>
      <w:r w:rsidR="00717167">
        <w:rPr>
          <w:rFonts w:ascii="QCF_BSML" w:hAnsi="QCF_BSML" w:cs="QCF_BSML"/>
          <w:color w:val="000000"/>
          <w:sz w:val="32"/>
          <w:szCs w:val="32"/>
          <w:rtl/>
        </w:rPr>
        <w:t>ﮊ</w:t>
      </w:r>
      <w:r w:rsidR="0020081D">
        <w:rPr>
          <w:rFonts w:ascii="Arial" w:hAnsi="Arial" w:cs="Traditional Arabic" w:hint="cs"/>
          <w:sz w:val="36"/>
          <w:szCs w:val="36"/>
          <w:rtl/>
        </w:rPr>
        <w:t>.</w:t>
      </w:r>
    </w:p>
    <w:p w:rsidR="00C72259" w:rsidRPr="00F34EBE" w:rsidRDefault="00C72259" w:rsidP="008F69D5">
      <w:pPr>
        <w:pStyle w:val="ListParagraph"/>
        <w:widowControl w:val="0"/>
        <w:numPr>
          <w:ilvl w:val="0"/>
          <w:numId w:val="5"/>
        </w:numPr>
        <w:spacing w:after="0" w:line="240" w:lineRule="auto"/>
        <w:ind w:hanging="319"/>
        <w:jc w:val="lowKashida"/>
        <w:rPr>
          <w:rFonts w:ascii="Arial" w:hAnsi="Arial" w:cs="Traditional Arabic"/>
          <w:sz w:val="36"/>
          <w:szCs w:val="36"/>
        </w:rPr>
      </w:pPr>
      <w:r>
        <w:rPr>
          <w:rFonts w:ascii="Arial" w:hAnsi="Arial" w:cs="Traditional Arabic" w:hint="cs"/>
          <w:sz w:val="36"/>
          <w:szCs w:val="36"/>
          <w:rtl/>
        </w:rPr>
        <w:t xml:space="preserve">حصول الدعوة إلى الله الغير مباشرة لمبعوثين قريش للتفاوض مع النبي </w:t>
      </w:r>
      <w:r w:rsidR="008B7ADD">
        <w:rPr>
          <w:rFonts w:ascii="Traditional Arabic" w:hAnsi="Traditional Arabic" w:cs="Traditional Arabic"/>
          <w:color w:val="000000"/>
          <w:sz w:val="36"/>
          <w:szCs w:val="36"/>
        </w:rPr>
        <w:sym w:font="AGA Arabesque" w:char="F072"/>
      </w:r>
      <w:r>
        <w:rPr>
          <w:rFonts w:ascii="Arial" w:hAnsi="Arial" w:cs="Traditional Arabic" w:hint="cs"/>
          <w:sz w:val="36"/>
          <w:szCs w:val="36"/>
          <w:rtl/>
        </w:rPr>
        <w:t xml:space="preserve"> مما كان </w:t>
      </w:r>
      <w:r w:rsidRPr="00F34EBE">
        <w:rPr>
          <w:rFonts w:ascii="Arial" w:hAnsi="Arial" w:cs="Traditional Arabic" w:hint="cs"/>
          <w:sz w:val="36"/>
          <w:szCs w:val="36"/>
          <w:rtl/>
        </w:rPr>
        <w:t xml:space="preserve">له الأثّر في بعضهم فأسلم بعد حين ومنهم </w:t>
      </w:r>
      <w:r w:rsidRPr="00F34EBE">
        <w:rPr>
          <w:rFonts w:ascii="Traditional Arabic" w:hAnsi="Traditional Arabic" w:cs="Traditional Arabic"/>
          <w:sz w:val="36"/>
          <w:szCs w:val="36"/>
          <w:rtl/>
        </w:rPr>
        <w:t xml:space="preserve">عروة بن مسعود </w:t>
      </w:r>
      <w:r w:rsidRPr="00F34EBE">
        <w:rPr>
          <w:rFonts w:ascii="Traditional Arabic" w:hAnsi="Traditional Arabic" w:cs="Traditional Arabic" w:hint="cs"/>
          <w:sz w:val="36"/>
          <w:szCs w:val="36"/>
          <w:rtl/>
        </w:rPr>
        <w:t xml:space="preserve">حين </w:t>
      </w:r>
      <w:r>
        <w:rPr>
          <w:rFonts w:ascii="Traditional Arabic" w:hAnsi="Traditional Arabic" w:cs="Traditional Arabic" w:hint="cs"/>
          <w:sz w:val="36"/>
          <w:szCs w:val="36"/>
          <w:rtl/>
        </w:rPr>
        <w:t>"</w:t>
      </w:r>
      <w:r w:rsidRPr="00F34EBE">
        <w:rPr>
          <w:rFonts w:ascii="Traditional Arabic" w:hAnsi="Traditional Arabic" w:cs="Traditional Arabic" w:hint="cs"/>
          <w:sz w:val="36"/>
          <w:szCs w:val="36"/>
          <w:rtl/>
        </w:rPr>
        <w:t>رأى</w:t>
      </w:r>
      <w:r w:rsidRPr="00F34EBE">
        <w:rPr>
          <w:rFonts w:ascii="Traditional Arabic" w:hAnsi="Traditional Arabic" w:cs="Traditional Arabic"/>
          <w:sz w:val="36"/>
          <w:szCs w:val="36"/>
          <w:rtl/>
        </w:rPr>
        <w:t xml:space="preserve"> </w:t>
      </w:r>
      <w:r w:rsidRPr="00F34EBE">
        <w:rPr>
          <w:rFonts w:ascii="Traditional Arabic" w:hAnsi="Traditional Arabic" w:cs="Traditional Arabic" w:hint="cs"/>
          <w:sz w:val="36"/>
          <w:szCs w:val="36"/>
          <w:rtl/>
        </w:rPr>
        <w:t>ا</w:t>
      </w:r>
      <w:r w:rsidRPr="00F34EBE">
        <w:rPr>
          <w:rFonts w:ascii="Traditional Arabic" w:hAnsi="Traditional Arabic" w:cs="Traditional Arabic"/>
          <w:sz w:val="36"/>
          <w:szCs w:val="36"/>
          <w:rtl/>
        </w:rPr>
        <w:t xml:space="preserve">لصحابة يطيعون أمر النبي </w:t>
      </w:r>
      <w:r w:rsidRPr="00F34EBE">
        <w:rPr>
          <w:rFonts w:cs="Traditional Arabic"/>
          <w:sz w:val="36"/>
          <w:szCs w:val="36"/>
        </w:rPr>
        <w:sym w:font="AGA Arabesque" w:char="F072"/>
      </w:r>
      <w:r w:rsidRPr="00F34EBE">
        <w:rPr>
          <w:rFonts w:ascii="Traditional Arabic" w:hAnsi="Traditional Arabic" w:cs="Traditional Arabic"/>
          <w:sz w:val="36"/>
          <w:szCs w:val="36"/>
          <w:rtl/>
        </w:rPr>
        <w:t xml:space="preserve"> ويوقرونه كما ذكر لقريش</w:t>
      </w:r>
      <w:r w:rsidRPr="00F34EBE">
        <w:rPr>
          <w:rFonts w:ascii="Traditional Arabic" w:hAnsi="Traditional Arabic" w:cs="Traditional Arabic" w:hint="cs"/>
          <w:sz w:val="36"/>
          <w:szCs w:val="36"/>
          <w:rtl/>
        </w:rPr>
        <w:t xml:space="preserve"> ،</w:t>
      </w:r>
      <w:r w:rsidRPr="00F34EBE">
        <w:rPr>
          <w:rFonts w:ascii="Traditional Arabic" w:hAnsi="Traditional Arabic" w:cs="Traditional Arabic"/>
          <w:sz w:val="36"/>
          <w:szCs w:val="36"/>
          <w:rtl/>
        </w:rPr>
        <w:t xml:space="preserve"> كل ذلك دفعه إلى الإسلام بعد ذلك فأسلم رضي الله عنه، ولا شك أن ذلك الموقف مع النبي </w:t>
      </w:r>
      <w:r w:rsidRPr="00F34EBE">
        <w:rPr>
          <w:rFonts w:cs="Traditional Arabic"/>
          <w:sz w:val="36"/>
          <w:szCs w:val="36"/>
        </w:rPr>
        <w:sym w:font="AGA Arabesque" w:char="F072"/>
      </w:r>
      <w:r w:rsidRPr="00F34EBE">
        <w:rPr>
          <w:rFonts w:ascii="Traditional Arabic" w:hAnsi="Traditional Arabic" w:cs="Traditional Arabic"/>
          <w:sz w:val="36"/>
          <w:szCs w:val="36"/>
          <w:rtl/>
        </w:rPr>
        <w:t xml:space="preserve"> قد وقر في نفسه حتى أسلمه إلى الإسلام</w:t>
      </w:r>
      <w:r>
        <w:rPr>
          <w:rFonts w:ascii="Traditional Arabic" w:hAnsi="Traditional Arabic" w:cs="Traditional Arabic" w:hint="cs"/>
          <w:sz w:val="36"/>
          <w:szCs w:val="36"/>
          <w:rtl/>
        </w:rPr>
        <w:t>"</w:t>
      </w:r>
      <w:r w:rsidR="0020081D" w:rsidRPr="0020081D">
        <w:rPr>
          <w:rFonts w:ascii="Arial" w:hAnsi="Arial" w:cs="Traditional Arabic" w:hint="cs"/>
          <w:sz w:val="36"/>
          <w:szCs w:val="36"/>
          <w:vertAlign w:val="superscript"/>
          <w:rtl/>
        </w:rPr>
        <w:t>(</w:t>
      </w:r>
      <w:r w:rsidR="0020081D" w:rsidRPr="0020081D">
        <w:rPr>
          <w:rStyle w:val="FootnoteReference"/>
          <w:rFonts w:ascii="Traditional Arabic" w:hAnsi="Traditional Arabic" w:cs="Traditional Arabic"/>
          <w:sz w:val="36"/>
          <w:szCs w:val="36"/>
          <w:rtl/>
        </w:rPr>
        <w:footnoteReference w:id="577"/>
      </w:r>
      <w:r w:rsidR="0020081D" w:rsidRPr="0020081D">
        <w:rPr>
          <w:rFonts w:ascii="Arial" w:hAnsi="Arial" w:cs="Traditional Arabic" w:hint="cs"/>
          <w:sz w:val="36"/>
          <w:szCs w:val="36"/>
          <w:vertAlign w:val="superscript"/>
          <w:rtl/>
        </w:rPr>
        <w:t>)</w:t>
      </w:r>
      <w:r w:rsidR="0020081D">
        <w:rPr>
          <w:rFonts w:ascii="Arial" w:hAnsi="Arial" w:cs="Traditional Arabic" w:hint="cs"/>
          <w:sz w:val="36"/>
          <w:szCs w:val="36"/>
          <w:rtl/>
        </w:rPr>
        <w:t>.</w:t>
      </w:r>
    </w:p>
    <w:p w:rsidR="00C72259" w:rsidRDefault="00C72259" w:rsidP="008F69D5">
      <w:pPr>
        <w:pStyle w:val="ListParagraph"/>
        <w:widowControl w:val="0"/>
        <w:numPr>
          <w:ilvl w:val="0"/>
          <w:numId w:val="5"/>
        </w:numPr>
        <w:spacing w:after="0" w:line="240" w:lineRule="auto"/>
        <w:ind w:hanging="319"/>
        <w:jc w:val="lowKashida"/>
        <w:rPr>
          <w:rFonts w:ascii="Arial" w:hAnsi="Arial" w:cs="Traditional Arabic"/>
          <w:sz w:val="36"/>
          <w:szCs w:val="36"/>
        </w:rPr>
      </w:pPr>
      <w:r w:rsidRPr="009F7205">
        <w:rPr>
          <w:rFonts w:ascii="Arial" w:hAnsi="Arial" w:cs="Traditional Arabic"/>
          <w:sz w:val="36"/>
          <w:szCs w:val="36"/>
          <w:rtl/>
        </w:rPr>
        <w:t>استخد</w:t>
      </w:r>
      <w:r w:rsidR="00F216AF">
        <w:rPr>
          <w:rFonts w:ascii="Arial" w:hAnsi="Arial" w:cs="Traditional Arabic" w:hint="cs"/>
          <w:sz w:val="36"/>
          <w:szCs w:val="36"/>
          <w:rtl/>
        </w:rPr>
        <w:t>ا</w:t>
      </w:r>
      <w:r w:rsidRPr="009F7205">
        <w:rPr>
          <w:rFonts w:ascii="Arial" w:hAnsi="Arial" w:cs="Traditional Arabic"/>
          <w:sz w:val="36"/>
          <w:szCs w:val="36"/>
          <w:rtl/>
        </w:rPr>
        <w:t>م</w:t>
      </w:r>
      <w:r>
        <w:rPr>
          <w:rFonts w:ascii="Arial" w:hAnsi="Arial" w:cs="Traditional Arabic" w:hint="cs"/>
          <w:sz w:val="36"/>
          <w:szCs w:val="36"/>
          <w:rtl/>
        </w:rPr>
        <w:t xml:space="preserve"> التفاوض هنا في هذا الصلح العظيم </w:t>
      </w:r>
      <w:r w:rsidRPr="009F7205">
        <w:rPr>
          <w:rFonts w:ascii="Arial" w:hAnsi="Arial" w:cs="Traditional Arabic"/>
          <w:sz w:val="36"/>
          <w:szCs w:val="36"/>
          <w:rtl/>
        </w:rPr>
        <w:t xml:space="preserve">لتجنب </w:t>
      </w:r>
      <w:r w:rsidRPr="009F7205">
        <w:rPr>
          <w:rFonts w:ascii="Arial" w:hAnsi="Arial" w:cs="Traditional Arabic" w:hint="cs"/>
          <w:sz w:val="36"/>
          <w:szCs w:val="36"/>
          <w:rtl/>
        </w:rPr>
        <w:t>ال</w:t>
      </w:r>
      <w:r w:rsidRPr="009F7205">
        <w:rPr>
          <w:rFonts w:ascii="Arial" w:hAnsi="Arial" w:cs="Traditional Arabic"/>
          <w:sz w:val="36"/>
          <w:szCs w:val="36"/>
          <w:rtl/>
        </w:rPr>
        <w:t>حرب</w:t>
      </w:r>
      <w:r>
        <w:rPr>
          <w:rFonts w:ascii="Arial" w:hAnsi="Arial" w:cs="Traditional Arabic" w:hint="cs"/>
          <w:sz w:val="36"/>
          <w:szCs w:val="36"/>
          <w:rtl/>
        </w:rPr>
        <w:t xml:space="preserve"> ، وحقن الدماء ، وظهر ذلك جلياً حيث أنه سبق هذا التفاوض حروب مع قريش دارت رحاها على الفريقين وأسفرت عن قتلى في الفريقين ، وإن كان هناك فريق في الجنة وفريق في السعير .</w:t>
      </w:r>
    </w:p>
    <w:p w:rsidR="00C72259" w:rsidRDefault="00C72259" w:rsidP="008F69D5">
      <w:pPr>
        <w:pStyle w:val="ListParagraph"/>
        <w:widowControl w:val="0"/>
        <w:numPr>
          <w:ilvl w:val="0"/>
          <w:numId w:val="5"/>
        </w:numPr>
        <w:spacing w:after="0" w:line="240" w:lineRule="auto"/>
        <w:ind w:hanging="319"/>
        <w:jc w:val="lowKashida"/>
        <w:rPr>
          <w:rFonts w:ascii="Arial" w:hAnsi="Arial" w:cs="Traditional Arabic"/>
          <w:sz w:val="36"/>
          <w:szCs w:val="36"/>
        </w:rPr>
      </w:pPr>
      <w:r w:rsidRPr="007C27F4">
        <w:rPr>
          <w:rFonts w:ascii="Traditional Arabic" w:hAnsi="Traditional Arabic" w:cs="Traditional Arabic" w:hint="cs"/>
          <w:sz w:val="36"/>
          <w:szCs w:val="36"/>
          <w:rtl/>
        </w:rPr>
        <w:t>إمكانية مراجعة القائد فقد حصل</w:t>
      </w:r>
      <w:r>
        <w:rPr>
          <w:rFonts w:ascii="Traditional Arabic" w:hAnsi="Traditional Arabic" w:cs="Traditional Arabic" w:hint="cs"/>
          <w:sz w:val="36"/>
          <w:szCs w:val="36"/>
          <w:rtl/>
        </w:rPr>
        <w:t xml:space="preserve"> </w:t>
      </w:r>
      <w:r w:rsidR="00F216AF">
        <w:rPr>
          <w:rFonts w:ascii="Traditional Arabic" w:hAnsi="Traditional Arabic" w:cs="Traditional Arabic" w:hint="cs"/>
          <w:sz w:val="36"/>
          <w:szCs w:val="36"/>
          <w:rtl/>
        </w:rPr>
        <w:t xml:space="preserve">أن </w:t>
      </w:r>
      <w:r>
        <w:rPr>
          <w:rFonts w:ascii="Traditional Arabic" w:hAnsi="Traditional Arabic" w:cs="Traditional Arabic" w:hint="cs"/>
          <w:sz w:val="36"/>
          <w:szCs w:val="36"/>
          <w:rtl/>
        </w:rPr>
        <w:t>عدداً من</w:t>
      </w:r>
      <w:r w:rsidRPr="007C27F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الصحابة راجعوا النبي وما كان من النبي </w:t>
      </w:r>
      <w:r w:rsidRPr="007C27F4">
        <w:rPr>
          <w:rFonts w:cs="Traditional Arabic"/>
          <w:sz w:val="36"/>
          <w:szCs w:val="36"/>
        </w:rPr>
        <w:sym w:font="AGA Arabesque" w:char="F072"/>
      </w:r>
      <w:r w:rsidRPr="007C27F4">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إلا أن </w:t>
      </w:r>
      <w:r w:rsidRPr="007C27F4">
        <w:rPr>
          <w:rFonts w:ascii="Traditional Arabic" w:hAnsi="Traditional Arabic" w:cs="Traditional Arabic"/>
          <w:sz w:val="36"/>
          <w:szCs w:val="36"/>
          <w:rtl/>
        </w:rPr>
        <w:t xml:space="preserve">قبل </w:t>
      </w:r>
      <w:r w:rsidRPr="0020081D">
        <w:rPr>
          <w:rFonts w:ascii="Arial" w:hAnsi="Arial" w:cs="Traditional Arabic"/>
          <w:sz w:val="36"/>
          <w:szCs w:val="36"/>
          <w:rtl/>
        </w:rPr>
        <w:t>من</w:t>
      </w:r>
      <w:r w:rsidRPr="007C27F4">
        <w:rPr>
          <w:rFonts w:ascii="Traditional Arabic" w:hAnsi="Traditional Arabic" w:cs="Traditional Arabic"/>
          <w:sz w:val="36"/>
          <w:szCs w:val="36"/>
          <w:rtl/>
        </w:rPr>
        <w:t xml:space="preserve"> صحابته </w:t>
      </w:r>
      <w:r>
        <w:rPr>
          <w:rFonts w:ascii="Traditional Arabic" w:hAnsi="Traditional Arabic" w:cs="Traditional Arabic" w:hint="cs"/>
          <w:sz w:val="36"/>
          <w:szCs w:val="36"/>
          <w:rtl/>
        </w:rPr>
        <w:t xml:space="preserve">تلك المراجعات </w:t>
      </w:r>
      <w:r w:rsidRPr="007C27F4">
        <w:rPr>
          <w:rFonts w:ascii="Traditional Arabic" w:hAnsi="Traditional Arabic" w:cs="Traditional Arabic"/>
          <w:sz w:val="36"/>
          <w:szCs w:val="36"/>
          <w:rtl/>
        </w:rPr>
        <w:t>- وبخاصة عمر</w:t>
      </w:r>
      <w:r>
        <w:rPr>
          <w:rFonts w:ascii="Traditional Arabic" w:hAnsi="Traditional Arabic" w:cs="Traditional Arabic" w:hint="cs"/>
          <w:sz w:val="36"/>
          <w:szCs w:val="36"/>
          <w:rtl/>
        </w:rPr>
        <w:t xml:space="preserve"> رضي الله عنهم أجمعين </w:t>
      </w:r>
      <w:r w:rsidRPr="007C27F4">
        <w:rPr>
          <w:rFonts w:ascii="Traditional Arabic" w:hAnsi="Traditional Arabic" w:cs="Traditional Arabic"/>
          <w:sz w:val="36"/>
          <w:szCs w:val="36"/>
          <w:rtl/>
        </w:rPr>
        <w:t>- مراجعته في أمر الصلح مراراً</w:t>
      </w:r>
      <w:r w:rsidRPr="007C27F4">
        <w:rPr>
          <w:rFonts w:ascii="Traditional Arabic" w:hAnsi="Traditional Arabic" w:cs="Traditional Arabic" w:hint="cs"/>
          <w:sz w:val="36"/>
          <w:szCs w:val="36"/>
          <w:rtl/>
        </w:rPr>
        <w:t xml:space="preserve"> </w:t>
      </w:r>
      <w:r w:rsidRPr="007C27F4">
        <w:rPr>
          <w:rFonts w:ascii="Traditional Arabic" w:hAnsi="Traditional Arabic" w:cs="Traditional Arabic"/>
          <w:sz w:val="36"/>
          <w:szCs w:val="36"/>
          <w:rtl/>
        </w:rPr>
        <w:t>، ولم يعنّف أحداً منهم على موقفه</w:t>
      </w:r>
      <w:r w:rsidRPr="007C27F4">
        <w:rPr>
          <w:rFonts w:ascii="Arial" w:hAnsi="Arial" w:cs="Traditional Arabic" w:hint="cs"/>
          <w:sz w:val="36"/>
          <w:szCs w:val="36"/>
          <w:rtl/>
        </w:rPr>
        <w:t>.</w:t>
      </w:r>
    </w:p>
    <w:p w:rsidR="00C72259" w:rsidRPr="00FA21B2" w:rsidRDefault="00C72259" w:rsidP="008F69D5">
      <w:pPr>
        <w:pStyle w:val="ListParagraph"/>
        <w:widowControl w:val="0"/>
        <w:numPr>
          <w:ilvl w:val="0"/>
          <w:numId w:val="5"/>
        </w:numPr>
        <w:spacing w:after="0" w:line="240" w:lineRule="auto"/>
        <w:ind w:hanging="319"/>
        <w:jc w:val="lowKashida"/>
        <w:rPr>
          <w:rFonts w:ascii="Traditional Arabic" w:hAnsi="Traditional Arabic" w:cs="Traditional Arabic"/>
          <w:sz w:val="36"/>
          <w:szCs w:val="36"/>
        </w:rPr>
      </w:pPr>
      <w:r w:rsidRPr="0020081D">
        <w:rPr>
          <w:rFonts w:ascii="Arial" w:hAnsi="Arial" w:cs="Traditional Arabic" w:hint="cs"/>
          <w:sz w:val="36"/>
          <w:szCs w:val="36"/>
          <w:rtl/>
        </w:rPr>
        <w:t>تعديل</w:t>
      </w:r>
      <w:r w:rsidRPr="00FA21B2">
        <w:rPr>
          <w:rFonts w:ascii="Traditional Arabic" w:hAnsi="Traditional Arabic" w:cs="Traditional Arabic" w:hint="cs"/>
          <w:sz w:val="36"/>
          <w:szCs w:val="36"/>
          <w:rtl/>
        </w:rPr>
        <w:t xml:space="preserve"> وتحسين ما يمكن تحسينه من القول بهدف إتمام التفاوض على أكمل وجه للخروج بأنجع وأفضل النتائج</w:t>
      </w:r>
      <w:r w:rsidRPr="00FA21B2">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p>
    <w:p w:rsidR="00C72259" w:rsidRPr="00FA21B2" w:rsidRDefault="00C72259" w:rsidP="008F69D5">
      <w:pPr>
        <w:pStyle w:val="ListParagraph"/>
        <w:widowControl w:val="0"/>
        <w:numPr>
          <w:ilvl w:val="0"/>
          <w:numId w:val="5"/>
        </w:numPr>
        <w:spacing w:after="0" w:line="240" w:lineRule="auto"/>
        <w:ind w:hanging="319"/>
        <w:jc w:val="lowKashida"/>
        <w:rPr>
          <w:rFonts w:ascii="Traditional Arabic" w:hAnsi="Traditional Arabic" w:cs="Traditional Arabic"/>
          <w:sz w:val="36"/>
          <w:szCs w:val="36"/>
        </w:rPr>
      </w:pPr>
      <w:r w:rsidRPr="0020081D">
        <w:rPr>
          <w:rFonts w:ascii="Arial" w:hAnsi="Arial" w:cs="Traditional Arabic" w:hint="cs"/>
          <w:sz w:val="36"/>
          <w:szCs w:val="36"/>
          <w:rtl/>
        </w:rPr>
        <w:t>إصلاح</w:t>
      </w:r>
      <w:r w:rsidRPr="00FA21B2">
        <w:rPr>
          <w:rFonts w:ascii="Traditional Arabic" w:hAnsi="Traditional Arabic" w:cs="Traditional Arabic"/>
          <w:sz w:val="36"/>
          <w:szCs w:val="36"/>
          <w:rtl/>
        </w:rPr>
        <w:t xml:space="preserve"> الرأي</w:t>
      </w:r>
      <w:r w:rsidR="0020081D">
        <w:rPr>
          <w:rFonts w:ascii="Traditional Arabic" w:hAnsi="Traditional Arabic" w:cs="Traditional Arabic" w:hint="cs"/>
          <w:sz w:val="36"/>
          <w:szCs w:val="36"/>
          <w:rtl/>
        </w:rPr>
        <w:t>.</w:t>
      </w:r>
    </w:p>
    <w:p w:rsidR="00C72259" w:rsidRPr="00FA21B2" w:rsidRDefault="00C72259" w:rsidP="008F69D5">
      <w:pPr>
        <w:pStyle w:val="ListParagraph"/>
        <w:widowControl w:val="0"/>
        <w:numPr>
          <w:ilvl w:val="0"/>
          <w:numId w:val="5"/>
        </w:numPr>
        <w:spacing w:after="0" w:line="240" w:lineRule="auto"/>
        <w:ind w:hanging="319"/>
        <w:jc w:val="lowKashida"/>
        <w:rPr>
          <w:rFonts w:ascii="Traditional Arabic" w:hAnsi="Traditional Arabic" w:cs="Traditional Arabic"/>
          <w:sz w:val="36"/>
          <w:szCs w:val="36"/>
        </w:rPr>
      </w:pPr>
      <w:r w:rsidRPr="0020081D">
        <w:rPr>
          <w:rFonts w:ascii="Arial" w:hAnsi="Arial" w:cs="Traditional Arabic" w:hint="cs"/>
          <w:sz w:val="36"/>
          <w:szCs w:val="36"/>
          <w:rtl/>
        </w:rPr>
        <w:t>حصول</w:t>
      </w:r>
      <w:r w:rsidRPr="00FA21B2">
        <w:rPr>
          <w:rFonts w:ascii="Traditional Arabic" w:hAnsi="Traditional Arabic" w:cs="Traditional Arabic" w:hint="cs"/>
          <w:sz w:val="36"/>
          <w:szCs w:val="36"/>
          <w:rtl/>
        </w:rPr>
        <w:t xml:space="preserve"> ال</w:t>
      </w:r>
      <w:r w:rsidR="005C54CE">
        <w:rPr>
          <w:rFonts w:ascii="Traditional Arabic" w:hAnsi="Traditional Arabic" w:cs="Traditional Arabic"/>
          <w:sz w:val="36"/>
          <w:szCs w:val="36"/>
          <w:rtl/>
        </w:rPr>
        <w:t>ت</w:t>
      </w:r>
      <w:r w:rsidRPr="00FA21B2">
        <w:rPr>
          <w:rFonts w:ascii="Traditional Arabic" w:hAnsi="Traditional Arabic" w:cs="Traditional Arabic"/>
          <w:sz w:val="36"/>
          <w:szCs w:val="36"/>
          <w:rtl/>
        </w:rPr>
        <w:t>و</w:t>
      </w:r>
      <w:r w:rsidR="005C54CE">
        <w:rPr>
          <w:rFonts w:ascii="Traditional Arabic" w:hAnsi="Traditional Arabic" w:cs="Traditional Arabic" w:hint="cs"/>
          <w:sz w:val="36"/>
          <w:szCs w:val="36"/>
          <w:rtl/>
        </w:rPr>
        <w:t>افق</w:t>
      </w:r>
      <w:r w:rsidRPr="00FA21B2">
        <w:rPr>
          <w:rFonts w:ascii="Traditional Arabic" w:hAnsi="Traditional Arabic" w:cs="Traditional Arabic"/>
          <w:sz w:val="36"/>
          <w:szCs w:val="36"/>
          <w:rtl/>
        </w:rPr>
        <w:t xml:space="preserve"> </w:t>
      </w:r>
      <w:r w:rsidRPr="00FA21B2">
        <w:rPr>
          <w:rFonts w:ascii="Traditional Arabic" w:hAnsi="Traditional Arabic" w:cs="Traditional Arabic" w:hint="cs"/>
          <w:sz w:val="36"/>
          <w:szCs w:val="36"/>
          <w:rtl/>
        </w:rPr>
        <w:t>بين الأطراف فيما يمكن</w:t>
      </w:r>
      <w:r w:rsidR="0020081D">
        <w:rPr>
          <w:rFonts w:ascii="Traditional Arabic" w:hAnsi="Traditional Arabic" w:cs="Traditional Arabic" w:hint="cs"/>
          <w:sz w:val="36"/>
          <w:szCs w:val="36"/>
          <w:rtl/>
        </w:rPr>
        <w:t>.</w:t>
      </w:r>
    </w:p>
    <w:p w:rsidR="00C72259" w:rsidRPr="0020081D" w:rsidRDefault="00C72259" w:rsidP="008F69D5">
      <w:pPr>
        <w:pStyle w:val="ListParagraph"/>
        <w:widowControl w:val="0"/>
        <w:numPr>
          <w:ilvl w:val="0"/>
          <w:numId w:val="5"/>
        </w:numPr>
        <w:spacing w:after="0" w:line="240" w:lineRule="auto"/>
        <w:ind w:hanging="319"/>
        <w:jc w:val="lowKashida"/>
        <w:rPr>
          <w:rFonts w:ascii="Arial" w:hAnsi="Arial" w:cs="Traditional Arabic"/>
          <w:sz w:val="36"/>
          <w:szCs w:val="36"/>
        </w:rPr>
      </w:pPr>
      <w:r w:rsidRPr="0020081D">
        <w:rPr>
          <w:rFonts w:ascii="Arial" w:hAnsi="Arial" w:cs="Traditional Arabic" w:hint="cs"/>
          <w:sz w:val="36"/>
          <w:szCs w:val="36"/>
          <w:rtl/>
        </w:rPr>
        <w:t xml:space="preserve">معرفة كيفية السعي في ضرورة اتخاذ </w:t>
      </w:r>
      <w:r w:rsidR="005C54CE" w:rsidRPr="0020081D">
        <w:rPr>
          <w:rFonts w:ascii="Arial" w:hAnsi="Arial" w:cs="Traditional Arabic" w:hint="cs"/>
          <w:sz w:val="36"/>
          <w:szCs w:val="36"/>
          <w:rtl/>
        </w:rPr>
        <w:t xml:space="preserve">كافة </w:t>
      </w:r>
      <w:r w:rsidRPr="0020081D">
        <w:rPr>
          <w:rFonts w:ascii="Arial" w:hAnsi="Arial" w:cs="Traditional Arabic" w:hint="cs"/>
          <w:sz w:val="36"/>
          <w:szCs w:val="36"/>
          <w:rtl/>
        </w:rPr>
        <w:t xml:space="preserve">الأسباب </w:t>
      </w:r>
      <w:r w:rsidR="005C54CE">
        <w:rPr>
          <w:rFonts w:ascii="Arial" w:hAnsi="Arial" w:cs="Traditional Arabic" w:hint="cs"/>
          <w:sz w:val="36"/>
          <w:szCs w:val="36"/>
          <w:rtl/>
        </w:rPr>
        <w:t>و</w:t>
      </w:r>
      <w:r w:rsidRPr="0020081D">
        <w:rPr>
          <w:rFonts w:ascii="Arial" w:hAnsi="Arial" w:cs="Traditional Arabic" w:hint="cs"/>
          <w:sz w:val="36"/>
          <w:szCs w:val="36"/>
          <w:rtl/>
        </w:rPr>
        <w:t xml:space="preserve">السبل والطرق التي يكون من شأنها خدمة الإسلام ، والعمل بها للوصول إلى الحق . </w:t>
      </w:r>
    </w:p>
    <w:p w:rsidR="00C72259" w:rsidRPr="0020081D" w:rsidRDefault="00C72259" w:rsidP="008F69D5">
      <w:pPr>
        <w:pStyle w:val="ListParagraph"/>
        <w:widowControl w:val="0"/>
        <w:numPr>
          <w:ilvl w:val="0"/>
          <w:numId w:val="5"/>
        </w:numPr>
        <w:spacing w:after="0" w:line="240" w:lineRule="auto"/>
        <w:ind w:hanging="319"/>
        <w:jc w:val="lowKashida"/>
        <w:rPr>
          <w:rFonts w:ascii="Arial" w:hAnsi="Arial" w:cs="Traditional Arabic"/>
          <w:sz w:val="36"/>
          <w:szCs w:val="36"/>
        </w:rPr>
      </w:pPr>
      <w:r w:rsidRPr="0020081D">
        <w:rPr>
          <w:rFonts w:ascii="Arial" w:hAnsi="Arial" w:cs="Traditional Arabic" w:hint="cs"/>
          <w:sz w:val="36"/>
          <w:szCs w:val="36"/>
          <w:rtl/>
        </w:rPr>
        <w:t xml:space="preserve">بيان بعض الطرق في </w:t>
      </w:r>
      <w:r w:rsidRPr="0020081D">
        <w:rPr>
          <w:rFonts w:ascii="Arial" w:hAnsi="Arial" w:cs="Traditional Arabic"/>
          <w:sz w:val="36"/>
          <w:szCs w:val="36"/>
          <w:rtl/>
        </w:rPr>
        <w:t xml:space="preserve">تنظيم </w:t>
      </w:r>
      <w:r w:rsidRPr="0020081D">
        <w:rPr>
          <w:rFonts w:ascii="Arial" w:hAnsi="Arial" w:cs="Traditional Arabic" w:hint="cs"/>
          <w:sz w:val="36"/>
          <w:szCs w:val="36"/>
          <w:rtl/>
        </w:rPr>
        <w:t>ال</w:t>
      </w:r>
      <w:r w:rsidRPr="0020081D">
        <w:rPr>
          <w:rFonts w:ascii="Arial" w:hAnsi="Arial" w:cs="Traditional Arabic"/>
          <w:sz w:val="36"/>
          <w:szCs w:val="36"/>
          <w:rtl/>
        </w:rPr>
        <w:t xml:space="preserve">علاقات بغير المسلمين </w:t>
      </w:r>
      <w:r w:rsidRPr="0020081D">
        <w:rPr>
          <w:rFonts w:ascii="Arial" w:hAnsi="Arial" w:cs="Traditional Arabic" w:hint="cs"/>
          <w:sz w:val="36"/>
          <w:szCs w:val="36"/>
          <w:rtl/>
        </w:rPr>
        <w:t>.</w:t>
      </w:r>
    </w:p>
    <w:p w:rsidR="00C72259" w:rsidRPr="0020081D" w:rsidRDefault="00C72259" w:rsidP="008F69D5">
      <w:pPr>
        <w:pStyle w:val="ListParagraph"/>
        <w:widowControl w:val="0"/>
        <w:numPr>
          <w:ilvl w:val="0"/>
          <w:numId w:val="5"/>
        </w:numPr>
        <w:spacing w:after="0" w:line="240" w:lineRule="auto"/>
        <w:ind w:hanging="319"/>
        <w:jc w:val="lowKashida"/>
        <w:rPr>
          <w:rFonts w:ascii="Arial" w:hAnsi="Arial" w:cs="Traditional Arabic"/>
          <w:sz w:val="36"/>
          <w:szCs w:val="36"/>
        </w:rPr>
      </w:pPr>
      <w:r w:rsidRPr="0020081D">
        <w:rPr>
          <w:rFonts w:ascii="Arial" w:hAnsi="Arial" w:cs="Traditional Arabic" w:hint="cs"/>
          <w:sz w:val="36"/>
          <w:szCs w:val="36"/>
          <w:rtl/>
        </w:rPr>
        <w:t xml:space="preserve">معرفة مدى حلم النبي </w:t>
      </w:r>
      <w:r w:rsidR="00216D74">
        <w:rPr>
          <w:rFonts w:ascii="Traditional Arabic" w:hAnsi="Traditional Arabic" w:cs="Traditional Arabic"/>
          <w:color w:val="000000"/>
          <w:sz w:val="36"/>
          <w:szCs w:val="36"/>
        </w:rPr>
        <w:sym w:font="AGA Arabesque" w:char="F072"/>
      </w:r>
      <w:r w:rsidRPr="0020081D">
        <w:rPr>
          <w:rFonts w:ascii="Arial" w:hAnsi="Arial" w:cs="Traditional Arabic" w:hint="cs"/>
          <w:sz w:val="36"/>
          <w:szCs w:val="36"/>
          <w:rtl/>
        </w:rPr>
        <w:t xml:space="preserve"> في هذه المفاوضات </w:t>
      </w:r>
      <w:r w:rsidR="00876E34">
        <w:rPr>
          <w:rFonts w:ascii="Arial" w:hAnsi="Arial" w:cs="Traditional Arabic" w:hint="cs"/>
          <w:sz w:val="36"/>
          <w:szCs w:val="36"/>
          <w:rtl/>
        </w:rPr>
        <w:t xml:space="preserve">، </w:t>
      </w:r>
      <w:r w:rsidRPr="0020081D">
        <w:rPr>
          <w:rFonts w:ascii="Arial" w:hAnsi="Arial" w:cs="Traditional Arabic" w:hint="cs"/>
          <w:sz w:val="36"/>
          <w:szCs w:val="36"/>
          <w:rtl/>
        </w:rPr>
        <w:t>وتحمله أذى قريش</w:t>
      </w:r>
      <w:r w:rsidR="00876E34">
        <w:rPr>
          <w:rFonts w:ascii="Arial" w:hAnsi="Arial" w:cs="Traditional Arabic" w:hint="cs"/>
          <w:sz w:val="36"/>
          <w:szCs w:val="36"/>
          <w:rtl/>
        </w:rPr>
        <w:t xml:space="preserve"> ،</w:t>
      </w:r>
      <w:r w:rsidRPr="0020081D">
        <w:rPr>
          <w:rFonts w:ascii="Arial" w:hAnsi="Arial" w:cs="Traditional Arabic" w:hint="cs"/>
          <w:sz w:val="36"/>
          <w:szCs w:val="36"/>
          <w:rtl/>
        </w:rPr>
        <w:t xml:space="preserve"> وعنادهم </w:t>
      </w:r>
      <w:r w:rsidR="00876E34">
        <w:rPr>
          <w:rFonts w:ascii="Arial" w:hAnsi="Arial" w:cs="Traditional Arabic" w:hint="cs"/>
          <w:sz w:val="36"/>
          <w:szCs w:val="36"/>
          <w:rtl/>
        </w:rPr>
        <w:t xml:space="preserve">، </w:t>
      </w:r>
      <w:r w:rsidRPr="0020081D">
        <w:rPr>
          <w:rFonts w:ascii="Arial" w:hAnsi="Arial" w:cs="Traditional Arabic" w:hint="cs"/>
          <w:sz w:val="36"/>
          <w:szCs w:val="36"/>
          <w:rtl/>
        </w:rPr>
        <w:t>وحم</w:t>
      </w:r>
      <w:r w:rsidR="00876E34">
        <w:rPr>
          <w:rFonts w:ascii="Arial" w:hAnsi="Arial" w:cs="Traditional Arabic" w:hint="cs"/>
          <w:sz w:val="36"/>
          <w:szCs w:val="36"/>
          <w:rtl/>
        </w:rPr>
        <w:t>ا</w:t>
      </w:r>
      <w:r w:rsidRPr="0020081D">
        <w:rPr>
          <w:rFonts w:ascii="Arial" w:hAnsi="Arial" w:cs="Traditional Arabic" w:hint="cs"/>
          <w:sz w:val="36"/>
          <w:szCs w:val="36"/>
          <w:rtl/>
        </w:rPr>
        <w:t>ق</w:t>
      </w:r>
      <w:r w:rsidR="00876E34">
        <w:rPr>
          <w:rFonts w:ascii="Arial" w:hAnsi="Arial" w:cs="Traditional Arabic" w:hint="cs"/>
          <w:sz w:val="36"/>
          <w:szCs w:val="36"/>
          <w:rtl/>
        </w:rPr>
        <w:t>ت</w:t>
      </w:r>
      <w:r w:rsidRPr="0020081D">
        <w:rPr>
          <w:rFonts w:ascii="Arial" w:hAnsi="Arial" w:cs="Traditional Arabic" w:hint="cs"/>
          <w:sz w:val="36"/>
          <w:szCs w:val="36"/>
          <w:rtl/>
        </w:rPr>
        <w:t>هم وجحودهم لما هو حق .</w:t>
      </w:r>
    </w:p>
    <w:p w:rsidR="00C72259" w:rsidRPr="00CA1796" w:rsidRDefault="00CA1796" w:rsidP="008F69D5">
      <w:pPr>
        <w:pStyle w:val="ListParagraph"/>
        <w:widowControl w:val="0"/>
        <w:numPr>
          <w:ilvl w:val="0"/>
          <w:numId w:val="5"/>
        </w:numPr>
        <w:spacing w:after="0" w:line="240" w:lineRule="auto"/>
        <w:ind w:hanging="319"/>
        <w:jc w:val="lowKashida"/>
        <w:rPr>
          <w:rFonts w:ascii="Traditional Arabic" w:hAnsi="Traditional Arabic" w:cs="Traditional Arabic"/>
          <w:sz w:val="36"/>
          <w:szCs w:val="36"/>
        </w:rPr>
      </w:pPr>
      <w:r>
        <w:rPr>
          <w:rFonts w:ascii="Arial" w:hAnsi="Arial" w:cs="Traditional Arabic" w:hint="cs"/>
          <w:sz w:val="36"/>
          <w:szCs w:val="36"/>
          <w:rtl/>
        </w:rPr>
        <w:lastRenderedPageBreak/>
        <w:t>امتن الله على المؤمنين ، بأن</w:t>
      </w:r>
      <w:r w:rsidR="00C72259" w:rsidRPr="00CA1796">
        <w:rPr>
          <w:rFonts w:ascii="Arial" w:hAnsi="Arial" w:cs="Traditional Arabic"/>
          <w:sz w:val="36"/>
          <w:szCs w:val="36"/>
          <w:rtl/>
        </w:rPr>
        <w:t xml:space="preserve"> ربط على قلوبهم بقوله</w:t>
      </w:r>
      <w:r w:rsidR="00C72259" w:rsidRPr="00CA1796">
        <w:rPr>
          <w:rFonts w:ascii="Arial" w:hAnsi="Arial" w:cs="Traditional Arabic" w:hint="cs"/>
          <w:sz w:val="36"/>
          <w:szCs w:val="36"/>
          <w:rtl/>
        </w:rPr>
        <w:t xml:space="preserve"> تعالى</w:t>
      </w:r>
      <w:r w:rsidR="00C72259" w:rsidRPr="00CA1796">
        <w:rPr>
          <w:rFonts w:ascii="Arial" w:hAnsi="Arial" w:cs="Traditional Arabic"/>
          <w:sz w:val="36"/>
          <w:szCs w:val="36"/>
          <w:rtl/>
        </w:rPr>
        <w:t xml:space="preserve"> </w:t>
      </w:r>
      <w:r w:rsidR="00C72259" w:rsidRPr="00CA1796">
        <w:rPr>
          <w:rFonts w:ascii="Arial" w:hAnsi="Arial" w:cs="Traditional Arabic" w:hint="cs"/>
          <w:sz w:val="36"/>
          <w:szCs w:val="36"/>
          <w:rtl/>
        </w:rPr>
        <w:t xml:space="preserve">: </w:t>
      </w:r>
      <w:r w:rsidR="00717167" w:rsidRPr="00CA1796">
        <w:rPr>
          <w:rFonts w:ascii="QCF_BSML" w:hAnsi="QCF_BSML" w:cs="QCF_BSML"/>
          <w:color w:val="000000"/>
          <w:sz w:val="32"/>
          <w:szCs w:val="32"/>
          <w:rtl/>
        </w:rPr>
        <w:t xml:space="preserve">ﮋ </w:t>
      </w:r>
      <w:r w:rsidR="00717167" w:rsidRPr="00CA1796">
        <w:rPr>
          <w:rFonts w:ascii="QCF_P511" w:hAnsi="QCF_P511" w:cs="QCF_P511"/>
          <w:color w:val="000000"/>
          <w:sz w:val="32"/>
          <w:szCs w:val="32"/>
          <w:rtl/>
        </w:rPr>
        <w:t xml:space="preserve">ﭑ      ﭒ  ﭓ  ﭔ  ﭕ  </w:t>
      </w:r>
      <w:r w:rsidR="00717167" w:rsidRPr="00CA1796">
        <w:rPr>
          <w:rFonts w:ascii="QCF_BSML" w:hAnsi="QCF_BSML" w:cs="QCF_BSML"/>
          <w:color w:val="000000"/>
          <w:sz w:val="32"/>
          <w:szCs w:val="32"/>
          <w:rtl/>
        </w:rPr>
        <w:t>ﮊ</w:t>
      </w:r>
      <w:r w:rsidR="0020081D" w:rsidRPr="00CA1796">
        <w:rPr>
          <w:rFonts w:ascii="Traditional Arabic" w:hAnsi="Traditional Arabic" w:cs="Traditional Arabic" w:hint="cs"/>
          <w:sz w:val="36"/>
          <w:szCs w:val="36"/>
          <w:rtl/>
        </w:rPr>
        <w:t>.</w:t>
      </w:r>
    </w:p>
    <w:p w:rsidR="00D705A4" w:rsidRPr="00EC23C8" w:rsidRDefault="00826C1E" w:rsidP="00475F4E">
      <w:pPr>
        <w:widowControl w:val="0"/>
        <w:spacing w:after="0" w:line="240" w:lineRule="auto"/>
        <w:jc w:val="lowKashida"/>
        <w:rPr>
          <w:rFonts w:ascii="Traditional Arabic" w:hAnsi="Traditional Arabic" w:cs="Traditional Arabic"/>
          <w:spacing w:val="6"/>
          <w:sz w:val="36"/>
          <w:szCs w:val="36"/>
        </w:rPr>
      </w:pPr>
      <w:r w:rsidRPr="00EC23C8">
        <w:rPr>
          <w:rFonts w:ascii="Arial" w:hAnsi="Arial" w:cs="Traditional Arabic" w:hint="cs"/>
          <w:spacing w:val="6"/>
          <w:sz w:val="36"/>
          <w:szCs w:val="36"/>
          <w:rtl/>
        </w:rPr>
        <w:t xml:space="preserve">ولعظم هذا الفتح المبين وهو الذي سمي صلح </w:t>
      </w:r>
      <w:r w:rsidR="00D705A4" w:rsidRPr="00EC23C8">
        <w:rPr>
          <w:rFonts w:ascii="Arial" w:hAnsi="Arial" w:cs="Traditional Arabic"/>
          <w:spacing w:val="6"/>
          <w:sz w:val="36"/>
          <w:szCs w:val="36"/>
          <w:rtl/>
        </w:rPr>
        <w:t xml:space="preserve">الحديبية </w:t>
      </w:r>
      <w:r w:rsidRPr="00EC23C8">
        <w:rPr>
          <w:rFonts w:ascii="Traditional Arabic" w:hAnsi="Traditional Arabic" w:cs="Traditional Arabic" w:hint="cs"/>
          <w:spacing w:val="6"/>
          <w:sz w:val="36"/>
          <w:szCs w:val="36"/>
          <w:rtl/>
        </w:rPr>
        <w:t xml:space="preserve">قال عنه تبارك وتعالى : </w:t>
      </w:r>
      <w:r w:rsidRPr="00EC23C8">
        <w:rPr>
          <w:rFonts w:ascii="QCF_BSML" w:hAnsi="QCF_BSML" w:cs="QCF_BSML"/>
          <w:color w:val="000000"/>
          <w:spacing w:val="6"/>
          <w:sz w:val="32"/>
          <w:szCs w:val="32"/>
          <w:rtl/>
        </w:rPr>
        <w:t xml:space="preserve">ﮋ </w:t>
      </w:r>
      <w:r w:rsidRPr="00EC23C8">
        <w:rPr>
          <w:rFonts w:ascii="QCF_P511" w:hAnsi="QCF_P511" w:cs="QCF_P511"/>
          <w:color w:val="000000"/>
          <w:spacing w:val="6"/>
          <w:sz w:val="32"/>
          <w:szCs w:val="32"/>
          <w:rtl/>
        </w:rPr>
        <w:t xml:space="preserve">ﭑ      ﭒ  ﭓ  ﭔ  ﭕ  </w:t>
      </w:r>
      <w:r w:rsidRPr="00EC23C8">
        <w:rPr>
          <w:rFonts w:ascii="QCF_BSML" w:hAnsi="QCF_BSML" w:cs="QCF_BSML"/>
          <w:color w:val="000000"/>
          <w:spacing w:val="6"/>
          <w:sz w:val="32"/>
          <w:szCs w:val="32"/>
          <w:rtl/>
        </w:rPr>
        <w:t>ﮊ</w:t>
      </w:r>
      <w:r w:rsidR="0020081D" w:rsidRPr="00EC23C8">
        <w:rPr>
          <w:rFonts w:ascii="Traditional Arabic" w:hAnsi="Traditional Arabic" w:cs="Traditional Arabic" w:hint="cs"/>
          <w:spacing w:val="6"/>
          <w:sz w:val="36"/>
          <w:szCs w:val="36"/>
          <w:rtl/>
        </w:rPr>
        <w:t>.</w:t>
      </w:r>
    </w:p>
    <w:p w:rsidR="00D705A4" w:rsidRDefault="00D705A4" w:rsidP="008F69D5">
      <w:pPr>
        <w:pStyle w:val="ListParagraph"/>
        <w:widowControl w:val="0"/>
        <w:numPr>
          <w:ilvl w:val="0"/>
          <w:numId w:val="5"/>
        </w:numPr>
        <w:spacing w:after="0" w:line="240" w:lineRule="auto"/>
        <w:ind w:hanging="319"/>
        <w:jc w:val="lowKashida"/>
        <w:rPr>
          <w:rFonts w:ascii="Traditional Arabic" w:hAnsi="Traditional Arabic" w:cs="Traditional Arabic"/>
          <w:sz w:val="36"/>
          <w:szCs w:val="36"/>
        </w:rPr>
      </w:pPr>
      <w:r w:rsidRPr="0020081D">
        <w:rPr>
          <w:rFonts w:ascii="Arial" w:hAnsi="Arial" w:cs="Traditional Arabic" w:hint="cs"/>
          <w:sz w:val="36"/>
          <w:szCs w:val="36"/>
          <w:rtl/>
        </w:rPr>
        <w:t>تزكية</w:t>
      </w:r>
      <w:r>
        <w:rPr>
          <w:rFonts w:ascii="Traditional Arabic" w:hAnsi="Traditional Arabic" w:cs="Traditional Arabic" w:hint="cs"/>
          <w:sz w:val="36"/>
          <w:szCs w:val="36"/>
          <w:rtl/>
        </w:rPr>
        <w:t xml:space="preserve"> الله لقلوب الصحابة</w:t>
      </w:r>
      <w:r w:rsidR="00667D08">
        <w:rPr>
          <w:rFonts w:ascii="Traditional Arabic" w:hAnsi="Traditional Arabic" w:cs="Traditional Arabic" w:hint="cs"/>
          <w:sz w:val="36"/>
          <w:szCs w:val="36"/>
          <w:rtl/>
        </w:rPr>
        <w:t xml:space="preserve"> </w:t>
      </w:r>
      <w:r w:rsidR="00AB1AB9">
        <w:rPr>
          <w:rFonts w:ascii="Traditional Arabic" w:hAnsi="Traditional Arabic" w:cs="Traditional Arabic" w:hint="cs"/>
          <w:sz w:val="36"/>
          <w:szCs w:val="36"/>
          <w:rtl/>
        </w:rPr>
        <w:t>،</w:t>
      </w:r>
      <w:r w:rsidR="00667D08">
        <w:rPr>
          <w:rFonts w:ascii="Traditional Arabic" w:hAnsi="Traditional Arabic" w:cs="Traditional Arabic" w:hint="cs"/>
          <w:sz w:val="36"/>
          <w:szCs w:val="36"/>
          <w:rtl/>
        </w:rPr>
        <w:t xml:space="preserve"> </w:t>
      </w:r>
      <w:r w:rsidR="00AB1AB9">
        <w:rPr>
          <w:rFonts w:ascii="Traditional Arabic" w:hAnsi="Traditional Arabic" w:cs="Traditional Arabic" w:hint="cs"/>
          <w:sz w:val="36"/>
          <w:szCs w:val="36"/>
          <w:rtl/>
        </w:rPr>
        <w:t>المو</w:t>
      </w:r>
      <w:r w:rsidR="00520841">
        <w:rPr>
          <w:rFonts w:ascii="Traditional Arabic" w:hAnsi="Traditional Arabic" w:cs="Traditional Arabic" w:hint="cs"/>
          <w:sz w:val="36"/>
          <w:szCs w:val="36"/>
          <w:rtl/>
        </w:rPr>
        <w:t xml:space="preserve">جودين في الحديبية مع النبي </w:t>
      </w:r>
      <w:r w:rsidR="00216D74">
        <w:rPr>
          <w:rFonts w:ascii="Traditional Arabic" w:hAnsi="Traditional Arabic" w:cs="Traditional Arabic"/>
          <w:color w:val="000000"/>
          <w:sz w:val="36"/>
          <w:szCs w:val="36"/>
        </w:rPr>
        <w:sym w:font="AGA Arabesque" w:char="F072"/>
      </w:r>
      <w:r w:rsidR="00520841">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رضوان الله عليهم أجمعين ،</w:t>
      </w:r>
      <w:r w:rsidR="00717167" w:rsidRPr="00717167">
        <w:rPr>
          <w:rFonts w:ascii="QCF_BSML" w:hAnsi="QCF_BSML" w:cs="QCF_BSML"/>
          <w:color w:val="000000"/>
          <w:sz w:val="32"/>
          <w:szCs w:val="32"/>
          <w:rtl/>
        </w:rPr>
        <w:t xml:space="preserve"> </w:t>
      </w:r>
      <w:r w:rsidR="0020081D">
        <w:rPr>
          <w:rFonts w:ascii="QCF_BSML" w:hAnsi="QCF_BSML" w:cs="QCF_BSML" w:hint="cs"/>
          <w:color w:val="000000"/>
          <w:sz w:val="32"/>
          <w:szCs w:val="32"/>
          <w:rtl/>
        </w:rPr>
        <w:br/>
      </w:r>
      <w:r w:rsidR="00717167">
        <w:rPr>
          <w:rFonts w:ascii="QCF_BSML" w:hAnsi="QCF_BSML" w:cs="QCF_BSML"/>
          <w:color w:val="000000"/>
          <w:sz w:val="32"/>
          <w:szCs w:val="32"/>
          <w:rtl/>
        </w:rPr>
        <w:t xml:space="preserve">ﮋ </w:t>
      </w:r>
      <w:r w:rsidR="00717167">
        <w:rPr>
          <w:rFonts w:ascii="QCF_P513" w:hAnsi="QCF_P513" w:cs="QCF_P513"/>
          <w:color w:val="000000"/>
          <w:sz w:val="32"/>
          <w:szCs w:val="32"/>
          <w:rtl/>
        </w:rPr>
        <w:t xml:space="preserve">ﮘ  ﮙ  ﮚ  ﮛ   ﮜ  ﮝ  ﮞ  ﮟ  ﮠ  ﮡ  </w:t>
      </w:r>
      <w:r w:rsidR="00717167">
        <w:rPr>
          <w:rFonts w:ascii="QCF_BSML" w:hAnsi="QCF_BSML" w:cs="QCF_BSML"/>
          <w:color w:val="000000"/>
          <w:sz w:val="32"/>
          <w:szCs w:val="32"/>
          <w:rtl/>
        </w:rPr>
        <w:t>ﮊ</w:t>
      </w:r>
      <w:r w:rsidR="0020081D">
        <w:rPr>
          <w:rFonts w:ascii="Traditional Arabic" w:hAnsi="Traditional Arabic" w:cs="Traditional Arabic" w:hint="cs"/>
          <w:sz w:val="36"/>
          <w:szCs w:val="36"/>
          <w:rtl/>
        </w:rPr>
        <w:t>.</w:t>
      </w:r>
    </w:p>
    <w:p w:rsidR="00D705A4" w:rsidRDefault="00D705A4" w:rsidP="008F69D5">
      <w:pPr>
        <w:pStyle w:val="ListParagraph"/>
        <w:widowControl w:val="0"/>
        <w:numPr>
          <w:ilvl w:val="0"/>
          <w:numId w:val="5"/>
        </w:numPr>
        <w:spacing w:after="0" w:line="240" w:lineRule="auto"/>
        <w:ind w:hanging="319"/>
        <w:jc w:val="lowKashida"/>
        <w:rPr>
          <w:rFonts w:ascii="Traditional Arabic" w:hAnsi="Traditional Arabic" w:cs="Traditional Arabic"/>
          <w:sz w:val="36"/>
          <w:szCs w:val="36"/>
        </w:rPr>
      </w:pPr>
      <w:r>
        <w:rPr>
          <w:rFonts w:ascii="Traditional Arabic" w:hAnsi="Traditional Arabic" w:cs="Traditional Arabic" w:hint="cs"/>
          <w:sz w:val="36"/>
          <w:szCs w:val="36"/>
          <w:rtl/>
        </w:rPr>
        <w:t xml:space="preserve">نزول السكينة على المؤمنين </w:t>
      </w:r>
      <w:r w:rsidR="00717167">
        <w:rPr>
          <w:rFonts w:ascii="QCF_BSML" w:hAnsi="QCF_BSML" w:cs="QCF_BSML"/>
          <w:color w:val="000000"/>
          <w:sz w:val="32"/>
          <w:szCs w:val="32"/>
          <w:rtl/>
        </w:rPr>
        <w:t xml:space="preserve">ﮋ </w:t>
      </w:r>
      <w:r w:rsidR="00717167">
        <w:rPr>
          <w:rFonts w:ascii="QCF_P513" w:hAnsi="QCF_P513" w:cs="QCF_P513"/>
          <w:color w:val="000000"/>
          <w:sz w:val="32"/>
          <w:szCs w:val="32"/>
          <w:rtl/>
        </w:rPr>
        <w:t xml:space="preserve">ﮜ  ﮝ  ﮞ  </w:t>
      </w:r>
      <w:r w:rsidR="00717167">
        <w:rPr>
          <w:rFonts w:ascii="QCF_BSML" w:hAnsi="QCF_BSML" w:cs="QCF_BSML"/>
          <w:color w:val="000000"/>
          <w:sz w:val="32"/>
          <w:szCs w:val="32"/>
          <w:rtl/>
        </w:rPr>
        <w:t>ﮊ</w:t>
      </w:r>
      <w:r w:rsidR="0020081D">
        <w:rPr>
          <w:rFonts w:ascii="Traditional Arabic" w:hAnsi="Traditional Arabic" w:cs="Traditional Arabic" w:hint="cs"/>
          <w:sz w:val="36"/>
          <w:szCs w:val="36"/>
          <w:rtl/>
        </w:rPr>
        <w:t>.</w:t>
      </w:r>
    </w:p>
    <w:p w:rsidR="00D705A4" w:rsidRPr="00717167" w:rsidRDefault="008874CC" w:rsidP="008F69D5">
      <w:pPr>
        <w:pStyle w:val="ListParagraph"/>
        <w:widowControl w:val="0"/>
        <w:numPr>
          <w:ilvl w:val="0"/>
          <w:numId w:val="5"/>
        </w:numPr>
        <w:spacing w:after="0" w:line="240" w:lineRule="auto"/>
        <w:ind w:hanging="319"/>
        <w:jc w:val="lowKashida"/>
        <w:rPr>
          <w:rFonts w:ascii="Traditional Arabic" w:hAnsi="Traditional Arabic" w:cs="Traditional Arabic"/>
          <w:spacing w:val="-8"/>
          <w:sz w:val="36"/>
          <w:szCs w:val="36"/>
        </w:rPr>
      </w:pPr>
      <w:r w:rsidRPr="0020081D">
        <w:rPr>
          <w:rFonts w:ascii="Arial" w:hAnsi="Arial" w:cs="Traditional Arabic" w:hint="cs"/>
          <w:sz w:val="36"/>
          <w:szCs w:val="36"/>
          <w:rtl/>
        </w:rPr>
        <w:t>حصول</w:t>
      </w:r>
      <w:r w:rsidRPr="00717167">
        <w:rPr>
          <w:rFonts w:ascii="Traditional Arabic" w:hAnsi="Traditional Arabic" w:cs="Traditional Arabic" w:hint="cs"/>
          <w:spacing w:val="-8"/>
          <w:sz w:val="36"/>
          <w:szCs w:val="36"/>
          <w:rtl/>
        </w:rPr>
        <w:t xml:space="preserve"> البشارة بالمغانم الكثيرة</w:t>
      </w:r>
      <w:r w:rsidR="00494B25">
        <w:rPr>
          <w:rFonts w:ascii="Traditional Arabic" w:hAnsi="Traditional Arabic" w:cs="Traditional Arabic" w:hint="cs"/>
          <w:spacing w:val="-8"/>
          <w:sz w:val="36"/>
          <w:szCs w:val="36"/>
          <w:rtl/>
        </w:rPr>
        <w:t xml:space="preserve"> في قوله تعالى :</w:t>
      </w:r>
      <w:r w:rsidRPr="00717167">
        <w:rPr>
          <w:rFonts w:ascii="Traditional Arabic" w:hAnsi="Traditional Arabic" w:cs="Traditional Arabic" w:hint="cs"/>
          <w:spacing w:val="-8"/>
          <w:sz w:val="36"/>
          <w:szCs w:val="36"/>
          <w:rtl/>
        </w:rPr>
        <w:t xml:space="preserve"> </w:t>
      </w:r>
      <w:r w:rsidR="00717167" w:rsidRPr="00717167">
        <w:rPr>
          <w:rFonts w:ascii="QCF_BSML" w:hAnsi="QCF_BSML" w:cs="QCF_BSML"/>
          <w:color w:val="000000"/>
          <w:spacing w:val="-8"/>
          <w:sz w:val="32"/>
          <w:szCs w:val="32"/>
          <w:rtl/>
        </w:rPr>
        <w:t xml:space="preserve">ﮋ </w:t>
      </w:r>
      <w:r w:rsidR="00717167" w:rsidRPr="00717167">
        <w:rPr>
          <w:rFonts w:ascii="QCF_P513" w:hAnsi="QCF_P513" w:cs="QCF_P513"/>
          <w:color w:val="000000"/>
          <w:spacing w:val="-8"/>
          <w:sz w:val="32"/>
          <w:szCs w:val="32"/>
          <w:rtl/>
        </w:rPr>
        <w:t>ﮣ   ﮤ    ﮥ</w:t>
      </w:r>
      <w:r w:rsidR="00717167" w:rsidRPr="00717167">
        <w:rPr>
          <w:rFonts w:ascii="QCF_P513" w:hAnsi="QCF_P513" w:cs="QCF_P513"/>
          <w:color w:val="0000A5"/>
          <w:spacing w:val="-8"/>
          <w:sz w:val="32"/>
          <w:szCs w:val="32"/>
          <w:rtl/>
        </w:rPr>
        <w:t>ﮦ</w:t>
      </w:r>
      <w:r w:rsidR="00717167" w:rsidRPr="00717167">
        <w:rPr>
          <w:rFonts w:ascii="QCF_P513" w:hAnsi="QCF_P513" w:cs="QCF_P513"/>
          <w:color w:val="000000"/>
          <w:spacing w:val="-8"/>
          <w:sz w:val="32"/>
          <w:szCs w:val="32"/>
          <w:rtl/>
        </w:rPr>
        <w:t xml:space="preserve">  ﮧ  ﮨ  ﮩ  ﮪ  </w:t>
      </w:r>
      <w:r w:rsidR="00717167" w:rsidRPr="00717167">
        <w:rPr>
          <w:rFonts w:ascii="QCF_BSML" w:hAnsi="QCF_BSML" w:cs="QCF_BSML"/>
          <w:color w:val="000000"/>
          <w:spacing w:val="-8"/>
          <w:sz w:val="32"/>
          <w:szCs w:val="32"/>
          <w:rtl/>
        </w:rPr>
        <w:t>ﮊ</w:t>
      </w:r>
      <w:r w:rsidRPr="00717167">
        <w:rPr>
          <w:rFonts w:ascii="Traditional Arabic" w:hAnsi="Traditional Arabic" w:cs="Traditional Arabic" w:hint="cs"/>
          <w:spacing w:val="-8"/>
          <w:sz w:val="36"/>
          <w:szCs w:val="36"/>
          <w:rtl/>
        </w:rPr>
        <w:t>.</w:t>
      </w:r>
    </w:p>
    <w:p w:rsidR="008F65D8" w:rsidRPr="0020081D" w:rsidRDefault="008F65D8" w:rsidP="00475F4E">
      <w:pPr>
        <w:widowControl w:val="0"/>
        <w:spacing w:after="0" w:line="240" w:lineRule="auto"/>
        <w:ind w:firstLine="567"/>
        <w:jc w:val="lowKashida"/>
        <w:rPr>
          <w:rFonts w:ascii="Arial" w:hAnsi="Arial" w:cs="Traditional Arabic"/>
          <w:sz w:val="10"/>
          <w:szCs w:val="10"/>
          <w:rtl/>
        </w:rPr>
      </w:pPr>
    </w:p>
    <w:p w:rsidR="00C72259" w:rsidRPr="00765EC2" w:rsidRDefault="006126F0" w:rsidP="00475F4E">
      <w:pPr>
        <w:widowControl w:val="0"/>
        <w:spacing w:after="0" w:line="240" w:lineRule="auto"/>
        <w:jc w:val="lowKashida"/>
        <w:rPr>
          <w:rFonts w:ascii="Arial" w:hAnsi="Arial" w:cs="Traditional Arabic"/>
          <w:b/>
          <w:bCs/>
          <w:sz w:val="36"/>
          <w:szCs w:val="36"/>
          <w:rtl/>
        </w:rPr>
      </w:pPr>
      <w:r>
        <w:rPr>
          <w:rFonts w:ascii="Arial" w:hAnsi="Arial" w:cs="Traditional Arabic" w:hint="cs"/>
          <w:b/>
          <w:bCs/>
          <w:sz w:val="36"/>
          <w:szCs w:val="36"/>
          <w:rtl/>
        </w:rPr>
        <w:t xml:space="preserve">ثانياً : </w:t>
      </w:r>
      <w:r w:rsidR="00C72259" w:rsidRPr="00765EC2">
        <w:rPr>
          <w:rFonts w:ascii="Arial" w:hAnsi="Arial" w:cs="Traditional Arabic" w:hint="cs"/>
          <w:b/>
          <w:bCs/>
          <w:sz w:val="36"/>
          <w:szCs w:val="36"/>
          <w:rtl/>
        </w:rPr>
        <w:t xml:space="preserve">موقف تفاوض النبي </w:t>
      </w:r>
      <w:r w:rsidR="00C72259" w:rsidRPr="0020081D">
        <w:rPr>
          <w:rFonts w:cs="Traditional Arabic"/>
          <w:sz w:val="36"/>
          <w:szCs w:val="36"/>
        </w:rPr>
        <w:sym w:font="AGA Arabesque" w:char="F072"/>
      </w:r>
      <w:r w:rsidR="00C72259">
        <w:rPr>
          <w:rFonts w:ascii="Arial" w:hAnsi="Arial" w:cs="Traditional Arabic" w:hint="cs"/>
          <w:b/>
          <w:bCs/>
          <w:sz w:val="36"/>
          <w:szCs w:val="36"/>
          <w:rtl/>
        </w:rPr>
        <w:t xml:space="preserve"> </w:t>
      </w:r>
      <w:r w:rsidR="00C72259" w:rsidRPr="00765EC2">
        <w:rPr>
          <w:rFonts w:ascii="Arial" w:hAnsi="Arial" w:cs="Traditional Arabic" w:hint="cs"/>
          <w:b/>
          <w:bCs/>
          <w:sz w:val="36"/>
          <w:szCs w:val="36"/>
          <w:rtl/>
        </w:rPr>
        <w:t xml:space="preserve">مع عتبة ابن ربيعة </w:t>
      </w:r>
    </w:p>
    <w:p w:rsidR="00C72259" w:rsidRPr="00D557DB" w:rsidRDefault="00C72259" w:rsidP="00475F4E">
      <w:pPr>
        <w:widowControl w:val="0"/>
        <w:spacing w:after="0" w:line="240" w:lineRule="auto"/>
        <w:ind w:left="-11"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ورد </w:t>
      </w:r>
      <w:r w:rsidR="00667D08">
        <w:rPr>
          <w:rFonts w:ascii="Traditional Arabic" w:hAnsi="Traditional Arabic" w:cs="Traditional Arabic"/>
          <w:sz w:val="36"/>
          <w:szCs w:val="36"/>
          <w:rtl/>
        </w:rPr>
        <w:t>أن</w:t>
      </w:r>
      <w:r>
        <w:rPr>
          <w:rFonts w:ascii="Traditional Arabic" w:hAnsi="Traditional Arabic" w:cs="Traditional Arabic" w:hint="cs"/>
          <w:sz w:val="36"/>
          <w:szCs w:val="36"/>
          <w:rtl/>
        </w:rPr>
        <w:t>"</w:t>
      </w:r>
      <w:r w:rsidRPr="00D557DB">
        <w:rPr>
          <w:rFonts w:ascii="Traditional Arabic" w:hAnsi="Traditional Arabic" w:cs="Traditional Arabic"/>
          <w:sz w:val="36"/>
          <w:szCs w:val="36"/>
          <w:rtl/>
        </w:rPr>
        <w:t xml:space="preserve">عتبة بن ربيعة - وكان سيداً - قال يوماً وهو جالس في نادي قريش ورسول الله  جالس في المسجد وحده: يا معشر قريش، ألا أقوم إلى محمد فأكلمه وأعرض عليه أموراً لعله يقبل بعضها فنعطيه أيها شاء ويكف عنا؟ وذلك حين أسلم حمزة ورأوا أصحاب رسول الله  يزيدون ويكثرون فقـالوا: بلى يا أبا الوليد، قم إليه فكلمه، فقام </w:t>
      </w:r>
      <w:r>
        <w:rPr>
          <w:rFonts w:ascii="Traditional Arabic" w:hAnsi="Traditional Arabic" w:cs="Traditional Arabic"/>
          <w:sz w:val="36"/>
          <w:szCs w:val="36"/>
          <w:rtl/>
        </w:rPr>
        <w:t>إليه عتبة حتى جلس إلى رسول الله</w:t>
      </w:r>
      <w:r w:rsidRPr="00D557DB">
        <w:rPr>
          <w:rFonts w:ascii="Traditional Arabic" w:hAnsi="Traditional Arabic" w:cs="Traditional Arabic"/>
          <w:sz w:val="36"/>
          <w:szCs w:val="36"/>
          <w:rtl/>
        </w:rPr>
        <w:t xml:space="preserve"> فقال: يا ابن أخي إنك منا حيث قد علمت من السطة في العشيرة والمكان في النسب، وإنك أتيت قومك بأمر عظيم فرقت به جماعتهم وسفّهت به أحلامهم وعبت به آلهتهم ودينهم وكفّرت به من مضى من آبائهم</w:t>
      </w:r>
      <w:r w:rsidR="002B5E19">
        <w:rPr>
          <w:rFonts w:ascii="Traditional Arabic" w:hAnsi="Traditional Arabic" w:cs="Traditional Arabic" w:hint="cs"/>
          <w:sz w:val="36"/>
          <w:szCs w:val="36"/>
          <w:rtl/>
        </w:rPr>
        <w:t xml:space="preserve"> </w:t>
      </w:r>
      <w:r w:rsidRPr="00D557DB">
        <w:rPr>
          <w:rFonts w:ascii="Traditional Arabic" w:hAnsi="Traditional Arabic" w:cs="Traditional Arabic"/>
          <w:sz w:val="36"/>
          <w:szCs w:val="36"/>
          <w:rtl/>
        </w:rPr>
        <w:t>، فاسمع مني أعرض عليك أموراً تنظر فيها لعلك تقبل منها بعضها.</w:t>
      </w:r>
    </w:p>
    <w:p w:rsidR="00C72259" w:rsidRPr="00454394" w:rsidRDefault="00C72259" w:rsidP="00475F4E">
      <w:pPr>
        <w:widowControl w:val="0"/>
        <w:spacing w:after="0" w:line="240" w:lineRule="auto"/>
        <w:ind w:left="-11" w:firstLine="567"/>
        <w:jc w:val="both"/>
        <w:rPr>
          <w:rFonts w:ascii="Traditional Arabic" w:hAnsi="Traditional Arabic" w:cs="Traditional Arabic"/>
          <w:sz w:val="36"/>
          <w:szCs w:val="36"/>
          <w:rtl/>
        </w:rPr>
      </w:pPr>
      <w:r w:rsidRPr="00D557DB">
        <w:rPr>
          <w:rFonts w:ascii="Traditional Arabic" w:hAnsi="Traditional Arabic" w:cs="Traditional Arabic"/>
          <w:sz w:val="36"/>
          <w:szCs w:val="36"/>
          <w:rtl/>
        </w:rPr>
        <w:t>قال فقال له رسول الله: قل يا أبا الوليد أسمع</w:t>
      </w:r>
      <w:r>
        <w:rPr>
          <w:rFonts w:ascii="Traditional Arabic" w:hAnsi="Traditional Arabic" w:cs="Traditional Arabic" w:hint="cs"/>
          <w:sz w:val="36"/>
          <w:szCs w:val="36"/>
          <w:rtl/>
        </w:rPr>
        <w:t xml:space="preserve"> </w:t>
      </w:r>
      <w:r w:rsidRPr="00D557DB">
        <w:rPr>
          <w:rFonts w:ascii="Traditional Arabic" w:hAnsi="Traditional Arabic" w:cs="Traditional Arabic"/>
          <w:sz w:val="36"/>
          <w:szCs w:val="36"/>
          <w:rtl/>
        </w:rPr>
        <w:t>، قال</w:t>
      </w:r>
      <w:r>
        <w:rPr>
          <w:rFonts w:ascii="Traditional Arabic" w:hAnsi="Traditional Arabic" w:cs="Traditional Arabic" w:hint="cs"/>
          <w:sz w:val="36"/>
          <w:szCs w:val="36"/>
          <w:rtl/>
        </w:rPr>
        <w:t xml:space="preserve"> </w:t>
      </w:r>
      <w:r w:rsidRPr="00D557DB">
        <w:rPr>
          <w:rFonts w:ascii="Traditional Arabic" w:hAnsi="Traditional Arabic" w:cs="Traditional Arabic"/>
          <w:sz w:val="36"/>
          <w:szCs w:val="36"/>
          <w:rtl/>
        </w:rPr>
        <w:t>: يا ابن أخي، إن كنتَ إنما تريد بما جئت به من هذا الأمر مالاً جمعنا لك من أموالنا حتى تكونَ أكثرنا مالاً، وإن كنت تريد به شرفاً سوّدناك علينا حتى لا نقطع أمراً دونك وإن كنت تريد به ملكاً ملكناك علينا، وإن كان هذا الذي يأتيك رئياً تراه لا تستطيع رده عن نفسك طلبنا لك الطب وبذلنا فيه أموالنا حتى نبرئك منه، فإنه ربما غلب التابع على الرجل حتى يداوى منه...</w:t>
      </w:r>
      <w:r w:rsidR="00454394">
        <w:rPr>
          <w:rFonts w:ascii="Traditional Arabic" w:hAnsi="Traditional Arabic" w:cs="Traditional Arabic" w:hint="cs"/>
          <w:sz w:val="36"/>
          <w:szCs w:val="36"/>
          <w:rtl/>
        </w:rPr>
        <w:t xml:space="preserve"> </w:t>
      </w:r>
      <w:r w:rsidRPr="00D557DB">
        <w:rPr>
          <w:rFonts w:ascii="Traditional Arabic" w:hAnsi="Traditional Arabic" w:cs="Traditional Arabic"/>
          <w:sz w:val="36"/>
          <w:szCs w:val="36"/>
          <w:rtl/>
        </w:rPr>
        <w:t xml:space="preserve">حتى إذا فرغ ورسول الله  يستمع منه قـال: أقد فرغت يا أبا الوليد؟ قال: نعم، قال: فاسمع مني، </w:t>
      </w:r>
      <w:r w:rsidRPr="00454394">
        <w:rPr>
          <w:rFonts w:ascii="Traditional Arabic" w:hAnsi="Traditional Arabic" w:cs="Traditional Arabic"/>
          <w:sz w:val="36"/>
          <w:szCs w:val="36"/>
          <w:rtl/>
        </w:rPr>
        <w:t>قال: أفعل، فقال</w:t>
      </w:r>
      <w:r w:rsidRPr="00454394">
        <w:rPr>
          <w:rFonts w:ascii="Traditional Arabic" w:hAnsi="Traditional Arabic" w:cs="Traditional Arabic" w:hint="cs"/>
          <w:sz w:val="36"/>
          <w:szCs w:val="36"/>
          <w:rtl/>
        </w:rPr>
        <w:t xml:space="preserve"> :</w:t>
      </w:r>
      <w:r w:rsidRPr="00454394">
        <w:rPr>
          <w:rFonts w:ascii="Traditional Arabic" w:hAnsi="Traditional Arabic" w:cs="Traditional Arabic"/>
          <w:sz w:val="36"/>
          <w:szCs w:val="36"/>
          <w:rtl/>
        </w:rPr>
        <w:t xml:space="preserve"> بِسْمِ اللَّهِ الرَّحْمَنِ الرَّحِيمِ </w:t>
      </w:r>
      <w:r w:rsidR="00160C21">
        <w:rPr>
          <w:rFonts w:ascii="QCF_BSML" w:hAnsi="QCF_BSML" w:cs="QCF_BSML" w:hint="cs"/>
          <w:color w:val="000000"/>
          <w:sz w:val="34"/>
          <w:szCs w:val="34"/>
          <w:rtl/>
        </w:rPr>
        <w:br/>
      </w:r>
      <w:r w:rsidR="00717167" w:rsidRPr="00F640DD">
        <w:rPr>
          <w:rFonts w:ascii="QCF_BSML" w:hAnsi="QCF_BSML" w:cs="QCF_BSML"/>
          <w:color w:val="000000"/>
          <w:sz w:val="34"/>
          <w:szCs w:val="34"/>
          <w:rtl/>
        </w:rPr>
        <w:t xml:space="preserve">ﮋ </w:t>
      </w:r>
      <w:r w:rsidR="00717167" w:rsidRPr="00F640DD">
        <w:rPr>
          <w:rFonts w:ascii="QCF_P477" w:hAnsi="QCF_P477" w:cs="QCF_P477"/>
          <w:color w:val="000000"/>
          <w:sz w:val="34"/>
          <w:szCs w:val="34"/>
          <w:rtl/>
        </w:rPr>
        <w:t xml:space="preserve">ﭑ  ﭒ  ﭓ  ﭔ  ﭕ  ﭖ  ﭗ  ﭘ  ﭙ   ﭚ  ﭛ  ﭜ  ﭝ     ﭞ  ﭟ  </w:t>
      </w:r>
      <w:r w:rsidR="00717167" w:rsidRPr="00F640DD">
        <w:rPr>
          <w:rFonts w:ascii="QCF_P477" w:hAnsi="QCF_P477" w:cs="QCF_P477"/>
          <w:color w:val="000000"/>
          <w:sz w:val="34"/>
          <w:szCs w:val="34"/>
          <w:rtl/>
        </w:rPr>
        <w:lastRenderedPageBreak/>
        <w:t xml:space="preserve">ﭠ  ﭡ  ﭢ   ﭣ  ﭤ  ﭥ  ﭦ  ﭧ  ﭨ  ﭩ  ﭪ   ﭫ     ﭬ  ﭭ  ﭮ  ﭯ  ﭰ  ﭱ  ﭲ  ﭳ  ﭴ  ﭵ     ﭶ  ﭷ    ﭸ  </w:t>
      </w:r>
      <w:r w:rsidR="00717167" w:rsidRPr="00F640DD">
        <w:rPr>
          <w:rFonts w:ascii="QCF_BSML" w:hAnsi="QCF_BSML" w:cs="QCF_BSML"/>
          <w:color w:val="000000"/>
          <w:sz w:val="34"/>
          <w:szCs w:val="34"/>
          <w:rtl/>
        </w:rPr>
        <w:t>ﮊ</w:t>
      </w:r>
      <w:r w:rsidR="00717167" w:rsidRPr="00454394">
        <w:rPr>
          <w:rFonts w:ascii="Arial" w:hAnsi="Arial"/>
          <w:color w:val="000000"/>
          <w:sz w:val="36"/>
          <w:szCs w:val="36"/>
        </w:rPr>
        <w:t xml:space="preserve"> </w:t>
      </w:r>
      <w:r w:rsidR="0020081D" w:rsidRPr="00454394">
        <w:rPr>
          <w:rFonts w:ascii="Traditional Arabic" w:hAnsi="Traditional Arabic" w:cs="Traditional Arabic" w:hint="cs"/>
          <w:sz w:val="36"/>
          <w:szCs w:val="36"/>
          <w:vertAlign w:val="superscript"/>
          <w:rtl/>
        </w:rPr>
        <w:t>(</w:t>
      </w:r>
      <w:r w:rsidR="0020081D" w:rsidRPr="00454394">
        <w:rPr>
          <w:rStyle w:val="FootnoteReference"/>
          <w:rFonts w:ascii="Traditional Arabic" w:hAnsi="Traditional Arabic" w:cs="Traditional Arabic"/>
          <w:sz w:val="36"/>
          <w:szCs w:val="36"/>
          <w:rtl/>
        </w:rPr>
        <w:footnoteReference w:id="578"/>
      </w:r>
      <w:r w:rsidR="0020081D" w:rsidRPr="00454394">
        <w:rPr>
          <w:rFonts w:ascii="Traditional Arabic" w:hAnsi="Traditional Arabic" w:cs="Traditional Arabic" w:hint="cs"/>
          <w:sz w:val="36"/>
          <w:szCs w:val="36"/>
          <w:vertAlign w:val="superscript"/>
          <w:rtl/>
        </w:rPr>
        <w:t>)</w:t>
      </w:r>
      <w:r w:rsidR="0020081D" w:rsidRPr="00454394">
        <w:rPr>
          <w:rFonts w:ascii="Traditional Arabic" w:hAnsi="Traditional Arabic" w:cs="Traditional Arabic" w:hint="cs"/>
          <w:sz w:val="36"/>
          <w:szCs w:val="36"/>
          <w:rtl/>
        </w:rPr>
        <w:t>.</w:t>
      </w:r>
    </w:p>
    <w:p w:rsidR="00354F37" w:rsidRPr="00D557DB" w:rsidRDefault="00C72259" w:rsidP="00475F4E">
      <w:pPr>
        <w:widowControl w:val="0"/>
        <w:spacing w:after="0" w:line="240" w:lineRule="auto"/>
        <w:ind w:left="-11" w:firstLine="567"/>
        <w:jc w:val="lowKashida"/>
        <w:rPr>
          <w:rFonts w:ascii="Traditional Arabic" w:hAnsi="Traditional Arabic" w:cs="Traditional Arabic"/>
          <w:sz w:val="36"/>
          <w:szCs w:val="36"/>
        </w:rPr>
      </w:pPr>
      <w:r w:rsidRPr="00D557DB">
        <w:rPr>
          <w:rFonts w:ascii="Traditional Arabic" w:hAnsi="Traditional Arabic" w:cs="Traditional Arabic"/>
          <w:sz w:val="36"/>
          <w:szCs w:val="36"/>
          <w:rtl/>
        </w:rPr>
        <w:t>ثم مضى رسول الله  فيها يقرؤها عليه، فلما سمعها منه عتبة أنصت لها وألقى يديه خلف ظهره معتمداً عليه</w:t>
      </w:r>
      <w:r>
        <w:rPr>
          <w:rFonts w:ascii="Traditional Arabic" w:hAnsi="Traditional Arabic" w:cs="Traditional Arabic"/>
          <w:sz w:val="36"/>
          <w:szCs w:val="36"/>
          <w:rtl/>
        </w:rPr>
        <w:t>ما يسمع منه،</w:t>
      </w:r>
      <w:r>
        <w:rPr>
          <w:rFonts w:ascii="Traditional Arabic" w:hAnsi="Traditional Arabic" w:cs="Traditional Arabic" w:hint="cs"/>
          <w:sz w:val="36"/>
          <w:szCs w:val="36"/>
          <w:rtl/>
        </w:rPr>
        <w:t>...</w:t>
      </w:r>
      <w:r w:rsidR="00354F37">
        <w:rPr>
          <w:rFonts w:ascii="Traditional Arabic" w:hAnsi="Traditional Arabic" w:cs="Traditional Arabic"/>
          <w:sz w:val="36"/>
          <w:szCs w:val="36"/>
          <w:rtl/>
        </w:rPr>
        <w:t>"</w:t>
      </w:r>
      <w:r w:rsidR="0020081D" w:rsidRPr="0020081D">
        <w:rPr>
          <w:rFonts w:ascii="Traditional Arabic" w:hAnsi="Traditional Arabic" w:cs="Traditional Arabic" w:hint="cs"/>
          <w:sz w:val="36"/>
          <w:szCs w:val="36"/>
          <w:vertAlign w:val="superscript"/>
          <w:rtl/>
        </w:rPr>
        <w:t>(</w:t>
      </w:r>
      <w:r w:rsidR="00354F37" w:rsidRPr="0020081D">
        <w:rPr>
          <w:rStyle w:val="FootnoteReference"/>
          <w:rFonts w:ascii="Traditional Arabic" w:hAnsi="Traditional Arabic" w:cs="Traditional Arabic"/>
          <w:sz w:val="36"/>
          <w:szCs w:val="36"/>
          <w:rtl/>
        </w:rPr>
        <w:footnoteReference w:id="579"/>
      </w:r>
      <w:r w:rsidR="0020081D" w:rsidRPr="0020081D">
        <w:rPr>
          <w:rFonts w:ascii="Traditional Arabic" w:hAnsi="Traditional Arabic" w:cs="Traditional Arabic" w:hint="cs"/>
          <w:sz w:val="36"/>
          <w:szCs w:val="36"/>
          <w:vertAlign w:val="superscript"/>
          <w:rtl/>
        </w:rPr>
        <w:t>)</w:t>
      </w:r>
      <w:r w:rsidR="0020081D">
        <w:rPr>
          <w:rFonts w:ascii="Traditional Arabic" w:hAnsi="Traditional Arabic" w:cs="Traditional Arabic" w:hint="cs"/>
          <w:sz w:val="36"/>
          <w:szCs w:val="36"/>
          <w:rtl/>
        </w:rPr>
        <w:t>.</w:t>
      </w:r>
    </w:p>
    <w:p w:rsidR="00C72259" w:rsidRDefault="00C72259" w:rsidP="00475F4E">
      <w:pPr>
        <w:widowControl w:val="0"/>
        <w:spacing w:after="0" w:line="240" w:lineRule="auto"/>
        <w:ind w:left="-11" w:firstLine="567"/>
        <w:jc w:val="lowKashida"/>
        <w:rPr>
          <w:rFonts w:ascii="Traditional Arabic" w:hAnsi="Traditional Arabic" w:cs="Traditional Arabic"/>
          <w:sz w:val="36"/>
          <w:szCs w:val="36"/>
          <w:rtl/>
        </w:rPr>
      </w:pPr>
      <w:r w:rsidRPr="00D557DB">
        <w:rPr>
          <w:rFonts w:ascii="Traditional Arabic" w:hAnsi="Traditional Arabic" w:cs="Traditional Arabic"/>
          <w:sz w:val="36"/>
          <w:szCs w:val="36"/>
          <w:rtl/>
        </w:rPr>
        <w:t xml:space="preserve">ثم عاد </w:t>
      </w:r>
      <w:r>
        <w:rPr>
          <w:rFonts w:ascii="Traditional Arabic" w:hAnsi="Traditional Arabic" w:cs="Traditional Arabic" w:hint="cs"/>
          <w:sz w:val="36"/>
          <w:szCs w:val="36"/>
          <w:rtl/>
        </w:rPr>
        <w:t xml:space="preserve">عتبة </w:t>
      </w:r>
      <w:r w:rsidRPr="00D557DB">
        <w:rPr>
          <w:rFonts w:ascii="Traditional Arabic" w:hAnsi="Traditional Arabic" w:cs="Traditional Arabic"/>
          <w:sz w:val="36"/>
          <w:szCs w:val="36"/>
          <w:rtl/>
        </w:rPr>
        <w:t>إلى أصحابه فقال بعضهم لبعض : لق</w:t>
      </w:r>
      <w:r>
        <w:rPr>
          <w:rFonts w:ascii="Traditional Arabic" w:hAnsi="Traditional Arabic" w:cs="Traditional Arabic"/>
          <w:sz w:val="36"/>
          <w:szCs w:val="36"/>
          <w:rtl/>
        </w:rPr>
        <w:t>د جاء أبو الوليد بغير الوجه الذ</w:t>
      </w:r>
      <w:r>
        <w:rPr>
          <w:rFonts w:ascii="Traditional Arabic" w:hAnsi="Traditional Arabic" w:cs="Traditional Arabic" w:hint="cs"/>
          <w:sz w:val="36"/>
          <w:szCs w:val="36"/>
          <w:rtl/>
        </w:rPr>
        <w:t>ي</w:t>
      </w:r>
      <w:r w:rsidRPr="00D557DB">
        <w:rPr>
          <w:rFonts w:ascii="Traditional Arabic" w:hAnsi="Traditional Arabic" w:cs="Traditional Arabic"/>
          <w:sz w:val="36"/>
          <w:szCs w:val="36"/>
          <w:rtl/>
        </w:rPr>
        <w:t xml:space="preserve"> ذهب به، فسألوه ما وراءك فقال إنه سمع كلاما ما سمع بمثله قط فلا هو بشاع</w:t>
      </w:r>
      <w:r>
        <w:rPr>
          <w:rFonts w:ascii="Traditional Arabic" w:hAnsi="Traditional Arabic" w:cs="Traditional Arabic"/>
          <w:sz w:val="36"/>
          <w:szCs w:val="36"/>
          <w:rtl/>
        </w:rPr>
        <w:t xml:space="preserve">ر ولا كاهن ولا ساحر، وطلب منهم </w:t>
      </w:r>
      <w:r>
        <w:rPr>
          <w:rFonts w:ascii="Traditional Arabic" w:hAnsi="Traditional Arabic" w:cs="Traditional Arabic" w:hint="cs"/>
          <w:sz w:val="36"/>
          <w:szCs w:val="36"/>
          <w:rtl/>
        </w:rPr>
        <w:t>أ</w:t>
      </w:r>
      <w:r w:rsidRPr="00D557DB">
        <w:rPr>
          <w:rFonts w:ascii="Traditional Arabic" w:hAnsi="Traditional Arabic" w:cs="Traditional Arabic"/>
          <w:sz w:val="36"/>
          <w:szCs w:val="36"/>
          <w:rtl/>
        </w:rPr>
        <w:t xml:space="preserve">ن يخلوا بينهم وبين محمد وأن يتركوه لشأنه، فإن يقتله العرب فقد كفوهم شره، وان يظهر عليهم فسيكونون أسعد العرب به فملكه ملكهم وعزه عزهم فقالت قريش:لقد سحرك محمد والله يا أبا الوليد </w:t>
      </w:r>
      <w:r w:rsidRPr="00124F9E">
        <w:rPr>
          <w:rFonts w:ascii="Traditional Arabic" w:hAnsi="Traditional Arabic" w:cs="Traditional Arabic"/>
          <w:sz w:val="36"/>
          <w:szCs w:val="36"/>
          <w:rtl/>
        </w:rPr>
        <w:t>فقال عتبه:هذا</w:t>
      </w:r>
      <w:r w:rsidRPr="00124F9E">
        <w:rPr>
          <w:rFonts w:ascii="Traditional Arabic" w:hAnsi="Traditional Arabic" w:cs="Traditional Arabic" w:hint="cs"/>
          <w:sz w:val="36"/>
          <w:szCs w:val="36"/>
          <w:rtl/>
        </w:rPr>
        <w:t xml:space="preserve"> </w:t>
      </w:r>
      <w:r w:rsidRPr="00124F9E">
        <w:rPr>
          <w:rFonts w:ascii="Traditional Arabic" w:hAnsi="Traditional Arabic" w:cs="Traditional Arabic"/>
          <w:sz w:val="36"/>
          <w:szCs w:val="36"/>
          <w:rtl/>
        </w:rPr>
        <w:t>رأي</w:t>
      </w:r>
      <w:r w:rsidRPr="00124F9E">
        <w:rPr>
          <w:rFonts w:ascii="Traditional Arabic" w:hAnsi="Traditional Arabic" w:cs="Traditional Arabic" w:hint="cs"/>
          <w:sz w:val="36"/>
          <w:szCs w:val="36"/>
          <w:rtl/>
        </w:rPr>
        <w:t>ي</w:t>
      </w:r>
      <w:r w:rsidRPr="00124F9E">
        <w:rPr>
          <w:rFonts w:ascii="Traditional Arabic" w:hAnsi="Traditional Arabic" w:cs="Traditional Arabic"/>
          <w:sz w:val="36"/>
          <w:szCs w:val="36"/>
          <w:rtl/>
        </w:rPr>
        <w:t xml:space="preserve"> فاصنعوا ما بدا</w:t>
      </w:r>
      <w:r w:rsidRPr="00124F9E">
        <w:rPr>
          <w:rFonts w:ascii="Traditional Arabic" w:hAnsi="Traditional Arabic" w:cs="Traditional Arabic" w:hint="cs"/>
          <w:sz w:val="36"/>
          <w:szCs w:val="36"/>
          <w:rtl/>
        </w:rPr>
        <w:t xml:space="preserve"> </w:t>
      </w:r>
      <w:r w:rsidRPr="00124F9E">
        <w:rPr>
          <w:rFonts w:ascii="Traditional Arabic" w:hAnsi="Traditional Arabic" w:cs="Traditional Arabic"/>
          <w:sz w:val="36"/>
          <w:szCs w:val="36"/>
          <w:rtl/>
        </w:rPr>
        <w:t>لكم</w:t>
      </w:r>
      <w:r>
        <w:rPr>
          <w:rFonts w:ascii="Traditional Arabic" w:hAnsi="Traditional Arabic" w:cs="Traditional Arabic" w:hint="cs"/>
          <w:sz w:val="36"/>
          <w:szCs w:val="36"/>
          <w:rtl/>
        </w:rPr>
        <w:t>"</w:t>
      </w:r>
      <w:r w:rsidR="0020081D" w:rsidRPr="0020081D">
        <w:rPr>
          <w:rFonts w:ascii="Traditional Arabic" w:hAnsi="Traditional Arabic" w:cs="Traditional Arabic" w:hint="cs"/>
          <w:sz w:val="36"/>
          <w:szCs w:val="36"/>
          <w:vertAlign w:val="superscript"/>
          <w:rtl/>
        </w:rPr>
        <w:t>(</w:t>
      </w:r>
      <w:r w:rsidRPr="0020081D">
        <w:rPr>
          <w:rStyle w:val="FootnoteReference"/>
          <w:rFonts w:ascii="Traditional Arabic" w:hAnsi="Traditional Arabic" w:cs="Traditional Arabic"/>
          <w:sz w:val="36"/>
          <w:szCs w:val="36"/>
          <w:rtl/>
        </w:rPr>
        <w:footnoteReference w:id="580"/>
      </w:r>
      <w:r w:rsidR="0020081D" w:rsidRPr="0020081D">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w:t>
      </w:r>
    </w:p>
    <w:p w:rsidR="00C72259" w:rsidRDefault="00C72259" w:rsidP="00475F4E">
      <w:pPr>
        <w:widowControl w:val="0"/>
        <w:spacing w:after="0" w:line="240" w:lineRule="auto"/>
        <w:ind w:firstLine="567"/>
        <w:jc w:val="lowKashida"/>
        <w:rPr>
          <w:rFonts w:ascii="Traditional Arabic" w:hAnsi="Traditional Arabic" w:cs="Traditional Arabic"/>
          <w:color w:val="000000"/>
          <w:sz w:val="36"/>
          <w:szCs w:val="36"/>
          <w:rtl/>
        </w:rPr>
      </w:pPr>
    </w:p>
    <w:p w:rsidR="00C72259" w:rsidRPr="000230F0" w:rsidRDefault="006126F0" w:rsidP="00475F4E">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ال</w:t>
      </w:r>
      <w:r w:rsidRPr="000230F0">
        <w:rPr>
          <w:rFonts w:ascii="Traditional Arabic" w:hAnsi="Traditional Arabic" w:cs="Traditional Arabic" w:hint="cs"/>
          <w:b/>
          <w:bCs/>
          <w:sz w:val="36"/>
          <w:szCs w:val="36"/>
          <w:rtl/>
        </w:rPr>
        <w:t xml:space="preserve">نتائج </w:t>
      </w:r>
      <w:r>
        <w:rPr>
          <w:rFonts w:ascii="Traditional Arabic" w:hAnsi="Traditional Arabic" w:cs="Traditional Arabic" w:hint="cs"/>
          <w:b/>
          <w:bCs/>
          <w:sz w:val="36"/>
          <w:szCs w:val="36"/>
          <w:rtl/>
        </w:rPr>
        <w:t>ال</w:t>
      </w:r>
      <w:r w:rsidRPr="000230F0">
        <w:rPr>
          <w:rFonts w:ascii="Traditional Arabic" w:hAnsi="Traditional Arabic" w:cs="Traditional Arabic" w:hint="cs"/>
          <w:b/>
          <w:bCs/>
          <w:sz w:val="36"/>
          <w:szCs w:val="36"/>
          <w:rtl/>
        </w:rPr>
        <w:t>آنية</w:t>
      </w:r>
      <w:r w:rsidRPr="000230F0">
        <w:rPr>
          <w:rFonts w:ascii="Traditional Arabic" w:hAnsi="Traditional Arabic" w:cs="Traditional Arabic"/>
          <w:b/>
          <w:bCs/>
          <w:sz w:val="36"/>
          <w:szCs w:val="36"/>
          <w:rtl/>
        </w:rPr>
        <w:t xml:space="preserve"> </w:t>
      </w:r>
      <w:r w:rsidR="00C72259" w:rsidRPr="000230F0">
        <w:rPr>
          <w:rFonts w:ascii="Traditional Arabic" w:hAnsi="Traditional Arabic" w:cs="Traditional Arabic"/>
          <w:b/>
          <w:bCs/>
          <w:sz w:val="36"/>
          <w:szCs w:val="36"/>
          <w:rtl/>
        </w:rPr>
        <w:t xml:space="preserve">في هذا </w:t>
      </w:r>
      <w:r>
        <w:rPr>
          <w:rFonts w:ascii="Traditional Arabic" w:hAnsi="Traditional Arabic" w:cs="Traditional Arabic" w:hint="cs"/>
          <w:b/>
          <w:bCs/>
          <w:sz w:val="36"/>
          <w:szCs w:val="36"/>
          <w:rtl/>
        </w:rPr>
        <w:t xml:space="preserve">الموقف </w:t>
      </w:r>
      <w:r w:rsidR="00C72259" w:rsidRPr="000230F0">
        <w:rPr>
          <w:rFonts w:ascii="Traditional Arabic" w:hAnsi="Traditional Arabic" w:cs="Traditional Arabic" w:hint="cs"/>
          <w:b/>
          <w:bCs/>
          <w:sz w:val="36"/>
          <w:szCs w:val="36"/>
          <w:rtl/>
        </w:rPr>
        <w:t>التفاوض</w:t>
      </w:r>
      <w:r>
        <w:rPr>
          <w:rFonts w:ascii="Traditional Arabic" w:hAnsi="Traditional Arabic" w:cs="Traditional Arabic" w:hint="cs"/>
          <w:b/>
          <w:bCs/>
          <w:sz w:val="36"/>
          <w:szCs w:val="36"/>
          <w:rtl/>
        </w:rPr>
        <w:t>ي</w:t>
      </w:r>
      <w:r w:rsidR="00C72259" w:rsidRPr="000230F0">
        <w:rPr>
          <w:rFonts w:ascii="Traditional Arabic" w:hAnsi="Traditional Arabic" w:cs="Traditional Arabic"/>
          <w:b/>
          <w:bCs/>
          <w:sz w:val="36"/>
          <w:szCs w:val="36"/>
          <w:rtl/>
        </w:rPr>
        <w:t xml:space="preserve"> </w:t>
      </w:r>
      <w:r w:rsidR="00C72259">
        <w:rPr>
          <w:rFonts w:ascii="Traditional Arabic" w:hAnsi="Traditional Arabic" w:cs="Traditional Arabic" w:hint="cs"/>
          <w:b/>
          <w:bCs/>
          <w:sz w:val="36"/>
          <w:szCs w:val="36"/>
          <w:rtl/>
        </w:rPr>
        <w:t xml:space="preserve">بين النبي </w:t>
      </w:r>
      <w:r w:rsidR="00216D74">
        <w:rPr>
          <w:rFonts w:ascii="Traditional Arabic" w:hAnsi="Traditional Arabic" w:cs="Traditional Arabic"/>
          <w:color w:val="000000"/>
          <w:sz w:val="36"/>
          <w:szCs w:val="36"/>
        </w:rPr>
        <w:sym w:font="AGA Arabesque" w:char="F072"/>
      </w:r>
      <w:r w:rsidR="00C72259">
        <w:rPr>
          <w:rFonts w:ascii="Traditional Arabic" w:hAnsi="Traditional Arabic" w:cs="Traditional Arabic" w:hint="cs"/>
          <w:b/>
          <w:bCs/>
          <w:sz w:val="36"/>
          <w:szCs w:val="36"/>
          <w:rtl/>
        </w:rPr>
        <w:t xml:space="preserve"> وبين عتبة ابن ربيعة </w:t>
      </w:r>
      <w:r w:rsidR="00C72259" w:rsidRPr="000230F0">
        <w:rPr>
          <w:rFonts w:ascii="Traditional Arabic" w:hAnsi="Traditional Arabic" w:cs="Traditional Arabic"/>
          <w:b/>
          <w:bCs/>
          <w:sz w:val="36"/>
          <w:szCs w:val="36"/>
          <w:rtl/>
        </w:rPr>
        <w:t>منها</w:t>
      </w:r>
      <w:r w:rsidR="00C72259" w:rsidRPr="000230F0">
        <w:rPr>
          <w:rFonts w:ascii="Traditional Arabic" w:hAnsi="Traditional Arabic" w:cs="Traditional Arabic" w:hint="cs"/>
          <w:b/>
          <w:bCs/>
          <w:sz w:val="36"/>
          <w:szCs w:val="36"/>
          <w:rtl/>
        </w:rPr>
        <w:t xml:space="preserve"> </w:t>
      </w:r>
      <w:r w:rsidR="00C72259">
        <w:rPr>
          <w:rFonts w:ascii="Traditional Arabic" w:hAnsi="Traditional Arabic" w:cs="Traditional Arabic" w:hint="cs"/>
          <w:b/>
          <w:bCs/>
          <w:sz w:val="36"/>
          <w:szCs w:val="36"/>
          <w:rtl/>
        </w:rPr>
        <w:t xml:space="preserve">ما يلي </w:t>
      </w:r>
      <w:r w:rsidR="00C72259" w:rsidRPr="000230F0">
        <w:rPr>
          <w:rFonts w:ascii="Traditional Arabic" w:hAnsi="Traditional Arabic" w:cs="Traditional Arabic"/>
          <w:b/>
          <w:bCs/>
          <w:sz w:val="36"/>
          <w:szCs w:val="36"/>
          <w:rtl/>
        </w:rPr>
        <w:t>:</w:t>
      </w:r>
    </w:p>
    <w:p w:rsidR="00C72259" w:rsidRPr="007D0AA8" w:rsidRDefault="00C72259" w:rsidP="008F69D5">
      <w:pPr>
        <w:widowControl w:val="0"/>
        <w:numPr>
          <w:ilvl w:val="2"/>
          <w:numId w:val="56"/>
        </w:numPr>
        <w:spacing w:after="0" w:line="240" w:lineRule="auto"/>
        <w:ind w:left="1167" w:hanging="660"/>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عجز </w:t>
      </w:r>
      <w:r w:rsidRPr="007D0AA8">
        <w:rPr>
          <w:rFonts w:ascii="Traditional Arabic" w:hAnsi="Traditional Arabic" w:cs="Traditional Arabic"/>
          <w:sz w:val="36"/>
          <w:szCs w:val="36"/>
          <w:rtl/>
        </w:rPr>
        <w:t xml:space="preserve">قريش </w:t>
      </w:r>
      <w:r w:rsidR="00E25FA0">
        <w:rPr>
          <w:rFonts w:ascii="Traditional Arabic" w:hAnsi="Traditional Arabic" w:cs="Traditional Arabic" w:hint="cs"/>
          <w:sz w:val="36"/>
          <w:szCs w:val="36"/>
          <w:rtl/>
        </w:rPr>
        <w:t xml:space="preserve">عن </w:t>
      </w:r>
      <w:r>
        <w:rPr>
          <w:rFonts w:ascii="Traditional Arabic" w:hAnsi="Traditional Arabic" w:cs="Traditional Arabic"/>
          <w:sz w:val="36"/>
          <w:szCs w:val="36"/>
          <w:rtl/>
        </w:rPr>
        <w:t>مواجه</w:t>
      </w:r>
      <w:r>
        <w:rPr>
          <w:rFonts w:ascii="Traditional Arabic" w:hAnsi="Traditional Arabic" w:cs="Traditional Arabic" w:hint="cs"/>
          <w:sz w:val="36"/>
          <w:szCs w:val="36"/>
          <w:rtl/>
        </w:rPr>
        <w:t>ة</w:t>
      </w:r>
      <w:r>
        <w:rPr>
          <w:rFonts w:ascii="Traditional Arabic" w:hAnsi="Traditional Arabic" w:cs="Traditional Arabic"/>
          <w:sz w:val="36"/>
          <w:szCs w:val="36"/>
          <w:rtl/>
        </w:rPr>
        <w:t xml:space="preserve"> </w:t>
      </w:r>
      <w:r w:rsidRPr="007D0AA8">
        <w:rPr>
          <w:rFonts w:ascii="Traditional Arabic" w:hAnsi="Traditional Arabic" w:cs="Traditional Arabic"/>
          <w:sz w:val="36"/>
          <w:szCs w:val="36"/>
          <w:rtl/>
        </w:rPr>
        <w:t>الحجة</w:t>
      </w:r>
      <w:r w:rsidR="006126F0">
        <w:rPr>
          <w:rFonts w:ascii="Traditional Arabic" w:hAnsi="Traditional Arabic" w:cs="Traditional Arabic" w:hint="cs"/>
          <w:sz w:val="36"/>
          <w:szCs w:val="36"/>
          <w:rtl/>
        </w:rPr>
        <w:t xml:space="preserve"> بالحجة</w:t>
      </w:r>
      <w:r w:rsidRPr="007D0AA8">
        <w:rPr>
          <w:rFonts w:ascii="Traditional Arabic" w:hAnsi="Traditional Arabic" w:cs="Traditional Arabic"/>
          <w:sz w:val="36"/>
          <w:szCs w:val="36"/>
          <w:rtl/>
        </w:rPr>
        <w:t>.</w:t>
      </w:r>
    </w:p>
    <w:p w:rsidR="00C72259" w:rsidRPr="007D0AA8" w:rsidRDefault="00C72259" w:rsidP="008F69D5">
      <w:pPr>
        <w:widowControl w:val="0"/>
        <w:numPr>
          <w:ilvl w:val="2"/>
          <w:numId w:val="56"/>
        </w:numPr>
        <w:spacing w:after="0" w:line="240" w:lineRule="auto"/>
        <w:ind w:left="1167" w:hanging="660"/>
        <w:jc w:val="lowKashida"/>
        <w:rPr>
          <w:rFonts w:ascii="Traditional Arabic" w:hAnsi="Traditional Arabic" w:cs="Traditional Arabic"/>
          <w:sz w:val="36"/>
          <w:szCs w:val="36"/>
          <w:rtl/>
        </w:rPr>
      </w:pPr>
      <w:r>
        <w:rPr>
          <w:rFonts w:ascii="Traditional Arabic" w:hAnsi="Traditional Arabic" w:cs="Traditional Arabic" w:hint="cs"/>
          <w:sz w:val="36"/>
          <w:szCs w:val="36"/>
          <w:rtl/>
        </w:rPr>
        <w:t>مقابلة العدو ب</w:t>
      </w:r>
      <w:r w:rsidRPr="007D0AA8">
        <w:rPr>
          <w:rFonts w:ascii="Traditional Arabic" w:hAnsi="Traditional Arabic" w:cs="Traditional Arabic"/>
          <w:sz w:val="36"/>
          <w:szCs w:val="36"/>
          <w:rtl/>
        </w:rPr>
        <w:t xml:space="preserve">الحسنى </w:t>
      </w:r>
      <w:r>
        <w:rPr>
          <w:rFonts w:ascii="Traditional Arabic" w:hAnsi="Traditional Arabic" w:cs="Traditional Arabic" w:hint="cs"/>
          <w:sz w:val="36"/>
          <w:szCs w:val="36"/>
          <w:rtl/>
        </w:rPr>
        <w:t xml:space="preserve">وفيه نشر لمكارم الأخلاق </w:t>
      </w:r>
      <w:r w:rsidR="00E25FA0">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التي أتى بها النبي </w:t>
      </w:r>
      <w:r w:rsidR="00216D74">
        <w:rPr>
          <w:rFonts w:ascii="Traditional Arabic" w:hAnsi="Traditional Arabic" w:cs="Traditional Arabic"/>
          <w:color w:val="000000"/>
          <w:sz w:val="36"/>
          <w:szCs w:val="36"/>
        </w:rPr>
        <w:sym w:font="AGA Arabesque" w:char="F072"/>
      </w:r>
      <w:r w:rsidR="0031768A">
        <w:rPr>
          <w:rFonts w:ascii="Traditional Arabic" w:hAnsi="Traditional Arabic" w:cs="Traditional Arabic" w:hint="cs"/>
          <w:sz w:val="36"/>
          <w:szCs w:val="36"/>
          <w:rtl/>
        </w:rPr>
        <w:t xml:space="preserve"> ، وفي الحديث "إنما بعثت لأتمم مكارم الأخلاق"</w:t>
      </w:r>
      <w:r w:rsidR="0031768A" w:rsidRPr="0020081D">
        <w:rPr>
          <w:rFonts w:ascii="Traditional Arabic" w:hAnsi="Traditional Arabic" w:cs="Traditional Arabic" w:hint="cs"/>
          <w:sz w:val="36"/>
          <w:szCs w:val="36"/>
          <w:vertAlign w:val="superscript"/>
          <w:rtl/>
        </w:rPr>
        <w:t>(</w:t>
      </w:r>
      <w:r w:rsidR="0031768A" w:rsidRPr="0020081D">
        <w:rPr>
          <w:rStyle w:val="FootnoteReference"/>
          <w:rFonts w:ascii="Traditional Arabic" w:hAnsi="Traditional Arabic" w:cs="Traditional Arabic"/>
          <w:sz w:val="36"/>
          <w:szCs w:val="36"/>
          <w:rtl/>
        </w:rPr>
        <w:footnoteReference w:id="581"/>
      </w:r>
      <w:r w:rsidR="0031768A" w:rsidRPr="0020081D">
        <w:rPr>
          <w:rFonts w:ascii="Traditional Arabic" w:hAnsi="Traditional Arabic" w:cs="Traditional Arabic" w:hint="cs"/>
          <w:sz w:val="36"/>
          <w:szCs w:val="36"/>
          <w:vertAlign w:val="superscript"/>
          <w:rtl/>
        </w:rPr>
        <w:t>)</w:t>
      </w:r>
      <w:r w:rsidR="008A7D66">
        <w:rPr>
          <w:rFonts w:ascii="Traditional Arabic" w:hAnsi="Traditional Arabic" w:cs="Traditional Arabic" w:hint="cs"/>
          <w:sz w:val="36"/>
          <w:szCs w:val="36"/>
          <w:rtl/>
        </w:rPr>
        <w:t>.</w:t>
      </w:r>
    </w:p>
    <w:p w:rsidR="00C72259" w:rsidRDefault="006126F0" w:rsidP="008F69D5">
      <w:pPr>
        <w:widowControl w:val="0"/>
        <w:numPr>
          <w:ilvl w:val="2"/>
          <w:numId w:val="56"/>
        </w:numPr>
        <w:spacing w:after="0" w:line="240" w:lineRule="auto"/>
        <w:ind w:left="1167" w:hanging="660"/>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تجلي </w:t>
      </w:r>
      <w:r w:rsidR="00C72259">
        <w:rPr>
          <w:rFonts w:ascii="Traditional Arabic" w:hAnsi="Traditional Arabic" w:cs="Traditional Arabic" w:hint="cs"/>
          <w:sz w:val="36"/>
          <w:szCs w:val="36"/>
          <w:rtl/>
        </w:rPr>
        <w:t xml:space="preserve">كرم النبي </w:t>
      </w:r>
      <w:r w:rsidRPr="0020081D">
        <w:rPr>
          <w:rFonts w:cs="Traditional Arabic"/>
          <w:sz w:val="36"/>
          <w:szCs w:val="36"/>
        </w:rPr>
        <w:sym w:font="AGA Arabesque" w:char="F072"/>
      </w:r>
      <w:r>
        <w:rPr>
          <w:rFonts w:ascii="Traditional Arabic" w:hAnsi="Traditional Arabic" w:cs="Traditional Arabic" w:hint="cs"/>
          <w:sz w:val="36"/>
          <w:szCs w:val="36"/>
          <w:rtl/>
        </w:rPr>
        <w:t xml:space="preserve"> </w:t>
      </w:r>
      <w:r w:rsidR="00C72259">
        <w:rPr>
          <w:rFonts w:ascii="Traditional Arabic" w:hAnsi="Traditional Arabic" w:cs="Traditional Arabic" w:hint="cs"/>
          <w:sz w:val="36"/>
          <w:szCs w:val="36"/>
          <w:rtl/>
        </w:rPr>
        <w:t>بالإنصات لعتبة</w:t>
      </w:r>
      <w:r>
        <w:rPr>
          <w:rFonts w:ascii="Traditional Arabic" w:hAnsi="Traditional Arabic" w:cs="Traditional Arabic" w:hint="cs"/>
          <w:sz w:val="36"/>
          <w:szCs w:val="36"/>
          <w:rtl/>
        </w:rPr>
        <w:t xml:space="preserve"> بن ربيعة</w:t>
      </w:r>
      <w:r w:rsidR="00C72259">
        <w:rPr>
          <w:rFonts w:ascii="Traditional Arabic" w:hAnsi="Traditional Arabic" w:cs="Traditional Arabic" w:hint="cs"/>
          <w:sz w:val="36"/>
          <w:szCs w:val="36"/>
          <w:rtl/>
        </w:rPr>
        <w:t xml:space="preserve"> حتى </w:t>
      </w:r>
      <w:r>
        <w:rPr>
          <w:rFonts w:ascii="Traditional Arabic" w:hAnsi="Traditional Arabic" w:cs="Traditional Arabic" w:hint="cs"/>
          <w:sz w:val="36"/>
          <w:szCs w:val="36"/>
          <w:rtl/>
        </w:rPr>
        <w:t>ال</w:t>
      </w:r>
      <w:r w:rsidR="00C72259">
        <w:rPr>
          <w:rFonts w:ascii="Traditional Arabic" w:hAnsi="Traditional Arabic" w:cs="Traditional Arabic" w:hint="cs"/>
          <w:sz w:val="36"/>
          <w:szCs w:val="36"/>
          <w:rtl/>
        </w:rPr>
        <w:t>فر</w:t>
      </w:r>
      <w:r>
        <w:rPr>
          <w:rFonts w:ascii="Traditional Arabic" w:hAnsi="Traditional Arabic" w:cs="Traditional Arabic" w:hint="cs"/>
          <w:sz w:val="36"/>
          <w:szCs w:val="36"/>
          <w:rtl/>
        </w:rPr>
        <w:t>ا</w:t>
      </w:r>
      <w:r w:rsidR="00C72259">
        <w:rPr>
          <w:rFonts w:ascii="Traditional Arabic" w:hAnsi="Traditional Arabic" w:cs="Traditional Arabic" w:hint="cs"/>
          <w:sz w:val="36"/>
          <w:szCs w:val="36"/>
          <w:rtl/>
        </w:rPr>
        <w:t xml:space="preserve">غ </w:t>
      </w:r>
      <w:r>
        <w:rPr>
          <w:rFonts w:ascii="Traditional Arabic" w:hAnsi="Traditional Arabic" w:cs="Traditional Arabic" w:hint="cs"/>
          <w:sz w:val="36"/>
          <w:szCs w:val="36"/>
          <w:rtl/>
        </w:rPr>
        <w:t xml:space="preserve">والانتهاء </w:t>
      </w:r>
      <w:r w:rsidR="00C72259">
        <w:rPr>
          <w:rFonts w:ascii="Traditional Arabic" w:hAnsi="Traditional Arabic" w:cs="Traditional Arabic" w:hint="cs"/>
          <w:sz w:val="36"/>
          <w:szCs w:val="36"/>
          <w:rtl/>
        </w:rPr>
        <w:t xml:space="preserve">من كلامه </w:t>
      </w:r>
      <w:r w:rsidR="00F94591">
        <w:rPr>
          <w:rFonts w:ascii="Traditional Arabic" w:hAnsi="Traditional Arabic" w:cs="Traditional Arabic" w:hint="cs"/>
          <w:sz w:val="36"/>
          <w:szCs w:val="36"/>
          <w:rtl/>
        </w:rPr>
        <w:t xml:space="preserve">، وهذا تعليم للأمة من بعده </w:t>
      </w:r>
      <w:r w:rsidR="00C72259">
        <w:rPr>
          <w:rFonts w:ascii="Traditional Arabic" w:hAnsi="Traditional Arabic" w:cs="Traditional Arabic" w:hint="cs"/>
          <w:sz w:val="36"/>
          <w:szCs w:val="36"/>
          <w:rtl/>
        </w:rPr>
        <w:t xml:space="preserve">. </w:t>
      </w:r>
    </w:p>
    <w:p w:rsidR="00C72259" w:rsidRPr="007D0AA8" w:rsidRDefault="00C72259" w:rsidP="008F69D5">
      <w:pPr>
        <w:widowControl w:val="0"/>
        <w:numPr>
          <w:ilvl w:val="2"/>
          <w:numId w:val="56"/>
        </w:numPr>
        <w:spacing w:after="0" w:line="240" w:lineRule="auto"/>
        <w:ind w:left="1167" w:hanging="660"/>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تأثر عتبة ابن ربيعة، من خلق الرسول </w:t>
      </w:r>
      <w:r w:rsidR="00216D74">
        <w:rPr>
          <w:rFonts w:ascii="Traditional Arabic" w:hAnsi="Traditional Arabic" w:cs="Traditional Arabic"/>
          <w:color w:val="000000"/>
          <w:sz w:val="36"/>
          <w:szCs w:val="36"/>
        </w:rPr>
        <w:sym w:font="AGA Arabesque" w:char="F072"/>
      </w:r>
      <w:r>
        <w:rPr>
          <w:rFonts w:ascii="Traditional Arabic" w:hAnsi="Traditional Arabic" w:cs="Traditional Arabic" w:hint="cs"/>
          <w:sz w:val="36"/>
          <w:szCs w:val="36"/>
          <w:rtl/>
        </w:rPr>
        <w:t xml:space="preserve"> ، من الإنصات إليه حتى فرغ دون مقاطعته ، </w:t>
      </w:r>
      <w:r w:rsidR="00FB3723">
        <w:rPr>
          <w:rFonts w:ascii="Traditional Arabic" w:hAnsi="Traditional Arabic" w:cs="Traditional Arabic" w:hint="cs"/>
          <w:sz w:val="36"/>
          <w:szCs w:val="36"/>
          <w:rtl/>
        </w:rPr>
        <w:t>و</w:t>
      </w:r>
      <w:r>
        <w:rPr>
          <w:rFonts w:ascii="Traditional Arabic" w:hAnsi="Traditional Arabic" w:cs="Traditional Arabic" w:hint="cs"/>
          <w:sz w:val="36"/>
          <w:szCs w:val="36"/>
          <w:rtl/>
        </w:rPr>
        <w:t xml:space="preserve">قوبل كذلك بإنصات عتبة ابن ربيعة ، للنبي </w:t>
      </w:r>
      <w:r w:rsidR="00216D74">
        <w:rPr>
          <w:rFonts w:ascii="Traditional Arabic" w:hAnsi="Traditional Arabic" w:cs="Traditional Arabic"/>
          <w:color w:val="000000"/>
          <w:sz w:val="36"/>
          <w:szCs w:val="36"/>
        </w:rPr>
        <w:sym w:font="AGA Arabesque" w:char="F072"/>
      </w:r>
      <w:r>
        <w:rPr>
          <w:rFonts w:ascii="Traditional Arabic" w:hAnsi="Traditional Arabic" w:cs="Traditional Arabic" w:hint="cs"/>
          <w:sz w:val="36"/>
          <w:szCs w:val="36"/>
          <w:rtl/>
        </w:rPr>
        <w:t xml:space="preserve"> ، واستماعه لآيات القرآن تتلى من سورة فصلت.</w:t>
      </w:r>
    </w:p>
    <w:p w:rsidR="00C72259" w:rsidRDefault="00C72259" w:rsidP="008F69D5">
      <w:pPr>
        <w:widowControl w:val="0"/>
        <w:numPr>
          <w:ilvl w:val="2"/>
          <w:numId w:val="56"/>
        </w:numPr>
        <w:spacing w:after="0" w:line="240" w:lineRule="auto"/>
        <w:ind w:left="1167" w:hanging="660"/>
        <w:jc w:val="lowKashida"/>
        <w:rPr>
          <w:rFonts w:ascii="Traditional Arabic" w:hAnsi="Traditional Arabic" w:cs="Traditional Arabic"/>
          <w:sz w:val="36"/>
          <w:szCs w:val="36"/>
          <w:rtl/>
        </w:rPr>
      </w:pPr>
      <w:r>
        <w:rPr>
          <w:rFonts w:ascii="Traditional Arabic" w:hAnsi="Traditional Arabic" w:cs="Traditional Arabic" w:hint="cs"/>
          <w:sz w:val="36"/>
          <w:szCs w:val="36"/>
          <w:rtl/>
        </w:rPr>
        <w:t>أثر القرآن الآني حتى على غير المسلمين ، ممن ينصفون القول في القرآن الكريم ظهر جلياً على عتبة</w:t>
      </w:r>
      <w:r w:rsidR="006126F0">
        <w:rPr>
          <w:rFonts w:ascii="Traditional Arabic" w:hAnsi="Traditional Arabic" w:cs="Traditional Arabic" w:hint="cs"/>
          <w:sz w:val="36"/>
          <w:szCs w:val="36"/>
          <w:rtl/>
        </w:rPr>
        <w:t xml:space="preserve"> ابن ربيعة ، حين سمع القرآن</w:t>
      </w:r>
      <w:r>
        <w:rPr>
          <w:rFonts w:ascii="Traditional Arabic" w:hAnsi="Traditional Arabic" w:cs="Traditional Arabic" w:hint="cs"/>
          <w:sz w:val="36"/>
          <w:szCs w:val="36"/>
          <w:rtl/>
        </w:rPr>
        <w:t xml:space="preserve">  </w:t>
      </w:r>
      <w:r w:rsidRPr="007D0AA8">
        <w:rPr>
          <w:rFonts w:ascii="Traditional Arabic" w:hAnsi="Traditional Arabic" w:cs="Traditional Arabic"/>
          <w:sz w:val="36"/>
          <w:szCs w:val="36"/>
          <w:rtl/>
        </w:rPr>
        <w:t>.</w:t>
      </w:r>
    </w:p>
    <w:p w:rsidR="00C72259" w:rsidRDefault="00C72259" w:rsidP="008F69D5">
      <w:pPr>
        <w:widowControl w:val="0"/>
        <w:numPr>
          <w:ilvl w:val="2"/>
          <w:numId w:val="56"/>
        </w:numPr>
        <w:spacing w:after="0" w:line="240" w:lineRule="auto"/>
        <w:ind w:left="1167" w:hanging="660"/>
        <w:jc w:val="lowKashida"/>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القرآن من أقوى الحجج ، والنتيجة نجد عتبة ابن ربيعة لمّا سمع ال</w:t>
      </w:r>
      <w:r w:rsidRPr="007D0AA8">
        <w:rPr>
          <w:rFonts w:ascii="Traditional Arabic" w:hAnsi="Traditional Arabic" w:cs="Traditional Arabic"/>
          <w:sz w:val="36"/>
          <w:szCs w:val="36"/>
          <w:rtl/>
        </w:rPr>
        <w:t xml:space="preserve">آيات </w:t>
      </w:r>
      <w:r>
        <w:rPr>
          <w:rFonts w:ascii="Traditional Arabic" w:hAnsi="Traditional Arabic" w:cs="Traditional Arabic" w:hint="cs"/>
          <w:sz w:val="36"/>
          <w:szCs w:val="36"/>
          <w:rtl/>
        </w:rPr>
        <w:t xml:space="preserve">التي هي </w:t>
      </w:r>
      <w:r w:rsidRPr="007D0AA8">
        <w:rPr>
          <w:rFonts w:ascii="Traditional Arabic" w:hAnsi="Traditional Arabic" w:cs="Traditional Arabic"/>
          <w:sz w:val="36"/>
          <w:szCs w:val="36"/>
          <w:rtl/>
        </w:rPr>
        <w:t xml:space="preserve">في </w:t>
      </w:r>
      <w:r>
        <w:rPr>
          <w:rFonts w:ascii="Traditional Arabic" w:hAnsi="Traditional Arabic" w:cs="Traditional Arabic" w:hint="cs"/>
          <w:sz w:val="36"/>
          <w:szCs w:val="36"/>
          <w:rtl/>
        </w:rPr>
        <w:t>غاية البيان</w:t>
      </w:r>
      <w:r w:rsidRPr="007D0AA8">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w:t>
      </w:r>
      <w:r w:rsidRPr="007D0AA8">
        <w:rPr>
          <w:rFonts w:ascii="Traditional Arabic" w:hAnsi="Traditional Arabic" w:cs="Traditional Arabic"/>
          <w:sz w:val="36"/>
          <w:szCs w:val="36"/>
          <w:rtl/>
        </w:rPr>
        <w:t>البلاغة</w:t>
      </w:r>
      <w:r>
        <w:rPr>
          <w:rFonts w:ascii="Traditional Arabic" w:hAnsi="Traditional Arabic" w:cs="Traditional Arabic" w:hint="cs"/>
          <w:sz w:val="36"/>
          <w:szCs w:val="36"/>
          <w:rtl/>
        </w:rPr>
        <w:t xml:space="preserve"> كيف ، وصف القرآن الكريم لكفار قريش حين عاد إليهم.</w:t>
      </w:r>
    </w:p>
    <w:p w:rsidR="006126F0" w:rsidRDefault="00C72259" w:rsidP="008F69D5">
      <w:pPr>
        <w:widowControl w:val="0"/>
        <w:numPr>
          <w:ilvl w:val="2"/>
          <w:numId w:val="56"/>
        </w:numPr>
        <w:spacing w:after="0" w:line="240" w:lineRule="auto"/>
        <w:ind w:left="1167" w:hanging="660"/>
        <w:jc w:val="lowKashida"/>
        <w:rPr>
          <w:rFonts w:ascii="Traditional Arabic" w:hAnsi="Traditional Arabic" w:cs="Traditional Arabic"/>
          <w:sz w:val="36"/>
          <w:szCs w:val="36"/>
          <w:rtl/>
        </w:rPr>
      </w:pPr>
      <w:r>
        <w:rPr>
          <w:rFonts w:ascii="Traditional Arabic" w:hAnsi="Traditional Arabic" w:cs="Traditional Arabic" w:hint="cs"/>
          <w:sz w:val="36"/>
          <w:szCs w:val="36"/>
          <w:rtl/>
        </w:rPr>
        <w:t>حسن التفاوض في غالب الأحيان ، ينهي المفاوضات بنتائج إيجابية ، وبكل هدوء ، دون حدوث صخب ، أو عناد ، أو أي أمر يزعج</w:t>
      </w:r>
      <w:r w:rsidR="006126F0">
        <w:rPr>
          <w:rFonts w:ascii="Traditional Arabic" w:hAnsi="Traditional Arabic" w:cs="Traditional Arabic" w:hint="cs"/>
          <w:sz w:val="36"/>
          <w:szCs w:val="36"/>
          <w:rtl/>
        </w:rPr>
        <w:t xml:space="preserve"> ، وظهر ذلك جلياً في هذا الموقف</w:t>
      </w:r>
      <w:r w:rsidRPr="007D0AA8">
        <w:rPr>
          <w:rFonts w:ascii="Traditional Arabic" w:hAnsi="Traditional Arabic" w:cs="Traditional Arabic"/>
          <w:sz w:val="36"/>
          <w:szCs w:val="36"/>
          <w:rtl/>
        </w:rPr>
        <w:t>.</w:t>
      </w:r>
    </w:p>
    <w:p w:rsidR="00C72259" w:rsidRPr="006126F0" w:rsidRDefault="00C72259" w:rsidP="00475F4E">
      <w:pPr>
        <w:widowControl w:val="0"/>
        <w:spacing w:after="0" w:line="240" w:lineRule="auto"/>
        <w:ind w:left="-11" w:firstLine="567"/>
        <w:jc w:val="lowKashida"/>
        <w:rPr>
          <w:rFonts w:ascii="Traditional Arabic" w:hAnsi="Traditional Arabic" w:cs="Traditional Arabic"/>
          <w:sz w:val="36"/>
          <w:szCs w:val="36"/>
          <w:rtl/>
        </w:rPr>
      </w:pPr>
      <w:r w:rsidRPr="000230F0">
        <w:rPr>
          <w:rFonts w:ascii="Traditional Arabic" w:hAnsi="Traditional Arabic" w:cs="Traditional Arabic" w:hint="cs"/>
          <w:sz w:val="36"/>
          <w:szCs w:val="36"/>
          <w:rtl/>
        </w:rPr>
        <w:t>وكل ذلك التعامل الحسن</w:t>
      </w:r>
      <w:r w:rsidRPr="000230F0">
        <w:rPr>
          <w:rFonts w:ascii="Traditional Arabic" w:hAnsi="Traditional Arabic" w:cs="Traditional Arabic"/>
          <w:color w:val="0000FF"/>
          <w:sz w:val="36"/>
          <w:szCs w:val="36"/>
          <w:rtl/>
        </w:rPr>
        <w:t xml:space="preserve"> </w:t>
      </w:r>
      <w:r w:rsidRPr="007D0AA8">
        <w:rPr>
          <w:rFonts w:ascii="Traditional Arabic" w:hAnsi="Traditional Arabic" w:cs="Traditional Arabic"/>
          <w:color w:val="000000"/>
          <w:sz w:val="36"/>
          <w:szCs w:val="36"/>
          <w:rtl/>
        </w:rPr>
        <w:t>من الأصول التي يضعها القران</w:t>
      </w:r>
      <w:r w:rsidRPr="007D0AA8">
        <w:rPr>
          <w:rFonts w:ascii="Traditional Arabic" w:hAnsi="Traditional Arabic" w:cs="Traditional Arabic" w:hint="cs"/>
          <w:color w:val="000000"/>
          <w:sz w:val="36"/>
          <w:szCs w:val="36"/>
          <w:rtl/>
        </w:rPr>
        <w:t xml:space="preserve"> </w:t>
      </w:r>
      <w:r w:rsidRPr="007D0AA8">
        <w:rPr>
          <w:rFonts w:ascii="Traditional Arabic" w:hAnsi="Traditional Arabic" w:cs="Traditional Arabic"/>
          <w:color w:val="000000"/>
          <w:sz w:val="36"/>
          <w:szCs w:val="36"/>
          <w:rtl/>
        </w:rPr>
        <w:t>الكريم لل</w:t>
      </w:r>
      <w:r w:rsidRPr="007D0AA8">
        <w:rPr>
          <w:rFonts w:ascii="Traditional Arabic" w:hAnsi="Traditional Arabic" w:cs="Traditional Arabic" w:hint="cs"/>
          <w:color w:val="000000"/>
          <w:sz w:val="36"/>
          <w:szCs w:val="36"/>
          <w:rtl/>
        </w:rPr>
        <w:t>تفاوض</w:t>
      </w:r>
      <w:r w:rsidRPr="007D0AA8">
        <w:rPr>
          <w:rFonts w:ascii="Traditional Arabic" w:hAnsi="Traditional Arabic" w:cs="Traditional Arabic"/>
          <w:color w:val="000000"/>
          <w:sz w:val="36"/>
          <w:szCs w:val="36"/>
          <w:rtl/>
        </w:rPr>
        <w:t xml:space="preserve"> مع الآخر </w:t>
      </w:r>
      <w:r>
        <w:rPr>
          <w:rFonts w:ascii="Traditional Arabic" w:hAnsi="Traditional Arabic" w:cs="Traditional Arabic" w:hint="cs"/>
          <w:color w:val="000000"/>
          <w:sz w:val="36"/>
          <w:szCs w:val="36"/>
          <w:rtl/>
        </w:rPr>
        <w:t xml:space="preserve">، </w:t>
      </w:r>
      <w:r w:rsidRPr="007D0AA8">
        <w:rPr>
          <w:rFonts w:ascii="Traditional Arabic" w:hAnsi="Traditional Arabic" w:cs="Traditional Arabic"/>
          <w:color w:val="000000"/>
          <w:sz w:val="36"/>
          <w:szCs w:val="36"/>
          <w:rtl/>
        </w:rPr>
        <w:t xml:space="preserve">خلال </w:t>
      </w:r>
      <w:r w:rsidRPr="007D0AA8">
        <w:rPr>
          <w:rFonts w:ascii="Traditional Arabic" w:hAnsi="Traditional Arabic" w:cs="Traditional Arabic" w:hint="cs"/>
          <w:color w:val="000000"/>
          <w:sz w:val="36"/>
          <w:szCs w:val="36"/>
          <w:rtl/>
        </w:rPr>
        <w:t>المفاوضة والتزام نتائجها</w:t>
      </w:r>
      <w:r>
        <w:rPr>
          <w:rFonts w:ascii="Traditional Arabic" w:hAnsi="Traditional Arabic" w:cs="Traditional Arabic" w:hint="cs"/>
          <w:color w:val="000000"/>
          <w:sz w:val="36"/>
          <w:szCs w:val="36"/>
          <w:rtl/>
        </w:rPr>
        <w:t xml:space="preserve">. </w:t>
      </w:r>
    </w:p>
    <w:p w:rsidR="00C72259" w:rsidRPr="008A7D66" w:rsidRDefault="00C72259" w:rsidP="00475F4E">
      <w:pPr>
        <w:widowControl w:val="0"/>
        <w:spacing w:after="0" w:line="240" w:lineRule="auto"/>
        <w:ind w:firstLine="567"/>
        <w:jc w:val="lowKashida"/>
        <w:rPr>
          <w:rFonts w:ascii="Traditional Arabic" w:hAnsi="Traditional Arabic" w:cs="Traditional Arabic"/>
          <w:color w:val="000000"/>
          <w:sz w:val="20"/>
          <w:szCs w:val="20"/>
          <w:rtl/>
        </w:rPr>
      </w:pPr>
    </w:p>
    <w:p w:rsidR="003B5DD2" w:rsidRPr="003B5DD2" w:rsidRDefault="00C72259" w:rsidP="00475F4E">
      <w:pPr>
        <w:widowControl w:val="0"/>
        <w:spacing w:after="0" w:line="240" w:lineRule="auto"/>
        <w:jc w:val="lowKashida"/>
        <w:rPr>
          <w:rFonts w:ascii="Traditional Arabic" w:hAnsi="Traditional Arabic" w:cs="Traditional Arabic"/>
          <w:b/>
          <w:bCs/>
          <w:sz w:val="36"/>
          <w:szCs w:val="36"/>
          <w:rtl/>
        </w:rPr>
      </w:pPr>
      <w:r w:rsidRPr="003B5DD2">
        <w:rPr>
          <w:rFonts w:ascii="Traditional Arabic" w:hAnsi="Traditional Arabic" w:cs="Traditional Arabic" w:hint="cs"/>
          <w:b/>
          <w:bCs/>
          <w:color w:val="000000"/>
          <w:sz w:val="36"/>
          <w:szCs w:val="36"/>
          <w:rtl/>
        </w:rPr>
        <w:t>ثالثاً :</w:t>
      </w:r>
      <w:r w:rsidRPr="003B5DD2">
        <w:rPr>
          <w:rFonts w:ascii="Traditional Arabic" w:hAnsi="Traditional Arabic" w:cs="Traditional Arabic"/>
          <w:b/>
          <w:bCs/>
          <w:sz w:val="36"/>
          <w:szCs w:val="36"/>
          <w:rtl/>
        </w:rPr>
        <w:t xml:space="preserve"> </w:t>
      </w:r>
      <w:r w:rsidR="003B5DD2">
        <w:rPr>
          <w:rFonts w:ascii="Traditional Arabic" w:hAnsi="Traditional Arabic" w:cs="Traditional Arabic" w:hint="cs"/>
          <w:b/>
          <w:bCs/>
          <w:sz w:val="36"/>
          <w:szCs w:val="36"/>
          <w:rtl/>
        </w:rPr>
        <w:t>موقف مع نصارى نجران</w:t>
      </w:r>
    </w:p>
    <w:p w:rsidR="00BB3F29" w:rsidRDefault="00BB3F29"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اكتفى الباحث </w:t>
      </w:r>
      <w:r w:rsidR="00AB7B82">
        <w:rPr>
          <w:rFonts w:ascii="Traditional Arabic" w:hAnsi="Traditional Arabic" w:cs="Traditional Arabic" w:hint="cs"/>
          <w:sz w:val="36"/>
          <w:szCs w:val="36"/>
          <w:rtl/>
        </w:rPr>
        <w:t xml:space="preserve">هنا </w:t>
      </w:r>
      <w:r>
        <w:rPr>
          <w:rFonts w:ascii="Traditional Arabic" w:hAnsi="Traditional Arabic" w:cs="Traditional Arabic" w:hint="cs"/>
          <w:sz w:val="36"/>
          <w:szCs w:val="36"/>
          <w:rtl/>
        </w:rPr>
        <w:t>بالإشارة إ</w:t>
      </w:r>
      <w:r w:rsidR="00AB7B82">
        <w:rPr>
          <w:rFonts w:ascii="Traditional Arabic" w:hAnsi="Traditional Arabic" w:cs="Traditional Arabic" w:hint="cs"/>
          <w:sz w:val="36"/>
          <w:szCs w:val="36"/>
          <w:rtl/>
        </w:rPr>
        <w:t>لى الموقف</w:t>
      </w:r>
      <w:r>
        <w:rPr>
          <w:rFonts w:ascii="Traditional Arabic" w:hAnsi="Traditional Arabic" w:cs="Traditional Arabic" w:hint="cs"/>
          <w:sz w:val="36"/>
          <w:szCs w:val="36"/>
          <w:rtl/>
        </w:rPr>
        <w:t>.</w:t>
      </w:r>
    </w:p>
    <w:p w:rsidR="00C72259" w:rsidRPr="00EC23C8" w:rsidRDefault="00C72259" w:rsidP="00EC23C8">
      <w:pPr>
        <w:widowControl w:val="0"/>
        <w:spacing w:after="0" w:line="240" w:lineRule="auto"/>
        <w:ind w:firstLine="567"/>
        <w:jc w:val="both"/>
        <w:rPr>
          <w:rFonts w:ascii="Traditional Arabic" w:hAnsi="Traditional Arabic" w:cs="Traditional Arabic" w:hint="cs"/>
          <w:spacing w:val="8"/>
          <w:sz w:val="36"/>
          <w:szCs w:val="36"/>
          <w:rtl/>
        </w:rPr>
      </w:pPr>
      <w:r w:rsidRPr="00EC23C8">
        <w:rPr>
          <w:rFonts w:ascii="Traditional Arabic" w:hAnsi="Traditional Arabic" w:cs="Traditional Arabic"/>
          <w:spacing w:val="8"/>
          <w:sz w:val="36"/>
          <w:szCs w:val="36"/>
          <w:rtl/>
        </w:rPr>
        <w:t xml:space="preserve">قوله تعالى : </w:t>
      </w:r>
      <w:r w:rsidR="00050BA6" w:rsidRPr="00EC23C8">
        <w:rPr>
          <w:rFonts w:ascii="QCF_BSML" w:hAnsi="QCF_BSML" w:cs="QCF_BSML"/>
          <w:color w:val="000000"/>
          <w:spacing w:val="8"/>
          <w:sz w:val="32"/>
          <w:szCs w:val="32"/>
          <w:rtl/>
        </w:rPr>
        <w:t xml:space="preserve">ﮋ </w:t>
      </w:r>
      <w:r w:rsidR="00050BA6" w:rsidRPr="00EC23C8">
        <w:rPr>
          <w:rFonts w:ascii="QCF_P058" w:hAnsi="QCF_P058" w:cs="QCF_P058"/>
          <w:color w:val="000000"/>
          <w:spacing w:val="8"/>
          <w:sz w:val="32"/>
          <w:szCs w:val="32"/>
          <w:rtl/>
        </w:rPr>
        <w:t>ﭪ  ﭫ  ﭬ  ﭭ  ﭮ    ﭯ  ﭰ  ﭱ  ﭲ   ﭳ  ﭴ  ﭵ  ﭶ  ﭷ  ﭸ  ﭹ  ﭺ  ﭻ  ﭼ  ﭽ    ﭾ  ﭿ  ﮀ  ﮁ  ﮂ</w:t>
      </w:r>
      <w:r w:rsidR="00050BA6" w:rsidRPr="00EC23C8">
        <w:rPr>
          <w:rFonts w:ascii="QCF_P058" w:hAnsi="QCF_P058" w:cs="QCF_P058"/>
          <w:color w:val="0000A5"/>
          <w:spacing w:val="8"/>
          <w:sz w:val="32"/>
          <w:szCs w:val="32"/>
          <w:rtl/>
        </w:rPr>
        <w:t>ﮃ</w:t>
      </w:r>
      <w:r w:rsidR="00050BA6" w:rsidRPr="00EC23C8">
        <w:rPr>
          <w:rFonts w:ascii="QCF_P058" w:hAnsi="QCF_P058" w:cs="QCF_P058"/>
          <w:color w:val="000000"/>
          <w:spacing w:val="8"/>
          <w:sz w:val="32"/>
          <w:szCs w:val="32"/>
          <w:rtl/>
        </w:rPr>
        <w:t xml:space="preserve">  ﮄ  ﮅ  ﮆ  ﮇ  ﮈ      ﮉ </w:t>
      </w:r>
      <w:r w:rsidR="00050BA6" w:rsidRPr="00EC23C8">
        <w:rPr>
          <w:rFonts w:ascii="QCF_BSML" w:hAnsi="QCF_BSML" w:cs="QCF_BSML"/>
          <w:color w:val="000000"/>
          <w:spacing w:val="8"/>
          <w:sz w:val="32"/>
          <w:szCs w:val="32"/>
          <w:rtl/>
        </w:rPr>
        <w:t>ﮊ</w:t>
      </w:r>
      <w:r w:rsidR="00050BA6" w:rsidRPr="00EC23C8">
        <w:rPr>
          <w:rFonts w:ascii="Arial" w:hAnsi="Arial"/>
          <w:color w:val="000000"/>
          <w:spacing w:val="8"/>
          <w:sz w:val="18"/>
          <w:szCs w:val="18"/>
        </w:rPr>
        <w:t xml:space="preserve"> </w:t>
      </w:r>
      <w:r w:rsidR="008A7D66" w:rsidRPr="00EC23C8">
        <w:rPr>
          <w:rFonts w:ascii="Traditional Arabic" w:hAnsi="Traditional Arabic" w:cs="Traditional Arabic" w:hint="cs"/>
          <w:spacing w:val="8"/>
          <w:sz w:val="36"/>
          <w:szCs w:val="36"/>
          <w:vertAlign w:val="superscript"/>
          <w:rtl/>
        </w:rPr>
        <w:t>(</w:t>
      </w:r>
      <w:r w:rsidR="008A7D66" w:rsidRPr="00EC23C8">
        <w:rPr>
          <w:rStyle w:val="FootnoteReference"/>
          <w:rFonts w:ascii="Traditional Arabic" w:hAnsi="Traditional Arabic" w:cs="Traditional Arabic"/>
          <w:spacing w:val="8"/>
          <w:sz w:val="36"/>
          <w:szCs w:val="36"/>
          <w:rtl/>
        </w:rPr>
        <w:footnoteReference w:id="582"/>
      </w:r>
      <w:r w:rsidR="008A7D66" w:rsidRPr="00EC23C8">
        <w:rPr>
          <w:rFonts w:ascii="Traditional Arabic" w:hAnsi="Traditional Arabic" w:cs="Traditional Arabic" w:hint="cs"/>
          <w:spacing w:val="8"/>
          <w:sz w:val="36"/>
          <w:szCs w:val="36"/>
          <w:vertAlign w:val="superscript"/>
          <w:rtl/>
        </w:rPr>
        <w:t>)</w:t>
      </w:r>
      <w:r w:rsidR="008A7D66" w:rsidRPr="00EC23C8">
        <w:rPr>
          <w:rFonts w:ascii="Traditional Arabic" w:hAnsi="Traditional Arabic" w:cs="Traditional Arabic" w:hint="cs"/>
          <w:spacing w:val="8"/>
          <w:sz w:val="36"/>
          <w:szCs w:val="36"/>
          <w:rtl/>
        </w:rPr>
        <w:t>.</w:t>
      </w:r>
    </w:p>
    <w:p w:rsidR="00C72259" w:rsidRPr="00124A8E" w:rsidRDefault="00C72259" w:rsidP="00475F4E">
      <w:pPr>
        <w:widowControl w:val="0"/>
        <w:spacing w:after="0" w:line="240" w:lineRule="auto"/>
        <w:ind w:firstLine="567"/>
        <w:jc w:val="lowKashida"/>
        <w:rPr>
          <w:rFonts w:cs="Traditional Arabic"/>
          <w:sz w:val="20"/>
          <w:szCs w:val="20"/>
          <w:rtl/>
        </w:rPr>
      </w:pPr>
    </w:p>
    <w:p w:rsidR="00C72259" w:rsidRDefault="00C72259" w:rsidP="00475F4E">
      <w:pPr>
        <w:widowControl w:val="0"/>
        <w:spacing w:after="0" w:line="240" w:lineRule="auto"/>
        <w:ind w:firstLine="567"/>
        <w:jc w:val="lowKashida"/>
        <w:rPr>
          <w:rFonts w:cs="Traditional Arabic"/>
          <w:b/>
          <w:bCs/>
          <w:sz w:val="36"/>
          <w:szCs w:val="36"/>
          <w:rtl/>
        </w:rPr>
      </w:pPr>
      <w:r w:rsidRPr="000A6FAB">
        <w:rPr>
          <w:rFonts w:cs="Traditional Arabic" w:hint="cs"/>
          <w:b/>
          <w:bCs/>
          <w:sz w:val="36"/>
          <w:szCs w:val="36"/>
          <w:rtl/>
        </w:rPr>
        <w:t xml:space="preserve">من النتائج الآنية في هذا الموقف ما يلي : </w:t>
      </w:r>
    </w:p>
    <w:p w:rsidR="00C72259" w:rsidRPr="003A4FC7" w:rsidRDefault="00C72259" w:rsidP="008F69D5">
      <w:pPr>
        <w:pStyle w:val="ListParagraph"/>
        <w:widowControl w:val="0"/>
        <w:numPr>
          <w:ilvl w:val="0"/>
          <w:numId w:val="57"/>
        </w:numPr>
        <w:spacing w:after="0" w:line="240" w:lineRule="auto"/>
        <w:ind w:left="1057" w:hanging="550"/>
        <w:jc w:val="lowKashida"/>
        <w:rPr>
          <w:rFonts w:ascii="Traditional Arabic" w:hAnsi="Traditional Arabic" w:cs="Traditional Arabic"/>
          <w:sz w:val="36"/>
          <w:szCs w:val="36"/>
        </w:rPr>
      </w:pPr>
      <w:r w:rsidRPr="003A4FC7">
        <w:rPr>
          <w:rFonts w:ascii="Traditional Arabic" w:hAnsi="Traditional Arabic" w:cs="Traditional Arabic"/>
          <w:sz w:val="36"/>
          <w:szCs w:val="36"/>
          <w:rtl/>
        </w:rPr>
        <w:t xml:space="preserve">بأمر </w:t>
      </w:r>
      <w:r>
        <w:rPr>
          <w:rFonts w:ascii="Traditional Arabic" w:hAnsi="Traditional Arabic" w:cs="Traditional Arabic" w:hint="cs"/>
          <w:sz w:val="36"/>
          <w:szCs w:val="36"/>
          <w:rtl/>
        </w:rPr>
        <w:t xml:space="preserve">من الله - جل وعلا - </w:t>
      </w:r>
      <w:r w:rsidRPr="003A4FC7">
        <w:rPr>
          <w:rFonts w:ascii="Traditional Arabic" w:hAnsi="Traditional Arabic" w:cs="Traditional Arabic"/>
          <w:sz w:val="36"/>
          <w:szCs w:val="36"/>
          <w:rtl/>
        </w:rPr>
        <w:t>يدعوهم الرسول</w:t>
      </w:r>
      <w:r w:rsidRPr="003A4FC7">
        <w:rPr>
          <w:rFonts w:ascii="Traditional Arabic" w:hAnsi="Traditional Arabic" w:cs="Traditional Arabic" w:hint="cs"/>
          <w:sz w:val="36"/>
          <w:szCs w:val="36"/>
          <w:rtl/>
        </w:rPr>
        <w:t xml:space="preserve"> </w:t>
      </w:r>
      <w:r w:rsidR="00216D74">
        <w:rPr>
          <w:rFonts w:ascii="Traditional Arabic" w:hAnsi="Traditional Arabic" w:cs="Traditional Arabic"/>
          <w:color w:val="000000"/>
          <w:sz w:val="36"/>
          <w:szCs w:val="36"/>
        </w:rPr>
        <w:sym w:font="AGA Arabesque" w:char="F072"/>
      </w:r>
      <w:r w:rsidRPr="003A4FC7">
        <w:rPr>
          <w:rFonts w:ascii="Traditional Arabic" w:hAnsi="Traditional Arabic" w:cs="Traditional Arabic" w:hint="cs"/>
          <w:sz w:val="36"/>
          <w:szCs w:val="36"/>
          <w:rtl/>
        </w:rPr>
        <w:t xml:space="preserve"> إلى كلمة سواء </w:t>
      </w:r>
      <w:r w:rsidR="00124A8E">
        <w:rPr>
          <w:rFonts w:ascii="Traditional Arabic" w:hAnsi="Traditional Arabic" w:cs="Traditional Arabic" w:hint="cs"/>
          <w:sz w:val="36"/>
          <w:szCs w:val="36"/>
          <w:rtl/>
        </w:rPr>
        <w:t>.</w:t>
      </w:r>
    </w:p>
    <w:p w:rsidR="00C72259" w:rsidRPr="003A4FC7" w:rsidRDefault="00C72259" w:rsidP="008F69D5">
      <w:pPr>
        <w:pStyle w:val="ListParagraph"/>
        <w:widowControl w:val="0"/>
        <w:numPr>
          <w:ilvl w:val="0"/>
          <w:numId w:val="57"/>
        </w:numPr>
        <w:spacing w:after="0" w:line="240" w:lineRule="auto"/>
        <w:ind w:left="1057" w:hanging="550"/>
        <w:jc w:val="lowKashida"/>
        <w:rPr>
          <w:rFonts w:ascii="Traditional Arabic" w:hAnsi="Traditional Arabic" w:cs="Traditional Arabic"/>
          <w:sz w:val="36"/>
          <w:szCs w:val="36"/>
          <w:rtl/>
        </w:rPr>
      </w:pPr>
      <w:r w:rsidRPr="003A4FC7">
        <w:rPr>
          <w:rFonts w:ascii="Traditional Arabic" w:hAnsi="Traditional Arabic" w:cs="Traditional Arabic" w:hint="cs"/>
          <w:sz w:val="36"/>
          <w:szCs w:val="36"/>
          <w:rtl/>
        </w:rPr>
        <w:t xml:space="preserve">الإنصاف بين الأطراف </w:t>
      </w:r>
      <w:r w:rsidR="00216D74">
        <w:rPr>
          <w:rFonts w:ascii="QCF_BSML" w:hAnsi="QCF_BSML" w:cs="QCF_BSML"/>
          <w:color w:val="000000"/>
          <w:sz w:val="32"/>
          <w:szCs w:val="32"/>
          <w:rtl/>
        </w:rPr>
        <w:t>ﮋ</w:t>
      </w:r>
      <w:r w:rsidR="00915955">
        <w:rPr>
          <w:rFonts w:ascii="QCF_BSML" w:hAnsi="QCF_BSML" w:cs="QCF_BSML" w:hint="cs"/>
          <w:color w:val="000000"/>
          <w:sz w:val="32"/>
          <w:szCs w:val="32"/>
          <w:rtl/>
        </w:rPr>
        <w:t xml:space="preserve"> </w:t>
      </w:r>
      <w:r w:rsidR="00216D74">
        <w:rPr>
          <w:rFonts w:ascii="QCF_P058" w:hAnsi="QCF_P058" w:cs="QCF_P058"/>
          <w:color w:val="000000"/>
          <w:sz w:val="32"/>
          <w:szCs w:val="32"/>
          <w:rtl/>
        </w:rPr>
        <w:t xml:space="preserve"> ﭱ  ﭲ   </w:t>
      </w:r>
      <w:r w:rsidRPr="003A4FC7">
        <w:rPr>
          <w:rFonts w:ascii="Traditional Arabic" w:hAnsi="Traditional Arabic" w:cs="Traditional Arabic"/>
          <w:sz w:val="36"/>
          <w:szCs w:val="36"/>
          <w:rtl/>
        </w:rPr>
        <w:t xml:space="preserve"> </w:t>
      </w:r>
      <w:r w:rsidR="00915955">
        <w:rPr>
          <w:rFonts w:ascii="QCF_BSML" w:hAnsi="QCF_BSML" w:cs="QCF_BSML"/>
          <w:color w:val="000000"/>
          <w:sz w:val="32"/>
          <w:szCs w:val="32"/>
          <w:rtl/>
        </w:rPr>
        <w:t>ﮊ</w:t>
      </w:r>
      <w:r w:rsidR="00124A8E">
        <w:rPr>
          <w:rFonts w:ascii="Traditional Arabic" w:hAnsi="Traditional Arabic" w:cs="Traditional Arabic" w:hint="cs"/>
          <w:sz w:val="36"/>
          <w:szCs w:val="36"/>
          <w:rtl/>
        </w:rPr>
        <w:t>.</w:t>
      </w:r>
    </w:p>
    <w:p w:rsidR="00C72259" w:rsidRDefault="00C72259" w:rsidP="008F69D5">
      <w:pPr>
        <w:pStyle w:val="ListParagraph"/>
        <w:widowControl w:val="0"/>
        <w:numPr>
          <w:ilvl w:val="0"/>
          <w:numId w:val="57"/>
        </w:numPr>
        <w:spacing w:after="0" w:line="240" w:lineRule="auto"/>
        <w:ind w:left="1057" w:hanging="550"/>
        <w:jc w:val="lowKashida"/>
        <w:rPr>
          <w:rFonts w:ascii="Traditional Arabic" w:hAnsi="Traditional Arabic" w:cs="Traditional Arabic"/>
          <w:sz w:val="36"/>
          <w:szCs w:val="36"/>
        </w:rPr>
      </w:pPr>
      <w:r>
        <w:rPr>
          <w:rFonts w:ascii="Traditional Arabic" w:hAnsi="Traditional Arabic" w:cs="Traditional Arabic" w:hint="cs"/>
          <w:sz w:val="36"/>
          <w:szCs w:val="36"/>
          <w:rtl/>
        </w:rPr>
        <w:t>ما تم بيانه لأهل الكتاب ، يعتبر إظهاراً للحق ، وهو إفراد الله بالعبادة ، فهو وحده سبحانه المستحق للعبادة دون سواه</w:t>
      </w:r>
      <w:r w:rsidR="00124A8E">
        <w:rPr>
          <w:rFonts w:ascii="Traditional Arabic" w:hAnsi="Traditional Arabic" w:cs="Traditional Arabic" w:hint="cs"/>
          <w:sz w:val="36"/>
          <w:szCs w:val="36"/>
          <w:rtl/>
        </w:rPr>
        <w:t>.</w:t>
      </w:r>
    </w:p>
    <w:p w:rsidR="00C72259" w:rsidRDefault="00C72259" w:rsidP="008F69D5">
      <w:pPr>
        <w:pStyle w:val="ListParagraph"/>
        <w:widowControl w:val="0"/>
        <w:numPr>
          <w:ilvl w:val="0"/>
          <w:numId w:val="57"/>
        </w:numPr>
        <w:spacing w:after="0" w:line="240" w:lineRule="auto"/>
        <w:ind w:left="1057" w:hanging="550"/>
        <w:jc w:val="lowKashida"/>
        <w:rPr>
          <w:rFonts w:ascii="Traditional Arabic" w:hAnsi="Traditional Arabic" w:cs="Traditional Arabic"/>
          <w:sz w:val="36"/>
          <w:szCs w:val="36"/>
        </w:rPr>
      </w:pPr>
      <w:r>
        <w:rPr>
          <w:rFonts w:ascii="Traditional Arabic" w:hAnsi="Traditional Arabic" w:cs="Traditional Arabic" w:hint="cs"/>
          <w:sz w:val="36"/>
          <w:szCs w:val="36"/>
          <w:rtl/>
        </w:rPr>
        <w:t xml:space="preserve">بيان بطلان الشرك </w:t>
      </w:r>
      <w:r w:rsidR="00124A8E">
        <w:rPr>
          <w:rFonts w:ascii="Traditional Arabic" w:hAnsi="Traditional Arabic" w:cs="Traditional Arabic" w:hint="cs"/>
          <w:sz w:val="36"/>
          <w:szCs w:val="36"/>
          <w:rtl/>
        </w:rPr>
        <w:t>.</w:t>
      </w:r>
    </w:p>
    <w:p w:rsidR="00C72259" w:rsidRDefault="00C72259" w:rsidP="008F69D5">
      <w:pPr>
        <w:pStyle w:val="ListParagraph"/>
        <w:widowControl w:val="0"/>
        <w:numPr>
          <w:ilvl w:val="0"/>
          <w:numId w:val="57"/>
        </w:numPr>
        <w:spacing w:after="0" w:line="240" w:lineRule="auto"/>
        <w:ind w:left="1057" w:hanging="550"/>
        <w:jc w:val="lowKashida"/>
        <w:rPr>
          <w:rFonts w:ascii="Traditional Arabic" w:hAnsi="Traditional Arabic" w:cs="Traditional Arabic"/>
          <w:sz w:val="36"/>
          <w:szCs w:val="36"/>
        </w:rPr>
      </w:pPr>
      <w:r>
        <w:rPr>
          <w:rFonts w:ascii="Traditional Arabic" w:hAnsi="Traditional Arabic" w:cs="Traditional Arabic" w:hint="cs"/>
          <w:sz w:val="36"/>
          <w:szCs w:val="36"/>
          <w:rtl/>
        </w:rPr>
        <w:t>التقرير على أنفسهم</w:t>
      </w:r>
      <w:r w:rsidR="00124A8E">
        <w:rPr>
          <w:rFonts w:ascii="Traditional Arabic" w:hAnsi="Traditional Arabic" w:cs="Traditional Arabic" w:hint="cs"/>
          <w:sz w:val="36"/>
          <w:szCs w:val="36"/>
          <w:rtl/>
        </w:rPr>
        <w:t>.</w:t>
      </w:r>
    </w:p>
    <w:p w:rsidR="00C72259" w:rsidRDefault="00C72259" w:rsidP="008F69D5">
      <w:pPr>
        <w:pStyle w:val="ListParagraph"/>
        <w:widowControl w:val="0"/>
        <w:numPr>
          <w:ilvl w:val="0"/>
          <w:numId w:val="57"/>
        </w:numPr>
        <w:spacing w:after="0" w:line="240" w:lineRule="auto"/>
        <w:ind w:left="1057" w:hanging="550"/>
        <w:jc w:val="lowKashida"/>
        <w:rPr>
          <w:rFonts w:ascii="Traditional Arabic" w:hAnsi="Traditional Arabic" w:cs="Traditional Arabic"/>
          <w:sz w:val="36"/>
          <w:szCs w:val="36"/>
        </w:rPr>
      </w:pPr>
      <w:r>
        <w:rPr>
          <w:rFonts w:ascii="Traditional Arabic" w:hAnsi="Traditional Arabic" w:cs="Traditional Arabic" w:hint="cs"/>
          <w:sz w:val="36"/>
          <w:szCs w:val="36"/>
          <w:rtl/>
        </w:rPr>
        <w:t>الصبر</w:t>
      </w:r>
      <w:r w:rsidR="00124A8E">
        <w:rPr>
          <w:rFonts w:ascii="Traditional Arabic" w:hAnsi="Traditional Arabic" w:cs="Traditional Arabic" w:hint="cs"/>
          <w:sz w:val="36"/>
          <w:szCs w:val="36"/>
          <w:rtl/>
        </w:rPr>
        <w:t>.</w:t>
      </w:r>
    </w:p>
    <w:p w:rsidR="00C72259" w:rsidRDefault="00C72259" w:rsidP="008F69D5">
      <w:pPr>
        <w:pStyle w:val="ListParagraph"/>
        <w:widowControl w:val="0"/>
        <w:numPr>
          <w:ilvl w:val="0"/>
          <w:numId w:val="57"/>
        </w:numPr>
        <w:spacing w:after="0" w:line="240" w:lineRule="auto"/>
        <w:ind w:left="1057" w:hanging="550"/>
        <w:jc w:val="lowKashida"/>
        <w:rPr>
          <w:rFonts w:ascii="Traditional Arabic" w:hAnsi="Traditional Arabic" w:cs="Traditional Arabic"/>
          <w:sz w:val="36"/>
          <w:szCs w:val="36"/>
        </w:rPr>
      </w:pPr>
      <w:r>
        <w:rPr>
          <w:rFonts w:ascii="Traditional Arabic" w:hAnsi="Traditional Arabic" w:cs="Traditional Arabic" w:hint="cs"/>
          <w:sz w:val="36"/>
          <w:szCs w:val="36"/>
          <w:rtl/>
        </w:rPr>
        <w:t>السير الصحيح في الوصول للحق</w:t>
      </w:r>
      <w:r w:rsidR="00E43BD3">
        <w:rPr>
          <w:rFonts w:ascii="Traditional Arabic" w:hAnsi="Traditional Arabic" w:cs="Traditional Arabic" w:hint="cs"/>
          <w:sz w:val="36"/>
          <w:szCs w:val="36"/>
          <w:rtl/>
        </w:rPr>
        <w:t>.</w:t>
      </w:r>
    </w:p>
    <w:p w:rsidR="00C72259" w:rsidRDefault="00C72259" w:rsidP="008F69D5">
      <w:pPr>
        <w:pStyle w:val="ListParagraph"/>
        <w:widowControl w:val="0"/>
        <w:numPr>
          <w:ilvl w:val="0"/>
          <w:numId w:val="57"/>
        </w:numPr>
        <w:spacing w:after="0" w:line="240" w:lineRule="auto"/>
        <w:ind w:left="1057" w:hanging="550"/>
        <w:jc w:val="lowKashida"/>
        <w:rPr>
          <w:rFonts w:ascii="Traditional Arabic" w:hAnsi="Traditional Arabic" w:cs="Traditional Arabic"/>
          <w:sz w:val="36"/>
          <w:szCs w:val="36"/>
        </w:rPr>
      </w:pPr>
      <w:r>
        <w:rPr>
          <w:rFonts w:ascii="Traditional Arabic" w:hAnsi="Traditional Arabic" w:cs="Traditional Arabic" w:hint="cs"/>
          <w:sz w:val="36"/>
          <w:szCs w:val="36"/>
          <w:rtl/>
        </w:rPr>
        <w:t xml:space="preserve">تعليم المؤمنين </w:t>
      </w:r>
      <w:r w:rsidR="00BF368E">
        <w:rPr>
          <w:rFonts w:ascii="Traditional Arabic" w:hAnsi="Traditional Arabic" w:cs="Traditional Arabic" w:hint="cs"/>
          <w:sz w:val="36"/>
          <w:szCs w:val="36"/>
          <w:rtl/>
        </w:rPr>
        <w:t>حسن</w:t>
      </w:r>
      <w:r>
        <w:rPr>
          <w:rFonts w:ascii="Traditional Arabic" w:hAnsi="Traditional Arabic" w:cs="Traditional Arabic" w:hint="cs"/>
          <w:sz w:val="36"/>
          <w:szCs w:val="36"/>
          <w:rtl/>
        </w:rPr>
        <w:t xml:space="preserve"> الدعوة إلى الله .</w:t>
      </w:r>
    </w:p>
    <w:p w:rsidR="00D4676A" w:rsidRPr="00124A8E" w:rsidRDefault="00D4676A" w:rsidP="008F69D5">
      <w:pPr>
        <w:pStyle w:val="ListParagraph"/>
        <w:widowControl w:val="0"/>
        <w:numPr>
          <w:ilvl w:val="0"/>
          <w:numId w:val="57"/>
        </w:numPr>
        <w:spacing w:after="0" w:line="240" w:lineRule="auto"/>
        <w:ind w:left="1057" w:hanging="550"/>
        <w:jc w:val="lowKashida"/>
        <w:rPr>
          <w:rFonts w:ascii="Traditional Arabic" w:hAnsi="Traditional Arabic" w:cs="Traditional Arabic"/>
          <w:sz w:val="36"/>
          <w:szCs w:val="36"/>
        </w:rPr>
      </w:pPr>
      <w:r w:rsidRPr="00124A8E">
        <w:rPr>
          <w:rFonts w:ascii="Traditional Arabic" w:hAnsi="Traditional Arabic" w:cs="Traditional Arabic" w:hint="cs"/>
          <w:sz w:val="36"/>
          <w:szCs w:val="36"/>
          <w:rtl/>
        </w:rPr>
        <w:t>التلطف في الدعوة لأهل الكتاب ، ومناداتهم بأهل الكتاب</w:t>
      </w:r>
      <w:r w:rsidR="00BF368E">
        <w:rPr>
          <w:rFonts w:ascii="Traditional Arabic" w:hAnsi="Traditional Arabic" w:cs="Traditional Arabic" w:hint="cs"/>
          <w:sz w:val="36"/>
          <w:szCs w:val="36"/>
          <w:rtl/>
        </w:rPr>
        <w:t xml:space="preserve"> ، فيه إكرام لهم</w:t>
      </w:r>
      <w:r w:rsidR="00124A8E">
        <w:rPr>
          <w:rFonts w:ascii="Traditional Arabic" w:hAnsi="Traditional Arabic" w:cs="Traditional Arabic" w:hint="cs"/>
          <w:sz w:val="36"/>
          <w:szCs w:val="36"/>
          <w:rtl/>
        </w:rPr>
        <w:t>.</w:t>
      </w:r>
      <w:r w:rsidRPr="00124A8E">
        <w:rPr>
          <w:rFonts w:ascii="Traditional Arabic" w:hAnsi="Traditional Arabic" w:cs="Traditional Arabic" w:hint="cs"/>
          <w:sz w:val="36"/>
          <w:szCs w:val="36"/>
          <w:rtl/>
        </w:rPr>
        <w:t xml:space="preserve"> </w:t>
      </w:r>
    </w:p>
    <w:p w:rsidR="00D4676A" w:rsidRPr="00124A8E" w:rsidRDefault="00D4676A" w:rsidP="008F69D5">
      <w:pPr>
        <w:pStyle w:val="ListParagraph"/>
        <w:widowControl w:val="0"/>
        <w:numPr>
          <w:ilvl w:val="0"/>
          <w:numId w:val="57"/>
        </w:numPr>
        <w:spacing w:after="0" w:line="240" w:lineRule="auto"/>
        <w:ind w:left="1057" w:hanging="550"/>
        <w:jc w:val="lowKashida"/>
        <w:rPr>
          <w:rFonts w:ascii="Traditional Arabic" w:hAnsi="Traditional Arabic" w:cs="Traditional Arabic"/>
          <w:sz w:val="36"/>
          <w:szCs w:val="36"/>
        </w:rPr>
      </w:pPr>
      <w:r w:rsidRPr="00124A8E">
        <w:rPr>
          <w:rFonts w:ascii="Traditional Arabic" w:hAnsi="Traditional Arabic" w:cs="Traditional Arabic" w:hint="cs"/>
          <w:sz w:val="36"/>
          <w:szCs w:val="36"/>
          <w:rtl/>
        </w:rPr>
        <w:lastRenderedPageBreak/>
        <w:t>الدعوة إلى توحيد الله وحده سبحانه وتعالى</w:t>
      </w:r>
      <w:r w:rsidR="00915955" w:rsidRPr="00915955">
        <w:rPr>
          <w:rFonts w:ascii="QCF_BSML" w:hAnsi="QCF_BSML" w:cs="QCF_BSML"/>
          <w:color w:val="000000"/>
          <w:sz w:val="32"/>
          <w:szCs w:val="32"/>
          <w:rtl/>
        </w:rPr>
        <w:t xml:space="preserve"> </w:t>
      </w:r>
      <w:r w:rsidR="00915955">
        <w:rPr>
          <w:rFonts w:ascii="QCF_BSML" w:hAnsi="QCF_BSML" w:cs="QCF_BSML"/>
          <w:color w:val="000000"/>
          <w:sz w:val="32"/>
          <w:szCs w:val="32"/>
          <w:rtl/>
        </w:rPr>
        <w:t>ﮋ</w:t>
      </w:r>
      <w:r w:rsidRPr="00124A8E">
        <w:rPr>
          <w:rFonts w:ascii="Traditional Arabic" w:hAnsi="Traditional Arabic" w:cs="Traditional Arabic" w:hint="cs"/>
          <w:sz w:val="36"/>
          <w:szCs w:val="36"/>
          <w:rtl/>
        </w:rPr>
        <w:t xml:space="preserve"> </w:t>
      </w:r>
      <w:r w:rsidR="00915955">
        <w:rPr>
          <w:rFonts w:ascii="QCF_P058" w:hAnsi="QCF_P058" w:cs="QCF_P058"/>
          <w:color w:val="000000"/>
          <w:sz w:val="32"/>
          <w:szCs w:val="32"/>
          <w:rtl/>
        </w:rPr>
        <w:t xml:space="preserve">ﭳ  ﭴ  ﭵ  ﭶ  </w:t>
      </w:r>
      <w:r w:rsidR="00915955">
        <w:rPr>
          <w:rFonts w:ascii="QCF_BSML" w:hAnsi="QCF_BSML" w:cs="QCF_BSML"/>
          <w:color w:val="000000"/>
          <w:sz w:val="32"/>
          <w:szCs w:val="32"/>
          <w:rtl/>
        </w:rPr>
        <w:t>ﮊ</w:t>
      </w:r>
      <w:r w:rsidRPr="00124A8E">
        <w:rPr>
          <w:rFonts w:ascii="Traditional Arabic" w:hAnsi="Traditional Arabic" w:cs="Traditional Arabic" w:hint="cs"/>
          <w:sz w:val="36"/>
          <w:szCs w:val="36"/>
          <w:rtl/>
        </w:rPr>
        <w:t>.</w:t>
      </w:r>
    </w:p>
    <w:p w:rsidR="00D4676A" w:rsidRPr="00124A8E" w:rsidRDefault="00D4676A" w:rsidP="008F69D5">
      <w:pPr>
        <w:pStyle w:val="ListParagraph"/>
        <w:widowControl w:val="0"/>
        <w:numPr>
          <w:ilvl w:val="0"/>
          <w:numId w:val="57"/>
        </w:numPr>
        <w:spacing w:after="0" w:line="240" w:lineRule="auto"/>
        <w:ind w:left="1057" w:hanging="550"/>
        <w:jc w:val="lowKashida"/>
        <w:rPr>
          <w:rFonts w:ascii="Traditional Arabic" w:hAnsi="Traditional Arabic" w:cs="Traditional Arabic"/>
          <w:sz w:val="36"/>
          <w:szCs w:val="36"/>
        </w:rPr>
      </w:pPr>
      <w:r w:rsidRPr="00124A8E">
        <w:rPr>
          <w:rFonts w:ascii="Traditional Arabic" w:hAnsi="Traditional Arabic" w:cs="Traditional Arabic" w:hint="cs"/>
          <w:sz w:val="36"/>
          <w:szCs w:val="36"/>
          <w:rtl/>
        </w:rPr>
        <w:t>نفي الشرك</w:t>
      </w:r>
      <w:r w:rsidR="00915955">
        <w:rPr>
          <w:rFonts w:ascii="Traditional Arabic" w:hAnsi="Traditional Arabic" w:cs="Traditional Arabic" w:hint="cs"/>
          <w:sz w:val="36"/>
          <w:szCs w:val="36"/>
          <w:rtl/>
        </w:rPr>
        <w:t xml:space="preserve"> </w:t>
      </w:r>
      <w:r w:rsidR="00915955" w:rsidRPr="00915955">
        <w:rPr>
          <w:rFonts w:ascii="QCF_BSML" w:hAnsi="QCF_BSML" w:cs="QCF_BSML"/>
          <w:color w:val="000000"/>
          <w:sz w:val="32"/>
          <w:szCs w:val="32"/>
          <w:rtl/>
        </w:rPr>
        <w:t xml:space="preserve"> </w:t>
      </w:r>
      <w:r w:rsidR="00915955">
        <w:rPr>
          <w:rFonts w:ascii="QCF_BSML" w:hAnsi="QCF_BSML" w:cs="QCF_BSML"/>
          <w:color w:val="000000"/>
          <w:sz w:val="32"/>
          <w:szCs w:val="32"/>
          <w:rtl/>
        </w:rPr>
        <w:t>ﮋ</w:t>
      </w:r>
      <w:r w:rsidRPr="00124A8E">
        <w:rPr>
          <w:rFonts w:ascii="Traditional Arabic" w:hAnsi="Traditional Arabic" w:cs="Traditional Arabic" w:hint="cs"/>
          <w:sz w:val="36"/>
          <w:szCs w:val="36"/>
          <w:rtl/>
        </w:rPr>
        <w:t xml:space="preserve"> </w:t>
      </w:r>
      <w:r w:rsidR="00915955">
        <w:rPr>
          <w:rFonts w:ascii="QCF_P058" w:hAnsi="QCF_P058" w:cs="QCF_P058"/>
          <w:color w:val="000000"/>
          <w:sz w:val="32"/>
          <w:szCs w:val="32"/>
          <w:rtl/>
        </w:rPr>
        <w:t>ﭷ  ﭸ  ﭹ  ﭺ</w:t>
      </w:r>
      <w:r w:rsidR="00915955" w:rsidRPr="00915955">
        <w:rPr>
          <w:rFonts w:ascii="QCF_BSML" w:hAnsi="QCF_BSML" w:cs="QCF_BSML"/>
          <w:color w:val="000000"/>
          <w:sz w:val="32"/>
          <w:szCs w:val="32"/>
          <w:rtl/>
        </w:rPr>
        <w:t xml:space="preserve"> </w:t>
      </w:r>
      <w:r w:rsidR="00915955">
        <w:rPr>
          <w:rFonts w:ascii="QCF_BSML" w:hAnsi="QCF_BSML" w:cs="QCF_BSML"/>
          <w:color w:val="000000"/>
          <w:sz w:val="32"/>
          <w:szCs w:val="32"/>
          <w:rtl/>
        </w:rPr>
        <w:t>ﮊ</w:t>
      </w:r>
      <w:r w:rsidR="00124A8E">
        <w:rPr>
          <w:rFonts w:ascii="Traditional Arabic" w:hAnsi="Traditional Arabic" w:cs="Traditional Arabic" w:hint="cs"/>
          <w:sz w:val="36"/>
          <w:szCs w:val="36"/>
          <w:rtl/>
        </w:rPr>
        <w:t>.</w:t>
      </w:r>
    </w:p>
    <w:p w:rsidR="00D4676A" w:rsidRPr="00124A8E" w:rsidRDefault="00D4676A" w:rsidP="008F69D5">
      <w:pPr>
        <w:pStyle w:val="ListParagraph"/>
        <w:widowControl w:val="0"/>
        <w:numPr>
          <w:ilvl w:val="0"/>
          <w:numId w:val="57"/>
        </w:numPr>
        <w:spacing w:after="0" w:line="240" w:lineRule="auto"/>
        <w:ind w:left="1057" w:hanging="550"/>
        <w:jc w:val="lowKashida"/>
        <w:rPr>
          <w:rFonts w:ascii="Traditional Arabic" w:hAnsi="Traditional Arabic" w:cs="Traditional Arabic"/>
          <w:sz w:val="36"/>
          <w:szCs w:val="36"/>
        </w:rPr>
      </w:pPr>
      <w:r w:rsidRPr="00D4676A">
        <w:rPr>
          <w:rFonts w:ascii="Traditional Arabic" w:hAnsi="Traditional Arabic" w:cs="Traditional Arabic" w:hint="cs"/>
          <w:sz w:val="36"/>
          <w:szCs w:val="36"/>
          <w:rtl/>
        </w:rPr>
        <w:t>إقامة</w:t>
      </w:r>
      <w:r w:rsidRPr="00D4676A">
        <w:rPr>
          <w:rFonts w:ascii="Traditional Arabic" w:hAnsi="Traditional Arabic" w:cs="Traditional Arabic"/>
          <w:sz w:val="36"/>
          <w:szCs w:val="36"/>
          <w:rtl/>
        </w:rPr>
        <w:t xml:space="preserve"> الحجة على الناس </w:t>
      </w:r>
      <w:r w:rsidRPr="00D4676A">
        <w:rPr>
          <w:rFonts w:ascii="Traditional Arabic" w:hAnsi="Traditional Arabic" w:cs="Traditional Arabic" w:hint="cs"/>
          <w:sz w:val="36"/>
          <w:szCs w:val="36"/>
          <w:rtl/>
        </w:rPr>
        <w:t>، و</w:t>
      </w:r>
      <w:r w:rsidRPr="00124A8E">
        <w:rPr>
          <w:rFonts w:ascii="Traditional Arabic" w:hAnsi="Traditional Arabic" w:cs="Traditional Arabic" w:hint="cs"/>
          <w:sz w:val="36"/>
          <w:szCs w:val="36"/>
          <w:rtl/>
        </w:rPr>
        <w:t>إلزام الخصم بها</w:t>
      </w:r>
      <w:r w:rsidRPr="00D4676A">
        <w:rPr>
          <w:rFonts w:ascii="Traditional Arabic" w:hAnsi="Traditional Arabic" w:cs="Traditional Arabic"/>
          <w:sz w:val="36"/>
          <w:szCs w:val="36"/>
          <w:rtl/>
        </w:rPr>
        <w:t xml:space="preserve"> </w:t>
      </w:r>
      <w:r w:rsidRPr="00D4676A">
        <w:rPr>
          <w:rFonts w:ascii="Traditional Arabic" w:hAnsi="Traditional Arabic" w:cs="Traditional Arabic" w:hint="cs"/>
          <w:sz w:val="36"/>
          <w:szCs w:val="36"/>
          <w:rtl/>
        </w:rPr>
        <w:t xml:space="preserve">، </w:t>
      </w:r>
      <w:r w:rsidRPr="00D4676A">
        <w:rPr>
          <w:rFonts w:ascii="Traditional Arabic" w:hAnsi="Traditional Arabic" w:cs="Traditional Arabic"/>
          <w:sz w:val="36"/>
          <w:szCs w:val="36"/>
          <w:rtl/>
        </w:rPr>
        <w:t xml:space="preserve">وبخاصة أعداء الله </w:t>
      </w:r>
      <w:r w:rsidRPr="00D4676A">
        <w:rPr>
          <w:rFonts w:ascii="Traditional Arabic" w:hAnsi="Traditional Arabic" w:cs="Traditional Arabic" w:hint="cs"/>
          <w:sz w:val="36"/>
          <w:szCs w:val="36"/>
          <w:rtl/>
        </w:rPr>
        <w:t xml:space="preserve">، </w:t>
      </w:r>
      <w:r w:rsidRPr="00D4676A">
        <w:rPr>
          <w:rFonts w:ascii="Traditional Arabic" w:hAnsi="Traditional Arabic" w:cs="Traditional Arabic"/>
          <w:sz w:val="36"/>
          <w:szCs w:val="36"/>
          <w:rtl/>
        </w:rPr>
        <w:t xml:space="preserve">وذلك على مرّ التاريخ والأزمان </w:t>
      </w:r>
      <w:r w:rsidR="00124A8E">
        <w:rPr>
          <w:rFonts w:ascii="Traditional Arabic" w:hAnsi="Traditional Arabic" w:cs="Traditional Arabic" w:hint="cs"/>
          <w:sz w:val="36"/>
          <w:szCs w:val="36"/>
          <w:rtl/>
        </w:rPr>
        <w:t>.</w:t>
      </w:r>
    </w:p>
    <w:p w:rsidR="00D4676A" w:rsidRPr="00D4676A" w:rsidRDefault="00D4676A" w:rsidP="008F69D5">
      <w:pPr>
        <w:pStyle w:val="ListParagraph"/>
        <w:widowControl w:val="0"/>
        <w:numPr>
          <w:ilvl w:val="0"/>
          <w:numId w:val="57"/>
        </w:numPr>
        <w:spacing w:after="0" w:line="240" w:lineRule="auto"/>
        <w:ind w:left="1057" w:hanging="550"/>
        <w:jc w:val="lowKashida"/>
        <w:rPr>
          <w:rFonts w:cs="Traditional Arabic"/>
          <w:sz w:val="36"/>
          <w:szCs w:val="36"/>
        </w:rPr>
      </w:pPr>
      <w:r w:rsidRPr="00124A8E">
        <w:rPr>
          <w:rFonts w:ascii="Traditional Arabic" w:hAnsi="Traditional Arabic" w:cs="Traditional Arabic" w:hint="cs"/>
          <w:sz w:val="36"/>
          <w:szCs w:val="36"/>
          <w:rtl/>
        </w:rPr>
        <w:t>التبصير</w:t>
      </w:r>
      <w:r w:rsidRPr="00D4676A">
        <w:rPr>
          <w:rFonts w:cs="Traditional Arabic" w:hint="cs"/>
          <w:sz w:val="36"/>
          <w:szCs w:val="36"/>
          <w:rtl/>
        </w:rPr>
        <w:t xml:space="preserve"> بالحقائق</w:t>
      </w:r>
      <w:r w:rsidR="00124A8E">
        <w:rPr>
          <w:rFonts w:cs="Traditional Arabic" w:hint="cs"/>
          <w:sz w:val="36"/>
          <w:szCs w:val="36"/>
          <w:rtl/>
        </w:rPr>
        <w:t>.</w:t>
      </w:r>
    </w:p>
    <w:p w:rsidR="00C72259" w:rsidRDefault="00C72259" w:rsidP="00475F4E">
      <w:pPr>
        <w:widowControl w:val="0"/>
        <w:spacing w:after="0" w:line="240" w:lineRule="auto"/>
        <w:ind w:firstLine="567"/>
        <w:jc w:val="lowKashida"/>
        <w:rPr>
          <w:rFonts w:cs="Traditional Arabic"/>
          <w:sz w:val="28"/>
          <w:szCs w:val="28"/>
          <w:rtl/>
        </w:rPr>
      </w:pPr>
      <w:r w:rsidRPr="007D0AA8">
        <w:rPr>
          <w:rFonts w:cs="Traditional Arabic" w:hint="cs"/>
          <w:sz w:val="36"/>
          <w:szCs w:val="36"/>
          <w:rtl/>
        </w:rPr>
        <w:t>"</w:t>
      </w:r>
      <w:r w:rsidRPr="007D0AA8">
        <w:rPr>
          <w:rFonts w:cs="Traditional Arabic" w:hint="eastAsia"/>
          <w:sz w:val="36"/>
          <w:szCs w:val="36"/>
          <w:rtl/>
        </w:rPr>
        <w:t>وخاطبهم</w:t>
      </w:r>
      <w:r w:rsidRPr="007D0AA8">
        <w:rPr>
          <w:rFonts w:cs="Traditional Arabic"/>
          <w:sz w:val="36"/>
          <w:szCs w:val="36"/>
          <w:rtl/>
        </w:rPr>
        <w:t xml:space="preserve"> : </w:t>
      </w:r>
      <w:r w:rsidRPr="007D0AA8">
        <w:rPr>
          <w:rFonts w:cs="Traditional Arabic" w:hint="eastAsia"/>
          <w:sz w:val="36"/>
          <w:szCs w:val="36"/>
          <w:rtl/>
        </w:rPr>
        <w:t>بيا</w:t>
      </w:r>
      <w:r w:rsidRPr="007D0AA8">
        <w:rPr>
          <w:rFonts w:cs="Traditional Arabic"/>
          <w:sz w:val="36"/>
          <w:szCs w:val="36"/>
          <w:rtl/>
        </w:rPr>
        <w:t xml:space="preserve"> </w:t>
      </w:r>
      <w:r w:rsidRPr="007D0AA8">
        <w:rPr>
          <w:rFonts w:cs="Traditional Arabic" w:hint="eastAsia"/>
          <w:sz w:val="36"/>
          <w:szCs w:val="36"/>
          <w:rtl/>
        </w:rPr>
        <w:t>أهل</w:t>
      </w:r>
      <w:r w:rsidRPr="007D0AA8">
        <w:rPr>
          <w:rFonts w:cs="Traditional Arabic"/>
          <w:sz w:val="36"/>
          <w:szCs w:val="36"/>
          <w:rtl/>
        </w:rPr>
        <w:t xml:space="preserve"> </w:t>
      </w:r>
      <w:r w:rsidRPr="007D0AA8">
        <w:rPr>
          <w:rFonts w:cs="Traditional Arabic" w:hint="eastAsia"/>
          <w:sz w:val="36"/>
          <w:szCs w:val="36"/>
          <w:rtl/>
        </w:rPr>
        <w:t>الكتاب</w:t>
      </w:r>
      <w:r w:rsidRPr="007D0AA8">
        <w:rPr>
          <w:rFonts w:cs="Traditional Arabic"/>
          <w:sz w:val="36"/>
          <w:szCs w:val="36"/>
          <w:rtl/>
        </w:rPr>
        <w:t xml:space="preserve"> </w:t>
      </w:r>
      <w:r w:rsidRPr="007D0AA8">
        <w:rPr>
          <w:rFonts w:cs="Traditional Arabic" w:hint="eastAsia"/>
          <w:sz w:val="36"/>
          <w:szCs w:val="36"/>
          <w:rtl/>
        </w:rPr>
        <w:t>،</w:t>
      </w:r>
      <w:r w:rsidRPr="007D0AA8">
        <w:rPr>
          <w:rFonts w:cs="Traditional Arabic"/>
          <w:sz w:val="36"/>
          <w:szCs w:val="36"/>
          <w:rtl/>
        </w:rPr>
        <w:t xml:space="preserve"> </w:t>
      </w:r>
      <w:r w:rsidRPr="007D0AA8">
        <w:rPr>
          <w:rFonts w:cs="Traditional Arabic" w:hint="eastAsia"/>
          <w:sz w:val="36"/>
          <w:szCs w:val="36"/>
          <w:rtl/>
        </w:rPr>
        <w:t>هزاً</w:t>
      </w:r>
      <w:r w:rsidRPr="007D0AA8">
        <w:rPr>
          <w:rFonts w:cs="Traditional Arabic"/>
          <w:sz w:val="36"/>
          <w:szCs w:val="36"/>
          <w:rtl/>
        </w:rPr>
        <w:t xml:space="preserve"> </w:t>
      </w:r>
      <w:r w:rsidRPr="007D0AA8">
        <w:rPr>
          <w:rFonts w:cs="Traditional Arabic" w:hint="eastAsia"/>
          <w:sz w:val="36"/>
          <w:szCs w:val="36"/>
          <w:rtl/>
        </w:rPr>
        <w:t>لهم</w:t>
      </w:r>
      <w:r w:rsidRPr="007D0AA8">
        <w:rPr>
          <w:rFonts w:cs="Traditional Arabic"/>
          <w:sz w:val="36"/>
          <w:szCs w:val="36"/>
          <w:rtl/>
        </w:rPr>
        <w:t xml:space="preserve"> </w:t>
      </w:r>
      <w:r w:rsidRPr="007D0AA8">
        <w:rPr>
          <w:rFonts w:cs="Traditional Arabic" w:hint="eastAsia"/>
          <w:sz w:val="36"/>
          <w:szCs w:val="36"/>
          <w:rtl/>
        </w:rPr>
        <w:t>في</w:t>
      </w:r>
      <w:r w:rsidRPr="007D0AA8">
        <w:rPr>
          <w:rFonts w:cs="Traditional Arabic"/>
          <w:sz w:val="36"/>
          <w:szCs w:val="36"/>
          <w:rtl/>
        </w:rPr>
        <w:t xml:space="preserve"> </w:t>
      </w:r>
      <w:r w:rsidRPr="007D0AA8">
        <w:rPr>
          <w:rFonts w:cs="Traditional Arabic" w:hint="eastAsia"/>
          <w:sz w:val="36"/>
          <w:szCs w:val="36"/>
          <w:rtl/>
        </w:rPr>
        <w:t>استماع</w:t>
      </w:r>
      <w:r w:rsidRPr="007D0AA8">
        <w:rPr>
          <w:rFonts w:cs="Traditional Arabic"/>
          <w:sz w:val="36"/>
          <w:szCs w:val="36"/>
          <w:rtl/>
        </w:rPr>
        <w:t xml:space="preserve"> </w:t>
      </w:r>
      <w:r w:rsidRPr="007D0AA8">
        <w:rPr>
          <w:rFonts w:cs="Traditional Arabic" w:hint="eastAsia"/>
          <w:sz w:val="36"/>
          <w:szCs w:val="36"/>
          <w:rtl/>
        </w:rPr>
        <w:t>ما</w:t>
      </w:r>
      <w:r w:rsidRPr="007D0AA8">
        <w:rPr>
          <w:rFonts w:cs="Traditional Arabic"/>
          <w:sz w:val="36"/>
          <w:szCs w:val="36"/>
          <w:rtl/>
        </w:rPr>
        <w:t xml:space="preserve"> </w:t>
      </w:r>
      <w:r w:rsidRPr="007D0AA8">
        <w:rPr>
          <w:rFonts w:cs="Traditional Arabic" w:hint="eastAsia"/>
          <w:sz w:val="36"/>
          <w:szCs w:val="36"/>
          <w:rtl/>
        </w:rPr>
        <w:t>يلقى</w:t>
      </w:r>
      <w:r w:rsidRPr="007D0AA8">
        <w:rPr>
          <w:rFonts w:cs="Traditional Arabic"/>
          <w:sz w:val="36"/>
          <w:szCs w:val="36"/>
          <w:rtl/>
        </w:rPr>
        <w:t xml:space="preserve"> </w:t>
      </w:r>
      <w:r w:rsidRPr="007D0AA8">
        <w:rPr>
          <w:rFonts w:cs="Traditional Arabic" w:hint="eastAsia"/>
          <w:sz w:val="36"/>
          <w:szCs w:val="36"/>
          <w:rtl/>
        </w:rPr>
        <w:t>إليهم</w:t>
      </w:r>
      <w:r w:rsidRPr="007D0AA8">
        <w:rPr>
          <w:rFonts w:cs="Traditional Arabic"/>
          <w:sz w:val="36"/>
          <w:szCs w:val="36"/>
          <w:rtl/>
        </w:rPr>
        <w:t xml:space="preserve"> </w:t>
      </w:r>
      <w:r w:rsidRPr="007D0AA8">
        <w:rPr>
          <w:rFonts w:cs="Traditional Arabic" w:hint="eastAsia"/>
          <w:sz w:val="36"/>
          <w:szCs w:val="36"/>
          <w:rtl/>
        </w:rPr>
        <w:t>،</w:t>
      </w:r>
      <w:r w:rsidRPr="007D0AA8">
        <w:rPr>
          <w:rFonts w:cs="Traditional Arabic"/>
          <w:sz w:val="36"/>
          <w:szCs w:val="36"/>
          <w:rtl/>
        </w:rPr>
        <w:t xml:space="preserve"> </w:t>
      </w:r>
      <w:r w:rsidRPr="007D0AA8">
        <w:rPr>
          <w:rFonts w:cs="Traditional Arabic" w:hint="eastAsia"/>
          <w:sz w:val="36"/>
          <w:szCs w:val="36"/>
          <w:rtl/>
        </w:rPr>
        <w:t>وتنبيهاً</w:t>
      </w:r>
      <w:r w:rsidRPr="007D0AA8">
        <w:rPr>
          <w:rFonts w:cs="Traditional Arabic"/>
          <w:sz w:val="36"/>
          <w:szCs w:val="36"/>
          <w:rtl/>
        </w:rPr>
        <w:t xml:space="preserve"> </w:t>
      </w:r>
      <w:r w:rsidRPr="007D0AA8">
        <w:rPr>
          <w:rFonts w:cs="Traditional Arabic" w:hint="eastAsia"/>
          <w:sz w:val="36"/>
          <w:szCs w:val="36"/>
          <w:rtl/>
        </w:rPr>
        <w:t>على</w:t>
      </w:r>
      <w:r w:rsidRPr="007D0AA8">
        <w:rPr>
          <w:rFonts w:cs="Traditional Arabic"/>
          <w:sz w:val="36"/>
          <w:szCs w:val="36"/>
          <w:rtl/>
        </w:rPr>
        <w:t xml:space="preserve"> </w:t>
      </w:r>
      <w:r w:rsidRPr="007D0AA8">
        <w:rPr>
          <w:rFonts w:cs="Traditional Arabic" w:hint="eastAsia"/>
          <w:sz w:val="36"/>
          <w:szCs w:val="36"/>
          <w:rtl/>
        </w:rPr>
        <w:t>أن</w:t>
      </w:r>
      <w:r w:rsidRPr="007D0AA8">
        <w:rPr>
          <w:rFonts w:cs="Traditional Arabic"/>
          <w:sz w:val="36"/>
          <w:szCs w:val="36"/>
          <w:rtl/>
        </w:rPr>
        <w:t xml:space="preserve"> </w:t>
      </w:r>
      <w:r w:rsidRPr="007D0AA8">
        <w:rPr>
          <w:rFonts w:cs="Traditional Arabic" w:hint="eastAsia"/>
          <w:sz w:val="36"/>
          <w:szCs w:val="36"/>
          <w:rtl/>
        </w:rPr>
        <w:t>من</w:t>
      </w:r>
      <w:r w:rsidRPr="007D0AA8">
        <w:rPr>
          <w:rFonts w:cs="Traditional Arabic"/>
          <w:sz w:val="36"/>
          <w:szCs w:val="36"/>
          <w:rtl/>
        </w:rPr>
        <w:t xml:space="preserve"> </w:t>
      </w:r>
      <w:r w:rsidRPr="007D0AA8">
        <w:rPr>
          <w:rFonts w:cs="Traditional Arabic" w:hint="eastAsia"/>
          <w:sz w:val="36"/>
          <w:szCs w:val="36"/>
          <w:rtl/>
        </w:rPr>
        <w:t>كان</w:t>
      </w:r>
      <w:r w:rsidRPr="007D0AA8">
        <w:rPr>
          <w:rFonts w:cs="Traditional Arabic"/>
          <w:sz w:val="36"/>
          <w:szCs w:val="36"/>
          <w:rtl/>
        </w:rPr>
        <w:t xml:space="preserve"> </w:t>
      </w:r>
      <w:r w:rsidRPr="007D0AA8">
        <w:rPr>
          <w:rFonts w:cs="Traditional Arabic" w:hint="eastAsia"/>
          <w:sz w:val="36"/>
          <w:szCs w:val="36"/>
          <w:rtl/>
        </w:rPr>
        <w:t>أهل</w:t>
      </w:r>
      <w:r w:rsidRPr="007D0AA8">
        <w:rPr>
          <w:rFonts w:cs="Traditional Arabic"/>
          <w:sz w:val="36"/>
          <w:szCs w:val="36"/>
          <w:rtl/>
        </w:rPr>
        <w:t xml:space="preserve"> </w:t>
      </w:r>
      <w:r w:rsidRPr="007D0AA8">
        <w:rPr>
          <w:rFonts w:cs="Traditional Arabic" w:hint="eastAsia"/>
          <w:sz w:val="36"/>
          <w:szCs w:val="36"/>
          <w:rtl/>
        </w:rPr>
        <w:t>كتاب</w:t>
      </w:r>
      <w:r w:rsidRPr="007D0AA8">
        <w:rPr>
          <w:rFonts w:cs="Traditional Arabic"/>
          <w:sz w:val="36"/>
          <w:szCs w:val="36"/>
          <w:rtl/>
        </w:rPr>
        <w:t xml:space="preserve"> </w:t>
      </w:r>
      <w:r w:rsidRPr="007D0AA8">
        <w:rPr>
          <w:rFonts w:cs="Traditional Arabic" w:hint="eastAsia"/>
          <w:sz w:val="36"/>
          <w:szCs w:val="36"/>
          <w:rtl/>
        </w:rPr>
        <w:t>من</w:t>
      </w:r>
      <w:r w:rsidRPr="007D0AA8">
        <w:rPr>
          <w:rFonts w:cs="Traditional Arabic"/>
          <w:sz w:val="36"/>
          <w:szCs w:val="36"/>
          <w:rtl/>
        </w:rPr>
        <w:t xml:space="preserve"> </w:t>
      </w:r>
      <w:r w:rsidRPr="007D0AA8">
        <w:rPr>
          <w:rFonts w:cs="Traditional Arabic" w:hint="eastAsia"/>
          <w:sz w:val="36"/>
          <w:szCs w:val="36"/>
          <w:rtl/>
        </w:rPr>
        <w:t>الله</w:t>
      </w:r>
      <w:r w:rsidRPr="007D0AA8">
        <w:rPr>
          <w:rFonts w:cs="Traditional Arabic"/>
          <w:sz w:val="36"/>
          <w:szCs w:val="36"/>
          <w:rtl/>
        </w:rPr>
        <w:t xml:space="preserve"> </w:t>
      </w:r>
      <w:r w:rsidRPr="007D0AA8">
        <w:rPr>
          <w:rFonts w:cs="Traditional Arabic" w:hint="eastAsia"/>
          <w:sz w:val="36"/>
          <w:szCs w:val="36"/>
          <w:rtl/>
        </w:rPr>
        <w:t>ينبغي</w:t>
      </w:r>
      <w:r w:rsidRPr="007D0AA8">
        <w:rPr>
          <w:rFonts w:cs="Traditional Arabic"/>
          <w:sz w:val="36"/>
          <w:szCs w:val="36"/>
          <w:rtl/>
        </w:rPr>
        <w:t xml:space="preserve"> </w:t>
      </w:r>
      <w:r w:rsidRPr="007D0AA8">
        <w:rPr>
          <w:rFonts w:cs="Traditional Arabic" w:hint="eastAsia"/>
          <w:sz w:val="36"/>
          <w:szCs w:val="36"/>
          <w:rtl/>
        </w:rPr>
        <w:t>أن</w:t>
      </w:r>
      <w:r w:rsidRPr="007D0AA8">
        <w:rPr>
          <w:rFonts w:cs="Traditional Arabic"/>
          <w:sz w:val="36"/>
          <w:szCs w:val="36"/>
          <w:rtl/>
        </w:rPr>
        <w:t xml:space="preserve"> </w:t>
      </w:r>
      <w:r w:rsidRPr="007D0AA8">
        <w:rPr>
          <w:rFonts w:cs="Traditional Arabic" w:hint="eastAsia"/>
          <w:sz w:val="36"/>
          <w:szCs w:val="36"/>
          <w:rtl/>
        </w:rPr>
        <w:t>يتبع</w:t>
      </w:r>
      <w:r w:rsidRPr="007D0AA8">
        <w:rPr>
          <w:rFonts w:cs="Traditional Arabic"/>
          <w:sz w:val="36"/>
          <w:szCs w:val="36"/>
          <w:rtl/>
        </w:rPr>
        <w:t xml:space="preserve"> </w:t>
      </w:r>
      <w:r w:rsidRPr="007D0AA8">
        <w:rPr>
          <w:rFonts w:cs="Traditional Arabic" w:hint="eastAsia"/>
          <w:sz w:val="36"/>
          <w:szCs w:val="36"/>
          <w:rtl/>
        </w:rPr>
        <w:t>كتاب</w:t>
      </w:r>
      <w:r w:rsidRPr="007D0AA8">
        <w:rPr>
          <w:rFonts w:cs="Traditional Arabic"/>
          <w:sz w:val="36"/>
          <w:szCs w:val="36"/>
          <w:rtl/>
        </w:rPr>
        <w:t xml:space="preserve"> </w:t>
      </w:r>
      <w:r w:rsidRPr="007D0AA8">
        <w:rPr>
          <w:rFonts w:cs="Traditional Arabic" w:hint="eastAsia"/>
          <w:sz w:val="36"/>
          <w:szCs w:val="36"/>
          <w:rtl/>
        </w:rPr>
        <w:t>الله</w:t>
      </w:r>
      <w:r w:rsidRPr="007D0AA8">
        <w:rPr>
          <w:rFonts w:cs="Traditional Arabic"/>
          <w:sz w:val="36"/>
          <w:szCs w:val="36"/>
          <w:rtl/>
        </w:rPr>
        <w:t xml:space="preserve"> </w:t>
      </w:r>
      <w:r w:rsidRPr="007D0AA8">
        <w:rPr>
          <w:rFonts w:cs="Traditional Arabic" w:hint="eastAsia"/>
          <w:sz w:val="36"/>
          <w:szCs w:val="36"/>
          <w:rtl/>
        </w:rPr>
        <w:t>،</w:t>
      </w:r>
      <w:r w:rsidRPr="007D0AA8">
        <w:rPr>
          <w:rFonts w:cs="Traditional Arabic"/>
          <w:sz w:val="36"/>
          <w:szCs w:val="36"/>
          <w:rtl/>
        </w:rPr>
        <w:t xml:space="preserve"> </w:t>
      </w:r>
      <w:r w:rsidRPr="007D0AA8">
        <w:rPr>
          <w:rFonts w:cs="Traditional Arabic" w:hint="eastAsia"/>
          <w:sz w:val="36"/>
          <w:szCs w:val="36"/>
          <w:rtl/>
        </w:rPr>
        <w:t>ولما</w:t>
      </w:r>
      <w:r w:rsidRPr="007D0AA8">
        <w:rPr>
          <w:rFonts w:cs="Traditional Arabic"/>
          <w:sz w:val="36"/>
          <w:szCs w:val="36"/>
          <w:rtl/>
        </w:rPr>
        <w:t xml:space="preserve"> </w:t>
      </w:r>
      <w:r w:rsidRPr="007D0AA8">
        <w:rPr>
          <w:rFonts w:cs="Traditional Arabic" w:hint="eastAsia"/>
          <w:sz w:val="36"/>
          <w:szCs w:val="36"/>
          <w:rtl/>
        </w:rPr>
        <w:t>قطعهم</w:t>
      </w:r>
      <w:r w:rsidRPr="007D0AA8">
        <w:rPr>
          <w:rFonts w:cs="Traditional Arabic"/>
          <w:sz w:val="36"/>
          <w:szCs w:val="36"/>
          <w:rtl/>
        </w:rPr>
        <w:t xml:space="preserve"> </w:t>
      </w:r>
      <w:r w:rsidRPr="007D0AA8">
        <w:rPr>
          <w:rFonts w:cs="Traditional Arabic" w:hint="eastAsia"/>
          <w:sz w:val="36"/>
          <w:szCs w:val="36"/>
          <w:rtl/>
        </w:rPr>
        <w:t>بالدلال</w:t>
      </w:r>
      <w:r w:rsidRPr="007D0AA8">
        <w:rPr>
          <w:rFonts w:cs="Traditional Arabic"/>
          <w:sz w:val="36"/>
          <w:szCs w:val="36"/>
          <w:rtl/>
        </w:rPr>
        <w:t xml:space="preserve"> </w:t>
      </w:r>
      <w:r w:rsidRPr="007D0AA8">
        <w:rPr>
          <w:rFonts w:cs="Traditional Arabic" w:hint="eastAsia"/>
          <w:sz w:val="36"/>
          <w:szCs w:val="36"/>
          <w:rtl/>
        </w:rPr>
        <w:t>الواضحة</w:t>
      </w:r>
      <w:r w:rsidRPr="007D0AA8">
        <w:rPr>
          <w:rFonts w:cs="Traditional Arabic"/>
          <w:sz w:val="36"/>
          <w:szCs w:val="36"/>
          <w:rtl/>
        </w:rPr>
        <w:t xml:space="preserve"> </w:t>
      </w:r>
      <w:r w:rsidRPr="007D0AA8">
        <w:rPr>
          <w:rFonts w:cs="Traditional Arabic" w:hint="eastAsia"/>
          <w:sz w:val="36"/>
          <w:szCs w:val="36"/>
          <w:rtl/>
        </w:rPr>
        <w:t>فلم</w:t>
      </w:r>
      <w:r w:rsidRPr="007D0AA8">
        <w:rPr>
          <w:rFonts w:cs="Traditional Arabic"/>
          <w:sz w:val="36"/>
          <w:szCs w:val="36"/>
          <w:rtl/>
        </w:rPr>
        <w:t xml:space="preserve"> </w:t>
      </w:r>
      <w:r w:rsidRPr="007D0AA8">
        <w:rPr>
          <w:rFonts w:cs="Traditional Arabic" w:hint="eastAsia"/>
          <w:sz w:val="36"/>
          <w:szCs w:val="36"/>
          <w:rtl/>
        </w:rPr>
        <w:t>يذعنوا</w:t>
      </w:r>
      <w:r w:rsidRPr="007D0AA8">
        <w:rPr>
          <w:rFonts w:cs="Traditional Arabic"/>
          <w:sz w:val="36"/>
          <w:szCs w:val="36"/>
          <w:rtl/>
        </w:rPr>
        <w:t xml:space="preserve"> </w:t>
      </w:r>
      <w:r w:rsidRPr="007D0AA8">
        <w:rPr>
          <w:rFonts w:cs="Traditional Arabic" w:hint="eastAsia"/>
          <w:sz w:val="36"/>
          <w:szCs w:val="36"/>
          <w:rtl/>
        </w:rPr>
        <w:t>،</w:t>
      </w:r>
      <w:r w:rsidRPr="007D0AA8">
        <w:rPr>
          <w:rFonts w:cs="Traditional Arabic"/>
          <w:sz w:val="36"/>
          <w:szCs w:val="36"/>
          <w:rtl/>
        </w:rPr>
        <w:t xml:space="preserve"> </w:t>
      </w:r>
      <w:r w:rsidRPr="007D0AA8">
        <w:rPr>
          <w:rFonts w:cs="Traditional Arabic" w:hint="eastAsia"/>
          <w:sz w:val="36"/>
          <w:szCs w:val="36"/>
          <w:rtl/>
        </w:rPr>
        <w:t>ودعاهم</w:t>
      </w:r>
      <w:r w:rsidRPr="007D0AA8">
        <w:rPr>
          <w:rFonts w:cs="Traditional Arabic"/>
          <w:sz w:val="36"/>
          <w:szCs w:val="36"/>
          <w:rtl/>
        </w:rPr>
        <w:t xml:space="preserve"> </w:t>
      </w:r>
      <w:r w:rsidRPr="007D0AA8">
        <w:rPr>
          <w:rFonts w:cs="Traditional Arabic" w:hint="eastAsia"/>
          <w:sz w:val="36"/>
          <w:szCs w:val="36"/>
          <w:rtl/>
        </w:rPr>
        <w:t>إلى</w:t>
      </w:r>
      <w:r w:rsidRPr="007D0AA8">
        <w:rPr>
          <w:rFonts w:cs="Traditional Arabic"/>
          <w:sz w:val="36"/>
          <w:szCs w:val="36"/>
          <w:rtl/>
        </w:rPr>
        <w:t xml:space="preserve"> </w:t>
      </w:r>
      <w:r w:rsidRPr="007D0AA8">
        <w:rPr>
          <w:rFonts w:cs="Traditional Arabic" w:hint="eastAsia"/>
          <w:sz w:val="36"/>
          <w:szCs w:val="36"/>
          <w:rtl/>
        </w:rPr>
        <w:t>المباهلة</w:t>
      </w:r>
      <w:r w:rsidRPr="007D0AA8">
        <w:rPr>
          <w:rFonts w:cs="Traditional Arabic"/>
          <w:sz w:val="36"/>
          <w:szCs w:val="36"/>
          <w:rtl/>
        </w:rPr>
        <w:t xml:space="preserve"> </w:t>
      </w:r>
      <w:r w:rsidRPr="007D0AA8">
        <w:rPr>
          <w:rFonts w:cs="Traditional Arabic" w:hint="eastAsia"/>
          <w:sz w:val="36"/>
          <w:szCs w:val="36"/>
          <w:rtl/>
        </w:rPr>
        <w:t>فامتنعوا</w:t>
      </w:r>
      <w:r w:rsidRPr="007D0AA8">
        <w:rPr>
          <w:rFonts w:cs="Traditional Arabic"/>
          <w:sz w:val="36"/>
          <w:szCs w:val="36"/>
          <w:rtl/>
        </w:rPr>
        <w:t xml:space="preserve"> </w:t>
      </w:r>
      <w:r w:rsidRPr="007D0AA8">
        <w:rPr>
          <w:rFonts w:cs="Traditional Arabic" w:hint="eastAsia"/>
          <w:sz w:val="36"/>
          <w:szCs w:val="36"/>
          <w:rtl/>
        </w:rPr>
        <w:t>،</w:t>
      </w:r>
      <w:r w:rsidRPr="007D0AA8">
        <w:rPr>
          <w:rFonts w:cs="Traditional Arabic"/>
          <w:sz w:val="36"/>
          <w:szCs w:val="36"/>
          <w:rtl/>
        </w:rPr>
        <w:t xml:space="preserve"> </w:t>
      </w:r>
      <w:r w:rsidRPr="007D0AA8">
        <w:rPr>
          <w:rFonts w:cs="Traditional Arabic" w:hint="eastAsia"/>
          <w:sz w:val="36"/>
          <w:szCs w:val="36"/>
          <w:rtl/>
        </w:rPr>
        <w:t>عدل</w:t>
      </w:r>
      <w:r w:rsidRPr="007D0AA8">
        <w:rPr>
          <w:rFonts w:cs="Traditional Arabic"/>
          <w:sz w:val="36"/>
          <w:szCs w:val="36"/>
          <w:rtl/>
        </w:rPr>
        <w:t xml:space="preserve"> </w:t>
      </w:r>
      <w:r w:rsidRPr="007D0AA8">
        <w:rPr>
          <w:rFonts w:cs="Traditional Arabic" w:hint="eastAsia"/>
          <w:sz w:val="36"/>
          <w:szCs w:val="36"/>
          <w:rtl/>
        </w:rPr>
        <w:t>إلى</w:t>
      </w:r>
      <w:r w:rsidRPr="007D0AA8">
        <w:rPr>
          <w:rFonts w:cs="Traditional Arabic"/>
          <w:sz w:val="36"/>
          <w:szCs w:val="36"/>
          <w:rtl/>
        </w:rPr>
        <w:t xml:space="preserve"> </w:t>
      </w:r>
      <w:r w:rsidRPr="007D0AA8">
        <w:rPr>
          <w:rFonts w:cs="Traditional Arabic" w:hint="eastAsia"/>
          <w:sz w:val="36"/>
          <w:szCs w:val="36"/>
          <w:rtl/>
        </w:rPr>
        <w:t>نوع</w:t>
      </w:r>
      <w:r w:rsidRPr="007D0AA8">
        <w:rPr>
          <w:rFonts w:cs="Traditional Arabic"/>
          <w:sz w:val="36"/>
          <w:szCs w:val="36"/>
          <w:rtl/>
        </w:rPr>
        <w:t xml:space="preserve"> </w:t>
      </w:r>
      <w:r w:rsidRPr="007D0AA8">
        <w:rPr>
          <w:rFonts w:cs="Traditional Arabic" w:hint="eastAsia"/>
          <w:sz w:val="36"/>
          <w:szCs w:val="36"/>
          <w:rtl/>
        </w:rPr>
        <w:t>من</w:t>
      </w:r>
      <w:r w:rsidRPr="007D0AA8">
        <w:rPr>
          <w:rFonts w:cs="Traditional Arabic"/>
          <w:sz w:val="36"/>
          <w:szCs w:val="36"/>
          <w:rtl/>
        </w:rPr>
        <w:t xml:space="preserve"> </w:t>
      </w:r>
      <w:r w:rsidRPr="007D0AA8">
        <w:rPr>
          <w:rFonts w:cs="Traditional Arabic" w:hint="eastAsia"/>
          <w:sz w:val="36"/>
          <w:szCs w:val="36"/>
          <w:rtl/>
        </w:rPr>
        <w:t>التلطف</w:t>
      </w:r>
      <w:r w:rsidRPr="007D0AA8">
        <w:rPr>
          <w:rFonts w:cs="Traditional Arabic"/>
          <w:sz w:val="36"/>
          <w:szCs w:val="36"/>
          <w:rtl/>
        </w:rPr>
        <w:t xml:space="preserve"> </w:t>
      </w:r>
      <w:r w:rsidRPr="007D0AA8">
        <w:rPr>
          <w:rFonts w:cs="Traditional Arabic" w:hint="eastAsia"/>
          <w:sz w:val="36"/>
          <w:szCs w:val="36"/>
          <w:rtl/>
        </w:rPr>
        <w:t>،</w:t>
      </w:r>
      <w:r w:rsidRPr="007D0AA8">
        <w:rPr>
          <w:rFonts w:cs="Traditional Arabic"/>
          <w:sz w:val="36"/>
          <w:szCs w:val="36"/>
          <w:rtl/>
        </w:rPr>
        <w:t xml:space="preserve"> </w:t>
      </w:r>
      <w:r w:rsidRPr="007D0AA8">
        <w:rPr>
          <w:rFonts w:cs="Traditional Arabic" w:hint="eastAsia"/>
          <w:sz w:val="36"/>
          <w:szCs w:val="36"/>
          <w:rtl/>
        </w:rPr>
        <w:t>وهو</w:t>
      </w:r>
      <w:r w:rsidRPr="007D0AA8">
        <w:rPr>
          <w:rFonts w:cs="Traditional Arabic"/>
          <w:sz w:val="36"/>
          <w:szCs w:val="36"/>
          <w:rtl/>
        </w:rPr>
        <w:t xml:space="preserve"> : </w:t>
      </w:r>
      <w:r w:rsidRPr="007D0AA8">
        <w:rPr>
          <w:rFonts w:cs="Traditional Arabic" w:hint="eastAsia"/>
          <w:sz w:val="36"/>
          <w:szCs w:val="36"/>
          <w:rtl/>
        </w:rPr>
        <w:t>دعاؤهم</w:t>
      </w:r>
      <w:r w:rsidRPr="007D0AA8">
        <w:rPr>
          <w:rFonts w:cs="Traditional Arabic"/>
          <w:sz w:val="36"/>
          <w:szCs w:val="36"/>
          <w:rtl/>
        </w:rPr>
        <w:t xml:space="preserve"> </w:t>
      </w:r>
      <w:r w:rsidRPr="007D0AA8">
        <w:rPr>
          <w:rFonts w:cs="Traditional Arabic" w:hint="eastAsia"/>
          <w:sz w:val="36"/>
          <w:szCs w:val="36"/>
          <w:rtl/>
        </w:rPr>
        <w:t>إلى</w:t>
      </w:r>
      <w:r w:rsidRPr="007D0AA8">
        <w:rPr>
          <w:rFonts w:cs="Traditional Arabic"/>
          <w:sz w:val="36"/>
          <w:szCs w:val="36"/>
          <w:rtl/>
        </w:rPr>
        <w:t xml:space="preserve"> </w:t>
      </w:r>
      <w:r w:rsidRPr="007D0AA8">
        <w:rPr>
          <w:rFonts w:cs="Traditional Arabic" w:hint="eastAsia"/>
          <w:sz w:val="36"/>
          <w:szCs w:val="36"/>
          <w:rtl/>
        </w:rPr>
        <w:t>كلمة</w:t>
      </w:r>
      <w:r w:rsidRPr="007D0AA8">
        <w:rPr>
          <w:rFonts w:cs="Traditional Arabic"/>
          <w:sz w:val="36"/>
          <w:szCs w:val="36"/>
          <w:rtl/>
        </w:rPr>
        <w:t xml:space="preserve"> </w:t>
      </w:r>
      <w:r w:rsidRPr="007D0AA8">
        <w:rPr>
          <w:rFonts w:cs="Traditional Arabic" w:hint="eastAsia"/>
          <w:sz w:val="36"/>
          <w:szCs w:val="36"/>
          <w:rtl/>
        </w:rPr>
        <w:t>فيها</w:t>
      </w:r>
      <w:r w:rsidRPr="007D0AA8">
        <w:rPr>
          <w:rFonts w:cs="Traditional Arabic"/>
          <w:sz w:val="36"/>
          <w:szCs w:val="36"/>
          <w:rtl/>
        </w:rPr>
        <w:t xml:space="preserve"> </w:t>
      </w:r>
      <w:r w:rsidRPr="007D0AA8">
        <w:rPr>
          <w:rFonts w:cs="Traditional Arabic" w:hint="eastAsia"/>
          <w:sz w:val="36"/>
          <w:szCs w:val="36"/>
          <w:rtl/>
        </w:rPr>
        <w:t>إنصاف</w:t>
      </w:r>
      <w:r w:rsidRPr="007D0AA8">
        <w:rPr>
          <w:rFonts w:cs="Traditional Arabic"/>
          <w:sz w:val="36"/>
          <w:szCs w:val="36"/>
          <w:rtl/>
        </w:rPr>
        <w:t xml:space="preserve"> </w:t>
      </w:r>
      <w:r w:rsidRPr="007D0AA8">
        <w:rPr>
          <w:rFonts w:cs="Traditional Arabic" w:hint="eastAsia"/>
          <w:sz w:val="36"/>
          <w:szCs w:val="36"/>
          <w:rtl/>
        </w:rPr>
        <w:t>بينهم</w:t>
      </w:r>
      <w:r w:rsidRPr="007D0AA8">
        <w:rPr>
          <w:rFonts w:cs="Traditional Arabic" w:hint="cs"/>
          <w:sz w:val="36"/>
          <w:szCs w:val="36"/>
          <w:rtl/>
        </w:rPr>
        <w:t>"</w:t>
      </w:r>
      <w:r w:rsidR="00124A8E" w:rsidRPr="00124A8E">
        <w:rPr>
          <w:rFonts w:cs="Traditional Arabic" w:hint="cs"/>
          <w:sz w:val="36"/>
          <w:szCs w:val="36"/>
          <w:vertAlign w:val="superscript"/>
          <w:rtl/>
        </w:rPr>
        <w:t>(</w:t>
      </w:r>
      <w:r w:rsidRPr="00124A8E">
        <w:rPr>
          <w:rStyle w:val="FootnoteReference"/>
          <w:rFonts w:cs="Traditional Arabic"/>
          <w:sz w:val="36"/>
          <w:szCs w:val="36"/>
          <w:rtl/>
        </w:rPr>
        <w:footnoteReference w:id="583"/>
      </w:r>
      <w:r w:rsidR="00124A8E" w:rsidRPr="00124A8E">
        <w:rPr>
          <w:rFonts w:cs="Traditional Arabic" w:hint="cs"/>
          <w:sz w:val="36"/>
          <w:szCs w:val="36"/>
          <w:vertAlign w:val="superscript"/>
          <w:rtl/>
        </w:rPr>
        <w:t>)</w:t>
      </w:r>
      <w:r w:rsidR="00124A8E">
        <w:rPr>
          <w:rFonts w:cs="Traditional Arabic" w:hint="cs"/>
          <w:sz w:val="36"/>
          <w:szCs w:val="36"/>
          <w:rtl/>
        </w:rPr>
        <w:t>.</w:t>
      </w:r>
    </w:p>
    <w:p w:rsidR="00D4676A" w:rsidRPr="007D0AA8" w:rsidRDefault="00D4676A" w:rsidP="00475F4E">
      <w:pPr>
        <w:widowControl w:val="0"/>
        <w:spacing w:after="0" w:line="240" w:lineRule="auto"/>
        <w:ind w:firstLine="567"/>
        <w:jc w:val="lowKashida"/>
        <w:rPr>
          <w:rFonts w:cs="Traditional Arabic"/>
          <w:sz w:val="28"/>
          <w:szCs w:val="28"/>
          <w:rtl/>
        </w:rPr>
      </w:pPr>
    </w:p>
    <w:p w:rsidR="003B5DD2" w:rsidRDefault="00C72259" w:rsidP="00475F4E">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رابعاً : </w:t>
      </w:r>
      <w:r w:rsidR="005A2703">
        <w:rPr>
          <w:rFonts w:ascii="Traditional Arabic" w:hAnsi="Traditional Arabic" w:cs="Traditional Arabic" w:hint="cs"/>
          <w:b/>
          <w:bCs/>
          <w:sz w:val="36"/>
          <w:szCs w:val="36"/>
          <w:rtl/>
        </w:rPr>
        <w:t>بيان حقيقة عيسى عليه السلام للنصارى</w:t>
      </w:r>
    </w:p>
    <w:p w:rsidR="00C72259" w:rsidRPr="00BB3F29" w:rsidRDefault="00C72259" w:rsidP="00475F4E">
      <w:pPr>
        <w:widowControl w:val="0"/>
        <w:spacing w:after="0" w:line="240" w:lineRule="auto"/>
        <w:ind w:firstLine="567"/>
        <w:jc w:val="both"/>
        <w:rPr>
          <w:rFonts w:ascii="Traditional Arabic" w:hAnsi="Traditional Arabic" w:cs="Traditional Arabic" w:hint="cs"/>
          <w:sz w:val="28"/>
          <w:szCs w:val="28"/>
          <w:rtl/>
        </w:rPr>
      </w:pPr>
      <w:r w:rsidRPr="00BB3F29">
        <w:rPr>
          <w:rFonts w:ascii="Traditional Arabic" w:hAnsi="Traditional Arabic" w:cs="Traditional Arabic" w:hint="cs"/>
          <w:sz w:val="36"/>
          <w:szCs w:val="36"/>
          <w:rtl/>
        </w:rPr>
        <w:t>قوله تعالى :</w:t>
      </w:r>
      <w:r w:rsidR="003D4C8E" w:rsidRPr="003D4C8E">
        <w:rPr>
          <w:rFonts w:ascii="QCF_BSML" w:hAnsi="QCF_BSML" w:cs="QCF_BSML"/>
          <w:color w:val="000000"/>
          <w:sz w:val="32"/>
          <w:szCs w:val="32"/>
          <w:rtl/>
        </w:rPr>
        <w:t xml:space="preserve"> </w:t>
      </w:r>
      <w:r w:rsidR="003D4C8E">
        <w:rPr>
          <w:rFonts w:ascii="QCF_BSML" w:hAnsi="QCF_BSML" w:cs="QCF_BSML"/>
          <w:color w:val="000000"/>
          <w:sz w:val="32"/>
          <w:szCs w:val="32"/>
          <w:rtl/>
        </w:rPr>
        <w:t xml:space="preserve">ﮋ </w:t>
      </w:r>
      <w:r w:rsidR="003D4C8E">
        <w:rPr>
          <w:rFonts w:ascii="QCF_P057" w:hAnsi="QCF_P057" w:cs="QCF_P057"/>
          <w:color w:val="000000"/>
          <w:sz w:val="32"/>
          <w:szCs w:val="32"/>
          <w:rtl/>
        </w:rPr>
        <w:t>ﮦ   ﮧ   ﮨ    ﮩ  ﮪ  ﮫ   ﮬ</w:t>
      </w:r>
      <w:r w:rsidR="003D4C8E">
        <w:rPr>
          <w:rFonts w:ascii="QCF_P057" w:hAnsi="QCF_P057" w:cs="QCF_P057"/>
          <w:color w:val="0000A5"/>
          <w:sz w:val="32"/>
          <w:szCs w:val="32"/>
          <w:rtl/>
        </w:rPr>
        <w:t>ﮭ</w:t>
      </w:r>
      <w:r w:rsidR="003D4C8E">
        <w:rPr>
          <w:rFonts w:ascii="QCF_P057" w:hAnsi="QCF_P057" w:cs="QCF_P057"/>
          <w:color w:val="000000"/>
          <w:sz w:val="32"/>
          <w:szCs w:val="32"/>
          <w:rtl/>
        </w:rPr>
        <w:t xml:space="preserve">  ﮮ  ﮯ  ﮰ  ﮱ  ﯓ    ﯔ    ﯕ      ﯖ  ﯗ  ﯘ  ﯙ  ﯚ  ﯛ   ﯜ  ﯝ  ﯞ  ﯟ   ﯠ  ﯡ  ﯢ  ﯣ  ﯤ  ﯥ  ﯦ  ﯧ  ﯨ    ﯩ  ﯪ  ﯫ    ﯬ  ﯭ  ﯮ  ﯯ  ﯰ  ﯱ   ﯲ   ﯳ  ﯴ  ﯵ  ﯶ  ﯷ  ﯸ  </w:t>
      </w:r>
      <w:r w:rsidR="003D4C8E">
        <w:rPr>
          <w:rFonts w:ascii="QCF_BSML" w:hAnsi="QCF_BSML" w:cs="QCF_BSML"/>
          <w:color w:val="000000"/>
          <w:sz w:val="32"/>
          <w:szCs w:val="32"/>
          <w:rtl/>
        </w:rPr>
        <w:t>ﮊ</w:t>
      </w:r>
      <w:r w:rsidRPr="00BB3F29">
        <w:rPr>
          <w:rFonts w:ascii="Traditional Arabic" w:hAnsi="Traditional Arabic" w:cs="Traditional Arabic"/>
          <w:sz w:val="36"/>
          <w:szCs w:val="36"/>
          <w:rtl/>
        </w:rPr>
        <w:t xml:space="preserve"> </w:t>
      </w:r>
      <w:r w:rsidR="00124A8E" w:rsidRPr="00124A8E">
        <w:rPr>
          <w:rFonts w:ascii="Traditional Arabic" w:hAnsi="Traditional Arabic" w:cs="Traditional Arabic" w:hint="cs"/>
          <w:sz w:val="36"/>
          <w:szCs w:val="36"/>
          <w:vertAlign w:val="superscript"/>
          <w:rtl/>
        </w:rPr>
        <w:t>(</w:t>
      </w:r>
      <w:r w:rsidR="00124A8E" w:rsidRPr="00124A8E">
        <w:rPr>
          <w:rStyle w:val="FootnoteReference"/>
          <w:rFonts w:ascii="Traditional Arabic" w:hAnsi="Traditional Arabic" w:cs="Traditional Arabic"/>
          <w:sz w:val="36"/>
          <w:szCs w:val="36"/>
          <w:rtl/>
        </w:rPr>
        <w:footnoteReference w:id="584"/>
      </w:r>
      <w:r w:rsidR="00124A8E" w:rsidRPr="00124A8E">
        <w:rPr>
          <w:rFonts w:ascii="Traditional Arabic" w:hAnsi="Traditional Arabic" w:cs="Traditional Arabic" w:hint="cs"/>
          <w:sz w:val="36"/>
          <w:szCs w:val="36"/>
          <w:vertAlign w:val="superscript"/>
          <w:rtl/>
        </w:rPr>
        <w:t>)</w:t>
      </w:r>
      <w:r w:rsidR="00124A8E">
        <w:rPr>
          <w:rFonts w:ascii="Traditional Arabic" w:hAnsi="Traditional Arabic" w:cs="Traditional Arabic" w:hint="cs"/>
          <w:sz w:val="36"/>
          <w:szCs w:val="36"/>
          <w:rtl/>
        </w:rPr>
        <w:t>.</w:t>
      </w:r>
    </w:p>
    <w:p w:rsidR="00C72259" w:rsidRPr="004934BA" w:rsidRDefault="00C72259" w:rsidP="00475F4E">
      <w:pPr>
        <w:widowControl w:val="0"/>
        <w:spacing w:after="0" w:line="240" w:lineRule="auto"/>
        <w:jc w:val="both"/>
        <w:rPr>
          <w:rFonts w:hint="cs"/>
          <w:rtl/>
        </w:rPr>
      </w:pPr>
      <w:r w:rsidRPr="00A836FE">
        <w:rPr>
          <w:rFonts w:ascii="Traditional Arabic" w:hAnsi="Traditional Arabic" w:cs="Traditional Arabic" w:hint="cs"/>
          <w:color w:val="000000"/>
          <w:sz w:val="36"/>
          <w:szCs w:val="36"/>
          <w:rtl/>
        </w:rPr>
        <w:t xml:space="preserve">في هذا الموقف الذي بينته الآية الكريمة تم اللقاء بين النبي </w:t>
      </w:r>
      <w:r w:rsidR="00915955">
        <w:rPr>
          <w:rFonts w:ascii="Traditional Arabic" w:hAnsi="Traditional Arabic" w:cs="Traditional Arabic"/>
          <w:color w:val="000000"/>
          <w:sz w:val="36"/>
          <w:szCs w:val="36"/>
        </w:rPr>
        <w:sym w:font="AGA Arabesque" w:char="F072"/>
      </w:r>
      <w:r w:rsidRPr="00A836FE">
        <w:rPr>
          <w:rFonts w:ascii="Traditional Arabic" w:hAnsi="Traditional Arabic" w:cs="Traditional Arabic" w:hint="cs"/>
          <w:color w:val="000000"/>
          <w:sz w:val="36"/>
          <w:szCs w:val="36"/>
          <w:rtl/>
        </w:rPr>
        <w:t xml:space="preserve"> ونصارى نجران</w:t>
      </w:r>
      <w:r>
        <w:rPr>
          <w:rFonts w:ascii="Traditional Arabic" w:hAnsi="Traditional Arabic" w:cs="Traditional Arabic" w:hint="cs"/>
          <w:color w:val="000000"/>
          <w:sz w:val="36"/>
          <w:szCs w:val="36"/>
          <w:rtl/>
        </w:rPr>
        <w:t xml:space="preserve"> ، وما جرى فيه من بيان </w:t>
      </w:r>
      <w:r w:rsidRPr="00C57DDE">
        <w:rPr>
          <w:rFonts w:ascii="Traditional Arabic" w:hAnsi="Traditional Arabic" w:cs="Traditional Arabic" w:hint="cs"/>
          <w:color w:val="000000"/>
          <w:sz w:val="36"/>
          <w:szCs w:val="36"/>
          <w:rtl/>
        </w:rPr>
        <w:t xml:space="preserve">للقول الحق في عيسى عليه السلام ، وأمر الله في حال المحاجة فيه ، أن يطلب منهم النبي ويدعوهم جميعهم </w:t>
      </w:r>
      <w:r w:rsidR="003D4C8E" w:rsidRPr="00C57DDE">
        <w:rPr>
          <w:rFonts w:ascii="QCF_BSML" w:hAnsi="QCF_BSML" w:cs="QCF_BSML"/>
          <w:color w:val="000000"/>
          <w:sz w:val="32"/>
          <w:szCs w:val="32"/>
          <w:rtl/>
        </w:rPr>
        <w:t xml:space="preserve">ﮋ </w:t>
      </w:r>
      <w:r w:rsidR="003D4C8E" w:rsidRPr="004934BA">
        <w:rPr>
          <w:rFonts w:ascii="QCF_P057" w:hAnsi="QCF_P057" w:cs="QCF_P057"/>
          <w:color w:val="000000"/>
          <w:sz w:val="36"/>
          <w:szCs w:val="36"/>
          <w:rtl/>
        </w:rPr>
        <w:t xml:space="preserve">ﯩ  ﯪ  ﯫ    ﯬ  ﯭ  ﯮ  ﯯ  ﯰ  ﯱ   ﯲ   ﯳ  </w:t>
      </w:r>
      <w:r w:rsidR="003D4C8E" w:rsidRPr="004934BA">
        <w:rPr>
          <w:rFonts w:ascii="QCF_BSML" w:hAnsi="QCF_BSML" w:cs="QCF_BSML"/>
          <w:color w:val="000000"/>
          <w:sz w:val="36"/>
          <w:szCs w:val="36"/>
          <w:rtl/>
        </w:rPr>
        <w:t>ﮊ</w:t>
      </w:r>
      <w:r w:rsidRPr="004934BA">
        <w:rPr>
          <w:rFonts w:ascii="Traditional Arabic" w:hAnsi="Traditional Arabic" w:hint="cs"/>
          <w:color w:val="000000"/>
          <w:sz w:val="36"/>
          <w:szCs w:val="36"/>
          <w:rtl/>
        </w:rPr>
        <w:t xml:space="preserve"> </w:t>
      </w:r>
      <w:r w:rsidRPr="004934BA">
        <w:rPr>
          <w:rFonts w:ascii="Traditional Arabic" w:hAnsi="Traditional Arabic" w:cs="Traditional Arabic"/>
          <w:color w:val="000000"/>
          <w:sz w:val="36"/>
          <w:szCs w:val="36"/>
          <w:rtl/>
        </w:rPr>
        <w:t>مفاوضة تكون على أهبة</w:t>
      </w:r>
      <w:r w:rsidRPr="00C57DDE">
        <w:rPr>
          <w:rFonts w:ascii="Traditional Arabic" w:hAnsi="Traditional Arabic" w:cs="Traditional Arabic"/>
          <w:color w:val="000000"/>
          <w:sz w:val="36"/>
          <w:szCs w:val="36"/>
          <w:rtl/>
        </w:rPr>
        <w:t xml:space="preserve"> الاستعداد </w:t>
      </w:r>
      <w:r w:rsidRPr="004934BA">
        <w:rPr>
          <w:rFonts w:ascii="Traditional Arabic" w:hAnsi="Traditional Arabic" w:cs="Traditional Arabic" w:hint="cs"/>
          <w:color w:val="000000"/>
          <w:sz w:val="36"/>
          <w:szCs w:val="36"/>
          <w:rtl/>
        </w:rPr>
        <w:t>"</w:t>
      </w:r>
      <w:r w:rsidR="004934BA" w:rsidRPr="00C57DDE">
        <w:rPr>
          <w:rFonts w:ascii="QCF_BSML" w:hAnsi="QCF_BSML" w:cs="QCF_BSML"/>
          <w:color w:val="000000"/>
          <w:sz w:val="32"/>
          <w:szCs w:val="32"/>
          <w:rtl/>
        </w:rPr>
        <w:t>ﮋ</w:t>
      </w:r>
      <w:r w:rsidR="004934BA">
        <w:rPr>
          <w:rFonts w:hint="cs"/>
          <w:rtl/>
        </w:rPr>
        <w:t xml:space="preserve"> </w:t>
      </w:r>
      <w:r w:rsidR="004934BA">
        <w:rPr>
          <w:rFonts w:ascii="QCF_P057" w:hAnsi="QCF_P057" w:cs="QCF_P057"/>
          <w:color w:val="000000"/>
          <w:sz w:val="32"/>
          <w:szCs w:val="32"/>
          <w:rtl/>
        </w:rPr>
        <w:t>ﯴ</w:t>
      </w:r>
      <w:r w:rsidR="004934BA" w:rsidRPr="00C57DDE">
        <w:rPr>
          <w:rFonts w:ascii="QCF_BSML" w:hAnsi="QCF_BSML" w:cs="QCF_BSML"/>
          <w:color w:val="000000"/>
          <w:sz w:val="32"/>
          <w:szCs w:val="32"/>
          <w:rtl/>
        </w:rPr>
        <w:t xml:space="preserve"> ﮊ</w:t>
      </w:r>
      <w:r w:rsidR="004934BA" w:rsidRPr="004934BA">
        <w:rPr>
          <w:rFonts w:ascii="QCF_P057" w:hAnsi="QCF_P057" w:cs="QCF_P057"/>
          <w:color w:val="000000"/>
          <w:sz w:val="32"/>
          <w:szCs w:val="32"/>
          <w:rtl/>
        </w:rPr>
        <w:t xml:space="preserve"> </w:t>
      </w:r>
      <w:r w:rsidR="004934BA">
        <w:rPr>
          <w:rFonts w:ascii="QCF_P057" w:hAnsi="QCF_P057" w:cs="QCF_P057" w:hint="cs"/>
          <w:color w:val="000000"/>
          <w:sz w:val="32"/>
          <w:szCs w:val="32"/>
          <w:rtl/>
        </w:rPr>
        <w:t xml:space="preserve">  </w:t>
      </w:r>
      <w:r w:rsidR="004934BA">
        <w:rPr>
          <w:rFonts w:ascii="Traditional Arabic" w:hAnsi="Traditional Arabic" w:cs="Traditional Arabic" w:hint="cs"/>
          <w:color w:val="000000"/>
          <w:sz w:val="36"/>
          <w:szCs w:val="36"/>
          <w:rtl/>
        </w:rPr>
        <w:t xml:space="preserve"> </w:t>
      </w:r>
      <w:r w:rsidR="002D481B" w:rsidRPr="004934BA">
        <w:rPr>
          <w:rFonts w:ascii="Traditional Arabic" w:hAnsi="Traditional Arabic" w:cs="Traditional Arabic"/>
          <w:color w:val="000000"/>
          <w:sz w:val="36"/>
          <w:szCs w:val="36"/>
          <w:rtl/>
        </w:rPr>
        <w:t xml:space="preserve">عطف على قوله : نبتهل </w:t>
      </w:r>
      <w:r w:rsidR="002D481B" w:rsidRPr="004934BA">
        <w:rPr>
          <w:rFonts w:ascii="Traditional Arabic" w:hAnsi="Traditional Arabic" w:cs="Traditional Arabic" w:hint="cs"/>
          <w:color w:val="000000"/>
          <w:sz w:val="36"/>
          <w:szCs w:val="36"/>
          <w:rtl/>
        </w:rPr>
        <w:t>،</w:t>
      </w:r>
      <w:r w:rsidR="004934BA" w:rsidRPr="004934BA">
        <w:rPr>
          <w:rFonts w:ascii="QCF_BSML" w:hAnsi="QCF_BSML" w:cs="QCF_BSML"/>
          <w:color w:val="000000"/>
          <w:sz w:val="32"/>
          <w:szCs w:val="32"/>
          <w:rtl/>
        </w:rPr>
        <w:t xml:space="preserve"> </w:t>
      </w:r>
      <w:r w:rsidR="004934BA" w:rsidRPr="00C57DDE">
        <w:rPr>
          <w:rFonts w:ascii="QCF_BSML" w:hAnsi="QCF_BSML" w:cs="QCF_BSML"/>
          <w:color w:val="000000"/>
          <w:sz w:val="32"/>
          <w:szCs w:val="32"/>
          <w:rtl/>
        </w:rPr>
        <w:t>ﮋ</w:t>
      </w:r>
      <w:r w:rsidR="004934BA">
        <w:rPr>
          <w:rFonts w:hint="cs"/>
          <w:rtl/>
        </w:rPr>
        <w:t xml:space="preserve">  </w:t>
      </w:r>
      <w:r w:rsidRPr="004934BA">
        <w:rPr>
          <w:rFonts w:ascii="Traditional Arabic" w:hAnsi="Traditional Arabic" w:cs="Traditional Arabic"/>
          <w:color w:val="000000"/>
          <w:sz w:val="36"/>
          <w:szCs w:val="36"/>
          <w:rtl/>
        </w:rPr>
        <w:t xml:space="preserve">لعنة الله </w:t>
      </w:r>
      <w:r w:rsidR="004934BA" w:rsidRPr="00C57DDE">
        <w:rPr>
          <w:rFonts w:ascii="QCF_BSML" w:hAnsi="QCF_BSML" w:cs="QCF_BSML"/>
          <w:color w:val="000000"/>
          <w:sz w:val="32"/>
          <w:szCs w:val="32"/>
          <w:rtl/>
        </w:rPr>
        <w:t>ﮊ</w:t>
      </w:r>
      <w:r w:rsidR="004934BA" w:rsidRPr="004934BA">
        <w:rPr>
          <w:rFonts w:ascii="Traditional Arabic" w:hAnsi="Traditional Arabic" w:cs="Traditional Arabic" w:hint="cs"/>
          <w:color w:val="000000"/>
          <w:sz w:val="36"/>
          <w:szCs w:val="36"/>
          <w:rtl/>
        </w:rPr>
        <w:t xml:space="preserve"> </w:t>
      </w:r>
      <w:r w:rsidR="004934BA">
        <w:rPr>
          <w:rFonts w:ascii="Traditional Arabic" w:hAnsi="Traditional Arabic" w:cs="Traditional Arabic"/>
          <w:color w:val="000000"/>
          <w:sz w:val="36"/>
          <w:szCs w:val="36"/>
          <w:rtl/>
        </w:rPr>
        <w:t xml:space="preserve">مصدر على الكاذبين </w:t>
      </w:r>
      <w:r w:rsidR="004934BA">
        <w:rPr>
          <w:rFonts w:ascii="Traditional Arabic" w:hAnsi="Traditional Arabic" w:cs="Traditional Arabic" w:hint="cs"/>
          <w:color w:val="000000"/>
          <w:sz w:val="36"/>
          <w:szCs w:val="36"/>
          <w:rtl/>
        </w:rPr>
        <w:t xml:space="preserve">، </w:t>
      </w:r>
      <w:r w:rsidRPr="004934BA">
        <w:rPr>
          <w:rFonts w:ascii="Traditional Arabic" w:hAnsi="Traditional Arabic" w:cs="Traditional Arabic"/>
          <w:color w:val="000000"/>
          <w:sz w:val="36"/>
          <w:szCs w:val="36"/>
          <w:rtl/>
        </w:rPr>
        <w:t>منّا ومنكم في أ</w:t>
      </w:r>
      <w:r w:rsidR="006013B1" w:rsidRPr="004934BA">
        <w:rPr>
          <w:rFonts w:ascii="Traditional Arabic" w:hAnsi="Traditional Arabic" w:cs="Traditional Arabic"/>
          <w:color w:val="000000"/>
          <w:sz w:val="36"/>
          <w:szCs w:val="36"/>
          <w:rtl/>
        </w:rPr>
        <w:t xml:space="preserve">مر عيسى ، فلمّا قرأ رسول اللّه </w:t>
      </w:r>
      <w:r w:rsidR="006013B1" w:rsidRPr="004934BA">
        <w:rPr>
          <w:rFonts w:ascii="Traditional Arabic" w:hAnsi="Traditional Arabic" w:cs="Traditional Arabic" w:hint="cs"/>
          <w:color w:val="000000"/>
          <w:sz w:val="36"/>
          <w:szCs w:val="36"/>
          <w:rtl/>
        </w:rPr>
        <w:t>،</w:t>
      </w:r>
      <w:r w:rsidR="006013B1" w:rsidRPr="004934BA">
        <w:rPr>
          <w:rFonts w:ascii="Traditional Arabic" w:hAnsi="Traditional Arabic" w:cs="Traditional Arabic"/>
          <w:color w:val="000000"/>
          <w:sz w:val="36"/>
          <w:szCs w:val="36"/>
          <w:rtl/>
        </w:rPr>
        <w:t xml:space="preserve"> </w:t>
      </w:r>
      <w:r w:rsidR="00915955" w:rsidRPr="004934BA">
        <w:rPr>
          <w:rFonts w:ascii="Traditional Arabic" w:hAnsi="Traditional Arabic" w:cs="Traditional Arabic"/>
          <w:color w:val="000000"/>
          <w:sz w:val="36"/>
          <w:szCs w:val="36"/>
        </w:rPr>
        <w:sym w:font="AGA Arabesque" w:char="F072"/>
      </w:r>
      <w:r w:rsidR="006013B1" w:rsidRPr="004934BA">
        <w:rPr>
          <w:rFonts w:ascii="Traditional Arabic" w:hAnsi="Traditional Arabic" w:cs="Traditional Arabic" w:hint="cs"/>
          <w:color w:val="000000"/>
          <w:sz w:val="36"/>
          <w:szCs w:val="36"/>
          <w:rtl/>
        </w:rPr>
        <w:t>،</w:t>
      </w:r>
      <w:r w:rsidRPr="004934BA">
        <w:rPr>
          <w:rFonts w:ascii="Traditional Arabic" w:hAnsi="Traditional Arabic" w:cs="Traditional Arabic"/>
          <w:color w:val="000000"/>
          <w:sz w:val="36"/>
          <w:szCs w:val="36"/>
          <w:rtl/>
        </w:rPr>
        <w:t xml:space="preserve"> هذه الآية على وفد نجران ودعاهم إلى المباهلة قالوا : حتى نرجع وننظر في أمرنا ثمّ نأتيك غداً . فخلا </w:t>
      </w:r>
      <w:r w:rsidRPr="004934BA">
        <w:rPr>
          <w:rFonts w:ascii="Traditional Arabic" w:hAnsi="Traditional Arabic" w:cs="Traditional Arabic"/>
          <w:color w:val="000000"/>
          <w:sz w:val="36"/>
          <w:szCs w:val="36"/>
          <w:rtl/>
        </w:rPr>
        <w:lastRenderedPageBreak/>
        <w:t>بعضهم ببعض ، فقالوا للعاقب و كان ذا رأيهم : يا عبد المسيح ما ترى ؟ فقال : واللّه يا</w:t>
      </w:r>
      <w:r w:rsidRPr="004934BA">
        <w:rPr>
          <w:rFonts w:ascii="Traditional Arabic" w:hAnsi="Traditional Arabic" w:cs="Traditional Arabic" w:hint="cs"/>
          <w:color w:val="000000"/>
          <w:sz w:val="36"/>
          <w:szCs w:val="36"/>
          <w:rtl/>
        </w:rPr>
        <w:t xml:space="preserve"> </w:t>
      </w:r>
      <w:r w:rsidRPr="004934BA">
        <w:rPr>
          <w:rFonts w:ascii="Traditional Arabic" w:hAnsi="Traditional Arabic" w:cs="Traditional Arabic"/>
          <w:color w:val="000000"/>
          <w:sz w:val="36"/>
          <w:szCs w:val="36"/>
          <w:rtl/>
        </w:rPr>
        <w:t xml:space="preserve">معشر النّصارى لقد عرفتم أنّ محمداً نبيٌ مرسل ولقد جاءكم بالفصل من أمر صاحبكم ، واللّه ما لاعن قوم نبياً قط فعاش كبيرهم و لا نبت صغيرهم ولئن نعلم ذلك لنهلكنّ. فإن رأيتم إلاّ البقاء لدينكم والإقامة على ما أنتم عليه من القول فيصاحبكم فوادعوا الرّجل وانصرفوا إلى بلادكم ، فأتوا رسول اللّه </w:t>
      </w:r>
      <w:r w:rsidR="00915955" w:rsidRPr="004934BA">
        <w:rPr>
          <w:rFonts w:ascii="Traditional Arabic" w:hAnsi="Traditional Arabic" w:cs="Traditional Arabic"/>
          <w:color w:val="000000"/>
          <w:sz w:val="36"/>
          <w:szCs w:val="36"/>
        </w:rPr>
        <w:sym w:font="AGA Arabesque" w:char="F072"/>
      </w:r>
      <w:r w:rsidRPr="004934BA">
        <w:rPr>
          <w:rFonts w:ascii="Traditional Arabic" w:hAnsi="Traditional Arabic" w:cs="Traditional Arabic"/>
          <w:color w:val="000000"/>
          <w:sz w:val="36"/>
          <w:szCs w:val="36"/>
          <w:rtl/>
        </w:rPr>
        <w:t xml:space="preserve"> وقد غدا رسول اللّه محتضناً الحسين آخذا</w:t>
      </w:r>
      <w:r w:rsidR="002D481B" w:rsidRPr="004934BA">
        <w:rPr>
          <w:rFonts w:ascii="Traditional Arabic" w:hAnsi="Traditional Arabic" w:cs="Traditional Arabic"/>
          <w:color w:val="000000"/>
          <w:sz w:val="36"/>
          <w:szCs w:val="36"/>
          <w:rtl/>
        </w:rPr>
        <w:t>ً بيد الحسن و فاطمة تمشي خلفه و</w:t>
      </w:r>
      <w:r w:rsidRPr="004934BA">
        <w:rPr>
          <w:rFonts w:ascii="Traditional Arabic" w:hAnsi="Traditional Arabic" w:cs="Traditional Arabic"/>
          <w:color w:val="000000"/>
          <w:sz w:val="36"/>
          <w:szCs w:val="36"/>
          <w:rtl/>
        </w:rPr>
        <w:t>علي رضي الله عنه  خلفها وهو يق</w:t>
      </w:r>
      <w:r w:rsidR="00124A8E" w:rsidRPr="004934BA">
        <w:rPr>
          <w:rFonts w:ascii="Traditional Arabic" w:hAnsi="Traditional Arabic" w:cs="Traditional Arabic"/>
          <w:color w:val="000000"/>
          <w:sz w:val="36"/>
          <w:szCs w:val="36"/>
          <w:rtl/>
        </w:rPr>
        <w:t>ول لهم</w:t>
      </w:r>
      <w:r w:rsidRPr="004934BA">
        <w:rPr>
          <w:rFonts w:ascii="Traditional Arabic" w:hAnsi="Traditional Arabic" w:cs="Traditional Arabic"/>
          <w:color w:val="000000"/>
          <w:sz w:val="36"/>
          <w:szCs w:val="36"/>
          <w:rtl/>
        </w:rPr>
        <w:t xml:space="preserve">: إذا أنا دعوت فأَمّنوا </w:t>
      </w:r>
      <w:r w:rsidR="00124A8E" w:rsidRPr="004934BA">
        <w:rPr>
          <w:rFonts w:ascii="Traditional Arabic" w:hAnsi="Traditional Arabic" w:cs="Traditional Arabic" w:hint="cs"/>
          <w:color w:val="000000"/>
          <w:sz w:val="36"/>
          <w:szCs w:val="36"/>
          <w:rtl/>
        </w:rPr>
        <w:t>.</w:t>
      </w:r>
    </w:p>
    <w:p w:rsidR="00C72259" w:rsidRPr="001F53B2" w:rsidRDefault="009C5837" w:rsidP="00160C21">
      <w:pPr>
        <w:pStyle w:val="ListParagraph"/>
        <w:widowControl w:val="0"/>
        <w:spacing w:after="0" w:line="240" w:lineRule="auto"/>
        <w:ind w:left="-1" w:firstLine="567"/>
        <w:jc w:val="lowKashida"/>
        <w:rPr>
          <w:rFonts w:ascii="Traditional Arabic" w:hAnsi="Traditional Arabic" w:cs="Traditional Arabic"/>
          <w:color w:val="000000"/>
          <w:sz w:val="36"/>
          <w:szCs w:val="36"/>
          <w:rtl/>
        </w:rPr>
      </w:pPr>
      <w:r w:rsidRPr="004934BA">
        <w:rPr>
          <w:rFonts w:ascii="Traditional Arabic" w:hAnsi="Traditional Arabic" w:cs="Traditional Arabic" w:hint="cs"/>
          <w:color w:val="000000"/>
          <w:sz w:val="36"/>
          <w:szCs w:val="36"/>
          <w:rtl/>
        </w:rPr>
        <w:t xml:space="preserve">   </w:t>
      </w:r>
      <w:r w:rsidR="00C72259" w:rsidRPr="004934BA">
        <w:rPr>
          <w:rFonts w:ascii="Traditional Arabic" w:hAnsi="Traditional Arabic" w:cs="Traditional Arabic"/>
          <w:color w:val="000000"/>
          <w:sz w:val="36"/>
          <w:szCs w:val="36"/>
          <w:rtl/>
        </w:rPr>
        <w:t>فقال أسقف نجران : يا</w:t>
      </w:r>
      <w:r w:rsidR="00C72259" w:rsidRPr="004934BA">
        <w:rPr>
          <w:rFonts w:ascii="Traditional Arabic" w:hAnsi="Traditional Arabic" w:cs="Traditional Arabic" w:hint="cs"/>
          <w:color w:val="000000"/>
          <w:sz w:val="36"/>
          <w:szCs w:val="36"/>
          <w:rtl/>
        </w:rPr>
        <w:t xml:space="preserve"> </w:t>
      </w:r>
      <w:r w:rsidR="00C72259" w:rsidRPr="004934BA">
        <w:rPr>
          <w:rFonts w:ascii="Traditional Arabic" w:hAnsi="Traditional Arabic" w:cs="Traditional Arabic"/>
          <w:color w:val="000000"/>
          <w:sz w:val="36"/>
          <w:szCs w:val="36"/>
          <w:rtl/>
        </w:rPr>
        <w:t>معشر النّصارى إنّي لأرى وجوهاً لو سألوا اللّه أن يزيل جبلاً من مكانه لأزاله ، فلا تبتهلوا فتهلكوا ولا يبقى على وجه الأرض نصراني إلى يوم القيامة . فقالوا : يا أبا القاسم قد رأينا أن لا</w:t>
      </w:r>
      <w:r w:rsidR="00C72259" w:rsidRPr="004934BA">
        <w:rPr>
          <w:rFonts w:ascii="Traditional Arabic" w:hAnsi="Traditional Arabic" w:cs="Traditional Arabic" w:hint="cs"/>
          <w:color w:val="000000"/>
          <w:sz w:val="36"/>
          <w:szCs w:val="36"/>
          <w:rtl/>
        </w:rPr>
        <w:t xml:space="preserve"> </w:t>
      </w:r>
      <w:r w:rsidR="00C72259" w:rsidRPr="004934BA">
        <w:rPr>
          <w:rFonts w:ascii="Traditional Arabic" w:hAnsi="Traditional Arabic" w:cs="Traditional Arabic"/>
          <w:color w:val="000000"/>
          <w:sz w:val="36"/>
          <w:szCs w:val="36"/>
          <w:rtl/>
        </w:rPr>
        <w:t>نلاعنك،</w:t>
      </w:r>
      <w:r w:rsidR="00124A8E" w:rsidRPr="004934BA">
        <w:rPr>
          <w:rFonts w:ascii="Traditional Arabic" w:hAnsi="Traditional Arabic" w:cs="Traditional Arabic" w:hint="cs"/>
          <w:color w:val="000000"/>
          <w:sz w:val="36"/>
          <w:szCs w:val="36"/>
          <w:rtl/>
        </w:rPr>
        <w:t xml:space="preserve"> </w:t>
      </w:r>
      <w:r w:rsidR="00C72259" w:rsidRPr="004934BA">
        <w:rPr>
          <w:rFonts w:ascii="Traditional Arabic" w:hAnsi="Traditional Arabic" w:cs="Traditional Arabic"/>
          <w:color w:val="000000"/>
          <w:sz w:val="36"/>
          <w:szCs w:val="36"/>
          <w:rtl/>
        </w:rPr>
        <w:t>وأن نتركك على دينك و نث</w:t>
      </w:r>
      <w:r w:rsidR="00F50380" w:rsidRPr="004934BA">
        <w:rPr>
          <w:rFonts w:ascii="Traditional Arabic" w:hAnsi="Traditional Arabic" w:cs="Traditional Arabic"/>
          <w:color w:val="000000"/>
          <w:sz w:val="36"/>
          <w:szCs w:val="36"/>
          <w:rtl/>
        </w:rPr>
        <w:t xml:space="preserve">بت على ديننا . فقال رسول اللّه </w:t>
      </w:r>
      <w:r w:rsidR="00F50380" w:rsidRPr="004934BA">
        <w:rPr>
          <w:rFonts w:ascii="Traditional Arabic" w:hAnsi="Traditional Arabic" w:cs="Traditional Arabic" w:hint="cs"/>
          <w:color w:val="000000"/>
          <w:sz w:val="36"/>
          <w:szCs w:val="36"/>
          <w:rtl/>
        </w:rPr>
        <w:t>،</w:t>
      </w:r>
      <w:r w:rsidR="00F50380" w:rsidRPr="004934BA">
        <w:rPr>
          <w:rFonts w:ascii="Traditional Arabic" w:hAnsi="Traditional Arabic" w:cs="Traditional Arabic"/>
          <w:color w:val="000000"/>
          <w:sz w:val="36"/>
          <w:szCs w:val="36"/>
          <w:rtl/>
        </w:rPr>
        <w:t xml:space="preserve"> </w:t>
      </w:r>
      <w:r w:rsidR="00915955" w:rsidRPr="004934BA">
        <w:rPr>
          <w:rFonts w:ascii="Traditional Arabic" w:hAnsi="Traditional Arabic" w:cs="Traditional Arabic"/>
          <w:color w:val="000000"/>
          <w:sz w:val="36"/>
          <w:szCs w:val="36"/>
        </w:rPr>
        <w:sym w:font="AGA Arabesque" w:char="F072"/>
      </w:r>
      <w:r w:rsidR="00F50380" w:rsidRPr="004934BA">
        <w:rPr>
          <w:rFonts w:ascii="Traditional Arabic" w:hAnsi="Traditional Arabic" w:cs="Traditional Arabic"/>
          <w:color w:val="000000"/>
          <w:sz w:val="36"/>
          <w:szCs w:val="36"/>
          <w:rtl/>
        </w:rPr>
        <w:t xml:space="preserve"> </w:t>
      </w:r>
      <w:r w:rsidR="00F50380" w:rsidRPr="004934BA">
        <w:rPr>
          <w:rFonts w:ascii="Traditional Arabic" w:hAnsi="Traditional Arabic" w:cs="Traditional Arabic" w:hint="cs"/>
          <w:color w:val="000000"/>
          <w:sz w:val="36"/>
          <w:szCs w:val="36"/>
          <w:rtl/>
        </w:rPr>
        <w:t>،</w:t>
      </w:r>
      <w:r w:rsidR="00C72259" w:rsidRPr="004934BA">
        <w:rPr>
          <w:rFonts w:ascii="Traditional Arabic" w:hAnsi="Traditional Arabic" w:cs="Traditional Arabic"/>
          <w:color w:val="000000"/>
          <w:sz w:val="36"/>
          <w:szCs w:val="36"/>
          <w:rtl/>
        </w:rPr>
        <w:t xml:space="preserve"> فإن أبيتم المباهلة فأسلموا يكُن لكم ما للمسلمين ، وعليكم ما عليهم . فأبوا . قال : فإنّي أُنابذكم بالحرب . فقالوا : مالنا بحرب العرب طاقة ولكنّا نصالحك على أن لا</w:t>
      </w:r>
      <w:r w:rsidR="00C72259" w:rsidRPr="004934BA">
        <w:rPr>
          <w:rFonts w:ascii="Traditional Arabic" w:hAnsi="Traditional Arabic" w:cs="Traditional Arabic" w:hint="cs"/>
          <w:color w:val="000000"/>
          <w:sz w:val="36"/>
          <w:szCs w:val="36"/>
          <w:rtl/>
        </w:rPr>
        <w:t xml:space="preserve"> </w:t>
      </w:r>
      <w:r w:rsidR="00C72259" w:rsidRPr="004934BA">
        <w:rPr>
          <w:rFonts w:ascii="Traditional Arabic" w:hAnsi="Traditional Arabic" w:cs="Traditional Arabic"/>
          <w:color w:val="000000"/>
          <w:sz w:val="36"/>
          <w:szCs w:val="36"/>
          <w:rtl/>
        </w:rPr>
        <w:t>تغزونا و لا تُخيفنا و لا تردّنا عن ديننا على أن نؤدي إليك كل عامأ لفيسكّة ألفاً في صفر و ألف</w:t>
      </w:r>
      <w:r w:rsidR="00F50380" w:rsidRPr="004934BA">
        <w:rPr>
          <w:rFonts w:ascii="Traditional Arabic" w:hAnsi="Traditional Arabic" w:cs="Traditional Arabic"/>
          <w:color w:val="000000"/>
          <w:sz w:val="36"/>
          <w:szCs w:val="36"/>
          <w:rtl/>
        </w:rPr>
        <w:t xml:space="preserve">اً في رجب . فصالحهم رسول اللّه </w:t>
      </w:r>
      <w:r w:rsidR="00F50380" w:rsidRPr="004934BA">
        <w:rPr>
          <w:rFonts w:ascii="Traditional Arabic" w:hAnsi="Traditional Arabic" w:cs="Traditional Arabic" w:hint="cs"/>
          <w:color w:val="000000"/>
          <w:sz w:val="36"/>
          <w:szCs w:val="36"/>
          <w:rtl/>
        </w:rPr>
        <w:t>،</w:t>
      </w:r>
      <w:r w:rsidR="00F50380" w:rsidRPr="004934BA">
        <w:rPr>
          <w:rFonts w:ascii="Traditional Arabic" w:hAnsi="Traditional Arabic" w:cs="Traditional Arabic"/>
          <w:color w:val="000000"/>
          <w:sz w:val="36"/>
          <w:szCs w:val="36"/>
          <w:rtl/>
        </w:rPr>
        <w:t xml:space="preserve"> </w:t>
      </w:r>
      <w:r w:rsidR="00915955" w:rsidRPr="004934BA">
        <w:rPr>
          <w:rFonts w:ascii="Traditional Arabic" w:hAnsi="Traditional Arabic" w:cs="Traditional Arabic"/>
          <w:color w:val="000000"/>
          <w:sz w:val="36"/>
          <w:szCs w:val="36"/>
        </w:rPr>
        <w:sym w:font="AGA Arabesque" w:char="F072"/>
      </w:r>
      <w:r w:rsidR="00F50380" w:rsidRPr="004934BA">
        <w:rPr>
          <w:rFonts w:ascii="Traditional Arabic" w:hAnsi="Traditional Arabic" w:cs="Traditional Arabic"/>
          <w:color w:val="000000"/>
          <w:sz w:val="36"/>
          <w:szCs w:val="36"/>
          <w:rtl/>
        </w:rPr>
        <w:t xml:space="preserve"> </w:t>
      </w:r>
      <w:r w:rsidR="00F50380" w:rsidRPr="004934BA">
        <w:rPr>
          <w:rFonts w:ascii="Traditional Arabic" w:hAnsi="Traditional Arabic" w:cs="Traditional Arabic" w:hint="cs"/>
          <w:color w:val="000000"/>
          <w:sz w:val="36"/>
          <w:szCs w:val="36"/>
          <w:rtl/>
        </w:rPr>
        <w:t>،</w:t>
      </w:r>
      <w:r w:rsidR="00124A8E" w:rsidRPr="004934BA">
        <w:rPr>
          <w:rFonts w:ascii="Traditional Arabic" w:hAnsi="Traditional Arabic" w:cs="Traditional Arabic"/>
          <w:color w:val="000000"/>
          <w:sz w:val="36"/>
          <w:szCs w:val="36"/>
          <w:rtl/>
        </w:rPr>
        <w:t xml:space="preserve"> على ذلك</w:t>
      </w:r>
      <w:r w:rsidR="00C72259" w:rsidRPr="004934BA">
        <w:rPr>
          <w:rFonts w:ascii="Traditional Arabic" w:hAnsi="Traditional Arabic" w:cs="Traditional Arabic"/>
          <w:color w:val="000000"/>
          <w:sz w:val="36"/>
          <w:szCs w:val="36"/>
          <w:rtl/>
        </w:rPr>
        <w:t>. وقال : والذي نفسي بيده إنّ العذاب قد نزل في أهل نجران</w:t>
      </w:r>
      <w:r w:rsidR="00160C21">
        <w:rPr>
          <w:rFonts w:ascii="Traditional Arabic" w:hAnsi="Traditional Arabic" w:cs="Traditional Arabic" w:hint="cs"/>
          <w:color w:val="000000"/>
          <w:sz w:val="36"/>
          <w:szCs w:val="36"/>
          <w:rtl/>
        </w:rPr>
        <w:t xml:space="preserve"> </w:t>
      </w:r>
      <w:r w:rsidR="00C72259" w:rsidRPr="004934BA">
        <w:rPr>
          <w:rFonts w:ascii="Traditional Arabic" w:hAnsi="Traditional Arabic" w:cs="Traditional Arabic"/>
          <w:color w:val="000000"/>
          <w:sz w:val="36"/>
          <w:szCs w:val="36"/>
          <w:rtl/>
        </w:rPr>
        <w:t>ولو تلاعنوا لمُس</w:t>
      </w:r>
      <w:r w:rsidR="00BB3F29" w:rsidRPr="004934BA">
        <w:rPr>
          <w:rFonts w:ascii="Traditional Arabic" w:hAnsi="Traditional Arabic" w:cs="Traditional Arabic"/>
          <w:color w:val="000000"/>
          <w:sz w:val="36"/>
          <w:szCs w:val="36"/>
          <w:rtl/>
        </w:rPr>
        <w:t>خوا قردة وخنازير و</w:t>
      </w:r>
      <w:r w:rsidR="00C72259" w:rsidRPr="004934BA">
        <w:rPr>
          <w:rFonts w:ascii="Traditional Arabic" w:hAnsi="Traditional Arabic" w:cs="Traditional Arabic"/>
          <w:color w:val="000000"/>
          <w:sz w:val="36"/>
          <w:szCs w:val="36"/>
          <w:rtl/>
        </w:rPr>
        <w:t>لاضطرم عليهم الوادي ناراً ، و لاستأصل اللّه نجران وأهله حتّى الطير على الشجر و لما حال الحول على النصارى كلهم حتى هلكوا</w:t>
      </w:r>
      <w:r w:rsidR="00C72259" w:rsidRPr="004934BA">
        <w:rPr>
          <w:rFonts w:ascii="Traditional Arabic" w:hAnsi="Traditional Arabic" w:cs="Traditional Arabic" w:hint="cs"/>
          <w:color w:val="000000"/>
          <w:sz w:val="36"/>
          <w:szCs w:val="36"/>
          <w:rtl/>
        </w:rPr>
        <w:t>"</w:t>
      </w:r>
      <w:r w:rsidR="00124A8E" w:rsidRPr="004934BA">
        <w:rPr>
          <w:rFonts w:ascii="Traditional Arabic" w:hAnsi="Traditional Arabic" w:cs="Traditional Arabic" w:hint="cs"/>
          <w:color w:val="000000"/>
          <w:sz w:val="36"/>
          <w:szCs w:val="36"/>
          <w:vertAlign w:val="superscript"/>
          <w:rtl/>
        </w:rPr>
        <w:t>(</w:t>
      </w:r>
      <w:r w:rsidR="00C72259" w:rsidRPr="004934BA">
        <w:rPr>
          <w:rStyle w:val="FootnoteReference"/>
          <w:rFonts w:ascii="Traditional Arabic" w:hAnsi="Traditional Arabic" w:cs="Traditional Arabic"/>
          <w:color w:val="000000"/>
          <w:sz w:val="36"/>
          <w:szCs w:val="36"/>
          <w:rtl/>
        </w:rPr>
        <w:footnoteReference w:id="585"/>
      </w:r>
      <w:r w:rsidR="00124A8E" w:rsidRPr="004934BA">
        <w:rPr>
          <w:rFonts w:ascii="Traditional Arabic" w:hAnsi="Traditional Arabic" w:cs="Traditional Arabic" w:hint="cs"/>
          <w:color w:val="000000"/>
          <w:sz w:val="36"/>
          <w:szCs w:val="36"/>
          <w:vertAlign w:val="superscript"/>
          <w:rtl/>
        </w:rPr>
        <w:t>)</w:t>
      </w:r>
      <w:r w:rsidR="00124A8E" w:rsidRPr="004934BA">
        <w:rPr>
          <w:rFonts w:ascii="Traditional Arabic" w:hAnsi="Traditional Arabic" w:cs="Traditional Arabic" w:hint="cs"/>
          <w:color w:val="000000"/>
          <w:sz w:val="36"/>
          <w:szCs w:val="36"/>
          <w:rtl/>
        </w:rPr>
        <w:t>.</w:t>
      </w:r>
    </w:p>
    <w:p w:rsidR="00124A8E" w:rsidRPr="00124A8E" w:rsidRDefault="00124A8E" w:rsidP="00475F4E">
      <w:pPr>
        <w:widowControl w:val="0"/>
        <w:spacing w:after="0" w:line="240" w:lineRule="auto"/>
        <w:ind w:firstLine="567"/>
        <w:jc w:val="lowKashida"/>
        <w:rPr>
          <w:rFonts w:cs="Traditional Arabic" w:hint="cs"/>
          <w:b/>
          <w:bCs/>
          <w:sz w:val="20"/>
          <w:szCs w:val="20"/>
          <w:rtl/>
        </w:rPr>
      </w:pPr>
    </w:p>
    <w:p w:rsidR="00C72259" w:rsidRDefault="00C72259" w:rsidP="00475F4E">
      <w:pPr>
        <w:widowControl w:val="0"/>
        <w:spacing w:after="0" w:line="240" w:lineRule="auto"/>
        <w:jc w:val="lowKashida"/>
        <w:rPr>
          <w:rFonts w:cs="Traditional Arabic"/>
          <w:b/>
          <w:bCs/>
          <w:sz w:val="36"/>
          <w:szCs w:val="36"/>
          <w:rtl/>
        </w:rPr>
      </w:pPr>
      <w:r w:rsidRPr="000A6FAB">
        <w:rPr>
          <w:rFonts w:cs="Traditional Arabic" w:hint="cs"/>
          <w:b/>
          <w:bCs/>
          <w:sz w:val="36"/>
          <w:szCs w:val="36"/>
          <w:rtl/>
        </w:rPr>
        <w:t xml:space="preserve">من النتائج الآنية في هذا الموقف ما يلي : </w:t>
      </w:r>
    </w:p>
    <w:p w:rsidR="00C72259" w:rsidRDefault="00C72259" w:rsidP="008F69D5">
      <w:pPr>
        <w:pStyle w:val="ListParagraph"/>
        <w:widowControl w:val="0"/>
        <w:numPr>
          <w:ilvl w:val="0"/>
          <w:numId w:val="58"/>
        </w:numPr>
        <w:spacing w:after="0" w:line="240" w:lineRule="auto"/>
        <w:ind w:left="1057" w:hanging="550"/>
        <w:jc w:val="lowKashida"/>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 xml:space="preserve">البلاغ ، من النبي </w:t>
      </w:r>
      <w:r w:rsidR="00915955">
        <w:rPr>
          <w:rFonts w:ascii="Traditional Arabic" w:hAnsi="Traditional Arabic" w:cs="Traditional Arabic"/>
          <w:color w:val="000000"/>
          <w:sz w:val="36"/>
          <w:szCs w:val="36"/>
        </w:rPr>
        <w:sym w:font="AGA Arabesque" w:char="F072"/>
      </w:r>
      <w:r>
        <w:rPr>
          <w:rFonts w:ascii="Traditional Arabic" w:hAnsi="Traditional Arabic" w:cs="Traditional Arabic" w:hint="cs"/>
          <w:color w:val="000000"/>
          <w:sz w:val="36"/>
          <w:szCs w:val="36"/>
          <w:rtl/>
        </w:rPr>
        <w:t xml:space="preserve"> ، في حقيقة عيسى عليه السلام ، لوفد نصارى نجران  يعتبر صدعاً بالحق.</w:t>
      </w:r>
    </w:p>
    <w:p w:rsidR="00C72259" w:rsidRDefault="00C72259" w:rsidP="008F69D5">
      <w:pPr>
        <w:pStyle w:val="ListParagraph"/>
        <w:widowControl w:val="0"/>
        <w:numPr>
          <w:ilvl w:val="0"/>
          <w:numId w:val="58"/>
        </w:numPr>
        <w:spacing w:after="0" w:line="240" w:lineRule="auto"/>
        <w:ind w:left="1057" w:hanging="550"/>
        <w:jc w:val="lowKashida"/>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 xml:space="preserve"> أن وفد نصارى نجران، حينما دعاهم النبي </w:t>
      </w:r>
      <w:r w:rsidR="00915955">
        <w:rPr>
          <w:rFonts w:ascii="Traditional Arabic" w:hAnsi="Traditional Arabic" w:cs="Traditional Arabic"/>
          <w:color w:val="000000"/>
          <w:sz w:val="36"/>
          <w:szCs w:val="36"/>
        </w:rPr>
        <w:sym w:font="AGA Arabesque" w:char="F072"/>
      </w:r>
      <w:r>
        <w:rPr>
          <w:rFonts w:ascii="Traditional Arabic" w:hAnsi="Traditional Arabic" w:cs="Traditional Arabic" w:hint="cs"/>
          <w:color w:val="000000"/>
          <w:sz w:val="36"/>
          <w:szCs w:val="36"/>
          <w:rtl/>
        </w:rPr>
        <w:t xml:space="preserve"> ، لأن يبته</w:t>
      </w:r>
      <w:r w:rsidR="00124A8E">
        <w:rPr>
          <w:rFonts w:ascii="Traditional Arabic" w:hAnsi="Traditional Arabic" w:cs="Traditional Arabic" w:hint="cs"/>
          <w:color w:val="000000"/>
          <w:sz w:val="36"/>
          <w:szCs w:val="36"/>
          <w:rtl/>
        </w:rPr>
        <w:t>لوا ، خافوا الهلاك ، على أنفسهم</w:t>
      </w:r>
      <w:r>
        <w:rPr>
          <w:rFonts w:ascii="Traditional Arabic" w:hAnsi="Traditional Arabic" w:cs="Traditional Arabic" w:hint="cs"/>
          <w:color w:val="000000"/>
          <w:sz w:val="36"/>
          <w:szCs w:val="36"/>
          <w:rtl/>
        </w:rPr>
        <w:t>، وأولادهم، وأموالهم</w:t>
      </w:r>
      <w:r w:rsidR="00BB3F29">
        <w:rPr>
          <w:rFonts w:ascii="Traditional Arabic" w:hAnsi="Traditional Arabic" w:cs="Traditional Arabic" w:hint="cs"/>
          <w:color w:val="000000"/>
          <w:sz w:val="36"/>
          <w:szCs w:val="36"/>
          <w:rtl/>
        </w:rPr>
        <w:t>، وهذا ديدن أهل الباطل لم يثبتوا على دعواهم وحجتهم</w:t>
      </w:r>
      <w:r w:rsidR="00124A8E">
        <w:rPr>
          <w:rFonts w:ascii="Traditional Arabic" w:hAnsi="Traditional Arabic" w:cs="Traditional Arabic" w:hint="cs"/>
          <w:color w:val="000000"/>
          <w:sz w:val="36"/>
          <w:szCs w:val="36"/>
          <w:rtl/>
        </w:rPr>
        <w:t>.</w:t>
      </w:r>
      <w:r>
        <w:rPr>
          <w:rFonts w:ascii="Traditional Arabic" w:hAnsi="Traditional Arabic" w:cs="Traditional Arabic" w:hint="cs"/>
          <w:color w:val="000000"/>
          <w:sz w:val="36"/>
          <w:szCs w:val="36"/>
          <w:rtl/>
        </w:rPr>
        <w:t xml:space="preserve"> </w:t>
      </w:r>
    </w:p>
    <w:p w:rsidR="00C72259" w:rsidRDefault="00C72259" w:rsidP="008F69D5">
      <w:pPr>
        <w:pStyle w:val="ListParagraph"/>
        <w:widowControl w:val="0"/>
        <w:numPr>
          <w:ilvl w:val="0"/>
          <w:numId w:val="58"/>
        </w:numPr>
        <w:spacing w:after="0" w:line="240" w:lineRule="auto"/>
        <w:ind w:left="1057" w:hanging="550"/>
        <w:jc w:val="lowKashida"/>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رفض نصارى نجران المباهلة والملاعنة</w:t>
      </w:r>
      <w:r w:rsidR="0092121A">
        <w:rPr>
          <w:rFonts w:ascii="Traditional Arabic" w:hAnsi="Traditional Arabic" w:cs="Traditional Arabic" w:hint="cs"/>
          <w:color w:val="000000"/>
          <w:sz w:val="36"/>
          <w:szCs w:val="36"/>
          <w:rtl/>
        </w:rPr>
        <w:t xml:space="preserve"> </w:t>
      </w:r>
      <w:r w:rsidR="002D481B">
        <w:rPr>
          <w:rFonts w:ascii="Traditional Arabic" w:hAnsi="Traditional Arabic" w:cs="Traditional Arabic" w:hint="cs"/>
          <w:color w:val="000000"/>
          <w:sz w:val="36"/>
          <w:szCs w:val="36"/>
          <w:rtl/>
        </w:rPr>
        <w:t>.</w:t>
      </w:r>
    </w:p>
    <w:p w:rsidR="00C72259" w:rsidRPr="00124A8E" w:rsidRDefault="00C72259" w:rsidP="008F69D5">
      <w:pPr>
        <w:pStyle w:val="ListParagraph"/>
        <w:widowControl w:val="0"/>
        <w:numPr>
          <w:ilvl w:val="0"/>
          <w:numId w:val="58"/>
        </w:numPr>
        <w:spacing w:after="0" w:line="240" w:lineRule="auto"/>
        <w:ind w:left="1057" w:hanging="550"/>
        <w:jc w:val="lowKashida"/>
        <w:rPr>
          <w:rFonts w:ascii="Traditional Arabic" w:hAnsi="Traditional Arabic" w:cs="Traditional Arabic"/>
          <w:color w:val="000000"/>
          <w:sz w:val="36"/>
          <w:szCs w:val="36"/>
        </w:rPr>
      </w:pPr>
      <w:r w:rsidRPr="00463836">
        <w:rPr>
          <w:rFonts w:ascii="Traditional Arabic" w:hAnsi="Traditional Arabic" w:cs="Traditional Arabic" w:hint="cs"/>
          <w:color w:val="000000"/>
          <w:sz w:val="36"/>
          <w:szCs w:val="36"/>
          <w:rtl/>
        </w:rPr>
        <w:t>حصول الم</w:t>
      </w:r>
      <w:r w:rsidRPr="00463836">
        <w:rPr>
          <w:rFonts w:ascii="Traditional Arabic" w:hAnsi="Traditional Arabic" w:cs="Traditional Arabic"/>
          <w:color w:val="000000"/>
          <w:sz w:val="36"/>
          <w:szCs w:val="36"/>
          <w:rtl/>
        </w:rPr>
        <w:t>وادع</w:t>
      </w:r>
      <w:r w:rsidRPr="00463836">
        <w:rPr>
          <w:rFonts w:ascii="Traditional Arabic" w:hAnsi="Traditional Arabic" w:cs="Traditional Arabic" w:hint="cs"/>
          <w:color w:val="000000"/>
          <w:sz w:val="36"/>
          <w:szCs w:val="36"/>
          <w:rtl/>
        </w:rPr>
        <w:t xml:space="preserve">ة بين النبي </w:t>
      </w:r>
      <w:r w:rsidR="004934BA" w:rsidRPr="004934BA">
        <w:rPr>
          <w:rFonts w:ascii="Traditional Arabic" w:hAnsi="Traditional Arabic" w:cs="Traditional Arabic"/>
          <w:color w:val="000000"/>
          <w:sz w:val="36"/>
          <w:szCs w:val="36"/>
        </w:rPr>
        <w:sym w:font="AGA Arabesque" w:char="F072"/>
      </w:r>
      <w:r w:rsidRPr="00463836">
        <w:rPr>
          <w:rFonts w:ascii="Traditional Arabic" w:hAnsi="Traditional Arabic" w:cs="Traditional Arabic" w:hint="cs"/>
          <w:color w:val="000000"/>
          <w:sz w:val="36"/>
          <w:szCs w:val="36"/>
          <w:rtl/>
        </w:rPr>
        <w:t xml:space="preserve"> وبينهم ، فقد اتفقوا بأن يدفعوا الجزية عن يد وهم </w:t>
      </w:r>
      <w:r w:rsidRPr="00463836">
        <w:rPr>
          <w:rFonts w:ascii="Traditional Arabic" w:hAnsi="Traditional Arabic" w:cs="Traditional Arabic" w:hint="cs"/>
          <w:color w:val="000000"/>
          <w:sz w:val="36"/>
          <w:szCs w:val="36"/>
          <w:rtl/>
        </w:rPr>
        <w:lastRenderedPageBreak/>
        <w:t>صاغرون ، فهذه الآية الكريمة "</w:t>
      </w:r>
      <w:r w:rsidRPr="00124A8E">
        <w:rPr>
          <w:rFonts w:ascii="Traditional Arabic" w:hAnsi="Traditional Arabic" w:cs="Traditional Arabic" w:hint="eastAsia"/>
          <w:color w:val="000000"/>
          <w:sz w:val="36"/>
          <w:szCs w:val="36"/>
          <w:rtl/>
        </w:rPr>
        <w:t>لما</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نزلت</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ودعا</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cs"/>
          <w:color w:val="000000"/>
          <w:sz w:val="36"/>
          <w:szCs w:val="36"/>
          <w:rtl/>
        </w:rPr>
        <w:t>ا</w:t>
      </w:r>
      <w:r w:rsidRPr="00124A8E">
        <w:rPr>
          <w:rFonts w:ascii="Traditional Arabic" w:hAnsi="Traditional Arabic" w:cs="Traditional Arabic" w:hint="eastAsia"/>
          <w:color w:val="000000"/>
          <w:sz w:val="36"/>
          <w:szCs w:val="36"/>
          <w:rtl/>
        </w:rPr>
        <w:t>لنبي</w:t>
      </w:r>
      <w:r w:rsidRPr="00124A8E">
        <w:rPr>
          <w:rFonts w:ascii="Traditional Arabic" w:hAnsi="Traditional Arabic" w:cs="Traditional Arabic"/>
          <w:color w:val="000000"/>
          <w:sz w:val="36"/>
          <w:szCs w:val="36"/>
          <w:rtl/>
        </w:rPr>
        <w:t xml:space="preserve"> </w:t>
      </w:r>
      <w:r w:rsidR="005C5EB2" w:rsidRPr="004934BA">
        <w:rPr>
          <w:rFonts w:ascii="Traditional Arabic" w:hAnsi="Traditional Arabic" w:cs="Traditional Arabic"/>
          <w:color w:val="000000"/>
          <w:sz w:val="36"/>
          <w:szCs w:val="36"/>
        </w:rPr>
        <w:sym w:font="AGA Arabesque" w:char="F072"/>
      </w:r>
      <w:r w:rsidR="005C5EB2">
        <w:rPr>
          <w:rFonts w:ascii="Traditional Arabic" w:hAnsi="Traditional Arabic" w:cs="Traditional Arabic" w:hint="cs"/>
          <w:color w:val="000000"/>
          <w:sz w:val="36"/>
          <w:szCs w:val="36"/>
          <w:rtl/>
        </w:rPr>
        <w:t xml:space="preserve"> </w:t>
      </w:r>
      <w:r w:rsidRPr="00124A8E">
        <w:rPr>
          <w:rFonts w:ascii="Traditional Arabic" w:hAnsi="Traditional Arabic" w:cs="Traditional Arabic" w:hint="eastAsia"/>
          <w:color w:val="000000"/>
          <w:sz w:val="36"/>
          <w:szCs w:val="36"/>
          <w:rtl/>
        </w:rPr>
        <w:t>وفد</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نجران</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إلى</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المباهلة</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خافوا</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الهلاك</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وأدوا</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كما</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هو</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مشهور</w:t>
      </w:r>
      <w:r w:rsidRPr="00124A8E">
        <w:rPr>
          <w:rFonts w:ascii="Traditional Arabic" w:hAnsi="Traditional Arabic" w:cs="Traditional Arabic" w:hint="cs"/>
          <w:color w:val="000000"/>
          <w:sz w:val="36"/>
          <w:szCs w:val="36"/>
          <w:rtl/>
        </w:rPr>
        <w:t>"</w:t>
      </w:r>
      <w:r w:rsidR="00124A8E" w:rsidRPr="00124A8E">
        <w:rPr>
          <w:rFonts w:ascii="Traditional Arabic" w:hAnsi="Traditional Arabic" w:cs="Traditional Arabic" w:hint="cs"/>
          <w:color w:val="000000"/>
          <w:sz w:val="36"/>
          <w:szCs w:val="36"/>
          <w:vertAlign w:val="superscript"/>
          <w:rtl/>
        </w:rPr>
        <w:t>(</w:t>
      </w:r>
      <w:r w:rsidRPr="00124A8E">
        <w:rPr>
          <w:rFonts w:cs="Traditional Arabic"/>
          <w:color w:val="000000"/>
          <w:sz w:val="36"/>
          <w:szCs w:val="36"/>
          <w:vertAlign w:val="superscript"/>
          <w:rtl/>
        </w:rPr>
        <w:footnoteReference w:id="586"/>
      </w:r>
      <w:r w:rsidR="00124A8E" w:rsidRPr="00124A8E">
        <w:rPr>
          <w:rFonts w:ascii="Traditional Arabic" w:hAnsi="Traditional Arabic" w:cs="Traditional Arabic" w:hint="cs"/>
          <w:color w:val="000000"/>
          <w:sz w:val="36"/>
          <w:szCs w:val="36"/>
          <w:vertAlign w:val="superscript"/>
          <w:rtl/>
        </w:rPr>
        <w:t>)</w:t>
      </w:r>
      <w:r w:rsidR="00124A8E">
        <w:rPr>
          <w:rFonts w:ascii="Traditional Arabic" w:hAnsi="Traditional Arabic" w:cs="Traditional Arabic" w:hint="cs"/>
          <w:color w:val="000000"/>
          <w:sz w:val="36"/>
          <w:szCs w:val="36"/>
          <w:rtl/>
        </w:rPr>
        <w:t>.</w:t>
      </w:r>
    </w:p>
    <w:p w:rsidR="00C72259" w:rsidRPr="00124A8E" w:rsidRDefault="00C72259" w:rsidP="008F69D5">
      <w:pPr>
        <w:pStyle w:val="ListParagraph"/>
        <w:widowControl w:val="0"/>
        <w:numPr>
          <w:ilvl w:val="0"/>
          <w:numId w:val="58"/>
        </w:numPr>
        <w:spacing w:after="0" w:line="240" w:lineRule="auto"/>
        <w:ind w:left="1057" w:hanging="550"/>
        <w:jc w:val="lowKashida"/>
        <w:rPr>
          <w:rFonts w:ascii="Traditional Arabic" w:hAnsi="Traditional Arabic" w:cs="Traditional Arabic"/>
          <w:color w:val="000000"/>
          <w:sz w:val="36"/>
          <w:szCs w:val="36"/>
        </w:rPr>
      </w:pPr>
      <w:r w:rsidRPr="00124A8E">
        <w:rPr>
          <w:rFonts w:ascii="Traditional Arabic" w:hAnsi="Traditional Arabic" w:cs="Traditional Arabic" w:hint="eastAsia"/>
          <w:color w:val="000000"/>
          <w:sz w:val="36"/>
          <w:szCs w:val="36"/>
          <w:rtl/>
        </w:rPr>
        <w:t>تقرير</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عبودية</w:t>
      </w:r>
      <w:r w:rsidRPr="00124A8E">
        <w:rPr>
          <w:rFonts w:ascii="Traditional Arabic" w:hAnsi="Traditional Arabic" w:cs="Traditional Arabic"/>
          <w:color w:val="000000"/>
          <w:sz w:val="36"/>
          <w:szCs w:val="36"/>
          <w:rtl/>
        </w:rPr>
        <w:t xml:space="preserve"> </w:t>
      </w:r>
      <w:r w:rsidR="00281C4B" w:rsidRPr="00124A8E">
        <w:rPr>
          <w:rFonts w:ascii="Traditional Arabic" w:hAnsi="Traditional Arabic" w:cs="Traditional Arabic" w:hint="cs"/>
          <w:color w:val="000000"/>
          <w:sz w:val="36"/>
          <w:szCs w:val="36"/>
          <w:rtl/>
        </w:rPr>
        <w:t xml:space="preserve">نبي الله </w:t>
      </w:r>
      <w:r w:rsidRPr="00124A8E">
        <w:rPr>
          <w:rFonts w:ascii="Traditional Arabic" w:hAnsi="Traditional Arabic" w:cs="Traditional Arabic" w:hint="eastAsia"/>
          <w:color w:val="000000"/>
          <w:sz w:val="36"/>
          <w:szCs w:val="36"/>
          <w:rtl/>
        </w:rPr>
        <w:t>عيسى</w:t>
      </w:r>
      <w:r w:rsidR="00281C4B" w:rsidRPr="00124A8E">
        <w:rPr>
          <w:rFonts w:ascii="Traditional Arabic" w:hAnsi="Traditional Arabic" w:cs="Traditional Arabic" w:hint="cs"/>
          <w:color w:val="000000"/>
          <w:sz w:val="36"/>
          <w:szCs w:val="36"/>
          <w:rtl/>
        </w:rPr>
        <w:t xml:space="preserve"> ابن مريم،</w:t>
      </w:r>
      <w:r w:rsidR="0092121A" w:rsidRPr="00124A8E">
        <w:rPr>
          <w:rFonts w:ascii="Traditional Arabic" w:hAnsi="Traditional Arabic" w:cs="Traditional Arabic" w:hint="cs"/>
          <w:color w:val="000000"/>
          <w:sz w:val="36"/>
          <w:szCs w:val="36"/>
          <w:rtl/>
        </w:rPr>
        <w:t xml:space="preserve"> عليه السلام</w:t>
      </w:r>
      <w:r w:rsidR="00281C4B" w:rsidRPr="00124A8E">
        <w:rPr>
          <w:rFonts w:ascii="Traditional Arabic" w:hAnsi="Traditional Arabic" w:cs="Traditional Arabic" w:hint="cs"/>
          <w:color w:val="000000"/>
          <w:sz w:val="36"/>
          <w:szCs w:val="36"/>
          <w:rtl/>
        </w:rPr>
        <w:t>،</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ورسالته</w:t>
      </w:r>
      <w:r w:rsidR="00281C4B" w:rsidRPr="00124A8E">
        <w:rPr>
          <w:rFonts w:ascii="Traditional Arabic" w:hAnsi="Traditional Arabic" w:cs="Traditional Arabic" w:hint="cs"/>
          <w:color w:val="000000"/>
          <w:sz w:val="36"/>
          <w:szCs w:val="36"/>
          <w:rtl/>
        </w:rPr>
        <w:t>،</w:t>
      </w:r>
      <w:r w:rsidRPr="00124A8E">
        <w:rPr>
          <w:rFonts w:ascii="Traditional Arabic" w:hAnsi="Traditional Arabic" w:cs="Traditional Arabic"/>
          <w:color w:val="000000"/>
          <w:sz w:val="36"/>
          <w:szCs w:val="36"/>
          <w:rtl/>
        </w:rPr>
        <w:t xml:space="preserve"> </w:t>
      </w:r>
      <w:r w:rsidR="0092121A" w:rsidRPr="00124A8E">
        <w:rPr>
          <w:rFonts w:ascii="Traditional Arabic" w:hAnsi="Traditional Arabic" w:cs="Traditional Arabic" w:hint="cs"/>
          <w:color w:val="000000"/>
          <w:sz w:val="36"/>
          <w:szCs w:val="36"/>
          <w:rtl/>
        </w:rPr>
        <w:t>وبيان بطلان دعوى</w:t>
      </w:r>
      <w:r w:rsidR="00281C4B" w:rsidRPr="00124A8E">
        <w:rPr>
          <w:rFonts w:ascii="Traditional Arabic" w:hAnsi="Traditional Arabic" w:cs="Traditional Arabic" w:hint="cs"/>
          <w:color w:val="000000"/>
          <w:sz w:val="36"/>
          <w:szCs w:val="36"/>
          <w:rtl/>
        </w:rPr>
        <w:t xml:space="preserve"> النصارى في</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ربوبيته</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وألوهيته</w:t>
      </w:r>
      <w:r w:rsidRPr="00124A8E">
        <w:rPr>
          <w:rFonts w:ascii="Traditional Arabic" w:hAnsi="Traditional Arabic" w:cs="Traditional Arabic" w:hint="cs"/>
          <w:color w:val="000000"/>
          <w:sz w:val="36"/>
          <w:szCs w:val="36"/>
          <w:rtl/>
        </w:rPr>
        <w:t>.</w:t>
      </w:r>
    </w:p>
    <w:p w:rsidR="00C72259" w:rsidRPr="00124A8E" w:rsidRDefault="00C72259" w:rsidP="008F69D5">
      <w:pPr>
        <w:pStyle w:val="ListParagraph"/>
        <w:widowControl w:val="0"/>
        <w:numPr>
          <w:ilvl w:val="0"/>
          <w:numId w:val="58"/>
        </w:numPr>
        <w:spacing w:after="0" w:line="240" w:lineRule="auto"/>
        <w:ind w:left="1057" w:hanging="550"/>
        <w:jc w:val="lowKashida"/>
        <w:rPr>
          <w:rFonts w:ascii="Traditional Arabic" w:hAnsi="Traditional Arabic" w:cs="Traditional Arabic"/>
          <w:color w:val="000000"/>
          <w:sz w:val="36"/>
          <w:szCs w:val="36"/>
        </w:rPr>
      </w:pPr>
      <w:r w:rsidRPr="00124A8E">
        <w:rPr>
          <w:rFonts w:ascii="Traditional Arabic" w:hAnsi="Traditional Arabic" w:cs="Traditional Arabic" w:hint="cs"/>
          <w:color w:val="000000"/>
          <w:sz w:val="36"/>
          <w:szCs w:val="36"/>
          <w:rtl/>
        </w:rPr>
        <w:t>"</w:t>
      </w:r>
      <w:r w:rsidRPr="00124A8E">
        <w:rPr>
          <w:rFonts w:ascii="Traditional Arabic" w:hAnsi="Traditional Arabic" w:cs="Traditional Arabic" w:hint="eastAsia"/>
          <w:color w:val="000000"/>
          <w:sz w:val="36"/>
          <w:szCs w:val="36"/>
          <w:rtl/>
        </w:rPr>
        <w:t>الإسلام</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دين</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الأنبياء</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وسائر</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الأمم</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البشرية</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ولا</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دين</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حق</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غيره</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فكل</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دين</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غيره</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باطل</w:t>
      </w:r>
      <w:r w:rsidRPr="00124A8E">
        <w:rPr>
          <w:rFonts w:ascii="Traditional Arabic" w:hAnsi="Traditional Arabic" w:cs="Traditional Arabic"/>
          <w:color w:val="000000"/>
          <w:sz w:val="36"/>
          <w:szCs w:val="36"/>
          <w:rtl/>
        </w:rPr>
        <w:t>.</w:t>
      </w:r>
    </w:p>
    <w:p w:rsidR="00C72259" w:rsidRPr="00124A8E" w:rsidRDefault="00C72259" w:rsidP="008F69D5">
      <w:pPr>
        <w:pStyle w:val="ListParagraph"/>
        <w:widowControl w:val="0"/>
        <w:numPr>
          <w:ilvl w:val="0"/>
          <w:numId w:val="58"/>
        </w:numPr>
        <w:spacing w:after="0" w:line="240" w:lineRule="auto"/>
        <w:ind w:left="1057" w:hanging="550"/>
        <w:jc w:val="lowKashida"/>
        <w:rPr>
          <w:rFonts w:ascii="Traditional Arabic" w:hAnsi="Traditional Arabic" w:cs="Traditional Arabic"/>
          <w:color w:val="000000"/>
          <w:sz w:val="36"/>
          <w:szCs w:val="36"/>
        </w:rPr>
      </w:pP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فضل</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أهل</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لا</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إله</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إلا</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الله</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إذ</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هم</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شاهدون</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بالحق</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والناطقون</w:t>
      </w:r>
      <w:r w:rsidRPr="00124A8E">
        <w:rPr>
          <w:rFonts w:ascii="Traditional Arabic" w:hAnsi="Traditional Arabic" w:cs="Traditional Arabic"/>
          <w:color w:val="000000"/>
          <w:sz w:val="36"/>
          <w:szCs w:val="36"/>
          <w:rtl/>
        </w:rPr>
        <w:t xml:space="preserve"> </w:t>
      </w:r>
      <w:r w:rsidRPr="00124A8E">
        <w:rPr>
          <w:rFonts w:ascii="Traditional Arabic" w:hAnsi="Traditional Arabic" w:cs="Traditional Arabic" w:hint="eastAsia"/>
          <w:color w:val="000000"/>
          <w:sz w:val="36"/>
          <w:szCs w:val="36"/>
          <w:rtl/>
        </w:rPr>
        <w:t>به</w:t>
      </w:r>
      <w:r w:rsidRPr="00124A8E">
        <w:rPr>
          <w:rFonts w:ascii="Traditional Arabic" w:hAnsi="Traditional Arabic" w:cs="Traditional Arabic"/>
          <w:color w:val="000000"/>
          <w:sz w:val="36"/>
          <w:szCs w:val="36"/>
          <w:rtl/>
        </w:rPr>
        <w:t>.</w:t>
      </w:r>
    </w:p>
    <w:p w:rsidR="00C72259" w:rsidRPr="00124A8E" w:rsidRDefault="00C72259" w:rsidP="008F69D5">
      <w:pPr>
        <w:pStyle w:val="ListParagraph"/>
        <w:widowControl w:val="0"/>
        <w:numPr>
          <w:ilvl w:val="0"/>
          <w:numId w:val="58"/>
        </w:numPr>
        <w:spacing w:after="0" w:line="240" w:lineRule="auto"/>
        <w:ind w:left="1057" w:hanging="550"/>
        <w:jc w:val="lowKashida"/>
        <w:rPr>
          <w:rFonts w:ascii="Traditional Arabic" w:hAnsi="Traditional Arabic" w:cs="Traditional Arabic"/>
          <w:sz w:val="18"/>
          <w:szCs w:val="18"/>
        </w:rPr>
      </w:pPr>
      <w:r w:rsidRPr="00124A8E">
        <w:rPr>
          <w:rFonts w:ascii="Traditional Arabic" w:hAnsi="Traditional Arabic" w:cs="Traditional Arabic" w:hint="eastAsia"/>
          <w:color w:val="000000"/>
          <w:sz w:val="36"/>
          <w:szCs w:val="36"/>
          <w:rtl/>
        </w:rPr>
        <w:t>عز</w:t>
      </w:r>
      <w:r w:rsidRPr="0006782A">
        <w:rPr>
          <w:rFonts w:ascii="Traditional Arabic" w:hAnsi="Traditional Arabic" w:cs="Traditional Arabic" w:hint="eastAsia"/>
          <w:sz w:val="36"/>
          <w:szCs w:val="36"/>
          <w:rtl/>
        </w:rPr>
        <w:t>ة</w:t>
      </w:r>
      <w:r w:rsidRPr="0006782A">
        <w:rPr>
          <w:rFonts w:ascii="Traditional Arabic" w:hAnsi="Traditional Arabic" w:cs="Traditional Arabic"/>
          <w:sz w:val="36"/>
          <w:szCs w:val="36"/>
          <w:rtl/>
        </w:rPr>
        <w:t xml:space="preserve"> </w:t>
      </w:r>
      <w:r w:rsidRPr="0006782A">
        <w:rPr>
          <w:rFonts w:ascii="Traditional Arabic" w:hAnsi="Traditional Arabic" w:cs="Traditional Arabic" w:hint="eastAsia"/>
          <w:sz w:val="36"/>
          <w:szCs w:val="36"/>
          <w:rtl/>
        </w:rPr>
        <w:t>أهل</w:t>
      </w:r>
      <w:r w:rsidRPr="0006782A">
        <w:rPr>
          <w:rFonts w:ascii="Traditional Arabic" w:hAnsi="Traditional Arabic" w:cs="Traditional Arabic"/>
          <w:sz w:val="36"/>
          <w:szCs w:val="36"/>
          <w:rtl/>
        </w:rPr>
        <w:t xml:space="preserve"> </w:t>
      </w:r>
      <w:r w:rsidRPr="0006782A">
        <w:rPr>
          <w:rFonts w:ascii="Traditional Arabic" w:hAnsi="Traditional Arabic" w:cs="Traditional Arabic" w:hint="eastAsia"/>
          <w:sz w:val="36"/>
          <w:szCs w:val="36"/>
          <w:rtl/>
        </w:rPr>
        <w:t>الإسلام،</w:t>
      </w:r>
      <w:r w:rsidRPr="0006782A">
        <w:rPr>
          <w:rFonts w:ascii="Traditional Arabic" w:hAnsi="Traditional Arabic" w:cs="Traditional Arabic"/>
          <w:sz w:val="36"/>
          <w:szCs w:val="36"/>
          <w:rtl/>
        </w:rPr>
        <w:t xml:space="preserve"> </w:t>
      </w:r>
      <w:r w:rsidRPr="0006782A">
        <w:rPr>
          <w:rFonts w:ascii="Traditional Arabic" w:hAnsi="Traditional Arabic" w:cs="Traditional Arabic" w:hint="eastAsia"/>
          <w:sz w:val="36"/>
          <w:szCs w:val="36"/>
          <w:rtl/>
        </w:rPr>
        <w:t>و</w:t>
      </w:r>
      <w:r w:rsidRPr="0006782A">
        <w:rPr>
          <w:rFonts w:ascii="Traditional Arabic" w:hAnsi="Traditional Arabic" w:cs="Traditional Arabic" w:hint="cs"/>
          <w:sz w:val="36"/>
          <w:szCs w:val="36"/>
          <w:rtl/>
        </w:rPr>
        <w:t>هوان</w:t>
      </w:r>
      <w:r w:rsidRPr="0006782A">
        <w:rPr>
          <w:rFonts w:ascii="Traditional Arabic" w:hAnsi="Traditional Arabic" w:cs="Traditional Arabic"/>
          <w:sz w:val="36"/>
          <w:szCs w:val="36"/>
          <w:rtl/>
        </w:rPr>
        <w:t xml:space="preserve"> </w:t>
      </w:r>
      <w:r w:rsidRPr="0006782A">
        <w:rPr>
          <w:rFonts w:ascii="Traditional Arabic" w:hAnsi="Traditional Arabic" w:cs="Traditional Arabic" w:hint="cs"/>
          <w:sz w:val="36"/>
          <w:szCs w:val="36"/>
          <w:rtl/>
        </w:rPr>
        <w:t>من سواهم</w:t>
      </w:r>
      <w:r w:rsidRPr="0006782A">
        <w:rPr>
          <w:rFonts w:ascii="Traditional Arabic" w:hAnsi="Traditional Arabic" w:cs="Traditional Arabic"/>
          <w:sz w:val="36"/>
          <w:szCs w:val="36"/>
          <w:rtl/>
        </w:rPr>
        <w:t xml:space="preserve"> </w:t>
      </w:r>
      <w:r w:rsidRPr="0006782A">
        <w:rPr>
          <w:rFonts w:ascii="Traditional Arabic" w:hAnsi="Traditional Arabic" w:cs="Traditional Arabic" w:hint="eastAsia"/>
          <w:sz w:val="36"/>
          <w:szCs w:val="36"/>
          <w:rtl/>
        </w:rPr>
        <w:t>على</w:t>
      </w:r>
      <w:r w:rsidRPr="0006782A">
        <w:rPr>
          <w:rFonts w:ascii="Traditional Arabic" w:hAnsi="Traditional Arabic" w:cs="Traditional Arabic"/>
          <w:sz w:val="36"/>
          <w:szCs w:val="36"/>
          <w:rtl/>
        </w:rPr>
        <w:t xml:space="preserve"> </w:t>
      </w:r>
      <w:r w:rsidRPr="0006782A">
        <w:rPr>
          <w:rFonts w:ascii="Traditional Arabic" w:hAnsi="Traditional Arabic" w:cs="Traditional Arabic" w:hint="eastAsia"/>
          <w:sz w:val="36"/>
          <w:szCs w:val="36"/>
          <w:rtl/>
        </w:rPr>
        <w:t>مدى</w:t>
      </w:r>
      <w:r w:rsidRPr="0006782A">
        <w:rPr>
          <w:rFonts w:ascii="Traditional Arabic" w:hAnsi="Traditional Arabic" w:cs="Traditional Arabic"/>
          <w:sz w:val="36"/>
          <w:szCs w:val="36"/>
          <w:rtl/>
        </w:rPr>
        <w:t xml:space="preserve"> </w:t>
      </w:r>
      <w:r w:rsidRPr="0006782A">
        <w:rPr>
          <w:rFonts w:ascii="Traditional Arabic" w:hAnsi="Traditional Arabic" w:cs="Traditional Arabic" w:hint="eastAsia"/>
          <w:sz w:val="36"/>
          <w:szCs w:val="36"/>
          <w:rtl/>
        </w:rPr>
        <w:t>الحياة</w:t>
      </w:r>
      <w:r w:rsidRPr="0006782A">
        <w:rPr>
          <w:rFonts w:ascii="Traditional Arabic" w:hAnsi="Traditional Arabic" w:cs="Traditional Arabic" w:hint="cs"/>
          <w:sz w:val="36"/>
          <w:szCs w:val="36"/>
          <w:rtl/>
        </w:rPr>
        <w:t>"</w:t>
      </w:r>
      <w:r w:rsidR="00124A8E" w:rsidRPr="00124A8E">
        <w:rPr>
          <w:rFonts w:ascii="Traditional Arabic" w:hAnsi="Traditional Arabic" w:cs="Traditional Arabic" w:hint="cs"/>
          <w:sz w:val="36"/>
          <w:szCs w:val="36"/>
          <w:vertAlign w:val="superscript"/>
          <w:rtl/>
        </w:rPr>
        <w:t>(</w:t>
      </w:r>
      <w:r w:rsidRPr="00124A8E">
        <w:rPr>
          <w:rStyle w:val="FootnoteReference"/>
          <w:rFonts w:ascii="Traditional Arabic" w:hAnsi="Traditional Arabic" w:cs="Traditional Arabic"/>
          <w:sz w:val="36"/>
          <w:szCs w:val="36"/>
          <w:rtl/>
        </w:rPr>
        <w:footnoteReference w:id="587"/>
      </w:r>
      <w:r w:rsidR="00124A8E" w:rsidRPr="00124A8E">
        <w:rPr>
          <w:rFonts w:ascii="Traditional Arabic" w:hAnsi="Traditional Arabic" w:cs="Traditional Arabic" w:hint="cs"/>
          <w:sz w:val="36"/>
          <w:szCs w:val="36"/>
          <w:vertAlign w:val="superscript"/>
          <w:rtl/>
        </w:rPr>
        <w:t>)</w:t>
      </w:r>
      <w:r w:rsidRPr="0006782A">
        <w:rPr>
          <w:rFonts w:ascii="Traditional Arabic" w:hAnsi="Traditional Arabic" w:cs="Traditional Arabic"/>
          <w:sz w:val="36"/>
          <w:szCs w:val="36"/>
          <w:rtl/>
        </w:rPr>
        <w:t>.</w:t>
      </w:r>
      <w:r w:rsidRPr="0006782A">
        <w:rPr>
          <w:rFonts w:ascii="Traditional Arabic" w:hAnsi="Traditional Arabic" w:cs="Traditional Arabic"/>
          <w:sz w:val="36"/>
          <w:szCs w:val="36"/>
          <w:rtl/>
        </w:rPr>
        <w:cr/>
      </w:r>
    </w:p>
    <w:p w:rsidR="00C72259" w:rsidRPr="00B93DB1" w:rsidRDefault="00C72259" w:rsidP="00475F4E">
      <w:pPr>
        <w:widowControl w:val="0"/>
        <w:spacing w:after="0" w:line="240" w:lineRule="auto"/>
        <w:ind w:firstLine="567"/>
        <w:jc w:val="lowKashida"/>
        <w:rPr>
          <w:rFonts w:ascii="Arial" w:hAnsi="Arial" w:cs="Traditional Arabic"/>
          <w:sz w:val="20"/>
          <w:szCs w:val="20"/>
          <w:rtl/>
        </w:rPr>
      </w:pPr>
      <w:r>
        <w:rPr>
          <w:rFonts w:ascii="Traditional Arabic" w:hAnsi="Traditional Arabic" w:cs="Traditional Arabic" w:hint="cs"/>
          <w:sz w:val="36"/>
          <w:szCs w:val="36"/>
          <w:rtl/>
        </w:rPr>
        <w:t xml:space="preserve">ومن </w:t>
      </w:r>
      <w:r w:rsidRPr="00763E17">
        <w:rPr>
          <w:rFonts w:ascii="Traditional Arabic" w:hAnsi="Traditional Arabic" w:cs="Traditional Arabic" w:hint="eastAsia"/>
          <w:sz w:val="36"/>
          <w:szCs w:val="36"/>
          <w:rtl/>
        </w:rPr>
        <w:t>مع</w:t>
      </w:r>
      <w:r>
        <w:rPr>
          <w:rFonts w:ascii="Traditional Arabic" w:hAnsi="Traditional Arabic" w:cs="Traditional Arabic" w:hint="cs"/>
          <w:sz w:val="36"/>
          <w:szCs w:val="36"/>
          <w:rtl/>
        </w:rPr>
        <w:t>ا</w:t>
      </w:r>
      <w:r>
        <w:rPr>
          <w:rFonts w:ascii="Traditional Arabic" w:hAnsi="Traditional Arabic" w:cs="Traditional Arabic" w:hint="eastAsia"/>
          <w:sz w:val="36"/>
          <w:szCs w:val="36"/>
          <w:rtl/>
        </w:rPr>
        <w:t>ن</w:t>
      </w:r>
      <w:r>
        <w:rPr>
          <w:rFonts w:ascii="Traditional Arabic" w:hAnsi="Traditional Arabic" w:cs="Traditional Arabic" w:hint="cs"/>
          <w:sz w:val="36"/>
          <w:szCs w:val="36"/>
          <w:rtl/>
        </w:rPr>
        <w:t>ي هذه الآيات الكريمة</w:t>
      </w:r>
      <w:r w:rsidRPr="00763E17">
        <w:rPr>
          <w:rFonts w:ascii="Traditional Arabic" w:hAnsi="Traditional Arabic" w:cs="Traditional Arabic"/>
          <w:sz w:val="36"/>
          <w:szCs w:val="36"/>
          <w:rtl/>
        </w:rPr>
        <w:t xml:space="preserve"> </w:t>
      </w:r>
      <w:r>
        <w:rPr>
          <w:rFonts w:ascii="Traditional Arabic" w:hAnsi="Traditional Arabic" w:cs="Traditional Arabic" w:hint="cs"/>
          <w:sz w:val="36"/>
          <w:szCs w:val="36"/>
          <w:rtl/>
        </w:rPr>
        <w:t>، أنه "</w:t>
      </w:r>
      <w:r w:rsidRPr="00763E17">
        <w:rPr>
          <w:rFonts w:ascii="Traditional Arabic" w:hAnsi="Traditional Arabic" w:cs="Traditional Arabic" w:hint="eastAsia"/>
          <w:sz w:val="36"/>
          <w:szCs w:val="36"/>
          <w:rtl/>
        </w:rPr>
        <w:t>ما</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زال</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السياق</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الكريم</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في</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تقرير</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عبودية</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عيسى</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ورسالته</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دون</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ربوبيته</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وألوهيته،</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فقد</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روي</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أن</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وفد</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نجران</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قالوا</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للرسول</w:t>
      </w:r>
      <w:r w:rsidRPr="00763E17">
        <w:rPr>
          <w:rFonts w:ascii="Traditional Arabic" w:hAnsi="Traditional Arabic" w:cs="Traditional Arabic"/>
          <w:sz w:val="36"/>
          <w:szCs w:val="36"/>
          <w:rtl/>
        </w:rPr>
        <w:t xml:space="preserve"> </w:t>
      </w:r>
      <w:r w:rsidR="005C5EB2" w:rsidRPr="004934BA">
        <w:rPr>
          <w:rFonts w:ascii="Traditional Arabic" w:hAnsi="Traditional Arabic" w:cs="Traditional Arabic"/>
          <w:color w:val="000000"/>
          <w:sz w:val="36"/>
          <w:szCs w:val="36"/>
        </w:rPr>
        <w:sym w:font="AGA Arabesque" w:char="F072"/>
      </w:r>
      <w:r w:rsidR="005C5EB2">
        <w:rPr>
          <w:rFonts w:ascii="Traditional Arabic" w:hAnsi="Traditional Arabic" w:cs="Traditional Arabic" w:hint="cs"/>
          <w:sz w:val="36"/>
          <w:szCs w:val="36"/>
          <w:rtl/>
        </w:rPr>
        <w:t xml:space="preserve"> </w:t>
      </w:r>
      <w:r w:rsidRPr="00763E17">
        <w:rPr>
          <w:rFonts w:ascii="Traditional Arabic" w:hAnsi="Traditional Arabic" w:cs="Traditional Arabic" w:hint="eastAsia"/>
          <w:sz w:val="36"/>
          <w:szCs w:val="36"/>
          <w:rtl/>
        </w:rPr>
        <w:t>فيما</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قالوا</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كل</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آدمي</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له</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أب</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فما</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شأن</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عيسى</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لا</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أب</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له؟</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فأنزل</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الله</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تعالى</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على</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رسوله</w:t>
      </w:r>
      <w:r w:rsidRPr="00763E17">
        <w:rPr>
          <w:rFonts w:ascii="Traditional Arabic" w:hAnsi="Traditional Arabic" w:cs="Traditional Arabic"/>
          <w:sz w:val="36"/>
          <w:szCs w:val="36"/>
          <w:rtl/>
        </w:rPr>
        <w:t xml:space="preserve">: </w:t>
      </w:r>
      <w:r w:rsidR="00B93DB1">
        <w:rPr>
          <w:rFonts w:ascii="QCF_BSML" w:hAnsi="QCF_BSML" w:cs="QCF_BSML"/>
          <w:color w:val="000000"/>
          <w:sz w:val="32"/>
          <w:szCs w:val="32"/>
          <w:rtl/>
        </w:rPr>
        <w:t xml:space="preserve">ﮋ </w:t>
      </w:r>
      <w:r w:rsidR="00B93DB1">
        <w:rPr>
          <w:rFonts w:ascii="QCF_P057" w:hAnsi="QCF_P057" w:cs="QCF_P057"/>
          <w:color w:val="000000"/>
          <w:sz w:val="32"/>
          <w:szCs w:val="32"/>
          <w:rtl/>
        </w:rPr>
        <w:t>ﮦ   ﮧ   ﮨ    ﮩ  ﮪ  ﮫ   ﮬ</w:t>
      </w:r>
      <w:r w:rsidR="00B93DB1">
        <w:rPr>
          <w:rFonts w:ascii="QCF_P057" w:hAnsi="QCF_P057" w:cs="QCF_P057"/>
          <w:color w:val="0000A5"/>
          <w:sz w:val="32"/>
          <w:szCs w:val="32"/>
          <w:rtl/>
        </w:rPr>
        <w:t>ﮭ</w:t>
      </w:r>
      <w:r w:rsidR="00B93DB1">
        <w:rPr>
          <w:rFonts w:ascii="QCF_P057" w:hAnsi="QCF_P057" w:cs="QCF_P057"/>
          <w:color w:val="000000"/>
          <w:sz w:val="32"/>
          <w:szCs w:val="32"/>
          <w:rtl/>
        </w:rPr>
        <w:t xml:space="preserve">  ﮮ  ﮯ  ﮰ  ﮱ  ﯓ    ﯔ    ﯕ      ﯖ  </w:t>
      </w:r>
      <w:r w:rsidR="00B93DB1">
        <w:rPr>
          <w:rFonts w:ascii="QCF_BSML" w:hAnsi="QCF_BSML" w:cs="QCF_BSML"/>
          <w:color w:val="000000"/>
          <w:sz w:val="32"/>
          <w:szCs w:val="32"/>
          <w:rtl/>
        </w:rPr>
        <w:t>ﮊ</w:t>
      </w:r>
      <w:r w:rsidR="00B93DB1">
        <w:rPr>
          <w:rFonts w:ascii="Arial" w:hAnsi="Arial"/>
          <w:color w:val="000000"/>
          <w:sz w:val="18"/>
          <w:szCs w:val="18"/>
        </w:rPr>
        <w:t xml:space="preserve"> </w:t>
      </w:r>
      <w:r w:rsidRPr="00763E17">
        <w:rPr>
          <w:rFonts w:ascii="Traditional Arabic" w:hAnsi="Traditional Arabic" w:cs="Traditional Arabic" w:hint="eastAsia"/>
          <w:sz w:val="36"/>
          <w:szCs w:val="36"/>
          <w:rtl/>
        </w:rPr>
        <w:t>فإذا</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هو</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كائن،</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فأي</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داع</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لاتخاذ</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عيسى</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إلهاً،</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ألكونه</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خلقه</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الله</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من</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غير</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أب</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فآدم</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كذلك</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خلق</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بدون</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أب</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ولا</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أم،</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وإنما</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كان</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بكلمة</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الله،</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فكذلك</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عيسى</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خلق</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بكلمة</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الله</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التي</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هي</w:t>
      </w:r>
      <w:r w:rsidR="00687547">
        <w:rPr>
          <w:rFonts w:ascii="Traditional Arabic" w:hAnsi="Traditional Arabic" w:cs="Traditional Arabic"/>
          <w:sz w:val="36"/>
          <w:szCs w:val="36"/>
          <w:rtl/>
        </w:rPr>
        <w:t xml:space="preserve">: </w:t>
      </w:r>
      <w:r w:rsidR="00687547">
        <w:rPr>
          <w:rFonts w:ascii="Traditional Arabic" w:hAnsi="Traditional Arabic" w:cs="Traditional Arabic" w:hint="cs"/>
          <w:sz w:val="36"/>
          <w:szCs w:val="36"/>
          <w:rtl/>
        </w:rPr>
        <w:t>"</w:t>
      </w:r>
      <w:r w:rsidRPr="00763E17">
        <w:rPr>
          <w:rFonts w:ascii="Traditional Arabic" w:hAnsi="Traditional Arabic" w:cs="Traditional Arabic" w:hint="eastAsia"/>
          <w:sz w:val="36"/>
          <w:szCs w:val="36"/>
          <w:rtl/>
        </w:rPr>
        <w:t>كُنْ</w:t>
      </w:r>
      <w:r w:rsidR="00687547">
        <w:rPr>
          <w:rFonts w:ascii="Traditional Arabic" w:hAnsi="Traditional Arabic" w:cs="Traditional Arabic" w:hint="cs"/>
          <w:sz w:val="36"/>
          <w:szCs w:val="36"/>
          <w:rtl/>
        </w:rPr>
        <w:t>"</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فكان،</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هذا</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هو</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الحق</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الثابت</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من</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الله</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تعالى</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في</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شأن</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عيسى</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عليه</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السلام</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فلا</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تكونن</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من</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الشاكين</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فيه،</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وحاشاه</w:t>
      </w:r>
      <w:r w:rsidRPr="00763E17">
        <w:rPr>
          <w:rFonts w:ascii="Traditional Arabic" w:hAnsi="Traditional Arabic" w:cs="Traditional Arabic"/>
          <w:sz w:val="36"/>
          <w:szCs w:val="36"/>
          <w:rtl/>
        </w:rPr>
        <w:t xml:space="preserve"> </w:t>
      </w:r>
      <w:r w:rsidR="00687547" w:rsidRPr="004934BA">
        <w:rPr>
          <w:rFonts w:ascii="Traditional Arabic" w:hAnsi="Traditional Arabic" w:cs="Traditional Arabic"/>
          <w:color w:val="000000"/>
          <w:sz w:val="36"/>
          <w:szCs w:val="36"/>
        </w:rPr>
        <w:sym w:font="AGA Arabesque" w:char="F072"/>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أن</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يشك</w:t>
      </w:r>
      <w:r w:rsidRPr="00763E17">
        <w:rPr>
          <w:rFonts w:ascii="Traditional Arabic" w:hAnsi="Traditional Arabic" w:cs="Traditional Arabic"/>
          <w:sz w:val="36"/>
          <w:szCs w:val="36"/>
          <w:rtl/>
        </w:rPr>
        <w:t xml:space="preserve">1 </w:t>
      </w:r>
      <w:r w:rsidRPr="00763E17">
        <w:rPr>
          <w:rFonts w:ascii="Traditional Arabic" w:hAnsi="Traditional Arabic" w:cs="Traditional Arabic" w:hint="eastAsia"/>
          <w:sz w:val="36"/>
          <w:szCs w:val="36"/>
          <w:rtl/>
        </w:rPr>
        <w:t>ولما</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أكثروا</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عليه</w:t>
      </w:r>
      <w:r w:rsidRPr="00763E17">
        <w:rPr>
          <w:rFonts w:ascii="Traditional Arabic" w:hAnsi="Traditional Arabic" w:cs="Traditional Arabic"/>
          <w:sz w:val="36"/>
          <w:szCs w:val="36"/>
          <w:rtl/>
        </w:rPr>
        <w:t xml:space="preserve"> </w:t>
      </w:r>
      <w:r w:rsidR="00687547" w:rsidRPr="004934BA">
        <w:rPr>
          <w:rFonts w:ascii="Traditional Arabic" w:hAnsi="Traditional Arabic" w:cs="Traditional Arabic"/>
          <w:color w:val="000000"/>
          <w:sz w:val="36"/>
          <w:szCs w:val="36"/>
        </w:rPr>
        <w:sym w:font="AGA Arabesque" w:char="F072"/>
      </w:r>
      <w:r w:rsidR="00802D7F">
        <w:rPr>
          <w:rFonts w:ascii="Traditional Arabic" w:hAnsi="Traditional Arabic" w:cs="Traditional Arabic" w:hint="cs"/>
          <w:sz w:val="36"/>
          <w:szCs w:val="36"/>
          <w:rtl/>
        </w:rPr>
        <w:t xml:space="preserve"> </w:t>
      </w:r>
      <w:r w:rsidRPr="00763E17">
        <w:rPr>
          <w:rFonts w:ascii="Traditional Arabic" w:hAnsi="Traditional Arabic" w:cs="Traditional Arabic" w:hint="eastAsia"/>
          <w:sz w:val="36"/>
          <w:szCs w:val="36"/>
          <w:rtl/>
        </w:rPr>
        <w:t>من</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التردد</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والمجادلة</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أرشده</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ربه</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تعالى</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إلى</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طريق</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التخلص</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منهم</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وهو</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المباهلة</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بأن</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يجتمعوا</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ويقول</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كل</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فريق</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اللهم</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العن</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الكاذب</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منا،</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ومن</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كان</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كاذباً</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منهم</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يهلك</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على</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الفور،</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فقال</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له</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ربه</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تعالى</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فإن</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حاجوك</w:t>
      </w:r>
      <w:r w:rsidRPr="00763E17">
        <w:rPr>
          <w:rFonts w:ascii="Traditional Arabic" w:hAnsi="Traditional Arabic" w:cs="Traditional Arabic"/>
          <w:sz w:val="36"/>
          <w:szCs w:val="36"/>
          <w:rtl/>
        </w:rPr>
        <w:t xml:space="preserve"> </w:t>
      </w:r>
      <w:r w:rsidR="00B93DB1">
        <w:rPr>
          <w:rFonts w:ascii="QCF_BSML" w:hAnsi="QCF_BSML" w:cs="QCF_BSML"/>
          <w:color w:val="000000"/>
          <w:sz w:val="32"/>
          <w:szCs w:val="32"/>
          <w:rtl/>
        </w:rPr>
        <w:t xml:space="preserve">ﮋ </w:t>
      </w:r>
      <w:r w:rsidR="00B93DB1">
        <w:rPr>
          <w:rFonts w:ascii="QCF_P057" w:hAnsi="QCF_P057" w:cs="QCF_P057"/>
          <w:color w:val="000000"/>
          <w:sz w:val="32"/>
          <w:szCs w:val="32"/>
          <w:rtl/>
        </w:rPr>
        <w:t xml:space="preserve">ﯩ  ﯪ  </w:t>
      </w:r>
      <w:r w:rsidR="00B93DB1">
        <w:rPr>
          <w:rFonts w:ascii="QCF_BSML" w:hAnsi="QCF_BSML" w:cs="QCF_BSML"/>
          <w:color w:val="000000"/>
          <w:sz w:val="32"/>
          <w:szCs w:val="32"/>
          <w:rtl/>
        </w:rPr>
        <w:t>ﮊ</w:t>
      </w:r>
      <w:r w:rsidR="00B93DB1">
        <w:rPr>
          <w:rFonts w:ascii="Arial" w:hAnsi="Arial"/>
          <w:color w:val="000000"/>
          <w:sz w:val="18"/>
          <w:szCs w:val="18"/>
        </w:rPr>
        <w:t xml:space="preserve"> </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هلموا</w:t>
      </w:r>
      <w:r w:rsidRPr="00763E17">
        <w:rPr>
          <w:rFonts w:ascii="Traditional Arabic" w:hAnsi="Traditional Arabic" w:cs="Traditional Arabic"/>
          <w:sz w:val="36"/>
          <w:szCs w:val="36"/>
          <w:rtl/>
        </w:rPr>
        <w:t xml:space="preserve">" </w:t>
      </w:r>
      <w:r w:rsidR="00B93DB1">
        <w:rPr>
          <w:rFonts w:ascii="QCF_BSML" w:hAnsi="QCF_BSML" w:cs="QCF_BSML"/>
          <w:color w:val="000000"/>
          <w:sz w:val="32"/>
          <w:szCs w:val="32"/>
          <w:rtl/>
        </w:rPr>
        <w:t xml:space="preserve">ﮋ </w:t>
      </w:r>
      <w:r w:rsidR="00B93DB1">
        <w:rPr>
          <w:rFonts w:ascii="QCF_P057" w:hAnsi="QCF_P057" w:cs="QCF_P057"/>
          <w:color w:val="000000"/>
          <w:sz w:val="32"/>
          <w:szCs w:val="32"/>
          <w:rtl/>
        </w:rPr>
        <w:t xml:space="preserve">ﯫ    ﯬ  ﯭ  ﯮ  ﯯ  ﯰ  ﯱ   ﯲ   ﯳ  ﯴ  ﯵ  ﯶ  ﯷ  ﯸ  </w:t>
      </w:r>
      <w:r w:rsidR="00B93DB1">
        <w:rPr>
          <w:rFonts w:ascii="QCF_BSML" w:hAnsi="QCF_BSML" w:cs="QCF_BSML"/>
          <w:color w:val="000000"/>
          <w:sz w:val="32"/>
          <w:szCs w:val="32"/>
          <w:rtl/>
        </w:rPr>
        <w:t>ﮊ</w:t>
      </w:r>
      <w:r w:rsidR="00B93DB1">
        <w:rPr>
          <w:rFonts w:ascii="Arial" w:hAnsi="Arial"/>
          <w:color w:val="000000"/>
          <w:sz w:val="18"/>
          <w:szCs w:val="18"/>
        </w:rPr>
        <w:t xml:space="preserve"> </w:t>
      </w:r>
      <w:r w:rsidRPr="00763E17">
        <w:rPr>
          <w:rFonts w:ascii="Traditional Arabic" w:hAnsi="Traditional Arabic" w:cs="Traditional Arabic" w:hint="eastAsia"/>
          <w:sz w:val="36"/>
          <w:szCs w:val="36"/>
          <w:rtl/>
        </w:rPr>
        <w:t>وخرج</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في</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الغد</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رسول</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الله</w:t>
      </w:r>
      <w:r w:rsidRPr="00763E17">
        <w:rPr>
          <w:rFonts w:ascii="Traditional Arabic" w:hAnsi="Traditional Arabic" w:cs="Traditional Arabic"/>
          <w:sz w:val="36"/>
          <w:szCs w:val="36"/>
          <w:rtl/>
        </w:rPr>
        <w:t xml:space="preserve"> </w:t>
      </w:r>
      <w:r w:rsidR="00687547" w:rsidRPr="004934BA">
        <w:rPr>
          <w:rFonts w:ascii="Traditional Arabic" w:hAnsi="Traditional Arabic" w:cs="Traditional Arabic"/>
          <w:color w:val="000000"/>
          <w:sz w:val="36"/>
          <w:szCs w:val="36"/>
        </w:rPr>
        <w:sym w:font="AGA Arabesque" w:char="F072"/>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ومعه</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الحسن</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والحسين</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وفاطمة</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رضي</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الله</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عنهم</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أجمعين</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إلا</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أن</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النصارى</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عرفوا</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الحق</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وخافوا</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إن</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لاعنوا</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هلكوا</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فهربوا</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من</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الملاعنة،</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ودعاهم</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الرسول</w:t>
      </w:r>
      <w:r w:rsidRPr="00763E17">
        <w:rPr>
          <w:rFonts w:ascii="Traditional Arabic" w:hAnsi="Traditional Arabic" w:cs="Traditional Arabic"/>
          <w:sz w:val="36"/>
          <w:szCs w:val="36"/>
          <w:rtl/>
        </w:rPr>
        <w:t xml:space="preserve"> </w:t>
      </w:r>
      <w:r w:rsidR="00687547" w:rsidRPr="004934BA">
        <w:rPr>
          <w:rFonts w:ascii="Traditional Arabic" w:hAnsi="Traditional Arabic" w:cs="Traditional Arabic"/>
          <w:color w:val="000000"/>
          <w:sz w:val="36"/>
          <w:szCs w:val="36"/>
        </w:rPr>
        <w:sym w:font="AGA Arabesque" w:char="F072"/>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إلى</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الإسلام</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فأبوا</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ورضوا</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بالكفر</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إبقاء</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على</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زعامتهم</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ودنياهم</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ورضوا</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بالمصالحة</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فالتزموا</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بأداء</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الجزية</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للمسلمين</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والبقاء</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على</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دينهم</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الباطل</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ثم</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قال</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تعالى</w:t>
      </w:r>
      <w:r w:rsidRPr="00763E17">
        <w:rPr>
          <w:rFonts w:ascii="Traditional Arabic" w:hAnsi="Traditional Arabic" w:cs="Traditional Arabic"/>
          <w:sz w:val="36"/>
          <w:szCs w:val="36"/>
          <w:rtl/>
        </w:rPr>
        <w:t xml:space="preserve">: </w:t>
      </w:r>
      <w:r w:rsidR="00B93DB1">
        <w:rPr>
          <w:rFonts w:ascii="QCF_BSML" w:hAnsi="QCF_BSML" w:cs="QCF_BSML"/>
          <w:color w:val="000000"/>
          <w:sz w:val="32"/>
          <w:szCs w:val="32"/>
          <w:rtl/>
        </w:rPr>
        <w:t xml:space="preserve">ﮋ </w:t>
      </w:r>
      <w:r w:rsidR="00B93DB1">
        <w:rPr>
          <w:rFonts w:ascii="QCF_P058" w:hAnsi="QCF_P058" w:cs="QCF_P058"/>
          <w:color w:val="000000"/>
          <w:sz w:val="32"/>
          <w:szCs w:val="32"/>
          <w:rtl/>
        </w:rPr>
        <w:t>ﭑ   ﭒ  ﭓ  ﭔ  ﭕ</w:t>
      </w:r>
      <w:r w:rsidR="00B93DB1">
        <w:rPr>
          <w:rFonts w:ascii="Arial" w:hAnsi="Arial"/>
          <w:color w:val="000000"/>
          <w:sz w:val="18"/>
          <w:szCs w:val="18"/>
          <w:rtl/>
        </w:rPr>
        <w:t xml:space="preserve"> </w:t>
      </w:r>
      <w:r w:rsidR="00B93DB1">
        <w:rPr>
          <w:rFonts w:ascii="QCF_BSML" w:hAnsi="QCF_BSML" w:cs="QCF_BSML"/>
          <w:color w:val="000000"/>
          <w:sz w:val="32"/>
          <w:szCs w:val="32"/>
          <w:rtl/>
        </w:rPr>
        <w:t>ﮊ</w:t>
      </w:r>
      <w:r w:rsidR="00B93DB1">
        <w:rPr>
          <w:rFonts w:ascii="QCF_BSML" w:hAnsi="QCF_BSML" w:cs="QCF_BSML"/>
          <w:color w:val="000000"/>
          <w:sz w:val="32"/>
          <w:szCs w:val="32"/>
        </w:rPr>
        <w:t xml:space="preserve"> </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فالذي</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lastRenderedPageBreak/>
        <w:t>قصصناه</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عليك</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في</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شأن</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عيسى</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عليه</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السلام،</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وأنه</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عبد</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الله</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ورسوله</w:t>
      </w:r>
      <w:r w:rsidRPr="00763E17">
        <w:rPr>
          <w:rFonts w:ascii="Traditional Arabic" w:hAnsi="Traditional Arabic" w:cs="Traditional Arabic"/>
          <w:sz w:val="36"/>
          <w:szCs w:val="36"/>
          <w:rtl/>
        </w:rPr>
        <w:t xml:space="preserve"> </w:t>
      </w:r>
      <w:r w:rsidRPr="00763E17">
        <w:rPr>
          <w:rFonts w:ascii="Traditional Arabic" w:hAnsi="Traditional Arabic" w:cs="Traditional Arabic" w:hint="eastAsia"/>
          <w:sz w:val="36"/>
          <w:szCs w:val="36"/>
          <w:rtl/>
        </w:rPr>
        <w:t>وكلمته</w:t>
      </w:r>
      <w:r>
        <w:rPr>
          <w:rFonts w:ascii="Traditional Arabic" w:hAnsi="Traditional Arabic" w:cs="Traditional Arabic" w:hint="cs"/>
          <w:sz w:val="36"/>
          <w:szCs w:val="36"/>
          <w:rtl/>
        </w:rPr>
        <w:t>"</w:t>
      </w:r>
      <w:r w:rsidR="00B93DB1" w:rsidRPr="00B93DB1">
        <w:rPr>
          <w:rFonts w:ascii="Traditional Arabic" w:hAnsi="Traditional Arabic" w:cs="Traditional Arabic" w:hint="cs"/>
          <w:sz w:val="36"/>
          <w:szCs w:val="36"/>
          <w:vertAlign w:val="superscript"/>
          <w:rtl/>
        </w:rPr>
        <w:t>(</w:t>
      </w:r>
      <w:r w:rsidRPr="00B93DB1">
        <w:rPr>
          <w:rStyle w:val="FootnoteReference"/>
          <w:rFonts w:ascii="Traditional Arabic" w:hAnsi="Traditional Arabic" w:cs="Traditional Arabic"/>
          <w:sz w:val="36"/>
          <w:szCs w:val="36"/>
          <w:rtl/>
        </w:rPr>
        <w:footnoteReference w:id="588"/>
      </w:r>
      <w:r w:rsidR="00B93DB1" w:rsidRPr="00B93DB1">
        <w:rPr>
          <w:rFonts w:ascii="Traditional Arabic" w:hAnsi="Traditional Arabic" w:cs="Traditional Arabic" w:hint="cs"/>
          <w:sz w:val="36"/>
          <w:szCs w:val="36"/>
          <w:vertAlign w:val="superscript"/>
          <w:rtl/>
        </w:rPr>
        <w:t>)</w:t>
      </w:r>
      <w:r w:rsidR="00B93DB1">
        <w:rPr>
          <w:rFonts w:ascii="Traditional Arabic" w:hAnsi="Traditional Arabic" w:cs="Traditional Arabic" w:hint="cs"/>
          <w:sz w:val="36"/>
          <w:szCs w:val="36"/>
          <w:rtl/>
        </w:rPr>
        <w:t>.</w:t>
      </w:r>
      <w:r w:rsidRPr="00763E17">
        <w:rPr>
          <w:rFonts w:ascii="Traditional Arabic" w:hAnsi="Traditional Arabic" w:cs="Traditional Arabic"/>
          <w:sz w:val="36"/>
          <w:szCs w:val="36"/>
          <w:rtl/>
        </w:rPr>
        <w:cr/>
      </w:r>
    </w:p>
    <w:p w:rsidR="00C72259" w:rsidRDefault="00C72259" w:rsidP="00475F4E">
      <w:pPr>
        <w:widowControl w:val="0"/>
        <w:spacing w:after="0" w:line="240" w:lineRule="auto"/>
        <w:jc w:val="lowKashida"/>
        <w:rPr>
          <w:rFonts w:ascii="Arial" w:hAnsi="Arial" w:cs="Traditional Arabic"/>
          <w:b/>
          <w:bCs/>
          <w:sz w:val="36"/>
          <w:szCs w:val="36"/>
          <w:rtl/>
        </w:rPr>
      </w:pPr>
      <w:r>
        <w:rPr>
          <w:rFonts w:ascii="Arial" w:hAnsi="Arial" w:cs="Traditional Arabic" w:hint="cs"/>
          <w:b/>
          <w:bCs/>
          <w:sz w:val="36"/>
          <w:szCs w:val="36"/>
          <w:rtl/>
        </w:rPr>
        <w:t xml:space="preserve">رابعاً </w:t>
      </w:r>
      <w:r w:rsidRPr="008C33F5">
        <w:rPr>
          <w:rFonts w:ascii="Arial" w:hAnsi="Arial" w:cs="Traditional Arabic" w:hint="cs"/>
          <w:b/>
          <w:bCs/>
          <w:sz w:val="36"/>
          <w:szCs w:val="36"/>
          <w:rtl/>
        </w:rPr>
        <w:t xml:space="preserve">: ما حدث من تفاوض مع سحرة فرعون </w:t>
      </w:r>
    </w:p>
    <w:p w:rsidR="00C72259" w:rsidRPr="00FB334D" w:rsidRDefault="00C72259" w:rsidP="00475F4E">
      <w:pPr>
        <w:widowControl w:val="0"/>
        <w:spacing w:after="0" w:line="240" w:lineRule="auto"/>
        <w:ind w:left="238" w:firstLine="567"/>
        <w:jc w:val="both"/>
        <w:rPr>
          <w:rFonts w:ascii="Arial" w:hAnsi="Arial" w:cs="Traditional Arabic"/>
          <w:sz w:val="36"/>
          <w:szCs w:val="36"/>
          <w:rtl/>
        </w:rPr>
      </w:pPr>
      <w:r w:rsidRPr="00FB334D">
        <w:rPr>
          <w:rFonts w:ascii="Traditional Arabic" w:hAnsi="Traditional Arabic" w:cs="Traditional Arabic" w:hint="eastAsia"/>
          <w:sz w:val="36"/>
          <w:szCs w:val="36"/>
          <w:rtl/>
        </w:rPr>
        <w:t>ق</w:t>
      </w:r>
      <w:r w:rsidRPr="00FB334D">
        <w:rPr>
          <w:rFonts w:ascii="Traditional Arabic" w:hAnsi="Traditional Arabic" w:cs="Traditional Arabic" w:hint="cs"/>
          <w:sz w:val="36"/>
          <w:szCs w:val="36"/>
          <w:rtl/>
        </w:rPr>
        <w:t>و</w:t>
      </w:r>
      <w:r w:rsidRPr="00FB334D">
        <w:rPr>
          <w:rFonts w:ascii="Traditional Arabic" w:hAnsi="Traditional Arabic" w:cs="Traditional Arabic" w:hint="eastAsia"/>
          <w:sz w:val="36"/>
          <w:szCs w:val="36"/>
          <w:rtl/>
        </w:rPr>
        <w:t>ل</w:t>
      </w:r>
      <w:r w:rsidRPr="00FB334D">
        <w:rPr>
          <w:rFonts w:ascii="Traditional Arabic" w:hAnsi="Traditional Arabic" w:cs="Traditional Arabic" w:hint="cs"/>
          <w:sz w:val="36"/>
          <w:szCs w:val="36"/>
          <w:rtl/>
        </w:rPr>
        <w:t>ه</w:t>
      </w:r>
      <w:r w:rsidRPr="00FB334D">
        <w:rPr>
          <w:rFonts w:ascii="Traditional Arabic" w:hAnsi="Traditional Arabic" w:cs="Traditional Arabic"/>
          <w:sz w:val="36"/>
          <w:szCs w:val="36"/>
          <w:rtl/>
        </w:rPr>
        <w:t xml:space="preserve"> </w:t>
      </w:r>
      <w:r w:rsidRPr="00FB334D">
        <w:rPr>
          <w:rFonts w:ascii="Traditional Arabic" w:hAnsi="Traditional Arabic" w:cs="Traditional Arabic" w:hint="eastAsia"/>
          <w:sz w:val="36"/>
          <w:szCs w:val="36"/>
          <w:rtl/>
        </w:rPr>
        <w:t>تعالى</w:t>
      </w:r>
      <w:r w:rsidRPr="00FB334D">
        <w:rPr>
          <w:rFonts w:ascii="Traditional Arabic" w:hAnsi="Traditional Arabic" w:cs="Traditional Arabic"/>
          <w:sz w:val="36"/>
          <w:szCs w:val="36"/>
          <w:rtl/>
        </w:rPr>
        <w:t xml:space="preserve"> : </w:t>
      </w:r>
      <w:r w:rsidR="00E22E5D">
        <w:rPr>
          <w:rFonts w:ascii="QCF_BSML" w:hAnsi="QCF_BSML" w:cs="QCF_BSML"/>
          <w:color w:val="000000"/>
          <w:sz w:val="32"/>
          <w:szCs w:val="32"/>
          <w:rtl/>
        </w:rPr>
        <w:t xml:space="preserve">ﮋ </w:t>
      </w:r>
      <w:r w:rsidR="00E22E5D">
        <w:rPr>
          <w:rFonts w:ascii="QCF_P163" w:hAnsi="QCF_P163" w:cs="QCF_P163"/>
          <w:color w:val="000000"/>
          <w:sz w:val="32"/>
          <w:szCs w:val="32"/>
          <w:rtl/>
        </w:rPr>
        <w:t>ﯟ  ﯠ  ﯡ  ﯢ  ﯣ  ﯤ    ﯥ   ﯦ  ﯧ   ﯨ  ﯩ</w:t>
      </w:r>
      <w:r w:rsidR="00E22E5D">
        <w:rPr>
          <w:rFonts w:ascii="QCF_P163" w:hAnsi="QCF_P163" w:cs="QCF_P163"/>
          <w:color w:val="0000A5"/>
          <w:sz w:val="32"/>
          <w:szCs w:val="32"/>
          <w:rtl/>
        </w:rPr>
        <w:t>ﯪ</w:t>
      </w:r>
      <w:r w:rsidR="00E22E5D">
        <w:rPr>
          <w:rFonts w:ascii="QCF_P163" w:hAnsi="QCF_P163" w:cs="QCF_P163"/>
          <w:color w:val="000000"/>
          <w:sz w:val="32"/>
          <w:szCs w:val="32"/>
          <w:rtl/>
        </w:rPr>
        <w:t xml:space="preserve">  ﯫ   ﯬ      ﯭ               ﯮ  ﯯ  ﯰ   ﯱ  ﯲ  ﯳ  ﯴ     ﯵ  ﯶ  ﯷ  ﯸ  ﯹ   </w:t>
      </w:r>
      <w:r w:rsidR="00E22E5D">
        <w:rPr>
          <w:rFonts w:ascii="QCF_P164" w:hAnsi="QCF_P164" w:cs="QCF_P164"/>
          <w:color w:val="000000"/>
          <w:sz w:val="32"/>
          <w:szCs w:val="32"/>
          <w:rtl/>
        </w:rPr>
        <w:t>ﭑ  ﭒ  ﭓ  ﭔ  ﭕ  ﭖ  ﭗ  ﭘ  ﭙ</w:t>
      </w:r>
      <w:r w:rsidR="00E22E5D">
        <w:rPr>
          <w:rFonts w:ascii="QCF_P164" w:hAnsi="QCF_P164" w:cs="QCF_P164"/>
          <w:color w:val="0000A5"/>
          <w:sz w:val="32"/>
          <w:szCs w:val="32"/>
          <w:rtl/>
        </w:rPr>
        <w:t>ﭚ</w:t>
      </w:r>
      <w:r w:rsidR="00E22E5D">
        <w:rPr>
          <w:rFonts w:ascii="QCF_P164" w:hAnsi="QCF_P164" w:cs="QCF_P164"/>
          <w:color w:val="000000"/>
          <w:sz w:val="32"/>
          <w:szCs w:val="32"/>
          <w:rtl/>
        </w:rPr>
        <w:t xml:space="preserve">  ﭛ  ﭜ   ﭝ   ﭞ  ﭟ  ﭠ  ﭡ  ﭢ  ﭣ  ﭤ  ﭥ  ﭦ  ﭧ              ﭨ  ﭩ     ﭪ  ﭫ    ﭬ  ﭭ        ﭮ  ﭯ  ﭰ  ﭱ   ﭲ  ﭳ  ﭴ  ﭵ  ﭶ  ﭷ  ﭸ  ﭹ  ﭺ  ﭻ  ﭼ    ﭽ  ﭾ  ﭿ  ﮀ   ﮁ  ﮂ  ﮃ  ﮄ  ﮅ  ﮆ   ﮇ  ﮈ  ﮉ  ﮊ  ﮋ  ﮌ  ﮍ</w:t>
      </w:r>
      <w:r w:rsidR="00E22E5D">
        <w:rPr>
          <w:rFonts w:ascii="QCF_P164" w:hAnsi="QCF_P164" w:cs="QCF_P164"/>
          <w:color w:val="0000A5"/>
          <w:sz w:val="32"/>
          <w:szCs w:val="32"/>
          <w:rtl/>
        </w:rPr>
        <w:t>ﮎ</w:t>
      </w:r>
      <w:r w:rsidR="00E22E5D">
        <w:rPr>
          <w:rFonts w:ascii="QCF_P164" w:hAnsi="QCF_P164" w:cs="QCF_P164"/>
          <w:color w:val="000000"/>
          <w:sz w:val="32"/>
          <w:szCs w:val="32"/>
          <w:rtl/>
        </w:rPr>
        <w:t xml:space="preserve">  ﮏ  ﮐ  ﮑ   ﮒ  ﮓ  ﮔ  ﮕ  ﮖ  ﮗ  ﮘ  ﮙ  ﮚ   ﮛ  ﮜ  ﮝ  ﮞ  ﮟ  ﮠ  ﮡ  ﮢ  ﮣ      ﮤ  ﮥ  ﮦ   ﮧ  ﮨ  ﮩ  ﮪ  ﮫ  ﮬ  ﮭ   ﮮ  ﮯ  ﮰ  ﮱ  ﯓ  ﯔ  ﯕ  ﯖ  ﯗ  ﯘ   ﯙ  ﯚ  ﯛ  ﯜ  ﯝ  ﯞ</w:t>
      </w:r>
      <w:r w:rsidR="00E22E5D">
        <w:rPr>
          <w:rFonts w:ascii="QCF_P164" w:hAnsi="QCF_P164" w:cs="QCF_P164"/>
          <w:color w:val="0000A5"/>
          <w:sz w:val="32"/>
          <w:szCs w:val="32"/>
          <w:rtl/>
        </w:rPr>
        <w:t>ﯟ</w:t>
      </w:r>
      <w:r w:rsidR="00E22E5D">
        <w:rPr>
          <w:rFonts w:ascii="QCF_P164" w:hAnsi="QCF_P164" w:cs="QCF_P164"/>
          <w:color w:val="000000"/>
          <w:sz w:val="32"/>
          <w:szCs w:val="32"/>
          <w:rtl/>
        </w:rPr>
        <w:t xml:space="preserve">  ﯠ  ﯡ  ﯢ   ﯣ  ﯤ  ﯥ  ﯦ  ﯧ   ﯨ  ﯩ   </w:t>
      </w:r>
      <w:r w:rsidR="00E22E5D">
        <w:rPr>
          <w:rFonts w:ascii="QCF_P164" w:hAnsi="QCF_P164" w:cs="QCF_P164"/>
          <w:color w:val="FF00FF"/>
          <w:sz w:val="32"/>
          <w:szCs w:val="32"/>
          <w:rtl/>
        </w:rPr>
        <w:t>ﯪ</w:t>
      </w:r>
      <w:r w:rsidR="00E22E5D">
        <w:rPr>
          <w:rFonts w:ascii="QCF_P164" w:hAnsi="QCF_P164" w:cs="QCF_P164"/>
          <w:color w:val="000000"/>
          <w:sz w:val="32"/>
          <w:szCs w:val="32"/>
          <w:rtl/>
        </w:rPr>
        <w:t xml:space="preserve">  ﯫ  ﯬ  ﯭ  ﯮ  ﯯ  ﯰ</w:t>
      </w:r>
      <w:r w:rsidR="00E22E5D">
        <w:rPr>
          <w:rFonts w:ascii="QCF_P164" w:hAnsi="QCF_P164" w:cs="QCF_P164"/>
          <w:color w:val="0000A5"/>
          <w:sz w:val="32"/>
          <w:szCs w:val="32"/>
          <w:rtl/>
        </w:rPr>
        <w:t>ﯱ</w:t>
      </w:r>
      <w:r w:rsidR="00E22E5D">
        <w:rPr>
          <w:rFonts w:ascii="QCF_P164" w:hAnsi="QCF_P164" w:cs="QCF_P164"/>
          <w:color w:val="000000"/>
          <w:sz w:val="32"/>
          <w:szCs w:val="32"/>
          <w:rtl/>
        </w:rPr>
        <w:t xml:space="preserve">  ﯲ  ﯳ  ﯴ  ﯵ   ﯶ  ﯷ  ﯸ  ﯹ  ﯺ  ﯻ  ﯼ          ﯽ  ﯾ  ﯿ   ﰀ  ﰁ   ﰂ  ﰃ  ﰄ  ﰅ   ﰆ  </w:t>
      </w:r>
      <w:r w:rsidR="00E22E5D">
        <w:rPr>
          <w:rFonts w:ascii="QCF_BSML" w:hAnsi="QCF_BSML" w:cs="QCF_BSML"/>
          <w:color w:val="000000"/>
          <w:sz w:val="32"/>
          <w:szCs w:val="32"/>
          <w:rtl/>
        </w:rPr>
        <w:t>ﮊ</w:t>
      </w:r>
      <w:r w:rsidR="00E22E5D">
        <w:rPr>
          <w:rFonts w:ascii="Arial" w:hAnsi="Arial"/>
          <w:color w:val="000000"/>
          <w:sz w:val="18"/>
          <w:szCs w:val="18"/>
        </w:rPr>
        <w:t xml:space="preserve"> </w:t>
      </w:r>
      <w:r w:rsidR="00B93DB1" w:rsidRPr="00B93DB1">
        <w:rPr>
          <w:rFonts w:ascii="Traditional Arabic" w:hAnsi="Traditional Arabic" w:cs="Traditional Arabic" w:hint="cs"/>
          <w:sz w:val="36"/>
          <w:szCs w:val="36"/>
          <w:vertAlign w:val="superscript"/>
          <w:rtl/>
        </w:rPr>
        <w:t>(</w:t>
      </w:r>
      <w:r w:rsidRPr="00B93DB1">
        <w:rPr>
          <w:rStyle w:val="FootnoteReference"/>
          <w:rFonts w:ascii="Traditional Arabic" w:hAnsi="Traditional Arabic" w:cs="Traditional Arabic"/>
          <w:sz w:val="36"/>
          <w:szCs w:val="36"/>
          <w:rtl/>
        </w:rPr>
        <w:footnoteReference w:id="589"/>
      </w:r>
      <w:r w:rsidR="00B93DB1" w:rsidRPr="00B93DB1">
        <w:rPr>
          <w:rFonts w:ascii="Traditional Arabic" w:hAnsi="Traditional Arabic" w:cs="Traditional Arabic" w:hint="cs"/>
          <w:sz w:val="36"/>
          <w:szCs w:val="36"/>
          <w:vertAlign w:val="superscript"/>
          <w:rtl/>
        </w:rPr>
        <w:t>)</w:t>
      </w:r>
      <w:r w:rsidR="00B93DB1">
        <w:rPr>
          <w:rFonts w:ascii="Traditional Arabic" w:hAnsi="Traditional Arabic" w:cs="Traditional Arabic" w:hint="cs"/>
          <w:sz w:val="36"/>
          <w:szCs w:val="36"/>
          <w:rtl/>
        </w:rPr>
        <w:t>.</w:t>
      </w:r>
    </w:p>
    <w:p w:rsidR="00B93DB1" w:rsidRPr="00B93DB1" w:rsidRDefault="00B93DB1" w:rsidP="00475F4E">
      <w:pPr>
        <w:widowControl w:val="0"/>
        <w:spacing w:after="0" w:line="240" w:lineRule="auto"/>
        <w:ind w:firstLine="567"/>
        <w:jc w:val="lowKashida"/>
        <w:rPr>
          <w:rFonts w:cs="Traditional Arabic" w:hint="cs"/>
          <w:b/>
          <w:bCs/>
          <w:sz w:val="12"/>
          <w:szCs w:val="12"/>
          <w:rtl/>
        </w:rPr>
      </w:pPr>
    </w:p>
    <w:p w:rsidR="00C72259" w:rsidRPr="00FB334D" w:rsidRDefault="00C72259" w:rsidP="00475F4E">
      <w:pPr>
        <w:widowControl w:val="0"/>
        <w:spacing w:after="0" w:line="240" w:lineRule="auto"/>
        <w:jc w:val="lowKashida"/>
        <w:rPr>
          <w:rFonts w:cs="Traditional Arabic"/>
          <w:b/>
          <w:bCs/>
          <w:sz w:val="36"/>
          <w:szCs w:val="36"/>
          <w:rtl/>
        </w:rPr>
      </w:pPr>
      <w:r w:rsidRPr="000A6FAB">
        <w:rPr>
          <w:rFonts w:cs="Traditional Arabic" w:hint="cs"/>
          <w:b/>
          <w:bCs/>
          <w:sz w:val="36"/>
          <w:szCs w:val="36"/>
          <w:rtl/>
        </w:rPr>
        <w:t xml:space="preserve">من النتائج الآنية في هذا الموقف ما يلي : </w:t>
      </w:r>
    </w:p>
    <w:p w:rsidR="00C72259" w:rsidRDefault="00C72259" w:rsidP="008F69D5">
      <w:pPr>
        <w:pStyle w:val="ListParagraph"/>
        <w:widowControl w:val="0"/>
        <w:numPr>
          <w:ilvl w:val="0"/>
          <w:numId w:val="59"/>
        </w:numPr>
        <w:tabs>
          <w:tab w:val="clear" w:pos="2176"/>
          <w:tab w:val="num" w:pos="947"/>
        </w:tabs>
        <w:spacing w:after="0" w:line="240" w:lineRule="auto"/>
        <w:ind w:left="947" w:hanging="550"/>
        <w:jc w:val="lowKashida"/>
        <w:rPr>
          <w:rFonts w:ascii="Arial" w:hAnsi="Arial" w:cs="Traditional Arabic"/>
          <w:sz w:val="36"/>
          <w:szCs w:val="36"/>
        </w:rPr>
      </w:pPr>
      <w:r>
        <w:rPr>
          <w:rFonts w:ascii="Arial" w:hAnsi="Arial" w:cs="Traditional Arabic" w:hint="cs"/>
          <w:sz w:val="36"/>
          <w:szCs w:val="36"/>
          <w:rtl/>
        </w:rPr>
        <w:t xml:space="preserve">بيان الحق ونشره </w:t>
      </w:r>
    </w:p>
    <w:p w:rsidR="00C72259" w:rsidRDefault="00C72259" w:rsidP="008F69D5">
      <w:pPr>
        <w:pStyle w:val="ListParagraph"/>
        <w:widowControl w:val="0"/>
        <w:numPr>
          <w:ilvl w:val="0"/>
          <w:numId w:val="59"/>
        </w:numPr>
        <w:tabs>
          <w:tab w:val="clear" w:pos="2176"/>
          <w:tab w:val="num" w:pos="947"/>
        </w:tabs>
        <w:spacing w:after="0" w:line="240" w:lineRule="auto"/>
        <w:ind w:left="947" w:hanging="550"/>
        <w:jc w:val="lowKashida"/>
        <w:rPr>
          <w:rFonts w:ascii="Arial" w:hAnsi="Arial" w:cs="Traditional Arabic"/>
          <w:sz w:val="36"/>
          <w:szCs w:val="36"/>
        </w:rPr>
      </w:pPr>
      <w:r>
        <w:rPr>
          <w:rFonts w:ascii="Arial" w:hAnsi="Arial" w:cs="Traditional Arabic" w:hint="cs"/>
          <w:sz w:val="36"/>
          <w:szCs w:val="36"/>
          <w:rtl/>
        </w:rPr>
        <w:t xml:space="preserve">إيمان السحرة إيماناً راسخاً برب موسى وهارون وما أتو به من عند الله من توحيد لله ، وعبادة الله وحده لا شريك له . </w:t>
      </w:r>
    </w:p>
    <w:p w:rsidR="00C72259" w:rsidRDefault="00C72259" w:rsidP="008F69D5">
      <w:pPr>
        <w:pStyle w:val="ListParagraph"/>
        <w:widowControl w:val="0"/>
        <w:numPr>
          <w:ilvl w:val="0"/>
          <w:numId w:val="59"/>
        </w:numPr>
        <w:tabs>
          <w:tab w:val="clear" w:pos="2176"/>
          <w:tab w:val="num" w:pos="947"/>
        </w:tabs>
        <w:spacing w:after="0" w:line="240" w:lineRule="auto"/>
        <w:ind w:left="947" w:hanging="550"/>
        <w:jc w:val="lowKashida"/>
        <w:rPr>
          <w:rFonts w:ascii="Arial" w:hAnsi="Arial" w:cs="Traditional Arabic"/>
          <w:sz w:val="36"/>
          <w:szCs w:val="36"/>
        </w:rPr>
      </w:pPr>
      <w:r>
        <w:rPr>
          <w:rFonts w:ascii="Arial" w:hAnsi="Arial" w:cs="Traditional Arabic" w:hint="cs"/>
          <w:sz w:val="36"/>
          <w:szCs w:val="36"/>
          <w:rtl/>
        </w:rPr>
        <w:t xml:space="preserve">بزوغ الحق ونصرته وعلوه </w:t>
      </w:r>
    </w:p>
    <w:p w:rsidR="00C72259" w:rsidRDefault="00C72259" w:rsidP="008F69D5">
      <w:pPr>
        <w:pStyle w:val="ListParagraph"/>
        <w:widowControl w:val="0"/>
        <w:numPr>
          <w:ilvl w:val="0"/>
          <w:numId w:val="59"/>
        </w:numPr>
        <w:tabs>
          <w:tab w:val="clear" w:pos="2176"/>
          <w:tab w:val="num" w:pos="947"/>
        </w:tabs>
        <w:spacing w:after="0" w:line="240" w:lineRule="auto"/>
        <w:ind w:left="947" w:hanging="550"/>
        <w:jc w:val="lowKashida"/>
        <w:rPr>
          <w:rFonts w:ascii="Arial" w:hAnsi="Arial" w:cs="Traditional Arabic"/>
          <w:sz w:val="36"/>
          <w:szCs w:val="36"/>
        </w:rPr>
      </w:pPr>
      <w:r>
        <w:rPr>
          <w:rFonts w:ascii="Arial" w:hAnsi="Arial" w:cs="Traditional Arabic" w:hint="cs"/>
          <w:sz w:val="36"/>
          <w:szCs w:val="36"/>
          <w:rtl/>
        </w:rPr>
        <w:t xml:space="preserve">الدعوة حيث كان يوم الزينة ويحضره الملأ وهو يوم مشهود </w:t>
      </w:r>
    </w:p>
    <w:p w:rsidR="00C72259" w:rsidRPr="00FA21B2" w:rsidRDefault="00C72259" w:rsidP="008F69D5">
      <w:pPr>
        <w:pStyle w:val="ListParagraph"/>
        <w:widowControl w:val="0"/>
        <w:numPr>
          <w:ilvl w:val="0"/>
          <w:numId w:val="59"/>
        </w:numPr>
        <w:tabs>
          <w:tab w:val="clear" w:pos="2176"/>
          <w:tab w:val="num" w:pos="947"/>
        </w:tabs>
        <w:spacing w:after="0" w:line="240" w:lineRule="auto"/>
        <w:ind w:left="947" w:hanging="550"/>
        <w:jc w:val="lowKashida"/>
        <w:rPr>
          <w:rFonts w:ascii="Traditional Arabic" w:hAnsi="Traditional Arabic" w:cs="Traditional Arabic"/>
          <w:sz w:val="36"/>
          <w:szCs w:val="36"/>
        </w:rPr>
      </w:pPr>
      <w:r w:rsidRPr="00FA21B2">
        <w:rPr>
          <w:rFonts w:ascii="Traditional Arabic" w:hAnsi="Traditional Arabic" w:cs="Traditional Arabic"/>
          <w:sz w:val="36"/>
          <w:szCs w:val="36"/>
          <w:rtl/>
        </w:rPr>
        <w:t>إقامةُ الحجة</w:t>
      </w:r>
    </w:p>
    <w:p w:rsidR="00C72259" w:rsidRPr="00B806A1" w:rsidRDefault="00C72259" w:rsidP="008F69D5">
      <w:pPr>
        <w:pStyle w:val="ListParagraph"/>
        <w:widowControl w:val="0"/>
        <w:numPr>
          <w:ilvl w:val="0"/>
          <w:numId w:val="59"/>
        </w:numPr>
        <w:tabs>
          <w:tab w:val="clear" w:pos="2176"/>
          <w:tab w:val="num" w:pos="947"/>
        </w:tabs>
        <w:spacing w:after="0" w:line="240" w:lineRule="auto"/>
        <w:ind w:left="947" w:hanging="550"/>
        <w:jc w:val="lowKashida"/>
        <w:rPr>
          <w:rFonts w:ascii="Arial" w:hAnsi="Arial" w:cs="Traditional Arabic"/>
          <w:sz w:val="36"/>
          <w:szCs w:val="36"/>
        </w:rPr>
      </w:pPr>
      <w:r w:rsidRPr="00B806A1">
        <w:rPr>
          <w:rFonts w:ascii="Arial" w:hAnsi="Arial" w:cs="Traditional Arabic"/>
          <w:sz w:val="36"/>
          <w:szCs w:val="36"/>
          <w:rtl/>
        </w:rPr>
        <w:lastRenderedPageBreak/>
        <w:t xml:space="preserve">دفعُ الشبهة </w:t>
      </w:r>
      <w:r w:rsidR="00B806A1">
        <w:rPr>
          <w:rFonts w:ascii="Arial" w:hAnsi="Arial" w:cs="Traditional Arabic" w:hint="cs"/>
          <w:sz w:val="36"/>
          <w:szCs w:val="36"/>
          <w:rtl/>
        </w:rPr>
        <w:t>.</w:t>
      </w:r>
    </w:p>
    <w:p w:rsidR="00C72259" w:rsidRPr="00B806A1" w:rsidRDefault="00C72259" w:rsidP="008F69D5">
      <w:pPr>
        <w:pStyle w:val="ListParagraph"/>
        <w:widowControl w:val="0"/>
        <w:numPr>
          <w:ilvl w:val="0"/>
          <w:numId w:val="59"/>
        </w:numPr>
        <w:tabs>
          <w:tab w:val="clear" w:pos="2176"/>
          <w:tab w:val="num" w:pos="947"/>
        </w:tabs>
        <w:spacing w:after="0" w:line="240" w:lineRule="auto"/>
        <w:ind w:left="947" w:hanging="550"/>
        <w:jc w:val="lowKashida"/>
        <w:rPr>
          <w:rFonts w:ascii="Arial" w:hAnsi="Arial" w:cs="Traditional Arabic"/>
          <w:sz w:val="36"/>
          <w:szCs w:val="36"/>
        </w:rPr>
      </w:pPr>
      <w:r w:rsidRPr="00B806A1">
        <w:rPr>
          <w:rFonts w:ascii="Arial" w:hAnsi="Arial" w:cs="Traditional Arabic" w:hint="cs"/>
          <w:sz w:val="36"/>
          <w:szCs w:val="36"/>
          <w:rtl/>
        </w:rPr>
        <w:t xml:space="preserve">تكريم الله لأنبيائه وتأييده لهم </w:t>
      </w:r>
      <w:r w:rsidR="00B806A1">
        <w:rPr>
          <w:rFonts w:ascii="Arial" w:hAnsi="Arial" w:cs="Traditional Arabic" w:hint="cs"/>
          <w:sz w:val="36"/>
          <w:szCs w:val="36"/>
          <w:rtl/>
        </w:rPr>
        <w:t>.</w:t>
      </w:r>
      <w:r w:rsidRPr="00B806A1">
        <w:rPr>
          <w:rFonts w:ascii="Arial" w:hAnsi="Arial" w:cs="Traditional Arabic" w:hint="cs"/>
          <w:sz w:val="36"/>
          <w:szCs w:val="36"/>
          <w:rtl/>
        </w:rPr>
        <w:t xml:space="preserve"> </w:t>
      </w:r>
    </w:p>
    <w:p w:rsidR="00C72259" w:rsidRPr="00B806A1" w:rsidRDefault="00C72259" w:rsidP="008F69D5">
      <w:pPr>
        <w:pStyle w:val="ListParagraph"/>
        <w:widowControl w:val="0"/>
        <w:numPr>
          <w:ilvl w:val="0"/>
          <w:numId w:val="59"/>
        </w:numPr>
        <w:tabs>
          <w:tab w:val="clear" w:pos="2176"/>
          <w:tab w:val="num" w:pos="947"/>
        </w:tabs>
        <w:spacing w:after="0" w:line="240" w:lineRule="auto"/>
        <w:ind w:left="947" w:hanging="550"/>
        <w:jc w:val="lowKashida"/>
        <w:rPr>
          <w:rFonts w:ascii="Arial" w:hAnsi="Arial" w:cs="Traditional Arabic"/>
          <w:sz w:val="36"/>
          <w:szCs w:val="36"/>
        </w:rPr>
      </w:pPr>
      <w:r w:rsidRPr="00B806A1">
        <w:rPr>
          <w:rFonts w:ascii="Arial" w:hAnsi="Arial" w:cs="Traditional Arabic" w:hint="cs"/>
          <w:sz w:val="36"/>
          <w:szCs w:val="36"/>
          <w:rtl/>
        </w:rPr>
        <w:t xml:space="preserve">أن الله ينجي المؤمنين ، ولو أن حصل عليهم ما يكرهون في </w:t>
      </w:r>
      <w:r w:rsidR="00B806A1">
        <w:rPr>
          <w:rFonts w:ascii="Arial" w:hAnsi="Arial" w:cs="Traditional Arabic" w:hint="cs"/>
          <w:sz w:val="36"/>
          <w:szCs w:val="36"/>
          <w:rtl/>
        </w:rPr>
        <w:t>هذه الدنيا من أثرة عليهم ، وضيق</w:t>
      </w:r>
      <w:r w:rsidRPr="00B806A1">
        <w:rPr>
          <w:rFonts w:ascii="Arial" w:hAnsi="Arial" w:cs="Traditional Arabic" w:hint="cs"/>
          <w:sz w:val="36"/>
          <w:szCs w:val="36"/>
          <w:rtl/>
        </w:rPr>
        <w:t>، فهو ابتلاء وتمحيص ، من الرحمن الرحيم .</w:t>
      </w:r>
    </w:p>
    <w:p w:rsidR="00C72259" w:rsidRPr="00B806A1" w:rsidRDefault="00C72259" w:rsidP="008F69D5">
      <w:pPr>
        <w:pStyle w:val="ListParagraph"/>
        <w:widowControl w:val="0"/>
        <w:numPr>
          <w:ilvl w:val="0"/>
          <w:numId w:val="59"/>
        </w:numPr>
        <w:tabs>
          <w:tab w:val="clear" w:pos="2176"/>
          <w:tab w:val="num" w:pos="947"/>
        </w:tabs>
        <w:spacing w:after="0" w:line="240" w:lineRule="auto"/>
        <w:ind w:left="947" w:hanging="550"/>
        <w:jc w:val="lowKashida"/>
        <w:rPr>
          <w:rFonts w:ascii="Arial" w:hAnsi="Arial" w:cs="Traditional Arabic"/>
          <w:sz w:val="36"/>
          <w:szCs w:val="36"/>
        </w:rPr>
      </w:pPr>
      <w:r w:rsidRPr="00B806A1">
        <w:rPr>
          <w:rFonts w:ascii="Arial" w:hAnsi="Arial" w:cs="Traditional Arabic" w:hint="cs"/>
          <w:sz w:val="36"/>
          <w:szCs w:val="36"/>
          <w:rtl/>
        </w:rPr>
        <w:t>أن الحق يعلو ولا يعلا عليه .</w:t>
      </w:r>
    </w:p>
    <w:p w:rsidR="00D7593F" w:rsidRPr="00B806A1" w:rsidRDefault="00D7593F" w:rsidP="008F69D5">
      <w:pPr>
        <w:pStyle w:val="ListParagraph"/>
        <w:widowControl w:val="0"/>
        <w:numPr>
          <w:ilvl w:val="0"/>
          <w:numId w:val="59"/>
        </w:numPr>
        <w:tabs>
          <w:tab w:val="clear" w:pos="2176"/>
          <w:tab w:val="num" w:pos="947"/>
        </w:tabs>
        <w:spacing w:after="0" w:line="240" w:lineRule="auto"/>
        <w:ind w:left="947" w:hanging="550"/>
        <w:jc w:val="lowKashida"/>
        <w:rPr>
          <w:rFonts w:ascii="Arial" w:hAnsi="Arial" w:cs="Traditional Arabic"/>
          <w:sz w:val="36"/>
          <w:szCs w:val="36"/>
        </w:rPr>
      </w:pPr>
      <w:r w:rsidRPr="00B806A1">
        <w:rPr>
          <w:rFonts w:ascii="Arial" w:hAnsi="Arial" w:cs="Traditional Arabic" w:hint="cs"/>
          <w:sz w:val="36"/>
          <w:szCs w:val="36"/>
          <w:rtl/>
        </w:rPr>
        <w:t>تكذيب</w:t>
      </w:r>
      <w:r w:rsidR="00687547">
        <w:rPr>
          <w:rFonts w:ascii="Arial" w:hAnsi="Arial" w:cs="Traditional Arabic" w:hint="cs"/>
          <w:sz w:val="36"/>
          <w:szCs w:val="36"/>
          <w:rtl/>
        </w:rPr>
        <w:t xml:space="preserve"> دعواهم في أن موسى عليه السلام "</w:t>
      </w:r>
      <w:r w:rsidRPr="00B806A1">
        <w:rPr>
          <w:rFonts w:ascii="Arial" w:hAnsi="Arial" w:cs="Traditional Arabic" w:hint="cs"/>
          <w:sz w:val="36"/>
          <w:szCs w:val="36"/>
          <w:rtl/>
        </w:rPr>
        <w:t xml:space="preserve">ساحر </w:t>
      </w:r>
      <w:r w:rsidR="00687547">
        <w:rPr>
          <w:rFonts w:ascii="Arial" w:hAnsi="Arial" w:cs="Traditional Arabic" w:hint="cs"/>
          <w:sz w:val="36"/>
          <w:szCs w:val="36"/>
          <w:rtl/>
        </w:rPr>
        <w:t>"</w:t>
      </w:r>
      <w:r w:rsidR="00B806A1">
        <w:rPr>
          <w:rFonts w:ascii="Arial" w:hAnsi="Arial" w:cs="Traditional Arabic" w:hint="cs"/>
          <w:sz w:val="36"/>
          <w:szCs w:val="36"/>
          <w:rtl/>
        </w:rPr>
        <w:t>.</w:t>
      </w:r>
    </w:p>
    <w:p w:rsidR="00C72259" w:rsidRDefault="00C72259" w:rsidP="008F69D5">
      <w:pPr>
        <w:pStyle w:val="ListParagraph"/>
        <w:widowControl w:val="0"/>
        <w:numPr>
          <w:ilvl w:val="0"/>
          <w:numId w:val="59"/>
        </w:numPr>
        <w:tabs>
          <w:tab w:val="clear" w:pos="2176"/>
          <w:tab w:val="num" w:pos="947"/>
        </w:tabs>
        <w:spacing w:after="0" w:line="240" w:lineRule="auto"/>
        <w:ind w:left="947" w:hanging="550"/>
        <w:jc w:val="lowKashida"/>
        <w:rPr>
          <w:rFonts w:ascii="Traditional Arabic" w:hAnsi="Traditional Arabic" w:cs="Traditional Arabic"/>
          <w:sz w:val="36"/>
          <w:szCs w:val="36"/>
        </w:rPr>
      </w:pPr>
      <w:r w:rsidRPr="00B806A1">
        <w:rPr>
          <w:rFonts w:ascii="Arial" w:hAnsi="Arial" w:cs="Traditional Arabic" w:hint="cs"/>
          <w:sz w:val="36"/>
          <w:szCs w:val="36"/>
          <w:rtl/>
        </w:rPr>
        <w:t>خذلان الباطل ، وأهله ، وأعوان</w:t>
      </w:r>
      <w:r w:rsidR="00D7593F" w:rsidRPr="00B806A1">
        <w:rPr>
          <w:rFonts w:ascii="Arial" w:hAnsi="Arial" w:cs="Traditional Arabic" w:hint="cs"/>
          <w:sz w:val="36"/>
          <w:szCs w:val="36"/>
          <w:rtl/>
        </w:rPr>
        <w:t>ه</w:t>
      </w:r>
      <w:r w:rsidRPr="00B806A1">
        <w:rPr>
          <w:rFonts w:ascii="Arial" w:hAnsi="Arial" w:cs="Traditional Arabic" w:hint="cs"/>
          <w:sz w:val="36"/>
          <w:szCs w:val="36"/>
          <w:rtl/>
        </w:rPr>
        <w:t xml:space="preserve"> ، وخدامه ، ولو بعد حين فمن يعتبر</w:t>
      </w:r>
      <w:r>
        <w:rPr>
          <w:rFonts w:ascii="Traditional Arabic" w:hAnsi="Traditional Arabic" w:cs="Traditional Arabic" w:hint="cs"/>
          <w:sz w:val="36"/>
          <w:szCs w:val="36"/>
          <w:rtl/>
        </w:rPr>
        <w:t xml:space="preserve"> ؟ </w:t>
      </w:r>
      <w:r w:rsidR="00802D7F">
        <w:rPr>
          <w:rFonts w:ascii="Traditional Arabic" w:hAnsi="Traditional Arabic" w:cs="Traditional Arabic" w:hint="cs"/>
          <w:sz w:val="36"/>
          <w:szCs w:val="36"/>
          <w:rtl/>
        </w:rPr>
        <w:t>ويعتبر من</w:t>
      </w:r>
      <w:r>
        <w:rPr>
          <w:rFonts w:ascii="Traditional Arabic" w:hAnsi="Traditional Arabic" w:cs="Traditional Arabic" w:hint="cs"/>
          <w:sz w:val="36"/>
          <w:szCs w:val="36"/>
          <w:rtl/>
        </w:rPr>
        <w:t xml:space="preserve"> كان له قلب أو ألقى السمع وهو شهيد.</w:t>
      </w:r>
    </w:p>
    <w:p w:rsidR="00C72259" w:rsidRDefault="00C72259" w:rsidP="00475F4E">
      <w:pPr>
        <w:widowControl w:val="0"/>
        <w:spacing w:after="0" w:line="240" w:lineRule="auto"/>
        <w:jc w:val="lowKashida"/>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خامس</w:t>
      </w:r>
      <w:r w:rsidRPr="005C2ED2">
        <w:rPr>
          <w:rFonts w:ascii="Traditional Arabic" w:hAnsi="Traditional Arabic" w:cs="Traditional Arabic" w:hint="cs"/>
          <w:b/>
          <w:bCs/>
          <w:color w:val="000000"/>
          <w:sz w:val="36"/>
          <w:szCs w:val="36"/>
          <w:rtl/>
        </w:rPr>
        <w:t>اً : ما حدث بين إبراهيم وإسماعيل في الأمر بذبح إسماعيل</w:t>
      </w:r>
      <w:r>
        <w:rPr>
          <w:rFonts w:ascii="Traditional Arabic" w:hAnsi="Traditional Arabic" w:cs="Traditional Arabic" w:hint="cs"/>
          <w:b/>
          <w:bCs/>
          <w:color w:val="000000"/>
          <w:sz w:val="36"/>
          <w:szCs w:val="36"/>
          <w:rtl/>
        </w:rPr>
        <w:t xml:space="preserve"> عليهما السلام </w:t>
      </w:r>
    </w:p>
    <w:p w:rsidR="00C72259" w:rsidRPr="00581C82" w:rsidRDefault="00C72259" w:rsidP="00475F4E">
      <w:pPr>
        <w:widowControl w:val="0"/>
        <w:spacing w:after="0" w:line="240" w:lineRule="auto"/>
        <w:ind w:firstLine="567"/>
        <w:jc w:val="both"/>
        <w:rPr>
          <w:rFonts w:ascii="Traditional Arabic" w:hAnsi="Traditional Arabic" w:cs="Traditional Arabic"/>
          <w:color w:val="000000"/>
          <w:sz w:val="36"/>
          <w:szCs w:val="36"/>
          <w:rtl/>
        </w:rPr>
      </w:pPr>
      <w:r w:rsidRPr="00581C82">
        <w:rPr>
          <w:rFonts w:ascii="Traditional Arabic" w:hAnsi="Traditional Arabic" w:cs="Traditional Arabic" w:hint="cs"/>
          <w:sz w:val="36"/>
          <w:szCs w:val="36"/>
          <w:rtl/>
        </w:rPr>
        <w:t>قوله تعالى :</w:t>
      </w:r>
      <w:r w:rsidR="00B806A1">
        <w:rPr>
          <w:rFonts w:ascii="Traditional Arabic" w:hAnsi="Traditional Arabic" w:cs="Traditional Arabic" w:hint="cs"/>
          <w:sz w:val="36"/>
          <w:szCs w:val="36"/>
          <w:rtl/>
        </w:rPr>
        <w:t xml:space="preserve"> </w:t>
      </w:r>
      <w:r w:rsidR="00C02F20">
        <w:rPr>
          <w:rFonts w:ascii="QCF_BSML" w:hAnsi="QCF_BSML" w:cs="QCF_BSML"/>
          <w:color w:val="000000"/>
          <w:sz w:val="32"/>
          <w:szCs w:val="32"/>
          <w:rtl/>
        </w:rPr>
        <w:t xml:space="preserve">ﮋ </w:t>
      </w:r>
      <w:r w:rsidR="00C02F20">
        <w:rPr>
          <w:rFonts w:ascii="QCF_P449" w:hAnsi="QCF_P449" w:cs="QCF_P449"/>
          <w:color w:val="000000"/>
          <w:sz w:val="32"/>
          <w:szCs w:val="32"/>
          <w:rtl/>
        </w:rPr>
        <w:t>ﯨ  ﯩ   ﯪ  ﯫ    ﯬ  ﯭ  ﯮ  ﯯ  ﯰ  ﯱ  ﯲ  ﯳ       ﯴ  ﯵ  ﯶ    ﯷ    ﯸ  ﯹ  ﯺ  ﯻ  ﯼ  ﯽ   ﯾ  ﯿ  ﰀ  ﰁ  ﰂ      ﰃ  ﰄ  ﰅ  ﰆ  ﰇ</w:t>
      </w:r>
      <w:r w:rsidR="00C02F20">
        <w:rPr>
          <w:rFonts w:ascii="QCF_P449" w:hAnsi="QCF_P449" w:cs="QCF_P449"/>
          <w:color w:val="0000A5"/>
          <w:sz w:val="32"/>
          <w:szCs w:val="32"/>
          <w:rtl/>
        </w:rPr>
        <w:t>ﰈ</w:t>
      </w:r>
      <w:r w:rsidR="00C02F20">
        <w:rPr>
          <w:rFonts w:ascii="QCF_P449" w:hAnsi="QCF_P449" w:cs="QCF_P449"/>
          <w:color w:val="000000"/>
          <w:sz w:val="32"/>
          <w:szCs w:val="32"/>
          <w:rtl/>
        </w:rPr>
        <w:t xml:space="preserve">  ﰉ   ﰊ  ﰋ   ﰌ  ﰍ</w:t>
      </w:r>
      <w:r w:rsidR="00C02F20">
        <w:rPr>
          <w:rFonts w:ascii="QCF_P449" w:hAnsi="QCF_P449" w:cs="QCF_P449"/>
          <w:color w:val="0000A5"/>
          <w:sz w:val="32"/>
          <w:szCs w:val="32"/>
          <w:rtl/>
        </w:rPr>
        <w:t>ﰎ</w:t>
      </w:r>
      <w:r w:rsidR="00C02F20">
        <w:rPr>
          <w:rFonts w:ascii="QCF_P449" w:hAnsi="QCF_P449" w:cs="QCF_P449"/>
          <w:color w:val="000000"/>
          <w:sz w:val="32"/>
          <w:szCs w:val="32"/>
          <w:rtl/>
        </w:rPr>
        <w:t xml:space="preserve">  ﰏ  ﰐ   ﰑ  ﰒ  ﰓ  ﰔ  ﰕ   </w:t>
      </w:r>
      <w:r w:rsidR="00C02F20">
        <w:rPr>
          <w:rFonts w:ascii="QCF_P450" w:hAnsi="QCF_P450" w:cs="QCF_P450"/>
          <w:color w:val="000000"/>
          <w:sz w:val="32"/>
          <w:szCs w:val="32"/>
          <w:rtl/>
        </w:rPr>
        <w:t>ﭑ  ﭒ  ﭓ  ﭔ     ﭕ  ﭖ  ﭗ  ﭘ  ﭙ  ﭚ   ﭛ  ﭜ</w:t>
      </w:r>
      <w:r w:rsidR="00C02F20">
        <w:rPr>
          <w:rFonts w:ascii="QCF_P450" w:hAnsi="QCF_P450" w:cs="QCF_P450"/>
          <w:color w:val="0000A5"/>
          <w:sz w:val="32"/>
          <w:szCs w:val="32"/>
          <w:rtl/>
        </w:rPr>
        <w:t>ﭝ</w:t>
      </w:r>
      <w:r w:rsidR="00C02F20">
        <w:rPr>
          <w:rFonts w:ascii="QCF_P450" w:hAnsi="QCF_P450" w:cs="QCF_P450"/>
          <w:color w:val="000000"/>
          <w:sz w:val="32"/>
          <w:szCs w:val="32"/>
          <w:rtl/>
        </w:rPr>
        <w:t xml:space="preserve">  ﭞ  ﭟ        ﭠ  ﭡ  ﭢ  ﭣ  ﭤ  ﭥ   ﭦ  ﭧ  ﭨ  ﭩ  ﭪ  ﭫ  ﭬ  ﭭ  ﭮ  ﭯ   ﭰ  ﭱ  ﭲ  ﭳ  ﭴ  ﭵ  ﭶ  ﭷ  ﭸ     </w:t>
      </w:r>
      <w:r w:rsidR="00C02F20">
        <w:rPr>
          <w:rFonts w:ascii="QCF_BSML" w:hAnsi="QCF_BSML" w:cs="QCF_BSML"/>
          <w:color w:val="000000"/>
          <w:sz w:val="32"/>
          <w:szCs w:val="32"/>
          <w:rtl/>
        </w:rPr>
        <w:t>ﮊ</w:t>
      </w:r>
      <w:r w:rsidR="00C02F20">
        <w:rPr>
          <w:rFonts w:ascii="Arial" w:hAnsi="Arial"/>
          <w:color w:val="000000"/>
          <w:sz w:val="18"/>
          <w:szCs w:val="18"/>
        </w:rPr>
        <w:t xml:space="preserve"> </w:t>
      </w:r>
      <w:r w:rsidR="00B806A1" w:rsidRPr="00B806A1">
        <w:rPr>
          <w:rFonts w:ascii="Traditional Arabic" w:hAnsi="Traditional Arabic" w:cs="Traditional Arabic" w:hint="cs"/>
          <w:sz w:val="36"/>
          <w:szCs w:val="36"/>
          <w:vertAlign w:val="superscript"/>
          <w:rtl/>
        </w:rPr>
        <w:t>(</w:t>
      </w:r>
      <w:r w:rsidRPr="00B806A1">
        <w:rPr>
          <w:rStyle w:val="FootnoteReference"/>
          <w:rFonts w:ascii="Traditional Arabic" w:hAnsi="Traditional Arabic" w:cs="Traditional Arabic"/>
          <w:color w:val="000000"/>
          <w:sz w:val="36"/>
          <w:szCs w:val="36"/>
          <w:rtl/>
        </w:rPr>
        <w:footnoteReference w:id="590"/>
      </w:r>
      <w:r w:rsidR="00B806A1" w:rsidRPr="00B806A1">
        <w:rPr>
          <w:rFonts w:ascii="Traditional Arabic" w:hAnsi="Traditional Arabic" w:cs="Traditional Arabic" w:hint="cs"/>
          <w:sz w:val="36"/>
          <w:szCs w:val="36"/>
          <w:vertAlign w:val="superscript"/>
          <w:rtl/>
        </w:rPr>
        <w:t>)</w:t>
      </w:r>
      <w:r w:rsidR="00B806A1">
        <w:rPr>
          <w:rFonts w:ascii="Traditional Arabic" w:hAnsi="Traditional Arabic" w:cs="Traditional Arabic" w:hint="cs"/>
          <w:sz w:val="36"/>
          <w:szCs w:val="36"/>
          <w:rtl/>
        </w:rPr>
        <w:t>.</w:t>
      </w:r>
    </w:p>
    <w:p w:rsidR="00C72259" w:rsidRPr="008879D8" w:rsidRDefault="00C72259" w:rsidP="00475F4E">
      <w:pPr>
        <w:widowControl w:val="0"/>
        <w:spacing w:after="0" w:line="240" w:lineRule="auto"/>
        <w:ind w:firstLine="567"/>
        <w:jc w:val="lowKashida"/>
        <w:rPr>
          <w:rFonts w:cs="Traditional Arabic"/>
          <w:b/>
          <w:bCs/>
          <w:sz w:val="36"/>
          <w:szCs w:val="36"/>
          <w:rtl/>
        </w:rPr>
      </w:pPr>
      <w:r w:rsidRPr="000A6FAB">
        <w:rPr>
          <w:rFonts w:cs="Traditional Arabic" w:hint="cs"/>
          <w:b/>
          <w:bCs/>
          <w:sz w:val="36"/>
          <w:szCs w:val="36"/>
          <w:rtl/>
        </w:rPr>
        <w:t xml:space="preserve">من النتائج الآنية في هذا الموقف ما يلي : </w:t>
      </w:r>
    </w:p>
    <w:p w:rsidR="00C72259" w:rsidRPr="00D7593F" w:rsidRDefault="00C72259" w:rsidP="008F69D5">
      <w:pPr>
        <w:pStyle w:val="ListParagraph"/>
        <w:widowControl w:val="0"/>
        <w:numPr>
          <w:ilvl w:val="0"/>
          <w:numId w:val="60"/>
        </w:numPr>
        <w:tabs>
          <w:tab w:val="left" w:pos="947"/>
        </w:tabs>
        <w:spacing w:after="0" w:line="240" w:lineRule="auto"/>
        <w:ind w:left="947" w:hanging="590"/>
        <w:jc w:val="lowKashida"/>
        <w:rPr>
          <w:rFonts w:ascii="Traditional Arabic" w:hAnsi="Traditional Arabic" w:cs="Traditional Arabic"/>
          <w:color w:val="000000"/>
          <w:sz w:val="36"/>
          <w:szCs w:val="36"/>
        </w:rPr>
      </w:pPr>
      <w:r w:rsidRPr="00D7593F">
        <w:rPr>
          <w:rFonts w:ascii="Traditional Arabic" w:hAnsi="Traditional Arabic" w:cs="Traditional Arabic" w:hint="cs"/>
          <w:color w:val="000000"/>
          <w:sz w:val="36"/>
          <w:szCs w:val="36"/>
          <w:rtl/>
        </w:rPr>
        <w:t>إبلاغ الخليل عليه السلام</w:t>
      </w:r>
      <w:r w:rsidR="00AC4F56">
        <w:rPr>
          <w:rFonts w:ascii="Traditional Arabic" w:hAnsi="Traditional Arabic" w:cs="Traditional Arabic" w:hint="cs"/>
          <w:color w:val="000000"/>
          <w:sz w:val="36"/>
          <w:szCs w:val="36"/>
          <w:rtl/>
        </w:rPr>
        <w:t xml:space="preserve"> يبيّن</w:t>
      </w:r>
      <w:r w:rsidRPr="00D7593F">
        <w:rPr>
          <w:rFonts w:ascii="Traditional Arabic" w:hAnsi="Traditional Arabic" w:cs="Traditional Arabic" w:hint="cs"/>
          <w:color w:val="000000"/>
          <w:sz w:val="36"/>
          <w:szCs w:val="36"/>
          <w:rtl/>
        </w:rPr>
        <w:t xml:space="preserve"> لابنه إسماعيل</w:t>
      </w:r>
      <w:r w:rsidR="00AC4F56">
        <w:rPr>
          <w:rFonts w:ascii="Traditional Arabic" w:hAnsi="Traditional Arabic" w:cs="Traditional Arabic" w:hint="cs"/>
          <w:color w:val="000000"/>
          <w:sz w:val="36"/>
          <w:szCs w:val="36"/>
          <w:rtl/>
        </w:rPr>
        <w:t xml:space="preserve"> عليه السلام ،</w:t>
      </w:r>
      <w:r w:rsidRPr="00D7593F">
        <w:rPr>
          <w:rFonts w:ascii="Traditional Arabic" w:hAnsi="Traditional Arabic" w:cs="Traditional Arabic" w:hint="cs"/>
          <w:color w:val="000000"/>
          <w:sz w:val="36"/>
          <w:szCs w:val="36"/>
          <w:rtl/>
        </w:rPr>
        <w:t xml:space="preserve"> أن</w:t>
      </w:r>
      <w:r w:rsidR="00D7593F">
        <w:rPr>
          <w:rFonts w:ascii="Traditional Arabic" w:hAnsi="Traditional Arabic" w:cs="Traditional Arabic" w:hint="cs"/>
          <w:color w:val="000000"/>
          <w:sz w:val="36"/>
          <w:szCs w:val="36"/>
          <w:rtl/>
        </w:rPr>
        <w:t>ه أمر من الله بوحي منه في رؤيا في المنام أنه يذبح ابنه إسماعيل عليه السلام.</w:t>
      </w:r>
      <w:r w:rsidRPr="00D7593F">
        <w:rPr>
          <w:rFonts w:ascii="Traditional Arabic" w:hAnsi="Traditional Arabic" w:cs="Traditional Arabic" w:hint="cs"/>
          <w:color w:val="000000"/>
          <w:sz w:val="36"/>
          <w:szCs w:val="36"/>
          <w:rtl/>
        </w:rPr>
        <w:t xml:space="preserve"> </w:t>
      </w:r>
    </w:p>
    <w:p w:rsidR="00C72259" w:rsidRDefault="003E44B9" w:rsidP="008F69D5">
      <w:pPr>
        <w:widowControl w:val="0"/>
        <w:numPr>
          <w:ilvl w:val="0"/>
          <w:numId w:val="60"/>
        </w:numPr>
        <w:tabs>
          <w:tab w:val="left" w:pos="947"/>
        </w:tabs>
        <w:spacing w:after="0" w:line="240" w:lineRule="auto"/>
        <w:ind w:left="947" w:hanging="590"/>
        <w:jc w:val="lowKashida"/>
        <w:rPr>
          <w:rFonts w:ascii="Traditional Arabic" w:hAnsi="Traditional Arabic" w:cs="Traditional Arabic" w:hint="cs"/>
          <w:color w:val="000000"/>
          <w:sz w:val="36"/>
          <w:szCs w:val="36"/>
        </w:rPr>
      </w:pPr>
      <w:r w:rsidRPr="00AC4F56">
        <w:rPr>
          <w:rFonts w:ascii="Traditional Arabic" w:hAnsi="Traditional Arabic" w:cs="Traditional Arabic" w:hint="cs"/>
          <w:color w:val="000000"/>
          <w:sz w:val="36"/>
          <w:szCs w:val="36"/>
          <w:rtl/>
        </w:rPr>
        <w:t xml:space="preserve">عرض </w:t>
      </w:r>
      <w:r w:rsidR="00C72259" w:rsidRPr="00AC4F56">
        <w:rPr>
          <w:rFonts w:ascii="Traditional Arabic" w:hAnsi="Traditional Arabic" w:cs="Traditional Arabic" w:hint="cs"/>
          <w:color w:val="000000"/>
          <w:sz w:val="36"/>
          <w:szCs w:val="36"/>
          <w:rtl/>
        </w:rPr>
        <w:t>أمر</w:t>
      </w:r>
      <w:r w:rsidRPr="00AC4F56">
        <w:rPr>
          <w:rFonts w:ascii="Traditional Arabic" w:hAnsi="Traditional Arabic" w:cs="Traditional Arabic" w:hint="cs"/>
          <w:color w:val="000000"/>
          <w:sz w:val="36"/>
          <w:szCs w:val="36"/>
          <w:rtl/>
        </w:rPr>
        <w:t xml:space="preserve"> الله </w:t>
      </w:r>
      <w:r w:rsidR="009A534C">
        <w:rPr>
          <w:rFonts w:ascii="Traditional Arabic" w:hAnsi="Traditional Arabic" w:cs="CTraditional Arabic" w:hint="cs"/>
          <w:color w:val="000000"/>
          <w:sz w:val="36"/>
          <w:szCs w:val="36"/>
          <w:rtl/>
        </w:rPr>
        <w:t>ﻷ</w:t>
      </w:r>
      <w:r w:rsidRPr="00AC4F56">
        <w:rPr>
          <w:rFonts w:ascii="Traditional Arabic" w:hAnsi="Traditional Arabic" w:cs="Traditional Arabic" w:hint="cs"/>
          <w:color w:val="000000"/>
          <w:sz w:val="36"/>
          <w:szCs w:val="36"/>
          <w:rtl/>
        </w:rPr>
        <w:t xml:space="preserve"> الموحى لإبراهيم عليه السلام وهو الأمر بالذبح، </w:t>
      </w:r>
      <w:r w:rsidR="00C72259" w:rsidRPr="00AC4F56">
        <w:rPr>
          <w:rFonts w:ascii="Traditional Arabic" w:hAnsi="Traditional Arabic" w:cs="Traditional Arabic" w:hint="cs"/>
          <w:color w:val="000000"/>
          <w:sz w:val="36"/>
          <w:szCs w:val="36"/>
          <w:rtl/>
        </w:rPr>
        <w:t>على ابنه</w:t>
      </w:r>
      <w:r w:rsidR="00AC4F56">
        <w:rPr>
          <w:rFonts w:ascii="Traditional Arabic" w:hAnsi="Traditional Arabic" w:cs="Traditional Arabic" w:hint="cs"/>
          <w:color w:val="000000"/>
          <w:sz w:val="36"/>
          <w:szCs w:val="36"/>
          <w:rtl/>
        </w:rPr>
        <w:t xml:space="preserve"> إسماع</w:t>
      </w:r>
      <w:r w:rsidRPr="00AC4F56">
        <w:rPr>
          <w:rFonts w:ascii="Traditional Arabic" w:hAnsi="Traditional Arabic" w:cs="Traditional Arabic" w:hint="cs"/>
          <w:color w:val="000000"/>
          <w:sz w:val="36"/>
          <w:szCs w:val="36"/>
          <w:rtl/>
        </w:rPr>
        <w:t>يل</w:t>
      </w:r>
      <w:r w:rsidR="00AC4F56">
        <w:rPr>
          <w:rFonts w:ascii="Traditional Arabic" w:hAnsi="Traditional Arabic" w:cs="Traditional Arabic" w:hint="cs"/>
          <w:color w:val="000000"/>
          <w:sz w:val="36"/>
          <w:szCs w:val="36"/>
          <w:rtl/>
        </w:rPr>
        <w:t>.</w:t>
      </w:r>
      <w:r w:rsidR="00C72259" w:rsidRPr="00AC4F56">
        <w:rPr>
          <w:rFonts w:ascii="Traditional Arabic" w:hAnsi="Traditional Arabic" w:cs="Traditional Arabic" w:hint="cs"/>
          <w:color w:val="000000"/>
          <w:sz w:val="36"/>
          <w:szCs w:val="36"/>
          <w:rtl/>
        </w:rPr>
        <w:t xml:space="preserve"> </w:t>
      </w:r>
    </w:p>
    <w:p w:rsidR="00AC4F56" w:rsidRPr="00AC4F56" w:rsidRDefault="00AC4F56" w:rsidP="00475F4E">
      <w:pPr>
        <w:widowControl w:val="0"/>
        <w:tabs>
          <w:tab w:val="left" w:pos="947"/>
        </w:tabs>
        <w:spacing w:after="0" w:line="240" w:lineRule="auto"/>
        <w:ind w:left="357"/>
        <w:jc w:val="lowKashida"/>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 xml:space="preserve">     </w:t>
      </w:r>
      <w:r>
        <w:rPr>
          <w:rFonts w:ascii="QCF_BSML" w:hAnsi="QCF_BSML" w:cs="QCF_BSML"/>
          <w:color w:val="000000"/>
          <w:sz w:val="32"/>
          <w:szCs w:val="32"/>
          <w:rtl/>
        </w:rPr>
        <w:t xml:space="preserve"> ﮋ </w:t>
      </w:r>
      <w:r>
        <w:rPr>
          <w:rFonts w:ascii="QCF_P449" w:hAnsi="QCF_P449" w:cs="QCF_P449"/>
          <w:color w:val="000000"/>
          <w:sz w:val="32"/>
          <w:szCs w:val="32"/>
          <w:rtl/>
        </w:rPr>
        <w:t>ﰅ  ﰆ  ﰇ</w:t>
      </w:r>
      <w:r>
        <w:rPr>
          <w:rFonts w:ascii="QCF_P449" w:hAnsi="QCF_P449" w:cs="QCF_P449"/>
          <w:color w:val="0000A5"/>
          <w:sz w:val="32"/>
          <w:szCs w:val="32"/>
          <w:rtl/>
        </w:rPr>
        <w:t>ﰈ</w:t>
      </w:r>
      <w:r>
        <w:rPr>
          <w:rFonts w:ascii="QCF_P449" w:hAnsi="QCF_P449" w:cs="QCF_P449"/>
          <w:color w:val="000000"/>
          <w:sz w:val="32"/>
          <w:szCs w:val="32"/>
          <w:rtl/>
        </w:rPr>
        <w:t xml:space="preserve">  </w:t>
      </w:r>
      <w:r>
        <w:rPr>
          <w:rFonts w:ascii="QCF_BSML" w:hAnsi="QCF_BSML" w:cs="QCF_BSML"/>
          <w:color w:val="000000"/>
          <w:sz w:val="32"/>
          <w:szCs w:val="32"/>
          <w:rtl/>
        </w:rPr>
        <w:t>ﮊ</w:t>
      </w:r>
      <w:r w:rsidR="008B6119">
        <w:rPr>
          <w:rFonts w:ascii="Traditional Arabic" w:hAnsi="Traditional Arabic" w:cs="Traditional Arabic" w:hint="cs"/>
          <w:color w:val="000000"/>
          <w:sz w:val="36"/>
          <w:szCs w:val="36"/>
          <w:rtl/>
        </w:rPr>
        <w:t xml:space="preserve"> .</w:t>
      </w:r>
    </w:p>
    <w:p w:rsidR="00C72259" w:rsidRDefault="00C72259" w:rsidP="008F69D5">
      <w:pPr>
        <w:widowControl w:val="0"/>
        <w:numPr>
          <w:ilvl w:val="0"/>
          <w:numId w:val="60"/>
        </w:numPr>
        <w:tabs>
          <w:tab w:val="left" w:pos="947"/>
        </w:tabs>
        <w:spacing w:after="0" w:line="240" w:lineRule="auto"/>
        <w:ind w:left="947" w:hanging="590"/>
        <w:jc w:val="lowKashida"/>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تسليم الابن أمره لله</w:t>
      </w:r>
      <w:r w:rsidR="00D7593F">
        <w:rPr>
          <w:rFonts w:ascii="Traditional Arabic" w:hAnsi="Traditional Arabic" w:cs="Traditional Arabic" w:hint="cs"/>
          <w:color w:val="000000"/>
          <w:sz w:val="36"/>
          <w:szCs w:val="36"/>
          <w:rtl/>
        </w:rPr>
        <w:t xml:space="preserve"> </w:t>
      </w:r>
      <w:r w:rsidR="00C02F20">
        <w:rPr>
          <w:rFonts w:ascii="QCF_BSML" w:hAnsi="QCF_BSML" w:cs="QCF_BSML"/>
          <w:color w:val="000000"/>
          <w:sz w:val="32"/>
          <w:szCs w:val="32"/>
          <w:rtl/>
        </w:rPr>
        <w:t xml:space="preserve">ﮋ </w:t>
      </w:r>
      <w:r w:rsidR="00C02F20">
        <w:rPr>
          <w:rFonts w:ascii="QCF_P449" w:hAnsi="QCF_P449" w:cs="QCF_P449"/>
          <w:color w:val="000000"/>
          <w:sz w:val="32"/>
          <w:szCs w:val="32"/>
          <w:rtl/>
        </w:rPr>
        <w:t>ﰉ   ﰊ  ﰋ   ﰌ  ﰍ</w:t>
      </w:r>
      <w:r w:rsidR="00C02F20">
        <w:rPr>
          <w:rFonts w:ascii="QCF_P449" w:hAnsi="QCF_P449" w:cs="QCF_P449"/>
          <w:color w:val="0000A5"/>
          <w:sz w:val="32"/>
          <w:szCs w:val="32"/>
          <w:rtl/>
        </w:rPr>
        <w:t>ﰎ</w:t>
      </w:r>
      <w:r w:rsidR="00C02F20">
        <w:rPr>
          <w:rFonts w:ascii="QCF_P449" w:hAnsi="QCF_P449" w:cs="QCF_P449"/>
          <w:color w:val="000000"/>
          <w:sz w:val="32"/>
          <w:szCs w:val="32"/>
          <w:rtl/>
        </w:rPr>
        <w:t xml:space="preserve">  ﰏ  ﰐ   ﰑ  ﰒ  ﰓ  ﰔ  </w:t>
      </w:r>
      <w:r w:rsidR="00C02F20">
        <w:rPr>
          <w:rFonts w:ascii="QCF_BSML" w:hAnsi="QCF_BSML" w:cs="QCF_BSML"/>
          <w:color w:val="000000"/>
          <w:sz w:val="32"/>
          <w:szCs w:val="32"/>
          <w:rtl/>
        </w:rPr>
        <w:t>ﮊ</w:t>
      </w:r>
      <w:r w:rsidR="008B6119">
        <w:rPr>
          <w:rFonts w:ascii="Traditional Arabic" w:hAnsi="Traditional Arabic" w:cs="Traditional Arabic" w:hint="cs"/>
          <w:color w:val="000000"/>
          <w:sz w:val="36"/>
          <w:szCs w:val="36"/>
          <w:rtl/>
        </w:rPr>
        <w:t xml:space="preserve"> .</w:t>
      </w:r>
    </w:p>
    <w:p w:rsidR="00C72259" w:rsidRPr="00AC4F56" w:rsidRDefault="00C72259" w:rsidP="008F69D5">
      <w:pPr>
        <w:pStyle w:val="ListParagraph"/>
        <w:widowControl w:val="0"/>
        <w:numPr>
          <w:ilvl w:val="0"/>
          <w:numId w:val="60"/>
        </w:numPr>
        <w:tabs>
          <w:tab w:val="left" w:pos="947"/>
        </w:tabs>
        <w:spacing w:after="0" w:line="240" w:lineRule="auto"/>
        <w:ind w:left="947" w:hanging="590"/>
        <w:jc w:val="lowKashida"/>
        <w:rPr>
          <w:rFonts w:ascii="Traditional Arabic" w:hAnsi="Traditional Arabic" w:cs="Traditional Arabic"/>
          <w:color w:val="000000"/>
          <w:sz w:val="36"/>
          <w:szCs w:val="36"/>
          <w:rtl/>
        </w:rPr>
      </w:pPr>
      <w:r w:rsidRPr="00AC4F56">
        <w:rPr>
          <w:rFonts w:ascii="Traditional Arabic" w:hAnsi="Traditional Arabic" w:cs="Traditional Arabic" w:hint="cs"/>
          <w:color w:val="000000"/>
          <w:sz w:val="36"/>
          <w:szCs w:val="36"/>
          <w:rtl/>
        </w:rPr>
        <w:t xml:space="preserve">تسليم إبراهيم الأمر إلى الله </w:t>
      </w:r>
      <w:r w:rsidR="00AC4F56" w:rsidRPr="00AC4F56">
        <w:rPr>
          <w:rFonts w:ascii="QCF_BSML" w:hAnsi="QCF_BSML" w:cs="QCF_BSML"/>
          <w:color w:val="000000"/>
          <w:sz w:val="32"/>
          <w:szCs w:val="32"/>
          <w:rtl/>
        </w:rPr>
        <w:t xml:space="preserve">ﮋ </w:t>
      </w:r>
      <w:r w:rsidR="00AC4F56">
        <w:rPr>
          <w:rFonts w:ascii="QCF_P450" w:hAnsi="QCF_P450" w:cs="QCF_P450"/>
          <w:color w:val="000000"/>
          <w:sz w:val="32"/>
          <w:szCs w:val="32"/>
          <w:rtl/>
        </w:rPr>
        <w:t xml:space="preserve">ﭑ  ﭒ       </w:t>
      </w:r>
      <w:r w:rsidR="00AC4F56" w:rsidRPr="00AC4F56">
        <w:rPr>
          <w:rFonts w:ascii="QCF_BSML" w:hAnsi="QCF_BSML" w:cs="QCF_BSML"/>
          <w:color w:val="000000"/>
          <w:sz w:val="32"/>
          <w:szCs w:val="32"/>
          <w:rtl/>
        </w:rPr>
        <w:t>ﮊ</w:t>
      </w:r>
      <w:r w:rsidR="00AC4F56">
        <w:rPr>
          <w:rFonts w:ascii="Traditional Arabic" w:hAnsi="Traditional Arabic" w:cs="Traditional Arabic" w:hint="cs"/>
          <w:color w:val="000000"/>
          <w:sz w:val="36"/>
          <w:szCs w:val="36"/>
          <w:rtl/>
        </w:rPr>
        <w:t xml:space="preserve"> .</w:t>
      </w:r>
    </w:p>
    <w:p w:rsidR="00C72259" w:rsidRPr="00AC4F56" w:rsidRDefault="00C72259" w:rsidP="008F69D5">
      <w:pPr>
        <w:pStyle w:val="ListParagraph"/>
        <w:widowControl w:val="0"/>
        <w:numPr>
          <w:ilvl w:val="0"/>
          <w:numId w:val="60"/>
        </w:numPr>
        <w:tabs>
          <w:tab w:val="left" w:pos="947"/>
        </w:tabs>
        <w:spacing w:after="0" w:line="240" w:lineRule="auto"/>
        <w:ind w:left="947" w:hanging="590"/>
        <w:jc w:val="lowKashida"/>
        <w:rPr>
          <w:rFonts w:ascii="Traditional Arabic" w:hAnsi="Traditional Arabic" w:cs="Traditional Arabic"/>
          <w:color w:val="000000"/>
          <w:sz w:val="36"/>
          <w:szCs w:val="36"/>
          <w:rtl/>
        </w:rPr>
      </w:pPr>
      <w:r w:rsidRPr="00AC4F56">
        <w:rPr>
          <w:rFonts w:ascii="Traditional Arabic" w:hAnsi="Traditional Arabic" w:cs="Traditional Arabic" w:hint="cs"/>
          <w:color w:val="000000"/>
          <w:sz w:val="36"/>
          <w:szCs w:val="36"/>
          <w:rtl/>
        </w:rPr>
        <w:t>الشروع في التنفيذ</w:t>
      </w:r>
      <w:r w:rsidR="00AC4F56">
        <w:rPr>
          <w:rFonts w:ascii="Traditional Arabic" w:hAnsi="Traditional Arabic" w:cs="Traditional Arabic" w:hint="cs"/>
          <w:color w:val="000000"/>
          <w:sz w:val="36"/>
          <w:szCs w:val="36"/>
          <w:rtl/>
        </w:rPr>
        <w:t xml:space="preserve"> </w:t>
      </w:r>
      <w:r w:rsidR="00AC4F56" w:rsidRPr="00AC4F56">
        <w:rPr>
          <w:rFonts w:ascii="QCF_BSML" w:hAnsi="QCF_BSML" w:cs="QCF_BSML"/>
          <w:color w:val="000000"/>
          <w:sz w:val="32"/>
          <w:szCs w:val="32"/>
          <w:rtl/>
        </w:rPr>
        <w:t xml:space="preserve"> ﮋ </w:t>
      </w:r>
      <w:r w:rsidR="00AC4F56">
        <w:rPr>
          <w:rFonts w:ascii="QCF_P450" w:hAnsi="QCF_P450" w:cs="QCF_P450"/>
          <w:color w:val="000000"/>
          <w:sz w:val="32"/>
          <w:szCs w:val="32"/>
          <w:rtl/>
        </w:rPr>
        <w:t>ﭓ  ﭔ</w:t>
      </w:r>
      <w:r w:rsidR="00AC4F56" w:rsidRPr="00AC4F56">
        <w:rPr>
          <w:rFonts w:ascii="QCF_BSML" w:hAnsi="QCF_BSML" w:cs="QCF_BSML"/>
          <w:color w:val="000000"/>
          <w:sz w:val="32"/>
          <w:szCs w:val="32"/>
          <w:rtl/>
        </w:rPr>
        <w:t xml:space="preserve"> ﮊ</w:t>
      </w:r>
      <w:r w:rsidR="00AC4F56">
        <w:rPr>
          <w:rFonts w:ascii="Traditional Arabic" w:hAnsi="Traditional Arabic" w:cs="Traditional Arabic" w:hint="cs"/>
          <w:color w:val="000000"/>
          <w:sz w:val="36"/>
          <w:szCs w:val="36"/>
          <w:rtl/>
        </w:rPr>
        <w:t xml:space="preserve"> .</w:t>
      </w:r>
    </w:p>
    <w:p w:rsidR="00C72259" w:rsidRPr="00C02F20" w:rsidRDefault="00C72259" w:rsidP="00475F4E">
      <w:pPr>
        <w:widowControl w:val="0"/>
        <w:spacing w:after="0" w:line="240" w:lineRule="auto"/>
        <w:ind w:firstLine="567"/>
        <w:jc w:val="lowKashida"/>
        <w:rPr>
          <w:rFonts w:ascii="Arial" w:hAnsi="Arial" w:cs="Traditional Arabic"/>
          <w:color w:val="663333"/>
          <w:sz w:val="20"/>
          <w:szCs w:val="20"/>
          <w:highlight w:val="yellow"/>
          <w:rtl/>
        </w:rPr>
      </w:pPr>
    </w:p>
    <w:p w:rsidR="00C72259" w:rsidRPr="005C2ED2" w:rsidRDefault="00C72259" w:rsidP="00475F4E">
      <w:pPr>
        <w:widowControl w:val="0"/>
        <w:spacing w:after="0" w:line="240" w:lineRule="auto"/>
        <w:jc w:val="lowKashida"/>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lastRenderedPageBreak/>
        <w:t xml:space="preserve">سادساً </w:t>
      </w:r>
      <w:r w:rsidRPr="005C2ED2">
        <w:rPr>
          <w:rFonts w:ascii="Traditional Arabic" w:hAnsi="Traditional Arabic" w:cs="Traditional Arabic" w:hint="cs"/>
          <w:b/>
          <w:bCs/>
          <w:color w:val="000000"/>
          <w:sz w:val="36"/>
          <w:szCs w:val="36"/>
          <w:rtl/>
        </w:rPr>
        <w:t xml:space="preserve">: ما حدث بين إبراهيم </w:t>
      </w:r>
      <w:r>
        <w:rPr>
          <w:rFonts w:ascii="Traditional Arabic" w:hAnsi="Traditional Arabic" w:cs="Traditional Arabic" w:hint="cs"/>
          <w:b/>
          <w:bCs/>
          <w:color w:val="000000"/>
          <w:sz w:val="36"/>
          <w:szCs w:val="36"/>
          <w:rtl/>
        </w:rPr>
        <w:t xml:space="preserve">وقومه </w:t>
      </w:r>
    </w:p>
    <w:p w:rsidR="00C72259" w:rsidRPr="00EC23C8" w:rsidRDefault="00C72259" w:rsidP="00475F4E">
      <w:pPr>
        <w:widowControl w:val="0"/>
        <w:spacing w:after="0" w:line="240" w:lineRule="auto"/>
        <w:ind w:firstLine="565"/>
        <w:jc w:val="both"/>
        <w:rPr>
          <w:rFonts w:ascii="Traditional Arabic" w:hAnsi="Traditional Arabic" w:cs="Traditional Arabic"/>
          <w:color w:val="000000"/>
          <w:spacing w:val="-4"/>
          <w:sz w:val="36"/>
          <w:szCs w:val="36"/>
          <w:rtl/>
        </w:rPr>
      </w:pPr>
      <w:r w:rsidRPr="00EC23C8">
        <w:rPr>
          <w:rFonts w:ascii="Traditional Arabic" w:hAnsi="Traditional Arabic" w:cs="Traditional Arabic" w:hint="eastAsia"/>
          <w:color w:val="000000"/>
          <w:spacing w:val="-4"/>
          <w:sz w:val="36"/>
          <w:szCs w:val="36"/>
          <w:rtl/>
        </w:rPr>
        <w:t>قوله</w:t>
      </w:r>
      <w:r w:rsidRPr="00EC23C8">
        <w:rPr>
          <w:rFonts w:ascii="Traditional Arabic" w:hAnsi="Traditional Arabic" w:cs="Traditional Arabic"/>
          <w:color w:val="000000"/>
          <w:spacing w:val="-4"/>
          <w:sz w:val="36"/>
          <w:szCs w:val="36"/>
          <w:rtl/>
        </w:rPr>
        <w:t xml:space="preserve"> </w:t>
      </w:r>
      <w:r w:rsidRPr="00EC23C8">
        <w:rPr>
          <w:rFonts w:ascii="Traditional Arabic" w:hAnsi="Traditional Arabic" w:cs="Traditional Arabic" w:hint="eastAsia"/>
          <w:color w:val="000000"/>
          <w:spacing w:val="-4"/>
          <w:sz w:val="36"/>
          <w:szCs w:val="36"/>
          <w:rtl/>
        </w:rPr>
        <w:t>تعالى</w:t>
      </w:r>
      <w:r w:rsidRPr="00EC23C8">
        <w:rPr>
          <w:rFonts w:ascii="Traditional Arabic" w:hAnsi="Traditional Arabic" w:cs="Traditional Arabic"/>
          <w:color w:val="000000"/>
          <w:spacing w:val="-4"/>
          <w:sz w:val="36"/>
          <w:szCs w:val="36"/>
          <w:rtl/>
        </w:rPr>
        <w:t xml:space="preserve">: </w:t>
      </w:r>
      <w:r w:rsidR="00C02F20" w:rsidRPr="00EC23C8">
        <w:rPr>
          <w:rFonts w:ascii="QCF_BSML" w:hAnsi="QCF_BSML" w:cs="QCF_BSML"/>
          <w:color w:val="000000"/>
          <w:spacing w:val="-4"/>
          <w:sz w:val="34"/>
          <w:szCs w:val="34"/>
          <w:rtl/>
        </w:rPr>
        <w:t xml:space="preserve">ﮋ </w:t>
      </w:r>
      <w:r w:rsidR="00C02F20" w:rsidRPr="00EC23C8">
        <w:rPr>
          <w:rFonts w:ascii="QCF_P370" w:hAnsi="QCF_P370" w:cs="QCF_P370"/>
          <w:color w:val="000000"/>
          <w:spacing w:val="-4"/>
          <w:sz w:val="34"/>
          <w:szCs w:val="34"/>
          <w:rtl/>
        </w:rPr>
        <w:t xml:space="preserve">ﮔ  ﮕ  ﮖ  ﮗ  ﮘ  ﮙ  ﮚ  ﮛ   ﮜ  ﮝ  ﮞ  ﮟ  ﮠ  ﮡ  ﮢ  ﮣ  ﮤ  ﮥ    ﮦ  ﮧ  ﮨ  ﮩ  ﮪ  ﮫ    ﮬ  ﮭ  ﮮ  ﮯ  ﮰ   ﮱ       ﯓ  ﯔ  ﯕ  ﯖ  ﯗ  ﯘ          ﯙ  ﯚ  ﯛ   ﯜ  ﯝ  ﯞ  ﯟ  ﯠ  ﯡ  ﯢ       ﯣ  ﯤ      </w:t>
      </w:r>
      <w:r w:rsidR="00C02F20" w:rsidRPr="00EC23C8">
        <w:rPr>
          <w:rFonts w:ascii="QCF_BSML" w:hAnsi="QCF_BSML" w:cs="QCF_BSML"/>
          <w:color w:val="000000"/>
          <w:spacing w:val="-4"/>
          <w:sz w:val="34"/>
          <w:szCs w:val="34"/>
          <w:rtl/>
        </w:rPr>
        <w:t>ﮊ</w:t>
      </w:r>
      <w:r w:rsidR="00C02F20" w:rsidRPr="00EC23C8">
        <w:rPr>
          <w:rFonts w:ascii="Traditional Arabic" w:hAnsi="Traditional Arabic" w:cs="Traditional Arabic" w:hint="cs"/>
          <w:color w:val="000000"/>
          <w:spacing w:val="-4"/>
          <w:sz w:val="36"/>
          <w:szCs w:val="36"/>
          <w:rtl/>
        </w:rPr>
        <w:t>.</w:t>
      </w:r>
      <w:r w:rsidRPr="00EC23C8">
        <w:rPr>
          <w:rFonts w:ascii="Traditional Arabic" w:hAnsi="Traditional Arabic" w:cs="Traditional Arabic"/>
          <w:color w:val="000000"/>
          <w:spacing w:val="-4"/>
          <w:sz w:val="36"/>
          <w:szCs w:val="36"/>
          <w:rtl/>
        </w:rPr>
        <w:t xml:space="preserve"> </w:t>
      </w:r>
    </w:p>
    <w:p w:rsidR="009A534C" w:rsidRPr="009A534C" w:rsidRDefault="009A534C" w:rsidP="00475F4E">
      <w:pPr>
        <w:widowControl w:val="0"/>
        <w:spacing w:after="0" w:line="240" w:lineRule="auto"/>
        <w:ind w:firstLine="567"/>
        <w:jc w:val="lowKashida"/>
        <w:rPr>
          <w:rFonts w:ascii="Traditional Arabic" w:hAnsi="Traditional Arabic" w:cs="Traditional Arabic" w:hint="cs"/>
          <w:b/>
          <w:bCs/>
          <w:sz w:val="18"/>
          <w:szCs w:val="18"/>
          <w:rtl/>
        </w:rPr>
      </w:pPr>
    </w:p>
    <w:p w:rsidR="00C72259" w:rsidRPr="00020F3F" w:rsidRDefault="00C72259" w:rsidP="00475F4E">
      <w:pPr>
        <w:widowControl w:val="0"/>
        <w:spacing w:after="0" w:line="240" w:lineRule="auto"/>
        <w:ind w:firstLine="567"/>
        <w:jc w:val="lowKashida"/>
        <w:rPr>
          <w:rFonts w:ascii="Traditional Arabic" w:hAnsi="Traditional Arabic" w:cs="Traditional Arabic"/>
          <w:b/>
          <w:bCs/>
          <w:sz w:val="36"/>
          <w:szCs w:val="36"/>
          <w:rtl/>
        </w:rPr>
      </w:pPr>
      <w:r w:rsidRPr="00EE4D24">
        <w:rPr>
          <w:rFonts w:ascii="Traditional Arabic" w:hAnsi="Traditional Arabic" w:cs="Traditional Arabic" w:hint="cs"/>
          <w:b/>
          <w:bCs/>
          <w:sz w:val="36"/>
          <w:szCs w:val="36"/>
          <w:rtl/>
        </w:rPr>
        <w:t xml:space="preserve">من النتائج الآنية في هذا الموقف </w:t>
      </w:r>
      <w:r>
        <w:rPr>
          <w:rFonts w:ascii="Traditional Arabic" w:hAnsi="Traditional Arabic" w:cs="Traditional Arabic" w:hint="cs"/>
          <w:b/>
          <w:bCs/>
          <w:sz w:val="36"/>
          <w:szCs w:val="36"/>
          <w:rtl/>
        </w:rPr>
        <w:t xml:space="preserve">ما يلي </w:t>
      </w:r>
      <w:r w:rsidRPr="00EE4D24">
        <w:rPr>
          <w:rFonts w:ascii="Traditional Arabic" w:hAnsi="Traditional Arabic" w:cs="Traditional Arabic" w:hint="cs"/>
          <w:b/>
          <w:bCs/>
          <w:sz w:val="36"/>
          <w:szCs w:val="36"/>
          <w:rtl/>
        </w:rPr>
        <w:t>:</w:t>
      </w:r>
    </w:p>
    <w:p w:rsidR="00C72259" w:rsidRPr="00AE4E2B" w:rsidRDefault="00C72259" w:rsidP="008F69D5">
      <w:pPr>
        <w:pStyle w:val="ListParagraph"/>
        <w:widowControl w:val="0"/>
        <w:numPr>
          <w:ilvl w:val="0"/>
          <w:numId w:val="61"/>
        </w:numPr>
        <w:tabs>
          <w:tab w:val="clear" w:pos="1287"/>
          <w:tab w:val="num" w:pos="837"/>
        </w:tabs>
        <w:spacing w:after="0" w:line="240" w:lineRule="auto"/>
        <w:ind w:left="839" w:hanging="550"/>
        <w:jc w:val="lowKashida"/>
        <w:rPr>
          <w:rFonts w:ascii="Traditional Arabic" w:hAnsi="Traditional Arabic" w:cs="Traditional Arabic"/>
          <w:color w:val="000000"/>
          <w:sz w:val="36"/>
          <w:szCs w:val="36"/>
        </w:rPr>
      </w:pPr>
      <w:r w:rsidRPr="00AE4E2B">
        <w:rPr>
          <w:rFonts w:ascii="Traditional Arabic" w:hAnsi="Traditional Arabic" w:cs="Traditional Arabic" w:hint="cs"/>
          <w:color w:val="000000"/>
          <w:sz w:val="36"/>
          <w:szCs w:val="36"/>
          <w:rtl/>
        </w:rPr>
        <w:t>بذل النصيحة</w:t>
      </w:r>
      <w:r w:rsidR="00AE4E2B">
        <w:rPr>
          <w:rFonts w:ascii="Traditional Arabic" w:hAnsi="Traditional Arabic" w:cs="Traditional Arabic" w:hint="cs"/>
          <w:color w:val="000000"/>
          <w:sz w:val="36"/>
          <w:szCs w:val="36"/>
          <w:rtl/>
        </w:rPr>
        <w:t xml:space="preserve"> والدعوة والرشد لقومه.</w:t>
      </w:r>
      <w:r w:rsidRPr="00AE4E2B">
        <w:rPr>
          <w:rFonts w:ascii="Traditional Arabic" w:hAnsi="Traditional Arabic" w:cs="Traditional Arabic" w:hint="cs"/>
          <w:color w:val="000000"/>
          <w:sz w:val="36"/>
          <w:szCs w:val="36"/>
          <w:rtl/>
        </w:rPr>
        <w:t xml:space="preserve"> </w:t>
      </w:r>
    </w:p>
    <w:p w:rsidR="00C72259" w:rsidRDefault="00C72259" w:rsidP="008F69D5">
      <w:pPr>
        <w:pStyle w:val="ListParagraph"/>
        <w:widowControl w:val="0"/>
        <w:numPr>
          <w:ilvl w:val="0"/>
          <w:numId w:val="61"/>
        </w:numPr>
        <w:tabs>
          <w:tab w:val="clear" w:pos="1287"/>
          <w:tab w:val="num" w:pos="837"/>
        </w:tabs>
        <w:spacing w:after="0" w:line="240" w:lineRule="auto"/>
        <w:ind w:left="839" w:hanging="550"/>
        <w:jc w:val="lowKashida"/>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 xml:space="preserve">إظهار </w:t>
      </w:r>
      <w:r w:rsidRPr="00FA0807">
        <w:rPr>
          <w:rFonts w:ascii="Traditional Arabic" w:hAnsi="Traditional Arabic" w:cs="Traditional Arabic" w:hint="eastAsia"/>
          <w:color w:val="000000"/>
          <w:sz w:val="36"/>
          <w:szCs w:val="36"/>
          <w:rtl/>
        </w:rPr>
        <w:t>الرفق</w:t>
      </w:r>
      <w:r w:rsidRPr="00FA0807">
        <w:rPr>
          <w:rFonts w:ascii="Traditional Arabic" w:hAnsi="Traditional Arabic" w:cs="Traditional Arabic"/>
          <w:color w:val="000000"/>
          <w:sz w:val="36"/>
          <w:szCs w:val="36"/>
          <w:rtl/>
        </w:rPr>
        <w:t xml:space="preserve"> </w:t>
      </w:r>
      <w:r w:rsidRPr="00FA0807">
        <w:rPr>
          <w:rFonts w:ascii="Traditional Arabic" w:hAnsi="Traditional Arabic" w:cs="Traditional Arabic" w:hint="eastAsia"/>
          <w:color w:val="000000"/>
          <w:sz w:val="36"/>
          <w:szCs w:val="36"/>
          <w:rtl/>
        </w:rPr>
        <w:t>واللين</w:t>
      </w:r>
      <w:r>
        <w:rPr>
          <w:rFonts w:ascii="Traditional Arabic" w:hAnsi="Traditional Arabic" w:cs="Traditional Arabic" w:hint="cs"/>
          <w:color w:val="000000"/>
          <w:sz w:val="36"/>
          <w:szCs w:val="36"/>
          <w:rtl/>
        </w:rPr>
        <w:t xml:space="preserve"> وهو من الجوانب المؤثرة في التفاوض.</w:t>
      </w:r>
    </w:p>
    <w:p w:rsidR="00C72259" w:rsidRPr="00AE4E2B" w:rsidRDefault="00C72259" w:rsidP="008F69D5">
      <w:pPr>
        <w:pStyle w:val="ListParagraph"/>
        <w:widowControl w:val="0"/>
        <w:numPr>
          <w:ilvl w:val="0"/>
          <w:numId w:val="61"/>
        </w:numPr>
        <w:tabs>
          <w:tab w:val="clear" w:pos="1287"/>
          <w:tab w:val="num" w:pos="837"/>
        </w:tabs>
        <w:spacing w:after="0" w:line="240" w:lineRule="auto"/>
        <w:ind w:left="839" w:hanging="550"/>
        <w:jc w:val="lowKashida"/>
        <w:rPr>
          <w:rFonts w:ascii="Traditional Arabic" w:hAnsi="Traditional Arabic" w:cs="Traditional Arabic"/>
          <w:color w:val="000000"/>
          <w:sz w:val="36"/>
          <w:szCs w:val="36"/>
        </w:rPr>
      </w:pPr>
      <w:r w:rsidRPr="00AE4E2B">
        <w:rPr>
          <w:rFonts w:ascii="Traditional Arabic" w:hAnsi="Traditional Arabic" w:cs="Traditional Arabic" w:hint="eastAsia"/>
          <w:color w:val="000000"/>
          <w:sz w:val="36"/>
          <w:szCs w:val="36"/>
          <w:rtl/>
        </w:rPr>
        <w:t>التحذير</w:t>
      </w:r>
      <w:r w:rsidRPr="00AE4E2B">
        <w:rPr>
          <w:rFonts w:ascii="Traditional Arabic" w:hAnsi="Traditional Arabic" w:cs="Traditional Arabic"/>
          <w:color w:val="000000"/>
          <w:sz w:val="36"/>
          <w:szCs w:val="36"/>
          <w:rtl/>
        </w:rPr>
        <w:t xml:space="preserve"> </w:t>
      </w:r>
      <w:r w:rsidRPr="00AE4E2B">
        <w:rPr>
          <w:rFonts w:ascii="Traditional Arabic" w:hAnsi="Traditional Arabic" w:cs="Traditional Arabic" w:hint="eastAsia"/>
          <w:color w:val="000000"/>
          <w:sz w:val="36"/>
          <w:szCs w:val="36"/>
          <w:rtl/>
        </w:rPr>
        <w:t>من</w:t>
      </w:r>
      <w:r w:rsidRPr="00AE4E2B">
        <w:rPr>
          <w:rFonts w:ascii="Traditional Arabic" w:hAnsi="Traditional Arabic" w:cs="Traditional Arabic"/>
          <w:color w:val="000000"/>
          <w:sz w:val="36"/>
          <w:szCs w:val="36"/>
          <w:rtl/>
        </w:rPr>
        <w:t xml:space="preserve"> </w:t>
      </w:r>
      <w:r w:rsidRPr="00AE4E2B">
        <w:rPr>
          <w:rFonts w:ascii="Traditional Arabic" w:hAnsi="Traditional Arabic" w:cs="Traditional Arabic" w:hint="eastAsia"/>
          <w:color w:val="000000"/>
          <w:sz w:val="36"/>
          <w:szCs w:val="36"/>
          <w:rtl/>
        </w:rPr>
        <w:t>عبادة</w:t>
      </w:r>
      <w:r w:rsidRPr="00AE4E2B">
        <w:rPr>
          <w:rFonts w:ascii="Traditional Arabic" w:hAnsi="Traditional Arabic" w:cs="Traditional Arabic"/>
          <w:color w:val="000000"/>
          <w:sz w:val="36"/>
          <w:szCs w:val="36"/>
          <w:rtl/>
        </w:rPr>
        <w:t xml:space="preserve"> </w:t>
      </w:r>
      <w:r w:rsidRPr="00AE4E2B">
        <w:rPr>
          <w:rFonts w:ascii="Traditional Arabic" w:hAnsi="Traditional Arabic" w:cs="Traditional Arabic" w:hint="cs"/>
          <w:color w:val="000000"/>
          <w:sz w:val="36"/>
          <w:szCs w:val="36"/>
          <w:rtl/>
        </w:rPr>
        <w:t>غير الله .</w:t>
      </w:r>
    </w:p>
    <w:p w:rsidR="00C72259" w:rsidRDefault="00C72259" w:rsidP="008F69D5">
      <w:pPr>
        <w:pStyle w:val="ListParagraph"/>
        <w:widowControl w:val="0"/>
        <w:numPr>
          <w:ilvl w:val="0"/>
          <w:numId w:val="61"/>
        </w:numPr>
        <w:tabs>
          <w:tab w:val="clear" w:pos="1287"/>
          <w:tab w:val="num" w:pos="837"/>
        </w:tabs>
        <w:spacing w:after="0" w:line="240" w:lineRule="auto"/>
        <w:ind w:left="839" w:hanging="550"/>
        <w:jc w:val="lowKashida"/>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الثبات على الحق.</w:t>
      </w:r>
    </w:p>
    <w:p w:rsidR="00C72259" w:rsidRDefault="00C72259" w:rsidP="008F69D5">
      <w:pPr>
        <w:pStyle w:val="ListParagraph"/>
        <w:widowControl w:val="0"/>
        <w:numPr>
          <w:ilvl w:val="0"/>
          <w:numId w:val="61"/>
        </w:numPr>
        <w:tabs>
          <w:tab w:val="clear" w:pos="1287"/>
          <w:tab w:val="num" w:pos="837"/>
        </w:tabs>
        <w:spacing w:after="0" w:line="240" w:lineRule="auto"/>
        <w:ind w:left="839" w:hanging="550"/>
        <w:jc w:val="lowKashida"/>
        <w:rPr>
          <w:rFonts w:ascii="Traditional Arabic" w:hAnsi="Traditional Arabic" w:cs="Traditional Arabic"/>
          <w:color w:val="000000"/>
          <w:sz w:val="36"/>
          <w:szCs w:val="36"/>
          <w:rtl/>
        </w:rPr>
      </w:pPr>
      <w:r>
        <w:rPr>
          <w:rFonts w:ascii="Traditional Arabic" w:hAnsi="Traditional Arabic" w:cs="Traditional Arabic" w:hint="cs"/>
          <w:sz w:val="36"/>
          <w:szCs w:val="36"/>
          <w:rtl/>
        </w:rPr>
        <w:t xml:space="preserve">إفحام </w:t>
      </w:r>
      <w:r w:rsidRPr="00C02F20">
        <w:rPr>
          <w:rFonts w:ascii="Traditional Arabic" w:hAnsi="Traditional Arabic" w:cs="Traditional Arabic" w:hint="cs"/>
          <w:color w:val="000000"/>
          <w:sz w:val="36"/>
          <w:szCs w:val="36"/>
          <w:rtl/>
        </w:rPr>
        <w:t>الخصم</w:t>
      </w:r>
      <w:r>
        <w:rPr>
          <w:rFonts w:ascii="Traditional Arabic" w:hAnsi="Traditional Arabic" w:cs="Traditional Arabic" w:hint="cs"/>
          <w:sz w:val="36"/>
          <w:szCs w:val="36"/>
          <w:rtl/>
        </w:rPr>
        <w:t xml:space="preserve"> بالحجة والبرهان</w:t>
      </w:r>
      <w:r w:rsidRPr="004D7C8B">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tl/>
        </w:rPr>
        <w:t xml:space="preserve">وعادة أهل الضلال والأهواء الزيغ عن الحق والتعصب للباطل مهما أفحموا بالحجة القاطعة والدليل </w:t>
      </w:r>
      <w:r w:rsidRPr="007813F0">
        <w:rPr>
          <w:rFonts w:ascii="Traditional Arabic" w:hAnsi="Traditional Arabic" w:cs="Traditional Arabic" w:hint="cs"/>
          <w:color w:val="000000"/>
          <w:sz w:val="36"/>
          <w:szCs w:val="36"/>
          <w:rtl/>
        </w:rPr>
        <w:t xml:space="preserve">حيث قال تعالى </w:t>
      </w:r>
      <w:r w:rsidRPr="007813F0">
        <w:rPr>
          <w:rFonts w:ascii="Traditional Arabic" w:hAnsi="Traditional Arabic" w:cs="Traditional Arabic"/>
          <w:color w:val="000000"/>
          <w:sz w:val="36"/>
          <w:szCs w:val="36"/>
          <w:rtl/>
        </w:rPr>
        <w:t xml:space="preserve">: </w:t>
      </w:r>
      <w:r w:rsidR="00C02F20">
        <w:rPr>
          <w:rFonts w:ascii="QCF_BSML" w:hAnsi="QCF_BSML" w:cs="QCF_BSML"/>
          <w:color w:val="000000"/>
          <w:sz w:val="32"/>
          <w:szCs w:val="32"/>
          <w:rtl/>
        </w:rPr>
        <w:t xml:space="preserve">ﮋ </w:t>
      </w:r>
      <w:r w:rsidR="00C02F20">
        <w:rPr>
          <w:rFonts w:ascii="QCF_P327" w:hAnsi="QCF_P327" w:cs="QCF_P327"/>
          <w:color w:val="000000"/>
          <w:sz w:val="32"/>
          <w:szCs w:val="32"/>
          <w:rtl/>
        </w:rPr>
        <w:t xml:space="preserve">ﮍ  ﮎ  ﮏ   ﮐ  ﮑ  ﮒ  ﮓ  ﮔ  ﮕ  </w:t>
      </w:r>
      <w:r w:rsidR="00C02F20">
        <w:rPr>
          <w:rFonts w:ascii="QCF_BSML" w:hAnsi="QCF_BSML" w:cs="QCF_BSML"/>
          <w:color w:val="000000"/>
          <w:sz w:val="32"/>
          <w:szCs w:val="32"/>
          <w:rtl/>
        </w:rPr>
        <w:t>ﮊ</w:t>
      </w:r>
      <w:r w:rsidR="00C02F20">
        <w:rPr>
          <w:rFonts w:ascii="Arial" w:hAnsi="Arial"/>
          <w:color w:val="000000"/>
          <w:sz w:val="18"/>
          <w:szCs w:val="18"/>
        </w:rPr>
        <w:t xml:space="preserve"> </w:t>
      </w:r>
      <w:r w:rsidR="00C02F20" w:rsidRPr="00C02F20">
        <w:rPr>
          <w:rFonts w:ascii="Traditional Arabic" w:hAnsi="Traditional Arabic" w:cs="Traditional Arabic" w:hint="cs"/>
          <w:color w:val="000000"/>
          <w:sz w:val="36"/>
          <w:szCs w:val="36"/>
          <w:vertAlign w:val="superscript"/>
          <w:rtl/>
        </w:rPr>
        <w:t>(</w:t>
      </w:r>
      <w:r w:rsidRPr="00C02F20">
        <w:rPr>
          <w:rStyle w:val="FootnoteReference"/>
          <w:rFonts w:ascii="Traditional Arabic" w:hAnsi="Traditional Arabic" w:cs="Traditional Arabic"/>
          <w:color w:val="000000"/>
          <w:sz w:val="36"/>
          <w:szCs w:val="36"/>
          <w:rtl/>
        </w:rPr>
        <w:footnoteReference w:id="591"/>
      </w:r>
      <w:r w:rsidR="00C02F20" w:rsidRPr="00C02F20">
        <w:rPr>
          <w:rFonts w:ascii="Traditional Arabic" w:hAnsi="Traditional Arabic" w:cs="Traditional Arabic" w:hint="cs"/>
          <w:color w:val="000000"/>
          <w:sz w:val="36"/>
          <w:szCs w:val="36"/>
          <w:vertAlign w:val="superscript"/>
          <w:rtl/>
        </w:rPr>
        <w:t>)</w:t>
      </w:r>
      <w:r w:rsidR="00C02F20">
        <w:rPr>
          <w:rFonts w:ascii="Traditional Arabic" w:hAnsi="Traditional Arabic" w:cs="Traditional Arabic" w:hint="cs"/>
          <w:color w:val="000000"/>
          <w:sz w:val="36"/>
          <w:szCs w:val="36"/>
          <w:rtl/>
        </w:rPr>
        <w:t>.</w:t>
      </w:r>
    </w:p>
    <w:p w:rsidR="00C72259" w:rsidRDefault="00C72259" w:rsidP="008F69D5">
      <w:pPr>
        <w:pStyle w:val="ListParagraph"/>
        <w:widowControl w:val="0"/>
        <w:numPr>
          <w:ilvl w:val="0"/>
          <w:numId w:val="61"/>
        </w:numPr>
        <w:tabs>
          <w:tab w:val="clear" w:pos="1287"/>
          <w:tab w:val="num" w:pos="837"/>
        </w:tabs>
        <w:spacing w:after="0" w:line="240" w:lineRule="auto"/>
        <w:ind w:left="839" w:hanging="550"/>
        <w:jc w:val="lowKashida"/>
        <w:rPr>
          <w:rFonts w:ascii="Traditional Arabic" w:hAnsi="Traditional Arabic" w:cs="Traditional Arabic" w:hint="cs"/>
          <w:color w:val="000000"/>
          <w:sz w:val="36"/>
          <w:szCs w:val="36"/>
          <w:rtl/>
        </w:rPr>
      </w:pPr>
      <w:r>
        <w:rPr>
          <w:rFonts w:ascii="Traditional Arabic" w:hAnsi="Traditional Arabic" w:cs="Traditional Arabic" w:hint="cs"/>
          <w:color w:val="000000"/>
          <w:sz w:val="36"/>
          <w:szCs w:val="36"/>
          <w:rtl/>
        </w:rPr>
        <w:t xml:space="preserve">إيصال البلاغ الحق للمدعو </w:t>
      </w:r>
      <w:r w:rsidR="00C02F20">
        <w:rPr>
          <w:rFonts w:ascii="Traditional Arabic" w:hAnsi="Traditional Arabic" w:cs="Traditional Arabic" w:hint="cs"/>
          <w:color w:val="000000"/>
          <w:sz w:val="36"/>
          <w:szCs w:val="36"/>
          <w:rtl/>
        </w:rPr>
        <w:t>.</w:t>
      </w:r>
    </w:p>
    <w:p w:rsidR="00C72259" w:rsidRDefault="00C72259" w:rsidP="008F69D5">
      <w:pPr>
        <w:pStyle w:val="ListParagraph"/>
        <w:widowControl w:val="0"/>
        <w:numPr>
          <w:ilvl w:val="0"/>
          <w:numId w:val="61"/>
        </w:numPr>
        <w:tabs>
          <w:tab w:val="clear" w:pos="1287"/>
          <w:tab w:val="num" w:pos="837"/>
        </w:tabs>
        <w:spacing w:after="0" w:line="240" w:lineRule="auto"/>
        <w:ind w:left="839" w:hanging="550"/>
        <w:jc w:val="lowKashida"/>
        <w:rPr>
          <w:rFonts w:ascii="Traditional Arabic" w:hAnsi="Traditional Arabic" w:cs="Traditional Arabic" w:hint="cs"/>
          <w:sz w:val="36"/>
          <w:szCs w:val="36"/>
          <w:rtl/>
        </w:rPr>
      </w:pPr>
      <w:r w:rsidRPr="00C02F20">
        <w:rPr>
          <w:rFonts w:ascii="Traditional Arabic" w:hAnsi="Traditional Arabic" w:cs="Traditional Arabic"/>
          <w:color w:val="000000"/>
          <w:sz w:val="36"/>
          <w:szCs w:val="36"/>
          <w:rtl/>
        </w:rPr>
        <w:t>التذكير</w:t>
      </w:r>
      <w:r w:rsidRPr="007D0AA8">
        <w:rPr>
          <w:rFonts w:ascii="Traditional Arabic" w:hAnsi="Traditional Arabic" w:cs="Traditional Arabic"/>
          <w:sz w:val="36"/>
          <w:szCs w:val="36"/>
          <w:rtl/>
        </w:rPr>
        <w:t xml:space="preserve"> بالله تعالى</w:t>
      </w:r>
      <w:r w:rsidR="00C02F20">
        <w:rPr>
          <w:rFonts w:ascii="Traditional Arabic" w:hAnsi="Traditional Arabic" w:cs="Traditional Arabic" w:hint="cs"/>
          <w:sz w:val="36"/>
          <w:szCs w:val="36"/>
          <w:rtl/>
        </w:rPr>
        <w:t>.</w:t>
      </w:r>
    </w:p>
    <w:p w:rsidR="00EC23C8" w:rsidRDefault="00C02F20" w:rsidP="00475F4E">
      <w:pPr>
        <w:widowControl w:val="0"/>
        <w:spacing w:after="0" w:line="240" w:lineRule="auto"/>
        <w:jc w:val="center"/>
        <w:rPr>
          <w:rFonts w:ascii="Traditional Arabic" w:hAnsi="Traditional Arabic" w:cs="Traditional Arabic" w:hint="cs"/>
          <w:b/>
          <w:bCs/>
          <w:sz w:val="40"/>
          <w:szCs w:val="40"/>
          <w:rtl/>
        </w:rPr>
      </w:pPr>
      <w:r>
        <w:rPr>
          <w:rFonts w:ascii="Traditional Arabic" w:hAnsi="Traditional Arabic" w:cs="Traditional Arabic"/>
          <w:b/>
          <w:bCs/>
          <w:sz w:val="36"/>
          <w:szCs w:val="36"/>
          <w:rtl/>
        </w:rPr>
        <w:br w:type="page"/>
      </w:r>
      <w:r w:rsidR="00C72259" w:rsidRPr="00C02F20">
        <w:rPr>
          <w:rFonts w:ascii="Traditional Arabic" w:hAnsi="Traditional Arabic" w:cs="Traditional Arabic"/>
          <w:b/>
          <w:bCs/>
          <w:sz w:val="40"/>
          <w:szCs w:val="40"/>
          <w:rtl/>
        </w:rPr>
        <w:lastRenderedPageBreak/>
        <w:t xml:space="preserve">المبحث الثاني : </w:t>
      </w:r>
    </w:p>
    <w:p w:rsidR="00C72259" w:rsidRDefault="00C72259" w:rsidP="00475F4E">
      <w:pPr>
        <w:widowControl w:val="0"/>
        <w:spacing w:after="0" w:line="240" w:lineRule="auto"/>
        <w:jc w:val="center"/>
        <w:rPr>
          <w:rFonts w:ascii="Traditional Arabic" w:hAnsi="Traditional Arabic" w:cs="Traditional Arabic" w:hint="cs"/>
          <w:b/>
          <w:bCs/>
          <w:sz w:val="40"/>
          <w:szCs w:val="40"/>
          <w:rtl/>
        </w:rPr>
      </w:pPr>
      <w:r w:rsidRPr="00C02F20">
        <w:rPr>
          <w:rFonts w:ascii="Traditional Arabic" w:hAnsi="Traditional Arabic" w:cs="Traditional Arabic"/>
          <w:b/>
          <w:bCs/>
          <w:sz w:val="40"/>
          <w:szCs w:val="40"/>
          <w:rtl/>
        </w:rPr>
        <w:t>النتائج البعدية</w:t>
      </w:r>
    </w:p>
    <w:p w:rsidR="00EC23C8" w:rsidRPr="00C02F20" w:rsidRDefault="00EC23C8" w:rsidP="00475F4E">
      <w:pPr>
        <w:widowControl w:val="0"/>
        <w:spacing w:after="0" w:line="240" w:lineRule="auto"/>
        <w:jc w:val="center"/>
        <w:rPr>
          <w:rFonts w:ascii="Traditional Arabic" w:hAnsi="Traditional Arabic" w:cs="Traditional Arabic"/>
          <w:b/>
          <w:bCs/>
          <w:sz w:val="40"/>
          <w:szCs w:val="40"/>
          <w:rtl/>
        </w:rPr>
      </w:pPr>
    </w:p>
    <w:p w:rsidR="00C72259" w:rsidRPr="006875A2" w:rsidRDefault="00C72259" w:rsidP="00475F4E">
      <w:pPr>
        <w:widowControl w:val="0"/>
        <w:spacing w:after="0" w:line="240" w:lineRule="auto"/>
        <w:ind w:firstLine="567"/>
        <w:jc w:val="lowKashida"/>
        <w:rPr>
          <w:rFonts w:ascii="Traditional Arabic" w:hAnsi="Traditional Arabic" w:cs="Traditional Arabic"/>
          <w:b/>
          <w:bCs/>
          <w:sz w:val="36"/>
          <w:szCs w:val="36"/>
          <w:rtl/>
        </w:rPr>
      </w:pPr>
      <w:r>
        <w:rPr>
          <w:rFonts w:ascii="Arial" w:hAnsi="Arial" w:cs="Traditional Arabic" w:hint="cs"/>
          <w:sz w:val="36"/>
          <w:szCs w:val="36"/>
          <w:rtl/>
        </w:rPr>
        <w:t xml:space="preserve">النتائج البعدية </w:t>
      </w:r>
      <w:r w:rsidRPr="006875A2">
        <w:rPr>
          <w:rFonts w:ascii="Arial" w:hAnsi="Arial" w:cs="Traditional Arabic" w:hint="cs"/>
          <w:sz w:val="36"/>
          <w:szCs w:val="36"/>
          <w:rtl/>
        </w:rPr>
        <w:t>منها ما يحصل بعد</w:t>
      </w:r>
      <w:r w:rsidR="005C62B2">
        <w:rPr>
          <w:rFonts w:ascii="Arial" w:hAnsi="Arial" w:cs="Traditional Arabic" w:hint="cs"/>
          <w:sz w:val="36"/>
          <w:szCs w:val="36"/>
          <w:rtl/>
        </w:rPr>
        <w:t xml:space="preserve"> التفاوض في</w:t>
      </w:r>
      <w:r w:rsidRPr="006875A2">
        <w:rPr>
          <w:rFonts w:ascii="Arial" w:hAnsi="Arial" w:cs="Traditional Arabic" w:hint="cs"/>
          <w:sz w:val="36"/>
          <w:szCs w:val="36"/>
          <w:rtl/>
        </w:rPr>
        <w:t xml:space="preserve"> زمن قد يطول ،</w:t>
      </w:r>
      <w:r>
        <w:rPr>
          <w:rFonts w:ascii="Arial" w:hAnsi="Arial" w:cs="Traditional Arabic" w:hint="cs"/>
          <w:sz w:val="36"/>
          <w:szCs w:val="36"/>
          <w:rtl/>
        </w:rPr>
        <w:t xml:space="preserve"> أو يقصر ، </w:t>
      </w:r>
      <w:r w:rsidRPr="006875A2">
        <w:rPr>
          <w:rFonts w:ascii="Arial" w:hAnsi="Arial" w:cs="Traditional Arabic" w:hint="cs"/>
          <w:sz w:val="36"/>
          <w:szCs w:val="36"/>
          <w:rtl/>
        </w:rPr>
        <w:t xml:space="preserve"> وتلك هي النتائج البعدية</w:t>
      </w:r>
      <w:r>
        <w:rPr>
          <w:rFonts w:ascii="Traditional Arabic" w:hAnsi="Traditional Arabic" w:cs="Traditional Arabic" w:hint="cs"/>
          <w:b/>
          <w:bCs/>
          <w:sz w:val="36"/>
          <w:szCs w:val="36"/>
          <w:rtl/>
        </w:rPr>
        <w:t xml:space="preserve"> </w:t>
      </w:r>
      <w:r w:rsidRPr="006875A2">
        <w:rPr>
          <w:rFonts w:ascii="Traditional Arabic" w:hAnsi="Traditional Arabic" w:cs="Traditional Arabic" w:hint="cs"/>
          <w:sz w:val="36"/>
          <w:szCs w:val="36"/>
          <w:rtl/>
        </w:rPr>
        <w:t>و</w:t>
      </w:r>
      <w:r w:rsidRPr="006875A2">
        <w:rPr>
          <w:rFonts w:ascii="Arial" w:hAnsi="Arial" w:cs="Traditional Arabic" w:hint="cs"/>
          <w:sz w:val="36"/>
          <w:szCs w:val="36"/>
          <w:rtl/>
        </w:rPr>
        <w:t>ا</w:t>
      </w:r>
      <w:r w:rsidRPr="008A6718">
        <w:rPr>
          <w:rFonts w:ascii="Arial" w:hAnsi="Arial" w:cs="Traditional Arabic" w:hint="cs"/>
          <w:sz w:val="36"/>
          <w:szCs w:val="36"/>
          <w:rtl/>
        </w:rPr>
        <w:t xml:space="preserve">لتي تسفر عنها المفاوضات </w:t>
      </w:r>
      <w:r>
        <w:rPr>
          <w:rFonts w:ascii="Arial" w:hAnsi="Arial" w:cs="Traditional Arabic" w:hint="cs"/>
          <w:sz w:val="36"/>
          <w:szCs w:val="36"/>
          <w:rtl/>
        </w:rPr>
        <w:t xml:space="preserve">، </w:t>
      </w:r>
      <w:r w:rsidRPr="008A6718">
        <w:rPr>
          <w:rFonts w:ascii="Arial" w:hAnsi="Arial" w:cs="Traditional Arabic" w:hint="cs"/>
          <w:sz w:val="36"/>
          <w:szCs w:val="36"/>
          <w:rtl/>
        </w:rPr>
        <w:t xml:space="preserve">بعد انتهائها </w:t>
      </w:r>
      <w:r>
        <w:rPr>
          <w:rFonts w:ascii="Arial" w:hAnsi="Arial" w:cs="Traditional Arabic" w:hint="cs"/>
          <w:sz w:val="36"/>
          <w:szCs w:val="36"/>
          <w:rtl/>
        </w:rPr>
        <w:t>، ولها أحوال</w:t>
      </w:r>
      <w:r w:rsidRPr="008A6718">
        <w:rPr>
          <w:rFonts w:ascii="Arial" w:hAnsi="Arial" w:cs="Traditional Arabic" w:hint="cs"/>
          <w:sz w:val="36"/>
          <w:szCs w:val="36"/>
          <w:rtl/>
        </w:rPr>
        <w:t xml:space="preserve"> </w:t>
      </w:r>
      <w:r>
        <w:rPr>
          <w:rFonts w:ascii="Arial" w:hAnsi="Arial" w:cs="Traditional Arabic" w:hint="cs"/>
          <w:sz w:val="36"/>
          <w:szCs w:val="36"/>
          <w:rtl/>
        </w:rPr>
        <w:t xml:space="preserve">، </w:t>
      </w:r>
      <w:r w:rsidRPr="008A6718">
        <w:rPr>
          <w:rFonts w:ascii="Arial" w:hAnsi="Arial" w:cs="Traditional Arabic" w:hint="cs"/>
          <w:sz w:val="36"/>
          <w:szCs w:val="36"/>
          <w:rtl/>
        </w:rPr>
        <w:t xml:space="preserve">فمنها ما يكون ، عبارة عن اتفاق </w:t>
      </w:r>
      <w:r>
        <w:rPr>
          <w:rFonts w:ascii="Arial" w:hAnsi="Arial" w:cs="Traditional Arabic" w:hint="cs"/>
          <w:sz w:val="36"/>
          <w:szCs w:val="36"/>
          <w:rtl/>
        </w:rPr>
        <w:t xml:space="preserve">، بين </w:t>
      </w:r>
      <w:r w:rsidRPr="008A6718">
        <w:rPr>
          <w:rFonts w:ascii="Arial" w:hAnsi="Arial" w:cs="Traditional Arabic" w:hint="cs"/>
          <w:sz w:val="36"/>
          <w:szCs w:val="36"/>
          <w:rtl/>
        </w:rPr>
        <w:t xml:space="preserve">الأطراف ، على معاهدة ، </w:t>
      </w:r>
      <w:r>
        <w:rPr>
          <w:rFonts w:ascii="Arial" w:hAnsi="Arial" w:cs="Traditional Arabic" w:hint="cs"/>
          <w:sz w:val="36"/>
          <w:szCs w:val="36"/>
          <w:rtl/>
        </w:rPr>
        <w:t xml:space="preserve">أو عقد ، </w:t>
      </w:r>
      <w:r w:rsidR="009238A4">
        <w:rPr>
          <w:rFonts w:ascii="Arial" w:hAnsi="Arial" w:cs="Traditional Arabic" w:hint="cs"/>
          <w:sz w:val="36"/>
          <w:szCs w:val="36"/>
          <w:rtl/>
        </w:rPr>
        <w:t xml:space="preserve">أو ميثاق ، أو موادعة ... يتم </w:t>
      </w:r>
      <w:r w:rsidRPr="008A6718">
        <w:rPr>
          <w:rFonts w:ascii="Arial" w:hAnsi="Arial" w:cs="Traditional Arabic" w:hint="cs"/>
          <w:sz w:val="36"/>
          <w:szCs w:val="36"/>
          <w:rtl/>
        </w:rPr>
        <w:t>إبرام</w:t>
      </w:r>
      <w:r w:rsidR="009238A4">
        <w:rPr>
          <w:rFonts w:ascii="Arial" w:hAnsi="Arial" w:cs="Traditional Arabic" w:hint="cs"/>
          <w:sz w:val="36"/>
          <w:szCs w:val="36"/>
          <w:rtl/>
        </w:rPr>
        <w:t>ها</w:t>
      </w:r>
      <w:r w:rsidRPr="008A6718">
        <w:rPr>
          <w:rFonts w:ascii="Arial" w:hAnsi="Arial" w:cs="Traditional Arabic" w:hint="cs"/>
          <w:sz w:val="36"/>
          <w:szCs w:val="36"/>
          <w:rtl/>
        </w:rPr>
        <w:t xml:space="preserve"> بين الأطراف </w:t>
      </w:r>
      <w:r>
        <w:rPr>
          <w:rFonts w:ascii="Arial" w:hAnsi="Arial" w:cs="Traditional Arabic" w:hint="cs"/>
          <w:sz w:val="36"/>
          <w:szCs w:val="36"/>
          <w:rtl/>
        </w:rPr>
        <w:t xml:space="preserve">، ويجب التزام جميع الأطراف بجميع البنود المذكورة في الاتفاق ، وكذلك شروطها ، ومن خان بشرط واحد منها يعتبر ناقضاً لها ، وكأن لم تكن  ، وأمثلة ذلك كثيرة ، </w:t>
      </w:r>
      <w:r w:rsidR="00907720">
        <w:rPr>
          <w:rFonts w:ascii="Arial" w:hAnsi="Arial" w:cs="Traditional Arabic" w:hint="cs"/>
          <w:sz w:val="36"/>
          <w:szCs w:val="36"/>
          <w:rtl/>
        </w:rPr>
        <w:t>وتم ذكر بعضها</w:t>
      </w:r>
      <w:r>
        <w:rPr>
          <w:rFonts w:ascii="Arial" w:hAnsi="Arial" w:cs="Traditional Arabic" w:hint="cs"/>
          <w:sz w:val="36"/>
          <w:szCs w:val="36"/>
          <w:rtl/>
        </w:rPr>
        <w:t xml:space="preserve"> في </w:t>
      </w:r>
      <w:r w:rsidR="00907720">
        <w:rPr>
          <w:rFonts w:ascii="Arial" w:hAnsi="Arial" w:cs="Traditional Arabic" w:hint="cs"/>
          <w:sz w:val="36"/>
          <w:szCs w:val="36"/>
          <w:rtl/>
        </w:rPr>
        <w:t xml:space="preserve">ثنايا </w:t>
      </w:r>
      <w:r w:rsidR="009A534C">
        <w:rPr>
          <w:rFonts w:ascii="Arial" w:hAnsi="Arial" w:cs="Traditional Arabic" w:hint="cs"/>
          <w:sz w:val="36"/>
          <w:szCs w:val="36"/>
          <w:rtl/>
        </w:rPr>
        <w:t>آيات القرآن الكريم</w:t>
      </w:r>
      <w:r>
        <w:rPr>
          <w:rFonts w:ascii="Arial" w:hAnsi="Arial" w:cs="Traditional Arabic" w:hint="cs"/>
          <w:sz w:val="36"/>
          <w:szCs w:val="36"/>
          <w:rtl/>
        </w:rPr>
        <w:t>، أو الإشارة إليه</w:t>
      </w:r>
      <w:r w:rsidR="00907720">
        <w:rPr>
          <w:rFonts w:ascii="Arial" w:hAnsi="Arial" w:cs="Traditional Arabic" w:hint="cs"/>
          <w:sz w:val="36"/>
          <w:szCs w:val="36"/>
          <w:rtl/>
        </w:rPr>
        <w:t>ا</w:t>
      </w:r>
      <w:r>
        <w:rPr>
          <w:rFonts w:ascii="Arial" w:hAnsi="Arial" w:cs="Traditional Arabic" w:hint="cs"/>
          <w:sz w:val="36"/>
          <w:szCs w:val="36"/>
          <w:rtl/>
        </w:rPr>
        <w:t xml:space="preserve"> ، ومن أمثلتها : </w:t>
      </w:r>
    </w:p>
    <w:p w:rsidR="00C72259" w:rsidRPr="0029744E" w:rsidRDefault="00C72259" w:rsidP="008F69D5">
      <w:pPr>
        <w:widowControl w:val="0"/>
        <w:numPr>
          <w:ilvl w:val="0"/>
          <w:numId w:val="86"/>
        </w:numPr>
        <w:spacing w:after="0" w:line="240" w:lineRule="auto"/>
        <w:ind w:left="1134" w:hanging="425"/>
        <w:jc w:val="lowKashida"/>
        <w:rPr>
          <w:rFonts w:ascii="Arial" w:hAnsi="Arial" w:cs="Traditional Arabic"/>
          <w:sz w:val="36"/>
          <w:szCs w:val="36"/>
          <w:rtl/>
        </w:rPr>
      </w:pPr>
      <w:r w:rsidRPr="0029744E">
        <w:rPr>
          <w:rFonts w:ascii="Arial" w:hAnsi="Arial" w:cs="Traditional Arabic" w:hint="cs"/>
          <w:sz w:val="36"/>
          <w:szCs w:val="36"/>
          <w:rtl/>
        </w:rPr>
        <w:t xml:space="preserve">صلح الحديبية </w:t>
      </w:r>
      <w:r w:rsidR="00E62A31" w:rsidRPr="0029744E">
        <w:rPr>
          <w:rFonts w:ascii="Arial" w:hAnsi="Arial" w:cs="Traditional Arabic" w:hint="cs"/>
          <w:sz w:val="36"/>
          <w:szCs w:val="36"/>
          <w:rtl/>
        </w:rPr>
        <w:t>.</w:t>
      </w:r>
    </w:p>
    <w:p w:rsidR="00C72259" w:rsidRPr="0029744E" w:rsidRDefault="00C72259" w:rsidP="008F69D5">
      <w:pPr>
        <w:widowControl w:val="0"/>
        <w:numPr>
          <w:ilvl w:val="0"/>
          <w:numId w:val="86"/>
        </w:numPr>
        <w:spacing w:after="0" w:line="240" w:lineRule="auto"/>
        <w:ind w:left="1134" w:hanging="425"/>
        <w:jc w:val="lowKashida"/>
        <w:rPr>
          <w:rFonts w:ascii="Arial" w:hAnsi="Arial" w:cs="Traditional Arabic"/>
          <w:sz w:val="36"/>
          <w:szCs w:val="36"/>
          <w:rtl/>
        </w:rPr>
      </w:pPr>
      <w:r w:rsidRPr="0029744E">
        <w:rPr>
          <w:rFonts w:ascii="Arial" w:hAnsi="Arial" w:cs="Traditional Arabic" w:hint="cs"/>
          <w:sz w:val="36"/>
          <w:szCs w:val="36"/>
          <w:rtl/>
        </w:rPr>
        <w:t xml:space="preserve">موادعة النبي </w:t>
      </w:r>
      <w:r w:rsidR="00802D7F" w:rsidRPr="004934BA">
        <w:rPr>
          <w:rFonts w:ascii="Traditional Arabic" w:hAnsi="Traditional Arabic" w:cs="Traditional Arabic"/>
          <w:color w:val="000000"/>
          <w:sz w:val="36"/>
          <w:szCs w:val="36"/>
        </w:rPr>
        <w:sym w:font="AGA Arabesque" w:char="F072"/>
      </w:r>
      <w:r w:rsidR="00802D7F">
        <w:rPr>
          <w:rFonts w:ascii="Traditional Arabic" w:hAnsi="Traditional Arabic" w:cs="Traditional Arabic" w:hint="cs"/>
          <w:sz w:val="36"/>
          <w:szCs w:val="36"/>
          <w:rtl/>
        </w:rPr>
        <w:t xml:space="preserve"> </w:t>
      </w:r>
      <w:r w:rsidRPr="0029744E">
        <w:rPr>
          <w:rFonts w:ascii="Arial" w:hAnsi="Arial" w:cs="Traditional Arabic" w:hint="cs"/>
          <w:sz w:val="36"/>
          <w:szCs w:val="36"/>
          <w:rtl/>
        </w:rPr>
        <w:t xml:space="preserve"> نصارى نجران على دفع الجزية</w:t>
      </w:r>
      <w:r w:rsidR="00E62A31" w:rsidRPr="0029744E">
        <w:rPr>
          <w:rFonts w:ascii="Arial" w:hAnsi="Arial" w:cs="Traditional Arabic" w:hint="cs"/>
          <w:sz w:val="36"/>
          <w:szCs w:val="36"/>
          <w:rtl/>
        </w:rPr>
        <w:t xml:space="preserve"> .</w:t>
      </w:r>
    </w:p>
    <w:p w:rsidR="005C62B2" w:rsidRPr="0029744E" w:rsidRDefault="001F57A2" w:rsidP="008F69D5">
      <w:pPr>
        <w:widowControl w:val="0"/>
        <w:numPr>
          <w:ilvl w:val="0"/>
          <w:numId w:val="86"/>
        </w:numPr>
        <w:spacing w:after="0" w:line="240" w:lineRule="auto"/>
        <w:ind w:left="1134" w:hanging="425"/>
        <w:jc w:val="lowKashida"/>
        <w:rPr>
          <w:rFonts w:ascii="Arial" w:hAnsi="Arial" w:cs="Traditional Arabic"/>
          <w:sz w:val="36"/>
          <w:szCs w:val="36"/>
          <w:rtl/>
        </w:rPr>
      </w:pPr>
      <w:r>
        <w:rPr>
          <w:rFonts w:ascii="Arial" w:hAnsi="Arial" w:cs="Traditional Arabic" w:hint="cs"/>
          <w:sz w:val="36"/>
          <w:szCs w:val="36"/>
          <w:rtl/>
        </w:rPr>
        <w:t>معاهدة</w:t>
      </w:r>
      <w:r w:rsidR="00C72259" w:rsidRPr="0029744E">
        <w:rPr>
          <w:rFonts w:ascii="Arial" w:hAnsi="Arial" w:cs="Traditional Arabic" w:hint="cs"/>
          <w:sz w:val="36"/>
          <w:szCs w:val="36"/>
          <w:rtl/>
        </w:rPr>
        <w:t xml:space="preserve"> النبي </w:t>
      </w:r>
      <w:r w:rsidR="00802D7F" w:rsidRPr="004934BA">
        <w:rPr>
          <w:rFonts w:ascii="Traditional Arabic" w:hAnsi="Traditional Arabic" w:cs="Traditional Arabic"/>
          <w:color w:val="000000"/>
          <w:sz w:val="36"/>
          <w:szCs w:val="36"/>
        </w:rPr>
        <w:sym w:font="AGA Arabesque" w:char="F072"/>
      </w:r>
      <w:r w:rsidR="00802D7F">
        <w:rPr>
          <w:rFonts w:ascii="Traditional Arabic" w:hAnsi="Traditional Arabic" w:cs="Traditional Arabic" w:hint="cs"/>
          <w:sz w:val="36"/>
          <w:szCs w:val="36"/>
          <w:rtl/>
        </w:rPr>
        <w:t xml:space="preserve"> </w:t>
      </w:r>
      <w:r w:rsidR="00341D34" w:rsidRPr="0029744E">
        <w:rPr>
          <w:rFonts w:ascii="Arial" w:hAnsi="Arial" w:cs="Traditional Arabic" w:hint="cs"/>
          <w:sz w:val="36"/>
          <w:szCs w:val="36"/>
          <w:rtl/>
        </w:rPr>
        <w:t>،</w:t>
      </w:r>
      <w:r w:rsidR="00C72259" w:rsidRPr="0029744E">
        <w:rPr>
          <w:rFonts w:ascii="Arial" w:hAnsi="Arial" w:cs="Traditional Arabic" w:hint="cs"/>
          <w:sz w:val="36"/>
          <w:szCs w:val="36"/>
          <w:rtl/>
        </w:rPr>
        <w:t xml:space="preserve"> مع اليهود في المدينة وقد حصل أكثر من مرة </w:t>
      </w:r>
      <w:r w:rsidR="00E62A31" w:rsidRPr="0029744E">
        <w:rPr>
          <w:rFonts w:ascii="Arial" w:hAnsi="Arial" w:cs="Traditional Arabic" w:hint="cs"/>
          <w:sz w:val="36"/>
          <w:szCs w:val="36"/>
          <w:rtl/>
        </w:rPr>
        <w:t>.</w:t>
      </w:r>
      <w:r w:rsidR="00C72259" w:rsidRPr="0029744E">
        <w:rPr>
          <w:rFonts w:ascii="Arial" w:hAnsi="Arial" w:cs="Traditional Arabic" w:hint="cs"/>
          <w:sz w:val="36"/>
          <w:szCs w:val="36"/>
          <w:rtl/>
        </w:rPr>
        <w:t xml:space="preserve"> </w:t>
      </w:r>
    </w:p>
    <w:p w:rsidR="00C72259" w:rsidRDefault="00A34A27" w:rsidP="00475F4E">
      <w:pPr>
        <w:widowControl w:val="0"/>
        <w:spacing w:after="0" w:line="240" w:lineRule="auto"/>
        <w:ind w:firstLine="567"/>
        <w:jc w:val="lowKashida"/>
        <w:rPr>
          <w:rFonts w:ascii="Arial" w:hAnsi="Arial" w:cs="Traditional Arabic"/>
          <w:sz w:val="36"/>
          <w:szCs w:val="36"/>
          <w:rtl/>
        </w:rPr>
      </w:pPr>
      <w:r>
        <w:rPr>
          <w:rFonts w:ascii="Arial" w:hAnsi="Arial" w:cs="Traditional Arabic" w:hint="cs"/>
          <w:sz w:val="36"/>
          <w:szCs w:val="36"/>
          <w:rtl/>
        </w:rPr>
        <w:t>و</w:t>
      </w:r>
      <w:r w:rsidR="00E62A31">
        <w:rPr>
          <w:rFonts w:ascii="Arial" w:hAnsi="Arial" w:cs="Traditional Arabic" w:hint="cs"/>
          <w:sz w:val="36"/>
          <w:szCs w:val="36"/>
          <w:rtl/>
        </w:rPr>
        <w:t>قد</w:t>
      </w:r>
      <w:r w:rsidR="00C72259" w:rsidRPr="008A6718">
        <w:rPr>
          <w:rFonts w:ascii="Arial" w:hAnsi="Arial" w:cs="Traditional Arabic" w:hint="cs"/>
          <w:sz w:val="36"/>
          <w:szCs w:val="36"/>
          <w:rtl/>
        </w:rPr>
        <w:t xml:space="preserve"> يتم عد</w:t>
      </w:r>
      <w:r w:rsidR="00C72259">
        <w:rPr>
          <w:rFonts w:ascii="Arial" w:hAnsi="Arial" w:cs="Traditional Arabic" w:hint="cs"/>
          <w:sz w:val="36"/>
          <w:szCs w:val="36"/>
          <w:rtl/>
        </w:rPr>
        <w:t>م</w:t>
      </w:r>
      <w:r w:rsidR="00C72259" w:rsidRPr="008A6718">
        <w:rPr>
          <w:rFonts w:ascii="Arial" w:hAnsi="Arial" w:cs="Traditional Arabic" w:hint="cs"/>
          <w:sz w:val="36"/>
          <w:szCs w:val="36"/>
          <w:rtl/>
        </w:rPr>
        <w:t xml:space="preserve"> الاستجابة ل</w:t>
      </w:r>
      <w:r w:rsidR="0029744E">
        <w:rPr>
          <w:rFonts w:ascii="Arial" w:hAnsi="Arial" w:cs="Traditional Arabic" w:hint="cs"/>
          <w:sz w:val="36"/>
          <w:szCs w:val="36"/>
          <w:rtl/>
        </w:rPr>
        <w:t>لمطالب التي تمت ، وهذا ما كان في كثير من</w:t>
      </w:r>
      <w:r w:rsidR="00C72259" w:rsidRPr="008A6718">
        <w:rPr>
          <w:rFonts w:ascii="Arial" w:hAnsi="Arial" w:cs="Traditional Arabic" w:hint="cs"/>
          <w:sz w:val="36"/>
          <w:szCs w:val="36"/>
          <w:rtl/>
        </w:rPr>
        <w:t xml:space="preserve"> الأمم الغابرة مع أنبيائهم ورسلهم حين أرسلوا إليهم </w:t>
      </w:r>
      <w:r w:rsidR="00C72259">
        <w:rPr>
          <w:rFonts w:ascii="Arial" w:hAnsi="Arial" w:cs="Traditional Arabic" w:hint="cs"/>
          <w:sz w:val="36"/>
          <w:szCs w:val="36"/>
          <w:rtl/>
        </w:rPr>
        <w:t xml:space="preserve">، </w:t>
      </w:r>
      <w:r w:rsidR="00CA324E">
        <w:rPr>
          <w:rFonts w:ascii="Arial" w:hAnsi="Arial" w:cs="Traditional Arabic" w:hint="cs"/>
          <w:sz w:val="36"/>
          <w:szCs w:val="36"/>
          <w:rtl/>
        </w:rPr>
        <w:t>ف</w:t>
      </w:r>
      <w:r w:rsidR="00C72259" w:rsidRPr="008A6718">
        <w:rPr>
          <w:rFonts w:ascii="Arial" w:hAnsi="Arial" w:cs="Traditional Arabic" w:hint="cs"/>
          <w:sz w:val="36"/>
          <w:szCs w:val="36"/>
          <w:rtl/>
        </w:rPr>
        <w:t xml:space="preserve">بعضهم </w:t>
      </w:r>
      <w:r w:rsidR="00CA324E" w:rsidRPr="008A6718">
        <w:rPr>
          <w:rFonts w:ascii="Arial" w:hAnsi="Arial" w:cs="Traditional Arabic" w:hint="cs"/>
          <w:sz w:val="36"/>
          <w:szCs w:val="36"/>
          <w:rtl/>
        </w:rPr>
        <w:t xml:space="preserve">أعرضوا </w:t>
      </w:r>
      <w:r w:rsidR="00CA324E">
        <w:rPr>
          <w:rFonts w:ascii="Arial" w:hAnsi="Arial" w:cs="Traditional Arabic" w:hint="cs"/>
          <w:sz w:val="36"/>
          <w:szCs w:val="36"/>
          <w:rtl/>
        </w:rPr>
        <w:t>و</w:t>
      </w:r>
      <w:r w:rsidR="00C72259" w:rsidRPr="008A6718">
        <w:rPr>
          <w:rFonts w:ascii="Arial" w:hAnsi="Arial" w:cs="Traditional Arabic" w:hint="cs"/>
          <w:sz w:val="36"/>
          <w:szCs w:val="36"/>
          <w:rtl/>
        </w:rPr>
        <w:t xml:space="preserve">كفروا </w:t>
      </w:r>
      <w:r w:rsidR="00C72259">
        <w:rPr>
          <w:rFonts w:ascii="Arial" w:hAnsi="Arial" w:cs="Traditional Arabic" w:hint="cs"/>
          <w:sz w:val="36"/>
          <w:szCs w:val="36"/>
          <w:rtl/>
        </w:rPr>
        <w:t>و</w:t>
      </w:r>
      <w:r w:rsidR="00C72259" w:rsidRPr="008A6718">
        <w:rPr>
          <w:rFonts w:ascii="Arial" w:hAnsi="Arial" w:cs="Traditional Arabic" w:hint="cs"/>
          <w:sz w:val="36"/>
          <w:szCs w:val="36"/>
          <w:rtl/>
        </w:rPr>
        <w:t xml:space="preserve">كذّبوا </w:t>
      </w:r>
      <w:r w:rsidR="00CA324E">
        <w:rPr>
          <w:rFonts w:ascii="Arial" w:hAnsi="Arial" w:cs="Traditional Arabic" w:hint="cs"/>
          <w:sz w:val="36"/>
          <w:szCs w:val="36"/>
          <w:rtl/>
        </w:rPr>
        <w:t>بآيات الله</w:t>
      </w:r>
      <w:r w:rsidR="00C72259" w:rsidRPr="008A6718">
        <w:rPr>
          <w:rFonts w:ascii="Arial" w:hAnsi="Arial" w:cs="Traditional Arabic" w:hint="cs"/>
          <w:sz w:val="36"/>
          <w:szCs w:val="36"/>
          <w:rtl/>
        </w:rPr>
        <w:t>، وبعضه</w:t>
      </w:r>
      <w:r w:rsidR="00C72259">
        <w:rPr>
          <w:rFonts w:ascii="Arial" w:hAnsi="Arial" w:cs="Traditional Arabic" w:hint="cs"/>
          <w:sz w:val="36"/>
          <w:szCs w:val="36"/>
          <w:rtl/>
        </w:rPr>
        <w:t>م قتلوا أنبيائهم ظلماً وعدواناً.</w:t>
      </w:r>
    </w:p>
    <w:p w:rsidR="00B933B5" w:rsidRPr="00B933B5" w:rsidRDefault="00C72259" w:rsidP="00475F4E">
      <w:pPr>
        <w:widowControl w:val="0"/>
        <w:spacing w:after="0" w:line="240" w:lineRule="auto"/>
        <w:ind w:firstLine="567"/>
        <w:jc w:val="lowKashida"/>
        <w:rPr>
          <w:rFonts w:ascii="Times New Roman" w:hAnsi="Times New Roman" w:cs="Traditional Arabic"/>
          <w:sz w:val="36"/>
          <w:szCs w:val="36"/>
          <w:rtl/>
        </w:rPr>
      </w:pPr>
      <w:r w:rsidRPr="008A6718">
        <w:rPr>
          <w:rFonts w:ascii="Arial" w:hAnsi="Arial" w:cs="Traditional Arabic" w:hint="cs"/>
          <w:sz w:val="36"/>
          <w:szCs w:val="36"/>
          <w:rtl/>
        </w:rPr>
        <w:t xml:space="preserve">ومعرفة النتائج البعدية </w:t>
      </w:r>
      <w:r w:rsidRPr="005702E9">
        <w:rPr>
          <w:rFonts w:ascii="Traditional Arabic" w:hAnsi="Traditional Arabic" w:cs="Traditional Arabic" w:hint="cs"/>
          <w:sz w:val="36"/>
          <w:szCs w:val="36"/>
          <w:rtl/>
        </w:rPr>
        <w:t xml:space="preserve">في التفاوض مع الكفار من المشركين ، </w:t>
      </w:r>
      <w:r>
        <w:rPr>
          <w:rFonts w:ascii="Traditional Arabic" w:hAnsi="Traditional Arabic" w:cs="Traditional Arabic" w:hint="cs"/>
          <w:sz w:val="36"/>
          <w:szCs w:val="36"/>
          <w:rtl/>
        </w:rPr>
        <w:t>أو</w:t>
      </w:r>
      <w:r w:rsidRPr="005702E9">
        <w:rPr>
          <w:rFonts w:ascii="Traditional Arabic" w:hAnsi="Traditional Arabic" w:cs="Traditional Arabic" w:hint="cs"/>
          <w:sz w:val="36"/>
          <w:szCs w:val="36"/>
          <w:rtl/>
        </w:rPr>
        <w:t xml:space="preserve"> أهل الكتاب ،</w:t>
      </w:r>
      <w:r w:rsidRPr="005702E9">
        <w:rPr>
          <w:rFonts w:ascii="Traditional Arabic" w:hAnsi="Traditional Arabic" w:cs="Traditional Arabic"/>
          <w:sz w:val="36"/>
          <w:szCs w:val="36"/>
          <w:rtl/>
        </w:rPr>
        <w:t xml:space="preserve"> </w:t>
      </w:r>
      <w:r w:rsidR="001F57A2">
        <w:rPr>
          <w:rFonts w:ascii="Traditional Arabic" w:hAnsi="Traditional Arabic" w:cs="Traditional Arabic" w:hint="cs"/>
          <w:sz w:val="36"/>
          <w:szCs w:val="36"/>
          <w:rtl/>
        </w:rPr>
        <w:t xml:space="preserve">وغيرهم </w:t>
      </w:r>
      <w:r w:rsidR="00602699">
        <w:rPr>
          <w:rFonts w:ascii="Arial" w:hAnsi="Arial" w:cs="Traditional Arabic" w:hint="cs"/>
          <w:sz w:val="36"/>
          <w:szCs w:val="36"/>
          <w:rtl/>
        </w:rPr>
        <w:t xml:space="preserve">، في </w:t>
      </w:r>
      <w:r>
        <w:rPr>
          <w:rFonts w:ascii="Arial" w:hAnsi="Arial" w:cs="Traditional Arabic" w:hint="cs"/>
          <w:sz w:val="36"/>
          <w:szCs w:val="36"/>
          <w:rtl/>
        </w:rPr>
        <w:t xml:space="preserve">كل </w:t>
      </w:r>
      <w:r w:rsidRPr="008A6718">
        <w:rPr>
          <w:rFonts w:ascii="Arial" w:hAnsi="Arial" w:cs="Traditional Arabic" w:hint="cs"/>
          <w:sz w:val="36"/>
          <w:szCs w:val="36"/>
          <w:rtl/>
        </w:rPr>
        <w:t>ما يجري مجرى التفاوض</w:t>
      </w:r>
      <w:r>
        <w:rPr>
          <w:rFonts w:ascii="Arial" w:hAnsi="Arial" w:cs="Traditional Arabic" w:hint="cs"/>
          <w:sz w:val="36"/>
          <w:szCs w:val="36"/>
          <w:rtl/>
        </w:rPr>
        <w:t xml:space="preserve"> ، له فوائد </w:t>
      </w:r>
      <w:r w:rsidR="00602699">
        <w:rPr>
          <w:rFonts w:ascii="Arial" w:hAnsi="Arial" w:cs="Traditional Arabic" w:hint="cs"/>
          <w:sz w:val="36"/>
          <w:szCs w:val="36"/>
          <w:rtl/>
        </w:rPr>
        <w:t xml:space="preserve">عديدة </w:t>
      </w:r>
      <w:r w:rsidR="00AF3989">
        <w:rPr>
          <w:rFonts w:ascii="Arial" w:hAnsi="Arial" w:cs="Traditional Arabic" w:hint="cs"/>
          <w:sz w:val="36"/>
          <w:szCs w:val="36"/>
          <w:rtl/>
        </w:rPr>
        <w:t xml:space="preserve">، وفي ما يلي يتم </w:t>
      </w:r>
      <w:r>
        <w:rPr>
          <w:rFonts w:ascii="Arial" w:hAnsi="Arial" w:cs="Traditional Arabic" w:hint="cs"/>
          <w:sz w:val="36"/>
          <w:szCs w:val="36"/>
          <w:rtl/>
        </w:rPr>
        <w:t>ذكر عدد من المواقف ونتائجها البعدية من خلال الآيات الكريمة في القرآن الكريم ومنها:</w:t>
      </w:r>
      <w:r w:rsidR="00B933B5">
        <w:rPr>
          <w:rFonts w:ascii="Traditional Arabic" w:hAnsi="Traditional Arabic" w:cs="Traditional Arabic" w:hint="cs"/>
          <w:b/>
          <w:bCs/>
          <w:sz w:val="36"/>
          <w:szCs w:val="36"/>
          <w:rtl/>
        </w:rPr>
        <w:t xml:space="preserve">  </w:t>
      </w:r>
    </w:p>
    <w:p w:rsidR="00C72259" w:rsidRDefault="00C72259" w:rsidP="00475F4E">
      <w:pPr>
        <w:widowControl w:val="0"/>
        <w:spacing w:after="0" w:line="240" w:lineRule="auto"/>
        <w:ind w:firstLine="567"/>
        <w:jc w:val="lowKashida"/>
        <w:rPr>
          <w:rFonts w:ascii="Arial" w:hAnsi="Arial" w:cs="Traditional Arabic"/>
          <w:sz w:val="36"/>
          <w:szCs w:val="36"/>
          <w:rtl/>
        </w:rPr>
      </w:pPr>
    </w:p>
    <w:p w:rsidR="00C72259" w:rsidRDefault="00C02F20" w:rsidP="008F69D5">
      <w:pPr>
        <w:pStyle w:val="ListParagraph"/>
        <w:widowControl w:val="0"/>
        <w:numPr>
          <w:ilvl w:val="0"/>
          <w:numId w:val="62"/>
        </w:numPr>
        <w:tabs>
          <w:tab w:val="clear" w:pos="735"/>
          <w:tab w:val="num" w:pos="947"/>
        </w:tabs>
        <w:spacing w:after="0" w:line="240" w:lineRule="auto"/>
        <w:ind w:left="947" w:hanging="587"/>
        <w:jc w:val="lowKashida"/>
        <w:rPr>
          <w:rFonts w:ascii="Traditional Arabic" w:hAnsi="Traditional Arabic" w:cs="Traditional Arabic" w:hint="cs"/>
          <w:b/>
          <w:bCs/>
          <w:sz w:val="36"/>
          <w:szCs w:val="36"/>
        </w:rPr>
      </w:pPr>
      <w:r w:rsidRPr="00AF18C8">
        <w:rPr>
          <w:rFonts w:ascii="Traditional Arabic" w:hAnsi="Traditional Arabic" w:cs="Traditional Arabic" w:hint="cs"/>
          <w:sz w:val="36"/>
          <w:szCs w:val="36"/>
          <w:rtl/>
        </w:rPr>
        <w:t xml:space="preserve"> </w:t>
      </w:r>
      <w:r w:rsidR="00C72259" w:rsidRPr="00AF18C8">
        <w:rPr>
          <w:rFonts w:ascii="Traditional Arabic" w:hAnsi="Traditional Arabic" w:cs="Traditional Arabic" w:hint="eastAsia"/>
          <w:sz w:val="36"/>
          <w:szCs w:val="36"/>
          <w:rtl/>
        </w:rPr>
        <w:t>ق</w:t>
      </w:r>
      <w:r w:rsidR="00C72259" w:rsidRPr="00AF18C8">
        <w:rPr>
          <w:rFonts w:ascii="Traditional Arabic" w:hAnsi="Traditional Arabic" w:cs="Traditional Arabic" w:hint="cs"/>
          <w:sz w:val="36"/>
          <w:szCs w:val="36"/>
          <w:rtl/>
        </w:rPr>
        <w:t>و</w:t>
      </w:r>
      <w:r w:rsidR="00C72259" w:rsidRPr="00AF18C8">
        <w:rPr>
          <w:rFonts w:ascii="Traditional Arabic" w:hAnsi="Traditional Arabic" w:cs="Traditional Arabic" w:hint="eastAsia"/>
          <w:sz w:val="36"/>
          <w:szCs w:val="36"/>
          <w:rtl/>
        </w:rPr>
        <w:t>ل</w:t>
      </w:r>
      <w:r w:rsidR="00C72259" w:rsidRPr="00AF18C8">
        <w:rPr>
          <w:rFonts w:ascii="Traditional Arabic" w:hAnsi="Traditional Arabic" w:cs="Traditional Arabic" w:hint="cs"/>
          <w:sz w:val="36"/>
          <w:szCs w:val="36"/>
          <w:rtl/>
        </w:rPr>
        <w:t>ه</w:t>
      </w:r>
      <w:r w:rsidR="00C72259" w:rsidRPr="00AF18C8">
        <w:rPr>
          <w:rFonts w:ascii="Traditional Arabic" w:hAnsi="Traditional Arabic" w:cs="Traditional Arabic"/>
          <w:sz w:val="36"/>
          <w:szCs w:val="36"/>
          <w:rtl/>
        </w:rPr>
        <w:t xml:space="preserve"> </w:t>
      </w:r>
      <w:r w:rsidR="00C72259" w:rsidRPr="00AF18C8">
        <w:rPr>
          <w:rFonts w:ascii="Traditional Arabic" w:hAnsi="Traditional Arabic" w:cs="Traditional Arabic" w:hint="eastAsia"/>
          <w:sz w:val="36"/>
          <w:szCs w:val="36"/>
          <w:rtl/>
        </w:rPr>
        <w:t>تعالى</w:t>
      </w:r>
      <w:r w:rsidR="00C72259" w:rsidRPr="00AF18C8">
        <w:rPr>
          <w:rFonts w:ascii="Traditional Arabic" w:hAnsi="Traditional Arabic" w:cs="Traditional Arabic"/>
          <w:b/>
          <w:bCs/>
          <w:sz w:val="36"/>
          <w:szCs w:val="36"/>
          <w:rtl/>
        </w:rPr>
        <w:t xml:space="preserve"> </w:t>
      </w:r>
      <w:r w:rsidR="00C72259" w:rsidRPr="00AF18C8">
        <w:rPr>
          <w:rFonts w:ascii="Traditional Arabic" w:hAnsi="Traditional Arabic" w:cs="Traditional Arabic" w:hint="cs"/>
          <w:sz w:val="36"/>
          <w:szCs w:val="36"/>
          <w:rtl/>
        </w:rPr>
        <w:t>:</w:t>
      </w:r>
      <w:r w:rsidRPr="00AF18C8">
        <w:rPr>
          <w:rFonts w:ascii="Traditional Arabic" w:hAnsi="Traditional Arabic" w:cs="Traditional Arabic" w:hint="cs"/>
          <w:sz w:val="36"/>
          <w:szCs w:val="36"/>
          <w:rtl/>
        </w:rPr>
        <w:t xml:space="preserve"> </w:t>
      </w:r>
      <w:r w:rsidR="00D64862" w:rsidRPr="00AF18C8">
        <w:rPr>
          <w:rFonts w:ascii="QCF_BSML" w:hAnsi="QCF_BSML" w:cs="QCF_BSML"/>
          <w:color w:val="000000"/>
          <w:sz w:val="36"/>
          <w:szCs w:val="36"/>
          <w:rtl/>
        </w:rPr>
        <w:t xml:space="preserve">ﮋ </w:t>
      </w:r>
      <w:r w:rsidR="00D64862" w:rsidRPr="00AF18C8">
        <w:rPr>
          <w:rFonts w:ascii="QCF_P511" w:hAnsi="QCF_P511" w:cs="QCF_P511"/>
          <w:color w:val="000000"/>
          <w:sz w:val="36"/>
          <w:szCs w:val="36"/>
          <w:rtl/>
        </w:rPr>
        <w:t xml:space="preserve">ﭑ      ﭒ  ﭓ  ﭔ  ﭕ  </w:t>
      </w:r>
      <w:r w:rsidR="00D64862" w:rsidRPr="00AF18C8">
        <w:rPr>
          <w:rFonts w:ascii="QCF_BSML" w:hAnsi="QCF_BSML" w:cs="QCF_BSML"/>
          <w:color w:val="000000"/>
          <w:sz w:val="36"/>
          <w:szCs w:val="36"/>
          <w:rtl/>
        </w:rPr>
        <w:t>ﮊ</w:t>
      </w:r>
      <w:r w:rsidR="00D64862" w:rsidRPr="00AF18C8">
        <w:rPr>
          <w:rFonts w:ascii="Arial" w:hAnsi="Arial"/>
          <w:color w:val="000000"/>
          <w:sz w:val="36"/>
          <w:szCs w:val="36"/>
        </w:rPr>
        <w:t xml:space="preserve"> </w:t>
      </w:r>
      <w:r w:rsidRPr="00AF18C8">
        <w:rPr>
          <w:rFonts w:ascii="Traditional Arabic" w:hAnsi="Traditional Arabic" w:cs="Traditional Arabic" w:hint="cs"/>
          <w:sz w:val="36"/>
          <w:szCs w:val="36"/>
          <w:vertAlign w:val="superscript"/>
          <w:rtl/>
        </w:rPr>
        <w:t>(</w:t>
      </w:r>
      <w:r w:rsidR="00C72259" w:rsidRPr="00AF18C8">
        <w:rPr>
          <w:rStyle w:val="FootnoteReference"/>
          <w:rFonts w:ascii="Traditional Arabic" w:hAnsi="Traditional Arabic" w:cs="Traditional Arabic"/>
          <w:sz w:val="36"/>
          <w:szCs w:val="36"/>
        </w:rPr>
        <w:footnoteReference w:id="592"/>
      </w:r>
      <w:r w:rsidRPr="00AF18C8">
        <w:rPr>
          <w:rFonts w:ascii="Traditional Arabic" w:hAnsi="Traditional Arabic" w:cs="Traditional Arabic" w:hint="cs"/>
          <w:sz w:val="36"/>
          <w:szCs w:val="36"/>
          <w:vertAlign w:val="superscript"/>
          <w:rtl/>
        </w:rPr>
        <w:t>)</w:t>
      </w:r>
      <w:r w:rsidRPr="00AF18C8">
        <w:rPr>
          <w:rFonts w:ascii="Traditional Arabic" w:hAnsi="Traditional Arabic" w:cs="Traditional Arabic" w:hint="cs"/>
          <w:b/>
          <w:bCs/>
          <w:sz w:val="36"/>
          <w:szCs w:val="36"/>
          <w:rtl/>
        </w:rPr>
        <w:t>.</w:t>
      </w:r>
    </w:p>
    <w:p w:rsidR="003148B8" w:rsidRPr="009A482C" w:rsidRDefault="003148B8" w:rsidP="00475F4E">
      <w:pPr>
        <w:widowControl w:val="0"/>
        <w:spacing w:after="0" w:line="240" w:lineRule="auto"/>
        <w:ind w:firstLine="567"/>
        <w:jc w:val="lowKashida"/>
        <w:rPr>
          <w:rFonts w:ascii="Traditional Arabic" w:hAnsi="Traditional Arabic" w:cs="Traditional Arabic"/>
          <w:sz w:val="36"/>
          <w:szCs w:val="36"/>
          <w:rtl/>
        </w:rPr>
      </w:pPr>
      <w:r w:rsidRPr="009A482C">
        <w:rPr>
          <w:rFonts w:ascii="Arial" w:hAnsi="Arial" w:cs="Traditional Arabic"/>
          <w:sz w:val="36"/>
          <w:szCs w:val="36"/>
          <w:rtl/>
        </w:rPr>
        <w:t xml:space="preserve">حين </w:t>
      </w:r>
      <w:r w:rsidRPr="009A482C">
        <w:rPr>
          <w:rFonts w:ascii="Arial" w:hAnsi="Arial" w:cs="Traditional Arabic" w:hint="cs"/>
          <w:sz w:val="36"/>
          <w:szCs w:val="36"/>
          <w:rtl/>
        </w:rPr>
        <w:t>اعترض</w:t>
      </w:r>
      <w:r w:rsidRPr="009A482C">
        <w:rPr>
          <w:rFonts w:ascii="Arial" w:hAnsi="Arial" w:cs="Traditional Arabic"/>
          <w:sz w:val="36"/>
          <w:szCs w:val="36"/>
          <w:rtl/>
        </w:rPr>
        <w:t xml:space="preserve"> سهيل بن عمرو </w:t>
      </w:r>
      <w:r w:rsidRPr="009A482C">
        <w:rPr>
          <w:rFonts w:ascii="Arial" w:hAnsi="Arial" w:cs="Traditional Arabic" w:hint="cs"/>
          <w:sz w:val="36"/>
          <w:szCs w:val="36"/>
          <w:rtl/>
        </w:rPr>
        <w:t>عن كتابة ،</w:t>
      </w:r>
      <w:r w:rsidRPr="009A482C">
        <w:rPr>
          <w:rFonts w:ascii="Arial" w:hAnsi="Arial" w:cs="Traditional Arabic"/>
          <w:sz w:val="36"/>
          <w:szCs w:val="36"/>
          <w:rtl/>
        </w:rPr>
        <w:t xml:space="preserve"> </w:t>
      </w:r>
      <w:r w:rsidR="001F57A2">
        <w:rPr>
          <w:rFonts w:ascii="Arial" w:hAnsi="Arial" w:cs="Traditional Arabic" w:hint="cs"/>
          <w:sz w:val="36"/>
          <w:szCs w:val="36"/>
          <w:rtl/>
        </w:rPr>
        <w:t xml:space="preserve">بسم الله الرحمن الرحيم ، وعن ، محمد رسول الله ، </w:t>
      </w:r>
      <w:r w:rsidRPr="009A482C">
        <w:rPr>
          <w:rFonts w:ascii="Arial" w:hAnsi="Arial" w:cs="Traditional Arabic" w:hint="cs"/>
          <w:sz w:val="36"/>
          <w:szCs w:val="36"/>
          <w:rtl/>
        </w:rPr>
        <w:t xml:space="preserve">وافقه </w:t>
      </w:r>
      <w:r w:rsidRPr="009A482C">
        <w:rPr>
          <w:rFonts w:ascii="Arial" w:hAnsi="Arial" w:cs="Traditional Arabic"/>
          <w:sz w:val="36"/>
          <w:szCs w:val="36"/>
          <w:rtl/>
        </w:rPr>
        <w:t xml:space="preserve">الرسول </w:t>
      </w:r>
      <w:r w:rsidRPr="009A482C">
        <w:rPr>
          <w:rFonts w:ascii="Arial" w:hAnsi="Arial" w:cs="Traditional Arabic" w:hint="cs"/>
          <w:sz w:val="36"/>
          <w:szCs w:val="36"/>
          <w:rtl/>
        </w:rPr>
        <w:t>عن كتابة</w:t>
      </w:r>
      <w:r>
        <w:rPr>
          <w:rFonts w:ascii="Arial" w:hAnsi="Arial" w:cs="Traditional Arabic" w:hint="cs"/>
          <w:sz w:val="36"/>
          <w:szCs w:val="36"/>
          <w:rtl/>
        </w:rPr>
        <w:t xml:space="preserve"> "</w:t>
      </w:r>
      <w:r w:rsidRPr="009A482C">
        <w:rPr>
          <w:rFonts w:ascii="Arial" w:hAnsi="Arial" w:cs="Traditional Arabic"/>
          <w:sz w:val="36"/>
          <w:szCs w:val="36"/>
          <w:rtl/>
        </w:rPr>
        <w:t>بسم الله الرحمن الرحيم</w:t>
      </w:r>
      <w:r>
        <w:rPr>
          <w:rFonts w:ascii="Arial" w:hAnsi="Arial" w:cs="Traditional Arabic" w:hint="cs"/>
          <w:sz w:val="36"/>
          <w:szCs w:val="36"/>
          <w:rtl/>
        </w:rPr>
        <w:t>"</w:t>
      </w:r>
      <w:r w:rsidRPr="009A482C">
        <w:rPr>
          <w:rFonts w:ascii="Arial" w:hAnsi="Arial" w:cs="Traditional Arabic" w:hint="cs"/>
          <w:sz w:val="36"/>
          <w:szCs w:val="36"/>
          <w:rtl/>
        </w:rPr>
        <w:t xml:space="preserve"> </w:t>
      </w:r>
      <w:r w:rsidRPr="009A482C">
        <w:rPr>
          <w:rFonts w:ascii="Arial" w:hAnsi="Arial" w:cs="Traditional Arabic"/>
          <w:sz w:val="36"/>
          <w:szCs w:val="36"/>
          <w:rtl/>
        </w:rPr>
        <w:t xml:space="preserve">وكتب بدلاً عنها </w:t>
      </w:r>
      <w:r>
        <w:rPr>
          <w:rFonts w:ascii="Arial" w:hAnsi="Arial" w:cs="Traditional Arabic" w:hint="cs"/>
          <w:sz w:val="36"/>
          <w:szCs w:val="36"/>
          <w:rtl/>
        </w:rPr>
        <w:t>"</w:t>
      </w:r>
      <w:r>
        <w:rPr>
          <w:rFonts w:ascii="Arial" w:hAnsi="Arial" w:cs="Traditional Arabic"/>
          <w:sz w:val="36"/>
          <w:szCs w:val="36"/>
          <w:rtl/>
        </w:rPr>
        <w:t>بسمك اللهم</w:t>
      </w:r>
      <w:r>
        <w:rPr>
          <w:rFonts w:ascii="Arial" w:hAnsi="Arial" w:cs="Traditional Arabic" w:hint="cs"/>
          <w:sz w:val="36"/>
          <w:szCs w:val="36"/>
          <w:rtl/>
        </w:rPr>
        <w:t>"</w:t>
      </w:r>
      <w:r w:rsidRPr="009A482C">
        <w:rPr>
          <w:rFonts w:ascii="Arial" w:hAnsi="Arial" w:cs="Traditional Arabic" w:hint="cs"/>
          <w:sz w:val="36"/>
          <w:szCs w:val="36"/>
          <w:rtl/>
        </w:rPr>
        <w:t xml:space="preserve"> و</w:t>
      </w:r>
      <w:r>
        <w:rPr>
          <w:rFonts w:ascii="Arial" w:hAnsi="Arial" w:cs="Traditional Arabic"/>
          <w:sz w:val="36"/>
          <w:szCs w:val="36"/>
          <w:rtl/>
        </w:rPr>
        <w:t>كتب</w:t>
      </w:r>
      <w:r>
        <w:rPr>
          <w:rFonts w:ascii="Arial" w:hAnsi="Arial" w:cs="Traditional Arabic" w:hint="cs"/>
          <w:sz w:val="36"/>
          <w:szCs w:val="36"/>
          <w:rtl/>
        </w:rPr>
        <w:t>"</w:t>
      </w:r>
      <w:r w:rsidRPr="009A482C">
        <w:rPr>
          <w:rFonts w:ascii="Arial" w:hAnsi="Arial" w:cs="Traditional Arabic"/>
          <w:sz w:val="36"/>
          <w:szCs w:val="36"/>
          <w:rtl/>
        </w:rPr>
        <w:t>محمد بن عبد</w:t>
      </w:r>
      <w:r w:rsidRPr="009A482C">
        <w:rPr>
          <w:rFonts w:ascii="Arial" w:hAnsi="Arial" w:cs="Traditional Arabic"/>
          <w:sz w:val="36"/>
          <w:szCs w:val="36"/>
        </w:rPr>
        <w:t xml:space="preserve"> </w:t>
      </w:r>
      <w:r w:rsidRPr="009A482C">
        <w:rPr>
          <w:rFonts w:ascii="Arial" w:hAnsi="Arial" w:cs="Traditional Arabic"/>
          <w:sz w:val="36"/>
          <w:szCs w:val="36"/>
          <w:rtl/>
        </w:rPr>
        <w:t>الله</w:t>
      </w:r>
      <w:r>
        <w:rPr>
          <w:rFonts w:ascii="Arial" w:hAnsi="Arial" w:cs="Traditional Arabic" w:hint="cs"/>
          <w:sz w:val="36"/>
          <w:szCs w:val="36"/>
          <w:rtl/>
        </w:rPr>
        <w:t xml:space="preserve">" </w:t>
      </w:r>
      <w:r w:rsidRPr="009A482C">
        <w:rPr>
          <w:rFonts w:ascii="Arial" w:hAnsi="Arial" w:cs="Traditional Arabic" w:hint="cs"/>
          <w:sz w:val="36"/>
          <w:szCs w:val="36"/>
          <w:rtl/>
        </w:rPr>
        <w:t>بدلاً من أن</w:t>
      </w:r>
      <w:r w:rsidRPr="009A482C">
        <w:rPr>
          <w:rFonts w:ascii="Arial" w:hAnsi="Arial" w:cs="Traditional Arabic"/>
          <w:sz w:val="36"/>
          <w:szCs w:val="36"/>
          <w:rtl/>
        </w:rPr>
        <w:t xml:space="preserve"> يكتب </w:t>
      </w:r>
      <w:r>
        <w:rPr>
          <w:rFonts w:ascii="Arial" w:hAnsi="Arial" w:cs="Traditional Arabic" w:hint="cs"/>
          <w:sz w:val="36"/>
          <w:szCs w:val="36"/>
          <w:rtl/>
        </w:rPr>
        <w:t>"</w:t>
      </w:r>
      <w:r w:rsidRPr="009A482C">
        <w:rPr>
          <w:rFonts w:ascii="Arial" w:hAnsi="Arial" w:cs="Traditional Arabic"/>
          <w:sz w:val="36"/>
          <w:szCs w:val="36"/>
          <w:rtl/>
        </w:rPr>
        <w:t>محمد رسول الله</w:t>
      </w:r>
      <w:r>
        <w:rPr>
          <w:rFonts w:ascii="Arial" w:hAnsi="Arial" w:cs="Traditional Arabic" w:hint="cs"/>
          <w:sz w:val="36"/>
          <w:szCs w:val="36"/>
          <w:rtl/>
        </w:rPr>
        <w:t>"</w:t>
      </w:r>
      <w:r w:rsidRPr="009A482C">
        <w:rPr>
          <w:rFonts w:ascii="Arial" w:hAnsi="Arial" w:cs="Traditional Arabic"/>
          <w:sz w:val="36"/>
          <w:szCs w:val="36"/>
          <w:rtl/>
        </w:rPr>
        <w:t xml:space="preserve"> </w:t>
      </w:r>
      <w:r>
        <w:rPr>
          <w:rFonts w:ascii="Traditional Arabic" w:hAnsi="Traditional Arabic" w:cs="Traditional Arabic" w:hint="cs"/>
          <w:sz w:val="36"/>
          <w:szCs w:val="36"/>
          <w:rtl/>
        </w:rPr>
        <w:t xml:space="preserve">ولم يؤدي النبي </w:t>
      </w:r>
      <w:r w:rsidR="00802D7F" w:rsidRPr="004934BA">
        <w:rPr>
          <w:rFonts w:ascii="Traditional Arabic" w:hAnsi="Traditional Arabic" w:cs="Traditional Arabic"/>
          <w:color w:val="000000"/>
          <w:sz w:val="36"/>
          <w:szCs w:val="36"/>
        </w:rPr>
        <w:sym w:font="AGA Arabesque" w:char="F072"/>
      </w:r>
      <w:r w:rsidR="00802D7F">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والصحابة </w:t>
      </w:r>
      <w:r>
        <w:rPr>
          <w:rFonts w:ascii="Traditional Arabic" w:hAnsi="Traditional Arabic" w:cs="Traditional Arabic" w:hint="cs"/>
          <w:sz w:val="36"/>
          <w:szCs w:val="36"/>
          <w:rtl/>
        </w:rPr>
        <w:lastRenderedPageBreak/>
        <w:t xml:space="preserve">العمرة ، حيث منعتهم قريش من أدائها، ولكن حين تفاوض معهم النبي </w:t>
      </w:r>
      <w:r w:rsidR="00802D7F" w:rsidRPr="004934BA">
        <w:rPr>
          <w:rFonts w:ascii="Traditional Arabic" w:hAnsi="Traditional Arabic" w:cs="Traditional Arabic"/>
          <w:color w:val="000000"/>
          <w:sz w:val="36"/>
          <w:szCs w:val="36"/>
        </w:rPr>
        <w:sym w:font="AGA Arabesque" w:char="F072"/>
      </w:r>
      <w:r w:rsidR="00802D7F">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وأبرم عقد الصلح ، نتج بعد ذلك عنها عدة نتائج ومنها ما يلي : </w:t>
      </w:r>
    </w:p>
    <w:p w:rsidR="003148B8" w:rsidRPr="00AF18C8" w:rsidRDefault="003148B8" w:rsidP="008F69D5">
      <w:pPr>
        <w:pStyle w:val="ListParagraph"/>
        <w:widowControl w:val="0"/>
        <w:numPr>
          <w:ilvl w:val="0"/>
          <w:numId w:val="7"/>
        </w:numPr>
        <w:tabs>
          <w:tab w:val="clear" w:pos="-360"/>
          <w:tab w:val="num" w:pos="837"/>
        </w:tabs>
        <w:spacing w:after="0" w:line="240" w:lineRule="auto"/>
        <w:ind w:left="837" w:hanging="477"/>
        <w:jc w:val="lowKashida"/>
        <w:rPr>
          <w:rFonts w:ascii="Tahoma" w:hAnsi="Tahoma" w:cs="Traditional Arabic"/>
          <w:sz w:val="36"/>
          <w:szCs w:val="36"/>
        </w:rPr>
      </w:pPr>
      <w:r w:rsidRPr="00AF18C8">
        <w:rPr>
          <w:rFonts w:ascii="Tahoma" w:hAnsi="Tahoma" w:cs="Traditional Arabic" w:hint="cs"/>
          <w:sz w:val="36"/>
          <w:szCs w:val="36"/>
          <w:rtl/>
        </w:rPr>
        <w:t>نتج عن تفاوض الحديبية الفتح المبين</w:t>
      </w:r>
      <w:r w:rsidRPr="00AF18C8">
        <w:rPr>
          <w:rFonts w:ascii="Tahoma" w:hAnsi="Tahoma" w:cs="Traditional Arabic"/>
          <w:sz w:val="36"/>
          <w:szCs w:val="36"/>
          <w:rtl/>
        </w:rPr>
        <w:t xml:space="preserve"> </w:t>
      </w:r>
      <w:r w:rsidR="001F57A2">
        <w:rPr>
          <w:rFonts w:ascii="Tahoma" w:hAnsi="Tahoma" w:cs="Traditional Arabic" w:hint="cs"/>
          <w:sz w:val="36"/>
          <w:szCs w:val="36"/>
          <w:rtl/>
        </w:rPr>
        <w:t xml:space="preserve">قال تعالى : </w:t>
      </w:r>
      <w:r w:rsidRPr="009A534C">
        <w:rPr>
          <w:rFonts w:ascii="QCF_BSML" w:hAnsi="QCF_BSML" w:cs="QCF_BSML"/>
          <w:color w:val="000000"/>
          <w:sz w:val="32"/>
          <w:szCs w:val="32"/>
          <w:rtl/>
        </w:rPr>
        <w:t xml:space="preserve">ﮋ </w:t>
      </w:r>
      <w:r w:rsidRPr="009A534C">
        <w:rPr>
          <w:rFonts w:ascii="QCF_P513" w:hAnsi="QCF_P513" w:cs="QCF_P513"/>
          <w:color w:val="000000"/>
          <w:sz w:val="32"/>
          <w:szCs w:val="32"/>
          <w:rtl/>
        </w:rPr>
        <w:t xml:space="preserve">ﮟ  ﮠ  ﮡ  </w:t>
      </w:r>
      <w:r w:rsidRPr="009A534C">
        <w:rPr>
          <w:rFonts w:ascii="QCF_BSML" w:hAnsi="QCF_BSML" w:cs="QCF_BSML"/>
          <w:color w:val="000000"/>
          <w:sz w:val="32"/>
          <w:szCs w:val="32"/>
          <w:rtl/>
        </w:rPr>
        <w:t>ﮊ</w:t>
      </w:r>
      <w:r w:rsidRPr="009A534C">
        <w:rPr>
          <w:rFonts w:ascii="Tahoma" w:hAnsi="Tahoma" w:cs="Traditional Arabic" w:hint="cs"/>
          <w:sz w:val="32"/>
          <w:szCs w:val="32"/>
          <w:rtl/>
        </w:rPr>
        <w:t xml:space="preserve"> </w:t>
      </w:r>
      <w:r w:rsidRPr="00AF18C8">
        <w:rPr>
          <w:rFonts w:ascii="Tahoma" w:hAnsi="Tahoma" w:cs="Traditional Arabic" w:hint="cs"/>
          <w:sz w:val="36"/>
          <w:szCs w:val="36"/>
          <w:rtl/>
        </w:rPr>
        <w:t>.</w:t>
      </w:r>
    </w:p>
    <w:p w:rsidR="003148B8" w:rsidRPr="00AF18C8" w:rsidRDefault="001F57A2" w:rsidP="008F69D5">
      <w:pPr>
        <w:pStyle w:val="ListParagraph"/>
        <w:widowControl w:val="0"/>
        <w:numPr>
          <w:ilvl w:val="0"/>
          <w:numId w:val="7"/>
        </w:numPr>
        <w:tabs>
          <w:tab w:val="clear" w:pos="-360"/>
          <w:tab w:val="num" w:pos="837"/>
        </w:tabs>
        <w:spacing w:after="0" w:line="240" w:lineRule="auto"/>
        <w:ind w:left="837" w:hanging="477"/>
        <w:jc w:val="lowKashida"/>
        <w:rPr>
          <w:rFonts w:ascii="Tahoma" w:hAnsi="Tahoma" w:cs="Traditional Arabic"/>
          <w:sz w:val="36"/>
          <w:szCs w:val="36"/>
        </w:rPr>
      </w:pPr>
      <w:r>
        <w:rPr>
          <w:rFonts w:ascii="Tahoma" w:hAnsi="Tahoma" w:cs="Traditional Arabic" w:hint="cs"/>
          <w:sz w:val="36"/>
          <w:szCs w:val="36"/>
          <w:rtl/>
        </w:rPr>
        <w:t>إي</w:t>
      </w:r>
      <w:r w:rsidR="003148B8" w:rsidRPr="00AF18C8">
        <w:rPr>
          <w:rFonts w:ascii="Tahoma" w:hAnsi="Tahoma" w:cs="Traditional Arabic" w:hint="cs"/>
          <w:sz w:val="36"/>
          <w:szCs w:val="36"/>
          <w:rtl/>
        </w:rPr>
        <w:t>ق</w:t>
      </w:r>
      <w:r>
        <w:rPr>
          <w:rFonts w:ascii="Tahoma" w:hAnsi="Tahoma" w:cs="Traditional Arabic" w:hint="cs"/>
          <w:sz w:val="36"/>
          <w:szCs w:val="36"/>
          <w:rtl/>
        </w:rPr>
        <w:t>ا</w:t>
      </w:r>
      <w:r w:rsidR="003148B8" w:rsidRPr="00AF18C8">
        <w:rPr>
          <w:rFonts w:ascii="Tahoma" w:hAnsi="Tahoma" w:cs="Traditional Arabic" w:hint="cs"/>
          <w:sz w:val="36"/>
          <w:szCs w:val="36"/>
          <w:rtl/>
        </w:rPr>
        <w:t xml:space="preserve">ف الحرب ، وقد كان المسلمون في حاجة إلى وقف الحرب.  </w:t>
      </w:r>
    </w:p>
    <w:p w:rsidR="003148B8" w:rsidRPr="00AF18C8" w:rsidRDefault="003148B8" w:rsidP="008F69D5">
      <w:pPr>
        <w:pStyle w:val="ListParagraph"/>
        <w:widowControl w:val="0"/>
        <w:numPr>
          <w:ilvl w:val="0"/>
          <w:numId w:val="7"/>
        </w:numPr>
        <w:tabs>
          <w:tab w:val="clear" w:pos="-360"/>
          <w:tab w:val="num" w:pos="837"/>
        </w:tabs>
        <w:spacing w:after="0" w:line="240" w:lineRule="auto"/>
        <w:ind w:left="837" w:hanging="477"/>
        <w:jc w:val="lowKashida"/>
        <w:rPr>
          <w:rFonts w:ascii="Tahoma" w:hAnsi="Tahoma" w:cs="Traditional Arabic" w:hint="cs"/>
          <w:sz w:val="36"/>
          <w:szCs w:val="36"/>
        </w:rPr>
      </w:pPr>
      <w:r w:rsidRPr="00AF18C8">
        <w:rPr>
          <w:rFonts w:ascii="Tahoma" w:hAnsi="Tahoma" w:cs="Traditional Arabic" w:hint="cs"/>
          <w:sz w:val="36"/>
          <w:szCs w:val="36"/>
          <w:rtl/>
        </w:rPr>
        <w:t>الاعتراف بدولة الإسلام</w:t>
      </w:r>
      <w:r w:rsidR="001F57A2">
        <w:rPr>
          <w:rFonts w:ascii="Tahoma" w:hAnsi="Tahoma" w:cs="Traditional Arabic" w:hint="cs"/>
          <w:sz w:val="36"/>
          <w:szCs w:val="36"/>
          <w:rtl/>
        </w:rPr>
        <w:t xml:space="preserve"> ، وكان ذلك ضمنياً ، ودليله ، المفاوضة بين المسلمين والمشركين</w:t>
      </w:r>
      <w:r w:rsidRPr="00AF18C8">
        <w:rPr>
          <w:rFonts w:ascii="Tahoma" w:hAnsi="Tahoma" w:cs="Traditional Arabic" w:hint="cs"/>
          <w:sz w:val="36"/>
          <w:szCs w:val="36"/>
          <w:rtl/>
        </w:rPr>
        <w:t>.</w:t>
      </w:r>
    </w:p>
    <w:p w:rsidR="003148B8" w:rsidRPr="00AF18C8" w:rsidRDefault="001F57A2" w:rsidP="008F69D5">
      <w:pPr>
        <w:pStyle w:val="ListParagraph"/>
        <w:widowControl w:val="0"/>
        <w:numPr>
          <w:ilvl w:val="0"/>
          <w:numId w:val="7"/>
        </w:numPr>
        <w:tabs>
          <w:tab w:val="clear" w:pos="-360"/>
          <w:tab w:val="num" w:pos="837"/>
        </w:tabs>
        <w:spacing w:after="0" w:line="240" w:lineRule="auto"/>
        <w:ind w:left="837" w:hanging="477"/>
        <w:jc w:val="lowKashida"/>
        <w:rPr>
          <w:rFonts w:ascii="Tahoma" w:hAnsi="Tahoma" w:cs="Traditional Arabic"/>
          <w:sz w:val="36"/>
          <w:szCs w:val="36"/>
        </w:rPr>
      </w:pPr>
      <w:r>
        <w:rPr>
          <w:rFonts w:ascii="Tahoma" w:hAnsi="Tahoma" w:cs="Traditional Arabic" w:hint="cs"/>
          <w:sz w:val="36"/>
          <w:szCs w:val="36"/>
          <w:rtl/>
        </w:rPr>
        <w:t xml:space="preserve">في </w:t>
      </w:r>
      <w:r w:rsidR="003148B8" w:rsidRPr="00AF18C8">
        <w:rPr>
          <w:rFonts w:ascii="Tahoma" w:hAnsi="Tahoma" w:cs="Traditional Arabic"/>
          <w:sz w:val="36"/>
          <w:szCs w:val="36"/>
          <w:rtl/>
        </w:rPr>
        <w:t xml:space="preserve">هذه الفترة </w:t>
      </w:r>
      <w:r w:rsidR="003148B8" w:rsidRPr="00AF18C8">
        <w:rPr>
          <w:rFonts w:ascii="Tahoma" w:hAnsi="Tahoma" w:cs="Traditional Arabic" w:hint="cs"/>
          <w:sz w:val="36"/>
          <w:szCs w:val="36"/>
          <w:rtl/>
        </w:rPr>
        <w:t>، تفرغ المسلمون للدعوة ف</w:t>
      </w:r>
      <w:r w:rsidR="003148B8" w:rsidRPr="00AF18C8">
        <w:rPr>
          <w:rFonts w:ascii="Tahoma" w:hAnsi="Tahoma" w:cs="Traditional Arabic"/>
          <w:sz w:val="36"/>
          <w:szCs w:val="36"/>
          <w:rtl/>
        </w:rPr>
        <w:t>كانت الفترة الذهبية للدعوة</w:t>
      </w:r>
      <w:r w:rsidR="003148B8" w:rsidRPr="00AF18C8">
        <w:rPr>
          <w:rFonts w:ascii="Tahoma" w:hAnsi="Tahoma" w:cs="Traditional Arabic" w:hint="cs"/>
          <w:sz w:val="36"/>
          <w:szCs w:val="36"/>
          <w:rtl/>
        </w:rPr>
        <w:t xml:space="preserve"> ، وقد أثمرت عن انتشار دعوة الإسلام في الجزيرة.</w:t>
      </w:r>
    </w:p>
    <w:p w:rsidR="003148B8" w:rsidRPr="00AF18C8" w:rsidRDefault="003148B8" w:rsidP="008F69D5">
      <w:pPr>
        <w:pStyle w:val="ListParagraph"/>
        <w:widowControl w:val="0"/>
        <w:numPr>
          <w:ilvl w:val="0"/>
          <w:numId w:val="7"/>
        </w:numPr>
        <w:tabs>
          <w:tab w:val="clear" w:pos="-360"/>
          <w:tab w:val="num" w:pos="837"/>
        </w:tabs>
        <w:spacing w:after="0" w:line="240" w:lineRule="auto"/>
        <w:ind w:left="837" w:hanging="477"/>
        <w:jc w:val="lowKashida"/>
        <w:rPr>
          <w:rFonts w:ascii="Tahoma" w:hAnsi="Tahoma" w:cs="Traditional Arabic"/>
          <w:sz w:val="36"/>
          <w:szCs w:val="36"/>
        </w:rPr>
      </w:pPr>
      <w:r w:rsidRPr="00AF18C8">
        <w:rPr>
          <w:rFonts w:ascii="Tahoma" w:hAnsi="Tahoma" w:cs="Traditional Arabic" w:hint="cs"/>
          <w:sz w:val="36"/>
          <w:szCs w:val="36"/>
          <w:rtl/>
        </w:rPr>
        <w:t>أن النصر قد يتأخر</w:t>
      </w:r>
      <w:r w:rsidR="001F57A2">
        <w:rPr>
          <w:rFonts w:ascii="Tahoma" w:hAnsi="Tahoma" w:cs="Traditional Arabic" w:hint="cs"/>
          <w:sz w:val="36"/>
          <w:szCs w:val="36"/>
          <w:rtl/>
        </w:rPr>
        <w:t xml:space="preserve"> ،</w:t>
      </w:r>
      <w:r w:rsidRPr="00AF18C8">
        <w:rPr>
          <w:rFonts w:ascii="Tahoma" w:hAnsi="Tahoma" w:cs="Traditional Arabic" w:hint="cs"/>
          <w:sz w:val="36"/>
          <w:szCs w:val="36"/>
          <w:rtl/>
        </w:rPr>
        <w:t xml:space="preserve"> لحكم يريدها الله ، وهذا ما حصل في هذا الصلح وقد</w:t>
      </w:r>
      <w:r w:rsidRPr="00AF18C8">
        <w:rPr>
          <w:rFonts w:ascii="Tahoma" w:hAnsi="Tahoma" w:cs="Traditional Arabic"/>
          <w:sz w:val="36"/>
          <w:szCs w:val="36"/>
          <w:rtl/>
        </w:rPr>
        <w:t xml:space="preserve"> أنجز</w:t>
      </w:r>
      <w:r w:rsidRPr="00AF18C8">
        <w:rPr>
          <w:rFonts w:ascii="Tahoma" w:hAnsi="Tahoma" w:cs="Traditional Arabic" w:hint="cs"/>
          <w:sz w:val="36"/>
          <w:szCs w:val="36"/>
          <w:rtl/>
        </w:rPr>
        <w:t xml:space="preserve"> الله هذا الفتح</w:t>
      </w:r>
      <w:r w:rsidRPr="00AF18C8">
        <w:rPr>
          <w:rFonts w:ascii="Tahoma" w:hAnsi="Tahoma" w:cs="Traditional Arabic"/>
          <w:sz w:val="36"/>
          <w:szCs w:val="36"/>
          <w:rtl/>
        </w:rPr>
        <w:t xml:space="preserve"> </w:t>
      </w:r>
      <w:r w:rsidR="001F57A2">
        <w:rPr>
          <w:rFonts w:ascii="Tahoma" w:hAnsi="Tahoma" w:cs="Traditional Arabic" w:hint="cs"/>
          <w:sz w:val="36"/>
          <w:szCs w:val="36"/>
          <w:rtl/>
        </w:rPr>
        <w:t>، فكان كما سماه الله عز وجل فتحاً مبيناً</w:t>
      </w:r>
      <w:r w:rsidRPr="00AF18C8">
        <w:rPr>
          <w:rFonts w:ascii="Tahoma" w:hAnsi="Tahoma" w:cs="Traditional Arabic" w:hint="cs"/>
          <w:sz w:val="36"/>
          <w:szCs w:val="36"/>
          <w:rtl/>
        </w:rPr>
        <w:t>.</w:t>
      </w:r>
    </w:p>
    <w:p w:rsidR="003148B8" w:rsidRPr="00AF18C8" w:rsidRDefault="003148B8" w:rsidP="008F69D5">
      <w:pPr>
        <w:pStyle w:val="ListParagraph"/>
        <w:widowControl w:val="0"/>
        <w:numPr>
          <w:ilvl w:val="0"/>
          <w:numId w:val="7"/>
        </w:numPr>
        <w:tabs>
          <w:tab w:val="clear" w:pos="-360"/>
          <w:tab w:val="num" w:pos="837"/>
        </w:tabs>
        <w:spacing w:after="0" w:line="240" w:lineRule="auto"/>
        <w:ind w:left="837" w:hanging="477"/>
        <w:jc w:val="lowKashida"/>
        <w:rPr>
          <w:rFonts w:ascii="Tahoma" w:hAnsi="Tahoma" w:cs="Traditional Arabic"/>
          <w:sz w:val="36"/>
          <w:szCs w:val="36"/>
        </w:rPr>
      </w:pPr>
      <w:r w:rsidRPr="00AF18C8">
        <w:rPr>
          <w:rFonts w:ascii="Tahoma" w:hAnsi="Tahoma" w:cs="Traditional Arabic" w:hint="cs"/>
          <w:sz w:val="36"/>
          <w:szCs w:val="36"/>
          <w:rtl/>
        </w:rPr>
        <w:t>وقد وفى عليه الصلاة والسلام، بما التزم به في عقد الصلح المبرم، وهذا من خلقه الكريم</w:t>
      </w:r>
      <w:r w:rsidR="001F57A2" w:rsidRPr="000173FC">
        <w:rPr>
          <w:rFonts w:ascii="Tahoma" w:hAnsi="Tahoma" w:cs="Traditional Arabic" w:hint="cs"/>
          <w:sz w:val="36"/>
          <w:szCs w:val="36"/>
          <w:rtl/>
        </w:rPr>
        <w:t>،</w:t>
      </w:r>
      <w:r w:rsidRPr="00AF18C8">
        <w:rPr>
          <w:rFonts w:ascii="Tahoma" w:hAnsi="Tahoma" w:cs="Traditional Arabic" w:hint="cs"/>
          <w:sz w:val="36"/>
          <w:szCs w:val="36"/>
          <w:rtl/>
        </w:rPr>
        <w:t xml:space="preserve"> قال تعالى : </w:t>
      </w:r>
      <w:r w:rsidRPr="00AF18C8">
        <w:rPr>
          <w:rFonts w:ascii="QCF_BSML" w:hAnsi="QCF_BSML" w:cs="QCF_BSML"/>
          <w:color w:val="000000"/>
          <w:sz w:val="36"/>
          <w:szCs w:val="36"/>
          <w:rtl/>
        </w:rPr>
        <w:t xml:space="preserve">ﮋ </w:t>
      </w:r>
      <w:r w:rsidRPr="00AF18C8">
        <w:rPr>
          <w:rFonts w:ascii="QCF_P564" w:hAnsi="QCF_P564" w:cs="QCF_P564"/>
          <w:color w:val="000000"/>
          <w:sz w:val="36"/>
          <w:szCs w:val="36"/>
          <w:rtl/>
        </w:rPr>
        <w:t xml:space="preserve">ﮛ  ﮜ     ﮝ  ﮞ  </w:t>
      </w:r>
      <w:r w:rsidRPr="00AF18C8">
        <w:rPr>
          <w:rFonts w:ascii="QCF_BSML" w:hAnsi="QCF_BSML" w:cs="QCF_BSML"/>
          <w:color w:val="000000"/>
          <w:sz w:val="36"/>
          <w:szCs w:val="36"/>
          <w:rtl/>
        </w:rPr>
        <w:t>ﮊ</w:t>
      </w:r>
      <w:r w:rsidRPr="00AF18C8">
        <w:rPr>
          <w:rFonts w:ascii="Arial" w:hAnsi="Arial"/>
          <w:color w:val="000000"/>
          <w:sz w:val="36"/>
          <w:szCs w:val="36"/>
        </w:rPr>
        <w:t xml:space="preserve"> </w:t>
      </w:r>
      <w:r w:rsidRPr="00AF18C8">
        <w:rPr>
          <w:rFonts w:ascii="Tahoma" w:hAnsi="Tahoma" w:cs="Traditional Arabic" w:hint="cs"/>
          <w:sz w:val="36"/>
          <w:szCs w:val="36"/>
          <w:rtl/>
        </w:rPr>
        <w:t xml:space="preserve"> </w:t>
      </w:r>
      <w:r w:rsidRPr="00AF18C8">
        <w:rPr>
          <w:rFonts w:ascii="Tahoma" w:hAnsi="Tahoma" w:cs="Traditional Arabic" w:hint="cs"/>
          <w:sz w:val="36"/>
          <w:szCs w:val="36"/>
          <w:vertAlign w:val="superscript"/>
          <w:rtl/>
        </w:rPr>
        <w:t>(</w:t>
      </w:r>
      <w:r w:rsidRPr="00AF18C8">
        <w:rPr>
          <w:rFonts w:ascii="Tahoma" w:hAnsi="Tahoma" w:cs="Traditional Arabic"/>
          <w:sz w:val="36"/>
          <w:szCs w:val="36"/>
          <w:vertAlign w:val="superscript"/>
        </w:rPr>
        <w:footnoteReference w:id="593"/>
      </w:r>
      <w:r w:rsidRPr="00AF18C8">
        <w:rPr>
          <w:rFonts w:ascii="Tahoma" w:hAnsi="Tahoma" w:cs="Traditional Arabic" w:hint="cs"/>
          <w:sz w:val="36"/>
          <w:szCs w:val="36"/>
          <w:vertAlign w:val="superscript"/>
          <w:rtl/>
        </w:rPr>
        <w:t>)</w:t>
      </w:r>
      <w:r w:rsidRPr="00AF18C8">
        <w:rPr>
          <w:rFonts w:ascii="Tahoma" w:hAnsi="Tahoma" w:cs="Traditional Arabic" w:hint="cs"/>
          <w:sz w:val="36"/>
          <w:szCs w:val="36"/>
          <w:rtl/>
        </w:rPr>
        <w:t>.</w:t>
      </w:r>
    </w:p>
    <w:p w:rsidR="003148B8" w:rsidRPr="00AF18C8" w:rsidRDefault="003148B8" w:rsidP="008F69D5">
      <w:pPr>
        <w:pStyle w:val="ListParagraph"/>
        <w:widowControl w:val="0"/>
        <w:numPr>
          <w:ilvl w:val="0"/>
          <w:numId w:val="7"/>
        </w:numPr>
        <w:tabs>
          <w:tab w:val="clear" w:pos="-360"/>
          <w:tab w:val="num" w:pos="837"/>
        </w:tabs>
        <w:spacing w:after="0" w:line="240" w:lineRule="auto"/>
        <w:ind w:left="837" w:hanging="477"/>
        <w:jc w:val="lowKashida"/>
        <w:rPr>
          <w:rFonts w:ascii="Traditional Arabic" w:hAnsi="Traditional Arabic" w:cs="Traditional Arabic"/>
          <w:sz w:val="36"/>
          <w:szCs w:val="36"/>
          <w:rtl/>
        </w:rPr>
      </w:pPr>
      <w:r w:rsidRPr="00AF18C8">
        <w:rPr>
          <w:rFonts w:ascii="Tahoma" w:hAnsi="Tahoma" w:cs="Traditional Arabic" w:hint="cs"/>
          <w:sz w:val="36"/>
          <w:szCs w:val="36"/>
          <w:rtl/>
        </w:rPr>
        <w:t>أثر الطاع</w:t>
      </w:r>
      <w:r w:rsidRPr="00AF18C8">
        <w:rPr>
          <w:rFonts w:ascii="Traditional Arabic" w:hAnsi="Traditional Arabic" w:cs="Traditional Arabic" w:hint="cs"/>
          <w:sz w:val="36"/>
          <w:szCs w:val="36"/>
          <w:rtl/>
        </w:rPr>
        <w:t xml:space="preserve">ة عل الصحابة الكرام. </w:t>
      </w:r>
    </w:p>
    <w:p w:rsidR="00B56C90" w:rsidRDefault="00B56C90" w:rsidP="00475F4E">
      <w:pPr>
        <w:pStyle w:val="ListParagraph"/>
        <w:widowControl w:val="0"/>
        <w:spacing w:after="0" w:line="240" w:lineRule="auto"/>
        <w:ind w:left="947"/>
        <w:jc w:val="lowKashida"/>
        <w:rPr>
          <w:rFonts w:ascii="Traditional Arabic" w:hAnsi="Traditional Arabic" w:cs="Traditional Arabic" w:hint="cs"/>
          <w:b/>
          <w:bCs/>
          <w:sz w:val="36"/>
          <w:szCs w:val="36"/>
        </w:rPr>
      </w:pPr>
    </w:p>
    <w:p w:rsidR="00B56C90" w:rsidRPr="00AF18C8" w:rsidRDefault="00B56C90" w:rsidP="008F69D5">
      <w:pPr>
        <w:pStyle w:val="ListParagraph"/>
        <w:widowControl w:val="0"/>
        <w:numPr>
          <w:ilvl w:val="0"/>
          <w:numId w:val="62"/>
        </w:numPr>
        <w:spacing w:after="0" w:line="240" w:lineRule="auto"/>
        <w:jc w:val="lowKashida"/>
        <w:rPr>
          <w:rFonts w:ascii="Times New Roman" w:hAnsi="Times New Roman" w:cs="Traditional Arabic"/>
          <w:sz w:val="36"/>
          <w:szCs w:val="36"/>
        </w:rPr>
      </w:pPr>
      <w:r w:rsidRPr="00AF18C8">
        <w:rPr>
          <w:rFonts w:ascii="Times New Roman" w:hAnsi="Times New Roman" w:cs="Traditional Arabic" w:hint="cs"/>
          <w:sz w:val="36"/>
          <w:szCs w:val="36"/>
          <w:rtl/>
        </w:rPr>
        <w:t xml:space="preserve">قوله تعالى : </w:t>
      </w:r>
      <w:r w:rsidRPr="000173FC">
        <w:rPr>
          <w:rFonts w:ascii="QCF_BSML" w:hAnsi="QCF_BSML" w:cs="QCF_BSML"/>
          <w:color w:val="000000"/>
          <w:sz w:val="34"/>
          <w:szCs w:val="34"/>
          <w:rtl/>
        </w:rPr>
        <w:t xml:space="preserve">ﮋ </w:t>
      </w:r>
      <w:r w:rsidRPr="000173FC">
        <w:rPr>
          <w:rFonts w:ascii="QCF_P529" w:hAnsi="QCF_P529" w:cs="QCF_P529"/>
          <w:color w:val="000000"/>
          <w:sz w:val="34"/>
          <w:szCs w:val="34"/>
          <w:rtl/>
        </w:rPr>
        <w:t xml:space="preserve">ﭥ        ﭦ  ﭧ  ﭨ  ﭩ  ﭪ  ﭫ  ﭬ  ﭭ  ﭮ  ﭯ   ﭰ  ﭱ  ﭲ  ﭳ  ﭴ  ﭵ  ﭶ  ﭷ  ﭸ  ﭹ     ﭺ  ﭻ  ﭼ   ﭽ  ﭾ  ﭿ    ﮀ  ﮁ  ﮂ  ﮃ  ﮄ   ﮅ  ﮆ  ﮇ  ﮈ  ﮉ    ﮊ  ﮋ  ﮌ  ﮍ  ﮎ  ﮏ      ﮐ      ﮑ  ﮒ  ﮓ   ﮔ  ﮕ  ﮖ  ﮗ  ﮘ  ﮙ  ﮚ          ﮛ  ﮜ   </w:t>
      </w:r>
      <w:r w:rsidRPr="000173FC">
        <w:rPr>
          <w:rFonts w:ascii="QCF_BSML" w:hAnsi="QCF_BSML" w:cs="QCF_BSML"/>
          <w:color w:val="000000"/>
          <w:sz w:val="34"/>
          <w:szCs w:val="34"/>
          <w:rtl/>
        </w:rPr>
        <w:t>ﮊ</w:t>
      </w:r>
      <w:r w:rsidRPr="000173FC">
        <w:rPr>
          <w:rFonts w:ascii="Arial" w:hAnsi="Arial"/>
          <w:color w:val="000000"/>
          <w:sz w:val="34"/>
          <w:szCs w:val="34"/>
        </w:rPr>
        <w:t xml:space="preserve"> </w:t>
      </w:r>
      <w:r w:rsidRPr="00AF18C8">
        <w:rPr>
          <w:rFonts w:ascii="Times New Roman" w:hAnsi="Times New Roman" w:cs="Traditional Arabic" w:hint="cs"/>
          <w:sz w:val="36"/>
          <w:szCs w:val="36"/>
          <w:vertAlign w:val="superscript"/>
          <w:rtl/>
        </w:rPr>
        <w:t>(</w:t>
      </w:r>
      <w:r w:rsidRPr="00AF18C8">
        <w:rPr>
          <w:rStyle w:val="FootnoteReference"/>
          <w:rFonts w:ascii="Times New Roman" w:hAnsi="Times New Roman" w:cs="Traditional Arabic"/>
          <w:sz w:val="36"/>
          <w:szCs w:val="36"/>
          <w:rtl/>
        </w:rPr>
        <w:footnoteReference w:id="594"/>
      </w:r>
      <w:r w:rsidRPr="00AF18C8">
        <w:rPr>
          <w:rFonts w:ascii="Times New Roman" w:hAnsi="Times New Roman" w:cs="Traditional Arabic" w:hint="cs"/>
          <w:sz w:val="36"/>
          <w:szCs w:val="36"/>
          <w:vertAlign w:val="superscript"/>
          <w:rtl/>
        </w:rPr>
        <w:t>)</w:t>
      </w:r>
      <w:r w:rsidRPr="00AF18C8">
        <w:rPr>
          <w:rFonts w:ascii="Times New Roman" w:hAnsi="Times New Roman" w:cs="Traditional Arabic" w:hint="cs"/>
          <w:sz w:val="36"/>
          <w:szCs w:val="36"/>
          <w:rtl/>
        </w:rPr>
        <w:t>.</w:t>
      </w:r>
    </w:p>
    <w:p w:rsidR="000173FC" w:rsidRDefault="00F333DD" w:rsidP="005050EF">
      <w:pPr>
        <w:pStyle w:val="ListParagraph"/>
        <w:widowControl w:val="0"/>
        <w:spacing w:after="0" w:line="240" w:lineRule="auto"/>
        <w:ind w:left="-2" w:firstLine="722"/>
        <w:jc w:val="lowKashida"/>
        <w:rPr>
          <w:rFonts w:ascii="Times New Roman" w:hAnsi="Times New Roman" w:cs="Traditional Arabic" w:hint="cs"/>
          <w:sz w:val="36"/>
          <w:szCs w:val="36"/>
          <w:rtl/>
        </w:rPr>
      </w:pPr>
      <w:r>
        <w:rPr>
          <w:rFonts w:ascii="Times New Roman" w:hAnsi="Times New Roman" w:cs="Traditional Arabic" w:hint="cs"/>
          <w:sz w:val="36"/>
          <w:szCs w:val="36"/>
          <w:rtl/>
        </w:rPr>
        <w:t xml:space="preserve">وفي قصة نوح عليه السلام ، </w:t>
      </w:r>
      <w:r w:rsidR="005050EF">
        <w:rPr>
          <w:rFonts w:ascii="Times New Roman" w:hAnsi="Times New Roman" w:cs="Traditional Arabic" w:hint="cs"/>
          <w:sz w:val="36"/>
          <w:szCs w:val="36"/>
          <w:rtl/>
        </w:rPr>
        <w:t xml:space="preserve">وردت </w:t>
      </w:r>
      <w:r w:rsidRPr="005050EF">
        <w:rPr>
          <w:rFonts w:ascii="Times New Roman" w:hAnsi="Times New Roman" w:cs="Traditional Arabic" w:hint="cs"/>
          <w:sz w:val="36"/>
          <w:szCs w:val="36"/>
          <w:rtl/>
        </w:rPr>
        <w:t xml:space="preserve">عدد </w:t>
      </w:r>
      <w:r w:rsidR="005050EF" w:rsidRPr="005050EF">
        <w:rPr>
          <w:rFonts w:ascii="Times New Roman" w:hAnsi="Times New Roman" w:cs="Traditional Arabic" w:hint="cs"/>
          <w:sz w:val="36"/>
          <w:szCs w:val="36"/>
          <w:rtl/>
        </w:rPr>
        <w:t xml:space="preserve">من الآيات </w:t>
      </w:r>
      <w:r w:rsidR="00B00A8F">
        <w:rPr>
          <w:rFonts w:ascii="Times New Roman" w:hAnsi="Times New Roman" w:cs="Traditional Arabic" w:hint="cs"/>
          <w:sz w:val="36"/>
          <w:szCs w:val="36"/>
          <w:rtl/>
        </w:rPr>
        <w:t xml:space="preserve"> </w:t>
      </w:r>
      <w:r>
        <w:rPr>
          <w:rFonts w:ascii="Times New Roman" w:hAnsi="Times New Roman" w:cs="Traditional Arabic" w:hint="cs"/>
          <w:sz w:val="36"/>
          <w:szCs w:val="36"/>
          <w:rtl/>
        </w:rPr>
        <w:t>، توضح النتائج البعدية ومنها</w:t>
      </w:r>
      <w:r w:rsidR="000173FC">
        <w:rPr>
          <w:rFonts w:ascii="Times New Roman" w:hAnsi="Times New Roman" w:cs="Traditional Arabic" w:hint="cs"/>
          <w:sz w:val="36"/>
          <w:szCs w:val="36"/>
          <w:rtl/>
        </w:rPr>
        <w:t>:</w:t>
      </w:r>
      <w:r>
        <w:rPr>
          <w:rFonts w:ascii="Times New Roman" w:hAnsi="Times New Roman" w:cs="Traditional Arabic" w:hint="cs"/>
          <w:sz w:val="36"/>
          <w:szCs w:val="36"/>
          <w:rtl/>
        </w:rPr>
        <w:t xml:space="preserve"> </w:t>
      </w:r>
    </w:p>
    <w:p w:rsidR="003148B8" w:rsidRDefault="006215CE" w:rsidP="00475F4E">
      <w:pPr>
        <w:pStyle w:val="ListParagraph"/>
        <w:widowControl w:val="0"/>
        <w:spacing w:after="0" w:line="240" w:lineRule="auto"/>
        <w:ind w:left="706" w:hanging="425"/>
        <w:jc w:val="lowKashida"/>
        <w:rPr>
          <w:rFonts w:ascii="Times New Roman" w:hAnsi="Times New Roman" w:cs="Traditional Arabic" w:hint="cs"/>
          <w:sz w:val="36"/>
          <w:szCs w:val="36"/>
        </w:rPr>
      </w:pPr>
      <w:r>
        <w:rPr>
          <w:rFonts w:ascii="Times New Roman" w:hAnsi="Times New Roman" w:cs="Traditional Arabic" w:hint="cs"/>
          <w:sz w:val="36"/>
          <w:szCs w:val="36"/>
          <w:rtl/>
        </w:rPr>
        <w:t>أ-</w:t>
      </w:r>
      <w:r w:rsidR="00F333DD">
        <w:rPr>
          <w:rFonts w:ascii="Times New Roman" w:hAnsi="Times New Roman" w:cs="Traditional Arabic" w:hint="cs"/>
          <w:sz w:val="36"/>
          <w:szCs w:val="36"/>
          <w:rtl/>
        </w:rPr>
        <w:t xml:space="preserve"> </w:t>
      </w:r>
      <w:r>
        <w:rPr>
          <w:rFonts w:ascii="Times New Roman" w:hAnsi="Times New Roman" w:cs="Traditional Arabic" w:hint="cs"/>
          <w:sz w:val="36"/>
          <w:szCs w:val="36"/>
          <w:rtl/>
        </w:rPr>
        <w:t xml:space="preserve"> </w:t>
      </w:r>
      <w:r w:rsidR="003148B8" w:rsidRPr="009007EA">
        <w:rPr>
          <w:rFonts w:ascii="Times New Roman" w:hAnsi="Times New Roman" w:cs="Traditional Arabic" w:hint="cs"/>
          <w:sz w:val="36"/>
          <w:szCs w:val="36"/>
          <w:rtl/>
        </w:rPr>
        <w:t xml:space="preserve">قوله تعالى: </w:t>
      </w:r>
      <w:r w:rsidR="003148B8" w:rsidRPr="000173FC">
        <w:rPr>
          <w:rFonts w:ascii="QCF_BSML" w:hAnsi="QCF_BSML" w:cs="QCF_BSML"/>
          <w:color w:val="000000"/>
          <w:sz w:val="32"/>
          <w:szCs w:val="32"/>
          <w:rtl/>
        </w:rPr>
        <w:t xml:space="preserve">ﮋ </w:t>
      </w:r>
      <w:r w:rsidR="003148B8" w:rsidRPr="000173FC">
        <w:rPr>
          <w:rFonts w:ascii="QCF_P448" w:hAnsi="QCF_P448" w:cs="QCF_P448"/>
          <w:color w:val="000000"/>
          <w:sz w:val="32"/>
          <w:szCs w:val="32"/>
          <w:rtl/>
        </w:rPr>
        <w:t xml:space="preserve">ﯺ  ﯻ  ﯼ  ﯽ   ﯾ  ﯿ  ﰀ  ﰁ  ﰂ  ﰃ  ﰄ    </w:t>
      </w:r>
      <w:r w:rsidR="003148B8" w:rsidRPr="000173FC">
        <w:rPr>
          <w:rFonts w:ascii="QCF_BSML" w:hAnsi="QCF_BSML" w:cs="QCF_BSML"/>
          <w:color w:val="000000"/>
          <w:sz w:val="32"/>
          <w:szCs w:val="32"/>
          <w:rtl/>
        </w:rPr>
        <w:t>ﮊ</w:t>
      </w:r>
      <w:r w:rsidR="003148B8" w:rsidRPr="009007EA">
        <w:rPr>
          <w:rFonts w:ascii="Times New Roman" w:hAnsi="Times New Roman" w:cs="Traditional Arabic" w:hint="cs"/>
          <w:sz w:val="36"/>
          <w:szCs w:val="36"/>
          <w:vertAlign w:val="superscript"/>
          <w:rtl/>
        </w:rPr>
        <w:t>(</w:t>
      </w:r>
      <w:r w:rsidR="003148B8" w:rsidRPr="009007EA">
        <w:rPr>
          <w:rStyle w:val="FootnoteReference"/>
          <w:rFonts w:ascii="Times New Roman" w:hAnsi="Times New Roman" w:cs="Traditional Arabic"/>
          <w:sz w:val="36"/>
          <w:szCs w:val="36"/>
          <w:rtl/>
        </w:rPr>
        <w:footnoteReference w:id="595"/>
      </w:r>
      <w:r w:rsidR="003148B8" w:rsidRPr="009007EA">
        <w:rPr>
          <w:rFonts w:ascii="Times New Roman" w:hAnsi="Times New Roman" w:cs="Traditional Arabic" w:hint="cs"/>
          <w:sz w:val="36"/>
          <w:szCs w:val="36"/>
          <w:vertAlign w:val="superscript"/>
          <w:rtl/>
        </w:rPr>
        <w:t>)</w:t>
      </w:r>
      <w:r w:rsidR="003148B8" w:rsidRPr="009007EA">
        <w:rPr>
          <w:rFonts w:ascii="Times New Roman" w:hAnsi="Times New Roman" w:cs="Traditional Arabic" w:hint="cs"/>
          <w:sz w:val="36"/>
          <w:szCs w:val="36"/>
          <w:rtl/>
        </w:rPr>
        <w:t>.</w:t>
      </w:r>
    </w:p>
    <w:p w:rsidR="003148B8" w:rsidRPr="00F333DD" w:rsidRDefault="003148B8" w:rsidP="00160C21">
      <w:pPr>
        <w:pStyle w:val="ListParagraph"/>
        <w:widowControl w:val="0"/>
        <w:spacing w:after="0" w:line="240" w:lineRule="auto"/>
        <w:ind w:left="0" w:firstLine="567"/>
        <w:jc w:val="lowKashida"/>
        <w:rPr>
          <w:rFonts w:ascii="Times New Roman" w:hAnsi="Times New Roman" w:cs="Traditional Arabic"/>
          <w:sz w:val="36"/>
          <w:szCs w:val="36"/>
        </w:rPr>
      </w:pPr>
      <w:r w:rsidRPr="009007EA">
        <w:rPr>
          <w:rFonts w:ascii="Times New Roman" w:hAnsi="Times New Roman" w:cs="Traditional Arabic" w:hint="cs"/>
          <w:sz w:val="36"/>
          <w:szCs w:val="36"/>
          <w:rtl/>
        </w:rPr>
        <w:lastRenderedPageBreak/>
        <w:t xml:space="preserve">وذلك أن نوحًا عليه السلام، </w:t>
      </w:r>
      <w:r w:rsidR="00713CE4" w:rsidRPr="009007EA">
        <w:rPr>
          <w:rFonts w:ascii="Times New Roman" w:hAnsi="Times New Roman" w:cs="Traditional Arabic" w:hint="cs"/>
          <w:sz w:val="36"/>
          <w:szCs w:val="36"/>
          <w:rtl/>
        </w:rPr>
        <w:t xml:space="preserve">قام بكل أسباب الهداية من حسن </w:t>
      </w:r>
      <w:r w:rsidR="006215CE">
        <w:rPr>
          <w:rFonts w:ascii="Times New Roman" w:hAnsi="Times New Roman" w:cs="Traditional Arabic" w:hint="cs"/>
          <w:sz w:val="36"/>
          <w:szCs w:val="36"/>
          <w:rtl/>
        </w:rPr>
        <w:t>الخطاب والدعوة وحسن التفاوض</w:t>
      </w:r>
      <w:r w:rsidR="009007EA" w:rsidRPr="009007EA">
        <w:rPr>
          <w:rFonts w:ascii="Times New Roman" w:hAnsi="Times New Roman" w:cs="Traditional Arabic" w:hint="cs"/>
          <w:sz w:val="36"/>
          <w:szCs w:val="36"/>
          <w:rtl/>
        </w:rPr>
        <w:t>، فقوبل بالصد والإعراض ، حتى</w:t>
      </w:r>
      <w:r w:rsidR="00713CE4" w:rsidRPr="009007EA">
        <w:rPr>
          <w:rFonts w:ascii="Times New Roman" w:hAnsi="Times New Roman" w:cs="Traditional Arabic" w:hint="cs"/>
          <w:sz w:val="36"/>
          <w:szCs w:val="36"/>
          <w:rtl/>
        </w:rPr>
        <w:t xml:space="preserve"> اعتبروه أنه يجادلهم وأكثر جدالهم كما بينت الآيات قولهم ، ولم تفلح معهم أي محاولات ، </w:t>
      </w:r>
      <w:r w:rsidR="009007EA">
        <w:rPr>
          <w:rFonts w:ascii="Times New Roman" w:hAnsi="Times New Roman" w:cs="Traditional Arabic" w:hint="cs"/>
          <w:sz w:val="36"/>
          <w:szCs w:val="36"/>
          <w:rtl/>
        </w:rPr>
        <w:t>قال تعالى</w:t>
      </w:r>
      <w:r w:rsidR="009007EA" w:rsidRPr="009007EA">
        <w:rPr>
          <w:rFonts w:ascii="Times New Roman" w:hAnsi="Times New Roman" w:cs="Traditional Arabic" w:hint="cs"/>
          <w:sz w:val="36"/>
          <w:szCs w:val="36"/>
          <w:rtl/>
        </w:rPr>
        <w:t>:</w:t>
      </w:r>
      <w:r w:rsidR="009007EA">
        <w:rPr>
          <w:rFonts w:ascii="Times New Roman" w:hAnsi="Times New Roman" w:cs="Traditional Arabic" w:hint="cs"/>
          <w:sz w:val="36"/>
          <w:szCs w:val="36"/>
          <w:rtl/>
        </w:rPr>
        <w:t xml:space="preserve"> </w:t>
      </w:r>
      <w:r w:rsidR="009007EA" w:rsidRPr="009007EA">
        <w:rPr>
          <w:rFonts w:ascii="QCF_BSML" w:hAnsi="QCF_BSML" w:cs="QCF_BSML"/>
          <w:color w:val="000000"/>
          <w:sz w:val="36"/>
          <w:szCs w:val="36"/>
          <w:rtl/>
        </w:rPr>
        <w:t xml:space="preserve"> </w:t>
      </w:r>
      <w:r w:rsidR="009007EA" w:rsidRPr="006215CE">
        <w:rPr>
          <w:rFonts w:ascii="QCF_BSML" w:hAnsi="QCF_BSML" w:cs="QCF_BSML"/>
          <w:color w:val="000000"/>
          <w:sz w:val="32"/>
          <w:szCs w:val="32"/>
          <w:rtl/>
        </w:rPr>
        <w:t>ﮋ</w:t>
      </w:r>
      <w:r w:rsidR="009007EA" w:rsidRPr="006215CE">
        <w:rPr>
          <w:rFonts w:ascii="Times New Roman" w:hAnsi="Times New Roman" w:cs="Traditional Arabic" w:hint="cs"/>
          <w:sz w:val="32"/>
          <w:szCs w:val="32"/>
          <w:rtl/>
        </w:rPr>
        <w:t xml:space="preserve"> </w:t>
      </w:r>
      <w:r w:rsidR="009007EA" w:rsidRPr="006215CE">
        <w:rPr>
          <w:rFonts w:ascii="QCF_P225" w:hAnsi="QCF_P225" w:cs="QCF_P225"/>
          <w:color w:val="000000"/>
          <w:sz w:val="32"/>
          <w:szCs w:val="32"/>
          <w:rtl/>
        </w:rPr>
        <w:t xml:space="preserve">ﯴ  ﯵ     ﯶ  ﯷ  ﯸ  ﯹ  ﯺ   ﯻ  ﯼ       ﯽ  ﯾ  ﯿ      </w:t>
      </w:r>
      <w:r w:rsidR="009007EA" w:rsidRPr="006215CE">
        <w:rPr>
          <w:rFonts w:ascii="QCF_BSML" w:hAnsi="QCF_BSML" w:cs="QCF_BSML"/>
          <w:color w:val="000000"/>
          <w:sz w:val="32"/>
          <w:szCs w:val="32"/>
          <w:rtl/>
        </w:rPr>
        <w:t>ﮊ</w:t>
      </w:r>
      <w:r w:rsidR="009007EA" w:rsidRPr="006215CE">
        <w:rPr>
          <w:rFonts w:ascii="Times New Roman" w:hAnsi="Times New Roman" w:cs="Traditional Arabic" w:hint="cs"/>
          <w:sz w:val="32"/>
          <w:szCs w:val="32"/>
          <w:rtl/>
        </w:rPr>
        <w:t xml:space="preserve"> </w:t>
      </w:r>
      <w:r w:rsidR="009007EA">
        <w:rPr>
          <w:rFonts w:ascii="Times New Roman" w:hAnsi="Times New Roman" w:cs="Traditional Arabic" w:hint="cs"/>
          <w:sz w:val="36"/>
          <w:szCs w:val="36"/>
          <w:rtl/>
        </w:rPr>
        <w:t xml:space="preserve"> </w:t>
      </w:r>
      <w:r w:rsidR="005C2CEB" w:rsidRPr="009007EA">
        <w:rPr>
          <w:rFonts w:ascii="Times New Roman" w:hAnsi="Times New Roman" w:cs="Traditional Arabic" w:hint="cs"/>
          <w:sz w:val="36"/>
          <w:szCs w:val="36"/>
          <w:rtl/>
        </w:rPr>
        <w:t>فلما أيقن نوح عليه السلام من عدم صلاحهم،</w:t>
      </w:r>
      <w:r w:rsidR="00160C21">
        <w:rPr>
          <w:rFonts w:ascii="Times New Roman" w:hAnsi="Times New Roman" w:cs="Traditional Arabic" w:hint="cs"/>
          <w:sz w:val="36"/>
          <w:szCs w:val="36"/>
          <w:rtl/>
        </w:rPr>
        <w:t xml:space="preserve"> وفلاحهم، ورأى أنهم لن يستجيبوا</w:t>
      </w:r>
      <w:r w:rsidR="005C2CEB" w:rsidRPr="009007EA">
        <w:rPr>
          <w:rFonts w:ascii="Times New Roman" w:hAnsi="Times New Roman" w:cs="Traditional Arabic" w:hint="cs"/>
          <w:sz w:val="36"/>
          <w:szCs w:val="36"/>
          <w:rtl/>
        </w:rPr>
        <w:t>،</w:t>
      </w:r>
      <w:r w:rsidR="00160C21">
        <w:rPr>
          <w:rFonts w:ascii="Times New Roman" w:hAnsi="Times New Roman" w:cs="Traditional Arabic" w:hint="cs"/>
          <w:sz w:val="36"/>
          <w:szCs w:val="36"/>
          <w:rtl/>
        </w:rPr>
        <w:t xml:space="preserve"> </w:t>
      </w:r>
      <w:r w:rsidR="00B21903" w:rsidRPr="009007EA">
        <w:rPr>
          <w:rFonts w:ascii="Times New Roman" w:hAnsi="Times New Roman" w:cs="Traditional Arabic" w:hint="cs"/>
          <w:sz w:val="36"/>
          <w:szCs w:val="36"/>
          <w:rtl/>
        </w:rPr>
        <w:t>بل</w:t>
      </w:r>
      <w:r w:rsidRPr="009007EA">
        <w:rPr>
          <w:rFonts w:ascii="Times New Roman" w:hAnsi="Times New Roman" w:cs="Traditional Arabic" w:hint="cs"/>
          <w:sz w:val="36"/>
          <w:szCs w:val="36"/>
          <w:rtl/>
        </w:rPr>
        <w:t xml:space="preserve"> </w:t>
      </w:r>
      <w:r w:rsidR="00B21903" w:rsidRPr="009007EA">
        <w:rPr>
          <w:rFonts w:ascii="Times New Roman" w:hAnsi="Times New Roman" w:cs="Traditional Arabic" w:hint="cs"/>
          <w:sz w:val="36"/>
          <w:szCs w:val="36"/>
          <w:rtl/>
        </w:rPr>
        <w:t>و</w:t>
      </w:r>
      <w:r w:rsidR="005C2CEB">
        <w:rPr>
          <w:rFonts w:ascii="Times New Roman" w:hAnsi="Times New Roman" w:cs="Traditional Arabic" w:hint="cs"/>
          <w:sz w:val="36"/>
          <w:szCs w:val="36"/>
          <w:rtl/>
        </w:rPr>
        <w:t xml:space="preserve">اصلوا إلى </w:t>
      </w:r>
      <w:r w:rsidRPr="009007EA">
        <w:rPr>
          <w:rFonts w:ascii="Times New Roman" w:hAnsi="Times New Roman" w:cs="Traditional Arabic" w:hint="cs"/>
          <w:sz w:val="36"/>
          <w:szCs w:val="36"/>
          <w:rtl/>
        </w:rPr>
        <w:t xml:space="preserve">أذيته ، وتكذيبه، بكل طريق من فعال، ومقال، دعا عليهم دعوة </w:t>
      </w:r>
      <w:r w:rsidR="00B21903" w:rsidRPr="009007EA">
        <w:rPr>
          <w:rFonts w:ascii="Times New Roman" w:hAnsi="Times New Roman" w:cs="Traditional Arabic" w:hint="cs"/>
          <w:sz w:val="36"/>
          <w:szCs w:val="36"/>
          <w:rtl/>
        </w:rPr>
        <w:t xml:space="preserve">غضب، فلبى الله دعوته، وأجاب طلبه وواساه ربه </w:t>
      </w:r>
      <w:r w:rsidR="00B21903" w:rsidRPr="006215CE">
        <w:rPr>
          <w:rFonts w:ascii="QCF_BSML" w:hAnsi="QCF_BSML" w:cs="QCF_BSML"/>
          <w:color w:val="000000"/>
          <w:sz w:val="32"/>
          <w:szCs w:val="32"/>
          <w:rtl/>
        </w:rPr>
        <w:t xml:space="preserve">ﮋ </w:t>
      </w:r>
      <w:r w:rsidR="00B21903" w:rsidRPr="006215CE">
        <w:rPr>
          <w:rFonts w:ascii="QCF_P225" w:hAnsi="QCF_P225" w:cs="QCF_P225"/>
          <w:color w:val="000000"/>
          <w:sz w:val="32"/>
          <w:szCs w:val="32"/>
          <w:rtl/>
        </w:rPr>
        <w:t xml:space="preserve">ﰀ  ﰁ  ﰂ  ﰃ            ﰄ  </w:t>
      </w:r>
      <w:r w:rsidR="00B21903" w:rsidRPr="006215CE">
        <w:rPr>
          <w:rFonts w:ascii="QCF_BSML" w:hAnsi="QCF_BSML" w:cs="QCF_BSML"/>
          <w:color w:val="000000"/>
          <w:sz w:val="32"/>
          <w:szCs w:val="32"/>
          <w:rtl/>
        </w:rPr>
        <w:t>ﮊ</w:t>
      </w:r>
      <w:r w:rsidR="00B21903" w:rsidRPr="006215CE">
        <w:rPr>
          <w:rFonts w:ascii="Times New Roman" w:hAnsi="Times New Roman" w:cs="Traditional Arabic" w:hint="cs"/>
          <w:sz w:val="32"/>
          <w:szCs w:val="32"/>
          <w:rtl/>
        </w:rPr>
        <w:t xml:space="preserve"> </w:t>
      </w:r>
      <w:r w:rsidR="00B21903" w:rsidRPr="009007EA">
        <w:rPr>
          <w:rFonts w:ascii="Times New Roman" w:hAnsi="Times New Roman" w:cs="Traditional Arabic" w:hint="cs"/>
          <w:sz w:val="36"/>
          <w:szCs w:val="36"/>
          <w:rtl/>
        </w:rPr>
        <w:t>وهذه تعزية لنوح عليه السلام.</w:t>
      </w:r>
    </w:p>
    <w:p w:rsidR="003148B8" w:rsidRPr="00EC23C8" w:rsidRDefault="00F333DD" w:rsidP="00475F4E">
      <w:pPr>
        <w:pStyle w:val="ListParagraph"/>
        <w:widowControl w:val="0"/>
        <w:spacing w:after="0" w:line="240" w:lineRule="auto"/>
        <w:ind w:left="706" w:hanging="425"/>
        <w:jc w:val="lowKashida"/>
        <w:rPr>
          <w:rFonts w:ascii="Times New Roman" w:hAnsi="Times New Roman" w:cs="Traditional Arabic"/>
          <w:spacing w:val="4"/>
          <w:sz w:val="36"/>
          <w:szCs w:val="36"/>
        </w:rPr>
      </w:pPr>
      <w:r w:rsidRPr="00EC23C8">
        <w:rPr>
          <w:rFonts w:ascii="Times New Roman" w:hAnsi="Times New Roman" w:cs="Traditional Arabic" w:hint="cs"/>
          <w:spacing w:val="4"/>
          <w:sz w:val="36"/>
          <w:szCs w:val="36"/>
          <w:rtl/>
        </w:rPr>
        <w:t xml:space="preserve">ب </w:t>
      </w:r>
      <w:r w:rsidR="006215CE" w:rsidRPr="00EC23C8">
        <w:rPr>
          <w:rFonts w:ascii="Times New Roman" w:hAnsi="Times New Roman" w:cs="Traditional Arabic" w:hint="cs"/>
          <w:spacing w:val="4"/>
          <w:sz w:val="36"/>
          <w:szCs w:val="36"/>
          <w:rtl/>
        </w:rPr>
        <w:t>-</w:t>
      </w:r>
      <w:r w:rsidRPr="00EC23C8">
        <w:rPr>
          <w:rFonts w:ascii="Times New Roman" w:hAnsi="Times New Roman" w:cs="Traditional Arabic" w:hint="cs"/>
          <w:spacing w:val="4"/>
          <w:sz w:val="36"/>
          <w:szCs w:val="36"/>
          <w:rtl/>
        </w:rPr>
        <w:t xml:space="preserve"> </w:t>
      </w:r>
      <w:r w:rsidR="003148B8" w:rsidRPr="00EC23C8">
        <w:rPr>
          <w:rFonts w:ascii="Times New Roman" w:hAnsi="Times New Roman" w:cs="Traditional Arabic" w:hint="cs"/>
          <w:spacing w:val="4"/>
          <w:sz w:val="36"/>
          <w:szCs w:val="36"/>
          <w:rtl/>
        </w:rPr>
        <w:t>قال تعالى:</w:t>
      </w:r>
      <w:r w:rsidR="003148B8" w:rsidRPr="00EC23C8">
        <w:rPr>
          <w:rFonts w:ascii="QCF_BSML" w:hAnsi="QCF_BSML" w:cs="QCF_BSML"/>
          <w:color w:val="000000"/>
          <w:spacing w:val="4"/>
          <w:sz w:val="34"/>
          <w:szCs w:val="34"/>
          <w:rtl/>
        </w:rPr>
        <w:t>ﮋ</w:t>
      </w:r>
      <w:r w:rsidR="003148B8" w:rsidRPr="00EC23C8">
        <w:rPr>
          <w:rFonts w:ascii="QCF_P225" w:hAnsi="QCF_P225" w:cs="QCF_P225"/>
          <w:color w:val="000000"/>
          <w:spacing w:val="4"/>
          <w:sz w:val="34"/>
          <w:szCs w:val="34"/>
          <w:rtl/>
        </w:rPr>
        <w:t>ﰆ  ﰇ  ﰈ       ﰉ  ﰊ   ﰋ  ﰌ  ﰍ  ﰎ</w:t>
      </w:r>
      <w:r w:rsidR="003148B8" w:rsidRPr="00EC23C8">
        <w:rPr>
          <w:rFonts w:ascii="QCF_P225" w:hAnsi="QCF_P225" w:cs="QCF_P225"/>
          <w:color w:val="0000A5"/>
          <w:spacing w:val="4"/>
          <w:sz w:val="34"/>
          <w:szCs w:val="34"/>
          <w:rtl/>
        </w:rPr>
        <w:t>ﰏ</w:t>
      </w:r>
      <w:r w:rsidR="003148B8" w:rsidRPr="00EC23C8">
        <w:rPr>
          <w:rFonts w:ascii="QCF_P225" w:hAnsi="QCF_P225" w:cs="QCF_P225"/>
          <w:color w:val="000000"/>
          <w:spacing w:val="4"/>
          <w:sz w:val="34"/>
          <w:szCs w:val="34"/>
          <w:rtl/>
        </w:rPr>
        <w:t xml:space="preserve">  ﰐ     ﰑ</w:t>
      </w:r>
      <w:r w:rsidR="003148B8" w:rsidRPr="00EC23C8">
        <w:rPr>
          <w:rFonts w:ascii="QCF_BSML" w:hAnsi="QCF_BSML" w:cs="QCF_BSML"/>
          <w:color w:val="000000"/>
          <w:spacing w:val="4"/>
          <w:sz w:val="34"/>
          <w:szCs w:val="34"/>
          <w:rtl/>
        </w:rPr>
        <w:t>ﮊ</w:t>
      </w:r>
      <w:r w:rsidR="003148B8" w:rsidRPr="00EC23C8">
        <w:rPr>
          <w:rFonts w:ascii="Times New Roman" w:hAnsi="Times New Roman" w:cs="Traditional Arabic" w:hint="cs"/>
          <w:spacing w:val="4"/>
          <w:sz w:val="36"/>
          <w:szCs w:val="36"/>
          <w:vertAlign w:val="superscript"/>
          <w:rtl/>
        </w:rPr>
        <w:t>(</w:t>
      </w:r>
      <w:r w:rsidR="003148B8" w:rsidRPr="00EC23C8">
        <w:rPr>
          <w:rStyle w:val="FootnoteReference"/>
          <w:rFonts w:ascii="Times New Roman" w:hAnsi="Times New Roman" w:cs="Traditional Arabic"/>
          <w:spacing w:val="4"/>
          <w:sz w:val="36"/>
          <w:szCs w:val="36"/>
          <w:rtl/>
        </w:rPr>
        <w:footnoteReference w:id="596"/>
      </w:r>
      <w:r w:rsidR="003148B8" w:rsidRPr="00EC23C8">
        <w:rPr>
          <w:rFonts w:ascii="Times New Roman" w:hAnsi="Times New Roman" w:cs="Traditional Arabic" w:hint="cs"/>
          <w:spacing w:val="4"/>
          <w:sz w:val="36"/>
          <w:szCs w:val="36"/>
          <w:vertAlign w:val="superscript"/>
          <w:rtl/>
        </w:rPr>
        <w:t>)</w:t>
      </w:r>
      <w:r w:rsidR="003148B8" w:rsidRPr="00EC23C8">
        <w:rPr>
          <w:rFonts w:ascii="Times New Roman" w:hAnsi="Times New Roman" w:cs="Traditional Arabic" w:hint="cs"/>
          <w:spacing w:val="4"/>
          <w:sz w:val="36"/>
          <w:szCs w:val="36"/>
          <w:rtl/>
        </w:rPr>
        <w:t>.</w:t>
      </w:r>
    </w:p>
    <w:p w:rsidR="003148B8" w:rsidRPr="00AF18C8" w:rsidRDefault="003148B8" w:rsidP="00475F4E">
      <w:pPr>
        <w:widowControl w:val="0"/>
        <w:spacing w:after="0" w:line="240" w:lineRule="auto"/>
        <w:ind w:firstLine="567"/>
        <w:jc w:val="lowKashida"/>
        <w:rPr>
          <w:rFonts w:ascii="Times New Roman" w:hAnsi="Times New Roman" w:cs="Traditional Arabic" w:hint="cs"/>
          <w:sz w:val="36"/>
          <w:szCs w:val="36"/>
        </w:rPr>
      </w:pPr>
      <w:r w:rsidRPr="00AF18C8">
        <w:rPr>
          <w:rFonts w:ascii="Times New Roman" w:hAnsi="Times New Roman" w:cs="Traditional Arabic" w:hint="cs"/>
          <w:sz w:val="36"/>
          <w:szCs w:val="36"/>
          <w:rtl/>
        </w:rPr>
        <w:t>بيان للنهاية الحتمية للظالمين</w:t>
      </w:r>
      <w:r w:rsidR="00F333DD">
        <w:rPr>
          <w:rFonts w:ascii="Times New Roman" w:hAnsi="Times New Roman" w:cs="Traditional Arabic" w:hint="cs"/>
          <w:sz w:val="36"/>
          <w:szCs w:val="36"/>
          <w:rtl/>
        </w:rPr>
        <w:t xml:space="preserve"> ، وهي إغراقهم بالطوفان</w:t>
      </w:r>
      <w:r w:rsidRPr="00AF18C8">
        <w:rPr>
          <w:rFonts w:ascii="Times New Roman" w:hAnsi="Times New Roman" w:cs="Traditional Arabic" w:hint="cs"/>
          <w:sz w:val="36"/>
          <w:szCs w:val="36"/>
          <w:rtl/>
        </w:rPr>
        <w:t>.</w:t>
      </w:r>
    </w:p>
    <w:p w:rsidR="008612CF" w:rsidRDefault="00F333DD" w:rsidP="00475F4E">
      <w:pPr>
        <w:pStyle w:val="ListParagraph"/>
        <w:widowControl w:val="0"/>
        <w:spacing w:after="0" w:line="240" w:lineRule="auto"/>
        <w:ind w:left="706" w:hanging="425"/>
        <w:jc w:val="lowKashida"/>
        <w:rPr>
          <w:rFonts w:ascii="Times New Roman" w:hAnsi="Times New Roman" w:cs="Traditional Arabic" w:hint="cs"/>
          <w:sz w:val="36"/>
          <w:szCs w:val="36"/>
          <w:rtl/>
        </w:rPr>
      </w:pPr>
      <w:r>
        <w:rPr>
          <w:rFonts w:ascii="Times New Roman" w:hAnsi="Times New Roman" w:cs="Traditional Arabic" w:hint="cs"/>
          <w:sz w:val="36"/>
          <w:szCs w:val="36"/>
          <w:rtl/>
        </w:rPr>
        <w:t xml:space="preserve">ج </w:t>
      </w:r>
      <w:r w:rsidR="00E33373">
        <w:rPr>
          <w:rFonts w:ascii="Times New Roman" w:hAnsi="Times New Roman" w:cs="Traditional Arabic" w:hint="cs"/>
          <w:sz w:val="36"/>
          <w:szCs w:val="36"/>
          <w:rtl/>
        </w:rPr>
        <w:t>-</w:t>
      </w:r>
      <w:r>
        <w:rPr>
          <w:rFonts w:ascii="Times New Roman" w:hAnsi="Times New Roman" w:cs="Traditional Arabic" w:hint="cs"/>
          <w:sz w:val="36"/>
          <w:szCs w:val="36"/>
          <w:rtl/>
        </w:rPr>
        <w:t xml:space="preserve"> </w:t>
      </w:r>
      <w:r w:rsidR="003148B8" w:rsidRPr="00AF18C8">
        <w:rPr>
          <w:rFonts w:ascii="Times New Roman" w:hAnsi="Times New Roman" w:cs="Traditional Arabic" w:hint="cs"/>
          <w:sz w:val="36"/>
          <w:szCs w:val="36"/>
          <w:rtl/>
        </w:rPr>
        <w:t xml:space="preserve">قال تعالى: </w:t>
      </w:r>
      <w:r w:rsidR="003148B8" w:rsidRPr="00E33373">
        <w:rPr>
          <w:rFonts w:ascii="QCF_BSML" w:hAnsi="QCF_BSML" w:cs="QCF_BSML"/>
          <w:color w:val="000000"/>
          <w:sz w:val="34"/>
          <w:szCs w:val="34"/>
          <w:rtl/>
        </w:rPr>
        <w:t xml:space="preserve">ﮋ </w:t>
      </w:r>
      <w:r w:rsidR="003148B8" w:rsidRPr="00E33373">
        <w:rPr>
          <w:rFonts w:ascii="QCF_P328" w:hAnsi="QCF_P328" w:cs="QCF_P328"/>
          <w:color w:val="000000"/>
          <w:sz w:val="34"/>
          <w:szCs w:val="34"/>
          <w:rtl/>
        </w:rPr>
        <w:t>ﭼ  ﭽ  ﭾ  ﭿ  ﮀ  ﮁ  ﮂ  ﮃ   ﮄ  ﮅ  ﮆ</w:t>
      </w:r>
      <w:r w:rsidR="008612CF" w:rsidRPr="00E33373">
        <w:rPr>
          <w:rFonts w:ascii="QCF_P328" w:hAnsi="QCF_P328" w:cs="QCF_P328"/>
          <w:color w:val="000000"/>
          <w:sz w:val="34"/>
          <w:szCs w:val="34"/>
          <w:rtl/>
        </w:rPr>
        <w:t xml:space="preserve">  ﮇ     </w:t>
      </w:r>
      <w:r w:rsidR="008612CF" w:rsidRPr="00E33373">
        <w:rPr>
          <w:rFonts w:ascii="QCF_BSML" w:hAnsi="QCF_BSML" w:cs="QCF_BSML"/>
          <w:color w:val="000000"/>
          <w:sz w:val="34"/>
          <w:szCs w:val="34"/>
          <w:rtl/>
        </w:rPr>
        <w:t>ﮊ</w:t>
      </w:r>
      <w:r w:rsidR="008612CF" w:rsidRPr="00E33373">
        <w:rPr>
          <w:rFonts w:ascii="Arial" w:hAnsi="Arial"/>
          <w:color w:val="000000"/>
          <w:sz w:val="34"/>
          <w:szCs w:val="34"/>
        </w:rPr>
        <w:t xml:space="preserve"> </w:t>
      </w:r>
      <w:r w:rsidR="008612CF" w:rsidRPr="00AF18C8">
        <w:rPr>
          <w:rFonts w:ascii="Times New Roman" w:hAnsi="Times New Roman" w:cs="Traditional Arabic" w:hint="cs"/>
          <w:sz w:val="36"/>
          <w:szCs w:val="36"/>
          <w:vertAlign w:val="superscript"/>
          <w:rtl/>
        </w:rPr>
        <w:t>(</w:t>
      </w:r>
      <w:r w:rsidR="008612CF" w:rsidRPr="00AF18C8">
        <w:rPr>
          <w:rStyle w:val="FootnoteReference"/>
          <w:rFonts w:ascii="Times New Roman" w:hAnsi="Times New Roman" w:cs="Traditional Arabic"/>
          <w:sz w:val="36"/>
          <w:szCs w:val="36"/>
          <w:rtl/>
        </w:rPr>
        <w:footnoteReference w:id="597"/>
      </w:r>
      <w:r w:rsidR="008612CF" w:rsidRPr="00AF18C8">
        <w:rPr>
          <w:rFonts w:ascii="Times New Roman" w:hAnsi="Times New Roman" w:cs="Traditional Arabic" w:hint="cs"/>
          <w:sz w:val="36"/>
          <w:szCs w:val="36"/>
          <w:vertAlign w:val="superscript"/>
          <w:rtl/>
        </w:rPr>
        <w:t>)</w:t>
      </w:r>
      <w:r w:rsidR="008612CF" w:rsidRPr="00AF18C8">
        <w:rPr>
          <w:rFonts w:ascii="Times New Roman" w:hAnsi="Times New Roman" w:cs="Traditional Arabic" w:hint="cs"/>
          <w:sz w:val="36"/>
          <w:szCs w:val="36"/>
          <w:rtl/>
        </w:rPr>
        <w:t>.</w:t>
      </w:r>
    </w:p>
    <w:p w:rsidR="008612CF" w:rsidRPr="00EC23C8" w:rsidRDefault="00F333DD" w:rsidP="00475F4E">
      <w:pPr>
        <w:pStyle w:val="ListParagraph"/>
        <w:widowControl w:val="0"/>
        <w:spacing w:after="0" w:line="240" w:lineRule="auto"/>
        <w:ind w:left="706" w:hanging="425"/>
        <w:jc w:val="lowKashida"/>
        <w:rPr>
          <w:rFonts w:ascii="Traditional Arabic" w:hAnsi="Traditional Arabic" w:cs="Traditional Arabic"/>
          <w:b/>
          <w:bCs/>
          <w:spacing w:val="6"/>
          <w:sz w:val="36"/>
          <w:szCs w:val="36"/>
          <w:rtl/>
        </w:rPr>
      </w:pPr>
      <w:r w:rsidRPr="00EC23C8">
        <w:rPr>
          <w:rFonts w:ascii="Times New Roman" w:hAnsi="Times New Roman" w:cs="Traditional Arabic" w:hint="cs"/>
          <w:spacing w:val="6"/>
          <w:sz w:val="36"/>
          <w:szCs w:val="36"/>
          <w:rtl/>
        </w:rPr>
        <w:t>د</w:t>
      </w:r>
      <w:r w:rsidR="00E33373" w:rsidRPr="00EC23C8">
        <w:rPr>
          <w:rFonts w:ascii="Times New Roman" w:hAnsi="Times New Roman" w:cs="Traditional Arabic" w:hint="cs"/>
          <w:spacing w:val="6"/>
          <w:sz w:val="36"/>
          <w:szCs w:val="36"/>
          <w:rtl/>
        </w:rPr>
        <w:t>-</w:t>
      </w:r>
      <w:r w:rsidRPr="00EC23C8">
        <w:rPr>
          <w:rFonts w:ascii="Times New Roman" w:hAnsi="Times New Roman" w:cs="Traditional Arabic" w:hint="cs"/>
          <w:spacing w:val="6"/>
          <w:sz w:val="36"/>
          <w:szCs w:val="36"/>
          <w:rtl/>
        </w:rPr>
        <w:t xml:space="preserve"> </w:t>
      </w:r>
      <w:r w:rsidR="008612CF" w:rsidRPr="00EC23C8">
        <w:rPr>
          <w:rFonts w:ascii="QCF_P328" w:hAnsi="QCF_P328" w:cs="QCF_P328" w:hint="cs"/>
          <w:color w:val="000000"/>
          <w:spacing w:val="6"/>
          <w:sz w:val="36"/>
          <w:szCs w:val="36"/>
          <w:rtl/>
        </w:rPr>
        <w:t xml:space="preserve"> </w:t>
      </w:r>
      <w:r w:rsidR="008612CF" w:rsidRPr="00EC23C8">
        <w:rPr>
          <w:rFonts w:ascii="Times New Roman" w:hAnsi="Times New Roman" w:cs="Traditional Arabic" w:hint="cs"/>
          <w:spacing w:val="6"/>
          <w:sz w:val="36"/>
          <w:szCs w:val="36"/>
          <w:rtl/>
        </w:rPr>
        <w:t xml:space="preserve">قال تعالى: </w:t>
      </w:r>
      <w:r w:rsidR="008612CF" w:rsidRPr="00EC23C8">
        <w:rPr>
          <w:rFonts w:ascii="QCF_BSML" w:hAnsi="QCF_BSML" w:cs="QCF_BSML"/>
          <w:color w:val="000000"/>
          <w:spacing w:val="6"/>
          <w:sz w:val="34"/>
          <w:szCs w:val="34"/>
          <w:rtl/>
        </w:rPr>
        <w:t xml:space="preserve">ﮋ </w:t>
      </w:r>
      <w:r w:rsidR="008612CF" w:rsidRPr="00EC23C8">
        <w:rPr>
          <w:rFonts w:ascii="QCF_P372" w:hAnsi="QCF_P372" w:cs="QCF_P372"/>
          <w:color w:val="000000"/>
          <w:spacing w:val="6"/>
          <w:sz w:val="34"/>
          <w:szCs w:val="34"/>
          <w:rtl/>
        </w:rPr>
        <w:t xml:space="preserve">ﭵ   ﭶ  ﭷ   ﭸ  ﭹ  ﭺ  ﭻ  ﭼ  ﭽ  ﭾ  ﭿ  ﮀ    ﮁ  ﮂ  ﮃ  </w:t>
      </w:r>
      <w:r w:rsidR="008612CF" w:rsidRPr="00EC23C8">
        <w:rPr>
          <w:rFonts w:ascii="QCF_BSML" w:hAnsi="QCF_BSML" w:cs="QCF_BSML"/>
          <w:color w:val="000000"/>
          <w:spacing w:val="6"/>
          <w:sz w:val="34"/>
          <w:szCs w:val="34"/>
          <w:rtl/>
        </w:rPr>
        <w:t>ﮊ</w:t>
      </w:r>
      <w:r w:rsidR="008612CF" w:rsidRPr="00EC23C8">
        <w:rPr>
          <w:rFonts w:ascii="Arial" w:hAnsi="Arial"/>
          <w:color w:val="000000"/>
          <w:spacing w:val="6"/>
          <w:sz w:val="36"/>
          <w:szCs w:val="36"/>
        </w:rPr>
        <w:t xml:space="preserve"> </w:t>
      </w:r>
      <w:r w:rsidR="008612CF" w:rsidRPr="00EC23C8">
        <w:rPr>
          <w:rFonts w:ascii="Times New Roman" w:hAnsi="Times New Roman" w:cs="Traditional Arabic" w:hint="cs"/>
          <w:spacing w:val="6"/>
          <w:sz w:val="36"/>
          <w:szCs w:val="36"/>
          <w:vertAlign w:val="superscript"/>
          <w:rtl/>
        </w:rPr>
        <w:t>(</w:t>
      </w:r>
      <w:r w:rsidR="008612CF" w:rsidRPr="00EC23C8">
        <w:rPr>
          <w:rFonts w:cs="Traditional Arabic"/>
          <w:spacing w:val="6"/>
          <w:sz w:val="36"/>
          <w:szCs w:val="36"/>
          <w:vertAlign w:val="superscript"/>
          <w:rtl/>
        </w:rPr>
        <w:footnoteReference w:id="598"/>
      </w:r>
      <w:r w:rsidR="008612CF" w:rsidRPr="00EC23C8">
        <w:rPr>
          <w:rFonts w:ascii="Times New Roman" w:hAnsi="Times New Roman" w:cs="Traditional Arabic" w:hint="cs"/>
          <w:spacing w:val="6"/>
          <w:sz w:val="36"/>
          <w:szCs w:val="36"/>
          <w:vertAlign w:val="superscript"/>
          <w:rtl/>
        </w:rPr>
        <w:t>)</w:t>
      </w:r>
      <w:r w:rsidR="008612CF" w:rsidRPr="00EC23C8">
        <w:rPr>
          <w:rFonts w:ascii="Times New Roman" w:hAnsi="Times New Roman" w:cs="Traditional Arabic" w:hint="cs"/>
          <w:spacing w:val="6"/>
          <w:sz w:val="36"/>
          <w:szCs w:val="36"/>
          <w:rtl/>
        </w:rPr>
        <w:t xml:space="preserve">. </w:t>
      </w:r>
    </w:p>
    <w:p w:rsidR="008612CF" w:rsidRPr="008612CF" w:rsidRDefault="00F333DD" w:rsidP="00475F4E">
      <w:pPr>
        <w:pStyle w:val="ListParagraph"/>
        <w:widowControl w:val="0"/>
        <w:spacing w:after="0" w:line="240" w:lineRule="auto"/>
        <w:ind w:left="706" w:hanging="425"/>
        <w:jc w:val="lowKashida"/>
        <w:rPr>
          <w:rFonts w:ascii="Traditional Arabic" w:hAnsi="Traditional Arabic" w:cs="Traditional Arabic"/>
          <w:b/>
          <w:bCs/>
          <w:sz w:val="36"/>
          <w:szCs w:val="36"/>
          <w:rtl/>
        </w:rPr>
      </w:pPr>
      <w:r>
        <w:rPr>
          <w:rFonts w:ascii="Times New Roman" w:hAnsi="Times New Roman" w:cs="Traditional Arabic" w:hint="cs"/>
          <w:sz w:val="36"/>
          <w:szCs w:val="36"/>
          <w:rtl/>
        </w:rPr>
        <w:t>ه</w:t>
      </w:r>
      <w:r w:rsidR="00E33373">
        <w:rPr>
          <w:rFonts w:ascii="Times New Roman" w:hAnsi="Times New Roman" w:cs="Traditional Arabic" w:hint="cs"/>
          <w:sz w:val="36"/>
          <w:szCs w:val="36"/>
          <w:rtl/>
        </w:rPr>
        <w:t xml:space="preserve">ـ- </w:t>
      </w:r>
      <w:r w:rsidR="008612CF" w:rsidRPr="008612CF">
        <w:rPr>
          <w:rFonts w:ascii="Times New Roman" w:hAnsi="Times New Roman" w:cs="Traditional Arabic" w:hint="cs"/>
          <w:sz w:val="36"/>
          <w:szCs w:val="36"/>
          <w:rtl/>
        </w:rPr>
        <w:t xml:space="preserve">قال تعالى: </w:t>
      </w:r>
      <w:r w:rsidR="008612CF" w:rsidRPr="00E33373">
        <w:rPr>
          <w:rFonts w:ascii="QCF_BSML" w:hAnsi="QCF_BSML" w:cs="QCF_BSML"/>
          <w:color w:val="000000"/>
          <w:sz w:val="34"/>
          <w:szCs w:val="34"/>
          <w:rtl/>
        </w:rPr>
        <w:t xml:space="preserve">ﮋ </w:t>
      </w:r>
      <w:r w:rsidR="008612CF" w:rsidRPr="00E33373">
        <w:rPr>
          <w:rFonts w:ascii="QCF_P343" w:hAnsi="QCF_P343" w:cs="QCF_P343"/>
          <w:color w:val="000000"/>
          <w:sz w:val="34"/>
          <w:szCs w:val="34"/>
          <w:rtl/>
        </w:rPr>
        <w:t xml:space="preserve">ﯧ  ﯨ   ﯩ    ﯪ  ﯫ  </w:t>
      </w:r>
      <w:r w:rsidR="008612CF" w:rsidRPr="00E33373">
        <w:rPr>
          <w:rFonts w:ascii="QCF_BSML" w:hAnsi="QCF_BSML" w:cs="QCF_BSML"/>
          <w:color w:val="000000"/>
          <w:sz w:val="34"/>
          <w:szCs w:val="34"/>
          <w:rtl/>
        </w:rPr>
        <w:t>ﮊ</w:t>
      </w:r>
      <w:r w:rsidR="008612CF" w:rsidRPr="00E33373">
        <w:rPr>
          <w:rFonts w:ascii="Arial" w:hAnsi="Arial"/>
          <w:color w:val="000000"/>
          <w:sz w:val="34"/>
          <w:szCs w:val="34"/>
        </w:rPr>
        <w:t xml:space="preserve"> </w:t>
      </w:r>
      <w:r w:rsidR="008612CF" w:rsidRPr="008612CF">
        <w:rPr>
          <w:rFonts w:ascii="Times New Roman" w:hAnsi="Times New Roman" w:cs="Traditional Arabic" w:hint="cs"/>
          <w:sz w:val="36"/>
          <w:szCs w:val="36"/>
          <w:vertAlign w:val="superscript"/>
          <w:rtl/>
        </w:rPr>
        <w:t>(</w:t>
      </w:r>
      <w:r w:rsidR="008612CF" w:rsidRPr="00AF18C8">
        <w:rPr>
          <w:rFonts w:cs="Traditional Arabic"/>
          <w:sz w:val="36"/>
          <w:szCs w:val="36"/>
          <w:vertAlign w:val="superscript"/>
          <w:rtl/>
        </w:rPr>
        <w:footnoteReference w:id="599"/>
      </w:r>
      <w:r w:rsidR="008612CF" w:rsidRPr="008612CF">
        <w:rPr>
          <w:rFonts w:ascii="Times New Roman" w:hAnsi="Times New Roman" w:cs="Traditional Arabic" w:hint="cs"/>
          <w:sz w:val="36"/>
          <w:szCs w:val="36"/>
          <w:vertAlign w:val="superscript"/>
          <w:rtl/>
        </w:rPr>
        <w:t>)</w:t>
      </w:r>
      <w:r w:rsidR="008612CF" w:rsidRPr="008612CF">
        <w:rPr>
          <w:rFonts w:ascii="Times New Roman" w:hAnsi="Times New Roman" w:cs="Traditional Arabic" w:hint="cs"/>
          <w:sz w:val="36"/>
          <w:szCs w:val="36"/>
          <w:rtl/>
        </w:rPr>
        <w:t>.</w:t>
      </w:r>
    </w:p>
    <w:p w:rsidR="008612CF" w:rsidRPr="008612CF" w:rsidRDefault="00F333DD" w:rsidP="00475F4E">
      <w:pPr>
        <w:pStyle w:val="ListParagraph"/>
        <w:widowControl w:val="0"/>
        <w:spacing w:after="0" w:line="240" w:lineRule="auto"/>
        <w:ind w:left="706" w:hanging="425"/>
        <w:jc w:val="both"/>
        <w:rPr>
          <w:rFonts w:ascii="Traditional Arabic" w:hAnsi="Traditional Arabic" w:cs="Traditional Arabic"/>
          <w:b/>
          <w:bCs/>
          <w:sz w:val="36"/>
          <w:szCs w:val="36"/>
          <w:rtl/>
        </w:rPr>
      </w:pPr>
      <w:r>
        <w:rPr>
          <w:rFonts w:ascii="Times New Roman" w:hAnsi="Times New Roman" w:cs="Traditional Arabic" w:hint="cs"/>
          <w:sz w:val="36"/>
          <w:szCs w:val="36"/>
          <w:rtl/>
        </w:rPr>
        <w:t>ز</w:t>
      </w:r>
      <w:r w:rsidR="00E33373">
        <w:rPr>
          <w:rFonts w:ascii="Times New Roman" w:hAnsi="Times New Roman" w:cs="Traditional Arabic" w:hint="cs"/>
          <w:sz w:val="36"/>
          <w:szCs w:val="36"/>
          <w:rtl/>
        </w:rPr>
        <w:t xml:space="preserve">- </w:t>
      </w:r>
      <w:r w:rsidR="008612CF" w:rsidRPr="008612CF">
        <w:rPr>
          <w:rFonts w:ascii="QCF_P328" w:hAnsi="QCF_P328" w:cs="QCF_P328" w:hint="cs"/>
          <w:color w:val="000000"/>
          <w:sz w:val="36"/>
          <w:szCs w:val="36"/>
          <w:rtl/>
        </w:rPr>
        <w:t xml:space="preserve"> </w:t>
      </w:r>
      <w:r w:rsidR="008612CF" w:rsidRPr="008612CF">
        <w:rPr>
          <w:rFonts w:ascii="Times New Roman" w:hAnsi="Times New Roman" w:cs="Traditional Arabic" w:hint="cs"/>
          <w:spacing w:val="-6"/>
          <w:sz w:val="36"/>
          <w:szCs w:val="36"/>
          <w:rtl/>
        </w:rPr>
        <w:t xml:space="preserve">قال </w:t>
      </w:r>
      <w:r w:rsidR="008612CF" w:rsidRPr="00E33373">
        <w:rPr>
          <w:rFonts w:ascii="Times New Roman" w:hAnsi="Times New Roman" w:cs="Traditional Arabic" w:hint="cs"/>
          <w:sz w:val="36"/>
          <w:szCs w:val="36"/>
          <w:rtl/>
        </w:rPr>
        <w:t>تعالى</w:t>
      </w:r>
      <w:r w:rsidR="008612CF" w:rsidRPr="008612CF">
        <w:rPr>
          <w:rFonts w:ascii="Times New Roman" w:hAnsi="Times New Roman" w:cs="Traditional Arabic" w:hint="cs"/>
          <w:spacing w:val="-6"/>
          <w:sz w:val="36"/>
          <w:szCs w:val="36"/>
          <w:rtl/>
        </w:rPr>
        <w:t xml:space="preserve"> : </w:t>
      </w:r>
      <w:r w:rsidR="008612CF" w:rsidRPr="00E33373">
        <w:rPr>
          <w:rFonts w:ascii="QCF_BSML" w:hAnsi="QCF_BSML" w:cs="QCF_BSML"/>
          <w:color w:val="000000"/>
          <w:spacing w:val="-6"/>
          <w:sz w:val="34"/>
          <w:szCs w:val="34"/>
          <w:rtl/>
        </w:rPr>
        <w:t xml:space="preserve">ﮋ </w:t>
      </w:r>
      <w:r w:rsidR="008612CF" w:rsidRPr="00E33373">
        <w:rPr>
          <w:rFonts w:ascii="QCF_P571" w:hAnsi="QCF_P571" w:cs="QCF_P571"/>
          <w:color w:val="000000"/>
          <w:spacing w:val="-6"/>
          <w:sz w:val="34"/>
          <w:szCs w:val="34"/>
          <w:rtl/>
        </w:rPr>
        <w:t xml:space="preserve">ﯞ    ﯟ  ﯠ  ﯡ  ﯢ  ﯣ  ﯤ  ﯥ  ﯦ  ﯧ   ﯨ  ﯩ  ﯪ  ﯫ  ﯬ  ﯭ  ﯮ     ﯯ     ﯰ  ﯱ  ﯲ  ﯳ   ﯴ  ﯵ  ﯶ  ﯷ    ﯸ  ﯹ  ﯺ  ﯻ  ﯼ  ﯽ        ﯾ   ﯿ  </w:t>
      </w:r>
      <w:r w:rsidR="008612CF" w:rsidRPr="00E33373">
        <w:rPr>
          <w:rFonts w:ascii="QCF_BSML" w:hAnsi="QCF_BSML" w:cs="QCF_BSML"/>
          <w:color w:val="000000"/>
          <w:spacing w:val="-6"/>
          <w:sz w:val="34"/>
          <w:szCs w:val="34"/>
          <w:rtl/>
        </w:rPr>
        <w:t>ﮊ</w:t>
      </w:r>
      <w:r w:rsidR="008612CF" w:rsidRPr="008612CF">
        <w:rPr>
          <w:rFonts w:ascii="Arial" w:hAnsi="Arial"/>
          <w:color w:val="000000"/>
          <w:spacing w:val="-6"/>
          <w:sz w:val="36"/>
          <w:szCs w:val="36"/>
        </w:rPr>
        <w:t xml:space="preserve"> </w:t>
      </w:r>
      <w:r w:rsidR="008612CF" w:rsidRPr="008612CF">
        <w:rPr>
          <w:rFonts w:ascii="Times New Roman" w:hAnsi="Times New Roman" w:cs="Traditional Arabic" w:hint="cs"/>
          <w:spacing w:val="-6"/>
          <w:sz w:val="36"/>
          <w:szCs w:val="36"/>
          <w:vertAlign w:val="superscript"/>
          <w:rtl/>
        </w:rPr>
        <w:t>(</w:t>
      </w:r>
      <w:r w:rsidR="008612CF" w:rsidRPr="00AF18C8">
        <w:rPr>
          <w:rFonts w:cs="Traditional Arabic"/>
          <w:spacing w:val="-6"/>
          <w:sz w:val="36"/>
          <w:szCs w:val="36"/>
          <w:vertAlign w:val="superscript"/>
          <w:rtl/>
        </w:rPr>
        <w:footnoteReference w:id="600"/>
      </w:r>
      <w:r w:rsidR="008612CF" w:rsidRPr="008612CF">
        <w:rPr>
          <w:rFonts w:ascii="Times New Roman" w:hAnsi="Times New Roman" w:cs="Traditional Arabic" w:hint="cs"/>
          <w:spacing w:val="-6"/>
          <w:sz w:val="36"/>
          <w:szCs w:val="36"/>
          <w:vertAlign w:val="superscript"/>
          <w:rtl/>
        </w:rPr>
        <w:t>)</w:t>
      </w:r>
      <w:r w:rsidR="008612CF" w:rsidRPr="008612CF">
        <w:rPr>
          <w:rFonts w:ascii="Times New Roman" w:hAnsi="Times New Roman" w:cs="Traditional Arabic" w:hint="cs"/>
          <w:spacing w:val="-6"/>
          <w:sz w:val="36"/>
          <w:szCs w:val="36"/>
          <w:rtl/>
        </w:rPr>
        <w:t>.</w:t>
      </w:r>
    </w:p>
    <w:p w:rsidR="00160C21" w:rsidRDefault="00160C21" w:rsidP="00475F4E">
      <w:pPr>
        <w:widowControl w:val="0"/>
        <w:spacing w:after="0" w:line="240" w:lineRule="auto"/>
        <w:jc w:val="lowKashida"/>
        <w:rPr>
          <w:rFonts w:ascii="Times New Roman" w:hAnsi="Times New Roman" w:cs="Traditional Arabic" w:hint="cs"/>
          <w:b/>
          <w:bCs/>
          <w:sz w:val="36"/>
          <w:szCs w:val="36"/>
          <w:rtl/>
        </w:rPr>
      </w:pPr>
    </w:p>
    <w:p w:rsidR="00C72259" w:rsidRPr="00AF18C8" w:rsidRDefault="007E1D03" w:rsidP="00475F4E">
      <w:pPr>
        <w:widowControl w:val="0"/>
        <w:spacing w:after="0" w:line="240" w:lineRule="auto"/>
        <w:jc w:val="lowKashida"/>
        <w:rPr>
          <w:rFonts w:ascii="Times New Roman" w:hAnsi="Times New Roman" w:cs="Traditional Arabic" w:hint="cs"/>
          <w:b/>
          <w:bCs/>
          <w:sz w:val="36"/>
          <w:szCs w:val="36"/>
          <w:rtl/>
        </w:rPr>
      </w:pPr>
      <w:r>
        <w:rPr>
          <w:rFonts w:ascii="Times New Roman" w:hAnsi="Times New Roman" w:cs="Traditional Arabic" w:hint="cs"/>
          <w:b/>
          <w:bCs/>
          <w:sz w:val="36"/>
          <w:szCs w:val="36"/>
          <w:rtl/>
        </w:rPr>
        <w:t>ومن ال</w:t>
      </w:r>
      <w:r w:rsidR="00046296" w:rsidRPr="00AF18C8">
        <w:rPr>
          <w:rFonts w:ascii="Times New Roman" w:hAnsi="Times New Roman" w:cs="Traditional Arabic" w:hint="cs"/>
          <w:b/>
          <w:bCs/>
          <w:sz w:val="36"/>
          <w:szCs w:val="36"/>
          <w:rtl/>
        </w:rPr>
        <w:t>نتائج لظلم الظالمين وعتو المع</w:t>
      </w:r>
      <w:r w:rsidR="00364BE1" w:rsidRPr="00AF18C8">
        <w:rPr>
          <w:rFonts w:ascii="Times New Roman" w:hAnsi="Times New Roman" w:cs="Traditional Arabic" w:hint="cs"/>
          <w:b/>
          <w:bCs/>
          <w:sz w:val="36"/>
          <w:szCs w:val="36"/>
          <w:rtl/>
        </w:rPr>
        <w:t>ت</w:t>
      </w:r>
      <w:r w:rsidR="00046296" w:rsidRPr="00AF18C8">
        <w:rPr>
          <w:rFonts w:ascii="Times New Roman" w:hAnsi="Times New Roman" w:cs="Traditional Arabic" w:hint="cs"/>
          <w:b/>
          <w:bCs/>
          <w:sz w:val="36"/>
          <w:szCs w:val="36"/>
          <w:rtl/>
        </w:rPr>
        <w:t>دين</w:t>
      </w:r>
      <w:r w:rsidR="00D64862" w:rsidRPr="00AF18C8">
        <w:rPr>
          <w:rFonts w:ascii="Times New Roman" w:hAnsi="Times New Roman" w:cs="Traditional Arabic" w:hint="cs"/>
          <w:b/>
          <w:bCs/>
          <w:sz w:val="36"/>
          <w:szCs w:val="36"/>
          <w:rtl/>
        </w:rPr>
        <w:t>.</w:t>
      </w:r>
      <w:r w:rsidR="00C0639D">
        <w:rPr>
          <w:rFonts w:ascii="Times New Roman" w:hAnsi="Times New Roman" w:cs="Traditional Arabic" w:hint="cs"/>
          <w:b/>
          <w:bCs/>
          <w:sz w:val="36"/>
          <w:szCs w:val="36"/>
          <w:rtl/>
        </w:rPr>
        <w:t xml:space="preserve"> </w:t>
      </w:r>
    </w:p>
    <w:p w:rsidR="00C72259" w:rsidRPr="00EC23C8" w:rsidRDefault="00C72259" w:rsidP="008F69D5">
      <w:pPr>
        <w:pStyle w:val="ListParagraph"/>
        <w:widowControl w:val="0"/>
        <w:numPr>
          <w:ilvl w:val="0"/>
          <w:numId w:val="63"/>
        </w:numPr>
        <w:spacing w:after="0" w:line="240" w:lineRule="auto"/>
        <w:ind w:left="731" w:hanging="374"/>
        <w:jc w:val="both"/>
        <w:rPr>
          <w:rFonts w:ascii="Times New Roman" w:hAnsi="Times New Roman" w:cs="Traditional Arabic" w:hint="cs"/>
          <w:b/>
          <w:bCs/>
          <w:spacing w:val="6"/>
          <w:sz w:val="36"/>
          <w:szCs w:val="36"/>
        </w:rPr>
      </w:pPr>
      <w:r w:rsidRPr="00EC23C8">
        <w:rPr>
          <w:rFonts w:ascii="Times New Roman" w:hAnsi="Times New Roman" w:cs="Traditional Arabic"/>
          <w:spacing w:val="6"/>
          <w:sz w:val="36"/>
          <w:szCs w:val="36"/>
          <w:rtl/>
        </w:rPr>
        <w:t xml:space="preserve"> </w:t>
      </w:r>
      <w:r w:rsidRPr="00EC23C8">
        <w:rPr>
          <w:rFonts w:ascii="Times New Roman" w:hAnsi="Times New Roman" w:cs="Traditional Arabic" w:hint="cs"/>
          <w:spacing w:val="6"/>
          <w:sz w:val="36"/>
          <w:szCs w:val="36"/>
          <w:rtl/>
        </w:rPr>
        <w:t>قوله تعالى</w:t>
      </w:r>
      <w:r w:rsidRPr="00EC23C8">
        <w:rPr>
          <w:rFonts w:ascii="Times New Roman" w:hAnsi="Times New Roman" w:cs="Traditional Arabic" w:hint="cs"/>
          <w:b/>
          <w:bCs/>
          <w:spacing w:val="6"/>
          <w:sz w:val="36"/>
          <w:szCs w:val="36"/>
          <w:rtl/>
        </w:rPr>
        <w:t xml:space="preserve"> </w:t>
      </w:r>
      <w:r w:rsidRPr="00EC23C8">
        <w:rPr>
          <w:rFonts w:ascii="Times New Roman" w:hAnsi="Times New Roman" w:cs="Traditional Arabic" w:hint="cs"/>
          <w:spacing w:val="6"/>
          <w:sz w:val="36"/>
          <w:szCs w:val="36"/>
          <w:rtl/>
        </w:rPr>
        <w:t>:</w:t>
      </w:r>
      <w:r w:rsidR="007821B2" w:rsidRPr="00EC23C8">
        <w:rPr>
          <w:rFonts w:ascii="Times New Roman" w:hAnsi="Times New Roman" w:cs="Traditional Arabic" w:hint="cs"/>
          <w:spacing w:val="6"/>
          <w:sz w:val="36"/>
          <w:szCs w:val="36"/>
          <w:rtl/>
        </w:rPr>
        <w:t xml:space="preserve"> </w:t>
      </w:r>
      <w:r w:rsidR="005F2714" w:rsidRPr="00EC23C8">
        <w:rPr>
          <w:rFonts w:ascii="QCF_BSML" w:hAnsi="QCF_BSML" w:cs="QCF_BSML"/>
          <w:color w:val="000000"/>
          <w:spacing w:val="6"/>
          <w:sz w:val="36"/>
          <w:szCs w:val="36"/>
          <w:rtl/>
        </w:rPr>
        <w:t xml:space="preserve">ﮋ </w:t>
      </w:r>
      <w:r w:rsidR="005F2714" w:rsidRPr="00EC23C8">
        <w:rPr>
          <w:rFonts w:ascii="QCF_P529" w:hAnsi="QCF_P529" w:cs="QCF_P529"/>
          <w:color w:val="000000"/>
          <w:spacing w:val="6"/>
          <w:sz w:val="36"/>
          <w:szCs w:val="36"/>
          <w:rtl/>
        </w:rPr>
        <w:t xml:space="preserve">ﮦ  ﮧ  ﮨ  ﮩ            ﮪ  ﮫ   ﮬ  ﮭ  ﮮ  ﮯ   ﮰ  ﮱ  ﯓ  ﯔ    ﯕ  ﯖ  ﯗ  ﯘ                 ﯙ  ﯚ     ﯛ   ﯜ  ﯝ  ﯞ  ﯟ  ﯠ              ﯡ  ﯢ  </w:t>
      </w:r>
      <w:r w:rsidR="005F2714" w:rsidRPr="00EC23C8">
        <w:rPr>
          <w:rFonts w:ascii="QCF_BSML" w:hAnsi="QCF_BSML" w:cs="QCF_BSML"/>
          <w:color w:val="000000"/>
          <w:spacing w:val="6"/>
          <w:sz w:val="36"/>
          <w:szCs w:val="36"/>
          <w:rtl/>
        </w:rPr>
        <w:t>ﮊ</w:t>
      </w:r>
      <w:r w:rsidR="007821B2" w:rsidRPr="00EC23C8">
        <w:rPr>
          <w:rFonts w:ascii="Times New Roman" w:hAnsi="Times New Roman" w:cs="Traditional Arabic" w:hint="cs"/>
          <w:b/>
          <w:bCs/>
          <w:spacing w:val="6"/>
          <w:sz w:val="36"/>
          <w:szCs w:val="36"/>
          <w:rtl/>
        </w:rPr>
        <w:t>.</w:t>
      </w:r>
    </w:p>
    <w:p w:rsidR="00C0639D" w:rsidRDefault="00C0639D" w:rsidP="00475F4E">
      <w:pPr>
        <w:pStyle w:val="ListParagraph"/>
        <w:widowControl w:val="0"/>
        <w:spacing w:after="0" w:line="240" w:lineRule="auto"/>
        <w:ind w:left="731"/>
        <w:jc w:val="both"/>
        <w:rPr>
          <w:rFonts w:ascii="Times New Roman" w:hAnsi="Times New Roman" w:cs="Traditional Arabic" w:hint="cs"/>
          <w:sz w:val="36"/>
          <w:szCs w:val="36"/>
          <w:rtl/>
        </w:rPr>
      </w:pPr>
      <w:r w:rsidRPr="00C0639D">
        <w:rPr>
          <w:rFonts w:ascii="Times New Roman" w:hAnsi="Times New Roman" w:cs="Traditional Arabic" w:hint="cs"/>
          <w:sz w:val="36"/>
          <w:szCs w:val="36"/>
          <w:rtl/>
        </w:rPr>
        <w:t xml:space="preserve">وهذه مساكنهم إلى يومنا هذا لم تسكن من بعدهم رغم توفر الامكانات البيئية فيها </w:t>
      </w:r>
      <w:r>
        <w:rPr>
          <w:rFonts w:ascii="Times New Roman" w:hAnsi="Times New Roman" w:cs="Traditional Arabic" w:hint="cs"/>
          <w:sz w:val="36"/>
          <w:szCs w:val="36"/>
          <w:rtl/>
        </w:rPr>
        <w:t xml:space="preserve">، من ماء غزير وفير ، وتربة خصبة زراعية </w:t>
      </w:r>
      <w:r w:rsidRPr="00C0639D">
        <w:rPr>
          <w:rFonts w:ascii="Times New Roman" w:hAnsi="Times New Roman" w:cs="Traditional Arabic" w:hint="cs"/>
          <w:sz w:val="36"/>
          <w:szCs w:val="36"/>
          <w:rtl/>
        </w:rPr>
        <w:t>، ولكنها مساكن الذين ظلموا أنفسهم</w:t>
      </w:r>
      <w:r>
        <w:rPr>
          <w:rFonts w:ascii="Times New Roman" w:hAnsi="Times New Roman" w:cs="Traditional Arabic" w:hint="cs"/>
          <w:b/>
          <w:bCs/>
          <w:sz w:val="36"/>
          <w:szCs w:val="36"/>
          <w:rtl/>
        </w:rPr>
        <w:t xml:space="preserve"> ، </w:t>
      </w:r>
      <w:r>
        <w:rPr>
          <w:rFonts w:ascii="Times New Roman" w:hAnsi="Times New Roman" w:cs="Traditional Arabic" w:hint="cs"/>
          <w:sz w:val="36"/>
          <w:szCs w:val="36"/>
          <w:rtl/>
        </w:rPr>
        <w:t>وديارهم تقع شمال المدينة المنورة ، وتبعد ثلاثمئة كم.</w:t>
      </w:r>
    </w:p>
    <w:p w:rsidR="00790BF5" w:rsidRDefault="00790BF5" w:rsidP="008F69D5">
      <w:pPr>
        <w:pStyle w:val="ListParagraph"/>
        <w:widowControl w:val="0"/>
        <w:numPr>
          <w:ilvl w:val="0"/>
          <w:numId w:val="63"/>
        </w:numPr>
        <w:spacing w:after="0" w:line="240" w:lineRule="auto"/>
        <w:jc w:val="both"/>
        <w:rPr>
          <w:rFonts w:ascii="Traditional Arabic" w:hAnsi="Traditional Arabic" w:cs="Traditional Arabic" w:hint="cs"/>
          <w:spacing w:val="-4"/>
          <w:sz w:val="36"/>
          <w:szCs w:val="36"/>
        </w:rPr>
      </w:pPr>
      <w:r w:rsidRPr="00AF18C8">
        <w:rPr>
          <w:rFonts w:ascii="Traditional Arabic" w:hAnsi="Traditional Arabic" w:cs="Traditional Arabic" w:hint="eastAsia"/>
          <w:spacing w:val="-4"/>
          <w:sz w:val="36"/>
          <w:szCs w:val="36"/>
          <w:rtl/>
        </w:rPr>
        <w:t>قال</w:t>
      </w:r>
      <w:r w:rsidRPr="00AF18C8">
        <w:rPr>
          <w:rFonts w:ascii="Traditional Arabic" w:hAnsi="Traditional Arabic" w:cs="Traditional Arabic"/>
          <w:spacing w:val="-4"/>
          <w:sz w:val="36"/>
          <w:szCs w:val="36"/>
          <w:rtl/>
        </w:rPr>
        <w:t xml:space="preserve"> </w:t>
      </w:r>
      <w:r w:rsidRPr="00AF18C8">
        <w:rPr>
          <w:rFonts w:ascii="Traditional Arabic" w:hAnsi="Traditional Arabic" w:cs="Traditional Arabic" w:hint="eastAsia"/>
          <w:spacing w:val="-4"/>
          <w:sz w:val="36"/>
          <w:szCs w:val="36"/>
          <w:rtl/>
        </w:rPr>
        <w:t>تعالى</w:t>
      </w:r>
      <w:r w:rsidRPr="00AF18C8">
        <w:rPr>
          <w:rFonts w:ascii="Traditional Arabic" w:hAnsi="Traditional Arabic" w:cs="Traditional Arabic" w:hint="cs"/>
          <w:spacing w:val="-4"/>
          <w:sz w:val="36"/>
          <w:szCs w:val="36"/>
          <w:rtl/>
        </w:rPr>
        <w:t xml:space="preserve">: </w:t>
      </w:r>
      <w:r w:rsidRPr="00E33373">
        <w:rPr>
          <w:rFonts w:ascii="QCF_BSML" w:hAnsi="QCF_BSML" w:cs="QCF_BSML"/>
          <w:color w:val="000000"/>
          <w:spacing w:val="-4"/>
          <w:sz w:val="34"/>
          <w:szCs w:val="34"/>
          <w:rtl/>
        </w:rPr>
        <w:t xml:space="preserve">ﮋ </w:t>
      </w:r>
      <w:r w:rsidRPr="00E33373">
        <w:rPr>
          <w:rFonts w:ascii="QCF_P266" w:hAnsi="QCF_P266" w:cs="QCF_P266"/>
          <w:color w:val="000000"/>
          <w:spacing w:val="-4"/>
          <w:sz w:val="34"/>
          <w:szCs w:val="34"/>
          <w:rtl/>
        </w:rPr>
        <w:t xml:space="preserve">ﮇ  ﮈ          ﮉ   ﮊ  ﮋ  ﮌ  ﮍ  ﮎ  ﮏ  ﮐ  ﮑ   ﮒ  ﮓ  ﮔ  ﮕ   ﮖ  ﮗ  ﮘ  ﮙ  ﮚ   ﮛ   ﮜ  ﮝ  ﮞ  ﮟ  ﮠ  ﮡ  ﮢ             ﮣ  </w:t>
      </w:r>
      <w:r w:rsidRPr="00E33373">
        <w:rPr>
          <w:rFonts w:ascii="QCF_BSML" w:hAnsi="QCF_BSML" w:cs="QCF_BSML"/>
          <w:color w:val="000000"/>
          <w:spacing w:val="-4"/>
          <w:sz w:val="34"/>
          <w:szCs w:val="34"/>
          <w:rtl/>
        </w:rPr>
        <w:t>ﮊ</w:t>
      </w:r>
      <w:r w:rsidRPr="00E33373">
        <w:rPr>
          <w:rFonts w:ascii="Arial" w:hAnsi="Arial"/>
          <w:color w:val="000000"/>
          <w:spacing w:val="-4"/>
          <w:sz w:val="34"/>
          <w:szCs w:val="34"/>
        </w:rPr>
        <w:t xml:space="preserve"> </w:t>
      </w:r>
      <w:r w:rsidRPr="00AF18C8">
        <w:rPr>
          <w:rFonts w:ascii="Traditional Arabic" w:hAnsi="Traditional Arabic" w:cs="Traditional Arabic" w:hint="cs"/>
          <w:spacing w:val="-4"/>
          <w:sz w:val="36"/>
          <w:szCs w:val="36"/>
          <w:vertAlign w:val="superscript"/>
          <w:rtl/>
        </w:rPr>
        <w:t>(</w:t>
      </w:r>
      <w:r w:rsidRPr="00AF18C8">
        <w:rPr>
          <w:rStyle w:val="FootnoteReference"/>
          <w:rFonts w:ascii="Traditional Arabic" w:hAnsi="Traditional Arabic" w:cs="Traditional Arabic"/>
          <w:spacing w:val="-4"/>
          <w:sz w:val="36"/>
          <w:szCs w:val="36"/>
        </w:rPr>
        <w:footnoteReference w:id="601"/>
      </w:r>
      <w:r w:rsidRPr="00AF18C8">
        <w:rPr>
          <w:rFonts w:ascii="Traditional Arabic" w:hAnsi="Traditional Arabic" w:cs="Traditional Arabic" w:hint="cs"/>
          <w:spacing w:val="-4"/>
          <w:sz w:val="36"/>
          <w:szCs w:val="36"/>
          <w:vertAlign w:val="superscript"/>
          <w:rtl/>
        </w:rPr>
        <w:t>)</w:t>
      </w:r>
      <w:r w:rsidRPr="00AF18C8">
        <w:rPr>
          <w:rFonts w:ascii="Traditional Arabic" w:hAnsi="Traditional Arabic" w:cs="Traditional Arabic" w:hint="cs"/>
          <w:spacing w:val="-4"/>
          <w:sz w:val="36"/>
          <w:szCs w:val="36"/>
          <w:rtl/>
        </w:rPr>
        <w:t>.</w:t>
      </w:r>
    </w:p>
    <w:p w:rsidR="007C068B" w:rsidRPr="00AF18C8" w:rsidRDefault="007C068B" w:rsidP="008F69D5">
      <w:pPr>
        <w:pStyle w:val="ListParagraph"/>
        <w:widowControl w:val="0"/>
        <w:numPr>
          <w:ilvl w:val="0"/>
          <w:numId w:val="63"/>
        </w:numPr>
        <w:spacing w:after="0" w:line="240" w:lineRule="auto"/>
        <w:jc w:val="both"/>
        <w:rPr>
          <w:rFonts w:ascii="Traditional Arabic" w:hAnsi="Traditional Arabic" w:cs="Traditional Arabic"/>
          <w:sz w:val="36"/>
          <w:szCs w:val="36"/>
        </w:rPr>
      </w:pPr>
      <w:r w:rsidRPr="00AF18C8">
        <w:rPr>
          <w:rFonts w:ascii="Times New Roman" w:hAnsi="Times New Roman" w:cs="Traditional Arabic" w:hint="cs"/>
          <w:sz w:val="36"/>
          <w:szCs w:val="36"/>
          <w:rtl/>
        </w:rPr>
        <w:t xml:space="preserve">قوله تعالى: </w:t>
      </w:r>
      <w:r w:rsidRPr="00E33373">
        <w:rPr>
          <w:rFonts w:ascii="QCF_BSML" w:hAnsi="QCF_BSML" w:cs="QCF_BSML"/>
          <w:color w:val="000000"/>
          <w:sz w:val="34"/>
          <w:szCs w:val="34"/>
          <w:rtl/>
        </w:rPr>
        <w:t xml:space="preserve">ﮋ </w:t>
      </w:r>
      <w:r w:rsidRPr="00E33373">
        <w:rPr>
          <w:rFonts w:ascii="QCF_P595" w:hAnsi="QCF_P595" w:cs="QCF_P595"/>
          <w:color w:val="000000"/>
          <w:sz w:val="34"/>
          <w:szCs w:val="34"/>
          <w:rtl/>
        </w:rPr>
        <w:t xml:space="preserve">ﭺ  ﭻ   ﭼ     ﭽ  ﭾ  ﭿ  ﮀ  ﮁ  ﮂ  ﮃ  ﮄ  ﮅ   ﮆ  ﮇ  ﮈ  ﮉ  ﮊ  ﮋ  ﮌ   ﮍ  ﮎ  ﮏ  ﮐ  ﮑ  ﮒ  ﮓ  ﮔ  </w:t>
      </w:r>
      <w:r w:rsidRPr="00E33373">
        <w:rPr>
          <w:rFonts w:ascii="QCF_BSML" w:hAnsi="QCF_BSML" w:cs="QCF_BSML"/>
          <w:color w:val="000000"/>
          <w:sz w:val="34"/>
          <w:szCs w:val="34"/>
          <w:rtl/>
        </w:rPr>
        <w:t>ﮊ</w:t>
      </w:r>
      <w:r w:rsidRPr="00AF18C8">
        <w:rPr>
          <w:rFonts w:ascii="Arial" w:hAnsi="Arial"/>
          <w:color w:val="000000"/>
          <w:sz w:val="36"/>
          <w:szCs w:val="36"/>
        </w:rPr>
        <w:t xml:space="preserve"> </w:t>
      </w:r>
      <w:r w:rsidRPr="00AF18C8">
        <w:rPr>
          <w:rFonts w:ascii="Traditional Arabic" w:cs="Traditional Arabic" w:hint="cs"/>
          <w:color w:val="000000"/>
          <w:sz w:val="36"/>
          <w:szCs w:val="36"/>
          <w:vertAlign w:val="superscript"/>
          <w:rtl/>
        </w:rPr>
        <w:t>(</w:t>
      </w:r>
      <w:r w:rsidRPr="00AF18C8">
        <w:rPr>
          <w:rStyle w:val="FootnoteReference"/>
          <w:rFonts w:ascii="Traditional Arabic" w:hAnsi="Traditional Arabic" w:cs="Traditional Arabic"/>
          <w:sz w:val="36"/>
          <w:szCs w:val="36"/>
        </w:rPr>
        <w:footnoteReference w:id="602"/>
      </w:r>
      <w:r w:rsidRPr="00AF18C8">
        <w:rPr>
          <w:rFonts w:ascii="Traditional Arabic" w:cs="Traditional Arabic" w:hint="cs"/>
          <w:color w:val="000000"/>
          <w:sz w:val="36"/>
          <w:szCs w:val="36"/>
          <w:vertAlign w:val="superscript"/>
          <w:rtl/>
        </w:rPr>
        <w:t>)</w:t>
      </w:r>
      <w:r w:rsidRPr="00AF18C8">
        <w:rPr>
          <w:rFonts w:ascii="Traditional Arabic" w:cs="Traditional Arabic" w:hint="cs"/>
          <w:color w:val="000000"/>
          <w:sz w:val="36"/>
          <w:szCs w:val="36"/>
          <w:rtl/>
        </w:rPr>
        <w:t>.</w:t>
      </w:r>
    </w:p>
    <w:p w:rsidR="00C72259" w:rsidRDefault="00790BF5" w:rsidP="00475F4E">
      <w:pPr>
        <w:pStyle w:val="ListParagraph"/>
        <w:widowControl w:val="0"/>
        <w:spacing w:after="0" w:line="240" w:lineRule="auto"/>
        <w:ind w:left="731"/>
        <w:jc w:val="both"/>
        <w:rPr>
          <w:rFonts w:ascii="Times New Roman" w:hAnsi="Times New Roman" w:cs="Traditional Arabic" w:hint="cs"/>
          <w:b/>
          <w:bCs/>
          <w:sz w:val="36"/>
          <w:szCs w:val="36"/>
        </w:rPr>
      </w:pPr>
      <w:r>
        <w:rPr>
          <w:rFonts w:ascii="Times New Roman" w:hAnsi="Times New Roman" w:cs="Traditional Arabic" w:hint="cs"/>
          <w:sz w:val="36"/>
          <w:szCs w:val="36"/>
          <w:rtl/>
        </w:rPr>
        <w:t>و</w:t>
      </w:r>
      <w:r w:rsidR="00C72259" w:rsidRPr="00AF18C8">
        <w:rPr>
          <w:rFonts w:ascii="Times New Roman" w:hAnsi="Times New Roman" w:cs="Traditional Arabic" w:hint="cs"/>
          <w:sz w:val="36"/>
          <w:szCs w:val="36"/>
          <w:rtl/>
        </w:rPr>
        <w:t>قوله تعالى</w:t>
      </w:r>
      <w:r w:rsidR="00C72259" w:rsidRPr="00AF18C8">
        <w:rPr>
          <w:rFonts w:ascii="Times New Roman" w:hAnsi="Times New Roman" w:cs="Traditional Arabic" w:hint="cs"/>
          <w:b/>
          <w:bCs/>
          <w:sz w:val="36"/>
          <w:szCs w:val="36"/>
          <w:rtl/>
        </w:rPr>
        <w:t xml:space="preserve"> </w:t>
      </w:r>
      <w:r w:rsidR="00C72259" w:rsidRPr="00AF18C8">
        <w:rPr>
          <w:rFonts w:ascii="Times New Roman" w:hAnsi="Times New Roman" w:cs="Traditional Arabic" w:hint="cs"/>
          <w:sz w:val="36"/>
          <w:szCs w:val="36"/>
          <w:rtl/>
        </w:rPr>
        <w:t>:</w:t>
      </w:r>
      <w:r w:rsidR="007821B2" w:rsidRPr="00AF18C8">
        <w:rPr>
          <w:rFonts w:ascii="Times New Roman" w:hAnsi="Times New Roman" w:cs="Traditional Arabic" w:hint="cs"/>
          <w:sz w:val="36"/>
          <w:szCs w:val="36"/>
          <w:rtl/>
        </w:rPr>
        <w:t xml:space="preserve"> </w:t>
      </w:r>
      <w:r w:rsidR="005F2714" w:rsidRPr="00AF18C8">
        <w:rPr>
          <w:rFonts w:ascii="QCF_BSML" w:hAnsi="QCF_BSML" w:cs="QCF_BSML"/>
          <w:color w:val="000000"/>
          <w:sz w:val="36"/>
          <w:szCs w:val="36"/>
          <w:rtl/>
        </w:rPr>
        <w:t xml:space="preserve">ﮋ </w:t>
      </w:r>
      <w:r w:rsidR="005F2714" w:rsidRPr="00AF18C8">
        <w:rPr>
          <w:rFonts w:ascii="QCF_P529" w:hAnsi="QCF_P529" w:cs="QCF_P529"/>
          <w:color w:val="000000"/>
          <w:sz w:val="36"/>
          <w:szCs w:val="36"/>
          <w:rtl/>
        </w:rPr>
        <w:t xml:space="preserve">ﯬ  ﯭ  ﯮ    ﯯ  ﯰ  ﯱ   ﯲ  ﯳ  ﯴ  ﯵ        ﯶ  ﯷ  ﯸ  ﯹ  ﯺ  ﯻ  ﯼ    ﯽ   ﯾ  ﯿ  ﰀ  ﰁ  ﰂ         ﰃ  ﰄ  ﰅ  ﰆ  ﰇ  ﰈ    ﰉ       ﰊ  ﰋ  ﰌ  ﰍ  ﰎ  ﰏ  ﰐ  ﰑ  ﰒ   </w:t>
      </w:r>
      <w:r w:rsidR="005F2714" w:rsidRPr="00AF18C8">
        <w:rPr>
          <w:rFonts w:ascii="QCF_P530" w:hAnsi="QCF_P530" w:cs="QCF_P530"/>
          <w:color w:val="000000"/>
          <w:sz w:val="36"/>
          <w:szCs w:val="36"/>
          <w:rtl/>
        </w:rPr>
        <w:t>ﭑ  ﭒ  ﭓ  ﭔ  ﭕ</w:t>
      </w:r>
      <w:r w:rsidR="005F2714" w:rsidRPr="00AF18C8">
        <w:rPr>
          <w:rFonts w:ascii="QCF_P530" w:hAnsi="QCF_P530" w:cs="QCF_P530"/>
          <w:color w:val="0000A5"/>
          <w:sz w:val="36"/>
          <w:szCs w:val="36"/>
          <w:rtl/>
        </w:rPr>
        <w:t>ﭖ</w:t>
      </w:r>
      <w:r w:rsidR="005F2714" w:rsidRPr="00AF18C8">
        <w:rPr>
          <w:rFonts w:ascii="QCF_P530" w:hAnsi="QCF_P530" w:cs="QCF_P530"/>
          <w:color w:val="000000"/>
          <w:sz w:val="36"/>
          <w:szCs w:val="36"/>
          <w:rtl/>
        </w:rPr>
        <w:t xml:space="preserve">  ﭗ           ﭘ  ﭙ  ﭚ  ﭛ  ﭜ   ﭝ  ﭞ  ﭟ  ﭠ  ﭡ          ﭢ  ﭣ    ﭤ  ﭥ  ﭦ  ﭧ   ﭨ  ﭩ  ﭪ  ﭫ      ﭬ  </w:t>
      </w:r>
      <w:r w:rsidR="005F2714" w:rsidRPr="00AF18C8">
        <w:rPr>
          <w:rFonts w:ascii="QCF_BSML" w:hAnsi="QCF_BSML" w:cs="QCF_BSML"/>
          <w:color w:val="000000"/>
          <w:sz w:val="36"/>
          <w:szCs w:val="36"/>
          <w:rtl/>
        </w:rPr>
        <w:t>ﮊ</w:t>
      </w:r>
      <w:r w:rsidR="005F2714" w:rsidRPr="00AF18C8">
        <w:rPr>
          <w:rFonts w:ascii="Arial" w:hAnsi="Arial"/>
          <w:color w:val="000000"/>
          <w:sz w:val="36"/>
          <w:szCs w:val="36"/>
        </w:rPr>
        <w:t xml:space="preserve"> </w:t>
      </w:r>
      <w:r w:rsidR="007821B2" w:rsidRPr="00AF18C8">
        <w:rPr>
          <w:rFonts w:ascii="Times New Roman" w:hAnsi="Times New Roman" w:cs="Traditional Arabic" w:hint="cs"/>
          <w:sz w:val="36"/>
          <w:szCs w:val="36"/>
          <w:vertAlign w:val="superscript"/>
          <w:rtl/>
        </w:rPr>
        <w:t>(</w:t>
      </w:r>
      <w:r w:rsidR="00C72259" w:rsidRPr="00AF18C8">
        <w:rPr>
          <w:rStyle w:val="FootnoteReference"/>
          <w:rFonts w:ascii="Times New Roman" w:hAnsi="Times New Roman" w:cs="Traditional Arabic"/>
          <w:sz w:val="36"/>
          <w:szCs w:val="36"/>
          <w:rtl/>
        </w:rPr>
        <w:footnoteReference w:id="603"/>
      </w:r>
      <w:r w:rsidR="007821B2" w:rsidRPr="00AF18C8">
        <w:rPr>
          <w:rFonts w:ascii="Times New Roman" w:hAnsi="Times New Roman" w:cs="Traditional Arabic" w:hint="cs"/>
          <w:sz w:val="36"/>
          <w:szCs w:val="36"/>
          <w:vertAlign w:val="superscript"/>
          <w:rtl/>
        </w:rPr>
        <w:t>)</w:t>
      </w:r>
      <w:r w:rsidR="007821B2" w:rsidRPr="00AF18C8">
        <w:rPr>
          <w:rFonts w:ascii="Times New Roman" w:hAnsi="Times New Roman" w:cs="Traditional Arabic" w:hint="cs"/>
          <w:sz w:val="36"/>
          <w:szCs w:val="36"/>
          <w:rtl/>
        </w:rPr>
        <w:t>.</w:t>
      </w:r>
      <w:r w:rsidR="00C72259" w:rsidRPr="00AF18C8">
        <w:rPr>
          <w:rFonts w:ascii="Times New Roman" w:hAnsi="Times New Roman" w:cs="Traditional Arabic"/>
          <w:b/>
          <w:bCs/>
          <w:sz w:val="36"/>
          <w:szCs w:val="36"/>
          <w:rtl/>
        </w:rPr>
        <w:t xml:space="preserve"> </w:t>
      </w:r>
    </w:p>
    <w:p w:rsidR="00C0639D" w:rsidRPr="00EC23C8" w:rsidRDefault="00C0639D" w:rsidP="00475F4E">
      <w:pPr>
        <w:pStyle w:val="ListParagraph"/>
        <w:widowControl w:val="0"/>
        <w:spacing w:after="0" w:line="240" w:lineRule="auto"/>
        <w:ind w:left="731"/>
        <w:jc w:val="both"/>
        <w:rPr>
          <w:rFonts w:ascii="Times New Roman" w:hAnsi="Times New Roman" w:cs="Traditional Arabic" w:hint="cs"/>
          <w:b/>
          <w:bCs/>
          <w:spacing w:val="-6"/>
          <w:sz w:val="36"/>
          <w:szCs w:val="36"/>
          <w:rtl/>
        </w:rPr>
      </w:pPr>
      <w:r w:rsidRPr="00EC23C8">
        <w:rPr>
          <w:rFonts w:ascii="Times New Roman" w:hAnsi="Times New Roman" w:cs="Traditional Arabic" w:hint="cs"/>
          <w:spacing w:val="-6"/>
          <w:sz w:val="36"/>
          <w:szCs w:val="36"/>
          <w:rtl/>
        </w:rPr>
        <w:lastRenderedPageBreak/>
        <w:t>تكاثرت ثمود ، نعمة الله ، على عبده هود</w:t>
      </w:r>
      <w:r w:rsidR="0048464C" w:rsidRPr="00EC23C8">
        <w:rPr>
          <w:rFonts w:ascii="Times New Roman" w:hAnsi="Times New Roman" w:cs="Traditional Arabic" w:hint="cs"/>
          <w:spacing w:val="-6"/>
          <w:sz w:val="36"/>
          <w:szCs w:val="36"/>
          <w:rtl/>
        </w:rPr>
        <w:t xml:space="preserve"> ،</w:t>
      </w:r>
      <w:r w:rsidRPr="00EC23C8">
        <w:rPr>
          <w:rFonts w:ascii="Times New Roman" w:hAnsi="Times New Roman" w:cs="Traditional Arabic" w:hint="cs"/>
          <w:spacing w:val="-6"/>
          <w:sz w:val="36"/>
          <w:szCs w:val="36"/>
          <w:rtl/>
        </w:rPr>
        <w:t xml:space="preserve"> عليه السلام</w:t>
      </w:r>
      <w:r w:rsidRPr="00EC23C8">
        <w:rPr>
          <w:rFonts w:ascii="Times New Roman" w:hAnsi="Times New Roman" w:cs="Traditional Arabic" w:hint="cs"/>
          <w:b/>
          <w:bCs/>
          <w:spacing w:val="-6"/>
          <w:sz w:val="36"/>
          <w:szCs w:val="36"/>
          <w:rtl/>
        </w:rPr>
        <w:t xml:space="preserve"> </w:t>
      </w:r>
      <w:r w:rsidR="0048464C" w:rsidRPr="00EC23C8">
        <w:rPr>
          <w:rFonts w:ascii="Times New Roman" w:hAnsi="Times New Roman" w:cs="Traditional Arabic" w:hint="cs"/>
          <w:b/>
          <w:bCs/>
          <w:spacing w:val="-6"/>
          <w:sz w:val="36"/>
          <w:szCs w:val="36"/>
          <w:rtl/>
        </w:rPr>
        <w:t xml:space="preserve">، </w:t>
      </w:r>
      <w:r w:rsidR="0048464C" w:rsidRPr="00EC23C8">
        <w:rPr>
          <w:rFonts w:ascii="Times New Roman" w:hAnsi="Times New Roman" w:cs="Traditional Arabic" w:hint="cs"/>
          <w:spacing w:val="-6"/>
          <w:sz w:val="36"/>
          <w:szCs w:val="36"/>
          <w:rtl/>
        </w:rPr>
        <w:t xml:space="preserve">ثم صرحوا بعدم الاتباع ، وطلبوا المعجزة ، وهي الناقة ، فأرسلها الله إليهم ، فعقروا الناقة ، فكانت النتيجة </w:t>
      </w:r>
      <w:r w:rsidR="0048464C" w:rsidRPr="00EC23C8">
        <w:rPr>
          <w:rFonts w:ascii="QCF_BSML" w:hAnsi="QCF_BSML" w:cs="QCF_BSML"/>
          <w:color w:val="000000"/>
          <w:spacing w:val="-6"/>
          <w:sz w:val="36"/>
          <w:szCs w:val="36"/>
          <w:rtl/>
        </w:rPr>
        <w:t>ﮋ</w:t>
      </w:r>
      <w:r w:rsidR="0048464C" w:rsidRPr="00EC23C8">
        <w:rPr>
          <w:rFonts w:ascii="QCF_P530" w:hAnsi="QCF_P530" w:cs="QCF_P530"/>
          <w:color w:val="000000"/>
          <w:spacing w:val="-6"/>
          <w:sz w:val="36"/>
          <w:szCs w:val="36"/>
          <w:rtl/>
        </w:rPr>
        <w:t xml:space="preserve">  ﭪ  ﭫ      ﭬ  </w:t>
      </w:r>
      <w:r w:rsidR="0048464C" w:rsidRPr="00EC23C8">
        <w:rPr>
          <w:rFonts w:ascii="QCF_BSML" w:hAnsi="QCF_BSML" w:cs="QCF_BSML"/>
          <w:color w:val="000000"/>
          <w:spacing w:val="-6"/>
          <w:sz w:val="36"/>
          <w:szCs w:val="36"/>
          <w:rtl/>
        </w:rPr>
        <w:t>ﮊ</w:t>
      </w:r>
      <w:r w:rsidR="00241B75">
        <w:rPr>
          <w:rFonts w:ascii="Times New Roman" w:hAnsi="Times New Roman" w:cs="Traditional Arabic" w:hint="cs"/>
          <w:b/>
          <w:bCs/>
          <w:spacing w:val="-6"/>
          <w:sz w:val="36"/>
          <w:szCs w:val="36"/>
          <w:rtl/>
        </w:rPr>
        <w:t>.</w:t>
      </w:r>
    </w:p>
    <w:p w:rsidR="00C72259" w:rsidRPr="00AF18C8" w:rsidRDefault="00C72259" w:rsidP="008F69D5">
      <w:pPr>
        <w:pStyle w:val="ListParagraph"/>
        <w:widowControl w:val="0"/>
        <w:numPr>
          <w:ilvl w:val="0"/>
          <w:numId w:val="63"/>
        </w:numPr>
        <w:spacing w:after="0" w:line="240" w:lineRule="auto"/>
        <w:ind w:left="731" w:hanging="374"/>
        <w:jc w:val="both"/>
        <w:rPr>
          <w:rFonts w:ascii="Times New Roman" w:hAnsi="Times New Roman" w:cs="Traditional Arabic"/>
          <w:sz w:val="36"/>
          <w:szCs w:val="36"/>
        </w:rPr>
      </w:pPr>
      <w:r w:rsidRPr="00AF18C8">
        <w:rPr>
          <w:rFonts w:ascii="Times New Roman" w:hAnsi="Times New Roman" w:cs="Traditional Arabic" w:hint="cs"/>
          <w:sz w:val="36"/>
          <w:szCs w:val="36"/>
          <w:rtl/>
        </w:rPr>
        <w:t>قوله تعالى :</w:t>
      </w:r>
      <w:r w:rsidR="005F2714" w:rsidRPr="00AF18C8">
        <w:rPr>
          <w:rFonts w:ascii="Times New Roman" w:hAnsi="Times New Roman" w:cs="Traditional Arabic" w:hint="cs"/>
          <w:sz w:val="36"/>
          <w:szCs w:val="36"/>
          <w:rtl/>
        </w:rPr>
        <w:t xml:space="preserve"> </w:t>
      </w:r>
      <w:r w:rsidR="005F2714" w:rsidRPr="00AF18C8">
        <w:rPr>
          <w:rFonts w:ascii="QCF_BSML" w:hAnsi="QCF_BSML" w:cs="QCF_BSML"/>
          <w:color w:val="000000"/>
          <w:sz w:val="36"/>
          <w:szCs w:val="36"/>
          <w:rtl/>
        </w:rPr>
        <w:t xml:space="preserve">ﮋ </w:t>
      </w:r>
      <w:r w:rsidR="005F2714" w:rsidRPr="00AF18C8">
        <w:rPr>
          <w:rFonts w:ascii="QCF_P530" w:hAnsi="QCF_P530" w:cs="QCF_P530"/>
          <w:color w:val="000000"/>
          <w:sz w:val="36"/>
          <w:szCs w:val="36"/>
          <w:rtl/>
        </w:rPr>
        <w:t>ﭶ  ﭷ  ﭸ  ﭹ  ﭺ  ﭻ    ﭼ   ﭽ  ﭾ  ﭿ         ﮀ  ﮁ</w:t>
      </w:r>
      <w:r w:rsidR="005F2714" w:rsidRPr="00AF18C8">
        <w:rPr>
          <w:rFonts w:ascii="QCF_P530" w:hAnsi="QCF_P530" w:cs="QCF_P530"/>
          <w:color w:val="0000A5"/>
          <w:sz w:val="36"/>
          <w:szCs w:val="36"/>
          <w:rtl/>
        </w:rPr>
        <w:t>ﮂ</w:t>
      </w:r>
      <w:r w:rsidR="005F2714" w:rsidRPr="00AF18C8">
        <w:rPr>
          <w:rFonts w:ascii="QCF_P530" w:hAnsi="QCF_P530" w:cs="QCF_P530"/>
          <w:color w:val="000000"/>
          <w:sz w:val="36"/>
          <w:szCs w:val="36"/>
          <w:rtl/>
        </w:rPr>
        <w:t xml:space="preserve">  ﮃ  ﮄ   ﮅ  ﮆ  ﮇ  ﮈ</w:t>
      </w:r>
      <w:r w:rsidR="005F2714" w:rsidRPr="00AF18C8">
        <w:rPr>
          <w:rFonts w:ascii="QCF_P530" w:hAnsi="QCF_P530" w:cs="QCF_P530"/>
          <w:color w:val="0000A5"/>
          <w:sz w:val="36"/>
          <w:szCs w:val="36"/>
          <w:rtl/>
        </w:rPr>
        <w:t>ﮉ</w:t>
      </w:r>
      <w:r w:rsidR="005F2714" w:rsidRPr="00AF18C8">
        <w:rPr>
          <w:rFonts w:ascii="QCF_P530" w:hAnsi="QCF_P530" w:cs="QCF_P530"/>
          <w:color w:val="000000"/>
          <w:sz w:val="36"/>
          <w:szCs w:val="36"/>
          <w:rtl/>
        </w:rPr>
        <w:t xml:space="preserve">   ﮊ    ﮋ  ﮌ  ﮍ  ﮎ  ﮏ  ﮐ  ﮑ  ﮒ   ﮓ  ﮔ  ﮕ  ﮖ  ﮗ  ﮘ  ﮙ  ﮚ  ﮛ   ﮜ  ﮝ  ﮞ  ﮟ  ﮠ  ﮡ  ﮢ  ﮣ  ﮤ   ﮥ  ﮦ  ﮧ  </w:t>
      </w:r>
      <w:r w:rsidR="005F2714" w:rsidRPr="00AF18C8">
        <w:rPr>
          <w:rFonts w:ascii="QCF_BSML" w:hAnsi="QCF_BSML" w:cs="QCF_BSML"/>
          <w:color w:val="000000"/>
          <w:sz w:val="36"/>
          <w:szCs w:val="36"/>
          <w:rtl/>
        </w:rPr>
        <w:t>ﮊ</w:t>
      </w:r>
      <w:r w:rsidR="005F2714" w:rsidRPr="00AF18C8">
        <w:rPr>
          <w:rFonts w:ascii="Arial" w:hAnsi="Arial"/>
          <w:color w:val="000000"/>
          <w:sz w:val="36"/>
          <w:szCs w:val="36"/>
        </w:rPr>
        <w:t xml:space="preserve"> </w:t>
      </w:r>
      <w:r w:rsidR="005F2714" w:rsidRPr="00AF18C8">
        <w:rPr>
          <w:rFonts w:ascii="Times New Roman" w:hAnsi="Times New Roman" w:cs="Traditional Arabic" w:hint="cs"/>
          <w:sz w:val="36"/>
          <w:szCs w:val="36"/>
          <w:vertAlign w:val="superscript"/>
          <w:rtl/>
        </w:rPr>
        <w:t>(</w:t>
      </w:r>
      <w:r w:rsidR="005F2714" w:rsidRPr="00AF18C8">
        <w:rPr>
          <w:rStyle w:val="FootnoteReference"/>
          <w:rFonts w:ascii="Times New Roman" w:hAnsi="Times New Roman" w:cs="Traditional Arabic"/>
          <w:sz w:val="36"/>
          <w:szCs w:val="36"/>
          <w:rtl/>
        </w:rPr>
        <w:footnoteReference w:id="604"/>
      </w:r>
      <w:r w:rsidR="005F2714" w:rsidRPr="00AF18C8">
        <w:rPr>
          <w:rFonts w:ascii="Times New Roman" w:hAnsi="Times New Roman" w:cs="Traditional Arabic" w:hint="cs"/>
          <w:sz w:val="36"/>
          <w:szCs w:val="36"/>
          <w:vertAlign w:val="superscript"/>
          <w:rtl/>
        </w:rPr>
        <w:t>)</w:t>
      </w:r>
      <w:r w:rsidR="005F2714" w:rsidRPr="00AF18C8">
        <w:rPr>
          <w:rFonts w:ascii="Times New Roman" w:hAnsi="Times New Roman" w:cs="Traditional Arabic" w:hint="cs"/>
          <w:sz w:val="36"/>
          <w:szCs w:val="36"/>
          <w:rtl/>
        </w:rPr>
        <w:t>.</w:t>
      </w:r>
      <w:r w:rsidRPr="00AF18C8">
        <w:rPr>
          <w:rFonts w:ascii="Times New Roman" w:hAnsi="Times New Roman" w:cs="Traditional Arabic"/>
          <w:sz w:val="36"/>
          <w:szCs w:val="36"/>
          <w:rtl/>
        </w:rPr>
        <w:t xml:space="preserve"> </w:t>
      </w:r>
    </w:p>
    <w:p w:rsidR="001B07A4" w:rsidRPr="00AF18C8" w:rsidRDefault="000836D2" w:rsidP="00475F4E">
      <w:pPr>
        <w:widowControl w:val="0"/>
        <w:spacing w:after="0" w:line="240" w:lineRule="auto"/>
        <w:ind w:left="360" w:firstLine="567"/>
        <w:jc w:val="lowKashida"/>
        <w:rPr>
          <w:rFonts w:ascii="Times New Roman" w:hAnsi="Times New Roman" w:cs="Traditional Arabic"/>
          <w:sz w:val="36"/>
          <w:szCs w:val="36"/>
          <w:rtl/>
        </w:rPr>
      </w:pPr>
      <w:r>
        <w:rPr>
          <w:rFonts w:ascii="Times New Roman" w:hAnsi="Times New Roman" w:cs="Traditional Arabic" w:hint="cs"/>
          <w:sz w:val="36"/>
          <w:szCs w:val="36"/>
          <w:rtl/>
        </w:rPr>
        <w:t xml:space="preserve">تبين في قصة قوم لوط عليه السلام في هذه الآيات والآيات الواردة في ثنايا البحث </w:t>
      </w:r>
      <w:r w:rsidR="001B07A4">
        <w:rPr>
          <w:rFonts w:ascii="Times New Roman" w:hAnsi="Times New Roman" w:cs="Traditional Arabic" w:hint="cs"/>
          <w:sz w:val="36"/>
          <w:szCs w:val="36"/>
          <w:rtl/>
        </w:rPr>
        <w:t xml:space="preserve">، أن قوم لوط ، فاوضوه عن ضيفه ، وكذّبوه ، رغم أن لوط عليه السلام ، أنذرهم عذاب الله وبطشه ، فتماروا بالنذر ، فكانت النتيجة ، </w:t>
      </w:r>
      <w:r w:rsidR="001B07A4" w:rsidRPr="00E33373">
        <w:rPr>
          <w:rFonts w:ascii="QCF_BSML" w:hAnsi="QCF_BSML" w:cs="QCF_BSML"/>
          <w:color w:val="000000"/>
          <w:sz w:val="34"/>
          <w:szCs w:val="34"/>
          <w:rtl/>
        </w:rPr>
        <w:t>ﮋ</w:t>
      </w:r>
      <w:r w:rsidR="001B07A4" w:rsidRPr="00E33373">
        <w:rPr>
          <w:rFonts w:ascii="QCF_P530" w:hAnsi="QCF_P530" w:cs="QCF_P530"/>
          <w:color w:val="000000"/>
          <w:sz w:val="34"/>
          <w:szCs w:val="34"/>
          <w:rtl/>
        </w:rPr>
        <w:t xml:space="preserve"> ﮟ  ﮠ  ﮡ  ﮢ  ﮣ  </w:t>
      </w:r>
      <w:r w:rsidR="001B07A4" w:rsidRPr="00E33373">
        <w:rPr>
          <w:rFonts w:ascii="QCF_BSML" w:hAnsi="QCF_BSML" w:cs="QCF_BSML"/>
          <w:color w:val="000000"/>
          <w:sz w:val="34"/>
          <w:szCs w:val="34"/>
          <w:rtl/>
        </w:rPr>
        <w:t>ﮊ</w:t>
      </w:r>
      <w:r w:rsidR="001B07A4" w:rsidRPr="00E33373">
        <w:rPr>
          <w:rFonts w:ascii="Times New Roman" w:hAnsi="Times New Roman" w:cs="Traditional Arabic" w:hint="cs"/>
          <w:sz w:val="34"/>
          <w:szCs w:val="34"/>
          <w:rtl/>
        </w:rPr>
        <w:t xml:space="preserve"> </w:t>
      </w:r>
      <w:r w:rsidR="001B07A4" w:rsidRPr="00AF18C8">
        <w:rPr>
          <w:rFonts w:ascii="Times New Roman" w:hAnsi="Times New Roman" w:cs="Traditional Arabic" w:hint="cs"/>
          <w:sz w:val="36"/>
          <w:szCs w:val="36"/>
          <w:rtl/>
        </w:rPr>
        <w:t xml:space="preserve">وذلك جزاء الظالمين عما </w:t>
      </w:r>
      <w:r w:rsidR="001B07A4">
        <w:rPr>
          <w:rFonts w:ascii="Times New Roman" w:hAnsi="Times New Roman" w:cs="Traditional Arabic" w:hint="cs"/>
          <w:sz w:val="36"/>
          <w:szCs w:val="36"/>
          <w:rtl/>
        </w:rPr>
        <w:t>بدر</w:t>
      </w:r>
      <w:r w:rsidR="001B07A4" w:rsidRPr="00AF18C8">
        <w:rPr>
          <w:rFonts w:ascii="Times New Roman" w:hAnsi="Times New Roman" w:cs="Traditional Arabic" w:hint="cs"/>
          <w:sz w:val="36"/>
          <w:szCs w:val="36"/>
          <w:rtl/>
        </w:rPr>
        <w:t xml:space="preserve"> منهم</w:t>
      </w:r>
      <w:r w:rsidR="001B07A4">
        <w:rPr>
          <w:rFonts w:ascii="Times New Roman" w:hAnsi="Times New Roman" w:cs="Traditional Arabic" w:hint="cs"/>
          <w:sz w:val="36"/>
          <w:szCs w:val="36"/>
          <w:rtl/>
        </w:rPr>
        <w:t xml:space="preserve">. </w:t>
      </w:r>
      <w:r w:rsidR="001B07A4" w:rsidRPr="00AF18C8">
        <w:rPr>
          <w:rFonts w:ascii="Times New Roman" w:hAnsi="Times New Roman" w:cs="Traditional Arabic" w:hint="cs"/>
          <w:sz w:val="36"/>
          <w:szCs w:val="36"/>
          <w:rtl/>
        </w:rPr>
        <w:t xml:space="preserve"> </w:t>
      </w:r>
    </w:p>
    <w:p w:rsidR="001B07A4" w:rsidRDefault="001B07A4" w:rsidP="00475F4E">
      <w:pPr>
        <w:widowControl w:val="0"/>
        <w:spacing w:after="0" w:line="240" w:lineRule="auto"/>
      </w:pPr>
    </w:p>
    <w:p w:rsidR="00B56C90" w:rsidRPr="00AF18C8" w:rsidRDefault="00790BF5" w:rsidP="008F69D5">
      <w:pPr>
        <w:pStyle w:val="ListParagraph"/>
        <w:widowControl w:val="0"/>
        <w:numPr>
          <w:ilvl w:val="0"/>
          <w:numId w:val="63"/>
        </w:numPr>
        <w:tabs>
          <w:tab w:val="clear" w:pos="735"/>
          <w:tab w:val="num" w:pos="947"/>
        </w:tabs>
        <w:spacing w:after="0" w:line="240" w:lineRule="auto"/>
        <w:ind w:left="947" w:hanging="590"/>
        <w:jc w:val="both"/>
        <w:rPr>
          <w:rFonts w:ascii="Traditional Arabic" w:hAnsi="Traditional Arabic" w:cs="Traditional Arabic"/>
          <w:sz w:val="36"/>
          <w:szCs w:val="36"/>
          <w:rtl/>
        </w:rPr>
      </w:pPr>
      <w:r>
        <w:rPr>
          <w:rFonts w:ascii="Times New Roman" w:hAnsi="Times New Roman" w:cs="Traditional Arabic" w:hint="cs"/>
          <w:sz w:val="36"/>
          <w:szCs w:val="36"/>
          <w:rtl/>
        </w:rPr>
        <w:t xml:space="preserve">وفي قصة موسى عليه السلام ، </w:t>
      </w:r>
      <w:r w:rsidR="00B56C90" w:rsidRPr="00AF18C8">
        <w:rPr>
          <w:rFonts w:ascii="Times New Roman" w:hAnsi="Times New Roman" w:cs="Traditional Arabic" w:hint="cs"/>
          <w:sz w:val="36"/>
          <w:szCs w:val="36"/>
          <w:rtl/>
        </w:rPr>
        <w:t xml:space="preserve">قوله تعالى : </w:t>
      </w:r>
      <w:r w:rsidR="00B56C90" w:rsidRPr="00E33373">
        <w:rPr>
          <w:rFonts w:ascii="QCF_BSML" w:hAnsi="QCF_BSML" w:cs="QCF_BSML"/>
          <w:color w:val="000000"/>
          <w:sz w:val="34"/>
          <w:szCs w:val="34"/>
          <w:rtl/>
        </w:rPr>
        <w:t xml:space="preserve">ﮋ </w:t>
      </w:r>
      <w:r w:rsidR="00B56C90" w:rsidRPr="00E33373">
        <w:rPr>
          <w:rFonts w:ascii="QCF_P390" w:hAnsi="QCF_P390" w:cs="QCF_P390"/>
          <w:color w:val="000000"/>
          <w:sz w:val="34"/>
          <w:szCs w:val="34"/>
          <w:rtl/>
        </w:rPr>
        <w:t>ﭑ  ﭒ  ﭓ  ﭔ   ﭕ  ﭖ  ﭗ  ﭘ  ﭙ     ﭚ      ﭛ  ﭜ  ﭝ  ﭞ    ﭟ  ﭠ  ﭡ  ﭢ  ﭣ   ﭤ  ﭥ  ﭦ  ﭧ  ﭨ  ﭩ  ﭪ  ﭫ  ﭬ  ﭭ    ﭮ  ﭯ  ﭰ</w:t>
      </w:r>
      <w:r w:rsidR="00B56C90" w:rsidRPr="00E33373">
        <w:rPr>
          <w:rFonts w:ascii="QCF_P390" w:hAnsi="QCF_P390" w:cs="QCF_P390"/>
          <w:color w:val="0000A5"/>
          <w:sz w:val="34"/>
          <w:szCs w:val="34"/>
          <w:rtl/>
        </w:rPr>
        <w:t>ﭱ</w:t>
      </w:r>
      <w:r w:rsidR="00B56C90" w:rsidRPr="00E33373">
        <w:rPr>
          <w:rFonts w:ascii="QCF_P390" w:hAnsi="QCF_P390" w:cs="QCF_P390"/>
          <w:color w:val="000000"/>
          <w:sz w:val="34"/>
          <w:szCs w:val="34"/>
          <w:rtl/>
        </w:rPr>
        <w:t xml:space="preserve">  ﭲ     ﭳ   ﭴ  ﭵ  ﭶ  ﭷ  ﭸ       ﭹ  ﭺ    ﭻ  ﭼ  ﭽ  ﭾ  ﭿ  ﮀ  ﮁ   ﮂ  ﮃ  ﮄ  ﮅ  ﮆ  ﮇ  ﮈ  ﮉ  ﮊ  ﮋ       ﮌ  ﮍ  ﮎ  ﮏ   ﮐ  ﮑ  ﮒ  ﮓ   ﮔ  ﮕ  ﮖ  ﮗ  ﮘ     ﮙ  ﮚ  ﮛ  ﮜ     ﮝ  ﮞ  ﮟ  ﮠ  ﮡ  ﮢ  ﮣ    ﮤ</w:t>
      </w:r>
      <w:r w:rsidR="00B56C90" w:rsidRPr="00E33373">
        <w:rPr>
          <w:rFonts w:ascii="QCF_P390" w:hAnsi="QCF_P390" w:cs="QCF_P390"/>
          <w:color w:val="0000A5"/>
          <w:sz w:val="34"/>
          <w:szCs w:val="34"/>
          <w:rtl/>
        </w:rPr>
        <w:t>ﮥ</w:t>
      </w:r>
      <w:r w:rsidR="00B56C90" w:rsidRPr="00E33373">
        <w:rPr>
          <w:rFonts w:ascii="QCF_P390" w:hAnsi="QCF_P390" w:cs="QCF_P390"/>
          <w:color w:val="000000"/>
          <w:sz w:val="34"/>
          <w:szCs w:val="34"/>
          <w:rtl/>
        </w:rPr>
        <w:t xml:space="preserve">  ﮦ  ﮧ     ﮨ  ﮩ  ﮪ  ﮫ   ﮬ  ﮭ  ﮮ  ﮯ  ﮰ</w:t>
      </w:r>
      <w:r w:rsidR="00B56C90" w:rsidRPr="00E33373">
        <w:rPr>
          <w:rFonts w:ascii="QCF_P390" w:hAnsi="QCF_P390" w:cs="QCF_P390"/>
          <w:color w:val="0000A5"/>
          <w:sz w:val="34"/>
          <w:szCs w:val="34"/>
          <w:rtl/>
        </w:rPr>
        <w:t>ﮱ</w:t>
      </w:r>
      <w:r w:rsidR="00B56C90" w:rsidRPr="00E33373">
        <w:rPr>
          <w:rFonts w:ascii="QCF_P390" w:hAnsi="QCF_P390" w:cs="QCF_P390"/>
          <w:color w:val="000000"/>
          <w:sz w:val="34"/>
          <w:szCs w:val="34"/>
          <w:rtl/>
        </w:rPr>
        <w:t xml:space="preserve">  ﯓ  ﯔ      ﯕ  ﯖ  ﯗ  </w:t>
      </w:r>
      <w:r w:rsidR="00B56C90" w:rsidRPr="00E33373">
        <w:rPr>
          <w:rFonts w:ascii="QCF_P390" w:hAnsi="QCF_P390" w:cs="QCF_P390"/>
          <w:color w:val="000000"/>
          <w:sz w:val="34"/>
          <w:szCs w:val="34"/>
          <w:rtl/>
        </w:rPr>
        <w:lastRenderedPageBreak/>
        <w:t>ﯘ  ﯙ  ﯚ  ﯛ  ﯜ</w:t>
      </w:r>
      <w:r w:rsidR="00B56C90" w:rsidRPr="00E33373">
        <w:rPr>
          <w:rFonts w:ascii="QCF_P390" w:hAnsi="QCF_P390" w:cs="QCF_P390"/>
          <w:color w:val="0000A5"/>
          <w:sz w:val="34"/>
          <w:szCs w:val="34"/>
          <w:rtl/>
        </w:rPr>
        <w:t>ﯝ</w:t>
      </w:r>
      <w:r w:rsidR="00B56C90" w:rsidRPr="00E33373">
        <w:rPr>
          <w:rFonts w:ascii="QCF_P390" w:hAnsi="QCF_P390" w:cs="QCF_P390"/>
          <w:color w:val="000000"/>
          <w:sz w:val="34"/>
          <w:szCs w:val="34"/>
          <w:rtl/>
        </w:rPr>
        <w:t xml:space="preserve">   ﯞ  ﯟ  ﯠ  ﯡ  ﯢ  ﯣ  ﯤ  ﯥ    ﯦ  ﯧ  ﯨ  ﯩ  ﯪ  ﯫ  ﯬ  ﯭ      ﯮ  ﯯ  ﯰ  ﯱ  ﯲ  ﯳ  </w:t>
      </w:r>
      <w:r w:rsidR="00B56C90" w:rsidRPr="00E33373">
        <w:rPr>
          <w:rFonts w:ascii="QCF_BSML" w:hAnsi="QCF_BSML" w:cs="QCF_BSML"/>
          <w:color w:val="000000"/>
          <w:sz w:val="34"/>
          <w:szCs w:val="34"/>
          <w:rtl/>
        </w:rPr>
        <w:t>ﮊ</w:t>
      </w:r>
      <w:r w:rsidR="00B56C90" w:rsidRPr="00AF18C8">
        <w:rPr>
          <w:rFonts w:ascii="Arial" w:hAnsi="Arial"/>
          <w:color w:val="000000"/>
          <w:sz w:val="36"/>
          <w:szCs w:val="36"/>
        </w:rPr>
        <w:t xml:space="preserve"> </w:t>
      </w:r>
      <w:r w:rsidR="00B56C90" w:rsidRPr="00AF18C8">
        <w:rPr>
          <w:rFonts w:ascii="Traditional Arabic" w:hAnsi="Traditional Arabic" w:cs="Traditional Arabic"/>
          <w:sz w:val="36"/>
          <w:szCs w:val="36"/>
          <w:rtl/>
        </w:rPr>
        <w:t xml:space="preserve"> </w:t>
      </w:r>
      <w:r w:rsidR="00B56C90" w:rsidRPr="00AF18C8">
        <w:rPr>
          <w:rFonts w:ascii="Traditional Arabic" w:hAnsi="Traditional Arabic" w:cs="Traditional Arabic" w:hint="cs"/>
          <w:sz w:val="36"/>
          <w:szCs w:val="36"/>
          <w:vertAlign w:val="superscript"/>
          <w:rtl/>
        </w:rPr>
        <w:t>(</w:t>
      </w:r>
      <w:r w:rsidR="00B56C90" w:rsidRPr="00AF18C8">
        <w:rPr>
          <w:rStyle w:val="FootnoteReference"/>
          <w:rFonts w:ascii="Traditional Arabic" w:hAnsi="Traditional Arabic" w:cs="Traditional Arabic"/>
          <w:sz w:val="36"/>
          <w:szCs w:val="36"/>
          <w:rtl/>
        </w:rPr>
        <w:footnoteReference w:id="605"/>
      </w:r>
      <w:r w:rsidR="00B56C90" w:rsidRPr="00AF18C8">
        <w:rPr>
          <w:rFonts w:ascii="Traditional Arabic" w:hAnsi="Traditional Arabic" w:cs="Traditional Arabic" w:hint="cs"/>
          <w:sz w:val="36"/>
          <w:szCs w:val="36"/>
          <w:vertAlign w:val="superscript"/>
          <w:rtl/>
        </w:rPr>
        <w:t>)</w:t>
      </w:r>
      <w:r w:rsidR="00B56C90" w:rsidRPr="00AF18C8">
        <w:rPr>
          <w:rFonts w:ascii="Traditional Arabic" w:hAnsi="Traditional Arabic" w:cs="Traditional Arabic" w:hint="cs"/>
          <w:sz w:val="36"/>
          <w:szCs w:val="36"/>
          <w:rtl/>
        </w:rPr>
        <w:t>.</w:t>
      </w:r>
    </w:p>
    <w:p w:rsidR="001243C0" w:rsidRPr="00AF18C8" w:rsidRDefault="00B56C90" w:rsidP="00160C21">
      <w:pPr>
        <w:pStyle w:val="ListParagraph"/>
        <w:widowControl w:val="0"/>
        <w:spacing w:after="0" w:line="240" w:lineRule="auto"/>
        <w:ind w:left="-2" w:firstLine="567"/>
        <w:jc w:val="both"/>
        <w:rPr>
          <w:rFonts w:ascii="Times New Roman" w:hAnsi="Times New Roman" w:cs="Traditional Arabic"/>
          <w:sz w:val="36"/>
          <w:szCs w:val="36"/>
        </w:rPr>
      </w:pPr>
      <w:r>
        <w:rPr>
          <w:rFonts w:ascii="Times New Roman" w:hAnsi="Times New Roman" w:cs="Traditional Arabic" w:hint="cs"/>
          <w:sz w:val="36"/>
          <w:szCs w:val="36"/>
          <w:rtl/>
        </w:rPr>
        <w:t>و</w:t>
      </w:r>
      <w:r w:rsidR="001243C0" w:rsidRPr="00AF18C8">
        <w:rPr>
          <w:rFonts w:ascii="Times New Roman" w:hAnsi="Times New Roman" w:cs="Traditional Arabic" w:hint="cs"/>
          <w:sz w:val="36"/>
          <w:szCs w:val="36"/>
          <w:rtl/>
        </w:rPr>
        <w:t xml:space="preserve">قوله تعالى : </w:t>
      </w:r>
      <w:r w:rsidR="001243C0" w:rsidRPr="00AB054D">
        <w:rPr>
          <w:rFonts w:ascii="QCF_BSML" w:hAnsi="QCF_BSML" w:cs="QCF_BSML"/>
          <w:color w:val="000000"/>
          <w:sz w:val="34"/>
          <w:szCs w:val="34"/>
          <w:rtl/>
        </w:rPr>
        <w:t xml:space="preserve">ﮋ </w:t>
      </w:r>
      <w:r w:rsidR="001243C0" w:rsidRPr="00AB054D">
        <w:rPr>
          <w:rFonts w:ascii="QCF_P219" w:hAnsi="QCF_P219" w:cs="QCF_P219"/>
          <w:color w:val="000000"/>
          <w:sz w:val="34"/>
          <w:szCs w:val="34"/>
          <w:rtl/>
        </w:rPr>
        <w:t>ﭞ  ﭟ  ﭠ  ﭡ      ﭢ  ﭣ  ﭤ  ﭥ  ﭦ</w:t>
      </w:r>
      <w:r w:rsidR="001243C0" w:rsidRPr="00AB054D">
        <w:rPr>
          <w:rFonts w:ascii="QCF_P219" w:hAnsi="QCF_P219" w:cs="QCF_P219"/>
          <w:color w:val="0000A5"/>
          <w:sz w:val="34"/>
          <w:szCs w:val="34"/>
          <w:rtl/>
        </w:rPr>
        <w:t>ﭧ</w:t>
      </w:r>
      <w:r w:rsidR="001243C0" w:rsidRPr="00AB054D">
        <w:rPr>
          <w:rFonts w:ascii="QCF_P219" w:hAnsi="QCF_P219" w:cs="QCF_P219"/>
          <w:color w:val="000000"/>
          <w:sz w:val="34"/>
          <w:szCs w:val="34"/>
          <w:rtl/>
        </w:rPr>
        <w:t xml:space="preserve">  ﭨ  ﭩ  ﭪ   ﭫ  ﭬ  ﭭ  ﭮ  ﭯ  ﭰ   ﭱ  ﭲ     ﭳ  ﭴ  ﭵ  ﭶ   ﭷ  ﭸ  ﭹ  ﭺ  ﭻ  ﭼ  ﭽ  ﭾ  ﭿ   ﮀ  ﮁ  ﮂ  ﮃ  ﮄ  ﮅ  ﮆ  ﮇ   ﮈ  ﮉ</w:t>
      </w:r>
      <w:r w:rsidR="001243C0" w:rsidRPr="00AB054D">
        <w:rPr>
          <w:rFonts w:ascii="QCF_P219" w:hAnsi="QCF_P219" w:cs="QCF_P219"/>
          <w:color w:val="0000A5"/>
          <w:sz w:val="34"/>
          <w:szCs w:val="34"/>
          <w:rtl/>
        </w:rPr>
        <w:t>ﮊ</w:t>
      </w:r>
      <w:r w:rsidR="001243C0" w:rsidRPr="00AB054D">
        <w:rPr>
          <w:rFonts w:ascii="QCF_P219" w:hAnsi="QCF_P219" w:cs="QCF_P219"/>
          <w:color w:val="000000"/>
          <w:sz w:val="34"/>
          <w:szCs w:val="34"/>
          <w:rtl/>
        </w:rPr>
        <w:t xml:space="preserve">  ﮋ  ﮌ          ﮍ  ﮎ  ﮏ  ﮐ  ﮑ  </w:t>
      </w:r>
      <w:r w:rsidR="001243C0" w:rsidRPr="00AB054D">
        <w:rPr>
          <w:rFonts w:ascii="QCF_BSML" w:hAnsi="QCF_BSML" w:cs="QCF_BSML"/>
          <w:color w:val="000000"/>
          <w:sz w:val="34"/>
          <w:szCs w:val="34"/>
          <w:rtl/>
        </w:rPr>
        <w:t>ﮊ</w:t>
      </w:r>
      <w:r w:rsidR="001243C0" w:rsidRPr="00AB054D">
        <w:rPr>
          <w:rFonts w:ascii="Arial" w:hAnsi="Arial"/>
          <w:color w:val="000000"/>
          <w:sz w:val="34"/>
          <w:szCs w:val="34"/>
        </w:rPr>
        <w:t xml:space="preserve"> </w:t>
      </w:r>
      <w:r w:rsidR="001243C0" w:rsidRPr="00AB054D">
        <w:rPr>
          <w:rFonts w:ascii="Times New Roman" w:hAnsi="Times New Roman" w:cs="Traditional Arabic"/>
          <w:sz w:val="34"/>
          <w:szCs w:val="34"/>
          <w:rtl/>
        </w:rPr>
        <w:t xml:space="preserve"> </w:t>
      </w:r>
      <w:r w:rsidR="001243C0" w:rsidRPr="00AF18C8">
        <w:rPr>
          <w:rFonts w:ascii="Times New Roman" w:hAnsi="Times New Roman" w:cs="Traditional Arabic" w:hint="cs"/>
          <w:sz w:val="36"/>
          <w:szCs w:val="36"/>
          <w:vertAlign w:val="superscript"/>
          <w:rtl/>
        </w:rPr>
        <w:t>(</w:t>
      </w:r>
      <w:r w:rsidR="001243C0" w:rsidRPr="00AF18C8">
        <w:rPr>
          <w:rStyle w:val="FootnoteReference"/>
          <w:rFonts w:ascii="Times New Roman" w:hAnsi="Times New Roman" w:cs="Traditional Arabic"/>
          <w:sz w:val="36"/>
          <w:szCs w:val="36"/>
          <w:rtl/>
        </w:rPr>
        <w:footnoteReference w:id="606"/>
      </w:r>
      <w:r w:rsidR="001243C0" w:rsidRPr="00AF18C8">
        <w:rPr>
          <w:rFonts w:ascii="Times New Roman" w:hAnsi="Times New Roman" w:cs="Traditional Arabic" w:hint="cs"/>
          <w:sz w:val="36"/>
          <w:szCs w:val="36"/>
          <w:vertAlign w:val="superscript"/>
          <w:rtl/>
        </w:rPr>
        <w:t>)</w:t>
      </w:r>
      <w:r w:rsidR="001243C0" w:rsidRPr="00AF18C8">
        <w:rPr>
          <w:rFonts w:ascii="Times New Roman" w:hAnsi="Times New Roman" w:cs="Traditional Arabic" w:hint="cs"/>
          <w:sz w:val="36"/>
          <w:szCs w:val="36"/>
          <w:rtl/>
        </w:rPr>
        <w:t>.</w:t>
      </w:r>
    </w:p>
    <w:p w:rsidR="001243C0" w:rsidRPr="00AF18C8" w:rsidRDefault="001243C0" w:rsidP="00160C21">
      <w:pPr>
        <w:pStyle w:val="ListParagraph"/>
        <w:widowControl w:val="0"/>
        <w:spacing w:after="0" w:line="240" w:lineRule="auto"/>
        <w:ind w:left="-2" w:firstLine="567"/>
        <w:jc w:val="both"/>
        <w:rPr>
          <w:rFonts w:ascii="Times New Roman" w:hAnsi="Times New Roman" w:cs="Traditional Arabic"/>
          <w:sz w:val="36"/>
          <w:szCs w:val="36"/>
          <w:rtl/>
        </w:rPr>
      </w:pPr>
      <w:r w:rsidRPr="00AF18C8">
        <w:rPr>
          <w:rFonts w:ascii="Times New Roman" w:hAnsi="Times New Roman" w:cs="Traditional Arabic" w:hint="cs"/>
          <w:sz w:val="36"/>
          <w:szCs w:val="36"/>
          <w:rtl/>
        </w:rPr>
        <w:t xml:space="preserve">فمن يرد الله فتنته هلك، ومن يحلل عليه غضب الله فقد هوى وهو على كل شيء قدير </w:t>
      </w:r>
      <w:r w:rsidR="00160C21">
        <w:rPr>
          <w:rFonts w:ascii="Times New Roman" w:hAnsi="Times New Roman" w:cs="Traditional Arabic" w:hint="cs"/>
          <w:sz w:val="36"/>
          <w:szCs w:val="36"/>
          <w:rtl/>
        </w:rPr>
        <w:t>.</w:t>
      </w:r>
    </w:p>
    <w:p w:rsidR="001243C0" w:rsidRPr="00AF18C8" w:rsidRDefault="001243C0" w:rsidP="00160C21">
      <w:pPr>
        <w:pStyle w:val="ListParagraph"/>
        <w:widowControl w:val="0"/>
        <w:spacing w:after="0" w:line="240" w:lineRule="auto"/>
        <w:ind w:left="-2" w:firstLine="567"/>
        <w:jc w:val="both"/>
        <w:rPr>
          <w:rFonts w:ascii="Times New Roman" w:hAnsi="Times New Roman" w:cs="Traditional Arabic"/>
          <w:sz w:val="36"/>
          <w:szCs w:val="36"/>
        </w:rPr>
      </w:pPr>
      <w:r>
        <w:rPr>
          <w:rFonts w:ascii="Times New Roman" w:hAnsi="Times New Roman" w:cs="Traditional Arabic" w:hint="cs"/>
          <w:sz w:val="36"/>
          <w:szCs w:val="36"/>
          <w:rtl/>
        </w:rPr>
        <w:t>و</w:t>
      </w:r>
      <w:r w:rsidRPr="00AF18C8">
        <w:rPr>
          <w:rFonts w:ascii="Times New Roman" w:hAnsi="Times New Roman" w:cs="Traditional Arabic" w:hint="cs"/>
          <w:sz w:val="36"/>
          <w:szCs w:val="36"/>
          <w:rtl/>
        </w:rPr>
        <w:t xml:space="preserve">قوله تعالى : </w:t>
      </w:r>
      <w:r w:rsidRPr="00AB054D">
        <w:rPr>
          <w:rFonts w:ascii="QCF_BSML" w:hAnsi="QCF_BSML" w:cs="QCF_BSML"/>
          <w:color w:val="000000"/>
          <w:sz w:val="34"/>
          <w:szCs w:val="34"/>
          <w:rtl/>
        </w:rPr>
        <w:t xml:space="preserve">ﮋ </w:t>
      </w:r>
      <w:r w:rsidRPr="00AB054D">
        <w:rPr>
          <w:rFonts w:ascii="QCF_P493" w:hAnsi="QCF_P493" w:cs="QCF_P493"/>
          <w:color w:val="000000"/>
          <w:sz w:val="34"/>
          <w:szCs w:val="34"/>
          <w:rtl/>
        </w:rPr>
        <w:t>ﭴ  ﭵ  ﭶ  ﭷ   ﭸ  ﭹ  ﭺ  ﭻ  ﭼ  ﭽ  ﭾ  ﭿ      ﮀ  ﮁ   ﮂ</w:t>
      </w:r>
      <w:r w:rsidRPr="00AB054D">
        <w:rPr>
          <w:rFonts w:ascii="QCF_P493" w:hAnsi="QCF_P493" w:cs="QCF_P493"/>
          <w:color w:val="0000A5"/>
          <w:sz w:val="34"/>
          <w:szCs w:val="34"/>
          <w:rtl/>
        </w:rPr>
        <w:t>ﮃ</w:t>
      </w:r>
      <w:r w:rsidRPr="00AB054D">
        <w:rPr>
          <w:rFonts w:ascii="QCF_P493" w:hAnsi="QCF_P493" w:cs="QCF_P493"/>
          <w:color w:val="000000"/>
          <w:sz w:val="34"/>
          <w:szCs w:val="34"/>
          <w:rtl/>
        </w:rPr>
        <w:t xml:space="preserve">  ﮄ  ﮅ  ﮆ  ﮇ  ﮈ  ﮉ   ﮊ  ﮋ  ﮌ  ﮍ  ﮎ        ﮏ  ﮐ  ﮑ  ﮒ  ﮓ  ﮔ  ﮕ  ﮖ    ﮗ  ﮘ  ﮙ     ﮚ   ﮛ  ﮜ  ﮝ  ﮞ  ﮟ  ﮠ   ﮡ</w:t>
      </w:r>
      <w:r w:rsidRPr="00AB054D">
        <w:rPr>
          <w:rFonts w:ascii="QCF_P493" w:hAnsi="QCF_P493" w:cs="QCF_P493"/>
          <w:color w:val="0000A5"/>
          <w:sz w:val="34"/>
          <w:szCs w:val="34"/>
          <w:rtl/>
        </w:rPr>
        <w:t>ﮢ</w:t>
      </w:r>
      <w:r w:rsidRPr="00AB054D">
        <w:rPr>
          <w:rFonts w:ascii="QCF_P493" w:hAnsi="QCF_P493" w:cs="QCF_P493"/>
          <w:color w:val="000000"/>
          <w:sz w:val="34"/>
          <w:szCs w:val="34"/>
          <w:rtl/>
        </w:rPr>
        <w:t xml:space="preserve">  ﮣ  ﮤ    ﮥ  ﮦ  ﮧ  ﮨ  ﮩ   ﮪ  ﮫ  ﮬ  ﮭ  ﮮ  ﮯ   ﮰ  ﮱ  ﯓ  </w:t>
      </w:r>
      <w:r w:rsidRPr="00AB054D">
        <w:rPr>
          <w:rFonts w:ascii="QCF_BSML" w:hAnsi="QCF_BSML" w:cs="QCF_BSML"/>
          <w:color w:val="000000"/>
          <w:sz w:val="34"/>
          <w:szCs w:val="34"/>
          <w:rtl/>
        </w:rPr>
        <w:t>ﮊ</w:t>
      </w:r>
      <w:r w:rsidRPr="00AB054D">
        <w:rPr>
          <w:rFonts w:ascii="Arial" w:hAnsi="Arial"/>
          <w:color w:val="000000"/>
          <w:sz w:val="34"/>
          <w:szCs w:val="34"/>
        </w:rPr>
        <w:t xml:space="preserve"> </w:t>
      </w:r>
      <w:r w:rsidRPr="00AF18C8">
        <w:rPr>
          <w:rFonts w:ascii="Times New Roman" w:hAnsi="Times New Roman" w:cs="Traditional Arabic" w:hint="cs"/>
          <w:sz w:val="36"/>
          <w:szCs w:val="36"/>
          <w:vertAlign w:val="superscript"/>
          <w:rtl/>
        </w:rPr>
        <w:t>(</w:t>
      </w:r>
      <w:r w:rsidRPr="00AF18C8">
        <w:rPr>
          <w:rStyle w:val="FootnoteReference"/>
          <w:rFonts w:ascii="Times New Roman" w:hAnsi="Times New Roman" w:cs="Traditional Arabic"/>
          <w:sz w:val="36"/>
          <w:szCs w:val="36"/>
          <w:rtl/>
        </w:rPr>
        <w:footnoteReference w:id="607"/>
      </w:r>
      <w:r w:rsidRPr="00AF18C8">
        <w:rPr>
          <w:rFonts w:ascii="Times New Roman" w:hAnsi="Times New Roman" w:cs="Traditional Arabic" w:hint="cs"/>
          <w:sz w:val="36"/>
          <w:szCs w:val="36"/>
          <w:vertAlign w:val="superscript"/>
          <w:rtl/>
        </w:rPr>
        <w:t>)</w:t>
      </w:r>
      <w:r w:rsidRPr="00AF18C8">
        <w:rPr>
          <w:rFonts w:ascii="Times New Roman" w:hAnsi="Times New Roman" w:cs="Traditional Arabic" w:hint="cs"/>
          <w:sz w:val="36"/>
          <w:szCs w:val="36"/>
          <w:rtl/>
        </w:rPr>
        <w:t>.</w:t>
      </w:r>
      <w:r w:rsidRPr="00AF18C8">
        <w:rPr>
          <w:rFonts w:ascii="Times New Roman" w:hAnsi="Times New Roman" w:cs="Traditional Arabic"/>
          <w:sz w:val="36"/>
          <w:szCs w:val="36"/>
          <w:rtl/>
        </w:rPr>
        <w:t xml:space="preserve"> </w:t>
      </w:r>
    </w:p>
    <w:p w:rsidR="00C72259" w:rsidRPr="00EC23C8" w:rsidRDefault="001243C0" w:rsidP="00160C21">
      <w:pPr>
        <w:pStyle w:val="ListParagraph"/>
        <w:widowControl w:val="0"/>
        <w:spacing w:after="0" w:line="240" w:lineRule="auto"/>
        <w:ind w:left="-2" w:firstLine="567"/>
        <w:jc w:val="both"/>
        <w:rPr>
          <w:rFonts w:ascii="Times New Roman" w:hAnsi="Times New Roman" w:cs="Traditional Arabic" w:hint="cs"/>
          <w:b/>
          <w:bCs/>
          <w:spacing w:val="-4"/>
          <w:sz w:val="36"/>
          <w:szCs w:val="36"/>
          <w:rtl/>
        </w:rPr>
      </w:pPr>
      <w:r w:rsidRPr="00EC23C8">
        <w:rPr>
          <w:rFonts w:ascii="Times New Roman" w:hAnsi="Times New Roman" w:cs="Traditional Arabic" w:hint="cs"/>
          <w:spacing w:val="-4"/>
          <w:sz w:val="36"/>
          <w:szCs w:val="36"/>
          <w:rtl/>
        </w:rPr>
        <w:t>و</w:t>
      </w:r>
      <w:r w:rsidR="00C72259" w:rsidRPr="00EC23C8">
        <w:rPr>
          <w:rFonts w:ascii="Times New Roman" w:hAnsi="Times New Roman" w:cs="Traditional Arabic" w:hint="cs"/>
          <w:spacing w:val="-4"/>
          <w:sz w:val="36"/>
          <w:szCs w:val="36"/>
          <w:rtl/>
        </w:rPr>
        <w:t>قوله تعالى :</w:t>
      </w:r>
      <w:r w:rsidR="00011FDC" w:rsidRPr="00EC23C8">
        <w:rPr>
          <w:rFonts w:ascii="Times New Roman" w:hAnsi="Times New Roman" w:cs="Traditional Arabic" w:hint="cs"/>
          <w:spacing w:val="-4"/>
          <w:sz w:val="36"/>
          <w:szCs w:val="36"/>
          <w:rtl/>
        </w:rPr>
        <w:t xml:space="preserve"> </w:t>
      </w:r>
      <w:r w:rsidR="00011FDC" w:rsidRPr="00EC23C8">
        <w:rPr>
          <w:rFonts w:ascii="QCF_BSML" w:hAnsi="QCF_BSML" w:cs="QCF_BSML"/>
          <w:color w:val="000000"/>
          <w:spacing w:val="-4"/>
          <w:sz w:val="34"/>
          <w:szCs w:val="34"/>
          <w:rtl/>
        </w:rPr>
        <w:t xml:space="preserve">ﮋ </w:t>
      </w:r>
      <w:r w:rsidR="00011FDC" w:rsidRPr="00EC23C8">
        <w:rPr>
          <w:rFonts w:ascii="QCF_P530" w:hAnsi="QCF_P530" w:cs="QCF_P530"/>
          <w:color w:val="000000"/>
          <w:spacing w:val="-4"/>
          <w:sz w:val="34"/>
          <w:szCs w:val="34"/>
          <w:rtl/>
        </w:rPr>
        <w:t xml:space="preserve">ﮱ  ﯓ  ﯔ  ﯕ   ﯖ    ﯗ  ﯘ      ﯙ  ﯚ           ﯛ    ﯜ   ﯝ    ﯞ  ﯟ  ﯠ  ﯡ    ﯢ  ﯣ  ﯤ  ﯥ    ﯦ     ﯧ  ﯨ  ﯩ  ﯪ  ﯫ   ﯬ  ﯭ  ﯮ  ﯯ  ﯰ  ﯱ   ﯲ  ﯳ  ﯴ  ﯵ  ﯶ  ﯷ  ﯸ  ﯹ  ﯺ   ﯻ  ﯼ  ﯽ  ﯾ  ﯿ  ﰀ    ﰁ  ﰂ  ﰃ  ﰄ  ﰅ    ﰆ  ﰇ  ﰈ  ﰉ  ﰊ  ﰋ  ﰌ  ﰍ              ﰎ  ﰏ  ﰐ        </w:t>
      </w:r>
      <w:r w:rsidR="00011FDC" w:rsidRPr="00EC23C8">
        <w:rPr>
          <w:rFonts w:ascii="QCF_BSML" w:hAnsi="QCF_BSML" w:cs="QCF_BSML"/>
          <w:color w:val="000000"/>
          <w:spacing w:val="-4"/>
          <w:sz w:val="34"/>
          <w:szCs w:val="34"/>
          <w:rtl/>
        </w:rPr>
        <w:t>ﮊ</w:t>
      </w:r>
      <w:r w:rsidR="00011FDC" w:rsidRPr="00EC23C8">
        <w:rPr>
          <w:rFonts w:ascii="Times New Roman" w:hAnsi="Times New Roman" w:cs="Traditional Arabic" w:hint="cs"/>
          <w:b/>
          <w:bCs/>
          <w:spacing w:val="-4"/>
          <w:sz w:val="36"/>
          <w:szCs w:val="36"/>
          <w:vertAlign w:val="superscript"/>
          <w:rtl/>
        </w:rPr>
        <w:t>(</w:t>
      </w:r>
      <w:r w:rsidR="00011FDC" w:rsidRPr="00EC23C8">
        <w:rPr>
          <w:rStyle w:val="FootnoteReference"/>
          <w:rFonts w:ascii="Times New Roman" w:hAnsi="Times New Roman" w:cs="Traditional Arabic"/>
          <w:spacing w:val="-4"/>
          <w:sz w:val="36"/>
          <w:szCs w:val="36"/>
          <w:rtl/>
        </w:rPr>
        <w:footnoteReference w:id="608"/>
      </w:r>
      <w:r w:rsidR="00011FDC" w:rsidRPr="00EC23C8">
        <w:rPr>
          <w:rFonts w:ascii="Times New Roman" w:hAnsi="Times New Roman" w:cs="Traditional Arabic" w:hint="cs"/>
          <w:b/>
          <w:bCs/>
          <w:spacing w:val="-4"/>
          <w:sz w:val="36"/>
          <w:szCs w:val="36"/>
          <w:vertAlign w:val="superscript"/>
          <w:rtl/>
        </w:rPr>
        <w:t>)</w:t>
      </w:r>
      <w:r w:rsidR="00011FDC" w:rsidRPr="00EC23C8">
        <w:rPr>
          <w:rFonts w:ascii="Times New Roman" w:hAnsi="Times New Roman" w:cs="Traditional Arabic" w:hint="cs"/>
          <w:b/>
          <w:bCs/>
          <w:spacing w:val="-4"/>
          <w:sz w:val="36"/>
          <w:szCs w:val="36"/>
          <w:rtl/>
        </w:rPr>
        <w:t>.</w:t>
      </w:r>
    </w:p>
    <w:p w:rsidR="00887103" w:rsidRPr="00CD64F6" w:rsidRDefault="00CD64F6" w:rsidP="00160C21">
      <w:pPr>
        <w:pStyle w:val="ListParagraph"/>
        <w:widowControl w:val="0"/>
        <w:spacing w:after="0" w:line="240" w:lineRule="auto"/>
        <w:ind w:left="-2" w:firstLine="567"/>
        <w:jc w:val="both"/>
        <w:rPr>
          <w:rFonts w:ascii="Times New Roman" w:hAnsi="Times New Roman" w:cs="Traditional Arabic"/>
          <w:sz w:val="36"/>
          <w:szCs w:val="36"/>
        </w:rPr>
      </w:pPr>
      <w:r>
        <w:rPr>
          <w:rFonts w:ascii="Times New Roman" w:hAnsi="Times New Roman" w:cs="Traditional Arabic" w:hint="cs"/>
          <w:sz w:val="36"/>
          <w:szCs w:val="36"/>
          <w:rtl/>
        </w:rPr>
        <w:t>وقد طالت قصة موسى وهارون ، عليهما ال</w:t>
      </w:r>
      <w:r w:rsidR="00887103">
        <w:rPr>
          <w:rFonts w:ascii="Times New Roman" w:hAnsi="Times New Roman" w:cs="Traditional Arabic" w:hint="cs"/>
          <w:sz w:val="36"/>
          <w:szCs w:val="36"/>
          <w:rtl/>
        </w:rPr>
        <w:t xml:space="preserve">سلام ، مع فرعون وقومه ، فكانت أحداث ، </w:t>
      </w:r>
      <w:r w:rsidR="00887103">
        <w:rPr>
          <w:rFonts w:ascii="Times New Roman" w:hAnsi="Times New Roman" w:cs="Traditional Arabic" w:hint="cs"/>
          <w:sz w:val="36"/>
          <w:szCs w:val="36"/>
          <w:rtl/>
        </w:rPr>
        <w:lastRenderedPageBreak/>
        <w:t>ومواقف شتى ، فكانت</w:t>
      </w:r>
      <w:r w:rsidR="00887103" w:rsidRPr="00887103">
        <w:rPr>
          <w:rFonts w:ascii="Times New Roman" w:hAnsi="Times New Roman" w:cs="Traditional Arabic" w:hint="cs"/>
          <w:sz w:val="36"/>
          <w:szCs w:val="36"/>
          <w:rtl/>
        </w:rPr>
        <w:t xml:space="preserve"> </w:t>
      </w:r>
      <w:r w:rsidR="00887103" w:rsidRPr="00CD64F6">
        <w:rPr>
          <w:rFonts w:ascii="Times New Roman" w:hAnsi="Times New Roman" w:cs="Traditional Arabic" w:hint="cs"/>
          <w:sz w:val="36"/>
          <w:szCs w:val="36"/>
          <w:rtl/>
        </w:rPr>
        <w:t>النتيجة</w:t>
      </w:r>
      <w:r w:rsidR="00887103">
        <w:rPr>
          <w:rFonts w:ascii="Times New Roman" w:hAnsi="Times New Roman" w:cs="Traditional Arabic" w:hint="cs"/>
          <w:sz w:val="36"/>
          <w:szCs w:val="36"/>
          <w:rtl/>
        </w:rPr>
        <w:t xml:space="preserve"> ، في قوله تعالى : </w:t>
      </w:r>
      <w:r w:rsidR="00887103" w:rsidRPr="00AB054D">
        <w:rPr>
          <w:rFonts w:ascii="QCF_BSML" w:hAnsi="QCF_BSML" w:cs="QCF_BSML"/>
          <w:color w:val="000000"/>
          <w:sz w:val="34"/>
          <w:szCs w:val="34"/>
          <w:rtl/>
        </w:rPr>
        <w:t>ﮋ</w:t>
      </w:r>
      <w:r w:rsidR="00887103" w:rsidRPr="00AB054D">
        <w:rPr>
          <w:rFonts w:ascii="QCF_P166" w:hAnsi="QCF_P166" w:cs="QCF_P166"/>
          <w:color w:val="000000"/>
          <w:sz w:val="34"/>
          <w:szCs w:val="34"/>
          <w:rtl/>
        </w:rPr>
        <w:t>ﮩ  ﮪ   ﮫ   ﮬ  ﮭ  ﮮ  ﮯ           ﮰ   ﮱ  ﯓ  ﯔ  ﯕ</w:t>
      </w:r>
      <w:r w:rsidR="00887103" w:rsidRPr="00AB054D">
        <w:rPr>
          <w:rFonts w:ascii="QCF_BSML" w:hAnsi="QCF_BSML" w:cs="QCF_BSML"/>
          <w:color w:val="000000"/>
          <w:sz w:val="34"/>
          <w:szCs w:val="34"/>
          <w:rtl/>
        </w:rPr>
        <w:t xml:space="preserve"> ﮊ</w:t>
      </w:r>
      <w:r w:rsidR="00887103" w:rsidRPr="00AB054D">
        <w:rPr>
          <w:rFonts w:ascii="QCF_P166" w:hAnsi="QCF_P166" w:cs="QCF_P166"/>
          <w:color w:val="000000"/>
          <w:sz w:val="45"/>
          <w:szCs w:val="45"/>
          <w:rtl/>
        </w:rPr>
        <w:t xml:space="preserve">  </w:t>
      </w:r>
      <w:r w:rsidR="002A788E" w:rsidRPr="00AF18C8">
        <w:rPr>
          <w:rFonts w:ascii="Times New Roman" w:hAnsi="Times New Roman" w:cs="Traditional Arabic" w:hint="cs"/>
          <w:b/>
          <w:bCs/>
          <w:sz w:val="36"/>
          <w:szCs w:val="36"/>
          <w:vertAlign w:val="superscript"/>
          <w:rtl/>
        </w:rPr>
        <w:t>(</w:t>
      </w:r>
      <w:r w:rsidR="002A788E" w:rsidRPr="00AF18C8">
        <w:rPr>
          <w:rStyle w:val="FootnoteReference"/>
          <w:rFonts w:ascii="Times New Roman" w:hAnsi="Times New Roman" w:cs="Traditional Arabic"/>
          <w:sz w:val="36"/>
          <w:szCs w:val="36"/>
          <w:rtl/>
        </w:rPr>
        <w:footnoteReference w:id="609"/>
      </w:r>
      <w:r w:rsidR="002A788E" w:rsidRPr="00AF18C8">
        <w:rPr>
          <w:rFonts w:ascii="Times New Roman" w:hAnsi="Times New Roman" w:cs="Traditional Arabic" w:hint="cs"/>
          <w:b/>
          <w:bCs/>
          <w:sz w:val="36"/>
          <w:szCs w:val="36"/>
          <w:vertAlign w:val="superscript"/>
          <w:rtl/>
        </w:rPr>
        <w:t>)</w:t>
      </w:r>
      <w:r w:rsidR="00887103">
        <w:rPr>
          <w:rFonts w:ascii="QCF_P166" w:hAnsi="QCF_P166" w:cs="QCF_P166"/>
          <w:color w:val="000000"/>
          <w:sz w:val="47"/>
          <w:szCs w:val="47"/>
          <w:rtl/>
        </w:rPr>
        <w:t xml:space="preserve"> </w:t>
      </w:r>
    </w:p>
    <w:p w:rsidR="00C72259" w:rsidRPr="00AF18C8" w:rsidRDefault="00C72259" w:rsidP="008F69D5">
      <w:pPr>
        <w:pStyle w:val="ListParagraph"/>
        <w:widowControl w:val="0"/>
        <w:numPr>
          <w:ilvl w:val="0"/>
          <w:numId w:val="63"/>
        </w:numPr>
        <w:spacing w:after="0" w:line="240" w:lineRule="auto"/>
        <w:jc w:val="lowKashida"/>
        <w:rPr>
          <w:rFonts w:ascii="Times New Roman" w:hAnsi="Times New Roman" w:cs="Traditional Arabic"/>
          <w:sz w:val="36"/>
          <w:szCs w:val="36"/>
        </w:rPr>
      </w:pPr>
      <w:r w:rsidRPr="00AF18C8">
        <w:rPr>
          <w:rFonts w:ascii="Times New Roman" w:hAnsi="Times New Roman" w:cs="Traditional Arabic" w:hint="cs"/>
          <w:sz w:val="36"/>
          <w:szCs w:val="36"/>
          <w:rtl/>
        </w:rPr>
        <w:t>قوله تعالى :</w:t>
      </w:r>
      <w:r w:rsidR="00011FDC" w:rsidRPr="00AF18C8">
        <w:rPr>
          <w:rFonts w:ascii="Times New Roman" w:hAnsi="Times New Roman" w:cs="Traditional Arabic" w:hint="cs"/>
          <w:sz w:val="36"/>
          <w:szCs w:val="36"/>
          <w:rtl/>
        </w:rPr>
        <w:t xml:space="preserve"> </w:t>
      </w:r>
      <w:r w:rsidR="00B22DF2" w:rsidRPr="00AF18C8">
        <w:rPr>
          <w:rFonts w:ascii="QCF_BSML" w:hAnsi="QCF_BSML" w:cs="QCF_BSML"/>
          <w:color w:val="000000"/>
          <w:sz w:val="36"/>
          <w:szCs w:val="36"/>
          <w:rtl/>
        </w:rPr>
        <w:t xml:space="preserve">ﮋ </w:t>
      </w:r>
      <w:r w:rsidR="00B22DF2" w:rsidRPr="00AF18C8">
        <w:rPr>
          <w:rFonts w:ascii="QCF_P225" w:hAnsi="QCF_P225" w:cs="QCF_P225"/>
          <w:color w:val="000000"/>
          <w:sz w:val="36"/>
          <w:szCs w:val="36"/>
          <w:rtl/>
        </w:rPr>
        <w:t>ﮱ  ﯓ       ﯔ  ﯕ     ﯖ  ﯗ  ﯘ  ﯙ  ﯚ   ﯛ          ﯜ  ﯝ  ﯞ  ﯟ</w:t>
      </w:r>
      <w:r w:rsidR="00B22DF2" w:rsidRPr="00AF18C8">
        <w:rPr>
          <w:rFonts w:ascii="QCF_P225" w:hAnsi="QCF_P225" w:cs="QCF_P225"/>
          <w:color w:val="0000A5"/>
          <w:sz w:val="36"/>
          <w:szCs w:val="36"/>
          <w:rtl/>
        </w:rPr>
        <w:t>ﯠ</w:t>
      </w:r>
      <w:r w:rsidR="00B22DF2" w:rsidRPr="00AF18C8">
        <w:rPr>
          <w:rFonts w:ascii="QCF_P225" w:hAnsi="QCF_P225" w:cs="QCF_P225"/>
          <w:color w:val="000000"/>
          <w:sz w:val="36"/>
          <w:szCs w:val="36"/>
          <w:rtl/>
        </w:rPr>
        <w:t xml:space="preserve">   ﯡ  ﯢ  ﯣ  ﯤ  </w:t>
      </w:r>
      <w:r w:rsidR="00B22DF2" w:rsidRPr="00AF18C8">
        <w:rPr>
          <w:rFonts w:ascii="QCF_BSML" w:hAnsi="QCF_BSML" w:cs="QCF_BSML"/>
          <w:color w:val="000000"/>
          <w:sz w:val="36"/>
          <w:szCs w:val="36"/>
          <w:rtl/>
        </w:rPr>
        <w:t>ﮊ</w:t>
      </w:r>
      <w:r w:rsidR="00B22DF2" w:rsidRPr="00AF18C8">
        <w:rPr>
          <w:rFonts w:ascii="Arial" w:hAnsi="Arial"/>
          <w:color w:val="000000"/>
          <w:sz w:val="36"/>
          <w:szCs w:val="36"/>
        </w:rPr>
        <w:t xml:space="preserve"> </w:t>
      </w:r>
      <w:r w:rsidR="00011FDC" w:rsidRPr="00AF18C8">
        <w:rPr>
          <w:rFonts w:ascii="Times New Roman" w:hAnsi="Times New Roman" w:cs="Traditional Arabic" w:hint="cs"/>
          <w:sz w:val="36"/>
          <w:szCs w:val="36"/>
          <w:vertAlign w:val="superscript"/>
          <w:rtl/>
        </w:rPr>
        <w:t>(</w:t>
      </w:r>
      <w:r w:rsidRPr="00AF18C8">
        <w:rPr>
          <w:rStyle w:val="FootnoteReference"/>
          <w:rFonts w:ascii="Times New Roman" w:hAnsi="Times New Roman" w:cs="Traditional Arabic"/>
          <w:sz w:val="36"/>
          <w:szCs w:val="36"/>
          <w:rtl/>
        </w:rPr>
        <w:footnoteReference w:id="610"/>
      </w:r>
      <w:r w:rsidR="00011FDC" w:rsidRPr="00AF18C8">
        <w:rPr>
          <w:rFonts w:ascii="Times New Roman" w:hAnsi="Times New Roman" w:cs="Traditional Arabic" w:hint="cs"/>
          <w:sz w:val="36"/>
          <w:szCs w:val="36"/>
          <w:vertAlign w:val="superscript"/>
          <w:rtl/>
        </w:rPr>
        <w:t>)</w:t>
      </w:r>
      <w:r w:rsidRPr="00AF18C8">
        <w:rPr>
          <w:rFonts w:ascii="Times New Roman" w:hAnsi="Times New Roman" w:cs="Traditional Arabic" w:hint="cs"/>
          <w:sz w:val="36"/>
          <w:szCs w:val="36"/>
          <w:rtl/>
        </w:rPr>
        <w:t>.</w:t>
      </w:r>
    </w:p>
    <w:p w:rsidR="00C72259" w:rsidRPr="00AF18C8" w:rsidRDefault="00C72259" w:rsidP="00651F76">
      <w:pPr>
        <w:widowControl w:val="0"/>
        <w:spacing w:after="0" w:line="240" w:lineRule="auto"/>
        <w:ind w:left="-2" w:firstLine="567"/>
        <w:jc w:val="lowKashida"/>
        <w:rPr>
          <w:rFonts w:ascii="Times New Roman" w:hAnsi="Times New Roman" w:cs="Traditional Arabic"/>
          <w:sz w:val="36"/>
          <w:szCs w:val="36"/>
        </w:rPr>
      </w:pPr>
      <w:r w:rsidRPr="00AF18C8">
        <w:rPr>
          <w:rFonts w:ascii="Times New Roman" w:hAnsi="Times New Roman" w:cs="Traditional Arabic" w:hint="cs"/>
          <w:sz w:val="36"/>
          <w:szCs w:val="36"/>
          <w:rtl/>
        </w:rPr>
        <w:t>يهدي من يشاء بفضله ، ويضل من يشاء بعدله ، سبحانه وهو فعال لما يريد، وهو العزيز الحكيم</w:t>
      </w:r>
      <w:r w:rsidR="00B22DF2" w:rsidRPr="00AF18C8">
        <w:rPr>
          <w:rFonts w:ascii="Times New Roman" w:hAnsi="Times New Roman" w:cs="Traditional Arabic" w:hint="cs"/>
          <w:sz w:val="36"/>
          <w:szCs w:val="36"/>
          <w:rtl/>
        </w:rPr>
        <w:t>.</w:t>
      </w:r>
      <w:r w:rsidRPr="00AF18C8">
        <w:rPr>
          <w:rFonts w:ascii="Times New Roman" w:hAnsi="Times New Roman" w:cs="Traditional Arabic" w:hint="cs"/>
          <w:sz w:val="36"/>
          <w:szCs w:val="36"/>
          <w:rtl/>
        </w:rPr>
        <w:t xml:space="preserve"> </w:t>
      </w:r>
    </w:p>
    <w:p w:rsidR="00C72259" w:rsidRPr="00AF18C8" w:rsidRDefault="00C72259" w:rsidP="008F69D5">
      <w:pPr>
        <w:pStyle w:val="ListParagraph"/>
        <w:widowControl w:val="0"/>
        <w:numPr>
          <w:ilvl w:val="0"/>
          <w:numId w:val="63"/>
        </w:numPr>
        <w:tabs>
          <w:tab w:val="clear" w:pos="735"/>
          <w:tab w:val="num" w:pos="947"/>
        </w:tabs>
        <w:spacing w:after="0" w:line="240" w:lineRule="auto"/>
        <w:ind w:left="947" w:hanging="590"/>
        <w:jc w:val="both"/>
        <w:rPr>
          <w:rFonts w:ascii="Times New Roman" w:hAnsi="Times New Roman" w:cs="Traditional Arabic"/>
          <w:sz w:val="36"/>
          <w:szCs w:val="36"/>
        </w:rPr>
      </w:pPr>
      <w:r w:rsidRPr="00AF18C8">
        <w:rPr>
          <w:rFonts w:ascii="Times New Roman" w:hAnsi="Times New Roman" w:cs="Traditional Arabic" w:hint="cs"/>
          <w:sz w:val="36"/>
          <w:szCs w:val="36"/>
          <w:rtl/>
        </w:rPr>
        <w:t>قوله تعالى :</w:t>
      </w:r>
      <w:r w:rsidR="00F246E6" w:rsidRPr="00AF18C8">
        <w:rPr>
          <w:rFonts w:ascii="Times New Roman" w:hAnsi="Times New Roman" w:cs="Traditional Arabic" w:hint="cs"/>
          <w:sz w:val="36"/>
          <w:szCs w:val="36"/>
          <w:rtl/>
        </w:rPr>
        <w:t xml:space="preserve"> </w:t>
      </w:r>
      <w:r w:rsidR="00F246E6" w:rsidRPr="00AB054D">
        <w:rPr>
          <w:rFonts w:ascii="QCF_BSML" w:hAnsi="QCF_BSML" w:cs="QCF_BSML"/>
          <w:color w:val="000000"/>
          <w:sz w:val="34"/>
          <w:szCs w:val="34"/>
          <w:rtl/>
        </w:rPr>
        <w:t xml:space="preserve">ﮋ </w:t>
      </w:r>
      <w:r w:rsidR="00F246E6" w:rsidRPr="00AB054D">
        <w:rPr>
          <w:rFonts w:ascii="QCF_P528" w:hAnsi="QCF_P528" w:cs="QCF_P528"/>
          <w:color w:val="000000"/>
          <w:sz w:val="34"/>
          <w:szCs w:val="34"/>
          <w:rtl/>
        </w:rPr>
        <w:t>ﮱ  ﯓ  ﯔ  ﯕ     ﯖ  ﯗ  ﯘ  ﯙ  ﯚ  ﯛ  ﯜ</w:t>
      </w:r>
      <w:r w:rsidR="00F246E6" w:rsidRPr="00AB054D">
        <w:rPr>
          <w:rFonts w:ascii="QCF_P528" w:hAnsi="QCF_P528" w:cs="QCF_P528"/>
          <w:color w:val="0000A5"/>
          <w:sz w:val="34"/>
          <w:szCs w:val="34"/>
          <w:rtl/>
        </w:rPr>
        <w:t>ﯝ</w:t>
      </w:r>
      <w:r w:rsidR="00F246E6" w:rsidRPr="00AB054D">
        <w:rPr>
          <w:rFonts w:ascii="QCF_P528" w:hAnsi="QCF_P528" w:cs="QCF_P528"/>
          <w:color w:val="000000"/>
          <w:sz w:val="34"/>
          <w:szCs w:val="34"/>
          <w:rtl/>
        </w:rPr>
        <w:t xml:space="preserve">   ﯞ  ﯟ  ﯠ  ﯡ  ﯢ  ﯣ  ﯤ  ﯥ    ﯦ  ﯧ  ﯨ  ﯩ  ﯪ  ﯫ</w:t>
      </w:r>
      <w:r w:rsidR="00F246E6" w:rsidRPr="00AB054D">
        <w:rPr>
          <w:rFonts w:ascii="QCF_P528" w:hAnsi="QCF_P528" w:cs="QCF_P528"/>
          <w:color w:val="0000A5"/>
          <w:sz w:val="34"/>
          <w:szCs w:val="34"/>
          <w:rtl/>
        </w:rPr>
        <w:t>ﯬ</w:t>
      </w:r>
      <w:r w:rsidR="00F246E6" w:rsidRPr="00AB054D">
        <w:rPr>
          <w:rFonts w:ascii="QCF_P528" w:hAnsi="QCF_P528" w:cs="QCF_P528"/>
          <w:color w:val="000000"/>
          <w:sz w:val="34"/>
          <w:szCs w:val="34"/>
          <w:rtl/>
        </w:rPr>
        <w:t xml:space="preserve">  ﯭ  ﯮ  ﯯ      ﯰ  ﯱ  ﯲ</w:t>
      </w:r>
      <w:r w:rsidR="00F246E6" w:rsidRPr="00AB054D">
        <w:rPr>
          <w:rFonts w:ascii="QCF_P528" w:hAnsi="QCF_P528" w:cs="QCF_P528"/>
          <w:color w:val="0000A5"/>
          <w:sz w:val="34"/>
          <w:szCs w:val="34"/>
          <w:rtl/>
        </w:rPr>
        <w:t>ﯳ</w:t>
      </w:r>
      <w:r w:rsidR="00F246E6" w:rsidRPr="00AB054D">
        <w:rPr>
          <w:rFonts w:ascii="QCF_P528" w:hAnsi="QCF_P528" w:cs="QCF_P528"/>
          <w:color w:val="000000"/>
          <w:sz w:val="34"/>
          <w:szCs w:val="34"/>
          <w:rtl/>
        </w:rPr>
        <w:t xml:space="preserve">  ﯴ  ﯵ  ﯶ  ﯷ  ﯸ  ﯹ  ﯺ   </w:t>
      </w:r>
      <w:r w:rsidR="00F246E6" w:rsidRPr="00AB054D">
        <w:rPr>
          <w:rFonts w:ascii="QCF_P529" w:hAnsi="QCF_P529" w:cs="QCF_P529"/>
          <w:color w:val="000000"/>
          <w:sz w:val="34"/>
          <w:szCs w:val="34"/>
          <w:rtl/>
        </w:rPr>
        <w:t>ﭑ  ﭒ  ﭓ  ﭔ  ﭕ   ﭖ         ﭗ  ﭘ  ﭙ   ﭚ  ﭛ     ﭜ</w:t>
      </w:r>
      <w:r w:rsidR="00F246E6" w:rsidRPr="00AB054D">
        <w:rPr>
          <w:rFonts w:ascii="QCF_P529" w:hAnsi="QCF_P529" w:cs="QCF_P529"/>
          <w:color w:val="0000A5"/>
          <w:sz w:val="34"/>
          <w:szCs w:val="34"/>
          <w:rtl/>
        </w:rPr>
        <w:t>ﭝ</w:t>
      </w:r>
      <w:r w:rsidR="00F246E6" w:rsidRPr="00AB054D">
        <w:rPr>
          <w:rFonts w:ascii="QCF_P529" w:hAnsi="QCF_P529" w:cs="QCF_P529"/>
          <w:color w:val="000000"/>
          <w:sz w:val="34"/>
          <w:szCs w:val="34"/>
          <w:rtl/>
        </w:rPr>
        <w:t xml:space="preserve">  ﭞ  ﭟ  ﭠ  ﭡ  ﭢ  </w:t>
      </w:r>
      <w:r w:rsidR="00F246E6" w:rsidRPr="00AB054D">
        <w:rPr>
          <w:rFonts w:ascii="QCF_BSML" w:hAnsi="QCF_BSML" w:cs="QCF_BSML"/>
          <w:color w:val="000000"/>
          <w:sz w:val="34"/>
          <w:szCs w:val="34"/>
          <w:rtl/>
        </w:rPr>
        <w:t>ﮊ</w:t>
      </w:r>
      <w:r w:rsidR="00F246E6" w:rsidRPr="00AF18C8">
        <w:rPr>
          <w:rFonts w:ascii="Arial" w:hAnsi="Arial"/>
          <w:color w:val="000000"/>
          <w:sz w:val="36"/>
          <w:szCs w:val="36"/>
        </w:rPr>
        <w:t xml:space="preserve"> </w:t>
      </w:r>
      <w:r w:rsidR="00B22DF2" w:rsidRPr="00AF18C8">
        <w:rPr>
          <w:rFonts w:ascii="Times New Roman" w:hAnsi="Times New Roman" w:cs="Traditional Arabic" w:hint="cs"/>
          <w:sz w:val="36"/>
          <w:szCs w:val="36"/>
          <w:vertAlign w:val="superscript"/>
          <w:rtl/>
        </w:rPr>
        <w:t>(</w:t>
      </w:r>
      <w:r w:rsidR="00B22DF2" w:rsidRPr="00AF18C8">
        <w:rPr>
          <w:rStyle w:val="FootnoteReference"/>
          <w:rFonts w:ascii="Times New Roman" w:hAnsi="Times New Roman" w:cs="Traditional Arabic"/>
          <w:sz w:val="36"/>
          <w:szCs w:val="36"/>
          <w:rtl/>
        </w:rPr>
        <w:footnoteReference w:id="611"/>
      </w:r>
      <w:r w:rsidR="00B22DF2" w:rsidRPr="00AF18C8">
        <w:rPr>
          <w:rFonts w:ascii="Times New Roman" w:hAnsi="Times New Roman" w:cs="Traditional Arabic" w:hint="cs"/>
          <w:sz w:val="36"/>
          <w:szCs w:val="36"/>
          <w:vertAlign w:val="superscript"/>
          <w:rtl/>
        </w:rPr>
        <w:t>)</w:t>
      </w:r>
      <w:r w:rsidR="00B22DF2" w:rsidRPr="00AF18C8">
        <w:rPr>
          <w:rFonts w:ascii="Times New Roman" w:hAnsi="Times New Roman" w:cs="Traditional Arabic" w:hint="cs"/>
          <w:sz w:val="36"/>
          <w:szCs w:val="36"/>
          <w:rtl/>
        </w:rPr>
        <w:t>.</w:t>
      </w:r>
    </w:p>
    <w:p w:rsidR="00C72259" w:rsidRPr="00AF18C8" w:rsidRDefault="00C72259" w:rsidP="00651F76">
      <w:pPr>
        <w:widowControl w:val="0"/>
        <w:spacing w:after="0" w:line="240" w:lineRule="auto"/>
        <w:ind w:left="-2" w:firstLine="567"/>
        <w:jc w:val="lowKashida"/>
        <w:rPr>
          <w:rFonts w:ascii="Times New Roman" w:hAnsi="Times New Roman" w:cs="Traditional Arabic" w:hint="cs"/>
          <w:sz w:val="36"/>
          <w:szCs w:val="36"/>
        </w:rPr>
      </w:pPr>
      <w:r w:rsidRPr="00AF18C8">
        <w:rPr>
          <w:rFonts w:ascii="Times New Roman" w:hAnsi="Times New Roman" w:cs="Traditional Arabic" w:hint="cs"/>
          <w:sz w:val="36"/>
          <w:szCs w:val="36"/>
          <w:rtl/>
        </w:rPr>
        <w:t>عليم ، بمن يس</w:t>
      </w:r>
      <w:r w:rsidR="008B7ADD">
        <w:rPr>
          <w:rFonts w:ascii="Times New Roman" w:hAnsi="Times New Roman" w:cs="Traditional Arabic" w:hint="cs"/>
          <w:sz w:val="36"/>
          <w:szCs w:val="36"/>
          <w:rtl/>
        </w:rPr>
        <w:t>تحق الهداية، ومن يستحق الغواية "</w:t>
      </w:r>
      <w:r w:rsidRPr="00AF18C8">
        <w:rPr>
          <w:rFonts w:ascii="Times New Roman" w:hAnsi="Times New Roman" w:cs="Traditional Arabic" w:hint="cs"/>
          <w:sz w:val="36"/>
          <w:szCs w:val="36"/>
          <w:rtl/>
        </w:rPr>
        <w:t xml:space="preserve">فلو شاء لهداكم أجمعين </w:t>
      </w:r>
      <w:r w:rsidR="008B7ADD">
        <w:rPr>
          <w:rFonts w:ascii="Times New Roman" w:hAnsi="Times New Roman" w:cs="Traditional Arabic" w:hint="cs"/>
          <w:sz w:val="36"/>
          <w:szCs w:val="36"/>
          <w:rtl/>
        </w:rPr>
        <w:t>"</w:t>
      </w:r>
      <w:r w:rsidRPr="00AF18C8">
        <w:rPr>
          <w:rFonts w:ascii="Times New Roman" w:hAnsi="Times New Roman" w:cs="Traditional Arabic" w:hint="cs"/>
          <w:sz w:val="36"/>
          <w:szCs w:val="36"/>
          <w:rtl/>
        </w:rPr>
        <w:t xml:space="preserve"> سبحانه له الحكمة البالغة</w:t>
      </w:r>
      <w:r w:rsidR="00B22DF2" w:rsidRPr="00AF18C8">
        <w:rPr>
          <w:rFonts w:ascii="Times New Roman" w:hAnsi="Times New Roman" w:cs="Traditional Arabic" w:hint="cs"/>
          <w:sz w:val="36"/>
          <w:szCs w:val="36"/>
          <w:rtl/>
        </w:rPr>
        <w:t>.</w:t>
      </w:r>
    </w:p>
    <w:p w:rsidR="00C72259" w:rsidRPr="00AF18C8" w:rsidRDefault="00B56C90" w:rsidP="00651F76">
      <w:pPr>
        <w:pStyle w:val="ListParagraph"/>
        <w:widowControl w:val="0"/>
        <w:spacing w:after="0" w:line="240" w:lineRule="auto"/>
        <w:ind w:left="-2" w:firstLine="567"/>
        <w:jc w:val="lowKashida"/>
        <w:rPr>
          <w:rFonts w:ascii="Times New Roman" w:hAnsi="Times New Roman" w:cs="Traditional Arabic"/>
          <w:sz w:val="36"/>
          <w:szCs w:val="36"/>
        </w:rPr>
      </w:pPr>
      <w:r>
        <w:rPr>
          <w:rFonts w:ascii="Times New Roman" w:hAnsi="Times New Roman" w:cs="Traditional Arabic" w:hint="cs"/>
          <w:sz w:val="36"/>
          <w:szCs w:val="36"/>
          <w:rtl/>
        </w:rPr>
        <w:t xml:space="preserve">ونتائج المؤمنين المتقين على مر الزمان ، </w:t>
      </w:r>
      <w:r w:rsidR="00C72259" w:rsidRPr="00AF18C8">
        <w:rPr>
          <w:rFonts w:ascii="Times New Roman" w:hAnsi="Times New Roman" w:cs="Traditional Arabic" w:hint="cs"/>
          <w:sz w:val="36"/>
          <w:szCs w:val="36"/>
          <w:rtl/>
        </w:rPr>
        <w:t>قوله تعالى :</w:t>
      </w:r>
      <w:r w:rsidR="00F246E6" w:rsidRPr="00AF18C8">
        <w:rPr>
          <w:rFonts w:ascii="Times New Roman" w:hAnsi="Times New Roman" w:cs="Traditional Arabic" w:hint="cs"/>
          <w:sz w:val="36"/>
          <w:szCs w:val="36"/>
          <w:rtl/>
        </w:rPr>
        <w:t xml:space="preserve"> </w:t>
      </w:r>
      <w:r w:rsidR="00F246E6" w:rsidRPr="00AB054D">
        <w:rPr>
          <w:rFonts w:ascii="QCF_BSML" w:hAnsi="QCF_BSML" w:cs="QCF_BSML"/>
          <w:color w:val="000000"/>
          <w:sz w:val="34"/>
          <w:szCs w:val="34"/>
          <w:rtl/>
        </w:rPr>
        <w:t xml:space="preserve">ﮋ </w:t>
      </w:r>
      <w:r w:rsidR="00F246E6" w:rsidRPr="00AB054D">
        <w:rPr>
          <w:rFonts w:ascii="QCF_P531" w:hAnsi="QCF_P531" w:cs="QCF_P531"/>
          <w:color w:val="000000"/>
          <w:sz w:val="34"/>
          <w:szCs w:val="34"/>
          <w:rtl/>
        </w:rPr>
        <w:t xml:space="preserve">ﭪ  ﭫ     ﭬ  ﭭ  ﭮ  ﭯ  ﭰ  ﭱ   ﭲ  ﭳ  ﭴ  ﭵ  </w:t>
      </w:r>
      <w:r w:rsidR="00F246E6" w:rsidRPr="00AB054D">
        <w:rPr>
          <w:rFonts w:ascii="QCF_BSML" w:hAnsi="QCF_BSML" w:cs="QCF_BSML"/>
          <w:color w:val="000000"/>
          <w:sz w:val="34"/>
          <w:szCs w:val="34"/>
          <w:rtl/>
        </w:rPr>
        <w:t>ﮊ</w:t>
      </w:r>
      <w:r w:rsidR="00F246E6" w:rsidRPr="00AF18C8">
        <w:rPr>
          <w:rFonts w:ascii="Arial" w:hAnsi="Arial"/>
          <w:color w:val="000000"/>
          <w:sz w:val="36"/>
          <w:szCs w:val="36"/>
        </w:rPr>
        <w:t xml:space="preserve"> </w:t>
      </w:r>
      <w:r w:rsidR="00F246E6" w:rsidRPr="00AF18C8">
        <w:rPr>
          <w:rFonts w:ascii="Times New Roman" w:hAnsi="Times New Roman" w:cs="Traditional Arabic" w:hint="cs"/>
          <w:sz w:val="36"/>
          <w:szCs w:val="36"/>
          <w:vertAlign w:val="superscript"/>
          <w:rtl/>
        </w:rPr>
        <w:t>(</w:t>
      </w:r>
      <w:r w:rsidR="00F246E6" w:rsidRPr="00AF18C8">
        <w:rPr>
          <w:rFonts w:ascii="Times New Roman" w:hAnsi="Times New Roman" w:cs="Traditional Arabic"/>
          <w:sz w:val="36"/>
          <w:szCs w:val="36"/>
          <w:vertAlign w:val="superscript"/>
        </w:rPr>
        <w:footnoteReference w:id="612"/>
      </w:r>
      <w:r w:rsidR="00F246E6" w:rsidRPr="00AF18C8">
        <w:rPr>
          <w:rFonts w:ascii="Times New Roman" w:hAnsi="Times New Roman" w:cs="Traditional Arabic" w:hint="cs"/>
          <w:sz w:val="36"/>
          <w:szCs w:val="36"/>
          <w:vertAlign w:val="superscript"/>
          <w:rtl/>
        </w:rPr>
        <w:t>)</w:t>
      </w:r>
      <w:r w:rsidR="00F246E6" w:rsidRPr="00AF18C8">
        <w:rPr>
          <w:rFonts w:ascii="Times New Roman" w:hAnsi="Times New Roman" w:cs="Traditional Arabic" w:hint="cs"/>
          <w:sz w:val="36"/>
          <w:szCs w:val="36"/>
          <w:rtl/>
        </w:rPr>
        <w:t>.</w:t>
      </w:r>
    </w:p>
    <w:p w:rsidR="00C72259" w:rsidRPr="00AF18C8" w:rsidRDefault="00C72259" w:rsidP="00651F76">
      <w:pPr>
        <w:widowControl w:val="0"/>
        <w:spacing w:after="0" w:line="240" w:lineRule="auto"/>
        <w:jc w:val="lowKashida"/>
        <w:rPr>
          <w:rFonts w:ascii="Traditional Arabic" w:hAnsi="Traditional Arabic" w:cs="Traditional Arabic"/>
          <w:b/>
          <w:bCs/>
          <w:color w:val="000000"/>
          <w:sz w:val="36"/>
          <w:szCs w:val="36"/>
          <w:rtl/>
        </w:rPr>
      </w:pPr>
      <w:r w:rsidRPr="00AF18C8">
        <w:rPr>
          <w:rFonts w:cs="Traditional Arabic" w:hint="cs"/>
          <w:b/>
          <w:bCs/>
          <w:sz w:val="36"/>
          <w:szCs w:val="36"/>
          <w:rtl/>
        </w:rPr>
        <w:t xml:space="preserve">من النتائج البعدية ما يستدل به أن </w:t>
      </w:r>
      <w:r w:rsidRPr="00AF18C8">
        <w:rPr>
          <w:rFonts w:cs="Traditional Arabic" w:hint="eastAsia"/>
          <w:b/>
          <w:bCs/>
          <w:sz w:val="36"/>
          <w:szCs w:val="36"/>
          <w:rtl/>
        </w:rPr>
        <w:t>ليس</w:t>
      </w:r>
      <w:r w:rsidRPr="00AF18C8">
        <w:rPr>
          <w:rFonts w:cs="Traditional Arabic"/>
          <w:b/>
          <w:bCs/>
          <w:sz w:val="36"/>
          <w:szCs w:val="36"/>
          <w:rtl/>
        </w:rPr>
        <w:t xml:space="preserve"> </w:t>
      </w:r>
      <w:r w:rsidRPr="00AF18C8">
        <w:rPr>
          <w:rFonts w:cs="Traditional Arabic" w:hint="eastAsia"/>
          <w:b/>
          <w:bCs/>
          <w:sz w:val="36"/>
          <w:szCs w:val="36"/>
          <w:rtl/>
        </w:rPr>
        <w:t>كل</w:t>
      </w:r>
      <w:r w:rsidRPr="00AF18C8">
        <w:rPr>
          <w:rFonts w:cs="Traditional Arabic"/>
          <w:b/>
          <w:bCs/>
          <w:sz w:val="36"/>
          <w:szCs w:val="36"/>
          <w:rtl/>
        </w:rPr>
        <w:t xml:space="preserve"> </w:t>
      </w:r>
      <w:r w:rsidRPr="00AF18C8">
        <w:rPr>
          <w:rFonts w:cs="Traditional Arabic" w:hint="eastAsia"/>
          <w:b/>
          <w:bCs/>
          <w:sz w:val="36"/>
          <w:szCs w:val="36"/>
          <w:rtl/>
        </w:rPr>
        <w:t>شيء</w:t>
      </w:r>
      <w:r w:rsidRPr="00AF18C8">
        <w:rPr>
          <w:rFonts w:cs="Traditional Arabic"/>
          <w:b/>
          <w:bCs/>
          <w:sz w:val="36"/>
          <w:szCs w:val="36"/>
          <w:rtl/>
        </w:rPr>
        <w:t xml:space="preserve"> </w:t>
      </w:r>
      <w:r w:rsidRPr="00AF18C8">
        <w:rPr>
          <w:rFonts w:cs="Traditional Arabic" w:hint="eastAsia"/>
          <w:b/>
          <w:bCs/>
          <w:sz w:val="36"/>
          <w:szCs w:val="36"/>
          <w:rtl/>
        </w:rPr>
        <w:t>قابل</w:t>
      </w:r>
      <w:r w:rsidRPr="00AF18C8">
        <w:rPr>
          <w:rFonts w:cs="Traditional Arabic"/>
          <w:b/>
          <w:bCs/>
          <w:sz w:val="36"/>
          <w:szCs w:val="36"/>
          <w:rtl/>
        </w:rPr>
        <w:t xml:space="preserve"> </w:t>
      </w:r>
      <w:r w:rsidRPr="00AF18C8">
        <w:rPr>
          <w:rFonts w:cs="Traditional Arabic" w:hint="eastAsia"/>
          <w:b/>
          <w:bCs/>
          <w:sz w:val="36"/>
          <w:szCs w:val="36"/>
          <w:rtl/>
        </w:rPr>
        <w:t>للتفاوض</w:t>
      </w:r>
      <w:r w:rsidRPr="00AF18C8">
        <w:rPr>
          <w:rFonts w:ascii="Traditional Arabic" w:hAnsi="Traditional Arabic" w:cs="Traditional Arabic" w:hint="cs"/>
          <w:b/>
          <w:bCs/>
          <w:color w:val="000000"/>
          <w:sz w:val="36"/>
          <w:szCs w:val="36"/>
          <w:rtl/>
        </w:rPr>
        <w:t xml:space="preserve"> :</w:t>
      </w:r>
    </w:p>
    <w:p w:rsidR="00C72259" w:rsidRPr="00AF18C8" w:rsidRDefault="00C72259" w:rsidP="008F69D5">
      <w:pPr>
        <w:pStyle w:val="ListParagraph"/>
        <w:widowControl w:val="0"/>
        <w:numPr>
          <w:ilvl w:val="0"/>
          <w:numId w:val="8"/>
        </w:numPr>
        <w:tabs>
          <w:tab w:val="clear" w:pos="735"/>
          <w:tab w:val="num" w:pos="947"/>
        </w:tabs>
        <w:spacing w:after="0" w:line="240" w:lineRule="auto"/>
        <w:ind w:left="947" w:hanging="587"/>
        <w:jc w:val="lowKashida"/>
        <w:rPr>
          <w:rFonts w:cs="Traditional Arabic"/>
          <w:sz w:val="36"/>
          <w:szCs w:val="36"/>
          <w:rtl/>
        </w:rPr>
      </w:pPr>
      <w:r w:rsidRPr="00AF18C8">
        <w:rPr>
          <w:rFonts w:ascii="Traditional Arabic" w:hAnsi="Traditional Arabic" w:cs="Traditional Arabic" w:hint="cs"/>
          <w:color w:val="000000"/>
          <w:sz w:val="36"/>
          <w:szCs w:val="36"/>
          <w:rtl/>
        </w:rPr>
        <w:t xml:space="preserve">البراءة من الشرك </w:t>
      </w:r>
      <w:r w:rsidRPr="00AF18C8">
        <w:rPr>
          <w:rFonts w:ascii="Traditional Arabic" w:hAnsi="Traditional Arabic" w:cs="Traditional Arabic" w:hint="eastAsia"/>
          <w:color w:val="000000"/>
          <w:sz w:val="36"/>
          <w:szCs w:val="36"/>
          <w:rtl/>
        </w:rPr>
        <w:t>كما</w:t>
      </w:r>
      <w:r w:rsidRPr="00AF18C8">
        <w:rPr>
          <w:rFonts w:ascii="Traditional Arabic" w:hAnsi="Traditional Arabic" w:cs="Traditional Arabic"/>
          <w:color w:val="000000"/>
          <w:sz w:val="36"/>
          <w:szCs w:val="36"/>
          <w:rtl/>
        </w:rPr>
        <w:t xml:space="preserve"> </w:t>
      </w:r>
      <w:r w:rsidRPr="00AF18C8">
        <w:rPr>
          <w:rFonts w:ascii="Traditional Arabic" w:hAnsi="Traditional Arabic" w:cs="Traditional Arabic" w:hint="eastAsia"/>
          <w:color w:val="000000"/>
          <w:sz w:val="36"/>
          <w:szCs w:val="36"/>
          <w:rtl/>
        </w:rPr>
        <w:t>قال</w:t>
      </w:r>
      <w:r w:rsidRPr="00AF18C8">
        <w:rPr>
          <w:rFonts w:ascii="Traditional Arabic" w:hAnsi="Traditional Arabic" w:cs="Traditional Arabic"/>
          <w:color w:val="000000"/>
          <w:sz w:val="36"/>
          <w:szCs w:val="36"/>
          <w:rtl/>
        </w:rPr>
        <w:t xml:space="preserve"> </w:t>
      </w:r>
      <w:r w:rsidRPr="00AF18C8">
        <w:rPr>
          <w:rFonts w:ascii="Traditional Arabic" w:hAnsi="Traditional Arabic" w:cs="Traditional Arabic" w:hint="eastAsia"/>
          <w:color w:val="000000"/>
          <w:sz w:val="36"/>
          <w:szCs w:val="36"/>
          <w:rtl/>
        </w:rPr>
        <w:t>تعالى</w:t>
      </w:r>
      <w:r w:rsidRPr="00AF18C8">
        <w:rPr>
          <w:rFonts w:ascii="Traditional Arabic" w:hAnsi="Traditional Arabic" w:cs="Traditional Arabic"/>
          <w:color w:val="000000"/>
          <w:sz w:val="36"/>
          <w:szCs w:val="36"/>
          <w:rtl/>
        </w:rPr>
        <w:t xml:space="preserve">: </w:t>
      </w:r>
      <w:r w:rsidR="004707B5" w:rsidRPr="00AB054D">
        <w:rPr>
          <w:rFonts w:ascii="QCF_BSML" w:hAnsi="QCF_BSML" w:cs="QCF_BSML"/>
          <w:color w:val="000000"/>
          <w:sz w:val="34"/>
          <w:szCs w:val="34"/>
          <w:rtl/>
        </w:rPr>
        <w:t xml:space="preserve">ﮋ </w:t>
      </w:r>
      <w:r w:rsidR="004707B5" w:rsidRPr="00AB054D">
        <w:rPr>
          <w:rFonts w:ascii="QCF_P213" w:hAnsi="QCF_P213" w:cs="QCF_P213"/>
          <w:color w:val="000000"/>
          <w:sz w:val="34"/>
          <w:szCs w:val="34"/>
          <w:rtl/>
        </w:rPr>
        <w:t>ﰈ  ﰉ        ﰊ  ﰋ  ﰌ  ﰍ  ﰎ</w:t>
      </w:r>
      <w:r w:rsidR="004707B5" w:rsidRPr="00AB054D">
        <w:rPr>
          <w:rFonts w:ascii="QCF_P213" w:hAnsi="QCF_P213" w:cs="QCF_P213"/>
          <w:color w:val="0000A5"/>
          <w:sz w:val="34"/>
          <w:szCs w:val="34"/>
          <w:rtl/>
        </w:rPr>
        <w:t>ﰏ</w:t>
      </w:r>
      <w:r w:rsidR="004707B5" w:rsidRPr="00AB054D">
        <w:rPr>
          <w:rFonts w:ascii="QCF_P213" w:hAnsi="QCF_P213" w:cs="QCF_P213"/>
          <w:color w:val="000000"/>
          <w:sz w:val="34"/>
          <w:szCs w:val="34"/>
          <w:rtl/>
        </w:rPr>
        <w:t xml:space="preserve">   ﰐ  ﰑ  ﰒ  ﰓ  ﰔ  ﰕ  ﰖ  ﰗ  </w:t>
      </w:r>
      <w:r w:rsidR="004707B5" w:rsidRPr="00AB054D">
        <w:rPr>
          <w:rFonts w:ascii="QCF_BSML" w:hAnsi="QCF_BSML" w:cs="QCF_BSML"/>
          <w:color w:val="000000"/>
          <w:sz w:val="34"/>
          <w:szCs w:val="34"/>
          <w:rtl/>
        </w:rPr>
        <w:t>ﮊ</w:t>
      </w:r>
      <w:r w:rsidR="004707B5" w:rsidRPr="00AB054D">
        <w:rPr>
          <w:rFonts w:ascii="Arial" w:hAnsi="Arial"/>
          <w:color w:val="000000"/>
          <w:sz w:val="34"/>
          <w:szCs w:val="34"/>
        </w:rPr>
        <w:t xml:space="preserve"> </w:t>
      </w:r>
      <w:r w:rsidR="007533CF" w:rsidRPr="00AF18C8">
        <w:rPr>
          <w:rFonts w:ascii="Traditional Arabic" w:hAnsi="Traditional Arabic" w:cs="Traditional Arabic" w:hint="cs"/>
          <w:color w:val="000000"/>
          <w:sz w:val="36"/>
          <w:szCs w:val="36"/>
          <w:vertAlign w:val="superscript"/>
          <w:rtl/>
        </w:rPr>
        <w:t>(</w:t>
      </w:r>
      <w:r w:rsidRPr="00AF18C8">
        <w:rPr>
          <w:rStyle w:val="FootnoteReference"/>
          <w:rFonts w:ascii="Traditional Arabic" w:hAnsi="Traditional Arabic" w:cs="Traditional Arabic"/>
          <w:color w:val="000000"/>
          <w:sz w:val="36"/>
          <w:szCs w:val="36"/>
          <w:rtl/>
        </w:rPr>
        <w:footnoteReference w:id="613"/>
      </w:r>
      <w:r w:rsidR="007533CF" w:rsidRPr="00AF18C8">
        <w:rPr>
          <w:rFonts w:ascii="Traditional Arabic" w:hAnsi="Traditional Arabic" w:cs="Traditional Arabic" w:hint="cs"/>
          <w:color w:val="000000"/>
          <w:sz w:val="36"/>
          <w:szCs w:val="36"/>
          <w:vertAlign w:val="superscript"/>
          <w:rtl/>
        </w:rPr>
        <w:t>)</w:t>
      </w:r>
      <w:r w:rsidRPr="00AF18C8">
        <w:rPr>
          <w:rFonts w:ascii="Traditional Arabic" w:hAnsi="Traditional Arabic" w:cs="Traditional Arabic"/>
          <w:color w:val="000000"/>
          <w:sz w:val="36"/>
          <w:szCs w:val="36"/>
          <w:rtl/>
        </w:rPr>
        <w:t>.</w:t>
      </w:r>
    </w:p>
    <w:p w:rsidR="00C72259" w:rsidRPr="00AF18C8" w:rsidRDefault="00C72259" w:rsidP="008F69D5">
      <w:pPr>
        <w:pStyle w:val="ListParagraph"/>
        <w:widowControl w:val="0"/>
        <w:numPr>
          <w:ilvl w:val="0"/>
          <w:numId w:val="8"/>
        </w:numPr>
        <w:tabs>
          <w:tab w:val="clear" w:pos="735"/>
          <w:tab w:val="num" w:pos="947"/>
        </w:tabs>
        <w:spacing w:after="0" w:line="240" w:lineRule="auto"/>
        <w:ind w:left="947" w:hanging="587"/>
        <w:jc w:val="lowKashida"/>
        <w:rPr>
          <w:rFonts w:cs="Traditional Arabic"/>
          <w:sz w:val="36"/>
          <w:szCs w:val="36"/>
        </w:rPr>
      </w:pPr>
      <w:r w:rsidRPr="00AF18C8">
        <w:rPr>
          <w:rFonts w:ascii="Traditional Arabic" w:hAnsi="Traditional Arabic" w:cs="Traditional Arabic" w:hint="eastAsia"/>
          <w:color w:val="000000"/>
          <w:sz w:val="36"/>
          <w:szCs w:val="36"/>
          <w:rtl/>
        </w:rPr>
        <w:lastRenderedPageBreak/>
        <w:t>قال</w:t>
      </w:r>
      <w:r w:rsidRPr="00AF18C8">
        <w:rPr>
          <w:rFonts w:ascii="Traditional Arabic" w:hAnsi="Traditional Arabic" w:cs="Traditional Arabic"/>
          <w:color w:val="000000"/>
          <w:sz w:val="36"/>
          <w:szCs w:val="36"/>
          <w:rtl/>
        </w:rPr>
        <w:t xml:space="preserve"> </w:t>
      </w:r>
      <w:r w:rsidRPr="00AF18C8">
        <w:rPr>
          <w:rFonts w:ascii="Traditional Arabic" w:hAnsi="Traditional Arabic" w:cs="Traditional Arabic" w:hint="eastAsia"/>
          <w:color w:val="000000"/>
          <w:sz w:val="36"/>
          <w:szCs w:val="36"/>
          <w:rtl/>
        </w:rPr>
        <w:t>تعالى</w:t>
      </w:r>
      <w:r w:rsidRPr="00AF18C8">
        <w:rPr>
          <w:rFonts w:ascii="Traditional Arabic" w:hAnsi="Traditional Arabic" w:cs="Traditional Arabic" w:hint="cs"/>
          <w:color w:val="000000"/>
          <w:sz w:val="36"/>
          <w:szCs w:val="36"/>
          <w:rtl/>
        </w:rPr>
        <w:t xml:space="preserve"> </w:t>
      </w:r>
      <w:r w:rsidRPr="00AF18C8">
        <w:rPr>
          <w:rFonts w:ascii="Traditional Arabic" w:hAnsi="Traditional Arabic" w:cs="Traditional Arabic"/>
          <w:color w:val="000000"/>
          <w:sz w:val="36"/>
          <w:szCs w:val="36"/>
          <w:rtl/>
        </w:rPr>
        <w:t xml:space="preserve">: </w:t>
      </w:r>
      <w:r w:rsidR="004707B5" w:rsidRPr="00AB054D">
        <w:rPr>
          <w:rFonts w:ascii="QCF_BSML" w:hAnsi="QCF_BSML" w:cs="QCF_BSML"/>
          <w:color w:val="000000"/>
          <w:sz w:val="34"/>
          <w:szCs w:val="34"/>
          <w:rtl/>
        </w:rPr>
        <w:t xml:space="preserve">ﮋ </w:t>
      </w:r>
      <w:r w:rsidR="004707B5" w:rsidRPr="00AB054D">
        <w:rPr>
          <w:rFonts w:ascii="QCF_P471" w:hAnsi="QCF_P471" w:cs="QCF_P471"/>
          <w:color w:val="000000"/>
          <w:sz w:val="34"/>
          <w:szCs w:val="34"/>
          <w:rtl/>
        </w:rPr>
        <w:t>ﭲ  ﭳ   ﭴ     ﭵ  ﭶ  ﭷ  ﭸ    ﭹ</w:t>
      </w:r>
      <w:r w:rsidR="004707B5" w:rsidRPr="00AB054D">
        <w:rPr>
          <w:rFonts w:ascii="QCF_P471" w:hAnsi="QCF_P471" w:cs="QCF_P471"/>
          <w:color w:val="0000A5"/>
          <w:sz w:val="34"/>
          <w:szCs w:val="34"/>
          <w:rtl/>
        </w:rPr>
        <w:t>ﭺ</w:t>
      </w:r>
      <w:r w:rsidR="004707B5" w:rsidRPr="00AB054D">
        <w:rPr>
          <w:rFonts w:ascii="QCF_P471" w:hAnsi="QCF_P471" w:cs="QCF_P471"/>
          <w:color w:val="000000"/>
          <w:sz w:val="34"/>
          <w:szCs w:val="34"/>
          <w:rtl/>
        </w:rPr>
        <w:t xml:space="preserve">  ﭻ  ﭼ  ﭽ  ﭾ  ﭿ  ﮀ  ﮁ</w:t>
      </w:r>
      <w:r w:rsidR="004707B5" w:rsidRPr="00AB054D">
        <w:rPr>
          <w:rFonts w:ascii="QCF_P471" w:hAnsi="QCF_P471" w:cs="QCF_P471"/>
          <w:color w:val="0000A5"/>
          <w:sz w:val="34"/>
          <w:szCs w:val="34"/>
          <w:rtl/>
        </w:rPr>
        <w:t>ﮂ</w:t>
      </w:r>
      <w:r w:rsidR="004707B5" w:rsidRPr="00AB054D">
        <w:rPr>
          <w:rFonts w:ascii="QCF_P471" w:hAnsi="QCF_P471" w:cs="QCF_P471"/>
          <w:color w:val="000000"/>
          <w:sz w:val="34"/>
          <w:szCs w:val="34"/>
          <w:rtl/>
        </w:rPr>
        <w:t xml:space="preserve">  ﮃ               ﮄ  ﮅ  ﮆ  ﮇ  ﮈ  ﮉ     ﮊ  </w:t>
      </w:r>
      <w:r w:rsidR="004707B5" w:rsidRPr="00AB054D">
        <w:rPr>
          <w:rFonts w:ascii="QCF_BSML" w:hAnsi="QCF_BSML" w:cs="QCF_BSML"/>
          <w:color w:val="000000"/>
          <w:sz w:val="34"/>
          <w:szCs w:val="34"/>
          <w:rtl/>
        </w:rPr>
        <w:t>ﮊ</w:t>
      </w:r>
      <w:r w:rsidR="004707B5" w:rsidRPr="00AB054D">
        <w:rPr>
          <w:rFonts w:ascii="Arial" w:hAnsi="Arial"/>
          <w:color w:val="000000"/>
          <w:sz w:val="34"/>
          <w:szCs w:val="34"/>
        </w:rPr>
        <w:t xml:space="preserve"> </w:t>
      </w:r>
      <w:r w:rsidR="007533CF" w:rsidRPr="00AF18C8">
        <w:rPr>
          <w:rFonts w:cs="Traditional Arabic" w:hint="cs"/>
          <w:sz w:val="36"/>
          <w:szCs w:val="36"/>
          <w:vertAlign w:val="superscript"/>
          <w:rtl/>
        </w:rPr>
        <w:t>(</w:t>
      </w:r>
      <w:r w:rsidRPr="00AF18C8">
        <w:rPr>
          <w:rStyle w:val="FootnoteReference"/>
          <w:rFonts w:cs="Traditional Arabic"/>
          <w:sz w:val="36"/>
          <w:szCs w:val="36"/>
          <w:rtl/>
        </w:rPr>
        <w:footnoteReference w:id="614"/>
      </w:r>
      <w:r w:rsidR="007533CF" w:rsidRPr="00AF18C8">
        <w:rPr>
          <w:rFonts w:cs="Traditional Arabic" w:hint="cs"/>
          <w:sz w:val="36"/>
          <w:szCs w:val="36"/>
          <w:vertAlign w:val="superscript"/>
          <w:rtl/>
        </w:rPr>
        <w:t>)</w:t>
      </w:r>
      <w:r w:rsidR="007533CF" w:rsidRPr="00AF18C8">
        <w:rPr>
          <w:rFonts w:cs="Traditional Arabic" w:hint="cs"/>
          <w:sz w:val="36"/>
          <w:szCs w:val="36"/>
          <w:rtl/>
        </w:rPr>
        <w:t>.</w:t>
      </w:r>
    </w:p>
    <w:p w:rsidR="00C72259" w:rsidRPr="00AF18C8" w:rsidRDefault="00C72259" w:rsidP="008F69D5">
      <w:pPr>
        <w:pStyle w:val="ListParagraph"/>
        <w:widowControl w:val="0"/>
        <w:numPr>
          <w:ilvl w:val="0"/>
          <w:numId w:val="8"/>
        </w:numPr>
        <w:tabs>
          <w:tab w:val="clear" w:pos="735"/>
          <w:tab w:val="num" w:pos="947"/>
        </w:tabs>
        <w:spacing w:after="0" w:line="240" w:lineRule="auto"/>
        <w:ind w:left="947" w:hanging="587"/>
        <w:jc w:val="lowKashida"/>
        <w:rPr>
          <w:rFonts w:cs="Traditional Arabic"/>
          <w:sz w:val="36"/>
          <w:szCs w:val="36"/>
        </w:rPr>
      </w:pPr>
      <w:r w:rsidRPr="00AF18C8">
        <w:rPr>
          <w:rFonts w:ascii="Traditional Arabic" w:hAnsi="Traditional Arabic" w:cs="Traditional Arabic" w:hint="eastAsia"/>
          <w:color w:val="000000"/>
          <w:sz w:val="36"/>
          <w:szCs w:val="36"/>
          <w:rtl/>
        </w:rPr>
        <w:t>قال</w:t>
      </w:r>
      <w:r w:rsidRPr="00AF18C8">
        <w:rPr>
          <w:rFonts w:ascii="Traditional Arabic" w:hAnsi="Traditional Arabic" w:cs="Traditional Arabic"/>
          <w:color w:val="000000"/>
          <w:sz w:val="36"/>
          <w:szCs w:val="36"/>
          <w:rtl/>
        </w:rPr>
        <w:t xml:space="preserve"> </w:t>
      </w:r>
      <w:r w:rsidRPr="00AF18C8">
        <w:rPr>
          <w:rFonts w:ascii="Traditional Arabic" w:hAnsi="Traditional Arabic" w:cs="Traditional Arabic" w:hint="eastAsia"/>
          <w:color w:val="000000"/>
          <w:sz w:val="36"/>
          <w:szCs w:val="36"/>
          <w:rtl/>
        </w:rPr>
        <w:t>تعالى</w:t>
      </w:r>
      <w:r w:rsidRPr="00AF18C8">
        <w:rPr>
          <w:rFonts w:ascii="Traditional Arabic" w:hAnsi="Traditional Arabic" w:cs="Traditional Arabic"/>
          <w:color w:val="000000"/>
          <w:sz w:val="36"/>
          <w:szCs w:val="36"/>
          <w:rtl/>
        </w:rPr>
        <w:t xml:space="preserve">: </w:t>
      </w:r>
      <w:r w:rsidR="004707B5" w:rsidRPr="00AB054D">
        <w:rPr>
          <w:rFonts w:ascii="QCF_BSML" w:hAnsi="QCF_BSML" w:cs="QCF_BSML"/>
          <w:color w:val="000000"/>
          <w:sz w:val="34"/>
          <w:szCs w:val="34"/>
          <w:rtl/>
        </w:rPr>
        <w:t xml:space="preserve">ﮋ </w:t>
      </w:r>
      <w:r w:rsidR="004707B5" w:rsidRPr="00AB054D">
        <w:rPr>
          <w:rFonts w:ascii="QCF_P485" w:hAnsi="QCF_P485" w:cs="QCF_P485"/>
          <w:color w:val="000000"/>
          <w:sz w:val="34"/>
          <w:szCs w:val="34"/>
          <w:rtl/>
        </w:rPr>
        <w:t xml:space="preserve">ﭑ  ﭒ  ﭓ  ﭔ  ﭕ  ﭖ  ﭗ  ﭘ  ﭙ  ﭚ   ﭛ  ﭜ  ﭝ  ﭞ  ﭟ  ﭠ  ﭡ  ﭢ   </w:t>
      </w:r>
      <w:r w:rsidR="004707B5" w:rsidRPr="00AB054D">
        <w:rPr>
          <w:rFonts w:ascii="QCF_BSML" w:hAnsi="QCF_BSML" w:cs="QCF_BSML"/>
          <w:color w:val="000000"/>
          <w:sz w:val="34"/>
          <w:szCs w:val="34"/>
          <w:rtl/>
        </w:rPr>
        <w:t>ﮊ</w:t>
      </w:r>
      <w:r w:rsidR="004707B5" w:rsidRPr="00AB054D">
        <w:rPr>
          <w:rFonts w:ascii="Arial" w:hAnsi="Arial"/>
          <w:color w:val="000000"/>
          <w:sz w:val="34"/>
          <w:szCs w:val="34"/>
        </w:rPr>
        <w:t xml:space="preserve"> </w:t>
      </w:r>
      <w:r w:rsidR="004707B5" w:rsidRPr="00AF18C8">
        <w:rPr>
          <w:rFonts w:cs="Traditional Arabic" w:hint="cs"/>
          <w:sz w:val="36"/>
          <w:szCs w:val="36"/>
          <w:vertAlign w:val="superscript"/>
          <w:rtl/>
        </w:rPr>
        <w:t>(</w:t>
      </w:r>
      <w:r w:rsidR="004707B5" w:rsidRPr="00AF18C8">
        <w:rPr>
          <w:rStyle w:val="FootnoteReference"/>
          <w:rFonts w:cs="Traditional Arabic"/>
          <w:sz w:val="36"/>
          <w:szCs w:val="36"/>
        </w:rPr>
        <w:footnoteReference w:id="615"/>
      </w:r>
      <w:r w:rsidR="004707B5" w:rsidRPr="00AF18C8">
        <w:rPr>
          <w:rFonts w:cs="Traditional Arabic" w:hint="cs"/>
          <w:sz w:val="36"/>
          <w:szCs w:val="36"/>
          <w:vertAlign w:val="superscript"/>
          <w:rtl/>
        </w:rPr>
        <w:t>)</w:t>
      </w:r>
      <w:r w:rsidR="004707B5" w:rsidRPr="00AF18C8">
        <w:rPr>
          <w:rFonts w:cs="Traditional Arabic" w:hint="cs"/>
          <w:sz w:val="36"/>
          <w:szCs w:val="36"/>
          <w:rtl/>
        </w:rPr>
        <w:t>.</w:t>
      </w:r>
    </w:p>
    <w:p w:rsidR="00C72259" w:rsidRPr="00AF18C8" w:rsidRDefault="00C72259" w:rsidP="008F69D5">
      <w:pPr>
        <w:pStyle w:val="ListParagraph"/>
        <w:widowControl w:val="0"/>
        <w:numPr>
          <w:ilvl w:val="0"/>
          <w:numId w:val="8"/>
        </w:numPr>
        <w:tabs>
          <w:tab w:val="clear" w:pos="735"/>
          <w:tab w:val="num" w:pos="947"/>
        </w:tabs>
        <w:spacing w:after="0" w:line="240" w:lineRule="auto"/>
        <w:ind w:left="947" w:hanging="587"/>
        <w:jc w:val="lowKashida"/>
        <w:rPr>
          <w:rFonts w:ascii="Traditional Arabic" w:hAnsi="Traditional Arabic" w:cs="Traditional Arabic"/>
          <w:color w:val="000000"/>
          <w:sz w:val="36"/>
          <w:szCs w:val="36"/>
        </w:rPr>
      </w:pPr>
      <w:r w:rsidRPr="00AF18C8">
        <w:rPr>
          <w:rFonts w:ascii="Traditional Arabic" w:hAnsi="Traditional Arabic" w:cs="Traditional Arabic" w:hint="eastAsia"/>
          <w:color w:val="000000"/>
          <w:sz w:val="36"/>
          <w:szCs w:val="36"/>
          <w:rtl/>
        </w:rPr>
        <w:t>قال</w:t>
      </w:r>
      <w:r w:rsidRPr="00AF18C8">
        <w:rPr>
          <w:rFonts w:ascii="Traditional Arabic" w:hAnsi="Traditional Arabic" w:cs="Traditional Arabic"/>
          <w:color w:val="000000"/>
          <w:sz w:val="36"/>
          <w:szCs w:val="36"/>
          <w:rtl/>
        </w:rPr>
        <w:t xml:space="preserve"> </w:t>
      </w:r>
      <w:r w:rsidRPr="00AF18C8">
        <w:rPr>
          <w:rFonts w:ascii="Traditional Arabic" w:hAnsi="Traditional Arabic" w:cs="Traditional Arabic" w:hint="eastAsia"/>
          <w:color w:val="000000"/>
          <w:sz w:val="36"/>
          <w:szCs w:val="36"/>
          <w:rtl/>
        </w:rPr>
        <w:t>تعالى</w:t>
      </w:r>
      <w:r w:rsidRPr="00AF18C8">
        <w:rPr>
          <w:rFonts w:ascii="Traditional Arabic" w:hAnsi="Traditional Arabic" w:cs="Traditional Arabic"/>
          <w:color w:val="000000"/>
          <w:sz w:val="36"/>
          <w:szCs w:val="36"/>
          <w:rtl/>
        </w:rPr>
        <w:t xml:space="preserve">: </w:t>
      </w:r>
      <w:r w:rsidR="004707B5" w:rsidRPr="00AB054D">
        <w:rPr>
          <w:rFonts w:ascii="QCF_BSML" w:hAnsi="QCF_BSML" w:cs="QCF_BSML"/>
          <w:color w:val="000000"/>
          <w:sz w:val="34"/>
          <w:szCs w:val="34"/>
          <w:rtl/>
        </w:rPr>
        <w:t xml:space="preserve">ﮋ </w:t>
      </w:r>
      <w:r w:rsidR="004707B5" w:rsidRPr="00AB054D">
        <w:rPr>
          <w:rFonts w:ascii="QCF_P527" w:hAnsi="QCF_P527" w:cs="QCF_P527"/>
          <w:color w:val="000000"/>
          <w:sz w:val="34"/>
          <w:szCs w:val="34"/>
          <w:rtl/>
        </w:rPr>
        <w:t xml:space="preserve">ﭮ  ﭯ  ﭰ  ﭱ  ﭲ  ﭳ  ﭴ  ﭵ  ﭶ  ﭷ   ﭸ  </w:t>
      </w:r>
      <w:r w:rsidR="004707B5" w:rsidRPr="00AB054D">
        <w:rPr>
          <w:rFonts w:ascii="QCF_BSML" w:hAnsi="QCF_BSML" w:cs="QCF_BSML"/>
          <w:color w:val="000000"/>
          <w:sz w:val="34"/>
          <w:szCs w:val="34"/>
          <w:rtl/>
        </w:rPr>
        <w:t>ﮊ</w:t>
      </w:r>
      <w:r w:rsidR="004707B5" w:rsidRPr="00AF18C8">
        <w:rPr>
          <w:rFonts w:ascii="Arial" w:hAnsi="Arial"/>
          <w:color w:val="000000"/>
          <w:sz w:val="36"/>
          <w:szCs w:val="36"/>
        </w:rPr>
        <w:t xml:space="preserve"> </w:t>
      </w:r>
      <w:r w:rsidR="004707B5" w:rsidRPr="00AF18C8">
        <w:rPr>
          <w:rFonts w:ascii="Traditional Arabic" w:hAnsi="Traditional Arabic" w:cs="Traditional Arabic" w:hint="cs"/>
          <w:color w:val="000000"/>
          <w:sz w:val="36"/>
          <w:szCs w:val="36"/>
          <w:vertAlign w:val="superscript"/>
          <w:rtl/>
        </w:rPr>
        <w:t>(</w:t>
      </w:r>
      <w:r w:rsidRPr="00AF18C8">
        <w:rPr>
          <w:rFonts w:ascii="Traditional Arabic" w:hAnsi="Traditional Arabic" w:cs="Traditional Arabic"/>
          <w:color w:val="000000"/>
          <w:sz w:val="36"/>
          <w:szCs w:val="36"/>
          <w:vertAlign w:val="superscript"/>
          <w:rtl/>
        </w:rPr>
        <w:footnoteReference w:id="616"/>
      </w:r>
      <w:r w:rsidR="004707B5" w:rsidRPr="00AF18C8">
        <w:rPr>
          <w:rFonts w:ascii="Traditional Arabic" w:hAnsi="Traditional Arabic" w:cs="Traditional Arabic" w:hint="cs"/>
          <w:color w:val="000000"/>
          <w:sz w:val="36"/>
          <w:szCs w:val="36"/>
          <w:vertAlign w:val="superscript"/>
          <w:rtl/>
        </w:rPr>
        <w:t>)</w:t>
      </w:r>
      <w:r w:rsidR="004707B5" w:rsidRPr="00AF18C8">
        <w:rPr>
          <w:rFonts w:ascii="Traditional Arabic" w:hAnsi="Traditional Arabic" w:cs="Traditional Arabic" w:hint="cs"/>
          <w:color w:val="000000"/>
          <w:sz w:val="36"/>
          <w:szCs w:val="36"/>
          <w:rtl/>
        </w:rPr>
        <w:t>.</w:t>
      </w:r>
      <w:r w:rsidRPr="00AF18C8">
        <w:rPr>
          <w:rFonts w:ascii="Traditional Arabic" w:hAnsi="Traditional Arabic" w:cs="Traditional Arabic" w:hint="cs"/>
          <w:color w:val="000000"/>
          <w:sz w:val="36"/>
          <w:szCs w:val="36"/>
          <w:rtl/>
        </w:rPr>
        <w:t xml:space="preserve"> </w:t>
      </w:r>
    </w:p>
    <w:p w:rsidR="00C72259" w:rsidRPr="00AF18C8" w:rsidRDefault="00C72259" w:rsidP="008F69D5">
      <w:pPr>
        <w:pStyle w:val="ListParagraph"/>
        <w:widowControl w:val="0"/>
        <w:numPr>
          <w:ilvl w:val="0"/>
          <w:numId w:val="8"/>
        </w:numPr>
        <w:tabs>
          <w:tab w:val="clear" w:pos="735"/>
          <w:tab w:val="num" w:pos="947"/>
        </w:tabs>
        <w:spacing w:after="0" w:line="240" w:lineRule="auto"/>
        <w:ind w:left="947" w:hanging="587"/>
        <w:jc w:val="lowKashida"/>
        <w:rPr>
          <w:rFonts w:ascii="Traditional Arabic" w:hAnsi="Traditional Arabic" w:cs="Traditional Arabic"/>
          <w:color w:val="000000"/>
          <w:sz w:val="36"/>
          <w:szCs w:val="36"/>
        </w:rPr>
      </w:pPr>
      <w:r w:rsidRPr="00AF18C8">
        <w:rPr>
          <w:rFonts w:ascii="Traditional Arabic" w:hAnsi="Traditional Arabic" w:cs="Traditional Arabic" w:hint="eastAsia"/>
          <w:color w:val="000000"/>
          <w:sz w:val="36"/>
          <w:szCs w:val="36"/>
          <w:rtl/>
        </w:rPr>
        <w:t>قال</w:t>
      </w:r>
      <w:r w:rsidRPr="00AF18C8">
        <w:rPr>
          <w:rFonts w:ascii="Traditional Arabic" w:hAnsi="Traditional Arabic" w:cs="Traditional Arabic"/>
          <w:color w:val="000000"/>
          <w:sz w:val="36"/>
          <w:szCs w:val="36"/>
          <w:rtl/>
        </w:rPr>
        <w:t xml:space="preserve"> </w:t>
      </w:r>
      <w:r w:rsidRPr="00AF18C8">
        <w:rPr>
          <w:rFonts w:ascii="Traditional Arabic" w:hAnsi="Traditional Arabic" w:cs="Traditional Arabic" w:hint="eastAsia"/>
          <w:color w:val="000000"/>
          <w:sz w:val="36"/>
          <w:szCs w:val="36"/>
          <w:rtl/>
        </w:rPr>
        <w:t>تعالى</w:t>
      </w:r>
      <w:r w:rsidRPr="00AF18C8">
        <w:rPr>
          <w:rFonts w:ascii="Traditional Arabic" w:hAnsi="Traditional Arabic" w:cs="Traditional Arabic"/>
          <w:color w:val="000000"/>
          <w:sz w:val="36"/>
          <w:szCs w:val="36"/>
          <w:rtl/>
        </w:rPr>
        <w:t xml:space="preserve">: </w:t>
      </w:r>
      <w:r w:rsidR="004707B5" w:rsidRPr="00AB054D">
        <w:rPr>
          <w:rFonts w:ascii="QCF_BSML" w:hAnsi="QCF_BSML" w:cs="QCF_BSML"/>
          <w:color w:val="000000"/>
          <w:sz w:val="34"/>
          <w:szCs w:val="34"/>
          <w:rtl/>
        </w:rPr>
        <w:t xml:space="preserve">ﮋ </w:t>
      </w:r>
      <w:r w:rsidR="004707B5" w:rsidRPr="00AB054D">
        <w:rPr>
          <w:rFonts w:ascii="QCF_P465" w:hAnsi="QCF_P465" w:cs="QCF_P465"/>
          <w:color w:val="000000"/>
          <w:sz w:val="34"/>
          <w:szCs w:val="34"/>
          <w:rtl/>
        </w:rPr>
        <w:t xml:space="preserve">ﮧ  ﮨ  ﮩ  ﮪ  ﮫ  ﮬ   ﮭ  </w:t>
      </w:r>
      <w:r w:rsidR="004707B5" w:rsidRPr="00AB054D">
        <w:rPr>
          <w:rFonts w:ascii="QCF_BSML" w:hAnsi="QCF_BSML" w:cs="QCF_BSML"/>
          <w:color w:val="000000"/>
          <w:sz w:val="34"/>
          <w:szCs w:val="34"/>
          <w:rtl/>
        </w:rPr>
        <w:t>ﮊ</w:t>
      </w:r>
      <w:r w:rsidR="004707B5" w:rsidRPr="00AB054D">
        <w:rPr>
          <w:rFonts w:ascii="Arial" w:hAnsi="Arial"/>
          <w:color w:val="000000"/>
          <w:sz w:val="34"/>
          <w:szCs w:val="34"/>
        </w:rPr>
        <w:t xml:space="preserve"> </w:t>
      </w:r>
      <w:r w:rsidR="004707B5" w:rsidRPr="00AF18C8">
        <w:rPr>
          <w:rFonts w:ascii="Traditional Arabic" w:hAnsi="Traditional Arabic" w:cs="Traditional Arabic" w:hint="cs"/>
          <w:color w:val="000000"/>
          <w:sz w:val="36"/>
          <w:szCs w:val="36"/>
          <w:vertAlign w:val="superscript"/>
          <w:rtl/>
        </w:rPr>
        <w:t>(</w:t>
      </w:r>
      <w:r w:rsidRPr="00AF18C8">
        <w:rPr>
          <w:rFonts w:ascii="Traditional Arabic" w:hAnsi="Traditional Arabic" w:cs="Traditional Arabic"/>
          <w:color w:val="000000"/>
          <w:sz w:val="36"/>
          <w:szCs w:val="36"/>
          <w:vertAlign w:val="superscript"/>
          <w:rtl/>
        </w:rPr>
        <w:footnoteReference w:id="617"/>
      </w:r>
      <w:r w:rsidR="004707B5" w:rsidRPr="00AF18C8">
        <w:rPr>
          <w:rFonts w:ascii="Traditional Arabic" w:hAnsi="Traditional Arabic" w:cs="Traditional Arabic" w:hint="cs"/>
          <w:color w:val="000000"/>
          <w:sz w:val="36"/>
          <w:szCs w:val="36"/>
          <w:vertAlign w:val="superscript"/>
          <w:rtl/>
        </w:rPr>
        <w:t>)</w:t>
      </w:r>
      <w:r w:rsidR="004707B5" w:rsidRPr="00AF18C8">
        <w:rPr>
          <w:rFonts w:ascii="Traditional Arabic" w:hAnsi="Traditional Arabic" w:cs="Traditional Arabic" w:hint="cs"/>
          <w:color w:val="000000"/>
          <w:sz w:val="36"/>
          <w:szCs w:val="36"/>
          <w:rtl/>
        </w:rPr>
        <w:t>.</w:t>
      </w:r>
    </w:p>
    <w:p w:rsidR="00C72259" w:rsidRPr="00AF18C8" w:rsidRDefault="00C72259" w:rsidP="008F69D5">
      <w:pPr>
        <w:pStyle w:val="ListParagraph"/>
        <w:widowControl w:val="0"/>
        <w:numPr>
          <w:ilvl w:val="0"/>
          <w:numId w:val="8"/>
        </w:numPr>
        <w:tabs>
          <w:tab w:val="clear" w:pos="735"/>
          <w:tab w:val="num" w:pos="947"/>
        </w:tabs>
        <w:spacing w:after="0" w:line="240" w:lineRule="auto"/>
        <w:ind w:left="947" w:hanging="587"/>
        <w:jc w:val="lowKashida"/>
        <w:rPr>
          <w:rFonts w:ascii="Traditional Arabic" w:hAnsi="Traditional Arabic" w:cs="Traditional Arabic"/>
          <w:color w:val="000000"/>
          <w:sz w:val="36"/>
          <w:szCs w:val="36"/>
        </w:rPr>
      </w:pPr>
      <w:r w:rsidRPr="00AF18C8">
        <w:rPr>
          <w:rFonts w:ascii="Traditional Arabic" w:hAnsi="Traditional Arabic" w:cs="Traditional Arabic" w:hint="cs"/>
          <w:color w:val="000000"/>
          <w:sz w:val="36"/>
          <w:szCs w:val="36"/>
          <w:rtl/>
        </w:rPr>
        <w:t xml:space="preserve">لما أصر على الشرك قوم إبراهيم عليه السلام اعتزلهم كما </w:t>
      </w:r>
      <w:r w:rsidRPr="00AF18C8">
        <w:rPr>
          <w:rFonts w:ascii="Traditional Arabic" w:hAnsi="Traditional Arabic" w:cs="Traditional Arabic" w:hint="eastAsia"/>
          <w:color w:val="000000"/>
          <w:sz w:val="36"/>
          <w:szCs w:val="36"/>
          <w:rtl/>
        </w:rPr>
        <w:t>قال</w:t>
      </w:r>
      <w:r w:rsidRPr="00AF18C8">
        <w:rPr>
          <w:rFonts w:ascii="Traditional Arabic" w:hAnsi="Traditional Arabic" w:cs="Traditional Arabic"/>
          <w:color w:val="000000"/>
          <w:sz w:val="36"/>
          <w:szCs w:val="36"/>
          <w:rtl/>
        </w:rPr>
        <w:t xml:space="preserve"> </w:t>
      </w:r>
      <w:r w:rsidRPr="00AF18C8">
        <w:rPr>
          <w:rFonts w:ascii="Traditional Arabic" w:hAnsi="Traditional Arabic" w:cs="Traditional Arabic" w:hint="eastAsia"/>
          <w:color w:val="000000"/>
          <w:sz w:val="36"/>
          <w:szCs w:val="36"/>
          <w:rtl/>
        </w:rPr>
        <w:t>تعالى</w:t>
      </w:r>
      <w:r w:rsidRPr="00AF18C8">
        <w:rPr>
          <w:rFonts w:ascii="Traditional Arabic" w:hAnsi="Traditional Arabic" w:cs="Traditional Arabic" w:hint="cs"/>
          <w:color w:val="000000"/>
          <w:sz w:val="36"/>
          <w:szCs w:val="36"/>
          <w:rtl/>
        </w:rPr>
        <w:t xml:space="preserve">: </w:t>
      </w:r>
      <w:r w:rsidR="004707B5" w:rsidRPr="00AB054D">
        <w:rPr>
          <w:rFonts w:ascii="QCF_BSML" w:hAnsi="QCF_BSML" w:cs="QCF_BSML"/>
          <w:color w:val="000000"/>
          <w:sz w:val="34"/>
          <w:szCs w:val="34"/>
          <w:rtl/>
        </w:rPr>
        <w:t xml:space="preserve">ﮋ </w:t>
      </w:r>
      <w:r w:rsidR="004707B5" w:rsidRPr="00AB054D">
        <w:rPr>
          <w:rFonts w:ascii="QCF_P308" w:hAnsi="QCF_P308" w:cs="QCF_P308"/>
          <w:color w:val="000000"/>
          <w:sz w:val="34"/>
          <w:szCs w:val="34"/>
          <w:rtl/>
        </w:rPr>
        <w:t>ﯲ  ﯳ  ﯴ  ﯵ     ﯶ  ﯷ  ﯸ  ﯹ  ﯺ  ﯻ  ﯼ</w:t>
      </w:r>
      <w:r w:rsidR="004707B5" w:rsidRPr="00AB054D">
        <w:rPr>
          <w:rFonts w:ascii="QCF_P308" w:hAnsi="QCF_P308" w:cs="QCF_P308"/>
          <w:color w:val="0000A5"/>
          <w:sz w:val="34"/>
          <w:szCs w:val="34"/>
          <w:rtl/>
        </w:rPr>
        <w:t>ﯽ</w:t>
      </w:r>
      <w:r w:rsidR="004707B5" w:rsidRPr="00AB054D">
        <w:rPr>
          <w:rFonts w:ascii="QCF_P308" w:hAnsi="QCF_P308" w:cs="QCF_P308"/>
          <w:color w:val="000000"/>
          <w:sz w:val="34"/>
          <w:szCs w:val="34"/>
          <w:rtl/>
        </w:rPr>
        <w:t xml:space="preserve">  ﯾ     ﯿ  ﰀ  </w:t>
      </w:r>
      <w:r w:rsidR="004707B5" w:rsidRPr="00AB054D">
        <w:rPr>
          <w:rFonts w:ascii="QCF_BSML" w:hAnsi="QCF_BSML" w:cs="QCF_BSML"/>
          <w:color w:val="000000"/>
          <w:sz w:val="34"/>
          <w:szCs w:val="34"/>
          <w:rtl/>
        </w:rPr>
        <w:t>ﮊ</w:t>
      </w:r>
      <w:r w:rsidR="004707B5" w:rsidRPr="00AF18C8">
        <w:rPr>
          <w:rFonts w:ascii="Arial" w:hAnsi="Arial"/>
          <w:color w:val="000000"/>
          <w:sz w:val="36"/>
          <w:szCs w:val="36"/>
        </w:rPr>
        <w:t xml:space="preserve"> </w:t>
      </w:r>
      <w:r w:rsidR="004707B5" w:rsidRPr="00AF18C8">
        <w:rPr>
          <w:rFonts w:ascii="Traditional Arabic" w:hAnsi="Traditional Arabic" w:cs="Traditional Arabic" w:hint="cs"/>
          <w:color w:val="000000"/>
          <w:sz w:val="36"/>
          <w:szCs w:val="36"/>
          <w:vertAlign w:val="superscript"/>
          <w:rtl/>
        </w:rPr>
        <w:t>(</w:t>
      </w:r>
      <w:r w:rsidRPr="00AF18C8">
        <w:rPr>
          <w:rFonts w:ascii="Traditional Arabic" w:hAnsi="Traditional Arabic" w:cs="Traditional Arabic"/>
          <w:color w:val="000000"/>
          <w:sz w:val="36"/>
          <w:szCs w:val="36"/>
          <w:vertAlign w:val="superscript"/>
          <w:rtl/>
        </w:rPr>
        <w:footnoteReference w:id="618"/>
      </w:r>
      <w:r w:rsidR="004707B5" w:rsidRPr="00AF18C8">
        <w:rPr>
          <w:rFonts w:ascii="Traditional Arabic" w:hAnsi="Traditional Arabic" w:cs="Traditional Arabic" w:hint="cs"/>
          <w:color w:val="000000"/>
          <w:sz w:val="36"/>
          <w:szCs w:val="36"/>
          <w:vertAlign w:val="superscript"/>
          <w:rtl/>
        </w:rPr>
        <w:t>)</w:t>
      </w:r>
      <w:r w:rsidR="004707B5" w:rsidRPr="00AF18C8">
        <w:rPr>
          <w:rFonts w:ascii="Traditional Arabic" w:hAnsi="Traditional Arabic" w:cs="Traditional Arabic" w:hint="cs"/>
          <w:color w:val="000000"/>
          <w:sz w:val="36"/>
          <w:szCs w:val="36"/>
          <w:rtl/>
        </w:rPr>
        <w:t>.</w:t>
      </w:r>
      <w:r w:rsidRPr="00AF18C8">
        <w:rPr>
          <w:rFonts w:ascii="Traditional Arabic" w:hAnsi="Traditional Arabic" w:cs="Traditional Arabic" w:hint="cs"/>
          <w:color w:val="000000"/>
          <w:sz w:val="36"/>
          <w:szCs w:val="36"/>
          <w:rtl/>
        </w:rPr>
        <w:t xml:space="preserve"> </w:t>
      </w:r>
    </w:p>
    <w:p w:rsidR="00C72259" w:rsidRPr="00AF18C8" w:rsidRDefault="00C72259" w:rsidP="008F69D5">
      <w:pPr>
        <w:pStyle w:val="ListParagraph"/>
        <w:widowControl w:val="0"/>
        <w:numPr>
          <w:ilvl w:val="0"/>
          <w:numId w:val="8"/>
        </w:numPr>
        <w:tabs>
          <w:tab w:val="clear" w:pos="735"/>
          <w:tab w:val="num" w:pos="947"/>
        </w:tabs>
        <w:spacing w:after="0" w:line="240" w:lineRule="auto"/>
        <w:ind w:left="947" w:hanging="587"/>
        <w:jc w:val="lowKashida"/>
        <w:rPr>
          <w:rFonts w:ascii="Traditional Arabic" w:hAnsi="Traditional Arabic" w:cs="Traditional Arabic"/>
          <w:color w:val="000000"/>
          <w:sz w:val="36"/>
          <w:szCs w:val="36"/>
        </w:rPr>
      </w:pPr>
      <w:r w:rsidRPr="00AF18C8">
        <w:rPr>
          <w:rFonts w:ascii="Traditional Arabic" w:hAnsi="Traditional Arabic" w:cs="Traditional Arabic" w:hint="cs"/>
          <w:color w:val="000000"/>
          <w:sz w:val="36"/>
          <w:szCs w:val="36"/>
          <w:rtl/>
        </w:rPr>
        <w:t xml:space="preserve">ففي الدين ، </w:t>
      </w:r>
      <w:r w:rsidRPr="00AF18C8">
        <w:rPr>
          <w:rFonts w:ascii="Traditional Arabic" w:hAnsi="Traditional Arabic" w:cs="Traditional Arabic" w:hint="eastAsia"/>
          <w:color w:val="000000"/>
          <w:sz w:val="36"/>
          <w:szCs w:val="36"/>
          <w:rtl/>
        </w:rPr>
        <w:t>قال</w:t>
      </w:r>
      <w:r w:rsidRPr="00AF18C8">
        <w:rPr>
          <w:rFonts w:ascii="Traditional Arabic" w:hAnsi="Traditional Arabic" w:cs="Traditional Arabic"/>
          <w:color w:val="000000"/>
          <w:sz w:val="36"/>
          <w:szCs w:val="36"/>
          <w:rtl/>
        </w:rPr>
        <w:t xml:space="preserve"> </w:t>
      </w:r>
      <w:r w:rsidRPr="00AF18C8">
        <w:rPr>
          <w:rFonts w:ascii="Traditional Arabic" w:hAnsi="Traditional Arabic" w:cs="Traditional Arabic" w:hint="eastAsia"/>
          <w:color w:val="000000"/>
          <w:sz w:val="36"/>
          <w:szCs w:val="36"/>
          <w:rtl/>
        </w:rPr>
        <w:t>تعالى</w:t>
      </w:r>
      <w:r w:rsidR="004707B5" w:rsidRPr="00AF18C8">
        <w:rPr>
          <w:rFonts w:ascii="Traditional Arabic" w:hAnsi="Traditional Arabic" w:cs="Traditional Arabic" w:hint="cs"/>
          <w:color w:val="000000"/>
          <w:sz w:val="36"/>
          <w:szCs w:val="36"/>
          <w:rtl/>
        </w:rPr>
        <w:t xml:space="preserve">: </w:t>
      </w:r>
      <w:r w:rsidR="004707B5" w:rsidRPr="00AB054D">
        <w:rPr>
          <w:rFonts w:ascii="QCF_BSML" w:hAnsi="QCF_BSML" w:cs="QCF_BSML"/>
          <w:color w:val="000000"/>
          <w:sz w:val="34"/>
          <w:szCs w:val="34"/>
          <w:rtl/>
        </w:rPr>
        <w:t xml:space="preserve">ﮋ </w:t>
      </w:r>
      <w:r w:rsidR="004707B5" w:rsidRPr="00AB054D">
        <w:rPr>
          <w:rFonts w:ascii="QCF_P052" w:hAnsi="QCF_P052" w:cs="QCF_P052"/>
          <w:color w:val="000000"/>
          <w:sz w:val="34"/>
          <w:szCs w:val="34"/>
          <w:rtl/>
        </w:rPr>
        <w:t>ﭸ  ﭹ  ﭺ   ﭻ  ﭼ</w:t>
      </w:r>
      <w:r w:rsidR="004707B5" w:rsidRPr="00AB054D">
        <w:rPr>
          <w:rFonts w:ascii="Arial" w:hAnsi="Arial"/>
          <w:color w:val="000000"/>
          <w:sz w:val="34"/>
          <w:szCs w:val="34"/>
          <w:rtl/>
        </w:rPr>
        <w:t xml:space="preserve"> </w:t>
      </w:r>
      <w:r w:rsidR="004707B5" w:rsidRPr="00AB054D">
        <w:rPr>
          <w:rFonts w:ascii="QCF_BSML" w:hAnsi="QCF_BSML" w:cs="QCF_BSML"/>
          <w:color w:val="000000"/>
          <w:sz w:val="34"/>
          <w:szCs w:val="34"/>
          <w:rtl/>
        </w:rPr>
        <w:t>ﮊ</w:t>
      </w:r>
      <w:r w:rsidR="004707B5" w:rsidRPr="00AB054D">
        <w:rPr>
          <w:rFonts w:ascii="QCF_BSML" w:hAnsi="QCF_BSML" w:cs="QCF_BSML"/>
          <w:color w:val="000000"/>
          <w:sz w:val="34"/>
          <w:szCs w:val="34"/>
        </w:rPr>
        <w:t xml:space="preserve"> </w:t>
      </w:r>
      <w:r w:rsidRPr="00AB054D">
        <w:rPr>
          <w:rFonts w:ascii="Traditional Arabic" w:hAnsi="Traditional Arabic" w:cs="Traditional Arabic"/>
          <w:color w:val="000000"/>
          <w:sz w:val="34"/>
          <w:szCs w:val="34"/>
          <w:rtl/>
        </w:rPr>
        <w:t xml:space="preserve"> </w:t>
      </w:r>
      <w:r w:rsidR="004707B5" w:rsidRPr="00AF18C8">
        <w:rPr>
          <w:rFonts w:ascii="Traditional Arabic" w:hAnsi="Traditional Arabic" w:cs="Traditional Arabic" w:hint="cs"/>
          <w:color w:val="000000"/>
          <w:sz w:val="36"/>
          <w:szCs w:val="36"/>
          <w:vertAlign w:val="superscript"/>
          <w:rtl/>
        </w:rPr>
        <w:t>(</w:t>
      </w:r>
      <w:r w:rsidR="004707B5" w:rsidRPr="00AF18C8">
        <w:rPr>
          <w:rFonts w:ascii="Traditional Arabic" w:hAnsi="Traditional Arabic" w:cs="Traditional Arabic"/>
          <w:color w:val="000000"/>
          <w:sz w:val="36"/>
          <w:szCs w:val="36"/>
          <w:vertAlign w:val="superscript"/>
        </w:rPr>
        <w:footnoteReference w:id="619"/>
      </w:r>
      <w:r w:rsidR="004707B5" w:rsidRPr="00AF18C8">
        <w:rPr>
          <w:rFonts w:ascii="Traditional Arabic" w:hAnsi="Traditional Arabic" w:cs="Traditional Arabic" w:hint="cs"/>
          <w:color w:val="000000"/>
          <w:sz w:val="36"/>
          <w:szCs w:val="36"/>
          <w:vertAlign w:val="superscript"/>
          <w:rtl/>
        </w:rPr>
        <w:t>)</w:t>
      </w:r>
      <w:r w:rsidR="004707B5" w:rsidRPr="00AF18C8">
        <w:rPr>
          <w:rFonts w:ascii="Traditional Arabic" w:hAnsi="Traditional Arabic" w:cs="Traditional Arabic" w:hint="cs"/>
          <w:color w:val="000000"/>
          <w:sz w:val="36"/>
          <w:szCs w:val="36"/>
          <w:rtl/>
        </w:rPr>
        <w:t>.</w:t>
      </w:r>
    </w:p>
    <w:p w:rsidR="00C72259" w:rsidRPr="00AF18C8" w:rsidRDefault="00C72259" w:rsidP="008F69D5">
      <w:pPr>
        <w:pStyle w:val="ListParagraph"/>
        <w:widowControl w:val="0"/>
        <w:numPr>
          <w:ilvl w:val="0"/>
          <w:numId w:val="8"/>
        </w:numPr>
        <w:tabs>
          <w:tab w:val="clear" w:pos="735"/>
          <w:tab w:val="num" w:pos="947"/>
        </w:tabs>
        <w:spacing w:after="0" w:line="240" w:lineRule="auto"/>
        <w:ind w:left="947" w:hanging="587"/>
        <w:jc w:val="lowKashida"/>
        <w:rPr>
          <w:rFonts w:ascii="Traditional Arabic" w:hAnsi="Traditional Arabic" w:cs="Traditional Arabic"/>
          <w:color w:val="000000"/>
          <w:sz w:val="36"/>
          <w:szCs w:val="36"/>
          <w:rtl/>
        </w:rPr>
      </w:pPr>
      <w:r w:rsidRPr="00AF18C8">
        <w:rPr>
          <w:rFonts w:ascii="Traditional Arabic" w:hAnsi="Traditional Arabic" w:cs="Traditional Arabic"/>
          <w:color w:val="000000"/>
          <w:sz w:val="36"/>
          <w:szCs w:val="36"/>
          <w:rtl/>
        </w:rPr>
        <w:t>وأثبت</w:t>
      </w:r>
      <w:r w:rsidRPr="00AF18C8">
        <w:rPr>
          <w:rFonts w:ascii="Traditional Arabic" w:hAnsi="Traditional Arabic" w:cs="Traditional Arabic" w:hint="cs"/>
          <w:color w:val="000000"/>
          <w:sz w:val="36"/>
          <w:szCs w:val="36"/>
          <w:rtl/>
        </w:rPr>
        <w:t xml:space="preserve"> -</w:t>
      </w:r>
      <w:r w:rsidRPr="00AF18C8">
        <w:rPr>
          <w:rFonts w:ascii="Traditional Arabic" w:hAnsi="Traditional Arabic" w:cs="Traditional Arabic"/>
          <w:color w:val="000000"/>
          <w:sz w:val="36"/>
          <w:szCs w:val="36"/>
          <w:rtl/>
        </w:rPr>
        <w:t xml:space="preserve"> </w:t>
      </w:r>
      <w:r w:rsidRPr="00AF18C8">
        <w:rPr>
          <w:rFonts w:ascii="Traditional Arabic" w:hAnsi="Traditional Arabic" w:cs="Traditional Arabic" w:hint="cs"/>
          <w:color w:val="000000"/>
          <w:sz w:val="36"/>
          <w:szCs w:val="36"/>
          <w:rtl/>
        </w:rPr>
        <w:t xml:space="preserve">جل وعلا - </w:t>
      </w:r>
      <w:r w:rsidRPr="00AF18C8">
        <w:rPr>
          <w:rFonts w:ascii="Traditional Arabic" w:hAnsi="Traditional Arabic" w:cs="Traditional Arabic"/>
          <w:color w:val="000000"/>
          <w:sz w:val="36"/>
          <w:szCs w:val="36"/>
          <w:rtl/>
        </w:rPr>
        <w:t>للكفار كذلك ديناً اخترعوه فقال</w:t>
      </w:r>
      <w:r w:rsidR="004707B5" w:rsidRPr="00AF18C8">
        <w:rPr>
          <w:rFonts w:ascii="Traditional Arabic" w:hAnsi="Traditional Arabic" w:cs="Traditional Arabic" w:hint="cs"/>
          <w:color w:val="000000"/>
          <w:sz w:val="36"/>
          <w:szCs w:val="36"/>
          <w:rtl/>
        </w:rPr>
        <w:t>:</w:t>
      </w:r>
      <w:r w:rsidRPr="00AF18C8">
        <w:rPr>
          <w:rFonts w:ascii="Traditional Arabic" w:hAnsi="Traditional Arabic" w:cs="Traditional Arabic"/>
          <w:color w:val="000000"/>
          <w:sz w:val="36"/>
          <w:szCs w:val="36"/>
          <w:rtl/>
        </w:rPr>
        <w:t xml:space="preserve"> </w:t>
      </w:r>
      <w:r w:rsidR="004707B5" w:rsidRPr="00AB054D">
        <w:rPr>
          <w:rFonts w:ascii="QCF_BSML" w:hAnsi="QCF_BSML" w:cs="QCF_BSML"/>
          <w:color w:val="000000"/>
          <w:sz w:val="34"/>
          <w:szCs w:val="34"/>
          <w:rtl/>
        </w:rPr>
        <w:t xml:space="preserve">ﮋ </w:t>
      </w:r>
      <w:r w:rsidR="004707B5" w:rsidRPr="00AB054D">
        <w:rPr>
          <w:rFonts w:ascii="QCF_P603" w:hAnsi="QCF_P603" w:cs="QCF_P603"/>
          <w:color w:val="000000"/>
          <w:sz w:val="34"/>
          <w:szCs w:val="34"/>
          <w:rtl/>
        </w:rPr>
        <w:t xml:space="preserve">ﭬ  ﭭ  ﭮ  ﭯ  </w:t>
      </w:r>
      <w:r w:rsidR="004707B5" w:rsidRPr="00AB054D">
        <w:rPr>
          <w:rFonts w:ascii="QCF_BSML" w:hAnsi="QCF_BSML" w:cs="QCF_BSML"/>
          <w:color w:val="000000"/>
          <w:sz w:val="34"/>
          <w:szCs w:val="34"/>
          <w:rtl/>
        </w:rPr>
        <w:t>ﮊ</w:t>
      </w:r>
      <w:r w:rsidR="004707B5" w:rsidRPr="00AB054D">
        <w:rPr>
          <w:rFonts w:ascii="Arial" w:hAnsi="Arial"/>
          <w:color w:val="000000"/>
          <w:sz w:val="34"/>
          <w:szCs w:val="34"/>
        </w:rPr>
        <w:t xml:space="preserve"> </w:t>
      </w:r>
      <w:r w:rsidR="004707B5" w:rsidRPr="00AF18C8">
        <w:rPr>
          <w:rFonts w:ascii="Traditional Arabic" w:hAnsi="Traditional Arabic" w:cs="Traditional Arabic" w:hint="cs"/>
          <w:sz w:val="36"/>
          <w:szCs w:val="36"/>
          <w:vertAlign w:val="superscript"/>
          <w:rtl/>
        </w:rPr>
        <w:t>(</w:t>
      </w:r>
      <w:r w:rsidR="004707B5" w:rsidRPr="00AF18C8">
        <w:rPr>
          <w:rStyle w:val="FootnoteReference"/>
          <w:rFonts w:ascii="Traditional Arabic" w:hAnsi="Traditional Arabic" w:cs="Traditional Arabic"/>
          <w:sz w:val="36"/>
          <w:szCs w:val="36"/>
        </w:rPr>
        <w:footnoteReference w:id="620"/>
      </w:r>
      <w:r w:rsidR="004707B5" w:rsidRPr="00AF18C8">
        <w:rPr>
          <w:rFonts w:ascii="Traditional Arabic" w:hAnsi="Traditional Arabic" w:cs="Traditional Arabic" w:hint="cs"/>
          <w:sz w:val="36"/>
          <w:szCs w:val="36"/>
          <w:vertAlign w:val="superscript"/>
          <w:rtl/>
        </w:rPr>
        <w:t>)</w:t>
      </w:r>
      <w:r w:rsidRPr="00AF18C8">
        <w:rPr>
          <w:rFonts w:ascii="Traditional Arabic" w:hAnsi="Traditional Arabic" w:cs="Traditional Arabic"/>
          <w:color w:val="000000"/>
          <w:sz w:val="36"/>
          <w:szCs w:val="36"/>
          <w:rtl/>
        </w:rPr>
        <w:t>.</w:t>
      </w:r>
    </w:p>
    <w:p w:rsidR="00C72259" w:rsidRPr="00AF18C8" w:rsidRDefault="00C72259" w:rsidP="008F69D5">
      <w:pPr>
        <w:pStyle w:val="ListParagraph"/>
        <w:widowControl w:val="0"/>
        <w:numPr>
          <w:ilvl w:val="0"/>
          <w:numId w:val="8"/>
        </w:numPr>
        <w:tabs>
          <w:tab w:val="clear" w:pos="735"/>
          <w:tab w:val="num" w:pos="947"/>
        </w:tabs>
        <w:spacing w:after="0" w:line="240" w:lineRule="auto"/>
        <w:ind w:left="947" w:hanging="587"/>
        <w:jc w:val="lowKashida"/>
        <w:rPr>
          <w:rFonts w:ascii="Traditional Arabic" w:hAnsi="Traditional Arabic" w:cs="Traditional Arabic"/>
          <w:sz w:val="36"/>
          <w:szCs w:val="36"/>
        </w:rPr>
      </w:pPr>
      <w:r w:rsidRPr="00AF18C8">
        <w:rPr>
          <w:rFonts w:ascii="Traditional Arabic" w:hAnsi="Traditional Arabic" w:cs="Traditional Arabic"/>
          <w:color w:val="000000"/>
          <w:sz w:val="36"/>
          <w:szCs w:val="36"/>
          <w:rtl/>
        </w:rPr>
        <w:t>قول</w:t>
      </w:r>
      <w:r w:rsidRPr="00AF18C8">
        <w:rPr>
          <w:rFonts w:ascii="Traditional Arabic" w:hAnsi="Traditional Arabic" w:cs="Traditional Arabic"/>
          <w:sz w:val="36"/>
          <w:szCs w:val="36"/>
          <w:rtl/>
        </w:rPr>
        <w:t>ه تعالى</w:t>
      </w:r>
      <w:r w:rsidRPr="00AF18C8">
        <w:rPr>
          <w:rFonts w:ascii="Traditional Arabic" w:hAnsi="Traditional Arabic" w:cs="Traditional Arabic"/>
          <w:sz w:val="36"/>
          <w:szCs w:val="36"/>
        </w:rPr>
        <w:t xml:space="preserve">: </w:t>
      </w:r>
      <w:r w:rsidR="004707B5" w:rsidRPr="00AF18C8">
        <w:rPr>
          <w:rFonts w:ascii="Traditional Arabic" w:hAnsi="Traditional Arabic" w:cs="Traditional Arabic" w:hint="cs"/>
          <w:sz w:val="36"/>
          <w:szCs w:val="36"/>
          <w:rtl/>
        </w:rPr>
        <w:t xml:space="preserve"> </w:t>
      </w:r>
      <w:r w:rsidR="004707B5" w:rsidRPr="00AB054D">
        <w:rPr>
          <w:rFonts w:ascii="QCF_BSML" w:hAnsi="QCF_BSML" w:cs="QCF_BSML"/>
          <w:color w:val="000000"/>
          <w:sz w:val="34"/>
          <w:szCs w:val="34"/>
          <w:rtl/>
        </w:rPr>
        <w:t xml:space="preserve">ﮋ </w:t>
      </w:r>
      <w:r w:rsidR="004707B5" w:rsidRPr="00AB054D">
        <w:rPr>
          <w:rFonts w:ascii="QCF_P067" w:hAnsi="QCF_P067" w:cs="QCF_P067"/>
          <w:color w:val="000000"/>
          <w:sz w:val="34"/>
          <w:szCs w:val="34"/>
          <w:rtl/>
        </w:rPr>
        <w:t xml:space="preserve">ﮫ   ﮬ  ﮭ  ﮮ  ﮯ  ﮰ  ﮱ  ﯓ     ﯔ    </w:t>
      </w:r>
      <w:r w:rsidR="004707B5" w:rsidRPr="00AB054D">
        <w:rPr>
          <w:rFonts w:ascii="QCF_BSML" w:hAnsi="QCF_BSML" w:cs="QCF_BSML"/>
          <w:color w:val="000000"/>
          <w:sz w:val="34"/>
          <w:szCs w:val="34"/>
          <w:rtl/>
        </w:rPr>
        <w:t>ﮊ</w:t>
      </w:r>
      <w:r w:rsidR="004707B5" w:rsidRPr="00AB054D">
        <w:rPr>
          <w:rFonts w:ascii="Arial" w:hAnsi="Arial"/>
          <w:color w:val="000000"/>
          <w:sz w:val="34"/>
          <w:szCs w:val="34"/>
        </w:rPr>
        <w:t xml:space="preserve"> </w:t>
      </w:r>
      <w:r w:rsidR="004707B5" w:rsidRPr="00AF18C8">
        <w:rPr>
          <w:rFonts w:ascii="Traditional Arabic" w:hAnsi="Traditional Arabic" w:cs="Traditional Arabic" w:hint="cs"/>
          <w:sz w:val="36"/>
          <w:szCs w:val="36"/>
          <w:vertAlign w:val="superscript"/>
          <w:rtl/>
        </w:rPr>
        <w:t>(</w:t>
      </w:r>
      <w:r w:rsidR="004707B5" w:rsidRPr="00AF18C8">
        <w:rPr>
          <w:rStyle w:val="FootnoteReference"/>
          <w:rFonts w:ascii="Traditional Arabic" w:hAnsi="Traditional Arabic" w:cs="Traditional Arabic"/>
          <w:sz w:val="36"/>
          <w:szCs w:val="36"/>
        </w:rPr>
        <w:footnoteReference w:id="621"/>
      </w:r>
      <w:r w:rsidR="004707B5" w:rsidRPr="00AF18C8">
        <w:rPr>
          <w:rFonts w:ascii="Traditional Arabic" w:hAnsi="Traditional Arabic" w:cs="Traditional Arabic" w:hint="cs"/>
          <w:sz w:val="36"/>
          <w:szCs w:val="36"/>
          <w:vertAlign w:val="superscript"/>
          <w:rtl/>
        </w:rPr>
        <w:t>)</w:t>
      </w:r>
      <w:r w:rsidR="004707B5" w:rsidRPr="00AF18C8">
        <w:rPr>
          <w:rFonts w:ascii="Traditional Arabic" w:hAnsi="Traditional Arabic" w:cs="Traditional Arabic" w:hint="cs"/>
          <w:sz w:val="36"/>
          <w:szCs w:val="36"/>
          <w:rtl/>
        </w:rPr>
        <w:t>.</w:t>
      </w:r>
    </w:p>
    <w:p w:rsidR="00AF18C8" w:rsidRDefault="00AF18C8" w:rsidP="00475F4E">
      <w:pPr>
        <w:widowControl w:val="0"/>
        <w:spacing w:after="0" w:line="240" w:lineRule="auto"/>
        <w:ind w:firstLine="567"/>
        <w:jc w:val="lowKashida"/>
        <w:rPr>
          <w:rFonts w:ascii="Traditional Arabic" w:hAnsi="Traditional Arabic" w:cs="Traditional Arabic" w:hint="cs"/>
          <w:b/>
          <w:bCs/>
          <w:color w:val="000000"/>
          <w:sz w:val="36"/>
          <w:szCs w:val="36"/>
          <w:rtl/>
        </w:rPr>
      </w:pPr>
    </w:p>
    <w:p w:rsidR="00C72259" w:rsidRPr="00921D7D" w:rsidRDefault="00C72259" w:rsidP="00241B75">
      <w:pPr>
        <w:widowControl w:val="0"/>
        <w:spacing w:after="0" w:line="240" w:lineRule="auto"/>
        <w:jc w:val="lowKashida"/>
        <w:rPr>
          <w:rFonts w:ascii="Traditional Arabic" w:hAnsi="Traditional Arabic" w:cs="Traditional Arabic"/>
          <w:b/>
          <w:bCs/>
          <w:color w:val="000000"/>
          <w:sz w:val="36"/>
          <w:szCs w:val="36"/>
          <w:rtl/>
        </w:rPr>
      </w:pPr>
      <w:r w:rsidRPr="00921D7D">
        <w:rPr>
          <w:rFonts w:ascii="Traditional Arabic" w:hAnsi="Traditional Arabic" w:cs="Traditional Arabic"/>
          <w:b/>
          <w:bCs/>
          <w:color w:val="000000"/>
          <w:sz w:val="36"/>
          <w:szCs w:val="36"/>
          <w:rtl/>
        </w:rPr>
        <w:t xml:space="preserve">القضايا المقطوعة في الدين ليست محلاً للتفاوض </w:t>
      </w:r>
    </w:p>
    <w:p w:rsidR="0073316C" w:rsidRPr="0073316C" w:rsidRDefault="00C72259" w:rsidP="00475F4E">
      <w:pPr>
        <w:widowControl w:val="0"/>
        <w:spacing w:after="0" w:line="240" w:lineRule="auto"/>
        <w:ind w:left="-11" w:firstLine="567"/>
        <w:jc w:val="lowKashida"/>
        <w:rPr>
          <w:rFonts w:ascii="Traditional Arabic" w:hAnsi="Traditional Arabic" w:cs="Traditional Arabic"/>
          <w:color w:val="000000"/>
          <w:sz w:val="36"/>
          <w:szCs w:val="36"/>
        </w:rPr>
      </w:pPr>
      <w:r w:rsidRPr="009B3A1A">
        <w:rPr>
          <w:rFonts w:ascii="Traditional Arabic" w:hAnsi="Traditional Arabic" w:cs="Traditional Arabic" w:hint="cs"/>
          <w:color w:val="000000"/>
          <w:sz w:val="36"/>
          <w:szCs w:val="36"/>
          <w:rtl/>
        </w:rPr>
        <w:t>فلما حاول</w:t>
      </w:r>
      <w:r w:rsidR="00B00A8F">
        <w:rPr>
          <w:rFonts w:ascii="Traditional Arabic" w:hAnsi="Traditional Arabic" w:cs="Traditional Arabic"/>
          <w:color w:val="000000"/>
          <w:sz w:val="36"/>
          <w:szCs w:val="36"/>
          <w:rtl/>
        </w:rPr>
        <w:t xml:space="preserve"> المرتد</w:t>
      </w:r>
      <w:r w:rsidR="00B00A8F">
        <w:rPr>
          <w:rFonts w:ascii="Traditional Arabic" w:hAnsi="Traditional Arabic" w:cs="Traditional Arabic" w:hint="cs"/>
          <w:color w:val="000000"/>
          <w:sz w:val="36"/>
          <w:szCs w:val="36"/>
          <w:rtl/>
        </w:rPr>
        <w:t>و</w:t>
      </w:r>
      <w:r w:rsidRPr="009B3A1A">
        <w:rPr>
          <w:rFonts w:ascii="Traditional Arabic" w:hAnsi="Traditional Arabic" w:cs="Traditional Arabic"/>
          <w:color w:val="000000"/>
          <w:sz w:val="36"/>
          <w:szCs w:val="36"/>
          <w:rtl/>
        </w:rPr>
        <w:t xml:space="preserve">ن </w:t>
      </w:r>
      <w:r w:rsidRPr="009B3A1A">
        <w:rPr>
          <w:rFonts w:ascii="Traditional Arabic" w:hAnsi="Traditional Arabic" w:cs="Traditional Arabic" w:hint="cs"/>
          <w:color w:val="000000"/>
          <w:sz w:val="36"/>
          <w:szCs w:val="36"/>
          <w:rtl/>
        </w:rPr>
        <w:t>ال</w:t>
      </w:r>
      <w:r w:rsidRPr="009B3A1A">
        <w:rPr>
          <w:rFonts w:ascii="Traditional Arabic" w:hAnsi="Traditional Arabic" w:cs="Traditional Arabic"/>
          <w:color w:val="000000"/>
          <w:sz w:val="36"/>
          <w:szCs w:val="36"/>
          <w:rtl/>
        </w:rPr>
        <w:t xml:space="preserve">تفاوض </w:t>
      </w:r>
      <w:r w:rsidRPr="009B3A1A">
        <w:rPr>
          <w:rFonts w:ascii="Traditional Arabic" w:hAnsi="Traditional Arabic" w:cs="Traditional Arabic" w:hint="cs"/>
          <w:color w:val="000000"/>
          <w:sz w:val="36"/>
          <w:szCs w:val="36"/>
          <w:rtl/>
        </w:rPr>
        <w:t xml:space="preserve">حول منع الزكاة </w:t>
      </w:r>
      <w:r w:rsidR="00921D7D" w:rsidRPr="009B3A1A">
        <w:rPr>
          <w:rFonts w:ascii="Traditional Arabic" w:hAnsi="Traditional Arabic" w:cs="Traditional Arabic" w:hint="cs"/>
          <w:color w:val="000000"/>
          <w:sz w:val="36"/>
          <w:szCs w:val="36"/>
          <w:rtl/>
        </w:rPr>
        <w:t xml:space="preserve">، وقالوا </w:t>
      </w:r>
      <w:r w:rsidRPr="009B3A1A">
        <w:rPr>
          <w:rFonts w:ascii="Traditional Arabic" w:hAnsi="Traditional Arabic" w:cs="Traditional Arabic"/>
          <w:color w:val="000000"/>
          <w:sz w:val="36"/>
          <w:szCs w:val="36"/>
          <w:rtl/>
        </w:rPr>
        <w:t xml:space="preserve">كنا </w:t>
      </w:r>
      <w:r w:rsidRPr="009B3A1A">
        <w:rPr>
          <w:rFonts w:ascii="Traditional Arabic" w:hAnsi="Traditional Arabic" w:cs="Traditional Arabic" w:hint="cs"/>
          <w:color w:val="000000"/>
          <w:sz w:val="36"/>
          <w:szCs w:val="36"/>
          <w:rtl/>
        </w:rPr>
        <w:t>ن</w:t>
      </w:r>
      <w:r w:rsidRPr="009B3A1A">
        <w:rPr>
          <w:rFonts w:ascii="Traditional Arabic" w:hAnsi="Traditional Arabic" w:cs="Traditional Arabic"/>
          <w:color w:val="000000"/>
          <w:sz w:val="36"/>
          <w:szCs w:val="36"/>
          <w:rtl/>
        </w:rPr>
        <w:t xml:space="preserve">ؤديها </w:t>
      </w:r>
      <w:r w:rsidR="009B3A1A">
        <w:rPr>
          <w:rFonts w:ascii="Traditional Arabic" w:hAnsi="Traditional Arabic" w:cs="Traditional Arabic" w:hint="cs"/>
          <w:color w:val="000000"/>
          <w:sz w:val="36"/>
          <w:szCs w:val="36"/>
          <w:rtl/>
        </w:rPr>
        <w:t>لرسول الله وقد توفي</w:t>
      </w:r>
      <w:r w:rsidR="00AB054D">
        <w:rPr>
          <w:rFonts w:ascii="Traditional Arabic" w:hAnsi="Traditional Arabic" w:cs="Traditional Arabic" w:hint="cs"/>
          <w:color w:val="000000"/>
          <w:sz w:val="36"/>
          <w:szCs w:val="36"/>
          <w:rtl/>
        </w:rPr>
        <w:t>.</w:t>
      </w:r>
    </w:p>
    <w:p w:rsidR="00D64862" w:rsidRDefault="009B3A1A" w:rsidP="00E60C02">
      <w:pPr>
        <w:widowControl w:val="0"/>
        <w:spacing w:after="0" w:line="240" w:lineRule="auto"/>
        <w:ind w:left="-11" w:firstLine="567"/>
        <w:jc w:val="lowKashida"/>
        <w:rPr>
          <w:rFonts w:ascii="Traditional Arabic" w:hAnsi="Traditional Arabic" w:cs="Traditional Arabic" w:hint="cs"/>
          <w:color w:val="000000"/>
          <w:sz w:val="36"/>
          <w:szCs w:val="36"/>
          <w:rtl/>
        </w:rPr>
      </w:pPr>
      <w:r>
        <w:rPr>
          <w:rFonts w:ascii="Traditional Arabic" w:hAnsi="Traditional Arabic" w:cs="Traditional Arabic" w:hint="cs"/>
          <w:color w:val="000000"/>
          <w:sz w:val="36"/>
          <w:szCs w:val="36"/>
          <w:rtl/>
        </w:rPr>
        <w:t>وفي الحديث الذي رواه</w:t>
      </w:r>
      <w:r w:rsidR="0073316C" w:rsidRPr="0073316C">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أب</w:t>
      </w:r>
      <w:r>
        <w:rPr>
          <w:rFonts w:ascii="Traditional Arabic" w:hAnsi="Traditional Arabic" w:cs="Traditional Arabic" w:hint="cs"/>
          <w:color w:val="000000"/>
          <w:sz w:val="36"/>
          <w:szCs w:val="36"/>
          <w:rtl/>
        </w:rPr>
        <w:t>و</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هريرة</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رضي</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الله</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عنه</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قال</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لما</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توفي</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رسول</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الله</w:t>
      </w:r>
      <w:r w:rsidR="0073316C" w:rsidRPr="0073316C">
        <w:rPr>
          <w:rFonts w:ascii="Traditional Arabic" w:hAnsi="Traditional Arabic" w:cs="Traditional Arabic"/>
          <w:color w:val="000000"/>
          <w:sz w:val="36"/>
          <w:szCs w:val="36"/>
          <w:rtl/>
        </w:rPr>
        <w:t xml:space="preserve"> </w:t>
      </w:r>
      <w:r w:rsidR="008B7ADD">
        <w:rPr>
          <w:rFonts w:ascii="Traditional Arabic" w:hAnsi="Traditional Arabic" w:cs="Traditional Arabic"/>
          <w:color w:val="000000"/>
          <w:sz w:val="36"/>
          <w:szCs w:val="36"/>
        </w:rPr>
        <w:sym w:font="AGA Arabesque" w:char="F072"/>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وكان</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أبو</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بكر</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lastRenderedPageBreak/>
        <w:t>رضي</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الله</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عنه</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وكفر</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من</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كفر</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من</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العرب</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فقال</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عمر</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رضي</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الله</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عنه</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كيف</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تقاتل</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الناس</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وقد</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قال</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رسول</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الله</w:t>
      </w:r>
      <w:r w:rsidR="0073316C" w:rsidRPr="0073316C">
        <w:rPr>
          <w:rFonts w:ascii="Traditional Arabic" w:hAnsi="Traditional Arabic" w:cs="Traditional Arabic"/>
          <w:color w:val="000000"/>
          <w:sz w:val="36"/>
          <w:szCs w:val="36"/>
          <w:rtl/>
        </w:rPr>
        <w:t xml:space="preserve"> </w:t>
      </w:r>
      <w:r w:rsidR="008B7ADD">
        <w:rPr>
          <w:rFonts w:ascii="Traditional Arabic" w:hAnsi="Traditional Arabic" w:cs="Traditional Arabic"/>
          <w:color w:val="000000"/>
          <w:sz w:val="36"/>
          <w:szCs w:val="36"/>
        </w:rPr>
        <w:sym w:font="AGA Arabesque" w:char="F072"/>
      </w:r>
      <w:r w:rsidR="0073316C" w:rsidRPr="0073316C">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أمرت</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أن</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أقاتل</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الناس</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حتى</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يقولوا</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لا</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إله</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إلا</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الله</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فمن</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قالها</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فقد</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عصم</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مني</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ماله</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ونفسه</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إلا</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بحقه</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وحسابه</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على</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الله</w:t>
      </w:r>
      <w:r>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w:t>
      </w:r>
      <w:r w:rsidR="0073316C" w:rsidRPr="0073316C">
        <w:rPr>
          <w:rFonts w:ascii="Traditional Arabic" w:hAnsi="Traditional Arabic" w:cs="Traditional Arabic"/>
          <w:color w:val="000000"/>
          <w:sz w:val="36"/>
          <w:szCs w:val="36"/>
          <w:rtl/>
        </w:rPr>
        <w:t xml:space="preserve"> . </w:t>
      </w:r>
      <w:r w:rsidR="0073316C" w:rsidRPr="0073316C">
        <w:rPr>
          <w:rFonts w:ascii="Traditional Arabic" w:hAnsi="Traditional Arabic" w:cs="Traditional Arabic" w:hint="eastAsia"/>
          <w:color w:val="000000"/>
          <w:sz w:val="36"/>
          <w:szCs w:val="36"/>
          <w:rtl/>
        </w:rPr>
        <w:t>فقال</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والله</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لأقاتلن</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من</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فرق</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بين</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الصلاة</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والزكاة</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فإن</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الزكاة</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حق</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المال</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والله</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لو</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منعوني</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عناقا</w:t>
      </w:r>
      <w:r w:rsidR="0073316C" w:rsidRPr="0073316C">
        <w:rPr>
          <w:rFonts w:ascii="Traditional Arabic" w:hAnsi="Traditional Arabic" w:cs="Traditional Arabic"/>
          <w:color w:val="000000"/>
          <w:sz w:val="36"/>
          <w:szCs w:val="36"/>
          <w:rtl/>
        </w:rPr>
        <w:t xml:space="preserve"> </w:t>
      </w:r>
      <w:r w:rsidR="0073316C" w:rsidRPr="0073316C">
        <w:rPr>
          <w:rFonts w:ascii="Traditional Arabic" w:hAnsi="Traditional Arabic" w:cs="Traditional Arabic" w:hint="eastAsia"/>
          <w:color w:val="000000"/>
          <w:sz w:val="36"/>
          <w:szCs w:val="36"/>
          <w:rtl/>
        </w:rPr>
        <w:t>كانوا</w:t>
      </w:r>
      <w:r w:rsidR="0073316C" w:rsidRPr="0073316C">
        <w:rPr>
          <w:rFonts w:ascii="Traditional Arabic" w:hAnsi="Traditional Arabic" w:cs="Traditional Arabic"/>
          <w:color w:val="000000"/>
          <w:sz w:val="36"/>
          <w:szCs w:val="36"/>
          <w:rtl/>
        </w:rPr>
        <w:t xml:space="preserve"> </w:t>
      </w:r>
      <w:r w:rsidR="0073316C" w:rsidRPr="009B3A1A">
        <w:rPr>
          <w:rFonts w:ascii="Traditional Arabic" w:hAnsi="Traditional Arabic" w:cs="Traditional Arabic" w:hint="eastAsia"/>
          <w:color w:val="000000"/>
          <w:sz w:val="36"/>
          <w:szCs w:val="36"/>
          <w:rtl/>
        </w:rPr>
        <w:t>يؤدونها</w:t>
      </w:r>
      <w:r w:rsidR="0073316C" w:rsidRPr="009B3A1A">
        <w:rPr>
          <w:rFonts w:ascii="Traditional Arabic" w:hAnsi="Traditional Arabic" w:cs="Traditional Arabic"/>
          <w:color w:val="000000"/>
          <w:sz w:val="36"/>
          <w:szCs w:val="36"/>
          <w:rtl/>
        </w:rPr>
        <w:t xml:space="preserve"> </w:t>
      </w:r>
      <w:r w:rsidR="0073316C" w:rsidRPr="009B3A1A">
        <w:rPr>
          <w:rFonts w:ascii="Traditional Arabic" w:hAnsi="Traditional Arabic" w:cs="Traditional Arabic" w:hint="eastAsia"/>
          <w:color w:val="000000"/>
          <w:sz w:val="36"/>
          <w:szCs w:val="36"/>
          <w:rtl/>
        </w:rPr>
        <w:t>إلى</w:t>
      </w:r>
      <w:r w:rsidR="0073316C" w:rsidRPr="009B3A1A">
        <w:rPr>
          <w:rFonts w:ascii="Traditional Arabic" w:hAnsi="Traditional Arabic" w:cs="Traditional Arabic"/>
          <w:color w:val="000000"/>
          <w:sz w:val="36"/>
          <w:szCs w:val="36"/>
          <w:rtl/>
        </w:rPr>
        <w:t xml:space="preserve"> </w:t>
      </w:r>
      <w:r w:rsidR="0073316C" w:rsidRPr="009B3A1A">
        <w:rPr>
          <w:rFonts w:ascii="Traditional Arabic" w:hAnsi="Traditional Arabic" w:cs="Traditional Arabic" w:hint="eastAsia"/>
          <w:color w:val="000000"/>
          <w:sz w:val="36"/>
          <w:szCs w:val="36"/>
          <w:rtl/>
        </w:rPr>
        <w:t>رسول</w:t>
      </w:r>
      <w:r w:rsidR="0073316C" w:rsidRPr="009B3A1A">
        <w:rPr>
          <w:rFonts w:ascii="Traditional Arabic" w:hAnsi="Traditional Arabic" w:cs="Traditional Arabic"/>
          <w:color w:val="000000"/>
          <w:sz w:val="36"/>
          <w:szCs w:val="36"/>
          <w:rtl/>
        </w:rPr>
        <w:t xml:space="preserve"> </w:t>
      </w:r>
      <w:r w:rsidR="0073316C" w:rsidRPr="009B3A1A">
        <w:rPr>
          <w:rFonts w:ascii="Traditional Arabic" w:hAnsi="Traditional Arabic" w:cs="Traditional Arabic" w:hint="eastAsia"/>
          <w:color w:val="000000"/>
          <w:sz w:val="36"/>
          <w:szCs w:val="36"/>
          <w:rtl/>
        </w:rPr>
        <w:t>الله</w:t>
      </w:r>
      <w:r w:rsidR="0073316C" w:rsidRPr="009B3A1A">
        <w:rPr>
          <w:rFonts w:ascii="Traditional Arabic" w:hAnsi="Traditional Arabic" w:cs="Traditional Arabic"/>
          <w:color w:val="000000"/>
          <w:sz w:val="36"/>
          <w:szCs w:val="36"/>
          <w:rtl/>
        </w:rPr>
        <w:t xml:space="preserve"> </w:t>
      </w:r>
      <w:r w:rsidR="008B7ADD">
        <w:rPr>
          <w:rFonts w:ascii="Traditional Arabic" w:hAnsi="Traditional Arabic" w:cs="Traditional Arabic"/>
          <w:color w:val="000000"/>
          <w:sz w:val="36"/>
          <w:szCs w:val="36"/>
        </w:rPr>
        <w:sym w:font="AGA Arabesque" w:char="F072"/>
      </w:r>
      <w:r w:rsidR="0073316C" w:rsidRPr="009B3A1A">
        <w:rPr>
          <w:rFonts w:ascii="Traditional Arabic" w:hAnsi="Traditional Arabic" w:cs="Traditional Arabic"/>
          <w:color w:val="000000"/>
          <w:sz w:val="36"/>
          <w:szCs w:val="36"/>
          <w:rtl/>
        </w:rPr>
        <w:t xml:space="preserve"> </w:t>
      </w:r>
      <w:r w:rsidR="0073316C" w:rsidRPr="009B3A1A">
        <w:rPr>
          <w:rFonts w:ascii="Traditional Arabic" w:hAnsi="Traditional Arabic" w:cs="Traditional Arabic" w:hint="eastAsia"/>
          <w:color w:val="000000"/>
          <w:sz w:val="36"/>
          <w:szCs w:val="36"/>
          <w:rtl/>
        </w:rPr>
        <w:t>لقاتلتهم</w:t>
      </w:r>
      <w:r w:rsidR="0073316C" w:rsidRPr="009B3A1A">
        <w:rPr>
          <w:rFonts w:ascii="Traditional Arabic" w:hAnsi="Traditional Arabic" w:cs="Traditional Arabic"/>
          <w:color w:val="000000"/>
          <w:sz w:val="36"/>
          <w:szCs w:val="36"/>
          <w:rtl/>
        </w:rPr>
        <w:t xml:space="preserve"> </w:t>
      </w:r>
      <w:r w:rsidR="0073316C" w:rsidRPr="009B3A1A">
        <w:rPr>
          <w:rFonts w:ascii="Traditional Arabic" w:hAnsi="Traditional Arabic" w:cs="Traditional Arabic" w:hint="eastAsia"/>
          <w:color w:val="000000"/>
          <w:sz w:val="36"/>
          <w:szCs w:val="36"/>
          <w:rtl/>
        </w:rPr>
        <w:t>على</w:t>
      </w:r>
      <w:r w:rsidR="0073316C" w:rsidRPr="009B3A1A">
        <w:rPr>
          <w:rFonts w:ascii="Traditional Arabic" w:hAnsi="Traditional Arabic" w:cs="Traditional Arabic"/>
          <w:color w:val="000000"/>
          <w:sz w:val="36"/>
          <w:szCs w:val="36"/>
          <w:rtl/>
        </w:rPr>
        <w:t xml:space="preserve"> </w:t>
      </w:r>
      <w:r w:rsidR="0073316C" w:rsidRPr="009B3A1A">
        <w:rPr>
          <w:rFonts w:ascii="Traditional Arabic" w:hAnsi="Traditional Arabic" w:cs="Traditional Arabic" w:hint="eastAsia"/>
          <w:color w:val="000000"/>
          <w:sz w:val="36"/>
          <w:szCs w:val="36"/>
          <w:rtl/>
        </w:rPr>
        <w:t>منعها</w:t>
      </w:r>
      <w:r w:rsidR="0073316C" w:rsidRPr="009B3A1A">
        <w:rPr>
          <w:rFonts w:ascii="Traditional Arabic" w:hAnsi="Traditional Arabic" w:cs="Traditional Arabic"/>
          <w:color w:val="000000"/>
          <w:sz w:val="36"/>
          <w:szCs w:val="36"/>
          <w:rtl/>
        </w:rPr>
        <w:t xml:space="preserve">. </w:t>
      </w:r>
      <w:r w:rsidR="0073316C" w:rsidRPr="009B3A1A">
        <w:rPr>
          <w:rFonts w:ascii="Traditional Arabic" w:hAnsi="Traditional Arabic" w:cs="Traditional Arabic" w:hint="eastAsia"/>
          <w:color w:val="000000"/>
          <w:sz w:val="36"/>
          <w:szCs w:val="36"/>
          <w:rtl/>
        </w:rPr>
        <w:t>قال</w:t>
      </w:r>
      <w:r w:rsidR="0073316C" w:rsidRPr="009B3A1A">
        <w:rPr>
          <w:rFonts w:ascii="Traditional Arabic" w:hAnsi="Traditional Arabic" w:cs="Traditional Arabic"/>
          <w:color w:val="000000"/>
          <w:sz w:val="36"/>
          <w:szCs w:val="36"/>
          <w:rtl/>
        </w:rPr>
        <w:t xml:space="preserve"> </w:t>
      </w:r>
      <w:r w:rsidR="0073316C" w:rsidRPr="009B3A1A">
        <w:rPr>
          <w:rFonts w:ascii="Traditional Arabic" w:hAnsi="Traditional Arabic" w:cs="Traditional Arabic" w:hint="eastAsia"/>
          <w:color w:val="000000"/>
          <w:sz w:val="36"/>
          <w:szCs w:val="36"/>
          <w:rtl/>
        </w:rPr>
        <w:t>عمر</w:t>
      </w:r>
      <w:r w:rsidR="0073316C" w:rsidRPr="009B3A1A">
        <w:rPr>
          <w:rFonts w:ascii="Traditional Arabic" w:hAnsi="Traditional Arabic" w:cs="Traditional Arabic"/>
          <w:color w:val="000000"/>
          <w:sz w:val="36"/>
          <w:szCs w:val="36"/>
          <w:rtl/>
        </w:rPr>
        <w:t xml:space="preserve"> </w:t>
      </w:r>
      <w:r w:rsidR="0073316C" w:rsidRPr="009B3A1A">
        <w:rPr>
          <w:rFonts w:ascii="Traditional Arabic" w:hAnsi="Traditional Arabic" w:cs="Traditional Arabic" w:hint="eastAsia"/>
          <w:color w:val="000000"/>
          <w:sz w:val="36"/>
          <w:szCs w:val="36"/>
          <w:rtl/>
        </w:rPr>
        <w:t>رضي</w:t>
      </w:r>
      <w:r w:rsidR="0073316C" w:rsidRPr="009B3A1A">
        <w:rPr>
          <w:rFonts w:ascii="Traditional Arabic" w:hAnsi="Traditional Arabic" w:cs="Traditional Arabic"/>
          <w:color w:val="000000"/>
          <w:sz w:val="36"/>
          <w:szCs w:val="36"/>
          <w:rtl/>
        </w:rPr>
        <w:t xml:space="preserve"> </w:t>
      </w:r>
      <w:r w:rsidR="0073316C" w:rsidRPr="009B3A1A">
        <w:rPr>
          <w:rFonts w:ascii="Traditional Arabic" w:hAnsi="Traditional Arabic" w:cs="Traditional Arabic" w:hint="eastAsia"/>
          <w:color w:val="000000"/>
          <w:sz w:val="36"/>
          <w:szCs w:val="36"/>
          <w:rtl/>
        </w:rPr>
        <w:t>الله</w:t>
      </w:r>
      <w:r w:rsidR="0073316C" w:rsidRPr="009B3A1A">
        <w:rPr>
          <w:rFonts w:ascii="Traditional Arabic" w:hAnsi="Traditional Arabic" w:cs="Traditional Arabic"/>
          <w:color w:val="000000"/>
          <w:sz w:val="36"/>
          <w:szCs w:val="36"/>
          <w:rtl/>
        </w:rPr>
        <w:t xml:space="preserve"> </w:t>
      </w:r>
      <w:r w:rsidR="0073316C" w:rsidRPr="009B3A1A">
        <w:rPr>
          <w:rFonts w:ascii="Traditional Arabic" w:hAnsi="Traditional Arabic" w:cs="Traditional Arabic" w:hint="eastAsia"/>
          <w:color w:val="000000"/>
          <w:sz w:val="36"/>
          <w:szCs w:val="36"/>
          <w:rtl/>
        </w:rPr>
        <w:t>عنه</w:t>
      </w:r>
      <w:r w:rsidR="0073316C" w:rsidRPr="009B3A1A">
        <w:rPr>
          <w:rFonts w:ascii="Traditional Arabic" w:hAnsi="Traditional Arabic" w:cs="Traditional Arabic"/>
          <w:color w:val="000000"/>
          <w:sz w:val="36"/>
          <w:szCs w:val="36"/>
          <w:rtl/>
        </w:rPr>
        <w:t xml:space="preserve"> </w:t>
      </w:r>
      <w:r w:rsidR="0073316C" w:rsidRPr="009B3A1A">
        <w:rPr>
          <w:rFonts w:ascii="Traditional Arabic" w:hAnsi="Traditional Arabic" w:cs="Traditional Arabic" w:hint="eastAsia"/>
          <w:color w:val="000000"/>
          <w:sz w:val="36"/>
          <w:szCs w:val="36"/>
          <w:rtl/>
        </w:rPr>
        <w:t>فوالله</w:t>
      </w:r>
      <w:r w:rsidR="0073316C" w:rsidRPr="009B3A1A">
        <w:rPr>
          <w:rFonts w:ascii="Traditional Arabic" w:hAnsi="Traditional Arabic" w:cs="Traditional Arabic"/>
          <w:color w:val="000000"/>
          <w:sz w:val="36"/>
          <w:szCs w:val="36"/>
          <w:rtl/>
        </w:rPr>
        <w:t xml:space="preserve"> </w:t>
      </w:r>
      <w:r w:rsidR="0073316C" w:rsidRPr="009B3A1A">
        <w:rPr>
          <w:rFonts w:ascii="Traditional Arabic" w:hAnsi="Traditional Arabic" w:cs="Traditional Arabic" w:hint="eastAsia"/>
          <w:color w:val="000000"/>
          <w:sz w:val="36"/>
          <w:szCs w:val="36"/>
          <w:rtl/>
        </w:rPr>
        <w:t>ما</w:t>
      </w:r>
      <w:r w:rsidR="0073316C" w:rsidRPr="009B3A1A">
        <w:rPr>
          <w:rFonts w:ascii="Traditional Arabic" w:hAnsi="Traditional Arabic" w:cs="Traditional Arabic"/>
          <w:color w:val="000000"/>
          <w:sz w:val="36"/>
          <w:szCs w:val="36"/>
          <w:rtl/>
        </w:rPr>
        <w:t xml:space="preserve"> </w:t>
      </w:r>
      <w:r w:rsidR="0073316C" w:rsidRPr="009B3A1A">
        <w:rPr>
          <w:rFonts w:ascii="Traditional Arabic" w:hAnsi="Traditional Arabic" w:cs="Traditional Arabic" w:hint="eastAsia"/>
          <w:color w:val="000000"/>
          <w:sz w:val="36"/>
          <w:szCs w:val="36"/>
          <w:rtl/>
        </w:rPr>
        <w:t>هو</w:t>
      </w:r>
      <w:r w:rsidR="0073316C" w:rsidRPr="009B3A1A">
        <w:rPr>
          <w:rFonts w:ascii="Traditional Arabic" w:hAnsi="Traditional Arabic" w:cs="Traditional Arabic"/>
          <w:color w:val="000000"/>
          <w:sz w:val="36"/>
          <w:szCs w:val="36"/>
          <w:rtl/>
        </w:rPr>
        <w:t xml:space="preserve"> </w:t>
      </w:r>
      <w:r w:rsidR="0073316C" w:rsidRPr="009B3A1A">
        <w:rPr>
          <w:rFonts w:ascii="Traditional Arabic" w:hAnsi="Traditional Arabic" w:cs="Traditional Arabic" w:hint="eastAsia"/>
          <w:color w:val="000000"/>
          <w:sz w:val="36"/>
          <w:szCs w:val="36"/>
          <w:rtl/>
        </w:rPr>
        <w:t>إلا</w:t>
      </w:r>
      <w:r w:rsidR="0073316C" w:rsidRPr="009B3A1A">
        <w:rPr>
          <w:rFonts w:ascii="Traditional Arabic" w:hAnsi="Traditional Arabic" w:cs="Traditional Arabic"/>
          <w:color w:val="000000"/>
          <w:sz w:val="36"/>
          <w:szCs w:val="36"/>
          <w:rtl/>
        </w:rPr>
        <w:t xml:space="preserve"> </w:t>
      </w:r>
      <w:r w:rsidR="0073316C" w:rsidRPr="009B3A1A">
        <w:rPr>
          <w:rFonts w:ascii="Traditional Arabic" w:hAnsi="Traditional Arabic" w:cs="Traditional Arabic" w:hint="eastAsia"/>
          <w:color w:val="000000"/>
          <w:sz w:val="36"/>
          <w:szCs w:val="36"/>
          <w:rtl/>
        </w:rPr>
        <w:t>أن</w:t>
      </w:r>
      <w:r w:rsidR="0073316C" w:rsidRPr="009B3A1A">
        <w:rPr>
          <w:rFonts w:ascii="Traditional Arabic" w:hAnsi="Traditional Arabic" w:cs="Traditional Arabic"/>
          <w:color w:val="000000"/>
          <w:sz w:val="36"/>
          <w:szCs w:val="36"/>
          <w:rtl/>
        </w:rPr>
        <w:t xml:space="preserve"> </w:t>
      </w:r>
      <w:r w:rsidR="0073316C" w:rsidRPr="009B3A1A">
        <w:rPr>
          <w:rFonts w:ascii="Traditional Arabic" w:hAnsi="Traditional Arabic" w:cs="Traditional Arabic" w:hint="eastAsia"/>
          <w:color w:val="000000"/>
          <w:sz w:val="36"/>
          <w:szCs w:val="36"/>
          <w:rtl/>
        </w:rPr>
        <w:t>قد</w:t>
      </w:r>
      <w:r w:rsidR="0073316C" w:rsidRPr="009B3A1A">
        <w:rPr>
          <w:rFonts w:ascii="Traditional Arabic" w:hAnsi="Traditional Arabic" w:cs="Traditional Arabic"/>
          <w:color w:val="000000"/>
          <w:sz w:val="36"/>
          <w:szCs w:val="36"/>
          <w:rtl/>
        </w:rPr>
        <w:t xml:space="preserve"> </w:t>
      </w:r>
      <w:r w:rsidR="0073316C" w:rsidRPr="009B3A1A">
        <w:rPr>
          <w:rFonts w:ascii="Traditional Arabic" w:hAnsi="Traditional Arabic" w:cs="Traditional Arabic" w:hint="eastAsia"/>
          <w:color w:val="000000"/>
          <w:sz w:val="36"/>
          <w:szCs w:val="36"/>
          <w:rtl/>
        </w:rPr>
        <w:t>شرح</w:t>
      </w:r>
      <w:r w:rsidR="0073316C" w:rsidRPr="009B3A1A">
        <w:rPr>
          <w:rFonts w:ascii="Traditional Arabic" w:hAnsi="Traditional Arabic" w:cs="Traditional Arabic"/>
          <w:color w:val="000000"/>
          <w:sz w:val="36"/>
          <w:szCs w:val="36"/>
          <w:rtl/>
        </w:rPr>
        <w:t xml:space="preserve"> </w:t>
      </w:r>
      <w:r w:rsidR="0073316C" w:rsidRPr="009B3A1A">
        <w:rPr>
          <w:rFonts w:ascii="Traditional Arabic" w:hAnsi="Traditional Arabic" w:cs="Traditional Arabic" w:hint="eastAsia"/>
          <w:color w:val="000000"/>
          <w:sz w:val="36"/>
          <w:szCs w:val="36"/>
          <w:rtl/>
        </w:rPr>
        <w:t>الله</w:t>
      </w:r>
      <w:r w:rsidR="0073316C" w:rsidRPr="009B3A1A">
        <w:rPr>
          <w:rFonts w:ascii="Traditional Arabic" w:hAnsi="Traditional Arabic" w:cs="Traditional Arabic"/>
          <w:color w:val="000000"/>
          <w:sz w:val="36"/>
          <w:szCs w:val="36"/>
          <w:rtl/>
        </w:rPr>
        <w:t xml:space="preserve"> </w:t>
      </w:r>
      <w:r w:rsidR="0073316C" w:rsidRPr="009B3A1A">
        <w:rPr>
          <w:rFonts w:ascii="Traditional Arabic" w:hAnsi="Traditional Arabic" w:cs="Traditional Arabic" w:hint="eastAsia"/>
          <w:color w:val="000000"/>
          <w:sz w:val="36"/>
          <w:szCs w:val="36"/>
          <w:rtl/>
        </w:rPr>
        <w:t>صدر</w:t>
      </w:r>
      <w:r w:rsidR="0073316C" w:rsidRPr="009B3A1A">
        <w:rPr>
          <w:rFonts w:ascii="Traditional Arabic" w:hAnsi="Traditional Arabic" w:cs="Traditional Arabic"/>
          <w:color w:val="000000"/>
          <w:sz w:val="36"/>
          <w:szCs w:val="36"/>
          <w:rtl/>
        </w:rPr>
        <w:t xml:space="preserve"> </w:t>
      </w:r>
      <w:r w:rsidR="0073316C" w:rsidRPr="009B3A1A">
        <w:rPr>
          <w:rFonts w:ascii="Traditional Arabic" w:hAnsi="Traditional Arabic" w:cs="Traditional Arabic" w:hint="eastAsia"/>
          <w:color w:val="000000"/>
          <w:sz w:val="36"/>
          <w:szCs w:val="36"/>
          <w:rtl/>
        </w:rPr>
        <w:t>أبي</w:t>
      </w:r>
      <w:r w:rsidR="0073316C" w:rsidRPr="009B3A1A">
        <w:rPr>
          <w:rFonts w:ascii="Traditional Arabic" w:hAnsi="Traditional Arabic" w:cs="Traditional Arabic"/>
          <w:color w:val="000000"/>
          <w:sz w:val="36"/>
          <w:szCs w:val="36"/>
          <w:rtl/>
        </w:rPr>
        <w:t xml:space="preserve"> </w:t>
      </w:r>
      <w:r w:rsidR="0073316C" w:rsidRPr="009B3A1A">
        <w:rPr>
          <w:rFonts w:ascii="Traditional Arabic" w:hAnsi="Traditional Arabic" w:cs="Traditional Arabic" w:hint="eastAsia"/>
          <w:color w:val="000000"/>
          <w:sz w:val="36"/>
          <w:szCs w:val="36"/>
          <w:rtl/>
        </w:rPr>
        <w:t>بكر</w:t>
      </w:r>
      <w:r w:rsidR="0073316C" w:rsidRPr="009B3A1A">
        <w:rPr>
          <w:rFonts w:ascii="Traditional Arabic" w:hAnsi="Traditional Arabic" w:cs="Traditional Arabic"/>
          <w:color w:val="000000"/>
          <w:sz w:val="36"/>
          <w:szCs w:val="36"/>
          <w:rtl/>
        </w:rPr>
        <w:t xml:space="preserve"> </w:t>
      </w:r>
      <w:r w:rsidR="0073316C" w:rsidRPr="009B3A1A">
        <w:rPr>
          <w:rFonts w:ascii="Traditional Arabic" w:hAnsi="Traditional Arabic" w:cs="Traditional Arabic" w:hint="eastAsia"/>
          <w:color w:val="000000"/>
          <w:sz w:val="36"/>
          <w:szCs w:val="36"/>
          <w:rtl/>
        </w:rPr>
        <w:t>رضي</w:t>
      </w:r>
      <w:r w:rsidR="0073316C" w:rsidRPr="009B3A1A">
        <w:rPr>
          <w:rFonts w:ascii="Traditional Arabic" w:hAnsi="Traditional Arabic" w:cs="Traditional Arabic"/>
          <w:color w:val="000000"/>
          <w:sz w:val="36"/>
          <w:szCs w:val="36"/>
          <w:rtl/>
        </w:rPr>
        <w:t xml:space="preserve"> </w:t>
      </w:r>
      <w:r w:rsidR="0073316C" w:rsidRPr="009B3A1A">
        <w:rPr>
          <w:rFonts w:ascii="Traditional Arabic" w:hAnsi="Traditional Arabic" w:cs="Traditional Arabic" w:hint="eastAsia"/>
          <w:color w:val="000000"/>
          <w:sz w:val="36"/>
          <w:szCs w:val="36"/>
          <w:rtl/>
        </w:rPr>
        <w:t>الله</w:t>
      </w:r>
      <w:r w:rsidR="0073316C" w:rsidRPr="009B3A1A">
        <w:rPr>
          <w:rFonts w:ascii="Traditional Arabic" w:hAnsi="Traditional Arabic" w:cs="Traditional Arabic"/>
          <w:color w:val="000000"/>
          <w:sz w:val="36"/>
          <w:szCs w:val="36"/>
          <w:rtl/>
        </w:rPr>
        <w:t xml:space="preserve"> </w:t>
      </w:r>
      <w:r w:rsidR="0073316C" w:rsidRPr="009B3A1A">
        <w:rPr>
          <w:rFonts w:ascii="Traditional Arabic" w:hAnsi="Traditional Arabic" w:cs="Traditional Arabic" w:hint="eastAsia"/>
          <w:color w:val="000000"/>
          <w:sz w:val="36"/>
          <w:szCs w:val="36"/>
          <w:rtl/>
        </w:rPr>
        <w:t>عنه</w:t>
      </w:r>
      <w:r w:rsidR="0073316C" w:rsidRPr="009B3A1A">
        <w:rPr>
          <w:rFonts w:ascii="Traditional Arabic" w:hAnsi="Traditional Arabic" w:cs="Traditional Arabic"/>
          <w:color w:val="000000"/>
          <w:sz w:val="36"/>
          <w:szCs w:val="36"/>
          <w:rtl/>
        </w:rPr>
        <w:t xml:space="preserve"> </w:t>
      </w:r>
      <w:r w:rsidR="0073316C" w:rsidRPr="009B3A1A">
        <w:rPr>
          <w:rFonts w:ascii="Traditional Arabic" w:hAnsi="Traditional Arabic" w:cs="Traditional Arabic" w:hint="eastAsia"/>
          <w:color w:val="000000"/>
          <w:sz w:val="36"/>
          <w:szCs w:val="36"/>
          <w:rtl/>
        </w:rPr>
        <w:t>فعرفت</w:t>
      </w:r>
      <w:r w:rsidR="0073316C" w:rsidRPr="009B3A1A">
        <w:rPr>
          <w:rFonts w:ascii="Traditional Arabic" w:hAnsi="Traditional Arabic" w:cs="Traditional Arabic"/>
          <w:color w:val="000000"/>
          <w:sz w:val="36"/>
          <w:szCs w:val="36"/>
          <w:rtl/>
        </w:rPr>
        <w:t xml:space="preserve"> </w:t>
      </w:r>
      <w:r w:rsidR="0073316C" w:rsidRPr="009B3A1A">
        <w:rPr>
          <w:rFonts w:ascii="Traditional Arabic" w:hAnsi="Traditional Arabic" w:cs="Traditional Arabic" w:hint="eastAsia"/>
          <w:color w:val="000000"/>
          <w:sz w:val="36"/>
          <w:szCs w:val="36"/>
          <w:rtl/>
        </w:rPr>
        <w:t>أنه</w:t>
      </w:r>
      <w:r w:rsidR="0073316C" w:rsidRPr="009B3A1A">
        <w:rPr>
          <w:rFonts w:ascii="Traditional Arabic" w:hAnsi="Traditional Arabic" w:cs="Traditional Arabic"/>
          <w:color w:val="000000"/>
          <w:sz w:val="36"/>
          <w:szCs w:val="36"/>
          <w:rtl/>
        </w:rPr>
        <w:t xml:space="preserve"> </w:t>
      </w:r>
      <w:r w:rsidR="0073316C" w:rsidRPr="009B3A1A">
        <w:rPr>
          <w:rFonts w:ascii="Traditional Arabic" w:hAnsi="Traditional Arabic" w:cs="Traditional Arabic" w:hint="eastAsia"/>
          <w:color w:val="000000"/>
          <w:sz w:val="36"/>
          <w:szCs w:val="36"/>
          <w:rtl/>
        </w:rPr>
        <w:t>الحق</w:t>
      </w:r>
      <w:r w:rsidR="008B7ADD">
        <w:rPr>
          <w:rFonts w:ascii="Traditional Arabic" w:hAnsi="Traditional Arabic" w:cs="Traditional Arabic" w:hint="cs"/>
          <w:color w:val="000000"/>
          <w:sz w:val="36"/>
          <w:szCs w:val="36"/>
          <w:rtl/>
        </w:rPr>
        <w:t>"</w:t>
      </w:r>
      <w:r w:rsidR="00213866" w:rsidRPr="009B3A1A">
        <w:rPr>
          <w:rFonts w:ascii="Traditional Arabic" w:hAnsi="Traditional Arabic" w:cs="Traditional Arabic" w:hint="cs"/>
          <w:color w:val="000000"/>
          <w:sz w:val="36"/>
          <w:szCs w:val="36"/>
          <w:vertAlign w:val="superscript"/>
          <w:rtl/>
        </w:rPr>
        <w:t>(</w:t>
      </w:r>
      <w:r w:rsidR="00C72259" w:rsidRPr="009B3A1A">
        <w:rPr>
          <w:rStyle w:val="FootnoteReference"/>
          <w:rFonts w:ascii="Traditional Arabic" w:hAnsi="Traditional Arabic" w:cs="Traditional Arabic"/>
          <w:color w:val="000000"/>
          <w:sz w:val="36"/>
          <w:szCs w:val="36"/>
          <w:rtl/>
        </w:rPr>
        <w:footnoteReference w:id="622"/>
      </w:r>
      <w:r w:rsidR="00213866" w:rsidRPr="009B3A1A">
        <w:rPr>
          <w:rFonts w:ascii="Traditional Arabic" w:hAnsi="Traditional Arabic" w:cs="Traditional Arabic" w:hint="cs"/>
          <w:color w:val="000000"/>
          <w:sz w:val="36"/>
          <w:szCs w:val="36"/>
          <w:vertAlign w:val="superscript"/>
          <w:rtl/>
        </w:rPr>
        <w:t>)</w:t>
      </w:r>
      <w:r w:rsidR="00213866" w:rsidRPr="009B3A1A">
        <w:rPr>
          <w:rFonts w:ascii="Traditional Arabic" w:hAnsi="Traditional Arabic" w:cs="Traditional Arabic" w:hint="cs"/>
          <w:color w:val="000000"/>
          <w:sz w:val="36"/>
          <w:szCs w:val="36"/>
          <w:rtl/>
        </w:rPr>
        <w:t>.</w:t>
      </w:r>
      <w:r w:rsidR="00C72259" w:rsidRPr="00921D7D">
        <w:rPr>
          <w:rFonts w:ascii="Traditional Arabic" w:hAnsi="Traditional Arabic" w:cs="Traditional Arabic"/>
          <w:color w:val="000000"/>
          <w:sz w:val="36"/>
          <w:szCs w:val="36"/>
          <w:rtl/>
        </w:rPr>
        <w:t xml:space="preserve"> </w:t>
      </w:r>
    </w:p>
    <w:p w:rsidR="00C72259" w:rsidRPr="00AF18C8" w:rsidRDefault="00C72259" w:rsidP="00475F4E">
      <w:pPr>
        <w:widowControl w:val="0"/>
        <w:spacing w:after="0" w:line="240" w:lineRule="auto"/>
        <w:ind w:left="-11" w:firstLine="567"/>
        <w:jc w:val="lowKashida"/>
        <w:rPr>
          <w:rFonts w:cs="Traditional Arabic" w:hint="cs"/>
          <w:b/>
          <w:bCs/>
          <w:color w:val="000000"/>
          <w:sz w:val="36"/>
          <w:szCs w:val="36"/>
          <w:rtl/>
        </w:rPr>
      </w:pPr>
      <w:r w:rsidRPr="00921D7D">
        <w:rPr>
          <w:rFonts w:ascii="Traditional Arabic" w:hAnsi="Traditional Arabic" w:cs="Traditional Arabic" w:hint="cs"/>
          <w:color w:val="000000"/>
          <w:sz w:val="36"/>
          <w:szCs w:val="36"/>
          <w:rtl/>
        </w:rPr>
        <w:t>وكذلك</w:t>
      </w:r>
      <w:r w:rsidRPr="00921D7D">
        <w:rPr>
          <w:rFonts w:ascii="Traditional Arabic" w:hAnsi="Traditional Arabic" w:cs="Traditional Arabic"/>
          <w:color w:val="000000"/>
          <w:sz w:val="36"/>
          <w:szCs w:val="36"/>
          <w:rtl/>
        </w:rPr>
        <w:t xml:space="preserve"> قضايا تعدد الزوجات, و</w:t>
      </w:r>
      <w:r w:rsidR="0095440F">
        <w:rPr>
          <w:rFonts w:ascii="Traditional Arabic" w:hAnsi="Traditional Arabic" w:cs="Traditional Arabic" w:hint="cs"/>
          <w:color w:val="000000"/>
          <w:sz w:val="36"/>
          <w:szCs w:val="36"/>
          <w:rtl/>
        </w:rPr>
        <w:t xml:space="preserve">فريضة </w:t>
      </w:r>
      <w:r w:rsidRPr="00921D7D">
        <w:rPr>
          <w:rFonts w:ascii="Traditional Arabic" w:hAnsi="Traditional Arabic" w:cs="Traditional Arabic"/>
          <w:color w:val="000000"/>
          <w:sz w:val="36"/>
          <w:szCs w:val="36"/>
          <w:rtl/>
        </w:rPr>
        <w:t>الجهاد، وتحريم الزنا والخمر والربا، وغيره</w:t>
      </w:r>
      <w:r w:rsidRPr="00921D7D">
        <w:rPr>
          <w:rFonts w:cs="Traditional Arabic" w:hint="cs"/>
          <w:color w:val="000000"/>
          <w:sz w:val="36"/>
          <w:szCs w:val="36"/>
          <w:rtl/>
        </w:rPr>
        <w:t xml:space="preserve"> ، مما لا يمكن أن يقبل فيه </w:t>
      </w:r>
      <w:r w:rsidRPr="00AF18C8">
        <w:rPr>
          <w:rFonts w:cs="Traditional Arabic" w:hint="cs"/>
          <w:color w:val="000000"/>
          <w:sz w:val="36"/>
          <w:szCs w:val="36"/>
          <w:rtl/>
        </w:rPr>
        <w:t xml:space="preserve">أدنى تفاوض ، </w:t>
      </w:r>
      <w:r w:rsidRPr="00AF18C8">
        <w:rPr>
          <w:rFonts w:ascii="Traditional Arabic" w:hAnsi="Traditional Arabic" w:cs="Traditional Arabic" w:hint="cs"/>
          <w:sz w:val="36"/>
          <w:szCs w:val="36"/>
          <w:rtl/>
        </w:rPr>
        <w:t>قال تعالى</w:t>
      </w:r>
      <w:r w:rsidRPr="00AF18C8">
        <w:rPr>
          <w:rFonts w:ascii="Traditional Arabic" w:hAnsi="Traditional Arabic" w:cs="Traditional Arabic" w:hint="cs"/>
          <w:b/>
          <w:bCs/>
          <w:sz w:val="36"/>
          <w:szCs w:val="36"/>
          <w:rtl/>
        </w:rPr>
        <w:t xml:space="preserve"> </w:t>
      </w:r>
      <w:r w:rsidRPr="00AF18C8">
        <w:rPr>
          <w:rFonts w:ascii="Traditional Arabic" w:hAnsi="Traditional Arabic" w:cs="Traditional Arabic" w:hint="cs"/>
          <w:sz w:val="36"/>
          <w:szCs w:val="36"/>
          <w:rtl/>
        </w:rPr>
        <w:t>:</w:t>
      </w:r>
      <w:r w:rsidR="00213866" w:rsidRPr="00AF18C8">
        <w:rPr>
          <w:rFonts w:ascii="Traditional Arabic" w:hAnsi="Traditional Arabic" w:cs="Traditional Arabic" w:hint="cs"/>
          <w:sz w:val="36"/>
          <w:szCs w:val="36"/>
          <w:rtl/>
        </w:rPr>
        <w:t xml:space="preserve"> </w:t>
      </w:r>
      <w:r w:rsidR="0072183F" w:rsidRPr="00AB054D">
        <w:rPr>
          <w:rFonts w:ascii="QCF_BSML" w:hAnsi="QCF_BSML" w:cs="QCF_BSML"/>
          <w:color w:val="000000"/>
          <w:sz w:val="34"/>
          <w:szCs w:val="34"/>
          <w:rtl/>
        </w:rPr>
        <w:t xml:space="preserve">ﮋ </w:t>
      </w:r>
      <w:r w:rsidR="0072183F" w:rsidRPr="00AB054D">
        <w:rPr>
          <w:rFonts w:ascii="QCF_P212" w:hAnsi="QCF_P212" w:cs="QCF_P212"/>
          <w:color w:val="000000"/>
          <w:sz w:val="34"/>
          <w:szCs w:val="34"/>
          <w:rtl/>
        </w:rPr>
        <w:t>ﯽ  ﯾ  ﯿ  ﰀ  ﰁ</w:t>
      </w:r>
      <w:r w:rsidR="0072183F" w:rsidRPr="00AB054D">
        <w:rPr>
          <w:rFonts w:ascii="Arial" w:hAnsi="Arial"/>
          <w:color w:val="000000"/>
          <w:sz w:val="34"/>
          <w:szCs w:val="34"/>
          <w:rtl/>
        </w:rPr>
        <w:t xml:space="preserve"> </w:t>
      </w:r>
      <w:r w:rsidR="0072183F" w:rsidRPr="00AB054D">
        <w:rPr>
          <w:rFonts w:ascii="QCF_BSML" w:hAnsi="QCF_BSML" w:cs="QCF_BSML"/>
          <w:color w:val="000000"/>
          <w:sz w:val="34"/>
          <w:szCs w:val="34"/>
          <w:rtl/>
        </w:rPr>
        <w:t>ﮊ</w:t>
      </w:r>
      <w:r w:rsidRPr="00AB054D">
        <w:rPr>
          <w:rFonts w:ascii="Traditional Arabic" w:hAnsi="Traditional Arabic" w:cs="Traditional Arabic"/>
          <w:b/>
          <w:bCs/>
          <w:sz w:val="34"/>
          <w:szCs w:val="34"/>
        </w:rPr>
        <w:t xml:space="preserve"> </w:t>
      </w:r>
      <w:r w:rsidR="00213866" w:rsidRPr="00AF18C8">
        <w:rPr>
          <w:rFonts w:cs="Traditional Arabic" w:hint="cs"/>
          <w:b/>
          <w:bCs/>
          <w:color w:val="000000"/>
          <w:sz w:val="36"/>
          <w:szCs w:val="36"/>
          <w:rtl/>
        </w:rPr>
        <w:t>.</w:t>
      </w:r>
    </w:p>
    <w:p w:rsidR="00C72259" w:rsidRPr="00AF18C8" w:rsidRDefault="00C72259" w:rsidP="00475F4E">
      <w:pPr>
        <w:widowControl w:val="0"/>
        <w:spacing w:after="0" w:line="240" w:lineRule="auto"/>
        <w:ind w:firstLine="567"/>
        <w:jc w:val="lowKashida"/>
        <w:rPr>
          <w:rFonts w:ascii="Traditional Arabic" w:hAnsi="Traditional Arabic" w:cs="Traditional Arabic" w:hint="cs"/>
          <w:sz w:val="36"/>
          <w:szCs w:val="36"/>
          <w:rtl/>
        </w:rPr>
      </w:pPr>
      <w:r w:rsidRPr="00AF18C8">
        <w:rPr>
          <w:rFonts w:ascii="Traditional Arabic" w:hAnsi="Traditional Arabic" w:cs="Traditional Arabic"/>
          <w:sz w:val="36"/>
          <w:szCs w:val="36"/>
          <w:rtl/>
        </w:rPr>
        <w:t>وأثبت للكفار كذلك ديناً اخترعوه فقال</w:t>
      </w:r>
      <w:r w:rsidRPr="00AF18C8">
        <w:rPr>
          <w:rFonts w:ascii="Traditional Arabic" w:hAnsi="Traditional Arabic" w:cs="Traditional Arabic" w:hint="cs"/>
          <w:sz w:val="36"/>
          <w:szCs w:val="36"/>
          <w:rtl/>
        </w:rPr>
        <w:t xml:space="preserve"> تعالى :</w:t>
      </w:r>
      <w:r w:rsidRPr="00AF18C8">
        <w:rPr>
          <w:rFonts w:ascii="Traditional Arabic" w:hAnsi="Traditional Arabic" w:cs="Traditional Arabic"/>
          <w:sz w:val="36"/>
          <w:szCs w:val="36"/>
          <w:rtl/>
        </w:rPr>
        <w:t xml:space="preserve"> </w:t>
      </w:r>
      <w:r w:rsidR="004707B5" w:rsidRPr="00AB054D">
        <w:rPr>
          <w:rFonts w:ascii="QCF_BSML" w:hAnsi="QCF_BSML" w:cs="QCF_BSML"/>
          <w:color w:val="000000"/>
          <w:sz w:val="34"/>
          <w:szCs w:val="34"/>
          <w:rtl/>
        </w:rPr>
        <w:t xml:space="preserve">ﮋ </w:t>
      </w:r>
      <w:r w:rsidR="004707B5" w:rsidRPr="00AB054D">
        <w:rPr>
          <w:rFonts w:ascii="QCF_P603" w:hAnsi="QCF_P603" w:cs="QCF_P603"/>
          <w:color w:val="000000"/>
          <w:sz w:val="34"/>
          <w:szCs w:val="34"/>
          <w:rtl/>
        </w:rPr>
        <w:t xml:space="preserve">ﭬ  ﭭ  ﭮ  ﭯ  </w:t>
      </w:r>
      <w:r w:rsidR="004707B5" w:rsidRPr="00AB054D">
        <w:rPr>
          <w:rFonts w:ascii="QCF_BSML" w:hAnsi="QCF_BSML" w:cs="QCF_BSML"/>
          <w:color w:val="000000"/>
          <w:sz w:val="34"/>
          <w:szCs w:val="34"/>
          <w:rtl/>
        </w:rPr>
        <w:t>ﮊ</w:t>
      </w:r>
      <w:r w:rsidR="004707B5" w:rsidRPr="00AB054D">
        <w:rPr>
          <w:rFonts w:ascii="Arial" w:hAnsi="Arial"/>
          <w:color w:val="000000"/>
          <w:sz w:val="34"/>
          <w:szCs w:val="34"/>
        </w:rPr>
        <w:t xml:space="preserve"> </w:t>
      </w:r>
      <w:r w:rsidR="004707B5" w:rsidRPr="00AF18C8">
        <w:rPr>
          <w:rFonts w:ascii="Traditional Arabic" w:hAnsi="Traditional Arabic" w:cs="Traditional Arabic" w:hint="cs"/>
          <w:sz w:val="36"/>
          <w:szCs w:val="36"/>
          <w:vertAlign w:val="superscript"/>
          <w:rtl/>
        </w:rPr>
        <w:t>(</w:t>
      </w:r>
      <w:r w:rsidR="004707B5" w:rsidRPr="00AF18C8">
        <w:rPr>
          <w:rStyle w:val="FootnoteReference"/>
          <w:rFonts w:cs="Traditional Arabic"/>
          <w:sz w:val="36"/>
          <w:szCs w:val="36"/>
          <w:rtl/>
        </w:rPr>
        <w:footnoteReference w:id="623"/>
      </w:r>
      <w:r w:rsidR="004707B5" w:rsidRPr="00AF18C8">
        <w:rPr>
          <w:rFonts w:ascii="Traditional Arabic" w:hAnsi="Traditional Arabic" w:cs="Traditional Arabic" w:hint="cs"/>
          <w:sz w:val="36"/>
          <w:szCs w:val="36"/>
          <w:vertAlign w:val="superscript"/>
          <w:rtl/>
        </w:rPr>
        <w:t>)</w:t>
      </w:r>
      <w:r w:rsidR="004707B5" w:rsidRPr="00AF18C8">
        <w:rPr>
          <w:rFonts w:ascii="Traditional Arabic" w:hAnsi="Traditional Arabic" w:cs="Traditional Arabic" w:hint="cs"/>
          <w:sz w:val="36"/>
          <w:szCs w:val="36"/>
          <w:rtl/>
        </w:rPr>
        <w:t>.</w:t>
      </w:r>
    </w:p>
    <w:p w:rsidR="00C72259" w:rsidRPr="00AF18C8" w:rsidRDefault="00C72259" w:rsidP="00475F4E">
      <w:pPr>
        <w:widowControl w:val="0"/>
        <w:spacing w:after="0" w:line="240" w:lineRule="auto"/>
        <w:ind w:firstLine="567"/>
        <w:jc w:val="lowKashida"/>
        <w:rPr>
          <w:rFonts w:ascii="Traditional Arabic" w:hAnsi="Traditional Arabic" w:cs="Traditional Arabic" w:hint="cs"/>
          <w:sz w:val="36"/>
          <w:szCs w:val="36"/>
          <w:rtl/>
        </w:rPr>
      </w:pPr>
      <w:r w:rsidRPr="00AF18C8">
        <w:rPr>
          <w:rFonts w:ascii="Traditional Arabic" w:hAnsi="Traditional Arabic" w:cs="Traditional Arabic" w:hint="cs"/>
          <w:sz w:val="36"/>
          <w:szCs w:val="36"/>
          <w:rtl/>
        </w:rPr>
        <w:t xml:space="preserve">وبين سبحانه أن العاقبة للمؤمنين كما في </w:t>
      </w:r>
      <w:r w:rsidRPr="00AF18C8">
        <w:rPr>
          <w:rFonts w:ascii="Traditional Arabic" w:hAnsi="Traditional Arabic" w:cs="Traditional Arabic"/>
          <w:sz w:val="36"/>
          <w:szCs w:val="36"/>
          <w:rtl/>
        </w:rPr>
        <w:t>قوله تعالى</w:t>
      </w:r>
      <w:r w:rsidRPr="00AF18C8">
        <w:rPr>
          <w:rFonts w:ascii="Traditional Arabic" w:hAnsi="Traditional Arabic" w:cs="Traditional Arabic"/>
          <w:sz w:val="36"/>
          <w:szCs w:val="36"/>
        </w:rPr>
        <w:t xml:space="preserve">: </w:t>
      </w:r>
      <w:r w:rsidR="00AB054D">
        <w:rPr>
          <w:rFonts w:ascii="QCF_BSML" w:hAnsi="QCF_BSML" w:cs="QCF_BSML" w:hint="cs"/>
          <w:color w:val="000000"/>
          <w:sz w:val="34"/>
          <w:szCs w:val="34"/>
          <w:rtl/>
        </w:rPr>
        <w:t xml:space="preserve">  </w:t>
      </w:r>
      <w:r w:rsidR="0072183F" w:rsidRPr="00AB054D">
        <w:rPr>
          <w:rFonts w:ascii="QCF_BSML" w:hAnsi="QCF_BSML" w:cs="QCF_BSML"/>
          <w:color w:val="000000"/>
          <w:sz w:val="34"/>
          <w:szCs w:val="34"/>
          <w:rtl/>
        </w:rPr>
        <w:t xml:space="preserve">ﮋ </w:t>
      </w:r>
      <w:r w:rsidR="0072183F" w:rsidRPr="00AB054D">
        <w:rPr>
          <w:rFonts w:ascii="QCF_P067" w:hAnsi="QCF_P067" w:cs="QCF_P067"/>
          <w:color w:val="000000"/>
          <w:sz w:val="34"/>
          <w:szCs w:val="34"/>
          <w:rtl/>
        </w:rPr>
        <w:t xml:space="preserve">ﮫ   ﮬ  ﮭ  ﮮ  ﮯ  ﮰ  ﮱ  ﯓ              ﯔ    </w:t>
      </w:r>
      <w:r w:rsidR="0072183F" w:rsidRPr="00AB054D">
        <w:rPr>
          <w:rFonts w:ascii="QCF_BSML" w:hAnsi="QCF_BSML" w:cs="QCF_BSML"/>
          <w:color w:val="000000"/>
          <w:sz w:val="34"/>
          <w:szCs w:val="34"/>
          <w:rtl/>
        </w:rPr>
        <w:t>ﮊ</w:t>
      </w:r>
      <w:r w:rsidR="0072183F" w:rsidRPr="00AF18C8">
        <w:rPr>
          <w:rFonts w:ascii="Traditional Arabic" w:hAnsi="Traditional Arabic" w:cs="Traditional Arabic" w:hint="cs"/>
          <w:sz w:val="36"/>
          <w:szCs w:val="36"/>
          <w:vertAlign w:val="superscript"/>
          <w:rtl/>
        </w:rPr>
        <w:t>(</w:t>
      </w:r>
      <w:r w:rsidR="0072183F" w:rsidRPr="00AF18C8">
        <w:rPr>
          <w:rStyle w:val="FootnoteReference"/>
          <w:rFonts w:ascii="Traditional Arabic" w:hAnsi="Traditional Arabic" w:cs="Traditional Arabic"/>
          <w:sz w:val="36"/>
          <w:szCs w:val="36"/>
          <w:rtl/>
        </w:rPr>
        <w:footnoteReference w:id="624"/>
      </w:r>
      <w:r w:rsidR="0072183F" w:rsidRPr="00AF18C8">
        <w:rPr>
          <w:rFonts w:ascii="Traditional Arabic" w:hAnsi="Traditional Arabic" w:cs="Traditional Arabic" w:hint="cs"/>
          <w:sz w:val="36"/>
          <w:szCs w:val="36"/>
          <w:vertAlign w:val="superscript"/>
          <w:rtl/>
        </w:rPr>
        <w:t>)</w:t>
      </w:r>
      <w:r w:rsidR="0072183F" w:rsidRPr="00AF18C8">
        <w:rPr>
          <w:rFonts w:ascii="Traditional Arabic" w:hAnsi="Traditional Arabic" w:cs="Traditional Arabic" w:hint="cs"/>
          <w:sz w:val="36"/>
          <w:szCs w:val="36"/>
          <w:rtl/>
        </w:rPr>
        <w:t>.</w:t>
      </w:r>
    </w:p>
    <w:p w:rsidR="00651F76" w:rsidRDefault="00651F76" w:rsidP="00475F4E">
      <w:pPr>
        <w:widowControl w:val="0"/>
        <w:spacing w:after="0" w:line="240" w:lineRule="auto"/>
        <w:jc w:val="lowKashida"/>
        <w:rPr>
          <w:rFonts w:ascii="Traditional Arabic" w:hAnsi="Traditional Arabic" w:cs="Traditional Arabic" w:hint="cs"/>
          <w:b/>
          <w:bCs/>
          <w:color w:val="000000"/>
          <w:sz w:val="40"/>
          <w:szCs w:val="40"/>
          <w:rtl/>
        </w:rPr>
      </w:pPr>
    </w:p>
    <w:p w:rsidR="004007C5" w:rsidRPr="00AB054D" w:rsidRDefault="00C72259" w:rsidP="00475F4E">
      <w:pPr>
        <w:widowControl w:val="0"/>
        <w:spacing w:after="0" w:line="240" w:lineRule="auto"/>
        <w:jc w:val="lowKashida"/>
        <w:rPr>
          <w:rFonts w:ascii="Traditional Arabic" w:hAnsi="Traditional Arabic" w:cs="Traditional Arabic"/>
          <w:b/>
          <w:bCs/>
          <w:color w:val="000000"/>
          <w:sz w:val="40"/>
          <w:szCs w:val="40"/>
          <w:rtl/>
        </w:rPr>
      </w:pPr>
      <w:r w:rsidRPr="00AB054D">
        <w:rPr>
          <w:rFonts w:ascii="Traditional Arabic" w:hAnsi="Traditional Arabic" w:cs="Traditional Arabic" w:hint="cs"/>
          <w:b/>
          <w:bCs/>
          <w:color w:val="000000"/>
          <w:sz w:val="40"/>
          <w:szCs w:val="40"/>
          <w:rtl/>
        </w:rPr>
        <w:t>العهود والمواثيق</w:t>
      </w:r>
    </w:p>
    <w:p w:rsidR="004007C5" w:rsidRPr="00AF18C8" w:rsidRDefault="004007C5" w:rsidP="00475F4E">
      <w:pPr>
        <w:widowControl w:val="0"/>
        <w:shd w:val="clear" w:color="auto" w:fill="FFFFFF"/>
        <w:spacing w:after="0" w:line="240" w:lineRule="auto"/>
        <w:ind w:firstLine="567"/>
        <w:jc w:val="lowKashida"/>
        <w:rPr>
          <w:rFonts w:ascii="Tahoma" w:hAnsi="Tahoma" w:cs="Traditional Arabic"/>
          <w:b/>
          <w:bCs/>
          <w:color w:val="000000"/>
          <w:sz w:val="36"/>
          <w:szCs w:val="36"/>
          <w:rtl/>
        </w:rPr>
      </w:pPr>
      <w:r w:rsidRPr="00AF18C8">
        <w:rPr>
          <w:rFonts w:ascii="Tahoma" w:hAnsi="Tahoma" w:cs="Traditional Arabic" w:hint="cs"/>
          <w:b/>
          <w:bCs/>
          <w:color w:val="000000"/>
          <w:sz w:val="36"/>
          <w:szCs w:val="36"/>
          <w:rtl/>
        </w:rPr>
        <w:t>ومن الآيات التي ذكر فيها العهد والميثاق ما يلي :</w:t>
      </w:r>
    </w:p>
    <w:p w:rsidR="004007C5" w:rsidRPr="00AF18C8" w:rsidRDefault="004007C5" w:rsidP="00651F76">
      <w:pPr>
        <w:pStyle w:val="ListParagraph"/>
        <w:widowControl w:val="0"/>
        <w:numPr>
          <w:ilvl w:val="0"/>
          <w:numId w:val="64"/>
        </w:numPr>
        <w:spacing w:after="0" w:line="240" w:lineRule="auto"/>
        <w:jc w:val="both"/>
        <w:rPr>
          <w:rFonts w:ascii="Traditional Arabic" w:hAnsi="Traditional Arabic" w:cs="Traditional Arabic"/>
          <w:sz w:val="36"/>
          <w:szCs w:val="36"/>
        </w:rPr>
      </w:pPr>
      <w:r w:rsidRPr="00AF18C8">
        <w:rPr>
          <w:rFonts w:ascii="Traditional Arabic" w:hAnsi="Traditional Arabic" w:cs="Traditional Arabic"/>
          <w:sz w:val="36"/>
          <w:szCs w:val="36"/>
          <w:rtl/>
        </w:rPr>
        <w:t xml:space="preserve">قال تعالى : </w:t>
      </w:r>
      <w:r w:rsidR="00B94512" w:rsidRPr="00AB054D">
        <w:rPr>
          <w:rFonts w:ascii="QCF_BSML" w:hAnsi="QCF_BSML" w:cs="QCF_BSML"/>
          <w:color w:val="000000"/>
          <w:sz w:val="34"/>
          <w:szCs w:val="34"/>
          <w:rtl/>
        </w:rPr>
        <w:t xml:space="preserve">ﮋ </w:t>
      </w:r>
      <w:r w:rsidR="00B94512" w:rsidRPr="00AB054D">
        <w:rPr>
          <w:rFonts w:ascii="QCF_P188" w:hAnsi="QCF_P188" w:cs="QCF_P188"/>
          <w:color w:val="000000"/>
          <w:sz w:val="34"/>
          <w:szCs w:val="34"/>
          <w:rtl/>
        </w:rPr>
        <w:t>ﭑ  ﭒ  ﭓ  ﭔ  ﭕ  ﭖ  ﭗ   ﭘ  ﭙ  ﭚ  ﭛ  ﭜ  ﭝ  ﭞ</w:t>
      </w:r>
      <w:r w:rsidR="00B94512" w:rsidRPr="00AB054D">
        <w:rPr>
          <w:rFonts w:ascii="QCF_P188" w:hAnsi="QCF_P188" w:cs="QCF_P188"/>
          <w:color w:val="0000A5"/>
          <w:sz w:val="34"/>
          <w:szCs w:val="34"/>
          <w:rtl/>
        </w:rPr>
        <w:t>ﭟ</w:t>
      </w:r>
      <w:r w:rsidR="00B94512" w:rsidRPr="00AB054D">
        <w:rPr>
          <w:rFonts w:ascii="QCF_P188" w:hAnsi="QCF_P188" w:cs="QCF_P188"/>
          <w:color w:val="000000"/>
          <w:sz w:val="34"/>
          <w:szCs w:val="34"/>
          <w:rtl/>
        </w:rPr>
        <w:t xml:space="preserve">  ﭠ    ﭡ  ﭢ  ﭣ  ﭤ</w:t>
      </w:r>
      <w:r w:rsidR="00B94512" w:rsidRPr="00AB054D">
        <w:rPr>
          <w:rFonts w:ascii="QCF_P188" w:hAnsi="QCF_P188" w:cs="QCF_P188"/>
          <w:color w:val="0000A5"/>
          <w:sz w:val="34"/>
          <w:szCs w:val="34"/>
          <w:rtl/>
        </w:rPr>
        <w:t>ﭥ</w:t>
      </w:r>
      <w:r w:rsidR="00B94512" w:rsidRPr="00AB054D">
        <w:rPr>
          <w:rFonts w:ascii="QCF_P188" w:hAnsi="QCF_P188" w:cs="QCF_P188"/>
          <w:color w:val="000000"/>
          <w:sz w:val="34"/>
          <w:szCs w:val="34"/>
          <w:rtl/>
        </w:rPr>
        <w:t xml:space="preserve">  ﭦ  ﭧ  ﭨ  </w:t>
      </w:r>
      <w:r w:rsidR="00651F76">
        <w:rPr>
          <w:rFonts w:ascii="QCF_P188" w:hAnsi="QCF_P188" w:cs="QCF_P188" w:hint="cs"/>
          <w:color w:val="000000"/>
          <w:sz w:val="34"/>
          <w:szCs w:val="34"/>
          <w:rtl/>
        </w:rPr>
        <w:br/>
      </w:r>
      <w:r w:rsidR="00B94512" w:rsidRPr="00AB054D">
        <w:rPr>
          <w:rFonts w:ascii="QCF_P188" w:hAnsi="QCF_P188" w:cs="QCF_P188"/>
          <w:color w:val="000000"/>
          <w:sz w:val="34"/>
          <w:szCs w:val="34"/>
          <w:rtl/>
        </w:rPr>
        <w:t xml:space="preserve">ﭩ    </w:t>
      </w:r>
      <w:r w:rsidR="00B94512" w:rsidRPr="00AB054D">
        <w:rPr>
          <w:rFonts w:ascii="QCF_BSML" w:hAnsi="QCF_BSML" w:cs="QCF_BSML"/>
          <w:color w:val="000000"/>
          <w:sz w:val="34"/>
          <w:szCs w:val="34"/>
          <w:rtl/>
        </w:rPr>
        <w:t>ﮊ</w:t>
      </w:r>
      <w:r w:rsidR="00B94512" w:rsidRPr="00AB054D">
        <w:rPr>
          <w:rFonts w:ascii="Arial" w:hAnsi="Arial"/>
          <w:color w:val="000000"/>
          <w:sz w:val="34"/>
          <w:szCs w:val="34"/>
        </w:rPr>
        <w:t xml:space="preserve"> </w:t>
      </w:r>
      <w:r w:rsidR="00120725" w:rsidRPr="00AF18C8">
        <w:rPr>
          <w:rFonts w:ascii="Traditional Arabic" w:hAnsi="Traditional Arabic" w:cs="Traditional Arabic" w:hint="cs"/>
          <w:sz w:val="36"/>
          <w:szCs w:val="36"/>
          <w:vertAlign w:val="superscript"/>
          <w:rtl/>
        </w:rPr>
        <w:t>(</w:t>
      </w:r>
      <w:r w:rsidRPr="00AF18C8">
        <w:rPr>
          <w:rStyle w:val="FootnoteReference"/>
          <w:rFonts w:ascii="Traditional Arabic" w:hAnsi="Traditional Arabic" w:cs="Traditional Arabic"/>
          <w:sz w:val="36"/>
          <w:szCs w:val="36"/>
          <w:rtl/>
        </w:rPr>
        <w:footnoteReference w:id="625"/>
      </w:r>
      <w:r w:rsidR="00120725" w:rsidRPr="00AF18C8">
        <w:rPr>
          <w:rFonts w:ascii="Traditional Arabic" w:hAnsi="Traditional Arabic" w:cs="Traditional Arabic" w:hint="cs"/>
          <w:sz w:val="36"/>
          <w:szCs w:val="36"/>
          <w:vertAlign w:val="superscript"/>
          <w:rtl/>
        </w:rPr>
        <w:t>)</w:t>
      </w:r>
      <w:r w:rsidRPr="00AF18C8">
        <w:rPr>
          <w:rFonts w:ascii="Traditional Arabic" w:hAnsi="Traditional Arabic" w:cs="Traditional Arabic" w:hint="cs"/>
          <w:sz w:val="36"/>
          <w:szCs w:val="36"/>
          <w:rtl/>
        </w:rPr>
        <w:t xml:space="preserve"> وفي هذه الآية الكريمة يأمر الله سبحانه المؤمنين بالاستقامة في العهد لمن يستقيم به ، وأن ذلك من التقوى لله كما بينت الآية وأن الله يحب المتقين</w:t>
      </w:r>
    </w:p>
    <w:p w:rsidR="004007C5" w:rsidRPr="00AF18C8" w:rsidRDefault="004007C5" w:rsidP="008F69D5">
      <w:pPr>
        <w:pStyle w:val="ListParagraph"/>
        <w:widowControl w:val="0"/>
        <w:numPr>
          <w:ilvl w:val="0"/>
          <w:numId w:val="64"/>
        </w:numPr>
        <w:spacing w:after="0" w:line="240" w:lineRule="auto"/>
        <w:ind w:left="731" w:hanging="374"/>
        <w:jc w:val="both"/>
        <w:rPr>
          <w:rFonts w:ascii="Traditional Arabic" w:hAnsi="Traditional Arabic" w:cs="Traditional Arabic"/>
          <w:sz w:val="36"/>
          <w:szCs w:val="36"/>
        </w:rPr>
      </w:pPr>
      <w:r w:rsidRPr="00AF18C8">
        <w:rPr>
          <w:rFonts w:ascii="Traditional Arabic" w:hAnsi="Traditional Arabic" w:cs="Traditional Arabic"/>
          <w:sz w:val="36"/>
          <w:szCs w:val="36"/>
          <w:rtl/>
        </w:rPr>
        <w:t xml:space="preserve">قال تعالى : </w:t>
      </w:r>
      <w:r w:rsidR="00B94512" w:rsidRPr="00AB054D">
        <w:rPr>
          <w:rFonts w:ascii="QCF_BSML" w:hAnsi="QCF_BSML" w:cs="QCF_BSML"/>
          <w:color w:val="000000"/>
          <w:sz w:val="34"/>
          <w:szCs w:val="34"/>
          <w:rtl/>
        </w:rPr>
        <w:t xml:space="preserve">ﮋ </w:t>
      </w:r>
      <w:r w:rsidR="00B94512" w:rsidRPr="00AB054D">
        <w:rPr>
          <w:rFonts w:ascii="QCF_P277" w:hAnsi="QCF_P277" w:cs="QCF_P277"/>
          <w:color w:val="000000"/>
          <w:sz w:val="34"/>
          <w:szCs w:val="34"/>
          <w:rtl/>
        </w:rPr>
        <w:t>ﮍ  ﮎ  ﮏ  ﮐ  ﮑ  ﮒ  ﮓ  ﮔ   ﮕ  ﮖ  ﮗ  ﮘ  ﮙ  ﮚ  ﮛ</w:t>
      </w:r>
      <w:r w:rsidR="00B94512" w:rsidRPr="00AB054D">
        <w:rPr>
          <w:rFonts w:ascii="QCF_P277" w:hAnsi="QCF_P277" w:cs="QCF_P277"/>
          <w:color w:val="0000A5"/>
          <w:sz w:val="34"/>
          <w:szCs w:val="34"/>
          <w:rtl/>
        </w:rPr>
        <w:t>ﮜ</w:t>
      </w:r>
      <w:r w:rsidR="00B94512" w:rsidRPr="00AB054D">
        <w:rPr>
          <w:rFonts w:ascii="QCF_P277" w:hAnsi="QCF_P277" w:cs="QCF_P277"/>
          <w:color w:val="000000"/>
          <w:sz w:val="34"/>
          <w:szCs w:val="34"/>
          <w:rtl/>
        </w:rPr>
        <w:t xml:space="preserve">  ﮝ      ﮞ  ﮟ   ﮠ  ﮡ  ﮢ  ﮣ  ﮤ  ﮥ     ﮦ   </w:t>
      </w:r>
      <w:r w:rsidR="00B94512" w:rsidRPr="00AB054D">
        <w:rPr>
          <w:rFonts w:ascii="QCF_P277" w:hAnsi="QCF_P277" w:cs="QCF_P277"/>
          <w:color w:val="000000"/>
          <w:sz w:val="34"/>
          <w:szCs w:val="34"/>
          <w:rtl/>
        </w:rPr>
        <w:lastRenderedPageBreak/>
        <w:t>ﮧ  ﮨ  ﮩ  ﮪ  ﮫ  ﮬ  ﮭ  ﮮ   ﮯ  ﮰ  ﮱ  ﯓ  ﯔ  ﯕ  ﯖ  ﯗ</w:t>
      </w:r>
      <w:r w:rsidR="00B94512" w:rsidRPr="00AB054D">
        <w:rPr>
          <w:rFonts w:ascii="QCF_P277" w:hAnsi="QCF_P277" w:cs="QCF_P277"/>
          <w:color w:val="0000A5"/>
          <w:sz w:val="34"/>
          <w:szCs w:val="34"/>
          <w:rtl/>
        </w:rPr>
        <w:t>ﯘ</w:t>
      </w:r>
      <w:r w:rsidR="00B94512" w:rsidRPr="00AB054D">
        <w:rPr>
          <w:rFonts w:ascii="QCF_P277" w:hAnsi="QCF_P277" w:cs="QCF_P277"/>
          <w:color w:val="000000"/>
          <w:sz w:val="34"/>
          <w:szCs w:val="34"/>
          <w:rtl/>
        </w:rPr>
        <w:t xml:space="preserve">  ﯙ   ﯚ    ﯛ  ﯜ</w:t>
      </w:r>
      <w:r w:rsidR="00B94512" w:rsidRPr="00AB054D">
        <w:rPr>
          <w:rFonts w:ascii="QCF_P277" w:hAnsi="QCF_P277" w:cs="QCF_P277"/>
          <w:color w:val="0000A5"/>
          <w:sz w:val="34"/>
          <w:szCs w:val="34"/>
          <w:rtl/>
        </w:rPr>
        <w:t>ﯝ</w:t>
      </w:r>
      <w:r w:rsidR="00B94512" w:rsidRPr="00AB054D">
        <w:rPr>
          <w:rFonts w:ascii="QCF_P277" w:hAnsi="QCF_P277" w:cs="QCF_P277"/>
          <w:color w:val="000000"/>
          <w:sz w:val="34"/>
          <w:szCs w:val="34"/>
          <w:rtl/>
        </w:rPr>
        <w:t xml:space="preserve">  ﯞ  ﯟ  ﯠ  ﯡ  ﯢ  ﯣ     ﯤ  ﯥ  ﯦ   ﯧ  ﯨ  ﯩ  ﯪ  ﯫ  ﯬ  ﯭ  ﯮ  ﯯ   ﯰ  ﯱ  ﯲ  ﯳ</w:t>
      </w:r>
      <w:r w:rsidR="00B94512" w:rsidRPr="00AB054D">
        <w:rPr>
          <w:rFonts w:ascii="QCF_P277" w:hAnsi="QCF_P277" w:cs="QCF_P277"/>
          <w:color w:val="0000A5"/>
          <w:sz w:val="34"/>
          <w:szCs w:val="34"/>
          <w:rtl/>
        </w:rPr>
        <w:t>ﯴ</w:t>
      </w:r>
      <w:r w:rsidR="00B94512" w:rsidRPr="00AB054D">
        <w:rPr>
          <w:rFonts w:ascii="QCF_P277" w:hAnsi="QCF_P277" w:cs="QCF_P277"/>
          <w:color w:val="000000"/>
          <w:sz w:val="34"/>
          <w:szCs w:val="34"/>
          <w:rtl/>
        </w:rPr>
        <w:t xml:space="preserve">  ﯵ   ﯶ  ﯷ                 ﯸ  </w:t>
      </w:r>
      <w:r w:rsidR="00B94512" w:rsidRPr="00AB054D">
        <w:rPr>
          <w:rFonts w:ascii="QCF_BSML" w:hAnsi="QCF_BSML" w:cs="QCF_BSML"/>
          <w:color w:val="000000"/>
          <w:sz w:val="34"/>
          <w:szCs w:val="34"/>
          <w:rtl/>
        </w:rPr>
        <w:t>ﮊ</w:t>
      </w:r>
      <w:r w:rsidR="00B94512" w:rsidRPr="00AF18C8">
        <w:rPr>
          <w:rFonts w:ascii="Arial" w:hAnsi="Arial"/>
          <w:color w:val="000000"/>
          <w:sz w:val="36"/>
          <w:szCs w:val="36"/>
        </w:rPr>
        <w:t xml:space="preserve"> </w:t>
      </w:r>
      <w:r w:rsidR="00120725" w:rsidRPr="00AF18C8">
        <w:rPr>
          <w:rFonts w:ascii="Traditional Arabic" w:hAnsi="Traditional Arabic" w:cs="Traditional Arabic" w:hint="cs"/>
          <w:sz w:val="36"/>
          <w:szCs w:val="36"/>
          <w:vertAlign w:val="superscript"/>
          <w:rtl/>
        </w:rPr>
        <w:t>(</w:t>
      </w:r>
      <w:r w:rsidRPr="00AF18C8">
        <w:rPr>
          <w:rStyle w:val="FootnoteReference"/>
          <w:rFonts w:ascii="Traditional Arabic" w:hAnsi="Traditional Arabic" w:cs="Traditional Arabic"/>
          <w:sz w:val="36"/>
          <w:szCs w:val="36"/>
          <w:rtl/>
        </w:rPr>
        <w:footnoteReference w:id="626"/>
      </w:r>
      <w:r w:rsidR="00120725" w:rsidRPr="00AF18C8">
        <w:rPr>
          <w:rFonts w:ascii="Traditional Arabic" w:hAnsi="Traditional Arabic" w:cs="Traditional Arabic" w:hint="cs"/>
          <w:sz w:val="36"/>
          <w:szCs w:val="36"/>
          <w:vertAlign w:val="superscript"/>
          <w:rtl/>
        </w:rPr>
        <w:t>)</w:t>
      </w:r>
      <w:r w:rsidR="00120725" w:rsidRPr="00AF18C8">
        <w:rPr>
          <w:rFonts w:ascii="Traditional Arabic" w:hAnsi="Traditional Arabic" w:cs="Traditional Arabic" w:hint="cs"/>
          <w:sz w:val="36"/>
          <w:szCs w:val="36"/>
          <w:rtl/>
        </w:rPr>
        <w:t>.</w:t>
      </w:r>
    </w:p>
    <w:p w:rsidR="004007C5" w:rsidRPr="00AF18C8" w:rsidRDefault="004007C5" w:rsidP="008F69D5">
      <w:pPr>
        <w:pStyle w:val="ListParagraph"/>
        <w:widowControl w:val="0"/>
        <w:numPr>
          <w:ilvl w:val="0"/>
          <w:numId w:val="64"/>
        </w:numPr>
        <w:spacing w:after="0" w:line="240" w:lineRule="auto"/>
        <w:ind w:left="731" w:hanging="374"/>
        <w:jc w:val="both"/>
        <w:rPr>
          <w:rFonts w:ascii="Traditional Arabic" w:hAnsi="Traditional Arabic" w:cs="Traditional Arabic"/>
          <w:sz w:val="36"/>
          <w:szCs w:val="36"/>
        </w:rPr>
      </w:pPr>
      <w:r w:rsidRPr="00AF18C8">
        <w:rPr>
          <w:rFonts w:ascii="Traditional Arabic" w:hAnsi="Traditional Arabic" w:cs="Traditional Arabic"/>
          <w:sz w:val="36"/>
          <w:szCs w:val="36"/>
          <w:rtl/>
        </w:rPr>
        <w:t xml:space="preserve">قال تعالى : </w:t>
      </w:r>
      <w:r w:rsidR="000A023B" w:rsidRPr="00AB054D">
        <w:rPr>
          <w:rFonts w:ascii="QCF_BSML" w:hAnsi="QCF_BSML" w:cs="QCF_BSML"/>
          <w:color w:val="000000"/>
          <w:sz w:val="34"/>
          <w:szCs w:val="34"/>
          <w:rtl/>
        </w:rPr>
        <w:t xml:space="preserve">ﮋ </w:t>
      </w:r>
      <w:r w:rsidR="000A023B" w:rsidRPr="00AB054D">
        <w:rPr>
          <w:rFonts w:ascii="QCF_P092" w:hAnsi="QCF_P092" w:cs="QCF_P092"/>
          <w:color w:val="000000"/>
          <w:sz w:val="34"/>
          <w:szCs w:val="34"/>
          <w:rtl/>
        </w:rPr>
        <w:t>ﭿ  ﮀ    ﮁ  ﮂ       ﮃ     ﮄ  ﮅ</w:t>
      </w:r>
      <w:r w:rsidR="000A023B" w:rsidRPr="00AB054D">
        <w:rPr>
          <w:rFonts w:ascii="QCF_P092" w:hAnsi="QCF_P092" w:cs="QCF_P092"/>
          <w:color w:val="0000A5"/>
          <w:sz w:val="34"/>
          <w:szCs w:val="34"/>
          <w:rtl/>
        </w:rPr>
        <w:t>ﮆ</w:t>
      </w:r>
      <w:r w:rsidR="000A023B" w:rsidRPr="00AB054D">
        <w:rPr>
          <w:rFonts w:ascii="QCF_P092" w:hAnsi="QCF_P092" w:cs="QCF_P092"/>
          <w:color w:val="000000"/>
          <w:sz w:val="34"/>
          <w:szCs w:val="34"/>
          <w:rtl/>
        </w:rPr>
        <w:t xml:space="preserve">  ﮇ  ﮈ  ﮉ  ﮊ      ﮋ  ﮌ  ﮍ  ﮎ  ﮏ</w:t>
      </w:r>
      <w:r w:rsidR="000A023B" w:rsidRPr="00AB054D">
        <w:rPr>
          <w:rFonts w:ascii="QCF_P092" w:hAnsi="QCF_P092" w:cs="QCF_P092"/>
          <w:color w:val="0000A5"/>
          <w:sz w:val="34"/>
          <w:szCs w:val="34"/>
          <w:rtl/>
        </w:rPr>
        <w:t>ﮐ</w:t>
      </w:r>
      <w:r w:rsidR="000A023B" w:rsidRPr="00AB054D">
        <w:rPr>
          <w:rFonts w:ascii="QCF_P092" w:hAnsi="QCF_P092" w:cs="QCF_P092"/>
          <w:color w:val="000000"/>
          <w:sz w:val="34"/>
          <w:szCs w:val="34"/>
          <w:rtl/>
        </w:rPr>
        <w:t xml:space="preserve">  ﮑ  ﮒ  ﮓ  ﮔ    ﮕ  ﮖ</w:t>
      </w:r>
      <w:r w:rsidR="000A023B" w:rsidRPr="00AB054D">
        <w:rPr>
          <w:rFonts w:ascii="QCF_P092" w:hAnsi="QCF_P092" w:cs="QCF_P092"/>
          <w:color w:val="0000A5"/>
          <w:sz w:val="34"/>
          <w:szCs w:val="34"/>
          <w:rtl/>
        </w:rPr>
        <w:t>ﮗ</w:t>
      </w:r>
      <w:r w:rsidR="000A023B" w:rsidRPr="00AB054D">
        <w:rPr>
          <w:rFonts w:ascii="QCF_P092" w:hAnsi="QCF_P092" w:cs="QCF_P092"/>
          <w:color w:val="000000"/>
          <w:sz w:val="34"/>
          <w:szCs w:val="34"/>
          <w:rtl/>
        </w:rPr>
        <w:t xml:space="preserve">  ﮘ  ﮙ  ﮚ  ﮛ  ﮜ  ﮝ  ﮞ   ﮟ  ﮠ  ﮡ  ﮢ     ﮣ  ﮤ  ﮥ  ﮦ  ﮧ  ﮨ   ﮩ  ﮪ  ﮫ  ﮬ  ﮭ  ﮮ  ﮯ</w:t>
      </w:r>
      <w:r w:rsidR="000A023B" w:rsidRPr="00AB054D">
        <w:rPr>
          <w:rFonts w:ascii="QCF_P092" w:hAnsi="QCF_P092" w:cs="QCF_P092"/>
          <w:color w:val="0000A5"/>
          <w:sz w:val="34"/>
          <w:szCs w:val="34"/>
          <w:rtl/>
        </w:rPr>
        <w:t>ﮰ</w:t>
      </w:r>
      <w:r w:rsidR="000A023B" w:rsidRPr="00AB054D">
        <w:rPr>
          <w:rFonts w:ascii="QCF_P092" w:hAnsi="QCF_P092" w:cs="QCF_P092"/>
          <w:color w:val="000000"/>
          <w:sz w:val="34"/>
          <w:szCs w:val="34"/>
          <w:rtl/>
        </w:rPr>
        <w:t xml:space="preserve">  ﮱ   ﯓ   ﯔ  ﯕ  ﯖ  ﯗ</w:t>
      </w:r>
      <w:r w:rsidR="000A023B" w:rsidRPr="00AB054D">
        <w:rPr>
          <w:rFonts w:ascii="QCF_P092" w:hAnsi="QCF_P092" w:cs="QCF_P092"/>
          <w:color w:val="0000A5"/>
          <w:sz w:val="34"/>
          <w:szCs w:val="34"/>
          <w:rtl/>
        </w:rPr>
        <w:t>ﯘ</w:t>
      </w:r>
      <w:r w:rsidR="000A023B" w:rsidRPr="00AB054D">
        <w:rPr>
          <w:rFonts w:ascii="QCF_P092" w:hAnsi="QCF_P092" w:cs="QCF_P092"/>
          <w:color w:val="000000"/>
          <w:sz w:val="34"/>
          <w:szCs w:val="34"/>
          <w:rtl/>
        </w:rPr>
        <w:t xml:space="preserve">  ﯙ  ﯚ  ﯛ  ﯜ      ﯝ  ﯞ    ﯟ  ﯠ  ﯡ  ﯢ  ﯣ   ﯤ  ﯥ  ﯦ   ﯧ  ﯨ  ﯩ  ﯪ  ﯫ  ﯬ  ﯭ  ﯮ              ﯯ  ﯰ  ﯱ      ﯲ  ﯳ  ﯴ</w:t>
      </w:r>
      <w:r w:rsidR="000A023B" w:rsidRPr="00AB054D">
        <w:rPr>
          <w:rFonts w:ascii="QCF_P092" w:hAnsi="QCF_P092" w:cs="QCF_P092"/>
          <w:color w:val="0000A5"/>
          <w:sz w:val="34"/>
          <w:szCs w:val="34"/>
          <w:rtl/>
        </w:rPr>
        <w:t>ﯵ</w:t>
      </w:r>
      <w:r w:rsidR="000A023B" w:rsidRPr="00AB054D">
        <w:rPr>
          <w:rFonts w:ascii="QCF_P092" w:hAnsi="QCF_P092" w:cs="QCF_P092"/>
          <w:color w:val="000000"/>
          <w:sz w:val="34"/>
          <w:szCs w:val="34"/>
          <w:rtl/>
        </w:rPr>
        <w:t xml:space="preserve">  ﯶ  ﯷ  ﯸ  ﯹ  ﯺ        ﯻ  ﯼ  ﯽ  ﯾ  ﯿ  ﰀ   ﰁ</w:t>
      </w:r>
      <w:r w:rsidR="000A023B" w:rsidRPr="00AB054D">
        <w:rPr>
          <w:rFonts w:ascii="QCF_P092" w:hAnsi="QCF_P092" w:cs="QCF_P092"/>
          <w:color w:val="0000A5"/>
          <w:sz w:val="34"/>
          <w:szCs w:val="34"/>
          <w:rtl/>
        </w:rPr>
        <w:t>ﰂ</w:t>
      </w:r>
      <w:r w:rsidR="000A023B" w:rsidRPr="00AB054D">
        <w:rPr>
          <w:rFonts w:ascii="QCF_P092" w:hAnsi="QCF_P092" w:cs="QCF_P092"/>
          <w:color w:val="000000"/>
          <w:sz w:val="34"/>
          <w:szCs w:val="34"/>
          <w:rtl/>
        </w:rPr>
        <w:t xml:space="preserve">  ﰃ  ﰄ  ﰅ  ﰆ  ﰇ  ﰈ  </w:t>
      </w:r>
      <w:r w:rsidR="000A023B" w:rsidRPr="00AB054D">
        <w:rPr>
          <w:rFonts w:ascii="QCF_BSML" w:hAnsi="QCF_BSML" w:cs="QCF_BSML"/>
          <w:color w:val="000000"/>
          <w:sz w:val="34"/>
          <w:szCs w:val="34"/>
          <w:rtl/>
        </w:rPr>
        <w:t>ﮊ</w:t>
      </w:r>
      <w:r w:rsidR="000A023B" w:rsidRPr="00AF18C8">
        <w:rPr>
          <w:rFonts w:ascii="Arial" w:hAnsi="Arial"/>
          <w:color w:val="000000"/>
          <w:sz w:val="36"/>
          <w:szCs w:val="36"/>
        </w:rPr>
        <w:t xml:space="preserve"> </w:t>
      </w:r>
      <w:r w:rsidR="00120725" w:rsidRPr="00AF18C8">
        <w:rPr>
          <w:rFonts w:ascii="Traditional Arabic" w:hAnsi="Traditional Arabic" w:cs="Traditional Arabic" w:hint="cs"/>
          <w:sz w:val="36"/>
          <w:szCs w:val="36"/>
          <w:vertAlign w:val="superscript"/>
          <w:rtl/>
        </w:rPr>
        <w:t>(</w:t>
      </w:r>
      <w:r w:rsidRPr="00AF18C8">
        <w:rPr>
          <w:rStyle w:val="FootnoteReference"/>
          <w:rFonts w:ascii="Traditional Arabic" w:hAnsi="Traditional Arabic" w:cs="Traditional Arabic"/>
          <w:sz w:val="36"/>
          <w:szCs w:val="36"/>
          <w:rtl/>
        </w:rPr>
        <w:footnoteReference w:id="627"/>
      </w:r>
      <w:r w:rsidR="00120725" w:rsidRPr="00AF18C8">
        <w:rPr>
          <w:rFonts w:ascii="Traditional Arabic" w:hAnsi="Traditional Arabic" w:cs="Traditional Arabic" w:hint="cs"/>
          <w:sz w:val="36"/>
          <w:szCs w:val="36"/>
          <w:vertAlign w:val="superscript"/>
          <w:rtl/>
        </w:rPr>
        <w:t>)</w:t>
      </w:r>
      <w:r w:rsidR="00120725" w:rsidRPr="00AF18C8">
        <w:rPr>
          <w:rFonts w:ascii="Traditional Arabic" w:hAnsi="Traditional Arabic" w:cs="Traditional Arabic" w:hint="cs"/>
          <w:sz w:val="36"/>
          <w:szCs w:val="36"/>
          <w:rtl/>
        </w:rPr>
        <w:t>.</w:t>
      </w:r>
      <w:r w:rsidRPr="00AF18C8">
        <w:rPr>
          <w:rFonts w:ascii="Traditional Arabic" w:hAnsi="Traditional Arabic" w:cs="Traditional Arabic"/>
          <w:sz w:val="36"/>
          <w:szCs w:val="36"/>
          <w:rtl/>
        </w:rPr>
        <w:t xml:space="preserve"> </w:t>
      </w:r>
    </w:p>
    <w:p w:rsidR="004007C5" w:rsidRPr="00AF18C8" w:rsidRDefault="004007C5" w:rsidP="008F69D5">
      <w:pPr>
        <w:pStyle w:val="ListParagraph"/>
        <w:widowControl w:val="0"/>
        <w:numPr>
          <w:ilvl w:val="0"/>
          <w:numId w:val="64"/>
        </w:numPr>
        <w:spacing w:after="0" w:line="240" w:lineRule="auto"/>
        <w:ind w:left="731" w:hanging="374"/>
        <w:jc w:val="both"/>
        <w:rPr>
          <w:rFonts w:ascii="Traditional Arabic" w:hAnsi="Traditional Arabic" w:cs="Traditional Arabic"/>
          <w:sz w:val="36"/>
          <w:szCs w:val="36"/>
        </w:rPr>
      </w:pPr>
      <w:r w:rsidRPr="00AF18C8">
        <w:rPr>
          <w:rFonts w:ascii="Traditional Arabic" w:hAnsi="Traditional Arabic" w:cs="Traditional Arabic" w:hint="cs"/>
          <w:sz w:val="36"/>
          <w:szCs w:val="36"/>
          <w:rtl/>
        </w:rPr>
        <w:t xml:space="preserve">قال تعالى : </w:t>
      </w:r>
      <w:r w:rsidR="000A023B" w:rsidRPr="00AB054D">
        <w:rPr>
          <w:rFonts w:ascii="QCF_BSML" w:hAnsi="QCF_BSML" w:cs="QCF_BSML"/>
          <w:color w:val="000000"/>
          <w:sz w:val="34"/>
          <w:szCs w:val="34"/>
          <w:rtl/>
        </w:rPr>
        <w:t xml:space="preserve">ﮋ </w:t>
      </w:r>
      <w:r w:rsidR="000A023B" w:rsidRPr="00AB054D">
        <w:rPr>
          <w:rFonts w:ascii="QCF_P093" w:hAnsi="QCF_P093" w:cs="QCF_P093"/>
          <w:color w:val="000000"/>
          <w:sz w:val="34"/>
          <w:szCs w:val="34"/>
          <w:rtl/>
        </w:rPr>
        <w:t>ﭑ  ﭒ          ﭓ  ﭔ  ﭕ  ﭖ  ﭗ        ﭘ</w:t>
      </w:r>
      <w:r w:rsidR="000A023B" w:rsidRPr="00AB054D">
        <w:rPr>
          <w:rFonts w:ascii="QCF_P093" w:hAnsi="QCF_P093" w:cs="QCF_P093"/>
          <w:color w:val="0000A5"/>
          <w:sz w:val="34"/>
          <w:szCs w:val="34"/>
          <w:rtl/>
        </w:rPr>
        <w:t>ﭙ</w:t>
      </w:r>
      <w:r w:rsidR="000A023B" w:rsidRPr="00AB054D">
        <w:rPr>
          <w:rFonts w:ascii="QCF_P093" w:hAnsi="QCF_P093" w:cs="QCF_P093"/>
          <w:color w:val="000000"/>
          <w:sz w:val="34"/>
          <w:szCs w:val="34"/>
          <w:rtl/>
        </w:rPr>
        <w:t xml:space="preserve">  ﭚ  ﭛ   ﭜ  ﭝ  ﭞ  ﭟ  ﭠ  ﭡ  ﭢ  ﭣ         ﭤ  ﭥ      ﭦ  ﭧ</w:t>
      </w:r>
      <w:r w:rsidR="000A023B" w:rsidRPr="00AB054D">
        <w:rPr>
          <w:rFonts w:ascii="QCF_P093" w:hAnsi="QCF_P093" w:cs="QCF_P093"/>
          <w:color w:val="0000A5"/>
          <w:sz w:val="34"/>
          <w:szCs w:val="34"/>
          <w:rtl/>
        </w:rPr>
        <w:t>ﭨ</w:t>
      </w:r>
      <w:r w:rsidR="000A023B" w:rsidRPr="00AB054D">
        <w:rPr>
          <w:rFonts w:ascii="QCF_P093" w:hAnsi="QCF_P093" w:cs="QCF_P093"/>
          <w:color w:val="000000"/>
          <w:sz w:val="34"/>
          <w:szCs w:val="34"/>
          <w:rtl/>
        </w:rPr>
        <w:t xml:space="preserve">  ﭩ  ﭪ           ﭫ  ﭬ  ﭭ  ﭮ      ﭯ  ﭰ  ﭱ  ﭲ  ﭳ</w:t>
      </w:r>
      <w:r w:rsidR="000A023B" w:rsidRPr="00AB054D">
        <w:rPr>
          <w:rFonts w:ascii="QCF_P093" w:hAnsi="QCF_P093" w:cs="QCF_P093"/>
          <w:color w:val="0000A5"/>
          <w:sz w:val="34"/>
          <w:szCs w:val="34"/>
          <w:rtl/>
        </w:rPr>
        <w:t>ﭴ</w:t>
      </w:r>
      <w:r w:rsidR="000A023B" w:rsidRPr="00AB054D">
        <w:rPr>
          <w:rFonts w:ascii="QCF_P093" w:hAnsi="QCF_P093" w:cs="QCF_P093"/>
          <w:color w:val="000000"/>
          <w:sz w:val="34"/>
          <w:szCs w:val="34"/>
          <w:rtl/>
        </w:rPr>
        <w:t xml:space="preserve">  ﭵ  ﭶ   ﭷ  ﭸ  ﭹ  ﭺ  ﭻ  ﭼ  ﭽ   ﭾ  ﭿ  ﮀ  ﮁ  ﮂ</w:t>
      </w:r>
      <w:r w:rsidR="000A023B" w:rsidRPr="00AB054D">
        <w:rPr>
          <w:rFonts w:ascii="QCF_P093" w:hAnsi="QCF_P093" w:cs="QCF_P093"/>
          <w:color w:val="0000A5"/>
          <w:sz w:val="34"/>
          <w:szCs w:val="34"/>
          <w:rtl/>
        </w:rPr>
        <w:t>ﮃ</w:t>
      </w:r>
      <w:r w:rsidR="000A023B" w:rsidRPr="00AB054D">
        <w:rPr>
          <w:rFonts w:ascii="QCF_P093" w:hAnsi="QCF_P093" w:cs="QCF_P093"/>
          <w:color w:val="000000"/>
          <w:sz w:val="34"/>
          <w:szCs w:val="34"/>
          <w:rtl/>
        </w:rPr>
        <w:t xml:space="preserve">  ﮄ  ﮅ  ﮆ   ﮇ  ﮈ  ﮉ  ﮊ  ﮋ  ﮌ</w:t>
      </w:r>
      <w:r w:rsidR="000A023B" w:rsidRPr="00AB054D">
        <w:rPr>
          <w:rFonts w:ascii="QCF_P093" w:hAnsi="QCF_P093" w:cs="QCF_P093"/>
          <w:color w:val="0000A5"/>
          <w:sz w:val="34"/>
          <w:szCs w:val="34"/>
          <w:rtl/>
        </w:rPr>
        <w:t>ﮍ</w:t>
      </w:r>
      <w:r w:rsidR="000A023B" w:rsidRPr="00AB054D">
        <w:rPr>
          <w:rFonts w:ascii="QCF_P093" w:hAnsi="QCF_P093" w:cs="QCF_P093"/>
          <w:color w:val="000000"/>
          <w:sz w:val="34"/>
          <w:szCs w:val="34"/>
          <w:rtl/>
        </w:rPr>
        <w:t xml:space="preserve">  ﮎ   ﮏ  ﮐ  ﮑ  </w:t>
      </w:r>
      <w:r w:rsidR="000A023B" w:rsidRPr="00AB054D">
        <w:rPr>
          <w:rFonts w:ascii="QCF_BSML" w:hAnsi="QCF_BSML" w:cs="QCF_BSML"/>
          <w:color w:val="000000"/>
          <w:sz w:val="34"/>
          <w:szCs w:val="34"/>
          <w:rtl/>
        </w:rPr>
        <w:t>ﮊ</w:t>
      </w:r>
      <w:r w:rsidR="000A023B" w:rsidRPr="00AF18C8">
        <w:rPr>
          <w:rFonts w:ascii="Arial" w:hAnsi="Arial"/>
          <w:color w:val="000000"/>
          <w:sz w:val="36"/>
          <w:szCs w:val="36"/>
        </w:rPr>
        <w:t xml:space="preserve"> </w:t>
      </w:r>
      <w:r w:rsidR="00120725" w:rsidRPr="00AF18C8">
        <w:rPr>
          <w:rFonts w:ascii="Traditional Arabic" w:hAnsi="Traditional Arabic" w:cs="Traditional Arabic" w:hint="cs"/>
          <w:sz w:val="36"/>
          <w:szCs w:val="36"/>
          <w:vertAlign w:val="superscript"/>
          <w:rtl/>
        </w:rPr>
        <w:t>(</w:t>
      </w:r>
      <w:r w:rsidRPr="00AF18C8">
        <w:rPr>
          <w:rStyle w:val="FootnoteReference"/>
          <w:rFonts w:ascii="Traditional Arabic" w:hAnsi="Traditional Arabic" w:cs="Traditional Arabic"/>
          <w:sz w:val="36"/>
          <w:szCs w:val="36"/>
          <w:rtl/>
        </w:rPr>
        <w:footnoteReference w:id="628"/>
      </w:r>
      <w:r w:rsidR="00120725" w:rsidRPr="00AF18C8">
        <w:rPr>
          <w:rFonts w:ascii="Traditional Arabic" w:hAnsi="Traditional Arabic" w:cs="Traditional Arabic" w:hint="cs"/>
          <w:sz w:val="36"/>
          <w:szCs w:val="36"/>
          <w:vertAlign w:val="superscript"/>
          <w:rtl/>
        </w:rPr>
        <w:t>)</w:t>
      </w:r>
      <w:r w:rsidR="00120725" w:rsidRPr="00AF18C8">
        <w:rPr>
          <w:rFonts w:ascii="Traditional Arabic" w:hAnsi="Traditional Arabic" w:cs="Traditional Arabic" w:hint="cs"/>
          <w:sz w:val="36"/>
          <w:szCs w:val="36"/>
          <w:rtl/>
        </w:rPr>
        <w:t>.</w:t>
      </w:r>
      <w:r w:rsidRPr="00AF18C8">
        <w:rPr>
          <w:rFonts w:ascii="Traditional Arabic" w:hAnsi="Traditional Arabic" w:cs="Traditional Arabic"/>
          <w:sz w:val="36"/>
          <w:szCs w:val="36"/>
          <w:rtl/>
        </w:rPr>
        <w:t xml:space="preserve"> </w:t>
      </w:r>
    </w:p>
    <w:p w:rsidR="004007C5" w:rsidRPr="00AF18C8" w:rsidRDefault="004007C5" w:rsidP="008F69D5">
      <w:pPr>
        <w:pStyle w:val="ListParagraph"/>
        <w:widowControl w:val="0"/>
        <w:numPr>
          <w:ilvl w:val="0"/>
          <w:numId w:val="64"/>
        </w:numPr>
        <w:spacing w:after="0" w:line="240" w:lineRule="auto"/>
        <w:ind w:left="731" w:hanging="374"/>
        <w:jc w:val="both"/>
        <w:rPr>
          <w:rFonts w:ascii="Traditional Arabic" w:hAnsi="Traditional Arabic" w:cs="Traditional Arabic"/>
          <w:sz w:val="36"/>
          <w:szCs w:val="36"/>
        </w:rPr>
      </w:pPr>
      <w:r w:rsidRPr="00AF18C8">
        <w:rPr>
          <w:rFonts w:ascii="Traditional Arabic" w:hAnsi="Traditional Arabic" w:cs="Traditional Arabic"/>
          <w:sz w:val="36"/>
          <w:szCs w:val="36"/>
          <w:rtl/>
        </w:rPr>
        <w:t xml:space="preserve">قال تعالى : </w:t>
      </w:r>
      <w:r w:rsidR="009C55B8" w:rsidRPr="00AB054D">
        <w:rPr>
          <w:rFonts w:ascii="QCF_BSML" w:hAnsi="QCF_BSML" w:cs="QCF_BSML"/>
          <w:color w:val="000000"/>
          <w:sz w:val="34"/>
          <w:szCs w:val="34"/>
          <w:rtl/>
        </w:rPr>
        <w:t xml:space="preserve">ﮋ </w:t>
      </w:r>
      <w:r w:rsidR="009C55B8" w:rsidRPr="00AB054D">
        <w:rPr>
          <w:rFonts w:ascii="QCF_P186" w:hAnsi="QCF_P186" w:cs="QCF_P186"/>
          <w:color w:val="000000"/>
          <w:sz w:val="34"/>
          <w:szCs w:val="34"/>
          <w:rtl/>
        </w:rPr>
        <w:t xml:space="preserve">ﭺ  ﭻ   ﭼ  ﭽ  ﭾ  ﭿ  ﮀ  ﮁ  ﮂ   ﮃ  </w:t>
      </w:r>
      <w:r w:rsidR="009C55B8" w:rsidRPr="00AB054D">
        <w:rPr>
          <w:rFonts w:ascii="QCF_P186" w:hAnsi="QCF_P186" w:cs="QCF_P186"/>
          <w:color w:val="000000"/>
          <w:sz w:val="34"/>
          <w:szCs w:val="34"/>
          <w:rtl/>
        </w:rPr>
        <w:lastRenderedPageBreak/>
        <w:t>ﮄ  ﮅ  ﮆ  ﮇ  ﮈ  ﮉ  ﮊ</w:t>
      </w:r>
      <w:r w:rsidR="009C55B8" w:rsidRPr="00AB054D">
        <w:rPr>
          <w:rFonts w:ascii="QCF_P186" w:hAnsi="QCF_P186" w:cs="QCF_P186"/>
          <w:color w:val="0000A5"/>
          <w:sz w:val="34"/>
          <w:szCs w:val="34"/>
          <w:rtl/>
        </w:rPr>
        <w:t>ﮋ</w:t>
      </w:r>
      <w:r w:rsidR="009C55B8" w:rsidRPr="00AB054D">
        <w:rPr>
          <w:rFonts w:ascii="QCF_P186" w:hAnsi="QCF_P186" w:cs="QCF_P186"/>
          <w:color w:val="000000"/>
          <w:sz w:val="34"/>
          <w:szCs w:val="34"/>
          <w:rtl/>
        </w:rPr>
        <w:t xml:space="preserve">  ﮌ   ﮍ  ﮎ  ﮏ  ﮐ  ﮑ  ﮒ  ﮓ  ﮔ  ﮕ  ﮖ  ﮗ</w:t>
      </w:r>
      <w:r w:rsidR="009C55B8" w:rsidRPr="00AB054D">
        <w:rPr>
          <w:rFonts w:ascii="QCF_P186" w:hAnsi="QCF_P186" w:cs="QCF_P186"/>
          <w:color w:val="0000A5"/>
          <w:sz w:val="34"/>
          <w:szCs w:val="34"/>
          <w:rtl/>
        </w:rPr>
        <w:t>ﮘ</w:t>
      </w:r>
      <w:r w:rsidR="009C55B8" w:rsidRPr="00AB054D">
        <w:rPr>
          <w:rFonts w:ascii="QCF_P186" w:hAnsi="QCF_P186" w:cs="QCF_P186"/>
          <w:color w:val="000000"/>
          <w:sz w:val="34"/>
          <w:szCs w:val="34"/>
          <w:rtl/>
        </w:rPr>
        <w:t xml:space="preserve">   ﮙ  ﮚ  ﮛ  ﮜ  ﮝ  ﮞ  ﮟ   ﮠ  ﮡ   ﮢ  ﮣ  ﮤ</w:t>
      </w:r>
      <w:r w:rsidR="009C55B8" w:rsidRPr="00AB054D">
        <w:rPr>
          <w:rFonts w:ascii="QCF_P186" w:hAnsi="QCF_P186" w:cs="QCF_P186"/>
          <w:color w:val="0000A5"/>
          <w:sz w:val="34"/>
          <w:szCs w:val="34"/>
          <w:rtl/>
        </w:rPr>
        <w:t>ﮥ</w:t>
      </w:r>
      <w:r w:rsidR="009C55B8" w:rsidRPr="00AB054D">
        <w:rPr>
          <w:rFonts w:ascii="QCF_P186" w:hAnsi="QCF_P186" w:cs="QCF_P186"/>
          <w:color w:val="000000"/>
          <w:sz w:val="34"/>
          <w:szCs w:val="34"/>
          <w:rtl/>
        </w:rPr>
        <w:t xml:space="preserve">  ﮦ  ﮧ  ﮨ  ﮩ  ﮪ  ﮫ   ﮬ  ﮭ  ﮮ  ﮯ</w:t>
      </w:r>
      <w:r w:rsidR="009C55B8" w:rsidRPr="00AB054D">
        <w:rPr>
          <w:rFonts w:ascii="QCF_P186" w:hAnsi="QCF_P186" w:cs="QCF_P186"/>
          <w:color w:val="0000A5"/>
          <w:sz w:val="34"/>
          <w:szCs w:val="34"/>
          <w:rtl/>
        </w:rPr>
        <w:t>ﮰ</w:t>
      </w:r>
      <w:r w:rsidR="009C55B8" w:rsidRPr="00AB054D">
        <w:rPr>
          <w:rFonts w:ascii="QCF_P186" w:hAnsi="QCF_P186" w:cs="QCF_P186"/>
          <w:color w:val="000000"/>
          <w:sz w:val="34"/>
          <w:szCs w:val="34"/>
          <w:rtl/>
        </w:rPr>
        <w:t xml:space="preserve">  ﮱ   ﯓ  ﯔ  ﯕ  ﯖ   ﯗ  ﯘ  ﯙ  </w:t>
      </w:r>
      <w:r w:rsidR="009C55B8" w:rsidRPr="00AB054D">
        <w:rPr>
          <w:rFonts w:ascii="QCF_BSML" w:hAnsi="QCF_BSML" w:cs="QCF_BSML"/>
          <w:color w:val="000000"/>
          <w:sz w:val="34"/>
          <w:szCs w:val="34"/>
          <w:rtl/>
        </w:rPr>
        <w:t>ﮊ</w:t>
      </w:r>
      <w:r w:rsidR="009C55B8" w:rsidRPr="00AB054D">
        <w:rPr>
          <w:rFonts w:ascii="Arial" w:hAnsi="Arial"/>
          <w:color w:val="000000"/>
          <w:sz w:val="34"/>
          <w:szCs w:val="34"/>
        </w:rPr>
        <w:t xml:space="preserve"> </w:t>
      </w:r>
      <w:r w:rsidR="00120725" w:rsidRPr="00AF18C8">
        <w:rPr>
          <w:rFonts w:ascii="Traditional Arabic" w:hAnsi="Traditional Arabic" w:cs="Traditional Arabic" w:hint="cs"/>
          <w:sz w:val="36"/>
          <w:szCs w:val="36"/>
          <w:vertAlign w:val="superscript"/>
          <w:rtl/>
        </w:rPr>
        <w:t>(</w:t>
      </w:r>
      <w:r w:rsidRPr="00AF18C8">
        <w:rPr>
          <w:rStyle w:val="FootnoteReference"/>
          <w:rFonts w:ascii="Traditional Arabic" w:hAnsi="Traditional Arabic" w:cs="Traditional Arabic"/>
          <w:sz w:val="36"/>
          <w:szCs w:val="36"/>
          <w:rtl/>
        </w:rPr>
        <w:footnoteReference w:id="629"/>
      </w:r>
      <w:r w:rsidR="00120725" w:rsidRPr="00AF18C8">
        <w:rPr>
          <w:rFonts w:ascii="Traditional Arabic" w:hAnsi="Traditional Arabic" w:cs="Traditional Arabic" w:hint="cs"/>
          <w:sz w:val="36"/>
          <w:szCs w:val="36"/>
          <w:vertAlign w:val="superscript"/>
          <w:rtl/>
        </w:rPr>
        <w:t>)</w:t>
      </w:r>
      <w:r w:rsidR="00120725" w:rsidRPr="00AF18C8">
        <w:rPr>
          <w:rFonts w:ascii="Traditional Arabic" w:hAnsi="Traditional Arabic" w:cs="Traditional Arabic" w:hint="cs"/>
          <w:sz w:val="36"/>
          <w:szCs w:val="36"/>
          <w:rtl/>
        </w:rPr>
        <w:t>.</w:t>
      </w:r>
    </w:p>
    <w:p w:rsidR="004007C5" w:rsidRPr="00AF18C8" w:rsidRDefault="004007C5" w:rsidP="008F69D5">
      <w:pPr>
        <w:pStyle w:val="ListParagraph"/>
        <w:widowControl w:val="0"/>
        <w:numPr>
          <w:ilvl w:val="0"/>
          <w:numId w:val="64"/>
        </w:numPr>
        <w:spacing w:after="0" w:line="240" w:lineRule="auto"/>
        <w:ind w:left="731" w:hanging="374"/>
        <w:jc w:val="both"/>
        <w:rPr>
          <w:rFonts w:ascii="Traditional Arabic" w:hAnsi="Traditional Arabic" w:cs="Traditional Arabic"/>
          <w:sz w:val="36"/>
          <w:szCs w:val="36"/>
          <w:rtl/>
        </w:rPr>
      </w:pPr>
      <w:r w:rsidRPr="00AF18C8">
        <w:rPr>
          <w:rFonts w:ascii="Traditional Arabic" w:hAnsi="Traditional Arabic" w:cs="Traditional Arabic"/>
          <w:sz w:val="36"/>
          <w:szCs w:val="36"/>
          <w:rtl/>
        </w:rPr>
        <w:t>قال تعالى:</w:t>
      </w:r>
      <w:r w:rsidR="009C55B8" w:rsidRPr="00AF18C8">
        <w:rPr>
          <w:rFonts w:ascii="Traditional Arabic" w:hAnsi="Traditional Arabic" w:cs="Traditional Arabic" w:hint="cs"/>
          <w:sz w:val="36"/>
          <w:szCs w:val="36"/>
          <w:rtl/>
        </w:rPr>
        <w:t xml:space="preserve"> </w:t>
      </w:r>
      <w:r w:rsidR="009C55B8" w:rsidRPr="00AB054D">
        <w:rPr>
          <w:rFonts w:ascii="QCF_BSML" w:hAnsi="QCF_BSML" w:cs="QCF_BSML"/>
          <w:color w:val="000000"/>
          <w:sz w:val="34"/>
          <w:szCs w:val="34"/>
          <w:rtl/>
        </w:rPr>
        <w:t xml:space="preserve">ﮋ </w:t>
      </w:r>
      <w:r w:rsidR="009C55B8" w:rsidRPr="00AB054D">
        <w:rPr>
          <w:rFonts w:ascii="QCF_P099" w:hAnsi="QCF_P099" w:cs="QCF_P099"/>
          <w:color w:val="000000"/>
          <w:sz w:val="34"/>
          <w:szCs w:val="34"/>
          <w:rtl/>
        </w:rPr>
        <w:t>ﭑ  ﭒ   ﭓ  ﭔ  ﭕ  ﭖ  ﭗ  ﭘ  ﭙ  ﭚ   ﭛ  ﭜ  ﭝ  ﭞ  ﭟ</w:t>
      </w:r>
      <w:r w:rsidR="009C55B8" w:rsidRPr="00AB054D">
        <w:rPr>
          <w:rFonts w:ascii="QCF_P099" w:hAnsi="QCF_P099" w:cs="QCF_P099"/>
          <w:color w:val="0000A5"/>
          <w:sz w:val="34"/>
          <w:szCs w:val="34"/>
          <w:rtl/>
        </w:rPr>
        <w:t>ﭠ</w:t>
      </w:r>
      <w:r w:rsidR="009C55B8" w:rsidRPr="00AB054D">
        <w:rPr>
          <w:rFonts w:ascii="QCF_P099" w:hAnsi="QCF_P099" w:cs="QCF_P099"/>
          <w:color w:val="000000"/>
          <w:sz w:val="34"/>
          <w:szCs w:val="34"/>
          <w:rtl/>
        </w:rPr>
        <w:t xml:space="preserve">  ﭡ  ﭢ</w:t>
      </w:r>
      <w:r w:rsidR="009C55B8" w:rsidRPr="00AB054D">
        <w:rPr>
          <w:rFonts w:ascii="QCF_P099" w:hAnsi="QCF_P099" w:cs="QCF_P099"/>
          <w:color w:val="0000A5"/>
          <w:sz w:val="34"/>
          <w:szCs w:val="34"/>
          <w:rtl/>
        </w:rPr>
        <w:t>ﭣ</w:t>
      </w:r>
      <w:r w:rsidR="009C55B8" w:rsidRPr="00AB054D">
        <w:rPr>
          <w:rFonts w:ascii="QCF_P099" w:hAnsi="QCF_P099" w:cs="QCF_P099"/>
          <w:color w:val="000000"/>
          <w:sz w:val="34"/>
          <w:szCs w:val="34"/>
          <w:rtl/>
        </w:rPr>
        <w:t xml:space="preserve">  ﭤ   ﭥ  ﭦ</w:t>
      </w:r>
      <w:r w:rsidR="009C55B8" w:rsidRPr="00AB054D">
        <w:rPr>
          <w:rFonts w:ascii="QCF_P099" w:hAnsi="QCF_P099" w:cs="QCF_P099"/>
          <w:color w:val="0000A5"/>
          <w:sz w:val="34"/>
          <w:szCs w:val="34"/>
          <w:rtl/>
        </w:rPr>
        <w:t>ﭧ</w:t>
      </w:r>
      <w:r w:rsidR="009C55B8" w:rsidRPr="00AB054D">
        <w:rPr>
          <w:rFonts w:ascii="QCF_P099" w:hAnsi="QCF_P099" w:cs="QCF_P099"/>
          <w:color w:val="000000"/>
          <w:sz w:val="34"/>
          <w:szCs w:val="34"/>
          <w:rtl/>
        </w:rPr>
        <w:t xml:space="preserve">  ﭨ  ﭩ  ﭪ  ﭫ  ﭬ  ﭭﭮ  ﭯ  ﭰ  </w:t>
      </w:r>
      <w:r w:rsidR="009C55B8" w:rsidRPr="00AB054D">
        <w:rPr>
          <w:rFonts w:ascii="QCF_BSML" w:hAnsi="QCF_BSML" w:cs="QCF_BSML"/>
          <w:color w:val="000000"/>
          <w:sz w:val="34"/>
          <w:szCs w:val="34"/>
          <w:rtl/>
        </w:rPr>
        <w:t>ﮊ</w:t>
      </w:r>
      <w:r w:rsidR="009C55B8" w:rsidRPr="00AB054D">
        <w:rPr>
          <w:rFonts w:ascii="Arial" w:hAnsi="Arial"/>
          <w:color w:val="000000"/>
          <w:sz w:val="34"/>
          <w:szCs w:val="34"/>
        </w:rPr>
        <w:t xml:space="preserve"> </w:t>
      </w:r>
      <w:r w:rsidR="00120725" w:rsidRPr="00AF18C8">
        <w:rPr>
          <w:rFonts w:ascii="Traditional Arabic" w:hAnsi="Traditional Arabic" w:cs="Traditional Arabic" w:hint="cs"/>
          <w:sz w:val="36"/>
          <w:szCs w:val="36"/>
          <w:vertAlign w:val="superscript"/>
          <w:rtl/>
        </w:rPr>
        <w:t>(</w:t>
      </w:r>
      <w:r w:rsidRPr="00AF18C8">
        <w:rPr>
          <w:rStyle w:val="FootnoteReference"/>
          <w:rFonts w:ascii="Traditional Arabic" w:hAnsi="Traditional Arabic" w:cs="Traditional Arabic"/>
          <w:sz w:val="36"/>
          <w:szCs w:val="36"/>
          <w:rtl/>
        </w:rPr>
        <w:footnoteReference w:id="630"/>
      </w:r>
      <w:r w:rsidR="00120725" w:rsidRPr="00AF18C8">
        <w:rPr>
          <w:rFonts w:ascii="Traditional Arabic" w:hAnsi="Traditional Arabic" w:cs="Traditional Arabic" w:hint="cs"/>
          <w:sz w:val="36"/>
          <w:szCs w:val="36"/>
          <w:vertAlign w:val="superscript"/>
          <w:rtl/>
        </w:rPr>
        <w:t>)</w:t>
      </w:r>
      <w:r w:rsidRPr="00AF18C8">
        <w:rPr>
          <w:rFonts w:ascii="Traditional Arabic" w:hAnsi="Traditional Arabic" w:cs="Traditional Arabic"/>
          <w:sz w:val="36"/>
          <w:szCs w:val="36"/>
          <w:rtl/>
        </w:rPr>
        <w:t xml:space="preserve"> </w:t>
      </w:r>
      <w:r w:rsidRPr="00AF18C8">
        <w:rPr>
          <w:rFonts w:ascii="Traditional Arabic" w:hAnsi="Traditional Arabic" w:cs="Traditional Arabic" w:hint="cs"/>
          <w:sz w:val="36"/>
          <w:szCs w:val="36"/>
          <w:rtl/>
        </w:rPr>
        <w:t xml:space="preserve">وقد </w:t>
      </w:r>
      <w:r w:rsidRPr="00AF18C8">
        <w:rPr>
          <w:rFonts w:ascii="Traditional Arabic" w:hAnsi="Traditional Arabic" w:cs="Traditional Arabic"/>
          <w:sz w:val="36"/>
          <w:szCs w:val="36"/>
          <w:rtl/>
        </w:rPr>
        <w:t xml:space="preserve">عقد رسول الله </w:t>
      </w:r>
      <w:r w:rsidR="008B7ADD">
        <w:rPr>
          <w:rFonts w:ascii="Traditional Arabic" w:hAnsi="Traditional Arabic" w:cs="Traditional Arabic"/>
          <w:color w:val="000000"/>
          <w:sz w:val="36"/>
          <w:szCs w:val="36"/>
        </w:rPr>
        <w:sym w:font="AGA Arabesque" w:char="F072"/>
      </w:r>
      <w:r w:rsidRPr="00AF18C8">
        <w:rPr>
          <w:rFonts w:ascii="Traditional Arabic" w:hAnsi="Traditional Arabic" w:cs="Traditional Arabic"/>
          <w:sz w:val="36"/>
          <w:szCs w:val="36"/>
          <w:rtl/>
        </w:rPr>
        <w:t xml:space="preserve"> معاهد</w:t>
      </w:r>
      <w:r w:rsidRPr="00AF18C8">
        <w:rPr>
          <w:rFonts w:ascii="Traditional Arabic" w:hAnsi="Traditional Arabic" w:cs="Traditional Arabic" w:hint="cs"/>
          <w:sz w:val="36"/>
          <w:szCs w:val="36"/>
          <w:rtl/>
        </w:rPr>
        <w:t>ات</w:t>
      </w:r>
      <w:r w:rsidRPr="00AF18C8">
        <w:rPr>
          <w:rFonts w:ascii="Traditional Arabic" w:hAnsi="Traditional Arabic" w:cs="Traditional Arabic"/>
          <w:sz w:val="36"/>
          <w:szCs w:val="36"/>
          <w:rtl/>
        </w:rPr>
        <w:t xml:space="preserve"> مع المهاجرين والأنصار </w:t>
      </w:r>
      <w:r w:rsidRPr="00AF18C8">
        <w:rPr>
          <w:rFonts w:ascii="Traditional Arabic" w:hAnsi="Traditional Arabic" w:cs="Traditional Arabic" w:hint="cs"/>
          <w:sz w:val="36"/>
          <w:szCs w:val="36"/>
          <w:rtl/>
        </w:rPr>
        <w:t>وكذلك</w:t>
      </w:r>
      <w:r w:rsidRPr="00AF18C8">
        <w:rPr>
          <w:rFonts w:ascii="Traditional Arabic" w:hAnsi="Traditional Arabic" w:cs="Traditional Arabic"/>
          <w:sz w:val="36"/>
          <w:szCs w:val="36"/>
          <w:rtl/>
        </w:rPr>
        <w:t xml:space="preserve"> </w:t>
      </w:r>
      <w:r w:rsidRPr="00AF18C8">
        <w:rPr>
          <w:rFonts w:ascii="Traditional Arabic" w:hAnsi="Traditional Arabic" w:cs="Traditional Arabic" w:hint="cs"/>
          <w:sz w:val="36"/>
          <w:szCs w:val="36"/>
          <w:rtl/>
        </w:rPr>
        <w:t xml:space="preserve">مع اليهود </w:t>
      </w:r>
      <w:r w:rsidRPr="00AF18C8">
        <w:rPr>
          <w:rFonts w:ascii="Traditional Arabic" w:hAnsi="Traditional Arabic" w:cs="Traditional Arabic"/>
          <w:sz w:val="36"/>
          <w:szCs w:val="36"/>
          <w:rtl/>
        </w:rPr>
        <w:t>بالمدينة</w:t>
      </w:r>
    </w:p>
    <w:p w:rsidR="004007C5" w:rsidRPr="00AF18C8" w:rsidRDefault="004007C5" w:rsidP="00475F4E">
      <w:pPr>
        <w:widowControl w:val="0"/>
        <w:spacing w:after="0" w:line="240" w:lineRule="auto"/>
        <w:ind w:firstLine="567"/>
        <w:jc w:val="lowKashida"/>
        <w:rPr>
          <w:rFonts w:ascii="Traditional Arabic" w:hAnsi="Traditional Arabic" w:cs="Traditional Arabic"/>
          <w:sz w:val="36"/>
          <w:szCs w:val="36"/>
          <w:rtl/>
        </w:rPr>
      </w:pPr>
      <w:r w:rsidRPr="00AF18C8">
        <w:rPr>
          <w:rFonts w:ascii="Traditional Arabic" w:hAnsi="Traditional Arabic" w:cs="Traditional Arabic" w:hint="cs"/>
          <w:sz w:val="36"/>
          <w:szCs w:val="36"/>
          <w:rtl/>
        </w:rPr>
        <w:t>و</w:t>
      </w:r>
      <w:r w:rsidRPr="00AF18C8">
        <w:rPr>
          <w:rFonts w:ascii="Traditional Arabic" w:hAnsi="Traditional Arabic" w:cs="Traditional Arabic"/>
          <w:sz w:val="36"/>
          <w:szCs w:val="36"/>
          <w:rtl/>
        </w:rPr>
        <w:t xml:space="preserve">كتب رسول الله </w:t>
      </w:r>
      <w:r w:rsidR="008B7ADD">
        <w:rPr>
          <w:rFonts w:ascii="Traditional Arabic" w:hAnsi="Traditional Arabic" w:cs="Traditional Arabic"/>
          <w:color w:val="000000"/>
          <w:sz w:val="36"/>
          <w:szCs w:val="36"/>
        </w:rPr>
        <w:sym w:font="AGA Arabesque" w:char="F072"/>
      </w:r>
      <w:r w:rsidRPr="00AF18C8">
        <w:rPr>
          <w:rFonts w:ascii="Traditional Arabic" w:hAnsi="Traditional Arabic" w:cs="Traditional Arabic"/>
          <w:sz w:val="36"/>
          <w:szCs w:val="36"/>
          <w:rtl/>
        </w:rPr>
        <w:t xml:space="preserve"> عدة كتب لبعض قبائل المسلمين</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 xml:space="preserve">، وقبائل أخرى من العرب غير المسلمين، كما كتب لبعض اليهود وبعض النصارى، وقد تضمنت هذه الكتب بعض العهود والمواثيق بين الرسول </w:t>
      </w:r>
      <w:r w:rsidR="008B7ADD">
        <w:rPr>
          <w:rFonts w:ascii="Traditional Arabic" w:hAnsi="Traditional Arabic" w:cs="Traditional Arabic"/>
          <w:color w:val="000000"/>
          <w:sz w:val="36"/>
          <w:szCs w:val="36"/>
        </w:rPr>
        <w:sym w:font="AGA Arabesque" w:char="F072"/>
      </w:r>
      <w:r w:rsidRPr="00AF18C8">
        <w:rPr>
          <w:rFonts w:ascii="Traditional Arabic" w:hAnsi="Traditional Arabic" w:cs="Traditional Arabic"/>
          <w:sz w:val="36"/>
          <w:szCs w:val="36"/>
          <w:rtl/>
        </w:rPr>
        <w:t xml:space="preserve"> وأولئك</w:t>
      </w:r>
      <w:r w:rsidRPr="00AF18C8">
        <w:rPr>
          <w:rFonts w:ascii="Traditional Arabic" w:hAnsi="Traditional Arabic" w:cs="Traditional Arabic" w:hint="cs"/>
          <w:sz w:val="36"/>
          <w:szCs w:val="36"/>
          <w:rtl/>
        </w:rPr>
        <w:t xml:space="preserve"> الذين كتب إليهم.</w:t>
      </w:r>
    </w:p>
    <w:p w:rsidR="009C55B8" w:rsidRPr="00AF18C8" w:rsidRDefault="004007C5" w:rsidP="00475F4E">
      <w:pPr>
        <w:widowControl w:val="0"/>
        <w:spacing w:after="0" w:line="240" w:lineRule="auto"/>
        <w:jc w:val="lowKashida"/>
        <w:rPr>
          <w:rFonts w:ascii="Traditional Arabic" w:hAnsi="Traditional Arabic" w:cs="Traditional Arabic" w:hint="cs"/>
          <w:b/>
          <w:bCs/>
          <w:color w:val="000000"/>
          <w:sz w:val="36"/>
          <w:szCs w:val="36"/>
          <w:rtl/>
        </w:rPr>
      </w:pPr>
      <w:r w:rsidRPr="009B3A1A">
        <w:rPr>
          <w:rFonts w:ascii="Traditional Arabic" w:hAnsi="Traditional Arabic" w:cs="Traditional Arabic" w:hint="cs"/>
          <w:b/>
          <w:bCs/>
          <w:color w:val="000000"/>
          <w:sz w:val="36"/>
          <w:szCs w:val="36"/>
          <w:rtl/>
        </w:rPr>
        <w:t>العهود والمواثيق</w:t>
      </w:r>
      <w:r w:rsidR="00C72259" w:rsidRPr="009B3A1A">
        <w:rPr>
          <w:rFonts w:ascii="Traditional Arabic" w:hAnsi="Traditional Arabic" w:cs="Traditional Arabic" w:hint="cs"/>
          <w:b/>
          <w:bCs/>
          <w:color w:val="000000"/>
          <w:sz w:val="36"/>
          <w:szCs w:val="36"/>
          <w:rtl/>
        </w:rPr>
        <w:t xml:space="preserve"> ونتائجها البعدية</w:t>
      </w:r>
      <w:r w:rsidR="00C72259" w:rsidRPr="00AF18C8">
        <w:rPr>
          <w:rFonts w:ascii="Traditional Arabic" w:hAnsi="Traditional Arabic" w:cs="Traditional Arabic" w:hint="cs"/>
          <w:b/>
          <w:bCs/>
          <w:color w:val="000000"/>
          <w:sz w:val="36"/>
          <w:szCs w:val="36"/>
          <w:rtl/>
        </w:rPr>
        <w:t xml:space="preserve"> </w:t>
      </w:r>
    </w:p>
    <w:p w:rsidR="00A31D57" w:rsidRDefault="00C72259" w:rsidP="00E60C02">
      <w:pPr>
        <w:widowControl w:val="0"/>
        <w:spacing w:after="0" w:line="240" w:lineRule="auto"/>
        <w:ind w:left="-11" w:firstLine="567"/>
        <w:jc w:val="both"/>
        <w:rPr>
          <w:rFonts w:ascii="Tahoma" w:hAnsi="Tahoma" w:cs="Traditional Arabic" w:hint="cs"/>
          <w:color w:val="000000"/>
          <w:sz w:val="36"/>
          <w:szCs w:val="36"/>
          <w:rtl/>
        </w:rPr>
      </w:pPr>
      <w:r w:rsidRPr="00AF18C8">
        <w:rPr>
          <w:rFonts w:ascii="Tahoma" w:hAnsi="Tahoma" w:cs="Traditional Arabic" w:hint="cs"/>
          <w:color w:val="000000"/>
          <w:sz w:val="36"/>
          <w:szCs w:val="36"/>
          <w:rtl/>
        </w:rPr>
        <w:t>جاء اهتمام الإسلام ببناء المجتمع المسلم ، فشرعت ال</w:t>
      </w:r>
      <w:r w:rsidR="009B1B2E" w:rsidRPr="00AF18C8">
        <w:rPr>
          <w:rFonts w:ascii="Tahoma" w:hAnsi="Tahoma" w:cs="Traditional Arabic" w:hint="cs"/>
          <w:color w:val="000000"/>
          <w:sz w:val="36"/>
          <w:szCs w:val="36"/>
          <w:rtl/>
        </w:rPr>
        <w:t>تشريعات التي يأمن المجتمع بها وي</w:t>
      </w:r>
      <w:r w:rsidRPr="00AF18C8">
        <w:rPr>
          <w:rFonts w:ascii="Tahoma" w:hAnsi="Tahoma" w:cs="Traditional Arabic" w:hint="cs"/>
          <w:color w:val="000000"/>
          <w:sz w:val="36"/>
          <w:szCs w:val="36"/>
          <w:rtl/>
        </w:rPr>
        <w:t xml:space="preserve">راعى فيها </w:t>
      </w:r>
      <w:r w:rsidR="009B1B2E" w:rsidRPr="00AF18C8">
        <w:rPr>
          <w:rFonts w:ascii="Tahoma" w:hAnsi="Tahoma" w:cs="Traditional Arabic" w:hint="cs"/>
          <w:color w:val="000000"/>
          <w:sz w:val="36"/>
          <w:szCs w:val="36"/>
          <w:rtl/>
        </w:rPr>
        <w:t xml:space="preserve">جلب </w:t>
      </w:r>
      <w:r w:rsidRPr="00AF18C8">
        <w:rPr>
          <w:rFonts w:ascii="Tahoma" w:hAnsi="Tahoma" w:cs="Traditional Arabic" w:hint="cs"/>
          <w:color w:val="000000"/>
          <w:sz w:val="36"/>
          <w:szCs w:val="36"/>
          <w:rtl/>
        </w:rPr>
        <w:t>المصالح</w:t>
      </w:r>
      <w:r w:rsidR="009B1B2E" w:rsidRPr="00AF18C8">
        <w:rPr>
          <w:rFonts w:ascii="Tahoma" w:hAnsi="Tahoma" w:cs="Traditional Arabic" w:hint="cs"/>
          <w:color w:val="000000"/>
          <w:sz w:val="36"/>
          <w:szCs w:val="36"/>
          <w:rtl/>
        </w:rPr>
        <w:t>،</w:t>
      </w:r>
      <w:r w:rsidRPr="00AF18C8">
        <w:rPr>
          <w:rFonts w:ascii="Tahoma" w:hAnsi="Tahoma" w:cs="Traditional Arabic" w:hint="cs"/>
          <w:color w:val="000000"/>
          <w:sz w:val="36"/>
          <w:szCs w:val="36"/>
          <w:rtl/>
        </w:rPr>
        <w:t xml:space="preserve"> </w:t>
      </w:r>
      <w:r w:rsidR="009B1B2E" w:rsidRPr="00AF18C8">
        <w:rPr>
          <w:rFonts w:ascii="Tahoma" w:hAnsi="Tahoma" w:cs="Traditional Arabic" w:hint="cs"/>
          <w:color w:val="000000"/>
          <w:sz w:val="36"/>
          <w:szCs w:val="36"/>
          <w:rtl/>
        </w:rPr>
        <w:t xml:space="preserve">والحفاظ عليها، </w:t>
      </w:r>
      <w:r w:rsidRPr="00AF18C8">
        <w:rPr>
          <w:rFonts w:ascii="Tahoma" w:hAnsi="Tahoma" w:cs="Traditional Arabic" w:hint="cs"/>
          <w:color w:val="000000"/>
          <w:sz w:val="36"/>
          <w:szCs w:val="36"/>
          <w:rtl/>
        </w:rPr>
        <w:t>ودرء المفاسد ، حتى تنتظم حياة الناس ، ومن تلك التشريعات العهود والمواثيق والصلح</w:t>
      </w:r>
      <w:r w:rsidR="009B1B2E" w:rsidRPr="00AF18C8">
        <w:rPr>
          <w:rFonts w:ascii="Tahoma" w:hAnsi="Tahoma" w:cs="Traditional Arabic" w:hint="cs"/>
          <w:color w:val="000000"/>
          <w:sz w:val="36"/>
          <w:szCs w:val="36"/>
          <w:rtl/>
        </w:rPr>
        <w:t>، والموادعة،</w:t>
      </w:r>
      <w:r w:rsidRPr="00AF18C8">
        <w:rPr>
          <w:rFonts w:ascii="Tahoma" w:hAnsi="Tahoma" w:cs="Traditional Arabic" w:hint="cs"/>
          <w:color w:val="000000"/>
          <w:sz w:val="36"/>
          <w:szCs w:val="36"/>
          <w:rtl/>
        </w:rPr>
        <w:t xml:space="preserve"> فقد أولاها القرآن الكريم اهتماماً بالغاً ، فكانت لبنة قوية مباركة ، ونتج عنها معالجة القضايا السياسية والاجتماعية ، ومن الجوانب الاجتماعية ، قضية الزواج والطلاق فهي تعتبر قضية اجتماعية هامة ويؤخذ فيها الميثاق الغليظ </w:t>
      </w:r>
      <w:r w:rsidR="009C55B8" w:rsidRPr="00AF18C8">
        <w:rPr>
          <w:rFonts w:ascii="Tahoma" w:hAnsi="Tahoma" w:cs="Traditional Arabic" w:hint="cs"/>
          <w:color w:val="000000"/>
          <w:sz w:val="36"/>
          <w:szCs w:val="36"/>
          <w:rtl/>
        </w:rPr>
        <w:t>، ويدل ذلك على أهميتها وأثرها</w:t>
      </w:r>
      <w:r w:rsidRPr="00AF18C8">
        <w:rPr>
          <w:rFonts w:ascii="Tahoma" w:hAnsi="Tahoma" w:cs="Traditional Arabic" w:hint="cs"/>
          <w:color w:val="000000"/>
          <w:sz w:val="36"/>
          <w:szCs w:val="36"/>
          <w:rtl/>
        </w:rPr>
        <w:t xml:space="preserve">، قال تعالى: </w:t>
      </w:r>
      <w:r w:rsidR="00FA6469" w:rsidRPr="00AB054D">
        <w:rPr>
          <w:rFonts w:ascii="QCF_BSML" w:hAnsi="QCF_BSML" w:cs="QCF_BSML"/>
          <w:color w:val="000000"/>
          <w:sz w:val="34"/>
          <w:szCs w:val="34"/>
          <w:rtl/>
        </w:rPr>
        <w:t xml:space="preserve">ﮋ </w:t>
      </w:r>
      <w:r w:rsidR="00FA6469" w:rsidRPr="00AB054D">
        <w:rPr>
          <w:rFonts w:ascii="QCF_P081" w:hAnsi="QCF_P081" w:cs="QCF_P081"/>
          <w:color w:val="000000"/>
          <w:sz w:val="34"/>
          <w:szCs w:val="34"/>
          <w:rtl/>
        </w:rPr>
        <w:t>ﭑ  ﭒ  ﭓ  ﭔ  ﭕ  ﭖ  ﭗ   ﭘ  ﭙ  ﭚ  ﭛ  ﭜ  ﭝ</w:t>
      </w:r>
      <w:r w:rsidR="00FA6469" w:rsidRPr="00AB054D">
        <w:rPr>
          <w:rFonts w:ascii="QCF_P081" w:hAnsi="QCF_P081" w:cs="QCF_P081"/>
          <w:color w:val="0000A5"/>
          <w:sz w:val="34"/>
          <w:szCs w:val="34"/>
          <w:rtl/>
        </w:rPr>
        <w:t>ﭞ</w:t>
      </w:r>
      <w:r w:rsidR="00FA6469" w:rsidRPr="00AB054D">
        <w:rPr>
          <w:rFonts w:ascii="QCF_P081" w:hAnsi="QCF_P081" w:cs="QCF_P081"/>
          <w:color w:val="000000"/>
          <w:sz w:val="34"/>
          <w:szCs w:val="34"/>
          <w:rtl/>
        </w:rPr>
        <w:t xml:space="preserve">  ﭟ    ﭠ  ﭡ  ﭢ  ﭣ  ﭤ  ﭥ  ﭦ  ﭧ    ﭨ  ﭩ  ﭪ  ﭫ  ﭬ  ﭭ    ﭮ  </w:t>
      </w:r>
      <w:r w:rsidR="00FA6469" w:rsidRPr="00AB054D">
        <w:rPr>
          <w:rFonts w:ascii="QCF_BSML" w:hAnsi="QCF_BSML" w:cs="QCF_BSML"/>
          <w:color w:val="000000"/>
          <w:sz w:val="34"/>
          <w:szCs w:val="34"/>
          <w:rtl/>
        </w:rPr>
        <w:t>ﮊ</w:t>
      </w:r>
      <w:r w:rsidR="00FA6469" w:rsidRPr="00AB054D">
        <w:rPr>
          <w:rFonts w:ascii="Arial" w:hAnsi="Arial"/>
          <w:color w:val="000000"/>
          <w:sz w:val="34"/>
          <w:szCs w:val="34"/>
        </w:rPr>
        <w:t xml:space="preserve"> </w:t>
      </w:r>
      <w:r w:rsidR="009C55B8" w:rsidRPr="00AF18C8">
        <w:rPr>
          <w:rFonts w:ascii="Tahoma" w:hAnsi="Tahoma" w:cs="Traditional Arabic" w:hint="cs"/>
          <w:color w:val="000000"/>
          <w:sz w:val="36"/>
          <w:szCs w:val="36"/>
          <w:vertAlign w:val="superscript"/>
          <w:rtl/>
        </w:rPr>
        <w:t>(</w:t>
      </w:r>
      <w:r w:rsidRPr="00AF18C8">
        <w:rPr>
          <w:rStyle w:val="FootnoteReference"/>
          <w:rFonts w:ascii="Tahoma" w:hAnsi="Tahoma" w:cs="Traditional Arabic"/>
          <w:color w:val="000000"/>
          <w:sz w:val="36"/>
          <w:szCs w:val="36"/>
          <w:rtl/>
        </w:rPr>
        <w:footnoteReference w:id="631"/>
      </w:r>
      <w:r w:rsidR="009C55B8" w:rsidRPr="00AF18C8">
        <w:rPr>
          <w:rFonts w:ascii="Tahoma" w:hAnsi="Tahoma" w:cs="Traditional Arabic" w:hint="cs"/>
          <w:color w:val="000000"/>
          <w:sz w:val="36"/>
          <w:szCs w:val="36"/>
          <w:vertAlign w:val="superscript"/>
          <w:rtl/>
        </w:rPr>
        <w:t>)</w:t>
      </w:r>
      <w:r w:rsidRPr="00AF18C8">
        <w:rPr>
          <w:rFonts w:ascii="Tahoma" w:hAnsi="Tahoma" w:cs="Traditional Arabic" w:hint="cs"/>
          <w:color w:val="000000"/>
          <w:sz w:val="36"/>
          <w:szCs w:val="36"/>
          <w:rtl/>
        </w:rPr>
        <w:t xml:space="preserve"> </w:t>
      </w:r>
      <w:r w:rsidR="00AB054D">
        <w:rPr>
          <w:rFonts w:ascii="Tahoma" w:hAnsi="Tahoma" w:cs="Traditional Arabic" w:hint="cs"/>
          <w:color w:val="000000"/>
          <w:sz w:val="36"/>
          <w:szCs w:val="36"/>
          <w:rtl/>
        </w:rPr>
        <w:t>.</w:t>
      </w:r>
    </w:p>
    <w:p w:rsidR="00C72259" w:rsidRPr="00AF18C8" w:rsidRDefault="00C72259" w:rsidP="00475F4E">
      <w:pPr>
        <w:widowControl w:val="0"/>
        <w:spacing w:after="0" w:line="240" w:lineRule="auto"/>
        <w:ind w:left="-11" w:firstLine="567"/>
        <w:jc w:val="both"/>
        <w:rPr>
          <w:rFonts w:ascii="Traditional Arabic" w:hAnsi="Traditional Arabic" w:cs="Traditional Arabic"/>
          <w:b/>
          <w:bCs/>
          <w:color w:val="000000"/>
          <w:sz w:val="36"/>
          <w:szCs w:val="36"/>
          <w:rtl/>
        </w:rPr>
      </w:pPr>
      <w:r w:rsidRPr="00AF18C8">
        <w:rPr>
          <w:rFonts w:ascii="Tahoma" w:hAnsi="Tahoma" w:cs="Traditional Arabic" w:hint="cs"/>
          <w:color w:val="000000"/>
          <w:sz w:val="36"/>
          <w:szCs w:val="36"/>
          <w:rtl/>
        </w:rPr>
        <w:lastRenderedPageBreak/>
        <w:t xml:space="preserve">وما حدث بين يعقوب وبين أبنائه كما قال تعالى : </w:t>
      </w:r>
      <w:r w:rsidR="00FA6469" w:rsidRPr="00097220">
        <w:rPr>
          <w:rFonts w:ascii="QCF_BSML" w:hAnsi="QCF_BSML" w:cs="QCF_BSML"/>
          <w:color w:val="000000"/>
          <w:sz w:val="34"/>
          <w:szCs w:val="34"/>
          <w:rtl/>
        </w:rPr>
        <w:t xml:space="preserve">ﮋ </w:t>
      </w:r>
      <w:r w:rsidR="00FA6469" w:rsidRPr="00097220">
        <w:rPr>
          <w:rFonts w:ascii="QCF_P243" w:hAnsi="QCF_P243" w:cs="QCF_P243"/>
          <w:color w:val="000000"/>
          <w:sz w:val="34"/>
          <w:szCs w:val="34"/>
          <w:rtl/>
        </w:rPr>
        <w:t>ﮃ  ﮄ    ﮅ  ﮆ  ﮇ  ﮈ  ﮉ  ﮊ  ﮋ  ﮌ  ﮍ  ﮎ        ﮏ  ﮐ  ﮑ</w:t>
      </w:r>
      <w:r w:rsidR="00FA6469" w:rsidRPr="00097220">
        <w:rPr>
          <w:rFonts w:ascii="QCF_P243" w:hAnsi="QCF_P243" w:cs="QCF_P243"/>
          <w:color w:val="0000A5"/>
          <w:sz w:val="34"/>
          <w:szCs w:val="34"/>
          <w:rtl/>
        </w:rPr>
        <w:t>ﮒ</w:t>
      </w:r>
      <w:r w:rsidR="00FA6469" w:rsidRPr="00097220">
        <w:rPr>
          <w:rFonts w:ascii="QCF_P243" w:hAnsi="QCF_P243" w:cs="QCF_P243"/>
          <w:color w:val="000000"/>
          <w:sz w:val="34"/>
          <w:szCs w:val="34"/>
          <w:rtl/>
        </w:rPr>
        <w:t xml:space="preserve">  ﮓ  ﮔ  ﮕ  ﮖ  ﮗ  ﮘ  ﮙ  ﮚ  ﮛ    </w:t>
      </w:r>
      <w:r w:rsidR="00FA6469" w:rsidRPr="00097220">
        <w:rPr>
          <w:rFonts w:ascii="QCF_BSML" w:hAnsi="QCF_BSML" w:cs="QCF_BSML"/>
          <w:color w:val="000000"/>
          <w:sz w:val="34"/>
          <w:szCs w:val="34"/>
          <w:rtl/>
        </w:rPr>
        <w:t>ﮊ</w:t>
      </w:r>
      <w:r w:rsidR="00FA6469" w:rsidRPr="00097220">
        <w:rPr>
          <w:rFonts w:ascii="Arial" w:hAnsi="Arial"/>
          <w:color w:val="000000"/>
          <w:sz w:val="34"/>
          <w:szCs w:val="34"/>
        </w:rPr>
        <w:t xml:space="preserve"> </w:t>
      </w:r>
      <w:r w:rsidR="009C55B8" w:rsidRPr="00AF18C8">
        <w:rPr>
          <w:rFonts w:ascii="Tahoma" w:hAnsi="Tahoma" w:cs="Traditional Arabic" w:hint="cs"/>
          <w:color w:val="000000"/>
          <w:sz w:val="36"/>
          <w:szCs w:val="36"/>
          <w:vertAlign w:val="superscript"/>
          <w:rtl/>
        </w:rPr>
        <w:t>(</w:t>
      </w:r>
      <w:r w:rsidRPr="00AF18C8">
        <w:rPr>
          <w:rStyle w:val="FootnoteReference"/>
          <w:rFonts w:ascii="Tahoma" w:hAnsi="Tahoma" w:cs="Traditional Arabic"/>
          <w:color w:val="000000"/>
          <w:sz w:val="36"/>
          <w:szCs w:val="36"/>
          <w:rtl/>
        </w:rPr>
        <w:footnoteReference w:id="632"/>
      </w:r>
      <w:r w:rsidR="009C55B8" w:rsidRPr="00AF18C8">
        <w:rPr>
          <w:rFonts w:ascii="Tahoma" w:hAnsi="Tahoma" w:cs="Traditional Arabic" w:hint="cs"/>
          <w:color w:val="000000"/>
          <w:sz w:val="36"/>
          <w:szCs w:val="36"/>
          <w:vertAlign w:val="superscript"/>
          <w:rtl/>
        </w:rPr>
        <w:t>)</w:t>
      </w:r>
      <w:r w:rsidR="009C55B8" w:rsidRPr="00AF18C8">
        <w:rPr>
          <w:rFonts w:ascii="Tahoma" w:hAnsi="Tahoma" w:cs="Traditional Arabic" w:hint="cs"/>
          <w:color w:val="000000"/>
          <w:sz w:val="36"/>
          <w:szCs w:val="36"/>
          <w:rtl/>
        </w:rPr>
        <w:t>.</w:t>
      </w:r>
      <w:r w:rsidRPr="00AF18C8">
        <w:rPr>
          <w:rFonts w:ascii="Tahoma" w:hAnsi="Tahoma" w:cs="Traditional Arabic" w:hint="cs"/>
          <w:color w:val="000000"/>
          <w:sz w:val="36"/>
          <w:szCs w:val="36"/>
          <w:rtl/>
        </w:rPr>
        <w:t xml:space="preserve"> </w:t>
      </w:r>
    </w:p>
    <w:p w:rsidR="00C72259" w:rsidRPr="00AF18C8" w:rsidRDefault="00C72259" w:rsidP="00475F4E">
      <w:pPr>
        <w:widowControl w:val="0"/>
        <w:shd w:val="clear" w:color="auto" w:fill="FFFFFF"/>
        <w:spacing w:after="0" w:line="240" w:lineRule="auto"/>
        <w:ind w:firstLine="567"/>
        <w:jc w:val="lowKashida"/>
        <w:rPr>
          <w:rFonts w:ascii="Tahoma" w:hAnsi="Tahoma" w:cs="Traditional Arabic"/>
          <w:color w:val="000000"/>
          <w:sz w:val="36"/>
          <w:szCs w:val="36"/>
          <w:rtl/>
        </w:rPr>
      </w:pPr>
      <w:r w:rsidRPr="00AF18C8">
        <w:rPr>
          <w:rFonts w:ascii="Tahoma" w:hAnsi="Tahoma" w:cs="Traditional Arabic" w:hint="cs"/>
          <w:color w:val="000000"/>
          <w:sz w:val="36"/>
          <w:szCs w:val="36"/>
          <w:rtl/>
        </w:rPr>
        <w:t xml:space="preserve">وقال تعالى: </w:t>
      </w:r>
      <w:r w:rsidR="00FA6469" w:rsidRPr="00097220">
        <w:rPr>
          <w:rFonts w:ascii="QCF_BSML" w:hAnsi="QCF_BSML" w:cs="QCF_BSML"/>
          <w:color w:val="000000"/>
          <w:sz w:val="34"/>
          <w:szCs w:val="34"/>
          <w:rtl/>
        </w:rPr>
        <w:t xml:space="preserve">ﮋ </w:t>
      </w:r>
      <w:r w:rsidR="00FA6469" w:rsidRPr="00097220">
        <w:rPr>
          <w:rFonts w:ascii="QCF_P245" w:hAnsi="QCF_P245" w:cs="QCF_P245"/>
          <w:color w:val="000000"/>
          <w:sz w:val="34"/>
          <w:szCs w:val="34"/>
          <w:rtl/>
        </w:rPr>
        <w:t xml:space="preserve">ﭧ  ﭨ  ﭩ  ﭪ  ﭫ  ﭬ  ﭭ    ﭮ  ﭯ  ﭰ  </w:t>
      </w:r>
      <w:r w:rsidR="00FA6469" w:rsidRPr="00097220">
        <w:rPr>
          <w:rFonts w:ascii="QCF_BSML" w:hAnsi="QCF_BSML" w:cs="QCF_BSML"/>
          <w:color w:val="000000"/>
          <w:sz w:val="34"/>
          <w:szCs w:val="34"/>
          <w:rtl/>
        </w:rPr>
        <w:t>ﮊ</w:t>
      </w:r>
      <w:r w:rsidR="00FA6469" w:rsidRPr="00097220">
        <w:rPr>
          <w:rFonts w:ascii="Arial" w:hAnsi="Arial"/>
          <w:color w:val="000000"/>
          <w:sz w:val="34"/>
          <w:szCs w:val="34"/>
        </w:rPr>
        <w:t xml:space="preserve"> </w:t>
      </w:r>
      <w:r w:rsidR="00FA6469" w:rsidRPr="00AF18C8">
        <w:rPr>
          <w:rFonts w:ascii="Tahoma" w:hAnsi="Tahoma" w:cs="Traditional Arabic" w:hint="cs"/>
          <w:color w:val="000000"/>
          <w:sz w:val="36"/>
          <w:szCs w:val="36"/>
          <w:vertAlign w:val="superscript"/>
          <w:rtl/>
        </w:rPr>
        <w:t>(</w:t>
      </w:r>
      <w:r w:rsidRPr="00AF18C8">
        <w:rPr>
          <w:rStyle w:val="FootnoteReference"/>
          <w:rFonts w:ascii="Tahoma" w:hAnsi="Tahoma" w:cs="Traditional Arabic"/>
          <w:color w:val="000000"/>
          <w:sz w:val="36"/>
          <w:szCs w:val="36"/>
          <w:rtl/>
        </w:rPr>
        <w:footnoteReference w:id="633"/>
      </w:r>
      <w:r w:rsidR="00FA6469" w:rsidRPr="00AF18C8">
        <w:rPr>
          <w:rFonts w:ascii="Tahoma" w:hAnsi="Tahoma" w:cs="Traditional Arabic" w:hint="cs"/>
          <w:color w:val="000000"/>
          <w:sz w:val="36"/>
          <w:szCs w:val="36"/>
          <w:vertAlign w:val="superscript"/>
          <w:rtl/>
        </w:rPr>
        <w:t>)</w:t>
      </w:r>
      <w:r w:rsidR="00FA6469" w:rsidRPr="00AF18C8">
        <w:rPr>
          <w:rFonts w:ascii="Tahoma" w:hAnsi="Tahoma" w:cs="Traditional Arabic" w:hint="cs"/>
          <w:color w:val="000000"/>
          <w:sz w:val="36"/>
          <w:szCs w:val="36"/>
          <w:rtl/>
        </w:rPr>
        <w:t>.</w:t>
      </w:r>
    </w:p>
    <w:p w:rsidR="00FA6469" w:rsidRPr="00AF18C8" w:rsidRDefault="00C72259" w:rsidP="00475F4E">
      <w:pPr>
        <w:widowControl w:val="0"/>
        <w:shd w:val="clear" w:color="auto" w:fill="FFFFFF"/>
        <w:spacing w:after="0" w:line="240" w:lineRule="auto"/>
        <w:ind w:firstLine="567"/>
        <w:jc w:val="lowKashida"/>
        <w:rPr>
          <w:rFonts w:ascii="Tahoma" w:hAnsi="Tahoma" w:cs="Traditional Arabic" w:hint="cs"/>
          <w:color w:val="000000"/>
          <w:sz w:val="36"/>
          <w:szCs w:val="36"/>
          <w:rtl/>
        </w:rPr>
      </w:pPr>
      <w:r w:rsidRPr="00AF18C8">
        <w:rPr>
          <w:rFonts w:ascii="Tahoma" w:hAnsi="Tahoma" w:cs="Traditional Arabic" w:hint="cs"/>
          <w:color w:val="000000"/>
          <w:sz w:val="36"/>
          <w:szCs w:val="36"/>
          <w:rtl/>
        </w:rPr>
        <w:t xml:space="preserve"> فـ "الميثاق كان عاملاً حاسمًا في بداية ونهاية هذه القضية الاجتماعية"</w:t>
      </w:r>
      <w:r w:rsidR="009C55B8" w:rsidRPr="00AF18C8">
        <w:rPr>
          <w:rFonts w:ascii="Tahoma" w:hAnsi="Tahoma" w:cs="Traditional Arabic" w:hint="cs"/>
          <w:color w:val="000000"/>
          <w:sz w:val="36"/>
          <w:szCs w:val="36"/>
          <w:vertAlign w:val="superscript"/>
          <w:rtl/>
        </w:rPr>
        <w:t>(</w:t>
      </w:r>
      <w:r w:rsidRPr="00AF18C8">
        <w:rPr>
          <w:rStyle w:val="FootnoteReference"/>
          <w:rFonts w:ascii="Tahoma" w:hAnsi="Tahoma" w:cs="Traditional Arabic"/>
          <w:color w:val="000000"/>
          <w:sz w:val="36"/>
          <w:szCs w:val="36"/>
          <w:rtl/>
        </w:rPr>
        <w:footnoteReference w:id="634"/>
      </w:r>
      <w:r w:rsidR="009C55B8" w:rsidRPr="00AF18C8">
        <w:rPr>
          <w:rFonts w:ascii="Tahoma" w:hAnsi="Tahoma" w:cs="Traditional Arabic" w:hint="cs"/>
          <w:color w:val="000000"/>
          <w:sz w:val="36"/>
          <w:szCs w:val="36"/>
          <w:vertAlign w:val="superscript"/>
          <w:rtl/>
        </w:rPr>
        <w:t>)</w:t>
      </w:r>
      <w:r w:rsidR="009C55B8" w:rsidRPr="00AF18C8">
        <w:rPr>
          <w:rFonts w:ascii="Tahoma" w:hAnsi="Tahoma" w:cs="Traditional Arabic" w:hint="cs"/>
          <w:color w:val="000000"/>
          <w:sz w:val="36"/>
          <w:szCs w:val="36"/>
          <w:rtl/>
        </w:rPr>
        <w:t xml:space="preserve"> </w:t>
      </w:r>
      <w:r w:rsidRPr="00AF18C8">
        <w:rPr>
          <w:rFonts w:ascii="Tahoma" w:hAnsi="Tahoma" w:cs="Traditional Arabic" w:hint="cs"/>
          <w:color w:val="000000"/>
          <w:sz w:val="36"/>
          <w:szCs w:val="36"/>
          <w:rtl/>
        </w:rPr>
        <w:t>وفاز الموفون بالعهد بثناء الله لهم في الكتاب وهم"أولو الألباب -كما في سورة الرعد- هم الذين يوفون بعهد الله ولا ينقضون الميثاق وهم كذلك يتصفون بصفة لازمة للصفة الأولى وهي أنهم يصلون ما أمر الله به أن يوصل من صلة الوالدين والأرحام وحقوق الجوار وغيرهما مما أمر الله به"</w:t>
      </w:r>
      <w:r w:rsidR="00FA6469" w:rsidRPr="00AF18C8">
        <w:rPr>
          <w:rFonts w:ascii="Tahoma" w:hAnsi="Tahoma" w:cs="Traditional Arabic" w:hint="cs"/>
          <w:color w:val="000000"/>
          <w:sz w:val="36"/>
          <w:szCs w:val="36"/>
          <w:vertAlign w:val="superscript"/>
          <w:rtl/>
        </w:rPr>
        <w:t>(</w:t>
      </w:r>
      <w:r w:rsidRPr="00AF18C8">
        <w:rPr>
          <w:rStyle w:val="FootnoteReference"/>
          <w:rFonts w:ascii="Tahoma" w:hAnsi="Tahoma" w:cs="Traditional Arabic"/>
          <w:color w:val="000000"/>
          <w:sz w:val="36"/>
          <w:szCs w:val="36"/>
          <w:rtl/>
        </w:rPr>
        <w:footnoteReference w:id="635"/>
      </w:r>
      <w:r w:rsidR="00FA6469" w:rsidRPr="00AF18C8">
        <w:rPr>
          <w:rFonts w:ascii="Tahoma" w:hAnsi="Tahoma" w:cs="Traditional Arabic" w:hint="cs"/>
          <w:color w:val="000000"/>
          <w:sz w:val="36"/>
          <w:szCs w:val="36"/>
          <w:vertAlign w:val="superscript"/>
          <w:rtl/>
        </w:rPr>
        <w:t>)</w:t>
      </w:r>
      <w:r w:rsidRPr="00AF18C8">
        <w:rPr>
          <w:rFonts w:ascii="Tahoma" w:hAnsi="Tahoma" w:cs="Traditional Arabic" w:hint="cs"/>
          <w:color w:val="000000"/>
          <w:sz w:val="36"/>
          <w:szCs w:val="36"/>
          <w:rtl/>
        </w:rPr>
        <w:t xml:space="preserve"> قال تعالى: </w:t>
      </w:r>
      <w:r w:rsidR="000C076E" w:rsidRPr="00AF18C8">
        <w:rPr>
          <w:rFonts w:ascii="QCF_BSML" w:hAnsi="QCF_BSML" w:cs="QCF_BSML"/>
          <w:color w:val="000000"/>
          <w:sz w:val="36"/>
          <w:szCs w:val="36"/>
          <w:rtl/>
        </w:rPr>
        <w:t xml:space="preserve">ﮋ </w:t>
      </w:r>
      <w:r w:rsidR="000C076E" w:rsidRPr="00AF18C8">
        <w:rPr>
          <w:rFonts w:ascii="QCF_P252" w:hAnsi="QCF_P252" w:cs="QCF_P252"/>
          <w:color w:val="000000"/>
          <w:sz w:val="36"/>
          <w:szCs w:val="36"/>
          <w:rtl/>
        </w:rPr>
        <w:t xml:space="preserve">ﭣ  ﭤ  ﭥ  ﭦ  ﭧ    ﭨ  ﭩ   ﭪ  ﭫ  ﭬ  ﭭ  ﭮ  ﭯ  ﭰ   ﭱ  ﭲ  </w:t>
      </w:r>
      <w:r w:rsidR="000C076E" w:rsidRPr="00AF18C8">
        <w:rPr>
          <w:rFonts w:ascii="QCF_BSML" w:hAnsi="QCF_BSML" w:cs="QCF_BSML"/>
          <w:color w:val="000000"/>
          <w:sz w:val="36"/>
          <w:szCs w:val="36"/>
          <w:rtl/>
        </w:rPr>
        <w:t>ﮊ</w:t>
      </w:r>
      <w:r w:rsidR="000C076E" w:rsidRPr="00AF18C8">
        <w:rPr>
          <w:rFonts w:ascii="Arial" w:hAnsi="Arial"/>
          <w:color w:val="000000"/>
          <w:sz w:val="36"/>
          <w:szCs w:val="36"/>
        </w:rPr>
        <w:t xml:space="preserve"> </w:t>
      </w:r>
      <w:r w:rsidR="00FA6469" w:rsidRPr="00AF18C8">
        <w:rPr>
          <w:rFonts w:ascii="Tahoma" w:hAnsi="Tahoma" w:cs="Traditional Arabic" w:hint="cs"/>
          <w:color w:val="000000"/>
          <w:sz w:val="36"/>
          <w:szCs w:val="36"/>
          <w:vertAlign w:val="superscript"/>
          <w:rtl/>
        </w:rPr>
        <w:t>(</w:t>
      </w:r>
      <w:r w:rsidRPr="00AF18C8">
        <w:rPr>
          <w:rStyle w:val="FootnoteReference"/>
          <w:rFonts w:ascii="Tahoma" w:hAnsi="Tahoma" w:cs="Traditional Arabic"/>
          <w:color w:val="000000"/>
          <w:sz w:val="36"/>
          <w:szCs w:val="36"/>
          <w:rtl/>
        </w:rPr>
        <w:footnoteReference w:id="636"/>
      </w:r>
      <w:r w:rsidR="00FA6469" w:rsidRPr="00AF18C8">
        <w:rPr>
          <w:rFonts w:ascii="Tahoma" w:hAnsi="Tahoma" w:cs="Traditional Arabic" w:hint="cs"/>
          <w:color w:val="000000"/>
          <w:sz w:val="36"/>
          <w:szCs w:val="36"/>
          <w:vertAlign w:val="superscript"/>
          <w:rtl/>
        </w:rPr>
        <w:t>)</w:t>
      </w:r>
      <w:r w:rsidRPr="00AF18C8">
        <w:rPr>
          <w:rFonts w:ascii="Tahoma" w:hAnsi="Tahoma" w:cs="Traditional Arabic" w:hint="cs"/>
          <w:color w:val="000000"/>
          <w:sz w:val="36"/>
          <w:szCs w:val="36"/>
          <w:rtl/>
        </w:rPr>
        <w:t xml:space="preserve">. </w:t>
      </w:r>
    </w:p>
    <w:p w:rsidR="00C72259" w:rsidRDefault="00C72259" w:rsidP="00475F4E">
      <w:pPr>
        <w:widowControl w:val="0"/>
        <w:shd w:val="clear" w:color="auto" w:fill="FFFFFF"/>
        <w:spacing w:after="0" w:line="240" w:lineRule="auto"/>
        <w:ind w:firstLine="567"/>
        <w:jc w:val="lowKashida"/>
        <w:rPr>
          <w:rFonts w:ascii="Tahoma" w:hAnsi="Tahoma" w:cs="Traditional Arabic" w:hint="cs"/>
          <w:color w:val="000000"/>
          <w:sz w:val="36"/>
          <w:szCs w:val="36"/>
          <w:rtl/>
        </w:rPr>
      </w:pPr>
      <w:r w:rsidRPr="00AF18C8">
        <w:rPr>
          <w:rFonts w:ascii="Traditional Arabic" w:hAnsi="Traditional Arabic" w:cs="Traditional Arabic"/>
          <w:sz w:val="36"/>
          <w:szCs w:val="36"/>
          <w:rtl/>
        </w:rPr>
        <w:t>ويستفاد أن الصلح ، والعهود ، والمواثيق ، والتحكيم بين الأطراف ، هي عبارة عن نتائج تتمخض عن مفاوضات ومداولات ومراجعات في عدد من الجوانب الحياتية .</w:t>
      </w:r>
    </w:p>
    <w:p w:rsidR="00651F76" w:rsidRPr="00AF18C8" w:rsidRDefault="00651F76" w:rsidP="00475F4E">
      <w:pPr>
        <w:widowControl w:val="0"/>
        <w:shd w:val="clear" w:color="auto" w:fill="FFFFFF"/>
        <w:spacing w:after="0" w:line="240" w:lineRule="auto"/>
        <w:ind w:firstLine="567"/>
        <w:jc w:val="lowKashida"/>
        <w:rPr>
          <w:rFonts w:ascii="Tahoma" w:hAnsi="Tahoma" w:cs="Traditional Arabic"/>
          <w:color w:val="000000"/>
          <w:sz w:val="36"/>
          <w:szCs w:val="36"/>
          <w:rtl/>
        </w:rPr>
      </w:pPr>
    </w:p>
    <w:p w:rsidR="00C72259" w:rsidRPr="00AF18C8" w:rsidRDefault="00C72259" w:rsidP="00475F4E">
      <w:pPr>
        <w:widowControl w:val="0"/>
        <w:spacing w:after="0" w:line="240" w:lineRule="auto"/>
        <w:jc w:val="lowKashida"/>
        <w:outlineLvl w:val="1"/>
        <w:rPr>
          <w:rFonts w:ascii="Traditional Arabic" w:hAnsi="Traditional Arabic" w:cs="Traditional Arabic"/>
          <w:b/>
          <w:bCs/>
          <w:sz w:val="36"/>
          <w:szCs w:val="36"/>
          <w:rtl/>
        </w:rPr>
      </w:pPr>
      <w:r w:rsidRPr="003642BC">
        <w:rPr>
          <w:rFonts w:ascii="Traditional Arabic" w:hAnsi="Traditional Arabic" w:cs="Traditional Arabic" w:hint="cs"/>
          <w:b/>
          <w:bCs/>
          <w:sz w:val="36"/>
          <w:szCs w:val="36"/>
          <w:rtl/>
        </w:rPr>
        <w:t xml:space="preserve">نموذج </w:t>
      </w:r>
      <w:r w:rsidR="00A31D57" w:rsidRPr="003642BC">
        <w:rPr>
          <w:rFonts w:ascii="Traditional Arabic" w:hAnsi="Traditional Arabic" w:cs="Traditional Arabic" w:hint="cs"/>
          <w:b/>
          <w:bCs/>
          <w:sz w:val="36"/>
          <w:szCs w:val="36"/>
          <w:rtl/>
        </w:rPr>
        <w:t xml:space="preserve">من </w:t>
      </w:r>
      <w:r w:rsidRPr="003642BC">
        <w:rPr>
          <w:rFonts w:ascii="Traditional Arabic" w:hAnsi="Traditional Arabic" w:cs="Traditional Arabic"/>
          <w:b/>
          <w:bCs/>
          <w:sz w:val="36"/>
          <w:szCs w:val="36"/>
          <w:rtl/>
        </w:rPr>
        <w:t xml:space="preserve">معاهدات رسول الله </w:t>
      </w:r>
      <w:r w:rsidR="0093676C">
        <w:rPr>
          <w:rFonts w:ascii="Traditional Arabic" w:hAnsi="Traditional Arabic" w:cs="Traditional Arabic" w:hint="cs"/>
          <w:b/>
          <w:bCs/>
          <w:sz w:val="36"/>
          <w:szCs w:val="36"/>
          <w:rtl/>
        </w:rPr>
        <w:t>،</w:t>
      </w:r>
      <w:r w:rsidR="00A31D57" w:rsidRPr="003642BC">
        <w:rPr>
          <w:rFonts w:ascii="Traditional Arabic" w:hAnsi="Traditional Arabic" w:cs="Traditional Arabic" w:hint="cs"/>
          <w:b/>
          <w:bCs/>
          <w:sz w:val="36"/>
          <w:szCs w:val="36"/>
          <w:rtl/>
        </w:rPr>
        <w:t xml:space="preserve"> </w:t>
      </w:r>
      <w:r w:rsidR="0093676C">
        <w:rPr>
          <w:rFonts w:ascii="Traditional Arabic" w:hAnsi="Traditional Arabic" w:cs="Traditional Arabic" w:hint="cs"/>
          <w:b/>
          <w:bCs/>
          <w:sz w:val="36"/>
          <w:szCs w:val="36"/>
          <w:rtl/>
        </w:rPr>
        <w:t xml:space="preserve">صلى الله عليه وسلم، </w:t>
      </w:r>
      <w:r w:rsidRPr="003642BC">
        <w:rPr>
          <w:rFonts w:ascii="Traditional Arabic" w:hAnsi="Traditional Arabic" w:cs="Traditional Arabic"/>
          <w:b/>
          <w:bCs/>
          <w:sz w:val="36"/>
          <w:szCs w:val="36"/>
          <w:rtl/>
        </w:rPr>
        <w:t>مع يهود المدينة</w:t>
      </w:r>
    </w:p>
    <w:p w:rsidR="000C076E" w:rsidRPr="00AF18C8" w:rsidRDefault="00C72259" w:rsidP="00475F4E">
      <w:pPr>
        <w:widowControl w:val="0"/>
        <w:spacing w:after="0" w:line="240" w:lineRule="auto"/>
        <w:ind w:firstLine="567"/>
        <w:jc w:val="lowKashida"/>
        <w:rPr>
          <w:rFonts w:ascii="Traditional Arabic" w:hAnsi="Traditional Arabic" w:cs="Traditional Arabic" w:hint="cs"/>
          <w:sz w:val="36"/>
          <w:szCs w:val="36"/>
          <w:rtl/>
        </w:rPr>
      </w:pPr>
      <w:r w:rsidRPr="00AF18C8">
        <w:rPr>
          <w:rFonts w:ascii="Traditional Arabic" w:hAnsi="Traditional Arabic" w:cs="Traditional Arabic"/>
          <w:sz w:val="36"/>
          <w:szCs w:val="36"/>
          <w:rtl/>
        </w:rPr>
        <w:t>عقد رسول الله</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 xml:space="preserve">المعاهدة </w:t>
      </w:r>
      <w:r w:rsidR="00627AA5"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 xml:space="preserve">مع يهود المدينة </w:t>
      </w:r>
      <w:r w:rsidR="00627AA5"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 xml:space="preserve">بعد هجرته إليها مباشرة </w:t>
      </w:r>
      <w:r w:rsidR="00627AA5"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وفي أوائل أيامه بها؛ مما يدل دلالة قاطعة على فكره التعايش ورغبة رسول الله في مسالمة غير المسلمين</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 وقد جاء في نصوص المعاهدة ما يلي:</w:t>
      </w:r>
    </w:p>
    <w:p w:rsidR="00C72259" w:rsidRPr="00AF18C8" w:rsidRDefault="00560757" w:rsidP="00475F4E">
      <w:pPr>
        <w:widowControl w:val="0"/>
        <w:spacing w:after="0" w:line="240" w:lineRule="auto"/>
        <w:ind w:firstLine="567"/>
        <w:jc w:val="lowKashida"/>
        <w:rPr>
          <w:rFonts w:ascii="Traditional Arabic" w:hAnsi="Traditional Arabic" w:cs="Traditional Arabic"/>
          <w:sz w:val="36"/>
          <w:szCs w:val="36"/>
          <w:rtl/>
        </w:rPr>
      </w:pPr>
      <w:r w:rsidRPr="00AF18C8">
        <w:rPr>
          <w:rFonts w:ascii="Traditional Arabic" w:hAnsi="Traditional Arabic" w:cs="Traditional Arabic" w:hint="cs"/>
          <w:sz w:val="36"/>
          <w:szCs w:val="36"/>
          <w:rtl/>
        </w:rPr>
        <w:t>"</w:t>
      </w:r>
      <w:r w:rsidR="00C72259" w:rsidRPr="00AF18C8">
        <w:rPr>
          <w:rFonts w:ascii="Traditional Arabic" w:hAnsi="Traditional Arabic" w:cs="Traditional Arabic"/>
          <w:sz w:val="36"/>
          <w:szCs w:val="36"/>
          <w:rtl/>
        </w:rPr>
        <w:t>1- أن يهود بني عوف أمة مع المؤمنين، لليهود دينهم وللمسلمين دينهم، مواليهم وأنفسهم.</w:t>
      </w:r>
    </w:p>
    <w:p w:rsidR="00C72259" w:rsidRPr="00AF18C8" w:rsidRDefault="00C72259" w:rsidP="00475F4E">
      <w:pPr>
        <w:widowControl w:val="0"/>
        <w:spacing w:after="0" w:line="240" w:lineRule="auto"/>
        <w:ind w:firstLine="567"/>
        <w:jc w:val="lowKashida"/>
        <w:rPr>
          <w:rFonts w:ascii="Traditional Arabic" w:hAnsi="Traditional Arabic" w:cs="Traditional Arabic"/>
          <w:sz w:val="36"/>
          <w:szCs w:val="36"/>
          <w:rtl/>
        </w:rPr>
      </w:pPr>
      <w:r w:rsidRPr="00AF18C8">
        <w:rPr>
          <w:rFonts w:ascii="Traditional Arabic" w:hAnsi="Traditional Arabic" w:cs="Traditional Arabic"/>
          <w:sz w:val="36"/>
          <w:szCs w:val="36"/>
          <w:rtl/>
        </w:rPr>
        <w:t>2- وأن على اليهود نفقتهم، وعلى المسلمين نفقتهم‏.</w:t>
      </w:r>
    </w:p>
    <w:p w:rsidR="00C72259" w:rsidRPr="00AF18C8" w:rsidRDefault="00C72259" w:rsidP="00475F4E">
      <w:pPr>
        <w:widowControl w:val="0"/>
        <w:spacing w:after="0" w:line="240" w:lineRule="auto"/>
        <w:ind w:firstLine="567"/>
        <w:jc w:val="lowKashida"/>
        <w:rPr>
          <w:rFonts w:ascii="Traditional Arabic" w:hAnsi="Traditional Arabic" w:cs="Traditional Arabic"/>
          <w:sz w:val="36"/>
          <w:szCs w:val="36"/>
          <w:rtl/>
        </w:rPr>
      </w:pPr>
      <w:r w:rsidRPr="00AF18C8">
        <w:rPr>
          <w:rFonts w:ascii="Traditional Arabic" w:hAnsi="Traditional Arabic" w:cs="Traditional Arabic"/>
          <w:sz w:val="36"/>
          <w:szCs w:val="36"/>
          <w:rtl/>
        </w:rPr>
        <w:t>3- وأن بينهم النصر على من حارب أهل هذه الصحيفة‏.</w:t>
      </w:r>
    </w:p>
    <w:p w:rsidR="00C72259" w:rsidRPr="00AF18C8" w:rsidRDefault="00C72259" w:rsidP="00475F4E">
      <w:pPr>
        <w:widowControl w:val="0"/>
        <w:spacing w:after="0" w:line="240" w:lineRule="auto"/>
        <w:ind w:firstLine="567"/>
        <w:jc w:val="lowKashida"/>
        <w:rPr>
          <w:rFonts w:ascii="Traditional Arabic" w:hAnsi="Traditional Arabic" w:cs="Traditional Arabic"/>
          <w:sz w:val="36"/>
          <w:szCs w:val="36"/>
          <w:rtl/>
        </w:rPr>
      </w:pPr>
      <w:r w:rsidRPr="00AF18C8">
        <w:rPr>
          <w:rFonts w:ascii="Traditional Arabic" w:hAnsi="Traditional Arabic" w:cs="Traditional Arabic"/>
          <w:sz w:val="36"/>
          <w:szCs w:val="36"/>
          <w:rtl/>
        </w:rPr>
        <w:lastRenderedPageBreak/>
        <w:t>4- وأن بينهم النصح والنصيحة، والبر دون الإثم‏.</w:t>
      </w:r>
    </w:p>
    <w:p w:rsidR="00C72259" w:rsidRPr="00AF18C8" w:rsidRDefault="00C72259" w:rsidP="00475F4E">
      <w:pPr>
        <w:widowControl w:val="0"/>
        <w:spacing w:after="0" w:line="240" w:lineRule="auto"/>
        <w:ind w:firstLine="567"/>
        <w:jc w:val="lowKashida"/>
        <w:rPr>
          <w:rFonts w:ascii="Traditional Arabic" w:hAnsi="Traditional Arabic" w:cs="Traditional Arabic"/>
          <w:sz w:val="36"/>
          <w:szCs w:val="36"/>
          <w:rtl/>
        </w:rPr>
      </w:pPr>
      <w:r w:rsidRPr="00AF18C8">
        <w:rPr>
          <w:rFonts w:ascii="Traditional Arabic" w:hAnsi="Traditional Arabic" w:cs="Traditional Arabic"/>
          <w:sz w:val="36"/>
          <w:szCs w:val="36"/>
          <w:rtl/>
        </w:rPr>
        <w:t>5- وأنه لا يأثم امرؤُ بحليفه‏.</w:t>
      </w:r>
    </w:p>
    <w:p w:rsidR="00C72259" w:rsidRPr="00AF18C8" w:rsidRDefault="00C72259" w:rsidP="00475F4E">
      <w:pPr>
        <w:widowControl w:val="0"/>
        <w:spacing w:after="0" w:line="240" w:lineRule="auto"/>
        <w:ind w:firstLine="567"/>
        <w:jc w:val="lowKashida"/>
        <w:rPr>
          <w:rFonts w:ascii="Traditional Arabic" w:hAnsi="Traditional Arabic" w:cs="Traditional Arabic"/>
          <w:sz w:val="36"/>
          <w:szCs w:val="36"/>
          <w:rtl/>
        </w:rPr>
      </w:pPr>
      <w:r w:rsidRPr="00AF18C8">
        <w:rPr>
          <w:rFonts w:ascii="Traditional Arabic" w:hAnsi="Traditional Arabic" w:cs="Traditional Arabic"/>
          <w:sz w:val="36"/>
          <w:szCs w:val="36"/>
          <w:rtl/>
        </w:rPr>
        <w:t>6- وأن النصر للمظلوم‏.</w:t>
      </w:r>
    </w:p>
    <w:p w:rsidR="00C72259" w:rsidRPr="00AF18C8" w:rsidRDefault="00C72259" w:rsidP="00475F4E">
      <w:pPr>
        <w:widowControl w:val="0"/>
        <w:spacing w:after="0" w:line="240" w:lineRule="auto"/>
        <w:ind w:firstLine="567"/>
        <w:jc w:val="lowKashida"/>
        <w:rPr>
          <w:rFonts w:ascii="Traditional Arabic" w:hAnsi="Traditional Arabic" w:cs="Traditional Arabic"/>
          <w:sz w:val="36"/>
          <w:szCs w:val="36"/>
          <w:rtl/>
        </w:rPr>
      </w:pPr>
      <w:r w:rsidRPr="00AF18C8">
        <w:rPr>
          <w:rFonts w:ascii="Traditional Arabic" w:hAnsi="Traditional Arabic" w:cs="Traditional Arabic"/>
          <w:sz w:val="36"/>
          <w:szCs w:val="36"/>
          <w:rtl/>
        </w:rPr>
        <w:t>7- وأن اليهود ينفقون مع المؤمنين ما داموا محاربين‏.</w:t>
      </w:r>
    </w:p>
    <w:p w:rsidR="00C72259" w:rsidRPr="00AF18C8" w:rsidRDefault="00C72259" w:rsidP="00475F4E">
      <w:pPr>
        <w:widowControl w:val="0"/>
        <w:spacing w:after="0" w:line="240" w:lineRule="auto"/>
        <w:ind w:firstLine="567"/>
        <w:jc w:val="lowKashida"/>
        <w:rPr>
          <w:rFonts w:ascii="Traditional Arabic" w:hAnsi="Traditional Arabic" w:cs="Traditional Arabic"/>
          <w:sz w:val="36"/>
          <w:szCs w:val="36"/>
          <w:rtl/>
        </w:rPr>
      </w:pPr>
      <w:r w:rsidRPr="00AF18C8">
        <w:rPr>
          <w:rFonts w:ascii="Traditional Arabic" w:hAnsi="Traditional Arabic" w:cs="Traditional Arabic"/>
          <w:sz w:val="36"/>
          <w:szCs w:val="36"/>
          <w:rtl/>
        </w:rPr>
        <w:t>8- وأن يثرب حرام جوفها لأهل هذه الصحيفة‏.</w:t>
      </w:r>
    </w:p>
    <w:p w:rsidR="00C72259" w:rsidRPr="00E60C02" w:rsidRDefault="00C72259" w:rsidP="00475F4E">
      <w:pPr>
        <w:widowControl w:val="0"/>
        <w:spacing w:after="0" w:line="240" w:lineRule="auto"/>
        <w:ind w:firstLine="567"/>
        <w:jc w:val="lowKashida"/>
        <w:rPr>
          <w:rFonts w:ascii="Traditional Arabic" w:hAnsi="Traditional Arabic" w:cs="Traditional Arabic"/>
          <w:spacing w:val="-4"/>
          <w:sz w:val="36"/>
          <w:szCs w:val="36"/>
          <w:rtl/>
        </w:rPr>
      </w:pPr>
      <w:r w:rsidRPr="00E60C02">
        <w:rPr>
          <w:rFonts w:ascii="Traditional Arabic" w:hAnsi="Traditional Arabic" w:cs="Traditional Arabic"/>
          <w:spacing w:val="-4"/>
          <w:sz w:val="36"/>
          <w:szCs w:val="36"/>
          <w:rtl/>
        </w:rPr>
        <w:t>9- وأنه ما كان بين أهل هذه الصحيفة من حدث أو شجار يخاف فساده فإن مردَّه إلى الله</w:t>
      </w:r>
      <w:r w:rsidR="003314C1" w:rsidRPr="00E60C02">
        <w:rPr>
          <w:rFonts w:ascii="Traditional Arabic" w:hAnsi="Traditional Arabic" w:cs="Traditional Arabic" w:hint="cs"/>
          <w:spacing w:val="-4"/>
          <w:sz w:val="36"/>
          <w:szCs w:val="36"/>
          <w:rtl/>
        </w:rPr>
        <w:t>"</w:t>
      </w:r>
      <w:r w:rsidR="000C076E" w:rsidRPr="00E60C02">
        <w:rPr>
          <w:rFonts w:ascii="Traditional Arabic" w:hAnsi="Traditional Arabic" w:cs="Traditional Arabic" w:hint="cs"/>
          <w:spacing w:val="-4"/>
          <w:sz w:val="36"/>
          <w:szCs w:val="36"/>
          <w:vertAlign w:val="superscript"/>
          <w:rtl/>
        </w:rPr>
        <w:t>(</w:t>
      </w:r>
      <w:r w:rsidR="003314C1" w:rsidRPr="00E60C02">
        <w:rPr>
          <w:rStyle w:val="FootnoteReference"/>
          <w:rFonts w:ascii="Traditional Arabic" w:hAnsi="Traditional Arabic" w:cs="Traditional Arabic"/>
          <w:spacing w:val="-4"/>
          <w:sz w:val="36"/>
          <w:szCs w:val="36"/>
          <w:rtl/>
        </w:rPr>
        <w:footnoteReference w:id="637"/>
      </w:r>
      <w:r w:rsidR="000C076E" w:rsidRPr="00E60C02">
        <w:rPr>
          <w:rFonts w:ascii="Traditional Arabic" w:hAnsi="Traditional Arabic" w:cs="Traditional Arabic" w:hint="cs"/>
          <w:spacing w:val="-4"/>
          <w:sz w:val="36"/>
          <w:szCs w:val="36"/>
          <w:vertAlign w:val="superscript"/>
          <w:rtl/>
        </w:rPr>
        <w:t>)</w:t>
      </w:r>
      <w:r w:rsidR="000C076E" w:rsidRPr="00E60C02">
        <w:rPr>
          <w:rFonts w:ascii="Traditional Arabic" w:hAnsi="Traditional Arabic" w:cs="Traditional Arabic" w:hint="cs"/>
          <w:spacing w:val="-4"/>
          <w:sz w:val="36"/>
          <w:szCs w:val="36"/>
          <w:rtl/>
        </w:rPr>
        <w:t>.</w:t>
      </w:r>
    </w:p>
    <w:p w:rsidR="00EE01EF" w:rsidRPr="00AF18C8" w:rsidRDefault="00EE01EF" w:rsidP="00475F4E">
      <w:pPr>
        <w:widowControl w:val="0"/>
        <w:shd w:val="clear" w:color="auto" w:fill="FFFFFF"/>
        <w:spacing w:after="0" w:line="240" w:lineRule="auto"/>
        <w:ind w:firstLine="567"/>
        <w:jc w:val="lowKashida"/>
        <w:rPr>
          <w:rFonts w:ascii="Traditional Arabic" w:hAnsi="Traditional Arabic" w:cs="Traditional Arabic"/>
          <w:sz w:val="36"/>
          <w:szCs w:val="36"/>
          <w:rtl/>
        </w:rPr>
      </w:pPr>
    </w:p>
    <w:p w:rsidR="00C72259" w:rsidRPr="00AF18C8" w:rsidRDefault="00C72259" w:rsidP="00475F4E">
      <w:pPr>
        <w:widowControl w:val="0"/>
        <w:spacing w:after="0" w:line="240" w:lineRule="auto"/>
        <w:jc w:val="lowKashida"/>
        <w:rPr>
          <w:rFonts w:ascii="Traditional Arabic" w:hAnsi="Traditional Arabic" w:cs="Traditional Arabic"/>
          <w:b/>
          <w:bCs/>
          <w:sz w:val="36"/>
          <w:szCs w:val="36"/>
          <w:rtl/>
        </w:rPr>
      </w:pPr>
      <w:r w:rsidRPr="00AF18C8">
        <w:rPr>
          <w:rFonts w:ascii="Traditional Arabic" w:hAnsi="Traditional Arabic" w:cs="Traditional Arabic" w:hint="cs"/>
          <w:b/>
          <w:bCs/>
          <w:sz w:val="36"/>
          <w:szCs w:val="36"/>
          <w:rtl/>
        </w:rPr>
        <w:t>من النتائج البعدية للعهود والمواثيق التي تنجم عن التفاوض ما يلي :</w:t>
      </w:r>
    </w:p>
    <w:p w:rsidR="00C72259" w:rsidRPr="00AF18C8" w:rsidRDefault="00C72259" w:rsidP="008F69D5">
      <w:pPr>
        <w:pStyle w:val="ListParagraph"/>
        <w:widowControl w:val="0"/>
        <w:numPr>
          <w:ilvl w:val="0"/>
          <w:numId w:val="65"/>
        </w:numPr>
        <w:tabs>
          <w:tab w:val="clear" w:pos="1200"/>
          <w:tab w:val="num" w:pos="1057"/>
        </w:tabs>
        <w:spacing w:after="0" w:line="240" w:lineRule="auto"/>
        <w:ind w:left="1057" w:hanging="550"/>
        <w:jc w:val="lowKashida"/>
        <w:rPr>
          <w:rFonts w:ascii="Traditional Arabic" w:hAnsi="Traditional Arabic" w:cs="Traditional Arabic"/>
          <w:sz w:val="36"/>
          <w:szCs w:val="36"/>
        </w:rPr>
      </w:pPr>
      <w:r w:rsidRPr="00AF18C8">
        <w:rPr>
          <w:rFonts w:ascii="Traditional Arabic" w:hAnsi="Traditional Arabic" w:cs="Traditional Arabic"/>
          <w:sz w:val="36"/>
          <w:szCs w:val="36"/>
          <w:rtl/>
        </w:rPr>
        <w:t xml:space="preserve">تنظيم </w:t>
      </w:r>
      <w:r w:rsidRPr="00AF18C8">
        <w:rPr>
          <w:rFonts w:ascii="Traditional Arabic" w:hAnsi="Traditional Arabic" w:cs="Traditional Arabic" w:hint="cs"/>
          <w:sz w:val="36"/>
          <w:szCs w:val="36"/>
          <w:rtl/>
        </w:rPr>
        <w:t>ال</w:t>
      </w:r>
      <w:r w:rsidRPr="00AF18C8">
        <w:rPr>
          <w:rFonts w:ascii="Traditional Arabic" w:hAnsi="Traditional Arabic" w:cs="Traditional Arabic"/>
          <w:sz w:val="36"/>
          <w:szCs w:val="36"/>
          <w:rtl/>
        </w:rPr>
        <w:t>علاقات</w:t>
      </w:r>
      <w:r w:rsidRPr="00AF18C8">
        <w:rPr>
          <w:rFonts w:ascii="Traditional Arabic" w:hAnsi="Traditional Arabic" w:cs="Traditional Arabic" w:hint="cs"/>
          <w:sz w:val="36"/>
          <w:szCs w:val="36"/>
          <w:rtl/>
        </w:rPr>
        <w:t xml:space="preserve"> بين المسلمين فيما بينهم</w:t>
      </w:r>
      <w:r w:rsidR="000C076E" w:rsidRPr="00AF18C8">
        <w:rPr>
          <w:rFonts w:ascii="Traditional Arabic" w:hAnsi="Traditional Arabic" w:cs="Traditional Arabic" w:hint="cs"/>
          <w:sz w:val="36"/>
          <w:szCs w:val="36"/>
          <w:rtl/>
        </w:rPr>
        <w:t>.</w:t>
      </w:r>
      <w:r w:rsidRPr="00AF18C8">
        <w:rPr>
          <w:rFonts w:ascii="Traditional Arabic" w:hAnsi="Traditional Arabic" w:cs="Traditional Arabic" w:hint="cs"/>
          <w:sz w:val="36"/>
          <w:szCs w:val="36"/>
          <w:rtl/>
        </w:rPr>
        <w:t xml:space="preserve"> </w:t>
      </w:r>
    </w:p>
    <w:p w:rsidR="00C72259" w:rsidRPr="00AF18C8" w:rsidRDefault="00C72259" w:rsidP="008F69D5">
      <w:pPr>
        <w:pStyle w:val="ListParagraph"/>
        <w:widowControl w:val="0"/>
        <w:numPr>
          <w:ilvl w:val="0"/>
          <w:numId w:val="65"/>
        </w:numPr>
        <w:tabs>
          <w:tab w:val="clear" w:pos="1200"/>
          <w:tab w:val="num" w:pos="1057"/>
        </w:tabs>
        <w:spacing w:after="0" w:line="240" w:lineRule="auto"/>
        <w:ind w:left="1057" w:hanging="550"/>
        <w:jc w:val="lowKashida"/>
        <w:rPr>
          <w:rFonts w:ascii="Traditional Arabic" w:hAnsi="Traditional Arabic" w:cs="Traditional Arabic"/>
          <w:sz w:val="36"/>
          <w:szCs w:val="36"/>
        </w:rPr>
      </w:pPr>
      <w:r w:rsidRPr="00AF18C8">
        <w:rPr>
          <w:rFonts w:ascii="Traditional Arabic" w:hAnsi="Traditional Arabic" w:cs="Traditional Arabic"/>
          <w:sz w:val="36"/>
          <w:szCs w:val="36"/>
          <w:rtl/>
        </w:rPr>
        <w:t xml:space="preserve">تنظيم </w:t>
      </w:r>
      <w:r w:rsidRPr="00AF18C8">
        <w:rPr>
          <w:rFonts w:ascii="Traditional Arabic" w:hAnsi="Traditional Arabic" w:cs="Traditional Arabic" w:hint="cs"/>
          <w:sz w:val="36"/>
          <w:szCs w:val="36"/>
          <w:rtl/>
        </w:rPr>
        <w:t>ال</w:t>
      </w:r>
      <w:r w:rsidRPr="00AF18C8">
        <w:rPr>
          <w:rFonts w:ascii="Traditional Arabic" w:hAnsi="Traditional Arabic" w:cs="Traditional Arabic"/>
          <w:sz w:val="36"/>
          <w:szCs w:val="36"/>
          <w:rtl/>
        </w:rPr>
        <w:t>علاقات</w:t>
      </w:r>
      <w:r w:rsidRPr="00AF18C8">
        <w:rPr>
          <w:rFonts w:ascii="Traditional Arabic" w:hAnsi="Traditional Arabic" w:cs="Traditional Arabic" w:hint="cs"/>
          <w:sz w:val="36"/>
          <w:szCs w:val="36"/>
          <w:rtl/>
        </w:rPr>
        <w:t xml:space="preserve"> بين المسلمين، و</w:t>
      </w:r>
      <w:r w:rsidRPr="00AF18C8">
        <w:rPr>
          <w:rFonts w:ascii="Traditional Arabic" w:hAnsi="Traditional Arabic" w:cs="Traditional Arabic"/>
          <w:sz w:val="36"/>
          <w:szCs w:val="36"/>
          <w:rtl/>
        </w:rPr>
        <w:t>بغير المسلمين</w:t>
      </w:r>
      <w:r w:rsidRPr="00AF18C8">
        <w:rPr>
          <w:rFonts w:ascii="Traditional Arabic" w:hAnsi="Traditional Arabic" w:cs="Traditional Arabic" w:hint="cs"/>
          <w:sz w:val="36"/>
          <w:szCs w:val="36"/>
          <w:rtl/>
        </w:rPr>
        <w:t>، من اليهود، وغيرهم في مجتمع المدينة وما جاورها.</w:t>
      </w:r>
    </w:p>
    <w:p w:rsidR="00C72259" w:rsidRPr="00AF18C8" w:rsidRDefault="00C72259" w:rsidP="008F69D5">
      <w:pPr>
        <w:pStyle w:val="ListParagraph"/>
        <w:widowControl w:val="0"/>
        <w:numPr>
          <w:ilvl w:val="0"/>
          <w:numId w:val="65"/>
        </w:numPr>
        <w:tabs>
          <w:tab w:val="clear" w:pos="1200"/>
          <w:tab w:val="num" w:pos="1057"/>
        </w:tabs>
        <w:spacing w:after="0" w:line="240" w:lineRule="auto"/>
        <w:ind w:left="1057" w:hanging="550"/>
        <w:jc w:val="lowKashida"/>
        <w:rPr>
          <w:rFonts w:ascii="Traditional Arabic" w:hAnsi="Traditional Arabic" w:cs="Traditional Arabic"/>
          <w:sz w:val="36"/>
          <w:szCs w:val="36"/>
          <w:rtl/>
        </w:rPr>
      </w:pPr>
      <w:r w:rsidRPr="00AF18C8">
        <w:rPr>
          <w:rFonts w:ascii="Traditional Arabic" w:hAnsi="Traditional Arabic" w:cs="Traditional Arabic"/>
          <w:sz w:val="36"/>
          <w:szCs w:val="36"/>
          <w:rtl/>
        </w:rPr>
        <w:t xml:space="preserve">توفير الأمن </w:t>
      </w:r>
      <w:r w:rsidRPr="00AF18C8">
        <w:rPr>
          <w:rFonts w:ascii="Traditional Arabic" w:hAnsi="Traditional Arabic" w:cs="Traditional Arabic" w:hint="cs"/>
          <w:sz w:val="36"/>
          <w:szCs w:val="36"/>
          <w:rtl/>
        </w:rPr>
        <w:t>والاطمئنان للمجتمع</w:t>
      </w:r>
      <w:r w:rsidR="00E33724" w:rsidRPr="00AF18C8">
        <w:rPr>
          <w:rFonts w:ascii="Traditional Arabic" w:hAnsi="Traditional Arabic" w:cs="Traditional Arabic" w:hint="cs"/>
          <w:sz w:val="36"/>
          <w:szCs w:val="36"/>
          <w:rtl/>
        </w:rPr>
        <w:t>.</w:t>
      </w:r>
      <w:r w:rsidRPr="00AF18C8">
        <w:rPr>
          <w:rFonts w:ascii="Traditional Arabic" w:hAnsi="Traditional Arabic" w:cs="Traditional Arabic" w:hint="cs"/>
          <w:sz w:val="36"/>
          <w:szCs w:val="36"/>
          <w:rtl/>
        </w:rPr>
        <w:t xml:space="preserve"> </w:t>
      </w:r>
    </w:p>
    <w:p w:rsidR="00C72259" w:rsidRPr="00AF18C8" w:rsidRDefault="00C72259" w:rsidP="008F69D5">
      <w:pPr>
        <w:pStyle w:val="ListParagraph"/>
        <w:widowControl w:val="0"/>
        <w:numPr>
          <w:ilvl w:val="0"/>
          <w:numId w:val="65"/>
        </w:numPr>
        <w:tabs>
          <w:tab w:val="clear" w:pos="1200"/>
          <w:tab w:val="num" w:pos="1057"/>
        </w:tabs>
        <w:spacing w:after="0" w:line="240" w:lineRule="auto"/>
        <w:ind w:left="1057" w:hanging="550"/>
        <w:jc w:val="lowKashida"/>
        <w:rPr>
          <w:rFonts w:ascii="Traditional Arabic" w:hAnsi="Traditional Arabic" w:cs="Traditional Arabic"/>
          <w:sz w:val="36"/>
          <w:szCs w:val="36"/>
          <w:rtl/>
        </w:rPr>
      </w:pPr>
      <w:r w:rsidRPr="00AF18C8">
        <w:rPr>
          <w:rFonts w:ascii="Traditional Arabic" w:hAnsi="Traditional Arabic" w:cs="Traditional Arabic" w:hint="cs"/>
          <w:sz w:val="36"/>
          <w:szCs w:val="36"/>
          <w:rtl/>
        </w:rPr>
        <w:t>إيجاد طرق وسبل للتعايش الاجتماعي والتعامل السلمي بين الناس مسلمين وغير مسلمين على اختلاف أديانهم ، ومنهم اليهود الذين هم قوم بهت ومعلوم أن صدورهم مليئة بالغل والحسد والحقد ، ويبطنون أكثر من ذلك .</w:t>
      </w:r>
      <w:r w:rsidRPr="00AF18C8">
        <w:rPr>
          <w:rFonts w:ascii="Traditional Arabic" w:hAnsi="Traditional Arabic" w:cs="Traditional Arabic"/>
          <w:sz w:val="36"/>
          <w:szCs w:val="36"/>
          <w:rtl/>
        </w:rPr>
        <w:t xml:space="preserve"> </w:t>
      </w:r>
    </w:p>
    <w:p w:rsidR="00C72259" w:rsidRPr="00AF18C8" w:rsidRDefault="00C72259" w:rsidP="008F69D5">
      <w:pPr>
        <w:pStyle w:val="ListParagraph"/>
        <w:widowControl w:val="0"/>
        <w:numPr>
          <w:ilvl w:val="0"/>
          <w:numId w:val="65"/>
        </w:numPr>
        <w:tabs>
          <w:tab w:val="clear" w:pos="1200"/>
          <w:tab w:val="num" w:pos="1057"/>
        </w:tabs>
        <w:spacing w:after="0" w:line="240" w:lineRule="auto"/>
        <w:ind w:left="1057" w:hanging="550"/>
        <w:jc w:val="lowKashida"/>
        <w:rPr>
          <w:rFonts w:ascii="Traditional Arabic" w:hAnsi="Traditional Arabic" w:cs="Traditional Arabic"/>
          <w:sz w:val="36"/>
          <w:szCs w:val="36"/>
          <w:rtl/>
        </w:rPr>
      </w:pPr>
      <w:r w:rsidRPr="00AF18C8">
        <w:rPr>
          <w:rFonts w:ascii="Traditional Arabic" w:hAnsi="Traditional Arabic" w:cs="Traditional Arabic"/>
          <w:sz w:val="36"/>
          <w:szCs w:val="36"/>
          <w:rtl/>
        </w:rPr>
        <w:t xml:space="preserve">درء الأخطار عن المجتمع </w:t>
      </w:r>
      <w:r w:rsidR="000C076E" w:rsidRPr="00AF18C8">
        <w:rPr>
          <w:rFonts w:ascii="Traditional Arabic" w:hAnsi="Traditional Arabic" w:cs="Traditional Arabic" w:hint="cs"/>
          <w:sz w:val="36"/>
          <w:szCs w:val="36"/>
          <w:rtl/>
        </w:rPr>
        <w:t>.</w:t>
      </w:r>
    </w:p>
    <w:p w:rsidR="00C72259" w:rsidRPr="00AF18C8" w:rsidRDefault="00C72259" w:rsidP="008F69D5">
      <w:pPr>
        <w:pStyle w:val="ListParagraph"/>
        <w:widowControl w:val="0"/>
        <w:numPr>
          <w:ilvl w:val="0"/>
          <w:numId w:val="65"/>
        </w:numPr>
        <w:tabs>
          <w:tab w:val="clear" w:pos="1200"/>
          <w:tab w:val="num" w:pos="1057"/>
        </w:tabs>
        <w:spacing w:after="0" w:line="240" w:lineRule="auto"/>
        <w:ind w:left="1057" w:hanging="550"/>
        <w:jc w:val="lowKashida"/>
        <w:rPr>
          <w:rFonts w:ascii="Traditional Arabic" w:hAnsi="Traditional Arabic" w:cs="Traditional Arabic"/>
          <w:sz w:val="36"/>
          <w:szCs w:val="36"/>
        </w:rPr>
      </w:pPr>
      <w:r w:rsidRPr="00AF18C8">
        <w:rPr>
          <w:rFonts w:ascii="Traditional Arabic" w:hAnsi="Traditional Arabic" w:cs="Traditional Arabic"/>
          <w:sz w:val="36"/>
          <w:szCs w:val="36"/>
          <w:rtl/>
        </w:rPr>
        <w:t xml:space="preserve">إعداد المجتمع وتنمية العلاقات الاجتماعية فيما بينهم . </w:t>
      </w:r>
    </w:p>
    <w:p w:rsidR="00C72259" w:rsidRPr="00AF18C8" w:rsidRDefault="00C72259" w:rsidP="008F69D5">
      <w:pPr>
        <w:pStyle w:val="ListParagraph"/>
        <w:widowControl w:val="0"/>
        <w:numPr>
          <w:ilvl w:val="0"/>
          <w:numId w:val="65"/>
        </w:numPr>
        <w:tabs>
          <w:tab w:val="clear" w:pos="1200"/>
          <w:tab w:val="num" w:pos="1057"/>
        </w:tabs>
        <w:spacing w:after="0" w:line="240" w:lineRule="auto"/>
        <w:ind w:left="1057" w:hanging="550"/>
        <w:jc w:val="lowKashida"/>
        <w:rPr>
          <w:rFonts w:ascii="Traditional Arabic" w:hAnsi="Traditional Arabic" w:cs="Traditional Arabic"/>
          <w:sz w:val="36"/>
          <w:szCs w:val="36"/>
          <w:rtl/>
        </w:rPr>
      </w:pPr>
      <w:r w:rsidRPr="00AF18C8">
        <w:rPr>
          <w:rFonts w:ascii="Traditional Arabic" w:hAnsi="Traditional Arabic" w:cs="Traditional Arabic"/>
          <w:sz w:val="36"/>
          <w:szCs w:val="36"/>
          <w:rtl/>
        </w:rPr>
        <w:t>عامل من عوامل الاستقرار للدولة</w:t>
      </w:r>
      <w:r w:rsidR="000C076E" w:rsidRPr="00AF18C8">
        <w:rPr>
          <w:rFonts w:ascii="Traditional Arabic" w:hAnsi="Traditional Arabic" w:cs="Traditional Arabic" w:hint="cs"/>
          <w:sz w:val="36"/>
          <w:szCs w:val="36"/>
          <w:rtl/>
        </w:rPr>
        <w:t>.</w:t>
      </w:r>
    </w:p>
    <w:p w:rsidR="00C72259" w:rsidRPr="00AF18C8" w:rsidRDefault="00C72259" w:rsidP="008F69D5">
      <w:pPr>
        <w:pStyle w:val="ListParagraph"/>
        <w:widowControl w:val="0"/>
        <w:numPr>
          <w:ilvl w:val="0"/>
          <w:numId w:val="65"/>
        </w:numPr>
        <w:tabs>
          <w:tab w:val="clear" w:pos="1200"/>
          <w:tab w:val="num" w:pos="1057"/>
        </w:tabs>
        <w:spacing w:after="0" w:line="240" w:lineRule="auto"/>
        <w:ind w:left="1057" w:hanging="550"/>
        <w:jc w:val="lowKashida"/>
        <w:rPr>
          <w:rFonts w:ascii="Traditional Arabic" w:hAnsi="Traditional Arabic" w:cs="Traditional Arabic"/>
          <w:sz w:val="36"/>
          <w:szCs w:val="36"/>
          <w:rtl/>
        </w:rPr>
      </w:pPr>
      <w:r w:rsidRPr="00AF18C8">
        <w:rPr>
          <w:rFonts w:ascii="Traditional Arabic" w:hAnsi="Traditional Arabic" w:cs="Traditional Arabic"/>
          <w:sz w:val="36"/>
          <w:szCs w:val="36"/>
          <w:rtl/>
        </w:rPr>
        <w:t>إظهار قوة الدولة الإسلامية وهيمنتها</w:t>
      </w:r>
      <w:r w:rsidR="000C076E" w:rsidRPr="00AF18C8">
        <w:rPr>
          <w:rFonts w:ascii="Traditional Arabic" w:hAnsi="Traditional Arabic" w:cs="Traditional Arabic" w:hint="cs"/>
          <w:sz w:val="36"/>
          <w:szCs w:val="36"/>
          <w:rtl/>
        </w:rPr>
        <w:t>.</w:t>
      </w:r>
      <w:r w:rsidRPr="00AF18C8">
        <w:rPr>
          <w:rFonts w:ascii="Traditional Arabic" w:hAnsi="Traditional Arabic" w:cs="Traditional Arabic"/>
          <w:sz w:val="36"/>
          <w:szCs w:val="36"/>
          <w:rtl/>
        </w:rPr>
        <w:t xml:space="preserve">  </w:t>
      </w:r>
    </w:p>
    <w:p w:rsidR="00C72259" w:rsidRPr="00AF18C8" w:rsidRDefault="00C72259" w:rsidP="008F69D5">
      <w:pPr>
        <w:pStyle w:val="ListParagraph"/>
        <w:widowControl w:val="0"/>
        <w:numPr>
          <w:ilvl w:val="0"/>
          <w:numId w:val="65"/>
        </w:numPr>
        <w:tabs>
          <w:tab w:val="clear" w:pos="1200"/>
          <w:tab w:val="num" w:pos="1057"/>
        </w:tabs>
        <w:spacing w:after="0" w:line="240" w:lineRule="auto"/>
        <w:ind w:left="1057" w:hanging="550"/>
        <w:jc w:val="lowKashida"/>
        <w:rPr>
          <w:rFonts w:ascii="Traditional Arabic" w:hAnsi="Traditional Arabic" w:cs="Traditional Arabic"/>
          <w:sz w:val="36"/>
          <w:szCs w:val="36"/>
          <w:rtl/>
        </w:rPr>
      </w:pPr>
      <w:r w:rsidRPr="00AF18C8">
        <w:rPr>
          <w:rFonts w:ascii="Traditional Arabic" w:hAnsi="Traditional Arabic" w:cs="Traditional Arabic"/>
          <w:sz w:val="36"/>
          <w:szCs w:val="36"/>
          <w:rtl/>
        </w:rPr>
        <w:t>القبائل تفضل وتبحث سبل التقرب والتودد من المسلمين</w:t>
      </w:r>
      <w:r w:rsidR="000C076E" w:rsidRPr="00AF18C8">
        <w:rPr>
          <w:rFonts w:ascii="Traditional Arabic" w:hAnsi="Traditional Arabic" w:cs="Traditional Arabic" w:hint="cs"/>
          <w:sz w:val="36"/>
          <w:szCs w:val="36"/>
          <w:rtl/>
        </w:rPr>
        <w:t>.</w:t>
      </w:r>
    </w:p>
    <w:p w:rsidR="00C72259" w:rsidRPr="00AF18C8" w:rsidRDefault="00C72259" w:rsidP="008F69D5">
      <w:pPr>
        <w:pStyle w:val="ListParagraph"/>
        <w:widowControl w:val="0"/>
        <w:numPr>
          <w:ilvl w:val="0"/>
          <w:numId w:val="65"/>
        </w:numPr>
        <w:tabs>
          <w:tab w:val="clear" w:pos="1200"/>
          <w:tab w:val="num" w:pos="1057"/>
        </w:tabs>
        <w:spacing w:after="0" w:line="240" w:lineRule="auto"/>
        <w:ind w:left="1057" w:hanging="550"/>
        <w:jc w:val="lowKashida"/>
        <w:rPr>
          <w:rFonts w:ascii="Traditional Arabic" w:hAnsi="Traditional Arabic" w:cs="Traditional Arabic"/>
          <w:sz w:val="36"/>
          <w:szCs w:val="36"/>
          <w:rtl/>
        </w:rPr>
      </w:pPr>
      <w:r w:rsidRPr="00AF18C8">
        <w:rPr>
          <w:rFonts w:ascii="Traditional Arabic" w:hAnsi="Traditional Arabic" w:cs="Traditional Arabic"/>
          <w:sz w:val="36"/>
          <w:szCs w:val="36"/>
          <w:rtl/>
        </w:rPr>
        <w:t>رغبة القبائل في الأمان منها</w:t>
      </w:r>
      <w:r w:rsidR="000C076E" w:rsidRPr="00AF18C8">
        <w:rPr>
          <w:rFonts w:ascii="Traditional Arabic" w:hAnsi="Traditional Arabic" w:cs="Traditional Arabic" w:hint="cs"/>
          <w:sz w:val="36"/>
          <w:szCs w:val="36"/>
          <w:rtl/>
        </w:rPr>
        <w:t>.</w:t>
      </w:r>
    </w:p>
    <w:p w:rsidR="00C72259" w:rsidRPr="00AF18C8" w:rsidRDefault="00C72259" w:rsidP="008F69D5">
      <w:pPr>
        <w:pStyle w:val="ListParagraph"/>
        <w:widowControl w:val="0"/>
        <w:numPr>
          <w:ilvl w:val="0"/>
          <w:numId w:val="65"/>
        </w:numPr>
        <w:tabs>
          <w:tab w:val="clear" w:pos="1200"/>
          <w:tab w:val="num" w:pos="1057"/>
        </w:tabs>
        <w:spacing w:after="0" w:line="240" w:lineRule="auto"/>
        <w:ind w:left="1057" w:hanging="550"/>
        <w:jc w:val="lowKashida"/>
        <w:rPr>
          <w:rFonts w:ascii="Traditional Arabic" w:hAnsi="Traditional Arabic" w:cs="Traditional Arabic"/>
          <w:sz w:val="36"/>
          <w:szCs w:val="36"/>
          <w:rtl/>
        </w:rPr>
      </w:pPr>
      <w:r w:rsidRPr="00AF18C8">
        <w:rPr>
          <w:rFonts w:ascii="Traditional Arabic" w:hAnsi="Traditional Arabic" w:cs="Traditional Arabic"/>
          <w:sz w:val="36"/>
          <w:szCs w:val="36"/>
          <w:rtl/>
        </w:rPr>
        <w:t>طلب القبائل الحماية ضد أعدائهم ، وهذا أثر فعَّال في تحس</w:t>
      </w:r>
      <w:r w:rsidR="00B3582C">
        <w:rPr>
          <w:rFonts w:ascii="Traditional Arabic" w:hAnsi="Traditional Arabic" w:cs="Traditional Arabic"/>
          <w:sz w:val="36"/>
          <w:szCs w:val="36"/>
          <w:rtl/>
        </w:rPr>
        <w:t>ين العلاقة بين الدول والمجتمعات</w:t>
      </w:r>
      <w:r w:rsidR="00B3582C">
        <w:rPr>
          <w:rFonts w:ascii="Traditional Arabic" w:hAnsi="Traditional Arabic" w:cs="Traditional Arabic" w:hint="cs"/>
          <w:sz w:val="36"/>
          <w:szCs w:val="36"/>
          <w:rtl/>
        </w:rPr>
        <w:t>.</w:t>
      </w:r>
    </w:p>
    <w:p w:rsidR="00C72259" w:rsidRPr="00AF18C8" w:rsidRDefault="00C72259" w:rsidP="008F69D5">
      <w:pPr>
        <w:pStyle w:val="ListParagraph"/>
        <w:widowControl w:val="0"/>
        <w:numPr>
          <w:ilvl w:val="0"/>
          <w:numId w:val="65"/>
        </w:numPr>
        <w:tabs>
          <w:tab w:val="clear" w:pos="1200"/>
          <w:tab w:val="num" w:pos="1057"/>
        </w:tabs>
        <w:spacing w:after="0" w:line="240" w:lineRule="auto"/>
        <w:ind w:left="1057" w:hanging="550"/>
        <w:jc w:val="lowKashida"/>
        <w:rPr>
          <w:rFonts w:ascii="Traditional Arabic" w:hAnsi="Traditional Arabic" w:cs="Traditional Arabic" w:hint="cs"/>
          <w:sz w:val="36"/>
          <w:szCs w:val="36"/>
          <w:rtl/>
        </w:rPr>
      </w:pPr>
      <w:r w:rsidRPr="00AF18C8">
        <w:rPr>
          <w:rFonts w:ascii="Traditional Arabic" w:hAnsi="Traditional Arabic" w:cs="Traditional Arabic"/>
          <w:sz w:val="36"/>
          <w:szCs w:val="36"/>
          <w:rtl/>
        </w:rPr>
        <w:lastRenderedPageBreak/>
        <w:t xml:space="preserve">تقرير أن الوفاء بالمعاهدات والمواثيق يحلَّ السلام ، كما فعل النبي </w:t>
      </w:r>
      <w:r w:rsidR="008B7ADD">
        <w:rPr>
          <w:rFonts w:ascii="Traditional Arabic" w:hAnsi="Traditional Arabic" w:cs="Traditional Arabic"/>
          <w:color w:val="000000"/>
          <w:sz w:val="36"/>
          <w:szCs w:val="36"/>
        </w:rPr>
        <w:sym w:font="AGA Arabesque" w:char="F072"/>
      </w:r>
      <w:r w:rsidRPr="00AF18C8">
        <w:rPr>
          <w:rFonts w:ascii="Traditional Arabic" w:hAnsi="Traditional Arabic" w:cs="Traditional Arabic"/>
          <w:sz w:val="36"/>
          <w:szCs w:val="36"/>
          <w:rtl/>
        </w:rPr>
        <w:t xml:space="preserve"> ، مع أعدائه ، في صلح الحديبية وغيره ، امتثالاً لقوله تبارك وتعالى : </w:t>
      </w:r>
      <w:r w:rsidR="000C076E" w:rsidRPr="00097220">
        <w:rPr>
          <w:rFonts w:ascii="QCF_BSML" w:hAnsi="QCF_BSML" w:cs="QCF_BSML"/>
          <w:color w:val="000000"/>
          <w:sz w:val="34"/>
          <w:szCs w:val="34"/>
          <w:rtl/>
        </w:rPr>
        <w:t xml:space="preserve">ﮋ </w:t>
      </w:r>
      <w:r w:rsidR="000C076E" w:rsidRPr="00097220">
        <w:rPr>
          <w:rFonts w:ascii="QCF_P277" w:hAnsi="QCF_P277" w:cs="QCF_P277"/>
          <w:color w:val="000000"/>
          <w:sz w:val="34"/>
          <w:szCs w:val="34"/>
          <w:rtl/>
        </w:rPr>
        <w:t xml:space="preserve">ﮍ  ﮎ  ﮏ  ﮐ  ﮑ  ﮒ  ﮓ  ﮔ   ﮕ  ﮖ  </w:t>
      </w:r>
      <w:r w:rsidR="000C076E" w:rsidRPr="00097220">
        <w:rPr>
          <w:rFonts w:ascii="QCF_BSML" w:hAnsi="QCF_BSML" w:cs="QCF_BSML"/>
          <w:color w:val="000000"/>
          <w:sz w:val="34"/>
          <w:szCs w:val="34"/>
          <w:rtl/>
        </w:rPr>
        <w:t>ﮊ</w:t>
      </w:r>
      <w:r w:rsidR="000C076E" w:rsidRPr="00AF18C8">
        <w:rPr>
          <w:rFonts w:ascii="Traditional Arabic" w:hAnsi="Traditional Arabic" w:cs="Traditional Arabic" w:hint="cs"/>
          <w:sz w:val="36"/>
          <w:szCs w:val="36"/>
          <w:vertAlign w:val="superscript"/>
          <w:rtl/>
        </w:rPr>
        <w:t>(</w:t>
      </w:r>
      <w:r w:rsidR="000C076E" w:rsidRPr="00AF18C8">
        <w:rPr>
          <w:rStyle w:val="FootnoteReference"/>
          <w:rFonts w:ascii="Traditional Arabic" w:hAnsi="Traditional Arabic" w:cs="Traditional Arabic"/>
          <w:sz w:val="36"/>
          <w:szCs w:val="36"/>
          <w:rtl/>
        </w:rPr>
        <w:footnoteReference w:id="638"/>
      </w:r>
      <w:r w:rsidR="000C076E" w:rsidRPr="00AF18C8">
        <w:rPr>
          <w:rFonts w:ascii="Traditional Arabic" w:hAnsi="Traditional Arabic" w:cs="Traditional Arabic" w:hint="cs"/>
          <w:sz w:val="36"/>
          <w:szCs w:val="36"/>
          <w:vertAlign w:val="superscript"/>
          <w:rtl/>
        </w:rPr>
        <w:t>)</w:t>
      </w:r>
      <w:r w:rsidR="000C076E" w:rsidRPr="00AF18C8">
        <w:rPr>
          <w:rFonts w:ascii="Traditional Arabic" w:hAnsi="Traditional Arabic" w:cs="Traditional Arabic" w:hint="cs"/>
          <w:sz w:val="36"/>
          <w:szCs w:val="36"/>
          <w:rtl/>
        </w:rPr>
        <w:t>.</w:t>
      </w:r>
    </w:p>
    <w:p w:rsidR="00D30EBE" w:rsidRPr="00AF18C8" w:rsidRDefault="00C72259" w:rsidP="00475F4E">
      <w:pPr>
        <w:widowControl w:val="0"/>
        <w:spacing w:after="0" w:line="240" w:lineRule="auto"/>
        <w:ind w:firstLine="567"/>
        <w:jc w:val="lowKashida"/>
        <w:rPr>
          <w:rFonts w:ascii="Traditional Arabic" w:hAnsi="Traditional Arabic" w:cs="Traditional Arabic"/>
          <w:sz w:val="36"/>
          <w:szCs w:val="36"/>
          <w:rtl/>
        </w:rPr>
      </w:pPr>
      <w:r w:rsidRPr="00AF18C8">
        <w:rPr>
          <w:rFonts w:ascii="Traditional Arabic" w:hAnsi="Traditional Arabic" w:cs="Traditional Arabic"/>
          <w:sz w:val="36"/>
          <w:szCs w:val="36"/>
          <w:rtl/>
        </w:rPr>
        <w:t xml:space="preserve"> وفي تفسير هذه الآية يقول ابن كثير "وهذا مما يأمر الله تعالى به، وهو الوفاء بالعهود والمواثيق، والمحافظة على الأيمان المؤكَّدة"</w:t>
      </w:r>
      <w:r w:rsidR="000C076E" w:rsidRPr="00AF18C8">
        <w:rPr>
          <w:rFonts w:ascii="Traditional Arabic" w:hAnsi="Traditional Arabic" w:cs="Traditional Arabic" w:hint="cs"/>
          <w:sz w:val="36"/>
          <w:szCs w:val="36"/>
          <w:vertAlign w:val="superscript"/>
          <w:rtl/>
        </w:rPr>
        <w:t>(</w:t>
      </w:r>
      <w:r w:rsidRPr="00AF18C8">
        <w:rPr>
          <w:rStyle w:val="FootnoteReference"/>
          <w:rFonts w:ascii="Traditional Arabic" w:hAnsi="Traditional Arabic" w:cs="Traditional Arabic"/>
          <w:sz w:val="36"/>
          <w:szCs w:val="36"/>
          <w:rtl/>
        </w:rPr>
        <w:footnoteReference w:id="639"/>
      </w:r>
      <w:r w:rsidR="000C076E" w:rsidRPr="00AF18C8">
        <w:rPr>
          <w:rFonts w:ascii="Traditional Arabic" w:hAnsi="Traditional Arabic" w:cs="Traditional Arabic" w:hint="cs"/>
          <w:sz w:val="36"/>
          <w:szCs w:val="36"/>
          <w:vertAlign w:val="superscript"/>
          <w:rtl/>
        </w:rPr>
        <w:t>)</w:t>
      </w:r>
      <w:r w:rsidR="000C076E" w:rsidRPr="00AF18C8">
        <w:rPr>
          <w:rFonts w:ascii="Traditional Arabic" w:hAnsi="Traditional Arabic" w:cs="Traditional Arabic" w:hint="cs"/>
          <w:sz w:val="36"/>
          <w:szCs w:val="36"/>
          <w:rtl/>
        </w:rPr>
        <w:t>.</w:t>
      </w:r>
      <w:r w:rsidR="00D30EBE" w:rsidRPr="00AF18C8">
        <w:rPr>
          <w:rFonts w:hint="eastAsia"/>
          <w:sz w:val="36"/>
          <w:szCs w:val="36"/>
          <w:rtl/>
        </w:rPr>
        <w:t xml:space="preserve"> </w:t>
      </w:r>
    </w:p>
    <w:p w:rsidR="00C72259" w:rsidRPr="00AF18C8" w:rsidRDefault="00C72259" w:rsidP="008F69D5">
      <w:pPr>
        <w:pStyle w:val="ListParagraph"/>
        <w:widowControl w:val="0"/>
        <w:numPr>
          <w:ilvl w:val="0"/>
          <w:numId w:val="65"/>
        </w:numPr>
        <w:tabs>
          <w:tab w:val="clear" w:pos="1200"/>
          <w:tab w:val="num" w:pos="1057"/>
        </w:tabs>
        <w:spacing w:after="0" w:line="240" w:lineRule="auto"/>
        <w:ind w:left="1057" w:hanging="550"/>
        <w:jc w:val="lowKashida"/>
        <w:rPr>
          <w:rFonts w:ascii="Traditional Arabic" w:hAnsi="Traditional Arabic" w:cs="Traditional Arabic"/>
          <w:sz w:val="36"/>
          <w:szCs w:val="36"/>
          <w:rtl/>
        </w:rPr>
      </w:pPr>
      <w:r w:rsidRPr="00AF18C8">
        <w:rPr>
          <w:rFonts w:ascii="Traditional Arabic" w:hAnsi="Traditional Arabic" w:cs="Traditional Arabic" w:hint="cs"/>
          <w:sz w:val="36"/>
          <w:szCs w:val="36"/>
          <w:rtl/>
        </w:rPr>
        <w:t xml:space="preserve">وقف </w:t>
      </w:r>
      <w:r w:rsidRPr="00AF18C8">
        <w:rPr>
          <w:rFonts w:ascii="Traditional Arabic" w:hAnsi="Traditional Arabic" w:cs="Traditional Arabic"/>
          <w:sz w:val="36"/>
          <w:szCs w:val="36"/>
          <w:rtl/>
        </w:rPr>
        <w:t>الحرب</w:t>
      </w:r>
      <w:r w:rsidRPr="00AF18C8">
        <w:rPr>
          <w:rFonts w:ascii="Traditional Arabic" w:hAnsi="Traditional Arabic" w:cs="Traditional Arabic" w:hint="cs"/>
          <w:sz w:val="36"/>
          <w:szCs w:val="36"/>
          <w:rtl/>
        </w:rPr>
        <w:t xml:space="preserve"> وما يدعو لها</w:t>
      </w:r>
      <w:r w:rsidRPr="00AF18C8">
        <w:rPr>
          <w:rFonts w:ascii="Traditional Arabic" w:hAnsi="Traditional Arabic" w:cs="Traditional Arabic"/>
          <w:sz w:val="36"/>
          <w:szCs w:val="36"/>
          <w:rtl/>
        </w:rPr>
        <w:t xml:space="preserve">. </w:t>
      </w:r>
    </w:p>
    <w:p w:rsidR="00C72259" w:rsidRPr="00FA2753" w:rsidRDefault="00C72259" w:rsidP="008F69D5">
      <w:pPr>
        <w:pStyle w:val="ListParagraph"/>
        <w:widowControl w:val="0"/>
        <w:numPr>
          <w:ilvl w:val="0"/>
          <w:numId w:val="65"/>
        </w:numPr>
        <w:tabs>
          <w:tab w:val="clear" w:pos="1200"/>
          <w:tab w:val="num" w:pos="1057"/>
        </w:tabs>
        <w:spacing w:after="0" w:line="240" w:lineRule="auto"/>
        <w:ind w:left="1057" w:hanging="550"/>
        <w:jc w:val="lowKashida"/>
        <w:rPr>
          <w:rFonts w:ascii="Traditional Arabic" w:hAnsi="Traditional Arabic" w:cs="Traditional Arabic"/>
          <w:color w:val="000000"/>
          <w:sz w:val="36"/>
          <w:szCs w:val="36"/>
          <w:rtl/>
        </w:rPr>
      </w:pPr>
      <w:r w:rsidRPr="00FA2753">
        <w:rPr>
          <w:rFonts w:ascii="Traditional Arabic" w:hAnsi="Traditional Arabic" w:cs="Traditional Arabic" w:hint="cs"/>
          <w:sz w:val="36"/>
          <w:szCs w:val="36"/>
          <w:rtl/>
        </w:rPr>
        <w:t xml:space="preserve">معرفة أساليب، وطرق </w:t>
      </w:r>
      <w:r w:rsidRPr="00FA2753">
        <w:rPr>
          <w:rFonts w:ascii="Traditional Arabic" w:hAnsi="Traditional Arabic" w:cs="Traditional Arabic"/>
          <w:sz w:val="36"/>
          <w:szCs w:val="36"/>
          <w:rtl/>
        </w:rPr>
        <w:t>المداهنة</w:t>
      </w:r>
      <w:r w:rsidRPr="00FA2753">
        <w:rPr>
          <w:rFonts w:ascii="Traditional Arabic" w:hAnsi="Traditional Arabic" w:cs="Traditional Arabic" w:hint="cs"/>
          <w:sz w:val="36"/>
          <w:szCs w:val="36"/>
          <w:rtl/>
        </w:rPr>
        <w:t>، و</w:t>
      </w:r>
      <w:r w:rsidRPr="00FA2753">
        <w:rPr>
          <w:rFonts w:ascii="Traditional Arabic" w:hAnsi="Traditional Arabic" w:cs="Traditional Arabic"/>
          <w:sz w:val="36"/>
          <w:szCs w:val="36"/>
          <w:rtl/>
        </w:rPr>
        <w:t>الز</w:t>
      </w:r>
      <w:r w:rsidR="00FA2753" w:rsidRPr="00FA2753">
        <w:rPr>
          <w:rFonts w:ascii="Traditional Arabic" w:hAnsi="Traditional Arabic" w:cs="Traditional Arabic" w:hint="cs"/>
          <w:sz w:val="36"/>
          <w:szCs w:val="36"/>
          <w:rtl/>
        </w:rPr>
        <w:t xml:space="preserve">يف، والمراوغة </w:t>
      </w:r>
      <w:r w:rsidRPr="00FA2753">
        <w:rPr>
          <w:rFonts w:ascii="Traditional Arabic" w:hAnsi="Traditional Arabic" w:cs="Traditional Arabic" w:hint="cs"/>
          <w:sz w:val="36"/>
          <w:szCs w:val="36"/>
          <w:rtl/>
        </w:rPr>
        <w:t xml:space="preserve">، </w:t>
      </w:r>
      <w:r w:rsidRPr="00FA2753">
        <w:rPr>
          <w:rFonts w:ascii="Traditional Arabic" w:hAnsi="Traditional Arabic" w:cs="Traditional Arabic"/>
          <w:sz w:val="36"/>
          <w:szCs w:val="36"/>
          <w:rtl/>
        </w:rPr>
        <w:t>وتغي</w:t>
      </w:r>
      <w:r w:rsidRPr="00FA2753">
        <w:rPr>
          <w:rFonts w:ascii="Traditional Arabic" w:hAnsi="Traditional Arabic" w:cs="Traditional Arabic" w:hint="cs"/>
          <w:sz w:val="36"/>
          <w:szCs w:val="36"/>
          <w:rtl/>
        </w:rPr>
        <w:t>ير</w:t>
      </w:r>
      <w:r w:rsidRPr="00FA2753">
        <w:rPr>
          <w:rFonts w:ascii="Traditional Arabic" w:hAnsi="Traditional Arabic" w:cs="Traditional Arabic"/>
          <w:sz w:val="36"/>
          <w:szCs w:val="36"/>
          <w:rtl/>
        </w:rPr>
        <w:t xml:space="preserve"> الحقائق</w:t>
      </w:r>
      <w:r w:rsidR="00A31D57" w:rsidRPr="00FA2753">
        <w:rPr>
          <w:rFonts w:ascii="Traditional Arabic" w:hAnsi="Traditional Arabic" w:cs="Traditional Arabic" w:hint="cs"/>
          <w:sz w:val="36"/>
          <w:szCs w:val="36"/>
          <w:rtl/>
        </w:rPr>
        <w:t xml:space="preserve"> </w:t>
      </w:r>
      <w:r w:rsidRPr="00FA2753">
        <w:rPr>
          <w:rFonts w:ascii="Traditional Arabic" w:hAnsi="Traditional Arabic" w:cs="Traditional Arabic" w:hint="cs"/>
          <w:sz w:val="36"/>
          <w:szCs w:val="36"/>
          <w:rtl/>
        </w:rPr>
        <w:t>، وال</w:t>
      </w:r>
      <w:r w:rsidRPr="00FA2753">
        <w:rPr>
          <w:rFonts w:ascii="Traditional Arabic" w:hAnsi="Traditional Arabic" w:cs="Traditional Arabic"/>
          <w:sz w:val="36"/>
          <w:szCs w:val="36"/>
          <w:rtl/>
        </w:rPr>
        <w:t xml:space="preserve">تناقض </w:t>
      </w:r>
      <w:r w:rsidRPr="00FA2753">
        <w:rPr>
          <w:rFonts w:ascii="Traditional Arabic" w:hAnsi="Traditional Arabic" w:cs="Traditional Arabic" w:hint="cs"/>
          <w:sz w:val="36"/>
          <w:szCs w:val="36"/>
          <w:rtl/>
        </w:rPr>
        <w:t>ونحو</w:t>
      </w:r>
      <w:r w:rsidRPr="00FA2753">
        <w:rPr>
          <w:rFonts w:ascii="Traditional Arabic" w:hAnsi="Traditional Arabic" w:cs="Traditional Arabic" w:hint="cs"/>
          <w:color w:val="000000"/>
          <w:sz w:val="36"/>
          <w:szCs w:val="36"/>
          <w:rtl/>
        </w:rPr>
        <w:t xml:space="preserve"> ذلك، مما يصدر من الطرف المقابل للتفاوض</w:t>
      </w:r>
      <w:r w:rsidRPr="00FA2753">
        <w:rPr>
          <w:rFonts w:ascii="Traditional Arabic" w:hAnsi="Traditional Arabic" w:cs="Traditional Arabic"/>
          <w:color w:val="000000"/>
          <w:sz w:val="36"/>
          <w:szCs w:val="36"/>
          <w:rtl/>
        </w:rPr>
        <w:t xml:space="preserve"> </w:t>
      </w:r>
      <w:r w:rsidRPr="00FA2753">
        <w:rPr>
          <w:rFonts w:ascii="Traditional Arabic" w:hAnsi="Traditional Arabic" w:cs="Traditional Arabic" w:hint="cs"/>
          <w:color w:val="000000"/>
          <w:sz w:val="36"/>
          <w:szCs w:val="36"/>
          <w:rtl/>
        </w:rPr>
        <w:t xml:space="preserve">، وذلك من خلال الممارسة المستمرة للتفاوض مع الأطراف الأخرى . </w:t>
      </w:r>
    </w:p>
    <w:p w:rsidR="00C72259" w:rsidRDefault="00C72259" w:rsidP="00475F4E">
      <w:pPr>
        <w:widowControl w:val="0"/>
        <w:spacing w:after="0" w:line="240" w:lineRule="auto"/>
        <w:ind w:firstLine="567"/>
        <w:jc w:val="lowKashida"/>
        <w:rPr>
          <w:rFonts w:ascii="Traditional Arabic" w:hAnsi="Traditional Arabic" w:cs="Traditional Arabic" w:hint="cs"/>
          <w:sz w:val="36"/>
          <w:szCs w:val="36"/>
          <w:rtl/>
        </w:rPr>
      </w:pPr>
      <w:r w:rsidRPr="00AF18C8">
        <w:rPr>
          <w:rFonts w:ascii="Traditional Arabic" w:hAnsi="Traditional Arabic" w:cs="Traditional Arabic"/>
          <w:sz w:val="36"/>
          <w:szCs w:val="36"/>
          <w:rtl/>
        </w:rPr>
        <w:t>و</w:t>
      </w:r>
      <w:r w:rsidR="00A31D57">
        <w:rPr>
          <w:rFonts w:ascii="Traditional Arabic" w:hAnsi="Traditional Arabic" w:cs="Traditional Arabic" w:hint="cs"/>
          <w:sz w:val="36"/>
          <w:szCs w:val="36"/>
          <w:rtl/>
        </w:rPr>
        <w:t>قد</w:t>
      </w:r>
      <w:r w:rsidRPr="00AF18C8">
        <w:rPr>
          <w:rFonts w:ascii="Traditional Arabic" w:hAnsi="Traditional Arabic" w:cs="Traditional Arabic" w:hint="cs"/>
          <w:sz w:val="36"/>
          <w:szCs w:val="36"/>
          <w:rtl/>
        </w:rPr>
        <w:t>"</w:t>
      </w:r>
      <w:r w:rsidRPr="00AF18C8">
        <w:rPr>
          <w:rFonts w:ascii="Traditional Arabic" w:hAnsi="Traditional Arabic" w:cs="Traditional Arabic"/>
          <w:sz w:val="36"/>
          <w:szCs w:val="36"/>
          <w:rtl/>
        </w:rPr>
        <w:t>حَرَصَ رسول الله</w:t>
      </w:r>
      <w:r w:rsidRPr="00AF18C8">
        <w:rPr>
          <w:rFonts w:ascii="Traditional Arabic" w:hAnsi="Traditional Arabic" w:cs="Traditional Arabic" w:hint="cs"/>
          <w:sz w:val="36"/>
          <w:szCs w:val="36"/>
          <w:rtl/>
        </w:rPr>
        <w:t xml:space="preserve"> </w:t>
      </w:r>
      <w:r w:rsidR="0059357F" w:rsidRPr="00AF18C8">
        <w:rPr>
          <w:rFonts w:ascii="Traditional Arabic" w:hAnsi="Traditional Arabic" w:cs="Traditional Arabic" w:hint="cs"/>
          <w:sz w:val="36"/>
          <w:szCs w:val="36"/>
        </w:rPr>
        <w:sym w:font="AGA Arabesque" w:char="F072"/>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وال</w:t>
      </w:r>
      <w:r w:rsidRPr="00AF18C8">
        <w:rPr>
          <w:rFonts w:ascii="Traditional Arabic" w:hAnsi="Traditional Arabic" w:cs="Traditional Arabic" w:hint="cs"/>
          <w:sz w:val="36"/>
          <w:szCs w:val="36"/>
          <w:rtl/>
        </w:rPr>
        <w:t>صحابة</w:t>
      </w:r>
      <w:r w:rsidRPr="00AF18C8">
        <w:rPr>
          <w:rFonts w:ascii="Traditional Arabic" w:hAnsi="Traditional Arabic" w:cs="Traditional Arabic"/>
          <w:sz w:val="36"/>
          <w:szCs w:val="36"/>
          <w:rtl/>
        </w:rPr>
        <w:t xml:space="preserve"> على استمرار تطبيق بنود المعاهدة، </w:t>
      </w:r>
      <w:r w:rsidRPr="00AF18C8">
        <w:rPr>
          <w:rFonts w:ascii="Traditional Arabic" w:hAnsi="Traditional Arabic" w:cs="Traditional Arabic" w:hint="cs"/>
          <w:sz w:val="36"/>
          <w:szCs w:val="36"/>
          <w:rtl/>
        </w:rPr>
        <w:t>"</w:t>
      </w:r>
      <w:r w:rsidRPr="00AF18C8">
        <w:rPr>
          <w:rFonts w:ascii="Traditional Arabic" w:hAnsi="Traditional Arabic" w:cs="Traditional Arabic"/>
          <w:sz w:val="36"/>
          <w:szCs w:val="36"/>
          <w:rtl/>
        </w:rPr>
        <w:t>فكان التعايش السلمي الآمن مع مَنْ يعيش من اليهود مع رسول الله</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hint="cs"/>
          <w:sz w:val="36"/>
          <w:szCs w:val="36"/>
        </w:rPr>
        <w:sym w:font="AGA Arabesque" w:char="F072"/>
      </w:r>
      <w:r w:rsidRPr="00AF18C8">
        <w:rPr>
          <w:rFonts w:ascii="Traditional Arabic" w:hAnsi="Traditional Arabic" w:cs="Traditional Arabic"/>
          <w:sz w:val="36"/>
          <w:szCs w:val="36"/>
          <w:rtl/>
        </w:rPr>
        <w:t xml:space="preserve"> </w:t>
      </w:r>
      <w:r w:rsidRPr="00AF18C8">
        <w:rPr>
          <w:rFonts w:ascii="Traditional Arabic" w:hAnsi="Traditional Arabic" w:cs="Traditional Arabic" w:hint="cs"/>
          <w:sz w:val="36"/>
          <w:szCs w:val="36"/>
          <w:rtl/>
        </w:rPr>
        <w:t>و</w:t>
      </w:r>
      <w:r w:rsidRPr="00AF18C8">
        <w:rPr>
          <w:rFonts w:ascii="Traditional Arabic" w:hAnsi="Traditional Arabic" w:cs="Traditional Arabic"/>
          <w:sz w:val="36"/>
          <w:szCs w:val="36"/>
          <w:rtl/>
        </w:rPr>
        <w:t xml:space="preserve">المسلمين هو سمة الحياة داخل المدينة؛ فبدأ التبادل التجاري بينهم حيث امتلأت أسواق اليهود في المدينة بالمسلمين، ومن أشهر أسواق اليهود سوق بني قينقاع. وإتمام عمليات البيع والشراء لا تتم إلا بين قوم يأمن بعضهم بعضًا، وقد كانت المرأة المسلمة تذهب بنفسها لتشتري من اليهود في سوقهم دون حرج؛ مما يدل على مدى ثقة المسلمين باليهود، كما اشترى عثمان بن عفان </w:t>
      </w:r>
      <w:r w:rsidR="0059357F" w:rsidRPr="00AF18C8">
        <w:rPr>
          <w:rFonts w:ascii="Traditional Arabic" w:hAnsi="Traditional Arabic" w:cs="Traditional Arabic" w:hint="cs"/>
          <w:sz w:val="36"/>
          <w:szCs w:val="36"/>
        </w:rPr>
        <w:sym w:font="AGA Arabesque" w:char="F074"/>
      </w:r>
      <w:r w:rsidR="0059357F"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بئر رومة</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من يهودي</w:t>
      </w:r>
      <w:r w:rsidRPr="00AF18C8">
        <w:rPr>
          <w:rFonts w:ascii="Traditional Arabic" w:hAnsi="Traditional Arabic" w:cs="Traditional Arabic" w:hint="cs"/>
          <w:sz w:val="36"/>
          <w:szCs w:val="36"/>
          <w:rtl/>
        </w:rPr>
        <w:t>"</w:t>
      </w:r>
      <w:r w:rsidR="000C076E" w:rsidRPr="00AF18C8">
        <w:rPr>
          <w:rFonts w:ascii="Traditional Arabic" w:hAnsi="Traditional Arabic" w:cs="Traditional Arabic" w:hint="cs"/>
          <w:sz w:val="36"/>
          <w:szCs w:val="36"/>
          <w:vertAlign w:val="superscript"/>
          <w:rtl/>
        </w:rPr>
        <w:t>(</w:t>
      </w:r>
      <w:r w:rsidRPr="00AF18C8">
        <w:rPr>
          <w:rStyle w:val="FootnoteReference"/>
          <w:rFonts w:ascii="Traditional Arabic" w:hAnsi="Traditional Arabic" w:cs="Traditional Arabic"/>
          <w:sz w:val="36"/>
          <w:szCs w:val="36"/>
          <w:rtl/>
        </w:rPr>
        <w:footnoteReference w:id="640"/>
      </w:r>
      <w:r w:rsidR="000C076E" w:rsidRPr="00AF18C8">
        <w:rPr>
          <w:rFonts w:ascii="Traditional Arabic" w:hAnsi="Traditional Arabic" w:cs="Traditional Arabic" w:hint="cs"/>
          <w:sz w:val="36"/>
          <w:szCs w:val="36"/>
          <w:vertAlign w:val="superscript"/>
          <w:rtl/>
        </w:rPr>
        <w:t>)</w:t>
      </w:r>
      <w:r w:rsidR="000C076E" w:rsidRPr="00AF18C8">
        <w:rPr>
          <w:rFonts w:ascii="Traditional Arabic" w:hAnsi="Traditional Arabic" w:cs="Traditional Arabic" w:hint="cs"/>
          <w:sz w:val="36"/>
          <w:szCs w:val="36"/>
          <w:rtl/>
        </w:rPr>
        <w:t>.</w:t>
      </w:r>
    </w:p>
    <w:p w:rsidR="008D517A" w:rsidRPr="00AF18C8" w:rsidRDefault="008D517A"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فتعتبر هذه المعايشة الاجتماعية والاقتصادية نتائج بعدية للتفاوض الذي حصل مع اليهود في المدينة واستمر لفترة محدودة نظراً لأن اليهود كانوا ينقضون العهود في كل عام مرة أو مرتين كما ذكرت الآيات ، حتى أجلاهم عليه الصلاة والسلام من المدينة .</w:t>
      </w:r>
    </w:p>
    <w:p w:rsidR="00C72259" w:rsidRPr="00AF18C8" w:rsidRDefault="00C72259" w:rsidP="00475F4E">
      <w:pPr>
        <w:widowControl w:val="0"/>
        <w:spacing w:after="0" w:line="240" w:lineRule="auto"/>
        <w:ind w:firstLine="567"/>
        <w:jc w:val="lowKashida"/>
        <w:rPr>
          <w:rFonts w:ascii="Traditional Arabic" w:hAnsi="Traditional Arabic" w:cs="Traditional Arabic"/>
          <w:sz w:val="36"/>
          <w:szCs w:val="36"/>
          <w:rtl/>
        </w:rPr>
      </w:pPr>
      <w:r w:rsidRPr="00AF18C8">
        <w:rPr>
          <w:rFonts w:ascii="Traditional Arabic" w:hAnsi="Traditional Arabic" w:cs="Traditional Arabic" w:hint="cs"/>
          <w:sz w:val="36"/>
          <w:szCs w:val="36"/>
          <w:rtl/>
        </w:rPr>
        <w:t>و</w:t>
      </w:r>
      <w:r w:rsidRPr="00AF18C8">
        <w:rPr>
          <w:rFonts w:ascii="Traditional Arabic" w:hAnsi="Traditional Arabic" w:cs="Traditional Arabic"/>
          <w:sz w:val="36"/>
          <w:szCs w:val="36"/>
          <w:rtl/>
        </w:rPr>
        <w:t xml:space="preserve"> معاهدة</w:t>
      </w:r>
      <w:r w:rsidRPr="00AF18C8">
        <w:rPr>
          <w:rFonts w:ascii="Traditional Arabic" w:hAnsi="Traditional Arabic" w:cs="Traditional Arabic" w:hint="cs"/>
          <w:sz w:val="36"/>
          <w:szCs w:val="36"/>
          <w:rtl/>
        </w:rPr>
        <w:t xml:space="preserve"> أخرى وهي</w:t>
      </w:r>
      <w:r w:rsidRPr="00AF18C8">
        <w:rPr>
          <w:rFonts w:ascii="Traditional Arabic" w:hAnsi="Traditional Arabic" w:cs="Traditional Arabic"/>
          <w:sz w:val="36"/>
          <w:szCs w:val="36"/>
          <w:rtl/>
        </w:rPr>
        <w:t xml:space="preserve"> </w:t>
      </w:r>
      <w:r w:rsidRPr="00AF18C8">
        <w:rPr>
          <w:rFonts w:ascii="Traditional Arabic" w:hAnsi="Traditional Arabic" w:cs="Traditional Arabic" w:hint="cs"/>
          <w:sz w:val="36"/>
          <w:szCs w:val="36"/>
          <w:rtl/>
        </w:rPr>
        <w:t>"</w:t>
      </w:r>
      <w:r w:rsidRPr="00AF18C8">
        <w:rPr>
          <w:rFonts w:ascii="Traditional Arabic" w:hAnsi="Traditional Arabic" w:cs="Traditional Arabic"/>
          <w:sz w:val="36"/>
          <w:szCs w:val="36"/>
          <w:rtl/>
        </w:rPr>
        <w:t>معاهدة رسول الله</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مع يهود خيبر فقد تمَّت بعد حربهم، التي لم يلجأ إليها رسول الله</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 xml:space="preserve">إلاَّ بعد تأكُّده من أنها أصبحت ملاذًا لمن يريد التخطيط لهدم الدولة الإسلامية وتقويض بنيانها، فقد لجأ إليها سلامُ بن أبي الحقيق المعروف بأبي رافع، وكنانة بن الربيع بن أبي الحقيق، وحيي بن أخطب، وهم من أشراف بني النضير، ومن ألدّ أعداء المسلمين، ومن الذين </w:t>
      </w:r>
      <w:r w:rsidRPr="00AF18C8">
        <w:rPr>
          <w:rFonts w:ascii="Traditional Arabic" w:hAnsi="Traditional Arabic" w:cs="Traditional Arabic"/>
          <w:sz w:val="36"/>
          <w:szCs w:val="36"/>
          <w:rtl/>
        </w:rPr>
        <w:lastRenderedPageBreak/>
        <w:t>أجلاهم رسول الله</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من المدينة بعد ما اقترفوا من الجرائم، فبدأ يهود بنو النضير المقيمون بخيبر، ومن معهم من يهود خيبر وزعمائها بتأليب المجتمع القَبَلي على المسلمين؛ فخرجت مجموعة من يهود خيبر ويهود بني النضير لتجميع الأحزاب المشركة بهدف حصار المسلمين، فكانت</w:t>
      </w:r>
      <w:r w:rsidRPr="00AF18C8">
        <w:rPr>
          <w:rFonts w:ascii="Traditional Arabic" w:hAnsi="Traditional Arabic" w:cs="Traditional Arabic" w:hint="cs"/>
          <w:sz w:val="36"/>
          <w:szCs w:val="36"/>
          <w:rtl/>
        </w:rPr>
        <w:t xml:space="preserve"> غزوة الأحزاب</w:t>
      </w:r>
      <w:r w:rsidRPr="00AF18C8">
        <w:rPr>
          <w:rFonts w:ascii="Traditional Arabic" w:hAnsi="Traditional Arabic" w:cs="Traditional Arabic"/>
          <w:sz w:val="36"/>
          <w:szCs w:val="36"/>
          <w:rtl/>
        </w:rPr>
        <w:t xml:space="preserve"> ، التي تجمَّع فيها أكثر من عشرة آلاف مقاتل من المشركين؛ لإبادة المسلمين في المدينة، ولكن الله مَنَّ على المسلمين بنصره فيها، ولكن خيبر أصبحت بؤرة خطرٍ عظيمٍ على المسلمين؛ لذلك كان لا بُدَّ من تأديبهم، ومحاسبتهم على بعض ما اقترفوا من جرائم في حقِّ الدولة الإسلامية.</w:t>
      </w:r>
    </w:p>
    <w:p w:rsidR="00C72259" w:rsidRPr="00AF18C8" w:rsidRDefault="00C72259" w:rsidP="00475F4E">
      <w:pPr>
        <w:widowControl w:val="0"/>
        <w:spacing w:after="0" w:line="240" w:lineRule="auto"/>
        <w:ind w:firstLine="567"/>
        <w:jc w:val="lowKashida"/>
        <w:rPr>
          <w:rFonts w:ascii="Traditional Arabic" w:hAnsi="Traditional Arabic" w:cs="Traditional Arabic"/>
          <w:sz w:val="36"/>
          <w:szCs w:val="36"/>
          <w:rtl/>
        </w:rPr>
      </w:pPr>
      <w:r w:rsidRPr="00AF18C8">
        <w:rPr>
          <w:rFonts w:ascii="Traditional Arabic" w:hAnsi="Traditional Arabic" w:cs="Traditional Arabic"/>
          <w:sz w:val="36"/>
          <w:szCs w:val="36"/>
          <w:rtl/>
        </w:rPr>
        <w:t>فخرج النبي لمحاربتهم في العام السابع من الهجرة، وبعد معارك عديدة وحصار لحصونهم الواحد تلو الآخر طلب اليهود أن ينزلوا على الصلح</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 وأن</w:t>
      </w:r>
      <w:r w:rsidRPr="00AF18C8">
        <w:rPr>
          <w:rFonts w:ascii="Traditional Arabic" w:hAnsi="Traditional Arabic" w:cs="Traditional Arabic"/>
          <w:b/>
          <w:bCs/>
          <w:sz w:val="36"/>
          <w:szCs w:val="36"/>
          <w:rtl/>
        </w:rPr>
        <w:t xml:space="preserve"> يتفاوضوا </w:t>
      </w:r>
      <w:r w:rsidRPr="00AF18C8">
        <w:rPr>
          <w:rFonts w:ascii="Traditional Arabic" w:hAnsi="Traditional Arabic" w:cs="Traditional Arabic"/>
          <w:sz w:val="36"/>
          <w:szCs w:val="36"/>
          <w:rtl/>
        </w:rPr>
        <w:t>مع رسول الله</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 xml:space="preserve"> وقَبِلَ رسول الله</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منهم ذلك، وكانت خلاصة الأمر أن تمَّ التصالح على حقْن دمائهم، ودماء كل من في الحصون من المقاتلة والذُّرِّيَّة والنساء، وعلى أن يتركوا خلفهم الديار، والسلاح، والأموال، والذهب، والفضة، ويخرجوا دون شيء</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 كما اشترط رسول الله</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في هذه المعاهدة عليهم شرطًا مهمًّا فقال: "وَبَرِئَتْ مِنْكُمْ ذِمَّةُ اللَّهِ وَذِمَّةُ رَسُولِهِ</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إِنْ كَتَمْتُمُونِي شَيْئًا". أي لو أن أحدًا من اليهود أخفى شيئًا من الأموال أو من الذهب أو الفضة؛ فللرسول</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أن يقتله بهذا الإخفاء</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 xml:space="preserve"> وقَبِل اليهود هذا الصلح، وبدءوا في الخروج من خيبر، وقد حقن الرسول</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دماءهم جميعًا بهذا الصلح، وذلك رغم ما قدَّمت أيديهم من سوء، ولم يقتل إلاَّ مَنْ برزتْ خيانته لهذا العهد، كما وقع لكنانة بن أبي الحقيق</w:t>
      </w:r>
      <w:r w:rsidRPr="00AF18C8">
        <w:rPr>
          <w:rFonts w:ascii="Traditional Arabic" w:hAnsi="Traditional Arabic" w:cs="Traditional Arabic" w:hint="cs"/>
          <w:sz w:val="36"/>
          <w:szCs w:val="36"/>
          <w:rtl/>
        </w:rPr>
        <w:t>،</w:t>
      </w:r>
    </w:p>
    <w:p w:rsidR="00657A88" w:rsidRPr="00AF18C8" w:rsidRDefault="00C72259" w:rsidP="00475F4E">
      <w:pPr>
        <w:widowControl w:val="0"/>
        <w:spacing w:after="0" w:line="240" w:lineRule="auto"/>
        <w:ind w:firstLine="567"/>
        <w:jc w:val="lowKashida"/>
        <w:rPr>
          <w:rFonts w:ascii="Traditional Arabic" w:hAnsi="Traditional Arabic" w:cs="Traditional Arabic"/>
          <w:sz w:val="36"/>
          <w:szCs w:val="36"/>
          <w:rtl/>
        </w:rPr>
      </w:pPr>
      <w:r w:rsidRPr="00AF18C8">
        <w:rPr>
          <w:rFonts w:ascii="Traditional Arabic" w:hAnsi="Traditional Arabic" w:cs="Traditional Arabic"/>
          <w:sz w:val="36"/>
          <w:szCs w:val="36"/>
          <w:rtl/>
        </w:rPr>
        <w:t>إلى هذا الحدِّ كان الأمر كله بيد المسلمين، وليس أمام اليهود اختيار غير الخروج، ومع ذلك ولرغبة رسول الله</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في التعايش السلمي مع الآخر قَبِلَ بالطرح الذي قدَّمه اليهود؛ لقد طلب اليهود من رسول الله</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أن يزرعوا هذه الأرض مناصفة مع المسلمين، فعن</w:t>
      </w:r>
      <w:r w:rsidRPr="00AF18C8">
        <w:rPr>
          <w:rFonts w:ascii="Traditional Arabic" w:hAnsi="Traditional Arabic" w:cs="Traditional Arabic" w:hint="cs"/>
          <w:sz w:val="36"/>
          <w:szCs w:val="36"/>
          <w:rtl/>
        </w:rPr>
        <w:t xml:space="preserve"> عبد الله ابن عمر</w:t>
      </w:r>
      <w:r w:rsidRPr="00AF18C8">
        <w:rPr>
          <w:rFonts w:ascii="Traditional Arabic" w:hAnsi="Traditional Arabic" w:cs="Traditional Arabic"/>
          <w:sz w:val="36"/>
          <w:szCs w:val="36"/>
          <w:rtl/>
        </w:rPr>
        <w:t xml:space="preserve"> قال: </w:t>
      </w:r>
      <w:r w:rsidR="008D517A">
        <w:rPr>
          <w:rFonts w:ascii="Traditional Arabic" w:hAnsi="Traditional Arabic" w:cs="Traditional Arabic" w:hint="cs"/>
          <w:sz w:val="36"/>
          <w:szCs w:val="36"/>
          <w:rtl/>
        </w:rPr>
        <w:t>"</w:t>
      </w:r>
      <w:r w:rsidRPr="00AF18C8">
        <w:rPr>
          <w:rFonts w:ascii="Traditional Arabic" w:hAnsi="Traditional Arabic" w:cs="Traditional Arabic"/>
          <w:sz w:val="36"/>
          <w:szCs w:val="36"/>
          <w:rtl/>
        </w:rPr>
        <w:t>أعطى رسول الل</w:t>
      </w:r>
      <w:r w:rsidR="00543898" w:rsidRPr="00AF18C8">
        <w:rPr>
          <w:rFonts w:ascii="Traditional Arabic" w:hAnsi="Traditional Arabic" w:cs="Traditional Arabic" w:hint="cs"/>
          <w:sz w:val="36"/>
          <w:szCs w:val="36"/>
          <w:rtl/>
        </w:rPr>
        <w:t xml:space="preserve">ه </w:t>
      </w:r>
      <w:r w:rsidRPr="00AF18C8">
        <w:rPr>
          <w:rFonts w:ascii="Traditional Arabic" w:hAnsi="Traditional Arabic" w:cs="Traditional Arabic"/>
          <w:sz w:val="36"/>
          <w:szCs w:val="36"/>
          <w:rtl/>
        </w:rPr>
        <w:t>خيبر لليهود أن يعملوها ويزرعوها ولهم شطر ما يخرج منها</w:t>
      </w:r>
      <w:r w:rsidR="008D517A">
        <w:rPr>
          <w:rFonts w:ascii="Traditional Arabic" w:hAnsi="Traditional Arabic" w:cs="Traditional Arabic" w:hint="cs"/>
          <w:sz w:val="36"/>
          <w:szCs w:val="36"/>
          <w:rtl/>
        </w:rPr>
        <w:t>"</w:t>
      </w:r>
      <w:r w:rsidR="000C076E" w:rsidRPr="00AF18C8">
        <w:rPr>
          <w:rFonts w:ascii="Traditional Arabic" w:hAnsi="Traditional Arabic" w:cs="Traditional Arabic" w:hint="cs"/>
          <w:sz w:val="36"/>
          <w:szCs w:val="36"/>
          <w:vertAlign w:val="superscript"/>
          <w:rtl/>
        </w:rPr>
        <w:t>(</w:t>
      </w:r>
      <w:r w:rsidRPr="00AF18C8">
        <w:rPr>
          <w:rStyle w:val="FootnoteReference"/>
          <w:rFonts w:ascii="Traditional Arabic" w:hAnsi="Traditional Arabic" w:cs="Traditional Arabic"/>
          <w:sz w:val="36"/>
          <w:szCs w:val="36"/>
          <w:rtl/>
        </w:rPr>
        <w:footnoteReference w:id="641"/>
      </w:r>
      <w:r w:rsidR="000C076E" w:rsidRPr="00AF18C8">
        <w:rPr>
          <w:rFonts w:ascii="Traditional Arabic" w:hAnsi="Traditional Arabic" w:cs="Traditional Arabic" w:hint="cs"/>
          <w:sz w:val="36"/>
          <w:szCs w:val="36"/>
          <w:vertAlign w:val="superscript"/>
          <w:rtl/>
        </w:rPr>
        <w:t>)</w:t>
      </w:r>
      <w:r w:rsidR="000C076E" w:rsidRPr="00AF18C8">
        <w:rPr>
          <w:rFonts w:ascii="Traditional Arabic" w:hAnsi="Traditional Arabic" w:cs="Traditional Arabic" w:hint="cs"/>
          <w:sz w:val="36"/>
          <w:szCs w:val="36"/>
          <w:rtl/>
        </w:rPr>
        <w:t>.</w:t>
      </w:r>
      <w:r w:rsidR="00657A88" w:rsidRPr="00AF18C8">
        <w:rPr>
          <w:rFonts w:hint="eastAsia"/>
          <w:sz w:val="36"/>
          <w:szCs w:val="36"/>
          <w:rtl/>
        </w:rPr>
        <w:t xml:space="preserve"> </w:t>
      </w:r>
    </w:p>
    <w:p w:rsidR="00C72259" w:rsidRPr="00E60C02" w:rsidRDefault="00C72259" w:rsidP="00E60C02">
      <w:pPr>
        <w:widowControl w:val="0"/>
        <w:spacing w:after="0" w:line="240" w:lineRule="auto"/>
        <w:ind w:firstLine="567"/>
        <w:jc w:val="both"/>
        <w:rPr>
          <w:rFonts w:ascii="Traditional Arabic" w:hAnsi="Traditional Arabic" w:cs="Traditional Arabic" w:hint="cs"/>
          <w:spacing w:val="-4"/>
          <w:sz w:val="36"/>
          <w:szCs w:val="36"/>
          <w:rtl/>
        </w:rPr>
      </w:pPr>
      <w:r w:rsidRPr="00E60C02">
        <w:rPr>
          <w:rFonts w:ascii="Traditional Arabic" w:hAnsi="Traditional Arabic" w:cs="Traditional Arabic"/>
          <w:spacing w:val="-4"/>
          <w:sz w:val="36"/>
          <w:szCs w:val="36"/>
          <w:rtl/>
        </w:rPr>
        <w:t>قوله</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 xml:space="preserve">تعالى: </w:t>
      </w:r>
      <w:r w:rsidR="000C076E" w:rsidRPr="00E60C02">
        <w:rPr>
          <w:rFonts w:ascii="QCF_BSML" w:hAnsi="QCF_BSML" w:cs="QCF_BSML"/>
          <w:color w:val="000000"/>
          <w:spacing w:val="-4"/>
          <w:sz w:val="34"/>
          <w:szCs w:val="34"/>
          <w:rtl/>
        </w:rPr>
        <w:t xml:space="preserve">ﮋ </w:t>
      </w:r>
      <w:r w:rsidR="000C076E" w:rsidRPr="00E60C02">
        <w:rPr>
          <w:rFonts w:ascii="QCF_P015" w:hAnsi="QCF_P015" w:cs="QCF_P015"/>
          <w:color w:val="000000"/>
          <w:spacing w:val="-4"/>
          <w:sz w:val="34"/>
          <w:szCs w:val="34"/>
          <w:rtl/>
        </w:rPr>
        <w:t>ﯗ  ﯘ  ﯙ  ﯚ  ﯛ  ﯜ</w:t>
      </w:r>
      <w:r w:rsidR="000C076E" w:rsidRPr="00E60C02">
        <w:rPr>
          <w:rFonts w:ascii="Arial" w:hAnsi="Arial"/>
          <w:color w:val="000000"/>
          <w:spacing w:val="-4"/>
          <w:sz w:val="34"/>
          <w:szCs w:val="34"/>
          <w:rtl/>
        </w:rPr>
        <w:t xml:space="preserve"> </w:t>
      </w:r>
      <w:r w:rsidR="000C076E" w:rsidRPr="00E60C02">
        <w:rPr>
          <w:rFonts w:ascii="QCF_BSML" w:hAnsi="QCF_BSML" w:cs="QCF_BSML"/>
          <w:color w:val="000000"/>
          <w:spacing w:val="-4"/>
          <w:sz w:val="34"/>
          <w:szCs w:val="34"/>
          <w:rtl/>
        </w:rPr>
        <w:t>ﮊ</w:t>
      </w:r>
      <w:r w:rsidR="000C076E" w:rsidRPr="00E60C02">
        <w:rPr>
          <w:rFonts w:ascii="QCF_BSML" w:hAnsi="QCF_BSML" w:cs="QCF_BSML"/>
          <w:color w:val="000000"/>
          <w:spacing w:val="-4"/>
          <w:sz w:val="34"/>
          <w:szCs w:val="34"/>
        </w:rPr>
        <w:t xml:space="preserve"> </w:t>
      </w:r>
      <w:r w:rsidR="000C076E" w:rsidRPr="00E60C02">
        <w:rPr>
          <w:rFonts w:ascii="Traditional Arabic" w:hAnsi="Traditional Arabic" w:cs="Traditional Arabic" w:hint="cs"/>
          <w:spacing w:val="-4"/>
          <w:sz w:val="36"/>
          <w:szCs w:val="36"/>
          <w:vertAlign w:val="superscript"/>
          <w:rtl/>
        </w:rPr>
        <w:t>(</w:t>
      </w:r>
      <w:r w:rsidR="003A4BC7" w:rsidRPr="00E60C02">
        <w:rPr>
          <w:rStyle w:val="FootnoteReference"/>
          <w:rFonts w:ascii="Traditional Arabic" w:hAnsi="Traditional Arabic" w:cs="Traditional Arabic"/>
          <w:spacing w:val="-4"/>
          <w:sz w:val="36"/>
          <w:szCs w:val="36"/>
          <w:rtl/>
        </w:rPr>
        <w:footnoteReference w:id="642"/>
      </w:r>
      <w:r w:rsidR="000C076E" w:rsidRPr="00E60C02">
        <w:rPr>
          <w:rFonts w:ascii="Traditional Arabic" w:hAnsi="Traditional Arabic" w:cs="Traditional Arabic" w:hint="cs"/>
          <w:spacing w:val="-4"/>
          <w:sz w:val="36"/>
          <w:szCs w:val="36"/>
          <w:vertAlign w:val="superscript"/>
          <w:rtl/>
        </w:rPr>
        <w:t>)</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في</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هذه</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الآية</w:t>
      </w:r>
      <w:r w:rsidRPr="00E60C02">
        <w:rPr>
          <w:rFonts w:ascii="Traditional Arabic" w:hAnsi="Traditional Arabic" w:cs="Traditional Arabic" w:hint="cs"/>
          <w:spacing w:val="-4"/>
          <w:sz w:val="36"/>
          <w:szCs w:val="36"/>
          <w:rtl/>
        </w:rPr>
        <w:t xml:space="preserve"> الكريمة ورد "</w:t>
      </w:r>
      <w:r w:rsidRPr="00E60C02">
        <w:rPr>
          <w:rFonts w:ascii="Traditional Arabic" w:hAnsi="Traditional Arabic" w:cs="Traditional Arabic"/>
          <w:spacing w:val="-4"/>
          <w:sz w:val="36"/>
          <w:szCs w:val="36"/>
          <w:rtl/>
        </w:rPr>
        <w:t>أن</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اليهود</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كلما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عاهدوا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عهدا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نبذه</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فريق</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منهم</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وصرح</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في</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موضع</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آخر</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أن</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رسول</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الله</w:t>
      </w:r>
      <w:r w:rsidRPr="00E60C02">
        <w:rPr>
          <w:rFonts w:ascii="Traditional Arabic" w:hAnsi="Traditional Arabic" w:cs="Traditional Arabic" w:hint="cs"/>
          <w:spacing w:val="-4"/>
          <w:sz w:val="36"/>
          <w:szCs w:val="36"/>
          <w:rtl/>
        </w:rPr>
        <w:t xml:space="preserve"> </w:t>
      </w:r>
      <w:r w:rsidR="008B7ADD" w:rsidRPr="00E60C02">
        <w:rPr>
          <w:rFonts w:ascii="Traditional Arabic" w:hAnsi="Traditional Arabic" w:cs="Traditional Arabic"/>
          <w:color w:val="000000"/>
          <w:spacing w:val="-4"/>
          <w:sz w:val="36"/>
          <w:szCs w:val="36"/>
        </w:rPr>
        <w:sym w:font="AGA Arabesque" w:char="F072"/>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هو</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المعاهد</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لهم</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وأنهم</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ينقضون</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عهدهم</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في</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كل</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مرة</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وذلك</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في</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 xml:space="preserve">قوله: </w:t>
      </w:r>
      <w:r w:rsidR="000C076E" w:rsidRPr="00E60C02">
        <w:rPr>
          <w:rFonts w:ascii="QCF_BSML" w:hAnsi="QCF_BSML" w:cs="QCF_BSML"/>
          <w:color w:val="000000"/>
          <w:spacing w:val="-4"/>
          <w:sz w:val="34"/>
          <w:szCs w:val="34"/>
          <w:rtl/>
        </w:rPr>
        <w:t xml:space="preserve">ﮋ </w:t>
      </w:r>
      <w:r w:rsidR="000C076E" w:rsidRPr="00E60C02">
        <w:rPr>
          <w:rFonts w:ascii="QCF_P184" w:hAnsi="QCF_P184" w:cs="QCF_P184"/>
          <w:color w:val="000000"/>
          <w:spacing w:val="-4"/>
          <w:sz w:val="34"/>
          <w:szCs w:val="34"/>
          <w:rtl/>
        </w:rPr>
        <w:t xml:space="preserve">ﭺ  ﭻ  ﭼ  ﭽ  ﭾ  ﭿ  ﮀ          ﮁ  </w:t>
      </w:r>
      <w:r w:rsidR="000C076E" w:rsidRPr="00E60C02">
        <w:rPr>
          <w:rFonts w:ascii="QCF_P184" w:hAnsi="QCF_P184" w:cs="QCF_P184"/>
          <w:color w:val="000000"/>
          <w:spacing w:val="-4"/>
          <w:sz w:val="34"/>
          <w:szCs w:val="34"/>
          <w:rtl/>
        </w:rPr>
        <w:lastRenderedPageBreak/>
        <w:t xml:space="preserve">ﮂ  ﮃ  ﮄ   ﮅ  ﮆ  ﮇ  ﮈ  ﮉ  ﮊ  ﮋ  ﮌ  ﮍ   ﮎ  ﮏ    ﮐ  </w:t>
      </w:r>
      <w:r w:rsidR="000C076E" w:rsidRPr="00E60C02">
        <w:rPr>
          <w:rFonts w:ascii="QCF_BSML" w:hAnsi="QCF_BSML" w:cs="QCF_BSML"/>
          <w:color w:val="000000"/>
          <w:spacing w:val="-4"/>
          <w:sz w:val="34"/>
          <w:szCs w:val="34"/>
          <w:rtl/>
        </w:rPr>
        <w:t>ﮊ</w:t>
      </w:r>
      <w:r w:rsidR="000C076E" w:rsidRPr="00E60C02">
        <w:rPr>
          <w:rFonts w:ascii="Arial" w:hAnsi="Arial"/>
          <w:color w:val="000000"/>
          <w:spacing w:val="-4"/>
          <w:sz w:val="34"/>
          <w:szCs w:val="34"/>
        </w:rPr>
        <w:t xml:space="preserve"> </w:t>
      </w:r>
      <w:r w:rsidR="000C076E" w:rsidRPr="00E60C02">
        <w:rPr>
          <w:rFonts w:ascii="Traditional Arabic" w:hAnsi="Traditional Arabic" w:cs="Traditional Arabic" w:hint="cs"/>
          <w:spacing w:val="-4"/>
          <w:sz w:val="36"/>
          <w:szCs w:val="36"/>
          <w:vertAlign w:val="superscript"/>
          <w:rtl/>
        </w:rPr>
        <w:t>(</w:t>
      </w:r>
      <w:r w:rsidR="000C076E" w:rsidRPr="00E60C02">
        <w:rPr>
          <w:rStyle w:val="FootnoteReference"/>
          <w:rFonts w:ascii="Traditional Arabic" w:hAnsi="Traditional Arabic" w:cs="Traditional Arabic"/>
          <w:spacing w:val="-4"/>
          <w:sz w:val="36"/>
          <w:szCs w:val="36"/>
          <w:rtl/>
        </w:rPr>
        <w:footnoteReference w:id="643"/>
      </w:r>
      <w:r w:rsidR="000C076E" w:rsidRPr="00E60C02">
        <w:rPr>
          <w:rFonts w:ascii="Traditional Arabic" w:hAnsi="Traditional Arabic" w:cs="Traditional Arabic" w:hint="cs"/>
          <w:spacing w:val="-4"/>
          <w:sz w:val="36"/>
          <w:szCs w:val="36"/>
          <w:vertAlign w:val="superscript"/>
          <w:rtl/>
        </w:rPr>
        <w:t>)</w:t>
      </w:r>
      <w:r w:rsidR="000C076E" w:rsidRPr="00E60C02">
        <w:rPr>
          <w:rFonts w:ascii="Traditional Arabic" w:hAnsi="Traditional Arabic" w:cs="Traditional Arabic" w:hint="cs"/>
          <w:spacing w:val="-4"/>
          <w:sz w:val="36"/>
          <w:szCs w:val="36"/>
          <w:rtl/>
        </w:rPr>
        <w:t>.</w:t>
      </w:r>
    </w:p>
    <w:p w:rsidR="00C72259" w:rsidRPr="00AF18C8" w:rsidRDefault="00C72259" w:rsidP="00475F4E">
      <w:pPr>
        <w:widowControl w:val="0"/>
        <w:spacing w:after="0" w:line="240" w:lineRule="auto"/>
        <w:ind w:firstLine="567"/>
        <w:jc w:val="lowKashida"/>
        <w:rPr>
          <w:rFonts w:ascii="Traditional Arabic" w:hAnsi="Traditional Arabic" w:cs="Traditional Arabic"/>
          <w:sz w:val="36"/>
          <w:szCs w:val="36"/>
          <w:rtl/>
        </w:rPr>
      </w:pPr>
      <w:r w:rsidRPr="00AF18C8">
        <w:rPr>
          <w:rFonts w:ascii="Traditional Arabic" w:hAnsi="Traditional Arabic" w:cs="Traditional Arabic"/>
          <w:sz w:val="36"/>
          <w:szCs w:val="36"/>
          <w:rtl/>
        </w:rPr>
        <w:t>وصرح</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في</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آية</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أخرى</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بأنهم</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أهل</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خيانة</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إلا</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القليل</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منهم</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وذلك</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في</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قوله</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 xml:space="preserve">: </w:t>
      </w:r>
      <w:r w:rsidR="000C076E" w:rsidRPr="00097220">
        <w:rPr>
          <w:rFonts w:ascii="QCF_BSML" w:hAnsi="QCF_BSML" w:cs="QCF_BSML"/>
          <w:color w:val="000000"/>
          <w:sz w:val="34"/>
          <w:szCs w:val="34"/>
          <w:rtl/>
        </w:rPr>
        <w:t xml:space="preserve">ﮋ </w:t>
      </w:r>
      <w:r w:rsidR="000C076E" w:rsidRPr="00097220">
        <w:rPr>
          <w:rFonts w:ascii="QCF_P109" w:hAnsi="QCF_P109" w:cs="QCF_P109"/>
          <w:color w:val="000000"/>
          <w:sz w:val="34"/>
          <w:szCs w:val="34"/>
          <w:rtl/>
        </w:rPr>
        <w:t>ﯙ  ﯚ  ﯛ  ﯜ  ﯝ  ﯞ  ﯟ  ﯠ  ﯡ</w:t>
      </w:r>
      <w:r w:rsidR="000C076E" w:rsidRPr="00097220">
        <w:rPr>
          <w:rFonts w:ascii="Arial" w:hAnsi="Arial"/>
          <w:color w:val="000000"/>
          <w:sz w:val="34"/>
          <w:szCs w:val="34"/>
          <w:rtl/>
        </w:rPr>
        <w:t xml:space="preserve"> </w:t>
      </w:r>
      <w:r w:rsidR="000C076E" w:rsidRPr="00097220">
        <w:rPr>
          <w:rFonts w:ascii="QCF_BSML" w:hAnsi="QCF_BSML" w:cs="QCF_BSML"/>
          <w:color w:val="000000"/>
          <w:sz w:val="34"/>
          <w:szCs w:val="34"/>
          <w:rtl/>
        </w:rPr>
        <w:t>ﮊ</w:t>
      </w:r>
      <w:r w:rsidR="000C076E" w:rsidRPr="00AF18C8">
        <w:rPr>
          <w:rFonts w:ascii="QCF_BSML" w:hAnsi="QCF_BSML" w:cs="QCF_BSML"/>
          <w:color w:val="000000"/>
          <w:sz w:val="36"/>
          <w:szCs w:val="36"/>
        </w:rPr>
        <w:t xml:space="preserve"> </w:t>
      </w:r>
      <w:r w:rsidR="000C076E" w:rsidRPr="00AF18C8">
        <w:rPr>
          <w:rFonts w:ascii="Traditional Arabic" w:hAnsi="Traditional Arabic" w:cs="Traditional Arabic" w:hint="cs"/>
          <w:sz w:val="36"/>
          <w:szCs w:val="36"/>
          <w:vertAlign w:val="superscript"/>
          <w:rtl/>
        </w:rPr>
        <w:t>(</w:t>
      </w:r>
      <w:r w:rsidRPr="00AF18C8">
        <w:rPr>
          <w:rStyle w:val="FootnoteReference"/>
          <w:rFonts w:ascii="Traditional Arabic" w:hAnsi="Traditional Arabic" w:cs="Traditional Arabic"/>
          <w:sz w:val="36"/>
          <w:szCs w:val="36"/>
          <w:rtl/>
        </w:rPr>
        <w:footnoteReference w:id="644"/>
      </w:r>
      <w:r w:rsidR="000C076E" w:rsidRPr="00AF18C8">
        <w:rPr>
          <w:rFonts w:ascii="Traditional Arabic" w:hAnsi="Traditional Arabic" w:cs="Traditional Arabic" w:hint="cs"/>
          <w:sz w:val="36"/>
          <w:szCs w:val="36"/>
          <w:vertAlign w:val="superscript"/>
          <w:rtl/>
        </w:rPr>
        <w:t>)</w:t>
      </w:r>
      <w:r w:rsidR="00F954E7" w:rsidRPr="00AF18C8">
        <w:rPr>
          <w:rFonts w:ascii="Traditional Arabic" w:hAnsi="Traditional Arabic" w:cs="Traditional Arabic" w:hint="cs"/>
          <w:sz w:val="36"/>
          <w:szCs w:val="36"/>
          <w:rtl/>
        </w:rPr>
        <w:t xml:space="preserve"> </w:t>
      </w:r>
      <w:r w:rsidR="00FE4541" w:rsidRPr="00AF18C8">
        <w:rPr>
          <w:rFonts w:ascii="Traditional Arabic" w:hAnsi="Traditional Arabic" w:cs="Traditional Arabic" w:hint="cs"/>
          <w:sz w:val="36"/>
          <w:szCs w:val="36"/>
          <w:rtl/>
        </w:rPr>
        <w:t>"</w:t>
      </w:r>
      <w:r w:rsidR="000C076E" w:rsidRPr="00AF18C8">
        <w:rPr>
          <w:rFonts w:ascii="Traditional Arabic" w:hAnsi="Traditional Arabic" w:cs="Traditional Arabic" w:hint="cs"/>
          <w:sz w:val="36"/>
          <w:szCs w:val="36"/>
          <w:vertAlign w:val="superscript"/>
          <w:rtl/>
        </w:rPr>
        <w:t>(</w:t>
      </w:r>
      <w:r w:rsidR="00F954E7" w:rsidRPr="00AF18C8">
        <w:rPr>
          <w:rStyle w:val="FootnoteReference"/>
          <w:rFonts w:ascii="Traditional Arabic" w:hAnsi="Traditional Arabic" w:cs="Traditional Arabic"/>
          <w:sz w:val="36"/>
          <w:szCs w:val="36"/>
          <w:rtl/>
        </w:rPr>
        <w:footnoteReference w:id="645"/>
      </w:r>
      <w:r w:rsidR="000C076E" w:rsidRPr="00AF18C8">
        <w:rPr>
          <w:rFonts w:ascii="Traditional Arabic" w:hAnsi="Traditional Arabic" w:cs="Traditional Arabic" w:hint="cs"/>
          <w:sz w:val="36"/>
          <w:szCs w:val="36"/>
          <w:vertAlign w:val="superscript"/>
          <w:rtl/>
        </w:rPr>
        <w:t>)</w:t>
      </w:r>
      <w:r w:rsidR="000C076E" w:rsidRPr="00AF18C8">
        <w:rPr>
          <w:rFonts w:ascii="Traditional Arabic" w:hAnsi="Traditional Arabic" w:cs="Traditional Arabic" w:hint="cs"/>
          <w:sz w:val="36"/>
          <w:szCs w:val="36"/>
          <w:rtl/>
        </w:rPr>
        <w:t>.</w:t>
      </w:r>
      <w:r w:rsidR="00F954E7" w:rsidRPr="00AF18C8">
        <w:rPr>
          <w:rFonts w:ascii="Traditional Arabic" w:hAnsi="Traditional Arabic" w:cs="Traditional Arabic" w:hint="cs"/>
          <w:sz w:val="36"/>
          <w:szCs w:val="36"/>
          <w:rtl/>
        </w:rPr>
        <w:t xml:space="preserve"> </w:t>
      </w:r>
    </w:p>
    <w:p w:rsidR="00C72259" w:rsidRPr="00AF18C8" w:rsidRDefault="00C72259" w:rsidP="00475F4E">
      <w:pPr>
        <w:widowControl w:val="0"/>
        <w:spacing w:after="0" w:line="240" w:lineRule="auto"/>
        <w:ind w:firstLine="567"/>
        <w:jc w:val="lowKashida"/>
        <w:rPr>
          <w:rFonts w:ascii="Traditional Arabic" w:hAnsi="Traditional Arabic" w:cs="Traditional Arabic"/>
          <w:sz w:val="36"/>
          <w:szCs w:val="36"/>
          <w:rtl/>
        </w:rPr>
      </w:pPr>
      <w:r w:rsidRPr="00AF18C8">
        <w:rPr>
          <w:rFonts w:ascii="Traditional Arabic" w:hAnsi="Traditional Arabic" w:cs="Traditional Arabic" w:hint="cs"/>
          <w:sz w:val="36"/>
          <w:szCs w:val="36"/>
          <w:rtl/>
        </w:rPr>
        <w:t>"</w:t>
      </w:r>
      <w:r w:rsidRPr="00AF18C8">
        <w:rPr>
          <w:rFonts w:ascii="Traditional Arabic" w:hAnsi="Traditional Arabic" w:cs="Traditional Arabic"/>
          <w:sz w:val="36"/>
          <w:szCs w:val="36"/>
          <w:rtl/>
        </w:rPr>
        <w:t>وذلك</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أن</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النبي</w:t>
      </w:r>
      <w:r w:rsidRPr="00AF18C8">
        <w:rPr>
          <w:rFonts w:ascii="Traditional Arabic" w:hAnsi="Traditional Arabic" w:cs="Traditional Arabic" w:hint="cs"/>
          <w:sz w:val="36"/>
          <w:szCs w:val="36"/>
          <w:rtl/>
        </w:rPr>
        <w:t xml:space="preserve"> </w:t>
      </w:r>
      <w:r w:rsidR="008B7ADD">
        <w:rPr>
          <w:rFonts w:ascii="Traditional Arabic" w:hAnsi="Traditional Arabic" w:cs="Traditional Arabic"/>
          <w:color w:val="000000"/>
          <w:sz w:val="36"/>
          <w:szCs w:val="36"/>
        </w:rPr>
        <w:sym w:font="AGA Arabesque" w:char="F072"/>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عاهدهم</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أول</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مرة</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على</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أن</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لا</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يحاربوه</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ولا</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يعينوا</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أحداً</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على</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حربه</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فإذا</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بهم</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يعينون</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قريشاً</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بالسلاح</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ولما</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انكشف</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أمرهم</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اعتذروا</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معترفين</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بخطإهم</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وعاهدوا</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مرة</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أخرى</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على</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أن</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لا</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يحاربوا</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الرسول</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ولا</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يعينوا</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من</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يحاربه</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فإذا</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بهم</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ينقضون</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عهدهم</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مرة</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أخرى</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ويدخلون</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في</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حرب</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ضده</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حيث</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انضموا</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إلى</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الأحزاب</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في</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غزوة</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الخندق</w:t>
      </w:r>
      <w:r w:rsidRPr="00AF18C8">
        <w:rPr>
          <w:rFonts w:ascii="Traditional Arabic" w:hAnsi="Traditional Arabic" w:cs="Traditional Arabic" w:hint="cs"/>
          <w:sz w:val="36"/>
          <w:szCs w:val="36"/>
          <w:rtl/>
        </w:rPr>
        <w:t>"</w:t>
      </w:r>
      <w:r w:rsidR="000C076E" w:rsidRPr="00AF18C8">
        <w:rPr>
          <w:rFonts w:ascii="Traditional Arabic" w:hAnsi="Traditional Arabic" w:cs="Traditional Arabic" w:hint="cs"/>
          <w:sz w:val="36"/>
          <w:szCs w:val="36"/>
          <w:vertAlign w:val="superscript"/>
          <w:rtl/>
        </w:rPr>
        <w:t>(</w:t>
      </w:r>
      <w:r w:rsidRPr="00AF18C8">
        <w:rPr>
          <w:rStyle w:val="FootnoteReference"/>
          <w:rFonts w:ascii="Traditional Arabic" w:hAnsi="Traditional Arabic" w:cs="Traditional Arabic"/>
          <w:sz w:val="36"/>
          <w:szCs w:val="36"/>
          <w:rtl/>
        </w:rPr>
        <w:footnoteReference w:id="646"/>
      </w:r>
      <w:r w:rsidR="000C076E" w:rsidRPr="00AF18C8">
        <w:rPr>
          <w:rFonts w:ascii="Traditional Arabic" w:hAnsi="Traditional Arabic" w:cs="Traditional Arabic" w:hint="cs"/>
          <w:sz w:val="36"/>
          <w:szCs w:val="36"/>
          <w:vertAlign w:val="superscript"/>
          <w:rtl/>
        </w:rPr>
        <w:t>)</w:t>
      </w:r>
      <w:r w:rsidR="000C076E" w:rsidRPr="00AF18C8">
        <w:rPr>
          <w:rFonts w:ascii="Traditional Arabic" w:hAnsi="Traditional Arabic" w:cs="Traditional Arabic" w:hint="cs"/>
          <w:sz w:val="36"/>
          <w:szCs w:val="36"/>
          <w:rtl/>
        </w:rPr>
        <w:t>.</w:t>
      </w:r>
    </w:p>
    <w:p w:rsidR="00C72259" w:rsidRPr="00AF18C8" w:rsidRDefault="00C72259" w:rsidP="00475F4E">
      <w:pPr>
        <w:widowControl w:val="0"/>
        <w:spacing w:after="0" w:line="240" w:lineRule="auto"/>
        <w:ind w:firstLine="567"/>
        <w:jc w:val="lowKashida"/>
        <w:rPr>
          <w:rFonts w:ascii="Traditional Arabic" w:hAnsi="Traditional Arabic" w:cs="Traditional Arabic"/>
          <w:b/>
          <w:bCs/>
          <w:sz w:val="36"/>
          <w:szCs w:val="36"/>
          <w:rtl/>
        </w:rPr>
      </w:pPr>
      <w:r w:rsidRPr="00B3582C">
        <w:rPr>
          <w:rFonts w:ascii="Traditional Arabic" w:hAnsi="Traditional Arabic" w:cs="Traditional Arabic" w:hint="cs"/>
          <w:sz w:val="36"/>
          <w:szCs w:val="36"/>
          <w:rtl/>
        </w:rPr>
        <w:t>و</w:t>
      </w:r>
      <w:r w:rsidRPr="00AF18C8">
        <w:rPr>
          <w:rFonts w:ascii="Traditional Arabic" w:hAnsi="Traditional Arabic" w:cs="Traditional Arabic" w:hint="cs"/>
          <w:b/>
          <w:bCs/>
          <w:sz w:val="36"/>
          <w:szCs w:val="36"/>
          <w:rtl/>
        </w:rPr>
        <w:t>"</w:t>
      </w:r>
      <w:r w:rsidRPr="00AF18C8">
        <w:rPr>
          <w:rFonts w:ascii="Traditional Arabic" w:hAnsi="Traditional Arabic" w:cs="Traditional Arabic"/>
          <w:sz w:val="36"/>
          <w:szCs w:val="36"/>
          <w:rtl/>
        </w:rPr>
        <w:t>لا</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يجوز</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أن</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ينقض</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العهد</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إلاَّ</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على</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ثلاثة</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أوجه :</w:t>
      </w:r>
      <w:r w:rsidRPr="00AF18C8">
        <w:rPr>
          <w:rFonts w:ascii="Traditional Arabic" w:hAnsi="Traditional Arabic" w:cs="Traditional Arabic" w:hint="cs"/>
          <w:b/>
          <w:bCs/>
          <w:sz w:val="36"/>
          <w:szCs w:val="36"/>
          <w:rtl/>
        </w:rPr>
        <w:t xml:space="preserve"> </w:t>
      </w:r>
    </w:p>
    <w:p w:rsidR="00C72259" w:rsidRPr="00E60C02" w:rsidRDefault="00C72259" w:rsidP="00475F4E">
      <w:pPr>
        <w:widowControl w:val="0"/>
        <w:spacing w:after="0" w:line="240" w:lineRule="auto"/>
        <w:ind w:left="1057" w:hanging="880"/>
        <w:jc w:val="lowKashida"/>
        <w:rPr>
          <w:rFonts w:ascii="Traditional Arabic" w:hAnsi="Traditional Arabic" w:cs="Traditional Arabic"/>
          <w:spacing w:val="-6"/>
          <w:sz w:val="36"/>
          <w:szCs w:val="36"/>
          <w:rtl/>
        </w:rPr>
      </w:pPr>
      <w:r w:rsidRPr="00E60C02">
        <w:rPr>
          <w:rFonts w:ascii="Traditional Arabic" w:hAnsi="Traditional Arabic" w:cs="Traditional Arabic"/>
          <w:b/>
          <w:bCs/>
          <w:spacing w:val="-6"/>
          <w:sz w:val="36"/>
          <w:szCs w:val="36"/>
          <w:rtl/>
        </w:rPr>
        <w:t>فالأول</w:t>
      </w:r>
      <w:r w:rsidRPr="00E60C02">
        <w:rPr>
          <w:rFonts w:ascii="Traditional Arabic" w:hAnsi="Traditional Arabic" w:cs="Traditional Arabic"/>
          <w:spacing w:val="-6"/>
          <w:sz w:val="36"/>
          <w:szCs w:val="36"/>
          <w:rtl/>
        </w:rPr>
        <w:t xml:space="preserve"> : أن</w:t>
      </w:r>
      <w:r w:rsidRPr="00E60C02">
        <w:rPr>
          <w:rFonts w:ascii="Traditional Arabic" w:hAnsi="Traditional Arabic" w:cs="Traditional Arabic" w:hint="cs"/>
          <w:spacing w:val="-6"/>
          <w:sz w:val="36"/>
          <w:szCs w:val="36"/>
          <w:rtl/>
        </w:rPr>
        <w:t xml:space="preserve"> </w:t>
      </w:r>
      <w:r w:rsidRPr="00E60C02">
        <w:rPr>
          <w:rFonts w:ascii="Traditional Arabic" w:hAnsi="Traditional Arabic" w:cs="Traditional Arabic"/>
          <w:spacing w:val="-6"/>
          <w:sz w:val="36"/>
          <w:szCs w:val="36"/>
          <w:rtl/>
        </w:rPr>
        <w:t>يظهر</w:t>
      </w:r>
      <w:r w:rsidRPr="00E60C02">
        <w:rPr>
          <w:rFonts w:ascii="Traditional Arabic" w:hAnsi="Traditional Arabic" w:cs="Traditional Arabic" w:hint="cs"/>
          <w:spacing w:val="-6"/>
          <w:sz w:val="36"/>
          <w:szCs w:val="36"/>
          <w:rtl/>
        </w:rPr>
        <w:t xml:space="preserve"> </w:t>
      </w:r>
      <w:r w:rsidRPr="00E60C02">
        <w:rPr>
          <w:rFonts w:ascii="Traditional Arabic" w:hAnsi="Traditional Arabic" w:cs="Traditional Arabic"/>
          <w:spacing w:val="-6"/>
          <w:sz w:val="36"/>
          <w:szCs w:val="36"/>
          <w:rtl/>
        </w:rPr>
        <w:t>له</w:t>
      </w:r>
      <w:r w:rsidRPr="00E60C02">
        <w:rPr>
          <w:rFonts w:ascii="Traditional Arabic" w:hAnsi="Traditional Arabic" w:cs="Traditional Arabic" w:hint="cs"/>
          <w:spacing w:val="-6"/>
          <w:sz w:val="36"/>
          <w:szCs w:val="36"/>
          <w:rtl/>
        </w:rPr>
        <w:t xml:space="preserve"> </w:t>
      </w:r>
      <w:r w:rsidRPr="00E60C02">
        <w:rPr>
          <w:rFonts w:ascii="Traditional Arabic" w:hAnsi="Traditional Arabic" w:cs="Traditional Arabic"/>
          <w:spacing w:val="-6"/>
          <w:sz w:val="36"/>
          <w:szCs w:val="36"/>
          <w:rtl/>
        </w:rPr>
        <w:t>منهم</w:t>
      </w:r>
      <w:r w:rsidRPr="00E60C02">
        <w:rPr>
          <w:rFonts w:ascii="Traditional Arabic" w:hAnsi="Traditional Arabic" w:cs="Traditional Arabic" w:hint="cs"/>
          <w:spacing w:val="-6"/>
          <w:sz w:val="36"/>
          <w:szCs w:val="36"/>
          <w:rtl/>
        </w:rPr>
        <w:t xml:space="preserve"> </w:t>
      </w:r>
      <w:r w:rsidRPr="00E60C02">
        <w:rPr>
          <w:rFonts w:ascii="Traditional Arabic" w:hAnsi="Traditional Arabic" w:cs="Traditional Arabic"/>
          <w:spacing w:val="-6"/>
          <w:sz w:val="36"/>
          <w:szCs w:val="36"/>
          <w:rtl/>
        </w:rPr>
        <w:t>خيانةٌ</w:t>
      </w:r>
      <w:r w:rsidRPr="00E60C02">
        <w:rPr>
          <w:rFonts w:ascii="Traditional Arabic" w:hAnsi="Traditional Arabic" w:cs="Traditional Arabic" w:hint="cs"/>
          <w:spacing w:val="-6"/>
          <w:sz w:val="36"/>
          <w:szCs w:val="36"/>
          <w:rtl/>
        </w:rPr>
        <w:t xml:space="preserve"> </w:t>
      </w:r>
      <w:r w:rsidRPr="00E60C02">
        <w:rPr>
          <w:rFonts w:ascii="Traditional Arabic" w:hAnsi="Traditional Arabic" w:cs="Traditional Arabic"/>
          <w:spacing w:val="-6"/>
          <w:sz w:val="36"/>
          <w:szCs w:val="36"/>
          <w:rtl/>
        </w:rPr>
        <w:t>مستورة</w:t>
      </w:r>
      <w:r w:rsidRPr="00E60C02">
        <w:rPr>
          <w:rFonts w:ascii="Traditional Arabic" w:hAnsi="Traditional Arabic" w:cs="Traditional Arabic" w:hint="cs"/>
          <w:spacing w:val="-6"/>
          <w:sz w:val="36"/>
          <w:szCs w:val="36"/>
          <w:rtl/>
        </w:rPr>
        <w:t xml:space="preserve"> </w:t>
      </w:r>
      <w:r w:rsidRPr="00E60C02">
        <w:rPr>
          <w:rFonts w:ascii="Traditional Arabic" w:hAnsi="Traditional Arabic" w:cs="Traditional Arabic"/>
          <w:spacing w:val="-6"/>
          <w:sz w:val="36"/>
          <w:szCs w:val="36"/>
          <w:rtl/>
        </w:rPr>
        <w:t>ويخاف</w:t>
      </w:r>
      <w:r w:rsidRPr="00E60C02">
        <w:rPr>
          <w:rFonts w:ascii="Traditional Arabic" w:hAnsi="Traditional Arabic" w:cs="Traditional Arabic" w:hint="cs"/>
          <w:spacing w:val="-6"/>
          <w:sz w:val="36"/>
          <w:szCs w:val="36"/>
          <w:rtl/>
        </w:rPr>
        <w:t xml:space="preserve"> </w:t>
      </w:r>
      <w:r w:rsidRPr="00E60C02">
        <w:rPr>
          <w:rFonts w:ascii="Traditional Arabic" w:hAnsi="Traditional Arabic" w:cs="Traditional Arabic"/>
          <w:spacing w:val="-6"/>
          <w:sz w:val="36"/>
          <w:szCs w:val="36"/>
          <w:rtl/>
        </w:rPr>
        <w:t>ضررهم</w:t>
      </w:r>
      <w:r w:rsidRPr="00E60C02">
        <w:rPr>
          <w:rFonts w:ascii="Traditional Arabic" w:hAnsi="Traditional Arabic" w:cs="Traditional Arabic" w:hint="cs"/>
          <w:spacing w:val="-6"/>
          <w:sz w:val="36"/>
          <w:szCs w:val="36"/>
          <w:rtl/>
        </w:rPr>
        <w:t xml:space="preserve"> </w:t>
      </w:r>
      <w:r w:rsidRPr="00E60C02">
        <w:rPr>
          <w:rFonts w:ascii="Traditional Arabic" w:hAnsi="Traditional Arabic" w:cs="Traditional Arabic"/>
          <w:spacing w:val="-6"/>
          <w:sz w:val="36"/>
          <w:szCs w:val="36"/>
          <w:rtl/>
        </w:rPr>
        <w:t>،</w:t>
      </w:r>
      <w:r w:rsidRPr="00E60C02">
        <w:rPr>
          <w:rFonts w:ascii="Traditional Arabic" w:hAnsi="Traditional Arabic" w:cs="Traditional Arabic" w:hint="cs"/>
          <w:spacing w:val="-6"/>
          <w:sz w:val="36"/>
          <w:szCs w:val="36"/>
          <w:rtl/>
        </w:rPr>
        <w:t xml:space="preserve"> </w:t>
      </w:r>
      <w:r w:rsidRPr="00E60C02">
        <w:rPr>
          <w:rFonts w:ascii="Traditional Arabic" w:hAnsi="Traditional Arabic" w:cs="Traditional Arabic"/>
          <w:spacing w:val="-6"/>
          <w:sz w:val="36"/>
          <w:szCs w:val="36"/>
          <w:rtl/>
        </w:rPr>
        <w:t>فينبذ</w:t>
      </w:r>
      <w:r w:rsidRPr="00E60C02">
        <w:rPr>
          <w:rFonts w:ascii="Traditional Arabic" w:hAnsi="Traditional Arabic" w:cs="Traditional Arabic" w:hint="cs"/>
          <w:spacing w:val="-6"/>
          <w:sz w:val="36"/>
          <w:szCs w:val="36"/>
          <w:rtl/>
        </w:rPr>
        <w:t xml:space="preserve"> </w:t>
      </w:r>
      <w:r w:rsidRPr="00E60C02">
        <w:rPr>
          <w:rFonts w:ascii="Traditional Arabic" w:hAnsi="Traditional Arabic" w:cs="Traditional Arabic"/>
          <w:spacing w:val="-6"/>
          <w:sz w:val="36"/>
          <w:szCs w:val="36"/>
          <w:rtl/>
        </w:rPr>
        <w:t>العهد</w:t>
      </w:r>
      <w:r w:rsidRPr="00E60C02">
        <w:rPr>
          <w:rFonts w:ascii="Traditional Arabic" w:hAnsi="Traditional Arabic" w:cs="Traditional Arabic" w:hint="cs"/>
          <w:spacing w:val="-6"/>
          <w:sz w:val="36"/>
          <w:szCs w:val="36"/>
          <w:rtl/>
        </w:rPr>
        <w:t xml:space="preserve"> </w:t>
      </w:r>
      <w:r w:rsidRPr="00E60C02">
        <w:rPr>
          <w:rFonts w:ascii="Traditional Arabic" w:hAnsi="Traditional Arabic" w:cs="Traditional Arabic"/>
          <w:spacing w:val="-6"/>
          <w:sz w:val="36"/>
          <w:szCs w:val="36"/>
          <w:rtl/>
        </w:rPr>
        <w:t>إليهم</w:t>
      </w:r>
      <w:r w:rsidRPr="00E60C02">
        <w:rPr>
          <w:rFonts w:ascii="Traditional Arabic" w:hAnsi="Traditional Arabic" w:cs="Traditional Arabic" w:hint="cs"/>
          <w:spacing w:val="-6"/>
          <w:sz w:val="36"/>
          <w:szCs w:val="36"/>
          <w:rtl/>
        </w:rPr>
        <w:t xml:space="preserve"> </w:t>
      </w:r>
      <w:r w:rsidRPr="00E60C02">
        <w:rPr>
          <w:rFonts w:ascii="Traditional Arabic" w:hAnsi="Traditional Arabic" w:cs="Traditional Arabic"/>
          <w:spacing w:val="-6"/>
          <w:sz w:val="36"/>
          <w:szCs w:val="36"/>
          <w:rtl/>
        </w:rPr>
        <w:t>،</w:t>
      </w:r>
      <w:r w:rsidRPr="00E60C02">
        <w:rPr>
          <w:rFonts w:ascii="Traditional Arabic" w:hAnsi="Traditional Arabic" w:cs="Traditional Arabic" w:hint="cs"/>
          <w:spacing w:val="-6"/>
          <w:sz w:val="36"/>
          <w:szCs w:val="36"/>
          <w:rtl/>
        </w:rPr>
        <w:t xml:space="preserve"> </w:t>
      </w:r>
      <w:r w:rsidRPr="00E60C02">
        <w:rPr>
          <w:rFonts w:ascii="Traditional Arabic" w:hAnsi="Traditional Arabic" w:cs="Traditional Arabic"/>
          <w:spacing w:val="-6"/>
          <w:sz w:val="36"/>
          <w:szCs w:val="36"/>
          <w:rtl/>
        </w:rPr>
        <w:t>حتَّى</w:t>
      </w:r>
      <w:r w:rsidRPr="00E60C02">
        <w:rPr>
          <w:rFonts w:ascii="Traditional Arabic" w:hAnsi="Traditional Arabic" w:cs="Traditional Arabic" w:hint="cs"/>
          <w:spacing w:val="-6"/>
          <w:sz w:val="36"/>
          <w:szCs w:val="36"/>
          <w:rtl/>
        </w:rPr>
        <w:t xml:space="preserve"> </w:t>
      </w:r>
      <w:r w:rsidRPr="00E60C02">
        <w:rPr>
          <w:rFonts w:ascii="Traditional Arabic" w:hAnsi="Traditional Arabic" w:cs="Traditional Arabic"/>
          <w:spacing w:val="-6"/>
          <w:sz w:val="36"/>
          <w:szCs w:val="36"/>
          <w:rtl/>
        </w:rPr>
        <w:t>يستووا</w:t>
      </w:r>
      <w:r w:rsidRPr="00E60C02">
        <w:rPr>
          <w:rFonts w:ascii="Traditional Arabic" w:hAnsi="Traditional Arabic" w:cs="Traditional Arabic" w:hint="cs"/>
          <w:spacing w:val="-6"/>
          <w:sz w:val="36"/>
          <w:szCs w:val="36"/>
          <w:rtl/>
        </w:rPr>
        <w:t xml:space="preserve"> </w:t>
      </w:r>
      <w:r w:rsidRPr="00E60C02">
        <w:rPr>
          <w:rFonts w:ascii="Traditional Arabic" w:hAnsi="Traditional Arabic" w:cs="Traditional Arabic"/>
          <w:spacing w:val="-6"/>
          <w:sz w:val="36"/>
          <w:szCs w:val="36"/>
          <w:rtl/>
        </w:rPr>
        <w:t>في</w:t>
      </w:r>
      <w:r w:rsidRPr="00E60C02">
        <w:rPr>
          <w:rFonts w:ascii="Traditional Arabic" w:hAnsi="Traditional Arabic" w:cs="Traditional Arabic" w:hint="cs"/>
          <w:spacing w:val="-6"/>
          <w:sz w:val="36"/>
          <w:szCs w:val="36"/>
          <w:rtl/>
        </w:rPr>
        <w:t xml:space="preserve"> </w:t>
      </w:r>
      <w:r w:rsidRPr="00E60C02">
        <w:rPr>
          <w:rFonts w:ascii="Traditional Arabic" w:hAnsi="Traditional Arabic" w:cs="Traditional Arabic"/>
          <w:spacing w:val="-6"/>
          <w:sz w:val="36"/>
          <w:szCs w:val="36"/>
          <w:rtl/>
        </w:rPr>
        <w:t>معرفة</w:t>
      </w:r>
      <w:r w:rsidRPr="00E60C02">
        <w:rPr>
          <w:rFonts w:ascii="Traditional Arabic" w:hAnsi="Traditional Arabic" w:cs="Traditional Arabic" w:hint="cs"/>
          <w:spacing w:val="-6"/>
          <w:sz w:val="36"/>
          <w:szCs w:val="36"/>
          <w:rtl/>
        </w:rPr>
        <w:t xml:space="preserve"> </w:t>
      </w:r>
      <w:r w:rsidRPr="00E60C02">
        <w:rPr>
          <w:rFonts w:ascii="Traditional Arabic" w:hAnsi="Traditional Arabic" w:cs="Traditional Arabic"/>
          <w:spacing w:val="-6"/>
          <w:sz w:val="36"/>
          <w:szCs w:val="36"/>
          <w:rtl/>
        </w:rPr>
        <w:t>نقض</w:t>
      </w:r>
      <w:r w:rsidRPr="00E60C02">
        <w:rPr>
          <w:rFonts w:ascii="Traditional Arabic" w:hAnsi="Traditional Arabic" w:cs="Traditional Arabic" w:hint="cs"/>
          <w:spacing w:val="-6"/>
          <w:sz w:val="36"/>
          <w:szCs w:val="36"/>
          <w:rtl/>
        </w:rPr>
        <w:t xml:space="preserve"> </w:t>
      </w:r>
      <w:r w:rsidRPr="00E60C02">
        <w:rPr>
          <w:rFonts w:ascii="Traditional Arabic" w:hAnsi="Traditional Arabic" w:cs="Traditional Arabic"/>
          <w:spacing w:val="-6"/>
          <w:sz w:val="36"/>
          <w:szCs w:val="36"/>
          <w:rtl/>
        </w:rPr>
        <w:t>العهد</w:t>
      </w:r>
      <w:r w:rsidRPr="00E60C02">
        <w:rPr>
          <w:rFonts w:ascii="Traditional Arabic" w:hAnsi="Traditional Arabic" w:cs="Traditional Arabic" w:hint="cs"/>
          <w:spacing w:val="-6"/>
          <w:sz w:val="36"/>
          <w:szCs w:val="36"/>
          <w:rtl/>
        </w:rPr>
        <w:t xml:space="preserve"> </w:t>
      </w:r>
      <w:r w:rsidRPr="00E60C02">
        <w:rPr>
          <w:rFonts w:ascii="Traditional Arabic" w:hAnsi="Traditional Arabic" w:cs="Traditional Arabic"/>
          <w:spacing w:val="-6"/>
          <w:sz w:val="36"/>
          <w:szCs w:val="36"/>
          <w:rtl/>
        </w:rPr>
        <w:t>،</w:t>
      </w:r>
      <w:r w:rsidRPr="00E60C02">
        <w:rPr>
          <w:rFonts w:ascii="Traditional Arabic" w:hAnsi="Traditional Arabic" w:cs="Traditional Arabic" w:hint="cs"/>
          <w:spacing w:val="-6"/>
          <w:sz w:val="36"/>
          <w:szCs w:val="36"/>
          <w:rtl/>
        </w:rPr>
        <w:t xml:space="preserve"> </w:t>
      </w:r>
      <w:r w:rsidRPr="00E60C02">
        <w:rPr>
          <w:rFonts w:ascii="Traditional Arabic" w:hAnsi="Traditional Arabic" w:cs="Traditional Arabic"/>
          <w:spacing w:val="-6"/>
          <w:sz w:val="36"/>
          <w:szCs w:val="36"/>
          <w:rtl/>
        </w:rPr>
        <w:t xml:space="preserve">لقوله </w:t>
      </w:r>
      <w:r w:rsidR="000C076E" w:rsidRPr="00E60C02">
        <w:rPr>
          <w:rFonts w:ascii="QCF_BSML" w:hAnsi="QCF_BSML" w:cs="QCF_BSML"/>
          <w:color w:val="000000"/>
          <w:spacing w:val="-6"/>
          <w:sz w:val="34"/>
          <w:szCs w:val="34"/>
          <w:rtl/>
        </w:rPr>
        <w:t xml:space="preserve">ﮋ </w:t>
      </w:r>
      <w:r w:rsidR="000C076E" w:rsidRPr="00E60C02">
        <w:rPr>
          <w:rFonts w:ascii="QCF_P184" w:hAnsi="QCF_P184" w:cs="QCF_P184"/>
          <w:color w:val="000000"/>
          <w:spacing w:val="-6"/>
          <w:sz w:val="34"/>
          <w:szCs w:val="34"/>
          <w:rtl/>
        </w:rPr>
        <w:t>ﮝ  ﮞ  ﮟ      ﮠ  ﮡ  ﮢ  ﮣ      ﮤ  ﮥ</w:t>
      </w:r>
      <w:r w:rsidR="000C076E" w:rsidRPr="00E60C02">
        <w:rPr>
          <w:rFonts w:ascii="Arial" w:hAnsi="Arial"/>
          <w:color w:val="000000"/>
          <w:spacing w:val="-6"/>
          <w:sz w:val="34"/>
          <w:szCs w:val="34"/>
          <w:rtl/>
        </w:rPr>
        <w:t xml:space="preserve"> </w:t>
      </w:r>
      <w:r w:rsidR="000C076E" w:rsidRPr="00E60C02">
        <w:rPr>
          <w:rFonts w:ascii="QCF_BSML" w:hAnsi="QCF_BSML" w:cs="QCF_BSML"/>
          <w:color w:val="000000"/>
          <w:spacing w:val="-6"/>
          <w:sz w:val="34"/>
          <w:szCs w:val="34"/>
          <w:rtl/>
        </w:rPr>
        <w:t>ﮊ</w:t>
      </w:r>
      <w:r w:rsidR="000C076E" w:rsidRPr="00E60C02">
        <w:rPr>
          <w:rFonts w:ascii="QCF_BSML" w:hAnsi="QCF_BSML" w:cs="QCF_BSML"/>
          <w:color w:val="000000"/>
          <w:spacing w:val="-6"/>
          <w:sz w:val="34"/>
          <w:szCs w:val="34"/>
        </w:rPr>
        <w:t xml:space="preserve"> </w:t>
      </w:r>
      <w:r w:rsidR="000C076E" w:rsidRPr="00E60C02">
        <w:rPr>
          <w:rFonts w:ascii="Traditional Arabic" w:hAnsi="Traditional Arabic" w:cs="Traditional Arabic" w:hint="cs"/>
          <w:spacing w:val="-6"/>
          <w:sz w:val="36"/>
          <w:szCs w:val="36"/>
          <w:vertAlign w:val="superscript"/>
          <w:rtl/>
        </w:rPr>
        <w:t>(</w:t>
      </w:r>
      <w:r w:rsidRPr="00E60C02">
        <w:rPr>
          <w:rStyle w:val="FootnoteReference"/>
          <w:rFonts w:ascii="Traditional Arabic" w:hAnsi="Traditional Arabic" w:cs="Traditional Arabic"/>
          <w:spacing w:val="-6"/>
          <w:sz w:val="36"/>
          <w:szCs w:val="36"/>
          <w:rtl/>
        </w:rPr>
        <w:footnoteReference w:id="647"/>
      </w:r>
      <w:r w:rsidR="000C076E" w:rsidRPr="00E60C02">
        <w:rPr>
          <w:rFonts w:ascii="Traditional Arabic" w:hAnsi="Traditional Arabic" w:cs="Traditional Arabic" w:hint="cs"/>
          <w:spacing w:val="-6"/>
          <w:sz w:val="36"/>
          <w:szCs w:val="36"/>
          <w:vertAlign w:val="superscript"/>
          <w:rtl/>
        </w:rPr>
        <w:t>)</w:t>
      </w:r>
      <w:r w:rsidR="000C076E" w:rsidRPr="00E60C02">
        <w:rPr>
          <w:rFonts w:ascii="Traditional Arabic" w:hAnsi="Traditional Arabic" w:cs="Traditional Arabic" w:hint="cs"/>
          <w:spacing w:val="-6"/>
          <w:sz w:val="36"/>
          <w:szCs w:val="36"/>
          <w:rtl/>
        </w:rPr>
        <w:t>.</w:t>
      </w:r>
      <w:r w:rsidRPr="00E60C02">
        <w:rPr>
          <w:rFonts w:ascii="Traditional Arabic" w:hAnsi="Traditional Arabic" w:cs="Traditional Arabic"/>
          <w:spacing w:val="-6"/>
          <w:sz w:val="36"/>
          <w:szCs w:val="36"/>
          <w:rtl/>
        </w:rPr>
        <w:t xml:space="preserve"> </w:t>
      </w:r>
    </w:p>
    <w:p w:rsidR="00C72259" w:rsidRPr="00AF18C8" w:rsidRDefault="00C72259" w:rsidP="00475F4E">
      <w:pPr>
        <w:widowControl w:val="0"/>
        <w:spacing w:after="0" w:line="240" w:lineRule="auto"/>
        <w:ind w:left="1057" w:hanging="880"/>
        <w:jc w:val="lowKashida"/>
        <w:rPr>
          <w:rFonts w:ascii="Traditional Arabic" w:hAnsi="Traditional Arabic" w:cs="Traditional Arabic"/>
          <w:sz w:val="36"/>
          <w:szCs w:val="36"/>
          <w:rtl/>
        </w:rPr>
      </w:pPr>
      <w:r w:rsidRPr="00AF18C8">
        <w:rPr>
          <w:rFonts w:ascii="Traditional Arabic" w:hAnsi="Traditional Arabic" w:cs="Traditional Arabic"/>
          <w:b/>
          <w:bCs/>
          <w:sz w:val="36"/>
          <w:szCs w:val="36"/>
          <w:rtl/>
        </w:rPr>
        <w:t>الثاني</w:t>
      </w:r>
      <w:r w:rsidRPr="00AF18C8">
        <w:rPr>
          <w:rFonts w:ascii="Traditional Arabic" w:hAnsi="Traditional Arabic" w:cs="Traditional Arabic"/>
          <w:sz w:val="36"/>
          <w:szCs w:val="36"/>
          <w:rtl/>
        </w:rPr>
        <w:t xml:space="preserve"> : أن</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يكون</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قد</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شرط</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لبعضهم</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في</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وقت</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العهد</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أن</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يقرهم</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بما</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أمر</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الله</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به</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فلمَّا</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أمر</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الله</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تعالى</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بقطع</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العهدِ</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بينهم</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قطع</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لأجل</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الشرط .</w:t>
      </w:r>
    </w:p>
    <w:p w:rsidR="00C72259" w:rsidRPr="00AF18C8" w:rsidRDefault="00C72259" w:rsidP="00475F4E">
      <w:pPr>
        <w:widowControl w:val="0"/>
        <w:spacing w:after="0" w:line="240" w:lineRule="auto"/>
        <w:ind w:left="1057" w:hanging="880"/>
        <w:jc w:val="lowKashida"/>
        <w:rPr>
          <w:rFonts w:ascii="Traditional Arabic" w:hAnsi="Traditional Arabic" w:cs="Traditional Arabic"/>
          <w:sz w:val="36"/>
          <w:szCs w:val="36"/>
          <w:rtl/>
        </w:rPr>
      </w:pPr>
      <w:r w:rsidRPr="00AF18C8">
        <w:rPr>
          <w:rFonts w:ascii="Traditional Arabic" w:hAnsi="Traditional Arabic" w:cs="Traditional Arabic"/>
          <w:b/>
          <w:bCs/>
          <w:sz w:val="36"/>
          <w:szCs w:val="36"/>
          <w:rtl/>
        </w:rPr>
        <w:t>الثالث</w:t>
      </w:r>
      <w:r w:rsidRPr="00AF18C8">
        <w:rPr>
          <w:rFonts w:ascii="Traditional Arabic" w:hAnsi="Traditional Arabic" w:cs="Traditional Arabic"/>
          <w:sz w:val="36"/>
          <w:szCs w:val="36"/>
          <w:rtl/>
        </w:rPr>
        <w:t xml:space="preserve"> : أن</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يكون</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مؤجلاً</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فتنقضي</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المدَّةُ</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وينقضي</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العهدُ</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ويكونُ</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الغرض</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من</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إظهار</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البراءة</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أن</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يظهر</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لهم</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أنه</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لا</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يعود</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للعهد</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وأنه</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على</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عزم</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المحاربة</w:t>
      </w:r>
      <w:r w:rsidRPr="00AF18C8">
        <w:rPr>
          <w:rFonts w:ascii="Traditional Arabic" w:hAnsi="Traditional Arabic" w:cs="Traditional Arabic" w:hint="cs"/>
          <w:sz w:val="36"/>
          <w:szCs w:val="36"/>
          <w:rtl/>
        </w:rPr>
        <w:t xml:space="preserve"> </w:t>
      </w:r>
      <w:r w:rsidRPr="00AF18C8">
        <w:rPr>
          <w:rFonts w:ascii="Traditional Arabic" w:hAnsi="Traditional Arabic" w:cs="Traditional Arabic"/>
          <w:sz w:val="36"/>
          <w:szCs w:val="36"/>
          <w:rtl/>
        </w:rPr>
        <w:t>والمقاتلة</w:t>
      </w:r>
      <w:r w:rsidRPr="00AF18C8">
        <w:rPr>
          <w:rFonts w:ascii="Traditional Arabic" w:hAnsi="Traditional Arabic" w:cs="Traditional Arabic" w:hint="cs"/>
          <w:sz w:val="36"/>
          <w:szCs w:val="36"/>
          <w:rtl/>
        </w:rPr>
        <w:t>"</w:t>
      </w:r>
      <w:r w:rsidR="000C076E" w:rsidRPr="00AF18C8">
        <w:rPr>
          <w:rFonts w:ascii="Traditional Arabic" w:hAnsi="Traditional Arabic" w:cs="Traditional Arabic" w:hint="cs"/>
          <w:sz w:val="36"/>
          <w:szCs w:val="36"/>
          <w:vertAlign w:val="superscript"/>
          <w:rtl/>
        </w:rPr>
        <w:t>(</w:t>
      </w:r>
      <w:r w:rsidRPr="00AF18C8">
        <w:rPr>
          <w:rStyle w:val="FootnoteReference"/>
          <w:rFonts w:ascii="Traditional Arabic" w:hAnsi="Traditional Arabic" w:cs="Traditional Arabic"/>
          <w:sz w:val="36"/>
          <w:szCs w:val="36"/>
          <w:rtl/>
        </w:rPr>
        <w:footnoteReference w:id="648"/>
      </w:r>
      <w:r w:rsidR="000C076E" w:rsidRPr="00AF18C8">
        <w:rPr>
          <w:rFonts w:ascii="Traditional Arabic" w:hAnsi="Traditional Arabic" w:cs="Traditional Arabic" w:hint="cs"/>
          <w:sz w:val="36"/>
          <w:szCs w:val="36"/>
          <w:vertAlign w:val="superscript"/>
          <w:rtl/>
        </w:rPr>
        <w:t>)</w:t>
      </w:r>
      <w:r w:rsidR="000C076E" w:rsidRPr="00AF18C8">
        <w:rPr>
          <w:rFonts w:ascii="Traditional Arabic" w:hAnsi="Traditional Arabic" w:cs="Traditional Arabic" w:hint="cs"/>
          <w:sz w:val="36"/>
          <w:szCs w:val="36"/>
          <w:rtl/>
        </w:rPr>
        <w:t>.</w:t>
      </w:r>
    </w:p>
    <w:p w:rsidR="00C72259" w:rsidRPr="00E60C02" w:rsidRDefault="00C72259" w:rsidP="00475F4E">
      <w:pPr>
        <w:widowControl w:val="0"/>
        <w:spacing w:after="0" w:line="240" w:lineRule="auto"/>
        <w:ind w:firstLine="567"/>
        <w:jc w:val="lowKashida"/>
        <w:rPr>
          <w:rFonts w:ascii="Traditional Arabic" w:hAnsi="Traditional Arabic" w:cs="Traditional Arabic"/>
          <w:spacing w:val="-4"/>
          <w:sz w:val="36"/>
          <w:szCs w:val="36"/>
          <w:rtl/>
        </w:rPr>
      </w:pPr>
      <w:r w:rsidRPr="00E60C02">
        <w:rPr>
          <w:rFonts w:ascii="Traditional Arabic" w:hAnsi="Traditional Arabic" w:cs="Traditional Arabic" w:hint="cs"/>
          <w:spacing w:val="-4"/>
          <w:sz w:val="36"/>
          <w:szCs w:val="36"/>
          <w:rtl/>
        </w:rPr>
        <w:t>"</w:t>
      </w:r>
      <w:r w:rsidRPr="00E60C02">
        <w:rPr>
          <w:rFonts w:ascii="Traditional Arabic" w:hAnsi="Traditional Arabic" w:cs="Traditional Arabic"/>
          <w:spacing w:val="-4"/>
          <w:sz w:val="36"/>
          <w:szCs w:val="36"/>
          <w:rtl/>
        </w:rPr>
        <w:t>وخرج</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عدوّ</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الله</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حيي</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بن</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أخطب</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النضري</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حتى</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أتى</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كعب</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بن</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أسد</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القرظيّ</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صاحب</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عقد</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بني</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قريظة</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وعهدهم</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وكان</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قد</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وادع</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رسول</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الله</w:t>
      </w:r>
      <w:r w:rsidRPr="00E60C02">
        <w:rPr>
          <w:rFonts w:ascii="Traditional Arabic" w:hAnsi="Traditional Arabic" w:cs="Traditional Arabic" w:hint="cs"/>
          <w:spacing w:val="-4"/>
          <w:sz w:val="36"/>
          <w:szCs w:val="36"/>
          <w:rtl/>
        </w:rPr>
        <w:t xml:space="preserve"> </w:t>
      </w:r>
      <w:r w:rsidR="008B7ADD" w:rsidRPr="00E60C02">
        <w:rPr>
          <w:rFonts w:ascii="Traditional Arabic" w:hAnsi="Traditional Arabic" w:cs="Traditional Arabic"/>
          <w:color w:val="000000"/>
          <w:spacing w:val="-4"/>
          <w:sz w:val="36"/>
          <w:szCs w:val="36"/>
        </w:rPr>
        <w:sym w:font="AGA Arabesque" w:char="F072"/>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على</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قومه</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وعاهده</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على</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ذلك</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وعاقده</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فلما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سمع</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كعب</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بحييّ</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بن</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أخطب</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أغلق</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دونه</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حصنه</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فاستأذن</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عليه</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فأبى</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أن</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يفتح</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له</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فناداه</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حييّ: يا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كعب</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افتح</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لي،</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قال: ويحك</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يا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حييّ،إنك</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امرؤ</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مشئوم</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إني</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قد</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عاهدت</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محمدا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فلست</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بناقض</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ما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بيني</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lastRenderedPageBreak/>
        <w:t>وبينه</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ولم</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أر</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منه</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إلا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وفاء</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وصدقا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قال</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 ويحك</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افتح</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لي</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أكلمك</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w:t>
      </w:r>
      <w:r w:rsidRPr="00E60C02">
        <w:rPr>
          <w:rFonts w:ascii="Traditional Arabic" w:hAnsi="Traditional Arabic" w:cs="Traditional Arabic" w:hint="cs"/>
          <w:spacing w:val="-4"/>
          <w:sz w:val="36"/>
          <w:szCs w:val="36"/>
          <w:rtl/>
        </w:rPr>
        <w:t xml:space="preserve"> ق</w:t>
      </w:r>
      <w:r w:rsidRPr="00E60C02">
        <w:rPr>
          <w:rFonts w:ascii="Traditional Arabic" w:hAnsi="Traditional Arabic" w:cs="Traditional Arabic"/>
          <w:spacing w:val="-4"/>
          <w:sz w:val="36"/>
          <w:szCs w:val="36"/>
          <w:rtl/>
        </w:rPr>
        <w:t>ال: ما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أنا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بفاعل</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قال</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 والله</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إن</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أغلقت</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دوني</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إلا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تخوّفت</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على</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جشيشتك</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أن</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آكل</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معك</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منها،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فأحفظ</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الرجل</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w:t>
      </w:r>
      <w:r w:rsidR="00805024"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ففتح</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له</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فقال</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 يا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كعب</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جئتك</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بعزّ</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الدهر</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وببحر</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طمّ</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جئتك</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بقريش</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على</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قاداتها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وساداتها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حتى</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أنزلتهم</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بمجتمع</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الأسيال</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من</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رومة،</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وبغطَفان</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على</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قاداتها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وساداتها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حتى</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أنزلتهم</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بذنب</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نقمى</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إلى</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جانب</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أُحد</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قد</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عاهدوني</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وعاقدوني</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ألا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يبرحوا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حتى</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يستأصلوا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محمدا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ومن</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معه،</w:t>
      </w:r>
      <w:r w:rsidR="00805024"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فقال</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له</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كعب</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بن</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أسد: جئتني</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والله</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بذلّ</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الدهر</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وبجه</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ام</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قده</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راق</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ماءه،</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يرعد</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ويبرق،</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ليس</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فيه</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شيء</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w:t>
      </w:r>
      <w:r w:rsidR="00805024"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فدعني</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ومحمدا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وما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أنا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عليه</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فلم</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أر</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من</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محمد</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إلا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صدقا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ووفاء</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فلم</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يزل</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حييّ</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بكعب</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يفتله</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في</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الذروة</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والغارب</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حتى</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سمح</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له</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على</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أن</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أعطاهم</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عهدا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من</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الله</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وميثاقا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لئن</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رجعت</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قريش</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وغطفان</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ولم</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يصيبوا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محمدا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أن</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أدخل</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معك</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في</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حصنك</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حتى</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يصيبني</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ما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أصابك</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فنقض</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كعب</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بن</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أسد</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عهده</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وبرئ</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مما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كان</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عليه</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فيما</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بينه</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وبين</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رسول</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الله</w:t>
      </w:r>
      <w:r w:rsidRPr="00E60C02">
        <w:rPr>
          <w:rFonts w:ascii="Traditional Arabic" w:hAnsi="Traditional Arabic" w:cs="Traditional Arabic" w:hint="cs"/>
          <w:spacing w:val="-4"/>
          <w:sz w:val="36"/>
          <w:szCs w:val="36"/>
          <w:rtl/>
        </w:rPr>
        <w:t xml:space="preserve"> </w:t>
      </w:r>
      <w:r w:rsidR="008B7ADD" w:rsidRPr="00E60C02">
        <w:rPr>
          <w:rFonts w:ascii="Traditional Arabic" w:hAnsi="Traditional Arabic" w:cs="Traditional Arabic"/>
          <w:color w:val="000000"/>
          <w:spacing w:val="-4"/>
          <w:sz w:val="36"/>
          <w:szCs w:val="36"/>
        </w:rPr>
        <w:sym w:font="AGA Arabesque" w:char="F072"/>
      </w:r>
      <w:r w:rsidRPr="00E60C02">
        <w:rPr>
          <w:rFonts w:ascii="Traditional Arabic" w:hAnsi="Traditional Arabic" w:cs="Traditional Arabic" w:hint="cs"/>
          <w:spacing w:val="-4"/>
          <w:sz w:val="36"/>
          <w:szCs w:val="36"/>
          <w:rtl/>
        </w:rPr>
        <w:t>"</w:t>
      </w:r>
      <w:r w:rsidR="000C076E" w:rsidRPr="00E60C02">
        <w:rPr>
          <w:rFonts w:ascii="Traditional Arabic" w:hAnsi="Traditional Arabic" w:cs="Traditional Arabic" w:hint="cs"/>
          <w:spacing w:val="-4"/>
          <w:sz w:val="36"/>
          <w:szCs w:val="36"/>
          <w:vertAlign w:val="superscript"/>
          <w:rtl/>
        </w:rPr>
        <w:t>(</w:t>
      </w:r>
      <w:r w:rsidRPr="00E60C02">
        <w:rPr>
          <w:rStyle w:val="FootnoteReference"/>
          <w:rFonts w:ascii="Traditional Arabic" w:hAnsi="Traditional Arabic" w:cs="Traditional Arabic"/>
          <w:spacing w:val="-4"/>
          <w:sz w:val="36"/>
          <w:szCs w:val="36"/>
          <w:rtl/>
        </w:rPr>
        <w:footnoteReference w:id="649"/>
      </w:r>
      <w:r w:rsidR="000C076E" w:rsidRPr="00E60C02">
        <w:rPr>
          <w:rFonts w:ascii="Traditional Arabic" w:hAnsi="Traditional Arabic" w:cs="Traditional Arabic" w:hint="cs"/>
          <w:spacing w:val="-4"/>
          <w:sz w:val="36"/>
          <w:szCs w:val="36"/>
          <w:vertAlign w:val="superscript"/>
          <w:rtl/>
        </w:rPr>
        <w:t>)</w:t>
      </w:r>
      <w:r w:rsidR="000C076E" w:rsidRPr="00E60C02">
        <w:rPr>
          <w:rFonts w:ascii="Traditional Arabic" w:hAnsi="Traditional Arabic" w:cs="Traditional Arabic" w:hint="cs"/>
          <w:spacing w:val="-4"/>
          <w:sz w:val="36"/>
          <w:szCs w:val="36"/>
          <w:rtl/>
        </w:rPr>
        <w:t>.</w:t>
      </w:r>
    </w:p>
    <w:p w:rsidR="00C72259" w:rsidRPr="00AF18C8" w:rsidRDefault="008B7ADD"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ونقض العهد ، والميثاق يسقط حق من نقضه ، كما حصل مع اليهود </w:t>
      </w:r>
      <w:r w:rsidR="006B48F1">
        <w:rPr>
          <w:rFonts w:ascii="Traditional Arabic" w:hAnsi="Traditional Arabic" w:cs="Traditional Arabic" w:hint="cs"/>
          <w:sz w:val="36"/>
          <w:szCs w:val="36"/>
          <w:rtl/>
        </w:rPr>
        <w:t>،</w:t>
      </w:r>
      <w:r w:rsidR="006B48F1">
        <w:rPr>
          <w:rFonts w:ascii="Traditional Arabic" w:hAnsi="Traditional Arabic" w:cs="Traditional Arabic"/>
          <w:sz w:val="36"/>
          <w:szCs w:val="36"/>
          <w:rtl/>
        </w:rPr>
        <w:t>فتراعى مصلحة</w:t>
      </w:r>
      <w:r w:rsidR="006B48F1">
        <w:rPr>
          <w:rFonts w:ascii="Traditional Arabic" w:hAnsi="Traditional Arabic" w:cs="Traditional Arabic" w:hint="cs"/>
          <w:sz w:val="36"/>
          <w:szCs w:val="36"/>
          <w:rtl/>
        </w:rPr>
        <w:t xml:space="preserve"> التفاوض</w:t>
      </w:r>
      <w:r w:rsidR="000C076E" w:rsidRPr="00AF18C8">
        <w:rPr>
          <w:rFonts w:ascii="Traditional Arabic" w:hAnsi="Traditional Arabic" w:cs="Traditional Arabic" w:hint="cs"/>
          <w:sz w:val="36"/>
          <w:szCs w:val="36"/>
          <w:rtl/>
        </w:rPr>
        <w:t>.</w:t>
      </w:r>
      <w:r w:rsidR="00C72259" w:rsidRPr="00AF18C8">
        <w:rPr>
          <w:rFonts w:ascii="Traditional Arabic" w:hAnsi="Traditional Arabic" w:cs="Traditional Arabic"/>
          <w:sz w:val="36"/>
          <w:szCs w:val="36"/>
          <w:rtl/>
        </w:rPr>
        <w:t xml:space="preserve"> </w:t>
      </w:r>
    </w:p>
    <w:p w:rsidR="00C72259" w:rsidRPr="00AF18C8" w:rsidRDefault="00C72259" w:rsidP="00475F4E">
      <w:pPr>
        <w:widowControl w:val="0"/>
        <w:spacing w:after="0" w:line="240" w:lineRule="auto"/>
        <w:ind w:firstLine="567"/>
        <w:jc w:val="lowKashida"/>
        <w:rPr>
          <w:rFonts w:ascii="Traditional Arabic" w:hAnsi="Traditional Arabic" w:cs="Traditional Arabic"/>
          <w:color w:val="000000"/>
          <w:sz w:val="36"/>
          <w:szCs w:val="36"/>
          <w:rtl/>
        </w:rPr>
      </w:pPr>
      <w:r w:rsidRPr="00AF18C8">
        <w:rPr>
          <w:rFonts w:ascii="Traditional Arabic" w:hAnsi="Traditional Arabic" w:cs="Traditional Arabic" w:hint="cs"/>
          <w:color w:val="000000"/>
          <w:sz w:val="36"/>
          <w:szCs w:val="36"/>
          <w:rtl/>
        </w:rPr>
        <w:t>ويكون الصبر من النتائج البعدية بعد القيام ب</w:t>
      </w:r>
      <w:r w:rsidR="00AF12A3" w:rsidRPr="00AF18C8">
        <w:rPr>
          <w:rFonts w:ascii="Traditional Arabic" w:hAnsi="Traditional Arabic" w:cs="Traditional Arabic" w:hint="cs"/>
          <w:color w:val="000000"/>
          <w:sz w:val="36"/>
          <w:szCs w:val="36"/>
          <w:rtl/>
        </w:rPr>
        <w:t xml:space="preserve">ما في </w:t>
      </w:r>
      <w:r w:rsidRPr="00AF18C8">
        <w:rPr>
          <w:rFonts w:ascii="Traditional Arabic" w:hAnsi="Traditional Arabic" w:cs="Traditional Arabic" w:hint="cs"/>
          <w:color w:val="000000"/>
          <w:sz w:val="36"/>
          <w:szCs w:val="36"/>
          <w:rtl/>
        </w:rPr>
        <w:t xml:space="preserve">الوسع ، قال تعالى : </w:t>
      </w:r>
      <w:r w:rsidR="00805024" w:rsidRPr="00097220">
        <w:rPr>
          <w:rFonts w:ascii="QCF_BSML" w:hAnsi="QCF_BSML" w:cs="QCF_BSML"/>
          <w:color w:val="000000"/>
          <w:sz w:val="34"/>
          <w:szCs w:val="34"/>
          <w:rtl/>
        </w:rPr>
        <w:t xml:space="preserve">ﮋ </w:t>
      </w:r>
      <w:r w:rsidR="00805024" w:rsidRPr="00097220">
        <w:rPr>
          <w:rFonts w:ascii="QCF_P281" w:hAnsi="QCF_P281" w:cs="QCF_P281"/>
          <w:color w:val="000000"/>
          <w:sz w:val="34"/>
          <w:szCs w:val="34"/>
          <w:rtl/>
        </w:rPr>
        <w:t>ﯯ  ﯰ  ﯱ  ﯲ     ﯳ</w:t>
      </w:r>
      <w:r w:rsidR="00805024" w:rsidRPr="00097220">
        <w:rPr>
          <w:rFonts w:ascii="QCF_P281" w:hAnsi="QCF_P281" w:cs="QCF_P281"/>
          <w:color w:val="0000A5"/>
          <w:sz w:val="34"/>
          <w:szCs w:val="34"/>
          <w:rtl/>
        </w:rPr>
        <w:t>ﯴ</w:t>
      </w:r>
      <w:r w:rsidR="00805024" w:rsidRPr="00097220">
        <w:rPr>
          <w:rFonts w:ascii="QCF_P281" w:hAnsi="QCF_P281" w:cs="QCF_P281"/>
          <w:color w:val="000000"/>
          <w:sz w:val="34"/>
          <w:szCs w:val="34"/>
          <w:rtl/>
        </w:rPr>
        <w:t xml:space="preserve">   ﯵ  ﯶ  ﯷ  ﯸ  ﯹ  ﯺ  ﯻ  ﯼ  ﯽ   </w:t>
      </w:r>
      <w:r w:rsidR="00805024" w:rsidRPr="00097220">
        <w:rPr>
          <w:rFonts w:ascii="QCF_BSML" w:hAnsi="QCF_BSML" w:cs="QCF_BSML"/>
          <w:color w:val="000000"/>
          <w:sz w:val="34"/>
          <w:szCs w:val="34"/>
          <w:rtl/>
        </w:rPr>
        <w:t>ﮊ</w:t>
      </w:r>
      <w:r w:rsidR="00805024" w:rsidRPr="00AF18C8">
        <w:rPr>
          <w:rFonts w:ascii="Arial" w:hAnsi="Arial"/>
          <w:color w:val="000000"/>
          <w:sz w:val="36"/>
          <w:szCs w:val="36"/>
        </w:rPr>
        <w:t xml:space="preserve"> </w:t>
      </w:r>
      <w:r w:rsidR="000C076E" w:rsidRPr="00AF18C8">
        <w:rPr>
          <w:rFonts w:ascii="Traditional Arabic" w:hAnsi="Traditional Arabic" w:cs="Traditional Arabic" w:hint="cs"/>
          <w:color w:val="000000"/>
          <w:sz w:val="36"/>
          <w:szCs w:val="36"/>
          <w:vertAlign w:val="superscript"/>
          <w:rtl/>
        </w:rPr>
        <w:t>(</w:t>
      </w:r>
      <w:r w:rsidRPr="00AF18C8">
        <w:rPr>
          <w:rStyle w:val="FootnoteReference"/>
          <w:rFonts w:ascii="Traditional Arabic" w:hAnsi="Traditional Arabic" w:cs="Traditional Arabic"/>
          <w:color w:val="000000"/>
          <w:sz w:val="36"/>
          <w:szCs w:val="36"/>
          <w:rtl/>
        </w:rPr>
        <w:footnoteReference w:id="650"/>
      </w:r>
      <w:r w:rsidR="000C076E" w:rsidRPr="00AF18C8">
        <w:rPr>
          <w:rFonts w:ascii="Traditional Arabic" w:hAnsi="Traditional Arabic" w:cs="Traditional Arabic" w:hint="cs"/>
          <w:color w:val="000000"/>
          <w:sz w:val="36"/>
          <w:szCs w:val="36"/>
          <w:vertAlign w:val="superscript"/>
          <w:rtl/>
        </w:rPr>
        <w:t>)</w:t>
      </w:r>
      <w:r w:rsidR="000C076E" w:rsidRPr="00AF18C8">
        <w:rPr>
          <w:rFonts w:ascii="Traditional Arabic" w:hAnsi="Traditional Arabic" w:cs="Traditional Arabic" w:hint="cs"/>
          <w:color w:val="000000"/>
          <w:sz w:val="36"/>
          <w:szCs w:val="36"/>
          <w:rtl/>
        </w:rPr>
        <w:t>.</w:t>
      </w:r>
      <w:r w:rsidRPr="00AF18C8">
        <w:rPr>
          <w:rFonts w:ascii="Traditional Arabic" w:hAnsi="Traditional Arabic" w:cs="Traditional Arabic" w:hint="cs"/>
          <w:color w:val="000000"/>
          <w:sz w:val="36"/>
          <w:szCs w:val="36"/>
          <w:rtl/>
        </w:rPr>
        <w:t xml:space="preserve"> </w:t>
      </w:r>
    </w:p>
    <w:p w:rsidR="00C72259" w:rsidRPr="00AF18C8" w:rsidRDefault="00C72259" w:rsidP="00475F4E">
      <w:pPr>
        <w:widowControl w:val="0"/>
        <w:spacing w:after="0" w:line="240" w:lineRule="auto"/>
        <w:ind w:firstLine="567"/>
        <w:jc w:val="lowKashida"/>
        <w:rPr>
          <w:rFonts w:ascii="Traditional Arabic" w:hAnsi="Traditional Arabic" w:cs="Traditional Arabic"/>
          <w:color w:val="000000"/>
          <w:sz w:val="36"/>
          <w:szCs w:val="36"/>
          <w:rtl/>
        </w:rPr>
      </w:pPr>
      <w:r w:rsidRPr="00AF18C8">
        <w:rPr>
          <w:rFonts w:ascii="Traditional Arabic" w:hAnsi="Traditional Arabic" w:cs="Traditional Arabic" w:hint="cs"/>
          <w:color w:val="000000"/>
          <w:sz w:val="36"/>
          <w:szCs w:val="36"/>
          <w:rtl/>
        </w:rPr>
        <w:t>وقال تعالى :</w:t>
      </w:r>
      <w:r w:rsidR="00805024" w:rsidRPr="00AF18C8">
        <w:rPr>
          <w:rFonts w:ascii="Traditional Arabic" w:hAnsi="Traditional Arabic" w:cs="Traditional Arabic" w:hint="cs"/>
          <w:color w:val="000000"/>
          <w:sz w:val="36"/>
          <w:szCs w:val="36"/>
          <w:rtl/>
        </w:rPr>
        <w:t xml:space="preserve"> </w:t>
      </w:r>
      <w:r w:rsidR="00805024" w:rsidRPr="00097220">
        <w:rPr>
          <w:rFonts w:ascii="QCF_BSML" w:hAnsi="QCF_BSML" w:cs="QCF_BSML"/>
          <w:color w:val="000000"/>
          <w:sz w:val="34"/>
          <w:szCs w:val="34"/>
          <w:rtl/>
        </w:rPr>
        <w:t xml:space="preserve">ﮋ </w:t>
      </w:r>
      <w:r w:rsidR="00805024" w:rsidRPr="00097220">
        <w:rPr>
          <w:rFonts w:ascii="QCF_P281" w:hAnsi="QCF_P281" w:cs="QCF_P281"/>
          <w:color w:val="000000"/>
          <w:sz w:val="34"/>
          <w:szCs w:val="34"/>
          <w:rtl/>
        </w:rPr>
        <w:t xml:space="preserve">ﯿ  ﰀ  ﰁ  ﰂ  ﰃ  ﰄ  ﰅ  ﰆ  </w:t>
      </w:r>
      <w:r w:rsidR="00805024" w:rsidRPr="00097220">
        <w:rPr>
          <w:rFonts w:ascii="QCF_BSML" w:hAnsi="QCF_BSML" w:cs="QCF_BSML"/>
          <w:color w:val="000000"/>
          <w:sz w:val="34"/>
          <w:szCs w:val="34"/>
          <w:rtl/>
        </w:rPr>
        <w:t>ﮊ</w:t>
      </w:r>
      <w:r w:rsidR="00805024" w:rsidRPr="00097220">
        <w:rPr>
          <w:rFonts w:ascii="Arial" w:hAnsi="Arial"/>
          <w:color w:val="000000"/>
          <w:sz w:val="34"/>
          <w:szCs w:val="34"/>
        </w:rPr>
        <w:t xml:space="preserve"> </w:t>
      </w:r>
      <w:r w:rsidR="00805024" w:rsidRPr="00AF18C8">
        <w:rPr>
          <w:rFonts w:ascii="Traditional Arabic" w:hAnsi="Traditional Arabic" w:cs="Traditional Arabic" w:hint="cs"/>
          <w:color w:val="000000"/>
          <w:sz w:val="36"/>
          <w:szCs w:val="36"/>
          <w:vertAlign w:val="superscript"/>
          <w:rtl/>
        </w:rPr>
        <w:t>(</w:t>
      </w:r>
      <w:r w:rsidRPr="00AF18C8">
        <w:rPr>
          <w:rStyle w:val="FootnoteReference"/>
          <w:rFonts w:ascii="Traditional Arabic" w:hAnsi="Traditional Arabic" w:cs="Traditional Arabic"/>
          <w:color w:val="000000"/>
          <w:sz w:val="36"/>
          <w:szCs w:val="36"/>
          <w:rtl/>
        </w:rPr>
        <w:footnoteReference w:id="651"/>
      </w:r>
      <w:r w:rsidR="00805024" w:rsidRPr="00AF18C8">
        <w:rPr>
          <w:rFonts w:ascii="Traditional Arabic" w:hAnsi="Traditional Arabic" w:cs="Traditional Arabic" w:hint="cs"/>
          <w:color w:val="000000"/>
          <w:sz w:val="36"/>
          <w:szCs w:val="36"/>
          <w:vertAlign w:val="superscript"/>
          <w:rtl/>
        </w:rPr>
        <w:t>)</w:t>
      </w:r>
      <w:r w:rsidR="00805024" w:rsidRPr="00AF18C8">
        <w:rPr>
          <w:rFonts w:ascii="Traditional Arabic" w:hAnsi="Traditional Arabic" w:cs="Traditional Arabic" w:hint="cs"/>
          <w:color w:val="000000"/>
          <w:sz w:val="36"/>
          <w:szCs w:val="36"/>
          <w:rtl/>
        </w:rPr>
        <w:t>.</w:t>
      </w:r>
    </w:p>
    <w:p w:rsidR="00C72259" w:rsidRPr="00AF18C8" w:rsidRDefault="00C72259" w:rsidP="00475F4E">
      <w:pPr>
        <w:widowControl w:val="0"/>
        <w:spacing w:after="0" w:line="240" w:lineRule="auto"/>
        <w:ind w:firstLine="567"/>
        <w:jc w:val="lowKashida"/>
        <w:rPr>
          <w:rFonts w:ascii="Traditional Arabic" w:hAnsi="Traditional Arabic" w:cs="Traditional Arabic"/>
          <w:sz w:val="36"/>
          <w:szCs w:val="36"/>
          <w:rtl/>
        </w:rPr>
      </w:pPr>
      <w:r w:rsidRPr="00AF18C8">
        <w:rPr>
          <w:rFonts w:ascii="Traditional Arabic" w:hAnsi="Traditional Arabic" w:cs="Traditional Arabic"/>
          <w:color w:val="000000"/>
          <w:sz w:val="36"/>
          <w:szCs w:val="36"/>
          <w:rtl/>
        </w:rPr>
        <w:t xml:space="preserve">على </w:t>
      </w:r>
      <w:r w:rsidRPr="00AF18C8">
        <w:rPr>
          <w:rFonts w:ascii="Traditional Arabic" w:hAnsi="Traditional Arabic" w:cs="Traditional Arabic" w:hint="cs"/>
          <w:color w:val="000000"/>
          <w:sz w:val="36"/>
          <w:szCs w:val="36"/>
          <w:rtl/>
        </w:rPr>
        <w:t xml:space="preserve">المفاوض </w:t>
      </w:r>
      <w:r w:rsidRPr="00AF18C8">
        <w:rPr>
          <w:rFonts w:ascii="Traditional Arabic" w:hAnsi="Traditional Arabic" w:cs="Traditional Arabic"/>
          <w:color w:val="000000"/>
          <w:sz w:val="36"/>
          <w:szCs w:val="36"/>
          <w:rtl/>
        </w:rPr>
        <w:t xml:space="preserve">المسلم أن يكون على وعي ودراية بما يجوز فيه </w:t>
      </w:r>
      <w:r w:rsidRPr="00AF18C8">
        <w:rPr>
          <w:rFonts w:ascii="Traditional Arabic" w:hAnsi="Traditional Arabic" w:cs="Traditional Arabic" w:hint="cs"/>
          <w:color w:val="000000"/>
          <w:sz w:val="36"/>
          <w:szCs w:val="36"/>
          <w:rtl/>
        </w:rPr>
        <w:t>التفاوض</w:t>
      </w:r>
      <w:r w:rsidRPr="00AF18C8">
        <w:rPr>
          <w:rFonts w:ascii="Traditional Arabic" w:hAnsi="Traditional Arabic" w:cs="Traditional Arabic"/>
          <w:color w:val="000000"/>
          <w:sz w:val="36"/>
          <w:szCs w:val="36"/>
          <w:rtl/>
        </w:rPr>
        <w:t xml:space="preserve"> مع الآخر وما لا يجوز</w:t>
      </w:r>
      <w:r w:rsidRPr="00AF18C8">
        <w:rPr>
          <w:rFonts w:ascii="Traditional Arabic" w:hAnsi="Traditional Arabic" w:cs="Traditional Arabic" w:hint="cs"/>
          <w:color w:val="000000"/>
          <w:sz w:val="36"/>
          <w:szCs w:val="36"/>
          <w:rtl/>
        </w:rPr>
        <w:t xml:space="preserve">، وأن يطالب الخصم بالدليل على إنكاره ، أو دعواه ، وقد </w:t>
      </w:r>
      <w:r w:rsidRPr="00AF18C8">
        <w:rPr>
          <w:rFonts w:ascii="Traditional Arabic" w:hAnsi="Traditional Arabic" w:cs="Traditional Arabic"/>
          <w:color w:val="000000"/>
          <w:sz w:val="36"/>
          <w:szCs w:val="36"/>
          <w:rtl/>
        </w:rPr>
        <w:t xml:space="preserve">مرا </w:t>
      </w:r>
      <w:r w:rsidRPr="00AF18C8">
        <w:rPr>
          <w:rFonts w:ascii="Traditional Arabic" w:hAnsi="Traditional Arabic" w:cs="Traditional Arabic" w:hint="cs"/>
          <w:color w:val="000000"/>
          <w:sz w:val="36"/>
          <w:szCs w:val="36"/>
          <w:rtl/>
        </w:rPr>
        <w:t xml:space="preserve">الله تعالى </w:t>
      </w:r>
      <w:r w:rsidRPr="00AF18C8">
        <w:rPr>
          <w:rFonts w:ascii="Traditional Arabic" w:hAnsi="Traditional Arabic" w:cs="Traditional Arabic"/>
          <w:color w:val="000000"/>
          <w:sz w:val="36"/>
          <w:szCs w:val="36"/>
          <w:rtl/>
        </w:rPr>
        <w:t xml:space="preserve">نبيه </w:t>
      </w:r>
      <w:r w:rsidR="006B48F1">
        <w:rPr>
          <w:rFonts w:ascii="Traditional Arabic" w:hAnsi="Traditional Arabic" w:cs="Traditional Arabic"/>
          <w:color w:val="000000"/>
          <w:sz w:val="36"/>
          <w:szCs w:val="36"/>
        </w:rPr>
        <w:sym w:font="AGA Arabesque" w:char="F072"/>
      </w:r>
      <w:r w:rsidRPr="00AF18C8">
        <w:rPr>
          <w:rFonts w:ascii="Traditional Arabic" w:hAnsi="Traditional Arabic" w:cs="Traditional Arabic"/>
          <w:color w:val="000000"/>
          <w:sz w:val="36"/>
          <w:szCs w:val="36"/>
          <w:rtl/>
        </w:rPr>
        <w:t xml:space="preserve"> بمطالبة الكفار بالدليل</w:t>
      </w:r>
      <w:r w:rsidRPr="00AF18C8">
        <w:rPr>
          <w:rFonts w:ascii="Traditional Arabic" w:hAnsi="Traditional Arabic" w:cs="Traditional Arabic"/>
          <w:color w:val="000000"/>
          <w:sz w:val="36"/>
          <w:szCs w:val="36"/>
        </w:rPr>
        <w:t>:</w:t>
      </w:r>
      <w:r w:rsidRPr="00AF18C8">
        <w:rPr>
          <w:rFonts w:ascii="Traditional Arabic" w:hAnsi="Traditional Arabic" w:cs="Traditional Arabic"/>
          <w:color w:val="000000"/>
          <w:sz w:val="36"/>
          <w:szCs w:val="36"/>
          <w:rtl/>
        </w:rPr>
        <w:t xml:space="preserve"> قال تعالى</w:t>
      </w:r>
      <w:r w:rsidR="006B48F1" w:rsidRPr="006B48F1">
        <w:rPr>
          <w:rFonts w:ascii="QCF_BSML" w:hAnsi="QCF_BSML" w:cs="QCF_BSML"/>
          <w:color w:val="000000"/>
          <w:sz w:val="34"/>
          <w:szCs w:val="34"/>
          <w:rtl/>
        </w:rPr>
        <w:t xml:space="preserve"> </w:t>
      </w:r>
      <w:r w:rsidR="006B48F1" w:rsidRPr="00097220">
        <w:rPr>
          <w:rFonts w:ascii="QCF_BSML" w:hAnsi="QCF_BSML" w:cs="QCF_BSML"/>
          <w:color w:val="000000"/>
          <w:sz w:val="34"/>
          <w:szCs w:val="34"/>
          <w:rtl/>
        </w:rPr>
        <w:t xml:space="preserve">ﮋ </w:t>
      </w:r>
      <w:r w:rsidR="006B48F1" w:rsidRPr="00097220">
        <w:rPr>
          <w:rFonts w:ascii="QCF_P323" w:hAnsi="QCF_P323" w:cs="QCF_P323"/>
          <w:color w:val="000000"/>
          <w:sz w:val="34"/>
          <w:szCs w:val="34"/>
          <w:rtl/>
        </w:rPr>
        <w:t>ﯻ  ﯼ  ﯽ</w:t>
      </w:r>
      <w:r w:rsidR="006B48F1" w:rsidRPr="00097220">
        <w:rPr>
          <w:rFonts w:ascii="QCF_P323" w:hAnsi="QCF_P323" w:cs="QCF_P323"/>
          <w:color w:val="0000A5"/>
          <w:sz w:val="34"/>
          <w:szCs w:val="34"/>
          <w:rtl/>
        </w:rPr>
        <w:t>ﯾ</w:t>
      </w:r>
      <w:r w:rsidR="006B48F1" w:rsidRPr="00097220">
        <w:rPr>
          <w:rFonts w:ascii="QCF_P323" w:hAnsi="QCF_P323" w:cs="QCF_P323"/>
          <w:color w:val="000000"/>
          <w:sz w:val="34"/>
          <w:szCs w:val="34"/>
          <w:rtl/>
        </w:rPr>
        <w:t xml:space="preserve">  </w:t>
      </w:r>
      <w:r w:rsidR="006B48F1" w:rsidRPr="00AF18C8">
        <w:rPr>
          <w:rFonts w:ascii="QCF_P383" w:hAnsi="QCF_P383" w:cs="QCF_P383"/>
          <w:color w:val="000000"/>
          <w:sz w:val="36"/>
          <w:szCs w:val="36"/>
          <w:rtl/>
        </w:rPr>
        <w:t xml:space="preserve">ﭣ  ﭤ             ﭥ  </w:t>
      </w:r>
      <w:r w:rsidR="006B48F1" w:rsidRPr="00AF18C8">
        <w:rPr>
          <w:rFonts w:ascii="QCF_BSML" w:hAnsi="QCF_BSML" w:cs="QCF_BSML"/>
          <w:color w:val="000000"/>
          <w:sz w:val="36"/>
          <w:szCs w:val="36"/>
          <w:rtl/>
        </w:rPr>
        <w:t>ﮊ</w:t>
      </w:r>
      <w:r w:rsidR="006B48F1" w:rsidRPr="00AF18C8">
        <w:rPr>
          <w:rFonts w:ascii="Traditional Arabic" w:hAnsi="Traditional Arabic" w:cs="Traditional Arabic" w:hint="cs"/>
          <w:sz w:val="36"/>
          <w:szCs w:val="36"/>
          <w:vertAlign w:val="superscript"/>
          <w:rtl/>
        </w:rPr>
        <w:t xml:space="preserve"> </w:t>
      </w:r>
      <w:r w:rsidR="00805024" w:rsidRPr="00AF18C8">
        <w:rPr>
          <w:rFonts w:ascii="Traditional Arabic" w:hAnsi="Traditional Arabic" w:cs="Traditional Arabic" w:hint="cs"/>
          <w:sz w:val="36"/>
          <w:szCs w:val="36"/>
          <w:vertAlign w:val="superscript"/>
          <w:rtl/>
        </w:rPr>
        <w:t>(</w:t>
      </w:r>
      <w:r w:rsidRPr="00AF18C8">
        <w:rPr>
          <w:rStyle w:val="FootnoteReference"/>
          <w:rFonts w:ascii="Traditional Arabic" w:hAnsi="Traditional Arabic" w:cs="Traditional Arabic"/>
          <w:sz w:val="36"/>
          <w:szCs w:val="36"/>
          <w:rtl/>
        </w:rPr>
        <w:footnoteReference w:id="652"/>
      </w:r>
      <w:r w:rsidR="00805024" w:rsidRPr="00AF18C8">
        <w:rPr>
          <w:rFonts w:ascii="Traditional Arabic" w:hAnsi="Traditional Arabic" w:cs="Traditional Arabic" w:hint="cs"/>
          <w:sz w:val="36"/>
          <w:szCs w:val="36"/>
          <w:vertAlign w:val="superscript"/>
          <w:rtl/>
        </w:rPr>
        <w:t>)</w:t>
      </w:r>
      <w:r w:rsidR="00805024" w:rsidRPr="00AF18C8">
        <w:rPr>
          <w:rFonts w:ascii="Traditional Arabic" w:hAnsi="Traditional Arabic" w:cs="Traditional Arabic" w:hint="cs"/>
          <w:sz w:val="36"/>
          <w:szCs w:val="36"/>
          <w:rtl/>
        </w:rPr>
        <w:t>.</w:t>
      </w:r>
    </w:p>
    <w:p w:rsidR="00805024" w:rsidRDefault="00C72259" w:rsidP="00475F4E">
      <w:pPr>
        <w:widowControl w:val="0"/>
        <w:spacing w:after="0" w:line="240" w:lineRule="auto"/>
        <w:ind w:firstLine="567"/>
        <w:jc w:val="lowKashida"/>
        <w:rPr>
          <w:rFonts w:ascii="QCF_BSML" w:hAnsi="QCF_BSML" w:cs="Traditional Arabic" w:hint="cs"/>
          <w:color w:val="000000"/>
          <w:sz w:val="36"/>
          <w:szCs w:val="36"/>
          <w:rtl/>
        </w:rPr>
      </w:pPr>
      <w:r w:rsidRPr="00AF18C8">
        <w:rPr>
          <w:rFonts w:ascii="Traditional Arabic" w:hAnsi="Traditional Arabic" w:cs="Traditional Arabic"/>
          <w:sz w:val="36"/>
          <w:szCs w:val="36"/>
          <w:rtl/>
        </w:rPr>
        <w:t>وقال تعالى</w:t>
      </w:r>
      <w:r w:rsidRPr="00AF18C8">
        <w:rPr>
          <w:rFonts w:ascii="Traditional Arabic" w:hAnsi="Traditional Arabic" w:cs="Traditional Arabic"/>
          <w:sz w:val="36"/>
          <w:szCs w:val="36"/>
        </w:rPr>
        <w:t xml:space="preserve">: </w:t>
      </w:r>
      <w:r w:rsidR="00805024" w:rsidRPr="00AF18C8">
        <w:rPr>
          <w:rFonts w:ascii="Traditional Arabic" w:hAnsi="Traditional Arabic" w:cs="Traditional Arabic" w:hint="cs"/>
          <w:sz w:val="36"/>
          <w:szCs w:val="36"/>
          <w:rtl/>
        </w:rPr>
        <w:t xml:space="preserve"> </w:t>
      </w:r>
      <w:r w:rsidR="00805024" w:rsidRPr="00097220">
        <w:rPr>
          <w:rFonts w:ascii="QCF_BSML" w:hAnsi="QCF_BSML" w:cs="QCF_BSML"/>
          <w:color w:val="000000"/>
          <w:sz w:val="34"/>
          <w:szCs w:val="34"/>
          <w:rtl/>
        </w:rPr>
        <w:t xml:space="preserve">ﮋ </w:t>
      </w:r>
      <w:r w:rsidR="00805024" w:rsidRPr="00097220">
        <w:rPr>
          <w:rFonts w:ascii="QCF_P323" w:hAnsi="QCF_P323" w:cs="QCF_P323"/>
          <w:color w:val="000000"/>
          <w:sz w:val="34"/>
          <w:szCs w:val="34"/>
          <w:rtl/>
        </w:rPr>
        <w:t>ﯻ  ﯼ  ﯽ</w:t>
      </w:r>
      <w:r w:rsidR="00805024" w:rsidRPr="00097220">
        <w:rPr>
          <w:rFonts w:ascii="QCF_P323" w:hAnsi="QCF_P323" w:cs="QCF_P323"/>
          <w:color w:val="0000A5"/>
          <w:sz w:val="34"/>
          <w:szCs w:val="34"/>
          <w:rtl/>
        </w:rPr>
        <w:t>ﯾ</w:t>
      </w:r>
      <w:r w:rsidR="00805024" w:rsidRPr="00097220">
        <w:rPr>
          <w:rFonts w:ascii="QCF_P323" w:hAnsi="QCF_P323" w:cs="QCF_P323"/>
          <w:color w:val="000000"/>
          <w:sz w:val="34"/>
          <w:szCs w:val="34"/>
          <w:rtl/>
        </w:rPr>
        <w:t xml:space="preserve">  ﯿ  ﰀ  ﰁ  ﰂ   ﰃ   ﰄ  ﰅ</w:t>
      </w:r>
      <w:r w:rsidR="00805024" w:rsidRPr="00097220">
        <w:rPr>
          <w:rFonts w:ascii="Arial" w:hAnsi="Arial"/>
          <w:color w:val="000000"/>
          <w:sz w:val="34"/>
          <w:szCs w:val="34"/>
          <w:rtl/>
        </w:rPr>
        <w:t xml:space="preserve"> </w:t>
      </w:r>
      <w:r w:rsidR="00805024" w:rsidRPr="00097220">
        <w:rPr>
          <w:rFonts w:ascii="QCF_BSML" w:hAnsi="QCF_BSML" w:cs="QCF_BSML"/>
          <w:color w:val="000000"/>
          <w:sz w:val="34"/>
          <w:szCs w:val="34"/>
          <w:rtl/>
        </w:rPr>
        <w:t>ﮊ</w:t>
      </w:r>
      <w:r w:rsidR="00805024" w:rsidRPr="00AF18C8">
        <w:rPr>
          <w:rFonts w:ascii="QCF_BSML" w:hAnsi="QCF_BSML" w:cs="QCF_BSML"/>
          <w:color w:val="000000"/>
          <w:sz w:val="36"/>
          <w:szCs w:val="36"/>
        </w:rPr>
        <w:t xml:space="preserve"> </w:t>
      </w:r>
      <w:r w:rsidR="00805024" w:rsidRPr="00AF18C8">
        <w:rPr>
          <w:rFonts w:ascii="QCF_BSML" w:hAnsi="QCF_BSML" w:cs="Traditional Arabic" w:hint="cs"/>
          <w:color w:val="000000"/>
          <w:sz w:val="36"/>
          <w:szCs w:val="36"/>
          <w:vertAlign w:val="superscript"/>
          <w:rtl/>
        </w:rPr>
        <w:t>(</w:t>
      </w:r>
      <w:r w:rsidR="00805024" w:rsidRPr="00AF18C8">
        <w:rPr>
          <w:rStyle w:val="FootnoteReference"/>
          <w:rFonts w:ascii="Traditional Arabic" w:hAnsi="Traditional Arabic" w:cs="Traditional Arabic"/>
          <w:sz w:val="36"/>
          <w:szCs w:val="36"/>
          <w:rtl/>
        </w:rPr>
        <w:footnoteReference w:id="653"/>
      </w:r>
      <w:r w:rsidR="00805024" w:rsidRPr="00AF18C8">
        <w:rPr>
          <w:rFonts w:ascii="QCF_BSML" w:hAnsi="QCF_BSML" w:cs="Traditional Arabic" w:hint="cs"/>
          <w:color w:val="000000"/>
          <w:sz w:val="36"/>
          <w:szCs w:val="36"/>
          <w:vertAlign w:val="superscript"/>
          <w:rtl/>
        </w:rPr>
        <w:t>)</w:t>
      </w:r>
      <w:r w:rsidR="00805024" w:rsidRPr="00AF18C8">
        <w:rPr>
          <w:rFonts w:ascii="QCF_BSML" w:hAnsi="QCF_BSML" w:cs="Traditional Arabic" w:hint="cs"/>
          <w:color w:val="000000"/>
          <w:sz w:val="36"/>
          <w:szCs w:val="36"/>
          <w:rtl/>
        </w:rPr>
        <w:t>.</w:t>
      </w:r>
    </w:p>
    <w:p w:rsidR="00072AC6" w:rsidRDefault="00072AC6" w:rsidP="00475F4E">
      <w:pPr>
        <w:widowControl w:val="0"/>
        <w:spacing w:after="0" w:line="240" w:lineRule="auto"/>
        <w:ind w:firstLine="567"/>
        <w:jc w:val="lowKashida"/>
        <w:rPr>
          <w:rFonts w:ascii="QCF_BSML" w:hAnsi="QCF_BSML" w:cs="Traditional Arabic" w:hint="cs"/>
          <w:color w:val="000000"/>
          <w:sz w:val="36"/>
          <w:szCs w:val="36"/>
          <w:rtl/>
        </w:rPr>
      </w:pPr>
      <w:r>
        <w:rPr>
          <w:rFonts w:ascii="QCF_BSML" w:hAnsi="QCF_BSML" w:cs="Traditional Arabic" w:hint="cs"/>
          <w:color w:val="000000"/>
          <w:sz w:val="36"/>
          <w:szCs w:val="36"/>
          <w:rtl/>
        </w:rPr>
        <w:lastRenderedPageBreak/>
        <w:t>فدعوة الرسل جميعهم ، كالدعوة الواحدة.</w:t>
      </w:r>
    </w:p>
    <w:p w:rsidR="00C72259" w:rsidRPr="00AF18C8" w:rsidRDefault="00C72259" w:rsidP="00651F76">
      <w:pPr>
        <w:widowControl w:val="0"/>
        <w:spacing w:after="0" w:line="240" w:lineRule="auto"/>
        <w:ind w:firstLine="565"/>
        <w:jc w:val="lowKashida"/>
        <w:rPr>
          <w:rFonts w:ascii="Traditional Arabic" w:hAnsi="Traditional Arabic" w:cs="Traditional Arabic"/>
          <w:sz w:val="36"/>
          <w:szCs w:val="36"/>
          <w:rtl/>
        </w:rPr>
      </w:pPr>
      <w:r w:rsidRPr="00AF18C8">
        <w:rPr>
          <w:rFonts w:ascii="Traditional Arabic" w:hAnsi="Traditional Arabic" w:cs="Traditional Arabic"/>
          <w:color w:val="000000"/>
          <w:sz w:val="36"/>
          <w:szCs w:val="36"/>
          <w:rtl/>
        </w:rPr>
        <w:t>قال الإمام فخر</w:t>
      </w:r>
      <w:r w:rsidRPr="00AF18C8">
        <w:rPr>
          <w:rFonts w:ascii="Traditional Arabic" w:hAnsi="Traditional Arabic" w:cs="Traditional Arabic" w:hint="cs"/>
          <w:color w:val="000000"/>
          <w:sz w:val="36"/>
          <w:szCs w:val="36"/>
          <w:rtl/>
        </w:rPr>
        <w:t xml:space="preserve"> </w:t>
      </w:r>
      <w:r w:rsidRPr="00AF18C8">
        <w:rPr>
          <w:rFonts w:ascii="Traditional Arabic" w:hAnsi="Traditional Arabic" w:cs="Traditional Arabic"/>
          <w:color w:val="000000"/>
          <w:sz w:val="36"/>
          <w:szCs w:val="36"/>
          <w:rtl/>
        </w:rPr>
        <w:t>الدين الرازي</w:t>
      </w:r>
      <w:r w:rsidRPr="00AF18C8">
        <w:rPr>
          <w:rFonts w:ascii="Traditional Arabic" w:hAnsi="Traditional Arabic" w:cs="Traditional Arabic" w:hint="cs"/>
          <w:color w:val="000000"/>
          <w:sz w:val="36"/>
          <w:szCs w:val="36"/>
          <w:rtl/>
        </w:rPr>
        <w:t xml:space="preserve"> في </w:t>
      </w:r>
      <w:r w:rsidRPr="00AF18C8">
        <w:rPr>
          <w:rFonts w:ascii="Traditional Arabic" w:hAnsi="Traditional Arabic" w:cs="Traditional Arabic" w:hint="eastAsia"/>
          <w:color w:val="000000"/>
          <w:sz w:val="36"/>
          <w:szCs w:val="36"/>
          <w:rtl/>
        </w:rPr>
        <w:t>تفسير</w:t>
      </w:r>
      <w:r w:rsidR="00072AC6">
        <w:rPr>
          <w:rFonts w:ascii="Traditional Arabic" w:hAnsi="Traditional Arabic" w:cs="Traditional Arabic" w:hint="cs"/>
          <w:color w:val="000000"/>
          <w:sz w:val="36"/>
          <w:szCs w:val="36"/>
          <w:rtl/>
        </w:rPr>
        <w:t>ه</w:t>
      </w:r>
      <w:r w:rsidRPr="00AF18C8">
        <w:rPr>
          <w:rFonts w:ascii="Traditional Arabic" w:hAnsi="Traditional Arabic" w:cs="Traditional Arabic" w:hint="cs"/>
          <w:sz w:val="36"/>
          <w:szCs w:val="36"/>
          <w:rtl/>
        </w:rPr>
        <w:t xml:space="preserve"> لقوله تعالى:</w:t>
      </w:r>
      <w:r w:rsidR="00805024" w:rsidRPr="00AF18C8">
        <w:rPr>
          <w:rFonts w:ascii="QCF_BSML" w:hAnsi="QCF_BSML" w:cs="QCF_BSML"/>
          <w:color w:val="000000"/>
          <w:sz w:val="36"/>
          <w:szCs w:val="36"/>
          <w:rtl/>
        </w:rPr>
        <w:t xml:space="preserve">ﮋ </w:t>
      </w:r>
      <w:r w:rsidR="00805024" w:rsidRPr="00AF18C8">
        <w:rPr>
          <w:rFonts w:ascii="QCF_P383" w:hAnsi="QCF_P383" w:cs="QCF_P383"/>
          <w:color w:val="000000"/>
          <w:sz w:val="36"/>
          <w:szCs w:val="36"/>
          <w:rtl/>
        </w:rPr>
        <w:t xml:space="preserve">ﭠ  ﭡ  ﭢ  ﭣ  ﭤ             ﭥ  </w:t>
      </w:r>
      <w:r w:rsidR="00805024" w:rsidRPr="00AF18C8">
        <w:rPr>
          <w:rFonts w:ascii="QCF_BSML" w:hAnsi="QCF_BSML" w:cs="QCF_BSML"/>
          <w:color w:val="000000"/>
          <w:sz w:val="36"/>
          <w:szCs w:val="36"/>
          <w:rtl/>
        </w:rPr>
        <w:t>ﮊ</w:t>
      </w:r>
      <w:r w:rsidR="00651F76">
        <w:rPr>
          <w:rFonts w:ascii="Traditional Arabic" w:hAnsi="Traditional Arabic" w:cs="Traditional Arabic" w:hint="cs"/>
          <w:sz w:val="36"/>
          <w:szCs w:val="36"/>
          <w:rtl/>
        </w:rPr>
        <w:t>.</w:t>
      </w:r>
    </w:p>
    <w:p w:rsidR="00C72259" w:rsidRPr="00AF18C8" w:rsidRDefault="00C72259" w:rsidP="00475F4E">
      <w:pPr>
        <w:widowControl w:val="0"/>
        <w:spacing w:after="0" w:line="240" w:lineRule="auto"/>
        <w:ind w:firstLine="567"/>
        <w:jc w:val="lowKashida"/>
        <w:rPr>
          <w:rFonts w:ascii="Traditional Arabic" w:hAnsi="Traditional Arabic" w:cs="Traditional Arabic" w:hint="cs"/>
          <w:color w:val="000000"/>
          <w:sz w:val="36"/>
          <w:szCs w:val="36"/>
          <w:rtl/>
        </w:rPr>
      </w:pPr>
      <w:r w:rsidRPr="00AF18C8">
        <w:rPr>
          <w:rFonts w:ascii="Traditional Arabic" w:hAnsi="Traditional Arabic" w:cs="Traditional Arabic" w:hint="cs"/>
          <w:color w:val="000000"/>
          <w:sz w:val="36"/>
          <w:szCs w:val="36"/>
          <w:rtl/>
        </w:rPr>
        <w:t>"</w:t>
      </w:r>
      <w:r w:rsidRPr="00AF18C8">
        <w:rPr>
          <w:rFonts w:ascii="Traditional Arabic" w:hAnsi="Traditional Arabic" w:cs="Traditional Arabic" w:hint="eastAsia"/>
          <w:color w:val="000000"/>
          <w:sz w:val="36"/>
          <w:szCs w:val="36"/>
          <w:rtl/>
        </w:rPr>
        <w:t>دلت</w:t>
      </w:r>
      <w:r w:rsidRPr="00AF18C8">
        <w:rPr>
          <w:rFonts w:ascii="Traditional Arabic" w:hAnsi="Traditional Arabic" w:cs="Traditional Arabic"/>
          <w:color w:val="000000"/>
          <w:sz w:val="36"/>
          <w:szCs w:val="36"/>
          <w:rtl/>
        </w:rPr>
        <w:t xml:space="preserve"> </w:t>
      </w:r>
      <w:r w:rsidRPr="00AF18C8">
        <w:rPr>
          <w:rFonts w:ascii="Traditional Arabic" w:hAnsi="Traditional Arabic" w:cs="Traditional Arabic" w:hint="eastAsia"/>
          <w:color w:val="000000"/>
          <w:sz w:val="36"/>
          <w:szCs w:val="36"/>
          <w:rtl/>
        </w:rPr>
        <w:t>الآية</w:t>
      </w:r>
      <w:r w:rsidRPr="00AF18C8">
        <w:rPr>
          <w:rFonts w:ascii="Traditional Arabic" w:hAnsi="Traditional Arabic" w:cs="Traditional Arabic"/>
          <w:color w:val="000000"/>
          <w:sz w:val="36"/>
          <w:szCs w:val="36"/>
          <w:rtl/>
        </w:rPr>
        <w:t xml:space="preserve"> </w:t>
      </w:r>
      <w:r w:rsidRPr="00AF18C8">
        <w:rPr>
          <w:rFonts w:ascii="Traditional Arabic" w:hAnsi="Traditional Arabic" w:cs="Traditional Arabic" w:hint="eastAsia"/>
          <w:color w:val="000000"/>
          <w:sz w:val="36"/>
          <w:szCs w:val="36"/>
          <w:rtl/>
        </w:rPr>
        <w:t>على</w:t>
      </w:r>
      <w:r w:rsidRPr="00AF18C8">
        <w:rPr>
          <w:rFonts w:ascii="Traditional Arabic" w:hAnsi="Traditional Arabic" w:cs="Traditional Arabic"/>
          <w:color w:val="000000"/>
          <w:sz w:val="36"/>
          <w:szCs w:val="36"/>
          <w:rtl/>
        </w:rPr>
        <w:t xml:space="preserve"> </w:t>
      </w:r>
      <w:r w:rsidRPr="00AF18C8">
        <w:rPr>
          <w:rFonts w:ascii="Traditional Arabic" w:hAnsi="Traditional Arabic" w:cs="Traditional Arabic" w:hint="eastAsia"/>
          <w:color w:val="000000"/>
          <w:sz w:val="36"/>
          <w:szCs w:val="36"/>
          <w:rtl/>
        </w:rPr>
        <w:t>أن</w:t>
      </w:r>
      <w:r w:rsidRPr="00AF18C8">
        <w:rPr>
          <w:rFonts w:ascii="Traditional Arabic" w:hAnsi="Traditional Arabic" w:cs="Traditional Arabic"/>
          <w:color w:val="000000"/>
          <w:sz w:val="36"/>
          <w:szCs w:val="36"/>
          <w:rtl/>
        </w:rPr>
        <w:t xml:space="preserve"> </w:t>
      </w:r>
      <w:r w:rsidRPr="00AF18C8">
        <w:rPr>
          <w:rFonts w:ascii="Traditional Arabic" w:hAnsi="Traditional Arabic" w:cs="Traditional Arabic" w:hint="eastAsia"/>
          <w:color w:val="000000"/>
          <w:sz w:val="36"/>
          <w:szCs w:val="36"/>
          <w:rtl/>
        </w:rPr>
        <w:t>المدعي</w:t>
      </w:r>
      <w:r w:rsidRPr="00AF18C8">
        <w:rPr>
          <w:rFonts w:ascii="Traditional Arabic" w:hAnsi="Traditional Arabic" w:cs="Traditional Arabic"/>
          <w:color w:val="000000"/>
          <w:sz w:val="36"/>
          <w:szCs w:val="36"/>
          <w:rtl/>
        </w:rPr>
        <w:t xml:space="preserve"> </w:t>
      </w:r>
      <w:r w:rsidRPr="00AF18C8">
        <w:rPr>
          <w:rFonts w:ascii="Traditional Arabic" w:hAnsi="Traditional Arabic" w:cs="Traditional Arabic" w:hint="eastAsia"/>
          <w:color w:val="000000"/>
          <w:sz w:val="36"/>
          <w:szCs w:val="36"/>
          <w:rtl/>
        </w:rPr>
        <w:t>سواء</w:t>
      </w:r>
      <w:r w:rsidRPr="00AF18C8">
        <w:rPr>
          <w:rFonts w:ascii="Traditional Arabic" w:hAnsi="Traditional Arabic" w:cs="Traditional Arabic"/>
          <w:color w:val="000000"/>
          <w:sz w:val="36"/>
          <w:szCs w:val="36"/>
          <w:rtl/>
        </w:rPr>
        <w:t xml:space="preserve"> </w:t>
      </w:r>
      <w:r w:rsidRPr="00AF18C8">
        <w:rPr>
          <w:rFonts w:ascii="Traditional Arabic" w:hAnsi="Traditional Arabic" w:cs="Traditional Arabic" w:hint="eastAsia"/>
          <w:color w:val="000000"/>
          <w:sz w:val="36"/>
          <w:szCs w:val="36"/>
          <w:rtl/>
        </w:rPr>
        <w:t>ادعى</w:t>
      </w:r>
      <w:r w:rsidRPr="00AF18C8">
        <w:rPr>
          <w:rFonts w:ascii="Traditional Arabic" w:hAnsi="Traditional Arabic" w:cs="Traditional Arabic"/>
          <w:color w:val="000000"/>
          <w:sz w:val="36"/>
          <w:szCs w:val="36"/>
          <w:rtl/>
        </w:rPr>
        <w:t xml:space="preserve"> </w:t>
      </w:r>
      <w:r w:rsidRPr="00AF18C8">
        <w:rPr>
          <w:rFonts w:ascii="Traditional Arabic" w:hAnsi="Traditional Arabic" w:cs="Traditional Arabic" w:hint="eastAsia"/>
          <w:color w:val="000000"/>
          <w:sz w:val="36"/>
          <w:szCs w:val="36"/>
          <w:rtl/>
        </w:rPr>
        <w:t>نفياً</w:t>
      </w:r>
      <w:r w:rsidRPr="00AF18C8">
        <w:rPr>
          <w:rFonts w:ascii="Traditional Arabic" w:hAnsi="Traditional Arabic" w:cs="Traditional Arabic"/>
          <w:color w:val="000000"/>
          <w:sz w:val="36"/>
          <w:szCs w:val="36"/>
          <w:rtl/>
        </w:rPr>
        <w:t xml:space="preserve"> </w:t>
      </w:r>
      <w:r w:rsidRPr="00AF18C8">
        <w:rPr>
          <w:rFonts w:ascii="Traditional Arabic" w:hAnsi="Traditional Arabic" w:cs="Traditional Arabic" w:hint="eastAsia"/>
          <w:color w:val="000000"/>
          <w:sz w:val="36"/>
          <w:szCs w:val="36"/>
          <w:rtl/>
        </w:rPr>
        <w:t>أو</w:t>
      </w:r>
      <w:r w:rsidRPr="00AF18C8">
        <w:rPr>
          <w:rFonts w:ascii="Traditional Arabic" w:hAnsi="Traditional Arabic" w:cs="Traditional Arabic"/>
          <w:color w:val="000000"/>
          <w:sz w:val="36"/>
          <w:szCs w:val="36"/>
          <w:rtl/>
        </w:rPr>
        <w:t xml:space="preserve"> </w:t>
      </w:r>
      <w:r w:rsidRPr="00AF18C8">
        <w:rPr>
          <w:rFonts w:ascii="Traditional Arabic" w:hAnsi="Traditional Arabic" w:cs="Traditional Arabic" w:hint="eastAsia"/>
          <w:color w:val="000000"/>
          <w:sz w:val="36"/>
          <w:szCs w:val="36"/>
          <w:rtl/>
        </w:rPr>
        <w:t>إثباتاً</w:t>
      </w:r>
      <w:r w:rsidRPr="00AF18C8">
        <w:rPr>
          <w:rFonts w:ascii="Traditional Arabic" w:hAnsi="Traditional Arabic" w:cs="Traditional Arabic"/>
          <w:color w:val="000000"/>
          <w:sz w:val="36"/>
          <w:szCs w:val="36"/>
          <w:rtl/>
        </w:rPr>
        <w:t xml:space="preserve"> </w:t>
      </w:r>
      <w:r w:rsidRPr="00AF18C8">
        <w:rPr>
          <w:rFonts w:ascii="Traditional Arabic" w:hAnsi="Traditional Arabic" w:cs="Traditional Arabic" w:hint="eastAsia"/>
          <w:color w:val="000000"/>
          <w:sz w:val="36"/>
          <w:szCs w:val="36"/>
          <w:rtl/>
        </w:rPr>
        <w:t>فلا</w:t>
      </w:r>
      <w:r w:rsidRPr="00AF18C8">
        <w:rPr>
          <w:rFonts w:ascii="Traditional Arabic" w:hAnsi="Traditional Arabic" w:cs="Traditional Arabic"/>
          <w:color w:val="000000"/>
          <w:sz w:val="36"/>
          <w:szCs w:val="36"/>
          <w:rtl/>
        </w:rPr>
        <w:t xml:space="preserve"> </w:t>
      </w:r>
      <w:r w:rsidRPr="00AF18C8">
        <w:rPr>
          <w:rFonts w:ascii="Traditional Arabic" w:hAnsi="Traditional Arabic" w:cs="Traditional Arabic" w:hint="eastAsia"/>
          <w:color w:val="000000"/>
          <w:sz w:val="36"/>
          <w:szCs w:val="36"/>
          <w:rtl/>
        </w:rPr>
        <w:t>بد</w:t>
      </w:r>
      <w:r w:rsidRPr="00AF18C8">
        <w:rPr>
          <w:rFonts w:ascii="Traditional Arabic" w:hAnsi="Traditional Arabic" w:cs="Traditional Arabic"/>
          <w:color w:val="000000"/>
          <w:sz w:val="36"/>
          <w:szCs w:val="36"/>
          <w:rtl/>
        </w:rPr>
        <w:t xml:space="preserve"> </w:t>
      </w:r>
      <w:r w:rsidRPr="00AF18C8">
        <w:rPr>
          <w:rFonts w:ascii="Traditional Arabic" w:hAnsi="Traditional Arabic" w:cs="Traditional Arabic" w:hint="eastAsia"/>
          <w:color w:val="000000"/>
          <w:sz w:val="36"/>
          <w:szCs w:val="36"/>
          <w:rtl/>
        </w:rPr>
        <w:t>له</w:t>
      </w:r>
      <w:r w:rsidRPr="00AF18C8">
        <w:rPr>
          <w:rFonts w:ascii="Traditional Arabic" w:hAnsi="Traditional Arabic" w:cs="Traditional Arabic"/>
          <w:color w:val="000000"/>
          <w:sz w:val="36"/>
          <w:szCs w:val="36"/>
          <w:rtl/>
        </w:rPr>
        <w:t xml:space="preserve"> </w:t>
      </w:r>
      <w:r w:rsidRPr="00AF18C8">
        <w:rPr>
          <w:rFonts w:ascii="Traditional Arabic" w:hAnsi="Traditional Arabic" w:cs="Traditional Arabic" w:hint="eastAsia"/>
          <w:color w:val="000000"/>
          <w:sz w:val="36"/>
          <w:szCs w:val="36"/>
          <w:rtl/>
        </w:rPr>
        <w:t>من</w:t>
      </w:r>
      <w:r w:rsidRPr="00AF18C8">
        <w:rPr>
          <w:rFonts w:ascii="Traditional Arabic" w:hAnsi="Traditional Arabic" w:cs="Traditional Arabic"/>
          <w:color w:val="000000"/>
          <w:sz w:val="36"/>
          <w:szCs w:val="36"/>
          <w:rtl/>
        </w:rPr>
        <w:t xml:space="preserve"> </w:t>
      </w:r>
      <w:r w:rsidRPr="00AF18C8">
        <w:rPr>
          <w:rFonts w:ascii="Traditional Arabic" w:hAnsi="Traditional Arabic" w:cs="Traditional Arabic" w:hint="eastAsia"/>
          <w:color w:val="000000"/>
          <w:sz w:val="36"/>
          <w:szCs w:val="36"/>
          <w:rtl/>
        </w:rPr>
        <w:t>الدليل</w:t>
      </w:r>
      <w:r w:rsidRPr="00AF18C8">
        <w:rPr>
          <w:rFonts w:ascii="Traditional Arabic" w:hAnsi="Traditional Arabic" w:cs="Traditional Arabic"/>
          <w:color w:val="000000"/>
          <w:sz w:val="36"/>
          <w:szCs w:val="36"/>
          <w:rtl/>
        </w:rPr>
        <w:t xml:space="preserve"> </w:t>
      </w:r>
      <w:r w:rsidRPr="00AF18C8">
        <w:rPr>
          <w:rFonts w:ascii="Traditional Arabic" w:hAnsi="Traditional Arabic" w:cs="Traditional Arabic" w:hint="eastAsia"/>
          <w:color w:val="000000"/>
          <w:sz w:val="36"/>
          <w:szCs w:val="36"/>
          <w:rtl/>
        </w:rPr>
        <w:t>والبرهان</w:t>
      </w:r>
      <w:r w:rsidRPr="00AF18C8">
        <w:rPr>
          <w:rFonts w:ascii="Traditional Arabic" w:hAnsi="Traditional Arabic" w:cs="Traditional Arabic"/>
          <w:color w:val="000000"/>
          <w:sz w:val="36"/>
          <w:szCs w:val="36"/>
        </w:rPr>
        <w:t>"</w:t>
      </w:r>
      <w:r w:rsidR="00805024" w:rsidRPr="00AF18C8">
        <w:rPr>
          <w:rFonts w:ascii="Traditional Arabic" w:hAnsi="Traditional Arabic" w:cs="Traditional Arabic" w:hint="cs"/>
          <w:color w:val="000000"/>
          <w:sz w:val="36"/>
          <w:szCs w:val="36"/>
          <w:vertAlign w:val="superscript"/>
          <w:rtl/>
        </w:rPr>
        <w:t>(</w:t>
      </w:r>
      <w:r w:rsidR="00805024" w:rsidRPr="00AF18C8">
        <w:rPr>
          <w:rStyle w:val="FootnoteReference"/>
          <w:rFonts w:ascii="Traditional Arabic" w:hAnsi="Traditional Arabic" w:cs="Traditional Arabic"/>
          <w:color w:val="000000"/>
          <w:sz w:val="36"/>
          <w:szCs w:val="36"/>
        </w:rPr>
        <w:footnoteReference w:id="654"/>
      </w:r>
      <w:r w:rsidR="00805024" w:rsidRPr="00AF18C8">
        <w:rPr>
          <w:rFonts w:ascii="Traditional Arabic" w:hAnsi="Traditional Arabic" w:cs="Traditional Arabic" w:hint="cs"/>
          <w:color w:val="000000"/>
          <w:sz w:val="36"/>
          <w:szCs w:val="36"/>
          <w:vertAlign w:val="superscript"/>
          <w:rtl/>
        </w:rPr>
        <w:t>)</w:t>
      </w:r>
      <w:r w:rsidR="00805024" w:rsidRPr="00AF18C8">
        <w:rPr>
          <w:rFonts w:ascii="Traditional Arabic" w:hAnsi="Traditional Arabic" w:cs="Traditional Arabic" w:hint="cs"/>
          <w:color w:val="000000"/>
          <w:sz w:val="36"/>
          <w:szCs w:val="36"/>
          <w:rtl/>
        </w:rPr>
        <w:t>.</w:t>
      </w:r>
    </w:p>
    <w:p w:rsidR="00C63B92" w:rsidRPr="00AF18C8" w:rsidRDefault="00C72259" w:rsidP="00475F4E">
      <w:pPr>
        <w:widowControl w:val="0"/>
        <w:spacing w:after="0" w:line="240" w:lineRule="auto"/>
        <w:ind w:firstLine="567"/>
        <w:jc w:val="lowKashida"/>
        <w:rPr>
          <w:rFonts w:ascii="Traditional Arabic" w:hAnsi="Traditional Arabic" w:cs="Traditional Arabic" w:hint="cs"/>
          <w:color w:val="000000"/>
          <w:sz w:val="36"/>
          <w:szCs w:val="36"/>
          <w:rtl/>
        </w:rPr>
      </w:pPr>
      <w:r w:rsidRPr="00AF18C8">
        <w:rPr>
          <w:rFonts w:ascii="Traditional Arabic" w:hAnsi="Traditional Arabic" w:cs="Traditional Arabic"/>
          <w:color w:val="000000"/>
          <w:sz w:val="36"/>
          <w:szCs w:val="36"/>
          <w:rtl/>
        </w:rPr>
        <w:t>ومن يتدبر</w:t>
      </w:r>
      <w:r w:rsidRPr="00AF18C8">
        <w:rPr>
          <w:rFonts w:ascii="Traditional Arabic" w:hAnsi="Traditional Arabic" w:cs="Traditional Arabic" w:hint="cs"/>
          <w:color w:val="000000"/>
          <w:sz w:val="36"/>
          <w:szCs w:val="36"/>
          <w:rtl/>
        </w:rPr>
        <w:t xml:space="preserve"> </w:t>
      </w:r>
      <w:r w:rsidRPr="00AF18C8">
        <w:rPr>
          <w:rFonts w:ascii="Traditional Arabic" w:hAnsi="Traditional Arabic" w:cs="Traditional Arabic"/>
          <w:color w:val="000000"/>
          <w:sz w:val="36"/>
          <w:szCs w:val="36"/>
          <w:rtl/>
        </w:rPr>
        <w:t>القرآن يجد بكل وضوح أن كلمات "البرهان" و " السلطان" و" الحجة" قد وردت في مواضع</w:t>
      </w:r>
      <w:r w:rsidRPr="00AF18C8">
        <w:rPr>
          <w:rFonts w:ascii="Traditional Arabic" w:hAnsi="Traditional Arabic" w:cs="Traditional Arabic" w:hint="cs"/>
          <w:color w:val="000000"/>
          <w:sz w:val="36"/>
          <w:szCs w:val="36"/>
          <w:rtl/>
        </w:rPr>
        <w:t xml:space="preserve"> </w:t>
      </w:r>
      <w:r w:rsidRPr="00AF18C8">
        <w:rPr>
          <w:rFonts w:ascii="Traditional Arabic" w:hAnsi="Traditional Arabic" w:cs="Traditional Arabic"/>
          <w:color w:val="000000"/>
          <w:sz w:val="36"/>
          <w:szCs w:val="36"/>
          <w:rtl/>
        </w:rPr>
        <w:t>كثيرة منه وتتعلق كثير من هذه الآيات المباركة ب</w:t>
      </w:r>
      <w:r w:rsidRPr="00AF18C8">
        <w:rPr>
          <w:rFonts w:ascii="Traditional Arabic" w:hAnsi="Traditional Arabic" w:cs="Traditional Arabic" w:hint="cs"/>
          <w:color w:val="000000"/>
          <w:sz w:val="36"/>
          <w:szCs w:val="36"/>
          <w:rtl/>
        </w:rPr>
        <w:t xml:space="preserve">ما يجري مجرى التفاوض الذي قام به </w:t>
      </w:r>
      <w:r w:rsidRPr="00AF18C8">
        <w:rPr>
          <w:rFonts w:ascii="Traditional Arabic" w:hAnsi="Traditional Arabic" w:cs="Traditional Arabic"/>
          <w:color w:val="000000"/>
          <w:sz w:val="36"/>
          <w:szCs w:val="36"/>
          <w:rtl/>
        </w:rPr>
        <w:t xml:space="preserve">النبي  </w:t>
      </w:r>
      <w:r w:rsidR="007E63A2">
        <w:rPr>
          <w:rFonts w:ascii="Traditional Arabic" w:hAnsi="Traditional Arabic" w:cs="Traditional Arabic"/>
          <w:color w:val="000000"/>
          <w:sz w:val="36"/>
          <w:szCs w:val="36"/>
        </w:rPr>
        <w:sym w:font="AGA Arabesque" w:char="F072"/>
      </w:r>
      <w:r w:rsidRPr="00AF18C8">
        <w:rPr>
          <w:rFonts w:ascii="Traditional Arabic" w:hAnsi="Traditional Arabic" w:cs="Traditional Arabic" w:hint="cs"/>
          <w:color w:val="000000"/>
          <w:sz w:val="36"/>
          <w:szCs w:val="36"/>
          <w:rtl/>
        </w:rPr>
        <w:t xml:space="preserve"> ،</w:t>
      </w:r>
      <w:r w:rsidRPr="00AF18C8">
        <w:rPr>
          <w:rFonts w:ascii="Traditional Arabic" w:hAnsi="Traditional Arabic" w:cs="Traditional Arabic"/>
          <w:color w:val="000000"/>
          <w:sz w:val="36"/>
          <w:szCs w:val="36"/>
        </w:rPr>
        <w:t xml:space="preserve"> </w:t>
      </w:r>
      <w:r w:rsidRPr="00AF18C8">
        <w:rPr>
          <w:rFonts w:ascii="Traditional Arabic" w:hAnsi="Traditional Arabic" w:cs="Traditional Arabic"/>
          <w:color w:val="000000"/>
          <w:sz w:val="36"/>
          <w:szCs w:val="36"/>
          <w:rtl/>
        </w:rPr>
        <w:t>مع الكفار ومطالبته عليه السلام إياهم بأمر من الله تعالى بتقديم الأدلة والبراهين</w:t>
      </w:r>
      <w:r w:rsidRPr="00AF18C8">
        <w:rPr>
          <w:rFonts w:ascii="Traditional Arabic" w:hAnsi="Traditional Arabic" w:cs="Traditional Arabic" w:hint="cs"/>
          <w:color w:val="000000"/>
          <w:sz w:val="36"/>
          <w:szCs w:val="36"/>
          <w:rtl/>
        </w:rPr>
        <w:t xml:space="preserve"> والحجج </w:t>
      </w:r>
      <w:r w:rsidRPr="00AF18C8">
        <w:rPr>
          <w:rFonts w:ascii="Traditional Arabic" w:hAnsi="Traditional Arabic" w:cs="Traditional Arabic"/>
          <w:color w:val="000000"/>
          <w:sz w:val="36"/>
          <w:szCs w:val="36"/>
          <w:rtl/>
        </w:rPr>
        <w:t xml:space="preserve">لإثبات </w:t>
      </w:r>
      <w:r w:rsidRPr="00AF18C8">
        <w:rPr>
          <w:rFonts w:ascii="Traditional Arabic" w:hAnsi="Traditional Arabic" w:cs="Traditional Arabic" w:hint="cs"/>
          <w:color w:val="000000"/>
          <w:sz w:val="36"/>
          <w:szCs w:val="36"/>
          <w:rtl/>
        </w:rPr>
        <w:t xml:space="preserve">تبرير </w:t>
      </w:r>
      <w:r w:rsidRPr="00AF18C8">
        <w:rPr>
          <w:rFonts w:ascii="Traditional Arabic" w:hAnsi="Traditional Arabic" w:cs="Traditional Arabic"/>
          <w:color w:val="000000"/>
          <w:sz w:val="36"/>
          <w:szCs w:val="36"/>
          <w:rtl/>
        </w:rPr>
        <w:t>مواقفهم</w:t>
      </w:r>
      <w:r w:rsidRPr="00AF18C8">
        <w:rPr>
          <w:rFonts w:ascii="Traditional Arabic" w:hAnsi="Traditional Arabic" w:cs="Traditional Arabic"/>
          <w:color w:val="000000"/>
          <w:sz w:val="36"/>
          <w:szCs w:val="36"/>
        </w:rPr>
        <w:t>.</w:t>
      </w:r>
    </w:p>
    <w:p w:rsidR="00C63B92" w:rsidRDefault="00805024" w:rsidP="00475F4E">
      <w:pPr>
        <w:widowControl w:val="0"/>
        <w:spacing w:after="0" w:line="240" w:lineRule="auto"/>
        <w:ind w:firstLine="567"/>
        <w:jc w:val="lowKashida"/>
        <w:rPr>
          <w:rFonts w:ascii="Traditional Arabic" w:hAnsi="Traditional Arabic" w:cs="Traditional Arabic" w:hint="cs"/>
          <w:color w:val="000000"/>
          <w:sz w:val="36"/>
          <w:szCs w:val="36"/>
          <w:rtl/>
        </w:rPr>
      </w:pPr>
      <w:r w:rsidRPr="00AF18C8">
        <w:rPr>
          <w:rFonts w:ascii="Traditional Arabic" w:hAnsi="Traditional Arabic" w:cs="Traditional Arabic"/>
          <w:color w:val="000000"/>
          <w:sz w:val="36"/>
          <w:szCs w:val="36"/>
          <w:rtl/>
        </w:rPr>
        <w:br w:type="page"/>
      </w:r>
    </w:p>
    <w:p w:rsidR="005615DE" w:rsidRDefault="005615DE" w:rsidP="00475F4E">
      <w:pPr>
        <w:widowControl w:val="0"/>
        <w:spacing w:after="0" w:line="240" w:lineRule="auto"/>
        <w:ind w:firstLine="567"/>
        <w:jc w:val="lowKashida"/>
        <w:rPr>
          <w:rFonts w:ascii="Traditional Arabic" w:hAnsi="Traditional Arabic" w:cs="Traditional Arabic" w:hint="cs"/>
          <w:color w:val="000000"/>
          <w:sz w:val="36"/>
          <w:szCs w:val="36"/>
          <w:rtl/>
        </w:rPr>
      </w:pPr>
    </w:p>
    <w:p w:rsidR="005615DE" w:rsidRDefault="005615DE" w:rsidP="00475F4E">
      <w:pPr>
        <w:widowControl w:val="0"/>
        <w:spacing w:after="0" w:line="240" w:lineRule="auto"/>
        <w:ind w:firstLine="567"/>
        <w:jc w:val="lowKashida"/>
        <w:rPr>
          <w:rFonts w:ascii="Traditional Arabic" w:hAnsi="Traditional Arabic" w:cs="Traditional Arabic" w:hint="cs"/>
          <w:color w:val="000000"/>
          <w:sz w:val="36"/>
          <w:szCs w:val="36"/>
          <w:rtl/>
        </w:rPr>
      </w:pPr>
    </w:p>
    <w:p w:rsidR="005615DE" w:rsidRDefault="005615DE" w:rsidP="00475F4E">
      <w:pPr>
        <w:widowControl w:val="0"/>
        <w:spacing w:after="0" w:line="240" w:lineRule="auto"/>
        <w:ind w:firstLine="567"/>
        <w:jc w:val="lowKashida"/>
        <w:rPr>
          <w:rFonts w:ascii="Traditional Arabic" w:hAnsi="Traditional Arabic" w:cs="Traditional Arabic" w:hint="cs"/>
          <w:color w:val="000000"/>
          <w:sz w:val="36"/>
          <w:szCs w:val="36"/>
          <w:rtl/>
        </w:rPr>
      </w:pPr>
    </w:p>
    <w:p w:rsidR="005615DE" w:rsidRPr="00AF18C8" w:rsidRDefault="005615DE" w:rsidP="00475F4E">
      <w:pPr>
        <w:widowControl w:val="0"/>
        <w:spacing w:after="0" w:line="240" w:lineRule="auto"/>
        <w:ind w:firstLine="567"/>
        <w:jc w:val="lowKashida"/>
        <w:rPr>
          <w:rFonts w:ascii="Traditional Arabic" w:hAnsi="Traditional Arabic" w:cs="Traditional Arabic" w:hint="cs"/>
          <w:color w:val="000000"/>
          <w:sz w:val="36"/>
          <w:szCs w:val="36"/>
          <w:rtl/>
        </w:rPr>
      </w:pPr>
    </w:p>
    <w:p w:rsidR="00D37FF7" w:rsidRPr="00651F76" w:rsidRDefault="00D37FF7" w:rsidP="00475F4E">
      <w:pPr>
        <w:widowControl w:val="0"/>
        <w:spacing w:after="0" w:line="240" w:lineRule="auto"/>
        <w:jc w:val="center"/>
        <w:rPr>
          <w:rFonts w:ascii="Traditional Arabic" w:hAnsi="Traditional Arabic" w:cs="Traditional Arabic" w:hint="cs"/>
          <w:b/>
          <w:bCs/>
          <w:sz w:val="44"/>
          <w:szCs w:val="44"/>
          <w:rtl/>
        </w:rPr>
      </w:pPr>
      <w:r w:rsidRPr="00651F76">
        <w:rPr>
          <w:rFonts w:ascii="Traditional Arabic" w:hAnsi="Traditional Arabic" w:cs="Traditional Arabic"/>
          <w:b/>
          <w:bCs/>
          <w:sz w:val="44"/>
          <w:szCs w:val="44"/>
          <w:rtl/>
        </w:rPr>
        <w:t>الفصل الثالث</w:t>
      </w:r>
    </w:p>
    <w:p w:rsidR="00D37FF7" w:rsidRPr="00651F76" w:rsidRDefault="00D37FF7" w:rsidP="00475F4E">
      <w:pPr>
        <w:widowControl w:val="0"/>
        <w:spacing w:after="0" w:line="240" w:lineRule="auto"/>
        <w:jc w:val="center"/>
        <w:rPr>
          <w:rFonts w:ascii="Traditional Arabic" w:hAnsi="Traditional Arabic" w:cs="Traditional Arabic" w:hint="cs"/>
          <w:b/>
          <w:bCs/>
          <w:sz w:val="44"/>
          <w:szCs w:val="44"/>
          <w:rtl/>
        </w:rPr>
      </w:pPr>
      <w:r w:rsidRPr="00651F76">
        <w:rPr>
          <w:rFonts w:ascii="Traditional Arabic" w:hAnsi="Traditional Arabic" w:cs="Traditional Arabic"/>
          <w:b/>
          <w:bCs/>
          <w:sz w:val="44"/>
          <w:szCs w:val="44"/>
          <w:rtl/>
        </w:rPr>
        <w:t xml:space="preserve">آثار التفاوض على الفرد والمجتمع </w:t>
      </w:r>
    </w:p>
    <w:p w:rsidR="00D37FF7" w:rsidRPr="00AF18C8" w:rsidRDefault="00D37FF7" w:rsidP="00475F4E">
      <w:pPr>
        <w:widowControl w:val="0"/>
        <w:spacing w:after="0" w:line="240" w:lineRule="auto"/>
        <w:rPr>
          <w:rFonts w:ascii="Traditional Arabic" w:hAnsi="Traditional Arabic" w:cs="Traditional Arabic" w:hint="cs"/>
          <w:b/>
          <w:bCs/>
          <w:sz w:val="36"/>
          <w:szCs w:val="36"/>
          <w:rtl/>
        </w:rPr>
      </w:pPr>
    </w:p>
    <w:p w:rsidR="00D37FF7" w:rsidRPr="00AF18C8" w:rsidRDefault="00D37FF7" w:rsidP="00475F4E">
      <w:pPr>
        <w:widowControl w:val="0"/>
        <w:spacing w:after="0" w:line="240" w:lineRule="auto"/>
        <w:rPr>
          <w:rFonts w:ascii="Traditional Arabic" w:hAnsi="Traditional Arabic" w:cs="Traditional Arabic"/>
          <w:b/>
          <w:bCs/>
          <w:sz w:val="36"/>
          <w:szCs w:val="36"/>
          <w:rtl/>
        </w:rPr>
      </w:pPr>
      <w:r w:rsidRPr="00AF18C8">
        <w:rPr>
          <w:rFonts w:ascii="Traditional Arabic" w:hAnsi="Traditional Arabic" w:cs="Traditional Arabic"/>
          <w:b/>
          <w:bCs/>
          <w:sz w:val="36"/>
          <w:szCs w:val="36"/>
          <w:rtl/>
        </w:rPr>
        <w:t>وفيه مبحثان</w:t>
      </w:r>
      <w:r w:rsidRPr="00AF18C8">
        <w:rPr>
          <w:rFonts w:ascii="Traditional Arabic" w:hAnsi="Traditional Arabic" w:cs="Traditional Arabic" w:hint="cs"/>
          <w:b/>
          <w:bCs/>
          <w:sz w:val="36"/>
          <w:szCs w:val="36"/>
          <w:rtl/>
        </w:rPr>
        <w:t>:</w:t>
      </w:r>
    </w:p>
    <w:p w:rsidR="00D37FF7" w:rsidRPr="00AF18C8" w:rsidRDefault="00D37FF7" w:rsidP="00475F4E">
      <w:pPr>
        <w:widowControl w:val="0"/>
        <w:spacing w:after="0" w:line="240" w:lineRule="auto"/>
        <w:ind w:firstLine="567"/>
        <w:jc w:val="lowKashida"/>
        <w:rPr>
          <w:rFonts w:ascii="Traditional Arabic" w:hAnsi="Traditional Arabic" w:cs="Traditional Arabic"/>
          <w:b/>
          <w:bCs/>
          <w:sz w:val="36"/>
          <w:szCs w:val="36"/>
          <w:rtl/>
        </w:rPr>
      </w:pPr>
      <w:r w:rsidRPr="00AF18C8">
        <w:rPr>
          <w:rFonts w:ascii="Traditional Arabic" w:hAnsi="Traditional Arabic" w:cs="Traditional Arabic"/>
          <w:b/>
          <w:bCs/>
          <w:sz w:val="36"/>
          <w:szCs w:val="36"/>
          <w:rtl/>
        </w:rPr>
        <w:t>المبحث الأول : أثر ا</w:t>
      </w:r>
      <w:r w:rsidR="001E4062" w:rsidRPr="00AF18C8">
        <w:rPr>
          <w:rFonts w:ascii="Traditional Arabic" w:hAnsi="Traditional Arabic" w:cs="Traditional Arabic"/>
          <w:b/>
          <w:bCs/>
          <w:sz w:val="36"/>
          <w:szCs w:val="36"/>
          <w:rtl/>
        </w:rPr>
        <w:t>لتفاوض على الفرد</w:t>
      </w:r>
      <w:r w:rsidR="001E4062" w:rsidRPr="00AF18C8">
        <w:rPr>
          <w:rFonts w:ascii="Traditional Arabic" w:hAnsi="Traditional Arabic" w:cs="Traditional Arabic" w:hint="cs"/>
          <w:b/>
          <w:bCs/>
          <w:sz w:val="36"/>
          <w:szCs w:val="36"/>
          <w:rtl/>
        </w:rPr>
        <w:t>.</w:t>
      </w:r>
    </w:p>
    <w:p w:rsidR="00D37FF7" w:rsidRPr="00AF18C8" w:rsidRDefault="00D37FF7" w:rsidP="00475F4E">
      <w:pPr>
        <w:widowControl w:val="0"/>
        <w:spacing w:after="0" w:line="240" w:lineRule="auto"/>
        <w:ind w:firstLine="567"/>
        <w:jc w:val="lowKashida"/>
        <w:rPr>
          <w:rFonts w:ascii="Traditional Arabic" w:hAnsi="Traditional Arabic" w:cs="Traditional Arabic"/>
          <w:b/>
          <w:bCs/>
          <w:sz w:val="36"/>
          <w:szCs w:val="36"/>
          <w:rtl/>
        </w:rPr>
      </w:pPr>
      <w:r w:rsidRPr="00AF18C8">
        <w:rPr>
          <w:rFonts w:ascii="Traditional Arabic" w:hAnsi="Traditional Arabic" w:cs="Traditional Arabic"/>
          <w:b/>
          <w:bCs/>
          <w:sz w:val="36"/>
          <w:szCs w:val="36"/>
          <w:rtl/>
        </w:rPr>
        <w:t>المبحث ا</w:t>
      </w:r>
      <w:r w:rsidR="001E4062" w:rsidRPr="00AF18C8">
        <w:rPr>
          <w:rFonts w:ascii="Traditional Arabic" w:hAnsi="Traditional Arabic" w:cs="Traditional Arabic"/>
          <w:b/>
          <w:bCs/>
          <w:sz w:val="36"/>
          <w:szCs w:val="36"/>
          <w:rtl/>
        </w:rPr>
        <w:t>لثاني : أثر التفاوض على المجتمع</w:t>
      </w:r>
      <w:r w:rsidR="001E4062" w:rsidRPr="00AF18C8">
        <w:rPr>
          <w:rFonts w:ascii="Traditional Arabic" w:hAnsi="Traditional Arabic" w:cs="Traditional Arabic" w:hint="cs"/>
          <w:b/>
          <w:bCs/>
          <w:sz w:val="36"/>
          <w:szCs w:val="36"/>
          <w:rtl/>
        </w:rPr>
        <w:t>.</w:t>
      </w:r>
    </w:p>
    <w:p w:rsidR="00D37FF7" w:rsidRDefault="00D37FF7" w:rsidP="00475F4E">
      <w:pPr>
        <w:widowControl w:val="0"/>
        <w:spacing w:after="0" w:line="240" w:lineRule="auto"/>
        <w:jc w:val="lowKashida"/>
        <w:rPr>
          <w:rFonts w:ascii="Traditional Arabic" w:hAnsi="Traditional Arabic" w:cs="Traditional Arabic" w:hint="cs"/>
          <w:b/>
          <w:bCs/>
          <w:sz w:val="36"/>
          <w:szCs w:val="36"/>
          <w:rtl/>
        </w:rPr>
      </w:pPr>
      <w:r w:rsidRPr="00AF18C8">
        <w:rPr>
          <w:rFonts w:ascii="Traditional Arabic" w:hAnsi="Traditional Arabic" w:cs="Traditional Arabic"/>
          <w:b/>
          <w:bCs/>
          <w:sz w:val="36"/>
          <w:szCs w:val="36"/>
          <w:rtl/>
        </w:rPr>
        <w:br w:type="page"/>
      </w:r>
    </w:p>
    <w:p w:rsidR="005615DE" w:rsidRDefault="005615DE" w:rsidP="00475F4E">
      <w:pPr>
        <w:widowControl w:val="0"/>
        <w:spacing w:after="0" w:line="240" w:lineRule="auto"/>
        <w:jc w:val="lowKashida"/>
        <w:rPr>
          <w:rFonts w:ascii="Traditional Arabic" w:hAnsi="Traditional Arabic" w:cs="Traditional Arabic" w:hint="cs"/>
          <w:b/>
          <w:bCs/>
          <w:sz w:val="36"/>
          <w:szCs w:val="36"/>
          <w:rtl/>
        </w:rPr>
      </w:pPr>
    </w:p>
    <w:p w:rsidR="005615DE" w:rsidRDefault="005615DE" w:rsidP="00475F4E">
      <w:pPr>
        <w:widowControl w:val="0"/>
        <w:spacing w:after="0" w:line="240" w:lineRule="auto"/>
        <w:jc w:val="lowKashida"/>
        <w:rPr>
          <w:rFonts w:ascii="Traditional Arabic" w:hAnsi="Traditional Arabic" w:cs="Traditional Arabic" w:hint="cs"/>
          <w:b/>
          <w:bCs/>
          <w:sz w:val="36"/>
          <w:szCs w:val="36"/>
          <w:rtl/>
        </w:rPr>
      </w:pPr>
    </w:p>
    <w:p w:rsidR="005615DE" w:rsidRDefault="005615DE" w:rsidP="00475F4E">
      <w:pPr>
        <w:widowControl w:val="0"/>
        <w:spacing w:after="0" w:line="240" w:lineRule="auto"/>
        <w:jc w:val="lowKashida"/>
        <w:rPr>
          <w:rFonts w:ascii="Traditional Arabic" w:hAnsi="Traditional Arabic" w:cs="Traditional Arabic" w:hint="cs"/>
          <w:b/>
          <w:bCs/>
          <w:sz w:val="36"/>
          <w:szCs w:val="36"/>
          <w:rtl/>
        </w:rPr>
      </w:pPr>
    </w:p>
    <w:p w:rsidR="00D37FF7" w:rsidRDefault="00D37FF7" w:rsidP="00475F4E">
      <w:pPr>
        <w:widowControl w:val="0"/>
        <w:spacing w:after="0" w:line="240" w:lineRule="auto"/>
        <w:jc w:val="lowKashida"/>
        <w:rPr>
          <w:rFonts w:ascii="Traditional Arabic" w:hAnsi="Traditional Arabic" w:cs="Traditional Arabic" w:hint="cs"/>
          <w:b/>
          <w:bCs/>
          <w:sz w:val="36"/>
          <w:szCs w:val="36"/>
          <w:rtl/>
        </w:rPr>
      </w:pPr>
    </w:p>
    <w:p w:rsidR="00D37FF7" w:rsidRPr="00852697" w:rsidRDefault="00D37FF7" w:rsidP="00475F4E">
      <w:pPr>
        <w:widowControl w:val="0"/>
        <w:spacing w:after="0" w:line="240" w:lineRule="auto"/>
        <w:jc w:val="center"/>
        <w:rPr>
          <w:rFonts w:ascii="Traditional Arabic" w:hAnsi="Traditional Arabic" w:cs="Traditional Arabic" w:hint="cs"/>
          <w:b/>
          <w:bCs/>
          <w:sz w:val="48"/>
          <w:szCs w:val="48"/>
          <w:rtl/>
        </w:rPr>
      </w:pPr>
      <w:r w:rsidRPr="00852697">
        <w:rPr>
          <w:rFonts w:ascii="Traditional Arabic" w:hAnsi="Traditional Arabic" w:cs="Traditional Arabic"/>
          <w:b/>
          <w:bCs/>
          <w:sz w:val="48"/>
          <w:szCs w:val="48"/>
          <w:rtl/>
        </w:rPr>
        <w:t>المبحث الأول</w:t>
      </w:r>
    </w:p>
    <w:p w:rsidR="00D37FF7" w:rsidRDefault="00D37FF7" w:rsidP="00475F4E">
      <w:pPr>
        <w:widowControl w:val="0"/>
        <w:spacing w:after="0" w:line="240" w:lineRule="auto"/>
        <w:jc w:val="center"/>
        <w:rPr>
          <w:rFonts w:ascii="Traditional Arabic" w:hAnsi="Traditional Arabic" w:cs="Traditional Arabic" w:hint="cs"/>
          <w:b/>
          <w:bCs/>
          <w:sz w:val="36"/>
          <w:szCs w:val="36"/>
          <w:rtl/>
        </w:rPr>
      </w:pPr>
      <w:r w:rsidRPr="0026244A">
        <w:rPr>
          <w:rFonts w:ascii="Traditional Arabic" w:hAnsi="Traditional Arabic" w:cs="Traditional Arabic"/>
          <w:b/>
          <w:bCs/>
          <w:sz w:val="36"/>
          <w:szCs w:val="36"/>
          <w:rtl/>
        </w:rPr>
        <w:t xml:space="preserve">أثر التفاوض على الفرد </w:t>
      </w:r>
    </w:p>
    <w:p w:rsidR="00D37FF7" w:rsidRDefault="00D37FF7" w:rsidP="00475F4E">
      <w:pPr>
        <w:widowControl w:val="0"/>
        <w:spacing w:after="0" w:line="240" w:lineRule="auto"/>
        <w:rPr>
          <w:rFonts w:ascii="Traditional Arabic" w:hAnsi="Traditional Arabic" w:cs="Traditional Arabic" w:hint="cs"/>
          <w:b/>
          <w:bCs/>
          <w:sz w:val="36"/>
          <w:szCs w:val="36"/>
          <w:rtl/>
        </w:rPr>
      </w:pPr>
    </w:p>
    <w:p w:rsidR="00D37FF7" w:rsidRDefault="00D37FF7" w:rsidP="00475F4E">
      <w:pPr>
        <w:widowControl w:val="0"/>
        <w:spacing w:after="0" w:line="240" w:lineRule="auto"/>
        <w:rPr>
          <w:rFonts w:ascii="Traditional Arabic" w:hAnsi="Traditional Arabic" w:cs="Traditional Arabic"/>
          <w:b/>
          <w:bCs/>
          <w:sz w:val="36"/>
          <w:szCs w:val="36"/>
          <w:rtl/>
        </w:rPr>
      </w:pPr>
      <w:r>
        <w:rPr>
          <w:rFonts w:ascii="Traditional Arabic" w:hAnsi="Traditional Arabic" w:cs="Traditional Arabic" w:hint="cs"/>
          <w:b/>
          <w:bCs/>
          <w:sz w:val="36"/>
          <w:szCs w:val="36"/>
          <w:rtl/>
        </w:rPr>
        <w:t>وفيه مطلبان:</w:t>
      </w:r>
    </w:p>
    <w:p w:rsidR="00D37FF7" w:rsidRDefault="00D37FF7" w:rsidP="00475F4E">
      <w:pPr>
        <w:widowControl w:val="0"/>
        <w:spacing w:after="0" w:line="240" w:lineRule="auto"/>
        <w:ind w:firstLine="567"/>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المطلب الأول : الأثر المعرفي على الفرد</w:t>
      </w:r>
      <w:r w:rsidR="001E4062">
        <w:rPr>
          <w:rFonts w:ascii="Traditional Arabic" w:hAnsi="Traditional Arabic" w:cs="Traditional Arabic" w:hint="cs"/>
          <w:b/>
          <w:bCs/>
          <w:sz w:val="36"/>
          <w:szCs w:val="36"/>
          <w:rtl/>
        </w:rPr>
        <w:t>.</w:t>
      </w:r>
    </w:p>
    <w:p w:rsidR="00D37FF7" w:rsidRDefault="00D37FF7" w:rsidP="00475F4E">
      <w:pPr>
        <w:widowControl w:val="0"/>
        <w:spacing w:after="0" w:line="240" w:lineRule="auto"/>
        <w:ind w:firstLine="567"/>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المطلب الثاني : الأثر السلوكي عل الفرد</w:t>
      </w:r>
      <w:r w:rsidR="001E4062">
        <w:rPr>
          <w:rFonts w:ascii="Traditional Arabic" w:hAnsi="Traditional Arabic" w:cs="Traditional Arabic" w:hint="cs"/>
          <w:b/>
          <w:bCs/>
          <w:sz w:val="36"/>
          <w:szCs w:val="36"/>
          <w:rtl/>
        </w:rPr>
        <w:t>.</w:t>
      </w:r>
    </w:p>
    <w:p w:rsidR="00D37FF7" w:rsidRPr="00FC0E9C" w:rsidRDefault="00D37FF7" w:rsidP="00475F4E">
      <w:pPr>
        <w:widowControl w:val="0"/>
        <w:spacing w:after="0" w:line="240" w:lineRule="auto"/>
        <w:jc w:val="center"/>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r>
        <w:rPr>
          <w:rFonts w:ascii="Traditional Arabic" w:hAnsi="Traditional Arabic" w:cs="Traditional Arabic" w:hint="cs"/>
          <w:b/>
          <w:bCs/>
          <w:sz w:val="36"/>
          <w:szCs w:val="36"/>
          <w:rtl/>
        </w:rPr>
        <w:lastRenderedPageBreak/>
        <w:t>المطلب الأول : الأثر المعرفي على الفرد</w:t>
      </w:r>
    </w:p>
    <w:p w:rsidR="00D37FF7" w:rsidRDefault="00D37FF7"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color w:val="000000"/>
          <w:sz w:val="36"/>
          <w:szCs w:val="36"/>
          <w:rtl/>
        </w:rPr>
        <w:t>للتفاوض</w:t>
      </w:r>
      <w:r w:rsidRPr="00136112">
        <w:rPr>
          <w:rFonts w:ascii="Traditional Arabic" w:hAnsi="Traditional Arabic" w:cs="Traditional Arabic"/>
          <w:color w:val="000000"/>
          <w:sz w:val="36"/>
          <w:szCs w:val="36"/>
          <w:rtl/>
        </w:rPr>
        <w:t xml:space="preserve"> العديد من </w:t>
      </w:r>
      <w:r>
        <w:rPr>
          <w:rFonts w:ascii="Traditional Arabic" w:hAnsi="Traditional Arabic" w:cs="Traditional Arabic" w:hint="cs"/>
          <w:color w:val="000000"/>
          <w:sz w:val="36"/>
          <w:szCs w:val="36"/>
          <w:rtl/>
        </w:rPr>
        <w:t>الآثار المعرفية على الفرد و</w:t>
      </w:r>
      <w:r w:rsidRPr="00136112">
        <w:rPr>
          <w:rFonts w:ascii="Traditional Arabic" w:hAnsi="Traditional Arabic" w:cs="Traditional Arabic"/>
          <w:color w:val="000000"/>
          <w:sz w:val="36"/>
          <w:szCs w:val="36"/>
          <w:rtl/>
        </w:rPr>
        <w:t>منها</w:t>
      </w:r>
      <w:r>
        <w:rPr>
          <w:rFonts w:ascii="Traditional Arabic" w:hAnsi="Traditional Arabic" w:cs="Traditional Arabic" w:hint="cs"/>
          <w:color w:val="000000"/>
          <w:sz w:val="36"/>
          <w:szCs w:val="36"/>
          <w:rtl/>
        </w:rPr>
        <w:t xml:space="preserve"> ما يلي </w:t>
      </w:r>
      <w:r w:rsidRPr="00136112">
        <w:rPr>
          <w:rFonts w:ascii="Traditional Arabic" w:hAnsi="Traditional Arabic" w:cs="Traditional Arabic"/>
          <w:color w:val="000000"/>
          <w:sz w:val="36"/>
          <w:szCs w:val="36"/>
        </w:rPr>
        <w:t>:</w:t>
      </w:r>
      <w:r w:rsidRPr="00AC56EB">
        <w:rPr>
          <w:rFonts w:ascii="Traditional Arabic" w:hAnsi="Traditional Arabic" w:cs="Traditional Arabic"/>
          <w:sz w:val="36"/>
          <w:szCs w:val="36"/>
          <w:rtl/>
        </w:rPr>
        <w:t xml:space="preserve"> </w:t>
      </w:r>
    </w:p>
    <w:p w:rsidR="00D37FF7" w:rsidRDefault="00D37FF7" w:rsidP="008F69D5">
      <w:pPr>
        <w:pStyle w:val="ListParagraph"/>
        <w:widowControl w:val="0"/>
        <w:numPr>
          <w:ilvl w:val="0"/>
          <w:numId w:val="68"/>
        </w:numPr>
        <w:spacing w:after="0" w:line="240" w:lineRule="auto"/>
        <w:ind w:hanging="581"/>
        <w:jc w:val="lowKashida"/>
        <w:rPr>
          <w:rFonts w:ascii="Traditional Arabic" w:hAnsi="Traditional Arabic" w:cs="Traditional Arabic" w:hint="cs"/>
          <w:b/>
          <w:bCs/>
          <w:sz w:val="36"/>
          <w:szCs w:val="36"/>
        </w:rPr>
      </w:pPr>
      <w:r>
        <w:rPr>
          <w:rFonts w:ascii="Traditional Arabic" w:hAnsi="Traditional Arabic" w:cs="Traditional Arabic" w:hint="cs"/>
          <w:b/>
          <w:bCs/>
          <w:sz w:val="36"/>
          <w:szCs w:val="36"/>
          <w:rtl/>
        </w:rPr>
        <w:t>معرفة</w:t>
      </w:r>
      <w:r w:rsidRPr="007E012D">
        <w:rPr>
          <w:rFonts w:ascii="Traditional Arabic" w:hAnsi="Traditional Arabic" w:cs="Traditional Arabic"/>
          <w:b/>
          <w:bCs/>
          <w:sz w:val="36"/>
          <w:szCs w:val="36"/>
          <w:rtl/>
        </w:rPr>
        <w:t xml:space="preserve"> </w:t>
      </w:r>
      <w:r w:rsidR="006C79F4">
        <w:rPr>
          <w:rFonts w:ascii="Traditional Arabic" w:hAnsi="Traditional Arabic" w:cs="Traditional Arabic" w:hint="cs"/>
          <w:b/>
          <w:bCs/>
          <w:sz w:val="36"/>
          <w:szCs w:val="36"/>
          <w:rtl/>
        </w:rPr>
        <w:t>الناس</w:t>
      </w:r>
      <w:r w:rsidR="001E4062">
        <w:rPr>
          <w:rFonts w:ascii="Traditional Arabic" w:hAnsi="Traditional Arabic" w:cs="Traditional Arabic" w:hint="cs"/>
          <w:b/>
          <w:bCs/>
          <w:sz w:val="36"/>
          <w:szCs w:val="36"/>
          <w:rtl/>
        </w:rPr>
        <w:t>:</w:t>
      </w:r>
    </w:p>
    <w:p w:rsidR="002D51E1" w:rsidRDefault="007847DB" w:rsidP="00475F4E">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يستطيع المفاوض ، معرفة الناس ، </w:t>
      </w:r>
      <w:r w:rsidR="006C79F4">
        <w:rPr>
          <w:rFonts w:ascii="Traditional Arabic" w:hAnsi="Traditional Arabic" w:cs="Traditional Arabic" w:hint="cs"/>
          <w:sz w:val="36"/>
          <w:szCs w:val="36"/>
          <w:rtl/>
        </w:rPr>
        <w:t>وسبرهم</w:t>
      </w:r>
      <w:r w:rsidR="00D37FF7">
        <w:rPr>
          <w:rFonts w:ascii="Traditional Arabic" w:hAnsi="Traditional Arabic" w:cs="Traditional Arabic" w:hint="cs"/>
          <w:sz w:val="36"/>
          <w:szCs w:val="36"/>
          <w:rtl/>
        </w:rPr>
        <w:t xml:space="preserve"> أثناء المفاوضات ،</w:t>
      </w:r>
      <w:r>
        <w:rPr>
          <w:rFonts w:ascii="Traditional Arabic" w:hAnsi="Traditional Arabic" w:cs="Traditional Arabic" w:hint="cs"/>
          <w:sz w:val="36"/>
          <w:szCs w:val="36"/>
          <w:rtl/>
        </w:rPr>
        <w:t xml:space="preserve"> قال تعالى :</w:t>
      </w:r>
      <w:r w:rsidR="00D37FF7">
        <w:rPr>
          <w:rFonts w:ascii="Traditional Arabic" w:hAnsi="Traditional Arabic" w:cs="Traditional Arabic" w:hint="cs"/>
          <w:sz w:val="36"/>
          <w:szCs w:val="36"/>
          <w:rtl/>
        </w:rPr>
        <w:t xml:space="preserve"> </w:t>
      </w:r>
      <w:r w:rsidRPr="00097220">
        <w:rPr>
          <w:rFonts w:ascii="QCF_BSML" w:hAnsi="QCF_BSML" w:cs="QCF_BSML"/>
          <w:color w:val="000000"/>
          <w:sz w:val="34"/>
          <w:szCs w:val="34"/>
          <w:rtl/>
        </w:rPr>
        <w:t>ﮋ</w:t>
      </w:r>
      <w:r w:rsidRPr="00097220">
        <w:rPr>
          <w:rFonts w:ascii="QCF_P510" w:hAnsi="QCF_P510" w:cs="QCF_P510"/>
          <w:color w:val="000000"/>
          <w:sz w:val="34"/>
          <w:szCs w:val="34"/>
          <w:rtl/>
        </w:rPr>
        <w:t xml:space="preserve"> ﭑ   ﭒ  ﭓ   ﭔ  ﭕ</w:t>
      </w:r>
      <w:r w:rsidRPr="00097220">
        <w:rPr>
          <w:rFonts w:ascii="QCF_P510" w:hAnsi="QCF_P510" w:cs="QCF_P510"/>
          <w:color w:val="0000A5"/>
          <w:sz w:val="34"/>
          <w:szCs w:val="34"/>
          <w:rtl/>
        </w:rPr>
        <w:t>ﭖ</w:t>
      </w:r>
      <w:r w:rsidRPr="00097220">
        <w:rPr>
          <w:rFonts w:ascii="QCF_P510" w:hAnsi="QCF_P510" w:cs="QCF_P510"/>
          <w:color w:val="000000"/>
          <w:sz w:val="34"/>
          <w:szCs w:val="34"/>
          <w:rtl/>
        </w:rPr>
        <w:t xml:space="preserve">  ﭗ  ﭘ   ﭙ  ﭚ</w:t>
      </w:r>
      <w:r w:rsidRPr="00097220">
        <w:rPr>
          <w:rFonts w:ascii="QCF_P510" w:hAnsi="QCF_P510" w:cs="QCF_P510"/>
          <w:color w:val="0000A5"/>
          <w:sz w:val="34"/>
          <w:szCs w:val="34"/>
          <w:rtl/>
        </w:rPr>
        <w:t>ﭛ</w:t>
      </w:r>
      <w:r w:rsidRPr="00097220">
        <w:rPr>
          <w:rFonts w:ascii="QCF_P510" w:hAnsi="QCF_P510" w:cs="QCF_P510"/>
          <w:color w:val="000000"/>
          <w:sz w:val="34"/>
          <w:szCs w:val="34"/>
          <w:rtl/>
        </w:rPr>
        <w:t xml:space="preserve">  ﭜ  ﭝ      ﭞ  ﭟ</w:t>
      </w:r>
      <w:r w:rsidRPr="00097220">
        <w:rPr>
          <w:rFonts w:ascii="QCF_P510" w:hAnsi="QCF_P510" w:cs="QCF_P510"/>
          <w:color w:val="000000"/>
          <w:sz w:val="45"/>
          <w:szCs w:val="45"/>
          <w:rtl/>
        </w:rPr>
        <w:t xml:space="preserve">  </w:t>
      </w:r>
      <w:r w:rsidRPr="00097220">
        <w:rPr>
          <w:rFonts w:ascii="QCF_BSML" w:hAnsi="QCF_BSML" w:cs="QCF_BSML"/>
          <w:color w:val="000000"/>
          <w:sz w:val="34"/>
          <w:szCs w:val="34"/>
          <w:rtl/>
        </w:rPr>
        <w:t>ﮊ</w:t>
      </w:r>
      <w:r w:rsidRPr="00AF18C8">
        <w:rPr>
          <w:rFonts w:ascii="QCF_BSML" w:hAnsi="QCF_BSML" w:cs="QCF_BSML"/>
          <w:color w:val="000000"/>
          <w:sz w:val="36"/>
          <w:szCs w:val="36"/>
        </w:rPr>
        <w:t xml:space="preserve"> </w:t>
      </w:r>
      <w:r w:rsidRPr="00AF18C8">
        <w:rPr>
          <w:rFonts w:ascii="QCF_BSML" w:hAnsi="QCF_BSML" w:cs="Traditional Arabic" w:hint="cs"/>
          <w:color w:val="000000"/>
          <w:sz w:val="36"/>
          <w:szCs w:val="36"/>
          <w:vertAlign w:val="superscript"/>
          <w:rtl/>
        </w:rPr>
        <w:t>(</w:t>
      </w:r>
      <w:r w:rsidRPr="00AF18C8">
        <w:rPr>
          <w:rStyle w:val="FootnoteReference"/>
          <w:rFonts w:ascii="Traditional Arabic" w:hAnsi="Traditional Arabic" w:cs="Traditional Arabic"/>
          <w:sz w:val="36"/>
          <w:szCs w:val="36"/>
          <w:rtl/>
        </w:rPr>
        <w:footnoteReference w:id="655"/>
      </w:r>
      <w:r w:rsidRPr="00AF18C8">
        <w:rPr>
          <w:rFonts w:ascii="QCF_BSML" w:hAnsi="QCF_BSML" w:cs="Traditional Arabic" w:hint="cs"/>
          <w:color w:val="000000"/>
          <w:sz w:val="36"/>
          <w:szCs w:val="36"/>
          <w:vertAlign w:val="superscript"/>
          <w:rtl/>
        </w:rPr>
        <w:t>)</w:t>
      </w:r>
      <w:r>
        <w:rPr>
          <w:rFonts w:ascii="Arial" w:hAnsi="Arial"/>
          <w:color w:val="9DAB0C"/>
          <w:sz w:val="27"/>
          <w:szCs w:val="27"/>
        </w:rPr>
        <w:t xml:space="preserve"> </w:t>
      </w:r>
      <w:r w:rsidR="00241B75">
        <w:rPr>
          <w:rFonts w:ascii="Traditional Arabic" w:hAnsi="Traditional Arabic" w:cs="Traditional Arabic" w:hint="cs"/>
          <w:sz w:val="36"/>
          <w:szCs w:val="36"/>
          <w:rtl/>
        </w:rPr>
        <w:t>.</w:t>
      </w:r>
    </w:p>
    <w:p w:rsidR="00694225" w:rsidRDefault="002D51E1"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فالتوسم والفراسة فيمن تفاوض توحي بمغرفة المقابل من خلال هيئته ، وحديثه وهل اتجاه المفاوض سليم أم مشبوه ، أو غير ذلك. </w:t>
      </w:r>
    </w:p>
    <w:p w:rsidR="00D37FF7" w:rsidRDefault="006C79F4" w:rsidP="008F69D5">
      <w:pPr>
        <w:pStyle w:val="ListParagraph"/>
        <w:widowControl w:val="0"/>
        <w:numPr>
          <w:ilvl w:val="0"/>
          <w:numId w:val="68"/>
        </w:numPr>
        <w:spacing w:after="0" w:line="240" w:lineRule="auto"/>
        <w:ind w:hanging="581"/>
        <w:jc w:val="lowKashida"/>
        <w:rPr>
          <w:rFonts w:ascii="Traditional Arabic" w:hAnsi="Traditional Arabic" w:cs="Traditional Arabic"/>
          <w:b/>
          <w:bCs/>
          <w:sz w:val="36"/>
          <w:szCs w:val="36"/>
        </w:rPr>
      </w:pPr>
      <w:r>
        <w:rPr>
          <w:rFonts w:ascii="Traditional Arabic" w:hAnsi="Traditional Arabic" w:cs="Traditional Arabic" w:hint="cs"/>
          <w:b/>
          <w:bCs/>
          <w:color w:val="000000"/>
          <w:sz w:val="36"/>
          <w:szCs w:val="36"/>
          <w:rtl/>
        </w:rPr>
        <w:t>المعرفة</w:t>
      </w:r>
      <w:r w:rsidR="00D37FF7" w:rsidRPr="007E012D">
        <w:rPr>
          <w:rFonts w:ascii="Traditional Arabic" w:hAnsi="Traditional Arabic" w:cs="Traditional Arabic" w:hint="cs"/>
          <w:b/>
          <w:bCs/>
          <w:color w:val="000000"/>
          <w:sz w:val="36"/>
          <w:szCs w:val="36"/>
          <w:rtl/>
        </w:rPr>
        <w:t xml:space="preserve"> </w:t>
      </w:r>
    </w:p>
    <w:p w:rsidR="003651D5" w:rsidRDefault="00D37FF7" w:rsidP="00475F4E">
      <w:pPr>
        <w:widowControl w:val="0"/>
        <w:spacing w:after="0" w:line="240" w:lineRule="auto"/>
        <w:ind w:firstLine="567"/>
        <w:jc w:val="lowKashida"/>
        <w:rPr>
          <w:rFonts w:ascii="Traditional Arabic" w:hAnsi="Traditional Arabic" w:cs="Traditional Arabic"/>
          <w:sz w:val="36"/>
          <w:szCs w:val="36"/>
          <w:rtl/>
        </w:rPr>
      </w:pPr>
      <w:r w:rsidRPr="007E012D">
        <w:rPr>
          <w:rFonts w:ascii="Traditional Arabic" w:hAnsi="Traditional Arabic" w:cs="Traditional Arabic" w:hint="cs"/>
          <w:sz w:val="36"/>
          <w:szCs w:val="36"/>
          <w:rtl/>
        </w:rPr>
        <w:t xml:space="preserve">وذلك </w:t>
      </w:r>
      <w:r w:rsidRPr="008D52E2">
        <w:rPr>
          <w:rFonts w:ascii="Traditional Arabic" w:hAnsi="Traditional Arabic" w:cs="Traditional Arabic" w:hint="cs"/>
          <w:color w:val="000000"/>
          <w:sz w:val="36"/>
          <w:szCs w:val="36"/>
          <w:rtl/>
        </w:rPr>
        <w:t>في</w:t>
      </w:r>
      <w:r w:rsidRPr="007E012D">
        <w:rPr>
          <w:rFonts w:ascii="Traditional Arabic" w:hAnsi="Traditional Arabic" w:cs="Traditional Arabic" w:hint="cs"/>
          <w:sz w:val="36"/>
          <w:szCs w:val="36"/>
          <w:rtl/>
        </w:rPr>
        <w:t xml:space="preserve"> الجانب المعرفي</w:t>
      </w:r>
      <w:r>
        <w:rPr>
          <w:rFonts w:ascii="Traditional Arabic" w:hAnsi="Traditional Arabic" w:cs="Traditional Arabic" w:hint="cs"/>
          <w:sz w:val="36"/>
          <w:szCs w:val="36"/>
          <w:rtl/>
        </w:rPr>
        <w:t xml:space="preserve"> في ماهية التفاوض ،</w:t>
      </w:r>
      <w:r w:rsidRPr="007E012D">
        <w:rPr>
          <w:rFonts w:ascii="Traditional Arabic" w:hAnsi="Traditional Arabic" w:cs="Traditional Arabic" w:hint="cs"/>
          <w:sz w:val="36"/>
          <w:szCs w:val="36"/>
          <w:rtl/>
        </w:rPr>
        <w:t xml:space="preserve"> من حيث معرفة القضايا التي يتم حولها التفاوض</w:t>
      </w:r>
      <w:r>
        <w:rPr>
          <w:rFonts w:ascii="Traditional Arabic" w:hAnsi="Traditional Arabic" w:cs="Traditional Arabic" w:hint="cs"/>
          <w:sz w:val="36"/>
          <w:szCs w:val="36"/>
          <w:rtl/>
        </w:rPr>
        <w:t>،</w:t>
      </w:r>
      <w:r w:rsidRPr="007E012D">
        <w:rPr>
          <w:rFonts w:ascii="Traditional Arabic" w:hAnsi="Traditional Arabic" w:cs="Traditional Arabic" w:hint="cs"/>
          <w:sz w:val="36"/>
          <w:szCs w:val="36"/>
          <w:rtl/>
        </w:rPr>
        <w:t xml:space="preserve"> والموا</w:t>
      </w:r>
      <w:r>
        <w:rPr>
          <w:rFonts w:ascii="Traditional Arabic" w:hAnsi="Traditional Arabic" w:cs="Traditional Arabic" w:hint="cs"/>
          <w:sz w:val="36"/>
          <w:szCs w:val="36"/>
          <w:rtl/>
        </w:rPr>
        <w:t>ضيع، وتصنيفاتها، وما يجري في</w:t>
      </w:r>
      <w:r w:rsidRPr="007E012D">
        <w:rPr>
          <w:rFonts w:ascii="Traditional Arabic" w:hAnsi="Traditional Arabic" w:cs="Traditional Arabic" w:hint="cs"/>
          <w:sz w:val="36"/>
          <w:szCs w:val="36"/>
          <w:rtl/>
        </w:rPr>
        <w:t xml:space="preserve"> التفاوض</w:t>
      </w:r>
      <w:r>
        <w:rPr>
          <w:rFonts w:ascii="Traditional Arabic" w:hAnsi="Traditional Arabic" w:cs="Traditional Arabic" w:hint="cs"/>
          <w:sz w:val="36"/>
          <w:szCs w:val="36"/>
          <w:rtl/>
        </w:rPr>
        <w:t xml:space="preserve"> </w:t>
      </w:r>
      <w:r w:rsidR="006C79F4">
        <w:rPr>
          <w:rFonts w:ascii="Traditional Arabic" w:hAnsi="Traditional Arabic" w:cs="Traditional Arabic" w:hint="cs"/>
          <w:sz w:val="36"/>
          <w:szCs w:val="36"/>
          <w:rtl/>
        </w:rPr>
        <w:t>، وما لا يجري فيه</w:t>
      </w:r>
      <w:r w:rsidR="003651D5">
        <w:rPr>
          <w:rFonts w:ascii="Traditional Arabic" w:hAnsi="Traditional Arabic" w:cs="Traditional Arabic" w:hint="cs"/>
          <w:sz w:val="36"/>
          <w:szCs w:val="36"/>
          <w:rtl/>
        </w:rPr>
        <w:t xml:space="preserve"> ، و</w:t>
      </w:r>
      <w:r w:rsidR="003651D5" w:rsidRPr="00171D52">
        <w:rPr>
          <w:rFonts w:ascii="Traditional Arabic" w:hAnsi="Traditional Arabic" w:cs="Traditional Arabic"/>
          <w:color w:val="000000"/>
          <w:sz w:val="36"/>
          <w:szCs w:val="36"/>
          <w:rtl/>
        </w:rPr>
        <w:t xml:space="preserve">الوصول إلى حقائق ومفاهيم ومعلومات </w:t>
      </w:r>
      <w:r w:rsidR="003651D5">
        <w:rPr>
          <w:rFonts w:ascii="Traditional Arabic" w:hAnsi="Traditional Arabic" w:cs="Traditional Arabic" w:hint="cs"/>
          <w:color w:val="000000"/>
          <w:sz w:val="36"/>
          <w:szCs w:val="36"/>
          <w:rtl/>
        </w:rPr>
        <w:t xml:space="preserve">ودلائل وأساليب </w:t>
      </w:r>
      <w:r w:rsidR="003651D5" w:rsidRPr="00171D52">
        <w:rPr>
          <w:rFonts w:ascii="Traditional Arabic" w:hAnsi="Traditional Arabic" w:cs="Traditional Arabic"/>
          <w:color w:val="000000"/>
          <w:sz w:val="36"/>
          <w:szCs w:val="36"/>
          <w:rtl/>
        </w:rPr>
        <w:t>جديدة</w:t>
      </w:r>
      <w:r w:rsidR="003651D5">
        <w:rPr>
          <w:rFonts w:ascii="Traditional Arabic" w:hAnsi="Traditional Arabic" w:cs="Traditional Arabic" w:hint="cs"/>
          <w:color w:val="000000"/>
          <w:sz w:val="36"/>
          <w:szCs w:val="36"/>
          <w:rtl/>
        </w:rPr>
        <w:t xml:space="preserve"> لم يكن يعلمها من ذي قبل </w:t>
      </w:r>
      <w:r w:rsidR="003651D5">
        <w:rPr>
          <w:rFonts w:ascii="Traditional Arabic" w:hAnsi="Traditional Arabic" w:cs="Traditional Arabic" w:hint="cs"/>
          <w:sz w:val="36"/>
          <w:szCs w:val="36"/>
          <w:rtl/>
        </w:rPr>
        <w:t xml:space="preserve">. </w:t>
      </w:r>
    </w:p>
    <w:p w:rsidR="00D37FF7" w:rsidRPr="00ED1912" w:rsidRDefault="00D37FF7" w:rsidP="008F69D5">
      <w:pPr>
        <w:pStyle w:val="ListParagraph"/>
        <w:widowControl w:val="0"/>
        <w:numPr>
          <w:ilvl w:val="0"/>
          <w:numId w:val="68"/>
        </w:numPr>
        <w:spacing w:after="0" w:line="240" w:lineRule="auto"/>
        <w:ind w:hanging="439"/>
        <w:jc w:val="lowKashida"/>
        <w:rPr>
          <w:rFonts w:ascii="Traditional Arabic" w:hAnsi="Traditional Arabic" w:cs="Traditional Arabic"/>
          <w:b/>
          <w:bCs/>
          <w:color w:val="000000"/>
          <w:sz w:val="36"/>
          <w:szCs w:val="36"/>
        </w:rPr>
      </w:pPr>
      <w:r>
        <w:rPr>
          <w:rFonts w:ascii="Traditional Arabic" w:hAnsi="Traditional Arabic" w:cs="Traditional Arabic" w:hint="cs"/>
          <w:b/>
          <w:bCs/>
          <w:color w:val="000000"/>
          <w:sz w:val="36"/>
          <w:szCs w:val="36"/>
          <w:rtl/>
        </w:rPr>
        <w:t xml:space="preserve">معرفة </w:t>
      </w:r>
      <w:r w:rsidR="00F01C6C">
        <w:rPr>
          <w:rFonts w:ascii="Traditional Arabic" w:hAnsi="Traditional Arabic" w:cs="Traditional Arabic" w:hint="cs"/>
          <w:b/>
          <w:bCs/>
          <w:color w:val="000000"/>
          <w:sz w:val="36"/>
          <w:szCs w:val="36"/>
          <w:rtl/>
        </w:rPr>
        <w:t>طرق</w:t>
      </w:r>
      <w:r>
        <w:rPr>
          <w:rFonts w:ascii="Traditional Arabic" w:hAnsi="Traditional Arabic" w:cs="Traditional Arabic" w:hint="cs"/>
          <w:b/>
          <w:bCs/>
          <w:color w:val="000000"/>
          <w:sz w:val="36"/>
          <w:szCs w:val="36"/>
          <w:rtl/>
        </w:rPr>
        <w:t xml:space="preserve"> المفاوضين</w:t>
      </w:r>
      <w:r w:rsidR="00F01C6C">
        <w:rPr>
          <w:rFonts w:ascii="Traditional Arabic" w:hAnsi="Traditional Arabic" w:cs="Traditional Arabic" w:hint="cs"/>
          <w:b/>
          <w:bCs/>
          <w:color w:val="000000"/>
          <w:sz w:val="36"/>
          <w:szCs w:val="36"/>
          <w:rtl/>
        </w:rPr>
        <w:t>:</w:t>
      </w:r>
      <w:r w:rsidRPr="00ED1912">
        <w:rPr>
          <w:rFonts w:ascii="Traditional Arabic" w:hAnsi="Traditional Arabic" w:cs="Traditional Arabic" w:hint="cs"/>
          <w:b/>
          <w:bCs/>
          <w:color w:val="000000"/>
          <w:sz w:val="36"/>
          <w:szCs w:val="36"/>
          <w:rtl/>
        </w:rPr>
        <w:t xml:space="preserve"> </w:t>
      </w:r>
    </w:p>
    <w:p w:rsidR="00D37FF7" w:rsidRDefault="00F01C6C" w:rsidP="00241B75">
      <w:pPr>
        <w:widowControl w:val="0"/>
        <w:spacing w:after="0" w:line="240" w:lineRule="auto"/>
        <w:ind w:firstLine="567"/>
        <w:jc w:val="lowKashida"/>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ومن أمثلة ذلك في القرآن الكريم ، طلب </w:t>
      </w:r>
      <w:r w:rsidR="00A658DD">
        <w:rPr>
          <w:rFonts w:ascii="Traditional Arabic" w:hAnsi="Traditional Arabic" w:cs="Traditional Arabic" w:hint="cs"/>
          <w:color w:val="000000"/>
          <w:sz w:val="36"/>
          <w:szCs w:val="36"/>
          <w:rtl/>
        </w:rPr>
        <w:t>إ</w:t>
      </w:r>
      <w:r>
        <w:rPr>
          <w:rFonts w:ascii="Traditional Arabic" w:hAnsi="Traditional Arabic" w:cs="Traditional Arabic" w:hint="cs"/>
          <w:color w:val="000000"/>
          <w:sz w:val="36"/>
          <w:szCs w:val="36"/>
          <w:rtl/>
        </w:rPr>
        <w:t xml:space="preserve">خوة يوسف من أبيهم يعقوب عليه السلام ، وهم يفاوضونه ، كان البدء بصيغة السؤال </w:t>
      </w:r>
      <w:r w:rsidRPr="00F01C6C">
        <w:rPr>
          <w:rFonts w:ascii="QCF_P236" w:hAnsi="QCF_P236" w:cs="QCF_P236"/>
          <w:color w:val="000000"/>
          <w:sz w:val="36"/>
          <w:szCs w:val="36"/>
          <w:rtl/>
        </w:rPr>
        <w:t xml:space="preserve">ﯙ  </w:t>
      </w:r>
      <w:r w:rsidRPr="00AF18C8">
        <w:rPr>
          <w:rFonts w:ascii="QCF_BSML" w:hAnsi="QCF_BSML" w:cs="QCF_BSML"/>
          <w:color w:val="000000"/>
          <w:sz w:val="36"/>
          <w:szCs w:val="36"/>
          <w:rtl/>
        </w:rPr>
        <w:t>ﮋ</w:t>
      </w:r>
      <w:r w:rsidRPr="007847DB">
        <w:rPr>
          <w:rFonts w:ascii="QCF_P510" w:hAnsi="QCF_P510" w:cs="QCF_P510"/>
          <w:color w:val="000000"/>
          <w:sz w:val="36"/>
          <w:szCs w:val="36"/>
          <w:rtl/>
        </w:rPr>
        <w:t xml:space="preserve"> </w:t>
      </w:r>
      <w:r w:rsidRPr="00F01C6C">
        <w:rPr>
          <w:rFonts w:ascii="QCF_P236" w:hAnsi="QCF_P236" w:cs="QCF_P236"/>
          <w:color w:val="000000"/>
          <w:sz w:val="36"/>
          <w:szCs w:val="36"/>
          <w:rtl/>
        </w:rPr>
        <w:t xml:space="preserve">ﯚ  ﯛ   ﯜ  ﯝ  ﯞ  </w:t>
      </w:r>
      <w:r w:rsidRPr="00AF18C8">
        <w:rPr>
          <w:rFonts w:ascii="QCF_BSML" w:hAnsi="QCF_BSML" w:cs="QCF_BSML"/>
          <w:color w:val="000000"/>
          <w:sz w:val="36"/>
          <w:szCs w:val="36"/>
          <w:rtl/>
        </w:rPr>
        <w:t>ﮊ</w:t>
      </w:r>
      <w:r w:rsidRPr="00F01C6C">
        <w:rPr>
          <w:rFonts w:ascii="QCF_P236" w:hAnsi="QCF_P236" w:cs="QCF_P236"/>
          <w:color w:val="000000"/>
          <w:sz w:val="36"/>
          <w:szCs w:val="36"/>
          <w:rtl/>
        </w:rPr>
        <w:t xml:space="preserve"> </w:t>
      </w:r>
      <w:r w:rsidR="009A0A38">
        <w:rPr>
          <w:rFonts w:ascii="Traditional Arabic" w:hAnsi="Traditional Arabic" w:cs="Traditional Arabic" w:hint="cs"/>
          <w:color w:val="000000"/>
          <w:sz w:val="36"/>
          <w:szCs w:val="36"/>
          <w:rtl/>
        </w:rPr>
        <w:t xml:space="preserve">  ، ثم ادعاء النصح له ، </w:t>
      </w:r>
      <w:r w:rsidR="009A0A38" w:rsidRPr="00AF18C8">
        <w:rPr>
          <w:rFonts w:ascii="QCF_BSML" w:hAnsi="QCF_BSML" w:cs="QCF_BSML"/>
          <w:color w:val="000000"/>
          <w:sz w:val="36"/>
          <w:szCs w:val="36"/>
          <w:rtl/>
        </w:rPr>
        <w:t>ﮋ</w:t>
      </w:r>
      <w:r w:rsidR="009A0A38" w:rsidRPr="00F01C6C">
        <w:rPr>
          <w:rFonts w:ascii="QCF_P236" w:hAnsi="QCF_P236" w:cs="QCF_P236"/>
          <w:color w:val="000000"/>
          <w:sz w:val="36"/>
          <w:szCs w:val="36"/>
          <w:rtl/>
        </w:rPr>
        <w:t xml:space="preserve"> </w:t>
      </w:r>
      <w:r w:rsidRPr="00F01C6C">
        <w:rPr>
          <w:rFonts w:ascii="QCF_P236" w:hAnsi="QCF_P236" w:cs="QCF_P236"/>
          <w:color w:val="000000"/>
          <w:sz w:val="36"/>
          <w:szCs w:val="36"/>
          <w:rtl/>
        </w:rPr>
        <w:t xml:space="preserve">ﯟ  ﯠ    ﯡ  </w:t>
      </w:r>
      <w:r w:rsidR="009A0A38" w:rsidRPr="00AF18C8">
        <w:rPr>
          <w:rFonts w:ascii="QCF_BSML" w:hAnsi="QCF_BSML" w:cs="QCF_BSML"/>
          <w:color w:val="000000"/>
          <w:sz w:val="36"/>
          <w:szCs w:val="36"/>
          <w:rtl/>
        </w:rPr>
        <w:t>ﮊ</w:t>
      </w:r>
      <w:r w:rsidR="009A0A38" w:rsidRPr="00F01C6C">
        <w:rPr>
          <w:rFonts w:ascii="QCF_P236" w:hAnsi="QCF_P236" w:cs="QCF_P236"/>
          <w:color w:val="000000"/>
          <w:sz w:val="36"/>
          <w:szCs w:val="36"/>
          <w:rtl/>
        </w:rPr>
        <w:t xml:space="preserve"> </w:t>
      </w:r>
      <w:r w:rsidR="009A0A38">
        <w:rPr>
          <w:rFonts w:ascii="Traditional Arabic" w:hAnsi="Traditional Arabic" w:cs="Traditional Arabic" w:hint="cs"/>
          <w:color w:val="000000"/>
          <w:sz w:val="36"/>
          <w:szCs w:val="36"/>
          <w:rtl/>
        </w:rPr>
        <w:t xml:space="preserve"> ،  ومن ثم الترغيب لحاجة الغلام إلى اللعب  </w:t>
      </w:r>
      <w:r w:rsidR="009A0A38" w:rsidRPr="00AF18C8">
        <w:rPr>
          <w:rFonts w:ascii="QCF_BSML" w:hAnsi="QCF_BSML" w:cs="QCF_BSML"/>
          <w:color w:val="000000"/>
          <w:sz w:val="36"/>
          <w:szCs w:val="36"/>
          <w:rtl/>
        </w:rPr>
        <w:t xml:space="preserve"> ﮋ</w:t>
      </w:r>
      <w:r w:rsidR="009A0A38" w:rsidRPr="007847DB">
        <w:rPr>
          <w:rFonts w:ascii="QCF_P510" w:hAnsi="QCF_P510" w:cs="QCF_P510"/>
          <w:color w:val="000000"/>
          <w:sz w:val="36"/>
          <w:szCs w:val="36"/>
          <w:rtl/>
        </w:rPr>
        <w:t xml:space="preserve"> </w:t>
      </w:r>
      <w:r w:rsidRPr="00F01C6C">
        <w:rPr>
          <w:rFonts w:ascii="QCF_P236" w:hAnsi="QCF_P236" w:cs="QCF_P236"/>
          <w:color w:val="000000"/>
          <w:sz w:val="36"/>
          <w:szCs w:val="36"/>
          <w:rtl/>
        </w:rPr>
        <w:t xml:space="preserve">ﯣ  ﯤ  ﯥ  ﯦ  ﯧ  </w:t>
      </w:r>
      <w:r w:rsidR="009A0A38" w:rsidRPr="00AF18C8">
        <w:rPr>
          <w:rFonts w:ascii="QCF_BSML" w:hAnsi="QCF_BSML" w:cs="QCF_BSML"/>
          <w:color w:val="000000"/>
          <w:sz w:val="36"/>
          <w:szCs w:val="36"/>
          <w:rtl/>
        </w:rPr>
        <w:t>ﮊ</w:t>
      </w:r>
      <w:r w:rsidR="009A0A38" w:rsidRPr="00F01C6C">
        <w:rPr>
          <w:rFonts w:ascii="QCF_P236" w:hAnsi="QCF_P236" w:cs="QCF_P236"/>
          <w:color w:val="000000"/>
          <w:sz w:val="36"/>
          <w:szCs w:val="36"/>
          <w:rtl/>
        </w:rPr>
        <w:t xml:space="preserve"> </w:t>
      </w:r>
      <w:r w:rsidR="009A0A38">
        <w:rPr>
          <w:rFonts w:ascii="Traditional Arabic" w:hAnsi="Traditional Arabic" w:cs="Traditional Arabic" w:hint="cs"/>
          <w:color w:val="000000"/>
          <w:sz w:val="36"/>
          <w:szCs w:val="36"/>
          <w:rtl/>
        </w:rPr>
        <w:t xml:space="preserve">  وفي الختام يعودون إلى الادعاء وهذه المرة كانت بالحفظ ، ليأمنهم عليه ،</w:t>
      </w:r>
      <w:r w:rsidR="009A0A38" w:rsidRPr="00AF18C8">
        <w:rPr>
          <w:rFonts w:ascii="QCF_BSML" w:hAnsi="QCF_BSML" w:cs="QCF_BSML"/>
          <w:color w:val="000000"/>
          <w:sz w:val="36"/>
          <w:szCs w:val="36"/>
          <w:rtl/>
        </w:rPr>
        <w:t>ﮋ</w:t>
      </w:r>
      <w:r w:rsidR="009A0A38" w:rsidRPr="00F01C6C">
        <w:rPr>
          <w:rFonts w:ascii="QCF_P236" w:hAnsi="QCF_P236" w:cs="QCF_P236"/>
          <w:color w:val="000000"/>
          <w:sz w:val="36"/>
          <w:szCs w:val="36"/>
          <w:rtl/>
        </w:rPr>
        <w:t xml:space="preserve"> </w:t>
      </w:r>
      <w:r w:rsidRPr="00F01C6C">
        <w:rPr>
          <w:rFonts w:ascii="QCF_P236" w:hAnsi="QCF_P236" w:cs="QCF_P236"/>
          <w:color w:val="000000"/>
          <w:sz w:val="36"/>
          <w:szCs w:val="36"/>
          <w:rtl/>
        </w:rPr>
        <w:t>ﯨ  ﯩ      ﯪ</w:t>
      </w:r>
      <w:r w:rsidR="009A0A38" w:rsidRPr="00AF18C8">
        <w:rPr>
          <w:rFonts w:ascii="QCF_BSML" w:hAnsi="QCF_BSML" w:cs="QCF_BSML"/>
          <w:color w:val="000000"/>
          <w:sz w:val="36"/>
          <w:szCs w:val="36"/>
          <w:rtl/>
        </w:rPr>
        <w:t>ﮊ</w:t>
      </w:r>
      <w:r>
        <w:rPr>
          <w:rFonts w:ascii="QCF_P236" w:hAnsi="QCF_P236" w:cs="QCF_P236" w:hint="cs"/>
          <w:color w:val="000000"/>
          <w:sz w:val="47"/>
          <w:szCs w:val="47"/>
          <w:rtl/>
        </w:rPr>
        <w:t xml:space="preserve"> </w:t>
      </w:r>
      <w:r>
        <w:rPr>
          <w:rFonts w:ascii="Arial" w:hAnsi="Arial" w:hint="cs"/>
          <w:color w:val="9DAB0C"/>
          <w:sz w:val="27"/>
          <w:szCs w:val="27"/>
          <w:rtl/>
        </w:rPr>
        <w:t xml:space="preserve"> </w:t>
      </w:r>
      <w:r w:rsidR="00D37FF7">
        <w:rPr>
          <w:rFonts w:ascii="Traditional Arabic" w:hAnsi="Traditional Arabic" w:cs="Traditional Arabic" w:hint="cs"/>
          <w:color w:val="000000"/>
          <w:sz w:val="36"/>
          <w:szCs w:val="36"/>
          <w:rtl/>
        </w:rPr>
        <w:t xml:space="preserve">وهي </w:t>
      </w:r>
      <w:r w:rsidR="00D37FF7" w:rsidRPr="00ED1912">
        <w:rPr>
          <w:rFonts w:ascii="Traditional Arabic" w:hAnsi="Traditional Arabic" w:cs="Traditional Arabic" w:hint="cs"/>
          <w:color w:val="000000"/>
          <w:sz w:val="36"/>
          <w:szCs w:val="36"/>
          <w:rtl/>
        </w:rPr>
        <w:t xml:space="preserve">المناهج التي يسير عليها المفاوضون في مفاوضاتهم </w:t>
      </w:r>
      <w:r w:rsidR="00D37FF7" w:rsidRPr="00ED1912">
        <w:rPr>
          <w:rFonts w:ascii="Traditional Arabic" w:hAnsi="Traditional Arabic" w:cs="Traditional Arabic"/>
          <w:color w:val="000000"/>
          <w:sz w:val="36"/>
          <w:szCs w:val="36"/>
          <w:rtl/>
        </w:rPr>
        <w:t>،</w:t>
      </w:r>
      <w:r w:rsidR="00D37FF7" w:rsidRPr="00ED1912">
        <w:rPr>
          <w:rFonts w:ascii="Traditional Arabic" w:hAnsi="Traditional Arabic" w:cs="Traditional Arabic" w:hint="cs"/>
          <w:color w:val="000000"/>
          <w:sz w:val="36"/>
          <w:szCs w:val="36"/>
          <w:rtl/>
        </w:rPr>
        <w:t xml:space="preserve"> وما تؤول إليها </w:t>
      </w:r>
      <w:r w:rsidR="00D37FF7">
        <w:rPr>
          <w:rFonts w:ascii="Traditional Arabic" w:hAnsi="Traditional Arabic" w:cs="Traditional Arabic" w:hint="cs"/>
          <w:color w:val="000000"/>
          <w:sz w:val="36"/>
          <w:szCs w:val="36"/>
          <w:rtl/>
        </w:rPr>
        <w:t>.</w:t>
      </w:r>
      <w:r>
        <w:rPr>
          <w:rFonts w:ascii="Traditional Arabic" w:hAnsi="Traditional Arabic" w:cs="Traditional Arabic" w:hint="cs"/>
          <w:color w:val="000000"/>
          <w:sz w:val="36"/>
          <w:szCs w:val="36"/>
          <w:rtl/>
        </w:rPr>
        <w:t xml:space="preserve"> </w:t>
      </w:r>
    </w:p>
    <w:p w:rsidR="00D37FF7" w:rsidRPr="008D52E2" w:rsidRDefault="00D37FF7" w:rsidP="008F69D5">
      <w:pPr>
        <w:pStyle w:val="ListParagraph"/>
        <w:widowControl w:val="0"/>
        <w:numPr>
          <w:ilvl w:val="0"/>
          <w:numId w:val="68"/>
        </w:numPr>
        <w:spacing w:after="0" w:line="240" w:lineRule="auto"/>
        <w:ind w:hanging="439"/>
        <w:jc w:val="lowKashida"/>
        <w:rPr>
          <w:rFonts w:ascii="Traditional Arabic" w:hAnsi="Traditional Arabic" w:cs="Traditional Arabic"/>
          <w:b/>
          <w:bCs/>
          <w:color w:val="000000"/>
          <w:sz w:val="36"/>
          <w:szCs w:val="36"/>
        </w:rPr>
      </w:pPr>
      <w:r w:rsidRPr="008D52E2">
        <w:rPr>
          <w:rFonts w:ascii="Traditional Arabic" w:hAnsi="Traditional Arabic" w:cs="Traditional Arabic" w:hint="cs"/>
          <w:b/>
          <w:bCs/>
          <w:color w:val="000000"/>
          <w:sz w:val="36"/>
          <w:szCs w:val="36"/>
          <w:rtl/>
        </w:rPr>
        <w:t>التنوع</w:t>
      </w:r>
      <w:r>
        <w:rPr>
          <w:rFonts w:ascii="Traditional Arabic" w:hAnsi="Traditional Arabic" w:cs="Traditional Arabic" w:hint="cs"/>
          <w:b/>
          <w:bCs/>
          <w:color w:val="000000"/>
          <w:sz w:val="36"/>
          <w:szCs w:val="36"/>
          <w:rtl/>
        </w:rPr>
        <w:t>:</w:t>
      </w:r>
      <w:r w:rsidRPr="00171D52">
        <w:rPr>
          <w:rFonts w:ascii="Traditional Arabic" w:hAnsi="Traditional Arabic" w:cs="Traditional Arabic" w:hint="cs"/>
          <w:b/>
          <w:bCs/>
          <w:color w:val="000000"/>
          <w:sz w:val="36"/>
          <w:szCs w:val="36"/>
          <w:rtl/>
        </w:rPr>
        <w:t xml:space="preserve"> </w:t>
      </w:r>
    </w:p>
    <w:p w:rsidR="00D37FF7" w:rsidRDefault="00D37FF7" w:rsidP="00475F4E">
      <w:pPr>
        <w:widowControl w:val="0"/>
        <w:spacing w:after="0" w:line="240" w:lineRule="auto"/>
        <w:ind w:firstLine="567"/>
        <w:jc w:val="lowKashida"/>
        <w:rPr>
          <w:rFonts w:ascii="Traditional Arabic" w:hAnsi="Traditional Arabic" w:cs="Traditional Arabic" w:hint="cs"/>
          <w:color w:val="000000"/>
          <w:sz w:val="36"/>
          <w:szCs w:val="36"/>
          <w:rtl/>
        </w:rPr>
      </w:pPr>
      <w:r w:rsidRPr="00171D52">
        <w:rPr>
          <w:rFonts w:ascii="Traditional Arabic" w:hAnsi="Traditional Arabic" w:cs="Traditional Arabic" w:hint="cs"/>
          <w:color w:val="000000"/>
          <w:sz w:val="36"/>
          <w:szCs w:val="36"/>
          <w:rtl/>
        </w:rPr>
        <w:t xml:space="preserve">يعطي الفرد الخيارات المتعددة </w:t>
      </w:r>
      <w:r>
        <w:rPr>
          <w:rFonts w:ascii="Traditional Arabic" w:hAnsi="Traditional Arabic" w:cs="Traditional Arabic" w:hint="cs"/>
          <w:color w:val="000000"/>
          <w:sz w:val="36"/>
          <w:szCs w:val="36"/>
          <w:rtl/>
        </w:rPr>
        <w:t xml:space="preserve">لما يتضمنه التفاوض من </w:t>
      </w:r>
      <w:r w:rsidRPr="00171D52">
        <w:rPr>
          <w:rFonts w:ascii="Traditional Arabic" w:hAnsi="Traditional Arabic" w:cs="Traditional Arabic" w:hint="cs"/>
          <w:color w:val="000000"/>
          <w:sz w:val="36"/>
          <w:szCs w:val="36"/>
          <w:rtl/>
        </w:rPr>
        <w:t>التنوع وذلك لأن التفاوض تتعدد فيه</w:t>
      </w:r>
      <w:r w:rsidRPr="00171D52">
        <w:rPr>
          <w:rFonts w:ascii="Traditional Arabic" w:hAnsi="Traditional Arabic" w:cs="Traditional Arabic"/>
          <w:color w:val="000000"/>
          <w:sz w:val="36"/>
          <w:szCs w:val="36"/>
          <w:rtl/>
        </w:rPr>
        <w:t xml:space="preserve"> الأساليب حسب</w:t>
      </w:r>
      <w:r w:rsidRPr="00171D52">
        <w:rPr>
          <w:rFonts w:ascii="Traditional Arabic" w:hAnsi="Traditional Arabic" w:cs="Traditional Arabic" w:hint="cs"/>
          <w:color w:val="000000"/>
          <w:sz w:val="36"/>
          <w:szCs w:val="36"/>
          <w:rtl/>
        </w:rPr>
        <w:t xml:space="preserve"> </w:t>
      </w:r>
      <w:r w:rsidRPr="00171D52">
        <w:rPr>
          <w:rFonts w:ascii="Traditional Arabic" w:hAnsi="Traditional Arabic" w:cs="Traditional Arabic"/>
          <w:color w:val="000000"/>
          <w:sz w:val="36"/>
          <w:szCs w:val="36"/>
          <w:rtl/>
        </w:rPr>
        <w:t xml:space="preserve">مقتضيات </w:t>
      </w:r>
      <w:r w:rsidRPr="00171D52">
        <w:rPr>
          <w:rFonts w:ascii="Traditional Arabic" w:hAnsi="Traditional Arabic" w:cs="Traditional Arabic" w:hint="cs"/>
          <w:color w:val="000000"/>
          <w:sz w:val="36"/>
          <w:szCs w:val="36"/>
          <w:rtl/>
        </w:rPr>
        <w:t>ال</w:t>
      </w:r>
      <w:r w:rsidRPr="00171D52">
        <w:rPr>
          <w:rFonts w:ascii="Traditional Arabic" w:hAnsi="Traditional Arabic" w:cs="Traditional Arabic"/>
          <w:color w:val="000000"/>
          <w:sz w:val="36"/>
          <w:szCs w:val="36"/>
          <w:rtl/>
        </w:rPr>
        <w:t>أحوال</w:t>
      </w:r>
      <w:r w:rsidRPr="00171D52">
        <w:rPr>
          <w:rFonts w:ascii="Traditional Arabic" w:hAnsi="Traditional Arabic" w:cs="Traditional Arabic" w:hint="cs"/>
          <w:color w:val="000000"/>
          <w:sz w:val="36"/>
          <w:szCs w:val="36"/>
          <w:rtl/>
        </w:rPr>
        <w:t xml:space="preserve"> والوقائع </w:t>
      </w:r>
      <w:r w:rsidR="00694225">
        <w:rPr>
          <w:rFonts w:ascii="Traditional Arabic" w:hAnsi="Traditional Arabic" w:cs="Traditional Arabic" w:hint="cs"/>
          <w:color w:val="000000"/>
          <w:sz w:val="36"/>
          <w:szCs w:val="36"/>
          <w:rtl/>
        </w:rPr>
        <w:t>.</w:t>
      </w:r>
    </w:p>
    <w:p w:rsidR="00D37FF7" w:rsidRPr="00D5242C" w:rsidRDefault="00D37FF7" w:rsidP="008F69D5">
      <w:pPr>
        <w:pStyle w:val="ListParagraph"/>
        <w:widowControl w:val="0"/>
        <w:numPr>
          <w:ilvl w:val="0"/>
          <w:numId w:val="68"/>
        </w:numPr>
        <w:spacing w:after="0" w:line="240" w:lineRule="auto"/>
        <w:ind w:hanging="439"/>
        <w:jc w:val="lowKashida"/>
        <w:rPr>
          <w:rFonts w:ascii="Traditional Arabic" w:hAnsi="Traditional Arabic" w:cs="Traditional Arabic"/>
          <w:b/>
          <w:bCs/>
          <w:sz w:val="36"/>
          <w:szCs w:val="36"/>
        </w:rPr>
      </w:pPr>
      <w:r w:rsidRPr="00D5242C">
        <w:rPr>
          <w:rFonts w:ascii="Traditional Arabic" w:hAnsi="Traditional Arabic" w:cs="Traditional Arabic"/>
          <w:b/>
          <w:bCs/>
          <w:color w:val="000000"/>
          <w:sz w:val="36"/>
          <w:szCs w:val="36"/>
          <w:rtl/>
        </w:rPr>
        <w:t>الحرص على طلب الحق</w:t>
      </w:r>
    </w:p>
    <w:p w:rsidR="00D37FF7" w:rsidRPr="00D51C69" w:rsidRDefault="00D37FF7" w:rsidP="00475F4E">
      <w:pPr>
        <w:widowControl w:val="0"/>
        <w:spacing w:after="0" w:line="240" w:lineRule="auto"/>
        <w:jc w:val="lowKashida"/>
        <w:rPr>
          <w:rFonts w:ascii="Traditional Arabic" w:hAnsi="Traditional Arabic" w:cs="Traditional Arabic"/>
          <w:sz w:val="36"/>
          <w:szCs w:val="36"/>
        </w:rPr>
      </w:pPr>
      <w:r w:rsidRPr="00D51C69">
        <w:rPr>
          <w:rFonts w:ascii="Traditional Arabic" w:hAnsi="Traditional Arabic" w:cs="Traditional Arabic" w:hint="cs"/>
          <w:sz w:val="36"/>
          <w:szCs w:val="36"/>
          <w:rtl/>
        </w:rPr>
        <w:t>يعتاد المفاوض على التجرد للحق ، والحرص عليه ، وطلبه و</w:t>
      </w:r>
      <w:r w:rsidR="00E43BD3">
        <w:rPr>
          <w:rFonts w:ascii="Traditional Arabic" w:hAnsi="Traditional Arabic" w:cs="Traditional Arabic" w:hint="cs"/>
          <w:sz w:val="36"/>
          <w:szCs w:val="36"/>
          <w:rtl/>
        </w:rPr>
        <w:t>بذل السبب في ذلك ، ولو على نفسه</w:t>
      </w:r>
      <w:r w:rsidRPr="00D51C69">
        <w:rPr>
          <w:rFonts w:ascii="Traditional Arabic" w:hAnsi="Traditional Arabic" w:cs="Traditional Arabic" w:hint="cs"/>
          <w:sz w:val="36"/>
          <w:szCs w:val="36"/>
          <w:rtl/>
        </w:rPr>
        <w:t xml:space="preserve">، </w:t>
      </w:r>
      <w:r w:rsidRPr="00D51C69">
        <w:rPr>
          <w:rFonts w:ascii="Traditional Arabic" w:hAnsi="Traditional Arabic" w:cs="Traditional Arabic" w:hint="cs"/>
          <w:sz w:val="36"/>
          <w:szCs w:val="36"/>
          <w:rtl/>
        </w:rPr>
        <w:lastRenderedPageBreak/>
        <w:t xml:space="preserve">وذلك إن كان سليماً من الهوى </w:t>
      </w:r>
      <w:r w:rsidR="00FF740B">
        <w:rPr>
          <w:rFonts w:ascii="Traditional Arabic" w:hAnsi="Traditional Arabic" w:cs="Traditional Arabic" w:hint="cs"/>
          <w:sz w:val="36"/>
          <w:szCs w:val="36"/>
          <w:rtl/>
        </w:rPr>
        <w:t>أ</w:t>
      </w:r>
      <w:r w:rsidRPr="00D51C69">
        <w:rPr>
          <w:rFonts w:ascii="Traditional Arabic" w:hAnsi="Traditional Arabic" w:cs="Traditional Arabic" w:hint="cs"/>
          <w:color w:val="000000"/>
          <w:sz w:val="36"/>
          <w:szCs w:val="36"/>
          <w:rtl/>
        </w:rPr>
        <w:t>و</w:t>
      </w:r>
      <w:r w:rsidR="00FF740B">
        <w:rPr>
          <w:rFonts w:ascii="Traditional Arabic" w:hAnsi="Traditional Arabic" w:cs="Traditional Arabic" w:hint="cs"/>
          <w:color w:val="000000"/>
          <w:sz w:val="36"/>
          <w:szCs w:val="36"/>
          <w:rtl/>
        </w:rPr>
        <w:t xml:space="preserve"> </w:t>
      </w:r>
      <w:r w:rsidRPr="00D51C69">
        <w:rPr>
          <w:rFonts w:ascii="Traditional Arabic" w:hAnsi="Traditional Arabic" w:cs="Traditional Arabic"/>
          <w:color w:val="000000"/>
          <w:sz w:val="36"/>
          <w:szCs w:val="36"/>
          <w:rtl/>
        </w:rPr>
        <w:t>اتباع</w:t>
      </w:r>
      <w:r w:rsidRPr="00D51C69">
        <w:rPr>
          <w:rFonts w:ascii="Traditional Arabic" w:hAnsi="Traditional Arabic" w:cs="Traditional Arabic" w:hint="cs"/>
          <w:color w:val="000000"/>
          <w:sz w:val="36"/>
          <w:szCs w:val="36"/>
          <w:rtl/>
        </w:rPr>
        <w:t xml:space="preserve"> الأشخاص أو الأرض أو الجنس أو اللون ، وأن </w:t>
      </w:r>
      <w:r w:rsidRPr="00D51C69">
        <w:rPr>
          <w:rFonts w:ascii="Traditional Arabic" w:hAnsi="Traditional Arabic" w:cs="Traditional Arabic"/>
          <w:color w:val="000000"/>
          <w:sz w:val="36"/>
          <w:szCs w:val="36"/>
          <w:rtl/>
        </w:rPr>
        <w:t>ليس</w:t>
      </w:r>
      <w:r w:rsidRPr="00D51C69">
        <w:rPr>
          <w:rFonts w:ascii="Traditional Arabic" w:hAnsi="Traditional Arabic" w:cs="Traditional Arabic" w:hint="cs"/>
          <w:color w:val="000000"/>
          <w:sz w:val="36"/>
          <w:szCs w:val="36"/>
          <w:rtl/>
        </w:rPr>
        <w:t xml:space="preserve"> وراء الإعراض عن الحق </w:t>
      </w:r>
      <w:r w:rsidRPr="00D51C69">
        <w:rPr>
          <w:rFonts w:ascii="Traditional Arabic" w:hAnsi="Traditional Arabic" w:cs="Traditional Arabic"/>
          <w:sz w:val="36"/>
          <w:szCs w:val="36"/>
          <w:rtl/>
        </w:rPr>
        <w:t xml:space="preserve">إلا </w:t>
      </w:r>
      <w:r w:rsidRPr="008D52E2">
        <w:rPr>
          <w:rFonts w:ascii="Traditional Arabic" w:hAnsi="Traditional Arabic" w:cs="Traditional Arabic" w:hint="cs"/>
          <w:color w:val="000000"/>
          <w:sz w:val="36"/>
          <w:szCs w:val="36"/>
          <w:rtl/>
        </w:rPr>
        <w:t>ال</w:t>
      </w:r>
      <w:r w:rsidRPr="008D52E2">
        <w:rPr>
          <w:rFonts w:ascii="Traditional Arabic" w:hAnsi="Traditional Arabic" w:cs="Traditional Arabic"/>
          <w:color w:val="000000"/>
          <w:sz w:val="36"/>
          <w:szCs w:val="36"/>
          <w:rtl/>
        </w:rPr>
        <w:t>ضلا</w:t>
      </w:r>
      <w:r w:rsidRPr="008D52E2">
        <w:rPr>
          <w:rFonts w:ascii="Traditional Arabic" w:hAnsi="Traditional Arabic" w:cs="Traditional Arabic" w:hint="cs"/>
          <w:color w:val="000000"/>
          <w:sz w:val="36"/>
          <w:szCs w:val="36"/>
          <w:rtl/>
        </w:rPr>
        <w:t>ل</w:t>
      </w:r>
      <w:r w:rsidRPr="00D51C69">
        <w:rPr>
          <w:rFonts w:ascii="Traditional Arabic" w:hAnsi="Traditional Arabic" w:cs="Traditional Arabic"/>
          <w:sz w:val="36"/>
          <w:szCs w:val="36"/>
          <w:rtl/>
        </w:rPr>
        <w:t xml:space="preserve"> </w:t>
      </w:r>
      <w:r w:rsidRPr="00D51C69">
        <w:rPr>
          <w:rFonts w:ascii="Traditional Arabic" w:hAnsi="Traditional Arabic" w:cs="Traditional Arabic" w:hint="cs"/>
          <w:sz w:val="36"/>
          <w:szCs w:val="36"/>
          <w:rtl/>
        </w:rPr>
        <w:t xml:space="preserve">، قال تعالى: </w:t>
      </w:r>
      <w:r>
        <w:rPr>
          <w:rFonts w:ascii="QCF_BSML" w:hAnsi="QCF_BSML" w:cs="QCF_BSML"/>
          <w:color w:val="000000"/>
          <w:sz w:val="32"/>
          <w:szCs w:val="32"/>
          <w:rtl/>
        </w:rPr>
        <w:t xml:space="preserve">ﮋ </w:t>
      </w:r>
      <w:r>
        <w:rPr>
          <w:rFonts w:ascii="QCF_P212" w:hAnsi="QCF_P212" w:cs="QCF_P212"/>
          <w:color w:val="000000"/>
          <w:sz w:val="32"/>
          <w:szCs w:val="32"/>
          <w:rtl/>
        </w:rPr>
        <w:t>ﯽ  ﯾ  ﯿ  ﰀ  ﰁ</w:t>
      </w:r>
      <w:r>
        <w:rPr>
          <w:rFonts w:ascii="Arial" w:hAnsi="Arial"/>
          <w:color w:val="000000"/>
          <w:sz w:val="18"/>
          <w:szCs w:val="18"/>
          <w:rtl/>
        </w:rPr>
        <w:t xml:space="preserve"> </w:t>
      </w:r>
      <w:r>
        <w:rPr>
          <w:rFonts w:ascii="QCF_BSML" w:hAnsi="QCF_BSML" w:cs="QCF_BSML"/>
          <w:color w:val="000000"/>
          <w:sz w:val="32"/>
          <w:szCs w:val="32"/>
          <w:rtl/>
        </w:rPr>
        <w:t>ﮊ</w:t>
      </w:r>
      <w:r>
        <w:rPr>
          <w:rFonts w:ascii="QCF_BSML" w:hAnsi="QCF_BSML" w:cs="QCF_BSML"/>
          <w:color w:val="000000"/>
          <w:sz w:val="32"/>
          <w:szCs w:val="32"/>
        </w:rPr>
        <w:t xml:space="preserve"> </w:t>
      </w:r>
      <w:r w:rsidR="00E43BD3" w:rsidRPr="00E43BD3">
        <w:rPr>
          <w:rFonts w:ascii="Traditional Arabic" w:hAnsi="Traditional Arabic" w:cs="Traditional Arabic" w:hint="cs"/>
          <w:color w:val="000000"/>
          <w:sz w:val="36"/>
          <w:szCs w:val="36"/>
          <w:vertAlign w:val="superscript"/>
          <w:rtl/>
        </w:rPr>
        <w:t>(</w:t>
      </w:r>
      <w:r w:rsidR="00E43BD3" w:rsidRPr="00E43BD3">
        <w:rPr>
          <w:rStyle w:val="FootnoteReference"/>
          <w:rFonts w:ascii="Traditional Arabic" w:hAnsi="Traditional Arabic" w:cs="Traditional Arabic"/>
          <w:sz w:val="36"/>
          <w:szCs w:val="36"/>
          <w:rtl/>
        </w:rPr>
        <w:footnoteReference w:id="656"/>
      </w:r>
      <w:r w:rsidR="00E43BD3" w:rsidRPr="00E43BD3">
        <w:rPr>
          <w:rFonts w:ascii="Traditional Arabic" w:hAnsi="Traditional Arabic" w:cs="Traditional Arabic" w:hint="cs"/>
          <w:color w:val="000000"/>
          <w:sz w:val="36"/>
          <w:szCs w:val="36"/>
          <w:vertAlign w:val="superscript"/>
          <w:rtl/>
        </w:rPr>
        <w:t>)</w:t>
      </w:r>
      <w:r w:rsidR="00E43BD3">
        <w:rPr>
          <w:rFonts w:ascii="Traditional Arabic" w:hAnsi="Traditional Arabic" w:cs="Traditional Arabic" w:hint="cs"/>
          <w:color w:val="000000"/>
          <w:sz w:val="36"/>
          <w:szCs w:val="36"/>
          <w:rtl/>
        </w:rPr>
        <w:t>.</w:t>
      </w:r>
    </w:p>
    <w:p w:rsidR="00D37FF7" w:rsidRPr="00472FF9" w:rsidRDefault="00D37FF7" w:rsidP="008F69D5">
      <w:pPr>
        <w:pStyle w:val="ListParagraph"/>
        <w:widowControl w:val="0"/>
        <w:numPr>
          <w:ilvl w:val="0"/>
          <w:numId w:val="68"/>
        </w:numPr>
        <w:spacing w:after="0" w:line="240" w:lineRule="auto"/>
        <w:ind w:hanging="439"/>
        <w:jc w:val="lowKashida"/>
        <w:rPr>
          <w:rFonts w:ascii="Traditional Arabic" w:hAnsi="Traditional Arabic" w:cs="Traditional Arabic"/>
          <w:b/>
          <w:bCs/>
          <w:sz w:val="36"/>
          <w:szCs w:val="36"/>
        </w:rPr>
      </w:pPr>
      <w:r w:rsidRPr="008D52E2">
        <w:rPr>
          <w:rFonts w:ascii="Traditional Arabic" w:hAnsi="Traditional Arabic" w:cs="Traditional Arabic" w:hint="cs"/>
          <w:b/>
          <w:bCs/>
          <w:color w:val="000000"/>
          <w:sz w:val="36"/>
          <w:szCs w:val="36"/>
          <w:rtl/>
        </w:rPr>
        <w:t>المرونة</w:t>
      </w:r>
      <w:r>
        <w:rPr>
          <w:rFonts w:ascii="Traditional Arabic" w:hAnsi="Traditional Arabic" w:cs="Traditional Arabic" w:hint="cs"/>
          <w:b/>
          <w:bCs/>
          <w:color w:val="000000"/>
          <w:sz w:val="36"/>
          <w:szCs w:val="36"/>
          <w:rtl/>
        </w:rPr>
        <w:t xml:space="preserve"> :</w:t>
      </w:r>
    </w:p>
    <w:p w:rsidR="00D37FF7" w:rsidRPr="00472FF9" w:rsidRDefault="00D37FF7" w:rsidP="00475F4E">
      <w:pPr>
        <w:widowControl w:val="0"/>
        <w:spacing w:after="0" w:line="240" w:lineRule="auto"/>
        <w:ind w:firstLine="567"/>
        <w:jc w:val="lowKashida"/>
        <w:rPr>
          <w:rFonts w:ascii="Traditional Arabic" w:hAnsi="Traditional Arabic" w:cs="Traditional Arabic"/>
          <w:sz w:val="36"/>
          <w:szCs w:val="36"/>
        </w:rPr>
      </w:pPr>
      <w:r w:rsidRPr="00472FF9">
        <w:rPr>
          <w:rFonts w:ascii="Traditional Arabic" w:hAnsi="Traditional Arabic" w:cs="Traditional Arabic"/>
          <w:color w:val="000000"/>
          <w:sz w:val="36"/>
          <w:szCs w:val="36"/>
          <w:rtl/>
        </w:rPr>
        <w:t>القدرة على التكيّف</w:t>
      </w:r>
      <w:r w:rsidR="00FF740B">
        <w:rPr>
          <w:rFonts w:ascii="Traditional Arabic" w:hAnsi="Traditional Arabic" w:cs="Traditional Arabic" w:hint="cs"/>
          <w:sz w:val="36"/>
          <w:szCs w:val="36"/>
          <w:rtl/>
        </w:rPr>
        <w:t xml:space="preserve"> والمرونة ، ف</w:t>
      </w:r>
      <w:r w:rsidRPr="00472FF9">
        <w:rPr>
          <w:rFonts w:ascii="Traditional Arabic" w:hAnsi="Traditional Arabic" w:cs="Traditional Arabic" w:hint="cs"/>
          <w:sz w:val="36"/>
          <w:szCs w:val="36"/>
          <w:rtl/>
        </w:rPr>
        <w:t xml:space="preserve">يما يسمح به الشرع </w:t>
      </w:r>
      <w:r w:rsidR="00FF740B">
        <w:rPr>
          <w:rFonts w:ascii="Traditional Arabic" w:hAnsi="Traditional Arabic" w:cs="Traditional Arabic" w:hint="cs"/>
          <w:sz w:val="36"/>
          <w:szCs w:val="36"/>
          <w:rtl/>
        </w:rPr>
        <w:t xml:space="preserve">، </w:t>
      </w:r>
      <w:r w:rsidRPr="00472FF9">
        <w:rPr>
          <w:rFonts w:ascii="Traditional Arabic" w:hAnsi="Traditional Arabic" w:cs="Traditional Arabic" w:hint="cs"/>
          <w:sz w:val="36"/>
          <w:szCs w:val="36"/>
          <w:rtl/>
        </w:rPr>
        <w:t>ويقتضيه الحال</w:t>
      </w:r>
      <w:r>
        <w:rPr>
          <w:rFonts w:ascii="Traditional Arabic" w:hAnsi="Traditional Arabic" w:cs="Traditional Arabic" w:hint="cs"/>
          <w:sz w:val="36"/>
          <w:szCs w:val="36"/>
          <w:rtl/>
        </w:rPr>
        <w:t xml:space="preserve"> </w:t>
      </w:r>
      <w:r w:rsidR="00FF740B">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كفعل النبي </w:t>
      </w:r>
      <w:r w:rsidR="007E63A2">
        <w:rPr>
          <w:rFonts w:ascii="Traditional Arabic" w:hAnsi="Traditional Arabic" w:cs="Traditional Arabic"/>
          <w:color w:val="000000"/>
          <w:sz w:val="36"/>
          <w:szCs w:val="36"/>
        </w:rPr>
        <w:sym w:font="AGA Arabesque" w:char="F072"/>
      </w:r>
      <w:r>
        <w:rPr>
          <w:rFonts w:ascii="Traditional Arabic" w:hAnsi="Traditional Arabic" w:cs="Traditional Arabic" w:hint="cs"/>
          <w:sz w:val="36"/>
          <w:szCs w:val="36"/>
          <w:rtl/>
        </w:rPr>
        <w:t xml:space="preserve"> في صلح الحديبية عندما تنازل عن كتابة بسم الله الرحمن الرحيم ، ومحا</w:t>
      </w:r>
      <w:r w:rsidR="00F01C6C">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كلمة رسول الله.</w:t>
      </w:r>
    </w:p>
    <w:p w:rsidR="00D37FF7" w:rsidRPr="00681C77" w:rsidRDefault="00D37FF7" w:rsidP="008F69D5">
      <w:pPr>
        <w:pStyle w:val="ListParagraph"/>
        <w:widowControl w:val="0"/>
        <w:numPr>
          <w:ilvl w:val="0"/>
          <w:numId w:val="68"/>
        </w:numPr>
        <w:spacing w:after="0" w:line="240" w:lineRule="auto"/>
        <w:ind w:hanging="439"/>
        <w:jc w:val="lowKashida"/>
        <w:rPr>
          <w:rFonts w:ascii="Traditional Arabic" w:hAnsi="Traditional Arabic" w:cs="Traditional Arabic"/>
          <w:b/>
          <w:bCs/>
          <w:sz w:val="36"/>
          <w:szCs w:val="36"/>
        </w:rPr>
      </w:pPr>
      <w:r w:rsidRPr="00D5242C">
        <w:rPr>
          <w:rFonts w:ascii="Traditional Arabic" w:hAnsi="Traditional Arabic" w:cs="Traditional Arabic" w:hint="cs"/>
          <w:b/>
          <w:bCs/>
          <w:color w:val="000000"/>
          <w:sz w:val="36"/>
          <w:szCs w:val="36"/>
          <w:rtl/>
        </w:rPr>
        <w:t xml:space="preserve">التعود </w:t>
      </w:r>
      <w:r w:rsidRPr="00D5242C">
        <w:rPr>
          <w:rFonts w:ascii="Traditional Arabic" w:hAnsi="Traditional Arabic" w:cs="Traditional Arabic"/>
          <w:b/>
          <w:bCs/>
          <w:color w:val="000000"/>
          <w:sz w:val="36"/>
          <w:szCs w:val="36"/>
          <w:rtl/>
        </w:rPr>
        <w:t>على الجرأة في</w:t>
      </w:r>
      <w:r w:rsidRPr="00D5242C">
        <w:rPr>
          <w:rFonts w:ascii="Traditional Arabic" w:hAnsi="Traditional Arabic" w:cs="Traditional Arabic" w:hint="cs"/>
          <w:b/>
          <w:bCs/>
          <w:color w:val="000000"/>
          <w:sz w:val="36"/>
          <w:szCs w:val="36"/>
          <w:rtl/>
        </w:rPr>
        <w:t xml:space="preserve"> الحق</w:t>
      </w:r>
      <w:r w:rsidR="00DC4ACE">
        <w:rPr>
          <w:rFonts w:ascii="Traditional Arabic" w:hAnsi="Traditional Arabic" w:cs="Traditional Arabic" w:hint="cs"/>
          <w:b/>
          <w:bCs/>
          <w:color w:val="000000"/>
          <w:sz w:val="36"/>
          <w:szCs w:val="36"/>
          <w:rtl/>
        </w:rPr>
        <w:t>:</w:t>
      </w:r>
      <w:r w:rsidRPr="00D5242C">
        <w:rPr>
          <w:rFonts w:ascii="Traditional Arabic" w:hAnsi="Traditional Arabic" w:cs="Traditional Arabic"/>
          <w:b/>
          <w:bCs/>
          <w:color w:val="000000"/>
          <w:sz w:val="36"/>
          <w:szCs w:val="36"/>
          <w:rtl/>
        </w:rPr>
        <w:t xml:space="preserve"> </w:t>
      </w:r>
    </w:p>
    <w:p w:rsidR="00E43BD3" w:rsidRDefault="00D37FF7" w:rsidP="00475F4E">
      <w:pPr>
        <w:widowControl w:val="0"/>
        <w:spacing w:after="0" w:line="240" w:lineRule="auto"/>
        <w:ind w:firstLine="567"/>
        <w:jc w:val="lowKashida"/>
        <w:rPr>
          <w:rFonts w:ascii="Traditional Arabic" w:hAnsi="Traditional Arabic" w:cs="Traditional Arabic" w:hint="cs"/>
          <w:b/>
          <w:bCs/>
          <w:sz w:val="36"/>
          <w:szCs w:val="36"/>
          <w:rtl/>
        </w:rPr>
      </w:pPr>
      <w:r w:rsidRPr="00681C77">
        <w:rPr>
          <w:rFonts w:ascii="Traditional Arabic" w:hAnsi="Traditional Arabic" w:cs="Traditional Arabic" w:hint="cs"/>
          <w:color w:val="000000"/>
          <w:sz w:val="36"/>
          <w:szCs w:val="36"/>
          <w:rtl/>
        </w:rPr>
        <w:t xml:space="preserve">لأن التفاوض يحتاج إلى </w:t>
      </w:r>
      <w:r w:rsidR="000A5BF1">
        <w:rPr>
          <w:rFonts w:ascii="Traditional Arabic" w:hAnsi="Traditional Arabic" w:cs="Traditional Arabic" w:hint="cs"/>
          <w:color w:val="000000"/>
          <w:sz w:val="36"/>
          <w:szCs w:val="36"/>
          <w:rtl/>
        </w:rPr>
        <w:t xml:space="preserve">مطالبة بحقوق ، أو </w:t>
      </w:r>
      <w:r w:rsidRPr="00681C77">
        <w:rPr>
          <w:rFonts w:ascii="Traditional Arabic" w:hAnsi="Traditional Arabic" w:cs="Traditional Arabic"/>
          <w:color w:val="000000"/>
          <w:sz w:val="36"/>
          <w:szCs w:val="36"/>
          <w:rtl/>
        </w:rPr>
        <w:t>إبداء الرأي</w:t>
      </w:r>
      <w:r w:rsidR="00DC4ACE">
        <w:rPr>
          <w:rFonts w:ascii="Traditional Arabic" w:hAnsi="Traditional Arabic" w:cs="Traditional Arabic" w:hint="cs"/>
          <w:color w:val="000000"/>
          <w:sz w:val="36"/>
          <w:szCs w:val="36"/>
          <w:rtl/>
        </w:rPr>
        <w:t xml:space="preserve"> حول الموضوع</w:t>
      </w:r>
      <w:r w:rsidRPr="00681C77">
        <w:rPr>
          <w:rFonts w:ascii="Traditional Arabic" w:hAnsi="Traditional Arabic" w:cs="Traditional Arabic" w:hint="cs"/>
          <w:color w:val="000000"/>
          <w:sz w:val="36"/>
          <w:szCs w:val="36"/>
          <w:rtl/>
        </w:rPr>
        <w:t xml:space="preserve"> </w:t>
      </w:r>
      <w:r w:rsidR="000A5BF1">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tl/>
        </w:rPr>
        <w:t>أو حول الأدلة المطروحة أو طرق الاستدلال بها</w:t>
      </w:r>
      <w:r w:rsidR="000A5BF1">
        <w:rPr>
          <w:rFonts w:ascii="Traditional Arabic" w:hAnsi="Traditional Arabic" w:cs="Traditional Arabic" w:hint="cs"/>
          <w:color w:val="000000"/>
          <w:sz w:val="36"/>
          <w:szCs w:val="36"/>
          <w:rtl/>
        </w:rPr>
        <w:t xml:space="preserve"> ،</w:t>
      </w:r>
      <w:r w:rsidRPr="00681C77">
        <w:rPr>
          <w:rFonts w:ascii="Traditional Arabic" w:hAnsi="Traditional Arabic" w:cs="Traditional Arabic"/>
          <w:color w:val="000000"/>
          <w:sz w:val="36"/>
          <w:szCs w:val="36"/>
        </w:rPr>
        <w:t xml:space="preserve"> </w:t>
      </w:r>
      <w:r w:rsidR="000A5BF1" w:rsidRPr="000A5BF1">
        <w:rPr>
          <w:rFonts w:ascii="Traditional Arabic" w:hAnsi="Traditional Arabic" w:cs="Traditional Arabic" w:hint="cs"/>
          <w:sz w:val="36"/>
          <w:szCs w:val="36"/>
          <w:rtl/>
        </w:rPr>
        <w:t xml:space="preserve">التفاوض </w:t>
      </w:r>
      <w:r w:rsidR="000A5BF1" w:rsidRPr="000A5BF1">
        <w:rPr>
          <w:rFonts w:ascii="Traditional Arabic" w:hAnsi="Traditional Arabic" w:cs="Traditional Arabic" w:hint="cs"/>
          <w:color w:val="000000"/>
          <w:sz w:val="36"/>
          <w:szCs w:val="36"/>
          <w:rtl/>
        </w:rPr>
        <w:t>يكون</w:t>
      </w:r>
      <w:r w:rsidR="000A5BF1" w:rsidRPr="000A5BF1">
        <w:rPr>
          <w:rFonts w:ascii="Traditional Arabic" w:hAnsi="Traditional Arabic" w:cs="Traditional Arabic" w:hint="cs"/>
          <w:sz w:val="36"/>
          <w:szCs w:val="36"/>
          <w:rtl/>
        </w:rPr>
        <w:t xml:space="preserve"> لإحقاق حق، لا باطل</w:t>
      </w:r>
      <w:r w:rsidR="000A5BF1" w:rsidRPr="000A5BF1">
        <w:rPr>
          <w:rFonts w:ascii="Traditional Arabic" w:hAnsi="Traditional Arabic" w:cs="Traditional Arabic" w:hint="cs"/>
          <w:b/>
          <w:bCs/>
          <w:sz w:val="36"/>
          <w:szCs w:val="36"/>
          <w:rtl/>
        </w:rPr>
        <w:t>.</w:t>
      </w:r>
    </w:p>
    <w:p w:rsidR="00D37FF7" w:rsidRPr="000A5BF1" w:rsidRDefault="00D37FF7" w:rsidP="008F69D5">
      <w:pPr>
        <w:pStyle w:val="ListParagraph"/>
        <w:widowControl w:val="0"/>
        <w:numPr>
          <w:ilvl w:val="0"/>
          <w:numId w:val="68"/>
        </w:numPr>
        <w:spacing w:after="0" w:line="240" w:lineRule="auto"/>
        <w:ind w:hanging="439"/>
        <w:jc w:val="lowKashida"/>
        <w:rPr>
          <w:rFonts w:ascii="Traditional Arabic" w:hAnsi="Traditional Arabic" w:cs="Traditional Arabic"/>
          <w:b/>
          <w:bCs/>
          <w:sz w:val="36"/>
          <w:szCs w:val="36"/>
        </w:rPr>
      </w:pPr>
      <w:r w:rsidRPr="000A5BF1">
        <w:rPr>
          <w:rFonts w:ascii="Traditional Arabic" w:hAnsi="Traditional Arabic" w:cs="Traditional Arabic" w:hint="cs"/>
          <w:b/>
          <w:bCs/>
          <w:color w:val="000000"/>
          <w:sz w:val="36"/>
          <w:szCs w:val="36"/>
          <w:rtl/>
        </w:rPr>
        <w:t>إعداد</w:t>
      </w:r>
      <w:r w:rsidRPr="000A5BF1">
        <w:rPr>
          <w:rFonts w:ascii="Traditional Arabic" w:hAnsi="Traditional Arabic" w:cs="Traditional Arabic" w:hint="cs"/>
          <w:b/>
          <w:bCs/>
          <w:sz w:val="36"/>
          <w:szCs w:val="36"/>
          <w:rtl/>
        </w:rPr>
        <w:t xml:space="preserve"> موضوع التفاوض</w:t>
      </w:r>
    </w:p>
    <w:p w:rsidR="00D37FF7" w:rsidRPr="000A5BF1" w:rsidRDefault="00D37FF7" w:rsidP="00475F4E">
      <w:pPr>
        <w:widowControl w:val="0"/>
        <w:spacing w:after="0" w:line="240" w:lineRule="auto"/>
        <w:ind w:firstLine="567"/>
        <w:jc w:val="lowKashida"/>
        <w:rPr>
          <w:rFonts w:ascii="Traditional Arabic" w:hAnsi="Traditional Arabic" w:cs="Traditional Arabic"/>
          <w:b/>
          <w:bCs/>
          <w:sz w:val="36"/>
          <w:szCs w:val="36"/>
        </w:rPr>
      </w:pPr>
      <w:r w:rsidRPr="000A5BF1">
        <w:rPr>
          <w:rFonts w:ascii="Traditional Arabic" w:hAnsi="Traditional Arabic" w:cs="Traditional Arabic" w:hint="cs"/>
          <w:sz w:val="36"/>
          <w:szCs w:val="36"/>
          <w:rtl/>
        </w:rPr>
        <w:t>كلما مارس المفاوض موضوعاً جديداً يتفاوض حوله ، يسهم ذلك في حسن إعداد موضوع التفاوض</w:t>
      </w:r>
      <w:r w:rsidR="006E70F6" w:rsidRPr="000A5BF1">
        <w:rPr>
          <w:rFonts w:ascii="Traditional Arabic" w:hAnsi="Traditional Arabic" w:cs="Traditional Arabic" w:hint="cs"/>
          <w:sz w:val="36"/>
          <w:szCs w:val="36"/>
          <w:rtl/>
        </w:rPr>
        <w:t xml:space="preserve"> مستقبلاً</w:t>
      </w:r>
      <w:r w:rsidRPr="000A5BF1">
        <w:rPr>
          <w:rFonts w:ascii="Traditional Arabic" w:hAnsi="Traditional Arabic" w:cs="Traditional Arabic" w:hint="cs"/>
          <w:sz w:val="36"/>
          <w:szCs w:val="36"/>
          <w:rtl/>
        </w:rPr>
        <w:t xml:space="preserve"> ، ويعد ذلك </w:t>
      </w:r>
      <w:r w:rsidRPr="000A5BF1">
        <w:rPr>
          <w:rFonts w:ascii="Traditional Arabic" w:hAnsi="Traditional Arabic" w:cs="Traditional Arabic"/>
          <w:sz w:val="36"/>
          <w:szCs w:val="36"/>
          <w:rtl/>
        </w:rPr>
        <w:t>فهم</w:t>
      </w:r>
      <w:r w:rsidRPr="000A5BF1">
        <w:rPr>
          <w:rFonts w:ascii="Traditional Arabic" w:hAnsi="Traditional Arabic" w:cs="Traditional Arabic" w:hint="cs"/>
          <w:sz w:val="36"/>
          <w:szCs w:val="36"/>
          <w:rtl/>
        </w:rPr>
        <w:t>اً</w:t>
      </w:r>
      <w:r w:rsidRPr="000A5BF1">
        <w:rPr>
          <w:rFonts w:ascii="Traditional Arabic" w:hAnsi="Traditional Arabic" w:cs="Traditional Arabic"/>
          <w:sz w:val="36"/>
          <w:szCs w:val="36"/>
          <w:rtl/>
        </w:rPr>
        <w:t xml:space="preserve"> </w:t>
      </w:r>
      <w:r w:rsidRPr="000A5BF1">
        <w:rPr>
          <w:rFonts w:ascii="Traditional Arabic" w:hAnsi="Traditional Arabic" w:cs="Traditional Arabic" w:hint="cs"/>
          <w:sz w:val="36"/>
          <w:szCs w:val="36"/>
          <w:rtl/>
        </w:rPr>
        <w:t>له .</w:t>
      </w:r>
    </w:p>
    <w:p w:rsidR="00D37FF7" w:rsidRPr="000565D1" w:rsidRDefault="00D37FF7" w:rsidP="008F69D5">
      <w:pPr>
        <w:pStyle w:val="ListParagraph"/>
        <w:widowControl w:val="0"/>
        <w:numPr>
          <w:ilvl w:val="0"/>
          <w:numId w:val="68"/>
        </w:numPr>
        <w:spacing w:after="0" w:line="240" w:lineRule="auto"/>
        <w:ind w:hanging="439"/>
        <w:jc w:val="lowKashida"/>
        <w:rPr>
          <w:rFonts w:ascii="Traditional Arabic" w:hAnsi="Traditional Arabic" w:cs="Traditional Arabic"/>
          <w:b/>
          <w:bCs/>
          <w:color w:val="000000"/>
          <w:sz w:val="36"/>
          <w:szCs w:val="36"/>
        </w:rPr>
      </w:pPr>
      <w:r w:rsidRPr="000565D1">
        <w:rPr>
          <w:rFonts w:ascii="Traditional Arabic" w:hAnsi="Traditional Arabic" w:cs="Traditional Arabic" w:hint="cs"/>
          <w:b/>
          <w:bCs/>
          <w:color w:val="000000"/>
          <w:sz w:val="36"/>
          <w:szCs w:val="36"/>
          <w:rtl/>
        </w:rPr>
        <w:t>المضي قدماً</w:t>
      </w:r>
      <w:r w:rsidR="00AE550F">
        <w:rPr>
          <w:rFonts w:ascii="Traditional Arabic" w:hAnsi="Traditional Arabic" w:cs="Traditional Arabic" w:hint="cs"/>
          <w:b/>
          <w:bCs/>
          <w:color w:val="000000"/>
          <w:sz w:val="36"/>
          <w:szCs w:val="36"/>
          <w:rtl/>
        </w:rPr>
        <w:t xml:space="preserve"> وعدم التردد</w:t>
      </w:r>
    </w:p>
    <w:p w:rsidR="00D37FF7" w:rsidRDefault="00D37FF7" w:rsidP="00475F4E">
      <w:pPr>
        <w:widowControl w:val="0"/>
        <w:spacing w:after="0" w:line="240" w:lineRule="auto"/>
        <w:ind w:firstLine="567"/>
        <w:jc w:val="lowKashida"/>
        <w:rPr>
          <w:rFonts w:ascii="Traditional Arabic" w:hAnsi="Traditional Arabic" w:cs="Traditional Arabic" w:hint="cs"/>
          <w:color w:val="000000"/>
          <w:sz w:val="36"/>
          <w:szCs w:val="36"/>
          <w:rtl/>
        </w:rPr>
      </w:pPr>
      <w:r>
        <w:rPr>
          <w:rFonts w:ascii="Traditional Arabic" w:hAnsi="Traditional Arabic" w:cs="Traditional Arabic" w:hint="cs"/>
          <w:color w:val="000000"/>
          <w:sz w:val="36"/>
          <w:szCs w:val="36"/>
          <w:rtl/>
        </w:rPr>
        <w:t xml:space="preserve">الشروع في التفاوض ينتج </w:t>
      </w:r>
      <w:r w:rsidRPr="006A7650">
        <w:rPr>
          <w:rFonts w:ascii="Traditional Arabic" w:hAnsi="Traditional Arabic" w:cs="Traditional Arabic" w:hint="cs"/>
          <w:color w:val="000000"/>
          <w:sz w:val="36"/>
          <w:szCs w:val="36"/>
          <w:rtl/>
        </w:rPr>
        <w:t>السلامة من ال</w:t>
      </w:r>
      <w:r w:rsidRPr="006A7650">
        <w:rPr>
          <w:rFonts w:ascii="Traditional Arabic" w:hAnsi="Traditional Arabic" w:cs="Traditional Arabic"/>
          <w:color w:val="000000"/>
          <w:sz w:val="36"/>
          <w:szCs w:val="36"/>
          <w:rtl/>
        </w:rPr>
        <w:t>تردد</w:t>
      </w:r>
      <w:r>
        <w:rPr>
          <w:rFonts w:ascii="Traditional Arabic" w:hAnsi="Traditional Arabic" w:cs="Traditional Arabic" w:hint="cs"/>
          <w:color w:val="000000"/>
          <w:sz w:val="36"/>
          <w:szCs w:val="36"/>
          <w:rtl/>
        </w:rPr>
        <w:t xml:space="preserve"> الذي يصيب الناس عند طرح أي مشكلة بهدف البحث عن حلول لها.</w:t>
      </w:r>
    </w:p>
    <w:p w:rsidR="00D37FF7" w:rsidRPr="00F359FD" w:rsidRDefault="00D37FF7" w:rsidP="008F69D5">
      <w:pPr>
        <w:pStyle w:val="ListParagraph"/>
        <w:widowControl w:val="0"/>
        <w:numPr>
          <w:ilvl w:val="0"/>
          <w:numId w:val="68"/>
        </w:numPr>
        <w:spacing w:after="0" w:line="240" w:lineRule="auto"/>
        <w:ind w:hanging="439"/>
        <w:jc w:val="lowKashida"/>
        <w:rPr>
          <w:rFonts w:ascii="Traditional Arabic" w:hAnsi="Traditional Arabic" w:cs="Traditional Arabic"/>
          <w:b/>
          <w:bCs/>
          <w:sz w:val="36"/>
          <w:szCs w:val="36"/>
        </w:rPr>
      </w:pPr>
      <w:r w:rsidRPr="008D52E2">
        <w:rPr>
          <w:rFonts w:ascii="Traditional Arabic" w:hAnsi="Traditional Arabic" w:cs="Traditional Arabic"/>
          <w:b/>
          <w:bCs/>
          <w:color w:val="000000"/>
          <w:sz w:val="36"/>
          <w:szCs w:val="36"/>
          <w:rtl/>
        </w:rPr>
        <w:t>التمييز</w:t>
      </w:r>
      <w:r w:rsidRPr="00F359FD">
        <w:rPr>
          <w:rFonts w:ascii="Traditional Arabic" w:hAnsi="Traditional Arabic" w:cs="Traditional Arabic"/>
          <w:b/>
          <w:bCs/>
          <w:sz w:val="36"/>
          <w:szCs w:val="36"/>
          <w:rtl/>
        </w:rPr>
        <w:t xml:space="preserve"> بين الحسن والقبيح</w:t>
      </w:r>
      <w:r w:rsidR="00CC2136">
        <w:rPr>
          <w:rFonts w:ascii="Traditional Arabic" w:hAnsi="Traditional Arabic" w:cs="Traditional Arabic" w:hint="cs"/>
          <w:b/>
          <w:bCs/>
          <w:sz w:val="36"/>
          <w:szCs w:val="36"/>
          <w:rtl/>
        </w:rPr>
        <w:t>:</w:t>
      </w:r>
    </w:p>
    <w:p w:rsidR="00D37FF7" w:rsidRPr="00CC2136" w:rsidRDefault="00CC2136" w:rsidP="00475F4E">
      <w:pPr>
        <w:widowControl w:val="0"/>
        <w:spacing w:after="0" w:line="240" w:lineRule="auto"/>
        <w:ind w:firstLine="567"/>
        <w:jc w:val="lowKashida"/>
        <w:rPr>
          <w:rFonts w:ascii="Traditional Arabic" w:hAnsi="Traditional Arabic" w:cs="Traditional Arabic"/>
          <w:sz w:val="27"/>
          <w:szCs w:val="27"/>
          <w:rtl/>
        </w:rPr>
      </w:pPr>
      <w:r>
        <w:rPr>
          <w:rFonts w:ascii="Traditional Arabic" w:hAnsi="Traditional Arabic" w:cs="Traditional Arabic" w:hint="cs"/>
          <w:sz w:val="36"/>
          <w:szCs w:val="36"/>
          <w:rtl/>
        </w:rPr>
        <w:t xml:space="preserve">التفاوض يمنح </w:t>
      </w:r>
      <w:r w:rsidR="00D37FF7" w:rsidRPr="00CC2136">
        <w:rPr>
          <w:rFonts w:ascii="Traditional Arabic" w:hAnsi="Traditional Arabic" w:cs="Traditional Arabic" w:hint="cs"/>
          <w:sz w:val="36"/>
          <w:szCs w:val="36"/>
          <w:rtl/>
        </w:rPr>
        <w:t xml:space="preserve">القدرة على </w:t>
      </w:r>
      <w:r w:rsidR="00D37FF7" w:rsidRPr="00CC2136">
        <w:rPr>
          <w:rFonts w:ascii="Traditional Arabic" w:hAnsi="Traditional Arabic" w:cs="Traditional Arabic" w:hint="cs"/>
          <w:color w:val="000000"/>
          <w:sz w:val="36"/>
          <w:szCs w:val="36"/>
          <w:rtl/>
        </w:rPr>
        <w:t>التمييز</w:t>
      </w:r>
      <w:r w:rsidR="00D37FF7" w:rsidRPr="00CC2136">
        <w:rPr>
          <w:rFonts w:ascii="Traditional Arabic" w:hAnsi="Traditional Arabic" w:cs="Traditional Arabic" w:hint="cs"/>
          <w:sz w:val="36"/>
          <w:szCs w:val="36"/>
          <w:rtl/>
        </w:rPr>
        <w:t xml:space="preserve"> بين الحق </w:t>
      </w:r>
      <w:r>
        <w:rPr>
          <w:rFonts w:ascii="Traditional Arabic" w:hAnsi="Traditional Arabic" w:cs="Traditional Arabic" w:hint="cs"/>
          <w:sz w:val="36"/>
          <w:szCs w:val="36"/>
          <w:rtl/>
        </w:rPr>
        <w:t xml:space="preserve">، </w:t>
      </w:r>
      <w:r w:rsidR="00D37FF7" w:rsidRPr="00CC2136">
        <w:rPr>
          <w:rFonts w:ascii="Traditional Arabic" w:hAnsi="Traditional Arabic" w:cs="Traditional Arabic" w:hint="cs"/>
          <w:sz w:val="36"/>
          <w:szCs w:val="36"/>
          <w:rtl/>
        </w:rPr>
        <w:t>والباطل الذي يعرض عليه</w:t>
      </w:r>
      <w:r>
        <w:rPr>
          <w:rFonts w:ascii="Traditional Arabic" w:hAnsi="Traditional Arabic" w:cs="Traditional Arabic" w:hint="cs"/>
          <w:sz w:val="36"/>
          <w:szCs w:val="36"/>
          <w:rtl/>
        </w:rPr>
        <w:t xml:space="preserve"> ،فأهل الباطل لا يفتأون عن المغالطة ، والتلبيس ، قال تعالى :</w:t>
      </w:r>
      <w:r w:rsidR="00D37FF7" w:rsidRPr="00CC2136">
        <w:rPr>
          <w:rFonts w:ascii="Traditional Arabic" w:hAnsi="Traditional Arabic" w:cs="Traditional Arabic" w:hint="cs"/>
          <w:sz w:val="36"/>
          <w:szCs w:val="36"/>
          <w:rtl/>
        </w:rPr>
        <w:t xml:space="preserve"> </w:t>
      </w:r>
      <w:r w:rsidRPr="00CC2136">
        <w:rPr>
          <w:rFonts w:ascii="QCF_BSML" w:hAnsi="QCF_BSML" w:cs="QCF_BSML"/>
          <w:color w:val="000000"/>
          <w:sz w:val="32"/>
          <w:szCs w:val="32"/>
          <w:rtl/>
        </w:rPr>
        <w:t>ﮋ</w:t>
      </w:r>
      <w:r>
        <w:rPr>
          <w:rFonts w:ascii="Traditional Arabic" w:hAnsi="Traditional Arabic" w:cs="Traditional Arabic" w:hint="cs"/>
          <w:sz w:val="36"/>
          <w:szCs w:val="36"/>
          <w:rtl/>
        </w:rPr>
        <w:t xml:space="preserve"> </w:t>
      </w:r>
      <w:r w:rsidRPr="00F521D0">
        <w:rPr>
          <w:rFonts w:ascii="QCF_P047" w:hAnsi="QCF_P047" w:cs="QCF_P047"/>
          <w:color w:val="000000"/>
          <w:sz w:val="36"/>
          <w:szCs w:val="36"/>
          <w:rtl/>
        </w:rPr>
        <w:t>ﭟ  ﭠ  ﭡ  ﭢ    ﭣ     ﭤ  ﭥ</w:t>
      </w:r>
      <w:r w:rsidRPr="00F521D0">
        <w:rPr>
          <w:rFonts w:ascii="QCF_P047" w:hAnsi="QCF_P047" w:cs="QCF_P047"/>
          <w:color w:val="0000A5"/>
          <w:sz w:val="36"/>
          <w:szCs w:val="36"/>
          <w:rtl/>
        </w:rPr>
        <w:t>ﭦ</w:t>
      </w:r>
      <w:r w:rsidRPr="00F521D0">
        <w:rPr>
          <w:rFonts w:ascii="QCF_P047" w:hAnsi="QCF_P047" w:cs="QCF_P047"/>
          <w:color w:val="000000"/>
          <w:sz w:val="36"/>
          <w:szCs w:val="36"/>
          <w:rtl/>
        </w:rPr>
        <w:t xml:space="preserve">  ﭧ  ﭨ  ﭩ  ﭪ  ﭫ</w:t>
      </w:r>
      <w:r w:rsidRPr="00F521D0">
        <w:rPr>
          <w:rFonts w:ascii="QCF_P047" w:hAnsi="QCF_P047" w:cs="QCF_P047"/>
          <w:color w:val="0000A5"/>
          <w:sz w:val="36"/>
          <w:szCs w:val="36"/>
          <w:rtl/>
        </w:rPr>
        <w:t>ﭬ</w:t>
      </w:r>
      <w:r w:rsidRPr="00F521D0">
        <w:rPr>
          <w:rFonts w:ascii="QCF_P047" w:hAnsi="QCF_P047" w:cs="QCF_P047"/>
          <w:color w:val="000000"/>
          <w:sz w:val="36"/>
          <w:szCs w:val="36"/>
          <w:rtl/>
        </w:rPr>
        <w:t xml:space="preserve">  </w:t>
      </w:r>
      <w:r w:rsidRPr="00CC2136">
        <w:rPr>
          <w:rFonts w:ascii="QCF_BSML" w:hAnsi="QCF_BSML" w:cs="QCF_BSML"/>
          <w:color w:val="000000"/>
          <w:sz w:val="32"/>
          <w:szCs w:val="32"/>
          <w:rtl/>
        </w:rPr>
        <w:t>ﮊ</w:t>
      </w:r>
      <w:r w:rsidR="00D37FF7" w:rsidRPr="00CC2136">
        <w:rPr>
          <w:rFonts w:ascii="Traditional Arabic" w:hAnsi="Traditional Arabic" w:cs="Traditional Arabic" w:hint="cs"/>
          <w:sz w:val="36"/>
          <w:szCs w:val="36"/>
          <w:rtl/>
        </w:rPr>
        <w:t>.</w:t>
      </w:r>
      <w:r w:rsidR="00F521D0" w:rsidRPr="00F521D0">
        <w:rPr>
          <w:rFonts w:ascii="Arial" w:hAnsi="Arial"/>
          <w:color w:val="9DAB0C"/>
          <w:sz w:val="27"/>
          <w:szCs w:val="27"/>
          <w:rtl/>
        </w:rPr>
        <w:t xml:space="preserve"> </w:t>
      </w:r>
      <w:r w:rsidR="00F521D0">
        <w:rPr>
          <w:rFonts w:ascii="Traditional Arabic" w:hAnsi="Traditional Arabic" w:cs="Traditional Arabic" w:hint="cs"/>
          <w:sz w:val="36"/>
          <w:szCs w:val="36"/>
          <w:rtl/>
        </w:rPr>
        <w:t>و</w:t>
      </w:r>
      <w:r w:rsidR="00F521D0" w:rsidRPr="00CC2136">
        <w:rPr>
          <w:rFonts w:ascii="QCF_BSML" w:hAnsi="QCF_BSML" w:cs="QCF_BSML"/>
          <w:color w:val="000000"/>
          <w:sz w:val="32"/>
          <w:szCs w:val="32"/>
          <w:rtl/>
        </w:rPr>
        <w:t xml:space="preserve"> </w:t>
      </w:r>
      <w:r w:rsidR="00D37FF7" w:rsidRPr="00CC2136">
        <w:rPr>
          <w:rFonts w:ascii="Traditional Arabic" w:hAnsi="Traditional Arabic" w:cs="Traditional Arabic" w:hint="cs"/>
          <w:sz w:val="36"/>
          <w:szCs w:val="36"/>
          <w:rtl/>
        </w:rPr>
        <w:t>قال تعالى :</w:t>
      </w:r>
      <w:r w:rsidR="00D37FF7" w:rsidRPr="00CC2136">
        <w:rPr>
          <w:rFonts w:ascii="QCF_BSML" w:hAnsi="QCF_BSML" w:cs="QCF_BSML"/>
          <w:color w:val="000000"/>
          <w:sz w:val="32"/>
          <w:szCs w:val="32"/>
          <w:rtl/>
        </w:rPr>
        <w:t xml:space="preserve"> ﮋ </w:t>
      </w:r>
      <w:r w:rsidR="00D37FF7" w:rsidRPr="00CC2136">
        <w:rPr>
          <w:rFonts w:ascii="QCF_P059" w:hAnsi="QCF_P059" w:cs="QCF_P059"/>
          <w:color w:val="000000"/>
          <w:sz w:val="32"/>
          <w:szCs w:val="32"/>
          <w:rtl/>
        </w:rPr>
        <w:t xml:space="preserve">ﭓ  ﭔ   ﭕ  ﭖ  ﭗ  ﭘ        ﭙ  ﭚ  </w:t>
      </w:r>
      <w:r w:rsidR="00D37FF7" w:rsidRPr="00CC2136">
        <w:rPr>
          <w:rFonts w:ascii="QCF_BSML" w:hAnsi="QCF_BSML" w:cs="QCF_BSML"/>
          <w:color w:val="000000"/>
          <w:sz w:val="32"/>
          <w:szCs w:val="32"/>
          <w:rtl/>
        </w:rPr>
        <w:t>ﮊ</w:t>
      </w:r>
      <w:r w:rsidR="00D37FF7" w:rsidRPr="00CC2136">
        <w:rPr>
          <w:rFonts w:ascii="Arial" w:hAnsi="Arial"/>
          <w:color w:val="000000"/>
          <w:sz w:val="18"/>
          <w:szCs w:val="18"/>
        </w:rPr>
        <w:t xml:space="preserve"> </w:t>
      </w:r>
      <w:r w:rsidR="00D37FF7" w:rsidRPr="00CC2136">
        <w:rPr>
          <w:rFonts w:ascii="Traditional Arabic" w:hAnsi="Traditional Arabic" w:cs="Traditional Arabic"/>
          <w:sz w:val="27"/>
          <w:szCs w:val="27"/>
        </w:rPr>
        <w:t xml:space="preserve"> </w:t>
      </w:r>
    </w:p>
    <w:p w:rsidR="00D37FF7" w:rsidRPr="00CC2136" w:rsidRDefault="00D37FF7" w:rsidP="008F69D5">
      <w:pPr>
        <w:pStyle w:val="ListParagraph"/>
        <w:widowControl w:val="0"/>
        <w:numPr>
          <w:ilvl w:val="0"/>
          <w:numId w:val="68"/>
        </w:numPr>
        <w:spacing w:after="0" w:line="240" w:lineRule="auto"/>
        <w:ind w:hanging="439"/>
        <w:jc w:val="lowKashida"/>
        <w:rPr>
          <w:rFonts w:ascii="Traditional Arabic" w:hAnsi="Traditional Arabic" w:cs="Traditional Arabic"/>
          <w:b/>
          <w:bCs/>
          <w:sz w:val="36"/>
          <w:szCs w:val="36"/>
        </w:rPr>
      </w:pPr>
      <w:r w:rsidRPr="00CC2136">
        <w:rPr>
          <w:rFonts w:ascii="Traditional Arabic" w:hAnsi="Traditional Arabic" w:cs="Traditional Arabic"/>
          <w:b/>
          <w:bCs/>
          <w:color w:val="000000"/>
          <w:sz w:val="36"/>
          <w:szCs w:val="36"/>
          <w:rtl/>
        </w:rPr>
        <w:t>الاستدلال</w:t>
      </w:r>
      <w:r w:rsidRPr="00CC2136">
        <w:rPr>
          <w:rFonts w:ascii="Traditional Arabic" w:hAnsi="Traditional Arabic" w:cs="Traditional Arabic"/>
          <w:b/>
          <w:bCs/>
          <w:sz w:val="36"/>
          <w:szCs w:val="36"/>
          <w:rtl/>
        </w:rPr>
        <w:t xml:space="preserve"> الصحيح </w:t>
      </w:r>
    </w:p>
    <w:p w:rsidR="00D37FF7" w:rsidRDefault="00137014" w:rsidP="00475F4E">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إبراز الأدلة في القرآن الكريم ، يمنحنا </w:t>
      </w:r>
      <w:r w:rsidR="00D37FF7" w:rsidRPr="00CC2136">
        <w:rPr>
          <w:rFonts w:ascii="Traditional Arabic" w:hAnsi="Traditional Arabic" w:cs="Traditional Arabic" w:hint="cs"/>
          <w:sz w:val="36"/>
          <w:szCs w:val="36"/>
          <w:rtl/>
        </w:rPr>
        <w:t>القدرة على الاستدلال في المواقف ، و</w:t>
      </w:r>
      <w:r>
        <w:rPr>
          <w:rFonts w:ascii="Traditional Arabic" w:hAnsi="Traditional Arabic" w:cs="Traditional Arabic" w:hint="cs"/>
          <w:sz w:val="36"/>
          <w:szCs w:val="36"/>
          <w:rtl/>
        </w:rPr>
        <w:t xml:space="preserve">معرفة </w:t>
      </w:r>
      <w:r w:rsidR="00D37FF7" w:rsidRPr="00CC2136">
        <w:rPr>
          <w:rFonts w:ascii="Traditional Arabic" w:hAnsi="Traditional Arabic" w:cs="Traditional Arabic" w:hint="cs"/>
          <w:sz w:val="36"/>
          <w:szCs w:val="36"/>
          <w:rtl/>
        </w:rPr>
        <w:t xml:space="preserve">التحري في الأدلة ، واتباع طرق الاستدلال الصحيح البعيد عن الهوى ، </w:t>
      </w:r>
      <w:r w:rsidR="00D37FF7" w:rsidRPr="00CC2136">
        <w:rPr>
          <w:rFonts w:ascii="Traditional Arabic" w:hAnsi="Traditional Arabic" w:cs="Traditional Arabic"/>
          <w:sz w:val="36"/>
          <w:szCs w:val="36"/>
          <w:rtl/>
        </w:rPr>
        <w:t>للوصول إلى الحق</w:t>
      </w:r>
      <w:r>
        <w:rPr>
          <w:rFonts w:ascii="Traditional Arabic" w:hAnsi="Traditional Arabic" w:cs="Traditional Arabic" w:hint="cs"/>
          <w:sz w:val="36"/>
          <w:szCs w:val="36"/>
          <w:rtl/>
        </w:rPr>
        <w:t xml:space="preserve"> قال تعالى :</w:t>
      </w:r>
      <w:r w:rsidR="00D37FF7" w:rsidRPr="00CC2136">
        <w:rPr>
          <w:rFonts w:ascii="Traditional Arabic" w:hAnsi="Traditional Arabic" w:cs="Traditional Arabic"/>
          <w:sz w:val="36"/>
          <w:szCs w:val="36"/>
          <w:vertAlign w:val="superscript"/>
          <w:rtl/>
        </w:rPr>
        <w:t xml:space="preserve"> </w:t>
      </w:r>
      <w:r w:rsidR="00651F76">
        <w:rPr>
          <w:rFonts w:ascii="QCF_BSML" w:hAnsi="QCF_BSML" w:cs="QCF_BSML" w:hint="cs"/>
          <w:color w:val="000000"/>
          <w:sz w:val="30"/>
          <w:szCs w:val="30"/>
          <w:rtl/>
        </w:rPr>
        <w:br/>
      </w:r>
      <w:r w:rsidR="004E3249" w:rsidRPr="00097220">
        <w:rPr>
          <w:rFonts w:ascii="QCF_BSML" w:hAnsi="QCF_BSML" w:cs="QCF_BSML"/>
          <w:color w:val="000000"/>
          <w:sz w:val="30"/>
          <w:szCs w:val="30"/>
          <w:rtl/>
        </w:rPr>
        <w:t>ﮋ</w:t>
      </w:r>
      <w:r w:rsidR="004E3249" w:rsidRPr="00097220">
        <w:rPr>
          <w:rFonts w:ascii="QCF_P057" w:hAnsi="QCF_P057" w:cs="QCF_P057"/>
          <w:color w:val="000000"/>
          <w:sz w:val="34"/>
          <w:szCs w:val="34"/>
          <w:rtl/>
        </w:rPr>
        <w:t xml:space="preserve"> ﮦ   ﮧ   ﮨ    ﮩ  ﮪ  ﮫ   ﮬ</w:t>
      </w:r>
      <w:r w:rsidR="004E3249" w:rsidRPr="00097220">
        <w:rPr>
          <w:rFonts w:ascii="QCF_P057" w:hAnsi="QCF_P057" w:cs="QCF_P057"/>
          <w:color w:val="0000A5"/>
          <w:sz w:val="34"/>
          <w:szCs w:val="34"/>
          <w:rtl/>
        </w:rPr>
        <w:t>ﮭ</w:t>
      </w:r>
      <w:r w:rsidR="004E3249" w:rsidRPr="00097220">
        <w:rPr>
          <w:rFonts w:ascii="QCF_P057" w:hAnsi="QCF_P057" w:cs="QCF_P057"/>
          <w:color w:val="000000"/>
          <w:sz w:val="34"/>
          <w:szCs w:val="34"/>
          <w:rtl/>
        </w:rPr>
        <w:t xml:space="preserve">  ﮮ  ﮯ  ﮰ  ﮱ  ﯓ    ﯔ    ﯕ      ﯖ  ﯗ</w:t>
      </w:r>
      <w:r w:rsidR="004E3249" w:rsidRPr="00097220">
        <w:rPr>
          <w:rFonts w:ascii="QCF_BSML" w:hAnsi="QCF_BSML" w:cs="QCF_BSML"/>
          <w:color w:val="000000"/>
          <w:sz w:val="30"/>
          <w:szCs w:val="30"/>
          <w:rtl/>
        </w:rPr>
        <w:t xml:space="preserve"> ﮊ</w:t>
      </w:r>
      <w:r w:rsidR="004E3249">
        <w:rPr>
          <w:rFonts w:ascii="QCF_P057" w:hAnsi="QCF_P057" w:cs="QCF_P057"/>
          <w:color w:val="000000"/>
          <w:sz w:val="47"/>
          <w:szCs w:val="47"/>
          <w:rtl/>
        </w:rPr>
        <w:t xml:space="preserve">  </w:t>
      </w:r>
      <w:r w:rsidR="004E3249">
        <w:rPr>
          <w:rFonts w:ascii="QCF_BSML" w:hAnsi="QCF_BSML" w:cs="QCF_BSML" w:hint="cs"/>
          <w:color w:val="000000"/>
          <w:sz w:val="47"/>
          <w:szCs w:val="47"/>
          <w:rtl/>
        </w:rPr>
        <w:t xml:space="preserve"> </w:t>
      </w:r>
      <w:r w:rsidR="004E3249">
        <w:rPr>
          <w:rFonts w:ascii="Arial" w:hAnsi="Arial"/>
          <w:color w:val="000000"/>
          <w:sz w:val="18"/>
          <w:szCs w:val="18"/>
          <w:rtl/>
        </w:rPr>
        <w:t xml:space="preserve"> </w:t>
      </w:r>
      <w:r w:rsidR="00097220">
        <w:rPr>
          <w:rFonts w:ascii="Traditional Arabic" w:hAnsi="Traditional Arabic" w:cs="Traditional Arabic" w:hint="cs"/>
          <w:sz w:val="36"/>
          <w:szCs w:val="36"/>
          <w:rtl/>
        </w:rPr>
        <w:t>.</w:t>
      </w:r>
    </w:p>
    <w:p w:rsidR="00651F76" w:rsidRPr="00CC2136" w:rsidRDefault="00651F76" w:rsidP="00475F4E">
      <w:pPr>
        <w:widowControl w:val="0"/>
        <w:spacing w:after="0" w:line="240" w:lineRule="auto"/>
        <w:ind w:firstLine="567"/>
        <w:jc w:val="lowKashida"/>
        <w:rPr>
          <w:rFonts w:ascii="Traditional Arabic" w:hAnsi="Traditional Arabic" w:cs="Traditional Arabic"/>
          <w:sz w:val="36"/>
          <w:szCs w:val="36"/>
          <w:rtl/>
        </w:rPr>
      </w:pPr>
    </w:p>
    <w:p w:rsidR="00D37FF7" w:rsidRPr="00CC2136" w:rsidRDefault="00D37FF7" w:rsidP="008F69D5">
      <w:pPr>
        <w:pStyle w:val="ListParagraph"/>
        <w:widowControl w:val="0"/>
        <w:numPr>
          <w:ilvl w:val="0"/>
          <w:numId w:val="68"/>
        </w:numPr>
        <w:spacing w:after="0" w:line="240" w:lineRule="auto"/>
        <w:ind w:hanging="439"/>
        <w:jc w:val="lowKashida"/>
        <w:rPr>
          <w:rFonts w:ascii="Traditional Arabic" w:hAnsi="Traditional Arabic" w:cs="Traditional Arabic"/>
          <w:b/>
          <w:bCs/>
          <w:sz w:val="36"/>
          <w:szCs w:val="36"/>
        </w:rPr>
      </w:pPr>
      <w:r w:rsidRPr="00CC2136">
        <w:rPr>
          <w:rFonts w:ascii="Traditional Arabic" w:hAnsi="Traditional Arabic" w:cs="Traditional Arabic" w:hint="cs"/>
          <w:b/>
          <w:bCs/>
          <w:color w:val="000000"/>
          <w:sz w:val="36"/>
          <w:szCs w:val="36"/>
          <w:rtl/>
        </w:rPr>
        <w:lastRenderedPageBreak/>
        <w:t>معرفة</w:t>
      </w:r>
      <w:r w:rsidRPr="00CC2136">
        <w:rPr>
          <w:rFonts w:ascii="Traditional Arabic" w:hAnsi="Traditional Arabic" w:cs="Traditional Arabic" w:hint="cs"/>
          <w:b/>
          <w:bCs/>
          <w:sz w:val="36"/>
          <w:szCs w:val="36"/>
          <w:rtl/>
        </w:rPr>
        <w:t xml:space="preserve"> السيرة النبوية </w:t>
      </w:r>
    </w:p>
    <w:p w:rsidR="00D37FF7" w:rsidRPr="00E60C02" w:rsidRDefault="00D37FF7" w:rsidP="00651F76">
      <w:pPr>
        <w:widowControl w:val="0"/>
        <w:spacing w:after="0" w:line="240" w:lineRule="auto"/>
        <w:ind w:firstLine="567"/>
        <w:jc w:val="lowKashida"/>
        <w:rPr>
          <w:rFonts w:ascii="Traditional Arabic" w:hAnsi="Traditional Arabic" w:cs="Traditional Arabic"/>
          <w:spacing w:val="-4"/>
          <w:sz w:val="36"/>
          <w:szCs w:val="36"/>
          <w:rtl/>
        </w:rPr>
      </w:pPr>
      <w:r w:rsidRPr="00E60C02">
        <w:rPr>
          <w:rFonts w:ascii="Traditional Arabic" w:hAnsi="Traditional Arabic" w:cs="Traditional Arabic" w:hint="cs"/>
          <w:spacing w:val="-4"/>
          <w:sz w:val="36"/>
          <w:szCs w:val="36"/>
          <w:rtl/>
        </w:rPr>
        <w:t xml:space="preserve">معرفة السيرة </w:t>
      </w:r>
      <w:r w:rsidRPr="00E60C02">
        <w:rPr>
          <w:rFonts w:ascii="Traditional Arabic" w:hAnsi="Traditional Arabic" w:cs="Traditional Arabic" w:hint="cs"/>
          <w:color w:val="000000"/>
          <w:spacing w:val="-4"/>
          <w:sz w:val="36"/>
          <w:szCs w:val="36"/>
          <w:rtl/>
        </w:rPr>
        <w:t>النبوية</w:t>
      </w:r>
      <w:r w:rsidRPr="00E60C02">
        <w:rPr>
          <w:rFonts w:ascii="Traditional Arabic" w:hAnsi="Traditional Arabic" w:cs="Traditional Arabic" w:hint="cs"/>
          <w:spacing w:val="-4"/>
          <w:sz w:val="36"/>
          <w:szCs w:val="36"/>
          <w:rtl/>
        </w:rPr>
        <w:t xml:space="preserve"> المطهرة لل</w:t>
      </w:r>
      <w:r w:rsidRPr="00E60C02">
        <w:rPr>
          <w:rFonts w:ascii="Traditional Arabic" w:hAnsi="Traditional Arabic" w:cs="Traditional Arabic"/>
          <w:spacing w:val="-4"/>
          <w:sz w:val="36"/>
          <w:szCs w:val="36"/>
          <w:rtl/>
        </w:rPr>
        <w:t>تأس</w:t>
      </w:r>
      <w:r w:rsidRPr="00E60C02">
        <w:rPr>
          <w:rFonts w:ascii="Traditional Arabic" w:hAnsi="Traditional Arabic" w:cs="Traditional Arabic" w:hint="cs"/>
          <w:spacing w:val="-4"/>
          <w:sz w:val="36"/>
          <w:szCs w:val="36"/>
          <w:rtl/>
        </w:rPr>
        <w:t>ي</w:t>
      </w:r>
      <w:r w:rsidRPr="00E60C02">
        <w:rPr>
          <w:rFonts w:ascii="Traditional Arabic" w:hAnsi="Traditional Arabic" w:cs="Traditional Arabic"/>
          <w:spacing w:val="-4"/>
          <w:sz w:val="36"/>
          <w:szCs w:val="36"/>
          <w:rtl/>
        </w:rPr>
        <w:t xml:space="preserve"> بالرسول </w:t>
      </w:r>
      <w:r w:rsidR="007E63A2" w:rsidRPr="00E60C02">
        <w:rPr>
          <w:rFonts w:ascii="Traditional Arabic" w:hAnsi="Traditional Arabic" w:cs="Traditional Arabic"/>
          <w:color w:val="000000"/>
          <w:spacing w:val="-4"/>
          <w:sz w:val="36"/>
          <w:szCs w:val="36"/>
        </w:rPr>
        <w:sym w:font="AGA Arabesque" w:char="F072"/>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cs"/>
          <w:spacing w:val="-4"/>
          <w:sz w:val="36"/>
          <w:szCs w:val="36"/>
          <w:rtl/>
        </w:rPr>
        <w:t xml:space="preserve">في المفاوضات ففيها ما حدث من مواقف وأحداث </w:t>
      </w:r>
      <w:r w:rsidR="00A40755" w:rsidRPr="00E60C02">
        <w:rPr>
          <w:rFonts w:ascii="Traditional Arabic" w:hAnsi="Traditional Arabic" w:cs="Traditional Arabic" w:hint="cs"/>
          <w:spacing w:val="-4"/>
          <w:sz w:val="36"/>
          <w:szCs w:val="36"/>
          <w:rtl/>
        </w:rPr>
        <w:t xml:space="preserve">جرى فيها التفاوض ، أو </w:t>
      </w:r>
      <w:r w:rsidRPr="00E60C02">
        <w:rPr>
          <w:rFonts w:ascii="Traditional Arabic" w:hAnsi="Traditional Arabic" w:cs="Traditional Arabic" w:hint="cs"/>
          <w:spacing w:val="-4"/>
          <w:sz w:val="36"/>
          <w:szCs w:val="36"/>
          <w:rtl/>
        </w:rPr>
        <w:t>تجري مجرى التفاوض ، لاتباع ال</w:t>
      </w:r>
      <w:r w:rsidR="00A40755" w:rsidRPr="00E60C02">
        <w:rPr>
          <w:rFonts w:ascii="Traditional Arabic" w:hAnsi="Traditional Arabic" w:cs="Traditional Arabic" w:hint="cs"/>
          <w:spacing w:val="-4"/>
          <w:sz w:val="36"/>
          <w:szCs w:val="36"/>
          <w:rtl/>
        </w:rPr>
        <w:t>سنة فيها ، وهي منشرة بحمد الله.</w:t>
      </w:r>
    </w:p>
    <w:p w:rsidR="00D37FF7" w:rsidRPr="00CC2136" w:rsidRDefault="00D37FF7" w:rsidP="008F69D5">
      <w:pPr>
        <w:pStyle w:val="ListParagraph"/>
        <w:widowControl w:val="0"/>
        <w:numPr>
          <w:ilvl w:val="0"/>
          <w:numId w:val="68"/>
        </w:numPr>
        <w:spacing w:after="0" w:line="240" w:lineRule="auto"/>
        <w:ind w:hanging="439"/>
        <w:jc w:val="lowKashida"/>
        <w:rPr>
          <w:rFonts w:ascii="Traditional Arabic" w:hAnsi="Traditional Arabic" w:cs="Traditional Arabic"/>
          <w:b/>
          <w:bCs/>
          <w:sz w:val="36"/>
          <w:szCs w:val="36"/>
        </w:rPr>
      </w:pPr>
      <w:r w:rsidRPr="00CC2136">
        <w:rPr>
          <w:rFonts w:ascii="Traditional Arabic" w:hAnsi="Traditional Arabic" w:cs="Traditional Arabic"/>
          <w:b/>
          <w:bCs/>
          <w:color w:val="000000"/>
          <w:sz w:val="36"/>
          <w:szCs w:val="36"/>
          <w:rtl/>
        </w:rPr>
        <w:t>جمع</w:t>
      </w:r>
      <w:r w:rsidRPr="00CC2136">
        <w:rPr>
          <w:rFonts w:ascii="Traditional Arabic" w:hAnsi="Traditional Arabic" w:cs="Traditional Arabic"/>
          <w:b/>
          <w:bCs/>
          <w:sz w:val="36"/>
          <w:szCs w:val="36"/>
          <w:rtl/>
        </w:rPr>
        <w:t xml:space="preserve"> المعلومات </w:t>
      </w:r>
    </w:p>
    <w:p w:rsidR="00D37FF7" w:rsidRDefault="00F257D2" w:rsidP="00475F4E">
      <w:pPr>
        <w:widowControl w:val="0"/>
        <w:spacing w:after="0" w:line="240" w:lineRule="auto"/>
        <w:ind w:firstLine="567"/>
        <w:jc w:val="lowKashida"/>
        <w:rPr>
          <w:rFonts w:ascii="Traditional Arabic" w:hAnsi="Traditional Arabic" w:cs="Traditional Arabic"/>
          <w:sz w:val="36"/>
          <w:szCs w:val="36"/>
          <w:rtl/>
        </w:rPr>
      </w:pPr>
      <w:r w:rsidRPr="001D458E">
        <w:rPr>
          <w:rFonts w:ascii="QCF_BSML" w:hAnsi="QCF_BSML" w:cs="QCF_BSML"/>
          <w:color w:val="000000"/>
          <w:sz w:val="30"/>
          <w:szCs w:val="30"/>
          <w:rtl/>
        </w:rPr>
        <w:t>ﮋ</w:t>
      </w:r>
      <w:r w:rsidRPr="001D458E">
        <w:rPr>
          <w:rFonts w:ascii="QCF_P246" w:hAnsi="QCF_P246" w:cs="QCF_P246"/>
          <w:color w:val="000000"/>
          <w:sz w:val="34"/>
          <w:szCs w:val="34"/>
          <w:rtl/>
        </w:rPr>
        <w:t xml:space="preserve"> </w:t>
      </w:r>
      <w:r w:rsidR="00F83E42" w:rsidRPr="001D458E">
        <w:rPr>
          <w:rFonts w:ascii="QCF_P246" w:hAnsi="QCF_P246" w:cs="QCF_P246"/>
          <w:color w:val="000000"/>
          <w:sz w:val="34"/>
          <w:szCs w:val="34"/>
          <w:rtl/>
        </w:rPr>
        <w:t>ﭑ  ﭒ  ﭓ  ﭔ  ﭕ  ﭖ  ﭗ  ﭘ   ﭙ  ﭚ  ﭛ</w:t>
      </w:r>
      <w:r w:rsidR="00F83E42" w:rsidRPr="001D458E">
        <w:rPr>
          <w:rFonts w:ascii="QCF_P246" w:hAnsi="QCF_P246" w:cs="QCF_P246"/>
          <w:color w:val="0000A5"/>
          <w:sz w:val="34"/>
          <w:szCs w:val="34"/>
          <w:rtl/>
        </w:rPr>
        <w:t>ﭜ</w:t>
      </w:r>
      <w:r w:rsidR="00F83E42" w:rsidRPr="001D458E">
        <w:rPr>
          <w:rFonts w:ascii="QCF_P246" w:hAnsi="QCF_P246" w:cs="QCF_P246"/>
          <w:color w:val="000000"/>
          <w:sz w:val="34"/>
          <w:szCs w:val="34"/>
          <w:rtl/>
        </w:rPr>
        <w:t xml:space="preserve">  ﭝ  ﭞ  ﭟ  ﭠ  ﭡ  ﭢ  ﭣ     ﭤ  ﭥ      ﭦ  </w:t>
      </w:r>
      <w:r w:rsidR="00F83E42" w:rsidRPr="001D458E">
        <w:rPr>
          <w:rFonts w:ascii="Arial" w:hAnsi="Arial"/>
          <w:color w:val="000000"/>
          <w:sz w:val="16"/>
          <w:szCs w:val="16"/>
          <w:rtl/>
        </w:rPr>
        <w:t xml:space="preserve"> </w:t>
      </w:r>
      <w:r w:rsidRPr="001D458E">
        <w:rPr>
          <w:rFonts w:ascii="QCF_BSML" w:hAnsi="QCF_BSML" w:cs="QCF_BSML"/>
          <w:color w:val="000000"/>
          <w:sz w:val="30"/>
          <w:szCs w:val="30"/>
          <w:rtl/>
        </w:rPr>
        <w:t>ﮊ</w:t>
      </w:r>
      <w:r w:rsidRPr="001D458E">
        <w:rPr>
          <w:rFonts w:ascii="Arial" w:hAnsi="Arial"/>
          <w:color w:val="9DAB0C"/>
          <w:sz w:val="25"/>
          <w:szCs w:val="25"/>
          <w:rtl/>
        </w:rPr>
        <w:t xml:space="preserve"> </w:t>
      </w:r>
      <w:r w:rsidRPr="001D458E">
        <w:rPr>
          <w:rFonts w:ascii="Arial" w:hAnsi="Arial" w:hint="cs"/>
          <w:color w:val="9DAB0C"/>
          <w:sz w:val="25"/>
          <w:szCs w:val="25"/>
          <w:rtl/>
        </w:rPr>
        <w:t xml:space="preserve"> </w:t>
      </w:r>
      <w:r w:rsidR="00D37FF7" w:rsidRPr="00130B67">
        <w:rPr>
          <w:rFonts w:ascii="Traditional Arabic" w:hAnsi="Traditional Arabic" w:cs="Traditional Arabic"/>
          <w:sz w:val="36"/>
          <w:szCs w:val="36"/>
          <w:rtl/>
        </w:rPr>
        <w:t>معرفة طرق جمع المعلومات حول ا</w:t>
      </w:r>
      <w:r w:rsidR="00D37FF7" w:rsidRPr="00130B67">
        <w:rPr>
          <w:rFonts w:ascii="Traditional Arabic" w:hAnsi="Traditional Arabic" w:cs="Traditional Arabic" w:hint="cs"/>
          <w:sz w:val="36"/>
          <w:szCs w:val="36"/>
          <w:rtl/>
        </w:rPr>
        <w:t>لموضوع</w:t>
      </w:r>
      <w:r w:rsidR="00D37FF7" w:rsidRPr="00130B67">
        <w:rPr>
          <w:rFonts w:ascii="Traditional Arabic" w:hAnsi="Traditional Arabic" w:cs="Traditional Arabic"/>
          <w:sz w:val="36"/>
          <w:szCs w:val="36"/>
          <w:rtl/>
        </w:rPr>
        <w:t xml:space="preserve"> </w:t>
      </w:r>
      <w:r w:rsidR="00D37FF7">
        <w:rPr>
          <w:rFonts w:ascii="Traditional Arabic" w:hAnsi="Traditional Arabic" w:cs="Traditional Arabic" w:hint="cs"/>
          <w:sz w:val="36"/>
          <w:szCs w:val="36"/>
          <w:rtl/>
        </w:rPr>
        <w:t>المراد التفاوض فيه</w:t>
      </w:r>
      <w:r w:rsidR="00D37FF7" w:rsidRPr="00130B67">
        <w:rPr>
          <w:rFonts w:ascii="Traditional Arabic" w:hAnsi="Traditional Arabic" w:cs="Traditional Arabic" w:hint="cs"/>
          <w:sz w:val="36"/>
          <w:szCs w:val="36"/>
          <w:rtl/>
        </w:rPr>
        <w:t xml:space="preserve"> </w:t>
      </w:r>
      <w:r w:rsidR="00D37FF7" w:rsidRPr="00130B67">
        <w:rPr>
          <w:rFonts w:ascii="Traditional Arabic" w:hAnsi="Traditional Arabic" w:cs="Traditional Arabic"/>
          <w:sz w:val="36"/>
          <w:szCs w:val="36"/>
          <w:rtl/>
        </w:rPr>
        <w:t xml:space="preserve">وأبعاده </w:t>
      </w:r>
      <w:r w:rsidR="00D37FF7">
        <w:rPr>
          <w:rFonts w:ascii="Traditional Arabic" w:hAnsi="Traditional Arabic" w:cs="Traditional Arabic" w:hint="cs"/>
          <w:sz w:val="36"/>
          <w:szCs w:val="36"/>
          <w:rtl/>
        </w:rPr>
        <w:t xml:space="preserve">وتحديد الأسباب والدوافع للإثارة الموضوع </w:t>
      </w:r>
      <w:r w:rsidR="00D37FF7" w:rsidRPr="00130B67">
        <w:rPr>
          <w:rFonts w:ascii="Traditional Arabic" w:hAnsi="Traditional Arabic" w:cs="Traditional Arabic"/>
          <w:sz w:val="36"/>
          <w:szCs w:val="36"/>
          <w:rtl/>
        </w:rPr>
        <w:t xml:space="preserve">، </w:t>
      </w:r>
      <w:r w:rsidR="00D37FF7">
        <w:rPr>
          <w:rFonts w:ascii="Traditional Arabic" w:hAnsi="Traditional Arabic" w:cs="Traditional Arabic" w:hint="cs"/>
          <w:sz w:val="36"/>
          <w:szCs w:val="36"/>
          <w:rtl/>
        </w:rPr>
        <w:t xml:space="preserve">وجمع الأدلة والإثباتات وصياغة </w:t>
      </w:r>
      <w:r w:rsidR="00D37FF7" w:rsidRPr="00130B67">
        <w:rPr>
          <w:rFonts w:ascii="Traditional Arabic" w:hAnsi="Traditional Arabic" w:cs="Traditional Arabic"/>
          <w:sz w:val="36"/>
          <w:szCs w:val="36"/>
          <w:rtl/>
        </w:rPr>
        <w:t>و</w:t>
      </w:r>
      <w:r w:rsidR="00D37FF7" w:rsidRPr="00130B67">
        <w:rPr>
          <w:rFonts w:ascii="Traditional Arabic" w:hAnsi="Traditional Arabic" w:cs="Traditional Arabic" w:hint="cs"/>
          <w:sz w:val="36"/>
          <w:szCs w:val="36"/>
          <w:rtl/>
        </w:rPr>
        <w:t>تحديد ال</w:t>
      </w:r>
      <w:r w:rsidR="00D37FF7" w:rsidRPr="00130B67">
        <w:rPr>
          <w:rFonts w:ascii="Traditional Arabic" w:hAnsi="Traditional Arabic" w:cs="Traditional Arabic"/>
          <w:sz w:val="36"/>
          <w:szCs w:val="36"/>
          <w:rtl/>
        </w:rPr>
        <w:t>أهداف</w:t>
      </w:r>
      <w:r w:rsidR="00D37FF7">
        <w:rPr>
          <w:rFonts w:ascii="Traditional Arabic" w:hAnsi="Traditional Arabic" w:cs="Traditional Arabic"/>
          <w:sz w:val="36"/>
          <w:szCs w:val="36"/>
          <w:rtl/>
        </w:rPr>
        <w:t xml:space="preserve"> </w:t>
      </w:r>
      <w:r w:rsidR="00D37FF7">
        <w:rPr>
          <w:rFonts w:ascii="Traditional Arabic" w:hAnsi="Traditional Arabic" w:cs="Traditional Arabic" w:hint="cs"/>
          <w:sz w:val="36"/>
          <w:szCs w:val="36"/>
          <w:rtl/>
        </w:rPr>
        <w:t>، لكي يسهل البدء بالتفاوض.</w:t>
      </w:r>
      <w:r w:rsidR="00D37FF7" w:rsidRPr="00130B67">
        <w:rPr>
          <w:rFonts w:ascii="Traditional Arabic" w:hAnsi="Traditional Arabic" w:cs="Traditional Arabic"/>
          <w:sz w:val="36"/>
          <w:szCs w:val="36"/>
          <w:rtl/>
        </w:rPr>
        <w:t xml:space="preserve"> </w:t>
      </w:r>
    </w:p>
    <w:p w:rsidR="00D37FF7" w:rsidRPr="0033662C" w:rsidRDefault="00D37FF7" w:rsidP="008F69D5">
      <w:pPr>
        <w:pStyle w:val="ListParagraph"/>
        <w:widowControl w:val="0"/>
        <w:numPr>
          <w:ilvl w:val="0"/>
          <w:numId w:val="68"/>
        </w:numPr>
        <w:spacing w:after="0" w:line="240" w:lineRule="auto"/>
        <w:ind w:hanging="439"/>
        <w:jc w:val="lowKashida"/>
        <w:rPr>
          <w:rFonts w:ascii="Traditional Arabic" w:hAnsi="Traditional Arabic" w:cs="Traditional Arabic"/>
          <w:b/>
          <w:bCs/>
          <w:sz w:val="36"/>
          <w:szCs w:val="36"/>
        </w:rPr>
      </w:pPr>
      <w:r w:rsidRPr="0033662C">
        <w:rPr>
          <w:rFonts w:ascii="Traditional Arabic" w:hAnsi="Traditional Arabic" w:cs="Traditional Arabic"/>
          <w:b/>
          <w:bCs/>
          <w:color w:val="000000"/>
          <w:sz w:val="36"/>
          <w:szCs w:val="36"/>
          <w:rtl/>
        </w:rPr>
        <w:t xml:space="preserve">التدرج في </w:t>
      </w:r>
      <w:r w:rsidRPr="0033662C">
        <w:rPr>
          <w:rFonts w:ascii="Traditional Arabic" w:hAnsi="Traditional Arabic" w:cs="Traditional Arabic" w:hint="cs"/>
          <w:b/>
          <w:bCs/>
          <w:color w:val="000000"/>
          <w:sz w:val="36"/>
          <w:szCs w:val="36"/>
          <w:rtl/>
        </w:rPr>
        <w:t>الأمور</w:t>
      </w:r>
      <w:r w:rsidR="009050F4" w:rsidRPr="0033662C">
        <w:rPr>
          <w:rFonts w:ascii="Traditional Arabic" w:hAnsi="Traditional Arabic" w:cs="Traditional Arabic" w:hint="cs"/>
          <w:b/>
          <w:bCs/>
          <w:sz w:val="36"/>
          <w:szCs w:val="36"/>
          <w:rtl/>
        </w:rPr>
        <w:t>:</w:t>
      </w:r>
    </w:p>
    <w:p w:rsidR="00D37FF7" w:rsidRPr="0033662C" w:rsidRDefault="00031BF2" w:rsidP="00475F4E">
      <w:pPr>
        <w:widowControl w:val="0"/>
        <w:spacing w:after="0" w:line="240" w:lineRule="auto"/>
        <w:ind w:left="720"/>
        <w:jc w:val="lowKashida"/>
        <w:rPr>
          <w:rFonts w:ascii="Traditional Arabic" w:hAnsi="Traditional Arabic" w:cs="Traditional Arabic"/>
          <w:sz w:val="36"/>
          <w:szCs w:val="36"/>
          <w:rtl/>
        </w:rPr>
      </w:pPr>
      <w:r w:rsidRPr="0033662C">
        <w:rPr>
          <w:rFonts w:ascii="Traditional Arabic" w:hAnsi="Traditional Arabic" w:cs="Traditional Arabic" w:hint="cs"/>
          <w:color w:val="000000"/>
          <w:sz w:val="36"/>
          <w:szCs w:val="36"/>
          <w:rtl/>
        </w:rPr>
        <w:t>من خلال التعرض لآي القرآن</w:t>
      </w:r>
      <w:r w:rsidR="009050F4" w:rsidRPr="0033662C">
        <w:rPr>
          <w:rFonts w:ascii="Traditional Arabic" w:hAnsi="Traditional Arabic" w:cs="Traditional Arabic" w:hint="cs"/>
          <w:color w:val="000000"/>
          <w:sz w:val="36"/>
          <w:szCs w:val="36"/>
          <w:rtl/>
        </w:rPr>
        <w:t xml:space="preserve"> الكريم ، </w:t>
      </w:r>
      <w:r w:rsidRPr="0033662C">
        <w:rPr>
          <w:rFonts w:ascii="Traditional Arabic" w:hAnsi="Traditional Arabic" w:cs="Traditional Arabic" w:hint="cs"/>
          <w:color w:val="000000"/>
          <w:sz w:val="36"/>
          <w:szCs w:val="36"/>
          <w:rtl/>
        </w:rPr>
        <w:t xml:space="preserve">نجد التدرج في المفاوضات ، وهي </w:t>
      </w:r>
      <w:r w:rsidR="00D37FF7" w:rsidRPr="0033662C">
        <w:rPr>
          <w:rFonts w:ascii="Traditional Arabic" w:hAnsi="Traditional Arabic" w:cs="Traditional Arabic" w:hint="cs"/>
          <w:color w:val="000000"/>
          <w:sz w:val="36"/>
          <w:szCs w:val="36"/>
          <w:rtl/>
        </w:rPr>
        <w:t xml:space="preserve">دربة على استعمال </w:t>
      </w:r>
      <w:r w:rsidR="00D37FF7" w:rsidRPr="0033662C">
        <w:rPr>
          <w:rFonts w:ascii="Traditional Arabic" w:hAnsi="Traditional Arabic" w:cs="Traditional Arabic"/>
          <w:color w:val="000000"/>
          <w:sz w:val="36"/>
          <w:szCs w:val="36"/>
          <w:rtl/>
        </w:rPr>
        <w:t xml:space="preserve">التدرج في </w:t>
      </w:r>
      <w:r w:rsidR="00D37FF7" w:rsidRPr="0033662C">
        <w:rPr>
          <w:rFonts w:ascii="Traditional Arabic" w:hAnsi="Traditional Arabic" w:cs="Traditional Arabic" w:hint="cs"/>
          <w:color w:val="000000"/>
          <w:sz w:val="36"/>
          <w:szCs w:val="36"/>
          <w:rtl/>
        </w:rPr>
        <w:t xml:space="preserve">الأمور </w:t>
      </w:r>
      <w:r w:rsidRPr="0033662C">
        <w:rPr>
          <w:rFonts w:ascii="Traditional Arabic" w:hAnsi="Traditional Arabic" w:cs="Traditional Arabic" w:hint="cs"/>
          <w:color w:val="000000"/>
          <w:sz w:val="36"/>
          <w:szCs w:val="36"/>
          <w:rtl/>
        </w:rPr>
        <w:t xml:space="preserve">، </w:t>
      </w:r>
      <w:r w:rsidR="00D37FF7" w:rsidRPr="0033662C">
        <w:rPr>
          <w:rFonts w:ascii="Traditional Arabic" w:hAnsi="Traditional Arabic" w:cs="Traditional Arabic" w:hint="cs"/>
          <w:color w:val="000000"/>
          <w:sz w:val="36"/>
          <w:szCs w:val="36"/>
          <w:rtl/>
        </w:rPr>
        <w:t xml:space="preserve">والتروي </w:t>
      </w:r>
      <w:r w:rsidRPr="0033662C">
        <w:rPr>
          <w:rFonts w:ascii="Traditional Arabic" w:hAnsi="Traditional Arabic" w:cs="Traditional Arabic" w:hint="cs"/>
          <w:color w:val="000000"/>
          <w:sz w:val="36"/>
          <w:szCs w:val="36"/>
          <w:rtl/>
        </w:rPr>
        <w:t xml:space="preserve">، </w:t>
      </w:r>
      <w:r w:rsidR="00D37FF7" w:rsidRPr="0033662C">
        <w:rPr>
          <w:rFonts w:ascii="Traditional Arabic" w:hAnsi="Traditional Arabic" w:cs="Traditional Arabic" w:hint="cs"/>
          <w:color w:val="000000"/>
          <w:sz w:val="36"/>
          <w:szCs w:val="36"/>
          <w:rtl/>
        </w:rPr>
        <w:t xml:space="preserve">وعدم العجلة </w:t>
      </w:r>
      <w:r w:rsidRPr="0033662C">
        <w:rPr>
          <w:rFonts w:ascii="Traditional Arabic" w:hAnsi="Traditional Arabic" w:cs="Traditional Arabic" w:hint="cs"/>
          <w:color w:val="000000"/>
          <w:sz w:val="36"/>
          <w:szCs w:val="36"/>
          <w:rtl/>
        </w:rPr>
        <w:t>، ومن أمثلة قصص الأنبياء ، عليهم السلام ، ما ورد في قصة نوح عليه السلام</w:t>
      </w:r>
      <w:r w:rsidR="009050F4" w:rsidRPr="0033662C">
        <w:rPr>
          <w:rFonts w:ascii="Traditional Arabic" w:hAnsi="Traditional Arabic" w:cs="Traditional Arabic" w:hint="cs"/>
          <w:color w:val="000000"/>
          <w:sz w:val="36"/>
          <w:szCs w:val="36"/>
          <w:rtl/>
        </w:rPr>
        <w:t xml:space="preserve"> ، أو قصة موسى عليه السلام</w:t>
      </w:r>
      <w:r w:rsidR="00D37FF7" w:rsidRPr="0033662C">
        <w:rPr>
          <w:rFonts w:ascii="Traditional Arabic" w:hAnsi="Traditional Arabic" w:cs="Traditional Arabic"/>
          <w:color w:val="000000"/>
          <w:sz w:val="36"/>
          <w:szCs w:val="36"/>
        </w:rPr>
        <w:t>.</w:t>
      </w:r>
      <w:r w:rsidR="009050F4" w:rsidRPr="0033662C">
        <w:rPr>
          <w:rFonts w:ascii="Traditional Arabic" w:hAnsi="Traditional Arabic" w:cs="Traditional Arabic"/>
          <w:color w:val="000000"/>
          <w:sz w:val="36"/>
          <w:szCs w:val="36"/>
        </w:rPr>
        <w:t xml:space="preserve"> </w:t>
      </w:r>
    </w:p>
    <w:p w:rsidR="00D37FF7" w:rsidRPr="0033662C" w:rsidRDefault="00FD0BEB" w:rsidP="008F69D5">
      <w:pPr>
        <w:pStyle w:val="ListParagraph"/>
        <w:widowControl w:val="0"/>
        <w:numPr>
          <w:ilvl w:val="0"/>
          <w:numId w:val="68"/>
        </w:numPr>
        <w:spacing w:after="0" w:line="240" w:lineRule="auto"/>
        <w:ind w:hanging="439"/>
        <w:jc w:val="lowKashida"/>
        <w:rPr>
          <w:rFonts w:ascii="Traditional Arabic" w:hAnsi="Traditional Arabic" w:cs="Traditional Arabic"/>
          <w:b/>
          <w:bCs/>
          <w:sz w:val="36"/>
          <w:szCs w:val="36"/>
        </w:rPr>
      </w:pPr>
      <w:r w:rsidRPr="0033662C">
        <w:rPr>
          <w:rFonts w:ascii="Traditional Arabic" w:hAnsi="Traditional Arabic" w:cs="Traditional Arabic" w:hint="cs"/>
          <w:b/>
          <w:bCs/>
          <w:color w:val="000000"/>
          <w:sz w:val="36"/>
          <w:szCs w:val="36"/>
          <w:rtl/>
        </w:rPr>
        <w:t xml:space="preserve">المساهمة في البناء </w:t>
      </w:r>
      <w:r w:rsidR="00D37FF7" w:rsidRPr="0033662C">
        <w:rPr>
          <w:rFonts w:ascii="Traditional Arabic" w:hAnsi="Traditional Arabic" w:cs="Traditional Arabic"/>
          <w:b/>
          <w:bCs/>
          <w:color w:val="000000"/>
          <w:sz w:val="36"/>
          <w:szCs w:val="36"/>
          <w:rtl/>
        </w:rPr>
        <w:t xml:space="preserve"> </w:t>
      </w:r>
    </w:p>
    <w:p w:rsidR="00D37FF7" w:rsidRPr="0033662C" w:rsidRDefault="00D37FF7" w:rsidP="00475F4E">
      <w:pPr>
        <w:widowControl w:val="0"/>
        <w:spacing w:after="0" w:line="240" w:lineRule="auto"/>
        <w:ind w:firstLine="567"/>
        <w:jc w:val="lowKashida"/>
        <w:rPr>
          <w:rFonts w:ascii="Traditional Arabic" w:hAnsi="Traditional Arabic" w:cs="Traditional Arabic"/>
          <w:sz w:val="36"/>
          <w:szCs w:val="36"/>
        </w:rPr>
      </w:pPr>
      <w:r w:rsidRPr="0033662C">
        <w:rPr>
          <w:rFonts w:ascii="Traditional Arabic" w:hAnsi="Traditional Arabic" w:cs="Traditional Arabic" w:hint="cs"/>
          <w:color w:val="000000"/>
          <w:sz w:val="36"/>
          <w:szCs w:val="36"/>
          <w:rtl/>
        </w:rPr>
        <w:t>التفاوض يسهم بشكل فاعل تنمية ال</w:t>
      </w:r>
      <w:r w:rsidRPr="0033662C">
        <w:rPr>
          <w:rFonts w:ascii="Traditional Arabic" w:hAnsi="Traditional Arabic" w:cs="Traditional Arabic"/>
          <w:color w:val="000000"/>
          <w:sz w:val="36"/>
          <w:szCs w:val="36"/>
          <w:rtl/>
        </w:rPr>
        <w:t xml:space="preserve">شخصية </w:t>
      </w:r>
      <w:r w:rsidRPr="0033662C">
        <w:rPr>
          <w:rFonts w:ascii="Traditional Arabic" w:hAnsi="Traditional Arabic" w:cs="Traditional Arabic" w:hint="cs"/>
          <w:color w:val="000000"/>
          <w:sz w:val="36"/>
          <w:szCs w:val="36"/>
          <w:rtl/>
        </w:rPr>
        <w:t>ال</w:t>
      </w:r>
      <w:r w:rsidRPr="0033662C">
        <w:rPr>
          <w:rFonts w:ascii="Traditional Arabic" w:hAnsi="Traditional Arabic" w:cs="Traditional Arabic"/>
          <w:color w:val="000000"/>
          <w:sz w:val="36"/>
          <w:szCs w:val="36"/>
          <w:rtl/>
        </w:rPr>
        <w:t xml:space="preserve">سوية للفرد </w:t>
      </w:r>
      <w:r w:rsidRPr="0033662C">
        <w:rPr>
          <w:rFonts w:ascii="Traditional Arabic" w:hAnsi="Traditional Arabic" w:cs="Traditional Arabic" w:hint="cs"/>
          <w:color w:val="000000"/>
          <w:sz w:val="36"/>
          <w:szCs w:val="36"/>
          <w:rtl/>
        </w:rPr>
        <w:t>من حيث جعله</w:t>
      </w:r>
      <w:r w:rsidRPr="0033662C">
        <w:rPr>
          <w:rFonts w:ascii="Traditional Arabic" w:hAnsi="Traditional Arabic" w:cs="Traditional Arabic"/>
          <w:color w:val="000000"/>
          <w:sz w:val="36"/>
          <w:szCs w:val="36"/>
          <w:rtl/>
        </w:rPr>
        <w:t xml:space="preserve"> يعتمد على نفسه في المطالبة بالحقوق</w:t>
      </w:r>
      <w:r w:rsidRPr="0033662C">
        <w:rPr>
          <w:rFonts w:ascii="Traditional Arabic" w:hAnsi="Traditional Arabic" w:cs="Traditional Arabic"/>
          <w:color w:val="000000"/>
          <w:sz w:val="36"/>
          <w:szCs w:val="36"/>
        </w:rPr>
        <w:t xml:space="preserve"> </w:t>
      </w:r>
      <w:r w:rsidRPr="0033662C">
        <w:rPr>
          <w:rFonts w:ascii="Traditional Arabic" w:hAnsi="Traditional Arabic" w:cs="Traditional Arabic" w:hint="cs"/>
          <w:color w:val="000000"/>
          <w:sz w:val="36"/>
          <w:szCs w:val="36"/>
          <w:rtl/>
        </w:rPr>
        <w:t>مع مراعاة المصالح في ذلك .</w:t>
      </w:r>
    </w:p>
    <w:p w:rsidR="00D37FF7" w:rsidRPr="0033662C" w:rsidRDefault="00D37FF7" w:rsidP="008F69D5">
      <w:pPr>
        <w:pStyle w:val="ListParagraph"/>
        <w:widowControl w:val="0"/>
        <w:numPr>
          <w:ilvl w:val="0"/>
          <w:numId w:val="68"/>
        </w:numPr>
        <w:spacing w:after="0" w:line="240" w:lineRule="auto"/>
        <w:ind w:hanging="439"/>
        <w:jc w:val="lowKashida"/>
        <w:rPr>
          <w:rFonts w:ascii="Traditional Arabic" w:hAnsi="Traditional Arabic" w:cs="Traditional Arabic"/>
          <w:b/>
          <w:bCs/>
          <w:color w:val="000000"/>
          <w:sz w:val="36"/>
          <w:szCs w:val="36"/>
          <w:rtl/>
        </w:rPr>
      </w:pPr>
      <w:r w:rsidRPr="0033662C">
        <w:rPr>
          <w:rFonts w:ascii="Traditional Arabic" w:hAnsi="Traditional Arabic" w:cs="Traditional Arabic" w:hint="cs"/>
          <w:b/>
          <w:bCs/>
          <w:color w:val="000000"/>
          <w:sz w:val="36"/>
          <w:szCs w:val="36"/>
          <w:rtl/>
        </w:rPr>
        <w:t>التدرب على الحجج:</w:t>
      </w:r>
    </w:p>
    <w:p w:rsidR="00D37FF7" w:rsidRPr="0033662C" w:rsidRDefault="00D37FF7" w:rsidP="00475F4E">
      <w:pPr>
        <w:widowControl w:val="0"/>
        <w:spacing w:after="0" w:line="240" w:lineRule="auto"/>
        <w:ind w:firstLine="567"/>
        <w:jc w:val="lowKashida"/>
        <w:rPr>
          <w:rFonts w:ascii="Traditional Arabic" w:hAnsi="Traditional Arabic" w:cs="Traditional Arabic"/>
          <w:sz w:val="36"/>
          <w:szCs w:val="36"/>
        </w:rPr>
      </w:pPr>
      <w:r w:rsidRPr="0033662C">
        <w:rPr>
          <w:rFonts w:ascii="Traditional Arabic" w:hAnsi="Traditional Arabic" w:cs="Traditional Arabic" w:hint="cs"/>
          <w:sz w:val="36"/>
          <w:szCs w:val="36"/>
          <w:rtl/>
        </w:rPr>
        <w:t xml:space="preserve"> الحجج والبراهين والأدلة ذات شأن كبير وهام في المفاوضات ، وقد ورد في القرآن الكريم من الحجج والبراهين الكثير ومن ذلك في جانب إبطال صحة عبادة الأصنام من دون الله ، وعدد من الجوانب المنهي عنها كذلك مثل الربا و...   ومما ورد من الآيات في هذا الشأن </w:t>
      </w:r>
    </w:p>
    <w:p w:rsidR="00D37FF7" w:rsidRPr="0033662C" w:rsidRDefault="00D37FF7" w:rsidP="00475F4E">
      <w:pPr>
        <w:widowControl w:val="0"/>
        <w:spacing w:after="0" w:line="240" w:lineRule="auto"/>
        <w:ind w:left="-11" w:firstLine="567"/>
        <w:jc w:val="lowKashida"/>
        <w:rPr>
          <w:rFonts w:ascii="Traditional Arabic" w:hAnsi="Traditional Arabic" w:cs="Traditional Arabic"/>
          <w:sz w:val="36"/>
          <w:szCs w:val="36"/>
          <w:rtl/>
        </w:rPr>
      </w:pPr>
      <w:r w:rsidRPr="0033662C">
        <w:rPr>
          <w:rFonts w:ascii="Traditional Arabic" w:hAnsi="Traditional Arabic" w:cs="Traditional Arabic" w:hint="cs"/>
          <w:sz w:val="36"/>
          <w:szCs w:val="36"/>
          <w:rtl/>
        </w:rPr>
        <w:t xml:space="preserve"> </w:t>
      </w:r>
      <w:r w:rsidRPr="0033662C">
        <w:rPr>
          <w:rFonts w:ascii="Traditional Arabic" w:hAnsi="Traditional Arabic" w:cs="Traditional Arabic"/>
          <w:sz w:val="36"/>
          <w:szCs w:val="36"/>
          <w:rtl/>
        </w:rPr>
        <w:t>ق</w:t>
      </w:r>
      <w:r w:rsidRPr="0033662C">
        <w:rPr>
          <w:rFonts w:ascii="Traditional Arabic" w:hAnsi="Traditional Arabic" w:cs="Traditional Arabic" w:hint="cs"/>
          <w:sz w:val="36"/>
          <w:szCs w:val="36"/>
          <w:rtl/>
        </w:rPr>
        <w:t>و</w:t>
      </w:r>
      <w:r w:rsidRPr="0033662C">
        <w:rPr>
          <w:rFonts w:ascii="Traditional Arabic" w:hAnsi="Traditional Arabic" w:cs="Traditional Arabic"/>
          <w:sz w:val="36"/>
          <w:szCs w:val="36"/>
          <w:rtl/>
        </w:rPr>
        <w:t>ل</w:t>
      </w:r>
      <w:r w:rsidRPr="0033662C">
        <w:rPr>
          <w:rFonts w:ascii="Traditional Arabic" w:hAnsi="Traditional Arabic" w:cs="Traditional Arabic" w:hint="cs"/>
          <w:sz w:val="36"/>
          <w:szCs w:val="36"/>
          <w:rtl/>
        </w:rPr>
        <w:t>ه</w:t>
      </w:r>
      <w:r w:rsidRPr="0033662C">
        <w:rPr>
          <w:rFonts w:ascii="Traditional Arabic" w:hAnsi="Traditional Arabic" w:cs="Traditional Arabic"/>
          <w:sz w:val="36"/>
          <w:szCs w:val="36"/>
          <w:rtl/>
        </w:rPr>
        <w:t xml:space="preserve"> تعالى  </w:t>
      </w:r>
      <w:r w:rsidRPr="0033662C">
        <w:rPr>
          <w:rFonts w:ascii="QCF_BSML" w:hAnsi="QCF_BSML" w:cs="QCF_BSML"/>
          <w:color w:val="000000"/>
          <w:sz w:val="32"/>
          <w:szCs w:val="32"/>
          <w:rtl/>
        </w:rPr>
        <w:t xml:space="preserve">ﮋ </w:t>
      </w:r>
      <w:r w:rsidRPr="0033662C">
        <w:rPr>
          <w:rFonts w:ascii="QCF_P493" w:hAnsi="QCF_P493" w:cs="QCF_P493"/>
          <w:color w:val="000000"/>
          <w:sz w:val="32"/>
          <w:szCs w:val="32"/>
          <w:rtl/>
        </w:rPr>
        <w:t>ﯦ  ﯧ  ﯨ  ﯩ     ﯪ</w:t>
      </w:r>
      <w:r w:rsidRPr="0033662C">
        <w:rPr>
          <w:rFonts w:ascii="QCF_BSML" w:hAnsi="QCF_BSML" w:cs="QCF_BSML"/>
          <w:color w:val="000000"/>
          <w:sz w:val="32"/>
          <w:szCs w:val="32"/>
          <w:rtl/>
        </w:rPr>
        <w:t>ﮊ</w:t>
      </w:r>
      <w:r w:rsidRPr="0033662C">
        <w:rPr>
          <w:rFonts w:ascii="QCF_BSML" w:hAnsi="QCF_BSML" w:cs="QCF_BSML"/>
          <w:color w:val="000000"/>
          <w:sz w:val="32"/>
          <w:szCs w:val="32"/>
        </w:rPr>
        <w:t xml:space="preserve"> </w:t>
      </w:r>
      <w:r w:rsidRPr="0033662C">
        <w:rPr>
          <w:rFonts w:ascii="Traditional Arabic" w:hAnsi="Traditional Arabic" w:cs="Traditional Arabic" w:hint="cs"/>
          <w:sz w:val="36"/>
          <w:szCs w:val="36"/>
          <w:vertAlign w:val="superscript"/>
          <w:rtl/>
        </w:rPr>
        <w:t>(</w:t>
      </w:r>
      <w:r w:rsidRPr="0033662C">
        <w:rPr>
          <w:rStyle w:val="FootnoteReference"/>
          <w:rFonts w:ascii="Traditional Arabic" w:hAnsi="Traditional Arabic" w:cs="Traditional Arabic"/>
          <w:sz w:val="36"/>
          <w:szCs w:val="36"/>
          <w:rtl/>
        </w:rPr>
        <w:footnoteReference w:id="657"/>
      </w:r>
      <w:r w:rsidRPr="0033662C">
        <w:rPr>
          <w:rFonts w:ascii="Traditional Arabic" w:hAnsi="Traditional Arabic" w:cs="Traditional Arabic" w:hint="cs"/>
          <w:sz w:val="36"/>
          <w:szCs w:val="36"/>
          <w:vertAlign w:val="superscript"/>
          <w:rtl/>
        </w:rPr>
        <w:t>)</w:t>
      </w:r>
    </w:p>
    <w:p w:rsidR="00D37FF7" w:rsidRPr="0033662C" w:rsidRDefault="00D37FF7" w:rsidP="00475F4E">
      <w:pPr>
        <w:widowControl w:val="0"/>
        <w:spacing w:after="0" w:line="240" w:lineRule="auto"/>
        <w:ind w:firstLine="567"/>
        <w:jc w:val="lowKashida"/>
        <w:rPr>
          <w:rFonts w:cs="Traditional Arabic"/>
          <w:sz w:val="36"/>
          <w:szCs w:val="36"/>
          <w:rtl/>
        </w:rPr>
      </w:pPr>
      <w:r w:rsidRPr="0033662C">
        <w:rPr>
          <w:rFonts w:ascii="Traditional Arabic" w:hAnsi="Traditional Arabic" w:cs="Traditional Arabic"/>
          <w:sz w:val="36"/>
          <w:szCs w:val="36"/>
          <w:rtl/>
        </w:rPr>
        <w:t xml:space="preserve">وفي الحديث عن النبي </w:t>
      </w:r>
      <w:r w:rsidRPr="0033662C">
        <w:rPr>
          <w:rFonts w:ascii="Traditional Arabic" w:hAnsi="Traditional Arabic" w:cs="Traditional Arabic"/>
          <w:sz w:val="36"/>
          <w:szCs w:val="36"/>
        </w:rPr>
        <w:sym w:font="AGA Arabesque" w:char="F072"/>
      </w:r>
      <w:r w:rsidRPr="0033662C">
        <w:rPr>
          <w:rFonts w:ascii="Traditional Arabic" w:hAnsi="Traditional Arabic" w:cs="Traditional Arabic"/>
          <w:sz w:val="36"/>
          <w:szCs w:val="36"/>
          <w:rtl/>
        </w:rPr>
        <w:t xml:space="preserve"> " أَبْغَضُ الرِّجَالِ إِلَى اللَّهِ الألَدُّ الْخَصِمُ</w:t>
      </w:r>
      <w:r w:rsidRPr="0033662C">
        <w:rPr>
          <w:rFonts w:ascii="Traditional Arabic" w:hAnsi="Traditional Arabic" w:cs="Traditional Arabic" w:hint="cs"/>
          <w:sz w:val="36"/>
          <w:szCs w:val="36"/>
          <w:vertAlign w:val="superscript"/>
          <w:rtl/>
        </w:rPr>
        <w:t>(</w:t>
      </w:r>
      <w:r w:rsidRPr="0033662C">
        <w:rPr>
          <w:rStyle w:val="FootnoteReference"/>
          <w:rFonts w:ascii="Traditional Arabic" w:hAnsi="Traditional Arabic" w:cs="Traditional Arabic"/>
          <w:sz w:val="36"/>
          <w:szCs w:val="36"/>
          <w:rtl/>
        </w:rPr>
        <w:footnoteReference w:id="658"/>
      </w:r>
      <w:r w:rsidRPr="0033662C">
        <w:rPr>
          <w:rFonts w:ascii="Traditional Arabic" w:hAnsi="Traditional Arabic" w:cs="Traditional Arabic" w:hint="cs"/>
          <w:sz w:val="36"/>
          <w:szCs w:val="36"/>
          <w:vertAlign w:val="superscript"/>
          <w:rtl/>
        </w:rPr>
        <w:t>)</w:t>
      </w:r>
      <w:r w:rsidRPr="0033662C">
        <w:rPr>
          <w:rFonts w:ascii="Traditional Arabic" w:hAnsi="Traditional Arabic" w:cs="Traditional Arabic"/>
          <w:sz w:val="36"/>
          <w:szCs w:val="36"/>
          <w:rtl/>
        </w:rPr>
        <w:t xml:space="preserve"> " </w:t>
      </w:r>
      <w:r w:rsidRPr="0033662C">
        <w:rPr>
          <w:rFonts w:ascii="Traditional Arabic" w:hAnsi="Traditional Arabic" w:cs="Traditional Arabic"/>
          <w:sz w:val="36"/>
          <w:szCs w:val="36"/>
          <w:vertAlign w:val="superscript"/>
          <w:rtl/>
        </w:rPr>
        <w:t>(</w:t>
      </w:r>
      <w:r w:rsidRPr="0033662C">
        <w:rPr>
          <w:rStyle w:val="FootnoteReference"/>
          <w:rFonts w:ascii="Traditional Arabic" w:hAnsi="Traditional Arabic" w:cs="Traditional Arabic"/>
          <w:sz w:val="36"/>
          <w:szCs w:val="36"/>
          <w:rtl/>
        </w:rPr>
        <w:footnoteReference w:id="659"/>
      </w:r>
      <w:r w:rsidRPr="0033662C">
        <w:rPr>
          <w:rFonts w:cs="Traditional Arabic" w:hint="cs"/>
          <w:sz w:val="36"/>
          <w:szCs w:val="36"/>
          <w:vertAlign w:val="superscript"/>
          <w:rtl/>
        </w:rPr>
        <w:t>)</w:t>
      </w:r>
      <w:r w:rsidRPr="0033662C">
        <w:rPr>
          <w:rFonts w:cs="Traditional Arabic" w:hint="cs"/>
          <w:sz w:val="36"/>
          <w:szCs w:val="36"/>
          <w:rtl/>
        </w:rPr>
        <w:t>.</w:t>
      </w:r>
    </w:p>
    <w:p w:rsidR="00D37FF7" w:rsidRPr="0033662C" w:rsidRDefault="0033662C" w:rsidP="00475F4E">
      <w:pPr>
        <w:widowControl w:val="0"/>
        <w:spacing w:after="0" w:line="240" w:lineRule="auto"/>
        <w:ind w:left="177" w:firstLine="390"/>
        <w:jc w:val="both"/>
        <w:rPr>
          <w:rFonts w:cs="Traditional Arabic" w:hint="cs"/>
          <w:sz w:val="36"/>
          <w:szCs w:val="36"/>
          <w:rtl/>
        </w:rPr>
      </w:pPr>
      <w:r>
        <w:rPr>
          <w:rFonts w:cs="Traditional Arabic" w:hint="cs"/>
          <w:sz w:val="36"/>
          <w:szCs w:val="36"/>
          <w:rtl/>
        </w:rPr>
        <w:lastRenderedPageBreak/>
        <w:t xml:space="preserve">وقد </w:t>
      </w:r>
      <w:r w:rsidR="00D37FF7" w:rsidRPr="0033662C">
        <w:rPr>
          <w:rFonts w:cs="Traditional Arabic" w:hint="eastAsia"/>
          <w:sz w:val="36"/>
          <w:szCs w:val="36"/>
          <w:rtl/>
        </w:rPr>
        <w:t>ورد</w:t>
      </w:r>
      <w:r w:rsidR="00D37FF7" w:rsidRPr="0033662C">
        <w:rPr>
          <w:rFonts w:cs="Traditional Arabic"/>
          <w:sz w:val="36"/>
          <w:szCs w:val="36"/>
          <w:rtl/>
        </w:rPr>
        <w:t xml:space="preserve"> </w:t>
      </w:r>
      <w:r w:rsidR="00D37FF7" w:rsidRPr="0033662C">
        <w:rPr>
          <w:rFonts w:cs="Traditional Arabic" w:hint="eastAsia"/>
          <w:sz w:val="36"/>
          <w:szCs w:val="36"/>
          <w:rtl/>
        </w:rPr>
        <w:t>ذم</w:t>
      </w:r>
      <w:r w:rsidR="00D37FF7" w:rsidRPr="0033662C">
        <w:rPr>
          <w:rFonts w:cs="Traditional Arabic"/>
          <w:sz w:val="36"/>
          <w:szCs w:val="36"/>
          <w:rtl/>
        </w:rPr>
        <w:t xml:space="preserve"> </w:t>
      </w:r>
      <w:r w:rsidR="00D37FF7" w:rsidRPr="0033662C">
        <w:rPr>
          <w:rFonts w:cs="Traditional Arabic" w:hint="eastAsia"/>
          <w:sz w:val="36"/>
          <w:szCs w:val="36"/>
          <w:rtl/>
        </w:rPr>
        <w:t>المجادل</w:t>
      </w:r>
      <w:r>
        <w:rPr>
          <w:rFonts w:cs="Traditional Arabic" w:hint="cs"/>
          <w:sz w:val="36"/>
          <w:szCs w:val="36"/>
          <w:rtl/>
        </w:rPr>
        <w:t xml:space="preserve"> ،</w:t>
      </w:r>
      <w:r w:rsidR="00D37FF7" w:rsidRPr="0033662C">
        <w:rPr>
          <w:rFonts w:cs="Traditional Arabic"/>
          <w:sz w:val="36"/>
          <w:szCs w:val="36"/>
          <w:rtl/>
        </w:rPr>
        <w:t xml:space="preserve"> </w:t>
      </w:r>
      <w:r w:rsidR="00D37FF7" w:rsidRPr="0033662C">
        <w:rPr>
          <w:rFonts w:cs="Traditional Arabic" w:hint="eastAsia"/>
          <w:sz w:val="36"/>
          <w:szCs w:val="36"/>
          <w:rtl/>
        </w:rPr>
        <w:t>المتكبر</w:t>
      </w:r>
      <w:r w:rsidR="00D37FF7" w:rsidRPr="0033662C">
        <w:rPr>
          <w:rFonts w:cs="Traditional Arabic"/>
          <w:sz w:val="36"/>
          <w:szCs w:val="36"/>
          <w:rtl/>
        </w:rPr>
        <w:t xml:space="preserve"> </w:t>
      </w:r>
      <w:r w:rsidR="00D37FF7" w:rsidRPr="0033662C">
        <w:rPr>
          <w:rFonts w:cs="Traditional Arabic" w:hint="eastAsia"/>
          <w:sz w:val="36"/>
          <w:szCs w:val="36"/>
          <w:rtl/>
        </w:rPr>
        <w:t>عن</w:t>
      </w:r>
      <w:r w:rsidR="00D37FF7" w:rsidRPr="0033662C">
        <w:rPr>
          <w:rFonts w:cs="Traditional Arabic"/>
          <w:sz w:val="36"/>
          <w:szCs w:val="36"/>
          <w:rtl/>
        </w:rPr>
        <w:t xml:space="preserve"> </w:t>
      </w:r>
      <w:r w:rsidR="00D37FF7" w:rsidRPr="0033662C">
        <w:rPr>
          <w:rFonts w:cs="Traditional Arabic" w:hint="eastAsia"/>
          <w:sz w:val="36"/>
          <w:szCs w:val="36"/>
          <w:rtl/>
        </w:rPr>
        <w:t>الحق</w:t>
      </w:r>
      <w:r>
        <w:rPr>
          <w:rFonts w:cs="Traditional Arabic" w:hint="cs"/>
          <w:sz w:val="36"/>
          <w:szCs w:val="36"/>
          <w:rtl/>
        </w:rPr>
        <w:t xml:space="preserve"> ، قال تغالى :</w:t>
      </w:r>
      <w:r w:rsidR="00D37FF7" w:rsidRPr="0033662C">
        <w:rPr>
          <w:rFonts w:cs="Traditional Arabic"/>
          <w:sz w:val="36"/>
          <w:szCs w:val="36"/>
          <w:rtl/>
        </w:rPr>
        <w:t xml:space="preserve">  </w:t>
      </w:r>
      <w:r w:rsidR="00D37FF7" w:rsidRPr="001D458E">
        <w:rPr>
          <w:rFonts w:ascii="QCF_BSML" w:hAnsi="QCF_BSML" w:cs="QCF_BSML"/>
          <w:color w:val="000000"/>
          <w:sz w:val="34"/>
          <w:szCs w:val="34"/>
          <w:rtl/>
        </w:rPr>
        <w:t xml:space="preserve">ﮋ </w:t>
      </w:r>
      <w:r w:rsidR="00D37FF7" w:rsidRPr="001D458E">
        <w:rPr>
          <w:rFonts w:ascii="QCF_P333" w:hAnsi="QCF_P333" w:cs="QCF_P333"/>
          <w:color w:val="000000"/>
          <w:sz w:val="34"/>
          <w:szCs w:val="34"/>
          <w:rtl/>
        </w:rPr>
        <w:t xml:space="preserve">ﭬ  ﭭ    ﭮ  ﭯ  ﭰ    ﭱ  ﭲ     ﭳ  ﭴ   ﭵ   ﭶ  </w:t>
      </w:r>
      <w:r w:rsidR="00D37FF7" w:rsidRPr="001D458E">
        <w:rPr>
          <w:rFonts w:ascii="QCF_P333" w:hAnsi="QCF_P333" w:cs="QCF_P333" w:hint="cs"/>
          <w:color w:val="000000"/>
          <w:sz w:val="34"/>
          <w:szCs w:val="34"/>
          <w:rtl/>
        </w:rPr>
        <w:t xml:space="preserve">     </w:t>
      </w:r>
      <w:r w:rsidR="00D37FF7" w:rsidRPr="001D458E">
        <w:rPr>
          <w:rFonts w:ascii="QCF_P333" w:hAnsi="QCF_P333" w:cs="QCF_P333"/>
          <w:color w:val="000000"/>
          <w:sz w:val="34"/>
          <w:szCs w:val="34"/>
          <w:rtl/>
        </w:rPr>
        <w:t>ﭷ           ﭸ     ﭹ  ﭺ  ﭻ  ﭼ        ﭽ  ﭾ  ﭿ</w:t>
      </w:r>
      <w:r w:rsidR="00D37FF7" w:rsidRPr="001D458E">
        <w:rPr>
          <w:rFonts w:ascii="QCF_P333" w:hAnsi="QCF_P333" w:cs="QCF_P333"/>
          <w:color w:val="0000A5"/>
          <w:sz w:val="34"/>
          <w:szCs w:val="34"/>
          <w:rtl/>
        </w:rPr>
        <w:t>ﮀ</w:t>
      </w:r>
      <w:r w:rsidR="00D37FF7" w:rsidRPr="001D458E">
        <w:rPr>
          <w:rFonts w:ascii="QCF_P333" w:hAnsi="QCF_P333" w:cs="QCF_P333"/>
          <w:color w:val="000000"/>
          <w:sz w:val="34"/>
          <w:szCs w:val="34"/>
          <w:rtl/>
        </w:rPr>
        <w:t xml:space="preserve">  ﮁ   ﮂ   ﮃ  ﮄ</w:t>
      </w:r>
      <w:r w:rsidR="00D37FF7" w:rsidRPr="001D458E">
        <w:rPr>
          <w:rFonts w:ascii="QCF_P333" w:hAnsi="QCF_P333" w:cs="QCF_P333"/>
          <w:color w:val="0000A5"/>
          <w:sz w:val="34"/>
          <w:szCs w:val="34"/>
          <w:rtl/>
        </w:rPr>
        <w:t>ﮅ</w:t>
      </w:r>
      <w:r w:rsidR="00D37FF7" w:rsidRPr="001D458E">
        <w:rPr>
          <w:rFonts w:ascii="QCF_P333" w:hAnsi="QCF_P333" w:cs="QCF_P333"/>
          <w:color w:val="000000"/>
          <w:sz w:val="34"/>
          <w:szCs w:val="34"/>
          <w:rtl/>
        </w:rPr>
        <w:t xml:space="preserve">  ﮆ  ﮇ  ﮈ    ﮉ  ﮊ    ﮋ  </w:t>
      </w:r>
      <w:r w:rsidRPr="001D458E">
        <w:rPr>
          <w:rFonts w:ascii="QCF_BSML" w:hAnsi="QCF_BSML" w:cs="QCF_BSML"/>
          <w:color w:val="000000"/>
          <w:sz w:val="30"/>
          <w:szCs w:val="30"/>
          <w:rtl/>
        </w:rPr>
        <w:t>ﮊ</w:t>
      </w:r>
      <w:r w:rsidR="00D37FF7" w:rsidRPr="001D458E">
        <w:rPr>
          <w:rFonts w:ascii="Arial" w:hAnsi="Arial"/>
          <w:color w:val="000000"/>
          <w:sz w:val="34"/>
          <w:szCs w:val="34"/>
        </w:rPr>
        <w:t xml:space="preserve"> </w:t>
      </w:r>
      <w:r w:rsidR="00D37FF7" w:rsidRPr="0033662C">
        <w:rPr>
          <w:rFonts w:cs="Traditional Arabic" w:hint="cs"/>
          <w:sz w:val="36"/>
          <w:szCs w:val="36"/>
          <w:vertAlign w:val="superscript"/>
          <w:rtl/>
        </w:rPr>
        <w:t>(</w:t>
      </w:r>
      <w:r w:rsidR="00D37FF7" w:rsidRPr="0033662C">
        <w:rPr>
          <w:rStyle w:val="FootnoteReference"/>
          <w:rFonts w:cs="Traditional Arabic"/>
          <w:sz w:val="36"/>
          <w:szCs w:val="36"/>
          <w:rtl/>
        </w:rPr>
        <w:footnoteReference w:id="660"/>
      </w:r>
      <w:r w:rsidR="00D37FF7" w:rsidRPr="0033662C">
        <w:rPr>
          <w:rFonts w:cs="Traditional Arabic" w:hint="cs"/>
          <w:sz w:val="36"/>
          <w:szCs w:val="36"/>
          <w:vertAlign w:val="superscript"/>
          <w:rtl/>
        </w:rPr>
        <w:t>)</w:t>
      </w:r>
      <w:r w:rsidR="00D37FF7" w:rsidRPr="0033662C">
        <w:rPr>
          <w:rFonts w:cs="Traditional Arabic" w:hint="cs"/>
          <w:sz w:val="36"/>
          <w:szCs w:val="36"/>
          <w:rtl/>
        </w:rPr>
        <w:t>.</w:t>
      </w:r>
    </w:p>
    <w:p w:rsidR="00B45E86" w:rsidRPr="00B45E86" w:rsidRDefault="00B45E86" w:rsidP="00475F4E">
      <w:pPr>
        <w:widowControl w:val="0"/>
        <w:spacing w:after="0" w:line="240" w:lineRule="auto"/>
        <w:ind w:firstLine="567"/>
        <w:jc w:val="lowKashida"/>
        <w:rPr>
          <w:rFonts w:ascii="Traditional Arabic" w:hAnsi="Traditional Arabic" w:cs="Traditional Arabic" w:hint="cs"/>
          <w:color w:val="000000"/>
          <w:sz w:val="36"/>
          <w:szCs w:val="36"/>
          <w:rtl/>
        </w:rPr>
      </w:pPr>
      <w:r w:rsidRPr="0033662C">
        <w:rPr>
          <w:rFonts w:ascii="Traditional Arabic" w:hAnsi="Traditional Arabic" w:cs="Traditional Arabic" w:hint="cs"/>
          <w:color w:val="000000"/>
          <w:sz w:val="36"/>
          <w:szCs w:val="36"/>
          <w:rtl/>
        </w:rPr>
        <w:t xml:space="preserve">والتعرف على أنواع الحجج والأدلة والبراهين وكيفية إبرازها يفيد في </w:t>
      </w:r>
      <w:r w:rsidRPr="0033662C">
        <w:rPr>
          <w:rFonts w:ascii="Traditional Arabic" w:hAnsi="Traditional Arabic" w:cs="Traditional Arabic"/>
          <w:color w:val="000000"/>
          <w:sz w:val="36"/>
          <w:szCs w:val="36"/>
          <w:rtl/>
        </w:rPr>
        <w:t>التفاوض</w:t>
      </w:r>
      <w:r w:rsidRPr="0033662C">
        <w:rPr>
          <w:rFonts w:ascii="Traditional Arabic" w:hAnsi="Traditional Arabic" w:cs="Traditional Arabic" w:hint="cs"/>
          <w:color w:val="000000"/>
          <w:sz w:val="36"/>
          <w:szCs w:val="36"/>
          <w:rtl/>
        </w:rPr>
        <w:t xml:space="preserve"> ،</w:t>
      </w:r>
      <w:r w:rsidRPr="0033662C">
        <w:rPr>
          <w:rFonts w:ascii="Traditional Arabic" w:hAnsi="Traditional Arabic" w:cs="Traditional Arabic"/>
          <w:color w:val="000000"/>
          <w:sz w:val="36"/>
          <w:szCs w:val="36"/>
          <w:rtl/>
        </w:rPr>
        <w:t xml:space="preserve"> لبيان الحق, و</w:t>
      </w:r>
      <w:r w:rsidRPr="0033662C">
        <w:rPr>
          <w:rFonts w:ascii="Traditional Arabic" w:hAnsi="Traditional Arabic" w:cs="Traditional Arabic" w:hint="cs"/>
          <w:color w:val="000000"/>
          <w:sz w:val="36"/>
          <w:szCs w:val="36"/>
          <w:rtl/>
        </w:rPr>
        <w:t>إ</w:t>
      </w:r>
      <w:r w:rsidRPr="0033662C">
        <w:rPr>
          <w:rFonts w:ascii="Traditional Arabic" w:hAnsi="Traditional Arabic" w:cs="Traditional Arabic"/>
          <w:color w:val="000000"/>
          <w:sz w:val="36"/>
          <w:szCs w:val="36"/>
          <w:rtl/>
        </w:rPr>
        <w:t>قناع الآخرين به</w:t>
      </w:r>
      <w:r w:rsidRPr="0033662C">
        <w:rPr>
          <w:rFonts w:ascii="Traditional Arabic" w:hAnsi="Traditional Arabic" w:cs="Traditional Arabic" w:hint="cs"/>
          <w:color w:val="000000"/>
          <w:sz w:val="36"/>
          <w:szCs w:val="36"/>
          <w:rtl/>
        </w:rPr>
        <w:t xml:space="preserve"> بالحجة </w:t>
      </w:r>
      <w:r w:rsidRPr="0033662C">
        <w:rPr>
          <w:rFonts w:ascii="Traditional Arabic" w:hAnsi="Traditional Arabic" w:cs="Traditional Arabic"/>
          <w:color w:val="000000"/>
          <w:sz w:val="36"/>
          <w:szCs w:val="36"/>
          <w:rtl/>
        </w:rPr>
        <w:t xml:space="preserve">، </w:t>
      </w:r>
      <w:r w:rsidR="00085089" w:rsidRPr="0033662C">
        <w:rPr>
          <w:rFonts w:ascii="Traditional Arabic" w:hAnsi="Traditional Arabic" w:cs="Traditional Arabic" w:hint="cs"/>
          <w:color w:val="000000"/>
          <w:sz w:val="36"/>
          <w:szCs w:val="36"/>
          <w:rtl/>
        </w:rPr>
        <w:t>و</w:t>
      </w:r>
      <w:r w:rsidRPr="0033662C">
        <w:rPr>
          <w:rFonts w:ascii="Traditional Arabic" w:hAnsi="Traditional Arabic" w:cs="Traditional Arabic"/>
          <w:color w:val="000000"/>
          <w:sz w:val="36"/>
          <w:szCs w:val="36"/>
          <w:rtl/>
        </w:rPr>
        <w:t xml:space="preserve">يعد </w:t>
      </w:r>
      <w:r w:rsidRPr="0033662C">
        <w:rPr>
          <w:rFonts w:ascii="Traditional Arabic" w:hAnsi="Traditional Arabic" w:cs="Traditional Arabic" w:hint="cs"/>
          <w:color w:val="000000"/>
          <w:sz w:val="36"/>
          <w:szCs w:val="36"/>
          <w:rtl/>
        </w:rPr>
        <w:t>أثراً ذو أهمية</w:t>
      </w:r>
      <w:r w:rsidRPr="0033662C">
        <w:rPr>
          <w:rFonts w:ascii="Traditional Arabic" w:hAnsi="Traditional Arabic" w:cs="Traditional Arabic"/>
          <w:color w:val="000000"/>
          <w:sz w:val="36"/>
          <w:szCs w:val="36"/>
        </w:rPr>
        <w:t>.</w:t>
      </w:r>
    </w:p>
    <w:p w:rsidR="00D37FF7" w:rsidRPr="000565D1" w:rsidRDefault="00D37FF7" w:rsidP="008F69D5">
      <w:pPr>
        <w:pStyle w:val="ListParagraph"/>
        <w:widowControl w:val="0"/>
        <w:numPr>
          <w:ilvl w:val="0"/>
          <w:numId w:val="68"/>
        </w:numPr>
        <w:spacing w:after="0" w:line="240" w:lineRule="auto"/>
        <w:ind w:hanging="439"/>
        <w:jc w:val="lowKashida"/>
        <w:rPr>
          <w:rFonts w:ascii="Traditional Arabic" w:hAnsi="Traditional Arabic" w:cs="Traditional Arabic"/>
          <w:b/>
          <w:bCs/>
          <w:color w:val="000000"/>
          <w:sz w:val="36"/>
          <w:szCs w:val="36"/>
        </w:rPr>
      </w:pPr>
      <w:r w:rsidRPr="000565D1">
        <w:rPr>
          <w:rFonts w:ascii="Traditional Arabic" w:hAnsi="Traditional Arabic" w:cs="Traditional Arabic" w:hint="cs"/>
          <w:b/>
          <w:bCs/>
          <w:color w:val="000000"/>
          <w:sz w:val="36"/>
          <w:szCs w:val="36"/>
          <w:rtl/>
        </w:rPr>
        <w:t>ال</w:t>
      </w:r>
      <w:r w:rsidR="00F83E42">
        <w:rPr>
          <w:rFonts w:ascii="Traditional Arabic" w:hAnsi="Traditional Arabic" w:cs="Traditional Arabic" w:hint="cs"/>
          <w:b/>
          <w:bCs/>
          <w:color w:val="000000"/>
          <w:sz w:val="36"/>
          <w:szCs w:val="36"/>
          <w:rtl/>
        </w:rPr>
        <w:t>م</w:t>
      </w:r>
      <w:r w:rsidRPr="000565D1">
        <w:rPr>
          <w:rFonts w:ascii="Traditional Arabic" w:hAnsi="Traditional Arabic" w:cs="Traditional Arabic" w:hint="cs"/>
          <w:b/>
          <w:bCs/>
          <w:color w:val="000000"/>
          <w:sz w:val="36"/>
          <w:szCs w:val="36"/>
          <w:rtl/>
        </w:rPr>
        <w:t xml:space="preserve">قدرة على التعبير </w:t>
      </w:r>
      <w:r w:rsidR="00F83E42">
        <w:rPr>
          <w:rFonts w:ascii="Traditional Arabic" w:hAnsi="Traditional Arabic" w:cs="Traditional Arabic" w:hint="cs"/>
          <w:b/>
          <w:bCs/>
          <w:color w:val="000000"/>
          <w:sz w:val="36"/>
          <w:szCs w:val="36"/>
          <w:rtl/>
        </w:rPr>
        <w:t>:</w:t>
      </w:r>
    </w:p>
    <w:p w:rsidR="00F83E42" w:rsidRDefault="00F83E42" w:rsidP="00475F4E">
      <w:pPr>
        <w:widowControl w:val="0"/>
        <w:spacing w:after="0" w:line="240" w:lineRule="auto"/>
        <w:ind w:firstLine="567"/>
        <w:jc w:val="lowKashida"/>
        <w:rPr>
          <w:rFonts w:ascii="Traditional Arabic" w:hAnsi="Traditional Arabic" w:cs="Traditional Arabic" w:hint="cs"/>
          <w:color w:val="000000"/>
          <w:sz w:val="36"/>
          <w:szCs w:val="36"/>
          <w:rtl/>
        </w:rPr>
      </w:pPr>
      <w:r w:rsidRPr="00160FB5">
        <w:rPr>
          <w:rFonts w:ascii="Traditional Arabic" w:hAnsi="Traditional Arabic" w:cs="Traditional Arabic"/>
          <w:sz w:val="36"/>
          <w:szCs w:val="36"/>
          <w:rtl/>
        </w:rPr>
        <w:t>ق</w:t>
      </w:r>
      <w:r>
        <w:rPr>
          <w:rFonts w:ascii="Traditional Arabic" w:hAnsi="Traditional Arabic" w:cs="Traditional Arabic" w:hint="cs"/>
          <w:sz w:val="36"/>
          <w:szCs w:val="36"/>
          <w:rtl/>
        </w:rPr>
        <w:t>ا</w:t>
      </w:r>
      <w:r w:rsidRPr="00160FB5">
        <w:rPr>
          <w:rFonts w:ascii="Traditional Arabic" w:hAnsi="Traditional Arabic" w:cs="Traditional Arabic"/>
          <w:sz w:val="36"/>
          <w:szCs w:val="36"/>
          <w:rtl/>
        </w:rPr>
        <w:t>ل تعالى</w:t>
      </w:r>
      <w:r w:rsidRPr="00160FB5">
        <w:rPr>
          <w:rFonts w:ascii="Traditional Arabic" w:hAnsi="Traditional Arabic" w:cs="Traditional Arabic" w:hint="cs"/>
          <w:sz w:val="36"/>
          <w:szCs w:val="36"/>
          <w:rtl/>
        </w:rPr>
        <w:t xml:space="preserve"> : </w:t>
      </w:r>
      <w:r>
        <w:rPr>
          <w:rFonts w:ascii="QCF_BSML" w:hAnsi="QCF_BSML" w:cs="QCF_BSML"/>
          <w:color w:val="000000"/>
          <w:sz w:val="32"/>
          <w:szCs w:val="32"/>
          <w:rtl/>
        </w:rPr>
        <w:t xml:space="preserve">ﮋ </w:t>
      </w:r>
      <w:r>
        <w:rPr>
          <w:rFonts w:ascii="QCF_P427" w:hAnsi="QCF_P427" w:cs="QCF_P427"/>
          <w:color w:val="000000"/>
          <w:sz w:val="32"/>
          <w:szCs w:val="32"/>
          <w:rtl/>
        </w:rPr>
        <w:t>ﮥ  ﮦ  ﮧ  ﮨ  ﮩ  ﮪ  ﮫ  ﮬ  ﮭ  ﮮ   ﮯ  ﮰ  ﮱ  ﯓ    ﯔ</w:t>
      </w:r>
      <w:r>
        <w:rPr>
          <w:rFonts w:ascii="QCF_P427" w:hAnsi="QCF_P427" w:cs="QCF_P427"/>
          <w:color w:val="0000A5"/>
          <w:sz w:val="32"/>
          <w:szCs w:val="32"/>
          <w:rtl/>
        </w:rPr>
        <w:t>ﯕ</w:t>
      </w:r>
      <w:r>
        <w:rPr>
          <w:rFonts w:ascii="QCF_P427" w:hAnsi="QCF_P427" w:cs="QCF_P427"/>
          <w:color w:val="000000"/>
          <w:sz w:val="32"/>
          <w:szCs w:val="32"/>
          <w:rtl/>
        </w:rPr>
        <w:t xml:space="preserve">  ﯖ  ﯗ  ﯘ  ﯙ   ﯚ  ﯛ   ﯜ  ﯝ  </w:t>
      </w:r>
      <w:r>
        <w:rPr>
          <w:rFonts w:ascii="QCF_BSML" w:hAnsi="QCF_BSML" w:cs="QCF_BSML"/>
          <w:color w:val="000000"/>
          <w:sz w:val="32"/>
          <w:szCs w:val="32"/>
          <w:rtl/>
        </w:rPr>
        <w:t>ﮊ</w:t>
      </w:r>
      <w:r>
        <w:rPr>
          <w:rFonts w:ascii="Arial" w:hAnsi="Arial"/>
          <w:color w:val="000000"/>
          <w:sz w:val="18"/>
          <w:szCs w:val="18"/>
        </w:rPr>
        <w:t xml:space="preserve"> </w:t>
      </w:r>
      <w:r w:rsidRPr="008D52E2">
        <w:rPr>
          <w:rFonts w:ascii="Traditional Arabic" w:hAnsi="Traditional Arabic" w:cs="Traditional Arabic" w:hint="cs"/>
          <w:sz w:val="36"/>
          <w:szCs w:val="36"/>
          <w:vertAlign w:val="superscript"/>
          <w:rtl/>
        </w:rPr>
        <w:t>(</w:t>
      </w:r>
      <w:r w:rsidRPr="008D52E2">
        <w:rPr>
          <w:rStyle w:val="FootnoteReference"/>
          <w:rFonts w:ascii="Traditional Arabic" w:hAnsi="Traditional Arabic" w:cs="Traditional Arabic"/>
          <w:sz w:val="36"/>
          <w:szCs w:val="36"/>
          <w:rtl/>
        </w:rPr>
        <w:footnoteReference w:id="661"/>
      </w:r>
      <w:r w:rsidRPr="008D52E2">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D37FF7" w:rsidRDefault="00F83E42"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color w:val="000000"/>
          <w:sz w:val="36"/>
          <w:szCs w:val="36"/>
          <w:rtl/>
        </w:rPr>
        <w:t xml:space="preserve">القول السديد، يطلق اللسان من عنان التردد ، فيحسن التعبير والتحدث ويتم تقوية ذلك أثناء ممارسة التفاوض بمراحلها على اختلاف وتنوع المواضيع فيه، </w:t>
      </w:r>
      <w:r w:rsidR="00D37FF7">
        <w:rPr>
          <w:rFonts w:ascii="Traditional Arabic" w:hAnsi="Traditional Arabic" w:cs="Traditional Arabic" w:hint="cs"/>
          <w:color w:val="000000"/>
          <w:sz w:val="36"/>
          <w:szCs w:val="36"/>
          <w:rtl/>
        </w:rPr>
        <w:t xml:space="preserve"> ويتم العناية باختيار الألفاظ لا سيما في شأن الحقوق ، </w:t>
      </w:r>
    </w:p>
    <w:p w:rsidR="00D37FF7" w:rsidRDefault="00D37FF7" w:rsidP="00475F4E">
      <w:pPr>
        <w:widowControl w:val="0"/>
        <w:spacing w:after="0" w:line="240" w:lineRule="auto"/>
        <w:ind w:firstLine="567"/>
        <w:jc w:val="lowKashida"/>
        <w:rPr>
          <w:rFonts w:ascii="Traditional Arabic" w:hAnsi="Traditional Arabic" w:cs="Traditional Arabic"/>
          <w:sz w:val="36"/>
          <w:szCs w:val="36"/>
          <w:rtl/>
        </w:rPr>
      </w:pPr>
      <w:r w:rsidRPr="00807742">
        <w:rPr>
          <w:rFonts w:ascii="Traditional Arabic" w:hAnsi="Traditional Arabic" w:cs="Traditional Arabic"/>
          <w:sz w:val="36"/>
          <w:szCs w:val="36"/>
          <w:rtl/>
        </w:rPr>
        <w:t>وهذه</w:t>
      </w:r>
      <w:r w:rsidRPr="00807742">
        <w:rPr>
          <w:rFonts w:ascii="Traditional Arabic" w:hAnsi="Traditional Arabic" w:cs="Traditional Arabic" w:hint="cs"/>
          <w:sz w:val="36"/>
          <w:szCs w:val="36"/>
          <w:rtl/>
        </w:rPr>
        <w:t xml:space="preserve"> </w:t>
      </w:r>
      <w:r w:rsidRPr="00807742">
        <w:rPr>
          <w:rFonts w:ascii="Traditional Arabic" w:hAnsi="Traditional Arabic" w:cs="Traditional Arabic"/>
          <w:sz w:val="36"/>
          <w:szCs w:val="36"/>
          <w:rtl/>
        </w:rPr>
        <w:t xml:space="preserve">الآيات تؤكد أن المؤمن يجب أن يضع الكلام في </w:t>
      </w:r>
      <w:r>
        <w:rPr>
          <w:rFonts w:ascii="Traditional Arabic" w:hAnsi="Traditional Arabic" w:cs="Traditional Arabic" w:hint="cs"/>
          <w:sz w:val="36"/>
          <w:szCs w:val="36"/>
          <w:rtl/>
        </w:rPr>
        <w:t xml:space="preserve">موضعه فلكل مقام مقال </w:t>
      </w:r>
      <w:r w:rsidR="00F83E42">
        <w:rPr>
          <w:rFonts w:ascii="Traditional Arabic" w:hAnsi="Traditional Arabic" w:cs="Traditional Arabic"/>
          <w:sz w:val="36"/>
          <w:szCs w:val="36"/>
          <w:rtl/>
        </w:rPr>
        <w:t xml:space="preserve">، وإذا </w:t>
      </w:r>
      <w:r w:rsidR="00F83E42">
        <w:rPr>
          <w:rFonts w:ascii="Traditional Arabic" w:hAnsi="Traditional Arabic" w:cs="Traditional Arabic" w:hint="cs"/>
          <w:sz w:val="36"/>
          <w:szCs w:val="36"/>
          <w:rtl/>
        </w:rPr>
        <w:t>اتبع</w:t>
      </w:r>
      <w:r w:rsidRPr="00807742">
        <w:rPr>
          <w:rFonts w:ascii="Traditional Arabic" w:hAnsi="Traditional Arabic" w:cs="Traditional Arabic"/>
          <w:sz w:val="36"/>
          <w:szCs w:val="36"/>
          <w:rtl/>
        </w:rPr>
        <w:t xml:space="preserve"> ذلك</w:t>
      </w:r>
      <w:r w:rsidRPr="00807742">
        <w:rPr>
          <w:rFonts w:ascii="Traditional Arabic" w:hAnsi="Traditional Arabic" w:cs="Traditional Arabic" w:hint="cs"/>
          <w:sz w:val="36"/>
          <w:szCs w:val="36"/>
          <w:rtl/>
        </w:rPr>
        <w:t xml:space="preserve"> </w:t>
      </w:r>
      <w:r w:rsidRPr="00807742">
        <w:rPr>
          <w:rFonts w:ascii="Traditional Arabic" w:hAnsi="Traditional Arabic" w:cs="Traditional Arabic"/>
          <w:sz w:val="36"/>
          <w:szCs w:val="36"/>
          <w:rtl/>
        </w:rPr>
        <w:t>سوف يصلح له الله أعماله، وسيكون هذا الأسلوب</w:t>
      </w:r>
      <w:r w:rsidRPr="00807742">
        <w:rPr>
          <w:rFonts w:ascii="Traditional Arabic" w:hAnsi="Traditional Arabic" w:cs="Traditional Arabic" w:hint="cs"/>
          <w:sz w:val="36"/>
          <w:szCs w:val="36"/>
          <w:rtl/>
        </w:rPr>
        <w:t xml:space="preserve"> </w:t>
      </w:r>
      <w:r w:rsidR="00F83E42">
        <w:rPr>
          <w:rFonts w:ascii="Traditional Arabic" w:hAnsi="Traditional Arabic" w:cs="Traditional Arabic"/>
          <w:sz w:val="36"/>
          <w:szCs w:val="36"/>
          <w:rtl/>
        </w:rPr>
        <w:t>سبباً في ال</w:t>
      </w:r>
      <w:r w:rsidR="00F83E42">
        <w:rPr>
          <w:rFonts w:ascii="Traditional Arabic" w:hAnsi="Traditional Arabic" w:cs="Traditional Arabic" w:hint="cs"/>
          <w:sz w:val="36"/>
          <w:szCs w:val="36"/>
          <w:rtl/>
        </w:rPr>
        <w:t>فلاح</w:t>
      </w:r>
      <w:r w:rsidRPr="00807742">
        <w:rPr>
          <w:rFonts w:ascii="Traditional Arabic" w:hAnsi="Traditional Arabic" w:cs="Traditional Arabic"/>
          <w:sz w:val="36"/>
          <w:szCs w:val="36"/>
          <w:rtl/>
        </w:rPr>
        <w:t xml:space="preserve"> في الدنيا</w:t>
      </w:r>
      <w:r w:rsidRPr="00807742">
        <w:rPr>
          <w:rFonts w:ascii="Traditional Arabic" w:hAnsi="Traditional Arabic" w:cs="Traditional Arabic" w:hint="cs"/>
          <w:sz w:val="36"/>
          <w:szCs w:val="36"/>
          <w:rtl/>
        </w:rPr>
        <w:t xml:space="preserve"> </w:t>
      </w:r>
      <w:r w:rsidRPr="00807742">
        <w:rPr>
          <w:rFonts w:ascii="Traditional Arabic" w:hAnsi="Traditional Arabic" w:cs="Traditional Arabic"/>
          <w:sz w:val="36"/>
          <w:szCs w:val="36"/>
          <w:rtl/>
        </w:rPr>
        <w:t>والآخرة</w:t>
      </w:r>
      <w:r w:rsidRPr="00807742">
        <w:rPr>
          <w:rFonts w:ascii="Traditional Arabic" w:hAnsi="Traditional Arabic" w:cs="Traditional Arabic"/>
          <w:sz w:val="36"/>
          <w:szCs w:val="36"/>
        </w:rPr>
        <w:t>.</w:t>
      </w:r>
    </w:p>
    <w:p w:rsidR="00D37FF7" w:rsidRPr="004E32C5" w:rsidRDefault="00D37FF7" w:rsidP="00475F4E">
      <w:pPr>
        <w:widowControl w:val="0"/>
        <w:spacing w:after="0" w:line="240" w:lineRule="auto"/>
        <w:ind w:left="-1" w:firstLine="567"/>
        <w:jc w:val="lowKashida"/>
        <w:rPr>
          <w:rFonts w:ascii="Traditional Arabic" w:hAnsi="Traditional Arabic" w:cs="Traditional Arabic"/>
          <w:b/>
          <w:bCs/>
          <w:color w:val="000000"/>
          <w:sz w:val="40"/>
          <w:szCs w:val="40"/>
          <w:rtl/>
        </w:rPr>
      </w:pPr>
      <w:r w:rsidRPr="004E32C5">
        <w:rPr>
          <w:rFonts w:ascii="Traditional Arabic" w:hAnsi="Traditional Arabic" w:cs="Traditional Arabic" w:hint="cs"/>
          <w:b/>
          <w:bCs/>
          <w:color w:val="000000"/>
          <w:sz w:val="40"/>
          <w:szCs w:val="40"/>
          <w:rtl/>
        </w:rPr>
        <w:t>الاعتناء باختيار الألفاظ:</w:t>
      </w:r>
    </w:p>
    <w:p w:rsidR="005A68FF" w:rsidRDefault="005A68FF" w:rsidP="00475F4E">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أمرنا الله تعالى بقول التي هي أحسن ،</w:t>
      </w:r>
      <w:r w:rsidR="00F83E42">
        <w:rPr>
          <w:rFonts w:ascii="Traditional Arabic" w:hAnsi="Traditional Arabic" w:cs="Traditional Arabic" w:hint="cs"/>
          <w:sz w:val="36"/>
          <w:szCs w:val="36"/>
          <w:rtl/>
        </w:rPr>
        <w:t xml:space="preserve"> فقال تعالى :</w:t>
      </w:r>
      <w:r>
        <w:rPr>
          <w:rFonts w:ascii="Traditional Arabic" w:hAnsi="Traditional Arabic" w:cs="Traditional Arabic" w:hint="cs"/>
          <w:sz w:val="36"/>
          <w:szCs w:val="36"/>
          <w:rtl/>
        </w:rPr>
        <w:t xml:space="preserve"> </w:t>
      </w:r>
      <w:r w:rsidRPr="001D458E">
        <w:rPr>
          <w:rFonts w:ascii="QCF_BSML" w:hAnsi="QCF_BSML" w:cs="QCF_BSML"/>
          <w:color w:val="000000"/>
          <w:sz w:val="30"/>
          <w:szCs w:val="30"/>
          <w:rtl/>
        </w:rPr>
        <w:t>ﮋ</w:t>
      </w:r>
      <w:r w:rsidRPr="001D458E">
        <w:rPr>
          <w:rFonts w:ascii="QCF_P287" w:hAnsi="QCF_P287" w:cs="QCF_P287"/>
          <w:color w:val="000000"/>
          <w:sz w:val="45"/>
          <w:szCs w:val="45"/>
          <w:rtl/>
        </w:rPr>
        <w:t xml:space="preserve"> </w:t>
      </w:r>
      <w:r w:rsidRPr="001D458E">
        <w:rPr>
          <w:rFonts w:ascii="QCF_P287" w:hAnsi="QCF_P287" w:cs="QCF_P287"/>
          <w:color w:val="000000"/>
          <w:sz w:val="34"/>
          <w:szCs w:val="34"/>
          <w:rtl/>
        </w:rPr>
        <w:t>ﮀ  ﮁ  ﮂ  ﮃ  ﮄ   ﮅ</w:t>
      </w:r>
      <w:r w:rsidRPr="001D458E">
        <w:rPr>
          <w:rFonts w:ascii="QCF_P287" w:hAnsi="QCF_P287" w:cs="QCF_P287"/>
          <w:color w:val="0000A5"/>
          <w:sz w:val="34"/>
          <w:szCs w:val="34"/>
          <w:rtl/>
        </w:rPr>
        <w:t>ﮆ</w:t>
      </w:r>
      <w:r w:rsidRPr="001D458E">
        <w:rPr>
          <w:rFonts w:ascii="QCF_P287" w:hAnsi="QCF_P287" w:cs="QCF_P287"/>
          <w:color w:val="000000"/>
          <w:sz w:val="34"/>
          <w:szCs w:val="34"/>
          <w:rtl/>
        </w:rPr>
        <w:t xml:space="preserve">  ﮇ  ﮈ  ﮉ  ﮊ</w:t>
      </w:r>
      <w:r w:rsidRPr="001D458E">
        <w:rPr>
          <w:rFonts w:ascii="QCF_P287" w:hAnsi="QCF_P287" w:cs="QCF_P287"/>
          <w:color w:val="0000A5"/>
          <w:sz w:val="34"/>
          <w:szCs w:val="34"/>
          <w:rtl/>
        </w:rPr>
        <w:t>ﮋ</w:t>
      </w:r>
      <w:r w:rsidRPr="001D458E">
        <w:rPr>
          <w:rFonts w:ascii="QCF_P287" w:hAnsi="QCF_P287" w:cs="QCF_P287"/>
          <w:color w:val="000000"/>
          <w:sz w:val="34"/>
          <w:szCs w:val="34"/>
          <w:rtl/>
        </w:rPr>
        <w:t xml:space="preserve">  ﮌ  ﮍ  ﮎ    ﮏ   ﮐ  ﮑ  ﮒ</w:t>
      </w:r>
      <w:r w:rsidRPr="001D458E">
        <w:rPr>
          <w:rFonts w:ascii="QCF_BSML" w:hAnsi="QCF_BSML" w:cs="QCF_BSML"/>
          <w:color w:val="000000"/>
          <w:sz w:val="30"/>
          <w:szCs w:val="30"/>
          <w:rtl/>
        </w:rPr>
        <w:t>ﮊ</w:t>
      </w:r>
      <w:r w:rsidRPr="004E32C5">
        <w:rPr>
          <w:rFonts w:ascii="Traditional Arabic" w:hAnsi="Traditional Arabic" w:cs="Traditional Arabic" w:hint="cs"/>
          <w:sz w:val="36"/>
          <w:szCs w:val="36"/>
          <w:vertAlign w:val="superscript"/>
          <w:rtl/>
        </w:rPr>
        <w:t>(</w:t>
      </w:r>
      <w:r w:rsidRPr="004E32C5">
        <w:rPr>
          <w:rStyle w:val="FootnoteReference"/>
          <w:rFonts w:ascii="Traditional Arabic" w:hAnsi="Traditional Arabic" w:cs="Traditional Arabic"/>
          <w:sz w:val="36"/>
          <w:szCs w:val="36"/>
          <w:rtl/>
        </w:rPr>
        <w:footnoteReference w:id="662"/>
      </w:r>
      <w:r w:rsidRPr="004E32C5">
        <w:rPr>
          <w:rFonts w:ascii="Traditional Arabic" w:hAnsi="Traditional Arabic" w:cs="Traditional Arabic" w:hint="cs"/>
          <w:sz w:val="36"/>
          <w:szCs w:val="36"/>
          <w:vertAlign w:val="superscript"/>
          <w:rtl/>
        </w:rPr>
        <w:t>)</w:t>
      </w:r>
    </w:p>
    <w:p w:rsidR="00D37FF7" w:rsidRPr="0033662C" w:rsidRDefault="0033662C" w:rsidP="00475F4E">
      <w:pPr>
        <w:widowControl w:val="0"/>
        <w:spacing w:after="0" w:line="240" w:lineRule="auto"/>
        <w:ind w:firstLine="567"/>
        <w:jc w:val="lowKashida"/>
        <w:rPr>
          <w:rFonts w:ascii="Traditional Arabic" w:hAnsi="Traditional Arabic" w:cs="Traditional Arabic"/>
          <w:sz w:val="36"/>
          <w:szCs w:val="36"/>
          <w:rtl/>
        </w:rPr>
      </w:pPr>
      <w:r w:rsidRPr="0033662C">
        <w:rPr>
          <w:rFonts w:ascii="Traditional Arabic" w:hAnsi="Traditional Arabic" w:cs="Traditional Arabic"/>
          <w:sz w:val="36"/>
          <w:szCs w:val="36"/>
          <w:rtl/>
        </w:rPr>
        <w:t>وقد أمرنا بالإعراض ع</w:t>
      </w:r>
      <w:r w:rsidRPr="0033662C">
        <w:rPr>
          <w:rFonts w:ascii="Traditional Arabic" w:hAnsi="Traditional Arabic" w:cs="Traditional Arabic" w:hint="cs"/>
          <w:sz w:val="36"/>
          <w:szCs w:val="36"/>
          <w:rtl/>
        </w:rPr>
        <w:t xml:space="preserve">من بخوضون </w:t>
      </w:r>
      <w:r w:rsidR="00D37FF7" w:rsidRPr="0033662C">
        <w:rPr>
          <w:rFonts w:ascii="Traditional Arabic" w:hAnsi="Traditional Arabic" w:cs="Traditional Arabic"/>
          <w:sz w:val="36"/>
          <w:szCs w:val="36"/>
          <w:rtl/>
        </w:rPr>
        <w:t xml:space="preserve">بالباطل </w:t>
      </w:r>
      <w:r w:rsidR="00D37FF7" w:rsidRPr="001D458E">
        <w:rPr>
          <w:rFonts w:ascii="QCF_BSML" w:hAnsi="QCF_BSML" w:cs="QCF_BSML"/>
          <w:color w:val="000000"/>
          <w:sz w:val="34"/>
          <w:szCs w:val="34"/>
          <w:rtl/>
        </w:rPr>
        <w:t xml:space="preserve">ﮋ </w:t>
      </w:r>
      <w:r w:rsidR="00D37FF7" w:rsidRPr="001D458E">
        <w:rPr>
          <w:rFonts w:ascii="QCF_P135" w:hAnsi="QCF_P135" w:cs="QCF_P135"/>
          <w:color w:val="000000"/>
          <w:sz w:val="34"/>
          <w:szCs w:val="34"/>
          <w:rtl/>
        </w:rPr>
        <w:t>ﯷ  ﯸ  ﯹ  ﯺ  ﯻ     ﯼ  ﯽ  ﯾ  ﯿ  ﰀ  ﰁ  ﰂ  ﰃ</w:t>
      </w:r>
      <w:r w:rsidR="00D37FF7" w:rsidRPr="001D458E">
        <w:rPr>
          <w:rFonts w:ascii="Arial" w:hAnsi="Arial"/>
          <w:color w:val="000000"/>
          <w:sz w:val="34"/>
          <w:szCs w:val="34"/>
          <w:rtl/>
        </w:rPr>
        <w:t xml:space="preserve"> </w:t>
      </w:r>
      <w:r w:rsidR="00D37FF7" w:rsidRPr="001D458E">
        <w:rPr>
          <w:rFonts w:ascii="QCF_BSML" w:hAnsi="QCF_BSML" w:cs="QCF_BSML"/>
          <w:color w:val="000000"/>
          <w:sz w:val="34"/>
          <w:szCs w:val="34"/>
          <w:rtl/>
        </w:rPr>
        <w:t>ﮊ</w:t>
      </w:r>
      <w:r w:rsidR="00D37FF7" w:rsidRPr="0033662C">
        <w:rPr>
          <w:rFonts w:ascii="QCF_BSML" w:hAnsi="QCF_BSML" w:cs="QCF_BSML"/>
          <w:color w:val="000000"/>
          <w:sz w:val="36"/>
          <w:szCs w:val="36"/>
        </w:rPr>
        <w:t xml:space="preserve"> </w:t>
      </w:r>
      <w:r w:rsidR="00D37FF7" w:rsidRPr="0033662C">
        <w:rPr>
          <w:rFonts w:ascii="Traditional Arabic" w:hAnsi="Traditional Arabic" w:cs="Traditional Arabic" w:hint="cs"/>
          <w:sz w:val="36"/>
          <w:szCs w:val="36"/>
          <w:vertAlign w:val="superscript"/>
          <w:rtl/>
        </w:rPr>
        <w:t>(</w:t>
      </w:r>
      <w:r w:rsidR="00D37FF7" w:rsidRPr="0033662C">
        <w:rPr>
          <w:rStyle w:val="FootnoteReference"/>
          <w:rFonts w:ascii="Traditional Arabic" w:hAnsi="Traditional Arabic" w:cs="Traditional Arabic"/>
          <w:sz w:val="36"/>
          <w:szCs w:val="36"/>
          <w:rtl/>
        </w:rPr>
        <w:footnoteReference w:id="663"/>
      </w:r>
      <w:r w:rsidR="00D37FF7" w:rsidRPr="0033662C">
        <w:rPr>
          <w:rFonts w:ascii="Traditional Arabic" w:hAnsi="Traditional Arabic" w:cs="Traditional Arabic" w:hint="cs"/>
          <w:sz w:val="36"/>
          <w:szCs w:val="36"/>
          <w:vertAlign w:val="superscript"/>
          <w:rtl/>
        </w:rPr>
        <w:t>)</w:t>
      </w:r>
      <w:r w:rsidR="00D37FF7" w:rsidRPr="0033662C">
        <w:rPr>
          <w:rFonts w:ascii="Traditional Arabic" w:hAnsi="Traditional Arabic" w:cs="Traditional Arabic" w:hint="cs"/>
          <w:sz w:val="36"/>
          <w:szCs w:val="36"/>
          <w:rtl/>
        </w:rPr>
        <w:t>.</w:t>
      </w:r>
      <w:r w:rsidR="00D37FF7" w:rsidRPr="0033662C">
        <w:rPr>
          <w:rFonts w:ascii="Traditional Arabic" w:hAnsi="Traditional Arabic" w:cs="Traditional Arabic"/>
          <w:sz w:val="36"/>
          <w:szCs w:val="36"/>
          <w:rtl/>
        </w:rPr>
        <w:t xml:space="preserve">      </w:t>
      </w:r>
    </w:p>
    <w:p w:rsidR="007C7AAD" w:rsidRDefault="0033662C" w:rsidP="00475F4E">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وحث الشارع الحكيم على اللين في القول ، ف</w:t>
      </w:r>
      <w:r w:rsidR="00D37FF7" w:rsidRPr="004E32C5">
        <w:rPr>
          <w:rFonts w:ascii="Traditional Arabic" w:hAnsi="Traditional Arabic" w:cs="Traditional Arabic"/>
          <w:sz w:val="36"/>
          <w:szCs w:val="36"/>
          <w:rtl/>
        </w:rPr>
        <w:t xml:space="preserve">قد أمر </w:t>
      </w:r>
      <w:r>
        <w:rPr>
          <w:rFonts w:ascii="Traditional Arabic" w:hAnsi="Traditional Arabic" w:cs="Traditional Arabic" w:hint="cs"/>
          <w:sz w:val="36"/>
          <w:szCs w:val="36"/>
          <w:rtl/>
        </w:rPr>
        <w:t>سبحانه</w:t>
      </w:r>
      <w:r w:rsidR="00D37FF7" w:rsidRPr="004E32C5">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w:t>
      </w:r>
      <w:r w:rsidR="00D37FF7" w:rsidRPr="004E32C5">
        <w:rPr>
          <w:rFonts w:ascii="Traditional Arabic" w:hAnsi="Traditional Arabic" w:cs="Traditional Arabic"/>
          <w:sz w:val="36"/>
          <w:szCs w:val="36"/>
          <w:rtl/>
        </w:rPr>
        <w:t xml:space="preserve">تعالى موسى وهارون حين </w:t>
      </w:r>
      <w:r w:rsidR="00D37FF7" w:rsidRPr="004E32C5">
        <w:rPr>
          <w:rFonts w:ascii="Traditional Arabic" w:hAnsi="Traditional Arabic" w:cs="Traditional Arabic"/>
          <w:sz w:val="36"/>
          <w:szCs w:val="36"/>
          <w:rtl/>
        </w:rPr>
        <w:lastRenderedPageBreak/>
        <w:t xml:space="preserve">أمرهما بالذهاب إلى فرعون بقوله </w:t>
      </w:r>
      <w:r w:rsidR="00D37FF7" w:rsidRPr="004E32C5">
        <w:rPr>
          <w:rFonts w:ascii="QCF_BSML" w:hAnsi="QCF_BSML" w:cs="QCF_BSML"/>
          <w:color w:val="000000"/>
          <w:sz w:val="32"/>
          <w:szCs w:val="32"/>
          <w:rtl/>
        </w:rPr>
        <w:t xml:space="preserve">ﮋ </w:t>
      </w:r>
      <w:r w:rsidR="00D37FF7" w:rsidRPr="004E32C5">
        <w:rPr>
          <w:rFonts w:ascii="QCF_P314" w:hAnsi="QCF_P314" w:cs="QCF_P314"/>
          <w:color w:val="000000"/>
          <w:sz w:val="32"/>
          <w:szCs w:val="32"/>
          <w:rtl/>
        </w:rPr>
        <w:t xml:space="preserve">ﮨ  ﮩ      ﮪ  ﮫ   ﮬ  ﮭ     ﮮ       ﮯ  </w:t>
      </w:r>
      <w:r w:rsidR="00D37FF7" w:rsidRPr="004E32C5">
        <w:rPr>
          <w:rFonts w:ascii="QCF_BSML" w:hAnsi="QCF_BSML" w:cs="QCF_BSML"/>
          <w:color w:val="000000"/>
          <w:sz w:val="32"/>
          <w:szCs w:val="32"/>
          <w:rtl/>
        </w:rPr>
        <w:t>ﮊ</w:t>
      </w:r>
      <w:r w:rsidR="00D37FF7" w:rsidRPr="004E32C5">
        <w:rPr>
          <w:rFonts w:ascii="Arial" w:hAnsi="Arial"/>
          <w:color w:val="000000"/>
          <w:sz w:val="18"/>
          <w:szCs w:val="18"/>
        </w:rPr>
        <w:t xml:space="preserve"> </w:t>
      </w:r>
      <w:r w:rsidR="00D37FF7" w:rsidRPr="004E32C5">
        <w:rPr>
          <w:rFonts w:ascii="Traditional Arabic" w:hAnsi="Traditional Arabic" w:cs="Traditional Arabic" w:hint="cs"/>
          <w:sz w:val="36"/>
          <w:szCs w:val="36"/>
          <w:vertAlign w:val="superscript"/>
          <w:rtl/>
        </w:rPr>
        <w:t>(</w:t>
      </w:r>
      <w:r w:rsidR="00D37FF7" w:rsidRPr="004E32C5">
        <w:rPr>
          <w:rStyle w:val="FootnoteReference"/>
          <w:rFonts w:ascii="Traditional Arabic" w:hAnsi="Traditional Arabic" w:cs="Traditional Arabic"/>
          <w:sz w:val="36"/>
          <w:szCs w:val="36"/>
          <w:rtl/>
        </w:rPr>
        <w:footnoteReference w:id="664"/>
      </w:r>
      <w:r w:rsidR="00D37FF7" w:rsidRPr="004E32C5">
        <w:rPr>
          <w:rFonts w:ascii="Traditional Arabic" w:hAnsi="Traditional Arabic" w:cs="Traditional Arabic" w:hint="cs"/>
          <w:sz w:val="36"/>
          <w:szCs w:val="36"/>
          <w:vertAlign w:val="superscript"/>
          <w:rtl/>
        </w:rPr>
        <w:t>)</w:t>
      </w:r>
      <w:r w:rsidR="00D37FF7" w:rsidRPr="004E32C5">
        <w:rPr>
          <w:rFonts w:ascii="Traditional Arabic" w:hAnsi="Traditional Arabic" w:cs="Traditional Arabic"/>
          <w:sz w:val="36"/>
          <w:szCs w:val="36"/>
          <w:rtl/>
        </w:rPr>
        <w:t>.</w:t>
      </w:r>
      <w:r w:rsidR="00467CC2">
        <w:rPr>
          <w:rFonts w:ascii="Traditional Arabic" w:hAnsi="Traditional Arabic" w:cs="Traditional Arabic" w:hint="cs"/>
          <w:sz w:val="36"/>
          <w:szCs w:val="36"/>
          <w:rtl/>
        </w:rPr>
        <w:t xml:space="preserve"> </w:t>
      </w:r>
    </w:p>
    <w:p w:rsidR="00D37FF7" w:rsidRPr="004E32C5" w:rsidRDefault="00467CC2"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وبهذا يكون من هو دون موسى وهارون في الفضل ، ودون فرعون في الطغيان ، من باب أولى أن يقال له قولاً ليناً . </w:t>
      </w:r>
    </w:p>
    <w:p w:rsidR="00D37FF7" w:rsidRPr="00807742" w:rsidRDefault="00467CC2" w:rsidP="00475F4E">
      <w:pPr>
        <w:widowControl w:val="0"/>
        <w:spacing w:after="0" w:line="240" w:lineRule="auto"/>
        <w:ind w:firstLine="565"/>
        <w:jc w:val="lowKashida"/>
        <w:rPr>
          <w:rFonts w:ascii="Traditional Arabic" w:hAnsi="Traditional Arabic" w:cs="Traditional Arabic"/>
          <w:sz w:val="36"/>
          <w:szCs w:val="36"/>
          <w:rtl/>
        </w:rPr>
      </w:pPr>
      <w:r>
        <w:rPr>
          <w:rFonts w:ascii="Traditional Arabic" w:hAnsi="Traditional Arabic" w:cs="Traditional Arabic" w:hint="cs"/>
          <w:sz w:val="36"/>
          <w:szCs w:val="36"/>
          <w:rtl/>
        </w:rPr>
        <w:t>و</w:t>
      </w:r>
      <w:r w:rsidR="004E32C5">
        <w:rPr>
          <w:rFonts w:ascii="Traditional Arabic" w:hAnsi="Traditional Arabic" w:cs="Traditional Arabic" w:hint="cs"/>
          <w:sz w:val="36"/>
          <w:szCs w:val="36"/>
          <w:rtl/>
        </w:rPr>
        <w:t xml:space="preserve">بالقول الحسن </w:t>
      </w:r>
      <w:r w:rsidR="00D37FF7" w:rsidRPr="004E32C5">
        <w:rPr>
          <w:rFonts w:ascii="Traditional Arabic" w:hAnsi="Traditional Arabic" w:cs="Traditional Arabic"/>
          <w:sz w:val="36"/>
          <w:szCs w:val="36"/>
          <w:rtl/>
        </w:rPr>
        <w:t xml:space="preserve">ضرب النبي </w:t>
      </w:r>
      <w:r w:rsidR="00D37FF7" w:rsidRPr="004E32C5">
        <w:rPr>
          <w:rFonts w:ascii="Traditional Arabic" w:hAnsi="Traditional Arabic" w:cs="Traditional Arabic"/>
          <w:sz w:val="36"/>
          <w:szCs w:val="36"/>
        </w:rPr>
        <w:sym w:font="AGA Arabesque" w:char="F072"/>
      </w:r>
      <w:r w:rsidR="00D37FF7" w:rsidRPr="004E32C5">
        <w:rPr>
          <w:rFonts w:ascii="Traditional Arabic" w:hAnsi="Traditional Arabic" w:cs="Traditional Arabic"/>
          <w:sz w:val="36"/>
          <w:szCs w:val="36"/>
          <w:rtl/>
        </w:rPr>
        <w:t xml:space="preserve"> </w:t>
      </w:r>
      <w:r w:rsidR="004E32C5">
        <w:rPr>
          <w:rFonts w:ascii="Traditional Arabic" w:hAnsi="Traditional Arabic" w:cs="Traditional Arabic" w:hint="cs"/>
          <w:sz w:val="36"/>
          <w:szCs w:val="36"/>
          <w:rtl/>
        </w:rPr>
        <w:t>، والأنبياء من قبله عليهم السلام ،</w:t>
      </w:r>
      <w:r w:rsidR="00D37FF7" w:rsidRPr="004E32C5">
        <w:rPr>
          <w:rFonts w:ascii="Traditional Arabic" w:hAnsi="Traditional Arabic" w:cs="Traditional Arabic"/>
          <w:sz w:val="36"/>
          <w:szCs w:val="36"/>
          <w:rtl/>
        </w:rPr>
        <w:t xml:space="preserve"> </w:t>
      </w:r>
      <w:r w:rsidR="004E32C5">
        <w:rPr>
          <w:rFonts w:ascii="Traditional Arabic" w:hAnsi="Traditional Arabic" w:cs="Traditional Arabic" w:hint="cs"/>
          <w:sz w:val="36"/>
          <w:szCs w:val="36"/>
          <w:rtl/>
        </w:rPr>
        <w:t xml:space="preserve">خير الأمثلة </w:t>
      </w:r>
      <w:r w:rsidR="007C7AAD">
        <w:rPr>
          <w:rFonts w:ascii="Traditional Arabic" w:hAnsi="Traditional Arabic" w:cs="Traditional Arabic" w:hint="cs"/>
          <w:sz w:val="36"/>
          <w:szCs w:val="36"/>
          <w:rtl/>
        </w:rPr>
        <w:t>،</w:t>
      </w:r>
      <w:r w:rsidR="004E32C5">
        <w:rPr>
          <w:rFonts w:ascii="Traditional Arabic" w:hAnsi="Traditional Arabic" w:cs="Traditional Arabic" w:hint="cs"/>
          <w:sz w:val="36"/>
          <w:szCs w:val="36"/>
          <w:rtl/>
        </w:rPr>
        <w:t>و</w:t>
      </w:r>
      <w:r w:rsidR="007C7AAD">
        <w:rPr>
          <w:rFonts w:ascii="Traditional Arabic" w:hAnsi="Traditional Arabic" w:cs="Traditional Arabic" w:hint="cs"/>
          <w:sz w:val="36"/>
          <w:szCs w:val="36"/>
          <w:rtl/>
        </w:rPr>
        <w:t xml:space="preserve">هم القدوة الحسنة </w:t>
      </w:r>
      <w:r w:rsidR="00D37FF7" w:rsidRPr="004E32C5">
        <w:rPr>
          <w:rFonts w:ascii="Traditional Arabic" w:hAnsi="Traditional Arabic" w:cs="Traditional Arabic"/>
          <w:sz w:val="36"/>
          <w:szCs w:val="36"/>
          <w:rtl/>
        </w:rPr>
        <w:t>في احترام من يفاوض</w:t>
      </w:r>
      <w:r w:rsidR="004E32C5">
        <w:rPr>
          <w:rFonts w:ascii="Traditional Arabic" w:hAnsi="Traditional Arabic" w:cs="Traditional Arabic" w:hint="cs"/>
          <w:sz w:val="36"/>
          <w:szCs w:val="36"/>
          <w:rtl/>
        </w:rPr>
        <w:t>ون</w:t>
      </w:r>
      <w:r w:rsidR="007C7AAD">
        <w:rPr>
          <w:rFonts w:ascii="Traditional Arabic" w:hAnsi="Traditional Arabic" w:cs="Traditional Arabic"/>
          <w:sz w:val="36"/>
          <w:szCs w:val="36"/>
          <w:rtl/>
        </w:rPr>
        <w:t xml:space="preserve"> ؛ </w:t>
      </w:r>
      <w:r w:rsidR="007C7AAD">
        <w:rPr>
          <w:rFonts w:ascii="Traditional Arabic" w:hAnsi="Traditional Arabic" w:cs="Traditional Arabic" w:hint="cs"/>
          <w:sz w:val="36"/>
          <w:szCs w:val="36"/>
          <w:rtl/>
        </w:rPr>
        <w:t>ف</w:t>
      </w:r>
      <w:r w:rsidR="00D37FF7" w:rsidRPr="004E32C5">
        <w:rPr>
          <w:rFonts w:ascii="Traditional Arabic" w:hAnsi="Traditional Arabic" w:cs="Traditional Arabic"/>
          <w:sz w:val="36"/>
          <w:szCs w:val="36"/>
          <w:rtl/>
        </w:rPr>
        <w:t>الإنسان جُبل على حب ذاته وكرا</w:t>
      </w:r>
      <w:r w:rsidR="00765FD4">
        <w:rPr>
          <w:rFonts w:ascii="Traditional Arabic" w:hAnsi="Traditional Arabic" w:cs="Traditional Arabic"/>
          <w:sz w:val="36"/>
          <w:szCs w:val="36"/>
          <w:rtl/>
        </w:rPr>
        <w:t xml:space="preserve">مته، فإذا أُهين غضب، وإذا غضب </w:t>
      </w:r>
      <w:r w:rsidR="00765FD4">
        <w:rPr>
          <w:rFonts w:ascii="Traditional Arabic" w:hAnsi="Traditional Arabic" w:cs="Traditional Arabic" w:hint="cs"/>
          <w:sz w:val="36"/>
          <w:szCs w:val="36"/>
          <w:rtl/>
        </w:rPr>
        <w:t>قد لا</w:t>
      </w:r>
      <w:r w:rsidR="00D37FF7" w:rsidRPr="004E32C5">
        <w:rPr>
          <w:rFonts w:ascii="Traditional Arabic" w:hAnsi="Traditional Arabic" w:cs="Traditional Arabic"/>
          <w:sz w:val="36"/>
          <w:szCs w:val="36"/>
          <w:rtl/>
        </w:rPr>
        <w:t xml:space="preserve"> يقبل حقاً ولا عدلاً.</w:t>
      </w:r>
    </w:p>
    <w:p w:rsidR="00D37FF7" w:rsidRDefault="00D37FF7" w:rsidP="008F69D5">
      <w:pPr>
        <w:pStyle w:val="ListParagraph"/>
        <w:widowControl w:val="0"/>
        <w:numPr>
          <w:ilvl w:val="0"/>
          <w:numId w:val="68"/>
        </w:numPr>
        <w:spacing w:after="0" w:line="240" w:lineRule="auto"/>
        <w:ind w:hanging="439"/>
        <w:jc w:val="lowKashida"/>
        <w:rPr>
          <w:rFonts w:ascii="Traditional Arabic" w:hAnsi="Traditional Arabic" w:cs="Traditional Arabic"/>
          <w:b/>
          <w:bCs/>
          <w:color w:val="000000"/>
          <w:sz w:val="36"/>
          <w:szCs w:val="36"/>
        </w:rPr>
      </w:pPr>
      <w:r w:rsidRPr="00D80122">
        <w:rPr>
          <w:rFonts w:ascii="Traditional Arabic" w:hAnsi="Traditional Arabic" w:cs="Traditional Arabic" w:hint="cs"/>
          <w:b/>
          <w:bCs/>
          <w:color w:val="000000"/>
          <w:sz w:val="36"/>
          <w:szCs w:val="36"/>
          <w:rtl/>
        </w:rPr>
        <w:t xml:space="preserve">نبذ الخوف </w:t>
      </w:r>
    </w:p>
    <w:p w:rsidR="009505A6" w:rsidRDefault="000C56C4" w:rsidP="00651F76">
      <w:pPr>
        <w:widowControl w:val="0"/>
        <w:spacing w:after="0" w:line="240" w:lineRule="auto"/>
        <w:ind w:left="360" w:firstLine="567"/>
        <w:jc w:val="both"/>
        <w:rPr>
          <w:rFonts w:ascii="Arial" w:hAnsi="Arial" w:hint="cs"/>
          <w:color w:val="9DAB0C"/>
          <w:sz w:val="27"/>
          <w:szCs w:val="27"/>
          <w:rtl/>
        </w:rPr>
      </w:pPr>
      <w:r>
        <w:rPr>
          <w:rFonts w:ascii="QCF_BSML" w:hAnsi="QCF_BSML" w:cs="QCF_BSML"/>
          <w:color w:val="000000"/>
          <w:sz w:val="32"/>
          <w:szCs w:val="32"/>
          <w:rtl/>
        </w:rPr>
        <w:t xml:space="preserve">ﮋ </w:t>
      </w:r>
      <w:r>
        <w:rPr>
          <w:rFonts w:ascii="QCF_P377" w:hAnsi="QCF_P377" w:cs="QCF_P377" w:hint="cs"/>
          <w:color w:val="000000"/>
          <w:sz w:val="36"/>
          <w:szCs w:val="36"/>
          <w:rtl/>
        </w:rPr>
        <w:t xml:space="preserve"> </w:t>
      </w:r>
      <w:r>
        <w:rPr>
          <w:rFonts w:ascii="QCF_P377" w:hAnsi="QCF_P377" w:cs="QCF_P377"/>
          <w:color w:val="000000"/>
          <w:sz w:val="47"/>
          <w:szCs w:val="47"/>
          <w:rtl/>
        </w:rPr>
        <w:t xml:space="preserve"> </w:t>
      </w:r>
      <w:r w:rsidRPr="000C56C4">
        <w:rPr>
          <w:rFonts w:ascii="QCF_P316" w:hAnsi="QCF_P316" w:cs="QCF_P316"/>
          <w:color w:val="000000"/>
          <w:sz w:val="36"/>
          <w:szCs w:val="36"/>
          <w:rtl/>
        </w:rPr>
        <w:t>ﭑ  ﭒ  ﭓ    ﭔ  ﭕ  ﭖ   ﭗ  ﭘ  ﭙ  ﭚ  ﭛ  ﭜ  ﭝ   ﭞ   ﭟ</w:t>
      </w:r>
      <w:r w:rsidRPr="000C56C4">
        <w:rPr>
          <w:rFonts w:ascii="QCF_P316" w:hAnsi="QCF_P316" w:cs="QCF_P316"/>
          <w:color w:val="0000A5"/>
          <w:sz w:val="36"/>
          <w:szCs w:val="36"/>
          <w:rtl/>
        </w:rPr>
        <w:t>ﭠ</w:t>
      </w:r>
      <w:r w:rsidRPr="000C56C4">
        <w:rPr>
          <w:rFonts w:ascii="QCF_P316" w:hAnsi="QCF_P316" w:cs="QCF_P316"/>
          <w:color w:val="000000"/>
          <w:sz w:val="36"/>
          <w:szCs w:val="36"/>
          <w:rtl/>
        </w:rPr>
        <w:t xml:space="preserve">  ﭡ  ﭢ  ﭣ  ﭤ  ﭥ  ﭦ  ﭧ  ﭨ  ﭩ   ﭪ  ﭫ  ﭬ  ﭭ  ﭮ  ﭯ  ﭰ  ﭱ  ﭲ  ﭳ  ﭴ       ﭵ  ﭶ     ﭷ  </w:t>
      </w:r>
      <w:r>
        <w:rPr>
          <w:rFonts w:ascii="QCF_BSML" w:hAnsi="QCF_BSML" w:cs="QCF_BSML"/>
          <w:color w:val="000000"/>
          <w:sz w:val="32"/>
          <w:szCs w:val="32"/>
          <w:rtl/>
        </w:rPr>
        <w:t>ﮊ</w:t>
      </w:r>
      <w:r w:rsidRPr="009A2CAA">
        <w:rPr>
          <w:rFonts w:ascii="Traditional Arabic" w:hAnsi="Traditional Arabic" w:cs="Traditional Arabic" w:hint="cs"/>
          <w:sz w:val="36"/>
          <w:szCs w:val="36"/>
          <w:vertAlign w:val="superscript"/>
          <w:rtl/>
        </w:rPr>
        <w:t>(</w:t>
      </w:r>
      <w:r w:rsidRPr="009A2CAA">
        <w:rPr>
          <w:rStyle w:val="FootnoteReference"/>
          <w:rFonts w:ascii="Traditional Arabic" w:hAnsi="Traditional Arabic" w:cs="Traditional Arabic"/>
          <w:sz w:val="36"/>
          <w:szCs w:val="36"/>
          <w:rtl/>
        </w:rPr>
        <w:footnoteReference w:id="665"/>
      </w:r>
      <w:r w:rsidRPr="009A2CAA">
        <w:rPr>
          <w:rFonts w:ascii="Traditional Arabic" w:hAnsi="Traditional Arabic" w:cs="Traditional Arabic" w:hint="cs"/>
          <w:sz w:val="36"/>
          <w:szCs w:val="36"/>
          <w:vertAlign w:val="superscript"/>
          <w:rtl/>
        </w:rPr>
        <w:t>)</w:t>
      </w:r>
      <w:r>
        <w:rPr>
          <w:rFonts w:ascii="Arial" w:hAnsi="Arial" w:hint="cs"/>
          <w:color w:val="9DAB0C"/>
          <w:sz w:val="27"/>
          <w:szCs w:val="27"/>
          <w:rtl/>
        </w:rPr>
        <w:t xml:space="preserve"> </w:t>
      </w:r>
    </w:p>
    <w:p w:rsidR="00D37FF7" w:rsidRPr="00D80122" w:rsidRDefault="009505A6" w:rsidP="00475F4E">
      <w:pPr>
        <w:widowControl w:val="0"/>
        <w:spacing w:after="0" w:line="240" w:lineRule="auto"/>
        <w:ind w:firstLine="567"/>
        <w:jc w:val="lowKashida"/>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مما </w:t>
      </w:r>
      <w:r w:rsidRPr="001D458E">
        <w:rPr>
          <w:rFonts w:ascii="Traditional Arabic" w:hAnsi="Traditional Arabic" w:cs="Traditional Arabic" w:hint="cs"/>
          <w:sz w:val="36"/>
          <w:szCs w:val="36"/>
          <w:rtl/>
        </w:rPr>
        <w:t>يستفاد</w:t>
      </w:r>
      <w:r>
        <w:rPr>
          <w:rFonts w:ascii="Traditional Arabic" w:hAnsi="Traditional Arabic" w:cs="Traditional Arabic" w:hint="cs"/>
          <w:color w:val="000000"/>
          <w:sz w:val="36"/>
          <w:szCs w:val="36"/>
          <w:rtl/>
        </w:rPr>
        <w:t xml:space="preserve"> من الآية الكريمة </w:t>
      </w:r>
      <w:r w:rsidR="00A87B91">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tl/>
        </w:rPr>
        <w:t xml:space="preserve">أنه ينبغي عل </w:t>
      </w:r>
      <w:r w:rsidR="00D37FF7">
        <w:rPr>
          <w:rFonts w:ascii="Traditional Arabic" w:hAnsi="Traditional Arabic" w:cs="Traditional Arabic" w:hint="cs"/>
          <w:color w:val="000000"/>
          <w:sz w:val="36"/>
          <w:szCs w:val="36"/>
          <w:rtl/>
        </w:rPr>
        <w:t xml:space="preserve">المفاوض </w:t>
      </w:r>
      <w:r>
        <w:rPr>
          <w:rFonts w:ascii="Traditional Arabic" w:hAnsi="Traditional Arabic" w:cs="Traditional Arabic" w:hint="cs"/>
          <w:color w:val="000000"/>
          <w:sz w:val="36"/>
          <w:szCs w:val="36"/>
          <w:rtl/>
        </w:rPr>
        <w:t xml:space="preserve">أن يكون قوياً </w:t>
      </w:r>
      <w:r w:rsidR="00A87B91">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tl/>
        </w:rPr>
        <w:t xml:space="preserve">نابذاً للخوف </w:t>
      </w:r>
      <w:r w:rsidR="00A87B91">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tl/>
        </w:rPr>
        <w:t xml:space="preserve">بعيداً عن </w:t>
      </w:r>
      <w:r w:rsidR="00D37FF7" w:rsidRPr="00D80122">
        <w:rPr>
          <w:rFonts w:ascii="Traditional Arabic" w:hAnsi="Traditional Arabic" w:cs="Traditional Arabic" w:hint="cs"/>
          <w:color w:val="000000"/>
          <w:sz w:val="36"/>
          <w:szCs w:val="36"/>
          <w:rtl/>
        </w:rPr>
        <w:t>ال</w:t>
      </w:r>
      <w:r w:rsidR="00D37FF7" w:rsidRPr="00D80122">
        <w:rPr>
          <w:rFonts w:ascii="Traditional Arabic" w:hAnsi="Traditional Arabic" w:cs="Traditional Arabic"/>
          <w:color w:val="000000"/>
          <w:sz w:val="36"/>
          <w:szCs w:val="36"/>
          <w:rtl/>
        </w:rPr>
        <w:t xml:space="preserve">خضوع </w:t>
      </w:r>
      <w:r>
        <w:rPr>
          <w:rFonts w:ascii="Traditional Arabic" w:hAnsi="Traditional Arabic" w:cs="Traditional Arabic" w:hint="cs"/>
          <w:color w:val="000000"/>
          <w:sz w:val="36"/>
          <w:szCs w:val="36"/>
          <w:rtl/>
        </w:rPr>
        <w:t>أو الاستسلام</w:t>
      </w:r>
      <w:r w:rsidR="00D37FF7" w:rsidRPr="00D80122">
        <w:rPr>
          <w:rFonts w:ascii="Traditional Arabic" w:hAnsi="Traditional Arabic" w:cs="Traditional Arabic" w:hint="cs"/>
          <w:color w:val="000000"/>
          <w:sz w:val="36"/>
          <w:szCs w:val="36"/>
          <w:rtl/>
        </w:rPr>
        <w:t xml:space="preserve"> </w:t>
      </w:r>
      <w:r w:rsidR="00D37FF7">
        <w:rPr>
          <w:rFonts w:ascii="Traditional Arabic" w:hAnsi="Traditional Arabic" w:cs="Traditional Arabic" w:hint="cs"/>
          <w:color w:val="000000"/>
          <w:sz w:val="36"/>
          <w:szCs w:val="36"/>
          <w:rtl/>
        </w:rPr>
        <w:t>.</w:t>
      </w:r>
    </w:p>
    <w:p w:rsidR="00D37FF7" w:rsidRPr="00D80122" w:rsidRDefault="00D37FF7" w:rsidP="008F69D5">
      <w:pPr>
        <w:pStyle w:val="ListParagraph"/>
        <w:widowControl w:val="0"/>
        <w:numPr>
          <w:ilvl w:val="0"/>
          <w:numId w:val="68"/>
        </w:numPr>
        <w:spacing w:after="0" w:line="240" w:lineRule="auto"/>
        <w:ind w:hanging="439"/>
        <w:jc w:val="lowKashida"/>
        <w:rPr>
          <w:rFonts w:ascii="Traditional Arabic" w:hAnsi="Traditional Arabic" w:cs="Traditional Arabic"/>
          <w:b/>
          <w:bCs/>
          <w:sz w:val="36"/>
          <w:szCs w:val="36"/>
          <w:rtl/>
        </w:rPr>
      </w:pPr>
      <w:r w:rsidRPr="00D80122">
        <w:rPr>
          <w:rFonts w:ascii="Traditional Arabic" w:hAnsi="Traditional Arabic" w:cs="Traditional Arabic"/>
          <w:b/>
          <w:bCs/>
          <w:sz w:val="36"/>
          <w:szCs w:val="36"/>
          <w:rtl/>
        </w:rPr>
        <w:t>الثقة</w:t>
      </w:r>
      <w:r w:rsidR="00163659">
        <w:rPr>
          <w:rFonts w:ascii="Traditional Arabic" w:hAnsi="Traditional Arabic" w:cs="Traditional Arabic" w:hint="cs"/>
          <w:b/>
          <w:bCs/>
          <w:sz w:val="36"/>
          <w:szCs w:val="36"/>
          <w:rtl/>
        </w:rPr>
        <w:t xml:space="preserve"> </w:t>
      </w:r>
      <w:r w:rsidRPr="00D80122">
        <w:rPr>
          <w:rFonts w:ascii="Traditional Arabic" w:hAnsi="Traditional Arabic" w:cs="Traditional Arabic"/>
          <w:b/>
          <w:bCs/>
          <w:sz w:val="36"/>
          <w:szCs w:val="36"/>
          <w:rtl/>
        </w:rPr>
        <w:t>:</w:t>
      </w:r>
    </w:p>
    <w:p w:rsidR="00E03EF5" w:rsidRDefault="00163659" w:rsidP="00475F4E">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 الاعتداد بما وهب الله العبد من إمكانات ، لا يفتقر إلى الاعتماد على الله والحاجة إليه سبحانه في كل سكناته ، قال تعالى : </w:t>
      </w:r>
      <w:r w:rsidR="00E03EF5">
        <w:rPr>
          <w:rFonts w:ascii="QCF_BSML" w:hAnsi="QCF_BSML" w:cs="QCF_BSML"/>
          <w:color w:val="000000"/>
          <w:sz w:val="32"/>
          <w:szCs w:val="32"/>
          <w:rtl/>
        </w:rPr>
        <w:t xml:space="preserve">ﮋ </w:t>
      </w:r>
      <w:r w:rsidR="00E03EF5">
        <w:rPr>
          <w:rFonts w:ascii="QCF_P377" w:hAnsi="QCF_P377" w:cs="QCF_P377" w:hint="cs"/>
          <w:color w:val="000000"/>
          <w:sz w:val="36"/>
          <w:szCs w:val="36"/>
          <w:rtl/>
        </w:rPr>
        <w:t xml:space="preserve"> </w:t>
      </w:r>
      <w:r w:rsidR="00E03EF5">
        <w:rPr>
          <w:rFonts w:ascii="QCF_P377" w:hAnsi="QCF_P377" w:cs="QCF_P377"/>
          <w:color w:val="000000"/>
          <w:sz w:val="47"/>
          <w:szCs w:val="47"/>
          <w:rtl/>
        </w:rPr>
        <w:t xml:space="preserve"> </w:t>
      </w:r>
      <w:r w:rsidR="00E03EF5" w:rsidRPr="00E03EF5">
        <w:rPr>
          <w:rFonts w:ascii="QCF_P388" w:hAnsi="QCF_P388" w:cs="QCF_P388"/>
          <w:color w:val="000000"/>
          <w:sz w:val="36"/>
          <w:szCs w:val="36"/>
          <w:rtl/>
        </w:rPr>
        <w:t xml:space="preserve">ﭼ  ﭽ  ﭾ  ﭿ  ﮀ    ﮁ  ﮂ    ﮃ  ﮄ       ﮅ     ﮆ  ﮇ    ﮈ   ﮉ    ﮊ  ﮋ </w:t>
      </w:r>
      <w:r w:rsidR="00E03EF5">
        <w:rPr>
          <w:rFonts w:ascii="QCF_P388" w:hAnsi="QCF_P388" w:cs="QCF_P388"/>
          <w:color w:val="000000"/>
          <w:sz w:val="47"/>
          <w:szCs w:val="47"/>
          <w:rtl/>
        </w:rPr>
        <w:t xml:space="preserve"> </w:t>
      </w:r>
      <w:r w:rsidR="00E03EF5">
        <w:rPr>
          <w:rFonts w:ascii="QCF_BSML" w:hAnsi="QCF_BSML" w:cs="QCF_BSML"/>
          <w:color w:val="000000"/>
          <w:sz w:val="32"/>
          <w:szCs w:val="32"/>
          <w:rtl/>
        </w:rPr>
        <w:t>ﮊ</w:t>
      </w:r>
      <w:r w:rsidR="00E03EF5">
        <w:rPr>
          <w:rFonts w:ascii="Arial" w:hAnsi="Arial"/>
          <w:color w:val="000000"/>
          <w:sz w:val="18"/>
          <w:szCs w:val="18"/>
          <w:rtl/>
        </w:rPr>
        <w:t xml:space="preserve"> </w:t>
      </w:r>
      <w:r w:rsidR="00E03EF5" w:rsidRPr="009A2CAA">
        <w:rPr>
          <w:rFonts w:ascii="Traditional Arabic" w:hAnsi="Traditional Arabic" w:cs="Traditional Arabic" w:hint="cs"/>
          <w:sz w:val="36"/>
          <w:szCs w:val="36"/>
          <w:vertAlign w:val="superscript"/>
          <w:rtl/>
        </w:rPr>
        <w:t>(</w:t>
      </w:r>
      <w:r w:rsidR="00E03EF5" w:rsidRPr="009A2CAA">
        <w:rPr>
          <w:rStyle w:val="FootnoteReference"/>
          <w:rFonts w:ascii="Traditional Arabic" w:hAnsi="Traditional Arabic" w:cs="Traditional Arabic"/>
          <w:sz w:val="36"/>
          <w:szCs w:val="36"/>
          <w:rtl/>
        </w:rPr>
        <w:footnoteReference w:id="666"/>
      </w:r>
      <w:r w:rsidR="00E03EF5" w:rsidRPr="009A2CAA">
        <w:rPr>
          <w:rFonts w:ascii="Traditional Arabic" w:hAnsi="Traditional Arabic" w:cs="Traditional Arabic" w:hint="cs"/>
          <w:sz w:val="36"/>
          <w:szCs w:val="36"/>
          <w:vertAlign w:val="superscript"/>
          <w:rtl/>
        </w:rPr>
        <w:t>)</w:t>
      </w:r>
    </w:p>
    <w:p w:rsidR="00D37FF7" w:rsidRDefault="00163659" w:rsidP="005C56FB">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و</w:t>
      </w:r>
      <w:r w:rsidR="00D37FF7" w:rsidRPr="00B82416">
        <w:rPr>
          <w:rFonts w:ascii="Traditional Arabic" w:hAnsi="Traditional Arabic" w:cs="Traditional Arabic"/>
          <w:sz w:val="36"/>
          <w:szCs w:val="36"/>
          <w:rtl/>
        </w:rPr>
        <w:t xml:space="preserve">الثقة </w:t>
      </w:r>
      <w:r w:rsidR="00D37FF7">
        <w:rPr>
          <w:rFonts w:ascii="Traditional Arabic" w:hAnsi="Traditional Arabic" w:cs="Traditional Arabic" w:hint="cs"/>
          <w:sz w:val="36"/>
          <w:szCs w:val="36"/>
          <w:rtl/>
        </w:rPr>
        <w:t xml:space="preserve">تعتبر </w:t>
      </w:r>
      <w:r w:rsidR="00D37FF7" w:rsidRPr="00B82416">
        <w:rPr>
          <w:rFonts w:ascii="Traditional Arabic" w:hAnsi="Traditional Arabic" w:cs="Traditional Arabic" w:hint="cs"/>
          <w:sz w:val="36"/>
          <w:szCs w:val="36"/>
          <w:rtl/>
        </w:rPr>
        <w:t>زاد</w:t>
      </w:r>
      <w:r w:rsidR="00D37FF7">
        <w:rPr>
          <w:rFonts w:ascii="Traditional Arabic" w:hAnsi="Traditional Arabic" w:cs="Traditional Arabic" w:hint="cs"/>
          <w:sz w:val="36"/>
          <w:szCs w:val="36"/>
          <w:rtl/>
        </w:rPr>
        <w:t>اً</w:t>
      </w:r>
      <w:r w:rsidR="00D37FF7" w:rsidRPr="00B82416">
        <w:rPr>
          <w:rFonts w:ascii="Traditional Arabic" w:hAnsi="Traditional Arabic" w:cs="Traditional Arabic" w:hint="cs"/>
          <w:sz w:val="36"/>
          <w:szCs w:val="36"/>
          <w:rtl/>
        </w:rPr>
        <w:t xml:space="preserve"> لدعم المفاوض </w:t>
      </w:r>
      <w:r w:rsidR="00D37FF7" w:rsidRPr="00B82416">
        <w:rPr>
          <w:rFonts w:ascii="Traditional Arabic" w:hAnsi="Traditional Arabic" w:cs="Traditional Arabic"/>
          <w:sz w:val="36"/>
          <w:szCs w:val="36"/>
          <w:rtl/>
        </w:rPr>
        <w:t xml:space="preserve">، </w:t>
      </w:r>
      <w:r w:rsidR="00D37FF7" w:rsidRPr="000F108A">
        <w:rPr>
          <w:rFonts w:ascii="Traditional Arabic" w:hAnsi="Traditional Arabic" w:cs="Traditional Arabic" w:hint="cs"/>
          <w:color w:val="000000"/>
          <w:sz w:val="36"/>
          <w:szCs w:val="36"/>
          <w:rtl/>
        </w:rPr>
        <w:t xml:space="preserve">من خلال تكرار المفاوضات ومقابلة الأطراف وعرض المطالب </w:t>
      </w:r>
      <w:r w:rsidR="00D37FF7" w:rsidRPr="001D458E">
        <w:rPr>
          <w:rFonts w:ascii="Traditional Arabic" w:hAnsi="Traditional Arabic" w:cs="Traditional Arabic" w:hint="cs"/>
          <w:sz w:val="36"/>
          <w:szCs w:val="36"/>
          <w:rtl/>
        </w:rPr>
        <w:t>ودعمها</w:t>
      </w:r>
      <w:r w:rsidR="00D37FF7" w:rsidRPr="000F108A">
        <w:rPr>
          <w:rFonts w:ascii="Traditional Arabic" w:hAnsi="Traditional Arabic" w:cs="Traditional Arabic" w:hint="cs"/>
          <w:color w:val="000000"/>
          <w:sz w:val="36"/>
          <w:szCs w:val="36"/>
          <w:rtl/>
        </w:rPr>
        <w:t xml:space="preserve"> بما يؤيدها من أدلة وإثبات</w:t>
      </w:r>
      <w:r w:rsidR="00D37FF7">
        <w:rPr>
          <w:rFonts w:ascii="Traditional Arabic" w:hAnsi="Traditional Arabic" w:cs="Traditional Arabic" w:hint="cs"/>
          <w:sz w:val="36"/>
          <w:szCs w:val="36"/>
          <w:rtl/>
        </w:rPr>
        <w:t xml:space="preserve"> ، ويقصد هنا بالثقة عدم التردد والمضي</w:t>
      </w:r>
      <w:r w:rsidR="00D37FF7" w:rsidRPr="00B82416">
        <w:rPr>
          <w:rFonts w:ascii="Traditional Arabic" w:hAnsi="Traditional Arabic" w:cs="Traditional Arabic"/>
          <w:sz w:val="36"/>
          <w:szCs w:val="36"/>
          <w:rtl/>
        </w:rPr>
        <w:t xml:space="preserve"> </w:t>
      </w:r>
      <w:r w:rsidR="00D37FF7">
        <w:rPr>
          <w:rFonts w:ascii="Traditional Arabic" w:hAnsi="Traditional Arabic" w:cs="Traditional Arabic" w:hint="cs"/>
          <w:sz w:val="36"/>
          <w:szCs w:val="36"/>
          <w:rtl/>
        </w:rPr>
        <w:t xml:space="preserve">قدماً بالنظر </w:t>
      </w:r>
      <w:r>
        <w:rPr>
          <w:rFonts w:ascii="Traditional Arabic" w:hAnsi="Traditional Arabic" w:cs="Traditional Arabic" w:hint="cs"/>
          <w:sz w:val="36"/>
          <w:szCs w:val="36"/>
          <w:rtl/>
        </w:rPr>
        <w:t>إلى ما وهب الله العبد</w:t>
      </w:r>
      <w:r w:rsidR="00D37FF7">
        <w:rPr>
          <w:rFonts w:ascii="Traditional Arabic" w:hAnsi="Traditional Arabic" w:cs="Traditional Arabic" w:hint="cs"/>
          <w:sz w:val="36"/>
          <w:szCs w:val="36"/>
          <w:rtl/>
        </w:rPr>
        <w:t xml:space="preserve"> ، بعد التوكل على الله ، وليس الاعتماد على النفس بالكلية ففي الحديث قوله </w:t>
      </w:r>
      <w:r w:rsidR="005C56FB" w:rsidRPr="004E32C5">
        <w:rPr>
          <w:rFonts w:ascii="Traditional Arabic" w:hAnsi="Traditional Arabic" w:cs="Traditional Arabic"/>
          <w:sz w:val="36"/>
          <w:szCs w:val="36"/>
        </w:rPr>
        <w:sym w:font="AGA Arabesque" w:char="F072"/>
      </w:r>
      <w:r w:rsidR="005C56FB">
        <w:rPr>
          <w:rFonts w:ascii="Traditional Arabic" w:hAnsi="Traditional Arabic" w:cs="Traditional Arabic" w:hint="cs"/>
          <w:sz w:val="36"/>
          <w:szCs w:val="36"/>
          <w:rtl/>
        </w:rPr>
        <w:t xml:space="preserve"> </w:t>
      </w:r>
      <w:r w:rsidR="005A2E62">
        <w:rPr>
          <w:rFonts w:ascii="Traditional Arabic" w:hAnsi="Traditional Arabic" w:cs="Traditional Arabic" w:hint="cs"/>
          <w:sz w:val="36"/>
          <w:szCs w:val="36"/>
          <w:rtl/>
        </w:rPr>
        <w:t>"</w:t>
      </w:r>
      <w:r w:rsidR="00D37FF7">
        <w:rPr>
          <w:rFonts w:ascii="Traditional Arabic" w:hAnsi="Traditional Arabic" w:cs="Traditional Arabic" w:hint="cs"/>
          <w:sz w:val="36"/>
          <w:szCs w:val="36"/>
          <w:rtl/>
        </w:rPr>
        <w:t>ولا تكلني إلى نفسي طرفة عين</w:t>
      </w:r>
      <w:r w:rsidR="005A2E62">
        <w:rPr>
          <w:rFonts w:ascii="Traditional Arabic" w:hAnsi="Traditional Arabic" w:cs="Traditional Arabic" w:hint="cs"/>
          <w:sz w:val="36"/>
          <w:szCs w:val="36"/>
          <w:rtl/>
        </w:rPr>
        <w:t>"</w:t>
      </w:r>
      <w:r w:rsidR="00D37FF7" w:rsidRPr="009A2CAA">
        <w:rPr>
          <w:rFonts w:ascii="Traditional Arabic" w:hAnsi="Traditional Arabic" w:cs="Traditional Arabic" w:hint="cs"/>
          <w:sz w:val="36"/>
          <w:szCs w:val="36"/>
          <w:vertAlign w:val="superscript"/>
          <w:rtl/>
        </w:rPr>
        <w:t>(</w:t>
      </w:r>
      <w:r w:rsidR="00D37FF7" w:rsidRPr="009A2CAA">
        <w:rPr>
          <w:rStyle w:val="FootnoteReference"/>
          <w:rFonts w:ascii="Traditional Arabic" w:hAnsi="Traditional Arabic" w:cs="Traditional Arabic"/>
          <w:sz w:val="36"/>
          <w:szCs w:val="36"/>
          <w:rtl/>
        </w:rPr>
        <w:footnoteReference w:id="667"/>
      </w:r>
      <w:r w:rsidR="00D37FF7" w:rsidRPr="009A2CAA">
        <w:rPr>
          <w:rFonts w:ascii="Traditional Arabic" w:hAnsi="Traditional Arabic" w:cs="Traditional Arabic" w:hint="cs"/>
          <w:sz w:val="36"/>
          <w:szCs w:val="36"/>
          <w:vertAlign w:val="superscript"/>
          <w:rtl/>
        </w:rPr>
        <w:t>)</w:t>
      </w:r>
      <w:r w:rsidR="00D37FF7">
        <w:rPr>
          <w:rFonts w:ascii="Traditional Arabic" w:hAnsi="Traditional Arabic" w:cs="Traditional Arabic" w:hint="cs"/>
          <w:sz w:val="36"/>
          <w:szCs w:val="36"/>
          <w:rtl/>
        </w:rPr>
        <w:t xml:space="preserve"> .</w:t>
      </w:r>
    </w:p>
    <w:p w:rsidR="00D37FF7" w:rsidRPr="00CF71DC" w:rsidRDefault="007C7AAD" w:rsidP="00475F4E">
      <w:pPr>
        <w:widowControl w:val="0"/>
        <w:spacing w:after="0" w:line="240" w:lineRule="auto"/>
        <w:ind w:firstLine="567"/>
        <w:jc w:val="lowKashida"/>
        <w:rPr>
          <w:rFonts w:ascii="Traditional Arabic" w:hAnsi="Traditional Arabic" w:cs="Traditional Arabic"/>
          <w:sz w:val="28"/>
          <w:szCs w:val="28"/>
          <w:rtl/>
        </w:rPr>
      </w:pPr>
      <w:r>
        <w:rPr>
          <w:rFonts w:ascii="Traditional Arabic" w:hAnsi="Traditional Arabic" w:cs="Traditional Arabic"/>
          <w:sz w:val="36"/>
          <w:szCs w:val="36"/>
          <w:rtl/>
        </w:rPr>
        <w:lastRenderedPageBreak/>
        <w:t>و</w:t>
      </w:r>
      <w:r>
        <w:rPr>
          <w:rFonts w:ascii="Traditional Arabic" w:hAnsi="Traditional Arabic" w:cs="Traditional Arabic" w:hint="cs"/>
          <w:sz w:val="36"/>
          <w:szCs w:val="36"/>
          <w:rtl/>
        </w:rPr>
        <w:t>يروى أنه</w:t>
      </w:r>
      <w:r w:rsidR="00D37FF7" w:rsidRPr="00B82416">
        <w:rPr>
          <w:rFonts w:ascii="Traditional Arabic" w:hAnsi="Traditional Arabic" w:cs="Traditional Arabic"/>
          <w:sz w:val="36"/>
          <w:szCs w:val="36"/>
          <w:rtl/>
        </w:rPr>
        <w:t>" قدم إياس بن معاوية الشام وهو غلام فقدم خصماً لـه إلى قاض لعبد الملك بن مروان، وكان خصمه شيخاً كبيراً، فقال له القاضي: أتقدم شيخاً كبيراً</w:t>
      </w:r>
      <w:r w:rsidR="00D37FF7" w:rsidRPr="00B82416">
        <w:rPr>
          <w:rFonts w:ascii="Traditional Arabic" w:hAnsi="Traditional Arabic" w:cs="Traditional Arabic" w:hint="cs"/>
          <w:sz w:val="36"/>
          <w:szCs w:val="36"/>
          <w:rtl/>
        </w:rPr>
        <w:t xml:space="preserve"> </w:t>
      </w:r>
      <w:r w:rsidR="00D37FF7" w:rsidRPr="00B82416">
        <w:rPr>
          <w:rFonts w:ascii="Traditional Arabic" w:hAnsi="Traditional Arabic" w:cs="Traditional Arabic"/>
          <w:sz w:val="36"/>
          <w:szCs w:val="36"/>
          <w:rtl/>
        </w:rPr>
        <w:t>؟ فقـال إياس: الحق أكبر منه، قال</w:t>
      </w:r>
      <w:r w:rsidR="00D37FF7">
        <w:rPr>
          <w:rFonts w:ascii="Traditional Arabic" w:hAnsi="Traditional Arabic" w:cs="Traditional Arabic" w:hint="cs"/>
          <w:sz w:val="36"/>
          <w:szCs w:val="36"/>
          <w:rtl/>
        </w:rPr>
        <w:t xml:space="preserve"> </w:t>
      </w:r>
      <w:r w:rsidR="00D37FF7" w:rsidRPr="00B82416">
        <w:rPr>
          <w:rFonts w:ascii="Traditional Arabic" w:hAnsi="Traditional Arabic" w:cs="Traditional Arabic"/>
          <w:sz w:val="36"/>
          <w:szCs w:val="36"/>
          <w:rtl/>
        </w:rPr>
        <w:t>: اسكت، قال: فمن ينطق بحجتي؟ قال: ما أظنك تقول حقاً حتى تقوم</w:t>
      </w:r>
      <w:r w:rsidR="00D37FF7">
        <w:rPr>
          <w:rFonts w:ascii="Traditional Arabic" w:hAnsi="Traditional Arabic" w:cs="Traditional Arabic" w:hint="cs"/>
          <w:sz w:val="36"/>
          <w:szCs w:val="36"/>
          <w:rtl/>
        </w:rPr>
        <w:t xml:space="preserve"> </w:t>
      </w:r>
      <w:r w:rsidR="00D37FF7" w:rsidRPr="00B82416">
        <w:rPr>
          <w:rFonts w:ascii="Traditional Arabic" w:hAnsi="Traditional Arabic" w:cs="Traditional Arabic"/>
          <w:sz w:val="36"/>
          <w:szCs w:val="36"/>
          <w:rtl/>
        </w:rPr>
        <w:t>، قال: أشهد أن لا إله إلا الله</w:t>
      </w:r>
      <w:r w:rsidR="00D37FF7">
        <w:rPr>
          <w:rFonts w:ascii="Traditional Arabic" w:hAnsi="Traditional Arabic" w:cs="Traditional Arabic" w:hint="cs"/>
          <w:sz w:val="36"/>
          <w:szCs w:val="36"/>
          <w:rtl/>
        </w:rPr>
        <w:t xml:space="preserve"> </w:t>
      </w:r>
      <w:r w:rsidR="00D37FF7" w:rsidRPr="00B82416">
        <w:rPr>
          <w:rFonts w:ascii="Traditional Arabic" w:hAnsi="Traditional Arabic" w:cs="Traditional Arabic"/>
          <w:sz w:val="36"/>
          <w:szCs w:val="36"/>
          <w:rtl/>
        </w:rPr>
        <w:t>، فقام القاضي فدخل على عبد الملك فأخبره بالخبر فقال</w:t>
      </w:r>
      <w:r w:rsidR="00D37FF7">
        <w:rPr>
          <w:rFonts w:ascii="Traditional Arabic" w:hAnsi="Traditional Arabic" w:cs="Traditional Arabic" w:hint="cs"/>
          <w:sz w:val="36"/>
          <w:szCs w:val="36"/>
          <w:rtl/>
        </w:rPr>
        <w:t xml:space="preserve"> </w:t>
      </w:r>
      <w:r w:rsidR="00D37FF7" w:rsidRPr="00B82416">
        <w:rPr>
          <w:rFonts w:ascii="Traditional Arabic" w:hAnsi="Traditional Arabic" w:cs="Traditional Arabic"/>
          <w:sz w:val="36"/>
          <w:szCs w:val="36"/>
          <w:rtl/>
        </w:rPr>
        <w:t>: اقض حاجته وأخر</w:t>
      </w:r>
      <w:r>
        <w:rPr>
          <w:rFonts w:ascii="Traditional Arabic" w:hAnsi="Traditional Arabic" w:cs="Traditional Arabic"/>
          <w:sz w:val="36"/>
          <w:szCs w:val="36"/>
          <w:rtl/>
        </w:rPr>
        <w:t>جه من الشام لا يفسد عليَّ الناس</w:t>
      </w:r>
      <w:r w:rsidR="00D37FF7" w:rsidRPr="00B82416">
        <w:rPr>
          <w:rFonts w:ascii="Traditional Arabic" w:hAnsi="Traditional Arabic" w:cs="Traditional Arabic"/>
          <w:sz w:val="36"/>
          <w:szCs w:val="36"/>
          <w:rtl/>
        </w:rPr>
        <w:t>"</w:t>
      </w:r>
      <w:r w:rsidR="00D37FF7" w:rsidRPr="009A2CAA">
        <w:rPr>
          <w:rFonts w:ascii="Traditional Arabic" w:hAnsi="Traditional Arabic" w:cs="Traditional Arabic" w:hint="cs"/>
          <w:sz w:val="36"/>
          <w:szCs w:val="36"/>
          <w:vertAlign w:val="superscript"/>
          <w:rtl/>
        </w:rPr>
        <w:t>(</w:t>
      </w:r>
      <w:r w:rsidR="00D37FF7" w:rsidRPr="009A2CAA">
        <w:rPr>
          <w:rStyle w:val="FootnoteReference"/>
          <w:rFonts w:ascii="Traditional Arabic" w:hAnsi="Traditional Arabic" w:cs="Traditional Arabic"/>
          <w:sz w:val="36"/>
          <w:szCs w:val="36"/>
          <w:rtl/>
        </w:rPr>
        <w:footnoteReference w:id="668"/>
      </w:r>
      <w:r w:rsidR="00D37FF7" w:rsidRPr="009A2CAA">
        <w:rPr>
          <w:rFonts w:ascii="Traditional Arabic" w:hAnsi="Traditional Arabic" w:cs="Traditional Arabic" w:hint="cs"/>
          <w:sz w:val="36"/>
          <w:szCs w:val="36"/>
          <w:vertAlign w:val="superscript"/>
          <w:rtl/>
        </w:rPr>
        <w:t>)</w:t>
      </w:r>
      <w:r w:rsidR="00D37FF7">
        <w:rPr>
          <w:rFonts w:ascii="Traditional Arabic" w:hAnsi="Traditional Arabic" w:cs="Traditional Arabic" w:hint="cs"/>
          <w:sz w:val="36"/>
          <w:szCs w:val="36"/>
          <w:rtl/>
        </w:rPr>
        <w:t xml:space="preserve"> </w:t>
      </w:r>
      <w:r w:rsidR="00D37FF7">
        <w:rPr>
          <w:rFonts w:ascii="Traditional Arabic" w:hAnsi="Traditional Arabic" w:cs="Traditional Arabic" w:hint="cs"/>
          <w:sz w:val="28"/>
          <w:szCs w:val="28"/>
          <w:rtl/>
        </w:rPr>
        <w:t>.</w:t>
      </w:r>
    </w:p>
    <w:p w:rsidR="00D37FF7" w:rsidRDefault="00D37FF7" w:rsidP="008F69D5">
      <w:pPr>
        <w:pStyle w:val="ListParagraph"/>
        <w:widowControl w:val="0"/>
        <w:numPr>
          <w:ilvl w:val="0"/>
          <w:numId w:val="68"/>
        </w:numPr>
        <w:spacing w:after="0" w:line="240" w:lineRule="auto"/>
        <w:ind w:hanging="439"/>
        <w:jc w:val="lowKashida"/>
        <w:rPr>
          <w:rFonts w:ascii="Traditional Arabic" w:hAnsi="Traditional Arabic" w:cs="Traditional Arabic"/>
          <w:b/>
          <w:bCs/>
          <w:sz w:val="36"/>
          <w:szCs w:val="36"/>
        </w:rPr>
      </w:pPr>
      <w:r w:rsidRPr="009A2CAA">
        <w:rPr>
          <w:rFonts w:ascii="Traditional Arabic" w:hAnsi="Traditional Arabic" w:cs="Traditional Arabic" w:hint="cs"/>
          <w:b/>
          <w:bCs/>
          <w:color w:val="000000"/>
          <w:sz w:val="36"/>
          <w:szCs w:val="36"/>
          <w:rtl/>
        </w:rPr>
        <w:t>تعلم</w:t>
      </w:r>
      <w:r w:rsidR="00E55AB8">
        <w:rPr>
          <w:rFonts w:ascii="Traditional Arabic" w:hAnsi="Traditional Arabic" w:cs="Traditional Arabic" w:hint="cs"/>
          <w:b/>
          <w:bCs/>
          <w:sz w:val="36"/>
          <w:szCs w:val="36"/>
          <w:rtl/>
        </w:rPr>
        <w:t xml:space="preserve"> طرق</w:t>
      </w:r>
      <w:r w:rsidRPr="000D0FDC">
        <w:rPr>
          <w:rFonts w:ascii="Traditional Arabic" w:hAnsi="Traditional Arabic" w:cs="Traditional Arabic" w:hint="cs"/>
          <w:b/>
          <w:bCs/>
          <w:sz w:val="36"/>
          <w:szCs w:val="36"/>
          <w:rtl/>
        </w:rPr>
        <w:t xml:space="preserve"> الأسئلة </w:t>
      </w:r>
      <w:r w:rsidR="00E55AB8">
        <w:rPr>
          <w:rFonts w:ascii="Traditional Arabic" w:hAnsi="Traditional Arabic" w:cs="Traditional Arabic" w:hint="cs"/>
          <w:b/>
          <w:bCs/>
          <w:sz w:val="36"/>
          <w:szCs w:val="36"/>
          <w:rtl/>
        </w:rPr>
        <w:t>:</w:t>
      </w:r>
      <w:r w:rsidRPr="000D0FDC">
        <w:rPr>
          <w:rFonts w:ascii="Traditional Arabic" w:hAnsi="Traditional Arabic" w:cs="Traditional Arabic"/>
          <w:b/>
          <w:bCs/>
          <w:sz w:val="36"/>
          <w:szCs w:val="36"/>
          <w:rtl/>
        </w:rPr>
        <w:t xml:space="preserve"> </w:t>
      </w:r>
    </w:p>
    <w:p w:rsidR="005A2E62" w:rsidRDefault="005A2E62" w:rsidP="00475F4E">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القرآن الكريم يزخر ب</w:t>
      </w:r>
      <w:r w:rsidR="00D37FF7" w:rsidRPr="003F14A3">
        <w:rPr>
          <w:rFonts w:ascii="Traditional Arabic" w:hAnsi="Traditional Arabic" w:cs="Traditional Arabic" w:hint="cs"/>
          <w:sz w:val="36"/>
          <w:szCs w:val="36"/>
          <w:rtl/>
        </w:rPr>
        <w:t xml:space="preserve">الأسئلة </w:t>
      </w:r>
      <w:r>
        <w:rPr>
          <w:rFonts w:ascii="Traditional Arabic" w:hAnsi="Traditional Arabic" w:cs="Traditional Arabic" w:hint="cs"/>
          <w:sz w:val="36"/>
          <w:szCs w:val="36"/>
          <w:rtl/>
        </w:rPr>
        <w:t>المتنوعة و</w:t>
      </w:r>
      <w:r w:rsidR="00D37FF7" w:rsidRPr="003F14A3">
        <w:rPr>
          <w:rFonts w:ascii="Traditional Arabic" w:hAnsi="Traditional Arabic" w:cs="Traditional Arabic" w:hint="cs"/>
          <w:sz w:val="36"/>
          <w:szCs w:val="36"/>
          <w:rtl/>
        </w:rPr>
        <w:t xml:space="preserve">أساليب وطرق </w:t>
      </w:r>
      <w:r>
        <w:rPr>
          <w:rFonts w:ascii="Traditional Arabic" w:hAnsi="Traditional Arabic" w:cs="Traditional Arabic" w:hint="cs"/>
          <w:sz w:val="36"/>
          <w:szCs w:val="36"/>
          <w:rtl/>
        </w:rPr>
        <w:t xml:space="preserve">طرحها </w:t>
      </w:r>
      <w:r w:rsidR="00594B11">
        <w:rPr>
          <w:rFonts w:ascii="Traditional Arabic" w:hAnsi="Traditional Arabic" w:cs="Traditional Arabic" w:hint="cs"/>
          <w:sz w:val="36"/>
          <w:szCs w:val="36"/>
          <w:rtl/>
        </w:rPr>
        <w:t xml:space="preserve">، ويعتبر القرآن مرجع ، لتعلم الأسئلة ، وطرق الجواب عليها ، </w:t>
      </w:r>
      <w:r>
        <w:rPr>
          <w:rFonts w:ascii="Traditional Arabic" w:hAnsi="Traditional Arabic" w:cs="Traditional Arabic" w:hint="cs"/>
          <w:sz w:val="36"/>
          <w:szCs w:val="36"/>
          <w:rtl/>
        </w:rPr>
        <w:t>ومن</w:t>
      </w:r>
      <w:r w:rsidR="004B69EB">
        <w:rPr>
          <w:rFonts w:ascii="Arial" w:hAnsi="Arial"/>
          <w:color w:val="9DAB0C"/>
          <w:sz w:val="27"/>
          <w:szCs w:val="27"/>
        </w:rPr>
        <w:t xml:space="preserve"> </w:t>
      </w:r>
      <w:r w:rsidR="00594B11">
        <w:rPr>
          <w:rFonts w:ascii="Traditional Arabic" w:hAnsi="Traditional Arabic" w:cs="Traditional Arabic" w:hint="cs"/>
          <w:sz w:val="36"/>
          <w:szCs w:val="36"/>
          <w:rtl/>
        </w:rPr>
        <w:t>أمثلة الأسئلة</w:t>
      </w:r>
      <w:r>
        <w:rPr>
          <w:rFonts w:ascii="Traditional Arabic" w:hAnsi="Traditional Arabic" w:cs="Traditional Arabic" w:hint="cs"/>
          <w:sz w:val="36"/>
          <w:szCs w:val="36"/>
          <w:rtl/>
        </w:rPr>
        <w:t xml:space="preserve"> ما يلي :</w:t>
      </w:r>
    </w:p>
    <w:p w:rsidR="00044CFA" w:rsidRPr="001D458E" w:rsidRDefault="00044CFA" w:rsidP="008F69D5">
      <w:pPr>
        <w:widowControl w:val="0"/>
        <w:numPr>
          <w:ilvl w:val="0"/>
          <w:numId w:val="87"/>
        </w:numPr>
        <w:spacing w:after="0" w:line="240" w:lineRule="auto"/>
        <w:ind w:left="706" w:right="74" w:hanging="346"/>
        <w:jc w:val="both"/>
        <w:rPr>
          <w:rFonts w:ascii="Traditional Arabic" w:hAnsi="Traditional Arabic" w:cs="Traditional Arabic" w:hint="cs"/>
          <w:sz w:val="36"/>
          <w:szCs w:val="36"/>
        </w:rPr>
      </w:pPr>
      <w:r w:rsidRPr="001D458E">
        <w:rPr>
          <w:rFonts w:ascii="Traditional Arabic" w:hAnsi="Traditional Arabic" w:cs="Traditional Arabic" w:hint="cs"/>
          <w:sz w:val="36"/>
          <w:szCs w:val="36"/>
          <w:rtl/>
        </w:rPr>
        <w:t xml:space="preserve">قال تعالى : </w:t>
      </w:r>
      <w:r w:rsidRPr="001D458E">
        <w:rPr>
          <w:rFonts w:ascii="QCF_BSML" w:hAnsi="QCF_BSML" w:cs="QCF_BSML" w:hint="cs"/>
          <w:color w:val="000000"/>
          <w:sz w:val="32"/>
          <w:szCs w:val="32"/>
          <w:rtl/>
        </w:rPr>
        <w:t xml:space="preserve"> </w:t>
      </w:r>
      <w:r w:rsidRPr="001D458E">
        <w:rPr>
          <w:rFonts w:ascii="QCF_BSML" w:hAnsi="QCF_BSML" w:cs="QCF_BSML"/>
          <w:color w:val="000000"/>
          <w:sz w:val="32"/>
          <w:szCs w:val="32"/>
          <w:rtl/>
        </w:rPr>
        <w:t xml:space="preserve"> </w:t>
      </w:r>
      <w:r w:rsidRPr="001D458E">
        <w:rPr>
          <w:rFonts w:ascii="QCF_BSML" w:hAnsi="QCF_BSML" w:cs="QCF_BSML"/>
          <w:color w:val="000000"/>
          <w:sz w:val="30"/>
          <w:szCs w:val="30"/>
          <w:rtl/>
        </w:rPr>
        <w:t>ﮋ</w:t>
      </w:r>
      <w:r w:rsidRPr="001D458E">
        <w:rPr>
          <w:rFonts w:ascii="Traditional Arabic" w:hAnsi="Traditional Arabic" w:cs="Traditional Arabic" w:hint="cs"/>
          <w:sz w:val="34"/>
          <w:szCs w:val="34"/>
          <w:rtl/>
        </w:rPr>
        <w:t xml:space="preserve"> </w:t>
      </w:r>
      <w:r w:rsidRPr="001D458E">
        <w:rPr>
          <w:rFonts w:ascii="QCF_P043" w:hAnsi="QCF_P043" w:cs="QCF_P043"/>
          <w:color w:val="0000A5"/>
          <w:sz w:val="45"/>
          <w:szCs w:val="45"/>
          <w:rtl/>
        </w:rPr>
        <w:t>ﮄ</w:t>
      </w:r>
      <w:r w:rsidRPr="001D458E">
        <w:rPr>
          <w:rFonts w:ascii="QCF_P043" w:hAnsi="QCF_P043" w:cs="QCF_P043"/>
          <w:color w:val="000000"/>
          <w:sz w:val="45"/>
          <w:szCs w:val="45"/>
          <w:rtl/>
        </w:rPr>
        <w:t xml:space="preserve">  </w:t>
      </w:r>
      <w:r w:rsidRPr="001D458E">
        <w:rPr>
          <w:rFonts w:ascii="QCF_P043" w:hAnsi="QCF_P043" w:cs="QCF_P043"/>
          <w:color w:val="000000"/>
          <w:sz w:val="34"/>
          <w:szCs w:val="34"/>
          <w:rtl/>
        </w:rPr>
        <w:t>ﮅ  ﮆ     ﮇ  ﮈ  ﮉ   ﮊ    ﮋ  ﮌ  ﮍ  ﮎ  ﮏ  ﮐ</w:t>
      </w:r>
      <w:r w:rsidRPr="001D458E">
        <w:rPr>
          <w:rFonts w:ascii="QCF_BSML" w:hAnsi="QCF_BSML" w:cs="QCF_BSML"/>
          <w:color w:val="000000"/>
          <w:sz w:val="30"/>
          <w:szCs w:val="30"/>
          <w:rtl/>
        </w:rPr>
        <w:t>ﮊ</w:t>
      </w:r>
      <w:r w:rsidRPr="001D458E">
        <w:rPr>
          <w:rFonts w:ascii="QCF_P043" w:hAnsi="QCF_P043" w:cs="QCF_P043" w:hint="cs"/>
          <w:color w:val="000000"/>
          <w:sz w:val="34"/>
          <w:szCs w:val="34"/>
          <w:rtl/>
        </w:rPr>
        <w:t xml:space="preserve"> </w:t>
      </w:r>
      <w:r w:rsidRPr="001D458E">
        <w:rPr>
          <w:rFonts w:ascii="Traditional Arabic" w:hAnsi="Traditional Arabic" w:cs="Traditional Arabic" w:hint="cs"/>
          <w:sz w:val="36"/>
          <w:szCs w:val="36"/>
          <w:vertAlign w:val="superscript"/>
          <w:rtl/>
        </w:rPr>
        <w:t>(</w:t>
      </w:r>
      <w:r w:rsidRPr="009A2CAA">
        <w:rPr>
          <w:rStyle w:val="FootnoteReference"/>
          <w:rFonts w:ascii="Traditional Arabic" w:hAnsi="Traditional Arabic" w:cs="Traditional Arabic"/>
          <w:sz w:val="36"/>
          <w:szCs w:val="36"/>
          <w:rtl/>
        </w:rPr>
        <w:footnoteReference w:id="669"/>
      </w:r>
      <w:r w:rsidRPr="001D458E">
        <w:rPr>
          <w:rFonts w:ascii="Traditional Arabic" w:hAnsi="Traditional Arabic" w:cs="Traditional Arabic" w:hint="cs"/>
          <w:sz w:val="36"/>
          <w:szCs w:val="36"/>
          <w:vertAlign w:val="superscript"/>
          <w:rtl/>
        </w:rPr>
        <w:t>)</w:t>
      </w:r>
      <w:r w:rsidR="001D458E" w:rsidRPr="001D458E">
        <w:rPr>
          <w:rFonts w:ascii="Traditional Arabic" w:hAnsi="Traditional Arabic" w:cs="Traditional Arabic" w:hint="cs"/>
          <w:sz w:val="36"/>
          <w:szCs w:val="36"/>
          <w:vertAlign w:val="superscript"/>
          <w:rtl/>
        </w:rPr>
        <w:t xml:space="preserve"> </w:t>
      </w:r>
      <w:r w:rsidRPr="001D458E">
        <w:rPr>
          <w:rFonts w:ascii="Traditional Arabic" w:hAnsi="Traditional Arabic" w:cs="Traditional Arabic" w:hint="cs"/>
          <w:sz w:val="36"/>
          <w:szCs w:val="36"/>
          <w:rtl/>
        </w:rPr>
        <w:t xml:space="preserve">فلم يجد جواباً وكبت </w:t>
      </w:r>
      <w:r w:rsidRPr="001D458E">
        <w:rPr>
          <w:rFonts w:ascii="QCF_BSML" w:hAnsi="QCF_BSML" w:cs="QCF_BSML"/>
          <w:color w:val="000000"/>
          <w:sz w:val="30"/>
          <w:szCs w:val="30"/>
          <w:rtl/>
        </w:rPr>
        <w:t>ﮋ</w:t>
      </w:r>
      <w:r w:rsidRPr="001D458E">
        <w:rPr>
          <w:rFonts w:ascii="QCF_P043" w:hAnsi="QCF_P043" w:cs="QCF_P043"/>
          <w:color w:val="000000"/>
          <w:sz w:val="34"/>
          <w:szCs w:val="34"/>
          <w:rtl/>
        </w:rPr>
        <w:t xml:space="preserve">  ﮑ  ﮒ   ﮓ</w:t>
      </w:r>
      <w:r w:rsidRPr="001D458E">
        <w:rPr>
          <w:rFonts w:ascii="QCF_BSML" w:hAnsi="QCF_BSML" w:cs="QCF_BSML"/>
          <w:color w:val="000000"/>
          <w:sz w:val="30"/>
          <w:szCs w:val="30"/>
          <w:rtl/>
        </w:rPr>
        <w:t>ﮊ</w:t>
      </w:r>
      <w:r w:rsidRPr="001D458E">
        <w:rPr>
          <w:rFonts w:ascii="Arial" w:hAnsi="Arial"/>
          <w:color w:val="000000"/>
          <w:sz w:val="16"/>
          <w:szCs w:val="16"/>
        </w:rPr>
        <w:t xml:space="preserve"> </w:t>
      </w:r>
      <w:r w:rsidRPr="001D458E">
        <w:rPr>
          <w:rFonts w:ascii="Traditional Arabic" w:hAnsi="Traditional Arabic" w:cs="Traditional Arabic" w:hint="cs"/>
          <w:sz w:val="36"/>
          <w:szCs w:val="36"/>
          <w:vertAlign w:val="superscript"/>
          <w:rtl/>
        </w:rPr>
        <w:t>(</w:t>
      </w:r>
      <w:r w:rsidRPr="009A2CAA">
        <w:rPr>
          <w:rStyle w:val="FootnoteReference"/>
          <w:rFonts w:ascii="Traditional Arabic" w:hAnsi="Traditional Arabic" w:cs="Traditional Arabic"/>
          <w:sz w:val="36"/>
          <w:szCs w:val="36"/>
          <w:rtl/>
        </w:rPr>
        <w:footnoteReference w:id="670"/>
      </w:r>
      <w:r w:rsidRPr="001D458E">
        <w:rPr>
          <w:rFonts w:ascii="Traditional Arabic" w:hAnsi="Traditional Arabic" w:cs="Traditional Arabic" w:hint="cs"/>
          <w:sz w:val="36"/>
          <w:szCs w:val="36"/>
          <w:vertAlign w:val="superscript"/>
          <w:rtl/>
        </w:rPr>
        <w:t>)</w:t>
      </w:r>
    </w:p>
    <w:p w:rsidR="00044CFA" w:rsidRDefault="00044CFA" w:rsidP="008F69D5">
      <w:pPr>
        <w:widowControl w:val="0"/>
        <w:numPr>
          <w:ilvl w:val="0"/>
          <w:numId w:val="87"/>
        </w:numPr>
        <w:spacing w:after="0" w:line="240" w:lineRule="auto"/>
        <w:ind w:right="74"/>
        <w:jc w:val="lowKashida"/>
        <w:rPr>
          <w:rFonts w:ascii="Traditional Arabic" w:hAnsi="Traditional Arabic" w:cs="Traditional Arabic" w:hint="cs"/>
          <w:sz w:val="36"/>
          <w:szCs w:val="36"/>
        </w:rPr>
      </w:pPr>
      <w:r>
        <w:rPr>
          <w:rFonts w:ascii="Traditional Arabic" w:hAnsi="Traditional Arabic" w:cs="Traditional Arabic" w:hint="cs"/>
          <w:sz w:val="36"/>
          <w:szCs w:val="36"/>
          <w:rtl/>
        </w:rPr>
        <w:t xml:space="preserve">  </w:t>
      </w:r>
      <w:r w:rsidRPr="001D458E">
        <w:rPr>
          <w:rFonts w:ascii="QCF_BSML" w:hAnsi="QCF_BSML" w:cs="QCF_BSML"/>
          <w:color w:val="000000"/>
          <w:sz w:val="30"/>
          <w:szCs w:val="30"/>
          <w:rtl/>
        </w:rPr>
        <w:t>ﮋ</w:t>
      </w:r>
      <w:r w:rsidRPr="001D458E">
        <w:rPr>
          <w:rFonts w:ascii="QCF_P222" w:hAnsi="QCF_P222" w:cs="QCF_P222"/>
          <w:color w:val="000000"/>
          <w:sz w:val="34"/>
          <w:szCs w:val="34"/>
          <w:rtl/>
        </w:rPr>
        <w:t xml:space="preserve">  </w:t>
      </w:r>
      <w:r w:rsidRPr="001D458E">
        <w:rPr>
          <w:rFonts w:ascii="QCF_P223" w:hAnsi="QCF_P223" w:cs="QCF_P223"/>
          <w:color w:val="000000"/>
          <w:sz w:val="34"/>
          <w:szCs w:val="34"/>
          <w:rtl/>
        </w:rPr>
        <w:t>ﭑ   ﭒ   ﭓ</w:t>
      </w:r>
      <w:r w:rsidRPr="001D458E">
        <w:rPr>
          <w:rFonts w:ascii="QCF_P223" w:hAnsi="QCF_P223" w:cs="QCF_P223"/>
          <w:color w:val="0000A5"/>
          <w:sz w:val="34"/>
          <w:szCs w:val="34"/>
          <w:rtl/>
        </w:rPr>
        <w:t>ﭔ</w:t>
      </w:r>
      <w:r w:rsidRPr="001D458E">
        <w:rPr>
          <w:rFonts w:ascii="QCF_P223" w:hAnsi="QCF_P223" w:cs="QCF_P223"/>
          <w:color w:val="000000"/>
          <w:sz w:val="34"/>
          <w:szCs w:val="34"/>
          <w:rtl/>
        </w:rPr>
        <w:t xml:space="preserve">  ﭕ  ﭖ  ﭗ    ﭘ  ﭙ  ﭚ   ﭛ  ﭜ  ﭝ  ﭞ  ﭟ  ﭠ  ﭡ  ﭢ  ﭣ  ﭤ</w:t>
      </w:r>
      <w:r w:rsidRPr="001D458E">
        <w:rPr>
          <w:rFonts w:ascii="QCF_BSML" w:hAnsi="QCF_BSML" w:cs="QCF_BSML"/>
          <w:color w:val="000000"/>
          <w:sz w:val="30"/>
          <w:szCs w:val="30"/>
          <w:rtl/>
        </w:rPr>
        <w:t>ﮊ</w:t>
      </w:r>
      <w:r w:rsidRPr="001D458E">
        <w:rPr>
          <w:rFonts w:ascii="QCF_P223" w:hAnsi="QCF_P223" w:cs="QCF_P223"/>
          <w:color w:val="000000"/>
          <w:sz w:val="45"/>
          <w:szCs w:val="45"/>
          <w:rtl/>
        </w:rPr>
        <w:t xml:space="preserve">   </w:t>
      </w:r>
      <w:r w:rsidRPr="009A2CAA">
        <w:rPr>
          <w:rFonts w:ascii="Traditional Arabic" w:hAnsi="Traditional Arabic" w:cs="Traditional Arabic" w:hint="cs"/>
          <w:sz w:val="36"/>
          <w:szCs w:val="36"/>
          <w:vertAlign w:val="superscript"/>
          <w:rtl/>
        </w:rPr>
        <w:t>(</w:t>
      </w:r>
      <w:r w:rsidRPr="009A2CAA">
        <w:rPr>
          <w:rStyle w:val="FootnoteReference"/>
          <w:rFonts w:ascii="Traditional Arabic" w:hAnsi="Traditional Arabic" w:cs="Traditional Arabic"/>
          <w:sz w:val="36"/>
          <w:szCs w:val="36"/>
          <w:rtl/>
        </w:rPr>
        <w:footnoteReference w:id="671"/>
      </w:r>
      <w:r w:rsidRPr="009A2CAA">
        <w:rPr>
          <w:rFonts w:ascii="Traditional Arabic" w:hAnsi="Traditional Arabic" w:cs="Traditional Arabic" w:hint="cs"/>
          <w:sz w:val="36"/>
          <w:szCs w:val="36"/>
          <w:vertAlign w:val="superscript"/>
          <w:rtl/>
        </w:rPr>
        <w:t>)</w:t>
      </w:r>
      <w:r>
        <w:rPr>
          <w:rFonts w:ascii="Arial" w:hAnsi="Arial"/>
          <w:color w:val="000000"/>
          <w:sz w:val="18"/>
          <w:szCs w:val="18"/>
          <w:rtl/>
        </w:rPr>
        <w:t xml:space="preserve"> </w:t>
      </w:r>
      <w:r>
        <w:rPr>
          <w:rFonts w:ascii="Arial" w:hAnsi="Arial" w:hint="cs"/>
          <w:color w:val="9DAB0C"/>
          <w:sz w:val="27"/>
          <w:szCs w:val="27"/>
          <w:rtl/>
        </w:rPr>
        <w:t xml:space="preserve"> </w:t>
      </w:r>
    </w:p>
    <w:p w:rsidR="005A2E62" w:rsidRPr="00044CFA" w:rsidRDefault="00DF42D3" w:rsidP="008F69D5">
      <w:pPr>
        <w:widowControl w:val="0"/>
        <w:numPr>
          <w:ilvl w:val="0"/>
          <w:numId w:val="87"/>
        </w:numPr>
        <w:spacing w:after="0" w:line="240" w:lineRule="auto"/>
        <w:ind w:right="74"/>
        <w:jc w:val="lowKashida"/>
        <w:rPr>
          <w:rFonts w:ascii="Traditional Arabic" w:hAnsi="Traditional Arabic" w:cs="Traditional Arabic"/>
          <w:sz w:val="36"/>
          <w:szCs w:val="36"/>
          <w:rtl/>
        </w:rPr>
      </w:pPr>
      <w:r w:rsidRPr="00044CFA">
        <w:rPr>
          <w:rFonts w:ascii="Traditional Arabic" w:hAnsi="Traditional Arabic" w:cs="Traditional Arabic" w:hint="cs"/>
          <w:sz w:val="36"/>
          <w:szCs w:val="36"/>
          <w:rtl/>
        </w:rPr>
        <w:t>ما حكى الله عن الخليل إبراهيم عليه السلام ، قوله تعالى :</w:t>
      </w:r>
      <w:r w:rsidR="004B69EB" w:rsidRPr="00044CFA">
        <w:rPr>
          <w:rFonts w:ascii="QCF_BSML" w:hAnsi="QCF_BSML" w:cs="QCF_BSML"/>
          <w:color w:val="000000"/>
          <w:sz w:val="36"/>
          <w:szCs w:val="36"/>
          <w:rtl/>
        </w:rPr>
        <w:t xml:space="preserve"> </w:t>
      </w:r>
      <w:r w:rsidR="004B69EB" w:rsidRPr="001D458E">
        <w:rPr>
          <w:rFonts w:ascii="QCF_BSML" w:hAnsi="QCF_BSML" w:cs="QCF_BSML"/>
          <w:color w:val="000000"/>
          <w:sz w:val="30"/>
          <w:szCs w:val="30"/>
          <w:rtl/>
        </w:rPr>
        <w:t>ﮋ</w:t>
      </w:r>
      <w:r w:rsidR="004B69EB" w:rsidRPr="001D458E">
        <w:rPr>
          <w:rFonts w:ascii="QCF_P327" w:hAnsi="QCF_P327" w:cs="QCF_P327"/>
          <w:color w:val="000000"/>
          <w:sz w:val="34"/>
          <w:szCs w:val="34"/>
          <w:rtl/>
        </w:rPr>
        <w:t xml:space="preserve"> ﭻ  ﭼ  ﭽ  ﭾ   ﭿ  ﮀ  ﮁ  ﮂ  ﮃ  ﮄ  </w:t>
      </w:r>
      <w:r w:rsidR="004B69EB" w:rsidRPr="001D458E">
        <w:rPr>
          <w:rFonts w:ascii="QCF_BSML" w:hAnsi="QCF_BSML" w:cs="QCF_BSML"/>
          <w:color w:val="000000"/>
          <w:sz w:val="30"/>
          <w:szCs w:val="30"/>
          <w:rtl/>
        </w:rPr>
        <w:t>ﮊ</w:t>
      </w:r>
      <w:r w:rsidR="004B69EB" w:rsidRPr="00044CFA">
        <w:rPr>
          <w:rFonts w:ascii="Arial" w:hAnsi="Arial" w:hint="cs"/>
          <w:color w:val="9DAB0C"/>
          <w:sz w:val="27"/>
          <w:szCs w:val="27"/>
          <w:rtl/>
        </w:rPr>
        <w:t xml:space="preserve"> </w:t>
      </w:r>
      <w:r w:rsidR="004B69EB" w:rsidRPr="00044CFA">
        <w:rPr>
          <w:rFonts w:ascii="Traditional Arabic" w:hAnsi="Traditional Arabic" w:cs="Traditional Arabic" w:hint="cs"/>
          <w:sz w:val="36"/>
          <w:szCs w:val="36"/>
          <w:vertAlign w:val="superscript"/>
          <w:rtl/>
        </w:rPr>
        <w:t>(</w:t>
      </w:r>
      <w:r w:rsidR="004B69EB" w:rsidRPr="009A2CAA">
        <w:rPr>
          <w:rStyle w:val="FootnoteReference"/>
          <w:rFonts w:ascii="Traditional Arabic" w:hAnsi="Traditional Arabic" w:cs="Traditional Arabic"/>
          <w:sz w:val="36"/>
          <w:szCs w:val="36"/>
          <w:rtl/>
        </w:rPr>
        <w:footnoteReference w:id="672"/>
      </w:r>
      <w:r w:rsidR="004B69EB" w:rsidRPr="00044CFA">
        <w:rPr>
          <w:rFonts w:ascii="Traditional Arabic" w:hAnsi="Traditional Arabic" w:cs="Traditional Arabic" w:hint="cs"/>
          <w:sz w:val="36"/>
          <w:szCs w:val="36"/>
          <w:vertAlign w:val="superscript"/>
          <w:rtl/>
        </w:rPr>
        <w:t>)</w:t>
      </w:r>
      <w:r w:rsidR="004B69EB" w:rsidRPr="00044CFA">
        <w:rPr>
          <w:rFonts w:ascii="Arial" w:hAnsi="Arial" w:hint="cs"/>
          <w:color w:val="9DAB0C"/>
          <w:sz w:val="27"/>
          <w:szCs w:val="27"/>
          <w:rtl/>
        </w:rPr>
        <w:t xml:space="preserve"> </w:t>
      </w:r>
    </w:p>
    <w:p w:rsidR="00DF42D3" w:rsidRDefault="00DF42D3" w:rsidP="00475F4E">
      <w:pPr>
        <w:widowControl w:val="0"/>
        <w:spacing w:after="0" w:line="240" w:lineRule="auto"/>
        <w:ind w:right="75" w:firstLine="565"/>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يأمرهم بسؤال أصنامهم ، التي يعبدونها .</w:t>
      </w:r>
    </w:p>
    <w:p w:rsidR="00D37FF7" w:rsidRPr="003F14A3" w:rsidRDefault="00D37FF7" w:rsidP="00475F4E">
      <w:pPr>
        <w:widowControl w:val="0"/>
        <w:spacing w:after="0" w:line="240" w:lineRule="auto"/>
        <w:ind w:right="75" w:firstLine="565"/>
        <w:jc w:val="lowKashida"/>
        <w:rPr>
          <w:rFonts w:ascii="Traditional Arabic" w:hAnsi="Traditional Arabic" w:cs="Traditional Arabic"/>
          <w:sz w:val="36"/>
          <w:szCs w:val="36"/>
        </w:rPr>
      </w:pPr>
      <w:r w:rsidRPr="003F14A3">
        <w:rPr>
          <w:rFonts w:ascii="Traditional Arabic" w:hAnsi="Traditional Arabic" w:cs="Traditional Arabic" w:hint="cs"/>
          <w:sz w:val="36"/>
          <w:szCs w:val="36"/>
          <w:rtl/>
        </w:rPr>
        <w:t xml:space="preserve">فالمفاوض </w:t>
      </w:r>
      <w:r w:rsidR="00BD3D55">
        <w:rPr>
          <w:rFonts w:ascii="Traditional Arabic" w:hAnsi="Traditional Arabic" w:cs="Traditional Arabic" w:hint="cs"/>
          <w:sz w:val="36"/>
          <w:szCs w:val="36"/>
          <w:rtl/>
        </w:rPr>
        <w:t>لابد أن</w:t>
      </w:r>
      <w:r w:rsidRPr="003F14A3">
        <w:rPr>
          <w:rFonts w:ascii="Traditional Arabic" w:hAnsi="Traditional Arabic" w:cs="Traditional Arabic" w:hint="cs"/>
          <w:sz w:val="36"/>
          <w:szCs w:val="36"/>
          <w:rtl/>
        </w:rPr>
        <w:t xml:space="preserve"> يتقن بماذا يسأل وكيف يسأل ومتى يسأل ومن يسأل. </w:t>
      </w:r>
    </w:p>
    <w:p w:rsidR="00D37FF7" w:rsidRDefault="00D37FF7" w:rsidP="008F69D5">
      <w:pPr>
        <w:pStyle w:val="ListParagraph"/>
        <w:widowControl w:val="0"/>
        <w:numPr>
          <w:ilvl w:val="0"/>
          <w:numId w:val="68"/>
        </w:numPr>
        <w:spacing w:after="0" w:line="240" w:lineRule="auto"/>
        <w:ind w:hanging="439"/>
        <w:jc w:val="lowKashida"/>
        <w:rPr>
          <w:rFonts w:ascii="Traditional Arabic" w:hAnsi="Traditional Arabic" w:cs="Traditional Arabic"/>
          <w:b/>
          <w:bCs/>
          <w:sz w:val="36"/>
          <w:szCs w:val="36"/>
        </w:rPr>
      </w:pPr>
      <w:r w:rsidRPr="009A2CAA">
        <w:rPr>
          <w:rFonts w:ascii="Traditional Arabic" w:hAnsi="Traditional Arabic" w:cs="Traditional Arabic" w:hint="cs"/>
          <w:b/>
          <w:bCs/>
          <w:color w:val="000000"/>
          <w:sz w:val="36"/>
          <w:szCs w:val="36"/>
          <w:rtl/>
        </w:rPr>
        <w:t>ال</w:t>
      </w:r>
      <w:r w:rsidR="00A92AFA">
        <w:rPr>
          <w:rFonts w:ascii="Traditional Arabic" w:hAnsi="Traditional Arabic" w:cs="Traditional Arabic" w:hint="cs"/>
          <w:b/>
          <w:bCs/>
          <w:color w:val="000000"/>
          <w:sz w:val="36"/>
          <w:szCs w:val="36"/>
          <w:rtl/>
        </w:rPr>
        <w:t>استعداد:</w:t>
      </w:r>
      <w:r>
        <w:rPr>
          <w:rFonts w:ascii="Traditional Arabic" w:hAnsi="Traditional Arabic" w:cs="Traditional Arabic" w:hint="cs"/>
          <w:b/>
          <w:bCs/>
          <w:sz w:val="36"/>
          <w:szCs w:val="36"/>
          <w:rtl/>
        </w:rPr>
        <w:t xml:space="preserve"> </w:t>
      </w:r>
    </w:p>
    <w:p w:rsidR="00D37FF7" w:rsidRPr="00DE7B89" w:rsidRDefault="00A92AFA" w:rsidP="00E60C02">
      <w:pPr>
        <w:widowControl w:val="0"/>
        <w:spacing w:after="0" w:line="240" w:lineRule="auto"/>
        <w:ind w:right="75" w:firstLine="567"/>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نتعلم من القرآن الكريم ، التأهب والتمكين من خوض المفاوضات ومن ذلك في الرد على الزعم والادعاء بالحجة والدليل ومن الأمثلة قوله تعالى : </w:t>
      </w:r>
      <w:r w:rsidR="00BD0F37" w:rsidRPr="001D458E">
        <w:rPr>
          <w:rFonts w:ascii="QCF_BSML" w:hAnsi="QCF_BSML" w:cs="QCF_BSML"/>
          <w:color w:val="000000"/>
          <w:sz w:val="30"/>
          <w:szCs w:val="30"/>
          <w:rtl/>
        </w:rPr>
        <w:t>ﮋ</w:t>
      </w:r>
      <w:r w:rsidR="00BD0F37" w:rsidRPr="001D458E">
        <w:rPr>
          <w:rFonts w:ascii="QCF_P043" w:hAnsi="QCF_P043" w:cs="QCF_P043"/>
          <w:color w:val="000000"/>
          <w:sz w:val="34"/>
          <w:szCs w:val="34"/>
          <w:rtl/>
        </w:rPr>
        <w:t xml:space="preserve">  </w:t>
      </w:r>
      <w:r w:rsidRPr="001D458E">
        <w:rPr>
          <w:rFonts w:ascii="QCF_P279" w:hAnsi="QCF_P279" w:cs="QCF_P279"/>
          <w:color w:val="000000"/>
          <w:sz w:val="34"/>
          <w:szCs w:val="34"/>
          <w:rtl/>
        </w:rPr>
        <w:t xml:space="preserve">ﭑ  ﭒ  ﭓ  ﭔ  ﭕ  ﭖ  </w:t>
      </w:r>
      <w:r w:rsidRPr="001D458E">
        <w:rPr>
          <w:rFonts w:ascii="QCF_P279" w:hAnsi="QCF_P279" w:cs="QCF_P279"/>
          <w:color w:val="000000"/>
          <w:sz w:val="34"/>
          <w:szCs w:val="34"/>
          <w:rtl/>
        </w:rPr>
        <w:lastRenderedPageBreak/>
        <w:t>ﭗ</w:t>
      </w:r>
      <w:r w:rsidRPr="001D458E">
        <w:rPr>
          <w:rFonts w:ascii="QCF_P279" w:hAnsi="QCF_P279" w:cs="QCF_P279"/>
          <w:color w:val="0000A5"/>
          <w:sz w:val="34"/>
          <w:szCs w:val="34"/>
          <w:rtl/>
        </w:rPr>
        <w:t>ﭘ</w:t>
      </w:r>
      <w:r w:rsidRPr="001D458E">
        <w:rPr>
          <w:rFonts w:ascii="QCF_P279" w:hAnsi="QCF_P279" w:cs="QCF_P279"/>
          <w:color w:val="000000"/>
          <w:sz w:val="34"/>
          <w:szCs w:val="34"/>
          <w:rtl/>
        </w:rPr>
        <w:t xml:space="preserve">  ﭙ     ﭚ  ﭛ  ﭜ  ﭝ  ﭞ  ﭟ  ﭠ   ﭡ  ﭢ</w:t>
      </w:r>
      <w:r w:rsidRPr="001D458E">
        <w:rPr>
          <w:rFonts w:ascii="QCF_P279" w:hAnsi="QCF_P279" w:cs="QCF_P279"/>
          <w:color w:val="000000"/>
          <w:sz w:val="45"/>
          <w:szCs w:val="45"/>
          <w:rtl/>
        </w:rPr>
        <w:t xml:space="preserve">  </w:t>
      </w:r>
      <w:r w:rsidR="00BD0F37" w:rsidRPr="001D458E">
        <w:rPr>
          <w:rFonts w:ascii="QCF_BSML" w:hAnsi="QCF_BSML" w:cs="QCF_BSML"/>
          <w:color w:val="000000"/>
          <w:sz w:val="30"/>
          <w:szCs w:val="30"/>
          <w:rtl/>
        </w:rPr>
        <w:t>ﮊ</w:t>
      </w:r>
      <w:r w:rsidR="00BD0F37" w:rsidRPr="001D458E">
        <w:rPr>
          <w:rFonts w:ascii="Arial" w:hAnsi="Arial"/>
          <w:color w:val="000000"/>
          <w:sz w:val="16"/>
          <w:szCs w:val="16"/>
        </w:rPr>
        <w:t xml:space="preserve"> </w:t>
      </w:r>
      <w:r w:rsidR="00BD0F37" w:rsidRPr="009A2CAA">
        <w:rPr>
          <w:rFonts w:ascii="Traditional Arabic" w:hAnsi="Traditional Arabic" w:cs="Traditional Arabic" w:hint="cs"/>
          <w:sz w:val="36"/>
          <w:szCs w:val="36"/>
          <w:vertAlign w:val="superscript"/>
          <w:rtl/>
        </w:rPr>
        <w:t>(</w:t>
      </w:r>
      <w:r w:rsidR="00BD0F37" w:rsidRPr="009A2CAA">
        <w:rPr>
          <w:rStyle w:val="FootnoteReference"/>
          <w:rFonts w:ascii="Traditional Arabic" w:hAnsi="Traditional Arabic" w:cs="Traditional Arabic"/>
          <w:sz w:val="36"/>
          <w:szCs w:val="36"/>
          <w:rtl/>
        </w:rPr>
        <w:footnoteReference w:id="673"/>
      </w:r>
      <w:r w:rsidR="00BD0F37" w:rsidRPr="009A2CAA">
        <w:rPr>
          <w:rFonts w:ascii="Traditional Arabic" w:hAnsi="Traditional Arabic" w:cs="Traditional Arabic" w:hint="cs"/>
          <w:sz w:val="36"/>
          <w:szCs w:val="36"/>
          <w:vertAlign w:val="superscript"/>
          <w:rtl/>
        </w:rPr>
        <w:t>)</w:t>
      </w:r>
      <w:r w:rsidR="00BD0F37">
        <w:rPr>
          <w:rFonts w:ascii="Traditional Arabic" w:hAnsi="Traditional Arabic" w:cs="Traditional Arabic" w:hint="cs"/>
          <w:sz w:val="36"/>
          <w:szCs w:val="36"/>
          <w:rtl/>
        </w:rPr>
        <w:t xml:space="preserve">   </w:t>
      </w:r>
      <w:r w:rsidR="004D7202">
        <w:rPr>
          <w:rFonts w:ascii="Traditional Arabic" w:hAnsi="Traditional Arabic" w:cs="Traditional Arabic" w:hint="cs"/>
          <w:sz w:val="36"/>
          <w:szCs w:val="36"/>
          <w:rtl/>
        </w:rPr>
        <w:t>و</w:t>
      </w:r>
      <w:r>
        <w:rPr>
          <w:rFonts w:ascii="Traditional Arabic" w:hAnsi="Traditional Arabic" w:cs="Traditional Arabic"/>
          <w:sz w:val="36"/>
          <w:szCs w:val="36"/>
          <w:rtl/>
        </w:rPr>
        <w:t>التعود على</w:t>
      </w:r>
      <w:r>
        <w:rPr>
          <w:rFonts w:ascii="Traditional Arabic" w:hAnsi="Traditional Arabic" w:cs="Traditional Arabic" w:hint="cs"/>
          <w:sz w:val="36"/>
          <w:szCs w:val="36"/>
          <w:rtl/>
        </w:rPr>
        <w:t xml:space="preserve"> </w:t>
      </w:r>
      <w:r w:rsidR="004D7202">
        <w:rPr>
          <w:rFonts w:ascii="Traditional Arabic" w:hAnsi="Traditional Arabic" w:cs="Traditional Arabic"/>
          <w:sz w:val="36"/>
          <w:szCs w:val="36"/>
          <w:rtl/>
        </w:rPr>
        <w:t>الاستعداد</w:t>
      </w:r>
      <w:r w:rsidR="00D37FF7" w:rsidRPr="00DE7B89">
        <w:rPr>
          <w:rFonts w:ascii="Traditional Arabic" w:hAnsi="Traditional Arabic" w:cs="Traditional Arabic"/>
          <w:sz w:val="36"/>
          <w:szCs w:val="36"/>
          <w:rtl/>
        </w:rPr>
        <w:t xml:space="preserve"> خلال المفاوضات </w:t>
      </w:r>
      <w:r w:rsidR="004D7202">
        <w:rPr>
          <w:rFonts w:ascii="Traditional Arabic" w:hAnsi="Traditional Arabic" w:cs="Traditional Arabic" w:hint="cs"/>
          <w:sz w:val="36"/>
          <w:szCs w:val="36"/>
          <w:rtl/>
        </w:rPr>
        <w:t xml:space="preserve">يجعل </w:t>
      </w:r>
      <w:r w:rsidR="00D37FF7">
        <w:rPr>
          <w:rFonts w:ascii="Traditional Arabic" w:hAnsi="Traditional Arabic" w:cs="Traditional Arabic" w:hint="cs"/>
          <w:sz w:val="36"/>
          <w:szCs w:val="36"/>
          <w:rtl/>
        </w:rPr>
        <w:t xml:space="preserve">المفاوض </w:t>
      </w:r>
      <w:r w:rsidR="004D7202">
        <w:rPr>
          <w:rFonts w:ascii="Traditional Arabic" w:hAnsi="Traditional Arabic" w:cs="Traditional Arabic" w:hint="cs"/>
          <w:sz w:val="36"/>
          <w:szCs w:val="36"/>
          <w:rtl/>
        </w:rPr>
        <w:t>م</w:t>
      </w:r>
      <w:r w:rsidR="00D37FF7">
        <w:rPr>
          <w:rFonts w:ascii="Traditional Arabic" w:hAnsi="Traditional Arabic" w:cs="Traditional Arabic" w:hint="cs"/>
          <w:sz w:val="36"/>
          <w:szCs w:val="36"/>
          <w:rtl/>
        </w:rPr>
        <w:t>تأهب لخوض المف</w:t>
      </w:r>
      <w:r w:rsidR="004D7202">
        <w:rPr>
          <w:rFonts w:ascii="Traditional Arabic" w:hAnsi="Traditional Arabic" w:cs="Traditional Arabic" w:hint="cs"/>
          <w:sz w:val="36"/>
          <w:szCs w:val="36"/>
          <w:rtl/>
        </w:rPr>
        <w:t>اوضات، و</w:t>
      </w:r>
      <w:r w:rsidR="00D37FF7">
        <w:rPr>
          <w:rFonts w:ascii="Traditional Arabic" w:hAnsi="Traditional Arabic" w:cs="Traditional Arabic" w:hint="cs"/>
          <w:sz w:val="36"/>
          <w:szCs w:val="36"/>
          <w:rtl/>
        </w:rPr>
        <w:t>مستعداً لها.</w:t>
      </w:r>
      <w:r w:rsidR="00336ECF">
        <w:rPr>
          <w:rFonts w:ascii="Traditional Arabic" w:hAnsi="Traditional Arabic" w:cs="Traditional Arabic" w:hint="cs"/>
          <w:sz w:val="36"/>
          <w:szCs w:val="36"/>
          <w:rtl/>
        </w:rPr>
        <w:t xml:space="preserve"> </w:t>
      </w:r>
    </w:p>
    <w:p w:rsidR="00D37FF7" w:rsidRPr="00BC4081" w:rsidRDefault="00D37FF7" w:rsidP="008F69D5">
      <w:pPr>
        <w:pStyle w:val="ListParagraph"/>
        <w:widowControl w:val="0"/>
        <w:numPr>
          <w:ilvl w:val="0"/>
          <w:numId w:val="68"/>
        </w:numPr>
        <w:spacing w:after="0" w:line="240" w:lineRule="auto"/>
        <w:ind w:hanging="439"/>
        <w:jc w:val="lowKashida"/>
        <w:rPr>
          <w:rFonts w:ascii="Traditional Arabic" w:hAnsi="Traditional Arabic" w:cs="Traditional Arabic"/>
          <w:b/>
          <w:bCs/>
          <w:sz w:val="36"/>
          <w:szCs w:val="36"/>
        </w:rPr>
      </w:pPr>
      <w:r w:rsidRPr="009A2CAA">
        <w:rPr>
          <w:rFonts w:ascii="Traditional Arabic" w:hAnsi="Traditional Arabic" w:cs="Traditional Arabic"/>
          <w:b/>
          <w:bCs/>
          <w:color w:val="000000"/>
          <w:sz w:val="36"/>
          <w:szCs w:val="36"/>
          <w:rtl/>
        </w:rPr>
        <w:t>تعلم</w:t>
      </w:r>
      <w:r w:rsidRPr="00BC4081">
        <w:rPr>
          <w:rFonts w:ascii="Traditional Arabic" w:hAnsi="Traditional Arabic" w:cs="Traditional Arabic"/>
          <w:b/>
          <w:bCs/>
          <w:sz w:val="36"/>
          <w:szCs w:val="36"/>
          <w:rtl/>
        </w:rPr>
        <w:t xml:space="preserve"> الإيجاز</w:t>
      </w:r>
      <w:r w:rsidRPr="00BC4081">
        <w:rPr>
          <w:rFonts w:ascii="Traditional Arabic" w:hAnsi="Traditional Arabic" w:cs="Traditional Arabic" w:hint="cs"/>
          <w:b/>
          <w:bCs/>
          <w:sz w:val="36"/>
          <w:szCs w:val="36"/>
          <w:rtl/>
        </w:rPr>
        <w:t xml:space="preserve"> </w:t>
      </w:r>
    </w:p>
    <w:p w:rsidR="00BA75C4" w:rsidRDefault="003E6AC3" w:rsidP="00E60C02">
      <w:pPr>
        <w:widowControl w:val="0"/>
        <w:spacing w:after="0" w:line="240" w:lineRule="auto"/>
        <w:ind w:right="75" w:firstLine="567"/>
        <w:jc w:val="both"/>
      </w:pPr>
      <w:r>
        <w:rPr>
          <w:rFonts w:ascii="Traditional Arabic" w:hAnsi="Traditional Arabic" w:cs="Traditional Arabic" w:hint="cs"/>
          <w:sz w:val="36"/>
          <w:szCs w:val="36"/>
          <w:rtl/>
        </w:rPr>
        <w:t xml:space="preserve">القرآن الكريم أبلغ بيان ، فهو كلام الله </w:t>
      </w:r>
      <w:r w:rsidR="00C13F64">
        <w:rPr>
          <w:rFonts w:ascii="Traditional Arabic" w:hAnsi="Traditional Arabic" w:cs="Traditional Arabic" w:hint="cs"/>
          <w:sz w:val="36"/>
          <w:szCs w:val="36"/>
          <w:rtl/>
        </w:rPr>
        <w:t xml:space="preserve">تعالى ، ومنه آيات لا تتجاوز </w:t>
      </w:r>
      <w:r>
        <w:rPr>
          <w:rFonts w:ascii="Traditional Arabic" w:hAnsi="Traditional Arabic" w:cs="Traditional Arabic" w:hint="cs"/>
          <w:sz w:val="36"/>
          <w:szCs w:val="36"/>
          <w:rtl/>
        </w:rPr>
        <w:t xml:space="preserve">كلمات معدودة تحمل في طياتها المعاني الكبيرة </w:t>
      </w:r>
      <w:r w:rsidR="00C13F64">
        <w:rPr>
          <w:rFonts w:ascii="Traditional Arabic" w:hAnsi="Traditional Arabic" w:cs="Traditional Arabic" w:hint="cs"/>
          <w:sz w:val="36"/>
          <w:szCs w:val="36"/>
          <w:rtl/>
        </w:rPr>
        <w:t>، و</w:t>
      </w:r>
      <w:r>
        <w:rPr>
          <w:rFonts w:ascii="Traditional Arabic" w:hAnsi="Traditional Arabic" w:cs="Traditional Arabic" w:hint="cs"/>
          <w:sz w:val="36"/>
          <w:szCs w:val="36"/>
          <w:rtl/>
        </w:rPr>
        <w:t xml:space="preserve">التي تصلح لكل زمان ومكان ، فالمتأمل مثلاً لسورة العصر </w:t>
      </w:r>
      <w:r w:rsidR="00C13F64">
        <w:rPr>
          <w:rFonts w:ascii="Traditional Arabic" w:hAnsi="Traditional Arabic" w:cs="Traditional Arabic" w:hint="cs"/>
          <w:sz w:val="36"/>
          <w:szCs w:val="36"/>
          <w:rtl/>
        </w:rPr>
        <w:t>في</w:t>
      </w:r>
      <w:r w:rsidR="00BA75C4">
        <w:rPr>
          <w:rFonts w:ascii="Traditional Arabic" w:hAnsi="Traditional Arabic" w:cs="Traditional Arabic" w:hint="cs"/>
          <w:sz w:val="36"/>
          <w:szCs w:val="36"/>
          <w:rtl/>
        </w:rPr>
        <w:t xml:space="preserve"> ق</w:t>
      </w:r>
      <w:r w:rsidR="00C13F64">
        <w:rPr>
          <w:rFonts w:ascii="Traditional Arabic" w:hAnsi="Traditional Arabic" w:cs="Traditional Arabic" w:hint="cs"/>
          <w:sz w:val="36"/>
          <w:szCs w:val="36"/>
          <w:rtl/>
        </w:rPr>
        <w:t>و</w:t>
      </w:r>
      <w:r w:rsidR="00BA75C4">
        <w:rPr>
          <w:rFonts w:ascii="Traditional Arabic" w:hAnsi="Traditional Arabic" w:cs="Traditional Arabic" w:hint="cs"/>
          <w:sz w:val="36"/>
          <w:szCs w:val="36"/>
          <w:rtl/>
        </w:rPr>
        <w:t>ل</w:t>
      </w:r>
      <w:r w:rsidR="00C13F64">
        <w:rPr>
          <w:rFonts w:ascii="Traditional Arabic" w:hAnsi="Traditional Arabic" w:cs="Traditional Arabic" w:hint="cs"/>
          <w:sz w:val="36"/>
          <w:szCs w:val="36"/>
          <w:rtl/>
        </w:rPr>
        <w:t>ه</w:t>
      </w:r>
      <w:r w:rsidR="00BA75C4">
        <w:rPr>
          <w:rFonts w:ascii="Traditional Arabic" w:hAnsi="Traditional Arabic" w:cs="Traditional Arabic" w:hint="cs"/>
          <w:sz w:val="36"/>
          <w:szCs w:val="36"/>
          <w:rtl/>
        </w:rPr>
        <w:t xml:space="preserve"> تعالى: </w:t>
      </w:r>
      <w:r w:rsidR="00BA75C4" w:rsidRPr="001D458E">
        <w:rPr>
          <w:rFonts w:ascii="QCF_BSML" w:hAnsi="QCF_BSML" w:cs="QCF_BSML"/>
          <w:color w:val="000000"/>
          <w:sz w:val="30"/>
          <w:szCs w:val="30"/>
          <w:rtl/>
        </w:rPr>
        <w:t>ﮋ</w:t>
      </w:r>
      <w:r w:rsidR="00BA75C4" w:rsidRPr="001D458E">
        <w:rPr>
          <w:rFonts w:ascii="QCF_P601" w:hAnsi="QCF_P601" w:cs="QCF_P601"/>
          <w:color w:val="000000"/>
          <w:sz w:val="34"/>
          <w:szCs w:val="34"/>
          <w:rtl/>
        </w:rPr>
        <w:t xml:space="preserve"> </w:t>
      </w:r>
      <w:r w:rsidRPr="001D458E">
        <w:rPr>
          <w:rFonts w:ascii="QCF_P601" w:hAnsi="QCF_P601" w:cs="QCF_P601"/>
          <w:color w:val="000000"/>
          <w:sz w:val="34"/>
          <w:szCs w:val="34"/>
          <w:rtl/>
        </w:rPr>
        <w:t>ﭑ  ﭒ  ﭓ  ﭔ  ﭕ  ﭖ  ﭗ  ﭘ  ﭙ  ﭚ   ﭛ  ﭜ  ﭝ  ﭞ  ﭟ  ﭠ    ﭡ</w:t>
      </w:r>
      <w:r w:rsidR="00BA75C4" w:rsidRPr="001D458E">
        <w:rPr>
          <w:rFonts w:ascii="QCF_BSML" w:hAnsi="QCF_BSML" w:cs="QCF_BSML"/>
          <w:color w:val="000000"/>
          <w:sz w:val="30"/>
          <w:szCs w:val="30"/>
          <w:rtl/>
        </w:rPr>
        <w:t>ﮊ</w:t>
      </w:r>
      <w:r w:rsidR="00BA75C4" w:rsidRPr="001D458E">
        <w:rPr>
          <w:rFonts w:ascii="Arial" w:hAnsi="Arial"/>
          <w:color w:val="000000"/>
          <w:sz w:val="16"/>
          <w:szCs w:val="16"/>
        </w:rPr>
        <w:t xml:space="preserve"> </w:t>
      </w:r>
      <w:r w:rsidR="00BA75C4" w:rsidRPr="009A2CAA">
        <w:rPr>
          <w:rFonts w:ascii="Traditional Arabic" w:hAnsi="Traditional Arabic" w:cs="Traditional Arabic" w:hint="cs"/>
          <w:sz w:val="36"/>
          <w:szCs w:val="36"/>
          <w:vertAlign w:val="superscript"/>
          <w:rtl/>
        </w:rPr>
        <w:t>(</w:t>
      </w:r>
      <w:r w:rsidR="00BA75C4" w:rsidRPr="009A2CAA">
        <w:rPr>
          <w:rStyle w:val="FootnoteReference"/>
          <w:rFonts w:ascii="Traditional Arabic" w:hAnsi="Traditional Arabic" w:cs="Traditional Arabic"/>
          <w:sz w:val="36"/>
          <w:szCs w:val="36"/>
          <w:rtl/>
        </w:rPr>
        <w:footnoteReference w:id="674"/>
      </w:r>
      <w:r w:rsidR="00BA75C4" w:rsidRPr="009A2CAA">
        <w:rPr>
          <w:rFonts w:ascii="Traditional Arabic" w:hAnsi="Traditional Arabic" w:cs="Traditional Arabic" w:hint="cs"/>
          <w:sz w:val="36"/>
          <w:szCs w:val="36"/>
          <w:vertAlign w:val="superscript"/>
          <w:rtl/>
        </w:rPr>
        <w:t>)</w:t>
      </w:r>
    </w:p>
    <w:p w:rsidR="00D37FF7" w:rsidRDefault="00BA75C4" w:rsidP="00475F4E">
      <w:pPr>
        <w:widowControl w:val="0"/>
        <w:spacing w:after="0" w:line="240" w:lineRule="auto"/>
        <w:ind w:firstLine="567"/>
        <w:jc w:val="lowKashida"/>
        <w:rPr>
          <w:rFonts w:ascii="Traditional Arabic" w:hAnsi="Traditional Arabic" w:cs="Traditional Arabic"/>
          <w:sz w:val="36"/>
          <w:szCs w:val="36"/>
          <w:rtl/>
        </w:rPr>
      </w:pPr>
      <w:r>
        <w:rPr>
          <w:rFonts w:ascii="QCF_BSML" w:hAnsi="QCF_BSML" w:cs="QCF_BSML" w:hint="cs"/>
          <w:color w:val="000000"/>
          <w:sz w:val="47"/>
          <w:szCs w:val="47"/>
          <w:rtl/>
        </w:rPr>
        <w:t xml:space="preserve"> </w:t>
      </w:r>
      <w:r w:rsidR="001B3AB7">
        <w:rPr>
          <w:rFonts w:ascii="QCF_BSML" w:hAnsi="QCF_BSML" w:cs="QCF_BSML" w:hint="cs"/>
          <w:color w:val="000000"/>
          <w:sz w:val="47"/>
          <w:szCs w:val="47"/>
          <w:rtl/>
        </w:rPr>
        <w:t xml:space="preserve"> </w:t>
      </w:r>
      <w:r>
        <w:rPr>
          <w:rFonts w:ascii="Traditional Arabic" w:hAnsi="Traditional Arabic" w:cs="Traditional Arabic" w:hint="cs"/>
          <w:sz w:val="28"/>
          <w:szCs w:val="28"/>
          <w:rtl/>
        </w:rPr>
        <w:t xml:space="preserve">  </w:t>
      </w:r>
      <w:r w:rsidR="007E7402">
        <w:rPr>
          <w:rFonts w:ascii="Traditional Arabic" w:hAnsi="Traditional Arabic" w:cs="Traditional Arabic" w:hint="cs"/>
          <w:sz w:val="36"/>
          <w:szCs w:val="36"/>
          <w:rtl/>
        </w:rPr>
        <w:t>ونتعلم من آياته إيجاز الحديث، وحسن البيان</w:t>
      </w:r>
      <w:r w:rsidR="003E6AC3">
        <w:rPr>
          <w:rFonts w:ascii="Traditional Arabic" w:hAnsi="Traditional Arabic" w:cs="Traditional Arabic" w:hint="cs"/>
          <w:sz w:val="36"/>
          <w:szCs w:val="36"/>
          <w:rtl/>
        </w:rPr>
        <w:t xml:space="preserve"> والذي يكون له عدة معاني </w:t>
      </w:r>
      <w:r w:rsidR="00D37FF7" w:rsidRPr="00E76975">
        <w:rPr>
          <w:rFonts w:ascii="Traditional Arabic" w:hAnsi="Traditional Arabic" w:cs="Traditional Arabic"/>
          <w:sz w:val="36"/>
          <w:szCs w:val="36"/>
          <w:rtl/>
        </w:rPr>
        <w:t>تعلم الإيجاز</w:t>
      </w:r>
      <w:r w:rsidR="00D37FF7" w:rsidRPr="00E76975">
        <w:rPr>
          <w:rFonts w:ascii="Traditional Arabic" w:hAnsi="Traditional Arabic" w:cs="Traditional Arabic" w:hint="cs"/>
          <w:sz w:val="36"/>
          <w:szCs w:val="36"/>
          <w:rtl/>
        </w:rPr>
        <w:t xml:space="preserve"> حيث يتم التركيز على المحاور أو العناصر الرئيسة في الموضوع وحصرها بأدلتها ، دون الحاجة للدخول في فروع أو مواضيع أخرى </w:t>
      </w:r>
      <w:r w:rsidR="00D37FF7">
        <w:rPr>
          <w:rFonts w:ascii="Traditional Arabic" w:hAnsi="Traditional Arabic" w:cs="Traditional Arabic" w:hint="cs"/>
          <w:sz w:val="36"/>
          <w:szCs w:val="36"/>
          <w:rtl/>
        </w:rPr>
        <w:t>.</w:t>
      </w:r>
    </w:p>
    <w:p w:rsidR="00D37FF7" w:rsidRPr="007C16D6" w:rsidRDefault="00D37FF7" w:rsidP="008F69D5">
      <w:pPr>
        <w:pStyle w:val="ListParagraph"/>
        <w:widowControl w:val="0"/>
        <w:numPr>
          <w:ilvl w:val="0"/>
          <w:numId w:val="68"/>
        </w:numPr>
        <w:spacing w:after="0" w:line="240" w:lineRule="auto"/>
        <w:ind w:hanging="439"/>
        <w:jc w:val="lowKashida"/>
        <w:rPr>
          <w:rFonts w:ascii="Traditional Arabic" w:hAnsi="Traditional Arabic" w:cs="Traditional Arabic"/>
          <w:b/>
          <w:bCs/>
          <w:sz w:val="36"/>
          <w:szCs w:val="36"/>
        </w:rPr>
      </w:pPr>
      <w:r w:rsidRPr="009A2CAA">
        <w:rPr>
          <w:rFonts w:ascii="Traditional Arabic" w:hAnsi="Traditional Arabic" w:cs="Traditional Arabic"/>
          <w:b/>
          <w:bCs/>
          <w:color w:val="000000"/>
          <w:sz w:val="36"/>
          <w:szCs w:val="36"/>
          <w:rtl/>
        </w:rPr>
        <w:t>تحمل</w:t>
      </w:r>
      <w:r w:rsidRPr="007C16D6">
        <w:rPr>
          <w:rFonts w:ascii="Traditional Arabic" w:hAnsi="Traditional Arabic" w:cs="Traditional Arabic"/>
          <w:b/>
          <w:bCs/>
          <w:sz w:val="36"/>
          <w:szCs w:val="36"/>
          <w:rtl/>
        </w:rPr>
        <w:t xml:space="preserve"> المسؤولية </w:t>
      </w:r>
    </w:p>
    <w:p w:rsidR="008857D6" w:rsidRPr="005C06B0" w:rsidRDefault="005C06B0" w:rsidP="00475F4E">
      <w:pPr>
        <w:widowControl w:val="0"/>
        <w:spacing w:after="0" w:line="240" w:lineRule="auto"/>
        <w:ind w:firstLine="565"/>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قال تعالى </w:t>
      </w:r>
      <w:r w:rsidR="008857D6" w:rsidRPr="005C06B0">
        <w:rPr>
          <w:rFonts w:ascii="Traditional Arabic" w:hAnsi="Traditional Arabic" w:cs="Traditional Arabic"/>
          <w:b/>
          <w:bCs/>
          <w:sz w:val="36"/>
          <w:szCs w:val="36"/>
          <w:rtl/>
        </w:rPr>
        <w:t xml:space="preserve">: </w:t>
      </w:r>
      <w:r w:rsidR="008857D6" w:rsidRPr="005C06B0">
        <w:rPr>
          <w:rFonts w:ascii="QCF_BSML" w:hAnsi="QCF_BSML" w:cs="QCF_BSML"/>
          <w:sz w:val="32"/>
          <w:szCs w:val="32"/>
          <w:rtl/>
        </w:rPr>
        <w:t xml:space="preserve">ﮋ </w:t>
      </w:r>
      <w:r w:rsidR="008857D6" w:rsidRPr="005C06B0">
        <w:rPr>
          <w:rFonts w:ascii="QCF_P109" w:hAnsi="QCF_P109" w:cs="QCF_P109"/>
          <w:sz w:val="32"/>
          <w:szCs w:val="32"/>
          <w:rtl/>
        </w:rPr>
        <w:t>ﭺ  ﭻ   ﭼ  ﭽ   ﭾ</w:t>
      </w:r>
      <w:r w:rsidR="008857D6" w:rsidRPr="005C06B0">
        <w:rPr>
          <w:rFonts w:ascii="Arial" w:hAnsi="Arial"/>
          <w:sz w:val="18"/>
          <w:szCs w:val="18"/>
          <w:rtl/>
        </w:rPr>
        <w:t xml:space="preserve"> </w:t>
      </w:r>
      <w:r w:rsidR="008857D6" w:rsidRPr="005C06B0">
        <w:rPr>
          <w:rFonts w:ascii="QCF_BSML" w:hAnsi="QCF_BSML" w:cs="QCF_BSML"/>
          <w:sz w:val="32"/>
          <w:szCs w:val="32"/>
          <w:rtl/>
        </w:rPr>
        <w:t>ﮊ</w:t>
      </w:r>
      <w:r w:rsidR="008857D6" w:rsidRPr="005C06B0">
        <w:rPr>
          <w:rFonts w:ascii="QCF_BSML" w:hAnsi="QCF_BSML" w:cs="QCF_BSML"/>
          <w:sz w:val="32"/>
          <w:szCs w:val="32"/>
        </w:rPr>
        <w:t xml:space="preserve"> </w:t>
      </w:r>
      <w:r w:rsidR="008857D6" w:rsidRPr="005C06B0">
        <w:rPr>
          <w:rFonts w:ascii="Traditional Arabic" w:hAnsi="Traditional Arabic" w:cs="Traditional Arabic" w:hint="cs"/>
          <w:sz w:val="36"/>
          <w:szCs w:val="36"/>
          <w:vertAlign w:val="superscript"/>
          <w:rtl/>
        </w:rPr>
        <w:t>(</w:t>
      </w:r>
      <w:r w:rsidR="008857D6" w:rsidRPr="005C06B0">
        <w:rPr>
          <w:rStyle w:val="FootnoteReference"/>
          <w:rFonts w:ascii="Traditional Arabic" w:hAnsi="Traditional Arabic" w:cs="Traditional Arabic"/>
          <w:sz w:val="36"/>
          <w:szCs w:val="36"/>
          <w:rtl/>
        </w:rPr>
        <w:footnoteReference w:id="675"/>
      </w:r>
      <w:r w:rsidR="008857D6" w:rsidRPr="005C06B0">
        <w:rPr>
          <w:rFonts w:ascii="Traditional Arabic" w:hAnsi="Traditional Arabic" w:cs="Traditional Arabic" w:hint="cs"/>
          <w:sz w:val="36"/>
          <w:szCs w:val="36"/>
          <w:vertAlign w:val="superscript"/>
          <w:rtl/>
        </w:rPr>
        <w:t>)</w:t>
      </w:r>
      <w:r w:rsidR="008857D6" w:rsidRPr="005C06B0">
        <w:rPr>
          <w:rFonts w:ascii="Traditional Arabic" w:hAnsi="Traditional Arabic" w:cs="Traditional Arabic"/>
          <w:sz w:val="36"/>
          <w:szCs w:val="36"/>
          <w:rtl/>
        </w:rPr>
        <w:t xml:space="preserve"> </w:t>
      </w:r>
      <w:r w:rsidR="008857D6" w:rsidRPr="005C06B0">
        <w:rPr>
          <w:rFonts w:ascii="Traditional Arabic" w:hAnsi="Traditional Arabic" w:cs="Traditional Arabic" w:hint="cs"/>
          <w:sz w:val="36"/>
          <w:szCs w:val="36"/>
          <w:rtl/>
        </w:rPr>
        <w:t>.</w:t>
      </w:r>
    </w:p>
    <w:p w:rsidR="00D37FF7" w:rsidRDefault="008857D6" w:rsidP="00475F4E">
      <w:pPr>
        <w:widowControl w:val="0"/>
        <w:spacing w:after="0" w:line="240" w:lineRule="auto"/>
        <w:ind w:firstLine="565"/>
        <w:jc w:val="lowKashida"/>
        <w:rPr>
          <w:rFonts w:ascii="Traditional Arabic" w:hAnsi="Traditional Arabic" w:cs="Traditional Arabic"/>
          <w:sz w:val="36"/>
          <w:szCs w:val="36"/>
          <w:rtl/>
        </w:rPr>
      </w:pPr>
      <w:r w:rsidRPr="00A05E0F">
        <w:rPr>
          <w:rFonts w:ascii="Traditional Arabic" w:hAnsi="Traditional Arabic" w:cs="Traditional Arabic"/>
          <w:sz w:val="36"/>
          <w:szCs w:val="36"/>
          <w:rtl/>
        </w:rPr>
        <w:t>و النقيب " يكون كفيلا على قومه بالوفاء بالعهد توثقة عليهم"</w:t>
      </w:r>
      <w:r w:rsidRPr="00F62D4B">
        <w:rPr>
          <w:rFonts w:ascii="Traditional Arabic" w:hAnsi="Traditional Arabic" w:cs="Traditional Arabic" w:hint="cs"/>
          <w:sz w:val="36"/>
          <w:szCs w:val="36"/>
          <w:vertAlign w:val="superscript"/>
          <w:rtl/>
        </w:rPr>
        <w:t>(</w:t>
      </w:r>
      <w:r w:rsidRPr="00F62D4B">
        <w:rPr>
          <w:rStyle w:val="FootnoteReference"/>
          <w:rFonts w:ascii="Traditional Arabic" w:hAnsi="Traditional Arabic" w:cs="Traditional Arabic"/>
          <w:sz w:val="36"/>
          <w:szCs w:val="36"/>
          <w:rtl/>
        </w:rPr>
        <w:footnoteReference w:id="676"/>
      </w:r>
      <w:r w:rsidRPr="00F62D4B">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 </w:t>
      </w:r>
      <w:r w:rsidRPr="00A05E0F">
        <w:rPr>
          <w:rFonts w:ascii="Traditional Arabic" w:hAnsi="Traditional Arabic" w:cs="Traditional Arabic"/>
          <w:sz w:val="36"/>
          <w:szCs w:val="36"/>
          <w:rtl/>
        </w:rPr>
        <w:t xml:space="preserve">و" نقيب القوم لأنه الذي يبحث عن </w:t>
      </w:r>
      <w:r>
        <w:rPr>
          <w:rFonts w:ascii="Traditional Arabic" w:hAnsi="Traditional Arabic" w:cs="Traditional Arabic" w:hint="cs"/>
          <w:sz w:val="36"/>
          <w:szCs w:val="36"/>
          <w:rtl/>
        </w:rPr>
        <w:t>أ</w:t>
      </w:r>
      <w:r w:rsidRPr="00A05E0F">
        <w:rPr>
          <w:rFonts w:ascii="Traditional Arabic" w:hAnsi="Traditional Arabic" w:cs="Traditional Arabic"/>
          <w:sz w:val="36"/>
          <w:szCs w:val="36"/>
          <w:rtl/>
        </w:rPr>
        <w:t>مورهم ويباحث عنها</w:t>
      </w:r>
      <w:r w:rsidRPr="00A05E0F">
        <w:rPr>
          <w:rFonts w:ascii="Traditional Arabic" w:hAnsi="Traditional Arabic" w:cs="Traditional Arabic" w:hint="cs"/>
          <w:sz w:val="36"/>
          <w:szCs w:val="36"/>
          <w:rtl/>
        </w:rPr>
        <w:t>"</w:t>
      </w:r>
      <w:r w:rsidRPr="00F62D4B">
        <w:rPr>
          <w:rFonts w:ascii="Traditional Arabic" w:hAnsi="Traditional Arabic" w:cs="Traditional Arabic" w:hint="cs"/>
          <w:sz w:val="36"/>
          <w:szCs w:val="36"/>
          <w:vertAlign w:val="superscript"/>
          <w:rtl/>
        </w:rPr>
        <w:t>(</w:t>
      </w:r>
      <w:r w:rsidRPr="00F62D4B">
        <w:rPr>
          <w:rStyle w:val="FootnoteReference"/>
          <w:rFonts w:ascii="Traditional Arabic" w:hAnsi="Traditional Arabic" w:cs="Traditional Arabic"/>
          <w:sz w:val="36"/>
          <w:szCs w:val="36"/>
          <w:rtl/>
        </w:rPr>
        <w:footnoteReference w:id="677"/>
      </w:r>
      <w:r w:rsidRPr="00F62D4B">
        <w:rPr>
          <w:rFonts w:ascii="Traditional Arabic" w:hAnsi="Traditional Arabic" w:cs="Traditional Arabic" w:hint="cs"/>
          <w:sz w:val="36"/>
          <w:szCs w:val="36"/>
          <w:vertAlign w:val="superscript"/>
          <w:rtl/>
        </w:rPr>
        <w:t>)</w:t>
      </w:r>
      <w:r w:rsidRPr="00A05E0F">
        <w:rPr>
          <w:rFonts w:ascii="Traditional Arabic" w:hAnsi="Traditional Arabic" w:cs="Traditional Arabic"/>
          <w:sz w:val="36"/>
          <w:szCs w:val="36"/>
          <w:rtl/>
        </w:rPr>
        <w:t xml:space="preserve"> ويكون </w:t>
      </w:r>
      <w:r w:rsidR="00A11F04">
        <w:rPr>
          <w:rFonts w:ascii="Traditional Arabic" w:hAnsi="Traditional Arabic" w:cs="Traditional Arabic" w:hint="cs"/>
          <w:sz w:val="36"/>
          <w:szCs w:val="36"/>
          <w:rtl/>
        </w:rPr>
        <w:t>ب</w:t>
      </w:r>
      <w:r w:rsidRPr="00A05E0F">
        <w:rPr>
          <w:rFonts w:ascii="Traditional Arabic" w:hAnsi="Traditional Arabic" w:cs="Traditional Arabic"/>
          <w:sz w:val="36"/>
          <w:szCs w:val="36"/>
          <w:rtl/>
        </w:rPr>
        <w:t xml:space="preserve">طريق مفاوضة  فيما بينهم </w:t>
      </w:r>
      <w:r w:rsidR="00A11F0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w:t>
      </w:r>
      <w:r w:rsidR="00D37FF7">
        <w:rPr>
          <w:rFonts w:ascii="Traditional Arabic" w:hAnsi="Traditional Arabic" w:cs="Traditional Arabic" w:hint="cs"/>
          <w:sz w:val="36"/>
          <w:szCs w:val="36"/>
          <w:rtl/>
        </w:rPr>
        <w:t xml:space="preserve">التفاوض يعد </w:t>
      </w:r>
      <w:r w:rsidR="00D37FF7" w:rsidRPr="00BC4081">
        <w:rPr>
          <w:rFonts w:ascii="Traditional Arabic" w:hAnsi="Traditional Arabic" w:cs="Traditional Arabic"/>
          <w:sz w:val="36"/>
          <w:szCs w:val="36"/>
          <w:rtl/>
        </w:rPr>
        <w:t>أسلوب</w:t>
      </w:r>
      <w:r w:rsidR="00D37FF7">
        <w:rPr>
          <w:rFonts w:ascii="Traditional Arabic" w:hAnsi="Traditional Arabic" w:cs="Traditional Arabic" w:hint="cs"/>
          <w:sz w:val="36"/>
          <w:szCs w:val="36"/>
          <w:rtl/>
        </w:rPr>
        <w:t>اً</w:t>
      </w:r>
      <w:r w:rsidR="00D37FF7" w:rsidRPr="00BC4081">
        <w:rPr>
          <w:rFonts w:ascii="Traditional Arabic" w:hAnsi="Traditional Arabic" w:cs="Traditional Arabic"/>
          <w:sz w:val="36"/>
          <w:szCs w:val="36"/>
          <w:rtl/>
        </w:rPr>
        <w:t xml:space="preserve"> للتدر</w:t>
      </w:r>
      <w:r w:rsidR="00D37FF7">
        <w:rPr>
          <w:rFonts w:ascii="Traditional Arabic" w:hAnsi="Traditional Arabic" w:cs="Traditional Arabic" w:hint="cs"/>
          <w:sz w:val="36"/>
          <w:szCs w:val="36"/>
          <w:rtl/>
        </w:rPr>
        <w:t>ي</w:t>
      </w:r>
      <w:r w:rsidR="00D37FF7" w:rsidRPr="00BC4081">
        <w:rPr>
          <w:rFonts w:ascii="Traditional Arabic" w:hAnsi="Traditional Arabic" w:cs="Traditional Arabic"/>
          <w:sz w:val="36"/>
          <w:szCs w:val="36"/>
          <w:rtl/>
        </w:rPr>
        <w:t xml:space="preserve">ب </w:t>
      </w:r>
      <w:r>
        <w:rPr>
          <w:rFonts w:ascii="Traditional Arabic" w:hAnsi="Traditional Arabic" w:cs="Traditional Arabic" w:hint="cs"/>
          <w:sz w:val="36"/>
          <w:szCs w:val="36"/>
          <w:rtl/>
        </w:rPr>
        <w:t xml:space="preserve">للفرد </w:t>
      </w:r>
      <w:r w:rsidR="00D37FF7" w:rsidRPr="00BC4081">
        <w:rPr>
          <w:rFonts w:ascii="Traditional Arabic" w:hAnsi="Traditional Arabic" w:cs="Traditional Arabic"/>
          <w:sz w:val="36"/>
          <w:szCs w:val="36"/>
          <w:rtl/>
        </w:rPr>
        <w:t>على</w:t>
      </w:r>
      <w:r>
        <w:rPr>
          <w:rFonts w:ascii="Traditional Arabic" w:hAnsi="Traditional Arabic" w:cs="Traditional Arabic" w:hint="cs"/>
          <w:sz w:val="36"/>
          <w:szCs w:val="36"/>
          <w:rtl/>
        </w:rPr>
        <w:t xml:space="preserve"> تحمل المسؤولية و</w:t>
      </w:r>
      <w:r w:rsidR="00D37FF7" w:rsidRPr="00BC4081">
        <w:rPr>
          <w:rFonts w:ascii="Traditional Arabic" w:hAnsi="Traditional Arabic" w:cs="Traditional Arabic"/>
          <w:sz w:val="36"/>
          <w:szCs w:val="36"/>
          <w:rtl/>
        </w:rPr>
        <w:t>رفع الكفاءة</w:t>
      </w:r>
      <w:r w:rsidR="00D37FF7">
        <w:rPr>
          <w:rFonts w:ascii="Traditional Arabic" w:hAnsi="Traditional Arabic" w:cs="Traditional Arabic" w:hint="cs"/>
          <w:sz w:val="36"/>
          <w:szCs w:val="36"/>
          <w:rtl/>
        </w:rPr>
        <w:t xml:space="preserve"> حيث أن المفاوض يمثل مجموعة من الناس ويتكلم </w:t>
      </w:r>
      <w:r>
        <w:rPr>
          <w:rFonts w:ascii="Traditional Arabic" w:hAnsi="Traditional Arabic" w:cs="Traditional Arabic" w:hint="cs"/>
          <w:sz w:val="36"/>
          <w:szCs w:val="36"/>
          <w:rtl/>
        </w:rPr>
        <w:t>بالنيابة عنهم</w:t>
      </w:r>
      <w:r w:rsidR="00D37FF7">
        <w:rPr>
          <w:rFonts w:ascii="Traditional Arabic" w:hAnsi="Traditional Arabic" w:cs="Traditional Arabic" w:hint="cs"/>
          <w:sz w:val="36"/>
          <w:szCs w:val="36"/>
          <w:rtl/>
        </w:rPr>
        <w:t xml:space="preserve"> ويطالب بحقوقهم ، أو يمثل ذاته في التفاوض الفردي ، فلا يلجأ إلى غيره ليقوم بالتفاوض عنه.</w:t>
      </w:r>
    </w:p>
    <w:p w:rsidR="00D37FF7" w:rsidRDefault="00D37FF7" w:rsidP="008F69D5">
      <w:pPr>
        <w:pStyle w:val="ListParagraph"/>
        <w:widowControl w:val="0"/>
        <w:numPr>
          <w:ilvl w:val="0"/>
          <w:numId w:val="68"/>
        </w:numPr>
        <w:spacing w:after="0" w:line="240" w:lineRule="auto"/>
        <w:ind w:hanging="439"/>
        <w:jc w:val="lowKashida"/>
        <w:rPr>
          <w:rFonts w:ascii="Traditional Arabic" w:hAnsi="Traditional Arabic" w:cs="Traditional Arabic"/>
          <w:b/>
          <w:bCs/>
          <w:sz w:val="36"/>
          <w:szCs w:val="36"/>
        </w:rPr>
      </w:pPr>
      <w:r w:rsidRPr="009A2CAA">
        <w:rPr>
          <w:rFonts w:ascii="Traditional Arabic" w:hAnsi="Traditional Arabic" w:cs="Traditional Arabic" w:hint="cs"/>
          <w:b/>
          <w:bCs/>
          <w:color w:val="000000"/>
          <w:sz w:val="36"/>
          <w:szCs w:val="36"/>
          <w:rtl/>
        </w:rPr>
        <w:t>الاعتدال</w:t>
      </w:r>
      <w:r w:rsidRPr="00A37F86">
        <w:rPr>
          <w:rFonts w:ascii="Traditional Arabic" w:hAnsi="Traditional Arabic" w:cs="Traditional Arabic" w:hint="cs"/>
          <w:b/>
          <w:bCs/>
          <w:sz w:val="36"/>
          <w:szCs w:val="36"/>
          <w:rtl/>
        </w:rPr>
        <w:t xml:space="preserve"> في نبرة </w:t>
      </w:r>
      <w:r w:rsidRPr="00A37F86">
        <w:rPr>
          <w:rFonts w:ascii="Traditional Arabic" w:hAnsi="Traditional Arabic" w:cs="Traditional Arabic"/>
          <w:b/>
          <w:bCs/>
          <w:sz w:val="36"/>
          <w:szCs w:val="36"/>
          <w:rtl/>
        </w:rPr>
        <w:t>الصوت</w:t>
      </w:r>
      <w:r>
        <w:rPr>
          <w:rFonts w:ascii="Traditional Arabic" w:hAnsi="Traditional Arabic" w:cs="Traditional Arabic" w:hint="cs"/>
          <w:b/>
          <w:bCs/>
          <w:sz w:val="36"/>
          <w:szCs w:val="36"/>
          <w:rtl/>
        </w:rPr>
        <w:t xml:space="preserve"> </w:t>
      </w:r>
    </w:p>
    <w:p w:rsidR="00D37FF7" w:rsidRPr="0047289F" w:rsidRDefault="00D37FF7" w:rsidP="00475F4E">
      <w:pPr>
        <w:widowControl w:val="0"/>
        <w:spacing w:after="0" w:line="240" w:lineRule="auto"/>
        <w:ind w:firstLine="567"/>
        <w:jc w:val="lowKashida"/>
        <w:rPr>
          <w:rFonts w:ascii="Traditional Arabic" w:hAnsi="Traditional Arabic" w:cs="Traditional Arabic"/>
          <w:sz w:val="36"/>
          <w:szCs w:val="36"/>
          <w:rtl/>
        </w:rPr>
      </w:pPr>
      <w:r w:rsidRPr="0047289F">
        <w:rPr>
          <w:rFonts w:ascii="Traditional Arabic" w:hAnsi="Traditional Arabic" w:cs="Traditional Arabic" w:hint="cs"/>
          <w:sz w:val="36"/>
          <w:szCs w:val="36"/>
          <w:rtl/>
        </w:rPr>
        <w:t xml:space="preserve">التعود على الاعتدال في نبرة </w:t>
      </w:r>
      <w:r w:rsidRPr="0047289F">
        <w:rPr>
          <w:rFonts w:ascii="Traditional Arabic" w:hAnsi="Traditional Arabic" w:cs="Traditional Arabic"/>
          <w:sz w:val="36"/>
          <w:szCs w:val="36"/>
          <w:rtl/>
        </w:rPr>
        <w:t>الصوت</w:t>
      </w:r>
      <w:r w:rsidRPr="0047289F">
        <w:rPr>
          <w:rFonts w:ascii="Traditional Arabic" w:hAnsi="Traditional Arabic" w:cs="Traditional Arabic" w:hint="cs"/>
          <w:sz w:val="36"/>
          <w:szCs w:val="36"/>
          <w:rtl/>
        </w:rPr>
        <w:t xml:space="preserve"> والاعتناء بها ومعرفة ما هو محبب للناس منها ويكون </w:t>
      </w:r>
      <w:r w:rsidRPr="0047289F">
        <w:rPr>
          <w:rFonts w:ascii="Traditional Arabic" w:hAnsi="Traditional Arabic" w:cs="Traditional Arabic" w:hint="cs"/>
          <w:sz w:val="36"/>
          <w:szCs w:val="36"/>
          <w:rtl/>
        </w:rPr>
        <w:lastRenderedPageBreak/>
        <w:t xml:space="preserve">سبباً في قبول الحديث ويجب الالتزام به في موضعه ، وما يستهجن وينبذ ويجب الابتعاد عنه وتجنبه </w:t>
      </w:r>
      <w:r w:rsidRPr="0047289F">
        <w:rPr>
          <w:rFonts w:ascii="Traditional Arabic" w:hAnsi="Traditional Arabic" w:cs="Traditional Arabic"/>
          <w:sz w:val="36"/>
          <w:szCs w:val="36"/>
          <w:rtl/>
        </w:rPr>
        <w:t xml:space="preserve">، </w:t>
      </w:r>
      <w:r w:rsidRPr="0047289F">
        <w:rPr>
          <w:rFonts w:ascii="Traditional Arabic" w:hAnsi="Traditional Arabic" w:cs="Traditional Arabic" w:hint="cs"/>
          <w:sz w:val="36"/>
          <w:szCs w:val="36"/>
          <w:rtl/>
        </w:rPr>
        <w:t>قال تعالى:</w:t>
      </w:r>
      <w:r w:rsidRPr="0047289F">
        <w:rPr>
          <w:rFonts w:ascii="Traditional Arabic" w:hAnsi="Traditional Arabic" w:cs="Traditional Arabic"/>
          <w:sz w:val="36"/>
          <w:szCs w:val="36"/>
          <w:rtl/>
        </w:rPr>
        <w:t xml:space="preserve">وقال سبحانه </w:t>
      </w:r>
      <w:r>
        <w:rPr>
          <w:rFonts w:ascii="QCF_BSML" w:hAnsi="QCF_BSML" w:cs="QCF_BSML"/>
          <w:color w:val="000000"/>
          <w:sz w:val="32"/>
          <w:szCs w:val="32"/>
          <w:rtl/>
        </w:rPr>
        <w:t xml:space="preserve">ﮋ </w:t>
      </w:r>
      <w:r>
        <w:rPr>
          <w:rFonts w:ascii="QCF_P515" w:hAnsi="QCF_P515" w:cs="QCF_P515"/>
          <w:color w:val="000000"/>
          <w:sz w:val="32"/>
          <w:szCs w:val="32"/>
          <w:rtl/>
        </w:rPr>
        <w:t xml:space="preserve">ﯘ  ﯙ   ﯚ  ﯛ  ﯜ  ﯝ  ﯞ  ﯟ  ﯠ  ﯡ  ﯢ   ﯣ  </w:t>
      </w:r>
      <w:r>
        <w:rPr>
          <w:rFonts w:ascii="QCF_BSML" w:hAnsi="QCF_BSML" w:cs="QCF_BSML"/>
          <w:color w:val="000000"/>
          <w:sz w:val="32"/>
          <w:szCs w:val="32"/>
          <w:rtl/>
        </w:rPr>
        <w:t>ﮊ</w:t>
      </w:r>
      <w:r>
        <w:rPr>
          <w:rFonts w:ascii="Arial" w:hAnsi="Arial"/>
          <w:color w:val="000000"/>
          <w:sz w:val="18"/>
          <w:szCs w:val="18"/>
        </w:rPr>
        <w:t xml:space="preserve"> </w:t>
      </w:r>
      <w:r w:rsidRPr="009A2CAA">
        <w:rPr>
          <w:rFonts w:ascii="Traditional Arabic" w:hAnsi="Traditional Arabic" w:cs="Traditional Arabic" w:hint="cs"/>
          <w:sz w:val="36"/>
          <w:szCs w:val="36"/>
          <w:vertAlign w:val="superscript"/>
          <w:rtl/>
        </w:rPr>
        <w:t>(</w:t>
      </w:r>
      <w:r w:rsidRPr="009A2CAA">
        <w:rPr>
          <w:rStyle w:val="FootnoteReference"/>
          <w:rFonts w:ascii="Traditional Arabic" w:hAnsi="Traditional Arabic" w:cs="Traditional Arabic"/>
          <w:sz w:val="36"/>
          <w:szCs w:val="36"/>
        </w:rPr>
        <w:footnoteReference w:id="678"/>
      </w:r>
      <w:r w:rsidRPr="009A2CAA">
        <w:rPr>
          <w:rFonts w:ascii="Traditional Arabic" w:hAnsi="Traditional Arabic" w:cs="Traditional Arabic" w:hint="cs"/>
          <w:sz w:val="36"/>
          <w:szCs w:val="36"/>
          <w:vertAlign w:val="superscript"/>
          <w:rtl/>
        </w:rPr>
        <w:t>)</w:t>
      </w:r>
      <w:r w:rsidRPr="0047289F">
        <w:rPr>
          <w:rFonts w:ascii="Traditional Arabic" w:hAnsi="Traditional Arabic" w:cs="Traditional Arabic"/>
          <w:sz w:val="36"/>
          <w:szCs w:val="36"/>
          <w:rtl/>
        </w:rPr>
        <w:t>.</w:t>
      </w:r>
    </w:p>
    <w:p w:rsidR="00D37FF7" w:rsidRPr="0047289F" w:rsidRDefault="00D37FF7" w:rsidP="00475F4E">
      <w:pPr>
        <w:widowControl w:val="0"/>
        <w:spacing w:after="0" w:line="240" w:lineRule="auto"/>
        <w:ind w:firstLine="567"/>
        <w:jc w:val="lowKashida"/>
        <w:rPr>
          <w:rFonts w:ascii="Traditional Arabic" w:hAnsi="Traditional Arabic" w:cs="Traditional Arabic"/>
          <w:sz w:val="36"/>
          <w:szCs w:val="36"/>
          <w:rtl/>
        </w:rPr>
      </w:pPr>
      <w:r w:rsidRPr="0047289F">
        <w:rPr>
          <w:rFonts w:ascii="Traditional Arabic" w:hAnsi="Traditional Arabic" w:cs="Traditional Arabic" w:hint="cs"/>
          <w:sz w:val="36"/>
          <w:szCs w:val="36"/>
          <w:rtl/>
        </w:rPr>
        <w:t xml:space="preserve">وقال تعالى : </w:t>
      </w:r>
      <w:r>
        <w:rPr>
          <w:rFonts w:ascii="QCF_BSML" w:hAnsi="QCF_BSML" w:cs="QCF_BSML"/>
          <w:color w:val="000000"/>
          <w:sz w:val="32"/>
          <w:szCs w:val="32"/>
          <w:rtl/>
        </w:rPr>
        <w:t xml:space="preserve">ﮋ </w:t>
      </w:r>
      <w:r>
        <w:rPr>
          <w:rFonts w:ascii="QCF_P412" w:hAnsi="QCF_P412" w:cs="QCF_P412"/>
          <w:color w:val="000000"/>
          <w:sz w:val="32"/>
          <w:szCs w:val="32"/>
          <w:rtl/>
        </w:rPr>
        <w:t>ﰌ  ﰍ  ﰎ</w:t>
      </w:r>
      <w:r>
        <w:rPr>
          <w:rFonts w:ascii="QCF_P412" w:hAnsi="QCF_P412" w:cs="QCF_P412"/>
          <w:color w:val="0000A5"/>
          <w:sz w:val="32"/>
          <w:szCs w:val="32"/>
          <w:rtl/>
        </w:rPr>
        <w:t>ﰏ</w:t>
      </w:r>
      <w:r>
        <w:rPr>
          <w:rFonts w:ascii="QCF_P412" w:hAnsi="QCF_P412" w:cs="QCF_P412"/>
          <w:color w:val="000000"/>
          <w:sz w:val="32"/>
          <w:szCs w:val="32"/>
          <w:rtl/>
        </w:rPr>
        <w:t xml:space="preserve">  ﰐ      ﰑ        ﰒ  ﰓ  ﰔ    </w:t>
      </w:r>
      <w:r>
        <w:rPr>
          <w:rFonts w:ascii="QCF_BSML" w:hAnsi="QCF_BSML" w:cs="QCF_BSML"/>
          <w:color w:val="000000"/>
          <w:sz w:val="32"/>
          <w:szCs w:val="32"/>
          <w:rtl/>
        </w:rPr>
        <w:t>ﮊ</w:t>
      </w:r>
      <w:r>
        <w:rPr>
          <w:rFonts w:ascii="Arial" w:hAnsi="Arial"/>
          <w:color w:val="000000"/>
          <w:sz w:val="18"/>
          <w:szCs w:val="18"/>
        </w:rPr>
        <w:t xml:space="preserve"> </w:t>
      </w:r>
      <w:r w:rsidRPr="009A2CAA">
        <w:rPr>
          <w:rFonts w:ascii="Traditional Arabic" w:hAnsi="Traditional Arabic" w:cs="Traditional Arabic" w:hint="cs"/>
          <w:sz w:val="36"/>
          <w:szCs w:val="36"/>
          <w:vertAlign w:val="superscript"/>
          <w:rtl/>
        </w:rPr>
        <w:t>(</w:t>
      </w:r>
      <w:r w:rsidRPr="009A2CAA">
        <w:rPr>
          <w:rStyle w:val="FootnoteReference"/>
          <w:rFonts w:ascii="Traditional Arabic" w:hAnsi="Traditional Arabic" w:cs="Traditional Arabic"/>
          <w:sz w:val="36"/>
          <w:szCs w:val="36"/>
          <w:rtl/>
        </w:rPr>
        <w:footnoteReference w:id="679"/>
      </w:r>
      <w:r w:rsidRPr="009A2CAA">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D37FF7" w:rsidRPr="0047289F" w:rsidRDefault="00D37FF7" w:rsidP="00475F4E">
      <w:pPr>
        <w:widowControl w:val="0"/>
        <w:spacing w:after="0" w:line="240" w:lineRule="auto"/>
        <w:ind w:firstLine="567"/>
        <w:jc w:val="lowKashida"/>
        <w:rPr>
          <w:rFonts w:ascii="Traditional Arabic" w:hAnsi="Traditional Arabic" w:cs="Traditional Arabic"/>
          <w:sz w:val="36"/>
          <w:szCs w:val="36"/>
          <w:rtl/>
        </w:rPr>
      </w:pPr>
      <w:r w:rsidRPr="0047289F">
        <w:rPr>
          <w:rFonts w:ascii="Traditional Arabic" w:hAnsi="Traditional Arabic" w:cs="Traditional Arabic" w:hint="cs"/>
          <w:sz w:val="36"/>
          <w:szCs w:val="36"/>
          <w:rtl/>
        </w:rPr>
        <w:t>و "</w:t>
      </w:r>
      <w:r w:rsidRPr="0047289F">
        <w:rPr>
          <w:rFonts w:ascii="Traditional Arabic" w:hAnsi="Traditional Arabic" w:cs="Traditional Arabic"/>
          <w:sz w:val="36"/>
          <w:szCs w:val="36"/>
          <w:rtl/>
        </w:rPr>
        <w:t xml:space="preserve"> الصوت المعتدل الهادئ المتأني من غير صراخ أو صياح، ومن غير إسرار وإخفات هو الأدخل</w:t>
      </w:r>
      <w:r w:rsidRPr="0047289F">
        <w:rPr>
          <w:rFonts w:ascii="Traditional Arabic" w:hAnsi="Traditional Arabic" w:cs="Traditional Arabic" w:hint="cs"/>
          <w:sz w:val="36"/>
          <w:szCs w:val="36"/>
          <w:rtl/>
        </w:rPr>
        <w:t xml:space="preserve"> </w:t>
      </w:r>
      <w:r w:rsidRPr="0047289F">
        <w:rPr>
          <w:rFonts w:ascii="Traditional Arabic" w:hAnsi="Traditional Arabic" w:cs="Traditional Arabic"/>
          <w:sz w:val="36"/>
          <w:szCs w:val="36"/>
          <w:rtl/>
        </w:rPr>
        <w:t xml:space="preserve">والأنفذ إلى الأعماق، والأحفظ لجلال الكلمة ووقار المتكلم " </w:t>
      </w:r>
      <w:r w:rsidRPr="0047289F">
        <w:rPr>
          <w:rFonts w:ascii="Traditional Arabic" w:hAnsi="Traditional Arabic" w:cs="Traditional Arabic"/>
          <w:sz w:val="36"/>
          <w:szCs w:val="36"/>
          <w:vertAlign w:val="superscript"/>
          <w:rtl/>
        </w:rPr>
        <w:t>(</w:t>
      </w:r>
      <w:r w:rsidRPr="003806D5">
        <w:rPr>
          <w:rStyle w:val="FootnoteReference"/>
          <w:rFonts w:ascii="Traditional Arabic" w:hAnsi="Traditional Arabic" w:cs="Traditional Arabic"/>
          <w:sz w:val="36"/>
          <w:szCs w:val="36"/>
          <w:rtl/>
        </w:rPr>
        <w:footnoteReference w:id="680"/>
      </w:r>
      <w:r w:rsidRPr="0047289F">
        <w:rPr>
          <w:rFonts w:ascii="Traditional Arabic" w:hAnsi="Traditional Arabic" w:cs="Traditional Arabic"/>
          <w:sz w:val="36"/>
          <w:szCs w:val="36"/>
          <w:vertAlign w:val="superscript"/>
          <w:rtl/>
        </w:rPr>
        <w:t>)</w:t>
      </w:r>
      <w:r w:rsidRPr="0047289F">
        <w:rPr>
          <w:rFonts w:ascii="Traditional Arabic" w:hAnsi="Traditional Arabic" w:cs="Traditional Arabic"/>
          <w:sz w:val="36"/>
          <w:szCs w:val="36"/>
          <w:rtl/>
        </w:rPr>
        <w:t>.</w:t>
      </w:r>
    </w:p>
    <w:p w:rsidR="00D37FF7" w:rsidRDefault="00E053CA"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كما</w:t>
      </w:r>
      <w:r w:rsidR="00D37FF7" w:rsidRPr="0047289F">
        <w:rPr>
          <w:rFonts w:ascii="Traditional Arabic" w:hAnsi="Traditional Arabic" w:cs="Traditional Arabic" w:hint="cs"/>
          <w:sz w:val="36"/>
          <w:szCs w:val="36"/>
          <w:rtl/>
        </w:rPr>
        <w:t xml:space="preserve"> أن "رفع الصوت </w:t>
      </w:r>
      <w:r w:rsidR="00D37FF7" w:rsidRPr="0047289F">
        <w:rPr>
          <w:rFonts w:ascii="Traditional Arabic" w:hAnsi="Traditional Arabic" w:cs="Traditional Arabic"/>
          <w:sz w:val="36"/>
          <w:szCs w:val="36"/>
          <w:rtl/>
        </w:rPr>
        <w:t>وانتفاخ الأوداج، لا يولِّد إلا غيظاً وحقداً وحَنَقاً، ومن أجل هذا فليحرص المحاور ألا يرفع صوته أكثر من الحاجة، فهذا رعونة وإيذاء للنفس وللغير، ورفع الصوت لا يقوّي حجة ولا يجلب دليلاً ولا يقيم برهاناً ؛ بل إن صاحب الصوت العالي لم يَعْلُ صوته – في الغالب – إلا لضعف حجته وقلة بضاعته، فيستر عجزه بالصراخ ويواري ضعفه بالعويل، وهدوء الصوت عنوان العقل والاتزان، والفكر المنظم والنقد "</w:t>
      </w:r>
      <w:r w:rsidR="00D37FF7" w:rsidRPr="0047289F">
        <w:rPr>
          <w:rFonts w:ascii="Traditional Arabic" w:hAnsi="Traditional Arabic" w:cs="Traditional Arabic"/>
          <w:sz w:val="36"/>
          <w:szCs w:val="36"/>
          <w:vertAlign w:val="superscript"/>
          <w:rtl/>
        </w:rPr>
        <w:t>(</w:t>
      </w:r>
      <w:r w:rsidR="00D37FF7" w:rsidRPr="003806D5">
        <w:rPr>
          <w:rStyle w:val="FootnoteReference"/>
          <w:rFonts w:ascii="Traditional Arabic" w:hAnsi="Traditional Arabic" w:cs="Traditional Arabic"/>
          <w:sz w:val="36"/>
          <w:szCs w:val="36"/>
          <w:rtl/>
        </w:rPr>
        <w:footnoteReference w:id="681"/>
      </w:r>
      <w:r w:rsidR="00D37FF7" w:rsidRPr="0047289F">
        <w:rPr>
          <w:rFonts w:ascii="Traditional Arabic" w:hAnsi="Traditional Arabic" w:cs="Traditional Arabic"/>
          <w:sz w:val="36"/>
          <w:szCs w:val="36"/>
          <w:vertAlign w:val="superscript"/>
          <w:rtl/>
        </w:rPr>
        <w:t>)</w:t>
      </w:r>
      <w:r w:rsidR="00D37FF7" w:rsidRPr="0047289F">
        <w:rPr>
          <w:rFonts w:ascii="Traditional Arabic" w:hAnsi="Traditional Arabic" w:cs="Traditional Arabic"/>
          <w:sz w:val="36"/>
          <w:szCs w:val="36"/>
          <w:rtl/>
        </w:rPr>
        <w:t>.</w:t>
      </w:r>
    </w:p>
    <w:p w:rsidR="00D37FF7" w:rsidRPr="008149D9" w:rsidRDefault="00E053CA" w:rsidP="008F69D5">
      <w:pPr>
        <w:pStyle w:val="ListParagraph"/>
        <w:widowControl w:val="0"/>
        <w:numPr>
          <w:ilvl w:val="0"/>
          <w:numId w:val="68"/>
        </w:numPr>
        <w:spacing w:after="0" w:line="240" w:lineRule="auto"/>
        <w:ind w:hanging="439"/>
        <w:jc w:val="lowKashida"/>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يعلم </w:t>
      </w:r>
      <w:r w:rsidRPr="008149D9">
        <w:rPr>
          <w:rFonts w:ascii="Traditional Arabic" w:hAnsi="Traditional Arabic" w:cs="Traditional Arabic" w:hint="cs"/>
          <w:b/>
          <w:bCs/>
          <w:sz w:val="36"/>
          <w:szCs w:val="36"/>
          <w:rtl/>
        </w:rPr>
        <w:t xml:space="preserve">حسن </w:t>
      </w:r>
      <w:r w:rsidR="00D37FF7" w:rsidRPr="008149D9">
        <w:rPr>
          <w:rFonts w:ascii="Traditional Arabic" w:hAnsi="Traditional Arabic" w:cs="Traditional Arabic" w:hint="cs"/>
          <w:b/>
          <w:bCs/>
          <w:sz w:val="36"/>
          <w:szCs w:val="36"/>
          <w:rtl/>
        </w:rPr>
        <w:t xml:space="preserve">الإنصات </w:t>
      </w:r>
      <w:r>
        <w:rPr>
          <w:rFonts w:ascii="Traditional Arabic" w:hAnsi="Traditional Arabic" w:cs="Traditional Arabic" w:hint="cs"/>
          <w:b/>
          <w:bCs/>
          <w:sz w:val="36"/>
          <w:szCs w:val="36"/>
          <w:rtl/>
        </w:rPr>
        <w:t>و</w:t>
      </w:r>
      <w:r w:rsidR="00D37FF7" w:rsidRPr="008149D9">
        <w:rPr>
          <w:rFonts w:ascii="Traditional Arabic" w:hAnsi="Traditional Arabic" w:cs="Traditional Arabic" w:hint="cs"/>
          <w:b/>
          <w:bCs/>
          <w:sz w:val="36"/>
          <w:szCs w:val="36"/>
          <w:rtl/>
        </w:rPr>
        <w:t xml:space="preserve">الاستماع </w:t>
      </w:r>
      <w:r w:rsidR="00D37FF7">
        <w:rPr>
          <w:rFonts w:ascii="Traditional Arabic" w:hAnsi="Traditional Arabic" w:cs="Traditional Arabic" w:hint="cs"/>
          <w:b/>
          <w:bCs/>
          <w:sz w:val="36"/>
          <w:szCs w:val="36"/>
          <w:rtl/>
        </w:rPr>
        <w:t>:</w:t>
      </w:r>
      <w:r w:rsidR="00D37FF7" w:rsidRPr="008149D9">
        <w:rPr>
          <w:rFonts w:ascii="Traditional Arabic" w:hAnsi="Traditional Arabic" w:cs="Traditional Arabic" w:hint="cs"/>
          <w:b/>
          <w:bCs/>
          <w:sz w:val="36"/>
          <w:szCs w:val="36"/>
          <w:rtl/>
        </w:rPr>
        <w:t xml:space="preserve"> </w:t>
      </w:r>
    </w:p>
    <w:p w:rsidR="00D37FF7" w:rsidRDefault="00D37FF7" w:rsidP="00475F4E">
      <w:pPr>
        <w:widowControl w:val="0"/>
        <w:spacing w:after="0" w:line="240" w:lineRule="auto"/>
        <w:ind w:firstLine="567"/>
        <w:jc w:val="lowKashida"/>
        <w:rPr>
          <w:rFonts w:ascii="Traditional Arabic" w:hAnsi="Traditional Arabic" w:cs="Traditional Arabic" w:hint="cs"/>
          <w:sz w:val="36"/>
          <w:szCs w:val="36"/>
          <w:rtl/>
        </w:rPr>
      </w:pPr>
      <w:r w:rsidRPr="008149D9">
        <w:rPr>
          <w:rFonts w:ascii="Traditional Arabic" w:hAnsi="Traditional Arabic" w:cs="Traditional Arabic" w:hint="cs"/>
          <w:sz w:val="36"/>
          <w:szCs w:val="36"/>
          <w:rtl/>
        </w:rPr>
        <w:t xml:space="preserve">تعلم الإنصات وحسن الاستماع للطرف المقابل </w:t>
      </w:r>
      <w:r w:rsidRPr="008149D9">
        <w:rPr>
          <w:rFonts w:ascii="Traditional Arabic" w:hAnsi="Traditional Arabic" w:cs="Traditional Arabic"/>
          <w:sz w:val="36"/>
          <w:szCs w:val="36"/>
          <w:rtl/>
        </w:rPr>
        <w:t>ف</w:t>
      </w:r>
      <w:r w:rsidRPr="008149D9">
        <w:rPr>
          <w:rFonts w:ascii="Traditional Arabic" w:hAnsi="Traditional Arabic" w:cs="Traditional Arabic" w:hint="cs"/>
          <w:sz w:val="36"/>
          <w:szCs w:val="36"/>
          <w:rtl/>
        </w:rPr>
        <w:t xml:space="preserve">لا </w:t>
      </w:r>
      <w:r w:rsidRPr="008149D9">
        <w:rPr>
          <w:rFonts w:ascii="Traditional Arabic" w:hAnsi="Traditional Arabic" w:cs="Traditional Arabic"/>
          <w:sz w:val="36"/>
          <w:szCs w:val="36"/>
          <w:rtl/>
        </w:rPr>
        <w:t xml:space="preserve">يقاطع قبل </w:t>
      </w:r>
      <w:r w:rsidRPr="008149D9">
        <w:rPr>
          <w:rFonts w:ascii="Traditional Arabic" w:hAnsi="Traditional Arabic" w:cs="Traditional Arabic" w:hint="cs"/>
          <w:sz w:val="36"/>
          <w:szCs w:val="36"/>
          <w:rtl/>
        </w:rPr>
        <w:t>الفراغ من</w:t>
      </w:r>
      <w:r w:rsidRPr="008149D9">
        <w:rPr>
          <w:rFonts w:ascii="Traditional Arabic" w:hAnsi="Traditional Arabic" w:cs="Traditional Arabic"/>
          <w:sz w:val="36"/>
          <w:szCs w:val="36"/>
          <w:rtl/>
        </w:rPr>
        <w:t xml:space="preserve"> </w:t>
      </w:r>
      <w:r w:rsidRPr="008149D9">
        <w:rPr>
          <w:rFonts w:ascii="Traditional Arabic" w:hAnsi="Traditional Arabic" w:cs="Traditional Arabic" w:hint="cs"/>
          <w:sz w:val="36"/>
          <w:szCs w:val="36"/>
          <w:rtl/>
        </w:rPr>
        <w:t>ال</w:t>
      </w:r>
      <w:r w:rsidRPr="008149D9">
        <w:rPr>
          <w:rFonts w:ascii="Traditional Arabic" w:hAnsi="Traditional Arabic" w:cs="Traditional Arabic"/>
          <w:sz w:val="36"/>
          <w:szCs w:val="36"/>
          <w:rtl/>
        </w:rPr>
        <w:t>حديث</w:t>
      </w:r>
      <w:r w:rsidRPr="008149D9">
        <w:rPr>
          <w:rFonts w:ascii="Traditional Arabic" w:hAnsi="Traditional Arabic" w:cs="Traditional Arabic" w:hint="cs"/>
          <w:sz w:val="36"/>
          <w:szCs w:val="36"/>
          <w:rtl/>
        </w:rPr>
        <w:t xml:space="preserve"> </w:t>
      </w:r>
      <w:r w:rsidRPr="008149D9">
        <w:rPr>
          <w:rFonts w:ascii="Traditional Arabic" w:hAnsi="Traditional Arabic" w:cs="Traditional Arabic"/>
          <w:sz w:val="36"/>
          <w:szCs w:val="36"/>
          <w:rtl/>
        </w:rPr>
        <w:t>،</w:t>
      </w:r>
      <w:r w:rsidRPr="008149D9">
        <w:rPr>
          <w:rFonts w:ascii="Traditional Arabic" w:hAnsi="Traditional Arabic" w:cs="Traditional Arabic" w:hint="cs"/>
          <w:sz w:val="36"/>
          <w:szCs w:val="36"/>
          <w:rtl/>
        </w:rPr>
        <w:t>وما كان غامضاً أوفيه لبس يتم السؤال عنه بطلب بيانه</w:t>
      </w:r>
      <w:r w:rsidRPr="008149D9">
        <w:rPr>
          <w:rFonts w:ascii="Traditional Arabic" w:hAnsi="Traditional Arabic" w:cs="Traditional Arabic"/>
          <w:sz w:val="36"/>
          <w:szCs w:val="36"/>
          <w:rtl/>
        </w:rPr>
        <w:t xml:space="preserve"> </w:t>
      </w:r>
      <w:r w:rsidRPr="008149D9">
        <w:rPr>
          <w:rFonts w:ascii="Traditional Arabic" w:hAnsi="Traditional Arabic" w:cs="Traditional Arabic" w:hint="cs"/>
          <w:sz w:val="36"/>
          <w:szCs w:val="36"/>
          <w:rtl/>
        </w:rPr>
        <w:t>"</w:t>
      </w:r>
      <w:r w:rsidRPr="008149D9">
        <w:rPr>
          <w:rFonts w:ascii="Traditional Arabic" w:hAnsi="Traditional Arabic" w:cs="Traditional Arabic"/>
          <w:sz w:val="36"/>
          <w:szCs w:val="36"/>
          <w:rtl/>
        </w:rPr>
        <w:t>إن المحاور الجيد هو الذي ينتظر، ويتأكد مما يسمعه، ويستوضح أي  غموض حتى يتأكد قبل إصدار الحكم</w:t>
      </w:r>
      <w:r w:rsidRPr="008149D9">
        <w:rPr>
          <w:rFonts w:ascii="Traditional Arabic" w:hAnsi="Traditional Arabic" w:cs="Traditional Arabic" w:hint="cs"/>
          <w:sz w:val="36"/>
          <w:szCs w:val="36"/>
          <w:rtl/>
        </w:rPr>
        <w:t>"</w:t>
      </w:r>
      <w:r w:rsidRPr="003806D5">
        <w:rPr>
          <w:rStyle w:val="FootnoteReference"/>
          <w:rFonts w:ascii="Traditional Arabic" w:hAnsi="Traditional Arabic" w:cs="Traditional Arabic"/>
          <w:sz w:val="36"/>
          <w:szCs w:val="36"/>
          <w:rtl/>
        </w:rPr>
        <w:footnoteReference w:id="682"/>
      </w:r>
      <w:r w:rsidRPr="008149D9">
        <w:rPr>
          <w:rFonts w:ascii="Traditional Arabic" w:hAnsi="Traditional Arabic" w:cs="Traditional Arabic"/>
          <w:sz w:val="36"/>
          <w:szCs w:val="36"/>
          <w:rtl/>
        </w:rPr>
        <w:t xml:space="preserve">إن حسن الاستماع والإنصات للمحاور أمر مساعد على نجاح الحوار، ولقد ضرب النبي </w:t>
      </w:r>
      <w:r w:rsidRPr="003806D5">
        <w:sym w:font="AGA Arabesque" w:char="F072"/>
      </w:r>
      <w:r w:rsidRPr="008149D9">
        <w:rPr>
          <w:rFonts w:ascii="Traditional Arabic" w:hAnsi="Traditional Arabic" w:cs="Traditional Arabic"/>
          <w:sz w:val="36"/>
          <w:szCs w:val="36"/>
          <w:rtl/>
        </w:rPr>
        <w:t xml:space="preserve"> في ذلك أروع الأمثلة كما في محاوراته مع أهل مكة وغيرهم</w:t>
      </w:r>
      <w:r w:rsidRPr="008149D9">
        <w:rPr>
          <w:rFonts w:ascii="Traditional Arabic" w:hAnsi="Traditional Arabic" w:cs="Traditional Arabic" w:hint="cs"/>
          <w:sz w:val="36"/>
          <w:szCs w:val="36"/>
          <w:rtl/>
        </w:rPr>
        <w:t xml:space="preserve"> ، </w:t>
      </w:r>
      <w:r w:rsidRPr="008149D9">
        <w:rPr>
          <w:rFonts w:ascii="Traditional Arabic" w:hAnsi="Traditional Arabic" w:cs="Traditional Arabic"/>
          <w:sz w:val="36"/>
          <w:szCs w:val="36"/>
          <w:rtl/>
        </w:rPr>
        <w:t xml:space="preserve">وقد ذكرنا من قبل استماع النبي </w:t>
      </w:r>
      <w:r w:rsidRPr="003806D5">
        <w:sym w:font="AGA Arabesque" w:char="F072"/>
      </w:r>
      <w:r w:rsidRPr="008149D9">
        <w:rPr>
          <w:rFonts w:ascii="Traditional Arabic" w:hAnsi="Traditional Arabic" w:cs="Traditional Arabic"/>
          <w:sz w:val="36"/>
          <w:szCs w:val="36"/>
          <w:rtl/>
        </w:rPr>
        <w:t xml:space="preserve"> لعتبة بن ربيعة باهتمام وإنصات ودون مقاطعة حتى فرغ فقال النـبي </w:t>
      </w:r>
      <w:r w:rsidRPr="003806D5">
        <w:sym w:font="AGA Arabesque" w:char="F072"/>
      </w:r>
      <w:r w:rsidRPr="008149D9">
        <w:rPr>
          <w:rFonts w:ascii="Traditional Arabic" w:hAnsi="Traditional Arabic" w:cs="Traditional Arabic"/>
          <w:sz w:val="36"/>
          <w:szCs w:val="36"/>
          <w:rtl/>
        </w:rPr>
        <w:t xml:space="preserve">: أقد فرغت يا أبا الوليد؟ قال: نعم، قال: فاسمع مني، قال: أفعل </w:t>
      </w:r>
      <w:r w:rsidRPr="008149D9">
        <w:rPr>
          <w:rFonts w:ascii="Traditional Arabic" w:hAnsi="Traditional Arabic" w:cs="Traditional Arabic"/>
          <w:sz w:val="36"/>
          <w:szCs w:val="36"/>
          <w:rtl/>
        </w:rPr>
        <w:lastRenderedPageBreak/>
        <w:t xml:space="preserve">" </w:t>
      </w:r>
      <w:r w:rsidRPr="008149D9">
        <w:rPr>
          <w:rFonts w:ascii="Traditional Arabic" w:hAnsi="Traditional Arabic" w:cs="Traditional Arabic"/>
          <w:sz w:val="36"/>
          <w:szCs w:val="36"/>
          <w:vertAlign w:val="superscript"/>
          <w:rtl/>
        </w:rPr>
        <w:t>(</w:t>
      </w:r>
      <w:r w:rsidRPr="003806D5">
        <w:rPr>
          <w:rStyle w:val="FootnoteReference"/>
          <w:rFonts w:ascii="Traditional Arabic" w:hAnsi="Traditional Arabic" w:cs="Traditional Arabic"/>
          <w:sz w:val="36"/>
          <w:szCs w:val="36"/>
          <w:rtl/>
        </w:rPr>
        <w:footnoteReference w:id="683"/>
      </w:r>
      <w:r w:rsidRPr="008149D9">
        <w:rPr>
          <w:rFonts w:ascii="Traditional Arabic" w:hAnsi="Traditional Arabic" w:cs="Traditional Arabic"/>
          <w:sz w:val="36"/>
          <w:szCs w:val="36"/>
          <w:vertAlign w:val="superscript"/>
          <w:rtl/>
        </w:rPr>
        <w:t xml:space="preserve">) </w:t>
      </w:r>
      <w:r w:rsidRPr="008149D9">
        <w:rPr>
          <w:rFonts w:ascii="Traditional Arabic" w:hAnsi="Traditional Arabic" w:cs="Traditional Arabic"/>
          <w:sz w:val="36"/>
          <w:szCs w:val="36"/>
          <w:rtl/>
        </w:rPr>
        <w:t xml:space="preserve">وحسن الاستماع من النبي </w:t>
      </w:r>
      <w:r w:rsidRPr="003806D5">
        <w:sym w:font="AGA Arabesque" w:char="F072"/>
      </w:r>
      <w:r w:rsidRPr="008149D9">
        <w:rPr>
          <w:rFonts w:ascii="Traditional Arabic" w:hAnsi="Traditional Arabic" w:cs="Traditional Arabic"/>
          <w:sz w:val="36"/>
          <w:szCs w:val="36"/>
          <w:rtl/>
        </w:rPr>
        <w:t xml:space="preserve"> للرجل جعله يجلس ويستمع كذلك، وإن لم يهتد، فتلك قضية أخرى.</w:t>
      </w:r>
    </w:p>
    <w:p w:rsidR="00E60C02" w:rsidRDefault="00E60C02" w:rsidP="00475F4E">
      <w:pPr>
        <w:widowControl w:val="0"/>
        <w:spacing w:after="0" w:line="240" w:lineRule="auto"/>
        <w:ind w:firstLine="567"/>
        <w:jc w:val="lowKashida"/>
        <w:rPr>
          <w:rFonts w:ascii="Traditional Arabic" w:hAnsi="Traditional Arabic" w:cs="Traditional Arabic"/>
          <w:sz w:val="36"/>
          <w:szCs w:val="36"/>
          <w:rtl/>
        </w:rPr>
      </w:pPr>
    </w:p>
    <w:p w:rsidR="00D37FF7" w:rsidRDefault="00D37FF7" w:rsidP="008F69D5">
      <w:pPr>
        <w:pStyle w:val="ListParagraph"/>
        <w:widowControl w:val="0"/>
        <w:numPr>
          <w:ilvl w:val="0"/>
          <w:numId w:val="68"/>
        </w:numPr>
        <w:spacing w:after="0" w:line="240" w:lineRule="auto"/>
        <w:ind w:hanging="439"/>
        <w:jc w:val="lowKashida"/>
        <w:rPr>
          <w:rFonts w:ascii="Traditional Arabic" w:hAnsi="Traditional Arabic" w:cs="Traditional Arabic"/>
          <w:b/>
          <w:bCs/>
          <w:sz w:val="36"/>
          <w:szCs w:val="36"/>
        </w:rPr>
      </w:pPr>
      <w:r w:rsidRPr="009A2CAA">
        <w:rPr>
          <w:rFonts w:ascii="Traditional Arabic" w:hAnsi="Traditional Arabic" w:cs="Traditional Arabic"/>
          <w:b/>
          <w:bCs/>
          <w:color w:val="000000"/>
          <w:sz w:val="36"/>
          <w:szCs w:val="36"/>
          <w:rtl/>
        </w:rPr>
        <w:t>وسيلة</w:t>
      </w:r>
      <w:r w:rsidRPr="00695859">
        <w:rPr>
          <w:rFonts w:ascii="Traditional Arabic" w:hAnsi="Traditional Arabic" w:cs="Traditional Arabic"/>
          <w:b/>
          <w:bCs/>
          <w:sz w:val="36"/>
          <w:szCs w:val="36"/>
          <w:rtl/>
        </w:rPr>
        <w:t xml:space="preserve"> لتجنب سوء الفهم وما يتبعه</w:t>
      </w:r>
    </w:p>
    <w:p w:rsidR="00D37FF7" w:rsidRPr="00392D74" w:rsidRDefault="00D37FF7" w:rsidP="00475F4E">
      <w:pPr>
        <w:widowControl w:val="0"/>
        <w:spacing w:after="0" w:line="240" w:lineRule="auto"/>
        <w:ind w:firstLine="567"/>
        <w:jc w:val="lowKashida"/>
        <w:rPr>
          <w:rFonts w:ascii="Traditional Arabic" w:hAnsi="Traditional Arabic" w:cs="Traditional Arabic"/>
          <w:sz w:val="36"/>
          <w:szCs w:val="36"/>
          <w:rtl/>
        </w:rPr>
      </w:pPr>
      <w:r w:rsidRPr="00392D74">
        <w:rPr>
          <w:rFonts w:ascii="Traditional Arabic" w:hAnsi="Traditional Arabic" w:cs="Traditional Arabic"/>
          <w:sz w:val="36"/>
          <w:szCs w:val="36"/>
          <w:rtl/>
        </w:rPr>
        <w:t xml:space="preserve">وسيلة لتجنب سوء الفهم بين </w:t>
      </w:r>
      <w:r w:rsidR="003A3495">
        <w:rPr>
          <w:rFonts w:ascii="Traditional Arabic" w:hAnsi="Traditional Arabic" w:cs="Traditional Arabic" w:hint="cs"/>
          <w:sz w:val="36"/>
          <w:szCs w:val="36"/>
          <w:rtl/>
        </w:rPr>
        <w:t>الناس</w:t>
      </w:r>
      <w:r w:rsidRPr="00392D74">
        <w:rPr>
          <w:rFonts w:ascii="Traditional Arabic" w:hAnsi="Traditional Arabic" w:cs="Traditional Arabic" w:hint="cs"/>
          <w:sz w:val="36"/>
          <w:szCs w:val="36"/>
          <w:rtl/>
        </w:rPr>
        <w:t xml:space="preserve"> </w:t>
      </w:r>
      <w:r w:rsidRPr="00392D74">
        <w:rPr>
          <w:rFonts w:ascii="Traditional Arabic" w:hAnsi="Traditional Arabic" w:cs="Traditional Arabic"/>
          <w:sz w:val="36"/>
          <w:szCs w:val="36"/>
          <w:rtl/>
        </w:rPr>
        <w:t xml:space="preserve">، </w:t>
      </w:r>
      <w:r w:rsidRPr="00392D74">
        <w:rPr>
          <w:rFonts w:ascii="Traditional Arabic" w:hAnsi="Traditional Arabic" w:cs="Traditional Arabic" w:hint="cs"/>
          <w:sz w:val="36"/>
          <w:szCs w:val="36"/>
          <w:rtl/>
        </w:rPr>
        <w:t>أو</w:t>
      </w:r>
      <w:r w:rsidR="003A3495">
        <w:rPr>
          <w:rFonts w:ascii="Traditional Arabic" w:hAnsi="Traditional Arabic" w:cs="Traditional Arabic" w:hint="cs"/>
          <w:sz w:val="36"/>
          <w:szCs w:val="36"/>
          <w:rtl/>
        </w:rPr>
        <w:t xml:space="preserve"> على صعيد</w:t>
      </w:r>
      <w:r w:rsidRPr="00392D74">
        <w:rPr>
          <w:rFonts w:ascii="Traditional Arabic" w:hAnsi="Traditional Arabic" w:cs="Traditional Arabic"/>
          <w:sz w:val="36"/>
          <w:szCs w:val="36"/>
          <w:rtl/>
        </w:rPr>
        <w:t xml:space="preserve"> الدول </w:t>
      </w:r>
      <w:r w:rsidRPr="00392D74">
        <w:rPr>
          <w:rFonts w:ascii="Traditional Arabic" w:hAnsi="Traditional Arabic" w:cs="Traditional Arabic" w:hint="cs"/>
          <w:sz w:val="36"/>
          <w:szCs w:val="36"/>
          <w:rtl/>
        </w:rPr>
        <w:t xml:space="preserve">، </w:t>
      </w:r>
      <w:r w:rsidR="003A3495">
        <w:rPr>
          <w:rFonts w:ascii="Traditional Arabic" w:hAnsi="Traditional Arabic" w:cs="Traditional Arabic" w:hint="cs"/>
          <w:sz w:val="36"/>
          <w:szCs w:val="36"/>
          <w:rtl/>
        </w:rPr>
        <w:t>و</w:t>
      </w:r>
      <w:r w:rsidRPr="00392D74">
        <w:rPr>
          <w:rFonts w:ascii="Traditional Arabic" w:hAnsi="Traditional Arabic" w:cs="Traditional Arabic"/>
          <w:sz w:val="36"/>
          <w:szCs w:val="36"/>
          <w:rtl/>
        </w:rPr>
        <w:t xml:space="preserve">المهم أن لا تأخذ </w:t>
      </w:r>
      <w:r w:rsidRPr="00392D74">
        <w:rPr>
          <w:rFonts w:ascii="Traditional Arabic" w:hAnsi="Traditional Arabic" w:cs="Traditional Arabic" w:hint="cs"/>
          <w:sz w:val="36"/>
          <w:szCs w:val="36"/>
          <w:rtl/>
        </w:rPr>
        <w:t>أحد المفاوضين</w:t>
      </w:r>
      <w:r w:rsidRPr="00392D74">
        <w:rPr>
          <w:rFonts w:ascii="Traditional Arabic" w:hAnsi="Traditional Arabic" w:cs="Traditional Arabic"/>
          <w:sz w:val="36"/>
          <w:szCs w:val="36"/>
          <w:rtl/>
        </w:rPr>
        <w:t xml:space="preserve"> العزةُ بالإثم والاستكبار عن</w:t>
      </w:r>
      <w:r w:rsidRPr="00392D74">
        <w:rPr>
          <w:rFonts w:ascii="Traditional Arabic" w:hAnsi="Traditional Arabic" w:cs="Traditional Arabic" w:hint="cs"/>
          <w:sz w:val="36"/>
          <w:szCs w:val="36"/>
          <w:rtl/>
        </w:rPr>
        <w:t>د</w:t>
      </w:r>
      <w:r w:rsidRPr="00392D74">
        <w:rPr>
          <w:rFonts w:ascii="Traditional Arabic" w:hAnsi="Traditional Arabic" w:cs="Traditional Arabic"/>
          <w:sz w:val="36"/>
          <w:szCs w:val="36"/>
          <w:rtl/>
        </w:rPr>
        <w:t xml:space="preserve"> ال</w:t>
      </w:r>
      <w:r w:rsidRPr="00392D74">
        <w:rPr>
          <w:rFonts w:ascii="Traditional Arabic" w:hAnsi="Traditional Arabic" w:cs="Traditional Arabic" w:hint="cs"/>
          <w:sz w:val="36"/>
          <w:szCs w:val="36"/>
          <w:rtl/>
        </w:rPr>
        <w:t>تفاوض</w:t>
      </w:r>
      <w:r w:rsidRPr="00392D74">
        <w:rPr>
          <w:rFonts w:ascii="Traditional Arabic" w:hAnsi="Traditional Arabic" w:cs="Traditional Arabic"/>
          <w:sz w:val="36"/>
          <w:szCs w:val="36"/>
          <w:rtl/>
        </w:rPr>
        <w:t xml:space="preserve"> </w:t>
      </w:r>
      <w:r w:rsidRPr="00392D74">
        <w:rPr>
          <w:rFonts w:ascii="Traditional Arabic" w:hAnsi="Traditional Arabic" w:cs="Traditional Arabic" w:hint="cs"/>
          <w:sz w:val="36"/>
          <w:szCs w:val="36"/>
          <w:rtl/>
        </w:rPr>
        <w:t>ف</w:t>
      </w:r>
      <w:r w:rsidRPr="00392D74">
        <w:rPr>
          <w:rFonts w:ascii="Traditional Arabic" w:hAnsi="Traditional Arabic" w:cs="Traditional Arabic"/>
          <w:sz w:val="36"/>
          <w:szCs w:val="36"/>
          <w:rtl/>
        </w:rPr>
        <w:t xml:space="preserve">إن " كثيراً من المختلفين يمنعهم من التسليم بالحق والرجوع إلى الصواب شبهات وشكوك وأباطيل تحتاج إلى جواب وتفنيد وإبطال" </w:t>
      </w:r>
      <w:r w:rsidRPr="00392D74">
        <w:rPr>
          <w:rFonts w:ascii="Traditional Arabic" w:hAnsi="Traditional Arabic" w:cs="Traditional Arabic"/>
          <w:sz w:val="36"/>
          <w:szCs w:val="36"/>
          <w:vertAlign w:val="superscript"/>
          <w:rtl/>
        </w:rPr>
        <w:t>(</w:t>
      </w:r>
      <w:r w:rsidRPr="003806D5">
        <w:rPr>
          <w:rStyle w:val="FootnoteReference"/>
          <w:rFonts w:ascii="Traditional Arabic" w:hAnsi="Traditional Arabic" w:cs="Traditional Arabic"/>
          <w:sz w:val="36"/>
          <w:szCs w:val="36"/>
          <w:rtl/>
        </w:rPr>
        <w:footnoteReference w:id="684"/>
      </w:r>
      <w:r w:rsidRPr="00392D74">
        <w:rPr>
          <w:rFonts w:ascii="Traditional Arabic" w:hAnsi="Traditional Arabic" w:cs="Traditional Arabic"/>
          <w:sz w:val="36"/>
          <w:szCs w:val="36"/>
          <w:vertAlign w:val="superscript"/>
          <w:rtl/>
        </w:rPr>
        <w:t>)</w:t>
      </w:r>
      <w:r w:rsidRPr="00392D74">
        <w:rPr>
          <w:rFonts w:ascii="Traditional Arabic" w:hAnsi="Traditional Arabic" w:cs="Traditional Arabic"/>
          <w:sz w:val="36"/>
          <w:szCs w:val="36"/>
          <w:rtl/>
        </w:rPr>
        <w:t>.</w:t>
      </w:r>
    </w:p>
    <w:p w:rsidR="00D37FF7" w:rsidRDefault="00D37FF7" w:rsidP="008F69D5">
      <w:pPr>
        <w:pStyle w:val="ListParagraph"/>
        <w:widowControl w:val="0"/>
        <w:numPr>
          <w:ilvl w:val="0"/>
          <w:numId w:val="68"/>
        </w:numPr>
        <w:spacing w:after="0" w:line="240" w:lineRule="auto"/>
        <w:ind w:hanging="439"/>
        <w:jc w:val="lowKashida"/>
        <w:rPr>
          <w:rFonts w:ascii="Traditional Arabic" w:hAnsi="Traditional Arabic" w:cs="Traditional Arabic"/>
          <w:sz w:val="36"/>
          <w:szCs w:val="36"/>
        </w:rPr>
      </w:pPr>
      <w:r w:rsidRPr="008238DE">
        <w:rPr>
          <w:rFonts w:ascii="Traditional Arabic" w:hAnsi="Traditional Arabic" w:cs="Traditional Arabic" w:hint="cs"/>
          <w:b/>
          <w:bCs/>
          <w:color w:val="000000"/>
          <w:sz w:val="36"/>
          <w:szCs w:val="36"/>
          <w:rtl/>
        </w:rPr>
        <w:t>التصرف في المواقف الحرجة</w:t>
      </w:r>
    </w:p>
    <w:p w:rsidR="00D37FF7" w:rsidRDefault="00D37FF7"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8238DE">
        <w:rPr>
          <w:rFonts w:ascii="Traditional Arabic" w:hAnsi="Traditional Arabic" w:cs="Traditional Arabic" w:hint="cs"/>
          <w:sz w:val="36"/>
          <w:szCs w:val="36"/>
          <w:rtl/>
        </w:rPr>
        <w:t>حسن الاسترشاد في الت</w:t>
      </w:r>
      <w:r w:rsidRPr="008238DE">
        <w:rPr>
          <w:rFonts w:ascii="Traditional Arabic" w:hAnsi="Traditional Arabic" w:cs="Traditional Arabic"/>
          <w:sz w:val="36"/>
          <w:szCs w:val="36"/>
          <w:rtl/>
        </w:rPr>
        <w:t xml:space="preserve">فاوض </w:t>
      </w:r>
      <w:r w:rsidRPr="008238DE">
        <w:rPr>
          <w:rFonts w:ascii="Traditional Arabic" w:hAnsi="Traditional Arabic" w:cs="Traditional Arabic" w:hint="cs"/>
          <w:sz w:val="36"/>
          <w:szCs w:val="36"/>
          <w:rtl/>
        </w:rPr>
        <w:t xml:space="preserve">في </w:t>
      </w:r>
      <w:r w:rsidRPr="008238DE">
        <w:rPr>
          <w:rFonts w:ascii="Traditional Arabic" w:hAnsi="Traditional Arabic" w:cs="Traditional Arabic"/>
          <w:sz w:val="36"/>
          <w:szCs w:val="36"/>
          <w:rtl/>
        </w:rPr>
        <w:t xml:space="preserve">المواقف </w:t>
      </w:r>
      <w:r w:rsidRPr="008238DE">
        <w:rPr>
          <w:rFonts w:ascii="Traditional Arabic" w:hAnsi="Traditional Arabic" w:cs="Traditional Arabic" w:hint="cs"/>
          <w:sz w:val="36"/>
          <w:szCs w:val="36"/>
          <w:rtl/>
        </w:rPr>
        <w:t>الحرجة و</w:t>
      </w:r>
      <w:r w:rsidRPr="008238DE">
        <w:rPr>
          <w:rFonts w:ascii="Traditional Arabic" w:hAnsi="Traditional Arabic" w:cs="Traditional Arabic"/>
          <w:sz w:val="36"/>
          <w:szCs w:val="36"/>
          <w:rtl/>
        </w:rPr>
        <w:t>الصعبة</w:t>
      </w:r>
      <w:r w:rsidRPr="008238DE">
        <w:rPr>
          <w:rFonts w:ascii="Traditional Arabic" w:hAnsi="Traditional Arabic" w:cs="Traditional Arabic" w:hint="cs"/>
          <w:sz w:val="36"/>
          <w:szCs w:val="36"/>
          <w:rtl/>
        </w:rPr>
        <w:t xml:space="preserve"> وذلك لما يضطلع عليه من مشكلات والتعود على إيجاد الحلول لها</w:t>
      </w:r>
      <w:r>
        <w:rPr>
          <w:rFonts w:ascii="Traditional Arabic" w:hAnsi="Traditional Arabic" w:cs="Traditional Arabic" w:hint="cs"/>
          <w:sz w:val="36"/>
          <w:szCs w:val="36"/>
          <w:rtl/>
        </w:rPr>
        <w:t xml:space="preserve"> ، ومن خلال </w:t>
      </w:r>
      <w:r w:rsidRPr="00FB7271">
        <w:rPr>
          <w:rFonts w:ascii="Traditional Arabic" w:hAnsi="Traditional Arabic" w:cs="Traditional Arabic" w:hint="cs"/>
          <w:sz w:val="36"/>
          <w:szCs w:val="36"/>
          <w:rtl/>
        </w:rPr>
        <w:t xml:space="preserve">التعرف </w:t>
      </w:r>
      <w:r w:rsidRPr="00FB7271">
        <w:rPr>
          <w:rFonts w:ascii="Traditional Arabic" w:hAnsi="Traditional Arabic" w:cs="Traditional Arabic"/>
          <w:sz w:val="36"/>
          <w:szCs w:val="36"/>
          <w:rtl/>
        </w:rPr>
        <w:t xml:space="preserve">على </w:t>
      </w:r>
      <w:r w:rsidRPr="00FB7271">
        <w:rPr>
          <w:rFonts w:ascii="Traditional Arabic" w:hAnsi="Traditional Arabic" w:cs="Traditional Arabic" w:hint="cs"/>
          <w:sz w:val="36"/>
          <w:szCs w:val="36"/>
          <w:rtl/>
        </w:rPr>
        <w:t>الأسباب و</w:t>
      </w:r>
      <w:r w:rsidRPr="00FB7271">
        <w:rPr>
          <w:rFonts w:ascii="Traditional Arabic" w:hAnsi="Traditional Arabic" w:cs="Traditional Arabic"/>
          <w:sz w:val="36"/>
          <w:szCs w:val="36"/>
          <w:rtl/>
        </w:rPr>
        <w:t>الد</w:t>
      </w:r>
      <w:r w:rsidRPr="00FB7271">
        <w:rPr>
          <w:rFonts w:ascii="Traditional Arabic" w:hAnsi="Traditional Arabic" w:cs="Traditional Arabic" w:hint="cs"/>
          <w:sz w:val="36"/>
          <w:szCs w:val="36"/>
          <w:rtl/>
        </w:rPr>
        <w:t>و</w:t>
      </w:r>
      <w:r w:rsidRPr="00FB7271">
        <w:rPr>
          <w:rFonts w:ascii="Traditional Arabic" w:hAnsi="Traditional Arabic" w:cs="Traditional Arabic"/>
          <w:sz w:val="36"/>
          <w:szCs w:val="36"/>
          <w:rtl/>
        </w:rPr>
        <w:t xml:space="preserve">افع </w:t>
      </w:r>
      <w:r w:rsidRPr="00FB7271">
        <w:rPr>
          <w:rFonts w:ascii="Traditional Arabic" w:hAnsi="Traditional Arabic" w:cs="Traditional Arabic" w:hint="cs"/>
          <w:sz w:val="36"/>
          <w:szCs w:val="36"/>
          <w:rtl/>
        </w:rPr>
        <w:t xml:space="preserve">للأفعال أو المطالب </w:t>
      </w:r>
      <w:r w:rsidRPr="00FB7271">
        <w:rPr>
          <w:rFonts w:ascii="Traditional Arabic" w:hAnsi="Traditional Arabic" w:cs="Traditional Arabic"/>
          <w:sz w:val="36"/>
          <w:szCs w:val="36"/>
          <w:rtl/>
        </w:rPr>
        <w:t xml:space="preserve">للطرف الآخر </w:t>
      </w:r>
      <w:r>
        <w:rPr>
          <w:rFonts w:ascii="Traditional Arabic" w:hAnsi="Traditional Arabic" w:cs="Traditional Arabic" w:hint="cs"/>
          <w:sz w:val="36"/>
          <w:szCs w:val="36"/>
          <w:rtl/>
        </w:rPr>
        <w:t>.</w:t>
      </w:r>
    </w:p>
    <w:p w:rsidR="00E60C02" w:rsidRDefault="00E60C02" w:rsidP="00475F4E">
      <w:pPr>
        <w:widowControl w:val="0"/>
        <w:spacing w:after="0" w:line="240" w:lineRule="auto"/>
        <w:jc w:val="center"/>
        <w:rPr>
          <w:rFonts w:ascii="Traditional Arabic" w:hAnsi="Traditional Arabic" w:cs="Traditional Arabic" w:hint="cs"/>
          <w:b/>
          <w:bCs/>
          <w:sz w:val="40"/>
          <w:szCs w:val="40"/>
          <w:rtl/>
        </w:rPr>
      </w:pPr>
    </w:p>
    <w:p w:rsidR="00D37FF7" w:rsidRPr="000B726F" w:rsidRDefault="00D37FF7" w:rsidP="00475F4E">
      <w:pPr>
        <w:widowControl w:val="0"/>
        <w:spacing w:after="0" w:line="240" w:lineRule="auto"/>
        <w:jc w:val="center"/>
        <w:rPr>
          <w:rFonts w:ascii="Traditional Arabic" w:hAnsi="Traditional Arabic" w:cs="Traditional Arabic"/>
          <w:b/>
          <w:bCs/>
          <w:sz w:val="40"/>
          <w:szCs w:val="40"/>
          <w:rtl/>
        </w:rPr>
      </w:pPr>
      <w:r w:rsidRPr="000B726F">
        <w:rPr>
          <w:rFonts w:ascii="Traditional Arabic" w:hAnsi="Traditional Arabic" w:cs="Traditional Arabic" w:hint="cs"/>
          <w:b/>
          <w:bCs/>
          <w:sz w:val="40"/>
          <w:szCs w:val="40"/>
          <w:rtl/>
        </w:rPr>
        <w:t>المطلب الثاني : الأثر السلوكي عل الفرد</w:t>
      </w:r>
    </w:p>
    <w:p w:rsidR="007A0E0C" w:rsidRPr="007A0E0C" w:rsidRDefault="00D37FF7" w:rsidP="008F69D5">
      <w:pPr>
        <w:pStyle w:val="ListParagraph"/>
        <w:widowControl w:val="0"/>
        <w:numPr>
          <w:ilvl w:val="0"/>
          <w:numId w:val="71"/>
        </w:numPr>
        <w:spacing w:after="0" w:line="240" w:lineRule="auto"/>
        <w:ind w:hanging="439"/>
        <w:jc w:val="lowKashida"/>
        <w:rPr>
          <w:rFonts w:cs="Traditional Arabic" w:hint="cs"/>
          <w:b/>
          <w:bCs/>
          <w:sz w:val="36"/>
          <w:szCs w:val="36"/>
        </w:rPr>
      </w:pPr>
      <w:r w:rsidRPr="000B726F">
        <w:rPr>
          <w:rFonts w:cs="Traditional Arabic" w:hint="cs"/>
          <w:b/>
          <w:bCs/>
          <w:sz w:val="36"/>
          <w:szCs w:val="36"/>
          <w:rtl/>
        </w:rPr>
        <w:t>ا</w:t>
      </w:r>
      <w:r w:rsidR="000B726F">
        <w:rPr>
          <w:rFonts w:cs="Traditional Arabic" w:hint="cs"/>
          <w:b/>
          <w:bCs/>
          <w:sz w:val="36"/>
          <w:szCs w:val="36"/>
          <w:rtl/>
        </w:rPr>
        <w:t>لقوة في الحق :</w:t>
      </w:r>
      <w:r w:rsidR="00156F8A" w:rsidRPr="00156F8A">
        <w:rPr>
          <w:rFonts w:ascii="QCF_BSML" w:hAnsi="QCF_BSML" w:cs="QCF_BSML"/>
          <w:color w:val="000000"/>
          <w:sz w:val="47"/>
          <w:szCs w:val="47"/>
          <w:rtl/>
        </w:rPr>
        <w:t xml:space="preserve"> </w:t>
      </w:r>
      <w:r w:rsidR="007A0E0C">
        <w:rPr>
          <w:rFonts w:cs="Traditional Arabic" w:hint="cs"/>
          <w:b/>
          <w:bCs/>
          <w:sz w:val="36"/>
          <w:szCs w:val="36"/>
          <w:rtl/>
        </w:rPr>
        <w:t xml:space="preserve"> </w:t>
      </w:r>
    </w:p>
    <w:p w:rsidR="00D37FF7" w:rsidRPr="00102741" w:rsidRDefault="007A0E0C" w:rsidP="00E60C02">
      <w:pPr>
        <w:pStyle w:val="ListParagraph"/>
        <w:widowControl w:val="0"/>
        <w:spacing w:after="0" w:line="240" w:lineRule="auto"/>
        <w:ind w:left="281"/>
        <w:jc w:val="lowKashida"/>
        <w:rPr>
          <w:rFonts w:cs="Traditional Arabic"/>
          <w:b/>
          <w:bCs/>
          <w:sz w:val="36"/>
          <w:szCs w:val="36"/>
          <w:rtl/>
        </w:rPr>
      </w:pPr>
      <w:r>
        <w:rPr>
          <w:rFonts w:cs="Traditional Arabic" w:hint="cs"/>
          <w:sz w:val="36"/>
          <w:szCs w:val="36"/>
          <w:rtl/>
        </w:rPr>
        <w:t xml:space="preserve">من تأمل مواقف القرآن الكريم ، يستمد منها قوة </w:t>
      </w:r>
      <w:r w:rsidR="00102741">
        <w:rPr>
          <w:rFonts w:cs="Traditional Arabic" w:hint="cs"/>
          <w:sz w:val="36"/>
          <w:szCs w:val="36"/>
          <w:rtl/>
        </w:rPr>
        <w:t xml:space="preserve">الحق </w:t>
      </w:r>
      <w:r>
        <w:rPr>
          <w:rFonts w:cs="Traditional Arabic" w:hint="cs"/>
          <w:sz w:val="36"/>
          <w:szCs w:val="36"/>
          <w:rtl/>
        </w:rPr>
        <w:t xml:space="preserve">في التفاوض </w:t>
      </w:r>
      <w:r w:rsidR="00102741">
        <w:rPr>
          <w:rFonts w:cs="Traditional Arabic" w:hint="cs"/>
          <w:b/>
          <w:bCs/>
          <w:sz w:val="36"/>
          <w:szCs w:val="36"/>
          <w:rtl/>
        </w:rPr>
        <w:t xml:space="preserve">، </w:t>
      </w:r>
      <w:r w:rsidR="00102741" w:rsidRPr="00102741">
        <w:rPr>
          <w:rFonts w:cs="Traditional Arabic" w:hint="cs"/>
          <w:sz w:val="36"/>
          <w:szCs w:val="36"/>
          <w:rtl/>
        </w:rPr>
        <w:t>ومن أمثلة ذلك</w:t>
      </w:r>
      <w:r w:rsidR="00102741">
        <w:rPr>
          <w:rFonts w:cs="Traditional Arabic" w:hint="cs"/>
          <w:b/>
          <w:bCs/>
          <w:sz w:val="36"/>
          <w:szCs w:val="36"/>
          <w:rtl/>
        </w:rPr>
        <w:t xml:space="preserve"> ، </w:t>
      </w:r>
      <w:r w:rsidR="00102741" w:rsidRPr="00102741">
        <w:rPr>
          <w:rFonts w:cs="Traditional Arabic" w:hint="cs"/>
          <w:sz w:val="36"/>
          <w:szCs w:val="36"/>
          <w:rtl/>
        </w:rPr>
        <w:t>قوله</w:t>
      </w:r>
      <w:r w:rsidR="00102741">
        <w:rPr>
          <w:rFonts w:cs="Traditional Arabic" w:hint="cs"/>
          <w:sz w:val="36"/>
          <w:szCs w:val="36"/>
          <w:rtl/>
        </w:rPr>
        <w:t xml:space="preserve"> تعالى:</w:t>
      </w:r>
      <w:r w:rsidR="00E60C02">
        <w:rPr>
          <w:rFonts w:cs="Traditional Arabic" w:hint="cs"/>
          <w:b/>
          <w:bCs/>
          <w:sz w:val="36"/>
          <w:szCs w:val="36"/>
          <w:rtl/>
        </w:rPr>
        <w:t xml:space="preserve"> </w:t>
      </w:r>
      <w:r w:rsidR="00F82C94" w:rsidRPr="00F82C94">
        <w:rPr>
          <w:rFonts w:ascii="QCF_BSML" w:hAnsi="QCF_BSML" w:cs="QCF_BSML"/>
          <w:color w:val="000000"/>
          <w:sz w:val="36"/>
          <w:szCs w:val="36"/>
          <w:rtl/>
        </w:rPr>
        <w:t>ﮋ</w:t>
      </w:r>
      <w:r w:rsidR="00F82C94" w:rsidRPr="00755992">
        <w:rPr>
          <w:rFonts w:ascii="QCF_P368" w:hAnsi="QCF_P368" w:cs="QCF_P368"/>
          <w:color w:val="000000"/>
          <w:sz w:val="36"/>
          <w:szCs w:val="36"/>
          <w:rtl/>
        </w:rPr>
        <w:t xml:space="preserve"> </w:t>
      </w:r>
      <w:r w:rsidR="00156F8A" w:rsidRPr="00755992">
        <w:rPr>
          <w:rFonts w:ascii="QCF_P368" w:hAnsi="QCF_P368" w:cs="QCF_P368"/>
          <w:color w:val="000000"/>
          <w:sz w:val="36"/>
          <w:szCs w:val="36"/>
          <w:rtl/>
        </w:rPr>
        <w:t>ﭭ  ﭮ  ﭯ  ﭰ  ﭱ       ﭲ  ﭳ  ﭴ  ﭵ  ﭶ  ﭷ  ﭸ</w:t>
      </w:r>
      <w:r w:rsidR="00156F8A" w:rsidRPr="00755992">
        <w:rPr>
          <w:rFonts w:ascii="QCF_P368" w:hAnsi="QCF_P368" w:cs="QCF_P368"/>
          <w:color w:val="0000A5"/>
          <w:sz w:val="36"/>
          <w:szCs w:val="36"/>
          <w:rtl/>
        </w:rPr>
        <w:t>ﭹ</w:t>
      </w:r>
      <w:r w:rsidR="00156F8A" w:rsidRPr="00755992">
        <w:rPr>
          <w:rFonts w:ascii="QCF_P368" w:hAnsi="QCF_P368" w:cs="QCF_P368"/>
          <w:color w:val="000000"/>
          <w:sz w:val="36"/>
          <w:szCs w:val="36"/>
          <w:rtl/>
        </w:rPr>
        <w:t xml:space="preserve">  ﭺ      ﭻ            ﭼ    ﭽ  ﭾ  ﭿ       ﮀ  ﮁ  ﮂ  ﮃ  ﮄ  ﮅ  ﮆ  ﮇ   ﮈ  ﮉ  </w:t>
      </w:r>
      <w:r w:rsidR="00F82C94" w:rsidRPr="00F82C94">
        <w:rPr>
          <w:rFonts w:ascii="QCF_BSML" w:hAnsi="QCF_BSML" w:cs="QCF_BSML"/>
          <w:color w:val="000000"/>
          <w:sz w:val="36"/>
          <w:szCs w:val="36"/>
          <w:rtl/>
        </w:rPr>
        <w:t>ﮊ</w:t>
      </w:r>
      <w:r w:rsidR="00156F8A">
        <w:rPr>
          <w:rFonts w:ascii="QCF_P368" w:hAnsi="QCF_P368" w:cs="QCF_P368"/>
          <w:color w:val="000000"/>
          <w:sz w:val="47"/>
          <w:szCs w:val="47"/>
          <w:rtl/>
        </w:rPr>
        <w:t xml:space="preserve"> </w:t>
      </w:r>
      <w:r w:rsidR="00F82C94">
        <w:rPr>
          <w:rFonts w:ascii="Traditional Arabic" w:hAnsi="Traditional Arabic" w:cs="Traditional Arabic" w:hint="cs"/>
          <w:sz w:val="28"/>
          <w:szCs w:val="28"/>
          <w:rtl/>
        </w:rPr>
        <w:t xml:space="preserve"> </w:t>
      </w:r>
      <w:r w:rsidR="007148BC" w:rsidRPr="00392D74">
        <w:rPr>
          <w:rFonts w:ascii="Traditional Arabic" w:hAnsi="Traditional Arabic" w:cs="Traditional Arabic"/>
          <w:sz w:val="36"/>
          <w:szCs w:val="36"/>
          <w:vertAlign w:val="superscript"/>
          <w:rtl/>
        </w:rPr>
        <w:t>(</w:t>
      </w:r>
      <w:r w:rsidR="007148BC" w:rsidRPr="003806D5">
        <w:rPr>
          <w:rStyle w:val="FootnoteReference"/>
          <w:rFonts w:ascii="Traditional Arabic" w:hAnsi="Traditional Arabic" w:cs="Traditional Arabic"/>
          <w:sz w:val="36"/>
          <w:szCs w:val="36"/>
          <w:rtl/>
        </w:rPr>
        <w:footnoteReference w:id="685"/>
      </w:r>
      <w:r w:rsidR="007148BC" w:rsidRPr="00392D74">
        <w:rPr>
          <w:rFonts w:ascii="Traditional Arabic" w:hAnsi="Traditional Arabic" w:cs="Traditional Arabic"/>
          <w:sz w:val="36"/>
          <w:szCs w:val="36"/>
          <w:vertAlign w:val="superscript"/>
          <w:rtl/>
        </w:rPr>
        <w:t>)</w:t>
      </w:r>
    </w:p>
    <w:p w:rsidR="00BE37CD" w:rsidRDefault="007148BC" w:rsidP="00E60C02">
      <w:pPr>
        <w:widowControl w:val="0"/>
        <w:spacing w:after="0" w:line="240" w:lineRule="auto"/>
        <w:ind w:firstLine="567"/>
        <w:jc w:val="lowKashida"/>
        <w:rPr>
          <w:rFonts w:cs="Traditional Arabic" w:hint="cs"/>
          <w:sz w:val="36"/>
          <w:szCs w:val="36"/>
          <w:rtl/>
        </w:rPr>
      </w:pPr>
      <w:r>
        <w:rPr>
          <w:rFonts w:cs="Traditional Arabic" w:hint="cs"/>
          <w:sz w:val="36"/>
          <w:szCs w:val="36"/>
          <w:rtl/>
        </w:rPr>
        <w:t xml:space="preserve">في هذا الموقف يقول فرعون </w:t>
      </w:r>
      <w:r w:rsidRPr="00E13D30">
        <w:rPr>
          <w:rFonts w:ascii="QCF_BSML" w:hAnsi="QCF_BSML" w:cs="QCF_BSML"/>
          <w:color w:val="000000"/>
          <w:sz w:val="34"/>
          <w:szCs w:val="34"/>
          <w:rtl/>
        </w:rPr>
        <w:t>ﮋ</w:t>
      </w:r>
      <w:r w:rsidRPr="00E13D30">
        <w:rPr>
          <w:rFonts w:ascii="QCF_P368" w:hAnsi="QCF_P368" w:cs="QCF_P368"/>
          <w:color w:val="000000"/>
          <w:sz w:val="34"/>
          <w:szCs w:val="34"/>
          <w:rtl/>
        </w:rPr>
        <w:t xml:space="preserve">  ﭯ  ﭰ  ﭱ       ﭲ  </w:t>
      </w:r>
      <w:r w:rsidRPr="00E13D30">
        <w:rPr>
          <w:rFonts w:ascii="QCF_BSML" w:hAnsi="QCF_BSML" w:cs="QCF_BSML"/>
          <w:color w:val="000000"/>
          <w:sz w:val="34"/>
          <w:szCs w:val="34"/>
          <w:rtl/>
        </w:rPr>
        <w:t>ﮊ</w:t>
      </w:r>
      <w:r w:rsidRPr="00E13D30">
        <w:rPr>
          <w:rFonts w:cs="Traditional Arabic" w:hint="cs"/>
          <w:sz w:val="34"/>
          <w:szCs w:val="34"/>
          <w:rtl/>
        </w:rPr>
        <w:t xml:space="preserve">  </w:t>
      </w:r>
      <w:r>
        <w:rPr>
          <w:rFonts w:cs="Traditional Arabic" w:hint="cs"/>
          <w:sz w:val="36"/>
          <w:szCs w:val="36"/>
          <w:rtl/>
        </w:rPr>
        <w:t xml:space="preserve">وقوله "تجاهل من عارف </w:t>
      </w:r>
      <w:r w:rsidR="00CE0BDB">
        <w:rPr>
          <w:rFonts w:cs="Traditional Arabic" w:hint="cs"/>
          <w:sz w:val="36"/>
          <w:szCs w:val="36"/>
          <w:rtl/>
        </w:rPr>
        <w:t xml:space="preserve">أنه عبد مربوب بدليل </w:t>
      </w:r>
      <w:r w:rsidR="00E62791">
        <w:rPr>
          <w:rFonts w:cs="Traditional Arabic" w:hint="cs"/>
          <w:sz w:val="36"/>
          <w:szCs w:val="36"/>
          <w:rtl/>
        </w:rPr>
        <w:t xml:space="preserve">قول موسى ، عليه السلام ، له ، في </w:t>
      </w:r>
      <w:r w:rsidR="00CE0BDB">
        <w:rPr>
          <w:rFonts w:cs="Traditional Arabic" w:hint="cs"/>
          <w:sz w:val="36"/>
          <w:szCs w:val="36"/>
          <w:rtl/>
        </w:rPr>
        <w:t>قوله تعالى:</w:t>
      </w:r>
      <w:r w:rsidR="00CE0BDB" w:rsidRPr="00CE0BDB">
        <w:rPr>
          <w:rFonts w:ascii="QCF_BSML" w:hAnsi="QCF_BSML" w:cs="QCF_BSML"/>
          <w:color w:val="000000"/>
          <w:sz w:val="47"/>
          <w:szCs w:val="47"/>
          <w:rtl/>
        </w:rPr>
        <w:t xml:space="preserve"> </w:t>
      </w:r>
      <w:r w:rsidR="00CE0BDB" w:rsidRPr="00E13D30">
        <w:rPr>
          <w:rFonts w:ascii="QCF_BSML" w:hAnsi="QCF_BSML" w:cs="QCF_BSML"/>
          <w:color w:val="000000"/>
          <w:sz w:val="34"/>
          <w:szCs w:val="34"/>
          <w:rtl/>
        </w:rPr>
        <w:t>ﮋ</w:t>
      </w:r>
      <w:r w:rsidR="00CE0BDB" w:rsidRPr="00E13D30">
        <w:rPr>
          <w:rFonts w:ascii="QCF_P292" w:hAnsi="QCF_P292" w:cs="QCF_P292"/>
          <w:color w:val="000000"/>
          <w:sz w:val="34"/>
          <w:szCs w:val="34"/>
          <w:rtl/>
        </w:rPr>
        <w:t xml:space="preserve"> ﯞ  ﯟ  ﯠ  ﯡ  ﯢ   ﯣ  ﯤ   </w:t>
      </w:r>
      <w:r w:rsidR="00CE0BDB" w:rsidRPr="00E13D30">
        <w:rPr>
          <w:rFonts w:ascii="QCF_P292" w:hAnsi="QCF_P292" w:cs="QCF_P292"/>
          <w:color w:val="000000"/>
          <w:sz w:val="34"/>
          <w:szCs w:val="34"/>
          <w:rtl/>
        </w:rPr>
        <w:lastRenderedPageBreak/>
        <w:t xml:space="preserve">ﯥ  ﯦ  ﯧ  ﯨ  ﯩ  ﯪ    ﯫ  ﯬ  ﯭ </w:t>
      </w:r>
      <w:r w:rsidR="00CE0BDB" w:rsidRPr="00E13D30">
        <w:rPr>
          <w:rFonts w:ascii="QCF_P292" w:hAnsi="QCF_P292" w:cs="QCF_P292"/>
          <w:color w:val="000000"/>
          <w:sz w:val="45"/>
          <w:szCs w:val="45"/>
          <w:rtl/>
        </w:rPr>
        <w:t xml:space="preserve"> </w:t>
      </w:r>
      <w:r w:rsidR="00CE0BDB" w:rsidRPr="00E13D30">
        <w:rPr>
          <w:rFonts w:ascii="QCF_BSML" w:hAnsi="QCF_BSML" w:cs="QCF_BSML"/>
          <w:color w:val="000000"/>
          <w:sz w:val="34"/>
          <w:szCs w:val="34"/>
          <w:rtl/>
        </w:rPr>
        <w:t>ﮊ</w:t>
      </w:r>
      <w:r w:rsidR="0070568F" w:rsidRPr="00E13D30">
        <w:rPr>
          <w:rFonts w:ascii="Arial" w:hAnsi="Arial" w:hint="cs"/>
          <w:color w:val="000000"/>
          <w:sz w:val="16"/>
          <w:szCs w:val="16"/>
          <w:rtl/>
        </w:rPr>
        <w:t xml:space="preserve"> </w:t>
      </w:r>
      <w:r w:rsidR="00CE0BDB" w:rsidRPr="00392D74">
        <w:rPr>
          <w:rFonts w:ascii="Traditional Arabic" w:hAnsi="Traditional Arabic" w:cs="Traditional Arabic"/>
          <w:sz w:val="36"/>
          <w:szCs w:val="36"/>
          <w:vertAlign w:val="superscript"/>
          <w:rtl/>
        </w:rPr>
        <w:t>(</w:t>
      </w:r>
      <w:r w:rsidR="00CE0BDB" w:rsidRPr="003806D5">
        <w:rPr>
          <w:rStyle w:val="FootnoteReference"/>
          <w:rFonts w:ascii="Traditional Arabic" w:hAnsi="Traditional Arabic" w:cs="Traditional Arabic"/>
          <w:sz w:val="36"/>
          <w:szCs w:val="36"/>
          <w:rtl/>
        </w:rPr>
        <w:footnoteReference w:id="686"/>
      </w:r>
      <w:r w:rsidR="00CE0BDB" w:rsidRPr="00392D74">
        <w:rPr>
          <w:rFonts w:ascii="Traditional Arabic" w:hAnsi="Traditional Arabic" w:cs="Traditional Arabic"/>
          <w:sz w:val="36"/>
          <w:szCs w:val="36"/>
          <w:vertAlign w:val="superscript"/>
          <w:rtl/>
        </w:rPr>
        <w:t>)</w:t>
      </w:r>
      <w:r w:rsidR="00E62791">
        <w:rPr>
          <w:rFonts w:ascii="Traditional Arabic" w:hAnsi="Traditional Arabic" w:cs="Traditional Arabic" w:hint="cs"/>
          <w:sz w:val="36"/>
          <w:szCs w:val="36"/>
          <w:vertAlign w:val="superscript"/>
          <w:rtl/>
        </w:rPr>
        <w:t xml:space="preserve"> "</w:t>
      </w:r>
      <w:r w:rsidR="0070568F">
        <w:rPr>
          <w:rFonts w:ascii="Traditional Arabic" w:hAnsi="Traditional Arabic" w:cs="Traditional Arabic" w:hint="cs"/>
          <w:sz w:val="36"/>
          <w:szCs w:val="36"/>
          <w:vertAlign w:val="superscript"/>
          <w:rtl/>
        </w:rPr>
        <w:t xml:space="preserve"> </w:t>
      </w:r>
      <w:r w:rsidR="0070568F" w:rsidRPr="00392D74">
        <w:rPr>
          <w:rFonts w:ascii="Traditional Arabic" w:hAnsi="Traditional Arabic" w:cs="Traditional Arabic"/>
          <w:sz w:val="36"/>
          <w:szCs w:val="36"/>
          <w:vertAlign w:val="superscript"/>
          <w:rtl/>
        </w:rPr>
        <w:t>(</w:t>
      </w:r>
      <w:r w:rsidR="0070568F" w:rsidRPr="003806D5">
        <w:rPr>
          <w:rStyle w:val="FootnoteReference"/>
          <w:rFonts w:ascii="Traditional Arabic" w:hAnsi="Traditional Arabic" w:cs="Traditional Arabic"/>
          <w:sz w:val="36"/>
          <w:szCs w:val="36"/>
          <w:rtl/>
        </w:rPr>
        <w:footnoteReference w:id="687"/>
      </w:r>
      <w:r w:rsidR="0070568F" w:rsidRPr="00392D74">
        <w:rPr>
          <w:rFonts w:ascii="Traditional Arabic" w:hAnsi="Traditional Arabic" w:cs="Traditional Arabic"/>
          <w:sz w:val="36"/>
          <w:szCs w:val="36"/>
          <w:vertAlign w:val="superscript"/>
          <w:rtl/>
        </w:rPr>
        <w:t>)</w:t>
      </w:r>
      <w:r w:rsidR="0070568F">
        <w:rPr>
          <w:rFonts w:cs="Traditional Arabic" w:hint="cs"/>
          <w:sz w:val="36"/>
          <w:szCs w:val="36"/>
          <w:rtl/>
        </w:rPr>
        <w:t xml:space="preserve"> </w:t>
      </w:r>
      <w:r w:rsidR="000D31ED">
        <w:rPr>
          <w:rFonts w:cs="Traditional Arabic" w:hint="cs"/>
          <w:sz w:val="36"/>
          <w:szCs w:val="36"/>
          <w:rtl/>
        </w:rPr>
        <w:t xml:space="preserve">، ويأتي الرد بالحجة الباهرة  </w:t>
      </w:r>
      <w:r w:rsidR="000D31ED" w:rsidRPr="00E13D30">
        <w:rPr>
          <w:rFonts w:ascii="QCF_BSML" w:hAnsi="QCF_BSML" w:cs="QCF_BSML"/>
          <w:color w:val="000000"/>
          <w:sz w:val="34"/>
          <w:szCs w:val="34"/>
          <w:rtl/>
        </w:rPr>
        <w:t>ﮋ</w:t>
      </w:r>
      <w:r w:rsidR="000D31ED" w:rsidRPr="00E13D30">
        <w:rPr>
          <w:rFonts w:ascii="QCF_P368" w:hAnsi="QCF_P368" w:cs="QCF_P368"/>
          <w:color w:val="000000"/>
          <w:sz w:val="34"/>
          <w:szCs w:val="34"/>
          <w:rtl/>
        </w:rPr>
        <w:t xml:space="preserve"> ﭳ  ﭴ  ﭵ  ﭶ  ﭷ  ﭸ</w:t>
      </w:r>
      <w:r w:rsidR="000D31ED" w:rsidRPr="00E13D30">
        <w:rPr>
          <w:rFonts w:ascii="QCF_P368" w:hAnsi="QCF_P368" w:cs="QCF_P368"/>
          <w:color w:val="0000A5"/>
          <w:sz w:val="34"/>
          <w:szCs w:val="34"/>
          <w:rtl/>
        </w:rPr>
        <w:t>ﭹ</w:t>
      </w:r>
      <w:r w:rsidR="000D31ED" w:rsidRPr="00E13D30">
        <w:rPr>
          <w:rFonts w:ascii="QCF_P368" w:hAnsi="QCF_P368" w:cs="QCF_P368"/>
          <w:color w:val="000000"/>
          <w:sz w:val="34"/>
          <w:szCs w:val="34"/>
          <w:rtl/>
        </w:rPr>
        <w:t xml:space="preserve">  ﭺ      ﭻ            ﭼ    ﭽ  </w:t>
      </w:r>
      <w:r w:rsidR="000D31ED" w:rsidRPr="00E13D30">
        <w:rPr>
          <w:rFonts w:ascii="QCF_P368" w:hAnsi="QCF_P368" w:cs="QCF_P368" w:hint="cs"/>
          <w:color w:val="000000"/>
          <w:sz w:val="34"/>
          <w:szCs w:val="34"/>
          <w:rtl/>
        </w:rPr>
        <w:t xml:space="preserve"> </w:t>
      </w:r>
      <w:r w:rsidR="000D31ED" w:rsidRPr="00E13D30">
        <w:rPr>
          <w:rFonts w:ascii="QCF_BSML" w:hAnsi="QCF_BSML" w:cs="QCF_BSML"/>
          <w:color w:val="000000"/>
          <w:sz w:val="34"/>
          <w:szCs w:val="34"/>
          <w:rtl/>
        </w:rPr>
        <w:t>ﮊ</w:t>
      </w:r>
      <w:r w:rsidR="000D31ED" w:rsidRPr="00E13D30">
        <w:rPr>
          <w:rFonts w:cs="Traditional Arabic" w:hint="cs"/>
          <w:sz w:val="34"/>
          <w:szCs w:val="34"/>
          <w:rtl/>
        </w:rPr>
        <w:t xml:space="preserve"> </w:t>
      </w:r>
      <w:r w:rsidR="000D31ED">
        <w:rPr>
          <w:rFonts w:cs="Traditional Arabic" w:hint="cs"/>
          <w:sz w:val="36"/>
          <w:szCs w:val="36"/>
          <w:rtl/>
        </w:rPr>
        <w:t xml:space="preserve"> </w:t>
      </w:r>
      <w:r w:rsidR="00E62791">
        <w:rPr>
          <w:rFonts w:cs="Traditional Arabic" w:hint="cs"/>
          <w:sz w:val="36"/>
          <w:szCs w:val="36"/>
          <w:rtl/>
        </w:rPr>
        <w:t>، فهم موقنون</w:t>
      </w:r>
      <w:r w:rsidR="00BE37CD">
        <w:rPr>
          <w:rFonts w:cs="Traditional Arabic" w:hint="cs"/>
          <w:sz w:val="36"/>
          <w:szCs w:val="36"/>
          <w:rtl/>
        </w:rPr>
        <w:t xml:space="preserve"> بالخلق </w:t>
      </w:r>
      <w:r w:rsidR="00E62791">
        <w:rPr>
          <w:rFonts w:cs="Traditional Arabic" w:hint="cs"/>
          <w:sz w:val="36"/>
          <w:szCs w:val="36"/>
          <w:rtl/>
        </w:rPr>
        <w:t>ل</w:t>
      </w:r>
      <w:r w:rsidR="00BE37CD">
        <w:rPr>
          <w:rFonts w:cs="Traditional Arabic" w:hint="cs"/>
          <w:sz w:val="36"/>
          <w:szCs w:val="36"/>
          <w:rtl/>
        </w:rPr>
        <w:t xml:space="preserve">لسموات والأرض وما فيها من جبال وسهول وبحار وكما أنتم موقنين بها يجب أن توقنوا بخالقها ، فسأل فرعون من حوله سؤالاً في استنكار </w:t>
      </w:r>
      <w:r w:rsidR="00BE37CD" w:rsidRPr="00E13D30">
        <w:rPr>
          <w:rFonts w:ascii="QCF_BSML" w:hAnsi="QCF_BSML" w:cs="QCF_BSML"/>
          <w:color w:val="000000"/>
          <w:sz w:val="34"/>
          <w:szCs w:val="34"/>
          <w:rtl/>
        </w:rPr>
        <w:t>ﮋ</w:t>
      </w:r>
      <w:r w:rsidR="00BE37CD" w:rsidRPr="00E13D30">
        <w:rPr>
          <w:rFonts w:ascii="QCF_P368" w:hAnsi="QCF_P368" w:cs="QCF_P368"/>
          <w:color w:val="000000"/>
          <w:sz w:val="34"/>
          <w:szCs w:val="34"/>
          <w:rtl/>
        </w:rPr>
        <w:t xml:space="preserve"> ﭾ  ﭿ       ﮀ  ﮁ  ﮂ</w:t>
      </w:r>
      <w:r w:rsidR="00BE37CD" w:rsidRPr="00E13D30">
        <w:rPr>
          <w:rFonts w:ascii="QCF_BSML" w:hAnsi="QCF_BSML" w:cs="QCF_BSML"/>
          <w:color w:val="000000"/>
          <w:sz w:val="34"/>
          <w:szCs w:val="34"/>
          <w:rtl/>
        </w:rPr>
        <w:t xml:space="preserve"> ﮊ</w:t>
      </w:r>
      <w:r w:rsidR="00BE37CD" w:rsidRPr="00E13D30">
        <w:rPr>
          <w:rFonts w:ascii="QCF_P368" w:hAnsi="QCF_P368" w:cs="QCF_P368"/>
          <w:color w:val="000000"/>
          <w:sz w:val="34"/>
          <w:szCs w:val="34"/>
          <w:rtl/>
        </w:rPr>
        <w:t xml:space="preserve">  </w:t>
      </w:r>
      <w:r w:rsidR="00BE37CD" w:rsidRPr="00E13D30">
        <w:rPr>
          <w:rFonts w:ascii="QCF_P368" w:hAnsi="QCF_P368" w:cs="QCF_P368" w:hint="cs"/>
          <w:color w:val="000000"/>
          <w:sz w:val="34"/>
          <w:szCs w:val="34"/>
          <w:rtl/>
        </w:rPr>
        <w:t xml:space="preserve"> </w:t>
      </w:r>
      <w:r w:rsidR="00BE37CD" w:rsidRPr="00E13D30">
        <w:rPr>
          <w:rFonts w:cs="Traditional Arabic" w:hint="cs"/>
          <w:sz w:val="34"/>
          <w:szCs w:val="34"/>
          <w:rtl/>
        </w:rPr>
        <w:t xml:space="preserve"> </w:t>
      </w:r>
      <w:r w:rsidR="00BE37CD">
        <w:rPr>
          <w:rFonts w:cs="Traditional Arabic" w:hint="cs"/>
          <w:sz w:val="36"/>
          <w:szCs w:val="36"/>
          <w:rtl/>
        </w:rPr>
        <w:t xml:space="preserve">ويأتي جواب موسى عليه السلام </w:t>
      </w:r>
      <w:r w:rsidR="00BE37CD" w:rsidRPr="00E13D30">
        <w:rPr>
          <w:rFonts w:ascii="QCF_BSML" w:hAnsi="QCF_BSML" w:cs="QCF_BSML"/>
          <w:color w:val="000000"/>
          <w:sz w:val="34"/>
          <w:szCs w:val="34"/>
          <w:rtl/>
        </w:rPr>
        <w:t>ﮋ</w:t>
      </w:r>
      <w:r w:rsidR="00BE37CD" w:rsidRPr="00E13D30">
        <w:rPr>
          <w:rFonts w:ascii="QCF_P368" w:hAnsi="QCF_P368" w:cs="QCF_P368"/>
          <w:color w:val="000000"/>
          <w:sz w:val="34"/>
          <w:szCs w:val="34"/>
          <w:rtl/>
        </w:rPr>
        <w:t xml:space="preserve"> ﮄ  ﮅ  ﮆ  ﮇ   ﮈ  ﮉ  </w:t>
      </w:r>
      <w:r w:rsidR="00BE37CD" w:rsidRPr="00E13D30">
        <w:rPr>
          <w:rFonts w:ascii="QCF_BSML" w:hAnsi="QCF_BSML" w:cs="QCF_BSML"/>
          <w:color w:val="000000"/>
          <w:sz w:val="34"/>
          <w:szCs w:val="34"/>
          <w:rtl/>
        </w:rPr>
        <w:t>ﮊ</w:t>
      </w:r>
      <w:r w:rsidR="00BE37CD" w:rsidRPr="00E13D30">
        <w:rPr>
          <w:rFonts w:ascii="QCF_P368" w:hAnsi="QCF_P368" w:cs="QCF_P368"/>
          <w:color w:val="000000"/>
          <w:sz w:val="45"/>
          <w:szCs w:val="45"/>
          <w:rtl/>
        </w:rPr>
        <w:t xml:space="preserve"> </w:t>
      </w:r>
      <w:r w:rsidR="00BE37CD" w:rsidRPr="00E13D30">
        <w:rPr>
          <w:rFonts w:ascii="Traditional Arabic" w:hAnsi="Traditional Arabic" w:cs="Traditional Arabic" w:hint="cs"/>
          <w:sz w:val="26"/>
          <w:szCs w:val="26"/>
          <w:rtl/>
        </w:rPr>
        <w:t xml:space="preserve"> </w:t>
      </w:r>
      <w:r w:rsidR="00191793">
        <w:rPr>
          <w:rFonts w:cs="Traditional Arabic" w:hint="cs"/>
          <w:sz w:val="36"/>
          <w:szCs w:val="36"/>
          <w:rtl/>
        </w:rPr>
        <w:t xml:space="preserve">حجة بالغة </w:t>
      </w:r>
      <w:r w:rsidR="007531D3">
        <w:rPr>
          <w:rFonts w:cs="Traditional Arabic" w:hint="cs"/>
          <w:sz w:val="36"/>
          <w:szCs w:val="36"/>
          <w:rtl/>
        </w:rPr>
        <w:t>فما تغني النذر ، و</w:t>
      </w:r>
      <w:r w:rsidR="00191793">
        <w:rPr>
          <w:rFonts w:cs="Traditional Arabic" w:hint="cs"/>
          <w:sz w:val="36"/>
          <w:szCs w:val="36"/>
          <w:rtl/>
        </w:rPr>
        <w:t xml:space="preserve">صد فرعون عن القبول بها </w:t>
      </w:r>
      <w:r w:rsidR="007531D3">
        <w:rPr>
          <w:rFonts w:cs="Traditional Arabic" w:hint="cs"/>
          <w:sz w:val="36"/>
          <w:szCs w:val="36"/>
          <w:rtl/>
        </w:rPr>
        <w:t xml:space="preserve">، </w:t>
      </w:r>
      <w:r w:rsidR="00191793">
        <w:rPr>
          <w:rFonts w:cs="Traditional Arabic" w:hint="cs"/>
          <w:sz w:val="36"/>
          <w:szCs w:val="36"/>
          <w:rtl/>
        </w:rPr>
        <w:t xml:space="preserve">العلو </w:t>
      </w:r>
      <w:r w:rsidR="007531D3">
        <w:rPr>
          <w:rFonts w:cs="Traditional Arabic" w:hint="cs"/>
          <w:sz w:val="36"/>
          <w:szCs w:val="36"/>
          <w:rtl/>
        </w:rPr>
        <w:t xml:space="preserve">، </w:t>
      </w:r>
      <w:r w:rsidR="00191793">
        <w:rPr>
          <w:rFonts w:cs="Traditional Arabic" w:hint="cs"/>
          <w:sz w:val="36"/>
          <w:szCs w:val="36"/>
          <w:rtl/>
        </w:rPr>
        <w:t>والاستكبار في الأرض بغير الحق .</w:t>
      </w:r>
    </w:p>
    <w:p w:rsidR="00357B42" w:rsidRDefault="00191793" w:rsidP="00475F4E">
      <w:pPr>
        <w:widowControl w:val="0"/>
        <w:spacing w:after="0" w:line="240" w:lineRule="auto"/>
        <w:ind w:firstLine="567"/>
        <w:jc w:val="lowKashida"/>
      </w:pPr>
      <w:r>
        <w:rPr>
          <w:rFonts w:cs="Traditional Arabic" w:hint="cs"/>
          <w:sz w:val="36"/>
          <w:szCs w:val="36"/>
          <w:rtl/>
        </w:rPr>
        <w:t>و</w:t>
      </w:r>
      <w:r w:rsidR="00D37FF7" w:rsidRPr="000B726F">
        <w:rPr>
          <w:rFonts w:cs="Traditional Arabic" w:hint="cs"/>
          <w:sz w:val="36"/>
          <w:szCs w:val="36"/>
          <w:rtl/>
        </w:rPr>
        <w:t>إخلاص</w:t>
      </w:r>
      <w:r>
        <w:rPr>
          <w:rFonts w:cs="Traditional Arabic" w:hint="cs"/>
          <w:sz w:val="36"/>
          <w:szCs w:val="36"/>
          <w:rtl/>
        </w:rPr>
        <w:t xml:space="preserve"> المؤمن</w:t>
      </w:r>
      <w:r w:rsidR="00D37FF7" w:rsidRPr="000B726F">
        <w:rPr>
          <w:rFonts w:cs="Traditional Arabic" w:hint="cs"/>
          <w:sz w:val="36"/>
          <w:szCs w:val="36"/>
          <w:rtl/>
        </w:rPr>
        <w:t xml:space="preserve"> لله </w:t>
      </w:r>
      <w:r>
        <w:rPr>
          <w:rFonts w:cs="Traditional Arabic" w:hint="cs"/>
          <w:sz w:val="36"/>
          <w:szCs w:val="36"/>
          <w:rtl/>
        </w:rPr>
        <w:t>في تفاوضه يمده</w:t>
      </w:r>
      <w:r w:rsidR="00D37FF7" w:rsidRPr="000B726F">
        <w:rPr>
          <w:rFonts w:cs="Traditional Arabic" w:hint="cs"/>
          <w:sz w:val="36"/>
          <w:szCs w:val="36"/>
          <w:rtl/>
        </w:rPr>
        <w:t xml:space="preserve"> </w:t>
      </w:r>
      <w:r>
        <w:rPr>
          <w:rFonts w:cs="Traditional Arabic" w:hint="cs"/>
          <w:sz w:val="36"/>
          <w:szCs w:val="36"/>
          <w:rtl/>
        </w:rPr>
        <w:t xml:space="preserve">بقوة </w:t>
      </w:r>
      <w:r w:rsidR="00D37FF7" w:rsidRPr="000B726F">
        <w:rPr>
          <w:rFonts w:cs="Traditional Arabic" w:hint="cs"/>
          <w:sz w:val="36"/>
          <w:szCs w:val="36"/>
          <w:rtl/>
        </w:rPr>
        <w:t xml:space="preserve">في الحق في جميع أحواله </w:t>
      </w:r>
      <w:r w:rsidR="00357B42">
        <w:rPr>
          <w:rFonts w:cs="Traditional Arabic" w:hint="cs"/>
          <w:sz w:val="36"/>
          <w:szCs w:val="36"/>
          <w:rtl/>
        </w:rPr>
        <w:t xml:space="preserve">، </w:t>
      </w:r>
      <w:r w:rsidR="00D37FF7" w:rsidRPr="000B726F">
        <w:rPr>
          <w:rFonts w:cs="Traditional Arabic" w:hint="cs"/>
          <w:sz w:val="36"/>
          <w:szCs w:val="36"/>
          <w:rtl/>
        </w:rPr>
        <w:t>لأن المفاوضات لا تخلوا من موضوع هام تدور حوله ، ولا يزال أهل الشر يسعون لصد الح</w:t>
      </w:r>
      <w:r w:rsidR="00357B42">
        <w:rPr>
          <w:rFonts w:cs="Traditional Arabic" w:hint="cs"/>
          <w:sz w:val="36"/>
          <w:szCs w:val="36"/>
          <w:rtl/>
        </w:rPr>
        <w:t xml:space="preserve">ق ، ومبارزة أهله ، وهذا ما كان </w:t>
      </w:r>
      <w:r w:rsidR="00D37FF7" w:rsidRPr="000B726F">
        <w:rPr>
          <w:rFonts w:cs="Traditional Arabic" w:hint="cs"/>
          <w:sz w:val="36"/>
          <w:szCs w:val="36"/>
          <w:rtl/>
        </w:rPr>
        <w:t xml:space="preserve">فعله مشركوا مكة مع النبي </w:t>
      </w:r>
      <w:r w:rsidR="007E63A2">
        <w:rPr>
          <w:rFonts w:ascii="Traditional Arabic" w:hAnsi="Traditional Arabic" w:cs="Traditional Arabic"/>
          <w:color w:val="000000"/>
          <w:sz w:val="36"/>
          <w:szCs w:val="36"/>
        </w:rPr>
        <w:sym w:font="AGA Arabesque" w:char="F072"/>
      </w:r>
      <w:r w:rsidR="00D37FF7" w:rsidRPr="000B726F">
        <w:rPr>
          <w:rFonts w:cs="Traditional Arabic" w:hint="cs"/>
          <w:sz w:val="36"/>
          <w:szCs w:val="36"/>
          <w:rtl/>
        </w:rPr>
        <w:t xml:space="preserve"> فيقول الحق تبارك وتعالى </w:t>
      </w:r>
      <w:r w:rsidR="00D37FF7" w:rsidRPr="00E13D30">
        <w:rPr>
          <w:rFonts w:ascii="QCF_BSML" w:hAnsi="QCF_BSML" w:cs="QCF_BSML"/>
          <w:color w:val="000000"/>
          <w:sz w:val="34"/>
          <w:szCs w:val="34"/>
          <w:rtl/>
        </w:rPr>
        <w:t xml:space="preserve">ﮋ </w:t>
      </w:r>
      <w:r w:rsidR="00D37FF7" w:rsidRPr="00E13D30">
        <w:rPr>
          <w:rFonts w:ascii="QCF_P289" w:hAnsi="QCF_P289" w:cs="QCF_P289"/>
          <w:color w:val="000000"/>
          <w:sz w:val="34"/>
          <w:szCs w:val="34"/>
          <w:rtl/>
        </w:rPr>
        <w:t>ﯟ  ﯠ   ﯡ  ﯢ  ﯣ  ﯤ  ﯥ  ﯦ  ﯧ  ﯨ</w:t>
      </w:r>
      <w:r w:rsidR="00D37FF7" w:rsidRPr="00E13D30">
        <w:rPr>
          <w:rFonts w:ascii="QCF_P289" w:hAnsi="QCF_P289" w:cs="QCF_P289"/>
          <w:color w:val="0000A5"/>
          <w:sz w:val="34"/>
          <w:szCs w:val="34"/>
          <w:rtl/>
        </w:rPr>
        <w:t>ﯩ</w:t>
      </w:r>
      <w:r w:rsidR="00D37FF7" w:rsidRPr="00E13D30">
        <w:rPr>
          <w:rFonts w:ascii="QCF_P289" w:hAnsi="QCF_P289" w:cs="QCF_P289"/>
          <w:color w:val="000000"/>
          <w:sz w:val="34"/>
          <w:szCs w:val="34"/>
          <w:rtl/>
        </w:rPr>
        <w:t xml:space="preserve">   ﯪ  ﯫ  ﯬ  </w:t>
      </w:r>
      <w:r w:rsidR="00D37FF7" w:rsidRPr="00E13D30">
        <w:rPr>
          <w:rFonts w:ascii="QCF_BSML" w:hAnsi="QCF_BSML" w:cs="QCF_BSML"/>
          <w:color w:val="000000"/>
          <w:sz w:val="34"/>
          <w:szCs w:val="34"/>
          <w:rtl/>
        </w:rPr>
        <w:t>ﮊ</w:t>
      </w:r>
      <w:r w:rsidR="00357B42" w:rsidRPr="00392D74">
        <w:rPr>
          <w:rFonts w:ascii="Traditional Arabic" w:hAnsi="Traditional Arabic" w:cs="Traditional Arabic"/>
          <w:sz w:val="36"/>
          <w:szCs w:val="36"/>
          <w:vertAlign w:val="superscript"/>
          <w:rtl/>
        </w:rPr>
        <w:t>(</w:t>
      </w:r>
      <w:r w:rsidR="00D37FF7" w:rsidRPr="00F82C94">
        <w:rPr>
          <w:rStyle w:val="FootnoteReference"/>
          <w:rFonts w:cs="Traditional Arabic"/>
          <w:sz w:val="36"/>
          <w:szCs w:val="36"/>
          <w:rtl/>
        </w:rPr>
        <w:footnoteReference w:id="688"/>
      </w:r>
      <w:r w:rsidR="00357B42" w:rsidRPr="00392D74">
        <w:rPr>
          <w:rFonts w:ascii="Traditional Arabic" w:hAnsi="Traditional Arabic" w:cs="Traditional Arabic"/>
          <w:sz w:val="36"/>
          <w:szCs w:val="36"/>
          <w:vertAlign w:val="superscript"/>
          <w:rtl/>
        </w:rPr>
        <w:t>)</w:t>
      </w:r>
    </w:p>
    <w:p w:rsidR="00357B42" w:rsidRPr="00A91F23" w:rsidRDefault="00D37FF7" w:rsidP="00475F4E">
      <w:pPr>
        <w:widowControl w:val="0"/>
        <w:spacing w:after="0" w:line="240" w:lineRule="auto"/>
        <w:ind w:firstLine="567"/>
        <w:jc w:val="both"/>
        <w:rPr>
          <w:sz w:val="36"/>
          <w:szCs w:val="36"/>
        </w:rPr>
      </w:pPr>
      <w:r w:rsidRPr="00A91F23">
        <w:rPr>
          <w:rFonts w:cs="Traditional Arabic" w:hint="cs"/>
          <w:sz w:val="36"/>
          <w:szCs w:val="36"/>
          <w:rtl/>
        </w:rPr>
        <w:t>"</w:t>
      </w:r>
      <w:r w:rsidRPr="00A91F23">
        <w:rPr>
          <w:rFonts w:cs="Traditional Arabic"/>
          <w:sz w:val="36"/>
          <w:szCs w:val="36"/>
          <w:rtl/>
        </w:rPr>
        <w:t xml:space="preserve"> </w:t>
      </w:r>
      <w:r w:rsidRPr="00E13D30">
        <w:rPr>
          <w:rFonts w:ascii="QCF_BSML" w:hAnsi="QCF_BSML" w:cs="QCF_BSML"/>
          <w:color w:val="000000"/>
          <w:sz w:val="34"/>
          <w:szCs w:val="34"/>
          <w:rtl/>
        </w:rPr>
        <w:t xml:space="preserve">ﮋ </w:t>
      </w:r>
      <w:r w:rsidRPr="00E13D30">
        <w:rPr>
          <w:rFonts w:ascii="QCF_P289" w:hAnsi="QCF_P289" w:cs="QCF_P289"/>
          <w:color w:val="000000"/>
          <w:sz w:val="34"/>
          <w:szCs w:val="34"/>
          <w:rtl/>
        </w:rPr>
        <w:t xml:space="preserve">ﯟ  ﯠ   ﯡ  ﯢ  ﯣ  ﯤ  ﯥ  </w:t>
      </w:r>
      <w:r w:rsidRPr="00E13D30">
        <w:rPr>
          <w:rFonts w:ascii="QCF_BSML" w:hAnsi="QCF_BSML" w:cs="QCF_BSML"/>
          <w:color w:val="000000"/>
          <w:sz w:val="34"/>
          <w:szCs w:val="34"/>
          <w:rtl/>
        </w:rPr>
        <w:t>ﮊ</w:t>
      </w:r>
      <w:r w:rsidRPr="00E13D30">
        <w:rPr>
          <w:rFonts w:ascii="Arial" w:hAnsi="Arial"/>
          <w:color w:val="000000"/>
          <w:sz w:val="34"/>
          <w:szCs w:val="34"/>
        </w:rPr>
        <w:t xml:space="preserve"> </w:t>
      </w:r>
      <w:r w:rsidRPr="00E13D30">
        <w:rPr>
          <w:rFonts w:cs="Traditional Arabic"/>
          <w:sz w:val="34"/>
          <w:szCs w:val="34"/>
          <w:rtl/>
        </w:rPr>
        <w:t xml:space="preserve"> </w:t>
      </w:r>
      <w:r w:rsidRPr="00A91F23">
        <w:rPr>
          <w:rFonts w:cs="Traditional Arabic" w:hint="eastAsia"/>
          <w:sz w:val="36"/>
          <w:szCs w:val="36"/>
          <w:rtl/>
        </w:rPr>
        <w:t>أ</w:t>
      </w:r>
      <w:r w:rsidRPr="00A91F23">
        <w:rPr>
          <w:rFonts w:cs="Traditional Arabic" w:hint="cs"/>
          <w:sz w:val="36"/>
          <w:szCs w:val="36"/>
          <w:rtl/>
        </w:rPr>
        <w:t>ي</w:t>
      </w:r>
      <w:r w:rsidRPr="00A91F23">
        <w:rPr>
          <w:rFonts w:cs="Traditional Arabic"/>
          <w:sz w:val="36"/>
          <w:szCs w:val="36"/>
          <w:rtl/>
        </w:rPr>
        <w:t xml:space="preserve"> </w:t>
      </w:r>
      <w:r w:rsidRPr="00A91F23">
        <w:rPr>
          <w:rFonts w:cs="Traditional Arabic" w:hint="eastAsia"/>
          <w:sz w:val="36"/>
          <w:szCs w:val="36"/>
          <w:rtl/>
        </w:rPr>
        <w:t>وإن</w:t>
      </w:r>
      <w:r w:rsidRPr="00A91F23">
        <w:rPr>
          <w:rFonts w:cs="Traditional Arabic"/>
          <w:sz w:val="36"/>
          <w:szCs w:val="36"/>
          <w:rtl/>
        </w:rPr>
        <w:t xml:space="preserve"> </w:t>
      </w:r>
      <w:r w:rsidRPr="00A91F23">
        <w:rPr>
          <w:rFonts w:cs="Traditional Arabic" w:hint="eastAsia"/>
          <w:sz w:val="36"/>
          <w:szCs w:val="36"/>
          <w:rtl/>
        </w:rPr>
        <w:t>كان</w:t>
      </w:r>
      <w:r w:rsidRPr="00A91F23">
        <w:rPr>
          <w:rFonts w:cs="Traditional Arabic"/>
          <w:sz w:val="36"/>
          <w:szCs w:val="36"/>
          <w:rtl/>
        </w:rPr>
        <w:t xml:space="preserve"> </w:t>
      </w:r>
      <w:r w:rsidRPr="00A91F23">
        <w:rPr>
          <w:rFonts w:cs="Traditional Arabic" w:hint="eastAsia"/>
          <w:sz w:val="36"/>
          <w:szCs w:val="36"/>
          <w:rtl/>
        </w:rPr>
        <w:t>الحال</w:t>
      </w:r>
      <w:r w:rsidRPr="00A91F23">
        <w:rPr>
          <w:rFonts w:cs="Traditional Arabic"/>
          <w:sz w:val="36"/>
          <w:szCs w:val="36"/>
          <w:rtl/>
        </w:rPr>
        <w:t xml:space="preserve"> </w:t>
      </w:r>
      <w:r w:rsidRPr="00A91F23">
        <w:rPr>
          <w:rFonts w:cs="Traditional Arabic" w:hint="eastAsia"/>
          <w:sz w:val="36"/>
          <w:szCs w:val="36"/>
          <w:rtl/>
        </w:rPr>
        <w:t>والشأن</w:t>
      </w:r>
      <w:r w:rsidRPr="00A91F23">
        <w:rPr>
          <w:rFonts w:cs="Traditional Arabic"/>
          <w:sz w:val="36"/>
          <w:szCs w:val="36"/>
          <w:rtl/>
        </w:rPr>
        <w:t xml:space="preserve"> </w:t>
      </w:r>
      <w:r w:rsidRPr="00A91F23">
        <w:rPr>
          <w:rFonts w:cs="Traditional Arabic" w:hint="eastAsia"/>
          <w:sz w:val="36"/>
          <w:szCs w:val="36"/>
          <w:rtl/>
        </w:rPr>
        <w:t>أن</w:t>
      </w:r>
      <w:r w:rsidRPr="00A91F23">
        <w:rPr>
          <w:rFonts w:cs="Traditional Arabic"/>
          <w:sz w:val="36"/>
          <w:szCs w:val="36"/>
          <w:rtl/>
        </w:rPr>
        <w:t xml:space="preserve"> </w:t>
      </w:r>
      <w:r w:rsidRPr="00A91F23">
        <w:rPr>
          <w:rFonts w:cs="Traditional Arabic" w:hint="eastAsia"/>
          <w:sz w:val="36"/>
          <w:szCs w:val="36"/>
          <w:rtl/>
        </w:rPr>
        <w:t>المشركين</w:t>
      </w:r>
      <w:r w:rsidRPr="00A91F23">
        <w:rPr>
          <w:rFonts w:cs="Traditional Arabic"/>
          <w:sz w:val="36"/>
          <w:szCs w:val="36"/>
          <w:rtl/>
        </w:rPr>
        <w:t xml:space="preserve"> </w:t>
      </w:r>
      <w:r w:rsidRPr="00A91F23">
        <w:rPr>
          <w:rFonts w:cs="Traditional Arabic" w:hint="eastAsia"/>
          <w:sz w:val="36"/>
          <w:szCs w:val="36"/>
          <w:rtl/>
        </w:rPr>
        <w:t>،</w:t>
      </w:r>
      <w:r w:rsidRPr="00A91F23">
        <w:rPr>
          <w:rFonts w:cs="Traditional Arabic"/>
          <w:sz w:val="36"/>
          <w:szCs w:val="36"/>
          <w:rtl/>
        </w:rPr>
        <w:t xml:space="preserve"> </w:t>
      </w:r>
      <w:r w:rsidRPr="00A91F23">
        <w:rPr>
          <w:rFonts w:cs="Traditional Arabic" w:hint="eastAsia"/>
          <w:sz w:val="36"/>
          <w:szCs w:val="36"/>
          <w:rtl/>
        </w:rPr>
        <w:t>قاربوا</w:t>
      </w:r>
      <w:r w:rsidRPr="00A91F23">
        <w:rPr>
          <w:rFonts w:cs="Traditional Arabic"/>
          <w:sz w:val="36"/>
          <w:szCs w:val="36"/>
          <w:rtl/>
        </w:rPr>
        <w:t xml:space="preserve"> </w:t>
      </w:r>
      <w:r w:rsidRPr="00A91F23">
        <w:rPr>
          <w:rFonts w:cs="Traditional Arabic" w:hint="eastAsia"/>
          <w:sz w:val="36"/>
          <w:szCs w:val="36"/>
          <w:rtl/>
        </w:rPr>
        <w:t>أن</w:t>
      </w:r>
      <w:r w:rsidRPr="00A91F23">
        <w:rPr>
          <w:rFonts w:cs="Traditional Arabic"/>
          <w:sz w:val="36"/>
          <w:szCs w:val="36"/>
          <w:rtl/>
        </w:rPr>
        <w:t xml:space="preserve"> </w:t>
      </w:r>
      <w:r w:rsidRPr="00A91F23">
        <w:rPr>
          <w:rFonts w:cs="Traditional Arabic" w:hint="eastAsia"/>
          <w:sz w:val="36"/>
          <w:szCs w:val="36"/>
          <w:rtl/>
        </w:rPr>
        <w:t>يصرفوك</w:t>
      </w:r>
      <w:r w:rsidRPr="00A91F23">
        <w:rPr>
          <w:rFonts w:cs="Traditional Arabic"/>
          <w:sz w:val="36"/>
          <w:szCs w:val="36"/>
          <w:rtl/>
        </w:rPr>
        <w:t xml:space="preserve"> </w:t>
      </w:r>
      <w:r w:rsidRPr="00A91F23">
        <w:rPr>
          <w:rFonts w:cs="Traditional Arabic" w:hint="eastAsia"/>
          <w:sz w:val="36"/>
          <w:szCs w:val="36"/>
          <w:rtl/>
        </w:rPr>
        <w:t>عن</w:t>
      </w:r>
      <w:r w:rsidRPr="00A91F23">
        <w:rPr>
          <w:rFonts w:cs="Traditional Arabic"/>
          <w:sz w:val="36"/>
          <w:szCs w:val="36"/>
          <w:rtl/>
        </w:rPr>
        <w:t xml:space="preserve"> </w:t>
      </w:r>
      <w:r w:rsidRPr="00A91F23">
        <w:rPr>
          <w:rFonts w:cs="Traditional Arabic" w:hint="eastAsia"/>
          <w:sz w:val="36"/>
          <w:szCs w:val="36"/>
          <w:rtl/>
        </w:rPr>
        <w:t>الذي</w:t>
      </w:r>
      <w:r w:rsidRPr="00A91F23">
        <w:rPr>
          <w:rFonts w:cs="Traditional Arabic"/>
          <w:sz w:val="36"/>
          <w:szCs w:val="36"/>
          <w:rtl/>
        </w:rPr>
        <w:t xml:space="preserve"> </w:t>
      </w:r>
      <w:r w:rsidRPr="00A91F23">
        <w:rPr>
          <w:rFonts w:cs="Traditional Arabic" w:hint="eastAsia"/>
          <w:sz w:val="36"/>
          <w:szCs w:val="36"/>
          <w:rtl/>
        </w:rPr>
        <w:t>أوحيناه</w:t>
      </w:r>
      <w:r w:rsidRPr="00A91F23">
        <w:rPr>
          <w:rFonts w:cs="Traditional Arabic"/>
          <w:sz w:val="36"/>
          <w:szCs w:val="36"/>
          <w:rtl/>
        </w:rPr>
        <w:t xml:space="preserve"> </w:t>
      </w:r>
      <w:r w:rsidRPr="00A91F23">
        <w:rPr>
          <w:rFonts w:cs="Traditional Arabic" w:hint="eastAsia"/>
          <w:sz w:val="36"/>
          <w:szCs w:val="36"/>
          <w:rtl/>
        </w:rPr>
        <w:t>إليك</w:t>
      </w:r>
      <w:r w:rsidRPr="00A91F23">
        <w:rPr>
          <w:rFonts w:cs="Traditional Arabic"/>
          <w:sz w:val="36"/>
          <w:szCs w:val="36"/>
          <w:rtl/>
        </w:rPr>
        <w:t xml:space="preserve"> </w:t>
      </w:r>
      <w:r w:rsidRPr="00A91F23">
        <w:rPr>
          <w:rFonts w:cs="Traditional Arabic" w:hint="eastAsia"/>
          <w:sz w:val="36"/>
          <w:szCs w:val="36"/>
          <w:rtl/>
        </w:rPr>
        <w:t>يا</w:t>
      </w:r>
      <w:r w:rsidRPr="00A91F23">
        <w:rPr>
          <w:rFonts w:cs="Traditional Arabic" w:hint="cs"/>
          <w:sz w:val="36"/>
          <w:szCs w:val="36"/>
          <w:rtl/>
        </w:rPr>
        <w:t xml:space="preserve"> </w:t>
      </w:r>
      <w:r w:rsidRPr="00A91F23">
        <w:rPr>
          <w:rFonts w:cs="Traditional Arabic" w:hint="eastAsia"/>
          <w:sz w:val="36"/>
          <w:szCs w:val="36"/>
          <w:rtl/>
        </w:rPr>
        <w:t>محمد</w:t>
      </w:r>
      <w:r w:rsidRPr="00A91F23">
        <w:rPr>
          <w:rFonts w:cs="Traditional Arabic"/>
          <w:sz w:val="36"/>
          <w:szCs w:val="36"/>
          <w:rtl/>
        </w:rPr>
        <w:t xml:space="preserve"> </w:t>
      </w:r>
      <w:r w:rsidRPr="00A91F23">
        <w:rPr>
          <w:rFonts w:cs="Traditional Arabic" w:hint="eastAsia"/>
          <w:sz w:val="36"/>
          <w:szCs w:val="36"/>
          <w:rtl/>
        </w:rPr>
        <w:t>من</w:t>
      </w:r>
      <w:r w:rsidRPr="00A91F23">
        <w:rPr>
          <w:rFonts w:cs="Traditional Arabic"/>
          <w:sz w:val="36"/>
          <w:szCs w:val="36"/>
          <w:rtl/>
        </w:rPr>
        <w:t xml:space="preserve"> </w:t>
      </w:r>
      <w:r w:rsidRPr="00A91F23">
        <w:rPr>
          <w:rFonts w:cs="Traditional Arabic" w:hint="eastAsia"/>
          <w:sz w:val="36"/>
          <w:szCs w:val="36"/>
          <w:rtl/>
        </w:rPr>
        <w:t>بعض</w:t>
      </w:r>
      <w:r w:rsidRPr="00A91F23">
        <w:rPr>
          <w:rFonts w:cs="Traditional Arabic"/>
          <w:sz w:val="36"/>
          <w:szCs w:val="36"/>
          <w:rtl/>
        </w:rPr>
        <w:t xml:space="preserve"> </w:t>
      </w:r>
      <w:r w:rsidRPr="00A91F23">
        <w:rPr>
          <w:rFonts w:cs="Traditional Arabic" w:hint="eastAsia"/>
          <w:sz w:val="36"/>
          <w:szCs w:val="36"/>
          <w:rtl/>
        </w:rPr>
        <w:t>الأوامر</w:t>
      </w:r>
      <w:r w:rsidRPr="00A91F23">
        <w:rPr>
          <w:rFonts w:cs="Traditional Arabic"/>
          <w:sz w:val="36"/>
          <w:szCs w:val="36"/>
          <w:rtl/>
        </w:rPr>
        <w:t xml:space="preserve"> </w:t>
      </w:r>
      <w:r w:rsidRPr="00A91F23">
        <w:rPr>
          <w:rFonts w:cs="Traditional Arabic" w:hint="eastAsia"/>
          <w:sz w:val="36"/>
          <w:szCs w:val="36"/>
          <w:rtl/>
        </w:rPr>
        <w:t>والنواهي</w:t>
      </w:r>
      <w:r w:rsidR="00357B42" w:rsidRPr="00A91F23">
        <w:rPr>
          <w:rFonts w:cs="Traditional Arabic" w:hint="cs"/>
          <w:sz w:val="36"/>
          <w:szCs w:val="36"/>
          <w:rtl/>
        </w:rPr>
        <w:t xml:space="preserve"> </w:t>
      </w:r>
      <w:r w:rsidR="00241B75">
        <w:rPr>
          <w:rFonts w:ascii="QCF_BSML" w:hAnsi="QCF_BSML" w:cs="QCF_BSML" w:hint="cs"/>
          <w:color w:val="000000"/>
          <w:sz w:val="34"/>
          <w:szCs w:val="34"/>
          <w:rtl/>
        </w:rPr>
        <w:br/>
      </w:r>
      <w:r w:rsidRPr="00E13D30">
        <w:rPr>
          <w:rFonts w:ascii="QCF_BSML" w:hAnsi="QCF_BSML" w:cs="QCF_BSML"/>
          <w:color w:val="000000"/>
          <w:sz w:val="34"/>
          <w:szCs w:val="34"/>
          <w:rtl/>
        </w:rPr>
        <w:t xml:space="preserve">ﮋ </w:t>
      </w:r>
      <w:r w:rsidRPr="00E13D30">
        <w:rPr>
          <w:rFonts w:ascii="QCF_P289" w:hAnsi="QCF_P289" w:cs="QCF_P289"/>
          <w:color w:val="000000"/>
          <w:sz w:val="34"/>
          <w:szCs w:val="34"/>
          <w:rtl/>
        </w:rPr>
        <w:t>ﯦ  ﯧ  ﯨ</w:t>
      </w:r>
      <w:r w:rsidRPr="00E13D30">
        <w:rPr>
          <w:rFonts w:ascii="Arial" w:hAnsi="Arial"/>
          <w:color w:val="000000"/>
          <w:sz w:val="34"/>
          <w:szCs w:val="34"/>
          <w:rtl/>
        </w:rPr>
        <w:t xml:space="preserve"> </w:t>
      </w:r>
      <w:r w:rsidRPr="00E13D30">
        <w:rPr>
          <w:rFonts w:ascii="QCF_BSML" w:hAnsi="QCF_BSML" w:cs="QCF_BSML"/>
          <w:color w:val="000000"/>
          <w:sz w:val="34"/>
          <w:szCs w:val="34"/>
          <w:rtl/>
        </w:rPr>
        <w:t>ﮊ</w:t>
      </w:r>
      <w:r w:rsidRPr="00A91F23">
        <w:rPr>
          <w:rFonts w:ascii="QCF_BSML" w:hAnsi="QCF_BSML" w:cs="QCF_BSML"/>
          <w:color w:val="000000"/>
          <w:sz w:val="36"/>
          <w:szCs w:val="36"/>
        </w:rPr>
        <w:t xml:space="preserve"> </w:t>
      </w:r>
      <w:r w:rsidRPr="00A91F23">
        <w:rPr>
          <w:rFonts w:cs="Traditional Arabic"/>
          <w:sz w:val="36"/>
          <w:szCs w:val="36"/>
          <w:rtl/>
        </w:rPr>
        <w:t xml:space="preserve"> </w:t>
      </w:r>
      <w:r w:rsidRPr="00A91F23">
        <w:rPr>
          <w:rFonts w:cs="Traditional Arabic" w:hint="eastAsia"/>
          <w:sz w:val="36"/>
          <w:szCs w:val="36"/>
          <w:rtl/>
        </w:rPr>
        <w:t>أى</w:t>
      </w:r>
      <w:r w:rsidRPr="00A91F23">
        <w:rPr>
          <w:rFonts w:cs="Traditional Arabic"/>
          <w:sz w:val="36"/>
          <w:szCs w:val="36"/>
          <w:rtl/>
        </w:rPr>
        <w:t xml:space="preserve"> </w:t>
      </w:r>
      <w:r w:rsidRPr="00A91F23">
        <w:rPr>
          <w:rFonts w:cs="Traditional Arabic" w:hint="eastAsia"/>
          <w:sz w:val="36"/>
          <w:szCs w:val="36"/>
          <w:rtl/>
        </w:rPr>
        <w:t>لتأتي</w:t>
      </w:r>
      <w:r w:rsidRPr="00A91F23">
        <w:rPr>
          <w:rFonts w:cs="Traditional Arabic"/>
          <w:sz w:val="36"/>
          <w:szCs w:val="36"/>
          <w:rtl/>
        </w:rPr>
        <w:t xml:space="preserve"> </w:t>
      </w:r>
      <w:r w:rsidRPr="00A91F23">
        <w:rPr>
          <w:rFonts w:cs="Traditional Arabic" w:hint="eastAsia"/>
          <w:sz w:val="36"/>
          <w:szCs w:val="36"/>
          <w:rtl/>
        </w:rPr>
        <w:t>بغير</w:t>
      </w:r>
      <w:r w:rsidRPr="00A91F23">
        <w:rPr>
          <w:rFonts w:cs="Traditional Arabic"/>
          <w:sz w:val="36"/>
          <w:szCs w:val="36"/>
          <w:rtl/>
        </w:rPr>
        <w:t xml:space="preserve"> </w:t>
      </w:r>
      <w:r w:rsidRPr="00A91F23">
        <w:rPr>
          <w:rFonts w:cs="Traditional Arabic" w:hint="eastAsia"/>
          <w:sz w:val="36"/>
          <w:szCs w:val="36"/>
          <w:rtl/>
        </w:rPr>
        <w:t>ما</w:t>
      </w:r>
      <w:r w:rsidRPr="00A91F23">
        <w:rPr>
          <w:rFonts w:cs="Traditional Arabic"/>
          <w:sz w:val="36"/>
          <w:szCs w:val="36"/>
          <w:rtl/>
        </w:rPr>
        <w:t xml:space="preserve"> </w:t>
      </w:r>
      <w:r w:rsidRPr="00A91F23">
        <w:rPr>
          <w:rFonts w:cs="Traditional Arabic" w:hint="eastAsia"/>
          <w:sz w:val="36"/>
          <w:szCs w:val="36"/>
          <w:rtl/>
        </w:rPr>
        <w:t>أوحاه</w:t>
      </w:r>
      <w:r w:rsidRPr="00A91F23">
        <w:rPr>
          <w:rFonts w:cs="Traditional Arabic"/>
          <w:sz w:val="36"/>
          <w:szCs w:val="36"/>
          <w:rtl/>
        </w:rPr>
        <w:t xml:space="preserve"> </w:t>
      </w:r>
      <w:r w:rsidRPr="00A91F23">
        <w:rPr>
          <w:rFonts w:cs="Traditional Arabic" w:hint="eastAsia"/>
          <w:sz w:val="36"/>
          <w:szCs w:val="36"/>
          <w:rtl/>
        </w:rPr>
        <w:t>الله</w:t>
      </w:r>
      <w:r w:rsidRPr="00A91F23">
        <w:rPr>
          <w:rFonts w:cs="Traditional Arabic"/>
          <w:sz w:val="36"/>
          <w:szCs w:val="36"/>
          <w:rtl/>
        </w:rPr>
        <w:t xml:space="preserve"> </w:t>
      </w:r>
      <w:r w:rsidRPr="00A91F23">
        <w:rPr>
          <w:rFonts w:cs="Traditional Arabic" w:hint="eastAsia"/>
          <w:sz w:val="36"/>
          <w:szCs w:val="36"/>
          <w:rtl/>
        </w:rPr>
        <w:t>إليك</w:t>
      </w:r>
      <w:r w:rsidRPr="00A91F23">
        <w:rPr>
          <w:rFonts w:cs="Traditional Arabic"/>
          <w:sz w:val="36"/>
          <w:szCs w:val="36"/>
          <w:rtl/>
        </w:rPr>
        <w:t xml:space="preserve"> </w:t>
      </w:r>
      <w:r w:rsidRPr="00A91F23">
        <w:rPr>
          <w:rFonts w:cs="Traditional Arabic" w:hint="eastAsia"/>
          <w:sz w:val="36"/>
          <w:szCs w:val="36"/>
          <w:rtl/>
        </w:rPr>
        <w:t>و</w:t>
      </w:r>
      <w:r w:rsidRPr="00A91F23">
        <w:rPr>
          <w:rFonts w:cs="Traditional Arabic"/>
          <w:sz w:val="36"/>
          <w:szCs w:val="36"/>
          <w:rtl/>
        </w:rPr>
        <w:t xml:space="preserve"> </w:t>
      </w:r>
      <w:r w:rsidRPr="00A91F23">
        <w:rPr>
          <w:rFonts w:cs="Traditional Arabic" w:hint="eastAsia"/>
          <w:sz w:val="36"/>
          <w:szCs w:val="36"/>
          <w:rtl/>
        </w:rPr>
        <w:t>تخالف</w:t>
      </w:r>
      <w:r w:rsidRPr="00A91F23">
        <w:rPr>
          <w:rFonts w:cs="Traditional Arabic"/>
          <w:sz w:val="36"/>
          <w:szCs w:val="36"/>
          <w:rtl/>
        </w:rPr>
        <w:t xml:space="preserve"> </w:t>
      </w:r>
      <w:r w:rsidRPr="00A91F23">
        <w:rPr>
          <w:rFonts w:cs="Traditional Arabic" w:hint="eastAsia"/>
          <w:sz w:val="36"/>
          <w:szCs w:val="36"/>
          <w:rtl/>
        </w:rPr>
        <w:t>تعاليمه</w:t>
      </w:r>
      <w:r w:rsidRPr="00A91F23">
        <w:rPr>
          <w:rFonts w:cs="Traditional Arabic"/>
          <w:sz w:val="36"/>
          <w:szCs w:val="36"/>
          <w:rtl/>
        </w:rPr>
        <w:t xml:space="preserve"> </w:t>
      </w:r>
      <w:r w:rsidRPr="00A91F23">
        <w:rPr>
          <w:rFonts w:cs="Traditional Arabic" w:hint="eastAsia"/>
          <w:sz w:val="36"/>
          <w:szCs w:val="36"/>
          <w:rtl/>
        </w:rPr>
        <w:t>،وهذا</w:t>
      </w:r>
      <w:r w:rsidRPr="00A91F23">
        <w:rPr>
          <w:rFonts w:cs="Traditional Arabic"/>
          <w:sz w:val="36"/>
          <w:szCs w:val="36"/>
          <w:rtl/>
        </w:rPr>
        <w:t xml:space="preserve"> </w:t>
      </w:r>
      <w:r w:rsidRPr="00A91F23">
        <w:rPr>
          <w:rFonts w:cs="Traditional Arabic" w:hint="eastAsia"/>
          <w:sz w:val="36"/>
          <w:szCs w:val="36"/>
          <w:rtl/>
        </w:rPr>
        <w:t>تحذير</w:t>
      </w:r>
      <w:r w:rsidRPr="00A91F23">
        <w:rPr>
          <w:rFonts w:cs="Traditional Arabic"/>
          <w:sz w:val="36"/>
          <w:szCs w:val="36"/>
          <w:rtl/>
        </w:rPr>
        <w:t xml:space="preserve"> </w:t>
      </w:r>
      <w:r w:rsidRPr="00A91F23">
        <w:rPr>
          <w:rFonts w:cs="Traditional Arabic" w:hint="eastAsia"/>
          <w:sz w:val="36"/>
          <w:szCs w:val="36"/>
          <w:rtl/>
        </w:rPr>
        <w:t>للأمة</w:t>
      </w:r>
      <w:r w:rsidRPr="00A91F23">
        <w:rPr>
          <w:rFonts w:cs="Traditional Arabic"/>
          <w:sz w:val="36"/>
          <w:szCs w:val="36"/>
          <w:rtl/>
        </w:rPr>
        <w:t xml:space="preserve"> </w:t>
      </w:r>
      <w:r w:rsidRPr="00A91F23">
        <w:rPr>
          <w:rFonts w:cs="Traditional Arabic" w:hint="eastAsia"/>
          <w:sz w:val="36"/>
          <w:szCs w:val="36"/>
          <w:rtl/>
        </w:rPr>
        <w:t>أن</w:t>
      </w:r>
      <w:r w:rsidRPr="00A91F23">
        <w:rPr>
          <w:rFonts w:cs="Traditional Arabic"/>
          <w:sz w:val="36"/>
          <w:szCs w:val="36"/>
          <w:rtl/>
        </w:rPr>
        <w:t xml:space="preserve"> </w:t>
      </w:r>
      <w:r w:rsidRPr="00A91F23">
        <w:rPr>
          <w:rFonts w:cs="Traditional Arabic" w:hint="eastAsia"/>
          <w:sz w:val="36"/>
          <w:szCs w:val="36"/>
          <w:rtl/>
        </w:rPr>
        <w:t>يركنوا</w:t>
      </w:r>
      <w:r w:rsidRPr="00A91F23">
        <w:rPr>
          <w:rFonts w:cs="Traditional Arabic"/>
          <w:sz w:val="36"/>
          <w:szCs w:val="36"/>
          <w:rtl/>
        </w:rPr>
        <w:t xml:space="preserve"> </w:t>
      </w:r>
      <w:r w:rsidRPr="00A91F23">
        <w:rPr>
          <w:rFonts w:cs="Traditional Arabic" w:hint="eastAsia"/>
          <w:sz w:val="36"/>
          <w:szCs w:val="36"/>
          <w:rtl/>
        </w:rPr>
        <w:t>إلى</w:t>
      </w:r>
      <w:r w:rsidRPr="00A91F23">
        <w:rPr>
          <w:rFonts w:cs="Traditional Arabic"/>
          <w:sz w:val="36"/>
          <w:szCs w:val="36"/>
          <w:rtl/>
        </w:rPr>
        <w:t xml:space="preserve"> </w:t>
      </w:r>
      <w:r w:rsidRPr="00A91F23">
        <w:rPr>
          <w:rFonts w:cs="Traditional Arabic" w:hint="eastAsia"/>
          <w:sz w:val="36"/>
          <w:szCs w:val="36"/>
          <w:rtl/>
        </w:rPr>
        <w:t>المشركين،</w:t>
      </w:r>
      <w:r w:rsidRPr="00A91F23">
        <w:rPr>
          <w:rFonts w:cs="Traditional Arabic"/>
          <w:sz w:val="36"/>
          <w:szCs w:val="36"/>
          <w:rtl/>
        </w:rPr>
        <w:t xml:space="preserve"> </w:t>
      </w:r>
      <w:r w:rsidRPr="00A91F23">
        <w:rPr>
          <w:rFonts w:cs="Traditional Arabic" w:hint="eastAsia"/>
          <w:sz w:val="36"/>
          <w:szCs w:val="36"/>
          <w:rtl/>
        </w:rPr>
        <w:t>في</w:t>
      </w:r>
      <w:r w:rsidRPr="00A91F23">
        <w:rPr>
          <w:rFonts w:cs="Traditional Arabic"/>
          <w:sz w:val="36"/>
          <w:szCs w:val="36"/>
          <w:rtl/>
        </w:rPr>
        <w:t xml:space="preserve"> </w:t>
      </w:r>
      <w:r w:rsidRPr="00A91F23">
        <w:rPr>
          <w:rFonts w:cs="Traditional Arabic" w:hint="eastAsia"/>
          <w:sz w:val="36"/>
          <w:szCs w:val="36"/>
          <w:rtl/>
        </w:rPr>
        <w:t>شيء</w:t>
      </w:r>
      <w:r w:rsidRPr="00A91F23">
        <w:rPr>
          <w:rFonts w:cs="Traditional Arabic"/>
          <w:sz w:val="36"/>
          <w:szCs w:val="36"/>
          <w:rtl/>
        </w:rPr>
        <w:t xml:space="preserve"> </w:t>
      </w:r>
      <w:r w:rsidRPr="00A91F23">
        <w:rPr>
          <w:rFonts w:cs="Traditional Arabic" w:hint="eastAsia"/>
          <w:sz w:val="36"/>
          <w:szCs w:val="36"/>
          <w:rtl/>
        </w:rPr>
        <w:t>من</w:t>
      </w:r>
      <w:r w:rsidRPr="00A91F23">
        <w:rPr>
          <w:rFonts w:cs="Traditional Arabic"/>
          <w:sz w:val="36"/>
          <w:szCs w:val="36"/>
          <w:rtl/>
        </w:rPr>
        <w:t xml:space="preserve"> </w:t>
      </w:r>
      <w:r w:rsidRPr="00A91F23">
        <w:rPr>
          <w:rFonts w:cs="Traditional Arabic" w:hint="eastAsia"/>
          <w:sz w:val="36"/>
          <w:szCs w:val="36"/>
          <w:rtl/>
        </w:rPr>
        <w:t>أمور</w:t>
      </w:r>
      <w:r w:rsidRPr="00A91F23">
        <w:rPr>
          <w:rFonts w:cs="Traditional Arabic"/>
          <w:sz w:val="36"/>
          <w:szCs w:val="36"/>
          <w:rtl/>
        </w:rPr>
        <w:t xml:space="preserve"> </w:t>
      </w:r>
      <w:r w:rsidRPr="00A91F23">
        <w:rPr>
          <w:rFonts w:cs="Traditional Arabic" w:hint="eastAsia"/>
          <w:sz w:val="36"/>
          <w:szCs w:val="36"/>
          <w:rtl/>
        </w:rPr>
        <w:t>الدين</w:t>
      </w:r>
      <w:r w:rsidRPr="00A91F23">
        <w:rPr>
          <w:rFonts w:cs="Traditional Arabic"/>
          <w:sz w:val="36"/>
          <w:szCs w:val="36"/>
          <w:rtl/>
        </w:rPr>
        <w:t xml:space="preserve"> </w:t>
      </w:r>
      <w:r w:rsidRPr="00A91F23">
        <w:rPr>
          <w:rFonts w:cs="Traditional Arabic" w:hint="eastAsia"/>
          <w:sz w:val="36"/>
          <w:szCs w:val="36"/>
          <w:rtl/>
        </w:rPr>
        <w:t>،كما</w:t>
      </w:r>
      <w:r w:rsidRPr="00A91F23">
        <w:rPr>
          <w:rFonts w:cs="Traditional Arabic"/>
          <w:sz w:val="36"/>
          <w:szCs w:val="36"/>
          <w:rtl/>
        </w:rPr>
        <w:t xml:space="preserve"> </w:t>
      </w:r>
      <w:r w:rsidRPr="00A91F23">
        <w:rPr>
          <w:rFonts w:cs="Traditional Arabic" w:hint="eastAsia"/>
          <w:sz w:val="36"/>
          <w:szCs w:val="36"/>
          <w:rtl/>
        </w:rPr>
        <w:t>قال</w:t>
      </w:r>
      <w:r w:rsidRPr="00A91F23">
        <w:rPr>
          <w:rFonts w:cs="Traditional Arabic"/>
          <w:sz w:val="36"/>
          <w:szCs w:val="36"/>
          <w:rtl/>
        </w:rPr>
        <w:t xml:space="preserve"> </w:t>
      </w:r>
      <w:r w:rsidRPr="00A91F23">
        <w:rPr>
          <w:rFonts w:cs="Traditional Arabic" w:hint="eastAsia"/>
          <w:sz w:val="36"/>
          <w:szCs w:val="36"/>
          <w:rtl/>
        </w:rPr>
        <w:t>ابن</w:t>
      </w:r>
      <w:r w:rsidRPr="00A91F23">
        <w:rPr>
          <w:rFonts w:cs="Traditional Arabic"/>
          <w:sz w:val="36"/>
          <w:szCs w:val="36"/>
          <w:rtl/>
        </w:rPr>
        <w:t xml:space="preserve"> </w:t>
      </w:r>
      <w:r w:rsidRPr="00A91F23">
        <w:rPr>
          <w:rFonts w:cs="Traditional Arabic" w:hint="eastAsia"/>
          <w:sz w:val="36"/>
          <w:szCs w:val="36"/>
          <w:rtl/>
        </w:rPr>
        <w:t>عباس</w:t>
      </w:r>
      <w:r w:rsidRPr="00A91F23">
        <w:rPr>
          <w:rFonts w:cs="Traditional Arabic"/>
          <w:sz w:val="36"/>
          <w:szCs w:val="36"/>
          <w:rtl/>
        </w:rPr>
        <w:t xml:space="preserve"> : </w:t>
      </w:r>
      <w:r w:rsidRPr="00A91F23">
        <w:rPr>
          <w:rFonts w:cs="Traditional Arabic" w:hint="eastAsia"/>
          <w:sz w:val="36"/>
          <w:szCs w:val="36"/>
          <w:rtl/>
        </w:rPr>
        <w:t>كان</w:t>
      </w:r>
      <w:r w:rsidRPr="00A91F23">
        <w:rPr>
          <w:rFonts w:cs="Traditional Arabic"/>
          <w:sz w:val="36"/>
          <w:szCs w:val="36"/>
          <w:rtl/>
        </w:rPr>
        <w:t xml:space="preserve"> </w:t>
      </w:r>
      <w:r w:rsidRPr="00A91F23">
        <w:rPr>
          <w:rFonts w:cs="Traditional Arabic" w:hint="eastAsia"/>
          <w:sz w:val="36"/>
          <w:szCs w:val="36"/>
          <w:rtl/>
        </w:rPr>
        <w:t>رسول</w:t>
      </w:r>
      <w:r w:rsidRPr="00A91F23">
        <w:rPr>
          <w:rFonts w:cs="Traditional Arabic"/>
          <w:sz w:val="36"/>
          <w:szCs w:val="36"/>
          <w:rtl/>
        </w:rPr>
        <w:t xml:space="preserve"> </w:t>
      </w:r>
      <w:r w:rsidRPr="00A91F23">
        <w:rPr>
          <w:rFonts w:cs="Traditional Arabic" w:hint="eastAsia"/>
          <w:sz w:val="36"/>
          <w:szCs w:val="36"/>
          <w:rtl/>
        </w:rPr>
        <w:t>الله</w:t>
      </w:r>
      <w:r w:rsidRPr="00A91F23">
        <w:rPr>
          <w:rFonts w:cs="Traditional Arabic"/>
          <w:sz w:val="36"/>
          <w:szCs w:val="36"/>
          <w:rtl/>
        </w:rPr>
        <w:t xml:space="preserve"> </w:t>
      </w:r>
      <w:r w:rsidR="007531D3" w:rsidRPr="004E32C5">
        <w:rPr>
          <w:rFonts w:ascii="Traditional Arabic" w:hAnsi="Traditional Arabic" w:cs="Traditional Arabic"/>
          <w:sz w:val="36"/>
          <w:szCs w:val="36"/>
        </w:rPr>
        <w:sym w:font="AGA Arabesque" w:char="F072"/>
      </w:r>
      <w:r w:rsidRPr="00A91F23">
        <w:rPr>
          <w:rFonts w:cs="Traditional Arabic"/>
          <w:sz w:val="36"/>
          <w:szCs w:val="36"/>
          <w:rtl/>
        </w:rPr>
        <w:t xml:space="preserve"> </w:t>
      </w:r>
      <w:r w:rsidR="007531D3">
        <w:rPr>
          <w:rFonts w:cs="Traditional Arabic" w:hint="cs"/>
          <w:sz w:val="36"/>
          <w:szCs w:val="36"/>
          <w:rtl/>
        </w:rPr>
        <w:t xml:space="preserve">، </w:t>
      </w:r>
      <w:r w:rsidRPr="00A91F23">
        <w:rPr>
          <w:rFonts w:cs="Traditional Arabic" w:hint="eastAsia"/>
          <w:sz w:val="36"/>
          <w:szCs w:val="36"/>
          <w:rtl/>
        </w:rPr>
        <w:t>معصوما</w:t>
      </w:r>
      <w:r w:rsidRPr="00A91F23">
        <w:rPr>
          <w:rFonts w:cs="Traditional Arabic"/>
          <w:sz w:val="36"/>
          <w:szCs w:val="36"/>
          <w:rtl/>
        </w:rPr>
        <w:t xml:space="preserve"> </w:t>
      </w:r>
      <w:r w:rsidRPr="00A91F23">
        <w:rPr>
          <w:rFonts w:cs="Traditional Arabic" w:hint="eastAsia"/>
          <w:sz w:val="36"/>
          <w:szCs w:val="36"/>
          <w:rtl/>
        </w:rPr>
        <w:t>،</w:t>
      </w:r>
      <w:r w:rsidR="007531D3">
        <w:rPr>
          <w:rFonts w:cs="Traditional Arabic" w:hint="cs"/>
          <w:sz w:val="36"/>
          <w:szCs w:val="36"/>
          <w:rtl/>
        </w:rPr>
        <w:t xml:space="preserve"> </w:t>
      </w:r>
      <w:r w:rsidRPr="00A91F23">
        <w:rPr>
          <w:rFonts w:cs="Traditional Arabic" w:hint="eastAsia"/>
          <w:sz w:val="36"/>
          <w:szCs w:val="36"/>
          <w:rtl/>
        </w:rPr>
        <w:t>ولكن</w:t>
      </w:r>
      <w:r w:rsidRPr="00A91F23">
        <w:rPr>
          <w:rFonts w:cs="Traditional Arabic"/>
          <w:sz w:val="36"/>
          <w:szCs w:val="36"/>
          <w:rtl/>
        </w:rPr>
        <w:t xml:space="preserve"> </w:t>
      </w:r>
      <w:r w:rsidRPr="00A91F23">
        <w:rPr>
          <w:rFonts w:cs="Traditional Arabic" w:hint="eastAsia"/>
          <w:sz w:val="36"/>
          <w:szCs w:val="36"/>
          <w:rtl/>
        </w:rPr>
        <w:t>هذا</w:t>
      </w:r>
      <w:r w:rsidRPr="00A91F23">
        <w:rPr>
          <w:rFonts w:cs="Traditional Arabic"/>
          <w:sz w:val="36"/>
          <w:szCs w:val="36"/>
          <w:rtl/>
        </w:rPr>
        <w:t xml:space="preserve"> </w:t>
      </w:r>
      <w:r w:rsidRPr="00A91F23">
        <w:rPr>
          <w:rFonts w:cs="Traditional Arabic" w:hint="eastAsia"/>
          <w:sz w:val="36"/>
          <w:szCs w:val="36"/>
          <w:rtl/>
        </w:rPr>
        <w:t>تعريف</w:t>
      </w:r>
      <w:r w:rsidRPr="00A91F23">
        <w:rPr>
          <w:rFonts w:cs="Traditional Arabic"/>
          <w:sz w:val="36"/>
          <w:szCs w:val="36"/>
          <w:rtl/>
        </w:rPr>
        <w:t xml:space="preserve"> </w:t>
      </w:r>
      <w:r w:rsidRPr="00A91F23">
        <w:rPr>
          <w:rFonts w:cs="Traditional Arabic" w:hint="eastAsia"/>
          <w:sz w:val="36"/>
          <w:szCs w:val="36"/>
          <w:rtl/>
        </w:rPr>
        <w:t>للأمة</w:t>
      </w:r>
      <w:r w:rsidRPr="00A91F23">
        <w:rPr>
          <w:rFonts w:cs="Traditional Arabic"/>
          <w:sz w:val="36"/>
          <w:szCs w:val="36"/>
          <w:rtl/>
        </w:rPr>
        <w:t xml:space="preserve"> </w:t>
      </w:r>
      <w:r w:rsidRPr="00A91F23">
        <w:rPr>
          <w:rFonts w:cs="Traditional Arabic" w:hint="eastAsia"/>
          <w:sz w:val="36"/>
          <w:szCs w:val="36"/>
          <w:rtl/>
        </w:rPr>
        <w:t>لئلا</w:t>
      </w:r>
      <w:r w:rsidRPr="00A91F23">
        <w:rPr>
          <w:rFonts w:cs="Traditional Arabic"/>
          <w:sz w:val="36"/>
          <w:szCs w:val="36"/>
          <w:rtl/>
        </w:rPr>
        <w:t xml:space="preserve"> </w:t>
      </w:r>
      <w:r w:rsidRPr="00A91F23">
        <w:rPr>
          <w:rFonts w:cs="Traditional Arabic" w:hint="eastAsia"/>
          <w:sz w:val="36"/>
          <w:szCs w:val="36"/>
          <w:rtl/>
        </w:rPr>
        <w:t>يركن</w:t>
      </w:r>
      <w:r w:rsidRPr="00A91F23">
        <w:rPr>
          <w:rFonts w:cs="Traditional Arabic"/>
          <w:sz w:val="36"/>
          <w:szCs w:val="36"/>
          <w:rtl/>
        </w:rPr>
        <w:t xml:space="preserve"> </w:t>
      </w:r>
      <w:r w:rsidRPr="00A91F23">
        <w:rPr>
          <w:rFonts w:cs="Traditional Arabic" w:hint="eastAsia"/>
          <w:sz w:val="36"/>
          <w:szCs w:val="36"/>
          <w:rtl/>
        </w:rPr>
        <w:t>أحد</w:t>
      </w:r>
      <w:r w:rsidRPr="00A91F23">
        <w:rPr>
          <w:rFonts w:cs="Traditional Arabic"/>
          <w:sz w:val="36"/>
          <w:szCs w:val="36"/>
          <w:rtl/>
        </w:rPr>
        <w:t xml:space="preserve"> </w:t>
      </w:r>
      <w:r w:rsidRPr="00A91F23">
        <w:rPr>
          <w:rFonts w:cs="Traditional Arabic" w:hint="eastAsia"/>
          <w:sz w:val="36"/>
          <w:szCs w:val="36"/>
          <w:rtl/>
        </w:rPr>
        <w:t>منهم</w:t>
      </w:r>
      <w:r w:rsidRPr="00A91F23">
        <w:rPr>
          <w:rFonts w:cs="Traditional Arabic"/>
          <w:sz w:val="36"/>
          <w:szCs w:val="36"/>
          <w:rtl/>
        </w:rPr>
        <w:t xml:space="preserve"> </w:t>
      </w:r>
      <w:r w:rsidRPr="00A91F23">
        <w:rPr>
          <w:rFonts w:cs="Traditional Arabic" w:hint="eastAsia"/>
          <w:sz w:val="36"/>
          <w:szCs w:val="36"/>
          <w:rtl/>
        </w:rPr>
        <w:t>إلى</w:t>
      </w:r>
      <w:r w:rsidRPr="00A91F23">
        <w:rPr>
          <w:rFonts w:cs="Traditional Arabic"/>
          <w:sz w:val="36"/>
          <w:szCs w:val="36"/>
          <w:rtl/>
        </w:rPr>
        <w:t xml:space="preserve"> </w:t>
      </w:r>
      <w:r w:rsidRPr="00A91F23">
        <w:rPr>
          <w:rFonts w:cs="Traditional Arabic" w:hint="eastAsia"/>
          <w:sz w:val="36"/>
          <w:szCs w:val="36"/>
          <w:rtl/>
        </w:rPr>
        <w:t>المشركين</w:t>
      </w:r>
      <w:r w:rsidRPr="00A91F23">
        <w:rPr>
          <w:rFonts w:cs="Traditional Arabic"/>
          <w:sz w:val="36"/>
          <w:szCs w:val="36"/>
          <w:rtl/>
        </w:rPr>
        <w:t xml:space="preserve"> </w:t>
      </w:r>
      <w:r w:rsidRPr="00A91F23">
        <w:rPr>
          <w:rFonts w:cs="Traditional Arabic" w:hint="eastAsia"/>
          <w:sz w:val="36"/>
          <w:szCs w:val="36"/>
          <w:rtl/>
        </w:rPr>
        <w:t>،في</w:t>
      </w:r>
      <w:r w:rsidRPr="00A91F23">
        <w:rPr>
          <w:rFonts w:cs="Traditional Arabic"/>
          <w:sz w:val="36"/>
          <w:szCs w:val="36"/>
          <w:rtl/>
        </w:rPr>
        <w:t xml:space="preserve"> </w:t>
      </w:r>
      <w:r w:rsidRPr="00A91F23">
        <w:rPr>
          <w:rFonts w:cs="Traditional Arabic" w:hint="eastAsia"/>
          <w:sz w:val="36"/>
          <w:szCs w:val="36"/>
          <w:rtl/>
        </w:rPr>
        <w:t>شيء</w:t>
      </w:r>
      <w:r w:rsidRPr="00A91F23">
        <w:rPr>
          <w:rFonts w:cs="Traditional Arabic"/>
          <w:sz w:val="36"/>
          <w:szCs w:val="36"/>
          <w:rtl/>
        </w:rPr>
        <w:t xml:space="preserve"> </w:t>
      </w:r>
      <w:r w:rsidRPr="00A91F23">
        <w:rPr>
          <w:rFonts w:cs="Traditional Arabic" w:hint="eastAsia"/>
          <w:sz w:val="36"/>
          <w:szCs w:val="36"/>
          <w:rtl/>
        </w:rPr>
        <w:t>من</w:t>
      </w:r>
      <w:r w:rsidRPr="00A91F23">
        <w:rPr>
          <w:rFonts w:cs="Traditional Arabic"/>
          <w:sz w:val="36"/>
          <w:szCs w:val="36"/>
          <w:rtl/>
        </w:rPr>
        <w:t xml:space="preserve"> </w:t>
      </w:r>
      <w:r w:rsidRPr="00A91F23">
        <w:rPr>
          <w:rFonts w:cs="Traditional Arabic" w:hint="eastAsia"/>
          <w:sz w:val="36"/>
          <w:szCs w:val="36"/>
          <w:rtl/>
        </w:rPr>
        <w:t>أحكام</w:t>
      </w:r>
      <w:r w:rsidRPr="00A91F23">
        <w:rPr>
          <w:rFonts w:cs="Traditional Arabic"/>
          <w:sz w:val="36"/>
          <w:szCs w:val="36"/>
          <w:rtl/>
        </w:rPr>
        <w:t xml:space="preserve"> </w:t>
      </w:r>
      <w:r w:rsidRPr="00A91F23">
        <w:rPr>
          <w:rFonts w:cs="Traditional Arabic" w:hint="eastAsia"/>
          <w:sz w:val="36"/>
          <w:szCs w:val="36"/>
          <w:rtl/>
        </w:rPr>
        <w:t>الله</w:t>
      </w:r>
      <w:r w:rsidRPr="00A91F23">
        <w:rPr>
          <w:rFonts w:cs="Traditional Arabic"/>
          <w:sz w:val="36"/>
          <w:szCs w:val="36"/>
          <w:rtl/>
        </w:rPr>
        <w:t xml:space="preserve"> </w:t>
      </w:r>
      <w:r w:rsidRPr="00A91F23">
        <w:rPr>
          <w:rFonts w:cs="Traditional Arabic" w:hint="eastAsia"/>
          <w:sz w:val="36"/>
          <w:szCs w:val="36"/>
          <w:rtl/>
        </w:rPr>
        <w:t>تعالى</w:t>
      </w:r>
      <w:r w:rsidRPr="00A91F23">
        <w:rPr>
          <w:rFonts w:cs="Traditional Arabic"/>
          <w:sz w:val="36"/>
          <w:szCs w:val="36"/>
          <w:rtl/>
        </w:rPr>
        <w:t xml:space="preserve"> </w:t>
      </w:r>
      <w:r w:rsidRPr="00A91F23">
        <w:rPr>
          <w:rFonts w:cs="Traditional Arabic" w:hint="eastAsia"/>
          <w:sz w:val="36"/>
          <w:szCs w:val="36"/>
          <w:rtl/>
        </w:rPr>
        <w:t>وشرائعه</w:t>
      </w:r>
      <w:r w:rsidR="00357B42" w:rsidRPr="00A91F23">
        <w:rPr>
          <w:rFonts w:cs="Traditional Arabic"/>
          <w:sz w:val="36"/>
          <w:szCs w:val="36"/>
          <w:rtl/>
        </w:rPr>
        <w:t xml:space="preserve"> </w:t>
      </w:r>
      <w:r w:rsidR="00357B42" w:rsidRPr="00A91F23">
        <w:rPr>
          <w:rFonts w:cs="Traditional Arabic" w:hint="cs"/>
          <w:sz w:val="36"/>
          <w:szCs w:val="36"/>
          <w:rtl/>
        </w:rPr>
        <w:t xml:space="preserve">، </w:t>
      </w:r>
      <w:r w:rsidRPr="00A91F23">
        <w:rPr>
          <w:rFonts w:cs="Traditional Arabic" w:hint="cs"/>
          <w:sz w:val="36"/>
          <w:szCs w:val="36"/>
          <w:rtl/>
        </w:rPr>
        <w:t xml:space="preserve"> </w:t>
      </w:r>
      <w:r w:rsidRPr="00E13D30">
        <w:rPr>
          <w:rFonts w:ascii="QCF_BSML" w:hAnsi="QCF_BSML" w:cs="QCF_BSML"/>
          <w:color w:val="000000"/>
          <w:sz w:val="34"/>
          <w:szCs w:val="34"/>
          <w:rtl/>
        </w:rPr>
        <w:t xml:space="preserve">ﮋ </w:t>
      </w:r>
      <w:r w:rsidRPr="00E13D30">
        <w:rPr>
          <w:rFonts w:ascii="QCF_P289" w:hAnsi="QCF_P289" w:cs="QCF_P289"/>
          <w:color w:val="000000"/>
          <w:sz w:val="34"/>
          <w:szCs w:val="34"/>
          <w:rtl/>
        </w:rPr>
        <w:t xml:space="preserve">ﯪ  ﯫ  ﯬ  </w:t>
      </w:r>
      <w:r w:rsidRPr="00E13D30">
        <w:rPr>
          <w:rFonts w:ascii="QCF_BSML" w:hAnsi="QCF_BSML" w:cs="QCF_BSML"/>
          <w:color w:val="000000"/>
          <w:sz w:val="34"/>
          <w:szCs w:val="34"/>
          <w:rtl/>
        </w:rPr>
        <w:t>ﮊ</w:t>
      </w:r>
      <w:r w:rsidRPr="00A91F23">
        <w:rPr>
          <w:rFonts w:ascii="Arial" w:hAnsi="Arial"/>
          <w:color w:val="000000"/>
          <w:sz w:val="36"/>
          <w:szCs w:val="36"/>
        </w:rPr>
        <w:t xml:space="preserve"> </w:t>
      </w:r>
      <w:r w:rsidRPr="00A91F23">
        <w:rPr>
          <w:rFonts w:cs="Traditional Arabic"/>
          <w:sz w:val="36"/>
          <w:szCs w:val="36"/>
          <w:rtl/>
        </w:rPr>
        <w:t xml:space="preserve"> </w:t>
      </w:r>
      <w:r w:rsidRPr="00A91F23">
        <w:rPr>
          <w:rFonts w:cs="Traditional Arabic" w:hint="eastAsia"/>
          <w:sz w:val="36"/>
          <w:szCs w:val="36"/>
          <w:rtl/>
        </w:rPr>
        <w:t>أ</w:t>
      </w:r>
      <w:r w:rsidRPr="00A91F23">
        <w:rPr>
          <w:rFonts w:cs="Traditional Arabic" w:hint="cs"/>
          <w:sz w:val="36"/>
          <w:szCs w:val="36"/>
          <w:rtl/>
        </w:rPr>
        <w:t>ي</w:t>
      </w:r>
      <w:r w:rsidRPr="00A91F23">
        <w:rPr>
          <w:rFonts w:cs="Traditional Arabic"/>
          <w:sz w:val="36"/>
          <w:szCs w:val="36"/>
          <w:rtl/>
        </w:rPr>
        <w:t xml:space="preserve"> </w:t>
      </w:r>
      <w:r w:rsidRPr="00A91F23">
        <w:rPr>
          <w:rFonts w:cs="Traditional Arabic" w:hint="eastAsia"/>
          <w:sz w:val="36"/>
          <w:szCs w:val="36"/>
          <w:rtl/>
        </w:rPr>
        <w:t>لو</w:t>
      </w:r>
      <w:r w:rsidRPr="00A91F23">
        <w:rPr>
          <w:rFonts w:cs="Traditional Arabic"/>
          <w:sz w:val="36"/>
          <w:szCs w:val="36"/>
          <w:rtl/>
        </w:rPr>
        <w:t xml:space="preserve"> </w:t>
      </w:r>
      <w:r w:rsidRPr="00A91F23">
        <w:rPr>
          <w:rFonts w:cs="Traditional Arabic" w:hint="eastAsia"/>
          <w:sz w:val="36"/>
          <w:szCs w:val="36"/>
          <w:rtl/>
        </w:rPr>
        <w:t>فعلت</w:t>
      </w:r>
      <w:r w:rsidRPr="00A91F23">
        <w:rPr>
          <w:rFonts w:cs="Traditional Arabic"/>
          <w:sz w:val="36"/>
          <w:szCs w:val="36"/>
          <w:rtl/>
        </w:rPr>
        <w:t xml:space="preserve"> </w:t>
      </w:r>
      <w:r w:rsidRPr="00A91F23">
        <w:rPr>
          <w:rFonts w:cs="Traditional Arabic" w:hint="eastAsia"/>
          <w:sz w:val="36"/>
          <w:szCs w:val="36"/>
          <w:rtl/>
        </w:rPr>
        <w:t>ما</w:t>
      </w:r>
      <w:r w:rsidRPr="00A91F23">
        <w:rPr>
          <w:rFonts w:cs="Traditional Arabic"/>
          <w:sz w:val="36"/>
          <w:szCs w:val="36"/>
          <w:rtl/>
        </w:rPr>
        <w:t xml:space="preserve"> </w:t>
      </w:r>
      <w:r w:rsidRPr="00A91F23">
        <w:rPr>
          <w:rFonts w:cs="Traditional Arabic" w:hint="eastAsia"/>
          <w:sz w:val="36"/>
          <w:szCs w:val="36"/>
          <w:rtl/>
        </w:rPr>
        <w:t>أرادوا</w:t>
      </w:r>
      <w:r w:rsidRPr="00A91F23">
        <w:rPr>
          <w:rFonts w:cs="Traditional Arabic"/>
          <w:sz w:val="36"/>
          <w:szCs w:val="36"/>
          <w:rtl/>
        </w:rPr>
        <w:t xml:space="preserve"> </w:t>
      </w:r>
      <w:r w:rsidRPr="00A91F23">
        <w:rPr>
          <w:rFonts w:cs="Traditional Arabic" w:hint="eastAsia"/>
          <w:sz w:val="36"/>
          <w:szCs w:val="36"/>
          <w:rtl/>
        </w:rPr>
        <w:t>لاتخذوك</w:t>
      </w:r>
      <w:r w:rsidRPr="00A91F23">
        <w:rPr>
          <w:rFonts w:cs="Traditional Arabic"/>
          <w:sz w:val="36"/>
          <w:szCs w:val="36"/>
          <w:rtl/>
        </w:rPr>
        <w:t xml:space="preserve"> </w:t>
      </w:r>
      <w:r w:rsidRPr="00A91F23">
        <w:rPr>
          <w:rFonts w:cs="Traditional Arabic" w:hint="eastAsia"/>
          <w:sz w:val="36"/>
          <w:szCs w:val="36"/>
          <w:rtl/>
        </w:rPr>
        <w:t>صاحبا</w:t>
      </w:r>
      <w:r w:rsidRPr="00A91F23">
        <w:rPr>
          <w:rFonts w:cs="Traditional Arabic"/>
          <w:sz w:val="36"/>
          <w:szCs w:val="36"/>
          <w:rtl/>
        </w:rPr>
        <w:t xml:space="preserve"> </w:t>
      </w:r>
      <w:r w:rsidRPr="00A91F23">
        <w:rPr>
          <w:rFonts w:cs="Traditional Arabic" w:hint="eastAsia"/>
          <w:sz w:val="36"/>
          <w:szCs w:val="36"/>
          <w:rtl/>
        </w:rPr>
        <w:t>وصديقاً</w:t>
      </w:r>
      <w:r w:rsidRPr="00A91F23">
        <w:rPr>
          <w:rFonts w:cs="Traditional Arabic" w:hint="cs"/>
          <w:sz w:val="36"/>
          <w:szCs w:val="36"/>
          <w:rtl/>
        </w:rPr>
        <w:t>"</w:t>
      </w:r>
      <w:r w:rsidR="00357B42" w:rsidRPr="00A91F23">
        <w:rPr>
          <w:rFonts w:ascii="Traditional Arabic" w:hAnsi="Traditional Arabic" w:cs="Traditional Arabic"/>
          <w:sz w:val="36"/>
          <w:szCs w:val="36"/>
          <w:vertAlign w:val="superscript"/>
          <w:rtl/>
        </w:rPr>
        <w:t>(</w:t>
      </w:r>
      <w:r w:rsidRPr="00A91F23">
        <w:rPr>
          <w:rStyle w:val="FootnoteReference"/>
          <w:rFonts w:cs="Traditional Arabic"/>
          <w:sz w:val="36"/>
          <w:szCs w:val="36"/>
          <w:rtl/>
        </w:rPr>
        <w:footnoteReference w:id="689"/>
      </w:r>
      <w:r w:rsidR="00357B42" w:rsidRPr="00A91F23">
        <w:rPr>
          <w:rFonts w:ascii="Traditional Arabic" w:hAnsi="Traditional Arabic" w:cs="Traditional Arabic"/>
          <w:sz w:val="36"/>
          <w:szCs w:val="36"/>
          <w:vertAlign w:val="superscript"/>
          <w:rtl/>
        </w:rPr>
        <w:t>)</w:t>
      </w:r>
      <w:r w:rsidR="00241B75">
        <w:rPr>
          <w:rFonts w:hint="cs"/>
          <w:sz w:val="36"/>
          <w:szCs w:val="36"/>
          <w:rtl/>
        </w:rPr>
        <w:t>.</w:t>
      </w:r>
    </w:p>
    <w:p w:rsidR="00D37FF7" w:rsidRDefault="00D37FF7" w:rsidP="008F69D5">
      <w:pPr>
        <w:pStyle w:val="ListParagraph"/>
        <w:widowControl w:val="0"/>
        <w:numPr>
          <w:ilvl w:val="0"/>
          <w:numId w:val="71"/>
        </w:numPr>
        <w:spacing w:after="0" w:line="240" w:lineRule="auto"/>
        <w:ind w:hanging="439"/>
        <w:jc w:val="lowKashida"/>
        <w:rPr>
          <w:rFonts w:cs="Traditional Arabic" w:hint="cs"/>
          <w:b/>
          <w:bCs/>
          <w:sz w:val="36"/>
          <w:szCs w:val="36"/>
        </w:rPr>
      </w:pPr>
      <w:r w:rsidRPr="000B726F">
        <w:rPr>
          <w:rFonts w:cs="Traditional Arabic" w:hint="cs"/>
          <w:b/>
          <w:bCs/>
          <w:sz w:val="36"/>
          <w:szCs w:val="36"/>
          <w:rtl/>
        </w:rPr>
        <w:t>الدربة على التحدث :</w:t>
      </w:r>
    </w:p>
    <w:p w:rsidR="001F7C52" w:rsidRPr="00BE538F" w:rsidRDefault="001F7C52" w:rsidP="00475F4E">
      <w:pPr>
        <w:widowControl w:val="0"/>
        <w:spacing w:after="0" w:line="240" w:lineRule="auto"/>
        <w:ind w:firstLine="567"/>
        <w:jc w:val="lowKashida"/>
        <w:rPr>
          <w:rFonts w:ascii="Traditional Arabic" w:hAnsi="Traditional Arabic" w:cs="Traditional Arabic"/>
          <w:sz w:val="36"/>
          <w:szCs w:val="36"/>
        </w:rPr>
      </w:pPr>
      <w:r>
        <w:rPr>
          <w:rFonts w:cs="Traditional Arabic" w:hint="cs"/>
          <w:b/>
          <w:bCs/>
          <w:sz w:val="36"/>
          <w:szCs w:val="36"/>
          <w:rtl/>
        </w:rPr>
        <w:t xml:space="preserve"> </w:t>
      </w:r>
      <w:r>
        <w:rPr>
          <w:rFonts w:ascii="Traditional Arabic" w:hAnsi="Traditional Arabic" w:cs="Traditional Arabic" w:hint="cs"/>
          <w:sz w:val="36"/>
          <w:szCs w:val="36"/>
          <w:rtl/>
        </w:rPr>
        <w:t>ما أكثر أيات القرآن الكريم التي تبدأ بـ " قل  " ويستفاد من ذلك</w:t>
      </w:r>
      <w:r w:rsidR="007531D3">
        <w:rPr>
          <w:rFonts w:ascii="Traditional Arabic" w:hAnsi="Traditional Arabic" w:cs="Traditional Arabic" w:hint="cs"/>
          <w:sz w:val="36"/>
          <w:szCs w:val="36"/>
          <w:rtl/>
        </w:rPr>
        <w:t xml:space="preserve"> التدريب مما يليها من </w:t>
      </w:r>
      <w:r w:rsidR="007531D3">
        <w:rPr>
          <w:rFonts w:ascii="Traditional Arabic" w:hAnsi="Traditional Arabic" w:cs="Traditional Arabic" w:hint="cs"/>
          <w:sz w:val="36"/>
          <w:szCs w:val="36"/>
          <w:rtl/>
        </w:rPr>
        <w:lastRenderedPageBreak/>
        <w:t>بقية الآيات</w:t>
      </w:r>
      <w:r>
        <w:rPr>
          <w:rFonts w:ascii="Traditional Arabic" w:hAnsi="Traditional Arabic" w:cs="Traditional Arabic" w:hint="cs"/>
          <w:sz w:val="36"/>
          <w:szCs w:val="36"/>
          <w:rtl/>
        </w:rPr>
        <w:t xml:space="preserve"> ومنها السؤال ، والجواب ، والطلب أو النهي ،</w:t>
      </w:r>
      <w:r w:rsidRPr="000B726F">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واثره</w:t>
      </w:r>
      <w:r w:rsidRPr="000B726F">
        <w:rPr>
          <w:rFonts w:ascii="Traditional Arabic" w:hAnsi="Traditional Arabic" w:cs="Traditional Arabic" w:hint="cs"/>
          <w:sz w:val="36"/>
          <w:szCs w:val="36"/>
          <w:rtl/>
        </w:rPr>
        <w:t xml:space="preserve"> على الحديث </w:t>
      </w:r>
      <w:r w:rsidRPr="000B726F">
        <w:rPr>
          <w:rFonts w:ascii="Traditional Arabic" w:hAnsi="Traditional Arabic" w:cs="Traditional Arabic"/>
          <w:sz w:val="36"/>
          <w:szCs w:val="36"/>
          <w:rtl/>
        </w:rPr>
        <w:t xml:space="preserve">من خلال </w:t>
      </w:r>
      <w:r w:rsidRPr="000B726F">
        <w:rPr>
          <w:rFonts w:ascii="Traditional Arabic" w:hAnsi="Traditional Arabic" w:cs="Traditional Arabic" w:hint="cs"/>
          <w:sz w:val="36"/>
          <w:szCs w:val="36"/>
          <w:rtl/>
        </w:rPr>
        <w:t>التفاوض</w:t>
      </w:r>
      <w:r w:rsidRPr="000B726F">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واضح </w:t>
      </w:r>
      <w:r w:rsidRPr="000B726F">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w:t>
      </w:r>
      <w:r w:rsidRPr="000B726F">
        <w:rPr>
          <w:rFonts w:ascii="Traditional Arabic" w:hAnsi="Traditional Arabic" w:cs="Traditional Arabic" w:hint="cs"/>
          <w:sz w:val="36"/>
          <w:szCs w:val="36"/>
          <w:rtl/>
        </w:rPr>
        <w:t>يعتبر</w:t>
      </w:r>
      <w:r>
        <w:rPr>
          <w:rFonts w:ascii="Traditional Arabic" w:hAnsi="Traditional Arabic" w:cs="Traditional Arabic" w:hint="cs"/>
          <w:sz w:val="36"/>
          <w:szCs w:val="36"/>
          <w:rtl/>
        </w:rPr>
        <w:t xml:space="preserve"> هذا الأثر</w:t>
      </w:r>
      <w:r w:rsidRPr="000B726F">
        <w:rPr>
          <w:rFonts w:ascii="Traditional Arabic" w:hAnsi="Traditional Arabic" w:cs="Traditional Arabic" w:hint="cs"/>
          <w:sz w:val="36"/>
          <w:szCs w:val="36"/>
          <w:rtl/>
        </w:rPr>
        <w:t xml:space="preserve"> من أهم الآثار التفاوضية السلوكية على الفرد ،</w:t>
      </w:r>
      <w:r>
        <w:rPr>
          <w:rFonts w:ascii="Traditional Arabic" w:hAnsi="Traditional Arabic" w:cs="Traditional Arabic" w:hint="cs"/>
          <w:sz w:val="36"/>
          <w:szCs w:val="36"/>
          <w:rtl/>
        </w:rPr>
        <w:t xml:space="preserve"> وذلك أن المفاوض يقابل شتى أطياف الناس ومنهم متحدثين فيكون الأثر السلوكي في التحدث واضح من خلال الممارسة.  </w:t>
      </w:r>
    </w:p>
    <w:p w:rsidR="001F7C52" w:rsidRPr="00102741" w:rsidRDefault="001F7C52" w:rsidP="008F69D5">
      <w:pPr>
        <w:pStyle w:val="ListParagraph"/>
        <w:widowControl w:val="0"/>
        <w:numPr>
          <w:ilvl w:val="0"/>
          <w:numId w:val="71"/>
        </w:numPr>
        <w:spacing w:after="0" w:line="240" w:lineRule="auto"/>
        <w:jc w:val="lowKashida"/>
        <w:rPr>
          <w:rFonts w:cs="Traditional Arabic"/>
          <w:b/>
          <w:bCs/>
          <w:sz w:val="36"/>
          <w:szCs w:val="36"/>
          <w:rtl/>
        </w:rPr>
      </w:pPr>
      <w:r w:rsidRPr="000B726F">
        <w:rPr>
          <w:rFonts w:cs="Traditional Arabic" w:hint="cs"/>
          <w:b/>
          <w:bCs/>
          <w:sz w:val="36"/>
          <w:szCs w:val="36"/>
          <w:rtl/>
        </w:rPr>
        <w:t>الحد</w:t>
      </w:r>
      <w:r w:rsidRPr="000B726F">
        <w:rPr>
          <w:rFonts w:ascii="Traditional Arabic" w:hAnsi="Traditional Arabic" w:cs="Traditional Arabic" w:hint="cs"/>
          <w:b/>
          <w:bCs/>
          <w:sz w:val="36"/>
          <w:szCs w:val="36"/>
          <w:rtl/>
        </w:rPr>
        <w:t xml:space="preserve"> من الإعجاب بالرأي</w:t>
      </w:r>
      <w:r>
        <w:rPr>
          <w:rFonts w:ascii="Traditional Arabic" w:hAnsi="Traditional Arabic" w:cs="Traditional Arabic" w:hint="cs"/>
          <w:b/>
          <w:bCs/>
          <w:sz w:val="36"/>
          <w:szCs w:val="36"/>
          <w:rtl/>
        </w:rPr>
        <w:t xml:space="preserve">  </w:t>
      </w:r>
    </w:p>
    <w:p w:rsidR="001F7C52" w:rsidRPr="000B726F" w:rsidRDefault="001F7C52" w:rsidP="00475F4E">
      <w:pPr>
        <w:widowControl w:val="0"/>
        <w:spacing w:after="0" w:line="240" w:lineRule="auto"/>
        <w:ind w:firstLine="567"/>
        <w:jc w:val="lowKashida"/>
        <w:rPr>
          <w:rFonts w:ascii="Traditional Arabic" w:hAnsi="Traditional Arabic" w:cs="Traditional Arabic"/>
          <w:sz w:val="36"/>
          <w:szCs w:val="36"/>
          <w:rtl/>
        </w:rPr>
      </w:pPr>
      <w:r w:rsidRPr="000B726F">
        <w:rPr>
          <w:rFonts w:ascii="Traditional Arabic" w:hAnsi="Traditional Arabic" w:cs="Traditional Arabic" w:hint="cs"/>
          <w:sz w:val="36"/>
          <w:szCs w:val="36"/>
          <w:rtl/>
        </w:rPr>
        <w:t xml:space="preserve">أن التفاوض </w:t>
      </w:r>
      <w:r w:rsidRPr="000B726F">
        <w:rPr>
          <w:rFonts w:ascii="Traditional Arabic" w:hAnsi="Traditional Arabic" w:cs="Traditional Arabic"/>
          <w:sz w:val="36"/>
          <w:szCs w:val="36"/>
          <w:rtl/>
        </w:rPr>
        <w:t xml:space="preserve">يحد من </w:t>
      </w:r>
      <w:r w:rsidRPr="000B726F">
        <w:rPr>
          <w:rFonts w:ascii="Traditional Arabic" w:hAnsi="Traditional Arabic" w:cs="Traditional Arabic" w:hint="cs"/>
          <w:sz w:val="36"/>
          <w:szCs w:val="36"/>
          <w:rtl/>
        </w:rPr>
        <w:t xml:space="preserve">الإعجاب بالرأي </w:t>
      </w:r>
      <w:r w:rsidRPr="000B726F">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والركون إلى النفس</w:t>
      </w:r>
      <w:r w:rsidRPr="000B726F">
        <w:rPr>
          <w:rFonts w:ascii="Traditional Arabic" w:hAnsi="Traditional Arabic" w:cs="Traditional Arabic" w:hint="cs"/>
          <w:sz w:val="36"/>
          <w:szCs w:val="36"/>
          <w:rtl/>
        </w:rPr>
        <w:t xml:space="preserve"> ، و</w:t>
      </w:r>
      <w:r w:rsidRPr="000B726F">
        <w:rPr>
          <w:rFonts w:ascii="Traditional Arabic" w:hAnsi="Traditional Arabic" w:cs="Traditional Arabic"/>
          <w:sz w:val="36"/>
          <w:szCs w:val="36"/>
          <w:rtl/>
        </w:rPr>
        <w:t xml:space="preserve">الاعتداد </w:t>
      </w:r>
      <w:r>
        <w:rPr>
          <w:rFonts w:ascii="Traditional Arabic" w:hAnsi="Traditional Arabic" w:cs="Traditional Arabic" w:hint="cs"/>
          <w:sz w:val="36"/>
          <w:szCs w:val="36"/>
          <w:rtl/>
        </w:rPr>
        <w:t>بها</w:t>
      </w:r>
      <w:r w:rsidRPr="000B726F">
        <w:rPr>
          <w:rFonts w:ascii="Traditional Arabic" w:hAnsi="Traditional Arabic" w:cs="Traditional Arabic" w:hint="cs"/>
          <w:sz w:val="36"/>
          <w:szCs w:val="36"/>
          <w:rtl/>
        </w:rPr>
        <w:t xml:space="preserve"> ، وال</w:t>
      </w:r>
      <w:r>
        <w:rPr>
          <w:rFonts w:ascii="Traditional Arabic" w:hAnsi="Traditional Arabic" w:cs="Traditional Arabic" w:hint="cs"/>
          <w:sz w:val="36"/>
          <w:szCs w:val="36"/>
          <w:rtl/>
        </w:rPr>
        <w:t>ا</w:t>
      </w:r>
      <w:r w:rsidRPr="000B726F">
        <w:rPr>
          <w:rFonts w:ascii="Traditional Arabic" w:hAnsi="Traditional Arabic" w:cs="Traditional Arabic" w:hint="cs"/>
          <w:sz w:val="36"/>
          <w:szCs w:val="36"/>
          <w:rtl/>
        </w:rPr>
        <w:t>ق</w:t>
      </w:r>
      <w:r>
        <w:rPr>
          <w:rFonts w:ascii="Traditional Arabic" w:hAnsi="Traditional Arabic" w:cs="Traditional Arabic" w:hint="cs"/>
          <w:sz w:val="36"/>
          <w:szCs w:val="36"/>
          <w:rtl/>
        </w:rPr>
        <w:t>ت</w:t>
      </w:r>
      <w:r w:rsidRPr="000B726F">
        <w:rPr>
          <w:rFonts w:ascii="Traditional Arabic" w:hAnsi="Traditional Arabic" w:cs="Traditional Arabic" w:hint="cs"/>
          <w:sz w:val="36"/>
          <w:szCs w:val="36"/>
          <w:rtl/>
        </w:rPr>
        <w:t>د</w:t>
      </w:r>
      <w:r>
        <w:rPr>
          <w:rFonts w:ascii="Traditional Arabic" w:hAnsi="Traditional Arabic" w:cs="Traditional Arabic" w:hint="cs"/>
          <w:sz w:val="36"/>
          <w:szCs w:val="36"/>
          <w:rtl/>
        </w:rPr>
        <w:t>ار</w:t>
      </w:r>
      <w:r w:rsidRPr="000B726F">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وذلك له أثره في </w:t>
      </w:r>
      <w:r w:rsidRPr="000B726F">
        <w:rPr>
          <w:rFonts w:ascii="Traditional Arabic" w:hAnsi="Traditional Arabic" w:cs="Traditional Arabic" w:hint="cs"/>
          <w:sz w:val="36"/>
          <w:szCs w:val="36"/>
          <w:rtl/>
        </w:rPr>
        <w:t xml:space="preserve">تربية </w:t>
      </w:r>
      <w:r>
        <w:rPr>
          <w:rFonts w:ascii="Traditional Arabic" w:hAnsi="Traditional Arabic" w:cs="Traditional Arabic" w:hint="cs"/>
          <w:sz w:val="36"/>
          <w:szCs w:val="36"/>
          <w:rtl/>
        </w:rPr>
        <w:t>ا</w:t>
      </w:r>
      <w:r w:rsidRPr="000B726F">
        <w:rPr>
          <w:rFonts w:ascii="Traditional Arabic" w:hAnsi="Traditional Arabic" w:cs="Traditional Arabic" w:hint="cs"/>
          <w:sz w:val="36"/>
          <w:szCs w:val="36"/>
          <w:rtl/>
        </w:rPr>
        <w:t>لفرد .</w:t>
      </w:r>
      <w:r w:rsidRPr="000B726F">
        <w:rPr>
          <w:rFonts w:ascii="Traditional Arabic" w:hAnsi="Traditional Arabic" w:cs="Traditional Arabic"/>
          <w:sz w:val="36"/>
          <w:szCs w:val="36"/>
          <w:rtl/>
        </w:rPr>
        <w:t xml:space="preserve"> </w:t>
      </w:r>
    </w:p>
    <w:p w:rsidR="00D37FF7" w:rsidRPr="00EB48DC" w:rsidRDefault="00053EB6" w:rsidP="008F69D5">
      <w:pPr>
        <w:pStyle w:val="ListParagraph"/>
        <w:widowControl w:val="0"/>
        <w:numPr>
          <w:ilvl w:val="0"/>
          <w:numId w:val="71"/>
        </w:numPr>
        <w:spacing w:after="0" w:line="240" w:lineRule="auto"/>
        <w:ind w:hanging="439"/>
        <w:jc w:val="lowKashida"/>
        <w:rPr>
          <w:rFonts w:cs="Traditional Arabic"/>
          <w:b/>
          <w:bCs/>
          <w:sz w:val="36"/>
          <w:szCs w:val="36"/>
        </w:rPr>
      </w:pPr>
      <w:r>
        <w:rPr>
          <w:rFonts w:cs="Traditional Arabic" w:hint="cs"/>
          <w:b/>
          <w:bCs/>
          <w:sz w:val="36"/>
          <w:szCs w:val="36"/>
          <w:rtl/>
        </w:rPr>
        <w:t>بيان حقيقة الأمر و</w:t>
      </w:r>
      <w:r w:rsidR="00D37FF7" w:rsidRPr="00EB48DC">
        <w:rPr>
          <w:rFonts w:cs="Traditional Arabic"/>
          <w:b/>
          <w:bCs/>
          <w:sz w:val="36"/>
          <w:szCs w:val="36"/>
          <w:rtl/>
        </w:rPr>
        <w:t xml:space="preserve">إزالة </w:t>
      </w:r>
      <w:r>
        <w:rPr>
          <w:rFonts w:cs="Traditional Arabic" w:hint="cs"/>
          <w:b/>
          <w:bCs/>
          <w:sz w:val="36"/>
          <w:szCs w:val="36"/>
          <w:rtl/>
        </w:rPr>
        <w:t>اللبس</w:t>
      </w:r>
      <w:r w:rsidR="00D37FF7" w:rsidRPr="00EB48DC">
        <w:rPr>
          <w:rFonts w:cs="Traditional Arabic" w:hint="cs"/>
          <w:b/>
          <w:bCs/>
          <w:sz w:val="36"/>
          <w:szCs w:val="36"/>
          <w:rtl/>
        </w:rPr>
        <w:t xml:space="preserve"> :</w:t>
      </w:r>
    </w:p>
    <w:p w:rsidR="007531D3" w:rsidRDefault="00D37FF7" w:rsidP="00475F4E">
      <w:pPr>
        <w:widowControl w:val="0"/>
        <w:spacing w:after="0" w:line="240" w:lineRule="auto"/>
        <w:ind w:firstLine="567"/>
        <w:jc w:val="both"/>
        <w:rPr>
          <w:rFonts w:ascii="Traditional Arabic" w:hAnsi="Traditional Arabic" w:cs="Traditional Arabic" w:hint="cs"/>
          <w:sz w:val="36"/>
          <w:szCs w:val="36"/>
          <w:rtl/>
        </w:rPr>
      </w:pPr>
      <w:r>
        <w:rPr>
          <w:rFonts w:ascii="Traditional Arabic" w:hAnsi="Traditional Arabic" w:cs="Traditional Arabic" w:hint="cs"/>
          <w:sz w:val="36"/>
          <w:szCs w:val="36"/>
          <w:rtl/>
        </w:rPr>
        <w:t>قد يحصل عدم وضوح</w:t>
      </w:r>
      <w:r w:rsidR="007531D3">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أو التباس </w:t>
      </w:r>
      <w:r w:rsidR="007531D3">
        <w:rPr>
          <w:rFonts w:ascii="Traditional Arabic" w:hAnsi="Traditional Arabic" w:cs="Traditional Arabic" w:hint="cs"/>
          <w:sz w:val="36"/>
          <w:szCs w:val="36"/>
          <w:rtl/>
        </w:rPr>
        <w:t>، و</w:t>
      </w:r>
      <w:r>
        <w:rPr>
          <w:rFonts w:ascii="Traditional Arabic" w:hAnsi="Traditional Arabic" w:cs="Traditional Arabic" w:hint="cs"/>
          <w:sz w:val="36"/>
          <w:szCs w:val="36"/>
          <w:rtl/>
        </w:rPr>
        <w:t xml:space="preserve">يحتمل عدة معاني في </w:t>
      </w:r>
      <w:r w:rsidR="008F0128">
        <w:rPr>
          <w:rFonts w:ascii="Traditional Arabic" w:hAnsi="Traditional Arabic" w:cs="Traditional Arabic" w:hint="cs"/>
          <w:sz w:val="36"/>
          <w:szCs w:val="36"/>
          <w:rtl/>
        </w:rPr>
        <w:t>الواقع</w:t>
      </w:r>
      <w:r>
        <w:rPr>
          <w:rFonts w:ascii="Traditional Arabic" w:hAnsi="Traditional Arabic" w:cs="Traditional Arabic" w:hint="cs"/>
          <w:sz w:val="36"/>
          <w:szCs w:val="36"/>
          <w:rtl/>
        </w:rPr>
        <w:t xml:space="preserve"> ، </w:t>
      </w:r>
      <w:r w:rsidR="00A91F23">
        <w:rPr>
          <w:rFonts w:ascii="Traditional Arabic" w:hAnsi="Traditional Arabic" w:cs="Traditional Arabic" w:hint="cs"/>
          <w:sz w:val="36"/>
          <w:szCs w:val="36"/>
          <w:rtl/>
        </w:rPr>
        <w:t xml:space="preserve">ونظير ذلك في القرآن </w:t>
      </w:r>
      <w:r w:rsidR="00E13D30">
        <w:rPr>
          <w:rFonts w:ascii="Traditional Arabic" w:hAnsi="Traditional Arabic" w:cs="Traditional Arabic"/>
          <w:sz w:val="36"/>
          <w:szCs w:val="36"/>
          <w:rtl/>
        </w:rPr>
        <w:br/>
      </w:r>
      <w:r w:rsidR="00A91F23">
        <w:rPr>
          <w:rFonts w:ascii="Traditional Arabic" w:hAnsi="Traditional Arabic" w:cs="Traditional Arabic" w:hint="cs"/>
          <w:sz w:val="36"/>
          <w:szCs w:val="36"/>
          <w:rtl/>
        </w:rPr>
        <w:t xml:space="preserve">الكريم ما حدث بين موسى </w:t>
      </w:r>
      <w:r w:rsidR="00A91F23" w:rsidRPr="00E13D30">
        <w:rPr>
          <w:rFonts w:cs="Traditional Arabic" w:hint="cs"/>
          <w:sz w:val="36"/>
          <w:szCs w:val="36"/>
          <w:rtl/>
        </w:rPr>
        <w:t>وهارون</w:t>
      </w:r>
      <w:r w:rsidR="00A91F23">
        <w:rPr>
          <w:rFonts w:ascii="Traditional Arabic" w:hAnsi="Traditional Arabic" w:cs="Traditional Arabic" w:hint="cs"/>
          <w:sz w:val="36"/>
          <w:szCs w:val="36"/>
          <w:rtl/>
        </w:rPr>
        <w:t xml:space="preserve"> ، عليهما السلام ، في قوله تعالى : </w:t>
      </w:r>
      <w:r w:rsidR="00A91F23">
        <w:rPr>
          <w:rFonts w:ascii="QCF_BSML" w:hAnsi="QCF_BSML" w:cs="QCF_BSML"/>
          <w:color w:val="000000"/>
          <w:sz w:val="47"/>
          <w:szCs w:val="47"/>
          <w:rtl/>
        </w:rPr>
        <w:t xml:space="preserve"> </w:t>
      </w:r>
      <w:r w:rsidR="00A91F23" w:rsidRPr="00E13D30">
        <w:rPr>
          <w:rFonts w:ascii="QCF_BSML" w:hAnsi="QCF_BSML" w:cs="QCF_BSML"/>
          <w:color w:val="000000"/>
          <w:sz w:val="34"/>
          <w:szCs w:val="34"/>
          <w:rtl/>
        </w:rPr>
        <w:t>ﮋ</w:t>
      </w:r>
      <w:r w:rsidR="00A91F23" w:rsidRPr="00E13D30">
        <w:rPr>
          <w:rFonts w:ascii="QCF_P169" w:hAnsi="QCF_P169" w:cs="QCF_P169"/>
          <w:color w:val="000000"/>
          <w:sz w:val="34"/>
          <w:szCs w:val="34"/>
          <w:rtl/>
        </w:rPr>
        <w:t xml:space="preserve"> ﭑ  ﭒ  ﭓ  ﭔ  ﭕ  ﭖ  ﭗ  ﭘ  ﭙ  ﭚ   ﭛ  ﭜ</w:t>
      </w:r>
      <w:r w:rsidR="00A91F23" w:rsidRPr="00E13D30">
        <w:rPr>
          <w:rFonts w:ascii="QCF_P169" w:hAnsi="QCF_P169" w:cs="QCF_P169"/>
          <w:color w:val="0000A5"/>
          <w:sz w:val="34"/>
          <w:szCs w:val="34"/>
          <w:rtl/>
        </w:rPr>
        <w:t>ﭝ</w:t>
      </w:r>
      <w:r w:rsidR="00A91F23" w:rsidRPr="00E13D30">
        <w:rPr>
          <w:rFonts w:ascii="QCF_P169" w:hAnsi="QCF_P169" w:cs="QCF_P169"/>
          <w:color w:val="000000"/>
          <w:sz w:val="34"/>
          <w:szCs w:val="34"/>
          <w:rtl/>
        </w:rPr>
        <w:t xml:space="preserve">  ﭞ  ﭟ  ﭠ</w:t>
      </w:r>
      <w:r w:rsidR="00A91F23" w:rsidRPr="00E13D30">
        <w:rPr>
          <w:rFonts w:ascii="QCF_P169" w:hAnsi="QCF_P169" w:cs="QCF_P169"/>
          <w:color w:val="0000A5"/>
          <w:sz w:val="34"/>
          <w:szCs w:val="34"/>
          <w:rtl/>
        </w:rPr>
        <w:t>ﭡ</w:t>
      </w:r>
      <w:r w:rsidR="00A91F23" w:rsidRPr="00E13D30">
        <w:rPr>
          <w:rFonts w:ascii="QCF_P169" w:hAnsi="QCF_P169" w:cs="QCF_P169"/>
          <w:color w:val="000000"/>
          <w:sz w:val="34"/>
          <w:szCs w:val="34"/>
          <w:rtl/>
        </w:rPr>
        <w:t xml:space="preserve">  ﭢ  ﭣ  ﭤ  ﭥ    ﭦ  ﭧ  ﭨ</w:t>
      </w:r>
      <w:r w:rsidR="00A91F23" w:rsidRPr="00E13D30">
        <w:rPr>
          <w:rFonts w:ascii="QCF_P169" w:hAnsi="QCF_P169" w:cs="QCF_P169"/>
          <w:color w:val="0000A5"/>
          <w:sz w:val="34"/>
          <w:szCs w:val="34"/>
          <w:rtl/>
        </w:rPr>
        <w:t>ﭩ</w:t>
      </w:r>
      <w:r w:rsidR="00A91F23" w:rsidRPr="00E13D30">
        <w:rPr>
          <w:rFonts w:ascii="QCF_P169" w:hAnsi="QCF_P169" w:cs="QCF_P169"/>
          <w:color w:val="000000"/>
          <w:sz w:val="34"/>
          <w:szCs w:val="34"/>
          <w:rtl/>
        </w:rPr>
        <w:t xml:space="preserve">  ﭪ  ﭫ  ﭬ  ﭭ  ﭮ  ﭯ  ﭰ   ﭱ  ﭲ  ﭳ  ﭴ  ﭵ  ﭶ  ﭷ  ﭸ  ﭹ   ﭺ  ﭻ  </w:t>
      </w:r>
      <w:r w:rsidR="00053EB6" w:rsidRPr="00E13D30">
        <w:rPr>
          <w:rFonts w:ascii="QCF_BSML" w:hAnsi="QCF_BSML" w:cs="QCF_BSML"/>
          <w:color w:val="000000"/>
          <w:sz w:val="34"/>
          <w:szCs w:val="34"/>
          <w:rtl/>
        </w:rPr>
        <w:t>ﮊ</w:t>
      </w:r>
      <w:r w:rsidR="00053EB6" w:rsidRPr="00A91F23">
        <w:rPr>
          <w:rFonts w:ascii="Traditional Arabic" w:hAnsi="Traditional Arabic" w:cs="Traditional Arabic"/>
          <w:sz w:val="36"/>
          <w:szCs w:val="36"/>
          <w:vertAlign w:val="superscript"/>
          <w:rtl/>
        </w:rPr>
        <w:t>(</w:t>
      </w:r>
      <w:r w:rsidR="00053EB6" w:rsidRPr="00A91F23">
        <w:rPr>
          <w:rStyle w:val="FootnoteReference"/>
          <w:rFonts w:cs="Traditional Arabic"/>
          <w:sz w:val="36"/>
          <w:szCs w:val="36"/>
          <w:rtl/>
        </w:rPr>
        <w:footnoteReference w:id="690"/>
      </w:r>
      <w:r w:rsidR="00053EB6" w:rsidRPr="00A91F23">
        <w:rPr>
          <w:rFonts w:ascii="Traditional Arabic" w:hAnsi="Traditional Arabic" w:cs="Traditional Arabic"/>
          <w:sz w:val="36"/>
          <w:szCs w:val="36"/>
          <w:vertAlign w:val="superscript"/>
          <w:rtl/>
        </w:rPr>
        <w:t>)</w:t>
      </w:r>
      <w:r w:rsidR="00053EB6">
        <w:rPr>
          <w:rFonts w:ascii="Traditional Arabic" w:hAnsi="Traditional Arabic" w:cs="Traditional Arabic" w:hint="cs"/>
          <w:sz w:val="36"/>
          <w:szCs w:val="36"/>
          <w:rtl/>
        </w:rPr>
        <w:t xml:space="preserve"> </w:t>
      </w:r>
      <w:r w:rsidR="007531D3">
        <w:rPr>
          <w:rFonts w:ascii="Traditional Arabic" w:hAnsi="Traditional Arabic" w:cs="Traditional Arabic" w:hint="cs"/>
          <w:sz w:val="36"/>
          <w:szCs w:val="36"/>
          <w:rtl/>
        </w:rPr>
        <w:t xml:space="preserve">وقول هارون في آية أخرى ، </w:t>
      </w:r>
      <w:r w:rsidR="007531D3" w:rsidRPr="00E13D30">
        <w:rPr>
          <w:rFonts w:ascii="QCF_BSML" w:hAnsi="QCF_BSML" w:cs="QCF_BSML"/>
          <w:color w:val="000000"/>
          <w:sz w:val="34"/>
          <w:szCs w:val="34"/>
          <w:rtl/>
        </w:rPr>
        <w:t>ﮋ</w:t>
      </w:r>
      <w:r w:rsidR="007531D3" w:rsidRPr="00E13D30">
        <w:rPr>
          <w:rFonts w:ascii="QCF_P318" w:hAnsi="QCF_P318" w:cs="QCF_P318"/>
          <w:color w:val="000000"/>
          <w:sz w:val="34"/>
          <w:szCs w:val="34"/>
          <w:rtl/>
        </w:rPr>
        <w:t>ﮕ  ﮖ   ﮗ  ﮘ  ﮙ      ﮚ       ﮛ</w:t>
      </w:r>
      <w:r w:rsidR="007531D3" w:rsidRPr="00E13D30">
        <w:rPr>
          <w:rFonts w:ascii="QCF_P318" w:hAnsi="QCF_P318" w:cs="QCF_P318"/>
          <w:color w:val="0000A5"/>
          <w:sz w:val="34"/>
          <w:szCs w:val="34"/>
          <w:rtl/>
        </w:rPr>
        <w:t>ﮜ</w:t>
      </w:r>
      <w:r w:rsidR="007531D3" w:rsidRPr="00E13D30">
        <w:rPr>
          <w:rFonts w:ascii="QCF_P318" w:hAnsi="QCF_P318" w:cs="QCF_P318"/>
          <w:color w:val="000000"/>
          <w:sz w:val="34"/>
          <w:szCs w:val="34"/>
          <w:rtl/>
        </w:rPr>
        <w:t xml:space="preserve">   ﮝ    ﮞ  ﮟ  ﮠ  ﮡ  ﮢ  ﮣ  ﮤ  ﮥ  ﮦ   ﮧ  ﮨ  </w:t>
      </w:r>
      <w:r w:rsidR="007531D3" w:rsidRPr="00E13D30">
        <w:rPr>
          <w:rFonts w:ascii="QCF_BSML" w:hAnsi="QCF_BSML" w:cs="QCF_BSML"/>
          <w:color w:val="000000"/>
          <w:sz w:val="34"/>
          <w:szCs w:val="34"/>
          <w:rtl/>
        </w:rPr>
        <w:t>ﮊ</w:t>
      </w:r>
      <w:r w:rsidR="007531D3" w:rsidRPr="00A91F23">
        <w:rPr>
          <w:rFonts w:ascii="Traditional Arabic" w:hAnsi="Traditional Arabic" w:cs="Traditional Arabic"/>
          <w:sz w:val="36"/>
          <w:szCs w:val="36"/>
          <w:vertAlign w:val="superscript"/>
          <w:rtl/>
        </w:rPr>
        <w:t>(</w:t>
      </w:r>
      <w:r w:rsidR="007531D3" w:rsidRPr="00A91F23">
        <w:rPr>
          <w:rStyle w:val="FootnoteReference"/>
          <w:rFonts w:cs="Traditional Arabic"/>
          <w:sz w:val="36"/>
          <w:szCs w:val="36"/>
          <w:rtl/>
        </w:rPr>
        <w:footnoteReference w:id="691"/>
      </w:r>
      <w:r w:rsidR="007531D3" w:rsidRPr="00A91F23">
        <w:rPr>
          <w:rFonts w:ascii="Traditional Arabic" w:hAnsi="Traditional Arabic" w:cs="Traditional Arabic"/>
          <w:sz w:val="36"/>
          <w:szCs w:val="36"/>
          <w:vertAlign w:val="superscript"/>
          <w:rtl/>
        </w:rPr>
        <w:t>)</w:t>
      </w:r>
      <w:r w:rsidR="007531D3">
        <w:rPr>
          <w:rFonts w:ascii="Arial" w:hAnsi="Arial" w:hint="cs"/>
          <w:color w:val="9DAB0C"/>
          <w:sz w:val="27"/>
          <w:szCs w:val="27"/>
          <w:rtl/>
        </w:rPr>
        <w:t xml:space="preserve"> </w:t>
      </w:r>
      <w:r w:rsidR="00241B75">
        <w:rPr>
          <w:rFonts w:ascii="Traditional Arabic" w:hAnsi="Traditional Arabic" w:cs="Traditional Arabic" w:hint="cs"/>
          <w:sz w:val="36"/>
          <w:szCs w:val="36"/>
          <w:rtl/>
        </w:rPr>
        <w:t>.</w:t>
      </w:r>
    </w:p>
    <w:p w:rsidR="00A91F23" w:rsidRDefault="00053EB6" w:rsidP="00475F4E">
      <w:pPr>
        <w:widowControl w:val="0"/>
        <w:spacing w:after="0" w:line="240" w:lineRule="auto"/>
        <w:ind w:firstLine="567"/>
        <w:jc w:val="both"/>
      </w:pPr>
      <w:r>
        <w:rPr>
          <w:rFonts w:ascii="Traditional Arabic" w:hAnsi="Traditional Arabic" w:cs="Traditional Arabic" w:hint="cs"/>
          <w:sz w:val="36"/>
          <w:szCs w:val="36"/>
          <w:rtl/>
        </w:rPr>
        <w:t xml:space="preserve">فلما تبين لموسى عليه السلام حقيقة الأمر  </w:t>
      </w:r>
      <w:r w:rsidRPr="00E13D30">
        <w:rPr>
          <w:rFonts w:ascii="QCF_BSML" w:hAnsi="QCF_BSML" w:cs="QCF_BSML"/>
          <w:color w:val="000000"/>
          <w:sz w:val="34"/>
          <w:szCs w:val="34"/>
          <w:rtl/>
        </w:rPr>
        <w:t>ﮋ</w:t>
      </w:r>
      <w:r w:rsidRPr="00E13D30">
        <w:rPr>
          <w:rFonts w:ascii="QCF_P169" w:hAnsi="QCF_P169" w:cs="QCF_P169"/>
          <w:color w:val="000000"/>
          <w:sz w:val="34"/>
          <w:szCs w:val="34"/>
          <w:rtl/>
        </w:rPr>
        <w:t xml:space="preserve"> </w:t>
      </w:r>
      <w:r w:rsidR="00A91F23" w:rsidRPr="00E13D30">
        <w:rPr>
          <w:rFonts w:ascii="QCF_P169" w:hAnsi="QCF_P169" w:cs="QCF_P169"/>
          <w:color w:val="000000"/>
          <w:sz w:val="34"/>
          <w:szCs w:val="34"/>
          <w:rtl/>
        </w:rPr>
        <w:t>ﭼ  ﭽ  ﭾ  ﭿ  ﮀ  ﮁ  ﮂ   ﮃ</w:t>
      </w:r>
      <w:r w:rsidR="00A91F23" w:rsidRPr="00E13D30">
        <w:rPr>
          <w:rFonts w:ascii="QCF_P169" w:hAnsi="QCF_P169" w:cs="QCF_P169"/>
          <w:color w:val="0000A5"/>
          <w:sz w:val="34"/>
          <w:szCs w:val="34"/>
          <w:rtl/>
        </w:rPr>
        <w:t>ﮄ</w:t>
      </w:r>
      <w:r w:rsidR="00A91F23" w:rsidRPr="00E13D30">
        <w:rPr>
          <w:rFonts w:ascii="QCF_P169" w:hAnsi="QCF_P169" w:cs="QCF_P169"/>
          <w:color w:val="000000"/>
          <w:sz w:val="34"/>
          <w:szCs w:val="34"/>
          <w:rtl/>
        </w:rPr>
        <w:t xml:space="preserve">  ﮅ  ﮆ  ﮇ  ﮈ  </w:t>
      </w:r>
      <w:r w:rsidR="00A91F23" w:rsidRPr="00E13D30">
        <w:rPr>
          <w:rFonts w:ascii="Arial" w:hAnsi="Arial"/>
          <w:color w:val="000000"/>
          <w:sz w:val="16"/>
          <w:szCs w:val="16"/>
          <w:rtl/>
        </w:rPr>
        <w:t xml:space="preserve"> </w:t>
      </w:r>
      <w:r w:rsidR="00A91F23" w:rsidRPr="00E13D30">
        <w:rPr>
          <w:rFonts w:ascii="QCF_BSML" w:hAnsi="QCF_BSML" w:cs="QCF_BSML"/>
          <w:color w:val="000000"/>
          <w:sz w:val="34"/>
          <w:szCs w:val="34"/>
          <w:rtl/>
        </w:rPr>
        <w:t>ﮊ</w:t>
      </w:r>
      <w:r w:rsidR="00A91F23" w:rsidRPr="00A91F23">
        <w:rPr>
          <w:rFonts w:ascii="Traditional Arabic" w:hAnsi="Traditional Arabic" w:cs="Traditional Arabic"/>
          <w:sz w:val="36"/>
          <w:szCs w:val="36"/>
          <w:vertAlign w:val="superscript"/>
          <w:rtl/>
        </w:rPr>
        <w:t>(</w:t>
      </w:r>
      <w:r w:rsidR="00A91F23" w:rsidRPr="00A91F23">
        <w:rPr>
          <w:rStyle w:val="FootnoteReference"/>
          <w:rFonts w:cs="Traditional Arabic"/>
          <w:sz w:val="36"/>
          <w:szCs w:val="36"/>
          <w:rtl/>
        </w:rPr>
        <w:footnoteReference w:id="692"/>
      </w:r>
      <w:r w:rsidR="00A91F23" w:rsidRPr="00A91F23">
        <w:rPr>
          <w:rFonts w:ascii="Traditional Arabic" w:hAnsi="Traditional Arabic" w:cs="Traditional Arabic"/>
          <w:sz w:val="36"/>
          <w:szCs w:val="36"/>
          <w:vertAlign w:val="superscript"/>
          <w:rtl/>
        </w:rPr>
        <w:t>)</w:t>
      </w:r>
      <w:r w:rsidR="00241B75">
        <w:rPr>
          <w:rFonts w:hint="cs"/>
          <w:rtl/>
        </w:rPr>
        <w:t>.</w:t>
      </w:r>
    </w:p>
    <w:p w:rsidR="00D37FF7" w:rsidRPr="00E60C02" w:rsidRDefault="00483CFB" w:rsidP="00475F4E">
      <w:pPr>
        <w:widowControl w:val="0"/>
        <w:spacing w:after="0" w:line="240" w:lineRule="auto"/>
        <w:ind w:firstLine="567"/>
        <w:jc w:val="both"/>
        <w:rPr>
          <w:rFonts w:ascii="Traditional Arabic" w:hAnsi="Traditional Arabic" w:cs="Traditional Arabic"/>
          <w:spacing w:val="-6"/>
          <w:sz w:val="36"/>
          <w:szCs w:val="36"/>
          <w:rtl/>
        </w:rPr>
      </w:pPr>
      <w:r w:rsidRPr="00E60C02">
        <w:rPr>
          <w:rFonts w:ascii="Traditional Arabic" w:hAnsi="Traditional Arabic" w:cs="Traditional Arabic" w:hint="cs"/>
          <w:spacing w:val="-6"/>
          <w:sz w:val="36"/>
          <w:szCs w:val="36"/>
          <w:rtl/>
        </w:rPr>
        <w:t xml:space="preserve">وذلك </w:t>
      </w:r>
      <w:r w:rsidRPr="00E60C02">
        <w:rPr>
          <w:rFonts w:cs="Traditional Arabic" w:hint="cs"/>
          <w:spacing w:val="-6"/>
          <w:sz w:val="36"/>
          <w:szCs w:val="36"/>
          <w:rtl/>
        </w:rPr>
        <w:t>كي</w:t>
      </w:r>
      <w:r w:rsidRPr="00E60C02">
        <w:rPr>
          <w:rFonts w:ascii="Traditional Arabic" w:hAnsi="Traditional Arabic" w:cs="Traditional Arabic" w:hint="cs"/>
          <w:spacing w:val="-6"/>
          <w:sz w:val="36"/>
          <w:szCs w:val="36"/>
          <w:rtl/>
        </w:rPr>
        <w:t xml:space="preserve"> لا </w:t>
      </w:r>
      <w:r w:rsidR="008F0128" w:rsidRPr="00E60C02">
        <w:rPr>
          <w:rFonts w:ascii="Traditional Arabic" w:hAnsi="Traditional Arabic" w:cs="Traditional Arabic" w:hint="cs"/>
          <w:spacing w:val="-6"/>
          <w:sz w:val="36"/>
          <w:szCs w:val="36"/>
          <w:rtl/>
        </w:rPr>
        <w:t>يتصرف</w:t>
      </w:r>
      <w:r w:rsidR="00D37FF7" w:rsidRPr="00E60C02">
        <w:rPr>
          <w:rFonts w:ascii="Traditional Arabic" w:hAnsi="Traditional Arabic" w:cs="Traditional Arabic" w:hint="cs"/>
          <w:spacing w:val="-6"/>
          <w:sz w:val="36"/>
          <w:szCs w:val="36"/>
          <w:rtl/>
        </w:rPr>
        <w:t xml:space="preserve"> أحد الأطراف أمراً خلاف المراد ، فيكون الاستيضاح والسؤال فيزيل </w:t>
      </w:r>
      <w:r w:rsidRPr="00E60C02">
        <w:rPr>
          <w:rFonts w:ascii="Traditional Arabic" w:hAnsi="Traditional Arabic" w:cs="Traditional Arabic" w:hint="cs"/>
          <w:spacing w:val="-6"/>
          <w:sz w:val="36"/>
          <w:szCs w:val="36"/>
          <w:rtl/>
        </w:rPr>
        <w:t>اللبس</w:t>
      </w:r>
      <w:r w:rsidR="00D37FF7" w:rsidRPr="00E60C02">
        <w:rPr>
          <w:rFonts w:ascii="Traditional Arabic" w:hAnsi="Traditional Arabic" w:cs="Traditional Arabic" w:hint="cs"/>
          <w:spacing w:val="-6"/>
          <w:sz w:val="36"/>
          <w:szCs w:val="36"/>
          <w:rtl/>
        </w:rPr>
        <w:t>.</w:t>
      </w:r>
    </w:p>
    <w:p w:rsidR="00D37FF7" w:rsidRPr="00EB48DC" w:rsidRDefault="00D37FF7" w:rsidP="008F69D5">
      <w:pPr>
        <w:pStyle w:val="ListParagraph"/>
        <w:widowControl w:val="0"/>
        <w:numPr>
          <w:ilvl w:val="0"/>
          <w:numId w:val="71"/>
        </w:numPr>
        <w:spacing w:after="0" w:line="240" w:lineRule="auto"/>
        <w:ind w:hanging="439"/>
        <w:jc w:val="lowKashida"/>
        <w:rPr>
          <w:rFonts w:cs="Traditional Arabic"/>
          <w:b/>
          <w:bCs/>
          <w:sz w:val="36"/>
          <w:szCs w:val="36"/>
        </w:rPr>
      </w:pPr>
      <w:r w:rsidRPr="00EB48DC">
        <w:rPr>
          <w:rFonts w:cs="Traditional Arabic"/>
          <w:b/>
          <w:bCs/>
          <w:sz w:val="36"/>
          <w:szCs w:val="36"/>
          <w:rtl/>
        </w:rPr>
        <w:t>الحاجة إلى الآخرين</w:t>
      </w:r>
      <w:r w:rsidRPr="00EB48DC">
        <w:rPr>
          <w:rFonts w:cs="Traditional Arabic" w:hint="cs"/>
          <w:b/>
          <w:bCs/>
          <w:sz w:val="36"/>
          <w:szCs w:val="36"/>
          <w:rtl/>
        </w:rPr>
        <w:t xml:space="preserve"> :</w:t>
      </w:r>
    </w:p>
    <w:p w:rsidR="00E73575" w:rsidRPr="00E60C02" w:rsidRDefault="00E73575" w:rsidP="00475F4E">
      <w:pPr>
        <w:widowControl w:val="0"/>
        <w:spacing w:after="0" w:line="240" w:lineRule="auto"/>
        <w:ind w:firstLine="567"/>
        <w:jc w:val="lowKashida"/>
        <w:rPr>
          <w:rFonts w:ascii="Traditional Arabic" w:hAnsi="Traditional Arabic" w:cs="Traditional Arabic" w:hint="cs"/>
          <w:spacing w:val="-6"/>
          <w:sz w:val="36"/>
          <w:szCs w:val="36"/>
          <w:rtl/>
        </w:rPr>
      </w:pPr>
      <w:r w:rsidRPr="00E60C02">
        <w:rPr>
          <w:rFonts w:ascii="Traditional Arabic" w:hAnsi="Traditional Arabic" w:cs="Traditional Arabic" w:hint="cs"/>
          <w:spacing w:val="-6"/>
          <w:sz w:val="36"/>
          <w:szCs w:val="36"/>
          <w:rtl/>
        </w:rPr>
        <w:t>بين القرآن الكريم أهمية التعاضد والت</w:t>
      </w:r>
      <w:r w:rsidR="001E6749">
        <w:rPr>
          <w:rFonts w:ascii="Traditional Arabic" w:hAnsi="Traditional Arabic" w:cs="Traditional Arabic" w:hint="cs"/>
          <w:spacing w:val="-6"/>
          <w:sz w:val="36"/>
          <w:szCs w:val="36"/>
          <w:rtl/>
        </w:rPr>
        <w:t>ع</w:t>
      </w:r>
      <w:r w:rsidRPr="00E60C02">
        <w:rPr>
          <w:rFonts w:ascii="Traditional Arabic" w:hAnsi="Traditional Arabic" w:cs="Traditional Arabic" w:hint="cs"/>
          <w:spacing w:val="-6"/>
          <w:sz w:val="36"/>
          <w:szCs w:val="36"/>
          <w:rtl/>
        </w:rPr>
        <w:t xml:space="preserve">اون ومدى الحاجة للآخرين ودورهم ، فهذا </w:t>
      </w:r>
      <w:r w:rsidR="00241B75">
        <w:rPr>
          <w:rFonts w:ascii="Traditional Arabic" w:hAnsi="Traditional Arabic" w:cs="Traditional Arabic"/>
          <w:spacing w:val="-6"/>
          <w:sz w:val="36"/>
          <w:szCs w:val="36"/>
          <w:rtl/>
        </w:rPr>
        <w:br/>
      </w:r>
      <w:r w:rsidRPr="00E60C02">
        <w:rPr>
          <w:rFonts w:ascii="Traditional Arabic" w:hAnsi="Traditional Arabic" w:cs="Traditional Arabic" w:hint="cs"/>
          <w:spacing w:val="-6"/>
          <w:sz w:val="36"/>
          <w:szCs w:val="36"/>
          <w:rtl/>
        </w:rPr>
        <w:t xml:space="preserve">كليم الله موسى يقول : </w:t>
      </w:r>
      <w:r w:rsidRPr="00E60C02">
        <w:rPr>
          <w:rFonts w:ascii="QCF_BSML" w:hAnsi="QCF_BSML" w:cs="QCF_BSML"/>
          <w:color w:val="000000"/>
          <w:spacing w:val="-6"/>
          <w:sz w:val="36"/>
          <w:szCs w:val="36"/>
          <w:rtl/>
        </w:rPr>
        <w:t xml:space="preserve"> </w:t>
      </w:r>
      <w:r w:rsidR="0097507D" w:rsidRPr="00E60C02">
        <w:rPr>
          <w:rFonts w:ascii="QCF_BSML" w:hAnsi="QCF_BSML" w:cs="QCF_BSML"/>
          <w:color w:val="000000"/>
          <w:spacing w:val="-6"/>
          <w:sz w:val="36"/>
          <w:szCs w:val="36"/>
          <w:rtl/>
        </w:rPr>
        <w:t>ﮋ</w:t>
      </w:r>
      <w:r w:rsidR="0097507D" w:rsidRPr="00E60C02">
        <w:rPr>
          <w:rFonts w:ascii="QCF_P313" w:hAnsi="QCF_P313" w:cs="QCF_P313"/>
          <w:color w:val="000000"/>
          <w:spacing w:val="-6"/>
          <w:sz w:val="36"/>
          <w:szCs w:val="36"/>
          <w:rtl/>
        </w:rPr>
        <w:t xml:space="preserve"> ﯩ  ﯪ  ﯫ  ﯬ  ﯭ     ﯮ</w:t>
      </w:r>
      <w:r w:rsidR="0097507D" w:rsidRPr="00E60C02">
        <w:rPr>
          <w:rFonts w:ascii="QCF_P313" w:hAnsi="QCF_P313" w:cs="QCF_P313"/>
          <w:color w:val="000000"/>
          <w:spacing w:val="-6"/>
          <w:sz w:val="47"/>
          <w:szCs w:val="47"/>
          <w:rtl/>
        </w:rPr>
        <w:t xml:space="preserve">  </w:t>
      </w:r>
      <w:r w:rsidR="0097507D" w:rsidRPr="00E60C02">
        <w:rPr>
          <w:rFonts w:ascii="QCF_P313" w:hAnsi="QCF_P313" w:cs="QCF_P313"/>
          <w:color w:val="000000"/>
          <w:spacing w:val="-6"/>
          <w:sz w:val="36"/>
          <w:szCs w:val="36"/>
          <w:rtl/>
        </w:rPr>
        <w:t xml:space="preserve">ﯯ   ﯰ   ﯱ  ﯲ  ﯳ  ﯴ  ﯵ  ﯶ  ﯷ  </w:t>
      </w:r>
      <w:r w:rsidR="0097507D" w:rsidRPr="00E60C02">
        <w:rPr>
          <w:rFonts w:ascii="QCF_P313" w:hAnsi="QCF_P313" w:cs="QCF_P313"/>
          <w:color w:val="000000"/>
          <w:spacing w:val="-6"/>
          <w:sz w:val="36"/>
          <w:szCs w:val="36"/>
          <w:rtl/>
        </w:rPr>
        <w:lastRenderedPageBreak/>
        <w:t>ﯸ  ﯹ</w:t>
      </w:r>
      <w:r w:rsidR="0097507D" w:rsidRPr="00E60C02">
        <w:rPr>
          <w:rFonts w:ascii="QCF_P313" w:hAnsi="QCF_P313" w:cs="QCF_P313"/>
          <w:color w:val="000000"/>
          <w:spacing w:val="-6"/>
          <w:sz w:val="47"/>
          <w:szCs w:val="47"/>
          <w:rtl/>
        </w:rPr>
        <w:t xml:space="preserve">  </w:t>
      </w:r>
      <w:r w:rsidR="0097507D" w:rsidRPr="00E60C02">
        <w:rPr>
          <w:rFonts w:ascii="QCF_BSML" w:hAnsi="QCF_BSML" w:cs="QCF_BSML"/>
          <w:color w:val="000000"/>
          <w:spacing w:val="-6"/>
          <w:sz w:val="36"/>
          <w:szCs w:val="36"/>
          <w:rtl/>
        </w:rPr>
        <w:t>ﮊ</w:t>
      </w:r>
      <w:r w:rsidR="0097507D" w:rsidRPr="00E60C02">
        <w:rPr>
          <w:rFonts w:ascii="Traditional Arabic" w:hAnsi="Traditional Arabic" w:cs="Traditional Arabic"/>
          <w:spacing w:val="-6"/>
          <w:sz w:val="36"/>
          <w:szCs w:val="36"/>
          <w:vertAlign w:val="superscript"/>
          <w:rtl/>
        </w:rPr>
        <w:t>(</w:t>
      </w:r>
      <w:r w:rsidR="0097507D" w:rsidRPr="00E60C02">
        <w:rPr>
          <w:rStyle w:val="FootnoteReference"/>
          <w:rFonts w:cs="Traditional Arabic"/>
          <w:spacing w:val="-6"/>
          <w:sz w:val="36"/>
          <w:szCs w:val="36"/>
          <w:rtl/>
        </w:rPr>
        <w:footnoteReference w:id="693"/>
      </w:r>
      <w:r w:rsidR="0097507D" w:rsidRPr="00E60C02">
        <w:rPr>
          <w:rFonts w:ascii="Traditional Arabic" w:hAnsi="Traditional Arabic" w:cs="Traditional Arabic"/>
          <w:spacing w:val="-6"/>
          <w:sz w:val="36"/>
          <w:szCs w:val="36"/>
          <w:vertAlign w:val="superscript"/>
          <w:rtl/>
        </w:rPr>
        <w:t>)</w:t>
      </w:r>
      <w:r w:rsidR="0097507D" w:rsidRPr="00E60C02">
        <w:rPr>
          <w:rFonts w:ascii="Traditional Arabic" w:hAnsi="Traditional Arabic" w:cs="Traditional Arabic" w:hint="cs"/>
          <w:spacing w:val="-6"/>
          <w:sz w:val="36"/>
          <w:szCs w:val="36"/>
          <w:vertAlign w:val="superscript"/>
          <w:rtl/>
        </w:rPr>
        <w:t xml:space="preserve"> </w:t>
      </w:r>
      <w:r w:rsidR="0097507D" w:rsidRPr="00E60C02">
        <w:rPr>
          <w:rFonts w:ascii="Traditional Arabic" w:hAnsi="Traditional Arabic" w:cs="Traditional Arabic"/>
          <w:color w:val="000000"/>
          <w:spacing w:val="-6"/>
          <w:sz w:val="28"/>
          <w:szCs w:val="28"/>
          <w:rtl/>
        </w:rPr>
        <w:t xml:space="preserve"> </w:t>
      </w:r>
      <w:r w:rsidR="0097507D" w:rsidRPr="00E60C02">
        <w:rPr>
          <w:rFonts w:ascii="Traditional Arabic" w:hAnsi="Traditional Arabic" w:cs="Traditional Arabic" w:hint="cs"/>
          <w:spacing w:val="-6"/>
          <w:sz w:val="36"/>
          <w:szCs w:val="36"/>
          <w:rtl/>
        </w:rPr>
        <w:t xml:space="preserve"> </w:t>
      </w:r>
      <w:r w:rsidR="00241B75">
        <w:rPr>
          <w:rFonts w:ascii="Traditional Arabic" w:hAnsi="Traditional Arabic" w:cs="Traditional Arabic" w:hint="cs"/>
          <w:spacing w:val="-6"/>
          <w:sz w:val="36"/>
          <w:szCs w:val="36"/>
          <w:rtl/>
        </w:rPr>
        <w:t>.</w:t>
      </w:r>
    </w:p>
    <w:p w:rsidR="00D37FF7" w:rsidRDefault="00E73575"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فمن باب أولى من هم دونه من البشر و</w:t>
      </w:r>
      <w:r w:rsidR="00D37FF7" w:rsidRPr="00CE0EA9">
        <w:rPr>
          <w:rFonts w:ascii="Traditional Arabic" w:hAnsi="Traditional Arabic" w:cs="Traditional Arabic" w:hint="cs"/>
          <w:sz w:val="36"/>
          <w:szCs w:val="36"/>
          <w:rtl/>
        </w:rPr>
        <w:t>الشعور ب</w:t>
      </w:r>
      <w:r w:rsidR="00D37FF7" w:rsidRPr="00CE0EA9">
        <w:rPr>
          <w:rFonts w:ascii="Traditional Arabic" w:hAnsi="Traditional Arabic" w:cs="Traditional Arabic"/>
          <w:sz w:val="36"/>
          <w:szCs w:val="36"/>
          <w:rtl/>
        </w:rPr>
        <w:t>الحاجة إلى الآخرين</w:t>
      </w:r>
      <w:r w:rsidR="00D37FF7" w:rsidRPr="00CE0EA9">
        <w:rPr>
          <w:rFonts w:ascii="Traditional Arabic" w:hAnsi="Traditional Arabic" w:cs="Traditional Arabic" w:hint="cs"/>
          <w:sz w:val="36"/>
          <w:szCs w:val="36"/>
          <w:rtl/>
        </w:rPr>
        <w:t xml:space="preserve"> يظهر </w:t>
      </w:r>
      <w:r w:rsidR="00D37FF7" w:rsidRPr="00CE0EA9">
        <w:rPr>
          <w:rFonts w:ascii="Traditional Arabic" w:hAnsi="Traditional Arabic" w:cs="Traditional Arabic"/>
          <w:sz w:val="36"/>
          <w:szCs w:val="36"/>
          <w:rtl/>
        </w:rPr>
        <w:t>ل</w:t>
      </w:r>
      <w:r w:rsidR="00D37FF7" w:rsidRPr="00CE0EA9">
        <w:rPr>
          <w:rFonts w:ascii="Traditional Arabic" w:hAnsi="Traditional Arabic" w:cs="Traditional Arabic" w:hint="cs"/>
          <w:sz w:val="36"/>
          <w:szCs w:val="36"/>
          <w:rtl/>
        </w:rPr>
        <w:t xml:space="preserve">لناس </w:t>
      </w:r>
      <w:r w:rsidR="00D37FF7">
        <w:rPr>
          <w:rFonts w:ascii="Traditional Arabic" w:hAnsi="Traditional Arabic" w:cs="Traditional Arabic" w:hint="cs"/>
          <w:sz w:val="36"/>
          <w:szCs w:val="36"/>
          <w:rtl/>
        </w:rPr>
        <w:t xml:space="preserve">مدى أهمية الترابط فيما بينهم وأنهم في </w:t>
      </w:r>
      <w:r w:rsidR="00D37FF7" w:rsidRPr="00CE0EA9">
        <w:rPr>
          <w:rFonts w:ascii="Traditional Arabic" w:hAnsi="Traditional Arabic" w:cs="Traditional Arabic"/>
          <w:sz w:val="36"/>
          <w:szCs w:val="36"/>
          <w:rtl/>
        </w:rPr>
        <w:t xml:space="preserve">حاجة إلى </w:t>
      </w:r>
      <w:r w:rsidR="00D37FF7" w:rsidRPr="00CE0EA9">
        <w:rPr>
          <w:rFonts w:ascii="Traditional Arabic" w:hAnsi="Traditional Arabic" w:cs="Traditional Arabic" w:hint="cs"/>
          <w:sz w:val="36"/>
          <w:szCs w:val="36"/>
          <w:rtl/>
        </w:rPr>
        <w:t>بعضهم البعض وأن</w:t>
      </w:r>
      <w:r w:rsidR="00D37FF7">
        <w:rPr>
          <w:rFonts w:ascii="Traditional Arabic" w:hAnsi="Traditional Arabic" w:cs="Traditional Arabic" w:hint="cs"/>
          <w:sz w:val="36"/>
          <w:szCs w:val="36"/>
          <w:rtl/>
        </w:rPr>
        <w:t xml:space="preserve"> الجميع ل</w:t>
      </w:r>
      <w:r w:rsidR="00D37FF7" w:rsidRPr="00CE0EA9">
        <w:rPr>
          <w:rFonts w:ascii="Traditional Arabic" w:hAnsi="Traditional Arabic" w:cs="Traditional Arabic" w:hint="cs"/>
          <w:sz w:val="36"/>
          <w:szCs w:val="36"/>
          <w:rtl/>
        </w:rPr>
        <w:t>هم مصالح كبرى موحد</w:t>
      </w:r>
      <w:r w:rsidR="00D37FF7">
        <w:rPr>
          <w:rFonts w:ascii="Traditional Arabic" w:hAnsi="Traditional Arabic" w:cs="Traditional Arabic" w:hint="cs"/>
          <w:sz w:val="36"/>
          <w:szCs w:val="36"/>
          <w:rtl/>
        </w:rPr>
        <w:t>ة تهم أقصاهم وأدناهم.</w:t>
      </w:r>
    </w:p>
    <w:p w:rsidR="00D37FF7" w:rsidRPr="00EB48DC" w:rsidRDefault="00D37FF7" w:rsidP="008F69D5">
      <w:pPr>
        <w:pStyle w:val="ListParagraph"/>
        <w:widowControl w:val="0"/>
        <w:numPr>
          <w:ilvl w:val="0"/>
          <w:numId w:val="71"/>
        </w:numPr>
        <w:spacing w:after="0" w:line="240" w:lineRule="auto"/>
        <w:ind w:hanging="439"/>
        <w:jc w:val="lowKashida"/>
        <w:rPr>
          <w:rFonts w:cs="Traditional Arabic"/>
          <w:b/>
          <w:bCs/>
          <w:sz w:val="36"/>
          <w:szCs w:val="36"/>
        </w:rPr>
      </w:pPr>
      <w:r w:rsidRPr="00EB48DC">
        <w:rPr>
          <w:rFonts w:cs="Traditional Arabic"/>
          <w:b/>
          <w:bCs/>
          <w:sz w:val="36"/>
          <w:szCs w:val="36"/>
          <w:rtl/>
        </w:rPr>
        <w:t xml:space="preserve">التأثير </w:t>
      </w:r>
      <w:r w:rsidRPr="00EB48DC">
        <w:rPr>
          <w:rFonts w:cs="Traditional Arabic" w:hint="cs"/>
          <w:b/>
          <w:bCs/>
          <w:sz w:val="36"/>
          <w:szCs w:val="36"/>
          <w:rtl/>
        </w:rPr>
        <w:t>في الآخرين</w:t>
      </w:r>
      <w:r w:rsidRPr="00EB48DC">
        <w:rPr>
          <w:rFonts w:cs="Traditional Arabic"/>
          <w:b/>
          <w:bCs/>
          <w:sz w:val="36"/>
          <w:szCs w:val="36"/>
          <w:rtl/>
        </w:rPr>
        <w:t xml:space="preserve"> </w:t>
      </w:r>
      <w:r w:rsidRPr="00EB48DC">
        <w:rPr>
          <w:rFonts w:cs="Traditional Arabic" w:hint="cs"/>
          <w:b/>
          <w:bCs/>
          <w:sz w:val="36"/>
          <w:szCs w:val="36"/>
          <w:rtl/>
        </w:rPr>
        <w:t>:</w:t>
      </w:r>
    </w:p>
    <w:p w:rsidR="00D37FF7" w:rsidRPr="005B3E1F" w:rsidRDefault="00D37FF7" w:rsidP="00475F4E">
      <w:pPr>
        <w:widowControl w:val="0"/>
        <w:spacing w:after="0" w:line="240" w:lineRule="auto"/>
        <w:ind w:firstLine="567"/>
        <w:jc w:val="lowKashida"/>
        <w:rPr>
          <w:rFonts w:ascii="Traditional Arabic" w:hAnsi="Traditional Arabic" w:cs="Traditional Arabic"/>
          <w:sz w:val="36"/>
          <w:szCs w:val="36"/>
        </w:rPr>
      </w:pPr>
      <w:r w:rsidRPr="005B3E1F">
        <w:rPr>
          <w:rFonts w:ascii="Traditional Arabic" w:hAnsi="Traditional Arabic" w:cs="Traditional Arabic" w:hint="cs"/>
          <w:sz w:val="36"/>
          <w:szCs w:val="36"/>
          <w:rtl/>
        </w:rPr>
        <w:t xml:space="preserve">التفاوض يعد من أقوى طرق التأثير في الناس </w:t>
      </w:r>
      <w:r w:rsidR="001F7C52">
        <w:rPr>
          <w:rFonts w:ascii="Traditional Arabic" w:hAnsi="Traditional Arabic" w:cs="Traditional Arabic" w:hint="cs"/>
          <w:sz w:val="36"/>
          <w:szCs w:val="36"/>
          <w:rtl/>
        </w:rPr>
        <w:t xml:space="preserve">، </w:t>
      </w:r>
      <w:r w:rsidRPr="005B3E1F">
        <w:rPr>
          <w:rFonts w:ascii="Traditional Arabic" w:hAnsi="Traditional Arabic" w:cs="Traditional Arabic" w:hint="cs"/>
          <w:sz w:val="36"/>
          <w:szCs w:val="36"/>
          <w:rtl/>
        </w:rPr>
        <w:t xml:space="preserve">حيث </w:t>
      </w:r>
      <w:r w:rsidR="001F7C52">
        <w:rPr>
          <w:rFonts w:ascii="Traditional Arabic" w:hAnsi="Traditional Arabic" w:cs="Traditional Arabic" w:hint="cs"/>
          <w:sz w:val="36"/>
          <w:szCs w:val="36"/>
          <w:rtl/>
        </w:rPr>
        <w:t>يزود المفاوض بطرق وسبل الإقناع والتأثير،</w:t>
      </w:r>
      <w:r w:rsidRPr="005B3E1F">
        <w:rPr>
          <w:rFonts w:ascii="Traditional Arabic" w:hAnsi="Traditional Arabic" w:cs="Traditional Arabic" w:hint="cs"/>
          <w:sz w:val="36"/>
          <w:szCs w:val="36"/>
          <w:rtl/>
        </w:rPr>
        <w:t xml:space="preserve"> ولذلك</w:t>
      </w:r>
      <w:r w:rsidR="001F7C52">
        <w:rPr>
          <w:rFonts w:ascii="Traditional Arabic" w:hAnsi="Traditional Arabic" w:cs="Traditional Arabic" w:hint="cs"/>
          <w:sz w:val="36"/>
          <w:szCs w:val="36"/>
          <w:rtl/>
        </w:rPr>
        <w:t xml:space="preserve"> ينبغي أن يكون المفاوض ممن يبتغي</w:t>
      </w:r>
      <w:r w:rsidRPr="005B3E1F">
        <w:rPr>
          <w:rFonts w:ascii="Traditional Arabic" w:hAnsi="Traditional Arabic" w:cs="Traditional Arabic" w:hint="cs"/>
          <w:sz w:val="36"/>
          <w:szCs w:val="36"/>
          <w:rtl/>
        </w:rPr>
        <w:t xml:space="preserve"> مرضات الله فيما يتفاوض فيه ويحذر كل الحذر أن يلجأ بالتفاوض إلى حرام أو منكر من القول وزورا .   </w:t>
      </w:r>
    </w:p>
    <w:p w:rsidR="00D37FF7" w:rsidRPr="0096559E" w:rsidRDefault="00D37FF7" w:rsidP="0096559E">
      <w:pPr>
        <w:pStyle w:val="ListParagraph"/>
        <w:widowControl w:val="0"/>
        <w:numPr>
          <w:ilvl w:val="0"/>
          <w:numId w:val="71"/>
        </w:numPr>
        <w:spacing w:after="0" w:line="240" w:lineRule="auto"/>
        <w:ind w:hanging="439"/>
        <w:jc w:val="lowKashida"/>
        <w:rPr>
          <w:rFonts w:cs="Traditional Arabic" w:hint="cs"/>
          <w:sz w:val="36"/>
          <w:szCs w:val="36"/>
        </w:rPr>
      </w:pPr>
      <w:r w:rsidRPr="0096559E">
        <w:rPr>
          <w:rFonts w:cs="Traditional Arabic" w:hint="cs"/>
          <w:b/>
          <w:bCs/>
          <w:sz w:val="36"/>
          <w:szCs w:val="36"/>
          <w:rtl/>
        </w:rPr>
        <w:t>الإيجاز</w:t>
      </w:r>
      <w:r w:rsidRPr="00EB48DC">
        <w:rPr>
          <w:rFonts w:cs="Traditional Arabic" w:hint="cs"/>
          <w:b/>
          <w:bCs/>
          <w:sz w:val="36"/>
          <w:szCs w:val="36"/>
          <w:rtl/>
        </w:rPr>
        <w:t xml:space="preserve"> </w:t>
      </w:r>
      <w:r w:rsidR="001F7C52">
        <w:rPr>
          <w:rFonts w:cs="Traditional Arabic" w:hint="cs"/>
          <w:b/>
          <w:bCs/>
          <w:sz w:val="36"/>
          <w:szCs w:val="36"/>
          <w:rtl/>
        </w:rPr>
        <w:t>:</w:t>
      </w:r>
      <w:r w:rsidR="0096559E" w:rsidRPr="0096559E">
        <w:rPr>
          <w:rFonts w:cs="Traditional Arabic" w:hint="cs"/>
          <w:sz w:val="36"/>
          <w:szCs w:val="36"/>
          <w:rtl/>
        </w:rPr>
        <w:t xml:space="preserve"> </w:t>
      </w:r>
    </w:p>
    <w:p w:rsidR="00E2127C" w:rsidRDefault="0096559E" w:rsidP="00475F4E">
      <w:pPr>
        <w:widowControl w:val="0"/>
        <w:spacing w:after="0" w:line="240" w:lineRule="auto"/>
        <w:ind w:firstLine="567"/>
        <w:jc w:val="lowKashida"/>
        <w:rPr>
          <w:rFonts w:cs="Traditional Arabic" w:hint="cs"/>
          <w:sz w:val="36"/>
          <w:szCs w:val="36"/>
          <w:rtl/>
        </w:rPr>
      </w:pPr>
      <w:r>
        <w:rPr>
          <w:rFonts w:cs="Traditional Arabic" w:hint="cs"/>
          <w:sz w:val="36"/>
          <w:szCs w:val="36"/>
          <w:rtl/>
        </w:rPr>
        <w:t xml:space="preserve">و"الإيجاز </w:t>
      </w:r>
      <w:r w:rsidRPr="0096559E">
        <w:rPr>
          <w:rFonts w:cs="Traditional Arabic" w:hint="cs"/>
          <w:sz w:val="36"/>
          <w:szCs w:val="36"/>
          <w:rtl/>
        </w:rPr>
        <w:t>هو أداء المقصود بأقل من العبارة المتعارفة</w:t>
      </w:r>
      <w:r>
        <w:rPr>
          <w:rFonts w:cs="Traditional Arabic" w:hint="cs"/>
          <w:sz w:val="36"/>
          <w:szCs w:val="36"/>
          <w:rtl/>
        </w:rPr>
        <w:t>"</w:t>
      </w:r>
      <w:r w:rsidRPr="00A91F23">
        <w:rPr>
          <w:rFonts w:ascii="Traditional Arabic" w:hAnsi="Traditional Arabic" w:cs="Traditional Arabic"/>
          <w:sz w:val="36"/>
          <w:szCs w:val="36"/>
          <w:vertAlign w:val="superscript"/>
          <w:rtl/>
        </w:rPr>
        <w:t>(</w:t>
      </w:r>
      <w:r w:rsidRPr="00A91F23">
        <w:rPr>
          <w:rStyle w:val="FootnoteReference"/>
          <w:rFonts w:cs="Traditional Arabic"/>
          <w:sz w:val="36"/>
          <w:szCs w:val="36"/>
          <w:rtl/>
        </w:rPr>
        <w:footnoteReference w:id="694"/>
      </w:r>
      <w:r w:rsidRPr="00A91F23">
        <w:rPr>
          <w:rFonts w:ascii="Traditional Arabic" w:hAnsi="Traditional Arabic" w:cs="Traditional Arabic"/>
          <w:sz w:val="36"/>
          <w:szCs w:val="36"/>
          <w:vertAlign w:val="superscript"/>
          <w:rtl/>
        </w:rPr>
        <w:t>)</w:t>
      </w:r>
      <w:r w:rsidRPr="0096559E">
        <w:rPr>
          <w:rFonts w:cs="Traditional Arabic" w:hint="cs"/>
          <w:sz w:val="36"/>
          <w:szCs w:val="36"/>
          <w:rtl/>
        </w:rPr>
        <w:t xml:space="preserve"> </w:t>
      </w:r>
      <w:r w:rsidR="001F7C52" w:rsidRPr="001F7C52">
        <w:rPr>
          <w:rFonts w:cs="Traditional Arabic" w:hint="cs"/>
          <w:sz w:val="36"/>
          <w:szCs w:val="36"/>
          <w:rtl/>
        </w:rPr>
        <w:t>التفاوض يعلم الإيجاز في الحديث ، و</w:t>
      </w:r>
      <w:r w:rsidR="001F7C52">
        <w:rPr>
          <w:rFonts w:cs="Traditional Arabic" w:hint="cs"/>
          <w:sz w:val="36"/>
          <w:szCs w:val="36"/>
          <w:rtl/>
        </w:rPr>
        <w:t xml:space="preserve">يعود سبب </w:t>
      </w:r>
      <w:r w:rsidR="001F7C52" w:rsidRPr="001F7C52">
        <w:rPr>
          <w:rFonts w:cs="Traditional Arabic" w:hint="cs"/>
          <w:sz w:val="36"/>
          <w:szCs w:val="36"/>
          <w:rtl/>
        </w:rPr>
        <w:t>ذلك لطبيعة التفاوض</w:t>
      </w:r>
      <w:r w:rsidR="001F7C52">
        <w:rPr>
          <w:rFonts w:cs="Traditional Arabic" w:hint="cs"/>
          <w:sz w:val="36"/>
          <w:szCs w:val="36"/>
          <w:rtl/>
        </w:rPr>
        <w:t xml:space="preserve"> وطبيعته التحديد ،</w:t>
      </w:r>
      <w:r w:rsidR="001F7C52" w:rsidRPr="001F7C52">
        <w:rPr>
          <w:rFonts w:cs="Traditional Arabic" w:hint="cs"/>
          <w:sz w:val="36"/>
          <w:szCs w:val="36"/>
          <w:rtl/>
        </w:rPr>
        <w:t xml:space="preserve"> </w:t>
      </w:r>
      <w:r w:rsidR="001F7C52">
        <w:rPr>
          <w:rFonts w:cs="Traditional Arabic" w:hint="cs"/>
          <w:sz w:val="36"/>
          <w:szCs w:val="36"/>
          <w:rtl/>
        </w:rPr>
        <w:t xml:space="preserve">فالتفاوض يكون حول </w:t>
      </w:r>
      <w:r w:rsidR="001F7C52" w:rsidRPr="00E13D30">
        <w:rPr>
          <w:rFonts w:ascii="Traditional Arabic" w:hAnsi="Traditional Arabic" w:cs="Traditional Arabic" w:hint="cs"/>
          <w:sz w:val="36"/>
          <w:szCs w:val="36"/>
          <w:rtl/>
        </w:rPr>
        <w:t>موضوع</w:t>
      </w:r>
      <w:r w:rsidR="001F7C52">
        <w:rPr>
          <w:rFonts w:cs="Traditional Arabic" w:hint="cs"/>
          <w:sz w:val="36"/>
          <w:szCs w:val="36"/>
          <w:rtl/>
        </w:rPr>
        <w:t xml:space="preserve"> محدد </w:t>
      </w:r>
      <w:r w:rsidR="00E2127C">
        <w:rPr>
          <w:rFonts w:cs="Traditional Arabic" w:hint="cs"/>
          <w:sz w:val="36"/>
          <w:szCs w:val="36"/>
          <w:rtl/>
        </w:rPr>
        <w:t xml:space="preserve">، </w:t>
      </w:r>
      <w:r w:rsidR="00286AA8">
        <w:rPr>
          <w:rFonts w:cs="Traditional Arabic" w:hint="cs"/>
          <w:sz w:val="36"/>
          <w:szCs w:val="36"/>
          <w:rtl/>
        </w:rPr>
        <w:t xml:space="preserve">وطلب ، أو مطالب ، محددة وكذلك بين متعينين ، </w:t>
      </w:r>
      <w:r w:rsidR="00E2127C">
        <w:rPr>
          <w:rFonts w:cs="Traditional Arabic" w:hint="cs"/>
          <w:sz w:val="36"/>
          <w:szCs w:val="36"/>
          <w:rtl/>
        </w:rPr>
        <w:t>ونظير ذلك متكرر في</w:t>
      </w:r>
      <w:r w:rsidR="00286AA8">
        <w:rPr>
          <w:rFonts w:cs="Traditional Arabic" w:hint="cs"/>
          <w:sz w:val="36"/>
          <w:szCs w:val="36"/>
          <w:rtl/>
        </w:rPr>
        <w:t xml:space="preserve"> ثنايا</w:t>
      </w:r>
      <w:r w:rsidR="00E2127C">
        <w:rPr>
          <w:rFonts w:cs="Traditional Arabic" w:hint="cs"/>
          <w:sz w:val="36"/>
          <w:szCs w:val="36"/>
          <w:rtl/>
        </w:rPr>
        <w:t xml:space="preserve"> القرآن الكريم</w:t>
      </w:r>
      <w:r w:rsidR="00286AA8">
        <w:rPr>
          <w:rFonts w:cs="Traditional Arabic" w:hint="cs"/>
          <w:sz w:val="36"/>
          <w:szCs w:val="36"/>
          <w:rtl/>
        </w:rPr>
        <w:t xml:space="preserve"> ،</w:t>
      </w:r>
      <w:r w:rsidR="00E2127C">
        <w:rPr>
          <w:rFonts w:cs="Traditional Arabic" w:hint="cs"/>
          <w:sz w:val="36"/>
          <w:szCs w:val="36"/>
          <w:rtl/>
        </w:rPr>
        <w:t xml:space="preserve"> قال تعالى: </w:t>
      </w:r>
      <w:r w:rsidR="00E2127C" w:rsidRPr="00E13D30">
        <w:rPr>
          <w:rFonts w:ascii="QCF_BSML" w:hAnsi="QCF_BSML" w:cs="QCF_BSML"/>
          <w:color w:val="000000"/>
          <w:sz w:val="34"/>
          <w:szCs w:val="34"/>
          <w:rtl/>
        </w:rPr>
        <w:t>ﮋ</w:t>
      </w:r>
      <w:r w:rsidR="00E2127C" w:rsidRPr="00E13D30">
        <w:rPr>
          <w:rFonts w:ascii="QCF_P449" w:hAnsi="QCF_P449" w:cs="QCF_P449"/>
          <w:color w:val="000000"/>
          <w:sz w:val="34"/>
          <w:szCs w:val="34"/>
          <w:rtl/>
        </w:rPr>
        <w:t xml:space="preserve"> </w:t>
      </w:r>
      <w:r w:rsidR="001F7C52" w:rsidRPr="00E13D30">
        <w:rPr>
          <w:rFonts w:ascii="QCF_P449" w:hAnsi="QCF_P449" w:cs="QCF_P449"/>
          <w:color w:val="000000"/>
          <w:sz w:val="34"/>
          <w:szCs w:val="34"/>
          <w:rtl/>
        </w:rPr>
        <w:t>ﯽ   ﯾ  ﯿ  ﰀ  ﰁ  ﰂ      ﰃ  ﰄ  ﰅ  ﰆ  ﰇ</w:t>
      </w:r>
      <w:r w:rsidR="001F7C52" w:rsidRPr="00E13D30">
        <w:rPr>
          <w:rFonts w:ascii="QCF_P449" w:hAnsi="QCF_P449" w:cs="QCF_P449"/>
          <w:color w:val="0000A5"/>
          <w:sz w:val="34"/>
          <w:szCs w:val="34"/>
          <w:rtl/>
        </w:rPr>
        <w:t>ﰈ</w:t>
      </w:r>
      <w:r w:rsidR="001F7C52" w:rsidRPr="00E13D30">
        <w:rPr>
          <w:rFonts w:ascii="QCF_P449" w:hAnsi="QCF_P449" w:cs="QCF_P449"/>
          <w:color w:val="000000"/>
          <w:sz w:val="34"/>
          <w:szCs w:val="34"/>
          <w:rtl/>
        </w:rPr>
        <w:t xml:space="preserve">  ﰉ   ﰊ  ﰋ   ﰌ  ﰍ</w:t>
      </w:r>
      <w:r w:rsidR="001F7C52" w:rsidRPr="00E13D30">
        <w:rPr>
          <w:rFonts w:ascii="QCF_P449" w:hAnsi="QCF_P449" w:cs="QCF_P449"/>
          <w:color w:val="0000A5"/>
          <w:sz w:val="34"/>
          <w:szCs w:val="34"/>
          <w:rtl/>
        </w:rPr>
        <w:t>ﰎ</w:t>
      </w:r>
      <w:r w:rsidR="001F7C52" w:rsidRPr="00E13D30">
        <w:rPr>
          <w:rFonts w:ascii="QCF_P449" w:hAnsi="QCF_P449" w:cs="QCF_P449"/>
          <w:color w:val="000000"/>
          <w:sz w:val="34"/>
          <w:szCs w:val="34"/>
          <w:rtl/>
        </w:rPr>
        <w:t xml:space="preserve">  ﰏ  ﰐ   ﰑ  ﰒ  ﰓ  ﰔ</w:t>
      </w:r>
      <w:r w:rsidR="00E2127C" w:rsidRPr="00E13D30">
        <w:rPr>
          <w:rFonts w:ascii="QCF_BSML" w:hAnsi="QCF_BSML" w:cs="QCF_BSML"/>
          <w:color w:val="000000"/>
          <w:sz w:val="34"/>
          <w:szCs w:val="34"/>
          <w:rtl/>
        </w:rPr>
        <w:t>ﮊ</w:t>
      </w:r>
      <w:r w:rsidR="00E2127C" w:rsidRPr="00A91F23">
        <w:rPr>
          <w:rFonts w:ascii="Traditional Arabic" w:hAnsi="Traditional Arabic" w:cs="Traditional Arabic"/>
          <w:sz w:val="36"/>
          <w:szCs w:val="36"/>
          <w:vertAlign w:val="superscript"/>
          <w:rtl/>
        </w:rPr>
        <w:t>(</w:t>
      </w:r>
      <w:r w:rsidR="00E2127C" w:rsidRPr="00A91F23">
        <w:rPr>
          <w:rStyle w:val="FootnoteReference"/>
          <w:rFonts w:cs="Traditional Arabic"/>
          <w:sz w:val="36"/>
          <w:szCs w:val="36"/>
          <w:rtl/>
        </w:rPr>
        <w:footnoteReference w:id="695"/>
      </w:r>
      <w:r w:rsidR="00E2127C" w:rsidRPr="00A91F23">
        <w:rPr>
          <w:rFonts w:ascii="Traditional Arabic" w:hAnsi="Traditional Arabic" w:cs="Traditional Arabic"/>
          <w:sz w:val="36"/>
          <w:szCs w:val="36"/>
          <w:vertAlign w:val="superscript"/>
          <w:rtl/>
        </w:rPr>
        <w:t>)</w:t>
      </w:r>
      <w:r w:rsidR="00286AA8">
        <w:rPr>
          <w:rFonts w:cs="Traditional Arabic" w:hint="cs"/>
          <w:sz w:val="36"/>
          <w:szCs w:val="36"/>
          <w:rtl/>
        </w:rPr>
        <w:t xml:space="preserve"> </w:t>
      </w:r>
      <w:r w:rsidR="00241B75">
        <w:rPr>
          <w:rFonts w:cs="Traditional Arabic" w:hint="cs"/>
          <w:sz w:val="36"/>
          <w:szCs w:val="36"/>
          <w:rtl/>
        </w:rPr>
        <w:t>.</w:t>
      </w:r>
    </w:p>
    <w:p w:rsidR="00286AA8" w:rsidRDefault="00286AA8" w:rsidP="00475F4E">
      <w:pPr>
        <w:widowControl w:val="0"/>
        <w:spacing w:after="0" w:line="240" w:lineRule="auto"/>
        <w:ind w:firstLine="567"/>
        <w:jc w:val="lowKashida"/>
        <w:rPr>
          <w:rFonts w:cs="Traditional Arabic" w:hint="cs"/>
          <w:sz w:val="36"/>
          <w:szCs w:val="36"/>
          <w:rtl/>
        </w:rPr>
      </w:pPr>
      <w:r>
        <w:rPr>
          <w:rFonts w:cs="Traditional Arabic" w:hint="cs"/>
          <w:sz w:val="36"/>
          <w:szCs w:val="36"/>
          <w:rtl/>
        </w:rPr>
        <w:t xml:space="preserve">فالموضوع حول الرؤيا في المنام ، لإبراهيم عليه السلام ، والتي هي وحي من رب الأنام ، وحول ذبح إسماعيل عليه السلام . </w:t>
      </w:r>
    </w:p>
    <w:p w:rsidR="00D37FF7" w:rsidRPr="00EB48DC" w:rsidRDefault="00D37FF7" w:rsidP="0031573C">
      <w:pPr>
        <w:pStyle w:val="ListParagraph"/>
        <w:widowControl w:val="0"/>
        <w:numPr>
          <w:ilvl w:val="0"/>
          <w:numId w:val="71"/>
        </w:numPr>
        <w:spacing w:after="0" w:line="240" w:lineRule="auto"/>
        <w:ind w:hanging="439"/>
        <w:jc w:val="lowKashida"/>
        <w:rPr>
          <w:rFonts w:cs="Traditional Arabic"/>
          <w:b/>
          <w:bCs/>
          <w:sz w:val="36"/>
          <w:szCs w:val="36"/>
        </w:rPr>
      </w:pPr>
      <w:r w:rsidRPr="0031573C">
        <w:rPr>
          <w:rFonts w:cs="Traditional Arabic"/>
          <w:b/>
          <w:bCs/>
          <w:sz w:val="36"/>
          <w:szCs w:val="36"/>
          <w:rtl/>
        </w:rPr>
        <w:t xml:space="preserve">الصبر </w:t>
      </w:r>
      <w:r w:rsidRPr="0031573C">
        <w:rPr>
          <w:rFonts w:cs="Traditional Arabic" w:hint="cs"/>
          <w:b/>
          <w:bCs/>
          <w:sz w:val="36"/>
          <w:szCs w:val="36"/>
          <w:rtl/>
        </w:rPr>
        <w:t>:</w:t>
      </w:r>
      <w:r w:rsidR="00B248BC">
        <w:rPr>
          <w:rFonts w:cs="Traditional Arabic" w:hint="cs"/>
          <w:b/>
          <w:bCs/>
          <w:sz w:val="36"/>
          <w:szCs w:val="36"/>
          <w:rtl/>
        </w:rPr>
        <w:t xml:space="preserve"> </w:t>
      </w:r>
    </w:p>
    <w:p w:rsidR="006F3DA0" w:rsidRDefault="0031573C" w:rsidP="0031573C">
      <w:pPr>
        <w:widowControl w:val="0"/>
        <w:spacing w:after="0" w:line="240" w:lineRule="auto"/>
        <w:ind w:firstLine="567"/>
        <w:jc w:val="both"/>
        <w:rPr>
          <w:rFonts w:ascii="Traditional Arabic" w:hAnsi="Traditional Arabic" w:cs="Traditional Arabic" w:hint="cs"/>
          <w:sz w:val="36"/>
          <w:szCs w:val="36"/>
          <w:rtl/>
        </w:rPr>
      </w:pPr>
      <w:r>
        <w:rPr>
          <w:rFonts w:ascii="Traditional Arabic" w:hAnsi="Traditional Arabic" w:cs="Traditional Arabic" w:hint="cs"/>
          <w:sz w:val="36"/>
          <w:szCs w:val="36"/>
          <w:rtl/>
        </w:rPr>
        <w:t>الصبر"حبس النفس عن الجزع واللسان عن التشكي"</w:t>
      </w:r>
      <w:r w:rsidRPr="00A91F23">
        <w:rPr>
          <w:rFonts w:ascii="Traditional Arabic" w:hAnsi="Traditional Arabic" w:cs="Traditional Arabic"/>
          <w:sz w:val="36"/>
          <w:szCs w:val="36"/>
          <w:vertAlign w:val="superscript"/>
          <w:rtl/>
        </w:rPr>
        <w:t>(</w:t>
      </w:r>
      <w:r w:rsidRPr="00A91F23">
        <w:rPr>
          <w:rStyle w:val="FootnoteReference"/>
          <w:rFonts w:cs="Traditional Arabic"/>
          <w:sz w:val="36"/>
          <w:szCs w:val="36"/>
          <w:rtl/>
        </w:rPr>
        <w:footnoteReference w:id="696"/>
      </w:r>
      <w:r w:rsidRPr="00A91F23">
        <w:rPr>
          <w:rFonts w:ascii="Traditional Arabic" w:hAnsi="Traditional Arabic" w:cs="Traditional Arabic"/>
          <w:sz w:val="36"/>
          <w:szCs w:val="36"/>
          <w:vertAlign w:val="superscript"/>
          <w:rtl/>
        </w:rPr>
        <w:t>)</w:t>
      </w:r>
      <w:r w:rsidR="00304E0C">
        <w:rPr>
          <w:rFonts w:ascii="Traditional Arabic" w:hAnsi="Traditional Arabic" w:cs="Traditional Arabic" w:hint="cs"/>
          <w:sz w:val="36"/>
          <w:szCs w:val="36"/>
          <w:rtl/>
        </w:rPr>
        <w:t>الصبر عدة التفاوض</w:t>
      </w:r>
      <w:r w:rsidR="00BA64FF">
        <w:rPr>
          <w:rFonts w:ascii="Traditional Arabic" w:hAnsi="Traditional Arabic" w:cs="Traditional Arabic" w:hint="cs"/>
          <w:sz w:val="36"/>
          <w:szCs w:val="36"/>
          <w:rtl/>
        </w:rPr>
        <w:t xml:space="preserve"> ولقد عرض القرآن بذكر صبر الأنبياء عليهم السلام ، وأمر نبينا صلى الله عليه</w:t>
      </w:r>
      <w:r w:rsidR="003534F4">
        <w:rPr>
          <w:rFonts w:ascii="Traditional Arabic" w:hAnsi="Traditional Arabic" w:cs="Traditional Arabic" w:hint="cs"/>
          <w:sz w:val="36"/>
          <w:szCs w:val="36"/>
          <w:rtl/>
        </w:rPr>
        <w:t xml:space="preserve"> </w:t>
      </w:r>
      <w:r w:rsidR="00BA64FF">
        <w:rPr>
          <w:rFonts w:ascii="Traditional Arabic" w:hAnsi="Traditional Arabic" w:cs="Traditional Arabic" w:hint="cs"/>
          <w:sz w:val="36"/>
          <w:szCs w:val="36"/>
          <w:rtl/>
        </w:rPr>
        <w:t xml:space="preserve">وسلم بأن يصبر كأُلي العزم من </w:t>
      </w:r>
      <w:r w:rsidR="00BA64FF">
        <w:rPr>
          <w:rFonts w:ascii="Traditional Arabic" w:hAnsi="Traditional Arabic" w:cs="Traditional Arabic" w:hint="cs"/>
          <w:sz w:val="36"/>
          <w:szCs w:val="36"/>
          <w:rtl/>
        </w:rPr>
        <w:lastRenderedPageBreak/>
        <w:t>قبله</w:t>
      </w:r>
      <w:r w:rsidR="003534F4">
        <w:rPr>
          <w:rFonts w:ascii="Traditional Arabic" w:hAnsi="Traditional Arabic" w:cs="Traditional Arabic" w:hint="cs"/>
          <w:sz w:val="36"/>
          <w:szCs w:val="36"/>
          <w:rtl/>
        </w:rPr>
        <w:t>، قال تعالى :</w:t>
      </w:r>
      <w:r w:rsidR="00BA64FF">
        <w:rPr>
          <w:rFonts w:ascii="Traditional Arabic" w:hAnsi="Traditional Arabic" w:cs="Traditional Arabic" w:hint="cs"/>
          <w:sz w:val="36"/>
          <w:szCs w:val="36"/>
          <w:rtl/>
        </w:rPr>
        <w:t xml:space="preserve"> </w:t>
      </w:r>
      <w:r w:rsidR="00BA64FF" w:rsidRPr="00E13D30">
        <w:rPr>
          <w:rFonts w:ascii="QCF_BSML" w:hAnsi="QCF_BSML" w:cs="QCF_BSML"/>
          <w:color w:val="000000"/>
          <w:sz w:val="34"/>
          <w:szCs w:val="34"/>
          <w:rtl/>
        </w:rPr>
        <w:t>ﮋ</w:t>
      </w:r>
      <w:r w:rsidR="00BA64FF" w:rsidRPr="00E13D30">
        <w:rPr>
          <w:rFonts w:ascii="QCF_P506" w:hAnsi="QCF_P506" w:cs="QCF_P506"/>
          <w:color w:val="000000"/>
          <w:sz w:val="34"/>
          <w:szCs w:val="34"/>
          <w:rtl/>
        </w:rPr>
        <w:t xml:space="preserve"> ﯪ  ﯫ  ﯬ   ﯭ  ﯮ  ﯯ  ﯰ     </w:t>
      </w:r>
      <w:r w:rsidR="00BA64FF" w:rsidRPr="00E13D30">
        <w:rPr>
          <w:rFonts w:ascii="QCF_P506" w:hAnsi="QCF_P506" w:cs="QCF_P506"/>
          <w:color w:val="000000"/>
          <w:sz w:val="45"/>
          <w:szCs w:val="45"/>
          <w:rtl/>
        </w:rPr>
        <w:t xml:space="preserve"> </w:t>
      </w:r>
      <w:r w:rsidR="00BA64FF" w:rsidRPr="00E13D30">
        <w:rPr>
          <w:rFonts w:ascii="QCF_BSML" w:hAnsi="QCF_BSML" w:cs="QCF_BSML"/>
          <w:color w:val="000000"/>
          <w:sz w:val="34"/>
          <w:szCs w:val="34"/>
          <w:rtl/>
        </w:rPr>
        <w:t>ﮊ</w:t>
      </w:r>
      <w:r w:rsidR="00BA64FF" w:rsidRPr="00A91F23">
        <w:rPr>
          <w:rFonts w:ascii="Traditional Arabic" w:hAnsi="Traditional Arabic" w:cs="Traditional Arabic"/>
          <w:sz w:val="36"/>
          <w:szCs w:val="36"/>
          <w:vertAlign w:val="superscript"/>
          <w:rtl/>
        </w:rPr>
        <w:t>(</w:t>
      </w:r>
      <w:r w:rsidR="00BA64FF" w:rsidRPr="00A91F23">
        <w:rPr>
          <w:rStyle w:val="FootnoteReference"/>
          <w:rFonts w:cs="Traditional Arabic"/>
          <w:sz w:val="36"/>
          <w:szCs w:val="36"/>
          <w:rtl/>
        </w:rPr>
        <w:footnoteReference w:id="697"/>
      </w:r>
      <w:r w:rsidR="00BA64FF" w:rsidRPr="00A91F23">
        <w:rPr>
          <w:rFonts w:ascii="Traditional Arabic" w:hAnsi="Traditional Arabic" w:cs="Traditional Arabic"/>
          <w:sz w:val="36"/>
          <w:szCs w:val="36"/>
          <w:vertAlign w:val="superscript"/>
          <w:rtl/>
        </w:rPr>
        <w:t>)</w:t>
      </w:r>
      <w:r w:rsidR="00BA64FF">
        <w:rPr>
          <w:rFonts w:ascii="Arial" w:hAnsi="Arial" w:hint="cs"/>
          <w:color w:val="9DAB0C"/>
          <w:sz w:val="27"/>
          <w:szCs w:val="27"/>
          <w:rtl/>
        </w:rPr>
        <w:t xml:space="preserve"> </w:t>
      </w:r>
      <w:r w:rsidR="00BA64FF">
        <w:rPr>
          <w:rFonts w:ascii="QCF_P506" w:hAnsi="QCF_P506" w:cs="QCF_P506"/>
          <w:color w:val="000000"/>
          <w:sz w:val="47"/>
          <w:szCs w:val="47"/>
          <w:rtl/>
        </w:rPr>
        <w:t xml:space="preserve">  </w:t>
      </w:r>
      <w:r w:rsidR="00BA64FF">
        <w:rPr>
          <w:rFonts w:ascii="Arial" w:hAnsi="Arial"/>
          <w:color w:val="000000"/>
          <w:sz w:val="18"/>
          <w:szCs w:val="18"/>
          <w:rtl/>
        </w:rPr>
        <w:t xml:space="preserve"> </w:t>
      </w:r>
      <w:r w:rsidR="00BA64FF">
        <w:rPr>
          <w:rFonts w:ascii="Arial" w:hAnsi="Arial"/>
          <w:color w:val="9DAB0C"/>
          <w:sz w:val="27"/>
          <w:szCs w:val="27"/>
        </w:rPr>
        <w:t xml:space="preserve"> </w:t>
      </w:r>
      <w:r w:rsidR="00304E0C">
        <w:rPr>
          <w:rFonts w:ascii="Traditional Arabic" w:hAnsi="Traditional Arabic" w:cs="Traditional Arabic" w:hint="cs"/>
          <w:sz w:val="36"/>
          <w:szCs w:val="36"/>
          <w:rtl/>
        </w:rPr>
        <w:t xml:space="preserve"> </w:t>
      </w:r>
      <w:r w:rsidR="003534F4">
        <w:rPr>
          <w:rFonts w:ascii="Traditional Arabic" w:hAnsi="Traditional Arabic" w:cs="Traditional Arabic" w:hint="cs"/>
          <w:sz w:val="36"/>
          <w:szCs w:val="36"/>
          <w:rtl/>
        </w:rPr>
        <w:t xml:space="preserve">فمن يدعو يفاوض وعليه أن يصبر وربنا يصف حال الرسل عليهم عليهم السلام وما لاقوه في سبيل الله  </w:t>
      </w:r>
      <w:r w:rsidR="003534F4" w:rsidRPr="00E13D30">
        <w:rPr>
          <w:rFonts w:ascii="QCF_BSML" w:hAnsi="QCF_BSML" w:cs="QCF_BSML"/>
          <w:color w:val="000000"/>
          <w:sz w:val="34"/>
          <w:szCs w:val="34"/>
          <w:rtl/>
        </w:rPr>
        <w:t>ﮋ</w:t>
      </w:r>
      <w:r w:rsidR="003534F4" w:rsidRPr="00E13D30">
        <w:rPr>
          <w:rFonts w:ascii="QCF_P131" w:hAnsi="QCF_P131" w:cs="QCF_P131"/>
          <w:color w:val="000000"/>
          <w:sz w:val="34"/>
          <w:szCs w:val="34"/>
          <w:rtl/>
        </w:rPr>
        <w:t xml:space="preserve"> </w:t>
      </w:r>
      <w:r w:rsidR="00304E0C" w:rsidRPr="00E13D30">
        <w:rPr>
          <w:rFonts w:ascii="QCF_P131" w:hAnsi="QCF_P131" w:cs="QCF_P131"/>
          <w:color w:val="000000"/>
          <w:sz w:val="34"/>
          <w:szCs w:val="34"/>
          <w:rtl/>
        </w:rPr>
        <w:t>ﯢ  ﯣ ﯤ  ﯥ  ﯦ  ﯧ  ﯨ  ﯩ  ﯪ   ﯫ  ﯬ  ﯭ  ﯮ</w:t>
      </w:r>
      <w:r w:rsidR="00304E0C" w:rsidRPr="00E13D30">
        <w:rPr>
          <w:rFonts w:ascii="QCF_P131" w:hAnsi="QCF_P131" w:cs="QCF_P131"/>
          <w:color w:val="0000A5"/>
          <w:sz w:val="34"/>
          <w:szCs w:val="34"/>
          <w:rtl/>
        </w:rPr>
        <w:t>ﯯ</w:t>
      </w:r>
      <w:r w:rsidR="00304E0C" w:rsidRPr="00E13D30">
        <w:rPr>
          <w:rFonts w:ascii="QCF_P131" w:hAnsi="QCF_P131" w:cs="QCF_P131"/>
          <w:color w:val="000000"/>
          <w:sz w:val="34"/>
          <w:szCs w:val="34"/>
          <w:rtl/>
        </w:rPr>
        <w:t xml:space="preserve">   ﯰ  ﯱ  ﯲ  ﯳ</w:t>
      </w:r>
      <w:r w:rsidR="00304E0C" w:rsidRPr="00E13D30">
        <w:rPr>
          <w:rFonts w:ascii="QCF_P131" w:hAnsi="QCF_P131" w:cs="QCF_P131"/>
          <w:color w:val="0000A5"/>
          <w:sz w:val="34"/>
          <w:szCs w:val="34"/>
          <w:rtl/>
        </w:rPr>
        <w:t>ﯴ</w:t>
      </w:r>
      <w:r w:rsidR="00304E0C" w:rsidRPr="00E13D30">
        <w:rPr>
          <w:rFonts w:ascii="QCF_P131" w:hAnsi="QCF_P131" w:cs="QCF_P131"/>
          <w:color w:val="000000"/>
          <w:sz w:val="34"/>
          <w:szCs w:val="34"/>
          <w:rtl/>
        </w:rPr>
        <w:t xml:space="preserve">  ﯵ  ﯶ  ﯷ  ﯸ  ﯹ     ﯺ</w:t>
      </w:r>
      <w:r w:rsidR="00304E0C" w:rsidRPr="00E13D30">
        <w:rPr>
          <w:rFonts w:ascii="QCF_P131" w:hAnsi="QCF_P131" w:cs="QCF_P131"/>
          <w:color w:val="000000"/>
          <w:sz w:val="45"/>
          <w:szCs w:val="45"/>
          <w:rtl/>
        </w:rPr>
        <w:t xml:space="preserve">  </w:t>
      </w:r>
      <w:r w:rsidR="00304E0C" w:rsidRPr="00E13D30">
        <w:rPr>
          <w:rFonts w:ascii="QCF_BSML" w:hAnsi="QCF_BSML" w:cs="QCF_BSML"/>
          <w:color w:val="000000"/>
          <w:sz w:val="34"/>
          <w:szCs w:val="34"/>
          <w:rtl/>
        </w:rPr>
        <w:t>ﮊ</w:t>
      </w:r>
      <w:r w:rsidR="00304E0C" w:rsidRPr="00A91F23">
        <w:rPr>
          <w:rFonts w:ascii="Traditional Arabic" w:hAnsi="Traditional Arabic" w:cs="Traditional Arabic"/>
          <w:sz w:val="36"/>
          <w:szCs w:val="36"/>
          <w:vertAlign w:val="superscript"/>
          <w:rtl/>
        </w:rPr>
        <w:t>(</w:t>
      </w:r>
      <w:r w:rsidR="00304E0C" w:rsidRPr="00A91F23">
        <w:rPr>
          <w:rStyle w:val="FootnoteReference"/>
          <w:rFonts w:cs="Traditional Arabic"/>
          <w:sz w:val="36"/>
          <w:szCs w:val="36"/>
          <w:rtl/>
        </w:rPr>
        <w:footnoteReference w:id="698"/>
      </w:r>
      <w:r w:rsidR="00304E0C" w:rsidRPr="00A91F23">
        <w:rPr>
          <w:rFonts w:ascii="Traditional Arabic" w:hAnsi="Traditional Arabic" w:cs="Traditional Arabic"/>
          <w:sz w:val="36"/>
          <w:szCs w:val="36"/>
          <w:vertAlign w:val="superscript"/>
          <w:rtl/>
        </w:rPr>
        <w:t>)</w:t>
      </w:r>
      <w:r w:rsidR="00537FD5">
        <w:rPr>
          <w:rFonts w:ascii="Traditional Arabic" w:hAnsi="Traditional Arabic" w:cs="Traditional Arabic" w:hint="cs"/>
          <w:sz w:val="36"/>
          <w:szCs w:val="36"/>
          <w:rtl/>
        </w:rPr>
        <w:t>.</w:t>
      </w:r>
    </w:p>
    <w:p w:rsidR="00D37FF7" w:rsidRDefault="006F3DA0" w:rsidP="00475F4E">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و</w:t>
      </w:r>
      <w:r w:rsidR="00D37FF7" w:rsidRPr="0017401E">
        <w:rPr>
          <w:rFonts w:ascii="Traditional Arabic" w:hAnsi="Traditional Arabic" w:cs="Traditional Arabic" w:hint="cs"/>
          <w:sz w:val="36"/>
          <w:szCs w:val="36"/>
          <w:rtl/>
        </w:rPr>
        <w:t xml:space="preserve">لا تخلو </w:t>
      </w:r>
      <w:r w:rsidR="00304E0C">
        <w:rPr>
          <w:rFonts w:ascii="Traditional Arabic" w:hAnsi="Traditional Arabic" w:cs="Traditional Arabic" w:hint="cs"/>
          <w:sz w:val="36"/>
          <w:szCs w:val="36"/>
          <w:rtl/>
        </w:rPr>
        <w:t>كثير من</w:t>
      </w:r>
      <w:r w:rsidR="00D37FF7" w:rsidRPr="0017401E">
        <w:rPr>
          <w:rFonts w:ascii="Traditional Arabic" w:hAnsi="Traditional Arabic" w:cs="Traditional Arabic" w:hint="cs"/>
          <w:sz w:val="36"/>
          <w:szCs w:val="36"/>
          <w:rtl/>
        </w:rPr>
        <w:t xml:space="preserve"> المفاوضات من حصول بعض التجاوزات </w:t>
      </w:r>
      <w:r w:rsidR="00D37FF7">
        <w:rPr>
          <w:rFonts w:ascii="Traditional Arabic" w:hAnsi="Traditional Arabic" w:cs="Traditional Arabic" w:hint="cs"/>
          <w:sz w:val="36"/>
          <w:szCs w:val="36"/>
          <w:rtl/>
        </w:rPr>
        <w:t xml:space="preserve">من أحد المفاوضين ومن ذلك ما حصل في صلح الحديبية, من </w:t>
      </w:r>
      <w:r w:rsidR="006935F3">
        <w:rPr>
          <w:rFonts w:ascii="Traditional Arabic" w:hAnsi="Traditional Arabic" w:cs="Traditional Arabic" w:hint="cs"/>
          <w:sz w:val="36"/>
          <w:szCs w:val="36"/>
          <w:rtl/>
        </w:rPr>
        <w:t>ال</w:t>
      </w:r>
      <w:r w:rsidR="00D37FF7">
        <w:rPr>
          <w:rFonts w:ascii="Traditional Arabic" w:hAnsi="Traditional Arabic" w:cs="Traditional Arabic" w:hint="cs"/>
          <w:sz w:val="36"/>
          <w:szCs w:val="36"/>
          <w:rtl/>
        </w:rPr>
        <w:t>مفاوضين الذين ابتعثتهم قريش</w:t>
      </w:r>
      <w:r w:rsidR="006935F3">
        <w:rPr>
          <w:rFonts w:ascii="Traditional Arabic" w:hAnsi="Traditional Arabic" w:cs="Traditional Arabic" w:hint="cs"/>
          <w:sz w:val="36"/>
          <w:szCs w:val="36"/>
          <w:rtl/>
        </w:rPr>
        <w:t xml:space="preserve"> ، من الغلظة في القول ، والتعامل ، ولكنهم واجهوا إمام الصابرين صلى الله عليه وسلم .</w:t>
      </w:r>
    </w:p>
    <w:p w:rsidR="00D37FF7" w:rsidRPr="0031573C" w:rsidRDefault="00A5523F" w:rsidP="008F69D5">
      <w:pPr>
        <w:pStyle w:val="ListParagraph"/>
        <w:widowControl w:val="0"/>
        <w:numPr>
          <w:ilvl w:val="0"/>
          <w:numId w:val="71"/>
        </w:numPr>
        <w:spacing w:after="0" w:line="240" w:lineRule="auto"/>
        <w:ind w:hanging="439"/>
        <w:jc w:val="lowKashida"/>
        <w:rPr>
          <w:rFonts w:cs="Traditional Arabic"/>
          <w:b/>
          <w:bCs/>
          <w:sz w:val="36"/>
          <w:szCs w:val="36"/>
        </w:rPr>
      </w:pPr>
      <w:r w:rsidRPr="0031573C">
        <w:rPr>
          <w:rFonts w:cs="Traditional Arabic" w:hint="eastAsia"/>
          <w:b/>
          <w:bCs/>
          <w:sz w:val="36"/>
          <w:szCs w:val="36"/>
          <w:rtl/>
        </w:rPr>
        <w:t>خفض</w:t>
      </w:r>
      <w:r w:rsidRPr="0031573C">
        <w:rPr>
          <w:rFonts w:cs="Traditional Arabic"/>
          <w:b/>
          <w:bCs/>
          <w:sz w:val="36"/>
          <w:szCs w:val="36"/>
          <w:rtl/>
        </w:rPr>
        <w:t xml:space="preserve"> </w:t>
      </w:r>
      <w:r w:rsidRPr="0031573C">
        <w:rPr>
          <w:rFonts w:cs="Traditional Arabic" w:hint="eastAsia"/>
          <w:b/>
          <w:bCs/>
          <w:sz w:val="36"/>
          <w:szCs w:val="36"/>
          <w:rtl/>
        </w:rPr>
        <w:t>الجناح</w:t>
      </w:r>
      <w:r w:rsidRPr="0031573C">
        <w:rPr>
          <w:rFonts w:cs="Traditional Arabic"/>
          <w:b/>
          <w:bCs/>
          <w:sz w:val="36"/>
          <w:szCs w:val="36"/>
          <w:rtl/>
        </w:rPr>
        <w:t xml:space="preserve"> </w:t>
      </w:r>
      <w:r w:rsidRPr="0031573C">
        <w:rPr>
          <w:rFonts w:cs="Traditional Arabic" w:hint="cs"/>
          <w:b/>
          <w:bCs/>
          <w:sz w:val="36"/>
          <w:szCs w:val="36"/>
          <w:rtl/>
        </w:rPr>
        <w:t>و</w:t>
      </w:r>
      <w:r w:rsidR="00D37FF7" w:rsidRPr="0031573C">
        <w:rPr>
          <w:rFonts w:cs="Traditional Arabic"/>
          <w:b/>
          <w:bCs/>
          <w:sz w:val="36"/>
          <w:szCs w:val="36"/>
          <w:rtl/>
        </w:rPr>
        <w:t>التواضع</w:t>
      </w:r>
      <w:r w:rsidR="00D37FF7" w:rsidRPr="0031573C">
        <w:rPr>
          <w:rFonts w:cs="Traditional Arabic" w:hint="cs"/>
          <w:b/>
          <w:bCs/>
          <w:sz w:val="36"/>
          <w:szCs w:val="36"/>
          <w:rtl/>
        </w:rPr>
        <w:t xml:space="preserve"> </w:t>
      </w:r>
      <w:r w:rsidR="00537FD5" w:rsidRPr="0031573C">
        <w:rPr>
          <w:rFonts w:cs="Traditional Arabic" w:hint="cs"/>
          <w:b/>
          <w:bCs/>
          <w:sz w:val="36"/>
          <w:szCs w:val="36"/>
          <w:rtl/>
        </w:rPr>
        <w:t>:</w:t>
      </w:r>
      <w:r w:rsidR="00D37FF7" w:rsidRPr="0031573C">
        <w:rPr>
          <w:rFonts w:cs="Traditional Arabic" w:hint="cs"/>
          <w:b/>
          <w:bCs/>
          <w:sz w:val="36"/>
          <w:szCs w:val="36"/>
          <w:rtl/>
        </w:rPr>
        <w:t xml:space="preserve">   </w:t>
      </w:r>
    </w:p>
    <w:p w:rsidR="00A5523F" w:rsidRDefault="00A5523F" w:rsidP="00475F4E">
      <w:pPr>
        <w:widowControl w:val="0"/>
        <w:spacing w:after="0" w:line="240" w:lineRule="auto"/>
        <w:ind w:firstLine="567"/>
        <w:jc w:val="lowKashida"/>
        <w:rPr>
          <w:rFonts w:ascii="Traditional Arabic" w:hAnsi="Traditional Arabic" w:cs="Traditional Arabic" w:hint="cs"/>
          <w:sz w:val="36"/>
          <w:szCs w:val="36"/>
          <w:rtl/>
        </w:rPr>
      </w:pPr>
      <w:r w:rsidRPr="0039058F">
        <w:rPr>
          <w:rFonts w:ascii="Traditional Arabic" w:hAnsi="Traditional Arabic" w:cs="Traditional Arabic" w:hint="cs"/>
          <w:sz w:val="36"/>
          <w:szCs w:val="36"/>
          <w:rtl/>
        </w:rPr>
        <w:t xml:space="preserve">قال تعالى : </w:t>
      </w:r>
      <w:r>
        <w:rPr>
          <w:rFonts w:ascii="QCF_BSML" w:hAnsi="QCF_BSML" w:cs="QCF_BSML"/>
          <w:color w:val="000000"/>
          <w:sz w:val="32"/>
          <w:szCs w:val="32"/>
          <w:rtl/>
        </w:rPr>
        <w:t xml:space="preserve">ﮋ </w:t>
      </w:r>
      <w:r>
        <w:rPr>
          <w:rFonts w:ascii="QCF_P266" w:hAnsi="QCF_P266" w:cs="QCF_P266"/>
          <w:color w:val="000000"/>
          <w:sz w:val="32"/>
          <w:szCs w:val="32"/>
          <w:rtl/>
        </w:rPr>
        <w:t xml:space="preserve">ﯱ  ﯲ  ﯳ  </w:t>
      </w:r>
      <w:r>
        <w:rPr>
          <w:rFonts w:ascii="QCF_BSML" w:hAnsi="QCF_BSML" w:cs="QCF_BSML"/>
          <w:color w:val="000000"/>
          <w:sz w:val="32"/>
          <w:szCs w:val="32"/>
          <w:rtl/>
        </w:rPr>
        <w:t>ﮊ</w:t>
      </w:r>
      <w:r>
        <w:rPr>
          <w:rFonts w:ascii="Arial" w:hAnsi="Arial"/>
          <w:color w:val="000000"/>
          <w:sz w:val="18"/>
          <w:szCs w:val="18"/>
        </w:rPr>
        <w:t xml:space="preserve"> </w:t>
      </w:r>
      <w:r w:rsidRPr="00EB48DC">
        <w:rPr>
          <w:rFonts w:ascii="Traditional Arabic" w:hAnsi="Traditional Arabic" w:cs="Traditional Arabic" w:hint="cs"/>
          <w:sz w:val="36"/>
          <w:szCs w:val="36"/>
          <w:vertAlign w:val="superscript"/>
          <w:rtl/>
        </w:rPr>
        <w:t>(</w:t>
      </w:r>
      <w:r w:rsidRPr="00EB48DC">
        <w:rPr>
          <w:rStyle w:val="FootnoteReference"/>
          <w:rFonts w:ascii="Traditional Arabic" w:hAnsi="Traditional Arabic" w:cs="Traditional Arabic"/>
          <w:sz w:val="36"/>
          <w:szCs w:val="36"/>
          <w:rtl/>
        </w:rPr>
        <w:footnoteReference w:id="699"/>
      </w:r>
      <w:r w:rsidRPr="00EB48DC">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D37FF7" w:rsidRPr="00E60C02" w:rsidRDefault="00A5523F" w:rsidP="00475F4E">
      <w:pPr>
        <w:widowControl w:val="0"/>
        <w:spacing w:after="0" w:line="240" w:lineRule="auto"/>
        <w:ind w:firstLine="567"/>
        <w:jc w:val="lowKashida"/>
        <w:rPr>
          <w:rFonts w:ascii="Traditional Arabic" w:hAnsi="Traditional Arabic" w:cs="Traditional Arabic"/>
          <w:spacing w:val="-4"/>
          <w:sz w:val="36"/>
          <w:szCs w:val="36"/>
        </w:rPr>
      </w:pPr>
      <w:r w:rsidRPr="00E60C02">
        <w:rPr>
          <w:rFonts w:ascii="Traditional Arabic" w:hAnsi="Traditional Arabic" w:cs="Traditional Arabic" w:hint="cs"/>
          <w:spacing w:val="-4"/>
          <w:sz w:val="36"/>
          <w:szCs w:val="36"/>
          <w:rtl/>
        </w:rPr>
        <w:t xml:space="preserve">أمر الله جل وعلا نبيه بخفض الجناح للمؤمنين ، ومن أثر خفض الجناح </w:t>
      </w:r>
      <w:r w:rsidR="00D37FF7" w:rsidRPr="00E60C02">
        <w:rPr>
          <w:rFonts w:ascii="Traditional Arabic" w:hAnsi="Traditional Arabic" w:cs="Traditional Arabic"/>
          <w:spacing w:val="-4"/>
          <w:sz w:val="36"/>
          <w:szCs w:val="36"/>
          <w:rtl/>
        </w:rPr>
        <w:t xml:space="preserve">والتواضع </w:t>
      </w:r>
      <w:r w:rsidR="00687C0E"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hint="cs"/>
          <w:spacing w:val="-4"/>
          <w:sz w:val="36"/>
          <w:szCs w:val="36"/>
          <w:rtl/>
        </w:rPr>
        <w:t>قبول</w:t>
      </w:r>
      <w:r w:rsidR="00D37FF7" w:rsidRPr="00E60C02">
        <w:rPr>
          <w:rFonts w:ascii="Traditional Arabic" w:hAnsi="Traditional Arabic" w:cs="Traditional Arabic" w:hint="cs"/>
          <w:spacing w:val="-4"/>
          <w:sz w:val="36"/>
          <w:szCs w:val="36"/>
          <w:rtl/>
        </w:rPr>
        <w:t xml:space="preserve"> التفاوض مع </w:t>
      </w:r>
      <w:r w:rsidR="00FA4F71" w:rsidRPr="00E60C02">
        <w:rPr>
          <w:rFonts w:ascii="Traditional Arabic" w:hAnsi="Traditional Arabic" w:cs="Traditional Arabic" w:hint="cs"/>
          <w:spacing w:val="-4"/>
          <w:sz w:val="36"/>
          <w:szCs w:val="36"/>
          <w:rtl/>
        </w:rPr>
        <w:t xml:space="preserve"> </w:t>
      </w:r>
      <w:r w:rsidR="00D37FF7" w:rsidRPr="00E60C02">
        <w:rPr>
          <w:rFonts w:ascii="Traditional Arabic" w:hAnsi="Traditional Arabic" w:cs="Traditional Arabic" w:hint="cs"/>
          <w:spacing w:val="-4"/>
          <w:sz w:val="36"/>
          <w:szCs w:val="36"/>
          <w:rtl/>
        </w:rPr>
        <w:t xml:space="preserve">الطرف المقابل ، </w:t>
      </w:r>
      <w:r w:rsidR="00D37FF7" w:rsidRPr="00E60C02">
        <w:rPr>
          <w:rFonts w:ascii="Traditional Arabic" w:hAnsi="Traditional Arabic" w:cs="Traditional Arabic"/>
          <w:spacing w:val="-4"/>
          <w:sz w:val="36"/>
          <w:szCs w:val="36"/>
          <w:rtl/>
        </w:rPr>
        <w:t xml:space="preserve">وفي الحديث عن النبي </w:t>
      </w:r>
      <w:r w:rsidR="00D37FF7" w:rsidRPr="00E60C02">
        <w:rPr>
          <w:spacing w:val="-4"/>
        </w:rPr>
        <w:sym w:font="AGA Arabesque" w:char="F072"/>
      </w:r>
      <w:r w:rsidR="00D37FF7" w:rsidRPr="00E60C02">
        <w:rPr>
          <w:rFonts w:ascii="Traditional Arabic" w:hAnsi="Traditional Arabic" w:cs="Traditional Arabic"/>
          <w:spacing w:val="-4"/>
          <w:sz w:val="36"/>
          <w:szCs w:val="36"/>
          <w:rtl/>
        </w:rPr>
        <w:t xml:space="preserve"> قال:" وَإِنَّ اللَّهَ أَوْحَى إِلَيَّ أَنْ تَوَاضَعُوا حَتَّى لا يَفْخَرَ أَحَدٌ عَلَى أَحَدٍ وَلا يَبْغِي أَحَـدٌ عَلَى أَحَدٍ"</w:t>
      </w:r>
      <w:r w:rsidR="00D37FF7" w:rsidRPr="00E60C02">
        <w:rPr>
          <w:rFonts w:ascii="Traditional Arabic" w:hAnsi="Traditional Arabic" w:cs="Traditional Arabic"/>
          <w:spacing w:val="-4"/>
          <w:sz w:val="36"/>
          <w:szCs w:val="36"/>
          <w:vertAlign w:val="superscript"/>
          <w:rtl/>
        </w:rPr>
        <w:t>(</w:t>
      </w:r>
      <w:r w:rsidR="00D37FF7" w:rsidRPr="00E60C02">
        <w:rPr>
          <w:rStyle w:val="FootnoteReference"/>
          <w:rFonts w:ascii="Traditional Arabic" w:hAnsi="Traditional Arabic" w:cs="Traditional Arabic"/>
          <w:spacing w:val="-4"/>
          <w:sz w:val="36"/>
          <w:szCs w:val="36"/>
          <w:rtl/>
        </w:rPr>
        <w:footnoteReference w:id="700"/>
      </w:r>
      <w:r w:rsidR="00D37FF7" w:rsidRPr="00E60C02">
        <w:rPr>
          <w:rFonts w:ascii="Traditional Arabic" w:hAnsi="Traditional Arabic" w:cs="Traditional Arabic"/>
          <w:spacing w:val="-4"/>
          <w:sz w:val="36"/>
          <w:szCs w:val="36"/>
          <w:vertAlign w:val="superscript"/>
          <w:rtl/>
        </w:rPr>
        <w:t>)</w:t>
      </w:r>
      <w:r w:rsidR="00F41B8D" w:rsidRPr="00E60C02">
        <w:rPr>
          <w:rFonts w:ascii="Traditional Arabic" w:hAnsi="Traditional Arabic" w:cs="Traditional Arabic" w:hint="cs"/>
          <w:spacing w:val="-4"/>
          <w:sz w:val="36"/>
          <w:szCs w:val="36"/>
          <w:rtl/>
        </w:rPr>
        <w:t xml:space="preserve"> </w:t>
      </w:r>
      <w:r w:rsidR="00D37FF7" w:rsidRPr="00E60C02">
        <w:rPr>
          <w:rFonts w:ascii="Traditional Arabic" w:hAnsi="Traditional Arabic" w:cs="Traditional Arabic" w:hint="cs"/>
          <w:spacing w:val="-4"/>
          <w:sz w:val="36"/>
          <w:szCs w:val="36"/>
          <w:rtl/>
        </w:rPr>
        <w:t>و</w:t>
      </w:r>
      <w:r w:rsidR="00D37FF7" w:rsidRPr="00E60C02">
        <w:rPr>
          <w:rFonts w:ascii="Traditional Arabic" w:hAnsi="Traditional Arabic" w:cs="Traditional Arabic"/>
          <w:spacing w:val="-4"/>
          <w:sz w:val="36"/>
          <w:szCs w:val="36"/>
          <w:rtl/>
        </w:rPr>
        <w:t xml:space="preserve">التواضع </w:t>
      </w:r>
      <w:r w:rsidR="00D37FF7" w:rsidRPr="00E60C02">
        <w:rPr>
          <w:rFonts w:ascii="Traditional Arabic" w:hAnsi="Traditional Arabic" w:cs="Traditional Arabic" w:hint="cs"/>
          <w:spacing w:val="-4"/>
          <w:sz w:val="36"/>
          <w:szCs w:val="36"/>
          <w:rtl/>
        </w:rPr>
        <w:t>يغض فيه الإنسان من</w:t>
      </w:r>
      <w:r w:rsidR="00D37FF7" w:rsidRPr="00E60C02">
        <w:rPr>
          <w:rFonts w:ascii="Traditional Arabic" w:hAnsi="Traditional Arabic" w:cs="Traditional Arabic"/>
          <w:spacing w:val="-4"/>
          <w:sz w:val="36"/>
          <w:szCs w:val="36"/>
          <w:rtl/>
        </w:rPr>
        <w:t xml:space="preserve"> نفسه </w:t>
      </w:r>
      <w:r w:rsidR="00D37FF7" w:rsidRPr="00E60C02">
        <w:rPr>
          <w:rFonts w:ascii="Traditional Arabic" w:hAnsi="Traditional Arabic" w:cs="Traditional Arabic" w:hint="cs"/>
          <w:spacing w:val="-4"/>
          <w:sz w:val="36"/>
          <w:szCs w:val="36"/>
          <w:rtl/>
        </w:rPr>
        <w:t xml:space="preserve">، </w:t>
      </w:r>
      <w:r w:rsidR="00D37FF7" w:rsidRPr="00E60C02">
        <w:rPr>
          <w:rFonts w:ascii="Traditional Arabic" w:hAnsi="Traditional Arabic" w:cs="Traditional Arabic"/>
          <w:spacing w:val="-4"/>
          <w:sz w:val="36"/>
          <w:szCs w:val="36"/>
          <w:rtl/>
        </w:rPr>
        <w:t>وجهده</w:t>
      </w:r>
      <w:r w:rsidR="00D37FF7" w:rsidRPr="00E60C02">
        <w:rPr>
          <w:rFonts w:ascii="Traditional Arabic" w:hAnsi="Traditional Arabic" w:cs="Traditional Arabic" w:hint="cs"/>
          <w:spacing w:val="-4"/>
          <w:sz w:val="36"/>
          <w:szCs w:val="36"/>
          <w:rtl/>
        </w:rPr>
        <w:t xml:space="preserve"> </w:t>
      </w:r>
      <w:r w:rsidR="00D37FF7" w:rsidRPr="00E60C02">
        <w:rPr>
          <w:rFonts w:ascii="Traditional Arabic" w:hAnsi="Traditional Arabic" w:cs="Traditional Arabic"/>
          <w:spacing w:val="-4"/>
          <w:sz w:val="36"/>
          <w:szCs w:val="36"/>
          <w:rtl/>
        </w:rPr>
        <w:t>،</w:t>
      </w:r>
      <w:r w:rsidR="00D37FF7" w:rsidRPr="00E60C02">
        <w:rPr>
          <w:rFonts w:ascii="Traditional Arabic" w:hAnsi="Traditional Arabic" w:cs="Traditional Arabic" w:hint="cs"/>
          <w:spacing w:val="-4"/>
          <w:sz w:val="36"/>
          <w:szCs w:val="36"/>
          <w:rtl/>
        </w:rPr>
        <w:t xml:space="preserve"> ومكانته ، وإن كان من ذوي الشأن ، ويكون</w:t>
      </w:r>
      <w:r w:rsidR="00F41B8D" w:rsidRPr="00E60C02">
        <w:rPr>
          <w:rFonts w:ascii="Traditional Arabic" w:hAnsi="Traditional Arabic" w:cs="Traditional Arabic" w:hint="cs"/>
          <w:spacing w:val="-4"/>
          <w:sz w:val="36"/>
          <w:szCs w:val="36"/>
          <w:rtl/>
        </w:rPr>
        <w:t xml:space="preserve"> المفاوض</w:t>
      </w:r>
      <w:r w:rsidR="00D37FF7" w:rsidRPr="00E60C02">
        <w:rPr>
          <w:rFonts w:ascii="Traditional Arabic" w:hAnsi="Traditional Arabic" w:cs="Traditional Arabic" w:hint="cs"/>
          <w:spacing w:val="-4"/>
          <w:sz w:val="36"/>
          <w:szCs w:val="36"/>
          <w:rtl/>
        </w:rPr>
        <w:t xml:space="preserve"> بذلك قريباً قوله وطلبه ورأيه </w:t>
      </w:r>
      <w:r w:rsidR="00F41B8D" w:rsidRPr="00E60C02">
        <w:rPr>
          <w:rFonts w:ascii="Traditional Arabic" w:hAnsi="Traditional Arabic" w:cs="Traditional Arabic" w:hint="cs"/>
          <w:spacing w:val="-4"/>
          <w:sz w:val="36"/>
          <w:szCs w:val="36"/>
          <w:rtl/>
        </w:rPr>
        <w:t>ومن اليسير</w:t>
      </w:r>
      <w:r w:rsidR="00D37FF7" w:rsidRPr="00E60C02">
        <w:rPr>
          <w:rFonts w:ascii="Traditional Arabic" w:hAnsi="Traditional Arabic" w:cs="Traditional Arabic" w:hint="cs"/>
          <w:spacing w:val="-4"/>
          <w:sz w:val="36"/>
          <w:szCs w:val="36"/>
          <w:rtl/>
        </w:rPr>
        <w:t xml:space="preserve"> أن يؤخذ به</w:t>
      </w:r>
      <w:r w:rsidR="00D37FF7" w:rsidRPr="00E60C02">
        <w:rPr>
          <w:rFonts w:ascii="Traditional Arabic" w:hAnsi="Traditional Arabic" w:cs="Traditional Arabic"/>
          <w:spacing w:val="-4"/>
          <w:sz w:val="36"/>
          <w:szCs w:val="36"/>
          <w:rtl/>
        </w:rPr>
        <w:t>.</w:t>
      </w:r>
    </w:p>
    <w:p w:rsidR="00D37FF7" w:rsidRPr="00EB48DC" w:rsidRDefault="00D37FF7" w:rsidP="008F69D5">
      <w:pPr>
        <w:pStyle w:val="ListParagraph"/>
        <w:widowControl w:val="0"/>
        <w:numPr>
          <w:ilvl w:val="0"/>
          <w:numId w:val="71"/>
        </w:numPr>
        <w:spacing w:after="0" w:line="240" w:lineRule="auto"/>
        <w:ind w:hanging="439"/>
        <w:jc w:val="lowKashida"/>
        <w:rPr>
          <w:rFonts w:cs="Traditional Arabic"/>
          <w:b/>
          <w:bCs/>
          <w:sz w:val="36"/>
          <w:szCs w:val="36"/>
          <w:rtl/>
        </w:rPr>
      </w:pPr>
      <w:r w:rsidRPr="00EB48DC">
        <w:rPr>
          <w:rFonts w:cs="Traditional Arabic" w:hint="cs"/>
          <w:b/>
          <w:bCs/>
          <w:sz w:val="36"/>
          <w:szCs w:val="36"/>
          <w:rtl/>
        </w:rPr>
        <w:t xml:space="preserve">الحلم  </w:t>
      </w:r>
    </w:p>
    <w:p w:rsidR="00D37FF7" w:rsidRDefault="00D37FF7" w:rsidP="00475F4E">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ويكتسب ذلك الأمر تلقائياً فالحلم بدوره ي</w:t>
      </w:r>
      <w:r>
        <w:rPr>
          <w:rFonts w:ascii="Traditional Arabic" w:hAnsi="Traditional Arabic" w:cs="Traditional Arabic"/>
          <w:sz w:val="36"/>
          <w:szCs w:val="36"/>
          <w:rtl/>
        </w:rPr>
        <w:t>جنب</w:t>
      </w:r>
      <w:r>
        <w:rPr>
          <w:rFonts w:ascii="Traditional Arabic" w:hAnsi="Traditional Arabic" w:cs="Traditional Arabic" w:hint="cs"/>
          <w:sz w:val="36"/>
          <w:szCs w:val="36"/>
          <w:rtl/>
        </w:rPr>
        <w:t xml:space="preserve"> ويبعد</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المفاوض الجيد عن </w:t>
      </w:r>
      <w:r>
        <w:rPr>
          <w:rFonts w:ascii="Traditional Arabic" w:hAnsi="Traditional Arabic" w:cs="Traditional Arabic"/>
          <w:sz w:val="36"/>
          <w:szCs w:val="36"/>
          <w:rtl/>
        </w:rPr>
        <w:t>الغضب</w:t>
      </w:r>
      <w:r>
        <w:rPr>
          <w:rFonts w:ascii="Traditional Arabic" w:hAnsi="Traditional Arabic" w:cs="Traditional Arabic" w:hint="cs"/>
          <w:sz w:val="36"/>
          <w:szCs w:val="36"/>
          <w:rtl/>
        </w:rPr>
        <w:t xml:space="preserve"> الذي يفسد المفاوضات وهي في مهدها ، و</w:t>
      </w:r>
      <w:r w:rsidRPr="003806D5">
        <w:rPr>
          <w:rFonts w:ascii="Traditional Arabic" w:hAnsi="Traditional Arabic" w:cs="Traditional Arabic"/>
          <w:sz w:val="36"/>
          <w:szCs w:val="36"/>
          <w:rtl/>
        </w:rPr>
        <w:t xml:space="preserve">في الحديث عَنْ أَبِي هُرَيْرَةَ " أَنَّ رَجُلاً قَالَ لِلنَّبِيِّ </w:t>
      </w:r>
      <w:r w:rsidRPr="003806D5">
        <w:rPr>
          <w:rFonts w:ascii="Traditional Arabic" w:hAnsi="Traditional Arabic" w:cs="Traditional Arabic"/>
          <w:sz w:val="36"/>
          <w:szCs w:val="36"/>
        </w:rPr>
        <w:sym w:font="AGA Arabesque" w:char="F072"/>
      </w:r>
      <w:r w:rsidRPr="003806D5">
        <w:rPr>
          <w:rFonts w:ascii="Traditional Arabic" w:hAnsi="Traditional Arabic" w:cs="Traditional Arabic"/>
          <w:sz w:val="36"/>
          <w:szCs w:val="36"/>
          <w:rtl/>
        </w:rPr>
        <w:t>: أَوْصِنِي، قَالَ: لا تَغْضَبْ  فَرَدَّدَ مِرَاراً قَالَ: لا تَغْضَبْ "</w:t>
      </w:r>
      <w:r w:rsidRPr="003806D5">
        <w:rPr>
          <w:rFonts w:ascii="Traditional Arabic" w:hAnsi="Traditional Arabic" w:cs="Traditional Arabic"/>
          <w:sz w:val="36"/>
          <w:szCs w:val="36"/>
          <w:vertAlign w:val="superscript"/>
          <w:rtl/>
        </w:rPr>
        <w:t>(</w:t>
      </w:r>
      <w:r w:rsidRPr="003806D5">
        <w:rPr>
          <w:rStyle w:val="FootnoteReference"/>
          <w:rFonts w:ascii="Traditional Arabic" w:hAnsi="Traditional Arabic" w:cs="Traditional Arabic"/>
          <w:sz w:val="36"/>
          <w:szCs w:val="36"/>
          <w:rtl/>
        </w:rPr>
        <w:footnoteReference w:id="701"/>
      </w:r>
      <w:r w:rsidRPr="003806D5">
        <w:rPr>
          <w:rFonts w:ascii="Traditional Arabic" w:hAnsi="Traditional Arabic" w:cs="Traditional Arabic"/>
          <w:sz w:val="36"/>
          <w:szCs w:val="36"/>
          <w:vertAlign w:val="superscript"/>
          <w:rtl/>
        </w:rPr>
        <w:t>)</w:t>
      </w:r>
      <w:r w:rsidRPr="00EB48DC">
        <w:rPr>
          <w:rFonts w:ascii="Traditional Arabic" w:hAnsi="Traditional Arabic" w:cs="Traditional Arabic" w:hint="cs"/>
          <w:sz w:val="36"/>
          <w:szCs w:val="36"/>
          <w:rtl/>
        </w:rPr>
        <w:t>.</w:t>
      </w:r>
    </w:p>
    <w:p w:rsidR="00A27988" w:rsidRDefault="00A27988" w:rsidP="00475F4E">
      <w:pPr>
        <w:widowControl w:val="0"/>
        <w:spacing w:after="0" w:line="240" w:lineRule="auto"/>
        <w:ind w:firstLine="567"/>
        <w:jc w:val="lowKashida"/>
        <w:rPr>
          <w:rFonts w:ascii="Traditional Arabic" w:hAnsi="Traditional Arabic" w:cs="Traditional Arabic"/>
          <w:sz w:val="36"/>
          <w:szCs w:val="36"/>
          <w:vertAlign w:val="superscript"/>
          <w:rtl/>
        </w:rPr>
      </w:pPr>
    </w:p>
    <w:p w:rsidR="00A34335" w:rsidRDefault="00A34335" w:rsidP="008F69D5">
      <w:pPr>
        <w:pStyle w:val="ListParagraph"/>
        <w:widowControl w:val="0"/>
        <w:numPr>
          <w:ilvl w:val="0"/>
          <w:numId w:val="71"/>
        </w:numPr>
        <w:spacing w:after="0" w:line="240" w:lineRule="auto"/>
        <w:ind w:hanging="439"/>
        <w:jc w:val="lowKashida"/>
        <w:rPr>
          <w:rFonts w:cs="Traditional Arabic" w:hint="cs"/>
          <w:b/>
          <w:bCs/>
          <w:sz w:val="36"/>
          <w:szCs w:val="36"/>
        </w:rPr>
      </w:pPr>
      <w:r>
        <w:rPr>
          <w:rFonts w:cs="Traditional Arabic" w:hint="cs"/>
          <w:b/>
          <w:bCs/>
          <w:sz w:val="36"/>
          <w:szCs w:val="36"/>
          <w:rtl/>
        </w:rPr>
        <w:lastRenderedPageBreak/>
        <w:t>المبادرة :</w:t>
      </w:r>
    </w:p>
    <w:p w:rsidR="005F7568" w:rsidRDefault="00512F21" w:rsidP="00475F4E">
      <w:pPr>
        <w:widowControl w:val="0"/>
        <w:spacing w:after="0" w:line="240" w:lineRule="auto"/>
        <w:ind w:firstLine="567"/>
        <w:jc w:val="both"/>
        <w:rPr>
          <w:rFonts w:ascii="QCF_P441" w:hAnsi="QCF_P441" w:cs="QCF_P441" w:hint="cs"/>
          <w:color w:val="000000"/>
          <w:sz w:val="36"/>
          <w:szCs w:val="36"/>
          <w:rtl/>
        </w:rPr>
      </w:pPr>
      <w:r w:rsidRPr="00A34335">
        <w:rPr>
          <w:rFonts w:cs="Traditional Arabic" w:hint="cs"/>
          <w:sz w:val="36"/>
          <w:szCs w:val="36"/>
          <w:rtl/>
        </w:rPr>
        <w:t xml:space="preserve">التفاوض يعوّد على المبادرة </w:t>
      </w:r>
      <w:r w:rsidR="00A34335" w:rsidRPr="00A34335">
        <w:rPr>
          <w:rFonts w:cs="Traditional Arabic" w:hint="cs"/>
          <w:sz w:val="36"/>
          <w:szCs w:val="36"/>
          <w:rtl/>
        </w:rPr>
        <w:t>، والسعي في الخير ، وأمثلة ذلك يزخر بها القرآن الكريم ، وهذه قصة الرسل وأصحاب القرية والمذكورة في سورة يس</w:t>
      </w:r>
      <w:r w:rsidR="00A34335">
        <w:rPr>
          <w:rFonts w:cs="Traditional Arabic" w:hint="cs"/>
          <w:sz w:val="36"/>
          <w:szCs w:val="36"/>
          <w:rtl/>
        </w:rPr>
        <w:t xml:space="preserve"> ،</w:t>
      </w:r>
      <w:r w:rsidR="00A34335" w:rsidRPr="00A34335">
        <w:rPr>
          <w:rFonts w:cs="Traditional Arabic" w:hint="cs"/>
          <w:sz w:val="36"/>
          <w:szCs w:val="36"/>
          <w:rtl/>
        </w:rPr>
        <w:t xml:space="preserve"> </w:t>
      </w:r>
      <w:r w:rsidR="00A34335">
        <w:rPr>
          <w:rFonts w:cs="Traditional Arabic" w:hint="cs"/>
          <w:sz w:val="36"/>
          <w:szCs w:val="36"/>
          <w:rtl/>
        </w:rPr>
        <w:t>قال تعالى :</w:t>
      </w:r>
      <w:r w:rsidR="00A34335" w:rsidRPr="00A34335">
        <w:rPr>
          <w:rFonts w:ascii="QCF_BSML" w:hAnsi="QCF_BSML" w:cs="QCF_BSML"/>
          <w:color w:val="000000"/>
          <w:sz w:val="32"/>
          <w:szCs w:val="32"/>
          <w:rtl/>
        </w:rPr>
        <w:t xml:space="preserve"> </w:t>
      </w:r>
      <w:r w:rsidR="00A34335" w:rsidRPr="00E13D30">
        <w:rPr>
          <w:rFonts w:ascii="QCF_BSML" w:hAnsi="QCF_BSML" w:cs="QCF_BSML"/>
          <w:color w:val="000000"/>
          <w:sz w:val="30"/>
          <w:szCs w:val="30"/>
          <w:rtl/>
        </w:rPr>
        <w:t>ﮋ</w:t>
      </w:r>
      <w:r w:rsidR="00A34335" w:rsidRPr="00E13D30">
        <w:rPr>
          <w:rFonts w:ascii="QCF_P441" w:hAnsi="QCF_P441" w:cs="QCF_P441"/>
          <w:color w:val="000000"/>
          <w:sz w:val="34"/>
          <w:szCs w:val="34"/>
          <w:rtl/>
        </w:rPr>
        <w:t xml:space="preserve"> ﭚ  ﭛ  ﭜ  ﭝ  ﭞ  ﭟ  ﭠ  ﭡ  ﭢ        ﭣ    ﭤ  ﭥ  ﭦ  ﭧ  ﭨ  ﭩ  ﭪ  ﭫ  ﭬ  ﭭ   ﭮ   ﭯ  ﭰ  ﭱ  ﭲ  ﭳ  ﭴ  ﭵ  ﭶ  ﭷ  ﭸ  ﭹ         ﭺ    ﭻ  ﭼ  ﭽ  ﭾ  ﭿ  ﮀ  ﮁ  ﮂ   ﮃ  ﮄ  ﮅ  ﮆ</w:t>
      </w:r>
      <w:r w:rsidR="00A34335" w:rsidRPr="00E13D30">
        <w:rPr>
          <w:rFonts w:ascii="QCF_P441" w:hAnsi="QCF_P441" w:cs="QCF_P441"/>
          <w:color w:val="0000A5"/>
          <w:sz w:val="34"/>
          <w:szCs w:val="34"/>
          <w:rtl/>
        </w:rPr>
        <w:t>ﮇ</w:t>
      </w:r>
      <w:r w:rsidR="00A34335" w:rsidRPr="00E13D30">
        <w:rPr>
          <w:rFonts w:ascii="QCF_P441" w:hAnsi="QCF_P441" w:cs="QCF_P441"/>
          <w:color w:val="000000"/>
          <w:sz w:val="34"/>
          <w:szCs w:val="34"/>
          <w:rtl/>
        </w:rPr>
        <w:t xml:space="preserve">  ﮈ  ﮉ  ﮊ  ﮋ  ﮌ   ﮍ  ﮎ  ﮏ   ﮐ  ﮑ  ﮒ  ﮓ</w:t>
      </w:r>
      <w:r w:rsidR="00A34335" w:rsidRPr="00E13D30">
        <w:rPr>
          <w:rFonts w:ascii="QCF_P441" w:hAnsi="QCF_P441" w:cs="QCF_P441"/>
          <w:color w:val="0000A5"/>
          <w:sz w:val="34"/>
          <w:szCs w:val="34"/>
          <w:rtl/>
        </w:rPr>
        <w:t>ﮔ</w:t>
      </w:r>
      <w:r w:rsidR="00A34335" w:rsidRPr="00E13D30">
        <w:rPr>
          <w:rFonts w:ascii="QCF_P441" w:hAnsi="QCF_P441" w:cs="QCF_P441"/>
          <w:color w:val="000000"/>
          <w:sz w:val="34"/>
          <w:szCs w:val="34"/>
          <w:rtl/>
        </w:rPr>
        <w:t xml:space="preserve">  ﮕ  ﮖ</w:t>
      </w:r>
      <w:r w:rsidR="00A34335" w:rsidRPr="00E13D30">
        <w:rPr>
          <w:rFonts w:ascii="QCF_P441" w:hAnsi="QCF_P441" w:cs="QCF_P441"/>
          <w:color w:val="0000A5"/>
          <w:sz w:val="34"/>
          <w:szCs w:val="34"/>
          <w:rtl/>
        </w:rPr>
        <w:t>ﮗ</w:t>
      </w:r>
      <w:r w:rsidR="00A34335" w:rsidRPr="00E13D30">
        <w:rPr>
          <w:rFonts w:ascii="QCF_P441" w:hAnsi="QCF_P441" w:cs="QCF_P441"/>
          <w:color w:val="000000"/>
          <w:sz w:val="34"/>
          <w:szCs w:val="34"/>
          <w:rtl/>
        </w:rPr>
        <w:t xml:space="preserve">   ﮘ  ﮙ  ﮚ  ﮛ  ﮜ  </w:t>
      </w:r>
      <w:r w:rsidR="00FA4F71" w:rsidRPr="00E13D30">
        <w:rPr>
          <w:rFonts w:ascii="QCF_BSML" w:hAnsi="QCF_BSML" w:cs="QCF_BSML"/>
          <w:color w:val="000000"/>
          <w:sz w:val="30"/>
          <w:szCs w:val="30"/>
          <w:rtl/>
        </w:rPr>
        <w:t>ﮊ</w:t>
      </w:r>
      <w:r w:rsidR="00FA4F71">
        <w:rPr>
          <w:rFonts w:ascii="Arial" w:hAnsi="Arial"/>
          <w:color w:val="000000"/>
          <w:sz w:val="18"/>
          <w:szCs w:val="18"/>
        </w:rPr>
        <w:t xml:space="preserve"> </w:t>
      </w:r>
      <w:r w:rsidR="00FA4F71" w:rsidRPr="00EB48DC">
        <w:rPr>
          <w:rFonts w:ascii="Traditional Arabic" w:hAnsi="Traditional Arabic" w:cs="Traditional Arabic" w:hint="cs"/>
          <w:sz w:val="36"/>
          <w:szCs w:val="36"/>
          <w:vertAlign w:val="superscript"/>
          <w:rtl/>
        </w:rPr>
        <w:t>(</w:t>
      </w:r>
      <w:r w:rsidR="00FA4F71" w:rsidRPr="00EB48DC">
        <w:rPr>
          <w:rStyle w:val="FootnoteReference"/>
          <w:rFonts w:ascii="Traditional Arabic" w:hAnsi="Traditional Arabic" w:cs="Traditional Arabic"/>
          <w:sz w:val="36"/>
          <w:szCs w:val="36"/>
          <w:rtl/>
        </w:rPr>
        <w:footnoteReference w:id="702"/>
      </w:r>
      <w:r w:rsidR="00FA4F71" w:rsidRPr="00EB48DC">
        <w:rPr>
          <w:rFonts w:ascii="Traditional Arabic" w:hAnsi="Traditional Arabic" w:cs="Traditional Arabic" w:hint="cs"/>
          <w:sz w:val="36"/>
          <w:szCs w:val="36"/>
          <w:vertAlign w:val="superscript"/>
          <w:rtl/>
        </w:rPr>
        <w:t>)</w:t>
      </w:r>
      <w:r w:rsidR="00FA4F71">
        <w:rPr>
          <w:rFonts w:ascii="QCF_P441" w:hAnsi="QCF_P441" w:cs="QCF_P441" w:hint="cs"/>
          <w:color w:val="000000"/>
          <w:sz w:val="36"/>
          <w:szCs w:val="36"/>
          <w:rtl/>
        </w:rPr>
        <w:t xml:space="preserve">   </w:t>
      </w:r>
    </w:p>
    <w:p w:rsidR="00A34335" w:rsidRDefault="00FA4F71" w:rsidP="00A27988">
      <w:pPr>
        <w:widowControl w:val="0"/>
        <w:spacing w:after="0" w:line="240" w:lineRule="auto"/>
        <w:ind w:firstLine="567"/>
        <w:jc w:val="both"/>
        <w:rPr>
          <w:rFonts w:cs="Traditional Arabic" w:hint="cs"/>
          <w:sz w:val="36"/>
          <w:szCs w:val="36"/>
          <w:rtl/>
        </w:rPr>
      </w:pPr>
      <w:r w:rsidRPr="00E60C02">
        <w:rPr>
          <w:rFonts w:ascii="QCF_P441" w:hAnsi="QCF_P441" w:cs="QCF_P441" w:hint="cs"/>
          <w:color w:val="000000"/>
          <w:spacing w:val="-4"/>
          <w:sz w:val="36"/>
          <w:szCs w:val="36"/>
          <w:rtl/>
        </w:rPr>
        <w:t xml:space="preserve"> </w:t>
      </w:r>
      <w:r w:rsidRPr="00E60C02">
        <w:rPr>
          <w:rFonts w:ascii="Traditional Arabic" w:hAnsi="Traditional Arabic" w:cs="Traditional Arabic" w:hint="cs"/>
          <w:spacing w:val="-4"/>
          <w:sz w:val="36"/>
          <w:szCs w:val="36"/>
          <w:rtl/>
        </w:rPr>
        <w:t xml:space="preserve">بينت الآيات الكريمة حال الرسل مع أصحاب القرية </w:t>
      </w:r>
      <w:r w:rsidR="009808D9" w:rsidRPr="00E60C02">
        <w:rPr>
          <w:rFonts w:ascii="Traditional Arabic" w:hAnsi="Traditional Arabic" w:cs="Traditional Arabic" w:hint="cs"/>
          <w:spacing w:val="-4"/>
          <w:sz w:val="36"/>
          <w:szCs w:val="36"/>
          <w:rtl/>
        </w:rPr>
        <w:t>حيث أرسل لهم رسولان فكذبوهما فأرسل الله رسولاً ثالثاً تعزيزاً لهما ، وكانت نهاية ما جرى أن انتهى إلى تهديد أصحاب القرية للرسل بالرجم ، وبالعذاب الأليم ، فالحال أن هناك ثلاثة رسل قد كذبوا ، ولكن يأتي دور مبادرة الصالحين ولم ينظر إلى أن في الموقف رسل ولا مسؤولية عليه ، بل أتى يسعى ، ويقوم بدور أتبا</w:t>
      </w:r>
      <w:r w:rsidR="00E13D30" w:rsidRPr="00E60C02">
        <w:rPr>
          <w:rFonts w:ascii="Traditional Arabic" w:hAnsi="Traditional Arabic" w:cs="Traditional Arabic" w:hint="cs"/>
          <w:spacing w:val="-4"/>
          <w:sz w:val="36"/>
          <w:szCs w:val="36"/>
          <w:rtl/>
        </w:rPr>
        <w:t>ع الأنبياء عليهم السلام ، نصرةً</w:t>
      </w:r>
      <w:r w:rsidR="009808D9" w:rsidRPr="00E60C02">
        <w:rPr>
          <w:rFonts w:ascii="Traditional Arabic" w:hAnsi="Traditional Arabic" w:cs="Traditional Arabic" w:hint="cs"/>
          <w:spacing w:val="-4"/>
          <w:sz w:val="36"/>
          <w:szCs w:val="36"/>
          <w:rtl/>
        </w:rPr>
        <w:t>، ومؤازرة ، ومبلغاً ،ومفاوضاً وداعياً ، حيث قال :</w:t>
      </w:r>
      <w:r w:rsidR="009808D9" w:rsidRPr="00E60C02">
        <w:rPr>
          <w:rFonts w:ascii="QCF_P441" w:hAnsi="QCF_P441" w:cs="QCF_P441" w:hint="cs"/>
          <w:color w:val="000000"/>
          <w:spacing w:val="-4"/>
          <w:sz w:val="36"/>
          <w:szCs w:val="36"/>
          <w:rtl/>
        </w:rPr>
        <w:t xml:space="preserve"> </w:t>
      </w:r>
      <w:r w:rsidR="008A602A" w:rsidRPr="00E60C02">
        <w:rPr>
          <w:rFonts w:ascii="QCF_P441" w:hAnsi="QCF_P441" w:cs="QCF_P441" w:hint="cs"/>
          <w:color w:val="000000"/>
          <w:spacing w:val="-4"/>
          <w:sz w:val="36"/>
          <w:szCs w:val="36"/>
          <w:rtl/>
        </w:rPr>
        <w:t xml:space="preserve"> </w:t>
      </w:r>
      <w:r w:rsidR="00270509" w:rsidRPr="00E60C02">
        <w:rPr>
          <w:rFonts w:ascii="QCF_BSML" w:hAnsi="QCF_BSML" w:cs="QCF_BSML"/>
          <w:color w:val="000000"/>
          <w:spacing w:val="-4"/>
          <w:sz w:val="30"/>
          <w:szCs w:val="30"/>
          <w:rtl/>
        </w:rPr>
        <w:t>ﮋ</w:t>
      </w:r>
      <w:r w:rsidR="00270509" w:rsidRPr="00E60C02">
        <w:rPr>
          <w:rFonts w:ascii="QCF_P441" w:hAnsi="QCF_P441" w:cs="QCF_P441"/>
          <w:color w:val="000000"/>
          <w:spacing w:val="-4"/>
          <w:sz w:val="34"/>
          <w:szCs w:val="34"/>
          <w:rtl/>
        </w:rPr>
        <w:t xml:space="preserve"> </w:t>
      </w:r>
      <w:r w:rsidR="00A34335" w:rsidRPr="00E60C02">
        <w:rPr>
          <w:rFonts w:ascii="QCF_P441" w:hAnsi="QCF_P441" w:cs="QCF_P441"/>
          <w:color w:val="000000"/>
          <w:spacing w:val="-4"/>
          <w:sz w:val="34"/>
          <w:szCs w:val="34"/>
          <w:rtl/>
        </w:rPr>
        <w:t>ﮝ  ﮞ  ﮟ  ﮠ  ﮡ    ﮢ  ﮣ  ﮤ  ﮥ  ﮦ  ﮧ  ﮨ  ﮩ   ﮪ  ﮫ  ﮬ  ﮭ  ﮮ  ﮯ  ﮰ  ﮱ  ﯓ  ﯔ  ﯕ   ﯖ  ﯗ  ﯘ  ﯙ  ﯚ  ﯛ  ﯜ  ﯝ  ﯞ        ﯟ  ﯠ  ﯡ  ﯢ  ﯣ  ﯤ  ﯥ  ﯦ  ﯧ    ﯨ  ﯩ  ﯪ  ﯫ   ﯬ  ﯭ  ﯮ  ﯯ  ﯰ  ﯱ   ﯲ  ﯳ  ﯴ  ﯵ  ﯶ  ﯷ</w:t>
      </w:r>
      <w:r w:rsidR="00A34335" w:rsidRPr="00E60C02">
        <w:rPr>
          <w:rFonts w:ascii="QCF_P441" w:hAnsi="QCF_P441" w:cs="QCF_P441"/>
          <w:color w:val="0000A5"/>
          <w:spacing w:val="-4"/>
          <w:sz w:val="34"/>
          <w:szCs w:val="34"/>
          <w:rtl/>
        </w:rPr>
        <w:t>ﯸ</w:t>
      </w:r>
      <w:r w:rsidR="00A34335" w:rsidRPr="00E60C02">
        <w:rPr>
          <w:rFonts w:ascii="QCF_P441" w:hAnsi="QCF_P441" w:cs="QCF_P441"/>
          <w:color w:val="000000"/>
          <w:spacing w:val="-4"/>
          <w:sz w:val="34"/>
          <w:szCs w:val="34"/>
          <w:rtl/>
        </w:rPr>
        <w:t xml:space="preserve">  ﯹ  ﯺ  ﯻ   ﯼ  ﯽ  ﯾ  ﯿ  ﰀ  ﰁ  ﰂ  ﰃ  ﰄ  ﰅ</w:t>
      </w:r>
      <w:r w:rsidR="00A34335" w:rsidRPr="00E60C02">
        <w:rPr>
          <w:rFonts w:ascii="QCF_P441" w:hAnsi="QCF_P441" w:cs="QCF_P441"/>
          <w:color w:val="000000"/>
          <w:spacing w:val="-4"/>
          <w:sz w:val="45"/>
          <w:szCs w:val="45"/>
          <w:rtl/>
        </w:rPr>
        <w:t xml:space="preserve">   </w:t>
      </w:r>
      <w:r w:rsidR="00A34335" w:rsidRPr="00E60C02">
        <w:rPr>
          <w:rFonts w:ascii="QCF_BSML" w:hAnsi="QCF_BSML" w:cs="QCF_BSML"/>
          <w:color w:val="000000"/>
          <w:spacing w:val="-4"/>
          <w:sz w:val="30"/>
          <w:szCs w:val="30"/>
          <w:rtl/>
        </w:rPr>
        <w:t>ﮊ</w:t>
      </w:r>
      <w:r w:rsidR="00A34335" w:rsidRPr="00E60C02">
        <w:rPr>
          <w:rFonts w:ascii="Arial" w:hAnsi="Arial"/>
          <w:color w:val="000000"/>
          <w:spacing w:val="-4"/>
          <w:sz w:val="16"/>
          <w:szCs w:val="16"/>
        </w:rPr>
        <w:t xml:space="preserve"> </w:t>
      </w:r>
      <w:r w:rsidR="00A34335" w:rsidRPr="00E60C02">
        <w:rPr>
          <w:rFonts w:ascii="Traditional Arabic" w:hAnsi="Traditional Arabic" w:cs="Traditional Arabic" w:hint="cs"/>
          <w:spacing w:val="-4"/>
          <w:sz w:val="36"/>
          <w:szCs w:val="36"/>
          <w:vertAlign w:val="superscript"/>
          <w:rtl/>
        </w:rPr>
        <w:t>(</w:t>
      </w:r>
      <w:r w:rsidR="00A34335" w:rsidRPr="00E60C02">
        <w:rPr>
          <w:rStyle w:val="FootnoteReference"/>
          <w:rFonts w:ascii="Traditional Arabic" w:hAnsi="Traditional Arabic" w:cs="Traditional Arabic"/>
          <w:spacing w:val="-4"/>
          <w:sz w:val="36"/>
          <w:szCs w:val="36"/>
          <w:rtl/>
        </w:rPr>
        <w:footnoteReference w:id="703"/>
      </w:r>
      <w:r w:rsidR="00A34335" w:rsidRPr="00E60C02">
        <w:rPr>
          <w:rFonts w:ascii="Traditional Arabic" w:hAnsi="Traditional Arabic" w:cs="Traditional Arabic" w:hint="cs"/>
          <w:spacing w:val="-4"/>
          <w:sz w:val="36"/>
          <w:szCs w:val="36"/>
          <w:vertAlign w:val="superscript"/>
          <w:rtl/>
        </w:rPr>
        <w:t>)</w:t>
      </w:r>
      <w:r w:rsidR="00A27988">
        <w:rPr>
          <w:rFonts w:ascii="QCF_P441" w:hAnsi="QCF_P441" w:cs="QCF_P441" w:hint="cs"/>
          <w:color w:val="000000"/>
          <w:spacing w:val="-4"/>
          <w:sz w:val="36"/>
          <w:szCs w:val="36"/>
          <w:rtl/>
        </w:rPr>
        <w:t xml:space="preserve"> </w:t>
      </w:r>
      <w:r w:rsidR="008A602A">
        <w:rPr>
          <w:rFonts w:cs="Traditional Arabic" w:hint="cs"/>
          <w:sz w:val="36"/>
          <w:szCs w:val="36"/>
          <w:rtl/>
        </w:rPr>
        <w:t xml:space="preserve">ساعياً في الخير </w:t>
      </w:r>
      <w:r w:rsidR="008A602A">
        <w:rPr>
          <w:rFonts w:cs="Traditional Arabic"/>
          <w:sz w:val="36"/>
          <w:szCs w:val="36"/>
          <w:rtl/>
        </w:rPr>
        <w:t>مثابر</w:t>
      </w:r>
      <w:r w:rsidR="008A602A">
        <w:rPr>
          <w:rFonts w:cs="Traditional Arabic" w:hint="cs"/>
          <w:sz w:val="36"/>
          <w:szCs w:val="36"/>
          <w:rtl/>
        </w:rPr>
        <w:t>اً باذلاً روحه في سبيل الله ، متمنياً لقومه الهداية .</w:t>
      </w:r>
    </w:p>
    <w:p w:rsidR="00B124E1" w:rsidRPr="008A602A" w:rsidRDefault="00B124E1" w:rsidP="00475F4E">
      <w:pPr>
        <w:pStyle w:val="ListParagraph"/>
        <w:widowControl w:val="0"/>
        <w:spacing w:after="0" w:line="240" w:lineRule="auto"/>
        <w:rPr>
          <w:rFonts w:cs="Traditional Arabic" w:hint="cs"/>
          <w:sz w:val="36"/>
          <w:szCs w:val="36"/>
        </w:rPr>
      </w:pPr>
    </w:p>
    <w:p w:rsidR="00D37FF7" w:rsidRPr="00EB48DC" w:rsidRDefault="00D37FF7" w:rsidP="008F69D5">
      <w:pPr>
        <w:pStyle w:val="ListParagraph"/>
        <w:widowControl w:val="0"/>
        <w:numPr>
          <w:ilvl w:val="0"/>
          <w:numId w:val="71"/>
        </w:numPr>
        <w:spacing w:after="0" w:line="240" w:lineRule="auto"/>
        <w:ind w:hanging="439"/>
        <w:jc w:val="lowKashida"/>
        <w:rPr>
          <w:rFonts w:cs="Traditional Arabic"/>
          <w:b/>
          <w:bCs/>
          <w:sz w:val="36"/>
          <w:szCs w:val="36"/>
        </w:rPr>
      </w:pPr>
      <w:r w:rsidRPr="00EB48DC">
        <w:rPr>
          <w:rFonts w:cs="Traditional Arabic" w:hint="cs"/>
          <w:b/>
          <w:bCs/>
          <w:sz w:val="36"/>
          <w:szCs w:val="36"/>
          <w:rtl/>
        </w:rPr>
        <w:t xml:space="preserve">التدرب على حسن الاستماع </w:t>
      </w:r>
    </w:p>
    <w:p w:rsidR="00D37FF7" w:rsidRPr="00B124E1" w:rsidRDefault="00B124E1" w:rsidP="00E60C02">
      <w:pPr>
        <w:widowControl w:val="0"/>
        <w:autoSpaceDE w:val="0"/>
        <w:autoSpaceDN w:val="0"/>
        <w:adjustRightInd w:val="0"/>
        <w:spacing w:after="0" w:line="240" w:lineRule="auto"/>
        <w:ind w:firstLine="567"/>
        <w:jc w:val="both"/>
        <w:rPr>
          <w:rFonts w:cs="Traditional Arabic"/>
          <w:color w:val="000000"/>
          <w:sz w:val="36"/>
          <w:szCs w:val="36"/>
        </w:rPr>
      </w:pPr>
      <w:r w:rsidRPr="00B124E1">
        <w:rPr>
          <w:rFonts w:ascii="Traditional Arabic" w:hAnsi="Traditional Arabic" w:cs="Traditional Arabic" w:hint="cs"/>
          <w:color w:val="000000"/>
          <w:sz w:val="36"/>
          <w:szCs w:val="36"/>
          <w:rtl/>
        </w:rPr>
        <w:t xml:space="preserve">التفاوض يقتضي الاستماع ، </w:t>
      </w:r>
      <w:r w:rsidR="00D37FF7" w:rsidRPr="00B124E1">
        <w:rPr>
          <w:rFonts w:ascii="Traditional Arabic" w:hAnsi="Traditional Arabic" w:cs="Traditional Arabic" w:hint="cs"/>
          <w:color w:val="000000"/>
          <w:sz w:val="36"/>
          <w:szCs w:val="36"/>
          <w:rtl/>
        </w:rPr>
        <w:t xml:space="preserve">للأدلة </w:t>
      </w:r>
      <w:r w:rsidRPr="00B124E1">
        <w:rPr>
          <w:rFonts w:ascii="Traditional Arabic" w:hAnsi="Traditional Arabic" w:cs="Traditional Arabic" w:hint="cs"/>
          <w:color w:val="000000"/>
          <w:sz w:val="36"/>
          <w:szCs w:val="36"/>
          <w:rtl/>
        </w:rPr>
        <w:t>، و</w:t>
      </w:r>
      <w:r w:rsidR="00D37FF7" w:rsidRPr="00B124E1">
        <w:rPr>
          <w:rFonts w:ascii="Traditional Arabic" w:hAnsi="Traditional Arabic" w:cs="Traditional Arabic" w:hint="cs"/>
          <w:color w:val="000000"/>
          <w:sz w:val="36"/>
          <w:szCs w:val="36"/>
          <w:rtl/>
        </w:rPr>
        <w:t>ح</w:t>
      </w:r>
      <w:r w:rsidR="00D37FF7" w:rsidRPr="00B124E1">
        <w:rPr>
          <w:rFonts w:ascii="Traditional Arabic" w:hAnsi="Traditional Arabic" w:cs="Traditional Arabic"/>
          <w:color w:val="000000"/>
          <w:sz w:val="36"/>
          <w:szCs w:val="36"/>
          <w:rtl/>
        </w:rPr>
        <w:t>جج الآخرين</w:t>
      </w:r>
      <w:r w:rsidRPr="00B124E1">
        <w:rPr>
          <w:rFonts w:ascii="Traditional Arabic" w:hAnsi="Traditional Arabic" w:cs="Traditional Arabic" w:hint="cs"/>
          <w:color w:val="000000"/>
          <w:sz w:val="36"/>
          <w:szCs w:val="36"/>
          <w:rtl/>
        </w:rPr>
        <w:t xml:space="preserve"> ،</w:t>
      </w:r>
      <w:r w:rsidR="00D37FF7" w:rsidRPr="00B124E1">
        <w:rPr>
          <w:rFonts w:ascii="Traditional Arabic" w:hAnsi="Traditional Arabic" w:cs="Traditional Arabic" w:hint="cs"/>
          <w:color w:val="000000"/>
          <w:sz w:val="36"/>
          <w:szCs w:val="36"/>
          <w:rtl/>
        </w:rPr>
        <w:t xml:space="preserve"> ووجهات النظر حتى النهاية وتبرز هنا ، </w:t>
      </w:r>
      <w:r w:rsidR="00D37FF7" w:rsidRPr="00B124E1">
        <w:rPr>
          <w:rFonts w:ascii="Traditional Arabic" w:hAnsi="Traditional Arabic" w:cs="Traditional Arabic"/>
          <w:color w:val="000000"/>
          <w:sz w:val="36"/>
          <w:szCs w:val="36"/>
          <w:rtl/>
        </w:rPr>
        <w:t xml:space="preserve">قصة </w:t>
      </w:r>
      <w:r w:rsidR="00D37FF7" w:rsidRPr="00B124E1">
        <w:rPr>
          <w:rFonts w:ascii="Traditional Arabic" w:hAnsi="Traditional Arabic" w:cs="Traditional Arabic" w:hint="cs"/>
          <w:color w:val="000000"/>
          <w:sz w:val="36"/>
          <w:szCs w:val="36"/>
          <w:rtl/>
        </w:rPr>
        <w:t>ال</w:t>
      </w:r>
      <w:r w:rsidR="00D37FF7" w:rsidRPr="00B124E1">
        <w:rPr>
          <w:rFonts w:ascii="Traditional Arabic" w:hAnsi="Traditional Arabic" w:cs="Traditional Arabic"/>
          <w:color w:val="000000"/>
          <w:sz w:val="36"/>
          <w:szCs w:val="36"/>
          <w:rtl/>
        </w:rPr>
        <w:t xml:space="preserve">هدهد </w:t>
      </w:r>
      <w:r w:rsidRPr="00B124E1">
        <w:rPr>
          <w:rFonts w:ascii="Traditional Arabic" w:hAnsi="Traditional Arabic" w:cs="Traditional Arabic" w:hint="cs"/>
          <w:color w:val="000000"/>
          <w:sz w:val="36"/>
          <w:szCs w:val="36"/>
          <w:rtl/>
        </w:rPr>
        <w:t xml:space="preserve">، </w:t>
      </w:r>
      <w:r w:rsidR="00D37FF7" w:rsidRPr="00B124E1">
        <w:rPr>
          <w:rFonts w:ascii="Traditional Arabic" w:hAnsi="Traditional Arabic" w:cs="Traditional Arabic" w:hint="cs"/>
          <w:color w:val="000000"/>
          <w:sz w:val="36"/>
          <w:szCs w:val="36"/>
          <w:rtl/>
        </w:rPr>
        <w:t xml:space="preserve">مع نبي الله </w:t>
      </w:r>
      <w:r w:rsidRPr="00B124E1">
        <w:rPr>
          <w:rFonts w:ascii="Traditional Arabic" w:hAnsi="Traditional Arabic" w:cs="Traditional Arabic" w:hint="cs"/>
          <w:color w:val="000000"/>
          <w:sz w:val="36"/>
          <w:szCs w:val="36"/>
          <w:rtl/>
        </w:rPr>
        <w:t xml:space="preserve">، </w:t>
      </w:r>
      <w:r w:rsidR="00D37FF7" w:rsidRPr="00B124E1">
        <w:rPr>
          <w:rFonts w:ascii="Traditional Arabic" w:hAnsi="Traditional Arabic" w:cs="Traditional Arabic"/>
          <w:color w:val="000000"/>
          <w:sz w:val="36"/>
          <w:szCs w:val="36"/>
          <w:rtl/>
        </w:rPr>
        <w:t>سليمان</w:t>
      </w:r>
      <w:r w:rsidR="00D37FF7" w:rsidRPr="00B124E1">
        <w:rPr>
          <w:rFonts w:ascii="Traditional Arabic" w:hAnsi="Traditional Arabic" w:cs="Traditional Arabic" w:hint="cs"/>
          <w:color w:val="000000"/>
          <w:sz w:val="36"/>
          <w:szCs w:val="36"/>
          <w:rtl/>
        </w:rPr>
        <w:t xml:space="preserve"> عليه السلام ، </w:t>
      </w:r>
      <w:r w:rsidR="00D37FF7" w:rsidRPr="00B124E1">
        <w:rPr>
          <w:rFonts w:ascii="Traditional Arabic" w:hAnsi="Traditional Arabic" w:cs="Traditional Arabic"/>
          <w:color w:val="000000"/>
          <w:sz w:val="36"/>
          <w:szCs w:val="36"/>
          <w:rtl/>
        </w:rPr>
        <w:t>قال تعالى</w:t>
      </w:r>
      <w:r w:rsidR="00D37FF7" w:rsidRPr="00B124E1">
        <w:rPr>
          <w:rFonts w:ascii="Traditional Arabic" w:hAnsi="Traditional Arabic" w:cs="Traditional Arabic" w:hint="cs"/>
          <w:color w:val="000000"/>
          <w:sz w:val="36"/>
          <w:szCs w:val="36"/>
          <w:rtl/>
        </w:rPr>
        <w:t>:</w:t>
      </w:r>
      <w:r w:rsidR="00D37FF7" w:rsidRPr="00B124E1">
        <w:rPr>
          <w:rFonts w:ascii="Traditional Arabic" w:hAnsi="Traditional Arabic" w:cs="Traditional Arabic"/>
          <w:color w:val="000000"/>
          <w:sz w:val="36"/>
          <w:szCs w:val="36"/>
          <w:rtl/>
        </w:rPr>
        <w:t xml:space="preserve"> </w:t>
      </w:r>
      <w:r w:rsidR="00D37FF7" w:rsidRPr="00E13D30">
        <w:rPr>
          <w:rFonts w:ascii="QCF_BSML" w:hAnsi="QCF_BSML" w:cs="QCF_BSML"/>
          <w:color w:val="000000"/>
          <w:sz w:val="34"/>
          <w:szCs w:val="34"/>
          <w:rtl/>
        </w:rPr>
        <w:t xml:space="preserve">ﮋ </w:t>
      </w:r>
      <w:r w:rsidR="00D37FF7" w:rsidRPr="00E13D30">
        <w:rPr>
          <w:rFonts w:ascii="QCF_P378" w:hAnsi="QCF_P378" w:cs="QCF_P378"/>
          <w:color w:val="000000"/>
          <w:sz w:val="34"/>
          <w:szCs w:val="34"/>
          <w:rtl/>
        </w:rPr>
        <w:t xml:space="preserve">ﯜ  ﯝ  ﯞ  ﯟ  ﯠ  </w:t>
      </w:r>
      <w:r w:rsidR="00D37FF7" w:rsidRPr="00E13D30">
        <w:rPr>
          <w:rFonts w:ascii="QCF_P378" w:hAnsi="QCF_P378" w:cs="QCF_P378"/>
          <w:color w:val="000000"/>
          <w:sz w:val="34"/>
          <w:szCs w:val="34"/>
          <w:rtl/>
        </w:rPr>
        <w:lastRenderedPageBreak/>
        <w:t xml:space="preserve">ﯡ  ﯢ  ﯣ  ﯤ  ﯥ  ﯦ   ﯧ  ﯨ  </w:t>
      </w:r>
      <w:r w:rsidR="00E13D30">
        <w:rPr>
          <w:rFonts w:ascii="QCF_P378" w:hAnsi="QCF_P378" w:cs="QCF_P378"/>
          <w:color w:val="000000"/>
          <w:sz w:val="34"/>
          <w:szCs w:val="34"/>
          <w:rtl/>
        </w:rPr>
        <w:t>ﯩ  ﯪ  ﯫ  ﯬ   ﯭ     ﯮ   ﯯ  ﯰ  ﯱ</w:t>
      </w:r>
      <w:r w:rsidR="00D37FF7" w:rsidRPr="00E13D30">
        <w:rPr>
          <w:rFonts w:ascii="QCF_BSML" w:hAnsi="QCF_BSML" w:cs="QCF_BSML"/>
          <w:color w:val="000000"/>
          <w:sz w:val="34"/>
          <w:szCs w:val="34"/>
          <w:rtl/>
        </w:rPr>
        <w:t>ﮊ</w:t>
      </w:r>
      <w:r w:rsidR="00D37FF7" w:rsidRPr="00B124E1">
        <w:rPr>
          <w:rFonts w:ascii="Arial" w:hAnsi="Arial" w:hint="cs"/>
          <w:color w:val="000000"/>
          <w:sz w:val="36"/>
          <w:szCs w:val="36"/>
          <w:rtl/>
        </w:rPr>
        <w:t xml:space="preserve">  </w:t>
      </w:r>
      <w:r w:rsidRPr="00B124E1">
        <w:rPr>
          <w:rFonts w:ascii="Traditional Arabic" w:hAnsi="Traditional Arabic" w:cs="Traditional Arabic" w:hint="cs"/>
          <w:color w:val="000000"/>
          <w:sz w:val="36"/>
          <w:szCs w:val="36"/>
          <w:rtl/>
        </w:rPr>
        <w:t xml:space="preserve">فأتى الهدهد بحجة غيابه ، </w:t>
      </w:r>
      <w:r w:rsidRPr="00B124E1">
        <w:rPr>
          <w:rFonts w:ascii="QCF_BSML" w:hAnsi="QCF_BSML" w:cs="QCF_BSML"/>
          <w:color w:val="000000"/>
          <w:sz w:val="36"/>
          <w:szCs w:val="36"/>
          <w:rtl/>
        </w:rPr>
        <w:t xml:space="preserve"> </w:t>
      </w:r>
      <w:r w:rsidR="00D37FF7" w:rsidRPr="00E13D30">
        <w:rPr>
          <w:rFonts w:ascii="QCF_BSML" w:hAnsi="QCF_BSML" w:cs="QCF_BSML"/>
          <w:color w:val="000000"/>
          <w:sz w:val="34"/>
          <w:szCs w:val="34"/>
          <w:rtl/>
        </w:rPr>
        <w:t xml:space="preserve">ﮋ </w:t>
      </w:r>
      <w:r w:rsidR="00D37FF7" w:rsidRPr="00E13D30">
        <w:rPr>
          <w:rFonts w:ascii="QCF_P378" w:hAnsi="QCF_P378" w:cs="QCF_P378"/>
          <w:color w:val="000000"/>
          <w:sz w:val="34"/>
          <w:szCs w:val="34"/>
          <w:rtl/>
        </w:rPr>
        <w:t>ﯳ  ﯴ  ﯵ  ﯶ    ﯷ  ﯸ  ﯹ  ﯺ</w:t>
      </w:r>
      <w:r w:rsidR="00D37FF7" w:rsidRPr="00E13D30">
        <w:rPr>
          <w:rFonts w:ascii="QCF_P378" w:hAnsi="QCF_P378" w:cs="QCF_P378" w:hint="cs"/>
          <w:color w:val="000000"/>
          <w:sz w:val="34"/>
          <w:szCs w:val="34"/>
          <w:rtl/>
        </w:rPr>
        <w:t xml:space="preserve"> </w:t>
      </w:r>
      <w:r w:rsidR="00D37FF7" w:rsidRPr="00E13D30">
        <w:rPr>
          <w:rFonts w:ascii="QCF_P378" w:hAnsi="QCF_P378" w:cs="QCF_P378"/>
          <w:color w:val="000000"/>
          <w:sz w:val="34"/>
          <w:szCs w:val="34"/>
          <w:rtl/>
        </w:rPr>
        <w:t xml:space="preserve">  ﯻ     ﯼ  ﯽ    ﯾ  ﯿ  ﰀ     </w:t>
      </w:r>
      <w:r w:rsidR="00D37FF7" w:rsidRPr="00E13D30">
        <w:rPr>
          <w:rFonts w:ascii="QCF_BSML" w:hAnsi="QCF_BSML" w:cs="QCF_BSML"/>
          <w:color w:val="000000"/>
          <w:sz w:val="34"/>
          <w:szCs w:val="34"/>
          <w:rtl/>
        </w:rPr>
        <w:t>ﮊ</w:t>
      </w:r>
      <w:r w:rsidRPr="00B124E1">
        <w:rPr>
          <w:rFonts w:ascii="QCF_BSML" w:hAnsi="QCF_BSML" w:cs="Traditional Arabic" w:hint="cs"/>
          <w:color w:val="000000"/>
          <w:sz w:val="36"/>
          <w:szCs w:val="36"/>
          <w:rtl/>
        </w:rPr>
        <w:t xml:space="preserve"> ويستمع سليمان عليه السلام لطائر في ذكر حجته</w:t>
      </w:r>
      <w:r>
        <w:rPr>
          <w:rFonts w:ascii="QCF_BSML" w:hAnsi="QCF_BSML" w:cs="Traditional Arabic" w:hint="cs"/>
          <w:color w:val="000000"/>
          <w:sz w:val="36"/>
          <w:szCs w:val="36"/>
          <w:rtl/>
        </w:rPr>
        <w:t xml:space="preserve"> ، حتى النهاية</w:t>
      </w:r>
      <w:r w:rsidRPr="00B124E1">
        <w:rPr>
          <w:rFonts w:ascii="QCF_BSML" w:hAnsi="QCF_BSML" w:cs="Traditional Arabic" w:hint="cs"/>
          <w:color w:val="000000"/>
          <w:sz w:val="36"/>
          <w:szCs w:val="36"/>
          <w:rtl/>
        </w:rPr>
        <w:t xml:space="preserve"> </w:t>
      </w:r>
      <w:r w:rsidR="00D37FF7" w:rsidRPr="00B124E1">
        <w:rPr>
          <w:rFonts w:ascii="QCF_BSML" w:hAnsi="QCF_BSML" w:cs="Traditional Arabic" w:hint="cs"/>
          <w:color w:val="000000"/>
          <w:sz w:val="36"/>
          <w:szCs w:val="36"/>
          <w:rtl/>
        </w:rPr>
        <w:t>.</w:t>
      </w:r>
      <w:r w:rsidR="00D37FF7" w:rsidRPr="00B124E1">
        <w:rPr>
          <w:rFonts w:ascii="Arial" w:hAnsi="Arial"/>
          <w:color w:val="000000"/>
          <w:sz w:val="36"/>
          <w:szCs w:val="36"/>
        </w:rPr>
        <w:t xml:space="preserve"> </w:t>
      </w:r>
      <w:r w:rsidR="00D37FF7" w:rsidRPr="00B124E1">
        <w:rPr>
          <w:rFonts w:ascii="Traditional Arabic" w:hAnsi="Traditional Arabic" w:cs="Traditional Arabic"/>
          <w:color w:val="000000"/>
          <w:sz w:val="36"/>
          <w:szCs w:val="36"/>
        </w:rPr>
        <w:t xml:space="preserve"> </w:t>
      </w:r>
      <w:r w:rsidR="00D37FF7" w:rsidRPr="00B124E1">
        <w:rPr>
          <w:rFonts w:cs="Traditional Arabic" w:hint="cs"/>
          <w:color w:val="000000"/>
          <w:sz w:val="36"/>
          <w:szCs w:val="36"/>
          <w:rtl/>
        </w:rPr>
        <w:t xml:space="preserve"> </w:t>
      </w:r>
    </w:p>
    <w:p w:rsidR="00D37FF7" w:rsidRPr="00EB48DC" w:rsidRDefault="00D37FF7" w:rsidP="008F69D5">
      <w:pPr>
        <w:pStyle w:val="ListParagraph"/>
        <w:widowControl w:val="0"/>
        <w:numPr>
          <w:ilvl w:val="0"/>
          <w:numId w:val="71"/>
        </w:numPr>
        <w:spacing w:after="0" w:line="240" w:lineRule="auto"/>
        <w:ind w:hanging="439"/>
        <w:jc w:val="lowKashida"/>
        <w:rPr>
          <w:rFonts w:cs="Traditional Arabic"/>
          <w:b/>
          <w:bCs/>
          <w:sz w:val="36"/>
          <w:szCs w:val="36"/>
        </w:rPr>
      </w:pPr>
      <w:r w:rsidRPr="002B0687">
        <w:rPr>
          <w:rFonts w:cs="Traditional Arabic" w:hint="cs"/>
          <w:b/>
          <w:bCs/>
          <w:sz w:val="36"/>
          <w:szCs w:val="36"/>
          <w:rtl/>
        </w:rPr>
        <w:t>اليقظة</w:t>
      </w:r>
      <w:r w:rsidRPr="00EB48DC">
        <w:rPr>
          <w:rFonts w:cs="Traditional Arabic" w:hint="cs"/>
          <w:b/>
          <w:bCs/>
          <w:sz w:val="36"/>
          <w:szCs w:val="36"/>
          <w:rtl/>
        </w:rPr>
        <w:t>:</w:t>
      </w:r>
    </w:p>
    <w:p w:rsidR="00D37FF7" w:rsidRPr="00E60C02" w:rsidRDefault="00D37FF7" w:rsidP="00E60C02">
      <w:pPr>
        <w:widowControl w:val="0"/>
        <w:spacing w:after="0" w:line="240" w:lineRule="auto"/>
        <w:ind w:firstLine="567"/>
        <w:jc w:val="lowKashida"/>
        <w:rPr>
          <w:rFonts w:ascii="Traditional Arabic" w:hAnsi="Traditional Arabic" w:cs="Traditional Arabic"/>
          <w:spacing w:val="-6"/>
          <w:sz w:val="36"/>
          <w:szCs w:val="36"/>
          <w:rtl/>
        </w:rPr>
      </w:pPr>
      <w:r w:rsidRPr="00E60C02">
        <w:rPr>
          <w:rFonts w:cs="Traditional Arabic" w:hint="cs"/>
          <w:spacing w:val="-6"/>
          <w:sz w:val="36"/>
          <w:szCs w:val="36"/>
          <w:rtl/>
        </w:rPr>
        <w:t xml:space="preserve"> اليقظة لها أثر واضح في التعرف على طرق المداهنين وعدم طاعتهم أو مجاراتهم ، </w:t>
      </w:r>
      <w:r w:rsidRPr="00E60C02">
        <w:rPr>
          <w:rFonts w:cs="Traditional Arabic" w:hint="eastAsia"/>
          <w:spacing w:val="-6"/>
          <w:sz w:val="36"/>
          <w:szCs w:val="36"/>
          <w:rtl/>
        </w:rPr>
        <w:t>ق</w:t>
      </w:r>
      <w:r w:rsidRPr="00E60C02">
        <w:rPr>
          <w:rFonts w:cs="Traditional Arabic" w:hint="cs"/>
          <w:spacing w:val="-6"/>
          <w:sz w:val="36"/>
          <w:szCs w:val="36"/>
          <w:rtl/>
        </w:rPr>
        <w:t>ا</w:t>
      </w:r>
      <w:r w:rsidRPr="00E60C02">
        <w:rPr>
          <w:rFonts w:cs="Traditional Arabic" w:hint="eastAsia"/>
          <w:spacing w:val="-6"/>
          <w:sz w:val="36"/>
          <w:szCs w:val="36"/>
          <w:rtl/>
        </w:rPr>
        <w:t>ل</w:t>
      </w:r>
      <w:r w:rsidRPr="00E60C02">
        <w:rPr>
          <w:rFonts w:cs="Traditional Arabic"/>
          <w:spacing w:val="-6"/>
          <w:sz w:val="36"/>
          <w:szCs w:val="36"/>
          <w:rtl/>
        </w:rPr>
        <w:t xml:space="preserve"> </w:t>
      </w:r>
      <w:r w:rsidR="00E60C02" w:rsidRPr="00E60C02">
        <w:rPr>
          <w:rFonts w:cs="Traditional Arabic"/>
          <w:spacing w:val="-6"/>
          <w:sz w:val="36"/>
          <w:szCs w:val="36"/>
          <w:rtl/>
        </w:rPr>
        <w:br/>
      </w:r>
      <w:r w:rsidRPr="00E60C02">
        <w:rPr>
          <w:rFonts w:cs="Traditional Arabic" w:hint="eastAsia"/>
          <w:spacing w:val="-6"/>
          <w:sz w:val="36"/>
          <w:szCs w:val="36"/>
          <w:rtl/>
        </w:rPr>
        <w:t>تعالى</w:t>
      </w:r>
      <w:r w:rsidRPr="00E60C02">
        <w:rPr>
          <w:rFonts w:cs="Traditional Arabic"/>
          <w:spacing w:val="-6"/>
          <w:sz w:val="36"/>
          <w:szCs w:val="36"/>
          <w:rtl/>
        </w:rPr>
        <w:t>:</w:t>
      </w:r>
      <w:r w:rsidRPr="00E60C02">
        <w:rPr>
          <w:rFonts w:ascii="QCF_BSML" w:hAnsi="QCF_BSML" w:cs="QCF_BSML"/>
          <w:color w:val="000000"/>
          <w:spacing w:val="-6"/>
          <w:sz w:val="32"/>
          <w:szCs w:val="32"/>
          <w:rtl/>
        </w:rPr>
        <w:t xml:space="preserve">ﮋ </w:t>
      </w:r>
      <w:r w:rsidRPr="00E60C02">
        <w:rPr>
          <w:rFonts w:ascii="QCF_P564" w:hAnsi="QCF_P564" w:cs="QCF_P564"/>
          <w:color w:val="000000"/>
          <w:spacing w:val="-6"/>
          <w:sz w:val="32"/>
          <w:szCs w:val="32"/>
          <w:rtl/>
        </w:rPr>
        <w:t xml:space="preserve">ﯓ  ﯔ   ﯕ  ﯖ  ﯗ  ﯘ         ﯙ  ﯚ  </w:t>
      </w:r>
      <w:r w:rsidRPr="00E60C02">
        <w:rPr>
          <w:rFonts w:ascii="QCF_BSML" w:hAnsi="QCF_BSML" w:cs="QCF_BSML"/>
          <w:color w:val="000000"/>
          <w:spacing w:val="-6"/>
          <w:sz w:val="32"/>
          <w:szCs w:val="32"/>
          <w:rtl/>
        </w:rPr>
        <w:t>ﮊ</w:t>
      </w:r>
      <w:r w:rsidRPr="00E60C02">
        <w:rPr>
          <w:rFonts w:cs="Traditional Arabic" w:hint="cs"/>
          <w:spacing w:val="-6"/>
          <w:sz w:val="36"/>
          <w:szCs w:val="36"/>
          <w:vertAlign w:val="superscript"/>
          <w:rtl/>
        </w:rPr>
        <w:t>(</w:t>
      </w:r>
      <w:r w:rsidRPr="00E60C02">
        <w:rPr>
          <w:rStyle w:val="FootnoteReference"/>
          <w:rFonts w:cs="Traditional Arabic"/>
          <w:spacing w:val="-6"/>
          <w:sz w:val="36"/>
          <w:szCs w:val="36"/>
          <w:rtl/>
        </w:rPr>
        <w:footnoteReference w:id="704"/>
      </w:r>
      <w:r w:rsidRPr="00E60C02">
        <w:rPr>
          <w:rFonts w:cs="Traditional Arabic" w:hint="cs"/>
          <w:spacing w:val="-6"/>
          <w:sz w:val="36"/>
          <w:szCs w:val="36"/>
          <w:vertAlign w:val="superscript"/>
          <w:rtl/>
        </w:rPr>
        <w:t>)</w:t>
      </w:r>
      <w:r w:rsidRPr="00E60C02">
        <w:rPr>
          <w:rFonts w:cs="Traditional Arabic" w:hint="cs"/>
          <w:spacing w:val="-6"/>
          <w:sz w:val="36"/>
          <w:szCs w:val="36"/>
          <w:rtl/>
        </w:rPr>
        <w:t xml:space="preserve"> "</w:t>
      </w:r>
      <w:r w:rsidRPr="00E60C02">
        <w:rPr>
          <w:rFonts w:cs="Traditional Arabic" w:hint="eastAsia"/>
          <w:spacing w:val="-6"/>
          <w:sz w:val="36"/>
          <w:szCs w:val="36"/>
          <w:rtl/>
        </w:rPr>
        <w:t>أي</w:t>
      </w:r>
      <w:r w:rsidRPr="00E60C02">
        <w:rPr>
          <w:rFonts w:cs="Traditional Arabic"/>
          <w:spacing w:val="-6"/>
          <w:sz w:val="36"/>
          <w:szCs w:val="36"/>
          <w:rtl/>
        </w:rPr>
        <w:t xml:space="preserve">: </w:t>
      </w:r>
      <w:r w:rsidRPr="00E60C02">
        <w:rPr>
          <w:rFonts w:cs="Traditional Arabic" w:hint="eastAsia"/>
          <w:spacing w:val="-6"/>
          <w:sz w:val="36"/>
          <w:szCs w:val="36"/>
          <w:rtl/>
        </w:rPr>
        <w:t>طمعوا</w:t>
      </w:r>
      <w:r w:rsidRPr="00E60C02">
        <w:rPr>
          <w:rFonts w:cs="Traditional Arabic"/>
          <w:spacing w:val="-6"/>
          <w:sz w:val="36"/>
          <w:szCs w:val="36"/>
          <w:rtl/>
        </w:rPr>
        <w:t xml:space="preserve"> , </w:t>
      </w:r>
      <w:r w:rsidRPr="00E60C02">
        <w:rPr>
          <w:rFonts w:cs="Traditional Arabic" w:hint="eastAsia"/>
          <w:spacing w:val="-6"/>
          <w:sz w:val="36"/>
          <w:szCs w:val="36"/>
          <w:rtl/>
        </w:rPr>
        <w:t>وأحبّوا</w:t>
      </w:r>
      <w:r w:rsidRPr="00E60C02">
        <w:rPr>
          <w:rFonts w:cs="Traditional Arabic"/>
          <w:spacing w:val="-6"/>
          <w:sz w:val="36"/>
          <w:szCs w:val="36"/>
          <w:rtl/>
        </w:rPr>
        <w:t xml:space="preserve"> </w:t>
      </w:r>
      <w:r w:rsidRPr="00E60C02">
        <w:rPr>
          <w:rFonts w:ascii="QCF_BSML" w:hAnsi="QCF_BSML" w:cs="QCF_BSML"/>
          <w:color w:val="000000"/>
          <w:spacing w:val="-6"/>
          <w:sz w:val="32"/>
          <w:szCs w:val="32"/>
          <w:rtl/>
        </w:rPr>
        <w:t xml:space="preserve">ﮋ </w:t>
      </w:r>
      <w:r w:rsidRPr="00E60C02">
        <w:rPr>
          <w:rFonts w:ascii="QCF_P564" w:hAnsi="QCF_P564" w:cs="QCF_P564"/>
          <w:color w:val="000000"/>
          <w:spacing w:val="-6"/>
          <w:sz w:val="32"/>
          <w:szCs w:val="32"/>
          <w:rtl/>
        </w:rPr>
        <w:t xml:space="preserve">ﯘ         ﯙ  ﯚ  </w:t>
      </w:r>
      <w:r w:rsidRPr="00E60C02">
        <w:rPr>
          <w:rFonts w:ascii="QCF_BSML" w:hAnsi="QCF_BSML" w:cs="QCF_BSML"/>
          <w:color w:val="000000"/>
          <w:spacing w:val="-6"/>
          <w:sz w:val="32"/>
          <w:szCs w:val="32"/>
          <w:rtl/>
        </w:rPr>
        <w:t>ﮊ</w:t>
      </w:r>
      <w:r w:rsidRPr="00E60C02">
        <w:rPr>
          <w:rFonts w:cs="Traditional Arabic" w:hint="eastAsia"/>
          <w:spacing w:val="-6"/>
          <w:sz w:val="36"/>
          <w:szCs w:val="36"/>
          <w:rtl/>
        </w:rPr>
        <w:t>،</w:t>
      </w:r>
      <w:r w:rsidRPr="00E60C02">
        <w:rPr>
          <w:rFonts w:cs="Traditional Arabic" w:hint="cs"/>
          <w:spacing w:val="-6"/>
          <w:sz w:val="36"/>
          <w:szCs w:val="36"/>
          <w:rtl/>
        </w:rPr>
        <w:t xml:space="preserve"> </w:t>
      </w:r>
      <w:r w:rsidRPr="00E60C02">
        <w:rPr>
          <w:rFonts w:cs="Traditional Arabic" w:hint="eastAsia"/>
          <w:spacing w:val="-6"/>
          <w:sz w:val="36"/>
          <w:szCs w:val="36"/>
          <w:rtl/>
        </w:rPr>
        <w:t>أي</w:t>
      </w:r>
      <w:r w:rsidRPr="00E60C02">
        <w:rPr>
          <w:rFonts w:cs="Traditional Arabic"/>
          <w:spacing w:val="-6"/>
          <w:sz w:val="36"/>
          <w:szCs w:val="36"/>
          <w:rtl/>
        </w:rPr>
        <w:t xml:space="preserve">: </w:t>
      </w:r>
      <w:r w:rsidRPr="00E60C02">
        <w:rPr>
          <w:rFonts w:cs="Traditional Arabic" w:hint="eastAsia"/>
          <w:spacing w:val="-6"/>
          <w:sz w:val="36"/>
          <w:szCs w:val="36"/>
          <w:rtl/>
        </w:rPr>
        <w:t>تميل</w:t>
      </w:r>
      <w:r w:rsidRPr="00E60C02">
        <w:rPr>
          <w:rFonts w:cs="Traditional Arabic"/>
          <w:spacing w:val="-6"/>
          <w:sz w:val="36"/>
          <w:szCs w:val="36"/>
          <w:rtl/>
        </w:rPr>
        <w:t xml:space="preserve"> </w:t>
      </w:r>
      <w:r w:rsidRPr="00E60C02">
        <w:rPr>
          <w:rFonts w:cs="Traditional Arabic" w:hint="eastAsia"/>
          <w:spacing w:val="-6"/>
          <w:sz w:val="36"/>
          <w:szCs w:val="36"/>
          <w:rtl/>
        </w:rPr>
        <w:t>إلى</w:t>
      </w:r>
      <w:r w:rsidRPr="00E60C02">
        <w:rPr>
          <w:rFonts w:cs="Traditional Arabic"/>
          <w:spacing w:val="-6"/>
          <w:sz w:val="36"/>
          <w:szCs w:val="36"/>
          <w:rtl/>
        </w:rPr>
        <w:t xml:space="preserve"> </w:t>
      </w:r>
      <w:r w:rsidRPr="00E60C02">
        <w:rPr>
          <w:rFonts w:cs="Traditional Arabic" w:hint="eastAsia"/>
          <w:spacing w:val="-6"/>
          <w:sz w:val="36"/>
          <w:szCs w:val="36"/>
          <w:rtl/>
        </w:rPr>
        <w:t>دينهم</w:t>
      </w:r>
      <w:r w:rsidRPr="00E60C02">
        <w:rPr>
          <w:rFonts w:cs="Traditional Arabic"/>
          <w:spacing w:val="-6"/>
          <w:sz w:val="36"/>
          <w:szCs w:val="36"/>
          <w:rtl/>
        </w:rPr>
        <w:t xml:space="preserve"> </w:t>
      </w:r>
      <w:r w:rsidRPr="00E60C02">
        <w:rPr>
          <w:rFonts w:cs="Traditional Arabic" w:hint="eastAsia"/>
          <w:spacing w:val="-6"/>
          <w:sz w:val="36"/>
          <w:szCs w:val="36"/>
          <w:rtl/>
        </w:rPr>
        <w:t>وإلى</w:t>
      </w:r>
      <w:r w:rsidRPr="00E60C02">
        <w:rPr>
          <w:rFonts w:cs="Traditional Arabic"/>
          <w:spacing w:val="-6"/>
          <w:sz w:val="36"/>
          <w:szCs w:val="36"/>
          <w:rtl/>
        </w:rPr>
        <w:t xml:space="preserve"> </w:t>
      </w:r>
      <w:r w:rsidRPr="00E60C02">
        <w:rPr>
          <w:rFonts w:cs="Traditional Arabic" w:hint="eastAsia"/>
          <w:spacing w:val="-6"/>
          <w:sz w:val="36"/>
          <w:szCs w:val="36"/>
          <w:rtl/>
        </w:rPr>
        <w:t>آلهتهم</w:t>
      </w:r>
      <w:r w:rsidRPr="00E60C02">
        <w:rPr>
          <w:rFonts w:cs="Traditional Arabic"/>
          <w:spacing w:val="-6"/>
          <w:sz w:val="36"/>
          <w:szCs w:val="36"/>
          <w:rtl/>
        </w:rPr>
        <w:t xml:space="preserve"> </w:t>
      </w:r>
      <w:r w:rsidRPr="00E60C02">
        <w:rPr>
          <w:rFonts w:cs="Traditional Arabic" w:hint="eastAsia"/>
          <w:spacing w:val="-6"/>
          <w:sz w:val="36"/>
          <w:szCs w:val="36"/>
          <w:rtl/>
        </w:rPr>
        <w:t>فيمالئونك</w:t>
      </w:r>
      <w:r w:rsidRPr="00E60C02">
        <w:rPr>
          <w:rFonts w:cs="Traditional Arabic"/>
          <w:spacing w:val="-6"/>
          <w:sz w:val="36"/>
          <w:szCs w:val="36"/>
          <w:rtl/>
        </w:rPr>
        <w:t xml:space="preserve"> </w:t>
      </w:r>
      <w:r w:rsidRPr="00E60C02">
        <w:rPr>
          <w:rFonts w:cs="Traditional Arabic" w:hint="eastAsia"/>
          <w:spacing w:val="-6"/>
          <w:sz w:val="36"/>
          <w:szCs w:val="36"/>
          <w:rtl/>
        </w:rPr>
        <w:t>على</w:t>
      </w:r>
      <w:r w:rsidRPr="00E60C02">
        <w:rPr>
          <w:rFonts w:cs="Traditional Arabic"/>
          <w:spacing w:val="-6"/>
          <w:sz w:val="36"/>
          <w:szCs w:val="36"/>
          <w:rtl/>
        </w:rPr>
        <w:t xml:space="preserve"> </w:t>
      </w:r>
      <w:r w:rsidRPr="00E60C02">
        <w:rPr>
          <w:rFonts w:cs="Traditional Arabic" w:hint="eastAsia"/>
          <w:spacing w:val="-6"/>
          <w:sz w:val="36"/>
          <w:szCs w:val="36"/>
          <w:rtl/>
        </w:rPr>
        <w:t>ما</w:t>
      </w:r>
      <w:r w:rsidRPr="00E60C02">
        <w:rPr>
          <w:rFonts w:cs="Traditional Arabic"/>
          <w:spacing w:val="-6"/>
          <w:sz w:val="36"/>
          <w:szCs w:val="36"/>
          <w:rtl/>
        </w:rPr>
        <w:t xml:space="preserve"> </w:t>
      </w:r>
      <w:r w:rsidRPr="00E60C02">
        <w:rPr>
          <w:rFonts w:cs="Traditional Arabic" w:hint="eastAsia"/>
          <w:spacing w:val="-6"/>
          <w:sz w:val="36"/>
          <w:szCs w:val="36"/>
          <w:rtl/>
        </w:rPr>
        <w:t>أنت</w:t>
      </w:r>
      <w:r w:rsidRPr="00E60C02">
        <w:rPr>
          <w:rFonts w:cs="Traditional Arabic"/>
          <w:spacing w:val="-6"/>
          <w:sz w:val="36"/>
          <w:szCs w:val="36"/>
          <w:rtl/>
        </w:rPr>
        <w:t xml:space="preserve"> </w:t>
      </w:r>
      <w:r w:rsidRPr="00E60C02">
        <w:rPr>
          <w:rFonts w:cs="Traditional Arabic" w:hint="eastAsia"/>
          <w:spacing w:val="-6"/>
          <w:sz w:val="36"/>
          <w:szCs w:val="36"/>
          <w:rtl/>
        </w:rPr>
        <w:t>عليه</w:t>
      </w:r>
      <w:r w:rsidRPr="00E60C02">
        <w:rPr>
          <w:rFonts w:cs="Traditional Arabic"/>
          <w:spacing w:val="-6"/>
          <w:sz w:val="36"/>
          <w:szCs w:val="36"/>
          <w:rtl/>
        </w:rPr>
        <w:t xml:space="preserve"> </w:t>
      </w:r>
      <w:r w:rsidRPr="00E60C02">
        <w:rPr>
          <w:rFonts w:cs="Traditional Arabic" w:hint="eastAsia"/>
          <w:spacing w:val="-6"/>
          <w:sz w:val="36"/>
          <w:szCs w:val="36"/>
          <w:rtl/>
        </w:rPr>
        <w:t>شيئاً</w:t>
      </w:r>
      <w:r w:rsidRPr="00E60C02">
        <w:rPr>
          <w:rFonts w:cs="Traditional Arabic"/>
          <w:spacing w:val="-6"/>
          <w:sz w:val="36"/>
          <w:szCs w:val="36"/>
          <w:rtl/>
        </w:rPr>
        <w:t xml:space="preserve"> </w:t>
      </w:r>
      <w:r w:rsidRPr="00E60C02">
        <w:rPr>
          <w:rFonts w:cs="Traditional Arabic" w:hint="eastAsia"/>
          <w:spacing w:val="-6"/>
          <w:sz w:val="36"/>
          <w:szCs w:val="36"/>
          <w:rtl/>
        </w:rPr>
        <w:t>ما،</w:t>
      </w:r>
      <w:r w:rsidRPr="00E60C02">
        <w:rPr>
          <w:rFonts w:cs="Traditional Arabic"/>
          <w:spacing w:val="-6"/>
          <w:sz w:val="36"/>
          <w:szCs w:val="36"/>
          <w:rtl/>
        </w:rPr>
        <w:t xml:space="preserve"> </w:t>
      </w:r>
      <w:r w:rsidRPr="00E60C02">
        <w:rPr>
          <w:rFonts w:ascii="QCF_BSML" w:hAnsi="QCF_BSML" w:cs="QCF_BSML"/>
          <w:color w:val="000000"/>
          <w:spacing w:val="-6"/>
          <w:sz w:val="32"/>
          <w:szCs w:val="32"/>
          <w:rtl/>
        </w:rPr>
        <w:t xml:space="preserve">ﮋ </w:t>
      </w:r>
      <w:r w:rsidRPr="00E60C02">
        <w:rPr>
          <w:rFonts w:ascii="QCF_P564" w:hAnsi="QCF_P564" w:cs="QCF_P564"/>
          <w:color w:val="000000"/>
          <w:spacing w:val="-6"/>
          <w:sz w:val="32"/>
          <w:szCs w:val="32"/>
          <w:rtl/>
        </w:rPr>
        <w:t xml:space="preserve">ﯙ  </w:t>
      </w:r>
      <w:r w:rsidRPr="00E60C02">
        <w:rPr>
          <w:rFonts w:ascii="QCF_BSML" w:hAnsi="QCF_BSML" w:cs="QCF_BSML"/>
          <w:color w:val="000000"/>
          <w:spacing w:val="-6"/>
          <w:sz w:val="32"/>
          <w:szCs w:val="32"/>
          <w:rtl/>
        </w:rPr>
        <w:t>ﮊ</w:t>
      </w:r>
      <w:r w:rsidRPr="00E60C02">
        <w:rPr>
          <w:rFonts w:cs="Traditional Arabic"/>
          <w:spacing w:val="-6"/>
          <w:sz w:val="36"/>
          <w:szCs w:val="36"/>
          <w:rtl/>
        </w:rPr>
        <w:t xml:space="preserve">: </w:t>
      </w:r>
      <w:r w:rsidRPr="00E60C02">
        <w:rPr>
          <w:rFonts w:cs="Traditional Arabic" w:hint="eastAsia"/>
          <w:spacing w:val="-6"/>
          <w:sz w:val="36"/>
          <w:szCs w:val="36"/>
          <w:rtl/>
        </w:rPr>
        <w:t>تميل</w:t>
      </w:r>
      <w:r w:rsidRPr="00E60C02">
        <w:rPr>
          <w:rFonts w:cs="Traditional Arabic"/>
          <w:spacing w:val="-6"/>
          <w:sz w:val="36"/>
          <w:szCs w:val="36"/>
          <w:rtl/>
        </w:rPr>
        <w:t xml:space="preserve"> </w:t>
      </w:r>
      <w:r w:rsidRPr="00E60C02">
        <w:rPr>
          <w:rFonts w:cs="Traditional Arabic" w:hint="eastAsia"/>
          <w:spacing w:val="-6"/>
          <w:sz w:val="36"/>
          <w:szCs w:val="36"/>
          <w:rtl/>
        </w:rPr>
        <w:t>،</w:t>
      </w:r>
      <w:r w:rsidRPr="00E60C02">
        <w:rPr>
          <w:rFonts w:cs="Traditional Arabic"/>
          <w:spacing w:val="-6"/>
          <w:sz w:val="36"/>
          <w:szCs w:val="36"/>
          <w:rtl/>
        </w:rPr>
        <w:t xml:space="preserve"> </w:t>
      </w:r>
      <w:r w:rsidRPr="00E60C02">
        <w:rPr>
          <w:rFonts w:cs="Traditional Arabic" w:hint="eastAsia"/>
          <w:spacing w:val="-6"/>
          <w:sz w:val="36"/>
          <w:szCs w:val="36"/>
          <w:rtl/>
        </w:rPr>
        <w:t>و</w:t>
      </w:r>
      <w:r w:rsidRPr="00E60C02">
        <w:rPr>
          <w:rFonts w:cs="Traditional Arabic"/>
          <w:spacing w:val="-6"/>
          <w:sz w:val="36"/>
          <w:szCs w:val="36"/>
          <w:rtl/>
        </w:rPr>
        <w:t xml:space="preserve"> </w:t>
      </w:r>
      <w:r w:rsidRPr="00E60C02">
        <w:rPr>
          <w:rFonts w:cs="Traditional Arabic" w:hint="eastAsia"/>
          <w:spacing w:val="-6"/>
          <w:sz w:val="36"/>
          <w:szCs w:val="36"/>
          <w:rtl/>
        </w:rPr>
        <w:t>قالوا</w:t>
      </w:r>
      <w:r w:rsidRPr="00E60C02">
        <w:rPr>
          <w:rFonts w:cs="Traditional Arabic"/>
          <w:spacing w:val="-6"/>
          <w:sz w:val="36"/>
          <w:szCs w:val="36"/>
          <w:rtl/>
        </w:rPr>
        <w:t xml:space="preserve"> : </w:t>
      </w:r>
      <w:r w:rsidRPr="00E60C02">
        <w:rPr>
          <w:rFonts w:cs="Traditional Arabic" w:hint="eastAsia"/>
          <w:spacing w:val="-6"/>
          <w:sz w:val="36"/>
          <w:szCs w:val="36"/>
          <w:rtl/>
        </w:rPr>
        <w:t>إن</w:t>
      </w:r>
      <w:r w:rsidRPr="00E60C02">
        <w:rPr>
          <w:rFonts w:cs="Traditional Arabic"/>
          <w:spacing w:val="-6"/>
          <w:sz w:val="36"/>
          <w:szCs w:val="36"/>
          <w:rtl/>
        </w:rPr>
        <w:t xml:space="preserve"> </w:t>
      </w:r>
      <w:r w:rsidRPr="00E60C02">
        <w:rPr>
          <w:rFonts w:cs="Traditional Arabic" w:hint="eastAsia"/>
          <w:spacing w:val="-6"/>
          <w:sz w:val="36"/>
          <w:szCs w:val="36"/>
          <w:rtl/>
        </w:rPr>
        <w:t>الدهن</w:t>
      </w:r>
      <w:r w:rsidRPr="00E60C02">
        <w:rPr>
          <w:rFonts w:cs="Traditional Arabic"/>
          <w:spacing w:val="-6"/>
          <w:sz w:val="36"/>
          <w:szCs w:val="36"/>
          <w:rtl/>
        </w:rPr>
        <w:t xml:space="preserve"> </w:t>
      </w:r>
      <w:r w:rsidRPr="00E60C02">
        <w:rPr>
          <w:rFonts w:cs="Traditional Arabic" w:hint="eastAsia"/>
          <w:spacing w:val="-6"/>
          <w:sz w:val="36"/>
          <w:szCs w:val="36"/>
          <w:rtl/>
        </w:rPr>
        <w:t>إذا</w:t>
      </w:r>
      <w:r w:rsidRPr="00E60C02">
        <w:rPr>
          <w:rFonts w:cs="Traditional Arabic"/>
          <w:spacing w:val="-6"/>
          <w:sz w:val="36"/>
          <w:szCs w:val="36"/>
          <w:rtl/>
        </w:rPr>
        <w:t xml:space="preserve"> </w:t>
      </w:r>
      <w:r w:rsidRPr="00E60C02">
        <w:rPr>
          <w:rFonts w:cs="Traditional Arabic" w:hint="eastAsia"/>
          <w:spacing w:val="-6"/>
          <w:sz w:val="36"/>
          <w:szCs w:val="36"/>
          <w:rtl/>
        </w:rPr>
        <w:t>وضع</w:t>
      </w:r>
      <w:r w:rsidRPr="00E60C02">
        <w:rPr>
          <w:rFonts w:cs="Traditional Arabic"/>
          <w:spacing w:val="-6"/>
          <w:sz w:val="36"/>
          <w:szCs w:val="36"/>
          <w:rtl/>
        </w:rPr>
        <w:t xml:space="preserve"> </w:t>
      </w:r>
      <w:r w:rsidRPr="00E60C02">
        <w:rPr>
          <w:rFonts w:cs="Traditional Arabic" w:hint="eastAsia"/>
          <w:spacing w:val="-6"/>
          <w:sz w:val="36"/>
          <w:szCs w:val="36"/>
          <w:rtl/>
        </w:rPr>
        <w:t>على</w:t>
      </w:r>
      <w:r w:rsidRPr="00E60C02">
        <w:rPr>
          <w:rFonts w:cs="Traditional Arabic"/>
          <w:spacing w:val="-6"/>
          <w:sz w:val="36"/>
          <w:szCs w:val="36"/>
          <w:rtl/>
        </w:rPr>
        <w:t xml:space="preserve"> </w:t>
      </w:r>
      <w:r w:rsidRPr="00E60C02">
        <w:rPr>
          <w:rFonts w:cs="Traditional Arabic" w:hint="eastAsia"/>
          <w:spacing w:val="-6"/>
          <w:sz w:val="36"/>
          <w:szCs w:val="36"/>
          <w:rtl/>
        </w:rPr>
        <w:t>شيء</w:t>
      </w:r>
      <w:r w:rsidRPr="00E60C02">
        <w:rPr>
          <w:rFonts w:cs="Traditional Arabic"/>
          <w:spacing w:val="-6"/>
          <w:sz w:val="36"/>
          <w:szCs w:val="36"/>
          <w:rtl/>
        </w:rPr>
        <w:t xml:space="preserve"> </w:t>
      </w:r>
      <w:r w:rsidRPr="00E60C02">
        <w:rPr>
          <w:rFonts w:cs="Traditional Arabic" w:hint="eastAsia"/>
          <w:spacing w:val="-6"/>
          <w:sz w:val="36"/>
          <w:szCs w:val="36"/>
          <w:rtl/>
        </w:rPr>
        <w:t>يلينه</w:t>
      </w:r>
      <w:r w:rsidRPr="00E60C02">
        <w:rPr>
          <w:rFonts w:cs="Traditional Arabic"/>
          <w:spacing w:val="-6"/>
          <w:sz w:val="36"/>
          <w:szCs w:val="36"/>
          <w:rtl/>
        </w:rPr>
        <w:t xml:space="preserve"> </w:t>
      </w:r>
      <w:r w:rsidRPr="00E60C02">
        <w:rPr>
          <w:rFonts w:cs="Traditional Arabic" w:hint="eastAsia"/>
          <w:spacing w:val="-6"/>
          <w:sz w:val="36"/>
          <w:szCs w:val="36"/>
          <w:rtl/>
        </w:rPr>
        <w:t>،</w:t>
      </w:r>
      <w:r w:rsidRPr="00E60C02">
        <w:rPr>
          <w:rFonts w:cs="Traditional Arabic"/>
          <w:spacing w:val="-6"/>
          <w:sz w:val="36"/>
          <w:szCs w:val="36"/>
          <w:rtl/>
        </w:rPr>
        <w:t xml:space="preserve"> </w:t>
      </w:r>
      <w:r w:rsidRPr="00E60C02">
        <w:rPr>
          <w:rFonts w:cs="Traditional Arabic" w:hint="eastAsia"/>
          <w:spacing w:val="-6"/>
          <w:sz w:val="36"/>
          <w:szCs w:val="36"/>
          <w:rtl/>
        </w:rPr>
        <w:t>أي</w:t>
      </w:r>
      <w:r w:rsidRPr="00E60C02">
        <w:rPr>
          <w:rFonts w:cs="Traditional Arabic"/>
          <w:spacing w:val="-6"/>
          <w:sz w:val="36"/>
          <w:szCs w:val="36"/>
          <w:rtl/>
        </w:rPr>
        <w:t xml:space="preserve"> : </w:t>
      </w:r>
      <w:r w:rsidRPr="00E60C02">
        <w:rPr>
          <w:rFonts w:cs="Traditional Arabic" w:hint="eastAsia"/>
          <w:spacing w:val="-6"/>
          <w:sz w:val="36"/>
          <w:szCs w:val="36"/>
          <w:rtl/>
        </w:rPr>
        <w:t>تلين</w:t>
      </w:r>
      <w:r w:rsidRPr="00E60C02">
        <w:rPr>
          <w:rFonts w:cs="Traditional Arabic"/>
          <w:spacing w:val="-6"/>
          <w:sz w:val="36"/>
          <w:szCs w:val="36"/>
          <w:rtl/>
        </w:rPr>
        <w:t xml:space="preserve"> </w:t>
      </w:r>
      <w:r w:rsidRPr="00E60C02">
        <w:rPr>
          <w:rFonts w:cs="Traditional Arabic" w:hint="eastAsia"/>
          <w:spacing w:val="-6"/>
          <w:sz w:val="36"/>
          <w:szCs w:val="36"/>
          <w:rtl/>
        </w:rPr>
        <w:t>فيلينون</w:t>
      </w:r>
      <w:r w:rsidRPr="00E60C02">
        <w:rPr>
          <w:rFonts w:cs="Traditional Arabic"/>
          <w:spacing w:val="-6"/>
          <w:sz w:val="36"/>
          <w:szCs w:val="36"/>
          <w:rtl/>
        </w:rPr>
        <w:t xml:space="preserve"> </w:t>
      </w:r>
      <w:r w:rsidRPr="00E60C02">
        <w:rPr>
          <w:rFonts w:cs="Traditional Arabic" w:hint="eastAsia"/>
          <w:spacing w:val="-6"/>
          <w:sz w:val="36"/>
          <w:szCs w:val="36"/>
          <w:rtl/>
        </w:rPr>
        <w:t>،أي</w:t>
      </w:r>
      <w:r w:rsidRPr="00E60C02">
        <w:rPr>
          <w:rFonts w:cs="Traditional Arabic"/>
          <w:spacing w:val="-6"/>
          <w:sz w:val="36"/>
          <w:szCs w:val="36"/>
          <w:rtl/>
        </w:rPr>
        <w:t xml:space="preserve"> : </w:t>
      </w:r>
      <w:r w:rsidRPr="00E60C02">
        <w:rPr>
          <w:rFonts w:cs="Traditional Arabic" w:hint="eastAsia"/>
          <w:spacing w:val="-6"/>
          <w:sz w:val="36"/>
          <w:szCs w:val="36"/>
          <w:rtl/>
        </w:rPr>
        <w:t>تلين</w:t>
      </w:r>
      <w:r w:rsidRPr="00E60C02">
        <w:rPr>
          <w:rFonts w:cs="Traditional Arabic"/>
          <w:spacing w:val="-6"/>
          <w:sz w:val="36"/>
          <w:szCs w:val="36"/>
          <w:rtl/>
        </w:rPr>
        <w:t xml:space="preserve"> </w:t>
      </w:r>
      <w:r w:rsidRPr="00E60C02">
        <w:rPr>
          <w:rFonts w:cs="Traditional Arabic" w:hint="eastAsia"/>
          <w:spacing w:val="-6"/>
          <w:sz w:val="36"/>
          <w:szCs w:val="36"/>
          <w:rtl/>
        </w:rPr>
        <w:t>فيسكتون</w:t>
      </w:r>
      <w:r w:rsidRPr="00E60C02">
        <w:rPr>
          <w:rFonts w:cs="Traditional Arabic"/>
          <w:spacing w:val="-6"/>
          <w:sz w:val="36"/>
          <w:szCs w:val="36"/>
          <w:rtl/>
        </w:rPr>
        <w:t xml:space="preserve"> </w:t>
      </w:r>
      <w:r w:rsidRPr="00E60C02">
        <w:rPr>
          <w:rFonts w:cs="Traditional Arabic" w:hint="eastAsia"/>
          <w:spacing w:val="-6"/>
          <w:sz w:val="36"/>
          <w:szCs w:val="36"/>
          <w:rtl/>
        </w:rPr>
        <w:t>عنك،</w:t>
      </w:r>
      <w:r w:rsidRPr="00E60C02">
        <w:rPr>
          <w:rFonts w:cs="Traditional Arabic"/>
          <w:spacing w:val="-6"/>
          <w:sz w:val="36"/>
          <w:szCs w:val="36"/>
          <w:rtl/>
        </w:rPr>
        <w:t xml:space="preserve"> </w:t>
      </w:r>
      <w:r w:rsidRPr="00E60C02">
        <w:rPr>
          <w:rFonts w:ascii="QCF_BSML" w:hAnsi="QCF_BSML" w:cs="QCF_BSML"/>
          <w:color w:val="000000"/>
          <w:spacing w:val="-6"/>
          <w:sz w:val="32"/>
          <w:szCs w:val="32"/>
          <w:rtl/>
        </w:rPr>
        <w:t xml:space="preserve">ﮋ </w:t>
      </w:r>
      <w:r w:rsidRPr="00E60C02">
        <w:rPr>
          <w:rFonts w:ascii="QCF_P564" w:hAnsi="QCF_P564" w:cs="QCF_P564"/>
          <w:color w:val="000000"/>
          <w:spacing w:val="-6"/>
          <w:sz w:val="32"/>
          <w:szCs w:val="32"/>
          <w:rtl/>
        </w:rPr>
        <w:t xml:space="preserve">ﯗ  ﯘ         ﯙ  </w:t>
      </w:r>
      <w:r w:rsidRPr="00E60C02">
        <w:rPr>
          <w:rFonts w:ascii="QCF_BSML" w:hAnsi="QCF_BSML" w:cs="QCF_BSML"/>
          <w:color w:val="000000"/>
          <w:spacing w:val="-6"/>
          <w:sz w:val="32"/>
          <w:szCs w:val="32"/>
          <w:rtl/>
        </w:rPr>
        <w:t>ﮊ</w:t>
      </w:r>
      <w:r w:rsidRPr="00E60C02">
        <w:rPr>
          <w:rFonts w:ascii="Arial" w:hAnsi="Arial"/>
          <w:color w:val="000000"/>
          <w:spacing w:val="-6"/>
          <w:sz w:val="18"/>
          <w:szCs w:val="18"/>
        </w:rPr>
        <w:t xml:space="preserve"> </w:t>
      </w:r>
      <w:r w:rsidRPr="00E60C02">
        <w:rPr>
          <w:rFonts w:cs="Traditional Arabic"/>
          <w:spacing w:val="-6"/>
          <w:sz w:val="36"/>
          <w:szCs w:val="36"/>
          <w:rtl/>
        </w:rPr>
        <w:t xml:space="preserve"> </w:t>
      </w:r>
      <w:r w:rsidRPr="00E60C02">
        <w:rPr>
          <w:rFonts w:cs="Traditional Arabic" w:hint="eastAsia"/>
          <w:spacing w:val="-6"/>
          <w:sz w:val="36"/>
          <w:szCs w:val="36"/>
          <w:rtl/>
        </w:rPr>
        <w:t>أي</w:t>
      </w:r>
      <w:r w:rsidRPr="00E60C02">
        <w:rPr>
          <w:rFonts w:cs="Traditional Arabic"/>
          <w:spacing w:val="-6"/>
          <w:sz w:val="36"/>
          <w:szCs w:val="36"/>
          <w:rtl/>
        </w:rPr>
        <w:t xml:space="preserve">: </w:t>
      </w:r>
      <w:r w:rsidRPr="00E60C02">
        <w:rPr>
          <w:rFonts w:cs="Traditional Arabic" w:hint="eastAsia"/>
          <w:spacing w:val="-6"/>
          <w:sz w:val="36"/>
          <w:szCs w:val="36"/>
          <w:rtl/>
        </w:rPr>
        <w:t>تميل</w:t>
      </w:r>
      <w:r w:rsidRPr="00E60C02">
        <w:rPr>
          <w:rFonts w:cs="Traditional Arabic"/>
          <w:spacing w:val="-6"/>
          <w:sz w:val="36"/>
          <w:szCs w:val="36"/>
          <w:rtl/>
        </w:rPr>
        <w:t xml:space="preserve"> </w:t>
      </w:r>
      <w:r w:rsidRPr="00E60C02">
        <w:rPr>
          <w:rFonts w:cs="Traditional Arabic" w:hint="eastAsia"/>
          <w:spacing w:val="-6"/>
          <w:sz w:val="36"/>
          <w:szCs w:val="36"/>
          <w:rtl/>
        </w:rPr>
        <w:t>إليهم</w:t>
      </w:r>
      <w:r w:rsidRPr="00E60C02">
        <w:rPr>
          <w:rFonts w:cs="Traditional Arabic"/>
          <w:spacing w:val="-6"/>
          <w:sz w:val="36"/>
          <w:szCs w:val="36"/>
          <w:rtl/>
        </w:rPr>
        <w:t xml:space="preserve"> </w:t>
      </w:r>
      <w:r w:rsidRPr="00E60C02">
        <w:rPr>
          <w:rFonts w:cs="Traditional Arabic" w:hint="eastAsia"/>
          <w:spacing w:val="-6"/>
          <w:sz w:val="36"/>
          <w:szCs w:val="36"/>
          <w:rtl/>
        </w:rPr>
        <w:t>في</w:t>
      </w:r>
      <w:r w:rsidRPr="00E60C02">
        <w:rPr>
          <w:rFonts w:cs="Traditional Arabic"/>
          <w:spacing w:val="-6"/>
          <w:sz w:val="36"/>
          <w:szCs w:val="36"/>
          <w:rtl/>
        </w:rPr>
        <w:t xml:space="preserve"> </w:t>
      </w:r>
      <w:r w:rsidRPr="00E60C02">
        <w:rPr>
          <w:rFonts w:cs="Traditional Arabic" w:hint="eastAsia"/>
          <w:spacing w:val="-6"/>
          <w:sz w:val="36"/>
          <w:szCs w:val="36"/>
          <w:rtl/>
        </w:rPr>
        <w:t>معتقدك</w:t>
      </w:r>
      <w:r w:rsidRPr="00E60C02">
        <w:rPr>
          <w:rFonts w:cs="Traditional Arabic"/>
          <w:spacing w:val="-6"/>
          <w:sz w:val="36"/>
          <w:szCs w:val="36"/>
          <w:rtl/>
        </w:rPr>
        <w:t xml:space="preserve"> </w:t>
      </w:r>
      <w:r w:rsidRPr="00E60C02">
        <w:rPr>
          <w:rFonts w:cs="Traditional Arabic" w:hint="eastAsia"/>
          <w:spacing w:val="-6"/>
          <w:sz w:val="36"/>
          <w:szCs w:val="36"/>
          <w:rtl/>
        </w:rPr>
        <w:t>،</w:t>
      </w:r>
      <w:r w:rsidRPr="00E60C02">
        <w:rPr>
          <w:rFonts w:cs="Traditional Arabic"/>
          <w:spacing w:val="-6"/>
          <w:sz w:val="36"/>
          <w:szCs w:val="36"/>
          <w:rtl/>
        </w:rPr>
        <w:t xml:space="preserve"> </w:t>
      </w:r>
      <w:r w:rsidRPr="00E60C02">
        <w:rPr>
          <w:rFonts w:cs="Traditional Arabic" w:hint="eastAsia"/>
          <w:spacing w:val="-6"/>
          <w:sz w:val="36"/>
          <w:szCs w:val="36"/>
          <w:rtl/>
        </w:rPr>
        <w:t>ولم</w:t>
      </w:r>
      <w:r w:rsidRPr="00E60C02">
        <w:rPr>
          <w:rFonts w:cs="Traditional Arabic"/>
          <w:spacing w:val="-6"/>
          <w:sz w:val="36"/>
          <w:szCs w:val="36"/>
          <w:rtl/>
        </w:rPr>
        <w:t xml:space="preserve"> </w:t>
      </w:r>
      <w:r w:rsidRPr="00E60C02">
        <w:rPr>
          <w:rFonts w:cs="Traditional Arabic" w:hint="eastAsia"/>
          <w:spacing w:val="-6"/>
          <w:sz w:val="36"/>
          <w:szCs w:val="36"/>
          <w:rtl/>
        </w:rPr>
        <w:t>يلن</w:t>
      </w:r>
      <w:r w:rsidRPr="00E60C02">
        <w:rPr>
          <w:rFonts w:cs="Traditional Arabic"/>
          <w:spacing w:val="-6"/>
          <w:sz w:val="36"/>
          <w:szCs w:val="36"/>
          <w:rtl/>
        </w:rPr>
        <w:t xml:space="preserve"> </w:t>
      </w:r>
      <w:r w:rsidRPr="00E60C02">
        <w:rPr>
          <w:rFonts w:cs="Traditional Arabic" w:hint="eastAsia"/>
          <w:spacing w:val="-6"/>
          <w:sz w:val="36"/>
          <w:szCs w:val="36"/>
          <w:rtl/>
        </w:rPr>
        <w:t>لهم</w:t>
      </w:r>
      <w:r w:rsidRPr="00E60C02">
        <w:rPr>
          <w:rFonts w:cs="Traditional Arabic"/>
          <w:spacing w:val="-6"/>
          <w:sz w:val="36"/>
          <w:szCs w:val="36"/>
          <w:rtl/>
        </w:rPr>
        <w:t xml:space="preserve"> </w:t>
      </w:r>
      <w:r w:rsidRPr="00E60C02">
        <w:rPr>
          <w:rFonts w:cs="Traditional Arabic" w:hint="eastAsia"/>
          <w:spacing w:val="-6"/>
          <w:sz w:val="36"/>
          <w:szCs w:val="36"/>
          <w:rtl/>
        </w:rPr>
        <w:t>رسول</w:t>
      </w:r>
      <w:r w:rsidRPr="00E60C02">
        <w:rPr>
          <w:rFonts w:cs="Traditional Arabic"/>
          <w:spacing w:val="-6"/>
          <w:sz w:val="36"/>
          <w:szCs w:val="36"/>
          <w:rtl/>
        </w:rPr>
        <w:t xml:space="preserve"> </w:t>
      </w:r>
      <w:r w:rsidRPr="00E60C02">
        <w:rPr>
          <w:rFonts w:cs="Traditional Arabic" w:hint="eastAsia"/>
          <w:spacing w:val="-6"/>
          <w:sz w:val="36"/>
          <w:szCs w:val="36"/>
          <w:rtl/>
        </w:rPr>
        <w:t>الله</w:t>
      </w:r>
      <w:r w:rsidRPr="00E60C02">
        <w:rPr>
          <w:rFonts w:cs="Traditional Arabic"/>
          <w:spacing w:val="-6"/>
          <w:sz w:val="36"/>
          <w:szCs w:val="36"/>
          <w:rtl/>
        </w:rPr>
        <w:t xml:space="preserve"> </w:t>
      </w:r>
      <w:r w:rsidRPr="00E60C02">
        <w:rPr>
          <w:rFonts w:cs="Traditional Arabic" w:hint="eastAsia"/>
          <w:spacing w:val="-6"/>
          <w:sz w:val="36"/>
          <w:szCs w:val="36"/>
          <w:rtl/>
        </w:rPr>
        <w:t>في</w:t>
      </w:r>
      <w:r w:rsidRPr="00E60C02">
        <w:rPr>
          <w:rFonts w:cs="Traditional Arabic"/>
          <w:spacing w:val="-6"/>
          <w:sz w:val="36"/>
          <w:szCs w:val="36"/>
          <w:rtl/>
        </w:rPr>
        <w:t xml:space="preserve"> </w:t>
      </w:r>
      <w:r w:rsidRPr="00E60C02">
        <w:rPr>
          <w:rFonts w:cs="Traditional Arabic" w:hint="eastAsia"/>
          <w:spacing w:val="-6"/>
          <w:sz w:val="36"/>
          <w:szCs w:val="36"/>
          <w:rtl/>
        </w:rPr>
        <w:t>شيء</w:t>
      </w:r>
      <w:r w:rsidRPr="00E60C02">
        <w:rPr>
          <w:rFonts w:cs="Traditional Arabic"/>
          <w:spacing w:val="-6"/>
          <w:sz w:val="36"/>
          <w:szCs w:val="36"/>
          <w:rtl/>
        </w:rPr>
        <w:t xml:space="preserve"> </w:t>
      </w:r>
      <w:r w:rsidRPr="00E60C02">
        <w:rPr>
          <w:rFonts w:cs="Traditional Arabic" w:hint="eastAsia"/>
          <w:spacing w:val="-6"/>
          <w:sz w:val="36"/>
          <w:szCs w:val="36"/>
          <w:rtl/>
        </w:rPr>
        <w:t>من</w:t>
      </w:r>
      <w:r w:rsidRPr="00E60C02">
        <w:rPr>
          <w:rFonts w:cs="Traditional Arabic"/>
          <w:spacing w:val="-6"/>
          <w:sz w:val="36"/>
          <w:szCs w:val="36"/>
          <w:rtl/>
        </w:rPr>
        <w:t xml:space="preserve"> </w:t>
      </w:r>
      <w:r w:rsidRPr="00E60C02">
        <w:rPr>
          <w:rFonts w:cs="Traditional Arabic" w:hint="eastAsia"/>
          <w:spacing w:val="-6"/>
          <w:sz w:val="36"/>
          <w:szCs w:val="36"/>
          <w:rtl/>
        </w:rPr>
        <w:t>معتقده</w:t>
      </w:r>
      <w:r w:rsidRPr="00E60C02">
        <w:rPr>
          <w:rFonts w:cs="Traditional Arabic"/>
          <w:spacing w:val="-6"/>
          <w:sz w:val="36"/>
          <w:szCs w:val="36"/>
          <w:rtl/>
        </w:rPr>
        <w:t xml:space="preserve"> </w:t>
      </w:r>
      <w:r w:rsidRPr="00E60C02">
        <w:rPr>
          <w:rFonts w:cs="Traditional Arabic" w:hint="eastAsia"/>
          <w:spacing w:val="-6"/>
          <w:sz w:val="36"/>
          <w:szCs w:val="36"/>
          <w:rtl/>
        </w:rPr>
        <w:t>أبداً</w:t>
      </w:r>
      <w:r w:rsidRPr="00E60C02">
        <w:rPr>
          <w:rFonts w:cs="Traditional Arabic"/>
          <w:spacing w:val="-6"/>
          <w:sz w:val="36"/>
          <w:szCs w:val="36"/>
          <w:rtl/>
        </w:rPr>
        <w:t xml:space="preserve"> </w:t>
      </w:r>
      <w:r w:rsidR="000138D4" w:rsidRPr="00E60C02">
        <w:rPr>
          <w:rFonts w:ascii="Traditional Arabic" w:hAnsi="Traditional Arabic" w:cs="Traditional Arabic"/>
          <w:color w:val="000000"/>
          <w:spacing w:val="-6"/>
          <w:sz w:val="36"/>
          <w:szCs w:val="36"/>
        </w:rPr>
        <w:sym w:font="AGA Arabesque" w:char="F072"/>
      </w:r>
      <w:r w:rsidR="000138D4" w:rsidRPr="00E60C02">
        <w:rPr>
          <w:rFonts w:ascii="Traditional Arabic" w:hAnsi="Traditional Arabic" w:cs="Traditional Arabic" w:hint="cs"/>
          <w:spacing w:val="-6"/>
          <w:sz w:val="36"/>
          <w:szCs w:val="36"/>
          <w:rtl/>
        </w:rPr>
        <w:t xml:space="preserve"> </w:t>
      </w:r>
      <w:r w:rsidRPr="00E60C02">
        <w:rPr>
          <w:rFonts w:ascii="Traditional Arabic" w:hAnsi="Traditional Arabic" w:cs="Traditional Arabic" w:hint="cs"/>
          <w:spacing w:val="-6"/>
          <w:sz w:val="36"/>
          <w:szCs w:val="36"/>
          <w:rtl/>
        </w:rPr>
        <w:t>.</w:t>
      </w:r>
    </w:p>
    <w:p w:rsidR="00D37FF7" w:rsidRPr="00EB48DC" w:rsidRDefault="00D37FF7" w:rsidP="008F69D5">
      <w:pPr>
        <w:pStyle w:val="ListParagraph"/>
        <w:widowControl w:val="0"/>
        <w:numPr>
          <w:ilvl w:val="0"/>
          <w:numId w:val="71"/>
        </w:numPr>
        <w:spacing w:after="0" w:line="240" w:lineRule="auto"/>
        <w:ind w:hanging="439"/>
        <w:jc w:val="lowKashida"/>
        <w:rPr>
          <w:rFonts w:cs="Traditional Arabic"/>
          <w:b/>
          <w:bCs/>
          <w:sz w:val="36"/>
          <w:szCs w:val="36"/>
        </w:rPr>
      </w:pPr>
      <w:r w:rsidRPr="00517A36">
        <w:rPr>
          <w:rFonts w:cs="Traditional Arabic" w:hint="eastAsia"/>
          <w:b/>
          <w:bCs/>
          <w:sz w:val="36"/>
          <w:szCs w:val="36"/>
          <w:rtl/>
        </w:rPr>
        <w:t>بشاشة</w:t>
      </w:r>
      <w:r w:rsidRPr="00517A36">
        <w:rPr>
          <w:rFonts w:cs="Traditional Arabic"/>
          <w:b/>
          <w:bCs/>
          <w:sz w:val="36"/>
          <w:szCs w:val="36"/>
          <w:rtl/>
        </w:rPr>
        <w:t xml:space="preserve"> </w:t>
      </w:r>
      <w:r w:rsidRPr="00517A36">
        <w:rPr>
          <w:rFonts w:cs="Traditional Arabic" w:hint="eastAsia"/>
          <w:b/>
          <w:bCs/>
          <w:sz w:val="36"/>
          <w:szCs w:val="36"/>
          <w:rtl/>
        </w:rPr>
        <w:t>الوجه</w:t>
      </w:r>
      <w:r w:rsidRPr="00EB48DC">
        <w:rPr>
          <w:rFonts w:cs="Traditional Arabic" w:hint="cs"/>
          <w:b/>
          <w:bCs/>
          <w:sz w:val="36"/>
          <w:szCs w:val="36"/>
          <w:rtl/>
        </w:rPr>
        <w:t>:</w:t>
      </w:r>
    </w:p>
    <w:p w:rsidR="00D37FF7" w:rsidRDefault="00D37FF7" w:rsidP="00475F4E">
      <w:pPr>
        <w:widowControl w:val="0"/>
        <w:spacing w:after="0" w:line="240" w:lineRule="auto"/>
        <w:ind w:firstLine="567"/>
        <w:jc w:val="lowKashida"/>
        <w:rPr>
          <w:rFonts w:ascii="Traditional Arabic" w:hAnsi="Traditional Arabic" w:cs="Traditional Arabic"/>
          <w:sz w:val="36"/>
          <w:szCs w:val="36"/>
          <w:rtl/>
        </w:rPr>
      </w:pPr>
      <w:r w:rsidRPr="00517A36">
        <w:rPr>
          <w:rFonts w:cs="Traditional Arabic"/>
          <w:sz w:val="36"/>
          <w:szCs w:val="36"/>
          <w:rtl/>
        </w:rPr>
        <w:t xml:space="preserve"> </w:t>
      </w:r>
      <w:r w:rsidRPr="00517A36">
        <w:rPr>
          <w:rFonts w:cs="Traditional Arabic" w:hint="eastAsia"/>
          <w:sz w:val="36"/>
          <w:szCs w:val="36"/>
          <w:rtl/>
        </w:rPr>
        <w:t>بشاشة</w:t>
      </w:r>
      <w:r w:rsidRPr="00517A36">
        <w:rPr>
          <w:rFonts w:cs="Traditional Arabic"/>
          <w:sz w:val="36"/>
          <w:szCs w:val="36"/>
          <w:rtl/>
        </w:rPr>
        <w:t xml:space="preserve"> </w:t>
      </w:r>
      <w:r w:rsidRPr="00517A36">
        <w:rPr>
          <w:rFonts w:cs="Traditional Arabic" w:hint="eastAsia"/>
          <w:sz w:val="36"/>
          <w:szCs w:val="36"/>
          <w:rtl/>
        </w:rPr>
        <w:t>الوجه</w:t>
      </w:r>
      <w:r w:rsidRPr="00517A36">
        <w:rPr>
          <w:rFonts w:cs="Traditional Arabic"/>
          <w:sz w:val="36"/>
          <w:szCs w:val="36"/>
          <w:rtl/>
        </w:rPr>
        <w:t xml:space="preserve"> </w:t>
      </w:r>
      <w:r w:rsidRPr="00517A36">
        <w:rPr>
          <w:rFonts w:cs="Traditional Arabic" w:hint="eastAsia"/>
          <w:sz w:val="36"/>
          <w:szCs w:val="36"/>
          <w:rtl/>
        </w:rPr>
        <w:t>و</w:t>
      </w:r>
      <w:r w:rsidRPr="00517A36">
        <w:rPr>
          <w:rFonts w:cs="Traditional Arabic" w:hint="cs"/>
          <w:sz w:val="36"/>
          <w:szCs w:val="36"/>
          <w:rtl/>
        </w:rPr>
        <w:t xml:space="preserve">طلاقته </w:t>
      </w:r>
      <w:r>
        <w:rPr>
          <w:rFonts w:cs="Traditional Arabic" w:hint="cs"/>
          <w:sz w:val="36"/>
          <w:szCs w:val="36"/>
          <w:rtl/>
        </w:rPr>
        <w:t>، في موضعه،</w:t>
      </w:r>
      <w:r w:rsidRPr="00517A36">
        <w:rPr>
          <w:rFonts w:cs="Traditional Arabic"/>
          <w:sz w:val="36"/>
          <w:szCs w:val="36"/>
          <w:rtl/>
        </w:rPr>
        <w:t xml:space="preserve"> </w:t>
      </w:r>
      <w:r>
        <w:rPr>
          <w:rFonts w:cs="Traditional Arabic" w:hint="cs"/>
          <w:sz w:val="36"/>
          <w:szCs w:val="36"/>
          <w:rtl/>
        </w:rPr>
        <w:t xml:space="preserve">أمر في غاية الأهمية </w:t>
      </w:r>
      <w:r w:rsidRPr="00517A36">
        <w:rPr>
          <w:rFonts w:cs="Traditional Arabic" w:hint="eastAsia"/>
          <w:sz w:val="36"/>
          <w:szCs w:val="36"/>
          <w:rtl/>
        </w:rPr>
        <w:t>،</w:t>
      </w:r>
      <w:r w:rsidRPr="00517A36">
        <w:rPr>
          <w:rFonts w:cs="Traditional Arabic"/>
          <w:sz w:val="36"/>
          <w:szCs w:val="36"/>
          <w:rtl/>
        </w:rPr>
        <w:t xml:space="preserve"> </w:t>
      </w:r>
      <w:r w:rsidRPr="00517A36">
        <w:rPr>
          <w:rFonts w:cs="Traditional Arabic" w:hint="eastAsia"/>
          <w:sz w:val="36"/>
          <w:szCs w:val="36"/>
          <w:rtl/>
        </w:rPr>
        <w:t>وفي</w:t>
      </w:r>
      <w:r w:rsidRPr="00517A36">
        <w:rPr>
          <w:rFonts w:cs="Traditional Arabic"/>
          <w:sz w:val="36"/>
          <w:szCs w:val="36"/>
          <w:rtl/>
        </w:rPr>
        <w:t xml:space="preserve"> </w:t>
      </w:r>
      <w:r w:rsidRPr="00517A36">
        <w:rPr>
          <w:rFonts w:cs="Traditional Arabic" w:hint="eastAsia"/>
          <w:sz w:val="36"/>
          <w:szCs w:val="36"/>
          <w:rtl/>
        </w:rPr>
        <w:t>الحديث</w:t>
      </w:r>
      <w:r w:rsidRPr="00517A36">
        <w:rPr>
          <w:rFonts w:cs="Traditional Arabic"/>
          <w:sz w:val="36"/>
          <w:szCs w:val="36"/>
          <w:rtl/>
        </w:rPr>
        <w:t xml:space="preserve"> " </w:t>
      </w:r>
      <w:r w:rsidRPr="00517A36">
        <w:rPr>
          <w:rFonts w:cs="Traditional Arabic" w:hint="eastAsia"/>
          <w:sz w:val="36"/>
          <w:szCs w:val="36"/>
          <w:rtl/>
        </w:rPr>
        <w:t>لا</w:t>
      </w:r>
      <w:r w:rsidRPr="00517A36">
        <w:rPr>
          <w:rFonts w:cs="Traditional Arabic"/>
          <w:sz w:val="36"/>
          <w:szCs w:val="36"/>
          <w:rtl/>
        </w:rPr>
        <w:t xml:space="preserve"> </w:t>
      </w:r>
      <w:r w:rsidRPr="00517A36">
        <w:rPr>
          <w:rFonts w:cs="Traditional Arabic" w:hint="eastAsia"/>
          <w:sz w:val="36"/>
          <w:szCs w:val="36"/>
          <w:rtl/>
        </w:rPr>
        <w:t>تَحْقِرَنَّ</w:t>
      </w:r>
      <w:r w:rsidRPr="00517A36">
        <w:rPr>
          <w:rFonts w:cs="Traditional Arabic"/>
          <w:sz w:val="36"/>
          <w:szCs w:val="36"/>
          <w:rtl/>
        </w:rPr>
        <w:t xml:space="preserve"> </w:t>
      </w:r>
      <w:r w:rsidRPr="00517A36">
        <w:rPr>
          <w:rFonts w:cs="Traditional Arabic" w:hint="eastAsia"/>
          <w:sz w:val="36"/>
          <w:szCs w:val="36"/>
          <w:rtl/>
        </w:rPr>
        <w:t>مِنْ</w:t>
      </w:r>
      <w:r w:rsidRPr="00517A36">
        <w:rPr>
          <w:rFonts w:cs="Traditional Arabic"/>
          <w:sz w:val="36"/>
          <w:szCs w:val="36"/>
          <w:rtl/>
        </w:rPr>
        <w:t xml:space="preserve"> </w:t>
      </w:r>
      <w:r w:rsidRPr="00517A36">
        <w:rPr>
          <w:rFonts w:cs="Traditional Arabic" w:hint="eastAsia"/>
          <w:sz w:val="36"/>
          <w:szCs w:val="36"/>
          <w:rtl/>
        </w:rPr>
        <w:t>الْمَعْرُوفِ</w:t>
      </w:r>
      <w:r w:rsidRPr="00517A36">
        <w:rPr>
          <w:rFonts w:cs="Traditional Arabic"/>
          <w:sz w:val="36"/>
          <w:szCs w:val="36"/>
          <w:rtl/>
        </w:rPr>
        <w:t xml:space="preserve"> </w:t>
      </w:r>
      <w:r w:rsidRPr="00517A36">
        <w:rPr>
          <w:rFonts w:cs="Traditional Arabic" w:hint="eastAsia"/>
          <w:sz w:val="36"/>
          <w:szCs w:val="36"/>
          <w:rtl/>
        </w:rPr>
        <w:t>شَيْئاً</w:t>
      </w:r>
      <w:r w:rsidRPr="00517A36">
        <w:rPr>
          <w:rFonts w:cs="Traditional Arabic"/>
          <w:sz w:val="36"/>
          <w:szCs w:val="36"/>
          <w:rtl/>
        </w:rPr>
        <w:t xml:space="preserve"> </w:t>
      </w:r>
      <w:r w:rsidRPr="00517A36">
        <w:rPr>
          <w:rFonts w:cs="Traditional Arabic" w:hint="eastAsia"/>
          <w:sz w:val="36"/>
          <w:szCs w:val="36"/>
          <w:rtl/>
        </w:rPr>
        <w:t>وَلَوْ</w:t>
      </w:r>
      <w:r w:rsidRPr="00517A36">
        <w:rPr>
          <w:rFonts w:cs="Traditional Arabic"/>
          <w:sz w:val="36"/>
          <w:szCs w:val="36"/>
          <w:rtl/>
        </w:rPr>
        <w:t xml:space="preserve"> </w:t>
      </w:r>
      <w:r w:rsidRPr="00517A36">
        <w:rPr>
          <w:rFonts w:cs="Traditional Arabic" w:hint="eastAsia"/>
          <w:sz w:val="36"/>
          <w:szCs w:val="36"/>
          <w:rtl/>
        </w:rPr>
        <w:t>أَنْ</w:t>
      </w:r>
      <w:r w:rsidRPr="00517A36">
        <w:rPr>
          <w:rFonts w:cs="Traditional Arabic"/>
          <w:sz w:val="36"/>
          <w:szCs w:val="36"/>
          <w:rtl/>
        </w:rPr>
        <w:t xml:space="preserve"> </w:t>
      </w:r>
      <w:r w:rsidRPr="00517A36">
        <w:rPr>
          <w:rFonts w:cs="Traditional Arabic" w:hint="eastAsia"/>
          <w:sz w:val="36"/>
          <w:szCs w:val="36"/>
          <w:rtl/>
        </w:rPr>
        <w:t>تَلْقَى</w:t>
      </w:r>
      <w:r w:rsidRPr="00517A36">
        <w:rPr>
          <w:rFonts w:cs="Traditional Arabic"/>
          <w:sz w:val="36"/>
          <w:szCs w:val="36"/>
          <w:rtl/>
        </w:rPr>
        <w:t xml:space="preserve"> </w:t>
      </w:r>
      <w:r w:rsidRPr="00517A36">
        <w:rPr>
          <w:rFonts w:cs="Traditional Arabic" w:hint="eastAsia"/>
          <w:sz w:val="36"/>
          <w:szCs w:val="36"/>
          <w:rtl/>
        </w:rPr>
        <w:t>أَخَاكَ</w:t>
      </w:r>
      <w:r w:rsidRPr="00517A36">
        <w:rPr>
          <w:rFonts w:cs="Traditional Arabic"/>
          <w:sz w:val="36"/>
          <w:szCs w:val="36"/>
          <w:rtl/>
        </w:rPr>
        <w:t xml:space="preserve"> </w:t>
      </w:r>
      <w:r w:rsidRPr="00517A36">
        <w:rPr>
          <w:rFonts w:cs="Traditional Arabic" w:hint="eastAsia"/>
          <w:sz w:val="36"/>
          <w:szCs w:val="36"/>
          <w:rtl/>
        </w:rPr>
        <w:t>بِوَجْهٍ</w:t>
      </w:r>
      <w:r w:rsidRPr="00517A36">
        <w:rPr>
          <w:rFonts w:cs="Traditional Arabic"/>
          <w:sz w:val="36"/>
          <w:szCs w:val="36"/>
          <w:rtl/>
        </w:rPr>
        <w:t xml:space="preserve"> </w:t>
      </w:r>
      <w:r w:rsidRPr="00517A36">
        <w:rPr>
          <w:rFonts w:cs="Traditional Arabic" w:hint="eastAsia"/>
          <w:sz w:val="36"/>
          <w:szCs w:val="36"/>
          <w:rtl/>
        </w:rPr>
        <w:t>طَلْقٍ</w:t>
      </w:r>
      <w:r w:rsidR="000138D4">
        <w:rPr>
          <w:rFonts w:cs="Traditional Arabic" w:hint="cs"/>
          <w:sz w:val="36"/>
          <w:szCs w:val="36"/>
          <w:rtl/>
        </w:rPr>
        <w:t>"</w:t>
      </w:r>
      <w:r w:rsidRPr="00EB48DC">
        <w:rPr>
          <w:rFonts w:cs="Traditional Arabic" w:hint="cs"/>
          <w:sz w:val="36"/>
          <w:szCs w:val="36"/>
          <w:vertAlign w:val="superscript"/>
          <w:rtl/>
        </w:rPr>
        <w:t>(</w:t>
      </w:r>
      <w:r w:rsidRPr="00EB48DC">
        <w:rPr>
          <w:rStyle w:val="FootnoteReference"/>
          <w:rFonts w:cs="Traditional Arabic"/>
          <w:sz w:val="36"/>
          <w:szCs w:val="36"/>
          <w:rtl/>
        </w:rPr>
        <w:footnoteReference w:id="705"/>
      </w:r>
      <w:r w:rsidRPr="00EB48DC">
        <w:rPr>
          <w:rFonts w:cs="Traditional Arabic" w:hint="cs"/>
          <w:sz w:val="36"/>
          <w:szCs w:val="36"/>
          <w:vertAlign w:val="superscript"/>
          <w:rtl/>
        </w:rPr>
        <w:t>)</w:t>
      </w:r>
      <w:r>
        <w:rPr>
          <w:rFonts w:cs="Traditional Arabic" w:hint="cs"/>
          <w:sz w:val="36"/>
          <w:szCs w:val="36"/>
          <w:rtl/>
        </w:rPr>
        <w:t>.</w:t>
      </w:r>
    </w:p>
    <w:p w:rsidR="00D37FF7" w:rsidRPr="006D4AA7" w:rsidRDefault="00D37FF7" w:rsidP="008F69D5">
      <w:pPr>
        <w:pStyle w:val="ListParagraph"/>
        <w:widowControl w:val="0"/>
        <w:numPr>
          <w:ilvl w:val="0"/>
          <w:numId w:val="71"/>
        </w:numPr>
        <w:spacing w:after="0" w:line="240" w:lineRule="auto"/>
        <w:ind w:hanging="439"/>
        <w:jc w:val="lowKashida"/>
        <w:rPr>
          <w:rFonts w:cs="Traditional Arabic"/>
          <w:b/>
          <w:bCs/>
          <w:sz w:val="36"/>
          <w:szCs w:val="36"/>
          <w:rtl/>
        </w:rPr>
      </w:pPr>
      <w:r w:rsidRPr="006D4AA7">
        <w:rPr>
          <w:rFonts w:cs="Traditional Arabic" w:hint="cs"/>
          <w:b/>
          <w:bCs/>
          <w:sz w:val="36"/>
          <w:szCs w:val="36"/>
          <w:rtl/>
        </w:rPr>
        <w:t>طلب</w:t>
      </w:r>
      <w:r w:rsidRPr="006D4AA7">
        <w:rPr>
          <w:rFonts w:cs="Traditional Arabic"/>
          <w:b/>
          <w:bCs/>
          <w:sz w:val="36"/>
          <w:szCs w:val="36"/>
          <w:rtl/>
        </w:rPr>
        <w:t xml:space="preserve"> الحق أولاً</w:t>
      </w:r>
      <w:r w:rsidRPr="006D4AA7">
        <w:rPr>
          <w:rFonts w:cs="Traditional Arabic" w:hint="cs"/>
          <w:b/>
          <w:bCs/>
          <w:sz w:val="36"/>
          <w:szCs w:val="36"/>
          <w:rtl/>
        </w:rPr>
        <w:t>:</w:t>
      </w:r>
      <w:r w:rsidRPr="006D4AA7">
        <w:rPr>
          <w:rFonts w:cs="Traditional Arabic"/>
          <w:b/>
          <w:bCs/>
          <w:sz w:val="36"/>
          <w:szCs w:val="36"/>
          <w:rtl/>
        </w:rPr>
        <w:t xml:space="preserve"> </w:t>
      </w:r>
    </w:p>
    <w:p w:rsidR="00D37FF7" w:rsidRDefault="00DC1E3F" w:rsidP="00E60C02">
      <w:pPr>
        <w:widowControl w:val="0"/>
        <w:spacing w:after="0" w:line="560" w:lineRule="exact"/>
        <w:ind w:firstLine="567"/>
        <w:jc w:val="both"/>
        <w:rPr>
          <w:rFonts w:ascii="Traditional Arabic" w:hAnsi="Traditional Arabic" w:cs="Traditional Arabic" w:hint="cs"/>
          <w:sz w:val="36"/>
          <w:szCs w:val="36"/>
          <w:rtl/>
        </w:rPr>
      </w:pPr>
      <w:r>
        <w:rPr>
          <w:rFonts w:ascii="Traditional Arabic" w:hAnsi="Traditional Arabic" w:cs="Traditional Arabic" w:hint="cs"/>
          <w:sz w:val="36"/>
          <w:szCs w:val="36"/>
          <w:rtl/>
        </w:rPr>
        <w:t>قال تعالى :</w:t>
      </w:r>
      <w:r w:rsidRPr="00DC1E3F">
        <w:rPr>
          <w:rFonts w:ascii="QCF_BSML" w:hAnsi="QCF_BSML" w:cs="QCF_BSML"/>
          <w:color w:val="000000"/>
          <w:sz w:val="47"/>
          <w:szCs w:val="47"/>
          <w:rtl/>
        </w:rPr>
        <w:t xml:space="preserve"> </w:t>
      </w:r>
      <w:r w:rsidRPr="00E13D30">
        <w:rPr>
          <w:rFonts w:ascii="QCF_BSML" w:hAnsi="QCF_BSML" w:cs="QCF_BSML"/>
          <w:color w:val="000000"/>
          <w:sz w:val="30"/>
          <w:szCs w:val="30"/>
          <w:rtl/>
        </w:rPr>
        <w:t>ﮋ</w:t>
      </w:r>
      <w:r w:rsidRPr="00E13D30">
        <w:rPr>
          <w:rFonts w:ascii="QCF_P516" w:hAnsi="QCF_P516" w:cs="QCF_P516"/>
          <w:color w:val="000000"/>
          <w:sz w:val="34"/>
          <w:szCs w:val="34"/>
          <w:rtl/>
        </w:rPr>
        <w:t xml:space="preserve"> ﭟ  ﭠ  ﭡ  ﭢ     ﭣ  ﭤ  ﭥ  ﭦ   ﭧ  ﭨ  ﭩ  ﭪ     ﭫ  ﭬ  ﭭ  ﭮ  ﭯ  ﭰ</w:t>
      </w:r>
      <w:r w:rsidRPr="00E13D30">
        <w:rPr>
          <w:rFonts w:ascii="QCF_P516" w:hAnsi="QCF_P516" w:cs="QCF_P516"/>
          <w:color w:val="000000"/>
          <w:sz w:val="45"/>
          <w:szCs w:val="45"/>
          <w:rtl/>
        </w:rPr>
        <w:t xml:space="preserve">  </w:t>
      </w:r>
      <w:r w:rsidRPr="00E13D30">
        <w:rPr>
          <w:rFonts w:ascii="QCF_BSML" w:hAnsi="QCF_BSML" w:cs="QCF_BSML"/>
          <w:color w:val="000000"/>
          <w:sz w:val="30"/>
          <w:szCs w:val="30"/>
          <w:rtl/>
        </w:rPr>
        <w:t>ﮊ</w:t>
      </w:r>
      <w:r w:rsidRPr="00EB48DC">
        <w:rPr>
          <w:rFonts w:cs="Traditional Arabic" w:hint="cs"/>
          <w:sz w:val="36"/>
          <w:szCs w:val="36"/>
          <w:vertAlign w:val="superscript"/>
          <w:rtl/>
        </w:rPr>
        <w:t>(</w:t>
      </w:r>
      <w:r w:rsidRPr="00EB48DC">
        <w:rPr>
          <w:rStyle w:val="FootnoteReference"/>
          <w:rFonts w:cs="Traditional Arabic"/>
          <w:sz w:val="36"/>
          <w:szCs w:val="36"/>
          <w:rtl/>
        </w:rPr>
        <w:footnoteReference w:id="706"/>
      </w:r>
      <w:r w:rsidRPr="00EB48DC">
        <w:rPr>
          <w:rFonts w:cs="Traditional Arabic" w:hint="cs"/>
          <w:sz w:val="36"/>
          <w:szCs w:val="36"/>
          <w:vertAlign w:val="superscript"/>
          <w:rtl/>
        </w:rPr>
        <w:t>)</w:t>
      </w:r>
      <w:r>
        <w:rPr>
          <w:rFonts w:ascii="Traditional Arabic" w:hAnsi="Traditional Arabic" w:cs="Traditional Arabic" w:hint="cs"/>
          <w:sz w:val="36"/>
          <w:szCs w:val="36"/>
          <w:rtl/>
        </w:rPr>
        <w:t xml:space="preserve"> يعلمنا القرآن الكريم أن التثبت ، والتحقق ، من الأمور ، ذو أهمية بالغة في التفاوض  </w:t>
      </w:r>
      <w:r w:rsidR="00F31523">
        <w:rPr>
          <w:rFonts w:ascii="Traditional Arabic" w:hAnsi="Traditional Arabic" w:cs="Traditional Arabic"/>
          <w:sz w:val="36"/>
          <w:szCs w:val="36"/>
          <w:rtl/>
        </w:rPr>
        <w:t>"</w:t>
      </w:r>
      <w:r w:rsidR="00D37FF7" w:rsidRPr="006D4AA7">
        <w:rPr>
          <w:rFonts w:ascii="Traditional Arabic" w:hAnsi="Traditional Arabic" w:cs="Traditional Arabic"/>
          <w:sz w:val="36"/>
          <w:szCs w:val="36"/>
          <w:rtl/>
        </w:rPr>
        <w:t>وينبغي أن يكون الإنسان باحثاً عن الحق بصدق ونزاهة، فيسلك طريق الوصول إليه ويحتكم إلى الأدلة والقواعد الصحيحة، ويبتعد عن كل ما يصده عن الحق، وإن كان ممن يحب أو من يربطه به نسب أو علاقة أخرى.."</w:t>
      </w:r>
      <w:r w:rsidR="00D37FF7" w:rsidRPr="006D4AA7">
        <w:rPr>
          <w:rFonts w:ascii="Traditional Arabic" w:hAnsi="Traditional Arabic" w:cs="Traditional Arabic"/>
          <w:sz w:val="36"/>
          <w:szCs w:val="36"/>
          <w:vertAlign w:val="superscript"/>
          <w:rtl/>
        </w:rPr>
        <w:t>(</w:t>
      </w:r>
      <w:r w:rsidR="00D37FF7" w:rsidRPr="006D4AA7">
        <w:rPr>
          <w:rStyle w:val="FootnoteReference"/>
          <w:rFonts w:ascii="Traditional Arabic" w:hAnsi="Traditional Arabic" w:cs="Traditional Arabic"/>
          <w:sz w:val="36"/>
          <w:szCs w:val="36"/>
          <w:rtl/>
        </w:rPr>
        <w:footnoteReference w:id="707"/>
      </w:r>
      <w:r w:rsidR="00D37FF7" w:rsidRPr="006D4AA7">
        <w:rPr>
          <w:rFonts w:ascii="Traditional Arabic" w:hAnsi="Traditional Arabic" w:cs="Traditional Arabic"/>
          <w:sz w:val="36"/>
          <w:szCs w:val="36"/>
          <w:vertAlign w:val="superscript"/>
          <w:rtl/>
        </w:rPr>
        <w:t>)</w:t>
      </w:r>
      <w:r w:rsidR="00D37FF7" w:rsidRPr="006D4AA7">
        <w:rPr>
          <w:rFonts w:ascii="Traditional Arabic" w:hAnsi="Traditional Arabic" w:cs="Traditional Arabic"/>
          <w:sz w:val="36"/>
          <w:szCs w:val="36"/>
          <w:rtl/>
        </w:rPr>
        <w:t>.</w:t>
      </w:r>
    </w:p>
    <w:p w:rsidR="00A27988" w:rsidRPr="006D4AA7" w:rsidRDefault="00A27988" w:rsidP="00E60C02">
      <w:pPr>
        <w:widowControl w:val="0"/>
        <w:spacing w:after="0" w:line="560" w:lineRule="exact"/>
        <w:ind w:firstLine="567"/>
        <w:jc w:val="both"/>
        <w:rPr>
          <w:rFonts w:ascii="Traditional Arabic" w:hAnsi="Traditional Arabic" w:cs="Traditional Arabic"/>
          <w:sz w:val="36"/>
          <w:szCs w:val="36"/>
          <w:rtl/>
        </w:rPr>
      </w:pPr>
    </w:p>
    <w:p w:rsidR="00807012" w:rsidRDefault="00AD38A0" w:rsidP="008F69D5">
      <w:pPr>
        <w:pStyle w:val="ListParagraph"/>
        <w:widowControl w:val="0"/>
        <w:numPr>
          <w:ilvl w:val="0"/>
          <w:numId w:val="71"/>
        </w:numPr>
        <w:spacing w:after="0" w:line="560" w:lineRule="exact"/>
        <w:ind w:hanging="439"/>
        <w:jc w:val="lowKashida"/>
        <w:rPr>
          <w:rFonts w:cs="Traditional Arabic" w:hint="cs"/>
          <w:b/>
          <w:bCs/>
          <w:sz w:val="36"/>
          <w:szCs w:val="36"/>
        </w:rPr>
      </w:pPr>
      <w:r w:rsidRPr="006D4AA7">
        <w:rPr>
          <w:rFonts w:cs="Traditional Arabic"/>
          <w:b/>
          <w:bCs/>
          <w:sz w:val="36"/>
          <w:szCs w:val="36"/>
          <w:rtl/>
        </w:rPr>
        <w:lastRenderedPageBreak/>
        <w:t xml:space="preserve">اكتساب مهارات الاتصال </w:t>
      </w:r>
      <w:r w:rsidRPr="006D4AA7">
        <w:rPr>
          <w:rFonts w:cs="Traditional Arabic" w:hint="cs"/>
          <w:b/>
          <w:bCs/>
          <w:sz w:val="36"/>
          <w:szCs w:val="36"/>
          <w:rtl/>
        </w:rPr>
        <w:t>وحسن</w:t>
      </w:r>
      <w:r w:rsidRPr="006D4AA7">
        <w:rPr>
          <w:rFonts w:cs="Traditional Arabic"/>
          <w:b/>
          <w:bCs/>
          <w:sz w:val="36"/>
          <w:szCs w:val="36"/>
          <w:rtl/>
        </w:rPr>
        <w:t xml:space="preserve"> التواصل </w:t>
      </w:r>
      <w:r w:rsidRPr="006D4AA7">
        <w:rPr>
          <w:rFonts w:cs="Traditional Arabic" w:hint="cs"/>
          <w:b/>
          <w:bCs/>
          <w:sz w:val="36"/>
          <w:szCs w:val="36"/>
          <w:rtl/>
        </w:rPr>
        <w:t>مع الناس</w:t>
      </w:r>
      <w:r w:rsidRPr="006D4AA7">
        <w:rPr>
          <w:rFonts w:cs="Traditional Arabic"/>
          <w:b/>
          <w:bCs/>
          <w:sz w:val="36"/>
          <w:szCs w:val="36"/>
          <w:rtl/>
        </w:rPr>
        <w:t xml:space="preserve"> والتفاعل بين فئات المجتمع</w:t>
      </w:r>
      <w:r w:rsidR="00807012">
        <w:rPr>
          <w:rFonts w:cs="Traditional Arabic" w:hint="cs"/>
          <w:b/>
          <w:bCs/>
          <w:sz w:val="36"/>
          <w:szCs w:val="36"/>
          <w:rtl/>
        </w:rPr>
        <w:t xml:space="preserve"> .</w:t>
      </w:r>
    </w:p>
    <w:p w:rsidR="00AD38A0" w:rsidRPr="00E60C02" w:rsidRDefault="00AD38A0" w:rsidP="00E60C02">
      <w:pPr>
        <w:widowControl w:val="0"/>
        <w:spacing w:after="0" w:line="560" w:lineRule="exact"/>
        <w:ind w:firstLine="567"/>
        <w:jc w:val="both"/>
        <w:rPr>
          <w:rFonts w:cs="Traditional Arabic"/>
          <w:spacing w:val="-12"/>
          <w:sz w:val="36"/>
          <w:szCs w:val="36"/>
        </w:rPr>
      </w:pPr>
      <w:r w:rsidRPr="00E60C02">
        <w:rPr>
          <w:rFonts w:cs="Traditional Arabic"/>
          <w:spacing w:val="-12"/>
          <w:sz w:val="36"/>
          <w:szCs w:val="36"/>
          <w:rtl/>
        </w:rPr>
        <w:t xml:space="preserve"> </w:t>
      </w:r>
      <w:r w:rsidRPr="00E60C02">
        <w:rPr>
          <w:rFonts w:cs="Traditional Arabic" w:hint="cs"/>
          <w:spacing w:val="-12"/>
          <w:sz w:val="36"/>
          <w:szCs w:val="36"/>
          <w:rtl/>
        </w:rPr>
        <w:t xml:space="preserve"> </w:t>
      </w:r>
      <w:r w:rsidR="00807012" w:rsidRPr="00E60C02">
        <w:rPr>
          <w:rFonts w:cs="Traditional Arabic" w:hint="cs"/>
          <w:spacing w:val="-12"/>
          <w:sz w:val="36"/>
          <w:szCs w:val="36"/>
          <w:rtl/>
        </w:rPr>
        <w:t xml:space="preserve">وذلك </w:t>
      </w:r>
      <w:r w:rsidR="00807012" w:rsidRPr="00E60C02">
        <w:rPr>
          <w:rFonts w:ascii="Traditional Arabic" w:hAnsi="Traditional Arabic" w:cs="Traditional Arabic" w:hint="cs"/>
          <w:spacing w:val="-12"/>
          <w:sz w:val="36"/>
          <w:szCs w:val="36"/>
          <w:rtl/>
        </w:rPr>
        <w:t>وارد</w:t>
      </w:r>
      <w:r w:rsidR="00807012" w:rsidRPr="00E60C02">
        <w:rPr>
          <w:rFonts w:cs="Traditional Arabic" w:hint="cs"/>
          <w:spacing w:val="-12"/>
          <w:sz w:val="36"/>
          <w:szCs w:val="36"/>
          <w:rtl/>
        </w:rPr>
        <w:t xml:space="preserve"> حيث أن المفاوض ، وحتى من يرافقه ، لديه القدرة على التعامل مع فئات المجتمع المختلفة ، والمتأمل للتفاوض في لصلح الحديبية ، عبر مراحله يعلم مدى الفائدة من الاطلاع على أحداث المفاوضات .</w:t>
      </w:r>
    </w:p>
    <w:p w:rsidR="00807012" w:rsidRDefault="00AD38A0" w:rsidP="008F69D5">
      <w:pPr>
        <w:pStyle w:val="ListParagraph"/>
        <w:widowControl w:val="0"/>
        <w:numPr>
          <w:ilvl w:val="0"/>
          <w:numId w:val="71"/>
        </w:numPr>
        <w:spacing w:after="0" w:line="560" w:lineRule="exact"/>
        <w:ind w:hanging="439"/>
        <w:jc w:val="lowKashida"/>
        <w:rPr>
          <w:rFonts w:cs="Traditional Arabic" w:hint="cs"/>
          <w:b/>
          <w:bCs/>
          <w:sz w:val="36"/>
          <w:szCs w:val="36"/>
        </w:rPr>
      </w:pPr>
      <w:r w:rsidRPr="006D4AA7">
        <w:rPr>
          <w:rFonts w:cs="Traditional Arabic" w:hint="cs"/>
          <w:b/>
          <w:bCs/>
          <w:sz w:val="36"/>
          <w:szCs w:val="36"/>
          <w:rtl/>
        </w:rPr>
        <w:t>الثقة</w:t>
      </w:r>
      <w:r w:rsidR="00807012">
        <w:rPr>
          <w:rFonts w:cs="Traditional Arabic" w:hint="cs"/>
          <w:b/>
          <w:bCs/>
          <w:sz w:val="36"/>
          <w:szCs w:val="36"/>
          <w:rtl/>
        </w:rPr>
        <w:t xml:space="preserve"> .</w:t>
      </w:r>
    </w:p>
    <w:p w:rsidR="00AD38A0" w:rsidRPr="00DB482D" w:rsidRDefault="00807012" w:rsidP="00FC2C6E">
      <w:pPr>
        <w:widowControl w:val="0"/>
        <w:spacing w:after="0" w:line="560" w:lineRule="exact"/>
        <w:ind w:firstLine="567"/>
        <w:jc w:val="both"/>
        <w:rPr>
          <w:rFonts w:cs="Traditional Arabic"/>
          <w:sz w:val="36"/>
          <w:szCs w:val="36"/>
        </w:rPr>
      </w:pPr>
      <w:r w:rsidRPr="00DB482D">
        <w:rPr>
          <w:rFonts w:cs="Traditional Arabic" w:hint="cs"/>
          <w:sz w:val="36"/>
          <w:szCs w:val="36"/>
          <w:rtl/>
        </w:rPr>
        <w:t xml:space="preserve">ممارسة </w:t>
      </w:r>
      <w:r w:rsidRPr="00E13D30">
        <w:rPr>
          <w:rFonts w:ascii="Traditional Arabic" w:hAnsi="Traditional Arabic" w:cs="Traditional Arabic" w:hint="cs"/>
          <w:sz w:val="36"/>
          <w:szCs w:val="36"/>
          <w:rtl/>
        </w:rPr>
        <w:t>التفاوض</w:t>
      </w:r>
      <w:r w:rsidRPr="00DB482D">
        <w:rPr>
          <w:rFonts w:cs="Traditional Arabic" w:hint="cs"/>
          <w:sz w:val="36"/>
          <w:szCs w:val="36"/>
          <w:rtl/>
        </w:rPr>
        <w:t xml:space="preserve"> تدعم الثقة ، </w:t>
      </w:r>
      <w:r w:rsidR="00DB482D" w:rsidRPr="00DB482D">
        <w:rPr>
          <w:rFonts w:cs="Traditional Arabic" w:hint="cs"/>
          <w:sz w:val="36"/>
          <w:szCs w:val="36"/>
          <w:rtl/>
        </w:rPr>
        <w:t>فعلى مر التاريخ المفاوض</w:t>
      </w:r>
      <w:r w:rsidR="00FC2C6E">
        <w:rPr>
          <w:rFonts w:cs="Traditional Arabic" w:hint="cs"/>
          <w:sz w:val="36"/>
          <w:szCs w:val="36"/>
          <w:rtl/>
        </w:rPr>
        <w:t>و</w:t>
      </w:r>
      <w:r w:rsidR="00DB482D" w:rsidRPr="00DB482D">
        <w:rPr>
          <w:rFonts w:cs="Traditional Arabic" w:hint="cs"/>
          <w:sz w:val="36"/>
          <w:szCs w:val="36"/>
          <w:rtl/>
        </w:rPr>
        <w:t>ن يمثلون من خلفهم حتى الدول ، عن طريق إرسال الرسل</w:t>
      </w:r>
      <w:r w:rsidR="00775688" w:rsidRPr="00DB482D">
        <w:rPr>
          <w:rFonts w:cs="Traditional Arabic" w:hint="cs"/>
          <w:sz w:val="36"/>
          <w:szCs w:val="36"/>
          <w:rtl/>
        </w:rPr>
        <w:t xml:space="preserve"> </w:t>
      </w:r>
      <w:r w:rsidR="00DB482D">
        <w:rPr>
          <w:rFonts w:cs="Traditional Arabic" w:hint="cs"/>
          <w:sz w:val="36"/>
          <w:szCs w:val="36"/>
          <w:rtl/>
        </w:rPr>
        <w:t>، وينبغي معرفة أن الثقة في الإمكانات هي هبة من الله ومسؤول عنها فلا يحق لأحد أن يستعملها في معصية .</w:t>
      </w:r>
      <w:r w:rsidR="00E60C02">
        <w:rPr>
          <w:rFonts w:cs="Traditional Arabic" w:hint="cs"/>
          <w:sz w:val="36"/>
          <w:szCs w:val="36"/>
          <w:rtl/>
        </w:rPr>
        <w:t xml:space="preserve"> </w:t>
      </w:r>
      <w:r w:rsidR="00DB482D">
        <w:rPr>
          <w:rFonts w:cs="Traditional Arabic" w:hint="cs"/>
          <w:sz w:val="36"/>
          <w:szCs w:val="36"/>
          <w:rtl/>
        </w:rPr>
        <w:t xml:space="preserve">ثم إن الثقة تكون بالله ، ربنا لا تكلنا لأنفسنا طرفة عين . </w:t>
      </w:r>
    </w:p>
    <w:p w:rsidR="00AD38A0" w:rsidRDefault="00AD38A0" w:rsidP="008F69D5">
      <w:pPr>
        <w:pStyle w:val="ListParagraph"/>
        <w:widowControl w:val="0"/>
        <w:numPr>
          <w:ilvl w:val="0"/>
          <w:numId w:val="71"/>
        </w:numPr>
        <w:spacing w:after="0" w:line="560" w:lineRule="exact"/>
        <w:ind w:hanging="439"/>
        <w:jc w:val="lowKashida"/>
        <w:rPr>
          <w:rFonts w:cs="Traditional Arabic" w:hint="cs"/>
          <w:b/>
          <w:bCs/>
          <w:sz w:val="36"/>
          <w:szCs w:val="36"/>
        </w:rPr>
      </w:pPr>
      <w:r w:rsidRPr="006D4AA7">
        <w:rPr>
          <w:rFonts w:cs="Traditional Arabic" w:hint="cs"/>
          <w:b/>
          <w:bCs/>
          <w:sz w:val="36"/>
          <w:szCs w:val="36"/>
          <w:rtl/>
        </w:rPr>
        <w:t>الإحسان</w:t>
      </w:r>
      <w:r w:rsidR="00807012">
        <w:rPr>
          <w:rFonts w:cs="Traditional Arabic" w:hint="cs"/>
          <w:b/>
          <w:bCs/>
          <w:sz w:val="36"/>
          <w:szCs w:val="36"/>
          <w:rtl/>
        </w:rPr>
        <w:t>.</w:t>
      </w:r>
    </w:p>
    <w:p w:rsidR="00DB482D" w:rsidRPr="00DB482D" w:rsidRDefault="00DB482D" w:rsidP="00E60C02">
      <w:pPr>
        <w:widowControl w:val="0"/>
        <w:spacing w:after="0" w:line="560" w:lineRule="exact"/>
        <w:ind w:firstLine="567"/>
        <w:jc w:val="both"/>
        <w:rPr>
          <w:rFonts w:cs="Traditional Arabic"/>
          <w:sz w:val="36"/>
          <w:szCs w:val="36"/>
        </w:rPr>
      </w:pPr>
      <w:r w:rsidRPr="00DB482D">
        <w:rPr>
          <w:rFonts w:cs="Traditional Arabic" w:hint="cs"/>
          <w:sz w:val="36"/>
          <w:szCs w:val="36"/>
          <w:rtl/>
        </w:rPr>
        <w:t xml:space="preserve">التفاوض </w:t>
      </w:r>
      <w:r w:rsidRPr="00E13D30">
        <w:rPr>
          <w:rFonts w:ascii="Traditional Arabic" w:hAnsi="Traditional Arabic" w:cs="Traditional Arabic" w:hint="cs"/>
          <w:sz w:val="36"/>
          <w:szCs w:val="36"/>
          <w:rtl/>
        </w:rPr>
        <w:t>في</w:t>
      </w:r>
      <w:r w:rsidRPr="00DB482D">
        <w:rPr>
          <w:rFonts w:cs="Traditional Arabic" w:hint="cs"/>
          <w:sz w:val="36"/>
          <w:szCs w:val="36"/>
          <w:rtl/>
        </w:rPr>
        <w:t xml:space="preserve"> كثير من مداولاته يكون للإصلاح بين الناس ، والتقريب فيما بينهم ، وذلك يعد من الإحسان إلى الناس ومراعاة شؤونهم .</w:t>
      </w:r>
    </w:p>
    <w:p w:rsidR="00AD38A0" w:rsidRDefault="00AD38A0" w:rsidP="008F69D5">
      <w:pPr>
        <w:pStyle w:val="ListParagraph"/>
        <w:widowControl w:val="0"/>
        <w:numPr>
          <w:ilvl w:val="0"/>
          <w:numId w:val="71"/>
        </w:numPr>
        <w:spacing w:after="0" w:line="560" w:lineRule="exact"/>
        <w:ind w:hanging="439"/>
        <w:jc w:val="lowKashida"/>
        <w:rPr>
          <w:rFonts w:cs="Traditional Arabic" w:hint="cs"/>
          <w:b/>
          <w:bCs/>
          <w:sz w:val="36"/>
          <w:szCs w:val="36"/>
        </w:rPr>
      </w:pPr>
      <w:r w:rsidRPr="006D4AA7">
        <w:rPr>
          <w:rFonts w:cs="Traditional Arabic" w:hint="cs"/>
          <w:b/>
          <w:bCs/>
          <w:sz w:val="36"/>
          <w:szCs w:val="36"/>
          <w:rtl/>
        </w:rPr>
        <w:t xml:space="preserve">العلم بكيفية </w:t>
      </w:r>
      <w:r w:rsidRPr="006D4AA7">
        <w:rPr>
          <w:rFonts w:cs="Traditional Arabic" w:hint="eastAsia"/>
          <w:b/>
          <w:bCs/>
          <w:sz w:val="36"/>
          <w:szCs w:val="36"/>
          <w:rtl/>
        </w:rPr>
        <w:t>معالجة</w:t>
      </w:r>
      <w:r w:rsidRPr="006D4AA7">
        <w:rPr>
          <w:rFonts w:cs="Traditional Arabic"/>
          <w:b/>
          <w:bCs/>
          <w:sz w:val="36"/>
          <w:szCs w:val="36"/>
          <w:rtl/>
        </w:rPr>
        <w:t xml:space="preserve"> </w:t>
      </w:r>
      <w:r w:rsidRPr="006D4AA7">
        <w:rPr>
          <w:rFonts w:cs="Traditional Arabic" w:hint="cs"/>
          <w:b/>
          <w:bCs/>
          <w:sz w:val="36"/>
          <w:szCs w:val="36"/>
          <w:rtl/>
        </w:rPr>
        <w:t xml:space="preserve">المواقف الحرجة </w:t>
      </w:r>
      <w:r w:rsidR="00807012">
        <w:rPr>
          <w:rFonts w:cs="Traditional Arabic" w:hint="cs"/>
          <w:b/>
          <w:bCs/>
          <w:sz w:val="36"/>
          <w:szCs w:val="36"/>
          <w:rtl/>
        </w:rPr>
        <w:t>.</w:t>
      </w:r>
    </w:p>
    <w:p w:rsidR="00B5028A" w:rsidRDefault="00163206" w:rsidP="00E60C02">
      <w:pPr>
        <w:widowControl w:val="0"/>
        <w:spacing w:after="0" w:line="560" w:lineRule="exact"/>
        <w:ind w:firstLine="567"/>
        <w:jc w:val="both"/>
      </w:pPr>
      <w:r w:rsidRPr="00F91036">
        <w:rPr>
          <w:rFonts w:cs="Traditional Arabic" w:hint="cs"/>
          <w:sz w:val="36"/>
          <w:szCs w:val="36"/>
          <w:rtl/>
        </w:rPr>
        <w:t xml:space="preserve">الأزمات </w:t>
      </w:r>
      <w:r w:rsidRPr="00E13D30">
        <w:rPr>
          <w:rFonts w:ascii="Traditional Arabic" w:hAnsi="Traditional Arabic" w:cs="Traditional Arabic" w:hint="cs"/>
          <w:sz w:val="36"/>
          <w:szCs w:val="36"/>
          <w:rtl/>
        </w:rPr>
        <w:t>والمشكلات</w:t>
      </w:r>
      <w:r w:rsidRPr="00F91036">
        <w:rPr>
          <w:rFonts w:cs="Traditional Arabic" w:hint="cs"/>
          <w:sz w:val="36"/>
          <w:szCs w:val="36"/>
          <w:rtl/>
        </w:rPr>
        <w:t xml:space="preserve"> تعصف بالناس ، وهي تمر بالبشرية ، بقدر الله ،  </w:t>
      </w:r>
      <w:r w:rsidR="00B5028A">
        <w:rPr>
          <w:rFonts w:cs="Traditional Arabic" w:hint="cs"/>
          <w:sz w:val="36"/>
          <w:szCs w:val="36"/>
          <w:rtl/>
        </w:rPr>
        <w:t xml:space="preserve">قال تعالى : </w:t>
      </w:r>
      <w:r w:rsidR="00B5028A" w:rsidRPr="00B5028A">
        <w:rPr>
          <w:rFonts w:ascii="QCF_BSML" w:hAnsi="QCF_BSML" w:cs="QCF_BSML"/>
          <w:color w:val="000000"/>
          <w:sz w:val="32"/>
          <w:szCs w:val="32"/>
          <w:rtl/>
        </w:rPr>
        <w:t xml:space="preserve"> </w:t>
      </w:r>
      <w:r w:rsidR="00B5028A" w:rsidRPr="008661A4">
        <w:rPr>
          <w:rFonts w:ascii="QCF_BSML" w:hAnsi="QCF_BSML" w:cs="QCF_BSML"/>
          <w:color w:val="000000"/>
          <w:sz w:val="32"/>
          <w:szCs w:val="32"/>
          <w:rtl/>
        </w:rPr>
        <w:t>ﮋ</w:t>
      </w:r>
      <w:r w:rsidR="00B5028A" w:rsidRPr="00B5028A">
        <w:rPr>
          <w:rFonts w:hint="cs"/>
          <w:sz w:val="36"/>
          <w:szCs w:val="36"/>
          <w:rtl/>
        </w:rPr>
        <w:t xml:space="preserve"> </w:t>
      </w:r>
      <w:r w:rsidR="00B5028A" w:rsidRPr="00B5028A">
        <w:rPr>
          <w:rFonts w:ascii="QCF_P530" w:hAnsi="QCF_P530" w:cs="QCF_P530"/>
          <w:color w:val="000000"/>
          <w:sz w:val="36"/>
          <w:szCs w:val="36"/>
          <w:rtl/>
        </w:rPr>
        <w:t xml:space="preserve">ﰌ  ﰍ              ﰎ  ﰏ  ﰐ        ﰑ   </w:t>
      </w:r>
      <w:r w:rsidR="00B5028A" w:rsidRPr="008661A4">
        <w:rPr>
          <w:rFonts w:ascii="QCF_BSML" w:hAnsi="QCF_BSML" w:cs="QCF_BSML"/>
          <w:color w:val="000000"/>
          <w:sz w:val="32"/>
          <w:szCs w:val="32"/>
          <w:rtl/>
        </w:rPr>
        <w:t>ﮊ</w:t>
      </w:r>
      <w:r w:rsidR="00B5028A" w:rsidRPr="008661A4">
        <w:rPr>
          <w:rFonts w:ascii="QCF_BSML" w:hAnsi="QCF_BSML" w:cs="QCF_BSML"/>
          <w:color w:val="000000"/>
          <w:sz w:val="32"/>
          <w:szCs w:val="32"/>
        </w:rPr>
        <w:t xml:space="preserve"> </w:t>
      </w:r>
      <w:r w:rsidR="00B5028A" w:rsidRPr="008661A4">
        <w:rPr>
          <w:rFonts w:ascii="Traditional Arabic" w:hAnsi="Traditional Arabic" w:cs="Traditional Arabic" w:hint="cs"/>
          <w:sz w:val="36"/>
          <w:szCs w:val="36"/>
          <w:vertAlign w:val="superscript"/>
          <w:rtl/>
        </w:rPr>
        <w:t>(</w:t>
      </w:r>
      <w:r w:rsidR="00B5028A" w:rsidRPr="008661A4">
        <w:rPr>
          <w:rStyle w:val="FootnoteReference"/>
          <w:rFonts w:ascii="Traditional Arabic" w:hAnsi="Traditional Arabic" w:cs="Traditional Arabic"/>
          <w:sz w:val="36"/>
          <w:szCs w:val="36"/>
          <w:rtl/>
        </w:rPr>
        <w:footnoteReference w:id="708"/>
      </w:r>
      <w:r w:rsidR="00B5028A" w:rsidRPr="008661A4">
        <w:rPr>
          <w:rFonts w:ascii="Traditional Arabic" w:hAnsi="Traditional Arabic" w:cs="Traditional Arabic" w:hint="cs"/>
          <w:sz w:val="36"/>
          <w:szCs w:val="36"/>
          <w:vertAlign w:val="superscript"/>
          <w:rtl/>
        </w:rPr>
        <w:t>)</w:t>
      </w:r>
      <w:r w:rsidR="00B5028A">
        <w:rPr>
          <w:rFonts w:ascii="Arial" w:hAnsi="Arial" w:hint="cs"/>
          <w:color w:val="9DAB0C"/>
          <w:sz w:val="27"/>
          <w:szCs w:val="27"/>
          <w:rtl/>
        </w:rPr>
        <w:t xml:space="preserve"> </w:t>
      </w:r>
    </w:p>
    <w:p w:rsidR="000C5149" w:rsidRDefault="000C5149" w:rsidP="00E60C02">
      <w:pPr>
        <w:pStyle w:val="ListParagraph"/>
        <w:widowControl w:val="0"/>
        <w:spacing w:after="0" w:line="560" w:lineRule="exact"/>
        <w:jc w:val="lowKashida"/>
        <w:rPr>
          <w:rFonts w:cs="Traditional Arabic" w:hint="cs"/>
          <w:b/>
          <w:bCs/>
          <w:sz w:val="36"/>
          <w:szCs w:val="36"/>
          <w:rtl/>
        </w:rPr>
      </w:pPr>
      <w:r>
        <w:rPr>
          <w:rFonts w:cs="Traditional Arabic" w:hint="cs"/>
          <w:sz w:val="36"/>
          <w:szCs w:val="36"/>
          <w:rtl/>
        </w:rPr>
        <w:t xml:space="preserve">وقال تعالى : </w:t>
      </w:r>
      <w:r w:rsidRPr="00B5028A">
        <w:rPr>
          <w:rFonts w:ascii="QCF_BSML" w:hAnsi="QCF_BSML" w:cs="QCF_BSML"/>
          <w:color w:val="000000"/>
          <w:sz w:val="32"/>
          <w:szCs w:val="32"/>
          <w:rtl/>
        </w:rPr>
        <w:t xml:space="preserve"> </w:t>
      </w:r>
      <w:r w:rsidRPr="00E13D30">
        <w:rPr>
          <w:rFonts w:ascii="QCF_BSML" w:hAnsi="QCF_BSML" w:cs="QCF_BSML"/>
          <w:color w:val="000000"/>
          <w:sz w:val="30"/>
          <w:szCs w:val="30"/>
          <w:rtl/>
        </w:rPr>
        <w:t>ﮋ</w:t>
      </w:r>
      <w:r w:rsidRPr="00E13D30">
        <w:rPr>
          <w:rFonts w:ascii="QCF_P359" w:hAnsi="QCF_P359" w:cs="QCF_P359"/>
          <w:color w:val="000000"/>
          <w:sz w:val="34"/>
          <w:szCs w:val="34"/>
          <w:rtl/>
        </w:rPr>
        <w:t xml:space="preserve">    ﯬ  ﯭ  ﯮ     ﯯ    ﯰ</w:t>
      </w:r>
      <w:r w:rsidRPr="00E13D30">
        <w:rPr>
          <w:rFonts w:ascii="QCF_P359" w:hAnsi="QCF_P359" w:cs="QCF_P359"/>
          <w:color w:val="000000"/>
          <w:sz w:val="45"/>
          <w:szCs w:val="45"/>
          <w:rtl/>
        </w:rPr>
        <w:t xml:space="preserve">   </w:t>
      </w:r>
      <w:r w:rsidRPr="00E13D30">
        <w:rPr>
          <w:rFonts w:ascii="QCF_BSML" w:hAnsi="QCF_BSML" w:cs="QCF_BSML"/>
          <w:color w:val="000000"/>
          <w:sz w:val="30"/>
          <w:szCs w:val="30"/>
          <w:rtl/>
        </w:rPr>
        <w:t>ﮊ</w:t>
      </w:r>
      <w:r w:rsidRPr="008661A4">
        <w:rPr>
          <w:rFonts w:ascii="QCF_BSML" w:hAnsi="QCF_BSML" w:cs="QCF_BSML"/>
          <w:color w:val="000000"/>
          <w:sz w:val="32"/>
          <w:szCs w:val="32"/>
        </w:rPr>
        <w:t xml:space="preserve"> </w:t>
      </w:r>
      <w:r w:rsidRPr="008661A4">
        <w:rPr>
          <w:rFonts w:ascii="Traditional Arabic" w:hAnsi="Traditional Arabic" w:cs="Traditional Arabic" w:hint="cs"/>
          <w:sz w:val="36"/>
          <w:szCs w:val="36"/>
          <w:vertAlign w:val="superscript"/>
          <w:rtl/>
        </w:rPr>
        <w:t>(</w:t>
      </w:r>
      <w:r w:rsidRPr="008661A4">
        <w:rPr>
          <w:rStyle w:val="FootnoteReference"/>
          <w:rFonts w:ascii="Traditional Arabic" w:hAnsi="Traditional Arabic" w:cs="Traditional Arabic"/>
          <w:sz w:val="36"/>
          <w:szCs w:val="36"/>
          <w:rtl/>
        </w:rPr>
        <w:footnoteReference w:id="709"/>
      </w:r>
      <w:r w:rsidRPr="008661A4">
        <w:rPr>
          <w:rFonts w:ascii="Traditional Arabic" w:hAnsi="Traditional Arabic" w:cs="Traditional Arabic" w:hint="cs"/>
          <w:sz w:val="36"/>
          <w:szCs w:val="36"/>
          <w:vertAlign w:val="superscript"/>
          <w:rtl/>
        </w:rPr>
        <w:t>)</w:t>
      </w:r>
    </w:p>
    <w:p w:rsidR="00E13D30" w:rsidRPr="00E60C02" w:rsidRDefault="00356794" w:rsidP="00475F4E">
      <w:pPr>
        <w:widowControl w:val="0"/>
        <w:spacing w:after="0" w:line="240" w:lineRule="auto"/>
        <w:ind w:firstLine="567"/>
        <w:jc w:val="both"/>
        <w:rPr>
          <w:rFonts w:ascii="Traditional Arabic" w:hAnsi="Traditional Arabic" w:cs="Traditional Arabic" w:hint="cs"/>
          <w:spacing w:val="-14"/>
          <w:sz w:val="36"/>
          <w:szCs w:val="36"/>
          <w:rtl/>
        </w:rPr>
      </w:pPr>
      <w:r w:rsidRPr="00E60C02">
        <w:rPr>
          <w:rFonts w:ascii="Traditional Arabic" w:hAnsi="Traditional Arabic" w:cs="Traditional Arabic" w:hint="cs"/>
          <w:spacing w:val="-14"/>
          <w:sz w:val="36"/>
          <w:szCs w:val="36"/>
          <w:rtl/>
        </w:rPr>
        <w:t xml:space="preserve">فلا </w:t>
      </w:r>
      <w:r w:rsidR="00C3630F" w:rsidRPr="00E60C02">
        <w:rPr>
          <w:rFonts w:ascii="Traditional Arabic" w:hAnsi="Traditional Arabic" w:cs="Traditional Arabic" w:hint="cs"/>
          <w:spacing w:val="-14"/>
          <w:sz w:val="36"/>
          <w:szCs w:val="36"/>
          <w:rtl/>
        </w:rPr>
        <w:t xml:space="preserve">مفر، </w:t>
      </w:r>
      <w:r w:rsidRPr="00E60C02">
        <w:rPr>
          <w:rFonts w:ascii="Traditional Arabic" w:hAnsi="Traditional Arabic" w:cs="Traditional Arabic" w:hint="cs"/>
          <w:spacing w:val="-14"/>
          <w:sz w:val="36"/>
          <w:szCs w:val="36"/>
          <w:rtl/>
        </w:rPr>
        <w:t xml:space="preserve">ولا مناص </w:t>
      </w:r>
      <w:r w:rsidR="00C3630F" w:rsidRPr="00E60C02">
        <w:rPr>
          <w:rFonts w:ascii="Traditional Arabic" w:hAnsi="Traditional Arabic" w:cs="Traditional Arabic" w:hint="cs"/>
          <w:spacing w:val="-14"/>
          <w:sz w:val="36"/>
          <w:szCs w:val="36"/>
          <w:rtl/>
        </w:rPr>
        <w:t>،</w:t>
      </w:r>
      <w:r w:rsidR="009947DE" w:rsidRPr="00E60C02">
        <w:rPr>
          <w:rFonts w:ascii="Traditional Arabic" w:hAnsi="Traditional Arabic" w:cs="Traditional Arabic" w:hint="cs"/>
          <w:spacing w:val="-14"/>
          <w:sz w:val="36"/>
          <w:szCs w:val="36"/>
          <w:rtl/>
        </w:rPr>
        <w:t xml:space="preserve"> </w:t>
      </w:r>
      <w:r w:rsidRPr="00E60C02">
        <w:rPr>
          <w:rFonts w:ascii="Traditional Arabic" w:hAnsi="Traditional Arabic" w:cs="Traditional Arabic" w:hint="cs"/>
          <w:spacing w:val="-14"/>
          <w:sz w:val="36"/>
          <w:szCs w:val="36"/>
          <w:rtl/>
        </w:rPr>
        <w:t>من قدر الله</w:t>
      </w:r>
      <w:r w:rsidR="00C3630F" w:rsidRPr="00E60C02">
        <w:rPr>
          <w:rFonts w:ascii="Traditional Arabic" w:hAnsi="Traditional Arabic" w:cs="Traditional Arabic" w:hint="cs"/>
          <w:spacing w:val="-14"/>
          <w:sz w:val="36"/>
          <w:szCs w:val="36"/>
          <w:rtl/>
        </w:rPr>
        <w:t xml:space="preserve"> ، سبحانه </w:t>
      </w:r>
      <w:r w:rsidR="00C3630F" w:rsidRPr="00E60C02">
        <w:rPr>
          <w:rFonts w:ascii="Traditional Arabic" w:hAnsi="Traditional Arabic" w:cs="Traditional Arabic"/>
          <w:spacing w:val="-14"/>
          <w:sz w:val="36"/>
          <w:szCs w:val="36"/>
          <w:rtl/>
        </w:rPr>
        <w:t>–</w:t>
      </w:r>
      <w:r w:rsidR="00C3630F" w:rsidRPr="00E60C02">
        <w:rPr>
          <w:rFonts w:ascii="Traditional Arabic" w:hAnsi="Traditional Arabic" w:cs="Traditional Arabic" w:hint="cs"/>
          <w:spacing w:val="-14"/>
          <w:sz w:val="36"/>
          <w:szCs w:val="36"/>
          <w:rtl/>
        </w:rPr>
        <w:t xml:space="preserve"> جل شأنه </w:t>
      </w:r>
      <w:r w:rsidR="00C3630F" w:rsidRPr="00E60C02">
        <w:rPr>
          <w:rFonts w:ascii="Traditional Arabic" w:hAnsi="Traditional Arabic" w:cs="Traditional Arabic"/>
          <w:spacing w:val="-14"/>
          <w:sz w:val="36"/>
          <w:szCs w:val="36"/>
          <w:rtl/>
        </w:rPr>
        <w:t>–</w:t>
      </w:r>
      <w:r w:rsidR="00C3630F" w:rsidRPr="00E60C02">
        <w:rPr>
          <w:rFonts w:ascii="Traditional Arabic" w:hAnsi="Traditional Arabic" w:cs="Traditional Arabic" w:hint="cs"/>
          <w:spacing w:val="-14"/>
          <w:sz w:val="36"/>
          <w:szCs w:val="36"/>
          <w:rtl/>
        </w:rPr>
        <w:t xml:space="preserve"> إلا إلى قدره ، فهو القدير ، اللهم لك الحمد. </w:t>
      </w:r>
      <w:r w:rsidRPr="00E60C02">
        <w:rPr>
          <w:rFonts w:ascii="Traditional Arabic" w:hAnsi="Traditional Arabic" w:cs="Traditional Arabic" w:hint="cs"/>
          <w:spacing w:val="-14"/>
          <w:sz w:val="36"/>
          <w:szCs w:val="36"/>
          <w:rtl/>
        </w:rPr>
        <w:t xml:space="preserve">  </w:t>
      </w:r>
    </w:p>
    <w:p w:rsidR="00DB482D" w:rsidRDefault="00DB482D" w:rsidP="00475F4E">
      <w:pPr>
        <w:widowControl w:val="0"/>
        <w:spacing w:after="0" w:line="240" w:lineRule="auto"/>
        <w:ind w:firstLine="567"/>
        <w:jc w:val="both"/>
        <w:rPr>
          <w:rFonts w:ascii="Traditional Arabic" w:hAnsi="Traditional Arabic" w:cs="Traditional Arabic" w:hint="cs"/>
          <w:b/>
          <w:bCs/>
          <w:sz w:val="36"/>
          <w:szCs w:val="36"/>
          <w:rtl/>
        </w:rPr>
      </w:pPr>
      <w:r>
        <w:rPr>
          <w:rFonts w:ascii="Traditional Arabic" w:hAnsi="Traditional Arabic" w:cs="Traditional Arabic"/>
          <w:sz w:val="36"/>
          <w:szCs w:val="36"/>
          <w:rtl/>
        </w:rPr>
        <w:br w:type="page"/>
      </w:r>
    </w:p>
    <w:p w:rsidR="00EF653D" w:rsidRDefault="00EF653D" w:rsidP="00475F4E">
      <w:pPr>
        <w:widowControl w:val="0"/>
        <w:spacing w:after="0" w:line="240" w:lineRule="auto"/>
        <w:ind w:firstLine="567"/>
        <w:jc w:val="both"/>
        <w:rPr>
          <w:rFonts w:ascii="Traditional Arabic" w:hAnsi="Traditional Arabic" w:cs="Traditional Arabic" w:hint="cs"/>
          <w:b/>
          <w:bCs/>
          <w:sz w:val="36"/>
          <w:szCs w:val="36"/>
          <w:rtl/>
        </w:rPr>
      </w:pPr>
    </w:p>
    <w:p w:rsidR="00EF653D" w:rsidRDefault="00EF653D" w:rsidP="00475F4E">
      <w:pPr>
        <w:widowControl w:val="0"/>
        <w:spacing w:after="0" w:line="240" w:lineRule="auto"/>
        <w:ind w:firstLine="567"/>
        <w:jc w:val="both"/>
        <w:rPr>
          <w:rFonts w:ascii="Traditional Arabic" w:hAnsi="Traditional Arabic" w:cs="Traditional Arabic" w:hint="cs"/>
          <w:b/>
          <w:bCs/>
          <w:sz w:val="36"/>
          <w:szCs w:val="36"/>
          <w:rtl/>
        </w:rPr>
      </w:pPr>
    </w:p>
    <w:p w:rsidR="00EF653D" w:rsidRDefault="00EF653D" w:rsidP="00475F4E">
      <w:pPr>
        <w:widowControl w:val="0"/>
        <w:spacing w:after="0" w:line="240" w:lineRule="auto"/>
        <w:ind w:firstLine="567"/>
        <w:jc w:val="both"/>
        <w:rPr>
          <w:rFonts w:ascii="Traditional Arabic" w:hAnsi="Traditional Arabic" w:cs="Traditional Arabic" w:hint="cs"/>
          <w:b/>
          <w:bCs/>
          <w:sz w:val="36"/>
          <w:szCs w:val="36"/>
          <w:rtl/>
        </w:rPr>
      </w:pPr>
    </w:p>
    <w:p w:rsidR="00EF653D" w:rsidRDefault="00EF653D" w:rsidP="00475F4E">
      <w:pPr>
        <w:widowControl w:val="0"/>
        <w:spacing w:after="0" w:line="240" w:lineRule="auto"/>
        <w:ind w:firstLine="567"/>
        <w:jc w:val="both"/>
        <w:rPr>
          <w:rFonts w:ascii="Traditional Arabic" w:hAnsi="Traditional Arabic" w:cs="Traditional Arabic"/>
          <w:b/>
          <w:bCs/>
          <w:sz w:val="36"/>
          <w:szCs w:val="36"/>
          <w:rtl/>
        </w:rPr>
      </w:pPr>
    </w:p>
    <w:p w:rsidR="00D37FF7" w:rsidRPr="008F6B0E" w:rsidRDefault="00D37FF7" w:rsidP="00475F4E">
      <w:pPr>
        <w:widowControl w:val="0"/>
        <w:spacing w:after="0" w:line="240" w:lineRule="auto"/>
        <w:jc w:val="center"/>
        <w:rPr>
          <w:rFonts w:ascii="Traditional Arabic" w:hAnsi="Traditional Arabic" w:cs="Traditional Arabic" w:hint="cs"/>
          <w:b/>
          <w:bCs/>
          <w:sz w:val="48"/>
          <w:szCs w:val="48"/>
          <w:rtl/>
        </w:rPr>
      </w:pPr>
      <w:r w:rsidRPr="008F6B0E">
        <w:rPr>
          <w:rFonts w:ascii="Traditional Arabic" w:hAnsi="Traditional Arabic" w:cs="Traditional Arabic"/>
          <w:b/>
          <w:bCs/>
          <w:sz w:val="48"/>
          <w:szCs w:val="48"/>
          <w:rtl/>
        </w:rPr>
        <w:t>المبحث الثاني</w:t>
      </w:r>
    </w:p>
    <w:p w:rsidR="00D37FF7" w:rsidRDefault="00D37FF7" w:rsidP="00475F4E">
      <w:pPr>
        <w:widowControl w:val="0"/>
        <w:spacing w:after="0" w:line="240" w:lineRule="auto"/>
        <w:jc w:val="center"/>
        <w:rPr>
          <w:rFonts w:ascii="Traditional Arabic" w:hAnsi="Traditional Arabic" w:cs="Traditional Arabic" w:hint="cs"/>
          <w:b/>
          <w:bCs/>
          <w:color w:val="000000"/>
          <w:sz w:val="44"/>
          <w:szCs w:val="44"/>
          <w:rtl/>
        </w:rPr>
      </w:pPr>
      <w:r w:rsidRPr="0094658D">
        <w:rPr>
          <w:rFonts w:ascii="Traditional Arabic" w:hAnsi="Traditional Arabic" w:cs="Traditional Arabic"/>
          <w:b/>
          <w:bCs/>
          <w:sz w:val="44"/>
          <w:szCs w:val="44"/>
          <w:rtl/>
        </w:rPr>
        <w:t xml:space="preserve">أثر التفاوض على المجتمع </w:t>
      </w:r>
    </w:p>
    <w:p w:rsidR="00D37FF7" w:rsidRDefault="00D37FF7" w:rsidP="00475F4E">
      <w:pPr>
        <w:widowControl w:val="0"/>
        <w:spacing w:after="0" w:line="240" w:lineRule="auto"/>
        <w:rPr>
          <w:rFonts w:ascii="Traditional Arabic" w:hAnsi="Traditional Arabic" w:cs="Traditional Arabic" w:hint="cs"/>
          <w:b/>
          <w:bCs/>
          <w:color w:val="000000"/>
          <w:sz w:val="44"/>
          <w:szCs w:val="44"/>
          <w:rtl/>
        </w:rPr>
      </w:pPr>
    </w:p>
    <w:p w:rsidR="00D37FF7" w:rsidRPr="0094658D" w:rsidRDefault="00D37FF7" w:rsidP="00475F4E">
      <w:pPr>
        <w:widowControl w:val="0"/>
        <w:spacing w:after="0" w:line="240" w:lineRule="auto"/>
        <w:rPr>
          <w:rFonts w:ascii="Traditional Arabic" w:hAnsi="Traditional Arabic" w:cs="Traditional Arabic"/>
          <w:color w:val="000000"/>
          <w:sz w:val="44"/>
          <w:szCs w:val="44"/>
          <w:rtl/>
        </w:rPr>
      </w:pPr>
      <w:r w:rsidRPr="0094658D">
        <w:rPr>
          <w:rFonts w:ascii="Traditional Arabic" w:hAnsi="Traditional Arabic" w:cs="Traditional Arabic" w:hint="cs"/>
          <w:b/>
          <w:bCs/>
          <w:color w:val="000000"/>
          <w:sz w:val="44"/>
          <w:szCs w:val="44"/>
          <w:rtl/>
        </w:rPr>
        <w:t>وفيه مطلبان</w:t>
      </w:r>
      <w:r>
        <w:rPr>
          <w:rFonts w:ascii="Traditional Arabic" w:hAnsi="Traditional Arabic" w:cs="Traditional Arabic" w:hint="cs"/>
          <w:color w:val="000000"/>
          <w:sz w:val="44"/>
          <w:szCs w:val="44"/>
          <w:rtl/>
        </w:rPr>
        <w:t>:</w:t>
      </w:r>
    </w:p>
    <w:p w:rsidR="00D37FF7" w:rsidRPr="0094658D" w:rsidRDefault="00D37FF7" w:rsidP="00475F4E">
      <w:pPr>
        <w:widowControl w:val="0"/>
        <w:spacing w:after="0" w:line="240" w:lineRule="auto"/>
        <w:ind w:firstLine="567"/>
        <w:jc w:val="lowKashida"/>
        <w:rPr>
          <w:rFonts w:ascii="Traditional Arabic" w:hAnsi="Traditional Arabic" w:cs="Traditional Arabic"/>
          <w:b/>
          <w:bCs/>
          <w:color w:val="000000"/>
          <w:sz w:val="44"/>
          <w:szCs w:val="44"/>
          <w:rtl/>
        </w:rPr>
      </w:pPr>
      <w:r w:rsidRPr="0094658D">
        <w:rPr>
          <w:rFonts w:ascii="Traditional Arabic" w:hAnsi="Traditional Arabic" w:cs="Traditional Arabic" w:hint="cs"/>
          <w:b/>
          <w:bCs/>
          <w:color w:val="000000"/>
          <w:sz w:val="44"/>
          <w:szCs w:val="44"/>
          <w:rtl/>
        </w:rPr>
        <w:t>المطل</w:t>
      </w:r>
      <w:r w:rsidR="001E4062">
        <w:rPr>
          <w:rFonts w:ascii="Traditional Arabic" w:hAnsi="Traditional Arabic" w:cs="Traditional Arabic" w:hint="cs"/>
          <w:b/>
          <w:bCs/>
          <w:color w:val="000000"/>
          <w:sz w:val="44"/>
          <w:szCs w:val="44"/>
          <w:rtl/>
        </w:rPr>
        <w:t>ب الأول :أثر التفاوض على الدولة.</w:t>
      </w:r>
    </w:p>
    <w:p w:rsidR="00D37FF7" w:rsidRPr="0094658D" w:rsidRDefault="00D37FF7" w:rsidP="00475F4E">
      <w:pPr>
        <w:widowControl w:val="0"/>
        <w:spacing w:after="0" w:line="240" w:lineRule="auto"/>
        <w:ind w:firstLine="567"/>
        <w:jc w:val="lowKashida"/>
        <w:rPr>
          <w:rFonts w:ascii="Traditional Arabic" w:hAnsi="Traditional Arabic" w:cs="Traditional Arabic"/>
          <w:b/>
          <w:bCs/>
          <w:color w:val="000000"/>
          <w:sz w:val="44"/>
          <w:szCs w:val="44"/>
          <w:rtl/>
        </w:rPr>
      </w:pPr>
      <w:r w:rsidRPr="0094658D">
        <w:rPr>
          <w:rFonts w:ascii="Traditional Arabic" w:hAnsi="Traditional Arabic" w:cs="Traditional Arabic" w:hint="cs"/>
          <w:b/>
          <w:bCs/>
          <w:color w:val="000000"/>
          <w:sz w:val="44"/>
          <w:szCs w:val="44"/>
          <w:rtl/>
        </w:rPr>
        <w:t xml:space="preserve">المطلب الثاني : أثر التفاوض </w:t>
      </w:r>
      <w:r w:rsidR="008661A4">
        <w:rPr>
          <w:rFonts w:ascii="Traditional Arabic" w:hAnsi="Traditional Arabic" w:cs="Traditional Arabic" w:hint="cs"/>
          <w:b/>
          <w:bCs/>
          <w:color w:val="000000"/>
          <w:sz w:val="44"/>
          <w:szCs w:val="44"/>
          <w:rtl/>
        </w:rPr>
        <w:t>على المجتمع</w:t>
      </w:r>
      <w:r w:rsidR="001E4062">
        <w:rPr>
          <w:rFonts w:ascii="Traditional Arabic" w:hAnsi="Traditional Arabic" w:cs="Traditional Arabic" w:hint="cs"/>
          <w:b/>
          <w:bCs/>
          <w:color w:val="000000"/>
          <w:sz w:val="44"/>
          <w:szCs w:val="44"/>
          <w:rtl/>
        </w:rPr>
        <w:t>.</w:t>
      </w:r>
      <w:r w:rsidRPr="0094658D">
        <w:rPr>
          <w:rFonts w:ascii="Traditional Arabic" w:hAnsi="Traditional Arabic" w:cs="Traditional Arabic" w:hint="cs"/>
          <w:b/>
          <w:bCs/>
          <w:color w:val="000000"/>
          <w:sz w:val="44"/>
          <w:szCs w:val="44"/>
          <w:rtl/>
        </w:rPr>
        <w:t xml:space="preserve"> </w:t>
      </w:r>
    </w:p>
    <w:p w:rsidR="00D37FF7" w:rsidRPr="008661A4" w:rsidRDefault="00D37FF7" w:rsidP="00475F4E">
      <w:pPr>
        <w:widowControl w:val="0"/>
        <w:spacing w:after="0" w:line="240" w:lineRule="auto"/>
        <w:jc w:val="center"/>
        <w:rPr>
          <w:rFonts w:ascii="Traditional Arabic" w:hAnsi="Traditional Arabic" w:cs="Traditional Arabic"/>
          <w:b/>
          <w:bCs/>
          <w:color w:val="000000"/>
          <w:sz w:val="36"/>
          <w:szCs w:val="36"/>
          <w:rtl/>
        </w:rPr>
      </w:pPr>
      <w:r>
        <w:rPr>
          <w:rFonts w:ascii="Traditional Arabic" w:hAnsi="Traditional Arabic" w:cs="Traditional Arabic"/>
          <w:b/>
          <w:bCs/>
          <w:color w:val="000000"/>
          <w:sz w:val="36"/>
          <w:szCs w:val="36"/>
          <w:rtl/>
        </w:rPr>
        <w:br w:type="page"/>
      </w:r>
      <w:r w:rsidRPr="008661A4">
        <w:rPr>
          <w:rFonts w:ascii="Traditional Arabic" w:hAnsi="Traditional Arabic" w:cs="Traditional Arabic" w:hint="cs"/>
          <w:b/>
          <w:bCs/>
          <w:color w:val="000000"/>
          <w:sz w:val="36"/>
          <w:szCs w:val="36"/>
          <w:rtl/>
        </w:rPr>
        <w:lastRenderedPageBreak/>
        <w:t>المطلب الأول : أثر التفاوض على الدولة</w:t>
      </w:r>
    </w:p>
    <w:p w:rsidR="00D37FF7" w:rsidRPr="008661A4" w:rsidRDefault="008661A4"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من أعمال الدول فيما بينها القيام بعقد </w:t>
      </w:r>
      <w:r w:rsidR="00D37FF7" w:rsidRPr="008661A4">
        <w:rPr>
          <w:rFonts w:ascii="Traditional Arabic" w:hAnsi="Traditional Arabic" w:cs="Traditional Arabic"/>
          <w:sz w:val="36"/>
          <w:szCs w:val="36"/>
          <w:rtl/>
        </w:rPr>
        <w:t xml:space="preserve">الصلح ، والعهود ، والمواثيق ، والتحكيم بين الأطراف ، </w:t>
      </w:r>
      <w:r>
        <w:rPr>
          <w:rFonts w:ascii="Traditional Arabic" w:hAnsi="Traditional Arabic" w:cs="Traditional Arabic" w:hint="cs"/>
          <w:sz w:val="36"/>
          <w:szCs w:val="36"/>
          <w:rtl/>
        </w:rPr>
        <w:t xml:space="preserve">وجميعها تعتبر ، </w:t>
      </w:r>
      <w:r w:rsidR="00D37FF7" w:rsidRPr="008661A4">
        <w:rPr>
          <w:rFonts w:ascii="Traditional Arabic" w:hAnsi="Traditional Arabic" w:cs="Traditional Arabic" w:hint="cs"/>
          <w:sz w:val="36"/>
          <w:szCs w:val="36"/>
          <w:rtl/>
        </w:rPr>
        <w:t xml:space="preserve">نتائج </w:t>
      </w:r>
      <w:r w:rsidR="00D37FF7" w:rsidRPr="008661A4">
        <w:rPr>
          <w:rFonts w:ascii="Traditional Arabic" w:hAnsi="Traditional Arabic" w:cs="Traditional Arabic"/>
          <w:sz w:val="36"/>
          <w:szCs w:val="36"/>
          <w:rtl/>
        </w:rPr>
        <w:t xml:space="preserve"> تمخض</w:t>
      </w:r>
      <w:r w:rsidR="00D37FF7" w:rsidRPr="008661A4">
        <w:rPr>
          <w:rFonts w:ascii="Traditional Arabic" w:hAnsi="Traditional Arabic" w:cs="Traditional Arabic" w:hint="cs"/>
          <w:sz w:val="36"/>
          <w:szCs w:val="36"/>
          <w:rtl/>
        </w:rPr>
        <w:t>ت</w:t>
      </w:r>
      <w:r w:rsidR="00D37FF7" w:rsidRPr="008661A4">
        <w:rPr>
          <w:rFonts w:ascii="Traditional Arabic" w:hAnsi="Traditional Arabic" w:cs="Traditional Arabic"/>
          <w:sz w:val="36"/>
          <w:szCs w:val="36"/>
          <w:rtl/>
        </w:rPr>
        <w:t xml:space="preserve"> عن مفاوضات </w:t>
      </w:r>
      <w:r>
        <w:rPr>
          <w:rFonts w:ascii="Traditional Arabic" w:hAnsi="Traditional Arabic" w:cs="Traditional Arabic" w:hint="cs"/>
          <w:sz w:val="36"/>
          <w:szCs w:val="36"/>
          <w:rtl/>
        </w:rPr>
        <w:t xml:space="preserve">وتتم </w:t>
      </w:r>
      <w:r w:rsidR="00D37FF7" w:rsidRPr="008661A4">
        <w:rPr>
          <w:rFonts w:ascii="Traditional Arabic" w:hAnsi="Traditional Arabic" w:cs="Traditional Arabic"/>
          <w:sz w:val="36"/>
          <w:szCs w:val="36"/>
          <w:rtl/>
        </w:rPr>
        <w:t xml:space="preserve">في </w:t>
      </w:r>
      <w:r>
        <w:rPr>
          <w:rFonts w:ascii="Traditional Arabic" w:hAnsi="Traditional Arabic" w:cs="Traditional Arabic" w:hint="cs"/>
          <w:sz w:val="36"/>
          <w:szCs w:val="36"/>
          <w:rtl/>
        </w:rPr>
        <w:t>كثير</w:t>
      </w:r>
      <w:r>
        <w:rPr>
          <w:rFonts w:ascii="Traditional Arabic" w:hAnsi="Traditional Arabic" w:cs="Traditional Arabic"/>
          <w:sz w:val="36"/>
          <w:szCs w:val="36"/>
          <w:rtl/>
        </w:rPr>
        <w:t xml:space="preserve"> من جوانب الحيا</w:t>
      </w:r>
      <w:r w:rsidR="00D37FF7" w:rsidRPr="008661A4">
        <w:rPr>
          <w:rFonts w:ascii="Traditional Arabic" w:hAnsi="Traditional Arabic" w:cs="Traditional Arabic"/>
          <w:sz w:val="36"/>
          <w:szCs w:val="36"/>
          <w:rtl/>
        </w:rPr>
        <w:t>ة</w:t>
      </w:r>
      <w:r>
        <w:rPr>
          <w:rFonts w:ascii="Traditional Arabic" w:hAnsi="Traditional Arabic" w:cs="Traditional Arabic" w:hint="cs"/>
          <w:sz w:val="36"/>
          <w:szCs w:val="36"/>
          <w:rtl/>
        </w:rPr>
        <w:t xml:space="preserve"> ، وكلما جرى الاهتمام </w:t>
      </w:r>
      <w:r w:rsidR="00D37FF7" w:rsidRPr="008661A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ب</w:t>
      </w:r>
      <w:r w:rsidR="00D37FF7" w:rsidRPr="008661A4">
        <w:rPr>
          <w:rFonts w:ascii="Traditional Arabic" w:hAnsi="Traditional Arabic" w:cs="Traditional Arabic" w:hint="cs"/>
          <w:sz w:val="36"/>
          <w:szCs w:val="36"/>
          <w:rtl/>
        </w:rPr>
        <w:t>التفاوض</w:t>
      </w:r>
      <w:r w:rsidR="00D37FF7" w:rsidRPr="008661A4">
        <w:rPr>
          <w:rFonts w:ascii="Arial" w:hAnsi="Arial" w:cs="Traditional Arabic" w:hint="cs"/>
          <w:sz w:val="36"/>
          <w:szCs w:val="36"/>
          <w:rtl/>
        </w:rPr>
        <w:t xml:space="preserve"> وأحسن وأتقن القيام به مع</w:t>
      </w:r>
      <w:r w:rsidR="00D37FF7" w:rsidRPr="008661A4">
        <w:rPr>
          <w:rFonts w:ascii="Arial" w:hAnsi="Arial" w:cs="Traditional Arabic"/>
          <w:sz w:val="36"/>
          <w:szCs w:val="36"/>
          <w:rtl/>
        </w:rPr>
        <w:t xml:space="preserve"> موائمة الظروف بالمو</w:t>
      </w:r>
      <w:r w:rsidR="00D37FF7" w:rsidRPr="008661A4">
        <w:rPr>
          <w:rFonts w:ascii="Arial" w:hAnsi="Arial" w:cs="Traditional Arabic" w:hint="cs"/>
          <w:sz w:val="36"/>
          <w:szCs w:val="36"/>
          <w:rtl/>
        </w:rPr>
        <w:t>ا</w:t>
      </w:r>
      <w:r w:rsidR="00D37FF7" w:rsidRPr="008661A4">
        <w:rPr>
          <w:rFonts w:ascii="Arial" w:hAnsi="Arial" w:cs="Traditional Arabic"/>
          <w:sz w:val="36"/>
          <w:szCs w:val="36"/>
          <w:rtl/>
        </w:rPr>
        <w:t>قف</w:t>
      </w:r>
      <w:r w:rsidR="00D37FF7" w:rsidRPr="008661A4">
        <w:rPr>
          <w:rFonts w:ascii="Traditional Arabic" w:hAnsi="Traditional Arabic" w:cs="Traditional Arabic" w:hint="cs"/>
          <w:sz w:val="36"/>
          <w:szCs w:val="36"/>
          <w:rtl/>
        </w:rPr>
        <w:t xml:space="preserve"> كان </w:t>
      </w:r>
      <w:r w:rsidR="00D37FF7" w:rsidRPr="008661A4">
        <w:rPr>
          <w:rFonts w:ascii="Traditional Arabic" w:hAnsi="Traditional Arabic" w:cs="Traditional Arabic"/>
          <w:sz w:val="36"/>
          <w:szCs w:val="36"/>
          <w:rtl/>
        </w:rPr>
        <w:t>التأثير</w:t>
      </w:r>
      <w:r w:rsidR="00D37FF7" w:rsidRPr="008661A4">
        <w:rPr>
          <w:rFonts w:ascii="Traditional Arabic" w:hAnsi="Traditional Arabic" w:cs="Traditional Arabic" w:hint="cs"/>
          <w:sz w:val="36"/>
          <w:szCs w:val="36"/>
          <w:rtl/>
        </w:rPr>
        <w:t xml:space="preserve"> أٌقوى وأبلغ ، و</w:t>
      </w:r>
      <w:r w:rsidR="00D37FF7" w:rsidRPr="008661A4">
        <w:rPr>
          <w:rFonts w:ascii="Traditional Arabic" w:hAnsi="Traditional Arabic" w:cs="Traditional Arabic"/>
          <w:sz w:val="36"/>
          <w:szCs w:val="36"/>
          <w:rtl/>
        </w:rPr>
        <w:t>يهدف التفاوض إلى الوصول إلى تسوية النزاع القائم بين الأطراف</w:t>
      </w:r>
      <w:r w:rsidR="00D37FF7" w:rsidRPr="008661A4">
        <w:rPr>
          <w:rFonts w:ascii="Traditional Arabic" w:hAnsi="Traditional Arabic" w:cs="Traditional Arabic" w:hint="cs"/>
          <w:sz w:val="36"/>
          <w:szCs w:val="36"/>
          <w:rtl/>
        </w:rPr>
        <w:t xml:space="preserve"> </w:t>
      </w:r>
      <w:r w:rsidR="00D37FF7" w:rsidRPr="008661A4">
        <w:rPr>
          <w:rFonts w:ascii="Traditional Arabic" w:hAnsi="Traditional Arabic" w:cs="Traditional Arabic"/>
          <w:sz w:val="36"/>
          <w:szCs w:val="36"/>
          <w:rtl/>
        </w:rPr>
        <w:t xml:space="preserve">ومحاولة إيصال الحقوق </w:t>
      </w:r>
      <w:r w:rsidR="00D37FF7" w:rsidRPr="008661A4">
        <w:rPr>
          <w:rFonts w:ascii="Traditional Arabic" w:hAnsi="Traditional Arabic" w:cs="Traditional Arabic" w:hint="cs"/>
          <w:sz w:val="36"/>
          <w:szCs w:val="36"/>
          <w:rtl/>
        </w:rPr>
        <w:t>إلى أ</w:t>
      </w:r>
      <w:r w:rsidR="00D37FF7" w:rsidRPr="008661A4">
        <w:rPr>
          <w:rFonts w:ascii="Traditional Arabic" w:hAnsi="Traditional Arabic" w:cs="Traditional Arabic"/>
          <w:sz w:val="36"/>
          <w:szCs w:val="36"/>
          <w:rtl/>
        </w:rPr>
        <w:t>هلها</w:t>
      </w:r>
      <w:r w:rsidR="00D37FF7" w:rsidRPr="008661A4">
        <w:rPr>
          <w:rFonts w:ascii="Traditional Arabic" w:hAnsi="Traditional Arabic" w:cs="Traditional Arabic" w:hint="cs"/>
          <w:sz w:val="36"/>
          <w:szCs w:val="36"/>
          <w:rtl/>
        </w:rPr>
        <w:t xml:space="preserve"> ،</w:t>
      </w:r>
      <w:r w:rsidR="00D37FF7" w:rsidRPr="008661A4">
        <w:rPr>
          <w:rFonts w:ascii="Traditional Arabic" w:hAnsi="Traditional Arabic" w:cs="Traditional Arabic"/>
          <w:sz w:val="36"/>
          <w:szCs w:val="36"/>
          <w:rtl/>
        </w:rPr>
        <w:t xml:space="preserve"> سواءً كانت حقوقا</w:t>
      </w:r>
      <w:r w:rsidR="00D37FF7" w:rsidRPr="008661A4">
        <w:rPr>
          <w:rFonts w:ascii="Traditional Arabic" w:hAnsi="Traditional Arabic" w:cs="Traditional Arabic" w:hint="cs"/>
          <w:sz w:val="36"/>
          <w:szCs w:val="36"/>
          <w:rtl/>
        </w:rPr>
        <w:t>ً</w:t>
      </w:r>
      <w:r w:rsidR="00D37FF7" w:rsidRPr="008661A4">
        <w:rPr>
          <w:rFonts w:ascii="Traditional Arabic" w:hAnsi="Traditional Arabic" w:cs="Traditional Arabic"/>
          <w:sz w:val="36"/>
          <w:szCs w:val="36"/>
          <w:rtl/>
        </w:rPr>
        <w:t xml:space="preserve"> مالية </w:t>
      </w:r>
      <w:r>
        <w:rPr>
          <w:rFonts w:ascii="Traditional Arabic" w:hAnsi="Traditional Arabic" w:cs="Traditional Arabic" w:hint="cs"/>
          <w:sz w:val="36"/>
          <w:szCs w:val="36"/>
          <w:rtl/>
        </w:rPr>
        <w:t xml:space="preserve">، </w:t>
      </w:r>
      <w:r w:rsidR="00D37FF7" w:rsidRPr="008661A4">
        <w:rPr>
          <w:rFonts w:ascii="Traditional Arabic" w:hAnsi="Traditional Arabic" w:cs="Traditional Arabic"/>
          <w:sz w:val="36"/>
          <w:szCs w:val="36"/>
          <w:rtl/>
        </w:rPr>
        <w:t xml:space="preserve">أو </w:t>
      </w:r>
      <w:r>
        <w:rPr>
          <w:rFonts w:ascii="Traditional Arabic" w:hAnsi="Traditional Arabic" w:cs="Traditional Arabic" w:hint="cs"/>
          <w:sz w:val="36"/>
          <w:szCs w:val="36"/>
          <w:rtl/>
        </w:rPr>
        <w:t xml:space="preserve">جغرافية ، أو </w:t>
      </w:r>
      <w:r w:rsidR="00D37FF7" w:rsidRPr="008661A4">
        <w:rPr>
          <w:rFonts w:ascii="Traditional Arabic" w:hAnsi="Traditional Arabic" w:cs="Traditional Arabic"/>
          <w:sz w:val="36"/>
          <w:szCs w:val="36"/>
          <w:rtl/>
        </w:rPr>
        <w:t xml:space="preserve">غيرها ، وفي ذلك تحقق </w:t>
      </w:r>
      <w:r w:rsidR="00D37FF7" w:rsidRPr="008661A4">
        <w:rPr>
          <w:rFonts w:ascii="Traditional Arabic" w:hAnsi="Traditional Arabic" w:cs="Traditional Arabic" w:hint="cs"/>
          <w:sz w:val="36"/>
          <w:szCs w:val="36"/>
          <w:rtl/>
        </w:rPr>
        <w:t>ال</w:t>
      </w:r>
      <w:r w:rsidR="00D37FF7" w:rsidRPr="008661A4">
        <w:rPr>
          <w:rFonts w:ascii="Traditional Arabic" w:hAnsi="Traditional Arabic" w:cs="Traditional Arabic"/>
          <w:sz w:val="36"/>
          <w:szCs w:val="36"/>
          <w:rtl/>
        </w:rPr>
        <w:t xml:space="preserve">مصالح ، قال تعالى </w:t>
      </w:r>
      <w:r w:rsidR="00D37FF7" w:rsidRPr="008661A4">
        <w:rPr>
          <w:rFonts w:ascii="Traditional Arabic" w:hAnsi="Traditional Arabic" w:cs="Traditional Arabic" w:hint="cs"/>
          <w:sz w:val="36"/>
          <w:szCs w:val="36"/>
          <w:rtl/>
        </w:rPr>
        <w:t xml:space="preserve">: </w:t>
      </w:r>
      <w:r w:rsidR="00D37FF7" w:rsidRPr="008661A4">
        <w:rPr>
          <w:rFonts w:ascii="QCF_BSML" w:hAnsi="QCF_BSML" w:cs="QCF_BSML"/>
          <w:color w:val="000000"/>
          <w:sz w:val="32"/>
          <w:szCs w:val="32"/>
          <w:rtl/>
        </w:rPr>
        <w:t xml:space="preserve">ﮋ </w:t>
      </w:r>
      <w:r w:rsidR="00D37FF7" w:rsidRPr="008661A4">
        <w:rPr>
          <w:rFonts w:ascii="QCF_P516" w:hAnsi="QCF_P516" w:cs="QCF_P516"/>
          <w:color w:val="000000"/>
          <w:sz w:val="32"/>
          <w:szCs w:val="32"/>
          <w:rtl/>
        </w:rPr>
        <w:t>ﮙ  ﮚ   ﮛ  ﮜ  ﮝ  ﮞ  ﮟ</w:t>
      </w:r>
      <w:r w:rsidR="00D37FF7" w:rsidRPr="008661A4">
        <w:rPr>
          <w:rFonts w:ascii="Arial" w:hAnsi="Arial"/>
          <w:color w:val="000000"/>
          <w:sz w:val="18"/>
          <w:szCs w:val="18"/>
          <w:rtl/>
        </w:rPr>
        <w:t xml:space="preserve"> </w:t>
      </w:r>
      <w:r w:rsidR="00D37FF7" w:rsidRPr="008661A4">
        <w:rPr>
          <w:rFonts w:ascii="QCF_BSML" w:hAnsi="QCF_BSML" w:cs="QCF_BSML"/>
          <w:color w:val="000000"/>
          <w:sz w:val="32"/>
          <w:szCs w:val="32"/>
          <w:rtl/>
        </w:rPr>
        <w:t>ﮊ</w:t>
      </w:r>
      <w:r w:rsidR="00D37FF7" w:rsidRPr="008661A4">
        <w:rPr>
          <w:rFonts w:ascii="QCF_BSML" w:hAnsi="QCF_BSML" w:cs="QCF_BSML"/>
          <w:color w:val="000000"/>
          <w:sz w:val="32"/>
          <w:szCs w:val="32"/>
        </w:rPr>
        <w:t xml:space="preserve"> </w:t>
      </w:r>
      <w:r w:rsidR="00D37FF7" w:rsidRPr="008661A4">
        <w:rPr>
          <w:rFonts w:ascii="Traditional Arabic" w:hAnsi="Traditional Arabic" w:cs="Traditional Arabic" w:hint="cs"/>
          <w:sz w:val="36"/>
          <w:szCs w:val="36"/>
          <w:vertAlign w:val="superscript"/>
          <w:rtl/>
        </w:rPr>
        <w:t>(</w:t>
      </w:r>
      <w:r w:rsidR="00D37FF7" w:rsidRPr="008661A4">
        <w:rPr>
          <w:rStyle w:val="FootnoteReference"/>
          <w:rFonts w:ascii="Traditional Arabic" w:hAnsi="Traditional Arabic" w:cs="Traditional Arabic"/>
          <w:sz w:val="36"/>
          <w:szCs w:val="36"/>
          <w:rtl/>
        </w:rPr>
        <w:footnoteReference w:id="710"/>
      </w:r>
      <w:r w:rsidR="00D37FF7" w:rsidRPr="008661A4">
        <w:rPr>
          <w:rFonts w:ascii="Traditional Arabic" w:hAnsi="Traditional Arabic" w:cs="Traditional Arabic" w:hint="cs"/>
          <w:sz w:val="36"/>
          <w:szCs w:val="36"/>
          <w:vertAlign w:val="superscript"/>
          <w:rtl/>
        </w:rPr>
        <w:t>)</w:t>
      </w:r>
      <w:r w:rsidR="00D37FF7" w:rsidRPr="008661A4">
        <w:rPr>
          <w:rFonts w:ascii="Traditional Arabic" w:hAnsi="Traditional Arabic" w:cs="Traditional Arabic" w:hint="cs"/>
          <w:sz w:val="36"/>
          <w:szCs w:val="36"/>
          <w:rtl/>
        </w:rPr>
        <w:t>.</w:t>
      </w:r>
    </w:p>
    <w:p w:rsidR="00D37FF7" w:rsidRPr="008661A4" w:rsidRDefault="008661A4" w:rsidP="00E06502">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والإصلاح في هذه الحالة يعتبر إصلاحاً،  على صعيد الدولة، أو ما يقوم مقامها، حيث لا يستطيع في الغالب فرداً من الناس القيام بهذه المهمة، </w:t>
      </w:r>
      <w:r w:rsidR="00D37FF7" w:rsidRPr="008661A4">
        <w:rPr>
          <w:rFonts w:ascii="Traditional Arabic" w:hAnsi="Traditional Arabic" w:cs="Traditional Arabic"/>
          <w:sz w:val="36"/>
          <w:szCs w:val="36"/>
          <w:rtl/>
        </w:rPr>
        <w:t>و</w:t>
      </w:r>
      <w:r w:rsidR="00D37FF7" w:rsidRPr="008661A4">
        <w:rPr>
          <w:rFonts w:ascii="Traditional Arabic" w:hAnsi="Traditional Arabic" w:cs="Traditional Arabic" w:hint="cs"/>
          <w:sz w:val="36"/>
          <w:szCs w:val="36"/>
          <w:rtl/>
        </w:rPr>
        <w:t>معلوم أنه عند حدوث</w:t>
      </w:r>
      <w:r w:rsidR="00D37FF7" w:rsidRPr="008661A4">
        <w:rPr>
          <w:rFonts w:ascii="Traditional Arabic" w:hAnsi="Traditional Arabic" w:cs="Traditional Arabic"/>
          <w:sz w:val="36"/>
          <w:szCs w:val="36"/>
          <w:rtl/>
        </w:rPr>
        <w:t xml:space="preserve"> الشقاق وشدة الخلاف</w:t>
      </w:r>
      <w:r w:rsidR="00D37FF7" w:rsidRPr="008661A4">
        <w:rPr>
          <w:rFonts w:ascii="Traditional Arabic" w:hAnsi="Traditional Arabic" w:cs="Traditional Arabic" w:hint="cs"/>
          <w:sz w:val="36"/>
          <w:szCs w:val="36"/>
          <w:rtl/>
        </w:rPr>
        <w:t xml:space="preserve"> والتنازع</w:t>
      </w:r>
      <w:r w:rsidR="00D37FF7" w:rsidRPr="008661A4">
        <w:rPr>
          <w:rFonts w:ascii="Traditional Arabic" w:hAnsi="Traditional Arabic" w:cs="Traditional Arabic"/>
          <w:sz w:val="36"/>
          <w:szCs w:val="36"/>
          <w:rtl/>
        </w:rPr>
        <w:t xml:space="preserve"> وال</w:t>
      </w:r>
      <w:r w:rsidR="00D37FF7" w:rsidRPr="008661A4">
        <w:rPr>
          <w:rFonts w:ascii="Traditional Arabic" w:hAnsi="Traditional Arabic" w:cs="Traditional Arabic" w:hint="cs"/>
          <w:sz w:val="36"/>
          <w:szCs w:val="36"/>
          <w:rtl/>
        </w:rPr>
        <w:t>ذ</w:t>
      </w:r>
      <w:r w:rsidR="00D37FF7" w:rsidRPr="008661A4">
        <w:rPr>
          <w:rFonts w:ascii="Traditional Arabic" w:hAnsi="Traditional Arabic" w:cs="Traditional Arabic"/>
          <w:sz w:val="36"/>
          <w:szCs w:val="36"/>
          <w:rtl/>
        </w:rPr>
        <w:t xml:space="preserve">ي قد </w:t>
      </w:r>
      <w:r w:rsidR="00D37FF7" w:rsidRPr="008661A4">
        <w:rPr>
          <w:rFonts w:ascii="Traditional Arabic" w:hAnsi="Traditional Arabic" w:cs="Traditional Arabic" w:hint="cs"/>
          <w:sz w:val="36"/>
          <w:szCs w:val="36"/>
          <w:rtl/>
        </w:rPr>
        <w:t>ي</w:t>
      </w:r>
      <w:r w:rsidR="00D37FF7" w:rsidRPr="008661A4">
        <w:rPr>
          <w:rFonts w:ascii="Traditional Arabic" w:hAnsi="Traditional Arabic" w:cs="Traditional Arabic"/>
          <w:sz w:val="36"/>
          <w:szCs w:val="36"/>
          <w:rtl/>
        </w:rPr>
        <w:t xml:space="preserve">صل إلى الاقتتال بين المسلمين لا </w:t>
      </w:r>
      <w:r w:rsidR="00D37FF7" w:rsidRPr="008661A4">
        <w:rPr>
          <w:rFonts w:ascii="Traditional Arabic" w:hAnsi="Traditional Arabic" w:cs="Traditional Arabic" w:hint="cs"/>
          <w:sz w:val="36"/>
          <w:szCs w:val="36"/>
          <w:rtl/>
        </w:rPr>
        <w:t xml:space="preserve">يمكن أن </w:t>
      </w:r>
      <w:r w:rsidR="00D37FF7" w:rsidRPr="008661A4">
        <w:rPr>
          <w:rFonts w:ascii="Traditional Arabic" w:hAnsi="Traditional Arabic" w:cs="Traditional Arabic"/>
          <w:sz w:val="36"/>
          <w:szCs w:val="36"/>
          <w:rtl/>
        </w:rPr>
        <w:t>يتأتى الصلح إن لم تسبقه مفاوضات بين الأطراف</w:t>
      </w:r>
      <w:r w:rsidR="00D37FF7" w:rsidRPr="008661A4">
        <w:rPr>
          <w:rFonts w:ascii="Traditional Arabic" w:hAnsi="Traditional Arabic" w:cs="Traditional Arabic" w:hint="cs"/>
          <w:sz w:val="36"/>
          <w:szCs w:val="36"/>
          <w:rtl/>
        </w:rPr>
        <w:t>، ف</w:t>
      </w:r>
      <w:r>
        <w:rPr>
          <w:rFonts w:ascii="Traditional Arabic" w:hAnsi="Traditional Arabic" w:cs="Traditional Arabic"/>
          <w:sz w:val="36"/>
          <w:szCs w:val="36"/>
          <w:rtl/>
        </w:rPr>
        <w:t>يج</w:t>
      </w:r>
      <w:r>
        <w:rPr>
          <w:rFonts w:ascii="Traditional Arabic" w:hAnsi="Traditional Arabic" w:cs="Traditional Arabic" w:hint="cs"/>
          <w:sz w:val="36"/>
          <w:szCs w:val="36"/>
          <w:rtl/>
        </w:rPr>
        <w:t xml:space="preserve">مع أهل الرأي من الفريقين </w:t>
      </w:r>
      <w:r w:rsidR="00D37FF7" w:rsidRPr="008661A4">
        <w:rPr>
          <w:rFonts w:ascii="Traditional Arabic" w:hAnsi="Traditional Arabic" w:cs="Traditional Arabic" w:hint="cs"/>
          <w:sz w:val="36"/>
          <w:szCs w:val="36"/>
          <w:rtl/>
        </w:rPr>
        <w:t xml:space="preserve">على مائدة </w:t>
      </w:r>
      <w:r w:rsidR="00D37FF7" w:rsidRPr="008661A4">
        <w:rPr>
          <w:rFonts w:ascii="Traditional Arabic" w:hAnsi="Traditional Arabic" w:cs="Traditional Arabic"/>
          <w:sz w:val="36"/>
          <w:szCs w:val="36"/>
          <w:rtl/>
        </w:rPr>
        <w:t>التفاوض</w:t>
      </w:r>
      <w:r w:rsidR="00D37FF7" w:rsidRPr="008661A4">
        <w:rPr>
          <w:rFonts w:ascii="Traditional Arabic" w:hAnsi="Traditional Arabic" w:cs="Traditional Arabic" w:hint="cs"/>
          <w:sz w:val="36"/>
          <w:szCs w:val="36"/>
          <w:rtl/>
        </w:rPr>
        <w:t xml:space="preserve"> ويجدر</w:t>
      </w:r>
      <w:r w:rsidR="00D37FF7" w:rsidRPr="008661A4">
        <w:rPr>
          <w:rFonts w:ascii="Traditional Arabic" w:hAnsi="Traditional Arabic" w:cs="Traditional Arabic"/>
          <w:sz w:val="36"/>
          <w:szCs w:val="36"/>
          <w:rtl/>
        </w:rPr>
        <w:t xml:space="preserve"> </w:t>
      </w:r>
      <w:r w:rsidR="00D37FF7" w:rsidRPr="008661A4">
        <w:rPr>
          <w:rFonts w:ascii="Traditional Arabic" w:hAnsi="Traditional Arabic" w:cs="Traditional Arabic" w:hint="cs"/>
          <w:sz w:val="36"/>
          <w:szCs w:val="36"/>
          <w:rtl/>
        </w:rPr>
        <w:t>م</w:t>
      </w:r>
      <w:r w:rsidR="00D37FF7" w:rsidRPr="008661A4">
        <w:rPr>
          <w:rFonts w:ascii="Traditional Arabic" w:hAnsi="Traditional Arabic" w:cs="Traditional Arabic"/>
          <w:sz w:val="36"/>
          <w:szCs w:val="36"/>
          <w:rtl/>
        </w:rPr>
        <w:t>شارك</w:t>
      </w:r>
      <w:r w:rsidR="00D37FF7" w:rsidRPr="008661A4">
        <w:rPr>
          <w:rFonts w:ascii="Traditional Arabic" w:hAnsi="Traditional Arabic" w:cs="Traditional Arabic" w:hint="cs"/>
          <w:sz w:val="36"/>
          <w:szCs w:val="36"/>
          <w:rtl/>
        </w:rPr>
        <w:t>ة</w:t>
      </w:r>
      <w:r w:rsidR="00D37FF7" w:rsidRPr="008661A4">
        <w:rPr>
          <w:rFonts w:ascii="Traditional Arabic" w:hAnsi="Traditional Arabic" w:cs="Traditional Arabic"/>
          <w:sz w:val="36"/>
          <w:szCs w:val="36"/>
          <w:rtl/>
        </w:rPr>
        <w:t xml:space="preserve"> </w:t>
      </w:r>
      <w:r w:rsidR="00D37FF7" w:rsidRPr="008661A4">
        <w:rPr>
          <w:rFonts w:ascii="Traditional Arabic" w:hAnsi="Traditional Arabic" w:cs="Traditional Arabic" w:hint="cs"/>
          <w:sz w:val="36"/>
          <w:szCs w:val="36"/>
          <w:rtl/>
        </w:rPr>
        <w:t>من</w:t>
      </w:r>
      <w:r w:rsidR="00D37FF7" w:rsidRPr="008661A4">
        <w:rPr>
          <w:rFonts w:ascii="Traditional Arabic" w:hAnsi="Traditional Arabic" w:cs="Traditional Arabic"/>
          <w:sz w:val="36"/>
          <w:szCs w:val="36"/>
          <w:rtl/>
        </w:rPr>
        <w:t xml:space="preserve"> </w:t>
      </w:r>
      <w:r w:rsidR="00D37FF7" w:rsidRPr="008661A4">
        <w:rPr>
          <w:rFonts w:ascii="Traditional Arabic" w:hAnsi="Traditional Arabic" w:cs="Traditional Arabic" w:hint="cs"/>
          <w:sz w:val="36"/>
          <w:szCs w:val="36"/>
          <w:rtl/>
        </w:rPr>
        <w:t>يت</w:t>
      </w:r>
      <w:r w:rsidR="00D37FF7" w:rsidRPr="008661A4">
        <w:rPr>
          <w:rFonts w:ascii="Traditional Arabic" w:hAnsi="Traditional Arabic" w:cs="Traditional Arabic"/>
          <w:sz w:val="36"/>
          <w:szCs w:val="36"/>
          <w:rtl/>
        </w:rPr>
        <w:t>متع بكفاءة عالية في التفاوض بهدف تسهيل عملي</w:t>
      </w:r>
      <w:r w:rsidR="00D37FF7" w:rsidRPr="008661A4">
        <w:rPr>
          <w:rFonts w:ascii="Traditional Arabic" w:hAnsi="Traditional Arabic" w:cs="Traditional Arabic" w:hint="cs"/>
          <w:sz w:val="36"/>
          <w:szCs w:val="36"/>
          <w:rtl/>
        </w:rPr>
        <w:t>ة</w:t>
      </w:r>
      <w:r w:rsidR="00D37FF7" w:rsidRPr="008661A4">
        <w:rPr>
          <w:rFonts w:ascii="Traditional Arabic" w:hAnsi="Traditional Arabic" w:cs="Traditional Arabic"/>
          <w:sz w:val="36"/>
          <w:szCs w:val="36"/>
          <w:rtl/>
        </w:rPr>
        <w:t xml:space="preserve"> التفاوض وتجاوز ما قد يطرأ من التباين فيما بينهم وذلك للتباحث عن الحلول التي يتم من خلالها الوصول إلى نتائج </w:t>
      </w:r>
      <w:r w:rsidR="00D37FF7" w:rsidRPr="008661A4">
        <w:rPr>
          <w:rFonts w:ascii="Traditional Arabic" w:hAnsi="Traditional Arabic" w:cs="Traditional Arabic" w:hint="cs"/>
          <w:sz w:val="36"/>
          <w:szCs w:val="36"/>
          <w:rtl/>
        </w:rPr>
        <w:t>تراعي المصلحة ف</w:t>
      </w:r>
      <w:r w:rsidR="00D37FF7" w:rsidRPr="008661A4">
        <w:rPr>
          <w:rFonts w:ascii="Traditional Arabic" w:hAnsi="Traditional Arabic" w:cs="Traditional Arabic"/>
          <w:sz w:val="36"/>
          <w:szCs w:val="36"/>
          <w:rtl/>
        </w:rPr>
        <w:t xml:space="preserve">ترضي جميع الأطراف </w:t>
      </w:r>
      <w:r w:rsidR="00D37FF7" w:rsidRPr="008661A4">
        <w:rPr>
          <w:rFonts w:ascii="Traditional Arabic" w:hAnsi="Traditional Arabic" w:cs="Traditional Arabic" w:hint="cs"/>
          <w:sz w:val="36"/>
          <w:szCs w:val="36"/>
          <w:rtl/>
        </w:rPr>
        <w:t xml:space="preserve">، </w:t>
      </w:r>
      <w:r w:rsidR="00D37FF7" w:rsidRPr="008661A4">
        <w:rPr>
          <w:rFonts w:ascii="Traditional Arabic" w:hAnsi="Traditional Arabic" w:cs="Traditional Arabic"/>
          <w:sz w:val="36"/>
          <w:szCs w:val="36"/>
          <w:rtl/>
        </w:rPr>
        <w:t>والمشاهد في القرآن الكريم يجد كثرة الآيات التي تحدثت عن</w:t>
      </w:r>
      <w:r w:rsidR="00D37FF7" w:rsidRPr="008661A4">
        <w:rPr>
          <w:rFonts w:ascii="Traditional Arabic" w:hAnsi="Traditional Arabic" w:cs="Traditional Arabic" w:hint="cs"/>
          <w:sz w:val="36"/>
          <w:szCs w:val="36"/>
          <w:rtl/>
        </w:rPr>
        <w:t xml:space="preserve"> جوانب الدولة وما يحصل فيها من تفاوض مثل</w:t>
      </w:r>
      <w:r w:rsidR="00D37FF7" w:rsidRPr="008661A4">
        <w:rPr>
          <w:rFonts w:ascii="Traditional Arabic" w:hAnsi="Traditional Arabic" w:cs="Traditional Arabic"/>
          <w:sz w:val="36"/>
          <w:szCs w:val="36"/>
          <w:rtl/>
        </w:rPr>
        <w:t xml:space="preserve"> الصلح، والميثاق،</w:t>
      </w:r>
      <w:r w:rsidR="00D37FF7" w:rsidRPr="008661A4">
        <w:rPr>
          <w:rFonts w:ascii="Traditional Arabic" w:hAnsi="Traditional Arabic" w:cs="Traditional Arabic" w:hint="cs"/>
          <w:sz w:val="36"/>
          <w:szCs w:val="36"/>
          <w:rtl/>
        </w:rPr>
        <w:t xml:space="preserve"> </w:t>
      </w:r>
      <w:r w:rsidR="00D37FF7" w:rsidRPr="008661A4">
        <w:rPr>
          <w:rFonts w:ascii="Traditional Arabic" w:hAnsi="Traditional Arabic" w:cs="Traditional Arabic"/>
          <w:sz w:val="36"/>
          <w:szCs w:val="36"/>
          <w:rtl/>
        </w:rPr>
        <w:t>والعهد، والأمر بالوفاء با</w:t>
      </w:r>
      <w:r w:rsidR="00D37FF7" w:rsidRPr="008661A4">
        <w:rPr>
          <w:rFonts w:ascii="Traditional Arabic" w:hAnsi="Traditional Arabic" w:cs="Traditional Arabic" w:hint="cs"/>
          <w:sz w:val="36"/>
          <w:szCs w:val="36"/>
          <w:rtl/>
        </w:rPr>
        <w:t>لعهد، أو الموادعة، ونحوه</w:t>
      </w:r>
      <w:r w:rsidR="00975FC8">
        <w:rPr>
          <w:rFonts w:ascii="Traditional Arabic" w:hAnsi="Traditional Arabic" w:cs="Traditional Arabic" w:hint="cs"/>
          <w:sz w:val="36"/>
          <w:szCs w:val="36"/>
          <w:rtl/>
        </w:rPr>
        <w:t>.</w:t>
      </w:r>
    </w:p>
    <w:p w:rsidR="00D37FF7" w:rsidRPr="00325C6E" w:rsidRDefault="00D37FF7" w:rsidP="00475F4E">
      <w:pPr>
        <w:widowControl w:val="0"/>
        <w:spacing w:after="0" w:line="240" w:lineRule="auto"/>
        <w:ind w:firstLine="567"/>
        <w:jc w:val="lowKashida"/>
        <w:rPr>
          <w:rFonts w:ascii="Traditional Arabic" w:hAnsi="Traditional Arabic" w:cs="Traditional Arabic"/>
          <w:sz w:val="36"/>
          <w:szCs w:val="36"/>
          <w:rtl/>
        </w:rPr>
      </w:pPr>
      <w:r w:rsidRPr="008661A4">
        <w:rPr>
          <w:rFonts w:ascii="Traditional Arabic" w:hAnsi="Traditional Arabic" w:cs="Traditional Arabic" w:hint="cs"/>
          <w:sz w:val="36"/>
          <w:szCs w:val="36"/>
          <w:rtl/>
        </w:rPr>
        <w:t xml:space="preserve">ويجب الاهتمام </w:t>
      </w:r>
      <w:r w:rsidR="00975FC8">
        <w:rPr>
          <w:rFonts w:ascii="Traditional Arabic" w:hAnsi="Traditional Arabic" w:cs="Traditional Arabic" w:hint="cs"/>
          <w:sz w:val="36"/>
          <w:szCs w:val="36"/>
          <w:rtl/>
        </w:rPr>
        <w:t>ب</w:t>
      </w:r>
      <w:r w:rsidRPr="008661A4">
        <w:rPr>
          <w:rFonts w:ascii="Traditional Arabic" w:hAnsi="Traditional Arabic" w:cs="Traditional Arabic" w:hint="cs"/>
          <w:sz w:val="36"/>
          <w:szCs w:val="36"/>
          <w:rtl/>
        </w:rPr>
        <w:t>التفاو</w:t>
      </w:r>
      <w:r w:rsidRPr="009E3F37">
        <w:rPr>
          <w:rFonts w:ascii="Traditional Arabic" w:hAnsi="Traditional Arabic" w:cs="Traditional Arabic" w:hint="cs"/>
          <w:sz w:val="36"/>
          <w:szCs w:val="36"/>
          <w:rtl/>
        </w:rPr>
        <w:t xml:space="preserve">ض </w:t>
      </w:r>
      <w:r w:rsidR="00975FC8" w:rsidRPr="008661A4">
        <w:rPr>
          <w:rFonts w:ascii="Traditional Arabic" w:hAnsi="Traditional Arabic" w:cs="Traditional Arabic" w:hint="cs"/>
          <w:sz w:val="36"/>
          <w:szCs w:val="36"/>
          <w:rtl/>
        </w:rPr>
        <w:t>في</w:t>
      </w:r>
      <w:r w:rsidR="00975FC8">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جانب الدولة</w:t>
      </w:r>
      <w:r w:rsidR="00975FC8">
        <w:rPr>
          <w:rFonts w:ascii="Traditional Arabic" w:hAnsi="Traditional Arabic" w:cs="Traditional Arabic" w:hint="cs"/>
          <w:sz w:val="36"/>
          <w:szCs w:val="36"/>
          <w:rtl/>
        </w:rPr>
        <w:t xml:space="preserve">  </w:t>
      </w:r>
      <w:r w:rsidRPr="009E3F37">
        <w:rPr>
          <w:rFonts w:ascii="Traditional Arabic" w:hAnsi="Traditional Arabic" w:cs="Traditional Arabic" w:hint="cs"/>
          <w:sz w:val="36"/>
          <w:szCs w:val="36"/>
          <w:rtl/>
        </w:rPr>
        <w:t xml:space="preserve">وتوثيقه </w:t>
      </w:r>
      <w:r w:rsidRPr="00C53A50">
        <w:rPr>
          <w:rFonts w:ascii="Traditional Arabic" w:hAnsi="Traditional Arabic" w:cs="Traditional Arabic" w:hint="cs"/>
          <w:sz w:val="36"/>
          <w:szCs w:val="36"/>
          <w:rtl/>
        </w:rPr>
        <w:t xml:space="preserve">مع </w:t>
      </w:r>
      <w:r w:rsidRPr="00C53A50">
        <w:rPr>
          <w:rFonts w:ascii="Traditional Arabic" w:hAnsi="Traditional Arabic" w:cs="Traditional Arabic"/>
          <w:sz w:val="36"/>
          <w:szCs w:val="36"/>
          <w:rtl/>
        </w:rPr>
        <w:t xml:space="preserve"> </w:t>
      </w:r>
      <w:r w:rsidRPr="00C53A50">
        <w:rPr>
          <w:rFonts w:ascii="Traditional Arabic" w:hAnsi="Traditional Arabic" w:cs="Traditional Arabic" w:hint="cs"/>
          <w:sz w:val="36"/>
          <w:szCs w:val="36"/>
          <w:rtl/>
        </w:rPr>
        <w:t>ا</w:t>
      </w:r>
      <w:r w:rsidRPr="00C53A50">
        <w:rPr>
          <w:rFonts w:ascii="Traditional Arabic" w:hAnsi="Traditional Arabic" w:cs="Traditional Arabic"/>
          <w:sz w:val="36"/>
          <w:szCs w:val="36"/>
          <w:rtl/>
        </w:rPr>
        <w:t xml:space="preserve">لآخر </w:t>
      </w:r>
      <w:r>
        <w:rPr>
          <w:rFonts w:ascii="Traditional Arabic" w:hAnsi="Traditional Arabic" w:cs="Traditional Arabic" w:hint="cs"/>
          <w:sz w:val="36"/>
          <w:szCs w:val="36"/>
          <w:rtl/>
        </w:rPr>
        <w:t xml:space="preserve">، وقد </w:t>
      </w:r>
      <w:r w:rsidRPr="00C53A50">
        <w:rPr>
          <w:rFonts w:ascii="Traditional Arabic" w:hAnsi="Traditional Arabic" w:cs="Traditional Arabic"/>
          <w:sz w:val="36"/>
          <w:szCs w:val="36"/>
          <w:rtl/>
        </w:rPr>
        <w:t>عقد رسول الله</w:t>
      </w:r>
      <w:r w:rsidRPr="00C53A50">
        <w:rPr>
          <w:rFonts w:ascii="Traditional Arabic" w:hAnsi="Traditional Arabic" w:cs="Traditional Arabic" w:hint="cs"/>
          <w:sz w:val="36"/>
          <w:szCs w:val="36"/>
          <w:rtl/>
        </w:rPr>
        <w:t xml:space="preserve"> </w:t>
      </w:r>
      <w:r>
        <w:rPr>
          <w:rFonts w:ascii="Traditional Arabic" w:hAnsi="Traditional Arabic" w:cs="Traditional Arabic"/>
          <w:sz w:val="36"/>
          <w:szCs w:val="36"/>
          <w:rtl/>
        </w:rPr>
        <w:t>معاهدات</w:t>
      </w:r>
      <w:r w:rsidRPr="00C53A50">
        <w:rPr>
          <w:rFonts w:ascii="Traditional Arabic" w:hAnsi="Traditional Arabic" w:cs="Traditional Arabic"/>
          <w:sz w:val="36"/>
          <w:szCs w:val="36"/>
          <w:rtl/>
        </w:rPr>
        <w:t xml:space="preserve"> مع اليهود</w:t>
      </w:r>
      <w:r>
        <w:rPr>
          <w:rFonts w:ascii="Traditional Arabic" w:hAnsi="Traditional Arabic" w:cs="Traditional Arabic" w:hint="cs"/>
          <w:sz w:val="36"/>
          <w:szCs w:val="36"/>
          <w:rtl/>
        </w:rPr>
        <w:t xml:space="preserve"> وغيرهم </w:t>
      </w:r>
      <w:r w:rsidRPr="00C53A50">
        <w:rPr>
          <w:rFonts w:ascii="Traditional Arabic" w:hAnsi="Traditional Arabic" w:cs="Traditional Arabic"/>
          <w:sz w:val="36"/>
          <w:szCs w:val="36"/>
          <w:rtl/>
        </w:rPr>
        <w:t xml:space="preserve">، </w:t>
      </w:r>
      <w:r>
        <w:rPr>
          <w:rFonts w:ascii="Traditional Arabic" w:hAnsi="Traditional Arabic" w:cs="Traditional Arabic" w:hint="cs"/>
          <w:sz w:val="36"/>
          <w:szCs w:val="36"/>
          <w:rtl/>
        </w:rPr>
        <w:t>إلا أن اليهود</w:t>
      </w:r>
      <w:r>
        <w:rPr>
          <w:rFonts w:ascii="Traditional Arabic" w:hAnsi="Traditional Arabic" w:cs="Traditional Arabic"/>
          <w:sz w:val="36"/>
          <w:szCs w:val="36"/>
          <w:rtl/>
        </w:rPr>
        <w:t xml:space="preserve"> لم يحفظوا </w:t>
      </w:r>
      <w:r>
        <w:rPr>
          <w:rFonts w:ascii="Traditional Arabic" w:hAnsi="Traditional Arabic" w:cs="Traditional Arabic" w:hint="cs"/>
          <w:sz w:val="36"/>
          <w:szCs w:val="36"/>
          <w:rtl/>
        </w:rPr>
        <w:t>العهود</w:t>
      </w:r>
      <w:r>
        <w:rPr>
          <w:rFonts w:ascii="Traditional Arabic" w:hAnsi="Traditional Arabic" w:cs="Traditional Arabic"/>
          <w:sz w:val="36"/>
          <w:szCs w:val="36"/>
          <w:rtl/>
        </w:rPr>
        <w:t xml:space="preserve"> ونقضو</w:t>
      </w:r>
      <w:r>
        <w:rPr>
          <w:rFonts w:ascii="Traditional Arabic" w:hAnsi="Traditional Arabic" w:cs="Traditional Arabic" w:hint="cs"/>
          <w:sz w:val="36"/>
          <w:szCs w:val="36"/>
          <w:rtl/>
        </w:rPr>
        <w:t>ا العهود</w:t>
      </w:r>
      <w:r>
        <w:rPr>
          <w:rFonts w:ascii="Traditional Arabic" w:hAnsi="Traditional Arabic" w:cs="Traditional Arabic"/>
          <w:sz w:val="36"/>
          <w:szCs w:val="36"/>
          <w:rtl/>
        </w:rPr>
        <w:t xml:space="preserve"> واحد</w:t>
      </w:r>
      <w:r>
        <w:rPr>
          <w:rFonts w:ascii="Traditional Arabic" w:hAnsi="Traditional Arabic" w:cs="Traditional Arabic" w:hint="cs"/>
          <w:sz w:val="36"/>
          <w:szCs w:val="36"/>
          <w:rtl/>
        </w:rPr>
        <w:t xml:space="preserve">اً </w:t>
      </w:r>
      <w:r>
        <w:rPr>
          <w:rFonts w:ascii="Traditional Arabic" w:hAnsi="Traditional Arabic" w:cs="Traditional Arabic"/>
          <w:sz w:val="36"/>
          <w:szCs w:val="36"/>
          <w:rtl/>
        </w:rPr>
        <w:t>تلو ال</w:t>
      </w:r>
      <w:r>
        <w:rPr>
          <w:rFonts w:ascii="Traditional Arabic" w:hAnsi="Traditional Arabic" w:cs="Traditional Arabic" w:hint="cs"/>
          <w:sz w:val="36"/>
          <w:szCs w:val="36"/>
          <w:rtl/>
        </w:rPr>
        <w:t>آ</w:t>
      </w:r>
      <w:r>
        <w:rPr>
          <w:rFonts w:ascii="Traditional Arabic" w:hAnsi="Traditional Arabic" w:cs="Traditional Arabic"/>
          <w:sz w:val="36"/>
          <w:szCs w:val="36"/>
          <w:rtl/>
        </w:rPr>
        <w:t>خر</w:t>
      </w:r>
      <w:r>
        <w:rPr>
          <w:rFonts w:ascii="Traditional Arabic" w:hAnsi="Traditional Arabic" w:cs="Traditional Arabic" w:hint="cs"/>
          <w:sz w:val="36"/>
          <w:szCs w:val="36"/>
          <w:rtl/>
        </w:rPr>
        <w:t xml:space="preserve"> ، وذلك ديدنهم إلى يوم الدين ومن الآثار في جانب الدولة ما يلي :</w:t>
      </w:r>
    </w:p>
    <w:p w:rsidR="00D37FF7" w:rsidRPr="008276C9" w:rsidRDefault="00D37FF7" w:rsidP="008F69D5">
      <w:pPr>
        <w:pStyle w:val="ListParagraph"/>
        <w:widowControl w:val="0"/>
        <w:numPr>
          <w:ilvl w:val="0"/>
          <w:numId w:val="72"/>
        </w:numPr>
        <w:spacing w:after="0" w:line="240" w:lineRule="auto"/>
        <w:ind w:hanging="439"/>
        <w:jc w:val="lowKashida"/>
        <w:rPr>
          <w:rFonts w:ascii="Arial" w:hAnsi="Arial" w:cs="Traditional Arabic"/>
          <w:b/>
          <w:bCs/>
          <w:sz w:val="36"/>
          <w:szCs w:val="36"/>
        </w:rPr>
      </w:pPr>
      <w:r w:rsidRPr="008276C9">
        <w:rPr>
          <w:rFonts w:ascii="Arial" w:hAnsi="Arial" w:cs="Traditional Arabic" w:hint="cs"/>
          <w:b/>
          <w:bCs/>
          <w:sz w:val="36"/>
          <w:szCs w:val="36"/>
          <w:rtl/>
        </w:rPr>
        <w:t>تجنب الحروب</w:t>
      </w:r>
    </w:p>
    <w:p w:rsidR="00243EB4" w:rsidRPr="00243EB4" w:rsidRDefault="00975FC8" w:rsidP="00475F4E">
      <w:pPr>
        <w:widowControl w:val="0"/>
        <w:spacing w:after="0" w:line="240" w:lineRule="auto"/>
        <w:ind w:firstLine="565"/>
        <w:jc w:val="lowKashida"/>
        <w:rPr>
          <w:rFonts w:ascii="Traditional Arabic" w:hAnsi="Traditional Arabic" w:cs="Traditional Arabic" w:hint="cs"/>
          <w:b/>
          <w:bCs/>
          <w:sz w:val="36"/>
          <w:szCs w:val="36"/>
          <w:rtl/>
        </w:rPr>
      </w:pPr>
      <w:r>
        <w:rPr>
          <w:rFonts w:ascii="Arial" w:hAnsi="Arial" w:cs="Traditional Arabic" w:hint="cs"/>
          <w:sz w:val="36"/>
          <w:szCs w:val="36"/>
          <w:rtl/>
        </w:rPr>
        <w:t xml:space="preserve">قال تعالى : </w:t>
      </w:r>
      <w:r w:rsidRPr="00E13D30">
        <w:rPr>
          <w:rFonts w:ascii="QCF_BSML" w:hAnsi="QCF_BSML" w:cs="QCF_BSML"/>
          <w:color w:val="000000"/>
          <w:sz w:val="30"/>
          <w:szCs w:val="30"/>
          <w:rtl/>
        </w:rPr>
        <w:t>ﮋ</w:t>
      </w:r>
      <w:r w:rsidRPr="00E13D30">
        <w:rPr>
          <w:rFonts w:ascii="QCF_P184" w:hAnsi="QCF_P184" w:cs="QCF_P184"/>
          <w:color w:val="000000"/>
          <w:sz w:val="34"/>
          <w:szCs w:val="34"/>
          <w:rtl/>
        </w:rPr>
        <w:t xml:space="preserve"> ﯼ  ﯽ   ﯾ  ﯿ  ﰀ  ﰁ  ﰂ  ﰃ</w:t>
      </w:r>
      <w:r w:rsidRPr="00E13D30">
        <w:rPr>
          <w:rFonts w:ascii="QCF_P184" w:hAnsi="QCF_P184" w:cs="QCF_P184"/>
          <w:color w:val="0000A5"/>
          <w:sz w:val="34"/>
          <w:szCs w:val="34"/>
          <w:rtl/>
        </w:rPr>
        <w:t>ﰄ</w:t>
      </w:r>
      <w:r w:rsidRPr="00E13D30">
        <w:rPr>
          <w:rFonts w:ascii="QCF_P184" w:hAnsi="QCF_P184" w:cs="QCF_P184"/>
          <w:color w:val="000000"/>
          <w:sz w:val="34"/>
          <w:szCs w:val="34"/>
          <w:rtl/>
        </w:rPr>
        <w:t xml:space="preserve">  ﰅ  ﰆ  ﰇ  ﰈ  ﰉ</w:t>
      </w:r>
      <w:r w:rsidRPr="00E13D30">
        <w:rPr>
          <w:rFonts w:ascii="QCF_P184" w:hAnsi="QCF_P184" w:cs="QCF_P184"/>
          <w:color w:val="000000"/>
          <w:sz w:val="45"/>
          <w:szCs w:val="45"/>
          <w:rtl/>
        </w:rPr>
        <w:t xml:space="preserve">   </w:t>
      </w:r>
      <w:r w:rsidRPr="00E13D30">
        <w:rPr>
          <w:rFonts w:ascii="QCF_BSML" w:hAnsi="QCF_BSML" w:cs="QCF_BSML"/>
          <w:color w:val="000000"/>
          <w:sz w:val="30"/>
          <w:szCs w:val="30"/>
          <w:rtl/>
        </w:rPr>
        <w:t>ﮊ</w:t>
      </w:r>
      <w:r w:rsidRPr="00E13D30">
        <w:rPr>
          <w:rFonts w:ascii="QCF_BSML" w:hAnsi="QCF_BSML" w:cs="QCF_BSML"/>
          <w:color w:val="000000"/>
          <w:sz w:val="30"/>
          <w:szCs w:val="30"/>
        </w:rPr>
        <w:t xml:space="preserve"> </w:t>
      </w:r>
      <w:r w:rsidRPr="008661A4">
        <w:rPr>
          <w:rFonts w:ascii="Traditional Arabic" w:hAnsi="Traditional Arabic" w:cs="Traditional Arabic" w:hint="cs"/>
          <w:sz w:val="36"/>
          <w:szCs w:val="36"/>
          <w:vertAlign w:val="superscript"/>
          <w:rtl/>
        </w:rPr>
        <w:t>(</w:t>
      </w:r>
      <w:r w:rsidRPr="008661A4">
        <w:rPr>
          <w:rStyle w:val="FootnoteReference"/>
          <w:rFonts w:ascii="Traditional Arabic" w:hAnsi="Traditional Arabic" w:cs="Traditional Arabic"/>
          <w:sz w:val="36"/>
          <w:szCs w:val="36"/>
          <w:rtl/>
        </w:rPr>
        <w:footnoteReference w:id="711"/>
      </w:r>
      <w:r w:rsidRPr="008661A4">
        <w:rPr>
          <w:rFonts w:ascii="Traditional Arabic" w:hAnsi="Traditional Arabic" w:cs="Traditional Arabic" w:hint="cs"/>
          <w:sz w:val="36"/>
          <w:szCs w:val="36"/>
          <w:vertAlign w:val="superscript"/>
          <w:rtl/>
        </w:rPr>
        <w:t>)</w:t>
      </w:r>
      <w:r w:rsidR="002D51E1">
        <w:rPr>
          <w:rFonts w:ascii="Arial" w:hAnsi="Arial"/>
          <w:color w:val="9DAB0C"/>
          <w:sz w:val="27"/>
          <w:szCs w:val="27"/>
        </w:rPr>
        <w:t xml:space="preserve"> </w:t>
      </w:r>
      <w:r w:rsidR="00243EB4">
        <w:rPr>
          <w:rFonts w:ascii="Arial" w:hAnsi="Arial" w:cs="Traditional Arabic" w:hint="cs"/>
          <w:sz w:val="36"/>
          <w:szCs w:val="36"/>
          <w:rtl/>
        </w:rPr>
        <w:t xml:space="preserve">والجنوح للسلم يعد تفاوضاً ، </w:t>
      </w:r>
      <w:r w:rsidR="00243EB4" w:rsidRPr="00E13D30">
        <w:rPr>
          <w:rFonts w:ascii="QCF_BSML" w:hAnsi="QCF_BSML" w:cs="QCF_BSML"/>
          <w:color w:val="000000"/>
          <w:sz w:val="30"/>
          <w:szCs w:val="30"/>
          <w:rtl/>
        </w:rPr>
        <w:t>ﮋ</w:t>
      </w:r>
      <w:r w:rsidR="00243EB4" w:rsidRPr="00E13D30">
        <w:rPr>
          <w:rFonts w:ascii="QCF_P184" w:hAnsi="QCF_P184" w:cs="QCF_P184"/>
          <w:color w:val="000000"/>
          <w:sz w:val="34"/>
          <w:szCs w:val="34"/>
          <w:rtl/>
        </w:rPr>
        <w:t xml:space="preserve"> ﯼ  ﯽ   ﯾ  ﯿ  ﰀ  </w:t>
      </w:r>
      <w:r w:rsidR="00243EB4" w:rsidRPr="00E13D30">
        <w:rPr>
          <w:rFonts w:ascii="QCF_BSML" w:hAnsi="QCF_BSML" w:cs="QCF_BSML"/>
          <w:color w:val="000000"/>
          <w:sz w:val="30"/>
          <w:szCs w:val="30"/>
          <w:rtl/>
        </w:rPr>
        <w:t>ﮊ</w:t>
      </w:r>
      <w:r w:rsidR="00243EB4" w:rsidRPr="001B5BCF">
        <w:rPr>
          <w:rFonts w:ascii="Traditional Arabic" w:hAnsi="Traditional Arabic" w:cs="Traditional Arabic"/>
          <w:sz w:val="36"/>
          <w:szCs w:val="36"/>
          <w:rtl/>
          <w:lang/>
        </w:rPr>
        <w:t xml:space="preserve"> </w:t>
      </w:r>
      <w:r w:rsidR="00243EB4">
        <w:rPr>
          <w:rFonts w:ascii="Traditional Arabic" w:hAnsi="Traditional Arabic" w:cs="Traditional Arabic" w:hint="cs"/>
          <w:sz w:val="36"/>
          <w:szCs w:val="36"/>
          <w:rtl/>
          <w:lang/>
        </w:rPr>
        <w:t>"</w:t>
      </w:r>
      <w:r w:rsidR="00243EB4" w:rsidRPr="001B5BCF">
        <w:rPr>
          <w:rFonts w:ascii="Traditional Arabic" w:hAnsi="Traditional Arabic" w:cs="Traditional Arabic"/>
          <w:sz w:val="36"/>
          <w:szCs w:val="36"/>
          <w:rtl/>
          <w:lang/>
        </w:rPr>
        <w:t xml:space="preserve">إِنَّمَا قَالَ </w:t>
      </w:r>
      <w:r w:rsidR="00243EB4" w:rsidRPr="008661A4">
        <w:rPr>
          <w:rFonts w:ascii="QCF_BSML" w:hAnsi="QCF_BSML" w:cs="QCF_BSML"/>
          <w:color w:val="000000"/>
          <w:sz w:val="32"/>
          <w:szCs w:val="32"/>
          <w:rtl/>
        </w:rPr>
        <w:t>ﮋ</w:t>
      </w:r>
      <w:r w:rsidR="00243EB4" w:rsidRPr="001B5BCF">
        <w:rPr>
          <w:rFonts w:ascii="Traditional Arabic" w:hAnsi="Traditional Arabic" w:cs="Traditional Arabic"/>
          <w:sz w:val="36"/>
          <w:szCs w:val="36"/>
          <w:rtl/>
          <w:lang/>
        </w:rPr>
        <w:t xml:space="preserve"> لَهَا </w:t>
      </w:r>
      <w:r w:rsidR="00243EB4" w:rsidRPr="008661A4">
        <w:rPr>
          <w:rFonts w:ascii="QCF_BSML" w:hAnsi="QCF_BSML" w:cs="QCF_BSML"/>
          <w:color w:val="000000"/>
          <w:sz w:val="32"/>
          <w:szCs w:val="32"/>
          <w:rtl/>
        </w:rPr>
        <w:t>ﮊ</w:t>
      </w:r>
      <w:r w:rsidR="00243EB4" w:rsidRPr="001B5BCF">
        <w:rPr>
          <w:rFonts w:ascii="Traditional Arabic" w:hAnsi="Traditional Arabic" w:cs="Traditional Arabic"/>
          <w:sz w:val="36"/>
          <w:szCs w:val="36"/>
          <w:rtl/>
          <w:lang/>
        </w:rPr>
        <w:t xml:space="preserve"> لِأَنَّ السَّلْم مُؤَنَّثَة . وَيَجُوز أَنْ يَكُونَ التَّأْنِيث لِلْفَعَلَةِ . وَالْجُنُوح الْمَيْل . يَقُول : إِنْ مَالُوا - يَعْنِي الَّذِينَ نُبِذَ </w:t>
      </w:r>
      <w:r w:rsidR="00243EB4" w:rsidRPr="001B5BCF">
        <w:rPr>
          <w:rFonts w:ascii="Traditional Arabic" w:hAnsi="Traditional Arabic" w:cs="Traditional Arabic"/>
          <w:sz w:val="36"/>
          <w:szCs w:val="36"/>
          <w:rtl/>
          <w:lang/>
        </w:rPr>
        <w:lastRenderedPageBreak/>
        <w:t>إِلَيْهِمْ عَهْدهمْ - إِلَى الْمُسَالَمَة , أَيْ الصُّلْح , فَمِلْ إِلَيْهَا . وَجَنَحَ الرَّجُل إِلَى الْآخَر : مَالَ إِلَيْهِ , وَمِنْهُ قِيلَ لِلْأَضْلَاعِ جَوَانِح , لِأَنَّهَا مَالَتْ عَلَى الْحَشْوَة . وَجَنَحَتْ الْإِبِل : إِذَا مَالَتْ أَعْنَاقهَا فِي السَّيْر</w:t>
      </w:r>
      <w:r w:rsidR="00243EB4">
        <w:rPr>
          <w:rFonts w:ascii="Traditional Arabic" w:hAnsi="Traditional Arabic" w:cs="Traditional Arabic" w:hint="cs"/>
          <w:b/>
          <w:bCs/>
          <w:sz w:val="36"/>
          <w:szCs w:val="36"/>
          <w:rtl/>
          <w:lang/>
        </w:rPr>
        <w:t>"</w:t>
      </w:r>
      <w:r w:rsidR="00243EB4" w:rsidRPr="008661A4">
        <w:rPr>
          <w:rFonts w:ascii="Traditional Arabic" w:hAnsi="Traditional Arabic" w:cs="Traditional Arabic" w:hint="cs"/>
          <w:sz w:val="36"/>
          <w:szCs w:val="36"/>
          <w:vertAlign w:val="superscript"/>
          <w:rtl/>
        </w:rPr>
        <w:t>(</w:t>
      </w:r>
      <w:r w:rsidR="00243EB4" w:rsidRPr="008661A4">
        <w:rPr>
          <w:rStyle w:val="FootnoteReference"/>
          <w:rFonts w:ascii="Traditional Arabic" w:hAnsi="Traditional Arabic" w:cs="Traditional Arabic"/>
          <w:sz w:val="36"/>
          <w:szCs w:val="36"/>
          <w:rtl/>
        </w:rPr>
        <w:footnoteReference w:id="712"/>
      </w:r>
      <w:r w:rsidR="00243EB4" w:rsidRPr="008661A4">
        <w:rPr>
          <w:rFonts w:ascii="Traditional Arabic" w:hAnsi="Traditional Arabic" w:cs="Traditional Arabic" w:hint="cs"/>
          <w:sz w:val="36"/>
          <w:szCs w:val="36"/>
          <w:vertAlign w:val="superscript"/>
          <w:rtl/>
        </w:rPr>
        <w:t>)</w:t>
      </w:r>
      <w:r w:rsidR="00E06502">
        <w:rPr>
          <w:rFonts w:ascii="Traditional Arabic" w:hAnsi="Traditional Arabic" w:cs="Traditional Arabic" w:hint="cs"/>
          <w:b/>
          <w:bCs/>
          <w:sz w:val="36"/>
          <w:szCs w:val="36"/>
          <w:rtl/>
        </w:rPr>
        <w:t>.</w:t>
      </w:r>
    </w:p>
    <w:p w:rsidR="00D37FF7" w:rsidRDefault="00243EB4" w:rsidP="00475F4E">
      <w:pPr>
        <w:widowControl w:val="0"/>
        <w:spacing w:after="0" w:line="240" w:lineRule="auto"/>
        <w:ind w:left="-11" w:firstLine="567"/>
        <w:jc w:val="lowKashida"/>
        <w:rPr>
          <w:rFonts w:ascii="Traditional Arabic" w:hAnsi="Traditional Arabic" w:cs="Traditional Arabic"/>
          <w:sz w:val="36"/>
          <w:szCs w:val="36"/>
          <w:rtl/>
        </w:rPr>
      </w:pPr>
      <w:r>
        <w:rPr>
          <w:rFonts w:ascii="Arial" w:hAnsi="Arial" w:cs="Traditional Arabic" w:hint="cs"/>
          <w:sz w:val="36"/>
          <w:szCs w:val="36"/>
          <w:rtl/>
        </w:rPr>
        <w:t>و</w:t>
      </w:r>
      <w:r w:rsidR="00D37FF7" w:rsidRPr="008276C9">
        <w:rPr>
          <w:rFonts w:ascii="Arial" w:hAnsi="Arial" w:cs="Traditional Arabic" w:hint="cs"/>
          <w:sz w:val="36"/>
          <w:szCs w:val="36"/>
          <w:rtl/>
        </w:rPr>
        <w:t>من المعلوم أن</w:t>
      </w:r>
      <w:r w:rsidR="00D37FF7">
        <w:rPr>
          <w:rFonts w:ascii="Arial" w:hAnsi="Arial" w:cs="Traditional Arabic" w:hint="cs"/>
          <w:sz w:val="36"/>
          <w:szCs w:val="36"/>
          <w:rtl/>
        </w:rPr>
        <w:t xml:space="preserve"> التفاوض يكون سبباً في ت</w:t>
      </w:r>
      <w:r w:rsidR="00D37FF7" w:rsidRPr="008276C9">
        <w:rPr>
          <w:rFonts w:ascii="Arial" w:hAnsi="Arial" w:cs="Traditional Arabic"/>
          <w:sz w:val="36"/>
          <w:szCs w:val="36"/>
          <w:rtl/>
        </w:rPr>
        <w:t xml:space="preserve">جنب </w:t>
      </w:r>
      <w:r w:rsidR="00D37FF7" w:rsidRPr="008276C9">
        <w:rPr>
          <w:rFonts w:ascii="Arial" w:hAnsi="Arial" w:cs="Traditional Arabic" w:hint="cs"/>
          <w:sz w:val="36"/>
          <w:szCs w:val="36"/>
          <w:rtl/>
        </w:rPr>
        <w:t>الدول ال</w:t>
      </w:r>
      <w:r w:rsidR="00D37FF7" w:rsidRPr="008276C9">
        <w:rPr>
          <w:rFonts w:ascii="Arial" w:hAnsi="Arial" w:cs="Traditional Arabic"/>
          <w:sz w:val="36"/>
          <w:szCs w:val="36"/>
          <w:rtl/>
        </w:rPr>
        <w:t>حر</w:t>
      </w:r>
      <w:r w:rsidR="00D37FF7" w:rsidRPr="008276C9">
        <w:rPr>
          <w:rFonts w:ascii="Arial" w:hAnsi="Arial" w:cs="Traditional Arabic" w:hint="cs"/>
          <w:sz w:val="36"/>
          <w:szCs w:val="36"/>
          <w:rtl/>
        </w:rPr>
        <w:t>و</w:t>
      </w:r>
      <w:r w:rsidR="00D37FF7" w:rsidRPr="008276C9">
        <w:rPr>
          <w:rFonts w:ascii="Arial" w:hAnsi="Arial" w:cs="Traditional Arabic"/>
          <w:sz w:val="36"/>
          <w:szCs w:val="36"/>
          <w:rtl/>
        </w:rPr>
        <w:t>ب</w:t>
      </w:r>
      <w:r w:rsidR="00D37FF7" w:rsidRPr="008276C9">
        <w:rPr>
          <w:rFonts w:ascii="Arial" w:hAnsi="Arial" w:cs="Traditional Arabic" w:hint="cs"/>
          <w:sz w:val="36"/>
          <w:szCs w:val="36"/>
          <w:rtl/>
        </w:rPr>
        <w:t xml:space="preserve"> وما يتبع ذلك من ويلات </w:t>
      </w:r>
      <w:r w:rsidR="00D37FF7" w:rsidRPr="008276C9">
        <w:rPr>
          <w:rFonts w:ascii="Arial" w:hAnsi="Arial" w:cs="Traditional Arabic"/>
          <w:sz w:val="36"/>
          <w:szCs w:val="36"/>
          <w:rtl/>
        </w:rPr>
        <w:t xml:space="preserve">، </w:t>
      </w:r>
      <w:r w:rsidR="00AC738A">
        <w:rPr>
          <w:rFonts w:ascii="Arial" w:hAnsi="Arial" w:cs="Traditional Arabic" w:hint="cs"/>
          <w:sz w:val="36"/>
          <w:szCs w:val="36"/>
          <w:rtl/>
        </w:rPr>
        <w:t>و</w:t>
      </w:r>
      <w:r w:rsidR="00D37FF7" w:rsidRPr="008276C9">
        <w:rPr>
          <w:rFonts w:ascii="Arial" w:hAnsi="Arial" w:cs="Traditional Arabic" w:hint="cs"/>
          <w:sz w:val="36"/>
          <w:szCs w:val="36"/>
          <w:rtl/>
        </w:rPr>
        <w:t xml:space="preserve">مثل </w:t>
      </w:r>
      <w:r w:rsidR="00AC738A">
        <w:rPr>
          <w:rFonts w:ascii="Arial" w:hAnsi="Arial" w:cs="Traditional Arabic" w:hint="cs"/>
          <w:sz w:val="36"/>
          <w:szCs w:val="36"/>
          <w:rtl/>
        </w:rPr>
        <w:t xml:space="preserve">ذلك </w:t>
      </w:r>
      <w:r w:rsidR="00D37FF7" w:rsidRPr="008276C9">
        <w:rPr>
          <w:rFonts w:ascii="Arial" w:hAnsi="Arial" w:cs="Traditional Arabic" w:hint="cs"/>
          <w:sz w:val="36"/>
          <w:szCs w:val="36"/>
          <w:rtl/>
        </w:rPr>
        <w:t>ما حصل من تفاوض في صلح الحديبية وغيره</w:t>
      </w:r>
      <w:r w:rsidR="00AC738A">
        <w:rPr>
          <w:rFonts w:ascii="Traditional Arabic" w:hAnsi="Traditional Arabic" w:cs="Traditional Arabic" w:hint="cs"/>
          <w:sz w:val="36"/>
          <w:szCs w:val="36"/>
          <w:rtl/>
        </w:rPr>
        <w:t xml:space="preserve"> ،</w:t>
      </w:r>
      <w:r w:rsidR="00D37FF7" w:rsidRPr="00BC557A">
        <w:rPr>
          <w:rFonts w:ascii="Traditional Arabic" w:hAnsi="Traditional Arabic" w:cs="Traditional Arabic"/>
          <w:sz w:val="36"/>
          <w:szCs w:val="36"/>
          <w:rtl/>
        </w:rPr>
        <w:t xml:space="preserve"> </w:t>
      </w:r>
      <w:r w:rsidR="00AC738A">
        <w:rPr>
          <w:rFonts w:ascii="Traditional Arabic" w:hAnsi="Traditional Arabic" w:cs="Traditional Arabic" w:hint="cs"/>
          <w:sz w:val="36"/>
          <w:szCs w:val="36"/>
          <w:rtl/>
        </w:rPr>
        <w:t xml:space="preserve">ويستدل </w:t>
      </w:r>
      <w:r w:rsidR="00D37FF7" w:rsidRPr="003806D5">
        <w:rPr>
          <w:rFonts w:ascii="Traditional Arabic" w:hAnsi="Traditional Arabic" w:cs="Traditional Arabic"/>
          <w:sz w:val="36"/>
          <w:szCs w:val="36"/>
          <w:rtl/>
        </w:rPr>
        <w:t>من صلح الحديبية:" أن</w:t>
      </w:r>
      <w:r w:rsidR="00D37FF7">
        <w:rPr>
          <w:rFonts w:ascii="Traditional Arabic" w:hAnsi="Traditional Arabic" w:cs="Traditional Arabic" w:hint="cs"/>
          <w:sz w:val="36"/>
          <w:szCs w:val="36"/>
          <w:rtl/>
        </w:rPr>
        <w:t xml:space="preserve"> الأعداء من</w:t>
      </w:r>
      <w:r w:rsidR="00D37FF7" w:rsidRPr="003806D5">
        <w:rPr>
          <w:rFonts w:ascii="Traditional Arabic" w:hAnsi="Traditional Arabic" w:cs="Traditional Arabic"/>
          <w:sz w:val="36"/>
          <w:szCs w:val="36"/>
          <w:rtl/>
        </w:rPr>
        <w:t xml:space="preserve"> المشركين </w:t>
      </w:r>
      <w:r w:rsidR="00D37FF7">
        <w:rPr>
          <w:rFonts w:ascii="Traditional Arabic" w:hAnsi="Traditional Arabic" w:cs="Traditional Arabic" w:hint="cs"/>
          <w:sz w:val="36"/>
          <w:szCs w:val="36"/>
          <w:rtl/>
        </w:rPr>
        <w:t xml:space="preserve">وغيرهم من </w:t>
      </w:r>
      <w:r w:rsidR="00D37FF7" w:rsidRPr="003806D5">
        <w:rPr>
          <w:rFonts w:ascii="Traditional Arabic" w:hAnsi="Traditional Arabic" w:cs="Traditional Arabic"/>
          <w:sz w:val="36"/>
          <w:szCs w:val="36"/>
          <w:rtl/>
        </w:rPr>
        <w:t>أهل البدع والفجور والبغاة والظلمة إذا طلبوا أمراً يعظّمون فيه حرمة من حرمات الله تعالى أجيبوا إليه وأعطوه وأعينوا عليه وإن منعوا غيره، فيعاونون على ما فيه تعظيم حرمات الله تعالى لا على كفرهم وبغيهم</w:t>
      </w:r>
      <w:r w:rsidR="00D37FF7" w:rsidRPr="003806D5">
        <w:rPr>
          <w:rFonts w:ascii="Traditional Arabic" w:hAnsi="Traditional Arabic" w:cs="Traditional Arabic" w:hint="cs"/>
          <w:sz w:val="36"/>
          <w:szCs w:val="36"/>
          <w:rtl/>
        </w:rPr>
        <w:t xml:space="preserve"> </w:t>
      </w:r>
      <w:r w:rsidR="00D37FF7" w:rsidRPr="003806D5">
        <w:rPr>
          <w:rFonts w:ascii="Traditional Arabic" w:hAnsi="Traditional Arabic" w:cs="Traditional Arabic"/>
          <w:sz w:val="36"/>
          <w:szCs w:val="36"/>
          <w:rtl/>
        </w:rPr>
        <w:t>، ويمنعون مما سوى ذلك.. وهذا من أدق المواضع وأصعبها وأشقها على النفوس، ولذلك ضاق عنه من الصحابة من ضاق "</w:t>
      </w:r>
      <w:r w:rsidR="00D37FF7" w:rsidRPr="00EB48DC">
        <w:rPr>
          <w:rFonts w:ascii="Traditional Arabic" w:hAnsi="Traditional Arabic" w:cs="Traditional Arabic" w:hint="cs"/>
          <w:sz w:val="36"/>
          <w:szCs w:val="36"/>
          <w:vertAlign w:val="superscript"/>
          <w:rtl/>
        </w:rPr>
        <w:t>(</w:t>
      </w:r>
      <w:r w:rsidR="00D37FF7" w:rsidRPr="00EB48DC">
        <w:rPr>
          <w:rStyle w:val="FootnoteReference"/>
          <w:rFonts w:ascii="Traditional Arabic" w:hAnsi="Traditional Arabic" w:cs="Traditional Arabic"/>
          <w:sz w:val="36"/>
          <w:szCs w:val="36"/>
          <w:rtl/>
        </w:rPr>
        <w:footnoteReference w:id="713"/>
      </w:r>
      <w:r w:rsidR="00D37FF7" w:rsidRPr="00EB48DC">
        <w:rPr>
          <w:rFonts w:ascii="Traditional Arabic" w:hAnsi="Traditional Arabic" w:cs="Traditional Arabic" w:hint="cs"/>
          <w:sz w:val="36"/>
          <w:szCs w:val="36"/>
          <w:vertAlign w:val="superscript"/>
          <w:rtl/>
        </w:rPr>
        <w:t>)</w:t>
      </w:r>
      <w:r w:rsidR="00D37FF7">
        <w:rPr>
          <w:rFonts w:ascii="Traditional Arabic" w:hAnsi="Traditional Arabic" w:cs="Traditional Arabic" w:hint="cs"/>
          <w:sz w:val="36"/>
          <w:szCs w:val="36"/>
          <w:rtl/>
        </w:rPr>
        <w:t>.</w:t>
      </w:r>
    </w:p>
    <w:p w:rsidR="00D37FF7" w:rsidRDefault="00D37FF7" w:rsidP="00475F4E">
      <w:pPr>
        <w:widowControl w:val="0"/>
        <w:spacing w:after="0" w:line="240" w:lineRule="auto"/>
        <w:ind w:left="-11" w:firstLine="567"/>
        <w:jc w:val="lowKashida"/>
        <w:rPr>
          <w:rFonts w:ascii="Traditional Arabic" w:hAnsi="Traditional Arabic" w:cs="Traditional Arabic" w:hint="cs"/>
          <w:sz w:val="36"/>
          <w:szCs w:val="36"/>
          <w:rtl/>
        </w:rPr>
      </w:pPr>
      <w:r w:rsidRPr="003806D5">
        <w:rPr>
          <w:rFonts w:ascii="Traditional Arabic" w:hAnsi="Traditional Arabic" w:cs="Traditional Arabic" w:hint="cs"/>
          <w:sz w:val="36"/>
          <w:szCs w:val="36"/>
          <w:rtl/>
        </w:rPr>
        <w:t>"</w:t>
      </w:r>
      <w:r w:rsidRPr="003806D5">
        <w:rPr>
          <w:rFonts w:ascii="Traditional Arabic" w:hAnsi="Traditional Arabic" w:cs="Traditional Arabic"/>
          <w:sz w:val="36"/>
          <w:szCs w:val="36"/>
          <w:rtl/>
        </w:rPr>
        <w:t xml:space="preserve"> أن النبي </w:t>
      </w:r>
      <w:r w:rsidRPr="003806D5">
        <w:rPr>
          <w:rFonts w:ascii="Traditional Arabic" w:hAnsi="Traditional Arabic" w:cs="Traditional Arabic"/>
          <w:sz w:val="36"/>
          <w:szCs w:val="36"/>
        </w:rPr>
        <w:sym w:font="AGA Arabesque" w:char="F072"/>
      </w:r>
      <w:r w:rsidRPr="003806D5">
        <w:rPr>
          <w:rFonts w:ascii="Traditional Arabic" w:hAnsi="Traditional Arabic" w:cs="Traditional Arabic"/>
          <w:sz w:val="36"/>
          <w:szCs w:val="36"/>
          <w:rtl/>
        </w:rPr>
        <w:t xml:space="preserve"> قبل من صحابته - وبخاصة عمر - مراجعته في أمر الصلح مراراً</w:t>
      </w:r>
      <w:r w:rsidRPr="003806D5">
        <w:rPr>
          <w:rFonts w:ascii="Traditional Arabic" w:hAnsi="Traditional Arabic" w:cs="Traditional Arabic" w:hint="cs"/>
          <w:sz w:val="36"/>
          <w:szCs w:val="36"/>
          <w:rtl/>
        </w:rPr>
        <w:t xml:space="preserve"> </w:t>
      </w:r>
      <w:r w:rsidRPr="003806D5">
        <w:rPr>
          <w:rFonts w:ascii="Traditional Arabic" w:hAnsi="Traditional Arabic" w:cs="Traditional Arabic"/>
          <w:sz w:val="36"/>
          <w:szCs w:val="36"/>
          <w:rtl/>
        </w:rPr>
        <w:t>، ولم يعنّف أحداً منهم على موقفه</w:t>
      </w:r>
      <w:r w:rsidRPr="003806D5">
        <w:rPr>
          <w:rFonts w:ascii="Traditional Arabic" w:hAnsi="Traditional Arabic" w:cs="Traditional Arabic" w:hint="cs"/>
          <w:sz w:val="36"/>
          <w:szCs w:val="36"/>
          <w:rtl/>
        </w:rPr>
        <w:t xml:space="preserve"> </w:t>
      </w:r>
      <w:r w:rsidRPr="003806D5">
        <w:rPr>
          <w:rFonts w:ascii="Traditional Arabic" w:hAnsi="Traditional Arabic" w:cs="Traditional Arabic"/>
          <w:sz w:val="36"/>
          <w:szCs w:val="36"/>
          <w:rtl/>
        </w:rPr>
        <w:t xml:space="preserve">، ويدل ذلك على سعة رحمته وحلمه </w:t>
      </w:r>
      <w:r w:rsidRPr="003806D5">
        <w:rPr>
          <w:rFonts w:ascii="Traditional Arabic" w:hAnsi="Traditional Arabic" w:cs="Traditional Arabic"/>
          <w:sz w:val="36"/>
          <w:szCs w:val="36"/>
        </w:rPr>
        <w:sym w:font="AGA Arabesque" w:char="F072"/>
      </w:r>
      <w:r w:rsidRPr="003806D5">
        <w:rPr>
          <w:rFonts w:ascii="Traditional Arabic" w:hAnsi="Traditional Arabic" w:cs="Traditional Arabic" w:hint="cs"/>
          <w:sz w:val="36"/>
          <w:szCs w:val="36"/>
          <w:rtl/>
        </w:rPr>
        <w:t xml:space="preserve"> </w:t>
      </w:r>
      <w:r w:rsidRPr="003806D5">
        <w:rPr>
          <w:rFonts w:ascii="Traditional Arabic" w:hAnsi="Traditional Arabic" w:cs="Traditional Arabic"/>
          <w:sz w:val="36"/>
          <w:szCs w:val="36"/>
          <w:rtl/>
        </w:rPr>
        <w:t xml:space="preserve">، فهو النبي الموحى إليه المؤيد من الله، ومع ذلك يتسع حلمه لأولئك المعارضين لشروط الصلح التي ظاهرها غبنُ المسلمين، ولكنه </w:t>
      </w:r>
      <w:r w:rsidRPr="003806D5">
        <w:rPr>
          <w:rFonts w:ascii="Traditional Arabic" w:hAnsi="Traditional Arabic" w:cs="Traditional Arabic"/>
          <w:sz w:val="36"/>
          <w:szCs w:val="36"/>
        </w:rPr>
        <w:sym w:font="AGA Arabesque" w:char="F072"/>
      </w:r>
      <w:r w:rsidRPr="003806D5">
        <w:rPr>
          <w:rFonts w:ascii="Traditional Arabic" w:hAnsi="Traditional Arabic" w:cs="Traditional Arabic"/>
          <w:sz w:val="36"/>
          <w:szCs w:val="36"/>
          <w:rtl/>
        </w:rPr>
        <w:t xml:space="preserve"> كان يذكّر أولئك بأسلوب رقيق بأنه ر</w:t>
      </w:r>
      <w:r w:rsidR="00FD51AC">
        <w:rPr>
          <w:rFonts w:ascii="Traditional Arabic" w:hAnsi="Traditional Arabic" w:cs="Traditional Arabic"/>
          <w:sz w:val="36"/>
          <w:szCs w:val="36"/>
          <w:rtl/>
        </w:rPr>
        <w:t>سول الله ولن يخزيَه الله أبداً</w:t>
      </w:r>
      <w:r w:rsidR="00FD51AC">
        <w:rPr>
          <w:rFonts w:ascii="Traditional Arabic" w:hAnsi="Traditional Arabic" w:cs="Traditional Arabic" w:hint="cs"/>
          <w:sz w:val="36"/>
          <w:szCs w:val="36"/>
          <w:rtl/>
        </w:rPr>
        <w:t xml:space="preserve"> </w:t>
      </w:r>
      <w:r w:rsidR="00F71CED">
        <w:rPr>
          <w:rFonts w:ascii="Traditional Arabic" w:hAnsi="Traditional Arabic" w:cs="Traditional Arabic" w:hint="cs"/>
          <w:sz w:val="36"/>
          <w:szCs w:val="36"/>
          <w:rtl/>
        </w:rPr>
        <w:t>"</w:t>
      </w:r>
      <w:r w:rsidR="00FD51AC">
        <w:rPr>
          <w:rFonts w:ascii="Traditional Arabic" w:hAnsi="Traditional Arabic" w:cs="Traditional Arabic" w:hint="cs"/>
          <w:sz w:val="36"/>
          <w:szCs w:val="36"/>
          <w:rtl/>
        </w:rPr>
        <w:t xml:space="preserve"> </w:t>
      </w:r>
      <w:r w:rsidRPr="003806D5">
        <w:rPr>
          <w:rFonts w:ascii="Traditional Arabic" w:hAnsi="Traditional Arabic" w:cs="Traditional Arabic"/>
          <w:sz w:val="36"/>
          <w:szCs w:val="36"/>
          <w:vertAlign w:val="superscript"/>
          <w:rtl/>
        </w:rPr>
        <w:t>(</w:t>
      </w:r>
      <w:r w:rsidRPr="003806D5">
        <w:rPr>
          <w:rStyle w:val="FootnoteReference"/>
          <w:rFonts w:ascii="Traditional Arabic" w:hAnsi="Traditional Arabic" w:cs="Traditional Arabic"/>
          <w:sz w:val="36"/>
          <w:szCs w:val="36"/>
          <w:rtl/>
        </w:rPr>
        <w:footnoteReference w:id="714"/>
      </w:r>
      <w:r w:rsidRPr="003806D5">
        <w:rPr>
          <w:rFonts w:ascii="Traditional Arabic" w:hAnsi="Traditional Arabic" w:cs="Traditional Arabic"/>
          <w:sz w:val="36"/>
          <w:szCs w:val="36"/>
          <w:vertAlign w:val="superscript"/>
          <w:rtl/>
        </w:rPr>
        <w:t>)</w:t>
      </w:r>
      <w:r w:rsidRPr="003806D5">
        <w:rPr>
          <w:rFonts w:ascii="Traditional Arabic" w:hAnsi="Traditional Arabic" w:cs="Traditional Arabic"/>
          <w:sz w:val="36"/>
          <w:szCs w:val="36"/>
          <w:rtl/>
        </w:rPr>
        <w:t>.</w:t>
      </w:r>
    </w:p>
    <w:p w:rsidR="00D4269B" w:rsidRPr="00D4269B" w:rsidRDefault="00D4269B" w:rsidP="00475F4E">
      <w:pPr>
        <w:widowControl w:val="0"/>
        <w:spacing w:after="0" w:line="240" w:lineRule="auto"/>
        <w:ind w:right="75"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ف</w:t>
      </w:r>
      <w:r>
        <w:rPr>
          <w:rFonts w:ascii="Traditional Arabic" w:hAnsi="Traditional Arabic" w:cs="Traditional Arabic"/>
          <w:sz w:val="36"/>
          <w:szCs w:val="36"/>
          <w:rtl/>
        </w:rPr>
        <w:t>من</w:t>
      </w:r>
      <w:r w:rsidRPr="00D4269B">
        <w:rPr>
          <w:rFonts w:ascii="Traditional Arabic" w:hAnsi="Traditional Arabic" w:cs="Traditional Arabic"/>
          <w:sz w:val="36"/>
          <w:szCs w:val="36"/>
          <w:rtl/>
        </w:rPr>
        <w:t xml:space="preserve"> الآثار </w:t>
      </w:r>
      <w:r w:rsidRPr="00D4269B">
        <w:rPr>
          <w:rFonts w:ascii="Traditional Arabic" w:hAnsi="Traditional Arabic" w:cs="Traditional Arabic" w:hint="cs"/>
          <w:sz w:val="36"/>
          <w:szCs w:val="36"/>
          <w:rtl/>
        </w:rPr>
        <w:t>التي يجلبها التفاوض</w:t>
      </w:r>
      <w:r w:rsidRPr="00D4269B">
        <w:rPr>
          <w:rFonts w:ascii="Traditional Arabic" w:hAnsi="Traditional Arabic" w:cs="Traditional Arabic"/>
          <w:sz w:val="36"/>
          <w:szCs w:val="36"/>
          <w:rtl/>
        </w:rPr>
        <w:t xml:space="preserve"> نعمة </w:t>
      </w:r>
      <w:r w:rsidRPr="00D4269B">
        <w:rPr>
          <w:rFonts w:ascii="Traditional Arabic" w:hAnsi="Traditional Arabic" w:cs="Traditional Arabic" w:hint="cs"/>
          <w:sz w:val="36"/>
          <w:szCs w:val="36"/>
          <w:rtl/>
        </w:rPr>
        <w:t xml:space="preserve">الأمن </w:t>
      </w:r>
      <w:r w:rsidRPr="00D4269B">
        <w:rPr>
          <w:rFonts w:ascii="Traditional Arabic" w:hAnsi="Traditional Arabic" w:cs="Traditional Arabic"/>
          <w:sz w:val="36"/>
          <w:szCs w:val="36"/>
          <w:rtl/>
        </w:rPr>
        <w:t xml:space="preserve">، ولا يعرف قدر </w:t>
      </w:r>
      <w:r w:rsidRPr="00D4269B">
        <w:rPr>
          <w:rFonts w:ascii="Traditional Arabic" w:hAnsi="Traditional Arabic" w:cs="Traditional Arabic" w:hint="cs"/>
          <w:sz w:val="36"/>
          <w:szCs w:val="36"/>
          <w:rtl/>
        </w:rPr>
        <w:t>الأمن</w:t>
      </w:r>
      <w:r w:rsidRPr="00D4269B">
        <w:rPr>
          <w:rFonts w:ascii="Traditional Arabic" w:hAnsi="Traditional Arabic" w:cs="Traditional Arabic"/>
          <w:sz w:val="36"/>
          <w:szCs w:val="36"/>
          <w:rtl/>
        </w:rPr>
        <w:t xml:space="preserve"> إلا من عرف </w:t>
      </w:r>
      <w:r w:rsidRPr="00D4269B">
        <w:rPr>
          <w:rFonts w:ascii="Traditional Arabic" w:hAnsi="Traditional Arabic" w:cs="Traditional Arabic" w:hint="cs"/>
          <w:sz w:val="36"/>
          <w:szCs w:val="36"/>
          <w:rtl/>
        </w:rPr>
        <w:t>الخوف فبضدها تتميز الأشياء</w:t>
      </w:r>
      <w:r w:rsidRPr="00D4269B">
        <w:rPr>
          <w:rFonts w:ascii="Traditional Arabic" w:hAnsi="Traditional Arabic" w:cs="Traditional Arabic"/>
          <w:sz w:val="36"/>
          <w:szCs w:val="36"/>
          <w:rtl/>
        </w:rPr>
        <w:t xml:space="preserve"> </w:t>
      </w:r>
      <w:r w:rsidRPr="00D4269B">
        <w:rPr>
          <w:rFonts w:ascii="Traditional Arabic" w:hAnsi="Traditional Arabic" w:cs="Traditional Arabic" w:hint="cs"/>
          <w:sz w:val="36"/>
          <w:szCs w:val="36"/>
          <w:rtl/>
        </w:rPr>
        <w:t xml:space="preserve">، والتفاوض يدعو إلى الالتزام </w:t>
      </w:r>
      <w:r w:rsidRPr="00D4269B">
        <w:rPr>
          <w:rFonts w:ascii="Traditional Arabic" w:hAnsi="Traditional Arabic" w:cs="Traditional Arabic"/>
          <w:sz w:val="36"/>
          <w:szCs w:val="36"/>
          <w:rtl/>
        </w:rPr>
        <w:t>ب</w:t>
      </w:r>
      <w:r w:rsidRPr="00D4269B">
        <w:rPr>
          <w:rFonts w:ascii="Traditional Arabic" w:hAnsi="Traditional Arabic" w:cs="Traditional Arabic" w:hint="cs"/>
          <w:sz w:val="36"/>
          <w:szCs w:val="36"/>
          <w:rtl/>
        </w:rPr>
        <w:t>ال</w:t>
      </w:r>
      <w:r w:rsidRPr="00D4269B">
        <w:rPr>
          <w:rFonts w:ascii="Traditional Arabic" w:hAnsi="Traditional Arabic" w:cs="Traditional Arabic"/>
          <w:sz w:val="36"/>
          <w:szCs w:val="36"/>
          <w:rtl/>
        </w:rPr>
        <w:t>عهود</w:t>
      </w:r>
      <w:r w:rsidRPr="00D4269B">
        <w:rPr>
          <w:rFonts w:ascii="Traditional Arabic" w:hAnsi="Traditional Arabic" w:cs="Traditional Arabic" w:hint="cs"/>
          <w:sz w:val="36"/>
          <w:szCs w:val="36"/>
          <w:rtl/>
        </w:rPr>
        <w:t xml:space="preserve"> والمواثيق والوفاء بها</w:t>
      </w:r>
      <w:r w:rsidRPr="00D4269B">
        <w:rPr>
          <w:rFonts w:ascii="Traditional Arabic" w:hAnsi="Traditional Arabic" w:cs="Traditional Arabic"/>
          <w:sz w:val="36"/>
          <w:szCs w:val="36"/>
          <w:rtl/>
        </w:rPr>
        <w:t xml:space="preserve"> </w:t>
      </w:r>
      <w:r w:rsidRPr="00D4269B">
        <w:rPr>
          <w:rFonts w:ascii="Traditional Arabic" w:hAnsi="Traditional Arabic" w:cs="Traditional Arabic" w:hint="cs"/>
          <w:sz w:val="36"/>
          <w:szCs w:val="36"/>
          <w:rtl/>
        </w:rPr>
        <w:t xml:space="preserve">، وهو سبب في </w:t>
      </w:r>
      <w:r w:rsidRPr="00D4269B">
        <w:rPr>
          <w:rFonts w:ascii="Traditional Arabic" w:hAnsi="Traditional Arabic" w:cs="Traditional Arabic"/>
          <w:sz w:val="36"/>
          <w:szCs w:val="36"/>
          <w:rtl/>
        </w:rPr>
        <w:t xml:space="preserve">الأمن في الأوطان </w:t>
      </w:r>
      <w:r w:rsidRPr="00D4269B">
        <w:rPr>
          <w:rFonts w:ascii="Traditional Arabic" w:hAnsi="Traditional Arabic" w:cs="Traditional Arabic" w:hint="cs"/>
          <w:sz w:val="36"/>
          <w:szCs w:val="36"/>
          <w:rtl/>
        </w:rPr>
        <w:t>والأرزاق .</w:t>
      </w:r>
    </w:p>
    <w:p w:rsidR="00D37FF7" w:rsidRPr="008276C9" w:rsidRDefault="00D37FF7" w:rsidP="008F69D5">
      <w:pPr>
        <w:pStyle w:val="ListParagraph"/>
        <w:widowControl w:val="0"/>
        <w:numPr>
          <w:ilvl w:val="0"/>
          <w:numId w:val="72"/>
        </w:numPr>
        <w:spacing w:after="0" w:line="240" w:lineRule="auto"/>
        <w:ind w:hanging="439"/>
        <w:jc w:val="lowKashida"/>
        <w:rPr>
          <w:rFonts w:ascii="Arial" w:hAnsi="Arial" w:cs="Traditional Arabic"/>
          <w:b/>
          <w:bCs/>
          <w:sz w:val="36"/>
          <w:szCs w:val="36"/>
        </w:rPr>
      </w:pPr>
      <w:r w:rsidRPr="008276C9">
        <w:rPr>
          <w:rFonts w:ascii="Arial" w:hAnsi="Arial" w:cs="Traditional Arabic" w:hint="cs"/>
          <w:b/>
          <w:bCs/>
          <w:sz w:val="36"/>
          <w:szCs w:val="36"/>
          <w:rtl/>
        </w:rPr>
        <w:t>جلب الخيرات</w:t>
      </w:r>
    </w:p>
    <w:p w:rsidR="009E656D" w:rsidRPr="00E13D30" w:rsidRDefault="009E656D" w:rsidP="00E60C02">
      <w:pPr>
        <w:widowControl w:val="0"/>
        <w:spacing w:after="0" w:line="240" w:lineRule="auto"/>
        <w:ind w:firstLine="565"/>
        <w:jc w:val="both"/>
        <w:rPr>
          <w:sz w:val="20"/>
          <w:szCs w:val="20"/>
        </w:rPr>
      </w:pPr>
      <w:r w:rsidRPr="00E13D30">
        <w:rPr>
          <w:rFonts w:ascii="QCF_BSML" w:hAnsi="QCF_BSML" w:cs="QCF_BSML"/>
          <w:color w:val="000000"/>
          <w:sz w:val="30"/>
          <w:szCs w:val="30"/>
          <w:rtl/>
        </w:rPr>
        <w:t>ﮋ</w:t>
      </w:r>
      <w:r w:rsidR="00F71CED" w:rsidRPr="00E13D30">
        <w:rPr>
          <w:rFonts w:ascii="QCF_P602" w:hAnsi="QCF_P602" w:cs="QCF_P602"/>
          <w:color w:val="000000"/>
          <w:sz w:val="34"/>
          <w:szCs w:val="34"/>
          <w:rtl/>
        </w:rPr>
        <w:t>ﭑ  ﭒ  ﭓ</w:t>
      </w:r>
      <w:r w:rsidRPr="00E13D30">
        <w:rPr>
          <w:rFonts w:ascii="QCF_P602" w:hAnsi="QCF_P602" w:cs="QCF_P602"/>
          <w:color w:val="000000"/>
          <w:sz w:val="34"/>
          <w:szCs w:val="34"/>
          <w:rtl/>
        </w:rPr>
        <w:t xml:space="preserve"> ﭔ  ﭕ  ﭖ  ﭗ   </w:t>
      </w:r>
      <w:r w:rsidR="00F71CED" w:rsidRPr="00E13D30">
        <w:rPr>
          <w:rFonts w:ascii="QCF_P602" w:hAnsi="QCF_P602" w:cs="QCF_P602"/>
          <w:color w:val="000000"/>
          <w:sz w:val="34"/>
          <w:szCs w:val="34"/>
          <w:rtl/>
        </w:rPr>
        <w:t xml:space="preserve">  ﭘ  ﭙ  ﭚ  ﭛ  ﭜ  ﭝ  ﭞ  ﭟ   ﭠ  ﭡ  ﭢ  ﭣ  ﭤ  ﭥ </w:t>
      </w:r>
      <w:r w:rsidRPr="00E13D30">
        <w:rPr>
          <w:rFonts w:ascii="QCF_BSML" w:hAnsi="QCF_BSML" w:cs="QCF_BSML"/>
          <w:color w:val="000000"/>
          <w:sz w:val="30"/>
          <w:szCs w:val="30"/>
          <w:rtl/>
        </w:rPr>
        <w:t>ﮊ</w:t>
      </w:r>
      <w:r w:rsidR="00A27988">
        <w:rPr>
          <w:rFonts w:hint="cs"/>
          <w:sz w:val="20"/>
          <w:szCs w:val="20"/>
          <w:rtl/>
        </w:rPr>
        <w:t>.</w:t>
      </w:r>
    </w:p>
    <w:p w:rsidR="00D37FF7" w:rsidRDefault="009E656D" w:rsidP="007A631E">
      <w:pPr>
        <w:widowControl w:val="0"/>
        <w:spacing w:after="0" w:line="240" w:lineRule="auto"/>
        <w:ind w:firstLine="567"/>
        <w:jc w:val="lowKashida"/>
        <w:rPr>
          <w:rFonts w:ascii="Arial" w:hAnsi="Arial" w:cs="Traditional Arabic" w:hint="cs"/>
          <w:sz w:val="36"/>
          <w:szCs w:val="36"/>
          <w:rtl/>
        </w:rPr>
      </w:pPr>
      <w:r w:rsidRPr="00E13D30">
        <w:rPr>
          <w:rFonts w:ascii="QCF_BSML" w:hAnsi="QCF_BSML" w:cs="QCF_BSML"/>
          <w:color w:val="000000"/>
          <w:sz w:val="30"/>
          <w:szCs w:val="30"/>
          <w:rtl/>
        </w:rPr>
        <w:t>ﮋ</w:t>
      </w:r>
      <w:r w:rsidRPr="00E13D30">
        <w:rPr>
          <w:rFonts w:ascii="QCF_P602" w:hAnsi="QCF_P602" w:cs="QCF_P602"/>
          <w:color w:val="000000"/>
          <w:sz w:val="34"/>
          <w:szCs w:val="34"/>
          <w:rtl/>
        </w:rPr>
        <w:t xml:space="preserve">ﭔ  ﭕ  ﭖ  ﭗ </w:t>
      </w:r>
      <w:r w:rsidRPr="00E13D30">
        <w:rPr>
          <w:rFonts w:ascii="QCF_BSML" w:hAnsi="QCF_BSML" w:cs="QCF_BSML"/>
          <w:color w:val="000000"/>
          <w:sz w:val="30"/>
          <w:szCs w:val="30"/>
          <w:rtl/>
        </w:rPr>
        <w:t>ﮊ</w:t>
      </w:r>
      <w:r w:rsidRPr="00F71CED">
        <w:rPr>
          <w:rFonts w:ascii="QCF_P602" w:hAnsi="QCF_P602" w:cs="QCF_P602"/>
          <w:color w:val="000000"/>
          <w:sz w:val="36"/>
          <w:szCs w:val="36"/>
          <w:rtl/>
        </w:rPr>
        <w:t xml:space="preserve">  </w:t>
      </w:r>
      <w:r w:rsidRPr="003806D5">
        <w:rPr>
          <w:rFonts w:ascii="Traditional Arabic" w:hAnsi="Traditional Arabic" w:cs="Traditional Arabic"/>
          <w:sz w:val="36"/>
          <w:szCs w:val="36"/>
          <w:vertAlign w:val="superscript"/>
          <w:rtl/>
        </w:rPr>
        <w:t>(</w:t>
      </w:r>
      <w:r w:rsidRPr="003806D5">
        <w:rPr>
          <w:rStyle w:val="FootnoteReference"/>
          <w:rFonts w:ascii="Traditional Arabic" w:hAnsi="Traditional Arabic" w:cs="Traditional Arabic"/>
          <w:sz w:val="36"/>
          <w:szCs w:val="36"/>
          <w:rtl/>
        </w:rPr>
        <w:footnoteReference w:id="715"/>
      </w:r>
      <w:r w:rsidRPr="003806D5">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lang/>
        </w:rPr>
        <w:t xml:space="preserve">  </w:t>
      </w:r>
      <w:r w:rsidR="009B20FA">
        <w:rPr>
          <w:rFonts w:ascii="Traditional Arabic" w:hAnsi="Traditional Arabic" w:cs="Traditional Arabic" w:hint="cs"/>
          <w:sz w:val="36"/>
          <w:szCs w:val="36"/>
          <w:rtl/>
          <w:lang/>
        </w:rPr>
        <w:t>"</w:t>
      </w:r>
      <w:r w:rsidRPr="008E500D">
        <w:rPr>
          <w:rFonts w:ascii="Traditional Arabic" w:hAnsi="Traditional Arabic" w:cs="Traditional Arabic"/>
          <w:sz w:val="36"/>
          <w:szCs w:val="36"/>
          <w:rtl/>
          <w:lang/>
        </w:rPr>
        <w:t xml:space="preserve">قِيلَ الْمُرَاد بِذَلِكَ مَا كَانُوا يَأْلَفُونَهُ مِنْ الرِّحْلَة فِي الشِّتَاء إِلَى الْيَمَن وَفِي الصَّيْف إِلَى الشَّام فِي الْمَتَاجِر وَغَيْر ذَلِكَ ثُمَّ يَرْجِعُونَ إِلَى بَلَدهمْ آمِنِينَ </w:t>
      </w:r>
      <w:r w:rsidRPr="008E500D">
        <w:rPr>
          <w:rFonts w:ascii="Traditional Arabic" w:hAnsi="Traditional Arabic" w:cs="Traditional Arabic"/>
          <w:sz w:val="36"/>
          <w:szCs w:val="36"/>
          <w:rtl/>
          <w:lang/>
        </w:rPr>
        <w:lastRenderedPageBreak/>
        <w:t>فِي أَسْفَارهمْ لِعَظَمَتِهِمْ عِنْد النَّاس لِكَوْنِهِمْ سُكَّان حَرَم اللَّه فَمَنْ عَرَفَهُمْ اِحْتَرَمَهُمْ بَلْ مَنْ صُوفِيَ إِلَيْهِمْ وَسَارَ مَعَهُمْ أَمِنَ بِهِمْ وَهَذَا حَالهمْ فِي أَسْفَارهمْ وَرِحْلَتهمْ فِي شِتَائِهِمْ وَصَيْفهمْ</w:t>
      </w:r>
      <w:r>
        <w:rPr>
          <w:rFonts w:ascii="Arial" w:hAnsi="Arial" w:cs="Traditional Arabic" w:hint="cs"/>
          <w:sz w:val="36"/>
          <w:szCs w:val="36"/>
          <w:rtl/>
          <w:lang/>
        </w:rPr>
        <w:t>"</w:t>
      </w:r>
      <w:r w:rsidR="003161CC" w:rsidRPr="003806D5">
        <w:rPr>
          <w:rFonts w:ascii="Traditional Arabic" w:hAnsi="Traditional Arabic" w:cs="Traditional Arabic"/>
          <w:sz w:val="36"/>
          <w:szCs w:val="36"/>
          <w:vertAlign w:val="superscript"/>
          <w:rtl/>
        </w:rPr>
        <w:t>(</w:t>
      </w:r>
      <w:r w:rsidR="003161CC" w:rsidRPr="003806D5">
        <w:rPr>
          <w:rStyle w:val="FootnoteReference"/>
          <w:rFonts w:ascii="Traditional Arabic" w:hAnsi="Traditional Arabic" w:cs="Traditional Arabic"/>
          <w:sz w:val="36"/>
          <w:szCs w:val="36"/>
          <w:rtl/>
        </w:rPr>
        <w:footnoteReference w:id="716"/>
      </w:r>
      <w:r w:rsidR="003161CC" w:rsidRPr="003806D5">
        <w:rPr>
          <w:rFonts w:ascii="Traditional Arabic" w:hAnsi="Traditional Arabic" w:cs="Traditional Arabic"/>
          <w:sz w:val="36"/>
          <w:szCs w:val="36"/>
          <w:vertAlign w:val="superscript"/>
          <w:rtl/>
        </w:rPr>
        <w:t>)</w:t>
      </w:r>
      <w:r>
        <w:rPr>
          <w:rFonts w:ascii="Arial" w:hAnsi="Arial" w:cs="Traditional Arabic" w:hint="cs"/>
          <w:sz w:val="36"/>
          <w:szCs w:val="36"/>
          <w:rtl/>
        </w:rPr>
        <w:t xml:space="preserve"> </w:t>
      </w:r>
      <w:r w:rsidR="00261BCF">
        <w:rPr>
          <w:rFonts w:ascii="Arial" w:hAnsi="Arial" w:cs="Traditional Arabic" w:hint="cs"/>
          <w:sz w:val="36"/>
          <w:szCs w:val="36"/>
          <w:rtl/>
        </w:rPr>
        <w:t>و</w:t>
      </w:r>
      <w:r>
        <w:rPr>
          <w:rFonts w:ascii="Arial" w:hAnsi="Arial" w:cs="Traditional Arabic" w:hint="cs"/>
          <w:sz w:val="36"/>
          <w:szCs w:val="36"/>
          <w:rtl/>
        </w:rPr>
        <w:t>تبادل المصالح في البيوع وغيرها تعد من قبيل التفاوض</w:t>
      </w:r>
      <w:r w:rsidRPr="008276C9">
        <w:rPr>
          <w:rFonts w:ascii="Arial" w:hAnsi="Arial" w:cs="Traditional Arabic" w:hint="cs"/>
          <w:sz w:val="36"/>
          <w:szCs w:val="36"/>
          <w:rtl/>
        </w:rPr>
        <w:t xml:space="preserve"> </w:t>
      </w:r>
      <w:r>
        <w:rPr>
          <w:rFonts w:ascii="Arial" w:hAnsi="Arial" w:cs="Traditional Arabic" w:hint="cs"/>
          <w:sz w:val="36"/>
          <w:szCs w:val="36"/>
          <w:rtl/>
        </w:rPr>
        <w:t>فت</w:t>
      </w:r>
      <w:r w:rsidR="00D37FF7" w:rsidRPr="008276C9">
        <w:rPr>
          <w:rFonts w:ascii="Arial" w:hAnsi="Arial" w:cs="Traditional Arabic" w:hint="cs"/>
          <w:sz w:val="36"/>
          <w:szCs w:val="36"/>
          <w:rtl/>
        </w:rPr>
        <w:t xml:space="preserve">جلب من الخيرات للدول وشعوبها </w:t>
      </w:r>
      <w:r w:rsidR="00D37FF7">
        <w:rPr>
          <w:rFonts w:ascii="Arial" w:hAnsi="Arial" w:cs="Traditional Arabic" w:hint="cs"/>
          <w:sz w:val="36"/>
          <w:szCs w:val="36"/>
          <w:rtl/>
        </w:rPr>
        <w:t xml:space="preserve">الكثير </w:t>
      </w:r>
      <w:r w:rsidR="00261BCF">
        <w:rPr>
          <w:rFonts w:ascii="Arial" w:hAnsi="Arial" w:cs="Traditional Arabic" w:hint="cs"/>
          <w:sz w:val="36"/>
          <w:szCs w:val="36"/>
          <w:rtl/>
        </w:rPr>
        <w:t>، أ</w:t>
      </w:r>
      <w:r w:rsidR="00D37FF7" w:rsidRPr="008276C9">
        <w:rPr>
          <w:rFonts w:ascii="Arial" w:hAnsi="Arial" w:cs="Traditional Arabic" w:hint="cs"/>
          <w:sz w:val="36"/>
          <w:szCs w:val="36"/>
          <w:rtl/>
        </w:rPr>
        <w:t xml:space="preserve">و ما يحصل من اتفاقات بين الدول في تبادل المصالح من جوانب اقتصادية </w:t>
      </w:r>
      <w:r w:rsidR="00D37FF7">
        <w:rPr>
          <w:rFonts w:ascii="Arial" w:hAnsi="Arial" w:cs="Traditional Arabic" w:hint="cs"/>
          <w:sz w:val="36"/>
          <w:szCs w:val="36"/>
          <w:rtl/>
        </w:rPr>
        <w:t xml:space="preserve">كالتجارة ، </w:t>
      </w:r>
      <w:r w:rsidR="00D37FF7" w:rsidRPr="008276C9">
        <w:rPr>
          <w:rFonts w:ascii="Arial" w:hAnsi="Arial" w:cs="Traditional Arabic" w:hint="cs"/>
          <w:sz w:val="36"/>
          <w:szCs w:val="36"/>
          <w:rtl/>
        </w:rPr>
        <w:t>ومنها المصا</w:t>
      </w:r>
      <w:r w:rsidR="00D37FF7">
        <w:rPr>
          <w:rFonts w:ascii="Arial" w:hAnsi="Arial" w:cs="Traditional Arabic" w:hint="cs"/>
          <w:sz w:val="36"/>
          <w:szCs w:val="36"/>
          <w:rtl/>
        </w:rPr>
        <w:t>ل</w:t>
      </w:r>
      <w:r w:rsidR="00D37FF7" w:rsidRPr="008276C9">
        <w:rPr>
          <w:rFonts w:ascii="Arial" w:hAnsi="Arial" w:cs="Traditional Arabic" w:hint="cs"/>
          <w:sz w:val="36"/>
          <w:szCs w:val="36"/>
          <w:rtl/>
        </w:rPr>
        <w:t xml:space="preserve">ح الغذائية من مياه وطعام </w:t>
      </w:r>
      <w:r w:rsidR="00D37FF7">
        <w:rPr>
          <w:rFonts w:ascii="Arial" w:hAnsi="Arial" w:cs="Traditional Arabic" w:hint="cs"/>
          <w:sz w:val="36"/>
          <w:szCs w:val="36"/>
          <w:rtl/>
        </w:rPr>
        <w:t>أو صحية مثل ال</w:t>
      </w:r>
      <w:r w:rsidR="00D37FF7" w:rsidRPr="008276C9">
        <w:rPr>
          <w:rFonts w:ascii="Arial" w:hAnsi="Arial" w:cs="Traditional Arabic" w:hint="cs"/>
          <w:sz w:val="36"/>
          <w:szCs w:val="36"/>
          <w:rtl/>
        </w:rPr>
        <w:t>طب ونحوه ...</w:t>
      </w:r>
      <w:r w:rsidR="00D37FF7" w:rsidRPr="00E820F3">
        <w:rPr>
          <w:rFonts w:ascii="Traditional Arabic" w:hAnsi="Traditional Arabic" w:cs="Traditional Arabic" w:hint="cs"/>
          <w:sz w:val="36"/>
          <w:szCs w:val="36"/>
          <w:rtl/>
        </w:rPr>
        <w:t xml:space="preserve"> </w:t>
      </w:r>
      <w:r w:rsidR="00D37FF7">
        <w:rPr>
          <w:rFonts w:ascii="Traditional Arabic" w:hAnsi="Traditional Arabic" w:cs="Traditional Arabic" w:hint="cs"/>
          <w:sz w:val="36"/>
          <w:szCs w:val="36"/>
          <w:rtl/>
        </w:rPr>
        <w:t>لاسيما إذا انبرى لهذا الأمر الأكفاء الأمناء وحالفهم توفيق الله عز وجل  وكل ما يقدم في هذا المجال يصب</w:t>
      </w:r>
      <w:r w:rsidR="00D37FF7" w:rsidRPr="00276094">
        <w:rPr>
          <w:rFonts w:ascii="Arial" w:hAnsi="Arial" w:cs="Traditional Arabic" w:hint="cs"/>
          <w:sz w:val="36"/>
          <w:szCs w:val="36"/>
          <w:rtl/>
        </w:rPr>
        <w:t xml:space="preserve"> </w:t>
      </w:r>
      <w:r w:rsidR="00D37FF7">
        <w:rPr>
          <w:rFonts w:ascii="Arial" w:hAnsi="Arial" w:cs="Traditional Arabic" w:hint="cs"/>
          <w:sz w:val="36"/>
          <w:szCs w:val="36"/>
          <w:rtl/>
        </w:rPr>
        <w:t xml:space="preserve">في </w:t>
      </w:r>
      <w:r w:rsidR="00261BCF">
        <w:rPr>
          <w:rFonts w:ascii="Arial" w:hAnsi="Arial" w:cs="Traditional Arabic" w:hint="cs"/>
          <w:sz w:val="36"/>
          <w:szCs w:val="36"/>
          <w:rtl/>
        </w:rPr>
        <w:t>ال</w:t>
      </w:r>
      <w:r w:rsidR="00D37FF7">
        <w:rPr>
          <w:rFonts w:ascii="Arial" w:hAnsi="Arial" w:cs="Traditional Arabic" w:hint="cs"/>
          <w:sz w:val="36"/>
          <w:szCs w:val="36"/>
          <w:rtl/>
        </w:rPr>
        <w:t xml:space="preserve">مصلحة </w:t>
      </w:r>
      <w:r w:rsidR="00261BCF">
        <w:rPr>
          <w:rFonts w:ascii="Arial" w:hAnsi="Arial" w:cs="Traditional Arabic" w:hint="cs"/>
          <w:sz w:val="36"/>
          <w:szCs w:val="36"/>
          <w:rtl/>
        </w:rPr>
        <w:t>لأي بلد من ال</w:t>
      </w:r>
      <w:r w:rsidR="00D37FF7">
        <w:rPr>
          <w:rFonts w:ascii="Arial" w:hAnsi="Arial" w:cs="Traditional Arabic" w:hint="cs"/>
          <w:sz w:val="36"/>
          <w:szCs w:val="36"/>
          <w:rtl/>
        </w:rPr>
        <w:t>بل</w:t>
      </w:r>
      <w:r w:rsidR="00261BCF">
        <w:rPr>
          <w:rFonts w:ascii="Arial" w:hAnsi="Arial" w:cs="Traditional Arabic" w:hint="cs"/>
          <w:sz w:val="36"/>
          <w:szCs w:val="36"/>
          <w:rtl/>
        </w:rPr>
        <w:t>د</w:t>
      </w:r>
      <w:r w:rsidR="00D37FF7">
        <w:rPr>
          <w:rFonts w:ascii="Arial" w:hAnsi="Arial" w:cs="Traditional Arabic" w:hint="cs"/>
          <w:sz w:val="36"/>
          <w:szCs w:val="36"/>
          <w:rtl/>
        </w:rPr>
        <w:t>ا</w:t>
      </w:r>
      <w:r w:rsidR="00261BCF">
        <w:rPr>
          <w:rFonts w:ascii="Arial" w:hAnsi="Arial" w:cs="Traditional Arabic" w:hint="cs"/>
          <w:sz w:val="36"/>
          <w:szCs w:val="36"/>
          <w:rtl/>
        </w:rPr>
        <w:t>ن</w:t>
      </w:r>
      <w:r w:rsidR="00D37FF7">
        <w:rPr>
          <w:rFonts w:ascii="Arial" w:hAnsi="Arial" w:cs="Traditional Arabic" w:hint="cs"/>
          <w:sz w:val="36"/>
          <w:szCs w:val="36"/>
          <w:rtl/>
        </w:rPr>
        <w:t>.</w:t>
      </w:r>
    </w:p>
    <w:p w:rsidR="00D37FF7" w:rsidRPr="003A3D20" w:rsidRDefault="00D37FF7" w:rsidP="008F69D5">
      <w:pPr>
        <w:pStyle w:val="ListParagraph"/>
        <w:widowControl w:val="0"/>
        <w:numPr>
          <w:ilvl w:val="0"/>
          <w:numId w:val="72"/>
        </w:numPr>
        <w:spacing w:after="0" w:line="240" w:lineRule="auto"/>
        <w:ind w:hanging="439"/>
        <w:jc w:val="lowKashida"/>
        <w:rPr>
          <w:rFonts w:ascii="Arial" w:hAnsi="Arial" w:cs="Traditional Arabic"/>
          <w:b/>
          <w:bCs/>
          <w:sz w:val="36"/>
          <w:szCs w:val="36"/>
        </w:rPr>
      </w:pPr>
      <w:r w:rsidRPr="003A3D20">
        <w:rPr>
          <w:rFonts w:ascii="Arial" w:hAnsi="Arial" w:cs="Traditional Arabic" w:hint="cs"/>
          <w:b/>
          <w:bCs/>
          <w:sz w:val="36"/>
          <w:szCs w:val="36"/>
          <w:rtl/>
        </w:rPr>
        <w:t xml:space="preserve">المشورة : </w:t>
      </w:r>
    </w:p>
    <w:p w:rsidR="00D37FF7" w:rsidRPr="00D41E64" w:rsidRDefault="00D37FF7" w:rsidP="00475F4E">
      <w:pPr>
        <w:widowControl w:val="0"/>
        <w:spacing w:after="0" w:line="240" w:lineRule="auto"/>
        <w:ind w:firstLine="567"/>
        <w:jc w:val="lowKashida"/>
        <w:rPr>
          <w:rFonts w:ascii="Traditional Arabic" w:hAnsi="Traditional Arabic" w:cs="Traditional Arabic"/>
          <w:sz w:val="36"/>
          <w:szCs w:val="36"/>
          <w:rtl/>
        </w:rPr>
      </w:pPr>
      <w:r w:rsidRPr="00D41E64">
        <w:rPr>
          <w:rFonts w:ascii="Arial" w:hAnsi="Arial" w:cs="Traditional Arabic" w:hint="cs"/>
          <w:sz w:val="36"/>
          <w:szCs w:val="36"/>
          <w:rtl/>
        </w:rPr>
        <w:t xml:space="preserve">  </w:t>
      </w:r>
      <w:r w:rsidRPr="00D41E64">
        <w:rPr>
          <w:rFonts w:ascii="Traditional Arabic" w:hAnsi="Traditional Arabic" w:cs="Traditional Arabic" w:hint="cs"/>
          <w:sz w:val="36"/>
          <w:szCs w:val="36"/>
          <w:rtl/>
        </w:rPr>
        <w:t xml:space="preserve">قال تعالى : </w:t>
      </w:r>
      <w:r w:rsidRPr="00E13D30">
        <w:rPr>
          <w:rFonts w:ascii="QCF_BSML" w:hAnsi="QCF_BSML" w:cs="QCF_BSML"/>
          <w:color w:val="000000"/>
          <w:sz w:val="34"/>
          <w:szCs w:val="34"/>
          <w:rtl/>
        </w:rPr>
        <w:t xml:space="preserve">ﮋ </w:t>
      </w:r>
      <w:r w:rsidRPr="00E13D30">
        <w:rPr>
          <w:rFonts w:ascii="QCF_P071" w:hAnsi="QCF_P071" w:cs="QCF_P071"/>
          <w:color w:val="000000"/>
          <w:sz w:val="34"/>
          <w:szCs w:val="34"/>
          <w:rtl/>
        </w:rPr>
        <w:t>ﭭ  ﭮ  ﭯ</w:t>
      </w:r>
      <w:r w:rsidRPr="00E13D30">
        <w:rPr>
          <w:rFonts w:ascii="Arial" w:hAnsi="Arial"/>
          <w:color w:val="000000"/>
          <w:sz w:val="34"/>
          <w:szCs w:val="34"/>
          <w:rtl/>
        </w:rPr>
        <w:t xml:space="preserve"> </w:t>
      </w:r>
      <w:r w:rsidRPr="00E13D30">
        <w:rPr>
          <w:rFonts w:ascii="QCF_BSML" w:hAnsi="QCF_BSML" w:cs="QCF_BSML"/>
          <w:color w:val="000000"/>
          <w:sz w:val="34"/>
          <w:szCs w:val="34"/>
          <w:rtl/>
        </w:rPr>
        <w:t>ﮊ</w:t>
      </w:r>
      <w:r w:rsidRPr="00E13D30">
        <w:rPr>
          <w:rFonts w:ascii="QCF_BSML" w:hAnsi="QCF_BSML" w:cs="QCF_BSML"/>
          <w:color w:val="000000"/>
          <w:sz w:val="34"/>
          <w:szCs w:val="34"/>
        </w:rPr>
        <w:t xml:space="preserve"> </w:t>
      </w:r>
      <w:r w:rsidRPr="00D41E64">
        <w:rPr>
          <w:rFonts w:ascii="Traditional Arabic" w:hAnsi="Traditional Arabic" w:cs="Traditional Arabic" w:hint="cs"/>
          <w:sz w:val="36"/>
          <w:szCs w:val="36"/>
          <w:vertAlign w:val="superscript"/>
          <w:rtl/>
        </w:rPr>
        <w:t>(</w:t>
      </w:r>
      <w:r w:rsidRPr="00D41E64">
        <w:rPr>
          <w:rStyle w:val="FootnoteReference"/>
          <w:rFonts w:ascii="Traditional Arabic" w:hAnsi="Traditional Arabic" w:cs="Traditional Arabic"/>
          <w:sz w:val="36"/>
          <w:szCs w:val="36"/>
          <w:rtl/>
        </w:rPr>
        <w:footnoteReference w:id="717"/>
      </w:r>
      <w:r w:rsidRPr="00D41E64">
        <w:rPr>
          <w:rFonts w:ascii="Traditional Arabic" w:hAnsi="Traditional Arabic" w:cs="Traditional Arabic" w:hint="cs"/>
          <w:sz w:val="36"/>
          <w:szCs w:val="36"/>
          <w:vertAlign w:val="superscript"/>
          <w:rtl/>
        </w:rPr>
        <w:t>)</w:t>
      </w:r>
      <w:r w:rsidRPr="00D41E64">
        <w:rPr>
          <w:rFonts w:ascii="Traditional Arabic" w:hAnsi="Traditional Arabic" w:cs="Traditional Arabic" w:hint="cs"/>
          <w:sz w:val="36"/>
          <w:szCs w:val="36"/>
          <w:rtl/>
        </w:rPr>
        <w:t>.</w:t>
      </w:r>
    </w:p>
    <w:p w:rsidR="00D37FF7" w:rsidRPr="007079EA" w:rsidRDefault="00D37FF7" w:rsidP="00475F4E">
      <w:pPr>
        <w:widowControl w:val="0"/>
        <w:spacing w:after="0" w:line="240" w:lineRule="auto"/>
        <w:ind w:firstLine="567"/>
        <w:jc w:val="lowKashida"/>
        <w:rPr>
          <w:rFonts w:ascii="Traditional Arabic" w:hAnsi="Traditional Arabic" w:cs="Traditional Arabic"/>
          <w:b/>
          <w:bCs/>
          <w:sz w:val="36"/>
          <w:szCs w:val="36"/>
          <w:rtl/>
        </w:rPr>
      </w:pPr>
      <w:r>
        <w:rPr>
          <w:rFonts w:ascii="Traditional Arabic" w:hAnsi="Traditional Arabic" w:cs="Traditional Arabic" w:hint="cs"/>
          <w:sz w:val="36"/>
          <w:szCs w:val="36"/>
          <w:rtl/>
        </w:rPr>
        <w:t>"</w:t>
      </w:r>
      <w:r w:rsidRPr="007079EA">
        <w:rPr>
          <w:rFonts w:ascii="Traditional Arabic" w:hAnsi="Traditional Arabic" w:cs="Traditional Arabic"/>
          <w:sz w:val="36"/>
          <w:szCs w:val="36"/>
          <w:rtl/>
        </w:rPr>
        <w:t>أي: الأمور</w:t>
      </w:r>
      <w:r w:rsidRPr="007079EA">
        <w:rPr>
          <w:rFonts w:ascii="Traditional Arabic" w:hAnsi="Traditional Arabic" w:cs="Traditional Arabic" w:hint="cs"/>
          <w:sz w:val="36"/>
          <w:szCs w:val="36"/>
          <w:rtl/>
        </w:rPr>
        <w:t xml:space="preserve"> </w:t>
      </w:r>
      <w:r w:rsidRPr="007079EA">
        <w:rPr>
          <w:rFonts w:ascii="Traditional Arabic" w:hAnsi="Traditional Arabic" w:cs="Traditional Arabic"/>
          <w:sz w:val="36"/>
          <w:szCs w:val="36"/>
          <w:rtl/>
        </w:rPr>
        <w:t>التي</w:t>
      </w:r>
      <w:r w:rsidRPr="007079EA">
        <w:rPr>
          <w:rFonts w:ascii="Traditional Arabic" w:hAnsi="Traditional Arabic" w:cs="Traditional Arabic" w:hint="cs"/>
          <w:sz w:val="36"/>
          <w:szCs w:val="36"/>
          <w:rtl/>
        </w:rPr>
        <w:t xml:space="preserve"> </w:t>
      </w:r>
      <w:r w:rsidRPr="007079EA">
        <w:rPr>
          <w:rFonts w:ascii="Traditional Arabic" w:hAnsi="Traditional Arabic" w:cs="Traditional Arabic"/>
          <w:sz w:val="36"/>
          <w:szCs w:val="36"/>
          <w:rtl/>
        </w:rPr>
        <w:t>تحتاج</w:t>
      </w:r>
      <w:r w:rsidRPr="007079EA">
        <w:rPr>
          <w:rFonts w:ascii="Traditional Arabic" w:hAnsi="Traditional Arabic" w:cs="Traditional Arabic" w:hint="cs"/>
          <w:sz w:val="36"/>
          <w:szCs w:val="36"/>
          <w:rtl/>
        </w:rPr>
        <w:t xml:space="preserve"> </w:t>
      </w:r>
      <w:r w:rsidRPr="007079EA">
        <w:rPr>
          <w:rFonts w:ascii="Traditional Arabic" w:hAnsi="Traditional Arabic" w:cs="Traditional Arabic"/>
          <w:sz w:val="36"/>
          <w:szCs w:val="36"/>
          <w:rtl/>
        </w:rPr>
        <w:t>إلى</w:t>
      </w:r>
      <w:r w:rsidRPr="007079EA">
        <w:rPr>
          <w:rFonts w:ascii="Traditional Arabic" w:hAnsi="Traditional Arabic" w:cs="Traditional Arabic" w:hint="cs"/>
          <w:sz w:val="36"/>
          <w:szCs w:val="36"/>
          <w:rtl/>
        </w:rPr>
        <w:t xml:space="preserve"> </w:t>
      </w:r>
      <w:r w:rsidRPr="007079EA">
        <w:rPr>
          <w:rFonts w:ascii="Traditional Arabic" w:hAnsi="Traditional Arabic" w:cs="Traditional Arabic"/>
          <w:sz w:val="36"/>
          <w:szCs w:val="36"/>
          <w:rtl/>
        </w:rPr>
        <w:t>استشارة</w:t>
      </w:r>
      <w:r w:rsidRPr="007079EA">
        <w:rPr>
          <w:rFonts w:ascii="Traditional Arabic" w:hAnsi="Traditional Arabic" w:cs="Traditional Arabic" w:hint="cs"/>
          <w:sz w:val="36"/>
          <w:szCs w:val="36"/>
          <w:rtl/>
        </w:rPr>
        <w:t xml:space="preserve"> </w:t>
      </w:r>
      <w:r w:rsidRPr="007079EA">
        <w:rPr>
          <w:rFonts w:ascii="Traditional Arabic" w:hAnsi="Traditional Arabic" w:cs="Traditional Arabic"/>
          <w:sz w:val="36"/>
          <w:szCs w:val="36"/>
          <w:rtl/>
        </w:rPr>
        <w:t>ونظر</w:t>
      </w:r>
      <w:r w:rsidRPr="007079EA">
        <w:rPr>
          <w:rFonts w:ascii="Traditional Arabic" w:hAnsi="Traditional Arabic" w:cs="Traditional Arabic" w:hint="cs"/>
          <w:sz w:val="36"/>
          <w:szCs w:val="36"/>
          <w:rtl/>
        </w:rPr>
        <w:t xml:space="preserve"> </w:t>
      </w:r>
      <w:r w:rsidRPr="007079EA">
        <w:rPr>
          <w:rFonts w:ascii="Traditional Arabic" w:hAnsi="Traditional Arabic" w:cs="Traditional Arabic"/>
          <w:sz w:val="36"/>
          <w:szCs w:val="36"/>
          <w:rtl/>
        </w:rPr>
        <w:t>وفكر،</w:t>
      </w:r>
      <w:r w:rsidRPr="007079EA">
        <w:rPr>
          <w:rFonts w:ascii="Traditional Arabic" w:hAnsi="Traditional Arabic" w:cs="Traditional Arabic" w:hint="cs"/>
          <w:sz w:val="36"/>
          <w:szCs w:val="36"/>
          <w:rtl/>
        </w:rPr>
        <w:t xml:space="preserve"> </w:t>
      </w:r>
      <w:r w:rsidRPr="007079EA">
        <w:rPr>
          <w:rFonts w:ascii="Traditional Arabic" w:hAnsi="Traditional Arabic" w:cs="Traditional Arabic"/>
          <w:sz w:val="36"/>
          <w:szCs w:val="36"/>
          <w:rtl/>
        </w:rPr>
        <w:t>فإن</w:t>
      </w:r>
      <w:r w:rsidRPr="007079EA">
        <w:rPr>
          <w:rFonts w:ascii="Traditional Arabic" w:hAnsi="Traditional Arabic" w:cs="Traditional Arabic" w:hint="cs"/>
          <w:sz w:val="36"/>
          <w:szCs w:val="36"/>
          <w:rtl/>
        </w:rPr>
        <w:t xml:space="preserve"> </w:t>
      </w:r>
      <w:r w:rsidRPr="007079EA">
        <w:rPr>
          <w:rFonts w:ascii="Traditional Arabic" w:hAnsi="Traditional Arabic" w:cs="Traditional Arabic"/>
          <w:sz w:val="36"/>
          <w:szCs w:val="36"/>
          <w:rtl/>
        </w:rPr>
        <w:t>في</w:t>
      </w:r>
      <w:r w:rsidRPr="007079EA">
        <w:rPr>
          <w:rFonts w:ascii="Traditional Arabic" w:hAnsi="Traditional Arabic" w:cs="Traditional Arabic" w:hint="cs"/>
          <w:sz w:val="36"/>
          <w:szCs w:val="36"/>
          <w:rtl/>
        </w:rPr>
        <w:t xml:space="preserve"> </w:t>
      </w:r>
      <w:r w:rsidRPr="007079EA">
        <w:rPr>
          <w:rFonts w:ascii="Traditional Arabic" w:hAnsi="Traditional Arabic" w:cs="Traditional Arabic"/>
          <w:sz w:val="36"/>
          <w:szCs w:val="36"/>
          <w:rtl/>
        </w:rPr>
        <w:t>الاستشارة</w:t>
      </w:r>
      <w:r w:rsidRPr="007079EA">
        <w:rPr>
          <w:rFonts w:ascii="Traditional Arabic" w:hAnsi="Traditional Arabic" w:cs="Traditional Arabic" w:hint="cs"/>
          <w:sz w:val="36"/>
          <w:szCs w:val="36"/>
          <w:rtl/>
        </w:rPr>
        <w:t xml:space="preserve"> </w:t>
      </w:r>
      <w:r w:rsidRPr="007079EA">
        <w:rPr>
          <w:rFonts w:ascii="Traditional Arabic" w:hAnsi="Traditional Arabic" w:cs="Traditional Arabic"/>
          <w:sz w:val="36"/>
          <w:szCs w:val="36"/>
          <w:rtl/>
        </w:rPr>
        <w:t>من</w:t>
      </w:r>
      <w:r w:rsidRPr="007079EA">
        <w:rPr>
          <w:rFonts w:ascii="Traditional Arabic" w:hAnsi="Traditional Arabic" w:cs="Traditional Arabic" w:hint="cs"/>
          <w:sz w:val="36"/>
          <w:szCs w:val="36"/>
          <w:rtl/>
        </w:rPr>
        <w:t xml:space="preserve"> </w:t>
      </w:r>
      <w:r w:rsidRPr="007079EA">
        <w:rPr>
          <w:rFonts w:ascii="Traditional Arabic" w:hAnsi="Traditional Arabic" w:cs="Traditional Arabic"/>
          <w:sz w:val="36"/>
          <w:szCs w:val="36"/>
          <w:rtl/>
        </w:rPr>
        <w:t>الفوائد</w:t>
      </w:r>
      <w:r w:rsidRPr="007079EA">
        <w:rPr>
          <w:rFonts w:ascii="Traditional Arabic" w:hAnsi="Traditional Arabic" w:cs="Traditional Arabic" w:hint="cs"/>
          <w:sz w:val="36"/>
          <w:szCs w:val="36"/>
          <w:rtl/>
        </w:rPr>
        <w:t xml:space="preserve"> </w:t>
      </w:r>
      <w:r w:rsidRPr="007079EA">
        <w:rPr>
          <w:rFonts w:ascii="Traditional Arabic" w:hAnsi="Traditional Arabic" w:cs="Traditional Arabic"/>
          <w:sz w:val="36"/>
          <w:szCs w:val="36"/>
          <w:rtl/>
        </w:rPr>
        <w:t>والمصالح</w:t>
      </w:r>
      <w:r w:rsidRPr="007079EA">
        <w:rPr>
          <w:rFonts w:ascii="Traditional Arabic" w:hAnsi="Traditional Arabic" w:cs="Traditional Arabic" w:hint="cs"/>
          <w:sz w:val="36"/>
          <w:szCs w:val="36"/>
          <w:rtl/>
        </w:rPr>
        <w:t xml:space="preserve"> </w:t>
      </w:r>
      <w:r w:rsidRPr="007079EA">
        <w:rPr>
          <w:rFonts w:ascii="Traditional Arabic" w:hAnsi="Traditional Arabic" w:cs="Traditional Arabic"/>
          <w:sz w:val="36"/>
          <w:szCs w:val="36"/>
          <w:rtl/>
        </w:rPr>
        <w:t>الدينية</w:t>
      </w:r>
      <w:r w:rsidRPr="007079EA">
        <w:rPr>
          <w:rFonts w:ascii="Traditional Arabic" w:hAnsi="Traditional Arabic" w:cs="Traditional Arabic" w:hint="cs"/>
          <w:sz w:val="36"/>
          <w:szCs w:val="36"/>
          <w:rtl/>
        </w:rPr>
        <w:t xml:space="preserve"> </w:t>
      </w:r>
      <w:r w:rsidRPr="007079EA">
        <w:rPr>
          <w:rFonts w:ascii="Traditional Arabic" w:hAnsi="Traditional Arabic" w:cs="Traditional Arabic"/>
          <w:sz w:val="36"/>
          <w:szCs w:val="36"/>
          <w:rtl/>
        </w:rPr>
        <w:t>والدنيوية</w:t>
      </w:r>
      <w:r w:rsidRPr="007079EA">
        <w:rPr>
          <w:rFonts w:ascii="Traditional Arabic" w:hAnsi="Traditional Arabic" w:cs="Traditional Arabic" w:hint="cs"/>
          <w:sz w:val="36"/>
          <w:szCs w:val="36"/>
          <w:rtl/>
        </w:rPr>
        <w:t xml:space="preserve"> </w:t>
      </w:r>
      <w:r w:rsidRPr="007079EA">
        <w:rPr>
          <w:rFonts w:ascii="Traditional Arabic" w:hAnsi="Traditional Arabic" w:cs="Traditional Arabic"/>
          <w:sz w:val="36"/>
          <w:szCs w:val="36"/>
          <w:rtl/>
        </w:rPr>
        <w:t>مالا</w:t>
      </w:r>
      <w:r w:rsidRPr="007079EA">
        <w:rPr>
          <w:rFonts w:ascii="Traditional Arabic" w:hAnsi="Traditional Arabic" w:cs="Traditional Arabic" w:hint="cs"/>
          <w:sz w:val="36"/>
          <w:szCs w:val="36"/>
          <w:rtl/>
        </w:rPr>
        <w:t xml:space="preserve"> </w:t>
      </w:r>
      <w:r w:rsidRPr="007079EA">
        <w:rPr>
          <w:rFonts w:ascii="Traditional Arabic" w:hAnsi="Traditional Arabic" w:cs="Traditional Arabic"/>
          <w:sz w:val="36"/>
          <w:szCs w:val="36"/>
          <w:rtl/>
        </w:rPr>
        <w:t>يمكن</w:t>
      </w:r>
      <w:r w:rsidRPr="007079EA">
        <w:rPr>
          <w:rFonts w:ascii="Traditional Arabic" w:hAnsi="Traditional Arabic" w:cs="Traditional Arabic" w:hint="cs"/>
          <w:sz w:val="36"/>
          <w:szCs w:val="36"/>
          <w:rtl/>
        </w:rPr>
        <w:t xml:space="preserve"> </w:t>
      </w:r>
      <w:r w:rsidRPr="007079EA">
        <w:rPr>
          <w:rFonts w:ascii="Traditional Arabic" w:hAnsi="Traditional Arabic" w:cs="Traditional Arabic"/>
          <w:sz w:val="36"/>
          <w:szCs w:val="36"/>
          <w:rtl/>
        </w:rPr>
        <w:t>حصره:</w:t>
      </w:r>
      <w:r w:rsidRPr="007079EA">
        <w:rPr>
          <w:rFonts w:ascii="Traditional Arabic" w:hAnsi="Traditional Arabic" w:cs="Traditional Arabic" w:hint="cs"/>
          <w:sz w:val="36"/>
          <w:szCs w:val="36"/>
          <w:rtl/>
        </w:rPr>
        <w:t xml:space="preserve"> </w:t>
      </w:r>
      <w:r w:rsidRPr="007079EA">
        <w:rPr>
          <w:rFonts w:ascii="Traditional Arabic" w:hAnsi="Traditional Arabic" w:cs="Traditional Arabic"/>
          <w:sz w:val="36"/>
          <w:szCs w:val="36"/>
          <w:rtl/>
        </w:rPr>
        <w:t>منها: أن</w:t>
      </w:r>
      <w:r w:rsidRPr="007079EA">
        <w:rPr>
          <w:rFonts w:ascii="Traditional Arabic" w:hAnsi="Traditional Arabic" w:cs="Traditional Arabic" w:hint="cs"/>
          <w:sz w:val="36"/>
          <w:szCs w:val="36"/>
          <w:rtl/>
        </w:rPr>
        <w:t xml:space="preserve"> </w:t>
      </w:r>
      <w:r w:rsidRPr="007079EA">
        <w:rPr>
          <w:rFonts w:ascii="Traditional Arabic" w:hAnsi="Traditional Arabic" w:cs="Traditional Arabic"/>
          <w:sz w:val="36"/>
          <w:szCs w:val="36"/>
          <w:rtl/>
        </w:rPr>
        <w:t>المشاورة</w:t>
      </w:r>
      <w:r w:rsidRPr="007079EA">
        <w:rPr>
          <w:rFonts w:ascii="Traditional Arabic" w:hAnsi="Traditional Arabic" w:cs="Traditional Arabic" w:hint="cs"/>
          <w:sz w:val="36"/>
          <w:szCs w:val="36"/>
          <w:rtl/>
        </w:rPr>
        <w:t xml:space="preserve"> </w:t>
      </w:r>
      <w:r w:rsidRPr="007079EA">
        <w:rPr>
          <w:rFonts w:ascii="Traditional Arabic" w:hAnsi="Traditional Arabic" w:cs="Traditional Arabic"/>
          <w:sz w:val="36"/>
          <w:szCs w:val="36"/>
          <w:rtl/>
        </w:rPr>
        <w:t>من</w:t>
      </w:r>
      <w:r w:rsidRPr="007079EA">
        <w:rPr>
          <w:rFonts w:ascii="Traditional Arabic" w:hAnsi="Traditional Arabic" w:cs="Traditional Arabic" w:hint="cs"/>
          <w:sz w:val="36"/>
          <w:szCs w:val="36"/>
          <w:rtl/>
        </w:rPr>
        <w:t xml:space="preserve"> </w:t>
      </w:r>
      <w:r w:rsidRPr="007079EA">
        <w:rPr>
          <w:rFonts w:ascii="Traditional Arabic" w:hAnsi="Traditional Arabic" w:cs="Traditional Arabic"/>
          <w:sz w:val="36"/>
          <w:szCs w:val="36"/>
          <w:rtl/>
        </w:rPr>
        <w:t>العبادات</w:t>
      </w:r>
      <w:r w:rsidRPr="007079EA">
        <w:rPr>
          <w:rFonts w:ascii="Traditional Arabic" w:hAnsi="Traditional Arabic" w:cs="Traditional Arabic" w:hint="cs"/>
          <w:sz w:val="36"/>
          <w:szCs w:val="36"/>
          <w:rtl/>
        </w:rPr>
        <w:t xml:space="preserve"> </w:t>
      </w:r>
      <w:r w:rsidRPr="007079EA">
        <w:rPr>
          <w:rFonts w:ascii="Traditional Arabic" w:hAnsi="Traditional Arabic" w:cs="Traditional Arabic"/>
          <w:sz w:val="36"/>
          <w:szCs w:val="36"/>
          <w:rtl/>
        </w:rPr>
        <w:t>المتقرب</w:t>
      </w:r>
      <w:r w:rsidRPr="007079EA">
        <w:rPr>
          <w:rFonts w:ascii="Traditional Arabic" w:hAnsi="Traditional Arabic" w:cs="Traditional Arabic" w:hint="cs"/>
          <w:sz w:val="36"/>
          <w:szCs w:val="36"/>
          <w:rtl/>
        </w:rPr>
        <w:t xml:space="preserve"> </w:t>
      </w:r>
      <w:r w:rsidRPr="007079EA">
        <w:rPr>
          <w:rFonts w:ascii="Traditional Arabic" w:hAnsi="Traditional Arabic" w:cs="Traditional Arabic"/>
          <w:sz w:val="36"/>
          <w:szCs w:val="36"/>
          <w:rtl/>
        </w:rPr>
        <w:t>بها</w:t>
      </w:r>
      <w:r w:rsidRPr="007079EA">
        <w:rPr>
          <w:rFonts w:ascii="Traditional Arabic" w:hAnsi="Traditional Arabic" w:cs="Traditional Arabic" w:hint="cs"/>
          <w:sz w:val="36"/>
          <w:szCs w:val="36"/>
          <w:rtl/>
        </w:rPr>
        <w:t xml:space="preserve"> </w:t>
      </w:r>
      <w:r w:rsidRPr="007079EA">
        <w:rPr>
          <w:rFonts w:ascii="Traditional Arabic" w:hAnsi="Traditional Arabic" w:cs="Traditional Arabic"/>
          <w:sz w:val="36"/>
          <w:szCs w:val="36"/>
          <w:rtl/>
        </w:rPr>
        <w:t>إلى</w:t>
      </w:r>
      <w:r w:rsidRPr="007079EA">
        <w:rPr>
          <w:rFonts w:ascii="Traditional Arabic" w:hAnsi="Traditional Arabic" w:cs="Traditional Arabic" w:hint="cs"/>
          <w:sz w:val="36"/>
          <w:szCs w:val="36"/>
          <w:rtl/>
        </w:rPr>
        <w:t xml:space="preserve"> </w:t>
      </w:r>
      <w:r w:rsidRPr="007079EA">
        <w:rPr>
          <w:rFonts w:ascii="Traditional Arabic" w:hAnsi="Traditional Arabic" w:cs="Traditional Arabic"/>
          <w:sz w:val="36"/>
          <w:szCs w:val="36"/>
          <w:rtl/>
        </w:rPr>
        <w:t>الله</w:t>
      </w:r>
      <w:r w:rsidRPr="007079EA">
        <w:rPr>
          <w:rFonts w:ascii="Traditional Arabic" w:hAnsi="Traditional Arabic" w:cs="Traditional Arabic" w:hint="cs"/>
          <w:sz w:val="36"/>
          <w:szCs w:val="36"/>
          <w:rtl/>
        </w:rPr>
        <w:t>"</w:t>
      </w:r>
      <w:r w:rsidRPr="003A3D20">
        <w:rPr>
          <w:rFonts w:ascii="Traditional Arabic" w:hAnsi="Traditional Arabic" w:cs="Traditional Arabic" w:hint="cs"/>
          <w:sz w:val="36"/>
          <w:szCs w:val="36"/>
          <w:vertAlign w:val="superscript"/>
          <w:rtl/>
        </w:rPr>
        <w:t>(</w:t>
      </w:r>
      <w:r w:rsidRPr="003A3D20">
        <w:rPr>
          <w:rStyle w:val="FootnoteReference"/>
          <w:rFonts w:ascii="Traditional Arabic" w:hAnsi="Traditional Arabic" w:cs="Traditional Arabic"/>
          <w:sz w:val="36"/>
          <w:szCs w:val="36"/>
          <w:rtl/>
        </w:rPr>
        <w:footnoteReference w:id="718"/>
      </w:r>
      <w:r w:rsidRPr="003A3D20">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D37FF7" w:rsidRPr="007079EA" w:rsidRDefault="00037FB8" w:rsidP="007A631E">
      <w:pPr>
        <w:widowControl w:val="0"/>
        <w:spacing w:after="0" w:line="216"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وتتخذها الدولة </w:t>
      </w:r>
      <w:r w:rsidR="00D37FF7" w:rsidRPr="007079EA">
        <w:rPr>
          <w:rFonts w:ascii="Traditional Arabic" w:hAnsi="Traditional Arabic" w:cs="Traditional Arabic"/>
          <w:sz w:val="36"/>
          <w:szCs w:val="36"/>
          <w:rtl/>
        </w:rPr>
        <w:t>وسيلة من وسائل التشاور</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 xml:space="preserve">والشورى </w:t>
      </w:r>
      <w:r w:rsidR="00D37FF7" w:rsidRPr="007079EA">
        <w:rPr>
          <w:rFonts w:ascii="Traditional Arabic" w:hAnsi="Traditional Arabic" w:cs="Traditional Arabic" w:hint="cs"/>
          <w:sz w:val="36"/>
          <w:szCs w:val="36"/>
          <w:rtl/>
        </w:rPr>
        <w:t xml:space="preserve">الذي </w:t>
      </w:r>
      <w:r w:rsidR="00D37FF7" w:rsidRPr="007079EA">
        <w:rPr>
          <w:rFonts w:ascii="Traditional Arabic" w:hAnsi="Traditional Arabic" w:cs="Traditional Arabic"/>
          <w:sz w:val="36"/>
          <w:szCs w:val="36"/>
          <w:rtl/>
        </w:rPr>
        <w:t xml:space="preserve">يتيح لها أن تتقدم في جميع شؤون الحياة </w:t>
      </w:r>
      <w:r w:rsidR="00D37FF7" w:rsidRPr="007079EA">
        <w:rPr>
          <w:rFonts w:ascii="Traditional Arabic" w:hAnsi="Traditional Arabic" w:cs="Traditional Arabic" w:hint="cs"/>
          <w:sz w:val="36"/>
          <w:szCs w:val="36"/>
          <w:rtl/>
        </w:rPr>
        <w:t>والمشورة تحل في المفاوضات</w:t>
      </w:r>
      <w:r w:rsidR="00D37FF7" w:rsidRPr="007079EA">
        <w:rPr>
          <w:rFonts w:ascii="Traditional Arabic" w:hAnsi="Traditional Arabic" w:cs="Traditional Arabic" w:hint="cs"/>
          <w:sz w:val="28"/>
          <w:szCs w:val="28"/>
          <w:rtl/>
        </w:rPr>
        <w:t xml:space="preserve"> ، </w:t>
      </w:r>
      <w:r w:rsidR="00D37FF7" w:rsidRPr="007079EA">
        <w:rPr>
          <w:rFonts w:ascii="Traditional Arabic" w:hAnsi="Traditional Arabic" w:cs="Traditional Arabic" w:hint="cs"/>
          <w:sz w:val="36"/>
          <w:szCs w:val="36"/>
          <w:rtl/>
        </w:rPr>
        <w:t>و"</w:t>
      </w:r>
      <w:r w:rsidR="00D37FF7" w:rsidRPr="007079EA">
        <w:rPr>
          <w:rFonts w:ascii="Traditional Arabic" w:hAnsi="Traditional Arabic" w:cs="Traditional Arabic"/>
          <w:sz w:val="36"/>
          <w:szCs w:val="36"/>
          <w:rtl/>
        </w:rPr>
        <w:t>كان</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رسول</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الله</w:t>
      </w:r>
      <w:r w:rsidR="00D37FF7" w:rsidRPr="007079EA">
        <w:rPr>
          <w:rFonts w:ascii="Traditional Arabic" w:hAnsi="Traditional Arabic" w:cs="Traditional Arabic" w:hint="cs"/>
          <w:sz w:val="36"/>
          <w:szCs w:val="36"/>
          <w:rtl/>
        </w:rPr>
        <w:t xml:space="preserve"> </w:t>
      </w:r>
      <w:r w:rsidR="000138D4">
        <w:rPr>
          <w:rFonts w:ascii="Traditional Arabic" w:hAnsi="Traditional Arabic" w:cs="Traditional Arabic"/>
          <w:color w:val="000000"/>
          <w:sz w:val="36"/>
          <w:szCs w:val="36"/>
        </w:rPr>
        <w:sym w:font="AGA Arabesque" w:char="F072"/>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يشاور</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أصحابه</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في</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الأمر</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إذا</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حَدَث</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تطييبًا</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لقلوبهم</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w:t>
      </w:r>
      <w:r w:rsidR="009831F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ليكونوا</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فيما</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يفعلونه أنشط لهم كما شاورهم</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يوم</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بدر</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في</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الذهاب</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إلى</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العير فقالوا: يا</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رسول</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الله،</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لو</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استعرضت</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بنا</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عُرْض</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البحر</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لقطعناه</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معك</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،ولو</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سرت</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بنا</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إلى</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بَرْك</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الغَمَاد</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لسرنا</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معك</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،ولا</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نقول</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لك</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كما</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قال</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قوم</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موسى</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لموسى: اذهب</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أنت</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وربك</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فقاتلا</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إنا</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هاهنا</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قاعدون،ولكن</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نقول: اذهب،</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فنحن</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معك</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وبين</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يديك</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وعن</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يمينك</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وعن شمالك</w:t>
      </w:r>
      <w:r w:rsidR="00D37FF7" w:rsidRPr="007079EA">
        <w:rPr>
          <w:rFonts w:ascii="Traditional Arabic" w:hAnsi="Traditional Arabic" w:cs="Traditional Arabic" w:hint="cs"/>
          <w:sz w:val="36"/>
          <w:szCs w:val="36"/>
          <w:rtl/>
        </w:rPr>
        <w:t xml:space="preserve"> </w:t>
      </w:r>
      <w:r w:rsidR="00D37FF7" w:rsidRPr="007079EA">
        <w:rPr>
          <w:rFonts w:ascii="Traditional Arabic" w:hAnsi="Traditional Arabic" w:cs="Traditional Arabic"/>
          <w:sz w:val="36"/>
          <w:szCs w:val="36"/>
          <w:rtl/>
        </w:rPr>
        <w:t>مقاتلون</w:t>
      </w:r>
      <w:r w:rsidR="00D37FF7" w:rsidRPr="007079EA">
        <w:rPr>
          <w:rFonts w:ascii="Traditional Arabic" w:hAnsi="Traditional Arabic" w:cs="Traditional Arabic" w:hint="cs"/>
          <w:sz w:val="36"/>
          <w:szCs w:val="36"/>
          <w:rtl/>
        </w:rPr>
        <w:t>"</w:t>
      </w:r>
      <w:r w:rsidRPr="003A3D20">
        <w:rPr>
          <w:rFonts w:ascii="Traditional Arabic" w:hAnsi="Traditional Arabic" w:cs="Traditional Arabic" w:hint="cs"/>
          <w:sz w:val="36"/>
          <w:szCs w:val="36"/>
          <w:vertAlign w:val="superscript"/>
          <w:rtl/>
        </w:rPr>
        <w:t>(</w:t>
      </w:r>
      <w:r w:rsidRPr="003A3D20">
        <w:rPr>
          <w:rStyle w:val="FootnoteReference"/>
          <w:rFonts w:ascii="Traditional Arabic" w:hAnsi="Traditional Arabic" w:cs="Traditional Arabic"/>
          <w:sz w:val="36"/>
          <w:szCs w:val="36"/>
          <w:rtl/>
        </w:rPr>
        <w:footnoteReference w:id="719"/>
      </w:r>
      <w:r w:rsidRPr="003A3D20">
        <w:rPr>
          <w:rFonts w:ascii="Traditional Arabic" w:hAnsi="Traditional Arabic" w:cs="Traditional Arabic" w:hint="cs"/>
          <w:sz w:val="36"/>
          <w:szCs w:val="36"/>
          <w:vertAlign w:val="superscript"/>
          <w:rtl/>
        </w:rPr>
        <w:t>)</w:t>
      </w:r>
      <w:r w:rsidR="00D37FF7" w:rsidRPr="007079EA">
        <w:rPr>
          <w:rFonts w:ascii="Traditional Arabic" w:hAnsi="Traditional Arabic" w:cs="Traditional Arabic"/>
          <w:sz w:val="36"/>
          <w:szCs w:val="36"/>
          <w:rtl/>
        </w:rPr>
        <w:t>.</w:t>
      </w:r>
    </w:p>
    <w:p w:rsidR="00D37FF7" w:rsidRDefault="00D37FF7" w:rsidP="00475F4E">
      <w:pPr>
        <w:widowControl w:val="0"/>
        <w:spacing w:after="0" w:line="240" w:lineRule="auto"/>
        <w:ind w:firstLine="567"/>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Pr="003806D5">
        <w:rPr>
          <w:rFonts w:ascii="Traditional Arabic" w:hAnsi="Traditional Arabic" w:cs="Traditional Arabic"/>
          <w:sz w:val="36"/>
          <w:szCs w:val="36"/>
          <w:rtl/>
        </w:rPr>
        <w:t>فإذا</w:t>
      </w:r>
      <w:r w:rsidRPr="003806D5">
        <w:rPr>
          <w:rFonts w:ascii="Traditional Arabic" w:hAnsi="Traditional Arabic" w:cs="Traditional Arabic" w:hint="cs"/>
          <w:sz w:val="36"/>
          <w:szCs w:val="36"/>
          <w:rtl/>
        </w:rPr>
        <w:t xml:space="preserve"> </w:t>
      </w:r>
      <w:r w:rsidRPr="003806D5">
        <w:rPr>
          <w:rFonts w:ascii="Traditional Arabic" w:hAnsi="Traditional Arabic" w:cs="Traditional Arabic"/>
          <w:sz w:val="36"/>
          <w:szCs w:val="36"/>
          <w:rtl/>
        </w:rPr>
        <w:t>عزمت</w:t>
      </w:r>
      <w:r w:rsidRPr="003806D5">
        <w:rPr>
          <w:rFonts w:ascii="Traditional Arabic" w:hAnsi="Traditional Arabic" w:cs="Traditional Arabic" w:hint="cs"/>
          <w:sz w:val="36"/>
          <w:szCs w:val="36"/>
          <w:rtl/>
        </w:rPr>
        <w:t xml:space="preserve"> </w:t>
      </w:r>
      <w:r w:rsidRPr="003806D5">
        <w:rPr>
          <w:rFonts w:ascii="Traditional Arabic" w:hAnsi="Traditional Arabic" w:cs="Traditional Arabic"/>
          <w:sz w:val="36"/>
          <w:szCs w:val="36"/>
          <w:rtl/>
        </w:rPr>
        <w:t>أي</w:t>
      </w:r>
      <w:r w:rsidRPr="003806D5">
        <w:rPr>
          <w:rFonts w:ascii="Traditional Arabic" w:hAnsi="Traditional Arabic" w:cs="Traditional Arabic" w:hint="cs"/>
          <w:sz w:val="36"/>
          <w:szCs w:val="36"/>
          <w:rtl/>
        </w:rPr>
        <w:t xml:space="preserve"> </w:t>
      </w:r>
      <w:r w:rsidRPr="003806D5">
        <w:rPr>
          <w:rFonts w:ascii="Traditional Arabic" w:hAnsi="Traditional Arabic" w:cs="Traditional Arabic"/>
          <w:sz w:val="36"/>
          <w:szCs w:val="36"/>
          <w:rtl/>
        </w:rPr>
        <w:t>عقيب</w:t>
      </w:r>
      <w:r w:rsidRPr="003806D5">
        <w:rPr>
          <w:rFonts w:ascii="Traditional Arabic" w:hAnsi="Traditional Arabic" w:cs="Traditional Arabic" w:hint="cs"/>
          <w:sz w:val="36"/>
          <w:szCs w:val="36"/>
          <w:rtl/>
        </w:rPr>
        <w:t xml:space="preserve"> </w:t>
      </w:r>
      <w:r w:rsidRPr="003806D5">
        <w:rPr>
          <w:rFonts w:ascii="Traditional Arabic" w:hAnsi="Traditional Arabic" w:cs="Traditional Arabic"/>
          <w:sz w:val="36"/>
          <w:szCs w:val="36"/>
          <w:rtl/>
        </w:rPr>
        <w:t>المشاورة</w:t>
      </w:r>
      <w:r w:rsidRPr="003806D5">
        <w:rPr>
          <w:rFonts w:ascii="Traditional Arabic" w:hAnsi="Traditional Arabic" w:cs="Traditional Arabic" w:hint="cs"/>
          <w:sz w:val="36"/>
          <w:szCs w:val="36"/>
          <w:rtl/>
        </w:rPr>
        <w:t xml:space="preserve"> </w:t>
      </w:r>
      <w:r w:rsidRPr="003806D5">
        <w:rPr>
          <w:rFonts w:ascii="Traditional Arabic" w:hAnsi="Traditional Arabic" w:cs="Traditional Arabic"/>
          <w:sz w:val="36"/>
          <w:szCs w:val="36"/>
          <w:rtl/>
        </w:rPr>
        <w:t>على</w:t>
      </w:r>
      <w:r w:rsidRPr="003806D5">
        <w:rPr>
          <w:rFonts w:ascii="Traditional Arabic" w:hAnsi="Traditional Arabic" w:cs="Traditional Arabic" w:hint="cs"/>
          <w:sz w:val="36"/>
          <w:szCs w:val="36"/>
          <w:rtl/>
        </w:rPr>
        <w:t xml:space="preserve"> </w:t>
      </w:r>
      <w:r w:rsidRPr="003806D5">
        <w:rPr>
          <w:rFonts w:ascii="Traditional Arabic" w:hAnsi="Traditional Arabic" w:cs="Traditional Arabic"/>
          <w:sz w:val="36"/>
          <w:szCs w:val="36"/>
          <w:rtl/>
        </w:rPr>
        <w:t>ش</w:t>
      </w:r>
      <w:r>
        <w:rPr>
          <w:rFonts w:ascii="Traditional Arabic" w:hAnsi="Traditional Arabic" w:cs="Traditional Arabic" w:hint="cs"/>
          <w:sz w:val="36"/>
          <w:szCs w:val="36"/>
          <w:rtl/>
        </w:rPr>
        <w:t>يء</w:t>
      </w:r>
      <w:r w:rsidRPr="003806D5">
        <w:rPr>
          <w:rFonts w:ascii="Traditional Arabic" w:hAnsi="Traditional Arabic" w:cs="Traditional Arabic" w:hint="cs"/>
          <w:sz w:val="36"/>
          <w:szCs w:val="36"/>
          <w:rtl/>
        </w:rPr>
        <w:t xml:space="preserve"> </w:t>
      </w:r>
      <w:r>
        <w:rPr>
          <w:rFonts w:ascii="Traditional Arabic" w:hAnsi="Traditional Arabic" w:cs="Traditional Arabic"/>
          <w:sz w:val="36"/>
          <w:szCs w:val="36"/>
          <w:rtl/>
        </w:rPr>
        <w:t>و</w:t>
      </w:r>
      <w:r>
        <w:rPr>
          <w:rFonts w:ascii="Traditional Arabic" w:hAnsi="Traditional Arabic" w:cs="Traditional Arabic" w:hint="cs"/>
          <w:sz w:val="36"/>
          <w:szCs w:val="36"/>
          <w:rtl/>
        </w:rPr>
        <w:t>ا</w:t>
      </w:r>
      <w:r w:rsidRPr="003806D5">
        <w:rPr>
          <w:rFonts w:ascii="Traditional Arabic" w:hAnsi="Traditional Arabic" w:cs="Traditional Arabic"/>
          <w:sz w:val="36"/>
          <w:szCs w:val="36"/>
          <w:rtl/>
        </w:rPr>
        <w:t>طمأنت</w:t>
      </w:r>
      <w:r w:rsidRPr="003806D5">
        <w:rPr>
          <w:rFonts w:ascii="Traditional Arabic" w:hAnsi="Traditional Arabic" w:cs="Traditional Arabic" w:hint="cs"/>
          <w:sz w:val="36"/>
          <w:szCs w:val="36"/>
          <w:rtl/>
        </w:rPr>
        <w:t xml:space="preserve"> </w:t>
      </w:r>
      <w:r w:rsidRPr="003806D5">
        <w:rPr>
          <w:rFonts w:ascii="Traditional Arabic" w:hAnsi="Traditional Arabic" w:cs="Traditional Arabic"/>
          <w:sz w:val="36"/>
          <w:szCs w:val="36"/>
          <w:rtl/>
        </w:rPr>
        <w:t>به</w:t>
      </w:r>
      <w:r w:rsidRPr="003806D5">
        <w:rPr>
          <w:rFonts w:ascii="Traditional Arabic" w:hAnsi="Traditional Arabic" w:cs="Traditional Arabic" w:hint="cs"/>
          <w:sz w:val="36"/>
          <w:szCs w:val="36"/>
          <w:rtl/>
        </w:rPr>
        <w:t xml:space="preserve"> </w:t>
      </w:r>
      <w:r w:rsidRPr="003806D5">
        <w:rPr>
          <w:rFonts w:ascii="Traditional Arabic" w:hAnsi="Traditional Arabic" w:cs="Traditional Arabic"/>
          <w:sz w:val="36"/>
          <w:szCs w:val="36"/>
          <w:rtl/>
        </w:rPr>
        <w:t>نفسك</w:t>
      </w:r>
      <w:r>
        <w:rPr>
          <w:rFonts w:ascii="Traditional Arabic" w:hAnsi="Traditional Arabic" w:cs="Traditional Arabic" w:hint="cs"/>
          <w:sz w:val="36"/>
          <w:szCs w:val="36"/>
          <w:rtl/>
        </w:rPr>
        <w:t xml:space="preserve"> ، </w:t>
      </w:r>
      <w:r w:rsidRPr="003806D5">
        <w:rPr>
          <w:rFonts w:ascii="Traditional Arabic" w:hAnsi="Traditional Arabic" w:cs="Traditional Arabic"/>
          <w:sz w:val="36"/>
          <w:szCs w:val="36"/>
          <w:rtl/>
        </w:rPr>
        <w:t>فتوكل</w:t>
      </w:r>
      <w:r w:rsidRPr="003806D5">
        <w:rPr>
          <w:rFonts w:ascii="Traditional Arabic" w:hAnsi="Traditional Arabic" w:cs="Traditional Arabic" w:hint="cs"/>
          <w:sz w:val="36"/>
          <w:szCs w:val="36"/>
          <w:rtl/>
        </w:rPr>
        <w:t xml:space="preserve"> </w:t>
      </w:r>
      <w:r w:rsidRPr="003806D5">
        <w:rPr>
          <w:rFonts w:ascii="Traditional Arabic" w:hAnsi="Traditional Arabic" w:cs="Traditional Arabic"/>
          <w:sz w:val="36"/>
          <w:szCs w:val="36"/>
          <w:rtl/>
        </w:rPr>
        <w:t>على</w:t>
      </w:r>
      <w:r w:rsidRPr="003806D5">
        <w:rPr>
          <w:rFonts w:ascii="Traditional Arabic" w:hAnsi="Traditional Arabic" w:cs="Traditional Arabic" w:hint="cs"/>
          <w:sz w:val="36"/>
          <w:szCs w:val="36"/>
          <w:rtl/>
        </w:rPr>
        <w:t xml:space="preserve"> </w:t>
      </w:r>
      <w:r w:rsidRPr="003806D5">
        <w:rPr>
          <w:rFonts w:ascii="Traditional Arabic" w:hAnsi="Traditional Arabic" w:cs="Traditional Arabic"/>
          <w:sz w:val="36"/>
          <w:szCs w:val="36"/>
          <w:rtl/>
        </w:rPr>
        <w:t>الله</w:t>
      </w:r>
      <w:r w:rsidRPr="003806D5">
        <w:rPr>
          <w:rFonts w:ascii="Traditional Arabic" w:hAnsi="Traditional Arabic" w:cs="Traditional Arabic" w:hint="cs"/>
          <w:sz w:val="36"/>
          <w:szCs w:val="36"/>
          <w:rtl/>
        </w:rPr>
        <w:t xml:space="preserve"> </w:t>
      </w:r>
      <w:r w:rsidRPr="003806D5">
        <w:rPr>
          <w:rFonts w:ascii="Traditional Arabic" w:hAnsi="Traditional Arabic" w:cs="Traditional Arabic"/>
          <w:sz w:val="36"/>
          <w:szCs w:val="36"/>
          <w:rtl/>
        </w:rPr>
        <w:t>في</w:t>
      </w:r>
      <w:r w:rsidRPr="003806D5">
        <w:rPr>
          <w:rFonts w:ascii="Traditional Arabic" w:hAnsi="Traditional Arabic" w:cs="Traditional Arabic" w:hint="cs"/>
          <w:sz w:val="36"/>
          <w:szCs w:val="36"/>
          <w:rtl/>
        </w:rPr>
        <w:t xml:space="preserve"> </w:t>
      </w:r>
      <w:r w:rsidRPr="003806D5">
        <w:rPr>
          <w:rFonts w:ascii="Traditional Arabic" w:hAnsi="Traditional Arabic" w:cs="Traditional Arabic"/>
          <w:sz w:val="36"/>
          <w:szCs w:val="36"/>
          <w:rtl/>
        </w:rPr>
        <w:t>إمضاء</w:t>
      </w:r>
      <w:r w:rsidRPr="003806D5">
        <w:rPr>
          <w:rFonts w:ascii="Traditional Arabic" w:hAnsi="Traditional Arabic" w:cs="Traditional Arabic" w:hint="cs"/>
          <w:sz w:val="36"/>
          <w:szCs w:val="36"/>
          <w:rtl/>
        </w:rPr>
        <w:t xml:space="preserve"> </w:t>
      </w:r>
      <w:r w:rsidRPr="003806D5">
        <w:rPr>
          <w:rFonts w:ascii="Traditional Arabic" w:hAnsi="Traditional Arabic" w:cs="Traditional Arabic"/>
          <w:sz w:val="36"/>
          <w:szCs w:val="36"/>
          <w:rtl/>
        </w:rPr>
        <w:t>أمرك</w:t>
      </w:r>
      <w:r w:rsidRPr="003806D5">
        <w:rPr>
          <w:rFonts w:ascii="Traditional Arabic" w:hAnsi="Traditional Arabic" w:cs="Traditional Arabic" w:hint="cs"/>
          <w:sz w:val="36"/>
          <w:szCs w:val="36"/>
          <w:rtl/>
        </w:rPr>
        <w:t xml:space="preserve"> </w:t>
      </w:r>
      <w:r w:rsidRPr="003806D5">
        <w:rPr>
          <w:rFonts w:ascii="Traditional Arabic" w:hAnsi="Traditional Arabic" w:cs="Traditional Arabic"/>
          <w:sz w:val="36"/>
          <w:szCs w:val="36"/>
          <w:rtl/>
        </w:rPr>
        <w:t>على</w:t>
      </w:r>
      <w:r w:rsidRPr="003806D5">
        <w:rPr>
          <w:rFonts w:ascii="Traditional Arabic" w:hAnsi="Traditional Arabic" w:cs="Traditional Arabic" w:hint="cs"/>
          <w:sz w:val="36"/>
          <w:szCs w:val="36"/>
          <w:rtl/>
        </w:rPr>
        <w:t xml:space="preserve"> </w:t>
      </w:r>
      <w:r w:rsidRPr="003806D5">
        <w:rPr>
          <w:rFonts w:ascii="Traditional Arabic" w:hAnsi="Traditional Arabic" w:cs="Traditional Arabic"/>
          <w:sz w:val="36"/>
          <w:szCs w:val="36"/>
          <w:rtl/>
        </w:rPr>
        <w:t>ما</w:t>
      </w:r>
      <w:r>
        <w:rPr>
          <w:rFonts w:ascii="Traditional Arabic" w:hAnsi="Traditional Arabic" w:cs="Traditional Arabic" w:hint="cs"/>
          <w:sz w:val="36"/>
          <w:szCs w:val="36"/>
          <w:rtl/>
        </w:rPr>
        <w:t xml:space="preserve"> </w:t>
      </w:r>
      <w:r w:rsidRPr="003806D5">
        <w:rPr>
          <w:rFonts w:ascii="Traditional Arabic" w:hAnsi="Traditional Arabic" w:cs="Traditional Arabic"/>
          <w:sz w:val="36"/>
          <w:szCs w:val="36"/>
          <w:rtl/>
        </w:rPr>
        <w:t>هو</w:t>
      </w:r>
      <w:r w:rsidRPr="003806D5">
        <w:rPr>
          <w:rFonts w:ascii="Traditional Arabic" w:hAnsi="Traditional Arabic" w:cs="Traditional Arabic" w:hint="cs"/>
          <w:sz w:val="36"/>
          <w:szCs w:val="36"/>
          <w:rtl/>
        </w:rPr>
        <w:t xml:space="preserve"> </w:t>
      </w:r>
      <w:r w:rsidRPr="003806D5">
        <w:rPr>
          <w:rFonts w:ascii="Traditional Arabic" w:hAnsi="Traditional Arabic" w:cs="Traditional Arabic"/>
          <w:sz w:val="36"/>
          <w:szCs w:val="36"/>
          <w:rtl/>
        </w:rPr>
        <w:t>أرشد</w:t>
      </w:r>
      <w:r w:rsidRPr="003806D5">
        <w:rPr>
          <w:rFonts w:ascii="Traditional Arabic" w:hAnsi="Traditional Arabic" w:cs="Traditional Arabic" w:hint="cs"/>
          <w:sz w:val="36"/>
          <w:szCs w:val="36"/>
          <w:rtl/>
        </w:rPr>
        <w:t xml:space="preserve"> </w:t>
      </w:r>
      <w:r w:rsidRPr="003806D5">
        <w:rPr>
          <w:rFonts w:ascii="Traditional Arabic" w:hAnsi="Traditional Arabic" w:cs="Traditional Arabic"/>
          <w:sz w:val="36"/>
          <w:szCs w:val="36"/>
          <w:rtl/>
        </w:rPr>
        <w:t>لك</w:t>
      </w:r>
      <w:r w:rsidRPr="003806D5">
        <w:rPr>
          <w:rFonts w:ascii="Traditional Arabic" w:hAnsi="Traditional Arabic" w:cs="Traditional Arabic" w:hint="cs"/>
          <w:sz w:val="36"/>
          <w:szCs w:val="36"/>
          <w:rtl/>
        </w:rPr>
        <w:t xml:space="preserve"> </w:t>
      </w:r>
      <w:r w:rsidRPr="003806D5">
        <w:rPr>
          <w:rFonts w:ascii="Traditional Arabic" w:hAnsi="Traditional Arabic" w:cs="Traditional Arabic"/>
          <w:sz w:val="36"/>
          <w:szCs w:val="36"/>
          <w:rtl/>
        </w:rPr>
        <w:t>وأصلح</w:t>
      </w:r>
      <w:r>
        <w:rPr>
          <w:rFonts w:ascii="Traditional Arabic" w:hAnsi="Traditional Arabic" w:cs="Traditional Arabic" w:hint="cs"/>
          <w:sz w:val="36"/>
          <w:szCs w:val="36"/>
          <w:rtl/>
        </w:rPr>
        <w:t>"</w:t>
      </w:r>
      <w:r w:rsidRPr="003A3D20">
        <w:rPr>
          <w:rFonts w:ascii="Traditional Arabic" w:hAnsi="Traditional Arabic" w:cs="Traditional Arabic" w:hint="cs"/>
          <w:sz w:val="36"/>
          <w:szCs w:val="36"/>
          <w:vertAlign w:val="superscript"/>
          <w:rtl/>
        </w:rPr>
        <w:t>(</w:t>
      </w:r>
      <w:r w:rsidRPr="003A3D20">
        <w:rPr>
          <w:rStyle w:val="FootnoteReference"/>
          <w:rFonts w:ascii="Traditional Arabic" w:hAnsi="Traditional Arabic" w:cs="Traditional Arabic"/>
          <w:sz w:val="36"/>
          <w:szCs w:val="36"/>
          <w:rtl/>
        </w:rPr>
        <w:footnoteReference w:id="720"/>
      </w:r>
      <w:r w:rsidRPr="003A3D20">
        <w:rPr>
          <w:rFonts w:ascii="Traditional Arabic" w:hAnsi="Traditional Arabic" w:cs="Traditional Arabic" w:hint="cs"/>
          <w:sz w:val="36"/>
          <w:szCs w:val="36"/>
          <w:vertAlign w:val="superscript"/>
          <w:rtl/>
        </w:rPr>
        <w:t>)</w:t>
      </w:r>
      <w:r w:rsidRPr="003806D5">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w:t>
      </w:r>
    </w:p>
    <w:p w:rsidR="00D37FF7" w:rsidRPr="007A631E" w:rsidRDefault="00D37FF7" w:rsidP="007A631E">
      <w:pPr>
        <w:widowControl w:val="0"/>
        <w:spacing w:after="0" w:line="240" w:lineRule="auto"/>
        <w:ind w:right="75" w:firstLine="567"/>
        <w:jc w:val="lowKashida"/>
        <w:rPr>
          <w:rFonts w:cs="Traditional Arabic"/>
          <w:spacing w:val="-8"/>
          <w:sz w:val="36"/>
          <w:szCs w:val="36"/>
          <w:rtl/>
        </w:rPr>
      </w:pPr>
      <w:r w:rsidRPr="007A631E">
        <w:rPr>
          <w:rFonts w:ascii="Traditional Arabic" w:hAnsi="Traditional Arabic" w:cs="Traditional Arabic" w:hint="cs"/>
          <w:spacing w:val="-8"/>
          <w:sz w:val="36"/>
          <w:szCs w:val="36"/>
          <w:rtl/>
        </w:rPr>
        <w:t xml:space="preserve">قال تعالى: </w:t>
      </w:r>
      <w:r w:rsidRPr="007A631E">
        <w:rPr>
          <w:rFonts w:ascii="QCF_BSML" w:hAnsi="QCF_BSML" w:cs="QCF_BSML"/>
          <w:color w:val="000000"/>
          <w:spacing w:val="-8"/>
          <w:sz w:val="34"/>
          <w:szCs w:val="34"/>
          <w:rtl/>
        </w:rPr>
        <w:t xml:space="preserve">ﮋ </w:t>
      </w:r>
      <w:r w:rsidRPr="007A631E">
        <w:rPr>
          <w:rFonts w:ascii="QCF_P487" w:hAnsi="QCF_P487" w:cs="QCF_P487"/>
          <w:color w:val="000000"/>
          <w:spacing w:val="-8"/>
          <w:sz w:val="34"/>
          <w:szCs w:val="34"/>
          <w:rtl/>
        </w:rPr>
        <w:t xml:space="preserve">ﮙ  ﮚ  ﮛ   ﮜ  ﮝ   ﮞ  ﮟ  ﮠ  ﮡ  ﮢ  ﮣ  </w:t>
      </w:r>
      <w:r w:rsidRPr="007A631E">
        <w:rPr>
          <w:rFonts w:ascii="QCF_BSML" w:hAnsi="QCF_BSML" w:cs="QCF_BSML"/>
          <w:color w:val="000000"/>
          <w:spacing w:val="-8"/>
          <w:sz w:val="34"/>
          <w:szCs w:val="34"/>
          <w:rtl/>
        </w:rPr>
        <w:t>ﮊ</w:t>
      </w:r>
      <w:r w:rsidRPr="007A631E">
        <w:rPr>
          <w:rFonts w:cs="Traditional Arabic" w:hint="cs"/>
          <w:spacing w:val="-8"/>
          <w:sz w:val="36"/>
          <w:szCs w:val="36"/>
          <w:vertAlign w:val="superscript"/>
          <w:rtl/>
        </w:rPr>
        <w:t>(</w:t>
      </w:r>
      <w:r w:rsidRPr="007A631E">
        <w:rPr>
          <w:rStyle w:val="FootnoteReference"/>
          <w:rFonts w:cs="Traditional Arabic"/>
          <w:spacing w:val="-8"/>
          <w:sz w:val="36"/>
          <w:szCs w:val="36"/>
          <w:rtl/>
        </w:rPr>
        <w:footnoteReference w:id="721"/>
      </w:r>
      <w:r w:rsidRPr="007A631E">
        <w:rPr>
          <w:rFonts w:cs="Traditional Arabic" w:hint="cs"/>
          <w:spacing w:val="-8"/>
          <w:sz w:val="36"/>
          <w:szCs w:val="36"/>
          <w:vertAlign w:val="superscript"/>
          <w:rtl/>
        </w:rPr>
        <w:t>)</w:t>
      </w:r>
      <w:r w:rsidRPr="007A631E">
        <w:rPr>
          <w:rFonts w:cs="Traditional Arabic" w:hint="cs"/>
          <w:spacing w:val="-8"/>
          <w:sz w:val="36"/>
          <w:szCs w:val="36"/>
          <w:rtl/>
        </w:rPr>
        <w:t>.</w:t>
      </w:r>
    </w:p>
    <w:p w:rsidR="00D37FF7" w:rsidRPr="003806D5" w:rsidRDefault="00D37FF7"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ومن أهداف الشورى أن </w:t>
      </w:r>
      <w:r w:rsidR="0089295F">
        <w:rPr>
          <w:rFonts w:ascii="Traditional Arabic" w:hAnsi="Traditional Arabic" w:cs="Traditional Arabic" w:hint="cs"/>
          <w:sz w:val="36"/>
          <w:szCs w:val="36"/>
          <w:rtl/>
        </w:rPr>
        <w:t>تجلب المصالح وتدرأ المفاسد</w:t>
      </w:r>
      <w:r>
        <w:rPr>
          <w:rFonts w:ascii="Traditional Arabic" w:hAnsi="Traditional Arabic" w:cs="Traditional Arabic" w:hint="cs"/>
          <w:sz w:val="36"/>
          <w:szCs w:val="36"/>
          <w:rtl/>
        </w:rPr>
        <w:t xml:space="preserve"> </w:t>
      </w:r>
      <w:r w:rsidRPr="003806D5">
        <w:rPr>
          <w:rFonts w:ascii="Traditional Arabic" w:hAnsi="Traditional Arabic" w:cs="Traditional Arabic"/>
          <w:sz w:val="36"/>
          <w:szCs w:val="36"/>
          <w:rtl/>
        </w:rPr>
        <w:t>.</w:t>
      </w:r>
    </w:p>
    <w:p w:rsidR="00D37FF7" w:rsidRPr="00207115" w:rsidRDefault="00D37FF7" w:rsidP="008F69D5">
      <w:pPr>
        <w:pStyle w:val="ListParagraph"/>
        <w:widowControl w:val="0"/>
        <w:numPr>
          <w:ilvl w:val="0"/>
          <w:numId w:val="72"/>
        </w:numPr>
        <w:spacing w:after="0" w:line="240" w:lineRule="auto"/>
        <w:ind w:hanging="439"/>
        <w:jc w:val="lowKashida"/>
        <w:rPr>
          <w:rFonts w:ascii="Arial" w:hAnsi="Arial" w:cs="Traditional Arabic"/>
          <w:b/>
          <w:bCs/>
          <w:sz w:val="36"/>
          <w:szCs w:val="36"/>
        </w:rPr>
      </w:pPr>
      <w:r w:rsidRPr="00207115">
        <w:rPr>
          <w:rFonts w:ascii="Arial" w:hAnsi="Arial" w:cs="Traditional Arabic"/>
          <w:b/>
          <w:bCs/>
          <w:sz w:val="36"/>
          <w:szCs w:val="36"/>
          <w:rtl/>
        </w:rPr>
        <w:lastRenderedPageBreak/>
        <w:t>إرسال الرسل</w:t>
      </w:r>
      <w:r w:rsidRPr="00207115">
        <w:rPr>
          <w:rFonts w:ascii="Arial" w:hAnsi="Arial" w:cs="Traditional Arabic" w:hint="cs"/>
          <w:b/>
          <w:bCs/>
          <w:sz w:val="36"/>
          <w:szCs w:val="36"/>
          <w:rtl/>
        </w:rPr>
        <w:t xml:space="preserve"> :</w:t>
      </w:r>
    </w:p>
    <w:p w:rsidR="00D37FF7" w:rsidRPr="005F7568" w:rsidRDefault="00D37FF7" w:rsidP="00475F4E">
      <w:pPr>
        <w:widowControl w:val="0"/>
        <w:spacing w:after="0" w:line="240" w:lineRule="auto"/>
        <w:ind w:firstLine="567"/>
        <w:jc w:val="both"/>
        <w:rPr>
          <w:rFonts w:ascii="Times New Roman" w:hAnsi="Times New Roman" w:cs="Traditional Arabic" w:hint="cs"/>
          <w:sz w:val="24"/>
          <w:szCs w:val="28"/>
          <w:rtl/>
        </w:rPr>
      </w:pPr>
      <w:r w:rsidRPr="00207115">
        <w:rPr>
          <w:rFonts w:ascii="Traditional Arabic" w:hAnsi="Traditional Arabic" w:cs="Traditional Arabic"/>
          <w:sz w:val="36"/>
          <w:szCs w:val="36"/>
          <w:rtl/>
        </w:rPr>
        <w:t>تبرز أهمي</w:t>
      </w:r>
      <w:r w:rsidRPr="00207115">
        <w:rPr>
          <w:rFonts w:ascii="Traditional Arabic" w:hAnsi="Traditional Arabic" w:cs="Traditional Arabic" w:hint="cs"/>
          <w:sz w:val="36"/>
          <w:szCs w:val="36"/>
          <w:rtl/>
        </w:rPr>
        <w:t>ة</w:t>
      </w:r>
      <w:r w:rsidRPr="00207115">
        <w:rPr>
          <w:rFonts w:ascii="Traditional Arabic" w:hAnsi="Traditional Arabic" w:cs="Traditional Arabic"/>
          <w:sz w:val="36"/>
          <w:szCs w:val="36"/>
          <w:rtl/>
        </w:rPr>
        <w:t xml:space="preserve"> </w:t>
      </w:r>
      <w:r w:rsidRPr="00207115">
        <w:rPr>
          <w:rFonts w:ascii="Traditional Arabic" w:hAnsi="Traditional Arabic" w:cs="Traditional Arabic" w:hint="cs"/>
          <w:sz w:val="36"/>
          <w:szCs w:val="36"/>
          <w:rtl/>
        </w:rPr>
        <w:t>التفاوض في</w:t>
      </w:r>
      <w:r w:rsidRPr="00207115">
        <w:rPr>
          <w:rFonts w:ascii="Traditional Arabic" w:hAnsi="Traditional Arabic" w:cs="Traditional Arabic"/>
          <w:sz w:val="36"/>
          <w:szCs w:val="36"/>
          <w:rtl/>
        </w:rPr>
        <w:t xml:space="preserve"> دعوة الناس إلى الإسلام</w:t>
      </w:r>
      <w:r w:rsidRPr="00207115">
        <w:rPr>
          <w:rFonts w:ascii="Traditional Arabic" w:hAnsi="Traditional Arabic" w:cs="Traditional Arabic" w:hint="cs"/>
          <w:sz w:val="36"/>
          <w:szCs w:val="36"/>
          <w:rtl/>
        </w:rPr>
        <w:t xml:space="preserve"> </w:t>
      </w:r>
      <w:r w:rsidRPr="00207115">
        <w:rPr>
          <w:rFonts w:ascii="Traditional Arabic" w:hAnsi="Traditional Arabic" w:cs="Traditional Arabic"/>
          <w:sz w:val="36"/>
          <w:szCs w:val="36"/>
          <w:rtl/>
        </w:rPr>
        <w:t>، أي دعوة الكفار إلى الإسلام</w:t>
      </w:r>
      <w:r w:rsidRPr="00207115">
        <w:rPr>
          <w:rFonts w:cs="Traditional Arabic" w:hint="cs"/>
          <w:sz w:val="36"/>
          <w:szCs w:val="36"/>
          <w:rtl/>
        </w:rPr>
        <w:t xml:space="preserve"> ، </w:t>
      </w:r>
      <w:r w:rsidRPr="00207115">
        <w:rPr>
          <w:rFonts w:ascii="Traditional Arabic" w:hAnsi="Traditional Arabic" w:cs="Traditional Arabic" w:hint="cs"/>
          <w:color w:val="000000"/>
          <w:sz w:val="36"/>
          <w:szCs w:val="36"/>
          <w:rtl/>
        </w:rPr>
        <w:t>ف</w:t>
      </w:r>
      <w:r w:rsidRPr="00207115">
        <w:rPr>
          <w:rFonts w:ascii="Traditional Arabic" w:hAnsi="Traditional Arabic" w:cs="Traditional Arabic"/>
          <w:color w:val="000000"/>
          <w:sz w:val="36"/>
          <w:szCs w:val="36"/>
          <w:rtl/>
        </w:rPr>
        <w:t xml:space="preserve">عند </w:t>
      </w:r>
      <w:r w:rsidRPr="00207115">
        <w:rPr>
          <w:rFonts w:ascii="Traditional Arabic" w:hAnsi="Traditional Arabic" w:cs="Traditional Arabic" w:hint="cs"/>
          <w:color w:val="000000"/>
          <w:sz w:val="36"/>
          <w:szCs w:val="36"/>
          <w:rtl/>
        </w:rPr>
        <w:t>التوجه ل</w:t>
      </w:r>
      <w:r w:rsidRPr="00207115">
        <w:rPr>
          <w:rFonts w:ascii="Traditional Arabic" w:hAnsi="Traditional Arabic" w:cs="Traditional Arabic"/>
          <w:color w:val="000000"/>
          <w:sz w:val="36"/>
          <w:szCs w:val="36"/>
          <w:rtl/>
        </w:rPr>
        <w:t>فتح أي بلد من البلدان ، يتم عرض الدعوة إلى الإسلام بمراحلها ، وهي</w:t>
      </w:r>
      <w:r w:rsidRPr="00207115">
        <w:rPr>
          <w:rFonts w:ascii="Traditional Arabic" w:hAnsi="Traditional Arabic" w:cs="Traditional Arabic" w:hint="cs"/>
          <w:color w:val="000000"/>
          <w:sz w:val="36"/>
          <w:szCs w:val="36"/>
          <w:rtl/>
        </w:rPr>
        <w:t xml:space="preserve"> إما</w:t>
      </w:r>
      <w:r w:rsidRPr="00207115">
        <w:rPr>
          <w:rFonts w:ascii="Traditional Arabic" w:hAnsi="Traditional Arabic" w:cs="Traditional Arabic"/>
          <w:color w:val="000000"/>
          <w:sz w:val="36"/>
          <w:szCs w:val="36"/>
          <w:rtl/>
        </w:rPr>
        <w:t xml:space="preserve"> الدخول في الإسلام ، أو دفع الجزية ، أو القتال ، </w:t>
      </w:r>
      <w:r w:rsidRPr="00207115">
        <w:rPr>
          <w:rFonts w:ascii="Traditional Arabic" w:hAnsi="Traditional Arabic" w:cs="Traditional Arabic" w:hint="cs"/>
          <w:color w:val="000000"/>
          <w:sz w:val="36"/>
          <w:szCs w:val="36"/>
          <w:rtl/>
        </w:rPr>
        <w:t>وهذا يعد من قبيل التفاوض ،</w:t>
      </w:r>
      <w:r w:rsidRPr="00207115">
        <w:rPr>
          <w:rFonts w:ascii="Traditional Arabic" w:hAnsi="Traditional Arabic" w:cs="Traditional Arabic"/>
          <w:color w:val="000000"/>
          <w:sz w:val="36"/>
          <w:szCs w:val="36"/>
          <w:rtl/>
        </w:rPr>
        <w:t xml:space="preserve"> والدعوة </w:t>
      </w:r>
      <w:r w:rsidRPr="00207115">
        <w:rPr>
          <w:rFonts w:ascii="Traditional Arabic" w:hAnsi="Traditional Arabic" w:cs="Traditional Arabic" w:hint="cs"/>
          <w:color w:val="000000"/>
          <w:sz w:val="36"/>
          <w:szCs w:val="36"/>
          <w:rtl/>
        </w:rPr>
        <w:t xml:space="preserve">إلى الله </w:t>
      </w:r>
      <w:r w:rsidRPr="00207115">
        <w:rPr>
          <w:rFonts w:ascii="Traditional Arabic" w:hAnsi="Traditional Arabic" w:cs="Traditional Arabic"/>
          <w:color w:val="000000"/>
          <w:sz w:val="36"/>
          <w:szCs w:val="36"/>
          <w:rtl/>
        </w:rPr>
        <w:t xml:space="preserve">والمجادلة بالحسنى </w:t>
      </w:r>
      <w:r w:rsidRPr="00207115">
        <w:rPr>
          <w:rFonts w:ascii="Traditional Arabic" w:hAnsi="Traditional Arabic" w:cs="Traditional Arabic" w:hint="cs"/>
          <w:color w:val="000000"/>
          <w:sz w:val="36"/>
          <w:szCs w:val="36"/>
          <w:rtl/>
        </w:rPr>
        <w:t>تتم حتى مع الأعداء لإنقاذ البشر من الظلم و</w:t>
      </w:r>
      <w:r w:rsidRPr="00207115">
        <w:rPr>
          <w:rFonts w:ascii="Traditional Arabic" w:hAnsi="Traditional Arabic" w:cs="Traditional Arabic"/>
          <w:color w:val="000000"/>
          <w:sz w:val="36"/>
          <w:szCs w:val="36"/>
          <w:rtl/>
        </w:rPr>
        <w:t>الجور</w:t>
      </w:r>
      <w:r w:rsidRPr="00207115">
        <w:rPr>
          <w:rFonts w:ascii="Traditional Arabic" w:hAnsi="Traditional Arabic" w:cs="Traditional Arabic" w:hint="cs"/>
          <w:color w:val="000000"/>
          <w:sz w:val="36"/>
          <w:szCs w:val="36"/>
          <w:rtl/>
        </w:rPr>
        <w:t xml:space="preserve"> والاستبداد</w:t>
      </w:r>
      <w:r w:rsidRPr="00207115">
        <w:rPr>
          <w:rFonts w:ascii="Traditional Arabic" w:hAnsi="Traditional Arabic" w:cs="Traditional Arabic"/>
          <w:color w:val="000000"/>
          <w:sz w:val="36"/>
          <w:szCs w:val="36"/>
          <w:rtl/>
        </w:rPr>
        <w:t xml:space="preserve"> </w:t>
      </w:r>
      <w:r w:rsidRPr="00207115">
        <w:rPr>
          <w:rFonts w:ascii="Traditional Arabic" w:hAnsi="Traditional Arabic" w:cs="Traditional Arabic" w:hint="cs"/>
          <w:color w:val="000000"/>
          <w:sz w:val="36"/>
          <w:szCs w:val="36"/>
          <w:rtl/>
        </w:rPr>
        <w:t xml:space="preserve">والطغيان </w:t>
      </w:r>
      <w:r w:rsidRPr="00207115">
        <w:rPr>
          <w:rFonts w:ascii="Traditional Arabic" w:hAnsi="Traditional Arabic" w:cs="Traditional Arabic"/>
          <w:color w:val="000000"/>
          <w:sz w:val="36"/>
          <w:szCs w:val="36"/>
          <w:rtl/>
        </w:rPr>
        <w:t xml:space="preserve">والكفر، </w:t>
      </w:r>
      <w:r w:rsidRPr="00207115">
        <w:rPr>
          <w:rFonts w:ascii="Traditional Arabic" w:hAnsi="Traditional Arabic" w:cs="Traditional Arabic" w:hint="cs"/>
          <w:color w:val="000000"/>
          <w:sz w:val="36"/>
          <w:szCs w:val="36"/>
          <w:rtl/>
        </w:rPr>
        <w:t xml:space="preserve">وهذا ما أوجزه </w:t>
      </w:r>
      <w:r w:rsidRPr="00207115">
        <w:rPr>
          <w:rFonts w:ascii="Traditional Arabic" w:hAnsi="Traditional Arabic" w:cs="Traditional Arabic"/>
          <w:color w:val="000000"/>
          <w:sz w:val="36"/>
          <w:szCs w:val="36"/>
          <w:rtl/>
        </w:rPr>
        <w:t>ربعيُّ بنُ عامر</w:t>
      </w:r>
      <w:r w:rsidRPr="00207115">
        <w:rPr>
          <w:rFonts w:ascii="Traditional Arabic" w:hAnsi="Traditional Arabic" w:cs="Traditional Arabic" w:hint="cs"/>
          <w:color w:val="000000"/>
          <w:sz w:val="36"/>
          <w:szCs w:val="36"/>
          <w:rtl/>
        </w:rPr>
        <w:t xml:space="preserve"> ، </w:t>
      </w:r>
      <w:r w:rsidRPr="00207115">
        <w:rPr>
          <w:rFonts w:ascii="Traditional Arabic" w:hAnsi="Traditional Arabic" w:cs="Traditional Arabic"/>
          <w:color w:val="000000"/>
          <w:sz w:val="36"/>
          <w:szCs w:val="36"/>
          <w:rtl/>
        </w:rPr>
        <w:t xml:space="preserve">في </w:t>
      </w:r>
      <w:r w:rsidRPr="00207115">
        <w:rPr>
          <w:rFonts w:ascii="Traditional Arabic" w:hAnsi="Traditional Arabic" w:cs="Traditional Arabic" w:hint="cs"/>
          <w:color w:val="000000"/>
          <w:sz w:val="36"/>
          <w:szCs w:val="36"/>
          <w:rtl/>
        </w:rPr>
        <w:t>تفاوضه</w:t>
      </w:r>
      <w:r w:rsidRPr="00207115">
        <w:rPr>
          <w:rFonts w:ascii="Traditional Arabic" w:hAnsi="Traditional Arabic" w:cs="Traditional Arabic"/>
          <w:color w:val="000000"/>
          <w:sz w:val="36"/>
          <w:szCs w:val="36"/>
          <w:rtl/>
        </w:rPr>
        <w:t xml:space="preserve"> مع رستم قائد الفرس </w:t>
      </w:r>
      <w:r w:rsidRPr="00207115">
        <w:rPr>
          <w:rFonts w:ascii="Traditional Arabic" w:hAnsi="Traditional Arabic" w:cs="Traditional Arabic" w:hint="cs"/>
          <w:color w:val="000000"/>
          <w:sz w:val="36"/>
          <w:szCs w:val="36"/>
          <w:rtl/>
        </w:rPr>
        <w:t>في ملكه</w:t>
      </w:r>
      <w:r w:rsidRPr="00207115">
        <w:rPr>
          <w:rFonts w:ascii="Traditional Arabic" w:hAnsi="Traditional Arabic" w:cs="Traditional Arabic"/>
          <w:color w:val="000000"/>
          <w:sz w:val="36"/>
          <w:szCs w:val="36"/>
          <w:rtl/>
        </w:rPr>
        <w:t xml:space="preserve"> فحين سأله رستم: ماذا جاء بكم؟ قال ربعيٌّ:" الله ابتعثنا، والله جاء بنا لنخرج من شاء من عبادة العباد إلى عبادة الله، ومن ضيق الدنيا إلى سعتها، ومن جور الأديان إلى عدل الإسلام، فأرسلَنا بدينه إلى خلقه لندعوَهم إليه، فمن قبل منا ذلك قبلنا ذلك منه ورجعنا عنه، وتركناه وأرضه يليها دوننا، ومن أبى قاتلناه أبداً حتى نفضيَ إلى موعود الله.."</w:t>
      </w:r>
      <w:r w:rsidR="00A27988" w:rsidRPr="00A27988">
        <w:rPr>
          <w:rFonts w:ascii="Traditional Arabic" w:hAnsi="Traditional Arabic" w:cs="Traditional Arabic" w:hint="cs"/>
          <w:color w:val="000000"/>
          <w:sz w:val="36"/>
          <w:szCs w:val="36"/>
          <w:vertAlign w:val="superscript"/>
          <w:rtl/>
        </w:rPr>
        <w:t>(</w:t>
      </w:r>
      <w:r w:rsidRPr="00A27988">
        <w:rPr>
          <w:rStyle w:val="FootnoteReference"/>
          <w:rFonts w:ascii="Traditional Arabic" w:hAnsi="Traditional Arabic" w:cs="Traditional Arabic"/>
          <w:color w:val="000000"/>
          <w:sz w:val="36"/>
          <w:szCs w:val="36"/>
          <w:rtl/>
        </w:rPr>
        <w:footnoteReference w:id="722"/>
      </w:r>
      <w:r w:rsidR="00A27988" w:rsidRPr="00A27988">
        <w:rPr>
          <w:rFonts w:ascii="Traditional Arabic" w:hAnsi="Traditional Arabic" w:cs="Traditional Arabic" w:hint="cs"/>
          <w:color w:val="000000"/>
          <w:sz w:val="36"/>
          <w:szCs w:val="36"/>
          <w:vertAlign w:val="superscript"/>
          <w:rtl/>
        </w:rPr>
        <w:t>)</w:t>
      </w:r>
      <w:r w:rsidRPr="00207115">
        <w:rPr>
          <w:rFonts w:ascii="Traditional Arabic" w:hAnsi="Traditional Arabic" w:cs="Traditional Arabic" w:hint="cs"/>
          <w:color w:val="000000"/>
          <w:sz w:val="36"/>
          <w:szCs w:val="36"/>
          <w:rtl/>
        </w:rPr>
        <w:t xml:space="preserve"> والمفاوض ينتدب ويفوّض بالحديث واتخاذ القرار في أمر الجماعة كما هو معلوم في هذا الشأن ، ويبتعد كل البعد عن الجور أو الظلم</w:t>
      </w:r>
      <w:r w:rsidRPr="00207115">
        <w:rPr>
          <w:rFonts w:ascii="Traditional Arabic" w:hAnsi="Traditional Arabic" w:cs="Traditional Arabic"/>
          <w:color w:val="000000"/>
          <w:sz w:val="36"/>
          <w:szCs w:val="36"/>
          <w:rtl/>
        </w:rPr>
        <w:t xml:space="preserve"> كما أمرهم الله </w:t>
      </w:r>
      <w:r w:rsidRPr="00207115">
        <w:rPr>
          <w:rFonts w:ascii="Traditional Arabic" w:hAnsi="Traditional Arabic" w:cs="Traditional Arabic" w:hint="cs"/>
          <w:color w:val="000000"/>
          <w:sz w:val="36"/>
          <w:szCs w:val="36"/>
          <w:rtl/>
        </w:rPr>
        <w:t xml:space="preserve">- جل وعلا - </w:t>
      </w:r>
      <w:r w:rsidRPr="00207115">
        <w:rPr>
          <w:rFonts w:ascii="Traditional Arabic" w:hAnsi="Traditional Arabic" w:cs="Traditional Arabic"/>
          <w:color w:val="000000"/>
          <w:sz w:val="36"/>
          <w:szCs w:val="36"/>
          <w:rtl/>
        </w:rPr>
        <w:t>وكما فعل نبي</w:t>
      </w:r>
      <w:r w:rsidRPr="00207115">
        <w:rPr>
          <w:rFonts w:ascii="Traditional Arabic" w:hAnsi="Traditional Arabic" w:cs="Traditional Arabic" w:hint="cs"/>
          <w:color w:val="000000"/>
          <w:sz w:val="36"/>
          <w:szCs w:val="36"/>
          <w:rtl/>
        </w:rPr>
        <w:t>نا</w:t>
      </w:r>
      <w:r w:rsidRPr="00207115">
        <w:rPr>
          <w:rFonts w:ascii="Arial" w:hAnsi="Arial" w:cs="Traditional Arabic" w:hint="cs"/>
          <w:sz w:val="36"/>
          <w:szCs w:val="36"/>
          <w:rtl/>
        </w:rPr>
        <w:t xml:space="preserve"> </w:t>
      </w:r>
      <w:r w:rsidR="005F7568">
        <w:rPr>
          <w:rFonts w:ascii="Traditional Arabic" w:hAnsi="Traditional Arabic" w:cs="Traditional Arabic"/>
          <w:color w:val="000000"/>
          <w:sz w:val="36"/>
          <w:szCs w:val="36"/>
        </w:rPr>
        <w:sym w:font="AGA Arabesque" w:char="F072"/>
      </w:r>
      <w:r w:rsidR="005F7568">
        <w:rPr>
          <w:rFonts w:ascii="Traditional Arabic" w:hAnsi="Traditional Arabic" w:cs="Traditional Arabic" w:hint="cs"/>
          <w:color w:val="000000"/>
          <w:sz w:val="36"/>
          <w:szCs w:val="36"/>
          <w:rtl/>
        </w:rPr>
        <w:t xml:space="preserve"> </w:t>
      </w:r>
      <w:r w:rsidRPr="00207115">
        <w:rPr>
          <w:rFonts w:ascii="Arial" w:hAnsi="Arial" w:cs="Traditional Arabic" w:hint="cs"/>
          <w:sz w:val="36"/>
          <w:szCs w:val="36"/>
          <w:rtl/>
        </w:rPr>
        <w:t>.</w:t>
      </w:r>
    </w:p>
    <w:p w:rsidR="00D37FF7" w:rsidRDefault="00D37FF7" w:rsidP="00475F4E">
      <w:pPr>
        <w:widowControl w:val="0"/>
        <w:spacing w:after="0" w:line="240" w:lineRule="auto"/>
        <w:ind w:firstLine="567"/>
        <w:jc w:val="both"/>
        <w:rPr>
          <w:rFonts w:ascii="Traditional Arabic" w:hAnsi="Traditional Arabic" w:cs="Traditional Arabic" w:hint="cs"/>
          <w:color w:val="000000"/>
          <w:sz w:val="36"/>
          <w:szCs w:val="36"/>
          <w:rtl/>
        </w:rPr>
      </w:pPr>
      <w:r w:rsidRPr="007816EB">
        <w:rPr>
          <w:rFonts w:ascii="Traditional Arabic" w:hAnsi="Traditional Arabic" w:cs="Traditional Arabic" w:hint="cs"/>
          <w:sz w:val="36"/>
          <w:szCs w:val="36"/>
          <w:rtl/>
        </w:rPr>
        <w:t>ويبرز هنا موقف عمرو بن العاص حين سار لمفاوضة الأرطبون :</w:t>
      </w:r>
      <w:r w:rsidRPr="00793CA9">
        <w:rPr>
          <w:rFonts w:ascii="Traditional Arabic" w:hAnsi="Traditional Arabic" w:cs="Traditional Arabic" w:hint="cs"/>
          <w:sz w:val="36"/>
          <w:szCs w:val="36"/>
          <w:rtl/>
        </w:rPr>
        <w:t xml:space="preserve"> </w:t>
      </w:r>
      <w:r w:rsidRPr="00793CA9">
        <w:rPr>
          <w:rFonts w:ascii="Traditional Arabic" w:hAnsi="Traditional Arabic" w:cs="Traditional Arabic"/>
          <w:sz w:val="36"/>
          <w:szCs w:val="36"/>
          <w:rtl/>
        </w:rPr>
        <w:t>والهدف من ذلك هو التأثير على سير المفاوضات لتحقيق أهدافها</w:t>
      </w:r>
      <w:r w:rsidR="008F6B0E">
        <w:rPr>
          <w:rFonts w:ascii="Traditional Arabic" w:hAnsi="Traditional Arabic" w:cs="Traditional Arabic" w:hint="cs"/>
          <w:sz w:val="36"/>
          <w:szCs w:val="36"/>
          <w:rtl/>
        </w:rPr>
        <w:t xml:space="preserve"> </w:t>
      </w:r>
      <w:r w:rsidRPr="00EF480F">
        <w:rPr>
          <w:rFonts w:ascii="Traditional Arabic" w:hAnsi="Traditional Arabic" w:cs="Traditional Arabic" w:hint="cs"/>
          <w:color w:val="000000"/>
          <w:sz w:val="36"/>
          <w:szCs w:val="36"/>
          <w:rtl/>
        </w:rPr>
        <w:t>"</w:t>
      </w:r>
      <w:r w:rsidRPr="00EF480F">
        <w:rPr>
          <w:rFonts w:ascii="Traditional Arabic" w:hAnsi="Traditional Arabic" w:cs="Traditional Arabic"/>
          <w:color w:val="000000"/>
          <w:sz w:val="36"/>
          <w:szCs w:val="36"/>
          <w:rtl/>
        </w:rPr>
        <w:t xml:space="preserve">علم عمرو، أن الروم حشدوا جيوشهم، وعلى رأسها قائد فلسطين للرُّوم، أرطبون </w:t>
      </w:r>
      <w:r w:rsidR="005F7568">
        <w:rPr>
          <w:rFonts w:ascii="Traditional Arabic" w:hAnsi="Traditional Arabic" w:cs="Traditional Arabic" w:hint="cs"/>
          <w:color w:val="000000"/>
          <w:sz w:val="36"/>
          <w:szCs w:val="36"/>
          <w:rtl/>
        </w:rPr>
        <w:t>"</w:t>
      </w:r>
      <w:r w:rsidRPr="00EF480F">
        <w:rPr>
          <w:rFonts w:ascii="Traditional Arabic" w:hAnsi="Traditional Arabic" w:cs="Traditional Arabic"/>
          <w:color w:val="000000"/>
          <w:sz w:val="36"/>
          <w:szCs w:val="36"/>
          <w:rtl/>
        </w:rPr>
        <w:t>أريطيون</w:t>
      </w:r>
      <w:r w:rsidR="005F7568">
        <w:rPr>
          <w:rFonts w:ascii="Traditional Arabic" w:hAnsi="Traditional Arabic" w:cs="Traditional Arabic" w:hint="cs"/>
          <w:color w:val="000000"/>
          <w:sz w:val="36"/>
          <w:szCs w:val="36"/>
          <w:rtl/>
        </w:rPr>
        <w:t>"</w:t>
      </w:r>
      <w:r w:rsidRPr="00EF480F">
        <w:rPr>
          <w:rFonts w:ascii="Traditional Arabic" w:hAnsi="Traditional Arabic" w:cs="Traditional Arabic"/>
          <w:color w:val="000000"/>
          <w:sz w:val="36"/>
          <w:szCs w:val="36"/>
          <w:rtl/>
        </w:rPr>
        <w:t xml:space="preserve"> في </w:t>
      </w:r>
      <w:r w:rsidR="005F7568">
        <w:rPr>
          <w:rFonts w:ascii="Traditional Arabic" w:hAnsi="Traditional Arabic" w:cs="Traditional Arabic" w:hint="cs"/>
          <w:color w:val="000000"/>
          <w:sz w:val="36"/>
          <w:szCs w:val="36"/>
          <w:rtl/>
        </w:rPr>
        <w:t>"</w:t>
      </w:r>
      <w:r w:rsidR="005F7568">
        <w:rPr>
          <w:rFonts w:ascii="Traditional Arabic" w:hAnsi="Traditional Arabic" w:cs="Traditional Arabic"/>
          <w:color w:val="000000"/>
          <w:sz w:val="36"/>
          <w:szCs w:val="36"/>
          <w:rtl/>
        </w:rPr>
        <w:t>أَجْنَادِين</w:t>
      </w:r>
      <w:r w:rsidR="005F7568">
        <w:rPr>
          <w:rFonts w:ascii="Traditional Arabic" w:hAnsi="Traditional Arabic" w:cs="Traditional Arabic" w:hint="cs"/>
          <w:color w:val="000000"/>
          <w:sz w:val="36"/>
          <w:szCs w:val="36"/>
          <w:rtl/>
        </w:rPr>
        <w:t>"</w:t>
      </w:r>
      <w:r w:rsidRPr="00EF480F">
        <w:rPr>
          <w:rFonts w:ascii="Traditional Arabic" w:hAnsi="Traditional Arabic" w:cs="Traditional Arabic"/>
          <w:color w:val="000000"/>
          <w:sz w:val="36"/>
          <w:szCs w:val="36"/>
          <w:rtl/>
        </w:rPr>
        <w:t xml:space="preserve">. فسار عمرو، ومعه شُرحبيل بن حَسَنة، واستخلف على الأردن، أبا الأعور السُّلَميّ.. وكان الأرطبون أدهى الروم، وأبعدها غورًا، قد وضع بـ </w:t>
      </w:r>
      <w:r w:rsidR="005F7568">
        <w:rPr>
          <w:rFonts w:ascii="Traditional Arabic" w:hAnsi="Traditional Arabic" w:cs="Traditional Arabic" w:hint="cs"/>
          <w:color w:val="000000"/>
          <w:sz w:val="36"/>
          <w:szCs w:val="36"/>
          <w:rtl/>
        </w:rPr>
        <w:t>"</w:t>
      </w:r>
      <w:r w:rsidR="005F7568">
        <w:rPr>
          <w:rFonts w:ascii="Traditional Arabic" w:hAnsi="Traditional Arabic" w:cs="Traditional Arabic"/>
          <w:color w:val="000000"/>
          <w:sz w:val="36"/>
          <w:szCs w:val="36"/>
          <w:rtl/>
        </w:rPr>
        <w:t>الرَّملة</w:t>
      </w:r>
      <w:r w:rsidR="005F7568">
        <w:rPr>
          <w:rFonts w:ascii="Traditional Arabic" w:hAnsi="Traditional Arabic" w:cs="Traditional Arabic" w:hint="cs"/>
          <w:color w:val="000000"/>
          <w:sz w:val="36"/>
          <w:szCs w:val="36"/>
          <w:rtl/>
        </w:rPr>
        <w:t>"</w:t>
      </w:r>
      <w:r w:rsidRPr="00EF480F">
        <w:rPr>
          <w:rFonts w:ascii="Traditional Arabic" w:hAnsi="Traditional Arabic" w:cs="Traditional Arabic"/>
          <w:color w:val="000000"/>
          <w:sz w:val="36"/>
          <w:szCs w:val="36"/>
          <w:rtl/>
        </w:rPr>
        <w:t xml:space="preserve"> جندًا عظيمًا وبـ </w:t>
      </w:r>
      <w:r w:rsidR="005F7568">
        <w:rPr>
          <w:rFonts w:ascii="Traditional Arabic" w:hAnsi="Traditional Arabic" w:cs="Traditional Arabic" w:hint="cs"/>
          <w:color w:val="000000"/>
          <w:sz w:val="36"/>
          <w:szCs w:val="36"/>
          <w:rtl/>
        </w:rPr>
        <w:t>"</w:t>
      </w:r>
      <w:r w:rsidR="005F7568">
        <w:rPr>
          <w:rFonts w:ascii="Traditional Arabic" w:hAnsi="Traditional Arabic" w:cs="Traditional Arabic"/>
          <w:color w:val="000000"/>
          <w:sz w:val="36"/>
          <w:szCs w:val="36"/>
          <w:rtl/>
        </w:rPr>
        <w:t>إيليَاء</w:t>
      </w:r>
      <w:r w:rsidR="005F7568">
        <w:rPr>
          <w:rFonts w:ascii="Traditional Arabic" w:hAnsi="Traditional Arabic" w:cs="Traditional Arabic" w:hint="cs"/>
          <w:color w:val="000000"/>
          <w:sz w:val="36"/>
          <w:szCs w:val="36"/>
          <w:rtl/>
        </w:rPr>
        <w:t>"</w:t>
      </w:r>
      <w:r w:rsidRPr="00EF480F">
        <w:rPr>
          <w:rFonts w:ascii="Traditional Arabic" w:hAnsi="Traditional Arabic" w:cs="Traditional Arabic"/>
          <w:color w:val="000000"/>
          <w:sz w:val="36"/>
          <w:szCs w:val="36"/>
          <w:rtl/>
        </w:rPr>
        <w:t xml:space="preserve"> جندًا عظيمًا، فلمّا بلغ عمر بن الخطاب، رضي الله عنه الخبر، قال: </w:t>
      </w:r>
      <w:r w:rsidR="005F7568">
        <w:rPr>
          <w:rFonts w:ascii="Traditional Arabic" w:hAnsi="Traditional Arabic" w:cs="Traditional Arabic" w:hint="cs"/>
          <w:color w:val="000000"/>
          <w:sz w:val="36"/>
          <w:szCs w:val="36"/>
          <w:rtl/>
        </w:rPr>
        <w:t>"</w:t>
      </w:r>
      <w:r w:rsidRPr="00EF480F">
        <w:rPr>
          <w:rFonts w:ascii="Traditional Arabic" w:hAnsi="Traditional Arabic" w:cs="Traditional Arabic"/>
          <w:color w:val="000000"/>
          <w:sz w:val="36"/>
          <w:szCs w:val="36"/>
          <w:rtl/>
        </w:rPr>
        <w:t xml:space="preserve">رمينا أرطبون الروم بأرطبون العرب </w:t>
      </w:r>
      <w:r w:rsidR="005F7568">
        <w:rPr>
          <w:rFonts w:ascii="Traditional Arabic" w:hAnsi="Traditional Arabic" w:cs="Traditional Arabic" w:hint="cs"/>
          <w:color w:val="000000"/>
          <w:sz w:val="36"/>
          <w:szCs w:val="36"/>
          <w:rtl/>
        </w:rPr>
        <w:t>"</w:t>
      </w:r>
      <w:r w:rsidRPr="00EF480F">
        <w:rPr>
          <w:rFonts w:ascii="Traditional Arabic" w:hAnsi="Traditional Arabic" w:cs="Traditional Arabic"/>
          <w:color w:val="000000"/>
          <w:sz w:val="36"/>
          <w:szCs w:val="36"/>
          <w:rtl/>
        </w:rPr>
        <w:t>-ي</w:t>
      </w:r>
      <w:r w:rsidR="005F7568">
        <w:rPr>
          <w:rFonts w:ascii="Traditional Arabic" w:hAnsi="Traditional Arabic" w:cs="Traditional Arabic"/>
          <w:color w:val="000000"/>
          <w:sz w:val="36"/>
          <w:szCs w:val="36"/>
          <w:rtl/>
        </w:rPr>
        <w:t>ريد عَمْرًا- فانظروا عمّا تنفرج</w:t>
      </w:r>
      <w:r w:rsidR="005F7568">
        <w:rPr>
          <w:rFonts w:ascii="Traditional Arabic" w:hAnsi="Traditional Arabic" w:cs="Traditional Arabic" w:hint="cs"/>
          <w:color w:val="000000"/>
          <w:sz w:val="36"/>
          <w:szCs w:val="36"/>
          <w:rtl/>
        </w:rPr>
        <w:t>"</w:t>
      </w:r>
      <w:r w:rsidRPr="00EF480F">
        <w:rPr>
          <w:rFonts w:ascii="Traditional Arabic" w:hAnsi="Traditional Arabic" w:cs="Traditional Arabic"/>
          <w:color w:val="000000"/>
          <w:sz w:val="36"/>
          <w:szCs w:val="36"/>
          <w:rtl/>
        </w:rPr>
        <w:t>. وكان معاوية</w:t>
      </w:r>
      <w:r w:rsidR="005F7568">
        <w:rPr>
          <w:rFonts w:ascii="Traditional Arabic" w:hAnsi="Traditional Arabic" w:cs="Traditional Arabic"/>
          <w:color w:val="000000"/>
          <w:sz w:val="36"/>
          <w:szCs w:val="36"/>
          <w:rtl/>
        </w:rPr>
        <w:t xml:space="preserve"> بن أبي سفيان قد شغل أهل </w:t>
      </w:r>
      <w:r w:rsidR="005F7568">
        <w:rPr>
          <w:rFonts w:ascii="Traditional Arabic" w:hAnsi="Traditional Arabic" w:cs="Traditional Arabic" w:hint="cs"/>
          <w:color w:val="000000"/>
          <w:sz w:val="36"/>
          <w:szCs w:val="36"/>
          <w:rtl/>
        </w:rPr>
        <w:t>"</w:t>
      </w:r>
      <w:r w:rsidR="005F7568">
        <w:rPr>
          <w:rFonts w:ascii="Traditional Arabic" w:hAnsi="Traditional Arabic" w:cs="Traditional Arabic"/>
          <w:color w:val="000000"/>
          <w:sz w:val="36"/>
          <w:szCs w:val="36"/>
          <w:rtl/>
        </w:rPr>
        <w:t>قَيْسَاريَّة</w:t>
      </w:r>
      <w:r w:rsidR="005F7568">
        <w:rPr>
          <w:rFonts w:ascii="Traditional Arabic" w:hAnsi="Traditional Arabic" w:cs="Traditional Arabic" w:hint="cs"/>
          <w:color w:val="000000"/>
          <w:sz w:val="36"/>
          <w:szCs w:val="36"/>
          <w:rtl/>
        </w:rPr>
        <w:t>"</w:t>
      </w:r>
      <w:r w:rsidRPr="00EF480F">
        <w:rPr>
          <w:rFonts w:ascii="Traditional Arabic" w:hAnsi="Traditional Arabic" w:cs="Traditional Arabic"/>
          <w:color w:val="000000"/>
          <w:sz w:val="36"/>
          <w:szCs w:val="36"/>
          <w:rtl/>
        </w:rPr>
        <w:t xml:space="preserve"> عن عمرو.. كما جعل عمرو، على قتال إيلياء، عَلْقَمة بن حَكِيم الفِرَاسي ومَسْرُوق العَكِّي، فشغلوا مَن به عنه، وجعل أيضًا أبا أيوب المالكي، على مَنْ بالرَّمْلة من الرُّوم، فشغلهم عنه، وشاغل هؤلاء القادةُ المسلمون القواتِ الروميةَ عن قوات عمرو الأصلية.</w:t>
      </w:r>
    </w:p>
    <w:p w:rsidR="00D37FF7" w:rsidRPr="00E60C02" w:rsidRDefault="00D37FF7" w:rsidP="00475F4E">
      <w:pPr>
        <w:pStyle w:val="NormalWeb"/>
        <w:widowControl w:val="0"/>
        <w:shd w:val="clear" w:color="auto" w:fill="FFFFFF"/>
        <w:bidi/>
        <w:spacing w:before="0" w:after="0"/>
        <w:ind w:firstLine="567"/>
        <w:jc w:val="lowKashida"/>
        <w:rPr>
          <w:rFonts w:ascii="Traditional Arabic" w:hAnsi="Traditional Arabic" w:cs="Traditional Arabic"/>
          <w:color w:val="000000"/>
          <w:spacing w:val="-6"/>
          <w:sz w:val="36"/>
          <w:szCs w:val="36"/>
          <w:rtl/>
        </w:rPr>
      </w:pPr>
      <w:r w:rsidRPr="00E60C02">
        <w:rPr>
          <w:rFonts w:ascii="Traditional Arabic" w:hAnsi="Traditional Arabic" w:cs="Traditional Arabic"/>
          <w:color w:val="000000"/>
          <w:spacing w:val="-6"/>
          <w:sz w:val="36"/>
          <w:szCs w:val="36"/>
          <w:rtl/>
        </w:rPr>
        <w:t xml:space="preserve">وأقام عمرو على أَجْنَادِين، لا يقدر على الأرطبون، ولا تشفيه الرسل، فسار إليه بنفسه، ودخل عليه كأنه رسول، ففطن به الأرطبون، وقال: </w:t>
      </w:r>
      <w:r w:rsidR="005F7568" w:rsidRPr="00E60C02">
        <w:rPr>
          <w:rFonts w:ascii="Traditional Arabic" w:hAnsi="Traditional Arabic" w:cs="Traditional Arabic" w:hint="cs"/>
          <w:color w:val="000000"/>
          <w:spacing w:val="-6"/>
          <w:sz w:val="36"/>
          <w:szCs w:val="36"/>
          <w:rtl/>
        </w:rPr>
        <w:t>"</w:t>
      </w:r>
      <w:r w:rsidRPr="00E60C02">
        <w:rPr>
          <w:rFonts w:ascii="Traditional Arabic" w:hAnsi="Traditional Arabic" w:cs="Traditional Arabic"/>
          <w:color w:val="000000"/>
          <w:spacing w:val="-6"/>
          <w:sz w:val="36"/>
          <w:szCs w:val="36"/>
          <w:rtl/>
        </w:rPr>
        <w:t>لا شك أنّ هذا هو ال</w:t>
      </w:r>
      <w:r w:rsidR="005F7568" w:rsidRPr="00E60C02">
        <w:rPr>
          <w:rFonts w:ascii="Traditional Arabic" w:hAnsi="Traditional Arabic" w:cs="Traditional Arabic"/>
          <w:color w:val="000000"/>
          <w:spacing w:val="-6"/>
          <w:sz w:val="36"/>
          <w:szCs w:val="36"/>
          <w:rtl/>
        </w:rPr>
        <w:t>أمير أو مَنْ يأخذ الأميرُ برأيه</w:t>
      </w:r>
      <w:r w:rsidR="005F7568" w:rsidRPr="00E60C02">
        <w:rPr>
          <w:rFonts w:ascii="Traditional Arabic" w:hAnsi="Traditional Arabic" w:cs="Traditional Arabic" w:hint="cs"/>
          <w:color w:val="000000"/>
          <w:spacing w:val="-6"/>
          <w:sz w:val="36"/>
          <w:szCs w:val="36"/>
          <w:rtl/>
        </w:rPr>
        <w:t>"</w:t>
      </w:r>
      <w:r w:rsidRPr="00E60C02">
        <w:rPr>
          <w:rFonts w:ascii="Traditional Arabic" w:hAnsi="Traditional Arabic" w:cs="Traditional Arabic"/>
          <w:color w:val="000000"/>
          <w:spacing w:val="-6"/>
          <w:sz w:val="36"/>
          <w:szCs w:val="36"/>
          <w:rtl/>
        </w:rPr>
        <w:t xml:space="preserve">، فأمر </w:t>
      </w:r>
      <w:r w:rsidRPr="00E60C02">
        <w:rPr>
          <w:rFonts w:ascii="Traditional Arabic" w:hAnsi="Traditional Arabic" w:cs="Traditional Arabic"/>
          <w:color w:val="000000"/>
          <w:spacing w:val="-6"/>
          <w:sz w:val="36"/>
          <w:szCs w:val="36"/>
          <w:rtl/>
        </w:rPr>
        <w:lastRenderedPageBreak/>
        <w:t>رجلاً أن يقعد على طريقه، ليقتله إذا مر به، وفطن عمرو إلى غدر الأرطبون</w:t>
      </w:r>
      <w:r w:rsidRPr="00E60C02">
        <w:rPr>
          <w:rFonts w:ascii="Traditional Arabic" w:hAnsi="Traditional Arabic" w:cs="Traditional Arabic" w:hint="cs"/>
          <w:color w:val="000000"/>
          <w:spacing w:val="-6"/>
          <w:sz w:val="36"/>
          <w:szCs w:val="36"/>
          <w:rtl/>
        </w:rPr>
        <w:t xml:space="preserve"> </w:t>
      </w:r>
      <w:r w:rsidR="005F7568" w:rsidRPr="00E60C02">
        <w:rPr>
          <w:rFonts w:ascii="Traditional Arabic" w:hAnsi="Traditional Arabic" w:cs="Traditional Arabic"/>
          <w:color w:val="000000"/>
          <w:spacing w:val="-6"/>
          <w:sz w:val="36"/>
          <w:szCs w:val="36"/>
          <w:rtl/>
        </w:rPr>
        <w:t xml:space="preserve">، فقال: </w:t>
      </w:r>
      <w:r w:rsidR="005F7568" w:rsidRPr="00E60C02">
        <w:rPr>
          <w:rFonts w:ascii="Traditional Arabic" w:hAnsi="Traditional Arabic" w:cs="Traditional Arabic" w:hint="cs"/>
          <w:color w:val="000000"/>
          <w:spacing w:val="-6"/>
          <w:sz w:val="36"/>
          <w:szCs w:val="36"/>
          <w:rtl/>
        </w:rPr>
        <w:t>"</w:t>
      </w:r>
      <w:r w:rsidRPr="00E60C02">
        <w:rPr>
          <w:rFonts w:ascii="Traditional Arabic" w:hAnsi="Traditional Arabic" w:cs="Traditional Arabic"/>
          <w:color w:val="000000"/>
          <w:spacing w:val="-6"/>
          <w:sz w:val="36"/>
          <w:szCs w:val="36"/>
          <w:rtl/>
        </w:rPr>
        <w:t>قد سمعتَ مني، وسمعتُ منك، وقد وقع قولك مني موقعًا، وأنا واحد من عشرة، بعثنا عمر بن الخطاب مع هذا الوالي لنكانفه، ويشهدنا أموره، فأرجع فآتيك بهم الآن، فإن رأوا في الذي عرضت، مثل الذي أرى، فقد رآه أهل العسكر والأمير، وإن لم يروه رددتهم</w:t>
      </w:r>
      <w:r w:rsidR="005F7568" w:rsidRPr="00E60C02">
        <w:rPr>
          <w:rFonts w:ascii="Traditional Arabic" w:hAnsi="Traditional Arabic" w:cs="Traditional Arabic"/>
          <w:color w:val="000000"/>
          <w:spacing w:val="-6"/>
          <w:sz w:val="36"/>
          <w:szCs w:val="36"/>
          <w:rtl/>
        </w:rPr>
        <w:t xml:space="preserve"> إلى مأمنهم، وكنتَ على رأس أمرك</w:t>
      </w:r>
      <w:r w:rsidR="005F7568" w:rsidRPr="00E60C02">
        <w:rPr>
          <w:rFonts w:ascii="Traditional Arabic" w:hAnsi="Traditional Arabic" w:cs="Traditional Arabic" w:hint="cs"/>
          <w:color w:val="000000"/>
          <w:spacing w:val="-6"/>
          <w:sz w:val="36"/>
          <w:szCs w:val="36"/>
          <w:rtl/>
        </w:rPr>
        <w:t>"</w:t>
      </w:r>
      <w:r w:rsidRPr="00E60C02">
        <w:rPr>
          <w:rFonts w:ascii="Traditional Arabic" w:hAnsi="Traditional Arabic" w:cs="Traditional Arabic"/>
          <w:color w:val="000000"/>
          <w:spacing w:val="-6"/>
          <w:sz w:val="36"/>
          <w:szCs w:val="36"/>
          <w:rtl/>
        </w:rPr>
        <w:t xml:space="preserve">، فقال الأرطبون: </w:t>
      </w:r>
      <w:r w:rsidR="005F7568" w:rsidRPr="00E60C02">
        <w:rPr>
          <w:rFonts w:ascii="Traditional Arabic" w:hAnsi="Traditional Arabic" w:cs="Traditional Arabic" w:hint="cs"/>
          <w:color w:val="000000"/>
          <w:spacing w:val="-6"/>
          <w:sz w:val="36"/>
          <w:szCs w:val="36"/>
          <w:rtl/>
        </w:rPr>
        <w:t>"</w:t>
      </w:r>
      <w:r w:rsidR="005F7568" w:rsidRPr="00E60C02">
        <w:rPr>
          <w:rFonts w:ascii="Traditional Arabic" w:hAnsi="Traditional Arabic" w:cs="Traditional Arabic"/>
          <w:color w:val="000000"/>
          <w:spacing w:val="-6"/>
          <w:sz w:val="36"/>
          <w:szCs w:val="36"/>
          <w:rtl/>
        </w:rPr>
        <w:t>نعم</w:t>
      </w:r>
      <w:r w:rsidR="00E13D30" w:rsidRPr="00E60C02">
        <w:rPr>
          <w:rFonts w:ascii="Traditional Arabic" w:hAnsi="Traditional Arabic" w:cs="Traditional Arabic" w:hint="cs"/>
          <w:color w:val="000000"/>
          <w:spacing w:val="-6"/>
          <w:sz w:val="36"/>
          <w:szCs w:val="36"/>
          <w:rtl/>
        </w:rPr>
        <w:t>"</w:t>
      </w:r>
      <w:r w:rsidRPr="00E60C02">
        <w:rPr>
          <w:rFonts w:ascii="Traditional Arabic" w:hAnsi="Traditional Arabic" w:cs="Traditional Arabic"/>
          <w:color w:val="000000"/>
          <w:spacing w:val="-6"/>
          <w:sz w:val="36"/>
          <w:szCs w:val="36"/>
          <w:rtl/>
        </w:rPr>
        <w:t xml:space="preserve">، وردّ الرجل، الذي أمره بقتل عمرو، وخرج عمرو من عند الأرطبون، فعلم الرومي، بأن عمرًا خدعه، فقال: </w:t>
      </w:r>
      <w:r w:rsidR="005F7568" w:rsidRPr="00E60C02">
        <w:rPr>
          <w:rFonts w:ascii="Traditional Arabic" w:hAnsi="Traditional Arabic" w:cs="Traditional Arabic" w:hint="cs"/>
          <w:color w:val="000000"/>
          <w:spacing w:val="-6"/>
          <w:sz w:val="36"/>
          <w:szCs w:val="36"/>
          <w:rtl/>
        </w:rPr>
        <w:t>"</w:t>
      </w:r>
      <w:r w:rsidR="005F7568" w:rsidRPr="00E60C02">
        <w:rPr>
          <w:rFonts w:ascii="Traditional Arabic" w:hAnsi="Traditional Arabic" w:cs="Traditional Arabic"/>
          <w:color w:val="000000"/>
          <w:spacing w:val="-6"/>
          <w:sz w:val="36"/>
          <w:szCs w:val="36"/>
          <w:rtl/>
        </w:rPr>
        <w:t>خدعني الرجل! هذا أدهى الخلق</w:t>
      </w:r>
      <w:r w:rsidR="005F7568" w:rsidRPr="00E60C02">
        <w:rPr>
          <w:rFonts w:ascii="Traditional Arabic" w:hAnsi="Traditional Arabic" w:cs="Traditional Arabic" w:hint="cs"/>
          <w:color w:val="000000"/>
          <w:spacing w:val="-6"/>
          <w:sz w:val="36"/>
          <w:szCs w:val="36"/>
          <w:rtl/>
        </w:rPr>
        <w:t>"</w:t>
      </w:r>
      <w:r w:rsidRPr="00E60C02">
        <w:rPr>
          <w:rFonts w:ascii="Traditional Arabic" w:hAnsi="Traditional Arabic" w:cs="Traditional Arabic"/>
          <w:color w:val="000000"/>
          <w:spacing w:val="-6"/>
          <w:sz w:val="36"/>
          <w:szCs w:val="36"/>
          <w:rtl/>
        </w:rPr>
        <w:t>.</w:t>
      </w:r>
      <w:r w:rsidRPr="00E60C02">
        <w:rPr>
          <w:rFonts w:ascii="Traditional Arabic" w:hAnsi="Traditional Arabic" w:cs="Traditional Arabic" w:hint="cs"/>
          <w:color w:val="000000"/>
          <w:spacing w:val="-6"/>
          <w:sz w:val="36"/>
          <w:szCs w:val="36"/>
          <w:rtl/>
        </w:rPr>
        <w:t xml:space="preserve"> </w:t>
      </w:r>
      <w:r w:rsidRPr="00E60C02">
        <w:rPr>
          <w:rFonts w:ascii="Traditional Arabic" w:hAnsi="Traditional Arabic" w:cs="Traditional Arabic"/>
          <w:color w:val="000000"/>
          <w:spacing w:val="-6"/>
          <w:sz w:val="36"/>
          <w:szCs w:val="36"/>
          <w:rtl/>
        </w:rPr>
        <w:t xml:space="preserve">وبلغت خديعةُ عمرو، مسامعَ عمر بن الخطاب، فقال: </w:t>
      </w:r>
      <w:r w:rsidR="005F7568" w:rsidRPr="00E60C02">
        <w:rPr>
          <w:rFonts w:ascii="Traditional Arabic" w:hAnsi="Traditional Arabic" w:cs="Traditional Arabic" w:hint="cs"/>
          <w:color w:val="000000"/>
          <w:spacing w:val="-6"/>
          <w:sz w:val="36"/>
          <w:szCs w:val="36"/>
          <w:rtl/>
        </w:rPr>
        <w:t>"</w:t>
      </w:r>
      <w:r w:rsidRPr="00E60C02">
        <w:rPr>
          <w:rFonts w:ascii="Traditional Arabic" w:hAnsi="Traditional Arabic" w:cs="Traditional Arabic"/>
          <w:color w:val="000000"/>
          <w:spacing w:val="-6"/>
          <w:sz w:val="36"/>
          <w:szCs w:val="36"/>
          <w:rtl/>
        </w:rPr>
        <w:t xml:space="preserve">لله </w:t>
      </w:r>
      <w:r w:rsidR="005F7568" w:rsidRPr="00E60C02">
        <w:rPr>
          <w:rFonts w:ascii="Traditional Arabic" w:hAnsi="Traditional Arabic" w:cs="Traditional Arabic"/>
          <w:color w:val="000000"/>
          <w:spacing w:val="-6"/>
          <w:sz w:val="36"/>
          <w:szCs w:val="36"/>
          <w:rtl/>
        </w:rPr>
        <w:t>دَرُّ عمرو!</w:t>
      </w:r>
      <w:r w:rsidR="005F7568" w:rsidRPr="00E60C02">
        <w:rPr>
          <w:rFonts w:ascii="Traditional Arabic" w:hAnsi="Traditional Arabic" w:cs="Traditional Arabic" w:hint="cs"/>
          <w:color w:val="000000"/>
          <w:spacing w:val="-6"/>
          <w:sz w:val="36"/>
          <w:szCs w:val="36"/>
          <w:rtl/>
        </w:rPr>
        <w:t>"</w:t>
      </w:r>
      <w:r w:rsidR="001119CF">
        <w:rPr>
          <w:rFonts w:ascii="Traditional Arabic" w:hAnsi="Traditional Arabic" w:cs="Traditional Arabic" w:hint="cs"/>
          <w:color w:val="000000"/>
          <w:spacing w:val="-6"/>
          <w:sz w:val="36"/>
          <w:szCs w:val="36"/>
          <w:rtl/>
        </w:rPr>
        <w:t>.</w:t>
      </w:r>
    </w:p>
    <w:p w:rsidR="00D37FF7" w:rsidRPr="00D01D7E" w:rsidRDefault="00D37FF7" w:rsidP="00475F4E">
      <w:pPr>
        <w:widowControl w:val="0"/>
        <w:spacing w:after="0" w:line="240" w:lineRule="auto"/>
        <w:ind w:firstLine="567"/>
        <w:jc w:val="lowKashida"/>
        <w:rPr>
          <w:rFonts w:cs="Traditional Arabic"/>
          <w:b/>
          <w:bCs/>
          <w:sz w:val="36"/>
          <w:szCs w:val="36"/>
          <w:rtl/>
        </w:rPr>
      </w:pPr>
      <w:r>
        <w:rPr>
          <w:rFonts w:ascii="Traditional Arabic" w:hAnsi="Traditional Arabic" w:cs="Traditional Arabic" w:hint="cs"/>
          <w:color w:val="000000"/>
          <w:sz w:val="36"/>
          <w:szCs w:val="36"/>
          <w:rtl/>
        </w:rPr>
        <w:t>وكذلك بعث الكتب</w:t>
      </w:r>
      <w:r w:rsidRPr="00D01D7E">
        <w:rPr>
          <w:rFonts w:cs="Traditional Arabic" w:hint="eastAsia"/>
          <w:b/>
          <w:bCs/>
          <w:sz w:val="36"/>
          <w:szCs w:val="36"/>
          <w:rtl/>
        </w:rPr>
        <w:t xml:space="preserve"> </w:t>
      </w:r>
      <w:r>
        <w:rPr>
          <w:rFonts w:cs="Traditional Arabic" w:hint="cs"/>
          <w:sz w:val="36"/>
          <w:szCs w:val="36"/>
          <w:rtl/>
        </w:rPr>
        <w:t>ك</w:t>
      </w:r>
      <w:r w:rsidRPr="00D01D7E">
        <w:rPr>
          <w:rFonts w:cs="Traditional Arabic" w:hint="eastAsia"/>
          <w:sz w:val="36"/>
          <w:szCs w:val="36"/>
          <w:rtl/>
        </w:rPr>
        <w:t>كتاب</w:t>
      </w:r>
      <w:r w:rsidRPr="00D01D7E">
        <w:rPr>
          <w:rFonts w:cs="Traditional Arabic"/>
          <w:sz w:val="36"/>
          <w:szCs w:val="36"/>
          <w:rtl/>
        </w:rPr>
        <w:t xml:space="preserve"> </w:t>
      </w:r>
      <w:r w:rsidRPr="00D01D7E">
        <w:rPr>
          <w:rFonts w:cs="Traditional Arabic" w:hint="eastAsia"/>
          <w:sz w:val="36"/>
          <w:szCs w:val="36"/>
          <w:rtl/>
        </w:rPr>
        <w:t>رسول</w:t>
      </w:r>
      <w:r w:rsidRPr="00D01D7E">
        <w:rPr>
          <w:rFonts w:cs="Traditional Arabic"/>
          <w:sz w:val="36"/>
          <w:szCs w:val="36"/>
          <w:rtl/>
        </w:rPr>
        <w:t xml:space="preserve"> </w:t>
      </w:r>
      <w:r w:rsidRPr="00D01D7E">
        <w:rPr>
          <w:rFonts w:cs="Traditional Arabic" w:hint="eastAsia"/>
          <w:sz w:val="36"/>
          <w:szCs w:val="36"/>
          <w:rtl/>
        </w:rPr>
        <w:t>الله</w:t>
      </w:r>
      <w:r w:rsidRPr="00D01D7E">
        <w:rPr>
          <w:rFonts w:cs="Traditional Arabic"/>
          <w:sz w:val="36"/>
          <w:szCs w:val="36"/>
          <w:rtl/>
        </w:rPr>
        <w:t xml:space="preserve"> </w:t>
      </w:r>
      <w:r w:rsidR="005F7568">
        <w:rPr>
          <w:rFonts w:ascii="Traditional Arabic" w:hAnsi="Traditional Arabic" w:cs="Traditional Arabic"/>
          <w:color w:val="000000"/>
          <w:sz w:val="36"/>
          <w:szCs w:val="36"/>
        </w:rPr>
        <w:sym w:font="AGA Arabesque" w:char="F072"/>
      </w:r>
      <w:r w:rsidRPr="00D01D7E">
        <w:rPr>
          <w:rFonts w:cs="Traditional Arabic" w:hint="cs"/>
          <w:sz w:val="36"/>
          <w:szCs w:val="36"/>
          <w:rtl/>
        </w:rPr>
        <w:t xml:space="preserve"> ، إلى هرقل</w:t>
      </w:r>
      <w:r>
        <w:rPr>
          <w:rFonts w:cs="Traditional Arabic" w:hint="cs"/>
          <w:sz w:val="36"/>
          <w:szCs w:val="36"/>
          <w:rtl/>
        </w:rPr>
        <w:t xml:space="preserve"> فـ</w:t>
      </w:r>
      <w:r w:rsidRPr="00D01D7E">
        <w:rPr>
          <w:rFonts w:cs="Traditional Arabic" w:hint="cs"/>
          <w:sz w:val="36"/>
          <w:szCs w:val="36"/>
          <w:rtl/>
        </w:rPr>
        <w:t>"</w:t>
      </w:r>
      <w:r w:rsidRPr="00D01D7E">
        <w:rPr>
          <w:rFonts w:cs="Traditional Arabic" w:hint="eastAsia"/>
          <w:sz w:val="36"/>
          <w:szCs w:val="36"/>
          <w:rtl/>
        </w:rPr>
        <w:t>عن</w:t>
      </w:r>
      <w:r w:rsidRPr="00D01D7E">
        <w:rPr>
          <w:rFonts w:cs="Traditional Arabic"/>
          <w:sz w:val="36"/>
          <w:szCs w:val="36"/>
          <w:rtl/>
        </w:rPr>
        <w:t xml:space="preserve"> </w:t>
      </w:r>
      <w:r w:rsidRPr="00D01D7E">
        <w:rPr>
          <w:rFonts w:cs="Traditional Arabic" w:hint="eastAsia"/>
          <w:sz w:val="36"/>
          <w:szCs w:val="36"/>
          <w:rtl/>
        </w:rPr>
        <w:t>ابن</w:t>
      </w:r>
      <w:r w:rsidRPr="00D01D7E">
        <w:rPr>
          <w:rFonts w:cs="Traditional Arabic"/>
          <w:sz w:val="36"/>
          <w:szCs w:val="36"/>
          <w:rtl/>
        </w:rPr>
        <w:t xml:space="preserve"> </w:t>
      </w:r>
      <w:r w:rsidRPr="00D01D7E">
        <w:rPr>
          <w:rFonts w:cs="Traditional Arabic" w:hint="eastAsia"/>
          <w:sz w:val="36"/>
          <w:szCs w:val="36"/>
          <w:rtl/>
        </w:rPr>
        <w:t>عباس</w:t>
      </w:r>
      <w:r w:rsidRPr="00D01D7E">
        <w:rPr>
          <w:rFonts w:cs="Traditional Arabic" w:hint="cs"/>
          <w:sz w:val="36"/>
          <w:szCs w:val="36"/>
          <w:rtl/>
        </w:rPr>
        <w:t xml:space="preserve"> </w:t>
      </w:r>
      <w:r>
        <w:rPr>
          <w:rFonts w:hint="eastAsia"/>
        </w:rPr>
        <w:sym w:font="AGA Arabesque" w:char="F079"/>
      </w:r>
      <w:r w:rsidRPr="00D01D7E">
        <w:rPr>
          <w:rFonts w:cs="Traditional Arabic" w:hint="cs"/>
          <w:sz w:val="36"/>
          <w:szCs w:val="36"/>
          <w:rtl/>
        </w:rPr>
        <w:t xml:space="preserve"> </w:t>
      </w:r>
      <w:r w:rsidRPr="00D01D7E">
        <w:rPr>
          <w:rFonts w:cs="Traditional Arabic" w:hint="eastAsia"/>
          <w:sz w:val="36"/>
          <w:szCs w:val="36"/>
          <w:rtl/>
        </w:rPr>
        <w:t>،</w:t>
      </w:r>
      <w:r w:rsidRPr="00D01D7E">
        <w:rPr>
          <w:rFonts w:cs="Traditional Arabic"/>
          <w:sz w:val="36"/>
          <w:szCs w:val="36"/>
          <w:rtl/>
        </w:rPr>
        <w:t xml:space="preserve"> </w:t>
      </w:r>
      <w:r w:rsidRPr="00D01D7E">
        <w:rPr>
          <w:rFonts w:cs="Traditional Arabic" w:hint="eastAsia"/>
          <w:sz w:val="36"/>
          <w:szCs w:val="36"/>
          <w:rtl/>
        </w:rPr>
        <w:t>عن</w:t>
      </w:r>
      <w:r w:rsidRPr="00D01D7E">
        <w:rPr>
          <w:rFonts w:cs="Traditional Arabic"/>
          <w:sz w:val="36"/>
          <w:szCs w:val="36"/>
          <w:rtl/>
        </w:rPr>
        <w:t xml:space="preserve"> </w:t>
      </w:r>
      <w:r w:rsidRPr="00D01D7E">
        <w:rPr>
          <w:rFonts w:cs="Traditional Arabic" w:hint="eastAsia"/>
          <w:sz w:val="36"/>
          <w:szCs w:val="36"/>
          <w:rtl/>
        </w:rPr>
        <w:t>أبي</w:t>
      </w:r>
      <w:r w:rsidRPr="00D01D7E">
        <w:rPr>
          <w:rFonts w:cs="Traditional Arabic"/>
          <w:sz w:val="36"/>
          <w:szCs w:val="36"/>
          <w:rtl/>
        </w:rPr>
        <w:t xml:space="preserve"> </w:t>
      </w:r>
      <w:r w:rsidRPr="00D01D7E">
        <w:rPr>
          <w:rFonts w:cs="Traditional Arabic" w:hint="eastAsia"/>
          <w:sz w:val="36"/>
          <w:szCs w:val="36"/>
          <w:rtl/>
        </w:rPr>
        <w:t>سفيان</w:t>
      </w:r>
      <w:r w:rsidRPr="00D01D7E">
        <w:rPr>
          <w:rFonts w:cs="Traditional Arabic"/>
          <w:sz w:val="36"/>
          <w:szCs w:val="36"/>
          <w:rtl/>
        </w:rPr>
        <w:t xml:space="preserve"> </w:t>
      </w:r>
      <w:r w:rsidRPr="00D01D7E">
        <w:rPr>
          <w:rFonts w:cs="Traditional Arabic" w:hint="eastAsia"/>
          <w:sz w:val="36"/>
          <w:szCs w:val="36"/>
          <w:rtl/>
        </w:rPr>
        <w:t>في</w:t>
      </w:r>
      <w:r w:rsidRPr="00D01D7E">
        <w:rPr>
          <w:rFonts w:cs="Traditional Arabic"/>
          <w:sz w:val="36"/>
          <w:szCs w:val="36"/>
          <w:rtl/>
        </w:rPr>
        <w:t xml:space="preserve"> </w:t>
      </w:r>
      <w:r w:rsidRPr="00D01D7E">
        <w:rPr>
          <w:rFonts w:cs="Traditional Arabic" w:hint="eastAsia"/>
          <w:sz w:val="36"/>
          <w:szCs w:val="36"/>
          <w:rtl/>
        </w:rPr>
        <w:t>قصته</w:t>
      </w:r>
      <w:r w:rsidRPr="00D01D7E">
        <w:rPr>
          <w:rFonts w:cs="Traditional Arabic"/>
          <w:sz w:val="36"/>
          <w:szCs w:val="36"/>
          <w:rtl/>
        </w:rPr>
        <w:t xml:space="preserve"> </w:t>
      </w:r>
      <w:r w:rsidRPr="00D01D7E">
        <w:rPr>
          <w:rFonts w:cs="Traditional Arabic" w:hint="eastAsia"/>
          <w:sz w:val="36"/>
          <w:szCs w:val="36"/>
          <w:rtl/>
        </w:rPr>
        <w:t>حين</w:t>
      </w:r>
      <w:r w:rsidRPr="00D01D7E">
        <w:rPr>
          <w:rFonts w:cs="Traditional Arabic"/>
          <w:sz w:val="36"/>
          <w:szCs w:val="36"/>
          <w:rtl/>
        </w:rPr>
        <w:t xml:space="preserve"> </w:t>
      </w:r>
      <w:r w:rsidRPr="00D01D7E">
        <w:rPr>
          <w:rFonts w:cs="Traditional Arabic" w:hint="eastAsia"/>
          <w:sz w:val="36"/>
          <w:szCs w:val="36"/>
          <w:rtl/>
        </w:rPr>
        <w:t>دخل</w:t>
      </w:r>
      <w:r w:rsidRPr="00D01D7E">
        <w:rPr>
          <w:rFonts w:cs="Traditional Arabic"/>
          <w:sz w:val="36"/>
          <w:szCs w:val="36"/>
          <w:rtl/>
        </w:rPr>
        <w:t xml:space="preserve"> </w:t>
      </w:r>
      <w:r w:rsidRPr="00D01D7E">
        <w:rPr>
          <w:rFonts w:cs="Traditional Arabic" w:hint="eastAsia"/>
          <w:sz w:val="36"/>
          <w:szCs w:val="36"/>
          <w:rtl/>
        </w:rPr>
        <w:t>على</w:t>
      </w:r>
      <w:r w:rsidRPr="00D01D7E">
        <w:rPr>
          <w:rFonts w:cs="Traditional Arabic"/>
          <w:sz w:val="36"/>
          <w:szCs w:val="36"/>
          <w:rtl/>
        </w:rPr>
        <w:t xml:space="preserve"> </w:t>
      </w:r>
      <w:r w:rsidRPr="00D01D7E">
        <w:rPr>
          <w:rFonts w:cs="Traditional Arabic" w:hint="eastAsia"/>
          <w:sz w:val="36"/>
          <w:szCs w:val="36"/>
          <w:rtl/>
        </w:rPr>
        <w:t>قيصر،</w:t>
      </w:r>
      <w:r w:rsidRPr="00D01D7E">
        <w:rPr>
          <w:rFonts w:cs="Traditional Arabic"/>
          <w:sz w:val="36"/>
          <w:szCs w:val="36"/>
          <w:rtl/>
        </w:rPr>
        <w:t xml:space="preserve"> </w:t>
      </w:r>
      <w:r w:rsidRPr="00D01D7E">
        <w:rPr>
          <w:rFonts w:cs="Traditional Arabic" w:hint="eastAsia"/>
          <w:sz w:val="36"/>
          <w:szCs w:val="36"/>
          <w:rtl/>
        </w:rPr>
        <w:t>فسأله</w:t>
      </w:r>
      <w:r w:rsidRPr="00D01D7E">
        <w:rPr>
          <w:rFonts w:cs="Traditional Arabic"/>
          <w:sz w:val="36"/>
          <w:szCs w:val="36"/>
          <w:rtl/>
        </w:rPr>
        <w:t xml:space="preserve"> </w:t>
      </w:r>
      <w:r w:rsidRPr="00D01D7E">
        <w:rPr>
          <w:rFonts w:cs="Traditional Arabic" w:hint="eastAsia"/>
          <w:sz w:val="36"/>
          <w:szCs w:val="36"/>
          <w:rtl/>
        </w:rPr>
        <w:t>عن</w:t>
      </w:r>
      <w:r w:rsidRPr="00D01D7E">
        <w:rPr>
          <w:rFonts w:cs="Traditional Arabic"/>
          <w:sz w:val="36"/>
          <w:szCs w:val="36"/>
          <w:rtl/>
        </w:rPr>
        <w:t xml:space="preserve"> </w:t>
      </w:r>
      <w:r w:rsidRPr="00D01D7E">
        <w:rPr>
          <w:rFonts w:cs="Traditional Arabic" w:hint="eastAsia"/>
          <w:sz w:val="36"/>
          <w:szCs w:val="36"/>
          <w:rtl/>
        </w:rPr>
        <w:t>نسب</w:t>
      </w:r>
      <w:r w:rsidRPr="00D01D7E">
        <w:rPr>
          <w:rFonts w:cs="Traditional Arabic"/>
          <w:sz w:val="36"/>
          <w:szCs w:val="36"/>
          <w:rtl/>
        </w:rPr>
        <w:t xml:space="preserve"> </w:t>
      </w:r>
      <w:r w:rsidRPr="00D01D7E">
        <w:rPr>
          <w:rFonts w:cs="Traditional Arabic" w:hint="eastAsia"/>
          <w:sz w:val="36"/>
          <w:szCs w:val="36"/>
          <w:rtl/>
        </w:rPr>
        <w:t>رسول</w:t>
      </w:r>
      <w:r w:rsidRPr="00D01D7E">
        <w:rPr>
          <w:rFonts w:cs="Traditional Arabic"/>
          <w:sz w:val="36"/>
          <w:szCs w:val="36"/>
          <w:rtl/>
        </w:rPr>
        <w:t xml:space="preserve"> </w:t>
      </w:r>
      <w:r w:rsidRPr="00D01D7E">
        <w:rPr>
          <w:rFonts w:cs="Traditional Arabic" w:hint="eastAsia"/>
          <w:sz w:val="36"/>
          <w:szCs w:val="36"/>
          <w:rtl/>
        </w:rPr>
        <w:t>الله</w:t>
      </w:r>
      <w:r w:rsidRPr="00D01D7E">
        <w:rPr>
          <w:rFonts w:cs="Traditional Arabic"/>
          <w:sz w:val="36"/>
          <w:szCs w:val="36"/>
          <w:rtl/>
        </w:rPr>
        <w:t xml:space="preserve"> </w:t>
      </w:r>
      <w:r w:rsidR="005F7568">
        <w:rPr>
          <w:rFonts w:ascii="Traditional Arabic" w:hAnsi="Traditional Arabic" w:cs="Traditional Arabic"/>
          <w:color w:val="000000"/>
          <w:sz w:val="36"/>
          <w:szCs w:val="36"/>
        </w:rPr>
        <w:sym w:font="AGA Arabesque" w:char="F072"/>
      </w:r>
      <w:r w:rsidR="005F7568">
        <w:rPr>
          <w:rFonts w:cs="Traditional Arabic" w:hint="cs"/>
          <w:sz w:val="36"/>
          <w:szCs w:val="36"/>
          <w:rtl/>
        </w:rPr>
        <w:t xml:space="preserve"> </w:t>
      </w:r>
      <w:r w:rsidRPr="00D01D7E">
        <w:rPr>
          <w:rFonts w:cs="Traditional Arabic" w:hint="eastAsia"/>
          <w:sz w:val="36"/>
          <w:szCs w:val="36"/>
          <w:rtl/>
        </w:rPr>
        <w:t>،</w:t>
      </w:r>
      <w:r w:rsidRPr="00D01D7E">
        <w:rPr>
          <w:rFonts w:cs="Traditional Arabic"/>
          <w:sz w:val="36"/>
          <w:szCs w:val="36"/>
          <w:rtl/>
        </w:rPr>
        <w:t xml:space="preserve"> </w:t>
      </w:r>
      <w:r w:rsidRPr="00D01D7E">
        <w:rPr>
          <w:rFonts w:cs="Traditional Arabic" w:hint="eastAsia"/>
          <w:sz w:val="36"/>
          <w:szCs w:val="36"/>
          <w:rtl/>
        </w:rPr>
        <w:t>وعن</w:t>
      </w:r>
      <w:r w:rsidRPr="00D01D7E">
        <w:rPr>
          <w:rFonts w:cs="Traditional Arabic"/>
          <w:sz w:val="36"/>
          <w:szCs w:val="36"/>
          <w:rtl/>
        </w:rPr>
        <w:t xml:space="preserve"> </w:t>
      </w:r>
      <w:r w:rsidRPr="00D01D7E">
        <w:rPr>
          <w:rFonts w:cs="Traditional Arabic" w:hint="eastAsia"/>
          <w:sz w:val="36"/>
          <w:szCs w:val="36"/>
          <w:rtl/>
        </w:rPr>
        <w:t>صفته</w:t>
      </w:r>
      <w:r w:rsidRPr="00D01D7E">
        <w:rPr>
          <w:rFonts w:cs="Traditional Arabic"/>
          <w:sz w:val="36"/>
          <w:szCs w:val="36"/>
          <w:rtl/>
        </w:rPr>
        <w:t xml:space="preserve"> </w:t>
      </w:r>
      <w:r w:rsidRPr="00D01D7E">
        <w:rPr>
          <w:rFonts w:cs="Traditional Arabic" w:hint="eastAsia"/>
          <w:sz w:val="36"/>
          <w:szCs w:val="36"/>
          <w:rtl/>
        </w:rPr>
        <w:t>ونعته</w:t>
      </w:r>
      <w:r w:rsidRPr="00D01D7E">
        <w:rPr>
          <w:rFonts w:cs="Traditional Arabic"/>
          <w:sz w:val="36"/>
          <w:szCs w:val="36"/>
          <w:rtl/>
        </w:rPr>
        <w:t xml:space="preserve"> </w:t>
      </w:r>
      <w:r w:rsidRPr="00D01D7E">
        <w:rPr>
          <w:rFonts w:cs="Traditional Arabic" w:hint="eastAsia"/>
          <w:sz w:val="36"/>
          <w:szCs w:val="36"/>
          <w:rtl/>
        </w:rPr>
        <w:t>وما</w:t>
      </w:r>
      <w:r w:rsidRPr="00D01D7E">
        <w:rPr>
          <w:rFonts w:cs="Traditional Arabic"/>
          <w:sz w:val="36"/>
          <w:szCs w:val="36"/>
          <w:rtl/>
        </w:rPr>
        <w:t xml:space="preserve"> </w:t>
      </w:r>
      <w:r w:rsidRPr="00D01D7E">
        <w:rPr>
          <w:rFonts w:cs="Traditional Arabic" w:hint="eastAsia"/>
          <w:sz w:val="36"/>
          <w:szCs w:val="36"/>
          <w:rtl/>
        </w:rPr>
        <w:t>يدعو</w:t>
      </w:r>
      <w:r w:rsidRPr="00D01D7E">
        <w:rPr>
          <w:rFonts w:cs="Traditional Arabic"/>
          <w:sz w:val="36"/>
          <w:szCs w:val="36"/>
          <w:rtl/>
        </w:rPr>
        <w:t xml:space="preserve"> </w:t>
      </w:r>
      <w:r w:rsidRPr="00D01D7E">
        <w:rPr>
          <w:rFonts w:cs="Traditional Arabic" w:hint="eastAsia"/>
          <w:sz w:val="36"/>
          <w:szCs w:val="36"/>
          <w:rtl/>
        </w:rPr>
        <w:t>إليه،</w:t>
      </w:r>
      <w:r w:rsidRPr="00D01D7E">
        <w:rPr>
          <w:rFonts w:cs="Traditional Arabic"/>
          <w:sz w:val="36"/>
          <w:szCs w:val="36"/>
          <w:rtl/>
        </w:rPr>
        <w:t xml:space="preserve"> </w:t>
      </w:r>
      <w:r w:rsidRPr="00D01D7E">
        <w:rPr>
          <w:rFonts w:cs="Traditional Arabic" w:hint="eastAsia"/>
          <w:sz w:val="36"/>
          <w:szCs w:val="36"/>
          <w:rtl/>
        </w:rPr>
        <w:t>فأخبره</w:t>
      </w:r>
      <w:r w:rsidRPr="00D01D7E">
        <w:rPr>
          <w:rFonts w:cs="Traditional Arabic"/>
          <w:sz w:val="36"/>
          <w:szCs w:val="36"/>
          <w:rtl/>
        </w:rPr>
        <w:t xml:space="preserve"> </w:t>
      </w:r>
      <w:r w:rsidRPr="00D01D7E">
        <w:rPr>
          <w:rFonts w:cs="Traditional Arabic" w:hint="eastAsia"/>
          <w:sz w:val="36"/>
          <w:szCs w:val="36"/>
          <w:rtl/>
        </w:rPr>
        <w:t>بجميع</w:t>
      </w:r>
      <w:r w:rsidRPr="00D01D7E">
        <w:rPr>
          <w:rFonts w:cs="Traditional Arabic"/>
          <w:sz w:val="36"/>
          <w:szCs w:val="36"/>
          <w:rtl/>
        </w:rPr>
        <w:t xml:space="preserve"> </w:t>
      </w:r>
      <w:r w:rsidRPr="00D01D7E">
        <w:rPr>
          <w:rFonts w:cs="Traditional Arabic" w:hint="eastAsia"/>
          <w:sz w:val="36"/>
          <w:szCs w:val="36"/>
          <w:rtl/>
        </w:rPr>
        <w:t>ذلك</w:t>
      </w:r>
      <w:r w:rsidRPr="00D01D7E">
        <w:rPr>
          <w:rFonts w:cs="Traditional Arabic"/>
          <w:sz w:val="36"/>
          <w:szCs w:val="36"/>
          <w:rtl/>
        </w:rPr>
        <w:t xml:space="preserve"> </w:t>
      </w:r>
      <w:r w:rsidRPr="00D01D7E">
        <w:rPr>
          <w:rFonts w:cs="Traditional Arabic" w:hint="eastAsia"/>
          <w:sz w:val="36"/>
          <w:szCs w:val="36"/>
          <w:rtl/>
        </w:rPr>
        <w:t>على</w:t>
      </w:r>
      <w:r w:rsidRPr="00D01D7E">
        <w:rPr>
          <w:rFonts w:cs="Traditional Arabic"/>
          <w:sz w:val="36"/>
          <w:szCs w:val="36"/>
          <w:rtl/>
        </w:rPr>
        <w:t xml:space="preserve"> </w:t>
      </w:r>
      <w:r w:rsidRPr="00D01D7E">
        <w:rPr>
          <w:rFonts w:cs="Traditional Arabic" w:hint="eastAsia"/>
          <w:sz w:val="36"/>
          <w:szCs w:val="36"/>
          <w:rtl/>
        </w:rPr>
        <w:t>الجلية،</w:t>
      </w:r>
      <w:r w:rsidRPr="00D01D7E">
        <w:rPr>
          <w:rFonts w:cs="Traditional Arabic"/>
          <w:sz w:val="36"/>
          <w:szCs w:val="36"/>
          <w:rtl/>
        </w:rPr>
        <w:t xml:space="preserve"> </w:t>
      </w:r>
      <w:r w:rsidRPr="00D01D7E">
        <w:rPr>
          <w:rFonts w:cs="Traditional Arabic" w:hint="eastAsia"/>
          <w:sz w:val="36"/>
          <w:szCs w:val="36"/>
          <w:rtl/>
        </w:rPr>
        <w:t>مع</w:t>
      </w:r>
      <w:r w:rsidRPr="00D01D7E">
        <w:rPr>
          <w:rFonts w:cs="Traditional Arabic"/>
          <w:sz w:val="36"/>
          <w:szCs w:val="36"/>
          <w:rtl/>
        </w:rPr>
        <w:t xml:space="preserve"> </w:t>
      </w:r>
      <w:r w:rsidRPr="00D01D7E">
        <w:rPr>
          <w:rFonts w:cs="Traditional Arabic" w:hint="eastAsia"/>
          <w:sz w:val="36"/>
          <w:szCs w:val="36"/>
          <w:rtl/>
        </w:rPr>
        <w:t>أن</w:t>
      </w:r>
      <w:r w:rsidRPr="00D01D7E">
        <w:rPr>
          <w:rFonts w:cs="Traditional Arabic"/>
          <w:sz w:val="36"/>
          <w:szCs w:val="36"/>
          <w:rtl/>
        </w:rPr>
        <w:t xml:space="preserve"> </w:t>
      </w:r>
      <w:r w:rsidRPr="00D01D7E">
        <w:rPr>
          <w:rFonts w:cs="Traditional Arabic" w:hint="eastAsia"/>
          <w:sz w:val="36"/>
          <w:szCs w:val="36"/>
          <w:rtl/>
        </w:rPr>
        <w:t>أبا</w:t>
      </w:r>
      <w:r w:rsidRPr="00D01D7E">
        <w:rPr>
          <w:rFonts w:cs="Traditional Arabic"/>
          <w:sz w:val="36"/>
          <w:szCs w:val="36"/>
          <w:rtl/>
        </w:rPr>
        <w:t xml:space="preserve"> </w:t>
      </w:r>
      <w:r w:rsidRPr="00D01D7E">
        <w:rPr>
          <w:rFonts w:cs="Traditional Arabic" w:hint="eastAsia"/>
          <w:sz w:val="36"/>
          <w:szCs w:val="36"/>
          <w:rtl/>
        </w:rPr>
        <w:t>سفيان</w:t>
      </w:r>
      <w:r w:rsidRPr="00D01D7E">
        <w:rPr>
          <w:rFonts w:cs="Traditional Arabic"/>
          <w:sz w:val="36"/>
          <w:szCs w:val="36"/>
          <w:rtl/>
        </w:rPr>
        <w:t xml:space="preserve"> </w:t>
      </w:r>
      <w:r w:rsidRPr="00D01D7E">
        <w:rPr>
          <w:rFonts w:cs="Traditional Arabic" w:hint="eastAsia"/>
          <w:sz w:val="36"/>
          <w:szCs w:val="36"/>
          <w:rtl/>
        </w:rPr>
        <w:t>كان</w:t>
      </w:r>
      <w:r w:rsidRPr="00D01D7E">
        <w:rPr>
          <w:rFonts w:cs="Traditional Arabic"/>
          <w:sz w:val="36"/>
          <w:szCs w:val="36"/>
          <w:rtl/>
        </w:rPr>
        <w:t xml:space="preserve"> </w:t>
      </w:r>
      <w:r w:rsidRPr="00D01D7E">
        <w:rPr>
          <w:rFonts w:cs="Traditional Arabic" w:hint="eastAsia"/>
          <w:sz w:val="36"/>
          <w:szCs w:val="36"/>
          <w:rtl/>
        </w:rPr>
        <w:t>إذ</w:t>
      </w:r>
      <w:r w:rsidRPr="00D01D7E">
        <w:rPr>
          <w:rFonts w:cs="Traditional Arabic"/>
          <w:sz w:val="36"/>
          <w:szCs w:val="36"/>
          <w:rtl/>
        </w:rPr>
        <w:t xml:space="preserve"> </w:t>
      </w:r>
      <w:r w:rsidRPr="00D01D7E">
        <w:rPr>
          <w:rFonts w:cs="Traditional Arabic" w:hint="eastAsia"/>
          <w:sz w:val="36"/>
          <w:szCs w:val="36"/>
          <w:rtl/>
        </w:rPr>
        <w:t>ذاك</w:t>
      </w:r>
      <w:r w:rsidRPr="00D01D7E">
        <w:rPr>
          <w:rFonts w:cs="Traditional Arabic"/>
          <w:sz w:val="36"/>
          <w:szCs w:val="36"/>
          <w:rtl/>
        </w:rPr>
        <w:t xml:space="preserve"> </w:t>
      </w:r>
      <w:r w:rsidRPr="00D01D7E">
        <w:rPr>
          <w:rFonts w:cs="Traditional Arabic" w:hint="eastAsia"/>
          <w:sz w:val="36"/>
          <w:szCs w:val="36"/>
          <w:rtl/>
        </w:rPr>
        <w:t>مشركاً،</w:t>
      </w:r>
      <w:r w:rsidRPr="00D01D7E">
        <w:rPr>
          <w:rFonts w:cs="Traditional Arabic"/>
          <w:sz w:val="36"/>
          <w:szCs w:val="36"/>
          <w:rtl/>
        </w:rPr>
        <w:t xml:space="preserve"> </w:t>
      </w:r>
      <w:r w:rsidRPr="00D01D7E">
        <w:rPr>
          <w:rFonts w:cs="Traditional Arabic" w:hint="eastAsia"/>
          <w:sz w:val="36"/>
          <w:szCs w:val="36"/>
          <w:rtl/>
        </w:rPr>
        <w:t>لم</w:t>
      </w:r>
      <w:r w:rsidRPr="00D01D7E">
        <w:rPr>
          <w:rFonts w:cs="Traditional Arabic"/>
          <w:sz w:val="36"/>
          <w:szCs w:val="36"/>
          <w:rtl/>
        </w:rPr>
        <w:t xml:space="preserve"> </w:t>
      </w:r>
      <w:r w:rsidRPr="00D01D7E">
        <w:rPr>
          <w:rFonts w:cs="Traditional Arabic" w:hint="eastAsia"/>
          <w:sz w:val="36"/>
          <w:szCs w:val="36"/>
          <w:rtl/>
        </w:rPr>
        <w:t>يسلم</w:t>
      </w:r>
      <w:r w:rsidRPr="00D01D7E">
        <w:rPr>
          <w:rFonts w:cs="Traditional Arabic"/>
          <w:sz w:val="36"/>
          <w:szCs w:val="36"/>
          <w:rtl/>
        </w:rPr>
        <w:t xml:space="preserve"> </w:t>
      </w:r>
      <w:r w:rsidRPr="00D01D7E">
        <w:rPr>
          <w:rFonts w:cs="Traditional Arabic" w:hint="eastAsia"/>
          <w:sz w:val="36"/>
          <w:szCs w:val="36"/>
          <w:rtl/>
        </w:rPr>
        <w:t>بعد،</w:t>
      </w:r>
      <w:r w:rsidRPr="00D01D7E">
        <w:rPr>
          <w:rFonts w:cs="Traditional Arabic"/>
          <w:sz w:val="36"/>
          <w:szCs w:val="36"/>
          <w:rtl/>
        </w:rPr>
        <w:t xml:space="preserve"> </w:t>
      </w:r>
      <w:r w:rsidRPr="00D01D7E">
        <w:rPr>
          <w:rFonts w:cs="Traditional Arabic" w:hint="eastAsia"/>
          <w:sz w:val="36"/>
          <w:szCs w:val="36"/>
          <w:rtl/>
        </w:rPr>
        <w:t>وكان</w:t>
      </w:r>
      <w:r w:rsidRPr="00D01D7E">
        <w:rPr>
          <w:rFonts w:cs="Traditional Arabic"/>
          <w:sz w:val="36"/>
          <w:szCs w:val="36"/>
          <w:rtl/>
        </w:rPr>
        <w:t xml:space="preserve"> </w:t>
      </w:r>
      <w:r w:rsidRPr="00D01D7E">
        <w:rPr>
          <w:rFonts w:cs="Traditional Arabic" w:hint="eastAsia"/>
          <w:sz w:val="36"/>
          <w:szCs w:val="36"/>
          <w:rtl/>
        </w:rPr>
        <w:t>ذلك</w:t>
      </w:r>
      <w:r w:rsidRPr="00D01D7E">
        <w:rPr>
          <w:rFonts w:cs="Traditional Arabic"/>
          <w:sz w:val="36"/>
          <w:szCs w:val="36"/>
          <w:rtl/>
        </w:rPr>
        <w:t xml:space="preserve"> </w:t>
      </w:r>
      <w:r w:rsidRPr="00D01D7E">
        <w:rPr>
          <w:rFonts w:cs="Traditional Arabic" w:hint="eastAsia"/>
          <w:sz w:val="36"/>
          <w:szCs w:val="36"/>
          <w:rtl/>
        </w:rPr>
        <w:t>بعد</w:t>
      </w:r>
      <w:r w:rsidRPr="00D01D7E">
        <w:rPr>
          <w:rFonts w:cs="Traditional Arabic"/>
          <w:sz w:val="36"/>
          <w:szCs w:val="36"/>
          <w:rtl/>
        </w:rPr>
        <w:t xml:space="preserve"> </w:t>
      </w:r>
      <w:r w:rsidRPr="00D01D7E">
        <w:rPr>
          <w:rFonts w:cs="Traditional Arabic" w:hint="eastAsia"/>
          <w:sz w:val="36"/>
          <w:szCs w:val="36"/>
          <w:rtl/>
        </w:rPr>
        <w:t>صلح</w:t>
      </w:r>
      <w:r w:rsidRPr="00D01D7E">
        <w:rPr>
          <w:rFonts w:cs="Traditional Arabic"/>
          <w:sz w:val="36"/>
          <w:szCs w:val="36"/>
          <w:rtl/>
        </w:rPr>
        <w:t xml:space="preserve"> </w:t>
      </w:r>
      <w:r w:rsidRPr="00D01D7E">
        <w:rPr>
          <w:rFonts w:cs="Traditional Arabic" w:hint="eastAsia"/>
          <w:sz w:val="36"/>
          <w:szCs w:val="36"/>
          <w:rtl/>
        </w:rPr>
        <w:t>الحديبية</w:t>
      </w:r>
      <w:r w:rsidRPr="00D01D7E">
        <w:rPr>
          <w:rFonts w:cs="Traditional Arabic"/>
          <w:sz w:val="36"/>
          <w:szCs w:val="36"/>
          <w:rtl/>
        </w:rPr>
        <w:t xml:space="preserve"> </w:t>
      </w:r>
      <w:r w:rsidRPr="00D01D7E">
        <w:rPr>
          <w:rFonts w:cs="Traditional Arabic" w:hint="eastAsia"/>
          <w:sz w:val="36"/>
          <w:szCs w:val="36"/>
          <w:rtl/>
        </w:rPr>
        <w:t>وقبل</w:t>
      </w:r>
      <w:r w:rsidRPr="00D01D7E">
        <w:rPr>
          <w:rFonts w:cs="Traditional Arabic"/>
          <w:sz w:val="36"/>
          <w:szCs w:val="36"/>
          <w:rtl/>
        </w:rPr>
        <w:t xml:space="preserve"> </w:t>
      </w:r>
      <w:r w:rsidRPr="00D01D7E">
        <w:rPr>
          <w:rFonts w:cs="Traditional Arabic" w:hint="eastAsia"/>
          <w:sz w:val="36"/>
          <w:szCs w:val="36"/>
          <w:rtl/>
        </w:rPr>
        <w:t>الفتح،</w:t>
      </w:r>
      <w:r w:rsidRPr="00D01D7E">
        <w:rPr>
          <w:rFonts w:cs="Traditional Arabic"/>
          <w:sz w:val="36"/>
          <w:szCs w:val="36"/>
          <w:rtl/>
        </w:rPr>
        <w:t xml:space="preserve"> </w:t>
      </w:r>
      <w:r w:rsidRPr="00D01D7E">
        <w:rPr>
          <w:rFonts w:cs="Traditional Arabic" w:hint="eastAsia"/>
          <w:sz w:val="36"/>
          <w:szCs w:val="36"/>
          <w:rtl/>
        </w:rPr>
        <w:t>كما</w:t>
      </w:r>
      <w:r w:rsidRPr="00D01D7E">
        <w:rPr>
          <w:rFonts w:cs="Traditional Arabic"/>
          <w:sz w:val="36"/>
          <w:szCs w:val="36"/>
          <w:rtl/>
        </w:rPr>
        <w:t xml:space="preserve"> </w:t>
      </w:r>
      <w:r w:rsidRPr="00D01D7E">
        <w:rPr>
          <w:rFonts w:cs="Traditional Arabic" w:hint="eastAsia"/>
          <w:sz w:val="36"/>
          <w:szCs w:val="36"/>
          <w:rtl/>
        </w:rPr>
        <w:t>هو</w:t>
      </w:r>
      <w:r w:rsidRPr="00D01D7E">
        <w:rPr>
          <w:rFonts w:cs="Traditional Arabic"/>
          <w:sz w:val="36"/>
          <w:szCs w:val="36"/>
          <w:rtl/>
        </w:rPr>
        <w:t xml:space="preserve"> </w:t>
      </w:r>
      <w:r w:rsidRPr="00D01D7E">
        <w:rPr>
          <w:rFonts w:cs="Traditional Arabic" w:hint="eastAsia"/>
          <w:sz w:val="36"/>
          <w:szCs w:val="36"/>
          <w:rtl/>
        </w:rPr>
        <w:t>مصرح</w:t>
      </w:r>
      <w:r w:rsidRPr="00D01D7E">
        <w:rPr>
          <w:rFonts w:cs="Traditional Arabic"/>
          <w:sz w:val="36"/>
          <w:szCs w:val="36"/>
          <w:rtl/>
        </w:rPr>
        <w:t xml:space="preserve"> </w:t>
      </w:r>
      <w:r w:rsidRPr="00D01D7E">
        <w:rPr>
          <w:rFonts w:cs="Traditional Arabic" w:hint="eastAsia"/>
          <w:sz w:val="36"/>
          <w:szCs w:val="36"/>
          <w:rtl/>
        </w:rPr>
        <w:t>به</w:t>
      </w:r>
      <w:r w:rsidRPr="00D01D7E">
        <w:rPr>
          <w:rFonts w:cs="Traditional Arabic"/>
          <w:sz w:val="36"/>
          <w:szCs w:val="36"/>
          <w:rtl/>
        </w:rPr>
        <w:t xml:space="preserve"> </w:t>
      </w:r>
      <w:r w:rsidRPr="00D01D7E">
        <w:rPr>
          <w:rFonts w:cs="Traditional Arabic" w:hint="eastAsia"/>
          <w:sz w:val="36"/>
          <w:szCs w:val="36"/>
          <w:rtl/>
        </w:rPr>
        <w:t>في</w:t>
      </w:r>
      <w:r w:rsidRPr="00D01D7E">
        <w:rPr>
          <w:rFonts w:cs="Traditional Arabic"/>
          <w:sz w:val="36"/>
          <w:szCs w:val="36"/>
          <w:rtl/>
        </w:rPr>
        <w:t xml:space="preserve"> </w:t>
      </w:r>
      <w:r w:rsidRPr="00D01D7E">
        <w:rPr>
          <w:rFonts w:cs="Traditional Arabic" w:hint="eastAsia"/>
          <w:sz w:val="36"/>
          <w:szCs w:val="36"/>
          <w:rtl/>
        </w:rPr>
        <w:t>الحديث،</w:t>
      </w:r>
      <w:r w:rsidRPr="00D01D7E">
        <w:rPr>
          <w:rFonts w:cs="Traditional Arabic"/>
          <w:sz w:val="36"/>
          <w:szCs w:val="36"/>
          <w:rtl/>
        </w:rPr>
        <w:t xml:space="preserve"> </w:t>
      </w:r>
      <w:r w:rsidRPr="00D01D7E">
        <w:rPr>
          <w:rFonts w:cs="Traditional Arabic" w:hint="eastAsia"/>
          <w:sz w:val="36"/>
          <w:szCs w:val="36"/>
          <w:rtl/>
        </w:rPr>
        <w:t>ولأنه</w:t>
      </w:r>
      <w:r w:rsidRPr="00D01D7E">
        <w:rPr>
          <w:rFonts w:cs="Traditional Arabic"/>
          <w:sz w:val="36"/>
          <w:szCs w:val="36"/>
          <w:rtl/>
        </w:rPr>
        <w:t xml:space="preserve"> </w:t>
      </w:r>
      <w:r w:rsidRPr="00D01D7E">
        <w:rPr>
          <w:rFonts w:cs="Traditional Arabic" w:hint="eastAsia"/>
          <w:sz w:val="36"/>
          <w:szCs w:val="36"/>
          <w:rtl/>
        </w:rPr>
        <w:t>لما</w:t>
      </w:r>
      <w:r w:rsidRPr="00D01D7E">
        <w:rPr>
          <w:rFonts w:cs="Traditional Arabic"/>
          <w:sz w:val="36"/>
          <w:szCs w:val="36"/>
          <w:rtl/>
        </w:rPr>
        <w:t xml:space="preserve"> </w:t>
      </w:r>
      <w:r w:rsidRPr="00D01D7E">
        <w:rPr>
          <w:rFonts w:cs="Traditional Arabic" w:hint="eastAsia"/>
          <w:sz w:val="36"/>
          <w:szCs w:val="36"/>
          <w:rtl/>
        </w:rPr>
        <w:t>سأله</w:t>
      </w:r>
      <w:r w:rsidRPr="00D01D7E">
        <w:rPr>
          <w:rFonts w:cs="Traditional Arabic"/>
          <w:sz w:val="36"/>
          <w:szCs w:val="36"/>
          <w:rtl/>
        </w:rPr>
        <w:t xml:space="preserve">: </w:t>
      </w:r>
      <w:r w:rsidRPr="00D01D7E">
        <w:rPr>
          <w:rFonts w:cs="Traditional Arabic" w:hint="eastAsia"/>
          <w:sz w:val="36"/>
          <w:szCs w:val="36"/>
          <w:rtl/>
        </w:rPr>
        <w:t>هل</w:t>
      </w:r>
      <w:r w:rsidRPr="00D01D7E">
        <w:rPr>
          <w:rFonts w:cs="Traditional Arabic"/>
          <w:sz w:val="36"/>
          <w:szCs w:val="36"/>
          <w:rtl/>
        </w:rPr>
        <w:t xml:space="preserve"> </w:t>
      </w:r>
      <w:r w:rsidRPr="00D01D7E">
        <w:rPr>
          <w:rFonts w:cs="Traditional Arabic" w:hint="eastAsia"/>
          <w:sz w:val="36"/>
          <w:szCs w:val="36"/>
          <w:rtl/>
        </w:rPr>
        <w:t>يغدر</w:t>
      </w:r>
      <w:r w:rsidRPr="00D01D7E">
        <w:rPr>
          <w:rFonts w:cs="Traditional Arabic"/>
          <w:sz w:val="36"/>
          <w:szCs w:val="36"/>
          <w:rtl/>
        </w:rPr>
        <w:t xml:space="preserve"> </w:t>
      </w:r>
      <w:r w:rsidRPr="00D01D7E">
        <w:rPr>
          <w:rFonts w:cs="Traditional Arabic" w:hint="eastAsia"/>
          <w:sz w:val="36"/>
          <w:szCs w:val="36"/>
          <w:rtl/>
        </w:rPr>
        <w:t>؟</w:t>
      </w:r>
      <w:r w:rsidRPr="00D01D7E">
        <w:rPr>
          <w:rFonts w:cs="Traditional Arabic"/>
          <w:sz w:val="36"/>
          <w:szCs w:val="36"/>
          <w:rtl/>
        </w:rPr>
        <w:t xml:space="preserve"> </w:t>
      </w:r>
      <w:r w:rsidRPr="00D01D7E">
        <w:rPr>
          <w:rFonts w:cs="Traditional Arabic" w:hint="eastAsia"/>
          <w:sz w:val="36"/>
          <w:szCs w:val="36"/>
          <w:rtl/>
        </w:rPr>
        <w:t>قال</w:t>
      </w:r>
      <w:r w:rsidRPr="00D01D7E">
        <w:rPr>
          <w:rFonts w:cs="Traditional Arabic"/>
          <w:sz w:val="36"/>
          <w:szCs w:val="36"/>
          <w:rtl/>
        </w:rPr>
        <w:t xml:space="preserve">: </w:t>
      </w:r>
      <w:r w:rsidRPr="00D01D7E">
        <w:rPr>
          <w:rFonts w:cs="Traditional Arabic" w:hint="eastAsia"/>
          <w:sz w:val="36"/>
          <w:szCs w:val="36"/>
          <w:rtl/>
        </w:rPr>
        <w:t>فقلت</w:t>
      </w:r>
      <w:r w:rsidRPr="00D01D7E">
        <w:rPr>
          <w:rFonts w:cs="Traditional Arabic"/>
          <w:sz w:val="36"/>
          <w:szCs w:val="36"/>
          <w:rtl/>
        </w:rPr>
        <w:t xml:space="preserve">: </w:t>
      </w:r>
      <w:r w:rsidRPr="00D01D7E">
        <w:rPr>
          <w:rFonts w:cs="Traditional Arabic" w:hint="eastAsia"/>
          <w:sz w:val="36"/>
          <w:szCs w:val="36"/>
          <w:rtl/>
        </w:rPr>
        <w:t>لا،</w:t>
      </w:r>
      <w:r w:rsidRPr="00D01D7E">
        <w:rPr>
          <w:rFonts w:cs="Traditional Arabic"/>
          <w:sz w:val="36"/>
          <w:szCs w:val="36"/>
          <w:rtl/>
        </w:rPr>
        <w:t xml:space="preserve"> </w:t>
      </w:r>
      <w:r w:rsidRPr="00D01D7E">
        <w:rPr>
          <w:rFonts w:cs="Traditional Arabic" w:hint="eastAsia"/>
          <w:sz w:val="36"/>
          <w:szCs w:val="36"/>
          <w:rtl/>
        </w:rPr>
        <w:t>ونحن</w:t>
      </w:r>
      <w:r w:rsidRPr="00D01D7E">
        <w:rPr>
          <w:rFonts w:cs="Traditional Arabic"/>
          <w:sz w:val="36"/>
          <w:szCs w:val="36"/>
          <w:rtl/>
        </w:rPr>
        <w:t xml:space="preserve"> </w:t>
      </w:r>
      <w:r w:rsidRPr="00D01D7E">
        <w:rPr>
          <w:rFonts w:cs="Traditional Arabic" w:hint="eastAsia"/>
          <w:sz w:val="36"/>
          <w:szCs w:val="36"/>
          <w:rtl/>
        </w:rPr>
        <w:t>منه</w:t>
      </w:r>
      <w:r w:rsidRPr="00D01D7E">
        <w:rPr>
          <w:rFonts w:cs="Traditional Arabic"/>
          <w:sz w:val="36"/>
          <w:szCs w:val="36"/>
          <w:rtl/>
        </w:rPr>
        <w:t xml:space="preserve"> </w:t>
      </w:r>
      <w:r w:rsidRPr="00D01D7E">
        <w:rPr>
          <w:rFonts w:cs="Traditional Arabic" w:hint="eastAsia"/>
          <w:sz w:val="36"/>
          <w:szCs w:val="36"/>
          <w:rtl/>
        </w:rPr>
        <w:t>في</w:t>
      </w:r>
      <w:r w:rsidRPr="00D01D7E">
        <w:rPr>
          <w:rFonts w:cs="Traditional Arabic"/>
          <w:sz w:val="36"/>
          <w:szCs w:val="36"/>
          <w:rtl/>
        </w:rPr>
        <w:t xml:space="preserve"> </w:t>
      </w:r>
      <w:r w:rsidRPr="00D01D7E">
        <w:rPr>
          <w:rFonts w:cs="Traditional Arabic" w:hint="eastAsia"/>
          <w:sz w:val="36"/>
          <w:szCs w:val="36"/>
          <w:rtl/>
        </w:rPr>
        <w:t>مدة</w:t>
      </w:r>
      <w:r w:rsidRPr="00D01D7E">
        <w:rPr>
          <w:rFonts w:cs="Traditional Arabic"/>
          <w:sz w:val="36"/>
          <w:szCs w:val="36"/>
          <w:rtl/>
        </w:rPr>
        <w:t xml:space="preserve"> </w:t>
      </w:r>
      <w:r w:rsidRPr="00D01D7E">
        <w:rPr>
          <w:rFonts w:cs="Traditional Arabic" w:hint="eastAsia"/>
          <w:sz w:val="36"/>
          <w:szCs w:val="36"/>
          <w:rtl/>
        </w:rPr>
        <w:t>لا</w:t>
      </w:r>
      <w:r w:rsidRPr="00D01D7E">
        <w:rPr>
          <w:rFonts w:cs="Traditional Arabic"/>
          <w:sz w:val="36"/>
          <w:szCs w:val="36"/>
          <w:rtl/>
        </w:rPr>
        <w:t xml:space="preserve"> </w:t>
      </w:r>
      <w:r w:rsidRPr="00D01D7E">
        <w:rPr>
          <w:rFonts w:cs="Traditional Arabic" w:hint="eastAsia"/>
          <w:sz w:val="36"/>
          <w:szCs w:val="36"/>
          <w:rtl/>
        </w:rPr>
        <w:t>ندري</w:t>
      </w:r>
      <w:r w:rsidRPr="00D01D7E">
        <w:rPr>
          <w:rFonts w:cs="Traditional Arabic"/>
          <w:sz w:val="36"/>
          <w:szCs w:val="36"/>
          <w:rtl/>
        </w:rPr>
        <w:t xml:space="preserve"> </w:t>
      </w:r>
      <w:r w:rsidRPr="00D01D7E">
        <w:rPr>
          <w:rFonts w:cs="Traditional Arabic" w:hint="eastAsia"/>
          <w:sz w:val="36"/>
          <w:szCs w:val="36"/>
          <w:rtl/>
        </w:rPr>
        <w:t>ما</w:t>
      </w:r>
      <w:r w:rsidRPr="00D01D7E">
        <w:rPr>
          <w:rFonts w:cs="Traditional Arabic"/>
          <w:sz w:val="36"/>
          <w:szCs w:val="36"/>
          <w:rtl/>
        </w:rPr>
        <w:t xml:space="preserve"> </w:t>
      </w:r>
      <w:r w:rsidRPr="00D01D7E">
        <w:rPr>
          <w:rFonts w:cs="Traditional Arabic" w:hint="eastAsia"/>
          <w:sz w:val="36"/>
          <w:szCs w:val="36"/>
          <w:rtl/>
        </w:rPr>
        <w:t>هو</w:t>
      </w:r>
      <w:r w:rsidRPr="00D01D7E">
        <w:rPr>
          <w:rFonts w:cs="Traditional Arabic"/>
          <w:sz w:val="36"/>
          <w:szCs w:val="36"/>
          <w:rtl/>
        </w:rPr>
        <w:t xml:space="preserve"> </w:t>
      </w:r>
      <w:r w:rsidRPr="00D01D7E">
        <w:rPr>
          <w:rFonts w:cs="Traditional Arabic" w:hint="eastAsia"/>
          <w:sz w:val="36"/>
          <w:szCs w:val="36"/>
          <w:rtl/>
        </w:rPr>
        <w:t>صانع</w:t>
      </w:r>
      <w:r w:rsidRPr="00D01D7E">
        <w:rPr>
          <w:rFonts w:cs="Traditional Arabic"/>
          <w:sz w:val="36"/>
          <w:szCs w:val="36"/>
          <w:rtl/>
        </w:rPr>
        <w:t xml:space="preserve"> </w:t>
      </w:r>
      <w:r w:rsidRPr="00D01D7E">
        <w:rPr>
          <w:rFonts w:cs="Traditional Arabic" w:hint="eastAsia"/>
          <w:sz w:val="36"/>
          <w:szCs w:val="36"/>
          <w:rtl/>
        </w:rPr>
        <w:t>فيها،</w:t>
      </w:r>
      <w:r w:rsidRPr="00D01D7E">
        <w:rPr>
          <w:rFonts w:cs="Traditional Arabic"/>
          <w:sz w:val="36"/>
          <w:szCs w:val="36"/>
          <w:rtl/>
        </w:rPr>
        <w:t xml:space="preserve"> </w:t>
      </w:r>
      <w:r w:rsidRPr="00D01D7E">
        <w:rPr>
          <w:rFonts w:cs="Traditional Arabic" w:hint="eastAsia"/>
          <w:sz w:val="36"/>
          <w:szCs w:val="36"/>
          <w:rtl/>
        </w:rPr>
        <w:t>قال</w:t>
      </w:r>
      <w:r w:rsidRPr="00D01D7E">
        <w:rPr>
          <w:rFonts w:cs="Traditional Arabic"/>
          <w:sz w:val="36"/>
          <w:szCs w:val="36"/>
          <w:rtl/>
        </w:rPr>
        <w:t xml:space="preserve">: </w:t>
      </w:r>
      <w:r w:rsidRPr="00D01D7E">
        <w:rPr>
          <w:rFonts w:cs="Traditional Arabic" w:hint="eastAsia"/>
          <w:sz w:val="36"/>
          <w:szCs w:val="36"/>
          <w:rtl/>
        </w:rPr>
        <w:t>ولم</w:t>
      </w:r>
      <w:r w:rsidRPr="00D01D7E">
        <w:rPr>
          <w:rFonts w:cs="Traditional Arabic"/>
          <w:sz w:val="36"/>
          <w:szCs w:val="36"/>
          <w:rtl/>
        </w:rPr>
        <w:t xml:space="preserve"> </w:t>
      </w:r>
      <w:r w:rsidRPr="00D01D7E">
        <w:rPr>
          <w:rFonts w:cs="Traditional Arabic" w:hint="eastAsia"/>
          <w:sz w:val="36"/>
          <w:szCs w:val="36"/>
          <w:rtl/>
        </w:rPr>
        <w:t>يمكني</w:t>
      </w:r>
      <w:r w:rsidRPr="00D01D7E">
        <w:rPr>
          <w:rFonts w:cs="Traditional Arabic"/>
          <w:sz w:val="36"/>
          <w:szCs w:val="36"/>
          <w:rtl/>
        </w:rPr>
        <w:t xml:space="preserve"> </w:t>
      </w:r>
      <w:r w:rsidRPr="00D01D7E">
        <w:rPr>
          <w:rFonts w:cs="Traditional Arabic" w:hint="eastAsia"/>
          <w:sz w:val="36"/>
          <w:szCs w:val="36"/>
          <w:rtl/>
        </w:rPr>
        <w:t>كلمة</w:t>
      </w:r>
      <w:r w:rsidRPr="00D01D7E">
        <w:rPr>
          <w:rFonts w:cs="Traditional Arabic"/>
          <w:sz w:val="36"/>
          <w:szCs w:val="36"/>
          <w:rtl/>
        </w:rPr>
        <w:t xml:space="preserve"> </w:t>
      </w:r>
      <w:r w:rsidRPr="00D01D7E">
        <w:rPr>
          <w:rFonts w:cs="Traditional Arabic" w:hint="eastAsia"/>
          <w:sz w:val="36"/>
          <w:szCs w:val="36"/>
          <w:rtl/>
        </w:rPr>
        <w:t>أزيد</w:t>
      </w:r>
      <w:r w:rsidRPr="00D01D7E">
        <w:rPr>
          <w:rFonts w:cs="Traditional Arabic"/>
          <w:sz w:val="36"/>
          <w:szCs w:val="36"/>
          <w:rtl/>
        </w:rPr>
        <w:t xml:space="preserve"> </w:t>
      </w:r>
      <w:r w:rsidRPr="00D01D7E">
        <w:rPr>
          <w:rFonts w:cs="Traditional Arabic" w:hint="eastAsia"/>
          <w:sz w:val="36"/>
          <w:szCs w:val="36"/>
          <w:rtl/>
        </w:rPr>
        <w:t>فيها</w:t>
      </w:r>
      <w:r w:rsidRPr="00D01D7E">
        <w:rPr>
          <w:rFonts w:cs="Traditional Arabic"/>
          <w:sz w:val="36"/>
          <w:szCs w:val="36"/>
          <w:rtl/>
        </w:rPr>
        <w:t xml:space="preserve"> </w:t>
      </w:r>
      <w:r w:rsidRPr="00D01D7E">
        <w:rPr>
          <w:rFonts w:cs="Traditional Arabic" w:hint="eastAsia"/>
          <w:sz w:val="36"/>
          <w:szCs w:val="36"/>
          <w:rtl/>
        </w:rPr>
        <w:t>شيئاً</w:t>
      </w:r>
      <w:r w:rsidRPr="00D01D7E">
        <w:rPr>
          <w:rFonts w:cs="Traditional Arabic"/>
          <w:sz w:val="36"/>
          <w:szCs w:val="36"/>
          <w:rtl/>
        </w:rPr>
        <w:t xml:space="preserve"> </w:t>
      </w:r>
      <w:r w:rsidRPr="00D01D7E">
        <w:rPr>
          <w:rFonts w:cs="Traditional Arabic" w:hint="eastAsia"/>
          <w:sz w:val="36"/>
          <w:szCs w:val="36"/>
          <w:rtl/>
        </w:rPr>
        <w:t>سوى</w:t>
      </w:r>
      <w:r w:rsidRPr="00D01D7E">
        <w:rPr>
          <w:rFonts w:cs="Traditional Arabic"/>
          <w:sz w:val="36"/>
          <w:szCs w:val="36"/>
          <w:rtl/>
        </w:rPr>
        <w:t xml:space="preserve"> </w:t>
      </w:r>
      <w:r w:rsidRPr="00D01D7E">
        <w:rPr>
          <w:rFonts w:cs="Traditional Arabic" w:hint="eastAsia"/>
          <w:sz w:val="36"/>
          <w:szCs w:val="36"/>
          <w:rtl/>
        </w:rPr>
        <w:t>هذه،</w:t>
      </w:r>
      <w:r w:rsidRPr="00D01D7E">
        <w:rPr>
          <w:rFonts w:cs="Traditional Arabic"/>
          <w:sz w:val="36"/>
          <w:szCs w:val="36"/>
          <w:rtl/>
        </w:rPr>
        <w:t xml:space="preserve"> </w:t>
      </w:r>
      <w:r w:rsidRPr="00D01D7E">
        <w:rPr>
          <w:rFonts w:cs="Traditional Arabic" w:hint="eastAsia"/>
          <w:sz w:val="36"/>
          <w:szCs w:val="36"/>
          <w:rtl/>
        </w:rPr>
        <w:t>والغرض</w:t>
      </w:r>
      <w:r w:rsidRPr="00D01D7E">
        <w:rPr>
          <w:rFonts w:cs="Traditional Arabic"/>
          <w:sz w:val="36"/>
          <w:szCs w:val="36"/>
          <w:rtl/>
        </w:rPr>
        <w:t xml:space="preserve"> </w:t>
      </w:r>
      <w:r w:rsidRPr="00D01D7E">
        <w:rPr>
          <w:rFonts w:cs="Traditional Arabic" w:hint="eastAsia"/>
          <w:sz w:val="36"/>
          <w:szCs w:val="36"/>
          <w:rtl/>
        </w:rPr>
        <w:t>أنه</w:t>
      </w:r>
      <w:r w:rsidRPr="00D01D7E">
        <w:rPr>
          <w:rFonts w:cs="Traditional Arabic"/>
          <w:sz w:val="36"/>
          <w:szCs w:val="36"/>
          <w:rtl/>
        </w:rPr>
        <w:t xml:space="preserve"> </w:t>
      </w:r>
      <w:r w:rsidRPr="00D01D7E">
        <w:rPr>
          <w:rFonts w:cs="Traditional Arabic" w:hint="eastAsia"/>
          <w:sz w:val="36"/>
          <w:szCs w:val="36"/>
          <w:rtl/>
        </w:rPr>
        <w:t>قال</w:t>
      </w:r>
      <w:r w:rsidRPr="00D01D7E">
        <w:rPr>
          <w:rFonts w:cs="Traditional Arabic"/>
          <w:sz w:val="36"/>
          <w:szCs w:val="36"/>
          <w:rtl/>
        </w:rPr>
        <w:t xml:space="preserve">: </w:t>
      </w:r>
      <w:r w:rsidRPr="00D01D7E">
        <w:rPr>
          <w:rFonts w:cs="Traditional Arabic" w:hint="eastAsia"/>
          <w:sz w:val="36"/>
          <w:szCs w:val="36"/>
          <w:rtl/>
        </w:rPr>
        <w:t>ثم</w:t>
      </w:r>
      <w:r w:rsidRPr="00D01D7E">
        <w:rPr>
          <w:rFonts w:cs="Traditional Arabic"/>
          <w:sz w:val="36"/>
          <w:szCs w:val="36"/>
          <w:rtl/>
        </w:rPr>
        <w:t xml:space="preserve"> </w:t>
      </w:r>
      <w:r w:rsidRPr="00D01D7E">
        <w:rPr>
          <w:rFonts w:cs="Traditional Arabic" w:hint="eastAsia"/>
          <w:sz w:val="36"/>
          <w:szCs w:val="36"/>
          <w:rtl/>
        </w:rPr>
        <w:t>جيء</w:t>
      </w:r>
      <w:r w:rsidRPr="00D01D7E">
        <w:rPr>
          <w:rFonts w:cs="Traditional Arabic"/>
          <w:sz w:val="36"/>
          <w:szCs w:val="36"/>
          <w:rtl/>
        </w:rPr>
        <w:t xml:space="preserve"> </w:t>
      </w:r>
      <w:r w:rsidRPr="00D01D7E">
        <w:rPr>
          <w:rFonts w:cs="Traditional Arabic" w:hint="eastAsia"/>
          <w:sz w:val="36"/>
          <w:szCs w:val="36"/>
          <w:rtl/>
        </w:rPr>
        <w:t>بكتاب</w:t>
      </w:r>
      <w:r w:rsidRPr="00D01D7E">
        <w:rPr>
          <w:rFonts w:cs="Traditional Arabic"/>
          <w:sz w:val="36"/>
          <w:szCs w:val="36"/>
          <w:rtl/>
        </w:rPr>
        <w:t xml:space="preserve"> </w:t>
      </w:r>
      <w:r w:rsidRPr="00D01D7E">
        <w:rPr>
          <w:rFonts w:cs="Traditional Arabic" w:hint="eastAsia"/>
          <w:sz w:val="36"/>
          <w:szCs w:val="36"/>
          <w:rtl/>
        </w:rPr>
        <w:t>رسول</w:t>
      </w:r>
      <w:r w:rsidRPr="00D01D7E">
        <w:rPr>
          <w:rFonts w:cs="Traditional Arabic"/>
          <w:sz w:val="36"/>
          <w:szCs w:val="36"/>
          <w:rtl/>
        </w:rPr>
        <w:t xml:space="preserve"> </w:t>
      </w:r>
      <w:r w:rsidRPr="00D01D7E">
        <w:rPr>
          <w:rFonts w:cs="Traditional Arabic" w:hint="eastAsia"/>
          <w:sz w:val="36"/>
          <w:szCs w:val="36"/>
          <w:rtl/>
        </w:rPr>
        <w:t>الله</w:t>
      </w:r>
      <w:r w:rsidRPr="00D01D7E">
        <w:rPr>
          <w:rFonts w:cs="Traditional Arabic"/>
          <w:sz w:val="36"/>
          <w:szCs w:val="36"/>
          <w:rtl/>
        </w:rPr>
        <w:t xml:space="preserve"> </w:t>
      </w:r>
      <w:r w:rsidR="005F7568">
        <w:rPr>
          <w:rFonts w:ascii="Traditional Arabic" w:hAnsi="Traditional Arabic" w:cs="Traditional Arabic"/>
          <w:color w:val="000000"/>
          <w:sz w:val="36"/>
          <w:szCs w:val="36"/>
        </w:rPr>
        <w:sym w:font="AGA Arabesque" w:char="F072"/>
      </w:r>
      <w:r w:rsidRPr="00D01D7E">
        <w:rPr>
          <w:rFonts w:cs="Traditional Arabic"/>
          <w:sz w:val="36"/>
          <w:szCs w:val="36"/>
          <w:rtl/>
        </w:rPr>
        <w:t xml:space="preserve"> </w:t>
      </w:r>
      <w:r w:rsidRPr="00D01D7E">
        <w:rPr>
          <w:rFonts w:cs="Traditional Arabic" w:hint="eastAsia"/>
          <w:sz w:val="36"/>
          <w:szCs w:val="36"/>
          <w:rtl/>
        </w:rPr>
        <w:t>فقرأه</w:t>
      </w:r>
      <w:r w:rsidRPr="00D01D7E">
        <w:rPr>
          <w:rFonts w:cs="Traditional Arabic"/>
          <w:sz w:val="36"/>
          <w:szCs w:val="36"/>
          <w:rtl/>
        </w:rPr>
        <w:t xml:space="preserve"> </w:t>
      </w:r>
      <w:r w:rsidRPr="00D01D7E">
        <w:rPr>
          <w:rFonts w:cs="Traditional Arabic" w:hint="eastAsia"/>
          <w:sz w:val="36"/>
          <w:szCs w:val="36"/>
          <w:rtl/>
        </w:rPr>
        <w:t>فإذا</w:t>
      </w:r>
      <w:r w:rsidRPr="00D01D7E">
        <w:rPr>
          <w:rFonts w:cs="Traditional Arabic"/>
          <w:sz w:val="36"/>
          <w:szCs w:val="36"/>
          <w:rtl/>
        </w:rPr>
        <w:t xml:space="preserve"> </w:t>
      </w:r>
      <w:r w:rsidRPr="00D01D7E">
        <w:rPr>
          <w:rFonts w:cs="Traditional Arabic" w:hint="eastAsia"/>
          <w:sz w:val="36"/>
          <w:szCs w:val="36"/>
          <w:rtl/>
        </w:rPr>
        <w:t>فيه</w:t>
      </w:r>
      <w:r w:rsidRPr="00D01D7E">
        <w:rPr>
          <w:rFonts w:cs="Traditional Arabic"/>
          <w:sz w:val="36"/>
          <w:szCs w:val="36"/>
          <w:rtl/>
        </w:rPr>
        <w:t>:</w:t>
      </w:r>
    </w:p>
    <w:p w:rsidR="00D37FF7" w:rsidRPr="00D42FE8" w:rsidRDefault="00D37FF7" w:rsidP="00475F4E">
      <w:pPr>
        <w:widowControl w:val="0"/>
        <w:spacing w:after="0" w:line="240" w:lineRule="auto"/>
        <w:ind w:firstLine="567"/>
        <w:jc w:val="both"/>
        <w:rPr>
          <w:rFonts w:ascii="Traditional Arabic" w:hAnsi="Traditional Arabic" w:cs="Traditional Arabic"/>
          <w:b/>
          <w:bCs/>
          <w:sz w:val="36"/>
          <w:szCs w:val="36"/>
          <w:rtl/>
        </w:rPr>
      </w:pPr>
      <w:r w:rsidRPr="007D0AA8">
        <w:rPr>
          <w:rFonts w:cs="Traditional Arabic"/>
          <w:sz w:val="36"/>
          <w:szCs w:val="36"/>
          <w:rtl/>
        </w:rPr>
        <w:t>"</w:t>
      </w:r>
      <w:r w:rsidRPr="007D0AA8">
        <w:rPr>
          <w:rFonts w:cs="Traditional Arabic" w:hint="eastAsia"/>
          <w:sz w:val="36"/>
          <w:szCs w:val="36"/>
          <w:rtl/>
        </w:rPr>
        <w:t>بسم</w:t>
      </w:r>
      <w:r w:rsidRPr="007D0AA8">
        <w:rPr>
          <w:rFonts w:cs="Traditional Arabic"/>
          <w:sz w:val="36"/>
          <w:szCs w:val="36"/>
          <w:rtl/>
        </w:rPr>
        <w:t xml:space="preserve"> </w:t>
      </w:r>
      <w:r w:rsidRPr="007D0AA8">
        <w:rPr>
          <w:rFonts w:cs="Traditional Arabic" w:hint="eastAsia"/>
          <w:sz w:val="36"/>
          <w:szCs w:val="36"/>
          <w:rtl/>
        </w:rPr>
        <w:t>الله</w:t>
      </w:r>
      <w:r w:rsidRPr="007D0AA8">
        <w:rPr>
          <w:rFonts w:cs="Traditional Arabic"/>
          <w:sz w:val="36"/>
          <w:szCs w:val="36"/>
          <w:rtl/>
        </w:rPr>
        <w:t xml:space="preserve"> </w:t>
      </w:r>
      <w:r w:rsidRPr="00E13D30">
        <w:rPr>
          <w:rFonts w:ascii="Traditional Arabic" w:hAnsi="Traditional Arabic" w:cs="Traditional Arabic" w:hint="eastAsia"/>
          <w:sz w:val="36"/>
          <w:szCs w:val="36"/>
          <w:rtl/>
        </w:rPr>
        <w:t>الرحمن</w:t>
      </w:r>
      <w:r w:rsidRPr="007D0AA8">
        <w:rPr>
          <w:rFonts w:cs="Traditional Arabic"/>
          <w:sz w:val="36"/>
          <w:szCs w:val="36"/>
          <w:rtl/>
        </w:rPr>
        <w:t xml:space="preserve"> </w:t>
      </w:r>
      <w:r w:rsidRPr="007D0AA8">
        <w:rPr>
          <w:rFonts w:cs="Traditional Arabic" w:hint="eastAsia"/>
          <w:sz w:val="36"/>
          <w:szCs w:val="36"/>
          <w:rtl/>
        </w:rPr>
        <w:t>الرحيم</w:t>
      </w:r>
      <w:r w:rsidRPr="007D0AA8">
        <w:rPr>
          <w:rFonts w:cs="Traditional Arabic"/>
          <w:sz w:val="36"/>
          <w:szCs w:val="36"/>
          <w:rtl/>
        </w:rPr>
        <w:t xml:space="preserve">. </w:t>
      </w:r>
      <w:r w:rsidRPr="007D0AA8">
        <w:rPr>
          <w:rFonts w:cs="Traditional Arabic" w:hint="eastAsia"/>
          <w:sz w:val="36"/>
          <w:szCs w:val="36"/>
          <w:rtl/>
        </w:rPr>
        <w:t>من</w:t>
      </w:r>
      <w:r w:rsidRPr="007D0AA8">
        <w:rPr>
          <w:rFonts w:cs="Traditional Arabic"/>
          <w:sz w:val="36"/>
          <w:szCs w:val="36"/>
          <w:rtl/>
        </w:rPr>
        <w:t xml:space="preserve"> </w:t>
      </w:r>
      <w:r w:rsidRPr="007D0AA8">
        <w:rPr>
          <w:rFonts w:cs="Traditional Arabic" w:hint="eastAsia"/>
          <w:sz w:val="36"/>
          <w:szCs w:val="36"/>
          <w:rtl/>
        </w:rPr>
        <w:t>محمد</w:t>
      </w:r>
      <w:r w:rsidRPr="007D0AA8">
        <w:rPr>
          <w:rFonts w:cs="Traditional Arabic"/>
          <w:sz w:val="36"/>
          <w:szCs w:val="36"/>
          <w:rtl/>
        </w:rPr>
        <w:t xml:space="preserve"> </w:t>
      </w:r>
      <w:r w:rsidRPr="007D0AA8">
        <w:rPr>
          <w:rFonts w:cs="Traditional Arabic" w:hint="eastAsia"/>
          <w:sz w:val="36"/>
          <w:szCs w:val="36"/>
          <w:rtl/>
        </w:rPr>
        <w:t>رسول</w:t>
      </w:r>
      <w:r w:rsidRPr="007D0AA8">
        <w:rPr>
          <w:rFonts w:cs="Traditional Arabic"/>
          <w:sz w:val="36"/>
          <w:szCs w:val="36"/>
          <w:rtl/>
        </w:rPr>
        <w:t xml:space="preserve"> </w:t>
      </w:r>
      <w:r w:rsidRPr="007D0AA8">
        <w:rPr>
          <w:rFonts w:cs="Traditional Arabic" w:hint="eastAsia"/>
          <w:sz w:val="36"/>
          <w:szCs w:val="36"/>
          <w:rtl/>
        </w:rPr>
        <w:t>الله</w:t>
      </w:r>
      <w:r w:rsidRPr="007D0AA8">
        <w:rPr>
          <w:rFonts w:cs="Traditional Arabic"/>
          <w:sz w:val="36"/>
          <w:szCs w:val="36"/>
          <w:rtl/>
        </w:rPr>
        <w:t xml:space="preserve"> </w:t>
      </w:r>
      <w:r w:rsidRPr="007D0AA8">
        <w:rPr>
          <w:rFonts w:cs="Traditional Arabic" w:hint="eastAsia"/>
          <w:sz w:val="36"/>
          <w:szCs w:val="36"/>
          <w:rtl/>
        </w:rPr>
        <w:t>إلى</w:t>
      </w:r>
      <w:r w:rsidRPr="007D0AA8">
        <w:rPr>
          <w:rFonts w:cs="Traditional Arabic"/>
          <w:sz w:val="36"/>
          <w:szCs w:val="36"/>
          <w:rtl/>
        </w:rPr>
        <w:t xml:space="preserve"> </w:t>
      </w:r>
      <w:r w:rsidRPr="007D0AA8">
        <w:rPr>
          <w:rFonts w:cs="Traditional Arabic" w:hint="eastAsia"/>
          <w:sz w:val="36"/>
          <w:szCs w:val="36"/>
          <w:rtl/>
        </w:rPr>
        <w:t>هرقل</w:t>
      </w:r>
      <w:r w:rsidRPr="007D0AA8">
        <w:rPr>
          <w:rFonts w:cs="Traditional Arabic"/>
          <w:sz w:val="36"/>
          <w:szCs w:val="36"/>
          <w:rtl/>
        </w:rPr>
        <w:t xml:space="preserve"> </w:t>
      </w:r>
      <w:r w:rsidRPr="007D0AA8">
        <w:rPr>
          <w:rFonts w:cs="Traditional Arabic" w:hint="eastAsia"/>
          <w:sz w:val="36"/>
          <w:szCs w:val="36"/>
          <w:rtl/>
        </w:rPr>
        <w:t>عظيم</w:t>
      </w:r>
      <w:r w:rsidRPr="007D0AA8">
        <w:rPr>
          <w:rFonts w:cs="Traditional Arabic"/>
          <w:sz w:val="36"/>
          <w:szCs w:val="36"/>
          <w:rtl/>
        </w:rPr>
        <w:t xml:space="preserve"> </w:t>
      </w:r>
      <w:r w:rsidRPr="007D0AA8">
        <w:rPr>
          <w:rFonts w:cs="Traditional Arabic" w:hint="eastAsia"/>
          <w:sz w:val="36"/>
          <w:szCs w:val="36"/>
          <w:rtl/>
        </w:rPr>
        <w:t>الروم،</w:t>
      </w:r>
      <w:r w:rsidRPr="007D0AA8">
        <w:rPr>
          <w:rFonts w:cs="Traditional Arabic"/>
          <w:sz w:val="36"/>
          <w:szCs w:val="36"/>
          <w:rtl/>
        </w:rPr>
        <w:t xml:space="preserve"> </w:t>
      </w:r>
      <w:r w:rsidRPr="007D0AA8">
        <w:rPr>
          <w:rFonts w:cs="Traditional Arabic" w:hint="eastAsia"/>
          <w:sz w:val="36"/>
          <w:szCs w:val="36"/>
          <w:rtl/>
        </w:rPr>
        <w:t>سلام</w:t>
      </w:r>
      <w:r w:rsidRPr="007D0AA8">
        <w:rPr>
          <w:rFonts w:cs="Traditional Arabic"/>
          <w:sz w:val="36"/>
          <w:szCs w:val="36"/>
          <w:rtl/>
        </w:rPr>
        <w:t xml:space="preserve"> </w:t>
      </w:r>
      <w:r w:rsidRPr="007D0AA8">
        <w:rPr>
          <w:rFonts w:cs="Traditional Arabic" w:hint="eastAsia"/>
          <w:sz w:val="36"/>
          <w:szCs w:val="36"/>
          <w:rtl/>
        </w:rPr>
        <w:t>على</w:t>
      </w:r>
      <w:r w:rsidRPr="007D0AA8">
        <w:rPr>
          <w:rFonts w:cs="Traditional Arabic"/>
          <w:sz w:val="36"/>
          <w:szCs w:val="36"/>
          <w:rtl/>
        </w:rPr>
        <w:t xml:space="preserve"> </w:t>
      </w:r>
      <w:r w:rsidRPr="007D0AA8">
        <w:rPr>
          <w:rFonts w:cs="Traditional Arabic" w:hint="eastAsia"/>
          <w:sz w:val="36"/>
          <w:szCs w:val="36"/>
          <w:rtl/>
        </w:rPr>
        <w:t>من</w:t>
      </w:r>
      <w:r w:rsidRPr="007D0AA8">
        <w:rPr>
          <w:rFonts w:cs="Traditional Arabic"/>
          <w:sz w:val="36"/>
          <w:szCs w:val="36"/>
          <w:rtl/>
        </w:rPr>
        <w:t xml:space="preserve"> </w:t>
      </w:r>
      <w:r w:rsidRPr="007D0AA8">
        <w:rPr>
          <w:rFonts w:cs="Traditional Arabic" w:hint="eastAsia"/>
          <w:sz w:val="36"/>
          <w:szCs w:val="36"/>
          <w:rtl/>
        </w:rPr>
        <w:t>اتبع</w:t>
      </w:r>
      <w:r w:rsidRPr="007D0AA8">
        <w:rPr>
          <w:rFonts w:cs="Traditional Arabic"/>
          <w:sz w:val="36"/>
          <w:szCs w:val="36"/>
          <w:rtl/>
        </w:rPr>
        <w:t xml:space="preserve"> </w:t>
      </w:r>
      <w:r w:rsidRPr="007D0AA8">
        <w:rPr>
          <w:rFonts w:cs="Traditional Arabic" w:hint="eastAsia"/>
          <w:sz w:val="36"/>
          <w:szCs w:val="36"/>
          <w:rtl/>
        </w:rPr>
        <w:t>الهدى،</w:t>
      </w:r>
      <w:r w:rsidRPr="007D0AA8">
        <w:rPr>
          <w:rFonts w:cs="Traditional Arabic"/>
          <w:sz w:val="36"/>
          <w:szCs w:val="36"/>
          <w:rtl/>
        </w:rPr>
        <w:t xml:space="preserve"> </w:t>
      </w:r>
      <w:r w:rsidRPr="007D0AA8">
        <w:rPr>
          <w:rFonts w:cs="Traditional Arabic" w:hint="eastAsia"/>
          <w:sz w:val="36"/>
          <w:szCs w:val="36"/>
          <w:rtl/>
        </w:rPr>
        <w:t>أما</w:t>
      </w:r>
      <w:r w:rsidRPr="007D0AA8">
        <w:rPr>
          <w:rFonts w:cs="Traditional Arabic"/>
          <w:sz w:val="36"/>
          <w:szCs w:val="36"/>
          <w:rtl/>
        </w:rPr>
        <w:t xml:space="preserve"> </w:t>
      </w:r>
      <w:r w:rsidRPr="007D0AA8">
        <w:rPr>
          <w:rFonts w:cs="Traditional Arabic" w:hint="eastAsia"/>
          <w:sz w:val="36"/>
          <w:szCs w:val="36"/>
          <w:rtl/>
        </w:rPr>
        <w:t>بعد،</w:t>
      </w:r>
      <w:r w:rsidRPr="007D0AA8">
        <w:rPr>
          <w:rFonts w:cs="Traditional Arabic"/>
          <w:sz w:val="36"/>
          <w:szCs w:val="36"/>
          <w:rtl/>
        </w:rPr>
        <w:t xml:space="preserve"> </w:t>
      </w:r>
      <w:r w:rsidRPr="007D0AA8">
        <w:rPr>
          <w:rFonts w:cs="Traditional Arabic" w:hint="eastAsia"/>
          <w:sz w:val="36"/>
          <w:szCs w:val="36"/>
          <w:rtl/>
        </w:rPr>
        <w:t>فأسلم</w:t>
      </w:r>
      <w:r w:rsidRPr="007D0AA8">
        <w:rPr>
          <w:rFonts w:cs="Traditional Arabic"/>
          <w:sz w:val="36"/>
          <w:szCs w:val="36"/>
          <w:rtl/>
        </w:rPr>
        <w:t xml:space="preserve"> </w:t>
      </w:r>
      <w:r w:rsidRPr="007D0AA8">
        <w:rPr>
          <w:rFonts w:cs="Traditional Arabic" w:hint="eastAsia"/>
          <w:sz w:val="36"/>
          <w:szCs w:val="36"/>
          <w:rtl/>
        </w:rPr>
        <w:t>تسلم،</w:t>
      </w:r>
      <w:r w:rsidRPr="007D0AA8">
        <w:rPr>
          <w:rFonts w:cs="Traditional Arabic"/>
          <w:sz w:val="36"/>
          <w:szCs w:val="36"/>
          <w:rtl/>
        </w:rPr>
        <w:t xml:space="preserve"> </w:t>
      </w:r>
      <w:r w:rsidRPr="007D0AA8">
        <w:rPr>
          <w:rFonts w:cs="Traditional Arabic" w:hint="eastAsia"/>
          <w:sz w:val="36"/>
          <w:szCs w:val="36"/>
          <w:rtl/>
        </w:rPr>
        <w:t>وأسلم</w:t>
      </w:r>
      <w:r w:rsidRPr="007D0AA8">
        <w:rPr>
          <w:rFonts w:cs="Traditional Arabic"/>
          <w:sz w:val="36"/>
          <w:szCs w:val="36"/>
          <w:rtl/>
        </w:rPr>
        <w:t xml:space="preserve"> </w:t>
      </w:r>
      <w:r w:rsidRPr="007D0AA8">
        <w:rPr>
          <w:rFonts w:cs="Traditional Arabic" w:hint="eastAsia"/>
          <w:sz w:val="36"/>
          <w:szCs w:val="36"/>
          <w:rtl/>
        </w:rPr>
        <w:t>يؤتك</w:t>
      </w:r>
      <w:r w:rsidRPr="007D0AA8">
        <w:rPr>
          <w:rFonts w:cs="Traditional Arabic"/>
          <w:sz w:val="36"/>
          <w:szCs w:val="36"/>
          <w:rtl/>
        </w:rPr>
        <w:t xml:space="preserve"> </w:t>
      </w:r>
      <w:r w:rsidRPr="007D0AA8">
        <w:rPr>
          <w:rFonts w:cs="Traditional Arabic" w:hint="eastAsia"/>
          <w:sz w:val="36"/>
          <w:szCs w:val="36"/>
          <w:rtl/>
        </w:rPr>
        <w:t>الله</w:t>
      </w:r>
      <w:r w:rsidRPr="007D0AA8">
        <w:rPr>
          <w:rFonts w:cs="Traditional Arabic"/>
          <w:sz w:val="36"/>
          <w:szCs w:val="36"/>
          <w:rtl/>
        </w:rPr>
        <w:t xml:space="preserve"> </w:t>
      </w:r>
      <w:r w:rsidRPr="007D0AA8">
        <w:rPr>
          <w:rFonts w:cs="Traditional Arabic" w:hint="eastAsia"/>
          <w:sz w:val="36"/>
          <w:szCs w:val="36"/>
          <w:rtl/>
        </w:rPr>
        <w:t>أجرك</w:t>
      </w:r>
      <w:r w:rsidRPr="007D0AA8">
        <w:rPr>
          <w:rFonts w:cs="Traditional Arabic"/>
          <w:sz w:val="36"/>
          <w:szCs w:val="36"/>
          <w:rtl/>
        </w:rPr>
        <w:t xml:space="preserve"> </w:t>
      </w:r>
      <w:r w:rsidRPr="007D0AA8">
        <w:rPr>
          <w:rFonts w:cs="Traditional Arabic" w:hint="eastAsia"/>
          <w:sz w:val="36"/>
          <w:szCs w:val="36"/>
          <w:rtl/>
        </w:rPr>
        <w:t>مرتين،</w:t>
      </w:r>
      <w:r w:rsidRPr="007D0AA8">
        <w:rPr>
          <w:rFonts w:cs="Traditional Arabic"/>
          <w:sz w:val="36"/>
          <w:szCs w:val="36"/>
          <w:rtl/>
        </w:rPr>
        <w:t xml:space="preserve"> </w:t>
      </w:r>
      <w:r w:rsidRPr="007D0AA8">
        <w:rPr>
          <w:rFonts w:cs="Traditional Arabic" w:hint="eastAsia"/>
          <w:sz w:val="36"/>
          <w:szCs w:val="36"/>
          <w:rtl/>
        </w:rPr>
        <w:t>فإن</w:t>
      </w:r>
      <w:r w:rsidRPr="007D0AA8">
        <w:rPr>
          <w:rFonts w:cs="Traditional Arabic"/>
          <w:sz w:val="36"/>
          <w:szCs w:val="36"/>
          <w:rtl/>
        </w:rPr>
        <w:t xml:space="preserve"> </w:t>
      </w:r>
      <w:r w:rsidRPr="007D0AA8">
        <w:rPr>
          <w:rFonts w:cs="Traditional Arabic" w:hint="eastAsia"/>
          <w:sz w:val="36"/>
          <w:szCs w:val="36"/>
          <w:rtl/>
        </w:rPr>
        <w:t>توليت</w:t>
      </w:r>
      <w:r w:rsidRPr="007D0AA8">
        <w:rPr>
          <w:rFonts w:cs="Traditional Arabic"/>
          <w:sz w:val="36"/>
          <w:szCs w:val="36"/>
          <w:rtl/>
        </w:rPr>
        <w:t xml:space="preserve"> </w:t>
      </w:r>
      <w:r w:rsidRPr="007D0AA8">
        <w:rPr>
          <w:rFonts w:cs="Traditional Arabic" w:hint="eastAsia"/>
          <w:sz w:val="36"/>
          <w:szCs w:val="36"/>
          <w:rtl/>
        </w:rPr>
        <w:t>فإن</w:t>
      </w:r>
      <w:r w:rsidRPr="007D0AA8">
        <w:rPr>
          <w:rFonts w:cs="Traditional Arabic"/>
          <w:sz w:val="36"/>
          <w:szCs w:val="36"/>
          <w:rtl/>
        </w:rPr>
        <w:t xml:space="preserve"> </w:t>
      </w:r>
      <w:r w:rsidRPr="007D0AA8">
        <w:rPr>
          <w:rFonts w:cs="Traditional Arabic" w:hint="eastAsia"/>
          <w:sz w:val="36"/>
          <w:szCs w:val="36"/>
          <w:rtl/>
        </w:rPr>
        <w:t>عليك</w:t>
      </w:r>
      <w:r w:rsidRPr="007D0AA8">
        <w:rPr>
          <w:rFonts w:cs="Traditional Arabic"/>
          <w:sz w:val="36"/>
          <w:szCs w:val="36"/>
          <w:rtl/>
        </w:rPr>
        <w:t xml:space="preserve"> </w:t>
      </w:r>
      <w:r w:rsidRPr="007D0AA8">
        <w:rPr>
          <w:rFonts w:cs="Traditional Arabic" w:hint="eastAsia"/>
          <w:sz w:val="36"/>
          <w:szCs w:val="36"/>
          <w:rtl/>
        </w:rPr>
        <w:t>إثم</w:t>
      </w:r>
      <w:r w:rsidRPr="007D0AA8">
        <w:rPr>
          <w:rFonts w:cs="Traditional Arabic"/>
          <w:sz w:val="36"/>
          <w:szCs w:val="36"/>
          <w:rtl/>
        </w:rPr>
        <w:t xml:space="preserve"> </w:t>
      </w:r>
      <w:r w:rsidRPr="007D0AA8">
        <w:rPr>
          <w:rFonts w:cs="Traditional Arabic" w:hint="eastAsia"/>
          <w:sz w:val="36"/>
          <w:szCs w:val="36"/>
          <w:rtl/>
        </w:rPr>
        <w:t>الأريسيين</w:t>
      </w:r>
      <w:r w:rsidRPr="007D0AA8">
        <w:rPr>
          <w:rFonts w:cs="Traditional Arabic"/>
          <w:sz w:val="36"/>
          <w:szCs w:val="36"/>
          <w:rtl/>
        </w:rPr>
        <w:t xml:space="preserve"> </w:t>
      </w:r>
      <w:r w:rsidRPr="007D0AA8">
        <w:rPr>
          <w:rFonts w:cs="Traditional Arabic" w:hint="eastAsia"/>
          <w:sz w:val="36"/>
          <w:szCs w:val="36"/>
          <w:rtl/>
        </w:rPr>
        <w:t>و</w:t>
      </w:r>
      <w:r w:rsidRPr="007D0AA8">
        <w:rPr>
          <w:rFonts w:cs="Traditional Arabic"/>
          <w:sz w:val="36"/>
          <w:szCs w:val="36"/>
          <w:rtl/>
        </w:rPr>
        <w:t xml:space="preserve"> </w:t>
      </w:r>
      <w:r>
        <w:rPr>
          <w:rFonts w:ascii="QCF_BSML" w:hAnsi="QCF_BSML" w:cs="QCF_BSML"/>
          <w:color w:val="000000"/>
          <w:sz w:val="32"/>
          <w:szCs w:val="32"/>
          <w:rtl/>
        </w:rPr>
        <w:t xml:space="preserve">ﮋ </w:t>
      </w:r>
      <w:r>
        <w:rPr>
          <w:rFonts w:ascii="QCF_P058" w:hAnsi="QCF_P058" w:cs="QCF_P058"/>
          <w:color w:val="000000"/>
          <w:sz w:val="32"/>
          <w:szCs w:val="32"/>
          <w:rtl/>
        </w:rPr>
        <w:t>ﭪ  ﭫ  ﭬ  ﭭ  ﭮ    ﭯ  ﭰ  ﭱ  ﭲ   ﭳ  ﭴ  ﭵ  ﭶ  ﭷ  ﭸ  ﭹ  ﭺ  ﭻ  ﭼ  ﭽ    ﭾ  ﭿ  ﮀ  ﮁ  ﮂ</w:t>
      </w:r>
      <w:r>
        <w:rPr>
          <w:rFonts w:ascii="QCF_P058" w:hAnsi="QCF_P058" w:cs="QCF_P058"/>
          <w:color w:val="0000A5"/>
          <w:sz w:val="32"/>
          <w:szCs w:val="32"/>
          <w:rtl/>
        </w:rPr>
        <w:t>ﮃ</w:t>
      </w:r>
      <w:r>
        <w:rPr>
          <w:rFonts w:ascii="QCF_P058" w:hAnsi="QCF_P058" w:cs="QCF_P058"/>
          <w:color w:val="000000"/>
          <w:sz w:val="32"/>
          <w:szCs w:val="32"/>
          <w:rtl/>
        </w:rPr>
        <w:t xml:space="preserve">  ﮄ  ﮅ  ﮆ  ﮇ  ﮈ      ﮉ  </w:t>
      </w:r>
      <w:r>
        <w:rPr>
          <w:rFonts w:ascii="QCF_BSML" w:hAnsi="QCF_BSML" w:cs="QCF_BSML"/>
          <w:color w:val="000000"/>
          <w:sz w:val="32"/>
          <w:szCs w:val="32"/>
          <w:rtl/>
        </w:rPr>
        <w:t>ﮊ</w:t>
      </w:r>
      <w:r>
        <w:rPr>
          <w:rFonts w:ascii="Arial" w:hAnsi="Arial"/>
          <w:color w:val="000000"/>
          <w:sz w:val="18"/>
          <w:szCs w:val="18"/>
        </w:rPr>
        <w:t xml:space="preserve"> </w:t>
      </w:r>
      <w:r w:rsidRPr="007D0AA8">
        <w:rPr>
          <w:rFonts w:cs="Traditional Arabic" w:hint="cs"/>
          <w:sz w:val="36"/>
          <w:szCs w:val="36"/>
          <w:rtl/>
        </w:rPr>
        <w:t>"</w:t>
      </w:r>
      <w:r w:rsidRPr="003A3D20">
        <w:rPr>
          <w:rFonts w:cs="Traditional Arabic" w:hint="cs"/>
          <w:sz w:val="36"/>
          <w:szCs w:val="36"/>
          <w:vertAlign w:val="superscript"/>
          <w:rtl/>
        </w:rPr>
        <w:t>(</w:t>
      </w:r>
      <w:r w:rsidRPr="003A3D20">
        <w:rPr>
          <w:rStyle w:val="FootnoteReference"/>
          <w:rFonts w:cs="Traditional Arabic"/>
          <w:sz w:val="36"/>
          <w:szCs w:val="36"/>
          <w:rtl/>
        </w:rPr>
        <w:footnoteReference w:id="723"/>
      </w:r>
      <w:r w:rsidRPr="003A3D20">
        <w:rPr>
          <w:rFonts w:cs="Traditional Arabic" w:hint="cs"/>
          <w:sz w:val="36"/>
          <w:szCs w:val="36"/>
          <w:vertAlign w:val="superscript"/>
          <w:rtl/>
        </w:rPr>
        <w:t>)</w:t>
      </w:r>
      <w:r w:rsidRPr="007D0AA8">
        <w:rPr>
          <w:rFonts w:cs="Traditional Arabic"/>
          <w:sz w:val="36"/>
          <w:szCs w:val="36"/>
          <w:rtl/>
        </w:rPr>
        <w:t>.</w:t>
      </w:r>
    </w:p>
    <w:p w:rsidR="00D37FF7" w:rsidRDefault="00D37FF7" w:rsidP="00475F4E">
      <w:pPr>
        <w:widowControl w:val="0"/>
        <w:spacing w:after="0" w:line="240" w:lineRule="auto"/>
        <w:ind w:firstLine="567"/>
        <w:jc w:val="lowKashida"/>
        <w:rPr>
          <w:rFonts w:ascii="Traditional Arabic" w:hAnsi="Traditional Arabic" w:cs="Traditional Arabic" w:hint="cs"/>
          <w:sz w:val="36"/>
          <w:szCs w:val="36"/>
          <w:rtl/>
        </w:rPr>
      </w:pPr>
      <w:r w:rsidRPr="009F1EBD">
        <w:rPr>
          <w:rFonts w:ascii="Traditional Arabic" w:hAnsi="Traditional Arabic" w:cs="Traditional Arabic" w:hint="cs"/>
          <w:sz w:val="36"/>
          <w:szCs w:val="36"/>
          <w:rtl/>
        </w:rPr>
        <w:t>تبادل الاحترام بين الناس فا</w:t>
      </w:r>
      <w:r w:rsidRPr="009F1EBD">
        <w:rPr>
          <w:rFonts w:ascii="Traditional Arabic" w:hAnsi="Traditional Arabic" w:cs="Traditional Arabic"/>
          <w:sz w:val="36"/>
          <w:szCs w:val="36"/>
          <w:rtl/>
        </w:rPr>
        <w:t xml:space="preserve">لأنبياء </w:t>
      </w:r>
      <w:r w:rsidRPr="009F1EBD">
        <w:rPr>
          <w:rFonts w:ascii="Traditional Arabic" w:hAnsi="Traditional Arabic" w:cs="Traditional Arabic" w:hint="cs"/>
          <w:sz w:val="36"/>
          <w:szCs w:val="36"/>
          <w:rtl/>
        </w:rPr>
        <w:t xml:space="preserve">سيرتهم عطرة </w:t>
      </w:r>
      <w:r w:rsidRPr="009F1EBD">
        <w:rPr>
          <w:rFonts w:ascii="Traditional Arabic" w:hAnsi="Traditional Arabic" w:cs="Traditional Arabic"/>
          <w:sz w:val="36"/>
          <w:szCs w:val="36"/>
          <w:rtl/>
        </w:rPr>
        <w:t>في احترام من يفاوض</w:t>
      </w:r>
      <w:r>
        <w:rPr>
          <w:rFonts w:ascii="Traditional Arabic" w:hAnsi="Traditional Arabic" w:cs="Traditional Arabic" w:hint="cs"/>
          <w:sz w:val="36"/>
          <w:szCs w:val="36"/>
          <w:rtl/>
        </w:rPr>
        <w:t xml:space="preserve">ون، والبشر يحبون من يقدرهم ، ويجعل لهم اعتبار ، وعناية ، ويجعلهم موضع الأهمية ، ويظهر لهم ذلك ، يصحبه الرفق واللين، </w:t>
      </w:r>
      <w:r w:rsidRPr="007D0AA8">
        <w:rPr>
          <w:rFonts w:ascii="Traditional Arabic" w:hAnsi="Traditional Arabic" w:cs="Traditional Arabic"/>
          <w:sz w:val="36"/>
          <w:szCs w:val="36"/>
          <w:rtl/>
        </w:rPr>
        <w:t>وقد أمر الله تعالى موسى وهارون</w:t>
      </w:r>
      <w:r w:rsidR="00207115">
        <w:rPr>
          <w:rFonts w:ascii="Traditional Arabic" w:hAnsi="Traditional Arabic" w:cs="Traditional Arabic" w:hint="cs"/>
          <w:sz w:val="36"/>
          <w:szCs w:val="36"/>
          <w:rtl/>
        </w:rPr>
        <w:t xml:space="preserve"> عليهما السلام </w:t>
      </w:r>
      <w:r w:rsidRPr="007D0AA8">
        <w:rPr>
          <w:rFonts w:ascii="Traditional Arabic" w:hAnsi="Traditional Arabic" w:cs="Traditional Arabic"/>
          <w:sz w:val="36"/>
          <w:szCs w:val="36"/>
          <w:rtl/>
        </w:rPr>
        <w:t xml:space="preserve"> حين أمرهما بالذهاب إلى فرعون بقوله </w:t>
      </w:r>
      <w:r>
        <w:rPr>
          <w:rFonts w:ascii="Traditional Arabic" w:hAnsi="Traditional Arabic" w:cs="Traditional Arabic" w:hint="cs"/>
          <w:sz w:val="36"/>
          <w:szCs w:val="36"/>
          <w:rtl/>
        </w:rPr>
        <w:t>تعالى :</w:t>
      </w:r>
      <w:r w:rsidRPr="007D0AA8">
        <w:rPr>
          <w:rFonts w:ascii="Traditional Arabic" w:hAnsi="Traditional Arabic" w:cs="Traditional Arabic"/>
          <w:sz w:val="36"/>
          <w:szCs w:val="36"/>
          <w:rtl/>
        </w:rPr>
        <w:t xml:space="preserve"> </w:t>
      </w:r>
      <w:r w:rsidRPr="00E13D30">
        <w:rPr>
          <w:rFonts w:ascii="QCF_BSML" w:hAnsi="QCF_BSML" w:cs="QCF_BSML"/>
          <w:color w:val="000000"/>
          <w:sz w:val="30"/>
          <w:szCs w:val="30"/>
          <w:rtl/>
        </w:rPr>
        <w:t xml:space="preserve">ﮋ </w:t>
      </w:r>
      <w:r w:rsidRPr="00E13D30">
        <w:rPr>
          <w:rFonts w:ascii="QCF_P314" w:hAnsi="QCF_P314" w:cs="QCF_P314"/>
          <w:color w:val="000000"/>
          <w:sz w:val="30"/>
          <w:szCs w:val="30"/>
          <w:rtl/>
        </w:rPr>
        <w:t xml:space="preserve">ﮨ  ﮩ      ﮪ  ﮫ   ﮬ  ﮭ     ﮮ       ﮯ  </w:t>
      </w:r>
      <w:r w:rsidRPr="00E13D30">
        <w:rPr>
          <w:rFonts w:ascii="QCF_BSML" w:hAnsi="QCF_BSML" w:cs="QCF_BSML"/>
          <w:color w:val="000000"/>
          <w:sz w:val="30"/>
          <w:szCs w:val="30"/>
          <w:rtl/>
        </w:rPr>
        <w:t>ﮊ</w:t>
      </w:r>
      <w:r w:rsidRPr="00E13D30">
        <w:rPr>
          <w:rFonts w:ascii="Arial" w:hAnsi="Arial"/>
          <w:color w:val="000000"/>
          <w:sz w:val="16"/>
          <w:szCs w:val="16"/>
        </w:rPr>
        <w:t xml:space="preserve"> </w:t>
      </w:r>
      <w:r w:rsidRPr="003A3D20">
        <w:rPr>
          <w:rFonts w:ascii="Traditional Arabic" w:hAnsi="Traditional Arabic" w:cs="Traditional Arabic" w:hint="cs"/>
          <w:sz w:val="36"/>
          <w:szCs w:val="36"/>
          <w:rtl/>
        </w:rPr>
        <w:t xml:space="preserve"> </w:t>
      </w:r>
      <w:r w:rsidRPr="003A3D20">
        <w:rPr>
          <w:rFonts w:ascii="Traditional Arabic" w:hAnsi="Traditional Arabic" w:cs="Traditional Arabic" w:hint="cs"/>
          <w:sz w:val="36"/>
          <w:szCs w:val="36"/>
          <w:vertAlign w:val="superscript"/>
          <w:rtl/>
        </w:rPr>
        <w:t>(</w:t>
      </w:r>
      <w:r w:rsidRPr="003A3D20">
        <w:rPr>
          <w:rFonts w:cs="Traditional Arabic"/>
          <w:sz w:val="36"/>
          <w:szCs w:val="36"/>
          <w:vertAlign w:val="superscript"/>
          <w:rtl/>
        </w:rPr>
        <w:footnoteReference w:id="724"/>
      </w:r>
      <w:r w:rsidRPr="003A3D20">
        <w:rPr>
          <w:rFonts w:ascii="Traditional Arabic" w:hAnsi="Traditional Arabic" w:cs="Traditional Arabic" w:hint="cs"/>
          <w:sz w:val="36"/>
          <w:szCs w:val="36"/>
          <w:vertAlign w:val="superscript"/>
          <w:rtl/>
        </w:rPr>
        <w:t>)</w:t>
      </w:r>
      <w:r w:rsidRPr="003A3D20">
        <w:rPr>
          <w:rFonts w:ascii="Traditional Arabic" w:hAnsi="Traditional Arabic" w:cs="Traditional Arabic" w:hint="cs"/>
          <w:sz w:val="36"/>
          <w:szCs w:val="36"/>
          <w:rtl/>
        </w:rPr>
        <w:t>.</w:t>
      </w:r>
    </w:p>
    <w:p w:rsidR="007A631E" w:rsidRPr="007A631E" w:rsidRDefault="007A631E" w:rsidP="00475F4E">
      <w:pPr>
        <w:widowControl w:val="0"/>
        <w:spacing w:after="0" w:line="240" w:lineRule="auto"/>
        <w:ind w:firstLine="567"/>
        <w:jc w:val="lowKashida"/>
        <w:rPr>
          <w:rFonts w:ascii="Traditional Arabic" w:hAnsi="Traditional Arabic" w:cs="Traditional Arabic"/>
          <w:sz w:val="2"/>
          <w:szCs w:val="2"/>
          <w:rtl/>
        </w:rPr>
      </w:pPr>
      <w:r>
        <w:rPr>
          <w:rFonts w:ascii="Traditional Arabic" w:hAnsi="Traditional Arabic" w:cs="Traditional Arabic"/>
          <w:sz w:val="36"/>
          <w:szCs w:val="36"/>
          <w:rtl/>
        </w:rPr>
        <w:br w:type="page"/>
      </w:r>
    </w:p>
    <w:p w:rsidR="00D37FF7" w:rsidRPr="00EB1522" w:rsidRDefault="00D37FF7" w:rsidP="008F69D5">
      <w:pPr>
        <w:pStyle w:val="ListParagraph"/>
        <w:widowControl w:val="0"/>
        <w:numPr>
          <w:ilvl w:val="0"/>
          <w:numId w:val="72"/>
        </w:numPr>
        <w:spacing w:after="0" w:line="240" w:lineRule="auto"/>
        <w:ind w:hanging="439"/>
        <w:jc w:val="lowKashida"/>
        <w:rPr>
          <w:rFonts w:ascii="Arial" w:hAnsi="Arial" w:cs="Traditional Arabic"/>
          <w:b/>
          <w:bCs/>
          <w:sz w:val="36"/>
          <w:szCs w:val="36"/>
        </w:rPr>
      </w:pPr>
      <w:r w:rsidRPr="00EB1522">
        <w:rPr>
          <w:rFonts w:ascii="Arial" w:hAnsi="Arial" w:cs="Traditional Arabic"/>
          <w:b/>
          <w:bCs/>
          <w:sz w:val="36"/>
          <w:szCs w:val="36"/>
          <w:rtl/>
        </w:rPr>
        <w:lastRenderedPageBreak/>
        <w:t>اختيار الكفء</w:t>
      </w:r>
      <w:r w:rsidR="00CF73FB" w:rsidRPr="00EB1522">
        <w:rPr>
          <w:rFonts w:ascii="Arial" w:hAnsi="Arial" w:cs="Traditional Arabic" w:hint="cs"/>
          <w:b/>
          <w:bCs/>
          <w:sz w:val="36"/>
          <w:szCs w:val="36"/>
          <w:rtl/>
        </w:rPr>
        <w:t xml:space="preserve"> المناسب</w:t>
      </w:r>
      <w:r w:rsidR="00207115" w:rsidRPr="00EB1522">
        <w:rPr>
          <w:rFonts w:ascii="Arial" w:hAnsi="Arial" w:cs="Traditional Arabic" w:hint="cs"/>
          <w:b/>
          <w:bCs/>
          <w:sz w:val="36"/>
          <w:szCs w:val="36"/>
          <w:rtl/>
        </w:rPr>
        <w:t xml:space="preserve"> :</w:t>
      </w:r>
    </w:p>
    <w:p w:rsidR="006670F5" w:rsidRPr="00EB1522" w:rsidRDefault="000C7166" w:rsidP="00475F4E">
      <w:pPr>
        <w:widowControl w:val="0"/>
        <w:spacing w:after="0" w:line="240" w:lineRule="auto"/>
        <w:ind w:left="360" w:firstLine="567"/>
        <w:jc w:val="lowKashida"/>
        <w:rPr>
          <w:rFonts w:ascii="Traditional Arabic" w:hAnsi="Traditional Arabic" w:cs="Traditional Arabic" w:hint="cs"/>
          <w:sz w:val="36"/>
          <w:szCs w:val="36"/>
          <w:rtl/>
        </w:rPr>
      </w:pPr>
      <w:r w:rsidRPr="00E13D30">
        <w:rPr>
          <w:rFonts w:ascii="QCF_BSML" w:hAnsi="QCF_BSML" w:cs="QCF_BSML"/>
          <w:color w:val="000000"/>
          <w:sz w:val="30"/>
          <w:szCs w:val="30"/>
          <w:rtl/>
        </w:rPr>
        <w:t>ﮋ</w:t>
      </w:r>
      <w:r w:rsidRPr="00E13D30">
        <w:rPr>
          <w:rFonts w:ascii="QCF_P367" w:hAnsi="QCF_P367" w:cs="QCF_P367"/>
          <w:color w:val="000000"/>
          <w:sz w:val="34"/>
          <w:szCs w:val="34"/>
          <w:rtl/>
        </w:rPr>
        <w:t xml:space="preserve"> ﮫ  ﮬ  ﮭ   ﮮ    ﮯ  ﮰ  ﮱ</w:t>
      </w:r>
      <w:r w:rsidRPr="00E13D30">
        <w:rPr>
          <w:rFonts w:ascii="QCF_P367" w:hAnsi="QCF_P367" w:cs="QCF_P367"/>
          <w:color w:val="000000"/>
          <w:sz w:val="45"/>
          <w:szCs w:val="45"/>
          <w:rtl/>
        </w:rPr>
        <w:t xml:space="preserve">  </w:t>
      </w:r>
      <w:r w:rsidR="00D54316" w:rsidRPr="00E13D30">
        <w:rPr>
          <w:rFonts w:ascii="QCF_P367" w:hAnsi="QCF_P367" w:cs="QCF_P367"/>
          <w:color w:val="000000"/>
          <w:sz w:val="34"/>
          <w:szCs w:val="34"/>
          <w:rtl/>
        </w:rPr>
        <w:t xml:space="preserve">ﯓ  ﯔ  ﯕ  ﯖ  ﯗ  ﯘ    ﯙ      ﯚ  ﯛ  ﯜ  ﯝ  ﯞ  ﯟ  ﯠ  ﯡ  ﯢ  </w:t>
      </w:r>
      <w:r w:rsidRPr="00E13D30">
        <w:rPr>
          <w:rFonts w:ascii="QCF_BSML" w:hAnsi="QCF_BSML" w:cs="QCF_BSML"/>
          <w:color w:val="000000"/>
          <w:sz w:val="30"/>
          <w:szCs w:val="30"/>
          <w:rtl/>
        </w:rPr>
        <w:t>ﮊ</w:t>
      </w:r>
      <w:r w:rsidRPr="00EB1522">
        <w:rPr>
          <w:rFonts w:ascii="Traditional Arabic" w:hAnsi="Traditional Arabic" w:cs="Traditional Arabic" w:hint="cs"/>
          <w:sz w:val="36"/>
          <w:szCs w:val="36"/>
          <w:vertAlign w:val="superscript"/>
          <w:rtl/>
        </w:rPr>
        <w:t>(</w:t>
      </w:r>
      <w:r w:rsidRPr="00EB1522">
        <w:rPr>
          <w:rFonts w:cs="Traditional Arabic"/>
          <w:sz w:val="36"/>
          <w:szCs w:val="36"/>
          <w:vertAlign w:val="superscript"/>
          <w:rtl/>
        </w:rPr>
        <w:footnoteReference w:id="725"/>
      </w:r>
      <w:r w:rsidRPr="00EB1522">
        <w:rPr>
          <w:rFonts w:ascii="Traditional Arabic" w:hAnsi="Traditional Arabic" w:cs="Traditional Arabic" w:hint="cs"/>
          <w:sz w:val="36"/>
          <w:szCs w:val="36"/>
          <w:vertAlign w:val="superscript"/>
          <w:rtl/>
        </w:rPr>
        <w:t>)</w:t>
      </w:r>
      <w:r w:rsidRPr="00EB1522">
        <w:rPr>
          <w:rFonts w:ascii="Traditional Arabic" w:hAnsi="Traditional Arabic" w:cs="Traditional Arabic" w:hint="cs"/>
          <w:sz w:val="36"/>
          <w:szCs w:val="36"/>
          <w:rtl/>
        </w:rPr>
        <w:t xml:space="preserve"> </w:t>
      </w:r>
    </w:p>
    <w:p w:rsidR="00D37FF7" w:rsidRPr="007F546C" w:rsidRDefault="00CF73FB" w:rsidP="00475F4E">
      <w:pPr>
        <w:widowControl w:val="0"/>
        <w:spacing w:after="0" w:line="240" w:lineRule="auto"/>
        <w:ind w:left="360" w:firstLine="567"/>
        <w:jc w:val="lowKashida"/>
        <w:rPr>
          <w:rFonts w:ascii="Arial" w:hAnsi="Arial" w:cs="Traditional Arabic"/>
          <w:sz w:val="36"/>
          <w:szCs w:val="36"/>
        </w:rPr>
      </w:pPr>
      <w:r w:rsidRPr="00EB1522">
        <w:rPr>
          <w:rFonts w:ascii="Traditional Arabic" w:hAnsi="Traditional Arabic" w:cs="Traditional Arabic" w:hint="cs"/>
          <w:sz w:val="36"/>
          <w:szCs w:val="36"/>
          <w:rtl/>
        </w:rPr>
        <w:t>اختيار الكفء المناسب وقيد المناسب لغرض قد يكو</w:t>
      </w:r>
      <w:r w:rsidR="006670F5" w:rsidRPr="00EB1522">
        <w:rPr>
          <w:rFonts w:ascii="Traditional Arabic" w:hAnsi="Traditional Arabic" w:cs="Traditional Arabic" w:hint="cs"/>
          <w:sz w:val="36"/>
          <w:szCs w:val="36"/>
          <w:rtl/>
        </w:rPr>
        <w:t>ن</w:t>
      </w:r>
      <w:r w:rsidRPr="00EB1522">
        <w:rPr>
          <w:rFonts w:ascii="Traditional Arabic" w:hAnsi="Traditional Arabic" w:cs="Traditional Arabic" w:hint="cs"/>
          <w:sz w:val="36"/>
          <w:szCs w:val="36"/>
          <w:rtl/>
        </w:rPr>
        <w:t xml:space="preserve"> </w:t>
      </w:r>
      <w:r w:rsidR="00FD4A44" w:rsidRPr="00EB1522">
        <w:rPr>
          <w:rFonts w:ascii="Traditional Arabic" w:hAnsi="Traditional Arabic" w:cs="Traditional Arabic" w:hint="cs"/>
          <w:sz w:val="36"/>
          <w:szCs w:val="36"/>
          <w:rtl/>
        </w:rPr>
        <w:t xml:space="preserve">اختيار الدول الأكفاء من الرجال لإرسالهم للتفاوض مع الدول فيما فيه المصلحة ، </w:t>
      </w:r>
      <w:r w:rsidR="00D37FF7" w:rsidRPr="00EB1522">
        <w:rPr>
          <w:rFonts w:ascii="Traditional Arabic" w:hAnsi="Traditional Arabic" w:cs="Traditional Arabic" w:hint="cs"/>
          <w:sz w:val="36"/>
          <w:szCs w:val="36"/>
          <w:rtl/>
        </w:rPr>
        <w:t xml:space="preserve">فقد اختار النبي </w:t>
      </w:r>
      <w:r w:rsidR="000138D4">
        <w:rPr>
          <w:rFonts w:ascii="Traditional Arabic" w:hAnsi="Traditional Arabic" w:cs="Traditional Arabic"/>
          <w:color w:val="000000"/>
          <w:sz w:val="36"/>
          <w:szCs w:val="36"/>
        </w:rPr>
        <w:sym w:font="AGA Arabesque" w:char="F072"/>
      </w:r>
      <w:r w:rsidR="00D37FF7" w:rsidRPr="00EB1522">
        <w:rPr>
          <w:rFonts w:ascii="Traditional Arabic" w:hAnsi="Traditional Arabic" w:cs="Traditional Arabic" w:hint="cs"/>
          <w:sz w:val="36"/>
          <w:szCs w:val="36"/>
          <w:rtl/>
        </w:rPr>
        <w:t xml:space="preserve"> </w:t>
      </w:r>
      <w:r w:rsidR="00D37FF7" w:rsidRPr="00EB1522">
        <w:rPr>
          <w:rFonts w:ascii="Traditional Arabic" w:hAnsi="Traditional Arabic" w:cs="Traditional Arabic"/>
          <w:sz w:val="36"/>
          <w:szCs w:val="36"/>
          <w:rtl/>
        </w:rPr>
        <w:t>عثمان</w:t>
      </w:r>
      <w:r w:rsidR="00D37FF7" w:rsidRPr="00EB1522">
        <w:rPr>
          <w:rFonts w:ascii="Traditional Arabic" w:hAnsi="Traditional Arabic" w:cs="Traditional Arabic" w:hint="cs"/>
          <w:sz w:val="36"/>
          <w:szCs w:val="36"/>
          <w:rtl/>
        </w:rPr>
        <w:t xml:space="preserve"> ابن عفان </w:t>
      </w:r>
      <w:r w:rsidR="00D37FF7" w:rsidRPr="00EB1522">
        <w:rPr>
          <w:rFonts w:ascii="Traditional Arabic" w:hAnsi="Traditional Arabic" w:cs="Traditional Arabic"/>
          <w:sz w:val="36"/>
          <w:szCs w:val="36"/>
          <w:rtl/>
        </w:rPr>
        <w:t xml:space="preserve"> في الحديبية </w:t>
      </w:r>
      <w:r w:rsidR="00D37FF7" w:rsidRPr="00EB1522">
        <w:rPr>
          <w:rFonts w:ascii="Traditional Arabic" w:hAnsi="Traditional Arabic" w:cs="Traditional Arabic" w:hint="cs"/>
          <w:sz w:val="36"/>
          <w:szCs w:val="36"/>
          <w:rtl/>
        </w:rPr>
        <w:t>حين بعثه لقريش</w:t>
      </w:r>
      <w:r w:rsidR="00D37FF7" w:rsidRPr="00EB1522">
        <w:rPr>
          <w:rFonts w:ascii="Traditional Arabic" w:hAnsi="Traditional Arabic" w:cs="Traditional Arabic"/>
          <w:sz w:val="36"/>
          <w:szCs w:val="36"/>
          <w:rtl/>
        </w:rPr>
        <w:t xml:space="preserve"> </w:t>
      </w:r>
      <w:r w:rsidR="00545203" w:rsidRPr="00EB1522">
        <w:rPr>
          <w:rFonts w:ascii="Arial" w:hAnsi="Arial" w:cs="Traditional Arabic" w:hint="cs"/>
          <w:sz w:val="36"/>
          <w:szCs w:val="36"/>
          <w:rtl/>
        </w:rPr>
        <w:t>، وكذلك قول عمر بن الخطاب ر ضي الله عنه حين بعث عمرو بن العاص للروم حيث قال :</w:t>
      </w:r>
      <w:r w:rsidR="00545203" w:rsidRPr="00EB1522">
        <w:rPr>
          <w:rFonts w:ascii="Traditional Arabic" w:hAnsi="Traditional Arabic" w:cs="Traditional Arabic"/>
          <w:color w:val="000000"/>
          <w:sz w:val="36"/>
          <w:szCs w:val="36"/>
          <w:rtl/>
        </w:rPr>
        <w:t xml:space="preserve"> </w:t>
      </w:r>
      <w:r w:rsidR="00545203" w:rsidRPr="00EB1522">
        <w:rPr>
          <w:rFonts w:ascii="Traditional Arabic" w:hAnsi="Traditional Arabic" w:cs="Traditional Arabic" w:hint="cs"/>
          <w:color w:val="000000"/>
          <w:sz w:val="36"/>
          <w:szCs w:val="36"/>
          <w:rtl/>
        </w:rPr>
        <w:t>"</w:t>
      </w:r>
      <w:r w:rsidR="00545203" w:rsidRPr="00EB1522">
        <w:rPr>
          <w:rFonts w:ascii="Traditional Arabic" w:hAnsi="Traditional Arabic" w:cs="Traditional Arabic"/>
          <w:color w:val="000000"/>
          <w:sz w:val="36"/>
          <w:szCs w:val="36"/>
          <w:rtl/>
        </w:rPr>
        <w:t>رمينا أرطبون الروم بأرطبون العرب</w:t>
      </w:r>
      <w:r w:rsidR="00EB1522">
        <w:rPr>
          <w:rFonts w:ascii="Arial" w:hAnsi="Arial" w:cs="Traditional Arabic" w:hint="cs"/>
          <w:sz w:val="36"/>
          <w:szCs w:val="36"/>
          <w:rtl/>
        </w:rPr>
        <w:t xml:space="preserve"> ، فانظروا عمّ تنفرج</w:t>
      </w:r>
      <w:r w:rsidR="00545203" w:rsidRPr="00EB1522">
        <w:rPr>
          <w:rFonts w:ascii="Arial" w:hAnsi="Arial" w:cs="Traditional Arabic" w:hint="cs"/>
          <w:sz w:val="36"/>
          <w:szCs w:val="36"/>
          <w:rtl/>
        </w:rPr>
        <w:t>"</w:t>
      </w:r>
      <w:r w:rsidR="00EB1522" w:rsidRPr="007F1413">
        <w:rPr>
          <w:rFonts w:ascii="Traditional Arabic" w:hAnsi="Traditional Arabic" w:cs="Traditional Arabic" w:hint="cs"/>
          <w:sz w:val="36"/>
          <w:szCs w:val="36"/>
          <w:vertAlign w:val="superscript"/>
          <w:rtl/>
        </w:rPr>
        <w:t>(</w:t>
      </w:r>
      <w:r w:rsidR="00EB1522" w:rsidRPr="007F1413">
        <w:rPr>
          <w:rStyle w:val="FootnoteReference"/>
          <w:rFonts w:ascii="Traditional Arabic" w:hAnsi="Traditional Arabic" w:cs="Traditional Arabic"/>
          <w:sz w:val="36"/>
          <w:szCs w:val="36"/>
          <w:rtl/>
        </w:rPr>
        <w:footnoteReference w:id="726"/>
      </w:r>
      <w:r w:rsidR="00EB1522" w:rsidRPr="007F1413">
        <w:rPr>
          <w:rFonts w:ascii="Traditional Arabic" w:hAnsi="Traditional Arabic" w:cs="Traditional Arabic" w:hint="cs"/>
          <w:sz w:val="36"/>
          <w:szCs w:val="36"/>
          <w:vertAlign w:val="superscript"/>
          <w:rtl/>
        </w:rPr>
        <w:t>)</w:t>
      </w:r>
      <w:r w:rsidR="007A631E">
        <w:rPr>
          <w:rFonts w:ascii="Arial" w:hAnsi="Arial" w:cs="Traditional Arabic" w:hint="cs"/>
          <w:sz w:val="36"/>
          <w:szCs w:val="36"/>
          <w:rtl/>
        </w:rPr>
        <w:t>.</w:t>
      </w:r>
    </w:p>
    <w:p w:rsidR="00D37FF7" w:rsidRPr="005E0980" w:rsidRDefault="00D37FF7" w:rsidP="005E0980">
      <w:pPr>
        <w:pStyle w:val="ListParagraph"/>
        <w:widowControl w:val="0"/>
        <w:numPr>
          <w:ilvl w:val="0"/>
          <w:numId w:val="72"/>
        </w:numPr>
        <w:spacing w:after="0" w:line="240" w:lineRule="auto"/>
        <w:ind w:hanging="439"/>
        <w:jc w:val="lowKashida"/>
        <w:rPr>
          <w:rFonts w:ascii="Arial" w:hAnsi="Arial" w:cs="Traditional Arabic"/>
          <w:b/>
          <w:bCs/>
          <w:sz w:val="36"/>
          <w:szCs w:val="36"/>
        </w:rPr>
      </w:pPr>
      <w:r w:rsidRPr="005E0980">
        <w:rPr>
          <w:rFonts w:ascii="Arial" w:hAnsi="Arial" w:cs="Traditional Arabic" w:hint="cs"/>
          <w:b/>
          <w:bCs/>
          <w:sz w:val="36"/>
          <w:szCs w:val="36"/>
          <w:rtl/>
        </w:rPr>
        <w:t>أثر التفاوض في العهد</w:t>
      </w:r>
      <w:r w:rsidR="0031573C" w:rsidRPr="005E0980">
        <w:rPr>
          <w:rFonts w:ascii="Arial" w:hAnsi="Arial" w:cs="Traditional Arabic" w:hint="cs"/>
          <w:b/>
          <w:bCs/>
          <w:sz w:val="36"/>
          <w:szCs w:val="36"/>
          <w:rtl/>
        </w:rPr>
        <w:t xml:space="preserve"> </w:t>
      </w:r>
      <w:r w:rsidRPr="005E0980">
        <w:rPr>
          <w:rFonts w:ascii="Arial" w:hAnsi="Arial" w:cs="Traditional Arabic" w:hint="cs"/>
          <w:b/>
          <w:bCs/>
          <w:sz w:val="36"/>
          <w:szCs w:val="36"/>
          <w:rtl/>
        </w:rPr>
        <w:t xml:space="preserve">، والميثاق </w:t>
      </w:r>
      <w:r w:rsidR="005E0980" w:rsidRPr="007F1413">
        <w:rPr>
          <w:rFonts w:ascii="Traditional Arabic" w:hAnsi="Traditional Arabic" w:cs="Traditional Arabic" w:hint="cs"/>
          <w:sz w:val="36"/>
          <w:szCs w:val="36"/>
          <w:vertAlign w:val="superscript"/>
          <w:rtl/>
        </w:rPr>
        <w:t>(</w:t>
      </w:r>
      <w:r w:rsidR="005E0980" w:rsidRPr="007F1413">
        <w:rPr>
          <w:rStyle w:val="FootnoteReference"/>
          <w:rFonts w:ascii="Traditional Arabic" w:hAnsi="Traditional Arabic" w:cs="Traditional Arabic"/>
          <w:sz w:val="36"/>
          <w:szCs w:val="36"/>
          <w:rtl/>
        </w:rPr>
        <w:footnoteReference w:id="727"/>
      </w:r>
      <w:r w:rsidR="005E0980" w:rsidRPr="007F1413">
        <w:rPr>
          <w:rFonts w:ascii="Traditional Arabic" w:hAnsi="Traditional Arabic" w:cs="Traditional Arabic" w:hint="cs"/>
          <w:sz w:val="36"/>
          <w:szCs w:val="36"/>
          <w:vertAlign w:val="superscript"/>
          <w:rtl/>
        </w:rPr>
        <w:t>)</w:t>
      </w:r>
      <w:r w:rsidRPr="005E0980">
        <w:rPr>
          <w:rFonts w:ascii="Arial" w:hAnsi="Arial" w:cs="Traditional Arabic" w:hint="cs"/>
          <w:b/>
          <w:bCs/>
          <w:sz w:val="36"/>
          <w:szCs w:val="36"/>
          <w:rtl/>
        </w:rPr>
        <w:t>، والهدنة :</w:t>
      </w:r>
      <w:r w:rsidR="00DB2A8D" w:rsidRPr="005E0980">
        <w:rPr>
          <w:rFonts w:ascii="Arial" w:hAnsi="Arial" w:cs="Traditional Arabic" w:hint="cs"/>
          <w:b/>
          <w:bCs/>
          <w:sz w:val="36"/>
          <w:szCs w:val="36"/>
          <w:rtl/>
        </w:rPr>
        <w:t xml:space="preserve"> </w:t>
      </w:r>
    </w:p>
    <w:p w:rsidR="007F1413" w:rsidRPr="005E0980" w:rsidRDefault="000F3022" w:rsidP="00475F4E">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والهدنة :المصالحة على دخن"</w:t>
      </w:r>
      <w:r w:rsidRPr="007F1413">
        <w:rPr>
          <w:rFonts w:ascii="Traditional Arabic" w:hAnsi="Traditional Arabic" w:cs="Traditional Arabic" w:hint="cs"/>
          <w:sz w:val="36"/>
          <w:szCs w:val="36"/>
          <w:vertAlign w:val="superscript"/>
          <w:rtl/>
        </w:rPr>
        <w:t>(</w:t>
      </w:r>
      <w:r w:rsidRPr="007F1413">
        <w:rPr>
          <w:rStyle w:val="FootnoteReference"/>
          <w:rFonts w:ascii="Traditional Arabic" w:hAnsi="Traditional Arabic" w:cs="Traditional Arabic"/>
          <w:sz w:val="36"/>
          <w:szCs w:val="36"/>
          <w:rtl/>
        </w:rPr>
        <w:footnoteReference w:id="728"/>
      </w:r>
      <w:r w:rsidRPr="007F1413">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w:t>
      </w:r>
      <w:r w:rsidR="007F1413" w:rsidRPr="005E0980">
        <w:rPr>
          <w:rFonts w:ascii="Traditional Arabic" w:hAnsi="Traditional Arabic" w:cs="Traditional Arabic"/>
          <w:sz w:val="36"/>
          <w:szCs w:val="36"/>
          <w:rtl/>
        </w:rPr>
        <w:t>ق</w:t>
      </w:r>
      <w:r w:rsidR="007F1413" w:rsidRPr="005E0980">
        <w:rPr>
          <w:rFonts w:ascii="Traditional Arabic" w:hAnsi="Traditional Arabic" w:cs="Traditional Arabic" w:hint="cs"/>
          <w:sz w:val="36"/>
          <w:szCs w:val="36"/>
          <w:rtl/>
        </w:rPr>
        <w:t>ا</w:t>
      </w:r>
      <w:r w:rsidR="007F1413" w:rsidRPr="005E0980">
        <w:rPr>
          <w:rFonts w:ascii="Traditional Arabic" w:hAnsi="Traditional Arabic" w:cs="Traditional Arabic"/>
          <w:sz w:val="36"/>
          <w:szCs w:val="36"/>
          <w:rtl/>
        </w:rPr>
        <w:t xml:space="preserve">ل تعالى: </w:t>
      </w:r>
      <w:r w:rsidR="007F1413" w:rsidRPr="005E0980">
        <w:rPr>
          <w:rFonts w:ascii="QCF_BSML" w:hAnsi="QCF_BSML" w:cs="QCF_BSML"/>
          <w:color w:val="000000"/>
          <w:sz w:val="32"/>
          <w:szCs w:val="32"/>
          <w:rtl/>
        </w:rPr>
        <w:t xml:space="preserve">ﮋ </w:t>
      </w:r>
      <w:r w:rsidR="007F1413" w:rsidRPr="005E0980">
        <w:rPr>
          <w:rFonts w:ascii="QCF_P277" w:hAnsi="QCF_P277" w:cs="QCF_P277"/>
          <w:color w:val="000000"/>
          <w:sz w:val="32"/>
          <w:szCs w:val="32"/>
          <w:rtl/>
        </w:rPr>
        <w:t xml:space="preserve">ﮍ  ﮎ  ﮏ  ﮐ  ﮑ  ﮒ  ﮓ  ﮔ   ﮕ  ﮖ  </w:t>
      </w:r>
      <w:r w:rsidR="007F1413" w:rsidRPr="005E0980">
        <w:rPr>
          <w:rFonts w:ascii="QCF_BSML" w:hAnsi="QCF_BSML" w:cs="QCF_BSML"/>
          <w:color w:val="000000"/>
          <w:sz w:val="32"/>
          <w:szCs w:val="32"/>
          <w:rtl/>
        </w:rPr>
        <w:t>ﮊ</w:t>
      </w:r>
      <w:r w:rsidR="007F1413" w:rsidRPr="005E0980">
        <w:rPr>
          <w:rFonts w:ascii="Arial" w:hAnsi="Arial"/>
          <w:color w:val="000000"/>
          <w:sz w:val="18"/>
          <w:szCs w:val="18"/>
        </w:rPr>
        <w:t xml:space="preserve"> </w:t>
      </w:r>
      <w:r w:rsidR="007F1413" w:rsidRPr="005E0980">
        <w:rPr>
          <w:rFonts w:ascii="Traditional Arabic" w:hAnsi="Traditional Arabic" w:cs="Traditional Arabic" w:hint="cs"/>
          <w:sz w:val="36"/>
          <w:szCs w:val="36"/>
          <w:vertAlign w:val="superscript"/>
          <w:rtl/>
        </w:rPr>
        <w:t>(</w:t>
      </w:r>
      <w:r w:rsidR="007F1413" w:rsidRPr="005E0980">
        <w:rPr>
          <w:rStyle w:val="FootnoteReference"/>
          <w:rFonts w:ascii="Traditional Arabic" w:hAnsi="Traditional Arabic" w:cs="Traditional Arabic"/>
          <w:sz w:val="36"/>
          <w:szCs w:val="36"/>
          <w:rtl/>
        </w:rPr>
        <w:footnoteReference w:id="729"/>
      </w:r>
      <w:r w:rsidR="007F1413" w:rsidRPr="005E0980">
        <w:rPr>
          <w:rFonts w:ascii="Traditional Arabic" w:hAnsi="Traditional Arabic" w:cs="Traditional Arabic" w:hint="cs"/>
          <w:sz w:val="36"/>
          <w:szCs w:val="36"/>
          <w:vertAlign w:val="superscript"/>
          <w:rtl/>
        </w:rPr>
        <w:t>)</w:t>
      </w:r>
      <w:r w:rsidR="007F1413" w:rsidRPr="005E0980">
        <w:rPr>
          <w:rFonts w:ascii="Traditional Arabic" w:hAnsi="Traditional Arabic" w:cs="Traditional Arabic"/>
          <w:sz w:val="36"/>
          <w:szCs w:val="36"/>
          <w:rtl/>
        </w:rPr>
        <w:t xml:space="preserve">. </w:t>
      </w:r>
    </w:p>
    <w:p w:rsidR="00D37FF7" w:rsidRPr="005E0980" w:rsidRDefault="007F1413" w:rsidP="00475F4E">
      <w:pPr>
        <w:widowControl w:val="0"/>
        <w:spacing w:after="0" w:line="240" w:lineRule="auto"/>
        <w:ind w:firstLine="567"/>
        <w:jc w:val="lowKashida"/>
        <w:rPr>
          <w:rFonts w:ascii="Arial" w:hAnsi="Arial" w:cs="Traditional Arabic"/>
          <w:sz w:val="36"/>
          <w:szCs w:val="36"/>
          <w:rtl/>
        </w:rPr>
      </w:pPr>
      <w:r w:rsidRPr="005E0980">
        <w:rPr>
          <w:rFonts w:ascii="Traditional Arabic" w:hAnsi="Traditional Arabic" w:cs="Traditional Arabic" w:hint="cs"/>
          <w:sz w:val="36"/>
          <w:szCs w:val="36"/>
          <w:rtl/>
        </w:rPr>
        <w:t xml:space="preserve">العهود تعقد للالزام بها وبنودها وشروطها وكذا الهدنة والميثاق والموادعة ونحو ذلك </w:t>
      </w:r>
      <w:r w:rsidR="007260A6" w:rsidRPr="005E0980">
        <w:rPr>
          <w:rFonts w:ascii="Arial" w:hAnsi="Arial" w:cs="Traditional Arabic" w:hint="cs"/>
          <w:sz w:val="36"/>
          <w:szCs w:val="36"/>
          <w:rtl/>
        </w:rPr>
        <w:t>، والتفاوض يمكن للدول</w:t>
      </w:r>
      <w:r w:rsidR="00D37FF7" w:rsidRPr="005E0980">
        <w:rPr>
          <w:rFonts w:ascii="Arial" w:hAnsi="Arial" w:cs="Traditional Arabic" w:hint="cs"/>
          <w:sz w:val="36"/>
          <w:szCs w:val="36"/>
          <w:rtl/>
        </w:rPr>
        <w:t xml:space="preserve"> البدء به </w:t>
      </w:r>
      <w:r w:rsidR="007260A6" w:rsidRPr="005E0980">
        <w:rPr>
          <w:rFonts w:ascii="Arial" w:hAnsi="Arial" w:cs="Traditional Arabic" w:hint="cs"/>
          <w:sz w:val="36"/>
          <w:szCs w:val="36"/>
          <w:rtl/>
        </w:rPr>
        <w:t>لأهداف سياسية</w:t>
      </w:r>
      <w:r w:rsidR="00D37FF7" w:rsidRPr="005E0980">
        <w:rPr>
          <w:rFonts w:ascii="Arial" w:hAnsi="Arial" w:cs="Traditional Arabic" w:hint="cs"/>
          <w:sz w:val="36"/>
          <w:szCs w:val="36"/>
          <w:rtl/>
        </w:rPr>
        <w:t xml:space="preserve"> ،</w:t>
      </w:r>
      <w:r w:rsidR="007260A6" w:rsidRPr="005E0980">
        <w:rPr>
          <w:rFonts w:ascii="Arial" w:hAnsi="Arial" w:cs="Traditional Arabic" w:hint="cs"/>
          <w:sz w:val="36"/>
          <w:szCs w:val="36"/>
          <w:rtl/>
        </w:rPr>
        <w:t xml:space="preserve"> خارجية ، أو داخلية ، ل</w:t>
      </w:r>
      <w:r w:rsidR="00D37FF7" w:rsidRPr="005E0980">
        <w:rPr>
          <w:rFonts w:ascii="Arial" w:hAnsi="Arial" w:cs="Traditional Arabic" w:hint="cs"/>
          <w:sz w:val="36"/>
          <w:szCs w:val="36"/>
          <w:rtl/>
        </w:rPr>
        <w:t xml:space="preserve">مصلحة البلاد والعباد </w:t>
      </w:r>
      <w:r w:rsidR="00D37FF7" w:rsidRPr="005E0980">
        <w:rPr>
          <w:rFonts w:ascii="Arial" w:hAnsi="Arial" w:cs="Traditional Arabic"/>
          <w:sz w:val="36"/>
          <w:szCs w:val="36"/>
          <w:rtl/>
        </w:rPr>
        <w:t xml:space="preserve">، </w:t>
      </w:r>
      <w:r w:rsidR="00D37FF7" w:rsidRPr="005E0980">
        <w:rPr>
          <w:rFonts w:ascii="Arial" w:hAnsi="Arial" w:cs="Traditional Arabic" w:hint="cs"/>
          <w:sz w:val="36"/>
          <w:szCs w:val="36"/>
          <w:rtl/>
        </w:rPr>
        <w:t xml:space="preserve">مثل صلح الحديبية وغيره ولا بد من </w:t>
      </w:r>
      <w:r w:rsidR="00D37FF7" w:rsidRPr="005E0980">
        <w:rPr>
          <w:rFonts w:ascii="Traditional Arabic" w:hAnsi="Traditional Arabic" w:cs="Traditional Arabic" w:hint="cs"/>
          <w:sz w:val="36"/>
          <w:szCs w:val="36"/>
          <w:rtl/>
        </w:rPr>
        <w:t>الوفاء بالعهود</w:t>
      </w:r>
      <w:r w:rsidR="00D37FF7" w:rsidRPr="005E0980">
        <w:rPr>
          <w:rFonts w:ascii="Traditional Arabic" w:hAnsi="Traditional Arabic" w:cs="Traditional Arabic" w:hint="cs"/>
          <w:b/>
          <w:bCs/>
          <w:sz w:val="36"/>
          <w:szCs w:val="36"/>
          <w:rtl/>
        </w:rPr>
        <w:t xml:space="preserve"> ، </w:t>
      </w:r>
      <w:r w:rsidR="007260A6" w:rsidRPr="005E0980">
        <w:rPr>
          <w:rFonts w:ascii="Traditional Arabic" w:hAnsi="Traditional Arabic" w:cs="Traditional Arabic" w:hint="cs"/>
          <w:sz w:val="36"/>
          <w:szCs w:val="36"/>
          <w:rtl/>
        </w:rPr>
        <w:t>و</w:t>
      </w:r>
      <w:r w:rsidR="00D37FF7" w:rsidRPr="005E0980">
        <w:rPr>
          <w:rFonts w:ascii="Traditional Arabic" w:hAnsi="Traditional Arabic" w:cs="Traditional Arabic" w:hint="cs"/>
          <w:sz w:val="36"/>
          <w:szCs w:val="36"/>
          <w:rtl/>
        </w:rPr>
        <w:t xml:space="preserve">الالتزام بها ، </w:t>
      </w:r>
      <w:r w:rsidR="007260A6" w:rsidRPr="005E0980">
        <w:rPr>
          <w:rFonts w:ascii="Traditional Arabic" w:hAnsi="Traditional Arabic" w:cs="Traditional Arabic" w:hint="cs"/>
          <w:sz w:val="36"/>
          <w:szCs w:val="36"/>
          <w:rtl/>
        </w:rPr>
        <w:t>و</w:t>
      </w:r>
      <w:r w:rsidR="00D37FF7" w:rsidRPr="005E0980">
        <w:rPr>
          <w:rFonts w:ascii="Traditional Arabic" w:hAnsi="Traditional Arabic" w:cs="Traditional Arabic" w:hint="cs"/>
          <w:sz w:val="36"/>
          <w:szCs w:val="36"/>
          <w:rtl/>
        </w:rPr>
        <w:t xml:space="preserve">الوفاء بالعهد </w:t>
      </w:r>
      <w:r w:rsidR="00D37FF7" w:rsidRPr="005E0980">
        <w:rPr>
          <w:rFonts w:ascii="Traditional Arabic" w:hAnsi="Traditional Arabic" w:cs="Traditional Arabic"/>
          <w:sz w:val="36"/>
          <w:szCs w:val="36"/>
          <w:rtl/>
        </w:rPr>
        <w:t>عدم ا</w:t>
      </w:r>
      <w:r w:rsidR="00D37FF7" w:rsidRPr="005E0980">
        <w:rPr>
          <w:rFonts w:ascii="Traditional Arabic" w:hAnsi="Traditional Arabic" w:cs="Traditional Arabic" w:hint="cs"/>
          <w:sz w:val="36"/>
          <w:szCs w:val="36"/>
          <w:rtl/>
        </w:rPr>
        <w:t>ل</w:t>
      </w:r>
      <w:r w:rsidR="00D37FF7" w:rsidRPr="005E0980">
        <w:rPr>
          <w:rFonts w:ascii="Traditional Arabic" w:hAnsi="Traditional Arabic" w:cs="Traditional Arabic"/>
          <w:sz w:val="36"/>
          <w:szCs w:val="36"/>
          <w:rtl/>
        </w:rPr>
        <w:t>ب</w:t>
      </w:r>
      <w:r w:rsidR="00D37FF7" w:rsidRPr="005E0980">
        <w:rPr>
          <w:rFonts w:ascii="Traditional Arabic" w:hAnsi="Traditional Arabic" w:cs="Traditional Arabic" w:hint="cs"/>
          <w:sz w:val="36"/>
          <w:szCs w:val="36"/>
          <w:rtl/>
        </w:rPr>
        <w:t>دء</w:t>
      </w:r>
      <w:r w:rsidR="00D37FF7" w:rsidRPr="005E0980">
        <w:rPr>
          <w:rFonts w:ascii="Traditional Arabic" w:hAnsi="Traditional Arabic" w:cs="Traditional Arabic"/>
          <w:sz w:val="36"/>
          <w:szCs w:val="36"/>
          <w:rtl/>
        </w:rPr>
        <w:t xml:space="preserve"> </w:t>
      </w:r>
      <w:r w:rsidR="00D37FF7" w:rsidRPr="005E0980">
        <w:rPr>
          <w:rFonts w:ascii="Traditional Arabic" w:hAnsi="Traditional Arabic" w:cs="Traditional Arabic" w:hint="cs"/>
          <w:sz w:val="36"/>
          <w:szCs w:val="36"/>
          <w:rtl/>
        </w:rPr>
        <w:t>ب</w:t>
      </w:r>
      <w:r w:rsidR="00D37FF7" w:rsidRPr="005E0980">
        <w:rPr>
          <w:rFonts w:ascii="Traditional Arabic" w:hAnsi="Traditional Arabic" w:cs="Traditional Arabic"/>
          <w:sz w:val="36"/>
          <w:szCs w:val="36"/>
          <w:rtl/>
        </w:rPr>
        <w:t xml:space="preserve">الحرب إلا </w:t>
      </w:r>
      <w:r w:rsidR="00D37FF7" w:rsidRPr="005E0980">
        <w:rPr>
          <w:rFonts w:ascii="Traditional Arabic" w:hAnsi="Traditional Arabic" w:cs="Traditional Arabic" w:hint="cs"/>
          <w:sz w:val="36"/>
          <w:szCs w:val="36"/>
          <w:rtl/>
        </w:rPr>
        <w:t>في حالة نكث العهد ، أو نقضه ، أو</w:t>
      </w:r>
      <w:r w:rsidR="00D37FF7" w:rsidRPr="005E0980">
        <w:rPr>
          <w:rFonts w:ascii="Traditional Arabic" w:hAnsi="Traditional Arabic" w:cs="Traditional Arabic"/>
          <w:sz w:val="36"/>
          <w:szCs w:val="36"/>
          <w:rtl/>
        </w:rPr>
        <w:t xml:space="preserve"> </w:t>
      </w:r>
      <w:r w:rsidR="00D37FF7" w:rsidRPr="005E0980">
        <w:rPr>
          <w:rFonts w:ascii="Traditional Arabic" w:hAnsi="Traditional Arabic" w:cs="Traditional Arabic" w:hint="cs"/>
          <w:sz w:val="36"/>
          <w:szCs w:val="36"/>
          <w:rtl/>
        </w:rPr>
        <w:t>ال</w:t>
      </w:r>
      <w:r w:rsidR="00D37FF7" w:rsidRPr="005E0980">
        <w:rPr>
          <w:rFonts w:ascii="Traditional Arabic" w:hAnsi="Traditional Arabic" w:cs="Traditional Arabic"/>
          <w:sz w:val="36"/>
          <w:szCs w:val="36"/>
          <w:rtl/>
        </w:rPr>
        <w:t xml:space="preserve">غدر </w:t>
      </w:r>
      <w:r w:rsidR="00D37FF7" w:rsidRPr="005E0980">
        <w:rPr>
          <w:rFonts w:ascii="Traditional Arabic" w:hAnsi="Traditional Arabic" w:cs="Traditional Arabic" w:hint="cs"/>
          <w:sz w:val="36"/>
          <w:szCs w:val="36"/>
          <w:rtl/>
        </w:rPr>
        <w:t xml:space="preserve">، </w:t>
      </w:r>
      <w:r w:rsidR="00D37FF7" w:rsidRPr="005E0980">
        <w:rPr>
          <w:rFonts w:ascii="Traditional Arabic" w:hAnsi="Traditional Arabic" w:cs="Traditional Arabic"/>
          <w:sz w:val="36"/>
          <w:szCs w:val="36"/>
          <w:rtl/>
        </w:rPr>
        <w:t>كما فعل</w:t>
      </w:r>
      <w:r w:rsidR="00D37FF7" w:rsidRPr="005E0980">
        <w:rPr>
          <w:rFonts w:ascii="Traditional Arabic" w:hAnsi="Traditional Arabic" w:cs="Traditional Arabic" w:hint="cs"/>
          <w:sz w:val="36"/>
          <w:szCs w:val="36"/>
          <w:rtl/>
        </w:rPr>
        <w:t xml:space="preserve"> النبي </w:t>
      </w:r>
      <w:r w:rsidR="005F7568" w:rsidRPr="005E0980">
        <w:rPr>
          <w:rFonts w:ascii="Traditional Arabic" w:hAnsi="Traditional Arabic" w:cs="Traditional Arabic"/>
          <w:color w:val="000000"/>
          <w:sz w:val="36"/>
          <w:szCs w:val="36"/>
        </w:rPr>
        <w:sym w:font="AGA Arabesque" w:char="F072"/>
      </w:r>
      <w:r w:rsidR="00D37FF7" w:rsidRPr="005E0980">
        <w:rPr>
          <w:rFonts w:ascii="Traditional Arabic" w:hAnsi="Traditional Arabic" w:cs="Traditional Arabic" w:hint="cs"/>
          <w:sz w:val="36"/>
          <w:szCs w:val="36"/>
          <w:rtl/>
        </w:rPr>
        <w:t xml:space="preserve"> ،</w:t>
      </w:r>
      <w:r w:rsidR="00D37FF7" w:rsidRPr="005E0980">
        <w:rPr>
          <w:rFonts w:ascii="Traditional Arabic" w:hAnsi="Traditional Arabic" w:cs="Traditional Arabic"/>
          <w:sz w:val="36"/>
          <w:szCs w:val="36"/>
          <w:rtl/>
        </w:rPr>
        <w:t xml:space="preserve"> مع يهود المدينة</w:t>
      </w:r>
      <w:r w:rsidR="00D37FF7" w:rsidRPr="005E0980">
        <w:rPr>
          <w:rFonts w:ascii="Traditional Arabic" w:hAnsi="Traditional Arabic" w:cs="Traditional Arabic" w:hint="cs"/>
          <w:sz w:val="36"/>
          <w:szCs w:val="36"/>
          <w:rtl/>
        </w:rPr>
        <w:t xml:space="preserve"> </w:t>
      </w:r>
      <w:r w:rsidR="00D37FF7" w:rsidRPr="005E0980">
        <w:rPr>
          <w:rFonts w:ascii="Traditional Arabic" w:hAnsi="Traditional Arabic" w:cs="Traditional Arabic"/>
          <w:sz w:val="36"/>
          <w:szCs w:val="36"/>
          <w:rtl/>
        </w:rPr>
        <w:t xml:space="preserve">، </w:t>
      </w:r>
      <w:r w:rsidR="00D37FF7" w:rsidRPr="005E0980">
        <w:rPr>
          <w:rFonts w:ascii="Traditional Arabic" w:hAnsi="Traditional Arabic" w:cs="Traditional Arabic" w:hint="cs"/>
          <w:sz w:val="36"/>
          <w:szCs w:val="36"/>
          <w:rtl/>
        </w:rPr>
        <w:t>ومع المشركين في مكة</w:t>
      </w:r>
      <w:r w:rsidR="000E7ED6" w:rsidRPr="005E0980">
        <w:rPr>
          <w:rFonts w:ascii="Arial" w:hAnsi="Arial" w:cs="Traditional Arabic" w:hint="cs"/>
          <w:sz w:val="36"/>
          <w:szCs w:val="36"/>
          <w:rtl/>
        </w:rPr>
        <w:t xml:space="preserve"> .</w:t>
      </w:r>
    </w:p>
    <w:p w:rsidR="007260A6" w:rsidRPr="005E0980" w:rsidRDefault="00D37FF7" w:rsidP="00475F4E">
      <w:pPr>
        <w:widowControl w:val="0"/>
        <w:spacing w:after="0" w:line="240" w:lineRule="auto"/>
        <w:ind w:firstLine="567"/>
        <w:jc w:val="lowKashida"/>
        <w:rPr>
          <w:rFonts w:ascii="Traditional Arabic" w:hAnsi="Traditional Arabic" w:cs="Traditional Arabic" w:hint="cs"/>
          <w:b/>
          <w:bCs/>
          <w:sz w:val="36"/>
          <w:szCs w:val="36"/>
          <w:rtl/>
        </w:rPr>
      </w:pPr>
      <w:r w:rsidRPr="005E0980">
        <w:rPr>
          <w:rFonts w:ascii="Traditional Arabic" w:hAnsi="Traditional Arabic" w:cs="Traditional Arabic" w:hint="cs"/>
          <w:sz w:val="36"/>
          <w:szCs w:val="36"/>
          <w:rtl/>
        </w:rPr>
        <w:t>ولم تزل الأمم تبرم العهد والميثاق فيما بينها منذ القدم وذلك لأهميته في رعاية مصالح الدول والشعوب و"</w:t>
      </w:r>
      <w:r w:rsidRPr="005E0980">
        <w:rPr>
          <w:rFonts w:ascii="Traditional Arabic" w:hAnsi="Traditional Arabic" w:cs="Traditional Arabic"/>
          <w:sz w:val="36"/>
          <w:szCs w:val="36"/>
          <w:rtl/>
        </w:rPr>
        <w:t xml:space="preserve">لذلك جاءت العهود والمواثيق محتفية بهذا الجانب ومؤكدةً عليه، فوردت آياتٌ كثيرة من آيات العهد والميثاق مشتملة على بيان أخذ الله العهود على البشر، ليلتزموا بالأخلاق الفاضلة </w:t>
      </w:r>
      <w:r w:rsidRPr="005E0980">
        <w:rPr>
          <w:rFonts w:ascii="Traditional Arabic" w:hAnsi="Traditional Arabic" w:cs="Traditional Arabic"/>
          <w:sz w:val="36"/>
          <w:szCs w:val="36"/>
          <w:rtl/>
        </w:rPr>
        <w:lastRenderedPageBreak/>
        <w:t>ويبتعدوا عن أي خلق ذميم، على مستوى الفرد والجماعة</w:t>
      </w:r>
      <w:r w:rsidRPr="005E0980">
        <w:rPr>
          <w:rFonts w:ascii="Traditional Arabic" w:hAnsi="Traditional Arabic" w:cs="Traditional Arabic" w:hint="cs"/>
          <w:sz w:val="36"/>
          <w:szCs w:val="36"/>
          <w:rtl/>
        </w:rPr>
        <w:t>"</w:t>
      </w:r>
      <w:r w:rsidRPr="005E0980">
        <w:rPr>
          <w:rFonts w:ascii="Traditional Arabic" w:hAnsi="Traditional Arabic" w:cs="Traditional Arabic" w:hint="cs"/>
          <w:sz w:val="36"/>
          <w:szCs w:val="36"/>
          <w:vertAlign w:val="superscript"/>
          <w:rtl/>
        </w:rPr>
        <w:t>(</w:t>
      </w:r>
      <w:r w:rsidRPr="005E0980">
        <w:rPr>
          <w:rStyle w:val="FootnoteReference"/>
          <w:rFonts w:ascii="Traditional Arabic" w:hAnsi="Traditional Arabic" w:cs="Traditional Arabic"/>
          <w:sz w:val="36"/>
          <w:szCs w:val="36"/>
          <w:rtl/>
        </w:rPr>
        <w:footnoteReference w:id="730"/>
      </w:r>
      <w:r w:rsidRPr="005E0980">
        <w:rPr>
          <w:rFonts w:ascii="Traditional Arabic" w:hAnsi="Traditional Arabic" w:cs="Traditional Arabic" w:hint="cs"/>
          <w:sz w:val="36"/>
          <w:szCs w:val="36"/>
          <w:vertAlign w:val="superscript"/>
          <w:rtl/>
        </w:rPr>
        <w:t>)</w:t>
      </w:r>
      <w:r w:rsidR="00A96823" w:rsidRPr="005E0980">
        <w:rPr>
          <w:rFonts w:ascii="Traditional Arabic" w:hAnsi="Traditional Arabic" w:cs="Traditional Arabic" w:hint="cs"/>
          <w:sz w:val="36"/>
          <w:szCs w:val="36"/>
          <w:rtl/>
        </w:rPr>
        <w:t xml:space="preserve"> </w:t>
      </w:r>
      <w:r w:rsidRPr="005E0980">
        <w:rPr>
          <w:rFonts w:ascii="Traditional Arabic" w:hAnsi="Traditional Arabic" w:cs="Traditional Arabic" w:hint="cs"/>
          <w:sz w:val="36"/>
          <w:szCs w:val="36"/>
          <w:rtl/>
        </w:rPr>
        <w:t xml:space="preserve">والتفاوض </w:t>
      </w:r>
      <w:r w:rsidR="007260A6" w:rsidRPr="005E0980">
        <w:rPr>
          <w:rFonts w:ascii="Traditional Arabic" w:hAnsi="Traditional Arabic" w:cs="Traditional Arabic" w:hint="cs"/>
          <w:sz w:val="36"/>
          <w:szCs w:val="36"/>
          <w:rtl/>
        </w:rPr>
        <w:t xml:space="preserve">يتقدم </w:t>
      </w:r>
      <w:r w:rsidRPr="005E0980">
        <w:rPr>
          <w:rFonts w:ascii="Traditional Arabic" w:hAnsi="Traditional Arabic" w:cs="Traditional Arabic" w:hint="cs"/>
          <w:sz w:val="36"/>
          <w:szCs w:val="36"/>
          <w:rtl/>
        </w:rPr>
        <w:t>إبرام العهود والمواثيق وهو الطريق إلى توثيقها والالتزام بما نصت عليه من بنود وشروط وخلافه</w:t>
      </w:r>
      <w:r w:rsidRPr="005E0980">
        <w:rPr>
          <w:rFonts w:ascii="Traditional Arabic" w:hAnsi="Traditional Arabic" w:cs="Traditional Arabic"/>
          <w:sz w:val="36"/>
          <w:szCs w:val="36"/>
          <w:rtl/>
        </w:rPr>
        <w:t xml:space="preserve"> </w:t>
      </w:r>
      <w:r w:rsidR="007260A6" w:rsidRPr="005E0980">
        <w:rPr>
          <w:rFonts w:ascii="Traditional Arabic" w:hAnsi="Traditional Arabic" w:cs="Traditional Arabic" w:hint="cs"/>
          <w:sz w:val="36"/>
          <w:szCs w:val="36"/>
          <w:rtl/>
        </w:rPr>
        <w:t>.</w:t>
      </w:r>
    </w:p>
    <w:p w:rsidR="00D37FF7" w:rsidRPr="005E0980" w:rsidRDefault="007260A6" w:rsidP="00475F4E">
      <w:pPr>
        <w:widowControl w:val="0"/>
        <w:spacing w:after="0" w:line="240" w:lineRule="auto"/>
        <w:ind w:right="75" w:firstLine="567"/>
        <w:jc w:val="lowKashida"/>
        <w:rPr>
          <w:rFonts w:ascii="Traditional Arabic" w:hAnsi="Traditional Arabic" w:cs="Traditional Arabic"/>
          <w:sz w:val="36"/>
          <w:szCs w:val="36"/>
          <w:rtl/>
        </w:rPr>
      </w:pPr>
      <w:r w:rsidRPr="005E0980">
        <w:rPr>
          <w:rFonts w:ascii="Traditional Arabic" w:hAnsi="Traditional Arabic" w:cs="Traditional Arabic" w:hint="cs"/>
          <w:sz w:val="36"/>
          <w:szCs w:val="36"/>
          <w:rtl/>
        </w:rPr>
        <w:t>و</w:t>
      </w:r>
      <w:r w:rsidR="00D37FF7" w:rsidRPr="005E0980">
        <w:rPr>
          <w:rFonts w:ascii="Traditional Arabic" w:hAnsi="Traditional Arabic" w:cs="Traditional Arabic" w:hint="cs"/>
          <w:sz w:val="36"/>
          <w:szCs w:val="36"/>
          <w:rtl/>
        </w:rPr>
        <w:t>"</w:t>
      </w:r>
      <w:r w:rsidR="00D37FF7" w:rsidRPr="005E0980">
        <w:rPr>
          <w:rFonts w:ascii="Traditional Arabic" w:hAnsi="Traditional Arabic" w:cs="Traditional Arabic"/>
          <w:sz w:val="36"/>
          <w:szCs w:val="36"/>
          <w:rtl/>
        </w:rPr>
        <w:t xml:space="preserve"> لا خلاف ولا نزاع في وجوب الوفاء بالعهد والميثاق، وآيات الكتاب وأحاديث المصطفى </w:t>
      </w:r>
      <w:r w:rsidR="005F7568" w:rsidRPr="005E0980">
        <w:rPr>
          <w:rFonts w:ascii="Traditional Arabic" w:hAnsi="Traditional Arabic" w:cs="Traditional Arabic"/>
          <w:color w:val="000000"/>
          <w:sz w:val="36"/>
          <w:szCs w:val="36"/>
        </w:rPr>
        <w:sym w:font="AGA Arabesque" w:char="F072"/>
      </w:r>
      <w:r w:rsidR="00D37FF7" w:rsidRPr="005E0980">
        <w:rPr>
          <w:rFonts w:ascii="Traditional Arabic" w:hAnsi="Traditional Arabic" w:cs="Traditional Arabic"/>
          <w:sz w:val="36"/>
          <w:szCs w:val="36"/>
          <w:rtl/>
        </w:rPr>
        <w:t xml:space="preserve"> صريحة بذلك، كما هي صريحة بحرمة نقض الميثاق أو الإخلال بالعهد، وتوعّد الله بأقسى العقوبات للناقضين عهودهم ومواثيقهم، وصريح المعقول يوافق صحيح المنقول على </w:t>
      </w:r>
      <w:r w:rsidR="00D37FF7" w:rsidRPr="005E0980">
        <w:rPr>
          <w:rFonts w:ascii="Traditional Arabic" w:hAnsi="Traditional Arabic" w:cs="Traditional Arabic" w:hint="cs"/>
          <w:sz w:val="36"/>
          <w:szCs w:val="36"/>
          <w:rtl/>
        </w:rPr>
        <w:t>"</w:t>
      </w:r>
      <w:r w:rsidR="00D37FF7" w:rsidRPr="005E0980">
        <w:rPr>
          <w:rFonts w:ascii="Traditional Arabic" w:hAnsi="Traditional Arabic" w:cs="Traditional Arabic" w:hint="cs"/>
          <w:sz w:val="36"/>
          <w:szCs w:val="36"/>
          <w:vertAlign w:val="superscript"/>
          <w:rtl/>
        </w:rPr>
        <w:t>(</w:t>
      </w:r>
      <w:r w:rsidR="00D37FF7" w:rsidRPr="005E0980">
        <w:rPr>
          <w:rStyle w:val="FootnoteReference"/>
          <w:rFonts w:ascii="Traditional Arabic" w:hAnsi="Traditional Arabic" w:cs="Traditional Arabic"/>
          <w:sz w:val="36"/>
          <w:szCs w:val="36"/>
          <w:rtl/>
        </w:rPr>
        <w:footnoteReference w:id="731"/>
      </w:r>
      <w:r w:rsidR="00D37FF7" w:rsidRPr="005E0980">
        <w:rPr>
          <w:rFonts w:ascii="Traditional Arabic" w:hAnsi="Traditional Arabic" w:cs="Traditional Arabic" w:hint="cs"/>
          <w:sz w:val="36"/>
          <w:szCs w:val="36"/>
          <w:vertAlign w:val="superscript"/>
          <w:rtl/>
        </w:rPr>
        <w:t>)</w:t>
      </w:r>
      <w:r w:rsidR="00D37FF7" w:rsidRPr="005E0980">
        <w:rPr>
          <w:rFonts w:ascii="Traditional Arabic" w:hAnsi="Traditional Arabic" w:cs="Traditional Arabic" w:hint="cs"/>
          <w:sz w:val="36"/>
          <w:szCs w:val="36"/>
          <w:rtl/>
        </w:rPr>
        <w:t>.</w:t>
      </w:r>
    </w:p>
    <w:p w:rsidR="00D37FF7" w:rsidRPr="005E0980" w:rsidRDefault="00D37FF7" w:rsidP="008F69D5">
      <w:pPr>
        <w:pStyle w:val="ListParagraph"/>
        <w:widowControl w:val="0"/>
        <w:numPr>
          <w:ilvl w:val="0"/>
          <w:numId w:val="72"/>
        </w:numPr>
        <w:spacing w:after="0" w:line="240" w:lineRule="auto"/>
        <w:ind w:hanging="439"/>
        <w:jc w:val="lowKashida"/>
        <w:rPr>
          <w:rFonts w:ascii="Arial" w:hAnsi="Arial" w:cs="Traditional Arabic" w:hint="cs"/>
          <w:b/>
          <w:bCs/>
          <w:sz w:val="36"/>
          <w:szCs w:val="36"/>
        </w:rPr>
      </w:pPr>
      <w:r w:rsidRPr="005E0980">
        <w:rPr>
          <w:rFonts w:ascii="Arial" w:hAnsi="Arial" w:cs="Traditional Arabic"/>
          <w:b/>
          <w:bCs/>
          <w:sz w:val="36"/>
          <w:szCs w:val="36"/>
          <w:rtl/>
        </w:rPr>
        <w:t xml:space="preserve">وسيلة </w:t>
      </w:r>
      <w:r w:rsidRPr="005E0980">
        <w:rPr>
          <w:rFonts w:ascii="Arial" w:hAnsi="Arial" w:cs="Traditional Arabic" w:hint="cs"/>
          <w:b/>
          <w:bCs/>
          <w:sz w:val="36"/>
          <w:szCs w:val="36"/>
          <w:rtl/>
        </w:rPr>
        <w:t>لبحث سبل التنمية</w:t>
      </w:r>
      <w:r w:rsidRPr="005E0980">
        <w:rPr>
          <w:rFonts w:ascii="Arial" w:hAnsi="Arial" w:cs="Traditional Arabic"/>
          <w:b/>
          <w:bCs/>
          <w:sz w:val="36"/>
          <w:szCs w:val="36"/>
          <w:rtl/>
        </w:rPr>
        <w:t xml:space="preserve"> </w:t>
      </w:r>
      <w:r w:rsidRPr="005E0980">
        <w:rPr>
          <w:rFonts w:ascii="Arial" w:hAnsi="Arial" w:cs="Traditional Arabic" w:hint="cs"/>
          <w:b/>
          <w:bCs/>
          <w:sz w:val="36"/>
          <w:szCs w:val="36"/>
          <w:rtl/>
        </w:rPr>
        <w:t>المجتمعية</w:t>
      </w:r>
    </w:p>
    <w:p w:rsidR="0041004A" w:rsidRDefault="0041004A" w:rsidP="00475F4E">
      <w:pPr>
        <w:widowControl w:val="0"/>
        <w:spacing w:after="0" w:line="240" w:lineRule="auto"/>
        <w:ind w:right="75" w:firstLine="567"/>
        <w:jc w:val="both"/>
      </w:pPr>
      <w:r w:rsidRPr="005E0980">
        <w:rPr>
          <w:rFonts w:ascii="Arial" w:hAnsi="Arial" w:cs="Traditional Arabic" w:hint="cs"/>
          <w:sz w:val="36"/>
          <w:szCs w:val="36"/>
          <w:rtl/>
        </w:rPr>
        <w:t xml:space="preserve">القرآن الكريم معجزة دائمة صالحة لكل زمان ومكان وإنسان </w:t>
      </w:r>
      <w:r w:rsidR="00EC0B7A" w:rsidRPr="005E0980">
        <w:rPr>
          <w:rFonts w:ascii="Arial" w:hAnsi="Arial" w:cs="Traditional Arabic" w:hint="cs"/>
          <w:sz w:val="36"/>
          <w:szCs w:val="36"/>
          <w:rtl/>
        </w:rPr>
        <w:t xml:space="preserve">، </w:t>
      </w:r>
      <w:r w:rsidRPr="005E0980">
        <w:rPr>
          <w:rFonts w:ascii="Arial" w:hAnsi="Arial" w:cs="Traditional Arabic" w:hint="cs"/>
          <w:sz w:val="36"/>
          <w:szCs w:val="36"/>
          <w:rtl/>
        </w:rPr>
        <w:t>ومما أتى به القرآن سبل تنمية</w:t>
      </w:r>
      <w:r>
        <w:rPr>
          <w:rFonts w:ascii="Arial" w:hAnsi="Arial" w:cs="Traditional Arabic" w:hint="cs"/>
          <w:sz w:val="36"/>
          <w:szCs w:val="36"/>
          <w:rtl/>
        </w:rPr>
        <w:t xml:space="preserve"> المجتمع مالياً واجتماعياً </w:t>
      </w:r>
      <w:r w:rsidRPr="00E13D30">
        <w:rPr>
          <w:rFonts w:ascii="Traditional Arabic" w:hAnsi="Traditional Arabic" w:cs="Traditional Arabic" w:hint="cs"/>
          <w:sz w:val="36"/>
          <w:szCs w:val="36"/>
          <w:rtl/>
        </w:rPr>
        <w:t>وعسكرياً</w:t>
      </w:r>
      <w:r>
        <w:rPr>
          <w:rFonts w:ascii="Arial" w:hAnsi="Arial" w:cs="Traditional Arabic" w:hint="cs"/>
          <w:sz w:val="36"/>
          <w:szCs w:val="36"/>
          <w:rtl/>
        </w:rPr>
        <w:t>... ، ومن أدلة ذلك ، موقف يوسف عليه السلام مع الملك ، وهي مفاوضة حين مكّنه الملك  ،طلب يوسف ، عليه السلام ، أن يكون تمكينه على خزائن الأرض لما يتمتع به من الحفظ والأمانة ، قال تعالى :</w:t>
      </w:r>
      <w:r w:rsidRPr="0041004A">
        <w:rPr>
          <w:rFonts w:ascii="Arial" w:hAnsi="Arial" w:cs="Traditional Arabic" w:hint="cs"/>
          <w:b/>
          <w:bCs/>
          <w:sz w:val="36"/>
          <w:szCs w:val="36"/>
          <w:rtl/>
        </w:rPr>
        <w:t xml:space="preserve"> </w:t>
      </w:r>
      <w:r w:rsidRPr="007F1413">
        <w:rPr>
          <w:rFonts w:ascii="QCF_BSML" w:hAnsi="QCF_BSML" w:cs="QCF_BSML"/>
          <w:color w:val="000000"/>
          <w:sz w:val="32"/>
          <w:szCs w:val="32"/>
          <w:rtl/>
        </w:rPr>
        <w:t>ﮋ</w:t>
      </w:r>
      <w:r w:rsidRPr="0041004A">
        <w:rPr>
          <w:rFonts w:ascii="QCF_P242" w:hAnsi="QCF_P242" w:cs="QCF_P242"/>
          <w:color w:val="000000"/>
          <w:sz w:val="36"/>
          <w:szCs w:val="36"/>
          <w:rtl/>
        </w:rPr>
        <w:t xml:space="preserve"> </w:t>
      </w:r>
      <w:r w:rsidRPr="00E13D30">
        <w:rPr>
          <w:rFonts w:ascii="QCF_P242" w:hAnsi="QCF_P242" w:cs="QCF_P242"/>
          <w:color w:val="000000"/>
          <w:sz w:val="34"/>
          <w:szCs w:val="34"/>
          <w:rtl/>
        </w:rPr>
        <w:t>ﭤ  ﭥ  ﭦ  ﭧ    ﭨ     ﭩ</w:t>
      </w:r>
      <w:r w:rsidRPr="00E13D30">
        <w:rPr>
          <w:rFonts w:ascii="QCF_P242" w:hAnsi="QCF_P242" w:cs="QCF_P242"/>
          <w:color w:val="0000A5"/>
          <w:sz w:val="34"/>
          <w:szCs w:val="34"/>
          <w:rtl/>
        </w:rPr>
        <w:t>ﭪ</w:t>
      </w:r>
      <w:r w:rsidRPr="00E13D30">
        <w:rPr>
          <w:rFonts w:ascii="QCF_P242" w:hAnsi="QCF_P242" w:cs="QCF_P242"/>
          <w:color w:val="000000"/>
          <w:sz w:val="34"/>
          <w:szCs w:val="34"/>
          <w:rtl/>
        </w:rPr>
        <w:t xml:space="preserve">  ﭫ  ﭬ     ﭭ  ﭮ  ﭯ  ﭰ  ﭱ  ﭲ  ﭳ  ﭴ   ﭵ  ﭶ   ﭷ  ﭸ</w:t>
      </w:r>
      <w:r w:rsidRPr="00E13D30">
        <w:rPr>
          <w:rFonts w:ascii="QCF_P242" w:hAnsi="QCF_P242" w:cs="QCF_P242"/>
          <w:color w:val="0000A5"/>
          <w:sz w:val="34"/>
          <w:szCs w:val="34"/>
          <w:rtl/>
        </w:rPr>
        <w:t>ﭹ</w:t>
      </w:r>
      <w:r w:rsidRPr="00E13D30">
        <w:rPr>
          <w:rFonts w:ascii="QCF_P242" w:hAnsi="QCF_P242" w:cs="QCF_P242"/>
          <w:color w:val="000000"/>
          <w:sz w:val="34"/>
          <w:szCs w:val="34"/>
          <w:rtl/>
        </w:rPr>
        <w:t xml:space="preserve">  ﭺ     ﭻ  ﭼ  ﭽ  ﭾ   ﭿ  ﮀ  ﮁ  ﮂ  ﮃ  ﮄ  ﮅ  ﮆ</w:t>
      </w:r>
      <w:r w:rsidRPr="00E13D30">
        <w:rPr>
          <w:rFonts w:ascii="QCF_P242" w:hAnsi="QCF_P242" w:cs="QCF_P242"/>
          <w:color w:val="0000A5"/>
          <w:sz w:val="34"/>
          <w:szCs w:val="34"/>
          <w:rtl/>
        </w:rPr>
        <w:t>ﮇ</w:t>
      </w:r>
      <w:r w:rsidRPr="00E13D30">
        <w:rPr>
          <w:rFonts w:ascii="QCF_P242" w:hAnsi="QCF_P242" w:cs="QCF_P242"/>
          <w:color w:val="000000"/>
          <w:sz w:val="34"/>
          <w:szCs w:val="34"/>
          <w:rtl/>
        </w:rPr>
        <w:t xml:space="preserve">  ﮈ   ﮉ  ﮊ  ﮋ</w:t>
      </w:r>
      <w:r w:rsidRPr="00E13D30">
        <w:rPr>
          <w:rFonts w:ascii="QCF_P242" w:hAnsi="QCF_P242" w:cs="QCF_P242"/>
          <w:color w:val="0000A5"/>
          <w:sz w:val="34"/>
          <w:szCs w:val="34"/>
          <w:rtl/>
        </w:rPr>
        <w:t>ﮌ</w:t>
      </w:r>
      <w:r w:rsidRPr="00E13D30">
        <w:rPr>
          <w:rFonts w:ascii="QCF_P242" w:hAnsi="QCF_P242" w:cs="QCF_P242"/>
          <w:color w:val="000000"/>
          <w:sz w:val="34"/>
          <w:szCs w:val="34"/>
          <w:rtl/>
        </w:rPr>
        <w:t xml:space="preserve">  ﮍ  ﮎ  ﮏ    ﮐ  ﮑ</w:t>
      </w:r>
      <w:r w:rsidRPr="00E13D30">
        <w:rPr>
          <w:rFonts w:ascii="QCF_P242" w:hAnsi="QCF_P242" w:cs="QCF_P242"/>
          <w:color w:val="000000"/>
          <w:sz w:val="45"/>
          <w:szCs w:val="45"/>
          <w:rtl/>
        </w:rPr>
        <w:t xml:space="preserve">  </w:t>
      </w:r>
      <w:r w:rsidRPr="00E13D30">
        <w:rPr>
          <w:rFonts w:ascii="QCF_BSML" w:hAnsi="QCF_BSML" w:cs="QCF_BSML"/>
          <w:color w:val="000000"/>
          <w:sz w:val="30"/>
          <w:szCs w:val="30"/>
          <w:rtl/>
        </w:rPr>
        <w:t>ﮊ</w:t>
      </w:r>
      <w:r w:rsidRPr="007F1413">
        <w:rPr>
          <w:rFonts w:ascii="Traditional Arabic" w:hAnsi="Traditional Arabic" w:cs="Traditional Arabic" w:hint="cs"/>
          <w:sz w:val="36"/>
          <w:szCs w:val="36"/>
          <w:vertAlign w:val="superscript"/>
          <w:rtl/>
        </w:rPr>
        <w:t>(</w:t>
      </w:r>
      <w:r w:rsidRPr="007F1413">
        <w:rPr>
          <w:rStyle w:val="FootnoteReference"/>
          <w:rFonts w:ascii="Traditional Arabic" w:hAnsi="Traditional Arabic" w:cs="Traditional Arabic"/>
          <w:sz w:val="36"/>
          <w:szCs w:val="36"/>
          <w:rtl/>
        </w:rPr>
        <w:footnoteReference w:id="732"/>
      </w:r>
      <w:r w:rsidRPr="007F1413">
        <w:rPr>
          <w:rFonts w:ascii="Traditional Arabic" w:hAnsi="Traditional Arabic" w:cs="Traditional Arabic" w:hint="cs"/>
          <w:sz w:val="36"/>
          <w:szCs w:val="36"/>
          <w:vertAlign w:val="superscript"/>
          <w:rtl/>
        </w:rPr>
        <w:t>)</w:t>
      </w:r>
      <w:r w:rsidR="00E13D30">
        <w:rPr>
          <w:rFonts w:ascii="QCF_BSML" w:hAnsi="QCF_BSML" w:cs="QCF_BSML" w:hint="cs"/>
          <w:color w:val="000000"/>
          <w:sz w:val="47"/>
          <w:szCs w:val="47"/>
          <w:rtl/>
        </w:rPr>
        <w:t xml:space="preserve"> </w:t>
      </w:r>
      <w:r w:rsidR="00E13D30">
        <w:rPr>
          <w:rFonts w:ascii="Traditional Arabic" w:hAnsi="Traditional Arabic" w:cs="Traditional Arabic" w:hint="cs"/>
          <w:sz w:val="36"/>
          <w:szCs w:val="36"/>
          <w:rtl/>
        </w:rPr>
        <w:t xml:space="preserve"> </w:t>
      </w:r>
      <w:r w:rsidR="00BA6E0F">
        <w:rPr>
          <w:rFonts w:ascii="Traditional Arabic" w:hAnsi="Traditional Arabic" w:cs="Traditional Arabic" w:hint="cs"/>
          <w:sz w:val="36"/>
          <w:szCs w:val="36"/>
          <w:rtl/>
        </w:rPr>
        <w:t>الحفظ والأمانة والعلم والمعرفة تعتبر من أهم شروط ومواصفات المسؤول المالي للمجتمع ، فليت الشعوب المعاصره يتدبروا القرآن ويعملوا به ، ففيه مصالح العباد والبلاد الدنيوية والأخروية .</w:t>
      </w:r>
    </w:p>
    <w:p w:rsidR="005717A5" w:rsidRDefault="00D37FF7" w:rsidP="008F69D5">
      <w:pPr>
        <w:pStyle w:val="ListParagraph"/>
        <w:widowControl w:val="0"/>
        <w:numPr>
          <w:ilvl w:val="0"/>
          <w:numId w:val="72"/>
        </w:numPr>
        <w:spacing w:after="0" w:line="240" w:lineRule="auto"/>
        <w:ind w:hanging="439"/>
        <w:jc w:val="lowKashida"/>
        <w:rPr>
          <w:rFonts w:ascii="Arial" w:hAnsi="Arial" w:cs="Traditional Arabic" w:hint="cs"/>
          <w:b/>
          <w:bCs/>
          <w:sz w:val="36"/>
          <w:szCs w:val="36"/>
        </w:rPr>
      </w:pPr>
      <w:r w:rsidRPr="00D4269B">
        <w:rPr>
          <w:rFonts w:ascii="Arial" w:hAnsi="Arial" w:cs="Traditional Arabic" w:hint="cs"/>
          <w:b/>
          <w:bCs/>
          <w:sz w:val="36"/>
          <w:szCs w:val="36"/>
          <w:rtl/>
        </w:rPr>
        <w:t>نشر العدل</w:t>
      </w:r>
      <w:r w:rsidR="005717A5">
        <w:rPr>
          <w:rFonts w:ascii="Arial" w:hAnsi="Arial" w:cs="Traditional Arabic" w:hint="cs"/>
          <w:b/>
          <w:bCs/>
          <w:sz w:val="36"/>
          <w:szCs w:val="36"/>
          <w:rtl/>
        </w:rPr>
        <w:t>:</w:t>
      </w:r>
      <w:r w:rsidR="00B5480F">
        <w:rPr>
          <w:rFonts w:ascii="Arial" w:hAnsi="Arial" w:cs="Traditional Arabic" w:hint="cs"/>
          <w:b/>
          <w:bCs/>
          <w:sz w:val="36"/>
          <w:szCs w:val="36"/>
          <w:rtl/>
        </w:rPr>
        <w:t xml:space="preserve"> </w:t>
      </w:r>
    </w:p>
    <w:p w:rsidR="00D37FF7" w:rsidRPr="00D4269B" w:rsidRDefault="00B5480F" w:rsidP="00475F4E">
      <w:pPr>
        <w:pStyle w:val="ListParagraph"/>
        <w:widowControl w:val="0"/>
        <w:spacing w:after="0" w:line="240" w:lineRule="auto"/>
        <w:ind w:left="-2" w:firstLine="567"/>
        <w:jc w:val="lowKashida"/>
        <w:rPr>
          <w:rFonts w:ascii="Arial" w:hAnsi="Arial" w:cs="Traditional Arabic"/>
          <w:b/>
          <w:bCs/>
          <w:sz w:val="36"/>
          <w:szCs w:val="36"/>
        </w:rPr>
      </w:pPr>
      <w:r>
        <w:rPr>
          <w:rFonts w:ascii="Arial" w:hAnsi="Arial" w:cs="Traditional Arabic" w:hint="cs"/>
          <w:sz w:val="36"/>
          <w:szCs w:val="36"/>
          <w:rtl/>
        </w:rPr>
        <w:t xml:space="preserve">قال تعالى : </w:t>
      </w:r>
      <w:r w:rsidR="00A96823" w:rsidRPr="00E13D30">
        <w:rPr>
          <w:rFonts w:ascii="QCF_BSML" w:hAnsi="QCF_BSML" w:cs="QCF_BSML"/>
          <w:color w:val="000000"/>
          <w:sz w:val="30"/>
          <w:szCs w:val="30"/>
          <w:rtl/>
        </w:rPr>
        <w:t>ﮋ</w:t>
      </w:r>
      <w:r w:rsidR="005717A5" w:rsidRPr="00E13D30">
        <w:rPr>
          <w:rFonts w:ascii="QCF_P516" w:hAnsi="QCF_P516" w:cs="QCF_P516"/>
          <w:color w:val="000000"/>
          <w:sz w:val="34"/>
          <w:szCs w:val="34"/>
          <w:rtl/>
        </w:rPr>
        <w:t xml:space="preserve"> ﮱ  ﯓ  ﯔ  ﯕ</w:t>
      </w:r>
      <w:r w:rsidR="005717A5" w:rsidRPr="00E13D30">
        <w:rPr>
          <w:rFonts w:ascii="QCF_P516" w:hAnsi="QCF_P516" w:cs="QCF_P516"/>
          <w:color w:val="0000A5"/>
          <w:sz w:val="34"/>
          <w:szCs w:val="34"/>
          <w:rtl/>
        </w:rPr>
        <w:t>ﯖ</w:t>
      </w:r>
      <w:r w:rsidR="005717A5" w:rsidRPr="00E13D30">
        <w:rPr>
          <w:rFonts w:ascii="QCF_P516" w:hAnsi="QCF_P516" w:cs="QCF_P516"/>
          <w:color w:val="000000"/>
          <w:sz w:val="34"/>
          <w:szCs w:val="34"/>
          <w:rtl/>
        </w:rPr>
        <w:t xml:space="preserve">  ﯗ  ﯘ  ﯙ  ﯚ   ﯛ  </w:t>
      </w:r>
      <w:r w:rsidR="00A96823" w:rsidRPr="00E13D30">
        <w:rPr>
          <w:rFonts w:ascii="QCF_BSML" w:hAnsi="QCF_BSML" w:cs="QCF_BSML"/>
          <w:color w:val="000000"/>
          <w:sz w:val="30"/>
          <w:szCs w:val="30"/>
          <w:rtl/>
        </w:rPr>
        <w:t>ﮊ</w:t>
      </w:r>
      <w:r w:rsidR="00A96823" w:rsidRPr="007F1413">
        <w:rPr>
          <w:rFonts w:ascii="Traditional Arabic" w:hAnsi="Traditional Arabic" w:cs="Traditional Arabic" w:hint="cs"/>
          <w:sz w:val="36"/>
          <w:szCs w:val="36"/>
          <w:vertAlign w:val="superscript"/>
          <w:rtl/>
        </w:rPr>
        <w:t>(</w:t>
      </w:r>
      <w:r w:rsidR="00A96823" w:rsidRPr="007F1413">
        <w:rPr>
          <w:rStyle w:val="FootnoteReference"/>
          <w:rFonts w:ascii="Traditional Arabic" w:hAnsi="Traditional Arabic" w:cs="Traditional Arabic"/>
          <w:sz w:val="36"/>
          <w:szCs w:val="36"/>
          <w:rtl/>
        </w:rPr>
        <w:footnoteReference w:id="733"/>
      </w:r>
      <w:r w:rsidR="00A96823" w:rsidRPr="007F1413">
        <w:rPr>
          <w:rFonts w:ascii="Traditional Arabic" w:hAnsi="Traditional Arabic" w:cs="Traditional Arabic" w:hint="cs"/>
          <w:sz w:val="36"/>
          <w:szCs w:val="36"/>
          <w:vertAlign w:val="superscript"/>
          <w:rtl/>
        </w:rPr>
        <w:t>)</w:t>
      </w:r>
      <w:r w:rsidR="001119CF">
        <w:rPr>
          <w:rFonts w:ascii="Arial" w:hAnsi="Arial" w:cs="Traditional Arabic" w:hint="cs"/>
          <w:b/>
          <w:bCs/>
          <w:sz w:val="36"/>
          <w:szCs w:val="36"/>
          <w:rtl/>
        </w:rPr>
        <w:t>.</w:t>
      </w:r>
    </w:p>
    <w:p w:rsidR="009D313C" w:rsidRDefault="009D313C" w:rsidP="00475F4E">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بيّنت الآية الكريمة أهمية العدل الذي أمر ، - الله جل وعلا - به عباده ، ويتحتم ذلك في جانب الدولة ، </w:t>
      </w:r>
      <w:r w:rsidR="00406AD5">
        <w:rPr>
          <w:rFonts w:ascii="Traditional Arabic" w:hAnsi="Traditional Arabic" w:cs="Traditional Arabic" w:hint="cs"/>
          <w:sz w:val="36"/>
          <w:szCs w:val="36"/>
          <w:rtl/>
        </w:rPr>
        <w:t>و</w:t>
      </w:r>
      <w:r>
        <w:rPr>
          <w:rFonts w:ascii="Traditional Arabic" w:hAnsi="Traditional Arabic" w:cs="Traditional Arabic" w:hint="cs"/>
          <w:sz w:val="36"/>
          <w:szCs w:val="36"/>
          <w:rtl/>
        </w:rPr>
        <w:t xml:space="preserve">يتم </w:t>
      </w:r>
      <w:r w:rsidR="00D37FF7" w:rsidRPr="00D4269B">
        <w:rPr>
          <w:rFonts w:ascii="Traditional Arabic" w:hAnsi="Traditional Arabic" w:cs="Traditional Arabic"/>
          <w:sz w:val="36"/>
          <w:szCs w:val="36"/>
          <w:rtl/>
        </w:rPr>
        <w:t>إ</w:t>
      </w:r>
      <w:r w:rsidR="00D37FF7" w:rsidRPr="00D4269B">
        <w:rPr>
          <w:rFonts w:ascii="Traditional Arabic" w:hAnsi="Traditional Arabic" w:cs="Traditional Arabic" w:hint="cs"/>
          <w:sz w:val="36"/>
          <w:szCs w:val="36"/>
          <w:rtl/>
        </w:rPr>
        <w:t xml:space="preserve">لزام المفاوضين </w:t>
      </w:r>
      <w:r>
        <w:rPr>
          <w:rFonts w:ascii="Traditional Arabic" w:hAnsi="Traditional Arabic" w:cs="Traditional Arabic" w:hint="cs"/>
          <w:sz w:val="36"/>
          <w:szCs w:val="36"/>
          <w:rtl/>
        </w:rPr>
        <w:t xml:space="preserve">بالحكم العدل </w:t>
      </w:r>
      <w:r w:rsidR="00D37FF7" w:rsidRPr="00D4269B">
        <w:rPr>
          <w:rFonts w:ascii="Traditional Arabic" w:hAnsi="Traditional Arabic" w:cs="Traditional Arabic" w:hint="cs"/>
          <w:sz w:val="36"/>
          <w:szCs w:val="36"/>
          <w:rtl/>
        </w:rPr>
        <w:t xml:space="preserve"> ابتغاء </w:t>
      </w:r>
      <w:r>
        <w:rPr>
          <w:rFonts w:ascii="Traditional Arabic" w:hAnsi="Traditional Arabic" w:cs="Traditional Arabic" w:hint="cs"/>
          <w:sz w:val="36"/>
          <w:szCs w:val="36"/>
          <w:rtl/>
        </w:rPr>
        <w:t>مرضات الله وإحقاق ل</w:t>
      </w:r>
      <w:r w:rsidR="00D37FF7" w:rsidRPr="00D4269B">
        <w:rPr>
          <w:rFonts w:ascii="Traditional Arabic" w:hAnsi="Traditional Arabic" w:cs="Traditional Arabic"/>
          <w:sz w:val="36"/>
          <w:szCs w:val="36"/>
          <w:rtl/>
        </w:rPr>
        <w:t xml:space="preserve">لحق </w:t>
      </w:r>
      <w:r>
        <w:rPr>
          <w:rFonts w:ascii="Traditional Arabic" w:hAnsi="Traditional Arabic" w:cs="Traditional Arabic" w:hint="cs"/>
          <w:sz w:val="36"/>
          <w:szCs w:val="36"/>
          <w:rtl/>
        </w:rPr>
        <w:t>.</w:t>
      </w:r>
    </w:p>
    <w:p w:rsidR="007A631E" w:rsidRDefault="007A631E" w:rsidP="00475F4E">
      <w:pPr>
        <w:widowControl w:val="0"/>
        <w:spacing w:after="0" w:line="240" w:lineRule="auto"/>
        <w:ind w:firstLine="567"/>
        <w:jc w:val="lowKashida"/>
        <w:rPr>
          <w:rFonts w:ascii="Traditional Arabic" w:hAnsi="Traditional Arabic" w:cs="Traditional Arabic" w:hint="cs"/>
          <w:sz w:val="36"/>
          <w:szCs w:val="36"/>
          <w:rtl/>
        </w:rPr>
      </w:pPr>
    </w:p>
    <w:p w:rsidR="00545203" w:rsidRPr="003A3D20" w:rsidRDefault="00545203" w:rsidP="008F69D5">
      <w:pPr>
        <w:widowControl w:val="0"/>
        <w:numPr>
          <w:ilvl w:val="0"/>
          <w:numId w:val="72"/>
        </w:numPr>
        <w:spacing w:after="0" w:line="240" w:lineRule="auto"/>
        <w:ind w:left="714" w:hanging="357"/>
        <w:jc w:val="lowKashida"/>
        <w:rPr>
          <w:rFonts w:ascii="Arial" w:hAnsi="Arial" w:cs="Traditional Arabic"/>
          <w:b/>
          <w:bCs/>
          <w:sz w:val="36"/>
          <w:szCs w:val="36"/>
          <w:rtl/>
        </w:rPr>
      </w:pPr>
      <w:r>
        <w:rPr>
          <w:rFonts w:ascii="Arial" w:hAnsi="Arial"/>
          <w:color w:val="9DAB0C"/>
          <w:sz w:val="27"/>
          <w:szCs w:val="27"/>
        </w:rPr>
        <w:t xml:space="preserve"> </w:t>
      </w:r>
      <w:r w:rsidRPr="003A3D20">
        <w:rPr>
          <w:rFonts w:ascii="Arial" w:hAnsi="Arial" w:cs="Traditional Arabic" w:hint="cs"/>
          <w:b/>
          <w:bCs/>
          <w:sz w:val="36"/>
          <w:szCs w:val="36"/>
          <w:rtl/>
        </w:rPr>
        <w:t xml:space="preserve"> التفاوض لإظهار حقيقة الدين :</w:t>
      </w:r>
    </w:p>
    <w:p w:rsidR="00545203" w:rsidRPr="004352BD" w:rsidRDefault="00545203" w:rsidP="001119CF">
      <w:pPr>
        <w:widowControl w:val="0"/>
        <w:spacing w:after="0" w:line="240" w:lineRule="auto"/>
        <w:ind w:firstLine="567"/>
        <w:jc w:val="both"/>
        <w:rPr>
          <w:rFonts w:hint="cs"/>
          <w:rtl/>
        </w:rPr>
      </w:pPr>
      <w:r w:rsidRPr="00A30DE3">
        <w:rPr>
          <w:rFonts w:ascii="Traditional Arabic" w:hAnsi="Traditional Arabic" w:cs="Traditional Arabic" w:hint="cs"/>
          <w:sz w:val="36"/>
          <w:szCs w:val="36"/>
          <w:rtl/>
        </w:rPr>
        <w:t xml:space="preserve">كما حصل </w:t>
      </w:r>
      <w:r w:rsidRPr="00A30DE3">
        <w:rPr>
          <w:rFonts w:ascii="Traditional Arabic" w:hAnsi="Traditional Arabic" w:cs="Traditional Arabic"/>
          <w:sz w:val="36"/>
          <w:szCs w:val="36"/>
          <w:rtl/>
        </w:rPr>
        <w:t>مع وفد نصارى نجران، وقد استمر</w:t>
      </w:r>
      <w:r w:rsidR="004352BD">
        <w:rPr>
          <w:rFonts w:ascii="Traditional Arabic" w:hAnsi="Traditional Arabic" w:cs="Traditional Arabic" w:hint="cs"/>
          <w:sz w:val="36"/>
          <w:szCs w:val="36"/>
          <w:rtl/>
        </w:rPr>
        <w:t xml:space="preserve">ت </w:t>
      </w:r>
      <w:r w:rsidRPr="00A30DE3">
        <w:rPr>
          <w:rFonts w:ascii="Traditional Arabic" w:hAnsi="Traditional Arabic" w:cs="Traditional Arabic"/>
          <w:sz w:val="36"/>
          <w:szCs w:val="36"/>
          <w:rtl/>
        </w:rPr>
        <w:t xml:space="preserve"> أياماً حتى نزلت آية المباهلة فدعاهم </w:t>
      </w:r>
      <w:r w:rsidRPr="00E43BD3">
        <w:rPr>
          <w:sz w:val="36"/>
          <w:szCs w:val="36"/>
        </w:rPr>
        <w:sym w:font="AGA Arabesque" w:char="F072"/>
      </w:r>
      <w:r w:rsidRPr="00A30DE3">
        <w:rPr>
          <w:rFonts w:ascii="Traditional Arabic" w:hAnsi="Traditional Arabic" w:cs="Traditional Arabic"/>
          <w:sz w:val="36"/>
          <w:szCs w:val="36"/>
          <w:rtl/>
        </w:rPr>
        <w:t xml:space="preserve"> إليها فخافوا وقبلوا بالجزية</w:t>
      </w:r>
      <w:r w:rsidRPr="003A3D20">
        <w:rPr>
          <w:rFonts w:ascii="Traditional Arabic" w:hAnsi="Traditional Arabic" w:cs="Traditional Arabic" w:hint="cs"/>
          <w:sz w:val="36"/>
          <w:szCs w:val="36"/>
          <w:vertAlign w:val="superscript"/>
          <w:rtl/>
        </w:rPr>
        <w:t>(</w:t>
      </w:r>
      <w:r w:rsidRPr="003A3D20">
        <w:rPr>
          <w:rStyle w:val="FootnoteReference"/>
          <w:rFonts w:ascii="Traditional Arabic" w:hAnsi="Traditional Arabic" w:cs="Traditional Arabic"/>
          <w:sz w:val="36"/>
          <w:szCs w:val="36"/>
        </w:rPr>
        <w:footnoteReference w:id="734"/>
      </w:r>
      <w:r w:rsidRPr="003A3D20">
        <w:rPr>
          <w:rFonts w:ascii="Traditional Arabic" w:hAnsi="Traditional Arabic" w:cs="Traditional Arabic" w:hint="cs"/>
          <w:sz w:val="36"/>
          <w:szCs w:val="36"/>
          <w:vertAlign w:val="superscript"/>
          <w:rtl/>
        </w:rPr>
        <w:t>)</w:t>
      </w:r>
      <w:r w:rsidR="00E13D30">
        <w:rPr>
          <w:rFonts w:ascii="Traditional Arabic" w:hAnsi="Traditional Arabic" w:cs="Traditional Arabic" w:hint="cs"/>
          <w:sz w:val="36"/>
          <w:szCs w:val="36"/>
          <w:rtl/>
        </w:rPr>
        <w:t xml:space="preserve"> </w:t>
      </w:r>
      <w:r w:rsidR="000E7ED6" w:rsidRPr="00E13D30">
        <w:rPr>
          <w:rFonts w:ascii="QCF_BSML" w:hAnsi="QCF_BSML" w:cs="QCF_BSML"/>
          <w:color w:val="000000"/>
          <w:sz w:val="32"/>
          <w:szCs w:val="32"/>
          <w:rtl/>
        </w:rPr>
        <w:t>ﮋ</w:t>
      </w:r>
      <w:r w:rsidR="000E7ED6" w:rsidRPr="00E13D30">
        <w:rPr>
          <w:rFonts w:ascii="QCF_P058" w:hAnsi="QCF_P058" w:cs="QCF_P058"/>
          <w:color w:val="000000"/>
          <w:sz w:val="32"/>
          <w:szCs w:val="32"/>
          <w:rtl/>
        </w:rPr>
        <w:t xml:space="preserve"> ﭪ  ﭫ  ﭬ  ﭭ  ﭮ    ﭯ  ﭰ  ﭱ  ﭲ   ﭳ  ﭴ  ﭵ  ﭶ  ﭷ  ﭸ  ﭹ  ﭺ  ﭻ  ﭼ  ﭽ    ﭾ  ﭿ  ﮀ  ﮁ  ﮂ</w:t>
      </w:r>
      <w:r w:rsidR="000E7ED6" w:rsidRPr="00E13D30">
        <w:rPr>
          <w:rFonts w:ascii="QCF_P058" w:hAnsi="QCF_P058" w:cs="QCF_P058"/>
          <w:color w:val="0000A5"/>
          <w:sz w:val="32"/>
          <w:szCs w:val="32"/>
          <w:rtl/>
        </w:rPr>
        <w:t>ﮃ</w:t>
      </w:r>
      <w:r w:rsidR="000E7ED6" w:rsidRPr="00E13D30">
        <w:rPr>
          <w:rFonts w:ascii="QCF_P058" w:hAnsi="QCF_P058" w:cs="QCF_P058"/>
          <w:color w:val="000000"/>
          <w:sz w:val="32"/>
          <w:szCs w:val="32"/>
          <w:rtl/>
        </w:rPr>
        <w:t xml:space="preserve">  ﮄ  ﮅ  ﮆ  ﮇ  ﮈ      ﮉ  ﮊ </w:t>
      </w:r>
      <w:r w:rsidR="004352BD" w:rsidRPr="00E13D30">
        <w:rPr>
          <w:rFonts w:ascii="QCF_BSML" w:hAnsi="QCF_BSML" w:cs="QCF_BSML"/>
          <w:color w:val="000000"/>
          <w:sz w:val="32"/>
          <w:szCs w:val="32"/>
          <w:rtl/>
        </w:rPr>
        <w:t>ﮊ</w:t>
      </w:r>
      <w:r w:rsidR="004352BD" w:rsidRPr="003A3D20">
        <w:rPr>
          <w:rFonts w:ascii="Traditional Arabic" w:hAnsi="Traditional Arabic" w:cs="Traditional Arabic" w:hint="cs"/>
          <w:sz w:val="36"/>
          <w:szCs w:val="36"/>
          <w:vertAlign w:val="superscript"/>
          <w:rtl/>
        </w:rPr>
        <w:t>(</w:t>
      </w:r>
      <w:r w:rsidR="004352BD" w:rsidRPr="003A3D20">
        <w:rPr>
          <w:rStyle w:val="FootnoteReference"/>
          <w:rFonts w:ascii="Traditional Arabic" w:hAnsi="Traditional Arabic" w:cs="Traditional Arabic"/>
          <w:sz w:val="36"/>
          <w:szCs w:val="36"/>
        </w:rPr>
        <w:footnoteReference w:id="735"/>
      </w:r>
      <w:r w:rsidR="004352BD" w:rsidRPr="003A3D20">
        <w:rPr>
          <w:rFonts w:ascii="Traditional Arabic" w:hAnsi="Traditional Arabic" w:cs="Traditional Arabic" w:hint="cs"/>
          <w:sz w:val="36"/>
          <w:szCs w:val="36"/>
          <w:vertAlign w:val="superscript"/>
          <w:rtl/>
        </w:rPr>
        <w:t>)</w:t>
      </w:r>
    </w:p>
    <w:p w:rsidR="00B5480F" w:rsidRPr="00B5480F" w:rsidRDefault="00D37FF7" w:rsidP="008F69D5">
      <w:pPr>
        <w:pStyle w:val="ListParagraph"/>
        <w:widowControl w:val="0"/>
        <w:numPr>
          <w:ilvl w:val="0"/>
          <w:numId w:val="72"/>
        </w:numPr>
        <w:spacing w:after="0" w:line="240" w:lineRule="auto"/>
        <w:ind w:hanging="439"/>
        <w:jc w:val="lowKashida"/>
        <w:rPr>
          <w:rFonts w:ascii="Traditional Arabic" w:hAnsi="Traditional Arabic" w:cs="Traditional Arabic" w:hint="cs"/>
          <w:sz w:val="36"/>
          <w:szCs w:val="36"/>
        </w:rPr>
      </w:pPr>
      <w:r w:rsidRPr="00B5480F">
        <w:rPr>
          <w:rFonts w:ascii="Arial" w:hAnsi="Arial" w:cs="Traditional Arabic" w:hint="cs"/>
          <w:b/>
          <w:bCs/>
          <w:sz w:val="36"/>
          <w:szCs w:val="36"/>
          <w:rtl/>
        </w:rPr>
        <w:t>درء الأخطار :</w:t>
      </w:r>
      <w:r w:rsidR="00B5480F" w:rsidRPr="00B5480F">
        <w:rPr>
          <w:rFonts w:ascii="Arial" w:hAnsi="Arial" w:cs="Traditional Arabic" w:hint="cs"/>
          <w:b/>
          <w:bCs/>
          <w:sz w:val="36"/>
          <w:szCs w:val="36"/>
          <w:rtl/>
        </w:rPr>
        <w:t xml:space="preserve"> </w:t>
      </w:r>
    </w:p>
    <w:p w:rsidR="00D37FF7" w:rsidRPr="00B5480F" w:rsidRDefault="00406AD5" w:rsidP="00475F4E">
      <w:pPr>
        <w:pStyle w:val="ListParagraph"/>
        <w:widowControl w:val="0"/>
        <w:spacing w:after="0" w:line="240" w:lineRule="auto"/>
        <w:jc w:val="lowKashida"/>
        <w:rPr>
          <w:rFonts w:ascii="Traditional Arabic" w:hAnsi="Traditional Arabic" w:cs="Traditional Arabic"/>
          <w:sz w:val="36"/>
          <w:szCs w:val="36"/>
          <w:rtl/>
        </w:rPr>
      </w:pPr>
      <w:r>
        <w:rPr>
          <w:rFonts w:ascii="Traditional Arabic" w:hAnsi="Traditional Arabic" w:cs="Traditional Arabic" w:hint="cs"/>
          <w:sz w:val="36"/>
          <w:szCs w:val="36"/>
          <w:rtl/>
        </w:rPr>
        <w:t>يتم التفاوض</w:t>
      </w:r>
      <w:r w:rsidR="00D37FF7" w:rsidRPr="00B5480F">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في </w:t>
      </w:r>
      <w:r w:rsidR="00D37FF7" w:rsidRPr="00B5480F">
        <w:rPr>
          <w:rFonts w:ascii="Traditional Arabic" w:hAnsi="Traditional Arabic" w:cs="Traditional Arabic" w:hint="cs"/>
          <w:sz w:val="36"/>
          <w:szCs w:val="36"/>
          <w:rtl/>
        </w:rPr>
        <w:t>الط</w:t>
      </w:r>
      <w:r>
        <w:rPr>
          <w:rFonts w:ascii="Traditional Arabic" w:hAnsi="Traditional Arabic" w:cs="Traditional Arabic" w:hint="cs"/>
          <w:sz w:val="36"/>
          <w:szCs w:val="36"/>
          <w:rtl/>
        </w:rPr>
        <w:t>وا</w:t>
      </w:r>
      <w:r w:rsidR="00D37FF7" w:rsidRPr="00B5480F">
        <w:rPr>
          <w:rFonts w:ascii="Traditional Arabic" w:hAnsi="Traditional Arabic" w:cs="Traditional Arabic" w:hint="cs"/>
          <w:sz w:val="36"/>
          <w:szCs w:val="36"/>
          <w:rtl/>
        </w:rPr>
        <w:t xml:space="preserve">رئ وما يحصل فيها من مفاوضات للبحث عن الحلول للأزمات والنوازل وقد </w:t>
      </w:r>
      <w:r w:rsidR="00D37FF7" w:rsidRPr="00B5480F">
        <w:rPr>
          <w:rFonts w:ascii="Traditional Arabic" w:hAnsi="Traditional Arabic" w:cs="Traditional Arabic"/>
          <w:sz w:val="36"/>
          <w:szCs w:val="36"/>
          <w:rtl/>
        </w:rPr>
        <w:t xml:space="preserve">بايع رسول الله </w:t>
      </w:r>
      <w:r w:rsidR="000138D4">
        <w:rPr>
          <w:rFonts w:ascii="Traditional Arabic" w:hAnsi="Traditional Arabic" w:cs="Traditional Arabic"/>
          <w:color w:val="000000"/>
          <w:sz w:val="36"/>
          <w:szCs w:val="36"/>
        </w:rPr>
        <w:sym w:font="AGA Arabesque" w:char="F072"/>
      </w:r>
      <w:r w:rsidR="000138D4">
        <w:rPr>
          <w:rFonts w:ascii="Traditional Arabic" w:hAnsi="Traditional Arabic" w:cs="Traditional Arabic" w:hint="cs"/>
          <w:sz w:val="36"/>
          <w:szCs w:val="36"/>
          <w:rtl/>
        </w:rPr>
        <w:t xml:space="preserve"> </w:t>
      </w:r>
      <w:r w:rsidR="00D37FF7" w:rsidRPr="00B5480F">
        <w:rPr>
          <w:rFonts w:ascii="Traditional Arabic" w:hAnsi="Traditional Arabic" w:cs="Traditional Arabic" w:hint="cs"/>
          <w:sz w:val="36"/>
          <w:szCs w:val="36"/>
          <w:rtl/>
        </w:rPr>
        <w:t>،</w:t>
      </w:r>
      <w:r w:rsidR="00D37FF7" w:rsidRPr="00B5480F">
        <w:rPr>
          <w:rFonts w:ascii="Traditional Arabic" w:hAnsi="Traditional Arabic" w:cs="Traditional Arabic"/>
          <w:sz w:val="36"/>
          <w:szCs w:val="36"/>
          <w:rtl/>
        </w:rPr>
        <w:t xml:space="preserve"> صحابته </w:t>
      </w:r>
      <w:r w:rsidR="00D37FF7" w:rsidRPr="00B5480F">
        <w:rPr>
          <w:rFonts w:ascii="Traditional Arabic" w:hAnsi="Traditional Arabic" w:cs="Traditional Arabic" w:hint="cs"/>
          <w:sz w:val="36"/>
          <w:szCs w:val="36"/>
          <w:rtl/>
        </w:rPr>
        <w:t>رضوان الله عليهم ،</w:t>
      </w:r>
      <w:r w:rsidR="00D37FF7" w:rsidRPr="00B5480F">
        <w:rPr>
          <w:rFonts w:ascii="Traditional Arabic" w:hAnsi="Traditional Arabic" w:cs="Traditional Arabic"/>
          <w:sz w:val="36"/>
          <w:szCs w:val="36"/>
          <w:rtl/>
        </w:rPr>
        <w:t xml:space="preserve"> وأخذ عليهم العهد في</w:t>
      </w:r>
      <w:r w:rsidR="00D37FF7" w:rsidRPr="00B5480F">
        <w:rPr>
          <w:rFonts w:ascii="Traditional Arabic" w:hAnsi="Traditional Arabic" w:cs="Traditional Arabic" w:hint="cs"/>
          <w:sz w:val="36"/>
          <w:szCs w:val="36"/>
          <w:rtl/>
        </w:rPr>
        <w:t>:</w:t>
      </w:r>
      <w:r w:rsidR="00D37FF7" w:rsidRPr="00B5480F">
        <w:rPr>
          <w:rFonts w:ascii="Traditional Arabic" w:hAnsi="Traditional Arabic" w:cs="Traditional Arabic"/>
          <w:sz w:val="36"/>
          <w:szCs w:val="36"/>
          <w:rtl/>
        </w:rPr>
        <w:t xml:space="preserve"> </w:t>
      </w:r>
    </w:p>
    <w:p w:rsidR="00D37FF7" w:rsidRPr="002523EA" w:rsidRDefault="00D37FF7" w:rsidP="008F69D5">
      <w:pPr>
        <w:pStyle w:val="ListParagraph"/>
        <w:widowControl w:val="0"/>
        <w:numPr>
          <w:ilvl w:val="0"/>
          <w:numId w:val="75"/>
        </w:numPr>
        <w:spacing w:after="0" w:line="240" w:lineRule="auto"/>
        <w:ind w:hanging="450"/>
        <w:jc w:val="lowKashida"/>
        <w:rPr>
          <w:rFonts w:ascii="Traditional Arabic" w:hAnsi="Traditional Arabic" w:cs="Traditional Arabic"/>
          <w:sz w:val="36"/>
          <w:szCs w:val="36"/>
          <w:rtl/>
        </w:rPr>
      </w:pPr>
      <w:r w:rsidRPr="002523EA">
        <w:rPr>
          <w:rFonts w:ascii="Traditional Arabic" w:hAnsi="Traditional Arabic" w:cs="Traditional Arabic" w:hint="cs"/>
          <w:sz w:val="36"/>
          <w:szCs w:val="36"/>
          <w:rtl/>
        </w:rPr>
        <w:t>بيعة</w:t>
      </w:r>
      <w:r w:rsidRPr="002523EA">
        <w:rPr>
          <w:rFonts w:ascii="Traditional Arabic" w:hAnsi="Traditional Arabic" w:cs="Traditional Arabic"/>
          <w:sz w:val="36"/>
          <w:szCs w:val="36"/>
          <w:rtl/>
        </w:rPr>
        <w:t xml:space="preserve"> العقبة</w:t>
      </w:r>
      <w:r w:rsidRPr="002523EA">
        <w:rPr>
          <w:rFonts w:ascii="Traditional Arabic" w:hAnsi="Traditional Arabic" w:cs="Traditional Arabic" w:hint="cs"/>
          <w:sz w:val="36"/>
          <w:szCs w:val="36"/>
          <w:rtl/>
        </w:rPr>
        <w:t xml:space="preserve"> الأولى</w:t>
      </w:r>
      <w:r w:rsidR="00692890">
        <w:rPr>
          <w:rFonts w:ascii="Traditional Arabic" w:hAnsi="Traditional Arabic" w:cs="Traditional Arabic" w:hint="cs"/>
          <w:sz w:val="36"/>
          <w:szCs w:val="36"/>
          <w:rtl/>
        </w:rPr>
        <w:t>.</w:t>
      </w:r>
    </w:p>
    <w:p w:rsidR="00D37FF7" w:rsidRPr="002523EA" w:rsidRDefault="00D37FF7" w:rsidP="008F69D5">
      <w:pPr>
        <w:pStyle w:val="ListParagraph"/>
        <w:widowControl w:val="0"/>
        <w:numPr>
          <w:ilvl w:val="0"/>
          <w:numId w:val="75"/>
        </w:numPr>
        <w:spacing w:after="0" w:line="240" w:lineRule="auto"/>
        <w:ind w:hanging="450"/>
        <w:jc w:val="lowKashida"/>
        <w:rPr>
          <w:rFonts w:ascii="Traditional Arabic" w:hAnsi="Traditional Arabic" w:cs="Traditional Arabic"/>
          <w:sz w:val="36"/>
          <w:szCs w:val="36"/>
          <w:rtl/>
        </w:rPr>
      </w:pPr>
      <w:r w:rsidRPr="002523EA">
        <w:rPr>
          <w:rFonts w:ascii="Traditional Arabic" w:hAnsi="Traditional Arabic" w:cs="Traditional Arabic" w:hint="cs"/>
          <w:sz w:val="36"/>
          <w:szCs w:val="36"/>
          <w:rtl/>
        </w:rPr>
        <w:t>بيعة</w:t>
      </w:r>
      <w:r w:rsidRPr="002523EA">
        <w:rPr>
          <w:rFonts w:ascii="Traditional Arabic" w:hAnsi="Traditional Arabic" w:cs="Traditional Arabic"/>
          <w:sz w:val="36"/>
          <w:szCs w:val="36"/>
          <w:rtl/>
        </w:rPr>
        <w:t xml:space="preserve"> العقبة</w:t>
      </w:r>
      <w:r w:rsidRPr="002523EA">
        <w:rPr>
          <w:rFonts w:ascii="Traditional Arabic" w:hAnsi="Traditional Arabic" w:cs="Traditional Arabic" w:hint="cs"/>
          <w:sz w:val="36"/>
          <w:szCs w:val="36"/>
          <w:rtl/>
        </w:rPr>
        <w:t xml:space="preserve"> الثانية</w:t>
      </w:r>
      <w:r w:rsidR="00692890">
        <w:rPr>
          <w:rFonts w:ascii="Traditional Arabic" w:hAnsi="Traditional Arabic" w:cs="Traditional Arabic" w:hint="cs"/>
          <w:sz w:val="36"/>
          <w:szCs w:val="36"/>
          <w:rtl/>
        </w:rPr>
        <w:t>.</w:t>
      </w:r>
    </w:p>
    <w:p w:rsidR="00D37FF7" w:rsidRDefault="00D37FF7" w:rsidP="008F69D5">
      <w:pPr>
        <w:pStyle w:val="ListParagraph"/>
        <w:widowControl w:val="0"/>
        <w:numPr>
          <w:ilvl w:val="0"/>
          <w:numId w:val="75"/>
        </w:numPr>
        <w:spacing w:after="0" w:line="240" w:lineRule="auto"/>
        <w:ind w:hanging="450"/>
        <w:jc w:val="lowKashida"/>
        <w:rPr>
          <w:rFonts w:ascii="Traditional Arabic" w:hAnsi="Traditional Arabic" w:cs="Traditional Arabic"/>
          <w:sz w:val="36"/>
          <w:szCs w:val="36"/>
          <w:rtl/>
        </w:rPr>
      </w:pPr>
      <w:r w:rsidRPr="00A30DE3">
        <w:rPr>
          <w:rFonts w:ascii="Traditional Arabic" w:hAnsi="Traditional Arabic" w:cs="Traditional Arabic"/>
          <w:sz w:val="36"/>
          <w:szCs w:val="36"/>
          <w:rtl/>
        </w:rPr>
        <w:t>بيعة الرضوان</w:t>
      </w:r>
      <w:r w:rsidR="00692890">
        <w:rPr>
          <w:rFonts w:ascii="Traditional Arabic" w:hAnsi="Traditional Arabic" w:cs="Traditional Arabic" w:hint="cs"/>
          <w:sz w:val="36"/>
          <w:szCs w:val="36"/>
          <w:rtl/>
        </w:rPr>
        <w:t>.</w:t>
      </w:r>
    </w:p>
    <w:p w:rsidR="00D37FF7" w:rsidRPr="00A30DE3" w:rsidRDefault="00BA4F42" w:rsidP="00BA4F42">
      <w:pPr>
        <w:widowControl w:val="0"/>
        <w:spacing w:after="0" w:line="240" w:lineRule="auto"/>
        <w:ind w:firstLine="567"/>
        <w:jc w:val="lowKashida"/>
        <w:rPr>
          <w:rFonts w:ascii="Traditional Arabic" w:hAnsi="Traditional Arabic" w:cs="Traditional Arabic"/>
          <w:b/>
          <w:bCs/>
          <w:sz w:val="36"/>
          <w:szCs w:val="36"/>
          <w:rtl/>
        </w:rPr>
      </w:pPr>
      <w:r w:rsidRPr="00BA4F42">
        <w:rPr>
          <w:rFonts w:ascii="Traditional Arabic" w:hAnsi="Traditional Arabic" w:cs="Traditional Arabic" w:hint="cs"/>
          <w:sz w:val="36"/>
          <w:szCs w:val="36"/>
          <w:rtl/>
        </w:rPr>
        <w:t xml:space="preserve">والمبايعات </w:t>
      </w:r>
      <w:r w:rsidR="002B03DB" w:rsidRPr="00BA4F42">
        <w:rPr>
          <w:rFonts w:ascii="Traditional Arabic" w:hAnsi="Traditional Arabic" w:cs="Traditional Arabic" w:hint="cs"/>
          <w:sz w:val="36"/>
          <w:szCs w:val="36"/>
          <w:rtl/>
        </w:rPr>
        <w:t xml:space="preserve">التي تمت </w:t>
      </w:r>
      <w:r w:rsidRPr="00BA4F42">
        <w:rPr>
          <w:rFonts w:ascii="Traditional Arabic" w:hAnsi="Traditional Arabic" w:cs="Traditional Arabic" w:hint="cs"/>
          <w:sz w:val="36"/>
          <w:szCs w:val="36"/>
          <w:rtl/>
        </w:rPr>
        <w:t>بين الرسول صلى الله عليه وسلم ،</w:t>
      </w:r>
      <w:r w:rsidR="002B03DB" w:rsidRPr="00BA4F42">
        <w:rPr>
          <w:rFonts w:ascii="Traditional Arabic" w:hAnsi="Traditional Arabic" w:cs="Traditional Arabic" w:hint="cs"/>
          <w:sz w:val="36"/>
          <w:szCs w:val="36"/>
          <w:rtl/>
        </w:rPr>
        <w:t xml:space="preserve">مع بعض الصحابة ، </w:t>
      </w:r>
      <w:r w:rsidRPr="00BA4F42">
        <w:rPr>
          <w:rFonts w:ascii="Traditional Arabic" w:hAnsi="Traditional Arabic" w:cs="Traditional Arabic" w:hint="cs"/>
          <w:sz w:val="36"/>
          <w:szCs w:val="36"/>
          <w:rtl/>
        </w:rPr>
        <w:t>كانت</w:t>
      </w:r>
      <w:r w:rsidR="002B03DB" w:rsidRPr="00BA4F42">
        <w:rPr>
          <w:rFonts w:ascii="Traditional Arabic" w:hAnsi="Traditional Arabic" w:cs="Traditional Arabic" w:hint="cs"/>
          <w:sz w:val="36"/>
          <w:szCs w:val="36"/>
          <w:rtl/>
        </w:rPr>
        <w:t xml:space="preserve"> ت</w:t>
      </w:r>
      <w:r w:rsidR="0067504E" w:rsidRPr="00BA4F42">
        <w:rPr>
          <w:rFonts w:ascii="Traditional Arabic" w:hAnsi="Traditional Arabic" w:cs="Traditional Arabic" w:hint="cs"/>
          <w:sz w:val="36"/>
          <w:szCs w:val="36"/>
          <w:rtl/>
        </w:rPr>
        <w:t>ت</w:t>
      </w:r>
      <w:r w:rsidR="002B03DB" w:rsidRPr="00BA4F42">
        <w:rPr>
          <w:rFonts w:ascii="Traditional Arabic" w:hAnsi="Traditional Arabic" w:cs="Traditional Arabic" w:hint="cs"/>
          <w:sz w:val="36"/>
          <w:szCs w:val="36"/>
          <w:rtl/>
        </w:rPr>
        <w:t xml:space="preserve">م عبر </w:t>
      </w:r>
      <w:r w:rsidR="0067504E" w:rsidRPr="00BA4F42">
        <w:rPr>
          <w:rFonts w:ascii="Traditional Arabic" w:hAnsi="Traditional Arabic" w:cs="Traditional Arabic" w:hint="cs"/>
          <w:sz w:val="36"/>
          <w:szCs w:val="36"/>
          <w:rtl/>
        </w:rPr>
        <w:t>مفاوضات</w:t>
      </w:r>
      <w:r w:rsidR="00D37FF7" w:rsidRPr="00BA4F42">
        <w:rPr>
          <w:rFonts w:ascii="Traditional Arabic" w:hAnsi="Traditional Arabic" w:cs="Traditional Arabic"/>
          <w:sz w:val="36"/>
          <w:szCs w:val="36"/>
          <w:rtl/>
        </w:rPr>
        <w:t>.</w:t>
      </w:r>
    </w:p>
    <w:p w:rsidR="00D37FF7" w:rsidRPr="003A3D20" w:rsidRDefault="00D37FF7" w:rsidP="008F69D5">
      <w:pPr>
        <w:pStyle w:val="ListParagraph"/>
        <w:widowControl w:val="0"/>
        <w:numPr>
          <w:ilvl w:val="0"/>
          <w:numId w:val="72"/>
        </w:numPr>
        <w:spacing w:after="0" w:line="240" w:lineRule="auto"/>
        <w:ind w:left="721" w:hanging="437"/>
        <w:jc w:val="lowKashida"/>
        <w:rPr>
          <w:rFonts w:ascii="Arial" w:hAnsi="Arial" w:cs="Traditional Arabic"/>
          <w:b/>
          <w:bCs/>
          <w:sz w:val="36"/>
          <w:szCs w:val="36"/>
          <w:rtl/>
        </w:rPr>
      </w:pPr>
      <w:r w:rsidRPr="003A3D20">
        <w:rPr>
          <w:rFonts w:ascii="Arial" w:hAnsi="Arial" w:cs="Traditional Arabic" w:hint="cs"/>
          <w:b/>
          <w:bCs/>
          <w:sz w:val="36"/>
          <w:szCs w:val="36"/>
          <w:rtl/>
        </w:rPr>
        <w:t>سبب للتمكين :</w:t>
      </w:r>
    </w:p>
    <w:p w:rsidR="00D37FF7" w:rsidRPr="008F6B0E" w:rsidRDefault="00D37FF7" w:rsidP="00E60C02">
      <w:pPr>
        <w:widowControl w:val="0"/>
        <w:spacing w:after="0" w:line="240" w:lineRule="auto"/>
        <w:ind w:firstLine="567"/>
        <w:jc w:val="both"/>
        <w:rPr>
          <w:rFonts w:ascii="Traditional Arabic" w:hAnsi="Traditional Arabic" w:cs="Traditional Arabic"/>
          <w:spacing w:val="-4"/>
          <w:sz w:val="28"/>
          <w:szCs w:val="28"/>
          <w:rtl/>
        </w:rPr>
      </w:pPr>
      <w:r w:rsidRPr="008F6B0E">
        <w:rPr>
          <w:rFonts w:ascii="Traditional Arabic" w:hAnsi="Traditional Arabic" w:cs="Traditional Arabic" w:hint="cs"/>
          <w:spacing w:val="-4"/>
          <w:sz w:val="36"/>
          <w:szCs w:val="36"/>
          <w:rtl/>
        </w:rPr>
        <w:t>يكون التفاوض سبباً للتمكين وملك زمام الأمور</w:t>
      </w:r>
      <w:r w:rsidRPr="008F6B0E">
        <w:rPr>
          <w:rFonts w:ascii="Traditional Arabic" w:hAnsi="Traditional Arabic" w:cs="Traditional Arabic" w:hint="cs"/>
          <w:b/>
          <w:bCs/>
          <w:spacing w:val="-4"/>
          <w:sz w:val="36"/>
          <w:szCs w:val="36"/>
          <w:rtl/>
        </w:rPr>
        <w:t xml:space="preserve"> ، </w:t>
      </w:r>
      <w:r w:rsidRPr="008F6B0E">
        <w:rPr>
          <w:rFonts w:ascii="Traditional Arabic" w:hAnsi="Traditional Arabic" w:cs="Traditional Arabic" w:hint="cs"/>
          <w:spacing w:val="-4"/>
          <w:sz w:val="36"/>
          <w:szCs w:val="36"/>
          <w:rtl/>
        </w:rPr>
        <w:t xml:space="preserve">ومن ذلك التمكين </w:t>
      </w:r>
      <w:r w:rsidRPr="008F6B0E">
        <w:rPr>
          <w:rFonts w:ascii="Traditional Arabic" w:hAnsi="Traditional Arabic" w:cs="Traditional Arabic"/>
          <w:spacing w:val="-4"/>
          <w:sz w:val="36"/>
          <w:szCs w:val="36"/>
          <w:rtl/>
        </w:rPr>
        <w:t>من</w:t>
      </w:r>
      <w:r w:rsidRPr="008F6B0E">
        <w:rPr>
          <w:rFonts w:ascii="Traditional Arabic" w:hAnsi="Traditional Arabic" w:cs="Traditional Arabic" w:hint="cs"/>
          <w:spacing w:val="-4"/>
          <w:sz w:val="36"/>
          <w:szCs w:val="36"/>
          <w:rtl/>
        </w:rPr>
        <w:t xml:space="preserve"> القيادة</w:t>
      </w:r>
      <w:r w:rsidR="00B53A69">
        <w:rPr>
          <w:rFonts w:ascii="Traditional Arabic" w:hAnsi="Traditional Arabic" w:cs="Traditional Arabic" w:hint="cs"/>
          <w:spacing w:val="-4"/>
          <w:sz w:val="36"/>
          <w:szCs w:val="36"/>
          <w:rtl/>
        </w:rPr>
        <w:t xml:space="preserve"> </w:t>
      </w:r>
      <w:r w:rsidRPr="008F6B0E">
        <w:rPr>
          <w:rFonts w:ascii="Traditional Arabic" w:hAnsi="Traditional Arabic" w:cs="Traditional Arabic" w:hint="cs"/>
          <w:spacing w:val="-4"/>
          <w:sz w:val="36"/>
          <w:szCs w:val="36"/>
          <w:rtl/>
        </w:rPr>
        <w:t>،</w:t>
      </w:r>
      <w:r w:rsidRPr="008F6B0E">
        <w:rPr>
          <w:rFonts w:ascii="Traditional Arabic" w:hAnsi="Traditional Arabic" w:cs="Traditional Arabic"/>
          <w:spacing w:val="-4"/>
          <w:sz w:val="36"/>
          <w:szCs w:val="36"/>
          <w:rtl/>
        </w:rPr>
        <w:t xml:space="preserve"> </w:t>
      </w:r>
      <w:r w:rsidR="00B53A69">
        <w:rPr>
          <w:rFonts w:ascii="Traditional Arabic" w:hAnsi="Traditional Arabic" w:cs="Traditional Arabic" w:hint="cs"/>
          <w:spacing w:val="-4"/>
          <w:sz w:val="36"/>
          <w:szCs w:val="36"/>
          <w:rtl/>
        </w:rPr>
        <w:t>و</w:t>
      </w:r>
      <w:r w:rsidRPr="008F6B0E">
        <w:rPr>
          <w:rFonts w:ascii="Traditional Arabic" w:hAnsi="Traditional Arabic" w:cs="Traditional Arabic"/>
          <w:spacing w:val="-4"/>
          <w:sz w:val="36"/>
          <w:szCs w:val="36"/>
          <w:rtl/>
        </w:rPr>
        <w:t xml:space="preserve">السلطة </w:t>
      </w:r>
      <w:r w:rsidR="00E43BD3">
        <w:rPr>
          <w:rFonts w:ascii="Traditional Arabic" w:hAnsi="Traditional Arabic" w:cs="Traditional Arabic" w:hint="cs"/>
          <w:spacing w:val="-4"/>
          <w:sz w:val="36"/>
          <w:szCs w:val="36"/>
          <w:rtl/>
        </w:rPr>
        <w:t>، والولاية</w:t>
      </w:r>
      <w:r w:rsidR="00B53A69">
        <w:rPr>
          <w:rFonts w:ascii="Traditional Arabic" w:hAnsi="Traditional Arabic" w:cs="Traditional Arabic" w:hint="cs"/>
          <w:spacing w:val="-4"/>
          <w:sz w:val="36"/>
          <w:szCs w:val="36"/>
          <w:rtl/>
        </w:rPr>
        <w:t xml:space="preserve"> </w:t>
      </w:r>
      <w:r w:rsidRPr="008F6B0E">
        <w:rPr>
          <w:rFonts w:ascii="Traditional Arabic" w:hAnsi="Traditional Arabic" w:cs="Traditional Arabic" w:hint="cs"/>
          <w:spacing w:val="-4"/>
          <w:sz w:val="36"/>
          <w:szCs w:val="36"/>
          <w:rtl/>
        </w:rPr>
        <w:t xml:space="preserve">،كما حصل مع نبي الله </w:t>
      </w:r>
      <w:r w:rsidRPr="008F6B0E">
        <w:rPr>
          <w:rFonts w:ascii="Traditional Arabic" w:hAnsi="Traditional Arabic" w:cs="Traditional Arabic"/>
          <w:spacing w:val="-4"/>
          <w:sz w:val="36"/>
          <w:szCs w:val="36"/>
          <w:rtl/>
        </w:rPr>
        <w:t>يوسف</w:t>
      </w:r>
      <w:r w:rsidRPr="008F6B0E">
        <w:rPr>
          <w:rFonts w:ascii="Traditional Arabic" w:hAnsi="Traditional Arabic" w:cs="Traditional Arabic" w:hint="cs"/>
          <w:spacing w:val="-4"/>
          <w:sz w:val="36"/>
          <w:szCs w:val="36"/>
          <w:rtl/>
        </w:rPr>
        <w:t xml:space="preserve"> عليه السلام</w:t>
      </w:r>
      <w:r w:rsidRPr="008F6B0E">
        <w:rPr>
          <w:rFonts w:ascii="Traditional Arabic" w:hAnsi="Traditional Arabic" w:cs="Traditional Arabic"/>
          <w:spacing w:val="-4"/>
          <w:sz w:val="36"/>
          <w:szCs w:val="36"/>
          <w:rtl/>
        </w:rPr>
        <w:t xml:space="preserve"> مع الملك بعد خروجه من السجن وطلبه أن يكون على خزائن الأرض</w:t>
      </w:r>
      <w:r w:rsidRPr="008F6B0E">
        <w:rPr>
          <w:rFonts w:ascii="Traditional Arabic" w:hAnsi="Traditional Arabic" w:cs="Traditional Arabic" w:hint="cs"/>
          <w:spacing w:val="-4"/>
          <w:sz w:val="36"/>
          <w:szCs w:val="36"/>
          <w:rtl/>
        </w:rPr>
        <w:t xml:space="preserve"> ، حينما اتصف بالحفظ والعلم ، ورد ذلك في قوله تعالى : </w:t>
      </w:r>
      <w:r w:rsidRPr="008F6B0E">
        <w:rPr>
          <w:rFonts w:ascii="QCF_BSML" w:hAnsi="QCF_BSML" w:cs="QCF_BSML"/>
          <w:color w:val="000000"/>
          <w:spacing w:val="-4"/>
          <w:sz w:val="32"/>
          <w:szCs w:val="32"/>
          <w:rtl/>
        </w:rPr>
        <w:t xml:space="preserve">ﮋ </w:t>
      </w:r>
      <w:r w:rsidRPr="008F6B0E">
        <w:rPr>
          <w:rFonts w:ascii="QCF_P242" w:hAnsi="QCF_P242" w:cs="QCF_P242"/>
          <w:color w:val="000000"/>
          <w:spacing w:val="-4"/>
          <w:sz w:val="32"/>
          <w:szCs w:val="32"/>
          <w:rtl/>
        </w:rPr>
        <w:t>ﭤ  ﭥ  ﭦ  ﭧ    ﭨ     ﭩ</w:t>
      </w:r>
      <w:r w:rsidRPr="008F6B0E">
        <w:rPr>
          <w:rFonts w:ascii="QCF_P242" w:hAnsi="QCF_P242" w:cs="QCF_P242"/>
          <w:color w:val="0000A5"/>
          <w:spacing w:val="-4"/>
          <w:sz w:val="32"/>
          <w:szCs w:val="32"/>
          <w:rtl/>
        </w:rPr>
        <w:t>ﭪ</w:t>
      </w:r>
      <w:r w:rsidRPr="008F6B0E">
        <w:rPr>
          <w:rFonts w:ascii="QCF_P242" w:hAnsi="QCF_P242" w:cs="QCF_P242"/>
          <w:color w:val="000000"/>
          <w:spacing w:val="-4"/>
          <w:sz w:val="32"/>
          <w:szCs w:val="32"/>
          <w:rtl/>
        </w:rPr>
        <w:t xml:space="preserve">  ﭫ  ﭬ     ﭭ  ﭮ  ﭯ  ﭰ  ﭱ  ﭲ  ﭳ  ﭴ   ﭵ  ﭶ   ﭷ  ﭸ</w:t>
      </w:r>
      <w:r w:rsidRPr="008F6B0E">
        <w:rPr>
          <w:rFonts w:ascii="QCF_P242" w:hAnsi="QCF_P242" w:cs="QCF_P242"/>
          <w:color w:val="0000A5"/>
          <w:spacing w:val="-4"/>
          <w:sz w:val="32"/>
          <w:szCs w:val="32"/>
          <w:rtl/>
        </w:rPr>
        <w:t>ﭹ</w:t>
      </w:r>
      <w:r w:rsidRPr="008F6B0E">
        <w:rPr>
          <w:rFonts w:ascii="QCF_P242" w:hAnsi="QCF_P242" w:cs="QCF_P242"/>
          <w:color w:val="000000"/>
          <w:spacing w:val="-4"/>
          <w:sz w:val="32"/>
          <w:szCs w:val="32"/>
          <w:rtl/>
        </w:rPr>
        <w:t xml:space="preserve">  ﭺ     ﭻ  ﭼ  </w:t>
      </w:r>
      <w:r w:rsidRPr="008F6B0E">
        <w:rPr>
          <w:rFonts w:ascii="QCF_BSML" w:hAnsi="QCF_BSML" w:cs="QCF_BSML"/>
          <w:color w:val="000000"/>
          <w:spacing w:val="-4"/>
          <w:sz w:val="32"/>
          <w:szCs w:val="32"/>
          <w:rtl/>
        </w:rPr>
        <w:t>ﮊ</w:t>
      </w:r>
      <w:r w:rsidRPr="008F6B0E">
        <w:rPr>
          <w:rFonts w:ascii="Arial" w:hAnsi="Arial"/>
          <w:color w:val="000000"/>
          <w:spacing w:val="-4"/>
          <w:sz w:val="18"/>
          <w:szCs w:val="18"/>
        </w:rPr>
        <w:t xml:space="preserve"> </w:t>
      </w:r>
      <w:r w:rsidRPr="008F6B0E">
        <w:rPr>
          <w:rFonts w:ascii="Traditional Arabic" w:hAnsi="Traditional Arabic" w:cs="Traditional Arabic" w:hint="cs"/>
          <w:spacing w:val="-4"/>
          <w:sz w:val="36"/>
          <w:szCs w:val="36"/>
          <w:vertAlign w:val="superscript"/>
          <w:rtl/>
        </w:rPr>
        <w:t>(</w:t>
      </w:r>
      <w:r w:rsidRPr="008F6B0E">
        <w:rPr>
          <w:rStyle w:val="FootnoteReference"/>
          <w:rFonts w:ascii="Traditional Arabic" w:hAnsi="Traditional Arabic" w:cs="Traditional Arabic"/>
          <w:spacing w:val="-4"/>
          <w:sz w:val="36"/>
          <w:szCs w:val="36"/>
          <w:rtl/>
        </w:rPr>
        <w:footnoteReference w:id="736"/>
      </w:r>
      <w:r w:rsidRPr="008F6B0E">
        <w:rPr>
          <w:rFonts w:ascii="Traditional Arabic" w:hAnsi="Traditional Arabic" w:cs="Traditional Arabic" w:hint="cs"/>
          <w:spacing w:val="-4"/>
          <w:sz w:val="36"/>
          <w:szCs w:val="36"/>
          <w:vertAlign w:val="superscript"/>
          <w:rtl/>
        </w:rPr>
        <w:t>)</w:t>
      </w:r>
      <w:r w:rsidRPr="008F6B0E">
        <w:rPr>
          <w:rFonts w:ascii="Traditional Arabic" w:hAnsi="Traditional Arabic" w:cs="Traditional Arabic" w:hint="cs"/>
          <w:spacing w:val="-4"/>
          <w:sz w:val="36"/>
          <w:szCs w:val="36"/>
          <w:rtl/>
        </w:rPr>
        <w:t>.</w:t>
      </w:r>
    </w:p>
    <w:p w:rsidR="00E60C02" w:rsidRPr="007A631E" w:rsidRDefault="007A631E" w:rsidP="00475F4E">
      <w:pPr>
        <w:widowControl w:val="0"/>
        <w:spacing w:after="0" w:line="240" w:lineRule="auto"/>
        <w:jc w:val="center"/>
        <w:rPr>
          <w:rFonts w:ascii="Traditional Arabic" w:hAnsi="Traditional Arabic" w:cs="Traditional Arabic" w:hint="cs"/>
          <w:b/>
          <w:bCs/>
          <w:color w:val="000000"/>
          <w:sz w:val="14"/>
          <w:szCs w:val="14"/>
          <w:rtl/>
        </w:rPr>
      </w:pPr>
      <w:r>
        <w:rPr>
          <w:rFonts w:ascii="Traditional Arabic" w:hAnsi="Traditional Arabic" w:cs="Traditional Arabic"/>
          <w:b/>
          <w:bCs/>
          <w:color w:val="000000"/>
          <w:sz w:val="40"/>
          <w:szCs w:val="40"/>
          <w:rtl/>
        </w:rPr>
        <w:br w:type="page"/>
      </w:r>
    </w:p>
    <w:p w:rsidR="00860330" w:rsidRPr="003A3D20" w:rsidRDefault="00D37FF7" w:rsidP="00475F4E">
      <w:pPr>
        <w:widowControl w:val="0"/>
        <w:spacing w:after="0" w:line="240" w:lineRule="auto"/>
        <w:jc w:val="center"/>
        <w:rPr>
          <w:rFonts w:ascii="Traditional Arabic" w:hAnsi="Traditional Arabic" w:cs="Traditional Arabic"/>
          <w:b/>
          <w:bCs/>
          <w:color w:val="000000"/>
          <w:sz w:val="40"/>
          <w:szCs w:val="40"/>
          <w:rtl/>
        </w:rPr>
      </w:pPr>
      <w:r w:rsidRPr="003A3D20">
        <w:rPr>
          <w:rFonts w:ascii="Traditional Arabic" w:hAnsi="Traditional Arabic" w:cs="Traditional Arabic" w:hint="cs"/>
          <w:b/>
          <w:bCs/>
          <w:color w:val="000000"/>
          <w:sz w:val="40"/>
          <w:szCs w:val="40"/>
          <w:rtl/>
        </w:rPr>
        <w:lastRenderedPageBreak/>
        <w:t xml:space="preserve">المطلب الثاني : أثر التفاوض </w:t>
      </w:r>
      <w:r w:rsidR="00860330">
        <w:rPr>
          <w:rFonts w:ascii="Traditional Arabic" w:hAnsi="Traditional Arabic" w:cs="Traditional Arabic" w:hint="cs"/>
          <w:b/>
          <w:bCs/>
          <w:color w:val="000000"/>
          <w:sz w:val="40"/>
          <w:szCs w:val="40"/>
          <w:rtl/>
        </w:rPr>
        <w:t>على المجتمع</w:t>
      </w:r>
    </w:p>
    <w:p w:rsidR="00D37FF7" w:rsidRPr="00DD184D" w:rsidRDefault="004B109A" w:rsidP="00475F4E">
      <w:pPr>
        <w:widowControl w:val="0"/>
        <w:spacing w:after="0" w:line="240" w:lineRule="auto"/>
        <w:ind w:firstLine="567"/>
        <w:jc w:val="lowKashida"/>
        <w:rPr>
          <w:rFonts w:cs="Traditional Arabic"/>
          <w:sz w:val="36"/>
          <w:szCs w:val="36"/>
          <w:rtl/>
        </w:rPr>
      </w:pPr>
      <w:r>
        <w:rPr>
          <w:rFonts w:cs="Traditional Arabic" w:hint="cs"/>
          <w:sz w:val="36"/>
          <w:szCs w:val="36"/>
          <w:rtl/>
        </w:rPr>
        <w:t>ي</w:t>
      </w:r>
      <w:r w:rsidR="00257023">
        <w:rPr>
          <w:rFonts w:cs="Traditional Arabic" w:hint="cs"/>
          <w:sz w:val="36"/>
          <w:szCs w:val="36"/>
          <w:rtl/>
        </w:rPr>
        <w:t>هتم القرآن الكريم في شتى جوانب الحياة ومن تلك الجوانب "</w:t>
      </w:r>
      <w:r w:rsidR="00D37FF7" w:rsidRPr="0085638E">
        <w:rPr>
          <w:rFonts w:cs="Traditional Arabic" w:hint="cs"/>
          <w:sz w:val="36"/>
          <w:szCs w:val="36"/>
          <w:rtl/>
        </w:rPr>
        <w:t>المجتمع</w:t>
      </w:r>
      <w:r w:rsidR="00257023">
        <w:rPr>
          <w:rFonts w:cs="Traditional Arabic" w:hint="cs"/>
          <w:sz w:val="36"/>
          <w:szCs w:val="36"/>
          <w:rtl/>
        </w:rPr>
        <w:t xml:space="preserve">" </w:t>
      </w:r>
      <w:r w:rsidR="00D37FF7">
        <w:rPr>
          <w:rFonts w:cs="Traditional Arabic" w:hint="cs"/>
          <w:sz w:val="36"/>
          <w:szCs w:val="36"/>
          <w:rtl/>
        </w:rPr>
        <w:t>و</w:t>
      </w:r>
      <w:r w:rsidR="00257023">
        <w:rPr>
          <w:rFonts w:cs="Traditional Arabic" w:hint="cs"/>
          <w:sz w:val="36"/>
          <w:szCs w:val="36"/>
          <w:rtl/>
        </w:rPr>
        <w:t xml:space="preserve">المجتمع </w:t>
      </w:r>
      <w:r w:rsidR="00D37FF7">
        <w:rPr>
          <w:rFonts w:cs="Traditional Arabic" w:hint="cs"/>
          <w:sz w:val="36"/>
          <w:szCs w:val="36"/>
          <w:rtl/>
        </w:rPr>
        <w:t xml:space="preserve">فيه الوالدان </w:t>
      </w:r>
      <w:r w:rsidR="00D37FF7" w:rsidRPr="003806D5">
        <w:rPr>
          <w:rFonts w:cs="Traditional Arabic"/>
          <w:sz w:val="36"/>
          <w:szCs w:val="36"/>
          <w:rtl/>
        </w:rPr>
        <w:t xml:space="preserve">– </w:t>
      </w:r>
      <w:r w:rsidR="00D37FF7" w:rsidRPr="003806D5">
        <w:rPr>
          <w:rFonts w:cs="Traditional Arabic" w:hint="eastAsia"/>
          <w:sz w:val="36"/>
          <w:szCs w:val="36"/>
          <w:rtl/>
        </w:rPr>
        <w:t>الزوجة</w:t>
      </w:r>
      <w:r w:rsidR="00D37FF7" w:rsidRPr="003806D5">
        <w:rPr>
          <w:rFonts w:cs="Traditional Arabic"/>
          <w:sz w:val="36"/>
          <w:szCs w:val="36"/>
          <w:rtl/>
        </w:rPr>
        <w:t xml:space="preserve"> – </w:t>
      </w:r>
      <w:r w:rsidR="00D37FF7" w:rsidRPr="003806D5">
        <w:rPr>
          <w:rFonts w:cs="Traditional Arabic" w:hint="eastAsia"/>
          <w:sz w:val="36"/>
          <w:szCs w:val="36"/>
          <w:rtl/>
        </w:rPr>
        <w:t>الأولاد</w:t>
      </w:r>
      <w:r w:rsidR="00D37FF7" w:rsidRPr="003806D5">
        <w:rPr>
          <w:rFonts w:cs="Traditional Arabic"/>
          <w:sz w:val="36"/>
          <w:szCs w:val="36"/>
          <w:rtl/>
        </w:rPr>
        <w:t xml:space="preserve"> –</w:t>
      </w:r>
      <w:r w:rsidR="00D37FF7">
        <w:rPr>
          <w:rFonts w:cs="Traditional Arabic" w:hint="cs"/>
          <w:sz w:val="36"/>
          <w:szCs w:val="36"/>
          <w:rtl/>
        </w:rPr>
        <w:t xml:space="preserve"> </w:t>
      </w:r>
      <w:r w:rsidR="00D37FF7" w:rsidRPr="003806D5">
        <w:rPr>
          <w:rFonts w:cs="Traditional Arabic" w:hint="eastAsia"/>
          <w:sz w:val="36"/>
          <w:szCs w:val="36"/>
          <w:rtl/>
        </w:rPr>
        <w:t>الأقارب</w:t>
      </w:r>
      <w:r w:rsidR="00D37FF7" w:rsidRPr="003806D5">
        <w:rPr>
          <w:rFonts w:cs="Traditional Arabic"/>
          <w:sz w:val="36"/>
          <w:szCs w:val="36"/>
          <w:rtl/>
        </w:rPr>
        <w:t xml:space="preserve"> –</w:t>
      </w:r>
      <w:r w:rsidR="00257023">
        <w:rPr>
          <w:rFonts w:cs="Traditional Arabic" w:hint="cs"/>
          <w:sz w:val="36"/>
          <w:szCs w:val="36"/>
          <w:rtl/>
        </w:rPr>
        <w:t xml:space="preserve"> الجيران ،</w:t>
      </w:r>
      <w:r w:rsidR="00D37FF7" w:rsidRPr="003806D5">
        <w:rPr>
          <w:rFonts w:cs="Traditional Arabic"/>
          <w:sz w:val="36"/>
          <w:szCs w:val="36"/>
          <w:rtl/>
        </w:rPr>
        <w:t xml:space="preserve"> </w:t>
      </w:r>
      <w:r w:rsidR="00257023">
        <w:rPr>
          <w:rFonts w:cs="Traditional Arabic" w:hint="cs"/>
          <w:sz w:val="36"/>
          <w:szCs w:val="36"/>
          <w:rtl/>
        </w:rPr>
        <w:t>و</w:t>
      </w:r>
      <w:r w:rsidR="00D37FF7">
        <w:rPr>
          <w:rFonts w:cs="Traditional Arabic" w:hint="cs"/>
          <w:sz w:val="36"/>
          <w:szCs w:val="36"/>
          <w:rtl/>
        </w:rPr>
        <w:t xml:space="preserve">بقية المجتمع عامة ... </w:t>
      </w:r>
      <w:r w:rsidR="00D37FF7" w:rsidRPr="003806D5">
        <w:rPr>
          <w:rFonts w:ascii="Traditional Arabic" w:hAnsi="Traditional Arabic" w:cs="Traditional Arabic"/>
          <w:sz w:val="36"/>
          <w:szCs w:val="36"/>
          <w:rtl/>
        </w:rPr>
        <w:t xml:space="preserve">والمتأمل في واقع الناس </w:t>
      </w:r>
      <w:r w:rsidR="00D37FF7">
        <w:rPr>
          <w:rFonts w:ascii="Traditional Arabic" w:hAnsi="Traditional Arabic" w:cs="Traditional Arabic" w:hint="cs"/>
          <w:sz w:val="36"/>
          <w:szCs w:val="36"/>
          <w:rtl/>
        </w:rPr>
        <w:t xml:space="preserve">يجد أن المجتمع الذي يقل فيه التفاوض أو ينعدم ، تضيق بهم الحياة </w:t>
      </w:r>
      <w:r>
        <w:rPr>
          <w:rFonts w:ascii="Traditional Arabic" w:hAnsi="Traditional Arabic" w:cs="Traditional Arabic" w:hint="cs"/>
          <w:sz w:val="36"/>
          <w:szCs w:val="36"/>
          <w:rtl/>
        </w:rPr>
        <w:t xml:space="preserve">، </w:t>
      </w:r>
      <w:r w:rsidR="00D37FF7">
        <w:rPr>
          <w:rFonts w:ascii="Traditional Arabic" w:hAnsi="Traditional Arabic" w:cs="Traditional Arabic" w:hint="cs"/>
          <w:sz w:val="36"/>
          <w:szCs w:val="36"/>
          <w:rtl/>
        </w:rPr>
        <w:t xml:space="preserve">نظراً لانعدام </w:t>
      </w:r>
      <w:r>
        <w:rPr>
          <w:rFonts w:ascii="Traditional Arabic" w:hAnsi="Traditional Arabic" w:cs="Traditional Arabic" w:hint="cs"/>
          <w:sz w:val="36"/>
          <w:szCs w:val="36"/>
          <w:rtl/>
        </w:rPr>
        <w:t xml:space="preserve">الحلول للأزمات عند حدوثها ، أو </w:t>
      </w:r>
      <w:r w:rsidR="00D37FF7">
        <w:rPr>
          <w:rFonts w:ascii="Traditional Arabic" w:hAnsi="Traditional Arabic" w:cs="Traditional Arabic" w:hint="cs"/>
          <w:sz w:val="36"/>
          <w:szCs w:val="36"/>
          <w:rtl/>
        </w:rPr>
        <w:t xml:space="preserve">تفاقم المشكلات دون علاج </w:t>
      </w:r>
      <w:r w:rsidR="00D37FF7" w:rsidRPr="003806D5">
        <w:rPr>
          <w:rFonts w:ascii="Traditional Arabic" w:hAnsi="Traditional Arabic" w:cs="Traditional Arabic"/>
          <w:sz w:val="36"/>
          <w:szCs w:val="36"/>
          <w:rtl/>
        </w:rPr>
        <w:t>،</w:t>
      </w:r>
      <w:r w:rsidR="00257023">
        <w:rPr>
          <w:rFonts w:ascii="Traditional Arabic" w:hAnsi="Traditional Arabic" w:cs="Traditional Arabic" w:hint="cs"/>
          <w:sz w:val="36"/>
          <w:szCs w:val="36"/>
          <w:rtl/>
        </w:rPr>
        <w:t xml:space="preserve"> </w:t>
      </w:r>
      <w:r w:rsidR="00D37FF7">
        <w:rPr>
          <w:rFonts w:ascii="Traditional Arabic" w:hAnsi="Traditional Arabic" w:cs="Traditional Arabic" w:hint="cs"/>
          <w:sz w:val="36"/>
          <w:szCs w:val="36"/>
          <w:rtl/>
        </w:rPr>
        <w:t xml:space="preserve">وربما تجر إلى ويلات </w:t>
      </w:r>
      <w:r w:rsidR="00D37FF7" w:rsidRPr="003806D5">
        <w:rPr>
          <w:rFonts w:ascii="Traditional Arabic" w:hAnsi="Traditional Arabic" w:cs="Traditional Arabic"/>
          <w:sz w:val="36"/>
          <w:szCs w:val="36"/>
          <w:rtl/>
        </w:rPr>
        <w:t xml:space="preserve">. </w:t>
      </w:r>
    </w:p>
    <w:p w:rsidR="00D37FF7" w:rsidRPr="003D7190" w:rsidRDefault="00D37FF7" w:rsidP="00475F4E">
      <w:pPr>
        <w:widowControl w:val="0"/>
        <w:spacing w:after="0" w:line="240" w:lineRule="auto"/>
        <w:ind w:firstLine="567"/>
        <w:jc w:val="lowKashida"/>
        <w:rPr>
          <w:rFonts w:ascii="Traditional Arabic" w:hAnsi="Traditional Arabic" w:cs="Traditional Arabic"/>
          <w:sz w:val="36"/>
          <w:szCs w:val="36"/>
          <w:rtl/>
        </w:rPr>
      </w:pPr>
      <w:r w:rsidRPr="00C5796A">
        <w:rPr>
          <w:rFonts w:ascii="Traditional Arabic" w:hAnsi="Traditional Arabic" w:cs="Traditional Arabic" w:hint="cs"/>
          <w:sz w:val="36"/>
          <w:szCs w:val="36"/>
          <w:rtl/>
        </w:rPr>
        <w:t>و</w:t>
      </w:r>
      <w:r>
        <w:rPr>
          <w:rFonts w:ascii="Traditional Arabic" w:hAnsi="Traditional Arabic" w:cs="Traditional Arabic" w:hint="cs"/>
          <w:sz w:val="36"/>
          <w:szCs w:val="36"/>
          <w:rtl/>
        </w:rPr>
        <w:t>في كثير من الجوانب الاجتماعية يهدف التفاوض</w:t>
      </w:r>
      <w:r w:rsidRPr="003D7190">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فيها لاتباع أمثل الطرق </w:t>
      </w:r>
      <w:r w:rsidR="004B109A">
        <w:rPr>
          <w:rFonts w:ascii="Traditional Arabic" w:hAnsi="Traditional Arabic" w:cs="Traditional Arabic" w:hint="cs"/>
          <w:sz w:val="36"/>
          <w:szCs w:val="36"/>
          <w:rtl/>
        </w:rPr>
        <w:t>و</w:t>
      </w:r>
      <w:r>
        <w:rPr>
          <w:rFonts w:ascii="Traditional Arabic" w:hAnsi="Traditional Arabic" w:cs="Traditional Arabic" w:hint="cs"/>
          <w:sz w:val="36"/>
          <w:szCs w:val="36"/>
          <w:rtl/>
        </w:rPr>
        <w:t>المفضية إلى أسباب العيش الكريم بعيدا عن كل ما يشوبه من اختلاف</w:t>
      </w:r>
      <w:r w:rsidR="004B109A">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ومن آثار التفاوض على المجتمع ما يلي :</w:t>
      </w:r>
    </w:p>
    <w:p w:rsidR="00D37FF7" w:rsidRPr="003A3D20" w:rsidRDefault="00D37FF7" w:rsidP="008F69D5">
      <w:pPr>
        <w:pStyle w:val="ListParagraph"/>
        <w:widowControl w:val="0"/>
        <w:numPr>
          <w:ilvl w:val="0"/>
          <w:numId w:val="69"/>
        </w:numPr>
        <w:spacing w:after="0" w:line="240" w:lineRule="auto"/>
        <w:ind w:hanging="439"/>
        <w:jc w:val="lowKashida"/>
        <w:rPr>
          <w:rFonts w:ascii="Traditional Arabic" w:hAnsi="Traditional Arabic" w:cs="Traditional Arabic" w:hint="cs"/>
          <w:b/>
          <w:bCs/>
          <w:sz w:val="36"/>
          <w:szCs w:val="36"/>
        </w:rPr>
      </w:pPr>
      <w:r w:rsidRPr="003A3D20">
        <w:rPr>
          <w:rFonts w:ascii="Traditional Arabic" w:hAnsi="Traditional Arabic" w:cs="Traditional Arabic" w:hint="cs"/>
          <w:b/>
          <w:bCs/>
          <w:sz w:val="36"/>
          <w:szCs w:val="36"/>
          <w:rtl/>
        </w:rPr>
        <w:t xml:space="preserve">جانب المصاهرة والزواج </w:t>
      </w:r>
      <w:r w:rsidR="00257023">
        <w:rPr>
          <w:rFonts w:ascii="Traditional Arabic" w:hAnsi="Traditional Arabic" w:cs="Traditional Arabic" w:hint="cs"/>
          <w:b/>
          <w:bCs/>
          <w:sz w:val="36"/>
          <w:szCs w:val="36"/>
          <w:rtl/>
        </w:rPr>
        <w:t>:</w:t>
      </w:r>
    </w:p>
    <w:p w:rsidR="00D37FF7" w:rsidRDefault="005B47FF" w:rsidP="00475F4E">
      <w:pPr>
        <w:widowControl w:val="0"/>
        <w:spacing w:after="0" w:line="240" w:lineRule="auto"/>
        <w:ind w:firstLine="567"/>
        <w:jc w:val="lowKashida"/>
        <w:rPr>
          <w:rFonts w:ascii="Traditional Arabic" w:hAnsi="Traditional Arabic" w:cs="Traditional Arabic"/>
          <w:sz w:val="36"/>
          <w:szCs w:val="36"/>
        </w:rPr>
      </w:pPr>
      <w:r>
        <w:rPr>
          <w:rFonts w:ascii="Traditional Arabic" w:hAnsi="Traditional Arabic" w:cs="Traditional Arabic" w:hint="cs"/>
          <w:sz w:val="36"/>
          <w:szCs w:val="36"/>
          <w:rtl/>
        </w:rPr>
        <w:t xml:space="preserve">بين القرآن الكريم أهمية الزواج ، </w:t>
      </w:r>
      <w:r w:rsidR="00D37FF7">
        <w:rPr>
          <w:rFonts w:ascii="Traditional Arabic" w:hAnsi="Traditional Arabic" w:cs="Traditional Arabic" w:hint="cs"/>
          <w:sz w:val="36"/>
          <w:szCs w:val="36"/>
          <w:rtl/>
        </w:rPr>
        <w:t xml:space="preserve">وهو من أسباب تكاثر الأمة، والمتأمل للطرق التي يتم فيها الزواج عبر مراحله يجدها تكون بمثابة التفاوض بين الزوجين وذويهم ، وما يدور فيها من تحديد لمقدار الصداق وكل ما يتعلق بأمر الزواج ، ويبرز هنا حدث هام جاء ذكره في كتاب الله تعالى وهو ما جرى بين نبي الله موسى وشعيب أبو البنتين </w:t>
      </w:r>
      <w:r w:rsidR="00257023">
        <w:rPr>
          <w:rFonts w:ascii="Traditional Arabic" w:hAnsi="Traditional Arabic" w:cs="Traditional Arabic" w:hint="cs"/>
          <w:sz w:val="36"/>
          <w:szCs w:val="36"/>
          <w:rtl/>
        </w:rPr>
        <w:t xml:space="preserve">، عليهما السلام ، </w:t>
      </w:r>
      <w:r w:rsidR="00D37FF7">
        <w:rPr>
          <w:rFonts w:ascii="Traditional Arabic" w:hAnsi="Traditional Arabic" w:cs="Traditional Arabic" w:hint="cs"/>
          <w:sz w:val="36"/>
          <w:szCs w:val="36"/>
          <w:rtl/>
        </w:rPr>
        <w:t>حينما بادر بعرض</w:t>
      </w:r>
      <w:r>
        <w:rPr>
          <w:rFonts w:ascii="Traditional Arabic" w:hAnsi="Traditional Arabic" w:cs="Traditional Arabic" w:hint="cs"/>
          <w:sz w:val="36"/>
          <w:szCs w:val="36"/>
          <w:rtl/>
        </w:rPr>
        <w:t xml:space="preserve"> تزويج إحدى بناته لموسى </w:t>
      </w:r>
      <w:r w:rsidR="00D37FF7">
        <w:rPr>
          <w:rFonts w:ascii="Traditional Arabic" w:hAnsi="Traditional Arabic" w:cs="Traditional Arabic" w:hint="cs"/>
          <w:sz w:val="36"/>
          <w:szCs w:val="36"/>
          <w:rtl/>
        </w:rPr>
        <w:t xml:space="preserve">عليه السلام ، وذلك في قوله تعالى : </w:t>
      </w:r>
      <w:r w:rsidR="00D37FF7">
        <w:rPr>
          <w:rFonts w:ascii="QCF_BSML" w:hAnsi="QCF_BSML" w:cs="QCF_BSML"/>
          <w:color w:val="000000"/>
          <w:sz w:val="32"/>
          <w:szCs w:val="32"/>
          <w:rtl/>
        </w:rPr>
        <w:t xml:space="preserve">ﮋ </w:t>
      </w:r>
      <w:r w:rsidR="00D37FF7">
        <w:rPr>
          <w:rFonts w:ascii="QCF_P388" w:hAnsi="QCF_P388" w:cs="QCF_P388"/>
          <w:color w:val="000000"/>
          <w:sz w:val="32"/>
          <w:szCs w:val="32"/>
          <w:rtl/>
        </w:rPr>
        <w:t>ﯖ  ﯗ      ﯘ  ﯙ  ﯚ  ﯛ     ﯜ    ﯝ  ﯞ  ﯟ     ﯠ  ﯡ  ﯢ</w:t>
      </w:r>
      <w:r w:rsidR="00D37FF7">
        <w:rPr>
          <w:rFonts w:ascii="QCF_P388" w:hAnsi="QCF_P388" w:cs="QCF_P388"/>
          <w:color w:val="0000A5"/>
          <w:sz w:val="32"/>
          <w:szCs w:val="32"/>
          <w:rtl/>
        </w:rPr>
        <w:t>ﯣ</w:t>
      </w:r>
      <w:r w:rsidR="00D37FF7">
        <w:rPr>
          <w:rFonts w:ascii="QCF_P388" w:hAnsi="QCF_P388" w:cs="QCF_P388"/>
          <w:color w:val="000000"/>
          <w:sz w:val="32"/>
          <w:szCs w:val="32"/>
          <w:rtl/>
        </w:rPr>
        <w:t xml:space="preserve">  ﯤ  ﯥ  ﯦ  ﯧ  ﯨ</w:t>
      </w:r>
      <w:r w:rsidR="00D37FF7">
        <w:rPr>
          <w:rFonts w:ascii="Arial" w:hAnsi="Arial"/>
          <w:color w:val="000000"/>
          <w:sz w:val="18"/>
          <w:szCs w:val="18"/>
          <w:rtl/>
        </w:rPr>
        <w:t xml:space="preserve"> </w:t>
      </w:r>
      <w:r w:rsidR="00D37FF7">
        <w:rPr>
          <w:rFonts w:ascii="QCF_BSML" w:hAnsi="QCF_BSML" w:cs="QCF_BSML"/>
          <w:color w:val="000000"/>
          <w:sz w:val="32"/>
          <w:szCs w:val="32"/>
          <w:rtl/>
        </w:rPr>
        <w:t>ﮊ</w:t>
      </w:r>
      <w:r w:rsidR="00D37FF7">
        <w:rPr>
          <w:rFonts w:ascii="QCF_BSML" w:hAnsi="QCF_BSML" w:cs="QCF_BSML"/>
          <w:color w:val="000000"/>
          <w:sz w:val="32"/>
          <w:szCs w:val="32"/>
        </w:rPr>
        <w:t xml:space="preserve"> </w:t>
      </w:r>
      <w:r w:rsidR="00D37FF7" w:rsidRPr="005C5F5D">
        <w:rPr>
          <w:rFonts w:ascii="Traditional Arabic" w:hAnsi="Traditional Arabic" w:cs="Traditional Arabic" w:hint="cs"/>
          <w:sz w:val="36"/>
          <w:szCs w:val="36"/>
          <w:vertAlign w:val="superscript"/>
          <w:rtl/>
        </w:rPr>
        <w:t>(</w:t>
      </w:r>
      <w:r w:rsidR="00D37FF7" w:rsidRPr="005C5F5D">
        <w:rPr>
          <w:rStyle w:val="FootnoteReference"/>
          <w:rFonts w:ascii="Traditional Arabic" w:hAnsi="Traditional Arabic" w:cs="Traditional Arabic"/>
          <w:sz w:val="36"/>
          <w:szCs w:val="36"/>
          <w:rtl/>
        </w:rPr>
        <w:footnoteReference w:id="737"/>
      </w:r>
      <w:r w:rsidR="00D37FF7" w:rsidRPr="005C5F5D">
        <w:rPr>
          <w:rFonts w:ascii="Traditional Arabic" w:hAnsi="Traditional Arabic" w:cs="Traditional Arabic" w:hint="cs"/>
          <w:sz w:val="36"/>
          <w:szCs w:val="36"/>
          <w:vertAlign w:val="superscript"/>
          <w:rtl/>
        </w:rPr>
        <w:t>)</w:t>
      </w:r>
      <w:r w:rsidR="00D37FF7" w:rsidRPr="00751388">
        <w:rPr>
          <w:rFonts w:ascii="Traditional Arabic" w:hAnsi="Traditional Arabic" w:cs="Traditional Arabic" w:hint="cs"/>
          <w:sz w:val="36"/>
          <w:szCs w:val="36"/>
          <w:rtl/>
        </w:rPr>
        <w:t xml:space="preserve"> </w:t>
      </w:r>
    </w:p>
    <w:p w:rsidR="00D37FF7" w:rsidRPr="007C7B13" w:rsidRDefault="00D37FF7"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وفي ثنايا هذه الآيات الكريمة والتي جرى فيها ما يجري مجرى التفاوض في شأن الزواج تبرز أمور مضيئة منها ما يلي : </w:t>
      </w:r>
    </w:p>
    <w:p w:rsidR="00D37FF7" w:rsidRPr="007C7B13" w:rsidRDefault="00D37FF7" w:rsidP="008F69D5">
      <w:pPr>
        <w:pStyle w:val="ListParagraph"/>
        <w:widowControl w:val="0"/>
        <w:numPr>
          <w:ilvl w:val="0"/>
          <w:numId w:val="73"/>
        </w:numPr>
        <w:spacing w:after="0" w:line="240" w:lineRule="auto"/>
        <w:ind w:left="283"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w:t>
      </w:r>
      <w:r w:rsidRPr="007C7B13">
        <w:rPr>
          <w:rFonts w:ascii="Traditional Arabic" w:hAnsi="Traditional Arabic" w:cs="Traditional Arabic" w:hint="eastAsia"/>
          <w:sz w:val="36"/>
          <w:szCs w:val="36"/>
          <w:rtl/>
        </w:rPr>
        <w:t>تجلى</w:t>
      </w:r>
      <w:r w:rsidRPr="007C7B13">
        <w:rPr>
          <w:rFonts w:ascii="Traditional Arabic" w:hAnsi="Traditional Arabic" w:cs="Traditional Arabic"/>
          <w:sz w:val="36"/>
          <w:szCs w:val="36"/>
          <w:rtl/>
        </w:rPr>
        <w:t xml:space="preserve"> </w:t>
      </w:r>
      <w:r w:rsidRPr="007C7B13">
        <w:rPr>
          <w:rFonts w:ascii="Traditional Arabic" w:hAnsi="Traditional Arabic" w:cs="Traditional Arabic" w:hint="eastAsia"/>
          <w:sz w:val="36"/>
          <w:szCs w:val="36"/>
          <w:rtl/>
        </w:rPr>
        <w:t>كرم</w:t>
      </w:r>
      <w:r w:rsidRPr="007C7B13">
        <w:rPr>
          <w:rFonts w:ascii="Traditional Arabic" w:hAnsi="Traditional Arabic" w:cs="Traditional Arabic"/>
          <w:sz w:val="36"/>
          <w:szCs w:val="36"/>
          <w:rtl/>
        </w:rPr>
        <w:t xml:space="preserve"> </w:t>
      </w:r>
      <w:r w:rsidRPr="007C7B13">
        <w:rPr>
          <w:rFonts w:ascii="Traditional Arabic" w:hAnsi="Traditional Arabic" w:cs="Traditional Arabic" w:hint="eastAsia"/>
          <w:sz w:val="36"/>
          <w:szCs w:val="36"/>
          <w:rtl/>
        </w:rPr>
        <w:t>شعيب</w:t>
      </w:r>
      <w:r w:rsidRPr="007C7B13">
        <w:rPr>
          <w:rFonts w:ascii="Traditional Arabic" w:hAnsi="Traditional Arabic" w:cs="Traditional Arabic"/>
          <w:sz w:val="36"/>
          <w:szCs w:val="36"/>
          <w:rtl/>
        </w:rPr>
        <w:t xml:space="preserve"> </w:t>
      </w:r>
      <w:r w:rsidRPr="007C7B13">
        <w:rPr>
          <w:rFonts w:ascii="Traditional Arabic" w:hAnsi="Traditional Arabic" w:cs="Traditional Arabic" w:hint="eastAsia"/>
          <w:sz w:val="36"/>
          <w:szCs w:val="36"/>
          <w:rtl/>
        </w:rPr>
        <w:t>ومروءة</w:t>
      </w:r>
      <w:r w:rsidRPr="007C7B13">
        <w:rPr>
          <w:rFonts w:ascii="Traditional Arabic" w:hAnsi="Traditional Arabic" w:cs="Traditional Arabic"/>
          <w:sz w:val="36"/>
          <w:szCs w:val="36"/>
          <w:rtl/>
        </w:rPr>
        <w:t xml:space="preserve"> </w:t>
      </w:r>
      <w:r w:rsidRPr="007C7B13">
        <w:rPr>
          <w:rFonts w:ascii="Traditional Arabic" w:hAnsi="Traditional Arabic" w:cs="Traditional Arabic" w:hint="eastAsia"/>
          <w:sz w:val="36"/>
          <w:szCs w:val="36"/>
          <w:rtl/>
        </w:rPr>
        <w:t>وشهامته</w:t>
      </w:r>
      <w:r w:rsidRPr="007C7B13">
        <w:rPr>
          <w:rFonts w:ascii="Traditional Arabic" w:hAnsi="Traditional Arabic" w:cs="Traditional Arabic"/>
          <w:sz w:val="36"/>
          <w:szCs w:val="36"/>
          <w:rtl/>
        </w:rPr>
        <w:t xml:space="preserve"> </w:t>
      </w:r>
      <w:r w:rsidRPr="007C7B13">
        <w:rPr>
          <w:rFonts w:ascii="Traditional Arabic" w:hAnsi="Traditional Arabic" w:cs="Traditional Arabic" w:hint="eastAsia"/>
          <w:sz w:val="36"/>
          <w:szCs w:val="36"/>
          <w:rtl/>
        </w:rPr>
        <w:t>في</w:t>
      </w:r>
      <w:r w:rsidRPr="007C7B13">
        <w:rPr>
          <w:rFonts w:ascii="Traditional Arabic" w:hAnsi="Traditional Arabic" w:cs="Traditional Arabic"/>
          <w:sz w:val="36"/>
          <w:szCs w:val="36"/>
          <w:rtl/>
        </w:rPr>
        <w:t xml:space="preserve"> </w:t>
      </w:r>
      <w:r w:rsidRPr="007C7B13">
        <w:rPr>
          <w:rFonts w:ascii="Traditional Arabic" w:hAnsi="Traditional Arabic" w:cs="Traditional Arabic" w:hint="eastAsia"/>
          <w:sz w:val="36"/>
          <w:szCs w:val="36"/>
          <w:rtl/>
        </w:rPr>
        <w:t>تطمين</w:t>
      </w:r>
      <w:r w:rsidRPr="007C7B13">
        <w:rPr>
          <w:rFonts w:ascii="Traditional Arabic" w:hAnsi="Traditional Arabic" w:cs="Traditional Arabic"/>
          <w:sz w:val="36"/>
          <w:szCs w:val="36"/>
          <w:rtl/>
        </w:rPr>
        <w:t xml:space="preserve"> </w:t>
      </w:r>
      <w:r w:rsidRPr="007C7B13">
        <w:rPr>
          <w:rFonts w:ascii="Traditional Arabic" w:hAnsi="Traditional Arabic" w:cs="Traditional Arabic" w:hint="eastAsia"/>
          <w:sz w:val="36"/>
          <w:szCs w:val="36"/>
          <w:rtl/>
        </w:rPr>
        <w:t>موسى</w:t>
      </w:r>
      <w:r w:rsidRPr="007C7B13">
        <w:rPr>
          <w:rFonts w:ascii="Traditional Arabic" w:hAnsi="Traditional Arabic" w:cs="Traditional Arabic"/>
          <w:sz w:val="36"/>
          <w:szCs w:val="36"/>
          <w:rtl/>
        </w:rPr>
        <w:t xml:space="preserve"> </w:t>
      </w:r>
      <w:r w:rsidRPr="007C7B13">
        <w:rPr>
          <w:rFonts w:ascii="Traditional Arabic" w:hAnsi="Traditional Arabic" w:cs="Traditional Arabic" w:hint="eastAsia"/>
          <w:sz w:val="36"/>
          <w:szCs w:val="36"/>
          <w:rtl/>
        </w:rPr>
        <w:t>وإكرامه</w:t>
      </w:r>
      <w:r w:rsidRPr="007C7B13">
        <w:rPr>
          <w:rFonts w:ascii="Traditional Arabic" w:hAnsi="Traditional Arabic" w:cs="Traditional Arabic"/>
          <w:sz w:val="36"/>
          <w:szCs w:val="36"/>
          <w:rtl/>
        </w:rPr>
        <w:t xml:space="preserve"> </w:t>
      </w:r>
      <w:r w:rsidRPr="007C7B13">
        <w:rPr>
          <w:rFonts w:ascii="Traditional Arabic" w:hAnsi="Traditional Arabic" w:cs="Traditional Arabic" w:hint="eastAsia"/>
          <w:sz w:val="36"/>
          <w:szCs w:val="36"/>
          <w:rtl/>
        </w:rPr>
        <w:t>وإيوائه</w:t>
      </w:r>
      <w:r w:rsidRPr="007C7B13">
        <w:rPr>
          <w:rFonts w:ascii="Traditional Arabic" w:hAnsi="Traditional Arabic" w:cs="Traditional Arabic"/>
          <w:sz w:val="36"/>
          <w:szCs w:val="36"/>
          <w:rtl/>
        </w:rPr>
        <w:t>.</w:t>
      </w:r>
    </w:p>
    <w:p w:rsidR="00D37FF7" w:rsidRDefault="00D37FF7" w:rsidP="008F69D5">
      <w:pPr>
        <w:pStyle w:val="ListParagraph"/>
        <w:widowControl w:val="0"/>
        <w:numPr>
          <w:ilvl w:val="0"/>
          <w:numId w:val="73"/>
        </w:numPr>
        <w:spacing w:after="0" w:line="240" w:lineRule="auto"/>
        <w:ind w:left="1415" w:hanging="565"/>
        <w:jc w:val="lowKashida"/>
        <w:rPr>
          <w:rFonts w:ascii="Traditional Arabic" w:hAnsi="Traditional Arabic" w:cs="Traditional Arabic"/>
          <w:sz w:val="36"/>
          <w:szCs w:val="36"/>
        </w:rPr>
      </w:pPr>
      <w:r w:rsidRPr="007C7B13">
        <w:rPr>
          <w:rFonts w:ascii="Traditional Arabic" w:hAnsi="Traditional Arabic" w:cs="Traditional Arabic" w:hint="eastAsia"/>
          <w:sz w:val="36"/>
          <w:szCs w:val="36"/>
          <w:rtl/>
        </w:rPr>
        <w:t>بيان</w:t>
      </w:r>
      <w:r w:rsidRPr="007C7B13">
        <w:rPr>
          <w:rFonts w:ascii="Traditional Arabic" w:hAnsi="Traditional Arabic" w:cs="Traditional Arabic"/>
          <w:sz w:val="36"/>
          <w:szCs w:val="36"/>
          <w:rtl/>
        </w:rPr>
        <w:t xml:space="preserve"> </w:t>
      </w:r>
      <w:r w:rsidRPr="007C7B13">
        <w:rPr>
          <w:rFonts w:ascii="Traditional Arabic" w:hAnsi="Traditional Arabic" w:cs="Traditional Arabic" w:hint="eastAsia"/>
          <w:sz w:val="36"/>
          <w:szCs w:val="36"/>
          <w:rtl/>
        </w:rPr>
        <w:t>أن</w:t>
      </w:r>
      <w:r w:rsidRPr="007C7B13">
        <w:rPr>
          <w:rFonts w:ascii="Traditional Arabic" w:hAnsi="Traditional Arabic" w:cs="Traditional Arabic"/>
          <w:sz w:val="36"/>
          <w:szCs w:val="36"/>
          <w:rtl/>
        </w:rPr>
        <w:t xml:space="preserve"> </w:t>
      </w:r>
      <w:r w:rsidRPr="007C7B13">
        <w:rPr>
          <w:rFonts w:ascii="Traditional Arabic" w:hAnsi="Traditional Arabic" w:cs="Traditional Arabic" w:hint="eastAsia"/>
          <w:sz w:val="36"/>
          <w:szCs w:val="36"/>
          <w:rtl/>
        </w:rPr>
        <w:t>الكفاءة</w:t>
      </w:r>
      <w:r w:rsidRPr="007C7B13">
        <w:rPr>
          <w:rFonts w:ascii="Traditional Arabic" w:hAnsi="Traditional Arabic" w:cs="Traditional Arabic"/>
          <w:sz w:val="36"/>
          <w:szCs w:val="36"/>
          <w:rtl/>
        </w:rPr>
        <w:t xml:space="preserve"> </w:t>
      </w:r>
      <w:r w:rsidRPr="007C7B13">
        <w:rPr>
          <w:rFonts w:ascii="Traditional Arabic" w:hAnsi="Traditional Arabic" w:cs="Traditional Arabic" w:hint="eastAsia"/>
          <w:sz w:val="36"/>
          <w:szCs w:val="36"/>
          <w:rtl/>
        </w:rPr>
        <w:t>شرط</w:t>
      </w:r>
      <w:r w:rsidRPr="007C7B13">
        <w:rPr>
          <w:rFonts w:ascii="Traditional Arabic" w:hAnsi="Traditional Arabic" w:cs="Traditional Arabic"/>
          <w:sz w:val="36"/>
          <w:szCs w:val="36"/>
          <w:rtl/>
        </w:rPr>
        <w:t xml:space="preserve"> </w:t>
      </w:r>
      <w:r w:rsidRPr="007C7B13">
        <w:rPr>
          <w:rFonts w:ascii="Traditional Arabic" w:hAnsi="Traditional Arabic" w:cs="Traditional Arabic" w:hint="eastAsia"/>
          <w:sz w:val="36"/>
          <w:szCs w:val="36"/>
          <w:rtl/>
        </w:rPr>
        <w:t>في</w:t>
      </w:r>
      <w:r w:rsidRPr="007C7B13">
        <w:rPr>
          <w:rFonts w:ascii="Traditional Arabic" w:hAnsi="Traditional Arabic" w:cs="Traditional Arabic"/>
          <w:sz w:val="36"/>
          <w:szCs w:val="36"/>
          <w:rtl/>
        </w:rPr>
        <w:t xml:space="preserve"> </w:t>
      </w:r>
      <w:r w:rsidRPr="007C7B13">
        <w:rPr>
          <w:rFonts w:ascii="Traditional Arabic" w:hAnsi="Traditional Arabic" w:cs="Traditional Arabic" w:hint="eastAsia"/>
          <w:sz w:val="36"/>
          <w:szCs w:val="36"/>
          <w:rtl/>
        </w:rPr>
        <w:t>العمل</w:t>
      </w:r>
      <w:r w:rsidRPr="007C7B13">
        <w:rPr>
          <w:rFonts w:ascii="Traditional Arabic" w:hAnsi="Traditional Arabic" w:cs="Traditional Arabic"/>
          <w:sz w:val="36"/>
          <w:szCs w:val="36"/>
          <w:rtl/>
        </w:rPr>
        <w:t xml:space="preserve"> </w:t>
      </w:r>
      <w:r w:rsidRPr="007C7B13">
        <w:rPr>
          <w:rFonts w:ascii="Traditional Arabic" w:hAnsi="Traditional Arabic" w:cs="Traditional Arabic" w:hint="eastAsia"/>
          <w:sz w:val="36"/>
          <w:szCs w:val="36"/>
          <w:rtl/>
        </w:rPr>
        <w:t>ولا</w:t>
      </w:r>
      <w:r w:rsidRPr="007C7B13">
        <w:rPr>
          <w:rFonts w:ascii="Traditional Arabic" w:hAnsi="Traditional Arabic" w:cs="Traditional Arabic"/>
          <w:sz w:val="36"/>
          <w:szCs w:val="36"/>
          <w:rtl/>
        </w:rPr>
        <w:t xml:space="preserve"> </w:t>
      </w:r>
      <w:r w:rsidRPr="007C7B13">
        <w:rPr>
          <w:rFonts w:ascii="Traditional Arabic" w:hAnsi="Traditional Arabic" w:cs="Traditional Arabic" w:hint="eastAsia"/>
          <w:sz w:val="36"/>
          <w:szCs w:val="36"/>
          <w:rtl/>
        </w:rPr>
        <w:t>أفضل</w:t>
      </w:r>
      <w:r w:rsidRPr="007C7B13">
        <w:rPr>
          <w:rFonts w:ascii="Traditional Arabic" w:hAnsi="Traditional Arabic" w:cs="Traditional Arabic"/>
          <w:sz w:val="36"/>
          <w:szCs w:val="36"/>
          <w:rtl/>
        </w:rPr>
        <w:t xml:space="preserve"> </w:t>
      </w:r>
      <w:r w:rsidRPr="007C7B13">
        <w:rPr>
          <w:rFonts w:ascii="Traditional Arabic" w:hAnsi="Traditional Arabic" w:cs="Traditional Arabic" w:hint="eastAsia"/>
          <w:sz w:val="36"/>
          <w:szCs w:val="36"/>
          <w:rtl/>
        </w:rPr>
        <w:t>من</w:t>
      </w:r>
      <w:r w:rsidRPr="007C7B13">
        <w:rPr>
          <w:rFonts w:ascii="Traditional Arabic" w:hAnsi="Traditional Arabic" w:cs="Traditional Arabic"/>
          <w:sz w:val="36"/>
          <w:szCs w:val="36"/>
          <w:rtl/>
        </w:rPr>
        <w:t xml:space="preserve"> </w:t>
      </w:r>
      <w:r w:rsidRPr="007C7B13">
        <w:rPr>
          <w:rFonts w:ascii="Traditional Arabic" w:hAnsi="Traditional Arabic" w:cs="Traditional Arabic" w:hint="eastAsia"/>
          <w:sz w:val="36"/>
          <w:szCs w:val="36"/>
          <w:rtl/>
        </w:rPr>
        <w:t>القوة</w:t>
      </w:r>
      <w:r w:rsidRPr="007C7B13">
        <w:rPr>
          <w:rFonts w:ascii="Traditional Arabic" w:hAnsi="Traditional Arabic" w:cs="Traditional Arabic"/>
          <w:sz w:val="36"/>
          <w:szCs w:val="36"/>
          <w:rtl/>
        </w:rPr>
        <w:t xml:space="preserve"> </w:t>
      </w:r>
      <w:r w:rsidRPr="007C7B13">
        <w:rPr>
          <w:rFonts w:ascii="Traditional Arabic" w:hAnsi="Traditional Arabic" w:cs="Traditional Arabic" w:hint="eastAsia"/>
          <w:sz w:val="36"/>
          <w:szCs w:val="36"/>
          <w:rtl/>
        </w:rPr>
        <w:t>وهي</w:t>
      </w:r>
      <w:r w:rsidRPr="007C7B13">
        <w:rPr>
          <w:rFonts w:ascii="Traditional Arabic" w:hAnsi="Traditional Arabic" w:cs="Traditional Arabic"/>
          <w:sz w:val="36"/>
          <w:szCs w:val="36"/>
          <w:rtl/>
        </w:rPr>
        <w:t xml:space="preserve"> </w:t>
      </w:r>
      <w:r w:rsidRPr="007C7B13">
        <w:rPr>
          <w:rFonts w:ascii="Traditional Arabic" w:hAnsi="Traditional Arabic" w:cs="Traditional Arabic" w:hint="eastAsia"/>
          <w:sz w:val="36"/>
          <w:szCs w:val="36"/>
          <w:rtl/>
        </w:rPr>
        <w:t>القدرة</w:t>
      </w:r>
      <w:r w:rsidRPr="007C7B13">
        <w:rPr>
          <w:rFonts w:ascii="Traditional Arabic" w:hAnsi="Traditional Arabic" w:cs="Traditional Arabic"/>
          <w:sz w:val="36"/>
          <w:szCs w:val="36"/>
          <w:rtl/>
        </w:rPr>
        <w:t xml:space="preserve"> </w:t>
      </w:r>
      <w:r w:rsidRPr="007C7B13">
        <w:rPr>
          <w:rFonts w:ascii="Traditional Arabic" w:hAnsi="Traditional Arabic" w:cs="Traditional Arabic" w:hint="eastAsia"/>
          <w:sz w:val="36"/>
          <w:szCs w:val="36"/>
          <w:rtl/>
        </w:rPr>
        <w:t>البدنية</w:t>
      </w:r>
      <w:r w:rsidRPr="007C7B13">
        <w:rPr>
          <w:rFonts w:ascii="Traditional Arabic" w:hAnsi="Traditional Arabic" w:cs="Traditional Arabic"/>
          <w:sz w:val="36"/>
          <w:szCs w:val="36"/>
          <w:rtl/>
        </w:rPr>
        <w:t xml:space="preserve"> </w:t>
      </w:r>
      <w:r w:rsidRPr="007C7B13">
        <w:rPr>
          <w:rFonts w:ascii="Traditional Arabic" w:hAnsi="Traditional Arabic" w:cs="Traditional Arabic" w:hint="eastAsia"/>
          <w:sz w:val="36"/>
          <w:szCs w:val="36"/>
          <w:rtl/>
        </w:rPr>
        <w:t>والعلمية</w:t>
      </w:r>
      <w:r w:rsidRPr="007C7B13">
        <w:rPr>
          <w:rFonts w:ascii="Traditional Arabic" w:hAnsi="Traditional Arabic" w:cs="Traditional Arabic"/>
          <w:sz w:val="36"/>
          <w:szCs w:val="36"/>
          <w:rtl/>
        </w:rPr>
        <w:t xml:space="preserve"> </w:t>
      </w:r>
      <w:r w:rsidRPr="007C7B13">
        <w:rPr>
          <w:rFonts w:ascii="Traditional Arabic" w:hAnsi="Traditional Arabic" w:cs="Traditional Arabic" w:hint="eastAsia"/>
          <w:sz w:val="36"/>
          <w:szCs w:val="36"/>
          <w:rtl/>
        </w:rPr>
        <w:t>والأمانة</w:t>
      </w:r>
      <w:r w:rsidRPr="007C7B13">
        <w:rPr>
          <w:rFonts w:ascii="Traditional Arabic" w:hAnsi="Traditional Arabic" w:cs="Traditional Arabic"/>
          <w:sz w:val="36"/>
          <w:szCs w:val="36"/>
          <w:rtl/>
        </w:rPr>
        <w:t>.</w:t>
      </w:r>
    </w:p>
    <w:p w:rsidR="00D37FF7" w:rsidRDefault="00D37FF7" w:rsidP="008F69D5">
      <w:pPr>
        <w:pStyle w:val="ListParagraph"/>
        <w:widowControl w:val="0"/>
        <w:numPr>
          <w:ilvl w:val="0"/>
          <w:numId w:val="73"/>
        </w:numPr>
        <w:spacing w:after="0" w:line="240" w:lineRule="auto"/>
        <w:ind w:left="1415" w:hanging="565"/>
        <w:jc w:val="lowKashida"/>
        <w:rPr>
          <w:rFonts w:ascii="Traditional Arabic" w:hAnsi="Traditional Arabic" w:cs="Traditional Arabic"/>
          <w:sz w:val="36"/>
          <w:szCs w:val="36"/>
          <w:rtl/>
        </w:rPr>
      </w:pPr>
      <w:r w:rsidRPr="004B5473">
        <w:rPr>
          <w:rFonts w:ascii="Traditional Arabic" w:hAnsi="Traditional Arabic" w:cs="Traditional Arabic" w:hint="eastAsia"/>
          <w:sz w:val="36"/>
          <w:szCs w:val="36"/>
          <w:rtl/>
        </w:rPr>
        <w:t>مشروعية</w:t>
      </w:r>
      <w:r w:rsidRPr="004B5473">
        <w:rPr>
          <w:rFonts w:ascii="Traditional Arabic" w:hAnsi="Traditional Arabic" w:cs="Traditional Arabic"/>
          <w:sz w:val="36"/>
          <w:szCs w:val="36"/>
          <w:rtl/>
        </w:rPr>
        <w:t xml:space="preserve"> </w:t>
      </w:r>
      <w:r w:rsidRPr="004B5473">
        <w:rPr>
          <w:rFonts w:ascii="Traditional Arabic" w:hAnsi="Traditional Arabic" w:cs="Traditional Arabic" w:hint="eastAsia"/>
          <w:sz w:val="36"/>
          <w:szCs w:val="36"/>
          <w:rtl/>
        </w:rPr>
        <w:t>عرض</w:t>
      </w:r>
      <w:r w:rsidRPr="004B5473">
        <w:rPr>
          <w:rFonts w:ascii="Traditional Arabic" w:hAnsi="Traditional Arabic" w:cs="Traditional Arabic"/>
          <w:sz w:val="36"/>
          <w:szCs w:val="36"/>
          <w:rtl/>
        </w:rPr>
        <w:t xml:space="preserve"> </w:t>
      </w:r>
      <w:r w:rsidRPr="004B5473">
        <w:rPr>
          <w:rFonts w:ascii="Traditional Arabic" w:hAnsi="Traditional Arabic" w:cs="Traditional Arabic" w:hint="eastAsia"/>
          <w:sz w:val="36"/>
          <w:szCs w:val="36"/>
          <w:rtl/>
        </w:rPr>
        <w:t>الرجل</w:t>
      </w:r>
      <w:r w:rsidRPr="004B5473">
        <w:rPr>
          <w:rFonts w:ascii="Traditional Arabic" w:hAnsi="Traditional Arabic" w:cs="Traditional Arabic"/>
          <w:sz w:val="36"/>
          <w:szCs w:val="36"/>
          <w:rtl/>
        </w:rPr>
        <w:t xml:space="preserve"> </w:t>
      </w:r>
      <w:r w:rsidRPr="004B5473">
        <w:rPr>
          <w:rFonts w:ascii="Traditional Arabic" w:hAnsi="Traditional Arabic" w:cs="Traditional Arabic" w:hint="eastAsia"/>
          <w:sz w:val="36"/>
          <w:szCs w:val="36"/>
          <w:rtl/>
        </w:rPr>
        <w:t>ابنته</w:t>
      </w:r>
      <w:r w:rsidRPr="004B5473">
        <w:rPr>
          <w:rFonts w:ascii="Traditional Arabic" w:hAnsi="Traditional Arabic" w:cs="Traditional Arabic"/>
          <w:sz w:val="36"/>
          <w:szCs w:val="36"/>
          <w:rtl/>
        </w:rPr>
        <w:t xml:space="preserve"> </w:t>
      </w:r>
      <w:r w:rsidRPr="004B5473">
        <w:rPr>
          <w:rFonts w:ascii="Traditional Arabic" w:hAnsi="Traditional Arabic" w:cs="Traditional Arabic" w:hint="eastAsia"/>
          <w:sz w:val="36"/>
          <w:szCs w:val="36"/>
          <w:rtl/>
        </w:rPr>
        <w:t>على</w:t>
      </w:r>
      <w:r w:rsidRPr="004B5473">
        <w:rPr>
          <w:rFonts w:ascii="Traditional Arabic" w:hAnsi="Traditional Arabic" w:cs="Traditional Arabic"/>
          <w:sz w:val="36"/>
          <w:szCs w:val="36"/>
          <w:rtl/>
        </w:rPr>
        <w:t xml:space="preserve"> </w:t>
      </w:r>
      <w:r w:rsidRPr="004B5473">
        <w:rPr>
          <w:rFonts w:ascii="Traditional Arabic" w:hAnsi="Traditional Arabic" w:cs="Traditional Arabic" w:hint="eastAsia"/>
          <w:sz w:val="36"/>
          <w:szCs w:val="36"/>
          <w:rtl/>
        </w:rPr>
        <w:t>من</w:t>
      </w:r>
      <w:r w:rsidRPr="004B5473">
        <w:rPr>
          <w:rFonts w:ascii="Traditional Arabic" w:hAnsi="Traditional Arabic" w:cs="Traditional Arabic"/>
          <w:sz w:val="36"/>
          <w:szCs w:val="36"/>
          <w:rtl/>
        </w:rPr>
        <w:t xml:space="preserve"> </w:t>
      </w:r>
      <w:r w:rsidRPr="004B5473">
        <w:rPr>
          <w:rFonts w:ascii="Traditional Arabic" w:hAnsi="Traditional Arabic" w:cs="Traditional Arabic" w:hint="eastAsia"/>
          <w:sz w:val="36"/>
          <w:szCs w:val="36"/>
          <w:rtl/>
        </w:rPr>
        <w:t>يرى</w:t>
      </w:r>
      <w:r w:rsidRPr="004B5473">
        <w:rPr>
          <w:rFonts w:ascii="Traditional Arabic" w:hAnsi="Traditional Arabic" w:cs="Traditional Arabic"/>
          <w:sz w:val="36"/>
          <w:szCs w:val="36"/>
          <w:rtl/>
        </w:rPr>
        <w:t xml:space="preserve"> </w:t>
      </w:r>
      <w:r w:rsidRPr="004B5473">
        <w:rPr>
          <w:rFonts w:ascii="Traditional Arabic" w:hAnsi="Traditional Arabic" w:cs="Traditional Arabic" w:hint="eastAsia"/>
          <w:sz w:val="36"/>
          <w:szCs w:val="36"/>
          <w:rtl/>
        </w:rPr>
        <w:t>صدقه</w:t>
      </w:r>
      <w:r w:rsidRPr="004B5473">
        <w:rPr>
          <w:rFonts w:ascii="Traditional Arabic" w:hAnsi="Traditional Arabic" w:cs="Traditional Arabic"/>
          <w:sz w:val="36"/>
          <w:szCs w:val="36"/>
          <w:rtl/>
        </w:rPr>
        <w:t xml:space="preserve"> </w:t>
      </w:r>
      <w:r w:rsidRPr="004B5473">
        <w:rPr>
          <w:rFonts w:ascii="Traditional Arabic" w:hAnsi="Traditional Arabic" w:cs="Traditional Arabic" w:hint="eastAsia"/>
          <w:sz w:val="36"/>
          <w:szCs w:val="36"/>
          <w:rtl/>
        </w:rPr>
        <w:t>وأمانته</w:t>
      </w:r>
      <w:r w:rsidRPr="004B5473">
        <w:rPr>
          <w:rFonts w:ascii="Traditional Arabic" w:hAnsi="Traditional Arabic" w:cs="Traditional Arabic"/>
          <w:sz w:val="36"/>
          <w:szCs w:val="36"/>
          <w:rtl/>
        </w:rPr>
        <w:t xml:space="preserve"> </w:t>
      </w:r>
      <w:r w:rsidRPr="004B5473">
        <w:rPr>
          <w:rFonts w:ascii="Traditional Arabic" w:hAnsi="Traditional Arabic" w:cs="Traditional Arabic" w:hint="eastAsia"/>
          <w:sz w:val="36"/>
          <w:szCs w:val="36"/>
          <w:rtl/>
        </w:rPr>
        <w:t>ليزوجه</w:t>
      </w:r>
      <w:r w:rsidRPr="004B5473">
        <w:rPr>
          <w:rFonts w:ascii="Traditional Arabic" w:hAnsi="Traditional Arabic" w:cs="Traditional Arabic"/>
          <w:sz w:val="36"/>
          <w:szCs w:val="36"/>
          <w:rtl/>
        </w:rPr>
        <w:t xml:space="preserve"> </w:t>
      </w:r>
      <w:r w:rsidRPr="004B5473">
        <w:rPr>
          <w:rFonts w:ascii="Traditional Arabic" w:hAnsi="Traditional Arabic" w:cs="Traditional Arabic" w:hint="eastAsia"/>
          <w:sz w:val="36"/>
          <w:szCs w:val="36"/>
          <w:rtl/>
        </w:rPr>
        <w:t>بها</w:t>
      </w:r>
      <w:r w:rsidRPr="004B5473">
        <w:rPr>
          <w:rFonts w:ascii="Traditional Arabic" w:hAnsi="Traditional Arabic" w:cs="Traditional Arabic"/>
          <w:sz w:val="36"/>
          <w:szCs w:val="36"/>
          <w:rtl/>
        </w:rPr>
        <w:t>.</w:t>
      </w:r>
    </w:p>
    <w:p w:rsidR="00D37FF7" w:rsidRDefault="00D37FF7" w:rsidP="008F69D5">
      <w:pPr>
        <w:pStyle w:val="ListParagraph"/>
        <w:widowControl w:val="0"/>
        <w:numPr>
          <w:ilvl w:val="0"/>
          <w:numId w:val="73"/>
        </w:numPr>
        <w:spacing w:after="0" w:line="240" w:lineRule="auto"/>
        <w:ind w:left="1415" w:hanging="565"/>
        <w:jc w:val="lowKashida"/>
        <w:rPr>
          <w:rFonts w:ascii="Traditional Arabic" w:hAnsi="Traditional Arabic" w:cs="Traditional Arabic"/>
          <w:sz w:val="36"/>
          <w:szCs w:val="36"/>
          <w:rtl/>
        </w:rPr>
      </w:pPr>
      <w:r w:rsidRPr="003449F3">
        <w:rPr>
          <w:rFonts w:ascii="Traditional Arabic" w:hAnsi="Traditional Arabic" w:cs="Traditional Arabic" w:hint="eastAsia"/>
          <w:sz w:val="36"/>
          <w:szCs w:val="36"/>
          <w:rtl/>
        </w:rPr>
        <w:t>مشروعية</w:t>
      </w:r>
      <w:r w:rsidRPr="003449F3">
        <w:rPr>
          <w:rFonts w:ascii="Traditional Arabic" w:hAnsi="Traditional Arabic" w:cs="Traditional Arabic"/>
          <w:sz w:val="36"/>
          <w:szCs w:val="36"/>
          <w:rtl/>
        </w:rPr>
        <w:t xml:space="preserve"> </w:t>
      </w:r>
      <w:r w:rsidRPr="003449F3">
        <w:rPr>
          <w:rFonts w:ascii="Traditional Arabic" w:hAnsi="Traditional Arabic" w:cs="Traditional Arabic" w:hint="eastAsia"/>
          <w:sz w:val="36"/>
          <w:szCs w:val="36"/>
          <w:rtl/>
        </w:rPr>
        <w:t>إشهاد</w:t>
      </w:r>
      <w:r w:rsidRPr="003449F3">
        <w:rPr>
          <w:rFonts w:ascii="Traditional Arabic" w:hAnsi="Traditional Arabic" w:cs="Traditional Arabic"/>
          <w:sz w:val="36"/>
          <w:szCs w:val="36"/>
          <w:rtl/>
        </w:rPr>
        <w:t xml:space="preserve"> </w:t>
      </w:r>
      <w:r w:rsidRPr="003449F3">
        <w:rPr>
          <w:rFonts w:ascii="Traditional Arabic" w:hAnsi="Traditional Arabic" w:cs="Traditional Arabic" w:hint="eastAsia"/>
          <w:sz w:val="36"/>
          <w:szCs w:val="36"/>
          <w:rtl/>
        </w:rPr>
        <w:t>الله</w:t>
      </w:r>
      <w:r w:rsidRPr="003449F3">
        <w:rPr>
          <w:rFonts w:ascii="Traditional Arabic" w:hAnsi="Traditional Arabic" w:cs="Traditional Arabic"/>
          <w:sz w:val="36"/>
          <w:szCs w:val="36"/>
          <w:rtl/>
        </w:rPr>
        <w:t xml:space="preserve"> </w:t>
      </w:r>
      <w:r w:rsidRPr="003449F3">
        <w:rPr>
          <w:rFonts w:ascii="Traditional Arabic" w:hAnsi="Traditional Arabic" w:cs="Traditional Arabic" w:hint="eastAsia"/>
          <w:sz w:val="36"/>
          <w:szCs w:val="36"/>
          <w:rtl/>
        </w:rPr>
        <w:t>تعالى</w:t>
      </w:r>
      <w:r w:rsidRPr="003449F3">
        <w:rPr>
          <w:rFonts w:ascii="Traditional Arabic" w:hAnsi="Traditional Arabic" w:cs="Traditional Arabic"/>
          <w:sz w:val="36"/>
          <w:szCs w:val="36"/>
          <w:rtl/>
        </w:rPr>
        <w:t xml:space="preserve"> </w:t>
      </w:r>
      <w:r w:rsidRPr="003449F3">
        <w:rPr>
          <w:rFonts w:ascii="Traditional Arabic" w:hAnsi="Traditional Arabic" w:cs="Traditional Arabic" w:hint="eastAsia"/>
          <w:sz w:val="36"/>
          <w:szCs w:val="36"/>
          <w:rtl/>
        </w:rPr>
        <w:t>على</w:t>
      </w:r>
      <w:r w:rsidRPr="003449F3">
        <w:rPr>
          <w:rFonts w:ascii="Traditional Arabic" w:hAnsi="Traditional Arabic" w:cs="Traditional Arabic"/>
          <w:sz w:val="36"/>
          <w:szCs w:val="36"/>
          <w:rtl/>
        </w:rPr>
        <w:t xml:space="preserve"> </w:t>
      </w:r>
      <w:r w:rsidRPr="003449F3">
        <w:rPr>
          <w:rFonts w:ascii="Traditional Arabic" w:hAnsi="Traditional Arabic" w:cs="Traditional Arabic" w:hint="eastAsia"/>
          <w:sz w:val="36"/>
          <w:szCs w:val="36"/>
          <w:rtl/>
        </w:rPr>
        <w:t>العقود</w:t>
      </w:r>
      <w:r w:rsidRPr="003449F3">
        <w:rPr>
          <w:rFonts w:ascii="Traditional Arabic" w:hAnsi="Traditional Arabic" w:cs="Traditional Arabic"/>
          <w:sz w:val="36"/>
          <w:szCs w:val="36"/>
          <w:rtl/>
        </w:rPr>
        <w:t xml:space="preserve"> </w:t>
      </w:r>
      <w:r w:rsidRPr="003449F3">
        <w:rPr>
          <w:rFonts w:ascii="Traditional Arabic" w:hAnsi="Traditional Arabic" w:cs="Traditional Arabic" w:hint="eastAsia"/>
          <w:sz w:val="36"/>
          <w:szCs w:val="36"/>
          <w:rtl/>
        </w:rPr>
        <w:t>بمثل</w:t>
      </w:r>
      <w:r w:rsidRPr="003449F3">
        <w:rPr>
          <w:rFonts w:ascii="Traditional Arabic" w:hAnsi="Traditional Arabic" w:cs="Traditional Arabic"/>
          <w:sz w:val="36"/>
          <w:szCs w:val="36"/>
          <w:rtl/>
        </w:rPr>
        <w:t xml:space="preserve"> </w:t>
      </w:r>
      <w:r>
        <w:rPr>
          <w:rFonts w:ascii="QCF_BSML" w:hAnsi="QCF_BSML" w:cs="QCF_BSML"/>
          <w:color w:val="000000"/>
          <w:sz w:val="32"/>
          <w:szCs w:val="32"/>
          <w:rtl/>
        </w:rPr>
        <w:t xml:space="preserve">ﮋ </w:t>
      </w:r>
      <w:r>
        <w:rPr>
          <w:rFonts w:ascii="QCF_P388" w:hAnsi="QCF_P388" w:cs="QCF_P388"/>
          <w:color w:val="000000"/>
          <w:sz w:val="32"/>
          <w:szCs w:val="32"/>
          <w:rtl/>
        </w:rPr>
        <w:t xml:space="preserve">ﰃ  ﰄ  ﰅ  ﰆ  ﰇ  </w:t>
      </w:r>
      <w:r>
        <w:rPr>
          <w:rFonts w:ascii="QCF_BSML" w:hAnsi="QCF_BSML" w:cs="QCF_BSML"/>
          <w:color w:val="000000"/>
          <w:sz w:val="32"/>
          <w:szCs w:val="32"/>
          <w:rtl/>
        </w:rPr>
        <w:t>ﮊ</w:t>
      </w:r>
      <w:r w:rsidRPr="003449F3">
        <w:rPr>
          <w:rFonts w:ascii="Traditional Arabic" w:hAnsi="Traditional Arabic" w:cs="Traditional Arabic"/>
          <w:sz w:val="36"/>
          <w:szCs w:val="36"/>
          <w:rtl/>
        </w:rPr>
        <w:t>.</w:t>
      </w:r>
    </w:p>
    <w:p w:rsidR="00D37FF7" w:rsidRDefault="00D37FF7" w:rsidP="008F69D5">
      <w:pPr>
        <w:pStyle w:val="ListParagraph"/>
        <w:widowControl w:val="0"/>
        <w:numPr>
          <w:ilvl w:val="0"/>
          <w:numId w:val="73"/>
        </w:numPr>
        <w:spacing w:after="0" w:line="240" w:lineRule="auto"/>
        <w:ind w:left="1415" w:hanging="565"/>
        <w:jc w:val="lowKashida"/>
        <w:rPr>
          <w:rFonts w:ascii="Traditional Arabic" w:hAnsi="Traditional Arabic" w:cs="Traditional Arabic"/>
          <w:sz w:val="36"/>
          <w:szCs w:val="36"/>
          <w:rtl/>
        </w:rPr>
      </w:pPr>
      <w:r w:rsidRPr="003449F3">
        <w:rPr>
          <w:rFonts w:ascii="Traditional Arabic" w:hAnsi="Traditional Arabic" w:cs="Traditional Arabic" w:hint="eastAsia"/>
          <w:sz w:val="36"/>
          <w:szCs w:val="36"/>
          <w:rtl/>
        </w:rPr>
        <w:t>فضيلة</w:t>
      </w:r>
      <w:r w:rsidRPr="003449F3">
        <w:rPr>
          <w:rFonts w:ascii="Traditional Arabic" w:hAnsi="Traditional Arabic" w:cs="Traditional Arabic"/>
          <w:sz w:val="36"/>
          <w:szCs w:val="36"/>
          <w:rtl/>
        </w:rPr>
        <w:t xml:space="preserve"> </w:t>
      </w:r>
      <w:r w:rsidRPr="003449F3">
        <w:rPr>
          <w:rFonts w:ascii="Traditional Arabic" w:hAnsi="Traditional Arabic" w:cs="Traditional Arabic" w:hint="eastAsia"/>
          <w:sz w:val="36"/>
          <w:szCs w:val="36"/>
          <w:rtl/>
        </w:rPr>
        <w:t>موسى</w:t>
      </w:r>
      <w:r w:rsidRPr="003449F3">
        <w:rPr>
          <w:rFonts w:ascii="Traditional Arabic" w:hAnsi="Traditional Arabic" w:cs="Traditional Arabic"/>
          <w:sz w:val="36"/>
          <w:szCs w:val="36"/>
          <w:rtl/>
        </w:rPr>
        <w:t xml:space="preserve"> </w:t>
      </w:r>
      <w:r w:rsidRPr="003449F3">
        <w:rPr>
          <w:rFonts w:ascii="Traditional Arabic" w:hAnsi="Traditional Arabic" w:cs="Traditional Arabic" w:hint="eastAsia"/>
          <w:sz w:val="36"/>
          <w:szCs w:val="36"/>
          <w:rtl/>
        </w:rPr>
        <w:t>عليه</w:t>
      </w:r>
      <w:r w:rsidRPr="003449F3">
        <w:rPr>
          <w:rFonts w:ascii="Traditional Arabic" w:hAnsi="Traditional Arabic" w:cs="Traditional Arabic"/>
          <w:sz w:val="36"/>
          <w:szCs w:val="36"/>
          <w:rtl/>
        </w:rPr>
        <w:t xml:space="preserve"> </w:t>
      </w:r>
      <w:r w:rsidRPr="003449F3">
        <w:rPr>
          <w:rFonts w:ascii="Traditional Arabic" w:hAnsi="Traditional Arabic" w:cs="Traditional Arabic" w:hint="eastAsia"/>
          <w:sz w:val="36"/>
          <w:szCs w:val="36"/>
          <w:rtl/>
        </w:rPr>
        <w:t>السلام</w:t>
      </w:r>
      <w:r w:rsidRPr="003449F3">
        <w:rPr>
          <w:rFonts w:ascii="Traditional Arabic" w:hAnsi="Traditional Arabic" w:cs="Traditional Arabic"/>
          <w:sz w:val="36"/>
          <w:szCs w:val="36"/>
          <w:rtl/>
        </w:rPr>
        <w:t xml:space="preserve"> </w:t>
      </w:r>
      <w:r w:rsidRPr="003449F3">
        <w:rPr>
          <w:rFonts w:ascii="Traditional Arabic" w:hAnsi="Traditional Arabic" w:cs="Traditional Arabic" w:hint="eastAsia"/>
          <w:sz w:val="36"/>
          <w:szCs w:val="36"/>
          <w:rtl/>
        </w:rPr>
        <w:t>بإيجار</w:t>
      </w:r>
      <w:r w:rsidRPr="003449F3">
        <w:rPr>
          <w:rFonts w:ascii="Traditional Arabic" w:hAnsi="Traditional Arabic" w:cs="Traditional Arabic"/>
          <w:sz w:val="36"/>
          <w:szCs w:val="36"/>
          <w:rtl/>
        </w:rPr>
        <w:t xml:space="preserve"> </w:t>
      </w:r>
      <w:r w:rsidRPr="003449F3">
        <w:rPr>
          <w:rFonts w:ascii="Traditional Arabic" w:hAnsi="Traditional Arabic" w:cs="Traditional Arabic" w:hint="eastAsia"/>
          <w:sz w:val="36"/>
          <w:szCs w:val="36"/>
          <w:rtl/>
        </w:rPr>
        <w:t>نفسه</w:t>
      </w:r>
      <w:r w:rsidRPr="003449F3">
        <w:rPr>
          <w:rFonts w:ascii="Traditional Arabic" w:hAnsi="Traditional Arabic" w:cs="Traditional Arabic"/>
          <w:sz w:val="36"/>
          <w:szCs w:val="36"/>
          <w:rtl/>
        </w:rPr>
        <w:t xml:space="preserve"> </w:t>
      </w:r>
      <w:r w:rsidRPr="003449F3">
        <w:rPr>
          <w:rFonts w:ascii="Traditional Arabic" w:hAnsi="Traditional Arabic" w:cs="Traditional Arabic" w:hint="eastAsia"/>
          <w:sz w:val="36"/>
          <w:szCs w:val="36"/>
          <w:rtl/>
        </w:rPr>
        <w:t>على</w:t>
      </w:r>
      <w:r w:rsidRPr="003449F3">
        <w:rPr>
          <w:rFonts w:ascii="Traditional Arabic" w:hAnsi="Traditional Arabic" w:cs="Traditional Arabic"/>
          <w:sz w:val="36"/>
          <w:szCs w:val="36"/>
          <w:rtl/>
        </w:rPr>
        <w:t xml:space="preserve"> </w:t>
      </w:r>
      <w:r w:rsidRPr="003449F3">
        <w:rPr>
          <w:rFonts w:ascii="Traditional Arabic" w:hAnsi="Traditional Arabic" w:cs="Traditional Arabic" w:hint="eastAsia"/>
          <w:sz w:val="36"/>
          <w:szCs w:val="36"/>
          <w:rtl/>
        </w:rPr>
        <w:t>شبع</w:t>
      </w:r>
      <w:r w:rsidRPr="003449F3">
        <w:rPr>
          <w:rFonts w:ascii="Traditional Arabic" w:hAnsi="Traditional Arabic" w:cs="Traditional Arabic"/>
          <w:sz w:val="36"/>
          <w:szCs w:val="36"/>
          <w:rtl/>
        </w:rPr>
        <w:t xml:space="preserve"> </w:t>
      </w:r>
      <w:r w:rsidRPr="003449F3">
        <w:rPr>
          <w:rFonts w:ascii="Traditional Arabic" w:hAnsi="Traditional Arabic" w:cs="Traditional Arabic" w:hint="eastAsia"/>
          <w:sz w:val="36"/>
          <w:szCs w:val="36"/>
          <w:rtl/>
        </w:rPr>
        <w:t>بطنه</w:t>
      </w:r>
      <w:r w:rsidRPr="003449F3">
        <w:rPr>
          <w:rFonts w:ascii="Traditional Arabic" w:hAnsi="Traditional Arabic" w:cs="Traditional Arabic"/>
          <w:sz w:val="36"/>
          <w:szCs w:val="36"/>
          <w:rtl/>
        </w:rPr>
        <w:t xml:space="preserve"> </w:t>
      </w:r>
      <w:r w:rsidRPr="003449F3">
        <w:rPr>
          <w:rFonts w:ascii="Traditional Arabic" w:hAnsi="Traditional Arabic" w:cs="Traditional Arabic" w:hint="eastAsia"/>
          <w:sz w:val="36"/>
          <w:szCs w:val="36"/>
          <w:rtl/>
        </w:rPr>
        <w:t>وإحصان</w:t>
      </w:r>
      <w:r w:rsidRPr="003449F3">
        <w:rPr>
          <w:rFonts w:ascii="Traditional Arabic" w:hAnsi="Traditional Arabic" w:cs="Traditional Arabic"/>
          <w:sz w:val="36"/>
          <w:szCs w:val="36"/>
          <w:rtl/>
        </w:rPr>
        <w:t xml:space="preserve"> </w:t>
      </w:r>
      <w:r w:rsidRPr="003449F3">
        <w:rPr>
          <w:rFonts w:ascii="Traditional Arabic" w:hAnsi="Traditional Arabic" w:cs="Traditional Arabic" w:hint="eastAsia"/>
          <w:sz w:val="36"/>
          <w:szCs w:val="36"/>
          <w:rtl/>
        </w:rPr>
        <w:t>فرجه</w:t>
      </w:r>
      <w:r w:rsidRPr="003449F3">
        <w:rPr>
          <w:rFonts w:ascii="Traditional Arabic" w:hAnsi="Traditional Arabic" w:cs="Traditional Arabic"/>
          <w:sz w:val="36"/>
          <w:szCs w:val="36"/>
          <w:rtl/>
        </w:rPr>
        <w:t>.</w:t>
      </w:r>
    </w:p>
    <w:p w:rsidR="00D37FF7" w:rsidRDefault="00D37FF7" w:rsidP="008F69D5">
      <w:pPr>
        <w:pStyle w:val="ListParagraph"/>
        <w:widowControl w:val="0"/>
        <w:numPr>
          <w:ilvl w:val="0"/>
          <w:numId w:val="73"/>
        </w:numPr>
        <w:spacing w:after="0" w:line="240" w:lineRule="auto"/>
        <w:ind w:left="1415" w:hanging="565"/>
        <w:jc w:val="lowKashida"/>
        <w:rPr>
          <w:rFonts w:ascii="Traditional Arabic" w:hAnsi="Traditional Arabic" w:cs="Traditional Arabic" w:hint="cs"/>
          <w:sz w:val="36"/>
          <w:szCs w:val="36"/>
        </w:rPr>
      </w:pPr>
      <w:r w:rsidRPr="009B61D4">
        <w:rPr>
          <w:rFonts w:ascii="Traditional Arabic" w:hAnsi="Traditional Arabic" w:cs="Traditional Arabic"/>
          <w:sz w:val="36"/>
          <w:szCs w:val="36"/>
          <w:rtl/>
        </w:rPr>
        <w:lastRenderedPageBreak/>
        <w:t>ذكّره بالله تعالى وشهادته على العقد وكون</w:t>
      </w:r>
      <w:r w:rsidRPr="009B61D4">
        <w:rPr>
          <w:rFonts w:ascii="Traditional Arabic" w:hAnsi="Traditional Arabic" w:cs="Traditional Arabic" w:hint="cs"/>
          <w:sz w:val="36"/>
          <w:szCs w:val="36"/>
          <w:rtl/>
        </w:rPr>
        <w:t xml:space="preserve"> الله جل وعلا</w:t>
      </w:r>
      <w:r w:rsidRPr="009B61D4">
        <w:rPr>
          <w:rFonts w:ascii="Traditional Arabic" w:hAnsi="Traditional Arabic" w:cs="Traditional Arabic"/>
          <w:sz w:val="36"/>
          <w:szCs w:val="36"/>
          <w:rtl/>
        </w:rPr>
        <w:t xml:space="preserve"> وكيلاً يعلم الأمر.</w:t>
      </w:r>
      <w:r w:rsidRPr="009B61D4">
        <w:rPr>
          <w:rFonts w:ascii="Traditional Arabic" w:hAnsi="Traditional Arabic" w:cs="Traditional Arabic" w:hint="cs"/>
          <w:b/>
          <w:bCs/>
          <w:sz w:val="36"/>
          <w:szCs w:val="36"/>
          <w:rtl/>
        </w:rPr>
        <w:t xml:space="preserve"> </w:t>
      </w:r>
      <w:r w:rsidRPr="009B61D4">
        <w:rPr>
          <w:rFonts w:ascii="Traditional Arabic" w:hAnsi="Traditional Arabic" w:cs="Traditional Arabic"/>
          <w:sz w:val="36"/>
          <w:szCs w:val="36"/>
          <w:rtl/>
        </w:rPr>
        <w:t>باللين يظهره تفاوض أبوي</w:t>
      </w:r>
      <w:r w:rsidRPr="009B61D4">
        <w:rPr>
          <w:rFonts w:ascii="Traditional Arabic" w:hAnsi="Traditional Arabic" w:cs="Traditional Arabic" w:hint="cs"/>
          <w:sz w:val="36"/>
          <w:szCs w:val="36"/>
          <w:rtl/>
        </w:rPr>
        <w:t xml:space="preserve"> من</w:t>
      </w:r>
      <w:r w:rsidRPr="009B61D4">
        <w:rPr>
          <w:rFonts w:ascii="Traditional Arabic" w:hAnsi="Traditional Arabic" w:cs="Traditional Arabic"/>
          <w:sz w:val="36"/>
          <w:szCs w:val="36"/>
          <w:rtl/>
        </w:rPr>
        <w:t xml:space="preserve"> "شعيب" مع موسى </w:t>
      </w:r>
      <w:r w:rsidRPr="009B61D4">
        <w:rPr>
          <w:rFonts w:ascii="Traditional Arabic" w:hAnsi="Traditional Arabic" w:cs="Traditional Arabic" w:hint="cs"/>
          <w:sz w:val="36"/>
          <w:szCs w:val="36"/>
          <w:rtl/>
        </w:rPr>
        <w:t>ي</w:t>
      </w:r>
      <w:r w:rsidRPr="009B61D4">
        <w:rPr>
          <w:rFonts w:ascii="Traditional Arabic" w:hAnsi="Traditional Arabic" w:cs="Traditional Arabic"/>
          <w:sz w:val="36"/>
          <w:szCs w:val="36"/>
          <w:rtl/>
        </w:rPr>
        <w:t>تمثل في تزويج موسى لإحدى ابنتي شعيب</w:t>
      </w:r>
      <w:r>
        <w:rPr>
          <w:rFonts w:ascii="Traditional Arabic" w:hAnsi="Traditional Arabic" w:cs="Traditional Arabic" w:hint="cs"/>
          <w:sz w:val="36"/>
          <w:szCs w:val="36"/>
          <w:rtl/>
        </w:rPr>
        <w:t>"</w:t>
      </w:r>
      <w:r w:rsidRPr="00B54D4D">
        <w:rPr>
          <w:rFonts w:ascii="Traditional Arabic" w:hAnsi="Traditional Arabic" w:cs="Traditional Arabic" w:hint="cs"/>
          <w:sz w:val="36"/>
          <w:szCs w:val="36"/>
          <w:vertAlign w:val="superscript"/>
          <w:rtl/>
        </w:rPr>
        <w:t>(</w:t>
      </w:r>
      <w:r w:rsidRPr="00B54D4D">
        <w:rPr>
          <w:rStyle w:val="FootnoteReference"/>
          <w:rFonts w:ascii="Traditional Arabic" w:hAnsi="Traditional Arabic" w:cs="Traditional Arabic"/>
          <w:sz w:val="36"/>
          <w:szCs w:val="36"/>
          <w:rtl/>
        </w:rPr>
        <w:footnoteReference w:id="738"/>
      </w:r>
      <w:r w:rsidRPr="00B54D4D">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D14700" w:rsidRDefault="00D14700" w:rsidP="00475F4E">
      <w:pPr>
        <w:pStyle w:val="ListParagraph"/>
        <w:widowControl w:val="0"/>
        <w:spacing w:after="0" w:line="240" w:lineRule="auto"/>
        <w:ind w:left="1415"/>
        <w:jc w:val="lowKashida"/>
        <w:rPr>
          <w:rFonts w:ascii="Traditional Arabic" w:hAnsi="Traditional Arabic" w:cs="Traditional Arabic"/>
          <w:sz w:val="36"/>
          <w:szCs w:val="36"/>
          <w:rtl/>
        </w:rPr>
      </w:pPr>
    </w:p>
    <w:p w:rsidR="00D37FF7" w:rsidRPr="00741F08" w:rsidRDefault="00D14700" w:rsidP="008F69D5">
      <w:pPr>
        <w:pStyle w:val="ListParagraph"/>
        <w:widowControl w:val="0"/>
        <w:numPr>
          <w:ilvl w:val="0"/>
          <w:numId w:val="69"/>
        </w:numPr>
        <w:spacing w:after="0" w:line="240" w:lineRule="auto"/>
        <w:ind w:hanging="439"/>
        <w:jc w:val="lowKashida"/>
        <w:rPr>
          <w:b/>
          <w:bCs/>
          <w:sz w:val="36"/>
          <w:szCs w:val="36"/>
        </w:rPr>
      </w:pPr>
      <w:r>
        <w:rPr>
          <w:rFonts w:ascii="Traditional Arabic" w:hAnsi="Traditional Arabic" w:cs="Traditional Arabic" w:hint="cs"/>
          <w:b/>
          <w:bCs/>
          <w:color w:val="000000"/>
          <w:sz w:val="36"/>
          <w:szCs w:val="36"/>
          <w:rtl/>
        </w:rPr>
        <w:t xml:space="preserve">التفاوض </w:t>
      </w:r>
      <w:r w:rsidR="00D37FF7" w:rsidRPr="00741F08">
        <w:rPr>
          <w:rFonts w:ascii="Traditional Arabic" w:hAnsi="Traditional Arabic" w:cs="Traditional Arabic"/>
          <w:b/>
          <w:bCs/>
          <w:color w:val="000000"/>
          <w:sz w:val="36"/>
          <w:szCs w:val="36"/>
          <w:rtl/>
        </w:rPr>
        <w:t xml:space="preserve">أساس </w:t>
      </w:r>
      <w:r w:rsidR="00D37FF7" w:rsidRPr="00741F08">
        <w:rPr>
          <w:rFonts w:ascii="Traditional Arabic" w:hAnsi="Traditional Arabic" w:cs="Traditional Arabic" w:hint="cs"/>
          <w:b/>
          <w:bCs/>
          <w:color w:val="000000"/>
          <w:sz w:val="36"/>
          <w:szCs w:val="36"/>
          <w:rtl/>
        </w:rPr>
        <w:t xml:space="preserve">لحل </w:t>
      </w:r>
      <w:r w:rsidR="00D37FF7" w:rsidRPr="00741F08">
        <w:rPr>
          <w:rFonts w:ascii="Traditional Arabic" w:hAnsi="Traditional Arabic" w:cs="Traditional Arabic"/>
          <w:b/>
          <w:bCs/>
          <w:color w:val="000000"/>
          <w:sz w:val="36"/>
          <w:szCs w:val="36"/>
          <w:rtl/>
        </w:rPr>
        <w:t xml:space="preserve">كثير من </w:t>
      </w:r>
      <w:r w:rsidR="00D37FF7" w:rsidRPr="00741F08">
        <w:rPr>
          <w:rFonts w:ascii="Traditional Arabic" w:hAnsi="Traditional Arabic" w:cs="Traditional Arabic" w:hint="cs"/>
          <w:b/>
          <w:bCs/>
          <w:color w:val="000000"/>
          <w:sz w:val="36"/>
          <w:szCs w:val="36"/>
          <w:rtl/>
        </w:rPr>
        <w:t>ال</w:t>
      </w:r>
      <w:r w:rsidR="00D37FF7" w:rsidRPr="00741F08">
        <w:rPr>
          <w:rFonts w:ascii="Traditional Arabic" w:hAnsi="Traditional Arabic" w:cs="Traditional Arabic"/>
          <w:b/>
          <w:bCs/>
          <w:color w:val="000000"/>
          <w:sz w:val="36"/>
          <w:szCs w:val="36"/>
          <w:rtl/>
        </w:rPr>
        <w:t xml:space="preserve">مشكلات التي </w:t>
      </w:r>
      <w:r w:rsidR="00D37FF7" w:rsidRPr="00741F08">
        <w:rPr>
          <w:rFonts w:ascii="Traditional Arabic" w:hAnsi="Traditional Arabic" w:cs="Traditional Arabic" w:hint="cs"/>
          <w:b/>
          <w:bCs/>
          <w:color w:val="000000"/>
          <w:sz w:val="36"/>
          <w:szCs w:val="36"/>
          <w:rtl/>
        </w:rPr>
        <w:t xml:space="preserve">تحدث بين الأزواج </w:t>
      </w:r>
      <w:r w:rsidR="00D37FF7" w:rsidRPr="00741F08">
        <w:rPr>
          <w:rFonts w:ascii="Traditional Arabic" w:hAnsi="Traditional Arabic" w:cs="Traditional Arabic"/>
          <w:b/>
          <w:bCs/>
          <w:color w:val="000000"/>
          <w:sz w:val="36"/>
          <w:szCs w:val="36"/>
          <w:rtl/>
        </w:rPr>
        <w:t xml:space="preserve"> </w:t>
      </w:r>
    </w:p>
    <w:p w:rsidR="00D37FF7" w:rsidRPr="00C80714" w:rsidRDefault="00D37FF7" w:rsidP="00475F4E">
      <w:pPr>
        <w:widowControl w:val="0"/>
        <w:spacing w:after="0" w:line="240" w:lineRule="auto"/>
        <w:ind w:firstLine="567"/>
        <w:jc w:val="lowKashida"/>
        <w:rPr>
          <w:rFonts w:ascii="Traditional Arabic" w:hAnsi="Traditional Arabic" w:cs="Traditional Arabic"/>
          <w:sz w:val="36"/>
          <w:szCs w:val="36"/>
        </w:rPr>
      </w:pPr>
      <w:r>
        <w:rPr>
          <w:rFonts w:ascii="Traditional Arabic" w:hAnsi="Traditional Arabic" w:cs="Traditional Arabic" w:hint="cs"/>
          <w:sz w:val="36"/>
          <w:szCs w:val="36"/>
          <w:rtl/>
        </w:rPr>
        <w:t xml:space="preserve">يظهر أثر التفاوض بجلاء في </w:t>
      </w:r>
      <w:r w:rsidR="00D14700">
        <w:rPr>
          <w:rFonts w:ascii="Traditional Arabic" w:hAnsi="Traditional Arabic" w:cs="Traditional Arabic" w:hint="cs"/>
          <w:sz w:val="36"/>
          <w:szCs w:val="36"/>
          <w:rtl/>
        </w:rPr>
        <w:t>حل الخلافات الزوجية</w:t>
      </w:r>
      <w:r w:rsidRPr="00C80714">
        <w:rPr>
          <w:rFonts w:ascii="Traditional Arabic" w:hAnsi="Traditional Arabic" w:cs="Traditional Arabic" w:hint="cs"/>
          <w:sz w:val="36"/>
          <w:szCs w:val="36"/>
          <w:rtl/>
        </w:rPr>
        <w:t xml:space="preserve"> فيكون </w:t>
      </w:r>
      <w:r>
        <w:rPr>
          <w:rFonts w:ascii="Traditional Arabic" w:hAnsi="Traditional Arabic" w:cs="Traditional Arabic" w:hint="cs"/>
          <w:sz w:val="36"/>
          <w:szCs w:val="36"/>
          <w:rtl/>
        </w:rPr>
        <w:t xml:space="preserve">تارةً </w:t>
      </w:r>
      <w:r w:rsidRPr="00C80714">
        <w:rPr>
          <w:rFonts w:ascii="Traditional Arabic" w:hAnsi="Traditional Arabic" w:cs="Traditional Arabic"/>
          <w:sz w:val="36"/>
          <w:szCs w:val="36"/>
          <w:rtl/>
        </w:rPr>
        <w:t xml:space="preserve">في التحكيم بين الزوجين </w:t>
      </w:r>
      <w:r w:rsidR="000561D7">
        <w:rPr>
          <w:rFonts w:ascii="Traditional Arabic" w:hAnsi="Traditional Arabic" w:cs="Traditional Arabic" w:hint="cs"/>
          <w:sz w:val="36"/>
          <w:szCs w:val="36"/>
          <w:rtl/>
        </w:rPr>
        <w:t>وقد ورد في هذا الشأن ،</w:t>
      </w:r>
      <w:r w:rsidR="00EC62AD">
        <w:rPr>
          <w:rFonts w:ascii="Traditional Arabic" w:hAnsi="Traditional Arabic" w:cs="Traditional Arabic" w:hint="cs"/>
          <w:sz w:val="36"/>
          <w:szCs w:val="36"/>
          <w:rtl/>
        </w:rPr>
        <w:t xml:space="preserve"> </w:t>
      </w:r>
      <w:r>
        <w:rPr>
          <w:rFonts w:ascii="Traditional Arabic" w:hAnsi="Traditional Arabic" w:cs="Traditional Arabic"/>
          <w:sz w:val="36"/>
          <w:szCs w:val="36"/>
          <w:rtl/>
        </w:rPr>
        <w:t>ق</w:t>
      </w:r>
      <w:r>
        <w:rPr>
          <w:rFonts w:ascii="Traditional Arabic" w:hAnsi="Traditional Arabic" w:cs="Traditional Arabic" w:hint="cs"/>
          <w:sz w:val="36"/>
          <w:szCs w:val="36"/>
          <w:rtl/>
        </w:rPr>
        <w:t>و</w:t>
      </w:r>
      <w:r w:rsidRPr="00C80714">
        <w:rPr>
          <w:rFonts w:ascii="Traditional Arabic" w:hAnsi="Traditional Arabic" w:cs="Traditional Arabic"/>
          <w:sz w:val="36"/>
          <w:szCs w:val="36"/>
          <w:rtl/>
        </w:rPr>
        <w:t>ل</w:t>
      </w:r>
      <w:r>
        <w:rPr>
          <w:rFonts w:ascii="Traditional Arabic" w:hAnsi="Traditional Arabic" w:cs="Traditional Arabic" w:hint="cs"/>
          <w:sz w:val="36"/>
          <w:szCs w:val="36"/>
          <w:rtl/>
        </w:rPr>
        <w:t>ه</w:t>
      </w:r>
      <w:r w:rsidRPr="00C80714">
        <w:rPr>
          <w:rFonts w:ascii="Traditional Arabic" w:hAnsi="Traditional Arabic" w:cs="Traditional Arabic"/>
          <w:sz w:val="36"/>
          <w:szCs w:val="36"/>
          <w:rtl/>
        </w:rPr>
        <w:t xml:space="preserve"> تعالى : </w:t>
      </w:r>
      <w:r>
        <w:rPr>
          <w:rFonts w:ascii="QCF_BSML" w:hAnsi="QCF_BSML" w:cs="QCF_BSML"/>
          <w:color w:val="000000"/>
          <w:sz w:val="32"/>
          <w:szCs w:val="32"/>
          <w:rtl/>
        </w:rPr>
        <w:t xml:space="preserve">ﮋ </w:t>
      </w:r>
      <w:r>
        <w:rPr>
          <w:rFonts w:ascii="QCF_P084" w:hAnsi="QCF_P084" w:cs="QCF_P084"/>
          <w:color w:val="000000"/>
          <w:sz w:val="32"/>
          <w:szCs w:val="32"/>
          <w:rtl/>
        </w:rPr>
        <w:t>ﭾ  ﭿ  ﮀ   ﮁ  ﮂ  ﮃ  ﮄ  ﮅ  ﮆ  ﮇ  ﮈ  ﮉ         ﮊ  ﮋ    ﮌ  ﮍ  ﮎ</w:t>
      </w:r>
      <w:r>
        <w:rPr>
          <w:rFonts w:ascii="QCF_P084" w:hAnsi="QCF_P084" w:cs="QCF_P084"/>
          <w:color w:val="0000A5"/>
          <w:sz w:val="32"/>
          <w:szCs w:val="32"/>
          <w:rtl/>
        </w:rPr>
        <w:t>ﮏ</w:t>
      </w:r>
      <w:r>
        <w:rPr>
          <w:rFonts w:ascii="QCF_P084" w:hAnsi="QCF_P084" w:cs="QCF_P084"/>
          <w:color w:val="000000"/>
          <w:sz w:val="32"/>
          <w:szCs w:val="32"/>
          <w:rtl/>
        </w:rPr>
        <w:t xml:space="preserve">  ﮐ    ﮑ  ﮒ           ﮓ  ﮔ    </w:t>
      </w:r>
      <w:r>
        <w:rPr>
          <w:rFonts w:ascii="QCF_BSML" w:hAnsi="QCF_BSML" w:cs="QCF_BSML"/>
          <w:color w:val="000000"/>
          <w:sz w:val="32"/>
          <w:szCs w:val="32"/>
          <w:rtl/>
        </w:rPr>
        <w:t>ﮊ</w:t>
      </w:r>
      <w:r>
        <w:rPr>
          <w:rFonts w:ascii="Arial" w:hAnsi="Arial"/>
          <w:color w:val="000000"/>
          <w:sz w:val="18"/>
          <w:szCs w:val="18"/>
        </w:rPr>
        <w:t xml:space="preserve"> </w:t>
      </w:r>
      <w:r w:rsidRPr="00B54D4D">
        <w:rPr>
          <w:rFonts w:ascii="Traditional Arabic" w:hAnsi="Traditional Arabic" w:cs="Traditional Arabic" w:hint="cs"/>
          <w:sz w:val="36"/>
          <w:szCs w:val="36"/>
          <w:vertAlign w:val="superscript"/>
          <w:rtl/>
        </w:rPr>
        <w:t>(</w:t>
      </w:r>
      <w:r w:rsidRPr="00B54D4D">
        <w:rPr>
          <w:rStyle w:val="FootnoteReference"/>
          <w:rFonts w:ascii="Traditional Arabic" w:hAnsi="Traditional Arabic" w:cs="Traditional Arabic"/>
          <w:sz w:val="36"/>
          <w:szCs w:val="36"/>
          <w:rtl/>
        </w:rPr>
        <w:footnoteReference w:id="739"/>
      </w:r>
      <w:r w:rsidRPr="00B54D4D">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w:t>
      </w:r>
    </w:p>
    <w:p w:rsidR="00D37FF7" w:rsidRDefault="00D37FF7" w:rsidP="001119CF">
      <w:pPr>
        <w:widowControl w:val="0"/>
        <w:spacing w:after="0" w:line="240" w:lineRule="auto"/>
        <w:ind w:firstLine="567"/>
        <w:jc w:val="both"/>
        <w:rPr>
          <w:rFonts w:ascii="Traditional Arabic" w:hAnsi="Traditional Arabic" w:cs="Traditional Arabic"/>
          <w:sz w:val="36"/>
          <w:szCs w:val="36"/>
          <w:rtl/>
        </w:rPr>
      </w:pPr>
      <w:r w:rsidRPr="003B4A7B">
        <w:rPr>
          <w:rFonts w:ascii="Arial" w:hAnsi="Arial" w:cs="Traditional Arabic" w:hint="cs"/>
          <w:sz w:val="36"/>
          <w:szCs w:val="36"/>
          <w:rtl/>
        </w:rPr>
        <w:t xml:space="preserve">ويؤدي هذا التحكيم إلى الإصلاح بينهما إن كانت هناك رغبة في الإصلاح من الطرفين </w:t>
      </w:r>
      <w:r>
        <w:rPr>
          <w:rFonts w:ascii="Arial" w:hAnsi="Arial" w:cs="Traditional Arabic" w:hint="cs"/>
          <w:sz w:val="36"/>
          <w:szCs w:val="36"/>
          <w:rtl/>
        </w:rPr>
        <w:t>ف</w:t>
      </w:r>
      <w:r w:rsidR="00246028">
        <w:rPr>
          <w:rFonts w:ascii="Arial" w:hAnsi="Arial" w:cs="Traditional Arabic" w:hint="cs"/>
          <w:sz w:val="36"/>
          <w:szCs w:val="36"/>
          <w:rtl/>
        </w:rPr>
        <w:t xml:space="preserve">ي التفاوض ، </w:t>
      </w:r>
      <w:r w:rsidRPr="003B4A7B">
        <w:rPr>
          <w:rFonts w:ascii="Arial" w:hAnsi="Arial" w:cs="Traditional Arabic" w:hint="cs"/>
          <w:sz w:val="36"/>
          <w:szCs w:val="36"/>
          <w:rtl/>
        </w:rPr>
        <w:t>يؤدي</w:t>
      </w:r>
      <w:r w:rsidRPr="003B4A7B">
        <w:rPr>
          <w:rFonts w:ascii="Arial" w:hAnsi="Arial" w:cs="Traditional Arabic"/>
          <w:sz w:val="36"/>
          <w:szCs w:val="36"/>
          <w:rtl/>
        </w:rPr>
        <w:t xml:space="preserve"> إلى</w:t>
      </w:r>
      <w:r w:rsidRPr="003B4A7B">
        <w:rPr>
          <w:rFonts w:ascii="Arial" w:hAnsi="Arial" w:cs="Traditional Arabic"/>
          <w:sz w:val="36"/>
          <w:szCs w:val="36"/>
        </w:rPr>
        <w:t xml:space="preserve"> </w:t>
      </w:r>
      <w:r w:rsidRPr="003B4A7B">
        <w:rPr>
          <w:rFonts w:ascii="Arial" w:hAnsi="Arial" w:cs="Traditional Arabic" w:hint="cs"/>
          <w:sz w:val="36"/>
          <w:szCs w:val="36"/>
          <w:rtl/>
        </w:rPr>
        <w:t>الوفاق</w:t>
      </w:r>
      <w:r>
        <w:rPr>
          <w:rFonts w:ascii="Traditional Arabic" w:hAnsi="Traditional Arabic" w:cs="Traditional Arabic" w:hint="cs"/>
          <w:sz w:val="36"/>
          <w:szCs w:val="36"/>
          <w:rtl/>
        </w:rPr>
        <w:t xml:space="preserve"> والصلح بين الطرفين وقد حث الشارع الحكيم على بذل الإصلاح بين الناس قال تعالى : </w:t>
      </w:r>
      <w:r>
        <w:rPr>
          <w:rFonts w:ascii="QCF_BSML" w:hAnsi="QCF_BSML" w:cs="QCF_BSML"/>
          <w:color w:val="000000"/>
          <w:sz w:val="32"/>
          <w:szCs w:val="32"/>
          <w:rtl/>
        </w:rPr>
        <w:t xml:space="preserve">ﮋ </w:t>
      </w:r>
      <w:r>
        <w:rPr>
          <w:rFonts w:ascii="QCF_P099" w:hAnsi="QCF_P099" w:cs="QCF_P099"/>
          <w:color w:val="000000"/>
          <w:sz w:val="32"/>
          <w:szCs w:val="32"/>
          <w:rtl/>
        </w:rPr>
        <w:t>ﭑ  ﭒ   ﭓ  ﭔ  ﭕ  ﭖ  ﭗ  ﭘ  ﭙ  ﭚ   ﭛ  ﭜ  ﭝ  ﭞ  ﭟ</w:t>
      </w:r>
      <w:r>
        <w:rPr>
          <w:rFonts w:ascii="QCF_P099" w:hAnsi="QCF_P099" w:cs="QCF_P099"/>
          <w:color w:val="0000A5"/>
          <w:sz w:val="32"/>
          <w:szCs w:val="32"/>
          <w:rtl/>
        </w:rPr>
        <w:t>ﭠ</w:t>
      </w:r>
      <w:r>
        <w:rPr>
          <w:rFonts w:ascii="QCF_P099" w:hAnsi="QCF_P099" w:cs="QCF_P099"/>
          <w:color w:val="000000"/>
          <w:sz w:val="32"/>
          <w:szCs w:val="32"/>
          <w:rtl/>
        </w:rPr>
        <w:t xml:space="preserve">  ﭡ  ﭢ</w:t>
      </w:r>
      <w:r>
        <w:rPr>
          <w:rFonts w:ascii="QCF_P099" w:hAnsi="QCF_P099" w:cs="QCF_P099"/>
          <w:color w:val="0000A5"/>
          <w:sz w:val="32"/>
          <w:szCs w:val="32"/>
          <w:rtl/>
        </w:rPr>
        <w:t>ﭣ</w:t>
      </w:r>
      <w:r>
        <w:rPr>
          <w:rFonts w:ascii="QCF_P099" w:hAnsi="QCF_P099" w:cs="QCF_P099"/>
          <w:color w:val="000000"/>
          <w:sz w:val="32"/>
          <w:szCs w:val="32"/>
          <w:rtl/>
        </w:rPr>
        <w:t xml:space="preserve">  ﭤ   ﭥ  ﭦ</w:t>
      </w:r>
      <w:r>
        <w:rPr>
          <w:rFonts w:ascii="QCF_P099" w:hAnsi="QCF_P099" w:cs="QCF_P099"/>
          <w:color w:val="0000A5"/>
          <w:sz w:val="32"/>
          <w:szCs w:val="32"/>
          <w:rtl/>
        </w:rPr>
        <w:t>ﭧ</w:t>
      </w:r>
      <w:r>
        <w:rPr>
          <w:rFonts w:ascii="QCF_P099" w:hAnsi="QCF_P099" w:cs="QCF_P099"/>
          <w:color w:val="000000"/>
          <w:sz w:val="32"/>
          <w:szCs w:val="32"/>
          <w:rtl/>
        </w:rPr>
        <w:t xml:space="preserve">  ﭨ  ﭩ  ﭪ  ﭫ  ﭬ  ﭭ  ﭮ  ﭯ  ﭰ  </w:t>
      </w:r>
      <w:r>
        <w:rPr>
          <w:rFonts w:ascii="QCF_BSML" w:hAnsi="QCF_BSML" w:cs="QCF_BSML"/>
          <w:color w:val="000000"/>
          <w:sz w:val="32"/>
          <w:szCs w:val="32"/>
          <w:rtl/>
        </w:rPr>
        <w:t>ﮊ</w:t>
      </w:r>
      <w:r>
        <w:rPr>
          <w:rFonts w:ascii="Arial" w:hAnsi="Arial"/>
          <w:color w:val="000000"/>
          <w:sz w:val="18"/>
          <w:szCs w:val="18"/>
        </w:rPr>
        <w:t xml:space="preserve"> </w:t>
      </w:r>
      <w:r w:rsidR="00402C25" w:rsidRPr="003806D5">
        <w:rPr>
          <w:rFonts w:ascii="Traditional Arabic" w:hAnsi="Traditional Arabic" w:cs="Traditional Arabic"/>
          <w:sz w:val="36"/>
          <w:szCs w:val="36"/>
          <w:vertAlign w:val="superscript"/>
          <w:rtl/>
        </w:rPr>
        <w:t>(</w:t>
      </w:r>
      <w:r>
        <w:rPr>
          <w:rStyle w:val="FootnoteReference"/>
          <w:rFonts w:ascii="Traditional Arabic" w:hAnsi="Traditional Arabic" w:cs="Traditional Arabic"/>
          <w:sz w:val="36"/>
          <w:szCs w:val="36"/>
          <w:rtl/>
        </w:rPr>
        <w:footnoteReference w:id="740"/>
      </w:r>
      <w:r w:rsidR="00402C25" w:rsidRPr="003806D5">
        <w:rPr>
          <w:rFonts w:ascii="Traditional Arabic" w:hAnsi="Traditional Arabic" w:cs="Traditional Arabic"/>
          <w:sz w:val="36"/>
          <w:szCs w:val="36"/>
          <w:vertAlign w:val="superscript"/>
          <w:rtl/>
        </w:rPr>
        <w:t>)</w:t>
      </w:r>
    </w:p>
    <w:p w:rsidR="00D37FF7" w:rsidRPr="00E60C02" w:rsidRDefault="00D37FF7" w:rsidP="00475F4E">
      <w:pPr>
        <w:widowControl w:val="0"/>
        <w:spacing w:after="0" w:line="240" w:lineRule="auto"/>
        <w:ind w:firstLine="567"/>
        <w:jc w:val="lowKashida"/>
        <w:rPr>
          <w:rFonts w:ascii="Traditional Arabic" w:hAnsi="Traditional Arabic" w:cs="Traditional Arabic"/>
          <w:spacing w:val="-4"/>
          <w:sz w:val="36"/>
          <w:szCs w:val="36"/>
          <w:rtl/>
        </w:rPr>
      </w:pPr>
      <w:r w:rsidRPr="00E60C02">
        <w:rPr>
          <w:rFonts w:ascii="Traditional Arabic" w:hAnsi="Traditional Arabic" w:cs="Traditional Arabic" w:hint="cs"/>
          <w:spacing w:val="-4"/>
          <w:sz w:val="36"/>
          <w:szCs w:val="36"/>
          <w:rtl/>
        </w:rPr>
        <w:t xml:space="preserve">وقال النبي </w:t>
      </w:r>
      <w:r w:rsidRPr="00E60C02">
        <w:rPr>
          <w:rFonts w:ascii="Traditional Arabic" w:hAnsi="Traditional Arabic" w:cs="Traditional Arabic"/>
          <w:spacing w:val="-4"/>
          <w:sz w:val="36"/>
          <w:szCs w:val="36"/>
        </w:rPr>
        <w:sym w:font="AGA Arabesque" w:char="F072"/>
      </w:r>
      <w:r w:rsidRPr="00E60C02">
        <w:rPr>
          <w:rFonts w:ascii="Traditional Arabic" w:hAnsi="Traditional Arabic" w:cs="Traditional Arabic"/>
          <w:spacing w:val="-4"/>
          <w:sz w:val="36"/>
          <w:szCs w:val="36"/>
          <w:rtl/>
        </w:rPr>
        <w:t>:" أَلا أُخْبِرُكُمْ بِأَفْضَلَ مِنْ دَرَجَةِ الصِّيَ</w:t>
      </w:r>
      <w:r w:rsidR="009D5CAB" w:rsidRPr="00E60C02">
        <w:rPr>
          <w:rFonts w:ascii="Traditional Arabic" w:hAnsi="Traditional Arabic" w:cs="Traditional Arabic"/>
          <w:spacing w:val="-4"/>
          <w:sz w:val="36"/>
          <w:szCs w:val="36"/>
          <w:rtl/>
        </w:rPr>
        <w:t>امِ وَال</w:t>
      </w:r>
      <w:r w:rsidR="009D5CAB" w:rsidRPr="00E60C02">
        <w:rPr>
          <w:rFonts w:ascii="Traditional Arabic" w:hAnsi="Traditional Arabic" w:cs="Traditional Arabic" w:hint="cs"/>
          <w:spacing w:val="-4"/>
          <w:sz w:val="36"/>
          <w:szCs w:val="36"/>
          <w:rtl/>
        </w:rPr>
        <w:t>قيام</w:t>
      </w:r>
      <w:r w:rsidRPr="00E60C02">
        <w:rPr>
          <w:rFonts w:ascii="Traditional Arabic" w:hAnsi="Traditional Arabic" w:cs="Traditional Arabic"/>
          <w:spacing w:val="-4"/>
          <w:sz w:val="36"/>
          <w:szCs w:val="36"/>
          <w:rtl/>
        </w:rPr>
        <w:t xml:space="preserve">؟ قَالُوا: بَلَى </w:t>
      </w:r>
      <w:r w:rsidR="009D5CAB" w:rsidRPr="00E60C02">
        <w:rPr>
          <w:rFonts w:ascii="Traditional Arabic" w:hAnsi="Traditional Arabic" w:cs="Traditional Arabic" w:hint="cs"/>
          <w:spacing w:val="-4"/>
          <w:sz w:val="36"/>
          <w:szCs w:val="36"/>
          <w:rtl/>
        </w:rPr>
        <w:t xml:space="preserve">يا رسول الله </w:t>
      </w:r>
      <w:r w:rsidRPr="00E60C02">
        <w:rPr>
          <w:rFonts w:ascii="Traditional Arabic" w:hAnsi="Traditional Arabic" w:cs="Traditional Arabic"/>
          <w:spacing w:val="-4"/>
          <w:sz w:val="36"/>
          <w:szCs w:val="36"/>
          <w:rtl/>
        </w:rPr>
        <w:t xml:space="preserve"> قَالَ: </w:t>
      </w:r>
      <w:r w:rsidR="009D5CAB" w:rsidRPr="00E60C02">
        <w:rPr>
          <w:rFonts w:ascii="Traditional Arabic" w:hAnsi="Traditional Arabic" w:cs="Traditional Arabic" w:hint="cs"/>
          <w:spacing w:val="-4"/>
          <w:sz w:val="36"/>
          <w:szCs w:val="36"/>
          <w:rtl/>
        </w:rPr>
        <w:t>إ</w:t>
      </w:r>
      <w:r w:rsidRPr="00E60C02">
        <w:rPr>
          <w:rFonts w:ascii="Traditional Arabic" w:hAnsi="Traditional Arabic" w:cs="Traditional Arabic"/>
          <w:spacing w:val="-4"/>
          <w:sz w:val="36"/>
          <w:szCs w:val="36"/>
          <w:rtl/>
        </w:rPr>
        <w:t xml:space="preserve">صَلاحُ ذَاتِ الْبَيْنِ، فَإِنَّ فَسَادَ ذَاتِ الْبَيْنِ هِيَ الْحَالِقَةُ.. وَيُرْوَى عَنْ النَّبِيِّ </w:t>
      </w:r>
      <w:r w:rsidRPr="00E60C02">
        <w:rPr>
          <w:rFonts w:ascii="Traditional Arabic" w:hAnsi="Traditional Arabic" w:cs="Traditional Arabic"/>
          <w:spacing w:val="-4"/>
          <w:sz w:val="36"/>
          <w:szCs w:val="36"/>
        </w:rPr>
        <w:sym w:font="AGA Arabesque" w:char="F072"/>
      </w:r>
      <w:r w:rsidRPr="00E60C02">
        <w:rPr>
          <w:rFonts w:ascii="Traditional Arabic" w:hAnsi="Traditional Arabic" w:cs="Traditional Arabic"/>
          <w:spacing w:val="-4"/>
          <w:sz w:val="36"/>
          <w:szCs w:val="36"/>
          <w:rtl/>
        </w:rPr>
        <w:t xml:space="preserve"> أَنَّهُ قَالَ: هِيَ </w:t>
      </w:r>
      <w:r w:rsidR="001119CF">
        <w:rPr>
          <w:rFonts w:ascii="Traditional Arabic" w:hAnsi="Traditional Arabic" w:cs="Traditional Arabic" w:hint="cs"/>
          <w:spacing w:val="-4"/>
          <w:sz w:val="36"/>
          <w:szCs w:val="36"/>
          <w:rtl/>
        </w:rPr>
        <w:br/>
      </w:r>
      <w:r w:rsidRPr="00E60C02">
        <w:rPr>
          <w:rFonts w:ascii="Traditional Arabic" w:hAnsi="Traditional Arabic" w:cs="Traditional Arabic"/>
          <w:spacing w:val="-4"/>
          <w:sz w:val="36"/>
          <w:szCs w:val="36"/>
          <w:rtl/>
        </w:rPr>
        <w:t>الْحَالِقَةُ "</w:t>
      </w:r>
      <w:r w:rsidRPr="00E60C02">
        <w:rPr>
          <w:rFonts w:ascii="Traditional Arabic" w:hAnsi="Traditional Arabic" w:cs="Traditional Arabic"/>
          <w:spacing w:val="-4"/>
          <w:sz w:val="36"/>
          <w:szCs w:val="36"/>
          <w:vertAlign w:val="superscript"/>
          <w:rtl/>
        </w:rPr>
        <w:t>(</w:t>
      </w:r>
      <w:r w:rsidRPr="00E60C02">
        <w:rPr>
          <w:rStyle w:val="FootnoteReference"/>
          <w:rFonts w:ascii="Traditional Arabic" w:hAnsi="Traditional Arabic" w:cs="Traditional Arabic"/>
          <w:spacing w:val="-4"/>
          <w:sz w:val="36"/>
          <w:szCs w:val="36"/>
          <w:rtl/>
        </w:rPr>
        <w:footnoteReference w:id="741"/>
      </w:r>
      <w:r w:rsidRPr="00E60C02">
        <w:rPr>
          <w:rFonts w:ascii="Traditional Arabic" w:hAnsi="Traditional Arabic" w:cs="Traditional Arabic"/>
          <w:spacing w:val="-4"/>
          <w:sz w:val="36"/>
          <w:szCs w:val="36"/>
          <w:vertAlign w:val="superscript"/>
          <w:rtl/>
        </w:rPr>
        <w:t>)</w:t>
      </w:r>
      <w:r w:rsidRPr="00E60C02">
        <w:rPr>
          <w:rFonts w:ascii="Traditional Arabic" w:hAnsi="Traditional Arabic" w:cs="Traditional Arabic" w:hint="cs"/>
          <w:spacing w:val="-4"/>
          <w:sz w:val="36"/>
          <w:szCs w:val="36"/>
          <w:rtl/>
        </w:rPr>
        <w:t>.</w:t>
      </w:r>
    </w:p>
    <w:p w:rsidR="00D37FF7" w:rsidRDefault="00D37FF7" w:rsidP="00475F4E">
      <w:pPr>
        <w:widowControl w:val="0"/>
        <w:spacing w:after="0" w:line="240" w:lineRule="auto"/>
        <w:ind w:firstLine="567"/>
        <w:jc w:val="both"/>
        <w:rPr>
          <w:rFonts w:ascii="Traditional Arabic" w:hAnsi="Traditional Arabic" w:cs="Traditional Arabic"/>
          <w:b/>
          <w:bCs/>
          <w:color w:val="000000"/>
          <w:sz w:val="36"/>
          <w:szCs w:val="36"/>
          <w:rtl/>
        </w:rPr>
      </w:pPr>
      <w:r>
        <w:rPr>
          <w:rFonts w:ascii="Traditional Arabic" w:hAnsi="Traditional Arabic" w:cs="Traditional Arabic" w:hint="cs"/>
          <w:color w:val="000000"/>
          <w:sz w:val="36"/>
          <w:szCs w:val="36"/>
          <w:rtl/>
        </w:rPr>
        <w:t xml:space="preserve">ويعتبر التفاوض </w:t>
      </w:r>
      <w:r w:rsidRPr="00E01B7C">
        <w:rPr>
          <w:rFonts w:ascii="Traditional Arabic" w:hAnsi="Traditional Arabic" w:cs="Traditional Arabic" w:hint="cs"/>
          <w:color w:val="000000"/>
          <w:sz w:val="36"/>
          <w:szCs w:val="36"/>
          <w:rtl/>
        </w:rPr>
        <w:t>عامل رئيس في</w:t>
      </w:r>
      <w:r w:rsidRPr="00E01B7C">
        <w:rPr>
          <w:rFonts w:ascii="Traditional Arabic" w:hAnsi="Traditional Arabic" w:cs="Traditional Arabic"/>
          <w:color w:val="000000"/>
          <w:sz w:val="36"/>
          <w:szCs w:val="36"/>
          <w:rtl/>
        </w:rPr>
        <w:t xml:space="preserve"> حل</w:t>
      </w:r>
      <w:r w:rsidRPr="00E01B7C">
        <w:rPr>
          <w:rFonts w:ascii="Traditional Arabic" w:hAnsi="Traditional Arabic" w:cs="Traditional Arabic" w:hint="cs"/>
          <w:color w:val="000000"/>
          <w:sz w:val="36"/>
          <w:szCs w:val="36"/>
          <w:rtl/>
        </w:rPr>
        <w:t xml:space="preserve"> الخلافات</w:t>
      </w:r>
      <w:r w:rsidRPr="00E01B7C">
        <w:rPr>
          <w:rFonts w:ascii="Traditional Arabic" w:hAnsi="Traditional Arabic" w:cs="Traditional Arabic"/>
          <w:color w:val="000000"/>
          <w:sz w:val="36"/>
          <w:szCs w:val="36"/>
          <w:rtl/>
        </w:rPr>
        <w:t xml:space="preserve"> </w:t>
      </w:r>
      <w:r w:rsidRPr="00E01B7C">
        <w:rPr>
          <w:rFonts w:ascii="Traditional Arabic" w:hAnsi="Traditional Arabic" w:cs="Traditional Arabic" w:hint="cs"/>
          <w:color w:val="000000"/>
          <w:sz w:val="36"/>
          <w:szCs w:val="36"/>
          <w:rtl/>
        </w:rPr>
        <w:t>بين الأزواج في حال تأزم الحياة الأسرية فيما بينهم ويندرج ذلك للتدخل في الأولاد واعتبار المصلحة بدرجة أولية للأسرة</w:t>
      </w:r>
      <w:r w:rsidRPr="00E01B7C">
        <w:rPr>
          <w:rFonts w:ascii="Traditional Arabic" w:hAnsi="Traditional Arabic" w:cs="Traditional Arabic" w:hint="cs"/>
          <w:b/>
          <w:bCs/>
          <w:color w:val="000000"/>
          <w:sz w:val="36"/>
          <w:szCs w:val="36"/>
          <w:rtl/>
        </w:rPr>
        <w:t xml:space="preserve"> </w:t>
      </w:r>
      <w:r>
        <w:rPr>
          <w:rFonts w:ascii="Traditional Arabic" w:hAnsi="Traditional Arabic" w:cs="Traditional Arabic" w:hint="cs"/>
          <w:b/>
          <w:bCs/>
          <w:color w:val="000000"/>
          <w:sz w:val="36"/>
          <w:szCs w:val="36"/>
          <w:rtl/>
        </w:rPr>
        <w:t xml:space="preserve">، </w:t>
      </w:r>
      <w:r w:rsidR="00246028">
        <w:rPr>
          <w:rFonts w:ascii="Traditional Arabic" w:hAnsi="Traditional Arabic" w:cs="Traditional Arabic" w:hint="cs"/>
          <w:sz w:val="36"/>
          <w:szCs w:val="36"/>
          <w:rtl/>
        </w:rPr>
        <w:t>ل</w:t>
      </w:r>
      <w:r>
        <w:rPr>
          <w:rFonts w:ascii="Traditional Arabic" w:hAnsi="Traditional Arabic" w:cs="Traditional Arabic" w:hint="cs"/>
          <w:sz w:val="36"/>
          <w:szCs w:val="36"/>
          <w:rtl/>
        </w:rPr>
        <w:t>تعود</w:t>
      </w:r>
      <w:r w:rsidRPr="003806D5">
        <w:rPr>
          <w:rFonts w:ascii="Traditional Arabic" w:hAnsi="Traditional Arabic" w:cs="Traditional Arabic"/>
          <w:sz w:val="36"/>
          <w:szCs w:val="36"/>
          <w:rtl/>
        </w:rPr>
        <w:t xml:space="preserve"> المياه إلى مجاريها </w:t>
      </w:r>
      <w:r>
        <w:rPr>
          <w:rFonts w:ascii="Traditional Arabic" w:hAnsi="Traditional Arabic" w:cs="Traditional Arabic" w:hint="cs"/>
          <w:sz w:val="36"/>
          <w:szCs w:val="36"/>
          <w:rtl/>
        </w:rPr>
        <w:t>،</w:t>
      </w:r>
      <w:r w:rsidRPr="003806D5">
        <w:rPr>
          <w:rFonts w:ascii="Traditional Arabic" w:hAnsi="Traditional Arabic" w:cs="Traditional Arabic"/>
          <w:sz w:val="36"/>
          <w:szCs w:val="36"/>
          <w:rtl/>
        </w:rPr>
        <w:t xml:space="preserve"> بعد توفيق الله </w:t>
      </w:r>
      <w:r w:rsidR="00246028">
        <w:rPr>
          <w:rFonts w:ascii="Traditional Arabic" w:hAnsi="Traditional Arabic" w:cs="Traditional Arabic" w:hint="cs"/>
          <w:sz w:val="36"/>
          <w:szCs w:val="36"/>
          <w:rtl/>
        </w:rPr>
        <w:t>ف</w:t>
      </w:r>
      <w:r w:rsidRPr="003806D5">
        <w:rPr>
          <w:rFonts w:ascii="Traditional Arabic" w:hAnsi="Traditional Arabic" w:cs="Traditional Arabic"/>
          <w:sz w:val="36"/>
          <w:szCs w:val="36"/>
          <w:rtl/>
        </w:rPr>
        <w:t>من له دراية</w:t>
      </w:r>
      <w:r>
        <w:rPr>
          <w:rFonts w:ascii="Traditional Arabic" w:hAnsi="Traditional Arabic" w:cs="Traditional Arabic" w:hint="cs"/>
          <w:sz w:val="36"/>
          <w:szCs w:val="36"/>
          <w:rtl/>
        </w:rPr>
        <w:t xml:space="preserve"> </w:t>
      </w:r>
      <w:r w:rsidR="00246028">
        <w:rPr>
          <w:rFonts w:ascii="Traditional Arabic" w:hAnsi="Traditional Arabic" w:cs="Traditional Arabic" w:hint="cs"/>
          <w:sz w:val="36"/>
          <w:szCs w:val="36"/>
          <w:rtl/>
        </w:rPr>
        <w:t xml:space="preserve">ومراس </w:t>
      </w:r>
      <w:r>
        <w:rPr>
          <w:rFonts w:ascii="Traditional Arabic" w:hAnsi="Traditional Arabic" w:cs="Traditional Arabic" w:hint="cs"/>
          <w:sz w:val="36"/>
          <w:szCs w:val="36"/>
          <w:rtl/>
        </w:rPr>
        <w:t>وإتقان</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ل</w:t>
      </w:r>
      <w:r w:rsidR="00246028">
        <w:rPr>
          <w:rFonts w:ascii="Traditional Arabic" w:hAnsi="Traditional Arabic" w:cs="Traditional Arabic"/>
          <w:sz w:val="36"/>
          <w:szCs w:val="36"/>
          <w:rtl/>
        </w:rPr>
        <w:t xml:space="preserve">لتفاوض </w:t>
      </w:r>
      <w:r w:rsidR="00246028">
        <w:rPr>
          <w:rFonts w:ascii="Traditional Arabic" w:hAnsi="Traditional Arabic" w:cs="Traditional Arabic" w:hint="cs"/>
          <w:sz w:val="36"/>
          <w:szCs w:val="36"/>
          <w:rtl/>
        </w:rPr>
        <w:t xml:space="preserve">، </w:t>
      </w:r>
      <w:r>
        <w:rPr>
          <w:rFonts w:ascii="Traditional Arabic" w:hAnsi="Traditional Arabic" w:cs="Traditional Arabic"/>
          <w:sz w:val="36"/>
          <w:szCs w:val="36"/>
          <w:rtl/>
        </w:rPr>
        <w:t>يكون لهم دوراً بارز</w:t>
      </w:r>
      <w:r>
        <w:rPr>
          <w:rFonts w:ascii="Traditional Arabic" w:hAnsi="Traditional Arabic" w:cs="Traditional Arabic" w:hint="cs"/>
          <w:sz w:val="36"/>
          <w:szCs w:val="36"/>
          <w:rtl/>
        </w:rPr>
        <w:t>اً</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ي</w:t>
      </w:r>
      <w:r w:rsidRPr="003806D5">
        <w:rPr>
          <w:rFonts w:ascii="Traditional Arabic" w:hAnsi="Traditional Arabic" w:cs="Traditional Arabic"/>
          <w:sz w:val="36"/>
          <w:szCs w:val="36"/>
          <w:rtl/>
        </w:rPr>
        <w:t>ؤثر في الاتفاق</w:t>
      </w:r>
      <w:r w:rsidR="00246028">
        <w:rPr>
          <w:rFonts w:ascii="Traditional Arabic" w:hAnsi="Traditional Arabic" w:cs="Traditional Arabic" w:hint="cs"/>
          <w:sz w:val="36"/>
          <w:szCs w:val="36"/>
          <w:rtl/>
        </w:rPr>
        <w:t xml:space="preserve"> ، ونظراً لكثرة الخلافات الزوجية والأسرية على الساحة ظهرت مراكز متخصصة للعناية </w:t>
      </w:r>
      <w:r w:rsidR="00246028">
        <w:rPr>
          <w:rFonts w:ascii="Traditional Arabic" w:hAnsi="Traditional Arabic" w:cs="Traditional Arabic" w:hint="cs"/>
          <w:sz w:val="36"/>
          <w:szCs w:val="36"/>
          <w:rtl/>
        </w:rPr>
        <w:lastRenderedPageBreak/>
        <w:t xml:space="preserve">بالصلح وصميم عملها في الواقع تفاوض بين الأطراف للتوفيق فينا بينهم ،وذلك للحاجة الملحة للتفاوض والإصلاح بينهم ، وهذا من باب مزاولة الاختصاص ، في الإصلاح الأسري ، فمنذ سنوات وأعمل متعاوناً مع مراكز متخصصة بالمدينة بحمد الله. </w:t>
      </w:r>
    </w:p>
    <w:p w:rsidR="00D37FF7" w:rsidRDefault="00D37FF7" w:rsidP="008F69D5">
      <w:pPr>
        <w:pStyle w:val="ListParagraph"/>
        <w:widowControl w:val="0"/>
        <w:numPr>
          <w:ilvl w:val="0"/>
          <w:numId w:val="69"/>
        </w:numPr>
        <w:spacing w:after="0" w:line="240" w:lineRule="auto"/>
        <w:ind w:hanging="439"/>
        <w:jc w:val="lowKashida"/>
        <w:rPr>
          <w:rFonts w:ascii="Traditional Arabic" w:hAnsi="Traditional Arabic" w:cs="Traditional Arabic"/>
          <w:b/>
          <w:bCs/>
          <w:sz w:val="36"/>
          <w:szCs w:val="36"/>
        </w:rPr>
      </w:pPr>
      <w:r w:rsidRPr="00B54D4D">
        <w:rPr>
          <w:rFonts w:ascii="Traditional Arabic" w:hAnsi="Traditional Arabic" w:cs="Traditional Arabic" w:hint="cs"/>
          <w:b/>
          <w:bCs/>
          <w:sz w:val="36"/>
          <w:szCs w:val="36"/>
          <w:rtl/>
        </w:rPr>
        <w:t>حفظ</w:t>
      </w:r>
      <w:r w:rsidRPr="00E01B7C">
        <w:rPr>
          <w:rFonts w:ascii="Traditional Arabic" w:hAnsi="Traditional Arabic" w:cs="Traditional Arabic" w:hint="cs"/>
          <w:b/>
          <w:bCs/>
          <w:color w:val="000000"/>
          <w:sz w:val="36"/>
          <w:szCs w:val="36"/>
          <w:rtl/>
        </w:rPr>
        <w:t xml:space="preserve"> </w:t>
      </w:r>
      <w:r w:rsidRPr="00E01B7C">
        <w:rPr>
          <w:rFonts w:ascii="Traditional Arabic" w:hAnsi="Traditional Arabic" w:cs="Traditional Arabic"/>
          <w:b/>
          <w:bCs/>
          <w:color w:val="000000"/>
          <w:sz w:val="36"/>
          <w:szCs w:val="36"/>
          <w:rtl/>
        </w:rPr>
        <w:t>الحقوق</w:t>
      </w:r>
      <w:r>
        <w:rPr>
          <w:rFonts w:ascii="Traditional Arabic" w:hAnsi="Traditional Arabic" w:cs="Traditional Arabic" w:hint="cs"/>
          <w:b/>
          <w:bCs/>
          <w:sz w:val="36"/>
          <w:szCs w:val="36"/>
          <w:rtl/>
        </w:rPr>
        <w:t xml:space="preserve"> </w:t>
      </w:r>
    </w:p>
    <w:p w:rsidR="009C7B20" w:rsidRDefault="009C7B20" w:rsidP="00475F4E">
      <w:pPr>
        <w:widowControl w:val="0"/>
        <w:spacing w:after="0" w:line="240" w:lineRule="auto"/>
        <w:ind w:firstLine="567"/>
        <w:jc w:val="both"/>
      </w:pPr>
      <w:r>
        <w:rPr>
          <w:rFonts w:ascii="Traditional Arabic" w:hAnsi="Traditional Arabic" w:cs="Traditional Arabic" w:hint="cs"/>
          <w:color w:val="000000"/>
          <w:sz w:val="36"/>
          <w:szCs w:val="36"/>
          <w:rtl/>
        </w:rPr>
        <w:t>التدخل لغرض الإصلاح بين الناس ولو بالتناجي رتب علي</w:t>
      </w:r>
      <w:r w:rsidR="007F213A">
        <w:rPr>
          <w:rFonts w:ascii="Traditional Arabic" w:hAnsi="Traditional Arabic" w:cs="Traditional Arabic" w:hint="cs"/>
          <w:color w:val="000000"/>
          <w:sz w:val="36"/>
          <w:szCs w:val="36"/>
          <w:rtl/>
        </w:rPr>
        <w:t>ه</w:t>
      </w:r>
      <w:r>
        <w:rPr>
          <w:rFonts w:ascii="Traditional Arabic" w:hAnsi="Traditional Arabic" w:cs="Traditional Arabic" w:hint="cs"/>
          <w:color w:val="000000"/>
          <w:sz w:val="36"/>
          <w:szCs w:val="36"/>
          <w:rtl/>
        </w:rPr>
        <w:t xml:space="preserve"> الشارع الحكيم الأجور العظيمة حيث قال تعالى :</w:t>
      </w:r>
      <w:r w:rsidRPr="009C7B20">
        <w:rPr>
          <w:rFonts w:ascii="QCF_BSML" w:hAnsi="QCF_BSML" w:cs="QCF_BSML"/>
          <w:color w:val="000000"/>
          <w:sz w:val="32"/>
          <w:szCs w:val="32"/>
          <w:rtl/>
        </w:rPr>
        <w:t xml:space="preserve"> </w:t>
      </w:r>
      <w:r w:rsidRPr="00E13D30">
        <w:rPr>
          <w:rFonts w:ascii="QCF_BSML" w:hAnsi="QCF_BSML" w:cs="QCF_BSML"/>
          <w:color w:val="000000"/>
          <w:sz w:val="30"/>
          <w:szCs w:val="30"/>
          <w:rtl/>
        </w:rPr>
        <w:t>ﮋ</w:t>
      </w:r>
      <w:r w:rsidRPr="00E13D30">
        <w:rPr>
          <w:rFonts w:ascii="QCF_P097" w:hAnsi="QCF_P097" w:cs="QCF_P097"/>
          <w:color w:val="000000"/>
          <w:sz w:val="34"/>
          <w:szCs w:val="34"/>
          <w:rtl/>
        </w:rPr>
        <w:t>ﭒ    ﭓ  ﭔ  ﭕ  ﭖ  ﭗ  ﭘ  ﭙ  ﭚ   ﭛ    ﭜ  ﭝ  ﭞ  ﭟ  ﭠ  ﭡ</w:t>
      </w:r>
      <w:r w:rsidRPr="00E13D30">
        <w:rPr>
          <w:rFonts w:ascii="QCF_P097" w:hAnsi="QCF_P097" w:cs="QCF_P097"/>
          <w:color w:val="0000A5"/>
          <w:sz w:val="34"/>
          <w:szCs w:val="34"/>
          <w:rtl/>
        </w:rPr>
        <w:t>ﭢ</w:t>
      </w:r>
      <w:r w:rsidRPr="00E13D30">
        <w:rPr>
          <w:rFonts w:ascii="QCF_P097" w:hAnsi="QCF_P097" w:cs="QCF_P097"/>
          <w:color w:val="000000"/>
          <w:sz w:val="34"/>
          <w:szCs w:val="34"/>
          <w:rtl/>
        </w:rPr>
        <w:t xml:space="preserve">  ﭣ  ﭤ  ﭥ   ﭦ  ﭧ  ﭨ  ﭩ  ﭪ  ﭫ  ﭬ  ﭭ</w:t>
      </w:r>
      <w:r w:rsidRPr="00E13D30">
        <w:rPr>
          <w:rFonts w:ascii="QCF_P097" w:hAnsi="QCF_P097" w:cs="QCF_P097"/>
          <w:color w:val="000000"/>
          <w:sz w:val="45"/>
          <w:szCs w:val="45"/>
          <w:rtl/>
        </w:rPr>
        <w:t xml:space="preserve">  </w:t>
      </w:r>
      <w:r w:rsidRPr="00E13D30">
        <w:rPr>
          <w:rFonts w:ascii="Arial" w:hAnsi="Arial"/>
          <w:color w:val="000000"/>
          <w:sz w:val="16"/>
          <w:szCs w:val="16"/>
          <w:rtl/>
        </w:rPr>
        <w:t xml:space="preserve"> </w:t>
      </w:r>
      <w:r w:rsidRPr="00E13D30">
        <w:rPr>
          <w:rFonts w:ascii="QCF_BSML" w:hAnsi="QCF_BSML" w:cs="QCF_BSML"/>
          <w:color w:val="000000"/>
          <w:sz w:val="30"/>
          <w:szCs w:val="30"/>
          <w:rtl/>
        </w:rPr>
        <w:t>ﮊ</w:t>
      </w:r>
      <w:r w:rsidRPr="00E13D30">
        <w:rPr>
          <w:rFonts w:ascii="Arial" w:hAnsi="Arial"/>
          <w:color w:val="000000"/>
          <w:sz w:val="16"/>
          <w:szCs w:val="16"/>
        </w:rPr>
        <w:t xml:space="preserve"> </w:t>
      </w:r>
      <w:r w:rsidRPr="00B54D4D">
        <w:rPr>
          <w:rFonts w:ascii="Traditional Arabic" w:hAnsi="Traditional Arabic" w:cs="Traditional Arabic" w:hint="cs"/>
          <w:sz w:val="36"/>
          <w:szCs w:val="36"/>
          <w:vertAlign w:val="superscript"/>
          <w:rtl/>
        </w:rPr>
        <w:t>(</w:t>
      </w:r>
      <w:r w:rsidRPr="00B54D4D">
        <w:rPr>
          <w:rStyle w:val="FootnoteReference"/>
          <w:rFonts w:ascii="Traditional Arabic" w:hAnsi="Traditional Arabic" w:cs="Traditional Arabic"/>
          <w:sz w:val="36"/>
          <w:szCs w:val="36"/>
          <w:rtl/>
        </w:rPr>
        <w:footnoteReference w:id="742"/>
      </w:r>
      <w:r w:rsidRPr="00B54D4D">
        <w:rPr>
          <w:rFonts w:ascii="Traditional Arabic" w:hAnsi="Traditional Arabic" w:cs="Traditional Arabic" w:hint="cs"/>
          <w:sz w:val="36"/>
          <w:szCs w:val="36"/>
          <w:vertAlign w:val="superscript"/>
          <w:rtl/>
        </w:rPr>
        <w:t>)</w:t>
      </w:r>
      <w:r w:rsidR="001119CF">
        <w:rPr>
          <w:rFonts w:hint="cs"/>
          <w:rtl/>
        </w:rPr>
        <w:t>.</w:t>
      </w:r>
    </w:p>
    <w:p w:rsidR="00D37FF7" w:rsidRPr="00495DA6" w:rsidRDefault="00F4379E" w:rsidP="00475F4E">
      <w:pPr>
        <w:widowControl w:val="0"/>
        <w:spacing w:after="0" w:line="240" w:lineRule="auto"/>
        <w:ind w:firstLine="567"/>
        <w:jc w:val="lowKashida"/>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و</w:t>
      </w:r>
      <w:r w:rsidR="00D37FF7" w:rsidRPr="00E01B7C">
        <w:rPr>
          <w:rFonts w:ascii="Traditional Arabic" w:hAnsi="Traditional Arabic" w:cs="Traditional Arabic" w:hint="cs"/>
          <w:color w:val="000000"/>
          <w:sz w:val="36"/>
          <w:szCs w:val="36"/>
          <w:rtl/>
        </w:rPr>
        <w:t xml:space="preserve">من آثار التفاوض </w:t>
      </w:r>
      <w:r w:rsidR="00C63B19">
        <w:rPr>
          <w:rFonts w:ascii="Traditional Arabic" w:hAnsi="Traditional Arabic" w:cs="Traditional Arabic" w:hint="cs"/>
          <w:color w:val="000000"/>
          <w:sz w:val="36"/>
          <w:szCs w:val="36"/>
          <w:rtl/>
        </w:rPr>
        <w:t xml:space="preserve">في المجتمع ، الدخول في الوساطة في خل الخلافات الخاصة بالحقوق ، سواءً كانت حقوقاً مالية ، أو مختصة بعقار ونحوه ، والخلافات فيها منتشرة بين الناس كما هو معلوم ، ويعمل التفاوض على </w:t>
      </w:r>
      <w:r w:rsidR="00D37FF7">
        <w:rPr>
          <w:rFonts w:ascii="Traditional Arabic" w:hAnsi="Traditional Arabic" w:cs="Traditional Arabic" w:hint="cs"/>
          <w:color w:val="000000"/>
          <w:sz w:val="36"/>
          <w:szCs w:val="36"/>
          <w:rtl/>
        </w:rPr>
        <w:t>نشر</w:t>
      </w:r>
      <w:r w:rsidR="00D37FF7" w:rsidRPr="00E01B7C">
        <w:rPr>
          <w:rFonts w:ascii="Traditional Arabic" w:hAnsi="Traditional Arabic" w:cs="Traditional Arabic" w:hint="cs"/>
          <w:color w:val="000000"/>
          <w:sz w:val="36"/>
          <w:szCs w:val="36"/>
          <w:rtl/>
        </w:rPr>
        <w:t xml:space="preserve"> </w:t>
      </w:r>
      <w:r w:rsidR="00D37FF7" w:rsidRPr="00495DA6">
        <w:rPr>
          <w:rFonts w:ascii="Traditional Arabic" w:hAnsi="Traditional Arabic" w:cs="Traditional Arabic" w:hint="cs"/>
          <w:color w:val="000000"/>
          <w:sz w:val="36"/>
          <w:szCs w:val="36"/>
          <w:rtl/>
        </w:rPr>
        <w:t xml:space="preserve">الإحسان في المطالبة بالحقوق بين الناس </w:t>
      </w:r>
      <w:r w:rsidR="00D37FF7">
        <w:rPr>
          <w:rFonts w:ascii="Traditional Arabic" w:hAnsi="Traditional Arabic" w:cs="Traditional Arabic" w:hint="cs"/>
          <w:color w:val="000000"/>
          <w:sz w:val="36"/>
          <w:szCs w:val="36"/>
          <w:rtl/>
        </w:rPr>
        <w:t>ف</w:t>
      </w:r>
      <w:r w:rsidR="00D37FF7" w:rsidRPr="00E01B7C">
        <w:rPr>
          <w:rFonts w:ascii="Traditional Arabic" w:hAnsi="Traditional Arabic" w:cs="Traditional Arabic"/>
          <w:color w:val="000000"/>
          <w:sz w:val="36"/>
          <w:szCs w:val="36"/>
          <w:rtl/>
        </w:rPr>
        <w:t xml:space="preserve">يكون سبباً </w:t>
      </w:r>
      <w:r w:rsidR="00D37FF7" w:rsidRPr="00E01B7C">
        <w:rPr>
          <w:rFonts w:ascii="Traditional Arabic" w:hAnsi="Traditional Arabic" w:cs="Traditional Arabic" w:hint="cs"/>
          <w:color w:val="000000"/>
          <w:sz w:val="36"/>
          <w:szCs w:val="36"/>
          <w:rtl/>
        </w:rPr>
        <w:t xml:space="preserve">لحفظ </w:t>
      </w:r>
      <w:r w:rsidR="00D37FF7" w:rsidRPr="00E01B7C">
        <w:rPr>
          <w:rFonts w:ascii="Traditional Arabic" w:hAnsi="Traditional Arabic" w:cs="Traditional Arabic"/>
          <w:color w:val="000000"/>
          <w:sz w:val="36"/>
          <w:szCs w:val="36"/>
          <w:rtl/>
        </w:rPr>
        <w:t xml:space="preserve">الحقوق </w:t>
      </w:r>
      <w:r w:rsidR="00D37FF7" w:rsidRPr="00E01B7C">
        <w:rPr>
          <w:rFonts w:ascii="Traditional Arabic" w:hAnsi="Traditional Arabic" w:cs="Traditional Arabic" w:hint="cs"/>
          <w:color w:val="000000"/>
          <w:sz w:val="36"/>
          <w:szCs w:val="36"/>
          <w:rtl/>
        </w:rPr>
        <w:t xml:space="preserve">لأصحابها </w:t>
      </w:r>
      <w:r w:rsidR="00D37FF7" w:rsidRPr="00E01B7C">
        <w:rPr>
          <w:rFonts w:ascii="Traditional Arabic" w:hAnsi="Traditional Arabic" w:cs="Traditional Arabic"/>
          <w:color w:val="000000"/>
          <w:sz w:val="36"/>
          <w:szCs w:val="36"/>
          <w:rtl/>
        </w:rPr>
        <w:t>،</w:t>
      </w:r>
      <w:r w:rsidR="00D37FF7" w:rsidRPr="00E01B7C">
        <w:rPr>
          <w:rFonts w:ascii="Traditional Arabic" w:hAnsi="Traditional Arabic" w:cs="Traditional Arabic" w:hint="cs"/>
          <w:color w:val="000000"/>
          <w:sz w:val="36"/>
          <w:szCs w:val="36"/>
          <w:rtl/>
        </w:rPr>
        <w:t xml:space="preserve"> فلا تترك </w:t>
      </w:r>
      <w:r w:rsidR="00D37FF7" w:rsidRPr="003806D5">
        <w:rPr>
          <w:rFonts w:ascii="Traditional Arabic" w:hAnsi="Traditional Arabic" w:cs="Traditional Arabic"/>
          <w:sz w:val="36"/>
          <w:szCs w:val="36"/>
          <w:rtl/>
        </w:rPr>
        <w:t>الحقوق</w:t>
      </w:r>
      <w:r w:rsidR="00D37FF7" w:rsidRPr="003806D5">
        <w:rPr>
          <w:rFonts w:ascii="Traditional Arabic" w:hAnsi="Traditional Arabic" w:cs="Traditional Arabic" w:hint="cs"/>
          <w:sz w:val="36"/>
          <w:szCs w:val="36"/>
          <w:rtl/>
        </w:rPr>
        <w:t xml:space="preserve"> </w:t>
      </w:r>
      <w:r w:rsidR="00D37FF7" w:rsidRPr="003806D5">
        <w:rPr>
          <w:rFonts w:ascii="Traditional Arabic" w:hAnsi="Traditional Arabic" w:cs="Traditional Arabic"/>
          <w:sz w:val="36"/>
          <w:szCs w:val="36"/>
          <w:rtl/>
        </w:rPr>
        <w:t>معلقة</w:t>
      </w:r>
      <w:r w:rsidR="00D37FF7">
        <w:rPr>
          <w:rFonts w:ascii="Traditional Arabic" w:hAnsi="Traditional Arabic" w:cs="Traditional Arabic" w:hint="cs"/>
          <w:sz w:val="36"/>
          <w:szCs w:val="36"/>
          <w:rtl/>
        </w:rPr>
        <w:t xml:space="preserve"> </w:t>
      </w:r>
      <w:r w:rsidR="00825971">
        <w:rPr>
          <w:rFonts w:ascii="Traditional Arabic" w:hAnsi="Traditional Arabic" w:cs="Traditional Arabic" w:hint="cs"/>
          <w:color w:val="000000"/>
          <w:sz w:val="36"/>
          <w:szCs w:val="36"/>
          <w:rtl/>
        </w:rPr>
        <w:t>، ف</w:t>
      </w:r>
      <w:r w:rsidR="00D37FF7" w:rsidRPr="00E01B7C">
        <w:rPr>
          <w:rFonts w:ascii="Traditional Arabic" w:hAnsi="Traditional Arabic" w:cs="Traditional Arabic" w:hint="cs"/>
          <w:color w:val="000000"/>
          <w:sz w:val="36"/>
          <w:szCs w:val="36"/>
          <w:rtl/>
        </w:rPr>
        <w:t>يت</w:t>
      </w:r>
      <w:r w:rsidR="00D37FF7">
        <w:rPr>
          <w:rFonts w:ascii="Traditional Arabic" w:hAnsi="Traditional Arabic" w:cs="Traditional Arabic" w:hint="cs"/>
          <w:color w:val="000000"/>
          <w:sz w:val="36"/>
          <w:szCs w:val="36"/>
          <w:rtl/>
        </w:rPr>
        <w:t>م حولها التفاوض لإيصال</w:t>
      </w:r>
      <w:r w:rsidR="00D37FF7" w:rsidRPr="00E01B7C">
        <w:rPr>
          <w:rFonts w:ascii="Traditional Arabic" w:hAnsi="Traditional Arabic" w:cs="Traditional Arabic" w:hint="cs"/>
          <w:color w:val="000000"/>
          <w:sz w:val="36"/>
          <w:szCs w:val="36"/>
          <w:rtl/>
        </w:rPr>
        <w:t xml:space="preserve"> الحق </w:t>
      </w:r>
      <w:r w:rsidR="00825971">
        <w:rPr>
          <w:rFonts w:ascii="Traditional Arabic" w:hAnsi="Traditional Arabic" w:cs="Traditional Arabic" w:hint="cs"/>
          <w:color w:val="000000"/>
          <w:sz w:val="36"/>
          <w:szCs w:val="36"/>
          <w:rtl/>
        </w:rPr>
        <w:t xml:space="preserve">لأهله ، </w:t>
      </w:r>
      <w:r w:rsidR="00D37FF7">
        <w:rPr>
          <w:rFonts w:ascii="Traditional Arabic" w:hAnsi="Traditional Arabic" w:cs="Traditional Arabic" w:hint="cs"/>
          <w:sz w:val="36"/>
          <w:szCs w:val="36"/>
          <w:rtl/>
        </w:rPr>
        <w:t>و</w:t>
      </w:r>
      <w:r w:rsidR="00D37FF7" w:rsidRPr="003806D5">
        <w:rPr>
          <w:rFonts w:ascii="Traditional Arabic" w:hAnsi="Traditional Arabic" w:cs="Traditional Arabic"/>
          <w:sz w:val="36"/>
          <w:szCs w:val="36"/>
          <w:rtl/>
        </w:rPr>
        <w:t xml:space="preserve">حل النزاع ، </w:t>
      </w:r>
      <w:r w:rsidR="00D37FF7">
        <w:rPr>
          <w:rFonts w:ascii="Traditional Arabic" w:hAnsi="Traditional Arabic" w:cs="Traditional Arabic" w:hint="cs"/>
          <w:sz w:val="36"/>
          <w:szCs w:val="36"/>
          <w:rtl/>
        </w:rPr>
        <w:t>ولا</w:t>
      </w:r>
      <w:r w:rsidR="00D37FF7" w:rsidRPr="003806D5">
        <w:rPr>
          <w:rFonts w:ascii="Traditional Arabic" w:hAnsi="Traditional Arabic" w:cs="Traditional Arabic"/>
          <w:sz w:val="36"/>
          <w:szCs w:val="36"/>
          <w:rtl/>
        </w:rPr>
        <w:t xml:space="preserve"> يترك مجالاً أو فرصة لتصعيد الخلاف </w:t>
      </w:r>
      <w:r w:rsidR="00D37FF7">
        <w:rPr>
          <w:rFonts w:ascii="Traditional Arabic" w:hAnsi="Traditional Arabic" w:cs="Traditional Arabic" w:hint="cs"/>
          <w:sz w:val="36"/>
          <w:szCs w:val="36"/>
          <w:rtl/>
        </w:rPr>
        <w:t>بين الأطراف .</w:t>
      </w:r>
      <w:r w:rsidR="00D37FF7" w:rsidRPr="00495DA6">
        <w:rPr>
          <w:rFonts w:ascii="Traditional Arabic" w:hAnsi="Traditional Arabic" w:cs="Traditional Arabic" w:hint="cs"/>
          <w:color w:val="000000"/>
          <w:sz w:val="36"/>
          <w:szCs w:val="36"/>
          <w:rtl/>
        </w:rPr>
        <w:t xml:space="preserve"> </w:t>
      </w:r>
    </w:p>
    <w:p w:rsidR="005E19A2" w:rsidRPr="005E19A2" w:rsidRDefault="005E19A2" w:rsidP="008F69D5">
      <w:pPr>
        <w:widowControl w:val="0"/>
        <w:numPr>
          <w:ilvl w:val="0"/>
          <w:numId w:val="69"/>
        </w:numPr>
        <w:spacing w:after="0" w:line="240" w:lineRule="auto"/>
        <w:jc w:val="lowKashida"/>
        <w:rPr>
          <w:rFonts w:ascii="Traditional Arabic" w:hAnsi="Traditional Arabic" w:cs="Traditional Arabic"/>
          <w:b/>
          <w:bCs/>
          <w:sz w:val="36"/>
          <w:szCs w:val="36"/>
        </w:rPr>
      </w:pPr>
      <w:r w:rsidRPr="005E19A2">
        <w:rPr>
          <w:rFonts w:ascii="Traditional Arabic" w:hAnsi="Traditional Arabic" w:cs="Traditional Arabic" w:hint="cs"/>
          <w:b/>
          <w:bCs/>
          <w:sz w:val="36"/>
          <w:szCs w:val="36"/>
          <w:rtl/>
        </w:rPr>
        <w:t xml:space="preserve">الوساطة </w:t>
      </w:r>
      <w:r w:rsidRPr="00E01B7C">
        <w:rPr>
          <w:rFonts w:ascii="Traditional Arabic" w:hAnsi="Traditional Arabic" w:cs="Traditional Arabic" w:hint="cs"/>
          <w:b/>
          <w:bCs/>
          <w:sz w:val="36"/>
          <w:szCs w:val="36"/>
          <w:rtl/>
        </w:rPr>
        <w:t>حل الخلافات الاجتماعية :</w:t>
      </w:r>
    </w:p>
    <w:p w:rsidR="00E05EB8" w:rsidRDefault="00065E3E" w:rsidP="00475F4E">
      <w:pPr>
        <w:widowControl w:val="0"/>
        <w:spacing w:after="0" w:line="240" w:lineRule="auto"/>
        <w:ind w:firstLine="567"/>
        <w:jc w:val="both"/>
        <w:rPr>
          <w:rFonts w:ascii="Arial" w:hAnsi="Arial" w:hint="cs"/>
          <w:color w:val="000000"/>
          <w:sz w:val="36"/>
          <w:szCs w:val="36"/>
          <w:rtl/>
        </w:rPr>
      </w:pPr>
      <w:r>
        <w:rPr>
          <w:rFonts w:ascii="Traditional Arabic" w:hAnsi="Traditional Arabic" w:cs="Traditional Arabic" w:hint="cs"/>
          <w:color w:val="000000"/>
          <w:sz w:val="36"/>
          <w:szCs w:val="36"/>
          <w:rtl/>
        </w:rPr>
        <w:t>يبيّن القرآن الكريم بعض أساليب حل الخلافات الأسرية ، ومن ذلك أسلوب العفو والصفح أثناء التفاوض ، ومن نماذج القرآن ، قو له تعالى :</w:t>
      </w:r>
      <w:r w:rsidRPr="00495DA6">
        <w:rPr>
          <w:rFonts w:ascii="Traditional Arabic" w:hAnsi="Traditional Arabic" w:cs="Traditional Arabic" w:hint="cs"/>
          <w:color w:val="000000"/>
          <w:sz w:val="36"/>
          <w:szCs w:val="36"/>
          <w:rtl/>
        </w:rPr>
        <w:t xml:space="preserve"> </w:t>
      </w:r>
      <w:r w:rsidR="00402C25" w:rsidRPr="00E13D30">
        <w:rPr>
          <w:rFonts w:ascii="QCF_BSML" w:hAnsi="QCF_BSML" w:cs="QCF_BSML" w:hint="cs"/>
          <w:color w:val="000000"/>
          <w:sz w:val="34"/>
          <w:szCs w:val="34"/>
          <w:rtl/>
        </w:rPr>
        <w:t>:</w:t>
      </w:r>
      <w:r w:rsidR="00402C25" w:rsidRPr="00E13D30">
        <w:rPr>
          <w:rFonts w:ascii="QCF_P246" w:hAnsi="QCF_P246" w:cs="QCF_P246"/>
          <w:color w:val="000000"/>
          <w:sz w:val="34"/>
          <w:szCs w:val="34"/>
          <w:rtl/>
        </w:rPr>
        <w:t>ﭾ  ﭿ  ﮀ  ﮁ  ﮂ   ﮃ  ﮄ  ﮅ  ﮆ    ﮇ  ﮈ  ﮉ  ﮊ    ﮋ  ﮌ</w:t>
      </w:r>
      <w:r w:rsidR="00402C25" w:rsidRPr="00E13D30">
        <w:rPr>
          <w:rFonts w:ascii="QCF_P246" w:hAnsi="QCF_P246" w:cs="QCF_P246"/>
          <w:color w:val="0000A5"/>
          <w:sz w:val="34"/>
          <w:szCs w:val="34"/>
          <w:rtl/>
        </w:rPr>
        <w:t>ﮍ</w:t>
      </w:r>
      <w:r w:rsidR="00402C25" w:rsidRPr="00E13D30">
        <w:rPr>
          <w:rFonts w:ascii="QCF_P246" w:hAnsi="QCF_P246" w:cs="QCF_P246"/>
          <w:color w:val="000000"/>
          <w:sz w:val="34"/>
          <w:szCs w:val="34"/>
          <w:rtl/>
        </w:rPr>
        <w:t xml:space="preserve">  ﮎ  ﮏ  ﮐ  ﮑ  ﮒ</w:t>
      </w:r>
      <w:r w:rsidR="00402C25" w:rsidRPr="00E13D30">
        <w:rPr>
          <w:rFonts w:ascii="QCF_P246" w:hAnsi="QCF_P246" w:cs="QCF_P246"/>
          <w:color w:val="0000A5"/>
          <w:sz w:val="34"/>
          <w:szCs w:val="34"/>
          <w:rtl/>
        </w:rPr>
        <w:t>ﮓ</w:t>
      </w:r>
      <w:r w:rsidR="00402C25" w:rsidRPr="00E13D30">
        <w:rPr>
          <w:rFonts w:ascii="QCF_P246" w:hAnsi="QCF_P246" w:cs="QCF_P246"/>
          <w:color w:val="000000"/>
          <w:sz w:val="34"/>
          <w:szCs w:val="34"/>
          <w:rtl/>
        </w:rPr>
        <w:t xml:space="preserve">  ﮔ  ﮕ  ﮖ   ﮗ</w:t>
      </w:r>
      <w:r w:rsidR="00402C25" w:rsidRPr="00E13D30">
        <w:rPr>
          <w:rFonts w:ascii="QCF_P246" w:hAnsi="QCF_P246" w:cs="QCF_P246"/>
          <w:color w:val="0000A5"/>
          <w:sz w:val="34"/>
          <w:szCs w:val="34"/>
          <w:rtl/>
        </w:rPr>
        <w:t>ﮘ</w:t>
      </w:r>
      <w:r w:rsidR="00402C25" w:rsidRPr="00E13D30">
        <w:rPr>
          <w:rFonts w:ascii="QCF_P246" w:hAnsi="QCF_P246" w:cs="QCF_P246"/>
          <w:color w:val="000000"/>
          <w:sz w:val="34"/>
          <w:szCs w:val="34"/>
          <w:rtl/>
        </w:rPr>
        <w:t xml:space="preserve">  ﮙ  ﮚ  ﮛ  ﮜ   ﮝ  ﮞ  ﮟ  ﮠ  ﮡ     ﮢ  ﮣ  ﮤ  ﮥ  ﮦ  ﮧ  ﮨ  ﮩ    ﮪ  ﮫ  ﮬ  ﮭ  ﮮ  ﮯ  ﮰ  ﮱ   ﯓ</w:t>
      </w:r>
      <w:r w:rsidR="00402C25" w:rsidRPr="00E13D30">
        <w:rPr>
          <w:rFonts w:ascii="QCF_P246" w:hAnsi="QCF_P246" w:cs="QCF_P246"/>
          <w:color w:val="0000A5"/>
          <w:sz w:val="34"/>
          <w:szCs w:val="34"/>
          <w:rtl/>
        </w:rPr>
        <w:t>ﯔ</w:t>
      </w:r>
      <w:r w:rsidR="00402C25" w:rsidRPr="00E13D30">
        <w:rPr>
          <w:rFonts w:ascii="QCF_P246" w:hAnsi="QCF_P246" w:cs="QCF_P246"/>
          <w:color w:val="000000"/>
          <w:sz w:val="34"/>
          <w:szCs w:val="34"/>
          <w:rtl/>
        </w:rPr>
        <w:t xml:space="preserve">  ﯕ  ﯖ  ﯗ</w:t>
      </w:r>
      <w:r w:rsidR="00402C25" w:rsidRPr="00E13D30">
        <w:rPr>
          <w:rFonts w:ascii="QCF_P246" w:hAnsi="QCF_P246" w:cs="QCF_P246"/>
          <w:color w:val="0000A5"/>
          <w:sz w:val="34"/>
          <w:szCs w:val="34"/>
          <w:rtl/>
        </w:rPr>
        <w:t>ﯘ</w:t>
      </w:r>
      <w:r w:rsidR="00E13D30">
        <w:rPr>
          <w:rFonts w:ascii="QCF_P246" w:hAnsi="QCF_P246" w:cs="QCF_P246"/>
          <w:color w:val="000000"/>
          <w:sz w:val="34"/>
          <w:szCs w:val="34"/>
          <w:rtl/>
        </w:rPr>
        <w:t xml:space="preserve">  ﯙ  ﯚ  ﯛ  ﯜ</w:t>
      </w:r>
      <w:r w:rsidR="00402C25" w:rsidRPr="00E13D30">
        <w:rPr>
          <w:rFonts w:ascii="QCF_BSML" w:hAnsi="QCF_BSML" w:cs="QCF_BSML"/>
          <w:color w:val="000000"/>
          <w:sz w:val="30"/>
          <w:szCs w:val="30"/>
          <w:rtl/>
        </w:rPr>
        <w:t>ﮊ</w:t>
      </w:r>
      <w:r w:rsidR="00402C25" w:rsidRPr="00402C25">
        <w:rPr>
          <w:rFonts w:ascii="QCF_P246" w:hAnsi="QCF_P246" w:cs="QCF_P246"/>
          <w:color w:val="000000"/>
          <w:sz w:val="36"/>
          <w:szCs w:val="36"/>
          <w:rtl/>
        </w:rPr>
        <w:t xml:space="preserve"> </w:t>
      </w:r>
      <w:r w:rsidR="00D14973" w:rsidRPr="003806D5">
        <w:rPr>
          <w:rFonts w:ascii="Traditional Arabic" w:hAnsi="Traditional Arabic" w:cs="Traditional Arabic"/>
          <w:sz w:val="36"/>
          <w:szCs w:val="36"/>
          <w:vertAlign w:val="superscript"/>
          <w:rtl/>
        </w:rPr>
        <w:t>(</w:t>
      </w:r>
      <w:r w:rsidR="00D14973" w:rsidRPr="003806D5">
        <w:rPr>
          <w:rStyle w:val="FootnoteReference"/>
          <w:rFonts w:ascii="Traditional Arabic" w:hAnsi="Traditional Arabic" w:cs="Traditional Arabic"/>
          <w:sz w:val="36"/>
          <w:szCs w:val="36"/>
          <w:rtl/>
        </w:rPr>
        <w:footnoteReference w:id="743"/>
      </w:r>
      <w:r w:rsidR="00D14973" w:rsidRPr="003806D5">
        <w:rPr>
          <w:rFonts w:ascii="Traditional Arabic" w:hAnsi="Traditional Arabic" w:cs="Traditional Arabic"/>
          <w:sz w:val="36"/>
          <w:szCs w:val="36"/>
          <w:vertAlign w:val="superscript"/>
          <w:rtl/>
        </w:rPr>
        <w:t>)</w:t>
      </w:r>
      <w:r w:rsidR="001119CF">
        <w:rPr>
          <w:rFonts w:ascii="Arial" w:hAnsi="Arial" w:hint="cs"/>
          <w:color w:val="000000"/>
          <w:sz w:val="36"/>
          <w:szCs w:val="36"/>
          <w:rtl/>
        </w:rPr>
        <w:t>.</w:t>
      </w:r>
    </w:p>
    <w:p w:rsidR="00D37FF7" w:rsidRPr="00E60C02" w:rsidRDefault="00402C25" w:rsidP="00475F4E">
      <w:pPr>
        <w:widowControl w:val="0"/>
        <w:spacing w:after="0" w:line="240" w:lineRule="auto"/>
        <w:ind w:firstLine="567"/>
        <w:jc w:val="lowKashida"/>
        <w:rPr>
          <w:rFonts w:ascii="Traditional Arabic" w:hAnsi="Traditional Arabic" w:cs="Traditional Arabic"/>
          <w:spacing w:val="-4"/>
          <w:sz w:val="36"/>
          <w:szCs w:val="36"/>
          <w:rtl/>
        </w:rPr>
      </w:pPr>
      <w:r w:rsidRPr="00E60C02">
        <w:rPr>
          <w:rFonts w:ascii="Arial" w:hAnsi="Arial"/>
          <w:color w:val="000000"/>
          <w:spacing w:val="-4"/>
          <w:sz w:val="36"/>
          <w:szCs w:val="36"/>
          <w:rtl/>
        </w:rPr>
        <w:t xml:space="preserve"> </w:t>
      </w:r>
      <w:r w:rsidR="004369A1" w:rsidRPr="00E60C02">
        <w:rPr>
          <w:rFonts w:ascii="Arial" w:hAnsi="Arial" w:cs="Traditional Arabic" w:hint="cs"/>
          <w:spacing w:val="-4"/>
          <w:sz w:val="36"/>
          <w:szCs w:val="36"/>
          <w:rtl/>
        </w:rPr>
        <w:t>و</w:t>
      </w:r>
      <w:r w:rsidR="00D37FF7" w:rsidRPr="00E60C02">
        <w:rPr>
          <w:rFonts w:ascii="Arial" w:hAnsi="Arial" w:cs="Traditional Arabic" w:hint="cs"/>
          <w:spacing w:val="-4"/>
          <w:sz w:val="36"/>
          <w:szCs w:val="36"/>
          <w:rtl/>
        </w:rPr>
        <w:t>لا يخلو مجتمع من مشكلات ، وتزيد وتنقص هذه المشكلات والخلافات ، بحسب حال كل مجتمع من درجة الإيمان ، والوعي ، والتجرد وطلب الحق ، والتسامح ... ،</w:t>
      </w:r>
      <w:r w:rsidR="00D37FF7" w:rsidRPr="00E60C02">
        <w:rPr>
          <w:rFonts w:ascii="Traditional Arabic" w:hAnsi="Traditional Arabic" w:cs="Traditional Arabic" w:hint="cs"/>
          <w:spacing w:val="-4"/>
          <w:sz w:val="36"/>
          <w:szCs w:val="36"/>
          <w:rtl/>
        </w:rPr>
        <w:t xml:space="preserve"> والتفاوض يصبح </w:t>
      </w:r>
      <w:r w:rsidR="00D37FF7" w:rsidRPr="00E60C02">
        <w:rPr>
          <w:rFonts w:ascii="Traditional Arabic" w:hAnsi="Traditional Arabic" w:cs="Traditional Arabic"/>
          <w:spacing w:val="-4"/>
          <w:sz w:val="36"/>
          <w:szCs w:val="36"/>
          <w:rtl/>
        </w:rPr>
        <w:t xml:space="preserve">وسيلة </w:t>
      </w:r>
      <w:r w:rsidR="00D37FF7" w:rsidRPr="00E60C02">
        <w:rPr>
          <w:rFonts w:ascii="Traditional Arabic" w:hAnsi="Traditional Arabic" w:cs="Traditional Arabic" w:hint="cs"/>
          <w:color w:val="000000"/>
          <w:spacing w:val="-4"/>
          <w:sz w:val="36"/>
          <w:szCs w:val="36"/>
          <w:rtl/>
        </w:rPr>
        <w:lastRenderedPageBreak/>
        <w:t xml:space="preserve">للوقوف على </w:t>
      </w:r>
      <w:r w:rsidR="00D37FF7" w:rsidRPr="00E60C02">
        <w:rPr>
          <w:rFonts w:ascii="Traditional Arabic" w:hAnsi="Traditional Arabic" w:cs="Traditional Arabic"/>
          <w:color w:val="000000"/>
          <w:spacing w:val="-4"/>
          <w:sz w:val="36"/>
          <w:szCs w:val="36"/>
          <w:rtl/>
        </w:rPr>
        <w:t>لب النزاع</w:t>
      </w:r>
      <w:r w:rsidR="00D37FF7" w:rsidRPr="00E60C02">
        <w:rPr>
          <w:rFonts w:ascii="Traditional Arabic" w:hAnsi="Traditional Arabic" w:cs="Traditional Arabic" w:hint="cs"/>
          <w:color w:val="000000"/>
          <w:spacing w:val="-4"/>
          <w:sz w:val="36"/>
          <w:szCs w:val="36"/>
          <w:rtl/>
        </w:rPr>
        <w:t xml:space="preserve"> </w:t>
      </w:r>
      <w:r w:rsidR="00D37FF7" w:rsidRPr="00E60C02">
        <w:rPr>
          <w:rFonts w:ascii="Traditional Arabic" w:hAnsi="Traditional Arabic" w:cs="Traditional Arabic"/>
          <w:color w:val="000000"/>
          <w:spacing w:val="-4"/>
          <w:sz w:val="36"/>
          <w:szCs w:val="36"/>
          <w:rtl/>
        </w:rPr>
        <w:t xml:space="preserve">، وموضع الخلاف </w:t>
      </w:r>
      <w:r w:rsidR="00D37FF7" w:rsidRPr="00E60C02">
        <w:rPr>
          <w:rFonts w:ascii="Traditional Arabic" w:hAnsi="Traditional Arabic" w:cs="Traditional Arabic" w:hint="cs"/>
          <w:spacing w:val="-4"/>
          <w:sz w:val="36"/>
          <w:szCs w:val="36"/>
          <w:rtl/>
        </w:rPr>
        <w:t>،</w:t>
      </w:r>
      <w:r w:rsidR="00D37FF7" w:rsidRPr="00E60C02">
        <w:rPr>
          <w:rFonts w:ascii="Arial" w:hAnsi="Arial" w:cs="Traditional Arabic" w:hint="cs"/>
          <w:spacing w:val="-4"/>
          <w:sz w:val="36"/>
          <w:szCs w:val="36"/>
          <w:rtl/>
        </w:rPr>
        <w:t xml:space="preserve"> والمعول في البحث عن العلاج وال</w:t>
      </w:r>
      <w:r w:rsidR="00D37FF7" w:rsidRPr="00E60C02">
        <w:rPr>
          <w:rFonts w:ascii="Arial" w:hAnsi="Arial" w:cs="Traditional Arabic"/>
          <w:spacing w:val="-4"/>
          <w:sz w:val="36"/>
          <w:szCs w:val="36"/>
          <w:rtl/>
        </w:rPr>
        <w:t>حل</w:t>
      </w:r>
      <w:r w:rsidR="00D37FF7" w:rsidRPr="00E60C02">
        <w:rPr>
          <w:rFonts w:ascii="Arial" w:hAnsi="Arial" w:cs="Traditional Arabic" w:hint="cs"/>
          <w:spacing w:val="-4"/>
          <w:sz w:val="36"/>
          <w:szCs w:val="36"/>
          <w:rtl/>
        </w:rPr>
        <w:t>ول</w:t>
      </w:r>
      <w:r w:rsidR="00D37FF7" w:rsidRPr="00E60C02">
        <w:rPr>
          <w:rFonts w:ascii="Arial" w:hAnsi="Arial" w:cs="Traditional Arabic"/>
          <w:spacing w:val="-4"/>
          <w:sz w:val="36"/>
          <w:szCs w:val="36"/>
          <w:rtl/>
        </w:rPr>
        <w:t xml:space="preserve"> </w:t>
      </w:r>
      <w:r w:rsidR="00D37FF7" w:rsidRPr="00E60C02">
        <w:rPr>
          <w:rFonts w:ascii="Arial" w:hAnsi="Arial" w:cs="Traditional Arabic" w:hint="cs"/>
          <w:spacing w:val="-4"/>
          <w:sz w:val="36"/>
          <w:szCs w:val="36"/>
          <w:rtl/>
        </w:rPr>
        <w:t>ل</w:t>
      </w:r>
      <w:r w:rsidR="00D37FF7" w:rsidRPr="00E60C02">
        <w:rPr>
          <w:rFonts w:ascii="Arial" w:hAnsi="Arial" w:cs="Traditional Arabic"/>
          <w:spacing w:val="-4"/>
          <w:sz w:val="36"/>
          <w:szCs w:val="36"/>
          <w:rtl/>
        </w:rPr>
        <w:t>لمشكل</w:t>
      </w:r>
      <w:r w:rsidR="00D37FF7" w:rsidRPr="00E60C02">
        <w:rPr>
          <w:rFonts w:ascii="Arial" w:hAnsi="Arial" w:cs="Traditional Arabic" w:hint="cs"/>
          <w:spacing w:val="-4"/>
          <w:sz w:val="36"/>
          <w:szCs w:val="36"/>
          <w:rtl/>
        </w:rPr>
        <w:t>ات الاجتماعية والتفاوض لها هو تقديم</w:t>
      </w:r>
      <w:r w:rsidR="00D37FF7" w:rsidRPr="00E60C02">
        <w:rPr>
          <w:rFonts w:ascii="Arial" w:hAnsi="Arial" w:cs="Traditional Arabic"/>
          <w:spacing w:val="-4"/>
          <w:sz w:val="36"/>
          <w:szCs w:val="36"/>
          <w:rtl/>
        </w:rPr>
        <w:t xml:space="preserve"> المصالح </w:t>
      </w:r>
      <w:r w:rsidR="00D37FF7" w:rsidRPr="00E60C02">
        <w:rPr>
          <w:rFonts w:ascii="Arial" w:hAnsi="Arial" w:cs="Traditional Arabic" w:hint="cs"/>
          <w:spacing w:val="-4"/>
          <w:sz w:val="36"/>
          <w:szCs w:val="36"/>
          <w:rtl/>
        </w:rPr>
        <w:t xml:space="preserve">، </w:t>
      </w:r>
      <w:r w:rsidR="00D37FF7" w:rsidRPr="00E60C02">
        <w:rPr>
          <w:rFonts w:ascii="Traditional Arabic" w:hAnsi="Traditional Arabic" w:cs="Traditional Arabic" w:hint="cs"/>
          <w:spacing w:val="-4"/>
          <w:sz w:val="36"/>
          <w:szCs w:val="36"/>
          <w:rtl/>
        </w:rPr>
        <w:t xml:space="preserve">ومن الآثار للتفاوض حل كثير </w:t>
      </w:r>
      <w:r w:rsidR="00D7786D" w:rsidRPr="00E60C02">
        <w:rPr>
          <w:rFonts w:ascii="Traditional Arabic" w:hAnsi="Traditional Arabic" w:cs="Traditional Arabic" w:hint="cs"/>
          <w:spacing w:val="-4"/>
          <w:sz w:val="36"/>
          <w:szCs w:val="36"/>
          <w:rtl/>
        </w:rPr>
        <w:t xml:space="preserve">من </w:t>
      </w:r>
      <w:r w:rsidR="00D37FF7" w:rsidRPr="00E60C02">
        <w:rPr>
          <w:rFonts w:ascii="Traditional Arabic" w:hAnsi="Traditional Arabic" w:cs="Traditional Arabic" w:hint="cs"/>
          <w:spacing w:val="-4"/>
          <w:sz w:val="36"/>
          <w:szCs w:val="36"/>
          <w:rtl/>
        </w:rPr>
        <w:t xml:space="preserve">النزاعات بين الناس فمن تلك النزاعات ما يكون طريق إلى وغر الصدور ونشوء العداوات فإن </w:t>
      </w:r>
      <w:r w:rsidR="009C7B20" w:rsidRPr="00E60C02">
        <w:rPr>
          <w:rFonts w:ascii="Traditional Arabic" w:hAnsi="Traditional Arabic" w:cs="Traditional Arabic" w:hint="cs"/>
          <w:spacing w:val="-4"/>
          <w:sz w:val="36"/>
          <w:szCs w:val="36"/>
          <w:rtl/>
        </w:rPr>
        <w:t>الخلافات</w:t>
      </w:r>
      <w:r w:rsidR="00D37FF7" w:rsidRPr="00E60C02">
        <w:rPr>
          <w:rFonts w:ascii="Traditional Arabic" w:hAnsi="Traditional Arabic" w:cs="Traditional Arabic" w:hint="cs"/>
          <w:spacing w:val="-4"/>
          <w:sz w:val="36"/>
          <w:szCs w:val="36"/>
          <w:rtl/>
        </w:rPr>
        <w:t xml:space="preserve"> تكون أنواع</w:t>
      </w:r>
      <w:r w:rsidR="00D7786D" w:rsidRPr="00E60C02">
        <w:rPr>
          <w:rFonts w:ascii="Traditional Arabic" w:hAnsi="Traditional Arabic" w:cs="Traditional Arabic" w:hint="cs"/>
          <w:spacing w:val="-4"/>
          <w:sz w:val="36"/>
          <w:szCs w:val="36"/>
          <w:rtl/>
        </w:rPr>
        <w:t>اً</w:t>
      </w:r>
      <w:r w:rsidR="00D7786D" w:rsidRPr="00E60C02">
        <w:rPr>
          <w:rFonts w:ascii="QCF_BSML" w:hAnsi="QCF_BSML" w:cs="QCF_BSML"/>
          <w:color w:val="000000"/>
          <w:spacing w:val="-4"/>
          <w:sz w:val="47"/>
          <w:szCs w:val="47"/>
          <w:rtl/>
        </w:rPr>
        <w:t xml:space="preserve"> </w:t>
      </w:r>
      <w:r w:rsidR="00D37FF7" w:rsidRPr="00E60C02">
        <w:rPr>
          <w:rFonts w:ascii="Traditional Arabic" w:hAnsi="Traditional Arabic" w:cs="Traditional Arabic" w:hint="cs"/>
          <w:spacing w:val="-4"/>
          <w:sz w:val="36"/>
          <w:szCs w:val="36"/>
          <w:rtl/>
        </w:rPr>
        <w:t xml:space="preserve"> ومنها :</w:t>
      </w:r>
    </w:p>
    <w:p w:rsidR="00D37FF7" w:rsidRDefault="00D37FF7" w:rsidP="008F69D5">
      <w:pPr>
        <w:pStyle w:val="ListParagraph"/>
        <w:widowControl w:val="0"/>
        <w:numPr>
          <w:ilvl w:val="0"/>
          <w:numId w:val="70"/>
        </w:numPr>
        <w:spacing w:after="0" w:line="240" w:lineRule="auto"/>
        <w:ind w:firstLine="52"/>
        <w:jc w:val="lowKashida"/>
        <w:rPr>
          <w:rFonts w:ascii="Traditional Arabic" w:hAnsi="Traditional Arabic" w:cs="Traditional Arabic"/>
          <w:sz w:val="36"/>
          <w:szCs w:val="36"/>
        </w:rPr>
      </w:pPr>
      <w:r>
        <w:rPr>
          <w:rFonts w:ascii="Traditional Arabic" w:hAnsi="Traditional Arabic" w:cs="Traditional Arabic" w:hint="cs"/>
          <w:sz w:val="36"/>
          <w:szCs w:val="36"/>
          <w:rtl/>
        </w:rPr>
        <w:t xml:space="preserve">خلافات مالية </w:t>
      </w:r>
      <w:r w:rsidR="009C7B20">
        <w:rPr>
          <w:rFonts w:ascii="Traditional Arabic" w:hAnsi="Traditional Arabic" w:cs="Traditional Arabic" w:hint="cs"/>
          <w:sz w:val="36"/>
          <w:szCs w:val="36"/>
          <w:rtl/>
        </w:rPr>
        <w:t>.</w:t>
      </w:r>
    </w:p>
    <w:p w:rsidR="00D37FF7" w:rsidRDefault="00D37FF7" w:rsidP="008F69D5">
      <w:pPr>
        <w:pStyle w:val="ListParagraph"/>
        <w:widowControl w:val="0"/>
        <w:numPr>
          <w:ilvl w:val="0"/>
          <w:numId w:val="70"/>
        </w:numPr>
        <w:spacing w:after="0" w:line="240" w:lineRule="auto"/>
        <w:ind w:firstLine="52"/>
        <w:jc w:val="lowKashida"/>
        <w:rPr>
          <w:rFonts w:ascii="Traditional Arabic" w:hAnsi="Traditional Arabic" w:cs="Traditional Arabic"/>
          <w:sz w:val="36"/>
          <w:szCs w:val="36"/>
        </w:rPr>
      </w:pPr>
      <w:r>
        <w:rPr>
          <w:rFonts w:ascii="Traditional Arabic" w:hAnsi="Traditional Arabic" w:cs="Traditional Arabic" w:hint="cs"/>
          <w:sz w:val="36"/>
          <w:szCs w:val="36"/>
          <w:rtl/>
        </w:rPr>
        <w:t>خلافات على أراض وحدود</w:t>
      </w:r>
      <w:r w:rsidR="009C7B20">
        <w:rPr>
          <w:rFonts w:ascii="Traditional Arabic" w:hAnsi="Traditional Arabic" w:cs="Traditional Arabic" w:hint="cs"/>
          <w:sz w:val="36"/>
          <w:szCs w:val="36"/>
          <w:rtl/>
        </w:rPr>
        <w:t xml:space="preserve"> أو مساق.</w:t>
      </w:r>
    </w:p>
    <w:p w:rsidR="00D37FF7" w:rsidRDefault="00D37FF7" w:rsidP="008F69D5">
      <w:pPr>
        <w:pStyle w:val="ListParagraph"/>
        <w:widowControl w:val="0"/>
        <w:numPr>
          <w:ilvl w:val="0"/>
          <w:numId w:val="70"/>
        </w:numPr>
        <w:spacing w:after="0" w:line="240" w:lineRule="auto"/>
        <w:ind w:firstLine="52"/>
        <w:jc w:val="lowKashida"/>
        <w:rPr>
          <w:rFonts w:ascii="Traditional Arabic" w:hAnsi="Traditional Arabic" w:cs="Traditional Arabic"/>
          <w:sz w:val="36"/>
          <w:szCs w:val="36"/>
          <w:rtl/>
        </w:rPr>
      </w:pPr>
      <w:r>
        <w:rPr>
          <w:rFonts w:ascii="Traditional Arabic" w:hAnsi="Traditional Arabic" w:cs="Traditional Arabic" w:hint="cs"/>
          <w:sz w:val="36"/>
          <w:szCs w:val="36"/>
          <w:rtl/>
        </w:rPr>
        <w:t>خصومات ثأر لدم ونحوه</w:t>
      </w:r>
      <w:r w:rsidR="009C7B20">
        <w:rPr>
          <w:rFonts w:ascii="Traditional Arabic" w:hAnsi="Traditional Arabic" w:cs="Traditional Arabic" w:hint="cs"/>
          <w:sz w:val="36"/>
          <w:szCs w:val="36"/>
          <w:rtl/>
        </w:rPr>
        <w:t>.</w:t>
      </w:r>
    </w:p>
    <w:p w:rsidR="00D37FF7" w:rsidRDefault="00D37FF7" w:rsidP="008F69D5">
      <w:pPr>
        <w:pStyle w:val="ListParagraph"/>
        <w:widowControl w:val="0"/>
        <w:numPr>
          <w:ilvl w:val="0"/>
          <w:numId w:val="70"/>
        </w:numPr>
        <w:spacing w:after="0" w:line="240" w:lineRule="auto"/>
        <w:ind w:firstLine="52"/>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خلافات عادية </w:t>
      </w:r>
      <w:r w:rsidR="009C7B20">
        <w:rPr>
          <w:rFonts w:ascii="Traditional Arabic" w:hAnsi="Traditional Arabic" w:cs="Traditional Arabic" w:hint="cs"/>
          <w:sz w:val="36"/>
          <w:szCs w:val="36"/>
          <w:rtl/>
        </w:rPr>
        <w:t>و</w:t>
      </w:r>
      <w:r>
        <w:rPr>
          <w:rFonts w:ascii="Traditional Arabic" w:hAnsi="Traditional Arabic" w:cs="Traditional Arabic" w:hint="cs"/>
          <w:sz w:val="36"/>
          <w:szCs w:val="36"/>
          <w:rtl/>
        </w:rPr>
        <w:t xml:space="preserve">إمكانية تفاقمها إن تركت </w:t>
      </w:r>
      <w:r w:rsidR="009C7B20">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p>
    <w:p w:rsidR="00D37FF7" w:rsidRDefault="00D37FF7" w:rsidP="00475F4E">
      <w:pPr>
        <w:widowControl w:val="0"/>
        <w:spacing w:after="0" w:line="240" w:lineRule="auto"/>
        <w:ind w:firstLine="567"/>
        <w:jc w:val="lowKashida"/>
        <w:rPr>
          <w:rFonts w:ascii="Traditional Arabic" w:hAnsi="Traditional Arabic" w:cs="Traditional Arabic" w:hint="cs"/>
          <w:color w:val="000000"/>
          <w:sz w:val="36"/>
          <w:szCs w:val="36"/>
          <w:rtl/>
        </w:rPr>
      </w:pPr>
      <w:r>
        <w:rPr>
          <w:rFonts w:ascii="Traditional Arabic" w:hAnsi="Traditional Arabic" w:cs="Traditional Arabic" w:hint="cs"/>
          <w:sz w:val="36"/>
          <w:szCs w:val="36"/>
          <w:rtl/>
        </w:rPr>
        <w:t xml:space="preserve">ومن المشاهد كثرة </w:t>
      </w:r>
      <w:r w:rsidRPr="007E7D5C">
        <w:rPr>
          <w:rFonts w:ascii="Traditional Arabic" w:hAnsi="Traditional Arabic" w:cs="Traditional Arabic" w:hint="cs"/>
          <w:sz w:val="36"/>
          <w:szCs w:val="36"/>
          <w:rtl/>
        </w:rPr>
        <w:t>الدع</w:t>
      </w:r>
      <w:r>
        <w:rPr>
          <w:rFonts w:ascii="Traditional Arabic" w:hAnsi="Traditional Arabic" w:cs="Traditional Arabic" w:hint="cs"/>
          <w:sz w:val="36"/>
          <w:szCs w:val="36"/>
          <w:rtl/>
        </w:rPr>
        <w:t>ا</w:t>
      </w:r>
      <w:r w:rsidRPr="007E7D5C">
        <w:rPr>
          <w:rFonts w:ascii="Traditional Arabic" w:hAnsi="Traditional Arabic" w:cs="Traditional Arabic" w:hint="cs"/>
          <w:sz w:val="36"/>
          <w:szCs w:val="36"/>
          <w:rtl/>
        </w:rPr>
        <w:t xml:space="preserve">وى </w:t>
      </w:r>
      <w:r>
        <w:rPr>
          <w:rFonts w:ascii="Traditional Arabic" w:hAnsi="Traditional Arabic" w:cs="Traditional Arabic" w:hint="cs"/>
          <w:sz w:val="36"/>
          <w:szCs w:val="36"/>
          <w:rtl/>
        </w:rPr>
        <w:t>المقدمة ل</w:t>
      </w:r>
      <w:r w:rsidRPr="007E7D5C">
        <w:rPr>
          <w:rFonts w:ascii="Traditional Arabic" w:hAnsi="Traditional Arabic" w:cs="Traditional Arabic" w:hint="cs"/>
          <w:sz w:val="36"/>
          <w:szCs w:val="36"/>
          <w:rtl/>
        </w:rPr>
        <w:t xml:space="preserve">لمحاكم </w:t>
      </w:r>
      <w:r>
        <w:rPr>
          <w:rFonts w:ascii="Traditional Arabic" w:hAnsi="Traditional Arabic" w:cs="Traditional Arabic" w:hint="cs"/>
          <w:sz w:val="36"/>
          <w:szCs w:val="36"/>
          <w:rtl/>
        </w:rPr>
        <w:t>،</w:t>
      </w:r>
      <w:r w:rsidRPr="007E7D5C">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ودور رفع المظالم ، وأقسام الشرطة، أو للولاه ، وقد يكون البعض منها في طريقها للجهات الرسمية ، ف</w:t>
      </w:r>
      <w:r w:rsidRPr="007E7D5C">
        <w:rPr>
          <w:rFonts w:ascii="Traditional Arabic" w:hAnsi="Traditional Arabic" w:cs="Traditional Arabic" w:hint="cs"/>
          <w:sz w:val="36"/>
          <w:szCs w:val="36"/>
          <w:rtl/>
        </w:rPr>
        <w:t>يتم</w:t>
      </w:r>
      <w:r>
        <w:rPr>
          <w:rFonts w:ascii="Traditional Arabic" w:hAnsi="Traditional Arabic" w:cs="Traditional Arabic" w:hint="cs"/>
          <w:sz w:val="36"/>
          <w:szCs w:val="36"/>
          <w:rtl/>
        </w:rPr>
        <w:t xml:space="preserve"> التفاوض حولها</w:t>
      </w:r>
      <w:r w:rsidRPr="007E7D5C">
        <w:rPr>
          <w:rFonts w:ascii="Traditional Arabic" w:hAnsi="Traditional Arabic" w:cs="Traditional Arabic" w:hint="cs"/>
          <w:sz w:val="36"/>
          <w:szCs w:val="36"/>
          <w:rtl/>
        </w:rPr>
        <w:t xml:space="preserve"> </w:t>
      </w:r>
      <w:r w:rsidR="005E19A2" w:rsidRPr="005E19A2">
        <w:rPr>
          <w:rFonts w:ascii="Traditional Arabic" w:hAnsi="Traditional Arabic" w:cs="Traditional Arabic"/>
          <w:sz w:val="36"/>
          <w:szCs w:val="36"/>
          <w:rtl/>
        </w:rPr>
        <w:t>بدور الوس</w:t>
      </w:r>
      <w:r w:rsidR="005E19A2" w:rsidRPr="005E19A2">
        <w:rPr>
          <w:rFonts w:ascii="Traditional Arabic" w:hAnsi="Traditional Arabic" w:cs="Traditional Arabic" w:hint="cs"/>
          <w:sz w:val="36"/>
          <w:szCs w:val="36"/>
          <w:rtl/>
        </w:rPr>
        <w:t>اطة</w:t>
      </w:r>
      <w:r w:rsidR="005E19A2" w:rsidRPr="005E19A2">
        <w:rPr>
          <w:rFonts w:ascii="Traditional Arabic" w:hAnsi="Traditional Arabic" w:cs="Traditional Arabic"/>
          <w:sz w:val="36"/>
          <w:szCs w:val="36"/>
          <w:rtl/>
        </w:rPr>
        <w:t xml:space="preserve"> </w:t>
      </w:r>
      <w:r w:rsidR="005E19A2">
        <w:rPr>
          <w:rFonts w:ascii="Traditional Arabic" w:hAnsi="Traditional Arabic" w:cs="Traditional Arabic" w:hint="cs"/>
          <w:sz w:val="36"/>
          <w:szCs w:val="36"/>
          <w:rtl/>
        </w:rPr>
        <w:t xml:space="preserve">إذ </w:t>
      </w:r>
      <w:r w:rsidR="005E19A2" w:rsidRPr="005E19A2">
        <w:rPr>
          <w:rFonts w:ascii="Traditional Arabic" w:hAnsi="Traditional Arabic" w:cs="Traditional Arabic" w:hint="cs"/>
          <w:sz w:val="36"/>
          <w:szCs w:val="36"/>
          <w:rtl/>
        </w:rPr>
        <w:t>يعتبر التفاوض</w:t>
      </w:r>
      <w:r w:rsidR="005E19A2" w:rsidRPr="005E19A2">
        <w:rPr>
          <w:rFonts w:ascii="Traditional Arabic" w:hAnsi="Traditional Arabic" w:cs="Traditional Arabic"/>
          <w:sz w:val="36"/>
          <w:szCs w:val="36"/>
          <w:rtl/>
        </w:rPr>
        <w:t xml:space="preserve"> أسرع وسيلة لتسوية المنازعات</w:t>
      </w:r>
      <w:r w:rsidR="005E19A2">
        <w:rPr>
          <w:rFonts w:ascii="Traditional Arabic" w:hAnsi="Traditional Arabic" w:cs="Traditional Arabic" w:hint="cs"/>
          <w:sz w:val="36"/>
          <w:szCs w:val="36"/>
          <w:rtl/>
        </w:rPr>
        <w:t xml:space="preserve"> ، </w:t>
      </w:r>
      <w:r w:rsidR="005E19A2" w:rsidRPr="005E19A2">
        <w:rPr>
          <w:rFonts w:ascii="Traditional Arabic" w:hAnsi="Traditional Arabic" w:cs="Traditional Arabic"/>
          <w:sz w:val="36"/>
          <w:szCs w:val="36"/>
          <w:rtl/>
        </w:rPr>
        <w:t xml:space="preserve">والوصول إلى اتفاق </w:t>
      </w:r>
      <w:r w:rsidR="005E19A2" w:rsidRPr="005E19A2">
        <w:rPr>
          <w:rFonts w:ascii="Traditional Arabic" w:hAnsi="Traditional Arabic" w:cs="Traditional Arabic" w:hint="cs"/>
          <w:sz w:val="36"/>
          <w:szCs w:val="36"/>
          <w:rtl/>
        </w:rPr>
        <w:t xml:space="preserve">نهائي بين جميع الأطراف </w:t>
      </w:r>
      <w:r w:rsidR="005E19A2">
        <w:rPr>
          <w:rFonts w:ascii="Traditional Arabic" w:hAnsi="Traditional Arabic" w:cs="Traditional Arabic" w:hint="cs"/>
          <w:sz w:val="36"/>
          <w:szCs w:val="36"/>
          <w:rtl/>
        </w:rPr>
        <w:t>والتفاوض يعد الطريق إلى</w:t>
      </w:r>
      <w:r w:rsidR="005E19A2" w:rsidRPr="005E19A2">
        <w:rPr>
          <w:rFonts w:ascii="Traditional Arabic" w:hAnsi="Traditional Arabic" w:cs="Traditional Arabic" w:hint="cs"/>
          <w:sz w:val="36"/>
          <w:szCs w:val="36"/>
          <w:rtl/>
        </w:rPr>
        <w:t xml:space="preserve"> الاستقرار لا سيما عند تأزم المواقف</w:t>
      </w:r>
      <w:r w:rsidR="005E19A2" w:rsidRPr="005E19A2">
        <w:rPr>
          <w:rFonts w:ascii="Traditional Arabic" w:hAnsi="Traditional Arabic" w:cs="Traditional Arabic" w:hint="cs"/>
          <w:b/>
          <w:bCs/>
          <w:sz w:val="36"/>
          <w:szCs w:val="36"/>
          <w:rtl/>
        </w:rPr>
        <w:t xml:space="preserve"> </w:t>
      </w:r>
      <w:r w:rsidR="005E19A2" w:rsidRPr="005E19A2">
        <w:rPr>
          <w:rFonts w:ascii="Traditional Arabic" w:hAnsi="Traditional Arabic" w:cs="Traditional Arabic" w:hint="cs"/>
          <w:sz w:val="36"/>
          <w:szCs w:val="36"/>
          <w:rtl/>
        </w:rPr>
        <w:t xml:space="preserve">، </w:t>
      </w:r>
      <w:r w:rsidRPr="007E7D5C">
        <w:rPr>
          <w:rFonts w:ascii="Traditional Arabic" w:hAnsi="Traditional Arabic" w:cs="Traditional Arabic" w:hint="cs"/>
          <w:sz w:val="36"/>
          <w:szCs w:val="36"/>
          <w:rtl/>
        </w:rPr>
        <w:t>و</w:t>
      </w:r>
      <w:r>
        <w:rPr>
          <w:rFonts w:ascii="Traditional Arabic" w:hAnsi="Traditional Arabic" w:cs="Traditional Arabic" w:hint="cs"/>
          <w:sz w:val="36"/>
          <w:szCs w:val="36"/>
          <w:rtl/>
        </w:rPr>
        <w:t>ي</w:t>
      </w:r>
      <w:r w:rsidRPr="007E7D5C">
        <w:rPr>
          <w:rFonts w:ascii="Traditional Arabic" w:hAnsi="Traditional Arabic" w:cs="Traditional Arabic"/>
          <w:sz w:val="36"/>
          <w:szCs w:val="36"/>
          <w:rtl/>
        </w:rPr>
        <w:t xml:space="preserve">فصل الخلاف </w:t>
      </w:r>
      <w:r w:rsidRPr="007E7D5C">
        <w:rPr>
          <w:rFonts w:ascii="Traditional Arabic" w:hAnsi="Traditional Arabic" w:cs="Traditional Arabic" w:hint="cs"/>
          <w:sz w:val="36"/>
          <w:szCs w:val="36"/>
          <w:rtl/>
        </w:rPr>
        <w:t>بين الخصوم</w:t>
      </w:r>
      <w:r w:rsidRPr="007E7D5C">
        <w:rPr>
          <w:rFonts w:ascii="Traditional Arabic" w:hAnsi="Traditional Arabic" w:cs="Traditional Arabic"/>
          <w:sz w:val="36"/>
          <w:szCs w:val="36"/>
          <w:rtl/>
        </w:rPr>
        <w:t xml:space="preserve"> </w:t>
      </w:r>
      <w:r w:rsidR="005E19A2">
        <w:rPr>
          <w:rFonts w:ascii="Traditional Arabic" w:hAnsi="Traditional Arabic" w:cs="Traditional Arabic" w:hint="cs"/>
          <w:color w:val="000000"/>
          <w:sz w:val="36"/>
          <w:szCs w:val="36"/>
          <w:rtl/>
        </w:rPr>
        <w:t>ويحل</w:t>
      </w:r>
      <w:r w:rsidRPr="007E7D5C">
        <w:rPr>
          <w:rFonts w:ascii="Traditional Arabic" w:hAnsi="Traditional Arabic" w:cs="Traditional Arabic" w:hint="cs"/>
          <w:color w:val="000000"/>
          <w:sz w:val="36"/>
          <w:szCs w:val="36"/>
          <w:rtl/>
        </w:rPr>
        <w:t xml:space="preserve"> التوافق</w:t>
      </w:r>
      <w:r>
        <w:rPr>
          <w:rFonts w:ascii="Traditional Arabic" w:hAnsi="Traditional Arabic" w:cs="Traditional Arabic" w:hint="cs"/>
          <w:color w:val="000000"/>
          <w:sz w:val="36"/>
          <w:szCs w:val="36"/>
          <w:rtl/>
        </w:rPr>
        <w:t>.</w:t>
      </w:r>
    </w:p>
    <w:p w:rsidR="00D37FF7" w:rsidRPr="00825971" w:rsidRDefault="00D37FF7" w:rsidP="008F69D5">
      <w:pPr>
        <w:pStyle w:val="ListParagraph"/>
        <w:widowControl w:val="0"/>
        <w:numPr>
          <w:ilvl w:val="0"/>
          <w:numId w:val="69"/>
        </w:numPr>
        <w:spacing w:after="0" w:line="240" w:lineRule="auto"/>
        <w:ind w:hanging="439"/>
        <w:jc w:val="lowKashida"/>
        <w:rPr>
          <w:rFonts w:ascii="Traditional Arabic" w:hAnsi="Traditional Arabic" w:cs="Traditional Arabic"/>
          <w:b/>
          <w:bCs/>
          <w:sz w:val="36"/>
          <w:szCs w:val="36"/>
        </w:rPr>
      </w:pPr>
      <w:r w:rsidRPr="00825971">
        <w:rPr>
          <w:rFonts w:ascii="Arial" w:hAnsi="Arial" w:cs="Traditional Arabic" w:hint="cs"/>
          <w:b/>
          <w:bCs/>
          <w:sz w:val="36"/>
          <w:szCs w:val="36"/>
          <w:rtl/>
        </w:rPr>
        <w:t>:</w:t>
      </w:r>
      <w:r w:rsidRPr="00825971">
        <w:rPr>
          <w:rFonts w:ascii="Traditional Arabic" w:hAnsi="Traditional Arabic" w:cs="Traditional Arabic" w:hint="cs"/>
          <w:b/>
          <w:bCs/>
          <w:sz w:val="36"/>
          <w:szCs w:val="36"/>
          <w:rtl/>
        </w:rPr>
        <w:t xml:space="preserve"> </w:t>
      </w:r>
      <w:r w:rsidR="004A385A" w:rsidRPr="00825971">
        <w:rPr>
          <w:rFonts w:ascii="Traditional Arabic" w:hAnsi="Traditional Arabic" w:cs="Traditional Arabic" w:hint="cs"/>
          <w:b/>
          <w:bCs/>
          <w:sz w:val="36"/>
          <w:szCs w:val="36"/>
          <w:rtl/>
        </w:rPr>
        <w:t>الأثر الدعوي</w:t>
      </w:r>
      <w:r w:rsidR="004A385A" w:rsidRPr="004A385A">
        <w:rPr>
          <w:rFonts w:ascii="Traditional Arabic" w:hAnsi="Traditional Arabic" w:cs="Traditional Arabic" w:hint="cs"/>
          <w:b/>
          <w:bCs/>
          <w:sz w:val="36"/>
          <w:szCs w:val="36"/>
          <w:rtl/>
        </w:rPr>
        <w:t xml:space="preserve"> </w:t>
      </w:r>
      <w:r w:rsidR="004A385A" w:rsidRPr="00A52F29">
        <w:rPr>
          <w:rFonts w:ascii="Traditional Arabic" w:hAnsi="Traditional Arabic" w:cs="Traditional Arabic" w:hint="cs"/>
          <w:b/>
          <w:bCs/>
          <w:sz w:val="36"/>
          <w:szCs w:val="36"/>
          <w:rtl/>
        </w:rPr>
        <w:t xml:space="preserve">في </w:t>
      </w:r>
      <w:r w:rsidR="004A385A" w:rsidRPr="00A52F29">
        <w:rPr>
          <w:rFonts w:ascii="Traditional Arabic" w:hAnsi="Traditional Arabic" w:cs="Traditional Arabic"/>
          <w:b/>
          <w:bCs/>
          <w:sz w:val="36"/>
          <w:szCs w:val="36"/>
          <w:rtl/>
        </w:rPr>
        <w:t>هداية الناس :</w:t>
      </w:r>
    </w:p>
    <w:p w:rsidR="004F5B6C" w:rsidRPr="004369A1" w:rsidRDefault="00E46B04" w:rsidP="00475F4E">
      <w:pPr>
        <w:widowControl w:val="0"/>
        <w:spacing w:after="0" w:line="240" w:lineRule="auto"/>
        <w:ind w:firstLine="567"/>
        <w:jc w:val="both"/>
        <w:rPr>
          <w:rFonts w:hint="cs"/>
          <w:rtl/>
        </w:rPr>
      </w:pPr>
      <w:r>
        <w:rPr>
          <w:rFonts w:ascii="Traditional Arabic" w:hAnsi="Traditional Arabic" w:cs="Traditional Arabic" w:hint="cs"/>
          <w:sz w:val="36"/>
          <w:szCs w:val="36"/>
          <w:rtl/>
        </w:rPr>
        <w:t>في ثنايا القرآن الكريم يظهر الأثر الدعوي ل</w:t>
      </w:r>
      <w:r w:rsidR="00D37FF7" w:rsidRPr="00825971">
        <w:rPr>
          <w:rFonts w:ascii="Traditional Arabic" w:hAnsi="Traditional Arabic" w:cs="Traditional Arabic" w:hint="cs"/>
          <w:sz w:val="36"/>
          <w:szCs w:val="36"/>
          <w:rtl/>
        </w:rPr>
        <w:t xml:space="preserve">لتفاوض الدعوي بارز في ميدان الدعوة عبر التاريخ، ومن المعلوم أن </w:t>
      </w:r>
      <w:r w:rsidR="00D37FF7" w:rsidRPr="00825971">
        <w:rPr>
          <w:rFonts w:ascii="Traditional Arabic" w:hAnsi="Traditional Arabic" w:cs="Traditional Arabic"/>
          <w:sz w:val="36"/>
          <w:szCs w:val="36"/>
          <w:rtl/>
        </w:rPr>
        <w:t xml:space="preserve">الدعوة إلى الله </w:t>
      </w:r>
      <w:r w:rsidR="00D37FF7" w:rsidRPr="00825971">
        <w:rPr>
          <w:rFonts w:ascii="Traditional Arabic" w:hAnsi="Traditional Arabic" w:cs="Traditional Arabic" w:hint="cs"/>
          <w:sz w:val="36"/>
          <w:szCs w:val="36"/>
          <w:rtl/>
        </w:rPr>
        <w:t>لها أثر في</w:t>
      </w:r>
      <w:r>
        <w:rPr>
          <w:rFonts w:ascii="Traditional Arabic" w:hAnsi="Traditional Arabic" w:cs="Traditional Arabic"/>
          <w:sz w:val="36"/>
          <w:szCs w:val="36"/>
          <w:rtl/>
        </w:rPr>
        <w:t xml:space="preserve"> إصلاح </w:t>
      </w:r>
      <w:r w:rsidR="00D37FF7" w:rsidRPr="00825971">
        <w:rPr>
          <w:rFonts w:ascii="Traditional Arabic" w:hAnsi="Traditional Arabic" w:cs="Traditional Arabic"/>
          <w:sz w:val="36"/>
          <w:szCs w:val="36"/>
          <w:rtl/>
        </w:rPr>
        <w:t>ا</w:t>
      </w:r>
      <w:r>
        <w:rPr>
          <w:rFonts w:ascii="Traditional Arabic" w:hAnsi="Traditional Arabic" w:cs="Traditional Arabic" w:hint="cs"/>
          <w:sz w:val="36"/>
          <w:szCs w:val="36"/>
          <w:rtl/>
        </w:rPr>
        <w:t>لم</w:t>
      </w:r>
      <w:r w:rsidR="00D37FF7" w:rsidRPr="00825971">
        <w:rPr>
          <w:rFonts w:ascii="Traditional Arabic" w:hAnsi="Traditional Arabic" w:cs="Traditional Arabic"/>
          <w:sz w:val="36"/>
          <w:szCs w:val="36"/>
          <w:rtl/>
        </w:rPr>
        <w:t>جتمع بالدعوة إلى إقامة العدل في</w:t>
      </w:r>
      <w:r w:rsidR="00D37FF7" w:rsidRPr="00825971">
        <w:rPr>
          <w:rFonts w:ascii="Traditional Arabic" w:hAnsi="Traditional Arabic" w:cs="Traditional Arabic" w:hint="cs"/>
          <w:sz w:val="36"/>
          <w:szCs w:val="36"/>
          <w:rtl/>
        </w:rPr>
        <w:t xml:space="preserve"> العلاقات بين الناس</w:t>
      </w:r>
      <w:r w:rsidR="00D37FF7" w:rsidRPr="00825971">
        <w:rPr>
          <w:rFonts w:ascii="Traditional Arabic" w:hAnsi="Traditional Arabic" w:cs="Traditional Arabic"/>
          <w:sz w:val="36"/>
          <w:szCs w:val="36"/>
          <w:rtl/>
        </w:rPr>
        <w:t xml:space="preserve"> </w:t>
      </w:r>
      <w:r w:rsidR="00D37FF7" w:rsidRPr="00825971">
        <w:rPr>
          <w:rFonts w:ascii="Traditional Arabic" w:hAnsi="Traditional Arabic" w:cs="Traditional Arabic" w:hint="cs"/>
          <w:sz w:val="36"/>
          <w:szCs w:val="36"/>
          <w:rtl/>
        </w:rPr>
        <w:t>، والتعاون على البر ةالتقوى</w:t>
      </w:r>
      <w:r>
        <w:rPr>
          <w:rFonts w:ascii="Traditional Arabic" w:hAnsi="Traditional Arabic" w:cs="Traditional Arabic" w:hint="cs"/>
          <w:sz w:val="36"/>
          <w:szCs w:val="36"/>
          <w:rtl/>
        </w:rPr>
        <w:t xml:space="preserve"> ، </w:t>
      </w:r>
      <w:r w:rsidR="00D37FF7" w:rsidRPr="00825971">
        <w:rPr>
          <w:rFonts w:ascii="Traditional Arabic" w:hAnsi="Traditional Arabic" w:cs="Traditional Arabic" w:hint="cs"/>
          <w:sz w:val="36"/>
          <w:szCs w:val="36"/>
          <w:rtl/>
        </w:rPr>
        <w:t xml:space="preserve"> ومراقبة </w:t>
      </w:r>
      <w:r w:rsidR="00D37FF7" w:rsidRPr="00E13D30">
        <w:rPr>
          <w:rFonts w:ascii="Traditional Arabic" w:hAnsi="Traditional Arabic" w:cs="Traditional Arabic" w:hint="cs"/>
          <w:color w:val="000000"/>
          <w:sz w:val="36"/>
          <w:szCs w:val="36"/>
          <w:rtl/>
        </w:rPr>
        <w:t>الله</w:t>
      </w:r>
      <w:r w:rsidR="00D37FF7" w:rsidRPr="00825971">
        <w:rPr>
          <w:rFonts w:ascii="Traditional Arabic" w:hAnsi="Traditional Arabic" w:cs="Traditional Arabic" w:hint="cs"/>
          <w:sz w:val="36"/>
          <w:szCs w:val="36"/>
          <w:rtl/>
        </w:rPr>
        <w:t xml:space="preserve"> في </w:t>
      </w:r>
      <w:r w:rsidR="00D37FF7" w:rsidRPr="00825971">
        <w:rPr>
          <w:rFonts w:ascii="Traditional Arabic" w:hAnsi="Traditional Arabic" w:cs="Traditional Arabic"/>
          <w:sz w:val="36"/>
          <w:szCs w:val="36"/>
          <w:rtl/>
        </w:rPr>
        <w:t>البيع والشراء كما في دعوة شعيب</w:t>
      </w:r>
      <w:r w:rsidR="00D37FF7" w:rsidRPr="00825971">
        <w:rPr>
          <w:rFonts w:ascii="Traditional Arabic" w:hAnsi="Traditional Arabic" w:cs="Traditional Arabic" w:hint="cs"/>
          <w:sz w:val="36"/>
          <w:szCs w:val="36"/>
          <w:rtl/>
        </w:rPr>
        <w:t xml:space="preserve"> </w:t>
      </w:r>
      <w:r w:rsidR="00D37FF7" w:rsidRPr="00825971">
        <w:rPr>
          <w:rFonts w:ascii="Traditional Arabic" w:hAnsi="Traditional Arabic" w:cs="Traditional Arabic"/>
          <w:sz w:val="36"/>
          <w:szCs w:val="36"/>
        </w:rPr>
        <w:sym w:font="AGA Arabesque" w:char="F072"/>
      </w:r>
      <w:r w:rsidR="00D37FF7" w:rsidRPr="00825971">
        <w:rPr>
          <w:rFonts w:ascii="Traditional Arabic" w:hAnsi="Traditional Arabic" w:cs="Traditional Arabic"/>
          <w:sz w:val="36"/>
          <w:szCs w:val="36"/>
          <w:rtl/>
        </w:rPr>
        <w:t xml:space="preserve"> قومه</w:t>
      </w:r>
      <w:r w:rsidR="004F5B6C">
        <w:rPr>
          <w:rFonts w:ascii="Traditional Arabic" w:hAnsi="Traditional Arabic" w:cs="Traditional Arabic" w:hint="cs"/>
          <w:sz w:val="36"/>
          <w:szCs w:val="36"/>
          <w:rtl/>
        </w:rPr>
        <w:t xml:space="preserve"> </w:t>
      </w:r>
      <w:r w:rsidR="00D37FF7" w:rsidRPr="00825971">
        <w:rPr>
          <w:rFonts w:ascii="Traditional Arabic" w:hAnsi="Traditional Arabic" w:cs="Traditional Arabic"/>
          <w:sz w:val="36"/>
          <w:szCs w:val="36"/>
          <w:rtl/>
        </w:rPr>
        <w:t>،</w:t>
      </w:r>
      <w:r w:rsidR="004F5B6C">
        <w:rPr>
          <w:rFonts w:ascii="Traditional Arabic" w:hAnsi="Traditional Arabic" w:cs="Traditional Arabic" w:hint="cs"/>
          <w:sz w:val="36"/>
          <w:szCs w:val="36"/>
          <w:rtl/>
        </w:rPr>
        <w:t xml:space="preserve"> حيث قال جل من قائل عليما: </w:t>
      </w:r>
      <w:r w:rsidR="004369A1" w:rsidRPr="00E13D30">
        <w:rPr>
          <w:rFonts w:ascii="QCF_BSML" w:hAnsi="QCF_BSML" w:cs="QCF_BSML" w:hint="cs"/>
          <w:color w:val="000000"/>
          <w:sz w:val="34"/>
          <w:szCs w:val="34"/>
          <w:rtl/>
        </w:rPr>
        <w:t>:</w:t>
      </w:r>
      <w:r w:rsidR="004F5B6C" w:rsidRPr="00E13D30">
        <w:rPr>
          <w:rFonts w:ascii="QCF_P374" w:hAnsi="QCF_P374" w:cs="QCF_P374"/>
          <w:color w:val="000000"/>
          <w:sz w:val="34"/>
          <w:szCs w:val="34"/>
          <w:rtl/>
        </w:rPr>
        <w:t>ﯡ  ﯢ     ﯣ  ﯤ  ﯥ  ﯦ  ﯧ  ﯨ  ﯩ  ﯪ  ﯫ    ﯬ  ﯭ  ﯮ     ﯯ  ﯰ    ﯱ  ﯲ  ﯳ  ﯴ   ﯵ  ﯶ  ﯷ  ﯸ    ﯹ  ﯺ</w:t>
      </w:r>
      <w:r w:rsidR="004F5B6C" w:rsidRPr="00E13D30">
        <w:rPr>
          <w:rFonts w:ascii="QCF_P374" w:hAnsi="QCF_P374" w:cs="QCF_P374"/>
          <w:color w:val="0000A5"/>
          <w:sz w:val="34"/>
          <w:szCs w:val="34"/>
          <w:rtl/>
        </w:rPr>
        <w:t>ﯻ</w:t>
      </w:r>
      <w:r w:rsidR="004F5B6C" w:rsidRPr="00E13D30">
        <w:rPr>
          <w:rFonts w:ascii="QCF_P374" w:hAnsi="QCF_P374" w:cs="QCF_P374"/>
          <w:color w:val="000000"/>
          <w:sz w:val="34"/>
          <w:szCs w:val="34"/>
          <w:rtl/>
        </w:rPr>
        <w:t xml:space="preserve">  ﯼ  ﯽ  ﯾ      ﯿ  ﰀ  ﰁ   ﰂ  </w:t>
      </w:r>
      <w:r w:rsidR="004F5B6C" w:rsidRPr="00E13D30">
        <w:rPr>
          <w:rFonts w:ascii="QCF_P374" w:hAnsi="QCF_P374" w:cs="QCF_P374"/>
          <w:color w:val="FF00FF"/>
          <w:sz w:val="34"/>
          <w:szCs w:val="34"/>
          <w:rtl/>
        </w:rPr>
        <w:t>ﰃ</w:t>
      </w:r>
      <w:r w:rsidR="004F5B6C" w:rsidRPr="00E13D30">
        <w:rPr>
          <w:rFonts w:ascii="QCF_P374" w:hAnsi="QCF_P374" w:cs="QCF_P374"/>
          <w:color w:val="000000"/>
          <w:sz w:val="34"/>
          <w:szCs w:val="34"/>
          <w:rtl/>
        </w:rPr>
        <w:t xml:space="preserve">  ﰄ  ﰅ  ﰆ    ﰇ  ﰈ  ﰉ  ﰊ  ﰋ  ﰌ  ﰍ   ﰎ   ﰏ  ﰐ  ﰑ  ﰒ  ﰓ    ﰔ  ﰕ  ﰖ      ﰗ  ﰘ   </w:t>
      </w:r>
      <w:r w:rsidR="004F5B6C" w:rsidRPr="00E13D30">
        <w:rPr>
          <w:rFonts w:ascii="QCF_P375" w:hAnsi="QCF_P375" w:cs="QCF_P375"/>
          <w:color w:val="000000"/>
          <w:sz w:val="34"/>
          <w:szCs w:val="34"/>
          <w:rtl/>
        </w:rPr>
        <w:t>ﭑ  ﭒ  ﭓ  ﭔ  ﭕ  ﭖ  ﭗ  ﭘ     ﭙ   ﭚ  ﭛ  ﭜ  ﭝ  ﭞ  ﭟ    ﭠ  ﭡ  ﭢ  ﭣ  ﭤ   ﭥ  ﭦ  ﭧ  ﭨ  ﭩ       ﭪ  ﭫ  ﭬ  ﭭ                  ﭮ  ﭯ  ﭰ  ﭱ  ﭲ   ﭳ   ﭴ  ﭵ  ﭶ  ﭷ   ﭸ  ﭹ  ﭺ  ﭻ</w:t>
      </w:r>
      <w:r w:rsidR="004F5B6C" w:rsidRPr="00E13D30">
        <w:rPr>
          <w:rFonts w:ascii="QCF_P375" w:hAnsi="QCF_P375" w:cs="QCF_P375"/>
          <w:color w:val="0000A5"/>
          <w:sz w:val="34"/>
          <w:szCs w:val="34"/>
          <w:rtl/>
        </w:rPr>
        <w:t>ﭼ</w:t>
      </w:r>
      <w:r w:rsidR="004F5B6C" w:rsidRPr="00E13D30">
        <w:rPr>
          <w:rFonts w:ascii="QCF_P375" w:hAnsi="QCF_P375" w:cs="QCF_P375"/>
          <w:color w:val="000000"/>
          <w:sz w:val="34"/>
          <w:szCs w:val="34"/>
          <w:rtl/>
        </w:rPr>
        <w:t xml:space="preserve">  ﭽ  ﭾ        ﭿ  ﮀ      ﮁ  ﮂ   ﮃ      ﮄ  ﮅ  ﮆ</w:t>
      </w:r>
      <w:r w:rsidR="004F5B6C" w:rsidRPr="00E13D30">
        <w:rPr>
          <w:rFonts w:ascii="QCF_P375" w:hAnsi="QCF_P375" w:cs="QCF_P375"/>
          <w:color w:val="0000A5"/>
          <w:sz w:val="34"/>
          <w:szCs w:val="34"/>
          <w:rtl/>
        </w:rPr>
        <w:t>ﮇ</w:t>
      </w:r>
      <w:r w:rsidR="004F5B6C" w:rsidRPr="00E13D30">
        <w:rPr>
          <w:rFonts w:ascii="QCF_P375" w:hAnsi="QCF_P375" w:cs="QCF_P375"/>
          <w:color w:val="000000"/>
          <w:sz w:val="34"/>
          <w:szCs w:val="34"/>
          <w:rtl/>
        </w:rPr>
        <w:t xml:space="preserve">  ﮈ  ﮉ       ﮊ   </w:t>
      </w:r>
      <w:r w:rsidR="004F5B6C" w:rsidRPr="00E13D30">
        <w:rPr>
          <w:rFonts w:ascii="QCF_P375" w:hAnsi="QCF_P375" w:cs="QCF_P375"/>
          <w:color w:val="000000"/>
          <w:sz w:val="34"/>
          <w:szCs w:val="34"/>
          <w:rtl/>
        </w:rPr>
        <w:lastRenderedPageBreak/>
        <w:t>ﮋ  ﮌ</w:t>
      </w:r>
      <w:r w:rsidR="004369A1" w:rsidRPr="00E13D30">
        <w:rPr>
          <w:rFonts w:ascii="QCF_BSML" w:hAnsi="QCF_BSML" w:cs="QCF_BSML"/>
          <w:color w:val="000000"/>
          <w:sz w:val="30"/>
          <w:szCs w:val="30"/>
          <w:rtl/>
        </w:rPr>
        <w:t>ﮊ</w:t>
      </w:r>
      <w:r w:rsidR="004369A1" w:rsidRPr="00E13D30">
        <w:rPr>
          <w:rFonts w:ascii="QCF_P246" w:hAnsi="QCF_P246" w:cs="QCF_P246"/>
          <w:color w:val="000000"/>
          <w:sz w:val="34"/>
          <w:szCs w:val="34"/>
          <w:rtl/>
        </w:rPr>
        <w:t xml:space="preserve"> </w:t>
      </w:r>
      <w:r w:rsidR="004369A1" w:rsidRPr="003806D5">
        <w:rPr>
          <w:rFonts w:ascii="Traditional Arabic" w:hAnsi="Traditional Arabic" w:cs="Traditional Arabic"/>
          <w:sz w:val="36"/>
          <w:szCs w:val="36"/>
          <w:vertAlign w:val="superscript"/>
          <w:rtl/>
        </w:rPr>
        <w:t>(</w:t>
      </w:r>
      <w:r w:rsidR="004369A1" w:rsidRPr="003806D5">
        <w:rPr>
          <w:rStyle w:val="FootnoteReference"/>
          <w:rFonts w:ascii="Traditional Arabic" w:hAnsi="Traditional Arabic" w:cs="Traditional Arabic"/>
          <w:sz w:val="36"/>
          <w:szCs w:val="36"/>
          <w:rtl/>
        </w:rPr>
        <w:footnoteReference w:id="744"/>
      </w:r>
      <w:r w:rsidR="004369A1" w:rsidRPr="003806D5">
        <w:rPr>
          <w:rFonts w:ascii="Traditional Arabic" w:hAnsi="Traditional Arabic" w:cs="Traditional Arabic"/>
          <w:sz w:val="36"/>
          <w:szCs w:val="36"/>
          <w:vertAlign w:val="superscript"/>
          <w:rtl/>
        </w:rPr>
        <w:t>)</w:t>
      </w:r>
      <w:r w:rsidR="004F5B6C">
        <w:rPr>
          <w:rFonts w:ascii="Arial" w:hAnsi="Arial" w:hint="cs"/>
          <w:color w:val="9DAB0C"/>
          <w:sz w:val="27"/>
          <w:szCs w:val="27"/>
          <w:rtl/>
        </w:rPr>
        <w:t xml:space="preserve"> </w:t>
      </w:r>
    </w:p>
    <w:p w:rsidR="00D37FF7" w:rsidRPr="00825971" w:rsidRDefault="00D37FF7" w:rsidP="00475F4E">
      <w:pPr>
        <w:widowControl w:val="0"/>
        <w:spacing w:after="0" w:line="240" w:lineRule="auto"/>
        <w:ind w:firstLine="567"/>
        <w:jc w:val="lowKashida"/>
        <w:rPr>
          <w:rFonts w:ascii="Traditional Arabic" w:hAnsi="Traditional Arabic" w:cs="Traditional Arabic"/>
          <w:sz w:val="36"/>
          <w:szCs w:val="36"/>
          <w:rtl/>
        </w:rPr>
      </w:pPr>
      <w:r w:rsidRPr="00825971">
        <w:rPr>
          <w:rFonts w:ascii="Traditional Arabic" w:hAnsi="Traditional Arabic" w:cs="Traditional Arabic"/>
          <w:sz w:val="36"/>
          <w:szCs w:val="36"/>
          <w:rtl/>
        </w:rPr>
        <w:t xml:space="preserve"> </w:t>
      </w:r>
      <w:r w:rsidRPr="00825971">
        <w:rPr>
          <w:rFonts w:ascii="Traditional Arabic" w:hAnsi="Traditional Arabic" w:cs="Traditional Arabic" w:hint="cs"/>
          <w:sz w:val="36"/>
          <w:szCs w:val="36"/>
          <w:rtl/>
        </w:rPr>
        <w:t>و</w:t>
      </w:r>
      <w:r w:rsidR="007A133E">
        <w:rPr>
          <w:rFonts w:ascii="Traditional Arabic" w:hAnsi="Traditional Arabic" w:cs="Traditional Arabic" w:hint="cs"/>
          <w:sz w:val="36"/>
          <w:szCs w:val="36"/>
          <w:rtl/>
        </w:rPr>
        <w:t xml:space="preserve">يتبين أن في هذا الموقف أن شعيباً عليه السلام ، </w:t>
      </w:r>
      <w:r w:rsidR="007A3829">
        <w:rPr>
          <w:rFonts w:ascii="Traditional Arabic" w:hAnsi="Traditional Arabic" w:cs="Traditional Arabic" w:hint="cs"/>
          <w:sz w:val="36"/>
          <w:szCs w:val="36"/>
          <w:rtl/>
        </w:rPr>
        <w:t xml:space="preserve">طلب من قومه تقوى الله ، ثم </w:t>
      </w:r>
      <w:r w:rsidR="007A133E">
        <w:rPr>
          <w:rFonts w:ascii="Traditional Arabic" w:hAnsi="Traditional Arabic" w:cs="Traditional Arabic" w:hint="cs"/>
          <w:sz w:val="36"/>
          <w:szCs w:val="36"/>
          <w:rtl/>
        </w:rPr>
        <w:t>نهاهم عن جملة من مساوئ الأخلاق ك</w:t>
      </w:r>
      <w:r w:rsidRPr="00825971">
        <w:rPr>
          <w:rFonts w:ascii="Traditional Arabic" w:hAnsi="Traditional Arabic" w:cs="Traditional Arabic" w:hint="cs"/>
          <w:sz w:val="36"/>
          <w:szCs w:val="36"/>
          <w:rtl/>
        </w:rPr>
        <w:t xml:space="preserve">النهي عن </w:t>
      </w:r>
      <w:r w:rsidR="00A17E17">
        <w:rPr>
          <w:rFonts w:ascii="Traditional Arabic" w:hAnsi="Traditional Arabic" w:cs="Traditional Arabic" w:hint="cs"/>
          <w:sz w:val="36"/>
          <w:szCs w:val="36"/>
          <w:rtl/>
        </w:rPr>
        <w:t>ا</w:t>
      </w:r>
      <w:r w:rsidR="00E46B04">
        <w:rPr>
          <w:rFonts w:ascii="Traditional Arabic" w:hAnsi="Traditional Arabic" w:cs="Traditional Arabic" w:hint="cs"/>
          <w:sz w:val="36"/>
          <w:szCs w:val="36"/>
          <w:rtl/>
        </w:rPr>
        <w:t>لتطفيف في الميزان وبخ</w:t>
      </w:r>
      <w:r w:rsidR="00A17E17">
        <w:rPr>
          <w:rFonts w:ascii="Traditional Arabic" w:hAnsi="Traditional Arabic" w:cs="Traditional Arabic" w:hint="cs"/>
          <w:sz w:val="36"/>
          <w:szCs w:val="36"/>
          <w:rtl/>
        </w:rPr>
        <w:t>س الناس أشياءهم</w:t>
      </w:r>
      <w:r w:rsidRPr="00825971">
        <w:rPr>
          <w:rFonts w:ascii="Traditional Arabic" w:hAnsi="Traditional Arabic" w:cs="Traditional Arabic" w:hint="cs"/>
          <w:sz w:val="36"/>
          <w:szCs w:val="36"/>
          <w:rtl/>
        </w:rPr>
        <w:t xml:space="preserve"> ،</w:t>
      </w:r>
      <w:r w:rsidR="007A3829">
        <w:rPr>
          <w:rFonts w:ascii="Traditional Arabic" w:hAnsi="Traditional Arabic" w:cs="Traditional Arabic" w:hint="cs"/>
          <w:sz w:val="36"/>
          <w:szCs w:val="36"/>
          <w:rtl/>
        </w:rPr>
        <w:t xml:space="preserve"> وعن الإفساد في الأرض ، وأمرهم بالوزن بالقسطاس</w:t>
      </w:r>
      <w:r w:rsidR="004F143D">
        <w:rPr>
          <w:rFonts w:ascii="Traditional Arabic" w:hAnsi="Traditional Arabic" w:cs="Traditional Arabic" w:hint="cs"/>
          <w:sz w:val="36"/>
          <w:szCs w:val="36"/>
          <w:rtl/>
        </w:rPr>
        <w:t xml:space="preserve"> المستقيم ، وذكّرهم بأنعم الله كنعمة الخلق ، فقابلوه بالصد والتهكم والعلو فأخذهم الله أخذ عزيز مقتدر.</w:t>
      </w:r>
    </w:p>
    <w:p w:rsidR="00D37FF7" w:rsidRPr="00825971" w:rsidRDefault="00D37FF7" w:rsidP="00475F4E">
      <w:pPr>
        <w:widowControl w:val="0"/>
        <w:spacing w:after="0" w:line="240" w:lineRule="auto"/>
        <w:ind w:firstLine="567"/>
        <w:jc w:val="lowKashida"/>
        <w:rPr>
          <w:rFonts w:ascii="Traditional Arabic" w:hAnsi="Traditional Arabic" w:cs="Traditional Arabic"/>
          <w:sz w:val="36"/>
          <w:szCs w:val="36"/>
          <w:rtl/>
        </w:rPr>
      </w:pPr>
      <w:r w:rsidRPr="00825971">
        <w:rPr>
          <w:rFonts w:ascii="Traditional Arabic" w:hAnsi="Traditional Arabic" w:cs="Traditional Arabic" w:hint="cs"/>
          <w:sz w:val="36"/>
          <w:szCs w:val="36"/>
          <w:rtl/>
        </w:rPr>
        <w:t>وفيما يلي نماذج يستفاد أنها من قيبل التفاوض الدعوي وأثرها</w:t>
      </w:r>
      <w:r w:rsidR="00511CB0">
        <w:rPr>
          <w:rFonts w:ascii="Traditional Arabic" w:hAnsi="Traditional Arabic" w:cs="Traditional Arabic" w:hint="cs"/>
          <w:sz w:val="36"/>
          <w:szCs w:val="36"/>
          <w:rtl/>
        </w:rPr>
        <w:t xml:space="preserve"> </w:t>
      </w:r>
      <w:r w:rsidRPr="00825971">
        <w:rPr>
          <w:rFonts w:ascii="Traditional Arabic" w:hAnsi="Traditional Arabic" w:cs="Traditional Arabic" w:hint="cs"/>
          <w:sz w:val="36"/>
          <w:szCs w:val="36"/>
          <w:rtl/>
        </w:rPr>
        <w:t>:</w:t>
      </w:r>
    </w:p>
    <w:p w:rsidR="00D37FF7" w:rsidRPr="00825971" w:rsidRDefault="00D37FF7" w:rsidP="008F69D5">
      <w:pPr>
        <w:pStyle w:val="ListParagraph"/>
        <w:widowControl w:val="0"/>
        <w:numPr>
          <w:ilvl w:val="0"/>
          <w:numId w:val="74"/>
        </w:numPr>
        <w:spacing w:after="0" w:line="240" w:lineRule="auto"/>
        <w:ind w:hanging="297"/>
        <w:jc w:val="lowKashida"/>
        <w:rPr>
          <w:rFonts w:ascii="Traditional Arabic" w:hAnsi="Traditional Arabic" w:cs="Traditional Arabic"/>
          <w:b/>
          <w:bCs/>
          <w:sz w:val="36"/>
          <w:szCs w:val="36"/>
        </w:rPr>
      </w:pPr>
      <w:r w:rsidRPr="00825971">
        <w:rPr>
          <w:rFonts w:ascii="Traditional Arabic" w:hAnsi="Traditional Arabic" w:cs="Traditional Arabic" w:hint="cs"/>
          <w:b/>
          <w:bCs/>
          <w:sz w:val="36"/>
          <w:szCs w:val="36"/>
          <w:rtl/>
        </w:rPr>
        <w:t>إسلام</w:t>
      </w:r>
      <w:r w:rsidRPr="00825971">
        <w:rPr>
          <w:rFonts w:ascii="Traditional Arabic" w:hAnsi="Traditional Arabic" w:cs="Traditional Arabic"/>
          <w:b/>
          <w:bCs/>
          <w:sz w:val="36"/>
          <w:szCs w:val="36"/>
          <w:rtl/>
        </w:rPr>
        <w:t xml:space="preserve"> عروة بن مسعود</w:t>
      </w:r>
      <w:r w:rsidRPr="00825971">
        <w:rPr>
          <w:rFonts w:ascii="Traditional Arabic" w:hAnsi="Traditional Arabic" w:cs="Traditional Arabic" w:hint="cs"/>
          <w:b/>
          <w:bCs/>
          <w:sz w:val="36"/>
          <w:szCs w:val="36"/>
          <w:rtl/>
        </w:rPr>
        <w:t xml:space="preserve"> :</w:t>
      </w:r>
    </w:p>
    <w:p w:rsidR="00D37FF7" w:rsidRPr="00E60C02" w:rsidRDefault="00D37FF7" w:rsidP="00475F4E">
      <w:pPr>
        <w:widowControl w:val="0"/>
        <w:spacing w:after="0" w:line="240" w:lineRule="auto"/>
        <w:ind w:firstLine="567"/>
        <w:jc w:val="lowKashida"/>
        <w:rPr>
          <w:rFonts w:ascii="Traditional Arabic" w:hAnsi="Traditional Arabic" w:cs="Traditional Arabic"/>
          <w:spacing w:val="-4"/>
          <w:sz w:val="36"/>
          <w:szCs w:val="36"/>
          <w:rtl/>
        </w:rPr>
      </w:pPr>
      <w:r w:rsidRPr="00E60C02">
        <w:rPr>
          <w:rFonts w:ascii="Traditional Arabic" w:hAnsi="Traditional Arabic" w:cs="Traditional Arabic" w:hint="cs"/>
          <w:spacing w:val="-4"/>
          <w:sz w:val="36"/>
          <w:szCs w:val="36"/>
          <w:rtl/>
        </w:rPr>
        <w:t>إسلام</w:t>
      </w:r>
      <w:r w:rsidRPr="00E60C02">
        <w:rPr>
          <w:rFonts w:ascii="Traditional Arabic" w:hAnsi="Traditional Arabic" w:cs="Traditional Arabic"/>
          <w:spacing w:val="-4"/>
          <w:sz w:val="36"/>
          <w:szCs w:val="36"/>
          <w:rtl/>
        </w:rPr>
        <w:t xml:space="preserve"> عروة بن مسعود</w:t>
      </w:r>
      <w:r w:rsidRPr="00E60C02">
        <w:rPr>
          <w:rFonts w:ascii="Traditional Arabic" w:hAnsi="Traditional Arabic" w:cs="Traditional Arabic" w:hint="cs"/>
          <w:spacing w:val="-4"/>
          <w:sz w:val="36"/>
          <w:szCs w:val="36"/>
          <w:rtl/>
        </w:rPr>
        <w:t xml:space="preserve"> حين لقي</w:t>
      </w:r>
      <w:r w:rsidRPr="00E60C02">
        <w:rPr>
          <w:rFonts w:ascii="Traditional Arabic" w:hAnsi="Traditional Arabic" w:cs="Traditional Arabic"/>
          <w:spacing w:val="-4"/>
          <w:sz w:val="36"/>
          <w:szCs w:val="36"/>
          <w:rtl/>
        </w:rPr>
        <w:t xml:space="preserve"> النبي </w:t>
      </w:r>
      <w:r w:rsidRPr="00E60C02">
        <w:rPr>
          <w:spacing w:val="-4"/>
        </w:rPr>
        <w:sym w:font="AGA Arabesque" w:char="F072"/>
      </w:r>
      <w:r w:rsidRPr="00E60C02">
        <w:rPr>
          <w:rFonts w:ascii="Traditional Arabic" w:hAnsi="Traditional Arabic" w:cs="Traditional Arabic"/>
          <w:spacing w:val="-4"/>
          <w:sz w:val="36"/>
          <w:szCs w:val="36"/>
          <w:rtl/>
        </w:rPr>
        <w:t xml:space="preserve"> ورؤيته للصحابة</w:t>
      </w:r>
      <w:r w:rsidRPr="00E60C02">
        <w:rPr>
          <w:rFonts w:ascii="Traditional Arabic" w:hAnsi="Traditional Arabic" w:cs="Traditional Arabic" w:hint="cs"/>
          <w:spacing w:val="-4"/>
          <w:sz w:val="36"/>
          <w:szCs w:val="36"/>
          <w:rtl/>
        </w:rPr>
        <w:t xml:space="preserve"> كيف كانوا</w:t>
      </w:r>
      <w:r w:rsidRPr="00E60C02">
        <w:rPr>
          <w:rFonts w:ascii="Traditional Arabic" w:hAnsi="Traditional Arabic" w:cs="Traditional Arabic"/>
          <w:spacing w:val="-4"/>
          <w:sz w:val="36"/>
          <w:szCs w:val="36"/>
          <w:rtl/>
        </w:rPr>
        <w:t xml:space="preserve"> يطيعون أمر النبي </w:t>
      </w:r>
      <w:r w:rsidRPr="00E60C02">
        <w:rPr>
          <w:spacing w:val="-4"/>
        </w:rPr>
        <w:sym w:font="AGA Arabesque" w:char="F072"/>
      </w:r>
      <w:r w:rsidRPr="00E60C02">
        <w:rPr>
          <w:rFonts w:ascii="Traditional Arabic" w:hAnsi="Traditional Arabic" w:cs="Traditional Arabic"/>
          <w:spacing w:val="-4"/>
          <w:sz w:val="36"/>
          <w:szCs w:val="36"/>
          <w:rtl/>
        </w:rPr>
        <w:t xml:space="preserve"> ويوقرونه كما ذكر لقريش.. </w:t>
      </w:r>
      <w:r w:rsidRPr="00E60C02">
        <w:rPr>
          <w:rFonts w:ascii="Traditional Arabic" w:hAnsi="Traditional Arabic" w:cs="Traditional Arabic" w:hint="cs"/>
          <w:spacing w:val="-4"/>
          <w:sz w:val="36"/>
          <w:szCs w:val="36"/>
          <w:rtl/>
        </w:rPr>
        <w:t>ساهم</w:t>
      </w:r>
      <w:r w:rsidRPr="00E60C02">
        <w:rPr>
          <w:rFonts w:ascii="Traditional Arabic" w:hAnsi="Traditional Arabic" w:cs="Traditional Arabic"/>
          <w:spacing w:val="-4"/>
          <w:sz w:val="36"/>
          <w:szCs w:val="36"/>
          <w:rtl/>
        </w:rPr>
        <w:t xml:space="preserve"> ذلك</w:t>
      </w:r>
      <w:r w:rsidRPr="00E60C02">
        <w:rPr>
          <w:rFonts w:ascii="Traditional Arabic" w:hAnsi="Traditional Arabic" w:cs="Traditional Arabic" w:hint="cs"/>
          <w:spacing w:val="-4"/>
          <w:sz w:val="36"/>
          <w:szCs w:val="36"/>
          <w:rtl/>
        </w:rPr>
        <w:t xml:space="preserve"> في</w:t>
      </w:r>
      <w:r w:rsidRPr="00E60C02">
        <w:rPr>
          <w:rFonts w:ascii="Traditional Arabic" w:hAnsi="Traditional Arabic" w:cs="Traditional Arabic"/>
          <w:spacing w:val="-4"/>
          <w:sz w:val="36"/>
          <w:szCs w:val="36"/>
          <w:rtl/>
        </w:rPr>
        <w:t xml:space="preserve"> دفعه إلى الإسلام بعد ذلك فأسلم رضي الله عنه، ولا شك أن ذلك الموقف مع النبي </w:t>
      </w:r>
      <w:r w:rsidRPr="00E60C02">
        <w:rPr>
          <w:spacing w:val="-4"/>
        </w:rPr>
        <w:sym w:font="AGA Arabesque" w:char="F072"/>
      </w:r>
      <w:r w:rsidRPr="00E60C02">
        <w:rPr>
          <w:rFonts w:ascii="Traditional Arabic" w:hAnsi="Traditional Arabic" w:cs="Traditional Arabic"/>
          <w:spacing w:val="-4"/>
          <w:sz w:val="36"/>
          <w:szCs w:val="36"/>
          <w:rtl/>
        </w:rPr>
        <w:t xml:space="preserve"> قد وقر في نفسه حتى أسلمه إلى الإسلام</w:t>
      </w:r>
      <w:r w:rsidRPr="00E60C02">
        <w:rPr>
          <w:rFonts w:ascii="Traditional Arabic" w:hAnsi="Traditional Arabic" w:cs="Traditional Arabic" w:hint="cs"/>
          <w:spacing w:val="-4"/>
          <w:sz w:val="36"/>
          <w:szCs w:val="36"/>
          <w:rtl/>
        </w:rPr>
        <w:t xml:space="preserve"> </w:t>
      </w:r>
      <w:r w:rsidRPr="00E60C02">
        <w:rPr>
          <w:rFonts w:ascii="Traditional Arabic" w:hAnsi="Traditional Arabic" w:cs="Traditional Arabic"/>
          <w:spacing w:val="-4"/>
          <w:sz w:val="36"/>
          <w:szCs w:val="36"/>
          <w:rtl/>
        </w:rPr>
        <w:t xml:space="preserve">، ثم عاد إلى قومه بالطائف يدعوهم إلى الله </w:t>
      </w:r>
      <w:r w:rsidRPr="00E60C02">
        <w:rPr>
          <w:rFonts w:ascii="Traditional Arabic" w:hAnsi="Traditional Arabic" w:cs="Traditional Arabic" w:hint="cs"/>
          <w:spacing w:val="-4"/>
          <w:sz w:val="36"/>
          <w:szCs w:val="36"/>
          <w:rtl/>
        </w:rPr>
        <w:t>"و</w:t>
      </w:r>
      <w:r w:rsidRPr="00E60C02">
        <w:rPr>
          <w:rFonts w:ascii="Traditional Arabic" w:hAnsi="Traditional Arabic" w:cs="Traditional Arabic" w:hint="eastAsia"/>
          <w:spacing w:val="-4"/>
          <w:sz w:val="36"/>
          <w:szCs w:val="36"/>
          <w:rtl/>
        </w:rPr>
        <w:t>كان</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فيهم</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محببا</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مطاعا</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فخرج</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يدعو</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قومه</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إلى</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الإسلام</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ورجا</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أن</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لا</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يخالفوه</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لمنزلته</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فيهم</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فلما</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أشرف</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لهم</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على</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علية</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وقد</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دعاهم</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إلى</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الإسلام</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وأظهر</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لهم</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دينه</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رموه</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بالنبل</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من</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كل</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وجه</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فأصابه</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سهم</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hint="eastAsia"/>
          <w:spacing w:val="-4"/>
          <w:sz w:val="36"/>
          <w:szCs w:val="36"/>
          <w:rtl/>
        </w:rPr>
        <w:t>فقتله</w:t>
      </w:r>
      <w:r w:rsidRPr="00E60C02">
        <w:rPr>
          <w:rFonts w:ascii="Traditional Arabic" w:hAnsi="Traditional Arabic" w:cs="Traditional Arabic"/>
          <w:spacing w:val="-4"/>
          <w:sz w:val="36"/>
          <w:szCs w:val="36"/>
          <w:rtl/>
        </w:rPr>
        <w:t xml:space="preserve"> </w:t>
      </w:r>
      <w:r w:rsidRPr="00E60C02">
        <w:rPr>
          <w:rFonts w:ascii="Traditional Arabic" w:hAnsi="Traditional Arabic" w:cs="Traditional Arabic"/>
          <w:color w:val="000000"/>
          <w:spacing w:val="-4"/>
          <w:sz w:val="36"/>
          <w:szCs w:val="36"/>
          <w:rtl/>
        </w:rPr>
        <w:t xml:space="preserve">فقيل لعروة : ما ترى في دمك فقال : كرامة أكرمني الله بها وشهادة ساقها الله إلي فليس في إلا ما في الشهداء الذين قتلوا في سبيل الله مع رسول الله </w:t>
      </w:r>
      <w:r w:rsidR="000138D4" w:rsidRPr="00E60C02">
        <w:rPr>
          <w:rFonts w:ascii="Traditional Arabic" w:hAnsi="Traditional Arabic" w:cs="Traditional Arabic"/>
          <w:color w:val="000000"/>
          <w:spacing w:val="-4"/>
          <w:sz w:val="36"/>
          <w:szCs w:val="36"/>
        </w:rPr>
        <w:sym w:font="AGA Arabesque" w:char="F072"/>
      </w:r>
      <w:r w:rsidRPr="00E60C02">
        <w:rPr>
          <w:rFonts w:ascii="Traditional Arabic" w:hAnsi="Traditional Arabic" w:cs="Traditional Arabic"/>
          <w:color w:val="000000"/>
          <w:spacing w:val="-4"/>
          <w:sz w:val="36"/>
          <w:szCs w:val="36"/>
          <w:rtl/>
        </w:rPr>
        <w:t xml:space="preserve"> قبل أن يرحل عنكم فادفنوني معهم</w:t>
      </w:r>
      <w:r w:rsidRPr="00E60C02">
        <w:rPr>
          <w:rFonts w:ascii="Traditional Arabic" w:hAnsi="Traditional Arabic" w:cs="Traditional Arabic" w:hint="cs"/>
          <w:spacing w:val="-4"/>
          <w:sz w:val="36"/>
          <w:szCs w:val="36"/>
          <w:rtl/>
        </w:rPr>
        <w:t>"</w:t>
      </w:r>
      <w:r w:rsidRPr="00E60C02">
        <w:rPr>
          <w:rFonts w:ascii="Traditional Arabic" w:hAnsi="Traditional Arabic" w:cs="Traditional Arabic" w:hint="cs"/>
          <w:spacing w:val="-4"/>
          <w:sz w:val="36"/>
          <w:szCs w:val="36"/>
          <w:vertAlign w:val="superscript"/>
          <w:rtl/>
        </w:rPr>
        <w:t>(</w:t>
      </w:r>
      <w:r w:rsidRPr="00E60C02">
        <w:rPr>
          <w:rStyle w:val="FootnoteReference"/>
          <w:rFonts w:ascii="Traditional Arabic" w:hAnsi="Traditional Arabic" w:cs="Traditional Arabic"/>
          <w:spacing w:val="-4"/>
          <w:sz w:val="36"/>
          <w:szCs w:val="36"/>
          <w:rtl/>
        </w:rPr>
        <w:footnoteReference w:id="745"/>
      </w:r>
      <w:r w:rsidRPr="00E60C02">
        <w:rPr>
          <w:rFonts w:ascii="Traditional Arabic" w:hAnsi="Traditional Arabic" w:cs="Traditional Arabic" w:hint="cs"/>
          <w:spacing w:val="-4"/>
          <w:sz w:val="36"/>
          <w:szCs w:val="36"/>
          <w:vertAlign w:val="superscript"/>
          <w:rtl/>
        </w:rPr>
        <w:t>)</w:t>
      </w:r>
      <w:r w:rsidRPr="00E60C02">
        <w:rPr>
          <w:rFonts w:ascii="Traditional Arabic" w:hAnsi="Traditional Arabic" w:cs="Traditional Arabic" w:hint="cs"/>
          <w:spacing w:val="-4"/>
          <w:sz w:val="36"/>
          <w:szCs w:val="36"/>
          <w:rtl/>
        </w:rPr>
        <w:t>.</w:t>
      </w:r>
    </w:p>
    <w:p w:rsidR="00D37FF7" w:rsidRPr="009C7B20" w:rsidRDefault="00D37FF7" w:rsidP="008F69D5">
      <w:pPr>
        <w:pStyle w:val="ListParagraph"/>
        <w:widowControl w:val="0"/>
        <w:numPr>
          <w:ilvl w:val="0"/>
          <w:numId w:val="74"/>
        </w:numPr>
        <w:spacing w:after="0" w:line="240" w:lineRule="auto"/>
        <w:ind w:hanging="297"/>
        <w:jc w:val="lowKashida"/>
        <w:rPr>
          <w:rFonts w:ascii="Traditional Arabic" w:hAnsi="Traditional Arabic" w:cs="Traditional Arabic"/>
          <w:b/>
          <w:bCs/>
          <w:color w:val="000000"/>
          <w:sz w:val="36"/>
          <w:szCs w:val="36"/>
          <w:rtl/>
        </w:rPr>
      </w:pPr>
      <w:r w:rsidRPr="009C7B20">
        <w:rPr>
          <w:rFonts w:ascii="Traditional Arabic" w:hAnsi="Traditional Arabic" w:cs="Traditional Arabic" w:hint="cs"/>
          <w:b/>
          <w:bCs/>
          <w:color w:val="000000"/>
          <w:sz w:val="36"/>
          <w:szCs w:val="36"/>
          <w:rtl/>
        </w:rPr>
        <w:t>محاولة التأثير على المخالف في دعوته للحق :</w:t>
      </w:r>
    </w:p>
    <w:p w:rsidR="00D37FF7" w:rsidRPr="003A53D0" w:rsidRDefault="00511CB0" w:rsidP="00475F4E">
      <w:pPr>
        <w:widowControl w:val="0"/>
        <w:spacing w:after="0" w:line="240" w:lineRule="auto"/>
        <w:ind w:firstLine="567"/>
        <w:jc w:val="both"/>
        <w:rPr>
          <w:rFonts w:ascii="Traditional Arabic" w:hAnsi="Traditional Arabic" w:cs="Traditional Arabic"/>
          <w:b/>
          <w:bCs/>
          <w:color w:val="000000"/>
          <w:sz w:val="36"/>
          <w:szCs w:val="36"/>
          <w:rtl/>
        </w:rPr>
      </w:pPr>
      <w:r>
        <w:rPr>
          <w:rFonts w:ascii="Traditional Arabic" w:hAnsi="Traditional Arabic" w:cs="Traditional Arabic" w:hint="cs"/>
          <w:color w:val="000000"/>
          <w:sz w:val="36"/>
          <w:szCs w:val="36"/>
          <w:rtl/>
        </w:rPr>
        <w:t xml:space="preserve">  الاهتمام بالتفاوض الدعوي له أثره ، </w:t>
      </w:r>
      <w:r w:rsidR="00D37FF7" w:rsidRPr="003A53D0">
        <w:rPr>
          <w:rFonts w:ascii="Traditional Arabic" w:hAnsi="Traditional Arabic" w:cs="Traditional Arabic" w:hint="cs"/>
          <w:color w:val="000000"/>
          <w:sz w:val="36"/>
          <w:szCs w:val="36"/>
          <w:rtl/>
        </w:rPr>
        <w:t>وإ</w:t>
      </w:r>
      <w:r>
        <w:rPr>
          <w:rFonts w:ascii="Traditional Arabic" w:hAnsi="Traditional Arabic" w:cs="Traditional Arabic" w:hint="cs"/>
          <w:color w:val="000000"/>
          <w:sz w:val="36"/>
          <w:szCs w:val="36"/>
          <w:rtl/>
        </w:rPr>
        <w:t xml:space="preserve">ن تم الغض من النفس </w:t>
      </w:r>
      <w:r w:rsidR="00D37FF7" w:rsidRPr="003A53D0">
        <w:rPr>
          <w:rFonts w:ascii="Traditional Arabic" w:hAnsi="Traditional Arabic" w:cs="Traditional Arabic" w:hint="cs"/>
          <w:color w:val="000000"/>
          <w:sz w:val="36"/>
          <w:szCs w:val="36"/>
          <w:rtl/>
        </w:rPr>
        <w:t>في الدعوة، قال تعالى</w:t>
      </w:r>
      <w:r w:rsidR="00D37FF7">
        <w:rPr>
          <w:rFonts w:ascii="Traditional Arabic" w:hAnsi="Traditional Arabic" w:cs="Traditional Arabic" w:hint="cs"/>
          <w:color w:val="000000"/>
          <w:sz w:val="36"/>
          <w:szCs w:val="36"/>
          <w:rtl/>
        </w:rPr>
        <w:t>:</w:t>
      </w:r>
      <w:r w:rsidR="00D37FF7" w:rsidRPr="003A53D0">
        <w:rPr>
          <w:rFonts w:ascii="Traditional Arabic" w:hAnsi="Traditional Arabic" w:cs="Traditional Arabic" w:hint="cs"/>
          <w:color w:val="000000"/>
          <w:sz w:val="36"/>
          <w:szCs w:val="36"/>
          <w:rtl/>
        </w:rPr>
        <w:t xml:space="preserve"> </w:t>
      </w:r>
      <w:r w:rsidR="001119CF">
        <w:rPr>
          <w:rFonts w:ascii="QCF_BSML" w:hAnsi="QCF_BSML" w:cs="QCF_BSML" w:hint="cs"/>
          <w:color w:val="000000"/>
          <w:sz w:val="32"/>
          <w:szCs w:val="32"/>
          <w:rtl/>
        </w:rPr>
        <w:br/>
      </w:r>
      <w:r w:rsidR="00D37FF7">
        <w:rPr>
          <w:rFonts w:ascii="QCF_BSML" w:hAnsi="QCF_BSML" w:cs="QCF_BSML"/>
          <w:color w:val="000000"/>
          <w:sz w:val="32"/>
          <w:szCs w:val="32"/>
          <w:rtl/>
        </w:rPr>
        <w:t xml:space="preserve">ﮋ </w:t>
      </w:r>
      <w:r w:rsidR="00D37FF7">
        <w:rPr>
          <w:rFonts w:ascii="QCF_P431" w:hAnsi="QCF_P431" w:cs="QCF_P431"/>
          <w:color w:val="000000"/>
          <w:sz w:val="32"/>
          <w:szCs w:val="32"/>
          <w:rtl/>
        </w:rPr>
        <w:t xml:space="preserve">ﮀ   ﮁ  ﮂ  ﮃ  ﮄ  ﮅ   ﮆ  ﮇ  ﮈ  </w:t>
      </w:r>
      <w:r w:rsidR="00D37FF7">
        <w:rPr>
          <w:rFonts w:ascii="QCF_BSML" w:hAnsi="QCF_BSML" w:cs="QCF_BSML"/>
          <w:color w:val="000000"/>
          <w:sz w:val="32"/>
          <w:szCs w:val="32"/>
          <w:rtl/>
        </w:rPr>
        <w:t>ﮊ</w:t>
      </w:r>
      <w:r w:rsidR="00D37FF7">
        <w:rPr>
          <w:rFonts w:ascii="Arial" w:hAnsi="Arial"/>
          <w:color w:val="000000"/>
          <w:sz w:val="18"/>
          <w:szCs w:val="18"/>
        </w:rPr>
        <w:t xml:space="preserve"> </w:t>
      </w:r>
      <w:r w:rsidR="00D37FF7" w:rsidRPr="002D4A2D">
        <w:rPr>
          <w:rFonts w:ascii="Traditional Arabic" w:hAnsi="Traditional Arabic" w:cs="Traditional Arabic" w:hint="cs"/>
          <w:color w:val="000000"/>
          <w:sz w:val="36"/>
          <w:szCs w:val="36"/>
          <w:vertAlign w:val="superscript"/>
          <w:rtl/>
        </w:rPr>
        <w:t>(</w:t>
      </w:r>
      <w:r w:rsidR="00D37FF7" w:rsidRPr="002D4A2D">
        <w:rPr>
          <w:rStyle w:val="FootnoteReference"/>
          <w:rFonts w:ascii="Traditional Arabic" w:hAnsi="Traditional Arabic" w:cs="Traditional Arabic"/>
          <w:color w:val="000000"/>
          <w:sz w:val="36"/>
          <w:szCs w:val="36"/>
          <w:rtl/>
        </w:rPr>
        <w:footnoteReference w:id="746"/>
      </w:r>
      <w:r w:rsidR="00D37FF7" w:rsidRPr="002D4A2D">
        <w:rPr>
          <w:rFonts w:ascii="Traditional Arabic" w:hAnsi="Traditional Arabic" w:cs="Traditional Arabic" w:hint="cs"/>
          <w:b/>
          <w:bCs/>
          <w:color w:val="000000"/>
          <w:sz w:val="36"/>
          <w:szCs w:val="36"/>
          <w:vertAlign w:val="superscript"/>
          <w:rtl/>
        </w:rPr>
        <w:t>)</w:t>
      </w:r>
      <w:r w:rsidR="00D37FF7">
        <w:rPr>
          <w:rFonts w:ascii="Traditional Arabic" w:hAnsi="Traditional Arabic" w:cs="Traditional Arabic" w:hint="cs"/>
          <w:b/>
          <w:bCs/>
          <w:color w:val="000000"/>
          <w:sz w:val="36"/>
          <w:szCs w:val="36"/>
          <w:rtl/>
        </w:rPr>
        <w:t>.</w:t>
      </w:r>
    </w:p>
    <w:p w:rsidR="00D37FF7" w:rsidRDefault="00D37FF7" w:rsidP="00475F4E">
      <w:pPr>
        <w:widowControl w:val="0"/>
        <w:spacing w:after="0" w:line="240" w:lineRule="auto"/>
        <w:ind w:firstLine="567"/>
        <w:jc w:val="lowKashida"/>
        <w:rPr>
          <w:rFonts w:ascii="Traditional Arabic" w:hAnsi="Traditional Arabic" w:cs="Traditional Arabic" w:hint="cs"/>
          <w:sz w:val="36"/>
          <w:szCs w:val="36"/>
          <w:rtl/>
        </w:rPr>
      </w:pPr>
      <w:r w:rsidRPr="003A53D0">
        <w:rPr>
          <w:rFonts w:ascii="Traditional Arabic" w:hAnsi="Traditional Arabic" w:cs="Traditional Arabic" w:hint="cs"/>
          <w:color w:val="000000"/>
          <w:sz w:val="36"/>
          <w:szCs w:val="36"/>
          <w:rtl/>
        </w:rPr>
        <w:t>"</w:t>
      </w:r>
      <w:r w:rsidRPr="003A53D0">
        <w:rPr>
          <w:rFonts w:ascii="Traditional Arabic" w:hAnsi="Traditional Arabic" w:cs="Traditional Arabic" w:hint="eastAsia"/>
          <w:color w:val="000000"/>
          <w:sz w:val="36"/>
          <w:szCs w:val="36"/>
          <w:rtl/>
        </w:rPr>
        <w:t>وهذا</w:t>
      </w:r>
      <w:r w:rsidRPr="003A53D0">
        <w:rPr>
          <w:rFonts w:ascii="Traditional Arabic" w:hAnsi="Traditional Arabic" w:cs="Traditional Arabic"/>
          <w:color w:val="000000"/>
          <w:sz w:val="36"/>
          <w:szCs w:val="36"/>
          <w:rtl/>
        </w:rPr>
        <w:t xml:space="preserve"> </w:t>
      </w:r>
      <w:r w:rsidRPr="003A53D0">
        <w:rPr>
          <w:rFonts w:ascii="Traditional Arabic" w:hAnsi="Traditional Arabic" w:cs="Traditional Arabic" w:hint="eastAsia"/>
          <w:color w:val="000000"/>
          <w:sz w:val="36"/>
          <w:szCs w:val="36"/>
          <w:rtl/>
        </w:rPr>
        <w:t>ابلغ</w:t>
      </w:r>
      <w:r w:rsidRPr="003A53D0">
        <w:rPr>
          <w:rFonts w:ascii="Traditional Arabic" w:hAnsi="Traditional Arabic" w:cs="Traditional Arabic"/>
          <w:color w:val="000000"/>
          <w:sz w:val="36"/>
          <w:szCs w:val="36"/>
          <w:rtl/>
        </w:rPr>
        <w:t xml:space="preserve"> </w:t>
      </w:r>
      <w:r w:rsidRPr="003A53D0">
        <w:rPr>
          <w:rFonts w:ascii="Traditional Arabic" w:hAnsi="Traditional Arabic" w:cs="Traditional Arabic" w:hint="eastAsia"/>
          <w:color w:val="000000"/>
          <w:sz w:val="36"/>
          <w:szCs w:val="36"/>
          <w:rtl/>
        </w:rPr>
        <w:t>في</w:t>
      </w:r>
      <w:r w:rsidRPr="003A53D0">
        <w:rPr>
          <w:rFonts w:ascii="Traditional Arabic" w:hAnsi="Traditional Arabic" w:cs="Traditional Arabic"/>
          <w:color w:val="000000"/>
          <w:sz w:val="36"/>
          <w:szCs w:val="36"/>
          <w:rtl/>
        </w:rPr>
        <w:t xml:space="preserve"> </w:t>
      </w:r>
      <w:r w:rsidRPr="003A53D0">
        <w:rPr>
          <w:rFonts w:ascii="Traditional Arabic" w:hAnsi="Traditional Arabic" w:cs="Traditional Arabic" w:hint="eastAsia"/>
          <w:color w:val="000000"/>
          <w:sz w:val="36"/>
          <w:szCs w:val="36"/>
          <w:rtl/>
        </w:rPr>
        <w:t>الانصاف</w:t>
      </w:r>
      <w:r w:rsidRPr="003A53D0">
        <w:rPr>
          <w:rFonts w:ascii="Traditional Arabic" w:hAnsi="Traditional Arabic" w:cs="Traditional Arabic"/>
          <w:color w:val="000000"/>
          <w:sz w:val="36"/>
          <w:szCs w:val="36"/>
          <w:rtl/>
        </w:rPr>
        <w:t xml:space="preserve"> </w:t>
      </w:r>
      <w:r w:rsidRPr="003A53D0">
        <w:rPr>
          <w:rFonts w:ascii="Traditional Arabic" w:hAnsi="Traditional Arabic" w:cs="Traditional Arabic" w:hint="eastAsia"/>
          <w:color w:val="000000"/>
          <w:sz w:val="36"/>
          <w:szCs w:val="36"/>
          <w:rtl/>
        </w:rPr>
        <w:t>وابعد</w:t>
      </w:r>
      <w:r w:rsidRPr="003A53D0">
        <w:rPr>
          <w:rFonts w:ascii="Traditional Arabic" w:hAnsi="Traditional Arabic" w:cs="Traditional Arabic"/>
          <w:color w:val="000000"/>
          <w:sz w:val="36"/>
          <w:szCs w:val="36"/>
          <w:rtl/>
        </w:rPr>
        <w:t xml:space="preserve"> </w:t>
      </w:r>
      <w:r w:rsidRPr="003A53D0">
        <w:rPr>
          <w:rFonts w:ascii="Traditional Arabic" w:hAnsi="Traditional Arabic" w:cs="Traditional Arabic" w:hint="eastAsia"/>
          <w:color w:val="000000"/>
          <w:sz w:val="36"/>
          <w:szCs w:val="36"/>
          <w:rtl/>
        </w:rPr>
        <w:t>من</w:t>
      </w:r>
      <w:r w:rsidRPr="003A53D0">
        <w:rPr>
          <w:rFonts w:ascii="Traditional Arabic" w:hAnsi="Traditional Arabic" w:cs="Traditional Arabic"/>
          <w:color w:val="000000"/>
          <w:sz w:val="36"/>
          <w:szCs w:val="36"/>
          <w:rtl/>
        </w:rPr>
        <w:t xml:space="preserve"> </w:t>
      </w:r>
      <w:r w:rsidRPr="003A53D0">
        <w:rPr>
          <w:rFonts w:ascii="Traditional Arabic" w:hAnsi="Traditional Arabic" w:cs="Traditional Arabic" w:hint="eastAsia"/>
          <w:color w:val="000000"/>
          <w:sz w:val="36"/>
          <w:szCs w:val="36"/>
          <w:rtl/>
        </w:rPr>
        <w:t>الجدل</w:t>
      </w:r>
      <w:r w:rsidRPr="003A53D0">
        <w:rPr>
          <w:rFonts w:ascii="Traditional Arabic" w:hAnsi="Traditional Arabic" w:cs="Traditional Arabic"/>
          <w:color w:val="000000"/>
          <w:sz w:val="36"/>
          <w:szCs w:val="36"/>
          <w:rtl/>
        </w:rPr>
        <w:t xml:space="preserve"> </w:t>
      </w:r>
      <w:r w:rsidRPr="003A53D0">
        <w:rPr>
          <w:rFonts w:ascii="Traditional Arabic" w:hAnsi="Traditional Arabic" w:cs="Traditional Arabic" w:hint="eastAsia"/>
          <w:color w:val="000000"/>
          <w:sz w:val="36"/>
          <w:szCs w:val="36"/>
          <w:rtl/>
        </w:rPr>
        <w:t>والاعتساف</w:t>
      </w:r>
      <w:r w:rsidRPr="003A53D0">
        <w:rPr>
          <w:rFonts w:ascii="Traditional Arabic" w:hAnsi="Traditional Arabic" w:cs="Traditional Arabic" w:hint="cs"/>
          <w:color w:val="000000"/>
          <w:sz w:val="36"/>
          <w:szCs w:val="36"/>
          <w:rtl/>
        </w:rPr>
        <w:t>"</w:t>
      </w:r>
      <w:r w:rsidRPr="003A53D0">
        <w:rPr>
          <w:rStyle w:val="FootnoteReference"/>
          <w:rFonts w:ascii="Traditional Arabic" w:hAnsi="Traditional Arabic" w:cs="Traditional Arabic"/>
          <w:color w:val="000000"/>
          <w:sz w:val="36"/>
          <w:szCs w:val="36"/>
          <w:rtl/>
        </w:rPr>
        <w:footnoteReference w:id="747"/>
      </w:r>
      <w:r w:rsidRPr="003A53D0">
        <w:rPr>
          <w:rFonts w:ascii="Traditional Arabic" w:hAnsi="Traditional Arabic" w:cs="Traditional Arabic" w:hint="cs"/>
          <w:color w:val="000000"/>
          <w:sz w:val="36"/>
          <w:szCs w:val="36"/>
          <w:rtl/>
        </w:rPr>
        <w:t>،</w:t>
      </w:r>
      <w:r>
        <w:rPr>
          <w:rFonts w:ascii="Traditional Arabic" w:hAnsi="Traditional Arabic" w:cs="Traditional Arabic" w:hint="cs"/>
          <w:sz w:val="36"/>
          <w:szCs w:val="36"/>
          <w:rtl/>
        </w:rPr>
        <w:t xml:space="preserve"> </w:t>
      </w:r>
      <w:r w:rsidRPr="005C5F5D">
        <w:rPr>
          <w:rFonts w:ascii="Traditional Arabic" w:hAnsi="Traditional Arabic" w:cs="Traditional Arabic" w:hint="cs"/>
          <w:sz w:val="36"/>
          <w:szCs w:val="36"/>
          <w:rtl/>
        </w:rPr>
        <w:t>و</w:t>
      </w:r>
      <w:r w:rsidRPr="003A53D0">
        <w:rPr>
          <w:rFonts w:ascii="Traditional Arabic" w:hAnsi="Traditional Arabic" w:cs="Traditional Arabic"/>
          <w:sz w:val="36"/>
          <w:szCs w:val="36"/>
          <w:rtl/>
        </w:rPr>
        <w:t xml:space="preserve">كما في </w:t>
      </w:r>
      <w:r w:rsidRPr="003A53D0">
        <w:rPr>
          <w:rFonts w:ascii="Traditional Arabic" w:hAnsi="Traditional Arabic" w:cs="Traditional Arabic" w:hint="cs"/>
          <w:sz w:val="36"/>
          <w:szCs w:val="36"/>
          <w:rtl/>
        </w:rPr>
        <w:t>قول</w:t>
      </w:r>
      <w:r w:rsidRPr="003A53D0">
        <w:rPr>
          <w:rFonts w:ascii="Traditional Arabic" w:hAnsi="Traditional Arabic" w:cs="Traditional Arabic"/>
          <w:sz w:val="36"/>
          <w:szCs w:val="36"/>
          <w:rtl/>
        </w:rPr>
        <w:t xml:space="preserve"> الله</w:t>
      </w:r>
      <w:r w:rsidRPr="003A53D0">
        <w:rPr>
          <w:rFonts w:ascii="Traditional Arabic" w:hAnsi="Traditional Arabic" w:cs="Traditional Arabic" w:hint="cs"/>
          <w:sz w:val="36"/>
          <w:szCs w:val="36"/>
          <w:rtl/>
        </w:rPr>
        <w:t xml:space="preserve"> تبارك </w:t>
      </w:r>
      <w:r w:rsidR="001119CF">
        <w:rPr>
          <w:rFonts w:ascii="Traditional Arabic" w:hAnsi="Traditional Arabic" w:cs="Traditional Arabic"/>
          <w:sz w:val="36"/>
          <w:szCs w:val="36"/>
          <w:rtl/>
        </w:rPr>
        <w:br/>
      </w:r>
      <w:r w:rsidRPr="003A53D0">
        <w:rPr>
          <w:rFonts w:ascii="Traditional Arabic" w:hAnsi="Traditional Arabic" w:cs="Traditional Arabic" w:hint="cs"/>
          <w:sz w:val="36"/>
          <w:szCs w:val="36"/>
          <w:rtl/>
        </w:rPr>
        <w:t>وتعالى :</w:t>
      </w:r>
      <w:r>
        <w:rPr>
          <w:rFonts w:ascii="Traditional Arabic" w:hAnsi="Traditional Arabic" w:cs="Traditional Arabic" w:hint="cs"/>
          <w:sz w:val="36"/>
          <w:szCs w:val="36"/>
          <w:rtl/>
        </w:rPr>
        <w:t xml:space="preserve"> </w:t>
      </w:r>
      <w:r>
        <w:rPr>
          <w:rFonts w:ascii="QCF_BSML" w:hAnsi="QCF_BSML" w:cs="QCF_BSML"/>
          <w:color w:val="000000"/>
          <w:sz w:val="32"/>
          <w:szCs w:val="32"/>
          <w:rtl/>
        </w:rPr>
        <w:t xml:space="preserve">ﮋ </w:t>
      </w:r>
      <w:r>
        <w:rPr>
          <w:rFonts w:ascii="QCF_P431" w:hAnsi="QCF_P431" w:cs="QCF_P431"/>
          <w:color w:val="000000"/>
          <w:sz w:val="32"/>
          <w:szCs w:val="32"/>
          <w:rtl/>
        </w:rPr>
        <w:t>ﭬ  ﭭ  ﭮ   ﭯ  ﭰ  ﭱ</w:t>
      </w:r>
      <w:r>
        <w:rPr>
          <w:rFonts w:ascii="QCF_P431" w:hAnsi="QCF_P431" w:cs="QCF_P431"/>
          <w:color w:val="0000A5"/>
          <w:sz w:val="32"/>
          <w:szCs w:val="32"/>
          <w:rtl/>
        </w:rPr>
        <w:t>ﭲ</w:t>
      </w:r>
      <w:r>
        <w:rPr>
          <w:rFonts w:ascii="QCF_P431" w:hAnsi="QCF_P431" w:cs="QCF_P431"/>
          <w:color w:val="000000"/>
          <w:sz w:val="32"/>
          <w:szCs w:val="32"/>
          <w:rtl/>
        </w:rPr>
        <w:t xml:space="preserve">  ﭳ   ﭴ</w:t>
      </w:r>
      <w:r>
        <w:rPr>
          <w:rFonts w:ascii="QCF_P431" w:hAnsi="QCF_P431" w:cs="QCF_P431"/>
          <w:color w:val="0000A5"/>
          <w:sz w:val="32"/>
          <w:szCs w:val="32"/>
          <w:rtl/>
        </w:rPr>
        <w:t>ﭵ</w:t>
      </w:r>
      <w:r>
        <w:rPr>
          <w:rFonts w:ascii="QCF_P431" w:hAnsi="QCF_P431" w:cs="QCF_P431"/>
          <w:color w:val="000000"/>
          <w:sz w:val="32"/>
          <w:szCs w:val="32"/>
          <w:rtl/>
        </w:rPr>
        <w:t xml:space="preserve">   ﭶ     ﭷ  ﭸ   ﭹ  ﭺ  ﭻ  ﭼ  ﭽ  </w:t>
      </w:r>
      <w:r>
        <w:rPr>
          <w:rFonts w:ascii="QCF_P431" w:hAnsi="QCF_P431" w:cs="QCF_P431"/>
          <w:color w:val="000000"/>
          <w:sz w:val="32"/>
          <w:szCs w:val="32"/>
          <w:rtl/>
        </w:rPr>
        <w:lastRenderedPageBreak/>
        <w:t xml:space="preserve">ﭾ  </w:t>
      </w:r>
      <w:r>
        <w:rPr>
          <w:rFonts w:ascii="QCF_BSML" w:hAnsi="QCF_BSML" w:cs="QCF_BSML"/>
          <w:color w:val="000000"/>
          <w:sz w:val="32"/>
          <w:szCs w:val="32"/>
          <w:rtl/>
        </w:rPr>
        <w:t>ﮊ</w:t>
      </w:r>
      <w:r>
        <w:rPr>
          <w:rFonts w:ascii="Arial" w:hAnsi="Arial"/>
          <w:color w:val="000000"/>
          <w:sz w:val="18"/>
          <w:szCs w:val="18"/>
        </w:rPr>
        <w:t xml:space="preserve"> </w:t>
      </w:r>
      <w:r w:rsidRPr="002D4A2D">
        <w:rPr>
          <w:rFonts w:ascii="Traditional Arabic" w:hAnsi="Traditional Arabic" w:cs="Traditional Arabic" w:hint="cs"/>
          <w:sz w:val="36"/>
          <w:szCs w:val="36"/>
          <w:vertAlign w:val="superscript"/>
          <w:rtl/>
        </w:rPr>
        <w:t>(</w:t>
      </w:r>
      <w:r w:rsidRPr="002D4A2D">
        <w:rPr>
          <w:rStyle w:val="FootnoteReference"/>
          <w:rFonts w:ascii="Traditional Arabic" w:hAnsi="Traditional Arabic" w:cs="Traditional Arabic"/>
          <w:color w:val="000000"/>
          <w:sz w:val="36"/>
          <w:szCs w:val="36"/>
          <w:rtl/>
        </w:rPr>
        <w:footnoteReference w:id="748"/>
      </w:r>
      <w:r w:rsidRPr="002D4A2D">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D37FF7" w:rsidRPr="003A53D0" w:rsidRDefault="00D37FF7" w:rsidP="008F69D5">
      <w:pPr>
        <w:pStyle w:val="ListParagraph"/>
        <w:widowControl w:val="0"/>
        <w:numPr>
          <w:ilvl w:val="0"/>
          <w:numId w:val="74"/>
        </w:numPr>
        <w:spacing w:after="0" w:line="240" w:lineRule="auto"/>
        <w:ind w:hanging="297"/>
        <w:jc w:val="lowKashida"/>
        <w:rPr>
          <w:rFonts w:ascii="Traditional Arabic" w:hAnsi="Traditional Arabic" w:cs="Traditional Arabic"/>
          <w:sz w:val="36"/>
          <w:szCs w:val="36"/>
          <w:rtl/>
        </w:rPr>
      </w:pPr>
      <w:r w:rsidRPr="003A53D0">
        <w:rPr>
          <w:rFonts w:ascii="Traditional Arabic" w:hAnsi="Traditional Arabic" w:cs="Traditional Arabic" w:hint="cs"/>
          <w:b/>
          <w:bCs/>
          <w:sz w:val="36"/>
          <w:szCs w:val="36"/>
          <w:rtl/>
        </w:rPr>
        <w:t>التفاوض</w:t>
      </w:r>
      <w:r w:rsidRPr="003A53D0">
        <w:rPr>
          <w:rFonts w:ascii="Traditional Arabic" w:hAnsi="Traditional Arabic" w:cs="Traditional Arabic"/>
          <w:b/>
          <w:bCs/>
          <w:sz w:val="36"/>
          <w:szCs w:val="36"/>
          <w:rtl/>
        </w:rPr>
        <w:t xml:space="preserve"> مع </w:t>
      </w:r>
      <w:r w:rsidRPr="003A53D0">
        <w:rPr>
          <w:rFonts w:ascii="Traditional Arabic" w:hAnsi="Traditional Arabic" w:cs="Traditional Arabic" w:hint="cs"/>
          <w:b/>
          <w:bCs/>
          <w:sz w:val="36"/>
          <w:szCs w:val="36"/>
          <w:rtl/>
        </w:rPr>
        <w:t>الأعداء</w:t>
      </w:r>
    </w:p>
    <w:p w:rsidR="00834426" w:rsidRDefault="00D37FF7" w:rsidP="00475F4E">
      <w:pPr>
        <w:widowControl w:val="0"/>
        <w:spacing w:after="0" w:line="240" w:lineRule="auto"/>
        <w:ind w:firstLine="567"/>
        <w:jc w:val="lowKashida"/>
        <w:rPr>
          <w:rFonts w:ascii="Traditional Arabic" w:hAnsi="Traditional Arabic" w:cs="Traditional Arabic" w:hint="cs"/>
          <w:sz w:val="36"/>
          <w:szCs w:val="36"/>
          <w:rtl/>
        </w:rPr>
      </w:pPr>
      <w:r w:rsidRPr="003A53D0">
        <w:rPr>
          <w:rFonts w:ascii="Traditional Arabic" w:hAnsi="Traditional Arabic" w:cs="Traditional Arabic" w:hint="cs"/>
          <w:sz w:val="36"/>
          <w:szCs w:val="36"/>
          <w:rtl/>
        </w:rPr>
        <w:t>التفاوض مع الأعداء ، ويكون باستخدام اللين و</w:t>
      </w:r>
      <w:r w:rsidRPr="003A53D0">
        <w:rPr>
          <w:rFonts w:ascii="Traditional Arabic" w:hAnsi="Traditional Arabic" w:cs="Traditional Arabic"/>
          <w:sz w:val="36"/>
          <w:szCs w:val="36"/>
          <w:rtl/>
        </w:rPr>
        <w:t>الرفق</w:t>
      </w:r>
      <w:r w:rsidRPr="003A53D0">
        <w:rPr>
          <w:rFonts w:ascii="Traditional Arabic" w:hAnsi="Traditional Arabic" w:cs="Traditional Arabic" w:hint="cs"/>
          <w:sz w:val="36"/>
          <w:szCs w:val="36"/>
          <w:rtl/>
        </w:rPr>
        <w:t xml:space="preserve"> في موضعه، كما فعل النبي  مع عتبة ابن ربيعة :</w:t>
      </w:r>
      <w:r w:rsidR="00096966">
        <w:rPr>
          <w:rFonts w:ascii="Traditional Arabic" w:hAnsi="Traditional Arabic" w:cs="Traditional Arabic" w:hint="cs"/>
          <w:sz w:val="36"/>
          <w:szCs w:val="36"/>
          <w:rtl/>
        </w:rPr>
        <w:t>"</w:t>
      </w:r>
      <w:r w:rsidRPr="003A53D0">
        <w:rPr>
          <w:rFonts w:ascii="Traditional Arabic" w:hAnsi="Traditional Arabic" w:cs="Traditional Arabic" w:hint="cs"/>
          <w:color w:val="000000"/>
          <w:sz w:val="36"/>
          <w:szCs w:val="36"/>
          <w:rtl/>
        </w:rPr>
        <w:t>أفرغت يا أبا الوليد</w:t>
      </w:r>
      <w:r w:rsidR="00096966">
        <w:rPr>
          <w:rFonts w:ascii="Traditional Arabic" w:hAnsi="Traditional Arabic" w:cs="Traditional Arabic" w:hint="cs"/>
          <w:sz w:val="36"/>
          <w:szCs w:val="36"/>
          <w:rtl/>
        </w:rPr>
        <w:t>"</w:t>
      </w:r>
      <w:r w:rsidRPr="002D4A2D">
        <w:rPr>
          <w:rFonts w:ascii="Traditional Arabic" w:hAnsi="Traditional Arabic" w:cs="Traditional Arabic" w:hint="cs"/>
          <w:sz w:val="36"/>
          <w:szCs w:val="36"/>
          <w:vertAlign w:val="superscript"/>
          <w:rtl/>
        </w:rPr>
        <w:t>(</w:t>
      </w:r>
      <w:r w:rsidRPr="002D4A2D">
        <w:rPr>
          <w:rStyle w:val="FootnoteReference"/>
          <w:rFonts w:ascii="Traditional Arabic" w:hAnsi="Traditional Arabic" w:cs="Traditional Arabic"/>
          <w:sz w:val="36"/>
          <w:szCs w:val="36"/>
          <w:rtl/>
        </w:rPr>
        <w:footnoteReference w:id="749"/>
      </w:r>
      <w:r w:rsidRPr="002D4A2D">
        <w:rPr>
          <w:rFonts w:ascii="Traditional Arabic" w:hAnsi="Traditional Arabic" w:cs="Traditional Arabic" w:hint="cs"/>
          <w:sz w:val="36"/>
          <w:szCs w:val="36"/>
          <w:vertAlign w:val="superscript"/>
          <w:rtl/>
        </w:rPr>
        <w:t>)</w:t>
      </w:r>
      <w:r w:rsidR="00834426">
        <w:rPr>
          <w:rFonts w:ascii="Traditional Arabic" w:hAnsi="Traditional Arabic" w:cs="Traditional Arabic" w:hint="cs"/>
          <w:sz w:val="36"/>
          <w:szCs w:val="36"/>
          <w:rtl/>
        </w:rPr>
        <w:t>.</w:t>
      </w:r>
    </w:p>
    <w:p w:rsidR="00834426" w:rsidRDefault="00D37FF7" w:rsidP="00475F4E">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وذلك قد ي</w:t>
      </w:r>
      <w:r w:rsidRPr="003806D5">
        <w:rPr>
          <w:rFonts w:ascii="Traditional Arabic" w:hAnsi="Traditional Arabic" w:cs="Traditional Arabic"/>
          <w:sz w:val="36"/>
          <w:szCs w:val="36"/>
          <w:rtl/>
        </w:rPr>
        <w:t xml:space="preserve">تحقق </w:t>
      </w:r>
      <w:r>
        <w:rPr>
          <w:rFonts w:ascii="Traditional Arabic" w:hAnsi="Traditional Arabic" w:cs="Traditional Arabic" w:hint="cs"/>
          <w:sz w:val="36"/>
          <w:szCs w:val="36"/>
          <w:rtl/>
        </w:rPr>
        <w:t xml:space="preserve">منه </w:t>
      </w:r>
      <w:r w:rsidRPr="003806D5">
        <w:rPr>
          <w:rFonts w:ascii="Traditional Arabic" w:hAnsi="Traditional Arabic" w:cs="Traditional Arabic"/>
          <w:sz w:val="36"/>
          <w:szCs w:val="36"/>
          <w:rtl/>
        </w:rPr>
        <w:t xml:space="preserve">مصلحة </w:t>
      </w:r>
      <w:r w:rsidRPr="003806D5">
        <w:rPr>
          <w:rFonts w:ascii="Traditional Arabic" w:hAnsi="Traditional Arabic" w:cs="Traditional Arabic" w:hint="cs"/>
          <w:sz w:val="36"/>
          <w:szCs w:val="36"/>
          <w:rtl/>
        </w:rPr>
        <w:t>ل</w:t>
      </w:r>
      <w:r>
        <w:rPr>
          <w:rFonts w:ascii="Traditional Arabic" w:hAnsi="Traditional Arabic" w:cs="Traditional Arabic"/>
          <w:sz w:val="36"/>
          <w:szCs w:val="36"/>
          <w:rtl/>
        </w:rPr>
        <w:t xml:space="preserve">لمسلمين </w:t>
      </w:r>
      <w:r>
        <w:rPr>
          <w:rFonts w:ascii="Traditional Arabic" w:hAnsi="Traditional Arabic" w:cs="Traditional Arabic" w:hint="cs"/>
          <w:sz w:val="36"/>
          <w:szCs w:val="36"/>
          <w:rtl/>
        </w:rPr>
        <w:t>فت</w:t>
      </w:r>
      <w:r w:rsidRPr="003806D5">
        <w:rPr>
          <w:rFonts w:ascii="Traditional Arabic" w:hAnsi="Traditional Arabic" w:cs="Traditional Arabic"/>
          <w:sz w:val="36"/>
          <w:szCs w:val="36"/>
          <w:rtl/>
        </w:rPr>
        <w:t>حقن</w:t>
      </w:r>
      <w:r>
        <w:rPr>
          <w:rFonts w:ascii="Traditional Arabic" w:hAnsi="Traditional Arabic" w:cs="Traditional Arabic" w:hint="cs"/>
          <w:sz w:val="36"/>
          <w:szCs w:val="36"/>
          <w:rtl/>
        </w:rPr>
        <w:t xml:space="preserve"> به</w:t>
      </w:r>
      <w:r w:rsidRPr="003806D5">
        <w:rPr>
          <w:rFonts w:ascii="Traditional Arabic" w:hAnsi="Traditional Arabic" w:cs="Traditional Arabic"/>
          <w:sz w:val="36"/>
          <w:szCs w:val="36"/>
          <w:rtl/>
        </w:rPr>
        <w:t xml:space="preserve"> الدماء و</w:t>
      </w:r>
      <w:r>
        <w:rPr>
          <w:rFonts w:ascii="Traditional Arabic" w:hAnsi="Traditional Arabic" w:cs="Traditional Arabic" w:hint="cs"/>
          <w:sz w:val="36"/>
          <w:szCs w:val="36"/>
          <w:rtl/>
        </w:rPr>
        <w:t>ت</w:t>
      </w:r>
      <w:r w:rsidRPr="003806D5">
        <w:rPr>
          <w:rFonts w:ascii="Traditional Arabic" w:hAnsi="Traditional Arabic" w:cs="Traditional Arabic"/>
          <w:sz w:val="36"/>
          <w:szCs w:val="36"/>
          <w:rtl/>
        </w:rPr>
        <w:t>حفظ الأموال</w:t>
      </w:r>
      <w:r>
        <w:rPr>
          <w:rFonts w:ascii="Traditional Arabic" w:hAnsi="Traditional Arabic" w:cs="Traditional Arabic" w:hint="cs"/>
          <w:sz w:val="36"/>
          <w:szCs w:val="36"/>
          <w:rtl/>
        </w:rPr>
        <w:t>.</w:t>
      </w:r>
      <w:r w:rsidRPr="003806D5">
        <w:rPr>
          <w:rFonts w:ascii="Traditional Arabic" w:hAnsi="Traditional Arabic" w:cs="Traditional Arabic" w:hint="cs"/>
          <w:sz w:val="36"/>
          <w:szCs w:val="36"/>
          <w:rtl/>
        </w:rPr>
        <w:t xml:space="preserve"> </w:t>
      </w:r>
    </w:p>
    <w:p w:rsidR="00D37FF7" w:rsidRDefault="00D37FF7" w:rsidP="00475F4E">
      <w:pPr>
        <w:widowControl w:val="0"/>
        <w:spacing w:after="0" w:line="240" w:lineRule="auto"/>
        <w:ind w:firstLine="567"/>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وما دار بين إبراهيم عليه السلام وقومه ، فيه إقامة للحجة عليهم ، قال تعالى: </w:t>
      </w:r>
      <w:r>
        <w:rPr>
          <w:rFonts w:ascii="QCF_BSML" w:hAnsi="QCF_BSML" w:cs="QCF_BSML"/>
          <w:color w:val="000000"/>
          <w:sz w:val="32"/>
          <w:szCs w:val="32"/>
          <w:rtl/>
        </w:rPr>
        <w:t xml:space="preserve">ﮋ </w:t>
      </w:r>
      <w:r>
        <w:rPr>
          <w:rFonts w:ascii="QCF_P326" w:hAnsi="QCF_P326" w:cs="QCF_P326"/>
          <w:color w:val="000000"/>
          <w:sz w:val="32"/>
          <w:szCs w:val="32"/>
          <w:rtl/>
        </w:rPr>
        <w:t xml:space="preserve">ﮝ  ﮞ  ﮟ    ﮠ  ﮡ  ﮢ  ﮣ     ﮤ  ﮥ  ﮦ  ﮧ  ﮨ  ﮩ  ﮪ  ﮫ  ﮬ  ﮭ    ﮮ           ﮯ  ﮰ  ﮱ  ﯓ  ﯔ  ﯕ  ﯖ  ﯗ  ﯘ  ﯙ   ﯚ  ﯛ  ﯜ             ﯝ  ﯞ  ﯟ  ﯠ  ﯡ  ﯢ  ﯣ   ﯤ  ﯥ   ﯦ  ﯧ  ﯨ  ﯩ  ﯪ  ﯫ  ﯬ   ﯭ    ﯮ  ﯯ          ﯰ  ﯱ  ﯲ  ﯳ  ﯴ  ﯵ  ﯶ  ﯷ     ﯸ  ﯹ  ﯺ  ﯻ  ﯼ  ﯽ  ﯾ     ﯿ  ﰀ   </w:t>
      </w:r>
      <w:r>
        <w:rPr>
          <w:rFonts w:ascii="QCF_P327" w:hAnsi="QCF_P327" w:cs="QCF_P327"/>
          <w:color w:val="000000"/>
          <w:sz w:val="32"/>
          <w:szCs w:val="32"/>
          <w:rtl/>
        </w:rPr>
        <w:t xml:space="preserve">ﭑ  ﭒ  ﭓ     ﭔ  ﭕ  ﭖ  ﭗ  ﭘ   ﭙ  ﭚ  ﭛ  ﭜ  ﭝ  ﭞ        ﭟ       ﭠ  ﭡ  ﭢ   ﭣ  ﭤ  ﭥ  ﭦ  ﭧ  ﭨ  ﭩ       ﭪ  ﭫ  ﭬ  ﭭ    ﭮ  ﭯ  ﭰ   ﭱ  ﭲ  ﭳ  ﭴ  ﭵ  ﭶ   ﭷ  ﭸ  ﭹ  ﭺ  ﭻ  ﭼ  ﭽ  ﭾ   ﭿ  ﮀ  ﮁ  ﮂ  ﮃ  ﮄ  ﮅ  ﮆ      ﮇ   ﮈ  ﮉ  ﮊ  ﮋ  </w:t>
      </w:r>
      <w:r>
        <w:rPr>
          <w:rFonts w:ascii="QCF_BSML" w:hAnsi="QCF_BSML" w:cs="QCF_BSML"/>
          <w:color w:val="000000"/>
          <w:sz w:val="32"/>
          <w:szCs w:val="32"/>
          <w:rtl/>
        </w:rPr>
        <w:t>ﮊ</w:t>
      </w:r>
      <w:r>
        <w:rPr>
          <w:rFonts w:ascii="Arial" w:hAnsi="Arial"/>
          <w:color w:val="000000"/>
          <w:sz w:val="18"/>
          <w:szCs w:val="18"/>
        </w:rPr>
        <w:t xml:space="preserve"> </w:t>
      </w:r>
      <w:r w:rsidRPr="002D4A2D">
        <w:rPr>
          <w:rFonts w:ascii="Traditional Arabic" w:hAnsi="Traditional Arabic" w:cs="Traditional Arabic" w:hint="cs"/>
          <w:sz w:val="36"/>
          <w:szCs w:val="36"/>
          <w:vertAlign w:val="superscript"/>
          <w:rtl/>
        </w:rPr>
        <w:t>(</w:t>
      </w:r>
      <w:r w:rsidRPr="002D4A2D">
        <w:rPr>
          <w:rStyle w:val="FootnoteReference"/>
          <w:rFonts w:ascii="Traditional Arabic" w:hAnsi="Traditional Arabic" w:cs="Traditional Arabic"/>
          <w:sz w:val="36"/>
          <w:szCs w:val="36"/>
          <w:rtl/>
        </w:rPr>
        <w:footnoteReference w:id="750"/>
      </w:r>
      <w:r w:rsidRPr="002D4A2D">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410C7B" w:rsidRPr="00770B57" w:rsidRDefault="00280872" w:rsidP="00475F4E">
      <w:pPr>
        <w:widowControl w:val="0"/>
        <w:spacing w:after="0" w:line="240" w:lineRule="auto"/>
        <w:ind w:firstLine="567"/>
        <w:jc w:val="lowKashida"/>
        <w:rPr>
          <w:rFonts w:ascii="Tahoma" w:hAnsi="Tahoma" w:cs="Traditional Arabic"/>
          <w:sz w:val="36"/>
          <w:szCs w:val="36"/>
          <w:rtl/>
        </w:rPr>
      </w:pPr>
      <w:r>
        <w:rPr>
          <w:rFonts w:ascii="Traditional Arabic" w:hAnsi="Traditional Arabic" w:cs="Traditional Arabic" w:hint="cs"/>
          <w:sz w:val="36"/>
          <w:szCs w:val="36"/>
          <w:rtl/>
        </w:rPr>
        <w:t>ومن آ</w:t>
      </w:r>
      <w:r w:rsidR="00410C7B" w:rsidRPr="00A52F29">
        <w:rPr>
          <w:rFonts w:ascii="Traditional Arabic" w:hAnsi="Traditional Arabic" w:cs="Traditional Arabic" w:hint="cs"/>
          <w:sz w:val="36"/>
          <w:szCs w:val="36"/>
          <w:rtl/>
        </w:rPr>
        <w:t xml:space="preserve">ثار </w:t>
      </w:r>
      <w:r w:rsidR="00410C7B">
        <w:rPr>
          <w:rFonts w:ascii="Traditional Arabic" w:hAnsi="Traditional Arabic" w:cs="Traditional Arabic" w:hint="cs"/>
          <w:sz w:val="36"/>
          <w:szCs w:val="36"/>
          <w:rtl/>
        </w:rPr>
        <w:t xml:space="preserve"> </w:t>
      </w:r>
      <w:r w:rsidRPr="00A52F29">
        <w:rPr>
          <w:rFonts w:ascii="Traditional Arabic" w:hAnsi="Traditional Arabic" w:cs="Traditional Arabic" w:hint="cs"/>
          <w:sz w:val="36"/>
          <w:szCs w:val="36"/>
          <w:rtl/>
        </w:rPr>
        <w:t xml:space="preserve">التفاوض </w:t>
      </w:r>
      <w:r w:rsidR="00410C7B">
        <w:rPr>
          <w:rFonts w:ascii="Traditional Arabic" w:hAnsi="Traditional Arabic" w:cs="Traditional Arabic" w:hint="cs"/>
          <w:sz w:val="36"/>
          <w:szCs w:val="36"/>
          <w:rtl/>
        </w:rPr>
        <w:t xml:space="preserve">الواردة في السيرة </w:t>
      </w:r>
      <w:r w:rsidR="00410C7B" w:rsidRPr="00A52F29">
        <w:rPr>
          <w:rFonts w:ascii="Traditional Arabic" w:hAnsi="Traditional Arabic" w:cs="Traditional Arabic" w:hint="cs"/>
          <w:sz w:val="36"/>
          <w:szCs w:val="36"/>
          <w:rtl/>
        </w:rPr>
        <w:t>أن</w:t>
      </w:r>
      <w:r>
        <w:rPr>
          <w:rFonts w:ascii="Traditional Arabic" w:hAnsi="Traditional Arabic" w:cs="Traditional Arabic" w:hint="cs"/>
          <w:sz w:val="36"/>
          <w:szCs w:val="36"/>
          <w:rtl/>
        </w:rPr>
        <w:t>ه</w:t>
      </w:r>
      <w:r w:rsidR="00410C7B" w:rsidRPr="00A52F29">
        <w:rPr>
          <w:rFonts w:ascii="Traditional Arabic" w:hAnsi="Traditional Arabic" w:cs="Traditional Arabic" w:hint="cs"/>
          <w:sz w:val="36"/>
          <w:szCs w:val="36"/>
          <w:rtl/>
        </w:rPr>
        <w:t xml:space="preserve"> </w:t>
      </w:r>
      <w:r w:rsidR="00410C7B" w:rsidRPr="00A52F29">
        <w:rPr>
          <w:rFonts w:ascii="Traditional Arabic" w:hAnsi="Traditional Arabic" w:cs="Traditional Arabic"/>
          <w:sz w:val="36"/>
          <w:szCs w:val="36"/>
          <w:rtl/>
        </w:rPr>
        <w:t xml:space="preserve">يثمر الهداية </w:t>
      </w:r>
      <w:r w:rsidR="00410C7B">
        <w:rPr>
          <w:rFonts w:ascii="Traditional Arabic" w:hAnsi="Traditional Arabic" w:cs="Traditional Arabic" w:hint="cs"/>
          <w:sz w:val="36"/>
          <w:szCs w:val="36"/>
          <w:rtl/>
        </w:rPr>
        <w:t xml:space="preserve">للناس فقد ورد أن </w:t>
      </w:r>
      <w:r w:rsidR="00410C7B" w:rsidRPr="00A52F29">
        <w:rPr>
          <w:rFonts w:ascii="Traditional Arabic" w:hAnsi="Traditional Arabic" w:cs="Traditional Arabic" w:hint="cs"/>
          <w:sz w:val="36"/>
          <w:szCs w:val="36"/>
          <w:rtl/>
        </w:rPr>
        <w:t>"</w:t>
      </w:r>
      <w:r w:rsidR="00410C7B" w:rsidRPr="00770B57">
        <w:rPr>
          <w:rFonts w:hint="eastAsia"/>
          <w:rtl/>
        </w:rPr>
        <w:t xml:space="preserve"> </w:t>
      </w:r>
      <w:r w:rsidR="00410C7B">
        <w:rPr>
          <w:rFonts w:ascii="Tahoma" w:hAnsi="Tahoma" w:cs="Traditional Arabic" w:hint="cs"/>
          <w:sz w:val="36"/>
          <w:szCs w:val="36"/>
          <w:rtl/>
        </w:rPr>
        <w:t>ن</w:t>
      </w:r>
      <w:r w:rsidR="00410C7B" w:rsidRPr="00770B57">
        <w:rPr>
          <w:rFonts w:ascii="Tahoma" w:hAnsi="Tahoma" w:cs="Traditional Arabic" w:hint="eastAsia"/>
          <w:sz w:val="36"/>
          <w:szCs w:val="36"/>
          <w:rtl/>
        </w:rPr>
        <w:t>زل</w:t>
      </w:r>
      <w:r w:rsidR="00410C7B" w:rsidRPr="00770B57">
        <w:rPr>
          <w:rFonts w:ascii="Tahoma" w:hAnsi="Tahoma" w:cs="Traditional Arabic"/>
          <w:sz w:val="36"/>
          <w:szCs w:val="36"/>
          <w:rtl/>
        </w:rPr>
        <w:t xml:space="preserve"> </w:t>
      </w:r>
      <w:r w:rsidR="00410C7B" w:rsidRPr="00770B57">
        <w:rPr>
          <w:rFonts w:ascii="Tahoma" w:hAnsi="Tahoma" w:cs="Traditional Arabic" w:hint="eastAsia"/>
          <w:sz w:val="36"/>
          <w:szCs w:val="36"/>
          <w:rtl/>
        </w:rPr>
        <w:t>مصعب</w:t>
      </w:r>
      <w:r w:rsidR="00410C7B" w:rsidRPr="00770B57">
        <w:rPr>
          <w:rFonts w:ascii="Tahoma" w:hAnsi="Tahoma" w:cs="Traditional Arabic"/>
          <w:sz w:val="36"/>
          <w:szCs w:val="36"/>
          <w:rtl/>
        </w:rPr>
        <w:t xml:space="preserve"> </w:t>
      </w:r>
      <w:r w:rsidR="00410C7B" w:rsidRPr="00770B57">
        <w:rPr>
          <w:rFonts w:ascii="Tahoma" w:hAnsi="Tahoma" w:cs="Traditional Arabic" w:hint="eastAsia"/>
          <w:sz w:val="36"/>
          <w:szCs w:val="36"/>
          <w:rtl/>
        </w:rPr>
        <w:t>بن</w:t>
      </w:r>
      <w:r w:rsidR="00410C7B" w:rsidRPr="00770B57">
        <w:rPr>
          <w:rFonts w:ascii="Tahoma" w:hAnsi="Tahoma" w:cs="Traditional Arabic"/>
          <w:sz w:val="36"/>
          <w:szCs w:val="36"/>
          <w:rtl/>
        </w:rPr>
        <w:t xml:space="preserve"> </w:t>
      </w:r>
      <w:r w:rsidR="00410C7B" w:rsidRPr="00770B57">
        <w:rPr>
          <w:rFonts w:ascii="Tahoma" w:hAnsi="Tahoma" w:cs="Traditional Arabic" w:hint="eastAsia"/>
          <w:sz w:val="36"/>
          <w:szCs w:val="36"/>
          <w:rtl/>
        </w:rPr>
        <w:t>عمير</w:t>
      </w:r>
      <w:r w:rsidR="00410C7B" w:rsidRPr="00770B57">
        <w:rPr>
          <w:rFonts w:ascii="Tahoma" w:hAnsi="Tahoma" w:cs="Traditional Arabic"/>
          <w:sz w:val="36"/>
          <w:szCs w:val="36"/>
          <w:rtl/>
        </w:rPr>
        <w:t xml:space="preserve"> </w:t>
      </w:r>
      <w:r w:rsidR="00410C7B" w:rsidRPr="00770B57">
        <w:rPr>
          <w:rFonts w:ascii="Tahoma" w:hAnsi="Tahoma" w:cs="Traditional Arabic" w:hint="eastAsia"/>
          <w:sz w:val="36"/>
          <w:szCs w:val="36"/>
          <w:rtl/>
        </w:rPr>
        <w:t>على</w:t>
      </w:r>
      <w:r w:rsidR="00410C7B" w:rsidRPr="00770B57">
        <w:rPr>
          <w:rFonts w:ascii="Tahoma" w:hAnsi="Tahoma" w:cs="Traditional Arabic"/>
          <w:sz w:val="36"/>
          <w:szCs w:val="36"/>
          <w:rtl/>
        </w:rPr>
        <w:t xml:space="preserve"> </w:t>
      </w:r>
      <w:r w:rsidR="00410C7B" w:rsidRPr="00770B57">
        <w:rPr>
          <w:rFonts w:ascii="Tahoma" w:hAnsi="Tahoma" w:cs="Traditional Arabic" w:hint="eastAsia"/>
          <w:sz w:val="36"/>
          <w:szCs w:val="36"/>
          <w:rtl/>
        </w:rPr>
        <w:t>أسعد</w:t>
      </w:r>
      <w:r w:rsidR="00410C7B" w:rsidRPr="00770B57">
        <w:rPr>
          <w:rFonts w:ascii="Tahoma" w:hAnsi="Tahoma" w:cs="Traditional Arabic"/>
          <w:sz w:val="36"/>
          <w:szCs w:val="36"/>
          <w:rtl/>
        </w:rPr>
        <w:t xml:space="preserve"> </w:t>
      </w:r>
      <w:r w:rsidR="00410C7B" w:rsidRPr="00770B57">
        <w:rPr>
          <w:rFonts w:ascii="Tahoma" w:hAnsi="Tahoma" w:cs="Traditional Arabic" w:hint="eastAsia"/>
          <w:sz w:val="36"/>
          <w:szCs w:val="36"/>
          <w:rtl/>
        </w:rPr>
        <w:t>بن</w:t>
      </w:r>
      <w:r w:rsidR="00410C7B" w:rsidRPr="00770B57">
        <w:rPr>
          <w:rFonts w:ascii="Tahoma" w:hAnsi="Tahoma" w:cs="Traditional Arabic"/>
          <w:sz w:val="36"/>
          <w:szCs w:val="36"/>
          <w:rtl/>
        </w:rPr>
        <w:t xml:space="preserve"> </w:t>
      </w:r>
      <w:r w:rsidR="00410C7B" w:rsidRPr="00770B57">
        <w:rPr>
          <w:rFonts w:ascii="Tahoma" w:hAnsi="Tahoma" w:cs="Traditional Arabic" w:hint="eastAsia"/>
          <w:sz w:val="36"/>
          <w:szCs w:val="36"/>
          <w:rtl/>
        </w:rPr>
        <w:t>زُرَارة</w:t>
      </w:r>
      <w:r w:rsidR="00F37E4F" w:rsidRPr="002D4A2D">
        <w:rPr>
          <w:rFonts w:ascii="Traditional Arabic" w:hAnsi="Traditional Arabic" w:cs="Traditional Arabic" w:hint="cs"/>
          <w:sz w:val="36"/>
          <w:szCs w:val="36"/>
          <w:vertAlign w:val="superscript"/>
          <w:rtl/>
        </w:rPr>
        <w:t>(</w:t>
      </w:r>
      <w:r w:rsidR="00F37E4F" w:rsidRPr="002D4A2D">
        <w:rPr>
          <w:rStyle w:val="FootnoteReference"/>
          <w:rFonts w:ascii="Traditional Arabic" w:hAnsi="Traditional Arabic" w:cs="Traditional Arabic"/>
          <w:sz w:val="36"/>
          <w:szCs w:val="36"/>
          <w:rtl/>
        </w:rPr>
        <w:footnoteReference w:id="751"/>
      </w:r>
      <w:r w:rsidR="00F37E4F" w:rsidRPr="002D4A2D">
        <w:rPr>
          <w:rFonts w:ascii="Traditional Arabic" w:hAnsi="Traditional Arabic" w:cs="Traditional Arabic" w:hint="cs"/>
          <w:sz w:val="36"/>
          <w:szCs w:val="36"/>
          <w:vertAlign w:val="superscript"/>
          <w:rtl/>
        </w:rPr>
        <w:t>)</w:t>
      </w:r>
      <w:r w:rsidR="00410C7B" w:rsidRPr="00770B57">
        <w:rPr>
          <w:rFonts w:ascii="Tahoma" w:hAnsi="Tahoma" w:cs="Traditional Arabic" w:hint="eastAsia"/>
          <w:sz w:val="36"/>
          <w:szCs w:val="36"/>
          <w:rtl/>
        </w:rPr>
        <w:t>،</w:t>
      </w:r>
      <w:r w:rsidR="00410C7B" w:rsidRPr="00770B57">
        <w:rPr>
          <w:rFonts w:ascii="Tahoma" w:hAnsi="Tahoma" w:cs="Traditional Arabic"/>
          <w:sz w:val="36"/>
          <w:szCs w:val="36"/>
          <w:rtl/>
        </w:rPr>
        <w:t xml:space="preserve"> </w:t>
      </w:r>
      <w:r w:rsidR="00410C7B" w:rsidRPr="00770B57">
        <w:rPr>
          <w:rFonts w:ascii="Tahoma" w:hAnsi="Tahoma" w:cs="Traditional Arabic" w:hint="eastAsia"/>
          <w:sz w:val="36"/>
          <w:szCs w:val="36"/>
          <w:rtl/>
        </w:rPr>
        <w:t>وأخذا</w:t>
      </w:r>
      <w:r w:rsidR="00410C7B" w:rsidRPr="00770B57">
        <w:rPr>
          <w:rFonts w:ascii="Tahoma" w:hAnsi="Tahoma" w:cs="Traditional Arabic"/>
          <w:sz w:val="36"/>
          <w:szCs w:val="36"/>
          <w:rtl/>
        </w:rPr>
        <w:t xml:space="preserve"> </w:t>
      </w:r>
      <w:r w:rsidR="00410C7B" w:rsidRPr="00770B57">
        <w:rPr>
          <w:rFonts w:ascii="Tahoma" w:hAnsi="Tahoma" w:cs="Traditional Arabic" w:hint="eastAsia"/>
          <w:sz w:val="36"/>
          <w:szCs w:val="36"/>
          <w:rtl/>
        </w:rPr>
        <w:t>يبثان</w:t>
      </w:r>
      <w:r w:rsidR="00410C7B" w:rsidRPr="00770B57">
        <w:rPr>
          <w:rFonts w:ascii="Tahoma" w:hAnsi="Tahoma" w:cs="Traditional Arabic"/>
          <w:sz w:val="36"/>
          <w:szCs w:val="36"/>
          <w:rtl/>
        </w:rPr>
        <w:t xml:space="preserve"> </w:t>
      </w:r>
      <w:r w:rsidR="00410C7B" w:rsidRPr="00770B57">
        <w:rPr>
          <w:rFonts w:ascii="Tahoma" w:hAnsi="Tahoma" w:cs="Traditional Arabic" w:hint="eastAsia"/>
          <w:sz w:val="36"/>
          <w:szCs w:val="36"/>
          <w:rtl/>
        </w:rPr>
        <w:t>الإسلام</w:t>
      </w:r>
      <w:r w:rsidR="00410C7B" w:rsidRPr="00770B57">
        <w:rPr>
          <w:rFonts w:ascii="Tahoma" w:hAnsi="Tahoma" w:cs="Traditional Arabic"/>
          <w:sz w:val="36"/>
          <w:szCs w:val="36"/>
          <w:rtl/>
        </w:rPr>
        <w:t xml:space="preserve"> </w:t>
      </w:r>
      <w:r w:rsidR="00410C7B" w:rsidRPr="00770B57">
        <w:rPr>
          <w:rFonts w:ascii="Tahoma" w:hAnsi="Tahoma" w:cs="Traditional Arabic" w:hint="eastAsia"/>
          <w:sz w:val="36"/>
          <w:szCs w:val="36"/>
          <w:rtl/>
        </w:rPr>
        <w:t>في</w:t>
      </w:r>
      <w:r w:rsidR="00410C7B" w:rsidRPr="00770B57">
        <w:rPr>
          <w:rFonts w:ascii="Tahoma" w:hAnsi="Tahoma" w:cs="Traditional Arabic"/>
          <w:sz w:val="36"/>
          <w:szCs w:val="36"/>
          <w:rtl/>
        </w:rPr>
        <w:t xml:space="preserve"> </w:t>
      </w:r>
      <w:r w:rsidR="00410C7B" w:rsidRPr="00770B57">
        <w:rPr>
          <w:rFonts w:ascii="Tahoma" w:hAnsi="Tahoma" w:cs="Traditional Arabic" w:hint="eastAsia"/>
          <w:sz w:val="36"/>
          <w:szCs w:val="36"/>
          <w:rtl/>
        </w:rPr>
        <w:t>أهل</w:t>
      </w:r>
      <w:r w:rsidR="00410C7B" w:rsidRPr="00770B57">
        <w:rPr>
          <w:rFonts w:ascii="Tahoma" w:hAnsi="Tahoma" w:cs="Traditional Arabic"/>
          <w:sz w:val="36"/>
          <w:szCs w:val="36"/>
          <w:rtl/>
        </w:rPr>
        <w:t xml:space="preserve"> </w:t>
      </w:r>
      <w:r w:rsidR="00410C7B" w:rsidRPr="00770B57">
        <w:rPr>
          <w:rFonts w:ascii="Tahoma" w:hAnsi="Tahoma" w:cs="Traditional Arabic" w:hint="eastAsia"/>
          <w:sz w:val="36"/>
          <w:szCs w:val="36"/>
          <w:rtl/>
        </w:rPr>
        <w:t>يثرب</w:t>
      </w:r>
      <w:r w:rsidR="00410C7B" w:rsidRPr="00770B57">
        <w:rPr>
          <w:rFonts w:ascii="Tahoma" w:hAnsi="Tahoma" w:cs="Traditional Arabic"/>
          <w:sz w:val="36"/>
          <w:szCs w:val="36"/>
          <w:rtl/>
        </w:rPr>
        <w:t xml:space="preserve"> </w:t>
      </w:r>
      <w:r w:rsidR="00410C7B" w:rsidRPr="00770B57">
        <w:rPr>
          <w:rFonts w:ascii="Tahoma" w:hAnsi="Tahoma" w:cs="Traditional Arabic" w:hint="eastAsia"/>
          <w:sz w:val="36"/>
          <w:szCs w:val="36"/>
          <w:rtl/>
        </w:rPr>
        <w:t>بجد</w:t>
      </w:r>
      <w:r w:rsidR="00410C7B" w:rsidRPr="00770B57">
        <w:rPr>
          <w:rFonts w:ascii="Tahoma" w:hAnsi="Tahoma" w:cs="Traditional Arabic"/>
          <w:sz w:val="36"/>
          <w:szCs w:val="36"/>
          <w:rtl/>
        </w:rPr>
        <w:t xml:space="preserve"> </w:t>
      </w:r>
      <w:r w:rsidR="00410C7B" w:rsidRPr="00770B57">
        <w:rPr>
          <w:rFonts w:ascii="Tahoma" w:hAnsi="Tahoma" w:cs="Traditional Arabic" w:hint="eastAsia"/>
          <w:sz w:val="36"/>
          <w:szCs w:val="36"/>
          <w:rtl/>
        </w:rPr>
        <w:t>وحماس،</w:t>
      </w:r>
      <w:r w:rsidR="00410C7B" w:rsidRPr="00770B57">
        <w:rPr>
          <w:rFonts w:ascii="Tahoma" w:hAnsi="Tahoma" w:cs="Traditional Arabic"/>
          <w:sz w:val="36"/>
          <w:szCs w:val="36"/>
          <w:rtl/>
        </w:rPr>
        <w:t xml:space="preserve"> </w:t>
      </w:r>
      <w:r w:rsidR="00410C7B" w:rsidRPr="00770B57">
        <w:rPr>
          <w:rFonts w:ascii="Tahoma" w:hAnsi="Tahoma" w:cs="Traditional Arabic" w:hint="eastAsia"/>
          <w:sz w:val="36"/>
          <w:szCs w:val="36"/>
          <w:rtl/>
        </w:rPr>
        <w:t>وكان</w:t>
      </w:r>
      <w:r w:rsidR="00410C7B" w:rsidRPr="00770B57">
        <w:rPr>
          <w:rFonts w:ascii="Tahoma" w:hAnsi="Tahoma" w:cs="Traditional Arabic"/>
          <w:sz w:val="36"/>
          <w:szCs w:val="36"/>
          <w:rtl/>
        </w:rPr>
        <w:t xml:space="preserve"> </w:t>
      </w:r>
      <w:r w:rsidR="00410C7B" w:rsidRPr="00770B57">
        <w:rPr>
          <w:rFonts w:ascii="Tahoma" w:hAnsi="Tahoma" w:cs="Traditional Arabic" w:hint="eastAsia"/>
          <w:sz w:val="36"/>
          <w:szCs w:val="36"/>
          <w:rtl/>
        </w:rPr>
        <w:t>مصعب</w:t>
      </w:r>
      <w:r w:rsidR="00410C7B" w:rsidRPr="00770B57">
        <w:rPr>
          <w:rFonts w:ascii="Tahoma" w:hAnsi="Tahoma" w:cs="Traditional Arabic"/>
          <w:sz w:val="36"/>
          <w:szCs w:val="36"/>
          <w:rtl/>
        </w:rPr>
        <w:t xml:space="preserve"> </w:t>
      </w:r>
      <w:r w:rsidR="00410C7B" w:rsidRPr="00770B57">
        <w:rPr>
          <w:rFonts w:ascii="Tahoma" w:hAnsi="Tahoma" w:cs="Traditional Arabic" w:hint="eastAsia"/>
          <w:sz w:val="36"/>
          <w:szCs w:val="36"/>
          <w:rtl/>
        </w:rPr>
        <w:t>يُعْرَف</w:t>
      </w:r>
      <w:r w:rsidR="00410C7B" w:rsidRPr="00770B57">
        <w:rPr>
          <w:rFonts w:ascii="Tahoma" w:hAnsi="Tahoma" w:cs="Traditional Arabic"/>
          <w:sz w:val="36"/>
          <w:szCs w:val="36"/>
          <w:rtl/>
        </w:rPr>
        <w:t xml:space="preserve"> </w:t>
      </w:r>
      <w:r w:rsidR="00410C7B" w:rsidRPr="00770B57">
        <w:rPr>
          <w:rFonts w:ascii="Tahoma" w:hAnsi="Tahoma" w:cs="Traditional Arabic" w:hint="eastAsia"/>
          <w:sz w:val="36"/>
          <w:szCs w:val="36"/>
          <w:rtl/>
        </w:rPr>
        <w:t>بالمقرئ</w:t>
      </w:r>
      <w:r w:rsidR="00410C7B" w:rsidRPr="00770B57">
        <w:rPr>
          <w:rFonts w:ascii="Tahoma" w:hAnsi="Tahoma" w:cs="Traditional Arabic"/>
          <w:sz w:val="36"/>
          <w:szCs w:val="36"/>
          <w:rtl/>
        </w:rPr>
        <w:t>.</w:t>
      </w:r>
    </w:p>
    <w:p w:rsidR="00410C7B" w:rsidRPr="00770B57" w:rsidRDefault="00410C7B" w:rsidP="00475F4E">
      <w:pPr>
        <w:widowControl w:val="0"/>
        <w:spacing w:after="0" w:line="240" w:lineRule="auto"/>
        <w:ind w:firstLine="567"/>
        <w:jc w:val="lowKashida"/>
        <w:rPr>
          <w:rFonts w:ascii="Tahoma" w:hAnsi="Tahoma" w:cs="Traditional Arabic"/>
          <w:sz w:val="36"/>
          <w:szCs w:val="36"/>
          <w:rtl/>
        </w:rPr>
      </w:pPr>
      <w:r w:rsidRPr="00770B57">
        <w:rPr>
          <w:rFonts w:ascii="Tahoma" w:hAnsi="Tahoma" w:cs="Traditional Arabic" w:hint="eastAsia"/>
          <w:sz w:val="36"/>
          <w:szCs w:val="36"/>
          <w:rtl/>
        </w:rPr>
        <w:t>ومن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أروع</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يروى</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نجاحه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في</w:t>
      </w:r>
      <w:r w:rsidRPr="00770B57">
        <w:rPr>
          <w:rFonts w:ascii="Tahoma" w:hAnsi="Tahoma" w:cs="Traditional Arabic"/>
          <w:sz w:val="36"/>
          <w:szCs w:val="36"/>
          <w:rtl/>
        </w:rPr>
        <w:t xml:space="preserve"> </w:t>
      </w:r>
      <w:r w:rsidRPr="00770B57">
        <w:rPr>
          <w:rFonts w:ascii="Tahoma" w:hAnsi="Tahoma" w:cs="Traditional Arabic" w:hint="eastAsia"/>
          <w:sz w:val="36"/>
          <w:szCs w:val="36"/>
          <w:rtl/>
        </w:rPr>
        <w:t>الدعوة</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أسعد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بن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زرارة</w:t>
      </w:r>
      <w:r w:rsidRPr="00770B57">
        <w:rPr>
          <w:rFonts w:ascii="Tahoma" w:hAnsi="Tahoma" w:cs="Traditional Arabic"/>
          <w:sz w:val="36"/>
          <w:szCs w:val="36"/>
          <w:rtl/>
        </w:rPr>
        <w:t xml:space="preserve"> </w:t>
      </w:r>
      <w:r w:rsidRPr="00770B57">
        <w:rPr>
          <w:rFonts w:ascii="Tahoma" w:hAnsi="Tahoma" w:cs="Traditional Arabic" w:hint="eastAsia"/>
          <w:sz w:val="36"/>
          <w:szCs w:val="36"/>
          <w:rtl/>
        </w:rPr>
        <w:t>خرج</w:t>
      </w:r>
      <w:r w:rsidRPr="00770B57">
        <w:rPr>
          <w:rFonts w:ascii="Tahoma" w:hAnsi="Tahoma" w:cs="Traditional Arabic"/>
          <w:sz w:val="36"/>
          <w:szCs w:val="36"/>
          <w:rtl/>
        </w:rPr>
        <w:t xml:space="preserve"> </w:t>
      </w:r>
      <w:r w:rsidRPr="00770B57">
        <w:rPr>
          <w:rFonts w:ascii="Tahoma" w:hAnsi="Tahoma" w:cs="Traditional Arabic" w:hint="eastAsia"/>
          <w:sz w:val="36"/>
          <w:szCs w:val="36"/>
          <w:rtl/>
        </w:rPr>
        <w:t>به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يومًا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يريد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دار</w:t>
      </w:r>
      <w:r w:rsidRPr="00770B57">
        <w:rPr>
          <w:rFonts w:ascii="Tahoma" w:hAnsi="Tahoma" w:cs="Traditional Arabic"/>
          <w:sz w:val="36"/>
          <w:szCs w:val="36"/>
          <w:rtl/>
        </w:rPr>
        <w:t xml:space="preserve"> </w:t>
      </w:r>
      <w:r w:rsidRPr="00770B57">
        <w:rPr>
          <w:rFonts w:ascii="Tahoma" w:hAnsi="Tahoma" w:cs="Traditional Arabic" w:hint="eastAsia"/>
          <w:sz w:val="36"/>
          <w:szCs w:val="36"/>
          <w:rtl/>
        </w:rPr>
        <w:t>بني</w:t>
      </w:r>
      <w:r w:rsidRPr="00770B57">
        <w:rPr>
          <w:rFonts w:ascii="Tahoma" w:hAnsi="Tahoma" w:cs="Traditional Arabic"/>
          <w:sz w:val="36"/>
          <w:szCs w:val="36"/>
          <w:rtl/>
        </w:rPr>
        <w:t xml:space="preserve"> </w:t>
      </w:r>
      <w:r w:rsidRPr="00770B57">
        <w:rPr>
          <w:rFonts w:ascii="Tahoma" w:hAnsi="Tahoma" w:cs="Traditional Arabic" w:hint="eastAsia"/>
          <w:sz w:val="36"/>
          <w:szCs w:val="36"/>
          <w:rtl/>
        </w:rPr>
        <w:t>عبد</w:t>
      </w:r>
      <w:r w:rsidRPr="00770B57">
        <w:rPr>
          <w:rFonts w:ascii="Tahoma" w:hAnsi="Tahoma" w:cs="Traditional Arabic"/>
          <w:sz w:val="36"/>
          <w:szCs w:val="36"/>
          <w:rtl/>
        </w:rPr>
        <w:t xml:space="preserve"> </w:t>
      </w:r>
      <w:r w:rsidRPr="00770B57">
        <w:rPr>
          <w:rFonts w:ascii="Tahoma" w:hAnsi="Tahoma" w:cs="Traditional Arabic" w:hint="eastAsia"/>
          <w:sz w:val="36"/>
          <w:szCs w:val="36"/>
          <w:rtl/>
        </w:rPr>
        <w:lastRenderedPageBreak/>
        <w:t>الأشهل</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ودار</w:t>
      </w:r>
      <w:r w:rsidRPr="00770B57">
        <w:rPr>
          <w:rFonts w:ascii="Tahoma" w:hAnsi="Tahoma" w:cs="Traditional Arabic"/>
          <w:sz w:val="36"/>
          <w:szCs w:val="36"/>
          <w:rtl/>
        </w:rPr>
        <w:t xml:space="preserve"> </w:t>
      </w:r>
      <w:r w:rsidRPr="00770B57">
        <w:rPr>
          <w:rFonts w:ascii="Tahoma" w:hAnsi="Tahoma" w:cs="Traditional Arabic" w:hint="eastAsia"/>
          <w:sz w:val="36"/>
          <w:szCs w:val="36"/>
          <w:rtl/>
        </w:rPr>
        <w:t>بني</w:t>
      </w:r>
      <w:r w:rsidRPr="00770B57">
        <w:rPr>
          <w:rFonts w:ascii="Tahoma" w:hAnsi="Tahoma" w:cs="Traditional Arabic"/>
          <w:sz w:val="36"/>
          <w:szCs w:val="36"/>
          <w:rtl/>
        </w:rPr>
        <w:t xml:space="preserve"> </w:t>
      </w:r>
      <w:r w:rsidRPr="00770B57">
        <w:rPr>
          <w:rFonts w:ascii="Tahoma" w:hAnsi="Tahoma" w:cs="Traditional Arabic" w:hint="eastAsia"/>
          <w:sz w:val="36"/>
          <w:szCs w:val="36"/>
          <w:rtl/>
        </w:rPr>
        <w:t>ظَفَر،</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فدخلا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في</w:t>
      </w:r>
      <w:r w:rsidRPr="00770B57">
        <w:rPr>
          <w:rFonts w:ascii="Tahoma" w:hAnsi="Tahoma" w:cs="Traditional Arabic"/>
          <w:sz w:val="36"/>
          <w:szCs w:val="36"/>
          <w:rtl/>
        </w:rPr>
        <w:t xml:space="preserve"> </w:t>
      </w:r>
      <w:r w:rsidRPr="00770B57">
        <w:rPr>
          <w:rFonts w:ascii="Tahoma" w:hAnsi="Tahoma" w:cs="Traditional Arabic" w:hint="eastAsia"/>
          <w:sz w:val="36"/>
          <w:szCs w:val="36"/>
          <w:rtl/>
        </w:rPr>
        <w:t>حائط</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حوائط</w:t>
      </w:r>
      <w:r w:rsidRPr="00770B57">
        <w:rPr>
          <w:rFonts w:ascii="Tahoma" w:hAnsi="Tahoma" w:cs="Traditional Arabic"/>
          <w:sz w:val="36"/>
          <w:szCs w:val="36"/>
          <w:rtl/>
        </w:rPr>
        <w:t xml:space="preserve"> </w:t>
      </w:r>
      <w:r w:rsidRPr="00770B57">
        <w:rPr>
          <w:rFonts w:ascii="Tahoma" w:hAnsi="Tahoma" w:cs="Traditional Arabic" w:hint="eastAsia"/>
          <w:sz w:val="36"/>
          <w:szCs w:val="36"/>
          <w:rtl/>
        </w:rPr>
        <w:t>بني</w:t>
      </w:r>
      <w:r w:rsidRPr="00770B57">
        <w:rPr>
          <w:rFonts w:ascii="Tahoma" w:hAnsi="Tahoma" w:cs="Traditional Arabic"/>
          <w:sz w:val="36"/>
          <w:szCs w:val="36"/>
          <w:rtl/>
        </w:rPr>
        <w:t xml:space="preserve"> </w:t>
      </w:r>
      <w:r w:rsidRPr="00770B57">
        <w:rPr>
          <w:rFonts w:ascii="Tahoma" w:hAnsi="Tahoma" w:cs="Traditional Arabic" w:hint="eastAsia"/>
          <w:sz w:val="36"/>
          <w:szCs w:val="36"/>
          <w:rtl/>
        </w:rPr>
        <w:t>ظفر،</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وجلسا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على</w:t>
      </w:r>
      <w:r w:rsidRPr="00770B57">
        <w:rPr>
          <w:rFonts w:ascii="Tahoma" w:hAnsi="Tahoma" w:cs="Traditional Arabic"/>
          <w:sz w:val="36"/>
          <w:szCs w:val="36"/>
          <w:rtl/>
        </w:rPr>
        <w:t xml:space="preserve"> </w:t>
      </w:r>
      <w:r w:rsidRPr="00770B57">
        <w:rPr>
          <w:rFonts w:ascii="Tahoma" w:hAnsi="Tahoma" w:cs="Traditional Arabic" w:hint="eastAsia"/>
          <w:sz w:val="36"/>
          <w:szCs w:val="36"/>
          <w:rtl/>
        </w:rPr>
        <w:t>بئر</w:t>
      </w:r>
      <w:r w:rsidRPr="00770B57">
        <w:rPr>
          <w:rFonts w:ascii="Tahoma" w:hAnsi="Tahoma" w:cs="Traditional Arabic"/>
          <w:sz w:val="36"/>
          <w:szCs w:val="36"/>
          <w:rtl/>
        </w:rPr>
        <w:t xml:space="preserve"> </w:t>
      </w:r>
      <w:r w:rsidRPr="00770B57">
        <w:rPr>
          <w:rFonts w:ascii="Tahoma" w:hAnsi="Tahoma" w:cs="Traditional Arabic" w:hint="eastAsia"/>
          <w:sz w:val="36"/>
          <w:szCs w:val="36"/>
          <w:rtl/>
        </w:rPr>
        <w:t>يقال</w:t>
      </w:r>
      <w:r w:rsidRPr="00770B57">
        <w:rPr>
          <w:rFonts w:ascii="Tahoma" w:hAnsi="Tahoma" w:cs="Traditional Arabic"/>
          <w:sz w:val="36"/>
          <w:szCs w:val="36"/>
          <w:rtl/>
        </w:rPr>
        <w:t xml:space="preserve"> </w:t>
      </w:r>
      <w:r w:rsidRPr="00770B57">
        <w:rPr>
          <w:rFonts w:ascii="Tahoma" w:hAnsi="Tahoma" w:cs="Traditional Arabic" w:hint="eastAsia"/>
          <w:sz w:val="36"/>
          <w:szCs w:val="36"/>
          <w:rtl/>
        </w:rPr>
        <w:t>لها</w:t>
      </w:r>
      <w:r w:rsidRPr="00770B57">
        <w:rPr>
          <w:rFonts w:ascii="Tahoma" w:hAnsi="Tahoma" w:cs="Traditional Arabic"/>
          <w:sz w:val="36"/>
          <w:szCs w:val="36"/>
          <w:rtl/>
        </w:rPr>
        <w:t xml:space="preserve"> : </w:t>
      </w:r>
      <w:r w:rsidRPr="00770B57">
        <w:rPr>
          <w:rFonts w:ascii="Tahoma" w:hAnsi="Tahoma" w:cs="Traditional Arabic" w:hint="eastAsia"/>
          <w:sz w:val="36"/>
          <w:szCs w:val="36"/>
          <w:rtl/>
        </w:rPr>
        <w:t>بئر</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مَرَق،</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واجتمع</w:t>
      </w:r>
      <w:r w:rsidRPr="00770B57">
        <w:rPr>
          <w:rFonts w:ascii="Tahoma" w:hAnsi="Tahoma" w:cs="Traditional Arabic"/>
          <w:sz w:val="36"/>
          <w:szCs w:val="36"/>
          <w:rtl/>
        </w:rPr>
        <w:t xml:space="preserve"> </w:t>
      </w:r>
      <w:r w:rsidRPr="00770B57">
        <w:rPr>
          <w:rFonts w:ascii="Tahoma" w:hAnsi="Tahoma" w:cs="Traditional Arabic" w:hint="eastAsia"/>
          <w:sz w:val="36"/>
          <w:szCs w:val="36"/>
          <w:rtl/>
        </w:rPr>
        <w:t>إليهما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رجال</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المسلمين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ـ</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وسعد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بن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معاذ</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وأُسَيْد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بن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حُضَيْر</w:t>
      </w:r>
      <w:r w:rsidRPr="00770B57">
        <w:rPr>
          <w:rFonts w:ascii="Tahoma" w:hAnsi="Tahoma" w:cs="Traditional Arabic"/>
          <w:sz w:val="36"/>
          <w:szCs w:val="36"/>
          <w:rtl/>
        </w:rPr>
        <w:t xml:space="preserve"> </w:t>
      </w:r>
      <w:r w:rsidRPr="00770B57">
        <w:rPr>
          <w:rFonts w:ascii="Tahoma" w:hAnsi="Tahoma" w:cs="Traditional Arabic" w:hint="eastAsia"/>
          <w:sz w:val="36"/>
          <w:szCs w:val="36"/>
          <w:rtl/>
        </w:rPr>
        <w:t>سيدا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قومهما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بني</w:t>
      </w:r>
      <w:r w:rsidRPr="00770B57">
        <w:rPr>
          <w:rFonts w:ascii="Tahoma" w:hAnsi="Tahoma" w:cs="Traditional Arabic"/>
          <w:sz w:val="36"/>
          <w:szCs w:val="36"/>
          <w:rtl/>
        </w:rPr>
        <w:t xml:space="preserve"> </w:t>
      </w:r>
      <w:r w:rsidRPr="00770B57">
        <w:rPr>
          <w:rFonts w:ascii="Tahoma" w:hAnsi="Tahoma" w:cs="Traditional Arabic" w:hint="eastAsia"/>
          <w:sz w:val="36"/>
          <w:szCs w:val="36"/>
          <w:rtl/>
        </w:rPr>
        <w:t>عبد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الأشهل</w:t>
      </w:r>
      <w:r w:rsidRPr="00770B57">
        <w:rPr>
          <w:rFonts w:ascii="Tahoma" w:hAnsi="Tahoma" w:cs="Traditional Arabic"/>
          <w:sz w:val="36"/>
          <w:szCs w:val="36"/>
          <w:rtl/>
        </w:rPr>
        <w:t xml:space="preserve"> </w:t>
      </w:r>
      <w:r w:rsidRPr="00770B57">
        <w:rPr>
          <w:rFonts w:ascii="Tahoma" w:hAnsi="Tahoma" w:cs="Traditional Arabic" w:hint="eastAsia"/>
          <w:sz w:val="36"/>
          <w:szCs w:val="36"/>
          <w:rtl/>
        </w:rPr>
        <w:t>يومئذ</w:t>
      </w:r>
      <w:r w:rsidRPr="00770B57">
        <w:rPr>
          <w:rFonts w:ascii="Tahoma" w:hAnsi="Tahoma" w:cs="Traditional Arabic"/>
          <w:sz w:val="36"/>
          <w:szCs w:val="36"/>
          <w:rtl/>
        </w:rPr>
        <w:t xml:space="preserve"> </w:t>
      </w:r>
      <w:r w:rsidRPr="00770B57">
        <w:rPr>
          <w:rFonts w:ascii="Tahoma" w:hAnsi="Tahoma" w:cs="Traditional Arabic" w:hint="eastAsia"/>
          <w:sz w:val="36"/>
          <w:szCs w:val="36"/>
          <w:rtl/>
        </w:rPr>
        <w:t>على</w:t>
      </w:r>
      <w:r w:rsidRPr="00770B57">
        <w:rPr>
          <w:rFonts w:ascii="Tahoma" w:hAnsi="Tahoma" w:cs="Traditional Arabic"/>
          <w:sz w:val="36"/>
          <w:szCs w:val="36"/>
          <w:rtl/>
        </w:rPr>
        <w:t xml:space="preserve"> </w:t>
      </w:r>
      <w:r w:rsidRPr="00770B57">
        <w:rPr>
          <w:rFonts w:ascii="Tahoma" w:hAnsi="Tahoma" w:cs="Traditional Arabic" w:hint="eastAsia"/>
          <w:sz w:val="36"/>
          <w:szCs w:val="36"/>
          <w:rtl/>
        </w:rPr>
        <w:t>الشرك</w:t>
      </w:r>
      <w:r w:rsidRPr="00770B57">
        <w:rPr>
          <w:rFonts w:ascii="Tahoma" w:hAnsi="Tahoma" w:cs="Traditional Arabic"/>
          <w:sz w:val="36"/>
          <w:szCs w:val="36"/>
          <w:rtl/>
        </w:rPr>
        <w:t xml:space="preserve"> </w:t>
      </w:r>
      <w:r w:rsidRPr="00770B57">
        <w:rPr>
          <w:rFonts w:ascii="Tahoma" w:hAnsi="Tahoma" w:cs="Traditional Arabic" w:hint="eastAsia"/>
          <w:sz w:val="36"/>
          <w:szCs w:val="36"/>
          <w:rtl/>
        </w:rPr>
        <w:t>ـ</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فلما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سمعا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بذلك</w:t>
      </w:r>
      <w:r w:rsidRPr="00770B57">
        <w:rPr>
          <w:rFonts w:ascii="Tahoma" w:hAnsi="Tahoma" w:cs="Traditional Arabic"/>
          <w:sz w:val="36"/>
          <w:szCs w:val="36"/>
          <w:rtl/>
        </w:rPr>
        <w:t xml:space="preserve"> </w:t>
      </w:r>
      <w:r w:rsidRPr="00770B57">
        <w:rPr>
          <w:rFonts w:ascii="Tahoma" w:hAnsi="Tahoma" w:cs="Traditional Arabic" w:hint="eastAsia"/>
          <w:sz w:val="36"/>
          <w:szCs w:val="36"/>
          <w:rtl/>
        </w:rPr>
        <w:t>قال</w:t>
      </w:r>
      <w:r w:rsidRPr="00770B57">
        <w:rPr>
          <w:rFonts w:ascii="Tahoma" w:hAnsi="Tahoma" w:cs="Traditional Arabic"/>
          <w:sz w:val="36"/>
          <w:szCs w:val="36"/>
          <w:rtl/>
        </w:rPr>
        <w:t xml:space="preserve"> </w:t>
      </w:r>
      <w:r w:rsidRPr="00770B57">
        <w:rPr>
          <w:rFonts w:ascii="Tahoma" w:hAnsi="Tahoma" w:cs="Traditional Arabic" w:hint="eastAsia"/>
          <w:sz w:val="36"/>
          <w:szCs w:val="36"/>
          <w:rtl/>
        </w:rPr>
        <w:t>سعد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لأسيد</w:t>
      </w:r>
      <w:r w:rsidRPr="00770B57">
        <w:rPr>
          <w:rFonts w:ascii="Tahoma" w:hAnsi="Tahoma" w:cs="Traditional Arabic"/>
          <w:sz w:val="36"/>
          <w:szCs w:val="36"/>
          <w:rtl/>
        </w:rPr>
        <w:t xml:space="preserve"> : </w:t>
      </w:r>
      <w:r w:rsidRPr="00770B57">
        <w:rPr>
          <w:rFonts w:ascii="Tahoma" w:hAnsi="Tahoma" w:cs="Traditional Arabic" w:hint="eastAsia"/>
          <w:sz w:val="36"/>
          <w:szCs w:val="36"/>
          <w:rtl/>
        </w:rPr>
        <w:t>اذهب</w:t>
      </w:r>
      <w:r w:rsidRPr="00770B57">
        <w:rPr>
          <w:rFonts w:ascii="Tahoma" w:hAnsi="Tahoma" w:cs="Traditional Arabic"/>
          <w:sz w:val="36"/>
          <w:szCs w:val="36"/>
          <w:rtl/>
        </w:rPr>
        <w:t xml:space="preserve"> </w:t>
      </w:r>
      <w:r w:rsidRPr="00770B57">
        <w:rPr>
          <w:rFonts w:ascii="Tahoma" w:hAnsi="Tahoma" w:cs="Traditional Arabic" w:hint="eastAsia"/>
          <w:sz w:val="36"/>
          <w:szCs w:val="36"/>
          <w:rtl/>
        </w:rPr>
        <w:t>إلى</w:t>
      </w:r>
      <w:r w:rsidRPr="00770B57">
        <w:rPr>
          <w:rFonts w:ascii="Tahoma" w:hAnsi="Tahoma" w:cs="Traditional Arabic"/>
          <w:sz w:val="36"/>
          <w:szCs w:val="36"/>
          <w:rtl/>
        </w:rPr>
        <w:t xml:space="preserve"> </w:t>
      </w:r>
      <w:r w:rsidRPr="00770B57">
        <w:rPr>
          <w:rFonts w:ascii="Tahoma" w:hAnsi="Tahoma" w:cs="Traditional Arabic" w:hint="eastAsia"/>
          <w:sz w:val="36"/>
          <w:szCs w:val="36"/>
          <w:rtl/>
        </w:rPr>
        <w:t>هذين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اللذين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قد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أتيا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ليسفها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ضعفاءنا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فازجرهما،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وانههما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عن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يأتيا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دارينا،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فإن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أسعد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بن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زرارة</w:t>
      </w:r>
      <w:r w:rsidRPr="00770B57">
        <w:rPr>
          <w:rFonts w:ascii="Tahoma" w:hAnsi="Tahoma" w:cs="Traditional Arabic"/>
          <w:sz w:val="36"/>
          <w:szCs w:val="36"/>
          <w:rtl/>
        </w:rPr>
        <w:t xml:space="preserve"> </w:t>
      </w:r>
      <w:r w:rsidRPr="00770B57">
        <w:rPr>
          <w:rFonts w:ascii="Tahoma" w:hAnsi="Tahoma" w:cs="Traditional Arabic" w:hint="eastAsia"/>
          <w:sz w:val="36"/>
          <w:szCs w:val="36"/>
          <w:rtl/>
        </w:rPr>
        <w:t>ابن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خالتي،</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ولولا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ذلك</w:t>
      </w:r>
      <w:r w:rsidRPr="00770B57">
        <w:rPr>
          <w:rFonts w:ascii="Tahoma" w:hAnsi="Tahoma" w:cs="Traditional Arabic"/>
          <w:sz w:val="36"/>
          <w:szCs w:val="36"/>
          <w:rtl/>
        </w:rPr>
        <w:t xml:space="preserve"> </w:t>
      </w:r>
      <w:r w:rsidRPr="00770B57">
        <w:rPr>
          <w:rFonts w:ascii="Tahoma" w:hAnsi="Tahoma" w:cs="Traditional Arabic" w:hint="eastAsia"/>
          <w:sz w:val="36"/>
          <w:szCs w:val="36"/>
          <w:rtl/>
        </w:rPr>
        <w:t>لكفيتك</w:t>
      </w:r>
      <w:r w:rsidRPr="00770B57">
        <w:rPr>
          <w:rFonts w:ascii="Tahoma" w:hAnsi="Tahoma" w:cs="Traditional Arabic"/>
          <w:sz w:val="36"/>
          <w:szCs w:val="36"/>
          <w:rtl/>
        </w:rPr>
        <w:t xml:space="preserve"> </w:t>
      </w:r>
      <w:r w:rsidRPr="00770B57">
        <w:rPr>
          <w:rFonts w:ascii="Tahoma" w:hAnsi="Tahoma" w:cs="Traditional Arabic" w:hint="eastAsia"/>
          <w:sz w:val="36"/>
          <w:szCs w:val="36"/>
          <w:rtl/>
        </w:rPr>
        <w:t>هذا</w:t>
      </w:r>
      <w:r w:rsidRPr="00770B57">
        <w:rPr>
          <w:rFonts w:ascii="Tahoma" w:hAnsi="Tahoma" w:cs="Traditional Arabic"/>
          <w:sz w:val="36"/>
          <w:szCs w:val="36"/>
          <w:rtl/>
        </w:rPr>
        <w:t xml:space="preserve"> .</w:t>
      </w:r>
    </w:p>
    <w:p w:rsidR="00410C7B" w:rsidRPr="00770B57" w:rsidRDefault="00410C7B" w:rsidP="00475F4E">
      <w:pPr>
        <w:widowControl w:val="0"/>
        <w:spacing w:after="0" w:line="240" w:lineRule="auto"/>
        <w:ind w:firstLine="567"/>
        <w:jc w:val="lowKashida"/>
        <w:rPr>
          <w:rFonts w:ascii="Tahoma" w:hAnsi="Tahoma" w:cs="Traditional Arabic"/>
          <w:sz w:val="36"/>
          <w:szCs w:val="36"/>
          <w:rtl/>
        </w:rPr>
      </w:pPr>
      <w:r w:rsidRPr="00770B57">
        <w:rPr>
          <w:rFonts w:ascii="Tahoma" w:hAnsi="Tahoma" w:cs="Traditional Arabic" w:hint="eastAsia"/>
          <w:sz w:val="36"/>
          <w:szCs w:val="36"/>
          <w:rtl/>
        </w:rPr>
        <w:t>فأخذ</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أسيد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حربته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وأقبل</w:t>
      </w:r>
      <w:r w:rsidRPr="00770B57">
        <w:rPr>
          <w:rFonts w:ascii="Tahoma" w:hAnsi="Tahoma" w:cs="Traditional Arabic"/>
          <w:sz w:val="36"/>
          <w:szCs w:val="36"/>
          <w:rtl/>
        </w:rPr>
        <w:t xml:space="preserve"> </w:t>
      </w:r>
      <w:r w:rsidRPr="00770B57">
        <w:rPr>
          <w:rFonts w:ascii="Tahoma" w:hAnsi="Tahoma" w:cs="Traditional Arabic" w:hint="eastAsia"/>
          <w:sz w:val="36"/>
          <w:szCs w:val="36"/>
          <w:rtl/>
        </w:rPr>
        <w:t>إليهما،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فلما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رآه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أسعد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قال</w:t>
      </w:r>
      <w:r w:rsidRPr="00770B57">
        <w:rPr>
          <w:rFonts w:ascii="Tahoma" w:hAnsi="Tahoma" w:cs="Traditional Arabic"/>
          <w:sz w:val="36"/>
          <w:szCs w:val="36"/>
          <w:rtl/>
        </w:rPr>
        <w:t xml:space="preserve"> </w:t>
      </w:r>
      <w:r w:rsidRPr="00770B57">
        <w:rPr>
          <w:rFonts w:ascii="Tahoma" w:hAnsi="Tahoma" w:cs="Traditional Arabic" w:hint="eastAsia"/>
          <w:sz w:val="36"/>
          <w:szCs w:val="36"/>
          <w:rtl/>
        </w:rPr>
        <w:t>لمصعب</w:t>
      </w:r>
      <w:r w:rsidRPr="00770B57">
        <w:rPr>
          <w:rFonts w:ascii="Tahoma" w:hAnsi="Tahoma" w:cs="Traditional Arabic"/>
          <w:sz w:val="36"/>
          <w:szCs w:val="36"/>
          <w:rtl/>
        </w:rPr>
        <w:t xml:space="preserve"> : </w:t>
      </w:r>
      <w:r w:rsidRPr="00770B57">
        <w:rPr>
          <w:rFonts w:ascii="Tahoma" w:hAnsi="Tahoma" w:cs="Traditional Arabic" w:hint="eastAsia"/>
          <w:sz w:val="36"/>
          <w:szCs w:val="36"/>
          <w:rtl/>
        </w:rPr>
        <w:t>هذا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سيد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قومه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قد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جاءك</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فاصدق</w:t>
      </w:r>
      <w:r w:rsidRPr="00770B57">
        <w:rPr>
          <w:rFonts w:ascii="Tahoma" w:hAnsi="Tahoma" w:cs="Traditional Arabic"/>
          <w:sz w:val="36"/>
          <w:szCs w:val="36"/>
          <w:rtl/>
        </w:rPr>
        <w:t xml:space="preserve"> </w:t>
      </w:r>
      <w:r w:rsidRPr="00770B57">
        <w:rPr>
          <w:rFonts w:ascii="Tahoma" w:hAnsi="Tahoma" w:cs="Traditional Arabic" w:hint="eastAsia"/>
          <w:sz w:val="36"/>
          <w:szCs w:val="36"/>
          <w:rtl/>
        </w:rPr>
        <w:t>الله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فيه،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قال</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مصعب</w:t>
      </w:r>
      <w:r w:rsidRPr="00770B57">
        <w:rPr>
          <w:rFonts w:ascii="Tahoma" w:hAnsi="Tahoma" w:cs="Traditional Arabic"/>
          <w:sz w:val="36"/>
          <w:szCs w:val="36"/>
          <w:rtl/>
        </w:rPr>
        <w:t xml:space="preserve"> : </w:t>
      </w:r>
      <w:r w:rsidRPr="00770B57">
        <w:rPr>
          <w:rFonts w:ascii="Tahoma" w:hAnsi="Tahoma" w:cs="Traditional Arabic" w:hint="eastAsia"/>
          <w:sz w:val="36"/>
          <w:szCs w:val="36"/>
          <w:rtl/>
        </w:rPr>
        <w:t>إن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يجلس</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أكلمه</w:t>
      </w:r>
      <w:r w:rsidRPr="00770B57">
        <w:rPr>
          <w:rFonts w:ascii="Tahoma" w:hAnsi="Tahoma" w:cs="Traditional Arabic"/>
          <w:sz w:val="36"/>
          <w:szCs w:val="36"/>
          <w:rtl/>
        </w:rPr>
        <w:t xml:space="preserve"> . </w:t>
      </w:r>
      <w:r w:rsidRPr="00770B57">
        <w:rPr>
          <w:rFonts w:ascii="Tahoma" w:hAnsi="Tahoma" w:cs="Traditional Arabic" w:hint="eastAsia"/>
          <w:sz w:val="36"/>
          <w:szCs w:val="36"/>
          <w:rtl/>
        </w:rPr>
        <w:t>وجاء</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أسيد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فوقف</w:t>
      </w:r>
      <w:r w:rsidRPr="00770B57">
        <w:rPr>
          <w:rFonts w:ascii="Tahoma" w:hAnsi="Tahoma" w:cs="Traditional Arabic"/>
          <w:sz w:val="36"/>
          <w:szCs w:val="36"/>
          <w:rtl/>
        </w:rPr>
        <w:t xml:space="preserve"> </w:t>
      </w:r>
      <w:r w:rsidRPr="00770B57">
        <w:rPr>
          <w:rFonts w:ascii="Tahoma" w:hAnsi="Tahoma" w:cs="Traditional Arabic" w:hint="eastAsia"/>
          <w:sz w:val="36"/>
          <w:szCs w:val="36"/>
          <w:rtl/>
        </w:rPr>
        <w:t>عليهما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متشتمًا،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وقال</w:t>
      </w:r>
      <w:r w:rsidRPr="00770B57">
        <w:rPr>
          <w:rFonts w:ascii="Tahoma" w:hAnsi="Tahoma" w:cs="Traditional Arabic"/>
          <w:sz w:val="36"/>
          <w:szCs w:val="36"/>
          <w:rtl/>
        </w:rPr>
        <w:t xml:space="preserve"> : </w:t>
      </w:r>
      <w:r w:rsidRPr="00770B57">
        <w:rPr>
          <w:rFonts w:ascii="Tahoma" w:hAnsi="Tahoma" w:cs="Traditional Arabic" w:hint="eastAsia"/>
          <w:sz w:val="36"/>
          <w:szCs w:val="36"/>
          <w:rtl/>
        </w:rPr>
        <w:t>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جاء</w:t>
      </w:r>
      <w:r w:rsidRPr="00770B57">
        <w:rPr>
          <w:rFonts w:ascii="Tahoma" w:hAnsi="Tahoma" w:cs="Traditional Arabic"/>
          <w:sz w:val="36"/>
          <w:szCs w:val="36"/>
          <w:rtl/>
        </w:rPr>
        <w:t xml:space="preserve"> </w:t>
      </w:r>
      <w:r w:rsidRPr="00770B57">
        <w:rPr>
          <w:rFonts w:ascii="Tahoma" w:hAnsi="Tahoma" w:cs="Traditional Arabic" w:hint="eastAsia"/>
          <w:sz w:val="36"/>
          <w:szCs w:val="36"/>
          <w:rtl/>
        </w:rPr>
        <w:t>بكما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إلينا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w:t>
      </w:r>
      <w:r w:rsidRPr="00770B57">
        <w:rPr>
          <w:rFonts w:ascii="Tahoma" w:hAnsi="Tahoma" w:cs="Traditional Arabic"/>
          <w:sz w:val="36"/>
          <w:szCs w:val="36"/>
          <w:rtl/>
        </w:rPr>
        <w:t xml:space="preserve"> </w:t>
      </w:r>
      <w:r w:rsidRPr="00770B57">
        <w:rPr>
          <w:rFonts w:ascii="Tahoma" w:hAnsi="Tahoma" w:cs="Traditional Arabic" w:hint="eastAsia"/>
          <w:sz w:val="36"/>
          <w:szCs w:val="36"/>
          <w:rtl/>
        </w:rPr>
        <w:t>تسفهان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ضعفاءنا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w:t>
      </w:r>
      <w:r w:rsidRPr="00770B57">
        <w:rPr>
          <w:rFonts w:ascii="Tahoma" w:hAnsi="Tahoma" w:cs="Traditional Arabic"/>
          <w:sz w:val="36"/>
          <w:szCs w:val="36"/>
          <w:rtl/>
        </w:rPr>
        <w:t xml:space="preserve"> </w:t>
      </w:r>
      <w:r w:rsidRPr="00770B57">
        <w:rPr>
          <w:rFonts w:ascii="Tahoma" w:hAnsi="Tahoma" w:cs="Traditional Arabic" w:hint="eastAsia"/>
          <w:sz w:val="36"/>
          <w:szCs w:val="36"/>
          <w:rtl/>
        </w:rPr>
        <w:t>اعتزلانا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إن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كانت</w:t>
      </w:r>
      <w:r w:rsidRPr="00770B57">
        <w:rPr>
          <w:rFonts w:ascii="Tahoma" w:hAnsi="Tahoma" w:cs="Traditional Arabic"/>
          <w:sz w:val="36"/>
          <w:szCs w:val="36"/>
          <w:rtl/>
        </w:rPr>
        <w:t xml:space="preserve"> </w:t>
      </w:r>
      <w:r w:rsidRPr="00770B57">
        <w:rPr>
          <w:rFonts w:ascii="Tahoma" w:hAnsi="Tahoma" w:cs="Traditional Arabic" w:hint="eastAsia"/>
          <w:sz w:val="36"/>
          <w:szCs w:val="36"/>
          <w:rtl/>
        </w:rPr>
        <w:t>لكما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بأنفسكما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حاجة،</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فقال</w:t>
      </w:r>
      <w:r w:rsidRPr="00770B57">
        <w:rPr>
          <w:rFonts w:ascii="Tahoma" w:hAnsi="Tahoma" w:cs="Traditional Arabic"/>
          <w:sz w:val="36"/>
          <w:szCs w:val="36"/>
          <w:rtl/>
        </w:rPr>
        <w:t xml:space="preserve"> </w:t>
      </w:r>
      <w:r w:rsidRPr="00770B57">
        <w:rPr>
          <w:rFonts w:ascii="Tahoma" w:hAnsi="Tahoma" w:cs="Traditional Arabic" w:hint="eastAsia"/>
          <w:sz w:val="36"/>
          <w:szCs w:val="36"/>
          <w:rtl/>
        </w:rPr>
        <w:t>له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مصعب</w:t>
      </w:r>
      <w:r w:rsidRPr="00770B57">
        <w:rPr>
          <w:rFonts w:ascii="Tahoma" w:hAnsi="Tahoma" w:cs="Traditional Arabic"/>
          <w:sz w:val="36"/>
          <w:szCs w:val="36"/>
          <w:rtl/>
        </w:rPr>
        <w:t xml:space="preserve"> : </w:t>
      </w:r>
      <w:r w:rsidRPr="00770B57">
        <w:rPr>
          <w:rFonts w:ascii="Tahoma" w:hAnsi="Tahoma" w:cs="Traditional Arabic" w:hint="eastAsia"/>
          <w:sz w:val="36"/>
          <w:szCs w:val="36"/>
          <w:rtl/>
        </w:rPr>
        <w:t>أو</w:t>
      </w:r>
      <w:r w:rsidRPr="00770B57">
        <w:rPr>
          <w:rFonts w:ascii="Tahoma" w:hAnsi="Tahoma" w:cs="Traditional Arabic"/>
          <w:sz w:val="36"/>
          <w:szCs w:val="36"/>
          <w:rtl/>
        </w:rPr>
        <w:t xml:space="preserve"> </w:t>
      </w:r>
      <w:r w:rsidRPr="00770B57">
        <w:rPr>
          <w:rFonts w:ascii="Tahoma" w:hAnsi="Tahoma" w:cs="Traditional Arabic" w:hint="eastAsia"/>
          <w:sz w:val="36"/>
          <w:szCs w:val="36"/>
          <w:rtl/>
        </w:rPr>
        <w:t>تجلس</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فتسمع،</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فإن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رضيت</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أمرا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قبلته،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وإن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كرهته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كف</w:t>
      </w:r>
      <w:r w:rsidRPr="00770B57">
        <w:rPr>
          <w:rFonts w:ascii="Tahoma" w:hAnsi="Tahoma" w:cs="Traditional Arabic"/>
          <w:sz w:val="36"/>
          <w:szCs w:val="36"/>
          <w:rtl/>
        </w:rPr>
        <w:t xml:space="preserve"> </w:t>
      </w:r>
      <w:r w:rsidRPr="00770B57">
        <w:rPr>
          <w:rFonts w:ascii="Tahoma" w:hAnsi="Tahoma" w:cs="Traditional Arabic" w:hint="eastAsia"/>
          <w:sz w:val="36"/>
          <w:szCs w:val="36"/>
          <w:rtl/>
        </w:rPr>
        <w:t>عنك</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تكره،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فقال</w:t>
      </w:r>
      <w:r w:rsidRPr="00770B57">
        <w:rPr>
          <w:rFonts w:ascii="Tahoma" w:hAnsi="Tahoma" w:cs="Traditional Arabic"/>
          <w:sz w:val="36"/>
          <w:szCs w:val="36"/>
          <w:rtl/>
        </w:rPr>
        <w:t xml:space="preserve"> : </w:t>
      </w:r>
      <w:r w:rsidRPr="00770B57">
        <w:rPr>
          <w:rFonts w:ascii="Tahoma" w:hAnsi="Tahoma" w:cs="Traditional Arabic" w:hint="eastAsia"/>
          <w:sz w:val="36"/>
          <w:szCs w:val="36"/>
          <w:rtl/>
        </w:rPr>
        <w:t>أنصفت،</w:t>
      </w:r>
      <w:r w:rsidRPr="00770B57">
        <w:rPr>
          <w:rFonts w:ascii="Tahoma" w:hAnsi="Tahoma" w:cs="Traditional Arabic"/>
          <w:sz w:val="36"/>
          <w:szCs w:val="36"/>
          <w:rtl/>
        </w:rPr>
        <w:t xml:space="preserve"> </w:t>
      </w:r>
      <w:r w:rsidRPr="00770B57">
        <w:rPr>
          <w:rFonts w:ascii="Tahoma" w:hAnsi="Tahoma" w:cs="Traditional Arabic" w:hint="eastAsia"/>
          <w:sz w:val="36"/>
          <w:szCs w:val="36"/>
          <w:rtl/>
        </w:rPr>
        <w:t>ثم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ركز</w:t>
      </w:r>
      <w:r w:rsidRPr="00770B57">
        <w:rPr>
          <w:rFonts w:ascii="Tahoma" w:hAnsi="Tahoma" w:cs="Traditional Arabic"/>
          <w:sz w:val="36"/>
          <w:szCs w:val="36"/>
          <w:rtl/>
        </w:rPr>
        <w:t xml:space="preserve"> </w:t>
      </w:r>
      <w:r w:rsidRPr="00770B57">
        <w:rPr>
          <w:rFonts w:ascii="Tahoma" w:hAnsi="Tahoma" w:cs="Traditional Arabic" w:hint="eastAsia"/>
          <w:sz w:val="36"/>
          <w:szCs w:val="36"/>
          <w:rtl/>
        </w:rPr>
        <w:t>حربته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وجلس،</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فكلمه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مصعب</w:t>
      </w:r>
      <w:r w:rsidRPr="00770B57">
        <w:rPr>
          <w:rFonts w:ascii="Tahoma" w:hAnsi="Tahoma" w:cs="Traditional Arabic"/>
          <w:sz w:val="36"/>
          <w:szCs w:val="36"/>
          <w:rtl/>
        </w:rPr>
        <w:t xml:space="preserve"> </w:t>
      </w:r>
      <w:r w:rsidRPr="00770B57">
        <w:rPr>
          <w:rFonts w:ascii="Tahoma" w:hAnsi="Tahoma" w:cs="Traditional Arabic" w:hint="eastAsia"/>
          <w:sz w:val="36"/>
          <w:szCs w:val="36"/>
          <w:rtl/>
        </w:rPr>
        <w:t>بالإسلام،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وتلا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عليه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القرآن</w:t>
      </w:r>
      <w:r w:rsidRPr="00770B57">
        <w:rPr>
          <w:rFonts w:ascii="Tahoma" w:hAnsi="Tahoma" w:cs="Traditional Arabic"/>
          <w:sz w:val="36"/>
          <w:szCs w:val="36"/>
          <w:rtl/>
        </w:rPr>
        <w:t xml:space="preserve"> . </w:t>
      </w:r>
      <w:r w:rsidRPr="00770B57">
        <w:rPr>
          <w:rFonts w:ascii="Tahoma" w:hAnsi="Tahoma" w:cs="Traditional Arabic" w:hint="eastAsia"/>
          <w:sz w:val="36"/>
          <w:szCs w:val="36"/>
          <w:rtl/>
        </w:rPr>
        <w:t>قال</w:t>
      </w:r>
      <w:r w:rsidRPr="00770B57">
        <w:rPr>
          <w:rFonts w:ascii="Tahoma" w:hAnsi="Tahoma" w:cs="Traditional Arabic"/>
          <w:sz w:val="36"/>
          <w:szCs w:val="36"/>
          <w:rtl/>
        </w:rPr>
        <w:t xml:space="preserve"> : </w:t>
      </w:r>
      <w:r w:rsidRPr="00770B57">
        <w:rPr>
          <w:rFonts w:ascii="Tahoma" w:hAnsi="Tahoma" w:cs="Traditional Arabic" w:hint="eastAsia"/>
          <w:sz w:val="36"/>
          <w:szCs w:val="36"/>
          <w:rtl/>
        </w:rPr>
        <w:t>فو</w:t>
      </w:r>
      <w:r w:rsidRPr="00770B57">
        <w:rPr>
          <w:rFonts w:ascii="Tahoma" w:hAnsi="Tahoma" w:cs="Traditional Arabic"/>
          <w:sz w:val="36"/>
          <w:szCs w:val="36"/>
          <w:rtl/>
        </w:rPr>
        <w:t xml:space="preserve"> </w:t>
      </w:r>
      <w:r w:rsidRPr="00770B57">
        <w:rPr>
          <w:rFonts w:ascii="Tahoma" w:hAnsi="Tahoma" w:cs="Traditional Arabic" w:hint="eastAsia"/>
          <w:sz w:val="36"/>
          <w:szCs w:val="36"/>
          <w:rtl/>
        </w:rPr>
        <w:t>الله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لعرفنا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في</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وجهه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الإسلام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قبل</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يتكلم،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في</w:t>
      </w:r>
      <w:r w:rsidRPr="00770B57">
        <w:rPr>
          <w:rFonts w:ascii="Tahoma" w:hAnsi="Tahoma" w:cs="Traditional Arabic"/>
          <w:sz w:val="36"/>
          <w:szCs w:val="36"/>
          <w:rtl/>
        </w:rPr>
        <w:t xml:space="preserve"> </w:t>
      </w:r>
      <w:r w:rsidRPr="00770B57">
        <w:rPr>
          <w:rFonts w:ascii="Tahoma" w:hAnsi="Tahoma" w:cs="Traditional Arabic" w:hint="eastAsia"/>
          <w:sz w:val="36"/>
          <w:szCs w:val="36"/>
          <w:rtl/>
        </w:rPr>
        <w:t>إشراقه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وتهلله،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ثم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قال</w:t>
      </w:r>
      <w:r w:rsidRPr="00770B57">
        <w:rPr>
          <w:rFonts w:ascii="Tahoma" w:hAnsi="Tahoma" w:cs="Traditional Arabic"/>
          <w:sz w:val="36"/>
          <w:szCs w:val="36"/>
          <w:rtl/>
        </w:rPr>
        <w:t xml:space="preserve"> : </w:t>
      </w:r>
      <w:r w:rsidRPr="00770B57">
        <w:rPr>
          <w:rFonts w:ascii="Tahoma" w:hAnsi="Tahoma" w:cs="Traditional Arabic" w:hint="eastAsia"/>
          <w:sz w:val="36"/>
          <w:szCs w:val="36"/>
          <w:rtl/>
        </w:rPr>
        <w:t>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أحسن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هذا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وأجمله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w:t>
      </w:r>
      <w:r w:rsidRPr="00770B57">
        <w:rPr>
          <w:rFonts w:ascii="Tahoma" w:hAnsi="Tahoma" w:cs="Traditional Arabic"/>
          <w:sz w:val="36"/>
          <w:szCs w:val="36"/>
          <w:rtl/>
        </w:rPr>
        <w:t xml:space="preserve"> </w:t>
      </w:r>
      <w:r w:rsidRPr="00770B57">
        <w:rPr>
          <w:rFonts w:ascii="Tahoma" w:hAnsi="Tahoma" w:cs="Traditional Arabic" w:hint="eastAsia"/>
          <w:sz w:val="36"/>
          <w:szCs w:val="36"/>
          <w:rtl/>
        </w:rPr>
        <w:t>كيف</w:t>
      </w:r>
      <w:r w:rsidRPr="00770B57">
        <w:rPr>
          <w:rFonts w:ascii="Tahoma" w:hAnsi="Tahoma" w:cs="Traditional Arabic"/>
          <w:sz w:val="36"/>
          <w:szCs w:val="36"/>
          <w:rtl/>
        </w:rPr>
        <w:t xml:space="preserve"> </w:t>
      </w:r>
      <w:r w:rsidRPr="00770B57">
        <w:rPr>
          <w:rFonts w:ascii="Tahoma" w:hAnsi="Tahoma" w:cs="Traditional Arabic" w:hint="eastAsia"/>
          <w:sz w:val="36"/>
          <w:szCs w:val="36"/>
          <w:rtl/>
        </w:rPr>
        <w:t>تصنعون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إذا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أردتم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تدخلوا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في</w:t>
      </w:r>
      <w:r w:rsidRPr="00770B57">
        <w:rPr>
          <w:rFonts w:ascii="Tahoma" w:hAnsi="Tahoma" w:cs="Traditional Arabic"/>
          <w:sz w:val="36"/>
          <w:szCs w:val="36"/>
          <w:rtl/>
        </w:rPr>
        <w:t xml:space="preserve"> </w:t>
      </w:r>
      <w:r w:rsidRPr="00770B57">
        <w:rPr>
          <w:rFonts w:ascii="Tahoma" w:hAnsi="Tahoma" w:cs="Traditional Arabic" w:hint="eastAsia"/>
          <w:sz w:val="36"/>
          <w:szCs w:val="36"/>
          <w:rtl/>
        </w:rPr>
        <w:t>هذا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الدين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w:t>
      </w:r>
    </w:p>
    <w:p w:rsidR="00410C7B" w:rsidRPr="00770B57" w:rsidRDefault="00410C7B" w:rsidP="00475F4E">
      <w:pPr>
        <w:widowControl w:val="0"/>
        <w:spacing w:after="0" w:line="240" w:lineRule="auto"/>
        <w:ind w:firstLine="567"/>
        <w:jc w:val="lowKashida"/>
        <w:rPr>
          <w:rFonts w:ascii="Tahoma" w:hAnsi="Tahoma" w:cs="Traditional Arabic"/>
          <w:sz w:val="36"/>
          <w:szCs w:val="36"/>
          <w:rtl/>
        </w:rPr>
      </w:pPr>
      <w:r w:rsidRPr="00770B57">
        <w:rPr>
          <w:rFonts w:ascii="Tahoma" w:hAnsi="Tahoma" w:cs="Traditional Arabic" w:hint="eastAsia"/>
          <w:sz w:val="36"/>
          <w:szCs w:val="36"/>
          <w:rtl/>
        </w:rPr>
        <w:t>قالا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له</w:t>
      </w:r>
      <w:r w:rsidRPr="00770B57">
        <w:rPr>
          <w:rFonts w:ascii="Tahoma" w:hAnsi="Tahoma" w:cs="Traditional Arabic"/>
          <w:sz w:val="36"/>
          <w:szCs w:val="36"/>
          <w:rtl/>
        </w:rPr>
        <w:t xml:space="preserve"> : </w:t>
      </w:r>
      <w:r w:rsidRPr="00770B57">
        <w:rPr>
          <w:rFonts w:ascii="Tahoma" w:hAnsi="Tahoma" w:cs="Traditional Arabic" w:hint="eastAsia"/>
          <w:sz w:val="36"/>
          <w:szCs w:val="36"/>
          <w:rtl/>
        </w:rPr>
        <w:t>تغتسل،</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وتطهر</w:t>
      </w:r>
      <w:r w:rsidRPr="00770B57">
        <w:rPr>
          <w:rFonts w:ascii="Tahoma" w:hAnsi="Tahoma" w:cs="Traditional Arabic"/>
          <w:sz w:val="36"/>
          <w:szCs w:val="36"/>
          <w:rtl/>
        </w:rPr>
        <w:t xml:space="preserve"> </w:t>
      </w:r>
      <w:r w:rsidRPr="00770B57">
        <w:rPr>
          <w:rFonts w:ascii="Tahoma" w:hAnsi="Tahoma" w:cs="Traditional Arabic" w:hint="eastAsia"/>
          <w:sz w:val="36"/>
          <w:szCs w:val="36"/>
          <w:rtl/>
        </w:rPr>
        <w:t>ثوبك،</w:t>
      </w:r>
      <w:r w:rsidRPr="00770B57">
        <w:rPr>
          <w:rFonts w:ascii="Tahoma" w:hAnsi="Tahoma" w:cs="Traditional Arabic"/>
          <w:sz w:val="36"/>
          <w:szCs w:val="36"/>
          <w:rtl/>
        </w:rPr>
        <w:t xml:space="preserve"> </w:t>
      </w:r>
      <w:r w:rsidRPr="00770B57">
        <w:rPr>
          <w:rFonts w:ascii="Tahoma" w:hAnsi="Tahoma" w:cs="Traditional Arabic" w:hint="eastAsia"/>
          <w:sz w:val="36"/>
          <w:szCs w:val="36"/>
          <w:rtl/>
        </w:rPr>
        <w:t>ثم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تشهد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شهادة</w:t>
      </w:r>
      <w:r w:rsidRPr="00770B57">
        <w:rPr>
          <w:rFonts w:ascii="Tahoma" w:hAnsi="Tahoma" w:cs="Traditional Arabic"/>
          <w:sz w:val="36"/>
          <w:szCs w:val="36"/>
          <w:rtl/>
        </w:rPr>
        <w:t xml:space="preserve"> </w:t>
      </w:r>
      <w:r w:rsidRPr="00770B57">
        <w:rPr>
          <w:rFonts w:ascii="Tahoma" w:hAnsi="Tahoma" w:cs="Traditional Arabic" w:hint="eastAsia"/>
          <w:sz w:val="36"/>
          <w:szCs w:val="36"/>
          <w:rtl/>
        </w:rPr>
        <w:t>الحق،</w:t>
      </w:r>
      <w:r w:rsidRPr="00770B57">
        <w:rPr>
          <w:rFonts w:ascii="Tahoma" w:hAnsi="Tahoma" w:cs="Traditional Arabic"/>
          <w:sz w:val="36"/>
          <w:szCs w:val="36"/>
          <w:rtl/>
        </w:rPr>
        <w:t xml:space="preserve"> </w:t>
      </w:r>
      <w:r w:rsidRPr="00770B57">
        <w:rPr>
          <w:rFonts w:ascii="Tahoma" w:hAnsi="Tahoma" w:cs="Traditional Arabic" w:hint="eastAsia"/>
          <w:sz w:val="36"/>
          <w:szCs w:val="36"/>
          <w:rtl/>
        </w:rPr>
        <w:t>ثم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تصلى</w:t>
      </w:r>
      <w:r w:rsidRPr="00770B57">
        <w:rPr>
          <w:rFonts w:ascii="Tahoma" w:hAnsi="Tahoma" w:cs="Traditional Arabic"/>
          <w:sz w:val="36"/>
          <w:szCs w:val="36"/>
          <w:rtl/>
        </w:rPr>
        <w:t xml:space="preserve"> </w:t>
      </w:r>
      <w:r w:rsidRPr="00770B57">
        <w:rPr>
          <w:rFonts w:ascii="Tahoma" w:hAnsi="Tahoma" w:cs="Traditional Arabic" w:hint="eastAsia"/>
          <w:sz w:val="36"/>
          <w:szCs w:val="36"/>
          <w:rtl/>
        </w:rPr>
        <w:t>ركعتين</w:t>
      </w:r>
      <w:r w:rsidRPr="00770B57">
        <w:rPr>
          <w:rFonts w:ascii="Tahoma" w:hAnsi="Tahoma" w:cs="Traditional Arabic"/>
          <w:sz w:val="36"/>
          <w:szCs w:val="36"/>
          <w:rtl/>
        </w:rPr>
        <w:t xml:space="preserve"> . </w:t>
      </w:r>
      <w:r w:rsidRPr="00770B57">
        <w:rPr>
          <w:rFonts w:ascii="Tahoma" w:hAnsi="Tahoma" w:cs="Traditional Arabic" w:hint="eastAsia"/>
          <w:sz w:val="36"/>
          <w:szCs w:val="36"/>
          <w:rtl/>
        </w:rPr>
        <w:t>فقام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واغتسل،</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وطهر</w:t>
      </w:r>
      <w:r w:rsidRPr="00770B57">
        <w:rPr>
          <w:rFonts w:ascii="Tahoma" w:hAnsi="Tahoma" w:cs="Traditional Arabic"/>
          <w:sz w:val="36"/>
          <w:szCs w:val="36"/>
          <w:rtl/>
        </w:rPr>
        <w:t xml:space="preserve"> </w:t>
      </w:r>
      <w:r w:rsidRPr="00770B57">
        <w:rPr>
          <w:rFonts w:ascii="Tahoma" w:hAnsi="Tahoma" w:cs="Traditional Arabic" w:hint="eastAsia"/>
          <w:sz w:val="36"/>
          <w:szCs w:val="36"/>
          <w:rtl/>
        </w:rPr>
        <w:t>ثوبه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وتشهد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وصلى</w:t>
      </w:r>
      <w:r w:rsidRPr="00770B57">
        <w:rPr>
          <w:rFonts w:ascii="Tahoma" w:hAnsi="Tahoma" w:cs="Traditional Arabic"/>
          <w:sz w:val="36"/>
          <w:szCs w:val="36"/>
          <w:rtl/>
        </w:rPr>
        <w:t xml:space="preserve"> </w:t>
      </w:r>
      <w:r w:rsidRPr="00770B57">
        <w:rPr>
          <w:rFonts w:ascii="Tahoma" w:hAnsi="Tahoma" w:cs="Traditional Arabic" w:hint="eastAsia"/>
          <w:sz w:val="36"/>
          <w:szCs w:val="36"/>
          <w:rtl/>
        </w:rPr>
        <w:t>ركعتين،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ثم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قال</w:t>
      </w:r>
      <w:r w:rsidRPr="00770B57">
        <w:rPr>
          <w:rFonts w:ascii="Tahoma" w:hAnsi="Tahoma" w:cs="Traditional Arabic"/>
          <w:sz w:val="36"/>
          <w:szCs w:val="36"/>
          <w:rtl/>
        </w:rPr>
        <w:t xml:space="preserve"> : </w:t>
      </w:r>
      <w:r w:rsidRPr="00770B57">
        <w:rPr>
          <w:rFonts w:ascii="Tahoma" w:hAnsi="Tahoma" w:cs="Traditional Arabic" w:hint="eastAsia"/>
          <w:sz w:val="36"/>
          <w:szCs w:val="36"/>
          <w:rtl/>
        </w:rPr>
        <w:t>إن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ورائى</w:t>
      </w:r>
      <w:r w:rsidRPr="00770B57">
        <w:rPr>
          <w:rFonts w:ascii="Tahoma" w:hAnsi="Tahoma" w:cs="Traditional Arabic"/>
          <w:sz w:val="36"/>
          <w:szCs w:val="36"/>
          <w:rtl/>
        </w:rPr>
        <w:t xml:space="preserve"> </w:t>
      </w:r>
      <w:r w:rsidRPr="00770B57">
        <w:rPr>
          <w:rFonts w:ascii="Tahoma" w:hAnsi="Tahoma" w:cs="Traditional Arabic" w:hint="eastAsia"/>
          <w:sz w:val="36"/>
          <w:szCs w:val="36"/>
          <w:rtl/>
        </w:rPr>
        <w:t>رجلًا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إن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تبعكما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لم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يتخلف</w:t>
      </w:r>
      <w:r w:rsidRPr="00770B57">
        <w:rPr>
          <w:rFonts w:ascii="Tahoma" w:hAnsi="Tahoma" w:cs="Traditional Arabic"/>
          <w:sz w:val="36"/>
          <w:szCs w:val="36"/>
          <w:rtl/>
        </w:rPr>
        <w:t xml:space="preserve"> </w:t>
      </w:r>
      <w:r w:rsidRPr="00770B57">
        <w:rPr>
          <w:rFonts w:ascii="Tahoma" w:hAnsi="Tahoma" w:cs="Traditional Arabic" w:hint="eastAsia"/>
          <w:sz w:val="36"/>
          <w:szCs w:val="36"/>
          <w:rtl/>
        </w:rPr>
        <w:t>عنه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أحد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قومه،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وسأرشده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إليكما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الآن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ـ</w:t>
      </w:r>
      <w:r w:rsidRPr="00770B57">
        <w:rPr>
          <w:rFonts w:ascii="Tahoma" w:hAnsi="Tahoma" w:cs="Traditional Arabic"/>
          <w:sz w:val="36"/>
          <w:szCs w:val="36"/>
          <w:rtl/>
        </w:rPr>
        <w:t xml:space="preserve"> </w:t>
      </w:r>
      <w:r w:rsidRPr="00770B57">
        <w:rPr>
          <w:rFonts w:ascii="Tahoma" w:hAnsi="Tahoma" w:cs="Traditional Arabic" w:hint="eastAsia"/>
          <w:sz w:val="36"/>
          <w:szCs w:val="36"/>
          <w:rtl/>
        </w:rPr>
        <w:t>سعد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بن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معاذ</w:t>
      </w:r>
      <w:r w:rsidRPr="00770B57">
        <w:rPr>
          <w:rFonts w:ascii="Tahoma" w:hAnsi="Tahoma" w:cs="Traditional Arabic"/>
          <w:sz w:val="36"/>
          <w:szCs w:val="36"/>
          <w:rtl/>
        </w:rPr>
        <w:t xml:space="preserve"> </w:t>
      </w:r>
      <w:r w:rsidRPr="00770B57">
        <w:rPr>
          <w:rFonts w:ascii="Tahoma" w:hAnsi="Tahoma" w:cs="Traditional Arabic" w:hint="eastAsia"/>
          <w:sz w:val="36"/>
          <w:szCs w:val="36"/>
          <w:rtl/>
        </w:rPr>
        <w:t>ـ</w:t>
      </w:r>
      <w:r w:rsidRPr="00770B57">
        <w:rPr>
          <w:rFonts w:ascii="Tahoma" w:hAnsi="Tahoma" w:cs="Traditional Arabic"/>
          <w:sz w:val="36"/>
          <w:szCs w:val="36"/>
          <w:rtl/>
        </w:rPr>
        <w:t xml:space="preserve"> </w:t>
      </w:r>
      <w:r w:rsidRPr="00770B57">
        <w:rPr>
          <w:rFonts w:ascii="Tahoma" w:hAnsi="Tahoma" w:cs="Traditional Arabic" w:hint="eastAsia"/>
          <w:sz w:val="36"/>
          <w:szCs w:val="36"/>
          <w:rtl/>
        </w:rPr>
        <w:t>ثم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أخذ</w:t>
      </w:r>
      <w:r w:rsidRPr="00770B57">
        <w:rPr>
          <w:rFonts w:ascii="Tahoma" w:hAnsi="Tahoma" w:cs="Traditional Arabic"/>
          <w:sz w:val="36"/>
          <w:szCs w:val="36"/>
          <w:rtl/>
        </w:rPr>
        <w:t xml:space="preserve"> </w:t>
      </w:r>
      <w:r w:rsidRPr="00770B57">
        <w:rPr>
          <w:rFonts w:ascii="Tahoma" w:hAnsi="Tahoma" w:cs="Traditional Arabic" w:hint="eastAsia"/>
          <w:sz w:val="36"/>
          <w:szCs w:val="36"/>
          <w:rtl/>
        </w:rPr>
        <w:t>حربته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وانصرف</w:t>
      </w:r>
      <w:r w:rsidRPr="00770B57">
        <w:rPr>
          <w:rFonts w:ascii="Tahoma" w:hAnsi="Tahoma" w:cs="Traditional Arabic"/>
          <w:sz w:val="36"/>
          <w:szCs w:val="36"/>
          <w:rtl/>
        </w:rPr>
        <w:t xml:space="preserve"> </w:t>
      </w:r>
      <w:r w:rsidRPr="00770B57">
        <w:rPr>
          <w:rFonts w:ascii="Tahoma" w:hAnsi="Tahoma" w:cs="Traditional Arabic" w:hint="eastAsia"/>
          <w:sz w:val="36"/>
          <w:szCs w:val="36"/>
          <w:rtl/>
        </w:rPr>
        <w:t>إلى</w:t>
      </w:r>
      <w:r w:rsidRPr="00770B57">
        <w:rPr>
          <w:rFonts w:ascii="Tahoma" w:hAnsi="Tahoma" w:cs="Traditional Arabic"/>
          <w:sz w:val="36"/>
          <w:szCs w:val="36"/>
          <w:rtl/>
        </w:rPr>
        <w:t xml:space="preserve"> </w:t>
      </w:r>
      <w:r w:rsidRPr="00770B57">
        <w:rPr>
          <w:rFonts w:ascii="Tahoma" w:hAnsi="Tahoma" w:cs="Traditional Arabic" w:hint="eastAsia"/>
          <w:sz w:val="36"/>
          <w:szCs w:val="36"/>
          <w:rtl/>
        </w:rPr>
        <w:t>سعد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في</w:t>
      </w:r>
      <w:r w:rsidRPr="00770B57">
        <w:rPr>
          <w:rFonts w:ascii="Tahoma" w:hAnsi="Tahoma" w:cs="Traditional Arabic"/>
          <w:sz w:val="36"/>
          <w:szCs w:val="36"/>
          <w:rtl/>
        </w:rPr>
        <w:t xml:space="preserve"> </w:t>
      </w:r>
      <w:r w:rsidRPr="00770B57">
        <w:rPr>
          <w:rFonts w:ascii="Tahoma" w:hAnsi="Tahoma" w:cs="Traditional Arabic" w:hint="eastAsia"/>
          <w:sz w:val="36"/>
          <w:szCs w:val="36"/>
          <w:rtl/>
        </w:rPr>
        <w:t>قومه،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وهم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جلوس</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في</w:t>
      </w:r>
      <w:r w:rsidRPr="00770B57">
        <w:rPr>
          <w:rFonts w:ascii="Tahoma" w:hAnsi="Tahoma" w:cs="Traditional Arabic"/>
          <w:sz w:val="36"/>
          <w:szCs w:val="36"/>
          <w:rtl/>
        </w:rPr>
        <w:t xml:space="preserve"> </w:t>
      </w:r>
      <w:r w:rsidRPr="00770B57">
        <w:rPr>
          <w:rFonts w:ascii="Tahoma" w:hAnsi="Tahoma" w:cs="Traditional Arabic" w:hint="eastAsia"/>
          <w:sz w:val="36"/>
          <w:szCs w:val="36"/>
          <w:rtl/>
        </w:rPr>
        <w:t>ناديهم</w:t>
      </w:r>
      <w:r w:rsidRPr="00770B57">
        <w:rPr>
          <w:rFonts w:ascii="Tahoma" w:hAnsi="Tahoma" w:cs="Traditional Arabic"/>
          <w:sz w:val="36"/>
          <w:szCs w:val="36"/>
          <w:rtl/>
        </w:rPr>
        <w:t xml:space="preserve"> . </w:t>
      </w:r>
      <w:r w:rsidRPr="00770B57">
        <w:rPr>
          <w:rFonts w:ascii="Tahoma" w:hAnsi="Tahoma" w:cs="Traditional Arabic" w:hint="eastAsia"/>
          <w:sz w:val="36"/>
          <w:szCs w:val="36"/>
          <w:rtl/>
        </w:rPr>
        <w:t>فقال</w:t>
      </w:r>
      <w:r w:rsidRPr="00770B57">
        <w:rPr>
          <w:rFonts w:ascii="Tahoma" w:hAnsi="Tahoma" w:cs="Traditional Arabic"/>
          <w:sz w:val="36"/>
          <w:szCs w:val="36"/>
          <w:rtl/>
        </w:rPr>
        <w:t xml:space="preserve"> </w:t>
      </w:r>
      <w:r w:rsidRPr="00770B57">
        <w:rPr>
          <w:rFonts w:ascii="Tahoma" w:hAnsi="Tahoma" w:cs="Traditional Arabic" w:hint="eastAsia"/>
          <w:sz w:val="36"/>
          <w:szCs w:val="36"/>
          <w:rtl/>
        </w:rPr>
        <w:t>سعد</w:t>
      </w:r>
      <w:r w:rsidRPr="00770B57">
        <w:rPr>
          <w:rFonts w:ascii="Tahoma" w:hAnsi="Tahoma" w:cs="Traditional Arabic"/>
          <w:sz w:val="36"/>
          <w:szCs w:val="36"/>
          <w:rtl/>
        </w:rPr>
        <w:t xml:space="preserve"> : </w:t>
      </w:r>
      <w:r w:rsidRPr="00770B57">
        <w:rPr>
          <w:rFonts w:ascii="Tahoma" w:hAnsi="Tahoma" w:cs="Traditional Arabic" w:hint="eastAsia"/>
          <w:sz w:val="36"/>
          <w:szCs w:val="36"/>
          <w:rtl/>
        </w:rPr>
        <w:t>أحلف</w:t>
      </w:r>
      <w:r w:rsidRPr="00770B57">
        <w:rPr>
          <w:rFonts w:ascii="Tahoma" w:hAnsi="Tahoma" w:cs="Traditional Arabic"/>
          <w:sz w:val="36"/>
          <w:szCs w:val="36"/>
          <w:rtl/>
        </w:rPr>
        <w:t xml:space="preserve"> </w:t>
      </w:r>
      <w:r w:rsidRPr="00770B57">
        <w:rPr>
          <w:rFonts w:ascii="Tahoma" w:hAnsi="Tahoma" w:cs="Traditional Arabic" w:hint="eastAsia"/>
          <w:sz w:val="36"/>
          <w:szCs w:val="36"/>
          <w:rtl/>
        </w:rPr>
        <w:t>بالله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لقد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جاءكم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بغير</w:t>
      </w:r>
      <w:r w:rsidRPr="00770B57">
        <w:rPr>
          <w:rFonts w:ascii="Tahoma" w:hAnsi="Tahoma" w:cs="Traditional Arabic"/>
          <w:sz w:val="36"/>
          <w:szCs w:val="36"/>
          <w:rtl/>
        </w:rPr>
        <w:t xml:space="preserve"> </w:t>
      </w:r>
      <w:r w:rsidRPr="00770B57">
        <w:rPr>
          <w:rFonts w:ascii="Tahoma" w:hAnsi="Tahoma" w:cs="Traditional Arabic" w:hint="eastAsia"/>
          <w:sz w:val="36"/>
          <w:szCs w:val="36"/>
          <w:rtl/>
        </w:rPr>
        <w:t>الوجه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الذي</w:t>
      </w:r>
      <w:r w:rsidRPr="00770B57">
        <w:rPr>
          <w:rFonts w:ascii="Tahoma" w:hAnsi="Tahoma" w:cs="Traditional Arabic"/>
          <w:sz w:val="36"/>
          <w:szCs w:val="36"/>
          <w:rtl/>
        </w:rPr>
        <w:t xml:space="preserve"> </w:t>
      </w:r>
      <w:r w:rsidRPr="00770B57">
        <w:rPr>
          <w:rFonts w:ascii="Tahoma" w:hAnsi="Tahoma" w:cs="Traditional Arabic" w:hint="eastAsia"/>
          <w:sz w:val="36"/>
          <w:szCs w:val="36"/>
          <w:rtl/>
        </w:rPr>
        <w:t>ذهب</w:t>
      </w:r>
      <w:r w:rsidRPr="00770B57">
        <w:rPr>
          <w:rFonts w:ascii="Tahoma" w:hAnsi="Tahoma" w:cs="Traditional Arabic"/>
          <w:sz w:val="36"/>
          <w:szCs w:val="36"/>
          <w:rtl/>
        </w:rPr>
        <w:t xml:space="preserve"> </w:t>
      </w:r>
      <w:r w:rsidRPr="00770B57">
        <w:rPr>
          <w:rFonts w:ascii="Tahoma" w:hAnsi="Tahoma" w:cs="Traditional Arabic" w:hint="eastAsia"/>
          <w:sz w:val="36"/>
          <w:szCs w:val="36"/>
          <w:rtl/>
        </w:rPr>
        <w:t>به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عندكم</w:t>
      </w:r>
      <w:r w:rsidRPr="00770B57">
        <w:rPr>
          <w:rFonts w:ascii="Tahoma" w:hAnsi="Tahoma" w:cs="Traditional Arabic"/>
          <w:sz w:val="36"/>
          <w:szCs w:val="36"/>
          <w:rtl/>
        </w:rPr>
        <w:t xml:space="preserve"> .</w:t>
      </w:r>
    </w:p>
    <w:p w:rsidR="00410C7B" w:rsidRPr="00770B57" w:rsidRDefault="00410C7B" w:rsidP="00475F4E">
      <w:pPr>
        <w:widowControl w:val="0"/>
        <w:spacing w:after="0" w:line="240" w:lineRule="auto"/>
        <w:ind w:firstLine="567"/>
        <w:jc w:val="lowKashida"/>
        <w:rPr>
          <w:rFonts w:ascii="Tahoma" w:hAnsi="Tahoma" w:cs="Traditional Arabic"/>
          <w:sz w:val="36"/>
          <w:szCs w:val="36"/>
          <w:rtl/>
        </w:rPr>
      </w:pPr>
      <w:r w:rsidRPr="00770B57">
        <w:rPr>
          <w:rFonts w:ascii="Tahoma" w:hAnsi="Tahoma" w:cs="Traditional Arabic" w:hint="eastAsia"/>
          <w:sz w:val="36"/>
          <w:szCs w:val="36"/>
          <w:rtl/>
        </w:rPr>
        <w:t>فلما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وقف</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أسيد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على</w:t>
      </w:r>
      <w:r w:rsidRPr="00770B57">
        <w:rPr>
          <w:rFonts w:ascii="Tahoma" w:hAnsi="Tahoma" w:cs="Traditional Arabic"/>
          <w:sz w:val="36"/>
          <w:szCs w:val="36"/>
          <w:rtl/>
        </w:rPr>
        <w:t xml:space="preserve"> </w:t>
      </w:r>
      <w:r w:rsidRPr="00770B57">
        <w:rPr>
          <w:rFonts w:ascii="Tahoma" w:hAnsi="Tahoma" w:cs="Traditional Arabic" w:hint="eastAsia"/>
          <w:sz w:val="36"/>
          <w:szCs w:val="36"/>
          <w:rtl/>
        </w:rPr>
        <w:t>النادى</w:t>
      </w:r>
      <w:r w:rsidRPr="00770B57">
        <w:rPr>
          <w:rFonts w:ascii="Tahoma" w:hAnsi="Tahoma" w:cs="Traditional Arabic"/>
          <w:sz w:val="36"/>
          <w:szCs w:val="36"/>
          <w:rtl/>
        </w:rPr>
        <w:t xml:space="preserve"> </w:t>
      </w:r>
      <w:r w:rsidRPr="00770B57">
        <w:rPr>
          <w:rFonts w:ascii="Tahoma" w:hAnsi="Tahoma" w:cs="Traditional Arabic" w:hint="eastAsia"/>
          <w:sz w:val="36"/>
          <w:szCs w:val="36"/>
          <w:rtl/>
        </w:rPr>
        <w:t>قال</w:t>
      </w:r>
      <w:r w:rsidRPr="00770B57">
        <w:rPr>
          <w:rFonts w:ascii="Tahoma" w:hAnsi="Tahoma" w:cs="Traditional Arabic"/>
          <w:sz w:val="36"/>
          <w:szCs w:val="36"/>
          <w:rtl/>
        </w:rPr>
        <w:t xml:space="preserve"> </w:t>
      </w:r>
      <w:r w:rsidRPr="00770B57">
        <w:rPr>
          <w:rFonts w:ascii="Tahoma" w:hAnsi="Tahoma" w:cs="Traditional Arabic" w:hint="eastAsia"/>
          <w:sz w:val="36"/>
          <w:szCs w:val="36"/>
          <w:rtl/>
        </w:rPr>
        <w:t>له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سعد</w:t>
      </w:r>
      <w:r w:rsidRPr="00770B57">
        <w:rPr>
          <w:rFonts w:ascii="Tahoma" w:hAnsi="Tahoma" w:cs="Traditional Arabic"/>
          <w:sz w:val="36"/>
          <w:szCs w:val="36"/>
          <w:rtl/>
        </w:rPr>
        <w:t xml:space="preserve"> : </w:t>
      </w:r>
      <w:r w:rsidRPr="00770B57">
        <w:rPr>
          <w:rFonts w:ascii="Tahoma" w:hAnsi="Tahoma" w:cs="Traditional Arabic" w:hint="eastAsia"/>
          <w:sz w:val="36"/>
          <w:szCs w:val="36"/>
          <w:rtl/>
        </w:rPr>
        <w:t>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فعلت</w:t>
      </w:r>
      <w:r w:rsidRPr="00770B57">
        <w:rPr>
          <w:rFonts w:ascii="Tahoma" w:hAnsi="Tahoma" w:cs="Traditional Arabic"/>
          <w:sz w:val="36"/>
          <w:szCs w:val="36"/>
          <w:rtl/>
        </w:rPr>
        <w:t xml:space="preserve"> </w:t>
      </w:r>
      <w:r w:rsidRPr="00770B57">
        <w:rPr>
          <w:rFonts w:ascii="Tahoma" w:hAnsi="Tahoma" w:cs="Traditional Arabic" w:hint="eastAsia"/>
          <w:sz w:val="36"/>
          <w:szCs w:val="36"/>
          <w:rtl/>
        </w:rPr>
        <w:t>؟</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فقال</w:t>
      </w:r>
      <w:r w:rsidRPr="00770B57">
        <w:rPr>
          <w:rFonts w:ascii="Tahoma" w:hAnsi="Tahoma" w:cs="Traditional Arabic"/>
          <w:sz w:val="36"/>
          <w:szCs w:val="36"/>
          <w:rtl/>
        </w:rPr>
        <w:t xml:space="preserve"> : </w:t>
      </w:r>
      <w:r w:rsidRPr="00770B57">
        <w:rPr>
          <w:rFonts w:ascii="Tahoma" w:hAnsi="Tahoma" w:cs="Traditional Arabic" w:hint="eastAsia"/>
          <w:sz w:val="36"/>
          <w:szCs w:val="36"/>
          <w:rtl/>
        </w:rPr>
        <w:t>كلمت</w:t>
      </w:r>
      <w:r w:rsidRPr="00770B57">
        <w:rPr>
          <w:rFonts w:ascii="Tahoma" w:hAnsi="Tahoma" w:cs="Traditional Arabic"/>
          <w:sz w:val="36"/>
          <w:szCs w:val="36"/>
          <w:rtl/>
        </w:rPr>
        <w:t xml:space="preserve"> </w:t>
      </w:r>
      <w:r w:rsidRPr="00770B57">
        <w:rPr>
          <w:rFonts w:ascii="Tahoma" w:hAnsi="Tahoma" w:cs="Traditional Arabic" w:hint="eastAsia"/>
          <w:sz w:val="36"/>
          <w:szCs w:val="36"/>
          <w:rtl/>
        </w:rPr>
        <w:t>الرجلين،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فوالله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رأيت</w:t>
      </w:r>
      <w:r w:rsidRPr="00770B57">
        <w:rPr>
          <w:rFonts w:ascii="Tahoma" w:hAnsi="Tahoma" w:cs="Traditional Arabic"/>
          <w:sz w:val="36"/>
          <w:szCs w:val="36"/>
          <w:rtl/>
        </w:rPr>
        <w:t xml:space="preserve"> </w:t>
      </w:r>
      <w:r w:rsidRPr="00770B57">
        <w:rPr>
          <w:rFonts w:ascii="Tahoma" w:hAnsi="Tahoma" w:cs="Traditional Arabic" w:hint="eastAsia"/>
          <w:sz w:val="36"/>
          <w:szCs w:val="36"/>
          <w:rtl/>
        </w:rPr>
        <w:t>بهما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بأسًا،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وقد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نهيتهما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فقالا</w:t>
      </w:r>
      <w:r w:rsidRPr="00770B57">
        <w:rPr>
          <w:rFonts w:ascii="Tahoma" w:hAnsi="Tahoma" w:cs="Traditional Arabic"/>
          <w:sz w:val="36"/>
          <w:szCs w:val="36"/>
          <w:rtl/>
        </w:rPr>
        <w:t xml:space="preserve"> : </w:t>
      </w:r>
      <w:r w:rsidRPr="00770B57">
        <w:rPr>
          <w:rFonts w:ascii="Tahoma" w:hAnsi="Tahoma" w:cs="Traditional Arabic" w:hint="eastAsia"/>
          <w:sz w:val="36"/>
          <w:szCs w:val="36"/>
          <w:rtl/>
        </w:rPr>
        <w:t>نفعل</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أحببت</w:t>
      </w:r>
      <w:r w:rsidRPr="00770B57">
        <w:rPr>
          <w:rFonts w:ascii="Tahoma" w:hAnsi="Tahoma" w:cs="Traditional Arabic"/>
          <w:sz w:val="36"/>
          <w:szCs w:val="36"/>
          <w:rtl/>
        </w:rPr>
        <w:t xml:space="preserve"> .</w:t>
      </w:r>
    </w:p>
    <w:p w:rsidR="00410C7B" w:rsidRPr="00770B57" w:rsidRDefault="00410C7B" w:rsidP="001119CF">
      <w:pPr>
        <w:widowControl w:val="0"/>
        <w:spacing w:after="0" w:line="240" w:lineRule="auto"/>
        <w:ind w:firstLine="567"/>
        <w:jc w:val="lowKashida"/>
        <w:rPr>
          <w:rFonts w:ascii="Tahoma" w:hAnsi="Tahoma" w:cs="Traditional Arabic"/>
          <w:sz w:val="36"/>
          <w:szCs w:val="36"/>
          <w:rtl/>
        </w:rPr>
      </w:pPr>
      <w:r w:rsidRPr="00770B57">
        <w:rPr>
          <w:rFonts w:ascii="Tahoma" w:hAnsi="Tahoma" w:cs="Traditional Arabic" w:hint="eastAsia"/>
          <w:sz w:val="36"/>
          <w:szCs w:val="36"/>
          <w:rtl/>
        </w:rPr>
        <w:t>وقد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حدثت</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بني</w:t>
      </w:r>
      <w:r w:rsidRPr="00770B57">
        <w:rPr>
          <w:rFonts w:ascii="Tahoma" w:hAnsi="Tahoma" w:cs="Traditional Arabic"/>
          <w:sz w:val="36"/>
          <w:szCs w:val="36"/>
          <w:rtl/>
        </w:rPr>
        <w:t xml:space="preserve"> </w:t>
      </w:r>
      <w:r w:rsidRPr="00770B57">
        <w:rPr>
          <w:rFonts w:ascii="Tahoma" w:hAnsi="Tahoma" w:cs="Traditional Arabic" w:hint="eastAsia"/>
          <w:sz w:val="36"/>
          <w:szCs w:val="36"/>
          <w:rtl/>
        </w:rPr>
        <w:t>حارثة</w:t>
      </w:r>
      <w:r w:rsidRPr="00770B57">
        <w:rPr>
          <w:rFonts w:ascii="Tahoma" w:hAnsi="Tahoma" w:cs="Traditional Arabic"/>
          <w:sz w:val="36"/>
          <w:szCs w:val="36"/>
          <w:rtl/>
        </w:rPr>
        <w:t xml:space="preserve"> </w:t>
      </w:r>
      <w:r w:rsidRPr="00770B57">
        <w:rPr>
          <w:rFonts w:ascii="Tahoma" w:hAnsi="Tahoma" w:cs="Traditional Arabic" w:hint="eastAsia"/>
          <w:sz w:val="36"/>
          <w:szCs w:val="36"/>
          <w:rtl/>
        </w:rPr>
        <w:t>خرجوا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إلى</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أسعد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بن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زرارة</w:t>
      </w:r>
      <w:r w:rsidRPr="00770B57">
        <w:rPr>
          <w:rFonts w:ascii="Tahoma" w:hAnsi="Tahoma" w:cs="Traditional Arabic"/>
          <w:sz w:val="36"/>
          <w:szCs w:val="36"/>
          <w:rtl/>
        </w:rPr>
        <w:t xml:space="preserve"> </w:t>
      </w:r>
      <w:r w:rsidRPr="00770B57">
        <w:rPr>
          <w:rFonts w:ascii="Tahoma" w:hAnsi="Tahoma" w:cs="Traditional Arabic" w:hint="eastAsia"/>
          <w:sz w:val="36"/>
          <w:szCs w:val="36"/>
          <w:rtl/>
        </w:rPr>
        <w:t>ليقتلوه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ـ</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وذلك</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أنهم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قد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عرفوا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أنه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ابن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خالتك</w:t>
      </w:r>
      <w:r w:rsidRPr="00770B57">
        <w:rPr>
          <w:rFonts w:ascii="Tahoma" w:hAnsi="Tahoma" w:cs="Traditional Arabic"/>
          <w:sz w:val="36"/>
          <w:szCs w:val="36"/>
          <w:rtl/>
        </w:rPr>
        <w:t xml:space="preserve"> </w:t>
      </w:r>
      <w:r w:rsidRPr="00770B57">
        <w:rPr>
          <w:rFonts w:ascii="Tahoma" w:hAnsi="Tahoma" w:cs="Traditional Arabic" w:hint="eastAsia"/>
          <w:sz w:val="36"/>
          <w:szCs w:val="36"/>
          <w:rtl/>
        </w:rPr>
        <w:t>ـ</w:t>
      </w:r>
      <w:r w:rsidRPr="00770B57">
        <w:rPr>
          <w:rFonts w:ascii="Tahoma" w:hAnsi="Tahoma" w:cs="Traditional Arabic"/>
          <w:sz w:val="36"/>
          <w:szCs w:val="36"/>
          <w:rtl/>
        </w:rPr>
        <w:t xml:space="preserve"> </w:t>
      </w:r>
      <w:r w:rsidRPr="00770B57">
        <w:rPr>
          <w:rFonts w:ascii="Tahoma" w:hAnsi="Tahoma" w:cs="Traditional Arabic" w:hint="eastAsia"/>
          <w:sz w:val="36"/>
          <w:szCs w:val="36"/>
          <w:rtl/>
        </w:rPr>
        <w:t>لِيُخْفِرُوك</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فقام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سعد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مغضبًا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للذى</w:t>
      </w:r>
      <w:r w:rsidRPr="00770B57">
        <w:rPr>
          <w:rFonts w:ascii="Tahoma" w:hAnsi="Tahoma" w:cs="Traditional Arabic"/>
          <w:sz w:val="36"/>
          <w:szCs w:val="36"/>
          <w:rtl/>
        </w:rPr>
        <w:t xml:space="preserve"> </w:t>
      </w:r>
      <w:r w:rsidRPr="00770B57">
        <w:rPr>
          <w:rFonts w:ascii="Tahoma" w:hAnsi="Tahoma" w:cs="Traditional Arabic" w:hint="eastAsia"/>
          <w:sz w:val="36"/>
          <w:szCs w:val="36"/>
          <w:rtl/>
        </w:rPr>
        <w:t>ذكر</w:t>
      </w:r>
      <w:r w:rsidRPr="00770B57">
        <w:rPr>
          <w:rFonts w:ascii="Tahoma" w:hAnsi="Tahoma" w:cs="Traditional Arabic"/>
          <w:sz w:val="36"/>
          <w:szCs w:val="36"/>
          <w:rtl/>
        </w:rPr>
        <w:t xml:space="preserve"> </w:t>
      </w:r>
      <w:r w:rsidRPr="00770B57">
        <w:rPr>
          <w:rFonts w:ascii="Tahoma" w:hAnsi="Tahoma" w:cs="Traditional Arabic" w:hint="eastAsia"/>
          <w:sz w:val="36"/>
          <w:szCs w:val="36"/>
          <w:rtl/>
        </w:rPr>
        <w:t>له،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فأخذ</w:t>
      </w:r>
      <w:r w:rsidRPr="00770B57">
        <w:rPr>
          <w:rFonts w:ascii="Tahoma" w:hAnsi="Tahoma" w:cs="Traditional Arabic"/>
          <w:sz w:val="36"/>
          <w:szCs w:val="36"/>
          <w:rtl/>
        </w:rPr>
        <w:t xml:space="preserve"> </w:t>
      </w:r>
      <w:r w:rsidRPr="00770B57">
        <w:rPr>
          <w:rFonts w:ascii="Tahoma" w:hAnsi="Tahoma" w:cs="Traditional Arabic" w:hint="eastAsia"/>
          <w:sz w:val="36"/>
          <w:szCs w:val="36"/>
          <w:rtl/>
        </w:rPr>
        <w:t>حربته،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وخرج</w:t>
      </w:r>
      <w:r w:rsidRPr="00770B57">
        <w:rPr>
          <w:rFonts w:ascii="Tahoma" w:hAnsi="Tahoma" w:cs="Traditional Arabic"/>
          <w:sz w:val="36"/>
          <w:szCs w:val="36"/>
          <w:rtl/>
        </w:rPr>
        <w:t xml:space="preserve"> </w:t>
      </w:r>
      <w:r w:rsidRPr="00770B57">
        <w:rPr>
          <w:rFonts w:ascii="Tahoma" w:hAnsi="Tahoma" w:cs="Traditional Arabic" w:hint="eastAsia"/>
          <w:sz w:val="36"/>
          <w:szCs w:val="36"/>
          <w:rtl/>
        </w:rPr>
        <w:t>إليهما،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فلما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رآهما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مطمئنين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عرف</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أسيدًا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إنما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أراد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منه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يسمع</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منهما،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فوقف</w:t>
      </w:r>
      <w:r w:rsidRPr="00770B57">
        <w:rPr>
          <w:rFonts w:ascii="Tahoma" w:hAnsi="Tahoma" w:cs="Traditional Arabic"/>
          <w:sz w:val="36"/>
          <w:szCs w:val="36"/>
          <w:rtl/>
        </w:rPr>
        <w:t xml:space="preserve"> </w:t>
      </w:r>
      <w:r w:rsidRPr="00770B57">
        <w:rPr>
          <w:rFonts w:ascii="Tahoma" w:hAnsi="Tahoma" w:cs="Traditional Arabic" w:hint="eastAsia"/>
          <w:sz w:val="36"/>
          <w:szCs w:val="36"/>
          <w:rtl/>
        </w:rPr>
        <w:t>عليهما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متشتمًا،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ثم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قال</w:t>
      </w:r>
      <w:r w:rsidRPr="00770B57">
        <w:rPr>
          <w:rFonts w:ascii="Tahoma" w:hAnsi="Tahoma" w:cs="Traditional Arabic"/>
          <w:sz w:val="36"/>
          <w:szCs w:val="36"/>
          <w:rtl/>
        </w:rPr>
        <w:t xml:space="preserve"> </w:t>
      </w:r>
      <w:r w:rsidRPr="00770B57">
        <w:rPr>
          <w:rFonts w:ascii="Tahoma" w:hAnsi="Tahoma" w:cs="Traditional Arabic" w:hint="eastAsia"/>
          <w:sz w:val="36"/>
          <w:szCs w:val="36"/>
          <w:rtl/>
        </w:rPr>
        <w:t>لأسعد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بن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زرارة</w:t>
      </w:r>
      <w:r w:rsidRPr="00770B57">
        <w:rPr>
          <w:rFonts w:ascii="Tahoma" w:hAnsi="Tahoma" w:cs="Traditional Arabic"/>
          <w:sz w:val="36"/>
          <w:szCs w:val="36"/>
          <w:rtl/>
        </w:rPr>
        <w:t xml:space="preserve"> : </w:t>
      </w:r>
      <w:r w:rsidRPr="00770B57">
        <w:rPr>
          <w:rFonts w:ascii="Tahoma" w:hAnsi="Tahoma" w:cs="Traditional Arabic" w:hint="eastAsia"/>
          <w:sz w:val="36"/>
          <w:szCs w:val="36"/>
          <w:rtl/>
        </w:rPr>
        <w:t>والله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يا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أبا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أمامة،</w:t>
      </w:r>
      <w:r w:rsidRPr="00770B57">
        <w:rPr>
          <w:rFonts w:ascii="Tahoma" w:hAnsi="Tahoma" w:cs="Traditional Arabic"/>
          <w:sz w:val="36"/>
          <w:szCs w:val="36"/>
          <w:rtl/>
        </w:rPr>
        <w:t xml:space="preserve"> </w:t>
      </w:r>
      <w:r w:rsidRPr="00770B57">
        <w:rPr>
          <w:rFonts w:ascii="Tahoma" w:hAnsi="Tahoma" w:cs="Traditional Arabic" w:hint="eastAsia"/>
          <w:sz w:val="36"/>
          <w:szCs w:val="36"/>
          <w:rtl/>
        </w:rPr>
        <w:t>لولا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بينى</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وبينك</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القرابة</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رُمْتَ</w:t>
      </w:r>
      <w:r w:rsidRPr="00770B57">
        <w:rPr>
          <w:rFonts w:ascii="Tahoma" w:hAnsi="Tahoma" w:cs="Traditional Arabic"/>
          <w:sz w:val="36"/>
          <w:szCs w:val="36"/>
          <w:rtl/>
        </w:rPr>
        <w:t xml:space="preserve"> </w:t>
      </w:r>
      <w:r w:rsidRPr="00770B57">
        <w:rPr>
          <w:rFonts w:ascii="Tahoma" w:hAnsi="Tahoma" w:cs="Traditional Arabic" w:hint="eastAsia"/>
          <w:sz w:val="36"/>
          <w:szCs w:val="36"/>
          <w:rtl/>
        </w:rPr>
        <w:t>هذا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منى،</w:t>
      </w:r>
      <w:r w:rsidRPr="00770B57">
        <w:rPr>
          <w:rFonts w:ascii="Tahoma" w:hAnsi="Tahoma" w:cs="Traditional Arabic"/>
          <w:sz w:val="36"/>
          <w:szCs w:val="36"/>
          <w:rtl/>
        </w:rPr>
        <w:t xml:space="preserve"> </w:t>
      </w:r>
      <w:r w:rsidRPr="00770B57">
        <w:rPr>
          <w:rFonts w:ascii="Tahoma" w:hAnsi="Tahoma" w:cs="Traditional Arabic" w:hint="eastAsia"/>
          <w:sz w:val="36"/>
          <w:szCs w:val="36"/>
          <w:rtl/>
        </w:rPr>
        <w:t>تغشانا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في</w:t>
      </w:r>
      <w:r w:rsidRPr="00770B57">
        <w:rPr>
          <w:rFonts w:ascii="Tahoma" w:hAnsi="Tahoma" w:cs="Traditional Arabic"/>
          <w:sz w:val="36"/>
          <w:szCs w:val="36"/>
          <w:rtl/>
        </w:rPr>
        <w:t xml:space="preserve"> </w:t>
      </w:r>
      <w:r w:rsidRPr="00770B57">
        <w:rPr>
          <w:rFonts w:ascii="Tahoma" w:hAnsi="Tahoma" w:cs="Traditional Arabic" w:hint="eastAsia"/>
          <w:sz w:val="36"/>
          <w:szCs w:val="36"/>
          <w:rtl/>
        </w:rPr>
        <w:t>دارنا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بما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نكره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w:t>
      </w:r>
    </w:p>
    <w:p w:rsidR="00410C7B" w:rsidRPr="00770B57" w:rsidRDefault="00410C7B" w:rsidP="00475F4E">
      <w:pPr>
        <w:widowControl w:val="0"/>
        <w:spacing w:after="0" w:line="240" w:lineRule="auto"/>
        <w:ind w:firstLine="567"/>
        <w:jc w:val="lowKashida"/>
        <w:rPr>
          <w:rFonts w:ascii="Tahoma" w:hAnsi="Tahoma" w:cs="Traditional Arabic"/>
          <w:sz w:val="36"/>
          <w:szCs w:val="36"/>
          <w:rtl/>
        </w:rPr>
      </w:pPr>
      <w:r w:rsidRPr="00770B57">
        <w:rPr>
          <w:rFonts w:ascii="Tahoma" w:hAnsi="Tahoma" w:cs="Traditional Arabic" w:hint="eastAsia"/>
          <w:sz w:val="36"/>
          <w:szCs w:val="36"/>
          <w:rtl/>
        </w:rPr>
        <w:t>وقد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كان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أسعد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قال</w:t>
      </w:r>
      <w:r w:rsidRPr="00770B57">
        <w:rPr>
          <w:rFonts w:ascii="Tahoma" w:hAnsi="Tahoma" w:cs="Traditional Arabic"/>
          <w:sz w:val="36"/>
          <w:szCs w:val="36"/>
          <w:rtl/>
        </w:rPr>
        <w:t xml:space="preserve"> </w:t>
      </w:r>
      <w:r w:rsidRPr="00770B57">
        <w:rPr>
          <w:rFonts w:ascii="Tahoma" w:hAnsi="Tahoma" w:cs="Traditional Arabic" w:hint="eastAsia"/>
          <w:sz w:val="36"/>
          <w:szCs w:val="36"/>
          <w:rtl/>
        </w:rPr>
        <w:t>لمصعب</w:t>
      </w:r>
      <w:r w:rsidRPr="00770B57">
        <w:rPr>
          <w:rFonts w:ascii="Tahoma" w:hAnsi="Tahoma" w:cs="Traditional Arabic"/>
          <w:sz w:val="36"/>
          <w:szCs w:val="36"/>
          <w:rtl/>
        </w:rPr>
        <w:t xml:space="preserve"> : </w:t>
      </w:r>
      <w:r w:rsidRPr="00770B57">
        <w:rPr>
          <w:rFonts w:ascii="Tahoma" w:hAnsi="Tahoma" w:cs="Traditional Arabic" w:hint="eastAsia"/>
          <w:sz w:val="36"/>
          <w:szCs w:val="36"/>
          <w:rtl/>
        </w:rPr>
        <w:t>جاءك</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والله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سيد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ورائه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قومه،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إن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يتبعك</w:t>
      </w:r>
      <w:r w:rsidRPr="00770B57">
        <w:rPr>
          <w:rFonts w:ascii="Tahoma" w:hAnsi="Tahoma" w:cs="Traditional Arabic"/>
          <w:sz w:val="36"/>
          <w:szCs w:val="36"/>
          <w:rtl/>
        </w:rPr>
        <w:t xml:space="preserve"> </w:t>
      </w:r>
      <w:r w:rsidRPr="00770B57">
        <w:rPr>
          <w:rFonts w:ascii="Tahoma" w:hAnsi="Tahoma" w:cs="Traditional Arabic" w:hint="eastAsia"/>
          <w:sz w:val="36"/>
          <w:szCs w:val="36"/>
          <w:rtl/>
        </w:rPr>
        <w:t>لم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يتخلف</w:t>
      </w:r>
      <w:r w:rsidRPr="00770B57">
        <w:rPr>
          <w:rFonts w:ascii="Tahoma" w:hAnsi="Tahoma" w:cs="Traditional Arabic"/>
          <w:sz w:val="36"/>
          <w:szCs w:val="36"/>
          <w:rtl/>
        </w:rPr>
        <w:t xml:space="preserve"> </w:t>
      </w:r>
      <w:r w:rsidRPr="00770B57">
        <w:rPr>
          <w:rFonts w:ascii="Tahoma" w:hAnsi="Tahoma" w:cs="Traditional Arabic" w:hint="eastAsia"/>
          <w:sz w:val="36"/>
          <w:szCs w:val="36"/>
          <w:rtl/>
        </w:rPr>
        <w:t>عنك</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منهم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أحد،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فقال</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مصعب</w:t>
      </w:r>
      <w:r w:rsidRPr="00770B57">
        <w:rPr>
          <w:rFonts w:ascii="Tahoma" w:hAnsi="Tahoma" w:cs="Traditional Arabic"/>
          <w:sz w:val="36"/>
          <w:szCs w:val="36"/>
          <w:rtl/>
        </w:rPr>
        <w:t xml:space="preserve"> </w:t>
      </w:r>
      <w:r w:rsidRPr="00770B57">
        <w:rPr>
          <w:rFonts w:ascii="Tahoma" w:hAnsi="Tahoma" w:cs="Traditional Arabic" w:hint="eastAsia"/>
          <w:sz w:val="36"/>
          <w:szCs w:val="36"/>
          <w:rtl/>
        </w:rPr>
        <w:t>لسعد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بن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معاذ</w:t>
      </w:r>
      <w:r w:rsidRPr="00770B57">
        <w:rPr>
          <w:rFonts w:ascii="Tahoma" w:hAnsi="Tahoma" w:cs="Traditional Arabic"/>
          <w:sz w:val="36"/>
          <w:szCs w:val="36"/>
          <w:rtl/>
        </w:rPr>
        <w:t xml:space="preserve"> : </w:t>
      </w:r>
      <w:r w:rsidRPr="00770B57">
        <w:rPr>
          <w:rFonts w:ascii="Tahoma" w:hAnsi="Tahoma" w:cs="Traditional Arabic" w:hint="eastAsia"/>
          <w:sz w:val="36"/>
          <w:szCs w:val="36"/>
          <w:rtl/>
        </w:rPr>
        <w:t>أو</w:t>
      </w:r>
      <w:r w:rsidRPr="00770B57">
        <w:rPr>
          <w:rFonts w:ascii="Tahoma" w:hAnsi="Tahoma" w:cs="Traditional Arabic"/>
          <w:sz w:val="36"/>
          <w:szCs w:val="36"/>
          <w:rtl/>
        </w:rPr>
        <w:t xml:space="preserve"> </w:t>
      </w:r>
      <w:r w:rsidRPr="00770B57">
        <w:rPr>
          <w:rFonts w:ascii="Tahoma" w:hAnsi="Tahoma" w:cs="Traditional Arabic" w:hint="eastAsia"/>
          <w:sz w:val="36"/>
          <w:szCs w:val="36"/>
          <w:rtl/>
        </w:rPr>
        <w:t>تقعد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فتسمع</w:t>
      </w:r>
      <w:r w:rsidRPr="00770B57">
        <w:rPr>
          <w:rFonts w:ascii="Tahoma" w:hAnsi="Tahoma" w:cs="Traditional Arabic"/>
          <w:sz w:val="36"/>
          <w:szCs w:val="36"/>
          <w:rtl/>
        </w:rPr>
        <w:t xml:space="preserve"> </w:t>
      </w:r>
      <w:r w:rsidRPr="00770B57">
        <w:rPr>
          <w:rFonts w:ascii="Tahoma" w:hAnsi="Tahoma" w:cs="Traditional Arabic" w:hint="eastAsia"/>
          <w:sz w:val="36"/>
          <w:szCs w:val="36"/>
          <w:rtl/>
        </w:rPr>
        <w:t>؟</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فإن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رضيت</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أمرًا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قبلته،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وإن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كرهته</w:t>
      </w:r>
      <w:r w:rsidRPr="00770B57">
        <w:rPr>
          <w:rFonts w:ascii="Tahoma" w:hAnsi="Tahoma" w:cs="Traditional Arabic"/>
          <w:sz w:val="36"/>
          <w:szCs w:val="36"/>
          <w:rtl/>
        </w:rPr>
        <w:t xml:space="preserve"> </w:t>
      </w:r>
      <w:r w:rsidRPr="00770B57">
        <w:rPr>
          <w:rFonts w:ascii="Tahoma" w:hAnsi="Tahoma" w:cs="Traditional Arabic" w:hint="eastAsia"/>
          <w:sz w:val="36"/>
          <w:szCs w:val="36"/>
          <w:rtl/>
        </w:rPr>
        <w:lastRenderedPageBreak/>
        <w:t>عزلنا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عنك</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تكره،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قال</w:t>
      </w:r>
      <w:r w:rsidRPr="00770B57">
        <w:rPr>
          <w:rFonts w:ascii="Tahoma" w:hAnsi="Tahoma" w:cs="Traditional Arabic"/>
          <w:sz w:val="36"/>
          <w:szCs w:val="36"/>
          <w:rtl/>
        </w:rPr>
        <w:t xml:space="preserve"> : </w:t>
      </w:r>
      <w:r w:rsidRPr="00770B57">
        <w:rPr>
          <w:rFonts w:ascii="Tahoma" w:hAnsi="Tahoma" w:cs="Traditional Arabic" w:hint="eastAsia"/>
          <w:sz w:val="36"/>
          <w:szCs w:val="36"/>
          <w:rtl/>
        </w:rPr>
        <w:t>قد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أنصفت،</w:t>
      </w:r>
      <w:r w:rsidRPr="00770B57">
        <w:rPr>
          <w:rFonts w:ascii="Tahoma" w:hAnsi="Tahoma" w:cs="Traditional Arabic"/>
          <w:sz w:val="36"/>
          <w:szCs w:val="36"/>
          <w:rtl/>
        </w:rPr>
        <w:t xml:space="preserve"> </w:t>
      </w:r>
      <w:r w:rsidRPr="00770B57">
        <w:rPr>
          <w:rFonts w:ascii="Tahoma" w:hAnsi="Tahoma" w:cs="Traditional Arabic" w:hint="eastAsia"/>
          <w:sz w:val="36"/>
          <w:szCs w:val="36"/>
          <w:rtl/>
        </w:rPr>
        <w:t>ثم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ركز</w:t>
      </w:r>
      <w:r w:rsidRPr="00770B57">
        <w:rPr>
          <w:rFonts w:ascii="Tahoma" w:hAnsi="Tahoma" w:cs="Traditional Arabic"/>
          <w:sz w:val="36"/>
          <w:szCs w:val="36"/>
          <w:rtl/>
        </w:rPr>
        <w:t xml:space="preserve"> </w:t>
      </w:r>
      <w:r w:rsidRPr="00770B57">
        <w:rPr>
          <w:rFonts w:ascii="Tahoma" w:hAnsi="Tahoma" w:cs="Traditional Arabic" w:hint="eastAsia"/>
          <w:sz w:val="36"/>
          <w:szCs w:val="36"/>
          <w:rtl/>
        </w:rPr>
        <w:t>حربته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فجلس</w:t>
      </w:r>
      <w:r w:rsidRPr="00770B57">
        <w:rPr>
          <w:rFonts w:ascii="Tahoma" w:hAnsi="Tahoma" w:cs="Traditional Arabic"/>
          <w:sz w:val="36"/>
          <w:szCs w:val="36"/>
          <w:rtl/>
        </w:rPr>
        <w:t xml:space="preserve"> . </w:t>
      </w:r>
      <w:r w:rsidRPr="00770B57">
        <w:rPr>
          <w:rFonts w:ascii="Tahoma" w:hAnsi="Tahoma" w:cs="Traditional Arabic" w:hint="eastAsia"/>
          <w:sz w:val="36"/>
          <w:szCs w:val="36"/>
          <w:rtl/>
        </w:rPr>
        <w:t>فعرض</w:t>
      </w:r>
      <w:r w:rsidRPr="00770B57">
        <w:rPr>
          <w:rFonts w:ascii="Tahoma" w:hAnsi="Tahoma" w:cs="Traditional Arabic"/>
          <w:sz w:val="36"/>
          <w:szCs w:val="36"/>
          <w:rtl/>
        </w:rPr>
        <w:t xml:space="preserve"> </w:t>
      </w:r>
      <w:r w:rsidRPr="00770B57">
        <w:rPr>
          <w:rFonts w:ascii="Tahoma" w:hAnsi="Tahoma" w:cs="Traditional Arabic" w:hint="eastAsia"/>
          <w:sz w:val="36"/>
          <w:szCs w:val="36"/>
          <w:rtl/>
        </w:rPr>
        <w:t>عليه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الإسلام،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وقرأ</w:t>
      </w:r>
      <w:r w:rsidRPr="00770B57">
        <w:rPr>
          <w:rFonts w:ascii="Tahoma" w:hAnsi="Tahoma" w:cs="Traditional Arabic"/>
          <w:sz w:val="36"/>
          <w:szCs w:val="36"/>
          <w:rtl/>
        </w:rPr>
        <w:t xml:space="preserve"> </w:t>
      </w:r>
      <w:r w:rsidRPr="00770B57">
        <w:rPr>
          <w:rFonts w:ascii="Tahoma" w:hAnsi="Tahoma" w:cs="Traditional Arabic" w:hint="eastAsia"/>
          <w:sz w:val="36"/>
          <w:szCs w:val="36"/>
          <w:rtl/>
        </w:rPr>
        <w:t>عليه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القرآن،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قال</w:t>
      </w:r>
      <w:r w:rsidRPr="00770B57">
        <w:rPr>
          <w:rFonts w:ascii="Tahoma" w:hAnsi="Tahoma" w:cs="Traditional Arabic"/>
          <w:sz w:val="36"/>
          <w:szCs w:val="36"/>
          <w:rtl/>
        </w:rPr>
        <w:t xml:space="preserve"> : </w:t>
      </w:r>
      <w:r w:rsidRPr="00770B57">
        <w:rPr>
          <w:rFonts w:ascii="Tahoma" w:hAnsi="Tahoma" w:cs="Traditional Arabic" w:hint="eastAsia"/>
          <w:sz w:val="36"/>
          <w:szCs w:val="36"/>
          <w:rtl/>
        </w:rPr>
        <w:t>فعرفنا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والله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في</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وجهه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الإسلام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قبل</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يتكلم،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في</w:t>
      </w:r>
      <w:r w:rsidRPr="00770B57">
        <w:rPr>
          <w:rFonts w:ascii="Tahoma" w:hAnsi="Tahoma" w:cs="Traditional Arabic"/>
          <w:sz w:val="36"/>
          <w:szCs w:val="36"/>
          <w:rtl/>
        </w:rPr>
        <w:t xml:space="preserve"> </w:t>
      </w:r>
      <w:r w:rsidRPr="00770B57">
        <w:rPr>
          <w:rFonts w:ascii="Tahoma" w:hAnsi="Tahoma" w:cs="Traditional Arabic" w:hint="eastAsia"/>
          <w:sz w:val="36"/>
          <w:szCs w:val="36"/>
          <w:rtl/>
        </w:rPr>
        <w:t>إشراقه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وتهلّله،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ثم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قال</w:t>
      </w:r>
      <w:r w:rsidRPr="00770B57">
        <w:rPr>
          <w:rFonts w:ascii="Tahoma" w:hAnsi="Tahoma" w:cs="Traditional Arabic"/>
          <w:sz w:val="36"/>
          <w:szCs w:val="36"/>
          <w:rtl/>
        </w:rPr>
        <w:t xml:space="preserve"> : </w:t>
      </w:r>
      <w:r w:rsidRPr="00770B57">
        <w:rPr>
          <w:rFonts w:ascii="Tahoma" w:hAnsi="Tahoma" w:cs="Traditional Arabic" w:hint="eastAsia"/>
          <w:sz w:val="36"/>
          <w:szCs w:val="36"/>
          <w:rtl/>
        </w:rPr>
        <w:t>كيف</w:t>
      </w:r>
      <w:r w:rsidRPr="00770B57">
        <w:rPr>
          <w:rFonts w:ascii="Tahoma" w:hAnsi="Tahoma" w:cs="Traditional Arabic"/>
          <w:sz w:val="36"/>
          <w:szCs w:val="36"/>
          <w:rtl/>
        </w:rPr>
        <w:t xml:space="preserve"> </w:t>
      </w:r>
      <w:r w:rsidRPr="00770B57">
        <w:rPr>
          <w:rFonts w:ascii="Tahoma" w:hAnsi="Tahoma" w:cs="Traditional Arabic" w:hint="eastAsia"/>
          <w:sz w:val="36"/>
          <w:szCs w:val="36"/>
          <w:rtl/>
        </w:rPr>
        <w:t>تصنعون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إذا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أسلمتم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w:t>
      </w:r>
      <w:r w:rsidRPr="00770B57">
        <w:rPr>
          <w:rFonts w:ascii="Tahoma" w:hAnsi="Tahoma" w:cs="Traditional Arabic"/>
          <w:sz w:val="36"/>
          <w:szCs w:val="36"/>
          <w:rtl/>
        </w:rPr>
        <w:t xml:space="preserve"> </w:t>
      </w:r>
      <w:r w:rsidRPr="00770B57">
        <w:rPr>
          <w:rFonts w:ascii="Tahoma" w:hAnsi="Tahoma" w:cs="Traditional Arabic" w:hint="eastAsia"/>
          <w:sz w:val="36"/>
          <w:szCs w:val="36"/>
          <w:rtl/>
        </w:rPr>
        <w:t>قالا</w:t>
      </w:r>
      <w:r w:rsidRPr="00770B57">
        <w:rPr>
          <w:rFonts w:ascii="Tahoma" w:hAnsi="Tahoma" w:cs="Traditional Arabic"/>
          <w:sz w:val="36"/>
          <w:szCs w:val="36"/>
          <w:rtl/>
        </w:rPr>
        <w:t xml:space="preserve"> : </w:t>
      </w:r>
      <w:r w:rsidRPr="00770B57">
        <w:rPr>
          <w:rFonts w:ascii="Tahoma" w:hAnsi="Tahoma" w:cs="Traditional Arabic" w:hint="eastAsia"/>
          <w:sz w:val="36"/>
          <w:szCs w:val="36"/>
          <w:rtl/>
        </w:rPr>
        <w:t>تغتسل،</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وتطهر</w:t>
      </w:r>
      <w:r w:rsidRPr="00770B57">
        <w:rPr>
          <w:rFonts w:ascii="Tahoma" w:hAnsi="Tahoma" w:cs="Traditional Arabic"/>
          <w:sz w:val="36"/>
          <w:szCs w:val="36"/>
          <w:rtl/>
        </w:rPr>
        <w:t xml:space="preserve"> </w:t>
      </w:r>
      <w:r w:rsidRPr="00770B57">
        <w:rPr>
          <w:rFonts w:ascii="Tahoma" w:hAnsi="Tahoma" w:cs="Traditional Arabic" w:hint="eastAsia"/>
          <w:sz w:val="36"/>
          <w:szCs w:val="36"/>
          <w:rtl/>
        </w:rPr>
        <w:t>ثوبك،</w:t>
      </w:r>
      <w:r w:rsidRPr="00770B57">
        <w:rPr>
          <w:rFonts w:ascii="Tahoma" w:hAnsi="Tahoma" w:cs="Traditional Arabic"/>
          <w:sz w:val="36"/>
          <w:szCs w:val="36"/>
          <w:rtl/>
        </w:rPr>
        <w:t xml:space="preserve"> </w:t>
      </w:r>
      <w:r w:rsidRPr="00770B57">
        <w:rPr>
          <w:rFonts w:ascii="Tahoma" w:hAnsi="Tahoma" w:cs="Traditional Arabic" w:hint="eastAsia"/>
          <w:sz w:val="36"/>
          <w:szCs w:val="36"/>
          <w:rtl/>
        </w:rPr>
        <w:t>ثم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تشهد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شهادة</w:t>
      </w:r>
      <w:r w:rsidRPr="00770B57">
        <w:rPr>
          <w:rFonts w:ascii="Tahoma" w:hAnsi="Tahoma" w:cs="Traditional Arabic"/>
          <w:sz w:val="36"/>
          <w:szCs w:val="36"/>
          <w:rtl/>
        </w:rPr>
        <w:t xml:space="preserve"> </w:t>
      </w:r>
      <w:r w:rsidRPr="00770B57">
        <w:rPr>
          <w:rFonts w:ascii="Tahoma" w:hAnsi="Tahoma" w:cs="Traditional Arabic" w:hint="eastAsia"/>
          <w:sz w:val="36"/>
          <w:szCs w:val="36"/>
          <w:rtl/>
        </w:rPr>
        <w:t>الحق،</w:t>
      </w:r>
      <w:r w:rsidRPr="00770B57">
        <w:rPr>
          <w:rFonts w:ascii="Tahoma" w:hAnsi="Tahoma" w:cs="Traditional Arabic"/>
          <w:sz w:val="36"/>
          <w:szCs w:val="36"/>
          <w:rtl/>
        </w:rPr>
        <w:t xml:space="preserve"> </w:t>
      </w:r>
      <w:r w:rsidRPr="00770B57">
        <w:rPr>
          <w:rFonts w:ascii="Tahoma" w:hAnsi="Tahoma" w:cs="Traditional Arabic" w:hint="eastAsia"/>
          <w:sz w:val="36"/>
          <w:szCs w:val="36"/>
          <w:rtl/>
        </w:rPr>
        <w:t>ثم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تصلى</w:t>
      </w:r>
      <w:r w:rsidRPr="00770B57">
        <w:rPr>
          <w:rFonts w:ascii="Tahoma" w:hAnsi="Tahoma" w:cs="Traditional Arabic"/>
          <w:sz w:val="36"/>
          <w:szCs w:val="36"/>
          <w:rtl/>
        </w:rPr>
        <w:t xml:space="preserve"> </w:t>
      </w:r>
      <w:r w:rsidRPr="00770B57">
        <w:rPr>
          <w:rFonts w:ascii="Tahoma" w:hAnsi="Tahoma" w:cs="Traditional Arabic" w:hint="eastAsia"/>
          <w:sz w:val="36"/>
          <w:szCs w:val="36"/>
          <w:rtl/>
        </w:rPr>
        <w:t>ركعتين</w:t>
      </w:r>
      <w:r w:rsidRPr="00770B57">
        <w:rPr>
          <w:rFonts w:ascii="Tahoma" w:hAnsi="Tahoma" w:cs="Traditional Arabic"/>
          <w:sz w:val="36"/>
          <w:szCs w:val="36"/>
          <w:rtl/>
        </w:rPr>
        <w:t xml:space="preserve"> . </w:t>
      </w:r>
      <w:r w:rsidRPr="00770B57">
        <w:rPr>
          <w:rFonts w:ascii="Tahoma" w:hAnsi="Tahoma" w:cs="Traditional Arabic" w:hint="eastAsia"/>
          <w:sz w:val="36"/>
          <w:szCs w:val="36"/>
          <w:rtl/>
        </w:rPr>
        <w:t>ففعل</w:t>
      </w:r>
      <w:r w:rsidRPr="00770B57">
        <w:rPr>
          <w:rFonts w:ascii="Tahoma" w:hAnsi="Tahoma" w:cs="Traditional Arabic"/>
          <w:sz w:val="36"/>
          <w:szCs w:val="36"/>
          <w:rtl/>
        </w:rPr>
        <w:t xml:space="preserve"> </w:t>
      </w:r>
      <w:r w:rsidRPr="00770B57">
        <w:rPr>
          <w:rFonts w:ascii="Tahoma" w:hAnsi="Tahoma" w:cs="Traditional Arabic" w:hint="eastAsia"/>
          <w:sz w:val="36"/>
          <w:szCs w:val="36"/>
          <w:rtl/>
        </w:rPr>
        <w:t>ذلك</w:t>
      </w:r>
      <w:r w:rsidRPr="00770B57">
        <w:rPr>
          <w:rFonts w:ascii="Tahoma" w:hAnsi="Tahoma" w:cs="Traditional Arabic"/>
          <w:sz w:val="36"/>
          <w:szCs w:val="36"/>
          <w:rtl/>
        </w:rPr>
        <w:t xml:space="preserve"> .</w:t>
      </w:r>
    </w:p>
    <w:p w:rsidR="00FE1A08" w:rsidRDefault="00410C7B" w:rsidP="00475F4E">
      <w:pPr>
        <w:widowControl w:val="0"/>
        <w:spacing w:after="0" w:line="240" w:lineRule="auto"/>
        <w:ind w:firstLine="567"/>
        <w:jc w:val="lowKashida"/>
        <w:rPr>
          <w:rFonts w:ascii="Traditional Arabic" w:hAnsi="Traditional Arabic" w:cs="Traditional Arabic" w:hint="cs"/>
          <w:sz w:val="36"/>
          <w:szCs w:val="36"/>
          <w:rtl/>
        </w:rPr>
      </w:pPr>
      <w:r w:rsidRPr="00770B57">
        <w:rPr>
          <w:rFonts w:ascii="Tahoma" w:hAnsi="Tahoma" w:cs="Traditional Arabic" w:hint="eastAsia"/>
          <w:sz w:val="36"/>
          <w:szCs w:val="36"/>
          <w:rtl/>
        </w:rPr>
        <w:t>ثم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أخذ</w:t>
      </w:r>
      <w:r w:rsidRPr="00770B57">
        <w:rPr>
          <w:rFonts w:ascii="Tahoma" w:hAnsi="Tahoma" w:cs="Traditional Arabic"/>
          <w:sz w:val="36"/>
          <w:szCs w:val="36"/>
          <w:rtl/>
        </w:rPr>
        <w:t xml:space="preserve"> </w:t>
      </w:r>
      <w:r w:rsidRPr="00770B57">
        <w:rPr>
          <w:rFonts w:ascii="Tahoma" w:hAnsi="Tahoma" w:cs="Traditional Arabic" w:hint="eastAsia"/>
          <w:sz w:val="36"/>
          <w:szCs w:val="36"/>
          <w:rtl/>
        </w:rPr>
        <w:t>حربته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فأقبل</w:t>
      </w:r>
      <w:r w:rsidRPr="00770B57">
        <w:rPr>
          <w:rFonts w:ascii="Tahoma" w:hAnsi="Tahoma" w:cs="Traditional Arabic"/>
          <w:sz w:val="36"/>
          <w:szCs w:val="36"/>
          <w:rtl/>
        </w:rPr>
        <w:t xml:space="preserve"> </w:t>
      </w:r>
      <w:r w:rsidRPr="00770B57">
        <w:rPr>
          <w:rFonts w:ascii="Tahoma" w:hAnsi="Tahoma" w:cs="Traditional Arabic" w:hint="eastAsia"/>
          <w:sz w:val="36"/>
          <w:szCs w:val="36"/>
          <w:rtl/>
        </w:rPr>
        <w:t>إلى</w:t>
      </w:r>
      <w:r w:rsidRPr="00770B57">
        <w:rPr>
          <w:rFonts w:ascii="Tahoma" w:hAnsi="Tahoma" w:cs="Traditional Arabic"/>
          <w:sz w:val="36"/>
          <w:szCs w:val="36"/>
          <w:rtl/>
        </w:rPr>
        <w:t xml:space="preserve"> </w:t>
      </w:r>
      <w:r w:rsidRPr="00770B57">
        <w:rPr>
          <w:rFonts w:ascii="Tahoma" w:hAnsi="Tahoma" w:cs="Traditional Arabic" w:hint="eastAsia"/>
          <w:sz w:val="36"/>
          <w:szCs w:val="36"/>
          <w:rtl/>
        </w:rPr>
        <w:t>نادى</w:t>
      </w:r>
      <w:r w:rsidRPr="00770B57">
        <w:rPr>
          <w:rFonts w:ascii="Tahoma" w:hAnsi="Tahoma" w:cs="Traditional Arabic"/>
          <w:sz w:val="36"/>
          <w:szCs w:val="36"/>
          <w:rtl/>
        </w:rPr>
        <w:t xml:space="preserve"> </w:t>
      </w:r>
      <w:r w:rsidRPr="00770B57">
        <w:rPr>
          <w:rFonts w:ascii="Tahoma" w:hAnsi="Tahoma" w:cs="Traditional Arabic" w:hint="eastAsia"/>
          <w:sz w:val="36"/>
          <w:szCs w:val="36"/>
          <w:rtl/>
        </w:rPr>
        <w:t>قومه،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فلما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رأوه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قالوا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نحلف</w:t>
      </w:r>
      <w:r w:rsidRPr="00770B57">
        <w:rPr>
          <w:rFonts w:ascii="Tahoma" w:hAnsi="Tahoma" w:cs="Traditional Arabic"/>
          <w:sz w:val="36"/>
          <w:szCs w:val="36"/>
          <w:rtl/>
        </w:rPr>
        <w:t xml:space="preserve"> </w:t>
      </w:r>
      <w:r w:rsidRPr="00770B57">
        <w:rPr>
          <w:rFonts w:ascii="Tahoma" w:hAnsi="Tahoma" w:cs="Traditional Arabic" w:hint="eastAsia"/>
          <w:sz w:val="36"/>
          <w:szCs w:val="36"/>
          <w:rtl/>
        </w:rPr>
        <w:t>بالله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لقد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رجع</w:t>
      </w:r>
      <w:r w:rsidRPr="00770B57">
        <w:rPr>
          <w:rFonts w:ascii="Tahoma" w:hAnsi="Tahoma" w:cs="Traditional Arabic"/>
          <w:sz w:val="36"/>
          <w:szCs w:val="36"/>
          <w:rtl/>
        </w:rPr>
        <w:t xml:space="preserve"> </w:t>
      </w:r>
      <w:r w:rsidRPr="00770B57">
        <w:rPr>
          <w:rFonts w:ascii="Tahoma" w:hAnsi="Tahoma" w:cs="Traditional Arabic" w:hint="eastAsia"/>
          <w:sz w:val="36"/>
          <w:szCs w:val="36"/>
          <w:rtl/>
        </w:rPr>
        <w:t>بغير</w:t>
      </w:r>
      <w:r w:rsidRPr="00770B57">
        <w:rPr>
          <w:rFonts w:ascii="Tahoma" w:hAnsi="Tahoma" w:cs="Traditional Arabic"/>
          <w:sz w:val="36"/>
          <w:szCs w:val="36"/>
          <w:rtl/>
        </w:rPr>
        <w:t xml:space="preserve"> </w:t>
      </w:r>
      <w:r w:rsidRPr="00770B57">
        <w:rPr>
          <w:rFonts w:ascii="Tahoma" w:hAnsi="Tahoma" w:cs="Traditional Arabic" w:hint="eastAsia"/>
          <w:sz w:val="36"/>
          <w:szCs w:val="36"/>
          <w:rtl/>
        </w:rPr>
        <w:t>الوجه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الذي</w:t>
      </w:r>
      <w:r w:rsidRPr="00770B57">
        <w:rPr>
          <w:rFonts w:ascii="Tahoma" w:hAnsi="Tahoma" w:cs="Traditional Arabic"/>
          <w:sz w:val="36"/>
          <w:szCs w:val="36"/>
          <w:rtl/>
        </w:rPr>
        <w:t xml:space="preserve"> </w:t>
      </w:r>
      <w:r w:rsidRPr="00770B57">
        <w:rPr>
          <w:rFonts w:ascii="Tahoma" w:hAnsi="Tahoma" w:cs="Traditional Arabic" w:hint="eastAsia"/>
          <w:sz w:val="36"/>
          <w:szCs w:val="36"/>
          <w:rtl/>
        </w:rPr>
        <w:t>ذهب</w:t>
      </w:r>
      <w:r w:rsidRPr="00770B57">
        <w:rPr>
          <w:rFonts w:ascii="Tahoma" w:hAnsi="Tahoma" w:cs="Traditional Arabic"/>
          <w:sz w:val="36"/>
          <w:szCs w:val="36"/>
          <w:rtl/>
        </w:rPr>
        <w:t xml:space="preserve"> </w:t>
      </w:r>
      <w:r w:rsidRPr="00770B57">
        <w:rPr>
          <w:rFonts w:ascii="Tahoma" w:hAnsi="Tahoma" w:cs="Traditional Arabic" w:hint="eastAsia"/>
          <w:sz w:val="36"/>
          <w:szCs w:val="36"/>
          <w:rtl/>
        </w:rPr>
        <w:t>به</w:t>
      </w:r>
      <w:r w:rsidR="002A2DC4">
        <w:rPr>
          <w:rFonts w:ascii="Tahoma" w:hAnsi="Tahoma" w:cs="Traditional Arabic"/>
          <w:sz w:val="36"/>
          <w:szCs w:val="36"/>
          <w:rtl/>
        </w:rPr>
        <w:t xml:space="preserve"> </w:t>
      </w:r>
      <w:r w:rsidRPr="00770B57">
        <w:rPr>
          <w:rFonts w:ascii="Tahoma" w:hAnsi="Tahoma" w:cs="Traditional Arabic" w:hint="eastAsia"/>
          <w:sz w:val="36"/>
          <w:szCs w:val="36"/>
          <w:rtl/>
        </w:rPr>
        <w:t>فلما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وقف</w:t>
      </w:r>
      <w:r w:rsidRPr="00770B57">
        <w:rPr>
          <w:rFonts w:ascii="Tahoma" w:hAnsi="Tahoma" w:cs="Traditional Arabic"/>
          <w:sz w:val="36"/>
          <w:szCs w:val="36"/>
          <w:rtl/>
        </w:rPr>
        <w:t xml:space="preserve"> </w:t>
      </w:r>
      <w:r w:rsidRPr="00770B57">
        <w:rPr>
          <w:rFonts w:ascii="Tahoma" w:hAnsi="Tahoma" w:cs="Traditional Arabic" w:hint="eastAsia"/>
          <w:sz w:val="36"/>
          <w:szCs w:val="36"/>
          <w:rtl/>
        </w:rPr>
        <w:t>عليهم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قال</w:t>
      </w:r>
      <w:r w:rsidRPr="00770B57">
        <w:rPr>
          <w:rFonts w:ascii="Tahoma" w:hAnsi="Tahoma" w:cs="Traditional Arabic"/>
          <w:sz w:val="36"/>
          <w:szCs w:val="36"/>
          <w:rtl/>
        </w:rPr>
        <w:t xml:space="preserve"> : </w:t>
      </w:r>
      <w:r w:rsidRPr="00770B57">
        <w:rPr>
          <w:rFonts w:ascii="Tahoma" w:hAnsi="Tahoma" w:cs="Traditional Arabic" w:hint="eastAsia"/>
          <w:sz w:val="36"/>
          <w:szCs w:val="36"/>
          <w:rtl/>
        </w:rPr>
        <w:t>يا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بني</w:t>
      </w:r>
      <w:r w:rsidRPr="00770B57">
        <w:rPr>
          <w:rFonts w:ascii="Tahoma" w:hAnsi="Tahoma" w:cs="Traditional Arabic"/>
          <w:sz w:val="36"/>
          <w:szCs w:val="36"/>
          <w:rtl/>
        </w:rPr>
        <w:t xml:space="preserve"> </w:t>
      </w:r>
      <w:r w:rsidRPr="00770B57">
        <w:rPr>
          <w:rFonts w:ascii="Tahoma" w:hAnsi="Tahoma" w:cs="Traditional Arabic" w:hint="eastAsia"/>
          <w:sz w:val="36"/>
          <w:szCs w:val="36"/>
          <w:rtl/>
        </w:rPr>
        <w:t>عبد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الأشهل،</w:t>
      </w:r>
      <w:r w:rsidRPr="00770B57">
        <w:rPr>
          <w:rFonts w:ascii="Tahoma" w:hAnsi="Tahoma" w:cs="Traditional Arabic"/>
          <w:sz w:val="36"/>
          <w:szCs w:val="36"/>
          <w:rtl/>
        </w:rPr>
        <w:t xml:space="preserve"> </w:t>
      </w:r>
      <w:r w:rsidRPr="00770B57">
        <w:rPr>
          <w:rFonts w:ascii="Tahoma" w:hAnsi="Tahoma" w:cs="Traditional Arabic" w:hint="eastAsia"/>
          <w:sz w:val="36"/>
          <w:szCs w:val="36"/>
          <w:rtl/>
        </w:rPr>
        <w:t>كيف</w:t>
      </w:r>
      <w:r w:rsidRPr="00770B57">
        <w:rPr>
          <w:rFonts w:ascii="Tahoma" w:hAnsi="Tahoma" w:cs="Traditional Arabic"/>
          <w:sz w:val="36"/>
          <w:szCs w:val="36"/>
          <w:rtl/>
        </w:rPr>
        <w:t xml:space="preserve"> </w:t>
      </w:r>
      <w:r w:rsidRPr="00770B57">
        <w:rPr>
          <w:rFonts w:ascii="Tahoma" w:hAnsi="Tahoma" w:cs="Traditional Arabic" w:hint="eastAsia"/>
          <w:sz w:val="36"/>
          <w:szCs w:val="36"/>
          <w:rtl/>
        </w:rPr>
        <w:t>تعلمون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أمرى</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فيكم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w:t>
      </w:r>
      <w:r w:rsidRPr="00770B57">
        <w:rPr>
          <w:rFonts w:ascii="Tahoma" w:hAnsi="Tahoma" w:cs="Traditional Arabic"/>
          <w:sz w:val="36"/>
          <w:szCs w:val="36"/>
          <w:rtl/>
        </w:rPr>
        <w:t xml:space="preserve"> </w:t>
      </w:r>
      <w:r w:rsidRPr="00770B57">
        <w:rPr>
          <w:rFonts w:ascii="Tahoma" w:hAnsi="Tahoma" w:cs="Traditional Arabic" w:hint="eastAsia"/>
          <w:sz w:val="36"/>
          <w:szCs w:val="36"/>
          <w:rtl/>
        </w:rPr>
        <w:t>قالوا</w:t>
      </w:r>
      <w:r w:rsidRPr="00770B57">
        <w:rPr>
          <w:rFonts w:ascii="Tahoma" w:hAnsi="Tahoma" w:cs="Traditional Arabic"/>
          <w:sz w:val="36"/>
          <w:szCs w:val="36"/>
          <w:rtl/>
        </w:rPr>
        <w:t xml:space="preserve"> : </w:t>
      </w:r>
      <w:r w:rsidRPr="00770B57">
        <w:rPr>
          <w:rFonts w:ascii="Tahoma" w:hAnsi="Tahoma" w:cs="Traditional Arabic" w:hint="eastAsia"/>
          <w:sz w:val="36"/>
          <w:szCs w:val="36"/>
          <w:rtl/>
        </w:rPr>
        <w:t>سيدنا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وأفضلنا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رأيًا،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وأيمننا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نقيبة،</w:t>
      </w:r>
      <w:r w:rsidRPr="00770B57">
        <w:rPr>
          <w:rFonts w:ascii="Tahoma" w:hAnsi="Tahoma" w:cs="Traditional Arabic"/>
          <w:sz w:val="36"/>
          <w:szCs w:val="36"/>
          <w:rtl/>
        </w:rPr>
        <w:t xml:space="preserve"> </w:t>
      </w:r>
      <w:r w:rsidRPr="00770B57">
        <w:rPr>
          <w:rFonts w:ascii="Tahoma" w:hAnsi="Tahoma" w:cs="Traditional Arabic" w:hint="eastAsia"/>
          <w:sz w:val="36"/>
          <w:szCs w:val="36"/>
          <w:rtl/>
        </w:rPr>
        <w:t>قال</w:t>
      </w:r>
      <w:r w:rsidRPr="00770B57">
        <w:rPr>
          <w:rFonts w:ascii="Tahoma" w:hAnsi="Tahoma" w:cs="Traditional Arabic"/>
          <w:sz w:val="36"/>
          <w:szCs w:val="36"/>
          <w:rtl/>
        </w:rPr>
        <w:t xml:space="preserve"> : </w:t>
      </w:r>
      <w:r w:rsidRPr="00770B57">
        <w:rPr>
          <w:rFonts w:ascii="Tahoma" w:hAnsi="Tahoma" w:cs="Traditional Arabic" w:hint="eastAsia"/>
          <w:sz w:val="36"/>
          <w:szCs w:val="36"/>
          <w:rtl/>
        </w:rPr>
        <w:t>فإن</w:t>
      </w:r>
      <w:r w:rsidRPr="00770B57">
        <w:rPr>
          <w:rFonts w:ascii="Tahoma" w:hAnsi="Tahoma" w:cs="Traditional Arabic"/>
          <w:sz w:val="36"/>
          <w:szCs w:val="36"/>
          <w:rtl/>
        </w:rPr>
        <w:t xml:space="preserve"> </w:t>
      </w:r>
      <w:r w:rsidRPr="00770B57">
        <w:rPr>
          <w:rFonts w:ascii="Tahoma" w:hAnsi="Tahoma" w:cs="Traditional Arabic" w:hint="eastAsia"/>
          <w:sz w:val="36"/>
          <w:szCs w:val="36"/>
          <w:rtl/>
        </w:rPr>
        <w:t>كلام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رجالكم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ونسائكم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علىّ</w:t>
      </w:r>
      <w:r w:rsidRPr="00770B57">
        <w:rPr>
          <w:rFonts w:ascii="Tahoma" w:hAnsi="Tahoma" w:cs="Traditional Arabic"/>
          <w:sz w:val="36"/>
          <w:szCs w:val="36"/>
          <w:rtl/>
        </w:rPr>
        <w:t xml:space="preserve"> </w:t>
      </w:r>
      <w:r w:rsidRPr="00770B57">
        <w:rPr>
          <w:rFonts w:ascii="Tahoma" w:hAnsi="Tahoma" w:cs="Traditional Arabic" w:hint="eastAsia"/>
          <w:sz w:val="36"/>
          <w:szCs w:val="36"/>
          <w:rtl/>
        </w:rPr>
        <w:t>حرام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حتى</w:t>
      </w:r>
      <w:r w:rsidRPr="00770B57">
        <w:rPr>
          <w:rFonts w:ascii="Tahoma" w:hAnsi="Tahoma" w:cs="Traditional Arabic"/>
          <w:sz w:val="36"/>
          <w:szCs w:val="36"/>
          <w:rtl/>
        </w:rPr>
        <w:t xml:space="preserve"> </w:t>
      </w:r>
      <w:r w:rsidRPr="00770B57">
        <w:rPr>
          <w:rFonts w:ascii="Tahoma" w:hAnsi="Tahoma" w:cs="Traditional Arabic" w:hint="eastAsia"/>
          <w:sz w:val="36"/>
          <w:szCs w:val="36"/>
          <w:rtl/>
        </w:rPr>
        <w:t>تؤمنوا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بالله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ورسوله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أمسى</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فيهم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رجل</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ولا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امرأة</w:t>
      </w:r>
      <w:r w:rsidRPr="00770B57">
        <w:rPr>
          <w:rFonts w:ascii="Tahoma" w:hAnsi="Tahoma" w:cs="Traditional Arabic"/>
          <w:sz w:val="36"/>
          <w:szCs w:val="36"/>
          <w:rtl/>
        </w:rPr>
        <w:t xml:space="preserve"> </w:t>
      </w:r>
      <w:r w:rsidRPr="00770B57">
        <w:rPr>
          <w:rFonts w:ascii="Tahoma" w:hAnsi="Tahoma" w:cs="Traditional Arabic" w:hint="eastAsia"/>
          <w:sz w:val="36"/>
          <w:szCs w:val="36"/>
          <w:rtl/>
        </w:rPr>
        <w:t>إلا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مسلمًا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ومسلمة،</w:t>
      </w:r>
      <w:r w:rsidRPr="00770B57">
        <w:rPr>
          <w:rFonts w:ascii="Tahoma" w:hAnsi="Tahoma" w:cs="Traditional Arabic"/>
          <w:sz w:val="36"/>
          <w:szCs w:val="36"/>
          <w:rtl/>
        </w:rPr>
        <w:t xml:space="preserve"> </w:t>
      </w:r>
      <w:r w:rsidRPr="00770B57">
        <w:rPr>
          <w:rFonts w:ascii="Tahoma" w:hAnsi="Tahoma" w:cs="Traditional Arabic" w:hint="eastAsia"/>
          <w:sz w:val="36"/>
          <w:szCs w:val="36"/>
          <w:rtl/>
        </w:rPr>
        <w:t>إلا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رجل</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واحد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ـ</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وهو</w:t>
      </w:r>
      <w:r w:rsidRPr="00770B57">
        <w:rPr>
          <w:rFonts w:ascii="Tahoma" w:hAnsi="Tahoma" w:cs="Traditional Arabic"/>
          <w:sz w:val="36"/>
          <w:szCs w:val="36"/>
          <w:rtl/>
        </w:rPr>
        <w:t xml:space="preserve"> </w:t>
      </w:r>
      <w:r w:rsidRPr="00770B57">
        <w:rPr>
          <w:rFonts w:ascii="Tahoma" w:hAnsi="Tahoma" w:cs="Traditional Arabic" w:hint="eastAsia"/>
          <w:sz w:val="36"/>
          <w:szCs w:val="36"/>
          <w:rtl/>
        </w:rPr>
        <w:t>الأُصَيْرِم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ـ</w:t>
      </w:r>
      <w:r w:rsidRPr="00770B57">
        <w:rPr>
          <w:rFonts w:ascii="Tahoma" w:hAnsi="Tahoma" w:cs="Traditional Arabic"/>
          <w:sz w:val="36"/>
          <w:szCs w:val="36"/>
          <w:rtl/>
        </w:rPr>
        <w:t xml:space="preserve"> </w:t>
      </w:r>
      <w:r w:rsidRPr="00770B57">
        <w:rPr>
          <w:rFonts w:ascii="Tahoma" w:hAnsi="Tahoma" w:cs="Traditional Arabic" w:hint="eastAsia"/>
          <w:sz w:val="36"/>
          <w:szCs w:val="36"/>
          <w:rtl/>
        </w:rPr>
        <w:t>تأخر</w:t>
      </w:r>
      <w:r w:rsidRPr="00770B57">
        <w:rPr>
          <w:rFonts w:ascii="Tahoma" w:hAnsi="Tahoma" w:cs="Traditional Arabic"/>
          <w:sz w:val="36"/>
          <w:szCs w:val="36"/>
          <w:rtl/>
        </w:rPr>
        <w:t xml:space="preserve"> </w:t>
      </w:r>
      <w:r w:rsidRPr="00770B57">
        <w:rPr>
          <w:rFonts w:ascii="Tahoma" w:hAnsi="Tahoma" w:cs="Traditional Arabic" w:hint="eastAsia"/>
          <w:sz w:val="36"/>
          <w:szCs w:val="36"/>
          <w:rtl/>
        </w:rPr>
        <w:t>إسلامه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إلى</w:t>
      </w:r>
      <w:r w:rsidRPr="00770B57">
        <w:rPr>
          <w:rFonts w:ascii="Tahoma" w:hAnsi="Tahoma" w:cs="Traditional Arabic"/>
          <w:sz w:val="36"/>
          <w:szCs w:val="36"/>
          <w:rtl/>
        </w:rPr>
        <w:t xml:space="preserve"> </w:t>
      </w:r>
      <w:r w:rsidRPr="00770B57">
        <w:rPr>
          <w:rFonts w:ascii="Tahoma" w:hAnsi="Tahoma" w:cs="Traditional Arabic" w:hint="eastAsia"/>
          <w:sz w:val="36"/>
          <w:szCs w:val="36"/>
          <w:rtl/>
        </w:rPr>
        <w:t>يوم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أحد،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فأسلم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ذلك</w:t>
      </w:r>
      <w:r w:rsidRPr="00770B57">
        <w:rPr>
          <w:rFonts w:ascii="Tahoma" w:hAnsi="Tahoma" w:cs="Traditional Arabic"/>
          <w:sz w:val="36"/>
          <w:szCs w:val="36"/>
          <w:rtl/>
        </w:rPr>
        <w:t xml:space="preserve"> </w:t>
      </w:r>
      <w:r w:rsidRPr="00770B57">
        <w:rPr>
          <w:rFonts w:ascii="Tahoma" w:hAnsi="Tahoma" w:cs="Traditional Arabic" w:hint="eastAsia"/>
          <w:sz w:val="36"/>
          <w:szCs w:val="36"/>
          <w:rtl/>
        </w:rPr>
        <w:t>اليوم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وقاتل</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وقتل،</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ولم</w:t>
      </w:r>
      <w:r w:rsidRPr="00770B57">
        <w:rPr>
          <w:rFonts w:ascii="Tahoma" w:hAnsi="Tahoma" w:cs="Traditional Arabic"/>
          <w:sz w:val="36"/>
          <w:szCs w:val="36"/>
          <w:rtl/>
        </w:rPr>
        <w:t xml:space="preserve"> </w:t>
      </w:r>
      <w:r w:rsidRPr="00770B57">
        <w:rPr>
          <w:rFonts w:ascii="Tahoma" w:hAnsi="Tahoma" w:cs="Traditional Arabic" w:hint="eastAsia"/>
          <w:sz w:val="36"/>
          <w:szCs w:val="36"/>
          <w:rtl/>
        </w:rPr>
        <w:t>يسجد</w:t>
      </w:r>
      <w:r w:rsidRPr="00770B57">
        <w:rPr>
          <w:rFonts w:ascii="Tahoma" w:hAnsi="Tahoma" w:cs="Traditional Arabic"/>
          <w:sz w:val="36"/>
          <w:szCs w:val="36"/>
          <w:rtl/>
        </w:rPr>
        <w:t xml:space="preserve"> </w:t>
      </w:r>
      <w:r w:rsidRPr="00770B57">
        <w:rPr>
          <w:rFonts w:ascii="Tahoma" w:hAnsi="Tahoma" w:cs="Traditional Arabic" w:hint="eastAsia"/>
          <w:sz w:val="36"/>
          <w:szCs w:val="36"/>
          <w:rtl/>
        </w:rPr>
        <w:t>لله</w:t>
      </w:r>
      <w:r w:rsidRPr="00770B57">
        <w:rPr>
          <w:rFonts w:ascii="Tahoma" w:hAnsi="Tahoma" w:cs="Traditional Arabic"/>
          <w:sz w:val="36"/>
          <w:szCs w:val="36"/>
          <w:rtl/>
        </w:rPr>
        <w:t xml:space="preserve"> </w:t>
      </w:r>
      <w:r w:rsidRPr="00770B57">
        <w:rPr>
          <w:rFonts w:ascii="Tahoma" w:hAnsi="Tahoma" w:cs="Traditional Arabic" w:hint="eastAsia"/>
          <w:sz w:val="36"/>
          <w:szCs w:val="36"/>
          <w:rtl/>
        </w:rPr>
        <w:t>سجدة،</w:t>
      </w:r>
      <w:r w:rsidRPr="00770B57">
        <w:rPr>
          <w:rFonts w:ascii="Tahoma" w:hAnsi="Tahoma" w:cs="Traditional Arabic"/>
          <w:sz w:val="36"/>
          <w:szCs w:val="36"/>
          <w:rtl/>
        </w:rPr>
        <w:t xml:space="preserve"> </w:t>
      </w:r>
      <w:r w:rsidRPr="00770B57">
        <w:rPr>
          <w:rFonts w:ascii="Tahoma" w:hAnsi="Tahoma" w:cs="Traditional Arabic" w:hint="eastAsia"/>
          <w:sz w:val="36"/>
          <w:szCs w:val="36"/>
          <w:rtl/>
        </w:rPr>
        <w:t>فقال</w:t>
      </w:r>
      <w:r w:rsidRPr="00770B57">
        <w:rPr>
          <w:rFonts w:ascii="Tahoma" w:hAnsi="Tahoma" w:cs="Traditional Arabic"/>
          <w:sz w:val="36"/>
          <w:szCs w:val="36"/>
          <w:rtl/>
        </w:rPr>
        <w:t xml:space="preserve"> </w:t>
      </w:r>
      <w:r w:rsidRPr="00770B57">
        <w:rPr>
          <w:rFonts w:ascii="Tahoma" w:hAnsi="Tahoma" w:cs="Traditional Arabic" w:hint="eastAsia"/>
          <w:sz w:val="36"/>
          <w:szCs w:val="36"/>
          <w:rtl/>
        </w:rPr>
        <w:t>النبي</w:t>
      </w:r>
      <w:r w:rsidRPr="00770B57">
        <w:rPr>
          <w:rFonts w:ascii="Tahoma" w:hAnsi="Tahoma" w:cs="Traditional Arabic"/>
          <w:sz w:val="36"/>
          <w:szCs w:val="36"/>
          <w:rtl/>
        </w:rPr>
        <w:t xml:space="preserve"> </w:t>
      </w:r>
      <w:r w:rsidR="000138D4">
        <w:rPr>
          <w:rFonts w:ascii="Traditional Arabic" w:hAnsi="Traditional Arabic" w:cs="Traditional Arabic"/>
          <w:color w:val="000000"/>
          <w:sz w:val="36"/>
          <w:szCs w:val="36"/>
        </w:rPr>
        <w:sym w:font="AGA Arabesque" w:char="F072"/>
      </w:r>
      <w:r w:rsidRPr="00770B57">
        <w:rPr>
          <w:rFonts w:ascii="Tahoma" w:hAnsi="Tahoma" w:cs="Traditional Arabic"/>
          <w:sz w:val="36"/>
          <w:szCs w:val="36"/>
          <w:rtl/>
        </w:rPr>
        <w:t xml:space="preserve"> : </w:t>
      </w:r>
      <w:r>
        <w:rPr>
          <w:rFonts w:ascii="Tahoma" w:hAnsi="Tahoma" w:cs="Traditional Arabic" w:hint="cs"/>
          <w:sz w:val="36"/>
          <w:szCs w:val="36"/>
          <w:rtl/>
        </w:rPr>
        <w:t>"</w:t>
      </w:r>
      <w:r w:rsidRPr="00770B57">
        <w:rPr>
          <w:rFonts w:ascii="Tahoma" w:hAnsi="Tahoma" w:cs="Traditional Arabic" w:hint="eastAsia"/>
          <w:sz w:val="36"/>
          <w:szCs w:val="36"/>
          <w:rtl/>
        </w:rPr>
        <w:t>عمل</w:t>
      </w:r>
      <w:r w:rsidRPr="00770B57">
        <w:rPr>
          <w:rFonts w:ascii="Tahoma" w:hAnsi="Tahoma" w:cs="Traditional Arabic"/>
          <w:sz w:val="36"/>
          <w:szCs w:val="36"/>
          <w:rtl/>
        </w:rPr>
        <w:t xml:space="preserve"> </w:t>
      </w:r>
      <w:r w:rsidRPr="00770B57">
        <w:rPr>
          <w:rFonts w:ascii="Tahoma" w:hAnsi="Tahoma" w:cs="Traditional Arabic" w:hint="eastAsia"/>
          <w:sz w:val="36"/>
          <w:szCs w:val="36"/>
          <w:rtl/>
        </w:rPr>
        <w:t>قليلًا</w:t>
      </w:r>
      <w:r w:rsidRPr="00770B57">
        <w:rPr>
          <w:rFonts w:ascii="Tahoma" w:hAnsi="Tahoma" w:cs="Traditional Arabic"/>
          <w:sz w:val="36"/>
          <w:szCs w:val="36"/>
          <w:rtl/>
        </w:rPr>
        <w:t xml:space="preserve"> </w:t>
      </w:r>
      <w:r w:rsidRPr="00770B57">
        <w:rPr>
          <w:rFonts w:ascii="Tahoma" w:hAnsi="Tahoma" w:cs="Traditional Arabic" w:hint="eastAsia"/>
          <w:sz w:val="36"/>
          <w:szCs w:val="36"/>
          <w:rtl/>
        </w:rPr>
        <w:t>وأجر</w:t>
      </w:r>
      <w:r w:rsidRPr="00770B57">
        <w:rPr>
          <w:rFonts w:ascii="Tahoma" w:hAnsi="Tahoma" w:cs="Traditional Arabic"/>
          <w:sz w:val="36"/>
          <w:szCs w:val="36"/>
          <w:rtl/>
        </w:rPr>
        <w:t xml:space="preserve"> </w:t>
      </w:r>
      <w:r w:rsidRPr="00770B57">
        <w:rPr>
          <w:rFonts w:ascii="Tahoma" w:hAnsi="Tahoma" w:cs="Traditional Arabic" w:hint="eastAsia"/>
          <w:sz w:val="36"/>
          <w:szCs w:val="36"/>
          <w:rtl/>
        </w:rPr>
        <w:t>كثيرًا</w:t>
      </w:r>
      <w:r w:rsidRPr="00A52F29">
        <w:rPr>
          <w:rFonts w:ascii="Tahoma" w:hAnsi="Tahoma" w:cs="Traditional Arabic"/>
          <w:sz w:val="36"/>
          <w:szCs w:val="36"/>
          <w:rtl/>
        </w:rPr>
        <w:t>‏</w:t>
      </w:r>
      <w:r w:rsidRPr="00A52F29">
        <w:rPr>
          <w:rFonts w:ascii="Traditional Arabic" w:hAnsi="Traditional Arabic" w:cs="Traditional Arabic" w:hint="cs"/>
          <w:sz w:val="36"/>
          <w:szCs w:val="36"/>
          <w:rtl/>
        </w:rPr>
        <w:t>"</w:t>
      </w:r>
      <w:r w:rsidRPr="00A1546B">
        <w:rPr>
          <w:rFonts w:ascii="Traditional Arabic" w:hAnsi="Traditional Arabic" w:cs="Traditional Arabic" w:hint="cs"/>
          <w:sz w:val="36"/>
          <w:szCs w:val="36"/>
          <w:vertAlign w:val="superscript"/>
          <w:rtl/>
        </w:rPr>
        <w:t>(</w:t>
      </w:r>
      <w:r w:rsidRPr="00A1546B">
        <w:rPr>
          <w:rStyle w:val="FootnoteReference"/>
          <w:rFonts w:ascii="Traditional Arabic" w:hAnsi="Traditional Arabic" w:cs="Traditional Arabic"/>
          <w:sz w:val="36"/>
          <w:szCs w:val="36"/>
          <w:rtl/>
        </w:rPr>
        <w:footnoteReference w:id="752"/>
      </w:r>
      <w:r w:rsidRPr="00A1546B">
        <w:rPr>
          <w:rFonts w:ascii="Traditional Arabic" w:hAnsi="Traditional Arabic" w:cs="Traditional Arabic" w:hint="cs"/>
          <w:sz w:val="36"/>
          <w:szCs w:val="36"/>
          <w:vertAlign w:val="superscript"/>
          <w:rtl/>
        </w:rPr>
        <w:t>)</w:t>
      </w:r>
      <w:r w:rsidRPr="00887074">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ويعد التفاوض من طرق ا</w:t>
      </w:r>
      <w:r>
        <w:rPr>
          <w:rFonts w:ascii="Traditional Arabic" w:hAnsi="Traditional Arabic" w:cs="Traditional Arabic"/>
          <w:sz w:val="36"/>
          <w:szCs w:val="36"/>
          <w:rtl/>
        </w:rPr>
        <w:t xml:space="preserve">لإقناع </w:t>
      </w:r>
      <w:r>
        <w:rPr>
          <w:rFonts w:ascii="Traditional Arabic" w:hAnsi="Traditional Arabic" w:cs="Traditional Arabic" w:hint="cs"/>
          <w:sz w:val="36"/>
          <w:szCs w:val="36"/>
          <w:rtl/>
        </w:rPr>
        <w:t>ل</w:t>
      </w:r>
      <w:r w:rsidRPr="00887074">
        <w:rPr>
          <w:rFonts w:ascii="Traditional Arabic" w:hAnsi="Traditional Arabic" w:cs="Traditional Arabic"/>
          <w:sz w:val="36"/>
          <w:szCs w:val="36"/>
          <w:rtl/>
        </w:rPr>
        <w:t>لمخالف إن كان ممن يقبل الحق</w:t>
      </w:r>
      <w:r w:rsidRPr="0088707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w:t>
      </w:r>
    </w:p>
    <w:p w:rsidR="00FE1A08" w:rsidRDefault="00FE1A08" w:rsidP="00475F4E">
      <w:pPr>
        <w:widowControl w:val="0"/>
        <w:spacing w:after="0" w:line="240" w:lineRule="auto"/>
        <w:ind w:left="-11"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وينبغي عند البدء بالدعوة ، أو النصح والإرشاد ، </w:t>
      </w:r>
      <w:r w:rsidRPr="003806D5">
        <w:rPr>
          <w:rFonts w:ascii="Traditional Arabic" w:hAnsi="Traditional Arabic" w:cs="Traditional Arabic"/>
          <w:sz w:val="36"/>
          <w:szCs w:val="36"/>
          <w:rtl/>
        </w:rPr>
        <w:t xml:space="preserve">إظهار </w:t>
      </w:r>
      <w:r>
        <w:rPr>
          <w:rFonts w:ascii="Traditional Arabic" w:hAnsi="Traditional Arabic" w:cs="Traditional Arabic" w:hint="cs"/>
          <w:sz w:val="36"/>
          <w:szCs w:val="36"/>
          <w:rtl/>
        </w:rPr>
        <w:t xml:space="preserve">المحبة والحرص والرحمة </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وهذا من صميم</w:t>
      </w:r>
      <w:r w:rsidRPr="003806D5">
        <w:rPr>
          <w:rFonts w:ascii="Traditional Arabic" w:hAnsi="Traditional Arabic" w:cs="Traditional Arabic"/>
          <w:sz w:val="36"/>
          <w:szCs w:val="36"/>
          <w:rtl/>
        </w:rPr>
        <w:t xml:space="preserve"> الدعوة</w:t>
      </w:r>
      <w:r>
        <w:rPr>
          <w:rFonts w:ascii="Traditional Arabic" w:hAnsi="Traditional Arabic" w:cs="Traditional Arabic" w:hint="cs"/>
          <w:sz w:val="36"/>
          <w:szCs w:val="36"/>
          <w:rtl/>
        </w:rPr>
        <w:t xml:space="preserve"> </w:t>
      </w:r>
      <w:r w:rsidRPr="003806D5">
        <w:rPr>
          <w:rFonts w:ascii="Traditional Arabic" w:hAnsi="Traditional Arabic" w:cs="Traditional Arabic"/>
          <w:sz w:val="36"/>
          <w:szCs w:val="36"/>
          <w:rtl/>
        </w:rPr>
        <w:t xml:space="preserve">، </w:t>
      </w:r>
      <w:r w:rsidRPr="00CB244C">
        <w:rPr>
          <w:rFonts w:ascii="Traditional Arabic" w:hAnsi="Traditional Arabic" w:cs="Traditional Arabic"/>
          <w:sz w:val="36"/>
          <w:szCs w:val="36"/>
          <w:rtl/>
        </w:rPr>
        <w:t xml:space="preserve">كما في دعوة نوح </w:t>
      </w:r>
      <w:r w:rsidRPr="00CB244C">
        <w:rPr>
          <w:rFonts w:ascii="Traditional Arabic" w:hAnsi="Traditional Arabic" w:cs="Traditional Arabic" w:hint="cs"/>
          <w:sz w:val="36"/>
          <w:szCs w:val="36"/>
          <w:rtl/>
        </w:rPr>
        <w:t xml:space="preserve">عليه السلام </w:t>
      </w:r>
      <w:r w:rsidRPr="00CB244C">
        <w:rPr>
          <w:rFonts w:ascii="Traditional Arabic" w:hAnsi="Traditional Arabic" w:cs="Traditional Arabic"/>
          <w:sz w:val="36"/>
          <w:szCs w:val="36"/>
          <w:rtl/>
        </w:rPr>
        <w:t>ولده</w:t>
      </w:r>
      <w:r w:rsidRPr="00CB244C">
        <w:rPr>
          <w:rFonts w:ascii="Traditional Arabic" w:hAnsi="Traditional Arabic" w:cs="Traditional Arabic" w:hint="cs"/>
          <w:sz w:val="36"/>
          <w:szCs w:val="36"/>
          <w:rtl/>
        </w:rPr>
        <w:t xml:space="preserve"> </w:t>
      </w:r>
      <w:r w:rsidRPr="00CB244C">
        <w:rPr>
          <w:rFonts w:ascii="Traditional Arabic" w:hAnsi="Traditional Arabic" w:cs="Traditional Arabic"/>
          <w:sz w:val="36"/>
          <w:szCs w:val="36"/>
          <w:rtl/>
        </w:rPr>
        <w:t xml:space="preserve">، ودعوة </w:t>
      </w:r>
      <w:r w:rsidRPr="00CB244C">
        <w:rPr>
          <w:rFonts w:ascii="Traditional Arabic" w:hAnsi="Traditional Arabic" w:cs="Traditional Arabic" w:hint="cs"/>
          <w:sz w:val="36"/>
          <w:szCs w:val="36"/>
          <w:rtl/>
        </w:rPr>
        <w:t xml:space="preserve">صالح عليه السلام </w:t>
      </w:r>
      <w:r w:rsidRPr="00CB244C">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لقومه </w:t>
      </w:r>
      <w:r w:rsidRPr="003806D5">
        <w:rPr>
          <w:rFonts w:ascii="Traditional Arabic" w:hAnsi="Traditional Arabic" w:cs="Traditional Arabic"/>
          <w:sz w:val="36"/>
          <w:szCs w:val="36"/>
          <w:rtl/>
        </w:rPr>
        <w:t>.</w:t>
      </w:r>
    </w:p>
    <w:p w:rsidR="007276FA" w:rsidRDefault="007276FA" w:rsidP="00475F4E">
      <w:pPr>
        <w:widowControl w:val="0"/>
        <w:spacing w:after="0" w:line="240" w:lineRule="auto"/>
        <w:ind w:left="-11"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والمتأمل لهذا الموقف التفاوضي الذي أورده الباحث بطوله نظراً لاشتماله على جوانب هامة في التفاوض، منها وضوح الموضوع وتحديد الطلب وتحديد أطراف التفاوض.</w:t>
      </w:r>
    </w:p>
    <w:p w:rsidR="00D37FF7" w:rsidRPr="00B95D64" w:rsidRDefault="00D37FF7" w:rsidP="008F69D5">
      <w:pPr>
        <w:pStyle w:val="ListParagraph"/>
        <w:widowControl w:val="0"/>
        <w:numPr>
          <w:ilvl w:val="0"/>
          <w:numId w:val="69"/>
        </w:numPr>
        <w:spacing w:after="0" w:line="240" w:lineRule="auto"/>
        <w:ind w:hanging="439"/>
        <w:jc w:val="lowKashida"/>
        <w:rPr>
          <w:rFonts w:ascii="Traditional Arabic" w:hAnsi="Traditional Arabic" w:cs="Traditional Arabic"/>
          <w:b/>
          <w:bCs/>
          <w:sz w:val="36"/>
          <w:szCs w:val="36"/>
        </w:rPr>
      </w:pPr>
      <w:r w:rsidRPr="00B95D64">
        <w:rPr>
          <w:rFonts w:ascii="Traditional Arabic" w:hAnsi="Traditional Arabic" w:cs="Traditional Arabic" w:hint="cs"/>
          <w:b/>
          <w:bCs/>
          <w:sz w:val="36"/>
          <w:szCs w:val="36"/>
          <w:rtl/>
        </w:rPr>
        <w:t>نشر التقدير والاحترام</w:t>
      </w:r>
    </w:p>
    <w:p w:rsidR="00D37FF7" w:rsidRPr="001119CF" w:rsidRDefault="00D37FF7" w:rsidP="00475F4E">
      <w:pPr>
        <w:widowControl w:val="0"/>
        <w:spacing w:after="0" w:line="240" w:lineRule="auto"/>
        <w:ind w:firstLine="565"/>
        <w:jc w:val="both"/>
        <w:rPr>
          <w:spacing w:val="-4"/>
          <w:rtl/>
        </w:rPr>
      </w:pPr>
      <w:r w:rsidRPr="001119CF">
        <w:rPr>
          <w:rFonts w:ascii="Traditional Arabic" w:hAnsi="Traditional Arabic" w:cs="Traditional Arabic" w:hint="cs"/>
          <w:color w:val="000000"/>
          <w:spacing w:val="-4"/>
          <w:sz w:val="36"/>
          <w:szCs w:val="36"/>
          <w:rtl/>
        </w:rPr>
        <w:t xml:space="preserve">يفضي التفاوض </w:t>
      </w:r>
      <w:r w:rsidR="00B95D64" w:rsidRPr="001119CF">
        <w:rPr>
          <w:rFonts w:ascii="Traditional Arabic" w:hAnsi="Traditional Arabic" w:cs="Traditional Arabic" w:hint="cs"/>
          <w:color w:val="000000"/>
          <w:spacing w:val="-4"/>
          <w:sz w:val="36"/>
          <w:szCs w:val="36"/>
          <w:rtl/>
        </w:rPr>
        <w:t>الحسن</w:t>
      </w:r>
      <w:r w:rsidRPr="001119CF">
        <w:rPr>
          <w:rFonts w:ascii="Traditional Arabic" w:hAnsi="Traditional Arabic" w:cs="Traditional Arabic" w:hint="cs"/>
          <w:color w:val="000000"/>
          <w:spacing w:val="-4"/>
          <w:sz w:val="36"/>
          <w:szCs w:val="36"/>
          <w:rtl/>
        </w:rPr>
        <w:t xml:space="preserve"> إلى نشر التقدير،</w:t>
      </w:r>
      <w:r w:rsidRPr="001119CF">
        <w:rPr>
          <w:rFonts w:ascii="Traditional Arabic" w:hAnsi="Traditional Arabic" w:cs="Traditional Arabic"/>
          <w:color w:val="000000"/>
          <w:spacing w:val="-4"/>
          <w:sz w:val="36"/>
          <w:szCs w:val="36"/>
          <w:rtl/>
        </w:rPr>
        <w:t xml:space="preserve"> </w:t>
      </w:r>
      <w:r w:rsidRPr="001119CF">
        <w:rPr>
          <w:rFonts w:ascii="Traditional Arabic" w:hAnsi="Traditional Arabic" w:cs="Traditional Arabic" w:hint="cs"/>
          <w:color w:val="000000"/>
          <w:spacing w:val="-4"/>
          <w:sz w:val="36"/>
          <w:szCs w:val="36"/>
          <w:rtl/>
        </w:rPr>
        <w:t>و</w:t>
      </w:r>
      <w:r w:rsidRPr="001119CF">
        <w:rPr>
          <w:rFonts w:ascii="Traditional Arabic" w:hAnsi="Traditional Arabic" w:cs="Traditional Arabic"/>
          <w:color w:val="000000"/>
          <w:spacing w:val="-4"/>
          <w:sz w:val="36"/>
          <w:szCs w:val="36"/>
          <w:rtl/>
        </w:rPr>
        <w:t>الاحترام المتبادل بين الطرفين المتفاوضين</w:t>
      </w:r>
      <w:r w:rsidRPr="001119CF">
        <w:rPr>
          <w:rFonts w:ascii="Traditional Arabic" w:hAnsi="Traditional Arabic" w:cs="Traditional Arabic" w:hint="cs"/>
          <w:color w:val="000000"/>
          <w:spacing w:val="-4"/>
          <w:sz w:val="36"/>
          <w:szCs w:val="36"/>
          <w:rtl/>
        </w:rPr>
        <w:t xml:space="preserve">، ويدعو إلى </w:t>
      </w:r>
      <w:r w:rsidRPr="001119CF">
        <w:rPr>
          <w:rFonts w:ascii="Traditional Arabic" w:hAnsi="Traditional Arabic" w:cs="Traditional Arabic"/>
          <w:color w:val="000000"/>
          <w:spacing w:val="-4"/>
          <w:sz w:val="36"/>
          <w:szCs w:val="36"/>
          <w:rtl/>
        </w:rPr>
        <w:t>توثيق الصلة بين الناس ،</w:t>
      </w:r>
      <w:r w:rsidRPr="001119CF">
        <w:rPr>
          <w:rFonts w:ascii="Traditional Arabic" w:hAnsi="Traditional Arabic" w:cs="Traditional Arabic" w:hint="cs"/>
          <w:color w:val="000000"/>
          <w:spacing w:val="-4"/>
          <w:sz w:val="36"/>
          <w:szCs w:val="36"/>
          <w:rtl/>
        </w:rPr>
        <w:t xml:space="preserve"> وهو أمر في غاية الأهمية،</w:t>
      </w:r>
      <w:r w:rsidRPr="001119CF">
        <w:rPr>
          <w:rFonts w:ascii="Traditional Arabic" w:hAnsi="Traditional Arabic" w:cs="Traditional Arabic"/>
          <w:color w:val="000000"/>
          <w:spacing w:val="-4"/>
          <w:sz w:val="36"/>
          <w:szCs w:val="36"/>
          <w:rtl/>
        </w:rPr>
        <w:t xml:space="preserve"> </w:t>
      </w:r>
      <w:r w:rsidRPr="001119CF">
        <w:rPr>
          <w:rFonts w:ascii="Traditional Arabic" w:hAnsi="Traditional Arabic" w:cs="Traditional Arabic" w:hint="cs"/>
          <w:spacing w:val="-4"/>
          <w:sz w:val="36"/>
          <w:szCs w:val="36"/>
          <w:rtl/>
        </w:rPr>
        <w:t xml:space="preserve">وله أثر واضح في شيوع </w:t>
      </w:r>
      <w:r w:rsidR="00B95D64" w:rsidRPr="001119CF">
        <w:rPr>
          <w:rFonts w:ascii="Traditional Arabic" w:hAnsi="Traditional Arabic" w:cs="Traditional Arabic" w:hint="cs"/>
          <w:spacing w:val="-4"/>
          <w:sz w:val="36"/>
          <w:szCs w:val="36"/>
          <w:rtl/>
        </w:rPr>
        <w:t>ذلك</w:t>
      </w:r>
      <w:r w:rsidRPr="001119CF">
        <w:rPr>
          <w:rFonts w:ascii="Traditional Arabic" w:hAnsi="Traditional Arabic" w:cs="Traditional Arabic" w:hint="cs"/>
          <w:spacing w:val="-4"/>
          <w:sz w:val="36"/>
          <w:szCs w:val="36"/>
          <w:rtl/>
        </w:rPr>
        <w:t xml:space="preserve"> بين ا</w:t>
      </w:r>
      <w:r w:rsidRPr="001119CF">
        <w:rPr>
          <w:rFonts w:ascii="Traditional Arabic" w:hAnsi="Traditional Arabic" w:cs="Traditional Arabic"/>
          <w:spacing w:val="-4"/>
          <w:sz w:val="36"/>
          <w:szCs w:val="36"/>
          <w:rtl/>
        </w:rPr>
        <w:t>ل</w:t>
      </w:r>
      <w:r w:rsidRPr="001119CF">
        <w:rPr>
          <w:rFonts w:ascii="Traditional Arabic" w:hAnsi="Traditional Arabic" w:cs="Traditional Arabic" w:hint="cs"/>
          <w:spacing w:val="-4"/>
          <w:sz w:val="36"/>
          <w:szCs w:val="36"/>
          <w:rtl/>
        </w:rPr>
        <w:t>أ</w:t>
      </w:r>
      <w:r w:rsidRPr="001119CF">
        <w:rPr>
          <w:rFonts w:ascii="Traditional Arabic" w:hAnsi="Traditional Arabic" w:cs="Traditional Arabic"/>
          <w:spacing w:val="-4"/>
          <w:sz w:val="36"/>
          <w:szCs w:val="36"/>
          <w:rtl/>
        </w:rPr>
        <w:t>طر</w:t>
      </w:r>
      <w:r w:rsidRPr="001119CF">
        <w:rPr>
          <w:rFonts w:ascii="Traditional Arabic" w:hAnsi="Traditional Arabic" w:cs="Traditional Arabic" w:hint="cs"/>
          <w:spacing w:val="-4"/>
          <w:sz w:val="36"/>
          <w:szCs w:val="36"/>
          <w:rtl/>
        </w:rPr>
        <w:t>ا</w:t>
      </w:r>
      <w:r w:rsidRPr="001119CF">
        <w:rPr>
          <w:rFonts w:ascii="Traditional Arabic" w:hAnsi="Traditional Arabic" w:cs="Traditional Arabic"/>
          <w:spacing w:val="-4"/>
          <w:sz w:val="36"/>
          <w:szCs w:val="36"/>
          <w:rtl/>
        </w:rPr>
        <w:t>ف</w:t>
      </w:r>
      <w:r w:rsidRPr="001119CF">
        <w:rPr>
          <w:rFonts w:ascii="Traditional Arabic" w:hAnsi="Traditional Arabic" w:cs="Traditional Arabic" w:hint="cs"/>
          <w:spacing w:val="-4"/>
          <w:sz w:val="36"/>
          <w:szCs w:val="36"/>
          <w:rtl/>
        </w:rPr>
        <w:t xml:space="preserve"> القائمين بعملية التفاوض وهذا يدعو إلى ممارسته ،ونشره وبثه بين الناس ، مع إظهار الحرص والاهتمام والاعتبار بالطرف الأخر</w:t>
      </w:r>
      <w:r w:rsidRPr="001119CF">
        <w:rPr>
          <w:rFonts w:ascii="Traditional Arabic" w:hAnsi="Traditional Arabic" w:cs="Traditional Arabic" w:hint="cs"/>
          <w:color w:val="000000"/>
          <w:spacing w:val="-4"/>
          <w:sz w:val="36"/>
          <w:szCs w:val="36"/>
          <w:rtl/>
        </w:rPr>
        <w:t xml:space="preserve"> ، مهما كانت منزلته أو مكانته فقد يكون لديه ما يعتد به ، كما في</w:t>
      </w:r>
      <w:r w:rsidRPr="001119CF">
        <w:rPr>
          <w:rFonts w:ascii="Traditional Arabic" w:hAnsi="Traditional Arabic" w:cs="Traditional Arabic"/>
          <w:color w:val="000000"/>
          <w:spacing w:val="-4"/>
          <w:sz w:val="36"/>
          <w:szCs w:val="36"/>
          <w:rtl/>
        </w:rPr>
        <w:t xml:space="preserve"> قصة </w:t>
      </w:r>
      <w:r w:rsidRPr="001119CF">
        <w:rPr>
          <w:rFonts w:ascii="Traditional Arabic" w:hAnsi="Traditional Arabic" w:cs="Traditional Arabic" w:hint="cs"/>
          <w:color w:val="000000"/>
          <w:spacing w:val="-4"/>
          <w:sz w:val="36"/>
          <w:szCs w:val="36"/>
          <w:rtl/>
        </w:rPr>
        <w:t>ال</w:t>
      </w:r>
      <w:r w:rsidRPr="001119CF">
        <w:rPr>
          <w:rFonts w:ascii="Traditional Arabic" w:hAnsi="Traditional Arabic" w:cs="Traditional Arabic"/>
          <w:color w:val="000000"/>
          <w:spacing w:val="-4"/>
          <w:sz w:val="36"/>
          <w:szCs w:val="36"/>
          <w:rtl/>
        </w:rPr>
        <w:t xml:space="preserve">هدهد </w:t>
      </w:r>
      <w:r w:rsidRPr="001119CF">
        <w:rPr>
          <w:rFonts w:ascii="Traditional Arabic" w:hAnsi="Traditional Arabic" w:cs="Traditional Arabic" w:hint="cs"/>
          <w:color w:val="000000"/>
          <w:spacing w:val="-4"/>
          <w:sz w:val="36"/>
          <w:szCs w:val="36"/>
          <w:rtl/>
        </w:rPr>
        <w:t xml:space="preserve">مع نبي الله </w:t>
      </w:r>
      <w:r w:rsidRPr="001119CF">
        <w:rPr>
          <w:rFonts w:ascii="Traditional Arabic" w:hAnsi="Traditional Arabic" w:cs="Traditional Arabic"/>
          <w:color w:val="000000"/>
          <w:spacing w:val="-4"/>
          <w:sz w:val="36"/>
          <w:szCs w:val="36"/>
          <w:rtl/>
        </w:rPr>
        <w:t>سليمان</w:t>
      </w:r>
      <w:r w:rsidRPr="001119CF">
        <w:rPr>
          <w:rFonts w:ascii="Traditional Arabic" w:hAnsi="Traditional Arabic" w:cs="Traditional Arabic" w:hint="cs"/>
          <w:color w:val="000000"/>
          <w:spacing w:val="-4"/>
          <w:sz w:val="36"/>
          <w:szCs w:val="36"/>
          <w:rtl/>
        </w:rPr>
        <w:t xml:space="preserve"> عليه السلام ، </w:t>
      </w:r>
      <w:r w:rsidRPr="001119CF">
        <w:rPr>
          <w:rFonts w:ascii="Traditional Arabic" w:hAnsi="Traditional Arabic" w:cs="Traditional Arabic"/>
          <w:color w:val="000000"/>
          <w:spacing w:val="-4"/>
          <w:sz w:val="36"/>
          <w:szCs w:val="36"/>
          <w:rtl/>
        </w:rPr>
        <w:t xml:space="preserve">قال تعالى </w:t>
      </w:r>
      <w:r w:rsidRPr="001119CF">
        <w:rPr>
          <w:rFonts w:ascii="Traditional Arabic" w:hAnsi="Traditional Arabic" w:cs="Traditional Arabic" w:hint="cs"/>
          <w:color w:val="000000"/>
          <w:spacing w:val="-4"/>
          <w:sz w:val="36"/>
          <w:szCs w:val="36"/>
          <w:rtl/>
        </w:rPr>
        <w:t xml:space="preserve">: </w:t>
      </w:r>
      <w:r w:rsidRPr="001119CF">
        <w:rPr>
          <w:rFonts w:ascii="QCF_BSML" w:hAnsi="QCF_BSML" w:cs="QCF_BSML"/>
          <w:color w:val="000000"/>
          <w:spacing w:val="-4"/>
          <w:sz w:val="32"/>
          <w:szCs w:val="32"/>
          <w:rtl/>
        </w:rPr>
        <w:t xml:space="preserve">ﮋ </w:t>
      </w:r>
      <w:r w:rsidRPr="001119CF">
        <w:rPr>
          <w:rFonts w:ascii="QCF_P378" w:hAnsi="QCF_P378" w:cs="QCF_P378"/>
          <w:color w:val="000000"/>
          <w:spacing w:val="-4"/>
          <w:sz w:val="32"/>
          <w:szCs w:val="32"/>
          <w:rtl/>
        </w:rPr>
        <w:t xml:space="preserve">ﯜ  ﯝ  ﯞ  ﯟ  ﯠ  ﯡ  ﯢ  ﯣ  ﯤ  ﯥ  ﯦ   ﯧ  ﯨ  ﯩ  ﯪ  ﯫ  ﯬ   ﯭ     ﯮ   ﯯ  ﯰ  ﯱ  ﯲ  ﯳ  ﯴ  ﯵ  ﯶ    ﯷ  ﯸ  ﯹ  ﯺ  ﯻ     ﯼ  ﯽ    ﯾ  ﯿ  ﰀ  </w:t>
      </w:r>
      <w:r w:rsidRPr="001119CF">
        <w:rPr>
          <w:rFonts w:ascii="QCF_BSML" w:hAnsi="QCF_BSML" w:cs="QCF_BSML"/>
          <w:color w:val="000000"/>
          <w:spacing w:val="-4"/>
          <w:sz w:val="32"/>
          <w:szCs w:val="32"/>
          <w:rtl/>
        </w:rPr>
        <w:t>ﮊ</w:t>
      </w:r>
      <w:r w:rsidRPr="001119CF">
        <w:rPr>
          <w:rFonts w:ascii="Arial" w:hAnsi="Arial"/>
          <w:color w:val="000000"/>
          <w:spacing w:val="-4"/>
          <w:sz w:val="18"/>
          <w:szCs w:val="18"/>
        </w:rPr>
        <w:t xml:space="preserve"> </w:t>
      </w:r>
      <w:r w:rsidRPr="001119CF">
        <w:rPr>
          <w:rFonts w:ascii="Traditional Arabic" w:hAnsi="Traditional Arabic" w:cs="Traditional Arabic"/>
          <w:color w:val="000000"/>
          <w:spacing w:val="-4"/>
          <w:sz w:val="36"/>
          <w:szCs w:val="36"/>
        </w:rPr>
        <w:t xml:space="preserve"> </w:t>
      </w:r>
      <w:r w:rsidR="00B95D64" w:rsidRPr="001119CF">
        <w:rPr>
          <w:rFonts w:cs="Traditional Arabic" w:hint="cs"/>
          <w:color w:val="000000"/>
          <w:spacing w:val="-4"/>
          <w:sz w:val="36"/>
          <w:szCs w:val="36"/>
          <w:rtl/>
        </w:rPr>
        <w:t xml:space="preserve">ونتأمل قول الطائر الهدهد ، لنبيى الله سليمان عليه السلام </w:t>
      </w:r>
      <w:r w:rsidR="00B95D64" w:rsidRPr="001119CF">
        <w:rPr>
          <w:rFonts w:ascii="QCF_BSML" w:hAnsi="QCF_BSML" w:cs="QCF_BSML"/>
          <w:color w:val="000000"/>
          <w:spacing w:val="-4"/>
          <w:sz w:val="32"/>
          <w:szCs w:val="32"/>
          <w:rtl/>
        </w:rPr>
        <w:t>ﮋ</w:t>
      </w:r>
      <w:r w:rsidR="00B95D64" w:rsidRPr="001119CF">
        <w:rPr>
          <w:rFonts w:ascii="QCF_P378" w:hAnsi="QCF_P378" w:cs="QCF_P378"/>
          <w:color w:val="000000"/>
          <w:spacing w:val="-4"/>
          <w:sz w:val="32"/>
          <w:szCs w:val="32"/>
          <w:rtl/>
        </w:rPr>
        <w:t xml:space="preserve"> ﯷ  ﯸ  ﯹ  ﯺ  ﯻ</w:t>
      </w:r>
      <w:r w:rsidR="00B95D64" w:rsidRPr="001119CF">
        <w:rPr>
          <w:rFonts w:ascii="QCF_BSML" w:hAnsi="QCF_BSML" w:cs="QCF_BSML"/>
          <w:color w:val="000000"/>
          <w:spacing w:val="-4"/>
          <w:sz w:val="32"/>
          <w:szCs w:val="32"/>
          <w:rtl/>
        </w:rPr>
        <w:t>ﮊ</w:t>
      </w:r>
      <w:r w:rsidR="005E5D31" w:rsidRPr="001119CF">
        <w:rPr>
          <w:rFonts w:hint="cs"/>
          <w:spacing w:val="-4"/>
          <w:rtl/>
        </w:rPr>
        <w:t xml:space="preserve">  </w:t>
      </w:r>
      <w:r w:rsidR="005E5D31" w:rsidRPr="001119CF">
        <w:rPr>
          <w:rFonts w:cs="Traditional Arabic" w:hint="cs"/>
          <w:color w:val="000000"/>
          <w:spacing w:val="-4"/>
          <w:sz w:val="36"/>
          <w:szCs w:val="36"/>
          <w:rtl/>
        </w:rPr>
        <w:t xml:space="preserve">وكيف أخذ بقوله عليه السلام </w:t>
      </w:r>
      <w:r w:rsidRPr="001119CF">
        <w:rPr>
          <w:rFonts w:cs="Traditional Arabic" w:hint="cs"/>
          <w:color w:val="000000"/>
          <w:spacing w:val="-4"/>
          <w:sz w:val="36"/>
          <w:szCs w:val="36"/>
          <w:rtl/>
        </w:rPr>
        <w:t>.</w:t>
      </w:r>
      <w:r w:rsidRPr="001119CF">
        <w:rPr>
          <w:rFonts w:ascii="Traditional Arabic" w:hAnsi="Traditional Arabic" w:cs="Traditional Arabic"/>
          <w:color w:val="000000"/>
          <w:spacing w:val="-4"/>
          <w:sz w:val="36"/>
          <w:szCs w:val="36"/>
        </w:rPr>
        <w:t xml:space="preserve"> </w:t>
      </w:r>
    </w:p>
    <w:p w:rsidR="00D37FF7" w:rsidRDefault="00D37FF7" w:rsidP="008F69D5">
      <w:pPr>
        <w:pStyle w:val="ListParagraph"/>
        <w:widowControl w:val="0"/>
        <w:numPr>
          <w:ilvl w:val="0"/>
          <w:numId w:val="69"/>
        </w:numPr>
        <w:spacing w:after="0" w:line="240" w:lineRule="auto"/>
        <w:ind w:hanging="439"/>
        <w:jc w:val="lowKashida"/>
        <w:rPr>
          <w:rFonts w:ascii="Traditional Arabic" w:hAnsi="Traditional Arabic" w:cs="Traditional Arabic"/>
          <w:b/>
          <w:bCs/>
          <w:sz w:val="36"/>
          <w:szCs w:val="36"/>
        </w:rPr>
      </w:pPr>
      <w:r w:rsidRPr="00F8039C">
        <w:rPr>
          <w:rFonts w:ascii="Traditional Arabic" w:hAnsi="Traditional Arabic" w:cs="Traditional Arabic"/>
          <w:b/>
          <w:bCs/>
          <w:sz w:val="36"/>
          <w:szCs w:val="36"/>
          <w:rtl/>
        </w:rPr>
        <w:lastRenderedPageBreak/>
        <w:t xml:space="preserve">كسب </w:t>
      </w:r>
      <w:r>
        <w:rPr>
          <w:rFonts w:ascii="Traditional Arabic" w:hAnsi="Traditional Arabic" w:cs="Traditional Arabic" w:hint="cs"/>
          <w:b/>
          <w:bCs/>
          <w:sz w:val="36"/>
          <w:szCs w:val="36"/>
          <w:rtl/>
        </w:rPr>
        <w:t>ال</w:t>
      </w:r>
      <w:r>
        <w:rPr>
          <w:rFonts w:ascii="Traditional Arabic" w:hAnsi="Traditional Arabic" w:cs="Traditional Arabic"/>
          <w:b/>
          <w:bCs/>
          <w:sz w:val="36"/>
          <w:szCs w:val="36"/>
          <w:rtl/>
        </w:rPr>
        <w:t>قلوب</w:t>
      </w:r>
      <w:r>
        <w:rPr>
          <w:rFonts w:ascii="Traditional Arabic" w:hAnsi="Traditional Arabic" w:cs="Traditional Arabic" w:hint="cs"/>
          <w:b/>
          <w:bCs/>
          <w:sz w:val="36"/>
          <w:szCs w:val="36"/>
          <w:rtl/>
        </w:rPr>
        <w:t xml:space="preserve"> :</w:t>
      </w:r>
      <w:r w:rsidRPr="003C358A">
        <w:rPr>
          <w:rFonts w:ascii="Traditional Arabic" w:hAnsi="Traditional Arabic" w:cs="Traditional Arabic"/>
          <w:b/>
          <w:bCs/>
          <w:sz w:val="36"/>
          <w:szCs w:val="36"/>
          <w:rtl/>
        </w:rPr>
        <w:t xml:space="preserve"> </w:t>
      </w:r>
    </w:p>
    <w:p w:rsidR="00D37FF7" w:rsidRDefault="00D37FF7" w:rsidP="00475F4E">
      <w:pPr>
        <w:widowControl w:val="0"/>
        <w:spacing w:after="0" w:line="240" w:lineRule="auto"/>
        <w:ind w:firstLine="567"/>
        <w:jc w:val="lowKashida"/>
        <w:rPr>
          <w:rFonts w:ascii="Traditional Arabic" w:hAnsi="Traditional Arabic" w:cs="Traditional Arabic"/>
          <w:sz w:val="36"/>
          <w:szCs w:val="36"/>
          <w:rtl/>
        </w:rPr>
      </w:pPr>
      <w:r w:rsidRPr="003C358A">
        <w:rPr>
          <w:rFonts w:ascii="Traditional Arabic" w:hAnsi="Traditional Arabic" w:cs="Traditional Arabic" w:hint="cs"/>
          <w:sz w:val="36"/>
          <w:szCs w:val="36"/>
          <w:rtl/>
        </w:rPr>
        <w:t>التفاوض من أجل المصالح المشتركة يؤلف القلوب ويعمل على التلاحم و</w:t>
      </w:r>
      <w:r>
        <w:rPr>
          <w:rFonts w:ascii="Traditional Arabic" w:hAnsi="Traditional Arabic" w:cs="Traditional Arabic" w:hint="cs"/>
          <w:sz w:val="36"/>
          <w:szCs w:val="36"/>
          <w:rtl/>
        </w:rPr>
        <w:t xml:space="preserve">يظهر </w:t>
      </w:r>
      <w:r w:rsidRPr="003C358A">
        <w:rPr>
          <w:rFonts w:ascii="Traditional Arabic" w:hAnsi="Traditional Arabic" w:cs="Traditional Arabic" w:hint="cs"/>
          <w:sz w:val="36"/>
          <w:szCs w:val="36"/>
          <w:rtl/>
        </w:rPr>
        <w:t>الأهداف</w:t>
      </w:r>
      <w:r>
        <w:rPr>
          <w:rFonts w:ascii="Traditional Arabic" w:hAnsi="Traditional Arabic" w:cs="Traditional Arabic" w:hint="cs"/>
          <w:sz w:val="36"/>
          <w:szCs w:val="36"/>
          <w:rtl/>
        </w:rPr>
        <w:t xml:space="preserve"> بصورة</w:t>
      </w:r>
      <w:r w:rsidRPr="003C358A">
        <w:rPr>
          <w:rFonts w:ascii="Traditional Arabic" w:hAnsi="Traditional Arabic" w:cs="Traditional Arabic" w:hint="cs"/>
          <w:sz w:val="36"/>
          <w:szCs w:val="36"/>
          <w:rtl/>
        </w:rPr>
        <w:t xml:space="preserve"> مشتركة والمنفعة واحدة تشمل الجميع دو</w:t>
      </w:r>
      <w:r>
        <w:rPr>
          <w:rFonts w:ascii="Traditional Arabic" w:hAnsi="Traditional Arabic" w:cs="Traditional Arabic" w:hint="cs"/>
          <w:sz w:val="36"/>
          <w:szCs w:val="36"/>
          <w:rtl/>
        </w:rPr>
        <w:t>ن</w:t>
      </w:r>
      <w:r w:rsidRPr="003C358A">
        <w:rPr>
          <w:rFonts w:ascii="Traditional Arabic" w:hAnsi="Traditional Arabic" w:cs="Traditional Arabic" w:hint="cs"/>
          <w:sz w:val="36"/>
          <w:szCs w:val="36"/>
          <w:rtl/>
        </w:rPr>
        <w:t xml:space="preserve"> استثناء</w:t>
      </w:r>
      <w:r>
        <w:rPr>
          <w:rFonts w:ascii="Traditional Arabic" w:hAnsi="Traditional Arabic" w:cs="Traditional Arabic" w:hint="cs"/>
          <w:sz w:val="36"/>
          <w:szCs w:val="36"/>
          <w:rtl/>
        </w:rPr>
        <w:t>.</w:t>
      </w:r>
    </w:p>
    <w:p w:rsidR="00D37FF7" w:rsidRPr="00E60C02" w:rsidRDefault="00D37FF7" w:rsidP="00475F4E">
      <w:pPr>
        <w:widowControl w:val="0"/>
        <w:spacing w:after="0" w:line="240" w:lineRule="auto"/>
        <w:ind w:firstLine="567"/>
        <w:jc w:val="lowKashida"/>
        <w:rPr>
          <w:rFonts w:ascii="Traditional Arabic" w:hAnsi="Traditional Arabic" w:cs="Traditional Arabic"/>
          <w:b/>
          <w:bCs/>
          <w:spacing w:val="-6"/>
          <w:sz w:val="36"/>
          <w:szCs w:val="36"/>
        </w:rPr>
      </w:pPr>
      <w:r w:rsidRPr="00E60C02">
        <w:rPr>
          <w:rFonts w:ascii="Traditional Arabic" w:hAnsi="Traditional Arabic" w:cs="Traditional Arabic"/>
          <w:spacing w:val="-6"/>
          <w:sz w:val="36"/>
          <w:szCs w:val="36"/>
          <w:rtl/>
        </w:rPr>
        <w:t>يساعد على فهم الآخرين</w:t>
      </w:r>
      <w:r w:rsidRPr="00E60C02">
        <w:rPr>
          <w:rFonts w:ascii="Traditional Arabic" w:hAnsi="Traditional Arabic" w:cs="Traditional Arabic"/>
          <w:b/>
          <w:bCs/>
          <w:spacing w:val="-6"/>
          <w:sz w:val="36"/>
          <w:szCs w:val="36"/>
          <w:rtl/>
        </w:rPr>
        <w:t xml:space="preserve"> </w:t>
      </w:r>
      <w:r w:rsidRPr="00E60C02">
        <w:rPr>
          <w:rFonts w:ascii="Traditional Arabic" w:hAnsi="Traditional Arabic" w:cs="Traditional Arabic" w:hint="cs"/>
          <w:spacing w:val="-6"/>
          <w:sz w:val="36"/>
          <w:szCs w:val="36"/>
          <w:rtl/>
        </w:rPr>
        <w:t xml:space="preserve">من يتعامل مع الناس مهم أن يفهمهم </w:t>
      </w:r>
      <w:r w:rsidRPr="00E60C02">
        <w:rPr>
          <w:rFonts w:ascii="Traditional Arabic" w:hAnsi="Traditional Arabic" w:cs="Traditional Arabic"/>
          <w:spacing w:val="-6"/>
          <w:sz w:val="36"/>
          <w:szCs w:val="36"/>
          <w:rtl/>
        </w:rPr>
        <w:t>لأن المجتمعات تختلف والبيئات كذلك</w:t>
      </w:r>
      <w:r w:rsidRPr="00E60C02">
        <w:rPr>
          <w:rFonts w:ascii="Traditional Arabic" w:hAnsi="Traditional Arabic" w:cs="Traditional Arabic" w:hint="cs"/>
          <w:spacing w:val="-6"/>
          <w:sz w:val="36"/>
          <w:szCs w:val="36"/>
          <w:rtl/>
        </w:rPr>
        <w:t>،</w:t>
      </w:r>
      <w:r w:rsidRPr="00E60C02">
        <w:rPr>
          <w:rFonts w:ascii="Traditional Arabic" w:hAnsi="Traditional Arabic" w:cs="Traditional Arabic"/>
          <w:spacing w:val="-6"/>
          <w:sz w:val="36"/>
          <w:szCs w:val="36"/>
          <w:rtl/>
        </w:rPr>
        <w:t xml:space="preserve"> والنشأة لها تأثيرها </w:t>
      </w:r>
      <w:r w:rsidRPr="00E60C02">
        <w:rPr>
          <w:rFonts w:ascii="Traditional Arabic" w:hAnsi="Traditional Arabic" w:cs="Traditional Arabic" w:hint="cs"/>
          <w:spacing w:val="-6"/>
          <w:sz w:val="36"/>
          <w:szCs w:val="36"/>
          <w:rtl/>
        </w:rPr>
        <w:t>،</w:t>
      </w:r>
      <w:r w:rsidRPr="00E60C02">
        <w:rPr>
          <w:rFonts w:ascii="Traditional Arabic" w:hAnsi="Traditional Arabic" w:cs="Traditional Arabic"/>
          <w:spacing w:val="-6"/>
          <w:sz w:val="36"/>
          <w:szCs w:val="36"/>
          <w:rtl/>
        </w:rPr>
        <w:t xml:space="preserve"> </w:t>
      </w:r>
      <w:r w:rsidRPr="00E60C02">
        <w:rPr>
          <w:rFonts w:ascii="Traditional Arabic" w:hAnsi="Traditional Arabic" w:cs="Traditional Arabic" w:hint="cs"/>
          <w:spacing w:val="-6"/>
          <w:sz w:val="36"/>
          <w:szCs w:val="36"/>
          <w:rtl/>
        </w:rPr>
        <w:t>ففهم الآخرين يكون عاملاً مساعداً وداعماً لتيسير التعامل معهم ، كما يحتاج ال</w:t>
      </w:r>
      <w:r w:rsidRPr="00E60C02">
        <w:rPr>
          <w:rFonts w:ascii="Traditional Arabic" w:hAnsi="Traditional Arabic" w:cs="Traditional Arabic"/>
          <w:spacing w:val="-6"/>
          <w:sz w:val="36"/>
          <w:szCs w:val="36"/>
          <w:rtl/>
        </w:rPr>
        <w:t>معرفة</w:t>
      </w:r>
      <w:r w:rsidRPr="00E60C02">
        <w:rPr>
          <w:rFonts w:ascii="Traditional Arabic" w:hAnsi="Traditional Arabic" w:cs="Traditional Arabic" w:hint="cs"/>
          <w:spacing w:val="-6"/>
          <w:sz w:val="36"/>
          <w:szCs w:val="36"/>
          <w:rtl/>
        </w:rPr>
        <w:t xml:space="preserve"> بهم ،</w:t>
      </w:r>
      <w:r w:rsidRPr="00E60C02">
        <w:rPr>
          <w:rFonts w:ascii="Traditional Arabic" w:hAnsi="Traditional Arabic" w:cs="Traditional Arabic"/>
          <w:spacing w:val="-6"/>
          <w:sz w:val="36"/>
          <w:szCs w:val="36"/>
          <w:rtl/>
        </w:rPr>
        <w:t xml:space="preserve"> من هم ، وما هي ظروفهم ، وكيف هي بيئاتهم ، ومحاولة معرفة مستوياتهم</w:t>
      </w:r>
      <w:r w:rsidRPr="00E60C02">
        <w:rPr>
          <w:rFonts w:ascii="Traditional Arabic" w:hAnsi="Traditional Arabic" w:cs="Traditional Arabic" w:hint="cs"/>
          <w:spacing w:val="-6"/>
          <w:sz w:val="36"/>
          <w:szCs w:val="36"/>
          <w:rtl/>
        </w:rPr>
        <w:t xml:space="preserve"> العلمية،</w:t>
      </w:r>
      <w:r w:rsidRPr="00E60C02">
        <w:rPr>
          <w:rFonts w:ascii="Traditional Arabic" w:hAnsi="Traditional Arabic" w:cs="Traditional Arabic"/>
          <w:spacing w:val="-6"/>
          <w:sz w:val="36"/>
          <w:szCs w:val="36"/>
          <w:rtl/>
        </w:rPr>
        <w:t xml:space="preserve"> </w:t>
      </w:r>
      <w:r w:rsidRPr="00E60C02">
        <w:rPr>
          <w:rFonts w:ascii="Traditional Arabic" w:hAnsi="Traditional Arabic" w:cs="Traditional Arabic" w:hint="cs"/>
          <w:spacing w:val="-6"/>
          <w:sz w:val="36"/>
          <w:szCs w:val="36"/>
          <w:rtl/>
        </w:rPr>
        <w:t>و</w:t>
      </w:r>
      <w:r w:rsidRPr="00E60C02">
        <w:rPr>
          <w:rFonts w:ascii="Traditional Arabic" w:hAnsi="Traditional Arabic" w:cs="Traditional Arabic"/>
          <w:spacing w:val="-6"/>
          <w:sz w:val="36"/>
          <w:szCs w:val="36"/>
          <w:rtl/>
        </w:rPr>
        <w:t xml:space="preserve">المعرفية </w:t>
      </w:r>
      <w:r w:rsidRPr="00E60C02">
        <w:rPr>
          <w:rFonts w:ascii="Traditional Arabic" w:hAnsi="Traditional Arabic" w:cs="Traditional Arabic" w:hint="cs"/>
          <w:spacing w:val="-6"/>
          <w:sz w:val="36"/>
          <w:szCs w:val="36"/>
          <w:rtl/>
        </w:rPr>
        <w:t xml:space="preserve">، </w:t>
      </w:r>
      <w:r w:rsidRPr="00E60C02">
        <w:rPr>
          <w:rFonts w:ascii="Traditional Arabic" w:hAnsi="Traditional Arabic" w:cs="Traditional Arabic"/>
          <w:spacing w:val="-6"/>
          <w:sz w:val="36"/>
          <w:szCs w:val="36"/>
          <w:rtl/>
        </w:rPr>
        <w:t xml:space="preserve">والإدراكية ؛ وهذا يتأتى بالتفاوض </w:t>
      </w:r>
      <w:r w:rsidRPr="00E60C02">
        <w:rPr>
          <w:rFonts w:ascii="Traditional Arabic" w:hAnsi="Traditional Arabic" w:cs="Traditional Arabic" w:hint="cs"/>
          <w:spacing w:val="-6"/>
          <w:sz w:val="36"/>
          <w:szCs w:val="36"/>
          <w:rtl/>
        </w:rPr>
        <w:t xml:space="preserve">حيث يعين في القدرة على </w:t>
      </w:r>
      <w:r w:rsidRPr="00E60C02">
        <w:rPr>
          <w:rFonts w:ascii="Traditional Arabic" w:hAnsi="Traditional Arabic" w:cs="Traditional Arabic"/>
          <w:spacing w:val="-6"/>
          <w:sz w:val="36"/>
          <w:szCs w:val="36"/>
          <w:rtl/>
        </w:rPr>
        <w:t>فهم</w:t>
      </w:r>
      <w:r w:rsidRPr="00E60C02">
        <w:rPr>
          <w:rFonts w:ascii="Traditional Arabic" w:hAnsi="Traditional Arabic" w:cs="Traditional Arabic" w:hint="cs"/>
          <w:spacing w:val="-6"/>
          <w:sz w:val="36"/>
          <w:szCs w:val="36"/>
          <w:rtl/>
        </w:rPr>
        <w:t xml:space="preserve"> مطالب الآخرين وإن لم يتم الإفصاح عنها وذلك من خلال الحديث أو الصمت أو الإيماءات والحركات.</w:t>
      </w:r>
    </w:p>
    <w:p w:rsidR="00D37FF7" w:rsidRDefault="00D37FF7" w:rsidP="008F69D5">
      <w:pPr>
        <w:pStyle w:val="ListParagraph"/>
        <w:widowControl w:val="0"/>
        <w:numPr>
          <w:ilvl w:val="0"/>
          <w:numId w:val="69"/>
        </w:numPr>
        <w:spacing w:after="0" w:line="240" w:lineRule="auto"/>
        <w:ind w:hanging="439"/>
        <w:jc w:val="lowKashida"/>
        <w:rPr>
          <w:rFonts w:ascii="Traditional Arabic" w:hAnsi="Traditional Arabic" w:cs="Traditional Arabic"/>
          <w:b/>
          <w:bCs/>
          <w:sz w:val="36"/>
          <w:szCs w:val="36"/>
        </w:rPr>
      </w:pPr>
      <w:r w:rsidRPr="007F1C08">
        <w:rPr>
          <w:rFonts w:ascii="Traditional Arabic" w:hAnsi="Traditional Arabic" w:cs="Traditional Arabic"/>
          <w:b/>
          <w:bCs/>
          <w:sz w:val="36"/>
          <w:szCs w:val="36"/>
          <w:rtl/>
        </w:rPr>
        <w:t>رياضة للعقول :</w:t>
      </w:r>
    </w:p>
    <w:p w:rsidR="00D37FF7" w:rsidRDefault="00332D22" w:rsidP="00475F4E">
      <w:pPr>
        <w:widowControl w:val="0"/>
        <w:spacing w:after="0" w:line="240" w:lineRule="auto"/>
        <w:ind w:firstLine="565"/>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القرآن الكريم مبارك ، وقراءة وتدبر المواقف التي تجري مجرى التفاوض تعتبر رياضة للعقول ، ومنتلك المواقف على سبيل المثال ما قصه الله علينا بين موسى عليه السلام ، وفرعون ، ونوح عليه السلام وقومه ، وهكذا سائر الأنبياء عليهم السلام ، وكذلك ممارسة التفاوض ، </w:t>
      </w:r>
      <w:r w:rsidR="00D37FF7" w:rsidRPr="00796F14">
        <w:rPr>
          <w:rFonts w:ascii="Traditional Arabic" w:hAnsi="Traditional Arabic" w:cs="Traditional Arabic" w:hint="cs"/>
          <w:sz w:val="36"/>
          <w:szCs w:val="36"/>
          <w:rtl/>
        </w:rPr>
        <w:t>وذلك لما في التفاوض من إعمال للفكر وتنمية العقول في البحث عن الحلول ، وسبل الرد عن الأخطاء.</w:t>
      </w:r>
    </w:p>
    <w:p w:rsidR="00D37FF7" w:rsidRPr="007F1C08" w:rsidRDefault="00D37FF7" w:rsidP="008F69D5">
      <w:pPr>
        <w:pStyle w:val="ListParagraph"/>
        <w:widowControl w:val="0"/>
        <w:numPr>
          <w:ilvl w:val="0"/>
          <w:numId w:val="69"/>
        </w:numPr>
        <w:spacing w:after="0" w:line="240" w:lineRule="auto"/>
        <w:ind w:hanging="439"/>
        <w:jc w:val="lowKashida"/>
        <w:rPr>
          <w:rFonts w:ascii="Traditional Arabic" w:hAnsi="Traditional Arabic" w:cs="Traditional Arabic"/>
          <w:b/>
          <w:bCs/>
          <w:sz w:val="36"/>
          <w:szCs w:val="36"/>
        </w:rPr>
      </w:pPr>
      <w:r w:rsidRPr="007F1C08">
        <w:rPr>
          <w:rFonts w:ascii="Traditional Arabic" w:hAnsi="Traditional Arabic" w:cs="Traditional Arabic"/>
          <w:b/>
          <w:bCs/>
          <w:sz w:val="36"/>
          <w:szCs w:val="36"/>
          <w:rtl/>
        </w:rPr>
        <w:t xml:space="preserve">التعاون </w:t>
      </w:r>
    </w:p>
    <w:p w:rsidR="00D37FF7" w:rsidRDefault="00D37FF7"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التفاوض في</w:t>
      </w:r>
      <w:r w:rsidR="00D10165">
        <w:rPr>
          <w:rFonts w:ascii="Traditional Arabic" w:hAnsi="Traditional Arabic" w:cs="Traditional Arabic" w:hint="cs"/>
          <w:sz w:val="36"/>
          <w:szCs w:val="36"/>
          <w:rtl/>
        </w:rPr>
        <w:t>ه</w:t>
      </w:r>
      <w:r>
        <w:rPr>
          <w:rFonts w:ascii="Traditional Arabic" w:hAnsi="Traditional Arabic" w:cs="Traditional Arabic" w:hint="cs"/>
          <w:sz w:val="36"/>
          <w:szCs w:val="36"/>
          <w:rtl/>
        </w:rPr>
        <w:t xml:space="preserve"> الحفاظ على مصالح الناس </w:t>
      </w:r>
      <w:r w:rsidR="00D10165">
        <w:rPr>
          <w:rFonts w:ascii="Traditional Arabic" w:hAnsi="Traditional Arabic" w:cs="Traditional Arabic" w:hint="cs"/>
          <w:sz w:val="36"/>
          <w:szCs w:val="36"/>
          <w:rtl/>
        </w:rPr>
        <w:t>، وحاجياتهم ، و</w:t>
      </w:r>
      <w:r>
        <w:rPr>
          <w:rFonts w:ascii="Traditional Arabic" w:hAnsi="Traditional Arabic" w:cs="Traditional Arabic" w:hint="cs"/>
          <w:sz w:val="36"/>
          <w:szCs w:val="36"/>
          <w:rtl/>
        </w:rPr>
        <w:t xml:space="preserve">يكون من </w:t>
      </w:r>
      <w:r w:rsidRPr="004246C4">
        <w:rPr>
          <w:rFonts w:ascii="Traditional Arabic" w:hAnsi="Traditional Arabic" w:cs="Traditional Arabic" w:hint="cs"/>
          <w:sz w:val="36"/>
          <w:szCs w:val="36"/>
          <w:rtl/>
        </w:rPr>
        <w:t xml:space="preserve">التعاون </w:t>
      </w:r>
      <w:r w:rsidRPr="004246C4">
        <w:rPr>
          <w:rFonts w:ascii="Traditional Arabic" w:hAnsi="Traditional Arabic" w:cs="Traditional Arabic"/>
          <w:sz w:val="36"/>
          <w:szCs w:val="36"/>
          <w:rtl/>
        </w:rPr>
        <w:t>على البر والتقوى</w:t>
      </w:r>
      <w:r>
        <w:rPr>
          <w:rFonts w:ascii="Traditional Arabic" w:hAnsi="Traditional Arabic" w:cs="Traditional Arabic" w:hint="cs"/>
          <w:sz w:val="36"/>
          <w:szCs w:val="36"/>
          <w:rtl/>
        </w:rPr>
        <w:t>، قال تعالى</w:t>
      </w:r>
      <w:r w:rsidR="00D10165">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w:t>
      </w:r>
      <w:r>
        <w:rPr>
          <w:rFonts w:ascii="QCF_BSML" w:hAnsi="QCF_BSML" w:cs="QCF_BSML"/>
          <w:color w:val="000000"/>
          <w:sz w:val="32"/>
          <w:szCs w:val="32"/>
          <w:rtl/>
        </w:rPr>
        <w:t xml:space="preserve">ﮋ </w:t>
      </w:r>
      <w:r>
        <w:rPr>
          <w:rFonts w:ascii="QCF_P106" w:hAnsi="QCF_P106" w:cs="QCF_P106"/>
          <w:color w:val="000000"/>
          <w:sz w:val="32"/>
          <w:szCs w:val="32"/>
          <w:rtl/>
        </w:rPr>
        <w:t>ﯭ  ﯮ  ﯯ  ﯰ</w:t>
      </w:r>
      <w:r>
        <w:rPr>
          <w:rFonts w:ascii="Arial" w:hAnsi="Arial"/>
          <w:color w:val="000000"/>
          <w:sz w:val="18"/>
          <w:szCs w:val="18"/>
          <w:rtl/>
        </w:rPr>
        <w:t xml:space="preserve"> </w:t>
      </w:r>
      <w:r>
        <w:rPr>
          <w:rFonts w:ascii="QCF_BSML" w:hAnsi="QCF_BSML" w:cs="QCF_BSML"/>
          <w:color w:val="000000"/>
          <w:sz w:val="32"/>
          <w:szCs w:val="32"/>
          <w:rtl/>
        </w:rPr>
        <w:t>ﮊ</w:t>
      </w:r>
      <w:r>
        <w:rPr>
          <w:rFonts w:ascii="QCF_BSML" w:hAnsi="QCF_BSML" w:cs="QCF_BSML"/>
          <w:color w:val="000000"/>
          <w:sz w:val="32"/>
          <w:szCs w:val="32"/>
        </w:rPr>
        <w:t xml:space="preserve"> </w:t>
      </w:r>
      <w:r w:rsidRPr="00A1546B">
        <w:rPr>
          <w:rFonts w:ascii="Traditional Arabic" w:hAnsi="Traditional Arabic" w:cs="Traditional Arabic" w:hint="cs"/>
          <w:sz w:val="36"/>
          <w:szCs w:val="36"/>
          <w:vertAlign w:val="superscript"/>
          <w:rtl/>
        </w:rPr>
        <w:t>(</w:t>
      </w:r>
      <w:r w:rsidRPr="00A1546B">
        <w:rPr>
          <w:rStyle w:val="FootnoteReference"/>
          <w:rFonts w:ascii="Traditional Arabic" w:hAnsi="Traditional Arabic" w:cs="Traditional Arabic"/>
          <w:sz w:val="36"/>
          <w:szCs w:val="36"/>
          <w:rtl/>
        </w:rPr>
        <w:footnoteReference w:id="753"/>
      </w:r>
      <w:r w:rsidRPr="00A1546B">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D37FF7" w:rsidRDefault="00D37FF7"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والتعاون على البر والتقوى سمة بارزة في هذه الأمة.</w:t>
      </w:r>
    </w:p>
    <w:p w:rsidR="00D37FF7" w:rsidRDefault="00543DA5" w:rsidP="008F69D5">
      <w:pPr>
        <w:pStyle w:val="ListParagraph"/>
        <w:widowControl w:val="0"/>
        <w:numPr>
          <w:ilvl w:val="0"/>
          <w:numId w:val="69"/>
        </w:numPr>
        <w:spacing w:after="0" w:line="240" w:lineRule="auto"/>
        <w:ind w:hanging="439"/>
        <w:jc w:val="lowKashida"/>
        <w:rPr>
          <w:rFonts w:ascii="Traditional Arabic" w:hAnsi="Traditional Arabic" w:cs="Traditional Arabic"/>
          <w:b/>
          <w:bCs/>
          <w:sz w:val="36"/>
          <w:szCs w:val="36"/>
        </w:rPr>
      </w:pPr>
      <w:r>
        <w:rPr>
          <w:rFonts w:ascii="Traditional Arabic" w:hAnsi="Traditional Arabic" w:cs="Traditional Arabic" w:hint="cs"/>
          <w:b/>
          <w:bCs/>
          <w:sz w:val="36"/>
          <w:szCs w:val="36"/>
          <w:rtl/>
        </w:rPr>
        <w:t>قبول الحق و</w:t>
      </w:r>
      <w:r w:rsidR="00D37FF7">
        <w:rPr>
          <w:rFonts w:ascii="Traditional Arabic" w:hAnsi="Traditional Arabic" w:cs="Traditional Arabic" w:hint="cs"/>
          <w:b/>
          <w:bCs/>
          <w:sz w:val="36"/>
          <w:szCs w:val="36"/>
          <w:rtl/>
        </w:rPr>
        <w:t xml:space="preserve">حسن </w:t>
      </w:r>
      <w:r w:rsidR="00D37FF7" w:rsidRPr="00A9508D">
        <w:rPr>
          <w:rFonts w:ascii="Traditional Arabic" w:hAnsi="Traditional Arabic" w:cs="Traditional Arabic"/>
          <w:b/>
          <w:bCs/>
          <w:sz w:val="36"/>
          <w:szCs w:val="36"/>
          <w:rtl/>
        </w:rPr>
        <w:t>المطالبة بالحقوق</w:t>
      </w:r>
      <w:r w:rsidR="00D37FF7" w:rsidRPr="00A9508D">
        <w:rPr>
          <w:rFonts w:ascii="Traditional Arabic" w:hAnsi="Traditional Arabic" w:cs="Traditional Arabic" w:hint="cs"/>
          <w:b/>
          <w:bCs/>
          <w:sz w:val="36"/>
          <w:szCs w:val="36"/>
          <w:rtl/>
        </w:rPr>
        <w:t>:</w:t>
      </w:r>
    </w:p>
    <w:p w:rsidR="00D37FF7" w:rsidRPr="00543DA5" w:rsidRDefault="00543DA5" w:rsidP="00475F4E">
      <w:pPr>
        <w:widowControl w:val="0"/>
        <w:spacing w:after="0" w:line="240" w:lineRule="auto"/>
        <w:ind w:firstLine="565"/>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التفاوض الجيد يصل بالأطراف إلى </w:t>
      </w:r>
      <w:r w:rsidRPr="00A9508D">
        <w:rPr>
          <w:rFonts w:ascii="Traditional Arabic" w:hAnsi="Traditional Arabic" w:cs="Traditional Arabic"/>
          <w:sz w:val="36"/>
          <w:szCs w:val="36"/>
          <w:rtl/>
        </w:rPr>
        <w:t>التسليم والقبول بالحق</w:t>
      </w:r>
      <w:r w:rsidRPr="00A9508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ويدعم ذلك</w:t>
      </w:r>
      <w:r w:rsidRPr="00A9508D">
        <w:rPr>
          <w:rFonts w:ascii="Traditional Arabic" w:hAnsi="Traditional Arabic" w:cs="Traditional Arabic" w:hint="cs"/>
          <w:sz w:val="36"/>
          <w:szCs w:val="36"/>
          <w:rtl/>
        </w:rPr>
        <w:t xml:space="preserve"> </w:t>
      </w:r>
      <w:r w:rsidRPr="00A9508D">
        <w:rPr>
          <w:rFonts w:ascii="Traditional Arabic" w:hAnsi="Traditional Arabic" w:cs="Traditional Arabic"/>
          <w:sz w:val="36"/>
          <w:szCs w:val="36"/>
          <w:rtl/>
        </w:rPr>
        <w:t>ممارسة طرق حكيمة في</w:t>
      </w:r>
      <w:r>
        <w:rPr>
          <w:rFonts w:ascii="Traditional Arabic" w:hAnsi="Traditional Arabic" w:cs="Traditional Arabic" w:hint="cs"/>
          <w:sz w:val="36"/>
          <w:szCs w:val="36"/>
          <w:rtl/>
        </w:rPr>
        <w:t xml:space="preserve"> التفاوض ،كما </w:t>
      </w:r>
      <w:r w:rsidR="00D37FF7" w:rsidRPr="00A9508D">
        <w:rPr>
          <w:rFonts w:ascii="Traditional Arabic" w:hAnsi="Traditional Arabic" w:cs="Traditional Arabic" w:hint="cs"/>
          <w:sz w:val="36"/>
          <w:szCs w:val="36"/>
          <w:rtl/>
        </w:rPr>
        <w:t xml:space="preserve">أن التفاوض يعني </w:t>
      </w:r>
      <w:r w:rsidR="00D37FF7" w:rsidRPr="00A9508D">
        <w:rPr>
          <w:rFonts w:ascii="Traditional Arabic" w:hAnsi="Traditional Arabic" w:cs="Traditional Arabic"/>
          <w:sz w:val="36"/>
          <w:szCs w:val="36"/>
          <w:rtl/>
        </w:rPr>
        <w:t xml:space="preserve">القدرة على المطالبة بالحقوق </w:t>
      </w:r>
      <w:r w:rsidR="00D37FF7" w:rsidRPr="00A9508D">
        <w:rPr>
          <w:rFonts w:ascii="Traditional Arabic" w:hAnsi="Traditional Arabic" w:cs="Traditional Arabic" w:hint="cs"/>
          <w:sz w:val="36"/>
          <w:szCs w:val="36"/>
          <w:rtl/>
        </w:rPr>
        <w:t>كما هو طريق من طرق إرجاع الحقوق بالطرق السلمية التي تكون بعيدة عن الخصومات والنزاع التي تورث العداوة والبغضاء .</w:t>
      </w:r>
    </w:p>
    <w:p w:rsidR="00D37FF7" w:rsidRPr="009F7F38" w:rsidRDefault="00D37FF7" w:rsidP="008F69D5">
      <w:pPr>
        <w:pStyle w:val="ListParagraph"/>
        <w:widowControl w:val="0"/>
        <w:numPr>
          <w:ilvl w:val="0"/>
          <w:numId w:val="69"/>
        </w:numPr>
        <w:spacing w:after="0" w:line="240" w:lineRule="auto"/>
        <w:ind w:hanging="439"/>
        <w:jc w:val="lowKashida"/>
        <w:rPr>
          <w:rFonts w:ascii="Traditional Arabic" w:hAnsi="Traditional Arabic" w:cs="Traditional Arabic"/>
          <w:b/>
          <w:bCs/>
          <w:sz w:val="36"/>
          <w:szCs w:val="36"/>
        </w:rPr>
      </w:pPr>
      <w:r w:rsidRPr="00A1546B">
        <w:rPr>
          <w:rFonts w:ascii="Traditional Arabic" w:hAnsi="Traditional Arabic" w:cs="Traditional Arabic" w:hint="cs"/>
          <w:b/>
          <w:bCs/>
          <w:sz w:val="36"/>
          <w:szCs w:val="36"/>
          <w:rtl/>
        </w:rPr>
        <w:t>إ</w:t>
      </w:r>
      <w:r w:rsidRPr="00A1546B">
        <w:rPr>
          <w:rFonts w:ascii="Traditional Arabic" w:hAnsi="Traditional Arabic" w:cs="Traditional Arabic"/>
          <w:b/>
          <w:bCs/>
          <w:sz w:val="36"/>
          <w:szCs w:val="36"/>
          <w:rtl/>
        </w:rPr>
        <w:t>كساب</w:t>
      </w:r>
      <w:r w:rsidRPr="009F7F38">
        <w:rPr>
          <w:rFonts w:ascii="Traditional Arabic" w:hAnsi="Traditional Arabic" w:cs="Traditional Arabic"/>
          <w:b/>
          <w:bCs/>
          <w:color w:val="000000"/>
          <w:sz w:val="36"/>
          <w:szCs w:val="36"/>
          <w:rtl/>
        </w:rPr>
        <w:t xml:space="preserve"> </w:t>
      </w:r>
      <w:r w:rsidRPr="009F7F38">
        <w:rPr>
          <w:rFonts w:ascii="Traditional Arabic" w:hAnsi="Traditional Arabic" w:cs="Traditional Arabic" w:hint="cs"/>
          <w:b/>
          <w:bCs/>
          <w:color w:val="000000"/>
          <w:sz w:val="36"/>
          <w:szCs w:val="36"/>
          <w:rtl/>
        </w:rPr>
        <w:t xml:space="preserve">المجتمع </w:t>
      </w:r>
      <w:r w:rsidR="000C05F4">
        <w:rPr>
          <w:rFonts w:ascii="Traditional Arabic" w:hAnsi="Traditional Arabic" w:cs="Traditional Arabic" w:hint="cs"/>
          <w:b/>
          <w:bCs/>
          <w:color w:val="000000"/>
          <w:sz w:val="36"/>
          <w:szCs w:val="36"/>
          <w:rtl/>
        </w:rPr>
        <w:t>حسن الخلق :</w:t>
      </w:r>
    </w:p>
    <w:p w:rsidR="00D37FF7" w:rsidRDefault="00D37FF7" w:rsidP="00475F4E">
      <w:pPr>
        <w:widowControl w:val="0"/>
        <w:spacing w:after="0" w:line="240" w:lineRule="auto"/>
        <w:ind w:firstLine="567"/>
        <w:jc w:val="lowKashida"/>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الالتقاء للتفاوض بين ال</w:t>
      </w:r>
      <w:r w:rsidR="000C05F4">
        <w:rPr>
          <w:rFonts w:ascii="Traditional Arabic" w:hAnsi="Traditional Arabic" w:cs="Traditional Arabic" w:hint="cs"/>
          <w:color w:val="000000"/>
          <w:sz w:val="36"/>
          <w:szCs w:val="36"/>
          <w:rtl/>
        </w:rPr>
        <w:t xml:space="preserve">ناس يفيد المجتمع في إكسابهم </w:t>
      </w:r>
      <w:r>
        <w:rPr>
          <w:rFonts w:ascii="Traditional Arabic" w:hAnsi="Traditional Arabic" w:cs="Traditional Arabic" w:hint="cs"/>
          <w:color w:val="000000"/>
          <w:sz w:val="36"/>
          <w:szCs w:val="36"/>
          <w:rtl/>
        </w:rPr>
        <w:t>حسن</w:t>
      </w:r>
      <w:r w:rsidR="000C05F4">
        <w:rPr>
          <w:rFonts w:ascii="Traditional Arabic" w:hAnsi="Traditional Arabic" w:cs="Traditional Arabic" w:hint="cs"/>
          <w:color w:val="000000"/>
          <w:sz w:val="36"/>
          <w:szCs w:val="36"/>
          <w:rtl/>
        </w:rPr>
        <w:t xml:space="preserve"> الخلق</w:t>
      </w:r>
      <w:r>
        <w:rPr>
          <w:rFonts w:ascii="Traditional Arabic" w:hAnsi="Traditional Arabic" w:cs="Traditional Arabic" w:hint="cs"/>
          <w:color w:val="000000"/>
          <w:sz w:val="36"/>
          <w:szCs w:val="36"/>
          <w:rtl/>
        </w:rPr>
        <w:t xml:space="preserve"> </w:t>
      </w:r>
      <w:r w:rsidR="000C05F4">
        <w:rPr>
          <w:rFonts w:ascii="Traditional Arabic" w:hAnsi="Traditional Arabic" w:cs="Traditional Arabic" w:hint="cs"/>
          <w:color w:val="000000"/>
          <w:sz w:val="36"/>
          <w:szCs w:val="36"/>
          <w:rtl/>
        </w:rPr>
        <w:t xml:space="preserve">في </w:t>
      </w:r>
      <w:r w:rsidRPr="004969CF">
        <w:rPr>
          <w:rFonts w:ascii="Traditional Arabic" w:hAnsi="Traditional Arabic" w:cs="Traditional Arabic"/>
          <w:color w:val="000000"/>
          <w:sz w:val="36"/>
          <w:szCs w:val="36"/>
          <w:rtl/>
        </w:rPr>
        <w:t xml:space="preserve">التواصل </w:t>
      </w:r>
      <w:r>
        <w:rPr>
          <w:rFonts w:ascii="Traditional Arabic" w:hAnsi="Traditional Arabic" w:cs="Traditional Arabic" w:hint="cs"/>
          <w:color w:val="000000"/>
          <w:sz w:val="36"/>
          <w:szCs w:val="36"/>
          <w:rtl/>
        </w:rPr>
        <w:t>، ل</w:t>
      </w:r>
      <w:r w:rsidRPr="004969CF">
        <w:rPr>
          <w:rFonts w:ascii="Traditional Arabic" w:hAnsi="Traditional Arabic" w:cs="Traditional Arabic"/>
          <w:color w:val="000000"/>
          <w:sz w:val="36"/>
          <w:szCs w:val="36"/>
          <w:rtl/>
        </w:rPr>
        <w:t xml:space="preserve">لتفاعل </w:t>
      </w:r>
      <w:r w:rsidR="00E13D30">
        <w:rPr>
          <w:rFonts w:ascii="Traditional Arabic" w:hAnsi="Traditional Arabic" w:cs="Traditional Arabic" w:hint="cs"/>
          <w:color w:val="000000"/>
          <w:sz w:val="36"/>
          <w:szCs w:val="36"/>
          <w:rtl/>
        </w:rPr>
        <w:t xml:space="preserve">فيما </w:t>
      </w:r>
      <w:r w:rsidR="00E13D30">
        <w:rPr>
          <w:rFonts w:ascii="Traditional Arabic" w:hAnsi="Traditional Arabic" w:cs="Traditional Arabic" w:hint="cs"/>
          <w:color w:val="000000"/>
          <w:sz w:val="36"/>
          <w:szCs w:val="36"/>
          <w:rtl/>
        </w:rPr>
        <w:lastRenderedPageBreak/>
        <w:t>بينهم</w:t>
      </w:r>
      <w:r w:rsidRPr="004969CF">
        <w:rPr>
          <w:rFonts w:ascii="Traditional Arabic" w:hAnsi="Traditional Arabic" w:cs="Traditional Arabic"/>
          <w:color w:val="000000"/>
          <w:sz w:val="36"/>
          <w:szCs w:val="36"/>
          <w:rtl/>
        </w:rPr>
        <w:t xml:space="preserve">، </w:t>
      </w:r>
      <w:r w:rsidR="000C05F4">
        <w:rPr>
          <w:rFonts w:ascii="Traditional Arabic" w:hAnsi="Traditional Arabic" w:cs="Traditional Arabic" w:hint="cs"/>
          <w:color w:val="000000"/>
          <w:sz w:val="36"/>
          <w:szCs w:val="36"/>
          <w:rtl/>
        </w:rPr>
        <w:t>ومن الجوانب :</w:t>
      </w:r>
      <w:r>
        <w:rPr>
          <w:rFonts w:ascii="Traditional Arabic" w:hAnsi="Traditional Arabic" w:cs="Traditional Arabic" w:hint="cs"/>
          <w:color w:val="000000"/>
          <w:sz w:val="36"/>
          <w:szCs w:val="36"/>
          <w:rtl/>
        </w:rPr>
        <w:t xml:space="preserve"> </w:t>
      </w:r>
    </w:p>
    <w:p w:rsidR="00D37FF7" w:rsidRPr="004969CF" w:rsidRDefault="000C05F4" w:rsidP="008F69D5">
      <w:pPr>
        <w:pStyle w:val="ListParagraph"/>
        <w:widowControl w:val="0"/>
        <w:numPr>
          <w:ilvl w:val="0"/>
          <w:numId w:val="76"/>
        </w:numPr>
        <w:spacing w:after="0" w:line="240" w:lineRule="auto"/>
        <w:jc w:val="lowKashida"/>
        <w:rPr>
          <w:rFonts w:ascii="Traditional Arabic" w:hAnsi="Traditional Arabic" w:cs="Traditional Arabic"/>
          <w:sz w:val="36"/>
          <w:szCs w:val="36"/>
        </w:rPr>
      </w:pPr>
      <w:r>
        <w:rPr>
          <w:rFonts w:ascii="Traditional Arabic" w:hAnsi="Traditional Arabic" w:cs="Traditional Arabic" w:hint="cs"/>
          <w:color w:val="000000"/>
          <w:sz w:val="36"/>
          <w:szCs w:val="36"/>
          <w:rtl/>
        </w:rPr>
        <w:t xml:space="preserve">حسن </w:t>
      </w:r>
      <w:r w:rsidR="00D37FF7" w:rsidRPr="004969CF">
        <w:rPr>
          <w:rFonts w:ascii="Traditional Arabic" w:hAnsi="Traditional Arabic" w:cs="Traditional Arabic" w:hint="cs"/>
          <w:color w:val="000000"/>
          <w:sz w:val="36"/>
          <w:szCs w:val="36"/>
          <w:rtl/>
        </w:rPr>
        <w:t>اللقاء</w:t>
      </w:r>
      <w:r w:rsidR="00D37FF7" w:rsidRPr="004969CF">
        <w:rPr>
          <w:rFonts w:ascii="Traditional Arabic" w:hAnsi="Traditional Arabic" w:cs="Traditional Arabic"/>
          <w:color w:val="000000"/>
          <w:sz w:val="36"/>
          <w:szCs w:val="36"/>
          <w:rtl/>
        </w:rPr>
        <w:t xml:space="preserve"> </w:t>
      </w:r>
      <w:r w:rsidR="00D37FF7">
        <w:rPr>
          <w:rFonts w:ascii="Traditional Arabic" w:hAnsi="Traditional Arabic" w:cs="Traditional Arabic" w:hint="cs"/>
          <w:sz w:val="36"/>
          <w:szCs w:val="36"/>
          <w:rtl/>
        </w:rPr>
        <w:t>والمقابلة</w:t>
      </w:r>
      <w:r w:rsidR="00E66AE3">
        <w:rPr>
          <w:rFonts w:ascii="Traditional Arabic" w:hAnsi="Traditional Arabic" w:cs="Traditional Arabic" w:hint="cs"/>
          <w:sz w:val="36"/>
          <w:szCs w:val="36"/>
          <w:rtl/>
        </w:rPr>
        <w:t>.</w:t>
      </w:r>
    </w:p>
    <w:p w:rsidR="00D37FF7" w:rsidRPr="004969CF" w:rsidRDefault="00D37FF7" w:rsidP="008F69D5">
      <w:pPr>
        <w:pStyle w:val="ListParagraph"/>
        <w:widowControl w:val="0"/>
        <w:numPr>
          <w:ilvl w:val="0"/>
          <w:numId w:val="76"/>
        </w:numPr>
        <w:spacing w:after="0" w:line="240" w:lineRule="auto"/>
        <w:jc w:val="lowKashida"/>
        <w:rPr>
          <w:rFonts w:ascii="Traditional Arabic" w:hAnsi="Traditional Arabic" w:cs="Traditional Arabic"/>
          <w:sz w:val="36"/>
          <w:szCs w:val="36"/>
        </w:rPr>
      </w:pPr>
      <w:r>
        <w:rPr>
          <w:rFonts w:ascii="Traditional Arabic" w:hAnsi="Traditional Arabic" w:cs="Traditional Arabic" w:hint="cs"/>
          <w:color w:val="000000"/>
          <w:sz w:val="36"/>
          <w:szCs w:val="36"/>
          <w:rtl/>
        </w:rPr>
        <w:t xml:space="preserve"> </w:t>
      </w:r>
      <w:r w:rsidR="000C05F4">
        <w:rPr>
          <w:rFonts w:ascii="Traditional Arabic" w:hAnsi="Traditional Arabic" w:cs="Traditional Arabic" w:hint="cs"/>
          <w:color w:val="000000"/>
          <w:sz w:val="36"/>
          <w:szCs w:val="36"/>
          <w:rtl/>
        </w:rPr>
        <w:t>طيب</w:t>
      </w:r>
      <w:r>
        <w:rPr>
          <w:rFonts w:ascii="Traditional Arabic" w:hAnsi="Traditional Arabic" w:cs="Traditional Arabic" w:hint="cs"/>
          <w:color w:val="000000"/>
          <w:sz w:val="36"/>
          <w:szCs w:val="36"/>
          <w:rtl/>
        </w:rPr>
        <w:t xml:space="preserve"> التحدث </w:t>
      </w:r>
      <w:r w:rsidR="00E66AE3">
        <w:rPr>
          <w:rFonts w:ascii="Traditional Arabic" w:hAnsi="Traditional Arabic" w:cs="Traditional Arabic" w:hint="cs"/>
          <w:sz w:val="36"/>
          <w:szCs w:val="36"/>
          <w:rtl/>
        </w:rPr>
        <w:t>.</w:t>
      </w:r>
    </w:p>
    <w:p w:rsidR="00D37FF7" w:rsidRDefault="000C05F4" w:rsidP="008F69D5">
      <w:pPr>
        <w:pStyle w:val="ListParagraph"/>
        <w:widowControl w:val="0"/>
        <w:numPr>
          <w:ilvl w:val="0"/>
          <w:numId w:val="76"/>
        </w:numPr>
        <w:spacing w:after="0" w:line="240" w:lineRule="auto"/>
        <w:jc w:val="lowKashida"/>
        <w:rPr>
          <w:rFonts w:ascii="Traditional Arabic" w:hAnsi="Traditional Arabic" w:cs="Traditional Arabic"/>
          <w:sz w:val="36"/>
          <w:szCs w:val="36"/>
        </w:rPr>
      </w:pPr>
      <w:r>
        <w:rPr>
          <w:rFonts w:ascii="Traditional Arabic" w:hAnsi="Traditional Arabic" w:cs="Traditional Arabic" w:hint="cs"/>
          <w:sz w:val="36"/>
          <w:szCs w:val="36"/>
          <w:rtl/>
        </w:rPr>
        <w:t>الفراسة والتوسم</w:t>
      </w:r>
      <w:r w:rsidR="00D37FF7">
        <w:rPr>
          <w:rFonts w:ascii="Traditional Arabic" w:hAnsi="Traditional Arabic" w:cs="Traditional Arabic" w:hint="cs"/>
          <w:sz w:val="36"/>
          <w:szCs w:val="36"/>
          <w:rtl/>
        </w:rPr>
        <w:t xml:space="preserve"> </w:t>
      </w:r>
      <w:r w:rsidR="00E66AE3">
        <w:rPr>
          <w:rFonts w:ascii="Traditional Arabic" w:hAnsi="Traditional Arabic" w:cs="Traditional Arabic" w:hint="cs"/>
          <w:sz w:val="36"/>
          <w:szCs w:val="36"/>
          <w:rtl/>
        </w:rPr>
        <w:t>.</w:t>
      </w:r>
    </w:p>
    <w:p w:rsidR="00D37FF7" w:rsidRDefault="000C05F4" w:rsidP="008F69D5">
      <w:pPr>
        <w:pStyle w:val="ListParagraph"/>
        <w:widowControl w:val="0"/>
        <w:numPr>
          <w:ilvl w:val="0"/>
          <w:numId w:val="76"/>
        </w:numPr>
        <w:spacing w:after="0" w:line="240" w:lineRule="auto"/>
        <w:jc w:val="lowKashida"/>
        <w:rPr>
          <w:rFonts w:ascii="Traditional Arabic" w:hAnsi="Traditional Arabic" w:cs="Traditional Arabic" w:hint="cs"/>
          <w:sz w:val="36"/>
          <w:szCs w:val="36"/>
        </w:rPr>
      </w:pPr>
      <w:r>
        <w:rPr>
          <w:rFonts w:ascii="Traditional Arabic" w:hAnsi="Traditional Arabic" w:cs="Traditional Arabic" w:hint="cs"/>
          <w:color w:val="000000"/>
          <w:sz w:val="36"/>
          <w:szCs w:val="36"/>
          <w:rtl/>
        </w:rPr>
        <w:t>الفطنة</w:t>
      </w:r>
      <w:r w:rsidR="00D37FF7" w:rsidRPr="004969CF">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w:t>
      </w:r>
      <w:r w:rsidR="00D37FF7" w:rsidRPr="004969CF">
        <w:rPr>
          <w:rFonts w:ascii="Traditional Arabic" w:hAnsi="Traditional Arabic" w:cs="Traditional Arabic" w:hint="cs"/>
          <w:sz w:val="36"/>
          <w:szCs w:val="36"/>
          <w:rtl/>
        </w:rPr>
        <w:t>الذكاء</w:t>
      </w:r>
      <w:r w:rsidR="00E66AE3">
        <w:rPr>
          <w:rFonts w:ascii="Traditional Arabic" w:hAnsi="Traditional Arabic" w:cs="Traditional Arabic" w:hint="cs"/>
          <w:sz w:val="36"/>
          <w:szCs w:val="36"/>
          <w:rtl/>
        </w:rPr>
        <w:t>.</w:t>
      </w:r>
    </w:p>
    <w:p w:rsidR="00D37FF7" w:rsidRPr="00D50C1A" w:rsidRDefault="00D37FF7" w:rsidP="008F69D5">
      <w:pPr>
        <w:pStyle w:val="ListParagraph"/>
        <w:widowControl w:val="0"/>
        <w:numPr>
          <w:ilvl w:val="0"/>
          <w:numId w:val="69"/>
        </w:numPr>
        <w:spacing w:after="0" w:line="240" w:lineRule="auto"/>
        <w:ind w:hanging="439"/>
        <w:jc w:val="lowKashida"/>
        <w:rPr>
          <w:rFonts w:ascii="Traditional Arabic" w:hAnsi="Traditional Arabic" w:cs="Traditional Arabic"/>
          <w:b/>
          <w:bCs/>
          <w:sz w:val="36"/>
          <w:szCs w:val="36"/>
        </w:rPr>
      </w:pPr>
      <w:r w:rsidRPr="00D50C1A">
        <w:rPr>
          <w:rFonts w:ascii="Traditional Arabic" w:hAnsi="Traditional Arabic" w:cs="Traditional Arabic" w:hint="cs"/>
          <w:b/>
          <w:bCs/>
          <w:sz w:val="36"/>
          <w:szCs w:val="36"/>
          <w:rtl/>
        </w:rPr>
        <w:t>سبيل</w:t>
      </w:r>
      <w:r w:rsidRPr="00D50C1A">
        <w:rPr>
          <w:rFonts w:ascii="Traditional Arabic" w:hAnsi="Traditional Arabic" w:cs="Traditional Arabic"/>
          <w:b/>
          <w:bCs/>
          <w:sz w:val="36"/>
          <w:szCs w:val="36"/>
          <w:rtl/>
        </w:rPr>
        <w:t xml:space="preserve"> </w:t>
      </w:r>
      <w:r w:rsidRPr="00D50C1A">
        <w:rPr>
          <w:rFonts w:ascii="Traditional Arabic" w:hAnsi="Traditional Arabic" w:cs="Traditional Arabic" w:hint="cs"/>
          <w:b/>
          <w:bCs/>
          <w:sz w:val="36"/>
          <w:szCs w:val="36"/>
          <w:rtl/>
        </w:rPr>
        <w:t>لل</w:t>
      </w:r>
      <w:r w:rsidRPr="00D50C1A">
        <w:rPr>
          <w:rFonts w:ascii="Traditional Arabic" w:hAnsi="Traditional Arabic" w:cs="Traditional Arabic"/>
          <w:b/>
          <w:bCs/>
          <w:sz w:val="36"/>
          <w:szCs w:val="36"/>
          <w:rtl/>
        </w:rPr>
        <w:t>إقناع</w:t>
      </w:r>
    </w:p>
    <w:p w:rsidR="00A066B8" w:rsidRDefault="00D37FF7" w:rsidP="00475F4E">
      <w:pPr>
        <w:widowControl w:val="0"/>
        <w:spacing w:after="0" w:line="240" w:lineRule="auto"/>
        <w:ind w:firstLine="567"/>
        <w:jc w:val="lowKashida"/>
        <w:rPr>
          <w:rFonts w:ascii="Traditional Arabic" w:hAnsi="Traditional Arabic" w:cs="Traditional Arabic"/>
          <w:sz w:val="36"/>
          <w:szCs w:val="36"/>
          <w:vertAlign w:val="superscript"/>
          <w:rtl/>
        </w:rPr>
      </w:pPr>
      <w:r w:rsidRPr="00D50C1A">
        <w:rPr>
          <w:rFonts w:ascii="Traditional Arabic" w:hAnsi="Traditional Arabic" w:cs="Traditional Arabic" w:hint="cs"/>
          <w:sz w:val="36"/>
          <w:szCs w:val="36"/>
          <w:rtl/>
        </w:rPr>
        <w:t>يسهم التفاوض بشكل كبير في إقناع ا</w:t>
      </w:r>
      <w:r w:rsidRPr="00D50C1A">
        <w:rPr>
          <w:rFonts w:ascii="Traditional Arabic" w:hAnsi="Traditional Arabic" w:cs="Traditional Arabic"/>
          <w:sz w:val="36"/>
          <w:szCs w:val="36"/>
          <w:rtl/>
        </w:rPr>
        <w:t>لمخالف</w:t>
      </w:r>
      <w:r w:rsidRPr="00D50C1A">
        <w:rPr>
          <w:rFonts w:ascii="Traditional Arabic" w:hAnsi="Traditional Arabic" w:cs="Traditional Arabic" w:hint="cs"/>
          <w:sz w:val="36"/>
          <w:szCs w:val="36"/>
          <w:rtl/>
        </w:rPr>
        <w:t xml:space="preserve"> للتخلي عن وجهة نظره أو رأيه أو حتى معتقده الباطل</w:t>
      </w:r>
      <w:r w:rsidR="00E34737">
        <w:rPr>
          <w:rFonts w:ascii="Traditional Arabic" w:hAnsi="Traditional Arabic" w:cs="Traditional Arabic" w:hint="cs"/>
          <w:sz w:val="36"/>
          <w:szCs w:val="36"/>
          <w:rtl/>
        </w:rPr>
        <w:t xml:space="preserve"> ،</w:t>
      </w:r>
      <w:r w:rsidR="00D50C1A">
        <w:rPr>
          <w:rFonts w:ascii="Traditional Arabic" w:hAnsi="Traditional Arabic" w:cs="Traditional Arabic"/>
          <w:sz w:val="36"/>
          <w:szCs w:val="36"/>
          <w:rtl/>
        </w:rPr>
        <w:t>إن كان ممن</w:t>
      </w:r>
      <w:r w:rsidRPr="00D50C1A">
        <w:rPr>
          <w:rFonts w:ascii="Traditional Arabic" w:hAnsi="Traditional Arabic" w:cs="Traditional Arabic"/>
          <w:sz w:val="36"/>
          <w:szCs w:val="36"/>
          <w:rtl/>
        </w:rPr>
        <w:t xml:space="preserve"> </w:t>
      </w:r>
      <w:r w:rsidRPr="00D50C1A">
        <w:rPr>
          <w:rFonts w:ascii="Traditional Arabic" w:hAnsi="Traditional Arabic" w:cs="Traditional Arabic" w:hint="cs"/>
          <w:sz w:val="36"/>
          <w:szCs w:val="36"/>
          <w:rtl/>
        </w:rPr>
        <w:t>ينصف ويقبل الحق</w:t>
      </w:r>
      <w:r w:rsidRPr="00D50C1A">
        <w:rPr>
          <w:rFonts w:ascii="Traditional Arabic" w:hAnsi="Traditional Arabic" w:cs="Traditional Arabic" w:hint="cs"/>
          <w:b/>
          <w:bCs/>
          <w:sz w:val="36"/>
          <w:szCs w:val="36"/>
          <w:rtl/>
        </w:rPr>
        <w:t>.</w:t>
      </w:r>
      <w:r w:rsidR="00A066B8" w:rsidRPr="00A066B8">
        <w:rPr>
          <w:rFonts w:ascii="Traditional Arabic" w:hAnsi="Traditional Arabic" w:cs="Traditional Arabic" w:hint="cs"/>
          <w:sz w:val="36"/>
          <w:szCs w:val="36"/>
          <w:rtl/>
        </w:rPr>
        <w:t xml:space="preserve"> </w:t>
      </w:r>
      <w:r w:rsidR="00A066B8">
        <w:rPr>
          <w:rFonts w:ascii="Traditional Arabic" w:hAnsi="Traditional Arabic" w:cs="Traditional Arabic" w:hint="cs"/>
          <w:sz w:val="36"/>
          <w:szCs w:val="36"/>
          <w:rtl/>
        </w:rPr>
        <w:t>فالتفاوض يكون بالحجة والدليل والبرهان ، فأصبح من أهم سبل الإقناع</w:t>
      </w:r>
      <w:r w:rsidR="00E34737">
        <w:rPr>
          <w:rFonts w:ascii="Traditional Arabic" w:hAnsi="Traditional Arabic" w:cs="Traditional Arabic" w:hint="cs"/>
          <w:sz w:val="36"/>
          <w:szCs w:val="36"/>
          <w:rtl/>
        </w:rPr>
        <w:t>.</w:t>
      </w:r>
    </w:p>
    <w:p w:rsidR="00D37FF7" w:rsidRPr="00D50C1A" w:rsidRDefault="00D37FF7" w:rsidP="008F69D5">
      <w:pPr>
        <w:pStyle w:val="ListParagraph"/>
        <w:widowControl w:val="0"/>
        <w:numPr>
          <w:ilvl w:val="0"/>
          <w:numId w:val="69"/>
        </w:numPr>
        <w:spacing w:after="0" w:line="240" w:lineRule="auto"/>
        <w:ind w:hanging="439"/>
        <w:jc w:val="lowKashida"/>
        <w:rPr>
          <w:rFonts w:ascii="Traditional Arabic" w:hAnsi="Traditional Arabic" w:cs="Traditional Arabic"/>
          <w:b/>
          <w:bCs/>
          <w:sz w:val="36"/>
          <w:szCs w:val="36"/>
        </w:rPr>
      </w:pPr>
      <w:r w:rsidRPr="00D50C1A">
        <w:rPr>
          <w:rFonts w:ascii="Traditional Arabic" w:hAnsi="Traditional Arabic" w:cs="Traditional Arabic"/>
          <w:b/>
          <w:bCs/>
          <w:sz w:val="36"/>
          <w:szCs w:val="36"/>
          <w:rtl/>
        </w:rPr>
        <w:t>توضيح ال</w:t>
      </w:r>
      <w:r w:rsidRPr="00D50C1A">
        <w:rPr>
          <w:rFonts w:ascii="Traditional Arabic" w:hAnsi="Traditional Arabic" w:cs="Traditional Arabic" w:hint="cs"/>
          <w:b/>
          <w:bCs/>
          <w:sz w:val="36"/>
          <w:szCs w:val="36"/>
          <w:rtl/>
        </w:rPr>
        <w:t>لبس</w:t>
      </w:r>
      <w:r w:rsidRPr="00D50C1A">
        <w:rPr>
          <w:rFonts w:ascii="Traditional Arabic" w:hAnsi="Traditional Arabic" w:cs="Traditional Arabic" w:hint="cs"/>
          <w:sz w:val="36"/>
          <w:szCs w:val="36"/>
          <w:rtl/>
        </w:rPr>
        <w:t xml:space="preserve"> </w:t>
      </w:r>
      <w:r w:rsidR="005A3F77">
        <w:rPr>
          <w:rFonts w:ascii="Traditional Arabic" w:hAnsi="Traditional Arabic" w:cs="Traditional Arabic" w:hint="cs"/>
          <w:b/>
          <w:bCs/>
          <w:sz w:val="36"/>
          <w:szCs w:val="36"/>
          <w:rtl/>
        </w:rPr>
        <w:t>و</w:t>
      </w:r>
      <w:r w:rsidR="005A3F77" w:rsidRPr="00D50C1A">
        <w:rPr>
          <w:rFonts w:ascii="Traditional Arabic" w:hAnsi="Traditional Arabic" w:cs="Traditional Arabic" w:hint="cs"/>
          <w:b/>
          <w:bCs/>
          <w:sz w:val="36"/>
          <w:szCs w:val="36"/>
          <w:rtl/>
        </w:rPr>
        <w:t>التوصل للحقيقة</w:t>
      </w:r>
      <w:r w:rsidR="005A3F77">
        <w:rPr>
          <w:rFonts w:ascii="Traditional Arabic" w:hAnsi="Traditional Arabic" w:cs="Traditional Arabic" w:hint="cs"/>
          <w:sz w:val="36"/>
          <w:szCs w:val="36"/>
          <w:rtl/>
        </w:rPr>
        <w:t xml:space="preserve"> </w:t>
      </w:r>
      <w:r w:rsidRPr="00D50C1A">
        <w:rPr>
          <w:rFonts w:ascii="Traditional Arabic" w:hAnsi="Traditional Arabic" w:cs="Traditional Arabic" w:hint="cs"/>
          <w:sz w:val="36"/>
          <w:szCs w:val="36"/>
          <w:rtl/>
        </w:rPr>
        <w:t xml:space="preserve">: </w:t>
      </w:r>
    </w:p>
    <w:p w:rsidR="005A3F77" w:rsidRPr="00E60C02" w:rsidRDefault="00D37FF7" w:rsidP="00475F4E">
      <w:pPr>
        <w:widowControl w:val="0"/>
        <w:spacing w:after="0" w:line="240" w:lineRule="auto"/>
        <w:ind w:firstLine="565"/>
        <w:jc w:val="both"/>
        <w:rPr>
          <w:spacing w:val="4"/>
        </w:rPr>
      </w:pPr>
      <w:r w:rsidRPr="00E60C02">
        <w:rPr>
          <w:rFonts w:ascii="Traditional Arabic" w:hAnsi="Traditional Arabic" w:cs="Traditional Arabic" w:hint="cs"/>
          <w:color w:val="000000"/>
          <w:spacing w:val="4"/>
          <w:sz w:val="36"/>
          <w:szCs w:val="36"/>
          <w:rtl/>
        </w:rPr>
        <w:t xml:space="preserve">القدرة على التوضيح للأمور والمواقف وإزالة اللبس </w:t>
      </w:r>
      <w:r w:rsidR="002C012B" w:rsidRPr="00E60C02">
        <w:rPr>
          <w:rFonts w:ascii="Traditional Arabic" w:hAnsi="Traditional Arabic" w:cs="Traditional Arabic" w:hint="cs"/>
          <w:color w:val="000000"/>
          <w:spacing w:val="4"/>
          <w:sz w:val="36"/>
          <w:szCs w:val="36"/>
          <w:rtl/>
        </w:rPr>
        <w:t>أ</w:t>
      </w:r>
      <w:r w:rsidRPr="00E60C02">
        <w:rPr>
          <w:rFonts w:ascii="Traditional Arabic" w:hAnsi="Traditional Arabic" w:cs="Traditional Arabic" w:hint="cs"/>
          <w:color w:val="000000"/>
          <w:spacing w:val="4"/>
          <w:sz w:val="36"/>
          <w:szCs w:val="36"/>
          <w:rtl/>
        </w:rPr>
        <w:t>و</w:t>
      </w:r>
      <w:r w:rsidR="002C012B" w:rsidRPr="00E60C02">
        <w:rPr>
          <w:rFonts w:ascii="Traditional Arabic" w:hAnsi="Traditional Arabic" w:cs="Traditional Arabic" w:hint="cs"/>
          <w:color w:val="000000"/>
          <w:spacing w:val="4"/>
          <w:sz w:val="36"/>
          <w:szCs w:val="36"/>
          <w:rtl/>
        </w:rPr>
        <w:t xml:space="preserve"> </w:t>
      </w:r>
      <w:r w:rsidRPr="00E60C02">
        <w:rPr>
          <w:rFonts w:ascii="Traditional Arabic" w:hAnsi="Traditional Arabic" w:cs="Traditional Arabic" w:hint="cs"/>
          <w:color w:val="000000"/>
          <w:spacing w:val="4"/>
          <w:sz w:val="36"/>
          <w:szCs w:val="36"/>
          <w:rtl/>
        </w:rPr>
        <w:t xml:space="preserve">الغموض المحتمل وكشف وإظهار </w:t>
      </w:r>
      <w:r w:rsidRPr="00E60C02">
        <w:rPr>
          <w:rFonts w:ascii="Traditional Arabic" w:hAnsi="Traditional Arabic" w:cs="Traditional Arabic"/>
          <w:color w:val="000000"/>
          <w:spacing w:val="4"/>
          <w:sz w:val="36"/>
          <w:szCs w:val="36"/>
          <w:rtl/>
        </w:rPr>
        <w:t xml:space="preserve">الحقائق </w:t>
      </w:r>
      <w:r w:rsidR="002C012B" w:rsidRPr="00E60C02">
        <w:rPr>
          <w:rFonts w:ascii="Traditional Arabic" w:hAnsi="Traditional Arabic" w:cs="Traditional Arabic" w:hint="cs"/>
          <w:color w:val="000000"/>
          <w:spacing w:val="4"/>
          <w:sz w:val="36"/>
          <w:szCs w:val="36"/>
          <w:rtl/>
        </w:rPr>
        <w:t xml:space="preserve">، </w:t>
      </w:r>
      <w:r w:rsidR="005A3F77" w:rsidRPr="00E60C02">
        <w:rPr>
          <w:rFonts w:ascii="Traditional Arabic" w:hAnsi="Traditional Arabic" w:cs="Traditional Arabic" w:hint="cs"/>
          <w:color w:val="000000"/>
          <w:spacing w:val="4"/>
          <w:sz w:val="36"/>
          <w:szCs w:val="36"/>
          <w:rtl/>
        </w:rPr>
        <w:t xml:space="preserve">قال تعالى : </w:t>
      </w:r>
      <w:r w:rsidR="005A3F77" w:rsidRPr="00E60C02">
        <w:rPr>
          <w:rFonts w:ascii="QCF_BSML" w:hAnsi="QCF_BSML" w:cs="QCF_BSML"/>
          <w:color w:val="000000"/>
          <w:spacing w:val="4"/>
          <w:sz w:val="30"/>
          <w:szCs w:val="30"/>
          <w:rtl/>
        </w:rPr>
        <w:t>ﮋ</w:t>
      </w:r>
      <w:r w:rsidR="005A3F77" w:rsidRPr="00E60C02">
        <w:rPr>
          <w:rFonts w:ascii="QCF_P318" w:hAnsi="QCF_P318" w:cs="QCF_P318"/>
          <w:color w:val="000000"/>
          <w:spacing w:val="4"/>
          <w:sz w:val="34"/>
          <w:szCs w:val="34"/>
          <w:rtl/>
        </w:rPr>
        <w:t xml:space="preserve"> ﮇ  ﮈ    ﮉ  ﮊ  ﮋ    ﮌ  ﮍ  ﮎ  ﮏ  ﮐ</w:t>
      </w:r>
      <w:r w:rsidR="005A3F77" w:rsidRPr="00E60C02">
        <w:rPr>
          <w:rFonts w:ascii="QCF_P318" w:hAnsi="QCF_P318" w:cs="QCF_P318"/>
          <w:color w:val="0000A5"/>
          <w:spacing w:val="4"/>
          <w:sz w:val="34"/>
          <w:szCs w:val="34"/>
          <w:rtl/>
        </w:rPr>
        <w:t>ﮑ</w:t>
      </w:r>
      <w:r w:rsidR="005A3F77" w:rsidRPr="00E60C02">
        <w:rPr>
          <w:rFonts w:ascii="QCF_P318" w:hAnsi="QCF_P318" w:cs="QCF_P318"/>
          <w:color w:val="000000"/>
          <w:spacing w:val="4"/>
          <w:sz w:val="34"/>
          <w:szCs w:val="34"/>
          <w:rtl/>
        </w:rPr>
        <w:t xml:space="preserve">   ﮒ  ﮓ  ﮔ  ﮕ  ﮖ   ﮗ  ﮘ  ﮙ      ﮚ       ﮛ</w:t>
      </w:r>
      <w:r w:rsidR="005A3F77" w:rsidRPr="00E60C02">
        <w:rPr>
          <w:rFonts w:ascii="QCF_P318" w:hAnsi="QCF_P318" w:cs="QCF_P318"/>
          <w:color w:val="0000A5"/>
          <w:spacing w:val="4"/>
          <w:sz w:val="34"/>
          <w:szCs w:val="34"/>
          <w:rtl/>
        </w:rPr>
        <w:t>ﮜ</w:t>
      </w:r>
      <w:r w:rsidR="005A3F77" w:rsidRPr="00E60C02">
        <w:rPr>
          <w:rFonts w:ascii="QCF_P318" w:hAnsi="QCF_P318" w:cs="QCF_P318"/>
          <w:color w:val="000000"/>
          <w:spacing w:val="4"/>
          <w:sz w:val="34"/>
          <w:szCs w:val="34"/>
          <w:rtl/>
        </w:rPr>
        <w:t xml:space="preserve">   ﮝ    ﮞ  ﮟ  ﮠ  ﮡ  ﮢ  ﮣ  ﮤ  ﮥ  ﮦ   ﮧ  ﮨ</w:t>
      </w:r>
      <w:r w:rsidR="005A3F77" w:rsidRPr="00E60C02">
        <w:rPr>
          <w:rFonts w:ascii="QCF_P318" w:hAnsi="QCF_P318" w:cs="QCF_P318"/>
          <w:color w:val="000000"/>
          <w:spacing w:val="4"/>
          <w:sz w:val="45"/>
          <w:szCs w:val="45"/>
          <w:rtl/>
        </w:rPr>
        <w:t xml:space="preserve">  </w:t>
      </w:r>
      <w:r w:rsidR="005A3F77" w:rsidRPr="00E60C02">
        <w:rPr>
          <w:rFonts w:ascii="QCF_BSML" w:hAnsi="QCF_BSML" w:cs="QCF_BSML"/>
          <w:color w:val="000000"/>
          <w:spacing w:val="4"/>
          <w:sz w:val="30"/>
          <w:szCs w:val="30"/>
          <w:rtl/>
        </w:rPr>
        <w:t>ﮊ</w:t>
      </w:r>
      <w:r w:rsidR="005A3F77" w:rsidRPr="00E60C02">
        <w:rPr>
          <w:rFonts w:ascii="QCF_BSML" w:hAnsi="QCF_BSML" w:cs="QCF_BSML"/>
          <w:color w:val="000000"/>
          <w:spacing w:val="4"/>
          <w:sz w:val="32"/>
          <w:szCs w:val="32"/>
        </w:rPr>
        <w:t xml:space="preserve"> </w:t>
      </w:r>
      <w:r w:rsidR="005A3F77" w:rsidRPr="00E60C02">
        <w:rPr>
          <w:rFonts w:ascii="Traditional Arabic" w:hAnsi="Traditional Arabic" w:cs="Traditional Arabic" w:hint="cs"/>
          <w:spacing w:val="4"/>
          <w:sz w:val="36"/>
          <w:szCs w:val="36"/>
          <w:vertAlign w:val="superscript"/>
          <w:rtl/>
        </w:rPr>
        <w:t>(</w:t>
      </w:r>
      <w:r w:rsidR="005A3F77" w:rsidRPr="00E60C02">
        <w:rPr>
          <w:rStyle w:val="FootnoteReference"/>
          <w:rFonts w:ascii="Traditional Arabic" w:hAnsi="Traditional Arabic" w:cs="Traditional Arabic"/>
          <w:spacing w:val="4"/>
          <w:sz w:val="36"/>
          <w:szCs w:val="36"/>
          <w:rtl/>
        </w:rPr>
        <w:footnoteReference w:id="754"/>
      </w:r>
      <w:r w:rsidR="005A3F77" w:rsidRPr="00E60C02">
        <w:rPr>
          <w:rFonts w:ascii="Traditional Arabic" w:hAnsi="Traditional Arabic" w:cs="Traditional Arabic" w:hint="cs"/>
          <w:spacing w:val="4"/>
          <w:sz w:val="36"/>
          <w:szCs w:val="36"/>
          <w:vertAlign w:val="superscript"/>
          <w:rtl/>
        </w:rPr>
        <w:t>)</w:t>
      </w:r>
      <w:r w:rsidR="00585B8B" w:rsidRPr="00E60C02">
        <w:rPr>
          <w:rFonts w:hint="cs"/>
          <w:spacing w:val="4"/>
          <w:rtl/>
        </w:rPr>
        <w:t>.</w:t>
      </w:r>
    </w:p>
    <w:p w:rsidR="005A3F77" w:rsidRPr="00D50C1A" w:rsidRDefault="005A3F77" w:rsidP="00475F4E">
      <w:pPr>
        <w:widowControl w:val="0"/>
        <w:spacing w:after="0" w:line="240" w:lineRule="auto"/>
        <w:jc w:val="lowKashida"/>
        <w:rPr>
          <w:rFonts w:ascii="Traditional Arabic" w:hAnsi="Traditional Arabic" w:cs="Traditional Arabic"/>
          <w:sz w:val="36"/>
          <w:szCs w:val="36"/>
        </w:rPr>
      </w:pPr>
      <w:r>
        <w:rPr>
          <w:rFonts w:ascii="Traditional Arabic" w:hAnsi="Traditional Arabic" w:cs="Traditional Arabic" w:hint="cs"/>
          <w:sz w:val="36"/>
          <w:szCs w:val="36"/>
          <w:rtl/>
        </w:rPr>
        <w:t>ف</w:t>
      </w:r>
      <w:r w:rsidRPr="00D50C1A">
        <w:rPr>
          <w:rFonts w:ascii="Traditional Arabic" w:hAnsi="Traditional Arabic" w:cs="Traditional Arabic" w:hint="cs"/>
          <w:sz w:val="36"/>
          <w:szCs w:val="36"/>
          <w:rtl/>
        </w:rPr>
        <w:t xml:space="preserve">التفاوض </w:t>
      </w:r>
      <w:r>
        <w:rPr>
          <w:rFonts w:ascii="Traditional Arabic" w:hAnsi="Traditional Arabic" w:cs="Traditional Arabic" w:hint="cs"/>
          <w:sz w:val="36"/>
          <w:szCs w:val="36"/>
          <w:rtl/>
        </w:rPr>
        <w:t>يوضح اللبس ، و</w:t>
      </w:r>
      <w:r w:rsidRPr="00D50C1A">
        <w:rPr>
          <w:rFonts w:ascii="Traditional Arabic" w:hAnsi="Traditional Arabic" w:cs="Traditional Arabic" w:hint="cs"/>
          <w:sz w:val="36"/>
          <w:szCs w:val="36"/>
          <w:rtl/>
        </w:rPr>
        <w:t>يسفر ع</w:t>
      </w:r>
      <w:r w:rsidRPr="00D50C1A">
        <w:rPr>
          <w:rFonts w:ascii="Traditional Arabic" w:hAnsi="Traditional Arabic" w:cs="Traditional Arabic"/>
          <w:sz w:val="36"/>
          <w:szCs w:val="36"/>
          <w:rtl/>
        </w:rPr>
        <w:t xml:space="preserve">ما خفي </w:t>
      </w:r>
      <w:r w:rsidRPr="00D50C1A">
        <w:rPr>
          <w:rFonts w:ascii="Traditional Arabic" w:hAnsi="Traditional Arabic" w:cs="Traditional Arabic" w:hint="cs"/>
          <w:sz w:val="36"/>
          <w:szCs w:val="36"/>
          <w:rtl/>
        </w:rPr>
        <w:t>، من الحقائق .</w:t>
      </w:r>
    </w:p>
    <w:p w:rsidR="00945667" w:rsidRDefault="00945667" w:rsidP="00475F4E">
      <w:pPr>
        <w:widowControl w:val="0"/>
        <w:spacing w:after="0" w:line="240" w:lineRule="auto"/>
        <w:ind w:firstLine="565"/>
        <w:jc w:val="both"/>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وبه يتم </w:t>
      </w:r>
      <w:r w:rsidR="00D37FF7" w:rsidRPr="00D50C1A">
        <w:rPr>
          <w:rFonts w:ascii="Traditional Arabic" w:hAnsi="Traditional Arabic" w:cs="Traditional Arabic"/>
          <w:sz w:val="36"/>
          <w:szCs w:val="36"/>
          <w:rtl/>
        </w:rPr>
        <w:t>إزالة</w:t>
      </w:r>
      <w:r w:rsidR="00D37FF7" w:rsidRPr="00D50C1A">
        <w:rPr>
          <w:rFonts w:ascii="Traditional Arabic" w:hAnsi="Traditional Arabic" w:cs="Traditional Arabic" w:hint="cs"/>
          <w:sz w:val="36"/>
          <w:szCs w:val="36"/>
          <w:rtl/>
        </w:rPr>
        <w:t xml:space="preserve"> الغموض </w:t>
      </w:r>
      <w:r>
        <w:rPr>
          <w:rFonts w:ascii="Traditional Arabic" w:hAnsi="Traditional Arabic" w:cs="Traditional Arabic" w:hint="cs"/>
          <w:sz w:val="36"/>
          <w:szCs w:val="36"/>
          <w:rtl/>
        </w:rPr>
        <w:t xml:space="preserve">في حال توهم الأمر لدى </w:t>
      </w:r>
      <w:r w:rsidRPr="00D50C1A">
        <w:rPr>
          <w:rFonts w:ascii="Traditional Arabic" w:hAnsi="Traditional Arabic" w:cs="Traditional Arabic" w:hint="cs"/>
          <w:sz w:val="36"/>
          <w:szCs w:val="36"/>
          <w:rtl/>
        </w:rPr>
        <w:t xml:space="preserve">البعض </w:t>
      </w:r>
      <w:r>
        <w:rPr>
          <w:rFonts w:ascii="Traditional Arabic" w:hAnsi="Traditional Arabic" w:cs="Traditional Arabic" w:hint="cs"/>
          <w:sz w:val="36"/>
          <w:szCs w:val="36"/>
          <w:rtl/>
        </w:rPr>
        <w:t>أنه</w:t>
      </w:r>
      <w:r w:rsidR="00D37FF7" w:rsidRPr="00D50C1A">
        <w:rPr>
          <w:rFonts w:ascii="Traditional Arabic" w:hAnsi="Traditional Arabic" w:cs="Traditional Arabic" w:hint="cs"/>
          <w:sz w:val="36"/>
          <w:szCs w:val="36"/>
          <w:rtl/>
        </w:rPr>
        <w:t xml:space="preserve"> على غير الواقع والمراد ، فهنا يبرز التفاوض لإ</w:t>
      </w:r>
      <w:r>
        <w:rPr>
          <w:rFonts w:ascii="Traditional Arabic" w:hAnsi="Traditional Arabic" w:cs="Traditional Arabic" w:hint="cs"/>
          <w:sz w:val="36"/>
          <w:szCs w:val="36"/>
          <w:rtl/>
        </w:rPr>
        <w:t>ثبات الصحيح والواقع والمراد .</w:t>
      </w:r>
    </w:p>
    <w:p w:rsidR="00D37FF7" w:rsidRPr="003806D5" w:rsidRDefault="00D37FF7" w:rsidP="00475F4E">
      <w:pPr>
        <w:widowControl w:val="0"/>
        <w:autoSpaceDE w:val="0"/>
        <w:autoSpaceDN w:val="0"/>
        <w:adjustRightInd w:val="0"/>
        <w:spacing w:after="0" w:line="240" w:lineRule="auto"/>
        <w:ind w:firstLine="567"/>
        <w:jc w:val="lowKashida"/>
        <w:rPr>
          <w:rFonts w:ascii="Traditional Arabic" w:hAnsi="Traditional Arabic" w:cs="Traditional Arabic" w:hint="cs"/>
          <w:color w:val="000000"/>
          <w:sz w:val="36"/>
          <w:szCs w:val="36"/>
          <w:rtl/>
        </w:rPr>
      </w:pPr>
      <w:r w:rsidRPr="00D50C1A">
        <w:rPr>
          <w:rFonts w:ascii="Traditional Arabic" w:hAnsi="Traditional Arabic" w:cs="Traditional Arabic" w:hint="cs"/>
          <w:sz w:val="36"/>
          <w:szCs w:val="36"/>
          <w:rtl/>
        </w:rPr>
        <w:t xml:space="preserve">ومن السيرة </w:t>
      </w:r>
      <w:r w:rsidR="00945667">
        <w:rPr>
          <w:rFonts w:ascii="Traditional Arabic" w:hAnsi="Traditional Arabic" w:cs="Traditional Arabic" w:hint="cs"/>
          <w:sz w:val="36"/>
          <w:szCs w:val="36"/>
          <w:rtl/>
        </w:rPr>
        <w:t xml:space="preserve">النبوية </w:t>
      </w:r>
      <w:r w:rsidRPr="00D50C1A">
        <w:rPr>
          <w:rFonts w:ascii="Traditional Arabic" w:hAnsi="Traditional Arabic" w:cs="Traditional Arabic" w:hint="cs"/>
          <w:sz w:val="36"/>
          <w:szCs w:val="36"/>
          <w:rtl/>
        </w:rPr>
        <w:t>ما حصل مع الأنصار رضي الله عنهم في غزة حنين من</w:t>
      </w:r>
      <w:r>
        <w:rPr>
          <w:rFonts w:ascii="Traditional Arabic" w:hAnsi="Traditional Arabic" w:cs="Traditional Arabic" w:hint="cs"/>
          <w:sz w:val="36"/>
          <w:szCs w:val="36"/>
          <w:rtl/>
        </w:rPr>
        <w:t xml:space="preserve"> موقفهم من توزيع الغنائم حيث لم يعطوا منها شيء ،</w:t>
      </w:r>
      <w:r w:rsidRPr="003806D5">
        <w:rPr>
          <w:rFonts w:ascii="Traditional Arabic" w:hAnsi="Traditional Arabic" w:cs="Traditional Arabic"/>
          <w:color w:val="000000"/>
          <w:sz w:val="36"/>
          <w:szCs w:val="36"/>
        </w:rPr>
        <w:t xml:space="preserve"> </w:t>
      </w:r>
      <w:r w:rsidRPr="003806D5">
        <w:rPr>
          <w:rFonts w:ascii="Traditional Arabic" w:hAnsi="Traditional Arabic" w:cs="Traditional Arabic"/>
          <w:color w:val="000000"/>
          <w:sz w:val="36"/>
          <w:szCs w:val="36"/>
          <w:rtl/>
        </w:rPr>
        <w:t xml:space="preserve">يروي أبن هشام في سيرته انه  </w:t>
      </w:r>
      <w:r>
        <w:rPr>
          <w:rFonts w:ascii="Traditional Arabic" w:hAnsi="Traditional Arabic" w:cs="Traditional Arabic" w:hint="cs"/>
          <w:color w:val="000000"/>
          <w:sz w:val="36"/>
          <w:szCs w:val="36"/>
          <w:rtl/>
        </w:rPr>
        <w:t>"</w:t>
      </w:r>
      <w:r w:rsidRPr="003806D5">
        <w:rPr>
          <w:rFonts w:ascii="Traditional Arabic" w:hAnsi="Traditional Arabic" w:cs="Traditional Arabic"/>
          <w:color w:val="000000"/>
          <w:sz w:val="36"/>
          <w:szCs w:val="36"/>
          <w:rtl/>
        </w:rPr>
        <w:t>في أعقاب معركة حنين وزع الرسول</w:t>
      </w:r>
      <w:r>
        <w:rPr>
          <w:rFonts w:ascii="Traditional Arabic" w:hAnsi="Traditional Arabic" w:cs="Traditional Arabic" w:hint="cs"/>
          <w:color w:val="000000"/>
          <w:sz w:val="36"/>
          <w:szCs w:val="36"/>
          <w:rtl/>
        </w:rPr>
        <w:t xml:space="preserve"> </w:t>
      </w:r>
      <w:r>
        <w:rPr>
          <w:rFonts w:ascii="Traditional Arabic" w:hAnsi="Traditional Arabic" w:cs="CTraditional Arabic" w:hint="cs"/>
          <w:sz w:val="36"/>
          <w:szCs w:val="36"/>
          <w:rtl/>
        </w:rPr>
        <w:t>&lt;</w:t>
      </w:r>
      <w:r w:rsidRPr="003806D5">
        <w:rPr>
          <w:rFonts w:ascii="Traditional Arabic" w:hAnsi="Traditional Arabic" w:cs="Traditional Arabic"/>
          <w:color w:val="000000"/>
          <w:sz w:val="36"/>
          <w:szCs w:val="36"/>
          <w:rtl/>
        </w:rPr>
        <w:t xml:space="preserve"> الغنائم</w:t>
      </w:r>
      <w:r w:rsidR="002C012B">
        <w:rPr>
          <w:rFonts w:ascii="Traditional Arabic" w:hAnsi="Traditional Arabic" w:cs="Traditional Arabic" w:hint="cs"/>
          <w:color w:val="000000"/>
          <w:sz w:val="36"/>
          <w:szCs w:val="36"/>
          <w:rtl/>
        </w:rPr>
        <w:t xml:space="preserve"> ، </w:t>
      </w:r>
      <w:r w:rsidRPr="00807742">
        <w:rPr>
          <w:rFonts w:ascii="Traditional Arabic" w:hAnsi="Traditional Arabic" w:cs="Traditional Arabic"/>
          <w:color w:val="000000"/>
          <w:sz w:val="36"/>
          <w:szCs w:val="36"/>
          <w:rtl/>
        </w:rPr>
        <w:t>وكانت</w:t>
      </w:r>
      <w:r w:rsidRPr="00807742">
        <w:rPr>
          <w:rFonts w:ascii="Traditional Arabic" w:hAnsi="Traditional Arabic" w:cs="Traditional Arabic" w:hint="cs"/>
          <w:color w:val="000000"/>
          <w:sz w:val="36"/>
          <w:szCs w:val="36"/>
          <w:rtl/>
        </w:rPr>
        <w:t xml:space="preserve"> </w:t>
      </w:r>
      <w:r w:rsidRPr="00807742">
        <w:rPr>
          <w:rFonts w:ascii="Traditional Arabic" w:hAnsi="Traditional Arabic" w:cs="Traditional Arabic"/>
          <w:color w:val="000000"/>
          <w:sz w:val="36"/>
          <w:szCs w:val="36"/>
          <w:rtl/>
        </w:rPr>
        <w:t>كثيرة</w:t>
      </w:r>
      <w:r w:rsidR="002C012B">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في قريش و في قبائل العرب</w:t>
      </w:r>
      <w:r w:rsidR="002C012B">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w:t>
      </w:r>
      <w:r w:rsidR="002C012B">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ولم يعطِ الأنصار منها</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شيئاً،</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فغضب الأنصار،</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وقال قائل منهم</w:t>
      </w:r>
      <w:r w:rsidRPr="003806D5">
        <w:rPr>
          <w:rFonts w:ascii="Traditional Arabic" w:hAnsi="Traditional Arabic" w:cs="Traditional Arabic"/>
          <w:color w:val="000000"/>
          <w:sz w:val="36"/>
          <w:szCs w:val="36"/>
        </w:rPr>
        <w:t xml:space="preserve">: </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لقي رسول الله قومه</w:t>
      </w:r>
      <w:r w:rsidRPr="003806D5">
        <w:rPr>
          <w:rFonts w:ascii="Traditional Arabic" w:hAnsi="Traditional Arabic" w:cs="Traditional Arabic"/>
          <w:color w:val="000000"/>
          <w:sz w:val="36"/>
          <w:szCs w:val="36"/>
        </w:rPr>
        <w:t>.</w:t>
      </w:r>
    </w:p>
    <w:p w:rsidR="00D37FF7" w:rsidRPr="003806D5" w:rsidRDefault="00D37FF7" w:rsidP="00475F4E">
      <w:pPr>
        <w:widowControl w:val="0"/>
        <w:autoSpaceDE w:val="0"/>
        <w:autoSpaceDN w:val="0"/>
        <w:adjustRightInd w:val="0"/>
        <w:spacing w:after="0" w:line="240" w:lineRule="auto"/>
        <w:ind w:firstLine="567"/>
        <w:jc w:val="lowKashida"/>
        <w:rPr>
          <w:rFonts w:ascii="Traditional Arabic" w:hAnsi="Traditional Arabic" w:cs="Traditional Arabic"/>
          <w:color w:val="000000"/>
          <w:sz w:val="36"/>
          <w:szCs w:val="36"/>
        </w:rPr>
      </w:pPr>
      <w:r w:rsidRPr="003806D5">
        <w:rPr>
          <w:rFonts w:ascii="Traditional Arabic" w:hAnsi="Traditional Arabic" w:cs="Traditional Arabic"/>
          <w:color w:val="000000"/>
          <w:sz w:val="36"/>
          <w:szCs w:val="36"/>
          <w:rtl/>
        </w:rPr>
        <w:t xml:space="preserve">فدخل سعد بن عبادة على الرسول </w:t>
      </w:r>
      <w:r w:rsidR="000138D4">
        <w:rPr>
          <w:rFonts w:ascii="Traditional Arabic" w:hAnsi="Traditional Arabic" w:cs="Traditional Arabic"/>
          <w:color w:val="000000"/>
          <w:sz w:val="36"/>
          <w:szCs w:val="36"/>
        </w:rPr>
        <w:sym w:font="AGA Arabesque" w:char="F072"/>
      </w:r>
      <w:r w:rsidRPr="003806D5">
        <w:rPr>
          <w:rFonts w:ascii="Traditional Arabic" w:hAnsi="Traditional Arabic" w:cs="Traditional Arabic"/>
          <w:color w:val="000000"/>
          <w:sz w:val="36"/>
          <w:szCs w:val="36"/>
          <w:rtl/>
        </w:rPr>
        <w:t xml:space="preserve"> فقال</w:t>
      </w:r>
      <w:r w:rsidRPr="009573E5">
        <w:rPr>
          <w:rFonts w:cs="Traditional Arabic"/>
          <w:color w:val="000000"/>
          <w:sz w:val="36"/>
          <w:szCs w:val="36"/>
        </w:rPr>
        <w:t xml:space="preserve"> </w:t>
      </w:r>
      <w:r w:rsidRPr="003806D5">
        <w:rPr>
          <w:rFonts w:ascii="Traditional Arabic" w:hAnsi="Traditional Arabic" w:cs="Traditional Arabic"/>
          <w:color w:val="000000"/>
          <w:sz w:val="36"/>
          <w:szCs w:val="36"/>
        </w:rPr>
        <w:t xml:space="preserve">: </w:t>
      </w:r>
      <w:r w:rsidRPr="003806D5">
        <w:rPr>
          <w:rFonts w:ascii="Traditional Arabic" w:hAnsi="Traditional Arabic" w:cs="Traditional Arabic"/>
          <w:color w:val="000000"/>
          <w:sz w:val="36"/>
          <w:szCs w:val="36"/>
          <w:rtl/>
        </w:rPr>
        <w:t>يا رسول الله إن هذا الحي</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من الأنصار قد وجدوا عليك في أنفسهم لما صنعت في هذا الفيء الذي أصبت،</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فقسمت</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في</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قومك</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 xml:space="preserve">وأعطيت </w:t>
      </w:r>
      <w:r w:rsidRPr="003806D5">
        <w:rPr>
          <w:rFonts w:ascii="Traditional Arabic" w:hAnsi="Traditional Arabic" w:cs="Traditional Arabic"/>
          <w:color w:val="000000"/>
          <w:sz w:val="36"/>
          <w:szCs w:val="36"/>
          <w:rtl/>
        </w:rPr>
        <w:lastRenderedPageBreak/>
        <w:t>عطايا عظاماً في قبائل العرب</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ولم يكفي هذا الحي من الأنصار</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 xml:space="preserve">منها </w:t>
      </w:r>
      <w:r>
        <w:rPr>
          <w:rFonts w:ascii="Traditional Arabic" w:hAnsi="Traditional Arabic" w:cs="Traditional Arabic"/>
          <w:color w:val="000000"/>
          <w:sz w:val="36"/>
          <w:szCs w:val="36"/>
          <w:rtl/>
        </w:rPr>
        <w:t>ش</w:t>
      </w:r>
      <w:r>
        <w:rPr>
          <w:rFonts w:ascii="Traditional Arabic" w:hAnsi="Traditional Arabic" w:cs="Traditional Arabic" w:hint="cs"/>
          <w:color w:val="000000"/>
          <w:sz w:val="36"/>
          <w:szCs w:val="36"/>
          <w:rtl/>
        </w:rPr>
        <w:t xml:space="preserve">يء </w:t>
      </w:r>
      <w:r w:rsidRPr="003806D5">
        <w:rPr>
          <w:rFonts w:ascii="Traditional Arabic" w:hAnsi="Traditional Arabic" w:cs="Traditional Arabic"/>
          <w:color w:val="000000"/>
          <w:sz w:val="36"/>
          <w:szCs w:val="36"/>
          <w:rtl/>
        </w:rPr>
        <w:t xml:space="preserve">،قال رسولا لله </w:t>
      </w:r>
      <w:r w:rsidR="000138D4">
        <w:rPr>
          <w:rFonts w:ascii="Traditional Arabic" w:hAnsi="Traditional Arabic" w:cs="Traditional Arabic"/>
          <w:color w:val="000000"/>
          <w:sz w:val="36"/>
          <w:szCs w:val="36"/>
        </w:rPr>
        <w:sym w:font="AGA Arabesque" w:char="F072"/>
      </w:r>
      <w:r w:rsidRPr="003806D5">
        <w:rPr>
          <w:rFonts w:ascii="Traditional Arabic" w:hAnsi="Traditional Arabic" w:cs="Traditional Arabic"/>
          <w:color w:val="000000"/>
          <w:sz w:val="36"/>
          <w:szCs w:val="36"/>
          <w:rtl/>
        </w:rPr>
        <w:t>فأين أنت من ذلك يا</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سعد</w:t>
      </w:r>
      <w:r w:rsidRPr="003806D5">
        <w:rPr>
          <w:rFonts w:ascii="Traditional Arabic" w:hAnsi="Traditional Arabic" w:cs="Traditional Arabic"/>
          <w:color w:val="000000"/>
          <w:sz w:val="36"/>
          <w:szCs w:val="36"/>
        </w:rPr>
        <w:t xml:space="preserve"> </w:t>
      </w:r>
      <w:r w:rsidRPr="003806D5">
        <w:rPr>
          <w:rFonts w:ascii="Traditional Arabic" w:hAnsi="Traditional Arabic" w:cs="Traditional Arabic"/>
          <w:color w:val="000000"/>
          <w:sz w:val="36"/>
          <w:szCs w:val="36"/>
          <w:rtl/>
        </w:rPr>
        <w:t>قال</w:t>
      </w:r>
      <w:r w:rsidRPr="009573E5">
        <w:rPr>
          <w:rFonts w:cs="Traditional Arabic"/>
          <w:color w:val="000000"/>
          <w:sz w:val="36"/>
          <w:szCs w:val="36"/>
        </w:rPr>
        <w:t xml:space="preserve"> </w:t>
      </w:r>
      <w:r w:rsidRPr="003806D5">
        <w:rPr>
          <w:rFonts w:ascii="Traditional Arabic" w:hAnsi="Traditional Arabic" w:cs="Traditional Arabic"/>
          <w:color w:val="000000"/>
          <w:sz w:val="36"/>
          <w:szCs w:val="36"/>
        </w:rPr>
        <w:t>:</w:t>
      </w:r>
      <w:r w:rsidRPr="003806D5">
        <w:rPr>
          <w:rFonts w:ascii="Traditional Arabic" w:hAnsi="Traditional Arabic" w:cs="Traditional Arabic"/>
          <w:color w:val="000000"/>
          <w:sz w:val="36"/>
          <w:szCs w:val="36"/>
          <w:rtl/>
        </w:rPr>
        <w:t>يا رسول</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اللهم أنا إلا من قومي</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فقال الرسول</w:t>
      </w:r>
      <w:r w:rsidR="000138D4">
        <w:rPr>
          <w:rFonts w:ascii="Traditional Arabic" w:hAnsi="Traditional Arabic" w:cs="Traditional Arabic"/>
          <w:color w:val="000000"/>
          <w:sz w:val="36"/>
          <w:szCs w:val="36"/>
        </w:rPr>
        <w:sym w:font="AGA Arabesque" w:char="F072"/>
      </w:r>
      <w:r w:rsidRPr="003806D5">
        <w:rPr>
          <w:rFonts w:ascii="Traditional Arabic" w:hAnsi="Traditional Arabic" w:cs="Traditional Arabic"/>
          <w:color w:val="000000"/>
          <w:sz w:val="36"/>
          <w:szCs w:val="36"/>
          <w:rtl/>
        </w:rPr>
        <w:t xml:space="preserve"> </w:t>
      </w:r>
      <w:r w:rsidRPr="003806D5">
        <w:rPr>
          <w:rFonts w:ascii="Traditional Arabic" w:hAnsi="Traditional Arabic" w:cs="Traditional Arabic"/>
          <w:color w:val="000000"/>
          <w:sz w:val="36"/>
          <w:szCs w:val="36"/>
        </w:rPr>
        <w:t>"</w:t>
      </w:r>
      <w:r w:rsidR="000138D4">
        <w:rPr>
          <w:rFonts w:ascii="Traditional Arabic" w:hAnsi="Traditional Arabic" w:cs="Traditional Arabic"/>
          <w:color w:val="000000"/>
          <w:sz w:val="36"/>
          <w:szCs w:val="36"/>
        </w:rPr>
        <w:t xml:space="preserve"> :</w:t>
      </w:r>
      <w:r w:rsidRPr="003806D5">
        <w:rPr>
          <w:rFonts w:ascii="Traditional Arabic" w:hAnsi="Traditional Arabic" w:cs="Traditional Arabic"/>
          <w:color w:val="000000"/>
          <w:sz w:val="36"/>
          <w:szCs w:val="36"/>
          <w:rtl/>
        </w:rPr>
        <w:t>فأجمع لي قومك في هذه</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الحظيرة</w:t>
      </w:r>
      <w:r w:rsidRPr="003806D5">
        <w:rPr>
          <w:rFonts w:ascii="Traditional Arabic" w:hAnsi="Traditional Arabic" w:cs="Traditional Arabic"/>
          <w:color w:val="000000"/>
          <w:sz w:val="36"/>
          <w:szCs w:val="36"/>
        </w:rPr>
        <w:t xml:space="preserve">". </w:t>
      </w:r>
      <w:r w:rsidRPr="003806D5">
        <w:rPr>
          <w:rFonts w:ascii="Traditional Arabic" w:hAnsi="Traditional Arabic" w:cs="Traditional Arabic"/>
          <w:color w:val="000000"/>
          <w:sz w:val="36"/>
          <w:szCs w:val="36"/>
          <w:rtl/>
        </w:rPr>
        <w:t>فخرج سعد،</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 xml:space="preserve">فجمع الأنصار،فأتاهم رسولا لله </w:t>
      </w:r>
      <w:r w:rsidR="000138D4">
        <w:rPr>
          <w:rFonts w:ascii="Traditional Arabic" w:hAnsi="Traditional Arabic" w:cs="Traditional Arabic"/>
          <w:color w:val="000000"/>
          <w:sz w:val="36"/>
          <w:szCs w:val="36"/>
        </w:rPr>
        <w:sym w:font="AGA Arabesque" w:char="F072"/>
      </w:r>
      <w:r w:rsidRPr="003806D5">
        <w:rPr>
          <w:rFonts w:ascii="Traditional Arabic" w:hAnsi="Traditional Arabic" w:cs="Traditional Arabic"/>
          <w:color w:val="000000"/>
          <w:sz w:val="36"/>
          <w:szCs w:val="36"/>
          <w:rtl/>
        </w:rPr>
        <w:t>،</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فحمد الله</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وأثنى عليه بما هو أهله،ثم قال</w:t>
      </w:r>
      <w:r w:rsidRPr="003806D5">
        <w:rPr>
          <w:rFonts w:ascii="Traditional Arabic" w:hAnsi="Traditional Arabic" w:cs="Traditional Arabic"/>
          <w:color w:val="000000"/>
          <w:sz w:val="36"/>
          <w:szCs w:val="36"/>
        </w:rPr>
        <w:t xml:space="preserve">: </w:t>
      </w:r>
      <w:r w:rsidRPr="003806D5">
        <w:rPr>
          <w:rFonts w:ascii="Traditional Arabic" w:hAnsi="Traditional Arabic" w:cs="Traditional Arabic"/>
          <w:color w:val="000000"/>
          <w:sz w:val="36"/>
          <w:szCs w:val="36"/>
          <w:rtl/>
        </w:rPr>
        <w:t>يا معشر الأنصار،ما قاله بلغتني عنكم وجدة</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وجدتموها علي في أنفسكم؟</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ألم آتِكم ضلالاً فهداكم الله بي،</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وعالة فأغناكم الله،وأعداء فألف</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الله بين قلوبكم؟</w:t>
      </w:r>
      <w:r w:rsidRPr="003806D5">
        <w:rPr>
          <w:rFonts w:ascii="Traditional Arabic" w:hAnsi="Traditional Arabic" w:cs="Traditional Arabic"/>
          <w:color w:val="000000"/>
          <w:sz w:val="36"/>
          <w:szCs w:val="36"/>
        </w:rPr>
        <w:t xml:space="preserve"> .</w:t>
      </w:r>
    </w:p>
    <w:p w:rsidR="00D37FF7" w:rsidRPr="003806D5" w:rsidRDefault="00D37FF7" w:rsidP="00475F4E">
      <w:pPr>
        <w:widowControl w:val="0"/>
        <w:autoSpaceDE w:val="0"/>
        <w:autoSpaceDN w:val="0"/>
        <w:adjustRightInd w:val="0"/>
        <w:spacing w:after="0" w:line="240" w:lineRule="auto"/>
        <w:ind w:firstLine="567"/>
        <w:jc w:val="lowKashida"/>
        <w:rPr>
          <w:rFonts w:ascii="Traditional Arabic" w:hAnsi="Traditional Arabic" w:cs="Traditional Arabic"/>
          <w:color w:val="000000"/>
          <w:sz w:val="36"/>
          <w:szCs w:val="36"/>
        </w:rPr>
      </w:pPr>
      <w:r w:rsidRPr="003806D5">
        <w:rPr>
          <w:rFonts w:ascii="Traditional Arabic" w:hAnsi="Traditional Arabic" w:cs="Traditional Arabic"/>
          <w:color w:val="000000"/>
          <w:sz w:val="36"/>
          <w:szCs w:val="36"/>
          <w:rtl/>
        </w:rPr>
        <w:t>قالوا</w:t>
      </w:r>
      <w:r w:rsidRPr="003806D5">
        <w:rPr>
          <w:rFonts w:ascii="Traditional Arabic" w:hAnsi="Traditional Arabic" w:cs="Traditional Arabic"/>
          <w:color w:val="000000"/>
          <w:sz w:val="36"/>
          <w:szCs w:val="36"/>
        </w:rPr>
        <w:t xml:space="preserve">: </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بلى،</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والله ورسوله أمن وأفضل</w:t>
      </w:r>
      <w:r w:rsidRPr="003806D5">
        <w:rPr>
          <w:rFonts w:ascii="Traditional Arabic" w:hAnsi="Traditional Arabic" w:cs="Traditional Arabic"/>
          <w:color w:val="000000"/>
          <w:sz w:val="36"/>
          <w:szCs w:val="36"/>
        </w:rPr>
        <w:t>.</w:t>
      </w:r>
    </w:p>
    <w:p w:rsidR="00D37FF7" w:rsidRPr="003806D5" w:rsidRDefault="00D37FF7" w:rsidP="00475F4E">
      <w:pPr>
        <w:widowControl w:val="0"/>
        <w:autoSpaceDE w:val="0"/>
        <w:autoSpaceDN w:val="0"/>
        <w:adjustRightInd w:val="0"/>
        <w:spacing w:after="0" w:line="240" w:lineRule="auto"/>
        <w:ind w:firstLine="567"/>
        <w:jc w:val="lowKashida"/>
        <w:rPr>
          <w:rFonts w:ascii="Traditional Arabic" w:hAnsi="Traditional Arabic" w:cs="Traditional Arabic"/>
          <w:color w:val="000000"/>
          <w:sz w:val="36"/>
          <w:szCs w:val="36"/>
        </w:rPr>
      </w:pPr>
      <w:r w:rsidRPr="003806D5">
        <w:rPr>
          <w:rFonts w:ascii="Traditional Arabic" w:hAnsi="Traditional Arabic" w:cs="Traditional Arabic"/>
          <w:color w:val="000000"/>
          <w:sz w:val="36"/>
          <w:szCs w:val="36"/>
          <w:rtl/>
        </w:rPr>
        <w:t xml:space="preserve">ثم قال </w:t>
      </w:r>
      <w:r w:rsidR="000138D4">
        <w:rPr>
          <w:rFonts w:ascii="Traditional Arabic" w:hAnsi="Traditional Arabic" w:cs="Traditional Arabic"/>
          <w:color w:val="000000"/>
          <w:sz w:val="36"/>
          <w:szCs w:val="36"/>
        </w:rPr>
        <w:sym w:font="AGA Arabesque" w:char="F072"/>
      </w:r>
      <w:r w:rsidR="00060F6D">
        <w:rPr>
          <w:rFonts w:ascii="Times New Roman" w:hAnsi="Times New Roman" w:cs="Traditional Arabic"/>
          <w:color w:val="000000"/>
          <w:sz w:val="36"/>
          <w:szCs w:val="36"/>
        </w:rPr>
        <w:t xml:space="preserve"> </w:t>
      </w:r>
      <w:r w:rsidRPr="003806D5">
        <w:rPr>
          <w:rFonts w:ascii="Traditional Arabic" w:hAnsi="Traditional Arabic" w:cs="Traditional Arabic"/>
          <w:color w:val="000000"/>
          <w:sz w:val="36"/>
          <w:szCs w:val="36"/>
        </w:rPr>
        <w:t xml:space="preserve">: </w:t>
      </w:r>
      <w:r w:rsidRPr="003806D5">
        <w:rPr>
          <w:rFonts w:ascii="Traditional Arabic" w:hAnsi="Traditional Arabic" w:cs="Traditional Arabic"/>
          <w:color w:val="000000"/>
          <w:sz w:val="36"/>
          <w:szCs w:val="36"/>
          <w:rtl/>
        </w:rPr>
        <w:t>ألا تجيبوني يا معشر الأنصار</w:t>
      </w:r>
      <w:r w:rsidRPr="003806D5">
        <w:rPr>
          <w:rFonts w:ascii="Traditional Arabic" w:hAnsi="Traditional Arabic" w:cs="Traditional Arabic"/>
          <w:color w:val="000000"/>
          <w:sz w:val="36"/>
          <w:szCs w:val="36"/>
        </w:rPr>
        <w:t>.</w:t>
      </w:r>
    </w:p>
    <w:p w:rsidR="00D37FF7" w:rsidRPr="003806D5" w:rsidRDefault="00D37FF7" w:rsidP="00475F4E">
      <w:pPr>
        <w:widowControl w:val="0"/>
        <w:autoSpaceDE w:val="0"/>
        <w:autoSpaceDN w:val="0"/>
        <w:adjustRightInd w:val="0"/>
        <w:spacing w:after="0" w:line="240" w:lineRule="auto"/>
        <w:ind w:firstLine="567"/>
        <w:jc w:val="lowKashida"/>
        <w:rPr>
          <w:rFonts w:ascii="Traditional Arabic" w:hAnsi="Traditional Arabic" w:cs="Traditional Arabic"/>
          <w:color w:val="000000"/>
          <w:sz w:val="36"/>
          <w:szCs w:val="36"/>
        </w:rPr>
      </w:pPr>
      <w:r w:rsidRPr="003806D5">
        <w:rPr>
          <w:rFonts w:ascii="Traditional Arabic" w:hAnsi="Traditional Arabic" w:cs="Traditional Arabic"/>
          <w:color w:val="000000"/>
          <w:sz w:val="36"/>
          <w:szCs w:val="36"/>
          <w:rtl/>
        </w:rPr>
        <w:t>قالوا</w:t>
      </w:r>
      <w:r w:rsidRPr="009573E5">
        <w:rPr>
          <w:rFonts w:cs="Traditional Arabic"/>
          <w:color w:val="000000"/>
          <w:sz w:val="36"/>
          <w:szCs w:val="36"/>
        </w:rPr>
        <w:t xml:space="preserve"> </w:t>
      </w:r>
      <w:r w:rsidRPr="003806D5">
        <w:rPr>
          <w:rFonts w:ascii="Traditional Arabic" w:hAnsi="Traditional Arabic" w:cs="Traditional Arabic"/>
          <w:color w:val="000000"/>
          <w:sz w:val="36"/>
          <w:szCs w:val="36"/>
        </w:rPr>
        <w:t xml:space="preserve">: </w:t>
      </w:r>
      <w:r w:rsidRPr="003806D5">
        <w:rPr>
          <w:rFonts w:ascii="Traditional Arabic" w:hAnsi="Traditional Arabic" w:cs="Traditional Arabic"/>
          <w:color w:val="000000"/>
          <w:sz w:val="36"/>
          <w:szCs w:val="36"/>
          <w:rtl/>
        </w:rPr>
        <w:t>بماذا نجيبك يا رسول الله؟ لله ولرسوله المن والفضل</w:t>
      </w:r>
      <w:r w:rsidRPr="003806D5">
        <w:rPr>
          <w:rFonts w:ascii="Traditional Arabic" w:hAnsi="Traditional Arabic" w:cs="Traditional Arabic"/>
          <w:color w:val="000000"/>
          <w:sz w:val="36"/>
          <w:szCs w:val="36"/>
        </w:rPr>
        <w:t>.</w:t>
      </w:r>
    </w:p>
    <w:p w:rsidR="00D37FF7" w:rsidRDefault="00D37FF7" w:rsidP="00475F4E">
      <w:pPr>
        <w:widowControl w:val="0"/>
        <w:autoSpaceDE w:val="0"/>
        <w:autoSpaceDN w:val="0"/>
        <w:adjustRightInd w:val="0"/>
        <w:spacing w:after="0" w:line="240" w:lineRule="auto"/>
        <w:ind w:firstLine="567"/>
        <w:jc w:val="lowKashida"/>
        <w:rPr>
          <w:rFonts w:ascii="Traditional Arabic" w:hAnsi="Traditional Arabic" w:cs="Traditional Arabic" w:hint="cs"/>
          <w:color w:val="000000"/>
          <w:sz w:val="36"/>
          <w:szCs w:val="36"/>
          <w:rtl/>
        </w:rPr>
      </w:pPr>
      <w:r w:rsidRPr="003806D5">
        <w:rPr>
          <w:rFonts w:ascii="Traditional Arabic" w:hAnsi="Traditional Arabic" w:cs="Traditional Arabic"/>
          <w:color w:val="000000"/>
          <w:sz w:val="36"/>
          <w:szCs w:val="36"/>
          <w:rtl/>
        </w:rPr>
        <w:t>فقال رسول</w:t>
      </w:r>
      <w:r w:rsidR="00C3243B">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Pr>
        <w:t>:</w:t>
      </w:r>
      <w:r w:rsidR="00945667">
        <w:rPr>
          <w:rFonts w:ascii="Traditional Arabic" w:hAnsi="Traditional Arabic" w:cs="Traditional Arabic"/>
          <w:color w:val="000000"/>
          <w:sz w:val="36"/>
          <w:szCs w:val="36"/>
        </w:rPr>
        <w:t xml:space="preserve"> </w:t>
      </w:r>
      <w:r w:rsidR="000138D4">
        <w:rPr>
          <w:rFonts w:ascii="Traditional Arabic" w:hAnsi="Traditional Arabic" w:cs="Traditional Arabic"/>
          <w:color w:val="000000"/>
          <w:sz w:val="36"/>
          <w:szCs w:val="36"/>
        </w:rPr>
        <w:sym w:font="AGA Arabesque" w:char="F072"/>
      </w:r>
      <w:r w:rsidRPr="003806D5">
        <w:rPr>
          <w:rFonts w:ascii="Traditional Arabic" w:hAnsi="Traditional Arabic" w:cs="Traditional Arabic"/>
          <w:color w:val="000000"/>
          <w:sz w:val="36"/>
          <w:szCs w:val="36"/>
          <w:rtl/>
        </w:rPr>
        <w:t>أما و الله لو شئتم لقلتم،</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فلصدقتم وصدقتم</w:t>
      </w:r>
      <w:r w:rsidRPr="003806D5">
        <w:rPr>
          <w:rFonts w:ascii="Traditional Arabic" w:hAnsi="Traditional Arabic" w:cs="Traditional Arabic"/>
          <w:color w:val="000000"/>
          <w:sz w:val="36"/>
          <w:szCs w:val="36"/>
        </w:rPr>
        <w:t xml:space="preserve">: </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أتيتنا</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مكذباً فصدقناك ومخذولاً فنصرناك،</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وطريداً فآويناك</w:t>
      </w:r>
      <w:r w:rsidR="00945667">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وعائلاً فأسيناك</w:t>
      </w:r>
      <w:r w:rsidR="00945667">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أوجدتم يا معشر</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الأنصار في لعاعة من الدنيا تألفت بها قلوب قوم ليسلموا ووكلتكم إلى إسلامكم؟ ألا</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ترضون يا معشر الأنصار أن يذهب الناس بالشاة والبعير وترجعوا برسول</w:t>
      </w:r>
      <w:r w:rsidR="00945667">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الله إلى</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رحالكم؟</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فو الذي نفس محمد بيده لولا الهجرة لكنت إمرئا من الأنصار،ولو سلك الناس</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شعباً وسلكت الأنصار شعباً لسلكت شعب الأنصار،</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اللهم ارحم الأنصار،</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وأبناء الأنصار،</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وأبناء أبناء الأنصار</w:t>
      </w:r>
      <w:r>
        <w:rPr>
          <w:rFonts w:ascii="Traditional Arabic" w:hAnsi="Traditional Arabic" w:cs="Traditional Arabic" w:hint="cs"/>
          <w:color w:val="000000"/>
          <w:sz w:val="36"/>
          <w:szCs w:val="36"/>
          <w:rtl/>
        </w:rPr>
        <w:t xml:space="preserve"> ،</w:t>
      </w:r>
      <w:r>
        <w:rPr>
          <w:rFonts w:ascii="Traditional Arabic" w:hAnsi="Traditional Arabic" w:cs="Traditional Arabic"/>
          <w:color w:val="000000"/>
          <w:sz w:val="36"/>
          <w:szCs w:val="36"/>
        </w:rPr>
        <w:t xml:space="preserve"> </w:t>
      </w:r>
      <w:r w:rsidRPr="003806D5">
        <w:rPr>
          <w:rFonts w:ascii="Traditional Arabic" w:hAnsi="Traditional Arabic" w:cs="Traditional Arabic"/>
          <w:color w:val="000000"/>
          <w:sz w:val="36"/>
          <w:szCs w:val="36"/>
          <w:rtl/>
        </w:rPr>
        <w:t>فبكى القوم حتى أخضلوا لحاهم،وقالوا</w:t>
      </w:r>
      <w:r w:rsidRPr="003806D5">
        <w:rPr>
          <w:rFonts w:ascii="Traditional Arabic" w:hAnsi="Traditional Arabic" w:cs="Traditional Arabic"/>
          <w:color w:val="000000"/>
          <w:sz w:val="36"/>
          <w:szCs w:val="36"/>
        </w:rPr>
        <w:t xml:space="preserve">: </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رضينا برسول</w:t>
      </w:r>
      <w:r>
        <w:rPr>
          <w:rFonts w:ascii="Traditional Arabic" w:hAnsi="Traditional Arabic" w:cs="Traditional Arabic" w:hint="cs"/>
          <w:color w:val="000000"/>
          <w:sz w:val="36"/>
          <w:szCs w:val="36"/>
          <w:rtl/>
        </w:rPr>
        <w:t xml:space="preserve"> </w:t>
      </w:r>
      <w:r w:rsidRPr="003806D5">
        <w:rPr>
          <w:rFonts w:ascii="Traditional Arabic" w:hAnsi="Traditional Arabic" w:cs="Traditional Arabic"/>
          <w:color w:val="000000"/>
          <w:sz w:val="36"/>
          <w:szCs w:val="36"/>
          <w:rtl/>
        </w:rPr>
        <w:t xml:space="preserve">الله قسماً </w:t>
      </w:r>
      <w:r>
        <w:rPr>
          <w:rFonts w:ascii="Traditional Arabic" w:hAnsi="Traditional Arabic" w:cs="Traditional Arabic"/>
          <w:color w:val="000000"/>
          <w:sz w:val="36"/>
          <w:szCs w:val="36"/>
          <w:rtl/>
        </w:rPr>
        <w:t>وحظ</w:t>
      </w:r>
      <w:r>
        <w:rPr>
          <w:rFonts w:ascii="Traditional Arabic" w:hAnsi="Traditional Arabic" w:cs="Traditional Arabic" w:hint="cs"/>
          <w:color w:val="000000"/>
          <w:sz w:val="36"/>
          <w:szCs w:val="36"/>
          <w:rtl/>
        </w:rPr>
        <w:t xml:space="preserve">اً </w:t>
      </w:r>
      <w:r>
        <w:rPr>
          <w:rFonts w:ascii="Traditional Arabic" w:hAnsi="Traditional Arabic" w:cs="Traditional Arabic"/>
          <w:color w:val="000000"/>
          <w:sz w:val="36"/>
          <w:szCs w:val="36"/>
        </w:rPr>
        <w:t>"</w:t>
      </w:r>
      <w:r w:rsidRPr="00A1546B">
        <w:rPr>
          <w:rFonts w:ascii="Traditional Arabic" w:hAnsi="Traditional Arabic" w:cs="Traditional Arabic" w:hint="cs"/>
          <w:color w:val="000000"/>
          <w:sz w:val="36"/>
          <w:szCs w:val="36"/>
          <w:vertAlign w:val="superscript"/>
          <w:rtl/>
        </w:rPr>
        <w:t>(</w:t>
      </w:r>
      <w:r w:rsidRPr="00A1546B">
        <w:rPr>
          <w:rStyle w:val="FootnoteReference"/>
          <w:rFonts w:ascii="Traditional Arabic" w:hAnsi="Traditional Arabic" w:cs="Traditional Arabic"/>
          <w:color w:val="000000"/>
          <w:sz w:val="36"/>
          <w:szCs w:val="36"/>
          <w:rtl/>
        </w:rPr>
        <w:footnoteReference w:id="755"/>
      </w:r>
      <w:r w:rsidRPr="00A1546B">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w:t>
      </w:r>
    </w:p>
    <w:p w:rsidR="0029394C" w:rsidRDefault="00945667" w:rsidP="004F0617">
      <w:pPr>
        <w:widowControl w:val="0"/>
        <w:autoSpaceDE w:val="0"/>
        <w:autoSpaceDN w:val="0"/>
        <w:adjustRightInd w:val="0"/>
        <w:spacing w:after="0" w:line="240" w:lineRule="auto"/>
        <w:ind w:firstLine="567"/>
        <w:jc w:val="lowKashida"/>
        <w:rPr>
          <w:rFonts w:ascii="Traditional Arabic" w:hAnsi="Traditional Arabic" w:cs="Traditional Arabic" w:hint="cs"/>
          <w:color w:val="000000"/>
          <w:sz w:val="36"/>
          <w:szCs w:val="36"/>
          <w:rtl/>
        </w:rPr>
      </w:pPr>
      <w:r>
        <w:rPr>
          <w:rFonts w:ascii="Traditional Arabic" w:hAnsi="Traditional Arabic" w:cs="Traditional Arabic" w:hint="cs"/>
          <w:color w:val="000000"/>
          <w:sz w:val="36"/>
          <w:szCs w:val="36"/>
          <w:rtl/>
        </w:rPr>
        <w:t>ففي هذا الموقف الرائع من السيرة والذي لا يتمالك القارئ تحرك فؤاده وذرف دمعه ، وإن تكرر قراءته ، فكأنما يعيش الحدث ، ومفاوضة النبي صلى الله عليه وسلم أزالة</w:t>
      </w:r>
      <w:r w:rsidR="001119CF">
        <w:rPr>
          <w:rFonts w:ascii="Traditional Arabic" w:hAnsi="Traditional Arabic" w:cs="Traditional Arabic" w:hint="cs"/>
          <w:color w:val="000000"/>
          <w:sz w:val="36"/>
          <w:szCs w:val="36"/>
          <w:rtl/>
        </w:rPr>
        <w:t xml:space="preserve"> اللبس لدى الأنصار</w:t>
      </w:r>
      <w:r>
        <w:rPr>
          <w:rFonts w:ascii="Traditional Arabic" w:hAnsi="Traditional Arabic" w:cs="Traditional Arabic" w:hint="cs"/>
          <w:color w:val="000000"/>
          <w:sz w:val="36"/>
          <w:szCs w:val="36"/>
          <w:rtl/>
        </w:rPr>
        <w:t xml:space="preserve">، رضي الله عنهم ، </w:t>
      </w:r>
      <w:r w:rsidR="001F2893">
        <w:rPr>
          <w:rFonts w:ascii="Traditional Arabic" w:hAnsi="Traditional Arabic" w:cs="Traditional Arabic" w:hint="cs"/>
          <w:color w:val="000000"/>
          <w:sz w:val="36"/>
          <w:szCs w:val="36"/>
          <w:rtl/>
        </w:rPr>
        <w:t>حيث فازوا بما هو أعظم ، و</w:t>
      </w:r>
      <w:r w:rsidR="0029394C">
        <w:rPr>
          <w:rFonts w:ascii="Traditional Arabic" w:hAnsi="Traditional Arabic" w:cs="Traditional Arabic" w:hint="cs"/>
          <w:color w:val="000000"/>
          <w:sz w:val="36"/>
          <w:szCs w:val="36"/>
          <w:rtl/>
        </w:rPr>
        <w:t>هو رسول الله صلى الله علي وسلم .</w:t>
      </w:r>
    </w:p>
    <w:p w:rsidR="0029394C" w:rsidRDefault="0029394C" w:rsidP="004F0617">
      <w:pPr>
        <w:widowControl w:val="0"/>
        <w:autoSpaceDE w:val="0"/>
        <w:autoSpaceDN w:val="0"/>
        <w:adjustRightInd w:val="0"/>
        <w:spacing w:after="0" w:line="240" w:lineRule="auto"/>
        <w:ind w:firstLine="567"/>
        <w:jc w:val="lowKashida"/>
        <w:rPr>
          <w:rFonts w:ascii="Traditional Arabic" w:hAnsi="Traditional Arabic" w:cs="Traditional Arabic" w:hint="cs"/>
          <w:sz w:val="36"/>
          <w:szCs w:val="36"/>
          <w:rtl/>
        </w:rPr>
      </w:pPr>
      <w:r w:rsidRPr="004F0617">
        <w:rPr>
          <w:rFonts w:ascii="Traditional Arabic" w:hAnsi="Traditional Arabic" w:cs="Traditional Arabic"/>
          <w:color w:val="000000"/>
          <w:sz w:val="36"/>
          <w:szCs w:val="36"/>
          <w:rtl/>
        </w:rPr>
        <w:t>المهم أن لا تأخذ</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أحد المفاوضين</w:t>
      </w:r>
      <w:r w:rsidRPr="003806D5">
        <w:rPr>
          <w:rFonts w:ascii="Traditional Arabic" w:hAnsi="Traditional Arabic" w:cs="Traditional Arabic"/>
          <w:sz w:val="36"/>
          <w:szCs w:val="36"/>
          <w:rtl/>
        </w:rPr>
        <w:t xml:space="preserve"> العزةُ بالإثم والاستكبار عن</w:t>
      </w:r>
      <w:r>
        <w:rPr>
          <w:rFonts w:ascii="Traditional Arabic" w:hAnsi="Traditional Arabic" w:cs="Traditional Arabic" w:hint="cs"/>
          <w:sz w:val="36"/>
          <w:szCs w:val="36"/>
          <w:rtl/>
        </w:rPr>
        <w:t>د</w:t>
      </w:r>
      <w:r>
        <w:rPr>
          <w:rFonts w:ascii="Traditional Arabic" w:hAnsi="Traditional Arabic" w:cs="Traditional Arabic"/>
          <w:sz w:val="36"/>
          <w:szCs w:val="36"/>
          <w:rtl/>
        </w:rPr>
        <w:t xml:space="preserve"> ال</w:t>
      </w:r>
      <w:r>
        <w:rPr>
          <w:rFonts w:ascii="Traditional Arabic" w:hAnsi="Traditional Arabic" w:cs="Traditional Arabic" w:hint="cs"/>
          <w:sz w:val="36"/>
          <w:szCs w:val="36"/>
          <w:rtl/>
        </w:rPr>
        <w:t>تفاوض</w:t>
      </w:r>
      <w:r w:rsidRPr="003806D5">
        <w:rPr>
          <w:rFonts w:ascii="Traditional Arabic" w:hAnsi="Traditional Arabic" w:cs="Traditional Arabic"/>
          <w:sz w:val="36"/>
          <w:szCs w:val="36"/>
          <w:rtl/>
        </w:rPr>
        <w:t xml:space="preserve"> </w:t>
      </w:r>
      <w:r>
        <w:rPr>
          <w:rFonts w:ascii="Traditional Arabic" w:hAnsi="Traditional Arabic" w:cs="Traditional Arabic" w:hint="cs"/>
          <w:sz w:val="36"/>
          <w:szCs w:val="36"/>
          <w:rtl/>
        </w:rPr>
        <w:t>ف</w:t>
      </w:r>
      <w:r w:rsidRPr="003806D5">
        <w:rPr>
          <w:rFonts w:ascii="Traditional Arabic" w:hAnsi="Traditional Arabic" w:cs="Traditional Arabic"/>
          <w:sz w:val="36"/>
          <w:szCs w:val="36"/>
          <w:rtl/>
        </w:rPr>
        <w:t xml:space="preserve">إن " كثيراً من المختلفين يمنعهم من التسليم بالحق والرجوع إلى الصواب شبهات وشكوك وأباطيل تحتاج إلى جواب وتفنيد وإبطال" </w:t>
      </w:r>
      <w:r w:rsidRPr="003806D5">
        <w:rPr>
          <w:rFonts w:ascii="Traditional Arabic" w:hAnsi="Traditional Arabic" w:cs="Traditional Arabic"/>
          <w:sz w:val="36"/>
          <w:szCs w:val="36"/>
          <w:vertAlign w:val="superscript"/>
          <w:rtl/>
        </w:rPr>
        <w:t>(</w:t>
      </w:r>
      <w:r w:rsidRPr="003806D5">
        <w:rPr>
          <w:rStyle w:val="FootnoteReference"/>
          <w:rFonts w:ascii="Traditional Arabic" w:hAnsi="Traditional Arabic" w:cs="Traditional Arabic"/>
          <w:sz w:val="36"/>
          <w:szCs w:val="36"/>
          <w:rtl/>
        </w:rPr>
        <w:footnoteReference w:id="756"/>
      </w:r>
      <w:r w:rsidRPr="003806D5">
        <w:rPr>
          <w:rFonts w:ascii="Traditional Arabic" w:hAnsi="Traditional Arabic" w:cs="Traditional Arabic"/>
          <w:sz w:val="36"/>
          <w:szCs w:val="36"/>
          <w:vertAlign w:val="superscript"/>
          <w:rtl/>
        </w:rPr>
        <w:t>)</w:t>
      </w:r>
      <w:r w:rsidRPr="003806D5">
        <w:rPr>
          <w:rFonts w:ascii="Traditional Arabic" w:hAnsi="Traditional Arabic" w:cs="Traditional Arabic"/>
          <w:sz w:val="36"/>
          <w:szCs w:val="36"/>
          <w:rtl/>
        </w:rPr>
        <w:t>.</w:t>
      </w:r>
    </w:p>
    <w:p w:rsidR="001119CF" w:rsidRPr="003806D5" w:rsidRDefault="001119CF" w:rsidP="004F0617">
      <w:pPr>
        <w:widowControl w:val="0"/>
        <w:autoSpaceDE w:val="0"/>
        <w:autoSpaceDN w:val="0"/>
        <w:adjustRightInd w:val="0"/>
        <w:spacing w:after="0" w:line="240" w:lineRule="auto"/>
        <w:ind w:firstLine="567"/>
        <w:jc w:val="lowKashida"/>
        <w:rPr>
          <w:rFonts w:ascii="Traditional Arabic" w:hAnsi="Traditional Arabic" w:cs="Traditional Arabic"/>
          <w:sz w:val="36"/>
          <w:szCs w:val="36"/>
          <w:rtl/>
        </w:rPr>
      </w:pPr>
    </w:p>
    <w:p w:rsidR="00D37FF7" w:rsidRPr="0062374E" w:rsidRDefault="00D37FF7" w:rsidP="008F69D5">
      <w:pPr>
        <w:pStyle w:val="ListParagraph"/>
        <w:widowControl w:val="0"/>
        <w:numPr>
          <w:ilvl w:val="0"/>
          <w:numId w:val="69"/>
        </w:numPr>
        <w:spacing w:after="0" w:line="240" w:lineRule="auto"/>
        <w:ind w:hanging="439"/>
        <w:jc w:val="lowKashida"/>
        <w:rPr>
          <w:rFonts w:ascii="Traditional Arabic" w:hAnsi="Traditional Arabic" w:cs="Traditional Arabic"/>
          <w:b/>
          <w:bCs/>
          <w:sz w:val="36"/>
          <w:szCs w:val="36"/>
        </w:rPr>
      </w:pPr>
      <w:r w:rsidRPr="00A1546B">
        <w:rPr>
          <w:rFonts w:ascii="Traditional Arabic" w:hAnsi="Traditional Arabic" w:cs="Traditional Arabic" w:hint="cs"/>
          <w:b/>
          <w:bCs/>
          <w:sz w:val="36"/>
          <w:szCs w:val="36"/>
          <w:rtl/>
        </w:rPr>
        <w:lastRenderedPageBreak/>
        <w:t>التعود</w:t>
      </w:r>
      <w:r w:rsidRPr="0062374E">
        <w:rPr>
          <w:rFonts w:ascii="Traditional Arabic" w:hAnsi="Traditional Arabic" w:cs="Traditional Arabic" w:hint="cs"/>
          <w:b/>
          <w:bCs/>
          <w:color w:val="000000"/>
          <w:sz w:val="36"/>
          <w:szCs w:val="36"/>
          <w:rtl/>
        </w:rPr>
        <w:t xml:space="preserve"> على اللين </w:t>
      </w:r>
    </w:p>
    <w:p w:rsidR="00165022" w:rsidRDefault="00D37FF7" w:rsidP="00475F4E">
      <w:pPr>
        <w:widowControl w:val="0"/>
        <w:spacing w:after="0" w:line="240" w:lineRule="auto"/>
        <w:ind w:firstLine="567"/>
        <w:rPr>
          <w:rFonts w:ascii="Traditional Arabic" w:hAnsi="Traditional Arabic" w:cs="Traditional Arabic" w:hint="cs"/>
          <w:color w:val="000000"/>
          <w:sz w:val="36"/>
          <w:szCs w:val="36"/>
          <w:rtl/>
        </w:rPr>
      </w:pPr>
      <w:r w:rsidRPr="0062374E">
        <w:rPr>
          <w:rFonts w:ascii="Traditional Arabic" w:hAnsi="Traditional Arabic" w:cs="Traditional Arabic"/>
          <w:color w:val="000000"/>
          <w:sz w:val="36"/>
          <w:szCs w:val="36"/>
          <w:rtl/>
        </w:rPr>
        <w:t xml:space="preserve">قال تعالى: </w:t>
      </w:r>
      <w:r>
        <w:rPr>
          <w:rFonts w:ascii="QCF_BSML" w:hAnsi="QCF_BSML" w:cs="QCF_BSML"/>
          <w:color w:val="000000"/>
          <w:sz w:val="32"/>
          <w:szCs w:val="32"/>
          <w:rtl/>
        </w:rPr>
        <w:t xml:space="preserve">ﮋ </w:t>
      </w:r>
      <w:r>
        <w:rPr>
          <w:rFonts w:ascii="QCF_P314" w:hAnsi="QCF_P314" w:cs="QCF_P314"/>
          <w:color w:val="000000"/>
          <w:sz w:val="32"/>
          <w:szCs w:val="32"/>
          <w:rtl/>
        </w:rPr>
        <w:t xml:space="preserve">ﮢ  ﮣ     ﮤ   ﮥ        ﮦ     ﮧ  ﮨ  ﮩ      ﮪ  ﮫ   ﮬ  ﮭ     ﮮ       ﮯ  </w:t>
      </w:r>
      <w:r>
        <w:rPr>
          <w:rFonts w:ascii="QCF_BSML" w:hAnsi="QCF_BSML" w:cs="QCF_BSML"/>
          <w:color w:val="000000"/>
          <w:sz w:val="32"/>
          <w:szCs w:val="32"/>
          <w:rtl/>
        </w:rPr>
        <w:t>ﮊ</w:t>
      </w:r>
      <w:r>
        <w:rPr>
          <w:rFonts w:ascii="Arial" w:hAnsi="Arial"/>
          <w:color w:val="000000"/>
          <w:sz w:val="18"/>
          <w:szCs w:val="18"/>
        </w:rPr>
        <w:t xml:space="preserve"> </w:t>
      </w:r>
      <w:r w:rsidR="00CF1414" w:rsidRPr="00CF1414">
        <w:rPr>
          <w:rFonts w:ascii="Traditional Arabic" w:hAnsi="Traditional Arabic" w:cs="Traditional Arabic" w:hint="cs"/>
          <w:color w:val="000000"/>
          <w:sz w:val="36"/>
          <w:szCs w:val="36"/>
          <w:rtl/>
        </w:rPr>
        <w:t xml:space="preserve"> </w:t>
      </w:r>
      <w:r w:rsidR="004D1019" w:rsidRPr="004D1019">
        <w:rPr>
          <w:rFonts w:ascii="Traditional Arabic" w:hAnsi="Traditional Arabic" w:cs="Traditional Arabic" w:hint="cs"/>
          <w:color w:val="000000"/>
          <w:sz w:val="36"/>
          <w:szCs w:val="36"/>
          <w:vertAlign w:val="superscript"/>
          <w:rtl/>
        </w:rPr>
        <w:t>(</w:t>
      </w:r>
      <w:r w:rsidR="004D1019" w:rsidRPr="004D1019">
        <w:rPr>
          <w:rStyle w:val="FootnoteReference"/>
          <w:rFonts w:ascii="Traditional Arabic" w:hAnsi="Traditional Arabic" w:cs="Traditional Arabic"/>
          <w:color w:val="000000"/>
          <w:sz w:val="36"/>
          <w:szCs w:val="36"/>
          <w:rtl/>
        </w:rPr>
        <w:footnoteReference w:id="757"/>
      </w:r>
      <w:r w:rsidR="004D1019" w:rsidRPr="004D1019">
        <w:rPr>
          <w:rFonts w:ascii="Traditional Arabic" w:hAnsi="Traditional Arabic" w:cs="Traditional Arabic" w:hint="cs"/>
          <w:color w:val="000000"/>
          <w:sz w:val="36"/>
          <w:szCs w:val="36"/>
          <w:vertAlign w:val="superscript"/>
          <w:rtl/>
        </w:rPr>
        <w:t>)</w:t>
      </w:r>
      <w:r w:rsidR="004D1019">
        <w:rPr>
          <w:rFonts w:ascii="Traditional Arabic" w:hAnsi="Traditional Arabic" w:cs="Traditional Arabic" w:hint="cs"/>
          <w:color w:val="000000"/>
          <w:sz w:val="36"/>
          <w:szCs w:val="36"/>
          <w:rtl/>
        </w:rPr>
        <w:t>.</w:t>
      </w:r>
    </w:p>
    <w:p w:rsidR="00D37FF7" w:rsidRDefault="00CF1414" w:rsidP="001119CF">
      <w:pPr>
        <w:widowControl w:val="0"/>
        <w:spacing w:after="0" w:line="240" w:lineRule="auto"/>
        <w:ind w:firstLine="567"/>
        <w:jc w:val="both"/>
        <w:rPr>
          <w:rFonts w:ascii="Traditional Arabic" w:hAnsi="Traditional Arabic" w:cs="Traditional Arabic"/>
          <w:sz w:val="36"/>
          <w:szCs w:val="36"/>
          <w:rtl/>
        </w:rPr>
      </w:pPr>
      <w:r>
        <w:rPr>
          <w:rFonts w:ascii="Traditional Arabic" w:hAnsi="Traditional Arabic" w:cs="Traditional Arabic" w:hint="cs"/>
          <w:color w:val="000000"/>
          <w:sz w:val="36"/>
          <w:szCs w:val="36"/>
          <w:rtl/>
        </w:rPr>
        <w:t>ال</w:t>
      </w:r>
      <w:r w:rsidRPr="0062374E">
        <w:rPr>
          <w:rFonts w:ascii="Traditional Arabic" w:hAnsi="Traditional Arabic" w:cs="Traditional Arabic" w:hint="cs"/>
          <w:color w:val="000000"/>
          <w:sz w:val="36"/>
          <w:szCs w:val="36"/>
          <w:rtl/>
        </w:rPr>
        <w:t>تفاوض</w:t>
      </w:r>
      <w:r w:rsidRPr="0062374E">
        <w:rPr>
          <w:rFonts w:ascii="Traditional Arabic" w:hAnsi="Traditional Arabic" w:cs="Traditional Arabic"/>
          <w:color w:val="000000"/>
          <w:sz w:val="36"/>
          <w:szCs w:val="36"/>
          <w:rtl/>
        </w:rPr>
        <w:t xml:space="preserve"> </w:t>
      </w:r>
      <w:r w:rsidR="00165022">
        <w:rPr>
          <w:rFonts w:ascii="Traditional Arabic" w:hAnsi="Traditional Arabic" w:cs="Traditional Arabic" w:hint="cs"/>
          <w:color w:val="000000"/>
          <w:sz w:val="36"/>
          <w:szCs w:val="36"/>
          <w:rtl/>
        </w:rPr>
        <w:t xml:space="preserve">الحسن </w:t>
      </w:r>
      <w:r>
        <w:rPr>
          <w:rFonts w:ascii="Traditional Arabic" w:hAnsi="Traditional Arabic" w:cs="Traditional Arabic" w:hint="cs"/>
          <w:color w:val="000000"/>
          <w:sz w:val="36"/>
          <w:szCs w:val="36"/>
          <w:rtl/>
        </w:rPr>
        <w:t>يكتنفه اللين في</w:t>
      </w:r>
      <w:r w:rsidR="00165022">
        <w:rPr>
          <w:rFonts w:ascii="Traditional Arabic" w:hAnsi="Traditional Arabic" w:cs="Traditional Arabic" w:hint="cs"/>
          <w:color w:val="000000"/>
          <w:sz w:val="36"/>
          <w:szCs w:val="36"/>
          <w:rtl/>
        </w:rPr>
        <w:t xml:space="preserve"> القول ، والتعامل ، وخاصة في الحديث، و</w:t>
      </w:r>
      <w:r w:rsidRPr="0062374E">
        <w:rPr>
          <w:rFonts w:ascii="Traditional Arabic" w:hAnsi="Traditional Arabic" w:cs="Traditional Arabic"/>
          <w:color w:val="000000"/>
          <w:sz w:val="36"/>
          <w:szCs w:val="36"/>
          <w:rtl/>
        </w:rPr>
        <w:t xml:space="preserve">يسعى إلى تحقيق </w:t>
      </w:r>
      <w:r w:rsidR="00165022">
        <w:rPr>
          <w:rFonts w:ascii="Traditional Arabic" w:hAnsi="Traditional Arabic" w:cs="Traditional Arabic" w:hint="cs"/>
          <w:color w:val="000000"/>
          <w:sz w:val="36"/>
          <w:szCs w:val="36"/>
          <w:rtl/>
        </w:rPr>
        <w:t>المراد</w:t>
      </w:r>
      <w:r w:rsidRPr="0062374E">
        <w:rPr>
          <w:rFonts w:ascii="Traditional Arabic" w:hAnsi="Traditional Arabic" w:cs="Traditional Arabic"/>
          <w:color w:val="000000"/>
          <w:sz w:val="36"/>
          <w:szCs w:val="36"/>
          <w:rtl/>
        </w:rPr>
        <w:t xml:space="preserve"> بأحسن </w:t>
      </w:r>
      <w:r w:rsidRPr="0062374E">
        <w:rPr>
          <w:rFonts w:ascii="Traditional Arabic" w:hAnsi="Traditional Arabic" w:cs="Traditional Arabic" w:hint="cs"/>
          <w:color w:val="000000"/>
          <w:sz w:val="36"/>
          <w:szCs w:val="36"/>
          <w:rtl/>
        </w:rPr>
        <w:t xml:space="preserve">الطرق وأفضل </w:t>
      </w:r>
      <w:r w:rsidRPr="0062374E">
        <w:rPr>
          <w:rFonts w:ascii="Traditional Arabic" w:hAnsi="Traditional Arabic" w:cs="Traditional Arabic"/>
          <w:color w:val="000000"/>
          <w:sz w:val="36"/>
          <w:szCs w:val="36"/>
          <w:rtl/>
        </w:rPr>
        <w:t>الألفاظ وألطف ال</w:t>
      </w:r>
      <w:r w:rsidRPr="0062374E">
        <w:rPr>
          <w:rFonts w:ascii="Traditional Arabic" w:hAnsi="Traditional Arabic" w:cs="Traditional Arabic" w:hint="cs"/>
          <w:color w:val="000000"/>
          <w:sz w:val="36"/>
          <w:szCs w:val="36"/>
          <w:rtl/>
        </w:rPr>
        <w:t>عبارات</w:t>
      </w:r>
      <w:r w:rsidR="001119CF">
        <w:rPr>
          <w:rFonts w:ascii="Traditional Arabic" w:hAnsi="Traditional Arabic" w:cs="Traditional Arabic" w:hint="cs"/>
          <w:color w:val="000000"/>
          <w:sz w:val="36"/>
          <w:szCs w:val="36"/>
          <w:rtl/>
        </w:rPr>
        <w:t>.</w:t>
      </w:r>
    </w:p>
    <w:p w:rsidR="00D37FF7" w:rsidRPr="0062374E" w:rsidRDefault="003022DE" w:rsidP="008F69D5">
      <w:pPr>
        <w:pStyle w:val="ListParagraph"/>
        <w:widowControl w:val="0"/>
        <w:numPr>
          <w:ilvl w:val="0"/>
          <w:numId w:val="69"/>
        </w:numPr>
        <w:spacing w:after="0" w:line="240" w:lineRule="auto"/>
        <w:ind w:hanging="439"/>
        <w:jc w:val="lowKashida"/>
        <w:rPr>
          <w:rFonts w:ascii="Traditional Arabic" w:hAnsi="Traditional Arabic" w:cs="Traditional Arabic"/>
          <w:b/>
          <w:bCs/>
          <w:sz w:val="36"/>
          <w:szCs w:val="36"/>
        </w:rPr>
      </w:pPr>
      <w:r>
        <w:rPr>
          <w:rFonts w:ascii="Traditional Arabic" w:hAnsi="Traditional Arabic" w:cs="Traditional Arabic" w:hint="cs"/>
          <w:b/>
          <w:bCs/>
          <w:sz w:val="36"/>
          <w:szCs w:val="36"/>
          <w:rtl/>
        </w:rPr>
        <w:t>الشعور بالمسؤلية :</w:t>
      </w:r>
    </w:p>
    <w:p w:rsidR="00D37FF7" w:rsidRPr="006111CC" w:rsidRDefault="006100F2" w:rsidP="00475F4E">
      <w:pPr>
        <w:widowControl w:val="0"/>
        <w:spacing w:after="0" w:line="240" w:lineRule="auto"/>
        <w:ind w:firstLine="567"/>
        <w:jc w:val="both"/>
        <w:rPr>
          <w:rtl/>
        </w:rPr>
      </w:pPr>
      <w:r>
        <w:rPr>
          <w:rFonts w:ascii="Traditional Arabic" w:hAnsi="Traditional Arabic" w:cs="Traditional Arabic" w:hint="cs"/>
          <w:color w:val="000000"/>
          <w:sz w:val="36"/>
          <w:szCs w:val="36"/>
          <w:rtl/>
        </w:rPr>
        <w:t xml:space="preserve">عادة ما </w:t>
      </w:r>
      <w:r w:rsidR="003022DE">
        <w:rPr>
          <w:rFonts w:ascii="Traditional Arabic" w:hAnsi="Traditional Arabic" w:cs="Traditional Arabic" w:hint="cs"/>
          <w:color w:val="000000"/>
          <w:sz w:val="36"/>
          <w:szCs w:val="36"/>
          <w:rtl/>
        </w:rPr>
        <w:t xml:space="preserve">يشعر المفاوض بالمسؤولية ، فيبادر بالحرص على المصلحة ، </w:t>
      </w:r>
      <w:r w:rsidR="004D1019">
        <w:rPr>
          <w:rFonts w:ascii="Traditional Arabic" w:hAnsi="Traditional Arabic" w:cs="Traditional Arabic" w:hint="cs"/>
          <w:sz w:val="36"/>
          <w:szCs w:val="36"/>
          <w:rtl/>
        </w:rPr>
        <w:t>ونظير ذلك مؤمن قوم موسى</w:t>
      </w:r>
      <w:r w:rsidR="006111CC">
        <w:rPr>
          <w:rFonts w:ascii="Traditional Arabic" w:hAnsi="Traditional Arabic" w:cs="Traditional Arabic" w:hint="cs"/>
          <w:sz w:val="36"/>
          <w:szCs w:val="36"/>
          <w:rtl/>
        </w:rPr>
        <w:t>، قال تعالى:</w:t>
      </w:r>
      <w:r w:rsidR="006111CC" w:rsidRPr="006111CC">
        <w:rPr>
          <w:rFonts w:ascii="QCF_BSML" w:hAnsi="QCF_BSML" w:cs="QCF_BSML"/>
          <w:color w:val="000000"/>
          <w:sz w:val="32"/>
          <w:szCs w:val="32"/>
          <w:rtl/>
        </w:rPr>
        <w:t xml:space="preserve"> </w:t>
      </w:r>
      <w:r w:rsidR="006111CC" w:rsidRPr="004D1019">
        <w:rPr>
          <w:rFonts w:ascii="QCF_BSML" w:hAnsi="QCF_BSML" w:cs="QCF_BSML"/>
          <w:color w:val="000000"/>
          <w:sz w:val="30"/>
          <w:szCs w:val="30"/>
          <w:rtl/>
        </w:rPr>
        <w:t>ﮋ</w:t>
      </w:r>
      <w:r w:rsidR="006111CC" w:rsidRPr="004D1019">
        <w:rPr>
          <w:rFonts w:ascii="QCF_P387" w:hAnsi="QCF_P387" w:cs="QCF_P387"/>
          <w:color w:val="000000"/>
          <w:sz w:val="34"/>
          <w:szCs w:val="34"/>
          <w:rtl/>
        </w:rPr>
        <w:t xml:space="preserve"> ﯵ  ﯶ  ﯷ  ﯸ  ﯹ  ﯺ  ﯻ  ﯼ  ﯽ  ﯾ     ﯿ  ﰀ  ﰁ  ﰂ  ﰃ  ﰄ  ﰅ  ﰆ  ﰇ</w:t>
      </w:r>
      <w:r w:rsidR="006111CC" w:rsidRPr="004D1019">
        <w:rPr>
          <w:rFonts w:ascii="QCF_P387" w:hAnsi="QCF_P387" w:cs="QCF_P387"/>
          <w:color w:val="000000"/>
          <w:sz w:val="45"/>
          <w:szCs w:val="45"/>
          <w:rtl/>
        </w:rPr>
        <w:t xml:space="preserve"> </w:t>
      </w:r>
      <w:r w:rsidR="006111CC" w:rsidRPr="004D1019">
        <w:rPr>
          <w:rFonts w:ascii="QCF_BSML" w:hAnsi="QCF_BSML" w:cs="QCF_BSML"/>
          <w:color w:val="000000"/>
          <w:sz w:val="30"/>
          <w:szCs w:val="30"/>
          <w:rtl/>
        </w:rPr>
        <w:t>ﮊ</w:t>
      </w:r>
      <w:r w:rsidR="006111CC" w:rsidRPr="004D1019">
        <w:rPr>
          <w:rFonts w:ascii="Arial" w:hAnsi="Arial"/>
          <w:color w:val="000000"/>
          <w:sz w:val="16"/>
          <w:szCs w:val="16"/>
        </w:rPr>
        <w:t xml:space="preserve"> </w:t>
      </w:r>
      <w:r w:rsidR="006111CC" w:rsidRPr="005F37BB">
        <w:rPr>
          <w:rFonts w:ascii="Traditional Arabic" w:hAnsi="Traditional Arabic" w:cs="Traditional Arabic" w:hint="cs"/>
          <w:color w:val="000000"/>
          <w:sz w:val="36"/>
          <w:szCs w:val="36"/>
          <w:vertAlign w:val="superscript"/>
          <w:rtl/>
        </w:rPr>
        <w:t>(</w:t>
      </w:r>
      <w:r w:rsidR="006111CC" w:rsidRPr="005F37BB">
        <w:rPr>
          <w:rStyle w:val="FootnoteReference"/>
          <w:rFonts w:ascii="Traditional Arabic" w:hAnsi="Traditional Arabic" w:cs="Traditional Arabic"/>
          <w:color w:val="000000"/>
          <w:sz w:val="36"/>
          <w:szCs w:val="36"/>
          <w:rtl/>
        </w:rPr>
        <w:footnoteReference w:id="758"/>
      </w:r>
      <w:r w:rsidR="006111CC" w:rsidRPr="005F37BB">
        <w:rPr>
          <w:rFonts w:ascii="Traditional Arabic" w:hAnsi="Traditional Arabic" w:cs="Traditional Arabic" w:hint="cs"/>
          <w:color w:val="000000"/>
          <w:sz w:val="36"/>
          <w:szCs w:val="36"/>
          <w:vertAlign w:val="superscript"/>
          <w:rtl/>
        </w:rPr>
        <w:t>)</w:t>
      </w:r>
      <w:r w:rsidR="001119CF">
        <w:rPr>
          <w:rFonts w:hint="cs"/>
          <w:rtl/>
        </w:rPr>
        <w:t>.</w:t>
      </w:r>
    </w:p>
    <w:p w:rsidR="00D37FF7" w:rsidRDefault="00D37FF7" w:rsidP="008F69D5">
      <w:pPr>
        <w:pStyle w:val="ListParagraph"/>
        <w:widowControl w:val="0"/>
        <w:numPr>
          <w:ilvl w:val="0"/>
          <w:numId w:val="69"/>
        </w:numPr>
        <w:spacing w:after="0" w:line="240" w:lineRule="auto"/>
        <w:ind w:hanging="439"/>
        <w:jc w:val="lowKashida"/>
        <w:rPr>
          <w:rFonts w:ascii="Traditional Arabic" w:hAnsi="Traditional Arabic" w:cs="Traditional Arabic"/>
          <w:b/>
          <w:bCs/>
          <w:sz w:val="36"/>
          <w:szCs w:val="36"/>
        </w:rPr>
      </w:pPr>
      <w:r w:rsidRPr="009547A2">
        <w:rPr>
          <w:rFonts w:ascii="Traditional Arabic" w:hAnsi="Traditional Arabic" w:cs="Traditional Arabic" w:hint="cs"/>
          <w:b/>
          <w:bCs/>
          <w:sz w:val="36"/>
          <w:szCs w:val="36"/>
          <w:rtl/>
        </w:rPr>
        <w:t xml:space="preserve">التعارف </w:t>
      </w:r>
      <w:r>
        <w:rPr>
          <w:rFonts w:ascii="Traditional Arabic" w:hAnsi="Traditional Arabic" w:cs="Traditional Arabic" w:hint="cs"/>
          <w:b/>
          <w:bCs/>
          <w:sz w:val="36"/>
          <w:szCs w:val="36"/>
          <w:rtl/>
        </w:rPr>
        <w:t xml:space="preserve"> </w:t>
      </w:r>
    </w:p>
    <w:p w:rsidR="004868C7" w:rsidRDefault="0008365C"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التفاوض يفضي إلى </w:t>
      </w:r>
      <w:r w:rsidR="00D37FF7" w:rsidRPr="00DD79C1">
        <w:rPr>
          <w:rFonts w:ascii="Traditional Arabic" w:hAnsi="Traditional Arabic" w:cs="Traditional Arabic" w:hint="cs"/>
          <w:sz w:val="36"/>
          <w:szCs w:val="36"/>
          <w:rtl/>
        </w:rPr>
        <w:t xml:space="preserve">التعارف </w:t>
      </w:r>
      <w:r>
        <w:rPr>
          <w:rFonts w:ascii="Traditional Arabic" w:hAnsi="Traditional Arabic" w:cs="Traditional Arabic" w:hint="cs"/>
          <w:sz w:val="36"/>
          <w:szCs w:val="36"/>
          <w:rtl/>
        </w:rPr>
        <w:t>بين الناس ، ويدعو إلى و</w:t>
      </w:r>
      <w:r w:rsidRPr="00DD79C1">
        <w:rPr>
          <w:rFonts w:ascii="Traditional Arabic" w:hAnsi="Traditional Arabic" w:cs="Traditional Arabic" w:hint="cs"/>
          <w:sz w:val="36"/>
          <w:szCs w:val="36"/>
          <w:rtl/>
        </w:rPr>
        <w:t xml:space="preserve">التوافق </w:t>
      </w:r>
      <w:r>
        <w:rPr>
          <w:rFonts w:ascii="Traditional Arabic" w:hAnsi="Traditional Arabic" w:cs="Traditional Arabic" w:hint="cs"/>
          <w:sz w:val="36"/>
          <w:szCs w:val="36"/>
          <w:rtl/>
        </w:rPr>
        <w:t xml:space="preserve">فيما بينهم </w:t>
      </w:r>
      <w:r w:rsidR="00D37FF7" w:rsidRPr="00DD79C1">
        <w:rPr>
          <w:rFonts w:ascii="Traditional Arabic" w:hAnsi="Traditional Arabic" w:cs="Traditional Arabic" w:hint="cs"/>
          <w:sz w:val="36"/>
          <w:szCs w:val="36"/>
          <w:rtl/>
        </w:rPr>
        <w:t xml:space="preserve">مهما اختلفت طباعهم وعلومهم وألوانهم </w:t>
      </w:r>
      <w:r>
        <w:rPr>
          <w:rFonts w:ascii="Traditional Arabic" w:hAnsi="Traditional Arabic" w:cs="Traditional Arabic" w:hint="cs"/>
          <w:sz w:val="36"/>
          <w:szCs w:val="36"/>
          <w:rtl/>
        </w:rPr>
        <w:t xml:space="preserve">، </w:t>
      </w:r>
      <w:r w:rsidR="00D37FF7" w:rsidRPr="00DD79C1">
        <w:rPr>
          <w:rFonts w:ascii="Traditional Arabic" w:hAnsi="Traditional Arabic" w:cs="Traditional Arabic" w:hint="cs"/>
          <w:sz w:val="36"/>
          <w:szCs w:val="36"/>
          <w:rtl/>
        </w:rPr>
        <w:t xml:space="preserve">ويعمل على تقوية الأواصر بين الناس </w:t>
      </w:r>
      <w:r>
        <w:rPr>
          <w:rFonts w:ascii="Traditional Arabic" w:hAnsi="Traditional Arabic" w:cs="Traditional Arabic" w:hint="cs"/>
          <w:sz w:val="36"/>
          <w:szCs w:val="36"/>
          <w:rtl/>
        </w:rPr>
        <w:t>و</w:t>
      </w:r>
      <w:r w:rsidR="00D37FF7" w:rsidRPr="00DD79C1">
        <w:rPr>
          <w:rFonts w:ascii="Traditional Arabic" w:hAnsi="Traditional Arabic" w:cs="Traditional Arabic" w:hint="cs"/>
          <w:sz w:val="36"/>
          <w:szCs w:val="36"/>
          <w:rtl/>
        </w:rPr>
        <w:t xml:space="preserve">يكون سبباً في تنمية العلاقات </w:t>
      </w:r>
      <w:r>
        <w:rPr>
          <w:rFonts w:ascii="Traditional Arabic" w:hAnsi="Traditional Arabic" w:cs="Traditional Arabic" w:hint="cs"/>
          <w:sz w:val="36"/>
          <w:szCs w:val="36"/>
          <w:rtl/>
        </w:rPr>
        <w:t xml:space="preserve">في المجتمع </w:t>
      </w:r>
      <w:r w:rsidR="003B4220">
        <w:rPr>
          <w:rFonts w:ascii="Traditional Arabic" w:hAnsi="Traditional Arabic" w:cs="Traditional Arabic" w:hint="cs"/>
          <w:sz w:val="36"/>
          <w:szCs w:val="36"/>
          <w:rtl/>
        </w:rPr>
        <w:t>فيما بين أفراده ،</w:t>
      </w:r>
      <w:r w:rsidR="00BB3B87">
        <w:rPr>
          <w:rFonts w:ascii="Traditional Arabic" w:hAnsi="Traditional Arabic" w:cs="Traditional Arabic" w:hint="cs"/>
          <w:b/>
          <w:bCs/>
          <w:sz w:val="36"/>
          <w:szCs w:val="36"/>
          <w:rtl/>
        </w:rPr>
        <w:t xml:space="preserve"> </w:t>
      </w:r>
      <w:r w:rsidR="00D37FF7" w:rsidRPr="00DD79C1">
        <w:rPr>
          <w:rFonts w:ascii="Traditional Arabic" w:hAnsi="Traditional Arabic" w:cs="Traditional Arabic"/>
          <w:sz w:val="36"/>
          <w:szCs w:val="36"/>
          <w:rtl/>
        </w:rPr>
        <w:t>أو</w:t>
      </w:r>
      <w:r w:rsidR="00BB3B87">
        <w:rPr>
          <w:rFonts w:ascii="Traditional Arabic" w:hAnsi="Traditional Arabic" w:cs="Traditional Arabic" w:hint="cs"/>
          <w:sz w:val="36"/>
          <w:szCs w:val="36"/>
          <w:rtl/>
        </w:rPr>
        <w:t xml:space="preserve"> بين</w:t>
      </w:r>
      <w:r w:rsidR="00D37FF7" w:rsidRPr="00DD79C1">
        <w:rPr>
          <w:rFonts w:ascii="Traditional Arabic" w:hAnsi="Traditional Arabic" w:cs="Traditional Arabic"/>
          <w:sz w:val="36"/>
          <w:szCs w:val="36"/>
          <w:rtl/>
        </w:rPr>
        <w:t xml:space="preserve"> القبائل أو سكان المناطق </w:t>
      </w:r>
      <w:r w:rsidR="00BB3B87">
        <w:rPr>
          <w:rFonts w:ascii="Traditional Arabic" w:hAnsi="Traditional Arabic" w:cs="Traditional Arabic" w:hint="cs"/>
          <w:sz w:val="36"/>
          <w:szCs w:val="36"/>
          <w:rtl/>
        </w:rPr>
        <w:t>المختلفة</w:t>
      </w:r>
      <w:r w:rsidR="00D37FF7" w:rsidRPr="00DD79C1">
        <w:rPr>
          <w:rFonts w:ascii="Traditional Arabic" w:hAnsi="Traditional Arabic" w:cs="Traditional Arabic"/>
          <w:sz w:val="36"/>
          <w:szCs w:val="36"/>
          <w:rtl/>
        </w:rPr>
        <w:t xml:space="preserve"> ، </w:t>
      </w:r>
      <w:r w:rsidR="00D37FF7" w:rsidRPr="00DD79C1">
        <w:rPr>
          <w:rFonts w:ascii="Traditional Arabic" w:hAnsi="Traditional Arabic" w:cs="Traditional Arabic" w:hint="cs"/>
          <w:sz w:val="36"/>
          <w:szCs w:val="36"/>
          <w:rtl/>
        </w:rPr>
        <w:t>ويكون</w:t>
      </w:r>
      <w:r w:rsidR="00D37FF7">
        <w:rPr>
          <w:rFonts w:ascii="Traditional Arabic" w:hAnsi="Traditional Arabic" w:cs="Traditional Arabic"/>
          <w:sz w:val="36"/>
          <w:szCs w:val="36"/>
          <w:rtl/>
        </w:rPr>
        <w:t xml:space="preserve"> التفاوض هنا </w:t>
      </w:r>
      <w:r w:rsidR="00D37FF7">
        <w:rPr>
          <w:rFonts w:ascii="Traditional Arabic" w:hAnsi="Traditional Arabic" w:cs="Traditional Arabic" w:hint="cs"/>
          <w:sz w:val="36"/>
          <w:szCs w:val="36"/>
          <w:rtl/>
        </w:rPr>
        <w:t>طريق للتعارف وا</w:t>
      </w:r>
      <w:r w:rsidR="00D37FF7" w:rsidRPr="00DD79C1">
        <w:rPr>
          <w:rFonts w:ascii="Traditional Arabic" w:hAnsi="Traditional Arabic" w:cs="Traditional Arabic"/>
          <w:sz w:val="36"/>
          <w:szCs w:val="36"/>
          <w:rtl/>
        </w:rPr>
        <w:t>لتفاهم فيما بينهم والتعايش السلمي</w:t>
      </w:r>
      <w:r w:rsidR="00D37FF7" w:rsidRPr="00046AAF">
        <w:rPr>
          <w:rFonts w:ascii="Traditional Arabic" w:hAnsi="Traditional Arabic" w:cs="Traditional Arabic" w:hint="cs"/>
          <w:sz w:val="36"/>
          <w:szCs w:val="36"/>
          <w:rtl/>
        </w:rPr>
        <w:t xml:space="preserve"> </w:t>
      </w:r>
      <w:r w:rsidR="00BB3B87">
        <w:rPr>
          <w:rFonts w:ascii="Traditional Arabic" w:hAnsi="Traditional Arabic" w:cs="Traditional Arabic" w:hint="cs"/>
          <w:sz w:val="36"/>
          <w:szCs w:val="36"/>
          <w:rtl/>
        </w:rPr>
        <w:t xml:space="preserve">، </w:t>
      </w:r>
      <w:r w:rsidR="00D37FF7">
        <w:rPr>
          <w:rFonts w:ascii="Traditional Arabic" w:hAnsi="Traditional Arabic" w:cs="Traditional Arabic" w:hint="cs"/>
          <w:sz w:val="36"/>
          <w:szCs w:val="36"/>
          <w:rtl/>
        </w:rPr>
        <w:t xml:space="preserve">ويعد </w:t>
      </w:r>
      <w:r w:rsidR="00D37FF7" w:rsidRPr="00DD79C1">
        <w:rPr>
          <w:rFonts w:ascii="Traditional Arabic" w:hAnsi="Traditional Arabic" w:cs="Traditional Arabic"/>
          <w:sz w:val="36"/>
          <w:szCs w:val="36"/>
          <w:rtl/>
        </w:rPr>
        <w:t xml:space="preserve">وسيلة للتواصل </w:t>
      </w:r>
      <w:r w:rsidR="001119CF">
        <w:rPr>
          <w:rFonts w:ascii="Traditional Arabic" w:hAnsi="Traditional Arabic" w:cs="Traditional Arabic" w:hint="cs"/>
          <w:sz w:val="36"/>
          <w:szCs w:val="36"/>
          <w:rtl/>
        </w:rPr>
        <w:t>وتنمية العلاقات فيما بينهم</w:t>
      </w:r>
      <w:r w:rsidR="004868C7">
        <w:rPr>
          <w:rFonts w:ascii="Traditional Arabic" w:hAnsi="Traditional Arabic" w:cs="Traditional Arabic" w:hint="cs"/>
          <w:sz w:val="36"/>
          <w:szCs w:val="36"/>
          <w:rtl/>
        </w:rPr>
        <w:t>،</w:t>
      </w:r>
      <w:r w:rsidR="004868C7" w:rsidRPr="00085AA4">
        <w:rPr>
          <w:rFonts w:ascii="Traditional Arabic" w:hAnsi="Traditional Arabic" w:cs="Traditional Arabic" w:hint="cs"/>
          <w:sz w:val="36"/>
          <w:szCs w:val="36"/>
          <w:rtl/>
        </w:rPr>
        <w:t xml:space="preserve"> </w:t>
      </w:r>
      <w:r w:rsidR="004868C7">
        <w:rPr>
          <w:rFonts w:ascii="Traditional Arabic" w:hAnsi="Traditional Arabic" w:cs="Traditional Arabic" w:hint="cs"/>
          <w:sz w:val="36"/>
          <w:szCs w:val="36"/>
          <w:rtl/>
        </w:rPr>
        <w:t xml:space="preserve">ويسودها الود والتقدير </w:t>
      </w:r>
      <w:r w:rsidR="004868C7" w:rsidRPr="00085AA4">
        <w:rPr>
          <w:rFonts w:ascii="Traditional Arabic" w:hAnsi="Traditional Arabic" w:cs="Traditional Arabic" w:hint="cs"/>
          <w:sz w:val="36"/>
          <w:szCs w:val="36"/>
          <w:rtl/>
        </w:rPr>
        <w:t>، دون بخس ، أو هضم لأي طرف</w:t>
      </w:r>
      <w:r w:rsidR="004868C7">
        <w:rPr>
          <w:rFonts w:ascii="Traditional Arabic" w:hAnsi="Traditional Arabic" w:cs="Traditional Arabic" w:hint="cs"/>
          <w:sz w:val="36"/>
          <w:szCs w:val="36"/>
          <w:rtl/>
        </w:rPr>
        <w:t>.</w:t>
      </w:r>
    </w:p>
    <w:p w:rsidR="00D37FF7" w:rsidRPr="000864D8" w:rsidRDefault="00D37FF7" w:rsidP="008F69D5">
      <w:pPr>
        <w:pStyle w:val="ListParagraph"/>
        <w:widowControl w:val="0"/>
        <w:numPr>
          <w:ilvl w:val="0"/>
          <w:numId w:val="69"/>
        </w:numPr>
        <w:spacing w:after="0" w:line="240" w:lineRule="auto"/>
        <w:ind w:hanging="439"/>
        <w:jc w:val="lowKashida"/>
        <w:rPr>
          <w:rFonts w:ascii="Traditional Arabic" w:hAnsi="Traditional Arabic" w:cs="Traditional Arabic"/>
          <w:b/>
          <w:bCs/>
          <w:sz w:val="36"/>
          <w:szCs w:val="36"/>
        </w:rPr>
      </w:pPr>
      <w:r w:rsidRPr="000864D8">
        <w:rPr>
          <w:rFonts w:ascii="Traditional Arabic" w:hAnsi="Traditional Arabic" w:cs="Traditional Arabic" w:hint="cs"/>
          <w:b/>
          <w:bCs/>
          <w:sz w:val="36"/>
          <w:szCs w:val="36"/>
          <w:rtl/>
        </w:rPr>
        <w:t>معالجة</w:t>
      </w:r>
      <w:r w:rsidRPr="000864D8">
        <w:rPr>
          <w:rFonts w:ascii="Traditional Arabic" w:hAnsi="Traditional Arabic" w:cs="Traditional Arabic"/>
          <w:b/>
          <w:bCs/>
          <w:sz w:val="36"/>
          <w:szCs w:val="36"/>
          <w:rtl/>
        </w:rPr>
        <w:t xml:space="preserve"> </w:t>
      </w:r>
      <w:r w:rsidRPr="000864D8">
        <w:rPr>
          <w:rFonts w:ascii="Traditional Arabic" w:hAnsi="Traditional Arabic" w:cs="Traditional Arabic" w:hint="cs"/>
          <w:b/>
          <w:bCs/>
          <w:sz w:val="36"/>
          <w:szCs w:val="36"/>
          <w:rtl/>
        </w:rPr>
        <w:t>ا</w:t>
      </w:r>
      <w:r w:rsidRPr="000864D8">
        <w:rPr>
          <w:rFonts w:ascii="Traditional Arabic" w:hAnsi="Traditional Arabic" w:cs="Traditional Arabic"/>
          <w:b/>
          <w:bCs/>
          <w:sz w:val="36"/>
          <w:szCs w:val="36"/>
          <w:rtl/>
        </w:rPr>
        <w:t xml:space="preserve">لخلاف </w:t>
      </w:r>
      <w:r w:rsidRPr="000864D8">
        <w:rPr>
          <w:rFonts w:ascii="Traditional Arabic" w:hAnsi="Traditional Arabic" w:cs="Traditional Arabic" w:hint="cs"/>
          <w:b/>
          <w:bCs/>
          <w:sz w:val="36"/>
          <w:szCs w:val="36"/>
          <w:rtl/>
        </w:rPr>
        <w:t>المبكر</w:t>
      </w:r>
    </w:p>
    <w:p w:rsidR="004868C7" w:rsidRDefault="00042781" w:rsidP="00475F4E">
      <w:pPr>
        <w:widowControl w:val="0"/>
        <w:spacing w:after="0" w:line="240" w:lineRule="auto"/>
        <w:ind w:firstLine="567"/>
        <w:jc w:val="lowKashida"/>
        <w:rPr>
          <w:rFonts w:ascii="Traditional Arabic" w:hAnsi="Traditional Arabic" w:cs="Traditional Arabic" w:hint="cs"/>
          <w:b/>
          <w:bCs/>
          <w:sz w:val="36"/>
          <w:szCs w:val="36"/>
          <w:rtl/>
        </w:rPr>
      </w:pPr>
      <w:r w:rsidRPr="00042781">
        <w:rPr>
          <w:rFonts w:ascii="Traditional Arabic" w:hAnsi="Traditional Arabic" w:cs="Traditional Arabic"/>
          <w:color w:val="000000"/>
          <w:sz w:val="36"/>
          <w:szCs w:val="36"/>
          <w:rtl/>
        </w:rPr>
        <w:t>يمتاز</w:t>
      </w:r>
      <w:r w:rsidRPr="00042781">
        <w:rPr>
          <w:rFonts w:ascii="Traditional Arabic" w:hAnsi="Traditional Arabic" w:cs="Traditional Arabic" w:hint="cs"/>
          <w:color w:val="000000"/>
          <w:sz w:val="36"/>
          <w:szCs w:val="36"/>
          <w:rtl/>
        </w:rPr>
        <w:t xml:space="preserve"> التفاوض</w:t>
      </w:r>
      <w:r w:rsidRPr="00042781">
        <w:rPr>
          <w:rFonts w:ascii="Traditional Arabic" w:hAnsi="Traditional Arabic" w:cs="Traditional Arabic"/>
          <w:color w:val="000000"/>
          <w:sz w:val="36"/>
          <w:szCs w:val="36"/>
          <w:rtl/>
        </w:rPr>
        <w:t xml:space="preserve"> بالسهولة </w:t>
      </w:r>
      <w:r w:rsidRPr="00042781">
        <w:rPr>
          <w:rFonts w:ascii="Traditional Arabic" w:hAnsi="Traditional Arabic" w:cs="Traditional Arabic" w:hint="cs"/>
          <w:color w:val="000000"/>
          <w:sz w:val="36"/>
          <w:szCs w:val="36"/>
          <w:rtl/>
        </w:rPr>
        <w:t>في علاج المشكلات</w:t>
      </w:r>
      <w:r w:rsidRPr="005E3D02">
        <w:rPr>
          <w:rFonts w:ascii="Traditional Arabic" w:hAnsi="Traditional Arabic" w:cs="Traditional Arabic" w:hint="cs"/>
          <w:color w:val="000000"/>
          <w:sz w:val="36"/>
          <w:szCs w:val="36"/>
          <w:rtl/>
        </w:rPr>
        <w:t xml:space="preserve"> </w:t>
      </w:r>
      <w:r w:rsidR="005E3D02">
        <w:rPr>
          <w:rFonts w:ascii="Traditional Arabic" w:hAnsi="Traditional Arabic" w:cs="Traditional Arabic" w:hint="cs"/>
          <w:sz w:val="36"/>
          <w:szCs w:val="36"/>
          <w:rtl/>
        </w:rPr>
        <w:t>و</w:t>
      </w:r>
      <w:r w:rsidR="00D37FF7" w:rsidRPr="000864D8">
        <w:rPr>
          <w:rFonts w:ascii="Traditional Arabic" w:hAnsi="Traditional Arabic" w:cs="Traditional Arabic" w:hint="cs"/>
          <w:sz w:val="36"/>
          <w:szCs w:val="36"/>
          <w:rtl/>
        </w:rPr>
        <w:t>حل النزاع</w:t>
      </w:r>
      <w:r w:rsidR="00D37FF7" w:rsidRPr="000864D8">
        <w:rPr>
          <w:rFonts w:ascii="Traditional Arabic" w:hAnsi="Traditional Arabic" w:cs="Traditional Arabic"/>
          <w:sz w:val="36"/>
          <w:szCs w:val="36"/>
          <w:rtl/>
        </w:rPr>
        <w:t xml:space="preserve"> </w:t>
      </w:r>
      <w:r w:rsidR="00D37FF7" w:rsidRPr="000864D8">
        <w:rPr>
          <w:rFonts w:ascii="Traditional Arabic" w:hAnsi="Traditional Arabic" w:cs="Traditional Arabic" w:hint="cs"/>
          <w:sz w:val="36"/>
          <w:szCs w:val="36"/>
          <w:rtl/>
        </w:rPr>
        <w:t xml:space="preserve">مبكراً وقبل أن يتفاقم </w:t>
      </w:r>
      <w:r w:rsidR="005E3D02">
        <w:rPr>
          <w:rFonts w:ascii="Traditional Arabic" w:hAnsi="Traditional Arabic" w:cs="Traditional Arabic" w:hint="cs"/>
          <w:sz w:val="36"/>
          <w:szCs w:val="36"/>
          <w:rtl/>
        </w:rPr>
        <w:t>و</w:t>
      </w:r>
      <w:r w:rsidR="00D37FF7" w:rsidRPr="000864D8">
        <w:rPr>
          <w:rFonts w:ascii="Traditional Arabic" w:hAnsi="Traditional Arabic" w:cs="Traditional Arabic" w:hint="cs"/>
          <w:sz w:val="36"/>
          <w:szCs w:val="36"/>
          <w:rtl/>
        </w:rPr>
        <w:t>يكون</w:t>
      </w:r>
      <w:r w:rsidR="005E3D02">
        <w:rPr>
          <w:rFonts w:ascii="Traditional Arabic" w:hAnsi="Traditional Arabic" w:cs="Traditional Arabic" w:hint="cs"/>
          <w:sz w:val="36"/>
          <w:szCs w:val="36"/>
          <w:rtl/>
        </w:rPr>
        <w:t xml:space="preserve"> ذلك</w:t>
      </w:r>
      <w:r w:rsidR="00D37FF7" w:rsidRPr="000864D8">
        <w:rPr>
          <w:rFonts w:ascii="Traditional Arabic" w:hAnsi="Traditional Arabic" w:cs="Traditional Arabic" w:hint="cs"/>
          <w:sz w:val="36"/>
          <w:szCs w:val="36"/>
          <w:rtl/>
        </w:rPr>
        <w:t xml:space="preserve"> أيسر وقد </w:t>
      </w:r>
      <w:r w:rsidR="00D37FF7" w:rsidRPr="000864D8">
        <w:rPr>
          <w:rFonts w:ascii="Traditional Arabic" w:hAnsi="Traditional Arabic" w:cs="Traditional Arabic"/>
          <w:sz w:val="36"/>
          <w:szCs w:val="36"/>
          <w:rtl/>
        </w:rPr>
        <w:t xml:space="preserve">ينتهي </w:t>
      </w:r>
      <w:r w:rsidR="00D37FF7" w:rsidRPr="000864D8">
        <w:rPr>
          <w:rFonts w:ascii="Traditional Arabic" w:hAnsi="Traditional Arabic" w:cs="Traditional Arabic" w:hint="cs"/>
          <w:sz w:val="36"/>
          <w:szCs w:val="36"/>
          <w:rtl/>
        </w:rPr>
        <w:t>تماماً ويعود الخلاف إلى وئام و</w:t>
      </w:r>
      <w:r w:rsidR="00D37FF7" w:rsidRPr="000864D8">
        <w:rPr>
          <w:rFonts w:ascii="Traditional Arabic" w:hAnsi="Traditional Arabic" w:cs="Traditional Arabic"/>
          <w:sz w:val="36"/>
          <w:szCs w:val="36"/>
          <w:rtl/>
        </w:rPr>
        <w:t>خير ومحبة</w:t>
      </w:r>
      <w:r w:rsidR="00D37FF7" w:rsidRPr="000864D8">
        <w:rPr>
          <w:rFonts w:ascii="Traditional Arabic" w:hAnsi="Traditional Arabic" w:cs="Traditional Arabic" w:hint="cs"/>
          <w:sz w:val="36"/>
          <w:szCs w:val="36"/>
          <w:rtl/>
        </w:rPr>
        <w:t xml:space="preserve"> ، وتت</w:t>
      </w:r>
      <w:r w:rsidR="001119CF">
        <w:rPr>
          <w:rFonts w:ascii="Traditional Arabic" w:hAnsi="Traditional Arabic" w:cs="Traditional Arabic" w:hint="cs"/>
          <w:sz w:val="36"/>
          <w:szCs w:val="36"/>
          <w:rtl/>
        </w:rPr>
        <w:t>راحم الناس بالقبول لحل المشكلات</w:t>
      </w:r>
      <w:r w:rsidR="00D37FF7" w:rsidRPr="000864D8">
        <w:rPr>
          <w:rFonts w:ascii="Traditional Arabic" w:hAnsi="Traditional Arabic" w:cs="Traditional Arabic" w:hint="cs"/>
          <w:sz w:val="36"/>
          <w:szCs w:val="36"/>
          <w:rtl/>
        </w:rPr>
        <w:t>، وهذا من أدوار المفاوضات والعناية بالبدء بها في الوقت المناسب .</w:t>
      </w:r>
      <w:r w:rsidR="004868C7" w:rsidRPr="004868C7">
        <w:rPr>
          <w:rFonts w:ascii="Traditional Arabic" w:hAnsi="Traditional Arabic" w:cs="Traditional Arabic" w:hint="cs"/>
          <w:sz w:val="36"/>
          <w:szCs w:val="36"/>
          <w:rtl/>
        </w:rPr>
        <w:t xml:space="preserve"> </w:t>
      </w:r>
    </w:p>
    <w:p w:rsidR="00D37FF7" w:rsidRPr="00085AA4" w:rsidRDefault="00D37FF7" w:rsidP="008F69D5">
      <w:pPr>
        <w:pStyle w:val="ListParagraph"/>
        <w:widowControl w:val="0"/>
        <w:numPr>
          <w:ilvl w:val="0"/>
          <w:numId w:val="69"/>
        </w:numPr>
        <w:spacing w:after="0" w:line="240" w:lineRule="auto"/>
        <w:ind w:hanging="439"/>
        <w:jc w:val="lowKashida"/>
        <w:rPr>
          <w:rFonts w:ascii="Traditional Arabic" w:hAnsi="Traditional Arabic" w:cs="Traditional Arabic"/>
          <w:b/>
          <w:bCs/>
          <w:sz w:val="36"/>
          <w:szCs w:val="36"/>
        </w:rPr>
      </w:pPr>
      <w:r w:rsidRPr="00085AA4">
        <w:rPr>
          <w:rFonts w:ascii="Traditional Arabic" w:hAnsi="Traditional Arabic" w:cs="Traditional Arabic" w:hint="cs"/>
          <w:b/>
          <w:bCs/>
          <w:sz w:val="36"/>
          <w:szCs w:val="36"/>
          <w:rtl/>
        </w:rPr>
        <w:t xml:space="preserve">تقديم </w:t>
      </w:r>
      <w:r w:rsidRPr="00085AA4">
        <w:rPr>
          <w:rFonts w:ascii="Traditional Arabic" w:hAnsi="Traditional Arabic" w:cs="Traditional Arabic"/>
          <w:b/>
          <w:bCs/>
          <w:sz w:val="36"/>
          <w:szCs w:val="36"/>
          <w:rtl/>
        </w:rPr>
        <w:t>المصالح</w:t>
      </w:r>
    </w:p>
    <w:p w:rsidR="00D37FF7" w:rsidRDefault="00D37FF7" w:rsidP="00475F4E">
      <w:pPr>
        <w:widowControl w:val="0"/>
        <w:spacing w:after="0" w:line="240" w:lineRule="auto"/>
        <w:ind w:firstLine="567"/>
        <w:jc w:val="lowKashida"/>
        <w:rPr>
          <w:rFonts w:ascii="Traditional Arabic" w:hAnsi="Traditional Arabic" w:cs="Traditional Arabic" w:hint="cs"/>
          <w:sz w:val="36"/>
          <w:szCs w:val="36"/>
          <w:rtl/>
        </w:rPr>
      </w:pPr>
      <w:r w:rsidRPr="00085AA4">
        <w:rPr>
          <w:rFonts w:ascii="Traditional Arabic" w:hAnsi="Traditional Arabic" w:cs="Traditional Arabic" w:hint="cs"/>
          <w:sz w:val="36"/>
          <w:szCs w:val="36"/>
          <w:rtl/>
        </w:rPr>
        <w:t>اعتبار</w:t>
      </w:r>
      <w:r w:rsidRPr="00085AA4">
        <w:rPr>
          <w:rFonts w:ascii="Traditional Arabic" w:hAnsi="Traditional Arabic" w:cs="Traditional Arabic"/>
          <w:sz w:val="36"/>
          <w:szCs w:val="36"/>
          <w:rtl/>
        </w:rPr>
        <w:t xml:space="preserve"> دور المصالح</w:t>
      </w:r>
      <w:r w:rsidRPr="00085AA4">
        <w:rPr>
          <w:rFonts w:ascii="Traditional Arabic" w:hAnsi="Traditional Arabic" w:cs="Traditional Arabic" w:hint="cs"/>
          <w:sz w:val="36"/>
          <w:szCs w:val="36"/>
          <w:rtl/>
        </w:rPr>
        <w:t xml:space="preserve"> في</w:t>
      </w:r>
      <w:r w:rsidRPr="00085AA4">
        <w:rPr>
          <w:rFonts w:ascii="Traditional Arabic" w:hAnsi="Traditional Arabic" w:cs="Traditional Arabic"/>
          <w:sz w:val="36"/>
          <w:szCs w:val="36"/>
          <w:rtl/>
        </w:rPr>
        <w:t xml:space="preserve"> </w:t>
      </w:r>
      <w:r w:rsidRPr="00085AA4">
        <w:rPr>
          <w:rFonts w:ascii="Traditional Arabic" w:hAnsi="Traditional Arabic" w:cs="Traditional Arabic" w:hint="cs"/>
          <w:sz w:val="36"/>
          <w:szCs w:val="36"/>
          <w:rtl/>
        </w:rPr>
        <w:t>المفاوضات وتقديم المصالح العامة على المصالح الخاصة ولو تأخر حدوثها كما في صلح الحديبية</w:t>
      </w:r>
      <w:r>
        <w:rPr>
          <w:rFonts w:ascii="Traditional Arabic" w:hAnsi="Traditional Arabic" w:cs="Traditional Arabic" w:hint="cs"/>
          <w:sz w:val="36"/>
          <w:szCs w:val="36"/>
          <w:rtl/>
        </w:rPr>
        <w:t>.</w:t>
      </w:r>
      <w:r w:rsidRPr="00085AA4">
        <w:rPr>
          <w:rFonts w:ascii="Traditional Arabic" w:hAnsi="Traditional Arabic" w:cs="Traditional Arabic" w:hint="cs"/>
          <w:sz w:val="36"/>
          <w:szCs w:val="36"/>
          <w:rtl/>
        </w:rPr>
        <w:t xml:space="preserve"> </w:t>
      </w:r>
      <w:r w:rsidRPr="00085AA4">
        <w:rPr>
          <w:rFonts w:ascii="Traditional Arabic" w:hAnsi="Traditional Arabic" w:cs="Traditional Arabic"/>
          <w:sz w:val="36"/>
          <w:szCs w:val="36"/>
          <w:rtl/>
        </w:rPr>
        <w:t xml:space="preserve"> </w:t>
      </w:r>
    </w:p>
    <w:p w:rsidR="001119CF" w:rsidRPr="005F1379" w:rsidRDefault="001119CF" w:rsidP="00475F4E">
      <w:pPr>
        <w:widowControl w:val="0"/>
        <w:spacing w:after="0" w:line="240" w:lineRule="auto"/>
        <w:ind w:firstLine="567"/>
        <w:jc w:val="lowKashida"/>
        <w:rPr>
          <w:rFonts w:ascii="Traditional Arabic" w:hAnsi="Traditional Arabic" w:cs="Traditional Arabic"/>
          <w:sz w:val="36"/>
          <w:szCs w:val="36"/>
          <w:rtl/>
        </w:rPr>
      </w:pPr>
    </w:p>
    <w:p w:rsidR="00D37FF7" w:rsidRPr="00285648" w:rsidRDefault="00D37FF7" w:rsidP="008F69D5">
      <w:pPr>
        <w:pStyle w:val="ListParagraph"/>
        <w:widowControl w:val="0"/>
        <w:numPr>
          <w:ilvl w:val="0"/>
          <w:numId w:val="69"/>
        </w:numPr>
        <w:spacing w:after="0" w:line="240" w:lineRule="auto"/>
        <w:ind w:hanging="439"/>
        <w:jc w:val="lowKashida"/>
        <w:rPr>
          <w:rFonts w:ascii="Traditional Arabic" w:hAnsi="Traditional Arabic" w:cs="Traditional Arabic"/>
          <w:b/>
          <w:bCs/>
          <w:sz w:val="36"/>
          <w:szCs w:val="36"/>
          <w:rtl/>
        </w:rPr>
      </w:pPr>
      <w:r w:rsidRPr="00285648">
        <w:rPr>
          <w:rFonts w:ascii="Traditional Arabic" w:hAnsi="Traditional Arabic" w:cs="Traditional Arabic"/>
          <w:b/>
          <w:bCs/>
          <w:sz w:val="36"/>
          <w:szCs w:val="36"/>
          <w:rtl/>
        </w:rPr>
        <w:lastRenderedPageBreak/>
        <w:t>التربية</w:t>
      </w:r>
      <w:r w:rsidRPr="00285648">
        <w:rPr>
          <w:rFonts w:ascii="Traditional Arabic" w:hAnsi="Traditional Arabic" w:cs="Traditional Arabic" w:hint="cs"/>
          <w:b/>
          <w:bCs/>
          <w:color w:val="000000"/>
          <w:sz w:val="36"/>
          <w:szCs w:val="36"/>
          <w:rtl/>
        </w:rPr>
        <w:t xml:space="preserve"> المجتمعية </w:t>
      </w:r>
    </w:p>
    <w:p w:rsidR="00D37FF7" w:rsidRDefault="00D37FF7" w:rsidP="00475F4E">
      <w:pPr>
        <w:widowControl w:val="0"/>
        <w:spacing w:after="0" w:line="240" w:lineRule="auto"/>
        <w:ind w:right="75" w:firstLine="567"/>
        <w:jc w:val="lowKashida"/>
        <w:rPr>
          <w:rFonts w:ascii="Traditional Arabic" w:hAnsi="Traditional Arabic" w:cs="Traditional Arabic" w:hint="cs"/>
          <w:sz w:val="36"/>
          <w:szCs w:val="36"/>
          <w:rtl/>
        </w:rPr>
      </w:pPr>
      <w:r w:rsidRPr="006C74B2">
        <w:rPr>
          <w:rFonts w:ascii="Traditional Arabic" w:hAnsi="Traditional Arabic" w:cs="Traditional Arabic" w:hint="cs"/>
          <w:sz w:val="36"/>
          <w:szCs w:val="36"/>
          <w:rtl/>
        </w:rPr>
        <w:t>يبرز الأثر التربوي</w:t>
      </w:r>
      <w:r w:rsidRPr="006C74B2">
        <w:rPr>
          <w:rFonts w:ascii="Traditional Arabic" w:hAnsi="Traditional Arabic" w:cs="Traditional Arabic" w:hint="cs"/>
          <w:b/>
          <w:bCs/>
          <w:sz w:val="36"/>
          <w:szCs w:val="36"/>
          <w:rtl/>
        </w:rPr>
        <w:t xml:space="preserve"> </w:t>
      </w:r>
      <w:r w:rsidRPr="006C74B2">
        <w:rPr>
          <w:rFonts w:ascii="Traditional Arabic" w:hAnsi="Traditional Arabic" w:cs="Traditional Arabic" w:hint="cs"/>
          <w:color w:val="000000"/>
          <w:sz w:val="36"/>
          <w:szCs w:val="36"/>
          <w:rtl/>
        </w:rPr>
        <w:t>ل</w:t>
      </w:r>
      <w:r w:rsidRPr="006C74B2">
        <w:rPr>
          <w:rFonts w:ascii="Traditional Arabic" w:hAnsi="Traditional Arabic" w:cs="Traditional Arabic"/>
          <w:color w:val="000000"/>
          <w:sz w:val="36"/>
          <w:szCs w:val="36"/>
          <w:rtl/>
        </w:rPr>
        <w:t>لتفاوض</w:t>
      </w:r>
      <w:r w:rsidRPr="006C74B2">
        <w:rPr>
          <w:rFonts w:ascii="Traditional Arabic" w:hAnsi="Traditional Arabic" w:cs="Traditional Arabic" w:hint="cs"/>
          <w:b/>
          <w:bCs/>
          <w:sz w:val="36"/>
          <w:szCs w:val="36"/>
          <w:rtl/>
        </w:rPr>
        <w:t xml:space="preserve"> </w:t>
      </w:r>
      <w:r w:rsidRPr="006C74B2">
        <w:rPr>
          <w:rFonts w:ascii="Traditional Arabic" w:hAnsi="Traditional Arabic" w:cs="Traditional Arabic" w:hint="cs"/>
          <w:color w:val="000000"/>
          <w:sz w:val="36"/>
          <w:szCs w:val="36"/>
          <w:rtl/>
        </w:rPr>
        <w:t>لاحتوائه على</w:t>
      </w:r>
      <w:r w:rsidRPr="006C74B2">
        <w:rPr>
          <w:rFonts w:ascii="Traditional Arabic" w:hAnsi="Traditional Arabic" w:cs="Traditional Arabic"/>
          <w:color w:val="000000"/>
          <w:sz w:val="36"/>
          <w:szCs w:val="36"/>
          <w:rtl/>
        </w:rPr>
        <w:t xml:space="preserve"> أساليب التربية التي استخدمها الإسلام </w:t>
      </w:r>
      <w:r w:rsidRPr="006C74B2">
        <w:rPr>
          <w:rFonts w:ascii="Traditional Arabic" w:hAnsi="Traditional Arabic" w:cs="Traditional Arabic" w:hint="cs"/>
          <w:color w:val="000000"/>
          <w:sz w:val="36"/>
          <w:szCs w:val="36"/>
          <w:rtl/>
        </w:rPr>
        <w:t xml:space="preserve">، </w:t>
      </w:r>
      <w:r w:rsidRPr="006C74B2">
        <w:rPr>
          <w:rFonts w:ascii="Traditional Arabic" w:hAnsi="Traditional Arabic" w:cs="Traditional Arabic"/>
          <w:color w:val="000000"/>
          <w:sz w:val="36"/>
          <w:szCs w:val="36"/>
          <w:rtl/>
        </w:rPr>
        <w:t>في تربية الأجيال التربية السليمة</w:t>
      </w:r>
      <w:r w:rsidRPr="006C74B2">
        <w:rPr>
          <w:rFonts w:ascii="Traditional Arabic" w:hAnsi="Traditional Arabic" w:cs="Traditional Arabic" w:hint="cs"/>
          <w:color w:val="000000"/>
          <w:sz w:val="36"/>
          <w:szCs w:val="36"/>
          <w:rtl/>
        </w:rPr>
        <w:t xml:space="preserve"> </w:t>
      </w:r>
      <w:r w:rsidRPr="006C74B2">
        <w:rPr>
          <w:rFonts w:ascii="Traditional Arabic" w:hAnsi="Traditional Arabic" w:cs="Traditional Arabic"/>
          <w:color w:val="000000"/>
          <w:sz w:val="36"/>
          <w:szCs w:val="36"/>
          <w:rtl/>
        </w:rPr>
        <w:t>، و</w:t>
      </w:r>
      <w:r w:rsidRPr="006C74B2">
        <w:rPr>
          <w:rFonts w:ascii="Traditional Arabic" w:hAnsi="Traditional Arabic" w:cs="Traditional Arabic" w:hint="cs"/>
          <w:color w:val="000000"/>
          <w:sz w:val="36"/>
          <w:szCs w:val="36"/>
          <w:rtl/>
        </w:rPr>
        <w:t xml:space="preserve">تنمية </w:t>
      </w:r>
      <w:r w:rsidRPr="006C74B2">
        <w:rPr>
          <w:rFonts w:ascii="Traditional Arabic" w:hAnsi="Traditional Arabic" w:cs="Traditional Arabic"/>
          <w:color w:val="000000"/>
          <w:sz w:val="36"/>
          <w:szCs w:val="36"/>
          <w:rtl/>
        </w:rPr>
        <w:t>السلوك البشري السوي المستقيم</w:t>
      </w:r>
      <w:r w:rsidRPr="006C74B2">
        <w:rPr>
          <w:rFonts w:ascii="Traditional Arabic" w:hAnsi="Traditional Arabic" w:cs="Traditional Arabic" w:hint="cs"/>
          <w:b/>
          <w:bCs/>
          <w:sz w:val="36"/>
          <w:szCs w:val="36"/>
          <w:rtl/>
        </w:rPr>
        <w:t xml:space="preserve"> ، </w:t>
      </w:r>
      <w:r w:rsidRPr="006C74B2">
        <w:rPr>
          <w:rFonts w:ascii="Traditional Arabic" w:hAnsi="Traditional Arabic" w:cs="Traditional Arabic" w:hint="cs"/>
          <w:color w:val="000000"/>
          <w:sz w:val="36"/>
          <w:szCs w:val="36"/>
          <w:rtl/>
        </w:rPr>
        <w:t>وأهمية المحافظة على حقوق الآخرين وحقوقهم وتدريبهم على كيفية المطالبة بالحقوق وذلك بالتخلق بأدب التفاوض</w:t>
      </w:r>
      <w:r w:rsidRPr="006C74B2">
        <w:rPr>
          <w:rFonts w:ascii="Traditional Arabic" w:hAnsi="Traditional Arabic" w:cs="Traditional Arabic" w:hint="cs"/>
          <w:b/>
          <w:bCs/>
          <w:sz w:val="36"/>
          <w:szCs w:val="36"/>
          <w:rtl/>
        </w:rPr>
        <w:t xml:space="preserve"> </w:t>
      </w:r>
      <w:r w:rsidRPr="006C74B2">
        <w:rPr>
          <w:rFonts w:ascii="Traditional Arabic" w:hAnsi="Traditional Arabic" w:cs="Traditional Arabic" w:hint="cs"/>
          <w:sz w:val="36"/>
          <w:szCs w:val="36"/>
          <w:rtl/>
        </w:rPr>
        <w:t>كما يعود</w:t>
      </w:r>
      <w:r w:rsidRPr="006C74B2">
        <w:rPr>
          <w:rFonts w:ascii="Traditional Arabic" w:hAnsi="Traditional Arabic" w:cs="Traditional Arabic" w:hint="cs"/>
          <w:b/>
          <w:bCs/>
          <w:sz w:val="36"/>
          <w:szCs w:val="36"/>
          <w:rtl/>
        </w:rPr>
        <w:t xml:space="preserve"> </w:t>
      </w:r>
      <w:r w:rsidRPr="006C74B2">
        <w:rPr>
          <w:rFonts w:ascii="Traditional Arabic" w:hAnsi="Traditional Arabic" w:cs="Traditional Arabic"/>
          <w:sz w:val="36"/>
          <w:szCs w:val="36"/>
          <w:rtl/>
        </w:rPr>
        <w:t>ا</w:t>
      </w:r>
      <w:r w:rsidRPr="006C74B2">
        <w:rPr>
          <w:rFonts w:ascii="Traditional Arabic" w:hAnsi="Traditional Arabic" w:cs="Traditional Arabic" w:hint="cs"/>
          <w:sz w:val="36"/>
          <w:szCs w:val="36"/>
          <w:rtl/>
        </w:rPr>
        <w:t>لأولاد بنين وبنات</w:t>
      </w:r>
      <w:r w:rsidRPr="006C74B2">
        <w:rPr>
          <w:rFonts w:ascii="Traditional Arabic" w:hAnsi="Traditional Arabic" w:cs="Traditional Arabic"/>
          <w:sz w:val="36"/>
          <w:szCs w:val="36"/>
          <w:rtl/>
        </w:rPr>
        <w:t xml:space="preserve"> </w:t>
      </w:r>
      <w:r w:rsidRPr="006C74B2">
        <w:rPr>
          <w:rFonts w:ascii="Traditional Arabic" w:hAnsi="Traditional Arabic" w:cs="Traditional Arabic" w:hint="cs"/>
          <w:sz w:val="36"/>
          <w:szCs w:val="36"/>
          <w:rtl/>
        </w:rPr>
        <w:t xml:space="preserve">منذ سن مبكر </w:t>
      </w:r>
      <w:r w:rsidRPr="006C74B2">
        <w:rPr>
          <w:rFonts w:ascii="Traditional Arabic" w:hAnsi="Traditional Arabic" w:cs="Traditional Arabic"/>
          <w:sz w:val="36"/>
          <w:szCs w:val="36"/>
          <w:rtl/>
        </w:rPr>
        <w:t xml:space="preserve">على </w:t>
      </w:r>
      <w:r w:rsidRPr="006C74B2">
        <w:rPr>
          <w:rFonts w:ascii="Traditional Arabic" w:hAnsi="Traditional Arabic" w:cs="Traditional Arabic" w:hint="cs"/>
          <w:sz w:val="36"/>
          <w:szCs w:val="36"/>
          <w:rtl/>
        </w:rPr>
        <w:t xml:space="preserve">حسن </w:t>
      </w:r>
      <w:r w:rsidRPr="006C74B2">
        <w:rPr>
          <w:rFonts w:ascii="Traditional Arabic" w:hAnsi="Traditional Arabic" w:cs="Traditional Arabic"/>
          <w:sz w:val="36"/>
          <w:szCs w:val="36"/>
          <w:rtl/>
        </w:rPr>
        <w:t>التفاوض والتفاهم الجيد</w:t>
      </w:r>
      <w:r w:rsidRPr="006C74B2">
        <w:rPr>
          <w:rFonts w:ascii="Traditional Arabic" w:hAnsi="Traditional Arabic" w:cs="Traditional Arabic" w:hint="cs"/>
          <w:sz w:val="36"/>
          <w:szCs w:val="36"/>
          <w:rtl/>
        </w:rPr>
        <w:t xml:space="preserve"> مع الآخرين أياً كانوا أولئك الناس </w:t>
      </w:r>
      <w:r w:rsidR="00595C6D">
        <w:rPr>
          <w:rFonts w:ascii="Traditional Arabic" w:hAnsi="Traditional Arabic" w:cs="Traditional Arabic" w:hint="cs"/>
          <w:sz w:val="36"/>
          <w:szCs w:val="36"/>
          <w:rtl/>
        </w:rPr>
        <w:t>.</w:t>
      </w:r>
    </w:p>
    <w:p w:rsidR="00D37FF7" w:rsidRDefault="00D37FF7" w:rsidP="008F69D5">
      <w:pPr>
        <w:pStyle w:val="ListParagraph"/>
        <w:widowControl w:val="0"/>
        <w:numPr>
          <w:ilvl w:val="0"/>
          <w:numId w:val="69"/>
        </w:numPr>
        <w:spacing w:after="0" w:line="240" w:lineRule="auto"/>
        <w:ind w:hanging="439"/>
        <w:jc w:val="lowKashida"/>
        <w:rPr>
          <w:rFonts w:ascii="Traditional Arabic" w:hAnsi="Traditional Arabic" w:cs="Traditional Arabic" w:hint="cs"/>
          <w:b/>
          <w:bCs/>
          <w:sz w:val="36"/>
          <w:szCs w:val="36"/>
        </w:rPr>
      </w:pPr>
      <w:r w:rsidRPr="00042781">
        <w:rPr>
          <w:rFonts w:ascii="Traditional Arabic" w:hAnsi="Traditional Arabic" w:cs="Traditional Arabic" w:hint="cs"/>
          <w:b/>
          <w:bCs/>
          <w:sz w:val="36"/>
          <w:szCs w:val="36"/>
          <w:rtl/>
        </w:rPr>
        <w:t>البعد</w:t>
      </w:r>
      <w:r w:rsidRPr="00042781">
        <w:rPr>
          <w:rFonts w:ascii="Traditional Arabic" w:hAnsi="Traditional Arabic" w:cs="Traditional Arabic" w:hint="cs"/>
          <w:b/>
          <w:bCs/>
          <w:color w:val="000000"/>
          <w:sz w:val="36"/>
          <w:szCs w:val="36"/>
          <w:rtl/>
        </w:rPr>
        <w:t xml:space="preserve"> عن بعض مساوئ الأخلاق :</w:t>
      </w:r>
    </w:p>
    <w:p w:rsidR="00C54D6A" w:rsidRDefault="00C54D6A" w:rsidP="00475F4E">
      <w:pPr>
        <w:widowControl w:val="0"/>
        <w:spacing w:after="0" w:line="240" w:lineRule="auto"/>
        <w:ind w:firstLine="567"/>
        <w:jc w:val="lowKashida"/>
        <w:rPr>
          <w:rFonts w:ascii="Traditional Arabic" w:hAnsi="Traditional Arabic" w:cs="Traditional Arabic" w:hint="cs"/>
          <w:color w:val="000000"/>
          <w:sz w:val="36"/>
          <w:szCs w:val="36"/>
          <w:rtl/>
        </w:rPr>
      </w:pPr>
      <w:r>
        <w:rPr>
          <w:rFonts w:ascii="Traditional Arabic" w:hAnsi="Traditional Arabic" w:cs="Traditional Arabic" w:hint="cs"/>
          <w:b/>
          <w:bCs/>
          <w:sz w:val="36"/>
          <w:szCs w:val="36"/>
          <w:rtl/>
        </w:rPr>
        <w:t xml:space="preserve"> </w:t>
      </w:r>
      <w:r>
        <w:rPr>
          <w:rFonts w:ascii="Traditional Arabic" w:hAnsi="Traditional Arabic" w:cs="Traditional Arabic" w:hint="cs"/>
          <w:color w:val="000000"/>
          <w:sz w:val="36"/>
          <w:szCs w:val="36"/>
          <w:rtl/>
        </w:rPr>
        <w:t xml:space="preserve">التفاوض </w:t>
      </w:r>
      <w:r w:rsidRPr="00042781">
        <w:rPr>
          <w:rFonts w:ascii="Traditional Arabic" w:hAnsi="Traditional Arabic" w:cs="Traditional Arabic" w:hint="cs"/>
          <w:color w:val="000000"/>
          <w:sz w:val="36"/>
          <w:szCs w:val="36"/>
          <w:rtl/>
        </w:rPr>
        <w:t xml:space="preserve">يبتغى به الوصول إلى الحق </w:t>
      </w:r>
      <w:r>
        <w:rPr>
          <w:rFonts w:ascii="Traditional Arabic" w:hAnsi="Traditional Arabic" w:cs="Traditional Arabic" w:hint="cs"/>
          <w:color w:val="000000"/>
          <w:sz w:val="36"/>
          <w:szCs w:val="36"/>
          <w:rtl/>
        </w:rPr>
        <w:t>، وتقدم أن ل</w:t>
      </w:r>
      <w:r w:rsidRPr="00042781">
        <w:rPr>
          <w:rFonts w:ascii="Traditional Arabic" w:hAnsi="Traditional Arabic" w:cs="Traditional Arabic" w:hint="cs"/>
          <w:color w:val="000000"/>
          <w:sz w:val="36"/>
          <w:szCs w:val="36"/>
          <w:rtl/>
        </w:rPr>
        <w:t xml:space="preserve">لتفاوض </w:t>
      </w:r>
      <w:r>
        <w:rPr>
          <w:rFonts w:ascii="Traditional Arabic" w:hAnsi="Traditional Arabic" w:cs="Traditional Arabic" w:hint="cs"/>
          <w:color w:val="000000"/>
          <w:sz w:val="36"/>
          <w:szCs w:val="36"/>
          <w:rtl/>
        </w:rPr>
        <w:t xml:space="preserve">عدداً من الآداب ، والصفات الحسنة ، كالصدق ، وتحري الحق ، والصبر ، والتواضع ، والتقدير والاحترام ... ، فمتى اتصف المفاوض بهذه الصفات ، وتحلى بمجموع الآداب في التفاوض ، كان ذلك بعداً عن ضدها من مساوئ الأخلاق والآداب من الأقوال ولأفعال ، ولذلك </w:t>
      </w:r>
      <w:r w:rsidRPr="00042781">
        <w:rPr>
          <w:rFonts w:ascii="Traditional Arabic" w:hAnsi="Traditional Arabic" w:cs="Traditional Arabic" w:hint="cs"/>
          <w:color w:val="000000"/>
          <w:sz w:val="36"/>
          <w:szCs w:val="36"/>
          <w:rtl/>
        </w:rPr>
        <w:t>أثر</w:t>
      </w:r>
      <w:r>
        <w:rPr>
          <w:rFonts w:ascii="Traditional Arabic" w:hAnsi="Traditional Arabic" w:cs="Traditional Arabic" w:hint="cs"/>
          <w:color w:val="000000"/>
          <w:sz w:val="36"/>
          <w:szCs w:val="36"/>
          <w:rtl/>
        </w:rPr>
        <w:t>ه</w:t>
      </w:r>
      <w:r w:rsidRPr="00042781">
        <w:rPr>
          <w:rFonts w:ascii="Traditional Arabic" w:hAnsi="Traditional Arabic" w:cs="Traditional Arabic" w:hint="cs"/>
          <w:color w:val="000000"/>
          <w:sz w:val="36"/>
          <w:szCs w:val="36"/>
          <w:rtl/>
        </w:rPr>
        <w:t xml:space="preserve"> على المجتمع </w:t>
      </w:r>
      <w:r>
        <w:rPr>
          <w:rFonts w:ascii="Traditional Arabic" w:hAnsi="Traditional Arabic" w:cs="Traditional Arabic" w:hint="cs"/>
          <w:color w:val="000000"/>
          <w:sz w:val="36"/>
          <w:szCs w:val="36"/>
          <w:rtl/>
        </w:rPr>
        <w:t xml:space="preserve">. </w:t>
      </w:r>
    </w:p>
    <w:p w:rsidR="00C54D6A" w:rsidRPr="00C54D6A" w:rsidRDefault="00C54D6A" w:rsidP="008F69D5">
      <w:pPr>
        <w:pStyle w:val="ListParagraph"/>
        <w:widowControl w:val="0"/>
        <w:numPr>
          <w:ilvl w:val="0"/>
          <w:numId w:val="69"/>
        </w:numPr>
        <w:spacing w:after="0" w:line="240" w:lineRule="auto"/>
        <w:jc w:val="lowKashida"/>
        <w:rPr>
          <w:rFonts w:ascii="Traditional Arabic" w:hAnsi="Traditional Arabic" w:cs="Traditional Arabic"/>
          <w:b/>
          <w:bCs/>
          <w:sz w:val="36"/>
          <w:szCs w:val="36"/>
          <w:rtl/>
        </w:rPr>
      </w:pPr>
      <w:r w:rsidRPr="00C54D6A">
        <w:rPr>
          <w:rFonts w:ascii="Traditional Arabic" w:hAnsi="Traditional Arabic" w:cs="Traditional Arabic" w:hint="cs"/>
          <w:b/>
          <w:bCs/>
          <w:sz w:val="36"/>
          <w:szCs w:val="36"/>
          <w:rtl/>
        </w:rPr>
        <w:t>دحض الباطل</w:t>
      </w:r>
      <w:r w:rsidRPr="00C54D6A">
        <w:rPr>
          <w:rFonts w:ascii="Traditional Arabic" w:hAnsi="Traditional Arabic" w:cs="Traditional Arabic" w:hint="cs"/>
          <w:b/>
          <w:bCs/>
          <w:color w:val="000000"/>
          <w:sz w:val="36"/>
          <w:szCs w:val="36"/>
          <w:rtl/>
        </w:rPr>
        <w:t xml:space="preserve"> : </w:t>
      </w:r>
    </w:p>
    <w:p w:rsidR="00C54D6A" w:rsidRDefault="00C54D6A" w:rsidP="001119CF">
      <w:pPr>
        <w:widowControl w:val="0"/>
        <w:spacing w:after="0" w:line="240" w:lineRule="auto"/>
        <w:ind w:firstLine="565"/>
        <w:jc w:val="both"/>
        <w:rPr>
          <w:rFonts w:ascii="Traditional Arabic" w:hAnsi="Traditional Arabic" w:cs="Traditional Arabic" w:hint="cs"/>
          <w:color w:val="000000"/>
          <w:sz w:val="36"/>
          <w:szCs w:val="36"/>
          <w:rtl/>
        </w:rPr>
      </w:pPr>
      <w:r>
        <w:rPr>
          <w:rFonts w:ascii="Traditional Arabic" w:hAnsi="Traditional Arabic" w:cs="Traditional Arabic" w:hint="cs"/>
          <w:color w:val="000000"/>
          <w:sz w:val="36"/>
          <w:szCs w:val="36"/>
          <w:rtl/>
        </w:rPr>
        <w:t xml:space="preserve">دحض الباطل بالحجة ، وذلك مثلما فعل إبراهيم ، عليه السلام ، مع الذي كفر ،فقد دُحض، وكُبت وبُهت ، كما في </w:t>
      </w:r>
      <w:r w:rsidRPr="00042781">
        <w:rPr>
          <w:rFonts w:ascii="Traditional Arabic" w:hAnsi="Traditional Arabic" w:cs="Traditional Arabic" w:hint="cs"/>
          <w:color w:val="000000"/>
          <w:sz w:val="36"/>
          <w:szCs w:val="36"/>
          <w:rtl/>
        </w:rPr>
        <w:t xml:space="preserve">قوله تعالى : </w:t>
      </w:r>
      <w:r w:rsidRPr="00042781">
        <w:rPr>
          <w:rFonts w:ascii="QCF_BSML" w:hAnsi="QCF_BSML" w:cs="QCF_BSML"/>
          <w:color w:val="000000"/>
          <w:sz w:val="32"/>
          <w:szCs w:val="32"/>
          <w:rtl/>
        </w:rPr>
        <w:t xml:space="preserve">ﮋ </w:t>
      </w:r>
      <w:r w:rsidRPr="00042781">
        <w:rPr>
          <w:rFonts w:ascii="QCF_P043" w:hAnsi="QCF_P043" w:cs="QCF_P043"/>
          <w:color w:val="000000"/>
          <w:sz w:val="32"/>
          <w:szCs w:val="32"/>
          <w:rtl/>
        </w:rPr>
        <w:t>ﭭ  ﭮ  ﭯ  ﭰ  ﭱ  ﭲ   ﭳ  ﭴ    ﭵ  ﭶ  ﭷ  ﭸ  ﭹ  ﭺ  ﭻ  ﭼ  ﭽ  ﭾ   ﭿ  ﮀ  ﮁ  ﮂ  ﮃ</w:t>
      </w:r>
      <w:r w:rsidRPr="00042781">
        <w:rPr>
          <w:rFonts w:ascii="QCF_P043" w:hAnsi="QCF_P043" w:cs="QCF_P043"/>
          <w:color w:val="0000A5"/>
          <w:sz w:val="32"/>
          <w:szCs w:val="32"/>
          <w:rtl/>
        </w:rPr>
        <w:t>ﮄ</w:t>
      </w:r>
      <w:r w:rsidRPr="00042781">
        <w:rPr>
          <w:rFonts w:ascii="QCF_P043" w:hAnsi="QCF_P043" w:cs="QCF_P043"/>
          <w:color w:val="000000"/>
          <w:sz w:val="32"/>
          <w:szCs w:val="32"/>
          <w:rtl/>
        </w:rPr>
        <w:t xml:space="preserve">  ﮅ  ﮆ     ﮇ  ﮈ  ﮉ   ﮊ    ﮋ  ﮌ  ﮍ  ﮎ  ﮏ  ﮐ  ﮑ  ﮒ   ﮓ</w:t>
      </w:r>
      <w:r w:rsidRPr="00042781">
        <w:rPr>
          <w:rFonts w:ascii="QCF_P043" w:hAnsi="QCF_P043" w:cs="QCF_P043"/>
          <w:color w:val="0000A5"/>
          <w:sz w:val="32"/>
          <w:szCs w:val="32"/>
          <w:rtl/>
        </w:rPr>
        <w:t>ﮔ</w:t>
      </w:r>
      <w:r w:rsidRPr="00042781">
        <w:rPr>
          <w:rFonts w:ascii="QCF_P043" w:hAnsi="QCF_P043" w:cs="QCF_P043"/>
          <w:color w:val="000000"/>
          <w:sz w:val="32"/>
          <w:szCs w:val="32"/>
          <w:rtl/>
        </w:rPr>
        <w:t xml:space="preserve">  ﮕ  ﮖ  ﮗ  ﮘ  ﮙ  </w:t>
      </w:r>
      <w:r w:rsidRPr="00042781">
        <w:rPr>
          <w:rFonts w:ascii="QCF_BSML" w:hAnsi="QCF_BSML" w:cs="QCF_BSML"/>
          <w:color w:val="000000"/>
          <w:sz w:val="32"/>
          <w:szCs w:val="32"/>
          <w:rtl/>
        </w:rPr>
        <w:t>ﮊ</w:t>
      </w:r>
      <w:r w:rsidRPr="00042781">
        <w:rPr>
          <w:rFonts w:ascii="Arial" w:hAnsi="Arial"/>
          <w:color w:val="000000"/>
          <w:sz w:val="18"/>
          <w:szCs w:val="18"/>
        </w:rPr>
        <w:t xml:space="preserve"> </w:t>
      </w:r>
      <w:r w:rsidRPr="00042781">
        <w:rPr>
          <w:rFonts w:ascii="Traditional Arabic" w:hAnsi="Traditional Arabic" w:cs="Traditional Arabic" w:hint="cs"/>
          <w:color w:val="000000"/>
          <w:sz w:val="36"/>
          <w:szCs w:val="36"/>
          <w:vertAlign w:val="superscript"/>
          <w:rtl/>
        </w:rPr>
        <w:t>(</w:t>
      </w:r>
      <w:r w:rsidRPr="00042781">
        <w:rPr>
          <w:rStyle w:val="FootnoteReference"/>
          <w:rFonts w:ascii="Traditional Arabic" w:hAnsi="Traditional Arabic" w:cs="Traditional Arabic"/>
          <w:color w:val="000000"/>
          <w:sz w:val="36"/>
          <w:szCs w:val="36"/>
          <w:rtl/>
        </w:rPr>
        <w:footnoteReference w:id="759"/>
      </w:r>
      <w:r w:rsidRPr="00042781">
        <w:rPr>
          <w:rFonts w:ascii="Traditional Arabic" w:hAnsi="Traditional Arabic" w:cs="Traditional Arabic" w:hint="cs"/>
          <w:color w:val="000000"/>
          <w:sz w:val="36"/>
          <w:szCs w:val="36"/>
          <w:vertAlign w:val="superscript"/>
          <w:rtl/>
        </w:rPr>
        <w:t>)</w:t>
      </w:r>
      <w:r w:rsidRPr="00042781">
        <w:rPr>
          <w:rFonts w:ascii="Traditional Arabic" w:hAnsi="Traditional Arabic" w:cs="Traditional Arabic" w:hint="cs"/>
          <w:color w:val="000000"/>
          <w:sz w:val="36"/>
          <w:szCs w:val="36"/>
          <w:rtl/>
        </w:rPr>
        <w:t>.</w:t>
      </w:r>
    </w:p>
    <w:p w:rsidR="00D37FF7" w:rsidRPr="00D1355B" w:rsidRDefault="00D37FF7" w:rsidP="008F69D5">
      <w:pPr>
        <w:pStyle w:val="ListParagraph"/>
        <w:widowControl w:val="0"/>
        <w:numPr>
          <w:ilvl w:val="0"/>
          <w:numId w:val="69"/>
        </w:numPr>
        <w:spacing w:after="0" w:line="240" w:lineRule="auto"/>
        <w:ind w:hanging="439"/>
        <w:jc w:val="lowKashida"/>
        <w:rPr>
          <w:rFonts w:ascii="Traditional Arabic" w:hAnsi="Traditional Arabic" w:cs="Traditional Arabic"/>
          <w:b/>
          <w:bCs/>
          <w:sz w:val="36"/>
          <w:szCs w:val="36"/>
          <w:rtl/>
        </w:rPr>
      </w:pPr>
      <w:r w:rsidRPr="005F37BB">
        <w:rPr>
          <w:rFonts w:ascii="Traditional Arabic" w:hAnsi="Traditional Arabic" w:cs="Traditional Arabic" w:hint="cs"/>
          <w:b/>
          <w:bCs/>
          <w:sz w:val="36"/>
          <w:szCs w:val="36"/>
          <w:rtl/>
        </w:rPr>
        <w:t>الأثر</w:t>
      </w:r>
      <w:r w:rsidRPr="00D1355B">
        <w:rPr>
          <w:rFonts w:ascii="Tahoma" w:hAnsi="Tahoma" w:cs="Traditional Arabic" w:hint="cs"/>
          <w:b/>
          <w:bCs/>
          <w:sz w:val="36"/>
          <w:szCs w:val="36"/>
          <w:rtl/>
        </w:rPr>
        <w:t xml:space="preserve"> في الجوانب ال</w:t>
      </w:r>
      <w:r w:rsidRPr="00D1355B">
        <w:rPr>
          <w:rFonts w:ascii="Tahoma" w:hAnsi="Tahoma" w:cs="Traditional Arabic"/>
          <w:b/>
          <w:bCs/>
          <w:sz w:val="36"/>
          <w:szCs w:val="36"/>
          <w:rtl/>
        </w:rPr>
        <w:t xml:space="preserve">إدارية </w:t>
      </w:r>
    </w:p>
    <w:p w:rsidR="00C16AE7" w:rsidRDefault="000D79AE" w:rsidP="00D553B4">
      <w:pPr>
        <w:widowControl w:val="0"/>
        <w:spacing w:after="0" w:line="240" w:lineRule="auto"/>
        <w:ind w:firstLine="567"/>
        <w:jc w:val="both"/>
        <w:rPr>
          <w:rFonts w:ascii="Traditional Arabic" w:hAnsi="Traditional Arabic" w:cs="Traditional Arabic" w:hint="cs"/>
          <w:sz w:val="36"/>
          <w:szCs w:val="36"/>
          <w:rtl/>
        </w:rPr>
      </w:pPr>
      <w:r>
        <w:rPr>
          <w:rFonts w:ascii="Tahoma" w:hAnsi="Tahoma" w:cs="Traditional Arabic" w:hint="cs"/>
          <w:sz w:val="36"/>
          <w:szCs w:val="36"/>
          <w:rtl/>
        </w:rPr>
        <w:t xml:space="preserve">القرآن الكريم تبياناً لكل شيئ ويحوي في ثناياه أسس الإدارة ، ودور التفاوض في الجانب الإداري له أهميته ، والمتأمل لسورة يوسف عليه السلام وتفسيره لرؤيا الملك ، وتعليماته الإدارية في الشؤون المالية والزراعية للبلاد ، </w:t>
      </w:r>
      <w:r w:rsidR="00930ED7">
        <w:rPr>
          <w:rFonts w:ascii="Tahoma" w:hAnsi="Tahoma" w:cs="Traditional Arabic" w:hint="cs"/>
          <w:sz w:val="36"/>
          <w:szCs w:val="36"/>
          <w:rtl/>
        </w:rPr>
        <w:t xml:space="preserve">من ثم </w:t>
      </w:r>
      <w:r>
        <w:rPr>
          <w:rFonts w:ascii="Tahoma" w:hAnsi="Tahoma" w:cs="Traditional Arabic" w:hint="cs"/>
          <w:sz w:val="36"/>
          <w:szCs w:val="36"/>
          <w:rtl/>
        </w:rPr>
        <w:t xml:space="preserve">طلب </w:t>
      </w:r>
      <w:r w:rsidR="00686626">
        <w:rPr>
          <w:rFonts w:ascii="Tahoma" w:hAnsi="Tahoma" w:cs="Traditional Arabic" w:hint="cs"/>
          <w:sz w:val="36"/>
          <w:szCs w:val="36"/>
          <w:rtl/>
        </w:rPr>
        <w:t xml:space="preserve">الملك خروجه من </w:t>
      </w:r>
      <w:r w:rsidR="003022DE">
        <w:rPr>
          <w:rFonts w:ascii="Tahoma" w:hAnsi="Tahoma" w:cs="Traditional Arabic" w:hint="cs"/>
          <w:sz w:val="36"/>
          <w:szCs w:val="36"/>
          <w:rtl/>
        </w:rPr>
        <w:t>الس</w:t>
      </w:r>
      <w:r w:rsidR="00686626">
        <w:rPr>
          <w:rFonts w:ascii="Tahoma" w:hAnsi="Tahoma" w:cs="Traditional Arabic" w:hint="cs"/>
          <w:sz w:val="36"/>
          <w:szCs w:val="36"/>
          <w:rtl/>
        </w:rPr>
        <w:t>جن ، وقد لبث في السجن</w:t>
      </w:r>
      <w:r>
        <w:rPr>
          <w:rFonts w:ascii="Tahoma" w:hAnsi="Tahoma" w:cs="Traditional Arabic" w:hint="cs"/>
          <w:sz w:val="36"/>
          <w:szCs w:val="36"/>
          <w:rtl/>
        </w:rPr>
        <w:t xml:space="preserve"> بضع سنين ،</w:t>
      </w:r>
      <w:r w:rsidR="00686626">
        <w:rPr>
          <w:rFonts w:ascii="Tahoma" w:hAnsi="Tahoma" w:cs="Traditional Arabic" w:hint="cs"/>
          <w:sz w:val="36"/>
          <w:szCs w:val="36"/>
          <w:rtl/>
        </w:rPr>
        <w:t xml:space="preserve"> حيث قال تعالى : </w:t>
      </w:r>
      <w:r>
        <w:rPr>
          <w:rFonts w:ascii="Tahoma" w:hAnsi="Tahoma" w:cs="Traditional Arabic" w:hint="cs"/>
          <w:sz w:val="36"/>
          <w:szCs w:val="36"/>
          <w:rtl/>
        </w:rPr>
        <w:t xml:space="preserve"> </w:t>
      </w:r>
      <w:r w:rsidR="00930ED7" w:rsidRPr="004D1019">
        <w:rPr>
          <w:rFonts w:ascii="QCF_BSML" w:hAnsi="QCF_BSML" w:cs="QCF_BSML"/>
          <w:color w:val="000000"/>
          <w:sz w:val="30"/>
          <w:szCs w:val="30"/>
          <w:rtl/>
        </w:rPr>
        <w:t>ﮋ</w:t>
      </w:r>
      <w:r w:rsidR="00930ED7" w:rsidRPr="004D1019">
        <w:rPr>
          <w:rFonts w:ascii="QCF_P241" w:hAnsi="QCF_P241" w:cs="QCF_P241"/>
          <w:color w:val="000000"/>
          <w:sz w:val="34"/>
          <w:szCs w:val="34"/>
          <w:rtl/>
        </w:rPr>
        <w:t xml:space="preserve"> </w:t>
      </w:r>
      <w:r w:rsidRPr="004D1019">
        <w:rPr>
          <w:rFonts w:ascii="QCF_P241" w:hAnsi="QCF_P241" w:cs="QCF_P241"/>
          <w:color w:val="000000"/>
          <w:sz w:val="34"/>
          <w:szCs w:val="34"/>
          <w:rtl/>
        </w:rPr>
        <w:t>ﭾ   ﭿ  ﮀ  ﮁ  ﮂ  ﮃ  ﮄ  ﮅ  ﮆ  ﮇ  ﮈ        ﮉ  ﮊ  ﮋ  ﮌ  ﮍ  ﮎ  ﮏ  ﮐ  ﮑ  ﮒ   ﮓ    ﮔ     ﮕ  ﮖ  ﮗ  ﮘ    ﮙ  ﮚ   ﮛ  ﮜ  ﮝ  ﮞ  ﮟ  ﮠ  ﮡ   ﮢ  ﮣ  ﮤ  ﮥ  ﮦ  ﮧ  ﮨ</w:t>
      </w:r>
      <w:r w:rsidR="00837C13" w:rsidRPr="004D1019">
        <w:rPr>
          <w:rFonts w:ascii="QCF_BSML" w:hAnsi="QCF_BSML" w:cs="QCF_BSML"/>
          <w:color w:val="000000"/>
          <w:sz w:val="30"/>
          <w:szCs w:val="30"/>
          <w:rtl/>
        </w:rPr>
        <w:t xml:space="preserve"> ﮊ</w:t>
      </w:r>
      <w:r w:rsidRPr="004D1019">
        <w:rPr>
          <w:rFonts w:ascii="QCF_P241" w:hAnsi="QCF_P241" w:cs="QCF_P241"/>
          <w:color w:val="000000"/>
          <w:sz w:val="34"/>
          <w:szCs w:val="34"/>
          <w:rtl/>
        </w:rPr>
        <w:t xml:space="preserve">  </w:t>
      </w:r>
      <w:r w:rsidR="00837C13" w:rsidRPr="004D1019">
        <w:rPr>
          <w:rFonts w:ascii="Tahoma" w:hAnsi="Tahoma" w:cs="Traditional Arabic" w:hint="cs"/>
          <w:sz w:val="34"/>
          <w:szCs w:val="34"/>
          <w:rtl/>
        </w:rPr>
        <w:t xml:space="preserve"> </w:t>
      </w:r>
      <w:r w:rsidR="00837C13">
        <w:rPr>
          <w:rFonts w:ascii="Tahoma" w:hAnsi="Tahoma" w:cs="Traditional Arabic" w:hint="cs"/>
          <w:sz w:val="36"/>
          <w:szCs w:val="36"/>
          <w:rtl/>
        </w:rPr>
        <w:t xml:space="preserve">ومن التفاوض عدم الموافقة على خروجه </w:t>
      </w:r>
      <w:r w:rsidR="00837C13">
        <w:rPr>
          <w:rFonts w:ascii="Tahoma" w:hAnsi="Tahoma" w:cs="Traditional Arabic" w:hint="cs"/>
          <w:sz w:val="36"/>
          <w:szCs w:val="36"/>
          <w:rtl/>
        </w:rPr>
        <w:lastRenderedPageBreak/>
        <w:t>حتى يتبين براءته وظلم إيداعه في السجن</w:t>
      </w:r>
      <w:r w:rsidR="00C16AE7">
        <w:rPr>
          <w:rFonts w:ascii="Tahoma" w:hAnsi="Tahoma" w:cs="Traditional Arabic" w:hint="cs"/>
          <w:sz w:val="36"/>
          <w:szCs w:val="36"/>
          <w:rtl/>
        </w:rPr>
        <w:t xml:space="preserve"> ، طلب مساءلة والنسوة ، </w:t>
      </w:r>
      <w:r w:rsidR="00837C13" w:rsidRPr="004D1019">
        <w:rPr>
          <w:rFonts w:ascii="QCF_BSML" w:hAnsi="QCF_BSML" w:cs="QCF_BSML"/>
          <w:color w:val="000000"/>
          <w:sz w:val="30"/>
          <w:szCs w:val="30"/>
          <w:rtl/>
        </w:rPr>
        <w:t>ﮋ</w:t>
      </w:r>
      <w:r w:rsidR="00837C13" w:rsidRPr="004D1019">
        <w:rPr>
          <w:rFonts w:ascii="QCF_P241" w:hAnsi="QCF_P241" w:cs="QCF_P241"/>
          <w:color w:val="000000"/>
          <w:sz w:val="34"/>
          <w:szCs w:val="34"/>
          <w:rtl/>
        </w:rPr>
        <w:t xml:space="preserve"> </w:t>
      </w:r>
      <w:r w:rsidRPr="004D1019">
        <w:rPr>
          <w:rFonts w:ascii="QCF_P241" w:hAnsi="QCF_P241" w:cs="QCF_P241"/>
          <w:color w:val="000000"/>
          <w:sz w:val="34"/>
          <w:szCs w:val="34"/>
          <w:rtl/>
        </w:rPr>
        <w:t>ﮩ  ﮪ  ﮫ      ﮬ</w:t>
      </w:r>
      <w:r w:rsidRPr="004D1019">
        <w:rPr>
          <w:rFonts w:ascii="QCF_P241" w:hAnsi="QCF_P241" w:cs="QCF_P241"/>
          <w:color w:val="0000A5"/>
          <w:sz w:val="34"/>
          <w:szCs w:val="34"/>
          <w:rtl/>
        </w:rPr>
        <w:t>ﮭ</w:t>
      </w:r>
      <w:r w:rsidRPr="004D1019">
        <w:rPr>
          <w:rFonts w:ascii="QCF_P241" w:hAnsi="QCF_P241" w:cs="QCF_P241"/>
          <w:color w:val="000000"/>
          <w:sz w:val="34"/>
          <w:szCs w:val="34"/>
          <w:rtl/>
        </w:rPr>
        <w:t xml:space="preserve">  ﮮ  ﮯ  ﮰ  ﮱ  ﯓ  ﯔ   ﯕ  ﯖ  ﯗ  ﯘ   ﯙ  ﯚ  ﯛ  ﯜ</w:t>
      </w:r>
      <w:r w:rsidRPr="004D1019">
        <w:rPr>
          <w:rFonts w:ascii="QCF_P241" w:hAnsi="QCF_P241" w:cs="QCF_P241"/>
          <w:color w:val="0000A5"/>
          <w:sz w:val="34"/>
          <w:szCs w:val="34"/>
          <w:rtl/>
        </w:rPr>
        <w:t>ﯝ</w:t>
      </w:r>
      <w:r w:rsidRPr="004D1019">
        <w:rPr>
          <w:rFonts w:ascii="QCF_P241" w:hAnsi="QCF_P241" w:cs="QCF_P241"/>
          <w:color w:val="000000"/>
          <w:sz w:val="34"/>
          <w:szCs w:val="34"/>
          <w:rtl/>
        </w:rPr>
        <w:t xml:space="preserve">  ﯞ   ﯟ  ﯠ  ﯡ  </w:t>
      </w:r>
      <w:r w:rsidR="00D553B4">
        <w:rPr>
          <w:rFonts w:ascii="QCF_P241" w:hAnsi="QCF_P241" w:cs="QCF_P241" w:hint="cs"/>
          <w:color w:val="000000"/>
          <w:sz w:val="34"/>
          <w:szCs w:val="34"/>
          <w:rtl/>
        </w:rPr>
        <w:br/>
      </w:r>
      <w:r w:rsidRPr="004D1019">
        <w:rPr>
          <w:rFonts w:ascii="QCF_P241" w:hAnsi="QCF_P241" w:cs="QCF_P241"/>
          <w:color w:val="000000"/>
          <w:sz w:val="34"/>
          <w:szCs w:val="34"/>
          <w:rtl/>
        </w:rPr>
        <w:t>ﯢ</w:t>
      </w:r>
      <w:r w:rsidRPr="000D79AE">
        <w:rPr>
          <w:rFonts w:ascii="QCF_P241" w:hAnsi="QCF_P241" w:cs="QCF_P241"/>
          <w:color w:val="000000"/>
          <w:sz w:val="36"/>
          <w:szCs w:val="36"/>
          <w:rtl/>
        </w:rPr>
        <w:t xml:space="preserve">  </w:t>
      </w:r>
      <w:r w:rsidR="004D1019" w:rsidRPr="004D1019">
        <w:rPr>
          <w:rFonts w:ascii="QCF_BSML" w:hAnsi="QCF_BSML" w:cs="QCF_BSML"/>
          <w:color w:val="000000"/>
          <w:sz w:val="30"/>
          <w:szCs w:val="30"/>
          <w:rtl/>
        </w:rPr>
        <w:t>ﮊ</w:t>
      </w:r>
      <w:r w:rsidR="00930ED7">
        <w:rPr>
          <w:rFonts w:ascii="Arial" w:hAnsi="Arial" w:hint="cs"/>
          <w:color w:val="9DAB0C"/>
          <w:sz w:val="27"/>
          <w:szCs w:val="27"/>
          <w:rtl/>
        </w:rPr>
        <w:t xml:space="preserve"> </w:t>
      </w:r>
      <w:r w:rsidR="00595C6D">
        <w:rPr>
          <w:rFonts w:ascii="Traditional Arabic" w:hAnsi="Traditional Arabic" w:cs="Traditional Arabic" w:hint="cs"/>
          <w:sz w:val="28"/>
          <w:szCs w:val="28"/>
          <w:rtl/>
        </w:rPr>
        <w:t xml:space="preserve"> </w:t>
      </w:r>
      <w:r w:rsidR="004D1019" w:rsidRPr="00042781">
        <w:rPr>
          <w:rFonts w:ascii="Traditional Arabic" w:hAnsi="Traditional Arabic" w:cs="Traditional Arabic" w:hint="cs"/>
          <w:color w:val="000000"/>
          <w:sz w:val="36"/>
          <w:szCs w:val="36"/>
          <w:vertAlign w:val="superscript"/>
          <w:rtl/>
        </w:rPr>
        <w:t>(</w:t>
      </w:r>
      <w:r w:rsidR="004D1019" w:rsidRPr="00042781">
        <w:rPr>
          <w:rStyle w:val="FootnoteReference"/>
          <w:rFonts w:ascii="Traditional Arabic" w:hAnsi="Traditional Arabic" w:cs="Traditional Arabic"/>
          <w:color w:val="000000"/>
          <w:sz w:val="36"/>
          <w:szCs w:val="36"/>
          <w:rtl/>
        </w:rPr>
        <w:footnoteReference w:id="760"/>
      </w:r>
      <w:r w:rsidR="004D1019" w:rsidRPr="00042781">
        <w:rPr>
          <w:rFonts w:ascii="Traditional Arabic" w:hAnsi="Traditional Arabic" w:cs="Traditional Arabic" w:hint="cs"/>
          <w:color w:val="000000"/>
          <w:sz w:val="36"/>
          <w:szCs w:val="36"/>
          <w:vertAlign w:val="superscript"/>
          <w:rtl/>
        </w:rPr>
        <w:t>)</w:t>
      </w:r>
      <w:r w:rsidR="004D1019">
        <w:rPr>
          <w:rFonts w:ascii="Tahoma" w:hAnsi="Tahoma" w:cs="Traditional Arabic" w:hint="cs"/>
          <w:sz w:val="36"/>
          <w:szCs w:val="36"/>
          <w:rtl/>
        </w:rPr>
        <w:t>.</w:t>
      </w:r>
      <w:r>
        <w:rPr>
          <w:rFonts w:ascii="Tahoma" w:hAnsi="Tahoma" w:cs="Traditional Arabic" w:hint="cs"/>
          <w:sz w:val="36"/>
          <w:szCs w:val="36"/>
          <w:rtl/>
        </w:rPr>
        <w:t xml:space="preserve">      </w:t>
      </w:r>
    </w:p>
    <w:p w:rsidR="00D37FF7" w:rsidRDefault="00686626" w:rsidP="00475F4E">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sz w:val="36"/>
          <w:szCs w:val="36"/>
          <w:rtl/>
        </w:rPr>
        <w:t>وت</w:t>
      </w:r>
      <w:r w:rsidR="00D37FF7" w:rsidRPr="00D1355B">
        <w:rPr>
          <w:rFonts w:ascii="Traditional Arabic" w:hAnsi="Traditional Arabic" w:cs="Traditional Arabic"/>
          <w:sz w:val="36"/>
          <w:szCs w:val="36"/>
          <w:rtl/>
        </w:rPr>
        <w:t xml:space="preserve">سعى </w:t>
      </w:r>
      <w:r w:rsidR="00D37FF7" w:rsidRPr="00D1355B">
        <w:rPr>
          <w:rFonts w:ascii="Traditional Arabic" w:hAnsi="Traditional Arabic" w:cs="Traditional Arabic" w:hint="cs"/>
          <w:sz w:val="36"/>
          <w:szCs w:val="36"/>
          <w:rtl/>
        </w:rPr>
        <w:t xml:space="preserve">المفاوضات </w:t>
      </w:r>
      <w:r>
        <w:rPr>
          <w:rFonts w:ascii="Traditional Arabic" w:hAnsi="Traditional Arabic" w:cs="Traditional Arabic" w:hint="cs"/>
          <w:sz w:val="36"/>
          <w:szCs w:val="36"/>
          <w:rtl/>
        </w:rPr>
        <w:t>لعلاج ال</w:t>
      </w:r>
      <w:r w:rsidRPr="00D1355B">
        <w:rPr>
          <w:rFonts w:ascii="Traditional Arabic" w:hAnsi="Traditional Arabic" w:cs="Traditional Arabic"/>
          <w:sz w:val="36"/>
          <w:szCs w:val="36"/>
          <w:rtl/>
        </w:rPr>
        <w:t>مش</w:t>
      </w:r>
      <w:r w:rsidRPr="00D1355B">
        <w:rPr>
          <w:rFonts w:ascii="Traditional Arabic" w:hAnsi="Traditional Arabic" w:cs="Traditional Arabic" w:hint="cs"/>
          <w:sz w:val="36"/>
          <w:szCs w:val="36"/>
          <w:rtl/>
        </w:rPr>
        <w:t>ك</w:t>
      </w:r>
      <w:r w:rsidRPr="00D1355B">
        <w:rPr>
          <w:rFonts w:ascii="Traditional Arabic" w:hAnsi="Traditional Arabic" w:cs="Traditional Arabic"/>
          <w:sz w:val="36"/>
          <w:szCs w:val="36"/>
          <w:rtl/>
        </w:rPr>
        <w:t xml:space="preserve">لات </w:t>
      </w:r>
      <w:r>
        <w:rPr>
          <w:rFonts w:ascii="Traditional Arabic" w:hAnsi="Traditional Arabic" w:cs="Traditional Arabic" w:hint="cs"/>
          <w:sz w:val="36"/>
          <w:szCs w:val="36"/>
          <w:rtl/>
        </w:rPr>
        <w:t>وإدارة الأزمات .</w:t>
      </w:r>
    </w:p>
    <w:p w:rsidR="00D37FF7" w:rsidRPr="005076FA" w:rsidRDefault="00D37FF7" w:rsidP="008F69D5">
      <w:pPr>
        <w:pStyle w:val="ListParagraph"/>
        <w:widowControl w:val="0"/>
        <w:numPr>
          <w:ilvl w:val="0"/>
          <w:numId w:val="69"/>
        </w:numPr>
        <w:spacing w:after="0" w:line="240" w:lineRule="auto"/>
        <w:ind w:hanging="439"/>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5F37BB">
        <w:rPr>
          <w:rFonts w:ascii="Traditional Arabic" w:hAnsi="Traditional Arabic" w:cs="Traditional Arabic" w:hint="cs"/>
          <w:b/>
          <w:bCs/>
          <w:sz w:val="36"/>
          <w:szCs w:val="36"/>
          <w:rtl/>
        </w:rPr>
        <w:t>إنهاء</w:t>
      </w:r>
      <w:r w:rsidRPr="005076FA">
        <w:rPr>
          <w:rFonts w:ascii="Arial" w:hAnsi="Arial" w:cs="Traditional Arabic" w:hint="cs"/>
          <w:b/>
          <w:bCs/>
          <w:sz w:val="36"/>
          <w:szCs w:val="36"/>
          <w:rtl/>
        </w:rPr>
        <w:t xml:space="preserve"> القضايا : </w:t>
      </w:r>
    </w:p>
    <w:p w:rsidR="00D37FF7" w:rsidRPr="005076FA" w:rsidRDefault="00D37FF7" w:rsidP="00475F4E">
      <w:pPr>
        <w:widowControl w:val="0"/>
        <w:spacing w:after="0" w:line="240" w:lineRule="auto"/>
        <w:ind w:firstLine="567"/>
        <w:jc w:val="lowKashida"/>
        <w:rPr>
          <w:rFonts w:ascii="Arial" w:hAnsi="Arial" w:cs="Traditional Arabic"/>
          <w:sz w:val="36"/>
          <w:szCs w:val="36"/>
          <w:rtl/>
        </w:rPr>
      </w:pPr>
      <w:r w:rsidRPr="005076FA">
        <w:rPr>
          <w:rFonts w:ascii="Arial" w:hAnsi="Arial" w:cs="Traditional Arabic" w:hint="cs"/>
          <w:sz w:val="36"/>
          <w:szCs w:val="36"/>
          <w:rtl/>
        </w:rPr>
        <w:t>اللجوء لإنهاء القضايا لا سيما المعقدة منها والتي تطول المرافعات فيها في المحاكم ودور القضاء ، بل إن كثير</w:t>
      </w:r>
      <w:r w:rsidR="00FC2C6E">
        <w:rPr>
          <w:rFonts w:ascii="Arial" w:hAnsi="Arial" w:cs="Traditional Arabic" w:hint="cs"/>
          <w:sz w:val="36"/>
          <w:szCs w:val="36"/>
          <w:rtl/>
        </w:rPr>
        <w:t>ا</w:t>
      </w:r>
      <w:r w:rsidRPr="005076FA">
        <w:rPr>
          <w:rFonts w:ascii="Arial" w:hAnsi="Arial" w:cs="Traditional Arabic" w:hint="cs"/>
          <w:sz w:val="36"/>
          <w:szCs w:val="36"/>
          <w:rtl/>
        </w:rPr>
        <w:t xml:space="preserve"> من ال</w:t>
      </w:r>
      <w:r w:rsidRPr="005076FA">
        <w:rPr>
          <w:rFonts w:ascii="Arial" w:hAnsi="Arial" w:cs="Traditional Arabic"/>
          <w:sz w:val="36"/>
          <w:szCs w:val="36"/>
          <w:rtl/>
        </w:rPr>
        <w:t xml:space="preserve">محامين </w:t>
      </w:r>
      <w:r w:rsidRPr="005076FA">
        <w:rPr>
          <w:rFonts w:ascii="Arial" w:hAnsi="Arial" w:cs="Traditional Arabic" w:hint="cs"/>
          <w:sz w:val="36"/>
          <w:szCs w:val="36"/>
          <w:rtl/>
        </w:rPr>
        <w:t>يعدلون في قضاياهم إلى الت</w:t>
      </w:r>
      <w:r w:rsidR="00FC2C6E">
        <w:rPr>
          <w:rFonts w:ascii="Arial" w:hAnsi="Arial" w:cs="Traditional Arabic" w:hint="cs"/>
          <w:sz w:val="36"/>
          <w:szCs w:val="36"/>
          <w:rtl/>
        </w:rPr>
        <w:t>فاوض مع الطرف الثاني كون المحامي</w:t>
      </w:r>
      <w:r w:rsidRPr="005076FA">
        <w:rPr>
          <w:rFonts w:ascii="Arial" w:hAnsi="Arial" w:cs="Traditional Arabic" w:hint="cs"/>
          <w:sz w:val="36"/>
          <w:szCs w:val="36"/>
          <w:rtl/>
        </w:rPr>
        <w:t xml:space="preserve">ن يمثلون موكليهم في القضايا وذلك </w:t>
      </w:r>
      <w:r w:rsidRPr="005076FA">
        <w:rPr>
          <w:rFonts w:ascii="Arial" w:hAnsi="Arial" w:cs="Traditional Arabic"/>
          <w:sz w:val="36"/>
          <w:szCs w:val="36"/>
          <w:rtl/>
        </w:rPr>
        <w:t xml:space="preserve">لتجنب </w:t>
      </w:r>
      <w:r w:rsidRPr="005076FA">
        <w:rPr>
          <w:rFonts w:ascii="Arial" w:hAnsi="Arial" w:cs="Traditional Arabic" w:hint="cs"/>
          <w:sz w:val="36"/>
          <w:szCs w:val="36"/>
          <w:rtl/>
        </w:rPr>
        <w:t>طول جلسات ال</w:t>
      </w:r>
      <w:r w:rsidRPr="005076FA">
        <w:rPr>
          <w:rFonts w:ascii="Arial" w:hAnsi="Arial" w:cs="Traditional Arabic"/>
          <w:sz w:val="36"/>
          <w:szCs w:val="36"/>
          <w:rtl/>
        </w:rPr>
        <w:t>قض</w:t>
      </w:r>
      <w:r w:rsidRPr="005076FA">
        <w:rPr>
          <w:rFonts w:ascii="Arial" w:hAnsi="Arial" w:cs="Traditional Arabic" w:hint="cs"/>
          <w:sz w:val="36"/>
          <w:szCs w:val="36"/>
          <w:rtl/>
        </w:rPr>
        <w:t>ايا وتبعاتها</w:t>
      </w:r>
      <w:r w:rsidR="00FE1A08">
        <w:rPr>
          <w:rFonts w:ascii="Arial" w:hAnsi="Arial" w:cs="Traditional Arabic" w:hint="cs"/>
          <w:sz w:val="36"/>
          <w:szCs w:val="36"/>
          <w:rtl/>
        </w:rPr>
        <w:t xml:space="preserve"> .</w:t>
      </w:r>
    </w:p>
    <w:p w:rsidR="00D37FF7" w:rsidRPr="00672E1C" w:rsidRDefault="00D37FF7" w:rsidP="008F69D5">
      <w:pPr>
        <w:pStyle w:val="ListParagraph"/>
        <w:widowControl w:val="0"/>
        <w:numPr>
          <w:ilvl w:val="0"/>
          <w:numId w:val="69"/>
        </w:numPr>
        <w:spacing w:after="0" w:line="240" w:lineRule="auto"/>
        <w:ind w:hanging="439"/>
        <w:jc w:val="lowKashida"/>
        <w:rPr>
          <w:rFonts w:ascii="Traditional Arabic" w:hAnsi="Traditional Arabic" w:cs="Traditional Arabic"/>
          <w:b/>
          <w:bCs/>
          <w:sz w:val="36"/>
          <w:szCs w:val="36"/>
          <w:rtl/>
        </w:rPr>
      </w:pPr>
      <w:r w:rsidRPr="00672E1C">
        <w:rPr>
          <w:rFonts w:ascii="Traditional Arabic" w:hAnsi="Traditional Arabic" w:cs="Traditional Arabic"/>
          <w:b/>
          <w:bCs/>
          <w:sz w:val="36"/>
          <w:szCs w:val="36"/>
          <w:rtl/>
        </w:rPr>
        <w:t xml:space="preserve">التعليم </w:t>
      </w:r>
      <w:r w:rsidRPr="00672E1C">
        <w:rPr>
          <w:rFonts w:ascii="Traditional Arabic" w:hAnsi="Traditional Arabic" w:cs="Traditional Arabic" w:hint="cs"/>
          <w:b/>
          <w:bCs/>
          <w:sz w:val="36"/>
          <w:szCs w:val="36"/>
          <w:rtl/>
        </w:rPr>
        <w:t>:</w:t>
      </w:r>
    </w:p>
    <w:p w:rsidR="00595C6D" w:rsidRPr="006D68CB" w:rsidRDefault="00D37FF7" w:rsidP="00475F4E">
      <w:pPr>
        <w:widowControl w:val="0"/>
        <w:spacing w:after="0" w:line="240" w:lineRule="auto"/>
        <w:ind w:firstLine="567"/>
        <w:jc w:val="lowKashida"/>
        <w:rPr>
          <w:rFonts w:ascii="Traditional Arabic" w:hAnsi="Traditional Arabic" w:cs="Traditional Arabic" w:hint="cs"/>
          <w:sz w:val="36"/>
          <w:szCs w:val="36"/>
          <w:rtl/>
        </w:rPr>
      </w:pPr>
      <w:r w:rsidRPr="00672E1C">
        <w:rPr>
          <w:rFonts w:ascii="Traditional Arabic" w:hAnsi="Traditional Arabic" w:cs="Traditional Arabic" w:hint="cs"/>
          <w:sz w:val="36"/>
          <w:szCs w:val="36"/>
          <w:rtl/>
        </w:rPr>
        <w:t xml:space="preserve">نشر وبث العلم بين الناس قد يحتاج إلى تفاوض في بدايات الطلب كي يوافق المعلم للتعليم ويتبين ذلك </w:t>
      </w:r>
      <w:r w:rsidRPr="00672E1C">
        <w:rPr>
          <w:rFonts w:ascii="Traditional Arabic" w:hAnsi="Traditional Arabic" w:cs="Traditional Arabic"/>
          <w:sz w:val="36"/>
          <w:szCs w:val="36"/>
          <w:rtl/>
        </w:rPr>
        <w:t xml:space="preserve">كما في </w:t>
      </w:r>
      <w:r w:rsidRPr="00672E1C">
        <w:rPr>
          <w:rFonts w:ascii="Traditional Arabic" w:hAnsi="Traditional Arabic" w:cs="Traditional Arabic" w:hint="cs"/>
          <w:sz w:val="36"/>
          <w:szCs w:val="36"/>
          <w:rtl/>
        </w:rPr>
        <w:t xml:space="preserve">تفاوض نبي الله </w:t>
      </w:r>
      <w:r w:rsidRPr="00672E1C">
        <w:rPr>
          <w:rFonts w:ascii="Traditional Arabic" w:hAnsi="Traditional Arabic" w:cs="Traditional Arabic"/>
          <w:sz w:val="36"/>
          <w:szCs w:val="36"/>
          <w:rtl/>
        </w:rPr>
        <w:t xml:space="preserve">موسى </w:t>
      </w:r>
      <w:r w:rsidRPr="00672E1C">
        <w:rPr>
          <w:rFonts w:ascii="Traditional Arabic" w:hAnsi="Traditional Arabic" w:cs="Traditional Arabic" w:hint="cs"/>
          <w:sz w:val="36"/>
          <w:szCs w:val="36"/>
          <w:rtl/>
        </w:rPr>
        <w:t xml:space="preserve">عليه السلام </w:t>
      </w:r>
      <w:r w:rsidR="00595C6D">
        <w:rPr>
          <w:rFonts w:ascii="Traditional Arabic" w:hAnsi="Traditional Arabic" w:cs="Traditional Arabic" w:hint="cs"/>
          <w:sz w:val="36"/>
          <w:szCs w:val="36"/>
          <w:rtl/>
        </w:rPr>
        <w:t xml:space="preserve">، </w:t>
      </w:r>
      <w:r w:rsidRPr="00672E1C">
        <w:rPr>
          <w:rFonts w:ascii="Traditional Arabic" w:hAnsi="Traditional Arabic" w:cs="Traditional Arabic"/>
          <w:sz w:val="36"/>
          <w:szCs w:val="36"/>
          <w:rtl/>
        </w:rPr>
        <w:t>مع الخضر</w:t>
      </w:r>
      <w:r w:rsidRPr="00672E1C">
        <w:rPr>
          <w:rFonts w:ascii="Traditional Arabic" w:hAnsi="Traditional Arabic" w:cs="Traditional Arabic" w:hint="cs"/>
          <w:sz w:val="36"/>
          <w:szCs w:val="36"/>
          <w:rtl/>
        </w:rPr>
        <w:t xml:space="preserve"> </w:t>
      </w:r>
      <w:r w:rsidR="00595C6D">
        <w:rPr>
          <w:rFonts w:ascii="Traditional Arabic" w:hAnsi="Traditional Arabic" w:cs="Traditional Arabic" w:hint="cs"/>
          <w:sz w:val="36"/>
          <w:szCs w:val="36"/>
          <w:rtl/>
        </w:rPr>
        <w:t xml:space="preserve">عليه السلام ، </w:t>
      </w:r>
      <w:r w:rsidR="00D553B4">
        <w:rPr>
          <w:rFonts w:ascii="Traditional Arabic" w:hAnsi="Traditional Arabic" w:cs="Traditional Arabic"/>
          <w:sz w:val="36"/>
          <w:szCs w:val="36"/>
          <w:rtl/>
        </w:rPr>
        <w:br/>
      </w:r>
      <w:r w:rsidRPr="00672E1C">
        <w:rPr>
          <w:rFonts w:ascii="Traditional Arabic" w:hAnsi="Traditional Arabic" w:cs="Traditional Arabic" w:hint="cs"/>
          <w:sz w:val="36"/>
          <w:szCs w:val="36"/>
          <w:rtl/>
        </w:rPr>
        <w:t>وطلبه من ا</w:t>
      </w:r>
      <w:r>
        <w:rPr>
          <w:rFonts w:ascii="Traditional Arabic" w:hAnsi="Traditional Arabic" w:cs="Traditional Arabic" w:hint="cs"/>
          <w:sz w:val="36"/>
          <w:szCs w:val="36"/>
          <w:rtl/>
        </w:rPr>
        <w:t>لخضر أن يعلمه</w:t>
      </w:r>
      <w:r w:rsidR="00595C6D">
        <w:rPr>
          <w:rFonts w:ascii="Traditional Arabic" w:hAnsi="Traditional Arabic" w:cs="Traditional Arabic" w:hint="cs"/>
          <w:sz w:val="36"/>
          <w:szCs w:val="36"/>
          <w:rtl/>
        </w:rPr>
        <w:t xml:space="preserve"> </w:t>
      </w:r>
      <w:r w:rsidRPr="006D68CB">
        <w:rPr>
          <w:rFonts w:ascii="Traditional Arabic" w:hAnsi="Traditional Arabic" w:cs="Traditional Arabic" w:hint="cs"/>
          <w:sz w:val="36"/>
          <w:szCs w:val="36"/>
          <w:rtl/>
        </w:rPr>
        <w:t xml:space="preserve">علماً ، قال تعالى: </w:t>
      </w:r>
      <w:r w:rsidRPr="004D1019">
        <w:rPr>
          <w:rFonts w:ascii="QCF_BSML" w:hAnsi="QCF_BSML" w:cs="QCF_BSML"/>
          <w:color w:val="000000"/>
          <w:sz w:val="34"/>
          <w:szCs w:val="34"/>
          <w:rtl/>
        </w:rPr>
        <w:t xml:space="preserve">ﮋ </w:t>
      </w:r>
      <w:r w:rsidRPr="004D1019">
        <w:rPr>
          <w:rFonts w:ascii="QCF_P301" w:hAnsi="QCF_P301" w:cs="QCF_P301"/>
          <w:color w:val="000000"/>
          <w:sz w:val="34"/>
          <w:szCs w:val="34"/>
          <w:rtl/>
        </w:rPr>
        <w:t xml:space="preserve">ﮌ  ﮍ  ﮎ  ﮏ  ﮐ   ﮑ  ﮒ  ﮓ  ﮔ  ﮕ  ﮖ  </w:t>
      </w:r>
      <w:r w:rsidRPr="004D1019">
        <w:rPr>
          <w:rFonts w:ascii="QCF_BSML" w:hAnsi="QCF_BSML" w:cs="QCF_BSML"/>
          <w:color w:val="000000"/>
          <w:sz w:val="34"/>
          <w:szCs w:val="34"/>
          <w:rtl/>
        </w:rPr>
        <w:t>ﮊ</w:t>
      </w:r>
      <w:r w:rsidRPr="004D1019">
        <w:rPr>
          <w:rFonts w:ascii="Arial" w:hAnsi="Arial"/>
          <w:color w:val="000000"/>
          <w:sz w:val="34"/>
          <w:szCs w:val="34"/>
        </w:rPr>
        <w:t xml:space="preserve"> </w:t>
      </w:r>
      <w:r w:rsidRPr="006D68CB">
        <w:rPr>
          <w:rFonts w:ascii="Traditional Arabic" w:hAnsi="Traditional Arabic" w:cs="Traditional Arabic" w:hint="cs"/>
          <w:sz w:val="36"/>
          <w:szCs w:val="36"/>
          <w:vertAlign w:val="superscript"/>
          <w:rtl/>
        </w:rPr>
        <w:t>(</w:t>
      </w:r>
      <w:r w:rsidRPr="006D68CB">
        <w:rPr>
          <w:rStyle w:val="FootnoteReference"/>
          <w:rFonts w:ascii="Traditional Arabic" w:hAnsi="Traditional Arabic" w:cs="Traditional Arabic"/>
          <w:sz w:val="36"/>
          <w:szCs w:val="36"/>
          <w:rtl/>
        </w:rPr>
        <w:footnoteReference w:id="761"/>
      </w:r>
      <w:r w:rsidRPr="006D68CB">
        <w:rPr>
          <w:rFonts w:ascii="Traditional Arabic" w:hAnsi="Traditional Arabic" w:cs="Traditional Arabic" w:hint="cs"/>
          <w:sz w:val="36"/>
          <w:szCs w:val="36"/>
          <w:vertAlign w:val="superscript"/>
          <w:rtl/>
        </w:rPr>
        <w:t>)</w:t>
      </w:r>
      <w:r w:rsidRPr="006D68CB">
        <w:rPr>
          <w:rFonts w:ascii="Traditional Arabic" w:hAnsi="Traditional Arabic" w:cs="Traditional Arabic" w:hint="cs"/>
          <w:sz w:val="36"/>
          <w:szCs w:val="36"/>
          <w:rtl/>
        </w:rPr>
        <w:t xml:space="preserve"> .</w:t>
      </w:r>
      <w:r w:rsidR="00595C6D" w:rsidRPr="006D68CB">
        <w:rPr>
          <w:rFonts w:ascii="Traditional Arabic" w:hAnsi="Traditional Arabic" w:cs="Traditional Arabic" w:hint="cs"/>
          <w:sz w:val="36"/>
          <w:szCs w:val="36"/>
          <w:rtl/>
        </w:rPr>
        <w:t xml:space="preserve"> </w:t>
      </w:r>
    </w:p>
    <w:p w:rsidR="00D37FF7" w:rsidRPr="00672E1C" w:rsidRDefault="00595C6D"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وفيه من التلطف في التفاوض في طلب العلم "تعلمني" </w:t>
      </w:r>
    </w:p>
    <w:p w:rsidR="00D37FF7" w:rsidRPr="006D68CB" w:rsidRDefault="00D37FF7" w:rsidP="00475F4E">
      <w:pPr>
        <w:widowControl w:val="0"/>
        <w:spacing w:after="0" w:line="240" w:lineRule="auto"/>
        <w:ind w:firstLine="567"/>
        <w:jc w:val="lowKashida"/>
        <w:rPr>
          <w:rFonts w:ascii="Traditional Arabic" w:hAnsi="Traditional Arabic" w:cs="Traditional Arabic" w:hint="cs"/>
          <w:sz w:val="36"/>
          <w:szCs w:val="36"/>
          <w:rtl/>
        </w:rPr>
      </w:pPr>
      <w:r w:rsidRPr="006D68CB">
        <w:rPr>
          <w:rFonts w:ascii="Traditional Arabic" w:hAnsi="Traditional Arabic" w:cs="Traditional Arabic" w:hint="cs"/>
          <w:sz w:val="36"/>
          <w:szCs w:val="36"/>
          <w:rtl/>
        </w:rPr>
        <w:t>وبين له الخضر</w:t>
      </w:r>
      <w:r w:rsidR="006D68CB" w:rsidRPr="006D68CB">
        <w:rPr>
          <w:rFonts w:ascii="Traditional Arabic" w:hAnsi="Traditional Arabic" w:cs="Traditional Arabic" w:hint="cs"/>
          <w:sz w:val="36"/>
          <w:szCs w:val="36"/>
          <w:rtl/>
        </w:rPr>
        <w:t xml:space="preserve"> ، عليه السلام ،</w:t>
      </w:r>
      <w:r w:rsidRPr="006D68CB">
        <w:rPr>
          <w:rFonts w:ascii="Traditional Arabic" w:hAnsi="Traditional Arabic" w:cs="Traditional Arabic" w:hint="cs"/>
          <w:sz w:val="36"/>
          <w:szCs w:val="36"/>
          <w:rtl/>
        </w:rPr>
        <w:t xml:space="preserve"> أحوال الطلب ونتائجه ثم شروطه كما في قوله تعالى </w:t>
      </w:r>
      <w:r w:rsidRPr="004D1019">
        <w:rPr>
          <w:rFonts w:ascii="QCF_BSML" w:hAnsi="QCF_BSML" w:cs="QCF_BSML"/>
          <w:color w:val="000000"/>
          <w:sz w:val="34"/>
          <w:szCs w:val="34"/>
          <w:rtl/>
        </w:rPr>
        <w:t xml:space="preserve">ﮋ </w:t>
      </w:r>
      <w:r w:rsidRPr="004D1019">
        <w:rPr>
          <w:rFonts w:ascii="QCF_P301" w:hAnsi="QCF_P301" w:cs="QCF_P301"/>
          <w:color w:val="000000"/>
          <w:sz w:val="34"/>
          <w:szCs w:val="34"/>
          <w:rtl/>
        </w:rPr>
        <w:t xml:space="preserve">ﮘ  ﮙ    ﮚ  ﮛ   ﮜ  ﮝ  ﮞ  ﮟ  ﮠ        ﮡ   ﮢ  ﮣ  ﮤ  ﮥ        ﮦ  </w:t>
      </w:r>
      <w:r w:rsidRPr="004D1019">
        <w:rPr>
          <w:rFonts w:ascii="QCF_BSML" w:hAnsi="QCF_BSML" w:cs="QCF_BSML"/>
          <w:color w:val="000000"/>
          <w:sz w:val="34"/>
          <w:szCs w:val="34"/>
          <w:rtl/>
        </w:rPr>
        <w:t>ﮊ</w:t>
      </w:r>
      <w:r w:rsidRPr="004D1019">
        <w:rPr>
          <w:rFonts w:ascii="Arial" w:hAnsi="Arial"/>
          <w:color w:val="000000"/>
          <w:sz w:val="34"/>
          <w:szCs w:val="34"/>
        </w:rPr>
        <w:t xml:space="preserve"> </w:t>
      </w:r>
      <w:r w:rsidRPr="006D68CB">
        <w:rPr>
          <w:rFonts w:ascii="Traditional Arabic" w:hAnsi="Traditional Arabic" w:cs="Traditional Arabic" w:hint="cs"/>
          <w:sz w:val="36"/>
          <w:szCs w:val="36"/>
          <w:vertAlign w:val="superscript"/>
          <w:rtl/>
        </w:rPr>
        <w:t>(</w:t>
      </w:r>
      <w:r w:rsidRPr="006D68CB">
        <w:rPr>
          <w:rStyle w:val="FootnoteReference"/>
          <w:rFonts w:ascii="Traditional Arabic" w:hAnsi="Traditional Arabic" w:cs="Traditional Arabic"/>
          <w:sz w:val="36"/>
          <w:szCs w:val="36"/>
          <w:rtl/>
        </w:rPr>
        <w:footnoteReference w:id="762"/>
      </w:r>
      <w:r w:rsidRPr="006D68CB">
        <w:rPr>
          <w:rFonts w:ascii="Traditional Arabic" w:hAnsi="Traditional Arabic" w:cs="Traditional Arabic" w:hint="cs"/>
          <w:sz w:val="36"/>
          <w:szCs w:val="36"/>
          <w:vertAlign w:val="superscript"/>
          <w:rtl/>
        </w:rPr>
        <w:t>)</w:t>
      </w:r>
      <w:r w:rsidRPr="006D68CB">
        <w:rPr>
          <w:rFonts w:ascii="Traditional Arabic" w:hAnsi="Traditional Arabic" w:cs="Traditional Arabic" w:hint="cs"/>
          <w:sz w:val="36"/>
          <w:szCs w:val="36"/>
          <w:rtl/>
        </w:rPr>
        <w:t xml:space="preserve">. </w:t>
      </w:r>
    </w:p>
    <w:p w:rsidR="004B1520" w:rsidRDefault="00595C6D" w:rsidP="00475F4E">
      <w:pPr>
        <w:widowControl w:val="0"/>
        <w:spacing w:after="0" w:line="240" w:lineRule="auto"/>
        <w:ind w:firstLine="567"/>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وعزم موسى عليه السلام ،على نفسه بأمرين الأول </w:t>
      </w:r>
      <w:r w:rsidRPr="003022DE">
        <w:rPr>
          <w:rFonts w:ascii="QCF_BSML" w:hAnsi="QCF_BSML" w:cs="QCF_BSML"/>
          <w:color w:val="000000"/>
          <w:sz w:val="36"/>
          <w:szCs w:val="36"/>
          <w:rtl/>
        </w:rPr>
        <w:t xml:space="preserve"> </w:t>
      </w:r>
      <w:r w:rsidR="003022DE" w:rsidRPr="004D1019">
        <w:rPr>
          <w:rFonts w:ascii="QCF_BSML" w:hAnsi="QCF_BSML" w:cs="QCF_BSML"/>
          <w:color w:val="000000"/>
          <w:sz w:val="34"/>
          <w:szCs w:val="34"/>
          <w:rtl/>
        </w:rPr>
        <w:t>ﮋ</w:t>
      </w:r>
      <w:r w:rsidR="003022DE" w:rsidRPr="004D1019">
        <w:rPr>
          <w:rFonts w:ascii="QCF_P301" w:hAnsi="QCF_P301" w:cs="QCF_P301"/>
          <w:color w:val="000000"/>
          <w:sz w:val="34"/>
          <w:szCs w:val="34"/>
          <w:rtl/>
        </w:rPr>
        <w:t xml:space="preserve">   ﮩ  ﮪ     ﮫ  ﮬ  ﮭ</w:t>
      </w:r>
      <w:r w:rsidR="003022DE" w:rsidRPr="004D1019">
        <w:rPr>
          <w:rFonts w:ascii="QCF_BSML" w:hAnsi="QCF_BSML" w:cs="QCF_BSML"/>
          <w:color w:val="000000"/>
          <w:sz w:val="34"/>
          <w:szCs w:val="34"/>
          <w:rtl/>
        </w:rPr>
        <w:t xml:space="preserve"> ﮊ</w:t>
      </w:r>
      <w:r w:rsidR="003022DE" w:rsidRPr="004D1019">
        <w:rPr>
          <w:rFonts w:ascii="QCF_P301" w:hAnsi="QCF_P301" w:cs="QCF_P301"/>
          <w:color w:val="000000"/>
          <w:sz w:val="34"/>
          <w:szCs w:val="34"/>
          <w:rtl/>
        </w:rPr>
        <w:t xml:space="preserve"> </w:t>
      </w:r>
      <w:r w:rsidRPr="004D1019">
        <w:rPr>
          <w:rFonts w:ascii="Traditional Arabic" w:hAnsi="Traditional Arabic" w:cs="Traditional Arabic" w:hint="cs"/>
          <w:sz w:val="34"/>
          <w:szCs w:val="34"/>
          <w:rtl/>
        </w:rPr>
        <w:t xml:space="preserve"> </w:t>
      </w:r>
      <w:r w:rsidR="006D68CB" w:rsidRPr="00D94A0A">
        <w:rPr>
          <w:rFonts w:ascii="Traditional Arabic" w:hAnsi="Traditional Arabic" w:cs="Traditional Arabic" w:hint="cs"/>
          <w:sz w:val="36"/>
          <w:szCs w:val="36"/>
          <w:vertAlign w:val="superscript"/>
          <w:rtl/>
        </w:rPr>
        <w:t>(</w:t>
      </w:r>
      <w:r w:rsidR="006D68CB" w:rsidRPr="00D94A0A">
        <w:rPr>
          <w:rStyle w:val="FootnoteReference"/>
          <w:rFonts w:ascii="Traditional Arabic" w:hAnsi="Traditional Arabic" w:cs="Traditional Arabic"/>
          <w:sz w:val="36"/>
          <w:szCs w:val="36"/>
          <w:rtl/>
        </w:rPr>
        <w:footnoteReference w:id="763"/>
      </w:r>
      <w:r w:rsidR="006D68CB" w:rsidRPr="00D94A0A">
        <w:rPr>
          <w:rFonts w:ascii="Traditional Arabic" w:hAnsi="Traditional Arabic" w:cs="Traditional Arabic" w:hint="cs"/>
          <w:sz w:val="36"/>
          <w:szCs w:val="36"/>
          <w:vertAlign w:val="superscript"/>
          <w:rtl/>
        </w:rPr>
        <w:t>)</w:t>
      </w:r>
    </w:p>
    <w:p w:rsidR="003022DE" w:rsidRPr="003022DE" w:rsidRDefault="004B1520"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و</w:t>
      </w:r>
      <w:r w:rsidR="00595C6D">
        <w:rPr>
          <w:rFonts w:ascii="Traditional Arabic" w:hAnsi="Traditional Arabic" w:cs="Traditional Arabic" w:hint="cs"/>
          <w:sz w:val="36"/>
          <w:szCs w:val="36"/>
          <w:rtl/>
        </w:rPr>
        <w:t>الثاني</w:t>
      </w:r>
      <w:r w:rsidR="004D1019">
        <w:rPr>
          <w:rFonts w:ascii="Traditional Arabic" w:hAnsi="Traditional Arabic" w:cs="Traditional Arabic" w:hint="cs"/>
          <w:sz w:val="36"/>
          <w:szCs w:val="36"/>
          <w:rtl/>
        </w:rPr>
        <w:t>:</w:t>
      </w:r>
      <w:r w:rsidR="00595C6D">
        <w:rPr>
          <w:rFonts w:ascii="Traditional Arabic" w:hAnsi="Traditional Arabic" w:cs="Traditional Arabic" w:hint="cs"/>
          <w:sz w:val="36"/>
          <w:szCs w:val="36"/>
          <w:rtl/>
        </w:rPr>
        <w:t xml:space="preserve"> </w:t>
      </w:r>
      <w:r w:rsidR="00595C6D" w:rsidRPr="003022DE">
        <w:rPr>
          <w:rFonts w:ascii="QCF_BSML" w:hAnsi="QCF_BSML" w:cs="QCF_BSML"/>
          <w:color w:val="000000"/>
          <w:sz w:val="36"/>
          <w:szCs w:val="36"/>
          <w:rtl/>
        </w:rPr>
        <w:t xml:space="preserve"> </w:t>
      </w:r>
      <w:r w:rsidR="003022DE" w:rsidRPr="004D1019">
        <w:rPr>
          <w:rFonts w:ascii="QCF_BSML" w:hAnsi="QCF_BSML" w:cs="QCF_BSML"/>
          <w:color w:val="000000"/>
          <w:sz w:val="34"/>
          <w:szCs w:val="34"/>
          <w:rtl/>
        </w:rPr>
        <w:t>ﮋ</w:t>
      </w:r>
      <w:r w:rsidR="003022DE" w:rsidRPr="004D1019">
        <w:rPr>
          <w:rFonts w:ascii="QCF_P301" w:hAnsi="QCF_P301" w:cs="QCF_P301"/>
          <w:color w:val="000000"/>
          <w:sz w:val="34"/>
          <w:szCs w:val="34"/>
          <w:rtl/>
        </w:rPr>
        <w:t xml:space="preserve"> ﮮ  ﮯ  ﮰ  ﮱ  ﯓ  </w:t>
      </w:r>
      <w:r w:rsidR="003022DE" w:rsidRPr="004D1019">
        <w:rPr>
          <w:rFonts w:ascii="QCF_BSML" w:hAnsi="QCF_BSML" w:cs="QCF_BSML"/>
          <w:color w:val="000000"/>
          <w:sz w:val="34"/>
          <w:szCs w:val="34"/>
          <w:rtl/>
        </w:rPr>
        <w:t>ﮊ</w:t>
      </w:r>
      <w:r w:rsidR="003022DE" w:rsidRPr="004D1019">
        <w:rPr>
          <w:rFonts w:ascii="QCF_BSML" w:hAnsi="QCF_BSML" w:cs="QCF_BSML"/>
          <w:color w:val="000000"/>
          <w:sz w:val="45"/>
          <w:szCs w:val="45"/>
          <w:rtl/>
        </w:rPr>
        <w:t xml:space="preserve"> </w:t>
      </w:r>
      <w:r w:rsidR="003022DE" w:rsidRPr="004D1019">
        <w:rPr>
          <w:rFonts w:ascii="Arial" w:hAnsi="Arial"/>
          <w:color w:val="000000"/>
          <w:sz w:val="16"/>
          <w:szCs w:val="16"/>
          <w:rtl/>
        </w:rPr>
        <w:t xml:space="preserve"> </w:t>
      </w:r>
      <w:r w:rsidR="006D68CB" w:rsidRPr="00D94A0A">
        <w:rPr>
          <w:rFonts w:ascii="Traditional Arabic" w:hAnsi="Traditional Arabic" w:cs="Traditional Arabic" w:hint="cs"/>
          <w:sz w:val="36"/>
          <w:szCs w:val="36"/>
          <w:vertAlign w:val="superscript"/>
          <w:rtl/>
        </w:rPr>
        <w:t>(</w:t>
      </w:r>
      <w:r w:rsidR="006D68CB" w:rsidRPr="00D94A0A">
        <w:rPr>
          <w:rStyle w:val="FootnoteReference"/>
          <w:rFonts w:ascii="Traditional Arabic" w:hAnsi="Traditional Arabic" w:cs="Traditional Arabic"/>
          <w:sz w:val="36"/>
          <w:szCs w:val="36"/>
          <w:rtl/>
        </w:rPr>
        <w:footnoteReference w:id="764"/>
      </w:r>
      <w:r w:rsidR="006D68CB" w:rsidRPr="00D94A0A">
        <w:rPr>
          <w:rFonts w:ascii="Traditional Arabic" w:hAnsi="Traditional Arabic" w:cs="Traditional Arabic" w:hint="cs"/>
          <w:sz w:val="36"/>
          <w:szCs w:val="36"/>
          <w:vertAlign w:val="superscript"/>
          <w:rtl/>
        </w:rPr>
        <w:t>)</w:t>
      </w:r>
    </w:p>
    <w:p w:rsidR="00D37FF7" w:rsidRPr="00672E1C" w:rsidRDefault="006D68CB" w:rsidP="00475F4E">
      <w:pPr>
        <w:widowControl w:val="0"/>
        <w:spacing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عند ذلك قال له الخضر ، كما قال تعالى : </w:t>
      </w:r>
      <w:r w:rsidR="00A03B54" w:rsidRPr="004D1019">
        <w:rPr>
          <w:rFonts w:ascii="QCF_BSML" w:hAnsi="QCF_BSML" w:cs="QCF_BSML"/>
          <w:color w:val="000000"/>
          <w:sz w:val="30"/>
          <w:szCs w:val="30"/>
          <w:rtl/>
        </w:rPr>
        <w:t xml:space="preserve">ﮋ </w:t>
      </w:r>
      <w:r w:rsidR="00A03B54" w:rsidRPr="004D1019">
        <w:rPr>
          <w:rFonts w:ascii="QCF_P301" w:hAnsi="QCF_P301" w:cs="QCF_P301"/>
          <w:color w:val="000000"/>
          <w:sz w:val="34"/>
          <w:szCs w:val="34"/>
          <w:rtl/>
        </w:rPr>
        <w:t xml:space="preserve">ﯔ   ﯕ  ﯖ  ﯗ  ﯘ  ﯙ  ﯚ  ﯛ  ﯜ  ﯝ  ﯞ  ﯟ   ﯠ  </w:t>
      </w:r>
      <w:r w:rsidR="00D37FF7" w:rsidRPr="004D1019">
        <w:rPr>
          <w:rFonts w:ascii="QCF_BSML" w:hAnsi="QCF_BSML" w:cs="QCF_BSML"/>
          <w:color w:val="000000"/>
          <w:sz w:val="30"/>
          <w:szCs w:val="30"/>
          <w:rtl/>
        </w:rPr>
        <w:t>ﮊ</w:t>
      </w:r>
      <w:r w:rsidR="00D37FF7">
        <w:rPr>
          <w:rFonts w:ascii="Arial" w:hAnsi="Arial"/>
          <w:color w:val="000000"/>
          <w:sz w:val="18"/>
          <w:szCs w:val="18"/>
        </w:rPr>
        <w:t xml:space="preserve"> </w:t>
      </w:r>
      <w:r w:rsidR="00D37FF7" w:rsidRPr="00D94A0A">
        <w:rPr>
          <w:rFonts w:ascii="Traditional Arabic" w:hAnsi="Traditional Arabic" w:cs="Traditional Arabic" w:hint="cs"/>
          <w:sz w:val="36"/>
          <w:szCs w:val="36"/>
          <w:vertAlign w:val="superscript"/>
          <w:rtl/>
        </w:rPr>
        <w:t>(</w:t>
      </w:r>
      <w:r w:rsidR="00D37FF7" w:rsidRPr="00D94A0A">
        <w:rPr>
          <w:rStyle w:val="FootnoteReference"/>
          <w:rFonts w:ascii="Traditional Arabic" w:hAnsi="Traditional Arabic" w:cs="Traditional Arabic"/>
          <w:sz w:val="36"/>
          <w:szCs w:val="36"/>
          <w:rtl/>
        </w:rPr>
        <w:footnoteReference w:id="765"/>
      </w:r>
      <w:r w:rsidR="00D37FF7" w:rsidRPr="00D94A0A">
        <w:rPr>
          <w:rFonts w:ascii="Traditional Arabic" w:hAnsi="Traditional Arabic" w:cs="Traditional Arabic" w:hint="cs"/>
          <w:sz w:val="36"/>
          <w:szCs w:val="36"/>
          <w:vertAlign w:val="superscript"/>
          <w:rtl/>
        </w:rPr>
        <w:t>)</w:t>
      </w:r>
      <w:r w:rsidR="00D37FF7">
        <w:rPr>
          <w:rFonts w:ascii="Traditional Arabic" w:hAnsi="Traditional Arabic" w:cs="Traditional Arabic" w:hint="cs"/>
          <w:sz w:val="36"/>
          <w:szCs w:val="36"/>
          <w:rtl/>
        </w:rPr>
        <w:t>.</w:t>
      </w:r>
    </w:p>
    <w:p w:rsidR="00D37FF7" w:rsidRDefault="00D37FF7" w:rsidP="00475F4E">
      <w:pPr>
        <w:widowControl w:val="0"/>
        <w:spacing w:after="0" w:line="240" w:lineRule="auto"/>
        <w:ind w:firstLine="567"/>
        <w:jc w:val="lowKashida"/>
        <w:rPr>
          <w:rFonts w:ascii="Traditional Arabic" w:hAnsi="Traditional Arabic" w:cs="Traditional Arabic"/>
          <w:sz w:val="36"/>
          <w:szCs w:val="36"/>
          <w:rtl/>
        </w:rPr>
      </w:pPr>
      <w:r w:rsidRPr="00672E1C">
        <w:rPr>
          <w:rFonts w:ascii="Traditional Arabic" w:hAnsi="Traditional Arabic" w:cs="Traditional Arabic" w:hint="cs"/>
          <w:sz w:val="36"/>
          <w:szCs w:val="36"/>
          <w:rtl/>
        </w:rPr>
        <w:t xml:space="preserve">فتبعه موسى عليه السلام </w:t>
      </w:r>
      <w:r w:rsidR="00591E44">
        <w:rPr>
          <w:rFonts w:ascii="Traditional Arabic" w:hAnsi="Traditional Arabic" w:cs="Traditional Arabic" w:hint="cs"/>
          <w:sz w:val="36"/>
          <w:szCs w:val="36"/>
          <w:rtl/>
        </w:rPr>
        <w:t xml:space="preserve"> ، </w:t>
      </w:r>
      <w:r w:rsidRPr="00672E1C">
        <w:rPr>
          <w:rFonts w:ascii="Traditional Arabic" w:hAnsi="Traditional Arabic" w:cs="Traditional Arabic" w:hint="cs"/>
          <w:sz w:val="36"/>
          <w:szCs w:val="36"/>
          <w:rtl/>
        </w:rPr>
        <w:t xml:space="preserve">وتعلم منه </w:t>
      </w:r>
      <w:r w:rsidR="00A03B54">
        <w:rPr>
          <w:rFonts w:ascii="Traditional Arabic" w:hAnsi="Traditional Arabic" w:cs="Traditional Arabic" w:hint="cs"/>
          <w:sz w:val="36"/>
          <w:szCs w:val="36"/>
          <w:rtl/>
        </w:rPr>
        <w:t xml:space="preserve">، </w:t>
      </w:r>
      <w:r w:rsidRPr="00672E1C">
        <w:rPr>
          <w:rFonts w:ascii="Traditional Arabic" w:hAnsi="Traditional Arabic" w:cs="Traditional Arabic" w:hint="cs"/>
          <w:sz w:val="36"/>
          <w:szCs w:val="36"/>
          <w:rtl/>
        </w:rPr>
        <w:t xml:space="preserve">ولا شك في فضل موسى على الخضر </w:t>
      </w:r>
      <w:r w:rsidR="00591E44">
        <w:rPr>
          <w:rFonts w:ascii="Traditional Arabic" w:hAnsi="Traditional Arabic" w:cs="Traditional Arabic" w:hint="cs"/>
          <w:sz w:val="36"/>
          <w:szCs w:val="36"/>
          <w:rtl/>
        </w:rPr>
        <w:t xml:space="preserve">، عليهما السلام </w:t>
      </w:r>
      <w:r w:rsidRPr="00672E1C">
        <w:rPr>
          <w:rFonts w:ascii="Traditional Arabic" w:hAnsi="Traditional Arabic" w:cs="Traditional Arabic" w:hint="cs"/>
          <w:sz w:val="36"/>
          <w:szCs w:val="36"/>
          <w:rtl/>
        </w:rPr>
        <w:t xml:space="preserve">، وهو من باب </w:t>
      </w:r>
      <w:r w:rsidR="002E7F2C">
        <w:rPr>
          <w:rFonts w:ascii="Traditional Arabic" w:hAnsi="Traditional Arabic" w:cs="Traditional Arabic" w:hint="cs"/>
          <w:sz w:val="36"/>
          <w:szCs w:val="36"/>
          <w:rtl/>
        </w:rPr>
        <w:t>تعلم الفاضل من المفضول ، وذلك</w:t>
      </w:r>
      <w:r w:rsidRPr="00672E1C">
        <w:rPr>
          <w:rFonts w:ascii="Traditional Arabic" w:hAnsi="Traditional Arabic" w:cs="Traditional Arabic" w:hint="cs"/>
          <w:sz w:val="36"/>
          <w:szCs w:val="36"/>
          <w:rtl/>
        </w:rPr>
        <w:t xml:space="preserve"> فضل الله </w:t>
      </w:r>
      <w:r w:rsidR="002E7F2C">
        <w:rPr>
          <w:rFonts w:ascii="Traditional Arabic" w:hAnsi="Traditional Arabic" w:cs="Traditional Arabic" w:hint="cs"/>
          <w:sz w:val="36"/>
          <w:szCs w:val="36"/>
          <w:rtl/>
        </w:rPr>
        <w:t xml:space="preserve">، </w:t>
      </w:r>
      <w:r w:rsidRPr="00672E1C">
        <w:rPr>
          <w:rFonts w:ascii="Traditional Arabic" w:hAnsi="Traditional Arabic" w:cs="Traditional Arabic" w:hint="cs"/>
          <w:sz w:val="36"/>
          <w:szCs w:val="36"/>
          <w:rtl/>
        </w:rPr>
        <w:t xml:space="preserve">يؤتيه من يشاء </w:t>
      </w:r>
      <w:r>
        <w:rPr>
          <w:rFonts w:ascii="Traditional Arabic" w:hAnsi="Traditional Arabic" w:cs="Traditional Arabic" w:hint="cs"/>
          <w:sz w:val="36"/>
          <w:szCs w:val="36"/>
          <w:rtl/>
        </w:rPr>
        <w:t>.</w:t>
      </w:r>
    </w:p>
    <w:p w:rsidR="00D37FF7" w:rsidRPr="00F008AF" w:rsidRDefault="00D37FF7" w:rsidP="008F69D5">
      <w:pPr>
        <w:pStyle w:val="ListParagraph"/>
        <w:widowControl w:val="0"/>
        <w:numPr>
          <w:ilvl w:val="0"/>
          <w:numId w:val="69"/>
        </w:numPr>
        <w:spacing w:after="0" w:line="240" w:lineRule="auto"/>
        <w:ind w:hanging="439"/>
        <w:jc w:val="lowKashida"/>
        <w:rPr>
          <w:rFonts w:ascii="Traditional Arabic" w:hAnsi="Traditional Arabic" w:cs="Traditional Arabic"/>
          <w:b/>
          <w:bCs/>
          <w:sz w:val="36"/>
          <w:szCs w:val="36"/>
          <w:rtl/>
        </w:rPr>
      </w:pPr>
      <w:r w:rsidRPr="00F008AF">
        <w:rPr>
          <w:rFonts w:ascii="Traditional Arabic" w:hAnsi="Traditional Arabic" w:cs="Traditional Arabic" w:hint="cs"/>
          <w:b/>
          <w:bCs/>
          <w:sz w:val="36"/>
          <w:szCs w:val="36"/>
          <w:rtl/>
        </w:rPr>
        <w:t xml:space="preserve">العفو بسبب المفاوضات : </w:t>
      </w:r>
    </w:p>
    <w:p w:rsidR="00D37FF7" w:rsidRPr="006D68CB" w:rsidRDefault="00D37FF7" w:rsidP="00475F4E">
      <w:pPr>
        <w:widowControl w:val="0"/>
        <w:spacing w:after="0" w:line="240" w:lineRule="auto"/>
        <w:ind w:firstLine="567"/>
        <w:jc w:val="lowKashida"/>
        <w:rPr>
          <w:rFonts w:ascii="Traditional Arabic" w:hAnsi="Traditional Arabic" w:cs="Traditional Arabic"/>
          <w:b/>
          <w:bCs/>
          <w:sz w:val="36"/>
          <w:szCs w:val="36"/>
          <w:rtl/>
        </w:rPr>
      </w:pPr>
      <w:r>
        <w:rPr>
          <w:rFonts w:ascii="Traditional Arabic" w:hAnsi="Traditional Arabic" w:cs="Traditional Arabic" w:hint="cs"/>
          <w:sz w:val="36"/>
          <w:szCs w:val="36"/>
          <w:rtl/>
        </w:rPr>
        <w:t xml:space="preserve">من المشاهد أن بعض الخلافات والمطالبات بالحقوق يأتي العفو عنها والمسامحة وقت التفاوض ، </w:t>
      </w:r>
      <w:r w:rsidRPr="006D68CB">
        <w:rPr>
          <w:rFonts w:ascii="Traditional Arabic" w:hAnsi="Traditional Arabic" w:cs="Traditional Arabic" w:hint="cs"/>
          <w:sz w:val="36"/>
          <w:szCs w:val="36"/>
          <w:rtl/>
        </w:rPr>
        <w:t xml:space="preserve">وذلك </w:t>
      </w:r>
      <w:r w:rsidR="00AD5B70" w:rsidRPr="006D68CB">
        <w:rPr>
          <w:rFonts w:ascii="Traditional Arabic" w:hAnsi="Traditional Arabic" w:cs="Traditional Arabic" w:hint="cs"/>
          <w:sz w:val="36"/>
          <w:szCs w:val="36"/>
          <w:rtl/>
        </w:rPr>
        <w:t xml:space="preserve">، </w:t>
      </w:r>
      <w:r w:rsidRPr="006D68CB">
        <w:rPr>
          <w:rFonts w:ascii="Traditional Arabic" w:hAnsi="Traditional Arabic" w:cs="Traditional Arabic" w:hint="cs"/>
          <w:sz w:val="36"/>
          <w:szCs w:val="36"/>
          <w:rtl/>
        </w:rPr>
        <w:t xml:space="preserve">من التذكير بقول الله تعالى : </w:t>
      </w:r>
      <w:r w:rsidRPr="004D1019">
        <w:rPr>
          <w:rFonts w:ascii="QCF_BSML" w:hAnsi="QCF_BSML" w:cs="QCF_BSML"/>
          <w:color w:val="000000"/>
          <w:sz w:val="34"/>
          <w:szCs w:val="34"/>
          <w:rtl/>
        </w:rPr>
        <w:t xml:space="preserve">ﮋ </w:t>
      </w:r>
      <w:r w:rsidRPr="004D1019">
        <w:rPr>
          <w:rFonts w:ascii="QCF_P038" w:hAnsi="QCF_P038" w:cs="QCF_P038"/>
          <w:color w:val="000000"/>
          <w:sz w:val="34"/>
          <w:szCs w:val="34"/>
          <w:rtl/>
        </w:rPr>
        <w:t>ﯵ  ﯶ  ﯷ  ﯸ</w:t>
      </w:r>
      <w:r w:rsidRPr="004D1019">
        <w:rPr>
          <w:rFonts w:ascii="Arial" w:hAnsi="Arial"/>
          <w:color w:val="000000"/>
          <w:sz w:val="34"/>
          <w:szCs w:val="34"/>
          <w:rtl/>
        </w:rPr>
        <w:t xml:space="preserve"> </w:t>
      </w:r>
      <w:r w:rsidRPr="004D1019">
        <w:rPr>
          <w:rFonts w:ascii="QCF_BSML" w:hAnsi="QCF_BSML" w:cs="QCF_BSML"/>
          <w:color w:val="000000"/>
          <w:sz w:val="34"/>
          <w:szCs w:val="34"/>
          <w:rtl/>
        </w:rPr>
        <w:t>ﮊ</w:t>
      </w:r>
      <w:r w:rsidRPr="004D1019">
        <w:rPr>
          <w:rFonts w:ascii="QCF_BSML" w:hAnsi="QCF_BSML" w:cs="QCF_BSML"/>
          <w:color w:val="000000"/>
          <w:sz w:val="34"/>
          <w:szCs w:val="34"/>
        </w:rPr>
        <w:t xml:space="preserve"> </w:t>
      </w:r>
      <w:r w:rsidRPr="006D68CB">
        <w:rPr>
          <w:rFonts w:ascii="Traditional Arabic" w:hAnsi="Traditional Arabic" w:cs="Traditional Arabic" w:hint="cs"/>
          <w:sz w:val="36"/>
          <w:szCs w:val="36"/>
          <w:vertAlign w:val="superscript"/>
          <w:rtl/>
        </w:rPr>
        <w:t>(</w:t>
      </w:r>
      <w:r w:rsidRPr="006D68CB">
        <w:rPr>
          <w:rStyle w:val="FootnoteReference"/>
          <w:rFonts w:ascii="Traditional Arabic" w:hAnsi="Traditional Arabic" w:cs="Traditional Arabic"/>
          <w:sz w:val="36"/>
          <w:szCs w:val="36"/>
          <w:rtl/>
        </w:rPr>
        <w:footnoteReference w:id="766"/>
      </w:r>
      <w:r w:rsidRPr="006D68CB">
        <w:rPr>
          <w:rFonts w:ascii="Traditional Arabic" w:hAnsi="Traditional Arabic" w:cs="Traditional Arabic" w:hint="cs"/>
          <w:sz w:val="36"/>
          <w:szCs w:val="36"/>
          <w:vertAlign w:val="superscript"/>
          <w:rtl/>
        </w:rPr>
        <w:t>)</w:t>
      </w:r>
      <w:r w:rsidRPr="006D68CB">
        <w:rPr>
          <w:rFonts w:ascii="Traditional Arabic" w:hAnsi="Traditional Arabic" w:cs="Traditional Arabic" w:hint="cs"/>
          <w:sz w:val="36"/>
          <w:szCs w:val="36"/>
          <w:rtl/>
        </w:rPr>
        <w:t>.</w:t>
      </w:r>
    </w:p>
    <w:p w:rsidR="00D37FF7" w:rsidRPr="00FE45FB" w:rsidRDefault="00D37FF7" w:rsidP="00475F4E">
      <w:pPr>
        <w:widowControl w:val="0"/>
        <w:spacing w:after="0" w:line="240" w:lineRule="auto"/>
        <w:ind w:firstLine="567"/>
        <w:jc w:val="lowKashida"/>
        <w:rPr>
          <w:rFonts w:ascii="Traditional Arabic" w:hAnsi="Traditional Arabic" w:cs="Traditional Arabic"/>
          <w:sz w:val="36"/>
          <w:szCs w:val="36"/>
          <w:rtl/>
        </w:rPr>
      </w:pPr>
      <w:r w:rsidRPr="00FE45FB">
        <w:rPr>
          <w:rFonts w:ascii="Traditional Arabic" w:hAnsi="Traditional Arabic" w:cs="Traditional Arabic" w:hint="cs"/>
          <w:sz w:val="36"/>
          <w:szCs w:val="36"/>
          <w:rtl/>
        </w:rPr>
        <w:t>ونحوه من الآيات أو الأحاديث</w:t>
      </w:r>
      <w:r>
        <w:rPr>
          <w:rFonts w:ascii="Traditional Arabic" w:hAnsi="Traditional Arabic" w:cs="Traditional Arabic" w:hint="cs"/>
          <w:sz w:val="36"/>
          <w:szCs w:val="36"/>
          <w:rtl/>
        </w:rPr>
        <w:t>.</w:t>
      </w:r>
    </w:p>
    <w:p w:rsidR="00D37FF7" w:rsidRDefault="00D37FF7" w:rsidP="008F69D5">
      <w:pPr>
        <w:pStyle w:val="ListParagraph"/>
        <w:widowControl w:val="0"/>
        <w:numPr>
          <w:ilvl w:val="0"/>
          <w:numId w:val="69"/>
        </w:numPr>
        <w:spacing w:after="0" w:line="240" w:lineRule="auto"/>
        <w:ind w:hanging="439"/>
        <w:jc w:val="lowKashida"/>
        <w:rPr>
          <w:rFonts w:ascii="Traditional Arabic" w:hAnsi="Traditional Arabic" w:cs="Traditional Arabic"/>
          <w:b/>
          <w:bCs/>
          <w:sz w:val="36"/>
          <w:szCs w:val="36"/>
        </w:rPr>
      </w:pPr>
      <w:r w:rsidRPr="00EF11D7">
        <w:rPr>
          <w:rFonts w:ascii="Traditional Arabic" w:hAnsi="Traditional Arabic" w:cs="Traditional Arabic"/>
          <w:b/>
          <w:bCs/>
          <w:sz w:val="36"/>
          <w:szCs w:val="36"/>
          <w:rtl/>
        </w:rPr>
        <w:t>التعاون :</w:t>
      </w:r>
    </w:p>
    <w:p w:rsidR="00D37FF7" w:rsidRPr="006D68CB" w:rsidRDefault="00D37FF7" w:rsidP="00475F4E">
      <w:pPr>
        <w:widowControl w:val="0"/>
        <w:spacing w:after="0" w:line="240" w:lineRule="auto"/>
        <w:ind w:firstLine="567"/>
        <w:jc w:val="lowKashida"/>
        <w:rPr>
          <w:rFonts w:ascii="Traditional Arabic" w:hAnsi="Traditional Arabic" w:cs="Traditional Arabic"/>
          <w:sz w:val="36"/>
          <w:szCs w:val="36"/>
          <w:rtl/>
        </w:rPr>
      </w:pPr>
      <w:r w:rsidRPr="006D68CB">
        <w:rPr>
          <w:rFonts w:ascii="Traditional Arabic" w:hAnsi="Traditional Arabic" w:cs="Traditional Arabic"/>
          <w:sz w:val="36"/>
          <w:szCs w:val="36"/>
          <w:rtl/>
        </w:rPr>
        <w:t xml:space="preserve">قال تعالى </w:t>
      </w:r>
      <w:r w:rsidRPr="006D68CB">
        <w:rPr>
          <w:rFonts w:ascii="Traditional Arabic" w:hAnsi="Traditional Arabic" w:cs="Traditional Arabic" w:hint="cs"/>
          <w:sz w:val="36"/>
          <w:szCs w:val="36"/>
          <w:rtl/>
        </w:rPr>
        <w:t xml:space="preserve">: </w:t>
      </w:r>
      <w:r w:rsidRPr="004D1019">
        <w:rPr>
          <w:rFonts w:ascii="QCF_BSML" w:hAnsi="QCF_BSML" w:cs="QCF_BSML"/>
          <w:color w:val="000000"/>
          <w:sz w:val="34"/>
          <w:szCs w:val="34"/>
          <w:rtl/>
        </w:rPr>
        <w:t xml:space="preserve">ﮋ </w:t>
      </w:r>
      <w:r w:rsidRPr="004D1019">
        <w:rPr>
          <w:rFonts w:ascii="QCF_P106" w:hAnsi="QCF_P106" w:cs="QCF_P106"/>
          <w:color w:val="000000"/>
          <w:sz w:val="34"/>
          <w:szCs w:val="34"/>
          <w:rtl/>
        </w:rPr>
        <w:t>ﯭ  ﯮ  ﯯ  ﯰ</w:t>
      </w:r>
      <w:r w:rsidRPr="004D1019">
        <w:rPr>
          <w:rFonts w:ascii="QCF_BSML" w:hAnsi="QCF_BSML" w:cs="QCF_BSML"/>
          <w:color w:val="000000"/>
          <w:sz w:val="34"/>
          <w:szCs w:val="34"/>
          <w:rtl/>
        </w:rPr>
        <w:t>ﮊ</w:t>
      </w:r>
      <w:r w:rsidRPr="004D1019">
        <w:rPr>
          <w:rFonts w:ascii="QCF_BSML" w:hAnsi="QCF_BSML" w:cs="QCF_BSML"/>
          <w:color w:val="000000"/>
          <w:sz w:val="34"/>
          <w:szCs w:val="34"/>
        </w:rPr>
        <w:t xml:space="preserve"> </w:t>
      </w:r>
      <w:r w:rsidRPr="006D68CB">
        <w:rPr>
          <w:rFonts w:ascii="Traditional Arabic" w:hAnsi="Traditional Arabic" w:cs="Traditional Arabic" w:hint="cs"/>
          <w:sz w:val="36"/>
          <w:szCs w:val="36"/>
          <w:vertAlign w:val="superscript"/>
          <w:rtl/>
        </w:rPr>
        <w:t>(</w:t>
      </w:r>
      <w:r w:rsidRPr="006D68CB">
        <w:rPr>
          <w:rStyle w:val="FootnoteReference"/>
          <w:rFonts w:ascii="Traditional Arabic" w:hAnsi="Traditional Arabic" w:cs="Traditional Arabic"/>
          <w:sz w:val="36"/>
          <w:szCs w:val="36"/>
          <w:rtl/>
        </w:rPr>
        <w:footnoteReference w:id="767"/>
      </w:r>
      <w:r w:rsidRPr="006D68CB">
        <w:rPr>
          <w:rFonts w:ascii="Traditional Arabic" w:hAnsi="Traditional Arabic" w:cs="Traditional Arabic" w:hint="cs"/>
          <w:sz w:val="36"/>
          <w:szCs w:val="36"/>
          <w:vertAlign w:val="superscript"/>
          <w:rtl/>
        </w:rPr>
        <w:t>)</w:t>
      </w:r>
      <w:r w:rsidRPr="006D68CB">
        <w:rPr>
          <w:rFonts w:ascii="Traditional Arabic" w:hAnsi="Traditional Arabic" w:cs="Traditional Arabic" w:hint="cs"/>
          <w:sz w:val="36"/>
          <w:szCs w:val="36"/>
          <w:rtl/>
        </w:rPr>
        <w:t>.</w:t>
      </w:r>
    </w:p>
    <w:p w:rsidR="00D37FF7" w:rsidRDefault="00D37FF7" w:rsidP="00475F4E">
      <w:pPr>
        <w:widowControl w:val="0"/>
        <w:spacing w:after="0" w:line="240" w:lineRule="auto"/>
        <w:ind w:firstLine="567"/>
        <w:jc w:val="both"/>
        <w:rPr>
          <w:rFonts w:ascii="Traditional Arabic" w:hAnsi="Traditional Arabic" w:cs="Traditional Arabic"/>
          <w:sz w:val="36"/>
          <w:szCs w:val="36"/>
          <w:rtl/>
        </w:rPr>
      </w:pPr>
      <w:r w:rsidRPr="003806D5">
        <w:rPr>
          <w:rFonts w:ascii="Traditional Arabic" w:hAnsi="Traditional Arabic" w:cs="Traditional Arabic"/>
          <w:sz w:val="36"/>
          <w:szCs w:val="36"/>
          <w:rtl/>
        </w:rPr>
        <w:t>فيعمل التفاوض على إيجاد روح التعاون بين أفراد المجتمع</w:t>
      </w:r>
      <w:r>
        <w:rPr>
          <w:rFonts w:ascii="Traditional Arabic" w:hAnsi="Traditional Arabic" w:cs="Traditional Arabic" w:hint="cs"/>
          <w:sz w:val="36"/>
          <w:szCs w:val="36"/>
          <w:rtl/>
        </w:rPr>
        <w:t xml:space="preserve"> </w:t>
      </w:r>
      <w:r w:rsidRPr="003806D5">
        <w:rPr>
          <w:rFonts w:ascii="Traditional Arabic" w:hAnsi="Traditional Arabic" w:cs="Traditional Arabic"/>
          <w:sz w:val="36"/>
          <w:szCs w:val="36"/>
          <w:rtl/>
        </w:rPr>
        <w:t>ويكون من أسباب تعميق مبدأ التعاون على البر والتقوى</w:t>
      </w:r>
      <w:r>
        <w:rPr>
          <w:rFonts w:ascii="Traditional Arabic" w:hAnsi="Traditional Arabic" w:cs="Traditional Arabic" w:hint="cs"/>
          <w:sz w:val="36"/>
          <w:szCs w:val="36"/>
          <w:rtl/>
        </w:rPr>
        <w:t xml:space="preserve"> </w:t>
      </w:r>
      <w:r w:rsidRPr="003806D5">
        <w:rPr>
          <w:rFonts w:ascii="Traditional Arabic" w:hAnsi="Traditional Arabic" w:cs="Traditional Arabic"/>
          <w:sz w:val="36"/>
          <w:szCs w:val="36"/>
          <w:rtl/>
        </w:rPr>
        <w:t>وتكون ثماره اليانعة لمصلحة كافة أطياف المجتمع.</w:t>
      </w:r>
      <w:r w:rsidR="003F102F">
        <w:rPr>
          <w:rFonts w:ascii="Traditional Arabic" w:hAnsi="Traditional Arabic" w:cs="Traditional Arabic" w:hint="cs"/>
          <w:sz w:val="36"/>
          <w:szCs w:val="36"/>
          <w:rtl/>
        </w:rPr>
        <w:t xml:space="preserve"> وهذا ما حصل بعد رجوعهم </w:t>
      </w:r>
    </w:p>
    <w:p w:rsidR="00D37FF7" w:rsidRPr="00EF11D7" w:rsidRDefault="00D37FF7" w:rsidP="008F69D5">
      <w:pPr>
        <w:pStyle w:val="ListParagraph"/>
        <w:widowControl w:val="0"/>
        <w:numPr>
          <w:ilvl w:val="0"/>
          <w:numId w:val="69"/>
        </w:numPr>
        <w:spacing w:after="0" w:line="240" w:lineRule="auto"/>
        <w:ind w:hanging="439"/>
        <w:jc w:val="lowKashida"/>
        <w:rPr>
          <w:rFonts w:ascii="Traditional Arabic" w:hAnsi="Traditional Arabic" w:cs="Traditional Arabic"/>
          <w:b/>
          <w:bCs/>
          <w:sz w:val="36"/>
          <w:szCs w:val="36"/>
          <w:rtl/>
        </w:rPr>
      </w:pPr>
      <w:r w:rsidRPr="005F37BB">
        <w:rPr>
          <w:rFonts w:ascii="Traditional Arabic" w:hAnsi="Traditional Arabic" w:cs="Traditional Arabic"/>
          <w:b/>
          <w:bCs/>
          <w:sz w:val="36"/>
          <w:szCs w:val="36"/>
          <w:rtl/>
        </w:rPr>
        <w:t>ال</w:t>
      </w:r>
      <w:r w:rsidR="005E3D02">
        <w:rPr>
          <w:rFonts w:ascii="Traditional Arabic" w:hAnsi="Traditional Arabic" w:cs="Traditional Arabic" w:hint="cs"/>
          <w:b/>
          <w:bCs/>
          <w:sz w:val="36"/>
          <w:szCs w:val="36"/>
          <w:rtl/>
        </w:rPr>
        <w:t>تؤدة</w:t>
      </w:r>
      <w:r w:rsidRPr="00EF11D7">
        <w:rPr>
          <w:rFonts w:ascii="Traditional Arabic" w:hAnsi="Traditional Arabic" w:cs="Traditional Arabic"/>
          <w:b/>
          <w:bCs/>
          <w:color w:val="000000"/>
          <w:sz w:val="36"/>
          <w:szCs w:val="36"/>
          <w:rtl/>
        </w:rPr>
        <w:t>:</w:t>
      </w:r>
    </w:p>
    <w:p w:rsidR="00550F93" w:rsidRDefault="007F213A" w:rsidP="00475F4E">
      <w:pPr>
        <w:widowControl w:val="0"/>
        <w:spacing w:after="0" w:line="240" w:lineRule="auto"/>
        <w:ind w:firstLine="567"/>
        <w:jc w:val="both"/>
        <w:rPr>
          <w:rFonts w:ascii="Traditional Arabic" w:hAnsi="Traditional Arabic" w:cs="Traditional Arabic"/>
          <w:color w:val="000000"/>
          <w:sz w:val="36"/>
          <w:szCs w:val="36"/>
        </w:rPr>
      </w:pPr>
      <w:r w:rsidRPr="004D1019">
        <w:rPr>
          <w:rFonts w:ascii="Traditional Arabic" w:hAnsi="Traditional Arabic" w:cs="Traditional Arabic" w:hint="cs"/>
          <w:sz w:val="36"/>
          <w:szCs w:val="36"/>
          <w:rtl/>
        </w:rPr>
        <w:t>يعلمنا</w:t>
      </w:r>
      <w:r w:rsidRPr="007F213A">
        <w:rPr>
          <w:rFonts w:ascii="Traditional Arabic" w:hAnsi="Traditional Arabic" w:cs="Traditional Arabic" w:hint="cs"/>
          <w:color w:val="000000"/>
          <w:sz w:val="36"/>
          <w:szCs w:val="36"/>
          <w:rtl/>
        </w:rPr>
        <w:t xml:space="preserve"> القرآن الكريم ،</w:t>
      </w:r>
      <w:r w:rsidR="00CD3196" w:rsidRPr="007F213A">
        <w:rPr>
          <w:rFonts w:ascii="Traditional Arabic" w:hAnsi="Traditional Arabic" w:cs="Traditional Arabic" w:hint="cs"/>
          <w:color w:val="000000"/>
          <w:sz w:val="36"/>
          <w:szCs w:val="36"/>
          <w:rtl/>
        </w:rPr>
        <w:t xml:space="preserve"> التؤدة في علاج الأمور وهو </w:t>
      </w:r>
      <w:r w:rsidR="00CD3196" w:rsidRPr="007F213A">
        <w:rPr>
          <w:rFonts w:ascii="Traditional Arabic" w:hAnsi="Traditional Arabic" w:cs="Traditional Arabic"/>
          <w:color w:val="000000"/>
          <w:sz w:val="36"/>
          <w:szCs w:val="36"/>
          <w:rtl/>
        </w:rPr>
        <w:t xml:space="preserve">أسلوب </w:t>
      </w:r>
      <w:r w:rsidR="005E3D02" w:rsidRPr="007F213A">
        <w:rPr>
          <w:rFonts w:ascii="Traditional Arabic" w:hAnsi="Traditional Arabic" w:cs="Traditional Arabic" w:hint="cs"/>
          <w:color w:val="000000"/>
          <w:sz w:val="36"/>
          <w:szCs w:val="36"/>
          <w:rtl/>
        </w:rPr>
        <w:t>تفاوض</w:t>
      </w:r>
      <w:r w:rsidR="00CD3196" w:rsidRPr="007F213A">
        <w:rPr>
          <w:rFonts w:ascii="Traditional Arabic" w:hAnsi="Traditional Arabic" w:cs="Traditional Arabic" w:hint="cs"/>
          <w:color w:val="000000"/>
          <w:sz w:val="36"/>
          <w:szCs w:val="36"/>
          <w:rtl/>
        </w:rPr>
        <w:t>ي</w:t>
      </w:r>
      <w:r w:rsidR="005E3D02" w:rsidRPr="007F213A">
        <w:rPr>
          <w:rFonts w:ascii="Traditional Arabic" w:hAnsi="Traditional Arabic" w:cs="Traditional Arabic" w:hint="cs"/>
          <w:color w:val="000000"/>
          <w:sz w:val="36"/>
          <w:szCs w:val="36"/>
          <w:rtl/>
        </w:rPr>
        <w:t xml:space="preserve"> </w:t>
      </w:r>
      <w:r w:rsidR="00CD3196" w:rsidRPr="007F213A">
        <w:rPr>
          <w:rFonts w:ascii="Traditional Arabic" w:hAnsi="Traditional Arabic" w:cs="Traditional Arabic" w:hint="cs"/>
          <w:color w:val="000000"/>
          <w:sz w:val="36"/>
          <w:szCs w:val="36"/>
          <w:rtl/>
        </w:rPr>
        <w:t>ويتضح</w:t>
      </w:r>
      <w:r w:rsidR="008E52F0" w:rsidRPr="007F213A">
        <w:rPr>
          <w:rFonts w:ascii="Traditional Arabic" w:hAnsi="Traditional Arabic" w:cs="Traditional Arabic" w:hint="cs"/>
          <w:color w:val="000000"/>
          <w:sz w:val="36"/>
          <w:szCs w:val="36"/>
          <w:rtl/>
        </w:rPr>
        <w:t xml:space="preserve"> في أحسن القصص ، بجلاء ووضوح ،</w:t>
      </w:r>
      <w:r w:rsidR="00CD3196" w:rsidRPr="007F213A">
        <w:rPr>
          <w:rFonts w:ascii="Traditional Arabic" w:hAnsi="Traditional Arabic" w:cs="Traditional Arabic" w:hint="cs"/>
          <w:color w:val="000000"/>
          <w:sz w:val="36"/>
          <w:szCs w:val="36"/>
          <w:rtl/>
        </w:rPr>
        <w:t xml:space="preserve"> </w:t>
      </w:r>
      <w:r w:rsidR="008E52F0" w:rsidRPr="007F213A">
        <w:rPr>
          <w:rFonts w:ascii="Traditional Arabic" w:hAnsi="Traditional Arabic" w:cs="Traditional Arabic" w:hint="cs"/>
          <w:color w:val="000000"/>
          <w:sz w:val="36"/>
          <w:szCs w:val="36"/>
          <w:rtl/>
        </w:rPr>
        <w:t>ف</w:t>
      </w:r>
      <w:r w:rsidR="00CD3196" w:rsidRPr="007F213A">
        <w:rPr>
          <w:rFonts w:ascii="Traditional Arabic" w:hAnsi="Traditional Arabic" w:cs="Traditional Arabic" w:hint="cs"/>
          <w:color w:val="000000"/>
          <w:sz w:val="36"/>
          <w:szCs w:val="36"/>
          <w:rtl/>
        </w:rPr>
        <w:t>في قوله تعالى :</w:t>
      </w:r>
      <w:r w:rsidR="00C66171" w:rsidRPr="007F213A">
        <w:rPr>
          <w:rFonts w:ascii="Traditional Arabic" w:hAnsi="Traditional Arabic" w:cs="Traditional Arabic" w:hint="cs"/>
          <w:color w:val="000000"/>
          <w:sz w:val="36"/>
          <w:szCs w:val="36"/>
          <w:rtl/>
        </w:rPr>
        <w:t xml:space="preserve"> </w:t>
      </w:r>
      <w:r w:rsidR="004C432A" w:rsidRPr="004D1019">
        <w:rPr>
          <w:rFonts w:ascii="QCF_BSML" w:hAnsi="QCF_BSML" w:cs="QCF_BSML"/>
          <w:color w:val="000000"/>
          <w:sz w:val="30"/>
          <w:szCs w:val="30"/>
          <w:rtl/>
        </w:rPr>
        <w:t>ﮋ</w:t>
      </w:r>
      <w:r w:rsidR="004C432A" w:rsidRPr="004D1019">
        <w:rPr>
          <w:rFonts w:ascii="QCF_P236" w:hAnsi="QCF_P236" w:cs="QCF_P236"/>
          <w:color w:val="000000"/>
          <w:sz w:val="34"/>
          <w:szCs w:val="34"/>
          <w:rtl/>
        </w:rPr>
        <w:t>ﮖ   ﮗ  ﮘ  ﮙ  ﮚ  ﮛ  ﮜ  ﮝ  ﮞ  ﮟ  ﮠ    ﮡ  ﮢ  ﮣ  ﮤ</w:t>
      </w:r>
      <w:r w:rsidR="004C432A" w:rsidRPr="004D1019">
        <w:rPr>
          <w:rFonts w:ascii="QCF_P236" w:hAnsi="QCF_P236" w:cs="QCF_P236"/>
          <w:color w:val="000000"/>
          <w:sz w:val="45"/>
          <w:szCs w:val="45"/>
          <w:rtl/>
        </w:rPr>
        <w:t xml:space="preserve">  </w:t>
      </w:r>
      <w:r w:rsidR="004C432A" w:rsidRPr="004D1019">
        <w:rPr>
          <w:rFonts w:ascii="QCF_BSML" w:hAnsi="QCF_BSML" w:cs="QCF_BSML"/>
          <w:color w:val="000000"/>
          <w:sz w:val="30"/>
          <w:szCs w:val="30"/>
          <w:rtl/>
        </w:rPr>
        <w:t>ﮊ</w:t>
      </w:r>
      <w:r w:rsidR="007B4D61" w:rsidRPr="00D94A0A">
        <w:rPr>
          <w:rFonts w:ascii="Traditional Arabic" w:hAnsi="Traditional Arabic" w:cs="Traditional Arabic" w:hint="cs"/>
          <w:sz w:val="36"/>
          <w:szCs w:val="36"/>
          <w:vertAlign w:val="superscript"/>
          <w:rtl/>
        </w:rPr>
        <w:t>(</w:t>
      </w:r>
      <w:r w:rsidR="007B4D61" w:rsidRPr="00D94A0A">
        <w:rPr>
          <w:rStyle w:val="FootnoteReference"/>
          <w:rFonts w:ascii="Traditional Arabic" w:hAnsi="Traditional Arabic" w:cs="Traditional Arabic"/>
          <w:sz w:val="36"/>
          <w:szCs w:val="36"/>
          <w:rtl/>
        </w:rPr>
        <w:footnoteReference w:id="768"/>
      </w:r>
      <w:r w:rsidR="007B4D61" w:rsidRPr="00D94A0A">
        <w:rPr>
          <w:rFonts w:ascii="Traditional Arabic" w:hAnsi="Traditional Arabic" w:cs="Traditional Arabic" w:hint="cs"/>
          <w:sz w:val="36"/>
          <w:szCs w:val="36"/>
          <w:vertAlign w:val="superscript"/>
          <w:rtl/>
        </w:rPr>
        <w:t>)</w:t>
      </w:r>
    </w:p>
    <w:p w:rsidR="001B59D3" w:rsidRDefault="00550F93" w:rsidP="00A658DD">
      <w:pPr>
        <w:widowControl w:val="0"/>
        <w:spacing w:after="0" w:line="240" w:lineRule="auto"/>
        <w:ind w:firstLine="567"/>
        <w:jc w:val="both"/>
        <w:rPr>
          <w:rFonts w:ascii="Traditional Arabic" w:hAnsi="Traditional Arabic" w:cs="Traditional Arabic" w:hint="cs"/>
          <w:color w:val="000000"/>
          <w:sz w:val="36"/>
          <w:szCs w:val="36"/>
          <w:rtl/>
        </w:rPr>
      </w:pPr>
      <w:r>
        <w:rPr>
          <w:rFonts w:ascii="Traditional Arabic" w:hAnsi="Traditional Arabic" w:cs="Traditional Arabic" w:hint="cs"/>
          <w:color w:val="000000"/>
          <w:sz w:val="36"/>
          <w:szCs w:val="36"/>
          <w:rtl/>
        </w:rPr>
        <w:t xml:space="preserve">يتبيّن </w:t>
      </w:r>
      <w:r w:rsidRPr="004D1019">
        <w:rPr>
          <w:rFonts w:ascii="Traditional Arabic" w:hAnsi="Traditional Arabic" w:cs="Traditional Arabic" w:hint="cs"/>
          <w:sz w:val="36"/>
          <w:szCs w:val="36"/>
          <w:rtl/>
        </w:rPr>
        <w:t>أن</w:t>
      </w:r>
      <w:r w:rsidR="004C432A" w:rsidRPr="00550F93">
        <w:rPr>
          <w:rFonts w:ascii="Traditional Arabic" w:hAnsi="Traditional Arabic" w:cs="Traditional Arabic"/>
          <w:color w:val="000000"/>
          <w:sz w:val="36"/>
          <w:szCs w:val="36"/>
        </w:rPr>
        <w:t xml:space="preserve"> </w:t>
      </w:r>
      <w:r w:rsidR="002F46EF" w:rsidRPr="007F213A">
        <w:rPr>
          <w:rFonts w:ascii="Traditional Arabic" w:hAnsi="Traditional Arabic" w:cs="Traditional Arabic" w:hint="cs"/>
          <w:color w:val="000000"/>
          <w:sz w:val="36"/>
          <w:szCs w:val="36"/>
          <w:rtl/>
        </w:rPr>
        <w:t>،</w:t>
      </w:r>
      <w:r w:rsidR="004C432A">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tl/>
        </w:rPr>
        <w:t xml:space="preserve">الشيطان </w:t>
      </w:r>
      <w:r w:rsidR="004C432A">
        <w:rPr>
          <w:rFonts w:ascii="Traditional Arabic" w:hAnsi="Traditional Arabic" w:cs="Traditional Arabic" w:hint="cs"/>
          <w:color w:val="000000"/>
          <w:sz w:val="36"/>
          <w:szCs w:val="36"/>
          <w:rtl/>
        </w:rPr>
        <w:t xml:space="preserve">استحوذ على </w:t>
      </w:r>
      <w:r w:rsidR="00A658DD">
        <w:rPr>
          <w:rFonts w:ascii="Traditional Arabic" w:hAnsi="Traditional Arabic" w:cs="Traditional Arabic" w:hint="cs"/>
          <w:color w:val="000000"/>
          <w:sz w:val="36"/>
          <w:szCs w:val="36"/>
          <w:rtl/>
        </w:rPr>
        <w:t>إ</w:t>
      </w:r>
      <w:r w:rsidR="00C639EE" w:rsidRPr="007F213A">
        <w:rPr>
          <w:rFonts w:ascii="Traditional Arabic" w:hAnsi="Traditional Arabic" w:cs="Traditional Arabic" w:hint="cs"/>
          <w:color w:val="000000"/>
          <w:sz w:val="36"/>
          <w:szCs w:val="36"/>
          <w:rtl/>
        </w:rPr>
        <w:t xml:space="preserve">خوة يوسف </w:t>
      </w:r>
      <w:r w:rsidR="004C432A">
        <w:rPr>
          <w:rFonts w:ascii="Traditional Arabic" w:hAnsi="Traditional Arabic" w:cs="Traditional Arabic" w:hint="cs"/>
          <w:color w:val="000000"/>
          <w:sz w:val="36"/>
          <w:szCs w:val="36"/>
          <w:rtl/>
        </w:rPr>
        <w:t>، حتى ملأ نفوسهم حقداً عليه ف</w:t>
      </w:r>
      <w:r w:rsidR="00C639EE" w:rsidRPr="007F213A">
        <w:rPr>
          <w:rFonts w:ascii="Traditional Arabic" w:hAnsi="Traditional Arabic" w:cs="Traditional Arabic" w:hint="cs"/>
          <w:color w:val="000000"/>
          <w:sz w:val="36"/>
          <w:szCs w:val="36"/>
          <w:rtl/>
        </w:rPr>
        <w:t>حسدوه</w:t>
      </w:r>
      <w:r w:rsidR="004C432A">
        <w:rPr>
          <w:rFonts w:ascii="Traditional Arabic" w:hAnsi="Traditional Arabic" w:cs="Traditional Arabic" w:hint="cs"/>
          <w:color w:val="000000"/>
          <w:sz w:val="36"/>
          <w:szCs w:val="36"/>
          <w:rtl/>
        </w:rPr>
        <w:t xml:space="preserve"> ،</w:t>
      </w:r>
      <w:r w:rsidR="00C639EE" w:rsidRPr="007F213A">
        <w:rPr>
          <w:rFonts w:ascii="Traditional Arabic" w:hAnsi="Traditional Arabic" w:cs="Traditional Arabic" w:hint="cs"/>
          <w:color w:val="000000"/>
          <w:sz w:val="36"/>
          <w:szCs w:val="36"/>
          <w:rtl/>
        </w:rPr>
        <w:t xml:space="preserve"> وهموا بقتله ،</w:t>
      </w:r>
      <w:r w:rsidR="004C432A">
        <w:rPr>
          <w:rFonts w:ascii="Traditional Arabic" w:hAnsi="Traditional Arabic" w:cs="Traditional Arabic" w:hint="cs"/>
          <w:color w:val="000000"/>
          <w:sz w:val="36"/>
          <w:szCs w:val="36"/>
          <w:rtl/>
        </w:rPr>
        <w:t xml:space="preserve"> وبعد تفاوضهم خلصوا إلى أن أل</w:t>
      </w:r>
      <w:r w:rsidR="00C639EE" w:rsidRPr="007F213A">
        <w:rPr>
          <w:rFonts w:ascii="Traditional Arabic" w:hAnsi="Traditional Arabic" w:cs="Traditional Arabic" w:hint="cs"/>
          <w:color w:val="000000"/>
          <w:sz w:val="36"/>
          <w:szCs w:val="36"/>
          <w:rtl/>
        </w:rPr>
        <w:t>قوه في البئر ، بعد أن أهانوه بالفعال والمقال ، وتبع ذلك</w:t>
      </w:r>
      <w:r w:rsidR="004C432A">
        <w:rPr>
          <w:rFonts w:ascii="Traditional Arabic" w:hAnsi="Traditional Arabic" w:cs="Traditional Arabic" w:hint="cs"/>
          <w:color w:val="000000"/>
          <w:sz w:val="36"/>
          <w:szCs w:val="36"/>
          <w:rtl/>
        </w:rPr>
        <w:t xml:space="preserve"> على يوسف</w:t>
      </w:r>
      <w:r w:rsidR="00C639EE" w:rsidRPr="007F213A">
        <w:rPr>
          <w:rFonts w:ascii="Traditional Arabic" w:hAnsi="Traditional Arabic" w:cs="Traditional Arabic" w:hint="cs"/>
          <w:color w:val="000000"/>
          <w:sz w:val="36"/>
          <w:szCs w:val="36"/>
          <w:rtl/>
        </w:rPr>
        <w:t xml:space="preserve"> ويلات ، </w:t>
      </w:r>
      <w:r w:rsidR="004C432A">
        <w:rPr>
          <w:rFonts w:ascii="Traditional Arabic" w:hAnsi="Traditional Arabic" w:cs="Traditional Arabic" w:hint="cs"/>
          <w:color w:val="000000"/>
          <w:sz w:val="36"/>
          <w:szCs w:val="36"/>
          <w:rtl/>
        </w:rPr>
        <w:t>فبيع بثمن بخس ،</w:t>
      </w:r>
      <w:r w:rsidR="002B6E41">
        <w:rPr>
          <w:rFonts w:ascii="Traditional Arabic" w:hAnsi="Traditional Arabic" w:cs="Traditional Arabic" w:hint="cs"/>
          <w:color w:val="000000"/>
          <w:sz w:val="36"/>
          <w:szCs w:val="36"/>
          <w:rtl/>
        </w:rPr>
        <w:t xml:space="preserve"> قال تعلالى :</w:t>
      </w:r>
      <w:r w:rsidR="004C432A">
        <w:rPr>
          <w:rFonts w:ascii="Traditional Arabic" w:hAnsi="Traditional Arabic" w:cs="Traditional Arabic" w:hint="cs"/>
          <w:color w:val="000000"/>
          <w:sz w:val="36"/>
          <w:szCs w:val="36"/>
          <w:rtl/>
        </w:rPr>
        <w:t xml:space="preserve"> </w:t>
      </w:r>
      <w:r w:rsidR="004C432A" w:rsidRPr="004D1019">
        <w:rPr>
          <w:rFonts w:ascii="QCF_BSML" w:hAnsi="QCF_BSML" w:cs="QCF_BSML"/>
          <w:color w:val="000000"/>
          <w:sz w:val="30"/>
          <w:szCs w:val="30"/>
          <w:rtl/>
        </w:rPr>
        <w:t>ﮋ</w:t>
      </w:r>
      <w:r w:rsidR="004C432A" w:rsidRPr="004D1019">
        <w:rPr>
          <w:rFonts w:ascii="QCF_P237" w:hAnsi="QCF_P237" w:cs="QCF_P237"/>
          <w:color w:val="000000"/>
          <w:sz w:val="34"/>
          <w:szCs w:val="34"/>
          <w:rtl/>
        </w:rPr>
        <w:t xml:space="preserve">ﮧ  ﮨ  ﮩ   ﮪ  </w:t>
      </w:r>
      <w:r w:rsidR="004C432A" w:rsidRPr="004D1019">
        <w:rPr>
          <w:rFonts w:ascii="QCF_P237" w:hAnsi="QCF_P237" w:cs="QCF_P237"/>
          <w:color w:val="000000"/>
          <w:sz w:val="34"/>
          <w:szCs w:val="34"/>
          <w:rtl/>
        </w:rPr>
        <w:lastRenderedPageBreak/>
        <w:t xml:space="preserve">ﮫ  ﮬ  ﮭ  ﮮ  ﮯ  ﮰ  </w:t>
      </w:r>
      <w:r w:rsidR="004C432A" w:rsidRPr="004D1019">
        <w:rPr>
          <w:rFonts w:ascii="QCF_BSML" w:hAnsi="QCF_BSML" w:cs="QCF_BSML"/>
          <w:color w:val="000000"/>
          <w:sz w:val="30"/>
          <w:szCs w:val="30"/>
          <w:rtl/>
        </w:rPr>
        <w:t>ﮊ</w:t>
      </w:r>
      <w:r w:rsidR="004C432A">
        <w:rPr>
          <w:rFonts w:ascii="Traditional Arabic" w:hAnsi="Traditional Arabic" w:cs="Traditional Arabic" w:hint="cs"/>
          <w:color w:val="000000"/>
          <w:sz w:val="36"/>
          <w:szCs w:val="36"/>
          <w:rtl/>
        </w:rPr>
        <w:t xml:space="preserve"> </w:t>
      </w:r>
      <w:r w:rsidR="002B6E41" w:rsidRPr="00D94A0A">
        <w:rPr>
          <w:rFonts w:ascii="Traditional Arabic" w:hAnsi="Traditional Arabic" w:cs="Traditional Arabic" w:hint="cs"/>
          <w:sz w:val="36"/>
          <w:szCs w:val="36"/>
          <w:vertAlign w:val="superscript"/>
          <w:rtl/>
        </w:rPr>
        <w:t>(</w:t>
      </w:r>
      <w:r w:rsidR="002B6E41" w:rsidRPr="00D94A0A">
        <w:rPr>
          <w:rStyle w:val="FootnoteReference"/>
          <w:rFonts w:ascii="Traditional Arabic" w:hAnsi="Traditional Arabic" w:cs="Traditional Arabic"/>
          <w:sz w:val="36"/>
          <w:szCs w:val="36"/>
          <w:rtl/>
        </w:rPr>
        <w:footnoteReference w:id="769"/>
      </w:r>
      <w:r w:rsidR="002B6E41" w:rsidRPr="00D94A0A">
        <w:rPr>
          <w:rFonts w:ascii="Traditional Arabic" w:hAnsi="Traditional Arabic" w:cs="Traditional Arabic" w:hint="cs"/>
          <w:sz w:val="36"/>
          <w:szCs w:val="36"/>
          <w:vertAlign w:val="superscript"/>
          <w:rtl/>
        </w:rPr>
        <w:t>)</w:t>
      </w:r>
    </w:p>
    <w:p w:rsidR="00C639EE" w:rsidRPr="007F213A" w:rsidRDefault="004C432A" w:rsidP="00475F4E">
      <w:pPr>
        <w:widowControl w:val="0"/>
        <w:spacing w:after="0" w:line="240" w:lineRule="auto"/>
        <w:ind w:firstLine="567"/>
        <w:jc w:val="both"/>
        <w:rPr>
          <w:rFonts w:ascii="QCF_BSML" w:hAnsi="QCF_BSML" w:cs="QCF_BSML" w:hint="cs"/>
          <w:color w:val="000000"/>
          <w:sz w:val="47"/>
          <w:szCs w:val="47"/>
          <w:rtl/>
        </w:rPr>
      </w:pPr>
      <w:r>
        <w:rPr>
          <w:rFonts w:ascii="Traditional Arabic" w:hAnsi="Traditional Arabic" w:cs="Traditional Arabic" w:hint="cs"/>
          <w:color w:val="000000"/>
          <w:sz w:val="36"/>
          <w:szCs w:val="36"/>
          <w:rtl/>
        </w:rPr>
        <w:t>ف</w:t>
      </w:r>
      <w:r w:rsidR="00C639EE" w:rsidRPr="007F213A">
        <w:rPr>
          <w:rFonts w:ascii="Traditional Arabic" w:hAnsi="Traditional Arabic" w:cs="Traditional Arabic" w:hint="cs"/>
          <w:color w:val="000000"/>
          <w:sz w:val="36"/>
          <w:szCs w:val="36"/>
          <w:rtl/>
        </w:rPr>
        <w:t xml:space="preserve">أصبح رقيقاً ، وكانت نهاية المطاف أن لبث </w:t>
      </w:r>
      <w:r w:rsidR="00C639EE" w:rsidRPr="004D1019">
        <w:rPr>
          <w:rFonts w:ascii="QCF_BSML" w:hAnsi="QCF_BSML" w:cs="QCF_BSML"/>
          <w:color w:val="000000"/>
          <w:sz w:val="30"/>
          <w:szCs w:val="30"/>
          <w:rtl/>
        </w:rPr>
        <w:t>ﮋ</w:t>
      </w:r>
      <w:r w:rsidR="00C639EE" w:rsidRPr="004D1019">
        <w:rPr>
          <w:rFonts w:ascii="QCF_P240" w:hAnsi="QCF_P240" w:cs="QCF_P240"/>
          <w:color w:val="000000"/>
          <w:sz w:val="34"/>
          <w:szCs w:val="34"/>
          <w:rtl/>
        </w:rPr>
        <w:t>ﯡ  ﯢ  ﯣ  ﯤ</w:t>
      </w:r>
      <w:r w:rsidR="00C639EE" w:rsidRPr="004D1019">
        <w:rPr>
          <w:rFonts w:ascii="QCF_P240" w:hAnsi="QCF_P240" w:cs="QCF_P240"/>
          <w:color w:val="000000"/>
          <w:sz w:val="45"/>
          <w:szCs w:val="45"/>
          <w:rtl/>
        </w:rPr>
        <w:t xml:space="preserve">   </w:t>
      </w:r>
      <w:r w:rsidR="00C639EE" w:rsidRPr="004D1019">
        <w:rPr>
          <w:rFonts w:ascii="QCF_P240" w:hAnsi="QCF_P240" w:cs="QCF_P240"/>
          <w:color w:val="000000"/>
          <w:sz w:val="34"/>
          <w:szCs w:val="34"/>
          <w:rtl/>
        </w:rPr>
        <w:t>ﯥ</w:t>
      </w:r>
      <w:r w:rsidR="00C639EE" w:rsidRPr="004D1019">
        <w:rPr>
          <w:rFonts w:ascii="QCF_BSML" w:hAnsi="QCF_BSML" w:cs="QCF_BSML"/>
          <w:color w:val="000000"/>
          <w:sz w:val="30"/>
          <w:szCs w:val="30"/>
          <w:rtl/>
        </w:rPr>
        <w:t>ﮊ</w:t>
      </w:r>
      <w:r w:rsidR="00C639EE" w:rsidRPr="004D1019">
        <w:rPr>
          <w:rFonts w:ascii="QCF_P240" w:hAnsi="QCF_P240" w:cs="QCF_P240"/>
          <w:color w:val="000000"/>
          <w:sz w:val="45"/>
          <w:szCs w:val="45"/>
          <w:rtl/>
        </w:rPr>
        <w:t xml:space="preserve">  </w:t>
      </w:r>
      <w:r w:rsidR="002B6E41" w:rsidRPr="00D94A0A">
        <w:rPr>
          <w:rFonts w:ascii="Traditional Arabic" w:hAnsi="Traditional Arabic" w:cs="Traditional Arabic" w:hint="cs"/>
          <w:sz w:val="36"/>
          <w:szCs w:val="36"/>
          <w:vertAlign w:val="superscript"/>
          <w:rtl/>
        </w:rPr>
        <w:t>(</w:t>
      </w:r>
      <w:r w:rsidR="002B6E41" w:rsidRPr="00D94A0A">
        <w:rPr>
          <w:rStyle w:val="FootnoteReference"/>
          <w:rFonts w:ascii="Traditional Arabic" w:hAnsi="Traditional Arabic" w:cs="Traditional Arabic"/>
          <w:sz w:val="36"/>
          <w:szCs w:val="36"/>
          <w:rtl/>
        </w:rPr>
        <w:footnoteReference w:id="770"/>
      </w:r>
      <w:r w:rsidR="002B6E41" w:rsidRPr="00D94A0A">
        <w:rPr>
          <w:rFonts w:ascii="Traditional Arabic" w:hAnsi="Traditional Arabic" w:cs="Traditional Arabic" w:hint="cs"/>
          <w:sz w:val="36"/>
          <w:szCs w:val="36"/>
          <w:vertAlign w:val="superscript"/>
          <w:rtl/>
        </w:rPr>
        <w:t>)</w:t>
      </w:r>
      <w:r w:rsidR="00C639EE" w:rsidRPr="007F213A">
        <w:rPr>
          <w:rFonts w:ascii="Arial" w:hAnsi="Arial" w:hint="cs"/>
          <w:color w:val="9DAB0C"/>
          <w:sz w:val="27"/>
          <w:szCs w:val="27"/>
          <w:rtl/>
        </w:rPr>
        <w:t xml:space="preserve"> </w:t>
      </w:r>
    </w:p>
    <w:p w:rsidR="00503780" w:rsidRDefault="00C639EE" w:rsidP="00A658DD">
      <w:pPr>
        <w:widowControl w:val="0"/>
        <w:spacing w:after="0" w:line="240" w:lineRule="auto"/>
        <w:ind w:firstLine="567"/>
        <w:jc w:val="both"/>
        <w:rPr>
          <w:rFonts w:ascii="Traditional Arabic" w:hAnsi="Traditional Arabic" w:cs="Traditional Arabic" w:hint="cs"/>
          <w:color w:val="000000"/>
          <w:sz w:val="36"/>
          <w:szCs w:val="36"/>
          <w:rtl/>
        </w:rPr>
      </w:pPr>
      <w:r w:rsidRPr="007F213A">
        <w:rPr>
          <w:rFonts w:ascii="Traditional Arabic" w:hAnsi="Traditional Arabic" w:cs="Traditional Arabic" w:hint="cs"/>
          <w:color w:val="000000"/>
          <w:sz w:val="36"/>
          <w:szCs w:val="36"/>
          <w:rtl/>
        </w:rPr>
        <w:t xml:space="preserve">ثم </w:t>
      </w:r>
      <w:r w:rsidR="002F46EF" w:rsidRPr="007F213A">
        <w:rPr>
          <w:rFonts w:ascii="Traditional Arabic" w:hAnsi="Traditional Arabic" w:cs="Traditional Arabic" w:hint="cs"/>
          <w:color w:val="000000"/>
          <w:sz w:val="36"/>
          <w:szCs w:val="36"/>
          <w:rtl/>
        </w:rPr>
        <w:t xml:space="preserve">أن الله سبحانه </w:t>
      </w:r>
      <w:r w:rsidR="004F6767">
        <w:rPr>
          <w:rFonts w:ascii="Traditional Arabic" w:hAnsi="Traditional Arabic" w:cs="Traditional Arabic" w:hint="cs"/>
          <w:color w:val="000000"/>
          <w:sz w:val="36"/>
          <w:szCs w:val="36"/>
          <w:rtl/>
        </w:rPr>
        <w:t xml:space="preserve">وتعالى ، </w:t>
      </w:r>
      <w:r w:rsidR="002F46EF" w:rsidRPr="007F213A">
        <w:rPr>
          <w:rFonts w:ascii="Traditional Arabic" w:hAnsi="Traditional Arabic" w:cs="Traditional Arabic" w:hint="cs"/>
          <w:color w:val="000000"/>
          <w:sz w:val="36"/>
          <w:szCs w:val="36"/>
          <w:rtl/>
        </w:rPr>
        <w:t>مكّن ليوسف</w:t>
      </w:r>
      <w:r w:rsidR="001B59D3">
        <w:rPr>
          <w:rFonts w:ascii="Traditional Arabic" w:hAnsi="Traditional Arabic" w:cs="Traditional Arabic" w:hint="cs"/>
          <w:color w:val="000000"/>
          <w:sz w:val="36"/>
          <w:szCs w:val="36"/>
          <w:rtl/>
        </w:rPr>
        <w:t xml:space="preserve"> ،</w:t>
      </w:r>
      <w:r w:rsidR="002F46EF" w:rsidRPr="007F213A">
        <w:rPr>
          <w:rFonts w:ascii="Traditional Arabic" w:hAnsi="Traditional Arabic" w:cs="Traditional Arabic" w:hint="cs"/>
          <w:color w:val="000000"/>
          <w:sz w:val="36"/>
          <w:szCs w:val="36"/>
          <w:rtl/>
        </w:rPr>
        <w:t xml:space="preserve"> عليه السلام </w:t>
      </w:r>
      <w:r w:rsidRPr="007F213A">
        <w:rPr>
          <w:rFonts w:ascii="Traditional Arabic" w:hAnsi="Traditional Arabic" w:cs="Traditional Arabic" w:hint="cs"/>
          <w:color w:val="000000"/>
          <w:sz w:val="36"/>
          <w:szCs w:val="36"/>
          <w:rtl/>
        </w:rPr>
        <w:t xml:space="preserve">، </w:t>
      </w:r>
      <w:r w:rsidR="002F46EF" w:rsidRPr="007F213A">
        <w:rPr>
          <w:rFonts w:ascii="Traditional Arabic" w:hAnsi="Traditional Arabic" w:cs="Traditional Arabic" w:hint="cs"/>
          <w:color w:val="000000"/>
          <w:sz w:val="36"/>
          <w:szCs w:val="36"/>
          <w:rtl/>
        </w:rPr>
        <w:t>في الأرض</w:t>
      </w:r>
      <w:r w:rsidRPr="007F213A">
        <w:rPr>
          <w:rFonts w:ascii="Traditional Arabic" w:hAnsi="Traditional Arabic" w:cs="Traditional Arabic" w:hint="cs"/>
          <w:color w:val="000000"/>
          <w:sz w:val="36"/>
          <w:szCs w:val="36"/>
          <w:rtl/>
        </w:rPr>
        <w:t xml:space="preserve"> ،</w:t>
      </w:r>
      <w:r w:rsidR="004C432A">
        <w:rPr>
          <w:rFonts w:ascii="Traditional Arabic" w:hAnsi="Traditional Arabic" w:cs="Traditional Arabic" w:hint="cs"/>
          <w:color w:val="000000"/>
          <w:sz w:val="36"/>
          <w:szCs w:val="36"/>
          <w:rtl/>
        </w:rPr>
        <w:t xml:space="preserve"> قال تعالى :</w:t>
      </w:r>
      <w:r w:rsidRPr="007F213A">
        <w:rPr>
          <w:rFonts w:ascii="Traditional Arabic" w:hAnsi="Traditional Arabic" w:cs="Traditional Arabic" w:hint="cs"/>
          <w:color w:val="000000"/>
          <w:sz w:val="36"/>
          <w:szCs w:val="36"/>
          <w:rtl/>
        </w:rPr>
        <w:t xml:space="preserve"> </w:t>
      </w:r>
      <w:r w:rsidR="00D553B4">
        <w:rPr>
          <w:rFonts w:ascii="QCF_BSML" w:hAnsi="QCF_BSML" w:cs="QCF_BSML" w:hint="cs"/>
          <w:color w:val="000000"/>
          <w:sz w:val="30"/>
          <w:szCs w:val="30"/>
          <w:rtl/>
        </w:rPr>
        <w:br/>
      </w:r>
      <w:r w:rsidR="004C432A" w:rsidRPr="004D1019">
        <w:rPr>
          <w:rFonts w:ascii="QCF_BSML" w:hAnsi="QCF_BSML" w:cs="QCF_BSML"/>
          <w:color w:val="000000"/>
          <w:sz w:val="30"/>
          <w:szCs w:val="30"/>
          <w:rtl/>
        </w:rPr>
        <w:t>ﮋ</w:t>
      </w:r>
      <w:r w:rsidR="004C432A" w:rsidRPr="004D1019">
        <w:rPr>
          <w:rFonts w:ascii="QCF_P242" w:hAnsi="QCF_P242" w:cs="QCF_P242"/>
          <w:color w:val="000000"/>
          <w:sz w:val="34"/>
          <w:szCs w:val="34"/>
          <w:rtl/>
        </w:rPr>
        <w:t xml:space="preserve"> ﭾ   ﭿ  ﮀ  ﮁ  ﮂ  ﮃ  ﮄ  ﮅ  ﮆ</w:t>
      </w:r>
      <w:r w:rsidR="004C432A" w:rsidRPr="004D1019">
        <w:rPr>
          <w:rFonts w:ascii="QCF_P242" w:hAnsi="QCF_P242" w:cs="QCF_P242"/>
          <w:color w:val="0000A5"/>
          <w:sz w:val="34"/>
          <w:szCs w:val="34"/>
          <w:rtl/>
        </w:rPr>
        <w:t>ﮇ</w:t>
      </w:r>
      <w:r w:rsidR="004C432A" w:rsidRPr="004D1019">
        <w:rPr>
          <w:rFonts w:ascii="QCF_P242" w:hAnsi="QCF_P242" w:cs="QCF_P242"/>
          <w:color w:val="000000"/>
          <w:sz w:val="34"/>
          <w:szCs w:val="34"/>
          <w:rtl/>
        </w:rPr>
        <w:t xml:space="preserve">  ﮈ   ﮉ  ﮊ  ﮋ</w:t>
      </w:r>
      <w:r w:rsidR="004C432A" w:rsidRPr="004D1019">
        <w:rPr>
          <w:rFonts w:ascii="QCF_P242" w:hAnsi="QCF_P242" w:cs="QCF_P242"/>
          <w:color w:val="0000A5"/>
          <w:sz w:val="34"/>
          <w:szCs w:val="34"/>
          <w:rtl/>
        </w:rPr>
        <w:t>ﮌ</w:t>
      </w:r>
      <w:r w:rsidR="004C432A" w:rsidRPr="004D1019">
        <w:rPr>
          <w:rFonts w:ascii="QCF_P242" w:hAnsi="QCF_P242" w:cs="QCF_P242"/>
          <w:color w:val="000000"/>
          <w:sz w:val="34"/>
          <w:szCs w:val="34"/>
          <w:rtl/>
        </w:rPr>
        <w:t xml:space="preserve">  ﮍ  ﮎ  ﮏ</w:t>
      </w:r>
      <w:r w:rsidR="004F0617">
        <w:rPr>
          <w:rFonts w:ascii="QCF_P242" w:hAnsi="QCF_P242" w:cs="QCF_P242" w:hint="cs"/>
          <w:color w:val="000000"/>
          <w:sz w:val="34"/>
          <w:szCs w:val="34"/>
          <w:rtl/>
        </w:rPr>
        <w:br/>
      </w:r>
      <w:r w:rsidR="004C432A" w:rsidRPr="004D1019">
        <w:rPr>
          <w:rFonts w:ascii="QCF_P242" w:hAnsi="QCF_P242" w:cs="QCF_P242"/>
          <w:color w:val="000000"/>
          <w:sz w:val="34"/>
          <w:szCs w:val="34"/>
          <w:rtl/>
        </w:rPr>
        <w:t xml:space="preserve">    ﮐ    </w:t>
      </w:r>
      <w:r w:rsidR="004F6767" w:rsidRPr="004D1019">
        <w:rPr>
          <w:rFonts w:ascii="QCF_BSML" w:hAnsi="QCF_BSML" w:cs="QCF_BSML"/>
          <w:color w:val="000000"/>
          <w:sz w:val="30"/>
          <w:szCs w:val="30"/>
          <w:rtl/>
        </w:rPr>
        <w:t>ﮊ</w:t>
      </w:r>
      <w:r w:rsidR="004C432A" w:rsidRPr="004D1019">
        <w:rPr>
          <w:rFonts w:ascii="Traditional Arabic" w:hAnsi="Traditional Arabic" w:cs="Traditional Arabic" w:hint="cs"/>
          <w:color w:val="000000"/>
          <w:sz w:val="34"/>
          <w:szCs w:val="34"/>
          <w:rtl/>
        </w:rPr>
        <w:t xml:space="preserve"> </w:t>
      </w:r>
      <w:r w:rsidR="004C432A" w:rsidRPr="007F213A">
        <w:rPr>
          <w:rFonts w:ascii="Traditional Arabic" w:hAnsi="Traditional Arabic" w:cs="Traditional Arabic" w:hint="cs"/>
          <w:color w:val="000000"/>
          <w:sz w:val="36"/>
          <w:szCs w:val="36"/>
          <w:rtl/>
        </w:rPr>
        <w:t xml:space="preserve"> </w:t>
      </w:r>
      <w:r w:rsidR="004C432A">
        <w:rPr>
          <w:rFonts w:ascii="Traditional Arabic" w:hAnsi="Traditional Arabic" w:cs="Traditional Arabic" w:hint="cs"/>
          <w:color w:val="000000"/>
          <w:sz w:val="36"/>
          <w:szCs w:val="36"/>
          <w:rtl/>
        </w:rPr>
        <w:t>بيّنت الآية</w:t>
      </w:r>
      <w:r w:rsidR="004C432A" w:rsidRPr="007F213A">
        <w:rPr>
          <w:rFonts w:ascii="Traditional Arabic" w:hAnsi="Traditional Arabic" w:cs="Traditional Arabic" w:hint="cs"/>
          <w:color w:val="000000"/>
          <w:sz w:val="36"/>
          <w:szCs w:val="36"/>
          <w:rtl/>
        </w:rPr>
        <w:t xml:space="preserve"> الكريمة </w:t>
      </w:r>
      <w:r w:rsidR="004F6767">
        <w:rPr>
          <w:rFonts w:ascii="Traditional Arabic" w:hAnsi="Traditional Arabic" w:cs="Traditional Arabic" w:hint="cs"/>
          <w:color w:val="000000"/>
          <w:sz w:val="36"/>
          <w:szCs w:val="36"/>
          <w:rtl/>
        </w:rPr>
        <w:t xml:space="preserve">أن الله أمتنّ على يوسف عليه السلام </w:t>
      </w:r>
      <w:r w:rsidR="00A066B8">
        <w:rPr>
          <w:rFonts w:ascii="Traditional Arabic" w:hAnsi="Traditional Arabic" w:cs="Traditional Arabic" w:hint="cs"/>
          <w:color w:val="000000"/>
          <w:sz w:val="36"/>
          <w:szCs w:val="36"/>
          <w:rtl/>
        </w:rPr>
        <w:t xml:space="preserve">، فمكن له ، </w:t>
      </w:r>
      <w:r w:rsidRPr="007F213A">
        <w:rPr>
          <w:rFonts w:ascii="Traditional Arabic" w:hAnsi="Traditional Arabic" w:cs="Traditional Arabic" w:hint="cs"/>
          <w:color w:val="000000"/>
          <w:sz w:val="36"/>
          <w:szCs w:val="36"/>
          <w:rtl/>
        </w:rPr>
        <w:t>حتى أصبح عزيزاً في مصر</w:t>
      </w:r>
      <w:r w:rsidR="004F6767">
        <w:rPr>
          <w:rFonts w:ascii="Traditional Arabic" w:hAnsi="Traditional Arabic" w:cs="Traditional Arabic" w:hint="cs"/>
          <w:color w:val="000000"/>
          <w:sz w:val="36"/>
          <w:szCs w:val="36"/>
          <w:rtl/>
        </w:rPr>
        <w:t xml:space="preserve"> ، وبقدر الله أصاب </w:t>
      </w:r>
      <w:r w:rsidR="00A658DD">
        <w:rPr>
          <w:rFonts w:ascii="Traditional Arabic" w:hAnsi="Traditional Arabic" w:cs="Traditional Arabic" w:hint="cs"/>
          <w:color w:val="000000"/>
          <w:sz w:val="36"/>
          <w:szCs w:val="36"/>
          <w:rtl/>
        </w:rPr>
        <w:t>إ</w:t>
      </w:r>
      <w:r w:rsidR="004F6767">
        <w:rPr>
          <w:rFonts w:ascii="Traditional Arabic" w:hAnsi="Traditional Arabic" w:cs="Traditional Arabic" w:hint="cs"/>
          <w:color w:val="000000"/>
          <w:sz w:val="36"/>
          <w:szCs w:val="36"/>
          <w:rtl/>
        </w:rPr>
        <w:t xml:space="preserve">خوة يوسف العوز والفقر ، حتى ساقهم الله بقدره ، إلى أخوهم العزيز الذي لم يكن </w:t>
      </w:r>
      <w:r w:rsidR="00503780">
        <w:rPr>
          <w:rFonts w:ascii="Traditional Arabic" w:hAnsi="Traditional Arabic" w:cs="Traditional Arabic" w:hint="cs"/>
          <w:color w:val="000000"/>
          <w:sz w:val="36"/>
          <w:szCs w:val="36"/>
          <w:rtl/>
        </w:rPr>
        <w:t>ليخطر ب</w:t>
      </w:r>
      <w:r w:rsidR="004F6767">
        <w:rPr>
          <w:rFonts w:ascii="Traditional Arabic" w:hAnsi="Traditional Arabic" w:cs="Traditional Arabic" w:hint="cs"/>
          <w:color w:val="000000"/>
          <w:sz w:val="36"/>
          <w:szCs w:val="36"/>
          <w:rtl/>
        </w:rPr>
        <w:t>بالهم أنه سيصبح في هذه المنزلة ، فقدموا بحثاً في طلب الرزق</w:t>
      </w:r>
      <w:r w:rsidR="002F46EF" w:rsidRPr="007F213A">
        <w:rPr>
          <w:rFonts w:ascii="Traditional Arabic" w:hAnsi="Traditional Arabic" w:cs="Traditional Arabic" w:hint="cs"/>
          <w:color w:val="000000"/>
          <w:sz w:val="36"/>
          <w:szCs w:val="36"/>
          <w:rtl/>
        </w:rPr>
        <w:t xml:space="preserve"> </w:t>
      </w:r>
      <w:r w:rsidR="008E52F0" w:rsidRPr="004D1019">
        <w:rPr>
          <w:rFonts w:ascii="QCF_BSML" w:hAnsi="QCF_BSML" w:cs="QCF_BSML"/>
          <w:color w:val="000000"/>
          <w:sz w:val="28"/>
          <w:szCs w:val="28"/>
          <w:rtl/>
        </w:rPr>
        <w:t>ﮋ</w:t>
      </w:r>
      <w:r w:rsidR="00955CEF" w:rsidRPr="004D1019">
        <w:rPr>
          <w:rFonts w:ascii="QCF_P242" w:hAnsi="QCF_P242" w:cs="QCF_P242"/>
          <w:color w:val="000000"/>
          <w:sz w:val="32"/>
          <w:szCs w:val="32"/>
          <w:rtl/>
        </w:rPr>
        <w:t>ﮚ  ﮛ        ﮜ  ﮝ  ﮞ  ﮟ  ﮠ  ﮡ     ﮢ  ﮣ</w:t>
      </w:r>
      <w:r w:rsidR="008E52F0" w:rsidRPr="004D1019">
        <w:rPr>
          <w:rFonts w:ascii="QCF_BSML" w:hAnsi="QCF_BSML" w:cs="QCF_BSML"/>
          <w:color w:val="000000"/>
          <w:sz w:val="28"/>
          <w:szCs w:val="28"/>
          <w:rtl/>
        </w:rPr>
        <w:t>ﮊ</w:t>
      </w:r>
      <w:r w:rsidR="00955CEF" w:rsidRPr="007F213A">
        <w:rPr>
          <w:rFonts w:ascii="QCF_P242" w:hAnsi="QCF_P242" w:cs="QCF_P242"/>
          <w:color w:val="000000"/>
          <w:sz w:val="36"/>
          <w:szCs w:val="36"/>
          <w:rtl/>
        </w:rPr>
        <w:t xml:space="preserve">  </w:t>
      </w:r>
      <w:r w:rsidR="00B07B16">
        <w:rPr>
          <w:rFonts w:ascii="Traditional Arabic" w:hAnsi="Traditional Arabic" w:cs="Traditional Arabic" w:hint="cs"/>
          <w:color w:val="000000"/>
          <w:sz w:val="36"/>
          <w:szCs w:val="36"/>
          <w:rtl/>
        </w:rPr>
        <w:t xml:space="preserve"> </w:t>
      </w:r>
      <w:r w:rsidR="00D553B4">
        <w:rPr>
          <w:rFonts w:ascii="Traditional Arabic" w:hAnsi="Traditional Arabic" w:cs="Traditional Arabic" w:hint="cs"/>
          <w:color w:val="000000"/>
          <w:sz w:val="36"/>
          <w:szCs w:val="36"/>
          <w:rtl/>
        </w:rPr>
        <w:t>.</w:t>
      </w:r>
    </w:p>
    <w:p w:rsidR="003F102F" w:rsidRPr="00AB433E" w:rsidRDefault="00503780" w:rsidP="00475F4E">
      <w:pPr>
        <w:widowControl w:val="0"/>
        <w:spacing w:after="0" w:line="240" w:lineRule="auto"/>
        <w:ind w:firstLine="567"/>
        <w:jc w:val="both"/>
        <w:rPr>
          <w:rFonts w:hint="cs"/>
          <w:rtl/>
        </w:rPr>
      </w:pPr>
      <w:r>
        <w:rPr>
          <w:rFonts w:ascii="Traditional Arabic" w:hAnsi="Traditional Arabic" w:cs="Traditional Arabic" w:hint="cs"/>
          <w:color w:val="000000"/>
          <w:sz w:val="36"/>
          <w:szCs w:val="36"/>
          <w:rtl/>
        </w:rPr>
        <w:t xml:space="preserve">هنا قام </w:t>
      </w:r>
      <w:r w:rsidR="00A54163">
        <w:rPr>
          <w:rFonts w:ascii="Traditional Arabic" w:hAnsi="Traditional Arabic" w:cs="Traditional Arabic" w:hint="cs"/>
          <w:color w:val="000000"/>
          <w:sz w:val="36"/>
          <w:szCs w:val="36"/>
          <w:rtl/>
        </w:rPr>
        <w:t xml:space="preserve">يوسف </w:t>
      </w:r>
      <w:r>
        <w:rPr>
          <w:rFonts w:ascii="Traditional Arabic" w:hAnsi="Traditional Arabic" w:cs="Traditional Arabic" w:hint="cs"/>
          <w:color w:val="000000"/>
          <w:sz w:val="36"/>
          <w:szCs w:val="36"/>
          <w:rtl/>
        </w:rPr>
        <w:t>عليه السلام بالتؤدة ، فلم يعاقب ، ولم يعنف ، ولم ينتقم لنفسه و</w:t>
      </w:r>
      <w:r w:rsidR="00A54163">
        <w:rPr>
          <w:rFonts w:ascii="Traditional Arabic" w:hAnsi="Traditional Arabic" w:cs="Traditional Arabic" w:hint="cs"/>
          <w:color w:val="000000"/>
          <w:sz w:val="36"/>
          <w:szCs w:val="36"/>
          <w:rtl/>
        </w:rPr>
        <w:t>ل</w:t>
      </w:r>
      <w:r>
        <w:rPr>
          <w:rFonts w:ascii="Traditional Arabic" w:hAnsi="Traditional Arabic" w:cs="Traditional Arabic" w:hint="cs"/>
          <w:color w:val="000000"/>
          <w:sz w:val="36"/>
          <w:szCs w:val="36"/>
          <w:rtl/>
        </w:rPr>
        <w:t>أخ</w:t>
      </w:r>
      <w:r w:rsidR="00A54163">
        <w:rPr>
          <w:rFonts w:ascii="Traditional Arabic" w:hAnsi="Traditional Arabic" w:cs="Traditional Arabic" w:hint="cs"/>
          <w:color w:val="000000"/>
          <w:sz w:val="36"/>
          <w:szCs w:val="36"/>
          <w:rtl/>
        </w:rPr>
        <w:t>ي</w:t>
      </w:r>
      <w:r>
        <w:rPr>
          <w:rFonts w:ascii="Traditional Arabic" w:hAnsi="Traditional Arabic" w:cs="Traditional Arabic" w:hint="cs"/>
          <w:color w:val="000000"/>
          <w:sz w:val="36"/>
          <w:szCs w:val="36"/>
          <w:rtl/>
        </w:rPr>
        <w:t xml:space="preserve">ه </w:t>
      </w:r>
      <w:r w:rsidR="00A54163">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tl/>
        </w:rPr>
        <w:t xml:space="preserve">بنيامين ، على ما لاقوه منهم ، حتى يقضي الله أمراً كان مفعولا ، </w:t>
      </w:r>
      <w:r w:rsidR="006E58C0">
        <w:rPr>
          <w:rFonts w:ascii="Traditional Arabic" w:hAnsi="Traditional Arabic" w:cs="Traditional Arabic" w:hint="cs"/>
          <w:sz w:val="36"/>
          <w:szCs w:val="36"/>
          <w:rtl/>
        </w:rPr>
        <w:t xml:space="preserve">ولجمال الآيات ، ووضوحها ، وجلائها ، وبديع عرضها ، لم أٌجزءها ، وأشرح ، </w:t>
      </w:r>
      <w:r>
        <w:rPr>
          <w:rFonts w:ascii="Traditional Arabic" w:hAnsi="Traditional Arabic" w:cs="Traditional Arabic" w:hint="cs"/>
          <w:color w:val="000000"/>
          <w:sz w:val="36"/>
          <w:szCs w:val="36"/>
          <w:rtl/>
        </w:rPr>
        <w:t xml:space="preserve">قال تعالى : </w:t>
      </w:r>
      <w:r>
        <w:rPr>
          <w:rFonts w:hint="cs"/>
          <w:rtl/>
        </w:rPr>
        <w:t xml:space="preserve"> </w:t>
      </w:r>
      <w:r w:rsidR="008E52F0" w:rsidRPr="004D1019">
        <w:rPr>
          <w:rFonts w:ascii="QCF_BSML" w:hAnsi="QCF_BSML" w:cs="QCF_BSML"/>
          <w:color w:val="000000"/>
          <w:sz w:val="30"/>
          <w:szCs w:val="30"/>
          <w:rtl/>
        </w:rPr>
        <w:t>ﮋ</w:t>
      </w:r>
      <w:r w:rsidR="008E52F0" w:rsidRPr="004D1019">
        <w:rPr>
          <w:rFonts w:ascii="QCF_P242" w:hAnsi="QCF_P242" w:cs="QCF_P242"/>
          <w:color w:val="000000"/>
          <w:sz w:val="34"/>
          <w:szCs w:val="34"/>
          <w:rtl/>
        </w:rPr>
        <w:t xml:space="preserve"> </w:t>
      </w:r>
      <w:r w:rsidR="00955CEF" w:rsidRPr="004D1019">
        <w:rPr>
          <w:rFonts w:ascii="QCF_P242" w:hAnsi="QCF_P242" w:cs="QCF_P242"/>
          <w:color w:val="000000"/>
          <w:sz w:val="34"/>
          <w:szCs w:val="34"/>
          <w:rtl/>
        </w:rPr>
        <w:t>ﮤ   ﮥ  ﮦ  ﮧ  ﮨ  ﮩ   ﮪ  ﮫ  ﮬ</w:t>
      </w:r>
      <w:r w:rsidR="00955CEF" w:rsidRPr="004D1019">
        <w:rPr>
          <w:rFonts w:ascii="QCF_P242" w:hAnsi="QCF_P242" w:cs="QCF_P242"/>
          <w:color w:val="0000A5"/>
          <w:sz w:val="34"/>
          <w:szCs w:val="34"/>
          <w:rtl/>
        </w:rPr>
        <w:t>ﮭ</w:t>
      </w:r>
      <w:r w:rsidR="00955CEF" w:rsidRPr="004D1019">
        <w:rPr>
          <w:rFonts w:ascii="QCF_P242" w:hAnsi="QCF_P242" w:cs="QCF_P242"/>
          <w:color w:val="000000"/>
          <w:sz w:val="34"/>
          <w:szCs w:val="34"/>
          <w:rtl/>
        </w:rPr>
        <w:t xml:space="preserve">  ﮮ    ﮯ    ﮰ  ﮱ  ﯓ   ﯔ  ﯕ  ﯖ  ﯗ  ﯘ  ﯙ  ﯚ  ﯛ  ﯜ    ﯝ          ﯞ  ﯟ  ﯠ  ﯡ  ﯢ  ﯣ  ﯤ  ﯥ  ﯦ     ﯧ  ﯨ  ﯩ  ﯪ  ﯫ  ﯬ  ﯭ  ﯮ  ﯯ   ﯰ  ﯱ   ﯲ    ﯳ  ﯴ   ﯵ    ﯶ  ﯷ     ﯸ  </w:t>
      </w:r>
      <w:r w:rsidR="00A54163" w:rsidRPr="004D1019">
        <w:rPr>
          <w:rFonts w:ascii="QCF_BSML" w:hAnsi="QCF_BSML" w:cs="QCF_BSML"/>
          <w:color w:val="000000"/>
          <w:sz w:val="30"/>
          <w:szCs w:val="30"/>
          <w:rtl/>
        </w:rPr>
        <w:t>ﮊ</w:t>
      </w:r>
      <w:r w:rsidR="004478BC" w:rsidRPr="00D94A0A">
        <w:rPr>
          <w:rFonts w:ascii="Traditional Arabic" w:hAnsi="Traditional Arabic" w:cs="Traditional Arabic" w:hint="cs"/>
          <w:sz w:val="36"/>
          <w:szCs w:val="36"/>
          <w:vertAlign w:val="superscript"/>
          <w:rtl/>
        </w:rPr>
        <w:t>(</w:t>
      </w:r>
      <w:r w:rsidR="004478BC" w:rsidRPr="00D94A0A">
        <w:rPr>
          <w:rStyle w:val="FootnoteReference"/>
          <w:rFonts w:ascii="Traditional Arabic" w:hAnsi="Traditional Arabic" w:cs="Traditional Arabic"/>
          <w:sz w:val="36"/>
          <w:szCs w:val="36"/>
          <w:rtl/>
        </w:rPr>
        <w:footnoteReference w:id="771"/>
      </w:r>
      <w:r w:rsidR="004478BC" w:rsidRPr="00D94A0A">
        <w:rPr>
          <w:rFonts w:ascii="Traditional Arabic" w:hAnsi="Traditional Arabic" w:cs="Traditional Arabic" w:hint="cs"/>
          <w:sz w:val="36"/>
          <w:szCs w:val="36"/>
          <w:vertAlign w:val="superscript"/>
          <w:rtl/>
        </w:rPr>
        <w:t>)</w:t>
      </w:r>
    </w:p>
    <w:p w:rsidR="006D68CB" w:rsidRDefault="003F102F" w:rsidP="00475F4E">
      <w:pPr>
        <w:widowControl w:val="0"/>
        <w:spacing w:after="0" w:line="240" w:lineRule="auto"/>
        <w:ind w:firstLine="567"/>
        <w:jc w:val="both"/>
        <w:rPr>
          <w:rFonts w:ascii="Arial" w:hAnsi="Arial" w:hint="cs"/>
          <w:color w:val="9DAB0C"/>
          <w:sz w:val="36"/>
          <w:szCs w:val="36"/>
          <w:rtl/>
        </w:rPr>
      </w:pPr>
      <w:r w:rsidRPr="00AB433E">
        <w:rPr>
          <w:rFonts w:ascii="Traditional Arabic" w:hAnsi="Traditional Arabic" w:cs="Traditional Arabic" w:hint="cs"/>
          <w:sz w:val="36"/>
          <w:szCs w:val="36"/>
          <w:rtl/>
        </w:rPr>
        <w:t xml:space="preserve">وهذا ما </w:t>
      </w:r>
      <w:r w:rsidRPr="004D1019">
        <w:rPr>
          <w:rFonts w:ascii="Traditional Arabic" w:hAnsi="Traditional Arabic" w:cs="Traditional Arabic" w:hint="cs"/>
          <w:color w:val="000000"/>
          <w:sz w:val="36"/>
          <w:szCs w:val="36"/>
          <w:rtl/>
        </w:rPr>
        <w:t>حصل</w:t>
      </w:r>
      <w:r w:rsidRPr="00AB433E">
        <w:rPr>
          <w:rFonts w:ascii="Traditional Arabic" w:hAnsi="Traditional Arabic" w:cs="Traditional Arabic" w:hint="cs"/>
          <w:sz w:val="36"/>
          <w:szCs w:val="36"/>
          <w:rtl/>
        </w:rPr>
        <w:t xml:space="preserve"> بعد رجوعهم</w:t>
      </w:r>
      <w:r w:rsidR="006E58C0">
        <w:rPr>
          <w:rFonts w:ascii="Traditional Arabic" w:hAnsi="Traditional Arabic" w:cs="Traditional Arabic" w:hint="cs"/>
          <w:sz w:val="36"/>
          <w:szCs w:val="36"/>
          <w:rtl/>
        </w:rPr>
        <w:t xml:space="preserve"> إلى أبيهم</w:t>
      </w:r>
      <w:r w:rsidRPr="00AB433E">
        <w:rPr>
          <w:rFonts w:ascii="Traditional Arabic" w:hAnsi="Traditional Arabic" w:cs="Traditional Arabic" w:hint="cs"/>
          <w:sz w:val="36"/>
          <w:szCs w:val="36"/>
          <w:rtl/>
        </w:rPr>
        <w:t xml:space="preserve"> </w:t>
      </w:r>
      <w:r w:rsidRPr="00AB433E">
        <w:rPr>
          <w:rFonts w:ascii="QCF_P242" w:hAnsi="QCF_P242" w:cs="QCF_P242" w:hint="cs"/>
          <w:color w:val="000000"/>
          <w:sz w:val="36"/>
          <w:szCs w:val="36"/>
          <w:rtl/>
        </w:rPr>
        <w:t xml:space="preserve"> </w:t>
      </w:r>
      <w:r w:rsidR="00A54163" w:rsidRPr="004D1019">
        <w:rPr>
          <w:rFonts w:ascii="QCF_BSML" w:hAnsi="QCF_BSML" w:cs="QCF_BSML"/>
          <w:color w:val="000000"/>
          <w:sz w:val="30"/>
          <w:szCs w:val="30"/>
          <w:rtl/>
        </w:rPr>
        <w:t>ﮋ</w:t>
      </w:r>
      <w:r w:rsidR="00A54163" w:rsidRPr="004D1019">
        <w:rPr>
          <w:rFonts w:ascii="QCF_P242" w:hAnsi="QCF_P242" w:cs="QCF_P242"/>
          <w:color w:val="000000"/>
          <w:sz w:val="34"/>
          <w:szCs w:val="34"/>
          <w:rtl/>
        </w:rPr>
        <w:t xml:space="preserve"> </w:t>
      </w:r>
      <w:r w:rsidR="00955CEF" w:rsidRPr="004D1019">
        <w:rPr>
          <w:rFonts w:ascii="QCF_P242" w:hAnsi="QCF_P242" w:cs="QCF_P242"/>
          <w:color w:val="000000"/>
          <w:sz w:val="34"/>
          <w:szCs w:val="34"/>
          <w:rtl/>
        </w:rPr>
        <w:t xml:space="preserve">ﯹ  ﯺ  ﯻ  ﯼ  ﯽ  ﯾ  ﯿ  ﰀ  ﰁ      ﰂ  ﰃ  ﰄ  ﰅ  ﰆ  ﰇ   ﰈ  ﰉ   </w:t>
      </w:r>
      <w:r w:rsidR="00955CEF" w:rsidRPr="004D1019">
        <w:rPr>
          <w:rFonts w:ascii="QCF_P243" w:hAnsi="QCF_P243" w:cs="QCF_P243"/>
          <w:color w:val="000000"/>
          <w:sz w:val="34"/>
          <w:szCs w:val="34"/>
          <w:rtl/>
        </w:rPr>
        <w:t>ﭑ  ﭒ  ﭓ  ﭔ  ﭕ     ﭖ  ﭗ  ﭘ  ﭙ  ﭚ    ﭛ</w:t>
      </w:r>
      <w:r w:rsidR="00955CEF" w:rsidRPr="004D1019">
        <w:rPr>
          <w:rFonts w:ascii="QCF_P243" w:hAnsi="QCF_P243" w:cs="QCF_P243"/>
          <w:color w:val="0000A5"/>
          <w:sz w:val="34"/>
          <w:szCs w:val="34"/>
          <w:rtl/>
        </w:rPr>
        <w:t>ﭜ</w:t>
      </w:r>
      <w:r w:rsidR="00955CEF" w:rsidRPr="004D1019">
        <w:rPr>
          <w:rFonts w:ascii="QCF_P243" w:hAnsi="QCF_P243" w:cs="QCF_P243"/>
          <w:color w:val="000000"/>
          <w:sz w:val="34"/>
          <w:szCs w:val="34"/>
          <w:rtl/>
        </w:rPr>
        <w:t xml:space="preserve">  ﭝ  ﭞ    ﭟ</w:t>
      </w:r>
      <w:r w:rsidR="00955CEF" w:rsidRPr="004D1019">
        <w:rPr>
          <w:rFonts w:ascii="QCF_P243" w:hAnsi="QCF_P243" w:cs="QCF_P243"/>
          <w:color w:val="0000A5"/>
          <w:sz w:val="34"/>
          <w:szCs w:val="34"/>
          <w:rtl/>
        </w:rPr>
        <w:t>ﭠ</w:t>
      </w:r>
      <w:r w:rsidR="00955CEF" w:rsidRPr="004D1019">
        <w:rPr>
          <w:rFonts w:ascii="QCF_P243" w:hAnsi="QCF_P243" w:cs="QCF_P243"/>
          <w:color w:val="000000"/>
          <w:sz w:val="34"/>
          <w:szCs w:val="34"/>
          <w:rtl/>
        </w:rPr>
        <w:t xml:space="preserve">  ﭡ    ﭢ  ﭣ  ﭤ  ﭥ  ﭦ    ﭧ  ﭨ  ﭩ  ﭪ  ﭫ</w:t>
      </w:r>
      <w:r w:rsidR="00955CEF" w:rsidRPr="004D1019">
        <w:rPr>
          <w:rFonts w:ascii="QCF_P243" w:hAnsi="QCF_P243" w:cs="QCF_P243"/>
          <w:color w:val="0000A5"/>
          <w:sz w:val="34"/>
          <w:szCs w:val="34"/>
          <w:rtl/>
        </w:rPr>
        <w:t>ﭬ</w:t>
      </w:r>
      <w:r w:rsidR="00955CEF" w:rsidRPr="004D1019">
        <w:rPr>
          <w:rFonts w:ascii="QCF_P243" w:hAnsi="QCF_P243" w:cs="QCF_P243"/>
          <w:color w:val="000000"/>
          <w:sz w:val="34"/>
          <w:szCs w:val="34"/>
          <w:rtl/>
        </w:rPr>
        <w:t xml:space="preserve">  ﭭ  ﭮ   ﭯ  ﭰ</w:t>
      </w:r>
      <w:r w:rsidR="00955CEF" w:rsidRPr="004D1019">
        <w:rPr>
          <w:rFonts w:ascii="QCF_P243" w:hAnsi="QCF_P243" w:cs="QCF_P243"/>
          <w:color w:val="0000A5"/>
          <w:sz w:val="34"/>
          <w:szCs w:val="34"/>
          <w:rtl/>
        </w:rPr>
        <w:t>ﭱ</w:t>
      </w:r>
      <w:r w:rsidR="00955CEF" w:rsidRPr="004D1019">
        <w:rPr>
          <w:rFonts w:ascii="QCF_P243" w:hAnsi="QCF_P243" w:cs="QCF_P243"/>
          <w:color w:val="000000"/>
          <w:sz w:val="34"/>
          <w:szCs w:val="34"/>
          <w:rtl/>
        </w:rPr>
        <w:t xml:space="preserve">  ﭲ  ﭳ  ﭴ  ﭵ</w:t>
      </w:r>
      <w:r w:rsidR="00955CEF" w:rsidRPr="004D1019">
        <w:rPr>
          <w:rFonts w:ascii="QCF_P243" w:hAnsi="QCF_P243" w:cs="QCF_P243"/>
          <w:color w:val="0000A5"/>
          <w:sz w:val="34"/>
          <w:szCs w:val="34"/>
          <w:rtl/>
        </w:rPr>
        <w:t>ﭶ</w:t>
      </w:r>
      <w:r w:rsidR="00955CEF" w:rsidRPr="004D1019">
        <w:rPr>
          <w:rFonts w:ascii="QCF_P243" w:hAnsi="QCF_P243" w:cs="QCF_P243"/>
          <w:color w:val="000000"/>
          <w:sz w:val="34"/>
          <w:szCs w:val="34"/>
          <w:rtl/>
        </w:rPr>
        <w:t xml:space="preserve">  ﭷ  ﭸ  ﭹ   ﭺ  ﭻ  ﭼ        ﭽ</w:t>
      </w:r>
      <w:r w:rsidR="00955CEF" w:rsidRPr="004D1019">
        <w:rPr>
          <w:rFonts w:ascii="QCF_P243" w:hAnsi="QCF_P243" w:cs="QCF_P243"/>
          <w:color w:val="0000A5"/>
          <w:sz w:val="34"/>
          <w:szCs w:val="34"/>
          <w:rtl/>
        </w:rPr>
        <w:t>ﭾ</w:t>
      </w:r>
      <w:r w:rsidR="00955CEF" w:rsidRPr="004D1019">
        <w:rPr>
          <w:rFonts w:ascii="QCF_P243" w:hAnsi="QCF_P243" w:cs="QCF_P243"/>
          <w:color w:val="000000"/>
          <w:sz w:val="34"/>
          <w:szCs w:val="34"/>
          <w:rtl/>
        </w:rPr>
        <w:t xml:space="preserve">  ﭿ  ﮀ  ﮁ  ﮂ  ﮃ  ﮄ    ﮅ  ﮆ  ﮇ  ﮈ  ﮉ  ﮊ  ﮋ  ﮌ  ﮍ  ﮎ        ﮏ  </w:t>
      </w:r>
      <w:r w:rsidR="00955CEF" w:rsidRPr="004D1019">
        <w:rPr>
          <w:rFonts w:ascii="QCF_P243" w:hAnsi="QCF_P243" w:cs="QCF_P243"/>
          <w:color w:val="000000"/>
          <w:sz w:val="34"/>
          <w:szCs w:val="34"/>
          <w:rtl/>
        </w:rPr>
        <w:lastRenderedPageBreak/>
        <w:t>ﮐ  ﮑ</w:t>
      </w:r>
      <w:r w:rsidR="00955CEF" w:rsidRPr="004D1019">
        <w:rPr>
          <w:rFonts w:ascii="QCF_P243" w:hAnsi="QCF_P243" w:cs="QCF_P243"/>
          <w:color w:val="0000A5"/>
          <w:sz w:val="34"/>
          <w:szCs w:val="34"/>
          <w:rtl/>
        </w:rPr>
        <w:t>ﮒ</w:t>
      </w:r>
      <w:r w:rsidR="00955CEF" w:rsidRPr="004D1019">
        <w:rPr>
          <w:rFonts w:ascii="QCF_P243" w:hAnsi="QCF_P243" w:cs="QCF_P243"/>
          <w:color w:val="000000"/>
          <w:sz w:val="34"/>
          <w:szCs w:val="34"/>
          <w:rtl/>
        </w:rPr>
        <w:t xml:space="preserve">  ﮓ  ﮔ  ﮕ  ﮖ  ﮗ  ﮘ  ﮙ  ﮚ  ﮛ    ﮜ  </w:t>
      </w:r>
      <w:r w:rsidR="004F6767" w:rsidRPr="004D1019">
        <w:rPr>
          <w:rFonts w:ascii="QCF_BSML" w:hAnsi="QCF_BSML" w:cs="QCF_BSML"/>
          <w:color w:val="000000"/>
          <w:sz w:val="30"/>
          <w:szCs w:val="30"/>
          <w:rtl/>
        </w:rPr>
        <w:t>ﮊ</w:t>
      </w:r>
      <w:r w:rsidR="006D68CB" w:rsidRPr="00D94A0A">
        <w:rPr>
          <w:rFonts w:ascii="Traditional Arabic" w:hAnsi="Traditional Arabic" w:cs="Traditional Arabic" w:hint="cs"/>
          <w:sz w:val="36"/>
          <w:szCs w:val="36"/>
          <w:vertAlign w:val="superscript"/>
          <w:rtl/>
        </w:rPr>
        <w:t>(</w:t>
      </w:r>
      <w:r w:rsidR="006D68CB" w:rsidRPr="00D94A0A">
        <w:rPr>
          <w:rStyle w:val="FootnoteReference"/>
          <w:rFonts w:ascii="Traditional Arabic" w:hAnsi="Traditional Arabic" w:cs="Traditional Arabic"/>
          <w:sz w:val="36"/>
          <w:szCs w:val="36"/>
          <w:rtl/>
        </w:rPr>
        <w:footnoteReference w:id="772"/>
      </w:r>
      <w:r w:rsidR="006D68CB" w:rsidRPr="00D94A0A">
        <w:rPr>
          <w:rFonts w:ascii="Traditional Arabic" w:hAnsi="Traditional Arabic" w:cs="Traditional Arabic" w:hint="cs"/>
          <w:sz w:val="36"/>
          <w:szCs w:val="36"/>
          <w:vertAlign w:val="superscript"/>
          <w:rtl/>
        </w:rPr>
        <w:t>)</w:t>
      </w:r>
      <w:r w:rsidR="004F6767" w:rsidRPr="00AB433E">
        <w:rPr>
          <w:rFonts w:ascii="Arial" w:hAnsi="Arial" w:hint="cs"/>
          <w:color w:val="9DAB0C"/>
          <w:sz w:val="36"/>
          <w:szCs w:val="36"/>
          <w:rtl/>
        </w:rPr>
        <w:t xml:space="preserve"> </w:t>
      </w:r>
    </w:p>
    <w:p w:rsidR="00CD3196" w:rsidRPr="00794417" w:rsidRDefault="00A85781" w:rsidP="00794417">
      <w:pPr>
        <w:widowControl w:val="0"/>
        <w:spacing w:after="0" w:line="240" w:lineRule="auto"/>
        <w:ind w:firstLine="567"/>
        <w:jc w:val="both"/>
        <w:rPr>
          <w:rFonts w:ascii="Traditional Arabic" w:hAnsi="Traditional Arabic" w:cs="Traditional Arabic" w:hint="cs"/>
          <w:color w:val="000000"/>
          <w:spacing w:val="-10"/>
          <w:sz w:val="36"/>
          <w:szCs w:val="36"/>
          <w:rtl/>
        </w:rPr>
      </w:pPr>
      <w:r w:rsidRPr="00794417">
        <w:rPr>
          <w:rFonts w:ascii="Traditional Arabic" w:hAnsi="Traditional Arabic" w:cs="Traditional Arabic" w:hint="cs"/>
          <w:color w:val="000000"/>
          <w:spacing w:val="-10"/>
          <w:sz w:val="36"/>
          <w:szCs w:val="36"/>
          <w:rtl/>
        </w:rPr>
        <w:t xml:space="preserve">وبعد هذا التفاوض الذي أخذفيه يعقوب من بنيه مثقاً من الله على إرسال بنيامين معهم ،وأشهد الله على ذلك الموثق ، ذهبوا إلى يوسف عليه السلام ، قال تعالى : </w:t>
      </w:r>
      <w:r w:rsidR="00AB433E" w:rsidRPr="00794417">
        <w:rPr>
          <w:rFonts w:ascii="QCF_BSML" w:hAnsi="QCF_BSML" w:cs="QCF_BSML"/>
          <w:color w:val="000000"/>
          <w:spacing w:val="-10"/>
          <w:sz w:val="30"/>
          <w:szCs w:val="30"/>
          <w:rtl/>
        </w:rPr>
        <w:t>ﮋ</w:t>
      </w:r>
      <w:r w:rsidR="00AB433E" w:rsidRPr="00794417">
        <w:rPr>
          <w:rFonts w:ascii="QCF_P243" w:hAnsi="QCF_P243" w:cs="QCF_P243"/>
          <w:color w:val="000000"/>
          <w:spacing w:val="-10"/>
          <w:sz w:val="34"/>
          <w:szCs w:val="34"/>
          <w:rtl/>
        </w:rPr>
        <w:t xml:space="preserve"> </w:t>
      </w:r>
      <w:r w:rsidR="00CD3196" w:rsidRPr="00794417">
        <w:rPr>
          <w:rFonts w:ascii="QCF_P243" w:hAnsi="QCF_P243" w:cs="QCF_P243"/>
          <w:color w:val="000000"/>
          <w:spacing w:val="-10"/>
          <w:sz w:val="34"/>
          <w:szCs w:val="34"/>
          <w:rtl/>
        </w:rPr>
        <w:t>ﯾ  ﯿ  ﰀ  ﰁ  ﰂ  ﰃ   ﰄ</w:t>
      </w:r>
      <w:r w:rsidR="00CD3196" w:rsidRPr="00794417">
        <w:rPr>
          <w:rFonts w:ascii="QCF_P243" w:hAnsi="QCF_P243" w:cs="QCF_P243"/>
          <w:color w:val="0000A5"/>
          <w:spacing w:val="-10"/>
          <w:sz w:val="34"/>
          <w:szCs w:val="34"/>
          <w:rtl/>
        </w:rPr>
        <w:t>ﰅ</w:t>
      </w:r>
      <w:r w:rsidR="00CD3196" w:rsidRPr="00794417">
        <w:rPr>
          <w:rFonts w:ascii="QCF_P243" w:hAnsi="QCF_P243" w:cs="QCF_P243"/>
          <w:color w:val="000000"/>
          <w:spacing w:val="-10"/>
          <w:sz w:val="34"/>
          <w:szCs w:val="34"/>
          <w:rtl/>
        </w:rPr>
        <w:t xml:space="preserve">  ﰆ   ﰇ    ﰈ  ﰉ  ﰊ  ﰋ  ﰌ  ﰍ  ﰎ  ﰏ </w:t>
      </w:r>
      <w:r w:rsidR="00794417">
        <w:rPr>
          <w:rFonts w:ascii="QCF_P243" w:hAnsi="QCF_P243" w:cs="QCF_P243" w:hint="cs"/>
          <w:color w:val="000000"/>
          <w:spacing w:val="-10"/>
          <w:sz w:val="34"/>
          <w:szCs w:val="34"/>
          <w:rtl/>
        </w:rPr>
        <w:t xml:space="preserve"> </w:t>
      </w:r>
      <w:r w:rsidR="00CD3196" w:rsidRPr="00794417">
        <w:rPr>
          <w:rFonts w:ascii="QCF_P243" w:hAnsi="QCF_P243" w:cs="QCF_P243"/>
          <w:color w:val="000000"/>
          <w:spacing w:val="-10"/>
          <w:sz w:val="34"/>
          <w:szCs w:val="34"/>
          <w:rtl/>
        </w:rPr>
        <w:t xml:space="preserve"> </w:t>
      </w:r>
      <w:r w:rsidR="00CD3196" w:rsidRPr="00794417">
        <w:rPr>
          <w:rFonts w:ascii="QCF_P244" w:hAnsi="QCF_P244" w:cs="QCF_P244"/>
          <w:color w:val="000000"/>
          <w:spacing w:val="-10"/>
          <w:sz w:val="34"/>
          <w:szCs w:val="34"/>
          <w:rtl/>
        </w:rPr>
        <w:t xml:space="preserve">ﭑ  ﭒ  ﭓ  ﭔ  ﭕ  ﭖ  ﭗ  ﭘ  ﭙ    ﭚ  ﭛ  ﭜ  ﭝ  ﭞﭟ  ﭠ  </w:t>
      </w:r>
      <w:r w:rsidR="004F6767" w:rsidRPr="00794417">
        <w:rPr>
          <w:rFonts w:ascii="QCF_BSML" w:hAnsi="QCF_BSML" w:cs="QCF_BSML"/>
          <w:color w:val="000000"/>
          <w:spacing w:val="-10"/>
          <w:sz w:val="30"/>
          <w:szCs w:val="30"/>
          <w:rtl/>
        </w:rPr>
        <w:t>ﮊ</w:t>
      </w:r>
      <w:r w:rsidR="006D68CB" w:rsidRPr="00794417">
        <w:rPr>
          <w:rFonts w:ascii="Traditional Arabic" w:hAnsi="Traditional Arabic" w:cs="Traditional Arabic" w:hint="cs"/>
          <w:spacing w:val="-10"/>
          <w:sz w:val="36"/>
          <w:szCs w:val="36"/>
          <w:vertAlign w:val="superscript"/>
          <w:rtl/>
        </w:rPr>
        <w:t>(</w:t>
      </w:r>
      <w:r w:rsidR="006D68CB" w:rsidRPr="00794417">
        <w:rPr>
          <w:rStyle w:val="FootnoteReference"/>
          <w:rFonts w:ascii="Traditional Arabic" w:hAnsi="Traditional Arabic" w:cs="Traditional Arabic"/>
          <w:spacing w:val="-10"/>
          <w:sz w:val="36"/>
          <w:szCs w:val="36"/>
          <w:rtl/>
        </w:rPr>
        <w:footnoteReference w:id="773"/>
      </w:r>
      <w:r w:rsidR="006D68CB" w:rsidRPr="00794417">
        <w:rPr>
          <w:rFonts w:ascii="Traditional Arabic" w:hAnsi="Traditional Arabic" w:cs="Traditional Arabic" w:hint="cs"/>
          <w:spacing w:val="-10"/>
          <w:sz w:val="36"/>
          <w:szCs w:val="36"/>
          <w:vertAlign w:val="superscript"/>
          <w:rtl/>
        </w:rPr>
        <w:t>)</w:t>
      </w:r>
      <w:r w:rsidR="00CD3196" w:rsidRPr="00794417">
        <w:rPr>
          <w:rFonts w:ascii="Arial" w:hAnsi="Arial"/>
          <w:color w:val="9DAB0C"/>
          <w:spacing w:val="-10"/>
          <w:sz w:val="36"/>
          <w:szCs w:val="36"/>
        </w:rPr>
        <w:t xml:space="preserve"> </w:t>
      </w:r>
      <w:r w:rsidR="00D553B4">
        <w:rPr>
          <w:rFonts w:ascii="Traditional Arabic" w:hAnsi="Traditional Arabic" w:cs="Traditional Arabic" w:hint="cs"/>
          <w:color w:val="000000"/>
          <w:spacing w:val="-10"/>
          <w:sz w:val="36"/>
          <w:szCs w:val="36"/>
          <w:rtl/>
        </w:rPr>
        <w:t>.</w:t>
      </w:r>
    </w:p>
    <w:p w:rsidR="00CD3196" w:rsidRPr="00CD3196" w:rsidRDefault="00402A38" w:rsidP="00475F4E">
      <w:pPr>
        <w:widowControl w:val="0"/>
        <w:spacing w:after="0" w:line="240" w:lineRule="auto"/>
        <w:ind w:firstLine="567"/>
        <w:jc w:val="both"/>
        <w:rPr>
          <w:rFonts w:ascii="Traditional Arabic" w:hAnsi="Traditional Arabic" w:cs="Traditional Arabic" w:hint="cs"/>
          <w:color w:val="000000"/>
          <w:sz w:val="36"/>
          <w:szCs w:val="36"/>
          <w:rtl/>
        </w:rPr>
      </w:pPr>
      <w:r w:rsidRPr="006C2628">
        <w:rPr>
          <w:rFonts w:ascii="Traditional Arabic" w:hAnsi="Traditional Arabic" w:cs="Traditional Arabic" w:hint="cs"/>
          <w:color w:val="000000"/>
          <w:sz w:val="36"/>
          <w:szCs w:val="36"/>
          <w:rtl/>
        </w:rPr>
        <w:t xml:space="preserve">أتى موقف ثاني ظهرت فيه التؤدة </w:t>
      </w:r>
      <w:r w:rsidR="006C2628">
        <w:rPr>
          <w:rFonts w:ascii="Traditional Arabic" w:hAnsi="Traditional Arabic" w:cs="Traditional Arabic" w:hint="cs"/>
          <w:color w:val="000000"/>
          <w:sz w:val="36"/>
          <w:szCs w:val="36"/>
          <w:rtl/>
        </w:rPr>
        <w:t xml:space="preserve">ن من يوسف عليه السلام ، </w:t>
      </w:r>
      <w:r w:rsidRPr="006C2628">
        <w:rPr>
          <w:rFonts w:ascii="Traditional Arabic" w:hAnsi="Traditional Arabic" w:cs="Traditional Arabic" w:hint="cs"/>
          <w:color w:val="000000"/>
          <w:sz w:val="36"/>
          <w:szCs w:val="36"/>
          <w:rtl/>
        </w:rPr>
        <w:t xml:space="preserve">حيث قالوا : </w:t>
      </w:r>
      <w:r w:rsidR="00AB433E" w:rsidRPr="004D1019">
        <w:rPr>
          <w:rFonts w:ascii="QCF_BSML" w:hAnsi="QCF_BSML" w:cs="QCF_BSML"/>
          <w:color w:val="000000"/>
          <w:sz w:val="30"/>
          <w:szCs w:val="30"/>
          <w:rtl/>
        </w:rPr>
        <w:t>ﮋ</w:t>
      </w:r>
      <w:r w:rsidR="00AB433E" w:rsidRPr="004D1019">
        <w:rPr>
          <w:rFonts w:ascii="QCF_P244" w:hAnsi="QCF_P244" w:cs="QCF_P244"/>
          <w:color w:val="000000"/>
          <w:sz w:val="34"/>
          <w:szCs w:val="34"/>
          <w:rtl/>
        </w:rPr>
        <w:t xml:space="preserve"> </w:t>
      </w:r>
      <w:r w:rsidR="00CD3196" w:rsidRPr="004D1019">
        <w:rPr>
          <w:rFonts w:ascii="QCF_P244" w:hAnsi="QCF_P244" w:cs="QCF_P244"/>
          <w:color w:val="000000"/>
          <w:sz w:val="34"/>
          <w:szCs w:val="34"/>
          <w:rtl/>
        </w:rPr>
        <w:t>ﯝ  ﯞ  ﯟ     ﯠ  ﯡ  ﯢ  ﯣ  ﯤ   ﯥ</w:t>
      </w:r>
      <w:r w:rsidR="00CD3196" w:rsidRPr="004D1019">
        <w:rPr>
          <w:rFonts w:ascii="QCF_P244" w:hAnsi="QCF_P244" w:cs="QCF_P244"/>
          <w:color w:val="0000A5"/>
          <w:sz w:val="34"/>
          <w:szCs w:val="34"/>
          <w:rtl/>
        </w:rPr>
        <w:t>ﯦ</w:t>
      </w:r>
      <w:r w:rsidR="00CD3196" w:rsidRPr="004D1019">
        <w:rPr>
          <w:rFonts w:ascii="QCF_P244" w:hAnsi="QCF_P244" w:cs="QCF_P244"/>
          <w:color w:val="000000"/>
          <w:sz w:val="34"/>
          <w:szCs w:val="34"/>
          <w:rtl/>
        </w:rPr>
        <w:t xml:space="preserve">  ﯧ  ﯨ  ﯩ  ﯪ   ﯫ  ﯬ  ﯭ</w:t>
      </w:r>
      <w:r w:rsidR="00CD3196" w:rsidRPr="004D1019">
        <w:rPr>
          <w:rFonts w:ascii="QCF_P244" w:hAnsi="QCF_P244" w:cs="QCF_P244"/>
          <w:color w:val="0000A5"/>
          <w:sz w:val="34"/>
          <w:szCs w:val="34"/>
          <w:rtl/>
        </w:rPr>
        <w:t>ﯮ</w:t>
      </w:r>
      <w:r w:rsidR="00CD3196" w:rsidRPr="004D1019">
        <w:rPr>
          <w:rFonts w:ascii="QCF_P244" w:hAnsi="QCF_P244" w:cs="QCF_P244"/>
          <w:color w:val="000000"/>
          <w:sz w:val="34"/>
          <w:szCs w:val="34"/>
          <w:rtl/>
        </w:rPr>
        <w:t xml:space="preserve">  ﯯ  ﯰ  ﯱ  ﯲ</w:t>
      </w:r>
      <w:r w:rsidR="00CD3196" w:rsidRPr="004D1019">
        <w:rPr>
          <w:rFonts w:ascii="QCF_P244" w:hAnsi="QCF_P244" w:cs="QCF_P244"/>
          <w:color w:val="0000A5"/>
          <w:sz w:val="34"/>
          <w:szCs w:val="34"/>
          <w:rtl/>
        </w:rPr>
        <w:t>ﯳ</w:t>
      </w:r>
      <w:r w:rsidR="00CD3196" w:rsidRPr="004D1019">
        <w:rPr>
          <w:rFonts w:ascii="QCF_P244" w:hAnsi="QCF_P244" w:cs="QCF_P244"/>
          <w:color w:val="000000"/>
          <w:sz w:val="34"/>
          <w:szCs w:val="34"/>
          <w:rtl/>
        </w:rPr>
        <w:t xml:space="preserve">  ﯴ  ﯵ  ﯶ      ﯷ  ﯸ</w:t>
      </w:r>
      <w:r w:rsidR="00CD3196" w:rsidRPr="004D1019">
        <w:rPr>
          <w:rFonts w:ascii="QCF_P244" w:hAnsi="QCF_P244" w:cs="QCF_P244"/>
          <w:color w:val="000000"/>
          <w:sz w:val="45"/>
          <w:szCs w:val="45"/>
          <w:rtl/>
        </w:rPr>
        <w:t xml:space="preserve">  </w:t>
      </w:r>
      <w:r w:rsidR="00CD3196" w:rsidRPr="004D1019">
        <w:rPr>
          <w:rFonts w:ascii="Arial" w:hAnsi="Arial"/>
          <w:color w:val="000000"/>
          <w:sz w:val="16"/>
          <w:szCs w:val="16"/>
          <w:rtl/>
        </w:rPr>
        <w:t xml:space="preserve"> </w:t>
      </w:r>
      <w:r w:rsidR="006C2628" w:rsidRPr="004D1019">
        <w:rPr>
          <w:rFonts w:ascii="QCF_BSML" w:hAnsi="QCF_BSML" w:cs="QCF_BSML"/>
          <w:color w:val="000000"/>
          <w:sz w:val="30"/>
          <w:szCs w:val="30"/>
          <w:rtl/>
        </w:rPr>
        <w:t>ﮊ</w:t>
      </w:r>
      <w:r w:rsidRPr="006C2628">
        <w:rPr>
          <w:rFonts w:ascii="Traditional Arabic" w:hAnsi="Traditional Arabic" w:cs="Traditional Arabic" w:hint="cs"/>
          <w:sz w:val="28"/>
          <w:szCs w:val="28"/>
          <w:rtl/>
        </w:rPr>
        <w:t xml:space="preserve"> </w:t>
      </w:r>
      <w:r w:rsidR="006D68CB" w:rsidRPr="00134CED">
        <w:rPr>
          <w:rFonts w:ascii="Traditional Arabic" w:hAnsi="Traditional Arabic" w:cs="Traditional Arabic" w:hint="cs"/>
          <w:sz w:val="36"/>
          <w:szCs w:val="36"/>
          <w:vertAlign w:val="superscript"/>
          <w:rtl/>
        </w:rPr>
        <w:t>(</w:t>
      </w:r>
      <w:r w:rsidR="006D68CB" w:rsidRPr="00134CED">
        <w:rPr>
          <w:rStyle w:val="FootnoteReference"/>
          <w:rFonts w:ascii="Traditional Arabic" w:hAnsi="Traditional Arabic" w:cs="Traditional Arabic"/>
          <w:sz w:val="36"/>
          <w:szCs w:val="36"/>
          <w:rtl/>
        </w:rPr>
        <w:footnoteReference w:id="774"/>
      </w:r>
      <w:r w:rsidR="006D68CB" w:rsidRPr="00134CED">
        <w:rPr>
          <w:rFonts w:ascii="Traditional Arabic" w:hAnsi="Traditional Arabic" w:cs="Traditional Arabic" w:hint="cs"/>
          <w:sz w:val="36"/>
          <w:szCs w:val="36"/>
          <w:vertAlign w:val="superscript"/>
          <w:rtl/>
        </w:rPr>
        <w:t>)</w:t>
      </w:r>
      <w:r w:rsidR="004325C1">
        <w:rPr>
          <w:rFonts w:ascii="Traditional Arabic" w:hAnsi="Traditional Arabic" w:cs="Traditional Arabic" w:hint="cs"/>
          <w:sz w:val="28"/>
          <w:szCs w:val="28"/>
          <w:rtl/>
        </w:rPr>
        <w:t xml:space="preserve"> </w:t>
      </w:r>
      <w:r w:rsidR="00D553B4">
        <w:rPr>
          <w:rFonts w:ascii="Traditional Arabic" w:hAnsi="Traditional Arabic" w:cs="Traditional Arabic" w:hint="cs"/>
          <w:color w:val="000000"/>
          <w:sz w:val="36"/>
          <w:szCs w:val="36"/>
          <w:rtl/>
        </w:rPr>
        <w:t>.</w:t>
      </w:r>
    </w:p>
    <w:p w:rsidR="00D37FF7" w:rsidRPr="004F0617" w:rsidRDefault="00D37FF7" w:rsidP="00475F4E">
      <w:pPr>
        <w:pStyle w:val="NormalWeb"/>
        <w:widowControl w:val="0"/>
        <w:shd w:val="clear" w:color="auto" w:fill="FFFFFF"/>
        <w:bidi/>
        <w:spacing w:before="0" w:after="0"/>
        <w:ind w:firstLine="567"/>
        <w:jc w:val="lowKashida"/>
        <w:rPr>
          <w:rFonts w:ascii="Traditional Arabic" w:hAnsi="Traditional Arabic" w:cs="Traditional Arabic"/>
          <w:color w:val="000000"/>
          <w:spacing w:val="-6"/>
          <w:sz w:val="36"/>
          <w:szCs w:val="36"/>
          <w:rtl/>
        </w:rPr>
      </w:pPr>
      <w:r w:rsidRPr="004F0617">
        <w:rPr>
          <w:rFonts w:ascii="Traditional Arabic" w:hAnsi="Traditional Arabic" w:cs="Traditional Arabic" w:hint="cs"/>
          <w:color w:val="000000"/>
          <w:spacing w:val="-6"/>
          <w:sz w:val="36"/>
          <w:szCs w:val="36"/>
          <w:rtl/>
        </w:rPr>
        <w:t xml:space="preserve">حيث </w:t>
      </w:r>
      <w:r w:rsidRPr="004F0617">
        <w:rPr>
          <w:rFonts w:ascii="Traditional Arabic" w:hAnsi="Traditional Arabic" w:cs="Traditional Arabic"/>
          <w:color w:val="000000"/>
          <w:spacing w:val="-6"/>
          <w:sz w:val="36"/>
          <w:szCs w:val="36"/>
          <w:rtl/>
        </w:rPr>
        <w:t xml:space="preserve">يفتح </w:t>
      </w:r>
      <w:r w:rsidRPr="004F0617">
        <w:rPr>
          <w:rFonts w:ascii="Traditional Arabic" w:hAnsi="Traditional Arabic" w:cs="Traditional Arabic" w:hint="cs"/>
          <w:color w:val="000000"/>
          <w:spacing w:val="-6"/>
          <w:sz w:val="36"/>
          <w:szCs w:val="36"/>
          <w:rtl/>
        </w:rPr>
        <w:t>العقول و</w:t>
      </w:r>
      <w:r w:rsidRPr="004F0617">
        <w:rPr>
          <w:rFonts w:ascii="Traditional Arabic" w:hAnsi="Traditional Arabic" w:cs="Traditional Arabic"/>
          <w:color w:val="000000"/>
          <w:spacing w:val="-6"/>
          <w:sz w:val="36"/>
          <w:szCs w:val="36"/>
          <w:rtl/>
        </w:rPr>
        <w:t xml:space="preserve">القلوب </w:t>
      </w:r>
      <w:r w:rsidRPr="004F0617">
        <w:rPr>
          <w:rFonts w:ascii="Traditional Arabic" w:hAnsi="Traditional Arabic" w:cs="Traditional Arabic" w:hint="cs"/>
          <w:color w:val="000000"/>
          <w:spacing w:val="-6"/>
          <w:sz w:val="36"/>
          <w:szCs w:val="36"/>
          <w:rtl/>
        </w:rPr>
        <w:t>لطلب ا</w:t>
      </w:r>
      <w:r w:rsidRPr="004F0617">
        <w:rPr>
          <w:rFonts w:ascii="Traditional Arabic" w:hAnsi="Traditional Arabic" w:cs="Traditional Arabic"/>
          <w:color w:val="000000"/>
          <w:spacing w:val="-6"/>
          <w:sz w:val="36"/>
          <w:szCs w:val="36"/>
          <w:rtl/>
        </w:rPr>
        <w:t xml:space="preserve">لحق </w:t>
      </w:r>
      <w:r w:rsidRPr="004F0617">
        <w:rPr>
          <w:rFonts w:ascii="Traditional Arabic" w:hAnsi="Traditional Arabic" w:cs="Traditional Arabic" w:hint="cs"/>
          <w:color w:val="000000"/>
          <w:spacing w:val="-6"/>
          <w:sz w:val="36"/>
          <w:szCs w:val="36"/>
          <w:rtl/>
        </w:rPr>
        <w:t>، والتسليم</w:t>
      </w:r>
      <w:r w:rsidRPr="004F0617">
        <w:rPr>
          <w:rFonts w:ascii="Traditional Arabic" w:hAnsi="Traditional Arabic" w:cs="Traditional Arabic"/>
          <w:color w:val="000000"/>
          <w:spacing w:val="-6"/>
          <w:sz w:val="36"/>
          <w:szCs w:val="36"/>
          <w:rtl/>
        </w:rPr>
        <w:t xml:space="preserve"> له ويجعل </w:t>
      </w:r>
      <w:r w:rsidRPr="004F0617">
        <w:rPr>
          <w:rFonts w:ascii="Traditional Arabic" w:hAnsi="Traditional Arabic" w:cs="Traditional Arabic" w:hint="cs"/>
          <w:color w:val="000000"/>
          <w:spacing w:val="-6"/>
          <w:sz w:val="36"/>
          <w:szCs w:val="36"/>
          <w:rtl/>
        </w:rPr>
        <w:t xml:space="preserve">أثر </w:t>
      </w:r>
      <w:r w:rsidRPr="004F0617">
        <w:rPr>
          <w:rFonts w:ascii="Traditional Arabic" w:hAnsi="Traditional Arabic" w:cs="Traditional Arabic"/>
          <w:color w:val="000000"/>
          <w:spacing w:val="-6"/>
          <w:sz w:val="36"/>
          <w:szCs w:val="36"/>
          <w:rtl/>
        </w:rPr>
        <w:t xml:space="preserve">الكلام </w:t>
      </w:r>
      <w:r w:rsidRPr="004F0617">
        <w:rPr>
          <w:rFonts w:ascii="Traditional Arabic" w:hAnsi="Traditional Arabic" w:cs="Traditional Arabic" w:hint="cs"/>
          <w:color w:val="000000"/>
          <w:spacing w:val="-6"/>
          <w:sz w:val="36"/>
          <w:szCs w:val="36"/>
          <w:rtl/>
        </w:rPr>
        <w:t xml:space="preserve">إذا انتقي بليغ </w:t>
      </w:r>
      <w:r w:rsidRPr="004F0617">
        <w:rPr>
          <w:rFonts w:ascii="Traditional Arabic" w:hAnsi="Traditional Arabic" w:cs="Traditional Arabic"/>
          <w:color w:val="000000"/>
          <w:spacing w:val="-6"/>
          <w:sz w:val="36"/>
          <w:szCs w:val="36"/>
          <w:rtl/>
        </w:rPr>
        <w:t>ف</w:t>
      </w:r>
      <w:r w:rsidR="00D553B4">
        <w:rPr>
          <w:rFonts w:ascii="Traditional Arabic" w:hAnsi="Traditional Arabic" w:cs="Traditional Arabic"/>
          <w:color w:val="000000"/>
          <w:spacing w:val="-6"/>
          <w:sz w:val="36"/>
          <w:szCs w:val="36"/>
          <w:rtl/>
        </w:rPr>
        <w:t>ي النفس</w:t>
      </w:r>
      <w:r w:rsidRPr="004F0617">
        <w:rPr>
          <w:rFonts w:ascii="Traditional Arabic" w:hAnsi="Traditional Arabic" w:cs="Traditional Arabic" w:hint="cs"/>
          <w:color w:val="000000"/>
          <w:spacing w:val="-6"/>
          <w:sz w:val="36"/>
          <w:szCs w:val="36"/>
          <w:rtl/>
        </w:rPr>
        <w:t>.</w:t>
      </w:r>
    </w:p>
    <w:p w:rsidR="00D37FF7" w:rsidRPr="00A85781" w:rsidRDefault="00D37FF7" w:rsidP="008F69D5">
      <w:pPr>
        <w:pStyle w:val="ListParagraph"/>
        <w:widowControl w:val="0"/>
        <w:numPr>
          <w:ilvl w:val="0"/>
          <w:numId w:val="69"/>
        </w:numPr>
        <w:spacing w:after="0" w:line="240" w:lineRule="auto"/>
        <w:ind w:hanging="439"/>
        <w:jc w:val="lowKashida"/>
        <w:rPr>
          <w:rFonts w:ascii="Traditional Arabic" w:hAnsi="Traditional Arabic" w:cs="Traditional Arabic"/>
          <w:b/>
          <w:bCs/>
          <w:sz w:val="36"/>
          <w:szCs w:val="36"/>
        </w:rPr>
      </w:pPr>
      <w:r w:rsidRPr="00A85781">
        <w:rPr>
          <w:rFonts w:ascii="Traditional Arabic" w:hAnsi="Traditional Arabic" w:cs="Traditional Arabic" w:hint="cs"/>
          <w:b/>
          <w:bCs/>
          <w:sz w:val="36"/>
          <w:szCs w:val="36"/>
          <w:rtl/>
        </w:rPr>
        <w:t>إ</w:t>
      </w:r>
      <w:r w:rsidRPr="00A85781">
        <w:rPr>
          <w:rFonts w:ascii="Traditional Arabic" w:hAnsi="Traditional Arabic" w:cs="Traditional Arabic"/>
          <w:b/>
          <w:bCs/>
          <w:sz w:val="36"/>
          <w:szCs w:val="36"/>
          <w:rtl/>
        </w:rPr>
        <w:t xml:space="preserve">يجاد البدائل </w:t>
      </w:r>
      <w:r w:rsidRPr="00A85781">
        <w:rPr>
          <w:rFonts w:ascii="Traditional Arabic" w:hAnsi="Traditional Arabic" w:cs="Traditional Arabic" w:hint="cs"/>
          <w:b/>
          <w:bCs/>
          <w:sz w:val="36"/>
          <w:szCs w:val="36"/>
          <w:rtl/>
        </w:rPr>
        <w:t>:</w:t>
      </w:r>
    </w:p>
    <w:p w:rsidR="00D37FF7" w:rsidRPr="004F0617" w:rsidRDefault="00A85781" w:rsidP="00475F4E">
      <w:pPr>
        <w:widowControl w:val="0"/>
        <w:spacing w:after="0" w:line="240" w:lineRule="auto"/>
        <w:ind w:firstLine="567"/>
        <w:jc w:val="lowKashida"/>
        <w:rPr>
          <w:rFonts w:ascii="Traditional Arabic" w:hAnsi="Traditional Arabic" w:cs="Traditional Arabic" w:hint="cs"/>
          <w:spacing w:val="-4"/>
          <w:sz w:val="36"/>
          <w:szCs w:val="36"/>
          <w:rtl/>
        </w:rPr>
      </w:pPr>
      <w:r w:rsidRPr="004F0617">
        <w:rPr>
          <w:rFonts w:ascii="Traditional Arabic" w:hAnsi="Traditional Arabic" w:cs="Traditional Arabic" w:hint="cs"/>
          <w:spacing w:val="-4"/>
          <w:sz w:val="36"/>
          <w:szCs w:val="36"/>
          <w:rtl/>
        </w:rPr>
        <w:t>وبعد م</w:t>
      </w:r>
      <w:r w:rsidR="00D37FF7" w:rsidRPr="004F0617">
        <w:rPr>
          <w:rFonts w:ascii="Traditional Arabic" w:hAnsi="Traditional Arabic" w:cs="Traditional Arabic"/>
          <w:spacing w:val="-4"/>
          <w:sz w:val="36"/>
          <w:szCs w:val="36"/>
          <w:rtl/>
        </w:rPr>
        <w:t xml:space="preserve">التفاوض </w:t>
      </w:r>
      <w:r w:rsidR="00D37FF7" w:rsidRPr="004F0617">
        <w:rPr>
          <w:rFonts w:ascii="Traditional Arabic" w:hAnsi="Traditional Arabic" w:cs="Traditional Arabic" w:hint="cs"/>
          <w:spacing w:val="-4"/>
          <w:sz w:val="36"/>
          <w:szCs w:val="36"/>
          <w:rtl/>
        </w:rPr>
        <w:t>الناجح</w:t>
      </w:r>
      <w:r w:rsidR="00D37FF7" w:rsidRPr="004F0617">
        <w:rPr>
          <w:rFonts w:ascii="Traditional Arabic" w:hAnsi="Traditional Arabic" w:cs="Traditional Arabic"/>
          <w:spacing w:val="-4"/>
          <w:sz w:val="36"/>
          <w:szCs w:val="36"/>
          <w:rtl/>
        </w:rPr>
        <w:t xml:space="preserve"> </w:t>
      </w:r>
      <w:r w:rsidR="00D37FF7" w:rsidRPr="004F0617">
        <w:rPr>
          <w:rFonts w:ascii="Traditional Arabic" w:hAnsi="Traditional Arabic" w:cs="Traditional Arabic" w:hint="cs"/>
          <w:spacing w:val="-4"/>
          <w:sz w:val="36"/>
          <w:szCs w:val="36"/>
          <w:rtl/>
        </w:rPr>
        <w:t>ي</w:t>
      </w:r>
      <w:r w:rsidR="00D37FF7" w:rsidRPr="004F0617">
        <w:rPr>
          <w:rFonts w:ascii="Traditional Arabic" w:hAnsi="Traditional Arabic" w:cs="Traditional Arabic"/>
          <w:spacing w:val="-4"/>
          <w:sz w:val="36"/>
          <w:szCs w:val="36"/>
          <w:rtl/>
        </w:rPr>
        <w:t>عني</w:t>
      </w:r>
      <w:r w:rsidR="00D37FF7" w:rsidRPr="004F0617">
        <w:rPr>
          <w:rFonts w:ascii="Traditional Arabic" w:hAnsi="Traditional Arabic" w:cs="Traditional Arabic" w:hint="cs"/>
          <w:spacing w:val="-4"/>
          <w:sz w:val="36"/>
          <w:szCs w:val="36"/>
          <w:rtl/>
        </w:rPr>
        <w:t xml:space="preserve"> التمكين</w:t>
      </w:r>
      <w:r w:rsidR="00D37FF7" w:rsidRPr="004F0617">
        <w:rPr>
          <w:rFonts w:ascii="Traditional Arabic" w:hAnsi="Traditional Arabic" w:cs="Traditional Arabic"/>
          <w:spacing w:val="-4"/>
          <w:sz w:val="36"/>
          <w:szCs w:val="36"/>
          <w:rtl/>
        </w:rPr>
        <w:t xml:space="preserve"> </w:t>
      </w:r>
      <w:r w:rsidR="00D37FF7" w:rsidRPr="004F0617">
        <w:rPr>
          <w:rFonts w:ascii="Traditional Arabic" w:hAnsi="Traditional Arabic" w:cs="Traditional Arabic" w:hint="cs"/>
          <w:spacing w:val="-4"/>
          <w:sz w:val="36"/>
          <w:szCs w:val="36"/>
          <w:rtl/>
        </w:rPr>
        <w:t xml:space="preserve">من </w:t>
      </w:r>
      <w:r w:rsidR="00D37FF7" w:rsidRPr="004F0617">
        <w:rPr>
          <w:rFonts w:ascii="Traditional Arabic" w:hAnsi="Traditional Arabic" w:cs="Traditional Arabic"/>
          <w:spacing w:val="-4"/>
          <w:sz w:val="36"/>
          <w:szCs w:val="36"/>
          <w:rtl/>
        </w:rPr>
        <w:t xml:space="preserve">القدرة على التعامل </w:t>
      </w:r>
      <w:r w:rsidR="00D37FF7" w:rsidRPr="004F0617">
        <w:rPr>
          <w:rFonts w:ascii="Traditional Arabic" w:hAnsi="Traditional Arabic" w:cs="Traditional Arabic" w:hint="cs"/>
          <w:spacing w:val="-4"/>
          <w:sz w:val="36"/>
          <w:szCs w:val="36"/>
          <w:rtl/>
        </w:rPr>
        <w:t xml:space="preserve">عند تأزم المواقف التي تحتاج إلى بدائل  </w:t>
      </w:r>
      <w:r w:rsidR="00D37FF7" w:rsidRPr="004F0617">
        <w:rPr>
          <w:rFonts w:ascii="Traditional Arabic" w:hAnsi="Traditional Arabic" w:cs="Traditional Arabic"/>
          <w:spacing w:val="-4"/>
          <w:sz w:val="36"/>
          <w:szCs w:val="36"/>
          <w:rtl/>
        </w:rPr>
        <w:t>، والوصول إلى أ</w:t>
      </w:r>
      <w:r w:rsidR="00D37FF7" w:rsidRPr="004F0617">
        <w:rPr>
          <w:rFonts w:ascii="Traditional Arabic" w:hAnsi="Traditional Arabic" w:cs="Traditional Arabic" w:hint="cs"/>
          <w:spacing w:val="-4"/>
          <w:sz w:val="36"/>
          <w:szCs w:val="36"/>
          <w:rtl/>
        </w:rPr>
        <w:t xml:space="preserve">فضل البدائل والتي لا تؤثر على سير المفاوضات والمضي قدماً للهدف الذي من أجله بدأ التفاوض ، وفي السنة قال </w:t>
      </w:r>
      <w:r w:rsidR="003A6839" w:rsidRPr="004F0617">
        <w:rPr>
          <w:rFonts w:ascii="Traditional Arabic" w:hAnsi="Traditional Arabic" w:cs="Traditional Arabic"/>
          <w:color w:val="000000"/>
          <w:spacing w:val="-4"/>
          <w:sz w:val="36"/>
          <w:szCs w:val="36"/>
        </w:rPr>
        <w:sym w:font="AGA Arabesque" w:char="F072"/>
      </w:r>
      <w:r w:rsidR="00D37FF7" w:rsidRPr="004F0617">
        <w:rPr>
          <w:rFonts w:ascii="Traditional Arabic" w:hAnsi="Traditional Arabic" w:cs="Traditional Arabic" w:hint="cs"/>
          <w:spacing w:val="-4"/>
          <w:sz w:val="36"/>
          <w:szCs w:val="36"/>
          <w:rtl/>
        </w:rPr>
        <w:t xml:space="preserve"> لعلي في صلح الحديبية</w:t>
      </w:r>
      <w:r w:rsidR="00D37FF7" w:rsidRPr="004F0617">
        <w:rPr>
          <w:rFonts w:ascii="Traditional Arabic" w:hAnsi="Traditional Arabic" w:cs="Traditional Arabic"/>
          <w:spacing w:val="-4"/>
          <w:sz w:val="36"/>
          <w:szCs w:val="36"/>
          <w:rtl/>
        </w:rPr>
        <w:t xml:space="preserve"> </w:t>
      </w:r>
      <w:r w:rsidR="007B4D61" w:rsidRPr="004F0617">
        <w:rPr>
          <w:rFonts w:ascii="Traditional Arabic" w:hAnsi="Traditional Arabic" w:cs="Traditional Arabic" w:hint="cs"/>
          <w:spacing w:val="-4"/>
          <w:sz w:val="36"/>
          <w:szCs w:val="36"/>
          <w:rtl/>
        </w:rPr>
        <w:t>"امحها يا علي"</w:t>
      </w:r>
      <w:r w:rsidR="00D37FF7" w:rsidRPr="004F0617">
        <w:rPr>
          <w:rFonts w:ascii="Traditional Arabic" w:hAnsi="Traditional Arabic" w:cs="Traditional Arabic" w:hint="cs"/>
          <w:spacing w:val="-4"/>
          <w:sz w:val="36"/>
          <w:szCs w:val="36"/>
          <w:rtl/>
        </w:rPr>
        <w:t xml:space="preserve"> حينما اعترض مبعوث قريش على كلمة </w:t>
      </w:r>
      <w:r w:rsidR="00D37FF7" w:rsidRPr="004F0617">
        <w:rPr>
          <w:rFonts w:ascii="Traditional Arabic" w:hAnsi="Traditional Arabic" w:cs="Traditional Arabic"/>
          <w:spacing w:val="-4"/>
          <w:sz w:val="36"/>
          <w:szCs w:val="36"/>
          <w:rtl/>
        </w:rPr>
        <w:t>–</w:t>
      </w:r>
      <w:r w:rsidR="00D37FF7" w:rsidRPr="004F0617">
        <w:rPr>
          <w:rFonts w:ascii="Traditional Arabic" w:hAnsi="Traditional Arabic" w:cs="Traditional Arabic" w:hint="cs"/>
          <w:spacing w:val="-4"/>
          <w:sz w:val="36"/>
          <w:szCs w:val="36"/>
          <w:rtl/>
        </w:rPr>
        <w:t xml:space="preserve"> رسول الله </w:t>
      </w:r>
      <w:r w:rsidR="00D37FF7" w:rsidRPr="004F0617">
        <w:rPr>
          <w:rFonts w:ascii="Traditional Arabic" w:hAnsi="Traditional Arabic" w:cs="Traditional Arabic"/>
          <w:spacing w:val="-4"/>
          <w:sz w:val="36"/>
          <w:szCs w:val="36"/>
          <w:rtl/>
        </w:rPr>
        <w:t>–</w:t>
      </w:r>
      <w:r w:rsidR="00D37FF7" w:rsidRPr="004F0617">
        <w:rPr>
          <w:rFonts w:ascii="Traditional Arabic" w:hAnsi="Traditional Arabic" w:cs="Traditional Arabic" w:hint="cs"/>
          <w:spacing w:val="-4"/>
          <w:sz w:val="36"/>
          <w:szCs w:val="36"/>
          <w:rtl/>
        </w:rPr>
        <w:t xml:space="preserve"> وطلب كتابة محمد ابن عبد الله ، وكتبها كما أملاها مبعوث قريش</w:t>
      </w:r>
      <w:r w:rsidR="00C20680" w:rsidRPr="004F0617">
        <w:rPr>
          <w:rFonts w:ascii="Traditional Arabic" w:hAnsi="Traditional Arabic" w:cs="Traditional Arabic" w:hint="cs"/>
          <w:spacing w:val="-4"/>
          <w:sz w:val="36"/>
          <w:szCs w:val="36"/>
          <w:vertAlign w:val="superscript"/>
          <w:rtl/>
        </w:rPr>
        <w:t>(</w:t>
      </w:r>
      <w:r w:rsidR="00D37FF7" w:rsidRPr="004F0617">
        <w:rPr>
          <w:rStyle w:val="FootnoteReference"/>
          <w:rFonts w:ascii="Traditional Arabic" w:hAnsi="Traditional Arabic" w:cs="Traditional Arabic"/>
          <w:spacing w:val="-4"/>
          <w:sz w:val="36"/>
          <w:szCs w:val="36"/>
          <w:rtl/>
        </w:rPr>
        <w:footnoteReference w:id="775"/>
      </w:r>
      <w:r w:rsidR="00C20680" w:rsidRPr="004F0617">
        <w:rPr>
          <w:rFonts w:ascii="Traditional Arabic" w:hAnsi="Traditional Arabic" w:cs="Traditional Arabic" w:hint="cs"/>
          <w:spacing w:val="-4"/>
          <w:sz w:val="36"/>
          <w:szCs w:val="36"/>
          <w:vertAlign w:val="superscript"/>
          <w:rtl/>
        </w:rPr>
        <w:t>)</w:t>
      </w:r>
      <w:r w:rsidR="00D37FF7" w:rsidRPr="004F0617">
        <w:rPr>
          <w:rFonts w:ascii="Traditional Arabic" w:hAnsi="Traditional Arabic" w:cs="Traditional Arabic" w:hint="cs"/>
          <w:spacing w:val="-4"/>
          <w:sz w:val="36"/>
          <w:szCs w:val="36"/>
          <w:rtl/>
        </w:rPr>
        <w:t>.</w:t>
      </w:r>
    </w:p>
    <w:p w:rsidR="00887BE2" w:rsidRPr="005F7568" w:rsidRDefault="00887BE2" w:rsidP="008F69D5">
      <w:pPr>
        <w:pStyle w:val="ListParagraph"/>
        <w:widowControl w:val="0"/>
        <w:numPr>
          <w:ilvl w:val="0"/>
          <w:numId w:val="69"/>
        </w:numPr>
        <w:spacing w:after="0" w:line="240" w:lineRule="auto"/>
        <w:ind w:hanging="439"/>
        <w:jc w:val="lowKashida"/>
        <w:rPr>
          <w:rFonts w:ascii="Traditional Arabic" w:hAnsi="Traditional Arabic" w:cs="Traditional Arabic" w:hint="cs"/>
          <w:b/>
          <w:bCs/>
          <w:sz w:val="36"/>
          <w:szCs w:val="36"/>
          <w:rtl/>
        </w:rPr>
      </w:pPr>
      <w:r w:rsidRPr="005F7568">
        <w:rPr>
          <w:rFonts w:ascii="Traditional Arabic" w:hAnsi="Traditional Arabic" w:cs="Traditional Arabic" w:hint="cs"/>
          <w:b/>
          <w:bCs/>
          <w:sz w:val="36"/>
          <w:szCs w:val="36"/>
          <w:rtl/>
        </w:rPr>
        <w:t xml:space="preserve">التراض في الأسرة </w:t>
      </w:r>
    </w:p>
    <w:p w:rsidR="00887BE2" w:rsidRPr="00FF6C31" w:rsidRDefault="00887BE2" w:rsidP="00475F4E">
      <w:pPr>
        <w:widowControl w:val="0"/>
        <w:spacing w:after="0" w:line="240" w:lineRule="auto"/>
        <w:ind w:left="-11"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قال تعالى :</w:t>
      </w:r>
      <w:r w:rsidRPr="00FF6C31">
        <w:rPr>
          <w:rFonts w:ascii="Traditional Arabic" w:hAnsi="Traditional Arabic" w:cs="Traditional Arabic"/>
          <w:sz w:val="36"/>
          <w:szCs w:val="36"/>
          <w:rtl/>
        </w:rPr>
        <w:t xml:space="preserve">  </w:t>
      </w:r>
      <w:r>
        <w:rPr>
          <w:rFonts w:ascii="QCF_BSML" w:hAnsi="QCF_BSML" w:cs="QCF_BSML"/>
          <w:color w:val="000000"/>
          <w:sz w:val="32"/>
          <w:szCs w:val="32"/>
          <w:rtl/>
        </w:rPr>
        <w:t xml:space="preserve">ﮋ </w:t>
      </w:r>
      <w:r>
        <w:rPr>
          <w:rFonts w:ascii="QCF_P037" w:hAnsi="QCF_P037" w:cs="QCF_P037"/>
          <w:color w:val="000000"/>
          <w:sz w:val="32"/>
          <w:szCs w:val="32"/>
          <w:rtl/>
        </w:rPr>
        <w:t>ﯲ  ﯳ  ﯴ  ﯵ  ﯶ  ﯷ  ﯸ   ﯹ  ﯺ  ﯻ</w:t>
      </w:r>
      <w:r>
        <w:rPr>
          <w:rFonts w:ascii="Arial" w:hAnsi="Arial"/>
          <w:color w:val="000000"/>
          <w:sz w:val="18"/>
          <w:szCs w:val="18"/>
          <w:rtl/>
        </w:rPr>
        <w:t xml:space="preserve"> </w:t>
      </w:r>
      <w:r>
        <w:rPr>
          <w:rFonts w:ascii="QCF_BSML" w:hAnsi="QCF_BSML" w:cs="QCF_BSML"/>
          <w:color w:val="000000"/>
          <w:sz w:val="32"/>
          <w:szCs w:val="32"/>
          <w:rtl/>
        </w:rPr>
        <w:t>ﮊ</w:t>
      </w:r>
      <w:r>
        <w:rPr>
          <w:rFonts w:ascii="QCF_BSML" w:hAnsi="QCF_BSML" w:cs="QCF_BSML"/>
          <w:color w:val="000000"/>
          <w:sz w:val="32"/>
          <w:szCs w:val="32"/>
        </w:rPr>
        <w:t xml:space="preserve"> </w:t>
      </w:r>
      <w:r w:rsidRPr="00134CED">
        <w:rPr>
          <w:rFonts w:ascii="Traditional Arabic" w:hAnsi="Traditional Arabic" w:cs="Traditional Arabic" w:hint="cs"/>
          <w:sz w:val="36"/>
          <w:szCs w:val="36"/>
          <w:vertAlign w:val="superscript"/>
          <w:rtl/>
        </w:rPr>
        <w:t>(</w:t>
      </w:r>
      <w:r w:rsidRPr="00134CED">
        <w:rPr>
          <w:rStyle w:val="FootnoteReference"/>
          <w:rFonts w:ascii="Traditional Arabic" w:hAnsi="Traditional Arabic" w:cs="Traditional Arabic"/>
          <w:sz w:val="36"/>
          <w:szCs w:val="36"/>
          <w:rtl/>
        </w:rPr>
        <w:footnoteReference w:id="776"/>
      </w:r>
      <w:r w:rsidRPr="00134CED">
        <w:rPr>
          <w:rFonts w:ascii="Traditional Arabic" w:hAnsi="Traditional Arabic" w:cs="Traditional Arabic" w:hint="cs"/>
          <w:sz w:val="36"/>
          <w:szCs w:val="36"/>
          <w:vertAlign w:val="superscript"/>
          <w:rtl/>
        </w:rPr>
        <w:t>)</w:t>
      </w:r>
      <w:r w:rsidRPr="00FF6C31">
        <w:rPr>
          <w:rFonts w:ascii="Traditional Arabic" w:hAnsi="Traditional Arabic" w:cs="Traditional Arabic"/>
          <w:sz w:val="36"/>
          <w:szCs w:val="36"/>
          <w:rtl/>
        </w:rPr>
        <w:t>.</w:t>
      </w:r>
    </w:p>
    <w:p w:rsidR="00887BE2" w:rsidRPr="00794417" w:rsidRDefault="00887BE2" w:rsidP="00475F4E">
      <w:pPr>
        <w:widowControl w:val="0"/>
        <w:spacing w:after="0" w:line="240" w:lineRule="auto"/>
        <w:ind w:left="-11" w:firstLine="567"/>
        <w:jc w:val="lowKashida"/>
        <w:rPr>
          <w:rFonts w:ascii="Traditional Arabic" w:hAnsi="Traditional Arabic" w:cs="Traditional Arabic"/>
          <w:spacing w:val="-8"/>
          <w:sz w:val="36"/>
          <w:szCs w:val="36"/>
          <w:rtl/>
        </w:rPr>
      </w:pPr>
      <w:r w:rsidRPr="00794417">
        <w:rPr>
          <w:rFonts w:ascii="Traditional Arabic" w:hAnsi="Traditional Arabic" w:cs="Traditional Arabic"/>
          <w:spacing w:val="-8"/>
          <w:sz w:val="36"/>
          <w:szCs w:val="36"/>
          <w:rtl/>
        </w:rPr>
        <w:t xml:space="preserve">والتشاور هو عمل </w:t>
      </w:r>
      <w:r w:rsidRPr="00794417">
        <w:rPr>
          <w:rFonts w:ascii="Traditional Arabic" w:hAnsi="Traditional Arabic" w:cs="Traditional Arabic"/>
          <w:b/>
          <w:bCs/>
          <w:spacing w:val="-8"/>
          <w:sz w:val="36"/>
          <w:szCs w:val="36"/>
          <w:rtl/>
        </w:rPr>
        <w:t>تفاوضي</w:t>
      </w:r>
      <w:r w:rsidRPr="00794417">
        <w:rPr>
          <w:rFonts w:ascii="Traditional Arabic" w:hAnsi="Traditional Arabic" w:cs="Traditional Arabic"/>
          <w:spacing w:val="-8"/>
          <w:sz w:val="36"/>
          <w:szCs w:val="36"/>
          <w:rtl/>
        </w:rPr>
        <w:t xml:space="preserve"> يبحث </w:t>
      </w:r>
      <w:r w:rsidRPr="00794417">
        <w:rPr>
          <w:rFonts w:ascii="Traditional Arabic" w:hAnsi="Traditional Arabic" w:cs="Traditional Arabic" w:hint="cs"/>
          <w:spacing w:val="-8"/>
          <w:sz w:val="36"/>
          <w:szCs w:val="36"/>
          <w:rtl/>
        </w:rPr>
        <w:t>في</w:t>
      </w:r>
      <w:r w:rsidRPr="00794417">
        <w:rPr>
          <w:rFonts w:ascii="Traditional Arabic" w:hAnsi="Traditional Arabic" w:cs="Traditional Arabic"/>
          <w:spacing w:val="-8"/>
          <w:sz w:val="36"/>
          <w:szCs w:val="36"/>
          <w:rtl/>
        </w:rPr>
        <w:t xml:space="preserve"> موضوع معين</w:t>
      </w:r>
      <w:r w:rsidRPr="00794417">
        <w:rPr>
          <w:rFonts w:ascii="Traditional Arabic" w:hAnsi="Traditional Arabic" w:cs="Traditional Arabic" w:hint="cs"/>
          <w:spacing w:val="-8"/>
          <w:sz w:val="36"/>
          <w:szCs w:val="36"/>
          <w:rtl/>
        </w:rPr>
        <w:t xml:space="preserve"> </w:t>
      </w:r>
      <w:r w:rsidRPr="00794417">
        <w:rPr>
          <w:rFonts w:ascii="Traditional Arabic" w:hAnsi="Traditional Arabic" w:cs="Traditional Arabic"/>
          <w:spacing w:val="-8"/>
          <w:sz w:val="36"/>
          <w:szCs w:val="36"/>
          <w:rtl/>
        </w:rPr>
        <w:t xml:space="preserve"> للتوصل إلى نتيجة ورأي سديد يتم العمل به</w:t>
      </w:r>
      <w:r w:rsidRPr="00794417">
        <w:rPr>
          <w:rFonts w:ascii="Traditional Arabic" w:hAnsi="Traditional Arabic" w:cs="Traditional Arabic" w:hint="cs"/>
          <w:spacing w:val="-8"/>
          <w:sz w:val="36"/>
          <w:szCs w:val="36"/>
          <w:rtl/>
        </w:rPr>
        <w:t>.</w:t>
      </w:r>
    </w:p>
    <w:p w:rsidR="00D37FF7" w:rsidRDefault="00D37FF7" w:rsidP="00475F4E">
      <w:pPr>
        <w:pStyle w:val="NormalWeb"/>
        <w:widowControl w:val="0"/>
        <w:shd w:val="clear" w:color="auto" w:fill="FFFFFF"/>
        <w:bidi/>
        <w:spacing w:before="0" w:after="0"/>
        <w:ind w:firstLine="567"/>
        <w:jc w:val="lowKashida"/>
        <w:rPr>
          <w:rFonts w:ascii="Traditional Arabic" w:hAnsi="Traditional Arabic" w:cs="Traditional Arabic" w:hint="cs"/>
          <w:sz w:val="36"/>
          <w:szCs w:val="36"/>
          <w:highlight w:val="yellow"/>
          <w:rtl/>
        </w:rPr>
      </w:pPr>
      <w:r w:rsidRPr="003F7DF4">
        <w:rPr>
          <w:rFonts w:ascii="Traditional Arabic" w:hAnsi="Traditional Arabic" w:cs="Traditional Arabic"/>
          <w:sz w:val="36"/>
          <w:szCs w:val="36"/>
          <w:rtl/>
        </w:rPr>
        <w:lastRenderedPageBreak/>
        <w:t>التفاوض بضوابطه</w:t>
      </w:r>
      <w:r w:rsidRPr="003F7DF4">
        <w:rPr>
          <w:rFonts w:ascii="Traditional Arabic" w:hAnsi="Traditional Arabic" w:cs="Traditional Arabic" w:hint="cs"/>
          <w:sz w:val="36"/>
          <w:szCs w:val="36"/>
          <w:rtl/>
        </w:rPr>
        <w:t xml:space="preserve"> </w:t>
      </w:r>
      <w:r w:rsidRPr="003F7DF4">
        <w:rPr>
          <w:rFonts w:ascii="Traditional Arabic" w:hAnsi="Traditional Arabic" w:cs="Traditional Arabic"/>
          <w:sz w:val="36"/>
          <w:szCs w:val="36"/>
          <w:rtl/>
        </w:rPr>
        <w:t xml:space="preserve">يعد باباً </w:t>
      </w:r>
      <w:r>
        <w:rPr>
          <w:rFonts w:ascii="Traditional Arabic" w:hAnsi="Traditional Arabic" w:cs="Traditional Arabic" w:hint="cs"/>
          <w:sz w:val="36"/>
          <w:szCs w:val="36"/>
          <w:rtl/>
        </w:rPr>
        <w:t>واسعاً للإصلاح</w:t>
      </w:r>
      <w:r w:rsidRPr="003F7DF4">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ونشر </w:t>
      </w:r>
      <w:r w:rsidRPr="003F7DF4">
        <w:rPr>
          <w:rFonts w:ascii="Traditional Arabic" w:hAnsi="Traditional Arabic" w:cs="Traditional Arabic"/>
          <w:sz w:val="36"/>
          <w:szCs w:val="36"/>
          <w:rtl/>
        </w:rPr>
        <w:t xml:space="preserve">الخير </w:t>
      </w:r>
      <w:r>
        <w:rPr>
          <w:rFonts w:ascii="Traditional Arabic" w:hAnsi="Traditional Arabic" w:cs="Traditional Arabic" w:hint="cs"/>
          <w:sz w:val="36"/>
          <w:szCs w:val="36"/>
          <w:rtl/>
        </w:rPr>
        <w:t>، ويعتبر وسيلة هامة</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w:t>
      </w:r>
      <w:r w:rsidRPr="003F7DF4">
        <w:rPr>
          <w:rFonts w:ascii="Traditional Arabic" w:hAnsi="Traditional Arabic" w:cs="Traditional Arabic"/>
          <w:sz w:val="36"/>
          <w:szCs w:val="36"/>
          <w:rtl/>
        </w:rPr>
        <w:t xml:space="preserve">مشروعة للدعوة إلى الله </w:t>
      </w:r>
      <w:r>
        <w:rPr>
          <w:rFonts w:ascii="Traditional Arabic" w:hAnsi="Traditional Arabic" w:cs="Traditional Arabic" w:hint="cs"/>
          <w:sz w:val="36"/>
          <w:szCs w:val="36"/>
          <w:rtl/>
        </w:rPr>
        <w:t>،</w:t>
      </w:r>
      <w:r w:rsidRPr="003F7DF4">
        <w:rPr>
          <w:rFonts w:ascii="Traditional Arabic" w:hAnsi="Traditional Arabic" w:cs="Traditional Arabic"/>
          <w:sz w:val="36"/>
          <w:szCs w:val="36"/>
          <w:rtl/>
        </w:rPr>
        <w:t xml:space="preserve"> سواء دعوة الأفراد أو الجماعات، وسواء دعوة المسلمين لمزيد من التفاهم ونبذ الخلاف والتعلم.. أو دعوة غير المسلمين إلى الإسلام، إن التفاوض  يمكن أن يحقق فوائد جمة إذا امتلك </w:t>
      </w:r>
      <w:r w:rsidR="00D40B39">
        <w:rPr>
          <w:rFonts w:ascii="Traditional Arabic" w:hAnsi="Traditional Arabic" w:cs="Traditional Arabic" w:hint="cs"/>
          <w:sz w:val="36"/>
          <w:szCs w:val="36"/>
          <w:rtl/>
        </w:rPr>
        <w:t>المسلم</w:t>
      </w:r>
      <w:r w:rsidRPr="003F7DF4">
        <w:rPr>
          <w:rFonts w:ascii="Traditional Arabic" w:hAnsi="Traditional Arabic" w:cs="Traditional Arabic"/>
          <w:sz w:val="36"/>
          <w:szCs w:val="36"/>
          <w:rtl/>
        </w:rPr>
        <w:t xml:space="preserve"> أدواته وآ</w:t>
      </w:r>
      <w:r>
        <w:rPr>
          <w:rFonts w:ascii="Traditional Arabic" w:hAnsi="Traditional Arabic" w:cs="Traditional Arabic"/>
          <w:sz w:val="36"/>
          <w:szCs w:val="36"/>
          <w:rtl/>
        </w:rPr>
        <w:t>لياته</w:t>
      </w:r>
      <w:r>
        <w:rPr>
          <w:rFonts w:ascii="Traditional Arabic" w:hAnsi="Traditional Arabic" w:cs="Traditional Arabic" w:hint="cs"/>
          <w:sz w:val="36"/>
          <w:szCs w:val="36"/>
          <w:rtl/>
        </w:rPr>
        <w:t>.</w:t>
      </w:r>
      <w:r w:rsidRPr="003F7DF4">
        <w:rPr>
          <w:rFonts w:ascii="Traditional Arabic" w:hAnsi="Traditional Arabic" w:cs="Traditional Arabic"/>
          <w:sz w:val="36"/>
          <w:szCs w:val="36"/>
          <w:rtl/>
        </w:rPr>
        <w:t xml:space="preserve"> </w:t>
      </w:r>
    </w:p>
    <w:p w:rsidR="00D553B4" w:rsidRDefault="00D553B4" w:rsidP="00D553B4">
      <w:pPr>
        <w:pStyle w:val="NormalWeb"/>
        <w:widowControl w:val="0"/>
        <w:shd w:val="clear" w:color="auto" w:fill="FFFFFF"/>
        <w:bidi/>
        <w:spacing w:before="0" w:after="0"/>
        <w:ind w:firstLine="567"/>
        <w:jc w:val="lowKashida"/>
        <w:rPr>
          <w:rFonts w:ascii="Traditional Arabic" w:hAnsi="Traditional Arabic" w:cs="Traditional Arabic"/>
          <w:sz w:val="36"/>
          <w:szCs w:val="36"/>
          <w:highlight w:val="yellow"/>
          <w:rtl/>
        </w:rPr>
      </w:pPr>
      <w:r>
        <w:rPr>
          <w:rFonts w:ascii="Traditional Arabic" w:hAnsi="Traditional Arabic" w:cs="Traditional Arabic"/>
          <w:sz w:val="36"/>
          <w:szCs w:val="36"/>
          <w:highlight w:val="yellow"/>
          <w:rtl/>
        </w:rPr>
        <w:br w:type="page"/>
      </w:r>
    </w:p>
    <w:p w:rsidR="00D37FF7" w:rsidRPr="00060F6D" w:rsidRDefault="00D37FF7" w:rsidP="004F0617">
      <w:pPr>
        <w:widowControl w:val="0"/>
        <w:spacing w:after="0" w:line="240" w:lineRule="auto"/>
        <w:ind w:left="-11" w:firstLine="9"/>
        <w:jc w:val="center"/>
        <w:rPr>
          <w:rFonts w:ascii="Arial" w:hAnsi="Arial" w:cs="Traditional Arabic"/>
          <w:b/>
          <w:bCs/>
          <w:sz w:val="48"/>
          <w:szCs w:val="48"/>
          <w:rtl/>
        </w:rPr>
      </w:pPr>
      <w:r w:rsidRPr="00060F6D">
        <w:rPr>
          <w:rFonts w:ascii="Arial" w:hAnsi="Arial" w:cs="Traditional Arabic" w:hint="cs"/>
          <w:b/>
          <w:bCs/>
          <w:sz w:val="48"/>
          <w:szCs w:val="48"/>
          <w:rtl/>
        </w:rPr>
        <w:lastRenderedPageBreak/>
        <w:t>الخاتمة</w:t>
      </w:r>
    </w:p>
    <w:p w:rsidR="00D37FF7" w:rsidRPr="00060F6D" w:rsidRDefault="00D37FF7" w:rsidP="00475F4E">
      <w:pPr>
        <w:widowControl w:val="0"/>
        <w:spacing w:after="0" w:line="240" w:lineRule="auto"/>
        <w:ind w:left="-11" w:firstLine="567"/>
        <w:jc w:val="lowKashida"/>
        <w:rPr>
          <w:rFonts w:ascii="Arial" w:hAnsi="Arial" w:cs="Traditional Arabic"/>
          <w:b/>
          <w:bCs/>
          <w:sz w:val="20"/>
          <w:szCs w:val="20"/>
          <w:rtl/>
        </w:rPr>
      </w:pPr>
    </w:p>
    <w:p w:rsidR="00D37FF7" w:rsidRPr="00794417" w:rsidRDefault="00D37FF7" w:rsidP="00475F4E">
      <w:pPr>
        <w:widowControl w:val="0"/>
        <w:spacing w:after="0" w:line="240" w:lineRule="auto"/>
        <w:ind w:left="-11" w:firstLine="567"/>
        <w:jc w:val="lowKashida"/>
        <w:rPr>
          <w:rFonts w:ascii="Lotus Linotype" w:hAnsi="Lotus Linotype" w:cs="Traditional Arabic"/>
          <w:spacing w:val="-8"/>
          <w:sz w:val="36"/>
          <w:szCs w:val="36"/>
          <w:rtl/>
        </w:rPr>
      </w:pPr>
      <w:r w:rsidRPr="00794417">
        <w:rPr>
          <w:rFonts w:ascii="Arial" w:hAnsi="Arial" w:cs="Traditional Arabic"/>
          <w:spacing w:val="-8"/>
          <w:sz w:val="36"/>
          <w:szCs w:val="36"/>
          <w:rtl/>
        </w:rPr>
        <w:t xml:space="preserve">الحمد لله </w:t>
      </w:r>
      <w:r w:rsidRPr="00794417">
        <w:rPr>
          <w:rFonts w:ascii="Arial" w:hAnsi="Arial" w:cs="Traditional Arabic" w:hint="cs"/>
          <w:spacing w:val="-8"/>
          <w:sz w:val="36"/>
          <w:szCs w:val="36"/>
          <w:rtl/>
        </w:rPr>
        <w:t xml:space="preserve">حمداً كثيراً طيباً مباركاً </w:t>
      </w:r>
      <w:r w:rsidRPr="00794417">
        <w:rPr>
          <w:rFonts w:ascii="Arial" w:hAnsi="Arial" w:cs="Traditional Arabic"/>
          <w:spacing w:val="-8"/>
          <w:sz w:val="36"/>
          <w:szCs w:val="36"/>
          <w:rtl/>
        </w:rPr>
        <w:t>، وله</w:t>
      </w:r>
      <w:r w:rsidRPr="00794417">
        <w:rPr>
          <w:rFonts w:ascii="Arial" w:hAnsi="Arial" w:cs="Traditional Arabic" w:hint="cs"/>
          <w:spacing w:val="-8"/>
          <w:sz w:val="36"/>
          <w:szCs w:val="36"/>
          <w:rtl/>
        </w:rPr>
        <w:t xml:space="preserve"> سبحانه</w:t>
      </w:r>
      <w:r w:rsidRPr="00794417">
        <w:rPr>
          <w:rFonts w:ascii="Arial" w:hAnsi="Arial" w:cs="Traditional Arabic"/>
          <w:spacing w:val="-8"/>
          <w:sz w:val="36"/>
          <w:szCs w:val="36"/>
          <w:rtl/>
        </w:rPr>
        <w:t xml:space="preserve"> الشكر على تيسيره وإعانته ، لا أحصي ثناءً عليه، هو كما أثنى على نفسه جلَّ وعلا</w:t>
      </w:r>
      <w:r w:rsidRPr="00794417">
        <w:rPr>
          <w:rFonts w:ascii="Arial" w:hAnsi="Arial" w:cs="Traditional Arabic" w:hint="cs"/>
          <w:spacing w:val="-8"/>
          <w:sz w:val="36"/>
          <w:szCs w:val="36"/>
          <w:rtl/>
        </w:rPr>
        <w:t xml:space="preserve"> ، </w:t>
      </w:r>
      <w:r w:rsidRPr="00794417">
        <w:rPr>
          <w:rFonts w:ascii="Arial" w:hAnsi="Arial" w:cs="Traditional Arabic"/>
          <w:spacing w:val="-8"/>
          <w:sz w:val="36"/>
          <w:szCs w:val="36"/>
          <w:rtl/>
        </w:rPr>
        <w:t xml:space="preserve">وأصلي وأسلم على </w:t>
      </w:r>
      <w:r w:rsidRPr="00794417">
        <w:rPr>
          <w:rFonts w:ascii="Arial" w:hAnsi="Arial" w:cs="Traditional Arabic" w:hint="cs"/>
          <w:spacing w:val="-8"/>
          <w:sz w:val="36"/>
          <w:szCs w:val="36"/>
          <w:rtl/>
        </w:rPr>
        <w:t xml:space="preserve">رسوله ومصطفاه ، </w:t>
      </w:r>
      <w:r w:rsidRPr="00794417">
        <w:rPr>
          <w:rFonts w:ascii="Arial" w:hAnsi="Arial" w:cs="Traditional Arabic"/>
          <w:spacing w:val="-8"/>
          <w:sz w:val="36"/>
          <w:szCs w:val="36"/>
          <w:rtl/>
        </w:rPr>
        <w:t>خير خلقه، الرحمة المُهداة</w:t>
      </w:r>
      <w:r w:rsidRPr="00794417">
        <w:rPr>
          <w:rFonts w:ascii="Arial" w:hAnsi="Arial" w:cs="Traditional Arabic" w:hint="cs"/>
          <w:spacing w:val="-8"/>
          <w:sz w:val="36"/>
          <w:szCs w:val="36"/>
          <w:rtl/>
        </w:rPr>
        <w:t xml:space="preserve"> </w:t>
      </w:r>
      <w:r w:rsidRPr="00794417">
        <w:rPr>
          <w:rFonts w:ascii="Arial" w:hAnsi="Arial" w:cs="Traditional Arabic"/>
          <w:spacing w:val="-8"/>
          <w:sz w:val="36"/>
          <w:szCs w:val="36"/>
          <w:rtl/>
        </w:rPr>
        <w:t xml:space="preserve">، </w:t>
      </w:r>
      <w:r w:rsidRPr="00794417">
        <w:rPr>
          <w:rFonts w:ascii="Arial" w:hAnsi="Arial" w:cs="Traditional Arabic" w:hint="cs"/>
          <w:spacing w:val="-8"/>
          <w:sz w:val="36"/>
          <w:szCs w:val="36"/>
          <w:rtl/>
        </w:rPr>
        <w:t xml:space="preserve">والنعمة المسداه </w:t>
      </w:r>
      <w:r w:rsidRPr="00794417">
        <w:rPr>
          <w:rFonts w:ascii="Arial" w:hAnsi="Arial" w:cs="Traditional Arabic"/>
          <w:spacing w:val="-8"/>
          <w:sz w:val="36"/>
          <w:szCs w:val="36"/>
          <w:rtl/>
        </w:rPr>
        <w:t xml:space="preserve">، </w:t>
      </w:r>
      <w:r w:rsidRPr="00794417">
        <w:rPr>
          <w:rFonts w:ascii="Arial" w:hAnsi="Arial" w:cs="Traditional Arabic" w:hint="cs"/>
          <w:spacing w:val="-8"/>
          <w:sz w:val="36"/>
          <w:szCs w:val="36"/>
          <w:rtl/>
        </w:rPr>
        <w:t xml:space="preserve">به يخرج الناس من الظلمات إلى النور </w:t>
      </w:r>
      <w:r w:rsidRPr="00794417">
        <w:rPr>
          <w:rFonts w:ascii="Arial" w:hAnsi="Arial" w:cs="Traditional Arabic"/>
          <w:spacing w:val="-8"/>
          <w:sz w:val="36"/>
          <w:szCs w:val="36"/>
          <w:rtl/>
        </w:rPr>
        <w:t xml:space="preserve">، وعلى آله وأصحابه، </w:t>
      </w:r>
      <w:r w:rsidRPr="00794417">
        <w:rPr>
          <w:rFonts w:ascii="Arial" w:hAnsi="Arial" w:cs="Traditional Arabic" w:hint="cs"/>
          <w:spacing w:val="-8"/>
          <w:sz w:val="36"/>
          <w:szCs w:val="36"/>
          <w:rtl/>
        </w:rPr>
        <w:t xml:space="preserve">وأتباعه عدد خلق الله </w:t>
      </w:r>
      <w:r w:rsidRPr="00794417">
        <w:rPr>
          <w:rFonts w:ascii="Arial" w:hAnsi="Arial" w:cs="Traditional Arabic"/>
          <w:spacing w:val="-8"/>
          <w:sz w:val="36"/>
          <w:szCs w:val="36"/>
          <w:rtl/>
        </w:rPr>
        <w:t xml:space="preserve">. </w:t>
      </w:r>
      <w:r w:rsidRPr="00794417">
        <w:rPr>
          <w:rFonts w:ascii="Arial" w:hAnsi="Arial" w:cs="Traditional Arabic" w:hint="cs"/>
          <w:spacing w:val="-8"/>
          <w:sz w:val="36"/>
          <w:szCs w:val="36"/>
          <w:rtl/>
        </w:rPr>
        <w:t xml:space="preserve"> وبعد ..</w:t>
      </w:r>
    </w:p>
    <w:p w:rsidR="00D37FF7" w:rsidRPr="00D94A54" w:rsidRDefault="00D37FF7" w:rsidP="00475F4E">
      <w:pPr>
        <w:widowControl w:val="0"/>
        <w:spacing w:after="0" w:line="240" w:lineRule="auto"/>
        <w:ind w:firstLine="567"/>
        <w:jc w:val="lowKashida"/>
        <w:rPr>
          <w:rFonts w:ascii="Traditional Arabic" w:hAnsi="Traditional Arabic" w:cs="Traditional Arabic"/>
          <w:sz w:val="36"/>
          <w:szCs w:val="36"/>
          <w:rtl/>
        </w:rPr>
      </w:pPr>
      <w:r w:rsidRPr="00D94A54">
        <w:rPr>
          <w:rFonts w:ascii="Traditional Arabic" w:hAnsi="Traditional Arabic" w:cs="Traditional Arabic" w:hint="cs"/>
          <w:sz w:val="36"/>
          <w:szCs w:val="36"/>
          <w:rtl/>
        </w:rPr>
        <w:t>ف</w:t>
      </w:r>
      <w:r w:rsidRPr="00D94A54">
        <w:rPr>
          <w:rFonts w:ascii="Traditional Arabic" w:hAnsi="Traditional Arabic" w:cs="Traditional Arabic"/>
          <w:sz w:val="36"/>
          <w:szCs w:val="36"/>
          <w:rtl/>
        </w:rPr>
        <w:t xml:space="preserve">القرآن الكريم كلام الله جل وعلا، </w:t>
      </w:r>
      <w:r w:rsidRPr="00D94A54">
        <w:rPr>
          <w:rFonts w:ascii="Traditional Arabic" w:hAnsi="Traditional Arabic" w:cs="Traditional Arabic" w:hint="cs"/>
          <w:sz w:val="36"/>
          <w:szCs w:val="36"/>
          <w:rtl/>
        </w:rPr>
        <w:t xml:space="preserve">منه بدأ وإليه يعود ، </w:t>
      </w:r>
      <w:r w:rsidRPr="00D94A54">
        <w:rPr>
          <w:rFonts w:ascii="Traditional Arabic" w:hAnsi="Traditional Arabic" w:cs="Traditional Arabic"/>
          <w:sz w:val="36"/>
          <w:szCs w:val="36"/>
          <w:rtl/>
        </w:rPr>
        <w:t xml:space="preserve">لا يأتيه الباطل من بين يديه ولا من خلفه، أنزله على رسوله </w:t>
      </w:r>
      <w:r w:rsidRPr="00D94A54">
        <w:rPr>
          <w:rFonts w:ascii="Traditional Arabic" w:hAnsi="Traditional Arabic" w:cs="Traditional Arabic"/>
          <w:sz w:val="36"/>
          <w:szCs w:val="36"/>
        </w:rPr>
        <w:sym w:font="AGA Arabesque" w:char="F072"/>
      </w:r>
      <w:r w:rsidRPr="00D94A54">
        <w:rPr>
          <w:rFonts w:ascii="Traditional Arabic" w:hAnsi="Traditional Arabic" w:cs="Traditional Arabic"/>
          <w:sz w:val="36"/>
          <w:szCs w:val="36"/>
          <w:rtl/>
        </w:rPr>
        <w:t xml:space="preserve"> هداية للناس ، وبشارة للمؤمنين ،قال تعالى : </w:t>
      </w:r>
      <w:r>
        <w:rPr>
          <w:rFonts w:ascii="QCF_BSML" w:hAnsi="QCF_BSML" w:cs="QCF_BSML"/>
          <w:color w:val="000000"/>
          <w:sz w:val="32"/>
          <w:szCs w:val="32"/>
          <w:rtl/>
        </w:rPr>
        <w:t xml:space="preserve">ﮋ </w:t>
      </w:r>
      <w:r>
        <w:rPr>
          <w:rFonts w:ascii="QCF_P283" w:hAnsi="QCF_P283" w:cs="QCF_P283"/>
          <w:color w:val="000000"/>
          <w:sz w:val="32"/>
          <w:szCs w:val="32"/>
          <w:rtl/>
        </w:rPr>
        <w:t xml:space="preserve">ﭟ  ﭠ  ﭡ  ﭢ  ﭣ  ﭤ  ﭥ  ﭦ    ﭧ  ﭨ  ﭩ  ﭪ  ﭫ  ﭬ  ﭭ  ﭮ    </w:t>
      </w:r>
      <w:r>
        <w:rPr>
          <w:rFonts w:ascii="QCF_BSML" w:hAnsi="QCF_BSML" w:cs="QCF_BSML"/>
          <w:color w:val="000000"/>
          <w:sz w:val="32"/>
          <w:szCs w:val="32"/>
          <w:rtl/>
        </w:rPr>
        <w:t>ﮊ</w:t>
      </w:r>
      <w:r>
        <w:rPr>
          <w:rFonts w:ascii="Arial" w:hAnsi="Arial"/>
          <w:color w:val="000000"/>
          <w:sz w:val="18"/>
          <w:szCs w:val="18"/>
        </w:rPr>
        <w:t xml:space="preserve"> </w:t>
      </w:r>
      <w:r w:rsidRPr="00D94A0A">
        <w:rPr>
          <w:rFonts w:ascii="Traditional Arabic" w:hAnsi="Traditional Arabic" w:cs="Traditional Arabic" w:hint="cs"/>
          <w:sz w:val="36"/>
          <w:szCs w:val="36"/>
          <w:vertAlign w:val="superscript"/>
          <w:rtl/>
        </w:rPr>
        <w:t>(</w:t>
      </w:r>
      <w:r w:rsidRPr="00D94A0A">
        <w:rPr>
          <w:rStyle w:val="FootnoteReference"/>
          <w:rFonts w:ascii="Traditional Arabic" w:hAnsi="Traditional Arabic" w:cs="Traditional Arabic"/>
          <w:sz w:val="36"/>
          <w:szCs w:val="36"/>
          <w:rtl/>
        </w:rPr>
        <w:footnoteReference w:id="777"/>
      </w:r>
      <w:r w:rsidRPr="00D94A0A">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D37FF7" w:rsidRPr="00D94A54" w:rsidRDefault="00D37FF7" w:rsidP="00475F4E">
      <w:pPr>
        <w:widowControl w:val="0"/>
        <w:spacing w:after="0" w:line="240" w:lineRule="auto"/>
        <w:ind w:firstLine="567"/>
        <w:jc w:val="lowKashida"/>
        <w:rPr>
          <w:rFonts w:ascii="Traditional Arabic" w:hAnsi="Traditional Arabic" w:cs="Traditional Arabic"/>
          <w:sz w:val="36"/>
          <w:szCs w:val="36"/>
          <w:rtl/>
        </w:rPr>
      </w:pPr>
      <w:r w:rsidRPr="00D94A54">
        <w:rPr>
          <w:rFonts w:ascii="Traditional Arabic" w:hAnsi="Traditional Arabic" w:cs="Traditional Arabic"/>
          <w:sz w:val="36"/>
          <w:szCs w:val="36"/>
          <w:rtl/>
        </w:rPr>
        <w:t xml:space="preserve">ودليلاً ومرشدًا إلى الصراط المستقيم، وتكفل الله بحفظه إلى يوم القيامة قال تعالى : </w:t>
      </w:r>
      <w:r>
        <w:rPr>
          <w:rFonts w:ascii="QCF_BSML" w:hAnsi="QCF_BSML" w:cs="QCF_BSML"/>
          <w:color w:val="000000"/>
          <w:sz w:val="32"/>
          <w:szCs w:val="32"/>
          <w:rtl/>
        </w:rPr>
        <w:t xml:space="preserve">ﮋ </w:t>
      </w:r>
      <w:r>
        <w:rPr>
          <w:rFonts w:ascii="QCF_P262" w:hAnsi="QCF_P262" w:cs="QCF_P262"/>
          <w:color w:val="000000"/>
          <w:sz w:val="32"/>
          <w:szCs w:val="32"/>
          <w:rtl/>
        </w:rPr>
        <w:t xml:space="preserve">ﮗ  ﮘ  ﮙ  ﮚ      ﮛ  ﮜ   ﮝ  </w:t>
      </w:r>
      <w:r>
        <w:rPr>
          <w:rFonts w:ascii="QCF_BSML" w:hAnsi="QCF_BSML" w:cs="QCF_BSML"/>
          <w:color w:val="000000"/>
          <w:sz w:val="32"/>
          <w:szCs w:val="32"/>
          <w:rtl/>
        </w:rPr>
        <w:t>ﮊ</w:t>
      </w:r>
      <w:r>
        <w:rPr>
          <w:rFonts w:ascii="Arial" w:hAnsi="Arial"/>
          <w:color w:val="000000"/>
          <w:sz w:val="18"/>
          <w:szCs w:val="18"/>
        </w:rPr>
        <w:t xml:space="preserve"> </w:t>
      </w:r>
      <w:r w:rsidRPr="00D94A0A">
        <w:rPr>
          <w:rFonts w:ascii="Traditional Arabic" w:hAnsi="Traditional Arabic" w:cs="Traditional Arabic" w:hint="cs"/>
          <w:sz w:val="36"/>
          <w:szCs w:val="36"/>
          <w:vertAlign w:val="superscript"/>
          <w:rtl/>
        </w:rPr>
        <w:t>(</w:t>
      </w:r>
      <w:r w:rsidRPr="00D94A0A">
        <w:rPr>
          <w:rStyle w:val="FootnoteReference"/>
          <w:rFonts w:ascii="Traditional Arabic" w:hAnsi="Traditional Arabic" w:cs="Traditional Arabic"/>
          <w:sz w:val="36"/>
          <w:szCs w:val="36"/>
          <w:rtl/>
        </w:rPr>
        <w:footnoteReference w:id="778"/>
      </w:r>
      <w:r w:rsidRPr="00D94A0A">
        <w:rPr>
          <w:rFonts w:ascii="Traditional Arabic" w:hAnsi="Traditional Arabic" w:cs="Traditional Arabic" w:hint="cs"/>
          <w:sz w:val="36"/>
          <w:szCs w:val="36"/>
          <w:vertAlign w:val="superscript"/>
          <w:rtl/>
        </w:rPr>
        <w:t>)</w:t>
      </w:r>
      <w:r w:rsidRPr="00D94A54">
        <w:rPr>
          <w:rFonts w:ascii="Traditional Arabic" w:hAnsi="Traditional Arabic" w:cs="Traditional Arabic"/>
          <w:sz w:val="36"/>
          <w:szCs w:val="36"/>
          <w:rtl/>
        </w:rPr>
        <w:t>.</w:t>
      </w:r>
    </w:p>
    <w:p w:rsidR="00D37FF7" w:rsidRPr="00D94A54" w:rsidRDefault="00D37FF7" w:rsidP="00475F4E">
      <w:pPr>
        <w:widowControl w:val="0"/>
        <w:spacing w:after="0" w:line="240" w:lineRule="auto"/>
        <w:ind w:left="-11" w:firstLine="567"/>
        <w:jc w:val="lowKashida"/>
        <w:rPr>
          <w:rFonts w:ascii="Lotus Linotype" w:hAnsi="Lotus Linotype" w:cs="Traditional Arabic"/>
          <w:sz w:val="36"/>
          <w:szCs w:val="36"/>
          <w:rtl/>
        </w:rPr>
      </w:pPr>
      <w:r w:rsidRPr="00D94A54">
        <w:rPr>
          <w:rFonts w:ascii="Lotus Linotype" w:hAnsi="Lotus Linotype" w:cs="Traditional Arabic"/>
          <w:sz w:val="36"/>
          <w:szCs w:val="36"/>
          <w:rtl/>
        </w:rPr>
        <w:t xml:space="preserve">لقد اجتهدت في هذه الدراسة </w:t>
      </w:r>
      <w:r w:rsidRPr="00D94A54">
        <w:rPr>
          <w:rFonts w:ascii="Lotus Linotype" w:hAnsi="Lotus Linotype" w:cs="Traditional Arabic" w:hint="cs"/>
          <w:sz w:val="36"/>
          <w:szCs w:val="36"/>
          <w:rtl/>
        </w:rPr>
        <w:t xml:space="preserve">قدر استطاعتي </w:t>
      </w:r>
      <w:r w:rsidRPr="00D94A54">
        <w:rPr>
          <w:rFonts w:ascii="Lotus Linotype" w:hAnsi="Lotus Linotype" w:cs="Traditional Arabic"/>
          <w:sz w:val="36"/>
          <w:szCs w:val="36"/>
          <w:rtl/>
        </w:rPr>
        <w:t>،</w:t>
      </w:r>
      <w:r w:rsidRPr="00D94A54">
        <w:rPr>
          <w:rFonts w:ascii="Lotus Linotype" w:hAnsi="Lotus Linotype" w:cs="Traditional Arabic" w:hint="cs"/>
          <w:sz w:val="36"/>
          <w:szCs w:val="36"/>
          <w:rtl/>
        </w:rPr>
        <w:t xml:space="preserve"> </w:t>
      </w:r>
      <w:r w:rsidRPr="00D94A54">
        <w:rPr>
          <w:rFonts w:ascii="Arial" w:hAnsi="Arial" w:cs="Traditional Arabic" w:hint="cs"/>
          <w:sz w:val="36"/>
          <w:szCs w:val="36"/>
          <w:rtl/>
        </w:rPr>
        <w:t>و</w:t>
      </w:r>
      <w:r w:rsidRPr="00D94A54">
        <w:rPr>
          <w:rFonts w:ascii="Arial" w:hAnsi="Arial" w:cs="Traditional Arabic"/>
          <w:sz w:val="36"/>
          <w:szCs w:val="36"/>
          <w:rtl/>
        </w:rPr>
        <w:t>عشت فترةً طويلةً وقصيرةً في هذا الموضوع</w:t>
      </w:r>
      <w:r w:rsidRPr="00D94A54">
        <w:rPr>
          <w:rFonts w:ascii="Arial" w:hAnsi="Arial" w:cs="Traditional Arabic" w:hint="cs"/>
          <w:sz w:val="36"/>
          <w:szCs w:val="36"/>
          <w:rtl/>
        </w:rPr>
        <w:t xml:space="preserve"> </w:t>
      </w:r>
      <w:r w:rsidRPr="00D94A54">
        <w:rPr>
          <w:rFonts w:ascii="Arial" w:hAnsi="Arial" w:cs="Traditional Arabic"/>
          <w:sz w:val="36"/>
          <w:szCs w:val="36"/>
          <w:rtl/>
        </w:rPr>
        <w:t>، طويلةٌ في حساب الأيام والشهور، وقصيرة مع كتاب الله فلو قضى المسلم عمره مع القرآن الكريم فلا يعدوا أن يكون لحظة في عمر الزمن</w:t>
      </w:r>
      <w:r w:rsidRPr="00D94A54">
        <w:rPr>
          <w:rFonts w:ascii="Arial" w:hAnsi="Arial" w:cs="Traditional Arabic" w:hint="cs"/>
          <w:sz w:val="36"/>
          <w:szCs w:val="36"/>
          <w:rtl/>
        </w:rPr>
        <w:t xml:space="preserve"> ، وزدت يقيناً</w:t>
      </w:r>
      <w:r w:rsidRPr="00D94A54">
        <w:rPr>
          <w:rFonts w:ascii="Arial" w:hAnsi="Arial" w:cs="Traditional Arabic"/>
          <w:sz w:val="36"/>
          <w:szCs w:val="36"/>
          <w:rtl/>
        </w:rPr>
        <w:t xml:space="preserve"> بأن هذا القرآن هو المنقذ للبشرية ، ففيه</w:t>
      </w:r>
      <w:r w:rsidRPr="00D94A54">
        <w:rPr>
          <w:rFonts w:ascii="Arial" w:hAnsi="Arial" w:cs="Traditional Arabic" w:hint="cs"/>
          <w:sz w:val="36"/>
          <w:szCs w:val="36"/>
          <w:rtl/>
        </w:rPr>
        <w:t xml:space="preserve"> الهدى</w:t>
      </w:r>
      <w:r w:rsidRPr="00D94A54">
        <w:rPr>
          <w:rFonts w:ascii="Arial" w:hAnsi="Arial" w:cs="Traditional Arabic"/>
          <w:sz w:val="36"/>
          <w:szCs w:val="36"/>
          <w:rtl/>
        </w:rPr>
        <w:t xml:space="preserve"> </w:t>
      </w:r>
      <w:r w:rsidRPr="00D94A54">
        <w:rPr>
          <w:rFonts w:ascii="Arial" w:hAnsi="Arial" w:cs="Traditional Arabic" w:hint="cs"/>
          <w:sz w:val="36"/>
          <w:szCs w:val="36"/>
          <w:rtl/>
        </w:rPr>
        <w:t>و</w:t>
      </w:r>
      <w:r w:rsidRPr="00D94A54">
        <w:rPr>
          <w:rFonts w:ascii="Arial" w:hAnsi="Arial" w:cs="Traditional Arabic"/>
          <w:sz w:val="36"/>
          <w:szCs w:val="36"/>
          <w:rtl/>
        </w:rPr>
        <w:t>النور والبرهان</w:t>
      </w:r>
      <w:r w:rsidRPr="00D94A54">
        <w:rPr>
          <w:rFonts w:ascii="Arial" w:hAnsi="Arial" w:cs="Traditional Arabic" w:hint="cs"/>
          <w:sz w:val="36"/>
          <w:szCs w:val="36"/>
          <w:rtl/>
        </w:rPr>
        <w:t xml:space="preserve"> </w:t>
      </w:r>
      <w:r w:rsidRPr="00D94A54">
        <w:rPr>
          <w:rFonts w:ascii="Arial" w:hAnsi="Arial" w:cs="Traditional Arabic"/>
          <w:sz w:val="36"/>
          <w:szCs w:val="36"/>
          <w:rtl/>
        </w:rPr>
        <w:t xml:space="preserve">، </w:t>
      </w:r>
      <w:r w:rsidRPr="00D94A54">
        <w:rPr>
          <w:rFonts w:ascii="Arial" w:hAnsi="Arial" w:cs="Traditional Arabic" w:hint="cs"/>
          <w:sz w:val="36"/>
          <w:szCs w:val="36"/>
          <w:rtl/>
        </w:rPr>
        <w:t>و</w:t>
      </w:r>
      <w:r w:rsidRPr="00D94A54">
        <w:rPr>
          <w:rFonts w:ascii="Arial" w:hAnsi="Arial" w:cs="Traditional Arabic"/>
          <w:sz w:val="36"/>
          <w:szCs w:val="36"/>
          <w:rtl/>
        </w:rPr>
        <w:t>فيه المخرج لأزمات</w:t>
      </w:r>
      <w:r w:rsidRPr="00D94A54">
        <w:rPr>
          <w:rFonts w:ascii="Arial" w:hAnsi="Arial" w:cs="Traditional Arabic" w:hint="cs"/>
          <w:sz w:val="36"/>
          <w:szCs w:val="36"/>
          <w:rtl/>
        </w:rPr>
        <w:t xml:space="preserve"> الأمة </w:t>
      </w:r>
      <w:r w:rsidRPr="00D94A54">
        <w:rPr>
          <w:rFonts w:ascii="Arial" w:hAnsi="Arial" w:cs="Traditional Arabic"/>
          <w:sz w:val="36"/>
          <w:szCs w:val="36"/>
          <w:rtl/>
        </w:rPr>
        <w:t>، والحلول لمشكلاتها،</w:t>
      </w:r>
      <w:r w:rsidRPr="00D94A54">
        <w:rPr>
          <w:rFonts w:ascii="Traditional Arabic" w:hAnsi="Traditional Arabic" w:cs="Traditional Arabic" w:hint="cs"/>
          <w:sz w:val="36"/>
          <w:szCs w:val="36"/>
          <w:rtl/>
        </w:rPr>
        <w:t xml:space="preserve"> وذلك بالعمل بما جاء به من أحكام ومعاملات وأخلاق ... ، ف</w:t>
      </w:r>
      <w:r w:rsidRPr="00D94A54">
        <w:rPr>
          <w:rFonts w:ascii="Traditional Arabic" w:hAnsi="Traditional Arabic" w:cs="Traditional Arabic"/>
          <w:sz w:val="36"/>
          <w:szCs w:val="36"/>
          <w:rtl/>
        </w:rPr>
        <w:t xml:space="preserve">البشرية اليوم بأمسِّ الحاجة إلى الاستقرار </w:t>
      </w:r>
      <w:r w:rsidRPr="00D94A54">
        <w:rPr>
          <w:rFonts w:ascii="Traditional Arabic" w:hAnsi="Traditional Arabic" w:cs="Traditional Arabic" w:hint="cs"/>
          <w:sz w:val="36"/>
          <w:szCs w:val="36"/>
          <w:rtl/>
        </w:rPr>
        <w:t xml:space="preserve">والأمان </w:t>
      </w:r>
      <w:r w:rsidRPr="00D94A54">
        <w:rPr>
          <w:rFonts w:ascii="Traditional Arabic" w:hAnsi="Traditional Arabic" w:cs="Traditional Arabic"/>
          <w:sz w:val="36"/>
          <w:szCs w:val="36"/>
          <w:rtl/>
        </w:rPr>
        <w:t>والسعادة</w:t>
      </w:r>
      <w:r w:rsidRPr="00D94A54">
        <w:rPr>
          <w:rFonts w:ascii="Arial" w:hAnsi="Arial" w:cs="Traditional Arabic"/>
          <w:sz w:val="36"/>
          <w:szCs w:val="36"/>
          <w:rtl/>
        </w:rPr>
        <w:t xml:space="preserve">. </w:t>
      </w:r>
    </w:p>
    <w:p w:rsidR="00D37FF7" w:rsidRDefault="00D37FF7" w:rsidP="00475F4E">
      <w:pPr>
        <w:widowControl w:val="0"/>
        <w:spacing w:after="0" w:line="240" w:lineRule="auto"/>
        <w:ind w:left="-11" w:firstLine="567"/>
        <w:jc w:val="lowKashida"/>
        <w:rPr>
          <w:rFonts w:ascii="Arial" w:hAnsi="Arial" w:cs="Traditional Arabic" w:hint="cs"/>
          <w:sz w:val="36"/>
          <w:szCs w:val="36"/>
          <w:rtl/>
        </w:rPr>
      </w:pPr>
      <w:r w:rsidRPr="00D94A54">
        <w:rPr>
          <w:rFonts w:ascii="Arial" w:hAnsi="Arial" w:cs="Traditional Arabic" w:hint="cs"/>
          <w:sz w:val="36"/>
          <w:szCs w:val="36"/>
          <w:rtl/>
        </w:rPr>
        <w:t>و</w:t>
      </w:r>
      <w:r w:rsidRPr="00D94A54">
        <w:rPr>
          <w:rFonts w:ascii="Arial" w:hAnsi="Arial" w:cs="Traditional Arabic"/>
          <w:sz w:val="36"/>
          <w:szCs w:val="36"/>
          <w:rtl/>
        </w:rPr>
        <w:t>في نهاية هذا البحث، أذكر أهم ما توصلت إليه من نتائج</w:t>
      </w:r>
      <w:r w:rsidRPr="00D94A54">
        <w:rPr>
          <w:rFonts w:ascii="Arial" w:hAnsi="Arial" w:cs="Traditional Arabic" w:hint="cs"/>
          <w:sz w:val="36"/>
          <w:szCs w:val="36"/>
          <w:rtl/>
        </w:rPr>
        <w:t xml:space="preserve"> </w:t>
      </w:r>
      <w:r w:rsidRPr="00D94A54">
        <w:rPr>
          <w:rFonts w:ascii="Arial" w:hAnsi="Arial" w:cs="Traditional Arabic"/>
          <w:sz w:val="36"/>
          <w:szCs w:val="36"/>
          <w:rtl/>
        </w:rPr>
        <w:t>،</w:t>
      </w:r>
      <w:r w:rsidRPr="00D94A54">
        <w:rPr>
          <w:rFonts w:ascii="Arial" w:hAnsi="Arial" w:cs="Traditional Arabic" w:hint="cs"/>
          <w:sz w:val="36"/>
          <w:szCs w:val="36"/>
          <w:rtl/>
        </w:rPr>
        <w:t xml:space="preserve"> ثم أذكر عدداً من التوصيات يليها المقترحات ،</w:t>
      </w:r>
      <w:r w:rsidR="00DE38F7">
        <w:rPr>
          <w:rFonts w:ascii="Arial" w:hAnsi="Arial" w:cs="Traditional Arabic" w:hint="cs"/>
          <w:sz w:val="36"/>
          <w:szCs w:val="36"/>
          <w:rtl/>
        </w:rPr>
        <w:t xml:space="preserve"> </w:t>
      </w:r>
      <w:r w:rsidRPr="00D94A54">
        <w:rPr>
          <w:rFonts w:ascii="Arial" w:hAnsi="Arial" w:cs="Traditional Arabic" w:hint="cs"/>
          <w:sz w:val="36"/>
          <w:szCs w:val="36"/>
          <w:rtl/>
        </w:rPr>
        <w:t xml:space="preserve">سائلاً المولى </w:t>
      </w:r>
      <w:r w:rsidRPr="00D94A54">
        <w:rPr>
          <w:rFonts w:ascii="Arial" w:hAnsi="Arial" w:cs="Traditional Arabic"/>
          <w:sz w:val="36"/>
          <w:szCs w:val="36"/>
          <w:rtl/>
        </w:rPr>
        <w:t>–</w:t>
      </w:r>
      <w:r w:rsidRPr="00D94A54">
        <w:rPr>
          <w:rFonts w:ascii="Arial" w:hAnsi="Arial" w:cs="Traditional Arabic" w:hint="cs"/>
          <w:sz w:val="36"/>
          <w:szCs w:val="36"/>
          <w:rtl/>
        </w:rPr>
        <w:t xml:space="preserve"> سبحانه - التوفيق والسداد</w:t>
      </w:r>
      <w:r w:rsidRPr="00D94A54">
        <w:rPr>
          <w:rFonts w:ascii="Arial" w:hAnsi="Arial" w:cs="Traditional Arabic"/>
          <w:sz w:val="36"/>
          <w:szCs w:val="36"/>
          <w:rtl/>
        </w:rPr>
        <w:t xml:space="preserve"> فأقول مستعيناً بالله:</w:t>
      </w:r>
    </w:p>
    <w:p w:rsidR="00D37FF7" w:rsidRPr="0094658D" w:rsidRDefault="00D37FF7" w:rsidP="00475F4E">
      <w:pPr>
        <w:widowControl w:val="0"/>
        <w:spacing w:after="0" w:line="240" w:lineRule="auto"/>
        <w:jc w:val="lowKashida"/>
        <w:rPr>
          <w:rFonts w:ascii="Traditional Arabic" w:hAnsi="Traditional Arabic" w:cs="Traditional Arabic"/>
          <w:sz w:val="36"/>
          <w:szCs w:val="36"/>
          <w:rtl/>
        </w:rPr>
      </w:pPr>
      <w:r w:rsidRPr="00D94A54">
        <w:rPr>
          <w:rFonts w:cs="Traditional Arabic" w:hint="cs"/>
          <w:b/>
          <w:bCs/>
          <w:sz w:val="56"/>
          <w:szCs w:val="44"/>
          <w:rtl/>
        </w:rPr>
        <w:t xml:space="preserve">أولاً :  نتائج الدراسة </w:t>
      </w:r>
    </w:p>
    <w:p w:rsidR="00D37FF7" w:rsidRPr="00D94A54" w:rsidRDefault="00D37FF7" w:rsidP="008F69D5">
      <w:pPr>
        <w:widowControl w:val="0"/>
        <w:numPr>
          <w:ilvl w:val="0"/>
          <w:numId w:val="66"/>
        </w:numPr>
        <w:tabs>
          <w:tab w:val="clear" w:pos="720"/>
          <w:tab w:val="left" w:pos="848"/>
        </w:tabs>
        <w:spacing w:after="0" w:line="240" w:lineRule="auto"/>
        <w:ind w:left="868" w:hanging="584"/>
        <w:jc w:val="lowKashida"/>
        <w:rPr>
          <w:rFonts w:cs="Traditional Arabic"/>
          <w:sz w:val="36"/>
          <w:szCs w:val="36"/>
        </w:rPr>
      </w:pPr>
      <w:r w:rsidRPr="00D94A54">
        <w:rPr>
          <w:rFonts w:ascii="Traditional Arabic" w:hAnsi="Traditional Arabic" w:cs="Traditional Arabic" w:hint="cs"/>
          <w:sz w:val="36"/>
          <w:szCs w:val="36"/>
          <w:rtl/>
        </w:rPr>
        <w:t>الم</w:t>
      </w:r>
      <w:r w:rsidRPr="00D94A54">
        <w:rPr>
          <w:rFonts w:ascii="Traditional Arabic" w:hAnsi="Traditional Arabic" w:cs="Traditional Arabic"/>
          <w:sz w:val="36"/>
          <w:szCs w:val="36"/>
          <w:rtl/>
        </w:rPr>
        <w:t xml:space="preserve">تأمل </w:t>
      </w:r>
      <w:r w:rsidRPr="00D94A54">
        <w:rPr>
          <w:rFonts w:ascii="Traditional Arabic" w:hAnsi="Traditional Arabic" w:cs="Traditional Arabic" w:hint="cs"/>
          <w:sz w:val="36"/>
          <w:szCs w:val="36"/>
          <w:rtl/>
        </w:rPr>
        <w:t>في القرآن</w:t>
      </w:r>
      <w:r w:rsidRPr="00D94A54">
        <w:rPr>
          <w:rFonts w:ascii="Traditional Arabic" w:hAnsi="Traditional Arabic" w:cs="Traditional Arabic"/>
          <w:sz w:val="36"/>
          <w:szCs w:val="36"/>
        </w:rPr>
        <w:t xml:space="preserve"> </w:t>
      </w:r>
      <w:r w:rsidRPr="00D94A54">
        <w:rPr>
          <w:rFonts w:ascii="Verdana" w:hAnsi="Verdana" w:cs="Traditional Arabic" w:hint="cs"/>
          <w:sz w:val="36"/>
          <w:szCs w:val="36"/>
          <w:rtl/>
        </w:rPr>
        <w:t>وآياته</w:t>
      </w:r>
      <w:r w:rsidRPr="00D94A54">
        <w:rPr>
          <w:rFonts w:ascii="Verdana" w:hAnsi="Verdana" w:cs="Traditional Arabic" w:hint="cs"/>
          <w:sz w:val="36"/>
          <w:szCs w:val="36"/>
        </w:rPr>
        <w:t xml:space="preserve"> </w:t>
      </w:r>
      <w:r w:rsidRPr="00D94A54">
        <w:rPr>
          <w:rFonts w:ascii="Verdana" w:hAnsi="Verdana" w:cs="Traditional Arabic" w:hint="cs"/>
          <w:sz w:val="36"/>
          <w:szCs w:val="36"/>
          <w:rtl/>
        </w:rPr>
        <w:t>المتعلقة بالتفاوض يجد بكل وضوح أن القرآن الكريم قد تناول موضوع التفاوض</w:t>
      </w:r>
      <w:r>
        <w:rPr>
          <w:rFonts w:cs="Traditional Arabic" w:hint="cs"/>
          <w:sz w:val="36"/>
          <w:szCs w:val="36"/>
          <w:rtl/>
        </w:rPr>
        <w:t xml:space="preserve"> ب</w:t>
      </w:r>
      <w:r w:rsidRPr="00D94A54">
        <w:rPr>
          <w:rFonts w:cs="Traditional Arabic" w:hint="cs"/>
          <w:sz w:val="36"/>
          <w:szCs w:val="36"/>
          <w:rtl/>
        </w:rPr>
        <w:t>ورود أحداث ومواقف في القرآن الكريم تجري مجرى التفاوض.</w:t>
      </w:r>
    </w:p>
    <w:p w:rsidR="00D37FF7" w:rsidRPr="00D94A54" w:rsidRDefault="00D37FF7"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tl/>
        </w:rPr>
      </w:pPr>
      <w:r w:rsidRPr="00D94A0A">
        <w:rPr>
          <w:rFonts w:ascii="Traditional Arabic" w:hAnsi="Traditional Arabic" w:cs="Traditional Arabic" w:hint="cs"/>
          <w:sz w:val="36"/>
          <w:szCs w:val="36"/>
          <w:rtl/>
        </w:rPr>
        <w:lastRenderedPageBreak/>
        <w:t>وضوح</w:t>
      </w:r>
      <w:r w:rsidRPr="00D94A54">
        <w:rPr>
          <w:rFonts w:cs="Traditional Arabic" w:hint="cs"/>
          <w:sz w:val="36"/>
          <w:szCs w:val="36"/>
          <w:rtl/>
        </w:rPr>
        <w:t xml:space="preserve"> </w:t>
      </w:r>
      <w:r w:rsidRPr="00D94A0A">
        <w:rPr>
          <w:rFonts w:ascii="Verdana" w:hAnsi="Verdana" w:cs="Traditional Arabic" w:hint="cs"/>
          <w:sz w:val="36"/>
          <w:szCs w:val="36"/>
          <w:rtl/>
        </w:rPr>
        <w:t>أثر</w:t>
      </w:r>
      <w:r w:rsidRPr="00D94A54">
        <w:rPr>
          <w:rFonts w:cs="Traditional Arabic" w:hint="cs"/>
          <w:sz w:val="36"/>
          <w:szCs w:val="36"/>
          <w:rtl/>
        </w:rPr>
        <w:t xml:space="preserve"> التفاوض </w:t>
      </w:r>
      <w:r w:rsidR="00E03E5F">
        <w:rPr>
          <w:rFonts w:cs="Traditional Arabic" w:hint="cs"/>
          <w:sz w:val="36"/>
          <w:szCs w:val="36"/>
          <w:rtl/>
        </w:rPr>
        <w:t>الدعوي</w:t>
      </w:r>
      <w:r w:rsidR="00F15544">
        <w:rPr>
          <w:rFonts w:cs="Traditional Arabic" w:hint="cs"/>
          <w:sz w:val="36"/>
          <w:szCs w:val="36"/>
          <w:rtl/>
        </w:rPr>
        <w:t xml:space="preserve"> في الدعوة إلى الله ، </w:t>
      </w:r>
      <w:r w:rsidR="00E03E5F">
        <w:rPr>
          <w:rFonts w:cs="Traditional Arabic" w:hint="cs"/>
          <w:sz w:val="36"/>
          <w:szCs w:val="36"/>
          <w:rtl/>
        </w:rPr>
        <w:t xml:space="preserve">في </w:t>
      </w:r>
      <w:r w:rsidR="00F15544">
        <w:rPr>
          <w:rFonts w:cs="Traditional Arabic" w:hint="cs"/>
          <w:sz w:val="36"/>
          <w:szCs w:val="36"/>
          <w:rtl/>
        </w:rPr>
        <w:t>المجتمع</w:t>
      </w:r>
      <w:r w:rsidRPr="00F15544">
        <w:rPr>
          <w:rFonts w:cs="Traditional Arabic" w:hint="cs"/>
          <w:sz w:val="36"/>
          <w:szCs w:val="36"/>
          <w:rtl/>
        </w:rPr>
        <w:t xml:space="preserve"> </w:t>
      </w:r>
      <w:r w:rsidR="00F15544">
        <w:rPr>
          <w:rFonts w:cs="Traditional Arabic" w:hint="cs"/>
          <w:sz w:val="36"/>
          <w:szCs w:val="36"/>
          <w:rtl/>
        </w:rPr>
        <w:t xml:space="preserve">، </w:t>
      </w:r>
      <w:r w:rsidRPr="00F15544">
        <w:rPr>
          <w:rFonts w:cs="Traditional Arabic" w:hint="cs"/>
          <w:sz w:val="36"/>
          <w:szCs w:val="36"/>
          <w:rtl/>
        </w:rPr>
        <w:t>وهو داعم للمحبة والتآلف ويثري التواصل ويقوي العلاقات بين الناس سواءً العلاقات الخاصة أو العامة</w:t>
      </w:r>
      <w:r w:rsidRPr="00D94A54">
        <w:rPr>
          <w:rFonts w:cs="Traditional Arabic" w:hint="cs"/>
          <w:sz w:val="36"/>
          <w:szCs w:val="36"/>
          <w:rtl/>
        </w:rPr>
        <w:t xml:space="preserve"> .</w:t>
      </w:r>
    </w:p>
    <w:p w:rsidR="00D37FF7" w:rsidRDefault="00E03E5F" w:rsidP="008F69D5">
      <w:pPr>
        <w:widowControl w:val="0"/>
        <w:numPr>
          <w:ilvl w:val="0"/>
          <w:numId w:val="66"/>
        </w:numPr>
        <w:tabs>
          <w:tab w:val="clear" w:pos="720"/>
          <w:tab w:val="left" w:pos="867"/>
        </w:tabs>
        <w:spacing w:after="0" w:line="240" w:lineRule="auto"/>
        <w:ind w:left="868" w:hanging="584"/>
        <w:jc w:val="lowKashida"/>
        <w:rPr>
          <w:rFonts w:cs="Traditional Arabic" w:hint="cs"/>
          <w:sz w:val="36"/>
          <w:szCs w:val="36"/>
        </w:rPr>
      </w:pPr>
      <w:r>
        <w:rPr>
          <w:rFonts w:ascii="Traditional Arabic" w:hAnsi="Traditional Arabic" w:cs="Traditional Arabic" w:hint="cs"/>
          <w:sz w:val="36"/>
          <w:szCs w:val="36"/>
          <w:rtl/>
        </w:rPr>
        <w:t xml:space="preserve">أن التفاوض </w:t>
      </w:r>
      <w:r>
        <w:rPr>
          <w:rFonts w:cs="Traditional Arabic" w:hint="cs"/>
          <w:sz w:val="36"/>
          <w:szCs w:val="36"/>
          <w:rtl/>
        </w:rPr>
        <w:t>منهج إسلامي أصيل .</w:t>
      </w:r>
      <w:r w:rsidR="00D37FF7" w:rsidRPr="00D94A54">
        <w:rPr>
          <w:rFonts w:cs="Traditional Arabic" w:hint="cs"/>
          <w:sz w:val="36"/>
          <w:szCs w:val="36"/>
          <w:rtl/>
        </w:rPr>
        <w:t xml:space="preserve"> </w:t>
      </w:r>
    </w:p>
    <w:p w:rsidR="00E03E5F" w:rsidRDefault="00E03E5F" w:rsidP="008F69D5">
      <w:pPr>
        <w:widowControl w:val="0"/>
        <w:numPr>
          <w:ilvl w:val="0"/>
          <w:numId w:val="66"/>
        </w:numPr>
        <w:tabs>
          <w:tab w:val="clear" w:pos="720"/>
          <w:tab w:val="left" w:pos="867"/>
        </w:tabs>
        <w:spacing w:after="0" w:line="240" w:lineRule="auto"/>
        <w:ind w:left="868" w:hanging="584"/>
        <w:jc w:val="lowKashida"/>
        <w:rPr>
          <w:rFonts w:cs="Traditional Arabic" w:hint="cs"/>
          <w:sz w:val="36"/>
          <w:szCs w:val="36"/>
        </w:rPr>
      </w:pPr>
      <w:r>
        <w:rPr>
          <w:rFonts w:cs="Traditional Arabic" w:hint="cs"/>
          <w:sz w:val="36"/>
          <w:szCs w:val="36"/>
          <w:rtl/>
        </w:rPr>
        <w:t>سبق المنهج الإسلامي غيره في المفاوضات .</w:t>
      </w:r>
    </w:p>
    <w:p w:rsidR="00E03E5F" w:rsidRDefault="00E03E5F" w:rsidP="008F69D5">
      <w:pPr>
        <w:widowControl w:val="0"/>
        <w:numPr>
          <w:ilvl w:val="0"/>
          <w:numId w:val="66"/>
        </w:numPr>
        <w:tabs>
          <w:tab w:val="clear" w:pos="720"/>
          <w:tab w:val="left" w:pos="867"/>
        </w:tabs>
        <w:spacing w:after="0" w:line="240" w:lineRule="auto"/>
        <w:ind w:left="868" w:hanging="584"/>
        <w:jc w:val="lowKashida"/>
        <w:rPr>
          <w:rFonts w:cs="Traditional Arabic" w:hint="cs"/>
          <w:sz w:val="36"/>
          <w:szCs w:val="36"/>
        </w:rPr>
      </w:pPr>
      <w:r>
        <w:rPr>
          <w:rFonts w:cs="Traditional Arabic" w:hint="cs"/>
          <w:sz w:val="36"/>
          <w:szCs w:val="36"/>
          <w:rtl/>
        </w:rPr>
        <w:t xml:space="preserve">أن التفاوض ليس على كل شيئ فالقواعد والأصول والتشريع في الدين ثابتة لا تفاوض عليه </w:t>
      </w:r>
    </w:p>
    <w:p w:rsidR="00E03E5F" w:rsidRDefault="00E03E5F" w:rsidP="008F69D5">
      <w:pPr>
        <w:widowControl w:val="0"/>
        <w:numPr>
          <w:ilvl w:val="0"/>
          <w:numId w:val="66"/>
        </w:numPr>
        <w:tabs>
          <w:tab w:val="clear" w:pos="720"/>
          <w:tab w:val="left" w:pos="867"/>
        </w:tabs>
        <w:spacing w:after="0" w:line="240" w:lineRule="auto"/>
        <w:ind w:left="868" w:hanging="584"/>
        <w:jc w:val="lowKashida"/>
        <w:rPr>
          <w:rFonts w:cs="Traditional Arabic" w:hint="cs"/>
          <w:sz w:val="36"/>
          <w:szCs w:val="36"/>
        </w:rPr>
      </w:pPr>
      <w:r>
        <w:rPr>
          <w:rFonts w:cs="Traditional Arabic" w:hint="cs"/>
          <w:sz w:val="36"/>
          <w:szCs w:val="36"/>
          <w:rtl/>
        </w:rPr>
        <w:t>ممارسة وتطبيق ما يجري مجرى التفاوض بين الأنبياء عليهم السلام وأقوامهم.</w:t>
      </w:r>
    </w:p>
    <w:p w:rsidR="00E03E5F" w:rsidRDefault="00E03E5F" w:rsidP="008F69D5">
      <w:pPr>
        <w:widowControl w:val="0"/>
        <w:numPr>
          <w:ilvl w:val="0"/>
          <w:numId w:val="66"/>
        </w:numPr>
        <w:tabs>
          <w:tab w:val="clear" w:pos="720"/>
          <w:tab w:val="left" w:pos="867"/>
        </w:tabs>
        <w:spacing w:after="0" w:line="240" w:lineRule="auto"/>
        <w:ind w:left="868" w:hanging="584"/>
        <w:jc w:val="lowKashida"/>
        <w:rPr>
          <w:rFonts w:cs="Traditional Arabic" w:hint="cs"/>
          <w:sz w:val="36"/>
          <w:szCs w:val="36"/>
        </w:rPr>
      </w:pPr>
      <w:r>
        <w:rPr>
          <w:rFonts w:cs="Traditional Arabic" w:hint="cs"/>
          <w:sz w:val="36"/>
          <w:szCs w:val="36"/>
          <w:rtl/>
        </w:rPr>
        <w:t>أن التفاوض له آداب في الدين ، وينبغي التمسك بها .</w:t>
      </w:r>
    </w:p>
    <w:p w:rsidR="00E03E5F" w:rsidRPr="00D94A54" w:rsidRDefault="00E03E5F"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tl/>
        </w:rPr>
      </w:pPr>
      <w:r>
        <w:rPr>
          <w:rFonts w:cs="Traditional Arabic" w:hint="cs"/>
          <w:sz w:val="36"/>
          <w:szCs w:val="36"/>
          <w:rtl/>
        </w:rPr>
        <w:t xml:space="preserve">أن الميثاق ، والصلح ، والهدنة ، والمعاهدة ، والموادعة ، والمسالمة ، والمبايعة ،كلها تعتبر اتفاقات تمت وجرت ، عبر مراحل من المفاوضات .  </w:t>
      </w:r>
    </w:p>
    <w:p w:rsidR="00D37FF7" w:rsidRPr="00D94A54" w:rsidRDefault="00D37FF7"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tl/>
        </w:rPr>
      </w:pPr>
      <w:r w:rsidRPr="00D94A0A">
        <w:rPr>
          <w:rFonts w:ascii="Verdana" w:hAnsi="Verdana" w:cs="Traditional Arabic" w:hint="cs"/>
          <w:sz w:val="36"/>
          <w:szCs w:val="36"/>
          <w:rtl/>
        </w:rPr>
        <w:t>أهمية</w:t>
      </w:r>
      <w:r w:rsidRPr="00D94A54">
        <w:rPr>
          <w:rFonts w:cs="Traditional Arabic" w:hint="cs"/>
          <w:sz w:val="36"/>
          <w:szCs w:val="36"/>
          <w:rtl/>
        </w:rPr>
        <w:t xml:space="preserve"> اختيار وانتقاء </w:t>
      </w:r>
      <w:r w:rsidR="00CB7687">
        <w:rPr>
          <w:rFonts w:cs="Traditional Arabic" w:hint="cs"/>
          <w:sz w:val="36"/>
          <w:szCs w:val="36"/>
          <w:rtl/>
        </w:rPr>
        <w:t xml:space="preserve">من يقوم بالمفاوضة ، ويجب أن يكون كفء ، وموضع ثقة ،ويكون قادراً على ممارسة التفاوض ، حيث أن ضعفه وقوته تؤثر على من خلفه </w:t>
      </w:r>
      <w:r w:rsidRPr="00D94A54">
        <w:rPr>
          <w:rFonts w:cs="Traditional Arabic" w:hint="cs"/>
          <w:sz w:val="36"/>
          <w:szCs w:val="36"/>
          <w:rtl/>
        </w:rPr>
        <w:t>.</w:t>
      </w:r>
    </w:p>
    <w:p w:rsidR="00D37FF7" w:rsidRPr="00D94A54" w:rsidRDefault="00D37FF7"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tl/>
        </w:rPr>
      </w:pPr>
      <w:r w:rsidRPr="00D94A0A">
        <w:rPr>
          <w:rFonts w:ascii="Verdana" w:hAnsi="Verdana" w:cs="Traditional Arabic" w:hint="cs"/>
          <w:sz w:val="36"/>
          <w:szCs w:val="36"/>
          <w:rtl/>
        </w:rPr>
        <w:t>إجادة</w:t>
      </w:r>
      <w:r w:rsidRPr="00D94A54">
        <w:rPr>
          <w:rFonts w:cs="Traditional Arabic" w:hint="cs"/>
          <w:sz w:val="36"/>
          <w:szCs w:val="36"/>
          <w:rtl/>
        </w:rPr>
        <w:t xml:space="preserve"> وإتقان </w:t>
      </w:r>
      <w:r>
        <w:rPr>
          <w:rFonts w:cs="Traditional Arabic" w:hint="cs"/>
          <w:sz w:val="36"/>
          <w:szCs w:val="36"/>
          <w:rtl/>
        </w:rPr>
        <w:t>التفاوض</w:t>
      </w:r>
      <w:r w:rsidRPr="00D94A54">
        <w:rPr>
          <w:rFonts w:cs="Traditional Arabic" w:hint="cs"/>
          <w:sz w:val="36"/>
          <w:szCs w:val="36"/>
          <w:rtl/>
        </w:rPr>
        <w:t xml:space="preserve"> </w:t>
      </w:r>
      <w:r w:rsidR="0037629F">
        <w:rPr>
          <w:rFonts w:cs="Traditional Arabic" w:hint="cs"/>
          <w:sz w:val="36"/>
          <w:szCs w:val="36"/>
          <w:rtl/>
        </w:rPr>
        <w:t xml:space="preserve">مما </w:t>
      </w:r>
      <w:r w:rsidRPr="00D94A54">
        <w:rPr>
          <w:rFonts w:cs="Traditional Arabic" w:hint="cs"/>
          <w:sz w:val="36"/>
          <w:szCs w:val="36"/>
          <w:rtl/>
        </w:rPr>
        <w:t>ي</w:t>
      </w:r>
      <w:r w:rsidR="0037629F">
        <w:rPr>
          <w:rFonts w:cs="Traditional Arabic" w:hint="cs"/>
          <w:sz w:val="36"/>
          <w:szCs w:val="36"/>
          <w:rtl/>
        </w:rPr>
        <w:t>ت</w:t>
      </w:r>
      <w:r w:rsidRPr="00D94A54">
        <w:rPr>
          <w:rFonts w:cs="Traditional Arabic" w:hint="cs"/>
          <w:sz w:val="36"/>
          <w:szCs w:val="36"/>
          <w:rtl/>
        </w:rPr>
        <w:t xml:space="preserve">ميز </w:t>
      </w:r>
      <w:r>
        <w:rPr>
          <w:rFonts w:cs="Traditional Arabic" w:hint="cs"/>
          <w:sz w:val="36"/>
          <w:szCs w:val="36"/>
          <w:rtl/>
        </w:rPr>
        <w:t>القادة</w:t>
      </w:r>
      <w:r w:rsidRPr="00D94A54">
        <w:rPr>
          <w:rFonts w:cs="Traditional Arabic" w:hint="cs"/>
          <w:sz w:val="36"/>
          <w:szCs w:val="36"/>
          <w:rtl/>
        </w:rPr>
        <w:t>.</w:t>
      </w:r>
    </w:p>
    <w:p w:rsidR="0037629F" w:rsidRDefault="00D37FF7" w:rsidP="008F69D5">
      <w:pPr>
        <w:widowControl w:val="0"/>
        <w:numPr>
          <w:ilvl w:val="0"/>
          <w:numId w:val="66"/>
        </w:numPr>
        <w:tabs>
          <w:tab w:val="clear" w:pos="720"/>
          <w:tab w:val="left" w:pos="867"/>
        </w:tabs>
        <w:spacing w:after="0" w:line="240" w:lineRule="auto"/>
        <w:ind w:left="868" w:hanging="584"/>
        <w:jc w:val="lowKashida"/>
        <w:rPr>
          <w:rFonts w:cs="Traditional Arabic" w:hint="cs"/>
          <w:sz w:val="36"/>
          <w:szCs w:val="36"/>
        </w:rPr>
      </w:pPr>
      <w:r w:rsidRPr="00D94A54">
        <w:rPr>
          <w:rFonts w:cs="Traditional Arabic" w:hint="cs"/>
          <w:sz w:val="36"/>
          <w:szCs w:val="36"/>
          <w:rtl/>
        </w:rPr>
        <w:t xml:space="preserve">تبين </w:t>
      </w:r>
      <w:r w:rsidR="0037629F">
        <w:rPr>
          <w:rFonts w:cs="Traditional Arabic" w:hint="cs"/>
          <w:sz w:val="36"/>
          <w:szCs w:val="36"/>
          <w:rtl/>
        </w:rPr>
        <w:t>ب</w:t>
      </w:r>
      <w:r w:rsidRPr="00D94A54">
        <w:rPr>
          <w:rFonts w:cs="Traditional Arabic" w:hint="cs"/>
          <w:sz w:val="36"/>
          <w:szCs w:val="36"/>
          <w:rtl/>
        </w:rPr>
        <w:t xml:space="preserve">وضوح </w:t>
      </w:r>
      <w:r w:rsidR="0037629F">
        <w:rPr>
          <w:rFonts w:cs="Traditional Arabic" w:hint="cs"/>
          <w:sz w:val="36"/>
          <w:szCs w:val="36"/>
          <w:rtl/>
        </w:rPr>
        <w:t xml:space="preserve">أن </w:t>
      </w:r>
      <w:r w:rsidR="0037629F" w:rsidRPr="00D94A54">
        <w:rPr>
          <w:rFonts w:cs="Traditional Arabic" w:hint="cs"/>
          <w:sz w:val="36"/>
          <w:szCs w:val="36"/>
          <w:rtl/>
        </w:rPr>
        <w:t>التفاوض</w:t>
      </w:r>
      <w:r w:rsidR="0037629F">
        <w:rPr>
          <w:rFonts w:cs="Traditional Arabic" w:hint="cs"/>
          <w:sz w:val="36"/>
          <w:szCs w:val="36"/>
          <w:rtl/>
        </w:rPr>
        <w:t xml:space="preserve"> له </w:t>
      </w:r>
      <w:r w:rsidRPr="00D94A54">
        <w:rPr>
          <w:rFonts w:cs="Traditional Arabic" w:hint="cs"/>
          <w:sz w:val="36"/>
          <w:szCs w:val="36"/>
          <w:rtl/>
        </w:rPr>
        <w:t xml:space="preserve">طرق وأساليب </w:t>
      </w:r>
      <w:r w:rsidR="0037629F">
        <w:rPr>
          <w:rFonts w:cs="Traditional Arabic" w:hint="cs"/>
          <w:sz w:val="36"/>
          <w:szCs w:val="36"/>
          <w:rtl/>
        </w:rPr>
        <w:t>يجب اتباعها ،</w:t>
      </w:r>
    </w:p>
    <w:p w:rsidR="00D37FF7" w:rsidRPr="00D94A54" w:rsidRDefault="0037629F"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tl/>
        </w:rPr>
      </w:pPr>
      <w:r>
        <w:rPr>
          <w:rFonts w:cs="Traditional Arabic" w:hint="cs"/>
          <w:sz w:val="36"/>
          <w:szCs w:val="36"/>
          <w:rtl/>
        </w:rPr>
        <w:t>هناك عدد من ال</w:t>
      </w:r>
      <w:r w:rsidR="00D37FF7" w:rsidRPr="00D94A54">
        <w:rPr>
          <w:rFonts w:cs="Traditional Arabic" w:hint="cs"/>
          <w:sz w:val="36"/>
          <w:szCs w:val="36"/>
          <w:rtl/>
        </w:rPr>
        <w:t>معوقات</w:t>
      </w:r>
      <w:r>
        <w:rPr>
          <w:rFonts w:cs="Traditional Arabic" w:hint="cs"/>
          <w:sz w:val="36"/>
          <w:szCs w:val="36"/>
          <w:rtl/>
        </w:rPr>
        <w:t xml:space="preserve"> تعترض التفاوض يجب التنبه لها </w:t>
      </w:r>
      <w:r w:rsidR="00D37FF7" w:rsidRPr="00D94A54">
        <w:rPr>
          <w:rFonts w:cs="Traditional Arabic" w:hint="cs"/>
          <w:sz w:val="36"/>
          <w:szCs w:val="36"/>
          <w:rtl/>
        </w:rPr>
        <w:t>.</w:t>
      </w:r>
    </w:p>
    <w:p w:rsidR="00D37FF7" w:rsidRDefault="00D37FF7" w:rsidP="008F69D5">
      <w:pPr>
        <w:widowControl w:val="0"/>
        <w:numPr>
          <w:ilvl w:val="0"/>
          <w:numId w:val="66"/>
        </w:numPr>
        <w:tabs>
          <w:tab w:val="clear" w:pos="720"/>
          <w:tab w:val="left" w:pos="867"/>
        </w:tabs>
        <w:spacing w:after="0" w:line="240" w:lineRule="auto"/>
        <w:ind w:left="868" w:hanging="584"/>
        <w:jc w:val="lowKashida"/>
        <w:rPr>
          <w:rFonts w:cs="Traditional Arabic" w:hint="cs"/>
          <w:sz w:val="36"/>
          <w:szCs w:val="36"/>
        </w:rPr>
      </w:pPr>
      <w:r w:rsidRPr="00D94A0A">
        <w:rPr>
          <w:rFonts w:ascii="Verdana" w:hAnsi="Verdana" w:cs="Traditional Arabic" w:hint="cs"/>
          <w:sz w:val="36"/>
          <w:szCs w:val="36"/>
          <w:rtl/>
        </w:rPr>
        <w:t>أهمية</w:t>
      </w:r>
      <w:r w:rsidRPr="00D94A54">
        <w:rPr>
          <w:rFonts w:cs="Traditional Arabic" w:hint="cs"/>
          <w:sz w:val="36"/>
          <w:szCs w:val="36"/>
          <w:rtl/>
        </w:rPr>
        <w:t xml:space="preserve"> لغة الجسد </w:t>
      </w:r>
      <w:r w:rsidR="0037629F">
        <w:rPr>
          <w:rFonts w:cs="Traditional Arabic" w:hint="cs"/>
          <w:sz w:val="36"/>
          <w:szCs w:val="36"/>
          <w:rtl/>
        </w:rPr>
        <w:t xml:space="preserve">، </w:t>
      </w:r>
      <w:r w:rsidRPr="00D94A54">
        <w:rPr>
          <w:rFonts w:cs="Traditional Arabic" w:hint="cs"/>
          <w:sz w:val="36"/>
          <w:szCs w:val="36"/>
          <w:rtl/>
        </w:rPr>
        <w:t>أو الإشا</w:t>
      </w:r>
      <w:r>
        <w:rPr>
          <w:rFonts w:cs="Traditional Arabic" w:hint="cs"/>
          <w:sz w:val="36"/>
          <w:szCs w:val="36"/>
          <w:rtl/>
        </w:rPr>
        <w:t xml:space="preserve">رة والحركات </w:t>
      </w:r>
      <w:r w:rsidR="0037629F">
        <w:rPr>
          <w:rFonts w:cs="Traditional Arabic" w:hint="cs"/>
          <w:sz w:val="36"/>
          <w:szCs w:val="36"/>
          <w:rtl/>
        </w:rPr>
        <w:t xml:space="preserve">، ومعرفة دلالاتها </w:t>
      </w:r>
      <w:r>
        <w:rPr>
          <w:rFonts w:cs="Traditional Arabic" w:hint="cs"/>
          <w:sz w:val="36"/>
          <w:szCs w:val="36"/>
          <w:rtl/>
        </w:rPr>
        <w:t>في التفاوض</w:t>
      </w:r>
      <w:r w:rsidRPr="00D94A54">
        <w:rPr>
          <w:rFonts w:cs="Traditional Arabic" w:hint="cs"/>
          <w:sz w:val="36"/>
          <w:szCs w:val="36"/>
          <w:rtl/>
        </w:rPr>
        <w:t>.</w:t>
      </w:r>
      <w:r w:rsidR="0037629F" w:rsidRPr="0037629F">
        <w:rPr>
          <w:rFonts w:cs="Traditional Arabic" w:hint="cs"/>
          <w:sz w:val="36"/>
          <w:szCs w:val="36"/>
          <w:rtl/>
        </w:rPr>
        <w:t xml:space="preserve"> </w:t>
      </w:r>
    </w:p>
    <w:p w:rsidR="0037629F" w:rsidRPr="00D94A54" w:rsidRDefault="0037629F"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tl/>
        </w:rPr>
      </w:pPr>
      <w:r>
        <w:rPr>
          <w:rFonts w:cs="Traditional Arabic" w:hint="cs"/>
          <w:sz w:val="36"/>
          <w:szCs w:val="36"/>
          <w:rtl/>
        </w:rPr>
        <w:t>أن الاتفاقات التيتنتهي بها المفاوضات تعتبر ملزمة .</w:t>
      </w:r>
    </w:p>
    <w:p w:rsidR="00D37FF7" w:rsidRPr="00D94A54" w:rsidRDefault="00D37FF7"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tl/>
        </w:rPr>
      </w:pPr>
      <w:r w:rsidRPr="00D94A0A">
        <w:rPr>
          <w:rFonts w:ascii="Verdana" w:hAnsi="Verdana" w:cs="Traditional Arabic" w:hint="cs"/>
          <w:sz w:val="36"/>
          <w:szCs w:val="36"/>
          <w:rtl/>
        </w:rPr>
        <w:t>اهتمام</w:t>
      </w:r>
      <w:r w:rsidRPr="00D94A54">
        <w:rPr>
          <w:rFonts w:cs="Traditional Arabic" w:hint="cs"/>
          <w:sz w:val="36"/>
          <w:szCs w:val="36"/>
          <w:rtl/>
        </w:rPr>
        <w:t xml:space="preserve"> الغرب بالتفاوض في كثير من شئون حياتهم</w:t>
      </w:r>
      <w:r w:rsidR="00F1728C">
        <w:rPr>
          <w:rFonts w:cs="Traditional Arabic" w:hint="cs"/>
          <w:sz w:val="36"/>
          <w:szCs w:val="36"/>
          <w:rtl/>
        </w:rPr>
        <w:t xml:space="preserve"> ، حتى أنه يدرس في الجامعات ويدرب عليه في المراكز المختصة ، نظراً لشعورهم وملامستهم لأهميته </w:t>
      </w:r>
      <w:r w:rsidRPr="00D94A54">
        <w:rPr>
          <w:rFonts w:cs="Traditional Arabic" w:hint="cs"/>
          <w:sz w:val="36"/>
          <w:szCs w:val="36"/>
          <w:rtl/>
        </w:rPr>
        <w:t>.</w:t>
      </w:r>
    </w:p>
    <w:p w:rsidR="00D37FF7" w:rsidRPr="00D94A54" w:rsidRDefault="00D37FF7"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Pr>
      </w:pPr>
      <w:r w:rsidRPr="00D94A54">
        <w:rPr>
          <w:rFonts w:cs="Traditional Arabic" w:hint="cs"/>
          <w:sz w:val="36"/>
          <w:szCs w:val="36"/>
          <w:rtl/>
        </w:rPr>
        <w:t>أثر إجادة التفاوض في حياة الناس الاجتماعية والاقتصادية والسي</w:t>
      </w:r>
      <w:r>
        <w:rPr>
          <w:rFonts w:cs="Traditional Arabic" w:hint="cs"/>
          <w:sz w:val="36"/>
          <w:szCs w:val="36"/>
          <w:rtl/>
        </w:rPr>
        <w:t>اسية أثر إيجابي واضح في تنميتها</w:t>
      </w:r>
      <w:r w:rsidR="00F1728C">
        <w:rPr>
          <w:rFonts w:cs="Traditional Arabic" w:hint="cs"/>
          <w:sz w:val="36"/>
          <w:szCs w:val="36"/>
          <w:rtl/>
        </w:rPr>
        <w:t xml:space="preserve"> ، والمحافظة على المكتسبات</w:t>
      </w:r>
      <w:r w:rsidRPr="00D94A54">
        <w:rPr>
          <w:rFonts w:cs="Traditional Arabic" w:hint="cs"/>
          <w:sz w:val="36"/>
          <w:szCs w:val="36"/>
          <w:rtl/>
        </w:rPr>
        <w:t>.</w:t>
      </w:r>
    </w:p>
    <w:p w:rsidR="00D37FF7" w:rsidRPr="00D94A54" w:rsidRDefault="00D37FF7"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Pr>
      </w:pPr>
      <w:r w:rsidRPr="00D94A54">
        <w:rPr>
          <w:rFonts w:ascii="Traditional Arabic" w:hAnsi="Traditional Arabic" w:cs="Traditional Arabic" w:hint="cs"/>
          <w:sz w:val="36"/>
          <w:szCs w:val="36"/>
          <w:rtl/>
        </w:rPr>
        <w:t xml:space="preserve">تدبر القرآن </w:t>
      </w:r>
      <w:r w:rsidRPr="00D94A54">
        <w:rPr>
          <w:rFonts w:ascii="Traditional Arabic" w:hAnsi="Traditional Arabic" w:cs="Traditional Arabic"/>
          <w:sz w:val="36"/>
          <w:szCs w:val="36"/>
          <w:rtl/>
        </w:rPr>
        <w:t xml:space="preserve">يعلمنا </w:t>
      </w:r>
      <w:r w:rsidRPr="00D94A54">
        <w:rPr>
          <w:rFonts w:ascii="Traditional Arabic" w:hAnsi="Traditional Arabic" w:cs="Traditional Arabic" w:hint="cs"/>
          <w:sz w:val="36"/>
          <w:szCs w:val="36"/>
          <w:rtl/>
        </w:rPr>
        <w:t>طرق وآداب يمكن استخدامها في التفاوض وتفيدنا في تعاملنا مع الآخرين و</w:t>
      </w:r>
      <w:r w:rsidRPr="00D94A54">
        <w:rPr>
          <w:rFonts w:ascii="Traditional Arabic" w:hAnsi="Traditional Arabic" w:cs="Traditional Arabic"/>
          <w:sz w:val="36"/>
          <w:szCs w:val="36"/>
          <w:rtl/>
        </w:rPr>
        <w:t xml:space="preserve">كيف </w:t>
      </w:r>
      <w:r w:rsidRPr="00D94A54">
        <w:rPr>
          <w:rFonts w:ascii="Traditional Arabic" w:hAnsi="Traditional Arabic" w:cs="Traditional Arabic" w:hint="cs"/>
          <w:sz w:val="36"/>
          <w:szCs w:val="36"/>
          <w:rtl/>
        </w:rPr>
        <w:t>نتفاوض</w:t>
      </w:r>
      <w:r w:rsidRPr="00D94A54">
        <w:rPr>
          <w:rFonts w:ascii="Traditional Arabic" w:hAnsi="Traditional Arabic" w:cs="Traditional Arabic"/>
          <w:sz w:val="36"/>
          <w:szCs w:val="36"/>
          <w:rtl/>
        </w:rPr>
        <w:t xml:space="preserve"> </w:t>
      </w:r>
      <w:r w:rsidRPr="00D94A54">
        <w:rPr>
          <w:rFonts w:ascii="Traditional Arabic" w:hAnsi="Traditional Arabic" w:cs="Traditional Arabic" w:hint="cs"/>
          <w:sz w:val="36"/>
          <w:szCs w:val="36"/>
          <w:rtl/>
        </w:rPr>
        <w:t xml:space="preserve">مع القريب </w:t>
      </w:r>
      <w:r w:rsidR="00911757">
        <w:rPr>
          <w:rFonts w:ascii="Traditional Arabic" w:hAnsi="Traditional Arabic" w:cs="Traditional Arabic" w:hint="cs"/>
          <w:sz w:val="36"/>
          <w:szCs w:val="36"/>
          <w:rtl/>
        </w:rPr>
        <w:t xml:space="preserve">، </w:t>
      </w:r>
      <w:r w:rsidRPr="00D94A54">
        <w:rPr>
          <w:rFonts w:ascii="Traditional Arabic" w:hAnsi="Traditional Arabic" w:cs="Traditional Arabic" w:hint="cs"/>
          <w:sz w:val="36"/>
          <w:szCs w:val="36"/>
          <w:rtl/>
        </w:rPr>
        <w:t xml:space="preserve">والبعيد </w:t>
      </w:r>
      <w:r w:rsidR="00911757">
        <w:rPr>
          <w:rFonts w:ascii="Traditional Arabic" w:hAnsi="Traditional Arabic" w:cs="Traditional Arabic" w:hint="cs"/>
          <w:sz w:val="36"/>
          <w:szCs w:val="36"/>
          <w:rtl/>
        </w:rPr>
        <w:t xml:space="preserve">، </w:t>
      </w:r>
      <w:r w:rsidRPr="00D94A54">
        <w:rPr>
          <w:rFonts w:ascii="Traditional Arabic" w:hAnsi="Traditional Arabic" w:cs="Traditional Arabic" w:hint="cs"/>
          <w:sz w:val="36"/>
          <w:szCs w:val="36"/>
          <w:rtl/>
        </w:rPr>
        <w:t xml:space="preserve">أو </w:t>
      </w:r>
      <w:r w:rsidRPr="00D94A54">
        <w:rPr>
          <w:rFonts w:ascii="Traditional Arabic" w:hAnsi="Traditional Arabic" w:cs="Traditional Arabic"/>
          <w:sz w:val="36"/>
          <w:szCs w:val="36"/>
          <w:rtl/>
        </w:rPr>
        <w:t>المخالف</w:t>
      </w:r>
      <w:r w:rsidR="00911757">
        <w:rPr>
          <w:rFonts w:ascii="Traditional Arabic" w:hAnsi="Traditional Arabic" w:cs="Traditional Arabic" w:hint="cs"/>
          <w:sz w:val="36"/>
          <w:szCs w:val="36"/>
          <w:rtl/>
        </w:rPr>
        <w:t xml:space="preserve"> </w:t>
      </w:r>
      <w:r w:rsidRPr="00D94A54">
        <w:rPr>
          <w:rFonts w:ascii="Traditional Arabic" w:hAnsi="Traditional Arabic" w:cs="Traditional Arabic" w:hint="cs"/>
          <w:sz w:val="36"/>
          <w:szCs w:val="36"/>
          <w:rtl/>
        </w:rPr>
        <w:t>وغيره بالحسنى و</w:t>
      </w:r>
      <w:r w:rsidRPr="00D94A54">
        <w:rPr>
          <w:rFonts w:ascii="Traditional Arabic" w:hAnsi="Traditional Arabic" w:cs="Traditional Arabic"/>
          <w:sz w:val="36"/>
          <w:szCs w:val="36"/>
          <w:rtl/>
        </w:rPr>
        <w:t>بالتي هي أحسن</w:t>
      </w:r>
      <w:r w:rsidRPr="00D94A54">
        <w:rPr>
          <w:rFonts w:ascii="Traditional Arabic" w:hAnsi="Traditional Arabic" w:cs="Traditional Arabic" w:hint="cs"/>
          <w:sz w:val="36"/>
          <w:szCs w:val="36"/>
          <w:rtl/>
        </w:rPr>
        <w:t xml:space="preserve"> </w:t>
      </w:r>
      <w:r w:rsidRPr="00D94A54">
        <w:rPr>
          <w:rFonts w:ascii="Traditional Arabic" w:hAnsi="Traditional Arabic" w:cs="Traditional Arabic"/>
          <w:sz w:val="36"/>
          <w:szCs w:val="36"/>
          <w:rtl/>
        </w:rPr>
        <w:t xml:space="preserve">، </w:t>
      </w:r>
      <w:r w:rsidRPr="00D94A54">
        <w:rPr>
          <w:rFonts w:ascii="Traditional Arabic" w:hAnsi="Traditional Arabic" w:cs="Traditional Arabic" w:hint="cs"/>
          <w:sz w:val="36"/>
          <w:szCs w:val="36"/>
          <w:rtl/>
        </w:rPr>
        <w:t>وذلك من خلال عرض ما جرى مجرى التفاوض في الآيات الكريمة  في القرآن الكريم</w:t>
      </w:r>
      <w:r w:rsidRPr="00D94A54">
        <w:rPr>
          <w:rFonts w:ascii="Traditional Arabic" w:hAnsi="Traditional Arabic" w:cs="Traditional Arabic"/>
          <w:sz w:val="36"/>
          <w:szCs w:val="36"/>
          <w:rtl/>
        </w:rPr>
        <w:t xml:space="preserve"> </w:t>
      </w:r>
      <w:r w:rsidRPr="00D94A54">
        <w:rPr>
          <w:rFonts w:ascii="Traditional Arabic" w:hAnsi="Traditional Arabic" w:cs="Traditional Arabic" w:hint="cs"/>
          <w:sz w:val="36"/>
          <w:szCs w:val="36"/>
          <w:rtl/>
        </w:rPr>
        <w:t>فهو</w:t>
      </w:r>
      <w:r w:rsidRPr="00D94A54">
        <w:rPr>
          <w:rFonts w:ascii="Traditional Arabic" w:hAnsi="Traditional Arabic" w:cs="Traditional Arabic"/>
          <w:sz w:val="36"/>
          <w:szCs w:val="36"/>
          <w:rtl/>
        </w:rPr>
        <w:t xml:space="preserve"> </w:t>
      </w:r>
      <w:r w:rsidRPr="00D94A54">
        <w:rPr>
          <w:rFonts w:ascii="Traditional Arabic" w:hAnsi="Traditional Arabic" w:cs="Traditional Arabic" w:hint="cs"/>
          <w:sz w:val="36"/>
          <w:szCs w:val="36"/>
          <w:rtl/>
        </w:rPr>
        <w:t xml:space="preserve">يعرض مجريات </w:t>
      </w:r>
      <w:r w:rsidRPr="00D94A54">
        <w:rPr>
          <w:rFonts w:ascii="Traditional Arabic" w:hAnsi="Traditional Arabic" w:cs="Traditional Arabic"/>
          <w:sz w:val="36"/>
          <w:szCs w:val="36"/>
          <w:rtl/>
        </w:rPr>
        <w:t>ال</w:t>
      </w:r>
      <w:r w:rsidRPr="00D94A54">
        <w:rPr>
          <w:rFonts w:ascii="Traditional Arabic" w:hAnsi="Traditional Arabic" w:cs="Traditional Arabic" w:hint="cs"/>
          <w:sz w:val="36"/>
          <w:szCs w:val="36"/>
          <w:rtl/>
        </w:rPr>
        <w:t>أ</w:t>
      </w:r>
      <w:r w:rsidRPr="00D94A54">
        <w:rPr>
          <w:rFonts w:ascii="Traditional Arabic" w:hAnsi="Traditional Arabic" w:cs="Traditional Arabic"/>
          <w:sz w:val="36"/>
          <w:szCs w:val="36"/>
          <w:rtl/>
        </w:rPr>
        <w:t>حد</w:t>
      </w:r>
      <w:r w:rsidRPr="00D94A54">
        <w:rPr>
          <w:rFonts w:ascii="Traditional Arabic" w:hAnsi="Traditional Arabic" w:cs="Traditional Arabic" w:hint="cs"/>
          <w:sz w:val="36"/>
          <w:szCs w:val="36"/>
          <w:rtl/>
        </w:rPr>
        <w:t>ا</w:t>
      </w:r>
      <w:r w:rsidRPr="00D94A54">
        <w:rPr>
          <w:rFonts w:ascii="Traditional Arabic" w:hAnsi="Traditional Arabic" w:cs="Traditional Arabic"/>
          <w:sz w:val="36"/>
          <w:szCs w:val="36"/>
          <w:rtl/>
        </w:rPr>
        <w:t>ث</w:t>
      </w:r>
      <w:r w:rsidRPr="00D94A54">
        <w:rPr>
          <w:rFonts w:ascii="Traditional Arabic" w:hAnsi="Traditional Arabic" w:cs="Traditional Arabic" w:hint="cs"/>
          <w:sz w:val="36"/>
          <w:szCs w:val="36"/>
          <w:rtl/>
        </w:rPr>
        <w:t xml:space="preserve"> </w:t>
      </w:r>
      <w:r w:rsidRPr="00D94A54">
        <w:rPr>
          <w:rFonts w:ascii="Traditional Arabic" w:hAnsi="Traditional Arabic" w:cs="Traditional Arabic"/>
          <w:sz w:val="36"/>
          <w:szCs w:val="36"/>
          <w:rtl/>
        </w:rPr>
        <w:t>بدق</w:t>
      </w:r>
      <w:r w:rsidRPr="00D94A54">
        <w:rPr>
          <w:rFonts w:ascii="Traditional Arabic" w:hAnsi="Traditional Arabic" w:cs="Traditional Arabic" w:hint="cs"/>
          <w:sz w:val="36"/>
          <w:szCs w:val="36"/>
          <w:rtl/>
        </w:rPr>
        <w:t>ة</w:t>
      </w:r>
      <w:r w:rsidRPr="00D94A54">
        <w:rPr>
          <w:rFonts w:ascii="Traditional Arabic" w:hAnsi="Traditional Arabic" w:cs="Traditional Arabic"/>
          <w:sz w:val="36"/>
          <w:szCs w:val="36"/>
          <w:rtl/>
        </w:rPr>
        <w:t xml:space="preserve"> </w:t>
      </w:r>
      <w:r w:rsidRPr="00D94A54">
        <w:rPr>
          <w:rFonts w:ascii="Traditional Arabic" w:hAnsi="Traditional Arabic" w:cs="Traditional Arabic" w:hint="cs"/>
          <w:sz w:val="36"/>
          <w:szCs w:val="36"/>
          <w:rtl/>
        </w:rPr>
        <w:t>كأننا نراها رأي العين</w:t>
      </w:r>
      <w:r w:rsidRPr="00D94A54">
        <w:rPr>
          <w:rFonts w:ascii="Traditional Arabic" w:hAnsi="Traditional Arabic" w:cs="Traditional Arabic"/>
          <w:sz w:val="36"/>
          <w:szCs w:val="36"/>
          <w:rtl/>
        </w:rPr>
        <w:t xml:space="preserve"> </w:t>
      </w:r>
      <w:r w:rsidRPr="00D94A54">
        <w:rPr>
          <w:rFonts w:ascii="Traditional Arabic" w:hAnsi="Traditional Arabic" w:cs="Traditional Arabic" w:hint="cs"/>
          <w:sz w:val="36"/>
          <w:szCs w:val="36"/>
          <w:rtl/>
        </w:rPr>
        <w:t>.</w:t>
      </w:r>
    </w:p>
    <w:p w:rsidR="00D37FF7" w:rsidRPr="00D94A54" w:rsidRDefault="00D37FF7"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Pr>
      </w:pPr>
      <w:r w:rsidRPr="00D94A0A">
        <w:rPr>
          <w:rFonts w:ascii="Verdana" w:hAnsi="Verdana" w:cs="Traditional Arabic" w:hint="cs"/>
          <w:sz w:val="36"/>
          <w:szCs w:val="36"/>
          <w:rtl/>
        </w:rPr>
        <w:lastRenderedPageBreak/>
        <w:t>العلم</w:t>
      </w:r>
      <w:r w:rsidRPr="00D94A54">
        <w:rPr>
          <w:rFonts w:ascii="Traditional Arabic" w:hAnsi="Traditional Arabic" w:cs="Traditional Arabic" w:hint="cs"/>
          <w:sz w:val="36"/>
          <w:szCs w:val="36"/>
          <w:rtl/>
        </w:rPr>
        <w:t xml:space="preserve"> بسير الأنبياء عليهم السلام وكيف تعاملوا مع أقوامهم والعلم بسيرهم يورث </w:t>
      </w:r>
      <w:r w:rsidRPr="00D94A54">
        <w:rPr>
          <w:rFonts w:ascii="Traditional Arabic" w:hAnsi="Traditional Arabic" w:cs="Traditional Arabic"/>
          <w:sz w:val="36"/>
          <w:szCs w:val="36"/>
          <w:rtl/>
        </w:rPr>
        <w:t>محب</w:t>
      </w:r>
      <w:r w:rsidRPr="00D94A54">
        <w:rPr>
          <w:rFonts w:ascii="Traditional Arabic" w:hAnsi="Traditional Arabic" w:cs="Traditional Arabic" w:hint="cs"/>
          <w:sz w:val="36"/>
          <w:szCs w:val="36"/>
          <w:rtl/>
        </w:rPr>
        <w:t xml:space="preserve">تهم </w:t>
      </w:r>
      <w:r w:rsidRPr="00D94A54">
        <w:rPr>
          <w:rFonts w:ascii="Traditional Arabic" w:hAnsi="Traditional Arabic" w:cs="Traditional Arabic"/>
          <w:sz w:val="36"/>
          <w:szCs w:val="36"/>
          <w:rtl/>
        </w:rPr>
        <w:t>وتوقيرهم</w:t>
      </w:r>
      <w:r w:rsidRPr="00D94A54">
        <w:rPr>
          <w:rFonts w:ascii="Traditional Arabic" w:hAnsi="Traditional Arabic" w:cs="Traditional Arabic" w:hint="cs"/>
          <w:sz w:val="36"/>
          <w:szCs w:val="36"/>
          <w:rtl/>
        </w:rPr>
        <w:t xml:space="preserve"> </w:t>
      </w:r>
      <w:r w:rsidRPr="00D94A54">
        <w:rPr>
          <w:rFonts w:ascii="Traditional Arabic" w:hAnsi="Traditional Arabic" w:cs="Traditional Arabic"/>
          <w:sz w:val="36"/>
          <w:szCs w:val="36"/>
          <w:rtl/>
        </w:rPr>
        <w:t>والثناء</w:t>
      </w:r>
      <w:r w:rsidRPr="00D94A54">
        <w:rPr>
          <w:rFonts w:ascii="Traditional Arabic" w:hAnsi="Traditional Arabic" w:cs="Traditional Arabic" w:hint="cs"/>
          <w:sz w:val="36"/>
          <w:szCs w:val="36"/>
          <w:rtl/>
        </w:rPr>
        <w:t xml:space="preserve"> </w:t>
      </w:r>
      <w:r w:rsidRPr="00D94A54">
        <w:rPr>
          <w:rFonts w:ascii="Traditional Arabic" w:hAnsi="Traditional Arabic" w:cs="Traditional Arabic"/>
          <w:sz w:val="36"/>
          <w:szCs w:val="36"/>
          <w:rtl/>
        </w:rPr>
        <w:t>عليهم</w:t>
      </w:r>
      <w:r w:rsidRPr="00D94A54">
        <w:rPr>
          <w:rFonts w:ascii="Traditional Arabic" w:hAnsi="Traditional Arabic" w:cs="Traditional Arabic" w:hint="cs"/>
          <w:sz w:val="36"/>
          <w:szCs w:val="36"/>
          <w:rtl/>
        </w:rPr>
        <w:t xml:space="preserve"> </w:t>
      </w:r>
      <w:r w:rsidRPr="00D94A54">
        <w:rPr>
          <w:rFonts w:ascii="Traditional Arabic" w:hAnsi="Traditional Arabic" w:cs="Traditional Arabic"/>
          <w:sz w:val="36"/>
          <w:szCs w:val="36"/>
          <w:rtl/>
        </w:rPr>
        <w:t>بما</w:t>
      </w:r>
      <w:r w:rsidRPr="00D94A54">
        <w:rPr>
          <w:rFonts w:ascii="Traditional Arabic" w:hAnsi="Traditional Arabic" w:cs="Traditional Arabic" w:hint="cs"/>
          <w:sz w:val="36"/>
          <w:szCs w:val="36"/>
          <w:rtl/>
        </w:rPr>
        <w:t xml:space="preserve"> </w:t>
      </w:r>
      <w:r w:rsidRPr="00D94A54">
        <w:rPr>
          <w:rFonts w:ascii="Traditional Arabic" w:hAnsi="Traditional Arabic" w:cs="Traditional Arabic"/>
          <w:sz w:val="36"/>
          <w:szCs w:val="36"/>
          <w:rtl/>
        </w:rPr>
        <w:t>يليق</w:t>
      </w:r>
      <w:r w:rsidRPr="00D94A54">
        <w:rPr>
          <w:rFonts w:ascii="Traditional Arabic" w:hAnsi="Traditional Arabic" w:cs="Traditional Arabic" w:hint="cs"/>
          <w:sz w:val="36"/>
          <w:szCs w:val="36"/>
          <w:rtl/>
        </w:rPr>
        <w:t xml:space="preserve"> </w:t>
      </w:r>
      <w:r w:rsidRPr="00D94A54">
        <w:rPr>
          <w:rFonts w:ascii="Traditional Arabic" w:hAnsi="Traditional Arabic" w:cs="Traditional Arabic"/>
          <w:sz w:val="36"/>
          <w:szCs w:val="36"/>
          <w:rtl/>
        </w:rPr>
        <w:t>بهم</w:t>
      </w:r>
      <w:r w:rsidRPr="00D94A54">
        <w:rPr>
          <w:rFonts w:ascii="Traditional Arabic" w:hAnsi="Traditional Arabic" w:cs="Traditional Arabic" w:hint="cs"/>
          <w:sz w:val="36"/>
          <w:szCs w:val="36"/>
          <w:rtl/>
        </w:rPr>
        <w:t xml:space="preserve"> </w:t>
      </w:r>
      <w:r w:rsidRPr="00D94A54">
        <w:rPr>
          <w:rFonts w:ascii="Traditional Arabic" w:hAnsi="Traditional Arabic" w:cs="Traditional Arabic"/>
          <w:sz w:val="36"/>
          <w:szCs w:val="36"/>
          <w:rtl/>
        </w:rPr>
        <w:t>لأنهم</w:t>
      </w:r>
      <w:r w:rsidRPr="00D94A54">
        <w:rPr>
          <w:rFonts w:ascii="Traditional Arabic" w:hAnsi="Traditional Arabic" w:cs="Traditional Arabic" w:hint="cs"/>
          <w:sz w:val="36"/>
          <w:szCs w:val="36"/>
          <w:rtl/>
        </w:rPr>
        <w:t xml:space="preserve"> </w:t>
      </w:r>
      <w:r w:rsidRPr="00D94A54">
        <w:rPr>
          <w:rFonts w:ascii="Traditional Arabic" w:hAnsi="Traditional Arabic" w:cs="Traditional Arabic"/>
          <w:sz w:val="36"/>
          <w:szCs w:val="36"/>
          <w:rtl/>
        </w:rPr>
        <w:t>رسل</w:t>
      </w:r>
      <w:r w:rsidRPr="00D94A54">
        <w:rPr>
          <w:rFonts w:ascii="Traditional Arabic" w:hAnsi="Traditional Arabic" w:cs="Traditional Arabic" w:hint="cs"/>
          <w:sz w:val="36"/>
          <w:szCs w:val="36"/>
          <w:rtl/>
        </w:rPr>
        <w:t xml:space="preserve"> </w:t>
      </w:r>
      <w:r w:rsidRPr="00D94A54">
        <w:rPr>
          <w:rFonts w:ascii="Traditional Arabic" w:hAnsi="Traditional Arabic" w:cs="Traditional Arabic"/>
          <w:sz w:val="36"/>
          <w:szCs w:val="36"/>
          <w:rtl/>
        </w:rPr>
        <w:t>الله</w:t>
      </w:r>
      <w:r w:rsidRPr="00D94A54">
        <w:rPr>
          <w:rFonts w:ascii="Traditional Arabic" w:hAnsi="Traditional Arabic" w:cs="Traditional Arabic" w:hint="cs"/>
          <w:sz w:val="36"/>
          <w:szCs w:val="36"/>
          <w:rtl/>
        </w:rPr>
        <w:t xml:space="preserve"> </w:t>
      </w:r>
      <w:r w:rsidRPr="00D94A54">
        <w:rPr>
          <w:rFonts w:ascii="Traditional Arabic" w:hAnsi="Traditional Arabic" w:cs="Traditional Arabic"/>
          <w:sz w:val="36"/>
          <w:szCs w:val="36"/>
          <w:rtl/>
        </w:rPr>
        <w:t>تعالى</w:t>
      </w:r>
      <w:r w:rsidRPr="00D94A54">
        <w:rPr>
          <w:rFonts w:ascii="Traditional Arabic" w:hAnsi="Traditional Arabic" w:cs="Traditional Arabic" w:hint="cs"/>
          <w:sz w:val="36"/>
          <w:szCs w:val="36"/>
          <w:rtl/>
        </w:rPr>
        <w:t xml:space="preserve"> وصفوة خلقه </w:t>
      </w:r>
      <w:r w:rsidRPr="00D94A54">
        <w:rPr>
          <w:rFonts w:ascii="Traditional Arabic" w:hAnsi="Traditional Arabic" w:cs="Traditional Arabic"/>
          <w:sz w:val="36"/>
          <w:szCs w:val="36"/>
          <w:rtl/>
        </w:rPr>
        <w:t>،</w:t>
      </w:r>
      <w:r w:rsidRPr="00D94A54">
        <w:rPr>
          <w:rFonts w:ascii="Traditional Arabic" w:hAnsi="Traditional Arabic" w:cs="Traditional Arabic" w:hint="cs"/>
          <w:sz w:val="36"/>
          <w:szCs w:val="36"/>
          <w:rtl/>
        </w:rPr>
        <w:t xml:space="preserve"> </w:t>
      </w:r>
      <w:r w:rsidRPr="00D94A54">
        <w:rPr>
          <w:rFonts w:ascii="Traditional Arabic" w:hAnsi="Traditional Arabic" w:cs="Traditional Arabic"/>
          <w:sz w:val="36"/>
          <w:szCs w:val="36"/>
          <w:rtl/>
        </w:rPr>
        <w:t>قاموا</w:t>
      </w:r>
      <w:r w:rsidRPr="00D94A54">
        <w:rPr>
          <w:rFonts w:ascii="Traditional Arabic" w:hAnsi="Traditional Arabic" w:cs="Traditional Arabic" w:hint="cs"/>
          <w:sz w:val="36"/>
          <w:szCs w:val="36"/>
          <w:rtl/>
        </w:rPr>
        <w:t xml:space="preserve"> ب</w:t>
      </w:r>
      <w:r w:rsidRPr="00D94A54">
        <w:rPr>
          <w:rFonts w:ascii="Traditional Arabic" w:hAnsi="Traditional Arabic" w:cs="Traditional Arabic"/>
          <w:sz w:val="36"/>
          <w:szCs w:val="36"/>
          <w:rtl/>
        </w:rPr>
        <w:t>تبليغ</w:t>
      </w:r>
      <w:r w:rsidRPr="00D94A54">
        <w:rPr>
          <w:rFonts w:ascii="Traditional Arabic" w:hAnsi="Traditional Arabic" w:cs="Traditional Arabic" w:hint="cs"/>
          <w:sz w:val="36"/>
          <w:szCs w:val="36"/>
          <w:rtl/>
        </w:rPr>
        <w:t xml:space="preserve"> </w:t>
      </w:r>
      <w:r w:rsidRPr="00D94A54">
        <w:rPr>
          <w:rFonts w:ascii="Traditional Arabic" w:hAnsi="Traditional Arabic" w:cs="Traditional Arabic"/>
          <w:sz w:val="36"/>
          <w:szCs w:val="36"/>
          <w:rtl/>
        </w:rPr>
        <w:t>رسالة</w:t>
      </w:r>
      <w:r w:rsidRPr="00D94A54">
        <w:rPr>
          <w:rFonts w:ascii="Traditional Arabic" w:hAnsi="Traditional Arabic" w:cs="Traditional Arabic" w:hint="cs"/>
          <w:sz w:val="36"/>
          <w:szCs w:val="36"/>
          <w:rtl/>
        </w:rPr>
        <w:t xml:space="preserve"> </w:t>
      </w:r>
      <w:r w:rsidRPr="00D94A54">
        <w:rPr>
          <w:rFonts w:ascii="Traditional Arabic" w:hAnsi="Traditional Arabic" w:cs="Traditional Arabic"/>
          <w:sz w:val="36"/>
          <w:szCs w:val="36"/>
          <w:rtl/>
        </w:rPr>
        <w:t>الله</w:t>
      </w:r>
      <w:r w:rsidRPr="00D94A54">
        <w:rPr>
          <w:rFonts w:ascii="Traditional Arabic" w:hAnsi="Traditional Arabic" w:cs="Traditional Arabic" w:hint="cs"/>
          <w:sz w:val="36"/>
          <w:szCs w:val="36"/>
          <w:rtl/>
        </w:rPr>
        <w:t xml:space="preserve"> </w:t>
      </w:r>
      <w:r w:rsidRPr="00D94A54">
        <w:rPr>
          <w:rFonts w:ascii="Traditional Arabic" w:hAnsi="Traditional Arabic" w:cs="Traditional Arabic"/>
          <w:sz w:val="36"/>
          <w:szCs w:val="36"/>
          <w:rtl/>
        </w:rPr>
        <w:t>لخلقه</w:t>
      </w:r>
      <w:r w:rsidRPr="00D94A54">
        <w:rPr>
          <w:rFonts w:ascii="Traditional Arabic" w:hAnsi="Traditional Arabic" w:cs="Traditional Arabic" w:hint="cs"/>
          <w:sz w:val="36"/>
          <w:szCs w:val="36"/>
          <w:rtl/>
        </w:rPr>
        <w:t xml:space="preserve"> مع </w:t>
      </w:r>
      <w:r w:rsidRPr="00D94A54">
        <w:rPr>
          <w:rFonts w:ascii="Traditional Arabic" w:hAnsi="Traditional Arabic" w:cs="Traditional Arabic"/>
          <w:sz w:val="36"/>
          <w:szCs w:val="36"/>
          <w:rtl/>
        </w:rPr>
        <w:t>كمال</w:t>
      </w:r>
      <w:r w:rsidRPr="00D94A54">
        <w:rPr>
          <w:rFonts w:ascii="Traditional Arabic" w:hAnsi="Traditional Arabic" w:cs="Traditional Arabic" w:hint="cs"/>
          <w:sz w:val="36"/>
          <w:szCs w:val="36"/>
          <w:rtl/>
        </w:rPr>
        <w:t xml:space="preserve"> </w:t>
      </w:r>
      <w:r w:rsidRPr="00D94A54">
        <w:rPr>
          <w:rFonts w:ascii="Traditional Arabic" w:hAnsi="Traditional Arabic" w:cs="Traditional Arabic"/>
          <w:sz w:val="36"/>
          <w:szCs w:val="36"/>
          <w:rtl/>
        </w:rPr>
        <w:t>نصحهم</w:t>
      </w:r>
      <w:r w:rsidRPr="00D94A54">
        <w:rPr>
          <w:rFonts w:ascii="Traditional Arabic" w:hAnsi="Traditional Arabic" w:cs="Traditional Arabic" w:hint="cs"/>
          <w:sz w:val="36"/>
          <w:szCs w:val="36"/>
          <w:rtl/>
        </w:rPr>
        <w:t xml:space="preserve"> </w:t>
      </w:r>
      <w:r w:rsidRPr="00D94A54">
        <w:rPr>
          <w:rFonts w:ascii="Traditional Arabic" w:hAnsi="Traditional Arabic" w:cs="Traditional Arabic"/>
          <w:sz w:val="36"/>
          <w:szCs w:val="36"/>
          <w:rtl/>
        </w:rPr>
        <w:t>لأقوامهم</w:t>
      </w:r>
      <w:r w:rsidRPr="00D94A54">
        <w:rPr>
          <w:rFonts w:ascii="Traditional Arabic" w:hAnsi="Traditional Arabic" w:cs="Traditional Arabic" w:hint="cs"/>
          <w:sz w:val="36"/>
          <w:szCs w:val="36"/>
          <w:rtl/>
        </w:rPr>
        <w:t xml:space="preserve"> </w:t>
      </w:r>
      <w:r w:rsidRPr="00D94A54">
        <w:rPr>
          <w:rFonts w:ascii="Traditional Arabic" w:hAnsi="Traditional Arabic" w:cs="Traditional Arabic"/>
          <w:sz w:val="36"/>
          <w:szCs w:val="36"/>
          <w:rtl/>
        </w:rPr>
        <w:t>وصبرهم</w:t>
      </w:r>
      <w:r w:rsidRPr="00D94A54">
        <w:rPr>
          <w:rFonts w:ascii="Traditional Arabic" w:hAnsi="Traditional Arabic" w:cs="Traditional Arabic" w:hint="cs"/>
          <w:sz w:val="36"/>
          <w:szCs w:val="36"/>
          <w:rtl/>
        </w:rPr>
        <w:t xml:space="preserve"> </w:t>
      </w:r>
      <w:r w:rsidRPr="00D94A54">
        <w:rPr>
          <w:rFonts w:ascii="Traditional Arabic" w:hAnsi="Traditional Arabic" w:cs="Traditional Arabic"/>
          <w:sz w:val="36"/>
          <w:szCs w:val="36"/>
          <w:rtl/>
        </w:rPr>
        <w:t>على</w:t>
      </w:r>
      <w:r w:rsidRPr="00D94A54">
        <w:rPr>
          <w:rFonts w:ascii="Traditional Arabic" w:hAnsi="Traditional Arabic" w:cs="Traditional Arabic" w:hint="cs"/>
          <w:sz w:val="36"/>
          <w:szCs w:val="36"/>
          <w:rtl/>
        </w:rPr>
        <w:t xml:space="preserve"> </w:t>
      </w:r>
      <w:r w:rsidRPr="00D94A54">
        <w:rPr>
          <w:rFonts w:ascii="Traditional Arabic" w:hAnsi="Traditional Arabic" w:cs="Traditional Arabic"/>
          <w:sz w:val="36"/>
          <w:szCs w:val="36"/>
          <w:rtl/>
        </w:rPr>
        <w:t>أذاهم</w:t>
      </w:r>
      <w:r w:rsidRPr="00D94A54">
        <w:rPr>
          <w:rFonts w:cs="Traditional Arabic" w:hint="cs"/>
          <w:sz w:val="36"/>
          <w:szCs w:val="36"/>
          <w:rtl/>
        </w:rPr>
        <w:t>.</w:t>
      </w:r>
    </w:p>
    <w:p w:rsidR="00D37FF7" w:rsidRPr="00D94A54" w:rsidRDefault="00D37FF7"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Pr>
      </w:pPr>
      <w:r w:rsidRPr="00D94A54">
        <w:rPr>
          <w:rFonts w:ascii="Traditional Arabic" w:hAnsi="Traditional Arabic" w:cs="Traditional Arabic" w:hint="cs"/>
          <w:sz w:val="36"/>
          <w:szCs w:val="36"/>
          <w:rtl/>
        </w:rPr>
        <w:t>ترك التفاوض</w:t>
      </w:r>
      <w:r w:rsidRPr="00D94A54">
        <w:rPr>
          <w:rFonts w:ascii="Traditional Arabic" w:hAnsi="Traditional Arabic" w:cs="Traditional Arabic"/>
          <w:sz w:val="36"/>
          <w:szCs w:val="36"/>
          <w:rtl/>
        </w:rPr>
        <w:t xml:space="preserve"> </w:t>
      </w:r>
      <w:r w:rsidRPr="00D94A54">
        <w:rPr>
          <w:rFonts w:ascii="Traditional Arabic" w:hAnsi="Traditional Arabic" w:cs="Traditional Arabic" w:hint="cs"/>
          <w:sz w:val="36"/>
          <w:szCs w:val="36"/>
          <w:rtl/>
        </w:rPr>
        <w:t>له أضرار وخيمة وإهماله يكون سبباً في حدوث الكثير من المشكلات بين الناس أو تفاقم مشكلات قائمة واستمرارها</w:t>
      </w:r>
      <w:r w:rsidRPr="00D94A54">
        <w:rPr>
          <w:rFonts w:ascii="Traditional Arabic" w:hAnsi="Traditional Arabic" w:cs="Traditional Arabic" w:hint="cs"/>
          <w:b/>
          <w:bCs/>
          <w:sz w:val="36"/>
          <w:szCs w:val="36"/>
          <w:rtl/>
        </w:rPr>
        <w:t>.</w:t>
      </w:r>
    </w:p>
    <w:p w:rsidR="00D37FF7" w:rsidRPr="00D94A54" w:rsidRDefault="00D37FF7"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Pr>
      </w:pPr>
      <w:r w:rsidRPr="00D94A54">
        <w:rPr>
          <w:rFonts w:ascii="Traditional Arabic" w:hAnsi="Traditional Arabic" w:cs="Traditional Arabic" w:hint="cs"/>
          <w:sz w:val="36"/>
          <w:szCs w:val="36"/>
          <w:rtl/>
        </w:rPr>
        <w:t xml:space="preserve">قبول </w:t>
      </w:r>
      <w:r w:rsidRPr="00D94A0A">
        <w:rPr>
          <w:rFonts w:ascii="Verdana" w:hAnsi="Verdana" w:cs="Traditional Arabic" w:hint="cs"/>
          <w:sz w:val="36"/>
          <w:szCs w:val="36"/>
          <w:rtl/>
        </w:rPr>
        <w:t>التفاوض</w:t>
      </w:r>
      <w:r w:rsidRPr="00D94A54">
        <w:rPr>
          <w:rFonts w:ascii="Traditional Arabic" w:hAnsi="Traditional Arabic" w:cs="Traditional Arabic" w:hint="cs"/>
          <w:sz w:val="36"/>
          <w:szCs w:val="36"/>
          <w:rtl/>
        </w:rPr>
        <w:t xml:space="preserve"> والشروع فيه يعد من الأخلاق النبيلة.</w:t>
      </w:r>
    </w:p>
    <w:p w:rsidR="00D37FF7" w:rsidRPr="00D94A54" w:rsidRDefault="00911757"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Pr>
      </w:pPr>
      <w:r>
        <w:rPr>
          <w:rFonts w:ascii="Traditional Arabic" w:hAnsi="Traditional Arabic" w:cs="Traditional Arabic" w:hint="cs"/>
          <w:sz w:val="36"/>
          <w:szCs w:val="36"/>
          <w:rtl/>
        </w:rPr>
        <w:t xml:space="preserve">الإعراض عن </w:t>
      </w:r>
      <w:r w:rsidRPr="00D94A54">
        <w:rPr>
          <w:rFonts w:ascii="Traditional Arabic" w:hAnsi="Traditional Arabic" w:cs="Traditional Arabic" w:hint="cs"/>
          <w:sz w:val="36"/>
          <w:szCs w:val="36"/>
          <w:rtl/>
        </w:rPr>
        <w:t xml:space="preserve">التفاوض </w:t>
      </w:r>
      <w:r>
        <w:rPr>
          <w:rFonts w:ascii="Traditional Arabic" w:hAnsi="Traditional Arabic" w:cs="Traditional Arabic" w:hint="cs"/>
          <w:sz w:val="36"/>
          <w:szCs w:val="36"/>
          <w:rtl/>
        </w:rPr>
        <w:t>و</w:t>
      </w:r>
      <w:r w:rsidR="00D37FF7" w:rsidRPr="00D94A54">
        <w:rPr>
          <w:rFonts w:ascii="Traditional Arabic" w:hAnsi="Traditional Arabic" w:cs="Traditional Arabic" w:hint="cs"/>
          <w:sz w:val="36"/>
          <w:szCs w:val="36"/>
          <w:rtl/>
        </w:rPr>
        <w:t>رفض</w:t>
      </w:r>
      <w:r>
        <w:rPr>
          <w:rFonts w:ascii="Traditional Arabic" w:hAnsi="Traditional Arabic" w:cs="Traditional Arabic" w:hint="cs"/>
          <w:sz w:val="36"/>
          <w:szCs w:val="36"/>
          <w:rtl/>
        </w:rPr>
        <w:t>ه</w:t>
      </w:r>
      <w:r w:rsidR="00D37FF7" w:rsidRPr="00D94A5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إن لم يكن ثمة مانع شرعي ،</w:t>
      </w:r>
      <w:r w:rsidR="00D37FF7" w:rsidRPr="00D94A54">
        <w:rPr>
          <w:rFonts w:ascii="Traditional Arabic" w:hAnsi="Traditional Arabic" w:cs="Traditional Arabic" w:hint="cs"/>
          <w:sz w:val="36"/>
          <w:szCs w:val="36"/>
          <w:rtl/>
        </w:rPr>
        <w:t xml:space="preserve">يولد </w:t>
      </w:r>
      <w:r w:rsidR="00D37FF7" w:rsidRPr="00D94A54">
        <w:rPr>
          <w:rFonts w:ascii="Traditional Arabic" w:hAnsi="Traditional Arabic" w:cs="Traditional Arabic"/>
          <w:sz w:val="36"/>
          <w:szCs w:val="36"/>
          <w:rtl/>
        </w:rPr>
        <w:t>الا</w:t>
      </w:r>
      <w:r w:rsidR="00D37FF7" w:rsidRPr="00D94A54">
        <w:rPr>
          <w:rFonts w:ascii="Traditional Arabic" w:hAnsi="Traditional Arabic" w:cs="Traditional Arabic" w:hint="cs"/>
          <w:sz w:val="36"/>
          <w:szCs w:val="36"/>
          <w:rtl/>
        </w:rPr>
        <w:t>عتد</w:t>
      </w:r>
      <w:r w:rsidR="00D37FF7" w:rsidRPr="00D94A54">
        <w:rPr>
          <w:rFonts w:ascii="Traditional Arabic" w:hAnsi="Traditional Arabic" w:cs="Traditional Arabic"/>
          <w:sz w:val="36"/>
          <w:szCs w:val="36"/>
          <w:rtl/>
        </w:rPr>
        <w:t xml:space="preserve">اد بالرأي والاستبداد </w:t>
      </w:r>
      <w:r w:rsidR="00D37FF7">
        <w:rPr>
          <w:rFonts w:ascii="Traditional Arabic" w:hAnsi="Traditional Arabic" w:cs="Traditional Arabic" w:hint="cs"/>
          <w:sz w:val="36"/>
          <w:szCs w:val="36"/>
          <w:rtl/>
        </w:rPr>
        <w:t>والاستكبار ...</w:t>
      </w:r>
      <w:r w:rsidR="00D37FF7" w:rsidRPr="00D94A54">
        <w:rPr>
          <w:rFonts w:ascii="Traditional Arabic" w:hAnsi="Traditional Arabic" w:cs="Traditional Arabic" w:hint="cs"/>
          <w:sz w:val="36"/>
          <w:szCs w:val="36"/>
          <w:rtl/>
        </w:rPr>
        <w:t xml:space="preserve">ويكون داعياً إلى </w:t>
      </w:r>
      <w:r w:rsidR="00D37FF7">
        <w:rPr>
          <w:rFonts w:ascii="Traditional Arabic" w:hAnsi="Traditional Arabic" w:cs="Traditional Arabic"/>
          <w:sz w:val="36"/>
          <w:szCs w:val="36"/>
          <w:rtl/>
        </w:rPr>
        <w:t>انقسام وفرقة</w:t>
      </w:r>
      <w:r w:rsidR="00D37FF7" w:rsidRPr="00D94A54">
        <w:rPr>
          <w:rFonts w:ascii="Traditional Arabic" w:hAnsi="Traditional Arabic" w:cs="Traditional Arabic" w:hint="cs"/>
          <w:sz w:val="36"/>
          <w:szCs w:val="36"/>
          <w:rtl/>
        </w:rPr>
        <w:t>.</w:t>
      </w:r>
    </w:p>
    <w:p w:rsidR="00D37FF7" w:rsidRPr="00D94A54" w:rsidRDefault="00D37FF7"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Pr>
      </w:pPr>
      <w:r w:rsidRPr="00D94A0A">
        <w:rPr>
          <w:rFonts w:ascii="Verdana" w:hAnsi="Verdana" w:cs="Traditional Arabic"/>
          <w:sz w:val="36"/>
          <w:szCs w:val="36"/>
          <w:rtl/>
        </w:rPr>
        <w:t>ال</w:t>
      </w:r>
      <w:r w:rsidRPr="00D94A0A">
        <w:rPr>
          <w:rFonts w:ascii="Verdana" w:hAnsi="Verdana" w:cs="Traditional Arabic" w:hint="cs"/>
          <w:sz w:val="36"/>
          <w:szCs w:val="36"/>
          <w:rtl/>
        </w:rPr>
        <w:t>تفاوض</w:t>
      </w:r>
      <w:r w:rsidRPr="00D94A54">
        <w:rPr>
          <w:rFonts w:ascii="Traditional Arabic" w:hAnsi="Traditional Arabic" w:cs="Traditional Arabic"/>
          <w:sz w:val="36"/>
          <w:szCs w:val="36"/>
          <w:rtl/>
        </w:rPr>
        <w:t xml:space="preserve"> </w:t>
      </w:r>
      <w:r w:rsidRPr="00D94A54">
        <w:rPr>
          <w:rFonts w:ascii="Traditional Arabic" w:hAnsi="Traditional Arabic" w:cs="Traditional Arabic" w:hint="cs"/>
          <w:sz w:val="36"/>
          <w:szCs w:val="36"/>
          <w:rtl/>
        </w:rPr>
        <w:t xml:space="preserve">يولد </w:t>
      </w:r>
      <w:r w:rsidRPr="00D94A54">
        <w:rPr>
          <w:rFonts w:ascii="Traditional Arabic" w:hAnsi="Traditional Arabic" w:cs="Traditional Arabic"/>
          <w:sz w:val="36"/>
          <w:szCs w:val="36"/>
          <w:rtl/>
        </w:rPr>
        <w:t xml:space="preserve">الحلول </w:t>
      </w:r>
      <w:r>
        <w:rPr>
          <w:rFonts w:ascii="Traditional Arabic" w:hAnsi="Traditional Arabic" w:cs="Traditional Arabic" w:hint="cs"/>
          <w:sz w:val="36"/>
          <w:szCs w:val="36"/>
          <w:rtl/>
        </w:rPr>
        <w:t>الناجعة</w:t>
      </w:r>
      <w:r w:rsidRPr="00D94A54">
        <w:rPr>
          <w:rFonts w:ascii="Traditional Arabic" w:hAnsi="Traditional Arabic" w:cs="Traditional Arabic" w:hint="cs"/>
          <w:sz w:val="36"/>
          <w:szCs w:val="36"/>
          <w:rtl/>
        </w:rPr>
        <w:t>.</w:t>
      </w:r>
    </w:p>
    <w:p w:rsidR="00D37FF7" w:rsidRPr="00D94A54" w:rsidRDefault="00D37FF7"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Pr>
      </w:pPr>
      <w:r w:rsidRPr="00D94A0A">
        <w:rPr>
          <w:rFonts w:ascii="Verdana" w:hAnsi="Verdana" w:cs="Traditional Arabic" w:hint="cs"/>
          <w:sz w:val="36"/>
          <w:szCs w:val="36"/>
          <w:rtl/>
        </w:rPr>
        <w:t>إقامة</w:t>
      </w:r>
      <w:r w:rsidRPr="00D94A54">
        <w:rPr>
          <w:rFonts w:cs="Traditional Arabic" w:hint="cs"/>
          <w:sz w:val="36"/>
          <w:szCs w:val="36"/>
          <w:rtl/>
        </w:rPr>
        <w:t xml:space="preserve"> </w:t>
      </w:r>
      <w:r w:rsidRPr="00D94A54">
        <w:rPr>
          <w:rFonts w:ascii="Traditional Arabic" w:hAnsi="Traditional Arabic" w:cs="Traditional Arabic" w:hint="cs"/>
          <w:sz w:val="36"/>
          <w:szCs w:val="36"/>
          <w:rtl/>
        </w:rPr>
        <w:t>التفاوض من أهله بضوابطه يسهم في</w:t>
      </w:r>
      <w:r w:rsidRPr="00D94A54">
        <w:rPr>
          <w:rFonts w:ascii="Traditional Arabic" w:hAnsi="Traditional Arabic" w:cs="Traditional Arabic"/>
          <w:sz w:val="36"/>
          <w:szCs w:val="36"/>
          <w:rtl/>
        </w:rPr>
        <w:t xml:space="preserve"> </w:t>
      </w:r>
      <w:r w:rsidRPr="00D94A54">
        <w:rPr>
          <w:rFonts w:ascii="Traditional Arabic" w:hAnsi="Traditional Arabic" w:cs="Traditional Arabic" w:hint="cs"/>
          <w:sz w:val="36"/>
          <w:szCs w:val="36"/>
          <w:rtl/>
        </w:rPr>
        <w:t>استقرار المجتمع بإذن الله.</w:t>
      </w:r>
    </w:p>
    <w:p w:rsidR="00D37FF7" w:rsidRPr="00D94A54" w:rsidRDefault="00D37FF7"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Pr>
      </w:pPr>
      <w:r w:rsidRPr="00D94A0A">
        <w:rPr>
          <w:rFonts w:ascii="Verdana" w:hAnsi="Verdana" w:cs="Traditional Arabic" w:hint="cs"/>
          <w:sz w:val="36"/>
          <w:szCs w:val="36"/>
          <w:rtl/>
        </w:rPr>
        <w:t>التفاوض</w:t>
      </w:r>
      <w:r>
        <w:rPr>
          <w:rFonts w:ascii="Traditional Arabic" w:hAnsi="Traditional Arabic" w:cs="Traditional Arabic" w:hint="cs"/>
          <w:sz w:val="36"/>
          <w:szCs w:val="36"/>
          <w:rtl/>
        </w:rPr>
        <w:t xml:space="preserve"> </w:t>
      </w:r>
      <w:r w:rsidRPr="00D94A54">
        <w:rPr>
          <w:rFonts w:ascii="Traditional Arabic" w:hAnsi="Traditional Arabic" w:cs="Traditional Arabic" w:hint="cs"/>
          <w:sz w:val="36"/>
          <w:szCs w:val="36"/>
          <w:rtl/>
        </w:rPr>
        <w:t xml:space="preserve">يدعو إلى التوافق والوئام والعيش بأمن واستقرار فهو يعالج </w:t>
      </w:r>
      <w:r w:rsidRPr="00D94A54">
        <w:rPr>
          <w:rFonts w:ascii="Traditional Arabic" w:hAnsi="Traditional Arabic" w:cs="Traditional Arabic"/>
          <w:sz w:val="36"/>
          <w:szCs w:val="36"/>
          <w:rtl/>
        </w:rPr>
        <w:t>لب النزاع</w:t>
      </w:r>
      <w:r w:rsidRPr="00D94A54">
        <w:rPr>
          <w:rFonts w:ascii="Traditional Arabic" w:hAnsi="Traditional Arabic" w:cs="Traditional Arabic" w:hint="cs"/>
          <w:sz w:val="36"/>
          <w:szCs w:val="36"/>
          <w:rtl/>
        </w:rPr>
        <w:t xml:space="preserve"> </w:t>
      </w:r>
      <w:r w:rsidRPr="00D94A54">
        <w:rPr>
          <w:rFonts w:ascii="Traditional Arabic" w:hAnsi="Traditional Arabic" w:cs="Traditional Arabic"/>
          <w:sz w:val="36"/>
          <w:szCs w:val="36"/>
          <w:rtl/>
        </w:rPr>
        <w:t>، وموضع الخلاف</w:t>
      </w:r>
      <w:r w:rsidRPr="00D94A54">
        <w:rPr>
          <w:rFonts w:cs="Traditional Arabic" w:hint="cs"/>
          <w:sz w:val="36"/>
          <w:szCs w:val="36"/>
          <w:rtl/>
        </w:rPr>
        <w:t>.</w:t>
      </w:r>
    </w:p>
    <w:p w:rsidR="00D37FF7" w:rsidRPr="00BA4F42" w:rsidRDefault="00D37FF7" w:rsidP="00BA4F42">
      <w:pPr>
        <w:widowControl w:val="0"/>
        <w:numPr>
          <w:ilvl w:val="0"/>
          <w:numId w:val="66"/>
        </w:numPr>
        <w:tabs>
          <w:tab w:val="clear" w:pos="720"/>
          <w:tab w:val="left" w:pos="867"/>
        </w:tabs>
        <w:spacing w:after="0" w:line="240" w:lineRule="auto"/>
        <w:ind w:left="868" w:hanging="584"/>
        <w:jc w:val="lowKashida"/>
        <w:rPr>
          <w:rFonts w:cs="Traditional Arabic"/>
          <w:sz w:val="36"/>
          <w:szCs w:val="36"/>
        </w:rPr>
      </w:pPr>
      <w:r w:rsidRPr="00BA4F42">
        <w:rPr>
          <w:rFonts w:ascii="Verdana" w:hAnsi="Verdana" w:cs="Traditional Arabic" w:hint="cs"/>
          <w:sz w:val="36"/>
          <w:szCs w:val="36"/>
          <w:rtl/>
        </w:rPr>
        <w:t>ال</w:t>
      </w:r>
      <w:r w:rsidRPr="00BA4F42">
        <w:rPr>
          <w:rFonts w:ascii="Verdana" w:hAnsi="Verdana" w:cs="Traditional Arabic"/>
          <w:sz w:val="36"/>
          <w:szCs w:val="36"/>
          <w:rtl/>
        </w:rPr>
        <w:t>عصر</w:t>
      </w:r>
      <w:r w:rsidRPr="00BA4F42">
        <w:rPr>
          <w:rFonts w:ascii="Traditional Arabic" w:hAnsi="Traditional Arabic" w:cs="Traditional Arabic"/>
          <w:sz w:val="36"/>
          <w:szCs w:val="36"/>
          <w:rtl/>
        </w:rPr>
        <w:t xml:space="preserve"> </w:t>
      </w:r>
      <w:r w:rsidR="00BA4F42" w:rsidRPr="00BA4F42">
        <w:rPr>
          <w:rFonts w:ascii="Traditional Arabic" w:hAnsi="Traditional Arabic" w:cs="Traditional Arabic" w:hint="cs"/>
          <w:sz w:val="36"/>
          <w:szCs w:val="36"/>
          <w:rtl/>
        </w:rPr>
        <w:t>ت</w:t>
      </w:r>
      <w:r w:rsidRPr="00BA4F42">
        <w:rPr>
          <w:rFonts w:ascii="Traditional Arabic" w:hAnsi="Traditional Arabic" w:cs="Traditional Arabic"/>
          <w:sz w:val="36"/>
          <w:szCs w:val="36"/>
          <w:rtl/>
        </w:rPr>
        <w:t xml:space="preserve">شيع </w:t>
      </w:r>
      <w:r w:rsidRPr="00BA4F42">
        <w:rPr>
          <w:rFonts w:ascii="Traditional Arabic" w:hAnsi="Traditional Arabic" w:cs="Traditional Arabic" w:hint="cs"/>
          <w:sz w:val="36"/>
          <w:szCs w:val="36"/>
          <w:rtl/>
        </w:rPr>
        <w:t>فيه الحاجة ال</w:t>
      </w:r>
      <w:r w:rsidRPr="00BA4F42">
        <w:rPr>
          <w:rFonts w:ascii="Traditional Arabic" w:hAnsi="Traditional Arabic" w:cs="Traditional Arabic"/>
          <w:sz w:val="36"/>
          <w:szCs w:val="36"/>
          <w:rtl/>
        </w:rPr>
        <w:t>ملحة</w:t>
      </w:r>
      <w:r w:rsidRPr="00BA4F42">
        <w:rPr>
          <w:rFonts w:ascii="Traditional Arabic" w:hAnsi="Traditional Arabic" w:cs="Traditional Arabic" w:hint="cs"/>
          <w:sz w:val="36"/>
          <w:szCs w:val="36"/>
          <w:rtl/>
        </w:rPr>
        <w:t xml:space="preserve"> ل</w:t>
      </w:r>
      <w:r w:rsidRPr="00BA4F42">
        <w:rPr>
          <w:rFonts w:ascii="Traditional Arabic" w:hAnsi="Traditional Arabic" w:cs="Traditional Arabic"/>
          <w:sz w:val="36"/>
          <w:szCs w:val="36"/>
          <w:rtl/>
        </w:rPr>
        <w:t>لتفاوض</w:t>
      </w:r>
      <w:r w:rsidRPr="00BA4F42">
        <w:rPr>
          <w:rFonts w:ascii="Traditional Arabic" w:hAnsi="Traditional Arabic" w:cs="Traditional Arabic" w:hint="cs"/>
          <w:sz w:val="36"/>
          <w:szCs w:val="36"/>
          <w:rtl/>
        </w:rPr>
        <w:t xml:space="preserve"> </w:t>
      </w:r>
      <w:r w:rsidRPr="00BA4F42">
        <w:rPr>
          <w:rFonts w:ascii="Traditional Arabic" w:hAnsi="Traditional Arabic" w:cs="Traditional Arabic"/>
          <w:sz w:val="36"/>
          <w:szCs w:val="36"/>
          <w:rtl/>
        </w:rPr>
        <w:t xml:space="preserve">، </w:t>
      </w:r>
      <w:r w:rsidRPr="00BA4F42">
        <w:rPr>
          <w:rFonts w:ascii="Traditional Arabic" w:hAnsi="Traditional Arabic" w:cs="Traditional Arabic" w:hint="cs"/>
          <w:sz w:val="36"/>
          <w:szCs w:val="36"/>
          <w:rtl/>
        </w:rPr>
        <w:t xml:space="preserve">ويكاد يكون </w:t>
      </w:r>
      <w:r w:rsidRPr="00BA4F42">
        <w:rPr>
          <w:rFonts w:ascii="Traditional Arabic" w:hAnsi="Traditional Arabic" w:cs="Traditional Arabic"/>
          <w:sz w:val="36"/>
          <w:szCs w:val="36"/>
          <w:rtl/>
        </w:rPr>
        <w:t xml:space="preserve">ما من شيء في </w:t>
      </w:r>
      <w:r w:rsidR="00BE0C1A" w:rsidRPr="00BA4F42">
        <w:rPr>
          <w:rFonts w:ascii="Traditional Arabic" w:hAnsi="Traditional Arabic" w:cs="Traditional Arabic" w:hint="cs"/>
          <w:sz w:val="36"/>
          <w:szCs w:val="36"/>
          <w:rtl/>
        </w:rPr>
        <w:t>ال</w:t>
      </w:r>
      <w:r w:rsidR="00BE0C1A" w:rsidRPr="00BA4F42">
        <w:rPr>
          <w:rFonts w:ascii="Traditional Arabic" w:hAnsi="Traditional Arabic" w:cs="Traditional Arabic"/>
          <w:sz w:val="36"/>
          <w:szCs w:val="36"/>
          <w:rtl/>
        </w:rPr>
        <w:t>عصر</w:t>
      </w:r>
      <w:r w:rsidR="00BE0C1A" w:rsidRPr="00BA4F42">
        <w:rPr>
          <w:rFonts w:ascii="Traditional Arabic" w:hAnsi="Traditional Arabic" w:cs="Traditional Arabic" w:hint="cs"/>
          <w:sz w:val="36"/>
          <w:szCs w:val="36"/>
          <w:rtl/>
        </w:rPr>
        <w:t xml:space="preserve"> ،</w:t>
      </w:r>
      <w:r w:rsidRPr="00BA4F42">
        <w:rPr>
          <w:rFonts w:ascii="Traditional Arabic" w:hAnsi="Traditional Arabic" w:cs="Traditional Arabic"/>
          <w:sz w:val="36"/>
          <w:szCs w:val="36"/>
          <w:rtl/>
        </w:rPr>
        <w:t xml:space="preserve"> إلا و</w:t>
      </w:r>
      <w:r w:rsidRPr="00BA4F42">
        <w:rPr>
          <w:rFonts w:ascii="Traditional Arabic" w:hAnsi="Traditional Arabic" w:cs="Traditional Arabic" w:hint="cs"/>
          <w:sz w:val="36"/>
          <w:szCs w:val="36"/>
          <w:rtl/>
        </w:rPr>
        <w:t>يحتاج</w:t>
      </w:r>
      <w:r w:rsidRPr="00BA4F42">
        <w:rPr>
          <w:rFonts w:ascii="Traditional Arabic" w:hAnsi="Traditional Arabic" w:cs="Traditional Arabic"/>
          <w:sz w:val="36"/>
          <w:szCs w:val="36"/>
          <w:rtl/>
        </w:rPr>
        <w:t xml:space="preserve"> الناس </w:t>
      </w:r>
      <w:r w:rsidRPr="00BA4F42">
        <w:rPr>
          <w:rFonts w:ascii="Traditional Arabic" w:hAnsi="Traditional Arabic" w:cs="Traditional Arabic" w:hint="cs"/>
          <w:sz w:val="36"/>
          <w:szCs w:val="36"/>
          <w:rtl/>
        </w:rPr>
        <w:t xml:space="preserve">للتفاوض </w:t>
      </w:r>
      <w:r w:rsidRPr="00BA4F42">
        <w:rPr>
          <w:rFonts w:ascii="Traditional Arabic" w:hAnsi="Traditional Arabic" w:cs="Traditional Arabic"/>
          <w:sz w:val="36"/>
          <w:szCs w:val="36"/>
          <w:rtl/>
        </w:rPr>
        <w:t>حوله</w:t>
      </w:r>
      <w:r w:rsidRPr="00BA4F42">
        <w:rPr>
          <w:rFonts w:ascii="Traditional Arabic" w:hAnsi="Traditional Arabic" w:cs="Traditional Arabic" w:hint="cs"/>
          <w:sz w:val="36"/>
          <w:szCs w:val="36"/>
          <w:rtl/>
        </w:rPr>
        <w:t>.</w:t>
      </w:r>
      <w:r w:rsidRPr="00BA4F42">
        <w:rPr>
          <w:rFonts w:ascii="Traditional Arabic" w:hAnsi="Traditional Arabic" w:cs="Traditional Arabic"/>
          <w:sz w:val="36"/>
          <w:szCs w:val="36"/>
          <w:rtl/>
        </w:rPr>
        <w:t xml:space="preserve"> </w:t>
      </w:r>
    </w:p>
    <w:p w:rsidR="00D37FF7" w:rsidRPr="00D94A54" w:rsidRDefault="00D37FF7"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Pr>
      </w:pPr>
      <w:r>
        <w:rPr>
          <w:rFonts w:ascii="Lotus Linotype" w:hAnsi="Lotus Linotype" w:cs="Traditional Arabic" w:hint="cs"/>
          <w:sz w:val="36"/>
          <w:szCs w:val="36"/>
          <w:rtl/>
        </w:rPr>
        <w:t>تبين للباحث</w:t>
      </w:r>
      <w:r w:rsidRPr="00D94A54">
        <w:rPr>
          <w:rFonts w:ascii="Lotus Linotype" w:hAnsi="Lotus Linotype" w:cs="Traditional Arabic" w:hint="cs"/>
          <w:sz w:val="36"/>
          <w:szCs w:val="36"/>
          <w:rtl/>
        </w:rPr>
        <w:t xml:space="preserve"> </w:t>
      </w:r>
      <w:r w:rsidRPr="00D94A54">
        <w:rPr>
          <w:rFonts w:ascii="Lotus Linotype" w:hAnsi="Lotus Linotype" w:cs="Traditional Arabic"/>
          <w:sz w:val="36"/>
          <w:szCs w:val="36"/>
          <w:rtl/>
        </w:rPr>
        <w:t>في ث</w:t>
      </w:r>
      <w:r w:rsidRPr="00D94A54">
        <w:rPr>
          <w:rFonts w:ascii="Lotus Linotype" w:hAnsi="Lotus Linotype" w:cs="Traditional Arabic" w:hint="cs"/>
          <w:sz w:val="36"/>
          <w:szCs w:val="36"/>
          <w:rtl/>
        </w:rPr>
        <w:t>ن</w:t>
      </w:r>
      <w:r w:rsidRPr="00D94A54">
        <w:rPr>
          <w:rFonts w:ascii="Lotus Linotype" w:hAnsi="Lotus Linotype" w:cs="Traditional Arabic"/>
          <w:sz w:val="36"/>
          <w:szCs w:val="36"/>
          <w:rtl/>
        </w:rPr>
        <w:t>اي</w:t>
      </w:r>
      <w:r w:rsidRPr="00D94A54">
        <w:rPr>
          <w:rFonts w:ascii="Lotus Linotype" w:hAnsi="Lotus Linotype" w:cs="Traditional Arabic" w:hint="cs"/>
          <w:sz w:val="36"/>
          <w:szCs w:val="36"/>
          <w:rtl/>
        </w:rPr>
        <w:t>ا</w:t>
      </w:r>
      <w:r w:rsidRPr="00D94A54">
        <w:rPr>
          <w:rFonts w:ascii="Lotus Linotype" w:hAnsi="Lotus Linotype" w:cs="Traditional Arabic"/>
          <w:sz w:val="36"/>
          <w:szCs w:val="36"/>
          <w:rtl/>
        </w:rPr>
        <w:t xml:space="preserve"> الدراسة مصطلحات شائعة</w:t>
      </w:r>
      <w:r w:rsidRPr="00D94A54">
        <w:rPr>
          <w:rFonts w:ascii="Lotus Linotype" w:hAnsi="Lotus Linotype" w:cs="Traditional Arabic" w:hint="cs"/>
          <w:sz w:val="36"/>
          <w:szCs w:val="36"/>
          <w:rtl/>
        </w:rPr>
        <w:t xml:space="preserve"> </w:t>
      </w:r>
      <w:r w:rsidRPr="00D94A54">
        <w:rPr>
          <w:rFonts w:ascii="Lotus Linotype" w:hAnsi="Lotus Linotype" w:cs="Traditional Arabic"/>
          <w:sz w:val="36"/>
          <w:szCs w:val="36"/>
          <w:rtl/>
        </w:rPr>
        <w:t xml:space="preserve">، </w:t>
      </w:r>
      <w:r w:rsidRPr="00D94A54">
        <w:rPr>
          <w:rFonts w:ascii="Lotus Linotype" w:hAnsi="Lotus Linotype" w:cs="Traditional Arabic" w:hint="cs"/>
          <w:sz w:val="36"/>
          <w:szCs w:val="36"/>
          <w:rtl/>
        </w:rPr>
        <w:t>ممارستها تدخل أحياناً في التفاوض ومنها الحوار والجدل والنقاش</w:t>
      </w:r>
      <w:r w:rsidRPr="00D94A54">
        <w:rPr>
          <w:rFonts w:ascii="Traditional Arabic" w:hAnsi="Traditional Arabic" w:cs="Traditional Arabic" w:hint="cs"/>
          <w:sz w:val="36"/>
          <w:szCs w:val="36"/>
          <w:rtl/>
        </w:rPr>
        <w:t xml:space="preserve"> والمداولات والمراجعات ...ونحوه</w:t>
      </w:r>
    </w:p>
    <w:p w:rsidR="00D37FF7" w:rsidRPr="00D94A54" w:rsidRDefault="00D37FF7"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Pr>
      </w:pPr>
      <w:r w:rsidRPr="00D94A0A">
        <w:rPr>
          <w:rFonts w:ascii="Verdana" w:hAnsi="Verdana" w:cs="Traditional Arabic"/>
          <w:sz w:val="36"/>
          <w:szCs w:val="36"/>
          <w:rtl/>
        </w:rPr>
        <w:t>يلاحظ</w:t>
      </w:r>
      <w:r w:rsidRPr="00D94A54">
        <w:rPr>
          <w:rFonts w:ascii="Traditional Arabic" w:hAnsi="Traditional Arabic" w:cs="Traditional Arabic"/>
          <w:sz w:val="36"/>
          <w:szCs w:val="36"/>
          <w:rtl/>
        </w:rPr>
        <w:t xml:space="preserve"> القصور في التربية المعاصرة في تعليم التفاوض وما يتصل به </w:t>
      </w:r>
      <w:r w:rsidR="002C14A3">
        <w:rPr>
          <w:rFonts w:ascii="Traditional Arabic" w:hAnsi="Traditional Arabic" w:cs="Traditional Arabic" w:hint="cs"/>
          <w:sz w:val="36"/>
          <w:szCs w:val="36"/>
          <w:rtl/>
        </w:rPr>
        <w:t xml:space="preserve">، والتدرب عليه </w:t>
      </w:r>
      <w:r w:rsidRPr="00D94A54">
        <w:rPr>
          <w:rFonts w:ascii="Traditional Arabic" w:hAnsi="Traditional Arabic" w:cs="Traditional Arabic"/>
          <w:sz w:val="36"/>
          <w:szCs w:val="36"/>
          <w:rtl/>
        </w:rPr>
        <w:t xml:space="preserve">، مع ما لذلك من </w:t>
      </w:r>
      <w:r>
        <w:rPr>
          <w:rFonts w:ascii="Traditional Arabic" w:hAnsi="Traditional Arabic" w:cs="Traditional Arabic"/>
          <w:sz w:val="36"/>
          <w:szCs w:val="36"/>
          <w:rtl/>
        </w:rPr>
        <w:t>أهمية</w:t>
      </w:r>
      <w:r w:rsidR="002C14A3">
        <w:rPr>
          <w:rFonts w:ascii="Traditional Arabic" w:hAnsi="Traditional Arabic" w:cs="Traditional Arabic" w:hint="cs"/>
          <w:sz w:val="36"/>
          <w:szCs w:val="36"/>
          <w:rtl/>
        </w:rPr>
        <w:t xml:space="preserve"> بالغة</w:t>
      </w:r>
      <w:r w:rsidRPr="00D94A54">
        <w:rPr>
          <w:rFonts w:ascii="Traditional Arabic" w:hAnsi="Traditional Arabic" w:cs="Traditional Arabic"/>
          <w:sz w:val="36"/>
          <w:szCs w:val="36"/>
          <w:rtl/>
        </w:rPr>
        <w:t>.</w:t>
      </w:r>
    </w:p>
    <w:p w:rsidR="00D37FF7" w:rsidRPr="00D94A54" w:rsidRDefault="00D37FF7"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Pr>
      </w:pPr>
      <w:r w:rsidRPr="00D94A54">
        <w:rPr>
          <w:rFonts w:ascii="Verdana" w:hAnsi="Verdana" w:cs="Traditional Arabic" w:hint="cs"/>
          <w:sz w:val="36"/>
          <w:szCs w:val="36"/>
          <w:rtl/>
        </w:rPr>
        <w:t>بعض المفسرين ذكر ألفاظ</w:t>
      </w:r>
      <w:r w:rsidR="00531754">
        <w:rPr>
          <w:rFonts w:ascii="Verdana" w:hAnsi="Verdana" w:cs="Traditional Arabic" w:hint="cs"/>
          <w:sz w:val="36"/>
          <w:szCs w:val="36"/>
          <w:rtl/>
        </w:rPr>
        <w:t>ا</w:t>
      </w:r>
      <w:r w:rsidRPr="00D94A54">
        <w:rPr>
          <w:rFonts w:ascii="Verdana" w:hAnsi="Verdana" w:cs="Traditional Arabic" w:hint="cs"/>
          <w:sz w:val="36"/>
          <w:szCs w:val="36"/>
          <w:rtl/>
        </w:rPr>
        <w:t xml:space="preserve"> أخرى </w:t>
      </w:r>
      <w:r w:rsidR="00531754">
        <w:rPr>
          <w:rFonts w:ascii="Verdana" w:hAnsi="Verdana" w:cs="Traditional Arabic" w:hint="cs"/>
          <w:sz w:val="36"/>
          <w:szCs w:val="36"/>
          <w:rtl/>
        </w:rPr>
        <w:t>بعضها أتت صريحة في القرآن ، وممن</w:t>
      </w:r>
      <w:r w:rsidRPr="00D94A54">
        <w:rPr>
          <w:rFonts w:ascii="Verdana" w:hAnsi="Verdana" w:cs="Traditional Arabic" w:hint="cs"/>
          <w:sz w:val="36"/>
          <w:szCs w:val="36"/>
          <w:rtl/>
        </w:rPr>
        <w:t xml:space="preserve"> ذكر من المفسرين لفظ التفاوض الإمام </w:t>
      </w:r>
      <w:r w:rsidRPr="00D94A54">
        <w:rPr>
          <w:rFonts w:ascii="Verdana" w:hAnsi="Verdana" w:cs="Traditional Arabic" w:hint="eastAsia"/>
          <w:sz w:val="36"/>
          <w:szCs w:val="36"/>
          <w:rtl/>
        </w:rPr>
        <w:t>القرطبي</w:t>
      </w:r>
      <w:r w:rsidRPr="00D94A54">
        <w:rPr>
          <w:rFonts w:ascii="Verdana" w:hAnsi="Verdana" w:cs="Traditional Arabic"/>
          <w:sz w:val="36"/>
          <w:szCs w:val="36"/>
          <w:rtl/>
        </w:rPr>
        <w:t xml:space="preserve"> </w:t>
      </w:r>
      <w:r w:rsidRPr="00D94A54">
        <w:rPr>
          <w:rFonts w:ascii="Verdana" w:hAnsi="Verdana" w:cs="Traditional Arabic" w:hint="cs"/>
          <w:sz w:val="36"/>
          <w:szCs w:val="36"/>
          <w:rtl/>
        </w:rPr>
        <w:t xml:space="preserve">في </w:t>
      </w:r>
      <w:r w:rsidRPr="00D94A54">
        <w:rPr>
          <w:rFonts w:ascii="Verdana" w:hAnsi="Verdana" w:cs="Traditional Arabic" w:hint="eastAsia"/>
          <w:sz w:val="36"/>
          <w:szCs w:val="36"/>
          <w:rtl/>
        </w:rPr>
        <w:t>تفسير</w:t>
      </w:r>
      <w:r w:rsidRPr="00D94A54">
        <w:rPr>
          <w:rFonts w:ascii="Verdana" w:hAnsi="Verdana" w:cs="Traditional Arabic" w:hint="cs"/>
          <w:sz w:val="36"/>
          <w:szCs w:val="36"/>
          <w:rtl/>
        </w:rPr>
        <w:t>ه</w:t>
      </w:r>
      <w:r w:rsidRPr="00D94A54">
        <w:rPr>
          <w:rFonts w:ascii="Verdana" w:hAnsi="Verdana" w:cs="Traditional Arabic"/>
          <w:sz w:val="36"/>
          <w:szCs w:val="36"/>
          <w:rtl/>
        </w:rPr>
        <w:t xml:space="preserve"> </w:t>
      </w:r>
      <w:r w:rsidRPr="00D94A54">
        <w:rPr>
          <w:rFonts w:ascii="Verdana" w:hAnsi="Verdana" w:cs="Traditional Arabic" w:hint="cs"/>
          <w:sz w:val="36"/>
          <w:szCs w:val="36"/>
          <w:rtl/>
        </w:rPr>
        <w:t>، حيث قال رحمه الله "</w:t>
      </w:r>
      <w:r w:rsidRPr="00D94A54">
        <w:rPr>
          <w:rFonts w:ascii="Verdana" w:hAnsi="Verdana" w:cs="Traditional Arabic" w:hint="eastAsia"/>
          <w:sz w:val="36"/>
          <w:szCs w:val="36"/>
          <w:rtl/>
        </w:rPr>
        <w:t>وقالوا</w:t>
      </w:r>
      <w:r w:rsidRPr="00D94A54">
        <w:rPr>
          <w:rFonts w:ascii="Verdana" w:hAnsi="Verdana" w:cs="Traditional Arabic"/>
          <w:sz w:val="36"/>
          <w:szCs w:val="36"/>
          <w:rtl/>
        </w:rPr>
        <w:t xml:space="preserve"> </w:t>
      </w:r>
      <w:r w:rsidRPr="00D94A54">
        <w:rPr>
          <w:rFonts w:ascii="Verdana" w:hAnsi="Verdana" w:cs="Traditional Arabic" w:hint="eastAsia"/>
          <w:sz w:val="36"/>
          <w:szCs w:val="36"/>
          <w:rtl/>
        </w:rPr>
        <w:t>ليعقوب</w:t>
      </w:r>
      <w:r w:rsidRPr="00D94A54">
        <w:rPr>
          <w:rFonts w:ascii="Verdana" w:hAnsi="Verdana" w:cs="Traditional Arabic" w:hint="cs"/>
          <w:sz w:val="36"/>
          <w:szCs w:val="36"/>
          <w:rtl/>
        </w:rPr>
        <w:t xml:space="preserve"> </w:t>
      </w:r>
      <w:r w:rsidRPr="00D94A54">
        <w:rPr>
          <w:rFonts w:ascii="Verdana" w:hAnsi="Verdana" w:cs="Traditional Arabic"/>
          <w:sz w:val="36"/>
          <w:szCs w:val="36"/>
          <w:rtl/>
        </w:rPr>
        <w:t xml:space="preserve">: " </w:t>
      </w:r>
      <w:r w:rsidRPr="00D94A54">
        <w:rPr>
          <w:rFonts w:ascii="Verdana" w:hAnsi="Verdana" w:cs="Traditional Arabic" w:hint="eastAsia"/>
          <w:sz w:val="36"/>
          <w:szCs w:val="36"/>
          <w:rtl/>
        </w:rPr>
        <w:t>يا</w:t>
      </w:r>
      <w:r w:rsidRPr="00D94A54">
        <w:rPr>
          <w:rFonts w:ascii="Verdana" w:hAnsi="Verdana" w:cs="Traditional Arabic"/>
          <w:sz w:val="36"/>
          <w:szCs w:val="36"/>
          <w:rtl/>
        </w:rPr>
        <w:t xml:space="preserve"> </w:t>
      </w:r>
      <w:r w:rsidRPr="00D94A54">
        <w:rPr>
          <w:rFonts w:ascii="Verdana" w:hAnsi="Verdana" w:cs="Traditional Arabic" w:hint="eastAsia"/>
          <w:sz w:val="36"/>
          <w:szCs w:val="36"/>
          <w:rtl/>
        </w:rPr>
        <w:t>أبانا</w:t>
      </w:r>
      <w:r w:rsidRPr="00D94A54">
        <w:rPr>
          <w:rFonts w:ascii="Verdana" w:hAnsi="Verdana" w:cs="Traditional Arabic"/>
          <w:sz w:val="36"/>
          <w:szCs w:val="36"/>
          <w:rtl/>
        </w:rPr>
        <w:t xml:space="preserve"> </w:t>
      </w:r>
      <w:r w:rsidRPr="00D94A54">
        <w:rPr>
          <w:rFonts w:ascii="Verdana" w:hAnsi="Verdana" w:cs="Traditional Arabic" w:hint="eastAsia"/>
          <w:sz w:val="36"/>
          <w:szCs w:val="36"/>
          <w:rtl/>
        </w:rPr>
        <w:t>ما</w:t>
      </w:r>
      <w:r w:rsidRPr="00D94A54">
        <w:rPr>
          <w:rFonts w:ascii="Verdana" w:hAnsi="Verdana" w:cs="Traditional Arabic"/>
          <w:sz w:val="36"/>
          <w:szCs w:val="36"/>
          <w:rtl/>
        </w:rPr>
        <w:t xml:space="preserve"> </w:t>
      </w:r>
      <w:r w:rsidRPr="00D94A54">
        <w:rPr>
          <w:rFonts w:ascii="Verdana" w:hAnsi="Verdana" w:cs="Traditional Arabic" w:hint="eastAsia"/>
          <w:sz w:val="36"/>
          <w:szCs w:val="36"/>
          <w:rtl/>
        </w:rPr>
        <w:t>لك</w:t>
      </w:r>
      <w:r w:rsidRPr="00D94A54">
        <w:rPr>
          <w:rFonts w:ascii="Verdana" w:hAnsi="Verdana" w:cs="Traditional Arabic"/>
          <w:sz w:val="36"/>
          <w:szCs w:val="36"/>
          <w:rtl/>
        </w:rPr>
        <w:t xml:space="preserve"> </w:t>
      </w:r>
      <w:r w:rsidRPr="00D94A54">
        <w:rPr>
          <w:rFonts w:ascii="Verdana" w:hAnsi="Verdana" w:cs="Traditional Arabic" w:hint="eastAsia"/>
          <w:sz w:val="36"/>
          <w:szCs w:val="36"/>
          <w:rtl/>
        </w:rPr>
        <w:t>لا</w:t>
      </w:r>
      <w:r w:rsidRPr="00D94A54">
        <w:rPr>
          <w:rFonts w:ascii="Verdana" w:hAnsi="Verdana" w:cs="Traditional Arabic"/>
          <w:sz w:val="36"/>
          <w:szCs w:val="36"/>
          <w:rtl/>
        </w:rPr>
        <w:t xml:space="preserve"> </w:t>
      </w:r>
      <w:r w:rsidRPr="00D94A54">
        <w:rPr>
          <w:rFonts w:ascii="Verdana" w:hAnsi="Verdana" w:cs="Traditional Arabic" w:hint="eastAsia"/>
          <w:sz w:val="36"/>
          <w:szCs w:val="36"/>
          <w:rtl/>
        </w:rPr>
        <w:t>تأمنا</w:t>
      </w:r>
      <w:r w:rsidRPr="00D94A54">
        <w:rPr>
          <w:rFonts w:ascii="Verdana" w:hAnsi="Verdana" w:cs="Traditional Arabic"/>
          <w:sz w:val="36"/>
          <w:szCs w:val="36"/>
          <w:rtl/>
        </w:rPr>
        <w:t xml:space="preserve"> </w:t>
      </w:r>
      <w:r w:rsidRPr="00D94A54">
        <w:rPr>
          <w:rFonts w:ascii="Verdana" w:hAnsi="Verdana" w:cs="Traditional Arabic" w:hint="eastAsia"/>
          <w:sz w:val="36"/>
          <w:szCs w:val="36"/>
          <w:rtl/>
        </w:rPr>
        <w:t>على</w:t>
      </w:r>
      <w:r w:rsidRPr="00D94A54">
        <w:rPr>
          <w:rFonts w:ascii="Verdana" w:hAnsi="Verdana" w:cs="Traditional Arabic"/>
          <w:sz w:val="36"/>
          <w:szCs w:val="36"/>
          <w:rtl/>
        </w:rPr>
        <w:t xml:space="preserve"> </w:t>
      </w:r>
      <w:r w:rsidRPr="00D94A54">
        <w:rPr>
          <w:rFonts w:ascii="Verdana" w:hAnsi="Verdana" w:cs="Traditional Arabic" w:hint="eastAsia"/>
          <w:sz w:val="36"/>
          <w:szCs w:val="36"/>
          <w:rtl/>
        </w:rPr>
        <w:t>يوسف</w:t>
      </w:r>
      <w:r w:rsidRPr="00D94A54">
        <w:rPr>
          <w:rFonts w:ascii="Verdana" w:hAnsi="Verdana" w:cs="Traditional Arabic"/>
          <w:sz w:val="36"/>
          <w:szCs w:val="36"/>
          <w:rtl/>
        </w:rPr>
        <w:t xml:space="preserve"> " </w:t>
      </w:r>
      <w:r w:rsidRPr="00D94A54">
        <w:rPr>
          <w:rFonts w:ascii="Verdana" w:hAnsi="Verdana" w:cs="Traditional Arabic" w:hint="eastAsia"/>
          <w:sz w:val="36"/>
          <w:szCs w:val="36"/>
          <w:rtl/>
        </w:rPr>
        <w:t>وقيل</w:t>
      </w:r>
      <w:r w:rsidRPr="00D94A54">
        <w:rPr>
          <w:rFonts w:ascii="Verdana" w:hAnsi="Verdana" w:cs="Traditional Arabic"/>
          <w:sz w:val="36"/>
          <w:szCs w:val="36"/>
          <w:rtl/>
        </w:rPr>
        <w:t xml:space="preserve">: </w:t>
      </w:r>
      <w:r w:rsidRPr="00D94A54">
        <w:rPr>
          <w:rFonts w:ascii="Verdana" w:hAnsi="Verdana" w:cs="Traditional Arabic" w:hint="eastAsia"/>
          <w:sz w:val="36"/>
          <w:szCs w:val="36"/>
          <w:rtl/>
        </w:rPr>
        <w:t>لما</w:t>
      </w:r>
      <w:r w:rsidRPr="00D94A54">
        <w:rPr>
          <w:rFonts w:ascii="Verdana" w:hAnsi="Verdana" w:cs="Traditional Arabic"/>
          <w:sz w:val="36"/>
          <w:szCs w:val="36"/>
          <w:rtl/>
        </w:rPr>
        <w:t xml:space="preserve"> </w:t>
      </w:r>
      <w:r w:rsidRPr="00D94A54">
        <w:rPr>
          <w:rFonts w:ascii="Verdana" w:hAnsi="Verdana" w:cs="Traditional Arabic" w:hint="eastAsia"/>
          <w:sz w:val="36"/>
          <w:szCs w:val="36"/>
          <w:rtl/>
        </w:rPr>
        <w:t>تفاوضوا</w:t>
      </w:r>
      <w:r w:rsidRPr="00D94A54">
        <w:rPr>
          <w:rFonts w:ascii="Verdana" w:hAnsi="Verdana" w:cs="Traditional Arabic"/>
          <w:sz w:val="36"/>
          <w:szCs w:val="36"/>
          <w:rtl/>
        </w:rPr>
        <w:t xml:space="preserve"> </w:t>
      </w:r>
      <w:r w:rsidRPr="00D94A54">
        <w:rPr>
          <w:rFonts w:ascii="Verdana" w:hAnsi="Verdana" w:cs="Traditional Arabic" w:hint="eastAsia"/>
          <w:sz w:val="36"/>
          <w:szCs w:val="36"/>
          <w:rtl/>
        </w:rPr>
        <w:t>وافترقوا</w:t>
      </w:r>
      <w:r w:rsidRPr="00D94A54">
        <w:rPr>
          <w:rFonts w:ascii="Verdana" w:hAnsi="Verdana" w:cs="Traditional Arabic"/>
          <w:sz w:val="36"/>
          <w:szCs w:val="36"/>
          <w:rtl/>
        </w:rPr>
        <w:t xml:space="preserve"> </w:t>
      </w:r>
      <w:r w:rsidRPr="00D94A54">
        <w:rPr>
          <w:rFonts w:ascii="Verdana" w:hAnsi="Verdana" w:cs="Traditional Arabic" w:hint="eastAsia"/>
          <w:sz w:val="36"/>
          <w:szCs w:val="36"/>
          <w:rtl/>
        </w:rPr>
        <w:t>على</w:t>
      </w:r>
      <w:r w:rsidRPr="00D94A54">
        <w:rPr>
          <w:rFonts w:ascii="Verdana" w:hAnsi="Verdana" w:cs="Traditional Arabic"/>
          <w:sz w:val="36"/>
          <w:szCs w:val="36"/>
          <w:rtl/>
        </w:rPr>
        <w:t xml:space="preserve"> </w:t>
      </w:r>
      <w:r w:rsidRPr="00D94A54">
        <w:rPr>
          <w:rFonts w:ascii="Verdana" w:hAnsi="Verdana" w:cs="Traditional Arabic" w:hint="eastAsia"/>
          <w:sz w:val="36"/>
          <w:szCs w:val="36"/>
          <w:rtl/>
        </w:rPr>
        <w:t>رأي</w:t>
      </w:r>
      <w:r w:rsidRPr="00D94A54">
        <w:rPr>
          <w:rFonts w:ascii="Verdana" w:hAnsi="Verdana" w:cs="Traditional Arabic"/>
          <w:sz w:val="36"/>
          <w:szCs w:val="36"/>
          <w:rtl/>
        </w:rPr>
        <w:t xml:space="preserve"> </w:t>
      </w:r>
      <w:r w:rsidRPr="00D94A54">
        <w:rPr>
          <w:rFonts w:ascii="Verdana" w:hAnsi="Verdana" w:cs="Traditional Arabic" w:hint="eastAsia"/>
          <w:sz w:val="36"/>
          <w:szCs w:val="36"/>
          <w:rtl/>
        </w:rPr>
        <w:t>المتكلم</w:t>
      </w:r>
      <w:r w:rsidRPr="00D94A54">
        <w:rPr>
          <w:rFonts w:ascii="Verdana" w:hAnsi="Verdana" w:cs="Traditional Arabic"/>
          <w:sz w:val="36"/>
          <w:szCs w:val="36"/>
          <w:rtl/>
        </w:rPr>
        <w:t xml:space="preserve"> </w:t>
      </w:r>
      <w:r w:rsidRPr="00D94A54">
        <w:rPr>
          <w:rFonts w:ascii="Verdana" w:hAnsi="Verdana" w:cs="Traditional Arabic" w:hint="eastAsia"/>
          <w:sz w:val="36"/>
          <w:szCs w:val="36"/>
          <w:rtl/>
        </w:rPr>
        <w:t>الثاني</w:t>
      </w:r>
      <w:r w:rsidRPr="00D94A54">
        <w:rPr>
          <w:rFonts w:ascii="Verdana" w:hAnsi="Verdana" w:cs="Traditional Arabic"/>
          <w:sz w:val="36"/>
          <w:szCs w:val="36"/>
          <w:rtl/>
        </w:rPr>
        <w:t xml:space="preserve"> </w:t>
      </w:r>
      <w:r w:rsidRPr="00D94A54">
        <w:rPr>
          <w:rFonts w:ascii="Verdana" w:hAnsi="Verdana" w:cs="Traditional Arabic" w:hint="eastAsia"/>
          <w:sz w:val="36"/>
          <w:szCs w:val="36"/>
          <w:rtl/>
        </w:rPr>
        <w:t>عادوا</w:t>
      </w:r>
      <w:r w:rsidRPr="00D94A54">
        <w:rPr>
          <w:rFonts w:ascii="Verdana" w:hAnsi="Verdana" w:cs="Traditional Arabic"/>
          <w:sz w:val="36"/>
          <w:szCs w:val="36"/>
          <w:rtl/>
        </w:rPr>
        <w:t xml:space="preserve"> </w:t>
      </w:r>
      <w:r w:rsidRPr="00D94A54">
        <w:rPr>
          <w:rFonts w:ascii="Verdana" w:hAnsi="Verdana" w:cs="Traditional Arabic" w:hint="eastAsia"/>
          <w:sz w:val="36"/>
          <w:szCs w:val="36"/>
          <w:rtl/>
        </w:rPr>
        <w:t>إلى</w:t>
      </w:r>
      <w:r w:rsidRPr="00D94A54">
        <w:rPr>
          <w:rFonts w:ascii="Verdana" w:hAnsi="Verdana" w:cs="Traditional Arabic"/>
          <w:sz w:val="36"/>
          <w:szCs w:val="36"/>
          <w:rtl/>
        </w:rPr>
        <w:t xml:space="preserve"> </w:t>
      </w:r>
      <w:r w:rsidRPr="00D94A54">
        <w:rPr>
          <w:rFonts w:ascii="Verdana" w:hAnsi="Verdana" w:cs="Traditional Arabic" w:hint="eastAsia"/>
          <w:sz w:val="36"/>
          <w:szCs w:val="36"/>
          <w:rtl/>
        </w:rPr>
        <w:t>يعقوب</w:t>
      </w:r>
      <w:r w:rsidRPr="00D94A54">
        <w:rPr>
          <w:rFonts w:ascii="Verdana" w:hAnsi="Verdana" w:cs="Traditional Arabic"/>
          <w:sz w:val="36"/>
          <w:szCs w:val="36"/>
          <w:rtl/>
        </w:rPr>
        <w:t xml:space="preserve"> </w:t>
      </w:r>
      <w:r w:rsidRPr="00D94A54">
        <w:rPr>
          <w:rFonts w:ascii="Verdana" w:hAnsi="Verdana" w:cs="Traditional Arabic" w:hint="eastAsia"/>
          <w:sz w:val="36"/>
          <w:szCs w:val="36"/>
          <w:rtl/>
        </w:rPr>
        <w:t>عليه</w:t>
      </w:r>
      <w:r w:rsidRPr="00D94A54">
        <w:rPr>
          <w:rFonts w:ascii="Verdana" w:hAnsi="Verdana" w:cs="Traditional Arabic"/>
          <w:sz w:val="36"/>
          <w:szCs w:val="36"/>
          <w:rtl/>
        </w:rPr>
        <w:t xml:space="preserve"> </w:t>
      </w:r>
      <w:r w:rsidRPr="00D94A54">
        <w:rPr>
          <w:rFonts w:ascii="Verdana" w:hAnsi="Verdana" w:cs="Traditional Arabic" w:hint="eastAsia"/>
          <w:sz w:val="36"/>
          <w:szCs w:val="36"/>
          <w:rtl/>
        </w:rPr>
        <w:t>السلام</w:t>
      </w:r>
      <w:r w:rsidRPr="00D94A54">
        <w:rPr>
          <w:rFonts w:ascii="Verdana" w:hAnsi="Verdana" w:cs="Traditional Arabic"/>
          <w:sz w:val="36"/>
          <w:szCs w:val="36"/>
          <w:rtl/>
        </w:rPr>
        <w:t xml:space="preserve"> </w:t>
      </w:r>
      <w:r w:rsidRPr="00D94A54">
        <w:rPr>
          <w:rFonts w:ascii="Verdana" w:hAnsi="Verdana" w:cs="Traditional Arabic" w:hint="eastAsia"/>
          <w:sz w:val="36"/>
          <w:szCs w:val="36"/>
          <w:rtl/>
        </w:rPr>
        <w:t>وقالوا</w:t>
      </w:r>
      <w:r w:rsidRPr="00D94A54">
        <w:rPr>
          <w:rFonts w:ascii="Verdana" w:hAnsi="Verdana" w:cs="Traditional Arabic"/>
          <w:sz w:val="36"/>
          <w:szCs w:val="36"/>
          <w:rtl/>
        </w:rPr>
        <w:t xml:space="preserve"> </w:t>
      </w:r>
      <w:r w:rsidRPr="00D94A54">
        <w:rPr>
          <w:rFonts w:ascii="Verdana" w:hAnsi="Verdana" w:cs="Traditional Arabic" w:hint="eastAsia"/>
          <w:sz w:val="36"/>
          <w:szCs w:val="36"/>
          <w:rtl/>
        </w:rPr>
        <w:t>هذا</w:t>
      </w:r>
      <w:r w:rsidRPr="00D94A54">
        <w:rPr>
          <w:rFonts w:ascii="Verdana" w:hAnsi="Verdana" w:cs="Traditional Arabic"/>
          <w:sz w:val="36"/>
          <w:szCs w:val="36"/>
          <w:rtl/>
        </w:rPr>
        <w:t xml:space="preserve"> </w:t>
      </w:r>
      <w:r w:rsidRPr="00D94A54">
        <w:rPr>
          <w:rFonts w:ascii="Verdana" w:hAnsi="Verdana" w:cs="Traditional Arabic" w:hint="eastAsia"/>
          <w:sz w:val="36"/>
          <w:szCs w:val="36"/>
          <w:rtl/>
        </w:rPr>
        <w:t>القول</w:t>
      </w:r>
      <w:r w:rsidRPr="00D94A54">
        <w:rPr>
          <w:rFonts w:ascii="Verdana" w:hAnsi="Verdana" w:cs="Traditional Arabic" w:hint="cs"/>
          <w:sz w:val="36"/>
          <w:szCs w:val="36"/>
          <w:rtl/>
        </w:rPr>
        <w:t>"</w:t>
      </w:r>
      <w:r w:rsidRPr="00AD3AA3">
        <w:rPr>
          <w:rFonts w:ascii="Verdana" w:hAnsi="Verdana" w:cs="Traditional Arabic" w:hint="cs"/>
          <w:sz w:val="36"/>
          <w:szCs w:val="36"/>
          <w:vertAlign w:val="superscript"/>
          <w:rtl/>
        </w:rPr>
        <w:t>(</w:t>
      </w:r>
      <w:r w:rsidRPr="00AD3AA3">
        <w:rPr>
          <w:rStyle w:val="FootnoteReference"/>
          <w:rFonts w:ascii="Verdana" w:hAnsi="Verdana" w:cs="Traditional Arabic"/>
          <w:sz w:val="36"/>
          <w:szCs w:val="36"/>
          <w:rtl/>
        </w:rPr>
        <w:footnoteReference w:id="779"/>
      </w:r>
      <w:r w:rsidRPr="00AD3AA3">
        <w:rPr>
          <w:rFonts w:ascii="Verdana" w:hAnsi="Verdana" w:cs="Traditional Arabic" w:hint="cs"/>
          <w:sz w:val="36"/>
          <w:szCs w:val="36"/>
          <w:vertAlign w:val="superscript"/>
          <w:rtl/>
        </w:rPr>
        <w:t>)</w:t>
      </w:r>
      <w:r w:rsidRPr="00D94A54">
        <w:rPr>
          <w:rFonts w:ascii="Verdana" w:hAnsi="Verdana" w:cs="Traditional Arabic"/>
          <w:sz w:val="36"/>
          <w:szCs w:val="36"/>
          <w:rtl/>
        </w:rPr>
        <w:t>.</w:t>
      </w:r>
      <w:r w:rsidRPr="00D94A54">
        <w:rPr>
          <w:rFonts w:ascii="Verdana" w:hAnsi="Verdana" w:cs="Traditional Arabic" w:hint="cs"/>
          <w:sz w:val="36"/>
          <w:szCs w:val="36"/>
          <w:rtl/>
        </w:rPr>
        <w:t xml:space="preserve"> </w:t>
      </w:r>
    </w:p>
    <w:p w:rsidR="00D37FF7" w:rsidRPr="00E310A4" w:rsidRDefault="00E310A4"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Pr>
      </w:pPr>
      <w:r>
        <w:rPr>
          <w:rFonts w:ascii="Verdana" w:hAnsi="Verdana" w:cs="Traditional Arabic" w:hint="cs"/>
          <w:sz w:val="36"/>
          <w:szCs w:val="36"/>
          <w:rtl/>
        </w:rPr>
        <w:t xml:space="preserve">ثبت أنه من </w:t>
      </w:r>
      <w:r w:rsidR="00D37FF7" w:rsidRPr="00E310A4">
        <w:rPr>
          <w:rFonts w:ascii="Traditional Arabic" w:hAnsi="Traditional Arabic" w:cs="Traditional Arabic" w:hint="cs"/>
          <w:sz w:val="36"/>
          <w:szCs w:val="36"/>
          <w:rtl/>
        </w:rPr>
        <w:t xml:space="preserve">المقرر أن </w:t>
      </w:r>
      <w:r w:rsidR="00D37FF7" w:rsidRPr="00E310A4">
        <w:rPr>
          <w:rFonts w:cs="Traditional Arabic" w:hint="eastAsia"/>
          <w:sz w:val="36"/>
          <w:szCs w:val="36"/>
          <w:rtl/>
        </w:rPr>
        <w:t>ليس</w:t>
      </w:r>
      <w:r w:rsidR="00D37FF7" w:rsidRPr="00E310A4">
        <w:rPr>
          <w:rFonts w:cs="Traditional Arabic"/>
          <w:sz w:val="36"/>
          <w:szCs w:val="36"/>
          <w:rtl/>
        </w:rPr>
        <w:t xml:space="preserve"> </w:t>
      </w:r>
      <w:r w:rsidR="00D37FF7" w:rsidRPr="00E310A4">
        <w:rPr>
          <w:rFonts w:cs="Traditional Arabic" w:hint="eastAsia"/>
          <w:sz w:val="36"/>
          <w:szCs w:val="36"/>
          <w:rtl/>
        </w:rPr>
        <w:t>كل</w:t>
      </w:r>
      <w:r w:rsidR="00D37FF7" w:rsidRPr="00E310A4">
        <w:rPr>
          <w:rFonts w:cs="Traditional Arabic"/>
          <w:sz w:val="36"/>
          <w:szCs w:val="36"/>
          <w:rtl/>
        </w:rPr>
        <w:t xml:space="preserve"> </w:t>
      </w:r>
      <w:r w:rsidR="00D37FF7" w:rsidRPr="00E310A4">
        <w:rPr>
          <w:rFonts w:cs="Traditional Arabic" w:hint="eastAsia"/>
          <w:sz w:val="36"/>
          <w:szCs w:val="36"/>
          <w:rtl/>
        </w:rPr>
        <w:t>شيء</w:t>
      </w:r>
      <w:r w:rsidR="00D37FF7" w:rsidRPr="00E310A4">
        <w:rPr>
          <w:rFonts w:cs="Traditional Arabic"/>
          <w:sz w:val="36"/>
          <w:szCs w:val="36"/>
          <w:rtl/>
        </w:rPr>
        <w:t xml:space="preserve"> </w:t>
      </w:r>
      <w:r w:rsidR="00D37FF7" w:rsidRPr="00E310A4">
        <w:rPr>
          <w:rFonts w:cs="Traditional Arabic" w:hint="eastAsia"/>
          <w:sz w:val="36"/>
          <w:szCs w:val="36"/>
          <w:rtl/>
        </w:rPr>
        <w:t>قابل</w:t>
      </w:r>
      <w:r w:rsidR="00D37FF7" w:rsidRPr="00E310A4">
        <w:rPr>
          <w:rFonts w:cs="Traditional Arabic"/>
          <w:sz w:val="36"/>
          <w:szCs w:val="36"/>
          <w:rtl/>
        </w:rPr>
        <w:t xml:space="preserve"> </w:t>
      </w:r>
      <w:r w:rsidR="00D37FF7" w:rsidRPr="00E310A4">
        <w:rPr>
          <w:rFonts w:cs="Traditional Arabic" w:hint="eastAsia"/>
          <w:sz w:val="36"/>
          <w:szCs w:val="36"/>
          <w:rtl/>
        </w:rPr>
        <w:t>للتفاوض</w:t>
      </w:r>
      <w:r w:rsidR="00D37FF7" w:rsidRPr="00E310A4">
        <w:rPr>
          <w:rFonts w:cs="Traditional Arabic"/>
          <w:sz w:val="36"/>
          <w:szCs w:val="36"/>
          <w:rtl/>
        </w:rPr>
        <w:t xml:space="preserve">... </w:t>
      </w:r>
      <w:r w:rsidR="00D37FF7" w:rsidRPr="00E310A4">
        <w:rPr>
          <w:rFonts w:ascii="Verdana" w:hAnsi="Verdana" w:cs="Traditional Arabic" w:hint="cs"/>
          <w:sz w:val="36"/>
          <w:szCs w:val="36"/>
          <w:rtl/>
        </w:rPr>
        <w:t xml:space="preserve">حيث </w:t>
      </w:r>
      <w:r w:rsidR="00D37FF7" w:rsidRPr="00E310A4">
        <w:rPr>
          <w:rFonts w:cs="Traditional Arabic" w:hint="cs"/>
          <w:sz w:val="36"/>
          <w:szCs w:val="36"/>
          <w:rtl/>
        </w:rPr>
        <w:t>لا ي</w:t>
      </w:r>
      <w:r w:rsidR="00D37FF7" w:rsidRPr="00E310A4">
        <w:rPr>
          <w:rFonts w:cs="Traditional Arabic" w:hint="eastAsia"/>
          <w:sz w:val="36"/>
          <w:szCs w:val="36"/>
          <w:rtl/>
        </w:rPr>
        <w:t>تلاق</w:t>
      </w:r>
      <w:r w:rsidR="00D37FF7" w:rsidRPr="00E310A4">
        <w:rPr>
          <w:rFonts w:cs="Traditional Arabic" w:hint="cs"/>
          <w:sz w:val="36"/>
          <w:szCs w:val="36"/>
          <w:rtl/>
        </w:rPr>
        <w:t>ى</w:t>
      </w:r>
      <w:r w:rsidR="00D37FF7" w:rsidRPr="00E310A4">
        <w:rPr>
          <w:rFonts w:cs="Traditional Arabic"/>
          <w:sz w:val="36"/>
          <w:szCs w:val="36"/>
          <w:rtl/>
        </w:rPr>
        <w:t xml:space="preserve"> </w:t>
      </w:r>
      <w:r w:rsidR="00D37FF7" w:rsidRPr="00E310A4">
        <w:rPr>
          <w:rFonts w:cs="Traditional Arabic" w:hint="cs"/>
          <w:sz w:val="36"/>
          <w:szCs w:val="36"/>
          <w:rtl/>
        </w:rPr>
        <w:t>ال</w:t>
      </w:r>
      <w:r w:rsidR="00D37FF7" w:rsidRPr="00E310A4">
        <w:rPr>
          <w:rFonts w:cs="Traditional Arabic" w:hint="eastAsia"/>
          <w:sz w:val="36"/>
          <w:szCs w:val="36"/>
          <w:rtl/>
        </w:rPr>
        <w:t>تفاوض</w:t>
      </w:r>
      <w:r w:rsidR="00D37FF7" w:rsidRPr="00E310A4">
        <w:rPr>
          <w:rFonts w:cs="Traditional Arabic" w:hint="cs"/>
          <w:sz w:val="36"/>
          <w:szCs w:val="36"/>
          <w:rtl/>
        </w:rPr>
        <w:t xml:space="preserve"> بين الحق والباطل على باطل أو خيانة أو غدر وسير</w:t>
      </w:r>
      <w:r w:rsidR="00D37FF7" w:rsidRPr="00E310A4">
        <w:rPr>
          <w:rFonts w:cs="Traditional Arabic"/>
          <w:sz w:val="36"/>
          <w:szCs w:val="36"/>
          <w:rtl/>
        </w:rPr>
        <w:t xml:space="preserve"> </w:t>
      </w:r>
      <w:r w:rsidR="00D37FF7" w:rsidRPr="00E310A4">
        <w:rPr>
          <w:rFonts w:cs="Traditional Arabic" w:hint="eastAsia"/>
          <w:sz w:val="36"/>
          <w:szCs w:val="36"/>
          <w:rtl/>
        </w:rPr>
        <w:t>الأنبياء</w:t>
      </w:r>
      <w:r w:rsidR="00D37FF7" w:rsidRPr="00E310A4">
        <w:rPr>
          <w:rFonts w:cs="Traditional Arabic"/>
          <w:sz w:val="36"/>
          <w:szCs w:val="36"/>
          <w:rtl/>
        </w:rPr>
        <w:t xml:space="preserve"> </w:t>
      </w:r>
      <w:r w:rsidR="00D37FF7" w:rsidRPr="00E310A4">
        <w:rPr>
          <w:rFonts w:cs="Traditional Arabic" w:hint="eastAsia"/>
          <w:sz w:val="36"/>
          <w:szCs w:val="36"/>
          <w:rtl/>
        </w:rPr>
        <w:t>صلوات</w:t>
      </w:r>
      <w:r w:rsidR="00D37FF7" w:rsidRPr="00E310A4">
        <w:rPr>
          <w:rFonts w:cs="Traditional Arabic"/>
          <w:sz w:val="36"/>
          <w:szCs w:val="36"/>
          <w:rtl/>
        </w:rPr>
        <w:t xml:space="preserve"> </w:t>
      </w:r>
      <w:r w:rsidR="00D37FF7" w:rsidRPr="00E310A4">
        <w:rPr>
          <w:rFonts w:cs="Traditional Arabic" w:hint="eastAsia"/>
          <w:sz w:val="36"/>
          <w:szCs w:val="36"/>
          <w:rtl/>
        </w:rPr>
        <w:t>الله</w:t>
      </w:r>
      <w:r w:rsidR="00D37FF7" w:rsidRPr="00E310A4">
        <w:rPr>
          <w:rFonts w:cs="Traditional Arabic"/>
          <w:sz w:val="36"/>
          <w:szCs w:val="36"/>
          <w:rtl/>
        </w:rPr>
        <w:t xml:space="preserve"> </w:t>
      </w:r>
      <w:r w:rsidR="00D37FF7" w:rsidRPr="00E310A4">
        <w:rPr>
          <w:rFonts w:cs="Traditional Arabic" w:hint="eastAsia"/>
          <w:sz w:val="36"/>
          <w:szCs w:val="36"/>
          <w:rtl/>
        </w:rPr>
        <w:t>عليهم</w:t>
      </w:r>
      <w:r w:rsidR="00D37FF7" w:rsidRPr="00E310A4">
        <w:rPr>
          <w:rFonts w:cs="Traditional Arabic" w:hint="cs"/>
          <w:sz w:val="36"/>
          <w:szCs w:val="36"/>
          <w:rtl/>
        </w:rPr>
        <w:t xml:space="preserve"> في القرآن </w:t>
      </w:r>
      <w:r w:rsidR="00D37FF7" w:rsidRPr="00E310A4">
        <w:rPr>
          <w:rFonts w:cs="Traditional Arabic" w:hint="cs"/>
          <w:sz w:val="36"/>
          <w:szCs w:val="36"/>
          <w:rtl/>
        </w:rPr>
        <w:lastRenderedPageBreak/>
        <w:t>الكريم ظاهرة جلية على ذلك</w:t>
      </w:r>
      <w:r w:rsidR="00D37FF7" w:rsidRPr="00E310A4">
        <w:rPr>
          <w:rFonts w:cs="Traditional Arabic"/>
          <w:sz w:val="36"/>
          <w:szCs w:val="36"/>
          <w:rtl/>
        </w:rPr>
        <w:t>.</w:t>
      </w:r>
    </w:p>
    <w:p w:rsidR="00D37FF7" w:rsidRPr="00E310A4" w:rsidRDefault="00E310A4"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Pr>
      </w:pPr>
      <w:r>
        <w:rPr>
          <w:rFonts w:ascii="Verdana" w:hAnsi="Verdana" w:cs="Traditional Arabic" w:hint="cs"/>
          <w:sz w:val="36"/>
          <w:szCs w:val="36"/>
          <w:rtl/>
        </w:rPr>
        <w:t xml:space="preserve">المتدبر للقرآن الكريم ، يجد أن </w:t>
      </w:r>
      <w:r w:rsidR="00D37FF7" w:rsidRPr="00E310A4">
        <w:rPr>
          <w:rFonts w:ascii="Verdana" w:hAnsi="Verdana" w:cs="Traditional Arabic" w:hint="cs"/>
          <w:sz w:val="36"/>
          <w:szCs w:val="36"/>
          <w:rtl/>
        </w:rPr>
        <w:t>ال</w:t>
      </w:r>
      <w:r w:rsidR="00D37FF7" w:rsidRPr="00E310A4">
        <w:rPr>
          <w:rFonts w:ascii="Verdana" w:hAnsi="Verdana" w:cs="Traditional Arabic"/>
          <w:sz w:val="36"/>
          <w:szCs w:val="36"/>
          <w:rtl/>
        </w:rPr>
        <w:t>تفاوض</w:t>
      </w:r>
      <w:r w:rsidR="00D37FF7" w:rsidRPr="00E310A4">
        <w:rPr>
          <w:rFonts w:ascii="Arial" w:hAnsi="Arial" w:cs="Traditional Arabic" w:hint="cs"/>
          <w:sz w:val="36"/>
          <w:szCs w:val="36"/>
          <w:rtl/>
        </w:rPr>
        <w:t xml:space="preserve"> يعلم ويمارس من خلال مفاوضاته بعض الصفات والسجايا والمهارات ومنها التفكير السليم ، والعناية بالت</w:t>
      </w:r>
      <w:r w:rsidR="00007CDB">
        <w:rPr>
          <w:rFonts w:ascii="Arial" w:hAnsi="Arial" w:cs="Traditional Arabic" w:hint="cs"/>
          <w:sz w:val="36"/>
          <w:szCs w:val="36"/>
          <w:rtl/>
        </w:rPr>
        <w:t>حدث وحسن البيان ، والصدق والكرم</w:t>
      </w:r>
      <w:r w:rsidRPr="00E310A4">
        <w:rPr>
          <w:rFonts w:ascii="Arial" w:hAnsi="Arial" w:cs="Traditional Arabic" w:hint="cs"/>
          <w:sz w:val="36"/>
          <w:szCs w:val="36"/>
          <w:rtl/>
        </w:rPr>
        <w:t xml:space="preserve">، </w:t>
      </w:r>
      <w:r w:rsidR="00D37FF7" w:rsidRPr="00E310A4">
        <w:rPr>
          <w:rFonts w:ascii="Arial" w:hAnsi="Arial" w:cs="Traditional Arabic" w:hint="cs"/>
          <w:sz w:val="36"/>
          <w:szCs w:val="36"/>
          <w:rtl/>
        </w:rPr>
        <w:t>والسمت الحسن ، وتجنب مساوئ الأخلاق ، وهي بذلك تعتبر تطبيق عملي</w:t>
      </w:r>
      <w:r w:rsidR="00D37FF7" w:rsidRPr="00E310A4">
        <w:rPr>
          <w:rFonts w:ascii="Arial" w:hAnsi="Arial" w:cs="Traditional Arabic" w:hint="cs"/>
          <w:b/>
          <w:bCs/>
          <w:sz w:val="36"/>
          <w:szCs w:val="36"/>
          <w:rtl/>
        </w:rPr>
        <w:t>.</w:t>
      </w:r>
    </w:p>
    <w:p w:rsidR="00D37FF7" w:rsidRPr="00E310A4" w:rsidRDefault="00D37FF7"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Pr>
      </w:pPr>
      <w:r w:rsidRPr="00E310A4">
        <w:rPr>
          <w:rFonts w:ascii="Traditional Arabic" w:hAnsi="Traditional Arabic" w:cs="Traditional Arabic" w:hint="cs"/>
          <w:sz w:val="36"/>
          <w:szCs w:val="36"/>
          <w:rtl/>
        </w:rPr>
        <w:t xml:space="preserve">تبين في ثنايا البحث أن التفاوض </w:t>
      </w:r>
      <w:r w:rsidRPr="00E310A4">
        <w:rPr>
          <w:rFonts w:ascii="Traditional Arabic" w:hAnsi="Traditional Arabic" w:cs="Traditional Arabic"/>
          <w:sz w:val="36"/>
          <w:szCs w:val="36"/>
          <w:rtl/>
        </w:rPr>
        <w:t xml:space="preserve">احد الوسائل المشروعة </w:t>
      </w:r>
      <w:r w:rsidRPr="00E310A4">
        <w:rPr>
          <w:rFonts w:ascii="Traditional Arabic" w:hAnsi="Traditional Arabic" w:cs="Traditional Arabic" w:hint="cs"/>
          <w:sz w:val="36"/>
          <w:szCs w:val="36"/>
          <w:rtl/>
        </w:rPr>
        <w:t>في ا</w:t>
      </w:r>
      <w:r w:rsidRPr="00E310A4">
        <w:rPr>
          <w:rFonts w:ascii="Traditional Arabic" w:hAnsi="Traditional Arabic" w:cs="Traditional Arabic"/>
          <w:sz w:val="36"/>
          <w:szCs w:val="36"/>
          <w:rtl/>
        </w:rPr>
        <w:t>لدعوة إلى الله تعالى</w:t>
      </w:r>
      <w:r w:rsidRPr="00E310A4">
        <w:rPr>
          <w:rFonts w:ascii="Traditional Arabic" w:hAnsi="Traditional Arabic" w:cs="Traditional Arabic" w:hint="cs"/>
          <w:sz w:val="36"/>
          <w:szCs w:val="36"/>
          <w:rtl/>
        </w:rPr>
        <w:t>.</w:t>
      </w:r>
    </w:p>
    <w:p w:rsidR="00D37FF7" w:rsidRPr="00E310A4" w:rsidRDefault="00D37FF7"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Pr>
      </w:pPr>
      <w:r w:rsidRPr="00E310A4">
        <w:rPr>
          <w:rFonts w:ascii="Traditional Arabic" w:hAnsi="Traditional Arabic" w:cs="Traditional Arabic" w:hint="cs"/>
          <w:sz w:val="36"/>
          <w:szCs w:val="36"/>
          <w:rtl/>
        </w:rPr>
        <w:t xml:space="preserve">أن </w:t>
      </w:r>
      <w:r w:rsidRPr="00E310A4">
        <w:rPr>
          <w:rFonts w:ascii="Verdana" w:hAnsi="Verdana" w:cs="Traditional Arabic" w:hint="cs"/>
          <w:sz w:val="36"/>
          <w:szCs w:val="36"/>
          <w:rtl/>
        </w:rPr>
        <w:t>التفاوض</w:t>
      </w:r>
      <w:r w:rsidRPr="00E310A4">
        <w:rPr>
          <w:rFonts w:ascii="Traditional Arabic" w:hAnsi="Traditional Arabic" w:cs="Traditional Arabic" w:hint="cs"/>
          <w:sz w:val="36"/>
          <w:szCs w:val="36"/>
          <w:rtl/>
        </w:rPr>
        <w:t xml:space="preserve"> الصحيح </w:t>
      </w:r>
      <w:r w:rsidR="00E310A4" w:rsidRPr="00E310A4">
        <w:rPr>
          <w:rFonts w:ascii="Traditional Arabic" w:hAnsi="Traditional Arabic" w:cs="Traditional Arabic" w:hint="cs"/>
          <w:sz w:val="36"/>
          <w:szCs w:val="36"/>
          <w:rtl/>
        </w:rPr>
        <w:t xml:space="preserve">، </w:t>
      </w:r>
      <w:r w:rsidRPr="00E310A4">
        <w:rPr>
          <w:rFonts w:ascii="Traditional Arabic" w:hAnsi="Traditional Arabic" w:cs="Traditional Arabic" w:hint="cs"/>
          <w:sz w:val="36"/>
          <w:szCs w:val="36"/>
          <w:rtl/>
        </w:rPr>
        <w:t>مع غير المسلمين يسهم في توضيح الصورة الحقيقية للإسلام والمسلمين ل</w:t>
      </w:r>
      <w:r w:rsidRPr="00E310A4">
        <w:rPr>
          <w:rFonts w:ascii="Traditional Arabic" w:hAnsi="Traditional Arabic" w:cs="Traditional Arabic"/>
          <w:sz w:val="36"/>
          <w:szCs w:val="36"/>
          <w:rtl/>
        </w:rPr>
        <w:t xml:space="preserve">لعالم </w:t>
      </w:r>
      <w:r w:rsidRPr="00E310A4">
        <w:rPr>
          <w:rFonts w:ascii="Traditional Arabic" w:hAnsi="Traditional Arabic" w:cs="Traditional Arabic" w:hint="cs"/>
          <w:sz w:val="36"/>
          <w:szCs w:val="36"/>
          <w:rtl/>
        </w:rPr>
        <w:t>، وذلك من الأسباب الداعية للاعتناء بالتفاوض علماً وعملاً</w:t>
      </w:r>
      <w:r w:rsidRPr="00E310A4">
        <w:rPr>
          <w:rFonts w:ascii="Traditional Arabic" w:hAnsi="Traditional Arabic" w:cs="Traditional Arabic"/>
          <w:sz w:val="36"/>
          <w:szCs w:val="36"/>
          <w:rtl/>
        </w:rPr>
        <w:t>.</w:t>
      </w:r>
    </w:p>
    <w:p w:rsidR="00D37FF7" w:rsidRPr="00CF0B7C" w:rsidRDefault="00D37FF7"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Pr>
      </w:pPr>
      <w:r w:rsidRPr="00CF0B7C">
        <w:rPr>
          <w:rFonts w:ascii="Verdana" w:hAnsi="Verdana" w:cs="Traditional Arabic" w:hint="cs"/>
          <w:sz w:val="36"/>
          <w:szCs w:val="36"/>
          <w:rtl/>
        </w:rPr>
        <w:t>يستفاد</w:t>
      </w:r>
      <w:r w:rsidRPr="00CF0B7C">
        <w:rPr>
          <w:rFonts w:ascii="Traditional Arabic" w:hAnsi="Traditional Arabic" w:cs="Traditional Arabic" w:hint="cs"/>
          <w:sz w:val="36"/>
          <w:szCs w:val="36"/>
          <w:rtl/>
        </w:rPr>
        <w:t xml:space="preserve"> من نداء أهل الكتاب بلفظ </w:t>
      </w:r>
      <w:r w:rsidRPr="00CF0B7C">
        <w:rPr>
          <w:rFonts w:ascii="Traditional Arabic" w:hAnsi="Traditional Arabic" w:cs="Traditional Arabic"/>
          <w:sz w:val="36"/>
          <w:szCs w:val="36"/>
          <w:rtl/>
        </w:rPr>
        <w:t xml:space="preserve">" يا أهل الكتاب " </w:t>
      </w:r>
      <w:r w:rsidRPr="00CF0B7C">
        <w:rPr>
          <w:rFonts w:ascii="Traditional Arabic" w:hAnsi="Traditional Arabic" w:cs="Traditional Arabic" w:hint="cs"/>
          <w:sz w:val="36"/>
          <w:szCs w:val="36"/>
          <w:rtl/>
        </w:rPr>
        <w:t xml:space="preserve"> في القرآن الكريم </w:t>
      </w:r>
      <w:r w:rsidRPr="00CF0B7C">
        <w:rPr>
          <w:rFonts w:ascii="Traditional Arabic" w:hAnsi="Traditional Arabic" w:cs="Traditional Arabic"/>
          <w:sz w:val="36"/>
          <w:szCs w:val="36"/>
          <w:rtl/>
        </w:rPr>
        <w:t xml:space="preserve"> </w:t>
      </w:r>
      <w:r w:rsidRPr="00CF0B7C">
        <w:rPr>
          <w:rFonts w:ascii="Traditional Arabic" w:hAnsi="Traditional Arabic" w:cs="Traditional Arabic" w:hint="cs"/>
          <w:sz w:val="36"/>
          <w:szCs w:val="36"/>
          <w:rtl/>
        </w:rPr>
        <w:t xml:space="preserve">أنه </w:t>
      </w:r>
      <w:r w:rsidRPr="00CF0B7C">
        <w:rPr>
          <w:rFonts w:ascii="Traditional Arabic" w:hAnsi="Traditional Arabic" w:cs="Traditional Arabic"/>
          <w:sz w:val="36"/>
          <w:szCs w:val="36"/>
          <w:rtl/>
        </w:rPr>
        <w:t xml:space="preserve">دعوة إلى إقامة </w:t>
      </w:r>
      <w:r w:rsidRPr="00CF0B7C">
        <w:rPr>
          <w:rFonts w:ascii="Traditional Arabic" w:hAnsi="Traditional Arabic" w:cs="Traditional Arabic" w:hint="cs"/>
          <w:sz w:val="36"/>
          <w:szCs w:val="36"/>
          <w:rtl/>
        </w:rPr>
        <w:t xml:space="preserve">التفاوض </w:t>
      </w:r>
      <w:r w:rsidRPr="00CF0B7C">
        <w:rPr>
          <w:rFonts w:ascii="Traditional Arabic" w:hAnsi="Traditional Arabic" w:cs="Traditional Arabic"/>
          <w:sz w:val="36"/>
          <w:szCs w:val="36"/>
          <w:rtl/>
        </w:rPr>
        <w:t>معهم</w:t>
      </w:r>
      <w:r w:rsidRPr="00CF0B7C">
        <w:rPr>
          <w:rFonts w:ascii="Traditional Arabic" w:hAnsi="Traditional Arabic" w:cs="Traditional Arabic" w:hint="cs"/>
          <w:sz w:val="36"/>
          <w:szCs w:val="36"/>
          <w:rtl/>
        </w:rPr>
        <w:t xml:space="preserve"> ، وقد ورد</w:t>
      </w:r>
      <w:r w:rsidR="00E310A4" w:rsidRPr="00CF0B7C">
        <w:rPr>
          <w:rFonts w:ascii="Traditional Arabic" w:hAnsi="Traditional Arabic" w:cs="Traditional Arabic" w:hint="cs"/>
          <w:sz w:val="36"/>
          <w:szCs w:val="36"/>
          <w:rtl/>
        </w:rPr>
        <w:t xml:space="preserve"> في القرآن الكريم ،</w:t>
      </w:r>
      <w:r w:rsidRPr="00CF0B7C">
        <w:rPr>
          <w:rFonts w:ascii="Traditional Arabic" w:hAnsi="Traditional Arabic" w:cs="Traditional Arabic" w:hint="cs"/>
          <w:sz w:val="36"/>
          <w:szCs w:val="36"/>
          <w:rtl/>
        </w:rPr>
        <w:t xml:space="preserve"> </w:t>
      </w:r>
      <w:r w:rsidRPr="00CF0B7C">
        <w:rPr>
          <w:rFonts w:ascii="Traditional Arabic" w:hAnsi="Traditional Arabic" w:cs="Traditional Arabic"/>
          <w:sz w:val="36"/>
          <w:szCs w:val="36"/>
          <w:rtl/>
        </w:rPr>
        <w:t xml:space="preserve">في أحد عشر موضعاً </w:t>
      </w:r>
      <w:r w:rsidRPr="00CF0B7C">
        <w:rPr>
          <w:rFonts w:ascii="Traditional Arabic" w:hAnsi="Traditional Arabic" w:cs="Traditional Arabic" w:hint="cs"/>
          <w:sz w:val="36"/>
          <w:szCs w:val="36"/>
          <w:rtl/>
        </w:rPr>
        <w:t>و</w:t>
      </w:r>
      <w:r w:rsidR="00E310A4" w:rsidRPr="00CF0B7C">
        <w:rPr>
          <w:rFonts w:ascii="Traditional Arabic" w:hAnsi="Traditional Arabic" w:cs="Traditional Arabic" w:hint="cs"/>
          <w:sz w:val="36"/>
          <w:szCs w:val="36"/>
          <w:rtl/>
        </w:rPr>
        <w:t xml:space="preserve">من </w:t>
      </w:r>
      <w:r w:rsidRPr="00CF0B7C">
        <w:rPr>
          <w:rFonts w:ascii="Traditional Arabic" w:hAnsi="Traditional Arabic" w:cs="Traditional Arabic" w:hint="cs"/>
          <w:sz w:val="36"/>
          <w:szCs w:val="36"/>
          <w:rtl/>
        </w:rPr>
        <w:t>ذلك</w:t>
      </w:r>
      <w:r w:rsidRPr="00CF0B7C">
        <w:rPr>
          <w:rFonts w:ascii="Traditional Arabic" w:hAnsi="Traditional Arabic" w:cs="Traditional Arabic"/>
          <w:sz w:val="36"/>
          <w:szCs w:val="36"/>
          <w:rtl/>
        </w:rPr>
        <w:t xml:space="preserve"> لإقامة</w:t>
      </w:r>
      <w:r w:rsidR="00E310A4" w:rsidRPr="00CF0B7C">
        <w:rPr>
          <w:rFonts w:ascii="Traditional Arabic" w:hAnsi="Traditional Arabic" w:cs="Traditional Arabic" w:hint="cs"/>
          <w:sz w:val="36"/>
          <w:szCs w:val="36"/>
          <w:rtl/>
        </w:rPr>
        <w:t xml:space="preserve"> </w:t>
      </w:r>
      <w:r w:rsidRPr="00CF0B7C">
        <w:rPr>
          <w:rFonts w:ascii="Traditional Arabic" w:hAnsi="Traditional Arabic" w:cs="Traditional Arabic"/>
          <w:sz w:val="36"/>
          <w:szCs w:val="36"/>
          <w:rtl/>
        </w:rPr>
        <w:t xml:space="preserve"> الحجة عليهم</w:t>
      </w:r>
      <w:r w:rsidR="00E310A4" w:rsidRPr="00CF0B7C">
        <w:rPr>
          <w:rFonts w:ascii="Traditional Arabic" w:hAnsi="Traditional Arabic" w:cs="Traditional Arabic" w:hint="cs"/>
          <w:sz w:val="36"/>
          <w:szCs w:val="36"/>
          <w:rtl/>
        </w:rPr>
        <w:t xml:space="preserve"> بالتفاوض ونحوه</w:t>
      </w:r>
      <w:r w:rsidRPr="00CF0B7C">
        <w:rPr>
          <w:rFonts w:ascii="Traditional Arabic" w:hAnsi="Traditional Arabic" w:cs="Traditional Arabic"/>
          <w:sz w:val="36"/>
          <w:szCs w:val="36"/>
          <w:rtl/>
        </w:rPr>
        <w:t>.</w:t>
      </w:r>
    </w:p>
    <w:p w:rsidR="00D37FF7" w:rsidRPr="00CF0B7C" w:rsidRDefault="00D37FF7"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Pr>
      </w:pPr>
      <w:r w:rsidRPr="00CF0B7C">
        <w:rPr>
          <w:rFonts w:ascii="Arial" w:hAnsi="Arial" w:cs="Traditional Arabic"/>
          <w:sz w:val="36"/>
          <w:szCs w:val="36"/>
          <w:rtl/>
        </w:rPr>
        <w:t>اتضح ل</w:t>
      </w:r>
      <w:r w:rsidRPr="00CF0B7C">
        <w:rPr>
          <w:rFonts w:ascii="Arial" w:hAnsi="Arial" w:cs="Traditional Arabic" w:hint="cs"/>
          <w:sz w:val="36"/>
          <w:szCs w:val="36"/>
          <w:rtl/>
        </w:rPr>
        <w:t>لباحث</w:t>
      </w:r>
      <w:r w:rsidRPr="00CF0B7C">
        <w:rPr>
          <w:rFonts w:ascii="Arial" w:hAnsi="Arial" w:cs="Traditional Arabic"/>
          <w:sz w:val="36"/>
          <w:szCs w:val="36"/>
          <w:rtl/>
        </w:rPr>
        <w:t xml:space="preserve"> أهمية دراسة بعض القضايا القرآنية دراسة موضوعية</w:t>
      </w:r>
      <w:r w:rsidR="00CF0B7C" w:rsidRPr="00CF0B7C">
        <w:rPr>
          <w:rFonts w:ascii="Arial" w:hAnsi="Arial" w:cs="Traditional Arabic" w:hint="cs"/>
          <w:sz w:val="36"/>
          <w:szCs w:val="36"/>
          <w:rtl/>
        </w:rPr>
        <w:t xml:space="preserve"> </w:t>
      </w:r>
      <w:r w:rsidRPr="00CF0B7C">
        <w:rPr>
          <w:rFonts w:ascii="Arial" w:hAnsi="Arial" w:cs="Traditional Arabic"/>
          <w:sz w:val="36"/>
          <w:szCs w:val="36"/>
          <w:rtl/>
        </w:rPr>
        <w:t xml:space="preserve">، حيث تكشف عن جوانب مهمة وبخاصة إذا كانت من القضايا المرتبطة بواقع العصر كموضوع </w:t>
      </w:r>
      <w:r w:rsidRPr="00CF0B7C">
        <w:rPr>
          <w:rFonts w:ascii="Arial" w:hAnsi="Arial" w:cs="Traditional Arabic" w:hint="cs"/>
          <w:sz w:val="36"/>
          <w:szCs w:val="36"/>
          <w:rtl/>
        </w:rPr>
        <w:t>التفاوض</w:t>
      </w:r>
      <w:r w:rsidRPr="00CF0B7C">
        <w:rPr>
          <w:rFonts w:ascii="Arial" w:hAnsi="Arial" w:cs="Traditional Arabic"/>
          <w:sz w:val="36"/>
          <w:szCs w:val="36"/>
          <w:rtl/>
        </w:rPr>
        <w:t>.</w:t>
      </w:r>
    </w:p>
    <w:p w:rsidR="00D37FF7" w:rsidRPr="00CF0B7C" w:rsidRDefault="00D37FF7"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Pr>
      </w:pPr>
      <w:r w:rsidRPr="00CF0B7C">
        <w:rPr>
          <w:rFonts w:ascii="Arial" w:hAnsi="Arial" w:cs="Traditional Arabic"/>
          <w:sz w:val="36"/>
          <w:szCs w:val="36"/>
          <w:rtl/>
        </w:rPr>
        <w:t xml:space="preserve">كما ورد في القرآن الكريم </w:t>
      </w:r>
      <w:r w:rsidRPr="00CF0B7C">
        <w:rPr>
          <w:rFonts w:ascii="Arial" w:hAnsi="Arial" w:cs="Traditional Arabic" w:hint="cs"/>
          <w:sz w:val="36"/>
          <w:szCs w:val="36"/>
          <w:rtl/>
        </w:rPr>
        <w:t xml:space="preserve">مواقف تجري مجرى التفاوض ، </w:t>
      </w:r>
      <w:r w:rsidRPr="00CF0B7C">
        <w:rPr>
          <w:rFonts w:ascii="Arial" w:hAnsi="Arial" w:cs="Traditional Arabic"/>
          <w:sz w:val="36"/>
          <w:szCs w:val="36"/>
          <w:rtl/>
        </w:rPr>
        <w:t>فقد ورد</w:t>
      </w:r>
      <w:r w:rsidRPr="00CF0B7C">
        <w:rPr>
          <w:rFonts w:ascii="Arial" w:hAnsi="Arial" w:cs="Traditional Arabic" w:hint="cs"/>
          <w:sz w:val="36"/>
          <w:szCs w:val="36"/>
          <w:rtl/>
        </w:rPr>
        <w:t xml:space="preserve">ت كذلك </w:t>
      </w:r>
      <w:r w:rsidRPr="00CF0B7C">
        <w:rPr>
          <w:rFonts w:ascii="Arial" w:hAnsi="Arial" w:cs="Traditional Arabic"/>
          <w:sz w:val="36"/>
          <w:szCs w:val="36"/>
          <w:rtl/>
        </w:rPr>
        <w:t xml:space="preserve">في السنة المطهَّرة، وهذا </w:t>
      </w:r>
      <w:r w:rsidRPr="00CF0B7C">
        <w:rPr>
          <w:rFonts w:ascii="Arial" w:hAnsi="Arial" w:cs="Traditional Arabic" w:hint="cs"/>
          <w:sz w:val="36"/>
          <w:szCs w:val="36"/>
          <w:rtl/>
        </w:rPr>
        <w:t>يظهر</w:t>
      </w:r>
      <w:r w:rsidRPr="00CF0B7C">
        <w:rPr>
          <w:rFonts w:ascii="Arial" w:hAnsi="Arial" w:cs="Traditional Arabic"/>
          <w:sz w:val="36"/>
          <w:szCs w:val="36"/>
          <w:rtl/>
        </w:rPr>
        <w:t xml:space="preserve"> أهمية </w:t>
      </w:r>
      <w:r w:rsidRPr="00CF0B7C">
        <w:rPr>
          <w:rFonts w:ascii="Arial" w:hAnsi="Arial" w:cs="Traditional Arabic" w:hint="cs"/>
          <w:sz w:val="36"/>
          <w:szCs w:val="36"/>
          <w:rtl/>
        </w:rPr>
        <w:t>التفاوض</w:t>
      </w:r>
      <w:r w:rsidRPr="00CF0B7C">
        <w:rPr>
          <w:rFonts w:ascii="Arial" w:hAnsi="Arial" w:cs="Traditional Arabic"/>
          <w:sz w:val="36"/>
          <w:szCs w:val="36"/>
          <w:rtl/>
        </w:rPr>
        <w:t xml:space="preserve"> ومدى العناية به. </w:t>
      </w:r>
    </w:p>
    <w:p w:rsidR="00D37FF7" w:rsidRPr="00642F11" w:rsidRDefault="00D37FF7"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Pr>
      </w:pPr>
      <w:r w:rsidRPr="00642F11">
        <w:rPr>
          <w:rFonts w:ascii="Arial" w:hAnsi="Arial" w:cs="Traditional Arabic" w:hint="cs"/>
          <w:sz w:val="36"/>
          <w:szCs w:val="36"/>
          <w:rtl/>
        </w:rPr>
        <w:t>ي</w:t>
      </w:r>
      <w:r w:rsidRPr="00642F11">
        <w:rPr>
          <w:rFonts w:ascii="Arial" w:hAnsi="Arial" w:cs="Traditional Arabic"/>
          <w:sz w:val="36"/>
          <w:szCs w:val="36"/>
          <w:rtl/>
        </w:rPr>
        <w:t xml:space="preserve">جب </w:t>
      </w:r>
      <w:r w:rsidRPr="00642F11">
        <w:rPr>
          <w:rFonts w:ascii="Arial" w:hAnsi="Arial" w:cs="Traditional Arabic" w:hint="cs"/>
          <w:sz w:val="36"/>
          <w:szCs w:val="36"/>
          <w:rtl/>
        </w:rPr>
        <w:t xml:space="preserve">على </w:t>
      </w:r>
      <w:r w:rsidRPr="00642F11">
        <w:rPr>
          <w:rFonts w:ascii="Arial" w:hAnsi="Arial" w:cs="Traditional Arabic"/>
          <w:sz w:val="36"/>
          <w:szCs w:val="36"/>
          <w:rtl/>
        </w:rPr>
        <w:t xml:space="preserve">المسلم </w:t>
      </w:r>
      <w:r w:rsidR="00CF0B7C" w:rsidRPr="00642F11">
        <w:rPr>
          <w:rFonts w:ascii="Arial" w:hAnsi="Arial" w:cs="Traditional Arabic" w:hint="cs"/>
          <w:sz w:val="36"/>
          <w:szCs w:val="36"/>
          <w:rtl/>
        </w:rPr>
        <w:t xml:space="preserve">، </w:t>
      </w:r>
      <w:r w:rsidRPr="00642F11">
        <w:rPr>
          <w:rFonts w:ascii="Arial" w:hAnsi="Arial" w:cs="Traditional Arabic"/>
          <w:sz w:val="36"/>
          <w:szCs w:val="36"/>
          <w:rtl/>
        </w:rPr>
        <w:t xml:space="preserve">الوفاء </w:t>
      </w:r>
      <w:r w:rsidRPr="00642F11">
        <w:rPr>
          <w:rFonts w:ascii="Arial" w:hAnsi="Arial" w:cs="Traditional Arabic" w:hint="cs"/>
          <w:sz w:val="36"/>
          <w:szCs w:val="36"/>
          <w:rtl/>
        </w:rPr>
        <w:t xml:space="preserve">ببنود نتائج التفاوض </w:t>
      </w:r>
      <w:r w:rsidR="00CF0B7C" w:rsidRPr="00642F11">
        <w:rPr>
          <w:rFonts w:ascii="Arial" w:hAnsi="Arial" w:cs="Traditional Arabic" w:hint="cs"/>
          <w:sz w:val="36"/>
          <w:szCs w:val="36"/>
          <w:rtl/>
        </w:rPr>
        <w:t xml:space="preserve">، </w:t>
      </w:r>
      <w:r w:rsidRPr="00642F11">
        <w:rPr>
          <w:rFonts w:ascii="Arial" w:hAnsi="Arial" w:cs="Traditional Arabic" w:hint="cs"/>
          <w:sz w:val="36"/>
          <w:szCs w:val="36"/>
          <w:rtl/>
        </w:rPr>
        <w:t>أياً</w:t>
      </w:r>
      <w:r w:rsidRPr="00642F11">
        <w:rPr>
          <w:rFonts w:ascii="Arial" w:hAnsi="Arial" w:cs="Traditional Arabic"/>
          <w:sz w:val="36"/>
          <w:szCs w:val="36"/>
          <w:rtl/>
        </w:rPr>
        <w:t xml:space="preserve"> </w:t>
      </w:r>
      <w:r w:rsidRPr="00642F11">
        <w:rPr>
          <w:rFonts w:ascii="Arial" w:hAnsi="Arial" w:cs="Traditional Arabic" w:hint="cs"/>
          <w:sz w:val="36"/>
          <w:szCs w:val="36"/>
          <w:rtl/>
        </w:rPr>
        <w:t xml:space="preserve">كانت عهداً </w:t>
      </w:r>
      <w:r w:rsidR="00CF0B7C" w:rsidRPr="00642F11">
        <w:rPr>
          <w:rFonts w:ascii="Arial" w:hAnsi="Arial" w:cs="Traditional Arabic" w:hint="cs"/>
          <w:sz w:val="36"/>
          <w:szCs w:val="36"/>
          <w:rtl/>
        </w:rPr>
        <w:t xml:space="preserve">، </w:t>
      </w:r>
      <w:r w:rsidRPr="00642F11">
        <w:rPr>
          <w:rFonts w:ascii="Arial" w:hAnsi="Arial" w:cs="Traditional Arabic" w:hint="cs"/>
          <w:sz w:val="36"/>
          <w:szCs w:val="36"/>
          <w:rtl/>
        </w:rPr>
        <w:t xml:space="preserve">أو عقداً </w:t>
      </w:r>
      <w:r w:rsidR="00CF0B7C" w:rsidRPr="00642F11">
        <w:rPr>
          <w:rFonts w:ascii="Arial" w:hAnsi="Arial" w:cs="Traditional Arabic" w:hint="cs"/>
          <w:sz w:val="36"/>
          <w:szCs w:val="36"/>
          <w:rtl/>
        </w:rPr>
        <w:t xml:space="preserve">، </w:t>
      </w:r>
      <w:r w:rsidRPr="00642F11">
        <w:rPr>
          <w:rFonts w:ascii="Arial" w:hAnsi="Arial" w:cs="Traditional Arabic" w:hint="cs"/>
          <w:sz w:val="36"/>
          <w:szCs w:val="36"/>
          <w:rtl/>
        </w:rPr>
        <w:t xml:space="preserve">أو </w:t>
      </w:r>
      <w:r w:rsidRPr="00642F11">
        <w:rPr>
          <w:rFonts w:ascii="Arial" w:hAnsi="Arial" w:cs="Traditional Arabic"/>
          <w:sz w:val="36"/>
          <w:szCs w:val="36"/>
          <w:rtl/>
        </w:rPr>
        <w:t>ميثاق</w:t>
      </w:r>
      <w:r w:rsidRPr="00642F11">
        <w:rPr>
          <w:rFonts w:ascii="Arial" w:hAnsi="Arial" w:cs="Traditional Arabic" w:hint="cs"/>
          <w:sz w:val="36"/>
          <w:szCs w:val="36"/>
          <w:rtl/>
        </w:rPr>
        <w:t xml:space="preserve">اً </w:t>
      </w:r>
      <w:r w:rsidR="00CF0B7C" w:rsidRPr="00642F11">
        <w:rPr>
          <w:rFonts w:ascii="Arial" w:hAnsi="Arial" w:cs="Traditional Arabic" w:hint="cs"/>
          <w:sz w:val="36"/>
          <w:szCs w:val="36"/>
          <w:rtl/>
        </w:rPr>
        <w:t xml:space="preserve">، </w:t>
      </w:r>
      <w:r w:rsidRPr="00642F11">
        <w:rPr>
          <w:rFonts w:ascii="Arial" w:hAnsi="Arial" w:cs="Traditional Arabic" w:hint="cs"/>
          <w:sz w:val="36"/>
          <w:szCs w:val="36"/>
          <w:rtl/>
        </w:rPr>
        <w:t xml:space="preserve">أو صلحاً </w:t>
      </w:r>
      <w:r w:rsidR="00CF0B7C" w:rsidRPr="00642F11">
        <w:rPr>
          <w:rFonts w:ascii="Arial" w:hAnsi="Arial" w:cs="Traditional Arabic" w:hint="cs"/>
          <w:sz w:val="36"/>
          <w:szCs w:val="36"/>
          <w:rtl/>
        </w:rPr>
        <w:t xml:space="preserve">، </w:t>
      </w:r>
      <w:r w:rsidRPr="00642F11">
        <w:rPr>
          <w:rFonts w:ascii="Arial" w:hAnsi="Arial" w:cs="Traditional Arabic" w:hint="cs"/>
          <w:sz w:val="36"/>
          <w:szCs w:val="36"/>
          <w:rtl/>
        </w:rPr>
        <w:t>أو موادعة ...</w:t>
      </w:r>
      <w:r w:rsidRPr="00642F11">
        <w:rPr>
          <w:rFonts w:ascii="Arial" w:hAnsi="Arial" w:cs="Traditional Arabic"/>
          <w:sz w:val="36"/>
          <w:szCs w:val="36"/>
          <w:rtl/>
        </w:rPr>
        <w:t xml:space="preserve"> </w:t>
      </w:r>
      <w:r w:rsidRPr="00642F11">
        <w:rPr>
          <w:rFonts w:ascii="Arial" w:hAnsi="Arial" w:cs="Traditional Arabic" w:hint="cs"/>
          <w:sz w:val="36"/>
          <w:szCs w:val="36"/>
          <w:rtl/>
        </w:rPr>
        <w:t>فهي بمثابة الشروط والمسلمون على شروطهم.</w:t>
      </w:r>
    </w:p>
    <w:p w:rsidR="00D37FF7" w:rsidRPr="00794417" w:rsidRDefault="00D37FF7" w:rsidP="008F69D5">
      <w:pPr>
        <w:widowControl w:val="0"/>
        <w:numPr>
          <w:ilvl w:val="0"/>
          <w:numId w:val="66"/>
        </w:numPr>
        <w:tabs>
          <w:tab w:val="clear" w:pos="720"/>
          <w:tab w:val="left" w:pos="867"/>
        </w:tabs>
        <w:spacing w:after="0" w:line="240" w:lineRule="auto"/>
        <w:ind w:left="868" w:hanging="584"/>
        <w:jc w:val="lowKashida"/>
        <w:rPr>
          <w:rFonts w:cs="Traditional Arabic"/>
          <w:spacing w:val="-6"/>
          <w:sz w:val="36"/>
          <w:szCs w:val="36"/>
        </w:rPr>
      </w:pPr>
      <w:r w:rsidRPr="00794417">
        <w:rPr>
          <w:rFonts w:cs="Traditional Arabic" w:hint="eastAsia"/>
          <w:spacing w:val="-6"/>
          <w:sz w:val="36"/>
          <w:szCs w:val="36"/>
          <w:rtl/>
        </w:rPr>
        <w:t>اهتمت</w:t>
      </w:r>
      <w:r w:rsidRPr="00794417">
        <w:rPr>
          <w:rFonts w:cs="Traditional Arabic"/>
          <w:spacing w:val="-6"/>
          <w:sz w:val="36"/>
          <w:szCs w:val="36"/>
          <w:rtl/>
        </w:rPr>
        <w:t xml:space="preserve"> </w:t>
      </w:r>
      <w:r w:rsidRPr="00794417">
        <w:rPr>
          <w:rFonts w:cs="Traditional Arabic" w:hint="eastAsia"/>
          <w:spacing w:val="-6"/>
          <w:sz w:val="36"/>
          <w:szCs w:val="36"/>
          <w:rtl/>
        </w:rPr>
        <w:t>الثقافات</w:t>
      </w:r>
      <w:r w:rsidRPr="00794417">
        <w:rPr>
          <w:rFonts w:cs="Traditional Arabic"/>
          <w:spacing w:val="-6"/>
          <w:sz w:val="36"/>
          <w:szCs w:val="36"/>
          <w:rtl/>
        </w:rPr>
        <w:t xml:space="preserve"> </w:t>
      </w:r>
      <w:r w:rsidRPr="00794417">
        <w:rPr>
          <w:rFonts w:cs="Traditional Arabic" w:hint="eastAsia"/>
          <w:spacing w:val="-6"/>
          <w:sz w:val="36"/>
          <w:szCs w:val="36"/>
          <w:rtl/>
        </w:rPr>
        <w:t>والحضارات</w:t>
      </w:r>
      <w:r w:rsidRPr="00794417">
        <w:rPr>
          <w:rFonts w:cs="Traditional Arabic"/>
          <w:spacing w:val="-6"/>
          <w:sz w:val="36"/>
          <w:szCs w:val="36"/>
          <w:rtl/>
        </w:rPr>
        <w:t xml:space="preserve"> </w:t>
      </w:r>
      <w:r w:rsidRPr="00794417">
        <w:rPr>
          <w:rFonts w:cs="Traditional Arabic" w:hint="eastAsia"/>
          <w:spacing w:val="-6"/>
          <w:sz w:val="36"/>
          <w:szCs w:val="36"/>
          <w:rtl/>
        </w:rPr>
        <w:t>بالتفاوض</w:t>
      </w:r>
      <w:r w:rsidRPr="00794417">
        <w:rPr>
          <w:rFonts w:cs="Traditional Arabic"/>
          <w:spacing w:val="-6"/>
          <w:sz w:val="36"/>
          <w:szCs w:val="36"/>
          <w:rtl/>
        </w:rPr>
        <w:t xml:space="preserve"> </w:t>
      </w:r>
      <w:r w:rsidRPr="00794417">
        <w:rPr>
          <w:rFonts w:ascii="Traditional Arabic" w:hAnsi="Traditional Arabic" w:cs="Traditional Arabic" w:hint="cs"/>
          <w:spacing w:val="-6"/>
          <w:sz w:val="36"/>
          <w:szCs w:val="36"/>
          <w:rtl/>
        </w:rPr>
        <w:t>وال</w:t>
      </w:r>
      <w:r w:rsidRPr="00794417">
        <w:rPr>
          <w:rFonts w:ascii="Traditional Arabic" w:hAnsi="Traditional Arabic" w:cs="Traditional Arabic"/>
          <w:spacing w:val="-6"/>
          <w:sz w:val="36"/>
          <w:szCs w:val="36"/>
          <w:rtl/>
        </w:rPr>
        <w:t>تشجيع</w:t>
      </w:r>
      <w:r w:rsidRPr="00794417">
        <w:rPr>
          <w:rFonts w:ascii="Traditional Arabic" w:hAnsi="Traditional Arabic" w:cs="Traditional Arabic" w:hint="cs"/>
          <w:spacing w:val="-6"/>
          <w:sz w:val="36"/>
          <w:szCs w:val="36"/>
          <w:rtl/>
        </w:rPr>
        <w:t xml:space="preserve"> عليه لأنه يصنع فوائد عدة </w:t>
      </w:r>
      <w:r w:rsidRPr="00794417">
        <w:rPr>
          <w:rFonts w:ascii="Traditional Arabic" w:hAnsi="Traditional Arabic" w:cs="Traditional Arabic"/>
          <w:spacing w:val="-6"/>
          <w:sz w:val="36"/>
          <w:szCs w:val="36"/>
          <w:rtl/>
        </w:rPr>
        <w:t xml:space="preserve">، </w:t>
      </w:r>
      <w:r w:rsidRPr="00794417">
        <w:rPr>
          <w:rFonts w:ascii="Traditional Arabic" w:hAnsi="Traditional Arabic" w:cs="Traditional Arabic" w:hint="cs"/>
          <w:spacing w:val="-6"/>
          <w:sz w:val="36"/>
          <w:szCs w:val="36"/>
          <w:rtl/>
        </w:rPr>
        <w:t>لمن يقوم به</w:t>
      </w:r>
      <w:r w:rsidRPr="00794417">
        <w:rPr>
          <w:rFonts w:cs="Traditional Arabic" w:hint="cs"/>
          <w:spacing w:val="-6"/>
          <w:sz w:val="36"/>
          <w:szCs w:val="36"/>
          <w:rtl/>
        </w:rPr>
        <w:t>.</w:t>
      </w:r>
    </w:p>
    <w:p w:rsidR="00D37FF7" w:rsidRPr="00642F11" w:rsidRDefault="00D37FF7"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Pr>
      </w:pPr>
      <w:r w:rsidRPr="00642F11">
        <w:rPr>
          <w:rFonts w:ascii="Verdana" w:hAnsi="Verdana" w:cs="Traditional Arabic" w:hint="cs"/>
          <w:sz w:val="36"/>
          <w:szCs w:val="36"/>
          <w:rtl/>
        </w:rPr>
        <w:t>التفاوض</w:t>
      </w:r>
      <w:r w:rsidRPr="00642F11">
        <w:rPr>
          <w:rFonts w:ascii="Traditional Arabic" w:hAnsi="Traditional Arabic" w:cs="Traditional Arabic" w:hint="cs"/>
          <w:sz w:val="36"/>
          <w:szCs w:val="36"/>
          <w:rtl/>
        </w:rPr>
        <w:t xml:space="preserve"> الحق يعني </w:t>
      </w:r>
      <w:r w:rsidRPr="00642F11">
        <w:rPr>
          <w:rFonts w:ascii="Traditional Arabic" w:hAnsi="Traditional Arabic" w:cs="Traditional Arabic"/>
          <w:sz w:val="36"/>
          <w:szCs w:val="36"/>
          <w:rtl/>
        </w:rPr>
        <w:t>السير الصحيح للوصول إلى الحق</w:t>
      </w:r>
      <w:r w:rsidRPr="00642F11">
        <w:rPr>
          <w:rFonts w:cs="Traditional Arabic" w:hint="cs"/>
          <w:sz w:val="36"/>
          <w:szCs w:val="36"/>
          <w:rtl/>
        </w:rPr>
        <w:t>.</w:t>
      </w:r>
    </w:p>
    <w:p w:rsidR="00D37FF7" w:rsidRPr="00642F11" w:rsidRDefault="00D37FF7"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Pr>
      </w:pPr>
      <w:r w:rsidRPr="00642F11">
        <w:rPr>
          <w:rFonts w:ascii="Lotus Linotype" w:hAnsi="Lotus Linotype" w:cs="Traditional Arabic" w:hint="cs"/>
          <w:sz w:val="36"/>
          <w:szCs w:val="36"/>
          <w:rtl/>
        </w:rPr>
        <w:t xml:space="preserve">التفاوض </w:t>
      </w:r>
      <w:r w:rsidRPr="00642F11">
        <w:rPr>
          <w:rFonts w:ascii="Lotus Linotype" w:hAnsi="Lotus Linotype" w:cs="Traditional Arabic"/>
          <w:sz w:val="36"/>
          <w:szCs w:val="36"/>
          <w:rtl/>
        </w:rPr>
        <w:t>عمل اجتهادي يتوصل إليه البشر قد يكون فيه الصواب و الخطأ</w:t>
      </w:r>
      <w:r w:rsidRPr="00642F11">
        <w:rPr>
          <w:rFonts w:ascii="Lotus Linotype" w:hAnsi="Lotus Linotype" w:cs="Traditional Arabic" w:hint="cs"/>
          <w:sz w:val="36"/>
          <w:szCs w:val="36"/>
          <w:rtl/>
        </w:rPr>
        <w:t>.</w:t>
      </w:r>
    </w:p>
    <w:p w:rsidR="00D37FF7" w:rsidRPr="00642F11" w:rsidRDefault="00D37FF7"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Pr>
      </w:pPr>
      <w:r w:rsidRPr="00642F11">
        <w:rPr>
          <w:rFonts w:cs="Traditional Arabic" w:hint="cs"/>
          <w:sz w:val="36"/>
          <w:szCs w:val="36"/>
          <w:rtl/>
        </w:rPr>
        <w:t xml:space="preserve">سوء </w:t>
      </w:r>
      <w:r w:rsidRPr="00642F11">
        <w:rPr>
          <w:rFonts w:ascii="Verdana" w:hAnsi="Verdana" w:cs="Traditional Arabic" w:hint="cs"/>
          <w:sz w:val="36"/>
          <w:szCs w:val="36"/>
          <w:rtl/>
        </w:rPr>
        <w:t>التفاوض</w:t>
      </w:r>
      <w:r w:rsidRPr="00642F11">
        <w:rPr>
          <w:rFonts w:cs="Traditional Arabic" w:hint="cs"/>
          <w:sz w:val="36"/>
          <w:szCs w:val="36"/>
          <w:rtl/>
        </w:rPr>
        <w:t xml:space="preserve"> </w:t>
      </w:r>
      <w:r w:rsidR="00642F11" w:rsidRPr="00642F11">
        <w:rPr>
          <w:rFonts w:cs="Traditional Arabic" w:hint="cs"/>
          <w:sz w:val="36"/>
          <w:szCs w:val="36"/>
          <w:rtl/>
        </w:rPr>
        <w:t xml:space="preserve">، قد </w:t>
      </w:r>
      <w:r w:rsidRPr="00642F11">
        <w:rPr>
          <w:rFonts w:cs="Traditional Arabic" w:hint="cs"/>
          <w:sz w:val="36"/>
          <w:szCs w:val="36"/>
          <w:rtl/>
        </w:rPr>
        <w:t xml:space="preserve">ينتج سوء فهم </w:t>
      </w:r>
      <w:r w:rsidR="00642F11" w:rsidRPr="00642F11">
        <w:rPr>
          <w:rFonts w:cs="Traditional Arabic" w:hint="cs"/>
          <w:sz w:val="36"/>
          <w:szCs w:val="36"/>
          <w:rtl/>
        </w:rPr>
        <w:t xml:space="preserve">، </w:t>
      </w:r>
      <w:r w:rsidRPr="00642F11">
        <w:rPr>
          <w:rFonts w:cs="Traditional Arabic" w:hint="cs"/>
          <w:sz w:val="36"/>
          <w:szCs w:val="36"/>
          <w:rtl/>
        </w:rPr>
        <w:t>وسوء الفهم ينتج خلاف وصراع بين الناس.</w:t>
      </w:r>
    </w:p>
    <w:p w:rsidR="00DD44CF" w:rsidRDefault="00642F11" w:rsidP="008F69D5">
      <w:pPr>
        <w:widowControl w:val="0"/>
        <w:numPr>
          <w:ilvl w:val="0"/>
          <w:numId w:val="66"/>
        </w:numPr>
        <w:tabs>
          <w:tab w:val="clear" w:pos="720"/>
          <w:tab w:val="left" w:pos="867"/>
        </w:tabs>
        <w:spacing w:after="0" w:line="240" w:lineRule="auto"/>
        <w:ind w:left="868" w:hanging="584"/>
        <w:jc w:val="lowKashida"/>
        <w:rPr>
          <w:rFonts w:cs="Traditional Arabic" w:hint="cs"/>
          <w:sz w:val="36"/>
          <w:szCs w:val="36"/>
        </w:rPr>
      </w:pPr>
      <w:r w:rsidRPr="00162A3F">
        <w:rPr>
          <w:rFonts w:cs="Traditional Arabic" w:hint="cs"/>
          <w:sz w:val="36"/>
          <w:szCs w:val="36"/>
          <w:rtl/>
        </w:rPr>
        <w:t>أهمية لغة الإشارة في القرآن</w:t>
      </w:r>
      <w:r w:rsidR="00204E78" w:rsidRPr="00162A3F">
        <w:rPr>
          <w:rFonts w:cs="Traditional Arabic" w:hint="cs"/>
          <w:sz w:val="36"/>
          <w:szCs w:val="36"/>
          <w:rtl/>
        </w:rPr>
        <w:t xml:space="preserve"> الكريم ، وتستخدم في الت</w:t>
      </w:r>
      <w:r w:rsidR="00D37FF7" w:rsidRPr="00162A3F">
        <w:rPr>
          <w:rFonts w:cs="Traditional Arabic" w:hint="cs"/>
          <w:sz w:val="36"/>
          <w:szCs w:val="36"/>
          <w:rtl/>
        </w:rPr>
        <w:t xml:space="preserve">فاوض </w:t>
      </w:r>
      <w:r w:rsidR="00204E78" w:rsidRPr="00162A3F">
        <w:rPr>
          <w:rFonts w:cs="Traditional Arabic" w:hint="cs"/>
          <w:sz w:val="36"/>
          <w:szCs w:val="36"/>
          <w:rtl/>
        </w:rPr>
        <w:t>، وت</w:t>
      </w:r>
      <w:r w:rsidR="00D37FF7" w:rsidRPr="00162A3F">
        <w:rPr>
          <w:rFonts w:cs="Traditional Arabic" w:hint="cs"/>
          <w:sz w:val="36"/>
          <w:szCs w:val="36"/>
          <w:rtl/>
        </w:rPr>
        <w:t xml:space="preserve">رد في الكلام </w:t>
      </w:r>
      <w:r w:rsidR="00204E78" w:rsidRPr="00162A3F">
        <w:rPr>
          <w:rFonts w:cs="Traditional Arabic" w:hint="cs"/>
          <w:sz w:val="36"/>
          <w:szCs w:val="36"/>
          <w:rtl/>
        </w:rPr>
        <w:t xml:space="preserve">ومنها ، </w:t>
      </w:r>
    </w:p>
    <w:p w:rsidR="00D37FF7" w:rsidRPr="00162A3F" w:rsidRDefault="00204E78"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Pr>
      </w:pPr>
      <w:r w:rsidRPr="00162A3F">
        <w:rPr>
          <w:rFonts w:cs="Traditional Arabic" w:hint="cs"/>
          <w:sz w:val="36"/>
          <w:szCs w:val="36"/>
          <w:rtl/>
        </w:rPr>
        <w:t xml:space="preserve">الهمز ، والغمز ، وحركات أعضاء الجسم ، وقد يراد منها عدة أمور ومنها ، </w:t>
      </w:r>
      <w:r w:rsidR="00D37FF7" w:rsidRPr="00162A3F">
        <w:rPr>
          <w:rFonts w:cs="Traditional Arabic" w:hint="cs"/>
          <w:sz w:val="36"/>
          <w:szCs w:val="36"/>
          <w:rtl/>
        </w:rPr>
        <w:t>الرمز</w:t>
      </w:r>
      <w:r w:rsidRPr="00162A3F">
        <w:rPr>
          <w:rFonts w:cs="Traditional Arabic" w:hint="cs"/>
          <w:sz w:val="36"/>
          <w:szCs w:val="36"/>
          <w:rtl/>
        </w:rPr>
        <w:t xml:space="preserve"> ، أو التعريض </w:t>
      </w:r>
      <w:r w:rsidR="00D37FF7" w:rsidRPr="00162A3F">
        <w:rPr>
          <w:rFonts w:cs="Traditional Arabic" w:hint="cs"/>
          <w:sz w:val="36"/>
          <w:szCs w:val="36"/>
          <w:rtl/>
        </w:rPr>
        <w:t>و التلميح ، أو الكناية</w:t>
      </w:r>
      <w:r w:rsidRPr="00162A3F">
        <w:rPr>
          <w:rFonts w:cs="Traditional Arabic" w:hint="cs"/>
          <w:sz w:val="36"/>
          <w:szCs w:val="36"/>
          <w:rtl/>
        </w:rPr>
        <w:t xml:space="preserve"> ... </w:t>
      </w:r>
      <w:r w:rsidR="00D37FF7" w:rsidRPr="00162A3F">
        <w:rPr>
          <w:rFonts w:cs="Traditional Arabic" w:hint="cs"/>
          <w:sz w:val="36"/>
          <w:szCs w:val="36"/>
          <w:rtl/>
        </w:rPr>
        <w:t>.</w:t>
      </w:r>
    </w:p>
    <w:p w:rsidR="00D37FF7" w:rsidRPr="008C417E" w:rsidRDefault="00D37FF7"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Pr>
      </w:pPr>
      <w:r w:rsidRPr="008C417E">
        <w:rPr>
          <w:rFonts w:cs="Traditional Arabic" w:hint="cs"/>
          <w:sz w:val="36"/>
          <w:szCs w:val="36"/>
          <w:rtl/>
        </w:rPr>
        <w:t xml:space="preserve">تبيّن </w:t>
      </w:r>
      <w:r w:rsidRPr="008C417E">
        <w:rPr>
          <w:rFonts w:ascii="Verdana" w:hAnsi="Verdana" w:cs="Traditional Arabic" w:hint="cs"/>
          <w:sz w:val="36"/>
          <w:szCs w:val="36"/>
          <w:rtl/>
        </w:rPr>
        <w:t>للباحث</w:t>
      </w:r>
      <w:r w:rsidRPr="008C417E">
        <w:rPr>
          <w:rFonts w:cs="Traditional Arabic" w:hint="cs"/>
          <w:sz w:val="36"/>
          <w:szCs w:val="36"/>
          <w:rtl/>
        </w:rPr>
        <w:t xml:space="preserve"> أن </w:t>
      </w:r>
      <w:r w:rsidR="00162A3F" w:rsidRPr="008C417E">
        <w:rPr>
          <w:rFonts w:cs="Traditional Arabic" w:hint="cs"/>
          <w:sz w:val="36"/>
          <w:szCs w:val="36"/>
          <w:rtl/>
        </w:rPr>
        <w:t xml:space="preserve">في القرآن الكريم ، </w:t>
      </w:r>
      <w:r w:rsidRPr="008C417E">
        <w:rPr>
          <w:rFonts w:cs="Traditional Arabic" w:hint="cs"/>
          <w:sz w:val="36"/>
          <w:szCs w:val="36"/>
          <w:rtl/>
        </w:rPr>
        <w:t xml:space="preserve">أنواعاً متعددة للتفاوض </w:t>
      </w:r>
      <w:r w:rsidR="00162A3F" w:rsidRPr="008C417E">
        <w:rPr>
          <w:rFonts w:cs="Traditional Arabic" w:hint="cs"/>
          <w:sz w:val="36"/>
          <w:szCs w:val="36"/>
          <w:rtl/>
        </w:rPr>
        <w:t xml:space="preserve">ومنها التفاوض ، الدعوي ، والاجتماعي ، والسيايسي ... </w:t>
      </w:r>
      <w:r w:rsidRPr="008C417E">
        <w:rPr>
          <w:rFonts w:cs="Traditional Arabic" w:hint="cs"/>
          <w:sz w:val="36"/>
          <w:szCs w:val="36"/>
          <w:rtl/>
        </w:rPr>
        <w:t xml:space="preserve">وتكون بحسب </w:t>
      </w:r>
      <w:r w:rsidR="008C417E" w:rsidRPr="008C417E">
        <w:rPr>
          <w:rFonts w:cs="Traditional Arabic" w:hint="cs"/>
          <w:sz w:val="36"/>
          <w:szCs w:val="36"/>
          <w:rtl/>
        </w:rPr>
        <w:t>غاياتها ،</w:t>
      </w:r>
      <w:r w:rsidRPr="008C417E">
        <w:rPr>
          <w:rFonts w:cs="Traditional Arabic" w:hint="cs"/>
          <w:sz w:val="36"/>
          <w:szCs w:val="36"/>
          <w:rtl/>
        </w:rPr>
        <w:t xml:space="preserve"> ومجالاتها.</w:t>
      </w:r>
    </w:p>
    <w:p w:rsidR="00D37FF7" w:rsidRPr="008C417E" w:rsidRDefault="00D37FF7"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Pr>
      </w:pPr>
      <w:r w:rsidRPr="008C417E">
        <w:rPr>
          <w:rFonts w:cs="Traditional Arabic" w:hint="cs"/>
          <w:sz w:val="36"/>
          <w:szCs w:val="36"/>
          <w:rtl/>
        </w:rPr>
        <w:lastRenderedPageBreak/>
        <w:t xml:space="preserve">التفاوض </w:t>
      </w:r>
      <w:r w:rsidR="008C417E" w:rsidRPr="008C417E">
        <w:rPr>
          <w:rFonts w:cs="Traditional Arabic" w:hint="cs"/>
          <w:sz w:val="36"/>
          <w:szCs w:val="36"/>
          <w:rtl/>
        </w:rPr>
        <w:t xml:space="preserve">يعد </w:t>
      </w:r>
      <w:r w:rsidRPr="008C417E">
        <w:rPr>
          <w:rFonts w:cs="Traditional Arabic" w:hint="cs"/>
          <w:sz w:val="36"/>
          <w:szCs w:val="36"/>
          <w:rtl/>
        </w:rPr>
        <w:t xml:space="preserve">من أهم طرق إصلاح ذات البين في الخلافات والنزاعات </w:t>
      </w:r>
      <w:r w:rsidR="008C417E" w:rsidRPr="008C417E">
        <w:rPr>
          <w:rFonts w:cs="Traditional Arabic" w:hint="cs"/>
          <w:sz w:val="36"/>
          <w:szCs w:val="36"/>
          <w:rtl/>
        </w:rPr>
        <w:t xml:space="preserve">، </w:t>
      </w:r>
      <w:r w:rsidRPr="008C417E">
        <w:rPr>
          <w:rFonts w:cs="Traditional Arabic" w:hint="cs"/>
          <w:sz w:val="36"/>
          <w:szCs w:val="36"/>
          <w:rtl/>
        </w:rPr>
        <w:t>وينبغي إصلاح النية فيه وإخلاصها</w:t>
      </w:r>
      <w:r w:rsidR="008C417E" w:rsidRPr="008C417E">
        <w:rPr>
          <w:rFonts w:cs="Traditional Arabic" w:hint="cs"/>
          <w:sz w:val="36"/>
          <w:szCs w:val="36"/>
          <w:rtl/>
        </w:rPr>
        <w:t xml:space="preserve"> ، لله ،</w:t>
      </w:r>
      <w:r w:rsidRPr="008C417E">
        <w:rPr>
          <w:rFonts w:cs="Traditional Arabic" w:hint="cs"/>
          <w:sz w:val="36"/>
          <w:szCs w:val="36"/>
          <w:rtl/>
        </w:rPr>
        <w:t xml:space="preserve"> وعند ذلك يعتبر من القربات إلى الله </w:t>
      </w:r>
      <w:r w:rsidR="008C417E" w:rsidRPr="008C417E">
        <w:rPr>
          <w:rFonts w:cs="Traditional Arabic" w:hint="cs"/>
          <w:sz w:val="36"/>
          <w:szCs w:val="36"/>
          <w:rtl/>
        </w:rPr>
        <w:t xml:space="preserve">تعالى ، </w:t>
      </w:r>
      <w:r w:rsidRPr="008C417E">
        <w:rPr>
          <w:rFonts w:cs="Traditional Arabic" w:hint="cs"/>
          <w:sz w:val="36"/>
          <w:szCs w:val="36"/>
          <w:rtl/>
        </w:rPr>
        <w:t>ويعود نفعه على القائم به في الدنيا والآخرة.</w:t>
      </w:r>
    </w:p>
    <w:p w:rsidR="00D37FF7" w:rsidRPr="008C417E" w:rsidRDefault="00D37FF7" w:rsidP="008F69D5">
      <w:pPr>
        <w:widowControl w:val="0"/>
        <w:numPr>
          <w:ilvl w:val="0"/>
          <w:numId w:val="66"/>
        </w:numPr>
        <w:tabs>
          <w:tab w:val="clear" w:pos="720"/>
          <w:tab w:val="left" w:pos="867"/>
        </w:tabs>
        <w:spacing w:after="0" w:line="240" w:lineRule="auto"/>
        <w:ind w:left="868" w:hanging="584"/>
        <w:jc w:val="lowKashida"/>
        <w:rPr>
          <w:rFonts w:cs="Traditional Arabic"/>
          <w:sz w:val="36"/>
          <w:szCs w:val="36"/>
          <w:rtl/>
        </w:rPr>
      </w:pPr>
      <w:r w:rsidRPr="008C417E">
        <w:rPr>
          <w:rFonts w:ascii="Verdana" w:hAnsi="Verdana" w:cs="Traditional Arabic" w:hint="cs"/>
          <w:sz w:val="36"/>
          <w:szCs w:val="36"/>
          <w:rtl/>
        </w:rPr>
        <w:t>التفاوض</w:t>
      </w:r>
      <w:r w:rsidRPr="008C417E">
        <w:rPr>
          <w:rFonts w:cs="Traditional Arabic" w:hint="cs"/>
          <w:sz w:val="36"/>
          <w:szCs w:val="36"/>
          <w:rtl/>
        </w:rPr>
        <w:t xml:space="preserve"> بدايةً يحتاج إلى صبر </w:t>
      </w:r>
      <w:r w:rsidR="008C417E">
        <w:rPr>
          <w:rFonts w:cs="Traditional Arabic" w:hint="cs"/>
          <w:sz w:val="36"/>
          <w:szCs w:val="36"/>
          <w:rtl/>
        </w:rPr>
        <w:t xml:space="preserve">، </w:t>
      </w:r>
      <w:r w:rsidRPr="008C417E">
        <w:rPr>
          <w:rFonts w:cs="Traditional Arabic" w:hint="cs"/>
          <w:sz w:val="36"/>
          <w:szCs w:val="36"/>
          <w:rtl/>
        </w:rPr>
        <w:t xml:space="preserve">ورياضة مستمرة </w:t>
      </w:r>
      <w:r w:rsidR="008C417E">
        <w:rPr>
          <w:rFonts w:cs="Traditional Arabic" w:hint="cs"/>
          <w:sz w:val="36"/>
          <w:szCs w:val="36"/>
          <w:rtl/>
        </w:rPr>
        <w:t xml:space="preserve">، </w:t>
      </w:r>
      <w:r w:rsidRPr="008C417E">
        <w:rPr>
          <w:rFonts w:cs="Traditional Arabic" w:hint="cs"/>
          <w:sz w:val="36"/>
          <w:szCs w:val="36"/>
          <w:rtl/>
        </w:rPr>
        <w:t xml:space="preserve">حتى يصبح سلوكاً </w:t>
      </w:r>
      <w:r w:rsidR="008C417E">
        <w:rPr>
          <w:rFonts w:cs="Traditional Arabic" w:hint="cs"/>
          <w:sz w:val="36"/>
          <w:szCs w:val="36"/>
          <w:rtl/>
        </w:rPr>
        <w:t xml:space="preserve">سهلاً </w:t>
      </w:r>
      <w:r w:rsidRPr="008C417E">
        <w:rPr>
          <w:rFonts w:cs="Traditional Arabic" w:hint="cs"/>
          <w:sz w:val="36"/>
          <w:szCs w:val="36"/>
          <w:rtl/>
        </w:rPr>
        <w:t xml:space="preserve">طبيعياً </w:t>
      </w:r>
      <w:r w:rsidR="008C417E">
        <w:rPr>
          <w:rFonts w:cs="Traditional Arabic" w:hint="cs"/>
          <w:sz w:val="36"/>
          <w:szCs w:val="36"/>
          <w:rtl/>
        </w:rPr>
        <w:t xml:space="preserve">، </w:t>
      </w:r>
      <w:r w:rsidRPr="008C417E">
        <w:rPr>
          <w:rFonts w:cs="Traditional Arabic" w:hint="cs"/>
          <w:sz w:val="36"/>
          <w:szCs w:val="36"/>
          <w:rtl/>
        </w:rPr>
        <w:t>يتميز به المفاوض .</w:t>
      </w:r>
    </w:p>
    <w:p w:rsidR="00D37FF7" w:rsidRPr="00C12B36" w:rsidRDefault="00D37FF7" w:rsidP="008F69D5">
      <w:pPr>
        <w:widowControl w:val="0"/>
        <w:numPr>
          <w:ilvl w:val="0"/>
          <w:numId w:val="66"/>
        </w:numPr>
        <w:tabs>
          <w:tab w:val="clear" w:pos="720"/>
          <w:tab w:val="left" w:pos="848"/>
        </w:tabs>
        <w:spacing w:after="0" w:line="240" w:lineRule="auto"/>
        <w:ind w:left="868" w:hanging="584"/>
        <w:jc w:val="lowKashida"/>
        <w:rPr>
          <w:rFonts w:ascii="Traditional Arabic" w:hAnsi="Traditional Arabic" w:cs="Traditional Arabic"/>
          <w:sz w:val="36"/>
          <w:szCs w:val="36"/>
        </w:rPr>
      </w:pPr>
      <w:r w:rsidRPr="00C12B36">
        <w:rPr>
          <w:rFonts w:ascii="Verdana" w:hAnsi="Verdana" w:cs="Traditional Arabic" w:hint="cs"/>
          <w:sz w:val="36"/>
          <w:szCs w:val="36"/>
          <w:rtl/>
        </w:rPr>
        <w:t>التفاوض</w:t>
      </w:r>
      <w:r w:rsidRPr="00C12B36">
        <w:rPr>
          <w:rFonts w:ascii="Traditional Arabic" w:hAnsi="Traditional Arabic" w:cs="Traditional Arabic" w:hint="cs"/>
          <w:sz w:val="36"/>
          <w:szCs w:val="36"/>
          <w:rtl/>
        </w:rPr>
        <w:t xml:space="preserve"> يفيد في </w:t>
      </w:r>
      <w:r w:rsidRPr="00C12B36">
        <w:rPr>
          <w:rFonts w:ascii="Traditional Arabic" w:hAnsi="Traditional Arabic" w:cs="Traditional Arabic"/>
          <w:sz w:val="36"/>
          <w:szCs w:val="36"/>
          <w:rtl/>
        </w:rPr>
        <w:t xml:space="preserve">تنمية الجانب الفكري </w:t>
      </w:r>
      <w:r w:rsidRPr="00C12B36">
        <w:rPr>
          <w:rFonts w:ascii="Traditional Arabic" w:hAnsi="Traditional Arabic" w:cs="Traditional Arabic" w:hint="cs"/>
          <w:sz w:val="36"/>
          <w:szCs w:val="36"/>
          <w:rtl/>
        </w:rPr>
        <w:t>فهو يم</w:t>
      </w:r>
      <w:r w:rsidRPr="00C12B36">
        <w:rPr>
          <w:rFonts w:ascii="Traditional Arabic" w:hAnsi="Traditional Arabic" w:cs="Traditional Arabic"/>
          <w:sz w:val="36"/>
          <w:szCs w:val="36"/>
          <w:rtl/>
        </w:rPr>
        <w:t>نح الأفكار</w:t>
      </w:r>
      <w:r w:rsidRPr="00C12B36">
        <w:rPr>
          <w:rFonts w:ascii="Traditional Arabic" w:hAnsi="Traditional Arabic" w:cs="Traditional Arabic" w:hint="cs"/>
          <w:sz w:val="36"/>
          <w:szCs w:val="36"/>
          <w:rtl/>
        </w:rPr>
        <w:t xml:space="preserve"> ابتكارات ورؤى جديدة ، وكذلك يسهم في تنمية الجانب المعرفي .</w:t>
      </w:r>
    </w:p>
    <w:p w:rsidR="00D37FF7" w:rsidRPr="00065C4A" w:rsidRDefault="001D46F9" w:rsidP="008F69D5">
      <w:pPr>
        <w:widowControl w:val="0"/>
        <w:numPr>
          <w:ilvl w:val="0"/>
          <w:numId w:val="66"/>
        </w:numPr>
        <w:tabs>
          <w:tab w:val="clear" w:pos="720"/>
          <w:tab w:val="left" w:pos="848"/>
        </w:tabs>
        <w:spacing w:after="0" w:line="240" w:lineRule="auto"/>
        <w:ind w:left="868" w:hanging="584"/>
        <w:jc w:val="lowKashida"/>
        <w:rPr>
          <w:rFonts w:ascii="Traditional Arabic" w:hAnsi="Traditional Arabic" w:cs="Traditional Arabic"/>
          <w:sz w:val="36"/>
          <w:szCs w:val="36"/>
        </w:rPr>
      </w:pPr>
      <w:r>
        <w:rPr>
          <w:rFonts w:ascii="Verdana" w:hAnsi="Verdana" w:cs="Traditional Arabic" w:hint="cs"/>
          <w:sz w:val="36"/>
          <w:szCs w:val="36"/>
          <w:rtl/>
        </w:rPr>
        <w:t>أتى القرآن للأمة في ا</w:t>
      </w:r>
      <w:r w:rsidR="00C12B36" w:rsidRPr="00065C4A">
        <w:rPr>
          <w:rFonts w:ascii="Verdana" w:hAnsi="Verdana" w:cs="Traditional Arabic" w:hint="cs"/>
          <w:sz w:val="36"/>
          <w:szCs w:val="36"/>
          <w:rtl/>
        </w:rPr>
        <w:t xml:space="preserve">لتفاوض </w:t>
      </w:r>
      <w:r>
        <w:rPr>
          <w:rFonts w:ascii="Verdana" w:hAnsi="Verdana" w:cs="Traditional Arabic" w:hint="cs"/>
          <w:sz w:val="36"/>
          <w:szCs w:val="36"/>
          <w:rtl/>
        </w:rPr>
        <w:t>ب</w:t>
      </w:r>
      <w:r w:rsidR="00C12B36" w:rsidRPr="00065C4A">
        <w:rPr>
          <w:rFonts w:ascii="Verdana" w:hAnsi="Verdana" w:cs="Traditional Arabic" w:hint="cs"/>
          <w:sz w:val="36"/>
          <w:szCs w:val="36"/>
          <w:rtl/>
        </w:rPr>
        <w:t>آداب ينبغي الالتزام بها ، ومنها</w:t>
      </w:r>
      <w:r w:rsidR="00065C4A" w:rsidRPr="00065C4A">
        <w:rPr>
          <w:rFonts w:ascii="Verdana" w:hAnsi="Verdana" w:cs="Traditional Arabic" w:hint="cs"/>
          <w:sz w:val="36"/>
          <w:szCs w:val="36"/>
          <w:rtl/>
        </w:rPr>
        <w:t xml:space="preserve"> ، التجرد لطلب الحق ،</w:t>
      </w:r>
      <w:r w:rsidR="00C12B36" w:rsidRPr="00065C4A">
        <w:rPr>
          <w:rFonts w:ascii="Verdana" w:hAnsi="Verdana" w:cs="Traditional Arabic" w:hint="cs"/>
          <w:sz w:val="36"/>
          <w:szCs w:val="36"/>
          <w:rtl/>
        </w:rPr>
        <w:t xml:space="preserve"> </w:t>
      </w:r>
      <w:r>
        <w:rPr>
          <w:rFonts w:ascii="Verdana" w:hAnsi="Verdana" w:cs="Traditional Arabic" w:hint="cs"/>
          <w:sz w:val="36"/>
          <w:szCs w:val="36"/>
          <w:rtl/>
        </w:rPr>
        <w:t>والوضوح</w:t>
      </w:r>
      <w:r w:rsidR="00D37FF7" w:rsidRPr="00065C4A">
        <w:rPr>
          <w:rFonts w:ascii="Traditional Arabic" w:hAnsi="Traditional Arabic" w:cs="Traditional Arabic" w:hint="cs"/>
          <w:sz w:val="36"/>
          <w:szCs w:val="36"/>
          <w:rtl/>
        </w:rPr>
        <w:t xml:space="preserve"> </w:t>
      </w:r>
      <w:r w:rsidR="00065C4A" w:rsidRPr="00065C4A">
        <w:rPr>
          <w:rFonts w:ascii="Traditional Arabic" w:hAnsi="Traditional Arabic" w:cs="Traditional Arabic" w:hint="cs"/>
          <w:sz w:val="36"/>
          <w:szCs w:val="36"/>
          <w:rtl/>
        </w:rPr>
        <w:t xml:space="preserve">، والمروءة ، </w:t>
      </w:r>
      <w:r>
        <w:rPr>
          <w:rFonts w:ascii="Traditional Arabic" w:hAnsi="Traditional Arabic" w:cs="Traditional Arabic" w:hint="cs"/>
          <w:sz w:val="36"/>
          <w:szCs w:val="36"/>
          <w:rtl/>
        </w:rPr>
        <w:t xml:space="preserve">والالتزام بالشروط </w:t>
      </w:r>
      <w:r w:rsidR="00D37FF7" w:rsidRPr="00065C4A">
        <w:rPr>
          <w:rFonts w:ascii="Traditional Arabic" w:hAnsi="Traditional Arabic" w:cs="Traditional Arabic" w:hint="cs"/>
          <w:sz w:val="36"/>
          <w:szCs w:val="36"/>
          <w:rtl/>
        </w:rPr>
        <w:t>.</w:t>
      </w:r>
    </w:p>
    <w:p w:rsidR="00D37FF7" w:rsidRPr="00065C4A" w:rsidRDefault="001D46F9" w:rsidP="008F69D5">
      <w:pPr>
        <w:widowControl w:val="0"/>
        <w:numPr>
          <w:ilvl w:val="0"/>
          <w:numId w:val="66"/>
        </w:numPr>
        <w:tabs>
          <w:tab w:val="clear" w:pos="720"/>
          <w:tab w:val="left" w:pos="848"/>
        </w:tabs>
        <w:spacing w:after="0" w:line="240" w:lineRule="auto"/>
        <w:ind w:left="868" w:hanging="584"/>
        <w:jc w:val="lowKashida"/>
        <w:rPr>
          <w:rFonts w:ascii="Traditional Arabic" w:hAnsi="Traditional Arabic" w:cs="Traditional Arabic"/>
          <w:sz w:val="36"/>
          <w:szCs w:val="36"/>
        </w:rPr>
      </w:pPr>
      <w:r>
        <w:rPr>
          <w:rFonts w:ascii="Traditional Arabic" w:hAnsi="Traditional Arabic" w:cs="Traditional Arabic" w:hint="cs"/>
          <w:sz w:val="36"/>
          <w:szCs w:val="36"/>
          <w:rtl/>
        </w:rPr>
        <w:t xml:space="preserve">تبيّن في القرآن </w:t>
      </w:r>
      <w:r w:rsidR="00D37FF7" w:rsidRPr="00065C4A">
        <w:rPr>
          <w:rFonts w:ascii="Traditional Arabic" w:hAnsi="Traditional Arabic" w:cs="Traditional Arabic" w:hint="cs"/>
          <w:sz w:val="36"/>
          <w:szCs w:val="36"/>
          <w:rtl/>
        </w:rPr>
        <w:t xml:space="preserve">أن </w:t>
      </w:r>
      <w:r w:rsidR="00D37FF7" w:rsidRPr="00065C4A">
        <w:rPr>
          <w:rFonts w:ascii="Verdana" w:hAnsi="Verdana" w:cs="Traditional Arabic" w:hint="cs"/>
          <w:sz w:val="36"/>
          <w:szCs w:val="36"/>
          <w:rtl/>
        </w:rPr>
        <w:t>هناك</w:t>
      </w:r>
      <w:r w:rsidR="00D37FF7" w:rsidRPr="00065C4A">
        <w:rPr>
          <w:rFonts w:ascii="Traditional Arabic" w:hAnsi="Traditional Arabic" w:cs="Traditional Arabic" w:hint="cs"/>
          <w:sz w:val="36"/>
          <w:szCs w:val="36"/>
          <w:rtl/>
        </w:rPr>
        <w:t xml:space="preserve"> طرق وأساليب </w:t>
      </w:r>
      <w:r w:rsidR="00065C4A" w:rsidRPr="00065C4A">
        <w:rPr>
          <w:rFonts w:ascii="Traditional Arabic" w:hAnsi="Traditional Arabic" w:cs="Traditional Arabic" w:hint="cs"/>
          <w:sz w:val="36"/>
          <w:szCs w:val="36"/>
          <w:rtl/>
        </w:rPr>
        <w:t xml:space="preserve">للتفاوض </w:t>
      </w:r>
      <w:r>
        <w:rPr>
          <w:rFonts w:ascii="Traditional Arabic" w:hAnsi="Traditional Arabic" w:cs="Traditional Arabic" w:hint="cs"/>
          <w:sz w:val="36"/>
          <w:szCs w:val="36"/>
          <w:rtl/>
        </w:rPr>
        <w:t>، ف</w:t>
      </w:r>
      <w:r w:rsidR="00065C4A" w:rsidRPr="00065C4A">
        <w:rPr>
          <w:rFonts w:ascii="Traditional Arabic" w:hAnsi="Traditional Arabic" w:cs="Traditional Arabic" w:hint="cs"/>
          <w:sz w:val="36"/>
          <w:szCs w:val="36"/>
          <w:rtl/>
        </w:rPr>
        <w:t xml:space="preserve">ينبغي تعلمها والتدرب عليها </w:t>
      </w:r>
      <w:r w:rsidR="00D37FF7" w:rsidRPr="00065C4A">
        <w:rPr>
          <w:rFonts w:ascii="Traditional Arabic" w:hAnsi="Traditional Arabic" w:cs="Traditional Arabic" w:hint="cs"/>
          <w:sz w:val="36"/>
          <w:szCs w:val="36"/>
          <w:rtl/>
        </w:rPr>
        <w:t>.</w:t>
      </w:r>
    </w:p>
    <w:p w:rsidR="00D37FF7" w:rsidRPr="00065C4A" w:rsidRDefault="00D37FF7" w:rsidP="008F69D5">
      <w:pPr>
        <w:widowControl w:val="0"/>
        <w:numPr>
          <w:ilvl w:val="0"/>
          <w:numId w:val="66"/>
        </w:numPr>
        <w:tabs>
          <w:tab w:val="clear" w:pos="720"/>
          <w:tab w:val="left" w:pos="848"/>
        </w:tabs>
        <w:spacing w:after="0" w:line="240" w:lineRule="auto"/>
        <w:ind w:left="868" w:hanging="584"/>
        <w:jc w:val="lowKashida"/>
        <w:rPr>
          <w:rFonts w:ascii="Traditional Arabic" w:hAnsi="Traditional Arabic" w:cs="Traditional Arabic"/>
          <w:sz w:val="36"/>
          <w:szCs w:val="36"/>
        </w:rPr>
      </w:pPr>
      <w:r w:rsidRPr="00065C4A">
        <w:rPr>
          <w:rFonts w:ascii="Verdana" w:hAnsi="Verdana" w:cs="Traditional Arabic" w:hint="cs"/>
          <w:sz w:val="36"/>
          <w:szCs w:val="36"/>
          <w:rtl/>
        </w:rPr>
        <w:t>التفاوض</w:t>
      </w:r>
      <w:r w:rsidRPr="00065C4A">
        <w:rPr>
          <w:rFonts w:ascii="Traditional Arabic" w:hAnsi="Traditional Arabic" w:cs="Traditional Arabic" w:hint="cs"/>
          <w:sz w:val="36"/>
          <w:szCs w:val="36"/>
          <w:rtl/>
        </w:rPr>
        <w:t xml:space="preserve"> يمكّن من القدرة على معرفة الناس وسبر أغوارهم.</w:t>
      </w:r>
    </w:p>
    <w:p w:rsidR="00065C4A" w:rsidRPr="00065C4A" w:rsidRDefault="00D37FF7" w:rsidP="008F69D5">
      <w:pPr>
        <w:widowControl w:val="0"/>
        <w:numPr>
          <w:ilvl w:val="0"/>
          <w:numId w:val="66"/>
        </w:numPr>
        <w:tabs>
          <w:tab w:val="clear" w:pos="720"/>
          <w:tab w:val="left" w:pos="848"/>
        </w:tabs>
        <w:spacing w:after="0" w:line="240" w:lineRule="auto"/>
        <w:ind w:left="868" w:hanging="584"/>
        <w:jc w:val="lowKashida"/>
        <w:rPr>
          <w:rFonts w:ascii="Traditional Arabic" w:hAnsi="Traditional Arabic" w:cs="Traditional Arabic" w:hint="cs"/>
          <w:sz w:val="36"/>
          <w:szCs w:val="36"/>
        </w:rPr>
      </w:pPr>
      <w:r w:rsidRPr="00065C4A">
        <w:rPr>
          <w:rFonts w:ascii="Traditional Arabic" w:hAnsi="Traditional Arabic" w:cs="Traditional Arabic" w:hint="cs"/>
          <w:sz w:val="36"/>
          <w:szCs w:val="36"/>
          <w:rtl/>
        </w:rPr>
        <w:t xml:space="preserve">الدربة على </w:t>
      </w:r>
      <w:r w:rsidRPr="00065C4A">
        <w:rPr>
          <w:rFonts w:ascii="Traditional Arabic" w:hAnsi="Traditional Arabic" w:cs="Traditional Arabic"/>
          <w:sz w:val="36"/>
          <w:szCs w:val="36"/>
          <w:rtl/>
        </w:rPr>
        <w:t xml:space="preserve">جمع المعلومات </w:t>
      </w:r>
      <w:r w:rsidRPr="00065C4A">
        <w:rPr>
          <w:rFonts w:ascii="Traditional Arabic" w:hAnsi="Traditional Arabic" w:cs="Traditional Arabic" w:hint="cs"/>
          <w:sz w:val="36"/>
          <w:szCs w:val="36"/>
          <w:rtl/>
        </w:rPr>
        <w:t>و</w:t>
      </w:r>
      <w:r w:rsidRPr="00065C4A">
        <w:rPr>
          <w:rFonts w:ascii="Traditional Arabic" w:hAnsi="Traditional Arabic" w:cs="Traditional Arabic"/>
          <w:sz w:val="36"/>
          <w:szCs w:val="36"/>
          <w:rtl/>
        </w:rPr>
        <w:t xml:space="preserve">التدرج في </w:t>
      </w:r>
      <w:r w:rsidRPr="00065C4A">
        <w:rPr>
          <w:rFonts w:ascii="Traditional Arabic" w:hAnsi="Traditional Arabic" w:cs="Traditional Arabic" w:hint="cs"/>
          <w:sz w:val="36"/>
          <w:szCs w:val="36"/>
          <w:rtl/>
        </w:rPr>
        <w:t>الأمور ، و</w:t>
      </w:r>
      <w:r w:rsidRPr="00065C4A">
        <w:rPr>
          <w:rFonts w:ascii="Traditional Arabic" w:hAnsi="Traditional Arabic" w:cs="Traditional Arabic"/>
          <w:sz w:val="36"/>
          <w:szCs w:val="36"/>
          <w:rtl/>
        </w:rPr>
        <w:t>التمييز بين الحسن والقبيح</w:t>
      </w:r>
      <w:r w:rsidRPr="00065C4A">
        <w:rPr>
          <w:rFonts w:ascii="Traditional Arabic" w:hAnsi="Traditional Arabic" w:cs="Traditional Arabic" w:hint="cs"/>
          <w:sz w:val="36"/>
          <w:szCs w:val="36"/>
          <w:rtl/>
        </w:rPr>
        <w:t xml:space="preserve"> </w:t>
      </w:r>
      <w:r w:rsidR="00065C4A">
        <w:rPr>
          <w:rFonts w:ascii="Traditional Arabic" w:hAnsi="Traditional Arabic" w:cs="Traditional Arabic" w:hint="cs"/>
          <w:sz w:val="36"/>
          <w:szCs w:val="36"/>
          <w:rtl/>
        </w:rPr>
        <w:t>.</w:t>
      </w:r>
    </w:p>
    <w:p w:rsidR="00D37FF7" w:rsidRPr="00065C4A" w:rsidRDefault="00D37FF7" w:rsidP="008F69D5">
      <w:pPr>
        <w:widowControl w:val="0"/>
        <w:numPr>
          <w:ilvl w:val="0"/>
          <w:numId w:val="66"/>
        </w:numPr>
        <w:tabs>
          <w:tab w:val="clear" w:pos="720"/>
          <w:tab w:val="left" w:pos="848"/>
        </w:tabs>
        <w:spacing w:after="0" w:line="240" w:lineRule="auto"/>
        <w:ind w:left="868" w:hanging="584"/>
        <w:jc w:val="lowKashida"/>
        <w:rPr>
          <w:rFonts w:ascii="Traditional Arabic" w:hAnsi="Traditional Arabic" w:cs="Traditional Arabic"/>
          <w:sz w:val="36"/>
          <w:szCs w:val="36"/>
        </w:rPr>
      </w:pPr>
      <w:r w:rsidRPr="00065C4A">
        <w:rPr>
          <w:rFonts w:ascii="Traditional Arabic" w:hAnsi="Traditional Arabic" w:cs="Traditional Arabic" w:hint="cs"/>
          <w:sz w:val="36"/>
          <w:szCs w:val="36"/>
          <w:rtl/>
        </w:rPr>
        <w:t xml:space="preserve">الدربة على القيادة </w:t>
      </w:r>
      <w:r w:rsidR="001D46F9">
        <w:rPr>
          <w:rFonts w:ascii="Traditional Arabic" w:hAnsi="Traditional Arabic" w:cs="Traditional Arabic" w:hint="cs"/>
          <w:sz w:val="36"/>
          <w:szCs w:val="36"/>
          <w:rtl/>
        </w:rPr>
        <w:t xml:space="preserve">، حيث أن المفاوض يمثل مجموعة </w:t>
      </w:r>
      <w:r w:rsidRPr="00065C4A">
        <w:rPr>
          <w:rFonts w:ascii="Traditional Arabic" w:hAnsi="Traditional Arabic" w:cs="Traditional Arabic" w:hint="cs"/>
          <w:sz w:val="36"/>
          <w:szCs w:val="36"/>
          <w:rtl/>
        </w:rPr>
        <w:t>.</w:t>
      </w:r>
    </w:p>
    <w:p w:rsidR="00D37FF7" w:rsidRPr="00065C4A" w:rsidRDefault="00D37FF7" w:rsidP="008F69D5">
      <w:pPr>
        <w:widowControl w:val="0"/>
        <w:numPr>
          <w:ilvl w:val="0"/>
          <w:numId w:val="66"/>
        </w:numPr>
        <w:tabs>
          <w:tab w:val="clear" w:pos="720"/>
          <w:tab w:val="left" w:pos="848"/>
        </w:tabs>
        <w:spacing w:after="0" w:line="240" w:lineRule="auto"/>
        <w:ind w:left="868" w:hanging="584"/>
        <w:jc w:val="lowKashida"/>
        <w:rPr>
          <w:rFonts w:ascii="Traditional Arabic" w:hAnsi="Traditional Arabic" w:cs="Traditional Arabic"/>
          <w:sz w:val="36"/>
          <w:szCs w:val="36"/>
        </w:rPr>
      </w:pPr>
      <w:r w:rsidRPr="00065C4A">
        <w:rPr>
          <w:rFonts w:ascii="Verdana" w:hAnsi="Verdana" w:cs="Traditional Arabic"/>
          <w:sz w:val="36"/>
          <w:szCs w:val="36"/>
          <w:rtl/>
        </w:rPr>
        <w:t>اكتساب</w:t>
      </w:r>
      <w:r w:rsidRPr="00065C4A">
        <w:rPr>
          <w:rFonts w:ascii="Traditional Arabic" w:hAnsi="Traditional Arabic" w:cs="Traditional Arabic"/>
          <w:sz w:val="36"/>
          <w:szCs w:val="36"/>
          <w:rtl/>
        </w:rPr>
        <w:t xml:space="preserve"> </w:t>
      </w:r>
      <w:r w:rsidR="00065C4A" w:rsidRPr="00065C4A">
        <w:rPr>
          <w:rFonts w:ascii="Traditional Arabic" w:hAnsi="Traditional Arabic" w:cs="Traditional Arabic" w:hint="cs"/>
          <w:sz w:val="36"/>
          <w:szCs w:val="36"/>
          <w:rtl/>
        </w:rPr>
        <w:t xml:space="preserve">خبرات في التعامل مع الناس </w:t>
      </w:r>
      <w:r w:rsidRPr="00065C4A">
        <w:rPr>
          <w:rFonts w:cs="Traditional Arabic" w:hint="cs"/>
          <w:sz w:val="36"/>
          <w:szCs w:val="36"/>
          <w:rtl/>
        </w:rPr>
        <w:t>وحسن</w:t>
      </w:r>
      <w:r w:rsidRPr="00065C4A">
        <w:rPr>
          <w:rFonts w:ascii="Traditional Arabic" w:hAnsi="Traditional Arabic" w:cs="Traditional Arabic"/>
          <w:sz w:val="36"/>
          <w:szCs w:val="36"/>
          <w:rtl/>
        </w:rPr>
        <w:t xml:space="preserve"> التواصل </w:t>
      </w:r>
      <w:r w:rsidRPr="00065C4A">
        <w:rPr>
          <w:rFonts w:cs="Traditional Arabic" w:hint="cs"/>
          <w:sz w:val="36"/>
          <w:szCs w:val="36"/>
          <w:rtl/>
        </w:rPr>
        <w:t>مع</w:t>
      </w:r>
      <w:r w:rsidR="00065C4A" w:rsidRPr="00065C4A">
        <w:rPr>
          <w:rFonts w:cs="Traditional Arabic" w:hint="cs"/>
          <w:sz w:val="36"/>
          <w:szCs w:val="36"/>
          <w:rtl/>
        </w:rPr>
        <w:t xml:space="preserve">هم </w:t>
      </w:r>
      <w:r w:rsidR="005C3AB9" w:rsidRPr="00065C4A">
        <w:rPr>
          <w:rFonts w:ascii="Traditional Arabic" w:hAnsi="Traditional Arabic" w:cs="Traditional Arabic" w:hint="cs"/>
          <w:sz w:val="36"/>
          <w:szCs w:val="36"/>
          <w:rtl/>
        </w:rPr>
        <w:t xml:space="preserve">، </w:t>
      </w:r>
      <w:r w:rsidRPr="00065C4A">
        <w:rPr>
          <w:rFonts w:ascii="Traditional Arabic" w:hAnsi="Traditional Arabic" w:cs="Traditional Arabic"/>
          <w:sz w:val="36"/>
          <w:szCs w:val="36"/>
          <w:rtl/>
        </w:rPr>
        <w:t>والتفاعل بين فئات المجتمع</w:t>
      </w:r>
      <w:r w:rsidRPr="00065C4A">
        <w:rPr>
          <w:rFonts w:ascii="Arial" w:hAnsi="Arial" w:cs="Traditional Arabic" w:hint="cs"/>
          <w:sz w:val="36"/>
          <w:szCs w:val="36"/>
          <w:rtl/>
        </w:rPr>
        <w:t xml:space="preserve"> و</w:t>
      </w:r>
      <w:r w:rsidRPr="00065C4A">
        <w:rPr>
          <w:rFonts w:ascii="Traditional Arabic" w:hAnsi="Traditional Arabic" w:cs="Traditional Arabic" w:hint="cs"/>
          <w:sz w:val="36"/>
          <w:szCs w:val="36"/>
          <w:rtl/>
        </w:rPr>
        <w:t>ربط</w:t>
      </w:r>
      <w:r w:rsidRPr="00065C4A">
        <w:rPr>
          <w:rFonts w:ascii="Traditional Arabic" w:hAnsi="Traditional Arabic" w:cs="Traditional Arabic"/>
          <w:sz w:val="36"/>
          <w:szCs w:val="36"/>
          <w:rtl/>
        </w:rPr>
        <w:t xml:space="preserve"> </w:t>
      </w:r>
      <w:r w:rsidRPr="00065C4A">
        <w:rPr>
          <w:rFonts w:ascii="Traditional Arabic" w:hAnsi="Traditional Arabic" w:cs="Traditional Arabic" w:hint="cs"/>
          <w:sz w:val="36"/>
          <w:szCs w:val="36"/>
          <w:rtl/>
        </w:rPr>
        <w:t>ال</w:t>
      </w:r>
      <w:r w:rsidRPr="00065C4A">
        <w:rPr>
          <w:rFonts w:ascii="Traditional Arabic" w:hAnsi="Traditional Arabic" w:cs="Traditional Arabic"/>
          <w:sz w:val="36"/>
          <w:szCs w:val="36"/>
          <w:rtl/>
        </w:rPr>
        <w:t>علاق</w:t>
      </w:r>
      <w:r w:rsidRPr="00065C4A">
        <w:rPr>
          <w:rFonts w:ascii="Traditional Arabic" w:hAnsi="Traditional Arabic" w:cs="Traditional Arabic" w:hint="cs"/>
          <w:sz w:val="36"/>
          <w:szCs w:val="36"/>
          <w:rtl/>
        </w:rPr>
        <w:t>ات بينهم</w:t>
      </w:r>
      <w:r w:rsidRPr="00065C4A">
        <w:rPr>
          <w:rFonts w:ascii="Traditional Arabic" w:hAnsi="Traditional Arabic" w:cs="Traditional Arabic"/>
          <w:sz w:val="36"/>
          <w:szCs w:val="36"/>
          <w:rtl/>
        </w:rPr>
        <w:t xml:space="preserve"> </w:t>
      </w:r>
      <w:r w:rsidRPr="00065C4A">
        <w:rPr>
          <w:rFonts w:ascii="Traditional Arabic" w:hAnsi="Traditional Arabic" w:cs="Traditional Arabic" w:hint="cs"/>
          <w:sz w:val="36"/>
          <w:szCs w:val="36"/>
          <w:rtl/>
        </w:rPr>
        <w:t xml:space="preserve">. </w:t>
      </w:r>
    </w:p>
    <w:p w:rsidR="00D37FF7" w:rsidRPr="00065C4A" w:rsidRDefault="00C00AD6" w:rsidP="008F69D5">
      <w:pPr>
        <w:widowControl w:val="0"/>
        <w:numPr>
          <w:ilvl w:val="0"/>
          <w:numId w:val="66"/>
        </w:numPr>
        <w:tabs>
          <w:tab w:val="clear" w:pos="720"/>
          <w:tab w:val="left" w:pos="848"/>
        </w:tabs>
        <w:spacing w:after="0" w:line="240" w:lineRule="auto"/>
        <w:ind w:left="868" w:hanging="584"/>
        <w:jc w:val="lowKashida"/>
        <w:rPr>
          <w:rFonts w:ascii="Traditional Arabic" w:hAnsi="Traditional Arabic" w:cs="Traditional Arabic"/>
          <w:sz w:val="36"/>
          <w:szCs w:val="36"/>
        </w:rPr>
      </w:pPr>
      <w:r>
        <w:rPr>
          <w:rFonts w:ascii="Traditional Arabic" w:hAnsi="Traditional Arabic" w:cs="Traditional Arabic" w:hint="cs"/>
          <w:sz w:val="36"/>
          <w:szCs w:val="36"/>
          <w:rtl/>
        </w:rPr>
        <w:t xml:space="preserve">تبين في القرآن أن التفاوض </w:t>
      </w:r>
      <w:r w:rsidR="00D37FF7" w:rsidRPr="00065C4A">
        <w:rPr>
          <w:rFonts w:ascii="Traditional Arabic" w:hAnsi="Traditional Arabic" w:cs="Traditional Arabic" w:hint="cs"/>
          <w:sz w:val="36"/>
          <w:szCs w:val="36"/>
          <w:rtl/>
        </w:rPr>
        <w:t xml:space="preserve">يدخل في جانب المصاهرة والزواج ، كما يعتبر </w:t>
      </w:r>
      <w:r w:rsidR="00D37FF7" w:rsidRPr="00065C4A">
        <w:rPr>
          <w:rFonts w:ascii="Traditional Arabic" w:hAnsi="Traditional Arabic" w:cs="Traditional Arabic"/>
          <w:sz w:val="36"/>
          <w:szCs w:val="36"/>
          <w:rtl/>
        </w:rPr>
        <w:t xml:space="preserve">أساس </w:t>
      </w:r>
      <w:r w:rsidR="00D37FF7" w:rsidRPr="00065C4A">
        <w:rPr>
          <w:rFonts w:ascii="Traditional Arabic" w:hAnsi="Traditional Arabic" w:cs="Traditional Arabic" w:hint="cs"/>
          <w:sz w:val="36"/>
          <w:szCs w:val="36"/>
          <w:rtl/>
        </w:rPr>
        <w:t xml:space="preserve">لحل </w:t>
      </w:r>
      <w:r w:rsidR="00D37FF7" w:rsidRPr="00065C4A">
        <w:rPr>
          <w:rFonts w:ascii="Traditional Arabic" w:hAnsi="Traditional Arabic" w:cs="Traditional Arabic"/>
          <w:sz w:val="36"/>
          <w:szCs w:val="36"/>
          <w:rtl/>
        </w:rPr>
        <w:t xml:space="preserve">كثير من </w:t>
      </w:r>
      <w:r w:rsidR="00D37FF7" w:rsidRPr="00065C4A">
        <w:rPr>
          <w:rFonts w:ascii="Traditional Arabic" w:hAnsi="Traditional Arabic" w:cs="Traditional Arabic" w:hint="cs"/>
          <w:sz w:val="36"/>
          <w:szCs w:val="36"/>
          <w:rtl/>
        </w:rPr>
        <w:t>ال</w:t>
      </w:r>
      <w:r w:rsidR="00D37FF7" w:rsidRPr="00065C4A">
        <w:rPr>
          <w:rFonts w:ascii="Traditional Arabic" w:hAnsi="Traditional Arabic" w:cs="Traditional Arabic"/>
          <w:sz w:val="36"/>
          <w:szCs w:val="36"/>
          <w:rtl/>
        </w:rPr>
        <w:t xml:space="preserve">مشكلات التي </w:t>
      </w:r>
      <w:r w:rsidR="00D37FF7" w:rsidRPr="00065C4A">
        <w:rPr>
          <w:rFonts w:ascii="Traditional Arabic" w:hAnsi="Traditional Arabic" w:cs="Traditional Arabic" w:hint="cs"/>
          <w:sz w:val="36"/>
          <w:szCs w:val="36"/>
          <w:rtl/>
        </w:rPr>
        <w:t>تحدث بين الأزواج</w:t>
      </w:r>
      <w:r>
        <w:rPr>
          <w:rFonts w:ascii="Traditional Arabic" w:hAnsi="Traditional Arabic" w:cs="Traditional Arabic" w:hint="cs"/>
          <w:sz w:val="36"/>
          <w:szCs w:val="36"/>
          <w:rtl/>
        </w:rPr>
        <w:t xml:space="preserve"> </w:t>
      </w:r>
      <w:r w:rsidR="00D37FF7" w:rsidRPr="00065C4A">
        <w:rPr>
          <w:rFonts w:ascii="Traditional Arabic" w:hAnsi="Traditional Arabic" w:cs="Traditional Arabic" w:hint="cs"/>
          <w:sz w:val="36"/>
          <w:szCs w:val="36"/>
          <w:rtl/>
        </w:rPr>
        <w:t xml:space="preserve">. </w:t>
      </w:r>
      <w:r w:rsidR="00D37FF7" w:rsidRPr="00065C4A">
        <w:rPr>
          <w:rFonts w:ascii="Traditional Arabic" w:hAnsi="Traditional Arabic" w:cs="Traditional Arabic"/>
          <w:sz w:val="36"/>
          <w:szCs w:val="36"/>
          <w:rtl/>
        </w:rPr>
        <w:t xml:space="preserve"> </w:t>
      </w:r>
    </w:p>
    <w:p w:rsidR="00D37FF7" w:rsidRPr="00065C4A" w:rsidRDefault="00C00AD6" w:rsidP="008F69D5">
      <w:pPr>
        <w:widowControl w:val="0"/>
        <w:numPr>
          <w:ilvl w:val="0"/>
          <w:numId w:val="66"/>
        </w:numPr>
        <w:tabs>
          <w:tab w:val="clear" w:pos="720"/>
          <w:tab w:val="left" w:pos="848"/>
        </w:tabs>
        <w:spacing w:after="0" w:line="240" w:lineRule="auto"/>
        <w:ind w:left="868" w:hanging="584"/>
        <w:jc w:val="lowKashida"/>
        <w:rPr>
          <w:rFonts w:ascii="Traditional Arabic" w:hAnsi="Traditional Arabic" w:cs="Traditional Arabic"/>
          <w:sz w:val="36"/>
          <w:szCs w:val="36"/>
        </w:rPr>
      </w:pPr>
      <w:r>
        <w:rPr>
          <w:rFonts w:ascii="Verdana" w:hAnsi="Verdana" w:cs="Traditional Arabic" w:hint="cs"/>
          <w:sz w:val="36"/>
          <w:szCs w:val="36"/>
          <w:rtl/>
        </w:rPr>
        <w:t xml:space="preserve">تبين من الآيات الكريمة أن </w:t>
      </w:r>
      <w:r w:rsidR="00D37FF7" w:rsidRPr="00065C4A">
        <w:rPr>
          <w:rFonts w:ascii="Verdana" w:hAnsi="Verdana" w:cs="Traditional Arabic" w:hint="cs"/>
          <w:sz w:val="36"/>
          <w:szCs w:val="36"/>
          <w:rtl/>
        </w:rPr>
        <w:t>التفاوض</w:t>
      </w:r>
      <w:r w:rsidR="00D37FF7" w:rsidRPr="00065C4A">
        <w:rPr>
          <w:rFonts w:cs="Traditional Arabic" w:hint="cs"/>
          <w:sz w:val="36"/>
          <w:szCs w:val="36"/>
          <w:rtl/>
        </w:rPr>
        <w:t xml:space="preserve"> ينتج المبادرة </w:t>
      </w:r>
      <w:r w:rsidR="00065C4A">
        <w:rPr>
          <w:rFonts w:ascii="Traditional Arabic" w:hAnsi="Traditional Arabic" w:cs="Traditional Arabic" w:hint="cs"/>
          <w:sz w:val="36"/>
          <w:szCs w:val="36"/>
          <w:rtl/>
        </w:rPr>
        <w:t xml:space="preserve">في </w:t>
      </w:r>
      <w:r w:rsidR="00065C4A" w:rsidRPr="00065C4A">
        <w:rPr>
          <w:rFonts w:ascii="Traditional Arabic" w:hAnsi="Traditional Arabic" w:cs="Traditional Arabic"/>
          <w:sz w:val="36"/>
          <w:szCs w:val="36"/>
          <w:rtl/>
        </w:rPr>
        <w:t xml:space="preserve">التعاون على البر والتقوى </w:t>
      </w:r>
      <w:r w:rsidR="00D37FF7" w:rsidRPr="00065C4A">
        <w:rPr>
          <w:rFonts w:cs="Traditional Arabic" w:hint="cs"/>
          <w:sz w:val="36"/>
          <w:szCs w:val="36"/>
          <w:rtl/>
        </w:rPr>
        <w:t xml:space="preserve">في </w:t>
      </w:r>
      <w:r w:rsidR="00D37FF7" w:rsidRPr="00065C4A">
        <w:rPr>
          <w:rFonts w:ascii="Traditional Arabic" w:hAnsi="Traditional Arabic" w:cs="Traditional Arabic" w:hint="cs"/>
          <w:sz w:val="36"/>
          <w:szCs w:val="36"/>
          <w:rtl/>
        </w:rPr>
        <w:t xml:space="preserve">حل الخلافات ، وتقديم </w:t>
      </w:r>
      <w:r w:rsidR="00D37FF7" w:rsidRPr="00065C4A">
        <w:rPr>
          <w:rFonts w:ascii="Traditional Arabic" w:hAnsi="Traditional Arabic" w:cs="Traditional Arabic"/>
          <w:sz w:val="36"/>
          <w:szCs w:val="36"/>
          <w:rtl/>
        </w:rPr>
        <w:t>المصالح</w:t>
      </w:r>
      <w:r w:rsidR="00D37FF7" w:rsidRPr="00065C4A">
        <w:rPr>
          <w:rFonts w:ascii="Traditional Arabic" w:hAnsi="Traditional Arabic" w:cs="Traditional Arabic" w:hint="cs"/>
          <w:sz w:val="36"/>
          <w:szCs w:val="36"/>
          <w:rtl/>
        </w:rPr>
        <w:t xml:space="preserve"> ، وحفظ </w:t>
      </w:r>
      <w:r w:rsidR="00D37FF7" w:rsidRPr="00065C4A">
        <w:rPr>
          <w:rFonts w:ascii="Traditional Arabic" w:hAnsi="Traditional Arabic" w:cs="Traditional Arabic"/>
          <w:sz w:val="36"/>
          <w:szCs w:val="36"/>
          <w:rtl/>
        </w:rPr>
        <w:t>الحقوق</w:t>
      </w:r>
      <w:r w:rsidR="00D37FF7" w:rsidRPr="00065C4A">
        <w:rPr>
          <w:rFonts w:ascii="Traditional Arabic" w:hAnsi="Traditional Arabic" w:cs="Traditional Arabic" w:hint="cs"/>
          <w:sz w:val="36"/>
          <w:szCs w:val="36"/>
          <w:rtl/>
        </w:rPr>
        <w:t xml:space="preserve"> ، ودرء الأخطار.</w:t>
      </w:r>
    </w:p>
    <w:p w:rsidR="00D37FF7" w:rsidRPr="00D94A54" w:rsidRDefault="00D37FF7" w:rsidP="00475F4E">
      <w:pPr>
        <w:widowControl w:val="0"/>
        <w:spacing w:after="0" w:line="240" w:lineRule="auto"/>
        <w:ind w:firstLine="567"/>
        <w:jc w:val="lowKashida"/>
        <w:rPr>
          <w:rFonts w:ascii="Traditional Arabic" w:hAnsi="Traditional Arabic" w:cs="Traditional Arabic"/>
          <w:b/>
          <w:bCs/>
          <w:sz w:val="36"/>
          <w:szCs w:val="36"/>
          <w:rtl/>
        </w:rPr>
      </w:pPr>
    </w:p>
    <w:p w:rsidR="00D37FF7" w:rsidRPr="00D94A54" w:rsidRDefault="00D553B4" w:rsidP="00475F4E">
      <w:pPr>
        <w:widowControl w:val="0"/>
        <w:spacing w:after="0" w:line="240" w:lineRule="auto"/>
        <w:jc w:val="lowKashida"/>
        <w:rPr>
          <w:rFonts w:ascii="Traditional Arabic" w:hAnsi="Traditional Arabic" w:cs="Traditional Arabic"/>
          <w:sz w:val="36"/>
          <w:szCs w:val="36"/>
          <w:rtl/>
        </w:rPr>
      </w:pPr>
      <w:r>
        <w:rPr>
          <w:rFonts w:ascii="Traditional Arabic" w:hAnsi="Traditional Arabic" w:cs="Traditional Arabic"/>
          <w:b/>
          <w:bCs/>
          <w:sz w:val="36"/>
          <w:szCs w:val="36"/>
          <w:rtl/>
        </w:rPr>
        <w:br w:type="page"/>
      </w:r>
      <w:r w:rsidR="00D37FF7" w:rsidRPr="00D94A54">
        <w:rPr>
          <w:rFonts w:ascii="Traditional Arabic" w:hAnsi="Traditional Arabic" w:cs="Traditional Arabic" w:hint="cs"/>
          <w:b/>
          <w:bCs/>
          <w:sz w:val="36"/>
          <w:szCs w:val="36"/>
          <w:rtl/>
        </w:rPr>
        <w:lastRenderedPageBreak/>
        <w:t>ثانياً : التوصيات</w:t>
      </w:r>
      <w:r w:rsidR="00D37FF7" w:rsidRPr="00D94A54">
        <w:rPr>
          <w:rFonts w:ascii="Traditional Arabic" w:hAnsi="Traditional Arabic" w:cs="Traditional Arabic" w:hint="cs"/>
          <w:sz w:val="36"/>
          <w:szCs w:val="36"/>
          <w:rtl/>
        </w:rPr>
        <w:t xml:space="preserve"> </w:t>
      </w:r>
    </w:p>
    <w:p w:rsidR="00927203" w:rsidRPr="00794417" w:rsidRDefault="00927203" w:rsidP="008F69D5">
      <w:pPr>
        <w:pStyle w:val="ListParagraph"/>
        <w:widowControl w:val="0"/>
        <w:numPr>
          <w:ilvl w:val="0"/>
          <w:numId w:val="67"/>
        </w:numPr>
        <w:tabs>
          <w:tab w:val="left" w:pos="848"/>
        </w:tabs>
        <w:spacing w:after="0" w:line="240" w:lineRule="auto"/>
        <w:ind w:left="848" w:hanging="425"/>
        <w:jc w:val="lowKashida"/>
        <w:rPr>
          <w:rFonts w:ascii="Traditional Arabic" w:hAnsi="Traditional Arabic" w:cs="Traditional Arabic" w:hint="cs"/>
          <w:spacing w:val="-6"/>
          <w:sz w:val="36"/>
          <w:szCs w:val="36"/>
        </w:rPr>
      </w:pPr>
      <w:r w:rsidRPr="00794417">
        <w:rPr>
          <w:rFonts w:ascii="Traditional Arabic" w:hAnsi="Traditional Arabic" w:cs="Traditional Arabic" w:hint="cs"/>
          <w:spacing w:val="-6"/>
          <w:sz w:val="36"/>
          <w:szCs w:val="36"/>
          <w:rtl/>
        </w:rPr>
        <w:t xml:space="preserve">الاهتمام بكنوز القرآن الكريم ، والغوص فيه ، واستخراج ما ييسره الله ، ويوفق ، لمصالح العباد. </w:t>
      </w:r>
    </w:p>
    <w:p w:rsidR="00D37FF7" w:rsidRPr="00D94A54" w:rsidRDefault="00D37FF7" w:rsidP="008F69D5">
      <w:pPr>
        <w:pStyle w:val="ListParagraph"/>
        <w:widowControl w:val="0"/>
        <w:numPr>
          <w:ilvl w:val="0"/>
          <w:numId w:val="67"/>
        </w:numPr>
        <w:tabs>
          <w:tab w:val="left" w:pos="848"/>
        </w:tabs>
        <w:spacing w:after="0" w:line="240" w:lineRule="auto"/>
        <w:ind w:left="848" w:hanging="425"/>
        <w:jc w:val="lowKashida"/>
        <w:rPr>
          <w:rFonts w:ascii="Traditional Arabic" w:hAnsi="Traditional Arabic" w:cs="Traditional Arabic"/>
          <w:sz w:val="36"/>
          <w:szCs w:val="36"/>
        </w:rPr>
      </w:pPr>
      <w:r w:rsidRPr="00D94A54">
        <w:rPr>
          <w:rFonts w:ascii="Traditional Arabic" w:hAnsi="Traditional Arabic" w:cs="Traditional Arabic" w:hint="cs"/>
          <w:sz w:val="36"/>
          <w:szCs w:val="36"/>
          <w:rtl/>
        </w:rPr>
        <w:t>لا بد أن يكون أن الهدف و</w:t>
      </w:r>
      <w:r w:rsidRPr="00D94A54">
        <w:rPr>
          <w:rFonts w:ascii="Traditional Arabic" w:hAnsi="Traditional Arabic" w:cs="Traditional Arabic"/>
          <w:sz w:val="36"/>
          <w:szCs w:val="36"/>
          <w:rtl/>
        </w:rPr>
        <w:t xml:space="preserve">الغاية </w:t>
      </w:r>
      <w:r w:rsidRPr="00D94A54">
        <w:rPr>
          <w:rFonts w:ascii="Traditional Arabic" w:hAnsi="Traditional Arabic" w:cs="Traditional Arabic" w:hint="cs"/>
          <w:sz w:val="36"/>
          <w:szCs w:val="36"/>
          <w:rtl/>
        </w:rPr>
        <w:t xml:space="preserve">من التفاوض </w:t>
      </w:r>
      <w:r w:rsidRPr="00D94A54">
        <w:rPr>
          <w:rFonts w:ascii="Traditional Arabic" w:hAnsi="Traditional Arabic" w:cs="Traditional Arabic"/>
          <w:sz w:val="36"/>
          <w:szCs w:val="36"/>
          <w:rtl/>
        </w:rPr>
        <w:t xml:space="preserve">هي </w:t>
      </w:r>
      <w:r w:rsidRPr="00D94A54">
        <w:rPr>
          <w:rFonts w:ascii="Traditional Arabic" w:hAnsi="Traditional Arabic" w:cs="Traditional Arabic" w:hint="cs"/>
          <w:sz w:val="36"/>
          <w:szCs w:val="36"/>
          <w:rtl/>
        </w:rPr>
        <w:t xml:space="preserve">إرادة الخير والرغبة في </w:t>
      </w:r>
      <w:r w:rsidRPr="00D94A54">
        <w:rPr>
          <w:rFonts w:ascii="Traditional Arabic" w:hAnsi="Traditional Arabic" w:cs="Traditional Arabic"/>
          <w:sz w:val="36"/>
          <w:szCs w:val="36"/>
          <w:rtl/>
        </w:rPr>
        <w:t>إظهار الحق.</w:t>
      </w:r>
    </w:p>
    <w:p w:rsidR="00D37FF7" w:rsidRPr="00D94A54" w:rsidRDefault="00D37FF7" w:rsidP="008F69D5">
      <w:pPr>
        <w:pStyle w:val="ListParagraph"/>
        <w:widowControl w:val="0"/>
        <w:numPr>
          <w:ilvl w:val="0"/>
          <w:numId w:val="67"/>
        </w:numPr>
        <w:tabs>
          <w:tab w:val="left" w:pos="848"/>
        </w:tabs>
        <w:spacing w:after="0" w:line="240" w:lineRule="auto"/>
        <w:ind w:left="848" w:hanging="425"/>
        <w:jc w:val="lowKashida"/>
        <w:rPr>
          <w:rFonts w:ascii="Traditional Arabic" w:hAnsi="Traditional Arabic" w:cs="Traditional Arabic"/>
          <w:sz w:val="36"/>
          <w:szCs w:val="36"/>
        </w:rPr>
      </w:pPr>
      <w:r w:rsidRPr="00D94A54">
        <w:rPr>
          <w:rFonts w:ascii="Traditional Arabic" w:hAnsi="Traditional Arabic" w:cs="Traditional Arabic" w:hint="cs"/>
          <w:sz w:val="36"/>
          <w:szCs w:val="36"/>
          <w:rtl/>
        </w:rPr>
        <w:t xml:space="preserve">التحذير من </w:t>
      </w:r>
      <w:r w:rsidR="00C87712">
        <w:rPr>
          <w:rFonts w:ascii="Traditional Arabic" w:hAnsi="Traditional Arabic" w:cs="Traditional Arabic" w:hint="cs"/>
          <w:sz w:val="36"/>
          <w:szCs w:val="36"/>
          <w:rtl/>
        </w:rPr>
        <w:t xml:space="preserve">إهمال </w:t>
      </w:r>
      <w:r w:rsidRPr="00D94A54">
        <w:rPr>
          <w:rFonts w:ascii="Traditional Arabic" w:hAnsi="Traditional Arabic" w:cs="Traditional Arabic" w:hint="cs"/>
          <w:sz w:val="36"/>
          <w:szCs w:val="36"/>
          <w:rtl/>
        </w:rPr>
        <w:t>التفاوض</w:t>
      </w:r>
      <w:r w:rsidR="00C87712">
        <w:rPr>
          <w:rFonts w:ascii="Traditional Arabic" w:hAnsi="Traditional Arabic" w:cs="Traditional Arabic" w:hint="cs"/>
          <w:sz w:val="36"/>
          <w:szCs w:val="36"/>
          <w:rtl/>
        </w:rPr>
        <w:t xml:space="preserve"> ، أو الإعراض عنه </w:t>
      </w:r>
      <w:r w:rsidRPr="00D94A54">
        <w:rPr>
          <w:rFonts w:ascii="Traditional Arabic" w:hAnsi="Traditional Arabic" w:cs="Traditional Arabic" w:hint="cs"/>
          <w:sz w:val="36"/>
          <w:szCs w:val="36"/>
          <w:rtl/>
        </w:rPr>
        <w:t>.</w:t>
      </w:r>
    </w:p>
    <w:p w:rsidR="00D37FF7" w:rsidRPr="00D94A54" w:rsidRDefault="00D37FF7" w:rsidP="008F69D5">
      <w:pPr>
        <w:pStyle w:val="ListParagraph"/>
        <w:widowControl w:val="0"/>
        <w:numPr>
          <w:ilvl w:val="0"/>
          <w:numId w:val="67"/>
        </w:numPr>
        <w:tabs>
          <w:tab w:val="left" w:pos="848"/>
        </w:tabs>
        <w:spacing w:after="0" w:line="240" w:lineRule="auto"/>
        <w:ind w:left="848" w:hanging="425"/>
        <w:jc w:val="lowKashida"/>
        <w:rPr>
          <w:rFonts w:ascii="Traditional Arabic" w:hAnsi="Traditional Arabic" w:cs="Traditional Arabic"/>
          <w:sz w:val="36"/>
          <w:szCs w:val="36"/>
        </w:rPr>
      </w:pPr>
      <w:r w:rsidRPr="00D94A54">
        <w:rPr>
          <w:rFonts w:cs="Traditional Arabic" w:hint="cs"/>
          <w:sz w:val="36"/>
          <w:szCs w:val="36"/>
          <w:rtl/>
        </w:rPr>
        <w:t xml:space="preserve">ينبغي </w:t>
      </w:r>
      <w:r w:rsidRPr="00AD3AA3">
        <w:rPr>
          <w:rFonts w:ascii="Traditional Arabic" w:hAnsi="Traditional Arabic" w:cs="Traditional Arabic" w:hint="cs"/>
          <w:sz w:val="36"/>
          <w:szCs w:val="36"/>
          <w:rtl/>
        </w:rPr>
        <w:t>نشر</w:t>
      </w:r>
      <w:r w:rsidRPr="00D94A54">
        <w:rPr>
          <w:rFonts w:cs="Traditional Arabic" w:hint="cs"/>
          <w:sz w:val="36"/>
          <w:szCs w:val="36"/>
          <w:rtl/>
        </w:rPr>
        <w:t xml:space="preserve"> الوعي بأهمية التفاوض </w:t>
      </w:r>
      <w:r w:rsidR="00C87712">
        <w:rPr>
          <w:rFonts w:cs="Traditional Arabic" w:hint="cs"/>
          <w:sz w:val="36"/>
          <w:szCs w:val="36"/>
          <w:rtl/>
        </w:rPr>
        <w:t>الصحيح</w:t>
      </w:r>
      <w:r w:rsidRPr="00D94A54">
        <w:rPr>
          <w:rFonts w:cs="Traditional Arabic" w:hint="cs"/>
          <w:sz w:val="36"/>
          <w:szCs w:val="36"/>
          <w:rtl/>
        </w:rPr>
        <w:t xml:space="preserve"> باستخدام الأساليب العلمية والعملية وتسخير وسائل الإعلام والمناهج الدراسية لدى ال</w:t>
      </w:r>
      <w:r w:rsidRPr="00D94A54">
        <w:rPr>
          <w:rFonts w:ascii="Traditional Arabic" w:hAnsi="Traditional Arabic" w:cs="Traditional Arabic"/>
          <w:sz w:val="36"/>
          <w:szCs w:val="36"/>
          <w:rtl/>
        </w:rPr>
        <w:t xml:space="preserve">أمة </w:t>
      </w:r>
      <w:r w:rsidRPr="00D94A54">
        <w:rPr>
          <w:rFonts w:ascii="Traditional Arabic" w:hAnsi="Traditional Arabic" w:cs="Traditional Arabic" w:hint="cs"/>
          <w:sz w:val="36"/>
          <w:szCs w:val="36"/>
          <w:rtl/>
        </w:rPr>
        <w:t>و</w:t>
      </w:r>
      <w:r w:rsidRPr="00D94A54">
        <w:rPr>
          <w:rFonts w:ascii="Traditional Arabic" w:hAnsi="Traditional Arabic" w:cs="Traditional Arabic"/>
          <w:sz w:val="36"/>
          <w:szCs w:val="36"/>
          <w:rtl/>
        </w:rPr>
        <w:t xml:space="preserve">أن </w:t>
      </w:r>
      <w:r w:rsidRPr="00D94A54">
        <w:rPr>
          <w:rFonts w:ascii="Traditional Arabic" w:hAnsi="Traditional Arabic" w:cs="Traditional Arabic" w:hint="cs"/>
          <w:sz w:val="36"/>
          <w:szCs w:val="36"/>
          <w:rtl/>
        </w:rPr>
        <w:t>ت</w:t>
      </w:r>
      <w:r w:rsidRPr="00D94A54">
        <w:rPr>
          <w:rFonts w:ascii="Traditional Arabic" w:hAnsi="Traditional Arabic" w:cs="Traditional Arabic"/>
          <w:sz w:val="36"/>
          <w:szCs w:val="36"/>
          <w:rtl/>
        </w:rPr>
        <w:t>قعّد القواعد والأسس التفاوضية</w:t>
      </w:r>
      <w:r w:rsidRPr="00D94A54">
        <w:rPr>
          <w:rFonts w:ascii="Traditional Arabic" w:hAnsi="Traditional Arabic" w:cs="Traditional Arabic" w:hint="cs"/>
          <w:sz w:val="36"/>
          <w:szCs w:val="36"/>
          <w:rtl/>
        </w:rPr>
        <w:t xml:space="preserve"> </w:t>
      </w:r>
      <w:r w:rsidRPr="00D94A54">
        <w:rPr>
          <w:rFonts w:ascii="Traditional Arabic" w:hAnsi="Traditional Arabic" w:cs="Traditional Arabic"/>
          <w:sz w:val="36"/>
          <w:szCs w:val="36"/>
          <w:rtl/>
        </w:rPr>
        <w:t>وأخلاقيات</w:t>
      </w:r>
      <w:r w:rsidRPr="00D94A54">
        <w:rPr>
          <w:rFonts w:ascii="Traditional Arabic" w:hAnsi="Traditional Arabic" w:cs="Traditional Arabic" w:hint="cs"/>
          <w:sz w:val="36"/>
          <w:szCs w:val="36"/>
          <w:rtl/>
        </w:rPr>
        <w:t>ه وآدابه</w:t>
      </w:r>
      <w:r w:rsidRPr="00D94A54">
        <w:rPr>
          <w:rFonts w:ascii="Traditional Arabic" w:hAnsi="Traditional Arabic" w:cs="Traditional Arabic"/>
          <w:sz w:val="36"/>
          <w:szCs w:val="36"/>
          <w:rtl/>
        </w:rPr>
        <w:t xml:space="preserve"> </w:t>
      </w:r>
      <w:r w:rsidRPr="00D94A54">
        <w:rPr>
          <w:rFonts w:ascii="Traditional Arabic" w:hAnsi="Traditional Arabic" w:cs="Traditional Arabic" w:hint="cs"/>
          <w:sz w:val="36"/>
          <w:szCs w:val="36"/>
          <w:rtl/>
        </w:rPr>
        <w:t xml:space="preserve">وحدوده </w:t>
      </w:r>
      <w:r w:rsidRPr="00D94A54">
        <w:rPr>
          <w:rFonts w:ascii="Traditional Arabic" w:hAnsi="Traditional Arabic" w:cs="Traditional Arabic"/>
          <w:sz w:val="36"/>
          <w:szCs w:val="36"/>
          <w:rtl/>
        </w:rPr>
        <w:t xml:space="preserve">وضوابطه </w:t>
      </w:r>
      <w:r w:rsidRPr="00D94A54">
        <w:rPr>
          <w:rFonts w:ascii="Traditional Arabic" w:hAnsi="Traditional Arabic" w:cs="Traditional Arabic" w:hint="cs"/>
          <w:sz w:val="36"/>
          <w:szCs w:val="36"/>
          <w:rtl/>
        </w:rPr>
        <w:t xml:space="preserve">المستقاة من شريعتنا السمحة </w:t>
      </w:r>
      <w:r w:rsidR="00060F6D">
        <w:rPr>
          <w:rFonts w:ascii="Traditional Arabic" w:hAnsi="Traditional Arabic" w:cs="Traditional Arabic" w:hint="cs"/>
          <w:sz w:val="36"/>
          <w:szCs w:val="36"/>
          <w:rtl/>
        </w:rPr>
        <w:t>.</w:t>
      </w:r>
    </w:p>
    <w:p w:rsidR="00D37FF7" w:rsidRPr="00D94A54" w:rsidRDefault="00D37FF7" w:rsidP="008F69D5">
      <w:pPr>
        <w:pStyle w:val="ListParagraph"/>
        <w:widowControl w:val="0"/>
        <w:numPr>
          <w:ilvl w:val="0"/>
          <w:numId w:val="67"/>
        </w:numPr>
        <w:tabs>
          <w:tab w:val="left" w:pos="848"/>
        </w:tabs>
        <w:spacing w:after="0" w:line="240" w:lineRule="auto"/>
        <w:ind w:left="848" w:hanging="425"/>
        <w:jc w:val="lowKashida"/>
        <w:rPr>
          <w:rFonts w:ascii="Traditional Arabic" w:hAnsi="Traditional Arabic" w:cs="Traditional Arabic"/>
          <w:sz w:val="36"/>
          <w:szCs w:val="36"/>
        </w:rPr>
      </w:pPr>
      <w:r w:rsidRPr="00D94A54">
        <w:rPr>
          <w:rFonts w:ascii="Traditional Arabic" w:hAnsi="Traditional Arabic" w:cs="Traditional Arabic" w:hint="cs"/>
          <w:sz w:val="36"/>
          <w:szCs w:val="36"/>
          <w:rtl/>
        </w:rPr>
        <w:t xml:space="preserve">التحفيز لدراسة التفاوض من خلال السنة والسيرة النبوية قال تعالى : </w:t>
      </w:r>
      <w:r>
        <w:rPr>
          <w:rFonts w:ascii="QCF_BSML" w:hAnsi="QCF_BSML" w:cs="QCF_BSML"/>
          <w:color w:val="000000"/>
          <w:sz w:val="32"/>
          <w:szCs w:val="32"/>
          <w:rtl/>
        </w:rPr>
        <w:t xml:space="preserve">ﮋ </w:t>
      </w:r>
      <w:r>
        <w:rPr>
          <w:rFonts w:ascii="QCF_P420" w:hAnsi="QCF_P420" w:cs="QCF_P420"/>
          <w:color w:val="000000"/>
          <w:sz w:val="32"/>
          <w:szCs w:val="32"/>
          <w:rtl/>
        </w:rPr>
        <w:t xml:space="preserve">ﯯ  ﯰ        ﯱ  ﯲ  ﯳ  ﯴ  ﯵ   ﯶ  </w:t>
      </w:r>
      <w:r>
        <w:rPr>
          <w:rFonts w:ascii="QCF_BSML" w:hAnsi="QCF_BSML" w:cs="QCF_BSML"/>
          <w:color w:val="000000"/>
          <w:sz w:val="32"/>
          <w:szCs w:val="32"/>
          <w:rtl/>
        </w:rPr>
        <w:t>ﮊ</w:t>
      </w:r>
      <w:r>
        <w:rPr>
          <w:rFonts w:ascii="Arial" w:hAnsi="Arial"/>
          <w:color w:val="000000"/>
          <w:sz w:val="18"/>
          <w:szCs w:val="18"/>
        </w:rPr>
        <w:t xml:space="preserve"> </w:t>
      </w:r>
      <w:r w:rsidRPr="00AD3AA3">
        <w:rPr>
          <w:rFonts w:ascii="Traditional Arabic" w:hAnsi="Traditional Arabic" w:cs="Traditional Arabic" w:hint="cs"/>
          <w:sz w:val="36"/>
          <w:szCs w:val="36"/>
          <w:vertAlign w:val="superscript"/>
          <w:rtl/>
        </w:rPr>
        <w:t>(</w:t>
      </w:r>
      <w:r w:rsidRPr="00AD3AA3">
        <w:rPr>
          <w:rStyle w:val="FootnoteReference"/>
          <w:rFonts w:cs="Traditional Arabic"/>
          <w:sz w:val="36"/>
          <w:szCs w:val="36"/>
          <w:rtl/>
        </w:rPr>
        <w:footnoteReference w:id="780"/>
      </w:r>
      <w:r w:rsidRPr="00AD3AA3">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r w:rsidRPr="00D94A54">
        <w:rPr>
          <w:rFonts w:ascii="Traditional Arabic" w:hAnsi="Traditional Arabic" w:cs="Traditional Arabic"/>
          <w:sz w:val="36"/>
          <w:szCs w:val="36"/>
          <w:rtl/>
        </w:rPr>
        <w:t xml:space="preserve"> </w:t>
      </w:r>
    </w:p>
    <w:p w:rsidR="00D37FF7" w:rsidRPr="00D94A54" w:rsidRDefault="00D37FF7" w:rsidP="008F69D5">
      <w:pPr>
        <w:pStyle w:val="ListParagraph"/>
        <w:widowControl w:val="0"/>
        <w:numPr>
          <w:ilvl w:val="0"/>
          <w:numId w:val="67"/>
        </w:numPr>
        <w:tabs>
          <w:tab w:val="left" w:pos="848"/>
        </w:tabs>
        <w:spacing w:after="0" w:line="240" w:lineRule="auto"/>
        <w:ind w:left="848" w:hanging="425"/>
        <w:jc w:val="lowKashida"/>
        <w:rPr>
          <w:rFonts w:ascii="Traditional Arabic" w:hAnsi="Traditional Arabic" w:cs="Traditional Arabic"/>
          <w:sz w:val="36"/>
          <w:szCs w:val="36"/>
        </w:rPr>
      </w:pPr>
      <w:r w:rsidRPr="00D94A54">
        <w:rPr>
          <w:rFonts w:ascii="Traditional Arabic" w:hAnsi="Traditional Arabic" w:cs="Traditional Arabic"/>
          <w:sz w:val="36"/>
          <w:szCs w:val="36"/>
          <w:rtl/>
        </w:rPr>
        <w:t xml:space="preserve">أن </w:t>
      </w:r>
      <w:r>
        <w:rPr>
          <w:rFonts w:ascii="Traditional Arabic" w:hAnsi="Traditional Arabic" w:cs="Traditional Arabic" w:hint="cs"/>
          <w:sz w:val="36"/>
          <w:szCs w:val="36"/>
          <w:rtl/>
        </w:rPr>
        <w:t xml:space="preserve">كل </w:t>
      </w:r>
      <w:r w:rsidRPr="00D94A54">
        <w:rPr>
          <w:rFonts w:ascii="Traditional Arabic" w:hAnsi="Traditional Arabic" w:cs="Traditional Arabic" w:hint="cs"/>
          <w:sz w:val="36"/>
          <w:szCs w:val="36"/>
          <w:rtl/>
        </w:rPr>
        <w:t>ما جرى</w:t>
      </w:r>
      <w:r w:rsidRPr="00D94A54">
        <w:rPr>
          <w:rFonts w:ascii="Traditional Arabic" w:hAnsi="Traditional Arabic" w:cs="Traditional Arabic"/>
          <w:sz w:val="36"/>
          <w:szCs w:val="36"/>
          <w:rtl/>
        </w:rPr>
        <w:t xml:space="preserve"> </w:t>
      </w:r>
      <w:r w:rsidRPr="00D94A54">
        <w:rPr>
          <w:rFonts w:ascii="Traditional Arabic" w:hAnsi="Traditional Arabic" w:cs="Traditional Arabic" w:hint="cs"/>
          <w:sz w:val="36"/>
          <w:szCs w:val="36"/>
          <w:rtl/>
        </w:rPr>
        <w:t>مع</w:t>
      </w:r>
      <w:r w:rsidRPr="00D94A54">
        <w:rPr>
          <w:rFonts w:ascii="Traditional Arabic" w:hAnsi="Traditional Arabic" w:cs="Traditional Arabic"/>
          <w:sz w:val="36"/>
          <w:szCs w:val="36"/>
          <w:rtl/>
        </w:rPr>
        <w:t xml:space="preserve"> النبي </w:t>
      </w:r>
      <w:r w:rsidRPr="00927203">
        <w:rPr>
          <w:rFonts w:ascii="Traditional Arabic" w:hAnsi="Traditional Arabic"/>
          <w:sz w:val="36"/>
          <w:szCs w:val="36"/>
        </w:rPr>
        <w:sym w:font="AGA Arabesque" w:char="F072"/>
      </w:r>
      <w:r w:rsidRPr="00D94A54">
        <w:rPr>
          <w:rFonts w:ascii="Traditional Arabic" w:hAnsi="Traditional Arabic" w:cs="Traditional Arabic"/>
          <w:sz w:val="36"/>
          <w:szCs w:val="36"/>
          <w:rtl/>
        </w:rPr>
        <w:t xml:space="preserve"> في </w:t>
      </w:r>
      <w:r>
        <w:rPr>
          <w:rFonts w:ascii="Traditional Arabic" w:hAnsi="Traditional Arabic" w:cs="Traditional Arabic" w:hint="cs"/>
          <w:sz w:val="36"/>
          <w:szCs w:val="36"/>
          <w:rtl/>
        </w:rPr>
        <w:t>مفاوضاته هو</w:t>
      </w:r>
      <w:r w:rsidRPr="00D94A54">
        <w:rPr>
          <w:rFonts w:ascii="Traditional Arabic" w:hAnsi="Traditional Arabic" w:cs="Traditional Arabic" w:hint="cs"/>
          <w:sz w:val="36"/>
          <w:szCs w:val="36"/>
          <w:rtl/>
        </w:rPr>
        <w:t xml:space="preserve"> منهج أصيل في التفاوض وحصل </w:t>
      </w:r>
      <w:r w:rsidRPr="00D94A54">
        <w:rPr>
          <w:rFonts w:ascii="Traditional Arabic" w:hAnsi="Traditional Arabic" w:cs="Traditional Arabic"/>
          <w:sz w:val="36"/>
          <w:szCs w:val="36"/>
          <w:rtl/>
        </w:rPr>
        <w:t>بتوفيق الله وهدايته</w:t>
      </w:r>
      <w:r w:rsidRPr="00D94A54">
        <w:rPr>
          <w:rFonts w:ascii="Traditional Arabic" w:hAnsi="Traditional Arabic" w:cs="Traditional Arabic" w:hint="cs"/>
          <w:sz w:val="36"/>
          <w:szCs w:val="36"/>
          <w:rtl/>
        </w:rPr>
        <w:t>.</w:t>
      </w:r>
    </w:p>
    <w:p w:rsidR="00D37FF7" w:rsidRPr="00D94A54" w:rsidRDefault="00D37FF7" w:rsidP="008F69D5">
      <w:pPr>
        <w:pStyle w:val="ListParagraph"/>
        <w:widowControl w:val="0"/>
        <w:numPr>
          <w:ilvl w:val="0"/>
          <w:numId w:val="67"/>
        </w:numPr>
        <w:tabs>
          <w:tab w:val="left" w:pos="848"/>
        </w:tabs>
        <w:spacing w:after="0" w:line="240" w:lineRule="auto"/>
        <w:ind w:left="848" w:hanging="425"/>
        <w:jc w:val="lowKashida"/>
        <w:rPr>
          <w:rFonts w:ascii="Traditional Arabic" w:hAnsi="Traditional Arabic" w:cs="Traditional Arabic"/>
          <w:sz w:val="36"/>
          <w:szCs w:val="36"/>
        </w:rPr>
      </w:pPr>
      <w:r w:rsidRPr="00D94A54">
        <w:rPr>
          <w:rFonts w:ascii="Traditional Arabic" w:hAnsi="Traditional Arabic" w:cs="Traditional Arabic" w:hint="cs"/>
          <w:sz w:val="36"/>
          <w:szCs w:val="36"/>
          <w:rtl/>
        </w:rPr>
        <w:t xml:space="preserve">الشورى من أهلها تدعم التفاوض ومشاورة النبي </w:t>
      </w:r>
      <w:r w:rsidR="00927203" w:rsidRPr="00927203">
        <w:rPr>
          <w:rFonts w:ascii="Traditional Arabic" w:hAnsi="Traditional Arabic"/>
          <w:sz w:val="36"/>
          <w:szCs w:val="36"/>
        </w:rPr>
        <w:sym w:font="AGA Arabesque" w:char="F072"/>
      </w:r>
      <w:r w:rsidRPr="00D94A54">
        <w:rPr>
          <w:rFonts w:ascii="Traditional Arabic" w:hAnsi="Traditional Arabic" w:cs="Traditional Arabic"/>
          <w:sz w:val="36"/>
          <w:szCs w:val="36"/>
          <w:rtl/>
        </w:rPr>
        <w:t xml:space="preserve"> </w:t>
      </w:r>
      <w:r w:rsidRPr="00D94A54">
        <w:rPr>
          <w:rFonts w:ascii="Traditional Arabic" w:hAnsi="Traditional Arabic" w:cs="Traditional Arabic" w:hint="cs"/>
          <w:sz w:val="36"/>
          <w:szCs w:val="36"/>
          <w:rtl/>
        </w:rPr>
        <w:t>للصحابة في مفاوضاته يقتضي من كل احد أن يشاور أهل المعرفة والدراية والاستقامة في مفاوضاته</w:t>
      </w:r>
      <w:r>
        <w:rPr>
          <w:rFonts w:ascii="Traditional Arabic" w:hAnsi="Traditional Arabic" w:cs="Traditional Arabic" w:hint="cs"/>
          <w:sz w:val="36"/>
          <w:szCs w:val="36"/>
          <w:rtl/>
        </w:rPr>
        <w:t>.</w:t>
      </w:r>
    </w:p>
    <w:p w:rsidR="00D37FF7" w:rsidRPr="00D94A54" w:rsidRDefault="00927203" w:rsidP="008F69D5">
      <w:pPr>
        <w:pStyle w:val="ListParagraph"/>
        <w:widowControl w:val="0"/>
        <w:numPr>
          <w:ilvl w:val="0"/>
          <w:numId w:val="67"/>
        </w:numPr>
        <w:tabs>
          <w:tab w:val="left" w:pos="848"/>
        </w:tabs>
        <w:spacing w:after="0" w:line="240" w:lineRule="auto"/>
        <w:ind w:left="848" w:hanging="425"/>
        <w:jc w:val="lowKashida"/>
        <w:rPr>
          <w:rFonts w:ascii="Traditional Arabic" w:hAnsi="Traditional Arabic" w:cs="Traditional Arabic"/>
          <w:sz w:val="36"/>
          <w:szCs w:val="36"/>
        </w:rPr>
      </w:pPr>
      <w:r>
        <w:rPr>
          <w:rFonts w:cs="Traditional Arabic" w:hint="cs"/>
          <w:sz w:val="36"/>
          <w:szCs w:val="36"/>
          <w:rtl/>
        </w:rPr>
        <w:t>ينبغي</w:t>
      </w:r>
      <w:r w:rsidR="00D37FF7" w:rsidRPr="00D94A54">
        <w:rPr>
          <w:rFonts w:cs="Traditional Arabic" w:hint="cs"/>
          <w:sz w:val="36"/>
          <w:szCs w:val="36"/>
          <w:rtl/>
        </w:rPr>
        <w:t xml:space="preserve"> الاهتمام بالتفاوض في الجوانب التربوية للشباب </w:t>
      </w:r>
      <w:r w:rsidR="00D37FF7">
        <w:rPr>
          <w:rFonts w:cs="Traditional Arabic" w:hint="cs"/>
          <w:sz w:val="36"/>
          <w:szCs w:val="36"/>
          <w:rtl/>
        </w:rPr>
        <w:t xml:space="preserve">فهو </w:t>
      </w:r>
      <w:r w:rsidR="00D37FF7" w:rsidRPr="00D94A54">
        <w:rPr>
          <w:rFonts w:cs="Traditional Arabic" w:hint="cs"/>
          <w:sz w:val="36"/>
          <w:szCs w:val="36"/>
          <w:rtl/>
        </w:rPr>
        <w:t>يفيد</w:t>
      </w:r>
      <w:r w:rsidR="00D37FF7">
        <w:rPr>
          <w:rFonts w:cs="Traditional Arabic" w:hint="cs"/>
          <w:sz w:val="36"/>
          <w:szCs w:val="36"/>
          <w:rtl/>
        </w:rPr>
        <w:t>هم</w:t>
      </w:r>
      <w:r w:rsidR="00D37FF7" w:rsidRPr="00D94A54">
        <w:rPr>
          <w:rFonts w:cs="Traditional Arabic" w:hint="cs"/>
          <w:sz w:val="36"/>
          <w:szCs w:val="36"/>
          <w:rtl/>
        </w:rPr>
        <w:t xml:space="preserve"> في تعلم حسن التعبير ، والإيجاز ، وتنمية الفصاحة والبلاغة. </w:t>
      </w:r>
    </w:p>
    <w:p w:rsidR="00D37FF7" w:rsidRPr="00D94A54" w:rsidRDefault="00D37FF7" w:rsidP="008F69D5">
      <w:pPr>
        <w:pStyle w:val="ListParagraph"/>
        <w:widowControl w:val="0"/>
        <w:numPr>
          <w:ilvl w:val="0"/>
          <w:numId w:val="67"/>
        </w:numPr>
        <w:tabs>
          <w:tab w:val="left" w:pos="848"/>
        </w:tabs>
        <w:spacing w:after="0" w:line="240" w:lineRule="auto"/>
        <w:ind w:left="848" w:hanging="425"/>
        <w:jc w:val="lowKashida"/>
        <w:rPr>
          <w:rFonts w:ascii="Traditional Arabic" w:hAnsi="Traditional Arabic" w:cs="Traditional Arabic"/>
          <w:sz w:val="36"/>
          <w:szCs w:val="36"/>
        </w:rPr>
      </w:pPr>
      <w:r w:rsidRPr="00AD3AA3">
        <w:rPr>
          <w:rFonts w:ascii="Traditional Arabic" w:hAnsi="Traditional Arabic" w:cs="Traditional Arabic" w:hint="cs"/>
          <w:sz w:val="36"/>
          <w:szCs w:val="36"/>
          <w:rtl/>
        </w:rPr>
        <w:t>الإعداد</w:t>
      </w:r>
      <w:r w:rsidRPr="00D94A54">
        <w:rPr>
          <w:rFonts w:cs="Traditional Arabic" w:hint="cs"/>
          <w:sz w:val="32"/>
          <w:szCs w:val="36"/>
          <w:rtl/>
        </w:rPr>
        <w:t xml:space="preserve"> لعقد برامج تعليمية ودورات </w:t>
      </w:r>
      <w:r w:rsidR="003C560A" w:rsidRPr="00D94A54">
        <w:rPr>
          <w:rFonts w:cs="Traditional Arabic" w:hint="cs"/>
          <w:szCs w:val="36"/>
          <w:rtl/>
        </w:rPr>
        <w:t xml:space="preserve">تدريبية تطبيقية </w:t>
      </w:r>
      <w:r w:rsidR="003C560A" w:rsidRPr="00D94A54">
        <w:rPr>
          <w:rFonts w:cs="Traditional Arabic" w:hint="cs"/>
          <w:sz w:val="32"/>
          <w:szCs w:val="36"/>
          <w:rtl/>
        </w:rPr>
        <w:t xml:space="preserve">متخصصة </w:t>
      </w:r>
      <w:r w:rsidR="003C560A">
        <w:rPr>
          <w:rFonts w:cs="Traditional Arabic" w:hint="cs"/>
          <w:szCs w:val="36"/>
          <w:rtl/>
        </w:rPr>
        <w:t>،</w:t>
      </w:r>
      <w:r w:rsidR="003C560A" w:rsidRPr="00D94A54">
        <w:rPr>
          <w:rFonts w:cs="Traditional Arabic" w:hint="cs"/>
          <w:szCs w:val="36"/>
          <w:rtl/>
        </w:rPr>
        <w:t xml:space="preserve"> وتقدم لجميع شرائح المجتمع المختلفة</w:t>
      </w:r>
      <w:r w:rsidR="003C560A" w:rsidRPr="00D94A54">
        <w:rPr>
          <w:rFonts w:cs="Traditional Arabic" w:hint="cs"/>
          <w:sz w:val="32"/>
          <w:szCs w:val="36"/>
          <w:rtl/>
        </w:rPr>
        <w:t xml:space="preserve"> </w:t>
      </w:r>
      <w:r w:rsidRPr="00D94A54">
        <w:rPr>
          <w:rFonts w:cs="Traditional Arabic" w:hint="cs"/>
          <w:sz w:val="32"/>
          <w:szCs w:val="36"/>
          <w:rtl/>
        </w:rPr>
        <w:t xml:space="preserve">في مجال التفاوض </w:t>
      </w:r>
      <w:r w:rsidR="003C560A">
        <w:rPr>
          <w:rFonts w:cs="Traditional Arabic" w:hint="cs"/>
          <w:sz w:val="32"/>
          <w:szCs w:val="36"/>
          <w:rtl/>
        </w:rPr>
        <w:t xml:space="preserve">، </w:t>
      </w:r>
      <w:r w:rsidRPr="00D94A54">
        <w:rPr>
          <w:rFonts w:cs="Traditional Arabic" w:hint="cs"/>
          <w:sz w:val="32"/>
          <w:szCs w:val="36"/>
          <w:rtl/>
        </w:rPr>
        <w:t xml:space="preserve">ومحاوره </w:t>
      </w:r>
      <w:r w:rsidR="003C560A">
        <w:rPr>
          <w:rFonts w:cs="Traditional Arabic" w:hint="cs"/>
          <w:sz w:val="32"/>
          <w:szCs w:val="36"/>
          <w:rtl/>
        </w:rPr>
        <w:t xml:space="preserve">، </w:t>
      </w:r>
      <w:r w:rsidRPr="00D94A54">
        <w:rPr>
          <w:rFonts w:cs="Traditional Arabic" w:hint="cs"/>
          <w:sz w:val="32"/>
          <w:szCs w:val="36"/>
          <w:rtl/>
        </w:rPr>
        <w:t xml:space="preserve">وعناصره </w:t>
      </w:r>
      <w:r w:rsidR="003C560A">
        <w:rPr>
          <w:rFonts w:cs="Traditional Arabic" w:hint="cs"/>
          <w:sz w:val="32"/>
          <w:szCs w:val="36"/>
          <w:rtl/>
        </w:rPr>
        <w:t xml:space="preserve">، </w:t>
      </w:r>
      <w:r w:rsidRPr="00D94A54">
        <w:rPr>
          <w:rFonts w:cs="Traditional Arabic" w:hint="cs"/>
          <w:sz w:val="32"/>
          <w:szCs w:val="36"/>
          <w:rtl/>
        </w:rPr>
        <w:t>لصقل المواهب ، من قبل الجهات الاجتماعية</w:t>
      </w:r>
      <w:r w:rsidR="00927203">
        <w:rPr>
          <w:rFonts w:cs="Traditional Arabic" w:hint="cs"/>
          <w:sz w:val="32"/>
          <w:szCs w:val="36"/>
          <w:rtl/>
        </w:rPr>
        <w:t xml:space="preserve"> ، والعلمية </w:t>
      </w:r>
      <w:r w:rsidR="003C560A">
        <w:rPr>
          <w:rFonts w:cs="Traditional Arabic" w:hint="cs"/>
          <w:sz w:val="32"/>
          <w:szCs w:val="36"/>
          <w:rtl/>
        </w:rPr>
        <w:t xml:space="preserve">... </w:t>
      </w:r>
      <w:r w:rsidRPr="00D94A54">
        <w:rPr>
          <w:rFonts w:cs="Traditional Arabic" w:hint="cs"/>
          <w:sz w:val="32"/>
          <w:szCs w:val="36"/>
          <w:rtl/>
        </w:rPr>
        <w:t>.</w:t>
      </w:r>
    </w:p>
    <w:p w:rsidR="00D37FF7" w:rsidRPr="00CD100C" w:rsidRDefault="00D37FF7" w:rsidP="008F69D5">
      <w:pPr>
        <w:pStyle w:val="ListParagraph"/>
        <w:widowControl w:val="0"/>
        <w:numPr>
          <w:ilvl w:val="0"/>
          <w:numId w:val="67"/>
        </w:numPr>
        <w:tabs>
          <w:tab w:val="left" w:pos="848"/>
        </w:tabs>
        <w:spacing w:after="0" w:line="240" w:lineRule="auto"/>
        <w:ind w:left="848" w:hanging="425"/>
        <w:jc w:val="lowKashida"/>
        <w:rPr>
          <w:rFonts w:ascii="Traditional Arabic" w:hAnsi="Traditional Arabic" w:cs="Traditional Arabic"/>
          <w:sz w:val="36"/>
          <w:szCs w:val="36"/>
        </w:rPr>
      </w:pPr>
      <w:r w:rsidRPr="00AD3AA3">
        <w:rPr>
          <w:rFonts w:ascii="Traditional Arabic" w:hAnsi="Traditional Arabic" w:cs="Traditional Arabic" w:hint="cs"/>
          <w:sz w:val="36"/>
          <w:szCs w:val="36"/>
          <w:rtl/>
        </w:rPr>
        <w:t>التدريب</w:t>
      </w:r>
      <w:r w:rsidRPr="00D94A54">
        <w:rPr>
          <w:rFonts w:cs="Traditional Arabic" w:hint="cs"/>
          <w:sz w:val="32"/>
          <w:szCs w:val="36"/>
          <w:rtl/>
        </w:rPr>
        <w:t xml:space="preserve"> على التفاوض بشكل متخصص في الحياة الأسرية وذلك لكثرة</w:t>
      </w:r>
      <w:r w:rsidR="00927203">
        <w:rPr>
          <w:rFonts w:cs="Traditional Arabic" w:hint="cs"/>
          <w:sz w:val="32"/>
          <w:szCs w:val="36"/>
          <w:rtl/>
        </w:rPr>
        <w:t xml:space="preserve"> المشكلات الأسرية وارتفاع عدد </w:t>
      </w:r>
      <w:r w:rsidRPr="00D94A54">
        <w:rPr>
          <w:rFonts w:cs="Traditional Arabic" w:hint="cs"/>
          <w:sz w:val="32"/>
          <w:szCs w:val="36"/>
          <w:rtl/>
        </w:rPr>
        <w:t>قضايا</w:t>
      </w:r>
      <w:r w:rsidR="00927203">
        <w:rPr>
          <w:rFonts w:cs="Traditional Arabic" w:hint="cs"/>
          <w:sz w:val="32"/>
          <w:szCs w:val="36"/>
          <w:rtl/>
        </w:rPr>
        <w:t xml:space="preserve"> الطلاق ، </w:t>
      </w:r>
      <w:r w:rsidRPr="00D94A54">
        <w:rPr>
          <w:rFonts w:cs="Traditional Arabic" w:hint="cs"/>
          <w:sz w:val="32"/>
          <w:szCs w:val="36"/>
          <w:rtl/>
        </w:rPr>
        <w:t>والخصومات بين أفراد الأسرة الواحدة.</w:t>
      </w:r>
    </w:p>
    <w:p w:rsidR="00D37FF7" w:rsidRPr="00CD100C" w:rsidRDefault="00D37FF7" w:rsidP="008F69D5">
      <w:pPr>
        <w:pStyle w:val="ListParagraph"/>
        <w:widowControl w:val="0"/>
        <w:numPr>
          <w:ilvl w:val="0"/>
          <w:numId w:val="67"/>
        </w:numPr>
        <w:tabs>
          <w:tab w:val="left" w:pos="848"/>
        </w:tabs>
        <w:spacing w:after="0" w:line="240" w:lineRule="auto"/>
        <w:ind w:left="848" w:hanging="425"/>
        <w:jc w:val="lowKashida"/>
        <w:rPr>
          <w:rFonts w:ascii="Traditional Arabic" w:hAnsi="Traditional Arabic" w:cs="Traditional Arabic"/>
          <w:sz w:val="36"/>
          <w:szCs w:val="36"/>
        </w:rPr>
      </w:pPr>
      <w:r w:rsidRPr="00AD3AA3">
        <w:rPr>
          <w:rFonts w:ascii="Traditional Arabic" w:hAnsi="Traditional Arabic" w:cs="Traditional Arabic" w:hint="cs"/>
          <w:sz w:val="36"/>
          <w:szCs w:val="36"/>
          <w:rtl/>
        </w:rPr>
        <w:t>ينبغي</w:t>
      </w:r>
      <w:r w:rsidRPr="00CD100C">
        <w:rPr>
          <w:rFonts w:cs="Traditional Arabic" w:hint="cs"/>
          <w:sz w:val="32"/>
          <w:szCs w:val="36"/>
          <w:rtl/>
        </w:rPr>
        <w:t xml:space="preserve"> الاهتمام والعناية بانتقاء من يفوض بالتفاوض وخاصة في القضايا المتعلقة بالجماعات أو الأقاليم أو الدول .</w:t>
      </w:r>
    </w:p>
    <w:p w:rsidR="00D37FF7" w:rsidRPr="00D94A54" w:rsidRDefault="00D37FF7" w:rsidP="008F69D5">
      <w:pPr>
        <w:pStyle w:val="ListParagraph"/>
        <w:widowControl w:val="0"/>
        <w:numPr>
          <w:ilvl w:val="0"/>
          <w:numId w:val="67"/>
        </w:numPr>
        <w:tabs>
          <w:tab w:val="left" w:pos="848"/>
        </w:tabs>
        <w:spacing w:after="0" w:line="240" w:lineRule="auto"/>
        <w:ind w:left="848" w:hanging="425"/>
        <w:jc w:val="lowKashida"/>
        <w:rPr>
          <w:rFonts w:ascii="Traditional Arabic" w:hAnsi="Traditional Arabic" w:cs="Traditional Arabic"/>
          <w:sz w:val="36"/>
          <w:szCs w:val="36"/>
        </w:rPr>
      </w:pPr>
      <w:r w:rsidRPr="00AD3AA3">
        <w:rPr>
          <w:rFonts w:ascii="Traditional Arabic" w:hAnsi="Traditional Arabic" w:cs="Traditional Arabic" w:hint="cs"/>
          <w:sz w:val="36"/>
          <w:szCs w:val="36"/>
          <w:rtl/>
        </w:rPr>
        <w:lastRenderedPageBreak/>
        <w:t>العناية</w:t>
      </w:r>
      <w:r w:rsidRPr="00D94A54">
        <w:rPr>
          <w:rFonts w:cs="Traditional Arabic" w:hint="cs"/>
          <w:sz w:val="32"/>
          <w:szCs w:val="36"/>
          <w:rtl/>
        </w:rPr>
        <w:t xml:space="preserve"> بالثقافة الإسلامية لأفراد المجتمع لمعرفة دور المنهج الإسلامي في تأصيل كل ماله علاقة بالفرد وخاصة المسلم وأسبقيته لذلك بمئات السنين لمفكري الغرب ورواده ، ومن ذلك السبق ماله علاقة بموضوع هذه الدراسة وهو التفاوض.</w:t>
      </w:r>
    </w:p>
    <w:p w:rsidR="00D37FF7" w:rsidRPr="00D94A54" w:rsidRDefault="00D37FF7" w:rsidP="008F69D5">
      <w:pPr>
        <w:pStyle w:val="ListParagraph"/>
        <w:widowControl w:val="0"/>
        <w:numPr>
          <w:ilvl w:val="0"/>
          <w:numId w:val="67"/>
        </w:numPr>
        <w:tabs>
          <w:tab w:val="left" w:pos="848"/>
        </w:tabs>
        <w:spacing w:after="0" w:line="240" w:lineRule="auto"/>
        <w:ind w:left="848" w:hanging="425"/>
        <w:jc w:val="lowKashida"/>
        <w:rPr>
          <w:rFonts w:ascii="Traditional Arabic" w:hAnsi="Traditional Arabic" w:cs="Traditional Arabic"/>
          <w:sz w:val="36"/>
          <w:szCs w:val="36"/>
        </w:rPr>
      </w:pPr>
      <w:r w:rsidRPr="00AD3AA3">
        <w:rPr>
          <w:rFonts w:ascii="Traditional Arabic" w:hAnsi="Traditional Arabic" w:cs="Traditional Arabic" w:hint="cs"/>
          <w:sz w:val="36"/>
          <w:szCs w:val="36"/>
          <w:rtl/>
        </w:rPr>
        <w:t>تقديم</w:t>
      </w:r>
      <w:r w:rsidRPr="00D94A54">
        <w:rPr>
          <w:rFonts w:cs="Traditional Arabic" w:hint="cs"/>
          <w:szCs w:val="36"/>
          <w:rtl/>
        </w:rPr>
        <w:t xml:space="preserve"> برامج في القنوات الإعلامية وبشكل مركز  ومكثف  وذلك في سلسة من الحلقات لتبين أهمية التفاوض ومكانته ، وطرق وأساليب استخداماته المثلى في الحياة العامة والخاصة وبيان الصعوبات والعقبات في سبيل نجاحه.</w:t>
      </w:r>
    </w:p>
    <w:p w:rsidR="00D37FF7" w:rsidRPr="00F44268" w:rsidRDefault="00D37FF7" w:rsidP="008F69D5">
      <w:pPr>
        <w:pStyle w:val="ListParagraph"/>
        <w:widowControl w:val="0"/>
        <w:numPr>
          <w:ilvl w:val="0"/>
          <w:numId w:val="67"/>
        </w:numPr>
        <w:tabs>
          <w:tab w:val="left" w:pos="848"/>
        </w:tabs>
        <w:spacing w:after="0" w:line="240" w:lineRule="auto"/>
        <w:ind w:left="848" w:hanging="425"/>
        <w:jc w:val="lowKashida"/>
        <w:rPr>
          <w:rFonts w:ascii="Traditional Arabic" w:hAnsi="Traditional Arabic" w:cs="Traditional Arabic"/>
          <w:sz w:val="36"/>
          <w:szCs w:val="36"/>
        </w:rPr>
      </w:pPr>
      <w:r w:rsidRPr="00D94A54">
        <w:rPr>
          <w:rFonts w:cs="Traditional Arabic" w:hint="cs"/>
          <w:sz w:val="32"/>
          <w:szCs w:val="36"/>
          <w:rtl/>
        </w:rPr>
        <w:t xml:space="preserve">أن </w:t>
      </w:r>
      <w:r w:rsidRPr="00AD3AA3">
        <w:rPr>
          <w:rFonts w:ascii="Traditional Arabic" w:hAnsi="Traditional Arabic" w:cs="Traditional Arabic" w:hint="cs"/>
          <w:sz w:val="36"/>
          <w:szCs w:val="36"/>
          <w:rtl/>
        </w:rPr>
        <w:t>يقوم</w:t>
      </w:r>
      <w:r w:rsidRPr="00D94A54">
        <w:rPr>
          <w:rFonts w:cs="Traditional Arabic" w:hint="cs"/>
          <w:sz w:val="32"/>
          <w:szCs w:val="36"/>
          <w:rtl/>
        </w:rPr>
        <w:t xml:space="preserve"> المسئولون في الوزارات والجهات التربوية بالعالم الإسلامي بوضع منهج تعليمي للتفاوض وكيفية الاستفادة منه وتنميته ، وذلك لأهميته البالغة لتحقيق النجاحات العلمية والعملية وغيرها في شتى مناحي الحياة. </w:t>
      </w:r>
    </w:p>
    <w:p w:rsidR="00D37FF7" w:rsidRPr="008C059F" w:rsidRDefault="00D37FF7" w:rsidP="00475F4E">
      <w:pPr>
        <w:widowControl w:val="0"/>
        <w:spacing w:after="0" w:line="240" w:lineRule="auto"/>
        <w:jc w:val="lowKashida"/>
        <w:rPr>
          <w:rFonts w:ascii="Traditional Arabic" w:hAnsi="Traditional Arabic" w:cs="Traditional Arabic"/>
          <w:sz w:val="36"/>
          <w:szCs w:val="36"/>
          <w:rtl/>
        </w:rPr>
      </w:pPr>
      <w:r w:rsidRPr="008C059F">
        <w:rPr>
          <w:rFonts w:cs="Traditional Arabic"/>
          <w:b/>
          <w:bCs/>
          <w:sz w:val="40"/>
          <w:szCs w:val="36"/>
          <w:rtl/>
        </w:rPr>
        <w:br w:type="page"/>
      </w:r>
      <w:r>
        <w:rPr>
          <w:rFonts w:cs="Traditional Arabic" w:hint="cs"/>
          <w:b/>
          <w:bCs/>
          <w:sz w:val="36"/>
          <w:szCs w:val="36"/>
          <w:rtl/>
        </w:rPr>
        <w:lastRenderedPageBreak/>
        <w:t xml:space="preserve">ثالثاً : </w:t>
      </w:r>
      <w:r w:rsidRPr="008C059F">
        <w:rPr>
          <w:rFonts w:cs="Traditional Arabic" w:hint="cs"/>
          <w:b/>
          <w:bCs/>
          <w:sz w:val="36"/>
          <w:szCs w:val="36"/>
          <w:rtl/>
        </w:rPr>
        <w:t xml:space="preserve">المقترحات </w:t>
      </w:r>
    </w:p>
    <w:p w:rsidR="00D37FF7" w:rsidRPr="00574998" w:rsidRDefault="00D37FF7" w:rsidP="00475F4E">
      <w:pPr>
        <w:widowControl w:val="0"/>
        <w:spacing w:after="0" w:line="240" w:lineRule="auto"/>
        <w:ind w:left="848" w:hanging="567"/>
        <w:jc w:val="lowKashida"/>
        <w:rPr>
          <w:rFonts w:cs="Traditional Arabic"/>
          <w:spacing w:val="-10"/>
          <w:sz w:val="36"/>
          <w:szCs w:val="36"/>
          <w:rtl/>
        </w:rPr>
      </w:pPr>
      <w:r w:rsidRPr="00574998">
        <w:rPr>
          <w:rFonts w:cs="Traditional Arabic" w:hint="cs"/>
          <w:b/>
          <w:bCs/>
          <w:spacing w:val="-10"/>
          <w:sz w:val="36"/>
          <w:szCs w:val="36"/>
          <w:rtl/>
        </w:rPr>
        <w:t>أولاً</w:t>
      </w:r>
      <w:r w:rsidRPr="00574998">
        <w:rPr>
          <w:rFonts w:cs="Traditional Arabic" w:hint="cs"/>
          <w:spacing w:val="-10"/>
          <w:sz w:val="36"/>
          <w:szCs w:val="36"/>
          <w:rtl/>
        </w:rPr>
        <w:t xml:space="preserve"> : إقامة دراسا</w:t>
      </w:r>
      <w:r w:rsidR="00AE3749">
        <w:rPr>
          <w:rFonts w:cs="Traditional Arabic" w:hint="cs"/>
          <w:spacing w:val="-10"/>
          <w:sz w:val="36"/>
          <w:szCs w:val="36"/>
          <w:rtl/>
        </w:rPr>
        <w:t>ت عن التفاوض في الجانب الإداري</w:t>
      </w:r>
      <w:r w:rsidRPr="00574998">
        <w:rPr>
          <w:rFonts w:cs="Traditional Arabic" w:hint="cs"/>
          <w:spacing w:val="-10"/>
          <w:sz w:val="36"/>
          <w:szCs w:val="36"/>
          <w:rtl/>
        </w:rPr>
        <w:t xml:space="preserve"> </w:t>
      </w:r>
      <w:r w:rsidR="00AE3749">
        <w:rPr>
          <w:rFonts w:cs="Traditional Arabic" w:hint="cs"/>
          <w:spacing w:val="-10"/>
          <w:sz w:val="36"/>
          <w:szCs w:val="36"/>
          <w:rtl/>
        </w:rPr>
        <w:t xml:space="preserve">في القرآن الكريم </w:t>
      </w:r>
      <w:r w:rsidRPr="00574998">
        <w:rPr>
          <w:rFonts w:cs="Traditional Arabic" w:hint="cs"/>
          <w:spacing w:val="-10"/>
          <w:sz w:val="36"/>
          <w:szCs w:val="36"/>
          <w:rtl/>
        </w:rPr>
        <w:t xml:space="preserve">وأثره على </w:t>
      </w:r>
      <w:r w:rsidR="00AE3749">
        <w:rPr>
          <w:rFonts w:cs="Traditional Arabic" w:hint="cs"/>
          <w:spacing w:val="-10"/>
          <w:sz w:val="36"/>
          <w:szCs w:val="36"/>
          <w:rtl/>
        </w:rPr>
        <w:t xml:space="preserve">الدولة </w:t>
      </w:r>
      <w:r w:rsidRPr="00574998">
        <w:rPr>
          <w:rFonts w:cs="Traditional Arabic" w:hint="cs"/>
          <w:spacing w:val="-10"/>
          <w:sz w:val="36"/>
          <w:szCs w:val="36"/>
          <w:rtl/>
        </w:rPr>
        <w:t>.</w:t>
      </w:r>
    </w:p>
    <w:p w:rsidR="00D37FF7" w:rsidRPr="00574998" w:rsidRDefault="00D37FF7" w:rsidP="00475F4E">
      <w:pPr>
        <w:widowControl w:val="0"/>
        <w:spacing w:after="0" w:line="240" w:lineRule="auto"/>
        <w:ind w:left="848" w:hanging="567"/>
        <w:jc w:val="lowKashida"/>
        <w:rPr>
          <w:rFonts w:cs="Traditional Arabic"/>
          <w:spacing w:val="-10"/>
          <w:sz w:val="36"/>
          <w:szCs w:val="36"/>
          <w:rtl/>
        </w:rPr>
      </w:pPr>
      <w:r w:rsidRPr="00574998">
        <w:rPr>
          <w:rFonts w:cs="Traditional Arabic" w:hint="cs"/>
          <w:b/>
          <w:bCs/>
          <w:spacing w:val="-10"/>
          <w:sz w:val="36"/>
          <w:szCs w:val="36"/>
          <w:rtl/>
        </w:rPr>
        <w:t>ثانياً</w:t>
      </w:r>
      <w:r w:rsidRPr="00574998">
        <w:rPr>
          <w:rFonts w:cs="Traditional Arabic" w:hint="cs"/>
          <w:spacing w:val="-10"/>
          <w:sz w:val="36"/>
          <w:szCs w:val="36"/>
          <w:rtl/>
        </w:rPr>
        <w:t xml:space="preserve"> : إقامة دراسة تبين نتائج إهمال وترك التفاوض وأثر ذلك على الموظفين </w:t>
      </w:r>
      <w:r w:rsidR="00AE3749" w:rsidRPr="00574998">
        <w:rPr>
          <w:rFonts w:cs="Traditional Arabic" w:hint="cs"/>
          <w:spacing w:val="-10"/>
          <w:sz w:val="36"/>
          <w:szCs w:val="36"/>
          <w:rtl/>
        </w:rPr>
        <w:t>دراسة ميدانية</w:t>
      </w:r>
      <w:r w:rsidRPr="00574998">
        <w:rPr>
          <w:rFonts w:cs="Traditional Arabic" w:hint="cs"/>
          <w:spacing w:val="-10"/>
          <w:sz w:val="36"/>
          <w:szCs w:val="36"/>
          <w:rtl/>
        </w:rPr>
        <w:t>.</w:t>
      </w:r>
    </w:p>
    <w:p w:rsidR="00D37FF7" w:rsidRPr="00574998" w:rsidRDefault="00D37FF7" w:rsidP="00475F4E">
      <w:pPr>
        <w:widowControl w:val="0"/>
        <w:spacing w:after="0" w:line="240" w:lineRule="auto"/>
        <w:ind w:left="848" w:hanging="567"/>
        <w:jc w:val="lowKashida"/>
        <w:rPr>
          <w:rFonts w:cs="Traditional Arabic"/>
          <w:spacing w:val="-10"/>
          <w:sz w:val="40"/>
          <w:szCs w:val="36"/>
          <w:rtl/>
        </w:rPr>
      </w:pPr>
      <w:r w:rsidRPr="00574998">
        <w:rPr>
          <w:rFonts w:cs="Traditional Arabic" w:hint="cs"/>
          <w:b/>
          <w:bCs/>
          <w:spacing w:val="-10"/>
          <w:sz w:val="36"/>
          <w:szCs w:val="36"/>
          <w:rtl/>
        </w:rPr>
        <w:t>ثالثاً</w:t>
      </w:r>
      <w:r w:rsidRPr="00574998">
        <w:rPr>
          <w:rFonts w:cs="Traditional Arabic" w:hint="cs"/>
          <w:spacing w:val="-10"/>
          <w:sz w:val="36"/>
          <w:szCs w:val="36"/>
          <w:rtl/>
        </w:rPr>
        <w:t xml:space="preserve"> : دراسة توضح </w:t>
      </w:r>
      <w:r w:rsidR="00E66C97">
        <w:rPr>
          <w:rFonts w:cs="Traditional Arabic" w:hint="cs"/>
          <w:spacing w:val="-10"/>
          <w:sz w:val="36"/>
          <w:szCs w:val="36"/>
          <w:rtl/>
        </w:rPr>
        <w:t>طرق وأساليب التي دعى إليها القرآن في الحف</w:t>
      </w:r>
      <w:r w:rsidRPr="00574998">
        <w:rPr>
          <w:rFonts w:cs="Traditional Arabic" w:hint="cs"/>
          <w:spacing w:val="-10"/>
          <w:sz w:val="36"/>
          <w:szCs w:val="36"/>
          <w:rtl/>
        </w:rPr>
        <w:t>ا</w:t>
      </w:r>
      <w:r w:rsidR="00E66C97">
        <w:rPr>
          <w:rFonts w:cs="Traditional Arabic" w:hint="cs"/>
          <w:spacing w:val="-10"/>
          <w:sz w:val="36"/>
          <w:szCs w:val="36"/>
          <w:rtl/>
        </w:rPr>
        <w:t>ظ على الأسرة</w:t>
      </w:r>
      <w:r w:rsidRPr="00574998">
        <w:rPr>
          <w:rFonts w:cs="Traditional Arabic" w:hint="cs"/>
          <w:spacing w:val="-10"/>
          <w:sz w:val="36"/>
          <w:szCs w:val="36"/>
          <w:rtl/>
        </w:rPr>
        <w:t xml:space="preserve"> .    </w:t>
      </w:r>
    </w:p>
    <w:p w:rsidR="00D37FF7" w:rsidRPr="00574998" w:rsidRDefault="00D37FF7" w:rsidP="00475F4E">
      <w:pPr>
        <w:widowControl w:val="0"/>
        <w:spacing w:after="0" w:line="240" w:lineRule="auto"/>
        <w:ind w:left="848" w:hanging="567"/>
        <w:jc w:val="lowKashida"/>
        <w:rPr>
          <w:rFonts w:cs="Traditional Arabic"/>
          <w:spacing w:val="-10"/>
          <w:sz w:val="32"/>
          <w:szCs w:val="36"/>
          <w:rtl/>
        </w:rPr>
      </w:pPr>
      <w:r w:rsidRPr="00574998">
        <w:rPr>
          <w:rFonts w:cs="Traditional Arabic" w:hint="cs"/>
          <w:b/>
          <w:bCs/>
          <w:spacing w:val="-10"/>
          <w:sz w:val="36"/>
          <w:szCs w:val="36"/>
          <w:rtl/>
        </w:rPr>
        <w:t>رابعاً</w:t>
      </w:r>
      <w:r w:rsidRPr="00574998">
        <w:rPr>
          <w:rFonts w:cs="Traditional Arabic" w:hint="cs"/>
          <w:spacing w:val="-10"/>
          <w:sz w:val="32"/>
          <w:szCs w:val="36"/>
          <w:rtl/>
        </w:rPr>
        <w:t xml:space="preserve"> : إعداد دراسة لمعرفة أسباب ضعف ممارسة التفاوض في </w:t>
      </w:r>
      <w:r w:rsidR="00554C90">
        <w:rPr>
          <w:rFonts w:cs="Traditional Arabic" w:hint="cs"/>
          <w:spacing w:val="-10"/>
          <w:sz w:val="32"/>
          <w:szCs w:val="36"/>
          <w:rtl/>
        </w:rPr>
        <w:t>المجتمع</w:t>
      </w:r>
      <w:r w:rsidRPr="00574998">
        <w:rPr>
          <w:rFonts w:cs="Traditional Arabic" w:hint="cs"/>
          <w:spacing w:val="-10"/>
          <w:sz w:val="32"/>
          <w:szCs w:val="36"/>
          <w:rtl/>
        </w:rPr>
        <w:t>.</w:t>
      </w:r>
    </w:p>
    <w:p w:rsidR="00D37FF7" w:rsidRPr="00574998" w:rsidRDefault="00D37FF7" w:rsidP="00475F4E">
      <w:pPr>
        <w:widowControl w:val="0"/>
        <w:spacing w:after="0" w:line="240" w:lineRule="auto"/>
        <w:ind w:left="848" w:hanging="567"/>
        <w:jc w:val="lowKashida"/>
        <w:rPr>
          <w:rFonts w:cs="Traditional Arabic"/>
          <w:spacing w:val="-10"/>
          <w:sz w:val="32"/>
          <w:szCs w:val="36"/>
          <w:rtl/>
        </w:rPr>
      </w:pPr>
      <w:r w:rsidRPr="00574998">
        <w:rPr>
          <w:rFonts w:cs="Traditional Arabic" w:hint="cs"/>
          <w:b/>
          <w:bCs/>
          <w:spacing w:val="-10"/>
          <w:sz w:val="36"/>
          <w:szCs w:val="36"/>
          <w:rtl/>
        </w:rPr>
        <w:t>خامساً</w:t>
      </w:r>
      <w:r w:rsidRPr="00574998">
        <w:rPr>
          <w:rFonts w:cs="Traditional Arabic" w:hint="cs"/>
          <w:spacing w:val="-10"/>
          <w:sz w:val="32"/>
          <w:szCs w:val="36"/>
          <w:rtl/>
        </w:rPr>
        <w:t xml:space="preserve"> : عمل دراسة مماثلة تشمل عينات من أفراد المجتمع.</w:t>
      </w:r>
    </w:p>
    <w:p w:rsidR="00D37FF7" w:rsidRPr="00574998" w:rsidRDefault="00D37FF7" w:rsidP="00475F4E">
      <w:pPr>
        <w:widowControl w:val="0"/>
        <w:spacing w:after="0" w:line="240" w:lineRule="auto"/>
        <w:ind w:left="848" w:hanging="567"/>
        <w:jc w:val="lowKashida"/>
        <w:rPr>
          <w:rFonts w:cs="Traditional Arabic"/>
          <w:spacing w:val="-10"/>
          <w:sz w:val="32"/>
          <w:szCs w:val="36"/>
          <w:rtl/>
        </w:rPr>
      </w:pPr>
      <w:r w:rsidRPr="00574998">
        <w:rPr>
          <w:rFonts w:cs="Traditional Arabic" w:hint="cs"/>
          <w:b/>
          <w:bCs/>
          <w:spacing w:val="-10"/>
          <w:sz w:val="36"/>
          <w:szCs w:val="36"/>
          <w:rtl/>
        </w:rPr>
        <w:t>سادساً</w:t>
      </w:r>
      <w:r w:rsidRPr="00574998">
        <w:rPr>
          <w:rFonts w:cs="Traditional Arabic" w:hint="cs"/>
          <w:spacing w:val="-10"/>
          <w:sz w:val="32"/>
          <w:szCs w:val="36"/>
          <w:rtl/>
        </w:rPr>
        <w:t xml:space="preserve"> : عمل دراسة مقارنة بين التفاوض في المجتمع المسلم و المجتمع غير المسلم.</w:t>
      </w:r>
    </w:p>
    <w:p w:rsidR="00D37FF7" w:rsidRPr="00574998" w:rsidRDefault="00D37FF7" w:rsidP="00475F4E">
      <w:pPr>
        <w:widowControl w:val="0"/>
        <w:spacing w:after="0" w:line="240" w:lineRule="auto"/>
        <w:ind w:left="848" w:hanging="567"/>
        <w:jc w:val="lowKashida"/>
        <w:rPr>
          <w:rFonts w:cs="Traditional Arabic"/>
          <w:spacing w:val="-10"/>
          <w:sz w:val="32"/>
          <w:szCs w:val="36"/>
          <w:rtl/>
        </w:rPr>
      </w:pPr>
      <w:r w:rsidRPr="00574998">
        <w:rPr>
          <w:rFonts w:cs="Traditional Arabic" w:hint="cs"/>
          <w:b/>
          <w:bCs/>
          <w:spacing w:val="-10"/>
          <w:sz w:val="36"/>
          <w:szCs w:val="36"/>
          <w:rtl/>
        </w:rPr>
        <w:t>سابعاً</w:t>
      </w:r>
      <w:r w:rsidRPr="00574998">
        <w:rPr>
          <w:rFonts w:cs="Traditional Arabic" w:hint="cs"/>
          <w:spacing w:val="-10"/>
          <w:sz w:val="32"/>
          <w:szCs w:val="36"/>
          <w:rtl/>
        </w:rPr>
        <w:t xml:space="preserve"> : </w:t>
      </w:r>
      <w:r w:rsidR="00AE3749">
        <w:rPr>
          <w:rFonts w:cs="Traditional Arabic" w:hint="cs"/>
          <w:spacing w:val="-10"/>
          <w:sz w:val="32"/>
          <w:szCs w:val="36"/>
          <w:rtl/>
        </w:rPr>
        <w:t>إعداد دراسة عن أساليب التفاوض وأثرها الدعوي في القرآن الكريم</w:t>
      </w:r>
      <w:r w:rsidRPr="00574998">
        <w:rPr>
          <w:rFonts w:cs="Traditional Arabic" w:hint="cs"/>
          <w:spacing w:val="-10"/>
          <w:sz w:val="32"/>
          <w:szCs w:val="36"/>
          <w:rtl/>
        </w:rPr>
        <w:t xml:space="preserve"> .</w:t>
      </w:r>
    </w:p>
    <w:p w:rsidR="00D37FF7" w:rsidRPr="00574998" w:rsidRDefault="00D37FF7" w:rsidP="00475F4E">
      <w:pPr>
        <w:widowControl w:val="0"/>
        <w:spacing w:after="0" w:line="240" w:lineRule="auto"/>
        <w:ind w:left="848" w:hanging="567"/>
        <w:jc w:val="lowKashida"/>
        <w:rPr>
          <w:rFonts w:cs="Traditional Arabic"/>
          <w:spacing w:val="-10"/>
          <w:sz w:val="32"/>
          <w:szCs w:val="36"/>
          <w:rtl/>
        </w:rPr>
      </w:pPr>
      <w:r w:rsidRPr="00574998">
        <w:rPr>
          <w:rFonts w:cs="Traditional Arabic" w:hint="cs"/>
          <w:b/>
          <w:bCs/>
          <w:spacing w:val="-10"/>
          <w:sz w:val="36"/>
          <w:szCs w:val="36"/>
          <w:rtl/>
        </w:rPr>
        <w:t>ثامناً</w:t>
      </w:r>
      <w:r w:rsidRPr="00574998">
        <w:rPr>
          <w:rFonts w:cs="Traditional Arabic" w:hint="cs"/>
          <w:spacing w:val="-10"/>
          <w:sz w:val="32"/>
          <w:szCs w:val="36"/>
          <w:rtl/>
        </w:rPr>
        <w:t xml:space="preserve"> : إقامة دراسة عن أثر التفاوض ، في إنهاء القضايا القانونية المتعلقة والشائكة لدى المحامين في إحدى مدن المملكة العربية السعودية ، دارسة ميدانية.</w:t>
      </w:r>
    </w:p>
    <w:p w:rsidR="00D37FF7" w:rsidRPr="00574998" w:rsidRDefault="00D37FF7" w:rsidP="00475F4E">
      <w:pPr>
        <w:widowControl w:val="0"/>
        <w:spacing w:after="0" w:line="240" w:lineRule="auto"/>
        <w:ind w:left="848" w:hanging="567"/>
        <w:jc w:val="lowKashida"/>
        <w:rPr>
          <w:rFonts w:cs="Traditional Arabic"/>
          <w:spacing w:val="-10"/>
          <w:sz w:val="32"/>
          <w:szCs w:val="36"/>
        </w:rPr>
      </w:pPr>
      <w:r w:rsidRPr="00574998">
        <w:rPr>
          <w:rFonts w:cs="Traditional Arabic" w:hint="cs"/>
          <w:b/>
          <w:bCs/>
          <w:spacing w:val="-10"/>
          <w:sz w:val="36"/>
          <w:szCs w:val="36"/>
          <w:rtl/>
        </w:rPr>
        <w:t>تاسعاً</w:t>
      </w:r>
      <w:r w:rsidRPr="00574998">
        <w:rPr>
          <w:rFonts w:cs="Traditional Arabic" w:hint="cs"/>
          <w:spacing w:val="-10"/>
          <w:sz w:val="32"/>
          <w:szCs w:val="36"/>
          <w:rtl/>
        </w:rPr>
        <w:t xml:space="preserve"> : إقامة دراسة عن التفاوض وأثره في العلاقات الاجتماعية لدى محكمة من المحاكم الرسمية في أي مدينة من مدن المملكة دراسة ميدانية .</w:t>
      </w:r>
    </w:p>
    <w:p w:rsidR="00AE3749" w:rsidRPr="00574998" w:rsidRDefault="00D37FF7" w:rsidP="00475F4E">
      <w:pPr>
        <w:widowControl w:val="0"/>
        <w:spacing w:after="0" w:line="240" w:lineRule="auto"/>
        <w:ind w:left="848" w:hanging="567"/>
        <w:jc w:val="lowKashida"/>
        <w:rPr>
          <w:rFonts w:cs="Traditional Arabic"/>
          <w:spacing w:val="-10"/>
          <w:sz w:val="32"/>
          <w:szCs w:val="36"/>
          <w:rtl/>
        </w:rPr>
      </w:pPr>
      <w:r w:rsidRPr="00574998">
        <w:rPr>
          <w:rFonts w:cs="Traditional Arabic" w:hint="cs"/>
          <w:b/>
          <w:bCs/>
          <w:spacing w:val="-10"/>
          <w:sz w:val="36"/>
          <w:szCs w:val="36"/>
          <w:rtl/>
        </w:rPr>
        <w:t>عاشراً</w:t>
      </w:r>
      <w:r w:rsidRPr="00574998">
        <w:rPr>
          <w:rFonts w:cs="Traditional Arabic" w:hint="cs"/>
          <w:spacing w:val="-10"/>
          <w:sz w:val="32"/>
          <w:szCs w:val="36"/>
          <w:rtl/>
        </w:rPr>
        <w:t xml:space="preserve"> : عمل دراسة ميدانية عن مدى الاستفادة من التفاوض وأثره لدى أقسام الإصلاح العامة في المجتمع ، دراسة ميدانية وتحليلية .</w:t>
      </w:r>
    </w:p>
    <w:p w:rsidR="00D37FF7" w:rsidRPr="00574998" w:rsidRDefault="00D37FF7" w:rsidP="00475F4E">
      <w:pPr>
        <w:widowControl w:val="0"/>
        <w:spacing w:after="0" w:line="240" w:lineRule="auto"/>
        <w:ind w:firstLine="567"/>
        <w:jc w:val="lowKashida"/>
        <w:rPr>
          <w:rFonts w:ascii="AGA Arabesque" w:hAnsi="Traditional Arabic" w:cs="Traditional Arabic"/>
          <w:spacing w:val="-10"/>
          <w:sz w:val="36"/>
          <w:szCs w:val="36"/>
          <w:rtl/>
        </w:rPr>
      </w:pPr>
      <w:r w:rsidRPr="00574998">
        <w:rPr>
          <w:rFonts w:ascii="AGA Arabesque" w:hAnsi="Traditional Arabic" w:cs="Traditional Arabic" w:hint="cs"/>
          <w:spacing w:val="-10"/>
          <w:sz w:val="36"/>
          <w:szCs w:val="36"/>
          <w:rtl/>
        </w:rPr>
        <w:t>هذا ما يسره - الخالق المعبود - و</w:t>
      </w:r>
      <w:r w:rsidRPr="00574998">
        <w:rPr>
          <w:rFonts w:ascii="AGA Arabesque" w:hAnsi="Traditional Arabic" w:cs="Traditional Arabic"/>
          <w:spacing w:val="-10"/>
          <w:sz w:val="36"/>
          <w:szCs w:val="36"/>
          <w:rtl/>
        </w:rPr>
        <w:t>ما كان من توفيق</w:t>
      </w:r>
      <w:r w:rsidRPr="00574998">
        <w:rPr>
          <w:rFonts w:ascii="AGA Arabesque" w:hAnsi="Traditional Arabic" w:cs="Traditional Arabic" w:hint="cs"/>
          <w:spacing w:val="-10"/>
          <w:sz w:val="36"/>
          <w:szCs w:val="36"/>
          <w:rtl/>
        </w:rPr>
        <w:t xml:space="preserve"> في هذا البحث</w:t>
      </w:r>
      <w:r w:rsidRPr="00574998">
        <w:rPr>
          <w:rFonts w:ascii="AGA Arabesque" w:hAnsi="Traditional Arabic" w:cs="Traditional Arabic"/>
          <w:spacing w:val="-10"/>
          <w:sz w:val="36"/>
          <w:szCs w:val="36"/>
          <w:rtl/>
        </w:rPr>
        <w:t xml:space="preserve"> فمنه جلّ وعلا، وما حدث من قصور أو تقصير </w:t>
      </w:r>
      <w:r w:rsidRPr="00574998">
        <w:rPr>
          <w:rFonts w:ascii="AGA Arabesque" w:hAnsi="Traditional Arabic" w:cs="Traditional Arabic" w:hint="cs"/>
          <w:spacing w:val="-10"/>
          <w:sz w:val="36"/>
          <w:szCs w:val="36"/>
          <w:rtl/>
        </w:rPr>
        <w:t xml:space="preserve">، أو خطأ ، أو زلل ، </w:t>
      </w:r>
      <w:r w:rsidRPr="00574998">
        <w:rPr>
          <w:rFonts w:ascii="AGA Arabesque" w:hAnsi="Traditional Arabic" w:cs="Traditional Arabic"/>
          <w:spacing w:val="-10"/>
          <w:sz w:val="36"/>
          <w:szCs w:val="36"/>
          <w:rtl/>
        </w:rPr>
        <w:t>فمني والشيطان</w:t>
      </w:r>
      <w:r w:rsidR="003C560A">
        <w:rPr>
          <w:rFonts w:ascii="AGA Arabesque" w:hAnsi="Traditional Arabic" w:cs="Traditional Arabic" w:hint="cs"/>
          <w:spacing w:val="-10"/>
          <w:sz w:val="36"/>
          <w:szCs w:val="36"/>
          <w:rtl/>
        </w:rPr>
        <w:t xml:space="preserve"> </w:t>
      </w:r>
      <w:r w:rsidRPr="00574998">
        <w:rPr>
          <w:rFonts w:ascii="AGA Arabesque" w:hAnsi="Traditional Arabic" w:cs="Traditional Arabic"/>
          <w:spacing w:val="-10"/>
          <w:sz w:val="36"/>
          <w:szCs w:val="36"/>
          <w:rtl/>
        </w:rPr>
        <w:t>، وأستغفر الله</w:t>
      </w:r>
      <w:r w:rsidR="003C560A">
        <w:rPr>
          <w:rFonts w:ascii="AGA Arabesque" w:hAnsi="Traditional Arabic" w:cs="Traditional Arabic" w:hint="cs"/>
          <w:spacing w:val="-10"/>
          <w:sz w:val="36"/>
          <w:szCs w:val="36"/>
          <w:rtl/>
        </w:rPr>
        <w:t xml:space="preserve"> لي ولوالدي وللمؤمنين </w:t>
      </w:r>
      <w:r w:rsidRPr="00574998">
        <w:rPr>
          <w:rFonts w:ascii="AGA Arabesque" w:hAnsi="Traditional Arabic" w:cs="Traditional Arabic"/>
          <w:spacing w:val="-10"/>
          <w:sz w:val="36"/>
          <w:szCs w:val="36"/>
          <w:rtl/>
        </w:rPr>
        <w:t xml:space="preserve">. </w:t>
      </w:r>
    </w:p>
    <w:p w:rsidR="00D37FF7" w:rsidRPr="00574998" w:rsidRDefault="00D37FF7" w:rsidP="00475F4E">
      <w:pPr>
        <w:widowControl w:val="0"/>
        <w:spacing w:after="0" w:line="240" w:lineRule="auto"/>
        <w:ind w:firstLine="567"/>
        <w:jc w:val="lowKashida"/>
        <w:rPr>
          <w:rFonts w:ascii="Arial" w:hAnsi="Arial" w:cs="Traditional Arabic" w:hint="cs"/>
          <w:spacing w:val="-10"/>
          <w:sz w:val="36"/>
          <w:szCs w:val="36"/>
          <w:rtl/>
        </w:rPr>
      </w:pPr>
      <w:r w:rsidRPr="00574998">
        <w:rPr>
          <w:rFonts w:ascii="Arial" w:hAnsi="Arial" w:cs="Traditional Arabic" w:hint="cs"/>
          <w:spacing w:val="-10"/>
          <w:sz w:val="36"/>
          <w:szCs w:val="36"/>
          <w:rtl/>
        </w:rPr>
        <w:t>و</w:t>
      </w:r>
      <w:r w:rsidRPr="00574998">
        <w:rPr>
          <w:rFonts w:ascii="Arial" w:hAnsi="Arial" w:cs="Traditional Arabic"/>
          <w:spacing w:val="-10"/>
          <w:sz w:val="36"/>
          <w:szCs w:val="36"/>
          <w:rtl/>
        </w:rPr>
        <w:t xml:space="preserve">ختاماً: </w:t>
      </w:r>
      <w:r w:rsidRPr="00574998">
        <w:rPr>
          <w:rFonts w:ascii="AGA Arabesque" w:hAnsi="Traditional Arabic" w:cs="Traditional Arabic"/>
          <w:spacing w:val="-10"/>
          <w:sz w:val="36"/>
          <w:szCs w:val="36"/>
          <w:rtl/>
        </w:rPr>
        <w:t>لله الحمد والفضل</w:t>
      </w:r>
      <w:r w:rsidRPr="00574998">
        <w:rPr>
          <w:rFonts w:ascii="AGA Arabesque" w:hAnsi="Traditional Arabic" w:cs="Traditional Arabic" w:hint="cs"/>
          <w:spacing w:val="-10"/>
          <w:sz w:val="36"/>
          <w:szCs w:val="36"/>
          <w:rtl/>
        </w:rPr>
        <w:t xml:space="preserve"> والمنة </w:t>
      </w:r>
      <w:r w:rsidRPr="00574998">
        <w:rPr>
          <w:rFonts w:ascii="AGA Arabesque" w:hAnsi="Traditional Arabic" w:cs="Traditional Arabic"/>
          <w:spacing w:val="-10"/>
          <w:sz w:val="36"/>
          <w:szCs w:val="36"/>
          <w:rtl/>
        </w:rPr>
        <w:t>، والشكر أولا وأخيرًا،</w:t>
      </w:r>
      <w:r w:rsidRPr="00574998">
        <w:rPr>
          <w:rFonts w:ascii="AGA Arabesque" w:hAnsi="Traditional Arabic" w:cs="Traditional Arabic" w:hint="cs"/>
          <w:spacing w:val="-10"/>
          <w:sz w:val="36"/>
          <w:szCs w:val="36"/>
          <w:rtl/>
        </w:rPr>
        <w:t xml:space="preserve"> </w:t>
      </w:r>
      <w:r w:rsidRPr="00574998">
        <w:rPr>
          <w:rFonts w:ascii="Arial" w:hAnsi="Arial" w:cs="Traditional Arabic"/>
          <w:spacing w:val="-10"/>
          <w:sz w:val="36"/>
          <w:szCs w:val="36"/>
          <w:rtl/>
        </w:rPr>
        <w:t xml:space="preserve">لك الحمد ربي على ما تفضلت وأنعمت، أشكرك مع كل حرفٍ أخطّه وكلمة كتبتها وجملة أصوغها، أشكرك </w:t>
      </w:r>
      <w:r w:rsidRPr="00574998">
        <w:rPr>
          <w:rFonts w:ascii="Arial" w:hAnsi="Arial" w:cs="Traditional Arabic" w:hint="cs"/>
          <w:spacing w:val="-10"/>
          <w:sz w:val="36"/>
          <w:szCs w:val="36"/>
          <w:rtl/>
        </w:rPr>
        <w:t xml:space="preserve">مع </w:t>
      </w:r>
      <w:r w:rsidRPr="00574998">
        <w:rPr>
          <w:rFonts w:ascii="Arial" w:hAnsi="Arial" w:cs="Traditional Arabic"/>
          <w:spacing w:val="-10"/>
          <w:sz w:val="36"/>
          <w:szCs w:val="36"/>
          <w:rtl/>
        </w:rPr>
        <w:t xml:space="preserve">كل نقطة دمٍ تجري في عروقي </w:t>
      </w:r>
      <w:r w:rsidRPr="00574998">
        <w:rPr>
          <w:rFonts w:ascii="Arial" w:hAnsi="Arial" w:cs="Traditional Arabic" w:hint="cs"/>
          <w:spacing w:val="-10"/>
          <w:sz w:val="36"/>
          <w:szCs w:val="36"/>
          <w:rtl/>
        </w:rPr>
        <w:t>و</w:t>
      </w:r>
      <w:r w:rsidRPr="00574998">
        <w:rPr>
          <w:rFonts w:ascii="Arial" w:hAnsi="Arial" w:cs="Traditional Arabic"/>
          <w:spacing w:val="-10"/>
          <w:sz w:val="36"/>
          <w:szCs w:val="36"/>
          <w:rtl/>
        </w:rPr>
        <w:t>مع كل نسمة هواء تمدّني بالحياة، ، و</w:t>
      </w:r>
      <w:r w:rsidRPr="00574998">
        <w:rPr>
          <w:rFonts w:ascii="Arial" w:hAnsi="Arial" w:cs="Traditional Arabic" w:hint="cs"/>
          <w:spacing w:val="-10"/>
          <w:sz w:val="36"/>
          <w:szCs w:val="36"/>
          <w:rtl/>
        </w:rPr>
        <w:t xml:space="preserve">كل </w:t>
      </w:r>
      <w:r w:rsidRPr="00574998">
        <w:rPr>
          <w:rFonts w:ascii="Arial" w:hAnsi="Arial" w:cs="Traditional Arabic"/>
          <w:spacing w:val="-10"/>
          <w:sz w:val="36"/>
          <w:szCs w:val="36"/>
          <w:rtl/>
        </w:rPr>
        <w:t xml:space="preserve">قطرة ماءٍ تسير في أحشائي، تذكرني بأنك الخالق الواحد لا رب لي سواك. </w:t>
      </w:r>
    </w:p>
    <w:p w:rsidR="00D37FF7" w:rsidRPr="009E3B4E" w:rsidRDefault="00D37FF7" w:rsidP="00475F4E">
      <w:pPr>
        <w:widowControl w:val="0"/>
        <w:spacing w:after="0" w:line="240" w:lineRule="auto"/>
        <w:ind w:firstLine="567"/>
        <w:jc w:val="lowKashida"/>
        <w:rPr>
          <w:rFonts w:ascii="Traditional Arabic" w:hAnsi="Traditional Arabic" w:cs="Traditional Arabic"/>
          <w:sz w:val="36"/>
          <w:szCs w:val="36"/>
          <w:rtl/>
        </w:rPr>
      </w:pPr>
      <w:r w:rsidRPr="00D94A54">
        <w:rPr>
          <w:rFonts w:ascii="Arial" w:hAnsi="Arial" w:cs="Traditional Arabic"/>
          <w:sz w:val="36"/>
          <w:szCs w:val="36"/>
          <w:rtl/>
        </w:rPr>
        <w:t xml:space="preserve">سبحان ربك رب العزَّة عما يصفون وسلامٌ على المرسلين، والحمد لله رب العالمين. </w:t>
      </w:r>
    </w:p>
    <w:p w:rsidR="00A15656" w:rsidRPr="004C0496" w:rsidRDefault="00A15656" w:rsidP="00475F4E">
      <w:pPr>
        <w:widowControl w:val="0"/>
        <w:spacing w:after="0" w:line="240" w:lineRule="auto"/>
        <w:jc w:val="center"/>
        <w:rPr>
          <w:rFonts w:cs="Traditional Arabic" w:hint="cs"/>
          <w:b/>
          <w:bCs/>
          <w:sz w:val="36"/>
          <w:szCs w:val="40"/>
          <w:rtl/>
        </w:rPr>
      </w:pPr>
      <w:r>
        <w:rPr>
          <w:rFonts w:ascii="Traditional Arabic" w:hAnsi="Traditional Arabic" w:cs="Traditional Arabic"/>
          <w:color w:val="000000"/>
          <w:sz w:val="36"/>
          <w:szCs w:val="36"/>
          <w:rtl/>
        </w:rPr>
        <w:br w:type="page"/>
      </w:r>
    </w:p>
    <w:p w:rsidR="00A15656" w:rsidRPr="004C0496" w:rsidRDefault="00A15656" w:rsidP="00475F4E">
      <w:pPr>
        <w:widowControl w:val="0"/>
        <w:spacing w:after="0" w:line="240" w:lineRule="auto"/>
        <w:jc w:val="center"/>
        <w:rPr>
          <w:rFonts w:cs="Traditional Arabic" w:hint="cs"/>
          <w:b/>
          <w:bCs/>
          <w:sz w:val="36"/>
          <w:szCs w:val="40"/>
          <w:rtl/>
        </w:rPr>
      </w:pPr>
    </w:p>
    <w:p w:rsidR="00A15656" w:rsidRPr="004C0496" w:rsidRDefault="00A15656" w:rsidP="00475F4E">
      <w:pPr>
        <w:widowControl w:val="0"/>
        <w:spacing w:after="0" w:line="240" w:lineRule="auto"/>
        <w:jc w:val="center"/>
        <w:rPr>
          <w:rFonts w:cs="Traditional Arabic" w:hint="cs"/>
          <w:b/>
          <w:bCs/>
          <w:sz w:val="36"/>
          <w:szCs w:val="40"/>
          <w:rtl/>
        </w:rPr>
      </w:pPr>
    </w:p>
    <w:p w:rsidR="00A15656" w:rsidRPr="004C0496" w:rsidRDefault="00A15656" w:rsidP="00475F4E">
      <w:pPr>
        <w:widowControl w:val="0"/>
        <w:spacing w:after="0" w:line="240" w:lineRule="auto"/>
        <w:jc w:val="center"/>
        <w:rPr>
          <w:rFonts w:cs="Traditional Arabic" w:hint="cs"/>
          <w:b/>
          <w:bCs/>
          <w:sz w:val="36"/>
          <w:szCs w:val="40"/>
          <w:rtl/>
        </w:rPr>
      </w:pPr>
    </w:p>
    <w:p w:rsidR="00A15656" w:rsidRPr="009C6279" w:rsidRDefault="00A15656" w:rsidP="00475F4E">
      <w:pPr>
        <w:widowControl w:val="0"/>
        <w:spacing w:after="0" w:line="240" w:lineRule="auto"/>
        <w:jc w:val="center"/>
        <w:rPr>
          <w:rFonts w:ascii="Traditional Arabic" w:hAnsi="Traditional Arabic" w:cs="Traditional Arabic"/>
          <w:b/>
          <w:bCs/>
          <w:sz w:val="46"/>
          <w:szCs w:val="50"/>
          <w:rtl/>
        </w:rPr>
      </w:pPr>
      <w:r w:rsidRPr="009C6279">
        <w:rPr>
          <w:rFonts w:ascii="Traditional Arabic" w:hAnsi="Traditional Arabic" w:cs="Traditional Arabic"/>
          <w:b/>
          <w:bCs/>
          <w:sz w:val="46"/>
          <w:szCs w:val="50"/>
          <w:rtl/>
        </w:rPr>
        <w:t xml:space="preserve">الفهارس </w:t>
      </w:r>
    </w:p>
    <w:p w:rsidR="00A15656" w:rsidRPr="004C0496" w:rsidRDefault="00A15656" w:rsidP="00475F4E">
      <w:pPr>
        <w:widowControl w:val="0"/>
        <w:spacing w:after="0" w:line="240" w:lineRule="auto"/>
        <w:jc w:val="center"/>
        <w:rPr>
          <w:rFonts w:cs="Traditional Arabic" w:hint="cs"/>
          <w:b/>
          <w:bCs/>
          <w:sz w:val="36"/>
          <w:szCs w:val="40"/>
          <w:rtl/>
        </w:rPr>
      </w:pPr>
    </w:p>
    <w:p w:rsidR="00A15656" w:rsidRPr="004C0496" w:rsidRDefault="00A15656" w:rsidP="00475F4E">
      <w:pPr>
        <w:widowControl w:val="0"/>
        <w:spacing w:after="0" w:line="240" w:lineRule="auto"/>
        <w:ind w:firstLine="840"/>
        <w:jc w:val="lowKashida"/>
        <w:rPr>
          <w:rFonts w:cs="Traditional Arabic" w:hint="cs"/>
          <w:b/>
          <w:bCs/>
          <w:sz w:val="36"/>
          <w:szCs w:val="40"/>
          <w:rtl/>
        </w:rPr>
      </w:pPr>
      <w:r w:rsidRPr="004C0496">
        <w:rPr>
          <w:rFonts w:cs="Traditional Arabic" w:hint="cs"/>
          <w:b/>
          <w:bCs/>
          <w:sz w:val="36"/>
          <w:szCs w:val="40"/>
          <w:rtl/>
        </w:rPr>
        <w:t>وتشمل :</w:t>
      </w:r>
    </w:p>
    <w:p w:rsidR="00A15656" w:rsidRPr="004C0496" w:rsidRDefault="00A15656" w:rsidP="00475F4E">
      <w:pPr>
        <w:widowControl w:val="0"/>
        <w:spacing w:after="0" w:line="240" w:lineRule="auto"/>
        <w:ind w:firstLine="1380"/>
        <w:jc w:val="lowKashida"/>
        <w:rPr>
          <w:rFonts w:cs="Traditional Arabic" w:hint="cs"/>
          <w:b/>
          <w:bCs/>
          <w:sz w:val="36"/>
          <w:szCs w:val="40"/>
          <w:rtl/>
        </w:rPr>
      </w:pPr>
      <w:r w:rsidRPr="004C0496">
        <w:rPr>
          <w:rFonts w:cs="Traditional Arabic" w:hint="cs"/>
          <w:b/>
          <w:bCs/>
          <w:sz w:val="36"/>
          <w:szCs w:val="40"/>
          <w:rtl/>
        </w:rPr>
        <w:t>1- فهرس الآيات.</w:t>
      </w:r>
    </w:p>
    <w:p w:rsidR="00A15656" w:rsidRPr="004C0496" w:rsidRDefault="00A15656" w:rsidP="00475F4E">
      <w:pPr>
        <w:widowControl w:val="0"/>
        <w:spacing w:after="0" w:line="240" w:lineRule="auto"/>
        <w:ind w:firstLine="1380"/>
        <w:jc w:val="lowKashida"/>
        <w:rPr>
          <w:rFonts w:cs="Traditional Arabic" w:hint="cs"/>
          <w:b/>
          <w:bCs/>
          <w:sz w:val="36"/>
          <w:szCs w:val="40"/>
          <w:rtl/>
        </w:rPr>
      </w:pPr>
      <w:r w:rsidRPr="004C0496">
        <w:rPr>
          <w:rFonts w:cs="Traditional Arabic" w:hint="cs"/>
          <w:b/>
          <w:bCs/>
          <w:sz w:val="36"/>
          <w:szCs w:val="40"/>
          <w:rtl/>
        </w:rPr>
        <w:t>2- فهرس الأحاديث النبوية.</w:t>
      </w:r>
    </w:p>
    <w:p w:rsidR="00A15656" w:rsidRPr="004C0496" w:rsidRDefault="00A15656" w:rsidP="00475F4E">
      <w:pPr>
        <w:widowControl w:val="0"/>
        <w:spacing w:after="0" w:line="240" w:lineRule="auto"/>
        <w:ind w:firstLine="1380"/>
        <w:jc w:val="lowKashida"/>
        <w:rPr>
          <w:rFonts w:cs="Traditional Arabic" w:hint="cs"/>
          <w:b/>
          <w:bCs/>
          <w:sz w:val="36"/>
          <w:szCs w:val="40"/>
          <w:rtl/>
        </w:rPr>
      </w:pPr>
      <w:r w:rsidRPr="004C0496">
        <w:rPr>
          <w:rFonts w:cs="Traditional Arabic" w:hint="cs"/>
          <w:b/>
          <w:bCs/>
          <w:sz w:val="36"/>
          <w:szCs w:val="40"/>
          <w:rtl/>
        </w:rPr>
        <w:t>3- فهرس الأعلام.</w:t>
      </w:r>
    </w:p>
    <w:p w:rsidR="00A15656" w:rsidRPr="004C0496" w:rsidRDefault="00A15656" w:rsidP="00475F4E">
      <w:pPr>
        <w:widowControl w:val="0"/>
        <w:spacing w:after="0" w:line="240" w:lineRule="auto"/>
        <w:ind w:firstLine="1380"/>
        <w:jc w:val="lowKashida"/>
        <w:rPr>
          <w:rFonts w:cs="Traditional Arabic" w:hint="cs"/>
          <w:b/>
          <w:bCs/>
          <w:sz w:val="36"/>
          <w:szCs w:val="40"/>
          <w:rtl/>
        </w:rPr>
      </w:pPr>
      <w:r w:rsidRPr="004C0496">
        <w:rPr>
          <w:rFonts w:cs="Traditional Arabic" w:hint="cs"/>
          <w:b/>
          <w:bCs/>
          <w:sz w:val="36"/>
          <w:szCs w:val="40"/>
          <w:rtl/>
        </w:rPr>
        <w:t>4- قائمة المراجع.</w:t>
      </w:r>
    </w:p>
    <w:p w:rsidR="00A15656" w:rsidRPr="004C0496" w:rsidRDefault="00A15656" w:rsidP="00475F4E">
      <w:pPr>
        <w:widowControl w:val="0"/>
        <w:spacing w:after="0" w:line="240" w:lineRule="auto"/>
        <w:ind w:firstLine="1380"/>
        <w:jc w:val="lowKashida"/>
        <w:rPr>
          <w:rFonts w:cs="Traditional Arabic" w:hint="cs"/>
          <w:b/>
          <w:bCs/>
          <w:sz w:val="36"/>
          <w:szCs w:val="40"/>
          <w:rtl/>
        </w:rPr>
      </w:pPr>
      <w:r w:rsidRPr="004C0496">
        <w:rPr>
          <w:rFonts w:cs="Traditional Arabic" w:hint="cs"/>
          <w:b/>
          <w:bCs/>
          <w:sz w:val="36"/>
          <w:szCs w:val="40"/>
          <w:rtl/>
        </w:rPr>
        <w:t>5- فهرس المحتويات.</w:t>
      </w:r>
    </w:p>
    <w:p w:rsidR="00EF653D" w:rsidRDefault="00A15656" w:rsidP="00475F4E">
      <w:pPr>
        <w:widowControl w:val="0"/>
        <w:spacing w:after="0" w:line="240" w:lineRule="auto"/>
        <w:jc w:val="center"/>
        <w:rPr>
          <w:rFonts w:cs="Traditional Arabic"/>
          <w:b/>
          <w:bCs/>
          <w:sz w:val="36"/>
          <w:szCs w:val="40"/>
        </w:rPr>
      </w:pPr>
      <w:r w:rsidRPr="004C0496">
        <w:rPr>
          <w:rFonts w:cs="Traditional Arabic"/>
          <w:b/>
          <w:bCs/>
          <w:sz w:val="36"/>
          <w:szCs w:val="40"/>
          <w:rtl/>
        </w:rPr>
        <w:br w:type="page"/>
      </w:r>
    </w:p>
    <w:p w:rsidR="00EF653D" w:rsidRDefault="00EF653D" w:rsidP="00475F4E">
      <w:pPr>
        <w:widowControl w:val="0"/>
        <w:spacing w:after="0" w:line="240" w:lineRule="auto"/>
        <w:jc w:val="center"/>
        <w:rPr>
          <w:rFonts w:cs="Traditional Arabic"/>
          <w:b/>
          <w:bCs/>
          <w:sz w:val="36"/>
          <w:szCs w:val="40"/>
        </w:rPr>
      </w:pPr>
      <w:r>
        <w:rPr>
          <w:rFonts w:cs="Traditional Arabic" w:hint="cs"/>
          <w:b/>
          <w:bCs/>
          <w:sz w:val="36"/>
          <w:szCs w:val="40"/>
          <w:rtl/>
        </w:rPr>
        <w:lastRenderedPageBreak/>
        <w:t>فهرس الآيات القرآنية</w:t>
      </w:r>
    </w:p>
    <w:tbl>
      <w:tblPr>
        <w:bidiVisual/>
        <w:tblW w:w="8605" w:type="dxa"/>
        <w:jc w:val="center"/>
        <w:tblCellSpacing w:w="20" w:type="dxa"/>
        <w:tblInd w:w="34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981"/>
        <w:gridCol w:w="1239"/>
        <w:gridCol w:w="996"/>
        <w:gridCol w:w="1389"/>
      </w:tblGrid>
      <w:tr w:rsidR="006043BC" w:rsidTr="00C40505">
        <w:trPr>
          <w:tblHeader/>
          <w:tblCellSpacing w:w="20" w:type="dxa"/>
          <w:jc w:val="center"/>
        </w:trPr>
        <w:tc>
          <w:tcPr>
            <w:tcW w:w="4921"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b/>
                <w:bCs/>
                <w:sz w:val="32"/>
                <w:szCs w:val="32"/>
              </w:rPr>
            </w:pPr>
            <w:r>
              <w:rPr>
                <w:rFonts w:ascii="mylotus" w:hAnsi="mylotus" w:cs="Traditional Arabic" w:hint="cs"/>
                <w:b/>
                <w:bCs/>
                <w:sz w:val="32"/>
                <w:szCs w:val="32"/>
                <w:rtl/>
              </w:rPr>
              <w:t>الآيــــة</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b/>
                <w:bCs/>
                <w:sz w:val="32"/>
                <w:szCs w:val="32"/>
              </w:rPr>
            </w:pPr>
            <w:r>
              <w:rPr>
                <w:rFonts w:ascii="mylotus" w:hAnsi="mylotus" w:cs="Traditional Arabic" w:hint="cs"/>
                <w:b/>
                <w:bCs/>
                <w:sz w:val="32"/>
                <w:szCs w:val="32"/>
                <w:rtl/>
              </w:rPr>
              <w:t>السورة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b/>
                <w:bCs/>
                <w:sz w:val="32"/>
                <w:szCs w:val="32"/>
              </w:rPr>
            </w:pPr>
            <w:r>
              <w:rPr>
                <w:rFonts w:ascii="mylotus" w:hAnsi="mylotus" w:cs="Traditional Arabic" w:hint="cs"/>
                <w:b/>
                <w:bCs/>
                <w:sz w:val="32"/>
                <w:szCs w:val="32"/>
                <w:rtl/>
              </w:rPr>
              <w:t>رقمها</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b/>
                <w:bCs/>
                <w:sz w:val="32"/>
                <w:szCs w:val="32"/>
              </w:rPr>
            </w:pPr>
            <w:r>
              <w:rPr>
                <w:rFonts w:ascii="mylotus" w:hAnsi="mylotus" w:cs="Traditional Arabic" w:hint="cs"/>
                <w:b/>
                <w:bCs/>
                <w:sz w:val="32"/>
                <w:szCs w:val="32"/>
                <w:rtl/>
              </w:rPr>
              <w:t>الصفحة</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6"/>
                <w:szCs w:val="26"/>
                <w:rtl/>
              </w:rPr>
              <w:t xml:space="preserve">ﮋ </w:t>
            </w:r>
            <w:r>
              <w:rPr>
                <w:rFonts w:ascii="QCF_P006" w:hAnsi="QCF_P006" w:cs="QCF_P006"/>
                <w:color w:val="000000"/>
                <w:sz w:val="26"/>
                <w:szCs w:val="26"/>
                <w:rtl/>
              </w:rPr>
              <w:t>ﯾ  ﯿ  ﰀ  ﰁ  ﰂ         ﰃ  ﰄ</w:t>
            </w:r>
            <w:r>
              <w:rPr>
                <w:rFonts w:ascii="QCF_P006" w:hAnsi="QCF_P006" w:cs="QCF_P006"/>
                <w:color w:val="0000A5"/>
                <w:sz w:val="26"/>
                <w:szCs w:val="26"/>
                <w:rtl/>
              </w:rPr>
              <w:t>ﰅ</w:t>
            </w:r>
            <w:r>
              <w:rPr>
                <w:rFonts w:ascii="QCF_P006" w:hAnsi="QCF_P006" w:cs="QCF_P006"/>
                <w:color w:val="000000"/>
                <w:sz w:val="26"/>
                <w:szCs w:val="26"/>
                <w:rtl/>
              </w:rPr>
              <w:t xml:space="preserve">  ﰆ  ﰇ  ﰈ  ﰉ   </w:t>
            </w:r>
            <w:r>
              <w:rPr>
                <w:rFonts w:ascii="QCF_BSML" w:hAnsi="QCF_BSML" w:cs="QCF_BSML"/>
                <w:color w:val="000000"/>
                <w:sz w:val="26"/>
                <w:szCs w:val="26"/>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البقرة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37</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1326D"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131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059" w:hAnsi="QCF_P059" w:cs="QCF_P059"/>
                <w:rtl/>
              </w:rPr>
              <w:t xml:space="preserve">ﭓ  ﭔ   ﭕ  ﭖ  ﭗ  ﭘ        ﭙ  ﭚ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البقرة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232</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012" w:hAnsi="QCF_P012" w:cs="QCF_P012"/>
                <w:rtl/>
              </w:rPr>
              <w:t xml:space="preserve">ﯦ    ﯧ  ﯨ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البقرة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83</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1326D"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015" w:hAnsi="QCF_P015" w:cs="QCF_P015"/>
                <w:rtl/>
              </w:rPr>
              <w:t>ﯗ  ﯘ  ﯙ  ﯚ  ﯛ  ﯜ</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البقرة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1326D"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235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color w:val="000000"/>
                <w:sz w:val="20"/>
                <w:szCs w:val="20"/>
              </w:rPr>
            </w:pPr>
            <w:r>
              <w:rPr>
                <w:rFonts w:ascii="QCF_BSML" w:hAnsi="QCF_BSML" w:cs="QCF_BSML"/>
                <w:color w:val="000000"/>
                <w:sz w:val="20"/>
                <w:szCs w:val="20"/>
                <w:rtl/>
              </w:rPr>
              <w:t xml:space="preserve">ﮋ </w:t>
            </w:r>
            <w:r>
              <w:rPr>
                <w:rFonts w:ascii="QCF_P016" w:hAnsi="QCF_P016" w:cs="QCF_P016"/>
                <w:color w:val="000000"/>
                <w:sz w:val="20"/>
                <w:szCs w:val="20"/>
                <w:rtl/>
              </w:rPr>
              <w:t xml:space="preserve">ﯓ  ﯔ  ﯕ  ﯖ  ﯗ  ﯘ  ﯙ   ﯚ  </w:t>
            </w:r>
            <w:r>
              <w:rPr>
                <w:rFonts w:ascii="QCF_BSML" w:hAnsi="QCF_BSML" w:cs="QCF_BSML"/>
                <w:color w:val="000000"/>
                <w:sz w:val="20"/>
                <w:szCs w:val="2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البقرة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1326D"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0"/>
                <w:szCs w:val="20"/>
                <w:rtl/>
              </w:rPr>
              <w:t xml:space="preserve">ﮋ </w:t>
            </w:r>
            <w:r>
              <w:rPr>
                <w:rFonts w:ascii="QCF_P017" w:hAnsi="QCF_P017" w:cs="QCF_P017"/>
                <w:color w:val="0000A5"/>
                <w:sz w:val="35"/>
                <w:szCs w:val="35"/>
                <w:rtl/>
              </w:rPr>
              <w:t>ﮣ</w:t>
            </w:r>
            <w:r>
              <w:rPr>
                <w:rFonts w:ascii="QCF_P017" w:hAnsi="QCF_P017" w:cs="QCF_P017"/>
                <w:color w:val="000000"/>
                <w:sz w:val="24"/>
                <w:szCs w:val="24"/>
                <w:rtl/>
              </w:rPr>
              <w:t>ﮤ   ﮥ  ﮦ  ﮧ  ﮨ  ﮩ</w:t>
            </w:r>
            <w:r>
              <w:rPr>
                <w:rFonts w:ascii="QCF_P017" w:hAnsi="QCF_P017" w:cs="QCF_P017"/>
                <w:color w:val="0000A5"/>
                <w:sz w:val="24"/>
                <w:szCs w:val="24"/>
                <w:rtl/>
              </w:rPr>
              <w:t>ﮪ</w:t>
            </w:r>
            <w:r>
              <w:rPr>
                <w:rFonts w:ascii="QCF_P017" w:hAnsi="QCF_P017" w:cs="QCF_P017"/>
                <w:color w:val="000000"/>
                <w:sz w:val="24"/>
                <w:szCs w:val="24"/>
                <w:rtl/>
              </w:rPr>
              <w:t xml:space="preserve">  ﮫ  ﮬ  ﮭ  ﮮ  ﮯ  ﮰ</w:t>
            </w:r>
            <w:r>
              <w:rPr>
                <w:rFonts w:ascii="QCF_BSML" w:hAnsi="QCF_BSML" w:cs="QCF_BSML"/>
                <w:color w:val="000000"/>
                <w:sz w:val="20"/>
                <w:szCs w:val="2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البقرة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1326D"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83" w:hAnsi="QCF_P383" w:cs="QCF_P383"/>
                <w:rtl/>
              </w:rPr>
              <w:t xml:space="preserve">ﭠ  ﭡ  ﭢ  ﭣ  ﭤ    ﭥ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البقرة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1326D" w:rsidP="00D1326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40</w:t>
            </w:r>
            <w:r w:rsidR="006043BC">
              <w:rPr>
                <w:rFonts w:ascii="mylotus" w:hAnsi="mylotus" w:cs="Traditional Arabic" w:hint="cs"/>
                <w:sz w:val="28"/>
                <w:szCs w:val="28"/>
                <w:rtl/>
              </w:rPr>
              <w:t xml:space="preserve"> - </w:t>
            </w:r>
            <w:r>
              <w:rPr>
                <w:rFonts w:ascii="mylotus" w:hAnsi="mylotus" w:cs="Traditional Arabic" w:hint="cs"/>
                <w:sz w:val="28"/>
                <w:szCs w:val="28"/>
                <w:rtl/>
              </w:rPr>
              <w:t>237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025" w:hAnsi="QCF_P025" w:cs="QCF_P025"/>
                <w:rtl/>
              </w:rPr>
              <w:t>ﮉ  ﮊ  ﮋ  ﮌ  ﮍ</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البقرة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165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8"/>
                <w:szCs w:val="28"/>
              </w:rPr>
            </w:pPr>
            <w:r>
              <w:rPr>
                <w:rFonts w:ascii="QCF_BSML" w:hAnsi="QCF_BSML" w:cs="QCF_BSML"/>
                <w:rtl/>
              </w:rPr>
              <w:t xml:space="preserve">ﮋ </w:t>
            </w:r>
            <w:r>
              <w:rPr>
                <w:rFonts w:ascii="QCF_P029" w:hAnsi="QCF_P029" w:cs="QCF_P029"/>
                <w:rtl/>
              </w:rPr>
              <w:t>ﮮ   ﮯ  ﮰ</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البقرة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189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1326D"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63</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spacing w:val="-8"/>
                <w:rtl/>
              </w:rPr>
              <w:t xml:space="preserve">ﮋ </w:t>
            </w:r>
            <w:r>
              <w:rPr>
                <w:rFonts w:ascii="QCF_P029" w:hAnsi="QCF_P029" w:cs="QCF_P029"/>
                <w:spacing w:val="-8"/>
                <w:rtl/>
              </w:rPr>
              <w:t>ﯯ  ﯰ  ﯱ  ﯲ  ﯳ  ﯴ       ﯵ  ﯶﯷ</w:t>
            </w:r>
            <w:r>
              <w:rPr>
                <w:rFonts w:ascii="QCF_P029" w:hAnsi="QCF_P029" w:cs="QCF_P029"/>
                <w:rtl/>
              </w:rPr>
              <w:t xml:space="preserve">ﯸ    ﯹ  ﯺ  ﯻ  ﯼ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البقرة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190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B61E0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26-36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037" w:hAnsi="QCF_P037" w:cs="QCF_P037"/>
                <w:rtl/>
              </w:rPr>
              <w:t>ﯲ  ﯳ  ﯴ  ﯵ  ﯶ  ﯷ  ﯸ   ﯹ  ﯺ  ﯻ</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البقرة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233</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1326D"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282</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038" w:hAnsi="QCF_P038" w:cs="QCF_P038"/>
                <w:rtl/>
              </w:rPr>
              <w:t>ﯵ  ﯶ  ﯷ  ﯸ</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البقرة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237</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1326D"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280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8"/>
                <w:szCs w:val="28"/>
              </w:rPr>
            </w:pPr>
            <w:r>
              <w:rPr>
                <w:rFonts w:ascii="QCF_BSML" w:hAnsi="QCF_BSML" w:cs="QCF_BSML"/>
                <w:rtl/>
              </w:rPr>
              <w:t xml:space="preserve">ﮋ </w:t>
            </w:r>
            <w:r>
              <w:rPr>
                <w:rFonts w:ascii="QCF_P042" w:hAnsi="QCF_P042" w:cs="QCF_P042"/>
                <w:rtl/>
              </w:rPr>
              <w:t>ﯿ  ﰀ    ﰁ  ﰂ</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البقرة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256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B61E0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043" w:hAnsi="QCF_P043" w:cs="QCF_P043"/>
                <w:rtl/>
              </w:rPr>
              <w:t xml:space="preserve">ﭭ  ﭮ  ﭯ  ﭰ  ﭱ  ﭲ   ﭳ  ﭴ    ﭵ  ﭶ  ﭷ  ﭸ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البقرة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258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1326D" w:rsidP="00D1326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63</w:t>
            </w:r>
            <w:r w:rsidR="006043BC">
              <w:rPr>
                <w:rFonts w:ascii="mylotus" w:hAnsi="mylotus" w:cs="Traditional Arabic" w:hint="cs"/>
                <w:sz w:val="28"/>
                <w:szCs w:val="28"/>
                <w:rtl/>
              </w:rPr>
              <w:t xml:space="preserve">- </w:t>
            </w:r>
            <w:r>
              <w:rPr>
                <w:rFonts w:ascii="mylotus" w:hAnsi="mylotus" w:cs="Traditional Arabic" w:hint="cs"/>
                <w:sz w:val="28"/>
                <w:szCs w:val="28"/>
                <w:rtl/>
              </w:rPr>
              <w:t>148</w:t>
            </w:r>
            <w:r w:rsidR="006043BC">
              <w:rPr>
                <w:rFonts w:ascii="mylotus" w:hAnsi="mylotus" w:cs="Traditional Arabic" w:hint="cs"/>
                <w:sz w:val="28"/>
                <w:szCs w:val="28"/>
                <w:rtl/>
              </w:rPr>
              <w:t xml:space="preserve">- </w:t>
            </w:r>
            <w:r>
              <w:rPr>
                <w:rFonts w:ascii="mylotus" w:hAnsi="mylotus" w:cs="Traditional Arabic" w:hint="cs"/>
                <w:sz w:val="28"/>
                <w:szCs w:val="28"/>
                <w:rtl/>
              </w:rPr>
              <w:t>246</w:t>
            </w:r>
            <w:r w:rsidR="006043BC">
              <w:rPr>
                <w:rFonts w:ascii="mylotus" w:hAnsi="mylotus" w:cs="Traditional Arabic" w:hint="cs"/>
                <w:sz w:val="28"/>
                <w:szCs w:val="28"/>
                <w:rtl/>
              </w:rPr>
              <w:t>-</w:t>
            </w:r>
            <w:r>
              <w:rPr>
                <w:rFonts w:ascii="mylotus" w:hAnsi="mylotus" w:cs="Traditional Arabic" w:hint="cs"/>
                <w:sz w:val="28"/>
                <w:szCs w:val="28"/>
                <w:rtl/>
              </w:rPr>
              <w:t>278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045" w:hAnsi="QCF_P045" w:cs="QCF_P045"/>
                <w:rtl/>
              </w:rPr>
              <w:t>ﯩ  ﯪ  ﯫ  ﯬ   ﯭ    ﯮ  ﯯ</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البقرة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269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1326D" w:rsidP="00D1326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51</w:t>
            </w:r>
            <w:r w:rsidR="006043BC">
              <w:rPr>
                <w:rFonts w:ascii="mylotus" w:hAnsi="mylotus" w:cs="Traditional Arabic" w:hint="cs"/>
                <w:sz w:val="28"/>
                <w:szCs w:val="28"/>
                <w:rtl/>
              </w:rPr>
              <w:t xml:space="preserve"> - </w:t>
            </w:r>
            <w:r>
              <w:rPr>
                <w:rFonts w:ascii="mylotus" w:hAnsi="mylotus" w:cs="Traditional Arabic" w:hint="cs"/>
                <w:sz w:val="28"/>
                <w:szCs w:val="28"/>
                <w:rtl/>
              </w:rPr>
              <w:t>60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4"/>
                <w:szCs w:val="24"/>
                <w:rtl/>
              </w:rPr>
              <w:t>ﮋ</w:t>
            </w:r>
            <w:r>
              <w:rPr>
                <w:rFonts w:ascii="QCF_P047" w:hAnsi="QCF_P047" w:cs="QCF_P047"/>
                <w:color w:val="000000"/>
                <w:sz w:val="24"/>
                <w:szCs w:val="24"/>
                <w:rtl/>
              </w:rPr>
              <w:t>ﭟ  ﭠ  ﭡ  ﭢ    ﭣ     ﭤ  ﭥ</w:t>
            </w:r>
            <w:r>
              <w:rPr>
                <w:rFonts w:ascii="QCF_P047" w:hAnsi="QCF_P047" w:cs="QCF_P047"/>
                <w:color w:val="0000A5"/>
                <w:sz w:val="24"/>
                <w:szCs w:val="24"/>
                <w:rtl/>
              </w:rPr>
              <w:t>ﭦ</w:t>
            </w:r>
            <w:r>
              <w:rPr>
                <w:rFonts w:ascii="QCF_P047" w:hAnsi="QCF_P047" w:cs="QCF_P047"/>
                <w:color w:val="000000"/>
                <w:sz w:val="24"/>
                <w:szCs w:val="24"/>
                <w:rtl/>
              </w:rPr>
              <w:t xml:space="preserve">  ﭧ  ﭨ  ﭩ  ﭪ  ﭫ</w:t>
            </w:r>
            <w:r>
              <w:rPr>
                <w:rFonts w:ascii="QCF_P047" w:hAnsi="QCF_P047" w:cs="QCF_P047"/>
                <w:color w:val="0000A5"/>
                <w:sz w:val="24"/>
                <w:szCs w:val="24"/>
                <w:rtl/>
              </w:rPr>
              <w:t>ﭬ</w:t>
            </w:r>
            <w:r>
              <w:rPr>
                <w:rFonts w:ascii="QCF_BSML" w:hAnsi="QCF_BSML" w:cs="QCF_BSML"/>
                <w:color w:val="000000"/>
                <w:sz w:val="24"/>
                <w:szCs w:val="24"/>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البقرة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275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1326D"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047" w:hAnsi="QCF_P047" w:cs="QCF_P047"/>
                <w:rtl/>
              </w:rPr>
              <w:t xml:space="preserve">ﯿ  ﰀ  ﰁ           ﰂ  ﰃ  ﰄ  ﰅ  ﰆ   ﰇ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البقرة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281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1326D"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048" w:hAnsi="QCF_P048" w:cs="QCF_P048"/>
                <w:rtl/>
              </w:rPr>
              <w:t>ﮉ  ﮊ   ﮋ  ﮌﮍ</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البقرة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282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1326D"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049" w:hAnsi="QCF_P049" w:cs="QCF_P049"/>
                <w:rtl/>
              </w:rPr>
              <w:t>ﭿ  ﮀ  ﮁ  ﮂ   ﮃ  ﮄ    ﮅ   ﮆ  ﮇ    ﮈ</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البقرة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284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1326D"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052" w:hAnsi="QCF_P052" w:cs="QCF_P052"/>
                <w:rtl/>
              </w:rPr>
              <w:t>ﭸ  ﭹ  ﭺ   ﭻ  ﭼ</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آل عمران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90371"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228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081" w:hAnsi="QCF_P081" w:cs="QCF_P081"/>
                <w:rtl/>
              </w:rPr>
              <w:t>ﭗ   ﭘ  ﭙ  ﭚ  ﭛ  ﭜ  ﭝ</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آل عمران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054" w:hAnsi="QCF_P054" w:cs="QCF_P054"/>
                <w:rtl/>
              </w:rPr>
              <w:t xml:space="preserve">ﭮ  ﭯ  ﭰ             ﭱ  ﭲ   ﭳ  ﭴ   ﭵ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آل عمران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Pr="00B114F3" w:rsidRDefault="00D1326D"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43</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054" w:hAnsi="QCF_P054" w:cs="QCF_P054"/>
                <w:rtl/>
              </w:rPr>
              <w:t>ﯡ  ﯢ  ﯣ</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آل عمران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102</w:t>
            </w:r>
            <w:r w:rsidR="00D1326D">
              <w:rPr>
                <w:rFonts w:ascii="mylotus" w:hAnsi="mylotus" w:cs="Traditional Arabic" w:hint="cs"/>
                <w:sz w:val="28"/>
                <w:szCs w:val="28"/>
                <w:rtl/>
              </w:rPr>
              <w:t>-107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rtl/>
              </w:rPr>
              <w:lastRenderedPageBreak/>
              <w:t xml:space="preserve">ﮋ </w:t>
            </w:r>
            <w:r>
              <w:rPr>
                <w:rFonts w:ascii="QCF_P067" w:hAnsi="QCF_P067" w:cs="QCF_P067"/>
                <w:color w:val="000000"/>
                <w:rtl/>
              </w:rPr>
              <w:t xml:space="preserve">ﮫ   ﮬ  ﮭ  ﮮ  ﮯ  ﮰ  ﮱ  ﯓ     ﯔ    </w:t>
            </w:r>
            <w:r>
              <w:rPr>
                <w:rFonts w:ascii="QCF_BSML" w:hAnsi="QCF_BSML" w:cs="QCF_BSML"/>
                <w:color w:val="00000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آل عمران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139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219- 220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057" w:hAnsi="QCF_P057" w:cs="QCF_P057"/>
                <w:rtl/>
              </w:rPr>
              <w:t>ﮦ   ﮧ   ﮨ    ﮩ  ﮪ  ﮫ   ﮬﮭ</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آل عمران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90371"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215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pacing w:val="-4"/>
                <w:sz w:val="28"/>
                <w:szCs w:val="28"/>
              </w:rPr>
            </w:pPr>
            <w:r>
              <w:rPr>
                <w:rFonts w:ascii="QCF_BSML" w:hAnsi="QCF_BSML" w:cs="QCF_BSML"/>
                <w:rtl/>
              </w:rPr>
              <w:t xml:space="preserve">ﮋ </w:t>
            </w:r>
            <w:r>
              <w:rPr>
                <w:rFonts w:ascii="QCF_P058" w:hAnsi="QCF_P058" w:cs="QCF_P058"/>
                <w:rtl/>
              </w:rPr>
              <w:t xml:space="preserve">ﭪ  ﭫ  ﭬ  ﭭ  ﭮ    ﭯ  ﭰ  ﭱ  ﭲ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آل عمران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1326D" w:rsidP="00790371">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35</w:t>
            </w:r>
            <w:r w:rsidR="006043BC">
              <w:rPr>
                <w:rFonts w:ascii="mylotus" w:hAnsi="mylotus" w:cs="Traditional Arabic" w:hint="cs"/>
                <w:sz w:val="28"/>
                <w:szCs w:val="28"/>
                <w:rtl/>
              </w:rPr>
              <w:t xml:space="preserve"> </w:t>
            </w:r>
            <w:r w:rsidR="006043BC">
              <w:rPr>
                <w:rFonts w:ascii="mylotus" w:hAnsi="mylotus" w:cs="Traditional Arabic"/>
                <w:sz w:val="28"/>
                <w:szCs w:val="28"/>
                <w:rtl/>
              </w:rPr>
              <w:t>–</w:t>
            </w:r>
            <w:r w:rsidR="006043BC">
              <w:rPr>
                <w:rFonts w:ascii="mylotus" w:hAnsi="mylotus" w:cs="Traditional Arabic" w:hint="cs"/>
                <w:sz w:val="28"/>
                <w:szCs w:val="28"/>
                <w:rtl/>
              </w:rPr>
              <w:t xml:space="preserve"> </w:t>
            </w:r>
            <w:r>
              <w:rPr>
                <w:rFonts w:ascii="mylotus" w:hAnsi="mylotus" w:cs="Traditional Arabic" w:hint="cs"/>
                <w:sz w:val="28"/>
                <w:szCs w:val="28"/>
                <w:rtl/>
              </w:rPr>
              <w:t>58</w:t>
            </w:r>
            <w:r w:rsidR="006043BC">
              <w:rPr>
                <w:rFonts w:ascii="mylotus" w:hAnsi="mylotus" w:cs="Traditional Arabic" w:hint="cs"/>
                <w:sz w:val="28"/>
                <w:szCs w:val="28"/>
                <w:rtl/>
              </w:rPr>
              <w:t xml:space="preserve"> </w:t>
            </w:r>
            <w:r w:rsidR="006043BC">
              <w:rPr>
                <w:rFonts w:ascii="mylotus" w:hAnsi="mylotus" w:cs="Traditional Arabic"/>
                <w:sz w:val="28"/>
                <w:szCs w:val="28"/>
                <w:rtl/>
              </w:rPr>
              <w:t>–</w:t>
            </w:r>
            <w:r w:rsidR="006043BC">
              <w:rPr>
                <w:rFonts w:ascii="mylotus" w:hAnsi="mylotus" w:cs="Traditional Arabic" w:hint="cs"/>
                <w:sz w:val="28"/>
                <w:szCs w:val="28"/>
                <w:rtl/>
              </w:rPr>
              <w:t xml:space="preserve"> </w:t>
            </w:r>
            <w:r>
              <w:rPr>
                <w:rFonts w:ascii="mylotus" w:hAnsi="mylotus" w:cs="Traditional Arabic" w:hint="cs"/>
                <w:sz w:val="28"/>
                <w:szCs w:val="28"/>
                <w:rtl/>
              </w:rPr>
              <w:t>99</w:t>
            </w:r>
            <w:r w:rsidR="006043BC">
              <w:rPr>
                <w:rFonts w:ascii="mylotus" w:hAnsi="mylotus" w:cs="Traditional Arabic" w:hint="cs"/>
                <w:sz w:val="28"/>
                <w:szCs w:val="28"/>
                <w:rtl/>
              </w:rPr>
              <w:t xml:space="preserve">- </w:t>
            </w:r>
            <w:r>
              <w:rPr>
                <w:rFonts w:ascii="mylotus" w:hAnsi="mylotus" w:cs="Traditional Arabic" w:hint="cs"/>
                <w:sz w:val="28"/>
                <w:szCs w:val="28"/>
                <w:rtl/>
              </w:rPr>
              <w:t>100</w:t>
            </w:r>
            <w:r w:rsidR="006043BC">
              <w:rPr>
                <w:rFonts w:ascii="mylotus" w:hAnsi="mylotus" w:cs="Traditional Arabic" w:hint="cs"/>
                <w:sz w:val="28"/>
                <w:szCs w:val="28"/>
                <w:rtl/>
              </w:rPr>
              <w:t xml:space="preserve">- </w:t>
            </w:r>
            <w:r>
              <w:rPr>
                <w:rFonts w:ascii="mylotus" w:hAnsi="mylotus" w:cs="Traditional Arabic" w:hint="cs"/>
                <w:sz w:val="28"/>
                <w:szCs w:val="28"/>
                <w:rtl/>
              </w:rPr>
              <w:t>165</w:t>
            </w:r>
            <w:r w:rsidR="006043BC">
              <w:rPr>
                <w:rFonts w:ascii="mylotus" w:hAnsi="mylotus" w:cs="Traditional Arabic" w:hint="cs"/>
                <w:sz w:val="28"/>
                <w:szCs w:val="28"/>
                <w:rtl/>
              </w:rPr>
              <w:t>-</w:t>
            </w:r>
            <w:r w:rsidR="00790371">
              <w:rPr>
                <w:rFonts w:ascii="mylotus" w:hAnsi="mylotus" w:cs="Traditional Arabic" w:hint="cs"/>
                <w:sz w:val="28"/>
                <w:szCs w:val="28"/>
                <w:rtl/>
              </w:rPr>
              <w:t>265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061" w:hAnsi="QCF_P061" w:cs="QCF_P061"/>
                <w:rtl/>
              </w:rPr>
              <w:t>ﭑ  ﭒ  ﭓ  ﭔ  ﭕ  ﭖ  ﭗ  ﭘ  ﭙ  ﭚ       ﭛ</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آل عمران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1326D"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168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0"/>
                <w:szCs w:val="20"/>
                <w:rtl/>
              </w:rPr>
              <w:t>ﮋ</w:t>
            </w:r>
            <w:r>
              <w:rPr>
                <w:rFonts w:ascii="QCF_P063" w:hAnsi="QCF_P063" w:cs="QCF_P063"/>
                <w:color w:val="000000"/>
                <w:sz w:val="24"/>
                <w:szCs w:val="24"/>
                <w:rtl/>
              </w:rPr>
              <w:t>ﭱ  ﭲ  ﭳ  ﭴ  ﭵ  ﭶ</w:t>
            </w:r>
            <w:r>
              <w:rPr>
                <w:rFonts w:ascii="QCF_P063" w:hAnsi="QCF_P063" w:cs="QCF_P063"/>
                <w:color w:val="0000A5"/>
                <w:sz w:val="24"/>
                <w:szCs w:val="24"/>
                <w:rtl/>
              </w:rPr>
              <w:t>ﭷ</w:t>
            </w:r>
            <w:r>
              <w:rPr>
                <w:rFonts w:ascii="QCF_BSML" w:hAnsi="QCF_BSML" w:cs="QCF_BSML"/>
                <w:color w:val="000000"/>
                <w:sz w:val="20"/>
                <w:szCs w:val="2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آل عمران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103</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1326D"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067" w:hAnsi="QCF_P067" w:cs="QCF_P067"/>
                <w:rtl/>
              </w:rPr>
              <w:t xml:space="preserve">ﮫ   ﮬ  ﮭ  ﮮ  ﮯ  ﮰ  ﮱ  ﯓ              ﯔ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آل عمران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139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90371"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228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rtl/>
              </w:rPr>
              <w:t>ﮋ</w:t>
            </w:r>
            <w:r>
              <w:rPr>
                <w:rFonts w:ascii="QCF_P068" w:hAnsi="QCF_P068" w:cs="QCF_P068"/>
                <w:color w:val="000000"/>
                <w:sz w:val="26"/>
                <w:szCs w:val="26"/>
                <w:rtl/>
              </w:rPr>
              <w:t xml:space="preserve"> ﮒ  ﮓ    ﮔ  ﮕ  ﮖ  ﮗ    ﮘ   ﮙ  ﮚ        ﮛ</w:t>
            </w:r>
            <w:r>
              <w:rPr>
                <w:rFonts w:ascii="QCF_P068" w:hAnsi="QCF_P068" w:cs="QCF_P068"/>
                <w:color w:val="0000A5"/>
                <w:sz w:val="26"/>
                <w:szCs w:val="26"/>
                <w:rtl/>
              </w:rPr>
              <w:t>ﮜ</w:t>
            </w:r>
            <w:r>
              <w:rPr>
                <w:rFonts w:ascii="QCF_BSML" w:hAnsi="QCF_BSML" w:cs="QCF_BSML"/>
                <w:color w:val="00000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آل عمران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146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196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071" w:hAnsi="QCF_P071" w:cs="QCF_P071"/>
                <w:rtl/>
              </w:rPr>
              <w:t>ﭩ  ﭪ  ﭫ  ﭬ  ﭭ  ﭮ  ﭯ</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آل عمران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159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1326D" w:rsidP="00D1326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15</w:t>
            </w:r>
            <w:r w:rsidR="006043BC">
              <w:rPr>
                <w:rFonts w:ascii="mylotus" w:hAnsi="mylotus" w:cs="Traditional Arabic" w:hint="cs"/>
                <w:sz w:val="28"/>
                <w:szCs w:val="28"/>
                <w:rtl/>
              </w:rPr>
              <w:t xml:space="preserve">- </w:t>
            </w:r>
            <w:r>
              <w:rPr>
                <w:rFonts w:ascii="mylotus" w:hAnsi="mylotus" w:cs="Traditional Arabic" w:hint="cs"/>
                <w:sz w:val="28"/>
                <w:szCs w:val="28"/>
                <w:rtl/>
              </w:rPr>
              <w:t>64</w:t>
            </w:r>
            <w:r w:rsidR="006043BC">
              <w:rPr>
                <w:rFonts w:ascii="mylotus" w:hAnsi="mylotus" w:cs="Traditional Arabic" w:hint="cs"/>
                <w:sz w:val="28"/>
                <w:szCs w:val="28"/>
                <w:rtl/>
              </w:rPr>
              <w:t xml:space="preserve"> -</w:t>
            </w:r>
            <w:r>
              <w:rPr>
                <w:rFonts w:ascii="mylotus" w:hAnsi="mylotus" w:cs="Traditional Arabic" w:hint="cs"/>
                <w:sz w:val="28"/>
                <w:szCs w:val="28"/>
                <w:rtl/>
              </w:rPr>
              <w:t>97</w:t>
            </w:r>
            <w:r w:rsidR="006043BC">
              <w:rPr>
                <w:rFonts w:ascii="mylotus" w:hAnsi="mylotus" w:cs="Traditional Arabic" w:hint="cs"/>
                <w:sz w:val="28"/>
                <w:szCs w:val="28"/>
                <w:rtl/>
              </w:rPr>
              <w:t xml:space="preserve">- </w:t>
            </w:r>
            <w:r>
              <w:rPr>
                <w:rFonts w:ascii="mylotus" w:hAnsi="mylotus" w:cs="Traditional Arabic" w:hint="cs"/>
                <w:sz w:val="28"/>
                <w:szCs w:val="28"/>
                <w:rtl/>
              </w:rPr>
              <w:t>121</w:t>
            </w:r>
            <w:r w:rsidR="006043BC">
              <w:rPr>
                <w:rFonts w:ascii="mylotus" w:hAnsi="mylotus" w:cs="Traditional Arabic" w:hint="cs"/>
                <w:sz w:val="28"/>
                <w:szCs w:val="28"/>
                <w:rtl/>
              </w:rPr>
              <w:t>- 162-</w:t>
            </w:r>
            <w:r>
              <w:rPr>
                <w:rFonts w:ascii="mylotus" w:hAnsi="mylotus" w:cs="Traditional Arabic" w:hint="cs"/>
                <w:sz w:val="28"/>
                <w:szCs w:val="28"/>
                <w:rtl/>
              </w:rPr>
              <w:t>204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0"/>
                <w:szCs w:val="20"/>
                <w:rtl/>
              </w:rPr>
              <w:t>ﮋ</w:t>
            </w:r>
            <w:r>
              <w:rPr>
                <w:rFonts w:ascii="QCF_P076" w:hAnsi="QCF_P076" w:cs="QCF_P076"/>
                <w:color w:val="000000"/>
                <w:sz w:val="24"/>
                <w:szCs w:val="24"/>
                <w:rtl/>
              </w:rPr>
              <w:t xml:space="preserve">ﯪ  ﯫ  ﯬ  ﯭ   ﯮ  ﯯ  </w:t>
            </w:r>
            <w:r>
              <w:rPr>
                <w:rFonts w:ascii="QCF_BSML" w:hAnsi="QCF_BSML" w:cs="QCF_BSML"/>
                <w:color w:val="000000"/>
                <w:sz w:val="20"/>
                <w:szCs w:val="2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آل عمران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200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1326D"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rtl/>
              </w:rPr>
              <w:t xml:space="preserve">ﮋ </w:t>
            </w:r>
            <w:r>
              <w:rPr>
                <w:rFonts w:ascii="QCF_P081" w:hAnsi="QCF_P081" w:cs="QCF_P081"/>
                <w:color w:val="000000"/>
                <w:rtl/>
              </w:rPr>
              <w:t xml:space="preserve">ﭑ  ﭒ  ﭓ  ﭔ  ﭕ  ﭖ  ﭗ   ﭘ  ﭙ  </w:t>
            </w:r>
            <w:r>
              <w:rPr>
                <w:rFonts w:ascii="QCF_BSML" w:hAnsi="QCF_BSML" w:cs="QCF_BSML"/>
                <w:color w:val="000000"/>
                <w:sz w:val="20"/>
                <w:szCs w:val="2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النساء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90371"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231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084" w:hAnsi="QCF_P084" w:cs="QCF_P084"/>
                <w:rtl/>
              </w:rPr>
              <w:t>ﭾ  ﭿ  ﮀ   ﮁ  ﮂ  ﮃ  ﮄ  ﮅ  ﮆ  ﮇ  ﮈ</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النساء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90371" w:rsidP="00790371">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87</w:t>
            </w:r>
            <w:r w:rsidR="006043BC">
              <w:rPr>
                <w:rFonts w:ascii="mylotus" w:hAnsi="mylotus" w:cs="Traditional Arabic" w:hint="cs"/>
                <w:sz w:val="28"/>
                <w:szCs w:val="28"/>
                <w:rtl/>
              </w:rPr>
              <w:t xml:space="preserve"> -  </w:t>
            </w:r>
            <w:r>
              <w:rPr>
                <w:rFonts w:ascii="mylotus" w:hAnsi="mylotus" w:cs="Traditional Arabic" w:hint="cs"/>
                <w:sz w:val="28"/>
                <w:szCs w:val="28"/>
                <w:rtl/>
              </w:rPr>
              <w:t>92</w:t>
            </w:r>
            <w:r w:rsidR="006043BC">
              <w:rPr>
                <w:rFonts w:ascii="mylotus" w:hAnsi="mylotus" w:cs="Traditional Arabic" w:hint="cs"/>
                <w:sz w:val="28"/>
                <w:szCs w:val="28"/>
                <w:rtl/>
              </w:rPr>
              <w:t xml:space="preserve">- </w:t>
            </w:r>
            <w:r>
              <w:rPr>
                <w:rFonts w:ascii="mylotus" w:hAnsi="mylotus" w:cs="Traditional Arabic" w:hint="cs"/>
                <w:sz w:val="28"/>
                <w:szCs w:val="28"/>
                <w:rtl/>
              </w:rPr>
              <w:t>128</w:t>
            </w:r>
            <w:r w:rsidR="006043BC">
              <w:rPr>
                <w:rFonts w:ascii="mylotus" w:hAnsi="mylotus" w:cs="Traditional Arabic" w:hint="cs"/>
                <w:sz w:val="28"/>
                <w:szCs w:val="28"/>
                <w:rtl/>
              </w:rPr>
              <w:t>-</w:t>
            </w:r>
            <w:r>
              <w:rPr>
                <w:rFonts w:ascii="mylotus" w:hAnsi="mylotus" w:cs="Traditional Arabic" w:hint="cs"/>
                <w:sz w:val="28"/>
                <w:szCs w:val="28"/>
                <w:rtl/>
              </w:rPr>
              <w:t>267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sz w:val="20"/>
                <w:szCs w:val="20"/>
                <w:rtl/>
              </w:rPr>
              <w:t xml:space="preserve">ﮋ </w:t>
            </w:r>
            <w:r>
              <w:rPr>
                <w:rFonts w:ascii="QCF_P086" w:hAnsi="QCF_P086" w:cs="QCF_P086"/>
                <w:sz w:val="20"/>
                <w:szCs w:val="20"/>
                <w:rtl/>
              </w:rPr>
              <w:t xml:space="preserve">ﯵ  ﯶ  ﯷ  ﯸ  ﯹ  ﯺ   ﯻ  ﯼ  ﯽ  ﯾ  ﯿ  </w:t>
            </w:r>
            <w:r>
              <w:rPr>
                <w:rFonts w:ascii="QCF_BSML" w:hAnsi="QCF_BSML" w:cs="QCF_BSML"/>
                <w:sz w:val="20"/>
                <w:szCs w:val="2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النساء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165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088" w:hAnsi="QCF_P088" w:cs="QCF_P088"/>
                <w:rtl/>
              </w:rPr>
              <w:t xml:space="preserve">ﮉ  ﮊ  ﮋ  ﮌ   ﮍ         ﮎ  ﮏ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النساء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90371"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088" w:hAnsi="QCF_P088" w:cs="QCF_P088"/>
                <w:rtl/>
              </w:rPr>
              <w:t xml:space="preserve">ﮛ  ﮜ  ﮝ   ﮞ  ﮟ  ﮠ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النساء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63</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90371" w:rsidP="00790371">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47</w:t>
            </w:r>
            <w:r w:rsidR="006043BC">
              <w:rPr>
                <w:rFonts w:ascii="mylotus" w:hAnsi="mylotus" w:cs="Traditional Arabic" w:hint="cs"/>
                <w:sz w:val="28"/>
                <w:szCs w:val="28"/>
                <w:rtl/>
              </w:rPr>
              <w:t xml:space="preserve"> - </w:t>
            </w:r>
            <w:r>
              <w:rPr>
                <w:rFonts w:ascii="mylotus" w:hAnsi="mylotus" w:cs="Traditional Arabic" w:hint="cs"/>
                <w:sz w:val="28"/>
                <w:szCs w:val="28"/>
                <w:rtl/>
              </w:rPr>
              <w:t>69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0"/>
                <w:szCs w:val="20"/>
                <w:rtl/>
              </w:rPr>
              <w:t xml:space="preserve">: </w:t>
            </w:r>
            <w:r>
              <w:rPr>
                <w:rFonts w:ascii="QCF_P092" w:hAnsi="QCF_P092" w:cs="QCF_P092"/>
                <w:color w:val="000000"/>
                <w:sz w:val="24"/>
                <w:szCs w:val="24"/>
                <w:rtl/>
              </w:rPr>
              <w:t>ﭟ  ﭠ  ﭡ  ﭢ  ﭣ  ﭤ</w:t>
            </w:r>
            <w:r>
              <w:rPr>
                <w:rFonts w:ascii="QCF_BSML" w:hAnsi="QCF_BSML" w:cs="QCF_BSML"/>
                <w:color w:val="000000"/>
                <w:sz w:val="24"/>
                <w:szCs w:val="24"/>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النساء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87</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90371"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122</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8"/>
                <w:szCs w:val="28"/>
              </w:rPr>
            </w:pPr>
            <w:r>
              <w:rPr>
                <w:rFonts w:ascii="QCF_BSML" w:hAnsi="QCF_BSML" w:cs="QCF_BSML"/>
                <w:rtl/>
              </w:rPr>
              <w:t xml:space="preserve">ﮋ </w:t>
            </w:r>
            <w:r>
              <w:rPr>
                <w:rFonts w:ascii="QCF_P092" w:hAnsi="QCF_P092" w:cs="QCF_P092"/>
                <w:rtl/>
              </w:rPr>
              <w:t>ﮑ  ﮒ  ﮓ  ﮔ    ﮕ  ﮖﮗ</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النساء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90371"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092" w:hAnsi="QCF_P092" w:cs="QCF_P092"/>
                <w:rtl/>
              </w:rPr>
              <w:t xml:space="preserve">ﮟ  ﮠ  ﮡ  ﮢ     ﮣ  ﮤ  ﮥ  ﮦ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النساء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790371">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 xml:space="preserve">14- </w:t>
            </w:r>
            <w:r w:rsidR="00790371">
              <w:rPr>
                <w:rFonts w:ascii="mylotus" w:hAnsi="mylotus" w:cs="Traditional Arabic" w:hint="cs"/>
                <w:sz w:val="28"/>
                <w:szCs w:val="28"/>
                <w:rtl/>
              </w:rPr>
              <w:t>194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093" w:hAnsi="QCF_P093" w:cs="QCF_P093"/>
                <w:rtl/>
              </w:rPr>
              <w:t>ﭑ  ﭒ          ﭓ  ﭔ  ﭕ  ﭖ  ﭗ        ﭘﭙ</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النساء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90371"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230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8"/>
                <w:szCs w:val="28"/>
              </w:rPr>
            </w:pPr>
            <w:r>
              <w:rPr>
                <w:rFonts w:ascii="QCF_BSML" w:hAnsi="QCF_BSML" w:cs="QCF_BSML"/>
                <w:rtl/>
              </w:rPr>
              <w:t xml:space="preserve">ﮋ </w:t>
            </w:r>
            <w:r>
              <w:rPr>
                <w:rFonts w:ascii="QCF_P095" w:hAnsi="QCF_P095" w:cs="QCF_P095"/>
                <w:rtl/>
              </w:rPr>
              <w:t xml:space="preserve">ﯲ  ﯳ  ﯴ  ﯵ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النساء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90371"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pacing w:val="-6"/>
                <w:sz w:val="18"/>
                <w:szCs w:val="18"/>
                <w:rtl/>
              </w:rPr>
              <w:t>ﮋ</w:t>
            </w:r>
            <w:r>
              <w:rPr>
                <w:rFonts w:ascii="QCF_P097" w:hAnsi="QCF_P097" w:cs="QCF_P097"/>
                <w:color w:val="000000"/>
                <w:rtl/>
              </w:rPr>
              <w:t>ﭒ    ﭓ  ﭔ  ﭕ  ﭖ  ﭗ</w:t>
            </w:r>
            <w:r>
              <w:rPr>
                <w:rFonts w:ascii="QCF_BSML" w:hAnsi="QCF_BSML" w:cs="QCF_BSML"/>
                <w:color w:val="000000"/>
                <w:spacing w:val="-6"/>
                <w:sz w:val="18"/>
                <w:szCs w:val="18"/>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النساء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90371" w:rsidP="0019285F">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25</w:t>
            </w:r>
            <w:r w:rsidR="006043BC">
              <w:rPr>
                <w:rFonts w:ascii="mylotus" w:hAnsi="mylotus" w:cs="Traditional Arabic" w:hint="cs"/>
                <w:sz w:val="28"/>
                <w:szCs w:val="28"/>
                <w:rtl/>
              </w:rPr>
              <w:t xml:space="preserve">- </w:t>
            </w:r>
            <w:r w:rsidR="0019285F">
              <w:rPr>
                <w:rFonts w:ascii="mylotus" w:hAnsi="mylotus" w:cs="Traditional Arabic" w:hint="cs"/>
                <w:sz w:val="28"/>
                <w:szCs w:val="28"/>
                <w:rtl/>
              </w:rPr>
              <w:t>268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18"/>
                <w:szCs w:val="18"/>
                <w:rtl/>
              </w:rPr>
              <w:t>ﮋ</w:t>
            </w:r>
            <w:r>
              <w:rPr>
                <w:rFonts w:ascii="QCF_P098" w:hAnsi="QCF_P098" w:cs="QCF_P098"/>
                <w:color w:val="000000"/>
                <w:rtl/>
              </w:rPr>
              <w:t xml:space="preserve"> ﭣ  ﭤ  ﭥ  ﭦ  ﭧ  ﭨ</w:t>
            </w:r>
            <w:r>
              <w:rPr>
                <w:rFonts w:ascii="QCF_BSML" w:hAnsi="QCF_BSML" w:cs="QCF_BSML"/>
                <w:color w:val="000000"/>
                <w:sz w:val="18"/>
                <w:szCs w:val="18"/>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النساء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122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90371"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166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102" w:hAnsi="QCF_P102" w:cs="QCF_P102"/>
                <w:rtl/>
              </w:rPr>
              <w:t>ﮥ   ﮦ  ﮧ  ﮨ  ﮩ  ﮪ  ﮫ           ﮬ  ﮭﮮ</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النساء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123</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90371"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187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lastRenderedPageBreak/>
              <w:t xml:space="preserve">ﮋ </w:t>
            </w:r>
            <w:r>
              <w:rPr>
                <w:rFonts w:ascii="QCF_P099" w:hAnsi="QCF_P099" w:cs="QCF_P099"/>
                <w:rtl/>
              </w:rPr>
              <w:t xml:space="preserve">ﭑ  ﭒ   ﭓ  ﭔ  ﭕ  ﭖ  ﭗ  ﭘ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النساء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128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90371" w:rsidP="0019285F">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231</w:t>
            </w:r>
            <w:r w:rsidR="006043BC">
              <w:rPr>
                <w:rFonts w:ascii="mylotus" w:hAnsi="mylotus" w:cs="Traditional Arabic" w:hint="cs"/>
                <w:sz w:val="28"/>
                <w:szCs w:val="28"/>
                <w:rtl/>
              </w:rPr>
              <w:t>-</w:t>
            </w:r>
            <w:r w:rsidR="0019285F">
              <w:rPr>
                <w:rFonts w:ascii="mylotus" w:hAnsi="mylotus" w:cs="Traditional Arabic" w:hint="cs"/>
                <w:sz w:val="28"/>
                <w:szCs w:val="28"/>
                <w:rtl/>
              </w:rPr>
              <w:t>267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6"/>
                <w:szCs w:val="26"/>
              </w:rPr>
            </w:pPr>
            <w:r>
              <w:rPr>
                <w:rFonts w:ascii="QCF_BSML" w:hAnsi="QCF_BSML" w:cs="QCF_BSML"/>
                <w:color w:val="000000"/>
                <w:sz w:val="26"/>
                <w:szCs w:val="26"/>
                <w:rtl/>
              </w:rPr>
              <w:t xml:space="preserve">ﮋ </w:t>
            </w:r>
            <w:r>
              <w:rPr>
                <w:rFonts w:ascii="QCF_P102" w:hAnsi="QCF_P102" w:cs="QCF_P102"/>
                <w:color w:val="000000"/>
                <w:sz w:val="26"/>
                <w:szCs w:val="26"/>
                <w:rtl/>
              </w:rPr>
              <w:t xml:space="preserve">ﮯ  ﮰ   ﮱ  ﯓ   ﯔ  ﯕ  ﯖ  ﯗ  ﯘ  ﯙ  </w:t>
            </w:r>
            <w:r>
              <w:rPr>
                <w:rFonts w:ascii="QCF_BSML" w:hAnsi="QCF_BSML" w:cs="QCF_BSML"/>
                <w:color w:val="000000"/>
                <w:sz w:val="26"/>
                <w:szCs w:val="26"/>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النساء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153</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90371"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188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8"/>
                <w:szCs w:val="28"/>
              </w:rPr>
            </w:pPr>
            <w:r>
              <w:rPr>
                <w:rFonts w:ascii="QCF_BSML" w:hAnsi="QCF_BSML" w:cs="QCF_BSML"/>
                <w:sz w:val="26"/>
                <w:szCs w:val="26"/>
                <w:rtl/>
              </w:rPr>
              <w:t xml:space="preserve">ﮋ </w:t>
            </w:r>
            <w:r>
              <w:rPr>
                <w:rFonts w:ascii="QCF_P106" w:hAnsi="QCF_P106" w:cs="QCF_P106"/>
                <w:sz w:val="26"/>
                <w:szCs w:val="26"/>
                <w:rtl/>
              </w:rPr>
              <w:t>ﮊ  ﮋ  ﮌ  ﮍ  ﮎ</w:t>
            </w:r>
            <w:r>
              <w:rPr>
                <w:rFonts w:ascii="QCF_BSML" w:hAnsi="QCF_BSML" w:cs="QCF_BSML"/>
                <w:sz w:val="26"/>
                <w:szCs w:val="26"/>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المائدة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19285F"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106" w:hAnsi="QCF_P106" w:cs="QCF_P106"/>
                <w:rtl/>
              </w:rPr>
              <w:t>ﯭ  ﯮ  ﯯ  ﯰ</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المائدة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19285F" w:rsidP="0019285F">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100</w:t>
            </w:r>
            <w:r w:rsidR="006043BC">
              <w:rPr>
                <w:rFonts w:ascii="mylotus" w:hAnsi="mylotus" w:cs="Traditional Arabic" w:hint="cs"/>
                <w:sz w:val="28"/>
                <w:szCs w:val="28"/>
                <w:rtl/>
              </w:rPr>
              <w:t>- 259 -</w:t>
            </w:r>
            <w:r>
              <w:rPr>
                <w:rFonts w:ascii="mylotus" w:hAnsi="mylotus" w:cs="Traditional Arabic" w:hint="cs"/>
                <w:sz w:val="28"/>
                <w:szCs w:val="28"/>
                <w:rtl/>
              </w:rPr>
              <w:t>274-280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108" w:hAnsi="QCF_P108" w:cs="QCF_P108"/>
                <w:rtl/>
              </w:rPr>
              <w:t>ﮨ  ﮩ  ﮪ  ﮫ        ﮬ  ﮭ   ﮮ  ﮯﮰ</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المائدة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19285F" w:rsidP="0019285F">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92</w:t>
            </w:r>
            <w:r w:rsidR="006043BC">
              <w:rPr>
                <w:rFonts w:ascii="mylotus" w:hAnsi="mylotus" w:cs="Traditional Arabic" w:hint="cs"/>
                <w:sz w:val="28"/>
                <w:szCs w:val="28"/>
                <w:rtl/>
              </w:rPr>
              <w:t xml:space="preserve">- </w:t>
            </w:r>
            <w:r>
              <w:rPr>
                <w:rFonts w:ascii="mylotus" w:hAnsi="mylotus" w:cs="Traditional Arabic" w:hint="cs"/>
                <w:sz w:val="28"/>
                <w:szCs w:val="28"/>
                <w:rtl/>
              </w:rPr>
              <w:t>123</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109" w:hAnsi="QCF_P109" w:cs="QCF_P109"/>
                <w:rtl/>
              </w:rPr>
              <w:t>ﯙ  ﯚ  ﯛ  ﯜ  ﯝ  ﯞ  ﯟ  ﯠ  ﯡ</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المائدة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13</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19285F"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236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111" w:hAnsi="QCF_P111" w:cs="QCF_P111"/>
                <w:rtl/>
              </w:rPr>
              <w:t xml:space="preserve">ﮔ  ﮕ  ﮖ  ﮗ  ﮘ  ﮙ   ﮚ  ﮛ  ﮜ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المائدة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19285F" w:rsidP="0019285F">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21</w:t>
            </w:r>
            <w:r w:rsidR="006043BC">
              <w:rPr>
                <w:rFonts w:ascii="mylotus" w:hAnsi="mylotus" w:cs="Traditional Arabic" w:hint="cs"/>
                <w:sz w:val="28"/>
                <w:szCs w:val="28"/>
                <w:rtl/>
              </w:rPr>
              <w:t xml:space="preserve">- </w:t>
            </w:r>
            <w:r>
              <w:rPr>
                <w:rFonts w:ascii="mylotus" w:hAnsi="mylotus" w:cs="Traditional Arabic" w:hint="cs"/>
                <w:sz w:val="28"/>
                <w:szCs w:val="28"/>
                <w:rtl/>
              </w:rPr>
              <w:t>113</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8"/>
                <w:szCs w:val="28"/>
              </w:rPr>
            </w:pPr>
            <w:r>
              <w:rPr>
                <w:rFonts w:ascii="QCF_BSML" w:hAnsi="QCF_BSML" w:cs="QCF_BSML"/>
                <w:rtl/>
              </w:rPr>
              <w:t xml:space="preserve">ﮋ </w:t>
            </w:r>
            <w:r>
              <w:rPr>
                <w:rFonts w:ascii="QCF_P116" w:hAnsi="QCF_P116" w:cs="QCF_P116"/>
                <w:rtl/>
              </w:rPr>
              <w:t xml:space="preserve">ﯾ   ﯿ  ﰀﰁ  ﰂ  ﰃ  ﰄ  ﰅ  ﰆ  ﰇ  ﰈ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المائدة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19285F"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8"/>
                <w:szCs w:val="28"/>
              </w:rPr>
            </w:pPr>
            <w:r>
              <w:rPr>
                <w:rFonts w:ascii="QCF_BSML" w:hAnsi="QCF_BSML" w:cs="QCF_BSML"/>
                <w:rtl/>
              </w:rPr>
              <w:t xml:space="preserve">ﮋ </w:t>
            </w:r>
            <w:r>
              <w:rPr>
                <w:rFonts w:ascii="QCF_P109" w:hAnsi="QCF_P109" w:cs="QCF_P109"/>
                <w:rtl/>
              </w:rPr>
              <w:t>ﭺ  ﭻ   ﭼ  ﭽ   ﭾ</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المائدة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19285F">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 xml:space="preserve">35 </w:t>
            </w:r>
            <w:r w:rsidR="0019285F">
              <w:rPr>
                <w:rFonts w:ascii="mylotus" w:hAnsi="mylotus" w:cs="Traditional Arabic"/>
                <w:sz w:val="28"/>
                <w:szCs w:val="28"/>
                <w:rtl/>
              </w:rPr>
              <w:t>–</w:t>
            </w:r>
            <w:r>
              <w:rPr>
                <w:rFonts w:ascii="mylotus" w:hAnsi="mylotus" w:cs="Traditional Arabic" w:hint="cs"/>
                <w:sz w:val="28"/>
                <w:szCs w:val="28"/>
                <w:rtl/>
              </w:rPr>
              <w:t xml:space="preserve"> </w:t>
            </w:r>
            <w:r w:rsidR="0019285F">
              <w:rPr>
                <w:rFonts w:ascii="mylotus" w:hAnsi="mylotus" w:cs="Traditional Arabic" w:hint="cs"/>
                <w:sz w:val="28"/>
                <w:szCs w:val="28"/>
                <w:rtl/>
              </w:rPr>
              <w:t>164-247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pacing w:val="-4"/>
              </w:rPr>
            </w:pPr>
            <w:r>
              <w:rPr>
                <w:rFonts w:ascii="QCF_BSML" w:hAnsi="QCF_BSML" w:cs="QCF_BSML"/>
                <w:rtl/>
              </w:rPr>
              <w:t xml:space="preserve">ﮋ </w:t>
            </w:r>
            <w:r>
              <w:rPr>
                <w:rFonts w:ascii="QCF_P126" w:hAnsi="QCF_P126" w:cs="QCF_P126"/>
                <w:rtl/>
              </w:rPr>
              <w:t xml:space="preserve">ﯘ  ﯙ   ﯚ  ﯛ  ﯜ  ﯝ  ﯞ  ﯟ  ﯠ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المائدة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19285F"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37</w:t>
            </w:r>
            <w:r w:rsidR="006043BC">
              <w:rPr>
                <w:rFonts w:ascii="mylotus" w:hAnsi="mylotus" w:cs="Traditional Arabic" w:hint="cs"/>
                <w:sz w:val="28"/>
                <w:szCs w:val="28"/>
                <w:rtl/>
              </w:rPr>
              <w:t>- 179 -237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4"/>
                <w:szCs w:val="24"/>
                <w:rtl/>
              </w:rPr>
              <w:t>ﮋ</w:t>
            </w:r>
            <w:r>
              <w:rPr>
                <w:rFonts w:ascii="QCF_P131" w:hAnsi="QCF_P131" w:cs="QCF_P131"/>
                <w:color w:val="000000"/>
                <w:sz w:val="24"/>
                <w:szCs w:val="24"/>
                <w:rtl/>
              </w:rPr>
              <w:t xml:space="preserve"> ﯢ  ﯣ ﯤ  ﯥ  ﯦ  ﯧ  ﯨ  ﯩ  ﯪ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الأنعام</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19285F"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253</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134" w:hAnsi="QCF_P134" w:cs="QCF_P134"/>
                <w:rtl/>
              </w:rPr>
              <w:t xml:space="preserve">ﮀ  ﮁ  ﮂ  ﮃ  ﮄ  ﮅ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الأنعام</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19285F"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pacing w:val="-6"/>
              </w:rPr>
            </w:pPr>
            <w:r>
              <w:rPr>
                <w:rFonts w:ascii="QCF_BSML" w:hAnsi="QCF_BSML" w:cs="QCF_BSML"/>
                <w:rtl/>
              </w:rPr>
              <w:t xml:space="preserve">ﮋ </w:t>
            </w:r>
            <w:r>
              <w:rPr>
                <w:rFonts w:ascii="QCF_P137" w:hAnsi="QCF_P137" w:cs="QCF_P137"/>
                <w:rtl/>
              </w:rPr>
              <w:t>ﭢ  ﭣ  ﭤ         ﭥ  ﭦ  ﭧ</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الأنعام</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57</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171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058" w:hAnsi="QCF_P058" w:cs="QCF_P058"/>
                <w:rtl/>
              </w:rPr>
              <w:t xml:space="preserve">ﭻ  ﭼ  ﭽ    ﭾ  ﭿ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الأنعام</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8"/>
                <w:szCs w:val="28"/>
              </w:rPr>
            </w:pPr>
            <w:r>
              <w:rPr>
                <w:rFonts w:ascii="QCF_BSML" w:hAnsi="QCF_BSML" w:cs="QCF_BSML"/>
                <w:rtl/>
              </w:rPr>
              <w:t xml:space="preserve">ﮋ </w:t>
            </w:r>
            <w:r>
              <w:rPr>
                <w:rFonts w:ascii="QCF_P135" w:hAnsi="QCF_P135" w:cs="QCF_P135"/>
                <w:rtl/>
              </w:rPr>
              <w:t xml:space="preserve">ﯷ  ﯸ  ﯹ  ﯺ  ﯻ     ﯼ  ﯽ  ﯾ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الأنعام</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19285F" w:rsidP="0019285F">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28</w:t>
            </w:r>
            <w:r w:rsidR="006043BC">
              <w:rPr>
                <w:rFonts w:ascii="mylotus" w:hAnsi="mylotus" w:cs="Traditional Arabic" w:hint="cs"/>
                <w:sz w:val="28"/>
                <w:szCs w:val="28"/>
                <w:rtl/>
              </w:rPr>
              <w:t xml:space="preserve">- </w:t>
            </w:r>
            <w:r>
              <w:rPr>
                <w:rFonts w:ascii="mylotus" w:hAnsi="mylotus" w:cs="Traditional Arabic" w:hint="cs"/>
                <w:sz w:val="28"/>
                <w:szCs w:val="28"/>
                <w:rtl/>
              </w:rPr>
              <w:t>244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rtl/>
              </w:rPr>
              <w:t xml:space="preserve">ﮋ </w:t>
            </w:r>
            <w:r>
              <w:rPr>
                <w:rFonts w:ascii="QCF_P137" w:hAnsi="QCF_P137" w:cs="QCF_P137"/>
                <w:color w:val="000000"/>
                <w:rtl/>
              </w:rPr>
              <w:t xml:space="preserve">ﭢ  ﭣ  ﭤ         ﭥ  ﭦ  ﭧ  ﭨ  ﭩ  ﭪ  </w:t>
            </w:r>
            <w:r>
              <w:rPr>
                <w:rFonts w:ascii="QCF_BSML" w:hAnsi="QCF_BSML" w:cs="QCF_BSML"/>
                <w:color w:val="00000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الأنعام</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19285F"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145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137" w:hAnsi="QCF_P137" w:cs="QCF_P137"/>
                <w:rtl/>
              </w:rPr>
              <w:t>ﭬ  ﭭ  ﭮ  ﭯ  ﭰ  ﭱﭲ  ﭳ  ﭴ  ﭵﭶ</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الأنعام</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19285F"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149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137" w:hAnsi="QCF_P137" w:cs="QCF_P137"/>
                <w:rtl/>
              </w:rPr>
              <w:t>ﯔ  ﯕﯖ  ﯗ   ﯘ  ﯙ  ﯚ  ﯛ  ﯜ</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الأنعام</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172</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138" w:hAnsi="QCF_P138" w:cs="QCF_P138"/>
                <w:rtl/>
              </w:rPr>
              <w:t xml:space="preserve">ﯴ  ﯵ        ﯶ  ﯷ  ﯸﯹ  ﯺ  ﯻ  ﯼ  ﯽ  ﯾ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الأنعام</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19285F" w:rsidP="0019285F">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96</w:t>
            </w:r>
            <w:r w:rsidR="006043BC">
              <w:rPr>
                <w:rFonts w:ascii="mylotus" w:hAnsi="mylotus" w:cs="Traditional Arabic" w:hint="cs"/>
                <w:sz w:val="28"/>
                <w:szCs w:val="28"/>
                <w:rtl/>
              </w:rPr>
              <w:t xml:space="preserve">- </w:t>
            </w:r>
            <w:r>
              <w:rPr>
                <w:rFonts w:ascii="mylotus" w:hAnsi="mylotus" w:cs="Traditional Arabic" w:hint="cs"/>
                <w:sz w:val="28"/>
                <w:szCs w:val="28"/>
                <w:rtl/>
              </w:rPr>
              <w:t>127</w:t>
            </w:r>
            <w:r w:rsidR="006043BC">
              <w:rPr>
                <w:rFonts w:ascii="mylotus" w:hAnsi="mylotus" w:cs="Traditional Arabic" w:hint="cs"/>
                <w:sz w:val="28"/>
                <w:szCs w:val="28"/>
                <w:rtl/>
              </w:rPr>
              <w:t xml:space="preserve">- </w:t>
            </w:r>
            <w:r>
              <w:rPr>
                <w:rFonts w:ascii="mylotus" w:hAnsi="mylotus" w:cs="Traditional Arabic" w:hint="cs"/>
                <w:sz w:val="28"/>
                <w:szCs w:val="28"/>
                <w:rtl/>
              </w:rPr>
              <w:t>128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0"/>
                <w:szCs w:val="20"/>
                <w:rtl/>
              </w:rPr>
              <w:t xml:space="preserve">ﮋ </w:t>
            </w:r>
            <w:r>
              <w:rPr>
                <w:rFonts w:ascii="QCF_P141" w:hAnsi="QCF_P141" w:cs="QCF_P141"/>
                <w:color w:val="000000"/>
                <w:sz w:val="24"/>
                <w:szCs w:val="24"/>
                <w:rtl/>
              </w:rPr>
              <w:t>ﮬ  ﮭ  ﮮ       ﮯ  ﮰ  ﮱ  ﯓ  ﯔ  ﯕ  ﯖ  ﯗ     ﯘ</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الأنعام</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19285F"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108-110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142" w:hAnsi="QCF_P142" w:cs="QCF_P142"/>
                <w:rtl/>
              </w:rPr>
              <w:t>ﭒ  ﭓ  ﭔ   ﭕ    ﭖ  ﭗ  ﭘ</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الأنعام</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19285F"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201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4"/>
                <w:szCs w:val="24"/>
                <w:rtl/>
              </w:rPr>
              <w:t xml:space="preserve">ﮋ </w:t>
            </w:r>
            <w:r>
              <w:rPr>
                <w:rFonts w:ascii="QCF_P150" w:hAnsi="QCF_P150" w:cs="QCF_P150"/>
                <w:color w:val="000000"/>
                <w:sz w:val="24"/>
                <w:szCs w:val="24"/>
                <w:rtl/>
              </w:rPr>
              <w:t>ﮎ  ﮏ  ﮐ  ﮑ  ﮒ  ﮓ</w:t>
            </w:r>
            <w:r>
              <w:rPr>
                <w:rFonts w:ascii="QCF_P150" w:hAnsi="QCF_P150" w:cs="QCF_P150"/>
                <w:color w:val="0000A5"/>
                <w:sz w:val="24"/>
                <w:szCs w:val="24"/>
                <w:rtl/>
              </w:rPr>
              <w:t>ﮔ</w:t>
            </w:r>
            <w:r>
              <w:rPr>
                <w:rFonts w:ascii="QCF_BSML" w:hAnsi="QCF_BSML" w:cs="QCF_BSML"/>
                <w:color w:val="000000"/>
                <w:sz w:val="20"/>
                <w:szCs w:val="2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الأنعام</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160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19285F"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pacing w:val="-6"/>
              </w:rPr>
            </w:pPr>
            <w:r>
              <w:rPr>
                <w:rFonts w:ascii="QCF_BSML" w:hAnsi="QCF_BSML" w:cs="QCF_BSML"/>
                <w:rtl/>
              </w:rPr>
              <w:lastRenderedPageBreak/>
              <w:t xml:space="preserve">ﮋ </w:t>
            </w:r>
            <w:r>
              <w:rPr>
                <w:rFonts w:ascii="QCF_P152" w:hAnsi="QCF_P152" w:cs="QCF_P152"/>
                <w:rtl/>
              </w:rPr>
              <w:t>ﯖ   ﯗ  ﯘ  ﯙ  ﯚ  ﯛ  ﯜ  ﯝ</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الأعراف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02AE0"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130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152" w:hAnsi="QCF_P152" w:cs="QCF_P152"/>
                <w:rtl/>
              </w:rPr>
              <w:t xml:space="preserve">ﯶ  ﯷﯸ  ﯹ  ﯺ  ﯻ  ﯼ  ﯽ  ﯾ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الأعراف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02AE0"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130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pacing w:val="-6"/>
              </w:rPr>
            </w:pPr>
            <w:r>
              <w:rPr>
                <w:rFonts w:ascii="QCF_BSML" w:hAnsi="QCF_BSML" w:cs="QCF_BSML"/>
                <w:color w:val="000000"/>
                <w:sz w:val="24"/>
                <w:szCs w:val="24"/>
                <w:rtl/>
              </w:rPr>
              <w:t xml:space="preserve">ﮋ </w:t>
            </w:r>
            <w:r>
              <w:rPr>
                <w:rFonts w:ascii="QCF_P154" w:hAnsi="QCF_P154" w:cs="QCF_P154"/>
                <w:color w:val="000000"/>
                <w:sz w:val="24"/>
                <w:szCs w:val="24"/>
                <w:rtl/>
              </w:rPr>
              <w:t xml:space="preserve">ﭒ  ﭓ  ﭔ  ﭕ  ﭖ  ﭗ     ﭘ  </w:t>
            </w:r>
            <w:r>
              <w:rPr>
                <w:rFonts w:ascii="QCF_BSML" w:hAnsi="QCF_BSML" w:cs="QCF_BSML"/>
                <w:color w:val="000000"/>
                <w:sz w:val="24"/>
                <w:szCs w:val="24"/>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الأعراف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02AE0" w:rsidP="00702AE0">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70</w:t>
            </w:r>
            <w:r w:rsidR="006043BC">
              <w:rPr>
                <w:rFonts w:ascii="mylotus" w:hAnsi="mylotus" w:cs="Traditional Arabic" w:hint="cs"/>
                <w:sz w:val="28"/>
                <w:szCs w:val="28"/>
                <w:rtl/>
              </w:rPr>
              <w:t xml:space="preserve"> - </w:t>
            </w:r>
            <w:r>
              <w:rPr>
                <w:rFonts w:ascii="mylotus" w:hAnsi="mylotus" w:cs="Traditional Arabic" w:hint="cs"/>
                <w:sz w:val="28"/>
                <w:szCs w:val="28"/>
                <w:rtl/>
              </w:rPr>
              <w:t>80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32"/>
                <w:szCs w:val="32"/>
              </w:rPr>
            </w:pPr>
            <w:r>
              <w:rPr>
                <w:rFonts w:ascii="QCF_BSML" w:hAnsi="QCF_BSML" w:cs="QCF_BSML"/>
                <w:spacing w:val="-6"/>
                <w:rtl/>
              </w:rPr>
              <w:t xml:space="preserve">ﮋ </w:t>
            </w:r>
            <w:r>
              <w:rPr>
                <w:rFonts w:ascii="QCF_P158" w:hAnsi="QCF_P158" w:cs="QCF_P158"/>
                <w:spacing w:val="-6"/>
                <w:rtl/>
              </w:rPr>
              <w:t xml:space="preserve">ﮏ  ﮐ  ﮑ  ﮒ  ﮓ  ﮔ   ﮕ  ﮖ   ﮗ  ﮘ    ﮙ    </w:t>
            </w:r>
            <w:r>
              <w:rPr>
                <w:rFonts w:ascii="QCF_BSML" w:hAnsi="QCF_BSML" w:cs="QCF_BSML"/>
                <w:spacing w:val="-6"/>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الأعراف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02AE0"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158" w:hAnsi="QCF_P158" w:cs="QCF_P158"/>
                <w:rtl/>
              </w:rPr>
              <w:t>ﯛ  ﯜ  ﯝ    ﯞﯟ  ﯠ  ﯡ  ﯢ  ﯣ  ﯤ  ﯥ  ﯦ  ﯧ     ﯨﯩ</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الأعراف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02AE0"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136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6"/>
                <w:szCs w:val="26"/>
              </w:rPr>
            </w:pPr>
            <w:r>
              <w:rPr>
                <w:rFonts w:ascii="QCF_BSML" w:hAnsi="QCF_BSML" w:cs="QCF_BSML"/>
                <w:sz w:val="26"/>
                <w:szCs w:val="26"/>
                <w:rtl/>
              </w:rPr>
              <w:t xml:space="preserve">ﮋ </w:t>
            </w:r>
            <w:r>
              <w:rPr>
                <w:rFonts w:ascii="QCF_P159" w:hAnsi="QCF_P159" w:cs="QCF_P159"/>
                <w:sz w:val="26"/>
                <w:szCs w:val="26"/>
                <w:rtl/>
              </w:rPr>
              <w:t>ﮓ  ﮔ  ﮕ  ﮖ  ﮗ  ﮘ</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الأعراف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02AE0" w:rsidP="00702AE0">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12</w:t>
            </w:r>
            <w:r w:rsidR="006043BC">
              <w:rPr>
                <w:rFonts w:ascii="mylotus" w:hAnsi="mylotus" w:cs="Traditional Arabic" w:hint="cs"/>
                <w:sz w:val="28"/>
                <w:szCs w:val="28"/>
                <w:rtl/>
              </w:rPr>
              <w:t xml:space="preserve">- </w:t>
            </w:r>
            <w:r>
              <w:rPr>
                <w:rFonts w:ascii="mylotus" w:hAnsi="mylotus" w:cs="Traditional Arabic" w:hint="cs"/>
                <w:sz w:val="28"/>
                <w:szCs w:val="28"/>
                <w:rtl/>
              </w:rPr>
              <w:t>141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28" w:hAnsi="QCF_P228" w:cs="QCF_P228"/>
                <w:rtl/>
              </w:rPr>
              <w:t xml:space="preserve">ﯬ  ﯭ  ﯮ  ﯯﯰ  ﯱ   ﯲ    ﯳ  ﯴ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الأعراف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73</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02AE0"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142</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162" w:hAnsi="QCF_P162" w:cs="QCF_P162"/>
                <w:rtl/>
              </w:rPr>
              <w:t xml:space="preserve">ﭒ  ﭓ  ﭔ  ﭕ  ﭖ  ﭗ  ﭘ  ﭙ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الأعراف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02AE0"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156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163" w:hAnsi="QCF_P163" w:cs="QCF_P163"/>
                <w:rtl/>
              </w:rPr>
              <w:t xml:space="preserve">ﯱ  ﯲ  ﯳ  ﯴ     ﯵ  ﯶ  ﯷ  ﯸ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الأعراف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103</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02AE0" w:rsidP="00702AE0">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160</w:t>
            </w:r>
            <w:r w:rsidR="006043BC">
              <w:rPr>
                <w:rFonts w:ascii="mylotus" w:hAnsi="mylotus" w:cs="Traditional Arabic" w:hint="cs"/>
                <w:sz w:val="28"/>
                <w:szCs w:val="28"/>
                <w:rtl/>
              </w:rPr>
              <w:t>-</w:t>
            </w:r>
            <w:r>
              <w:rPr>
                <w:rFonts w:ascii="mylotus" w:hAnsi="mylotus" w:cs="Traditional Arabic" w:hint="cs"/>
                <w:sz w:val="28"/>
                <w:szCs w:val="28"/>
                <w:rtl/>
              </w:rPr>
              <w:t>218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163" w:hAnsi="QCF_P163" w:cs="QCF_P163"/>
                <w:rtl/>
              </w:rPr>
              <w:t>ﯟ  ﯠ  ﯡ  ﯢ  ﯣ  ﯤ    ﯥ   ﯦ  ﯧ   ﯨ  ﯩﯪ</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الأعراف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02AE0"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8"/>
                <w:szCs w:val="28"/>
              </w:rPr>
            </w:pPr>
            <w:r>
              <w:rPr>
                <w:rFonts w:ascii="QCF_BSML" w:hAnsi="QCF_BSML" w:cs="QCF_BSML"/>
                <w:rtl/>
              </w:rPr>
              <w:t xml:space="preserve">ﮋ </w:t>
            </w:r>
            <w:r>
              <w:rPr>
                <w:rFonts w:ascii="QCF_P164" w:hAnsi="QCF_P164" w:cs="QCF_P164"/>
                <w:rtl/>
              </w:rPr>
              <w:t>ﮟ  ﮠ  ﮡ  ﮢ  ﮣ      ﮤ  ﮥ  ﮦ   ﮧ  ﮨ  ﮩ</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الأعراف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113</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02AE0" w:rsidP="00C40505">
            <w:pPr>
              <w:widowControl w:val="0"/>
              <w:spacing w:after="0" w:line="240" w:lineRule="auto"/>
              <w:jc w:val="center"/>
              <w:rPr>
                <w:rFonts w:ascii="mylotus" w:hAnsi="mylotus" w:cs="Traditional Arabic"/>
                <w:sz w:val="26"/>
                <w:szCs w:val="26"/>
              </w:rPr>
            </w:pPr>
            <w:r>
              <w:rPr>
                <w:rFonts w:ascii="mylotus" w:hAnsi="mylotus" w:cs="Traditional Arabic" w:hint="cs"/>
                <w:sz w:val="26"/>
                <w:szCs w:val="26"/>
                <w:rtl/>
              </w:rPr>
              <w:t>21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pacing w:val="-4"/>
              </w:rPr>
            </w:pPr>
            <w:r>
              <w:rPr>
                <w:rFonts w:ascii="QCF_BSML" w:hAnsi="QCF_BSML" w:cs="QCF_BSML"/>
                <w:color w:val="000000"/>
                <w:sz w:val="24"/>
                <w:szCs w:val="24"/>
                <w:rtl/>
              </w:rPr>
              <w:t>ﮋ</w:t>
            </w:r>
            <w:r>
              <w:rPr>
                <w:rFonts w:ascii="QCF_P166" w:hAnsi="QCF_P166" w:cs="QCF_P166"/>
                <w:color w:val="000000"/>
                <w:sz w:val="24"/>
                <w:szCs w:val="24"/>
                <w:rtl/>
              </w:rPr>
              <w:t xml:space="preserve">ﮩ  ﮪ   ﮫ   ﮬ  ﮭ  ﮮ  ﮯ           ﮰ   </w:t>
            </w:r>
            <w:r>
              <w:rPr>
                <w:rFonts w:ascii="QCF_BSML" w:hAnsi="QCF_BSML" w:cs="QCF_BSML"/>
                <w:color w:val="000000"/>
                <w:sz w:val="24"/>
                <w:szCs w:val="24"/>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الأعراف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136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02AE0"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227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spacing w:val="-4"/>
                <w:rtl/>
              </w:rPr>
              <w:t xml:space="preserve">ﮋ </w:t>
            </w:r>
            <w:r>
              <w:rPr>
                <w:rFonts w:ascii="QCF_P167" w:hAnsi="QCF_P167" w:cs="QCF_P167"/>
                <w:spacing w:val="-4"/>
                <w:rtl/>
              </w:rPr>
              <w:t>ﭑ  ﭒ   ﭓ  ﭔ     ﭕ  ﭖ  ﭗ  ﭘ  ﭙ   ﭚ  ﭛﭜ</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الأعراف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138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02AE0"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164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color w:val="000000"/>
                <w:sz w:val="18"/>
                <w:szCs w:val="18"/>
              </w:rPr>
            </w:pPr>
            <w:r>
              <w:rPr>
                <w:rFonts w:ascii="QCF_BSML" w:hAnsi="QCF_BSML" w:cs="QCF_BSML"/>
                <w:color w:val="000000"/>
                <w:sz w:val="20"/>
                <w:szCs w:val="20"/>
                <w:rtl/>
              </w:rPr>
              <w:t>ﮋ</w:t>
            </w:r>
            <w:r>
              <w:rPr>
                <w:rFonts w:ascii="QCF_P169" w:hAnsi="QCF_P169" w:cs="QCF_P169"/>
                <w:color w:val="000000"/>
                <w:sz w:val="24"/>
                <w:szCs w:val="24"/>
                <w:rtl/>
              </w:rPr>
              <w:t xml:space="preserve"> ﮩ  ﮪ  ﮫ  ﮬ  ﮭ  ﮮ  ﮯ</w:t>
            </w:r>
            <w:r>
              <w:rPr>
                <w:rFonts w:ascii="QCF_P169" w:hAnsi="QCF_P169" w:cs="QCF_P169"/>
                <w:color w:val="0000A5"/>
                <w:sz w:val="24"/>
                <w:szCs w:val="24"/>
                <w:rtl/>
              </w:rPr>
              <w:t>ﮰ</w:t>
            </w:r>
            <w:r>
              <w:rPr>
                <w:rFonts w:ascii="QCF_BSML" w:hAnsi="QCF_BSML" w:cs="QCF_BSML"/>
                <w:color w:val="000000"/>
                <w:sz w:val="20"/>
                <w:szCs w:val="2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الأعراف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150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02AE0" w:rsidP="00702AE0">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113</w:t>
            </w:r>
            <w:r w:rsidR="006043BC">
              <w:rPr>
                <w:rFonts w:ascii="mylotus" w:hAnsi="mylotus" w:cs="Traditional Arabic" w:hint="cs"/>
                <w:sz w:val="28"/>
                <w:szCs w:val="28"/>
                <w:rtl/>
              </w:rPr>
              <w:t xml:space="preserve">- </w:t>
            </w:r>
            <w:r>
              <w:rPr>
                <w:rFonts w:ascii="mylotus" w:hAnsi="mylotus" w:cs="Traditional Arabic" w:hint="cs"/>
                <w:sz w:val="28"/>
                <w:szCs w:val="28"/>
                <w:rtl/>
              </w:rPr>
              <w:t>251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18"/>
                <w:szCs w:val="18"/>
                <w:rtl/>
              </w:rPr>
              <w:t>ﮋ</w:t>
            </w:r>
            <w:r>
              <w:rPr>
                <w:rFonts w:ascii="QCF_P170" w:hAnsi="QCF_P170" w:cs="QCF_P170"/>
                <w:color w:val="000000"/>
                <w:rtl/>
              </w:rPr>
              <w:t xml:space="preserve"> ﮅ  ﮆ  ﮇ  ﮈ  ﮉ   ﮊ</w:t>
            </w:r>
            <w:r>
              <w:rPr>
                <w:rFonts w:ascii="QCF_BSML" w:hAnsi="QCF_BSML" w:cs="QCF_BSML"/>
                <w:color w:val="000000"/>
                <w:sz w:val="18"/>
                <w:szCs w:val="18"/>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الأعراف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157</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02AE0"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176" w:hAnsi="QCF_P176" w:cs="QCF_P176"/>
                <w:rtl/>
              </w:rPr>
              <w:t xml:space="preserve">ﭵ  ﭶ    ﭷ   ﭸ  ﭹ  ﭺ  ﭻ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الأعراف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199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02AE0"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121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4"/>
                <w:szCs w:val="24"/>
                <w:rtl/>
              </w:rPr>
              <w:t>ﮋ</w:t>
            </w:r>
            <w:r>
              <w:rPr>
                <w:rFonts w:ascii="QCF_P176" w:hAnsi="QCF_P176" w:cs="QCF_P176"/>
                <w:color w:val="000000"/>
                <w:sz w:val="24"/>
                <w:szCs w:val="24"/>
                <w:rtl/>
              </w:rPr>
              <w:t xml:space="preserve">ﯙ  ﯚ  ﯛ   ﯜ  ﯝ  ﯞ  ﯟ  ﯠ  </w:t>
            </w:r>
            <w:r>
              <w:rPr>
                <w:rFonts w:ascii="QCF_BSML" w:hAnsi="QCF_BSML" w:cs="QCF_BSML"/>
                <w:color w:val="000000"/>
                <w:sz w:val="24"/>
                <w:szCs w:val="24"/>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الأعراف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204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702AE0"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0"/>
                <w:szCs w:val="20"/>
                <w:rtl/>
              </w:rPr>
              <w:t>ﮋ</w:t>
            </w:r>
            <w:r>
              <w:rPr>
                <w:rFonts w:ascii="QCF_P177" w:hAnsi="QCF_P177" w:cs="QCF_P177"/>
                <w:color w:val="000000"/>
                <w:sz w:val="24"/>
                <w:szCs w:val="24"/>
                <w:rtl/>
              </w:rPr>
              <w:t>ﭚ  ﭛ   ﭜ  ﭝ  ﭞ</w:t>
            </w:r>
            <w:r>
              <w:rPr>
                <w:rFonts w:ascii="QCF_P177" w:hAnsi="QCF_P177" w:cs="QCF_P177"/>
                <w:color w:val="0000A5"/>
                <w:sz w:val="24"/>
                <w:szCs w:val="24"/>
                <w:rtl/>
              </w:rPr>
              <w:t>ﭟ</w:t>
            </w:r>
            <w:r>
              <w:rPr>
                <w:rFonts w:ascii="QCF_BSML" w:hAnsi="QCF_BSML" w:cs="QCF_BSML"/>
                <w:color w:val="000000"/>
                <w:sz w:val="20"/>
                <w:szCs w:val="2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الأنفال</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83</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179" w:hAnsi="QCF_P179" w:cs="QCF_P179"/>
                <w:rtl/>
              </w:rPr>
              <w:t xml:space="preserve">ﮘ  ﮙ  ﮚ      ﮛ  ﮜ  ﮝ   ﮞ   ﮟ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الأنفال</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180" w:hAnsi="QCF_P180" w:cs="QCF_P180"/>
                <w:rtl/>
              </w:rPr>
              <w:t>ﯗ  ﯘ  ﯙ  ﯚ  ﯛ  ﯜ   ﯝ  ﯞ  ﯟ  ﯠ</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الأنفال</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159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color w:val="000000"/>
                <w:sz w:val="26"/>
                <w:szCs w:val="26"/>
              </w:rPr>
            </w:pPr>
            <w:r>
              <w:rPr>
                <w:rFonts w:ascii="QCF_BSML" w:hAnsi="QCF_BSML" w:cs="QCF_BSML"/>
                <w:color w:val="000000"/>
                <w:sz w:val="26"/>
                <w:szCs w:val="26"/>
                <w:rtl/>
              </w:rPr>
              <w:t xml:space="preserve">ﮋ </w:t>
            </w:r>
            <w:r>
              <w:rPr>
                <w:rFonts w:ascii="QCF_P184" w:hAnsi="QCF_P184" w:cs="QCF_P184"/>
                <w:color w:val="000000"/>
                <w:sz w:val="26"/>
                <w:szCs w:val="26"/>
                <w:rtl/>
              </w:rPr>
              <w:t xml:space="preserve">ﭺ  ﭻ  ﭼ  ﭽ  ﭾ  ﭿ  ﮀ          ﮁ  ﮂ  ﮃ  </w:t>
            </w:r>
            <w:r>
              <w:rPr>
                <w:rFonts w:ascii="QCF_BSML" w:hAnsi="QCF_BSML" w:cs="QCF_BSML"/>
                <w:color w:val="000000"/>
                <w:sz w:val="26"/>
                <w:szCs w:val="26"/>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الأنفال</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226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6"/>
                <w:szCs w:val="26"/>
                <w:rtl/>
              </w:rPr>
              <w:t xml:space="preserve">ﮋ </w:t>
            </w:r>
            <w:r>
              <w:rPr>
                <w:rFonts w:ascii="QCF_P184" w:hAnsi="QCF_P184" w:cs="QCF_P184"/>
                <w:color w:val="000000"/>
                <w:sz w:val="26"/>
                <w:szCs w:val="26"/>
                <w:rtl/>
              </w:rPr>
              <w:t xml:space="preserve">ﮅ  ﮆ  ﮇ  ﮈ  ﮉ  ﮊ  ﮋ  ﮌ  ﮍ   </w:t>
            </w:r>
            <w:r>
              <w:rPr>
                <w:rFonts w:ascii="QCF_BSML" w:hAnsi="QCF_BSML" w:cs="QCF_BSML"/>
                <w:color w:val="00000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الأنفال</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14- 226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184" w:hAnsi="QCF_P184" w:cs="QCF_P184"/>
                <w:rtl/>
              </w:rPr>
              <w:t>ﮝ  ﮞ  ﮟ      ﮠ  ﮡ  ﮢ  ﮣ      ﮤ  ﮥﮦ</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الأنفال</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151- 152 - 227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rtl/>
              </w:rPr>
              <w:t>ﮋ</w:t>
            </w:r>
            <w:r>
              <w:rPr>
                <w:rFonts w:ascii="QCF_P184" w:hAnsi="QCF_P184" w:cs="QCF_P184"/>
                <w:color w:val="000000"/>
                <w:sz w:val="26"/>
                <w:szCs w:val="26"/>
                <w:rtl/>
              </w:rPr>
              <w:t xml:space="preserve"> ﯼ  ﯽ   ﯾ  ﯿ  ﰀ  ﰁ  ﰂ  ﰃ</w:t>
            </w:r>
            <w:r>
              <w:rPr>
                <w:rFonts w:ascii="QCF_P184" w:hAnsi="QCF_P184" w:cs="QCF_P184"/>
                <w:color w:val="0000A5"/>
                <w:sz w:val="26"/>
                <w:szCs w:val="26"/>
                <w:rtl/>
              </w:rPr>
              <w:t>ﰄ</w:t>
            </w:r>
            <w:r>
              <w:rPr>
                <w:rFonts w:ascii="QCF_BSML" w:hAnsi="QCF_BSML" w:cs="QCF_BSML"/>
                <w:color w:val="00000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الأنفال</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8"/>
                <w:szCs w:val="28"/>
              </w:rPr>
            </w:pPr>
            <w:r>
              <w:rPr>
                <w:rFonts w:ascii="QCF_BSML" w:hAnsi="QCF_BSML" w:cs="QCF_BSML"/>
                <w:rtl/>
              </w:rPr>
              <w:lastRenderedPageBreak/>
              <w:t xml:space="preserve">ﮋ </w:t>
            </w:r>
            <w:r>
              <w:rPr>
                <w:rFonts w:ascii="QCF_P186" w:hAnsi="QCF_P186" w:cs="QCF_P186"/>
                <w:rtl/>
              </w:rPr>
              <w:t xml:space="preserve">ﮙ  ﮚ  ﮛ  ﮜ  ﮝ  ﮞ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الأنفال</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221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186" w:hAnsi="QCF_P186" w:cs="QCF_P186"/>
                <w:rtl/>
              </w:rPr>
              <w:t xml:space="preserve">ﭺ  ﭻ   ﭼ  ﭽ  ﭾ  ﭿ  ﮀ  ﮁ  ﮂ   ﮃ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الأنفال</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221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0"/>
                <w:szCs w:val="20"/>
                <w:rtl/>
              </w:rPr>
              <w:t xml:space="preserve">ﮋ </w:t>
            </w:r>
            <w:r>
              <w:rPr>
                <w:rFonts w:ascii="QCF_P186" w:hAnsi="QCF_P186" w:cs="QCF_P186"/>
                <w:color w:val="0000A5"/>
                <w:sz w:val="24"/>
                <w:szCs w:val="24"/>
                <w:rtl/>
              </w:rPr>
              <w:t>ﯸ</w:t>
            </w:r>
            <w:r>
              <w:rPr>
                <w:rFonts w:ascii="QCF_P186" w:hAnsi="QCF_P186" w:cs="QCF_P186"/>
                <w:color w:val="000000"/>
                <w:sz w:val="24"/>
                <w:szCs w:val="24"/>
                <w:rtl/>
              </w:rPr>
              <w:t xml:space="preserve">  ﯹ  ﯺ   ﯻ  ﯼ  ﯽ       ﯾ  ﯿ          ﰀ</w:t>
            </w:r>
            <w:r>
              <w:rPr>
                <w:rFonts w:ascii="QCF_P186" w:hAnsi="QCF_P186" w:cs="QCF_P186"/>
                <w:color w:val="0000A5"/>
                <w:sz w:val="24"/>
                <w:szCs w:val="24"/>
                <w:rtl/>
              </w:rPr>
              <w:t>ﰁ</w:t>
            </w:r>
            <w:r>
              <w:rPr>
                <w:rFonts w:ascii="QCF_BSML" w:hAnsi="QCF_BSML" w:cs="QCF_BSML"/>
                <w:color w:val="000000"/>
                <w:sz w:val="20"/>
                <w:szCs w:val="2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الأنفال</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83</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8"/>
                <w:szCs w:val="28"/>
              </w:rPr>
            </w:pPr>
            <w:r>
              <w:rPr>
                <w:rFonts w:ascii="QCF_BSML" w:hAnsi="QCF_BSML" w:cs="QCF_BSML"/>
                <w:rtl/>
              </w:rPr>
              <w:t xml:space="preserve">ﮋ </w:t>
            </w:r>
            <w:r>
              <w:rPr>
                <w:rFonts w:ascii="QCF_P187" w:hAnsi="QCF_P187" w:cs="QCF_P187"/>
                <w:rtl/>
              </w:rPr>
              <w:t xml:space="preserve">ﯦ  ﯧ   ﯨ  ﯩ  ﯪ  ﯫ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التوبة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64777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w:t>
            </w:r>
            <w:r w:rsidR="0064777D">
              <w:rPr>
                <w:rFonts w:ascii="mylotus" w:hAnsi="mylotus" w:cs="Traditional Arabic" w:hint="cs"/>
                <w:sz w:val="28"/>
                <w:szCs w:val="28"/>
                <w:rtl/>
              </w:rPr>
              <w:t>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188" w:hAnsi="QCF_P188" w:cs="QCF_P188"/>
                <w:rtl/>
              </w:rPr>
              <w:t xml:space="preserve">ﭑ  ﭒ  ﭓ  ﭔ  ﭕ  ﭖ  ﭗ   ﭘ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التوبة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64777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22</w:t>
            </w:r>
            <w:r w:rsidR="0064777D">
              <w:rPr>
                <w:rFonts w:ascii="mylotus" w:hAnsi="mylotus" w:cs="Traditional Arabic" w:hint="cs"/>
                <w:sz w:val="28"/>
                <w:szCs w:val="28"/>
                <w:rtl/>
              </w:rPr>
              <w:t>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8"/>
                <w:szCs w:val="28"/>
              </w:rPr>
            </w:pPr>
            <w:r>
              <w:rPr>
                <w:rFonts w:ascii="QCF_BSML" w:hAnsi="QCF_BSML" w:cs="QCF_BSML"/>
                <w:rtl/>
              </w:rPr>
              <w:t xml:space="preserve">ﮋ </w:t>
            </w:r>
            <w:r>
              <w:rPr>
                <w:rFonts w:ascii="QCF_P194" w:hAnsi="QCF_P194" w:cs="QCF_P194"/>
                <w:rtl/>
              </w:rPr>
              <w:t xml:space="preserve">ﭢ  ﭣ        ﭤ  ﭥ  ﭦ  ﭧ  ﭨ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التوبة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64777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w:t>
            </w:r>
            <w:r w:rsidR="0064777D">
              <w:rPr>
                <w:rFonts w:ascii="mylotus" w:hAnsi="mylotus" w:cs="Traditional Arabic" w:hint="cs"/>
                <w:sz w:val="28"/>
                <w:szCs w:val="28"/>
                <w:rtl/>
              </w:rPr>
              <w:t>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pacing w:val="-8"/>
              </w:rPr>
            </w:pPr>
            <w:r>
              <w:rPr>
                <w:rFonts w:ascii="QCF_BSML" w:hAnsi="QCF_BSML" w:cs="QCF_BSML"/>
                <w:spacing w:val="-6"/>
                <w:rtl/>
              </w:rPr>
              <w:t xml:space="preserve">ﮋ </w:t>
            </w:r>
            <w:r>
              <w:rPr>
                <w:rFonts w:ascii="QCF_P199" w:hAnsi="QCF_P199" w:cs="QCF_P199"/>
                <w:spacing w:val="-6"/>
                <w:rtl/>
              </w:rPr>
              <w:t xml:space="preserve">ﯛ  ﯜ   ﯝ  ﯞ  ﯟ  ﯠ  ﯡ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التوبة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64777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w:t>
            </w:r>
            <w:r w:rsidR="0064777D">
              <w:rPr>
                <w:rFonts w:ascii="mylotus" w:hAnsi="mylotus" w:cs="Traditional Arabic" w:hint="cs"/>
                <w:sz w:val="28"/>
                <w:szCs w:val="28"/>
                <w:rtl/>
              </w:rPr>
              <w:t>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4"/>
                <w:szCs w:val="24"/>
                <w:rtl/>
              </w:rPr>
              <w:t xml:space="preserve">ﮋ </w:t>
            </w:r>
            <w:r>
              <w:rPr>
                <w:rFonts w:ascii="QCF_P206" w:hAnsi="QCF_P206" w:cs="QCF_P206"/>
                <w:color w:val="000000"/>
                <w:sz w:val="24"/>
                <w:szCs w:val="24"/>
                <w:rtl/>
              </w:rPr>
              <w:t xml:space="preserve">ﭲ  ﭳ  ﭴ  ﭵ  ﭶ  ﭷ  ﭸ   ﭹ  </w:t>
            </w:r>
            <w:r>
              <w:rPr>
                <w:rFonts w:ascii="QCF_BSML" w:hAnsi="QCF_BSML" w:cs="QCF_BSML"/>
                <w:color w:val="000000"/>
                <w:sz w:val="24"/>
                <w:szCs w:val="24"/>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التوبة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64777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r w:rsidR="0064777D">
              <w:rPr>
                <w:rFonts w:ascii="mylotus" w:hAnsi="mylotus" w:cs="Traditional Arabic" w:hint="cs"/>
                <w:sz w:val="28"/>
                <w:szCs w:val="28"/>
                <w:rtl/>
              </w:rPr>
              <w:t>20-36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8"/>
                <w:szCs w:val="28"/>
              </w:rPr>
            </w:pPr>
            <w:r>
              <w:rPr>
                <w:rFonts w:ascii="QCF_BSML" w:hAnsi="QCF_BSML" w:cs="QCF_BSML"/>
                <w:rtl/>
              </w:rPr>
              <w:t xml:space="preserve">ﮋ </w:t>
            </w:r>
            <w:r>
              <w:rPr>
                <w:rFonts w:ascii="QCF_P207" w:hAnsi="QCF_P207" w:cs="QCF_P207"/>
                <w:rtl/>
              </w:rPr>
              <w:t xml:space="preserve">ﯘ    ﯙ  ﯚ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التوبة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128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64777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w:t>
            </w:r>
            <w:r w:rsidR="0064777D">
              <w:rPr>
                <w:rFonts w:ascii="mylotus" w:hAnsi="mylotus" w:cs="Traditional Arabic" w:hint="cs"/>
                <w:sz w:val="28"/>
                <w:szCs w:val="28"/>
                <w:rtl/>
              </w:rPr>
              <w:t>6</w:t>
            </w:r>
            <w:r>
              <w:rPr>
                <w:rFonts w:ascii="mylotus" w:hAnsi="mylotus" w:cs="Traditional Arabic" w:hint="cs"/>
                <w:sz w:val="28"/>
                <w:szCs w:val="28"/>
                <w:rtl/>
              </w:rPr>
              <w:t>-11</w:t>
            </w:r>
            <w:r w:rsidR="0064777D">
              <w:rPr>
                <w:rFonts w:ascii="mylotus" w:hAnsi="mylotus" w:cs="Traditional Arabic" w:hint="cs"/>
                <w:sz w:val="28"/>
                <w:szCs w:val="28"/>
                <w:rtl/>
              </w:rPr>
              <w:t>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10" w:hAnsi="QCF_P210" w:cs="QCF_P210"/>
                <w:rtl/>
              </w:rPr>
              <w:t>ﭽ  ﭾ   ﭿ   ﮀ  ﮁ  ﮂ  ﮃ  ﮄ  ﮅ  ﮆ</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يونس</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64777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r w:rsidR="0064777D">
              <w:rPr>
                <w:rFonts w:ascii="mylotus" w:hAnsi="mylotus" w:cs="Traditional Arabic" w:hint="cs"/>
                <w:sz w:val="28"/>
                <w:szCs w:val="28"/>
                <w:rtl/>
              </w:rPr>
              <w:t>21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12" w:hAnsi="QCF_P212" w:cs="QCF_P212"/>
                <w:rtl/>
              </w:rPr>
              <w:t>ﯽ  ﯾ  ﯿ  ﰀ  ﰁ</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يونس</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64777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23</w:t>
            </w:r>
            <w:r w:rsidR="0064777D">
              <w:rPr>
                <w:rFonts w:ascii="mylotus" w:hAnsi="mylotus" w:cs="Traditional Arabic" w:hint="cs"/>
                <w:sz w:val="28"/>
                <w:szCs w:val="28"/>
                <w:rtl/>
              </w:rPr>
              <w:t>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13" w:hAnsi="QCF_P213" w:cs="QCF_P213"/>
                <w:rtl/>
              </w:rPr>
              <w:t>ﰈ  ﰉ        ﰊ  ﰋ  ﰌ  ﰍ  ﰎﰏ</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يونس</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4777D" w:rsidP="0064777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184-222</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19" w:hAnsi="QCF_P219" w:cs="QCF_P219"/>
                <w:rtl/>
              </w:rPr>
              <w:t xml:space="preserve">ﭞ  ﭟ  ﭠ  ﭡ      ﭢ  ﭣ  ﭤ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يونس</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64777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w:t>
            </w:r>
            <w:r w:rsidR="0064777D">
              <w:rPr>
                <w:rFonts w:ascii="mylotus" w:hAnsi="mylotus" w:cs="Traditional Arabic" w:hint="cs"/>
                <w:sz w:val="28"/>
                <w:szCs w:val="28"/>
                <w:rtl/>
              </w:rPr>
              <w:t>21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19" w:hAnsi="QCF_P219" w:cs="QCF_P219"/>
                <w:rtl/>
              </w:rPr>
              <w:t xml:space="preserve">ﯱ  ﯲ  ﯳ  ﯴ  ﯵ  ﯶ  ﯷ  ﯸ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يونس</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159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rtl/>
              </w:rPr>
              <w:t>ﮋ</w:t>
            </w:r>
            <w:r>
              <w:rPr>
                <w:rFonts w:ascii="QCF_P223" w:hAnsi="QCF_P223" w:cs="QCF_P223"/>
                <w:color w:val="000000"/>
                <w:sz w:val="26"/>
                <w:szCs w:val="26"/>
                <w:rtl/>
              </w:rPr>
              <w:t>ﭑ   ﭒ   ﭓ</w:t>
            </w:r>
            <w:r>
              <w:rPr>
                <w:rFonts w:ascii="QCF_P223" w:hAnsi="QCF_P223" w:cs="QCF_P223"/>
                <w:color w:val="0000A5"/>
                <w:sz w:val="26"/>
                <w:szCs w:val="26"/>
                <w:rtl/>
              </w:rPr>
              <w:t>ﭔ</w:t>
            </w:r>
            <w:r>
              <w:rPr>
                <w:rFonts w:ascii="QCF_P223" w:hAnsi="QCF_P223" w:cs="QCF_P223"/>
                <w:color w:val="000000"/>
                <w:sz w:val="26"/>
                <w:szCs w:val="26"/>
                <w:rtl/>
              </w:rPr>
              <w:t xml:space="preserve">  ﭕ  ﭖ  ﭗ    ﭘ  ﭙ  ﭚ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هود</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13</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64777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w:t>
            </w:r>
            <w:r w:rsidR="0064777D">
              <w:rPr>
                <w:rFonts w:ascii="mylotus" w:hAnsi="mylotus" w:cs="Traditional Arabic" w:hint="cs"/>
                <w:sz w:val="28"/>
                <w:szCs w:val="28"/>
                <w:rtl/>
              </w:rPr>
              <w:t>40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24" w:hAnsi="QCF_P224" w:cs="QCF_P224"/>
                <w:rtl/>
              </w:rPr>
              <w:t xml:space="preserve">ﯵ  ﯶ  ﯷ   ﯸ  ﯹ  ﯺ  ﯻ  ﯼ  ﯽ    ﯾ    ﯿ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هود</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4777D" w:rsidP="0064777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129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25" w:hAnsi="QCF_P225" w:cs="QCF_P225"/>
                <w:rtl/>
              </w:rPr>
              <w:t>ﭑ  ﭒ  ﭓ  ﭔ  ﭕﭖ  ﭗ    ﭘ  ﭙ      ﭚ  ﭛ</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هود</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4777D" w:rsidP="0064777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120- 129</w:t>
            </w:r>
            <w:r w:rsidR="006043BC">
              <w:rPr>
                <w:rFonts w:ascii="mylotus" w:hAnsi="mylotus" w:cs="Traditional Arabic" w:hint="cs"/>
                <w:sz w:val="28"/>
                <w:szCs w:val="28"/>
                <w:rtl/>
              </w:rPr>
              <w:t>- 1</w:t>
            </w:r>
            <w:r>
              <w:rPr>
                <w:rFonts w:ascii="mylotus" w:hAnsi="mylotus" w:cs="Traditional Arabic" w:hint="cs"/>
                <w:sz w:val="28"/>
                <w:szCs w:val="28"/>
                <w:rtl/>
              </w:rPr>
              <w:t>30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4"/>
                <w:szCs w:val="24"/>
                <w:rtl/>
              </w:rPr>
              <w:t xml:space="preserve">ﮋ </w:t>
            </w:r>
            <w:r>
              <w:rPr>
                <w:rFonts w:ascii="QCF_P225" w:hAnsi="QCF_P225" w:cs="QCF_P225"/>
                <w:color w:val="000000"/>
                <w:sz w:val="24"/>
                <w:szCs w:val="24"/>
                <w:rtl/>
              </w:rPr>
              <w:t>ﭫ  ﭬ  ﭭ    ﭮ  ﭯ  ﭰ  ﭱ</w:t>
            </w:r>
            <w:r>
              <w:rPr>
                <w:rFonts w:ascii="QCF_P225" w:hAnsi="QCF_P225" w:cs="QCF_P225"/>
                <w:color w:val="0000A5"/>
                <w:sz w:val="24"/>
                <w:szCs w:val="24"/>
                <w:rtl/>
              </w:rPr>
              <w:t>ﭲ</w:t>
            </w:r>
            <w:r>
              <w:rPr>
                <w:rFonts w:ascii="QCF_P225" w:hAnsi="QCF_P225" w:cs="QCF_P225"/>
                <w:color w:val="000000"/>
                <w:sz w:val="24"/>
                <w:szCs w:val="24"/>
                <w:rtl/>
              </w:rPr>
              <w:t xml:space="preserve">   ﭳ  ﭴ  </w:t>
            </w:r>
            <w:r>
              <w:rPr>
                <w:rFonts w:ascii="QCF_BSML" w:hAnsi="QCF_BSML" w:cs="QCF_BSML"/>
                <w:color w:val="000000"/>
                <w:sz w:val="24"/>
                <w:szCs w:val="24"/>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هود</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165</w:t>
            </w:r>
            <w:r w:rsidR="0064777D">
              <w:rPr>
                <w:rFonts w:ascii="mylotus" w:hAnsi="mylotus" w:cs="Traditional Arabic" w:hint="cs"/>
                <w:sz w:val="28"/>
                <w:szCs w:val="28"/>
                <w:rtl/>
              </w:rPr>
              <w:t>-130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25" w:hAnsi="QCF_P225" w:cs="QCF_P225"/>
                <w:rtl/>
              </w:rPr>
              <w:t>ﮘ  ﮙ  ﮚ  ﮛ  ﮜ    ﮝ</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هود</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4777D" w:rsidP="0064777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131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25" w:hAnsi="QCF_P225" w:cs="QCF_P225"/>
                <w:rtl/>
              </w:rPr>
              <w:t xml:space="preserve">ﮱ  ﯓ       ﯔ  ﯕ     ﯖ  ﯗ  ﯘ  ﯙ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هود</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BB7189" w:rsidP="00BB7189">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222</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25" w:hAnsi="QCF_P225" w:cs="QCF_P225"/>
                <w:rtl/>
              </w:rPr>
              <w:t>ﰆ  ﰇ  ﰈ       ﰉ  ﰊ   ﰋ  ﰌ  ﰍ  ﰎﰏ</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هود</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37</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BB7189">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21</w:t>
            </w:r>
            <w:r w:rsidR="00BB7189">
              <w:rPr>
                <w:rFonts w:ascii="mylotus" w:hAnsi="mylotus" w:cs="Traditional Arabic" w:hint="cs"/>
                <w:sz w:val="28"/>
                <w:szCs w:val="28"/>
                <w:rtl/>
              </w:rPr>
              <w:t>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color w:val="000000"/>
                <w:sz w:val="24"/>
                <w:szCs w:val="24"/>
              </w:rPr>
            </w:pPr>
            <w:r>
              <w:rPr>
                <w:rFonts w:ascii="QCF_BSML" w:hAnsi="QCF_BSML" w:cs="QCF_BSML"/>
                <w:color w:val="000000"/>
                <w:sz w:val="24"/>
                <w:szCs w:val="24"/>
                <w:rtl/>
              </w:rPr>
              <w:t xml:space="preserve">ﮋ </w:t>
            </w:r>
            <w:r>
              <w:rPr>
                <w:rFonts w:ascii="QCF_P226" w:hAnsi="QCF_P226" w:cs="QCF_P226"/>
                <w:color w:val="000000"/>
                <w:sz w:val="24"/>
                <w:szCs w:val="24"/>
                <w:rtl/>
              </w:rPr>
              <w:t xml:space="preserve">ﭜ  ﭝ  ﭞ  ﭟ   ﭠ  ﭡ  ﭢ  ﭣ        ﭤ  </w:t>
            </w:r>
            <w:r>
              <w:rPr>
                <w:rFonts w:ascii="QCF_BSML" w:hAnsi="QCF_BSML" w:cs="QCF_BSML"/>
                <w:color w:val="000000"/>
                <w:sz w:val="24"/>
                <w:szCs w:val="24"/>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هود</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4777D" w:rsidP="0064777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131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4"/>
                <w:szCs w:val="24"/>
                <w:rtl/>
              </w:rPr>
              <w:t xml:space="preserve">ﮋ </w:t>
            </w:r>
            <w:r>
              <w:rPr>
                <w:rFonts w:ascii="QCF_P226" w:hAnsi="QCF_P226" w:cs="QCF_P226"/>
                <w:color w:val="000000"/>
                <w:sz w:val="24"/>
                <w:szCs w:val="24"/>
                <w:rtl/>
              </w:rPr>
              <w:t xml:space="preserve">ﮇ  ﮈ  ﮉ  ﮊ     ﮋ  </w:t>
            </w:r>
            <w:r>
              <w:rPr>
                <w:rFonts w:ascii="QCF_BSML" w:hAnsi="QCF_BSML" w:cs="QCF_BSML"/>
                <w:color w:val="000000"/>
                <w:sz w:val="24"/>
                <w:szCs w:val="24"/>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هود</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4777D" w:rsidP="0064777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130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8"/>
                <w:szCs w:val="28"/>
              </w:rPr>
            </w:pPr>
            <w:r>
              <w:rPr>
                <w:rFonts w:ascii="QCF_BSML" w:hAnsi="QCF_BSML" w:cs="QCF_BSML"/>
                <w:rtl/>
              </w:rPr>
              <w:t xml:space="preserve">ﮋ </w:t>
            </w:r>
            <w:r>
              <w:rPr>
                <w:rFonts w:ascii="QCF_P226" w:hAnsi="QCF_P226" w:cs="QCF_P226"/>
                <w:rtl/>
              </w:rPr>
              <w:t>ﮎ  ﮏ     ﮐ  ﮑ       ﮒ  ﮓ  ﮔﮕ</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هود</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64777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r w:rsidR="0064777D">
              <w:rPr>
                <w:rFonts w:ascii="mylotus" w:hAnsi="mylotus" w:cs="Traditional Arabic" w:hint="cs"/>
                <w:sz w:val="28"/>
                <w:szCs w:val="28"/>
                <w:rtl/>
              </w:rPr>
              <w:t>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8"/>
                <w:szCs w:val="28"/>
              </w:rPr>
            </w:pPr>
            <w:r>
              <w:rPr>
                <w:rFonts w:ascii="QCF_BSML" w:hAnsi="QCF_BSML" w:cs="QCF_BSML"/>
                <w:rtl/>
              </w:rPr>
              <w:t xml:space="preserve">ﮋ </w:t>
            </w:r>
            <w:r>
              <w:rPr>
                <w:rFonts w:ascii="QCF_P226" w:hAnsi="QCF_P226" w:cs="QCF_P226"/>
                <w:rtl/>
              </w:rPr>
              <w:t xml:space="preserve">ﮛ   ﮜ  ﮝ  ﮞ  ﮟ  ﮠ        ﮡ  ﮢ  ﮣ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هود</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4777D" w:rsidP="0064777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26</w:t>
            </w:r>
            <w:r w:rsidR="006043BC">
              <w:rPr>
                <w:rFonts w:ascii="mylotus" w:hAnsi="mylotus" w:cs="Traditional Arabic" w:hint="cs"/>
                <w:sz w:val="28"/>
                <w:szCs w:val="28"/>
                <w:rtl/>
              </w:rPr>
              <w:t xml:space="preserve"> </w:t>
            </w:r>
            <w:r w:rsidR="006043BC">
              <w:rPr>
                <w:rFonts w:ascii="mylotus" w:hAnsi="mylotus" w:cs="Traditional Arabic"/>
                <w:sz w:val="28"/>
                <w:szCs w:val="28"/>
                <w:rtl/>
              </w:rPr>
              <w:t>–</w:t>
            </w:r>
            <w:r>
              <w:rPr>
                <w:rFonts w:ascii="mylotus" w:hAnsi="mylotus" w:cs="Traditional Arabic" w:hint="cs"/>
                <w:sz w:val="28"/>
                <w:szCs w:val="28"/>
                <w:rtl/>
              </w:rPr>
              <w:t xml:space="preserve"> 81</w:t>
            </w:r>
            <w:r w:rsidR="006043BC">
              <w:rPr>
                <w:rFonts w:ascii="mylotus" w:hAnsi="mylotus" w:cs="Traditional Arabic" w:hint="cs"/>
                <w:sz w:val="28"/>
                <w:szCs w:val="28"/>
                <w:rtl/>
              </w:rPr>
              <w:t xml:space="preserve"> -</w:t>
            </w:r>
            <w:r w:rsidR="006043BC">
              <w:rPr>
                <w:rFonts w:ascii="mylotus" w:hAnsi="mylotus" w:cs="Traditional Arabic" w:hint="cs"/>
                <w:sz w:val="28"/>
                <w:szCs w:val="28"/>
                <w:rtl/>
              </w:rPr>
              <w:lastRenderedPageBreak/>
              <w:t>10</w:t>
            </w:r>
            <w:r>
              <w:rPr>
                <w:rFonts w:ascii="mylotus" w:hAnsi="mylotus" w:cs="Traditional Arabic" w:hint="cs"/>
                <w:sz w:val="28"/>
                <w:szCs w:val="28"/>
                <w:rtl/>
              </w:rPr>
              <w:t>9</w:t>
            </w:r>
            <w:r w:rsidR="006043BC">
              <w:rPr>
                <w:rFonts w:ascii="mylotus" w:hAnsi="mylotus" w:cs="Traditional Arabic" w:hint="cs"/>
                <w:sz w:val="28"/>
                <w:szCs w:val="28"/>
                <w:rtl/>
              </w:rPr>
              <w:t xml:space="preserve"> - 1</w:t>
            </w:r>
            <w:r>
              <w:rPr>
                <w:rFonts w:ascii="mylotus" w:hAnsi="mylotus" w:cs="Traditional Arabic" w:hint="cs"/>
                <w:sz w:val="28"/>
                <w:szCs w:val="28"/>
                <w:rtl/>
              </w:rPr>
              <w:t>32</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0"/>
                <w:szCs w:val="20"/>
                <w:rtl/>
              </w:rPr>
              <w:lastRenderedPageBreak/>
              <w:t>ﮋ</w:t>
            </w:r>
            <w:r>
              <w:rPr>
                <w:rFonts w:ascii="QCF_P227" w:hAnsi="QCF_P227" w:cs="QCF_P227"/>
                <w:sz w:val="24"/>
                <w:szCs w:val="24"/>
                <w:rtl/>
              </w:rPr>
              <w:t xml:space="preserve"> ﭓ       ﭔ  ﭕ  ﭖ</w:t>
            </w:r>
            <w:r>
              <w:rPr>
                <w:rFonts w:ascii="QCF_BSML" w:hAnsi="QCF_BSML" w:cs="QCF_BSML"/>
                <w:color w:val="000000"/>
                <w:sz w:val="20"/>
                <w:szCs w:val="20"/>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هود</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64777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w:t>
            </w:r>
            <w:r w:rsidR="0064777D">
              <w:rPr>
                <w:rFonts w:ascii="mylotus" w:hAnsi="mylotus" w:cs="Traditional Arabic" w:hint="cs"/>
                <w:sz w:val="28"/>
                <w:szCs w:val="28"/>
                <w:rtl/>
              </w:rPr>
              <w:t>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64777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w:t>
            </w:r>
            <w:r w:rsidR="0064777D">
              <w:rPr>
                <w:rFonts w:ascii="mylotus" w:hAnsi="mylotus" w:cs="Traditional Arabic" w:hint="cs"/>
                <w:sz w:val="28"/>
                <w:szCs w:val="28"/>
                <w:rtl/>
              </w:rPr>
              <w:t>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rtl/>
              </w:rPr>
              <w:t xml:space="preserve">ﮋ </w:t>
            </w:r>
            <w:r>
              <w:rPr>
                <w:rFonts w:ascii="QCF_P225" w:hAnsi="QCF_P225" w:cs="QCF_P225"/>
                <w:color w:val="000000"/>
                <w:rtl/>
              </w:rPr>
              <w:t xml:space="preserve">ﭶ  ﭷ  ﭸ  ﭹ  ﭺ  ﭻ  ﭼ    ﭽ  ﭾ  ﭿ  ﮀ  ﮁ  ﮂ  </w:t>
            </w:r>
            <w:r>
              <w:rPr>
                <w:rFonts w:ascii="QCF_BSML" w:hAnsi="QCF_BSML" w:cs="QCF_BSML"/>
                <w:color w:val="00000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هود</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4777D" w:rsidP="0064777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130</w:t>
            </w:r>
            <w:r w:rsidR="006043BC">
              <w:rPr>
                <w:rFonts w:ascii="mylotus" w:hAnsi="mylotus" w:cs="Traditional Arabic" w:hint="cs"/>
                <w:sz w:val="28"/>
                <w:szCs w:val="28"/>
                <w:rtl/>
              </w:rPr>
              <w:t>- 1</w:t>
            </w:r>
            <w:r>
              <w:rPr>
                <w:rFonts w:ascii="mylotus" w:hAnsi="mylotus" w:cs="Traditional Arabic" w:hint="cs"/>
                <w:sz w:val="28"/>
                <w:szCs w:val="28"/>
                <w:rtl/>
              </w:rPr>
              <w:t>34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27" w:hAnsi="QCF_P227" w:cs="QCF_P227"/>
                <w:rtl/>
              </w:rPr>
              <w:t>ﯡ  ﯢ     ﯣ  ﯤ     ﯥﯦ  ﯧ    ﯨ  ﯩ        ﯪ  ﯫ  ﯬﯭ</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هود</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64777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12</w:t>
            </w:r>
            <w:r w:rsidR="0064777D">
              <w:rPr>
                <w:rFonts w:ascii="mylotus" w:hAnsi="mylotus" w:cs="Traditional Arabic" w:hint="cs"/>
                <w:sz w:val="28"/>
                <w:szCs w:val="28"/>
                <w:rtl/>
              </w:rPr>
              <w:t>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28" w:hAnsi="QCF_P228" w:cs="QCF_P228"/>
                <w:rtl/>
              </w:rPr>
              <w:t xml:space="preserve">ﮙ  ﮚ  ﮛ  ﮜ  ﮝ  ﮞ  ﮟ  ﮠ  ﮡ       ﮢ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هود</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4777D" w:rsidP="0064777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138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73" w:hAnsi="QCF_P373" w:cs="QCF_P373"/>
                <w:rtl/>
              </w:rPr>
              <w:t xml:space="preserve">ﭮ  ﭯ  ﭰ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هود</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BB7189" w:rsidP="00BB7189">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140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8"/>
                <w:szCs w:val="28"/>
              </w:rPr>
            </w:pPr>
            <w:r>
              <w:rPr>
                <w:rFonts w:ascii="QCF_BSML" w:hAnsi="QCF_BSML" w:cs="QCF_BSML"/>
                <w:rtl/>
              </w:rPr>
              <w:t xml:space="preserve">ﮋ </w:t>
            </w:r>
            <w:r>
              <w:rPr>
                <w:rFonts w:ascii="QCF_P229" w:hAnsi="QCF_P229" w:cs="QCF_P229"/>
                <w:rtl/>
              </w:rPr>
              <w:t>ﯕ  ﯖ  ﯗ  ﯘ  ﯙ  ﯚ    ﯛﯜ</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هود</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64777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w:t>
            </w:r>
            <w:r w:rsidR="0064777D">
              <w:rPr>
                <w:rFonts w:ascii="mylotus" w:hAnsi="mylotus" w:cs="Traditional Arabic" w:hint="cs"/>
                <w:sz w:val="28"/>
                <w:szCs w:val="28"/>
                <w:rtl/>
              </w:rPr>
              <w:t>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30" w:hAnsi="QCF_P230" w:cs="QCF_P230"/>
                <w:rtl/>
              </w:rPr>
              <w:t xml:space="preserve">ﭰ  ﭱ    ﭲ  ﭳ  ﭴ  ﭵ  ﭶ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هود</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BB7189" w:rsidP="00BB7189">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26- 146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30" w:hAnsi="QCF_P230" w:cs="QCF_P230"/>
                <w:rtl/>
              </w:rPr>
              <w:t xml:space="preserve">ﭼ  ﭽ    ﭾ  ﭿ  ﮀ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هود</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BB7189" w:rsidP="00BB7189">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26- 146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8"/>
                <w:szCs w:val="28"/>
              </w:rPr>
            </w:pPr>
            <w:r>
              <w:rPr>
                <w:rFonts w:ascii="QCF_BSML" w:hAnsi="QCF_BSML" w:cs="QCF_BSML"/>
                <w:spacing w:val="-4"/>
                <w:rtl/>
              </w:rPr>
              <w:t xml:space="preserve">ﮋ </w:t>
            </w:r>
            <w:r>
              <w:rPr>
                <w:rFonts w:ascii="QCF_P230" w:hAnsi="QCF_P230" w:cs="QCF_P230"/>
                <w:spacing w:val="-4"/>
                <w:rtl/>
              </w:rPr>
              <w:t xml:space="preserve">ﮓ   ﮔ  ﮕ  ﮖ  ﮗ  ﮘ  ﮙ  ﮚ  ﮛ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هود</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77</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BB7189">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w:t>
            </w:r>
            <w:r w:rsidR="0064777D">
              <w:rPr>
                <w:rFonts w:ascii="mylotus" w:hAnsi="mylotus" w:cs="Traditional Arabic" w:hint="cs"/>
                <w:sz w:val="28"/>
                <w:szCs w:val="28"/>
                <w:rtl/>
              </w:rPr>
              <w:t>1</w:t>
            </w:r>
            <w:r w:rsidR="00BB7189">
              <w:rPr>
                <w:rFonts w:ascii="mylotus" w:hAnsi="mylotus" w:cs="Traditional Arabic" w:hint="cs"/>
                <w:sz w:val="28"/>
                <w:szCs w:val="28"/>
                <w:rtl/>
              </w:rPr>
              <w:t>- 141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rtl/>
              </w:rPr>
              <w:t>ﮋ</w:t>
            </w:r>
            <w:r>
              <w:rPr>
                <w:rFonts w:ascii="QCF_P231" w:hAnsi="QCF_P231" w:cs="QCF_P231"/>
                <w:color w:val="000000"/>
                <w:rtl/>
              </w:rPr>
              <w:t>ﭩ  ﭪ  ﭫ   ﭬ</w:t>
            </w:r>
            <w:r>
              <w:rPr>
                <w:rFonts w:ascii="QCF_P231" w:hAnsi="QCF_P231" w:cs="QCF_P231"/>
                <w:color w:val="0000A5"/>
                <w:rtl/>
              </w:rPr>
              <w:t>ﭭ</w:t>
            </w:r>
            <w:r>
              <w:rPr>
                <w:rFonts w:ascii="QCF_P231" w:hAnsi="QCF_P231" w:cs="QCF_P231"/>
                <w:color w:val="000000"/>
                <w:rtl/>
              </w:rPr>
              <w:t xml:space="preserve">  ﭮ  ﭯ  ﭰ  ﭱ  ﭲ  ﭳ  ﭴ  ﭵ  ﭶ</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هود</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64777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w:t>
            </w:r>
            <w:r w:rsidR="0064777D">
              <w:rPr>
                <w:rFonts w:ascii="mylotus" w:hAnsi="mylotus" w:cs="Traditional Arabic" w:hint="cs"/>
                <w:sz w:val="28"/>
                <w:szCs w:val="28"/>
                <w:rtl/>
              </w:rPr>
              <w:t>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31" w:hAnsi="QCF_P231" w:cs="QCF_P231"/>
                <w:rtl/>
              </w:rPr>
              <w:t>ﯩ  ﯪ  ﯫ   ﯬ  ﯭ  ﯮ  ﯯ  ﯰﯱ</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هود</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BB7189">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w:t>
            </w:r>
            <w:r w:rsidR="0064777D">
              <w:rPr>
                <w:rFonts w:ascii="mylotus" w:hAnsi="mylotus" w:cs="Traditional Arabic" w:hint="cs"/>
                <w:sz w:val="28"/>
                <w:szCs w:val="28"/>
                <w:rtl/>
              </w:rPr>
              <w:t>8</w:t>
            </w:r>
            <w:r>
              <w:rPr>
                <w:rFonts w:ascii="mylotus" w:hAnsi="mylotus" w:cs="Traditional Arabic" w:hint="cs"/>
                <w:sz w:val="28"/>
                <w:szCs w:val="28"/>
                <w:rtl/>
              </w:rPr>
              <w:t>- 1</w:t>
            </w:r>
            <w:r w:rsidR="0064777D">
              <w:rPr>
                <w:rFonts w:ascii="mylotus" w:hAnsi="mylotus" w:cs="Traditional Arabic" w:hint="cs"/>
                <w:sz w:val="28"/>
                <w:szCs w:val="28"/>
                <w:rtl/>
              </w:rPr>
              <w:t>21</w:t>
            </w:r>
            <w:r w:rsidR="00BB7189">
              <w:rPr>
                <w:rFonts w:ascii="mylotus" w:hAnsi="mylotus" w:cs="Traditional Arabic" w:hint="cs"/>
                <w:sz w:val="28"/>
                <w:szCs w:val="28"/>
                <w:rtl/>
              </w:rPr>
              <w:t>- 153</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32" w:hAnsi="QCF_P232" w:cs="QCF_P232"/>
                <w:rtl/>
              </w:rPr>
              <w:t>ﭴ  ﭵ  ﭶ  ﭷ  ﭸ        ﭹ  ﭺ   ﭻ  ﭼ  ﭽ   ﭾﭿ</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هود</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BB7189" w:rsidP="00BB7189">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153</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32" w:hAnsi="QCF_P232" w:cs="QCF_P232"/>
                <w:rtl/>
              </w:rPr>
              <w:t>ﮉ  ﮊ  ﮋ  ﮌ  ﮍ  ﮎ   ﮏ</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هود</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64777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w:t>
            </w:r>
            <w:r w:rsidR="0064777D">
              <w:rPr>
                <w:rFonts w:ascii="mylotus" w:hAnsi="mylotus" w:cs="Traditional Arabic" w:hint="cs"/>
                <w:sz w:val="28"/>
                <w:szCs w:val="28"/>
                <w:rtl/>
              </w:rPr>
              <w:t>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4"/>
                <w:szCs w:val="24"/>
                <w:rtl/>
              </w:rPr>
              <w:t xml:space="preserve">ﮋ </w:t>
            </w:r>
            <w:r>
              <w:rPr>
                <w:rFonts w:ascii="QCF_P235" w:hAnsi="QCF_P235" w:cs="QCF_P235"/>
                <w:color w:val="000000"/>
                <w:sz w:val="24"/>
                <w:szCs w:val="24"/>
                <w:rtl/>
              </w:rPr>
              <w:t xml:space="preserve">ﭙ  ﭚ  ﭛ   </w:t>
            </w:r>
            <w:r>
              <w:rPr>
                <w:rFonts w:ascii="QCF_BSML" w:hAnsi="QCF_BSML" w:cs="QCF_BSML"/>
                <w:color w:val="000000"/>
                <w:sz w:val="24"/>
                <w:szCs w:val="24"/>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هود</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4777D"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4"/>
                <w:szCs w:val="24"/>
                <w:rtl/>
              </w:rPr>
              <w:t xml:space="preserve">ﮋ </w:t>
            </w:r>
            <w:r>
              <w:rPr>
                <w:rFonts w:ascii="QCF_P235" w:hAnsi="QCF_P235" w:cs="QCF_P235"/>
                <w:color w:val="000000"/>
                <w:sz w:val="24"/>
                <w:szCs w:val="24"/>
                <w:rtl/>
              </w:rPr>
              <w:t xml:space="preserve">ﯢ  ﯣ  ﯤ  ﯥ  ﯦ  ﯧ   ﯨ    ﯩ  ﯪ  ﯫ           </w:t>
            </w:r>
            <w:r>
              <w:rPr>
                <w:rFonts w:ascii="QCF_BSML" w:hAnsi="QCF_BSML" w:cs="QCF_BSML"/>
                <w:color w:val="000000"/>
                <w:sz w:val="24"/>
                <w:szCs w:val="24"/>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يوسف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BB7189">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w:t>
            </w:r>
            <w:r w:rsidR="00BB7189">
              <w:rPr>
                <w:rFonts w:ascii="mylotus" w:hAnsi="mylotus" w:cs="Traditional Arabic" w:hint="cs"/>
                <w:sz w:val="28"/>
                <w:szCs w:val="28"/>
                <w:rtl/>
              </w:rPr>
              <w:t>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6"/>
                <w:szCs w:val="26"/>
              </w:rPr>
            </w:pPr>
            <w:r>
              <w:rPr>
                <w:rFonts w:ascii="QCF_BSML" w:hAnsi="QCF_BSML" w:cs="QCF_BSML"/>
                <w:sz w:val="26"/>
                <w:szCs w:val="26"/>
                <w:rtl/>
              </w:rPr>
              <w:t xml:space="preserve">ﮋ </w:t>
            </w:r>
            <w:r>
              <w:rPr>
                <w:rFonts w:ascii="QCF_P236" w:hAnsi="QCF_P236" w:cs="QCF_P236"/>
                <w:sz w:val="26"/>
                <w:szCs w:val="26"/>
                <w:rtl/>
              </w:rPr>
              <w:t>ﭢ  ﭣ       ﭤ  ﭥ  ﭦ  ﭧ  ﭨ</w:t>
            </w:r>
            <w:r>
              <w:rPr>
                <w:rFonts w:ascii="QCF_BSML" w:hAnsi="QCF_BSML" w:cs="QCF_BSML"/>
                <w:sz w:val="26"/>
                <w:szCs w:val="26"/>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يوسف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BB7189">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w:t>
            </w:r>
            <w:r w:rsidR="00BB7189">
              <w:rPr>
                <w:rFonts w:ascii="mylotus" w:hAnsi="mylotus" w:cs="Traditional Arabic" w:hint="cs"/>
                <w:sz w:val="28"/>
                <w:szCs w:val="28"/>
                <w:rtl/>
              </w:rPr>
              <w:t>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8"/>
                <w:szCs w:val="28"/>
              </w:rPr>
            </w:pPr>
            <w:r>
              <w:rPr>
                <w:rFonts w:ascii="QCF_BSML" w:hAnsi="QCF_BSML" w:cs="QCF_BSML"/>
                <w:rtl/>
              </w:rPr>
              <w:t xml:space="preserve">ﮋ </w:t>
            </w:r>
            <w:r>
              <w:rPr>
                <w:rFonts w:ascii="QCF_P236" w:hAnsi="QCF_P236" w:cs="QCF_P236"/>
                <w:rtl/>
              </w:rPr>
              <w:t xml:space="preserve">ﮆ  ﮇ  ﮈ  ﮉ  ﮊ  ﮋ          ﮌ  ﮍ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يوسف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BB7189">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w:t>
            </w:r>
            <w:r w:rsidR="00BB7189">
              <w:rPr>
                <w:rFonts w:ascii="mylotus" w:hAnsi="mylotus" w:cs="Traditional Arabic" w:hint="cs"/>
                <w:sz w:val="28"/>
                <w:szCs w:val="28"/>
                <w:rtl/>
              </w:rPr>
              <w:t>1- 148</w:t>
            </w:r>
            <w:r>
              <w:rPr>
                <w:rFonts w:ascii="mylotus" w:hAnsi="mylotus" w:cs="Traditional Arabic" w:hint="cs"/>
                <w:sz w:val="28"/>
                <w:szCs w:val="28"/>
                <w:rtl/>
              </w:rPr>
              <w:t>- 197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36" w:hAnsi="QCF_P236" w:cs="QCF_P236"/>
                <w:rtl/>
              </w:rPr>
              <w:t xml:space="preserve">ﭾ  ﭿ    ﮀ  ﮁ  ﮂ    ﮃ  ﮄ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يوسف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BB7189" w:rsidP="00BB7189">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20- 148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color w:val="000000"/>
                <w:sz w:val="24"/>
                <w:szCs w:val="24"/>
              </w:rPr>
            </w:pPr>
            <w:r>
              <w:rPr>
                <w:rFonts w:ascii="QCF_BSML" w:hAnsi="QCF_BSML" w:cs="QCF_BSML"/>
                <w:color w:val="000000"/>
                <w:sz w:val="24"/>
                <w:szCs w:val="24"/>
                <w:rtl/>
              </w:rPr>
              <w:t xml:space="preserve">ﮋ </w:t>
            </w:r>
            <w:r>
              <w:rPr>
                <w:rFonts w:ascii="QCF_P236" w:hAnsi="QCF_P236" w:cs="QCF_P236"/>
                <w:color w:val="000000"/>
                <w:sz w:val="24"/>
                <w:szCs w:val="24"/>
                <w:rtl/>
              </w:rPr>
              <w:t xml:space="preserve">ﮖ   ﮗ  ﮘ  ﮙ  ﮚ  ﮛ  ﮜ  ﮝ  ﮞ  </w:t>
            </w:r>
            <w:r>
              <w:rPr>
                <w:rFonts w:ascii="QCF_BSML" w:hAnsi="QCF_BSML" w:cs="QCF_BSML"/>
                <w:color w:val="000000"/>
                <w:sz w:val="24"/>
                <w:szCs w:val="24"/>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يوسف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BB7189" w:rsidP="00BB7189">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20- 148</w:t>
            </w:r>
            <w:r w:rsidR="006043BC">
              <w:rPr>
                <w:rFonts w:ascii="mylotus" w:hAnsi="mylotus" w:cs="Traditional Arabic" w:hint="cs"/>
                <w:sz w:val="28"/>
                <w:szCs w:val="28"/>
                <w:rtl/>
              </w:rPr>
              <w:t>-2</w:t>
            </w:r>
            <w:r>
              <w:rPr>
                <w:rFonts w:ascii="mylotus" w:hAnsi="mylotus" w:cs="Traditional Arabic" w:hint="cs"/>
                <w:sz w:val="28"/>
                <w:szCs w:val="28"/>
                <w:rtl/>
              </w:rPr>
              <w:t>74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4"/>
                <w:szCs w:val="24"/>
                <w:rtl/>
              </w:rPr>
              <w:t>ﮋ</w:t>
            </w:r>
            <w:r>
              <w:rPr>
                <w:rFonts w:ascii="QCF_P236" w:hAnsi="QCF_P236" w:cs="QCF_P236"/>
                <w:color w:val="000000"/>
                <w:sz w:val="24"/>
                <w:szCs w:val="24"/>
                <w:rtl/>
              </w:rPr>
              <w:t>ﮬ  ﮭ  ﮮ</w:t>
            </w:r>
            <w:r>
              <w:rPr>
                <w:rFonts w:ascii="QCF_BSML" w:hAnsi="QCF_BSML" w:cs="QCF_BSML"/>
                <w:color w:val="000000"/>
                <w:sz w:val="20"/>
                <w:szCs w:val="2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يوسف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BB7189">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 xml:space="preserve">20 </w:t>
            </w:r>
            <w:r>
              <w:rPr>
                <w:rFonts w:ascii="mylotus" w:hAnsi="mylotus" w:cs="Traditional Arabic"/>
                <w:sz w:val="28"/>
                <w:szCs w:val="28"/>
                <w:rtl/>
              </w:rPr>
              <w:t>–</w:t>
            </w:r>
            <w:r>
              <w:rPr>
                <w:rFonts w:ascii="mylotus" w:hAnsi="mylotus" w:cs="Traditional Arabic" w:hint="cs"/>
                <w:sz w:val="28"/>
                <w:szCs w:val="28"/>
                <w:rtl/>
              </w:rPr>
              <w:t xml:space="preserve"> 5</w:t>
            </w:r>
            <w:r w:rsidR="00BB7189">
              <w:rPr>
                <w:rFonts w:ascii="mylotus" w:hAnsi="mylotus" w:cs="Traditional Arabic" w:hint="cs"/>
                <w:sz w:val="28"/>
                <w:szCs w:val="28"/>
                <w:rtl/>
              </w:rPr>
              <w:t>6- 181- 201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8"/>
                <w:szCs w:val="28"/>
              </w:rPr>
            </w:pPr>
            <w:r>
              <w:rPr>
                <w:rFonts w:ascii="QCF_BSML" w:hAnsi="QCF_BSML" w:cs="QCF_BSML"/>
                <w:rtl/>
              </w:rPr>
              <w:t xml:space="preserve">ﮋ </w:t>
            </w:r>
            <w:r>
              <w:rPr>
                <w:rFonts w:ascii="QCF_P236" w:hAnsi="QCF_P236" w:cs="QCF_P236"/>
                <w:rtl/>
              </w:rPr>
              <w:t xml:space="preserve">ﯗ  ﯘ  ﯙ  ﯚ  ﯛ   ﯜ  ﯝ  ﯞ  ﯟ  ﯠ    ﯡ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يوسف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BB7189">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w:t>
            </w:r>
            <w:r w:rsidR="00BB7189">
              <w:rPr>
                <w:rFonts w:ascii="mylotus" w:hAnsi="mylotus" w:cs="Traditional Arabic" w:hint="cs"/>
                <w:sz w:val="28"/>
                <w:szCs w:val="28"/>
                <w:rtl/>
              </w:rPr>
              <w:t>1</w:t>
            </w:r>
            <w:r>
              <w:rPr>
                <w:rFonts w:ascii="mylotus" w:hAnsi="mylotus" w:cs="Traditional Arabic" w:hint="cs"/>
                <w:sz w:val="28"/>
                <w:szCs w:val="28"/>
                <w:rtl/>
              </w:rPr>
              <w:t xml:space="preserve"> </w:t>
            </w:r>
            <w:r>
              <w:rPr>
                <w:rFonts w:ascii="mylotus" w:hAnsi="mylotus" w:cs="Traditional Arabic"/>
                <w:sz w:val="28"/>
                <w:szCs w:val="28"/>
                <w:rtl/>
              </w:rPr>
              <w:t>–</w:t>
            </w:r>
            <w:r w:rsidR="00BB7189">
              <w:rPr>
                <w:rFonts w:ascii="mylotus" w:hAnsi="mylotus" w:cs="Traditional Arabic" w:hint="cs"/>
                <w:sz w:val="28"/>
                <w:szCs w:val="28"/>
                <w:rtl/>
              </w:rPr>
              <w:t xml:space="preserve"> 149</w:t>
            </w:r>
            <w:r>
              <w:rPr>
                <w:rFonts w:ascii="mylotus" w:hAnsi="mylotus" w:cs="Traditional Arabic" w:hint="cs"/>
                <w:sz w:val="28"/>
                <w:szCs w:val="28"/>
                <w:rtl/>
              </w:rPr>
              <w:t>- 182</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rtl/>
              </w:rPr>
              <w:lastRenderedPageBreak/>
              <w:t xml:space="preserve">ﮋ </w:t>
            </w:r>
            <w:r>
              <w:rPr>
                <w:rFonts w:ascii="QCF_P237" w:hAnsi="QCF_P237" w:cs="QCF_P237"/>
                <w:color w:val="000000"/>
                <w:rtl/>
              </w:rPr>
              <w:t>ﭑ  ﭒ  ﭓ  ﭔ  ﭕ  ﭖ  ﭗ   ﭘ  ﭙ</w:t>
            </w:r>
            <w:r>
              <w:rPr>
                <w:rFonts w:ascii="QCF_P237" w:hAnsi="QCF_P237" w:cs="QCF_P237"/>
                <w:color w:val="0000A5"/>
                <w:rtl/>
              </w:rPr>
              <w:t>ﭚ</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يوسف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BB7189" w:rsidP="00BB7189">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20- 149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color w:val="000000"/>
                <w:sz w:val="20"/>
                <w:szCs w:val="20"/>
              </w:rPr>
            </w:pPr>
            <w:r>
              <w:rPr>
                <w:rFonts w:ascii="QCF_BSML" w:hAnsi="QCF_BSML" w:cs="QCF_BSML"/>
                <w:color w:val="000000"/>
                <w:sz w:val="20"/>
                <w:szCs w:val="20"/>
                <w:rtl/>
              </w:rPr>
              <w:t>ﮋ</w:t>
            </w:r>
            <w:r>
              <w:rPr>
                <w:rFonts w:ascii="QCF_P237" w:hAnsi="QCF_P237" w:cs="QCF_P237"/>
                <w:color w:val="000000"/>
                <w:sz w:val="24"/>
                <w:szCs w:val="24"/>
                <w:rtl/>
              </w:rPr>
              <w:t xml:space="preserve">ﮧ  ﮨ  ﮩ   ﮪ  ﮫ  ﮬ  ﮭ  ﮮ  ﮯ    </w:t>
            </w:r>
            <w:r>
              <w:rPr>
                <w:rFonts w:ascii="QCF_BSML" w:hAnsi="QCF_BSML" w:cs="QCF_BSML"/>
                <w:color w:val="000000"/>
                <w:sz w:val="20"/>
                <w:szCs w:val="2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يوسف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BB7189" w:rsidP="00BB7189">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274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color w:val="000000"/>
                <w:sz w:val="20"/>
                <w:szCs w:val="20"/>
              </w:rPr>
            </w:pPr>
            <w:r>
              <w:rPr>
                <w:rFonts w:ascii="QCF_BSML" w:hAnsi="QCF_BSML" w:cs="QCF_BSML"/>
                <w:color w:val="000000"/>
                <w:sz w:val="20"/>
                <w:szCs w:val="20"/>
                <w:rtl/>
              </w:rPr>
              <w:t>ﮋ</w:t>
            </w:r>
            <w:r>
              <w:rPr>
                <w:rFonts w:ascii="QCF_P240" w:hAnsi="QCF_P240" w:cs="QCF_P240"/>
                <w:color w:val="000000"/>
                <w:sz w:val="24"/>
                <w:szCs w:val="24"/>
                <w:rtl/>
              </w:rPr>
              <w:t>ﯡ  ﯢ  ﯣ  ﯤﯥ</w:t>
            </w:r>
            <w:r>
              <w:rPr>
                <w:rFonts w:ascii="QCF_BSML" w:hAnsi="QCF_BSML" w:cs="QCF_BSML"/>
                <w:color w:val="000000"/>
                <w:sz w:val="20"/>
                <w:szCs w:val="2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يوسف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BB7189" w:rsidP="00BB7189">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274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0"/>
                <w:szCs w:val="20"/>
                <w:rtl/>
              </w:rPr>
              <w:t>ﮋ</w:t>
            </w:r>
            <w:r>
              <w:rPr>
                <w:rFonts w:ascii="QCF_P241" w:hAnsi="QCF_P241" w:cs="QCF_P241"/>
                <w:color w:val="000000"/>
                <w:sz w:val="24"/>
                <w:szCs w:val="24"/>
                <w:rtl/>
              </w:rPr>
              <w:t xml:space="preserve"> ﮩ  ﮪ  ﮫ      ﮬ</w:t>
            </w:r>
            <w:r>
              <w:rPr>
                <w:rFonts w:ascii="QCF_P241" w:hAnsi="QCF_P241" w:cs="QCF_P241"/>
                <w:color w:val="0000A5"/>
                <w:sz w:val="24"/>
                <w:szCs w:val="24"/>
                <w:rtl/>
              </w:rPr>
              <w:t>ﮭ</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يوسف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47</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BB7189">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w:t>
            </w:r>
            <w:r w:rsidR="00BB7189">
              <w:rPr>
                <w:rFonts w:ascii="mylotus" w:hAnsi="mylotus" w:cs="Traditional Arabic" w:hint="cs"/>
                <w:sz w:val="28"/>
                <w:szCs w:val="28"/>
                <w:rtl/>
              </w:rPr>
              <w:t>72</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42" w:hAnsi="QCF_P242" w:cs="QCF_P242"/>
                <w:rtl/>
              </w:rPr>
              <w:t xml:space="preserve">ﭖ  ﭗ  ﭘ  ﭙ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يوسف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53</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BB7189"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spacing w:val="-4"/>
                <w:rtl/>
              </w:rPr>
              <w:t xml:space="preserve">ﮋ </w:t>
            </w:r>
            <w:r>
              <w:rPr>
                <w:rFonts w:ascii="QCF_P242" w:hAnsi="QCF_P242" w:cs="QCF_P242"/>
                <w:spacing w:val="-4"/>
                <w:rtl/>
              </w:rPr>
              <w:t>ﭤ  ﭥ  ﭦ  ﭧ    ﭨ     ﭩ</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يوسف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BB7189">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25</w:t>
            </w:r>
            <w:r w:rsidR="00BB7189">
              <w:rPr>
                <w:rFonts w:ascii="mylotus" w:hAnsi="mylotus" w:cs="Traditional Arabic" w:hint="cs"/>
                <w:sz w:val="28"/>
                <w:szCs w:val="28"/>
                <w:rtl/>
              </w:rPr>
              <w:t>8</w:t>
            </w:r>
            <w:r>
              <w:rPr>
                <w:rFonts w:ascii="mylotus" w:hAnsi="mylotus" w:cs="Traditional Arabic" w:hint="cs"/>
                <w:sz w:val="28"/>
                <w:szCs w:val="28"/>
                <w:rtl/>
              </w:rPr>
              <w:t>- 25</w:t>
            </w:r>
            <w:r w:rsidR="00BB7189">
              <w:rPr>
                <w:rFonts w:ascii="mylotus" w:hAnsi="mylotus" w:cs="Traditional Arabic" w:hint="cs"/>
                <w:sz w:val="28"/>
                <w:szCs w:val="28"/>
                <w:rtl/>
              </w:rPr>
              <w:t>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color w:val="000000"/>
                <w:sz w:val="24"/>
                <w:szCs w:val="24"/>
              </w:rPr>
            </w:pPr>
            <w:r>
              <w:rPr>
                <w:rFonts w:ascii="QCF_BSML" w:hAnsi="QCF_BSML" w:cs="QCF_BSML"/>
                <w:color w:val="000000"/>
                <w:rtl/>
              </w:rPr>
              <w:t>ﮋ</w:t>
            </w:r>
            <w:r>
              <w:rPr>
                <w:rFonts w:ascii="QCF_P242" w:hAnsi="QCF_P242" w:cs="QCF_P242"/>
                <w:color w:val="000000"/>
                <w:sz w:val="26"/>
                <w:szCs w:val="26"/>
                <w:rtl/>
              </w:rPr>
              <w:t xml:space="preserve"> ﮤ   ﮥ  ﮦ  ﮧ  ﮨ  ﮩ   ﮪ  ﮫ  ﮬ</w:t>
            </w:r>
            <w:r>
              <w:rPr>
                <w:rFonts w:ascii="QCF_P242" w:hAnsi="QCF_P242" w:cs="QCF_P242"/>
                <w:color w:val="0000A5"/>
                <w:sz w:val="26"/>
                <w:szCs w:val="26"/>
                <w:rtl/>
              </w:rPr>
              <w:t>ﮭ</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يوسف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BB7189" w:rsidP="00BB7189">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267-274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4"/>
                <w:szCs w:val="24"/>
                <w:rtl/>
              </w:rPr>
              <w:t xml:space="preserve">ﮋ </w:t>
            </w:r>
            <w:r>
              <w:rPr>
                <w:rFonts w:ascii="QCF_P243" w:hAnsi="QCF_P243" w:cs="QCF_P243"/>
                <w:color w:val="000000"/>
                <w:sz w:val="24"/>
                <w:szCs w:val="24"/>
                <w:rtl/>
              </w:rPr>
              <w:t>ﭑ  ﭒ  ﭓ  ﭔ  ﭕ     ﭖ  ﭗ  ﭘ  ﭙ  ﭚ    ﭛ</w:t>
            </w:r>
            <w:r>
              <w:rPr>
                <w:rFonts w:ascii="QCF_P243" w:hAnsi="QCF_P243" w:cs="QCF_P243"/>
                <w:color w:val="0000A5"/>
                <w:sz w:val="24"/>
                <w:szCs w:val="24"/>
                <w:rtl/>
              </w:rPr>
              <w:t>ﭜ</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يوسف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43" w:hAnsi="QCF_P243" w:cs="QCF_P243"/>
                <w:rtl/>
              </w:rPr>
              <w:t>ﮃ  ﮄ    ﮅ  ﮆ  ﮇ  ﮈ  ﮉ  ﮊ  ﮋ</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يوسف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BB7189" w:rsidP="00BB7189">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275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0"/>
                <w:szCs w:val="20"/>
                <w:rtl/>
              </w:rPr>
              <w:t>ﮋ</w:t>
            </w:r>
            <w:r>
              <w:rPr>
                <w:rFonts w:ascii="QCF_P244" w:hAnsi="QCF_P244" w:cs="QCF_P244"/>
                <w:color w:val="000000"/>
                <w:sz w:val="24"/>
                <w:szCs w:val="24"/>
                <w:rtl/>
              </w:rPr>
              <w:t xml:space="preserve"> ﯝ  ﯞ  ﯟ     ﯠ  ﯡ  ﯢ  ﯣ  ﯤ   ﯥ</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يوسف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77</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BB7189">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27</w:t>
            </w:r>
            <w:r w:rsidR="00BB7189">
              <w:rPr>
                <w:rFonts w:ascii="mylotus" w:hAnsi="mylotus" w:cs="Traditional Arabic" w:hint="cs"/>
                <w:sz w:val="28"/>
                <w:szCs w:val="28"/>
                <w:rtl/>
              </w:rPr>
              <w:t>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44" w:hAnsi="QCF_P244" w:cs="QCF_P244"/>
                <w:rtl/>
              </w:rPr>
              <w:t>ﯹ  ﯺ  ﯻ  ﯼ  ﯽ  ﯾ  ﯿ  ﰀ                  ﰁ  ﰂ  ﰃ</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يوسف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BB7189" w:rsidP="00BB7189">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151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45" w:hAnsi="QCF_P245" w:cs="QCF_P245"/>
                <w:rtl/>
              </w:rPr>
              <w:t xml:space="preserve">ﭧ  ﭨ  ﭩ  ﭪ  ﭫ  ﭬ  ﭭ    ﭮ  ﭯ  ﭰ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يوسف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BB7189">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22</w:t>
            </w:r>
            <w:r w:rsidR="00BB7189">
              <w:rPr>
                <w:rFonts w:ascii="mylotus" w:hAnsi="mylotus" w:cs="Traditional Arabic" w:hint="cs"/>
                <w:sz w:val="28"/>
                <w:szCs w:val="28"/>
                <w:rtl/>
              </w:rPr>
              <w:t>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pacing w:val="-6"/>
                <w:sz w:val="26"/>
                <w:szCs w:val="26"/>
              </w:rPr>
            </w:pPr>
            <w:r>
              <w:rPr>
                <w:rFonts w:ascii="QCF_BSML" w:hAnsi="QCF_BSML" w:cs="QCF_BSML"/>
                <w:sz w:val="26"/>
                <w:szCs w:val="26"/>
                <w:rtl/>
              </w:rPr>
              <w:t xml:space="preserve">ﮋ </w:t>
            </w:r>
            <w:r>
              <w:rPr>
                <w:rFonts w:ascii="QCF_P245" w:hAnsi="QCF_P245" w:cs="QCF_P245"/>
                <w:sz w:val="26"/>
                <w:szCs w:val="26"/>
                <w:rtl/>
              </w:rPr>
              <w:t xml:space="preserve">ﯸ  ﯹ       ﯺ  ﯻ   ﯼ  ﯽ  ﯾ       </w:t>
            </w:r>
            <w:r>
              <w:rPr>
                <w:rFonts w:ascii="QCF_BSML" w:hAnsi="QCF_BSML" w:cs="QCF_BSML"/>
                <w:sz w:val="26"/>
                <w:szCs w:val="26"/>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يوسف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BB7189">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w:t>
            </w:r>
            <w:r w:rsidR="00BB7189">
              <w:rPr>
                <w:rFonts w:ascii="mylotus" w:hAnsi="mylotus" w:cs="Traditional Arabic" w:hint="cs"/>
                <w:sz w:val="28"/>
                <w:szCs w:val="28"/>
                <w:rtl/>
              </w:rPr>
              <w:t>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46" w:hAnsi="QCF_P246" w:cs="QCF_P246"/>
                <w:rtl/>
              </w:rPr>
              <w:t xml:space="preserve">ﭾ  ﭿ  ﮀ  ﮁ  ﮂ   ﮃ  ﮄ  ﮅ  ﮆ    ﮇ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يوسف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BB7189" w:rsidP="00BB7189">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152</w:t>
            </w:r>
            <w:r w:rsidR="006043BC">
              <w:rPr>
                <w:rFonts w:ascii="mylotus" w:hAnsi="mylotus" w:cs="Traditional Arabic" w:hint="cs"/>
                <w:sz w:val="28"/>
                <w:szCs w:val="28"/>
                <w:rtl/>
              </w:rPr>
              <w:t>-2</w:t>
            </w:r>
            <w:r>
              <w:rPr>
                <w:rFonts w:ascii="mylotus" w:hAnsi="mylotus" w:cs="Traditional Arabic" w:hint="cs"/>
                <w:sz w:val="28"/>
                <w:szCs w:val="28"/>
                <w:rtl/>
              </w:rPr>
              <w:t>62</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6"/>
                <w:szCs w:val="26"/>
              </w:rPr>
            </w:pPr>
            <w:r>
              <w:rPr>
                <w:rFonts w:ascii="QCF_BSML" w:hAnsi="QCF_BSML" w:cs="QCF_BSML"/>
                <w:sz w:val="26"/>
                <w:szCs w:val="26"/>
                <w:rtl/>
              </w:rPr>
              <w:t xml:space="preserve">ﮋ </w:t>
            </w:r>
            <w:r>
              <w:rPr>
                <w:rFonts w:ascii="QCF_P248" w:hAnsi="QCF_P248" w:cs="QCF_P248"/>
                <w:sz w:val="26"/>
                <w:szCs w:val="26"/>
                <w:rtl/>
              </w:rPr>
              <w:t>ﮀ  ﮁ   ﮂ  ﮃ  ﮄ     ﮅﮆ  ﮇ  ﮈ  ﮉ  ﮊ  ﮋ</w:t>
            </w:r>
            <w:r>
              <w:rPr>
                <w:rFonts w:ascii="QCF_BSML" w:hAnsi="QCF_BSML" w:cs="QCF_BSML"/>
                <w:sz w:val="26"/>
                <w:szCs w:val="26"/>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يوسف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50" w:hAnsi="QCF_P250" w:cs="QCF_P250"/>
                <w:rtl/>
              </w:rPr>
              <w:t>ﭨ  ﭩ  ﭪ         ﭫ     ﭬ  ﭭ  ﭮ  ﭯ  ﭰﭱ</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الرعد</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803AF6" w:rsidP="00803AF6">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185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51" w:hAnsi="QCF_P251" w:cs="QCF_P251"/>
                <w:rtl/>
              </w:rPr>
              <w:t xml:space="preserve">ﭼ  ﭽ  ﭾ  ﭿ   ﮀ  ﮁ  ﮂﮃ  ﮄ  ﮅ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الرعد</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153</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8"/>
                <w:szCs w:val="28"/>
              </w:rPr>
            </w:pPr>
            <w:r>
              <w:rPr>
                <w:rFonts w:ascii="QCF_BSML" w:hAnsi="QCF_BSML" w:cs="QCF_BSML"/>
                <w:rtl/>
              </w:rPr>
              <w:t xml:space="preserve">ﮋ </w:t>
            </w:r>
            <w:r>
              <w:rPr>
                <w:rFonts w:ascii="QCF_P252" w:hAnsi="QCF_P252" w:cs="QCF_P252"/>
                <w:rtl/>
              </w:rPr>
              <w:t xml:space="preserve">ﭣ  ﭤ  ﭥ  ﭦ  ﭧ    ﭨ  ﭩ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الرعد</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B5074F"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227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jc w:val="lowKashida"/>
              <w:rPr>
                <w:rFonts w:ascii="QCF_BSML" w:hAnsi="QCF_BSML" w:cs="QCF_BSML"/>
                <w:sz w:val="28"/>
                <w:szCs w:val="28"/>
              </w:rPr>
            </w:pPr>
            <w:r>
              <w:rPr>
                <w:rFonts w:ascii="QCF_BSML" w:hAnsi="QCF_BSML" w:cs="QCF_BSML"/>
                <w:rtl/>
              </w:rPr>
              <w:t xml:space="preserve">ﮋ </w:t>
            </w:r>
            <w:r>
              <w:rPr>
                <w:rFonts w:ascii="QCF_P255" w:hAnsi="QCF_P255" w:cs="QCF_P255"/>
                <w:rtl/>
              </w:rPr>
              <w:t xml:space="preserve">ﭤ  ﭥ  ﭦ  ﭧ  ﭨ  ﭩ  ﭪ   ﭫ  ﭬ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إبراهيم</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B5074F"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58" w:hAnsi="QCF_P258" w:cs="QCF_P258"/>
                <w:rtl/>
              </w:rPr>
              <w:t xml:space="preserve">ﯲ  ﯳ  ﯴ            ﯵ  ﯶ  ﯷ  ﯸ      ﯹ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إبراهيم</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B5074F" w:rsidP="00B5074F">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8"/>
                <w:szCs w:val="28"/>
              </w:rPr>
            </w:pPr>
            <w:r>
              <w:rPr>
                <w:rFonts w:ascii="QCF_BSML" w:hAnsi="QCF_BSML" w:cs="QCF_BSML"/>
                <w:sz w:val="26"/>
                <w:szCs w:val="26"/>
                <w:rtl/>
              </w:rPr>
              <w:t xml:space="preserve">ﮋ </w:t>
            </w:r>
            <w:r>
              <w:rPr>
                <w:rFonts w:ascii="QCF_P259" w:hAnsi="QCF_P259" w:cs="QCF_P259"/>
                <w:sz w:val="26"/>
                <w:szCs w:val="26"/>
                <w:rtl/>
              </w:rPr>
              <w:t xml:space="preserve">ﭘ  ﭙ  ﭚ   ﭛ  ﭜ   ﭝ  </w:t>
            </w:r>
            <w:r>
              <w:rPr>
                <w:rFonts w:ascii="QCF_BSML" w:hAnsi="QCF_BSML" w:cs="QCF_BSML"/>
                <w:sz w:val="26"/>
                <w:szCs w:val="26"/>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إبراهيم</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274A3F" w:rsidP="00274A3F">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68</w:t>
            </w:r>
            <w:r w:rsidR="006043BC">
              <w:rPr>
                <w:rFonts w:ascii="mylotus" w:hAnsi="mylotus" w:cs="Traditional Arabic" w:hint="cs"/>
                <w:sz w:val="28"/>
                <w:szCs w:val="28"/>
                <w:rtl/>
              </w:rPr>
              <w:t xml:space="preserve"> - 6</w:t>
            </w:r>
            <w:r>
              <w:rPr>
                <w:rFonts w:ascii="mylotus" w:hAnsi="mylotus" w:cs="Traditional Arabic" w:hint="cs"/>
                <w:sz w:val="28"/>
                <w:szCs w:val="28"/>
                <w:rtl/>
              </w:rPr>
              <w:t>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4"/>
                <w:szCs w:val="24"/>
                <w:rtl/>
              </w:rPr>
              <w:t>ﮋ</w:t>
            </w:r>
            <w:r>
              <w:rPr>
                <w:rFonts w:ascii="QCF_P516" w:hAnsi="QCF_P516" w:cs="QCF_P516"/>
                <w:color w:val="000000"/>
                <w:sz w:val="24"/>
                <w:szCs w:val="24"/>
                <w:rtl/>
              </w:rPr>
              <w:t>ﭟ  ﭠ  ﭡ  ﭢ     ﭣ  ﭤ  ﭥ  ﭦ</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الحجر</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62" w:hAnsi="QCF_P262" w:cs="QCF_P262"/>
                <w:rtl/>
              </w:rPr>
              <w:t xml:space="preserve">ﮗ  ﮘ  ﮙ  ﮚ      ﮛ  ﮜ   ﮝ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الحجر</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274A3F" w:rsidP="00274A3F">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252-258-276-83</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6"/>
                <w:szCs w:val="26"/>
              </w:rPr>
            </w:pPr>
            <w:r>
              <w:rPr>
                <w:rFonts w:ascii="QCF_BSML" w:hAnsi="QCF_BSML" w:cs="QCF_BSML"/>
                <w:sz w:val="26"/>
                <w:szCs w:val="26"/>
                <w:rtl/>
              </w:rPr>
              <w:t xml:space="preserve">ﮋ </w:t>
            </w:r>
            <w:r>
              <w:rPr>
                <w:rFonts w:ascii="QCF_P266" w:hAnsi="QCF_P266" w:cs="QCF_P266"/>
                <w:sz w:val="26"/>
                <w:szCs w:val="26"/>
                <w:rtl/>
              </w:rPr>
              <w:t xml:space="preserve">ﭫ  ﭬ  ﭭ   ﭮ  ﭯ  </w:t>
            </w:r>
            <w:r>
              <w:rPr>
                <w:rFonts w:ascii="QCF_BSML" w:hAnsi="QCF_BSML" w:cs="QCF_BSML"/>
                <w:sz w:val="26"/>
                <w:szCs w:val="26"/>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الحجر</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57</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274A3F">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w:t>
            </w:r>
            <w:r w:rsidR="00274A3F">
              <w:rPr>
                <w:rFonts w:ascii="mylotus" w:hAnsi="mylotus" w:cs="Traditional Arabic" w:hint="cs"/>
                <w:sz w:val="28"/>
                <w:szCs w:val="28"/>
                <w:rtl/>
              </w:rPr>
              <w:t>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spacing w:val="-4"/>
                <w:rtl/>
              </w:rPr>
              <w:lastRenderedPageBreak/>
              <w:t xml:space="preserve">ﮋ </w:t>
            </w:r>
            <w:r>
              <w:rPr>
                <w:rFonts w:ascii="QCF_P266" w:hAnsi="QCF_P266" w:cs="QCF_P266"/>
                <w:spacing w:val="-4"/>
                <w:rtl/>
              </w:rPr>
              <w:t xml:space="preserve">ﮇ  ﮈ          ﮉ   ﮊ  ﮋ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الحجر</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274A3F">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21</w:t>
            </w:r>
            <w:r w:rsidR="00274A3F">
              <w:rPr>
                <w:rFonts w:ascii="mylotus" w:hAnsi="mylotus" w:cs="Traditional Arabic" w:hint="cs"/>
                <w:sz w:val="28"/>
                <w:szCs w:val="28"/>
                <w:rtl/>
              </w:rPr>
              <w:t>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66" w:hAnsi="QCF_P266" w:cs="QCF_P266"/>
                <w:rtl/>
              </w:rPr>
              <w:t xml:space="preserve">ﯱ  ﯲ  ﯳ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الحجر</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104 -242</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32"/>
                <w:szCs w:val="32"/>
              </w:rPr>
            </w:pPr>
            <w:r>
              <w:rPr>
                <w:rFonts w:ascii="QCF_BSML" w:hAnsi="QCF_BSML" w:cs="QCF_BSML"/>
                <w:rtl/>
              </w:rPr>
              <w:t xml:space="preserve">ﮋ </w:t>
            </w:r>
            <w:r>
              <w:rPr>
                <w:rFonts w:ascii="QCF_P266" w:hAnsi="QCF_P266" w:cs="QCF_P266"/>
                <w:rtl/>
              </w:rPr>
              <w:t xml:space="preserve">ﯱ  ﯲ  ﯳ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الحجر</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274A3F"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107-247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0"/>
                <w:szCs w:val="20"/>
                <w:rtl/>
              </w:rPr>
              <w:t>ﮋ</w:t>
            </w:r>
            <w:r>
              <w:rPr>
                <w:rFonts w:ascii="QCF_P267" w:hAnsi="QCF_P267" w:cs="QCF_P267"/>
                <w:color w:val="000000"/>
                <w:sz w:val="24"/>
                <w:szCs w:val="24"/>
                <w:rtl/>
              </w:rPr>
              <w:t>ﭞ  ﭟ  ﭠ  ﭡ   ﭢ  ﭣ  ﭤ</w:t>
            </w:r>
            <w:r>
              <w:rPr>
                <w:rFonts w:ascii="QCF_BSML" w:hAnsi="QCF_BSML" w:cs="QCF_BSML"/>
                <w:color w:val="000000"/>
                <w:sz w:val="20"/>
                <w:szCs w:val="2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الحجر</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274A3F" w:rsidP="00274A3F">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166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71" w:hAnsi="QCF_P271" w:cs="QCF_P271"/>
                <w:rtl/>
              </w:rPr>
              <w:t>ﭴ  ﭵ  ﭶ  ﭷ  ﭸ  ﭹ  ﭺ  ﭻ  ﭼ   ﭽ  ﭾ</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النحل</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0665FB">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w:t>
            </w:r>
            <w:r w:rsidR="000665FB">
              <w:rPr>
                <w:rFonts w:ascii="mylotus" w:hAnsi="mylotus" w:cs="Traditional Arabic" w:hint="cs"/>
                <w:sz w:val="28"/>
                <w:szCs w:val="28"/>
                <w:rtl/>
              </w:rPr>
              <w:t>3</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69" w:hAnsi="QCF_P269" w:cs="QCF_P269"/>
                <w:rtl/>
              </w:rPr>
              <w:t xml:space="preserve">ﭸ  ﭹ  ﭺ  ﭻ  ﭼ  ﭽ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النحل</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0665FB">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w:t>
            </w:r>
            <w:r w:rsidR="000665FB">
              <w:rPr>
                <w:rFonts w:ascii="mylotus" w:hAnsi="mylotus" w:cs="Traditional Arabic" w:hint="cs"/>
                <w:sz w:val="28"/>
                <w:szCs w:val="28"/>
                <w:rtl/>
              </w:rPr>
              <w:t>3</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77" w:hAnsi="QCF_P277" w:cs="QCF_P277"/>
                <w:rtl/>
              </w:rPr>
              <w:t xml:space="preserve">ﭻ  ﭼ  ﭽ  ﭾ   ﭿ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النحل</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0665FB">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w:t>
            </w:r>
            <w:r w:rsidR="000665FB">
              <w:rPr>
                <w:rFonts w:ascii="mylotus" w:hAnsi="mylotus" w:cs="Traditional Arabic" w:hint="cs"/>
                <w:sz w:val="28"/>
                <w:szCs w:val="28"/>
                <w:rtl/>
              </w:rPr>
              <w:t>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77" w:hAnsi="QCF_P277" w:cs="QCF_P277"/>
                <w:rtl/>
              </w:rPr>
              <w:t xml:space="preserve">ﮍ  ﮎ  ﮏ  ﮐ  ﮑ  ﮒ  ﮓ  ﮔ   ﮕ  ﮖ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النحل</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0665FB" w:rsidP="000665FB">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190</w:t>
            </w:r>
            <w:r w:rsidR="006043BC">
              <w:rPr>
                <w:rFonts w:ascii="mylotus" w:hAnsi="mylotus" w:cs="Traditional Arabic" w:hint="cs"/>
                <w:sz w:val="28"/>
                <w:szCs w:val="28"/>
                <w:rtl/>
              </w:rPr>
              <w:t>- 22</w:t>
            </w:r>
            <w:r>
              <w:rPr>
                <w:rFonts w:ascii="mylotus" w:hAnsi="mylotus" w:cs="Traditional Arabic" w:hint="cs"/>
                <w:sz w:val="28"/>
                <w:szCs w:val="28"/>
                <w:rtl/>
              </w:rPr>
              <w:t>3</w:t>
            </w:r>
            <w:r w:rsidR="006043BC">
              <w:rPr>
                <w:rFonts w:ascii="mylotus" w:hAnsi="mylotus" w:cs="Traditional Arabic" w:hint="cs"/>
                <w:sz w:val="28"/>
                <w:szCs w:val="28"/>
                <w:rtl/>
              </w:rPr>
              <w:t xml:space="preserve">  22</w:t>
            </w:r>
            <w:r>
              <w:rPr>
                <w:rFonts w:ascii="mylotus" w:hAnsi="mylotus" w:cs="Traditional Arabic" w:hint="cs"/>
                <w:sz w:val="28"/>
                <w:szCs w:val="28"/>
                <w:rtl/>
              </w:rPr>
              <w:t>7</w:t>
            </w:r>
            <w:r w:rsidR="006043BC">
              <w:rPr>
                <w:rFonts w:ascii="mylotus" w:hAnsi="mylotus" w:cs="Traditional Arabic" w:hint="cs"/>
                <w:sz w:val="28"/>
                <w:szCs w:val="28"/>
                <w:rtl/>
              </w:rPr>
              <w:t>- 25</w:t>
            </w:r>
            <w:r>
              <w:rPr>
                <w:rFonts w:ascii="mylotus" w:hAnsi="mylotus" w:cs="Traditional Arabic" w:hint="cs"/>
                <w:sz w:val="28"/>
                <w:szCs w:val="28"/>
                <w:rtl/>
              </w:rPr>
              <w:t>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pacing w:val="-6"/>
              </w:rPr>
            </w:pPr>
            <w:r>
              <w:rPr>
                <w:rFonts w:ascii="QCF_BSML" w:hAnsi="QCF_BSML" w:cs="QCF_BSML"/>
                <w:color w:val="000000"/>
                <w:sz w:val="24"/>
                <w:szCs w:val="24"/>
                <w:rtl/>
              </w:rPr>
              <w:t xml:space="preserve">ﮋ </w:t>
            </w:r>
            <w:r>
              <w:rPr>
                <w:rFonts w:ascii="QCF_P279" w:hAnsi="QCF_P279" w:cs="QCF_P279"/>
                <w:color w:val="000000"/>
                <w:sz w:val="24"/>
                <w:szCs w:val="24"/>
                <w:rtl/>
              </w:rPr>
              <w:t>ﭑ  ﭒ  ﭓ  ﭔ  ﭕ  ﭖ  ﭗ</w:t>
            </w:r>
            <w:r>
              <w:rPr>
                <w:rFonts w:ascii="QCF_P279" w:hAnsi="QCF_P279" w:cs="QCF_P279"/>
                <w:color w:val="0000A5"/>
                <w:sz w:val="24"/>
                <w:szCs w:val="24"/>
                <w:rtl/>
              </w:rPr>
              <w:t>ﭘ</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النحل</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103</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0665FB" w:rsidP="000665FB">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170- 240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spacing w:val="-6"/>
                <w:rtl/>
              </w:rPr>
              <w:t xml:space="preserve">ﮋ </w:t>
            </w:r>
            <w:r>
              <w:rPr>
                <w:rFonts w:ascii="QCF_P281" w:hAnsi="QCF_P281" w:cs="QCF_P281"/>
                <w:spacing w:val="-6"/>
                <w:rtl/>
              </w:rPr>
              <w:t xml:space="preserve">ﭥ  ﭦ    ﭧ         ﭨ  ﭩ  ﭪ  ﭫ  ﭬ  ﭭ  ﭮ  ﭯ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النحل</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120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0665FB">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r w:rsidR="000665FB">
              <w:rPr>
                <w:rFonts w:ascii="mylotus" w:hAnsi="mylotus" w:cs="Traditional Arabic" w:hint="cs"/>
                <w:sz w:val="28"/>
                <w:szCs w:val="28"/>
                <w:rtl/>
              </w:rPr>
              <w:t>40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24" w:hAnsi="QCF_P324" w:cs="QCF_P324"/>
                <w:rtl/>
              </w:rPr>
              <w:t xml:space="preserve">ﭑ  ﭒ  ﭓ  ﭔ  ﭕ  ﭖ  ﭗ  ﭘ  ﭙ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النحل</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125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0665FB">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w:t>
            </w:r>
            <w:r w:rsidR="000665FB">
              <w:rPr>
                <w:rFonts w:ascii="mylotus" w:hAnsi="mylotus" w:cs="Traditional Arabic" w:hint="cs"/>
                <w:sz w:val="28"/>
                <w:szCs w:val="28"/>
                <w:rtl/>
              </w:rPr>
              <w:t>4</w:t>
            </w:r>
            <w:r>
              <w:rPr>
                <w:rFonts w:ascii="mylotus" w:hAnsi="mylotus" w:cs="Traditional Arabic" w:hint="cs"/>
                <w:sz w:val="28"/>
                <w:szCs w:val="28"/>
                <w:rtl/>
              </w:rPr>
              <w:t xml:space="preserve"> </w:t>
            </w:r>
            <w:r>
              <w:rPr>
                <w:rFonts w:ascii="mylotus" w:hAnsi="mylotus" w:cs="Traditional Arabic"/>
                <w:sz w:val="28"/>
                <w:szCs w:val="28"/>
                <w:rtl/>
              </w:rPr>
              <w:t>–</w:t>
            </w:r>
            <w:r>
              <w:rPr>
                <w:rFonts w:ascii="mylotus" w:hAnsi="mylotus" w:cs="Traditional Arabic" w:hint="cs"/>
                <w:sz w:val="28"/>
                <w:szCs w:val="28"/>
                <w:rtl/>
              </w:rPr>
              <w:t xml:space="preserve"> 9</w:t>
            </w:r>
            <w:r w:rsidR="000665FB">
              <w:rPr>
                <w:rFonts w:ascii="mylotus" w:hAnsi="mylotus" w:cs="Traditional Arabic" w:hint="cs"/>
                <w:sz w:val="28"/>
                <w:szCs w:val="28"/>
                <w:rtl/>
              </w:rPr>
              <w:t>4- 160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81" w:hAnsi="QCF_P281" w:cs="QCF_P281"/>
                <w:rtl/>
              </w:rPr>
              <w:t xml:space="preserve">ﯯ  ﯰ  ﯱ  ﯲ     ﯳﯴ   ﯵ  ﯶ  ﯷ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النحل</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127</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0665FB" w:rsidP="000665FB">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231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81" w:hAnsi="QCF_P281" w:cs="QCF_P281"/>
                <w:rtl/>
              </w:rPr>
              <w:t xml:space="preserve">ﯿ  ﰀ  ﰁ  ﰂ  ﰃ  ﰄ  ﰅ  ﰆ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النحل</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128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0665FB" w:rsidP="000665FB">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231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83" w:hAnsi="QCF_P283" w:cs="QCF_P283"/>
                <w:rtl/>
              </w:rPr>
              <w:t>ﭟ  ﭠ  ﭡ  ﭢ  ﭣ  ﭤ  ﭥ  ﭦ    ﭧ</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الإسراء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D00CD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27</w:t>
            </w:r>
            <w:r w:rsidR="00D00CD5">
              <w:rPr>
                <w:rFonts w:ascii="mylotus" w:hAnsi="mylotus" w:cs="Traditional Arabic" w:hint="cs"/>
                <w:sz w:val="28"/>
                <w:szCs w:val="28"/>
                <w:rtl/>
              </w:rPr>
              <w:t>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83" w:hAnsi="QCF_P283" w:cs="QCF_P283"/>
                <w:rtl/>
              </w:rPr>
              <w:t xml:space="preserve">ﮀ  ﮁ    ﮂ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الإسراء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0665FB">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w:t>
            </w:r>
            <w:r w:rsidR="000665FB">
              <w:rPr>
                <w:rFonts w:ascii="mylotus" w:hAnsi="mylotus" w:cs="Traditional Arabic" w:hint="cs"/>
                <w:sz w:val="28"/>
                <w:szCs w:val="28"/>
                <w:rtl/>
              </w:rPr>
              <w:t>8</w:t>
            </w:r>
            <w:r>
              <w:rPr>
                <w:rFonts w:ascii="mylotus" w:hAnsi="mylotus" w:cs="Traditional Arabic" w:hint="cs"/>
                <w:sz w:val="28"/>
                <w:szCs w:val="28"/>
                <w:rtl/>
              </w:rPr>
              <w:t xml:space="preserve"> - 7</w:t>
            </w:r>
            <w:r w:rsidR="000665FB">
              <w:rPr>
                <w:rFonts w:ascii="mylotus" w:hAnsi="mylotus" w:cs="Traditional Arabic" w:hint="cs"/>
                <w:sz w:val="28"/>
                <w:szCs w:val="28"/>
                <w:rtl/>
              </w:rPr>
              <w:t>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85" w:hAnsi="QCF_P285" w:cs="QCF_P285"/>
                <w:rtl/>
              </w:rPr>
              <w:t xml:space="preserve">ﭞ  ﭟ  ﭠ  ﭡ  ﭢ    ﭣ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الإسراء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color w:val="000000"/>
                <w:sz w:val="24"/>
                <w:szCs w:val="24"/>
              </w:rPr>
            </w:pPr>
            <w:r>
              <w:rPr>
                <w:rFonts w:ascii="QCF_BSML" w:hAnsi="QCF_BSML" w:cs="QCF_BSML"/>
                <w:color w:val="000000"/>
                <w:rtl/>
              </w:rPr>
              <w:t>ﮋ</w:t>
            </w:r>
            <w:r>
              <w:rPr>
                <w:rFonts w:ascii="QCF_P285" w:hAnsi="QCF_P285" w:cs="QCF_P285"/>
                <w:color w:val="000000"/>
                <w:sz w:val="26"/>
                <w:szCs w:val="26"/>
                <w:rtl/>
              </w:rPr>
              <w:t xml:space="preserve"> ﮊ  ﮋ  ﮌ</w:t>
            </w:r>
            <w:r>
              <w:rPr>
                <w:rFonts w:ascii="QCF_P285" w:hAnsi="QCF_P285" w:cs="QCF_P285"/>
                <w:color w:val="0000A5"/>
                <w:sz w:val="26"/>
                <w:szCs w:val="26"/>
                <w:rtl/>
              </w:rPr>
              <w:t>ﮍ</w:t>
            </w:r>
            <w:r>
              <w:rPr>
                <w:rFonts w:ascii="QCF_P285" w:hAnsi="QCF_P285" w:cs="QCF_P285"/>
                <w:color w:val="000000"/>
                <w:sz w:val="26"/>
                <w:szCs w:val="26"/>
                <w:rtl/>
              </w:rPr>
              <w:t xml:space="preserve">  ﮎ     ﮏ      ﮐ  ﮑ   ﮒ  ﮓ  </w:t>
            </w:r>
            <w:r>
              <w:rPr>
                <w:rFonts w:ascii="QCF_BSML" w:hAnsi="QCF_BSML" w:cs="QCF_BSML"/>
                <w:color w:val="00000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الإسراء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0665FB">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w:t>
            </w:r>
            <w:r w:rsidR="000665FB">
              <w:rPr>
                <w:rFonts w:ascii="mylotus" w:hAnsi="mylotus" w:cs="Traditional Arabic" w:hint="cs"/>
                <w:sz w:val="28"/>
                <w:szCs w:val="28"/>
                <w:rtl/>
              </w:rPr>
              <w:t>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4"/>
                <w:szCs w:val="24"/>
                <w:rtl/>
              </w:rPr>
              <w:t xml:space="preserve">ﮋ </w:t>
            </w:r>
            <w:r>
              <w:rPr>
                <w:rFonts w:ascii="QCF_P285" w:hAnsi="QCF_P285" w:cs="QCF_P285"/>
                <w:color w:val="000000"/>
                <w:sz w:val="24"/>
                <w:szCs w:val="24"/>
                <w:rtl/>
              </w:rPr>
              <w:t>ﯚ  ﯛ</w:t>
            </w:r>
            <w:r>
              <w:rPr>
                <w:rFonts w:ascii="QCF_P285" w:hAnsi="QCF_P285" w:cs="QCF_P285"/>
                <w:color w:val="0000A5"/>
                <w:sz w:val="24"/>
                <w:szCs w:val="24"/>
                <w:rtl/>
              </w:rPr>
              <w:t>ﯜ</w:t>
            </w:r>
            <w:r>
              <w:rPr>
                <w:rFonts w:ascii="QCF_P285" w:hAnsi="QCF_P285" w:cs="QCF_P285"/>
                <w:color w:val="000000"/>
                <w:sz w:val="24"/>
                <w:szCs w:val="24"/>
                <w:rtl/>
              </w:rPr>
              <w:t xml:space="preserve">  ﯝ  ﯞ  ﯟ               ﯠ  </w:t>
            </w:r>
            <w:r>
              <w:rPr>
                <w:rFonts w:ascii="QCF_BSML" w:hAnsi="QCF_BSML" w:cs="QCF_BSML"/>
                <w:color w:val="000000"/>
                <w:sz w:val="24"/>
                <w:szCs w:val="24"/>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الإسراء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0665FB">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w:t>
            </w:r>
            <w:r w:rsidR="000665FB">
              <w:rPr>
                <w:rFonts w:ascii="mylotus" w:hAnsi="mylotus" w:cs="Traditional Arabic" w:hint="cs"/>
                <w:sz w:val="28"/>
                <w:szCs w:val="28"/>
                <w:rtl/>
              </w:rPr>
              <w:t>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86" w:hAnsi="QCF_P286" w:cs="QCF_P286"/>
                <w:rtl/>
              </w:rPr>
              <w:t>ﭥ  ﭦ   ﭧ  ﭨ  ﭩ  ﭪ  ﭫﭬ</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الإسراء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0665FB" w:rsidP="000665FB">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190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8"/>
                <w:szCs w:val="28"/>
              </w:rPr>
            </w:pPr>
            <w:r>
              <w:rPr>
                <w:rFonts w:ascii="QCF_BSML" w:hAnsi="QCF_BSML" w:cs="QCF_BSML"/>
                <w:rtl/>
              </w:rPr>
              <w:t xml:space="preserve">ﮋ </w:t>
            </w:r>
            <w:r>
              <w:rPr>
                <w:rFonts w:ascii="QCF_P285" w:hAnsi="QCF_P285" w:cs="QCF_P285"/>
                <w:rtl/>
              </w:rPr>
              <w:t xml:space="preserve">ﯚ  ﯛﯜ  ﯝ  ﯞ  ﯟ      ﯠ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الإسراء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47</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85" w:hAnsi="QCF_P285" w:cs="QCF_P285"/>
                <w:rtl/>
              </w:rPr>
              <w:t>ﯯ  ﯰ  ﯱ  ﯲ  ﯳ  ﯴ  ﯵ</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الإسراء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0665FB">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w:t>
            </w:r>
            <w:r w:rsidR="000665FB">
              <w:rPr>
                <w:rFonts w:ascii="mylotus" w:hAnsi="mylotus" w:cs="Traditional Arabic" w:hint="cs"/>
                <w:sz w:val="28"/>
                <w:szCs w:val="28"/>
                <w:rtl/>
              </w:rPr>
              <w:t>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86" w:hAnsi="QCF_P286" w:cs="QCF_P286"/>
                <w:rtl/>
              </w:rPr>
              <w:t xml:space="preserve">ﰋ  ﰌ  ﰍ         ﰎ  ﰏ  ﰐ  ﰑ  ﰒ  ﰓ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الإسراء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0665FB" w:rsidP="000665FB">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169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87" w:hAnsi="QCF_P287" w:cs="QCF_P287"/>
                <w:rtl/>
              </w:rPr>
              <w:t xml:space="preserve">ﭩ  ﭪ   ﭫ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الإسراء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0665FB">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w:t>
            </w:r>
            <w:r w:rsidR="000665FB">
              <w:rPr>
                <w:rFonts w:ascii="mylotus" w:hAnsi="mylotus" w:cs="Traditional Arabic" w:hint="cs"/>
                <w:sz w:val="28"/>
                <w:szCs w:val="28"/>
                <w:rtl/>
              </w:rPr>
              <w:t>5</w:t>
            </w:r>
            <w:r>
              <w:rPr>
                <w:rFonts w:ascii="mylotus" w:hAnsi="mylotus" w:cs="Traditional Arabic" w:hint="cs"/>
                <w:sz w:val="28"/>
                <w:szCs w:val="28"/>
                <w:rtl/>
              </w:rPr>
              <w:t>- 133</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rtl/>
              </w:rPr>
              <w:t>ﮋ</w:t>
            </w:r>
            <w:r>
              <w:rPr>
                <w:rFonts w:ascii="QCF_P287" w:hAnsi="QCF_P287" w:cs="QCF_P287"/>
                <w:color w:val="000000"/>
                <w:sz w:val="26"/>
                <w:szCs w:val="26"/>
                <w:rtl/>
              </w:rPr>
              <w:t>ﮀ  ﮁ  ﮂ  ﮃ  ﮄ   ﮅ</w:t>
            </w:r>
            <w:r>
              <w:rPr>
                <w:rFonts w:ascii="QCF_P287" w:hAnsi="QCF_P287" w:cs="QCF_P287"/>
                <w:color w:val="0000A5"/>
                <w:sz w:val="26"/>
                <w:szCs w:val="26"/>
                <w:rtl/>
              </w:rPr>
              <w:t>ﮆ</w:t>
            </w:r>
            <w:r>
              <w:rPr>
                <w:rFonts w:ascii="QCF_BSML" w:hAnsi="QCF_BSML" w:cs="QCF_BSML"/>
                <w:color w:val="00000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الإسراء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53</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D00CD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w:t>
            </w:r>
            <w:r w:rsidR="000665FB">
              <w:rPr>
                <w:rFonts w:ascii="mylotus" w:hAnsi="mylotus" w:cs="Traditional Arabic" w:hint="cs"/>
                <w:sz w:val="28"/>
                <w:szCs w:val="28"/>
                <w:rtl/>
              </w:rPr>
              <w:t>4</w:t>
            </w:r>
            <w:r>
              <w:rPr>
                <w:rFonts w:ascii="mylotus" w:hAnsi="mylotus" w:cs="Traditional Arabic" w:hint="cs"/>
                <w:sz w:val="28"/>
                <w:szCs w:val="28"/>
                <w:rtl/>
              </w:rPr>
              <w:t xml:space="preserve"> - 23</w:t>
            </w:r>
            <w:r w:rsidR="00D00CD5">
              <w:rPr>
                <w:rFonts w:ascii="mylotus" w:hAnsi="mylotus" w:cs="Traditional Arabic" w:hint="cs"/>
                <w:sz w:val="28"/>
                <w:szCs w:val="28"/>
                <w:rtl/>
              </w:rPr>
              <w:t>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6"/>
                <w:szCs w:val="26"/>
                <w:rtl/>
              </w:rPr>
              <w:lastRenderedPageBreak/>
              <w:t xml:space="preserve">ﮋ </w:t>
            </w:r>
            <w:r>
              <w:rPr>
                <w:rFonts w:ascii="QCF_P288" w:hAnsi="QCF_P288" w:cs="QCF_P288"/>
                <w:color w:val="000000"/>
                <w:sz w:val="26"/>
                <w:szCs w:val="26"/>
                <w:rtl/>
              </w:rPr>
              <w:t>ﭑ  ﭒ  ﭓ  ﭔ  ﭕ  ﭖ  ﭗ  ﭘ  ﭙ  ﭚ</w:t>
            </w:r>
            <w:r>
              <w:rPr>
                <w:rFonts w:ascii="QCF_P288" w:hAnsi="QCF_P288" w:cs="QCF_P288"/>
                <w:color w:val="0000A5"/>
                <w:sz w:val="26"/>
                <w:szCs w:val="26"/>
                <w:rtl/>
              </w:rPr>
              <w:t>ﭛ</w:t>
            </w:r>
            <w:r>
              <w:rPr>
                <w:rFonts w:ascii="QCF_BSML" w:hAnsi="QCF_BSML" w:cs="QCF_BSML"/>
                <w:color w:val="00000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الإسراء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D00CD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r w:rsidR="00D00CD5">
              <w:rPr>
                <w:rFonts w:ascii="mylotus" w:hAnsi="mylotus" w:cs="Traditional Arabic" w:hint="cs"/>
                <w:sz w:val="28"/>
                <w:szCs w:val="28"/>
                <w:rtl/>
              </w:rPr>
              <w:t>95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89" w:hAnsi="QCF_P289" w:cs="QCF_P289"/>
                <w:rtl/>
              </w:rPr>
              <w:t xml:space="preserve">ﯟ  ﯠ   ﯡ  ﯢ  ﯣ  ﯤ  ﯥ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الإسراء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73</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D00CD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24</w:t>
            </w:r>
            <w:r w:rsidR="00D00CD5">
              <w:rPr>
                <w:rFonts w:ascii="mylotus" w:hAnsi="mylotus" w:cs="Traditional Arabic" w:hint="cs"/>
                <w:sz w:val="28"/>
                <w:szCs w:val="28"/>
                <w:rtl/>
              </w:rPr>
              <w:t>3</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91" w:hAnsi="QCF_P291" w:cs="QCF_P291"/>
                <w:rtl/>
              </w:rPr>
              <w:t xml:space="preserve">ﭿ  ﮀ  ﮁ  ﮂ  ﮃ  ﮄ  ﮅ  ﮆ   ﮇ  ﮈ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الإسراء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0665FB" w:rsidP="00D00CD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r w:rsidR="00D00CD5">
              <w:rPr>
                <w:rFonts w:ascii="mylotus" w:hAnsi="mylotus" w:cs="Traditional Arabic" w:hint="cs"/>
                <w:sz w:val="28"/>
                <w:szCs w:val="28"/>
                <w:rtl/>
              </w:rPr>
              <w:t>69</w:t>
            </w:r>
            <w:r>
              <w:rPr>
                <w:rFonts w:ascii="mylotus" w:hAnsi="mylotus" w:cs="Traditional Arabic" w:hint="cs"/>
                <w:sz w:val="28"/>
                <w:szCs w:val="28"/>
                <w:rtl/>
              </w:rPr>
              <w:t>- 193</w:t>
            </w:r>
            <w:r w:rsidR="006043BC">
              <w:rPr>
                <w:rFonts w:ascii="mylotus" w:hAnsi="mylotus" w:cs="Traditional Arabic" w:hint="cs"/>
                <w:sz w:val="28"/>
                <w:szCs w:val="28"/>
                <w:rtl/>
              </w:rPr>
              <w:t>- 16</w:t>
            </w:r>
            <w:r>
              <w:rPr>
                <w:rFonts w:ascii="mylotus" w:hAnsi="mylotus" w:cs="Traditional Arabic" w:hint="cs"/>
                <w:sz w:val="28"/>
                <w:szCs w:val="28"/>
                <w:rtl/>
              </w:rPr>
              <w:t>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6"/>
                <w:szCs w:val="26"/>
                <w:rtl/>
              </w:rPr>
              <w:t xml:space="preserve">ﮋ </w:t>
            </w:r>
            <w:r>
              <w:rPr>
                <w:rFonts w:ascii="QCF_P291" w:hAnsi="QCF_P291" w:cs="QCF_P291"/>
                <w:color w:val="000000"/>
                <w:sz w:val="26"/>
                <w:szCs w:val="26"/>
                <w:rtl/>
              </w:rPr>
              <w:t xml:space="preserve">ﯠ  ﯡ  ﯢ  ﯣ  ﯤ  ﯥ  ﯦ   ﯧ  ﯨ    ﯩ  ﯪ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الإسراء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0665FB" w:rsidP="000665FB">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168- 165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pacing w:val="-4"/>
                <w:sz w:val="28"/>
                <w:szCs w:val="28"/>
              </w:rPr>
            </w:pPr>
            <w:r>
              <w:rPr>
                <w:rFonts w:ascii="QCF_BSML" w:hAnsi="QCF_BSML" w:cs="QCF_BSML"/>
                <w:rtl/>
              </w:rPr>
              <w:t xml:space="preserve">ﮋ </w:t>
            </w:r>
            <w:r>
              <w:rPr>
                <w:rFonts w:ascii="QCF_P291" w:hAnsi="QCF_P291" w:cs="QCF_P291"/>
                <w:rtl/>
              </w:rPr>
              <w:t xml:space="preserve">ﯵ  ﯶ  ﯷ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الإسراء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rPr>
            </w:pPr>
            <w:r>
              <w:rPr>
                <w:rFonts w:ascii="mylotus" w:hAnsi="mylotus" w:cs="Traditional Arabic" w:hint="cs"/>
                <w:rtl/>
              </w:rPr>
              <w:t>29</w:t>
            </w:r>
            <w:r w:rsidR="000665FB">
              <w:rPr>
                <w:rFonts w:ascii="mylotus" w:hAnsi="mylotus" w:cs="Traditional Arabic" w:hint="cs"/>
                <w:rtl/>
              </w:rPr>
              <w:t xml:space="preserve"> -168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4"/>
                <w:szCs w:val="24"/>
                <w:rtl/>
              </w:rPr>
              <w:t>ﮋ</w:t>
            </w:r>
            <w:r>
              <w:rPr>
                <w:rFonts w:ascii="QCF_P292" w:hAnsi="QCF_P292" w:cs="QCF_P292"/>
                <w:color w:val="000000"/>
                <w:sz w:val="24"/>
                <w:szCs w:val="24"/>
                <w:rtl/>
              </w:rPr>
              <w:t xml:space="preserve"> ﯞ  ﯟ  ﯠ  ﯡ  ﯢ   ﯣ  ﯤ   ﯥ  ﯦ  ﯧ  ﯨ</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الإسراء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00CD5" w:rsidP="00D00CD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242</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87" w:hAnsi="QCF_P287" w:cs="QCF_P287"/>
                <w:rtl/>
              </w:rPr>
              <w:t>ﮀ  ﮁ  ﮂ  ﮃ  ﮄ   ﮅ</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الإسراء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153</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94" w:hAnsi="QCF_P294" w:cs="QCF_P294"/>
                <w:rtl/>
              </w:rPr>
              <w:t>ﯴ   ﯵ  ﯶ  ﯷ  ﯸ  ﯹﯺ</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الكهف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D00CD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w:t>
            </w:r>
            <w:r w:rsidR="00D00CD5">
              <w:rPr>
                <w:rFonts w:ascii="mylotus" w:hAnsi="mylotus" w:cs="Traditional Arabic" w:hint="cs"/>
                <w:sz w:val="28"/>
                <w:szCs w:val="28"/>
                <w:rtl/>
              </w:rPr>
              <w:t>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95" w:hAnsi="QCF_P295" w:cs="QCF_P295"/>
                <w:rtl/>
              </w:rPr>
              <w:t>ﮦ  ﮧ    ﮨ  ﮩ</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الكهف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13</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296" w:hAnsi="QCF_P296" w:cs="QCF_P296"/>
                <w:rtl/>
              </w:rPr>
              <w:t xml:space="preserve">ﭑ  ﭒ  ﭓ  ﭔ  ﭕ  ﭖ  ﭗ  ﭘ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الكهف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00CD5" w:rsidP="00D00CD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201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00" w:hAnsi="QCF_P300" w:cs="QCF_P300"/>
                <w:rtl/>
              </w:rPr>
              <w:t>ﭑ  ﭒ  ﭓ  ﭔ  ﭕ  ﭖ  ﭗ  ﭘ  ﭙﭚ</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الكهف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D00CD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w:t>
            </w:r>
            <w:r w:rsidR="00D00CD5">
              <w:rPr>
                <w:rFonts w:ascii="mylotus" w:hAnsi="mylotus" w:cs="Traditional Arabic" w:hint="cs"/>
                <w:sz w:val="28"/>
                <w:szCs w:val="28"/>
                <w:rtl/>
              </w:rPr>
              <w:t>8</w:t>
            </w:r>
            <w:r>
              <w:rPr>
                <w:rFonts w:ascii="mylotus" w:hAnsi="mylotus" w:cs="Traditional Arabic" w:hint="cs"/>
                <w:sz w:val="28"/>
                <w:szCs w:val="28"/>
                <w:rtl/>
              </w:rPr>
              <w:t xml:space="preserve"> - 8</w:t>
            </w:r>
            <w:r w:rsidR="00D00CD5">
              <w:rPr>
                <w:rFonts w:ascii="mylotus" w:hAnsi="mylotus" w:cs="Traditional Arabic" w:hint="cs"/>
                <w:sz w:val="28"/>
                <w:szCs w:val="28"/>
                <w:rtl/>
              </w:rPr>
              <w:t>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01" w:hAnsi="QCF_P301" w:cs="QCF_P301"/>
                <w:rtl/>
              </w:rPr>
              <w:t xml:space="preserve">ﮌ  ﮍ  ﮎ  ﮏ  ﮐ   ﮑ  ﮒ  ﮓ  ﮔ  ﮕ  ﮖ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الكهف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00CD5" w:rsidP="00D00CD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271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01" w:hAnsi="QCF_P301" w:cs="QCF_P301"/>
                <w:rtl/>
              </w:rPr>
              <w:t>ﮘ  ﮙ    ﮚ  ﮛ   ﮜ  ﮝ</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الكهف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00CD5" w:rsidP="00D00CD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272</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rtl/>
              </w:rPr>
              <w:t>ﮋ</w:t>
            </w:r>
            <w:r>
              <w:rPr>
                <w:rFonts w:ascii="QCF_P303" w:hAnsi="QCF_P303" w:cs="QCF_P303"/>
                <w:color w:val="000000"/>
                <w:sz w:val="26"/>
                <w:szCs w:val="26"/>
                <w:rtl/>
              </w:rPr>
              <w:t>ﯤ  ﯥ  ﯦ  ﯧ  ﯨ   ﯩ   ﯪ  ﯫ  ﯬ</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الكهف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D00CD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w:t>
            </w:r>
            <w:r w:rsidR="00D00CD5">
              <w:rPr>
                <w:rFonts w:ascii="mylotus" w:hAnsi="mylotus" w:cs="Traditional Arabic" w:hint="cs"/>
                <w:sz w:val="28"/>
                <w:szCs w:val="28"/>
                <w:rtl/>
              </w:rPr>
              <w:t>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08" w:hAnsi="QCF_P308" w:cs="QCF_P308"/>
                <w:rtl/>
              </w:rPr>
              <w:t xml:space="preserve">ﭧ   ﭨ  ﭩ  ﭪﭫ  ﭬ  ﭭ ﭮ  ﭯ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مريم</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D00CD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w:t>
            </w:r>
            <w:r w:rsidR="00D00CD5">
              <w:rPr>
                <w:rFonts w:ascii="mylotus" w:hAnsi="mylotus" w:cs="Traditional Arabic" w:hint="cs"/>
                <w:sz w:val="28"/>
                <w:szCs w:val="28"/>
                <w:rtl/>
              </w:rPr>
              <w:t>3</w:t>
            </w:r>
            <w:r>
              <w:rPr>
                <w:rFonts w:ascii="mylotus" w:hAnsi="mylotus" w:cs="Traditional Arabic" w:hint="cs"/>
                <w:sz w:val="28"/>
                <w:szCs w:val="28"/>
                <w:rtl/>
              </w:rPr>
              <w:t xml:space="preserve"> </w:t>
            </w:r>
            <w:r>
              <w:rPr>
                <w:rFonts w:ascii="mylotus" w:hAnsi="mylotus" w:cs="Traditional Arabic"/>
                <w:sz w:val="28"/>
                <w:szCs w:val="28"/>
                <w:rtl/>
              </w:rPr>
              <w:t>–</w:t>
            </w:r>
            <w:r>
              <w:rPr>
                <w:rFonts w:ascii="mylotus" w:hAnsi="mylotus" w:cs="Traditional Arabic" w:hint="cs"/>
                <w:sz w:val="28"/>
                <w:szCs w:val="28"/>
                <w:rtl/>
              </w:rPr>
              <w:t xml:space="preserve"> 7</w:t>
            </w:r>
            <w:r w:rsidR="00D00CD5">
              <w:rPr>
                <w:rFonts w:ascii="mylotus" w:hAnsi="mylotus" w:cs="Traditional Arabic" w:hint="cs"/>
                <w:sz w:val="28"/>
                <w:szCs w:val="28"/>
                <w:rtl/>
              </w:rPr>
              <w:t>7- 141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8"/>
                <w:szCs w:val="28"/>
              </w:rPr>
            </w:pPr>
            <w:r>
              <w:rPr>
                <w:rFonts w:ascii="QCF_BSML" w:hAnsi="QCF_BSML" w:cs="QCF_BSML"/>
                <w:rtl/>
              </w:rPr>
              <w:t xml:space="preserve">ﮋ </w:t>
            </w:r>
            <w:r>
              <w:rPr>
                <w:rFonts w:ascii="QCF_P308" w:hAnsi="QCF_P308" w:cs="QCF_P308"/>
                <w:rtl/>
              </w:rPr>
              <w:t xml:space="preserve">ﭱ  ﭲ  ﭳ  ﭴ    ﭵ  ﭶ  ﭷ  ﭸ  ﭹ  ﭺ  ﭻ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مريم</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D00CD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r w:rsidR="00D00CD5">
              <w:rPr>
                <w:rFonts w:ascii="mylotus" w:hAnsi="mylotus" w:cs="Traditional Arabic" w:hint="cs"/>
                <w:sz w:val="28"/>
                <w:szCs w:val="28"/>
                <w:rtl/>
              </w:rPr>
              <w:t>8</w:t>
            </w:r>
            <w:r>
              <w:rPr>
                <w:rFonts w:ascii="mylotus" w:hAnsi="mylotus" w:cs="Traditional Arabic" w:hint="cs"/>
                <w:sz w:val="28"/>
                <w:szCs w:val="28"/>
                <w:rtl/>
              </w:rPr>
              <w:t xml:space="preserve"> - 75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08" w:hAnsi="QCF_P308" w:cs="QCF_P308"/>
                <w:rtl/>
              </w:rPr>
              <w:t>ﯗ  ﯘﯙ  ﯚ  ﯛ  ﯜ</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مريم</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47</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D00CD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 xml:space="preserve">17- </w:t>
            </w:r>
            <w:r w:rsidR="00D00CD5">
              <w:rPr>
                <w:rFonts w:ascii="mylotus" w:hAnsi="mylotus" w:cs="Traditional Arabic" w:hint="cs"/>
                <w:sz w:val="28"/>
                <w:szCs w:val="28"/>
                <w:rtl/>
              </w:rPr>
              <w:t>143</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08" w:hAnsi="QCF_P308" w:cs="QCF_P308"/>
                <w:rtl/>
              </w:rPr>
              <w:t>ﯲ  ﯳ  ﯴ  ﯵ     ﯶ  ﯷ  ﯸ  ﯹ  ﯺ  ﯻ  ﯼﯽ</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مريم</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D00CD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 xml:space="preserve">17- </w:t>
            </w:r>
            <w:r w:rsidR="00D00CD5">
              <w:rPr>
                <w:rFonts w:ascii="mylotus" w:hAnsi="mylotus" w:cs="Traditional Arabic" w:hint="cs"/>
                <w:sz w:val="28"/>
                <w:szCs w:val="28"/>
                <w:rtl/>
              </w:rPr>
              <w:t>222</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09" w:hAnsi="QCF_P309" w:cs="QCF_P309"/>
                <w:rtl/>
              </w:rPr>
              <w:t xml:space="preserve">ﭡ   ﭢ  ﭣ  ﭤﭥ  ﭦ      ﭧ   ﭨ  ﭩ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مريم</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00CD5"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145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09" w:hAnsi="QCF_P309" w:cs="QCF_P309"/>
                <w:rtl/>
              </w:rPr>
              <w:t xml:space="preserve">ﮂ  ﮃ  ﮄ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مريم</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57</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D00CD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w:t>
            </w:r>
            <w:r w:rsidR="00D00CD5">
              <w:rPr>
                <w:rFonts w:ascii="mylotus" w:hAnsi="mylotus" w:cs="Traditional Arabic" w:hint="cs"/>
                <w:sz w:val="28"/>
                <w:szCs w:val="28"/>
                <w:rtl/>
              </w:rPr>
              <w:t>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14" w:hAnsi="QCF_P314" w:cs="QCF_P314"/>
                <w:rtl/>
              </w:rPr>
              <w:t xml:space="preserve">ﮢ  ﮣ     ﮤ   ﮥ        ﮦ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طه</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A271F1">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r w:rsidR="00A271F1">
              <w:rPr>
                <w:rFonts w:ascii="mylotus" w:hAnsi="mylotus" w:cs="Traditional Arabic" w:hint="cs"/>
                <w:sz w:val="28"/>
                <w:szCs w:val="28"/>
                <w:rtl/>
              </w:rPr>
              <w:t>5</w:t>
            </w:r>
            <w:r>
              <w:rPr>
                <w:rFonts w:ascii="mylotus" w:hAnsi="mylotus" w:cs="Traditional Arabic" w:hint="cs"/>
                <w:sz w:val="28"/>
                <w:szCs w:val="28"/>
                <w:rtl/>
              </w:rPr>
              <w:t>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0"/>
                <w:szCs w:val="20"/>
                <w:rtl/>
              </w:rPr>
              <w:t>ﮋ</w:t>
            </w:r>
            <w:r>
              <w:rPr>
                <w:rFonts w:ascii="QCF_P313" w:hAnsi="QCF_P313" w:cs="QCF_P313"/>
                <w:color w:val="000000"/>
                <w:sz w:val="24"/>
                <w:szCs w:val="24"/>
                <w:rtl/>
              </w:rPr>
              <w:t xml:space="preserve"> ﯩ  ﯪ  ﯫ  ﯬ  ﯭ     ﯮ  ﯯ   ﯰ</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طه</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A271F1">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w:t>
            </w:r>
            <w:r w:rsidR="00A271F1">
              <w:rPr>
                <w:rFonts w:ascii="mylotus" w:hAnsi="mylotus" w:cs="Traditional Arabic" w:hint="cs"/>
                <w:sz w:val="28"/>
                <w:szCs w:val="28"/>
                <w:rtl/>
              </w:rPr>
              <w:t>2</w:t>
            </w:r>
            <w:r>
              <w:rPr>
                <w:rFonts w:ascii="mylotus" w:hAnsi="mylotus" w:cs="Traditional Arabic" w:hint="cs"/>
                <w:sz w:val="28"/>
                <w:szCs w:val="28"/>
                <w:rtl/>
              </w:rPr>
              <w:t xml:space="preserve"> - 24</w:t>
            </w:r>
            <w:r w:rsidR="00A271F1">
              <w:rPr>
                <w:rFonts w:ascii="mylotus" w:hAnsi="mylotus" w:cs="Traditional Arabic" w:hint="cs"/>
                <w:sz w:val="28"/>
                <w:szCs w:val="28"/>
                <w:rtl/>
              </w:rPr>
              <w:t>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14" w:hAnsi="QCF_P314" w:cs="QCF_P314"/>
                <w:rtl/>
              </w:rPr>
              <w:t xml:space="preserve">ﮢ  ﮣ     ﮤ   ﮥ        ﮦ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طه</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43</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260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32"/>
                <w:szCs w:val="32"/>
              </w:rPr>
            </w:pPr>
            <w:r>
              <w:rPr>
                <w:rFonts w:ascii="QCF_BSML" w:hAnsi="QCF_BSML" w:cs="QCF_BSML"/>
                <w:rtl/>
              </w:rPr>
              <w:t xml:space="preserve">ﮋ </w:t>
            </w:r>
            <w:r>
              <w:rPr>
                <w:rFonts w:ascii="QCF_P314" w:hAnsi="QCF_P314" w:cs="QCF_P314"/>
                <w:rtl/>
              </w:rPr>
              <w:t xml:space="preserve">ﮨ  ﮩ      ﮪ  ﮫ   ﮬ  ﮭ     ﮮ       ﮯ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طه</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A271F1">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23</w:t>
            </w:r>
            <w:r w:rsidR="00A271F1">
              <w:rPr>
                <w:rFonts w:ascii="mylotus" w:hAnsi="mylotus" w:cs="Traditional Arabic" w:hint="cs"/>
                <w:sz w:val="28"/>
                <w:szCs w:val="28"/>
                <w:rtl/>
              </w:rPr>
              <w:t>8</w:t>
            </w:r>
            <w:r>
              <w:rPr>
                <w:rFonts w:ascii="mylotus" w:hAnsi="mylotus" w:cs="Traditional Arabic" w:hint="cs"/>
                <w:sz w:val="28"/>
                <w:szCs w:val="28"/>
                <w:rtl/>
              </w:rPr>
              <w:t>- 2</w:t>
            </w:r>
            <w:r w:rsidR="00A271F1">
              <w:rPr>
                <w:rFonts w:ascii="mylotus" w:hAnsi="mylotus" w:cs="Traditional Arabic" w:hint="cs"/>
                <w:sz w:val="28"/>
                <w:szCs w:val="28"/>
                <w:rtl/>
              </w:rPr>
              <w:t>69</w:t>
            </w:r>
            <w:r>
              <w:rPr>
                <w:rFonts w:ascii="mylotus" w:hAnsi="mylotus" w:cs="Traditional Arabic" w:hint="cs"/>
                <w:sz w:val="28"/>
                <w:szCs w:val="28"/>
                <w:rtl/>
              </w:rPr>
              <w:t xml:space="preserve"> </w:t>
            </w:r>
            <w:r>
              <w:rPr>
                <w:rFonts w:ascii="mylotus" w:hAnsi="mylotus" w:cs="Traditional Arabic" w:hint="cs"/>
                <w:sz w:val="28"/>
                <w:szCs w:val="28"/>
                <w:rtl/>
              </w:rPr>
              <w:lastRenderedPageBreak/>
              <w:t>-265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4"/>
                <w:szCs w:val="24"/>
                <w:rtl/>
              </w:rPr>
              <w:lastRenderedPageBreak/>
              <w:t>ﮋ</w:t>
            </w:r>
            <w:r>
              <w:rPr>
                <w:rFonts w:ascii="QCF_P314" w:hAnsi="QCF_P314" w:cs="QCF_P314"/>
                <w:color w:val="000000"/>
                <w:sz w:val="24"/>
                <w:szCs w:val="24"/>
                <w:rtl/>
              </w:rPr>
              <w:t>ﯦ  ﯧ  ﯨ     ﯩ  ﯪ  ﯫ  ﯬ  ﯭ  ﯮ    ﯯ  ﯰ</w:t>
            </w:r>
            <w:r>
              <w:rPr>
                <w:rFonts w:ascii="QCF_P314" w:hAnsi="QCF_P314" w:cs="QCF_P314"/>
                <w:color w:val="0000A5"/>
                <w:sz w:val="24"/>
                <w:szCs w:val="24"/>
                <w:rtl/>
              </w:rPr>
              <w:t>ﯱ</w:t>
            </w:r>
            <w:r>
              <w:rPr>
                <w:rFonts w:ascii="QCF_BSML" w:hAnsi="QCF_BSML" w:cs="QCF_BSML"/>
                <w:color w:val="000000"/>
                <w:sz w:val="24"/>
                <w:szCs w:val="24"/>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طه</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47</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A271F1">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w:t>
            </w:r>
            <w:r w:rsidR="00A271F1">
              <w:rPr>
                <w:rFonts w:ascii="mylotus" w:hAnsi="mylotus" w:cs="Traditional Arabic" w:hint="cs"/>
                <w:sz w:val="28"/>
                <w:szCs w:val="28"/>
                <w:rtl/>
              </w:rPr>
              <w:t>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14" w:hAnsi="QCF_P314" w:cs="QCF_P314"/>
                <w:rtl/>
              </w:rPr>
              <w:t xml:space="preserve">ﰉ  ﰊ  ﰋ  ﰌ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طه</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A271F1">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r w:rsidR="00A271F1">
              <w:rPr>
                <w:rFonts w:ascii="mylotus" w:hAnsi="mylotus" w:cs="Traditional Arabic" w:hint="cs"/>
                <w:sz w:val="28"/>
                <w:szCs w:val="28"/>
                <w:rtl/>
              </w:rPr>
              <w:t>5</w:t>
            </w:r>
            <w:r>
              <w:rPr>
                <w:rFonts w:ascii="mylotus" w:hAnsi="mylotus" w:cs="Traditional Arabic" w:hint="cs"/>
                <w:sz w:val="28"/>
                <w:szCs w:val="28"/>
                <w:rtl/>
              </w:rPr>
              <w:t>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15" w:hAnsi="QCF_P315" w:cs="QCF_P315"/>
                <w:rtl/>
              </w:rPr>
              <w:t xml:space="preserve">ﮇ   ﮈ  ﮉ  ﮊ   ﮋ  ﮌ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طه</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A271F1"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15" w:hAnsi="QCF_P315" w:cs="QCF_P315"/>
                <w:rtl/>
              </w:rPr>
              <w:t xml:space="preserve">ﮙ  ﮚ  ﮛ  ﮜ  ﮝ  ﮞ  ﮟ  ﮠ  ﮡ  ﮢ   ﮣ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طه</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A271F1" w:rsidP="00A271F1">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157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pacing w:val="-6"/>
              </w:rPr>
            </w:pPr>
            <w:r>
              <w:rPr>
                <w:rFonts w:ascii="QCF_BSML" w:hAnsi="QCF_BSML" w:cs="QCF_BSML"/>
                <w:color w:val="000000"/>
                <w:spacing w:val="-6"/>
                <w:sz w:val="20"/>
                <w:szCs w:val="20"/>
                <w:rtl/>
              </w:rPr>
              <w:t>ﮋ</w:t>
            </w:r>
            <w:r>
              <w:rPr>
                <w:rFonts w:ascii="QCF_P315" w:hAnsi="QCF_P315" w:cs="QCF_P315"/>
                <w:color w:val="000000"/>
                <w:sz w:val="24"/>
                <w:szCs w:val="24"/>
                <w:rtl/>
              </w:rPr>
              <w:t xml:space="preserve"> ﯭ  ﯮ  ﯯ  ﯰ  ﯱ  ﯲ  ﯳ   ﯴ   ﯵ  ﯶ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طه</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A271F1">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w:t>
            </w:r>
            <w:r w:rsidR="00A271F1">
              <w:rPr>
                <w:rFonts w:ascii="mylotus" w:hAnsi="mylotus" w:cs="Traditional Arabic" w:hint="cs"/>
                <w:sz w:val="28"/>
                <w:szCs w:val="28"/>
                <w:rtl/>
              </w:rPr>
              <w:t>4</w:t>
            </w:r>
            <w:r>
              <w:rPr>
                <w:rFonts w:ascii="mylotus" w:hAnsi="mylotus" w:cs="Traditional Arabic" w:hint="cs"/>
                <w:sz w:val="28"/>
                <w:szCs w:val="28"/>
                <w:rtl/>
              </w:rPr>
              <w:t xml:space="preserve"> -97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pacing w:val="-6"/>
              </w:rPr>
            </w:pPr>
            <w:r>
              <w:rPr>
                <w:rFonts w:ascii="QCF_BSML" w:hAnsi="QCF_BSML" w:cs="QCF_BSML"/>
                <w:color w:val="000000"/>
                <w:sz w:val="24"/>
                <w:szCs w:val="24"/>
                <w:rtl/>
              </w:rPr>
              <w:t>ﮋ</w:t>
            </w:r>
            <w:r>
              <w:rPr>
                <w:rFonts w:ascii="QCF_P316" w:hAnsi="QCF_P316" w:cs="QCF_P316"/>
                <w:color w:val="000000"/>
                <w:sz w:val="24"/>
                <w:szCs w:val="24"/>
                <w:rtl/>
              </w:rPr>
              <w:t xml:space="preserve">  ﭑ  ﭒ  ﭓ    ﭔ  ﭕ  ﭖ   ﭗ  ﭘ  ﭙ  ﭚ  ﭛ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طه</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A271F1">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w:t>
            </w:r>
            <w:r w:rsidR="00A271F1">
              <w:rPr>
                <w:rFonts w:ascii="mylotus" w:hAnsi="mylotus" w:cs="Traditional Arabic" w:hint="cs"/>
                <w:sz w:val="28"/>
                <w:szCs w:val="28"/>
                <w:rtl/>
              </w:rPr>
              <w:t>8</w:t>
            </w:r>
            <w:r>
              <w:rPr>
                <w:rFonts w:ascii="mylotus" w:hAnsi="mylotus" w:cs="Traditional Arabic" w:hint="cs"/>
                <w:sz w:val="28"/>
                <w:szCs w:val="28"/>
                <w:rtl/>
              </w:rPr>
              <w:t xml:space="preserve"> </w:t>
            </w:r>
            <w:r>
              <w:rPr>
                <w:rFonts w:ascii="mylotus" w:hAnsi="mylotus" w:cs="Traditional Arabic"/>
                <w:sz w:val="28"/>
                <w:szCs w:val="28"/>
                <w:rtl/>
              </w:rPr>
              <w:t>–</w:t>
            </w:r>
            <w:r>
              <w:rPr>
                <w:rFonts w:ascii="mylotus" w:hAnsi="mylotus" w:cs="Traditional Arabic" w:hint="cs"/>
                <w:sz w:val="28"/>
                <w:szCs w:val="28"/>
                <w:rtl/>
              </w:rPr>
              <w:t xml:space="preserve"> 23</w:t>
            </w:r>
            <w:r w:rsidR="00A271F1">
              <w:rPr>
                <w:rFonts w:ascii="mylotus" w:hAnsi="mylotus" w:cs="Traditional Arabic" w:hint="cs"/>
                <w:sz w:val="28"/>
                <w:szCs w:val="28"/>
                <w:rtl/>
              </w:rPr>
              <w:t>8</w:t>
            </w:r>
            <w:r>
              <w:rPr>
                <w:rFonts w:ascii="mylotus" w:hAnsi="mylotus" w:cs="Traditional Arabic" w:hint="cs"/>
                <w:sz w:val="28"/>
                <w:szCs w:val="28"/>
                <w:rtl/>
              </w:rPr>
              <w:t xml:space="preserve"> </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color w:val="000000"/>
                <w:sz w:val="24"/>
                <w:szCs w:val="24"/>
              </w:rPr>
            </w:pPr>
            <w:r>
              <w:rPr>
                <w:rFonts w:ascii="QCF_BSML" w:hAnsi="QCF_BSML" w:cs="QCF_BSML"/>
                <w:color w:val="000000"/>
                <w:rtl/>
              </w:rPr>
              <w:t>ﮋ</w:t>
            </w:r>
            <w:r>
              <w:rPr>
                <w:rFonts w:ascii="QCF_P318" w:hAnsi="QCF_P318" w:cs="QCF_P318"/>
                <w:color w:val="000000"/>
                <w:sz w:val="26"/>
                <w:szCs w:val="26"/>
                <w:rtl/>
              </w:rPr>
              <w:t xml:space="preserve"> ﮇ  ﮈ    ﮉ  ﮊ  ﮋ    ﮌ  ﮍ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طه</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A271F1"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267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pacing w:val="-6"/>
              </w:rPr>
            </w:pPr>
            <w:r>
              <w:rPr>
                <w:rFonts w:ascii="QCF_BSML" w:hAnsi="QCF_BSML" w:cs="QCF_BSML"/>
                <w:color w:val="000000"/>
                <w:sz w:val="24"/>
                <w:szCs w:val="24"/>
                <w:rtl/>
              </w:rPr>
              <w:t>ﮋ</w:t>
            </w:r>
            <w:r>
              <w:rPr>
                <w:rFonts w:ascii="QCF_P318" w:hAnsi="QCF_P318" w:cs="QCF_P318"/>
                <w:color w:val="000000"/>
                <w:sz w:val="24"/>
                <w:szCs w:val="24"/>
                <w:rtl/>
              </w:rPr>
              <w:t>ﮕ  ﮖ   ﮗ  ﮘ  ﮙ      ﮚ       ﮛ</w:t>
            </w:r>
            <w:r>
              <w:rPr>
                <w:rFonts w:ascii="QCF_P318" w:hAnsi="QCF_P318" w:cs="QCF_P318"/>
                <w:color w:val="0000A5"/>
                <w:sz w:val="24"/>
                <w:szCs w:val="24"/>
                <w:rtl/>
              </w:rPr>
              <w:t>ﮜ</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طه</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A271F1">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w:t>
            </w:r>
            <w:r w:rsidR="00A271F1">
              <w:rPr>
                <w:rFonts w:ascii="mylotus" w:hAnsi="mylotus" w:cs="Traditional Arabic" w:hint="cs"/>
                <w:sz w:val="28"/>
                <w:szCs w:val="28"/>
                <w:rtl/>
              </w:rPr>
              <w:t>44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spacing w:val="-6"/>
                <w:rtl/>
              </w:rPr>
              <w:t xml:space="preserve">ﮋ </w:t>
            </w:r>
            <w:r>
              <w:rPr>
                <w:rFonts w:ascii="QCF_P320" w:hAnsi="QCF_P320" w:cs="QCF_P320"/>
                <w:spacing w:val="-6"/>
                <w:rtl/>
              </w:rPr>
              <w:t xml:space="preserve">ﮗ  ﮘ      ﮙ  ﮚ  ﮛ  ﮜ  ﮝ  ﮞ  ﮟ  ﮠ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طه</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120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A271F1" w:rsidP="00A271F1">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126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22" w:hAnsi="QCF_P322" w:cs="QCF_P322"/>
                <w:rtl/>
              </w:rPr>
              <w:t xml:space="preserve">ﮤ  ﮥ   ﮦ      ﮧ  ﮨ             ﮩ    ﮪ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الأنبياء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12</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0"/>
                <w:szCs w:val="20"/>
                <w:rtl/>
              </w:rPr>
              <w:t xml:space="preserve">ﮋ </w:t>
            </w:r>
            <w:r>
              <w:rPr>
                <w:rFonts w:ascii="QCF_P324" w:hAnsi="QCF_P324" w:cs="QCF_P324"/>
                <w:color w:val="000000"/>
                <w:sz w:val="20"/>
                <w:szCs w:val="20"/>
                <w:rtl/>
              </w:rPr>
              <w:t xml:space="preserve">ﭑ  ﭒ  ﭓ  ﭔ  ﭕ  ﭖ  ﭗ  ﭘ  ﭙ   ﭚ   ﭛ   ﭜ        ﭝ  ﭞ   ﭟ  </w:t>
            </w:r>
            <w:r>
              <w:rPr>
                <w:rFonts w:ascii="QCF_BSML" w:hAnsi="QCF_BSML" w:cs="QCF_BSML"/>
                <w:color w:val="000000"/>
                <w:sz w:val="20"/>
                <w:szCs w:val="2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الأنبياء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A271F1">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r w:rsidR="00A271F1">
              <w:rPr>
                <w:rFonts w:ascii="mylotus" w:hAnsi="mylotus" w:cs="Traditional Arabic" w:hint="cs"/>
                <w:sz w:val="28"/>
                <w:szCs w:val="28"/>
                <w:rtl/>
              </w:rPr>
              <w:t>60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25" w:hAnsi="QCF_P325" w:cs="QCF_P325"/>
                <w:rtl/>
              </w:rPr>
              <w:t>ﭣ  ﭤ     ﭥ  ﭦ</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الأنبياء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37</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26" w:hAnsi="QCF_P326" w:cs="QCF_P326"/>
                <w:rtl/>
              </w:rPr>
              <w:t xml:space="preserve">ﮝ  ﮞ  ﮟ    ﮠ  ﮡ  ﮢ  ﮣ     ﮤ  ﮥ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الأنبياء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A271F1">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r w:rsidR="00A271F1">
              <w:rPr>
                <w:rFonts w:ascii="mylotus" w:hAnsi="mylotus" w:cs="Traditional Arabic" w:hint="cs"/>
                <w:sz w:val="28"/>
                <w:szCs w:val="28"/>
                <w:rtl/>
              </w:rPr>
              <w:t>42</w:t>
            </w:r>
            <w:r>
              <w:rPr>
                <w:rFonts w:ascii="mylotus" w:hAnsi="mylotus" w:cs="Traditional Arabic" w:hint="cs"/>
                <w:sz w:val="28"/>
                <w:szCs w:val="28"/>
                <w:rtl/>
              </w:rPr>
              <w:t xml:space="preserve">- </w:t>
            </w:r>
            <w:r w:rsidR="00A271F1">
              <w:rPr>
                <w:rFonts w:ascii="mylotus" w:hAnsi="mylotus" w:cs="Traditional Arabic" w:hint="cs"/>
                <w:sz w:val="28"/>
                <w:szCs w:val="28"/>
                <w:rtl/>
              </w:rPr>
              <w:t>264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0"/>
                <w:szCs w:val="20"/>
                <w:rtl/>
              </w:rPr>
              <w:t xml:space="preserve">ﮋ </w:t>
            </w:r>
            <w:r>
              <w:rPr>
                <w:rFonts w:ascii="QCF_P327" w:hAnsi="QCF_P327" w:cs="QCF_P327"/>
                <w:color w:val="000000"/>
                <w:sz w:val="24"/>
                <w:szCs w:val="24"/>
                <w:rtl/>
              </w:rPr>
              <w:t>ﭴ  ﭵ  ﭶ   ﭷ  ﭸ  ﭹ</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الأنبياء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A271F1">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w:t>
            </w:r>
            <w:r w:rsidR="00A271F1">
              <w:rPr>
                <w:rFonts w:ascii="mylotus" w:hAnsi="mylotus" w:cs="Traditional Arabic" w:hint="cs"/>
                <w:sz w:val="28"/>
                <w:szCs w:val="28"/>
                <w:rtl/>
              </w:rPr>
              <w:t>2</w:t>
            </w:r>
            <w:r>
              <w:rPr>
                <w:rFonts w:ascii="mylotus" w:hAnsi="mylotus" w:cs="Traditional Arabic" w:hint="cs"/>
                <w:sz w:val="28"/>
                <w:szCs w:val="28"/>
                <w:rtl/>
              </w:rPr>
              <w:t>- 259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0"/>
                <w:szCs w:val="20"/>
                <w:rtl/>
              </w:rPr>
              <w:t>ﮋ</w:t>
            </w:r>
            <w:r>
              <w:rPr>
                <w:rFonts w:ascii="QCF_P327" w:hAnsi="QCF_P327" w:cs="QCF_P327"/>
                <w:color w:val="000000"/>
                <w:sz w:val="24"/>
                <w:szCs w:val="24"/>
                <w:rtl/>
              </w:rPr>
              <w:t xml:space="preserve"> ﭻ  ﭼ  ﭽ  ﭾ   ﭿ  ﮀ  ﮁ  ﮂ  ﮃ    </w:t>
            </w:r>
            <w:r>
              <w:rPr>
                <w:rFonts w:ascii="QCF_BSML" w:hAnsi="QCF_BSML" w:cs="QCF_BSML"/>
                <w:color w:val="000000"/>
                <w:sz w:val="20"/>
                <w:szCs w:val="2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الأنبياء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63</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A271F1">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w:t>
            </w:r>
            <w:r w:rsidR="00A271F1">
              <w:rPr>
                <w:rFonts w:ascii="mylotus" w:hAnsi="mylotus" w:cs="Traditional Arabic" w:hint="cs"/>
                <w:sz w:val="28"/>
                <w:szCs w:val="28"/>
                <w:rtl/>
              </w:rPr>
              <w:t>2</w:t>
            </w:r>
            <w:r>
              <w:rPr>
                <w:rFonts w:ascii="mylotus" w:hAnsi="mylotus" w:cs="Traditional Arabic" w:hint="cs"/>
                <w:sz w:val="28"/>
                <w:szCs w:val="28"/>
                <w:rtl/>
              </w:rPr>
              <w:t xml:space="preserve"> - 23</w:t>
            </w:r>
            <w:r w:rsidR="00A271F1">
              <w:rPr>
                <w:rFonts w:ascii="mylotus" w:hAnsi="mylotus" w:cs="Traditional Arabic" w:hint="cs"/>
                <w:sz w:val="28"/>
                <w:szCs w:val="28"/>
                <w:rtl/>
              </w:rPr>
              <w:t>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27" w:hAnsi="QCF_P327" w:cs="QCF_P327"/>
                <w:rtl/>
              </w:rPr>
              <w:t xml:space="preserve">ﮍ  ﮎ  ﮏ   ﮐ  ﮑ  ﮒ  ﮓ  ﮔ  ﮕ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الأنبياء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A271F1">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r w:rsidR="00A271F1">
              <w:rPr>
                <w:rFonts w:ascii="mylotus" w:hAnsi="mylotus" w:cs="Traditional Arabic" w:hint="cs"/>
                <w:sz w:val="28"/>
                <w:szCs w:val="28"/>
                <w:rtl/>
              </w:rPr>
              <w:t>43</w:t>
            </w:r>
            <w:r>
              <w:rPr>
                <w:rFonts w:ascii="mylotus" w:hAnsi="mylotus" w:cs="Traditional Arabic" w:hint="cs"/>
                <w:sz w:val="28"/>
                <w:szCs w:val="28"/>
                <w:rtl/>
              </w:rPr>
              <w:t>- 21</w:t>
            </w:r>
            <w:r w:rsidR="00A271F1">
              <w:rPr>
                <w:rFonts w:ascii="mylotus" w:hAnsi="mylotus" w:cs="Traditional Arabic" w:hint="cs"/>
                <w:sz w:val="28"/>
                <w:szCs w:val="28"/>
                <w:rtl/>
              </w:rPr>
              <w:t>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70" w:hAnsi="QCF_P370" w:cs="QCF_P370"/>
                <w:rtl/>
              </w:rPr>
              <w:t xml:space="preserve">ﮔ  ﮕ  ﮖ  ﮗ  ﮘ  ﮙ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الأنبياء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209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28" w:hAnsi="QCF_P328" w:cs="QCF_P328"/>
                <w:rtl/>
              </w:rPr>
              <w:t xml:space="preserve">ﭼ  ﭽ  ﭾ  ﭿ  ﮀ  ﮁ  ﮂ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الأنبياء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A271F1">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21</w:t>
            </w:r>
            <w:r w:rsidR="00A271F1">
              <w:rPr>
                <w:rFonts w:ascii="mylotus" w:hAnsi="mylotus" w:cs="Traditional Arabic" w:hint="cs"/>
                <w:sz w:val="28"/>
                <w:szCs w:val="28"/>
                <w:rtl/>
              </w:rPr>
              <w:t>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31" w:hAnsi="QCF_P331" w:cs="QCF_P331"/>
                <w:rtl/>
              </w:rPr>
              <w:t xml:space="preserve">ﮐ  ﮑ  ﮒ         ﮓ  ﮔ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الأنبياء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107</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A271F1">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w:t>
            </w:r>
            <w:r w:rsidR="00A271F1">
              <w:rPr>
                <w:rFonts w:ascii="mylotus" w:hAnsi="mylotus" w:cs="Traditional Arabic" w:hint="cs"/>
                <w:sz w:val="28"/>
                <w:szCs w:val="28"/>
                <w:rtl/>
              </w:rPr>
              <w:t>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sz w:val="20"/>
                <w:szCs w:val="20"/>
                <w:rtl/>
              </w:rPr>
              <w:t xml:space="preserve">ﮋ </w:t>
            </w:r>
            <w:r>
              <w:rPr>
                <w:rFonts w:ascii="QCF_P331" w:hAnsi="QCF_P331" w:cs="QCF_P331"/>
                <w:sz w:val="20"/>
                <w:szCs w:val="20"/>
                <w:rtl/>
              </w:rPr>
              <w:t xml:space="preserve">ﮖ  ﮗ  ﮘ  ﮙ     ﮚ   ﮛ    ﮜ      ﮝﮞ   ﮟ  ﮠ    ﮡ  </w:t>
            </w:r>
            <w:r>
              <w:rPr>
                <w:rFonts w:ascii="QCF_BSML" w:hAnsi="QCF_BSML" w:cs="QCF_BSML"/>
                <w:sz w:val="20"/>
                <w:szCs w:val="2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الأنبياء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A271F1">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r w:rsidR="00A271F1">
              <w:rPr>
                <w:rFonts w:ascii="mylotus" w:hAnsi="mylotus" w:cs="Traditional Arabic" w:hint="cs"/>
                <w:sz w:val="28"/>
                <w:szCs w:val="28"/>
                <w:rtl/>
              </w:rPr>
              <w:t>83</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23" w:hAnsi="QCF_P323" w:cs="QCF_P323"/>
                <w:rtl/>
              </w:rPr>
              <w:t>ﯻ  ﯼ  ﯽﯾ  ﯿ  ﰀ  ﰁ  ﰂ   ﰃ   ﰄ  ﰅ</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الأنبياء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124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A271F1">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w:t>
            </w:r>
            <w:r w:rsidR="00A271F1">
              <w:rPr>
                <w:rFonts w:ascii="mylotus" w:hAnsi="mylotus" w:cs="Traditional Arabic" w:hint="cs"/>
                <w:sz w:val="28"/>
                <w:szCs w:val="28"/>
                <w:rtl/>
              </w:rPr>
              <w:t>31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8"/>
                <w:szCs w:val="28"/>
              </w:rPr>
            </w:pPr>
            <w:r>
              <w:rPr>
                <w:rFonts w:ascii="QCF_BSML" w:hAnsi="QCF_BSML" w:cs="QCF_BSML"/>
                <w:rtl/>
              </w:rPr>
              <w:t xml:space="preserve">ﮋ </w:t>
            </w:r>
            <w:r>
              <w:rPr>
                <w:rFonts w:ascii="QCF_P332" w:hAnsi="QCF_P332" w:cs="QCF_P332"/>
                <w:rtl/>
              </w:rPr>
              <w:t xml:space="preserve">ﯧ  ﯨ  ﯩ  ﯪ  ﯫ  ﯬ   ﯭ  ﯮ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الحج</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A271F1">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w:t>
            </w:r>
            <w:r w:rsidR="00A271F1">
              <w:rPr>
                <w:rFonts w:ascii="mylotus" w:hAnsi="mylotus" w:cs="Traditional Arabic" w:hint="cs"/>
                <w:sz w:val="28"/>
                <w:szCs w:val="28"/>
                <w:rtl/>
              </w:rPr>
              <w:t>3</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33" w:hAnsi="QCF_P333" w:cs="QCF_P333"/>
                <w:rtl/>
              </w:rPr>
              <w:t>ﭬ  ﭭ    ﭮ  ﭯ  ﭰ    ﭱ  ﭲ     ﭳ  ﭴ   ﭵ   ﭶ       ﭷ           ﭸ</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الحج</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A271F1">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23</w:t>
            </w:r>
            <w:r w:rsidR="00A271F1">
              <w:rPr>
                <w:rFonts w:ascii="mylotus" w:hAnsi="mylotus" w:cs="Traditional Arabic" w:hint="cs"/>
                <w:sz w:val="28"/>
                <w:szCs w:val="28"/>
                <w:rtl/>
              </w:rPr>
              <w:t>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18"/>
                <w:szCs w:val="18"/>
                <w:rtl/>
              </w:rPr>
              <w:t>ﮋ</w:t>
            </w:r>
            <w:r>
              <w:rPr>
                <w:rFonts w:ascii="QCF_P337" w:hAnsi="QCF_P337" w:cs="QCF_P337"/>
                <w:color w:val="000000"/>
                <w:rtl/>
              </w:rPr>
              <w:t xml:space="preserve">ﯟ     ﯠ  </w:t>
            </w:r>
            <w:r>
              <w:rPr>
                <w:rFonts w:ascii="QCF_BSML" w:hAnsi="QCF_BSML" w:cs="QCF_BSML"/>
                <w:color w:val="000000"/>
                <w:sz w:val="18"/>
                <w:szCs w:val="18"/>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الحج</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38" w:hAnsi="QCF_P338" w:cs="QCF_P338"/>
                <w:rtl/>
              </w:rPr>
              <w:t xml:space="preserve">ﭭ  ﭮ  ﭯ  ﭰ    ﭱ  ﭲ  ﭳ   ﭴ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الحج</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A271F1">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r w:rsidR="00A271F1">
              <w:rPr>
                <w:rFonts w:ascii="mylotus" w:hAnsi="mylotus" w:cs="Traditional Arabic" w:hint="cs"/>
                <w:sz w:val="28"/>
                <w:szCs w:val="28"/>
                <w:rtl/>
              </w:rPr>
              <w:t>85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lastRenderedPageBreak/>
              <w:t xml:space="preserve">ﮋ </w:t>
            </w:r>
            <w:r>
              <w:rPr>
                <w:rFonts w:ascii="QCF_P344" w:hAnsi="QCF_P344" w:cs="QCF_P344"/>
                <w:rtl/>
              </w:rPr>
              <w:t xml:space="preserve">ﭲ   ﭳ   ﭴ  ﭵ   ﭶ  ﭷ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المؤمنون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A271F1">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r w:rsidR="00A271F1">
              <w:rPr>
                <w:rFonts w:ascii="mylotus" w:hAnsi="mylotus" w:cs="Traditional Arabic" w:hint="cs"/>
                <w:sz w:val="28"/>
                <w:szCs w:val="28"/>
                <w:rtl/>
              </w:rPr>
              <w:t>35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44" w:hAnsi="QCF_P344" w:cs="QCF_P344"/>
                <w:rtl/>
              </w:rPr>
              <w:t xml:space="preserve">ﯴ  ﯵ   ﯶ  ﯷ  ﯸ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المؤمنون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A271F1">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21</w:t>
            </w:r>
            <w:r w:rsidR="00A271F1">
              <w:rPr>
                <w:rFonts w:ascii="mylotus" w:hAnsi="mylotus" w:cs="Traditional Arabic" w:hint="cs"/>
                <w:sz w:val="28"/>
                <w:szCs w:val="28"/>
                <w:rtl/>
              </w:rPr>
              <w:t>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46" w:hAnsi="QCF_P346" w:cs="QCF_P346"/>
                <w:rtl/>
              </w:rPr>
              <w:t xml:space="preserve">ﮮ    ﮯ  ﮰ  ﮱ  ﯓ  ﯔ    ﯕ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المؤمنون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A271F1" w:rsidP="00A271F1">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120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47" w:hAnsi="QCF_P347" w:cs="QCF_P347"/>
                <w:rtl/>
              </w:rPr>
              <w:t>ﮱ  ﯓ  ﯔ    ﯕ  ﯖ  ﯗ     ﯘ  ﯙ</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المؤمنون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A271F1">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r w:rsidR="00A271F1">
              <w:rPr>
                <w:rFonts w:ascii="mylotus" w:hAnsi="mylotus" w:cs="Traditional Arabic" w:hint="cs"/>
                <w:sz w:val="28"/>
                <w:szCs w:val="28"/>
                <w:rtl/>
              </w:rPr>
              <w:t>86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color w:val="000000"/>
                <w:sz w:val="20"/>
                <w:szCs w:val="20"/>
              </w:rPr>
            </w:pPr>
            <w:r>
              <w:rPr>
                <w:rFonts w:ascii="QCF_BSML" w:hAnsi="QCF_BSML" w:cs="QCF_BSML"/>
                <w:color w:val="000000"/>
                <w:sz w:val="20"/>
                <w:szCs w:val="20"/>
                <w:rtl/>
              </w:rPr>
              <w:t>ﮋ</w:t>
            </w:r>
            <w:r>
              <w:rPr>
                <w:rFonts w:ascii="QCF_P359" w:hAnsi="QCF_P359" w:cs="QCF_P359"/>
                <w:color w:val="000000"/>
                <w:sz w:val="24"/>
                <w:szCs w:val="24"/>
                <w:rtl/>
              </w:rPr>
              <w:t xml:space="preserve">    ﯬ  ﯭ  ﯮ     ﯯ    ﯰ</w:t>
            </w:r>
            <w:r>
              <w:rPr>
                <w:rFonts w:ascii="QCF_BSML" w:hAnsi="QCF_BSML" w:cs="QCF_BSML"/>
                <w:color w:val="000000"/>
                <w:sz w:val="20"/>
                <w:szCs w:val="2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الفرقان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9D2DC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w:t>
            </w:r>
            <w:r w:rsidR="009D2DCD">
              <w:rPr>
                <w:rFonts w:ascii="mylotus" w:hAnsi="mylotus" w:cs="Traditional Arabic" w:hint="cs"/>
                <w:sz w:val="28"/>
                <w:szCs w:val="28"/>
                <w:rtl/>
              </w:rPr>
              <w:t>49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0"/>
                <w:szCs w:val="20"/>
                <w:rtl/>
              </w:rPr>
              <w:t>ﮋ</w:t>
            </w:r>
            <w:r>
              <w:rPr>
                <w:rFonts w:ascii="QCF_P360" w:hAnsi="QCF_P360" w:cs="QCF_P360"/>
                <w:color w:val="000000"/>
                <w:sz w:val="24"/>
                <w:szCs w:val="24"/>
                <w:rtl/>
              </w:rPr>
              <w:t xml:space="preserve">ﭺ  ﭻ  ﭼ  ﭽ    </w:t>
            </w:r>
            <w:r>
              <w:rPr>
                <w:rFonts w:ascii="QCF_BSML" w:hAnsi="QCF_BSML" w:cs="QCF_BSML"/>
                <w:color w:val="000000"/>
                <w:sz w:val="20"/>
                <w:szCs w:val="2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الفرقان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9D2DC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r w:rsidR="009D2DCD">
              <w:rPr>
                <w:rFonts w:ascii="mylotus" w:hAnsi="mylotus" w:cs="Traditional Arabic" w:hint="cs"/>
                <w:sz w:val="28"/>
                <w:szCs w:val="28"/>
                <w:rtl/>
              </w:rPr>
              <w:t>69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60" w:hAnsi="QCF_P360" w:cs="QCF_P360"/>
                <w:rtl/>
              </w:rPr>
              <w:t>ﮒ   ﮓ  ﮔ  ﮕ  ﮖ  ﮗ    ﮘ  ﮙ  ﮚﮛ</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الفرقان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9D2DCD"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195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62" w:hAnsi="QCF_P362" w:cs="QCF_P362"/>
                <w:rtl/>
              </w:rPr>
              <w:t>ﭗ  ﭘ  ﭙ  ﭚ    ﭛ   ﭜ  ﭝ</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الفرقان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A271F1" w:rsidP="00A271F1">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166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67" w:hAnsi="QCF_P367" w:cs="QCF_P367"/>
                <w:rtl/>
              </w:rPr>
              <w:t xml:space="preserve">ﯘ    ﯙ      ﯚ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الشعراء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13</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251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67" w:hAnsi="QCF_P367" w:cs="QCF_P367"/>
                <w:rtl/>
              </w:rPr>
              <w:t xml:space="preserve">ﰆ  ﰇ  ﰈ  ﰉ  ﰊ  ﰋ  ﰌ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الشعراء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9D2DC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r w:rsidR="009D2DCD">
              <w:rPr>
                <w:rFonts w:ascii="mylotus" w:hAnsi="mylotus" w:cs="Traditional Arabic" w:hint="cs"/>
                <w:sz w:val="28"/>
                <w:szCs w:val="28"/>
                <w:rtl/>
              </w:rPr>
              <w:t>21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68" w:hAnsi="QCF_P368" w:cs="QCF_P368"/>
                <w:rtl/>
              </w:rPr>
              <w:t xml:space="preserve">ﭒ  ﭓ  ﭔ  ﭕ  ﭖ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الشعراء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9D2DC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w:t>
            </w:r>
            <w:r w:rsidR="009D2DCD">
              <w:rPr>
                <w:rFonts w:ascii="mylotus" w:hAnsi="mylotus" w:cs="Traditional Arabic" w:hint="cs"/>
                <w:sz w:val="28"/>
                <w:szCs w:val="28"/>
                <w:rtl/>
              </w:rPr>
              <w:t>9</w:t>
            </w:r>
            <w:r>
              <w:rPr>
                <w:rFonts w:ascii="mylotus" w:hAnsi="mylotus" w:cs="Traditional Arabic" w:hint="cs"/>
                <w:sz w:val="28"/>
                <w:szCs w:val="28"/>
                <w:rtl/>
              </w:rPr>
              <w:t>- 1</w:t>
            </w:r>
            <w:r w:rsidR="009D2DCD">
              <w:rPr>
                <w:rFonts w:ascii="mylotus" w:hAnsi="mylotus" w:cs="Traditional Arabic" w:hint="cs"/>
                <w:sz w:val="28"/>
                <w:szCs w:val="28"/>
                <w:rtl/>
              </w:rPr>
              <w:t>21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color w:val="000000"/>
                <w:sz w:val="24"/>
                <w:szCs w:val="24"/>
              </w:rPr>
            </w:pPr>
            <w:r>
              <w:rPr>
                <w:rFonts w:ascii="QCF_BSML" w:hAnsi="QCF_BSML" w:cs="QCF_BSML"/>
                <w:color w:val="000000"/>
                <w:sz w:val="24"/>
                <w:szCs w:val="24"/>
                <w:rtl/>
              </w:rPr>
              <w:t>ﮋ</w:t>
            </w:r>
            <w:r>
              <w:rPr>
                <w:rFonts w:ascii="QCF_P368" w:hAnsi="QCF_P368" w:cs="QCF_P368"/>
                <w:color w:val="000000"/>
                <w:sz w:val="24"/>
                <w:szCs w:val="24"/>
                <w:rtl/>
              </w:rPr>
              <w:t xml:space="preserve"> ﭭ  ﭮ  ﭯ  ﭰ  ﭱ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الشعراء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23</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9D2DCD"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242</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4"/>
                <w:szCs w:val="24"/>
                <w:rtl/>
              </w:rPr>
              <w:t xml:space="preserve">ﮋ </w:t>
            </w:r>
            <w:r>
              <w:rPr>
                <w:rFonts w:ascii="QCF_P373" w:hAnsi="QCF_P373" w:cs="QCF_P373"/>
                <w:color w:val="000000"/>
                <w:sz w:val="24"/>
                <w:szCs w:val="24"/>
                <w:rtl/>
              </w:rPr>
              <w:t>ﭮ  ﭯ  ﭰ</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الشعراء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141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196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70" w:hAnsi="QCF_P370" w:cs="QCF_P370"/>
                <w:rtl/>
              </w:rPr>
              <w:t>ﮛ   ﮜ  ﮝ  ﮞ  ﮟ  ﮠ</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الشعراء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B77A7E">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r w:rsidR="00B77A7E">
              <w:rPr>
                <w:rFonts w:ascii="mylotus" w:hAnsi="mylotus" w:cs="Traditional Arabic" w:hint="cs"/>
                <w:sz w:val="28"/>
                <w:szCs w:val="28"/>
                <w:rtl/>
              </w:rPr>
              <w:t>41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ﮋ</w:t>
            </w:r>
            <w:r>
              <w:rPr>
                <w:rFonts w:ascii="QCF_P371" w:hAnsi="QCF_P371" w:cs="QCF_P371"/>
                <w:rtl/>
              </w:rPr>
              <w:t xml:space="preserve">  ﰘ  ﰙ  ﰚ  ﰛ  ﰜ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الشعراء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B77A7E">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r w:rsidR="00B77A7E">
              <w:rPr>
                <w:rFonts w:ascii="mylotus" w:hAnsi="mylotus" w:cs="Traditional Arabic" w:hint="cs"/>
                <w:sz w:val="28"/>
                <w:szCs w:val="28"/>
                <w:rtl/>
              </w:rPr>
              <w:t>29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72" w:hAnsi="QCF_P372" w:cs="QCF_P372"/>
                <w:rtl/>
              </w:rPr>
              <w:t xml:space="preserve">ﭵ   ﭶ  ﭷ   ﭸ  ﭹ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الشعراء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117</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9D2DC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21</w:t>
            </w:r>
            <w:r w:rsidR="009D2DCD">
              <w:rPr>
                <w:rFonts w:ascii="mylotus" w:hAnsi="mylotus" w:cs="Traditional Arabic" w:hint="cs"/>
                <w:sz w:val="28"/>
                <w:szCs w:val="28"/>
                <w:rtl/>
              </w:rPr>
              <w:t>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72" w:hAnsi="QCF_P372" w:cs="QCF_P372"/>
                <w:rtl/>
              </w:rPr>
              <w:t xml:space="preserve">ﮡ      ﮢ  ﮣ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الشعراء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123</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B77A7E">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r w:rsidR="00B77A7E">
              <w:rPr>
                <w:rFonts w:ascii="mylotus" w:hAnsi="mylotus" w:cs="Traditional Arabic" w:hint="cs"/>
                <w:sz w:val="28"/>
                <w:szCs w:val="28"/>
                <w:rtl/>
              </w:rPr>
              <w:t>35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spacing w:val="-6"/>
                <w:rtl/>
              </w:rPr>
              <w:t xml:space="preserve">ﮋ </w:t>
            </w:r>
            <w:r>
              <w:rPr>
                <w:rFonts w:ascii="QCF_P373" w:hAnsi="QCF_P373" w:cs="QCF_P373"/>
                <w:spacing w:val="-6"/>
                <w:rtl/>
              </w:rPr>
              <w:t>ﭛ   ﭜﭝ  ﭞ   ﭟ  ﭠ  ﭡﭢ</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الشعراء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139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B77A7E">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r w:rsidR="00B77A7E">
              <w:rPr>
                <w:rFonts w:ascii="mylotus" w:hAnsi="mylotus" w:cs="Traditional Arabic" w:hint="cs"/>
                <w:sz w:val="28"/>
                <w:szCs w:val="28"/>
                <w:rtl/>
              </w:rPr>
              <w:t>37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71" w:hAnsi="QCF_P371" w:cs="QCF_P371"/>
                <w:rtl/>
              </w:rPr>
              <w:t xml:space="preserve">ﰆ  ﰇ    ﰈ  ﰉ  ﰊﰋ  ﰌ  ﰍ  ﰎ  ﰏ  ﰐ  ﰑ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الشعراء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145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B77A7E">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r w:rsidR="00B77A7E">
              <w:rPr>
                <w:rFonts w:ascii="mylotus" w:hAnsi="mylotus" w:cs="Traditional Arabic" w:hint="cs"/>
                <w:sz w:val="28"/>
                <w:szCs w:val="28"/>
                <w:rtl/>
              </w:rPr>
              <w:t>39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0"/>
                <w:szCs w:val="20"/>
                <w:rtl/>
              </w:rPr>
              <w:t>ﮋ</w:t>
            </w:r>
            <w:r>
              <w:rPr>
                <w:rFonts w:ascii="QCF_P373" w:hAnsi="QCF_P373" w:cs="QCF_P373"/>
                <w:color w:val="000000"/>
                <w:sz w:val="24"/>
                <w:szCs w:val="24"/>
                <w:rtl/>
              </w:rPr>
              <w:t xml:space="preserve"> ﯨ   ﯩ  ﯪ   ﯫ  ﯬ  ﯭ  ﯮ  ﯯ    ﯰ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الشعراء</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155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9D2DCD">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w:t>
            </w:r>
            <w:r w:rsidR="009D2DCD">
              <w:rPr>
                <w:rFonts w:ascii="mylotus" w:hAnsi="mylotus" w:cs="Traditional Arabic" w:hint="cs"/>
                <w:sz w:val="28"/>
                <w:szCs w:val="28"/>
                <w:rtl/>
              </w:rPr>
              <w:t>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78" w:hAnsi="QCF_P378" w:cs="QCF_P378"/>
                <w:rtl/>
              </w:rPr>
              <w:t xml:space="preserve">ﮢ  ﮣ  ﮤ  ﮥ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النمل</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B77A7E">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w:t>
            </w:r>
            <w:r w:rsidR="00B77A7E">
              <w:rPr>
                <w:rFonts w:ascii="mylotus" w:hAnsi="mylotus" w:cs="Traditional Arabic" w:hint="cs"/>
                <w:sz w:val="28"/>
                <w:szCs w:val="28"/>
                <w:rtl/>
              </w:rPr>
              <w:t>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78" w:hAnsi="QCF_P378" w:cs="QCF_P378"/>
                <w:rtl/>
              </w:rPr>
              <w:t xml:space="preserve">ﯜ  ﯝ  ﯞ  ﯟ  ﯠ  ﯡ  ﯢ  ﯣ  ﯤ  ﯥ  ﯦ   ﯧ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النمل</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B77A7E"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0"/>
                <w:szCs w:val="20"/>
                <w:rtl/>
              </w:rPr>
              <w:t>ﮋ</w:t>
            </w:r>
            <w:r>
              <w:rPr>
                <w:rFonts w:ascii="QCF_P379" w:hAnsi="QCF_P379" w:cs="QCF_P379"/>
                <w:color w:val="000000"/>
                <w:sz w:val="24"/>
                <w:szCs w:val="24"/>
                <w:rtl/>
              </w:rPr>
              <w:t xml:space="preserve">ﮑ  ﮒ    ﮓ     ﮔ  ﮕ      </w:t>
            </w:r>
            <w:r>
              <w:rPr>
                <w:rFonts w:ascii="QCF_BSML" w:hAnsi="QCF_BSML" w:cs="QCF_BSML"/>
                <w:color w:val="000000"/>
                <w:sz w:val="20"/>
                <w:szCs w:val="2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النمل</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B77A7E"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4"/>
                <w:szCs w:val="24"/>
                <w:rtl/>
              </w:rPr>
              <w:t xml:space="preserve">ﮋ </w:t>
            </w:r>
            <w:r>
              <w:rPr>
                <w:rFonts w:ascii="QCF_P379" w:hAnsi="QCF_P379" w:cs="QCF_P379"/>
                <w:color w:val="000000"/>
                <w:sz w:val="24"/>
                <w:szCs w:val="24"/>
                <w:rtl/>
              </w:rPr>
              <w:t xml:space="preserve">ﮦ  ﮧ  ﮨ  ﮩ  ﮪ     ﮫ  ﮬ   ﮭ  </w:t>
            </w:r>
            <w:r>
              <w:rPr>
                <w:rFonts w:ascii="QCF_BSML" w:hAnsi="QCF_BSML" w:cs="QCF_BSML"/>
                <w:color w:val="000000"/>
                <w:sz w:val="20"/>
                <w:szCs w:val="2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النمل</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B77A7E">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w:t>
            </w:r>
            <w:r w:rsidR="00B77A7E">
              <w:rPr>
                <w:rFonts w:ascii="mylotus" w:hAnsi="mylotus" w:cs="Traditional Arabic" w:hint="cs"/>
                <w:sz w:val="28"/>
                <w:szCs w:val="28"/>
                <w:rtl/>
              </w:rPr>
              <w:t>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79" w:hAnsi="QCF_P379" w:cs="QCF_P379"/>
                <w:rtl/>
              </w:rPr>
              <w:t xml:space="preserve">ﯿ  ﰀ  ﰁ   ﰂ    ﰃ     ﰄ    ﰅ  ﰆ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النمل</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B77A7E">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w:t>
            </w:r>
            <w:r w:rsidR="00B77A7E">
              <w:rPr>
                <w:rFonts w:ascii="mylotus" w:hAnsi="mylotus" w:cs="Traditional Arabic" w:hint="cs"/>
                <w:sz w:val="28"/>
                <w:szCs w:val="28"/>
                <w:rtl/>
              </w:rPr>
              <w:t>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80" w:hAnsi="QCF_P380" w:cs="QCF_P380"/>
                <w:rtl/>
              </w:rPr>
              <w:t>ﯥ  ﯦ  ﯧ      ﯨ  ﯩﯪ  ﯫ  ﯬ         ﯭ</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النمل</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B77A7E"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8"/>
                <w:szCs w:val="28"/>
              </w:rPr>
            </w:pPr>
            <w:r>
              <w:rPr>
                <w:rFonts w:ascii="QCF_BSML" w:hAnsi="QCF_BSML" w:cs="QCF_BSML"/>
                <w:color w:val="000000"/>
                <w:spacing w:val="-6"/>
                <w:sz w:val="20"/>
                <w:szCs w:val="20"/>
                <w:rtl/>
              </w:rPr>
              <w:lastRenderedPageBreak/>
              <w:t>ﮋ</w:t>
            </w:r>
            <w:r>
              <w:rPr>
                <w:rFonts w:ascii="QCF_P387" w:hAnsi="QCF_P387" w:cs="QCF_P387"/>
                <w:color w:val="000000"/>
                <w:spacing w:val="-6"/>
                <w:sz w:val="24"/>
                <w:szCs w:val="24"/>
                <w:rtl/>
              </w:rPr>
              <w:t xml:space="preserve">ﭝ  ﭞ  ﭟ  ﭠ  ﭡ  ﭢ  ﭣ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القصص</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B77A7E">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w:t>
            </w:r>
            <w:r w:rsidR="00B77A7E">
              <w:rPr>
                <w:rFonts w:ascii="mylotus" w:hAnsi="mylotus" w:cs="Traditional Arabic" w:hint="cs"/>
                <w:sz w:val="28"/>
                <w:szCs w:val="28"/>
                <w:rtl/>
              </w:rPr>
              <w:t>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0"/>
                <w:szCs w:val="20"/>
                <w:rtl/>
              </w:rPr>
              <w:t>ﮋ</w:t>
            </w:r>
            <w:r>
              <w:rPr>
                <w:rFonts w:ascii="QCF_P387" w:hAnsi="QCF_P387" w:cs="QCF_P387"/>
                <w:color w:val="000000"/>
                <w:sz w:val="24"/>
                <w:szCs w:val="24"/>
                <w:rtl/>
              </w:rPr>
              <w:t xml:space="preserve"> ﯵ  ﯶ  ﯷ  ﯸ  ﯹ  ﯺ  ﯻ  ﯼ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القصص</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B77A7E"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269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88" w:hAnsi="QCF_P388" w:cs="QCF_P388"/>
                <w:rtl/>
              </w:rPr>
              <w:t xml:space="preserve">ﮌ  ﮍ         ﮎ  ﮏ  ﮐ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القصص</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B77A7E" w:rsidP="00B77A7E">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67 - 82</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88" w:hAnsi="QCF_P388" w:cs="QCF_P388"/>
                <w:rtl/>
              </w:rPr>
              <w:t xml:space="preserve">ﯖ  ﯗ      ﯘ  ﯙ  ﯚ  ﯛ     ﯜ    ﯝ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القصص</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B77A7E">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 xml:space="preserve">18 </w:t>
            </w:r>
            <w:r>
              <w:rPr>
                <w:rFonts w:ascii="mylotus" w:hAnsi="mylotus" w:cs="Traditional Arabic"/>
                <w:sz w:val="28"/>
                <w:szCs w:val="28"/>
                <w:rtl/>
              </w:rPr>
              <w:t>–</w:t>
            </w:r>
            <w:r>
              <w:rPr>
                <w:rFonts w:ascii="mylotus" w:hAnsi="mylotus" w:cs="Traditional Arabic" w:hint="cs"/>
                <w:sz w:val="28"/>
                <w:szCs w:val="28"/>
                <w:rtl/>
              </w:rPr>
              <w:t xml:space="preserve"> 79- 1</w:t>
            </w:r>
            <w:r w:rsidR="00B77A7E">
              <w:rPr>
                <w:rFonts w:ascii="mylotus" w:hAnsi="mylotus" w:cs="Traditional Arabic" w:hint="cs"/>
                <w:sz w:val="28"/>
                <w:szCs w:val="28"/>
                <w:rtl/>
              </w:rPr>
              <w:t>52</w:t>
            </w:r>
            <w:r>
              <w:rPr>
                <w:rFonts w:ascii="mylotus" w:hAnsi="mylotus" w:cs="Traditional Arabic" w:hint="cs"/>
                <w:sz w:val="28"/>
                <w:szCs w:val="28"/>
                <w:rtl/>
              </w:rPr>
              <w:t>- 25</w:t>
            </w:r>
            <w:r w:rsidR="00B77A7E">
              <w:rPr>
                <w:rFonts w:ascii="mylotus" w:hAnsi="mylotus" w:cs="Traditional Arabic" w:hint="cs"/>
                <w:sz w:val="28"/>
                <w:szCs w:val="28"/>
                <w:rtl/>
              </w:rPr>
              <w:t>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89" w:hAnsi="QCF_P389" w:cs="QCF_P389"/>
                <w:rtl/>
              </w:rPr>
              <w:t xml:space="preserve">ﯢ  ﯣ  ﯤ  ﯥ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القصص</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B77A7E">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w:t>
            </w:r>
            <w:r w:rsidR="00B77A7E">
              <w:rPr>
                <w:rFonts w:ascii="mylotus" w:hAnsi="mylotus" w:cs="Traditional Arabic" w:hint="cs"/>
                <w:sz w:val="28"/>
                <w:szCs w:val="28"/>
                <w:rtl/>
              </w:rPr>
              <w:t>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90" w:hAnsi="QCF_P390" w:cs="QCF_P390"/>
                <w:rtl/>
              </w:rPr>
              <w:t xml:space="preserve">ﭑ  ﭒ  ﭓ  ﭔ   ﭕ  ﭖ  ﭗ  ﭘ  ﭙ     ﭚ      ﭛ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القصص</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B77A7E">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21</w:t>
            </w:r>
            <w:r w:rsidR="00B77A7E">
              <w:rPr>
                <w:rFonts w:ascii="mylotus" w:hAnsi="mylotus" w:cs="Traditional Arabic" w:hint="cs"/>
                <w:sz w:val="28"/>
                <w:szCs w:val="28"/>
                <w:rtl/>
              </w:rPr>
              <w:t>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97" w:hAnsi="QCF_P397" w:cs="QCF_P397"/>
                <w:rtl/>
              </w:rPr>
              <w:t>ﯨ  ﯩ  ﯪ  ﯫ      ﯬ  ﯭ  ﯮ   ﯯ  ﯰ</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العنكبوت</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B77A7E"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127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6"/>
                <w:szCs w:val="26"/>
              </w:rPr>
            </w:pPr>
            <w:r>
              <w:rPr>
                <w:rFonts w:ascii="QCF_BSML" w:hAnsi="QCF_BSML" w:cs="QCF_BSML"/>
                <w:color w:val="000000"/>
                <w:spacing w:val="-4"/>
                <w:sz w:val="18"/>
                <w:szCs w:val="18"/>
                <w:rtl/>
              </w:rPr>
              <w:t>ﮋ</w:t>
            </w:r>
            <w:r>
              <w:rPr>
                <w:rFonts w:ascii="QCF_P398" w:hAnsi="QCF_P398" w:cs="QCF_P398"/>
                <w:color w:val="000000"/>
                <w:rtl/>
              </w:rPr>
              <w:t>ﮅ  ﮆ       ﮇ  ﮈ  ﮉ  ﮊ  ﮋ</w:t>
            </w:r>
            <w:r>
              <w:rPr>
                <w:rFonts w:ascii="QCF_P398" w:hAnsi="QCF_P398" w:cs="QCF_P398"/>
                <w:color w:val="0000A5"/>
                <w:rtl/>
              </w:rPr>
              <w:t>ﮌ</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العنكبوت</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B77A7E">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r w:rsidR="00B77A7E">
              <w:rPr>
                <w:rFonts w:ascii="mylotus" w:hAnsi="mylotus" w:cs="Traditional Arabic" w:hint="cs"/>
                <w:sz w:val="28"/>
                <w:szCs w:val="28"/>
                <w:rtl/>
              </w:rPr>
              <w:t>34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pacing w:val="-4"/>
                <w:sz w:val="26"/>
                <w:szCs w:val="26"/>
              </w:rPr>
            </w:pPr>
            <w:r>
              <w:rPr>
                <w:rFonts w:ascii="QCF_BSML" w:hAnsi="QCF_BSML" w:cs="QCF_BSML"/>
                <w:sz w:val="26"/>
                <w:szCs w:val="26"/>
                <w:rtl/>
              </w:rPr>
              <w:t xml:space="preserve">ﮋ </w:t>
            </w:r>
            <w:r>
              <w:rPr>
                <w:rFonts w:ascii="QCF_P402" w:hAnsi="QCF_P402" w:cs="QCF_P402"/>
                <w:sz w:val="26"/>
                <w:szCs w:val="26"/>
                <w:rtl/>
              </w:rPr>
              <w:t>ﭒ    ﭓ  ﭔ  ﭕ  ﭖ  ﭗ  ﭘ  ﭙ</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العنكبوت</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9A18F0">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11- 1</w:t>
            </w:r>
            <w:r w:rsidR="009A18F0">
              <w:rPr>
                <w:rFonts w:ascii="mylotus" w:hAnsi="mylotus" w:cs="Traditional Arabic" w:hint="cs"/>
                <w:sz w:val="28"/>
                <w:szCs w:val="28"/>
                <w:rtl/>
              </w:rPr>
              <w:t>97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381" w:hAnsi="QCF_P381" w:cs="QCF_P381"/>
                <w:rtl/>
              </w:rPr>
              <w:t xml:space="preserve">ﭑ  ﭒ  ﭓ   ﭔ  ﭕ  ﭖ  ﭗ  ﭘ  ﭙ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العنكبوت</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B77A7E"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139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Pr="00B114F3" w:rsidRDefault="006043BC" w:rsidP="00C40505">
            <w:pPr>
              <w:widowControl w:val="0"/>
              <w:spacing w:after="0" w:line="240" w:lineRule="auto"/>
              <w:rPr>
                <w:rFonts w:ascii="QCF_BSML" w:hAnsi="QCF_BSML" w:cs="QCF_BSML"/>
                <w:sz w:val="28"/>
                <w:szCs w:val="28"/>
              </w:rPr>
            </w:pPr>
            <w:r w:rsidRPr="00B114F3">
              <w:rPr>
                <w:rFonts w:ascii="QCF_BSML" w:hAnsi="QCF_BSML" w:cs="QCF_BSML"/>
                <w:rtl/>
              </w:rPr>
              <w:t xml:space="preserve">ﮋ </w:t>
            </w:r>
            <w:r w:rsidRPr="00B114F3">
              <w:rPr>
                <w:rFonts w:ascii="QCF_P406" w:hAnsi="QCF_P406" w:cs="QCF_P406"/>
                <w:rtl/>
              </w:rPr>
              <w:t>ﮓ  ﮔ  ﮕ  ﮖ</w:t>
            </w:r>
            <w:r w:rsidRPr="00B114F3">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Pr="00B114F3"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الروم</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Pr="00B114F3" w:rsidRDefault="006043BC" w:rsidP="00C40505">
            <w:pPr>
              <w:widowControl w:val="0"/>
              <w:spacing w:after="0" w:line="240" w:lineRule="auto"/>
              <w:jc w:val="center"/>
              <w:rPr>
                <w:rFonts w:ascii="mylotus" w:hAnsi="mylotus" w:cs="Traditional Arabic"/>
                <w:sz w:val="28"/>
                <w:szCs w:val="28"/>
              </w:rPr>
            </w:pPr>
            <w:r w:rsidRPr="00B114F3">
              <w:rPr>
                <w:rFonts w:ascii="mylotus" w:hAnsi="mylotus" w:cs="Traditional Arabic" w:hint="cs"/>
                <w:sz w:val="28"/>
                <w:szCs w:val="28"/>
                <w:rtl/>
              </w:rPr>
              <w:t>21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pacing w:val="-6"/>
              </w:rPr>
            </w:pPr>
            <w:r>
              <w:rPr>
                <w:rFonts w:ascii="QCF_BSML" w:hAnsi="QCF_BSML" w:cs="QCF_BSML"/>
                <w:color w:val="000000"/>
                <w:sz w:val="18"/>
                <w:szCs w:val="18"/>
                <w:rtl/>
              </w:rPr>
              <w:t>ﮋ</w:t>
            </w:r>
            <w:r>
              <w:rPr>
                <w:rFonts w:ascii="QCF_P412" w:hAnsi="QCF_P412" w:cs="QCF_P412"/>
                <w:color w:val="000000"/>
                <w:rtl/>
              </w:rPr>
              <w:t xml:space="preserve">ﯤ  ﯥ  ﯦ  ﯧ   ﯨ  ﯩ  ﯪ  ﯫ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لقمان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17</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9A18F0"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43</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spacing w:val="-6"/>
                <w:rtl/>
              </w:rPr>
              <w:t xml:space="preserve">ﮋ </w:t>
            </w:r>
            <w:r>
              <w:rPr>
                <w:rFonts w:ascii="QCF_P412" w:hAnsi="QCF_P412" w:cs="QCF_P412"/>
                <w:spacing w:val="-6"/>
                <w:rtl/>
              </w:rPr>
              <w:t xml:space="preserve">ﯷ  ﯸ     ﯹ  ﯺ  </w:t>
            </w:r>
            <w:r>
              <w:rPr>
                <w:rFonts w:ascii="QCF_BSML" w:hAnsi="QCF_BSML" w:cs="QCF_BSML"/>
                <w:spacing w:val="-6"/>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لقمان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412" w:hAnsi="QCF_P412" w:cs="QCF_P412"/>
                <w:rtl/>
              </w:rPr>
              <w:t xml:space="preserve">ﰌ  ﰍ  ﰎﰏ  ﰐ      ﰑ        ﰒ  ﰓ  ﰔ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لقمان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9A18F0">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w:t>
            </w:r>
            <w:r w:rsidR="009A18F0">
              <w:rPr>
                <w:rFonts w:ascii="mylotus" w:hAnsi="mylotus" w:cs="Traditional Arabic" w:hint="cs"/>
                <w:sz w:val="28"/>
                <w:szCs w:val="28"/>
                <w:rtl/>
              </w:rPr>
              <w:t>8</w:t>
            </w:r>
            <w:r>
              <w:rPr>
                <w:rFonts w:ascii="mylotus" w:hAnsi="mylotus" w:cs="Traditional Arabic" w:hint="cs"/>
                <w:sz w:val="28"/>
                <w:szCs w:val="28"/>
                <w:rtl/>
              </w:rPr>
              <w:t xml:space="preserve"> </w:t>
            </w:r>
            <w:r>
              <w:rPr>
                <w:rFonts w:ascii="mylotus" w:hAnsi="mylotus" w:cs="Traditional Arabic"/>
                <w:sz w:val="28"/>
                <w:szCs w:val="28"/>
                <w:rtl/>
              </w:rPr>
              <w:t>–</w:t>
            </w:r>
            <w:r>
              <w:rPr>
                <w:rFonts w:ascii="mylotus" w:hAnsi="mylotus" w:cs="Traditional Arabic" w:hint="cs"/>
                <w:sz w:val="28"/>
                <w:szCs w:val="28"/>
                <w:rtl/>
              </w:rPr>
              <w:t xml:space="preserve"> 46-</w:t>
            </w:r>
            <w:r w:rsidR="009A18F0">
              <w:rPr>
                <w:rFonts w:ascii="mylotus" w:hAnsi="mylotus" w:cs="Traditional Arabic" w:hint="cs"/>
                <w:sz w:val="28"/>
                <w:szCs w:val="28"/>
                <w:rtl/>
              </w:rPr>
              <w:t>241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420" w:hAnsi="QCF_P420" w:cs="QCF_P420"/>
                <w:rtl/>
              </w:rPr>
              <w:t xml:space="preserve">ﯯ  ﯰ        ﯱ  ﯲ  ﯳ  ﯴ  ﯵ   ﯶ  ﯷ     ﯸ         ﯹ  ﯺ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الأحزاب</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420" w:hAnsi="QCF_P420" w:cs="QCF_P420"/>
                <w:rtl/>
              </w:rPr>
              <w:t xml:space="preserve">ﯯ  ﯰ        ﯱ  ﯲ  ﯳ  ﯴ  ﯵ   ﯶ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الأحزاب</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9A18F0" w:rsidP="009A18F0">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93</w:t>
            </w:r>
            <w:r w:rsidR="006043BC">
              <w:rPr>
                <w:rFonts w:ascii="mylotus" w:hAnsi="mylotus" w:cs="Traditional Arabic" w:hint="cs"/>
                <w:sz w:val="28"/>
                <w:szCs w:val="28"/>
                <w:rtl/>
              </w:rPr>
              <w:t>- 1</w:t>
            </w:r>
            <w:r>
              <w:rPr>
                <w:rFonts w:ascii="mylotus" w:hAnsi="mylotus" w:cs="Traditional Arabic" w:hint="cs"/>
                <w:sz w:val="28"/>
                <w:szCs w:val="28"/>
                <w:rtl/>
              </w:rPr>
              <w:t>20</w:t>
            </w:r>
            <w:r w:rsidR="006043BC">
              <w:rPr>
                <w:rFonts w:ascii="mylotus" w:hAnsi="mylotus" w:cs="Traditional Arabic" w:hint="cs"/>
                <w:sz w:val="28"/>
                <w:szCs w:val="28"/>
                <w:rtl/>
              </w:rPr>
              <w:t>-</w:t>
            </w:r>
            <w:r>
              <w:rPr>
                <w:rFonts w:ascii="mylotus" w:hAnsi="mylotus" w:cs="Traditional Arabic" w:hint="cs"/>
                <w:sz w:val="28"/>
                <w:szCs w:val="28"/>
                <w:rtl/>
              </w:rPr>
              <w:t>280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8"/>
                <w:szCs w:val="28"/>
              </w:rPr>
            </w:pPr>
            <w:r>
              <w:rPr>
                <w:rFonts w:ascii="QCF_BSML" w:hAnsi="QCF_BSML" w:cs="QCF_BSML"/>
                <w:rtl/>
              </w:rPr>
              <w:t xml:space="preserve">ﮋ </w:t>
            </w:r>
            <w:r>
              <w:rPr>
                <w:rFonts w:ascii="QCF_P423" w:hAnsi="QCF_P423" w:cs="QCF_P423"/>
                <w:rtl/>
              </w:rPr>
              <w:t>ﭑ  ﭒ         ﭓ  ﭔ    ﭕ  ﭖ  ﭗ  ﭘ  ﭙ  ﭚ</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الأحزاب</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9A18F0"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427" w:hAnsi="QCF_P427" w:cs="QCF_P427"/>
                <w:rtl/>
              </w:rPr>
              <w:t>ﮥ  ﮦ  ﮧ  ﮨ  ﮩ  ﮪ  ﮫ  ﮬ</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الأحزاب</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9A18F0"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237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rtl/>
              </w:rPr>
              <w:t>ﮋ</w:t>
            </w:r>
            <w:r>
              <w:rPr>
                <w:rFonts w:ascii="QCF_P429" w:hAnsi="QCF_P429" w:cs="QCF_P429"/>
                <w:color w:val="0000A5"/>
                <w:rtl/>
              </w:rPr>
              <w:t>ﭮ</w:t>
            </w:r>
            <w:r>
              <w:rPr>
                <w:rFonts w:ascii="QCF_P429" w:hAnsi="QCF_P429" w:cs="QCF_P429"/>
                <w:color w:val="000000"/>
                <w:rtl/>
              </w:rPr>
              <w:t xml:space="preserve">  ﭯ  ﭰ  ﭱ  ﭲ   ﭳ   ﭴ  ﭵ  ﭶ  ﭷ        ﭸ  ﭹ</w:t>
            </w:r>
            <w:r>
              <w:rPr>
                <w:rFonts w:ascii="QCF_BSML" w:hAnsi="QCF_BSML" w:cs="QCF_BSML"/>
                <w:color w:val="000000"/>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سبأ</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130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431" w:hAnsi="QCF_P431" w:cs="QCF_P431"/>
                <w:rtl/>
              </w:rPr>
              <w:t xml:space="preserve">ﭶ     ﭷ  ﭸ   ﭹ  ﭺ  ﭻ  ﭼ  ﭽ  ﭾ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سبأ</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9A18F0" w:rsidP="009A18F0">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69</w:t>
            </w:r>
            <w:r w:rsidR="006043BC">
              <w:rPr>
                <w:rFonts w:ascii="mylotus" w:hAnsi="mylotus" w:cs="Traditional Arabic" w:hint="cs"/>
                <w:sz w:val="28"/>
                <w:szCs w:val="28"/>
                <w:rtl/>
              </w:rPr>
              <w:t xml:space="preserve">- </w:t>
            </w:r>
            <w:r>
              <w:rPr>
                <w:rFonts w:ascii="mylotus" w:hAnsi="mylotus" w:cs="Traditional Arabic" w:hint="cs"/>
                <w:sz w:val="28"/>
                <w:szCs w:val="28"/>
                <w:rtl/>
              </w:rPr>
              <w:t>263</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431" w:hAnsi="QCF_P431" w:cs="QCF_P431"/>
                <w:rtl/>
              </w:rPr>
              <w:t xml:space="preserve">ﮀ   ﮁ  ﮂ  ﮃ  ﮄ  ﮅ   ﮆ  ﮇ  ﮈ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سبأ</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9A18F0" w:rsidP="009A18F0">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198</w:t>
            </w:r>
            <w:r w:rsidR="006043BC">
              <w:rPr>
                <w:rFonts w:ascii="mylotus" w:hAnsi="mylotus" w:cs="Traditional Arabic" w:hint="cs"/>
                <w:sz w:val="28"/>
                <w:szCs w:val="28"/>
                <w:rtl/>
              </w:rPr>
              <w:t xml:space="preserve">- </w:t>
            </w:r>
            <w:r>
              <w:rPr>
                <w:rFonts w:ascii="mylotus" w:hAnsi="mylotus" w:cs="Traditional Arabic" w:hint="cs"/>
                <w:sz w:val="28"/>
                <w:szCs w:val="28"/>
                <w:rtl/>
              </w:rPr>
              <w:t>263</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433" w:hAnsi="QCF_P433" w:cs="QCF_P433"/>
                <w:rtl/>
              </w:rPr>
              <w:t>ﯢ  ﯣ  ﯤ  ﯥ</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سبأ</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9A18F0" w:rsidP="009A18F0">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166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433" w:hAnsi="QCF_P433" w:cs="QCF_P433"/>
                <w:rtl/>
              </w:rPr>
              <w:t>ﯾ  ﯿ  ﰀ  ﰁ  ﰂ  ﰃ  ﰄﰅ  ﰆ  ﰇ  ﰈ     ﰉ  ﰊ</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سبأ</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47</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9A18F0">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12</w:t>
            </w:r>
            <w:r w:rsidR="009A18F0">
              <w:rPr>
                <w:rFonts w:ascii="mylotus" w:hAnsi="mylotus" w:cs="Traditional Arabic" w:hint="cs"/>
                <w:sz w:val="28"/>
                <w:szCs w:val="28"/>
                <w:rtl/>
              </w:rPr>
              <w:t>2</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18"/>
                <w:szCs w:val="18"/>
                <w:rtl/>
              </w:rPr>
              <w:lastRenderedPageBreak/>
              <w:t>ﮋ</w:t>
            </w:r>
            <w:r>
              <w:rPr>
                <w:rFonts w:ascii="QCF_P441" w:hAnsi="QCF_P441" w:cs="QCF_P441"/>
                <w:color w:val="000000"/>
                <w:rtl/>
              </w:rPr>
              <w:t xml:space="preserve"> ﭚ  ﭛ  ﭜ  ﭝ  ﭞ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يس</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9A18F0"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246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8"/>
                <w:szCs w:val="28"/>
              </w:rPr>
            </w:pPr>
            <w:r>
              <w:rPr>
                <w:rFonts w:ascii="QCF_BSML" w:hAnsi="QCF_BSML" w:cs="QCF_BSML"/>
                <w:rtl/>
              </w:rPr>
              <w:t xml:space="preserve">ﮋ </w:t>
            </w:r>
            <w:r>
              <w:rPr>
                <w:rFonts w:ascii="QCF_P441" w:hAnsi="QCF_P441" w:cs="QCF_P441"/>
                <w:rtl/>
              </w:rPr>
              <w:t xml:space="preserve">ﭶ  ﭷ  ﭸ  ﭹ         ﭺ    ﭻ  </w:t>
            </w:r>
            <w:r>
              <w:rPr>
                <w:rFonts w:ascii="QCF_BSML" w:hAnsi="QCF_BSML" w:cs="QCF_BSML"/>
                <w:sz w:val="26"/>
                <w:szCs w:val="26"/>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يس</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9A18F0"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58</w:t>
            </w:r>
            <w:r w:rsidR="006043BC">
              <w:rPr>
                <w:rFonts w:ascii="mylotus" w:hAnsi="mylotus" w:cs="Traditional Arabic" w:hint="cs"/>
                <w:sz w:val="28"/>
                <w:szCs w:val="28"/>
                <w:rtl/>
              </w:rPr>
              <w:t>- 243</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441" w:hAnsi="QCF_P441" w:cs="QCF_P441"/>
                <w:rtl/>
              </w:rPr>
              <w:t>ﮝ  ﮞ  ﮟ  ﮠ  ﮡ    ﮢ  ﮣ  ﮤ  ﮥ  ﮦ</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يس</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9A18F0">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12</w:t>
            </w:r>
            <w:r w:rsidR="009A18F0">
              <w:rPr>
                <w:rFonts w:ascii="mylotus" w:hAnsi="mylotus" w:cs="Traditional Arabic" w:hint="cs"/>
                <w:sz w:val="28"/>
                <w:szCs w:val="28"/>
                <w:rtl/>
              </w:rPr>
              <w:t>3</w:t>
            </w:r>
            <w:r>
              <w:rPr>
                <w:rFonts w:ascii="mylotus" w:hAnsi="mylotus" w:cs="Traditional Arabic" w:hint="cs"/>
                <w:sz w:val="28"/>
                <w:szCs w:val="28"/>
                <w:rtl/>
              </w:rPr>
              <w:t>- 244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447" w:hAnsi="QCF_P447" w:cs="QCF_P447"/>
                <w:rtl/>
              </w:rPr>
              <w:t xml:space="preserve">ﭛ  ﭜ   ﭝ   ﭞ   ﭟ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الصافات</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27</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9A18F0">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r w:rsidR="009A18F0">
              <w:rPr>
                <w:rFonts w:ascii="mylotus" w:hAnsi="mylotus" w:cs="Traditional Arabic" w:hint="cs"/>
                <w:sz w:val="28"/>
                <w:szCs w:val="28"/>
                <w:rtl/>
              </w:rPr>
              <w:t>4</w:t>
            </w:r>
            <w:r>
              <w:rPr>
                <w:rFonts w:ascii="mylotus" w:hAnsi="mylotus" w:cs="Traditional Arabic" w:hint="cs"/>
                <w:sz w:val="28"/>
                <w:szCs w:val="28"/>
                <w:rtl/>
              </w:rPr>
              <w:t>- 24</w:t>
            </w:r>
            <w:r w:rsidR="009A18F0">
              <w:rPr>
                <w:rFonts w:ascii="mylotus" w:hAnsi="mylotus" w:cs="Traditional Arabic" w:hint="cs"/>
                <w:sz w:val="28"/>
                <w:szCs w:val="28"/>
                <w:rtl/>
              </w:rPr>
              <w:t>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448" w:hAnsi="QCF_P448" w:cs="QCF_P448"/>
                <w:rtl/>
              </w:rPr>
              <w:t xml:space="preserve">ﯺ  ﯻ  ﯼ  ﯽ   ﯾ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الصافات</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9A18F0">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21</w:t>
            </w:r>
            <w:r w:rsidR="009A18F0">
              <w:rPr>
                <w:rFonts w:ascii="mylotus" w:hAnsi="mylotus" w:cs="Traditional Arabic" w:hint="cs"/>
                <w:sz w:val="28"/>
                <w:szCs w:val="28"/>
                <w:rtl/>
              </w:rPr>
              <w:t>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rtl/>
              </w:rPr>
              <w:t xml:space="preserve">ﮋ </w:t>
            </w:r>
            <w:r>
              <w:rPr>
                <w:rFonts w:ascii="QCF_P449" w:hAnsi="QCF_P449" w:cs="QCF_P449"/>
                <w:color w:val="000000"/>
                <w:rtl/>
              </w:rPr>
              <w:t>ﮯ  ﮰ  ﮱ  ﯓ    ﯔ</w:t>
            </w:r>
            <w:r>
              <w:rPr>
                <w:rFonts w:ascii="QCF_BSML" w:hAnsi="QCF_BSML" w:cs="QCF_BSML"/>
                <w:color w:val="00000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الصافات</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449" w:hAnsi="QCF_P449" w:cs="QCF_P449"/>
                <w:rtl/>
              </w:rPr>
              <w:t xml:space="preserve">ﯨ  ﯩ   ﯪ  ﯫ    ﯬ  ﯭ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الصافات</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9A18F0"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146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color w:val="000000"/>
                <w:sz w:val="24"/>
                <w:szCs w:val="24"/>
              </w:rPr>
            </w:pPr>
            <w:r>
              <w:rPr>
                <w:rFonts w:ascii="QCF_BSML" w:hAnsi="QCF_BSML" w:cs="QCF_BSML"/>
                <w:color w:val="000000"/>
                <w:sz w:val="24"/>
                <w:szCs w:val="24"/>
                <w:rtl/>
              </w:rPr>
              <w:t>ﮋ</w:t>
            </w:r>
            <w:r>
              <w:rPr>
                <w:rFonts w:ascii="QCF_P449" w:hAnsi="QCF_P449" w:cs="QCF_P449"/>
                <w:color w:val="000000"/>
                <w:sz w:val="24"/>
                <w:szCs w:val="24"/>
                <w:rtl/>
              </w:rPr>
              <w:t xml:space="preserve"> ﯽ   ﯾ  ﯿ  ﰀ  ﰁ  ﰂ      ﰃ  ﰄ  ﰅ  ﰆ  ﰇ</w:t>
            </w:r>
            <w:r>
              <w:rPr>
                <w:rFonts w:ascii="QCF_P449" w:hAnsi="QCF_P449" w:cs="QCF_P449"/>
                <w:color w:val="0000A5"/>
                <w:sz w:val="24"/>
                <w:szCs w:val="24"/>
                <w:rtl/>
              </w:rPr>
              <w:t>ﰈ</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الصافات</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9A18F0">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24</w:t>
            </w:r>
            <w:r w:rsidR="009A18F0">
              <w:rPr>
                <w:rFonts w:ascii="mylotus" w:hAnsi="mylotus" w:cs="Traditional Arabic" w:hint="cs"/>
                <w:sz w:val="28"/>
                <w:szCs w:val="28"/>
                <w:rtl/>
              </w:rPr>
              <w:t>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color w:val="000000"/>
                <w:sz w:val="24"/>
                <w:szCs w:val="24"/>
              </w:rPr>
            </w:pPr>
            <w:r>
              <w:rPr>
                <w:rFonts w:ascii="QCF_BSML" w:hAnsi="QCF_BSML" w:cs="QCF_BSML"/>
                <w:color w:val="000000"/>
                <w:sz w:val="24"/>
                <w:szCs w:val="24"/>
                <w:rtl/>
              </w:rPr>
              <w:t xml:space="preserve">ﮋ </w:t>
            </w:r>
            <w:r>
              <w:rPr>
                <w:rFonts w:ascii="QCF_P450" w:hAnsi="QCF_P450" w:cs="QCF_P450"/>
                <w:color w:val="000000"/>
                <w:sz w:val="24"/>
                <w:szCs w:val="24"/>
                <w:rtl/>
              </w:rPr>
              <w:t xml:space="preserve">ﭣ  ﭤ  ﭥ   ﭦ  ﭧ  </w:t>
            </w:r>
            <w:r>
              <w:rPr>
                <w:rFonts w:ascii="QCF_BSML" w:hAnsi="QCF_BSML" w:cs="QCF_BSML"/>
                <w:color w:val="000000"/>
                <w:sz w:val="24"/>
                <w:szCs w:val="24"/>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الصافات</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9A18F0"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146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4"/>
                <w:szCs w:val="24"/>
                <w:rtl/>
              </w:rPr>
              <w:t xml:space="preserve">ﮋ </w:t>
            </w:r>
            <w:r>
              <w:rPr>
                <w:rFonts w:ascii="QCF_P451" w:hAnsi="QCF_P451" w:cs="QCF_P451"/>
                <w:color w:val="000000"/>
                <w:sz w:val="24"/>
                <w:szCs w:val="24"/>
                <w:rtl/>
              </w:rPr>
              <w:t xml:space="preserve">ﮋ  ﮌ  ﮍ    ﮎ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الصافات</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139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9A18F0">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w:t>
            </w:r>
            <w:r w:rsidR="009A18F0">
              <w:rPr>
                <w:rFonts w:ascii="mylotus" w:hAnsi="mylotus" w:cs="Traditional Arabic" w:hint="cs"/>
                <w:sz w:val="28"/>
                <w:szCs w:val="28"/>
                <w:rtl/>
              </w:rPr>
              <w:t>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453" w:hAnsi="QCF_P453" w:cs="QCF_P453"/>
                <w:rtl/>
              </w:rPr>
              <w:t>ﭩ   ﭪ  ﭫ  ﭬ  ﭭﭮ</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ص</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9A18F0"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146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b/>
                <w:bCs/>
                <w:sz w:val="2"/>
                <w:szCs w:val="2"/>
              </w:rPr>
            </w:pPr>
            <w:r>
              <w:rPr>
                <w:rFonts w:ascii="QCF_BSML" w:hAnsi="QCF_BSML" w:cs="QCF_BSML"/>
                <w:rtl/>
              </w:rPr>
              <w:t xml:space="preserve">ﮋ </w:t>
            </w:r>
            <w:r>
              <w:rPr>
                <w:rFonts w:ascii="QCF_P455" w:hAnsi="QCF_P455" w:cs="QCF_P455"/>
                <w:rtl/>
              </w:rPr>
              <w:t xml:space="preserve">ﭲ  ﭳ  ﭴ  ﭵ  ﭶ   ﭷ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ص</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ج</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8"/>
                <w:szCs w:val="28"/>
              </w:rPr>
            </w:pPr>
            <w:r>
              <w:rPr>
                <w:rFonts w:ascii="QCF_BSML" w:hAnsi="QCF_BSML" w:cs="QCF_BSML"/>
                <w:sz w:val="26"/>
                <w:szCs w:val="26"/>
                <w:rtl/>
              </w:rPr>
              <w:t xml:space="preserve">ﮋ </w:t>
            </w:r>
            <w:r>
              <w:rPr>
                <w:rFonts w:ascii="QCF_P456" w:hAnsi="QCF_P456" w:cs="QCF_P456"/>
                <w:sz w:val="26"/>
                <w:szCs w:val="26"/>
                <w:rtl/>
              </w:rPr>
              <w:t xml:space="preserve">ﯟ  ﯠ  ﯡ  ﯢ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ص</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9A18F0"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458" w:hAnsi="QCF_P458" w:cs="QCF_P458"/>
                <w:rtl/>
              </w:rPr>
              <w:t xml:space="preserve">ﭞ  ﭟ  ﭠ   ﭡ  ﭢ  ﭣ    ﭤ     ﭥ   ﭦ    ﭧ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ص</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9A18F0"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122</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8"/>
                <w:szCs w:val="28"/>
              </w:rPr>
            </w:pPr>
            <w:r>
              <w:rPr>
                <w:rFonts w:ascii="QCF_BSML" w:hAnsi="QCF_BSML" w:cs="QCF_BSML"/>
                <w:rtl/>
              </w:rPr>
              <w:t xml:space="preserve">ﮋ </w:t>
            </w:r>
            <w:r>
              <w:rPr>
                <w:rFonts w:ascii="QCF_P459" w:hAnsi="QCF_P459" w:cs="QCF_P459"/>
                <w:rtl/>
              </w:rPr>
              <w:t>ﯴ  ﯵ  ﯶ  ﯷ  ﯸ   ﯹ   ﯺ</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الزمر</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9A18F0"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116</w:t>
            </w:r>
            <w:r w:rsidR="006043BC">
              <w:rPr>
                <w:rFonts w:ascii="mylotus" w:hAnsi="mylotus" w:cs="Traditional Arabic" w:hint="cs"/>
                <w:sz w:val="28"/>
                <w:szCs w:val="28"/>
                <w:rtl/>
              </w:rPr>
              <w:t xml:space="preserve"> - 114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460" w:hAnsi="QCF_P460" w:cs="QCF_P460"/>
                <w:rtl/>
              </w:rPr>
              <w:t xml:space="preserve">ﰄ  ﰅ  ﰆ  ﰇ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الزمر</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9A18F0"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166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465" w:hAnsi="QCF_P465" w:cs="QCF_P465"/>
                <w:rtl/>
              </w:rPr>
              <w:t xml:space="preserve">ﮧ  ﮨ  ﮩ  ﮪ  ﮫ  ﮬ   ﮭ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الزمر</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9A18F0" w:rsidP="009A18F0">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197</w:t>
            </w:r>
            <w:r w:rsidR="006043BC">
              <w:rPr>
                <w:rFonts w:ascii="mylotus" w:hAnsi="mylotus" w:cs="Traditional Arabic" w:hint="cs"/>
                <w:sz w:val="28"/>
                <w:szCs w:val="28"/>
                <w:rtl/>
              </w:rPr>
              <w:t xml:space="preserve">- </w:t>
            </w:r>
            <w:r>
              <w:rPr>
                <w:rFonts w:ascii="mylotus" w:hAnsi="mylotus" w:cs="Traditional Arabic" w:hint="cs"/>
                <w:sz w:val="28"/>
                <w:szCs w:val="28"/>
                <w:rtl/>
              </w:rPr>
              <w:t>222</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6"/>
                <w:szCs w:val="26"/>
              </w:rPr>
            </w:pPr>
            <w:r>
              <w:rPr>
                <w:rFonts w:ascii="QCF_BSML" w:hAnsi="QCF_BSML" w:cs="QCF_BSML"/>
                <w:sz w:val="26"/>
                <w:szCs w:val="26"/>
                <w:rtl/>
              </w:rPr>
              <w:t xml:space="preserve">ﮋ </w:t>
            </w:r>
            <w:r>
              <w:rPr>
                <w:rFonts w:ascii="QCF_P300" w:hAnsi="QCF_P300" w:cs="QCF_P300"/>
                <w:sz w:val="26"/>
                <w:szCs w:val="26"/>
                <w:rtl/>
              </w:rPr>
              <w:t>ﮀ   ﮁ   ﮂ</w:t>
            </w:r>
            <w:r>
              <w:rPr>
                <w:rFonts w:ascii="QCF_BSML" w:hAnsi="QCF_BSML" w:cs="QCF_BSML"/>
                <w:sz w:val="26"/>
                <w:szCs w:val="26"/>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غافر</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470" w:hAnsi="QCF_P470" w:cs="QCF_P470"/>
                <w:rtl/>
              </w:rPr>
              <w:t xml:space="preserve">ﯛ  ﯜ    ﯝ  ﯞ  ﯟ       ﯠ  ﯡ  ﯢ  ﯣ    ﯤ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غافر</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9A18F0"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470" w:hAnsi="QCF_P470" w:cs="QCF_P470"/>
                <w:rtl/>
              </w:rPr>
              <w:t xml:space="preserve">ﯶ  ﯷ      ﯸ  ﯹ  ﯺ  ﯻ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غافر</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9A18F0">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w:t>
            </w:r>
            <w:r w:rsidR="009A18F0">
              <w:rPr>
                <w:rFonts w:ascii="mylotus" w:hAnsi="mylotus" w:cs="Traditional Arabic" w:hint="cs"/>
                <w:sz w:val="28"/>
                <w:szCs w:val="28"/>
                <w:rtl/>
              </w:rPr>
              <w:t>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471" w:hAnsi="QCF_P471" w:cs="QCF_P471"/>
                <w:rtl/>
              </w:rPr>
              <w:t>ﭲ  ﭳ   ﭴ     ﭵ  ﭶ  ﭷ  ﭸ    ﭹﭺ</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غافر</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9A18F0"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221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8"/>
                <w:szCs w:val="28"/>
              </w:rPr>
            </w:pPr>
            <w:r>
              <w:rPr>
                <w:rFonts w:ascii="QCF_BSML" w:hAnsi="QCF_BSML" w:cs="QCF_BSML"/>
                <w:rtl/>
              </w:rPr>
              <w:t xml:space="preserve">ﮋ </w:t>
            </w:r>
            <w:r>
              <w:rPr>
                <w:rFonts w:ascii="QCF_P472" w:hAnsi="QCF_P472" w:cs="QCF_P472"/>
                <w:rtl/>
              </w:rPr>
              <w:t>ﮃ  ﮄ  ﮅ  ﮆﮇ  ﮈ  ﮉ  ﮊ         ﮋ</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غافر</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477" w:hAnsi="QCF_P477" w:cs="QCF_P477"/>
                <w:rtl/>
              </w:rPr>
              <w:t xml:space="preserve">ﭑ  ﭒ  ﭓ  ﭔ  ﭕ  ﭖ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فصلت</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AA4E34" w:rsidP="00AA4E34">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207</w:t>
            </w:r>
            <w:r w:rsidR="006043BC">
              <w:rPr>
                <w:rFonts w:ascii="mylotus" w:hAnsi="mylotus" w:cs="Traditional Arabic" w:hint="cs"/>
                <w:sz w:val="28"/>
                <w:szCs w:val="28"/>
                <w:rtl/>
              </w:rPr>
              <w:t>- 1</w:t>
            </w:r>
            <w:r w:rsidR="009A18F0">
              <w:rPr>
                <w:rFonts w:ascii="mylotus" w:hAnsi="mylotus" w:cs="Traditional Arabic" w:hint="cs"/>
                <w:sz w:val="28"/>
                <w:szCs w:val="28"/>
                <w:rtl/>
              </w:rPr>
              <w:t>91</w:t>
            </w:r>
            <w:r w:rsidR="006043BC">
              <w:rPr>
                <w:rFonts w:ascii="mylotus" w:hAnsi="mylotus" w:cs="Traditional Arabic" w:hint="cs"/>
                <w:sz w:val="28"/>
                <w:szCs w:val="28"/>
                <w:rtl/>
              </w:rPr>
              <w:t xml:space="preserve">- </w:t>
            </w:r>
            <w:r>
              <w:rPr>
                <w:rFonts w:ascii="mylotus" w:hAnsi="mylotus" w:cs="Traditional Arabic" w:hint="cs"/>
                <w:sz w:val="28"/>
                <w:szCs w:val="28"/>
                <w:rtl/>
              </w:rPr>
              <w:t>192</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478" w:hAnsi="QCF_P478" w:cs="QCF_P478"/>
                <w:rtl/>
              </w:rPr>
              <w:t>ﮊ  ﮋ  ﮌ  ﮍ    ﮎ  ﮏ     ﮐ  ﮑ  ﮒ  ﮓ  ﮔ  ﮕﮖ</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فصلت</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191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480" w:hAnsi="QCF_P480" w:cs="QCF_P480"/>
                <w:rtl/>
              </w:rPr>
              <w:t>ﮊ  ﮋ  ﮌ   ﮍ   ﮎﮏ</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فصلت</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9A18F0">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w:t>
            </w:r>
            <w:r w:rsidR="009A18F0">
              <w:rPr>
                <w:rFonts w:ascii="mylotus" w:hAnsi="mylotus" w:cs="Traditional Arabic" w:hint="cs"/>
                <w:sz w:val="28"/>
                <w:szCs w:val="28"/>
                <w:rtl/>
              </w:rPr>
              <w:t>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lastRenderedPageBreak/>
              <w:t xml:space="preserve">ﮋ </w:t>
            </w:r>
            <w:r>
              <w:rPr>
                <w:rFonts w:ascii="QCF_P487" w:hAnsi="QCF_P487" w:cs="QCF_P487"/>
                <w:rtl/>
              </w:rPr>
              <w:t xml:space="preserve">ﮞ  ﮟ  ﮠ  ﮡ  ﮢ  ﮣ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الشورى</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AA4E34"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235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4"/>
                <w:szCs w:val="24"/>
                <w:rtl/>
              </w:rPr>
              <w:t xml:space="preserve">ﮋ </w:t>
            </w:r>
            <w:r>
              <w:rPr>
                <w:rFonts w:ascii="QCF_P485" w:hAnsi="QCF_P485" w:cs="QCF_P485"/>
                <w:color w:val="000000"/>
                <w:sz w:val="24"/>
                <w:szCs w:val="24"/>
                <w:rtl/>
              </w:rPr>
              <w:t>ﭑ  ﭒ  ﭓ  ﭔ  ﭕ  ﭖ  ﭗ  ﭘ  ﭙ</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الشورى</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AA4E34"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222</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491" w:hAnsi="QCF_P491" w:cs="QCF_P491"/>
                <w:rtl/>
              </w:rPr>
              <w:t xml:space="preserve">ﭝ  ﭞ   ﭟ  ﭠ  ﭡ  ﭢ  ﭣ  ﭤ  ﭥ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الزخرف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AA4E34"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142</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4"/>
                <w:szCs w:val="24"/>
                <w:rtl/>
              </w:rPr>
              <w:t xml:space="preserve">ﮋ </w:t>
            </w:r>
            <w:r>
              <w:rPr>
                <w:rFonts w:ascii="QCF_P491" w:hAnsi="QCF_P491" w:cs="QCF_P491"/>
                <w:color w:val="000000"/>
                <w:sz w:val="24"/>
                <w:szCs w:val="24"/>
                <w:rtl/>
              </w:rPr>
              <w:t xml:space="preserve">ﮁ  ﮂ  ﮃ    ﮄ  ﮅ   ﮆ     ﮇ      ﮈ   ﮉ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الزخرف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AA4E34"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143</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493" w:hAnsi="QCF_P493" w:cs="QCF_P493"/>
                <w:rtl/>
              </w:rPr>
              <w:t xml:space="preserve">ﭴ  ﭵ  ﭶ  ﭷ   ﭸ  ﭹ  ﭺ  ﭻ  ﭼ  ﭽ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الزخرف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AA4E34"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220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18"/>
                <w:szCs w:val="18"/>
                <w:rtl/>
              </w:rPr>
              <w:t>ﮋ</w:t>
            </w:r>
            <w:r>
              <w:rPr>
                <w:rFonts w:ascii="QCF_P493" w:hAnsi="QCF_P493" w:cs="QCF_P493"/>
                <w:color w:val="000000"/>
                <w:rtl/>
              </w:rPr>
              <w:t xml:space="preserve"> ﮓ  ﮔ  ﮕ  ﮖ    ﮗ  ﮘ  ﮙ     ﮚ   ﮛ  ﮜ  ﮝ  </w:t>
            </w:r>
            <w:r>
              <w:rPr>
                <w:rFonts w:ascii="QCF_BSML" w:hAnsi="QCF_BSML" w:cs="QCF_BSML"/>
                <w:color w:val="000000"/>
                <w:sz w:val="18"/>
                <w:szCs w:val="18"/>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الزخرف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53</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AA4E34"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30</w:t>
            </w:r>
            <w:r w:rsidR="006043BC">
              <w:rPr>
                <w:rFonts w:ascii="mylotus" w:hAnsi="mylotus" w:cs="Traditional Arabic" w:hint="cs"/>
                <w:sz w:val="28"/>
                <w:szCs w:val="28"/>
                <w:rtl/>
              </w:rPr>
              <w:t xml:space="preserve"> - 217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493" w:hAnsi="QCF_P493" w:cs="QCF_P493"/>
                <w:rtl/>
              </w:rPr>
              <w:t>ﯦ  ﯧ  ﯨ  ﯩ     ﯪ</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الزخرف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AA4E34">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23</w:t>
            </w:r>
            <w:r w:rsidR="00AA4E34">
              <w:rPr>
                <w:rFonts w:ascii="mylotus" w:hAnsi="mylotus" w:cs="Traditional Arabic" w:hint="cs"/>
                <w:sz w:val="28"/>
                <w:szCs w:val="28"/>
                <w:rtl/>
              </w:rPr>
              <w:t>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494" w:hAnsi="QCF_P494" w:cs="QCF_P494"/>
                <w:rtl/>
              </w:rPr>
              <w:t xml:space="preserve">ﭦ  ﭧ  ﭨ  ﭩ  ﭪ  ﭫ  ﭬ  ﭭ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الزخرف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63</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AA4E34"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159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496" w:hAnsi="QCF_P496" w:cs="QCF_P496"/>
                <w:rtl/>
              </w:rPr>
              <w:t xml:space="preserve">ﯱ  ﯲ  ﯳ      ﯴ  ﯵﯶ  ﯷ  ﯸ   ﯹ  ﯺ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الدخان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AA4E34" w:rsidP="00AA4E34">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95</w:t>
            </w:r>
            <w:r w:rsidR="006043BC">
              <w:rPr>
                <w:rFonts w:ascii="mylotus" w:hAnsi="mylotus" w:cs="Traditional Arabic" w:hint="cs"/>
                <w:sz w:val="28"/>
                <w:szCs w:val="28"/>
                <w:rtl/>
              </w:rPr>
              <w:t xml:space="preserve">- </w:t>
            </w:r>
            <w:r>
              <w:rPr>
                <w:rFonts w:ascii="mylotus" w:hAnsi="mylotus" w:cs="Traditional Arabic" w:hint="cs"/>
                <w:sz w:val="28"/>
                <w:szCs w:val="28"/>
                <w:rtl/>
              </w:rPr>
              <w:t>99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497" w:hAnsi="QCF_P497" w:cs="QCF_P497"/>
                <w:rtl/>
              </w:rPr>
              <w:t xml:space="preserve">ﭩ   ﭪ  ﭫ  ﭬ  ﭭ  ﭮ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الدخان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AA4E34">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r w:rsidR="00AA4E34">
              <w:rPr>
                <w:rFonts w:ascii="mylotus" w:hAnsi="mylotus" w:cs="Traditional Arabic" w:hint="cs"/>
                <w:sz w:val="28"/>
                <w:szCs w:val="28"/>
                <w:rtl/>
              </w:rPr>
              <w:t>9</w:t>
            </w:r>
            <w:r>
              <w:rPr>
                <w:rFonts w:ascii="mylotus" w:hAnsi="mylotus" w:cs="Traditional Arabic" w:hint="cs"/>
                <w:sz w:val="28"/>
                <w:szCs w:val="28"/>
                <w:rtl/>
              </w:rPr>
              <w:t xml:space="preserve"> - 97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496" w:hAnsi="QCF_P496" w:cs="QCF_P496"/>
                <w:rtl/>
              </w:rPr>
              <w:t xml:space="preserve">ﯨ  ﯩ  ﯪ  ﯫ  ﯬ  ﯭ  ﯮ   ﯯ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الدخان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504" w:hAnsi="QCF_P504" w:cs="QCF_P504"/>
                <w:rtl/>
              </w:rPr>
              <w:t xml:space="preserve">ﮗ  ﮘ   ﮙ  ﮚ  ﮛ  ﮜ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الأحقاف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17</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505" w:hAnsi="QCF_P505" w:cs="QCF_P505"/>
                <w:rtl/>
              </w:rPr>
              <w:t xml:space="preserve">ﭒ   ﭓ   ﭔ  ﭕ  ﭖ    ﭗ  ﭘ  ﭙ  ﭚ  ﭛ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الأحقاف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AA4E34"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136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505" w:hAnsi="QCF_P505" w:cs="QCF_P505"/>
                <w:rtl/>
              </w:rPr>
              <w:t xml:space="preserve">ﭬ  ﭭ      ﭮ   ﭯ  ﭰ  ﭱ   ﭲ  ﭳ    ﭴ    ﭵ   ﭶ  ﭷ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الأحقاف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AA4E34"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137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506" w:hAnsi="QCF_P506" w:cs="QCF_P506"/>
                <w:rtl/>
              </w:rPr>
              <w:t xml:space="preserve">ﯪ  ﯫ              ﯬ   ﯭ  ﯮ  ﯯ  ﯰ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الأحقاف</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AA4E34">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w:t>
            </w:r>
            <w:r w:rsidR="00AA4E34">
              <w:rPr>
                <w:rFonts w:ascii="mylotus" w:hAnsi="mylotus" w:cs="Traditional Arabic" w:hint="cs"/>
                <w:sz w:val="28"/>
                <w:szCs w:val="28"/>
                <w:rtl/>
              </w:rPr>
              <w:t>6</w:t>
            </w:r>
            <w:r>
              <w:rPr>
                <w:rFonts w:ascii="mylotus" w:hAnsi="mylotus" w:cs="Traditional Arabic" w:hint="cs"/>
                <w:sz w:val="28"/>
                <w:szCs w:val="28"/>
                <w:rtl/>
              </w:rPr>
              <w:t>- 12</w:t>
            </w:r>
            <w:r w:rsidR="00AA4E34">
              <w:rPr>
                <w:rFonts w:ascii="mylotus" w:hAnsi="mylotus" w:cs="Traditional Arabic" w:hint="cs"/>
                <w:sz w:val="28"/>
                <w:szCs w:val="28"/>
                <w:rtl/>
              </w:rPr>
              <w:t>4</w:t>
            </w:r>
            <w:r>
              <w:rPr>
                <w:rFonts w:ascii="mylotus" w:hAnsi="mylotus" w:cs="Traditional Arabic" w:hint="cs"/>
                <w:sz w:val="28"/>
                <w:szCs w:val="28"/>
                <w:rtl/>
              </w:rPr>
              <w:t xml:space="preserve"> - </w:t>
            </w:r>
            <w:r w:rsidR="00AA4E34">
              <w:rPr>
                <w:rFonts w:ascii="mylotus" w:hAnsi="mylotus" w:cs="Traditional Arabic" w:hint="cs"/>
                <w:sz w:val="28"/>
                <w:szCs w:val="28"/>
                <w:rtl/>
              </w:rPr>
              <w:t>245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6"/>
                <w:szCs w:val="26"/>
              </w:rPr>
            </w:pPr>
            <w:r>
              <w:rPr>
                <w:rFonts w:ascii="QCF_BSML" w:hAnsi="QCF_BSML" w:cs="QCF_BSML"/>
                <w:sz w:val="26"/>
                <w:szCs w:val="26"/>
                <w:rtl/>
              </w:rPr>
              <w:t xml:space="preserve">ﮋ </w:t>
            </w:r>
            <w:r>
              <w:rPr>
                <w:rFonts w:ascii="QCF_P508" w:hAnsi="QCF_P508" w:cs="QCF_P508"/>
                <w:sz w:val="26"/>
                <w:szCs w:val="26"/>
                <w:rtl/>
              </w:rPr>
              <w:t xml:space="preserve">ﰊ  ﰋ     ﰌ     ﰍ   ﰎ   ﰏ  ﰐ  ﰑ       </w:t>
            </w:r>
            <w:r>
              <w:rPr>
                <w:rFonts w:ascii="QCF_BSML" w:hAnsi="QCF_BSML" w:cs="QCF_BSML"/>
                <w:sz w:val="26"/>
                <w:szCs w:val="26"/>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محمد</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AA4E34"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116</w:t>
            </w:r>
            <w:r w:rsidR="006043BC">
              <w:rPr>
                <w:rFonts w:ascii="mylotus" w:hAnsi="mylotus" w:cs="Traditional Arabic" w:hint="cs"/>
                <w:sz w:val="28"/>
                <w:szCs w:val="28"/>
                <w:rtl/>
              </w:rPr>
              <w:t xml:space="preserve"> </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6"/>
                <w:szCs w:val="26"/>
              </w:rPr>
            </w:pPr>
            <w:r>
              <w:rPr>
                <w:rFonts w:ascii="QCF_BSML" w:hAnsi="QCF_BSML" w:cs="QCF_BSML"/>
                <w:color w:val="000000"/>
                <w:rtl/>
              </w:rPr>
              <w:t>ﮋ</w:t>
            </w:r>
            <w:r>
              <w:rPr>
                <w:rFonts w:ascii="QCF_P509" w:hAnsi="QCF_P509" w:cs="QCF_P509"/>
                <w:color w:val="000000"/>
                <w:rtl/>
              </w:rPr>
              <w:t xml:space="preserve"> ﮑ  ﮒ  ﮓ   ﮔ   ﮕ  ﮖ  ﮗ    </w:t>
            </w:r>
            <w:r>
              <w:rPr>
                <w:rFonts w:ascii="QCF_BSML" w:hAnsi="QCF_BSML" w:cs="QCF_BSML"/>
                <w:color w:val="000000"/>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محمد</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AA4E34"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164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6"/>
                <w:szCs w:val="26"/>
              </w:rPr>
            </w:pPr>
            <w:r>
              <w:rPr>
                <w:rFonts w:ascii="QCF_BSML" w:hAnsi="QCF_BSML" w:cs="QCF_BSML"/>
                <w:sz w:val="26"/>
                <w:szCs w:val="26"/>
                <w:rtl/>
              </w:rPr>
              <w:t xml:space="preserve">ﮋ </w:t>
            </w:r>
            <w:r>
              <w:rPr>
                <w:rFonts w:ascii="QCF_P510" w:hAnsi="QCF_P510" w:cs="QCF_P510"/>
                <w:sz w:val="26"/>
                <w:szCs w:val="26"/>
                <w:rtl/>
              </w:rPr>
              <w:t>ﭑ   ﭒ  ﭓ   ﭔ  ﭕﭖ</w:t>
            </w:r>
            <w:r>
              <w:rPr>
                <w:rFonts w:ascii="QCF_BSML" w:hAnsi="QCF_BSML" w:cs="QCF_BSML"/>
                <w:sz w:val="26"/>
                <w:szCs w:val="26"/>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محمد</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AA4E34" w:rsidP="00AA4E34">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54</w:t>
            </w:r>
            <w:r w:rsidR="006043BC">
              <w:rPr>
                <w:rFonts w:ascii="mylotus" w:hAnsi="mylotus" w:cs="Traditional Arabic" w:hint="cs"/>
                <w:sz w:val="28"/>
                <w:szCs w:val="28"/>
                <w:rtl/>
              </w:rPr>
              <w:t xml:space="preserve">- </w:t>
            </w:r>
            <w:r>
              <w:rPr>
                <w:rFonts w:ascii="mylotus" w:hAnsi="mylotus" w:cs="Traditional Arabic" w:hint="cs"/>
                <w:sz w:val="28"/>
                <w:szCs w:val="28"/>
                <w:rtl/>
              </w:rPr>
              <w:t>234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z w:val="28"/>
                <w:szCs w:val="28"/>
              </w:rPr>
            </w:pPr>
            <w:r>
              <w:rPr>
                <w:rFonts w:ascii="QCF_BSML" w:hAnsi="QCF_BSML" w:cs="QCF_BSML"/>
                <w:rtl/>
              </w:rPr>
              <w:t xml:space="preserve">ﮋ </w:t>
            </w:r>
            <w:r>
              <w:rPr>
                <w:rFonts w:ascii="QCF_P511" w:hAnsi="QCF_P511" w:cs="QCF_P511"/>
                <w:rtl/>
              </w:rPr>
              <w:t xml:space="preserve">ﭑ      ﭒ  ﭓ  ﭔ  ﭕ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الفتح</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AA4E34">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w:t>
            </w:r>
            <w:r w:rsidR="00AA4E34">
              <w:rPr>
                <w:rFonts w:ascii="mylotus" w:hAnsi="mylotus" w:cs="Traditional Arabic" w:hint="cs"/>
                <w:sz w:val="28"/>
                <w:szCs w:val="28"/>
                <w:rtl/>
              </w:rPr>
              <w:t>8</w:t>
            </w:r>
            <w:r>
              <w:rPr>
                <w:rFonts w:ascii="mylotus" w:hAnsi="mylotus" w:cs="Traditional Arabic" w:hint="cs"/>
                <w:sz w:val="28"/>
                <w:szCs w:val="28"/>
                <w:rtl/>
              </w:rPr>
              <w:t xml:space="preserve"> </w:t>
            </w:r>
            <w:r>
              <w:rPr>
                <w:rFonts w:ascii="mylotus" w:hAnsi="mylotus" w:cs="Traditional Arabic"/>
                <w:sz w:val="28"/>
                <w:szCs w:val="28"/>
                <w:rtl/>
              </w:rPr>
              <w:t>–</w:t>
            </w:r>
            <w:r>
              <w:rPr>
                <w:rFonts w:ascii="mylotus" w:hAnsi="mylotus" w:cs="Traditional Arabic" w:hint="cs"/>
                <w:sz w:val="28"/>
                <w:szCs w:val="28"/>
                <w:rtl/>
              </w:rPr>
              <w:t xml:space="preserve"> </w:t>
            </w:r>
            <w:r w:rsidR="00AA4E34">
              <w:rPr>
                <w:rFonts w:ascii="mylotus" w:hAnsi="mylotus" w:cs="Traditional Arabic" w:hint="cs"/>
                <w:sz w:val="28"/>
                <w:szCs w:val="28"/>
                <w:rtl/>
              </w:rPr>
              <w:t>100</w:t>
            </w:r>
            <w:r>
              <w:rPr>
                <w:rFonts w:ascii="mylotus" w:hAnsi="mylotus" w:cs="Traditional Arabic" w:hint="cs"/>
                <w:sz w:val="28"/>
                <w:szCs w:val="28"/>
                <w:rtl/>
              </w:rPr>
              <w:t>- 134-</w:t>
            </w:r>
            <w:r w:rsidR="00AA4E34">
              <w:rPr>
                <w:rFonts w:ascii="mylotus" w:hAnsi="mylotus" w:cs="Traditional Arabic" w:hint="cs"/>
                <w:sz w:val="28"/>
                <w:szCs w:val="28"/>
                <w:rtl/>
              </w:rPr>
              <w:t>215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513" w:hAnsi="QCF_P513" w:cs="QCF_P513"/>
                <w:rtl/>
              </w:rPr>
              <w:t xml:space="preserve">ﮏ  ﮐ  ﮑ  ﮒ   ﮓ  ﮔ  ﮕ  ﮖ  ﮗ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الفتح</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AA4E34">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 xml:space="preserve">43- </w:t>
            </w:r>
            <w:r w:rsidR="00AA4E34">
              <w:rPr>
                <w:rFonts w:ascii="mylotus" w:hAnsi="mylotus" w:cs="Traditional Arabic" w:hint="cs"/>
                <w:sz w:val="28"/>
                <w:szCs w:val="28"/>
                <w:rtl/>
              </w:rPr>
              <w:t>170- 205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515" w:hAnsi="QCF_P515" w:cs="QCF_P515"/>
                <w:rtl/>
              </w:rPr>
              <w:t xml:space="preserve">ﯘ  ﯙ   ﯚ  ﯛ  ﯜ  ﯝ  ﯞ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الحجرات</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AA4E34">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w:t>
            </w:r>
            <w:r w:rsidR="00AA4E34">
              <w:rPr>
                <w:rFonts w:ascii="mylotus" w:hAnsi="mylotus" w:cs="Traditional Arabic" w:hint="cs"/>
                <w:sz w:val="28"/>
                <w:szCs w:val="28"/>
                <w:rtl/>
              </w:rPr>
              <w:t>7</w:t>
            </w:r>
            <w:r>
              <w:rPr>
                <w:rFonts w:ascii="mylotus" w:hAnsi="mylotus" w:cs="Traditional Arabic" w:hint="cs"/>
                <w:sz w:val="28"/>
                <w:szCs w:val="28"/>
                <w:rtl/>
              </w:rPr>
              <w:t xml:space="preserve"> -  </w:t>
            </w:r>
            <w:r w:rsidR="00AA4E34">
              <w:rPr>
                <w:rFonts w:ascii="mylotus" w:hAnsi="mylotus" w:cs="Traditional Arabic" w:hint="cs"/>
                <w:sz w:val="28"/>
                <w:szCs w:val="28"/>
                <w:rtl/>
              </w:rPr>
              <w:t>241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516" w:hAnsi="QCF_P516" w:cs="QCF_P516"/>
                <w:rtl/>
              </w:rPr>
              <w:t>ﭟ  ﭠ  ﭡ  ﭢ     ﭣ  ﭤ  ﭥ  ﭦ</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الحجرات</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AA4E34">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w:t>
            </w:r>
            <w:r w:rsidR="00AA4E34">
              <w:rPr>
                <w:rFonts w:ascii="mylotus" w:hAnsi="mylotus" w:cs="Traditional Arabic" w:hint="cs"/>
                <w:sz w:val="28"/>
                <w:szCs w:val="28"/>
                <w:rtl/>
              </w:rPr>
              <w:t>9</w:t>
            </w:r>
            <w:r>
              <w:rPr>
                <w:rFonts w:ascii="mylotus" w:hAnsi="mylotus" w:cs="Traditional Arabic" w:hint="cs"/>
                <w:sz w:val="28"/>
                <w:szCs w:val="28"/>
                <w:rtl/>
              </w:rPr>
              <w:t xml:space="preserve"> </w:t>
            </w:r>
            <w:r>
              <w:rPr>
                <w:rFonts w:ascii="mylotus" w:hAnsi="mylotus" w:cs="Traditional Arabic"/>
                <w:sz w:val="28"/>
                <w:szCs w:val="28"/>
                <w:rtl/>
              </w:rPr>
              <w:t>–</w:t>
            </w:r>
            <w:r>
              <w:rPr>
                <w:rFonts w:ascii="mylotus" w:hAnsi="mylotus" w:cs="Traditional Arabic" w:hint="cs"/>
                <w:sz w:val="28"/>
                <w:szCs w:val="28"/>
                <w:rtl/>
              </w:rPr>
              <w:t xml:space="preserve"> </w:t>
            </w:r>
            <w:r w:rsidR="00AA4E34">
              <w:rPr>
                <w:rFonts w:ascii="mylotus" w:hAnsi="mylotus" w:cs="Traditional Arabic" w:hint="cs"/>
                <w:sz w:val="28"/>
                <w:szCs w:val="28"/>
                <w:rtl/>
              </w:rPr>
              <w:t>78</w:t>
            </w:r>
            <w:r>
              <w:rPr>
                <w:rFonts w:ascii="mylotus" w:hAnsi="mylotus" w:cs="Traditional Arabic" w:hint="cs"/>
                <w:sz w:val="28"/>
                <w:szCs w:val="28"/>
                <w:rtl/>
              </w:rPr>
              <w:t xml:space="preserve"> -84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lastRenderedPageBreak/>
              <w:t xml:space="preserve">ﮋ </w:t>
            </w:r>
            <w:r>
              <w:rPr>
                <w:rFonts w:ascii="QCF_P516" w:hAnsi="QCF_P516" w:cs="QCF_P516"/>
                <w:rtl/>
              </w:rPr>
              <w:t>ﮙ  ﮚ   ﮛ  ﮜ  ﮝ  ﮞ  ﮟ</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الحجرات</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AA4E34">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w:t>
            </w:r>
            <w:r w:rsidR="00AA4E34">
              <w:rPr>
                <w:rFonts w:ascii="mylotus" w:hAnsi="mylotus" w:cs="Traditional Arabic" w:hint="cs"/>
                <w:sz w:val="28"/>
                <w:szCs w:val="28"/>
                <w:rtl/>
              </w:rPr>
              <w:t>3</w:t>
            </w:r>
            <w:r>
              <w:rPr>
                <w:rFonts w:ascii="mylotus" w:hAnsi="mylotus" w:cs="Traditional Arabic" w:hint="cs"/>
                <w:sz w:val="28"/>
                <w:szCs w:val="28"/>
                <w:rtl/>
              </w:rPr>
              <w:t xml:space="preserve"> </w:t>
            </w:r>
            <w:r>
              <w:rPr>
                <w:rFonts w:ascii="mylotus" w:hAnsi="mylotus" w:cs="Traditional Arabic"/>
                <w:sz w:val="28"/>
                <w:szCs w:val="28"/>
                <w:rtl/>
              </w:rPr>
              <w:t>–</w:t>
            </w:r>
            <w:r>
              <w:rPr>
                <w:rFonts w:ascii="mylotus" w:hAnsi="mylotus" w:cs="Traditional Arabic" w:hint="cs"/>
                <w:sz w:val="28"/>
                <w:szCs w:val="28"/>
                <w:rtl/>
              </w:rPr>
              <w:t xml:space="preserve"> 2</w:t>
            </w:r>
            <w:r w:rsidR="00AA4E34">
              <w:rPr>
                <w:rFonts w:ascii="mylotus" w:hAnsi="mylotus" w:cs="Traditional Arabic" w:hint="cs"/>
                <w:sz w:val="28"/>
                <w:szCs w:val="28"/>
                <w:rtl/>
              </w:rPr>
              <w:t>5</w:t>
            </w:r>
            <w:r>
              <w:rPr>
                <w:rFonts w:ascii="mylotus" w:hAnsi="mylotus" w:cs="Traditional Arabic" w:hint="cs"/>
                <w:sz w:val="28"/>
                <w:szCs w:val="28"/>
                <w:rtl/>
              </w:rPr>
              <w:t>7-25</w:t>
            </w:r>
            <w:r w:rsidR="00AA4E34">
              <w:rPr>
                <w:rFonts w:ascii="mylotus" w:hAnsi="mylotus" w:cs="Traditional Arabic" w:hint="cs"/>
                <w:sz w:val="28"/>
                <w:szCs w:val="28"/>
                <w:rtl/>
              </w:rPr>
              <w:t>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516" w:hAnsi="QCF_P516" w:cs="QCF_P516"/>
                <w:rtl/>
              </w:rPr>
              <w:t xml:space="preserve">ﯜ  ﯝ  ﯞ       ﯟ  ﯠ  ﯡﯢ  ﯣ  ﯤ   ﯥ  ﯦ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الحجرات</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517" w:hAnsi="QCF_P517" w:cs="QCF_P517"/>
                <w:rtl/>
              </w:rPr>
              <w:t>ﮁ    ﮂ  ﮃ  ﮄ  ﮅ</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الحجرات</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13</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AA4E34"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527" w:hAnsi="QCF_P527" w:cs="QCF_P527"/>
                <w:rtl/>
              </w:rPr>
              <w:t xml:space="preserve">ﭮ  ﭯ  ﭰ  ﭱ  ﭲ  ﭳ  ﭴ  ﭵ  ﭶ  ﭷ   ﭸ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النجم</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219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528" w:hAnsi="QCF_P528" w:cs="QCF_P528"/>
                <w:rtl/>
              </w:rPr>
              <w:t xml:space="preserve">ﮱ  ﯓ  ﯔ  ﯕ     ﯖ  ﯗ  ﯘ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القمر</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CB4646"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221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529" w:hAnsi="QCF_P529" w:cs="QCF_P529"/>
                <w:rtl/>
              </w:rPr>
              <w:t xml:space="preserve">ﭥ  ﭦ  ﭧ  ﭨ  ﭩ  ﭪ  ﭫ  ﭬ  ﭭ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القمر</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B4646">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21</w:t>
            </w:r>
            <w:r w:rsidR="00CB4646">
              <w:rPr>
                <w:rFonts w:ascii="mylotus" w:hAnsi="mylotus" w:cs="Traditional Arabic" w:hint="cs"/>
                <w:sz w:val="28"/>
                <w:szCs w:val="28"/>
                <w:rtl/>
              </w:rPr>
              <w:t>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pacing w:val="-6"/>
              </w:rPr>
            </w:pPr>
            <w:r>
              <w:rPr>
                <w:rFonts w:ascii="QCF_BSML" w:hAnsi="QCF_BSML" w:cs="QCF_BSML"/>
                <w:rtl/>
              </w:rPr>
              <w:t xml:space="preserve">ﮋ </w:t>
            </w:r>
            <w:r>
              <w:rPr>
                <w:rFonts w:ascii="QCF_P529" w:hAnsi="QCF_P529" w:cs="QCF_P529"/>
                <w:rtl/>
              </w:rPr>
              <w:t xml:space="preserve">ﮦ  ﮧ  ﮨ  ﮩ  ﮪ  ﮫ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القمر</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213</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529" w:hAnsi="QCF_P529" w:cs="QCF_P529"/>
                <w:rtl/>
              </w:rPr>
              <w:t xml:space="preserve">ﯬ  ﯭ  ﯮ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القمر</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23</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B4646">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21</w:t>
            </w:r>
            <w:r w:rsidR="00CB4646">
              <w:rPr>
                <w:rFonts w:ascii="mylotus" w:hAnsi="mylotus" w:cs="Traditional Arabic" w:hint="cs"/>
                <w:sz w:val="28"/>
                <w:szCs w:val="28"/>
                <w:rtl/>
              </w:rPr>
              <w:t>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530" w:hAnsi="QCF_P530" w:cs="QCF_P530"/>
                <w:rtl/>
              </w:rPr>
              <w:t>ﭶ  ﭷ  ﭸ  ﭹ</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القمر</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33</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216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530" w:hAnsi="QCF_P530" w:cs="QCF_P530"/>
                <w:rtl/>
              </w:rPr>
              <w:t xml:space="preserve">ﮱ  ﯓ  ﯔ  ﯕ   ﯖ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القمر</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CB4646"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220</w:t>
            </w:r>
            <w:r w:rsidR="006043BC">
              <w:rPr>
                <w:rFonts w:ascii="mylotus" w:hAnsi="mylotus" w:cs="Traditional Arabic" w:hint="cs"/>
                <w:sz w:val="28"/>
                <w:szCs w:val="28"/>
                <w:rtl/>
              </w:rPr>
              <w:t>- 217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531" w:hAnsi="QCF_P531" w:cs="QCF_P531"/>
                <w:rtl/>
              </w:rPr>
              <w:t xml:space="preserve">ﭪ  ﭫ     ﭬ  ﭭ  ﭮ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القمر</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CB4646"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221</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533" w:hAnsi="QCF_P533" w:cs="QCF_P533"/>
                <w:rtl/>
              </w:rPr>
              <w:t xml:space="preserve">ﯟ  ﯠ   ﯡ  ﯢ  ﯣ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الرحمن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Pr="00AF64CF" w:rsidRDefault="00CB4646"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50</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491" w:hAnsi="QCF_P491" w:cs="QCF_P491"/>
                <w:rtl/>
              </w:rPr>
              <w:t xml:space="preserve">ﮁ  ﮂ  ﮃ    ﮄ  ﮅ   ﮆ     ﮇ      ﮈ   ﮉ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الممتحنة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CB4646"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143</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z w:val="20"/>
                <w:szCs w:val="20"/>
                <w:rtl/>
              </w:rPr>
              <w:t>ﮋ</w:t>
            </w:r>
            <w:r>
              <w:rPr>
                <w:rFonts w:ascii="QCF_P550" w:hAnsi="QCF_P550" w:cs="QCF_P550"/>
                <w:color w:val="000000"/>
                <w:sz w:val="24"/>
                <w:szCs w:val="24"/>
                <w:rtl/>
              </w:rPr>
              <w:t>ﭧ  ﭨ  ﭩ  ﭪ    ﭫ    ﭬ  ﭭ  ﭮ  ﭯ  ﭰ</w:t>
            </w:r>
            <w:r>
              <w:rPr>
                <w:rFonts w:ascii="QCF_P550" w:hAnsi="QCF_P550" w:cs="QCF_P550"/>
                <w:color w:val="0000A5"/>
                <w:sz w:val="24"/>
                <w:szCs w:val="24"/>
                <w:rtl/>
              </w:rPr>
              <w:t>ﭱ</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الممتحنة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CB4646"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109</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554" w:hAnsi="QCF_P554" w:cs="QCF_P554"/>
                <w:rtl/>
              </w:rPr>
              <w:t>ﯤ  ﯥ  ﯦ  ﯧ</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المنافقون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CB4646"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555" w:hAnsi="QCF_P555" w:cs="QCF_P555"/>
                <w:rtl/>
              </w:rPr>
              <w:t xml:space="preserve">ﭑ  ﭒ     ﭓ  ﭔ  ﭕ      ﭖ  ﭗ  ﭘ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المنافقون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564" w:hAnsi="QCF_P564" w:cs="QCF_P564"/>
                <w:rtl/>
              </w:rPr>
              <w:t xml:space="preserve">ﮛ  ﮜ     ﮝ  ﮞ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القلم</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C5DFF"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216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564" w:hAnsi="QCF_P564" w:cs="QCF_P564"/>
                <w:rtl/>
              </w:rPr>
              <w:t xml:space="preserve">ﯓ  ﯔ   ﯕ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القلم</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C5DFF" w:rsidP="00DC5DFF">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197</w:t>
            </w:r>
            <w:r w:rsidR="006043BC">
              <w:rPr>
                <w:rFonts w:ascii="mylotus" w:hAnsi="mylotus" w:cs="Traditional Arabic" w:hint="cs"/>
                <w:sz w:val="28"/>
                <w:szCs w:val="28"/>
                <w:rtl/>
              </w:rPr>
              <w:t xml:space="preserve">- 244 - </w:t>
            </w:r>
            <w:r>
              <w:rPr>
                <w:rFonts w:ascii="mylotus" w:hAnsi="mylotus" w:cs="Traditional Arabic" w:hint="cs"/>
                <w:sz w:val="28"/>
                <w:szCs w:val="28"/>
                <w:rtl/>
              </w:rPr>
              <w:t>248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525" w:hAnsi="QCF_P525" w:cs="QCF_P525"/>
                <w:rtl/>
              </w:rPr>
              <w:t xml:space="preserve">ﮕ  ﮖ  ﮗ  ﮘ  ﮙ  ﮚ     ﮛ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القلم</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46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B4646">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12</w:t>
            </w:r>
            <w:r w:rsidR="00CB4646">
              <w:rPr>
                <w:rFonts w:ascii="mylotus" w:hAnsi="mylotus" w:cs="Traditional Arabic" w:hint="cs"/>
                <w:sz w:val="28"/>
                <w:szCs w:val="28"/>
                <w:rtl/>
              </w:rPr>
              <w:t>2</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color w:val="000000"/>
                <w:spacing w:val="-6"/>
                <w:sz w:val="24"/>
                <w:szCs w:val="24"/>
                <w:rtl/>
              </w:rPr>
              <w:t>ﮋ</w:t>
            </w:r>
            <w:r>
              <w:rPr>
                <w:rFonts w:ascii="QCF_P570" w:hAnsi="QCF_P570" w:cs="QCF_P570"/>
                <w:color w:val="000000"/>
                <w:sz w:val="24"/>
                <w:szCs w:val="24"/>
                <w:rtl/>
              </w:rPr>
              <w:t xml:space="preserve">ﮱ  ﯓ  ﯔ      ﯕ  ﯖ  ﯗ  ﯘ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نوح</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C5DFF"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571" w:hAnsi="QCF_P571" w:cs="QCF_P571"/>
                <w:rtl/>
              </w:rPr>
              <w:t xml:space="preserve">ﯻ  ﯼ  ﯽ        ﯾ   ﯿ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نوح</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25 - 66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570" w:hAnsi="QCF_P570" w:cs="QCF_P570"/>
                <w:rtl/>
              </w:rPr>
              <w:t xml:space="preserve">ﯥ  ﯦ   ﯧ  ﯨ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نوح</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25</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spacing w:val="-6"/>
                <w:rtl/>
              </w:rPr>
              <w:t xml:space="preserve">ﮋ </w:t>
            </w:r>
            <w:r>
              <w:rPr>
                <w:rFonts w:ascii="QCF_P571" w:hAnsi="QCF_P571" w:cs="QCF_P571"/>
                <w:spacing w:val="-6"/>
                <w:rtl/>
              </w:rPr>
              <w:t xml:space="preserve">ﯞ    ﯟ  ﯠ  ﯡ  ﯢ  ﯣ  ﯤ  ﯥ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نوح</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25</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DC5DFF">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21</w:t>
            </w:r>
            <w:r w:rsidR="00DC5DFF">
              <w:rPr>
                <w:rFonts w:ascii="mylotus" w:hAnsi="mylotus" w:cs="Traditional Arabic" w:hint="cs"/>
                <w:sz w:val="28"/>
                <w:szCs w:val="28"/>
                <w:rtl/>
              </w:rPr>
              <w:t>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575" w:hAnsi="QCF_P575" w:cs="QCF_P575"/>
                <w:rtl/>
              </w:rPr>
              <w:t xml:space="preserve">ﮯ   ﮰ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المدثر</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133</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lastRenderedPageBreak/>
              <w:t xml:space="preserve">ﮋ </w:t>
            </w:r>
            <w:r>
              <w:rPr>
                <w:rFonts w:ascii="QCF_P576" w:hAnsi="QCF_P576" w:cs="QCF_P576"/>
                <w:rtl/>
              </w:rPr>
              <w:t xml:space="preserve">ﰅ         ﰆ  ﰇ  ﰈ            ﰉ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المدثر</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38</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C5DFF" w:rsidP="00DC5DFF">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102</w:t>
            </w:r>
            <w:r w:rsidR="006043BC">
              <w:rPr>
                <w:rFonts w:ascii="mylotus" w:hAnsi="mylotus" w:cs="Traditional Arabic" w:hint="cs"/>
                <w:sz w:val="28"/>
                <w:szCs w:val="28"/>
                <w:rtl/>
              </w:rPr>
              <w:t xml:space="preserve"> </w:t>
            </w:r>
            <w:r w:rsidR="006043BC">
              <w:rPr>
                <w:rFonts w:ascii="mylotus" w:hAnsi="mylotus" w:cs="Traditional Arabic"/>
                <w:sz w:val="28"/>
                <w:szCs w:val="28"/>
                <w:rtl/>
              </w:rPr>
              <w:t>–</w:t>
            </w:r>
            <w:r w:rsidR="006043BC">
              <w:rPr>
                <w:rFonts w:ascii="mylotus" w:hAnsi="mylotus" w:cs="Traditional Arabic" w:hint="cs"/>
                <w:sz w:val="28"/>
                <w:szCs w:val="28"/>
                <w:rtl/>
              </w:rPr>
              <w:t xml:space="preserve"> </w:t>
            </w:r>
            <w:r>
              <w:rPr>
                <w:rFonts w:ascii="mylotus" w:hAnsi="mylotus" w:cs="Traditional Arabic" w:hint="cs"/>
                <w:sz w:val="28"/>
                <w:szCs w:val="28"/>
                <w:rtl/>
              </w:rPr>
              <w:t>106</w:t>
            </w:r>
            <w:r w:rsidR="006043BC">
              <w:rPr>
                <w:rFonts w:ascii="mylotus" w:hAnsi="mylotus" w:cs="Traditional Arabic" w:hint="cs"/>
                <w:sz w:val="28"/>
                <w:szCs w:val="28"/>
                <w:rtl/>
              </w:rPr>
              <w:t xml:space="preserve"> -</w:t>
            </w:r>
            <w:r>
              <w:rPr>
                <w:rFonts w:ascii="mylotus" w:hAnsi="mylotus" w:cs="Traditional Arabic" w:hint="cs"/>
                <w:sz w:val="28"/>
                <w:szCs w:val="28"/>
                <w:rtl/>
              </w:rPr>
              <w:t>103</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577" w:hAnsi="QCF_P577" w:cs="QCF_P577"/>
                <w:rtl/>
              </w:rPr>
              <w:t xml:space="preserve">ﮏ  ﮐ  ﮑ  ﮒ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القيامة</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C5DFF"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103</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582" w:hAnsi="QCF_P582" w:cs="QCF_P582"/>
                <w:rtl/>
              </w:rPr>
              <w:t xml:space="preserve">ﭑ  ﭒ    ﭓ  ﭔ  ﭕ  ﭖ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النبأ</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 2</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C5DFF"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114</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584" w:hAnsi="QCF_P584" w:cs="QCF_P584"/>
                <w:rtl/>
              </w:rPr>
              <w:t xml:space="preserve">ﮃ    ﮄ  ﮅ  ﮆ  ﮇ    ﮈ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النازعات</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C5DFF"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157</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585" w:hAnsi="QCF_P585" w:cs="QCF_P585"/>
                <w:rtl/>
              </w:rPr>
              <w:t xml:space="preserve">ﭑ  ﭒ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عبس</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DC5DFF"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588" w:hAnsi="QCF_P588" w:cs="QCF_P588"/>
                <w:rtl/>
              </w:rPr>
              <w:t xml:space="preserve">ﯰ  ﯱ   ﯲ  ﯳ  ﯴ  ﯵ  ﯶ  ﯷ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المطففين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30</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4362A9"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93</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595" w:hAnsi="QCF_P595" w:cs="QCF_P595"/>
                <w:rtl/>
              </w:rPr>
              <w:t xml:space="preserve">ﭨ  ﭩ  ﭪ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الشمس</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7</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4362A9"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102</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spacing w:val="-4"/>
              </w:rPr>
            </w:pPr>
            <w:r>
              <w:rPr>
                <w:rFonts w:ascii="QCF_BSML" w:hAnsi="QCF_BSML" w:cs="QCF_BSML"/>
                <w:rtl/>
              </w:rPr>
              <w:t xml:space="preserve">ﮋ </w:t>
            </w:r>
            <w:r>
              <w:rPr>
                <w:rFonts w:ascii="QCF_P595" w:hAnsi="QCF_P595" w:cs="QCF_P595"/>
                <w:rtl/>
              </w:rPr>
              <w:t>ﭺ  ﭻ   ﭼ</w:t>
            </w:r>
            <w:r>
              <w:rPr>
                <w:rFonts w:ascii="QCF_BSML" w:hAnsi="QCF_BSML" w:cs="QCF_BSML"/>
                <w:rtl/>
              </w:rPr>
              <w:t xml:space="preserve"> 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الشمس</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4362A9"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218</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603" w:hAnsi="QCF_P603" w:cs="QCF_P603"/>
                <w:rtl/>
              </w:rPr>
              <w:t xml:space="preserve">ﭑ  ﭒ  ﭓ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الكافرون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1</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4362A9" w:rsidP="004362A9">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222</w:t>
            </w:r>
            <w:r w:rsidR="006043BC">
              <w:rPr>
                <w:rFonts w:ascii="mylotus" w:hAnsi="mylotus" w:cs="Traditional Arabic" w:hint="cs"/>
                <w:sz w:val="28"/>
                <w:szCs w:val="28"/>
                <w:rtl/>
              </w:rPr>
              <w:t xml:space="preserve"> -</w:t>
            </w:r>
            <w:r>
              <w:rPr>
                <w:rFonts w:ascii="mylotus" w:hAnsi="mylotus" w:cs="Traditional Arabic" w:hint="cs"/>
                <w:sz w:val="28"/>
                <w:szCs w:val="28"/>
                <w:rtl/>
              </w:rPr>
              <w:t>196</w:t>
            </w:r>
          </w:p>
        </w:tc>
      </w:tr>
      <w:tr w:rsidR="006043BC" w:rsidTr="00C40505">
        <w:trPr>
          <w:tblCellSpacing w:w="20" w:type="dxa"/>
          <w:jc w:val="center"/>
        </w:trPr>
        <w:tc>
          <w:tcPr>
            <w:tcW w:w="4921" w:type="dxa"/>
            <w:tcBorders>
              <w:top w:val="outset" w:sz="6" w:space="0" w:color="auto"/>
              <w:left w:val="outset" w:sz="6" w:space="0" w:color="auto"/>
              <w:bottom w:val="outset" w:sz="6" w:space="0" w:color="auto"/>
              <w:right w:val="outset" w:sz="6" w:space="0" w:color="auto"/>
            </w:tcBorders>
          </w:tcPr>
          <w:p w:rsidR="006043BC" w:rsidRDefault="006043BC" w:rsidP="00C40505">
            <w:pPr>
              <w:widowControl w:val="0"/>
              <w:spacing w:after="0" w:line="240" w:lineRule="auto"/>
              <w:rPr>
                <w:rFonts w:ascii="QCF_BSML" w:hAnsi="QCF_BSML" w:cs="QCF_BSML"/>
              </w:rPr>
            </w:pPr>
            <w:r>
              <w:rPr>
                <w:rFonts w:ascii="QCF_BSML" w:hAnsi="QCF_BSML" w:cs="QCF_BSML"/>
                <w:rtl/>
              </w:rPr>
              <w:t xml:space="preserve">ﮋ </w:t>
            </w:r>
            <w:r>
              <w:rPr>
                <w:rFonts w:ascii="QCF_P603" w:hAnsi="QCF_P603" w:cs="QCF_P603"/>
                <w:rtl/>
              </w:rPr>
              <w:t xml:space="preserve">ﭬ  ﭭ  ﭮ  ﭯ  </w:t>
            </w:r>
            <w:r>
              <w:rPr>
                <w:rFonts w:ascii="QCF_BSML" w:hAnsi="QCF_BSML" w:cs="QCF_BSML"/>
                <w:rtl/>
              </w:rPr>
              <w:t>ﮊ</w:t>
            </w:r>
          </w:p>
        </w:tc>
        <w:tc>
          <w:tcPr>
            <w:tcW w:w="1199"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الكافرون</w:t>
            </w:r>
          </w:p>
        </w:tc>
        <w:tc>
          <w:tcPr>
            <w:tcW w:w="956" w:type="dxa"/>
            <w:tcBorders>
              <w:top w:val="outset" w:sz="6" w:space="0" w:color="auto"/>
              <w:left w:val="outset" w:sz="6" w:space="0" w:color="auto"/>
              <w:bottom w:val="outset" w:sz="6" w:space="0" w:color="auto"/>
              <w:right w:val="outset" w:sz="6" w:space="0" w:color="auto"/>
            </w:tcBorders>
            <w:vAlign w:val="center"/>
          </w:tcPr>
          <w:p w:rsidR="006043BC" w:rsidRDefault="006043BC" w:rsidP="00C40505">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6</w:t>
            </w:r>
          </w:p>
        </w:tc>
        <w:tc>
          <w:tcPr>
            <w:tcW w:w="1329" w:type="dxa"/>
            <w:tcBorders>
              <w:top w:val="outset" w:sz="6" w:space="0" w:color="auto"/>
              <w:left w:val="outset" w:sz="6" w:space="0" w:color="auto"/>
              <w:bottom w:val="outset" w:sz="6" w:space="0" w:color="auto"/>
              <w:right w:val="outset" w:sz="6" w:space="0" w:color="auto"/>
            </w:tcBorders>
            <w:vAlign w:val="center"/>
          </w:tcPr>
          <w:p w:rsidR="006043BC" w:rsidRDefault="006043BC" w:rsidP="004362A9">
            <w:pPr>
              <w:widowControl w:val="0"/>
              <w:spacing w:after="0" w:line="240" w:lineRule="auto"/>
              <w:jc w:val="center"/>
              <w:rPr>
                <w:rFonts w:ascii="mylotus" w:hAnsi="mylotus" w:cs="Traditional Arabic"/>
                <w:sz w:val="28"/>
                <w:szCs w:val="28"/>
              </w:rPr>
            </w:pPr>
            <w:r>
              <w:rPr>
                <w:rFonts w:ascii="mylotus" w:hAnsi="mylotus" w:cs="Traditional Arabic" w:hint="cs"/>
                <w:sz w:val="28"/>
                <w:szCs w:val="28"/>
                <w:rtl/>
              </w:rPr>
              <w:t xml:space="preserve">160- </w:t>
            </w:r>
            <w:r w:rsidR="004362A9">
              <w:rPr>
                <w:rFonts w:ascii="mylotus" w:hAnsi="mylotus" w:cs="Traditional Arabic" w:hint="cs"/>
                <w:sz w:val="28"/>
                <w:szCs w:val="28"/>
                <w:rtl/>
              </w:rPr>
              <w:t>222</w:t>
            </w:r>
          </w:p>
        </w:tc>
      </w:tr>
    </w:tbl>
    <w:p w:rsidR="00EF653D" w:rsidRDefault="00EF653D" w:rsidP="00475F4E">
      <w:pPr>
        <w:widowControl w:val="0"/>
        <w:spacing w:after="0" w:line="240" w:lineRule="auto"/>
        <w:jc w:val="lowKashida"/>
        <w:rPr>
          <w:rFonts w:cs="Traditional Arabic" w:hint="cs"/>
          <w:sz w:val="32"/>
          <w:szCs w:val="36"/>
          <w:rtl/>
        </w:rPr>
      </w:pPr>
    </w:p>
    <w:p w:rsidR="00EF653D" w:rsidRDefault="00EF653D" w:rsidP="006043BC">
      <w:pPr>
        <w:widowControl w:val="0"/>
        <w:spacing w:after="0" w:line="240" w:lineRule="auto"/>
        <w:jc w:val="center"/>
        <w:rPr>
          <w:rFonts w:cs="Traditional Arabic" w:hint="cs"/>
          <w:b/>
          <w:bCs/>
          <w:sz w:val="36"/>
          <w:szCs w:val="40"/>
          <w:rtl/>
        </w:rPr>
      </w:pPr>
      <w:r>
        <w:rPr>
          <w:rFonts w:cs="Traditional Arabic" w:hint="cs"/>
          <w:sz w:val="32"/>
          <w:szCs w:val="36"/>
          <w:rtl/>
        </w:rPr>
        <w:br w:type="page"/>
      </w:r>
      <w:r>
        <w:rPr>
          <w:rFonts w:cs="Traditional Arabic" w:hint="cs"/>
          <w:b/>
          <w:bCs/>
          <w:sz w:val="36"/>
          <w:szCs w:val="40"/>
          <w:rtl/>
        </w:rPr>
        <w:lastRenderedPageBreak/>
        <w:t>فهرس الأحاديث النبوية</w:t>
      </w:r>
    </w:p>
    <w:p w:rsidR="006043BC" w:rsidRDefault="006043BC" w:rsidP="006043BC">
      <w:pPr>
        <w:widowControl w:val="0"/>
        <w:spacing w:after="0" w:line="240" w:lineRule="auto"/>
        <w:jc w:val="center"/>
        <w:rPr>
          <w:rFonts w:cs="Traditional Arabic" w:hint="cs"/>
          <w:b/>
          <w:bCs/>
          <w:sz w:val="36"/>
          <w:szCs w:val="40"/>
          <w:rtl/>
        </w:rPr>
      </w:pPr>
    </w:p>
    <w:tbl>
      <w:tblPr>
        <w:bidiVisual/>
        <w:tblW w:w="8547" w:type="dxa"/>
        <w:jc w:val="center"/>
        <w:tblCellSpacing w:w="20" w:type="dxa"/>
        <w:tblInd w:w="4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880"/>
        <w:gridCol w:w="6047"/>
        <w:gridCol w:w="1620"/>
      </w:tblGrid>
      <w:tr w:rsidR="006043BC" w:rsidTr="00C40505">
        <w:trPr>
          <w:tblHeade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b/>
                <w:bCs/>
                <w:sz w:val="32"/>
                <w:szCs w:val="32"/>
              </w:rPr>
            </w:pPr>
            <w:r>
              <w:rPr>
                <w:rFonts w:ascii="mylotus" w:hAnsi="mylotus" w:cs="Traditional Arabic" w:hint="cs"/>
                <w:b/>
                <w:bCs/>
                <w:sz w:val="32"/>
                <w:szCs w:val="32"/>
                <w:rtl/>
              </w:rPr>
              <w:t>الرقم</w:t>
            </w: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b/>
                <w:bCs/>
                <w:sz w:val="32"/>
                <w:szCs w:val="32"/>
              </w:rPr>
            </w:pPr>
            <w:r>
              <w:rPr>
                <w:rFonts w:ascii="mylotus" w:hAnsi="mylotus" w:cs="Traditional Arabic" w:hint="cs"/>
                <w:b/>
                <w:bCs/>
                <w:sz w:val="32"/>
                <w:szCs w:val="32"/>
                <w:rtl/>
              </w:rPr>
              <w:t>طرف الحديث</w:t>
            </w:r>
          </w:p>
        </w:tc>
        <w:tc>
          <w:tcPr>
            <w:tcW w:w="1560"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b/>
                <w:bCs/>
                <w:sz w:val="32"/>
                <w:szCs w:val="32"/>
              </w:rPr>
            </w:pPr>
            <w:r>
              <w:rPr>
                <w:rFonts w:ascii="mylotus" w:hAnsi="mylotus" w:cs="Traditional Arabic" w:hint="cs"/>
                <w:b/>
                <w:bCs/>
                <w:sz w:val="32"/>
                <w:szCs w:val="32"/>
                <w:rtl/>
              </w:rPr>
              <w:t>الصفحة</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أعطى رسول الله خيبر لليهود أن يعملوها ويزرعوها</w:t>
            </w:r>
          </w:p>
        </w:tc>
        <w:tc>
          <w:tcPr>
            <w:tcW w:w="1560" w:type="dxa"/>
            <w:tcBorders>
              <w:top w:val="inset" w:sz="6" w:space="0" w:color="auto"/>
              <w:left w:val="inset" w:sz="6" w:space="0" w:color="auto"/>
              <w:bottom w:val="inset" w:sz="6" w:space="0" w:color="auto"/>
              <w:right w:val="inset" w:sz="6" w:space="0" w:color="auto"/>
            </w:tcBorders>
          </w:tcPr>
          <w:p w:rsidR="006043BC" w:rsidRDefault="004362A9"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229</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أقد فرغت يا أبا الوليد؟</w:t>
            </w:r>
          </w:p>
        </w:tc>
        <w:tc>
          <w:tcPr>
            <w:tcW w:w="1560" w:type="dxa"/>
            <w:tcBorders>
              <w:top w:val="inset" w:sz="6" w:space="0" w:color="auto"/>
              <w:left w:val="inset" w:sz="6" w:space="0" w:color="auto"/>
              <w:bottom w:val="inset" w:sz="6" w:space="0" w:color="auto"/>
              <w:right w:val="inset" w:sz="6" w:space="0" w:color="auto"/>
            </w:tcBorders>
          </w:tcPr>
          <w:p w:rsidR="006043BC" w:rsidRDefault="004362A9"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263</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أقيلوا ذوي الهيئات عثراتهم إلا الحدود</w:t>
            </w:r>
          </w:p>
        </w:tc>
        <w:tc>
          <w:tcPr>
            <w:tcW w:w="1560" w:type="dxa"/>
            <w:tcBorders>
              <w:top w:val="inset" w:sz="6" w:space="0" w:color="auto"/>
              <w:left w:val="inset" w:sz="6" w:space="0" w:color="auto"/>
              <w:bottom w:val="inset" w:sz="6" w:space="0" w:color="auto"/>
              <w:right w:val="inset" w:sz="6" w:space="0" w:color="auto"/>
            </w:tcBorders>
          </w:tcPr>
          <w:p w:rsidR="006043BC" w:rsidRDefault="004362A9"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76</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اكتب: هذا ما صالح عليه محمد</w:t>
            </w:r>
          </w:p>
        </w:tc>
        <w:tc>
          <w:tcPr>
            <w:tcW w:w="1560" w:type="dxa"/>
            <w:tcBorders>
              <w:top w:val="inset" w:sz="6" w:space="0" w:color="auto"/>
              <w:left w:val="inset" w:sz="6" w:space="0" w:color="auto"/>
              <w:bottom w:val="inset" w:sz="6" w:space="0" w:color="auto"/>
              <w:right w:val="inset" w:sz="6" w:space="0" w:color="auto"/>
            </w:tcBorders>
          </w:tcPr>
          <w:p w:rsidR="006043BC" w:rsidRDefault="004362A9" w:rsidP="00C40505">
            <w:pPr>
              <w:widowControl w:val="0"/>
              <w:spacing w:after="0" w:line="240" w:lineRule="auto"/>
              <w:jc w:val="center"/>
              <w:rPr>
                <w:rFonts w:ascii="mylotus" w:hAnsi="mylotus" w:cs="Traditional Arabic"/>
                <w:sz w:val="32"/>
                <w:szCs w:val="32"/>
              </w:rPr>
            </w:pPr>
            <w:r>
              <w:rPr>
                <w:rFonts w:ascii="Traditional Arabic" w:hAnsi="Traditional Arabic" w:cs="Traditional Arabic" w:hint="cs"/>
                <w:sz w:val="36"/>
                <w:szCs w:val="36"/>
                <w:rtl/>
              </w:rPr>
              <w:t>176</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cs="Traditional Arabic"/>
                <w:sz w:val="36"/>
                <w:szCs w:val="36"/>
              </w:rPr>
            </w:pPr>
            <w:r>
              <w:rPr>
                <w:rFonts w:ascii="Traditional Arabic" w:hAnsi="Traditional Arabic" w:cs="Traditional Arabic" w:hint="cs"/>
                <w:sz w:val="36"/>
                <w:szCs w:val="36"/>
                <w:rtl/>
              </w:rPr>
              <w:t>أَلا أُخْبِرُكُمْ بِأَفْضَلَ مِنْ دَرَجَةِ الصِّيَامِ وَالصَّلاةِ وَالصَّدَقَةِ؟</w:t>
            </w:r>
          </w:p>
        </w:tc>
        <w:tc>
          <w:tcPr>
            <w:tcW w:w="1560" w:type="dxa"/>
            <w:tcBorders>
              <w:top w:val="inset" w:sz="6" w:space="0" w:color="auto"/>
              <w:left w:val="inset" w:sz="6" w:space="0" w:color="auto"/>
              <w:bottom w:val="inset" w:sz="6" w:space="0" w:color="auto"/>
              <w:right w:val="inset" w:sz="6" w:space="0" w:color="auto"/>
            </w:tcBorders>
          </w:tcPr>
          <w:p w:rsidR="006043BC" w:rsidRDefault="004362A9"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260</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امحه يا علي</w:t>
            </w:r>
          </w:p>
        </w:tc>
        <w:tc>
          <w:tcPr>
            <w:tcW w:w="1560" w:type="dxa"/>
            <w:tcBorders>
              <w:top w:val="inset" w:sz="6" w:space="0" w:color="auto"/>
              <w:left w:val="inset" w:sz="6" w:space="0" w:color="auto"/>
              <w:bottom w:val="inset" w:sz="6" w:space="0" w:color="auto"/>
              <w:right w:val="inset" w:sz="6" w:space="0" w:color="auto"/>
            </w:tcBorders>
          </w:tcPr>
          <w:p w:rsidR="006043BC" w:rsidRDefault="00881090"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274</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cs="Traditional Arabic"/>
                <w:sz w:val="36"/>
                <w:szCs w:val="36"/>
              </w:rPr>
            </w:pPr>
            <w:r>
              <w:rPr>
                <w:rFonts w:ascii="Traditional Arabic" w:hAnsi="Traditional Arabic" w:cs="Traditional Arabic" w:hint="cs"/>
                <w:sz w:val="36"/>
                <w:szCs w:val="36"/>
                <w:rtl/>
              </w:rPr>
              <w:t>أمرت أن أقاتل الناس حتى يقولوا لا إله إلا الله</w:t>
            </w:r>
          </w:p>
        </w:tc>
        <w:tc>
          <w:tcPr>
            <w:tcW w:w="1560" w:type="dxa"/>
            <w:tcBorders>
              <w:top w:val="inset" w:sz="6" w:space="0" w:color="auto"/>
              <w:left w:val="inset" w:sz="6" w:space="0" w:color="auto"/>
              <w:bottom w:val="inset" w:sz="6" w:space="0" w:color="auto"/>
              <w:right w:val="inset" w:sz="6" w:space="0" w:color="auto"/>
            </w:tcBorders>
          </w:tcPr>
          <w:p w:rsidR="006043BC" w:rsidRDefault="00881090"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222</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 xml:space="preserve">أَنَّ رَجُلاً قَالَ لِلنَّبِيِّ </w:t>
            </w:r>
            <w:r>
              <w:rPr>
                <w:rFonts w:ascii="Traditional Arabic" w:hAnsi="Traditional Arabic" w:cs="Traditional Arabic"/>
                <w:sz w:val="36"/>
                <w:szCs w:val="36"/>
              </w:rPr>
              <w:sym w:font="AGA Arabesque" w:char="F072"/>
            </w:r>
            <w:r>
              <w:rPr>
                <w:rFonts w:ascii="Traditional Arabic" w:hAnsi="Traditional Arabic" w:cs="Traditional Arabic" w:hint="cs"/>
                <w:sz w:val="36"/>
                <w:szCs w:val="36"/>
                <w:rtl/>
              </w:rPr>
              <w:t xml:space="preserve">: أَوْصِنِي، قَالَ: لا تَغْضَبْ  </w:t>
            </w:r>
          </w:p>
        </w:tc>
        <w:tc>
          <w:tcPr>
            <w:tcW w:w="1560" w:type="dxa"/>
            <w:tcBorders>
              <w:top w:val="inset" w:sz="6" w:space="0" w:color="auto"/>
              <w:left w:val="inset" w:sz="6" w:space="0" w:color="auto"/>
              <w:bottom w:val="inset" w:sz="6" w:space="0" w:color="auto"/>
              <w:right w:val="inset" w:sz="6" w:space="0" w:color="auto"/>
            </w:tcBorders>
          </w:tcPr>
          <w:p w:rsidR="006043BC" w:rsidRDefault="00881090"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246</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2"/>
                <w:szCs w:val="32"/>
              </w:rPr>
            </w:pPr>
            <w:r>
              <w:rPr>
                <w:rFonts w:ascii="Traditional Arabic" w:hAnsi="Traditional Arabic" w:cs="Traditional Arabic" w:hint="cs"/>
                <w:sz w:val="32"/>
                <w:szCs w:val="32"/>
                <w:rtl/>
              </w:rPr>
              <w:t>أنا زعيم بيت في ربض الجنة لمن ترك المراء وإن كان محقا</w:t>
            </w:r>
          </w:p>
        </w:tc>
        <w:tc>
          <w:tcPr>
            <w:tcW w:w="1560" w:type="dxa"/>
            <w:tcBorders>
              <w:top w:val="inset" w:sz="6" w:space="0" w:color="auto"/>
              <w:left w:val="inset" w:sz="6" w:space="0" w:color="auto"/>
              <w:bottom w:val="inset" w:sz="6" w:space="0" w:color="auto"/>
              <w:right w:val="inset" w:sz="6" w:space="0" w:color="auto"/>
            </w:tcBorders>
          </w:tcPr>
          <w:p w:rsidR="006043BC" w:rsidRDefault="00881090"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12</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أهذا أمر تحبه فنصنعه، أم شيء أمرك الله عز وجل به</w:t>
            </w:r>
          </w:p>
        </w:tc>
        <w:tc>
          <w:tcPr>
            <w:tcW w:w="1560" w:type="dxa"/>
            <w:tcBorders>
              <w:top w:val="inset" w:sz="6" w:space="0" w:color="auto"/>
              <w:left w:val="inset" w:sz="6" w:space="0" w:color="auto"/>
              <w:bottom w:val="inset" w:sz="6" w:space="0" w:color="auto"/>
              <w:right w:val="inset" w:sz="6" w:space="0" w:color="auto"/>
            </w:tcBorders>
          </w:tcPr>
          <w:p w:rsidR="006043BC" w:rsidRDefault="00881090"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199</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2"/>
                <w:szCs w:val="32"/>
                <w:lang w:bidi="ar-EG"/>
              </w:rPr>
            </w:pPr>
            <w:r>
              <w:rPr>
                <w:rFonts w:ascii="Traditional Arabic" w:hAnsi="Traditional Arabic" w:cs="Traditional Arabic" w:hint="cs"/>
                <w:sz w:val="32"/>
                <w:szCs w:val="32"/>
                <w:rtl/>
              </w:rPr>
              <w:t>أيس الشيطان أن يعبده المصلون في جزيرة العرب</w:t>
            </w:r>
          </w:p>
        </w:tc>
        <w:tc>
          <w:tcPr>
            <w:tcW w:w="1560"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2</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cs="Traditional Arabic"/>
                <w:sz w:val="36"/>
                <w:szCs w:val="36"/>
              </w:rPr>
            </w:pPr>
            <w:r>
              <w:rPr>
                <w:rFonts w:cs="Traditional Arabic" w:hint="cs"/>
                <w:sz w:val="36"/>
                <w:szCs w:val="36"/>
                <w:rtl/>
              </w:rPr>
              <w:t>بسم الله الرحمن الرحيم. من محمد رسول الله</w:t>
            </w:r>
          </w:p>
        </w:tc>
        <w:tc>
          <w:tcPr>
            <w:tcW w:w="1560" w:type="dxa"/>
            <w:tcBorders>
              <w:top w:val="inset" w:sz="6" w:space="0" w:color="auto"/>
              <w:left w:val="inset" w:sz="6" w:space="0" w:color="auto"/>
              <w:bottom w:val="inset" w:sz="6" w:space="0" w:color="auto"/>
              <w:right w:val="inset" w:sz="6" w:space="0" w:color="auto"/>
            </w:tcBorders>
          </w:tcPr>
          <w:p w:rsidR="006043BC" w:rsidRDefault="00881090"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255</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التأني من الله، والعجلة من الشيطان</w:t>
            </w:r>
          </w:p>
        </w:tc>
        <w:tc>
          <w:tcPr>
            <w:tcW w:w="1560" w:type="dxa"/>
            <w:tcBorders>
              <w:top w:val="inset" w:sz="6" w:space="0" w:color="auto"/>
              <w:left w:val="inset" w:sz="6" w:space="0" w:color="auto"/>
              <w:bottom w:val="inset" w:sz="6" w:space="0" w:color="auto"/>
              <w:right w:val="inset" w:sz="6" w:space="0" w:color="auto"/>
            </w:tcBorders>
          </w:tcPr>
          <w:p w:rsidR="006043BC" w:rsidRDefault="00881090"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60</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جَاءَ بُدَيْلُ بْنُ وَرْقَاءَ الْخُزَاعِيُّ فِي نَفَرٍ مِنْ قَوْمِهِ مِنْ خُزَاعَةَ</w:t>
            </w:r>
          </w:p>
        </w:tc>
        <w:tc>
          <w:tcPr>
            <w:tcW w:w="1560" w:type="dxa"/>
            <w:tcBorders>
              <w:top w:val="inset" w:sz="6" w:space="0" w:color="auto"/>
              <w:left w:val="inset" w:sz="6" w:space="0" w:color="auto"/>
              <w:bottom w:val="inset" w:sz="6" w:space="0" w:color="auto"/>
              <w:right w:val="inset" w:sz="6" w:space="0" w:color="auto"/>
            </w:tcBorders>
          </w:tcPr>
          <w:p w:rsidR="006043BC" w:rsidRDefault="00881090"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170</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حتى نرجع وننظر في أمرنا ثمّ نأتيك غداً</w:t>
            </w:r>
          </w:p>
        </w:tc>
        <w:tc>
          <w:tcPr>
            <w:tcW w:w="1560" w:type="dxa"/>
            <w:tcBorders>
              <w:top w:val="inset" w:sz="6" w:space="0" w:color="auto"/>
              <w:left w:val="inset" w:sz="6" w:space="0" w:color="auto"/>
              <w:bottom w:val="inset" w:sz="6" w:space="0" w:color="auto"/>
              <w:right w:val="inset" w:sz="6" w:space="0" w:color="auto"/>
            </w:tcBorders>
          </w:tcPr>
          <w:p w:rsidR="006043BC" w:rsidRDefault="00881090"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209</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cs="Traditional Arabic"/>
                <w:sz w:val="36"/>
                <w:szCs w:val="36"/>
              </w:rPr>
            </w:pPr>
            <w:r>
              <w:rPr>
                <w:rFonts w:ascii="Traditional Arabic" w:hAnsi="Traditional Arabic" w:cs="Traditional Arabic" w:hint="cs"/>
                <w:sz w:val="36"/>
                <w:szCs w:val="36"/>
                <w:rtl/>
              </w:rPr>
              <w:t>شأن الله أعظم من ذلك إن عرشه على سماواته هكذا</w:t>
            </w:r>
          </w:p>
        </w:tc>
        <w:tc>
          <w:tcPr>
            <w:tcW w:w="1560" w:type="dxa"/>
            <w:tcBorders>
              <w:top w:val="inset" w:sz="6" w:space="0" w:color="auto"/>
              <w:left w:val="inset" w:sz="6" w:space="0" w:color="auto"/>
              <w:bottom w:val="inset" w:sz="6" w:space="0" w:color="auto"/>
              <w:right w:val="inset" w:sz="6" w:space="0" w:color="auto"/>
            </w:tcBorders>
          </w:tcPr>
          <w:p w:rsidR="006043BC" w:rsidRDefault="00881090"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187</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عَلَى أَنْ تُخَلُّوا بَيْنَنَا وَبَيْنَ الْبَيْتِ فَنَطُوفَ بِهِ</w:t>
            </w:r>
          </w:p>
        </w:tc>
        <w:tc>
          <w:tcPr>
            <w:tcW w:w="1560" w:type="dxa"/>
            <w:tcBorders>
              <w:top w:val="inset" w:sz="6" w:space="0" w:color="auto"/>
              <w:left w:val="inset" w:sz="6" w:space="0" w:color="auto"/>
              <w:bottom w:val="inset" w:sz="6" w:space="0" w:color="auto"/>
              <w:right w:val="inset" w:sz="6" w:space="0" w:color="auto"/>
            </w:tcBorders>
          </w:tcPr>
          <w:p w:rsidR="006043BC" w:rsidRDefault="000328A1"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171</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ahoma" w:hAnsi="Tahoma" w:cs="Traditional Arabic" w:hint="cs"/>
                <w:sz w:val="36"/>
                <w:szCs w:val="36"/>
                <w:rtl/>
              </w:rPr>
              <w:t>عمل قليلًا وأجر كثيرًا</w:t>
            </w:r>
          </w:p>
        </w:tc>
        <w:tc>
          <w:tcPr>
            <w:tcW w:w="1560" w:type="dxa"/>
            <w:tcBorders>
              <w:top w:val="inset" w:sz="6" w:space="0" w:color="auto"/>
              <w:left w:val="inset" w:sz="6" w:space="0" w:color="auto"/>
              <w:bottom w:val="inset" w:sz="6" w:space="0" w:color="auto"/>
              <w:right w:val="inset" w:sz="6" w:space="0" w:color="auto"/>
            </w:tcBorders>
          </w:tcPr>
          <w:p w:rsidR="006043BC" w:rsidRDefault="000328A1"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265</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ahoma" w:hAnsi="Tahoma" w:cs="Traditional Arabic"/>
                <w:sz w:val="36"/>
                <w:szCs w:val="36"/>
              </w:rPr>
            </w:pPr>
            <w:r>
              <w:rPr>
                <w:rFonts w:ascii="Traditional Arabic" w:hAnsi="Traditional Arabic" w:cs="Traditional Arabic" w:hint="cs"/>
                <w:sz w:val="36"/>
                <w:szCs w:val="36"/>
                <w:rtl/>
              </w:rPr>
              <w:t>فأجمع لي قومك في هذه الحظيرة</w:t>
            </w:r>
          </w:p>
        </w:tc>
        <w:tc>
          <w:tcPr>
            <w:tcW w:w="1560" w:type="dxa"/>
            <w:tcBorders>
              <w:top w:val="inset" w:sz="6" w:space="0" w:color="auto"/>
              <w:left w:val="inset" w:sz="6" w:space="0" w:color="auto"/>
              <w:bottom w:val="inset" w:sz="6" w:space="0" w:color="auto"/>
              <w:right w:val="inset" w:sz="6" w:space="0" w:color="auto"/>
            </w:tcBorders>
          </w:tcPr>
          <w:p w:rsidR="006043BC" w:rsidRDefault="000328A1"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268</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 xml:space="preserve">فَلَمَّا بَلَغَنِي أَنَّهُ - أي النبي </w:t>
            </w:r>
            <w:r>
              <w:rPr>
                <w:rFonts w:ascii="Traditional Arabic" w:hAnsi="Traditional Arabic" w:cs="Traditional Arabic"/>
                <w:sz w:val="36"/>
                <w:szCs w:val="36"/>
              </w:rPr>
              <w:sym w:font="AGA Arabesque" w:char="F072"/>
            </w:r>
            <w:r>
              <w:rPr>
                <w:rFonts w:ascii="Traditional Arabic" w:hAnsi="Traditional Arabic" w:cs="Traditional Arabic" w:hint="cs"/>
                <w:sz w:val="36"/>
                <w:szCs w:val="36"/>
                <w:rtl/>
              </w:rPr>
              <w:t xml:space="preserve"> - تَوَجَّهَ قَافِلاً</w:t>
            </w:r>
          </w:p>
        </w:tc>
        <w:tc>
          <w:tcPr>
            <w:tcW w:w="1560" w:type="dxa"/>
            <w:tcBorders>
              <w:top w:val="inset" w:sz="6" w:space="0" w:color="auto"/>
              <w:left w:val="inset" w:sz="6" w:space="0" w:color="auto"/>
              <w:bottom w:val="inset" w:sz="6" w:space="0" w:color="auto"/>
              <w:right w:val="inset" w:sz="6" w:space="0" w:color="auto"/>
            </w:tcBorders>
          </w:tcPr>
          <w:p w:rsidR="006043BC" w:rsidRDefault="000328A1"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119</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فوالله ما الفقر أخشى عليكم</w:t>
            </w:r>
          </w:p>
        </w:tc>
        <w:tc>
          <w:tcPr>
            <w:tcW w:w="1560" w:type="dxa"/>
            <w:tcBorders>
              <w:top w:val="inset" w:sz="6" w:space="0" w:color="auto"/>
              <w:left w:val="inset" w:sz="6" w:space="0" w:color="auto"/>
              <w:bottom w:val="inset" w:sz="6" w:space="0" w:color="auto"/>
              <w:right w:val="inset" w:sz="6" w:space="0" w:color="auto"/>
            </w:tcBorders>
          </w:tcPr>
          <w:p w:rsidR="006043BC" w:rsidRDefault="000328A1"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102</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قل يا أبا الوليد أسمع، قال: يا ابن أخي</w:t>
            </w:r>
          </w:p>
        </w:tc>
        <w:tc>
          <w:tcPr>
            <w:tcW w:w="1560" w:type="dxa"/>
            <w:tcBorders>
              <w:top w:val="inset" w:sz="6" w:space="0" w:color="auto"/>
              <w:left w:val="inset" w:sz="6" w:space="0" w:color="auto"/>
              <w:bottom w:val="inset" w:sz="6" w:space="0" w:color="auto"/>
              <w:right w:val="inset" w:sz="6" w:space="0" w:color="auto"/>
            </w:tcBorders>
          </w:tcPr>
          <w:p w:rsidR="006043BC" w:rsidRDefault="000328A1"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191</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قوموا إلى سيدكم</w:t>
            </w:r>
          </w:p>
        </w:tc>
        <w:tc>
          <w:tcPr>
            <w:tcW w:w="1560" w:type="dxa"/>
            <w:tcBorders>
              <w:top w:val="inset" w:sz="6" w:space="0" w:color="auto"/>
              <w:left w:val="inset" w:sz="6" w:space="0" w:color="auto"/>
              <w:bottom w:val="inset" w:sz="6" w:space="0" w:color="auto"/>
              <w:right w:val="inset" w:sz="6" w:space="0" w:color="auto"/>
            </w:tcBorders>
          </w:tcPr>
          <w:p w:rsidR="006043BC" w:rsidRDefault="000328A1"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76</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cs="Traditional Arabic" w:hint="cs"/>
                <w:sz w:val="36"/>
                <w:szCs w:val="36"/>
                <w:rtl/>
              </w:rPr>
              <w:t>قوموا فانحروا ثم احلقوا</w:t>
            </w:r>
          </w:p>
        </w:tc>
        <w:tc>
          <w:tcPr>
            <w:tcW w:w="1560" w:type="dxa"/>
            <w:tcBorders>
              <w:top w:val="inset" w:sz="6" w:space="0" w:color="auto"/>
              <w:left w:val="inset" w:sz="6" w:space="0" w:color="auto"/>
              <w:bottom w:val="inset" w:sz="6" w:space="0" w:color="auto"/>
              <w:right w:val="inset" w:sz="6" w:space="0" w:color="auto"/>
            </w:tcBorders>
          </w:tcPr>
          <w:p w:rsidR="006043BC" w:rsidRDefault="000328A1"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176</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كل بني آدم خطّاء وخير الخطّائين التوابون</w:t>
            </w:r>
          </w:p>
        </w:tc>
        <w:tc>
          <w:tcPr>
            <w:tcW w:w="1560" w:type="dxa"/>
            <w:tcBorders>
              <w:top w:val="inset" w:sz="6" w:space="0" w:color="auto"/>
              <w:left w:val="inset" w:sz="6" w:space="0" w:color="auto"/>
              <w:bottom w:val="inset" w:sz="6" w:space="0" w:color="auto"/>
              <w:right w:val="inset" w:sz="6" w:space="0" w:color="auto"/>
            </w:tcBorders>
          </w:tcPr>
          <w:p w:rsidR="006043BC" w:rsidRDefault="000328A1"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77</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cs="Traditional Arabic" w:hint="cs"/>
                <w:sz w:val="36"/>
                <w:szCs w:val="36"/>
                <w:rtl/>
              </w:rPr>
              <w:t>لا تَحْقِرَنَّ مِنْ الْمَعْرُوفِ شَيْئاً</w:t>
            </w:r>
          </w:p>
        </w:tc>
        <w:tc>
          <w:tcPr>
            <w:tcW w:w="1560" w:type="dxa"/>
            <w:tcBorders>
              <w:top w:val="inset" w:sz="6" w:space="0" w:color="auto"/>
              <w:left w:val="inset" w:sz="6" w:space="0" w:color="auto"/>
              <w:bottom w:val="inset" w:sz="6" w:space="0" w:color="auto"/>
              <w:right w:val="inset" w:sz="6" w:space="0" w:color="auto"/>
            </w:tcBorders>
          </w:tcPr>
          <w:p w:rsidR="006043BC" w:rsidRDefault="000328A1"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248</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لست بالخب ولا الخب يخدعني</w:t>
            </w:r>
          </w:p>
        </w:tc>
        <w:tc>
          <w:tcPr>
            <w:tcW w:w="1560" w:type="dxa"/>
            <w:tcBorders>
              <w:top w:val="inset" w:sz="6" w:space="0" w:color="auto"/>
              <w:left w:val="inset" w:sz="6" w:space="0" w:color="auto"/>
              <w:bottom w:val="inset" w:sz="6" w:space="0" w:color="auto"/>
              <w:right w:val="inset" w:sz="6" w:space="0" w:color="auto"/>
            </w:tcBorders>
          </w:tcPr>
          <w:p w:rsidR="006043BC" w:rsidRDefault="000328A1"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55</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لقد شهدت في دار عبد الله بن جدعان حلفًا</w:t>
            </w:r>
          </w:p>
        </w:tc>
        <w:tc>
          <w:tcPr>
            <w:tcW w:w="1560" w:type="dxa"/>
            <w:tcBorders>
              <w:top w:val="inset" w:sz="6" w:space="0" w:color="auto"/>
              <w:left w:val="inset" w:sz="6" w:space="0" w:color="auto"/>
              <w:bottom w:val="inset" w:sz="6" w:space="0" w:color="auto"/>
              <w:right w:val="inset" w:sz="6" w:space="0" w:color="auto"/>
            </w:tcBorders>
          </w:tcPr>
          <w:p w:rsidR="006043BC" w:rsidRDefault="000328A1"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53</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 xml:space="preserve">لما صالح رسول الله </w:t>
            </w:r>
            <w:r w:rsidRPr="00EE639E">
              <w:rPr>
                <w:rFonts w:ascii="Traditional Arabic" w:hAnsi="Traditional Arabic" w:cs="Traditional Arabic"/>
                <w:sz w:val="36"/>
                <w:szCs w:val="36"/>
              </w:rPr>
              <w:sym w:font="AGA Arabesque" w:char="F072"/>
            </w:r>
            <w:r>
              <w:rPr>
                <w:rFonts w:ascii="Traditional Arabic" w:hAnsi="Traditional Arabic" w:cs="Traditional Arabic" w:hint="cs"/>
                <w:sz w:val="36"/>
                <w:szCs w:val="36"/>
                <w:rtl/>
              </w:rPr>
              <w:t xml:space="preserve"> أهل الحديبية</w:t>
            </w:r>
          </w:p>
        </w:tc>
        <w:tc>
          <w:tcPr>
            <w:tcW w:w="1560" w:type="dxa"/>
            <w:tcBorders>
              <w:top w:val="inset" w:sz="6" w:space="0" w:color="auto"/>
              <w:left w:val="inset" w:sz="6" w:space="0" w:color="auto"/>
              <w:bottom w:val="inset" w:sz="6" w:space="0" w:color="auto"/>
              <w:right w:val="inset" w:sz="6" w:space="0" w:color="auto"/>
            </w:tcBorders>
          </w:tcPr>
          <w:p w:rsidR="006043BC" w:rsidRDefault="000328A1"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23</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لَمَّا مَرِضَ أَبُو طَالَبٍ دَخَلَ عَلَيْهِ رَهْطٌ مِنْ قُرَيْشٍ</w:t>
            </w:r>
          </w:p>
        </w:tc>
        <w:tc>
          <w:tcPr>
            <w:tcW w:w="1560" w:type="dxa"/>
            <w:tcBorders>
              <w:top w:val="inset" w:sz="6" w:space="0" w:color="auto"/>
              <w:left w:val="inset" w:sz="6" w:space="0" w:color="auto"/>
              <w:bottom w:val="inset" w:sz="6" w:space="0" w:color="auto"/>
              <w:right w:val="inset" w:sz="6" w:space="0" w:color="auto"/>
            </w:tcBorders>
          </w:tcPr>
          <w:p w:rsidR="006043BC" w:rsidRDefault="000328A1"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164</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لو كان المطعم بن عدي حيا ثم كلمني في هؤلاء النتنى</w:t>
            </w:r>
          </w:p>
        </w:tc>
        <w:tc>
          <w:tcPr>
            <w:tcW w:w="1560"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74</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ما السموات السبع والأرضون السبع وما بينهن وما فيهن</w:t>
            </w:r>
          </w:p>
        </w:tc>
        <w:tc>
          <w:tcPr>
            <w:tcW w:w="1560" w:type="dxa"/>
            <w:tcBorders>
              <w:top w:val="inset" w:sz="6" w:space="0" w:color="auto"/>
              <w:left w:val="inset" w:sz="6" w:space="0" w:color="auto"/>
              <w:bottom w:val="inset" w:sz="6" w:space="0" w:color="auto"/>
              <w:right w:val="inset" w:sz="6" w:space="0" w:color="auto"/>
            </w:tcBorders>
          </w:tcPr>
          <w:p w:rsidR="006043BC" w:rsidRDefault="000328A1"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187</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ما بي ما تقولون</w:t>
            </w:r>
          </w:p>
        </w:tc>
        <w:tc>
          <w:tcPr>
            <w:tcW w:w="1560"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158</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ما كان الرفق في شيء إلا زانه</w:t>
            </w:r>
          </w:p>
        </w:tc>
        <w:tc>
          <w:tcPr>
            <w:tcW w:w="1560" w:type="dxa"/>
            <w:tcBorders>
              <w:top w:val="inset" w:sz="6" w:space="0" w:color="auto"/>
              <w:left w:val="inset" w:sz="6" w:space="0" w:color="auto"/>
              <w:bottom w:val="inset" w:sz="6" w:space="0" w:color="auto"/>
              <w:right w:val="inset" w:sz="6" w:space="0" w:color="auto"/>
            </w:tcBorders>
          </w:tcPr>
          <w:p w:rsidR="006043BC" w:rsidRDefault="000328A1"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47</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مَثَلُ الْمُؤْمِنِينَ فِى تَوَادِّهِمْ وَتَرَاحُمِهِمْ وَتَعَاطُفِهِمْ</w:t>
            </w:r>
          </w:p>
        </w:tc>
        <w:tc>
          <w:tcPr>
            <w:tcW w:w="1560" w:type="dxa"/>
            <w:tcBorders>
              <w:top w:val="inset" w:sz="6" w:space="0" w:color="auto"/>
              <w:left w:val="inset" w:sz="6" w:space="0" w:color="auto"/>
              <w:bottom w:val="inset" w:sz="6" w:space="0" w:color="auto"/>
              <w:right w:val="inset" w:sz="6" w:space="0" w:color="auto"/>
            </w:tcBorders>
          </w:tcPr>
          <w:p w:rsidR="006043BC" w:rsidRDefault="000328A1"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46</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من تواضع لله رفعه</w:t>
            </w:r>
          </w:p>
        </w:tc>
        <w:tc>
          <w:tcPr>
            <w:tcW w:w="1560" w:type="dxa"/>
            <w:tcBorders>
              <w:top w:val="inset" w:sz="6" w:space="0" w:color="auto"/>
              <w:left w:val="inset" w:sz="6" w:space="0" w:color="auto"/>
              <w:bottom w:val="inset" w:sz="6" w:space="0" w:color="auto"/>
              <w:right w:val="inset" w:sz="6" w:space="0" w:color="auto"/>
            </w:tcBorders>
          </w:tcPr>
          <w:p w:rsidR="006043BC" w:rsidRDefault="002D380F"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69</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من دخل دار أبي سفيان فهو آمن ومن ألقى السلاح فهو آمن</w:t>
            </w:r>
          </w:p>
        </w:tc>
        <w:tc>
          <w:tcPr>
            <w:tcW w:w="1560" w:type="dxa"/>
            <w:tcBorders>
              <w:top w:val="inset" w:sz="6" w:space="0" w:color="auto"/>
              <w:left w:val="inset" w:sz="6" w:space="0" w:color="auto"/>
              <w:bottom w:val="inset" w:sz="6" w:space="0" w:color="auto"/>
              <w:right w:val="inset" w:sz="6" w:space="0" w:color="auto"/>
            </w:tcBorders>
          </w:tcPr>
          <w:p w:rsidR="006043BC" w:rsidRDefault="002D380F"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110</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من سلك طريقاً يلتمس به علماً سهل الله له به طريقاً إلى الجنة</w:t>
            </w:r>
          </w:p>
        </w:tc>
        <w:tc>
          <w:tcPr>
            <w:tcW w:w="1560" w:type="dxa"/>
            <w:tcBorders>
              <w:top w:val="inset" w:sz="6" w:space="0" w:color="auto"/>
              <w:left w:val="inset" w:sz="6" w:space="0" w:color="auto"/>
              <w:bottom w:val="inset" w:sz="6" w:space="0" w:color="auto"/>
              <w:right w:val="inset" w:sz="6" w:space="0" w:color="auto"/>
            </w:tcBorders>
          </w:tcPr>
          <w:p w:rsidR="006043BC" w:rsidRDefault="002D380F"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116</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2"/>
                <w:szCs w:val="32"/>
              </w:rPr>
            </w:pPr>
            <w:r>
              <w:rPr>
                <w:rFonts w:ascii="Traditional Arabic" w:hAnsi="Traditional Arabic" w:cs="Traditional Arabic" w:hint="cs"/>
                <w:sz w:val="36"/>
                <w:szCs w:val="36"/>
                <w:rtl/>
              </w:rPr>
              <w:t>من فاوض الحجر الأسود فإنما يفاوض يد الرحمن</w:t>
            </w:r>
          </w:p>
        </w:tc>
        <w:tc>
          <w:tcPr>
            <w:tcW w:w="1560" w:type="dxa"/>
            <w:tcBorders>
              <w:top w:val="inset" w:sz="6" w:space="0" w:color="auto"/>
              <w:left w:val="inset" w:sz="6" w:space="0" w:color="auto"/>
              <w:bottom w:val="inset" w:sz="6" w:space="0" w:color="auto"/>
              <w:right w:val="inset" w:sz="6" w:space="0" w:color="auto"/>
            </w:tcBorders>
          </w:tcPr>
          <w:p w:rsidR="006043BC" w:rsidRDefault="002D380F"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22</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cs="Traditional Arabic"/>
                <w:sz w:val="32"/>
                <w:szCs w:val="32"/>
              </w:rPr>
            </w:pPr>
            <w:r>
              <w:rPr>
                <w:rFonts w:ascii="Traditional Arabic" w:hAnsi="Traditional Arabic" w:cs="Traditional Arabic" w:hint="cs"/>
                <w:sz w:val="36"/>
                <w:szCs w:val="36"/>
                <w:rtl/>
              </w:rPr>
              <w:t>من فاوضه فإنما يفاوض يد الرحمن</w:t>
            </w:r>
          </w:p>
        </w:tc>
        <w:tc>
          <w:tcPr>
            <w:tcW w:w="1560" w:type="dxa"/>
            <w:tcBorders>
              <w:top w:val="inset" w:sz="6" w:space="0" w:color="auto"/>
              <w:left w:val="inset" w:sz="6" w:space="0" w:color="auto"/>
              <w:bottom w:val="inset" w:sz="6" w:space="0" w:color="auto"/>
              <w:right w:val="inset" w:sz="6" w:space="0" w:color="auto"/>
            </w:tcBorders>
          </w:tcPr>
          <w:p w:rsidR="006043BC" w:rsidRDefault="002D380F"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22</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cs="Traditional Arabic"/>
                <w:sz w:val="32"/>
                <w:szCs w:val="32"/>
              </w:rPr>
            </w:pPr>
            <w:r>
              <w:rPr>
                <w:rFonts w:cs="Traditional Arabic" w:hint="cs"/>
                <w:sz w:val="32"/>
                <w:szCs w:val="32"/>
                <w:rtl/>
              </w:rPr>
              <w:t>مَنْ نُوقِشَ الْحِسَابَ عُذِّبَ</w:t>
            </w:r>
          </w:p>
        </w:tc>
        <w:tc>
          <w:tcPr>
            <w:tcW w:w="1560" w:type="dxa"/>
            <w:tcBorders>
              <w:top w:val="inset" w:sz="6" w:space="0" w:color="auto"/>
              <w:left w:val="inset" w:sz="6" w:space="0" w:color="auto"/>
              <w:bottom w:val="inset" w:sz="6" w:space="0" w:color="auto"/>
              <w:right w:val="inset" w:sz="6" w:space="0" w:color="auto"/>
            </w:tcBorders>
          </w:tcPr>
          <w:p w:rsidR="006043BC" w:rsidRDefault="002D380F"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13</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هذا لك يا محمد وكف عن شتم آلهتنا</w:t>
            </w:r>
          </w:p>
        </w:tc>
        <w:tc>
          <w:tcPr>
            <w:tcW w:w="1560" w:type="dxa"/>
            <w:tcBorders>
              <w:top w:val="inset" w:sz="6" w:space="0" w:color="auto"/>
              <w:left w:val="inset" w:sz="6" w:space="0" w:color="auto"/>
              <w:bottom w:val="inset" w:sz="6" w:space="0" w:color="auto"/>
              <w:right w:val="inset" w:sz="6" w:space="0" w:color="auto"/>
            </w:tcBorders>
          </w:tcPr>
          <w:p w:rsidR="006043BC" w:rsidRDefault="002D380F"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196</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والذي نفسي بيده لا يسألونني خطة يعظمون فيها</w:t>
            </w:r>
          </w:p>
        </w:tc>
        <w:tc>
          <w:tcPr>
            <w:tcW w:w="1560" w:type="dxa"/>
            <w:tcBorders>
              <w:top w:val="inset" w:sz="6" w:space="0" w:color="auto"/>
              <w:left w:val="inset" w:sz="6" w:space="0" w:color="auto"/>
              <w:bottom w:val="inset" w:sz="6" w:space="0" w:color="auto"/>
              <w:right w:val="inset" w:sz="6" w:space="0" w:color="auto"/>
            </w:tcBorders>
          </w:tcPr>
          <w:p w:rsidR="006043BC" w:rsidRDefault="002D380F"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28</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والله لأنا أعلمكم بالله وأخشاكم له</w:t>
            </w:r>
          </w:p>
        </w:tc>
        <w:tc>
          <w:tcPr>
            <w:tcW w:w="1560" w:type="dxa"/>
            <w:tcBorders>
              <w:top w:val="inset" w:sz="6" w:space="0" w:color="auto"/>
              <w:left w:val="inset" w:sz="6" w:space="0" w:color="auto"/>
              <w:bottom w:val="inset" w:sz="6" w:space="0" w:color="auto"/>
              <w:right w:val="inset" w:sz="6" w:space="0" w:color="auto"/>
            </w:tcBorders>
          </w:tcPr>
          <w:p w:rsidR="006043BC" w:rsidRDefault="002D380F"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115</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والله يا رسول الله إني لأحب هذا في الله</w:t>
            </w:r>
          </w:p>
        </w:tc>
        <w:tc>
          <w:tcPr>
            <w:tcW w:w="1560" w:type="dxa"/>
            <w:tcBorders>
              <w:top w:val="inset" w:sz="6" w:space="0" w:color="auto"/>
              <w:left w:val="inset" w:sz="6" w:space="0" w:color="auto"/>
              <w:bottom w:val="inset" w:sz="6" w:space="0" w:color="auto"/>
              <w:right w:val="inset" w:sz="6" w:space="0" w:color="auto"/>
            </w:tcBorders>
          </w:tcPr>
          <w:p w:rsidR="006043BC" w:rsidRDefault="002D380F"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49</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وَإِنَّ اللَّهَ أَوْحَى إِلَيَّ أَنْ تَوَاضَعُوا حَتَّى لا يَفْخَرَ أَحَدٌ عَلَى أَحَدٍ</w:t>
            </w:r>
          </w:p>
        </w:tc>
        <w:tc>
          <w:tcPr>
            <w:tcW w:w="1560" w:type="dxa"/>
            <w:tcBorders>
              <w:top w:val="inset" w:sz="6" w:space="0" w:color="auto"/>
              <w:left w:val="inset" w:sz="6" w:space="0" w:color="auto"/>
              <w:bottom w:val="inset" w:sz="6" w:space="0" w:color="auto"/>
              <w:right w:val="inset" w:sz="6" w:space="0" w:color="auto"/>
            </w:tcBorders>
          </w:tcPr>
          <w:p w:rsidR="006043BC" w:rsidRDefault="002D380F"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246</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وَبَرِئَتْ مِنْكُمْ ذِمَّةُ اللَّهِ وَذِمَّةُ رَسُولِهِ إِنْ كَتَمْتُمُونِي شَيْئًا</w:t>
            </w:r>
          </w:p>
        </w:tc>
        <w:tc>
          <w:tcPr>
            <w:tcW w:w="1560" w:type="dxa"/>
            <w:tcBorders>
              <w:top w:val="inset" w:sz="6" w:space="0" w:color="auto"/>
              <w:left w:val="inset" w:sz="6" w:space="0" w:color="auto"/>
              <w:bottom w:val="inset" w:sz="6" w:space="0" w:color="auto"/>
              <w:right w:val="inset" w:sz="6" w:space="0" w:color="auto"/>
            </w:tcBorders>
          </w:tcPr>
          <w:p w:rsidR="006043BC" w:rsidRDefault="002D380F"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229</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وكل بالركن اليمانى سبعون ملكا</w:t>
            </w:r>
          </w:p>
        </w:tc>
        <w:tc>
          <w:tcPr>
            <w:tcW w:w="1560" w:type="dxa"/>
            <w:tcBorders>
              <w:top w:val="inset" w:sz="6" w:space="0" w:color="auto"/>
              <w:left w:val="inset" w:sz="6" w:space="0" w:color="auto"/>
              <w:bottom w:val="inset" w:sz="6" w:space="0" w:color="auto"/>
              <w:right w:val="inset" w:sz="6" w:space="0" w:color="auto"/>
            </w:tcBorders>
          </w:tcPr>
          <w:p w:rsidR="006043BC" w:rsidRDefault="002D380F"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22</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ascii="Traditional Arabic" w:hAnsi="Traditional Arabic" w:cs="Traditional Arabic" w:hint="cs"/>
                <w:sz w:val="36"/>
                <w:szCs w:val="36"/>
                <w:rtl/>
              </w:rPr>
              <w:t>يا رسول الله ائذن لي بالزنا، فأقبل القوم عليه فزجروه</w:t>
            </w:r>
          </w:p>
        </w:tc>
        <w:tc>
          <w:tcPr>
            <w:tcW w:w="1560" w:type="dxa"/>
            <w:tcBorders>
              <w:top w:val="inset" w:sz="6" w:space="0" w:color="auto"/>
              <w:left w:val="inset" w:sz="6" w:space="0" w:color="auto"/>
              <w:bottom w:val="inset" w:sz="6" w:space="0" w:color="auto"/>
              <w:right w:val="inset" w:sz="6" w:space="0" w:color="auto"/>
            </w:tcBorders>
          </w:tcPr>
          <w:p w:rsidR="006043BC" w:rsidRDefault="002D380F"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98</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0"/>
              </w:numPr>
              <w:spacing w:after="0" w:line="240" w:lineRule="auto"/>
              <w:ind w:left="284"/>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Traditional Arabic" w:hAnsi="Traditional Arabic" w:cs="Traditional Arabic"/>
                <w:sz w:val="36"/>
                <w:szCs w:val="36"/>
              </w:rPr>
            </w:pPr>
            <w:r>
              <w:rPr>
                <w:rFonts w:cs="Traditional Arabic" w:hint="cs"/>
                <w:sz w:val="36"/>
                <w:szCs w:val="36"/>
                <w:rtl/>
              </w:rPr>
              <w:t>يجيء نوح عليه السلام وأمته، فيقول الله عز وجل: هل بلغت؟</w:t>
            </w:r>
          </w:p>
        </w:tc>
        <w:tc>
          <w:tcPr>
            <w:tcW w:w="1560" w:type="dxa"/>
            <w:tcBorders>
              <w:top w:val="inset" w:sz="6" w:space="0" w:color="auto"/>
              <w:left w:val="inset" w:sz="6" w:space="0" w:color="auto"/>
              <w:bottom w:val="inset" w:sz="6" w:space="0" w:color="auto"/>
              <w:right w:val="inset" w:sz="6" w:space="0" w:color="auto"/>
            </w:tcBorders>
          </w:tcPr>
          <w:p w:rsidR="006043BC" w:rsidRDefault="002D380F"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130</w:t>
            </w:r>
          </w:p>
        </w:tc>
      </w:tr>
    </w:tbl>
    <w:p w:rsidR="00EF653D" w:rsidRDefault="00EF653D" w:rsidP="00475F4E">
      <w:pPr>
        <w:widowControl w:val="0"/>
        <w:spacing w:after="0" w:line="240" w:lineRule="auto"/>
        <w:jc w:val="lowKashida"/>
        <w:rPr>
          <w:rFonts w:cs="Traditional Arabic" w:hint="cs"/>
          <w:sz w:val="32"/>
          <w:szCs w:val="36"/>
          <w:rtl/>
        </w:rPr>
      </w:pPr>
    </w:p>
    <w:p w:rsidR="00EF653D" w:rsidRDefault="00EF653D" w:rsidP="00794417">
      <w:pPr>
        <w:widowControl w:val="0"/>
        <w:spacing w:after="0" w:line="240" w:lineRule="auto"/>
        <w:jc w:val="center"/>
        <w:rPr>
          <w:rFonts w:cs="Traditional Arabic" w:hint="cs"/>
          <w:b/>
          <w:bCs/>
          <w:sz w:val="36"/>
          <w:szCs w:val="40"/>
          <w:rtl/>
        </w:rPr>
      </w:pPr>
      <w:r>
        <w:rPr>
          <w:rFonts w:cs="Traditional Arabic" w:hint="cs"/>
          <w:sz w:val="32"/>
          <w:szCs w:val="36"/>
          <w:rtl/>
        </w:rPr>
        <w:br w:type="page"/>
      </w:r>
      <w:r>
        <w:rPr>
          <w:rFonts w:cs="Traditional Arabic" w:hint="cs"/>
          <w:b/>
          <w:bCs/>
          <w:sz w:val="36"/>
          <w:szCs w:val="40"/>
          <w:rtl/>
        </w:rPr>
        <w:lastRenderedPageBreak/>
        <w:t>فهرس الأعلام</w:t>
      </w:r>
    </w:p>
    <w:p w:rsidR="00EF653D" w:rsidRDefault="00EF653D" w:rsidP="00475F4E">
      <w:pPr>
        <w:widowControl w:val="0"/>
        <w:spacing w:after="0" w:line="240" w:lineRule="auto"/>
        <w:rPr>
          <w:rFonts w:cs="Traditional Arabic" w:hint="cs"/>
          <w:sz w:val="32"/>
          <w:szCs w:val="36"/>
          <w:rtl/>
        </w:rPr>
      </w:pPr>
    </w:p>
    <w:tbl>
      <w:tblPr>
        <w:bidiVisual/>
        <w:tblW w:w="8024" w:type="dxa"/>
        <w:jc w:val="center"/>
        <w:tblCellSpacing w:w="20" w:type="dxa"/>
        <w:tblInd w:w="44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880"/>
        <w:gridCol w:w="6047"/>
        <w:gridCol w:w="1097"/>
      </w:tblGrid>
      <w:tr w:rsidR="006043BC" w:rsidTr="00C40505">
        <w:trPr>
          <w:tblHeade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b/>
                <w:bCs/>
                <w:sz w:val="32"/>
                <w:szCs w:val="32"/>
              </w:rPr>
            </w:pPr>
            <w:r>
              <w:rPr>
                <w:rFonts w:ascii="mylotus" w:hAnsi="mylotus" w:cs="Traditional Arabic" w:hint="cs"/>
                <w:b/>
                <w:bCs/>
                <w:sz w:val="32"/>
                <w:szCs w:val="32"/>
                <w:rtl/>
              </w:rPr>
              <w:t>الرقم</w:t>
            </w: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b/>
                <w:bCs/>
                <w:sz w:val="32"/>
                <w:szCs w:val="32"/>
              </w:rPr>
            </w:pPr>
            <w:r>
              <w:rPr>
                <w:rFonts w:ascii="mylotus" w:hAnsi="mylotus" w:cs="Traditional Arabic" w:hint="cs"/>
                <w:b/>
                <w:bCs/>
                <w:sz w:val="32"/>
                <w:szCs w:val="32"/>
                <w:rtl/>
              </w:rPr>
              <w:t>الـعلـم</w:t>
            </w:r>
          </w:p>
        </w:tc>
        <w:tc>
          <w:tcPr>
            <w:tcW w:w="103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b/>
                <w:bCs/>
                <w:sz w:val="32"/>
                <w:szCs w:val="32"/>
              </w:rPr>
            </w:pPr>
            <w:r>
              <w:rPr>
                <w:rFonts w:ascii="mylotus" w:hAnsi="mylotus" w:cs="Traditional Arabic" w:hint="cs"/>
                <w:b/>
                <w:bCs/>
                <w:sz w:val="32"/>
                <w:szCs w:val="32"/>
                <w:rtl/>
              </w:rPr>
              <w:t>الصفحة</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إبراهيم عليه السلام</w:t>
            </w:r>
          </w:p>
        </w:tc>
        <w:tc>
          <w:tcPr>
            <w:tcW w:w="103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sz w:val="32"/>
                <w:szCs w:val="32"/>
                <w:lang w:bidi="ar-MA"/>
              </w:rPr>
            </w:pPr>
            <w:r>
              <w:rPr>
                <w:rFonts w:ascii="mylotus" w:hAnsi="mylotus" w:cs="Traditional Arabic" w:hint="cs"/>
                <w:sz w:val="32"/>
                <w:szCs w:val="32"/>
                <w:rtl/>
                <w:lang w:bidi="ar-MA"/>
              </w:rPr>
              <w:t>210</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آدم عليه السلام</w:t>
            </w:r>
          </w:p>
        </w:tc>
        <w:tc>
          <w:tcPr>
            <w:tcW w:w="103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187</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أبي أمامة رضي الله عنه</w:t>
            </w:r>
          </w:p>
        </w:tc>
        <w:tc>
          <w:tcPr>
            <w:tcW w:w="1037" w:type="dxa"/>
            <w:tcBorders>
              <w:top w:val="inset" w:sz="6" w:space="0" w:color="auto"/>
              <w:left w:val="inset" w:sz="6" w:space="0" w:color="auto"/>
              <w:bottom w:val="inset" w:sz="6" w:space="0" w:color="auto"/>
              <w:right w:val="inset" w:sz="6" w:space="0" w:color="auto"/>
            </w:tcBorders>
          </w:tcPr>
          <w:p w:rsidR="006043BC" w:rsidRDefault="002D380F"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12</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إسماعيل عليه السلام</w:t>
            </w:r>
          </w:p>
        </w:tc>
        <w:tc>
          <w:tcPr>
            <w:tcW w:w="103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179</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ascii="Traditional Arabic" w:hAnsi="Traditional Arabic" w:cs="Traditional Arabic"/>
                <w:sz w:val="32"/>
                <w:szCs w:val="32"/>
                <w:lang w:bidi="ar-MA"/>
              </w:rPr>
            </w:pPr>
            <w:r>
              <w:rPr>
                <w:rFonts w:ascii="Traditional Arabic" w:hAnsi="Traditional Arabic" w:cs="Traditional Arabic" w:hint="cs"/>
                <w:sz w:val="32"/>
                <w:szCs w:val="32"/>
                <w:rtl/>
                <w:lang w:bidi="ar-MA"/>
              </w:rPr>
              <w:t>البراء بن عازب رضي الله عنه</w:t>
            </w:r>
          </w:p>
        </w:tc>
        <w:tc>
          <w:tcPr>
            <w:tcW w:w="1037" w:type="dxa"/>
            <w:tcBorders>
              <w:top w:val="inset" w:sz="6" w:space="0" w:color="auto"/>
              <w:left w:val="inset" w:sz="6" w:space="0" w:color="auto"/>
              <w:bottom w:val="inset" w:sz="6" w:space="0" w:color="auto"/>
              <w:right w:val="inset" w:sz="6" w:space="0" w:color="auto"/>
            </w:tcBorders>
          </w:tcPr>
          <w:p w:rsidR="006043BC" w:rsidRDefault="002D380F" w:rsidP="00C40505">
            <w:pPr>
              <w:widowControl w:val="0"/>
              <w:spacing w:after="0" w:line="240" w:lineRule="auto"/>
              <w:jc w:val="center"/>
              <w:rPr>
                <w:rFonts w:ascii="mylotus" w:hAnsi="mylotus" w:cs="Traditional Arabic"/>
                <w:sz w:val="32"/>
                <w:szCs w:val="32"/>
                <w:lang w:bidi="ar-MA"/>
              </w:rPr>
            </w:pPr>
            <w:r>
              <w:rPr>
                <w:rFonts w:ascii="mylotus" w:hAnsi="mylotus" w:cs="Traditional Arabic" w:hint="cs"/>
                <w:sz w:val="32"/>
                <w:szCs w:val="32"/>
                <w:rtl/>
                <w:lang w:bidi="ar-MA"/>
              </w:rPr>
              <w:t>23</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بلقيس ملكة سبأ</w:t>
            </w:r>
          </w:p>
        </w:tc>
        <w:tc>
          <w:tcPr>
            <w:tcW w:w="1037" w:type="dxa"/>
            <w:tcBorders>
              <w:top w:val="inset" w:sz="6" w:space="0" w:color="auto"/>
              <w:left w:val="inset" w:sz="6" w:space="0" w:color="auto"/>
              <w:bottom w:val="inset" w:sz="6" w:space="0" w:color="auto"/>
              <w:right w:val="inset" w:sz="6" w:space="0" w:color="auto"/>
            </w:tcBorders>
          </w:tcPr>
          <w:p w:rsidR="006043BC" w:rsidRDefault="002D380F" w:rsidP="00C40505">
            <w:pPr>
              <w:widowControl w:val="0"/>
              <w:spacing w:after="0" w:line="240" w:lineRule="auto"/>
              <w:jc w:val="center"/>
              <w:rPr>
                <w:rFonts w:ascii="mylotus" w:hAnsi="mylotus" w:cs="Traditional Arabic"/>
                <w:sz w:val="32"/>
                <w:szCs w:val="32"/>
                <w:lang w:bidi="ar-MA"/>
              </w:rPr>
            </w:pPr>
            <w:r>
              <w:rPr>
                <w:rFonts w:ascii="mylotus" w:hAnsi="mylotus" w:cs="Traditional Arabic" w:hint="cs"/>
                <w:sz w:val="32"/>
                <w:szCs w:val="32"/>
                <w:rtl/>
                <w:lang w:bidi="ar-MA"/>
              </w:rPr>
              <w:t>60</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أبو حامد الغزالي</w:t>
            </w:r>
          </w:p>
        </w:tc>
        <w:tc>
          <w:tcPr>
            <w:tcW w:w="1037" w:type="dxa"/>
            <w:tcBorders>
              <w:top w:val="inset" w:sz="6" w:space="0" w:color="auto"/>
              <w:left w:val="inset" w:sz="6" w:space="0" w:color="auto"/>
              <w:bottom w:val="inset" w:sz="6" w:space="0" w:color="auto"/>
              <w:right w:val="inset" w:sz="6" w:space="0" w:color="auto"/>
            </w:tcBorders>
          </w:tcPr>
          <w:p w:rsidR="006043BC" w:rsidRDefault="002D380F"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312</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cs="Traditional Arabic"/>
                <w:sz w:val="36"/>
                <w:szCs w:val="36"/>
              </w:rPr>
            </w:pPr>
            <w:r>
              <w:rPr>
                <w:rFonts w:cs="Traditional Arabic" w:hint="cs"/>
                <w:sz w:val="36"/>
                <w:szCs w:val="36"/>
                <w:rtl/>
              </w:rPr>
              <w:t>جابر بن عبدالله رضي الله عنه</w:t>
            </w:r>
          </w:p>
        </w:tc>
        <w:tc>
          <w:tcPr>
            <w:tcW w:w="1037" w:type="dxa"/>
            <w:tcBorders>
              <w:top w:val="inset" w:sz="6" w:space="0" w:color="auto"/>
              <w:left w:val="inset" w:sz="6" w:space="0" w:color="auto"/>
              <w:bottom w:val="inset" w:sz="6" w:space="0" w:color="auto"/>
              <w:right w:val="inset" w:sz="6" w:space="0" w:color="auto"/>
            </w:tcBorders>
          </w:tcPr>
          <w:p w:rsidR="006043BC" w:rsidRDefault="002D380F"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179</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خالد بن الوليد رضي الله عنه</w:t>
            </w:r>
          </w:p>
        </w:tc>
        <w:tc>
          <w:tcPr>
            <w:tcW w:w="103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sz w:val="32"/>
                <w:szCs w:val="32"/>
                <w:lang w:bidi="ar-MA"/>
              </w:rPr>
            </w:pPr>
            <w:r>
              <w:rPr>
                <w:rFonts w:ascii="mylotus" w:hAnsi="mylotus" w:cs="Traditional Arabic" w:hint="cs"/>
                <w:sz w:val="32"/>
                <w:szCs w:val="32"/>
                <w:rtl/>
                <w:lang w:bidi="ar-MA"/>
              </w:rPr>
              <w:t>53</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الخضر عليه السلام</w:t>
            </w:r>
          </w:p>
        </w:tc>
        <w:tc>
          <w:tcPr>
            <w:tcW w:w="103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267</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ربعي ابن عامر رضي الله عنه</w:t>
            </w:r>
          </w:p>
        </w:tc>
        <w:tc>
          <w:tcPr>
            <w:tcW w:w="103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34</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أبو سعيد الخدري رضي الله عنه</w:t>
            </w:r>
          </w:p>
        </w:tc>
        <w:tc>
          <w:tcPr>
            <w:tcW w:w="103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74</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Pr="00F61F03" w:rsidRDefault="006043BC" w:rsidP="00C40505">
            <w:pPr>
              <w:widowControl w:val="0"/>
              <w:spacing w:after="0" w:line="240" w:lineRule="auto"/>
              <w:rPr>
                <w:rFonts w:ascii="Traditional Arabic" w:hAnsi="Traditional Arabic" w:cs="Traditional Arabic"/>
                <w:sz w:val="32"/>
                <w:szCs w:val="32"/>
                <w:lang w:bidi="ar-MA"/>
              </w:rPr>
            </w:pPr>
            <w:r w:rsidRPr="00F61F03">
              <w:rPr>
                <w:rFonts w:ascii="Traditional Arabic" w:hAnsi="Traditional Arabic" w:cs="Traditional Arabic" w:hint="cs"/>
                <w:sz w:val="32"/>
                <w:szCs w:val="32"/>
                <w:rtl/>
                <w:lang w:bidi="ar-MA"/>
              </w:rPr>
              <w:t>أم سلمة رضي الله عنها</w:t>
            </w:r>
          </w:p>
        </w:tc>
        <w:tc>
          <w:tcPr>
            <w:tcW w:w="103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sz w:val="32"/>
                <w:szCs w:val="32"/>
                <w:lang w:bidi="ar-MA"/>
              </w:rPr>
            </w:pPr>
            <w:r>
              <w:rPr>
                <w:rFonts w:ascii="mylotus" w:hAnsi="mylotus" w:cs="Traditional Arabic" w:hint="cs"/>
                <w:sz w:val="32"/>
                <w:szCs w:val="32"/>
                <w:rtl/>
                <w:lang w:bidi="ar-MA"/>
              </w:rPr>
              <w:t>140</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سليمان عليه السلام</w:t>
            </w:r>
          </w:p>
        </w:tc>
        <w:tc>
          <w:tcPr>
            <w:tcW w:w="103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sz w:val="32"/>
                <w:szCs w:val="32"/>
                <w:lang w:bidi="ar-MA"/>
              </w:rPr>
            </w:pPr>
            <w:r>
              <w:rPr>
                <w:rFonts w:ascii="mylotus" w:hAnsi="mylotus" w:cs="Traditional Arabic" w:hint="cs"/>
                <w:sz w:val="32"/>
                <w:szCs w:val="32"/>
                <w:rtl/>
                <w:lang w:bidi="ar-MA"/>
              </w:rPr>
              <w:t>261</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ascii="Traditional Arabic" w:hAnsi="Traditional Arabic" w:cs="Traditional Arabic"/>
                <w:sz w:val="36"/>
                <w:szCs w:val="36"/>
              </w:rPr>
            </w:pPr>
            <w:r>
              <w:rPr>
                <w:rFonts w:cs="Traditional Arabic" w:hint="cs"/>
                <w:sz w:val="36"/>
                <w:szCs w:val="36"/>
                <w:rtl/>
              </w:rPr>
              <w:t>سهيل ابن عمرو</w:t>
            </w:r>
          </w:p>
        </w:tc>
        <w:tc>
          <w:tcPr>
            <w:tcW w:w="103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24</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ascii="Traditional Arabic" w:hAnsi="Traditional Arabic" w:cs="Traditional Arabic"/>
                <w:sz w:val="32"/>
                <w:szCs w:val="32"/>
                <w:lang w:bidi="ar-MA"/>
              </w:rPr>
            </w:pPr>
            <w:r>
              <w:rPr>
                <w:rFonts w:ascii="Traditional Arabic" w:hAnsi="Traditional Arabic" w:cs="Traditional Arabic" w:hint="cs"/>
                <w:sz w:val="32"/>
                <w:szCs w:val="32"/>
                <w:rtl/>
                <w:lang w:bidi="ar-MA"/>
              </w:rPr>
              <w:t>شعيب عليه السلام</w:t>
            </w:r>
          </w:p>
        </w:tc>
        <w:tc>
          <w:tcPr>
            <w:tcW w:w="103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sz w:val="32"/>
                <w:szCs w:val="32"/>
                <w:lang w:bidi="ar-MA"/>
              </w:rPr>
            </w:pPr>
            <w:r>
              <w:rPr>
                <w:rFonts w:ascii="mylotus" w:hAnsi="mylotus" w:cs="Traditional Arabic" w:hint="cs"/>
                <w:sz w:val="32"/>
                <w:szCs w:val="32"/>
                <w:rtl/>
                <w:lang w:bidi="ar-MA"/>
              </w:rPr>
              <w:t>185</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الشيخ محمد الأمين الشنقيطي</w:t>
            </w:r>
          </w:p>
        </w:tc>
        <w:tc>
          <w:tcPr>
            <w:tcW w:w="103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100</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صالح عليه السلام</w:t>
            </w:r>
          </w:p>
        </w:tc>
        <w:tc>
          <w:tcPr>
            <w:tcW w:w="103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195</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ascii="Traditional Arabic" w:hAnsi="Traditional Arabic" w:cs="Traditional Arabic"/>
                <w:sz w:val="32"/>
                <w:szCs w:val="32"/>
                <w:lang w:bidi="ar-MA"/>
              </w:rPr>
            </w:pPr>
            <w:r w:rsidRPr="00F61F03">
              <w:rPr>
                <w:rFonts w:ascii="Traditional Arabic" w:hAnsi="Traditional Arabic" w:cs="Traditional Arabic" w:hint="cs"/>
                <w:sz w:val="36"/>
                <w:szCs w:val="36"/>
                <w:rtl/>
                <w:lang w:bidi="ar-MA"/>
              </w:rPr>
              <w:t>أبو طالب</w:t>
            </w:r>
          </w:p>
        </w:tc>
        <w:tc>
          <w:tcPr>
            <w:tcW w:w="103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sz w:val="32"/>
                <w:szCs w:val="32"/>
                <w:lang w:bidi="ar-MA"/>
              </w:rPr>
            </w:pPr>
            <w:r>
              <w:rPr>
                <w:rFonts w:ascii="mylotus" w:hAnsi="mylotus" w:cs="Traditional Arabic" w:hint="cs"/>
                <w:sz w:val="32"/>
                <w:szCs w:val="32"/>
                <w:rtl/>
                <w:lang w:bidi="ar-MA"/>
              </w:rPr>
              <w:t>128</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عائشة رضي الله عنها</w:t>
            </w:r>
          </w:p>
        </w:tc>
        <w:tc>
          <w:tcPr>
            <w:tcW w:w="103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113</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العباس رضي الله عنه</w:t>
            </w:r>
          </w:p>
        </w:tc>
        <w:tc>
          <w:tcPr>
            <w:tcW w:w="1037" w:type="dxa"/>
            <w:tcBorders>
              <w:top w:val="inset" w:sz="6" w:space="0" w:color="auto"/>
              <w:left w:val="inset" w:sz="6" w:space="0" w:color="auto"/>
              <w:bottom w:val="inset" w:sz="6" w:space="0" w:color="auto"/>
              <w:right w:val="inset" w:sz="6" w:space="0" w:color="auto"/>
            </w:tcBorders>
          </w:tcPr>
          <w:p w:rsidR="006043BC" w:rsidRDefault="002D380F"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305</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cs="Traditional Arabic"/>
                <w:sz w:val="36"/>
                <w:szCs w:val="36"/>
              </w:rPr>
            </w:pPr>
            <w:r>
              <w:rPr>
                <w:rFonts w:ascii="Traditional Arabic" w:hAnsi="Traditional Arabic" w:cs="Traditional Arabic" w:hint="cs"/>
                <w:sz w:val="36"/>
                <w:szCs w:val="36"/>
                <w:rtl/>
              </w:rPr>
              <w:t>عبدالله بن عباس رضي الله عنهما</w:t>
            </w:r>
          </w:p>
        </w:tc>
        <w:tc>
          <w:tcPr>
            <w:tcW w:w="1037" w:type="dxa"/>
            <w:tcBorders>
              <w:top w:val="inset" w:sz="6" w:space="0" w:color="auto"/>
              <w:left w:val="inset" w:sz="6" w:space="0" w:color="auto"/>
              <w:bottom w:val="inset" w:sz="6" w:space="0" w:color="auto"/>
              <w:right w:val="inset" w:sz="6" w:space="0" w:color="auto"/>
            </w:tcBorders>
          </w:tcPr>
          <w:p w:rsidR="006043BC" w:rsidRDefault="002D380F"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187</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ascii="Traditional Arabic" w:hAnsi="Traditional Arabic" w:cs="Traditional Arabic"/>
                <w:sz w:val="32"/>
                <w:szCs w:val="32"/>
                <w:lang w:bidi="ar-MA"/>
              </w:rPr>
            </w:pPr>
            <w:r>
              <w:rPr>
                <w:rFonts w:ascii="Traditional Arabic" w:hAnsi="Traditional Arabic" w:cs="Traditional Arabic" w:hint="cs"/>
                <w:sz w:val="36"/>
                <w:szCs w:val="36"/>
                <w:rtl/>
              </w:rPr>
              <w:t>عثمان بن عفّان</w:t>
            </w:r>
            <w:r>
              <w:rPr>
                <w:rFonts w:ascii="Traditional Arabic" w:hAnsi="Traditional Arabic" w:cs="Traditional Arabic" w:hint="cs"/>
                <w:sz w:val="32"/>
                <w:szCs w:val="32"/>
                <w:rtl/>
                <w:lang w:bidi="ar-MA"/>
              </w:rPr>
              <w:t xml:space="preserve"> رضي الله عنه</w:t>
            </w:r>
          </w:p>
        </w:tc>
        <w:tc>
          <w:tcPr>
            <w:tcW w:w="103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sz w:val="32"/>
                <w:szCs w:val="32"/>
                <w:lang w:bidi="ar-MA"/>
              </w:rPr>
            </w:pPr>
            <w:r>
              <w:rPr>
                <w:rFonts w:ascii="mylotus" w:hAnsi="mylotus" w:cs="Traditional Arabic" w:hint="cs"/>
                <w:sz w:val="32"/>
                <w:szCs w:val="32"/>
                <w:rtl/>
                <w:lang w:bidi="ar-MA"/>
              </w:rPr>
              <w:t>252</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عروة بن مسعود رضي الله عنه</w:t>
            </w:r>
          </w:p>
        </w:tc>
        <w:tc>
          <w:tcPr>
            <w:tcW w:w="103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258</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ascii="Traditional Arabic" w:hAnsi="Traditional Arabic" w:cs="Traditional Arabic"/>
                <w:sz w:val="32"/>
                <w:szCs w:val="32"/>
                <w:lang w:bidi="ar-MA"/>
              </w:rPr>
            </w:pPr>
            <w:r>
              <w:rPr>
                <w:rFonts w:ascii="Traditional Arabic" w:hAnsi="Traditional Arabic" w:cs="Traditional Arabic" w:hint="cs"/>
                <w:sz w:val="32"/>
                <w:szCs w:val="32"/>
                <w:rtl/>
                <w:lang w:bidi="ar-MA"/>
              </w:rPr>
              <w:t>عمر بن الخطاب رضي الله عنه</w:t>
            </w:r>
          </w:p>
        </w:tc>
        <w:tc>
          <w:tcPr>
            <w:tcW w:w="103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sz w:val="32"/>
                <w:szCs w:val="32"/>
                <w:lang w:bidi="ar-MA"/>
              </w:rPr>
            </w:pPr>
            <w:r>
              <w:rPr>
                <w:rFonts w:ascii="mylotus" w:hAnsi="mylotus" w:cs="Traditional Arabic" w:hint="cs"/>
                <w:sz w:val="32"/>
                <w:szCs w:val="32"/>
                <w:rtl/>
                <w:lang w:bidi="ar-MA"/>
              </w:rPr>
              <w:t>133</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عمرو بن العاص رضي الله عنه</w:t>
            </w:r>
          </w:p>
        </w:tc>
        <w:tc>
          <w:tcPr>
            <w:tcW w:w="103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251</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عيسى عليه السلام</w:t>
            </w:r>
          </w:p>
        </w:tc>
        <w:tc>
          <w:tcPr>
            <w:tcW w:w="103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179</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cs="Traditional Arabic"/>
                <w:sz w:val="32"/>
                <w:szCs w:val="32"/>
              </w:rPr>
            </w:pPr>
            <w:r>
              <w:rPr>
                <w:rFonts w:ascii="Traditional Arabic" w:hAnsi="Traditional Arabic" w:cs="Traditional Arabic" w:hint="cs"/>
                <w:sz w:val="36"/>
                <w:szCs w:val="36"/>
                <w:rtl/>
              </w:rPr>
              <w:t>ابن فارس</w:t>
            </w:r>
          </w:p>
        </w:tc>
        <w:tc>
          <w:tcPr>
            <w:tcW w:w="1037" w:type="dxa"/>
            <w:tcBorders>
              <w:top w:val="inset" w:sz="6" w:space="0" w:color="auto"/>
              <w:left w:val="inset" w:sz="6" w:space="0" w:color="auto"/>
              <w:bottom w:val="inset" w:sz="6" w:space="0" w:color="auto"/>
              <w:right w:val="inset" w:sz="6" w:space="0" w:color="auto"/>
            </w:tcBorders>
          </w:tcPr>
          <w:p w:rsidR="006043BC" w:rsidRDefault="002D380F" w:rsidP="00C40505">
            <w:pPr>
              <w:widowControl w:val="0"/>
              <w:spacing w:after="0" w:line="240" w:lineRule="auto"/>
              <w:jc w:val="center"/>
              <w:rPr>
                <w:rFonts w:ascii="mylotus" w:hAnsi="mylotus" w:cs="Traditional Arabic"/>
                <w:sz w:val="32"/>
                <w:szCs w:val="32"/>
                <w:lang w:bidi="ar-MA"/>
              </w:rPr>
            </w:pPr>
            <w:r>
              <w:rPr>
                <w:rFonts w:ascii="mylotus" w:hAnsi="mylotus" w:cs="Traditional Arabic" w:hint="cs"/>
                <w:sz w:val="32"/>
                <w:szCs w:val="32"/>
                <w:rtl/>
                <w:lang w:bidi="ar-MA"/>
              </w:rPr>
              <w:t>312</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كَعْبُ بْنُ مَالِكٍ رضي الله عنه</w:t>
            </w:r>
          </w:p>
        </w:tc>
        <w:tc>
          <w:tcPr>
            <w:tcW w:w="103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117</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ascii="Traditional Arabic" w:hAnsi="Traditional Arabic" w:cs="Traditional Arabic"/>
                <w:sz w:val="32"/>
                <w:szCs w:val="32"/>
                <w:lang w:bidi="ar-MA"/>
              </w:rPr>
            </w:pPr>
            <w:r>
              <w:rPr>
                <w:rFonts w:ascii="Traditional Arabic" w:hAnsi="Traditional Arabic" w:cs="Traditional Arabic" w:hint="cs"/>
                <w:sz w:val="32"/>
                <w:szCs w:val="32"/>
                <w:rtl/>
                <w:lang w:bidi="ar-MA"/>
              </w:rPr>
              <w:t>لوط عليه السلام</w:t>
            </w:r>
          </w:p>
        </w:tc>
        <w:tc>
          <w:tcPr>
            <w:tcW w:w="103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sz w:val="32"/>
                <w:szCs w:val="32"/>
                <w:lang w:bidi="ar-MA"/>
              </w:rPr>
            </w:pPr>
            <w:r>
              <w:rPr>
                <w:rFonts w:ascii="mylotus" w:hAnsi="mylotus" w:cs="Traditional Arabic" w:hint="cs"/>
                <w:sz w:val="32"/>
                <w:szCs w:val="32"/>
                <w:rtl/>
                <w:lang w:bidi="ar-MA"/>
              </w:rPr>
              <w:t>194</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ascii="Traditional Arabic" w:hAnsi="Traditional Arabic" w:cs="Traditional Arabic"/>
                <w:sz w:val="32"/>
                <w:szCs w:val="32"/>
                <w:lang w:bidi="ar-MA"/>
              </w:rPr>
            </w:pPr>
            <w:r>
              <w:rPr>
                <w:rFonts w:ascii="Traditional Arabic" w:hAnsi="Traditional Arabic" w:cs="Traditional Arabic" w:hint="cs"/>
                <w:sz w:val="32"/>
                <w:szCs w:val="32"/>
                <w:rtl/>
              </w:rPr>
              <w:t>موسى عليه السلام</w:t>
            </w:r>
          </w:p>
        </w:tc>
        <w:tc>
          <w:tcPr>
            <w:tcW w:w="103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sz w:val="32"/>
                <w:szCs w:val="32"/>
                <w:lang w:bidi="ar-MA"/>
              </w:rPr>
            </w:pPr>
            <w:r>
              <w:rPr>
                <w:rFonts w:ascii="mylotus" w:hAnsi="mylotus" w:cs="Traditional Arabic" w:hint="cs"/>
                <w:sz w:val="32"/>
                <w:szCs w:val="32"/>
                <w:rtl/>
                <w:lang w:bidi="ar-MA"/>
              </w:rPr>
              <w:t>175</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نوح عليه السلام</w:t>
            </w:r>
          </w:p>
        </w:tc>
        <w:tc>
          <w:tcPr>
            <w:tcW w:w="103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163</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هود عليه السلام</w:t>
            </w:r>
          </w:p>
        </w:tc>
        <w:tc>
          <w:tcPr>
            <w:tcW w:w="103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188</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ascii="Traditional Arabic" w:hAnsi="Traditional Arabic" w:cs="Traditional Arabic"/>
                <w:sz w:val="32"/>
                <w:szCs w:val="32"/>
                <w:lang w:bidi="ar-MA"/>
              </w:rPr>
            </w:pPr>
            <w:r>
              <w:rPr>
                <w:rFonts w:ascii="Traditional Arabic" w:hAnsi="Traditional Arabic" w:cs="Traditional Arabic" w:hint="cs"/>
                <w:sz w:val="32"/>
                <w:szCs w:val="32"/>
                <w:rtl/>
                <w:lang w:bidi="ar-MA"/>
              </w:rPr>
              <w:t>يعقوب عليه السلام</w:t>
            </w:r>
          </w:p>
        </w:tc>
        <w:tc>
          <w:tcPr>
            <w:tcW w:w="103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sz w:val="32"/>
                <w:szCs w:val="32"/>
                <w:lang w:bidi="ar-MA"/>
              </w:rPr>
            </w:pPr>
            <w:r>
              <w:rPr>
                <w:rFonts w:ascii="mylotus" w:hAnsi="mylotus" w:cs="Traditional Arabic" w:hint="cs"/>
                <w:sz w:val="32"/>
                <w:szCs w:val="32"/>
                <w:rtl/>
                <w:lang w:bidi="ar-MA"/>
              </w:rPr>
              <w:t>181</w:t>
            </w:r>
          </w:p>
        </w:tc>
      </w:tr>
      <w:tr w:rsidR="006043BC" w:rsidTr="00C40505">
        <w:trPr>
          <w:tblCellSpacing w:w="20" w:type="dxa"/>
          <w:jc w:val="center"/>
        </w:trPr>
        <w:tc>
          <w:tcPr>
            <w:tcW w:w="820" w:type="dxa"/>
            <w:tcBorders>
              <w:top w:val="inset" w:sz="6" w:space="0" w:color="auto"/>
              <w:left w:val="inset" w:sz="6" w:space="0" w:color="auto"/>
              <w:bottom w:val="inset" w:sz="6" w:space="0" w:color="auto"/>
              <w:right w:val="inset" w:sz="6" w:space="0" w:color="auto"/>
            </w:tcBorders>
          </w:tcPr>
          <w:p w:rsidR="006043BC" w:rsidRDefault="006043BC" w:rsidP="006043BC">
            <w:pPr>
              <w:widowControl w:val="0"/>
              <w:numPr>
                <w:ilvl w:val="0"/>
                <w:numId w:val="91"/>
              </w:numPr>
              <w:spacing w:after="0" w:line="240" w:lineRule="auto"/>
              <w:jc w:val="center"/>
              <w:rPr>
                <w:rFonts w:ascii="mylotus" w:hAnsi="mylotus" w:cs="Traditional Arabic"/>
                <w:sz w:val="32"/>
                <w:szCs w:val="32"/>
              </w:rPr>
            </w:pPr>
          </w:p>
        </w:tc>
        <w:tc>
          <w:tcPr>
            <w:tcW w:w="600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يوسف عليه السلام</w:t>
            </w:r>
          </w:p>
        </w:tc>
        <w:tc>
          <w:tcPr>
            <w:tcW w:w="1037" w:type="dxa"/>
            <w:tcBorders>
              <w:top w:val="inset" w:sz="6" w:space="0" w:color="auto"/>
              <w:left w:val="inset" w:sz="6" w:space="0" w:color="auto"/>
              <w:bottom w:val="inset" w:sz="6" w:space="0" w:color="auto"/>
              <w:right w:val="inset" w:sz="6" w:space="0" w:color="auto"/>
            </w:tcBorders>
          </w:tcPr>
          <w:p w:rsidR="006043BC" w:rsidRDefault="006043BC" w:rsidP="00C40505">
            <w:pPr>
              <w:widowControl w:val="0"/>
              <w:spacing w:after="0" w:line="240" w:lineRule="auto"/>
              <w:jc w:val="center"/>
              <w:rPr>
                <w:rFonts w:ascii="mylotus" w:hAnsi="mylotus" w:cs="Traditional Arabic"/>
                <w:sz w:val="32"/>
                <w:szCs w:val="32"/>
              </w:rPr>
            </w:pPr>
            <w:r>
              <w:rPr>
                <w:rFonts w:ascii="mylotus" w:hAnsi="mylotus" w:cs="Traditional Arabic" w:hint="cs"/>
                <w:sz w:val="32"/>
                <w:szCs w:val="32"/>
                <w:rtl/>
              </w:rPr>
              <w:t>184</w:t>
            </w:r>
          </w:p>
        </w:tc>
      </w:tr>
    </w:tbl>
    <w:p w:rsidR="00EF653D" w:rsidRDefault="00EF653D" w:rsidP="00475F4E">
      <w:pPr>
        <w:widowControl w:val="0"/>
        <w:spacing w:after="0" w:line="240" w:lineRule="auto"/>
        <w:jc w:val="lowKashida"/>
        <w:rPr>
          <w:rFonts w:cs="Traditional Arabic" w:hint="cs"/>
          <w:sz w:val="32"/>
          <w:szCs w:val="36"/>
          <w:rtl/>
        </w:rPr>
      </w:pPr>
    </w:p>
    <w:p w:rsidR="00EF653D" w:rsidRDefault="00EF653D" w:rsidP="00794417">
      <w:pPr>
        <w:widowControl w:val="0"/>
        <w:spacing w:after="0" w:line="240" w:lineRule="auto"/>
        <w:jc w:val="center"/>
        <w:rPr>
          <w:rFonts w:cs="Traditional Arabic" w:hint="cs"/>
          <w:b/>
          <w:bCs/>
          <w:sz w:val="60"/>
          <w:szCs w:val="60"/>
          <w:rtl/>
        </w:rPr>
      </w:pPr>
      <w:r>
        <w:rPr>
          <w:rFonts w:cs="Traditional Arabic" w:hint="cs"/>
          <w:sz w:val="32"/>
          <w:szCs w:val="36"/>
          <w:rtl/>
        </w:rPr>
        <w:br w:type="page"/>
      </w:r>
      <w:r w:rsidR="00C3243B" w:rsidRPr="006B3A2F">
        <w:rPr>
          <w:rFonts w:cs="Traditional Arabic" w:hint="cs"/>
          <w:b/>
          <w:bCs/>
          <w:sz w:val="40"/>
          <w:szCs w:val="44"/>
          <w:rtl/>
        </w:rPr>
        <w:lastRenderedPageBreak/>
        <w:t xml:space="preserve">قائمة </w:t>
      </w:r>
      <w:r w:rsidR="00667951" w:rsidRPr="006B3A2F">
        <w:rPr>
          <w:rFonts w:cs="Traditional Arabic" w:hint="cs"/>
          <w:b/>
          <w:bCs/>
          <w:sz w:val="40"/>
          <w:szCs w:val="44"/>
          <w:rtl/>
        </w:rPr>
        <w:t>المراجع</w:t>
      </w:r>
    </w:p>
    <w:p w:rsidR="00EF653D" w:rsidRDefault="00EF653D" w:rsidP="00475F4E">
      <w:pPr>
        <w:widowControl w:val="0"/>
        <w:autoSpaceDE w:val="0"/>
        <w:autoSpaceDN w:val="0"/>
        <w:adjustRightInd w:val="0"/>
        <w:spacing w:after="0" w:line="240" w:lineRule="auto"/>
        <w:jc w:val="lowKashida"/>
        <w:rPr>
          <w:rFonts w:cs="Traditional Arabic" w:hint="cs"/>
          <w:sz w:val="4"/>
          <w:szCs w:val="8"/>
          <w:rtl/>
        </w:rPr>
      </w:pPr>
    </w:p>
    <w:tbl>
      <w:tblPr>
        <w:bidiVisual/>
        <w:tblW w:w="0" w:type="auto"/>
        <w:jc w:val="center"/>
        <w:tblInd w:w="-70" w:type="dxa"/>
        <w:tblCellMar>
          <w:left w:w="57" w:type="dxa"/>
          <w:right w:w="57" w:type="dxa"/>
        </w:tblCellMar>
        <w:tblLook w:val="01E0" w:firstRow="1" w:lastRow="1" w:firstColumn="1" w:lastColumn="1" w:noHBand="0" w:noVBand="0"/>
      </w:tblPr>
      <w:tblGrid>
        <w:gridCol w:w="1006"/>
        <w:gridCol w:w="7986"/>
      </w:tblGrid>
      <w:tr w:rsidR="00EF653D">
        <w:trPr>
          <w:jc w:val="center"/>
        </w:trPr>
        <w:tc>
          <w:tcPr>
            <w:tcW w:w="8992" w:type="dxa"/>
            <w:gridSpan w:val="2"/>
          </w:tcPr>
          <w:p w:rsidR="00EF653D" w:rsidRDefault="00EF653D" w:rsidP="00475F4E">
            <w:pPr>
              <w:widowControl w:val="0"/>
              <w:spacing w:after="0" w:line="240" w:lineRule="auto"/>
              <w:jc w:val="lowKashida"/>
              <w:rPr>
                <w:rFonts w:cs="Traditional Arabic"/>
                <w:b/>
                <w:bCs/>
                <w:sz w:val="32"/>
                <w:szCs w:val="36"/>
              </w:rPr>
            </w:pPr>
            <w:r>
              <w:rPr>
                <w:rFonts w:cs="Traditional Arabic" w:hint="cs"/>
                <w:b/>
                <w:bCs/>
                <w:sz w:val="32"/>
                <w:szCs w:val="36"/>
                <w:rtl/>
              </w:rPr>
              <w:t>أولاً: القرآن الكريم.</w:t>
            </w:r>
          </w:p>
        </w:tc>
      </w:tr>
      <w:tr w:rsidR="00EF653D">
        <w:trPr>
          <w:jc w:val="center"/>
        </w:trPr>
        <w:tc>
          <w:tcPr>
            <w:tcW w:w="8992" w:type="dxa"/>
            <w:gridSpan w:val="2"/>
          </w:tcPr>
          <w:p w:rsidR="00EF653D" w:rsidRDefault="00EF653D" w:rsidP="00475F4E">
            <w:pPr>
              <w:widowControl w:val="0"/>
              <w:spacing w:after="0" w:line="240" w:lineRule="auto"/>
              <w:jc w:val="lowKashida"/>
              <w:rPr>
                <w:rFonts w:cs="Traditional Arabic"/>
                <w:b/>
                <w:bCs/>
                <w:sz w:val="32"/>
                <w:szCs w:val="36"/>
              </w:rPr>
            </w:pPr>
            <w:r>
              <w:rPr>
                <w:rFonts w:cs="Traditional Arabic" w:hint="cs"/>
                <w:b/>
                <w:bCs/>
                <w:sz w:val="32"/>
                <w:szCs w:val="36"/>
                <w:rtl/>
              </w:rPr>
              <w:t>ثانياً: التفسير</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إرشاد العقل السليم إلى مزايا القرآن الكريم</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أبو السعود،</w:t>
            </w:r>
            <w:r>
              <w:rPr>
                <w:rFonts w:cs="Traditional Arabic" w:hint="cs"/>
                <w:b/>
                <w:bCs/>
                <w:sz w:val="36"/>
                <w:szCs w:val="36"/>
                <w:rtl/>
              </w:rPr>
              <w:t xml:space="preserve"> </w:t>
            </w:r>
            <w:r>
              <w:rPr>
                <w:rFonts w:cs="Traditional Arabic" w:hint="cs"/>
                <w:sz w:val="36"/>
                <w:szCs w:val="36"/>
                <w:rtl/>
              </w:rPr>
              <w:t>محمد بن محمد العمادي أبو السعود ، دار إحياء التراث العربي ، بيروت، عدد الأجزاء 9</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أضواء البيان</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محمد الأمين الجكني الشنقيطي ، ط  1415 هـ- 1995 م دار الفكر بيروت</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أنوار التنزيل وأسرار التأويل ، المسمى تفسير البيضاوي</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ناصر الدين أبو الخير عبد الله بن عمر الشيرازي البيضاوي ، دار الفكر ، بيروت، ط بدون</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ascii="Traditional Arabic" w:hAnsi="Traditional Arabic" w:cs="Traditional Arabic"/>
                <w:b/>
                <w:bCs/>
                <w:sz w:val="36"/>
                <w:szCs w:val="36"/>
                <w:rtl/>
              </w:rPr>
            </w:pPr>
            <w:r>
              <w:rPr>
                <w:rFonts w:cs="Traditional Arabic" w:hint="cs"/>
                <w:b/>
                <w:bCs/>
                <w:sz w:val="40"/>
                <w:szCs w:val="40"/>
                <w:rtl/>
              </w:rPr>
              <w:t>أيسر التفاسير لكلام العلي الكبير</w:t>
            </w:r>
          </w:p>
          <w:p w:rsidR="00EF653D" w:rsidRDefault="00EF653D" w:rsidP="00475F4E">
            <w:pPr>
              <w:widowControl w:val="0"/>
              <w:spacing w:after="0" w:line="240" w:lineRule="auto"/>
              <w:jc w:val="lowKashida"/>
              <w:rPr>
                <w:rFonts w:ascii="Traditional Arabic" w:hAnsi="Traditional Arabic" w:cs="Traditional Arabic"/>
                <w:b/>
                <w:bCs/>
                <w:sz w:val="36"/>
                <w:szCs w:val="36"/>
              </w:rPr>
            </w:pPr>
            <w:r>
              <w:rPr>
                <w:rFonts w:cs="Traditional Arabic" w:hint="cs"/>
                <w:sz w:val="40"/>
                <w:szCs w:val="40"/>
                <w:rtl/>
              </w:rPr>
              <w:t>جابر بن موسى بن عبد القادر بن جابر أبو بكر الجزائري ، مكتبة العلوم والحكم، المدينة المنورة، المملكة العربية السعودية ، الطبعة  الخامسة، 1424هـ/2003م ويقع في 4 مجلدات</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البحر المديد</w:t>
            </w:r>
          </w:p>
          <w:p w:rsidR="00EF653D" w:rsidRPr="005C2B1A" w:rsidRDefault="00EF653D" w:rsidP="00475F4E">
            <w:pPr>
              <w:widowControl w:val="0"/>
              <w:spacing w:after="0" w:line="240" w:lineRule="auto"/>
              <w:jc w:val="lowKashida"/>
              <w:rPr>
                <w:rFonts w:cs="Traditional Arabic"/>
                <w:b/>
                <w:bCs/>
                <w:spacing w:val="-6"/>
                <w:sz w:val="36"/>
                <w:szCs w:val="36"/>
              </w:rPr>
            </w:pPr>
            <w:r w:rsidRPr="005C2B1A">
              <w:rPr>
                <w:rFonts w:cs="Traditional Arabic" w:hint="cs"/>
                <w:spacing w:val="-6"/>
                <w:sz w:val="36"/>
                <w:szCs w:val="36"/>
                <w:rtl/>
              </w:rPr>
              <w:t>أحمد بن محمد بن المهدي بن عجيبة الحسني الإدريسي الشاذلي الفاسي أبو العباس ، دار الكتب العلمية ـ بيروت ، الطبعة الثانية ، 2002 م ـ 1423 هـ، ويقع في 8 أجزاء</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التحرير والتنوير المعروف بتفسير ابن عاشور</w:t>
            </w:r>
          </w:p>
          <w:p w:rsidR="00EF653D" w:rsidRDefault="00EF653D" w:rsidP="00475F4E">
            <w:pPr>
              <w:widowControl w:val="0"/>
              <w:spacing w:after="0" w:line="240" w:lineRule="auto"/>
              <w:jc w:val="lowKashida"/>
              <w:rPr>
                <w:rFonts w:cs="Traditional Arabic"/>
                <w:sz w:val="36"/>
                <w:szCs w:val="36"/>
              </w:rPr>
            </w:pPr>
            <w:r>
              <w:rPr>
                <w:rFonts w:cs="Traditional Arabic" w:hint="cs"/>
                <w:sz w:val="36"/>
                <w:szCs w:val="36"/>
                <w:rtl/>
              </w:rPr>
              <w:t>محمد الطاهر بن محمد بن محمد الطاهر بن عاشور التونسي، مؤسسة التاريخ العربي، بيروت – لبنان، الطبعة : الأولى، 1420هـ/2000م</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تفسير ابن أبي حاتم</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عبد الرحمن بن محمد بن إدريس الرازي ابن أبي حاتم،مكتبة نزار مصطفى الباز ، الرياض،</w:t>
            </w:r>
            <w:r w:rsidR="005C2B1A">
              <w:rPr>
                <w:rFonts w:cs="Traditional Arabic" w:hint="cs"/>
                <w:sz w:val="36"/>
                <w:szCs w:val="36"/>
                <w:rtl/>
              </w:rPr>
              <w:t xml:space="preserve"> </w:t>
            </w:r>
            <w:r>
              <w:rPr>
                <w:rFonts w:cs="Traditional Arabic" w:hint="cs"/>
                <w:sz w:val="36"/>
                <w:szCs w:val="36"/>
                <w:rtl/>
              </w:rPr>
              <w:t xml:space="preserve">ط1 ،1417 – 1997 ويقع في 10 مجلدات  </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40"/>
                <w:szCs w:val="40"/>
                <w:rtl/>
              </w:rPr>
            </w:pPr>
            <w:r>
              <w:rPr>
                <w:rFonts w:cs="Traditional Arabic" w:hint="cs"/>
                <w:b/>
                <w:bCs/>
                <w:sz w:val="40"/>
                <w:szCs w:val="40"/>
                <w:rtl/>
              </w:rPr>
              <w:t>تفسير البحر المحيط</w:t>
            </w:r>
          </w:p>
          <w:p w:rsidR="00EF653D" w:rsidRDefault="00EF653D" w:rsidP="00475F4E">
            <w:pPr>
              <w:widowControl w:val="0"/>
              <w:spacing w:after="0" w:line="240" w:lineRule="auto"/>
              <w:jc w:val="lowKashida"/>
              <w:rPr>
                <w:rFonts w:ascii="Traditional Arabic" w:hAnsi="Traditional Arabic" w:cs="Traditional Arabic"/>
                <w:b/>
                <w:bCs/>
                <w:sz w:val="36"/>
                <w:szCs w:val="36"/>
              </w:rPr>
            </w:pPr>
            <w:r>
              <w:rPr>
                <w:rFonts w:cs="Traditional Arabic" w:hint="cs"/>
                <w:sz w:val="40"/>
                <w:szCs w:val="40"/>
                <w:rtl/>
              </w:rPr>
              <w:t>محمد بن يوسف الشهير بأبي حيان الأندلسي ، دار الكتب العلمية ، بيروت لبنان ، دار النشر ،1422 هـ - 2001 م الطبعة : الأولى ويقع في 8 أجزاء   تحقيق : عادل أحمد عبد الموجود ، والشيخ علي محمد معوض ، زكريا عبد المجيد النوقي ، أحمد النجولي الجمل</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تفسير البحر المحيط</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محمد بن يوسف الشهير بأبي حيان الأندلسي ، دار الكتب العلمية ، لبنان ، بيروت - 1422 هـ - 2001 م ط ، الأولى</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40"/>
                <w:szCs w:val="40"/>
                <w:rtl/>
              </w:rPr>
            </w:pPr>
            <w:r>
              <w:rPr>
                <w:rFonts w:cs="Traditional Arabic" w:hint="cs"/>
                <w:b/>
                <w:bCs/>
                <w:sz w:val="40"/>
                <w:szCs w:val="40"/>
                <w:rtl/>
              </w:rPr>
              <w:t>تفسير الجلالين</w:t>
            </w:r>
          </w:p>
          <w:p w:rsidR="00EF653D" w:rsidRDefault="00EF653D" w:rsidP="00475F4E">
            <w:pPr>
              <w:widowControl w:val="0"/>
              <w:spacing w:after="0" w:line="240" w:lineRule="auto"/>
              <w:jc w:val="lowKashida"/>
              <w:rPr>
                <w:rFonts w:cs="Traditional Arabic"/>
                <w:b/>
                <w:bCs/>
                <w:spacing w:val="-6"/>
                <w:sz w:val="40"/>
                <w:szCs w:val="40"/>
              </w:rPr>
            </w:pPr>
            <w:r>
              <w:rPr>
                <w:rFonts w:cs="Traditional Arabic" w:hint="cs"/>
                <w:spacing w:val="-6"/>
                <w:sz w:val="40"/>
                <w:szCs w:val="40"/>
                <w:rtl/>
              </w:rPr>
              <w:t>جلال الدين محمد بن أحمد المحلي، وجلال الدين عبد الرحمن بن أبي بكر السيوطي، دار الحديث – القاهرة ، الطبعة الأولى عدد الأجزاء (1)</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Pr>
            </w:pPr>
            <w:r>
              <w:rPr>
                <w:rFonts w:cs="Traditional Arabic" w:hint="cs"/>
                <w:b/>
                <w:bCs/>
                <w:sz w:val="36"/>
                <w:szCs w:val="36"/>
                <w:rtl/>
              </w:rPr>
              <w:t xml:space="preserve">تفسير الشعراوي </w:t>
            </w:r>
            <w:r>
              <w:rPr>
                <w:rFonts w:cs="Traditional Arabic"/>
                <w:sz w:val="34"/>
                <w:szCs w:val="34"/>
              </w:rPr>
              <w:t>http://shamela.ws/index.php/book/7436</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تفسير الطبري جامع البيان عن تأويل آي القرآن</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محمد بن جرير بن يزيد الطبري ، دار هجر ، 2001</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40"/>
                <w:szCs w:val="40"/>
                <w:rtl/>
              </w:rPr>
              <w:t>تفسير القرآن العظيم</w:t>
            </w:r>
          </w:p>
          <w:p w:rsidR="00EF653D" w:rsidRDefault="00EF653D" w:rsidP="00475F4E">
            <w:pPr>
              <w:widowControl w:val="0"/>
              <w:spacing w:after="0" w:line="240" w:lineRule="auto"/>
              <w:jc w:val="lowKashida"/>
              <w:rPr>
                <w:rFonts w:cs="Traditional Arabic"/>
                <w:b/>
                <w:bCs/>
                <w:sz w:val="36"/>
                <w:szCs w:val="36"/>
              </w:rPr>
            </w:pPr>
            <w:r>
              <w:rPr>
                <w:rFonts w:cs="Traditional Arabic" w:hint="cs"/>
                <w:sz w:val="40"/>
                <w:szCs w:val="40"/>
                <w:rtl/>
              </w:rPr>
              <w:t>أبو الفداء إسماعيل بن عمر بن كثير القرشي الدمشقي ، تحقيق ، محمود حسن ، دار الفكر ، 1414هـ/1994م</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40"/>
                <w:szCs w:val="40"/>
                <w:rtl/>
              </w:rPr>
            </w:pPr>
            <w:r>
              <w:rPr>
                <w:rFonts w:cs="Traditional Arabic" w:hint="cs"/>
                <w:b/>
                <w:bCs/>
                <w:sz w:val="40"/>
                <w:szCs w:val="40"/>
                <w:rtl/>
              </w:rPr>
              <w:t>تفسير القرآن العظيم</w:t>
            </w:r>
          </w:p>
          <w:p w:rsidR="00EF653D" w:rsidRDefault="00EF653D" w:rsidP="00475F4E">
            <w:pPr>
              <w:widowControl w:val="0"/>
              <w:spacing w:after="0" w:line="240" w:lineRule="auto"/>
              <w:jc w:val="lowKashida"/>
              <w:rPr>
                <w:rFonts w:cs="Traditional Arabic"/>
                <w:b/>
                <w:bCs/>
                <w:sz w:val="40"/>
                <w:szCs w:val="40"/>
              </w:rPr>
            </w:pPr>
            <w:r>
              <w:rPr>
                <w:rFonts w:cs="Traditional Arabic" w:hint="cs"/>
                <w:sz w:val="40"/>
                <w:szCs w:val="40"/>
                <w:rtl/>
              </w:rPr>
              <w:t>أبو الفداء إسماعيل بن عمر بن كثير القرشي الدمشقي ، تحقيق ، سامي بن محمد سلامة ، دار طيبة للنشر والتوزيع ، الطبعة : الثانية 1420هـ - 1999 م ، عدد الأجزاء 8</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التفسير الميسر</w:t>
            </w:r>
          </w:p>
          <w:p w:rsidR="00EF653D" w:rsidRDefault="00EF653D" w:rsidP="00475F4E">
            <w:pPr>
              <w:widowControl w:val="0"/>
              <w:spacing w:after="0" w:line="240" w:lineRule="auto"/>
              <w:jc w:val="lowKashida"/>
              <w:rPr>
                <w:rFonts w:ascii="Traditional Arabic" w:hAnsi="Traditional Arabic" w:cs="Traditional Arabic"/>
                <w:b/>
                <w:bCs/>
                <w:sz w:val="36"/>
                <w:szCs w:val="36"/>
              </w:rPr>
            </w:pPr>
            <w:r>
              <w:rPr>
                <w:rFonts w:cs="Traditional Arabic" w:hint="cs"/>
                <w:sz w:val="36"/>
                <w:szCs w:val="36"/>
                <w:rtl/>
              </w:rPr>
              <w:t xml:space="preserve">نخبة من العلماء ، وزارة الشؤون الإسلامية بالمملكة العربية السعودية مجمع طباعة </w:t>
            </w:r>
            <w:r>
              <w:rPr>
                <w:rFonts w:cs="Traditional Arabic" w:hint="cs"/>
                <w:sz w:val="36"/>
                <w:szCs w:val="36"/>
                <w:rtl/>
              </w:rPr>
              <w:lastRenderedPageBreak/>
              <w:t>المصحف الشريف ، المدينة المنورة ، ط الثالثة ،1432هـ - 2011م</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التفسير الوسيط للقرآن الكريم</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 xml:space="preserve">سيد طنطاوي ، </w:t>
            </w:r>
            <w:r w:rsidRPr="00794417">
              <w:rPr>
                <w:rFonts w:cs="Traditional Arabic"/>
                <w:sz w:val="24"/>
                <w:szCs w:val="24"/>
              </w:rPr>
              <w:t>http://shamela.ws/index.php/book/7436</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sz w:val="32"/>
                <w:szCs w:val="36"/>
                <w:rtl/>
              </w:rPr>
            </w:pPr>
            <w:r>
              <w:rPr>
                <w:rFonts w:ascii="Traditional Arabic" w:hAnsi="Traditional Arabic" w:cs="Traditional Arabic" w:hint="cs"/>
                <w:b/>
                <w:bCs/>
                <w:sz w:val="36"/>
                <w:szCs w:val="36"/>
                <w:rtl/>
              </w:rPr>
              <w:t>تيسير الكريم الرحمن في تفسير كلام المنان</w:t>
            </w:r>
          </w:p>
          <w:p w:rsidR="00EF653D" w:rsidRDefault="00EF653D" w:rsidP="00475F4E">
            <w:pPr>
              <w:widowControl w:val="0"/>
              <w:spacing w:after="0" w:line="240" w:lineRule="auto"/>
              <w:jc w:val="lowKashida"/>
              <w:rPr>
                <w:rFonts w:cs="Traditional Arabic"/>
                <w:sz w:val="32"/>
                <w:szCs w:val="36"/>
              </w:rPr>
            </w:pPr>
            <w:r>
              <w:rPr>
                <w:rFonts w:ascii="Traditional Arabic" w:hAnsi="Traditional Arabic" w:cs="Traditional Arabic" w:hint="cs"/>
                <w:sz w:val="36"/>
                <w:szCs w:val="36"/>
                <w:rtl/>
              </w:rPr>
              <w:t>عبد الرحمن بن ناصر بن السعدي ،تحقيق ، عبد الرحمن بن معلا اللويحق ، مؤسسة الرسالة ، الطبعة : الأولى 1420هـ -2000 م مجمع الملك فهد لطباعة المصحف الشريف، الأجزاء1</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الجامع لأحكام القرآن تفسير القرطبي</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 xml:space="preserve">محمد بن أحمد بن أبي بكر بن فرح الأنصاري القرطبي أبو عبد الله ، تحقيق عبد الله بن عبد المحسن التركي ، </w:t>
            </w:r>
            <w:r>
              <w:rPr>
                <w:rFonts w:ascii="Traditional Arabic" w:hAnsi="Traditional Arabic" w:cs="Traditional Arabic" w:hint="cs"/>
                <w:sz w:val="36"/>
                <w:szCs w:val="36"/>
                <w:rtl/>
              </w:rPr>
              <w:t>عدد الأجزاء : 20</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روح المعاني في تفسير القرآن العظيم والسبع المثاني</w:t>
            </w:r>
          </w:p>
          <w:p w:rsidR="00EF653D" w:rsidRDefault="00EF653D" w:rsidP="00475F4E">
            <w:pPr>
              <w:widowControl w:val="0"/>
              <w:spacing w:after="0" w:line="240" w:lineRule="auto"/>
              <w:jc w:val="lowKashida"/>
              <w:rPr>
                <w:rFonts w:cs="Traditional Arabic"/>
                <w:sz w:val="36"/>
                <w:szCs w:val="36"/>
              </w:rPr>
            </w:pPr>
            <w:r>
              <w:rPr>
                <w:rFonts w:cs="Traditional Arabic" w:hint="cs"/>
                <w:sz w:val="36"/>
                <w:szCs w:val="36"/>
                <w:rtl/>
              </w:rPr>
              <w:t>محمود الألوسي أبو الفضل ، دار إحياء التراث العربي، ط بدون، تاريخ بدون، بيروت لبنان، عدد الأجزاء (30)</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سلسلة التفسير لمصطفى العدوي</w:t>
            </w:r>
          </w:p>
          <w:p w:rsidR="00EF653D" w:rsidRDefault="00EF653D" w:rsidP="00475F4E">
            <w:pPr>
              <w:widowControl w:val="0"/>
              <w:spacing w:after="0" w:line="240" w:lineRule="auto"/>
              <w:jc w:val="lowKashida"/>
              <w:rPr>
                <w:rFonts w:cs="Traditional Arabic"/>
                <w:sz w:val="36"/>
                <w:szCs w:val="36"/>
              </w:rPr>
            </w:pPr>
            <w:r>
              <w:rPr>
                <w:rFonts w:cs="Traditional Arabic" w:hint="cs"/>
                <w:sz w:val="36"/>
                <w:szCs w:val="36"/>
                <w:rtl/>
              </w:rPr>
              <w:t xml:space="preserve">أبو عبد الله مصطفى العدوي شلباية المصري، </w:t>
            </w:r>
            <w:r>
              <w:rPr>
                <w:rFonts w:cs="Traditional Arabic"/>
                <w:sz w:val="24"/>
                <w:szCs w:val="24"/>
              </w:rPr>
              <w:t>http://shamela.ws/index.php/book</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فتح القدير الجامع بين فني الرواية والدراية من علم التفسير</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محمد بن علي الشوكاني ، دار الوفاء ، 1997م ط بدون</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في ظلال القرآن</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 xml:space="preserve">سيد قطب </w:t>
            </w:r>
            <w:r w:rsidRPr="00794417">
              <w:rPr>
                <w:rFonts w:cs="Traditional Arabic"/>
                <w:sz w:val="24"/>
                <w:szCs w:val="24"/>
              </w:rPr>
              <w:t>http://shamela.ws/index.php/book/7436</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كتاب تفسير القرآن</w:t>
            </w:r>
          </w:p>
          <w:p w:rsidR="00EF653D" w:rsidRPr="00794417" w:rsidRDefault="00EF653D" w:rsidP="00794417">
            <w:pPr>
              <w:widowControl w:val="0"/>
              <w:spacing w:after="0" w:line="240" w:lineRule="auto"/>
              <w:jc w:val="lowKashida"/>
              <w:rPr>
                <w:rFonts w:cs="Traditional Arabic"/>
                <w:sz w:val="36"/>
                <w:szCs w:val="36"/>
              </w:rPr>
            </w:pPr>
            <w:r>
              <w:rPr>
                <w:rFonts w:cs="Traditional Arabic" w:hint="cs"/>
                <w:sz w:val="36"/>
                <w:szCs w:val="36"/>
                <w:rtl/>
              </w:rPr>
              <w:t>أبي بكر محمد بن إبراهيم بن المنذر النيسابوري ، ط الأولى ، تحقيق : سعد بن محمد السعد ، دار المآثر ، المدينة النبوية</w:t>
            </w:r>
            <w:r w:rsidR="00794417">
              <w:rPr>
                <w:rFonts w:cs="Traditional Arabic" w:hint="cs"/>
                <w:sz w:val="36"/>
                <w:szCs w:val="36"/>
                <w:rtl/>
              </w:rPr>
              <w:t xml:space="preserve"> ، 1423 – 2002 ويقع في مجلد (1)</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الكشاف عن حقائق التنزيل وعيون الأقاويل في وجوه التأويل</w:t>
            </w:r>
          </w:p>
          <w:p w:rsidR="00EF653D" w:rsidRDefault="00EF653D" w:rsidP="00475F4E">
            <w:pPr>
              <w:widowControl w:val="0"/>
              <w:spacing w:after="0" w:line="240" w:lineRule="auto"/>
              <w:jc w:val="lowKashida"/>
              <w:rPr>
                <w:rFonts w:cs="Traditional Arabic"/>
                <w:b/>
                <w:bCs/>
                <w:sz w:val="40"/>
                <w:szCs w:val="40"/>
              </w:rPr>
            </w:pPr>
            <w:r>
              <w:rPr>
                <w:rFonts w:cs="Traditional Arabic" w:hint="cs"/>
                <w:sz w:val="36"/>
                <w:szCs w:val="36"/>
                <w:rtl/>
              </w:rPr>
              <w:t>أبو القاسم محمود بن عمر الزمخشري الخوارزمي ، دار إحياء التراث العربي،  بيروت، ويقع في أربعة أجزاء ، تحقيق : عبد الرزاق المهدي</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40"/>
                <w:szCs w:val="40"/>
                <w:rtl/>
              </w:rPr>
            </w:pPr>
            <w:r>
              <w:rPr>
                <w:rFonts w:cs="Traditional Arabic" w:hint="cs"/>
                <w:b/>
                <w:bCs/>
                <w:sz w:val="40"/>
                <w:szCs w:val="40"/>
                <w:rtl/>
              </w:rPr>
              <w:t>الكشف والبيان</w:t>
            </w:r>
          </w:p>
          <w:p w:rsidR="00EF653D" w:rsidRDefault="00EF653D" w:rsidP="00475F4E">
            <w:pPr>
              <w:widowControl w:val="0"/>
              <w:spacing w:after="0" w:line="240" w:lineRule="auto"/>
              <w:jc w:val="lowKashida"/>
              <w:rPr>
                <w:rFonts w:cs="Traditional Arabic"/>
                <w:b/>
                <w:bCs/>
                <w:sz w:val="40"/>
                <w:szCs w:val="40"/>
              </w:rPr>
            </w:pPr>
            <w:r>
              <w:rPr>
                <w:rFonts w:cs="Traditional Arabic" w:hint="cs"/>
                <w:sz w:val="40"/>
                <w:szCs w:val="40"/>
                <w:rtl/>
              </w:rPr>
              <w:t>أبو إسحاق أحمد بن محمد بن إبراهيم الثعلبي النيسابوري ، دار إحياء التراث العربي - بيروت - لبنان - 1422 هـ - 2002 م الطبعة : الأولى،</w:t>
            </w:r>
            <w:r w:rsidR="00F61F03">
              <w:rPr>
                <w:rFonts w:cs="Traditional Arabic" w:hint="cs"/>
                <w:sz w:val="40"/>
                <w:szCs w:val="40"/>
                <w:rtl/>
              </w:rPr>
              <w:t xml:space="preserve"> تحقيق</w:t>
            </w:r>
            <w:r>
              <w:rPr>
                <w:rFonts w:cs="Traditional Arabic" w:hint="cs"/>
                <w:sz w:val="40"/>
                <w:szCs w:val="40"/>
                <w:rtl/>
              </w:rPr>
              <w:t>: الإمام أبي محمد بن عاشور ، عدد الأجزاء (10)</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اللباب في علوم الكتاب</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أبو حفص عمر بن علي ابن عادل الدمشقي الحنبلي ، دار الكتب العلمية ، بيروت ، لبنان - 1419 هـ -1998 م ، تحقيق ، الشيخ عادل أحمد عبدالموجود والشيخ علي محمد معوض ، الطبعة ، الأولى ، عدد الأجزاء / 20</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40"/>
                <w:szCs w:val="40"/>
                <w:rtl/>
              </w:rPr>
            </w:pPr>
            <w:r>
              <w:rPr>
                <w:rFonts w:cs="Traditional Arabic" w:hint="cs"/>
                <w:b/>
                <w:bCs/>
                <w:sz w:val="40"/>
                <w:szCs w:val="40"/>
                <w:rtl/>
              </w:rPr>
              <w:t>المحرر الوجيز في تفسير الكتاب العزيز</w:t>
            </w:r>
          </w:p>
          <w:p w:rsidR="00EF653D" w:rsidRDefault="00EF653D" w:rsidP="00475F4E">
            <w:pPr>
              <w:widowControl w:val="0"/>
              <w:spacing w:after="0" w:line="240" w:lineRule="auto"/>
              <w:jc w:val="lowKashida"/>
              <w:rPr>
                <w:rFonts w:cs="Traditional Arabic"/>
                <w:b/>
                <w:bCs/>
                <w:sz w:val="40"/>
                <w:szCs w:val="40"/>
              </w:rPr>
            </w:pPr>
            <w:r>
              <w:rPr>
                <w:rFonts w:cs="Traditional Arabic" w:hint="cs"/>
                <w:sz w:val="40"/>
                <w:szCs w:val="40"/>
                <w:rtl/>
              </w:rPr>
              <w:t>المؤلف ، أبو محمد عبد الحق بن غالب بن عطية الأندلسي ، دار الكتب العلمية، لبنان، 1413هـ ـ 1993م ، الطبعة  الأولى تحقيق : عبدالسلام عبد الشافي محمد ، عدد الأجزاء : (5)</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مفاتيح الغيب</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الفخر الرازي ، الكتب العلمية ، بيروت ، ط الأولى ، 1421هـ - 2000 م</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40"/>
                <w:szCs w:val="40"/>
                <w:rtl/>
              </w:rPr>
            </w:pPr>
            <w:r>
              <w:rPr>
                <w:rFonts w:cs="Traditional Arabic" w:hint="cs"/>
                <w:b/>
                <w:bCs/>
                <w:sz w:val="36"/>
                <w:szCs w:val="36"/>
                <w:rtl/>
              </w:rPr>
              <w:t>مفردات ألفاظ القرآن</w:t>
            </w:r>
          </w:p>
          <w:p w:rsidR="00EF653D" w:rsidRDefault="00EF653D" w:rsidP="00475F4E">
            <w:pPr>
              <w:widowControl w:val="0"/>
              <w:spacing w:after="0" w:line="240" w:lineRule="auto"/>
              <w:jc w:val="lowKashida"/>
              <w:rPr>
                <w:rFonts w:cs="Traditional Arabic"/>
                <w:b/>
                <w:bCs/>
                <w:sz w:val="40"/>
                <w:szCs w:val="40"/>
              </w:rPr>
            </w:pPr>
            <w:r>
              <w:rPr>
                <w:rFonts w:cs="Traditional Arabic" w:hint="cs"/>
                <w:sz w:val="36"/>
                <w:szCs w:val="36"/>
                <w:rtl/>
              </w:rPr>
              <w:t>الحسين بن محمد بن المفضل المعروف بالراغب الأصفهاني أبو القاسم ، دار القلم ، دمشق ، 1996 ، ط بدون ، عدد الأجزاء (2)</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مناهل العرفان في علوم القرآن</w:t>
            </w:r>
          </w:p>
          <w:p w:rsidR="00F61F03" w:rsidRPr="00F61F03" w:rsidRDefault="00EF653D" w:rsidP="00794417">
            <w:pPr>
              <w:widowControl w:val="0"/>
              <w:spacing w:after="0" w:line="240" w:lineRule="auto"/>
              <w:jc w:val="lowKashida"/>
              <w:rPr>
                <w:rFonts w:ascii="Traditional Arabic" w:hAnsi="Traditional Arabic" w:cs="Traditional Arabic"/>
                <w:sz w:val="36"/>
                <w:szCs w:val="36"/>
              </w:rPr>
            </w:pPr>
            <w:r>
              <w:rPr>
                <w:rFonts w:ascii="Traditional Arabic" w:hAnsi="Traditional Arabic" w:cs="Traditional Arabic" w:hint="cs"/>
                <w:sz w:val="36"/>
                <w:szCs w:val="36"/>
                <w:rtl/>
              </w:rPr>
              <w:t>محمد عبد العظيم الزرقاني ، دار الفكر  - بيروت ، ط الأولى ، 1996 ، تحقيق: مكتب الب</w:t>
            </w:r>
            <w:r w:rsidR="00F61F03">
              <w:rPr>
                <w:rFonts w:ascii="Traditional Arabic" w:hAnsi="Traditional Arabic" w:cs="Traditional Arabic" w:hint="cs"/>
                <w:sz w:val="36"/>
                <w:szCs w:val="36"/>
                <w:rtl/>
              </w:rPr>
              <w:t>حوث والدراسات ، عدد الأجزاء : 2</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نظم الدرر في تناسب الآيات والسور</w:t>
            </w:r>
          </w:p>
          <w:p w:rsidR="00EF653D" w:rsidRDefault="00EF653D" w:rsidP="00475F4E">
            <w:pPr>
              <w:widowControl w:val="0"/>
              <w:spacing w:after="0" w:line="240" w:lineRule="auto"/>
              <w:jc w:val="lowKashida"/>
              <w:rPr>
                <w:rFonts w:cs="Traditional Arabic" w:hint="cs"/>
                <w:b/>
                <w:bCs/>
                <w:sz w:val="36"/>
                <w:szCs w:val="36"/>
                <w:rtl/>
              </w:rPr>
            </w:pPr>
            <w:r>
              <w:rPr>
                <w:rFonts w:cs="Traditional Arabic" w:hint="cs"/>
                <w:sz w:val="36"/>
                <w:szCs w:val="36"/>
                <w:rtl/>
              </w:rPr>
              <w:t>برهان الدين أبو الحسن إبراهيم بن عمر البقاعي دار الكتب العلمية ـ بيروت ، الطبعة الثانية / 2002 م ـ 1424 هـ ، عدد الأجزاء (8)</w:t>
            </w:r>
          </w:p>
          <w:p w:rsidR="005C2B1A" w:rsidRDefault="005C2B1A" w:rsidP="00475F4E">
            <w:pPr>
              <w:widowControl w:val="0"/>
              <w:spacing w:after="0" w:line="240" w:lineRule="auto"/>
              <w:jc w:val="lowKashida"/>
              <w:rPr>
                <w:rFonts w:cs="Traditional Arabic"/>
                <w:b/>
                <w:bCs/>
                <w:sz w:val="36"/>
                <w:szCs w:val="36"/>
              </w:rPr>
            </w:pPr>
          </w:p>
        </w:tc>
      </w:tr>
      <w:tr w:rsidR="00EF653D">
        <w:trPr>
          <w:jc w:val="center"/>
        </w:trPr>
        <w:tc>
          <w:tcPr>
            <w:tcW w:w="8992" w:type="dxa"/>
            <w:gridSpan w:val="2"/>
          </w:tcPr>
          <w:p w:rsidR="00EF653D" w:rsidRDefault="00EF653D" w:rsidP="00475F4E">
            <w:pPr>
              <w:widowControl w:val="0"/>
              <w:spacing w:after="0" w:line="240" w:lineRule="auto"/>
              <w:jc w:val="lowKashida"/>
              <w:rPr>
                <w:rFonts w:cs="Traditional Arabic"/>
                <w:b/>
                <w:bCs/>
                <w:sz w:val="36"/>
                <w:szCs w:val="36"/>
              </w:rPr>
            </w:pPr>
            <w:r>
              <w:rPr>
                <w:rFonts w:cs="Traditional Arabic" w:hint="cs"/>
                <w:b/>
                <w:bCs/>
                <w:sz w:val="36"/>
                <w:szCs w:val="36"/>
                <w:rtl/>
              </w:rPr>
              <w:lastRenderedPageBreak/>
              <w:t>ثالثاً: الحديث الشريف وعلومه</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ascii="Traditional Arabic" w:hAnsi="Traditional Arabic" w:cs="Traditional Arabic" w:hint="cs"/>
                <w:b/>
                <w:bCs/>
                <w:sz w:val="32"/>
                <w:szCs w:val="32"/>
                <w:rtl/>
              </w:rPr>
              <w:t>الأدب المفرد</w:t>
            </w:r>
          </w:p>
          <w:p w:rsidR="00EF653D" w:rsidRDefault="00EF653D" w:rsidP="00475F4E">
            <w:pPr>
              <w:widowControl w:val="0"/>
              <w:spacing w:after="0" w:line="240" w:lineRule="auto"/>
              <w:jc w:val="lowKashida"/>
              <w:rPr>
                <w:rFonts w:cs="Traditional Arabic"/>
                <w:b/>
                <w:bCs/>
                <w:sz w:val="36"/>
                <w:szCs w:val="36"/>
              </w:rPr>
            </w:pPr>
            <w:r w:rsidRPr="00BE58EC">
              <w:rPr>
                <w:rFonts w:ascii="Traditional Arabic" w:hAnsi="Traditional Arabic" w:cs="Traditional Arabic" w:hint="cs"/>
                <w:sz w:val="36"/>
                <w:szCs w:val="36"/>
                <w:rtl/>
              </w:rPr>
              <w:t>محمد بن إسماعيل أبو عبد الله البخاري الجعفي ، دار البشائر الإسلامية – بيروت ، ط الثالثة ، 1409 – 1989 ، تحقيق : محمد فؤاد عبد الباقي</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الجامع الصحيح المسمى صحيح مسلم</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أبو الحسين مسلم بن الحجاج بن مسلم القشيري النيسابوري ، دار الجيل، دار الأفاق الجديدة بيروت ـ بيروت ، ويقع في ثمانية أجزاء في أربع مجلدات</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جمع الجوامع المعروف بالجامع الكبير</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جلال الدين السيوطي ، الأزهر الشريف ، مجمع البحوث الإسلامية ، تحقيق : مختار إبراهيم الهائج ، عبد الحميد محمد ندا ، حسن عيسى عبد الظاهر ، 1426 – 2005 ويقع في 25 مجلد</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ascii="Traditional Arabic" w:hAnsi="Traditional Arabic" w:cs="Traditional Arabic" w:hint="cs"/>
                <w:b/>
                <w:bCs/>
                <w:sz w:val="36"/>
                <w:szCs w:val="36"/>
                <w:rtl/>
              </w:rPr>
              <w:t>سنن ابن ماجه</w:t>
            </w:r>
          </w:p>
          <w:p w:rsidR="00EF653D" w:rsidRDefault="00EF653D" w:rsidP="00475F4E">
            <w:pPr>
              <w:widowControl w:val="0"/>
              <w:spacing w:after="0" w:line="240" w:lineRule="auto"/>
              <w:jc w:val="lowKashida"/>
              <w:rPr>
                <w:rFonts w:cs="Traditional Arabic"/>
                <w:b/>
                <w:bCs/>
                <w:sz w:val="36"/>
                <w:szCs w:val="36"/>
              </w:rPr>
            </w:pPr>
            <w:r>
              <w:rPr>
                <w:rFonts w:ascii="Traditional Arabic" w:hAnsi="Traditional Arabic" w:cs="Traditional Arabic" w:hint="cs"/>
                <w:sz w:val="36"/>
                <w:szCs w:val="36"/>
                <w:rtl/>
              </w:rPr>
              <w:t>محمد بن يزيد أبو عبد الله القزويني ، ط بدون ، دار الفكر – بيروت ، تحقيق : محمد فؤاد عبد الباقي ، عدد الأجزاء  (2)</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سنن ابن ماجه</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أبي عبد الله محمد ابن يزيد القزويني ، ط بدون سنة بدون الناشر بدون ، تحقيق: محمد فؤاد عبد الباقي</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ascii="Traditional Arabic" w:hAnsi="Traditional Arabic" w:cs="Traditional Arabic"/>
                <w:b/>
                <w:bCs/>
                <w:sz w:val="36"/>
                <w:szCs w:val="36"/>
                <w:rtl/>
              </w:rPr>
            </w:pPr>
            <w:r>
              <w:rPr>
                <w:rFonts w:cs="Traditional Arabic" w:hint="cs"/>
                <w:b/>
                <w:bCs/>
                <w:sz w:val="36"/>
                <w:szCs w:val="36"/>
                <w:rtl/>
              </w:rPr>
              <w:t>سنن الترمذي</w:t>
            </w:r>
          </w:p>
          <w:p w:rsidR="00BE58EC" w:rsidRDefault="00EF653D" w:rsidP="00794417">
            <w:pPr>
              <w:widowControl w:val="0"/>
              <w:spacing w:after="0" w:line="240" w:lineRule="auto"/>
              <w:jc w:val="lowKashida"/>
              <w:rPr>
                <w:rFonts w:ascii="Traditional Arabic" w:hAnsi="Traditional Arabic" w:cs="Traditional Arabic"/>
                <w:b/>
                <w:bCs/>
                <w:sz w:val="36"/>
                <w:szCs w:val="36"/>
              </w:rPr>
            </w:pPr>
            <w:r>
              <w:rPr>
                <w:rFonts w:cs="Traditional Arabic" w:hint="cs"/>
                <w:sz w:val="36"/>
                <w:szCs w:val="36"/>
                <w:rtl/>
              </w:rPr>
              <w:t>محمد بن عيسى أبو عيسى الترمذي السلمي ، دار إحياء التراث العربي – بيروت، تحقيق : أحمد محمد شاكر وآخرون ، عدد الأجزاء : 5 ، الأحاديث مذيلة بأحكام الألباني عليها</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السنن الكبرى</w:t>
            </w:r>
          </w:p>
          <w:p w:rsidR="00EF653D" w:rsidRDefault="00EF653D" w:rsidP="00475F4E">
            <w:pPr>
              <w:widowControl w:val="0"/>
              <w:spacing w:after="0" w:line="240" w:lineRule="auto"/>
              <w:jc w:val="lowKashida"/>
              <w:rPr>
                <w:rFonts w:cs="Traditional Arabic"/>
                <w:b/>
                <w:bCs/>
                <w:sz w:val="36"/>
                <w:szCs w:val="36"/>
              </w:rPr>
            </w:pPr>
            <w:r w:rsidRPr="00BE58EC">
              <w:rPr>
                <w:rFonts w:cs="Traditional Arabic" w:hint="cs"/>
                <w:sz w:val="36"/>
                <w:szCs w:val="36"/>
                <w:rtl/>
              </w:rPr>
              <w:t>أحمد بن شعيب أبو عبد الرحمن النسائي ، دار الكتب العلمية – بيروت ، ط الأولى ، 1411 - 1991، تحقيق : د.عبد الغفار سليمان البنداري , سيد كسروي حسن ، عدد الأجزاء : 6</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ascii="Traditional Arabic" w:hAnsi="Traditional Arabic" w:cs="Traditional Arabic" w:hint="cs"/>
                <w:b/>
                <w:bCs/>
                <w:sz w:val="36"/>
                <w:szCs w:val="36"/>
                <w:rtl/>
              </w:rPr>
              <w:t>صحيح البخاري</w:t>
            </w:r>
          </w:p>
          <w:p w:rsidR="00EF653D" w:rsidRDefault="00EF653D" w:rsidP="00475F4E">
            <w:pPr>
              <w:widowControl w:val="0"/>
              <w:spacing w:after="0" w:line="240" w:lineRule="auto"/>
              <w:jc w:val="lowKashida"/>
              <w:rPr>
                <w:rFonts w:cs="Traditional Arabic"/>
                <w:b/>
                <w:bCs/>
                <w:sz w:val="36"/>
                <w:szCs w:val="36"/>
              </w:rPr>
            </w:pPr>
            <w:r>
              <w:rPr>
                <w:rFonts w:ascii="Traditional Arabic" w:hAnsi="Traditional Arabic" w:cs="Traditional Arabic" w:hint="cs"/>
                <w:sz w:val="36"/>
                <w:szCs w:val="36"/>
                <w:rtl/>
              </w:rPr>
              <w:t>محمد بن إسماعيل أبو عبدالله البخاري الجعفي ، دار ابن كثير ، اليمامة ، بيروت، الطبعة الثالثة ، 1407 – 1987، تحقيق ، مصطفى أديب البغا ، ويقع في 6 أجزاء</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كنز العمال في سنن الأقوال والأفعال</w:t>
            </w:r>
          </w:p>
          <w:p w:rsidR="00EF653D" w:rsidRDefault="00EF653D" w:rsidP="00475F4E">
            <w:pPr>
              <w:widowControl w:val="0"/>
              <w:spacing w:after="0" w:line="240" w:lineRule="auto"/>
              <w:jc w:val="lowKashida"/>
              <w:rPr>
                <w:rFonts w:ascii="Traditional Arabic" w:hAnsi="Traditional Arabic" w:cs="Traditional Arabic"/>
                <w:b/>
                <w:bCs/>
                <w:sz w:val="36"/>
                <w:szCs w:val="36"/>
              </w:rPr>
            </w:pPr>
            <w:r>
              <w:rPr>
                <w:rFonts w:ascii="Traditional Arabic" w:hAnsi="Traditional Arabic" w:cs="Traditional Arabic" w:hint="cs"/>
                <w:sz w:val="36"/>
                <w:szCs w:val="36"/>
                <w:rtl/>
              </w:rPr>
              <w:t>علي بن حسام الدين المتقي الهندي ، مؤسسة الرسالة ، بيروت 1989 م</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ascii="Traditional Arabic" w:hAnsi="Traditional Arabic" w:cs="Traditional Arabic"/>
                <w:b/>
                <w:bCs/>
                <w:sz w:val="36"/>
                <w:szCs w:val="36"/>
                <w:rtl/>
              </w:rPr>
            </w:pPr>
            <w:r>
              <w:rPr>
                <w:rFonts w:cs="Traditional Arabic" w:hint="cs"/>
                <w:b/>
                <w:bCs/>
                <w:sz w:val="36"/>
                <w:szCs w:val="36"/>
                <w:rtl/>
              </w:rPr>
              <w:t>مسند الإمام أحمد، أحمد بن حنبل</w:t>
            </w:r>
          </w:p>
          <w:p w:rsidR="00EF653D" w:rsidRDefault="00EF653D" w:rsidP="00475F4E">
            <w:pPr>
              <w:widowControl w:val="0"/>
              <w:spacing w:after="0" w:line="240" w:lineRule="auto"/>
              <w:jc w:val="lowKashida"/>
              <w:rPr>
                <w:rFonts w:ascii="Traditional Arabic" w:hAnsi="Traditional Arabic" w:cs="Traditional Arabic"/>
                <w:b/>
                <w:bCs/>
                <w:sz w:val="36"/>
                <w:szCs w:val="36"/>
              </w:rPr>
            </w:pPr>
            <w:r>
              <w:rPr>
                <w:rFonts w:cs="Traditional Arabic" w:hint="cs"/>
                <w:sz w:val="36"/>
                <w:szCs w:val="36"/>
                <w:rtl/>
              </w:rPr>
              <w:t>تحقيق : شعيب الأرنؤوط وآخرون ، مؤسسة الرسالة ، الطبعة : الثانية 1420هـ ، 1999م ، ويقع في 50 جزءً</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مسند البزار</w:t>
            </w:r>
          </w:p>
          <w:p w:rsidR="00EF653D" w:rsidRDefault="00EF653D" w:rsidP="00475F4E">
            <w:pPr>
              <w:widowControl w:val="0"/>
              <w:spacing w:after="0" w:line="240" w:lineRule="auto"/>
              <w:jc w:val="lowKashida"/>
              <w:rPr>
                <w:rFonts w:ascii="Traditional Arabic" w:hAnsi="Traditional Arabic" w:cs="Traditional Arabic"/>
                <w:b/>
                <w:bCs/>
                <w:sz w:val="36"/>
                <w:szCs w:val="36"/>
              </w:rPr>
            </w:pPr>
            <w:r>
              <w:rPr>
                <w:rFonts w:ascii="Traditional Arabic" w:hAnsi="Traditional Arabic" w:cs="Traditional Arabic" w:hint="cs"/>
                <w:sz w:val="36"/>
                <w:szCs w:val="36"/>
                <w:rtl/>
              </w:rPr>
              <w:t>البزار أبو بكر أحمد بن عمرو البصري الشيخ</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المنتخب من مسند عبد بن حميد</w:t>
            </w:r>
          </w:p>
          <w:p w:rsidR="00EF653D" w:rsidRPr="00FC5F77" w:rsidRDefault="00EF653D" w:rsidP="00475F4E">
            <w:pPr>
              <w:widowControl w:val="0"/>
              <w:spacing w:after="0" w:line="240" w:lineRule="auto"/>
              <w:jc w:val="lowKashida"/>
              <w:rPr>
                <w:rFonts w:cs="Traditional Arabic"/>
                <w:b/>
                <w:bCs/>
                <w:spacing w:val="-14"/>
                <w:sz w:val="36"/>
                <w:szCs w:val="36"/>
              </w:rPr>
            </w:pPr>
            <w:r w:rsidRPr="00FC5F77">
              <w:rPr>
                <w:rFonts w:cs="Traditional Arabic" w:hint="cs"/>
                <w:spacing w:val="-14"/>
                <w:sz w:val="36"/>
                <w:szCs w:val="36"/>
                <w:rtl/>
              </w:rPr>
              <w:t>عبد بن حميد بن نصر أبو محمد الكسي، مكتبة السنة – القاهرة،</w:t>
            </w:r>
            <w:r w:rsidR="000360DE" w:rsidRPr="00FC5F77">
              <w:rPr>
                <w:rFonts w:cs="Traditional Arabic" w:hint="cs"/>
                <w:spacing w:val="-14"/>
                <w:sz w:val="36"/>
                <w:szCs w:val="36"/>
                <w:rtl/>
              </w:rPr>
              <w:t xml:space="preserve"> </w:t>
            </w:r>
            <w:r w:rsidRPr="00FC5F77">
              <w:rPr>
                <w:rFonts w:cs="Traditional Arabic" w:hint="cs"/>
                <w:spacing w:val="-14"/>
                <w:sz w:val="36"/>
                <w:szCs w:val="36"/>
                <w:rtl/>
              </w:rPr>
              <w:t>ط الأولى ، 1408 – 1988</w:t>
            </w:r>
          </w:p>
        </w:tc>
      </w:tr>
      <w:tr w:rsidR="00EF653D">
        <w:trPr>
          <w:jc w:val="center"/>
        </w:trPr>
        <w:tc>
          <w:tcPr>
            <w:tcW w:w="8992" w:type="dxa"/>
            <w:gridSpan w:val="2"/>
          </w:tcPr>
          <w:p w:rsidR="00EF653D" w:rsidRDefault="00EF653D" w:rsidP="00475F4E">
            <w:pPr>
              <w:widowControl w:val="0"/>
              <w:spacing w:after="0" w:line="240" w:lineRule="auto"/>
              <w:jc w:val="lowKashida"/>
              <w:rPr>
                <w:rFonts w:ascii="Traditional Arabic" w:hAnsi="Traditional Arabic" w:cs="Traditional Arabic"/>
                <w:b/>
                <w:bCs/>
                <w:sz w:val="32"/>
                <w:szCs w:val="32"/>
              </w:rPr>
            </w:pPr>
            <w:r>
              <w:rPr>
                <w:rFonts w:ascii="Traditional Arabic" w:hAnsi="Traditional Arabic" w:cs="Traditional Arabic" w:hint="cs"/>
                <w:b/>
                <w:bCs/>
                <w:sz w:val="36"/>
                <w:szCs w:val="36"/>
                <w:rtl/>
              </w:rPr>
              <w:t>رابعاً : السيرة</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حياة الصحابة</w:t>
            </w:r>
          </w:p>
          <w:p w:rsidR="00EF653D" w:rsidRDefault="00EF653D" w:rsidP="00475F4E">
            <w:pPr>
              <w:widowControl w:val="0"/>
              <w:spacing w:after="0" w:line="240" w:lineRule="auto"/>
              <w:jc w:val="lowKashida"/>
              <w:rPr>
                <w:rFonts w:cs="Traditional Arabic"/>
                <w:sz w:val="36"/>
                <w:szCs w:val="36"/>
              </w:rPr>
            </w:pPr>
            <w:r>
              <w:rPr>
                <w:rFonts w:cs="Traditional Arabic" w:hint="cs"/>
                <w:sz w:val="36"/>
                <w:szCs w:val="36"/>
                <w:rtl/>
              </w:rPr>
              <w:t>محمد يوسف الكاند هلوي ، دار المعرفة ، بيروت لبنان ط بدون تاريخ بدون ويقع في 3 مجلدات</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الرحيق المختوم</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صفي الرحمن المبارك فوري ، دار المؤيد ، الرياض ، ط بدون 1425هـ - 2004م</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الرّيادة في حروب وفتوحات أبي بكر الصّديق</w:t>
            </w:r>
          </w:p>
          <w:p w:rsidR="00EF653D" w:rsidRDefault="00EF653D" w:rsidP="00475F4E">
            <w:pPr>
              <w:widowControl w:val="0"/>
              <w:spacing w:after="0" w:line="240" w:lineRule="auto"/>
              <w:jc w:val="lowKashida"/>
              <w:rPr>
                <w:rFonts w:cs="Traditional Arabic" w:hint="cs"/>
                <w:sz w:val="36"/>
                <w:szCs w:val="36"/>
                <w:rtl/>
              </w:rPr>
            </w:pPr>
            <w:r>
              <w:rPr>
                <w:rFonts w:cs="Traditional Arabic" w:hint="cs"/>
                <w:sz w:val="36"/>
                <w:szCs w:val="36"/>
                <w:rtl/>
              </w:rPr>
              <w:t>محمّد ضاهر وتر ، اتحاد الكتاب العرب1999</w:t>
            </w:r>
          </w:p>
          <w:p w:rsidR="00F61F03" w:rsidRPr="00F61F03" w:rsidRDefault="00EF653D" w:rsidP="00475F4E">
            <w:pPr>
              <w:widowControl w:val="0"/>
              <w:bidi w:val="0"/>
              <w:spacing w:after="0" w:line="240" w:lineRule="auto"/>
              <w:jc w:val="lowKashida"/>
              <w:rPr>
                <w:rFonts w:cs="Traditional Arabic"/>
                <w:sz w:val="36"/>
                <w:szCs w:val="36"/>
              </w:rPr>
            </w:pPr>
            <w:r w:rsidRPr="00794417">
              <w:rPr>
                <w:rFonts w:cs="Traditional Arabic"/>
                <w:sz w:val="24"/>
                <w:szCs w:val="24"/>
              </w:rPr>
              <w:t>http://shamela.ws/index.php/book/7436</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زاد المعاد</w:t>
            </w:r>
          </w:p>
          <w:p w:rsidR="00EF653D" w:rsidRDefault="00EF653D" w:rsidP="00475F4E">
            <w:pPr>
              <w:widowControl w:val="0"/>
              <w:spacing w:after="0" w:line="240" w:lineRule="auto"/>
              <w:jc w:val="lowKashida"/>
              <w:rPr>
                <w:rFonts w:cs="Traditional Arabic" w:hint="cs"/>
                <w:b/>
                <w:bCs/>
                <w:sz w:val="36"/>
                <w:szCs w:val="36"/>
                <w:rtl/>
              </w:rPr>
            </w:pPr>
            <w:r>
              <w:rPr>
                <w:rFonts w:cs="Traditional Arabic" w:hint="cs"/>
                <w:sz w:val="36"/>
                <w:szCs w:val="36"/>
                <w:rtl/>
              </w:rPr>
              <w:t>ابن القيم ابن قيم الجوزية ، ط14 مؤسسة الرسالة - بيروت - 1407 هـ - 1986م</w:t>
            </w:r>
          </w:p>
          <w:p w:rsidR="005C2B1A" w:rsidRDefault="005C2B1A" w:rsidP="00475F4E">
            <w:pPr>
              <w:widowControl w:val="0"/>
              <w:spacing w:after="0" w:line="240" w:lineRule="auto"/>
              <w:jc w:val="lowKashida"/>
              <w:rPr>
                <w:rFonts w:cs="Traditional Arabic"/>
                <w:b/>
                <w:bCs/>
                <w:sz w:val="36"/>
                <w:szCs w:val="36"/>
              </w:rPr>
            </w:pP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ascii="Traditional Arabic" w:hAnsi="Traditional Arabic" w:cs="Traditional Arabic"/>
                <w:b/>
                <w:bCs/>
                <w:sz w:val="32"/>
                <w:szCs w:val="32"/>
                <w:rtl/>
              </w:rPr>
            </w:pPr>
            <w:r>
              <w:rPr>
                <w:rFonts w:ascii="Traditional Arabic" w:hAnsi="Traditional Arabic" w:cs="Traditional Arabic" w:hint="cs"/>
                <w:b/>
                <w:bCs/>
                <w:sz w:val="36"/>
                <w:szCs w:val="36"/>
                <w:rtl/>
              </w:rPr>
              <w:t>السيرة النبوية</w:t>
            </w:r>
          </w:p>
          <w:p w:rsidR="00EF653D" w:rsidRDefault="00EF653D" w:rsidP="00475F4E">
            <w:pPr>
              <w:widowControl w:val="0"/>
              <w:spacing w:after="0" w:line="240" w:lineRule="auto"/>
              <w:jc w:val="lowKashida"/>
              <w:rPr>
                <w:rFonts w:ascii="Traditional Arabic" w:hAnsi="Traditional Arabic" w:cs="Traditional Arabic"/>
                <w:b/>
                <w:bCs/>
                <w:sz w:val="32"/>
                <w:szCs w:val="32"/>
              </w:rPr>
            </w:pPr>
            <w:r>
              <w:rPr>
                <w:rFonts w:ascii="Traditional Arabic" w:hAnsi="Traditional Arabic" w:cs="Traditional Arabic" w:hint="cs"/>
                <w:sz w:val="36"/>
                <w:szCs w:val="36"/>
                <w:rtl/>
              </w:rPr>
              <w:t>عبد الملك بن هشام بن أيوب الحميري المعافري أبو محمد ، دار الجيل ، 1411، بيروت ، تحقيق طه عبد الرءوف سعد</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السيرة النبوية</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أبو الفدا إسماعيل بن عمر ابن كثير</w:t>
            </w:r>
            <w:r>
              <w:rPr>
                <w:rFonts w:cs="Traditional Arabic" w:hint="cs"/>
                <w:b/>
                <w:bCs/>
                <w:sz w:val="36"/>
                <w:szCs w:val="36"/>
                <w:rtl/>
              </w:rPr>
              <w:t xml:space="preserve"> </w:t>
            </w:r>
            <w:r>
              <w:rPr>
                <w:rFonts w:cs="Traditional Arabic" w:hint="cs"/>
                <w:sz w:val="36"/>
                <w:szCs w:val="36"/>
                <w:rtl/>
              </w:rPr>
              <w:t>القرشي الدمشقي، دار المعرفة ،بيروت لبنان 1395 - 1976</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فقه السيرة</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محمد الغزالي ، دار القلم ، دمشق الطبعة السابعة – 1998</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النبوة والأنبياء في القرآن والسنة</w:t>
            </w:r>
          </w:p>
          <w:p w:rsidR="00EF653D" w:rsidRDefault="00EF653D" w:rsidP="008237A9">
            <w:pPr>
              <w:widowControl w:val="0"/>
              <w:spacing w:after="0" w:line="240" w:lineRule="auto"/>
              <w:jc w:val="lowKashida"/>
              <w:rPr>
                <w:rFonts w:cs="Traditional Arabic"/>
                <w:b/>
                <w:bCs/>
                <w:sz w:val="36"/>
                <w:szCs w:val="36"/>
              </w:rPr>
            </w:pPr>
            <w:r>
              <w:rPr>
                <w:rFonts w:cs="Traditional Arabic" w:hint="cs"/>
                <w:sz w:val="36"/>
                <w:szCs w:val="36"/>
                <w:rtl/>
              </w:rPr>
              <w:t>علي بن نايف الشحود</w:t>
            </w:r>
            <w:r w:rsidR="008237A9">
              <w:rPr>
                <w:rFonts w:cs="Traditional Arabic" w:hint="cs"/>
                <w:sz w:val="36"/>
                <w:szCs w:val="36"/>
                <w:rtl/>
              </w:rPr>
              <w:t xml:space="preserve"> </w:t>
            </w:r>
            <w:r>
              <w:rPr>
                <w:rFonts w:cs="Traditional Arabic" w:hint="cs"/>
                <w:sz w:val="36"/>
                <w:szCs w:val="36"/>
                <w:rtl/>
              </w:rPr>
              <w:t xml:space="preserve"> </w:t>
            </w:r>
            <w:r w:rsidRPr="008237A9">
              <w:rPr>
                <w:rFonts w:cs="Traditional Arabic"/>
                <w:sz w:val="24"/>
                <w:szCs w:val="24"/>
              </w:rPr>
              <w:t>http://shamela.ws/index.php/book/7436</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الوفا بتعريف فضائل المصطفى</w:t>
            </w:r>
          </w:p>
          <w:p w:rsidR="00EF653D" w:rsidRDefault="00EF653D" w:rsidP="00475F4E">
            <w:pPr>
              <w:widowControl w:val="0"/>
              <w:spacing w:after="0" w:line="240" w:lineRule="auto"/>
              <w:jc w:val="lowKashida"/>
              <w:rPr>
                <w:rFonts w:ascii="Traditional Arabic" w:hAnsi="Traditional Arabic" w:cs="Traditional Arabic"/>
                <w:b/>
                <w:bCs/>
                <w:sz w:val="36"/>
                <w:szCs w:val="36"/>
              </w:rPr>
            </w:pPr>
            <w:r>
              <w:rPr>
                <w:rFonts w:cs="Traditional Arabic" w:hint="cs"/>
                <w:sz w:val="36"/>
                <w:szCs w:val="36"/>
                <w:rtl/>
              </w:rPr>
              <w:t xml:space="preserve">ابن الجوزي ، </w:t>
            </w:r>
            <w:r w:rsidRPr="008237A9">
              <w:rPr>
                <w:rFonts w:cs="Traditional Arabic"/>
                <w:sz w:val="24"/>
                <w:szCs w:val="24"/>
              </w:rPr>
              <w:t>http://shamela.ws/index.php/book/7436</w:t>
            </w:r>
          </w:p>
        </w:tc>
      </w:tr>
      <w:tr w:rsidR="00EF653D">
        <w:trPr>
          <w:jc w:val="center"/>
        </w:trPr>
        <w:tc>
          <w:tcPr>
            <w:tcW w:w="8992" w:type="dxa"/>
            <w:gridSpan w:val="2"/>
          </w:tcPr>
          <w:p w:rsidR="00EF653D" w:rsidRDefault="00EF653D" w:rsidP="00475F4E">
            <w:pPr>
              <w:widowControl w:val="0"/>
              <w:spacing w:after="0" w:line="240" w:lineRule="auto"/>
              <w:jc w:val="lowKashida"/>
              <w:rPr>
                <w:rFonts w:cs="Traditional Arabic"/>
                <w:b/>
                <w:bCs/>
                <w:sz w:val="36"/>
                <w:szCs w:val="36"/>
              </w:rPr>
            </w:pPr>
            <w:r>
              <w:rPr>
                <w:rFonts w:cs="Traditional Arabic" w:hint="cs"/>
                <w:b/>
                <w:bCs/>
                <w:sz w:val="36"/>
                <w:szCs w:val="36"/>
                <w:rtl/>
              </w:rPr>
              <w:t>خامساً: المعاجم</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أساس البلاغة</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محمود بن عمر الزمخشري جار الله أبو القاسم، تحقيق: محمد باسل عيون السود</w:t>
            </w:r>
            <w:r>
              <w:rPr>
                <w:rFonts w:cs="Traditional Arabic" w:hint="cs"/>
                <w:b/>
                <w:bCs/>
                <w:sz w:val="36"/>
                <w:szCs w:val="36"/>
                <w:rtl/>
              </w:rPr>
              <w:t>،</w:t>
            </w:r>
            <w:r>
              <w:rPr>
                <w:rFonts w:cs="Traditional Arabic" w:hint="cs"/>
                <w:sz w:val="36"/>
                <w:szCs w:val="36"/>
                <w:rtl/>
              </w:rPr>
              <w:t xml:space="preserve"> </w:t>
            </w:r>
            <w:r>
              <w:rPr>
                <w:rFonts w:cs="Traditional Arabic" w:hint="cs"/>
                <w:sz w:val="36"/>
                <w:szCs w:val="36"/>
                <w:rtl/>
              </w:rPr>
              <w:br/>
              <w:t xml:space="preserve">دار النشر: دار الفكر - 1399هـ 1979م </w:t>
            </w:r>
            <w:r w:rsidR="00667951">
              <w:rPr>
                <w:rFonts w:cs="Traditional Arabic" w:hint="cs"/>
                <w:sz w:val="36"/>
                <w:szCs w:val="36"/>
                <w:rtl/>
              </w:rPr>
              <w:t>.</w:t>
            </w:r>
            <w:r>
              <w:rPr>
                <w:rFonts w:cs="Traditional Arabic" w:hint="cs"/>
                <w:b/>
                <w:bCs/>
                <w:sz w:val="36"/>
                <w:szCs w:val="36"/>
                <w:rtl/>
              </w:rPr>
              <w:t xml:space="preserve"> </w:t>
            </w:r>
          </w:p>
        </w:tc>
      </w:tr>
      <w:tr w:rsidR="00EF653D">
        <w:trPr>
          <w:jc w:val="center"/>
        </w:trPr>
        <w:tc>
          <w:tcPr>
            <w:tcW w:w="1006" w:type="dxa"/>
          </w:tcPr>
          <w:p w:rsidR="00EF653D" w:rsidRPr="00667951"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Pr="00667951" w:rsidRDefault="00EF653D" w:rsidP="00475F4E">
            <w:pPr>
              <w:widowControl w:val="0"/>
              <w:spacing w:after="0" w:line="240" w:lineRule="auto"/>
              <w:jc w:val="lowKashida"/>
              <w:rPr>
                <w:rFonts w:cs="Traditional Arabic"/>
                <w:b/>
                <w:bCs/>
                <w:sz w:val="36"/>
                <w:szCs w:val="36"/>
                <w:rtl/>
              </w:rPr>
            </w:pPr>
            <w:r w:rsidRPr="00667951">
              <w:rPr>
                <w:rFonts w:cs="Traditional Arabic" w:hint="cs"/>
                <w:b/>
                <w:bCs/>
                <w:sz w:val="36"/>
                <w:szCs w:val="36"/>
                <w:rtl/>
              </w:rPr>
              <w:t>الأمالي في لغة العرب</w:t>
            </w:r>
          </w:p>
          <w:p w:rsidR="00FC5F77" w:rsidRPr="00667951" w:rsidRDefault="00EF653D" w:rsidP="008237A9">
            <w:pPr>
              <w:widowControl w:val="0"/>
              <w:spacing w:after="0" w:line="240" w:lineRule="auto"/>
              <w:jc w:val="lowKashida"/>
              <w:rPr>
                <w:rFonts w:cs="Traditional Arabic" w:hint="cs"/>
                <w:b/>
                <w:bCs/>
                <w:sz w:val="36"/>
                <w:szCs w:val="36"/>
              </w:rPr>
            </w:pPr>
            <w:r w:rsidRPr="00667951">
              <w:rPr>
                <w:rFonts w:cs="Traditional Arabic" w:hint="cs"/>
                <w:sz w:val="36"/>
                <w:szCs w:val="36"/>
                <w:rtl/>
              </w:rPr>
              <w:t>أبو علي إسماعيل بن القاسم القالي البغدادي، دار الكتب العلمية، سنة النشر 1398هـ 1978م، بيروت لبنان.</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جمهرة اللغة</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ابن دريد محمد بن الحسن ، دار العلم للملايين ، ط 1 ، 1987</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hint="cs"/>
                <w:b/>
                <w:bCs/>
                <w:sz w:val="36"/>
                <w:szCs w:val="36"/>
                <w:rtl/>
              </w:rPr>
            </w:pPr>
            <w:r>
              <w:rPr>
                <w:rFonts w:cs="Traditional Arabic" w:hint="cs"/>
                <w:b/>
                <w:bCs/>
                <w:sz w:val="36"/>
                <w:szCs w:val="36"/>
                <w:rtl/>
              </w:rPr>
              <w:t>القاموس الفقهي</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سعدي أبو جيب دار الفكر. دمشق -  ط الثانية ، 1408 هـ = 1988 م</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القاموس المحيط</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الفيروز أبادي ، دار الجيل ، بيروت ، 1371 – 1952م</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لسان العرب</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محمد بن مكرم بن منظور الأفريقي المصري ، دار صادر ، بيروت ، الطبعة الأولى</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مقاييس اللغة</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أبي الحسين أحمد بن فارِس بن زكَرِيّا ، تحقيق ، عبد السَّلام محمد هَارُون ، اتحاد الكتاب العرب ، الطبعة ، 1423 هـ = 2002م. ويقع في 6الأجزاء</w:t>
            </w:r>
          </w:p>
        </w:tc>
      </w:tr>
      <w:tr w:rsidR="00EF653D">
        <w:trPr>
          <w:jc w:val="center"/>
        </w:trPr>
        <w:tc>
          <w:tcPr>
            <w:tcW w:w="8992" w:type="dxa"/>
            <w:gridSpan w:val="2"/>
          </w:tcPr>
          <w:p w:rsidR="00EF653D" w:rsidRDefault="00EF653D" w:rsidP="00475F4E">
            <w:pPr>
              <w:widowControl w:val="0"/>
              <w:spacing w:after="0" w:line="240" w:lineRule="auto"/>
              <w:jc w:val="lowKashida"/>
              <w:rPr>
                <w:rFonts w:cs="Traditional Arabic"/>
                <w:b/>
                <w:bCs/>
                <w:sz w:val="36"/>
                <w:szCs w:val="36"/>
              </w:rPr>
            </w:pPr>
            <w:r>
              <w:rPr>
                <w:rFonts w:cs="Traditional Arabic" w:hint="cs"/>
                <w:b/>
                <w:bCs/>
                <w:sz w:val="36"/>
                <w:szCs w:val="36"/>
                <w:rtl/>
              </w:rPr>
              <w:t>سادساً: مراجع عامة</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أبعاد متطورة في الفكر التربوي</w:t>
            </w:r>
          </w:p>
          <w:p w:rsidR="00EF653D" w:rsidRDefault="00EF653D" w:rsidP="008237A9">
            <w:pPr>
              <w:widowControl w:val="0"/>
              <w:spacing w:after="0" w:line="240" w:lineRule="auto"/>
              <w:jc w:val="lowKashida"/>
              <w:rPr>
                <w:rFonts w:cs="Traditional Arabic"/>
                <w:b/>
                <w:bCs/>
                <w:sz w:val="36"/>
                <w:szCs w:val="36"/>
              </w:rPr>
            </w:pPr>
            <w:r>
              <w:rPr>
                <w:rFonts w:cs="Traditional Arabic" w:hint="cs"/>
                <w:sz w:val="36"/>
                <w:szCs w:val="36"/>
                <w:rtl/>
              </w:rPr>
              <w:t xml:space="preserve">نبيه يس ، ط 1، دار الخانجي القاهرة </w:t>
            </w:r>
            <w:r w:rsidR="008237A9">
              <w:rPr>
                <w:rFonts w:cs="Traditional Arabic" w:hint="cs"/>
                <w:sz w:val="36"/>
                <w:szCs w:val="36"/>
                <w:rtl/>
              </w:rPr>
              <w:t xml:space="preserve"> </w:t>
            </w:r>
            <w:r w:rsidRPr="008237A9">
              <w:rPr>
                <w:rFonts w:cs="Traditional Arabic"/>
                <w:sz w:val="24"/>
                <w:szCs w:val="24"/>
              </w:rPr>
              <w:t>http://shamela.ws/index.php/book/7436</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أحكام الجهاد وفضائله</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عز الدين عبد العزيز بن عبد السلام السلمي تحقيق نزيه كمال حماد، دار الوفاء. جدة الطبعة الأولى 1406-1986م</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الأحكام السلطانية</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 xml:space="preserve">القاضي أبي يعلى محمد بن الحسين الفراء الحنبلي، تحقيق : محمد حامد الفقي </w:t>
            </w:r>
            <w:r>
              <w:rPr>
                <w:rFonts w:cs="Traditional Arabic" w:hint="cs"/>
                <w:b/>
                <w:bCs/>
                <w:sz w:val="36"/>
                <w:szCs w:val="36"/>
                <w:rtl/>
              </w:rPr>
              <w:t>،</w:t>
            </w:r>
            <w:r>
              <w:rPr>
                <w:rFonts w:cs="Traditional Arabic" w:hint="cs"/>
                <w:sz w:val="36"/>
                <w:szCs w:val="36"/>
                <w:rtl/>
              </w:rPr>
              <w:t xml:space="preserve"> دار الكتب العلمية بيروت لبنان 1403هـ - 1938م</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إحياء علوم الدين</w:t>
            </w:r>
          </w:p>
          <w:p w:rsidR="00BE58EC" w:rsidRDefault="00EF653D" w:rsidP="008237A9">
            <w:pPr>
              <w:widowControl w:val="0"/>
              <w:spacing w:after="0" w:line="240" w:lineRule="auto"/>
              <w:jc w:val="lowKashida"/>
              <w:rPr>
                <w:rFonts w:cs="Traditional Arabic"/>
                <w:b/>
                <w:bCs/>
                <w:sz w:val="36"/>
                <w:szCs w:val="36"/>
              </w:rPr>
            </w:pPr>
            <w:r>
              <w:rPr>
                <w:rFonts w:cs="Traditional Arabic" w:hint="cs"/>
                <w:sz w:val="36"/>
                <w:szCs w:val="36"/>
                <w:rtl/>
              </w:rPr>
              <w:t>محمد بن محمد الغزالي أبو حامد ، ط، بدون ، دار المعرفة ، بيروت ، ويقع في أربع أجزاء</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إحياء علوم الدين</w:t>
            </w:r>
          </w:p>
          <w:p w:rsidR="00EF653D" w:rsidRPr="008237A9" w:rsidRDefault="00EF653D" w:rsidP="00475F4E">
            <w:pPr>
              <w:widowControl w:val="0"/>
              <w:spacing w:after="0" w:line="240" w:lineRule="auto"/>
              <w:jc w:val="lowKashida"/>
              <w:rPr>
                <w:rFonts w:cs="Traditional Arabic"/>
                <w:b/>
                <w:bCs/>
                <w:spacing w:val="-4"/>
                <w:sz w:val="36"/>
                <w:szCs w:val="36"/>
              </w:rPr>
            </w:pPr>
            <w:r w:rsidRPr="008237A9">
              <w:rPr>
                <w:rFonts w:cs="Traditional Arabic" w:hint="cs"/>
                <w:spacing w:val="-4"/>
                <w:sz w:val="36"/>
                <w:szCs w:val="36"/>
                <w:rtl/>
              </w:rPr>
              <w:t>محمد بن محمد الغزالي أبو حامد ، دار المعرفة ، سنة  ، بدون ، بيروت ، عدد الأجزاء 4</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أدب الدنيا والدين</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علي بن محمد بن حبيب الماوردي ،ط 16، دار إحياء التراث العربي 1979</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أسد الغابة في معرفة الصحابة</w:t>
            </w:r>
          </w:p>
          <w:p w:rsidR="00EF653D" w:rsidRDefault="00EF653D" w:rsidP="00475F4E">
            <w:pPr>
              <w:widowControl w:val="0"/>
              <w:spacing w:after="0" w:line="240" w:lineRule="auto"/>
              <w:jc w:val="lowKashida"/>
              <w:rPr>
                <w:rFonts w:cs="Traditional Arabic" w:hint="cs"/>
                <w:b/>
                <w:bCs/>
                <w:sz w:val="36"/>
                <w:szCs w:val="36"/>
                <w:rtl/>
              </w:rPr>
            </w:pPr>
            <w:r>
              <w:rPr>
                <w:rFonts w:cs="Traditional Arabic" w:hint="cs"/>
                <w:sz w:val="36"/>
                <w:szCs w:val="36"/>
                <w:rtl/>
              </w:rPr>
              <w:t>عز الدين ابن الأثير أبي الحسن علي بن محمد الجزري ، دار الفكر، بيروت لبنان، 1409 هـ – 1989م</w:t>
            </w:r>
          </w:p>
          <w:p w:rsidR="005C2B1A" w:rsidRDefault="005C2B1A" w:rsidP="00475F4E">
            <w:pPr>
              <w:widowControl w:val="0"/>
              <w:spacing w:after="0" w:line="240" w:lineRule="auto"/>
              <w:jc w:val="lowKashida"/>
              <w:rPr>
                <w:rFonts w:cs="Traditional Arabic"/>
                <w:b/>
                <w:bCs/>
                <w:sz w:val="36"/>
                <w:szCs w:val="36"/>
              </w:rPr>
            </w:pP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أسلوب الحوار في القرآن الموضوعات والمناهج والخصائص</w:t>
            </w:r>
          </w:p>
          <w:p w:rsidR="00EF653D" w:rsidRDefault="00EF653D" w:rsidP="00475F4E">
            <w:pPr>
              <w:widowControl w:val="0"/>
              <w:spacing w:after="0" w:line="240" w:lineRule="auto"/>
              <w:jc w:val="both"/>
              <w:rPr>
                <w:rFonts w:cs="Traditional Arabic" w:hint="cs"/>
                <w:b/>
                <w:bCs/>
                <w:sz w:val="36"/>
                <w:szCs w:val="36"/>
                <w:rtl/>
              </w:rPr>
            </w:pPr>
            <w:r>
              <w:rPr>
                <w:rFonts w:cs="Traditional Arabic" w:hint="cs"/>
                <w:sz w:val="36"/>
                <w:szCs w:val="36"/>
                <w:rtl/>
              </w:rPr>
              <w:t>إدريس أوهنا ، 1426 - 2005  وزارة الأوقاف والشؤون الإسلامية ، المملكة المغربية</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أصول الإيمان في ضوء الكتاب والسنة</w:t>
            </w:r>
          </w:p>
          <w:p w:rsidR="00EF653D" w:rsidRDefault="00EF653D" w:rsidP="00475F4E">
            <w:pPr>
              <w:widowControl w:val="0"/>
              <w:spacing w:after="0" w:line="240" w:lineRule="auto"/>
              <w:jc w:val="both"/>
              <w:rPr>
                <w:rFonts w:cs="Traditional Arabic"/>
                <w:b/>
                <w:bCs/>
                <w:sz w:val="36"/>
                <w:szCs w:val="36"/>
              </w:rPr>
            </w:pPr>
            <w:r>
              <w:rPr>
                <w:rFonts w:cs="Traditional Arabic" w:hint="cs"/>
                <w:sz w:val="36"/>
                <w:szCs w:val="36"/>
                <w:rtl/>
              </w:rPr>
              <w:t>نخبة من العلماء ، ط الأولى ،</w:t>
            </w:r>
            <w:r w:rsidR="00776211">
              <w:rPr>
                <w:rFonts w:cs="Traditional Arabic" w:hint="cs"/>
                <w:sz w:val="36"/>
                <w:szCs w:val="36"/>
                <w:rtl/>
              </w:rPr>
              <w:t xml:space="preserve"> </w:t>
            </w:r>
            <w:r>
              <w:rPr>
                <w:rFonts w:cs="Traditional Arabic" w:hint="cs"/>
                <w:sz w:val="36"/>
                <w:szCs w:val="36"/>
                <w:rtl/>
              </w:rPr>
              <w:t>وزارة الشؤون الإسلامية والأوقاف والدعوة والإرشاد - المملكة العربية السعودية ،1421هـ</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أصول التربية</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 xml:space="preserve">محمد منير مرسي </w:t>
            </w:r>
            <w:r w:rsidRPr="008237A9">
              <w:rPr>
                <w:rFonts w:cs="Traditional Arabic"/>
                <w:sz w:val="24"/>
                <w:szCs w:val="24"/>
              </w:rPr>
              <w:t>http://shamela.ws/index.php/book/7436</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أصول الحوار وآدابه في الإسلام</w:t>
            </w:r>
          </w:p>
          <w:p w:rsidR="00EF653D" w:rsidRDefault="00EF653D" w:rsidP="00475F4E">
            <w:pPr>
              <w:widowControl w:val="0"/>
              <w:spacing w:after="0" w:line="240" w:lineRule="auto"/>
              <w:jc w:val="lowKashida"/>
              <w:rPr>
                <w:rFonts w:cs="Traditional Arabic" w:hint="cs"/>
                <w:sz w:val="36"/>
                <w:szCs w:val="36"/>
                <w:rtl/>
              </w:rPr>
            </w:pPr>
            <w:r>
              <w:rPr>
                <w:rFonts w:cs="Traditional Arabic" w:hint="cs"/>
                <w:sz w:val="36"/>
                <w:szCs w:val="36"/>
                <w:rtl/>
              </w:rPr>
              <w:t>د/ صالح بن عبد الله بن حميد:  ، نسخة محملة من الشبكة</w:t>
            </w:r>
          </w:p>
          <w:p w:rsidR="00EF653D" w:rsidRDefault="00EF653D" w:rsidP="00475F4E">
            <w:pPr>
              <w:widowControl w:val="0"/>
              <w:spacing w:after="0" w:line="240" w:lineRule="auto"/>
              <w:jc w:val="lowKashida"/>
              <w:rPr>
                <w:rFonts w:cs="Traditional Arabic"/>
                <w:b/>
                <w:bCs/>
                <w:sz w:val="36"/>
                <w:szCs w:val="36"/>
              </w:rPr>
            </w:pPr>
            <w:r w:rsidRPr="008237A9">
              <w:rPr>
                <w:rFonts w:cs="Traditional Arabic"/>
                <w:sz w:val="24"/>
                <w:szCs w:val="24"/>
              </w:rPr>
              <w:t>www.saaid.net/mktarat/</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أيسر التفاسير</w:t>
            </w:r>
          </w:p>
          <w:p w:rsidR="00EF653D" w:rsidRDefault="00EF653D" w:rsidP="00475F4E">
            <w:pPr>
              <w:widowControl w:val="0"/>
              <w:spacing w:after="0" w:line="240" w:lineRule="auto"/>
              <w:jc w:val="both"/>
              <w:rPr>
                <w:rFonts w:cs="Traditional Arabic"/>
                <w:b/>
                <w:bCs/>
                <w:sz w:val="36"/>
                <w:szCs w:val="36"/>
              </w:rPr>
            </w:pPr>
            <w:r>
              <w:rPr>
                <w:rFonts w:cs="Traditional Arabic" w:hint="cs"/>
                <w:sz w:val="36"/>
                <w:szCs w:val="36"/>
                <w:rtl/>
              </w:rPr>
              <w:t>أسعد حومد مصدر الكتاب: موقع التفاسير، مصدر الكتاب: موقع مكتبة المدينة الرقمية</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2"/>
                <w:szCs w:val="32"/>
                <w:rtl/>
              </w:rPr>
            </w:pPr>
            <w:r>
              <w:rPr>
                <w:rFonts w:cs="Traditional Arabic" w:hint="cs"/>
                <w:b/>
                <w:bCs/>
                <w:sz w:val="32"/>
                <w:szCs w:val="32"/>
                <w:rtl/>
              </w:rPr>
              <w:t>البداية والنهاية</w:t>
            </w:r>
          </w:p>
          <w:p w:rsidR="00EF653D" w:rsidRDefault="00EF653D" w:rsidP="00475F4E">
            <w:pPr>
              <w:widowControl w:val="0"/>
              <w:spacing w:after="0" w:line="240" w:lineRule="auto"/>
              <w:jc w:val="both"/>
              <w:rPr>
                <w:rFonts w:cs="Traditional Arabic"/>
                <w:b/>
                <w:bCs/>
                <w:sz w:val="32"/>
                <w:szCs w:val="32"/>
              </w:rPr>
            </w:pPr>
            <w:r>
              <w:rPr>
                <w:rFonts w:cs="Traditional Arabic" w:hint="cs"/>
                <w:sz w:val="32"/>
                <w:szCs w:val="32"/>
                <w:rtl/>
              </w:rPr>
              <w:t xml:space="preserve">إسماعيل </w:t>
            </w:r>
            <w:r>
              <w:rPr>
                <w:rFonts w:cs="Traditional Arabic" w:hint="cs"/>
                <w:sz w:val="36"/>
                <w:szCs w:val="36"/>
                <w:rtl/>
              </w:rPr>
              <w:t>بن</w:t>
            </w:r>
            <w:r>
              <w:rPr>
                <w:rFonts w:cs="Traditional Arabic" w:hint="cs"/>
                <w:sz w:val="32"/>
                <w:szCs w:val="32"/>
                <w:rtl/>
              </w:rPr>
              <w:t xml:space="preserve"> عمر بن كثير القرشي أبو الفداء ، مكتبة المعارف – بيروت ، عدد الأجزاء : 14</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تاريخ الطبري</w:t>
            </w:r>
          </w:p>
          <w:p w:rsidR="00EF653D" w:rsidRDefault="00EF653D" w:rsidP="00475F4E">
            <w:pPr>
              <w:widowControl w:val="0"/>
              <w:spacing w:after="0" w:line="240" w:lineRule="auto"/>
              <w:jc w:val="lowKashida"/>
              <w:rPr>
                <w:rFonts w:cs="Traditional Arabic"/>
                <w:sz w:val="36"/>
                <w:szCs w:val="36"/>
              </w:rPr>
            </w:pPr>
            <w:r>
              <w:rPr>
                <w:rFonts w:cs="Traditional Arabic" w:hint="cs"/>
                <w:sz w:val="36"/>
                <w:szCs w:val="36"/>
                <w:rtl/>
              </w:rPr>
              <w:t xml:space="preserve">أبي جعفر محمد بن جرير الطبري، </w:t>
            </w:r>
            <w:r>
              <w:rPr>
                <w:rFonts w:ascii="Traditional Arabic" w:cs="Traditional Arabic" w:hint="cs"/>
                <w:color w:val="000000"/>
                <w:sz w:val="32"/>
                <w:szCs w:val="32"/>
                <w:rtl/>
              </w:rPr>
              <w:t>دار الكتب العلمية – بيروت</w:t>
            </w:r>
            <w:r>
              <w:rPr>
                <w:rFonts w:cs="Traditional Arabic" w:hint="cs"/>
                <w:sz w:val="36"/>
                <w:szCs w:val="36"/>
                <w:rtl/>
              </w:rPr>
              <w:t>، ط1، 1407</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التشريع الجنائي في الإسلام</w:t>
            </w:r>
          </w:p>
          <w:p w:rsidR="00EF653D" w:rsidRPr="00BE58EC" w:rsidRDefault="00EF653D" w:rsidP="00475F4E">
            <w:pPr>
              <w:widowControl w:val="0"/>
              <w:spacing w:after="0" w:line="240" w:lineRule="auto"/>
              <w:jc w:val="lowKashida"/>
              <w:rPr>
                <w:rFonts w:ascii="Traditional Arabic" w:cs="Traditional Arabic"/>
                <w:color w:val="000000"/>
                <w:sz w:val="32"/>
                <w:szCs w:val="32"/>
              </w:rPr>
            </w:pPr>
            <w:r>
              <w:rPr>
                <w:rFonts w:ascii="Traditional Arabic" w:cs="Traditional Arabic" w:hint="cs"/>
                <w:color w:val="000000"/>
                <w:sz w:val="32"/>
                <w:szCs w:val="32"/>
                <w:rtl/>
              </w:rPr>
              <w:t>عبد القادر عودة</w:t>
            </w:r>
            <w:r>
              <w:rPr>
                <w:rFonts w:cs="Traditional Arabic" w:hint="cs"/>
                <w:sz w:val="36"/>
                <w:szCs w:val="36"/>
                <w:rtl/>
              </w:rPr>
              <w:t xml:space="preserve">، </w:t>
            </w:r>
            <w:r w:rsidR="00BE58EC">
              <w:rPr>
                <w:rFonts w:ascii="Traditional Arabic" w:cs="Traditional Arabic" w:hint="cs"/>
                <w:color w:val="000000"/>
                <w:sz w:val="32"/>
                <w:szCs w:val="32"/>
                <w:rtl/>
              </w:rPr>
              <w:t>دار الكتب العلمية</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تنمية مهارات المناقشة لدى تلاميذ المرحلة الثانوية</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عباس محمد أمان، رسالة ماجستير غير منشورة بكلية التربية – جامعة عين شمس 1987م</w:t>
            </w:r>
            <w:r w:rsidR="008B2B4B">
              <w:rPr>
                <w:rFonts w:cs="Traditional Arabic" w:hint="cs"/>
                <w:b/>
                <w:bCs/>
                <w:sz w:val="36"/>
                <w:szCs w:val="36"/>
                <w:rtl/>
              </w:rPr>
              <w:t xml:space="preserve"> </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الجدل في القرآن الكريم</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محمد التومي ، دار الفنون، جامعة الزيتونة ، تونس ، 1400-1980</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الحوار آدابه وضوابطه في ضوء الكتاب والسنة</w:t>
            </w:r>
          </w:p>
          <w:p w:rsidR="008237A9" w:rsidRDefault="00EF653D" w:rsidP="005C2B1A">
            <w:pPr>
              <w:widowControl w:val="0"/>
              <w:spacing w:after="0" w:line="240" w:lineRule="auto"/>
              <w:jc w:val="lowKashida"/>
              <w:rPr>
                <w:rFonts w:cs="Traditional Arabic"/>
                <w:b/>
                <w:bCs/>
                <w:sz w:val="36"/>
                <w:szCs w:val="36"/>
              </w:rPr>
            </w:pPr>
            <w:r>
              <w:rPr>
                <w:rFonts w:cs="Traditional Arabic" w:hint="cs"/>
                <w:sz w:val="36"/>
                <w:szCs w:val="36"/>
                <w:rtl/>
              </w:rPr>
              <w:t>يحيى بن محمد حسن زمزمي: ، ط2 دار المعالي – الأردن ، 1422هـ - 2002م</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الحوار المتسامح</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عبد الكريم بكار، مقال بمجلة المعرفة، تصدرها وزارة التربية والتعليم بالمملكة العربية السعودية عدد (121)</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الخطوات الذكية</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سام ديب، وليل سوسمان ترجمة سامي تيسير سلمان ، دار المؤتمن للنشر ، ط 1418</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6B3A2F">
            <w:pPr>
              <w:widowControl w:val="0"/>
              <w:spacing w:after="0" w:line="240" w:lineRule="auto"/>
              <w:jc w:val="lowKashida"/>
              <w:rPr>
                <w:rFonts w:cs="Traditional Arabic"/>
                <w:b/>
                <w:bCs/>
                <w:sz w:val="36"/>
                <w:szCs w:val="36"/>
                <w:rtl/>
              </w:rPr>
            </w:pPr>
            <w:r>
              <w:rPr>
                <w:rFonts w:cs="Traditional Arabic" w:hint="cs"/>
                <w:b/>
                <w:bCs/>
                <w:sz w:val="36"/>
                <w:szCs w:val="36"/>
                <w:rtl/>
              </w:rPr>
              <w:t>درء تعارض العقل والنقل، أو موافقة صحيح المنقول لصريح المعقول</w:t>
            </w:r>
          </w:p>
          <w:p w:rsidR="00EF653D" w:rsidRPr="008237A9" w:rsidRDefault="00EF653D" w:rsidP="00475F4E">
            <w:pPr>
              <w:widowControl w:val="0"/>
              <w:spacing w:after="0" w:line="240" w:lineRule="auto"/>
              <w:jc w:val="lowKashida"/>
              <w:rPr>
                <w:rFonts w:cs="Traditional Arabic"/>
                <w:b/>
                <w:bCs/>
                <w:spacing w:val="-16"/>
                <w:sz w:val="36"/>
                <w:szCs w:val="36"/>
              </w:rPr>
            </w:pPr>
            <w:r w:rsidRPr="008237A9">
              <w:rPr>
                <w:rFonts w:cs="Traditional Arabic" w:hint="cs"/>
                <w:spacing w:val="-16"/>
                <w:sz w:val="36"/>
                <w:szCs w:val="36"/>
                <w:rtl/>
              </w:rPr>
              <w:t>تقي الدين أحمد بن عبد السلام بن عبد الحليم بن عبد السلام بن تيمية شيخ الإسلام، دار الكتب العلمية ، بيروت ، 1417هـ - 1997م ، تحقيق : عبداللطيف عبدالرحمن عدد الأجزاء (10)</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2"/>
                <w:szCs w:val="32"/>
                <w:rtl/>
              </w:rPr>
            </w:pPr>
            <w:r>
              <w:rPr>
                <w:rFonts w:cs="Traditional Arabic" w:hint="cs"/>
                <w:b/>
                <w:bCs/>
                <w:sz w:val="36"/>
                <w:szCs w:val="36"/>
                <w:rtl/>
              </w:rPr>
              <w:t>دروس صوتية</w:t>
            </w:r>
          </w:p>
          <w:p w:rsidR="00EF653D" w:rsidRDefault="00EF653D" w:rsidP="00475F4E">
            <w:pPr>
              <w:widowControl w:val="0"/>
              <w:spacing w:after="0" w:line="240" w:lineRule="auto"/>
              <w:jc w:val="lowKashida"/>
              <w:rPr>
                <w:rFonts w:cs="Traditional Arabic"/>
                <w:b/>
                <w:bCs/>
                <w:sz w:val="32"/>
                <w:szCs w:val="32"/>
              </w:rPr>
            </w:pPr>
            <w:r>
              <w:rPr>
                <w:rFonts w:cs="Traditional Arabic" w:hint="cs"/>
                <w:sz w:val="36"/>
                <w:szCs w:val="36"/>
                <w:rtl/>
              </w:rPr>
              <w:t xml:space="preserve">عطية بن محمد سالم ، مصدر الكتاب : قام بتفريغها موقع الشبكة الإسلامية  </w:t>
            </w:r>
            <w:r w:rsidRPr="008237A9">
              <w:rPr>
                <w:rFonts w:cs="Simplified Arabic"/>
                <w:sz w:val="24"/>
                <w:szCs w:val="24"/>
              </w:rPr>
              <w:t>http://www.islamweb.net</w:t>
            </w:r>
            <w:r>
              <w:rPr>
                <w:rFonts w:cs="Traditional Arabic" w:hint="cs"/>
                <w:sz w:val="36"/>
                <w:szCs w:val="36"/>
                <w:rtl/>
              </w:rPr>
              <w:t xml:space="preserve"> الكتاب مرقم آليا، ورقم الجزء هو رقم الدرس - 12 درسا</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دروس للشيخ سلمان العودة</w:t>
            </w:r>
          </w:p>
          <w:p w:rsidR="00BE58EC" w:rsidRPr="008237A9" w:rsidRDefault="00EF653D" w:rsidP="008237A9">
            <w:pPr>
              <w:widowControl w:val="0"/>
              <w:spacing w:after="0" w:line="240" w:lineRule="auto"/>
              <w:jc w:val="lowKashida"/>
              <w:rPr>
                <w:rFonts w:cs="Traditional Arabic"/>
                <w:sz w:val="36"/>
                <w:szCs w:val="36"/>
              </w:rPr>
            </w:pPr>
            <w:r>
              <w:rPr>
                <w:rFonts w:cs="Traditional Arabic" w:hint="cs"/>
                <w:sz w:val="36"/>
                <w:szCs w:val="36"/>
                <w:rtl/>
              </w:rPr>
              <w:t xml:space="preserve">المكتبة الشاملة </w:t>
            </w:r>
            <w:r>
              <w:rPr>
                <w:rFonts w:cs="Traditional Arabic"/>
                <w:sz w:val="36"/>
                <w:szCs w:val="36"/>
              </w:rPr>
              <w:t xml:space="preserve"> </w:t>
            </w:r>
            <w:r w:rsidR="00BE58EC" w:rsidRPr="008237A9">
              <w:rPr>
                <w:rFonts w:cs="Traditional Arabic"/>
                <w:sz w:val="24"/>
                <w:szCs w:val="24"/>
              </w:rPr>
              <w:t>http://shamela.ws/index.php/book/7436</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عدة الصابرين وذخيرة الشاكرين</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أبي عبد الله محمد بن أبي بكر الدمشقي الشهير بابن القيم ، دار الكتب العلمية ، بيروت لبنان ط بدون</w:t>
            </w:r>
          </w:p>
        </w:tc>
      </w:tr>
      <w:tr w:rsidR="00EF653D">
        <w:trPr>
          <w:jc w:val="center"/>
        </w:trPr>
        <w:tc>
          <w:tcPr>
            <w:tcW w:w="1006" w:type="dxa"/>
          </w:tcPr>
          <w:p w:rsidR="00EF653D" w:rsidRPr="00C6143C"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Pr="00C6143C" w:rsidRDefault="00EF653D" w:rsidP="00475F4E">
            <w:pPr>
              <w:widowControl w:val="0"/>
              <w:spacing w:after="0" w:line="240" w:lineRule="auto"/>
              <w:jc w:val="lowKashida"/>
              <w:rPr>
                <w:rFonts w:cs="Traditional Arabic"/>
                <w:b/>
                <w:bCs/>
                <w:sz w:val="36"/>
                <w:szCs w:val="36"/>
                <w:rtl/>
              </w:rPr>
            </w:pPr>
            <w:r w:rsidRPr="00C6143C">
              <w:rPr>
                <w:rFonts w:cs="Traditional Arabic" w:hint="cs"/>
                <w:b/>
                <w:bCs/>
                <w:sz w:val="32"/>
                <w:szCs w:val="32"/>
                <w:rtl/>
              </w:rPr>
              <w:t>عيون الأخبار</w:t>
            </w:r>
          </w:p>
          <w:p w:rsidR="00EF653D" w:rsidRPr="00C6143C" w:rsidRDefault="00EF653D" w:rsidP="00475F4E">
            <w:pPr>
              <w:widowControl w:val="0"/>
              <w:spacing w:after="0" w:line="240" w:lineRule="auto"/>
              <w:jc w:val="lowKashida"/>
              <w:rPr>
                <w:rFonts w:cs="Traditional Arabic"/>
                <w:b/>
                <w:bCs/>
                <w:sz w:val="36"/>
                <w:szCs w:val="36"/>
              </w:rPr>
            </w:pPr>
            <w:r w:rsidRPr="00C6143C">
              <w:rPr>
                <w:rFonts w:cs="Traditional Arabic" w:hint="cs"/>
                <w:sz w:val="32"/>
                <w:szCs w:val="32"/>
                <w:rtl/>
              </w:rPr>
              <w:t>ابن قتيبة الدينوري ، موقع الوراق</w:t>
            </w:r>
            <w:r w:rsidRPr="00C6143C">
              <w:rPr>
                <w:rFonts w:cs="Traditional Arabic"/>
                <w:sz w:val="32"/>
                <w:szCs w:val="32"/>
              </w:rPr>
              <w:t xml:space="preserve"> </w:t>
            </w:r>
            <w:r w:rsidRPr="008237A9">
              <w:rPr>
                <w:rFonts w:cs="Traditional Arabic"/>
                <w:sz w:val="24"/>
                <w:szCs w:val="24"/>
              </w:rPr>
              <w:t xml:space="preserve">http://www.alwarraq.com  </w:t>
            </w:r>
          </w:p>
        </w:tc>
      </w:tr>
      <w:tr w:rsidR="00EF653D">
        <w:trPr>
          <w:jc w:val="center"/>
        </w:trPr>
        <w:tc>
          <w:tcPr>
            <w:tcW w:w="1006" w:type="dxa"/>
          </w:tcPr>
          <w:p w:rsidR="00EF653D" w:rsidRPr="009326FF"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Pr="009326FF" w:rsidRDefault="00EF653D" w:rsidP="00475F4E">
            <w:pPr>
              <w:widowControl w:val="0"/>
              <w:spacing w:after="0" w:line="240" w:lineRule="auto"/>
              <w:jc w:val="lowKashida"/>
              <w:rPr>
                <w:rFonts w:cs="Traditional Arabic"/>
                <w:b/>
                <w:bCs/>
                <w:sz w:val="36"/>
                <w:szCs w:val="36"/>
              </w:rPr>
            </w:pPr>
            <w:r w:rsidRPr="009326FF">
              <w:rPr>
                <w:rFonts w:cs="Traditional Arabic" w:hint="cs"/>
                <w:b/>
                <w:bCs/>
                <w:sz w:val="36"/>
                <w:szCs w:val="36"/>
                <w:rtl/>
              </w:rPr>
              <w:t>فن الإصلاح بين الناس</w:t>
            </w:r>
            <w:r w:rsidR="009326FF">
              <w:rPr>
                <w:rFonts w:cs="Traditional Arabic" w:hint="cs"/>
                <w:b/>
                <w:bCs/>
                <w:sz w:val="36"/>
                <w:szCs w:val="36"/>
                <w:rtl/>
              </w:rPr>
              <w:t xml:space="preserve"> </w:t>
            </w:r>
            <w:r w:rsidR="00C6143C">
              <w:rPr>
                <w:rFonts w:cs="Traditional Arabic" w:hint="cs"/>
                <w:sz w:val="36"/>
                <w:szCs w:val="36"/>
                <w:rtl/>
              </w:rPr>
              <w:t>توجيهات وآداب قواعد وخطوات،</w:t>
            </w:r>
            <w:r w:rsidR="009326FF" w:rsidRPr="009326FF">
              <w:rPr>
                <w:rFonts w:cs="Traditional Arabic" w:hint="cs"/>
                <w:sz w:val="36"/>
                <w:szCs w:val="36"/>
                <w:rtl/>
              </w:rPr>
              <w:t>فهد بن فريج المعلا البلوي</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Pr="002F541A" w:rsidRDefault="00EF653D" w:rsidP="00475F4E">
            <w:pPr>
              <w:widowControl w:val="0"/>
              <w:spacing w:after="0" w:line="240" w:lineRule="auto"/>
              <w:jc w:val="lowKashida"/>
              <w:rPr>
                <w:rFonts w:cs="Traditional Arabic"/>
                <w:b/>
                <w:bCs/>
                <w:sz w:val="36"/>
                <w:szCs w:val="36"/>
                <w:rtl/>
              </w:rPr>
            </w:pPr>
            <w:r w:rsidRPr="002F541A">
              <w:rPr>
                <w:rFonts w:cs="Traditional Arabic" w:hint="cs"/>
                <w:b/>
                <w:bCs/>
                <w:sz w:val="36"/>
                <w:szCs w:val="36"/>
                <w:rtl/>
              </w:rPr>
              <w:t>كيف تكسب الأصدقاء وتؤثر في الناس</w:t>
            </w:r>
          </w:p>
          <w:p w:rsidR="00EF653D" w:rsidRDefault="00EF653D" w:rsidP="00475F4E">
            <w:pPr>
              <w:widowControl w:val="0"/>
              <w:spacing w:after="0" w:line="240" w:lineRule="auto"/>
              <w:jc w:val="lowKashida"/>
              <w:rPr>
                <w:rFonts w:cs="Traditional Arabic"/>
                <w:b/>
                <w:bCs/>
                <w:sz w:val="36"/>
                <w:szCs w:val="36"/>
                <w:highlight w:val="yellow"/>
              </w:rPr>
            </w:pPr>
            <w:r w:rsidRPr="002F541A">
              <w:rPr>
                <w:rFonts w:cs="Traditional Arabic" w:hint="cs"/>
                <w:sz w:val="36"/>
                <w:szCs w:val="36"/>
                <w:rtl/>
              </w:rPr>
              <w:t>ديل كارنيجي ، ترجمة عبد المنعم الزيادي، مكتبة الخانجي، القاهرة 1951 م</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8237A9">
            <w:pPr>
              <w:widowControl w:val="0"/>
              <w:spacing w:after="0" w:line="240" w:lineRule="auto"/>
              <w:jc w:val="lowKashida"/>
              <w:rPr>
                <w:rFonts w:cs="Traditional Arabic"/>
                <w:b/>
                <w:bCs/>
                <w:sz w:val="36"/>
                <w:szCs w:val="36"/>
              </w:rPr>
            </w:pPr>
            <w:r>
              <w:rPr>
                <w:rFonts w:cs="Traditional Arabic" w:hint="cs"/>
                <w:b/>
                <w:bCs/>
                <w:sz w:val="36"/>
                <w:szCs w:val="36"/>
                <w:rtl/>
              </w:rPr>
              <w:t>مجلة البحوث الإسلامية</w:t>
            </w:r>
            <w:r w:rsidR="008237A9">
              <w:rPr>
                <w:rFonts w:cs="Traditional Arabic" w:hint="cs"/>
                <w:b/>
                <w:bCs/>
                <w:sz w:val="36"/>
                <w:szCs w:val="36"/>
                <w:rtl/>
              </w:rPr>
              <w:t xml:space="preserve"> </w:t>
            </w:r>
            <w:r w:rsidRPr="008237A9">
              <w:rPr>
                <w:rFonts w:cs="Traditional Arabic"/>
                <w:sz w:val="24"/>
                <w:szCs w:val="24"/>
              </w:rPr>
              <w:t>http://shamela.ws/index.php/book7436</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المعجم الأوسط</w:t>
            </w:r>
          </w:p>
          <w:p w:rsidR="00EF653D" w:rsidRDefault="00EF653D" w:rsidP="00475F4E">
            <w:pPr>
              <w:widowControl w:val="0"/>
              <w:spacing w:after="0" w:line="240" w:lineRule="auto"/>
              <w:jc w:val="lowKashida"/>
              <w:rPr>
                <w:rFonts w:cs="Traditional Arabic"/>
                <w:b/>
                <w:bCs/>
                <w:spacing w:val="-6"/>
                <w:sz w:val="36"/>
                <w:szCs w:val="36"/>
              </w:rPr>
            </w:pPr>
            <w:r>
              <w:rPr>
                <w:rFonts w:cs="Traditional Arabic" w:hint="cs"/>
                <w:spacing w:val="-6"/>
                <w:sz w:val="36"/>
                <w:szCs w:val="36"/>
                <w:rtl/>
              </w:rPr>
              <w:t>أبو القاسم سليمان بن أحمد الطبراني ، دار الحرمين - القاهرة ، 1415 تحقيق: طارق بن عوض الله بن محمد, ‏عبد المحسن بن إبراهيم الحسيني عدد الأجزاء (10)</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Pr>
            </w:pPr>
            <w:r>
              <w:rPr>
                <w:rFonts w:cs="Traditional Arabic" w:hint="cs"/>
                <w:b/>
                <w:bCs/>
                <w:sz w:val="36"/>
                <w:szCs w:val="36"/>
                <w:rtl/>
              </w:rPr>
              <w:t>المعجم الوسيط</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مقدمة في علم التفاوض السياسي والاجتماعي</w:t>
            </w:r>
          </w:p>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حسن محمد وجيه</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tl/>
              </w:rPr>
            </w:pPr>
            <w:r>
              <w:rPr>
                <w:rFonts w:cs="Traditional Arabic" w:hint="cs"/>
                <w:b/>
                <w:bCs/>
                <w:sz w:val="36"/>
                <w:szCs w:val="36"/>
                <w:rtl/>
              </w:rPr>
              <w:t>مناهج الجدل في القرآن</w:t>
            </w:r>
          </w:p>
          <w:p w:rsidR="00EF653D" w:rsidRDefault="00EF653D" w:rsidP="00475F4E">
            <w:pPr>
              <w:widowControl w:val="0"/>
              <w:spacing w:after="0" w:line="240" w:lineRule="auto"/>
              <w:jc w:val="lowKashida"/>
              <w:rPr>
                <w:rFonts w:cs="Traditional Arabic" w:hint="cs"/>
                <w:b/>
                <w:bCs/>
                <w:sz w:val="36"/>
                <w:szCs w:val="36"/>
                <w:rtl/>
              </w:rPr>
            </w:pPr>
            <w:r>
              <w:rPr>
                <w:rFonts w:cs="Traditional Arabic" w:hint="cs"/>
                <w:sz w:val="36"/>
                <w:szCs w:val="36"/>
                <w:rtl/>
              </w:rPr>
              <w:t>زاهر الألمعي، دار الفرزدق ، الرياض دون تاريخ ويقع في 466 صفحة</w:t>
            </w:r>
          </w:p>
          <w:p w:rsidR="00EF653D" w:rsidRDefault="00EF653D" w:rsidP="008F69D5">
            <w:pPr>
              <w:pStyle w:val="FootnoteText"/>
              <w:widowControl w:val="0"/>
              <w:numPr>
                <w:ilvl w:val="0"/>
                <w:numId w:val="92"/>
              </w:numPr>
              <w:jc w:val="lowKashida"/>
              <w:rPr>
                <w:rFonts w:ascii="Times New Roman" w:hAnsi="Times New Roman" w:cs="Traditional Arabic" w:hint="cs"/>
                <w:sz w:val="36"/>
                <w:szCs w:val="36"/>
                <w:rtl/>
              </w:rPr>
            </w:pPr>
            <w:r>
              <w:rPr>
                <w:rFonts w:ascii="Times New Roman" w:hAnsi="Times New Roman" w:cs="Traditional Arabic" w:hint="cs"/>
                <w:b/>
                <w:bCs/>
                <w:sz w:val="36"/>
                <w:szCs w:val="36"/>
                <w:rtl/>
              </w:rPr>
              <w:t>الحوار في السيرة النبوية</w:t>
            </w:r>
            <w:r>
              <w:rPr>
                <w:rFonts w:ascii="Times New Roman" w:hAnsi="Times New Roman" w:cs="Traditional Arabic" w:hint="cs"/>
                <w:sz w:val="36"/>
                <w:szCs w:val="36"/>
                <w:rtl/>
              </w:rPr>
              <w:t xml:space="preserve"> </w:t>
            </w:r>
          </w:p>
          <w:p w:rsidR="00EF653D" w:rsidRDefault="00EF653D" w:rsidP="00475F4E">
            <w:pPr>
              <w:pStyle w:val="FootnoteText"/>
              <w:widowControl w:val="0"/>
              <w:jc w:val="lowKashida"/>
              <w:rPr>
                <w:rFonts w:ascii="Times New Roman" w:hAnsi="Times New Roman" w:cs="Traditional Arabic"/>
                <w:sz w:val="36"/>
                <w:szCs w:val="36"/>
              </w:rPr>
            </w:pPr>
            <w:r>
              <w:rPr>
                <w:rFonts w:ascii="Times New Roman" w:hAnsi="Times New Roman" w:cs="Traditional Arabic" w:hint="cs"/>
                <w:sz w:val="36"/>
                <w:szCs w:val="36"/>
                <w:rtl/>
              </w:rPr>
              <w:t>السيد علي خضر ، المركز العالمي للتعريف بالرسول صلى الله عليه وسلم .</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Pr="008237A9" w:rsidRDefault="00EF653D" w:rsidP="00475F4E">
            <w:pPr>
              <w:widowControl w:val="0"/>
              <w:spacing w:after="0" w:line="240" w:lineRule="auto"/>
              <w:jc w:val="right"/>
              <w:rPr>
                <w:rFonts w:ascii="Times New Roman" w:hAnsi="Times New Roman" w:cs="Times New Roman"/>
                <w:b/>
                <w:bCs/>
                <w:sz w:val="24"/>
                <w:szCs w:val="24"/>
              </w:rPr>
            </w:pPr>
            <w:r w:rsidRPr="008237A9">
              <w:rPr>
                <w:rFonts w:ascii="Times New Roman" w:hAnsi="Times New Roman" w:cs="Times New Roman"/>
                <w:sz w:val="24"/>
                <w:szCs w:val="24"/>
              </w:rPr>
              <w:t>http://www.siironline.org/alabwab/monawat/84.htm</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Pr="008237A9" w:rsidRDefault="00EF653D" w:rsidP="00475F4E">
            <w:pPr>
              <w:widowControl w:val="0"/>
              <w:spacing w:after="0" w:line="240" w:lineRule="auto"/>
              <w:jc w:val="right"/>
              <w:rPr>
                <w:rFonts w:ascii="Times New Roman" w:hAnsi="Times New Roman" w:cs="Times New Roman"/>
                <w:sz w:val="24"/>
                <w:szCs w:val="24"/>
              </w:rPr>
            </w:pPr>
            <w:r w:rsidRPr="008237A9">
              <w:rPr>
                <w:rFonts w:ascii="Times New Roman" w:hAnsi="Times New Roman" w:cs="Times New Roman"/>
                <w:sz w:val="24"/>
                <w:szCs w:val="24"/>
              </w:rPr>
              <w:t>http://www.hadielislam.com</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Pr="008237A9" w:rsidRDefault="00EF653D" w:rsidP="00475F4E">
            <w:pPr>
              <w:widowControl w:val="0"/>
              <w:spacing w:after="0" w:line="240" w:lineRule="auto"/>
              <w:jc w:val="right"/>
              <w:rPr>
                <w:rFonts w:ascii="Times New Roman" w:hAnsi="Times New Roman" w:cs="Times New Roman"/>
                <w:sz w:val="24"/>
                <w:szCs w:val="24"/>
              </w:rPr>
            </w:pPr>
            <w:r w:rsidRPr="008237A9">
              <w:rPr>
                <w:rFonts w:ascii="Times New Roman" w:hAnsi="Times New Roman" w:cs="Times New Roman"/>
                <w:sz w:val="24"/>
                <w:szCs w:val="24"/>
              </w:rPr>
              <w:t>http://www.hadielislam.com</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sz w:val="36"/>
                <w:szCs w:val="36"/>
              </w:rPr>
            </w:pPr>
            <w:r>
              <w:rPr>
                <w:rFonts w:cs="Traditional Arabic" w:hint="cs"/>
                <w:sz w:val="36"/>
                <w:szCs w:val="36"/>
                <w:rtl/>
              </w:rPr>
              <w:t>موقع التفاسير</w:t>
            </w:r>
            <w:r w:rsidRPr="00FC5F77">
              <w:rPr>
                <w:rFonts w:ascii="Times New Roman" w:hAnsi="Times New Roman" w:cs="Times New Roman" w:hint="cs"/>
                <w:sz w:val="34"/>
                <w:szCs w:val="34"/>
                <w:rtl/>
              </w:rPr>
              <w:t xml:space="preserve"> </w:t>
            </w:r>
            <w:r w:rsidRPr="008237A9">
              <w:rPr>
                <w:rFonts w:ascii="Times New Roman" w:hAnsi="Times New Roman" w:cs="Times New Roman"/>
                <w:sz w:val="24"/>
                <w:szCs w:val="24"/>
              </w:rPr>
              <w:t xml:space="preserve"> http://www.altafsir.com</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Pr="008237A9" w:rsidRDefault="00EF653D" w:rsidP="00475F4E">
            <w:pPr>
              <w:widowControl w:val="0"/>
              <w:spacing w:after="0" w:line="240" w:lineRule="auto"/>
              <w:jc w:val="right"/>
              <w:rPr>
                <w:rFonts w:ascii="Times New Roman" w:hAnsi="Times New Roman" w:cs="Times New Roman"/>
                <w:sz w:val="24"/>
                <w:szCs w:val="24"/>
              </w:rPr>
            </w:pPr>
            <w:r w:rsidRPr="008237A9">
              <w:rPr>
                <w:rFonts w:ascii="Times New Roman" w:hAnsi="Times New Roman" w:cs="Times New Roman"/>
                <w:sz w:val="24"/>
                <w:szCs w:val="24"/>
              </w:rPr>
              <w:t>http://www.raqamiya.org</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b/>
                <w:bCs/>
                <w:sz w:val="36"/>
                <w:szCs w:val="36"/>
              </w:rPr>
            </w:pPr>
            <w:r>
              <w:rPr>
                <w:rFonts w:cs="Traditional Arabic" w:hint="cs"/>
                <w:sz w:val="36"/>
                <w:szCs w:val="36"/>
                <w:rtl/>
              </w:rPr>
              <w:t>موقع اتحاد الكتاب العرب على شبكة الانترنت</w:t>
            </w:r>
            <w:r w:rsidR="00FC5F77">
              <w:rPr>
                <w:rFonts w:cs="Traditional Arabic" w:hint="cs"/>
                <w:sz w:val="36"/>
                <w:szCs w:val="36"/>
                <w:rtl/>
              </w:rPr>
              <w:t xml:space="preserve"> </w:t>
            </w:r>
            <w:r w:rsidRPr="008237A9">
              <w:rPr>
                <w:rFonts w:ascii="Times New Roman" w:hAnsi="Times New Roman" w:cs="Times New Roman"/>
                <w:sz w:val="24"/>
                <w:szCs w:val="24"/>
              </w:rPr>
              <w:t>www.awu-dam.com</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sz w:val="36"/>
                <w:szCs w:val="36"/>
              </w:rPr>
            </w:pPr>
            <w:r>
              <w:rPr>
                <w:rFonts w:cs="Traditional Arabic" w:hint="cs"/>
                <w:sz w:val="36"/>
                <w:szCs w:val="36"/>
                <w:rtl/>
              </w:rPr>
              <w:t xml:space="preserve">مقاييس اللغة مصدر الكتاب : </w:t>
            </w:r>
            <w:r w:rsidRPr="008237A9">
              <w:rPr>
                <w:rFonts w:ascii="Times New Roman" w:hAnsi="Times New Roman" w:cs="Times New Roman"/>
                <w:sz w:val="24"/>
                <w:szCs w:val="24"/>
              </w:rPr>
              <w:t>http://www.awu-dam.org</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Pr="00BE58EC" w:rsidRDefault="00EF653D" w:rsidP="00475F4E">
            <w:pPr>
              <w:widowControl w:val="0"/>
              <w:spacing w:after="0" w:line="240" w:lineRule="auto"/>
              <w:jc w:val="lowKashida"/>
              <w:rPr>
                <w:rFonts w:cs="Simplified Arabic" w:hint="cs"/>
                <w:sz w:val="36"/>
                <w:szCs w:val="36"/>
              </w:rPr>
            </w:pPr>
            <w:r>
              <w:rPr>
                <w:rFonts w:cs="Traditional Arabic" w:hint="cs"/>
                <w:sz w:val="36"/>
                <w:szCs w:val="36"/>
                <w:rtl/>
              </w:rPr>
              <w:t xml:space="preserve">موقع مكتبة المدينة الرقمية </w:t>
            </w:r>
            <w:r>
              <w:rPr>
                <w:rFonts w:cs="Simplified Arabic" w:hint="cs"/>
                <w:sz w:val="36"/>
                <w:szCs w:val="36"/>
              </w:rPr>
              <w:t xml:space="preserve"> </w:t>
            </w:r>
            <w:r w:rsidRPr="008237A9">
              <w:rPr>
                <w:rFonts w:ascii="Times New Roman" w:hAnsi="Times New Roman" w:cs="Times New Roman"/>
                <w:sz w:val="24"/>
                <w:szCs w:val="24"/>
              </w:rPr>
              <w:t>http://www.raqamiya.org</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8237A9">
            <w:pPr>
              <w:widowControl w:val="0"/>
              <w:spacing w:after="0" w:line="240" w:lineRule="auto"/>
              <w:jc w:val="lowKashida"/>
              <w:rPr>
                <w:rFonts w:cs="Traditional Arabic"/>
                <w:sz w:val="36"/>
                <w:szCs w:val="36"/>
              </w:rPr>
            </w:pPr>
            <w:r>
              <w:rPr>
                <w:rFonts w:cs="Traditional Arabic" w:hint="cs"/>
                <w:sz w:val="36"/>
                <w:szCs w:val="36"/>
                <w:rtl/>
              </w:rPr>
              <w:t>موقع مجمع الملك فهد لطباعة المصحف الشريف</w:t>
            </w:r>
            <w:r w:rsidR="008237A9">
              <w:rPr>
                <w:rFonts w:cs="Traditional Arabic" w:hint="cs"/>
                <w:sz w:val="36"/>
                <w:szCs w:val="36"/>
                <w:rtl/>
              </w:rPr>
              <w:t xml:space="preserve"> </w:t>
            </w:r>
            <w:r w:rsidRPr="008237A9">
              <w:rPr>
                <w:rFonts w:ascii="Times New Roman" w:hAnsi="Times New Roman" w:cs="Times New Roman"/>
                <w:sz w:val="24"/>
                <w:szCs w:val="24"/>
              </w:rPr>
              <w:t>www.qurancomplex.com</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475F4E">
            <w:pPr>
              <w:widowControl w:val="0"/>
              <w:spacing w:after="0" w:line="240" w:lineRule="auto"/>
              <w:jc w:val="lowKashida"/>
              <w:rPr>
                <w:rFonts w:cs="Traditional Arabic"/>
                <w:sz w:val="36"/>
                <w:szCs w:val="36"/>
              </w:rPr>
            </w:pPr>
            <w:r>
              <w:rPr>
                <w:rFonts w:cs="Traditional Arabic" w:hint="cs"/>
                <w:sz w:val="36"/>
                <w:szCs w:val="36"/>
                <w:rtl/>
              </w:rPr>
              <w:t>موقع الإسلام</w:t>
            </w:r>
            <w:r w:rsidR="008237A9">
              <w:rPr>
                <w:rFonts w:cs="Traditional Arabic" w:hint="cs"/>
                <w:sz w:val="36"/>
                <w:szCs w:val="36"/>
                <w:rtl/>
              </w:rPr>
              <w:t xml:space="preserve"> </w:t>
            </w:r>
            <w:r w:rsidRPr="008237A9">
              <w:rPr>
                <w:rFonts w:cs="Traditional Arabic" w:hint="cs"/>
                <w:sz w:val="24"/>
                <w:szCs w:val="24"/>
                <w:u w:val="single"/>
              </w:rPr>
              <w:t xml:space="preserve"> </w:t>
            </w:r>
            <w:r w:rsidRPr="008237A9">
              <w:rPr>
                <w:rFonts w:ascii="Times New Roman" w:hAnsi="Times New Roman" w:cs="Times New Roman"/>
                <w:sz w:val="24"/>
                <w:szCs w:val="24"/>
              </w:rPr>
              <w:t>www.qurancomplex.com</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EF653D" w:rsidRDefault="00EF653D" w:rsidP="008237A9">
            <w:pPr>
              <w:widowControl w:val="0"/>
              <w:spacing w:after="0" w:line="240" w:lineRule="auto"/>
              <w:jc w:val="lowKashida"/>
              <w:rPr>
                <w:rFonts w:cs="Traditional Arabic"/>
                <w:sz w:val="36"/>
                <w:szCs w:val="36"/>
              </w:rPr>
            </w:pPr>
            <w:r>
              <w:rPr>
                <w:rFonts w:cs="Traditional Arabic" w:hint="cs"/>
                <w:sz w:val="36"/>
                <w:szCs w:val="36"/>
                <w:rtl/>
              </w:rPr>
              <w:t>المكتبة الوقفية</w:t>
            </w:r>
            <w:r w:rsidR="008237A9">
              <w:rPr>
                <w:rFonts w:ascii="Times New Roman" w:hAnsi="Times New Roman" w:cs="Times New Roman" w:hint="cs"/>
                <w:sz w:val="24"/>
                <w:szCs w:val="24"/>
                <w:rtl/>
              </w:rPr>
              <w:t xml:space="preserve">    </w:t>
            </w:r>
            <w:r w:rsidRPr="008237A9">
              <w:rPr>
                <w:rFonts w:ascii="Times New Roman" w:hAnsi="Times New Roman" w:cs="Times New Roman"/>
                <w:sz w:val="24"/>
                <w:szCs w:val="24"/>
              </w:rPr>
              <w:t>http://www.waqfeya.net/book.php?bid=4126</w:t>
            </w:r>
          </w:p>
        </w:tc>
      </w:tr>
      <w:tr w:rsidR="00EF653D">
        <w:trPr>
          <w:jc w:val="center"/>
        </w:trPr>
        <w:tc>
          <w:tcPr>
            <w:tcW w:w="1006" w:type="dxa"/>
          </w:tcPr>
          <w:p w:rsidR="00EF653D" w:rsidRDefault="00EF653D" w:rsidP="008F69D5">
            <w:pPr>
              <w:widowControl w:val="0"/>
              <w:numPr>
                <w:ilvl w:val="0"/>
                <w:numId w:val="92"/>
              </w:numPr>
              <w:spacing w:after="0" w:line="240" w:lineRule="auto"/>
              <w:jc w:val="lowKashida"/>
              <w:rPr>
                <w:rFonts w:cs="Traditional Arabic"/>
                <w:sz w:val="32"/>
                <w:szCs w:val="36"/>
              </w:rPr>
            </w:pPr>
          </w:p>
        </w:tc>
        <w:tc>
          <w:tcPr>
            <w:tcW w:w="7986" w:type="dxa"/>
          </w:tcPr>
          <w:p w:rsidR="0039492F" w:rsidRDefault="00EF653D" w:rsidP="006B3A2F">
            <w:pPr>
              <w:widowControl w:val="0"/>
              <w:spacing w:after="0" w:line="240" w:lineRule="auto"/>
              <w:jc w:val="lowKashida"/>
              <w:rPr>
                <w:rFonts w:cs="Traditional Arabic"/>
                <w:sz w:val="36"/>
                <w:szCs w:val="36"/>
              </w:rPr>
            </w:pPr>
            <w:r>
              <w:rPr>
                <w:rFonts w:cs="Traditional Arabic" w:hint="cs"/>
                <w:sz w:val="36"/>
                <w:szCs w:val="36"/>
                <w:rtl/>
              </w:rPr>
              <w:t>المكتبة الشاملة</w:t>
            </w:r>
            <w:r w:rsidR="008237A9">
              <w:rPr>
                <w:rFonts w:cs="Traditional Arabic" w:hint="cs"/>
                <w:sz w:val="36"/>
                <w:szCs w:val="36"/>
                <w:rtl/>
              </w:rPr>
              <w:t xml:space="preserve">   </w:t>
            </w:r>
            <w:r w:rsidRPr="008237A9">
              <w:rPr>
                <w:rFonts w:ascii="Times New Roman" w:hAnsi="Times New Roman" w:cs="Times New Roman"/>
                <w:sz w:val="24"/>
                <w:szCs w:val="24"/>
              </w:rPr>
              <w:t>http://shamela.ws/index.php/book/7436</w:t>
            </w:r>
          </w:p>
        </w:tc>
      </w:tr>
    </w:tbl>
    <w:p w:rsidR="00420E5B" w:rsidRPr="003F414F" w:rsidRDefault="00420E5B" w:rsidP="00475F4E">
      <w:pPr>
        <w:widowControl w:val="0"/>
        <w:spacing w:after="0" w:line="240" w:lineRule="auto"/>
        <w:jc w:val="lowKashida"/>
        <w:rPr>
          <w:rFonts w:ascii="Arial Narrow" w:hAnsi="Arial Narrow"/>
          <w:sz w:val="28"/>
          <w:szCs w:val="28"/>
        </w:rPr>
      </w:pPr>
    </w:p>
    <w:p w:rsidR="00D37FF7" w:rsidRDefault="00D37FF7" w:rsidP="006B3A2F">
      <w:pPr>
        <w:widowControl w:val="0"/>
        <w:spacing w:after="0" w:line="240" w:lineRule="auto"/>
        <w:jc w:val="lowKashida"/>
        <w:rPr>
          <w:rFonts w:ascii="Traditional Arabic" w:hAnsi="Traditional Arabic" w:cs="Traditional Arabic" w:hint="cs"/>
          <w:color w:val="000000"/>
          <w:sz w:val="36"/>
          <w:szCs w:val="36"/>
          <w:rtl/>
        </w:rPr>
      </w:pPr>
    </w:p>
    <w:sectPr w:rsidR="00D37FF7" w:rsidSect="007F03F7">
      <w:footerReference w:type="default" r:id="rId18"/>
      <w:footnotePr>
        <w:numRestart w:val="eachPage"/>
      </w:footnotePr>
      <w:pgSz w:w="11906" w:h="16838" w:code="9"/>
      <w:pgMar w:top="1418" w:right="1985" w:bottom="1701" w:left="851" w:header="709" w:footer="709"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DCE" w:rsidRDefault="00116DCE" w:rsidP="002D25F1">
      <w:pPr>
        <w:spacing w:after="0" w:line="240" w:lineRule="auto"/>
      </w:pPr>
      <w:r>
        <w:separator/>
      </w:r>
    </w:p>
  </w:endnote>
  <w:endnote w:type="continuationSeparator" w:id="0">
    <w:p w:rsidR="00116DCE" w:rsidRDefault="00116DCE" w:rsidP="002D2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raditional Arabic">
    <w:panose1 w:val="02020603050405020304"/>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otus Linotype">
    <w:panose1 w:val="02000000000000000000"/>
    <w:charset w:val="00"/>
    <w:family w:val="auto"/>
    <w:pitch w:val="variable"/>
    <w:sig w:usb0="00002007" w:usb1="80000000" w:usb2="00000008" w:usb3="00000000" w:csb0="00000043"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DecoType Naskh Variants">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Simplified Arabic">
    <w:panose1 w:val="02020603050405020304"/>
    <w:charset w:val="B2"/>
    <w:family w:val="auto"/>
    <w:pitch w:val="variable"/>
    <w:sig w:usb0="00002001" w:usb1="00000000" w:usb2="00000000" w:usb3="00000000" w:csb0="00000040" w:csb1="00000000"/>
  </w:font>
  <w:font w:name="mylotus">
    <w:panose1 w:val="02000000000000000000"/>
    <w:charset w:val="00"/>
    <w:family w:val="auto"/>
    <w:pitch w:val="variable"/>
    <w:sig w:usb0="00002007" w:usb1="80000000" w:usb2="00000008" w:usb3="00000000" w:csb0="00000043" w:csb1="00000000"/>
  </w:font>
  <w:font w:name="QCF_BSML">
    <w:panose1 w:val="02000400000000000000"/>
    <w:charset w:val="00"/>
    <w:family w:val="auto"/>
    <w:pitch w:val="variable"/>
    <w:sig w:usb0="80002003" w:usb1="90000000" w:usb2="00000008" w:usb3="00000000" w:csb0="80000041" w:csb1="00000000"/>
  </w:font>
  <w:font w:name="QCF_P455">
    <w:panose1 w:val="02000400000000000000"/>
    <w:charset w:val="00"/>
    <w:family w:val="auto"/>
    <w:pitch w:val="variable"/>
    <w:sig w:usb0="80002003" w:usb1="90000000" w:usb2="00000008" w:usb3="00000000" w:csb0="80000041" w:csb1="00000000"/>
  </w:font>
  <w:font w:name="Arial Narrow">
    <w:panose1 w:val="020B0606020202030204"/>
    <w:charset w:val="00"/>
    <w:family w:val="swiss"/>
    <w:pitch w:val="variable"/>
    <w:sig w:usb0="00000287" w:usb1="00000800" w:usb2="00000000" w:usb3="00000000" w:csb0="0000009F" w:csb1="00000000"/>
  </w:font>
  <w:font w:name="AGA Arabesque">
    <w:panose1 w:val="05010101010101010101"/>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QCF_P255">
    <w:panose1 w:val="02000400000000000000"/>
    <w:charset w:val="00"/>
    <w:family w:val="auto"/>
    <w:pitch w:val="variable"/>
    <w:sig w:usb0="80002003" w:usb1="90000000" w:usb2="00000008" w:usb3="00000000" w:csb0="80000041" w:csb1="00000000"/>
  </w:font>
  <w:font w:name="QCF_P235">
    <w:panose1 w:val="02000400000000000000"/>
    <w:charset w:val="00"/>
    <w:family w:val="auto"/>
    <w:pitch w:val="variable"/>
    <w:sig w:usb0="80002003" w:usb1="90000000" w:usb2="00000008" w:usb3="00000000" w:csb0="80000041" w:csb1="00000000"/>
  </w:font>
  <w:font w:name="QCF_P402">
    <w:panose1 w:val="02000400000000000000"/>
    <w:charset w:val="00"/>
    <w:family w:val="auto"/>
    <w:pitch w:val="variable"/>
    <w:sig w:usb0="80002003" w:usb1="90000000" w:usb2="00000008" w:usb3="00000000" w:csb0="80000041" w:csb1="00000000"/>
  </w:font>
  <w:font w:name="QCF_P159">
    <w:panose1 w:val="02000400000000000000"/>
    <w:charset w:val="00"/>
    <w:family w:val="auto"/>
    <w:pitch w:val="variable"/>
    <w:sig w:usb0="80002003" w:usb1="90000000" w:usb2="00000008" w:usb3="00000000" w:csb0="80000041" w:csb1="00000000"/>
  </w:font>
  <w:font w:name="QCF_P467">
    <w:panose1 w:val="02000400000000000000"/>
    <w:charset w:val="00"/>
    <w:family w:val="auto"/>
    <w:pitch w:val="variable"/>
    <w:sig w:usb0="80002003" w:usb1="90000000" w:usb2="00000008" w:usb3="00000000" w:csb0="80000041" w:csb1="00000000"/>
  </w:font>
  <w:font w:name="QCF_P322">
    <w:panose1 w:val="02000400000000000000"/>
    <w:charset w:val="00"/>
    <w:family w:val="auto"/>
    <w:pitch w:val="variable"/>
    <w:sig w:usb0="80002003" w:usb1="90000000" w:usb2="00000008" w:usb3="00000000" w:csb0="80000041" w:csb1="00000000"/>
  </w:font>
  <w:font w:name="QCF_P029">
    <w:panose1 w:val="02000400000000000000"/>
    <w:charset w:val="00"/>
    <w:family w:val="auto"/>
    <w:pitch w:val="variable"/>
    <w:sig w:usb0="80002003" w:usb1="90000000" w:usb2="00000008" w:usb3="00000000" w:csb0="80000041" w:csb1="00000000"/>
  </w:font>
  <w:font w:name="QCF_P447">
    <w:altName w:val="QCF_BSML"/>
    <w:charset w:val="00"/>
    <w:family w:val="auto"/>
    <w:pitch w:val="variable"/>
    <w:sig w:usb0="00000000" w:usb1="90000000" w:usb2="00000008" w:usb3="00000000" w:csb0="80000041" w:csb1="00000000"/>
  </w:font>
  <w:font w:name="QCF_P295">
    <w:panose1 w:val="02000400000000000000"/>
    <w:charset w:val="00"/>
    <w:family w:val="auto"/>
    <w:pitch w:val="variable"/>
    <w:sig w:usb0="80002003" w:usb1="90000000" w:usb2="00000008" w:usb3="00000000" w:csb0="80000041" w:csb1="00000000"/>
  </w:font>
  <w:font w:name="QCF_P071">
    <w:panose1 w:val="02000400000000000000"/>
    <w:charset w:val="00"/>
    <w:family w:val="auto"/>
    <w:pitch w:val="variable"/>
    <w:sig w:usb0="80002003" w:usb1="90000000" w:usb2="00000008" w:usb3="00000000" w:csb0="80000041" w:csb1="00000000"/>
  </w:font>
  <w:font w:name="QCF_P487">
    <w:panose1 w:val="02000400000000000000"/>
    <w:charset w:val="00"/>
    <w:family w:val="auto"/>
    <w:pitch w:val="variable"/>
    <w:sig w:usb0="80002003" w:usb1="90000000" w:usb2="00000008" w:usb3="00000000" w:csb0="80000041" w:csb1="00000000"/>
  </w:font>
  <w:font w:name="QCF_P184">
    <w:panose1 w:val="02000400000000000000"/>
    <w:charset w:val="00"/>
    <w:family w:val="auto"/>
    <w:pitch w:val="variable"/>
    <w:sig w:usb0="80002003" w:usb1="90000000" w:usb2="00000008" w:usb3="00000000" w:csb0="80000041" w:csb1="00000000"/>
  </w:font>
  <w:font w:name="QCF_P092">
    <w:panose1 w:val="02000400000000000000"/>
    <w:charset w:val="00"/>
    <w:family w:val="auto"/>
    <w:pitch w:val="variable"/>
    <w:sig w:usb0="80002003" w:usb1="90000000" w:usb2="00000008" w:usb3="00000000" w:csb0="80000041" w:csb1="00000000"/>
  </w:font>
  <w:font w:name="QCF_P186">
    <w:panose1 w:val="02000400000000000000"/>
    <w:charset w:val="00"/>
    <w:family w:val="auto"/>
    <w:pitch w:val="variable"/>
    <w:sig w:usb0="80002003" w:usb1="90000000" w:usb2="00000008" w:usb3="00000000" w:csb0="80000041" w:csb1="00000000"/>
  </w:font>
  <w:font w:name="QCF_P472">
    <w:panose1 w:val="02000400000000000000"/>
    <w:charset w:val="00"/>
    <w:family w:val="auto"/>
    <w:pitch w:val="variable"/>
    <w:sig w:usb0="80002003" w:usb1="90000000" w:usb2="00000008" w:usb3="00000000" w:csb0="80000041" w:csb1="00000000"/>
  </w:font>
  <w:font w:name="QCF_P226">
    <w:panose1 w:val="02000400000000000000"/>
    <w:charset w:val="00"/>
    <w:family w:val="auto"/>
    <w:pitch w:val="variable"/>
    <w:sig w:usb0="80002003" w:usb1="90000000" w:usb2="00000008" w:usb3="00000000" w:csb0="80000041" w:csb1="00000000"/>
  </w:font>
  <w:font w:name="QCF_P308">
    <w:panose1 w:val="02000400000000000000"/>
    <w:charset w:val="00"/>
    <w:family w:val="auto"/>
    <w:pitch w:val="variable"/>
    <w:sig w:usb0="80002003" w:usb1="90000000" w:usb2="00000008" w:usb3="00000000" w:csb0="80000041" w:csb1="00000000"/>
  </w:font>
  <w:font w:name="QCF_P388">
    <w:panose1 w:val="02000400000000000000"/>
    <w:charset w:val="00"/>
    <w:family w:val="auto"/>
    <w:pitch w:val="variable"/>
    <w:sig w:usb0="80002003" w:usb1="90000000" w:usb2="00000008" w:usb3="00000000" w:csb0="80000041" w:csb1="00000000"/>
  </w:font>
  <w:font w:name="QCF_P496">
    <w:panose1 w:val="02000400000000000000"/>
    <w:charset w:val="00"/>
    <w:family w:val="auto"/>
    <w:pitch w:val="variable"/>
    <w:sig w:usb0="80002003" w:usb1="90000000" w:usb2="00000008" w:usb3="00000000" w:csb0="80000041" w:csb1="00000000"/>
  </w:font>
  <w:font w:name="QCF_P497">
    <w:panose1 w:val="02000400000000000000"/>
    <w:charset w:val="00"/>
    <w:family w:val="auto"/>
    <w:pitch w:val="variable"/>
    <w:sig w:usb0="80002003" w:usb1="90000000" w:usb2="00000008" w:usb3="00000000" w:csb0="80000041" w:csb1="00000000"/>
  </w:font>
  <w:font w:name="QCF_P163">
    <w:panose1 w:val="02000400000000000000"/>
    <w:charset w:val="00"/>
    <w:family w:val="auto"/>
    <w:pitch w:val="variable"/>
    <w:sig w:usb0="80002003" w:usb1="90000000" w:usb2="00000008" w:usb3="00000000" w:csb0="80000041" w:csb1="00000000"/>
  </w:font>
  <w:font w:name="QCF_P164">
    <w:panose1 w:val="02000400000000000000"/>
    <w:charset w:val="00"/>
    <w:family w:val="auto"/>
    <w:pitch w:val="variable"/>
    <w:sig w:usb0="80002003" w:usb1="90000000" w:usb2="00000008" w:usb3="00000000" w:csb0="80000041" w:csb1="00000000"/>
  </w:font>
  <w:font w:name="QCF_P111">
    <w:panose1 w:val="02000400000000000000"/>
    <w:charset w:val="00"/>
    <w:family w:val="auto"/>
    <w:pitch w:val="variable"/>
    <w:sig w:usb0="80002003" w:usb1="90000000" w:usb2="00000008" w:usb3="00000000" w:csb0="80000041" w:csb1="00000000"/>
  </w:font>
  <w:font w:name="QCF_P236">
    <w:panose1 w:val="02000400000000000000"/>
    <w:charset w:val="00"/>
    <w:family w:val="auto"/>
    <w:pitch w:val="variable"/>
    <w:sig w:usb0="80002003" w:usb1="90000000" w:usb2="00000008" w:usb3="00000000" w:csb0="80000041" w:csb1="00000000"/>
  </w:font>
  <w:font w:name="QCF_P237">
    <w:panose1 w:val="02000400000000000000"/>
    <w:charset w:val="00"/>
    <w:family w:val="auto"/>
    <w:pitch w:val="variable"/>
    <w:sig w:usb0="80002003" w:usb1="90000000" w:usb2="00000008" w:usb3="00000000" w:csb0="80000041" w:csb1="00000000"/>
  </w:font>
  <w:font w:name="QCF_P230">
    <w:panose1 w:val="02000400000000000000"/>
    <w:charset w:val="00"/>
    <w:family w:val="auto"/>
    <w:pitch w:val="variable"/>
    <w:sig w:usb0="80002003" w:usb1="90000000" w:usb2="00000008" w:usb3="00000000" w:csb0="80000041" w:csb1="00000000"/>
  </w:font>
  <w:font w:name="QCF_P199">
    <w:panose1 w:val="02000400000000000000"/>
    <w:charset w:val="00"/>
    <w:family w:val="auto"/>
    <w:pitch w:val="variable"/>
    <w:sig w:usb0="80002003" w:usb1="90000000" w:usb2="00000008" w:usb3="00000000" w:csb0="80000041" w:csb1="00000000"/>
  </w:font>
  <w:font w:name="QCF_P097">
    <w:panose1 w:val="02000400000000000000"/>
    <w:charset w:val="00"/>
    <w:family w:val="auto"/>
    <w:pitch w:val="variable"/>
    <w:sig w:usb0="80002003" w:usb1="90000000" w:usb2="00000008" w:usb3="00000000" w:csb0="80000041" w:csb1="00000000"/>
  </w:font>
  <w:font w:name="QCF_P315">
    <w:panose1 w:val="02000400000000000000"/>
    <w:charset w:val="00"/>
    <w:family w:val="auto"/>
    <w:pitch w:val="variable"/>
    <w:sig w:usb0="80002003" w:usb1="90000000" w:usb2="00000008" w:usb3="00000000" w:csb0="80000041" w:csb1="00000000"/>
  </w:font>
  <w:font w:name="QCF_P194">
    <w:panose1 w:val="02000400000000000000"/>
    <w:charset w:val="00"/>
    <w:family w:val="auto"/>
    <w:pitch w:val="variable"/>
    <w:sig w:usb0="80002003" w:usb1="90000000" w:usb2="00000008" w:usb3="00000000" w:csb0="80000041" w:csb1="00000000"/>
  </w:font>
  <w:font w:name="QCF_P570">
    <w:panose1 w:val="02000400000000000000"/>
    <w:charset w:val="00"/>
    <w:family w:val="auto"/>
    <w:pitch w:val="variable"/>
    <w:sig w:usb0="80002003" w:usb1="90000000" w:usb2="00000008" w:usb3="00000000" w:csb0="80000041" w:csb1="00000000"/>
  </w:font>
  <w:font w:name="QCF_P135">
    <w:panose1 w:val="02000400000000000000"/>
    <w:charset w:val="00"/>
    <w:family w:val="auto"/>
    <w:pitch w:val="variable"/>
    <w:sig w:usb0="80002003" w:usb1="90000000" w:usb2="00000008" w:usb3="00000000" w:csb0="80000041" w:csb1="00000000"/>
  </w:font>
  <w:font w:name="QCF_P229">
    <w:panose1 w:val="02000400000000000000"/>
    <w:charset w:val="00"/>
    <w:family w:val="auto"/>
    <w:pitch w:val="variable"/>
    <w:sig w:usb0="80002003" w:usb1="90000000" w:usb2="00000008" w:usb3="00000000" w:csb0="80000041" w:csb1="00000000"/>
  </w:font>
  <w:font w:name="QCF_P511">
    <w:panose1 w:val="02000400000000000000"/>
    <w:charset w:val="00"/>
    <w:family w:val="auto"/>
    <w:pitch w:val="variable"/>
    <w:sig w:usb0="80002003" w:usb1="90000000" w:usb2="00000008" w:usb3="00000000" w:csb0="80000041" w:csb1="00000000"/>
  </w:font>
  <w:font w:name="QCF_P456">
    <w:panose1 w:val="02000400000000000000"/>
    <w:charset w:val="00"/>
    <w:family w:val="auto"/>
    <w:pitch w:val="variable"/>
    <w:sig w:usb0="80002003" w:usb1="90000000" w:usb2="00000008" w:usb3="00000000" w:csb0="80000041" w:csb1="00000000"/>
  </w:font>
  <w:font w:name="QCF_P187">
    <w:panose1 w:val="02000400000000000000"/>
    <w:charset w:val="00"/>
    <w:family w:val="auto"/>
    <w:pitch w:val="variable"/>
    <w:sig w:usb0="80002003" w:usb1="90000000" w:usb2="00000008" w:usb3="00000000" w:csb0="80000041" w:csb1="00000000"/>
  </w:font>
  <w:font w:name="QCF_P116">
    <w:panose1 w:val="02000400000000000000"/>
    <w:charset w:val="00"/>
    <w:family w:val="auto"/>
    <w:pitch w:val="variable"/>
    <w:sig w:usb0="80002003" w:usb1="90000000" w:usb2="00000008" w:usb3="00000000" w:csb0="80000041" w:csb1="00000000"/>
  </w:font>
  <w:font w:name="QCF_P291">
    <w:panose1 w:val="02000400000000000000"/>
    <w:charset w:val="00"/>
    <w:family w:val="auto"/>
    <w:pitch w:val="variable"/>
    <w:sig w:usb0="80002003" w:usb1="90000000" w:usb2="00000008" w:usb3="00000000" w:csb0="80000041" w:csb1="00000000"/>
  </w:font>
  <w:font w:name="QCF_P493">
    <w:panose1 w:val="02000400000000000000"/>
    <w:charset w:val="00"/>
    <w:family w:val="auto"/>
    <w:pitch w:val="variable"/>
    <w:sig w:usb0="80002003" w:usb1="90000000" w:usb2="00000008" w:usb3="00000000" w:csb0="80000041" w:csb1="00000000"/>
  </w:font>
  <w:font w:name="QCF_P281">
    <w:panose1 w:val="02000400000000000000"/>
    <w:charset w:val="00"/>
    <w:family w:val="auto"/>
    <w:pitch w:val="variable"/>
    <w:sig w:usb0="80002003" w:usb1="90000000" w:usb2="00000008" w:usb3="00000000" w:csb0="80000041" w:csb1="00000000"/>
  </w:font>
  <w:font w:name="QCF_P058">
    <w:panose1 w:val="02000400000000000000"/>
    <w:charset w:val="00"/>
    <w:family w:val="auto"/>
    <w:pitch w:val="variable"/>
    <w:sig w:usb0="80002003" w:usb1="90000000" w:usb2="00000008" w:usb3="00000000" w:csb0="80000041" w:csb1="00000000"/>
  </w:font>
  <w:font w:name="QCF_P042">
    <w:panose1 w:val="02000400000000000000"/>
    <w:charset w:val="00"/>
    <w:family w:val="auto"/>
    <w:pitch w:val="variable"/>
    <w:sig w:usb0="80002003" w:usb1="90000000" w:usb2="00000008" w:usb3="00000000" w:csb0="80000041" w:csb1="00000000"/>
  </w:font>
  <w:font w:name="QCF_P423">
    <w:panose1 w:val="02000400000000000000"/>
    <w:charset w:val="00"/>
    <w:family w:val="auto"/>
    <w:pitch w:val="variable"/>
    <w:sig w:usb0="80002003" w:usb1="90000000" w:usb2="00000008" w:usb3="00000000" w:csb0="80000041" w:csb1="00000000"/>
  </w:font>
  <w:font w:name="QCF_P095">
    <w:panose1 w:val="02000400000000000000"/>
    <w:charset w:val="00"/>
    <w:family w:val="auto"/>
    <w:pitch w:val="variable"/>
    <w:sig w:usb0="80002003" w:usb1="90000000" w:usb2="00000008" w:usb3="00000000" w:csb0="80000041" w:csb1="00000000"/>
  </w:font>
  <w:font w:name="QCF_P206">
    <w:panose1 w:val="02000400000000000000"/>
    <w:charset w:val="00"/>
    <w:family w:val="auto"/>
    <w:pitch w:val="variable"/>
    <w:sig w:usb0="80002003" w:usb1="90000000" w:usb2="00000008" w:usb3="00000000" w:csb0="80000041" w:csb1="00000000"/>
  </w:font>
  <w:font w:name="QCF_P109">
    <w:panose1 w:val="02000400000000000000"/>
    <w:charset w:val="00"/>
    <w:family w:val="auto"/>
    <w:pitch w:val="variable"/>
    <w:sig w:usb0="80002003" w:usb1="90000000" w:usb2="00000008" w:usb3="00000000" w:csb0="80000041" w:csb1="00000000"/>
  </w:font>
  <w:font w:name="QCF_P285">
    <w:panose1 w:val="02000400000000000000"/>
    <w:charset w:val="00"/>
    <w:family w:val="auto"/>
    <w:pitch w:val="variable"/>
    <w:sig w:usb0="80002003" w:usb1="90000000" w:usb2="00000008" w:usb3="00000000" w:csb0="80000041" w:csb1="00000000"/>
  </w:font>
  <w:font w:name="QCF_P383">
    <w:panose1 w:val="02000400000000000000"/>
    <w:charset w:val="00"/>
    <w:family w:val="auto"/>
    <w:pitch w:val="variable"/>
    <w:sig w:usb0="80002003" w:usb1="90000000" w:usb2="00000008" w:usb3="00000000" w:csb0="80000041" w:csb1="00000000"/>
  </w:font>
  <w:font w:name="QCF_P294">
    <w:panose1 w:val="02000400000000000000"/>
    <w:charset w:val="00"/>
    <w:family w:val="auto"/>
    <w:pitch w:val="variable"/>
    <w:sig w:usb0="80002003" w:usb1="90000000" w:usb2="00000008" w:usb3="00000000" w:csb0="80000041" w:csb1="00000000"/>
  </w:font>
  <w:font w:name="QCF_P106">
    <w:panose1 w:val="02000400000000000000"/>
    <w:charset w:val="00"/>
    <w:family w:val="auto"/>
    <w:pitch w:val="variable"/>
    <w:sig w:usb0="80002003" w:usb1="90000000" w:usb2="00000008" w:usb3="00000000" w:csb0="80000041" w:csb1="00000000"/>
  </w:font>
  <w:font w:name="QCF_P054">
    <w:panose1 w:val="02000400000000000000"/>
    <w:charset w:val="00"/>
    <w:family w:val="auto"/>
    <w:pitch w:val="variable"/>
    <w:sig w:usb0="80002003" w:usb1="90000000" w:usb2="00000008" w:usb3="00000000" w:csb0="80000041" w:csb1="00000000"/>
  </w:font>
  <w:font w:name="QCF_P138">
    <w:panose1 w:val="02000400000000000000"/>
    <w:charset w:val="00"/>
    <w:family w:val="auto"/>
    <w:pitch w:val="variable"/>
    <w:sig w:usb0="80002003" w:usb1="90000000" w:usb2="00000008" w:usb3="00000000" w:csb0="80000041" w:csb1="00000000"/>
  </w:font>
  <w:font w:name="QCF_P406">
    <w:panose1 w:val="02000400000000000000"/>
    <w:charset w:val="00"/>
    <w:family w:val="auto"/>
    <w:pitch w:val="variable"/>
    <w:sig w:usb0="80002003" w:usb1="90000000" w:usb2="00000008" w:usb3="00000000" w:csb0="80000041" w:csb1="00000000"/>
  </w:font>
  <w:font w:name="QCF_P412">
    <w:panose1 w:val="02000400000000000000"/>
    <w:charset w:val="00"/>
    <w:family w:val="auto"/>
    <w:pitch w:val="variable"/>
    <w:sig w:usb0="80002003" w:usb1="90000000" w:usb2="00000008" w:usb3="00000000" w:csb0="80000041" w:csb1="00000000"/>
  </w:font>
  <w:font w:name="QCF_P449">
    <w:panose1 w:val="02000400000000000000"/>
    <w:charset w:val="00"/>
    <w:family w:val="auto"/>
    <w:pitch w:val="variable"/>
    <w:sig w:usb0="80002003" w:usb1="90000000" w:usb2="00000008" w:usb3="00000000" w:csb0="80000041" w:csb1="00000000"/>
  </w:font>
  <w:font w:name="QCF_P008">
    <w:panose1 w:val="02000400000000000000"/>
    <w:charset w:val="00"/>
    <w:family w:val="auto"/>
    <w:pitch w:val="variable"/>
    <w:sig w:usb0="80002003" w:usb1="90000000" w:usb2="00000008" w:usb3="00000000" w:csb0="80000041" w:csb1="00000000"/>
  </w:font>
  <w:font w:name="QCF_P333">
    <w:panose1 w:val="02000400000000000000"/>
    <w:charset w:val="00"/>
    <w:family w:val="auto"/>
    <w:pitch w:val="variable"/>
    <w:sig w:usb0="80002003" w:usb1="90000000" w:usb2="00000008" w:usb3="00000000" w:csb0="80000041" w:csb1="00000000"/>
  </w:font>
  <w:font w:name="QCF_P513">
    <w:panose1 w:val="02000400000000000000"/>
    <w:charset w:val="00"/>
    <w:family w:val="auto"/>
    <w:pitch w:val="variable"/>
    <w:sig w:usb0="80002003" w:usb1="90000000" w:usb2="00000008" w:usb3="00000000" w:csb0="80000041" w:csb1="00000000"/>
  </w:font>
  <w:font w:name="QCF_P287">
    <w:panose1 w:val="02000400000000000000"/>
    <w:charset w:val="00"/>
    <w:family w:val="auto"/>
    <w:pitch w:val="variable"/>
    <w:sig w:usb0="80002003" w:usb1="90000000" w:usb2="00000008" w:usb3="00000000" w:csb0="80000041" w:csb1="00000000"/>
  </w:font>
  <w:font w:name="QCF_P017">
    <w:panose1 w:val="02000400000000000000"/>
    <w:charset w:val="00"/>
    <w:family w:val="auto"/>
    <w:pitch w:val="variable"/>
    <w:sig w:usb0="80002003" w:usb1="90000000" w:usb2="00000008" w:usb3="00000000" w:csb0="80000041" w:csb1="00000000"/>
  </w:font>
  <w:font w:name="QCF_P207">
    <w:panose1 w:val="02000400000000000000"/>
    <w:charset w:val="00"/>
    <w:family w:val="auto"/>
    <w:pitch w:val="variable"/>
    <w:sig w:usb0="80002003" w:usb1="90000000" w:usb2="00000008" w:usb3="00000000" w:csb0="80000041" w:csb1="00000000"/>
  </w:font>
  <w:font w:name="QCF_P016">
    <w:panose1 w:val="02000400000000000000"/>
    <w:charset w:val="00"/>
    <w:family w:val="auto"/>
    <w:pitch w:val="variable"/>
    <w:sig w:usb0="80002003" w:usb1="90000000" w:usb2="00000008" w:usb3="00000000" w:csb0="80000041" w:csb1="00000000"/>
  </w:font>
  <w:font w:name="QCF_P088">
    <w:panose1 w:val="02000400000000000000"/>
    <w:charset w:val="00"/>
    <w:family w:val="auto"/>
    <w:pitch w:val="variable"/>
    <w:sig w:usb0="80002003" w:usb1="90000000" w:usb2="00000008" w:usb3="00000000" w:csb0="80000041" w:csb1="00000000"/>
  </w:font>
  <w:font w:name="QCF_P515">
    <w:panose1 w:val="02000400000000000000"/>
    <w:charset w:val="00"/>
    <w:family w:val="auto"/>
    <w:pitch w:val="variable"/>
    <w:sig w:usb0="80002003" w:usb1="90000000" w:usb2="00000008" w:usb3="00000000" w:csb0="80000041" w:csb1="00000000"/>
  </w:font>
  <w:font w:name="QCF_P170">
    <w:panose1 w:val="02000400000000000000"/>
    <w:charset w:val="00"/>
    <w:family w:val="auto"/>
    <w:pitch w:val="variable"/>
    <w:sig w:usb0="80002003" w:usb1="90000000" w:usb2="00000008" w:usb3="00000000" w:csb0="80000041" w:csb1="00000000"/>
  </w:font>
  <w:font w:name="QCF_P150">
    <w:panose1 w:val="02000400000000000000"/>
    <w:charset w:val="00"/>
    <w:family w:val="auto"/>
    <w:pitch w:val="variable"/>
    <w:sig w:usb0="80002003" w:usb1="90000000" w:usb2="00000008" w:usb3="00000000" w:csb0="80000041" w:csb1="00000000"/>
  </w:font>
  <w:font w:name="QCF_P519">
    <w:panose1 w:val="02000400000000000000"/>
    <w:charset w:val="00"/>
    <w:family w:val="auto"/>
    <w:pitch w:val="variable"/>
    <w:sig w:usb0="80002003" w:usb1="90000000" w:usb2="00000008" w:usb3="00000000" w:csb0="80000041" w:csb1="00000000"/>
  </w:font>
  <w:font w:name="QCF_P516">
    <w:panose1 w:val="02000400000000000000"/>
    <w:charset w:val="00"/>
    <w:family w:val="auto"/>
    <w:pitch w:val="variable"/>
    <w:sig w:usb0="80002003" w:usb1="90000000" w:usb2="00000008" w:usb3="00000000" w:csb0="80000041" w:csb1="00000000"/>
  </w:font>
  <w:font w:name="QCF_P533">
    <w:panose1 w:val="02000400000000000000"/>
    <w:charset w:val="00"/>
    <w:family w:val="auto"/>
    <w:pitch w:val="variable"/>
    <w:sig w:usb0="80002003" w:usb1="90000000" w:usb2="00000008" w:usb3="00000000" w:csb0="80000041" w:csb1="00000000"/>
  </w:font>
  <w:font w:name="QCF_P045">
    <w:panose1 w:val="02000400000000000000"/>
    <w:charset w:val="00"/>
    <w:family w:val="auto"/>
    <w:pitch w:val="variable"/>
    <w:sig w:usb0="80002003" w:usb1="90000000" w:usb2="00000008" w:usb3="00000000" w:csb0="80000041" w:csb1="00000000"/>
  </w:font>
  <w:font w:name="QCF_P313">
    <w:panose1 w:val="02000400000000000000"/>
    <w:charset w:val="00"/>
    <w:family w:val="auto"/>
    <w:pitch w:val="variable"/>
    <w:sig w:usb0="80002003" w:usb1="90000000" w:usb2="00000008" w:usb3="00000000" w:csb0="80000041" w:csb1="00000000"/>
  </w:font>
  <w:font w:name="QCF_P510">
    <w:panose1 w:val="02000400000000000000"/>
    <w:charset w:val="00"/>
    <w:family w:val="auto"/>
    <w:pitch w:val="variable"/>
    <w:sig w:usb0="80002003" w:usb1="90000000" w:usb2="00000008" w:usb3="00000000" w:csb0="80000041" w:csb1="00000000"/>
  </w:font>
  <w:font w:name="QCF_P266">
    <w:panose1 w:val="02000400000000000000"/>
    <w:charset w:val="00"/>
    <w:family w:val="auto"/>
    <w:pitch w:val="variable"/>
    <w:sig w:usb0="80002003" w:usb1="90000000" w:usb2="00000008" w:usb3="00000000" w:csb0="80000041" w:csb1="00000000"/>
  </w:font>
  <w:font w:name="QCF_P337">
    <w:panose1 w:val="02000400000000000000"/>
    <w:charset w:val="00"/>
    <w:family w:val="auto"/>
    <w:pitch w:val="variable"/>
    <w:sig w:usb0="80002003" w:usb1="90000000" w:usb2="00000008" w:usb3="00000000" w:csb0="80000041" w:csb1="00000000"/>
  </w:font>
  <w:font w:name="QCF_P441">
    <w:panose1 w:val="02000400000000000000"/>
    <w:charset w:val="00"/>
    <w:family w:val="auto"/>
    <w:pitch w:val="variable"/>
    <w:sig w:usb0="80002003" w:usb1="90000000" w:usb2="00000008" w:usb3="00000000" w:csb0="80000041" w:csb1="00000000"/>
  </w:font>
  <w:font w:name="QCF_P283">
    <w:panose1 w:val="02000400000000000000"/>
    <w:charset w:val="00"/>
    <w:family w:val="auto"/>
    <w:pitch w:val="variable"/>
    <w:sig w:usb0="80002003" w:usb1="90000000" w:usb2="00000008" w:usb3="00000000" w:csb0="80000041" w:csb1="00000000"/>
  </w:font>
  <w:font w:name="QCF_P554">
    <w:panose1 w:val="02000400000000000000"/>
    <w:charset w:val="00"/>
    <w:family w:val="auto"/>
    <w:pitch w:val="variable"/>
    <w:sig w:usb0="80002003" w:usb1="90000000" w:usb2="00000008" w:usb3="00000000" w:csb0="80000041" w:csb1="00000000"/>
  </w:font>
  <w:font w:name="QCF_P378">
    <w:panose1 w:val="02000400000000000000"/>
    <w:charset w:val="00"/>
    <w:family w:val="auto"/>
    <w:pitch w:val="variable"/>
    <w:sig w:usb0="80002003" w:usb1="90000000" w:usb2="00000008" w:usb3="00000000" w:csb0="80000041" w:csb1="00000000"/>
  </w:font>
  <w:font w:name="QCF_P379">
    <w:panose1 w:val="02000400000000000000"/>
    <w:charset w:val="00"/>
    <w:family w:val="auto"/>
    <w:pitch w:val="variable"/>
    <w:sig w:usb0="80002003" w:usb1="90000000" w:usb2="00000008" w:usb3="00000000" w:csb0="80000041" w:csb1="00000000"/>
  </w:font>
  <w:font w:name="QCF_P380">
    <w:panose1 w:val="02000400000000000000"/>
    <w:charset w:val="00"/>
    <w:family w:val="auto"/>
    <w:pitch w:val="variable"/>
    <w:sig w:usb0="80002003" w:usb1="90000000" w:usb2="00000008" w:usb3="00000000" w:csb0="80000041" w:csb1="00000000"/>
  </w:font>
  <w:font w:name="QCF_P367">
    <w:panose1 w:val="02000400000000000000"/>
    <w:charset w:val="00"/>
    <w:family w:val="auto"/>
    <w:pitch w:val="variable"/>
    <w:sig w:usb0="80002003" w:usb1="90000000" w:usb2="00000008" w:usb3="00000000" w:csb0="80000041" w:csb1="00000000"/>
  </w:font>
  <w:font w:name="QCF_P389">
    <w:panose1 w:val="02000400000000000000"/>
    <w:charset w:val="00"/>
    <w:family w:val="auto"/>
    <w:pitch w:val="variable"/>
    <w:sig w:usb0="80002003" w:usb1="90000000" w:usb2="00000008" w:usb3="00000000" w:csb0="80000041" w:csb1="00000000"/>
  </w:font>
  <w:font w:name="QCF_P043">
    <w:panose1 w:val="02000400000000000000"/>
    <w:charset w:val="00"/>
    <w:family w:val="auto"/>
    <w:pitch w:val="variable"/>
    <w:sig w:usb0="80002003" w:usb1="90000000" w:usb2="00000008" w:usb3="00000000" w:csb0="80000041" w:csb1="00000000"/>
  </w:font>
  <w:font w:name="QCF_P179">
    <w:panose1 w:val="02000400000000000000"/>
    <w:charset w:val="00"/>
    <w:family w:val="auto"/>
    <w:pitch w:val="variable"/>
    <w:sig w:usb0="80002003" w:usb1="90000000" w:usb2="00000008" w:usb3="00000000" w:csb0="80000041" w:csb1="00000000"/>
  </w:font>
  <w:font w:name="QCF_P327">
    <w:panose1 w:val="02000400000000000000"/>
    <w:charset w:val="00"/>
    <w:family w:val="auto"/>
    <w:pitch w:val="variable"/>
    <w:sig w:usb0="80002003" w:usb1="90000000" w:usb2="00000008" w:usb3="00000000" w:csb0="80000041" w:csb1="00000000"/>
  </w:font>
  <w:font w:name="QCF_P259">
    <w:panose1 w:val="02000400000000000000"/>
    <w:charset w:val="00"/>
    <w:family w:val="auto"/>
    <w:pitch w:val="variable"/>
    <w:sig w:usb0="80002003" w:usb1="90000000" w:usb2="00000008" w:usb3="00000000" w:csb0="80000041" w:csb1="00000000"/>
  </w:font>
  <w:font w:name="QCF_P555">
    <w:panose1 w:val="02000400000000000000"/>
    <w:charset w:val="00"/>
    <w:family w:val="auto"/>
    <w:pitch w:val="variable"/>
    <w:sig w:usb0="80002003" w:usb1="90000000" w:usb2="00000008" w:usb3="00000000" w:csb0="80000041" w:csb1="00000000"/>
  </w:font>
  <w:font w:name="QCF_P585">
    <w:panose1 w:val="02000400000000000000"/>
    <w:charset w:val="00"/>
    <w:family w:val="auto"/>
    <w:pitch w:val="variable"/>
    <w:sig w:usb0="80002003" w:usb1="90000000" w:usb2="00000008" w:usb3="00000000" w:csb0="80000041" w:csb1="00000000"/>
  </w:font>
  <w:font w:name="QCF_P307">
    <w:panose1 w:val="02000400000000000000"/>
    <w:charset w:val="00"/>
    <w:family w:val="auto"/>
    <w:pitch w:val="variable"/>
    <w:sig w:usb0="80002003" w:usb1="90000000" w:usb2="00000008" w:usb3="00000000" w:csb0="80000041" w:csb1="00000000"/>
  </w:font>
  <w:font w:name="QCF_P252">
    <w:panose1 w:val="02000400000000000000"/>
    <w:charset w:val="00"/>
    <w:family w:val="auto"/>
    <w:pitch w:val="variable"/>
    <w:sig w:usb0="80002003" w:usb1="90000000" w:usb2="00000008" w:usb3="00000000" w:csb0="80000041" w:csb1="00000000"/>
  </w:font>
  <w:font w:name="QCF_P012">
    <w:panose1 w:val="02000400000000000000"/>
    <w:charset w:val="00"/>
    <w:family w:val="auto"/>
    <w:pitch w:val="variable"/>
    <w:sig w:usb0="80002003" w:usb1="90000000" w:usb2="00000008" w:usb3="00000000" w:csb0="80000041" w:csb1="00000000"/>
  </w:font>
  <w:font w:name="QCF_P258">
    <w:panose1 w:val="02000400000000000000"/>
    <w:charset w:val="00"/>
    <w:family w:val="auto"/>
    <w:pitch w:val="variable"/>
    <w:sig w:usb0="80002003" w:usb1="90000000" w:usb2="00000008" w:usb3="00000000" w:csb0="80000041" w:csb1="00000000"/>
  </w:font>
  <w:font w:name="QCF_P431">
    <w:panose1 w:val="02000400000000000000"/>
    <w:charset w:val="00"/>
    <w:family w:val="auto"/>
    <w:pitch w:val="variable"/>
    <w:sig w:usb0="80002003" w:usb1="90000000" w:usb2="00000008" w:usb3="00000000" w:csb0="80000041" w:csb1="00000000"/>
  </w:font>
  <w:font w:name="QCF_P154">
    <w:panose1 w:val="02000400000000000000"/>
    <w:charset w:val="00"/>
    <w:family w:val="auto"/>
    <w:pitch w:val="variable"/>
    <w:sig w:usb0="80002003" w:usb1="90000000" w:usb2="00000008" w:usb3="00000000" w:csb0="80000041" w:csb1="00000000"/>
  </w:font>
  <w:font w:name="QCF_P368">
    <w:panose1 w:val="02000400000000000000"/>
    <w:charset w:val="00"/>
    <w:family w:val="auto"/>
    <w:pitch w:val="variable"/>
    <w:sig w:usb0="80002003" w:usb1="90000000" w:usb2="00000008" w:usb3="00000000" w:csb0="80000041" w:csb1="00000000"/>
  </w:font>
  <w:font w:name="QCF_P176">
    <w:panose1 w:val="02000400000000000000"/>
    <w:charset w:val="00"/>
    <w:family w:val="auto"/>
    <w:pitch w:val="variable"/>
    <w:sig w:usb0="80002003" w:usb1="90000000" w:usb2="00000008" w:usb3="00000000" w:csb0="80000041" w:csb1="00000000"/>
  </w:font>
  <w:font w:name="QCF_P332">
    <w:panose1 w:val="02000400000000000000"/>
    <w:charset w:val="00"/>
    <w:family w:val="auto"/>
    <w:pitch w:val="variable"/>
    <w:sig w:usb0="80002003" w:usb1="90000000" w:usb2="00000008" w:usb3="00000000" w:csb0="80000041" w:csb1="00000000"/>
  </w:font>
  <w:font w:name="Arabic Typesetting">
    <w:panose1 w:val="03020402040406030203"/>
    <w:charset w:val="00"/>
    <w:family w:val="script"/>
    <w:pitch w:val="variable"/>
    <w:sig w:usb0="A000206F" w:usb1="C0000000" w:usb2="00000008" w:usb3="00000000" w:csb0="000000D3" w:csb1="00000000"/>
  </w:font>
  <w:font w:name="QCF_P300">
    <w:panose1 w:val="02000400000000000000"/>
    <w:charset w:val="00"/>
    <w:family w:val="auto"/>
    <w:pitch w:val="variable"/>
    <w:sig w:usb0="80002003" w:usb1="90000000" w:usb2="00000008" w:usb3="00000000" w:csb0="80000041" w:csb1="00000000"/>
  </w:font>
  <w:font w:name="QCF_P504">
    <w:panose1 w:val="02000400000000000000"/>
    <w:charset w:val="00"/>
    <w:family w:val="auto"/>
    <w:pitch w:val="variable"/>
    <w:sig w:usb0="80002003" w:usb1="90000000" w:usb2="00000008" w:usb3="00000000" w:csb0="80000041" w:csb1="00000000"/>
  </w:font>
  <w:font w:name="QCF_P063">
    <w:panose1 w:val="02000400000000000000"/>
    <w:charset w:val="00"/>
    <w:family w:val="auto"/>
    <w:pitch w:val="variable"/>
    <w:sig w:usb0="80002003" w:usb1="90000000" w:usb2="00000008" w:usb3="00000000" w:csb0="80000041" w:csb1="00000000"/>
  </w:font>
  <w:font w:name="QCF_P084">
    <w:panose1 w:val="02000400000000000000"/>
    <w:charset w:val="00"/>
    <w:family w:val="auto"/>
    <w:pitch w:val="variable"/>
    <w:sig w:usb0="80002003" w:usb1="90000000" w:usb2="00000008" w:usb3="00000000" w:csb0="80000041" w:csb1="00000000"/>
  </w:font>
  <w:font w:name="QCF_P559">
    <w:panose1 w:val="02000400000000000000"/>
    <w:charset w:val="00"/>
    <w:family w:val="auto"/>
    <w:pitch w:val="variable"/>
    <w:sig w:usb0="80002003" w:usb1="90000000" w:usb2="00000008" w:usb3="00000000" w:csb0="80000041" w:csb1="00000000"/>
  </w:font>
  <w:font w:name="QCF_P177">
    <w:panose1 w:val="02000400000000000000"/>
    <w:charset w:val="00"/>
    <w:family w:val="auto"/>
    <w:pitch w:val="variable"/>
    <w:sig w:usb0="80002003" w:usb1="90000000" w:usb2="00000008" w:usb3="00000000" w:csb0="80000041" w:csb1="00000000"/>
  </w:font>
  <w:font w:name="QCF_P458">
    <w:panose1 w:val="02000400000000000000"/>
    <w:charset w:val="00"/>
    <w:family w:val="auto"/>
    <w:pitch w:val="variable"/>
    <w:sig w:usb0="80002003" w:usb1="90000000" w:usb2="00000008" w:usb3="00000000" w:csb0="80000041" w:csb1="00000000"/>
  </w:font>
  <w:font w:name="QCF_P303">
    <w:panose1 w:val="02000400000000000000"/>
    <w:charset w:val="00"/>
    <w:family w:val="auto"/>
    <w:pitch w:val="variable"/>
    <w:sig w:usb0="80002003" w:usb1="90000000" w:usb2="00000008" w:usb3="00000000" w:csb0="80000041" w:csb1="00000000"/>
  </w:font>
  <w:font w:name="QCF_P387">
    <w:panose1 w:val="02000400000000000000"/>
    <w:charset w:val="00"/>
    <w:family w:val="auto"/>
    <w:pitch w:val="variable"/>
    <w:sig w:usb0="80002003" w:usb1="90000000" w:usb2="00000008" w:usb3="00000000" w:csb0="80000041" w:csb1="00000000"/>
  </w:font>
  <w:font w:name="QCF_P081">
    <w:panose1 w:val="02000400000000000000"/>
    <w:charset w:val="00"/>
    <w:family w:val="auto"/>
    <w:pitch w:val="variable"/>
    <w:sig w:usb0="80002003" w:usb1="90000000" w:usb2="00000008" w:usb3="00000000" w:csb0="80000041" w:csb1="00000000"/>
  </w:font>
  <w:font w:name="QCF_P108">
    <w:panose1 w:val="02000400000000000000"/>
    <w:charset w:val="00"/>
    <w:family w:val="auto"/>
    <w:pitch w:val="variable"/>
    <w:sig w:usb0="80002003" w:usb1="90000000" w:usb2="00000008" w:usb3="00000000" w:csb0="80000041" w:csb1="00000000"/>
  </w:font>
  <w:font w:name="CTraditional Arabic">
    <w:panose1 w:val="00000000000000000000"/>
    <w:charset w:val="B2"/>
    <w:family w:val="auto"/>
    <w:pitch w:val="variable"/>
    <w:sig w:usb0="00002001" w:usb1="00000000" w:usb2="00000000" w:usb3="00000000" w:csb0="00000040" w:csb1="00000000"/>
  </w:font>
  <w:font w:name="QCF_P517">
    <w:panose1 w:val="02000400000000000000"/>
    <w:charset w:val="00"/>
    <w:family w:val="auto"/>
    <w:pitch w:val="variable"/>
    <w:sig w:usb0="80002003" w:usb1="90000000" w:usb2="00000008" w:usb3="00000000" w:csb0="80000041" w:csb1="00000000"/>
  </w:font>
  <w:font w:name="QCF_P243">
    <w:panose1 w:val="02000400000000000000"/>
    <w:charset w:val="00"/>
    <w:family w:val="auto"/>
    <w:pitch w:val="variable"/>
    <w:sig w:usb0="80002003" w:usb1="90000000" w:usb2="00000008" w:usb3="00000000" w:csb0="80000041" w:csb1="00000000"/>
  </w:font>
  <w:font w:name="QCF_P076">
    <w:panose1 w:val="02000400000000000000"/>
    <w:charset w:val="00"/>
    <w:family w:val="auto"/>
    <w:pitch w:val="variable"/>
    <w:sig w:usb0="80002003" w:usb1="90000000" w:usb2="00000008" w:usb3="00000000" w:csb0="80000041" w:csb1="00000000"/>
  </w:font>
  <w:font w:name="QCF_P271">
    <w:panose1 w:val="02000400000000000000"/>
    <w:charset w:val="00"/>
    <w:family w:val="auto"/>
    <w:pitch w:val="variable"/>
    <w:sig w:usb0="80002003" w:usb1="90000000" w:usb2="00000008" w:usb3="00000000" w:csb0="80000041" w:csb1="00000000"/>
  </w:font>
  <w:font w:name="QCF_P420">
    <w:panose1 w:val="02000400000000000000"/>
    <w:charset w:val="00"/>
    <w:family w:val="auto"/>
    <w:pitch w:val="variable"/>
    <w:sig w:usb0="80002003" w:usb1="90000000" w:usb2="00000008" w:usb3="00000000" w:csb0="80000041" w:csb1="00000000"/>
  </w:font>
  <w:font w:name="QCF_P588">
    <w:panose1 w:val="02000400000000000000"/>
    <w:charset w:val="00"/>
    <w:family w:val="auto"/>
    <w:pitch w:val="variable"/>
    <w:sig w:usb0="80002003" w:usb1="90000000" w:usb2="00000008" w:usb3="00000000" w:csb0="80000041" w:csb1="00000000"/>
  </w:font>
  <w:font w:name="QCF_P231">
    <w:panose1 w:val="02000400000000000000"/>
    <w:charset w:val="00"/>
    <w:family w:val="auto"/>
    <w:pitch w:val="variable"/>
    <w:sig w:usb0="80002003" w:usb1="90000000" w:usb2="00000008" w:usb3="00000000" w:csb0="80000041" w:csb1="00000000"/>
  </w:font>
  <w:font w:name="QCF_P451">
    <w:panose1 w:val="02000400000000000000"/>
    <w:charset w:val="00"/>
    <w:family w:val="auto"/>
    <w:pitch w:val="variable"/>
    <w:sig w:usb0="80002003" w:usb1="90000000" w:usb2="00000008" w:usb3="00000000" w:csb0="80000041" w:csb1="00000000"/>
  </w:font>
  <w:font w:name="QCF_P047">
    <w:panose1 w:val="02000400000000000000"/>
    <w:charset w:val="00"/>
    <w:family w:val="auto"/>
    <w:pitch w:val="variable"/>
    <w:sig w:usb0="80002003" w:usb1="90000000" w:usb2="00000008" w:usb3="00000000" w:csb0="80000041" w:csb1="00000000"/>
  </w:font>
  <w:font w:name="QCF_P134">
    <w:panose1 w:val="02000400000000000000"/>
    <w:charset w:val="00"/>
    <w:family w:val="auto"/>
    <w:pitch w:val="variable"/>
    <w:sig w:usb0="80002003" w:usb1="90000000" w:usb2="00000008" w:usb3="00000000" w:csb0="80000041" w:csb1="00000000"/>
  </w:font>
  <w:font w:name="QCF_P314">
    <w:panose1 w:val="02000400000000000000"/>
    <w:charset w:val="00"/>
    <w:family w:val="auto"/>
    <w:pitch w:val="variable"/>
    <w:sig w:usb0="80002003" w:usb1="90000000" w:usb2="00000008" w:usb3="00000000" w:csb0="80000041" w:csb1="00000000"/>
  </w:font>
  <w:font w:name="QCF_P060">
    <w:panose1 w:val="02000400000000000000"/>
    <w:charset w:val="00"/>
    <w:family w:val="auto"/>
    <w:pitch w:val="variable"/>
    <w:sig w:usb0="80002003" w:usb1="90000000" w:usb2="00000008" w:usb3="00000000" w:csb0="80000041" w:csb1="00000000"/>
  </w:font>
  <w:font w:name="QCF_P595">
    <w:panose1 w:val="02000400000000000000"/>
    <w:charset w:val="00"/>
    <w:family w:val="auto"/>
    <w:pitch w:val="variable"/>
    <w:sig w:usb0="80002003" w:usb1="90000000" w:usb2="00000008" w:usb3="00000000" w:csb0="80000041" w:csb1="00000000"/>
  </w:font>
  <w:font w:name="QCF_P576">
    <w:panose1 w:val="02000400000000000000"/>
    <w:charset w:val="00"/>
    <w:family w:val="auto"/>
    <w:pitch w:val="variable"/>
    <w:sig w:usb0="80002003" w:usb1="90000000" w:usb2="00000008" w:usb3="00000000" w:csb0="80000041" w:csb1="00000000"/>
  </w:font>
  <w:font w:name="QCF_P242">
    <w:panose1 w:val="02000400000000000000"/>
    <w:charset w:val="00"/>
    <w:family w:val="auto"/>
    <w:pitch w:val="variable"/>
    <w:sig w:usb0="80002003" w:usb1="90000000" w:usb2="00000008" w:usb3="00000000" w:csb0="80000041" w:csb1="00000000"/>
  </w:font>
  <w:font w:name="QCF_P577">
    <w:panose1 w:val="02000400000000000000"/>
    <w:charset w:val="00"/>
    <w:family w:val="auto"/>
    <w:pitch w:val="variable"/>
    <w:sig w:usb0="80002003" w:usb1="90000000" w:usb2="00000008" w:usb3="00000000" w:csb0="80000041" w:csb1="00000000"/>
  </w:font>
  <w:font w:name="QCF_P594">
    <w:panose1 w:val="02000400000000000000"/>
    <w:charset w:val="00"/>
    <w:family w:val="auto"/>
    <w:pitch w:val="variable"/>
    <w:sig w:usb0="80002003" w:usb1="90000000" w:usb2="00000008" w:usb3="00000000" w:csb0="80000041" w:csb1="00000000"/>
  </w:font>
  <w:font w:name="QCF_P269">
    <w:panose1 w:val="02000400000000000000"/>
    <w:charset w:val="00"/>
    <w:family w:val="auto"/>
    <w:pitch w:val="variable"/>
    <w:sig w:usb0="80002003" w:usb1="90000000" w:usb2="00000008" w:usb3="00000000" w:csb0="80000041" w:csb1="00000000"/>
  </w:font>
  <w:font w:name="QCF_P049">
    <w:panose1 w:val="02000400000000000000"/>
    <w:charset w:val="00"/>
    <w:family w:val="auto"/>
    <w:pitch w:val="variable"/>
    <w:sig w:usb0="80002003" w:usb1="90000000" w:usb2="00000008" w:usb3="00000000" w:csb0="80000041" w:csb1="00000000"/>
  </w:font>
  <w:font w:name="QCF_P048">
    <w:panose1 w:val="02000400000000000000"/>
    <w:charset w:val="00"/>
    <w:family w:val="auto"/>
    <w:pitch w:val="variable"/>
    <w:sig w:usb0="80002003" w:usb1="90000000" w:usb2="00000008" w:usb3="00000000" w:csb0="80000041" w:csb1="00000000"/>
  </w:font>
  <w:font w:name="QCF_P464">
    <w:panose1 w:val="02000400000000000000"/>
    <w:charset w:val="00"/>
    <w:family w:val="auto"/>
    <w:pitch w:val="variable"/>
    <w:sig w:usb0="80002003" w:usb1="90000000" w:usb2="00000008" w:usb3="00000000" w:csb0="80000041" w:csb1="00000000"/>
  </w:font>
  <w:font w:name="QCF_P141">
    <w:panose1 w:val="02000400000000000000"/>
    <w:charset w:val="00"/>
    <w:family w:val="auto"/>
    <w:pitch w:val="variable"/>
    <w:sig w:usb0="80002003" w:usb1="90000000" w:usb2="00000008" w:usb3="00000000" w:csb0="80000041" w:csb1="00000000"/>
  </w:font>
  <w:font w:name="QCF_P373">
    <w:panose1 w:val="02000400000000000000"/>
    <w:charset w:val="00"/>
    <w:family w:val="auto"/>
    <w:pitch w:val="variable"/>
    <w:sig w:usb0="80002003" w:usb1="90000000" w:usb2="00000008" w:usb3="00000000" w:csb0="80000041" w:csb1="00000000"/>
  </w:font>
  <w:font w:name="QCF_P316">
    <w:panose1 w:val="02000400000000000000"/>
    <w:charset w:val="00"/>
    <w:family w:val="auto"/>
    <w:pitch w:val="variable"/>
    <w:sig w:usb0="80002003" w:usb1="90000000" w:usb2="00000008" w:usb3="00000000" w:csb0="80000041" w:csb1="00000000"/>
  </w:font>
  <w:font w:name="QCF_P227">
    <w:panose1 w:val="02000400000000000000"/>
    <w:charset w:val="00"/>
    <w:family w:val="auto"/>
    <w:pitch w:val="variable"/>
    <w:sig w:usb0="80002003" w:usb1="90000000" w:usb2="00000008" w:usb3="00000000" w:csb0="80000041" w:csb1="00000000"/>
  </w:font>
  <w:font w:name="QCF_P169">
    <w:panose1 w:val="02000400000000000000"/>
    <w:charset w:val="00"/>
    <w:family w:val="auto"/>
    <w:pitch w:val="variable"/>
    <w:sig w:usb0="80002003" w:usb1="90000000" w:usb2="00000008" w:usb3="00000000" w:csb0="80000041" w:csb1="00000000"/>
  </w:font>
  <w:font w:name="QCF_P550">
    <w:panose1 w:val="02000400000000000000"/>
    <w:charset w:val="00"/>
    <w:family w:val="auto"/>
    <w:pitch w:val="variable"/>
    <w:sig w:usb0="80002003" w:usb1="90000000" w:usb2="00000008" w:usb3="00000000" w:csb0="80000041" w:csb1="00000000"/>
  </w:font>
  <w:font w:name="QCF_P582">
    <w:panose1 w:val="02000400000000000000"/>
    <w:charset w:val="00"/>
    <w:family w:val="auto"/>
    <w:pitch w:val="variable"/>
    <w:sig w:usb0="80002003" w:usb1="90000000" w:usb2="00000008" w:usb3="00000000" w:csb0="80000041" w:csb1="00000000"/>
  </w:font>
  <w:font w:name="QCF_P309">
    <w:panose1 w:val="02000400000000000000"/>
    <w:charset w:val="00"/>
    <w:family w:val="auto"/>
    <w:pitch w:val="variable"/>
    <w:sig w:usb0="80002003" w:usb1="90000000" w:usb2="00000008" w:usb3="00000000" w:csb0="80000041" w:csb1="00000000"/>
  </w:font>
  <w:font w:name="QCF_P158">
    <w:panose1 w:val="02000400000000000000"/>
    <w:charset w:val="00"/>
    <w:family w:val="auto"/>
    <w:pitch w:val="variable"/>
    <w:sig w:usb0="80002003" w:usb1="90000000" w:usb2="00000008" w:usb3="00000000" w:csb0="80000041" w:csb1="00000000"/>
  </w:font>
  <w:font w:name="QCF_P245">
    <w:panose1 w:val="02000400000000000000"/>
    <w:charset w:val="00"/>
    <w:family w:val="auto"/>
    <w:pitch w:val="variable"/>
    <w:sig w:usb0="80002003" w:usb1="90000000" w:usb2="00000008" w:usb3="00000000" w:csb0="80000041" w:csb1="00000000"/>
  </w:font>
  <w:font w:name="QCF_P508">
    <w:panose1 w:val="02000400000000000000"/>
    <w:charset w:val="00"/>
    <w:family w:val="auto"/>
    <w:pitch w:val="variable"/>
    <w:sig w:usb0="80002003" w:usb1="90000000" w:usb2="00000008" w:usb3="00000000" w:csb0="80000041" w:csb1="00000000"/>
  </w:font>
  <w:font w:name="QCF_P459">
    <w:panose1 w:val="02000400000000000000"/>
    <w:charset w:val="00"/>
    <w:family w:val="auto"/>
    <w:pitch w:val="variable"/>
    <w:sig w:usb0="80002003" w:usb1="90000000" w:usb2="00000008" w:usb3="00000000" w:csb0="80000041" w:csb1="00000000"/>
  </w:font>
  <w:font w:name="QCF_P248">
    <w:panose1 w:val="02000400000000000000"/>
    <w:charset w:val="00"/>
    <w:family w:val="auto"/>
    <w:pitch w:val="variable"/>
    <w:sig w:usb0="80002003" w:usb1="90000000" w:usb2="00000008" w:usb3="00000000" w:csb0="80000041" w:csb1="00000000"/>
  </w:font>
  <w:font w:name="QCF_P506">
    <w:panose1 w:val="02000400000000000000"/>
    <w:charset w:val="00"/>
    <w:family w:val="auto"/>
    <w:pitch w:val="variable"/>
    <w:sig w:usb0="80002003" w:usb1="90000000" w:usb2="00000008" w:usb3="00000000" w:csb0="80000041" w:csb1="00000000"/>
  </w:font>
  <w:font w:name="QCF_P331">
    <w:panose1 w:val="02000400000000000000"/>
    <w:charset w:val="00"/>
    <w:family w:val="auto"/>
    <w:pitch w:val="variable"/>
    <w:sig w:usb0="80002003" w:usb1="90000000" w:usb2="00000008" w:usb3="00000000" w:csb0="80000041" w:csb1="00000000"/>
  </w:font>
  <w:font w:name="QCF_P470">
    <w:panose1 w:val="02000400000000000000"/>
    <w:charset w:val="00"/>
    <w:family w:val="auto"/>
    <w:pitch w:val="variable"/>
    <w:sig w:usb0="80002003" w:usb1="90000000" w:usb2="00000008" w:usb3="00000000" w:csb0="80000041" w:csb1="00000000"/>
  </w:font>
  <w:font w:name="QCF_P232">
    <w:panose1 w:val="02000400000000000000"/>
    <w:charset w:val="00"/>
    <w:family w:val="auto"/>
    <w:pitch w:val="variable"/>
    <w:sig w:usb0="80002003" w:usb1="90000000" w:usb2="00000008" w:usb3="00000000" w:csb0="80000041" w:csb1="00000000"/>
  </w:font>
  <w:font w:name="QCF_P480">
    <w:panose1 w:val="02000400000000000000"/>
    <w:charset w:val="00"/>
    <w:family w:val="auto"/>
    <w:pitch w:val="variable"/>
    <w:sig w:usb0="80002003" w:usb1="90000000" w:usb2="00000008" w:usb3="00000000" w:csb0="80000041" w:csb1="00000000"/>
  </w:font>
  <w:font w:name="QCF_P277">
    <w:panose1 w:val="02000400000000000000"/>
    <w:charset w:val="00"/>
    <w:family w:val="auto"/>
    <w:pitch w:val="variable"/>
    <w:sig w:usb0="80002003" w:usb1="90000000" w:usb2="00000008" w:usb3="00000000" w:csb0="80000041" w:csb1="00000000"/>
  </w:font>
  <w:font w:name="QCF_P210">
    <w:panose1 w:val="02000400000000000000"/>
    <w:charset w:val="00"/>
    <w:family w:val="auto"/>
    <w:pitch w:val="variable"/>
    <w:sig w:usb0="80002003" w:usb1="90000000" w:usb2="00000008" w:usb3="00000000" w:csb0="80000041" w:csb1="00000000"/>
  </w:font>
  <w:font w:name="QCF_P346">
    <w:panose1 w:val="02000400000000000000"/>
    <w:charset w:val="00"/>
    <w:family w:val="auto"/>
    <w:pitch w:val="variable"/>
    <w:sig w:usb0="80002003" w:usb1="90000000" w:usb2="00000008" w:usb3="00000000" w:csb0="80000041" w:csb1="00000000"/>
  </w:font>
  <w:font w:name="Arabic Transparent">
    <w:panose1 w:val="020B0604020202020204"/>
    <w:charset w:val="B2"/>
    <w:family w:val="auto"/>
    <w:pitch w:val="variable"/>
    <w:sig w:usb0="00002001" w:usb1="00000000" w:usb2="00000000" w:usb3="00000000" w:csb0="00000040" w:csb1="00000000"/>
  </w:font>
  <w:font w:name="QCF_P225">
    <w:panose1 w:val="02000400000000000000"/>
    <w:charset w:val="00"/>
    <w:family w:val="auto"/>
    <w:pitch w:val="variable"/>
    <w:sig w:usb0="80002003" w:usb1="90000000" w:usb2="00000008" w:usb3="00000000" w:csb0="80000041" w:csb1="00000000"/>
  </w:font>
  <w:font w:name="QCF_P433">
    <w:panose1 w:val="02000400000000000000"/>
    <w:charset w:val="00"/>
    <w:family w:val="auto"/>
    <w:pitch w:val="variable"/>
    <w:sig w:usb0="80002003" w:usb1="90000000" w:usb2="00000008" w:usb3="00000000" w:csb0="80000041" w:csb1="00000000"/>
  </w:font>
  <w:font w:name="QCF_P525">
    <w:panose1 w:val="02000400000000000000"/>
    <w:charset w:val="00"/>
    <w:family w:val="auto"/>
    <w:pitch w:val="variable"/>
    <w:sig w:usb0="80002003" w:usb1="90000000" w:usb2="00000008" w:usb3="00000000" w:csb0="80000041" w:csb1="00000000"/>
  </w:font>
  <w:font w:name="QCF_P371">
    <w:panose1 w:val="02000400000000000000"/>
    <w:charset w:val="00"/>
    <w:family w:val="auto"/>
    <w:pitch w:val="variable"/>
    <w:sig w:usb0="80002003" w:usb1="90000000" w:usb2="00000008" w:usb3="00000000" w:csb0="80000041" w:csb1="00000000"/>
  </w:font>
  <w:font w:name="QCF_P320">
    <w:panose1 w:val="02000400000000000000"/>
    <w:charset w:val="00"/>
    <w:family w:val="auto"/>
    <w:pitch w:val="variable"/>
    <w:sig w:usb0="80002003" w:usb1="90000000" w:usb2="00000008" w:usb3="00000000" w:csb0="80000041" w:csb1="00000000"/>
  </w:font>
  <w:font w:name="QCF_P152">
    <w:panose1 w:val="02000400000000000000"/>
    <w:charset w:val="00"/>
    <w:family w:val="auto"/>
    <w:pitch w:val="variable"/>
    <w:sig w:usb0="80002003" w:usb1="90000000" w:usb2="00000008" w:usb3="00000000" w:csb0="80000041" w:csb1="00000000"/>
  </w:font>
  <w:font w:name="QCF_P153">
    <w:panose1 w:val="02000400000000000000"/>
    <w:charset w:val="00"/>
    <w:family w:val="auto"/>
    <w:pitch w:val="variable"/>
    <w:sig w:usb0="80002003" w:usb1="90000000" w:usb2="00000008" w:usb3="00000000" w:csb0="80000041" w:csb1="00000000"/>
  </w:font>
  <w:font w:name="QCF_P006">
    <w:panose1 w:val="02000400000000000000"/>
    <w:charset w:val="00"/>
    <w:family w:val="auto"/>
    <w:pitch w:val="variable"/>
    <w:sig w:usb0="80002003" w:usb1="90000000" w:usb2="00000008" w:usb3="00000000" w:csb0="80000041" w:csb1="00000000"/>
  </w:font>
  <w:font w:name="QCF_P397">
    <w:panose1 w:val="02000400000000000000"/>
    <w:charset w:val="00"/>
    <w:family w:val="auto"/>
    <w:pitch w:val="variable"/>
    <w:sig w:usb0="80002003" w:usb1="90000000" w:usb2="00000008" w:usb3="00000000" w:csb0="80000041" w:csb1="00000000"/>
  </w:font>
  <w:font w:name="QCF_P224">
    <w:panose1 w:val="02000400000000000000"/>
    <w:charset w:val="00"/>
    <w:family w:val="auto"/>
    <w:pitch w:val="variable"/>
    <w:sig w:usb0="80002003" w:usb1="90000000" w:usb2="00000008" w:usb3="00000000" w:csb0="80000041" w:csb1="00000000"/>
  </w:font>
  <w:font w:name="QCF_P372">
    <w:panose1 w:val="02000400000000000000"/>
    <w:charset w:val="00"/>
    <w:family w:val="auto"/>
    <w:pitch w:val="variable"/>
    <w:sig w:usb0="80002003" w:usb1="90000000" w:usb2="00000008" w:usb3="00000000" w:csb0="80000041" w:csb1="00000000"/>
  </w:font>
  <w:font w:name="QCF_P571">
    <w:panose1 w:val="02000400000000000000"/>
    <w:charset w:val="00"/>
    <w:family w:val="auto"/>
    <w:pitch w:val="variable"/>
    <w:sig w:usb0="80002003" w:usb1="90000000" w:usb2="00000008" w:usb3="00000000" w:csb0="80000041" w:csb1="00000000"/>
  </w:font>
  <w:font w:name="QCF_P228">
    <w:panose1 w:val="02000400000000000000"/>
    <w:charset w:val="00"/>
    <w:family w:val="auto"/>
    <w:pitch w:val="variable"/>
    <w:sig w:usb0="80002003" w:usb1="90000000" w:usb2="00000008" w:usb3="00000000" w:csb0="80000041" w:csb1="00000000"/>
  </w:font>
  <w:font w:name="QCF_P398">
    <w:panose1 w:val="02000400000000000000"/>
    <w:charset w:val="00"/>
    <w:family w:val="auto"/>
    <w:pitch w:val="variable"/>
    <w:sig w:usb0="80002003" w:usb1="90000000" w:usb2="00000008" w:usb3="00000000" w:csb0="80000041" w:csb1="00000000"/>
  </w:font>
  <w:font w:name="QCF_P344">
    <w:panose1 w:val="02000400000000000000"/>
    <w:charset w:val="00"/>
    <w:family w:val="auto"/>
    <w:pitch w:val="variable"/>
    <w:sig w:usb0="80002003" w:usb1="90000000" w:usb2="00000008" w:usb3="00000000" w:csb0="80000041" w:csb1="00000000"/>
  </w:font>
  <w:font w:name="QCF_P478">
    <w:panose1 w:val="02000400000000000000"/>
    <w:charset w:val="00"/>
    <w:family w:val="auto"/>
    <w:pitch w:val="variable"/>
    <w:sig w:usb0="80002003" w:usb1="90000000" w:usb2="00000008" w:usb3="00000000" w:csb0="80000041" w:csb1="00000000"/>
  </w:font>
  <w:font w:name="QCF_P505">
    <w:panose1 w:val="02000400000000000000"/>
    <w:charset w:val="00"/>
    <w:family w:val="auto"/>
    <w:pitch w:val="variable"/>
    <w:sig w:usb0="80002003" w:usb1="90000000" w:usb2="00000008" w:usb3="00000000" w:csb0="80000041" w:csb1="00000000"/>
  </w:font>
  <w:font w:name="QCF_P160">
    <w:panose1 w:val="02000400000000000000"/>
    <w:charset w:val="00"/>
    <w:family w:val="auto"/>
    <w:pitch w:val="variable"/>
    <w:sig w:usb0="80002003" w:usb1="90000000" w:usb2="00000008" w:usb3="00000000" w:csb0="80000041" w:csb1="00000000"/>
  </w:font>
  <w:font w:name="QCF_P381">
    <w:panose1 w:val="02000400000000000000"/>
    <w:charset w:val="00"/>
    <w:family w:val="auto"/>
    <w:pitch w:val="variable"/>
    <w:sig w:usb0="80002003" w:usb1="90000000" w:usb2="00000008" w:usb3="00000000" w:csb0="80000041" w:csb1="00000000"/>
  </w:font>
  <w:font w:name="QCF_P137">
    <w:panose1 w:val="02000400000000000000"/>
    <w:charset w:val="00"/>
    <w:family w:val="auto"/>
    <w:pitch w:val="variable"/>
    <w:sig w:usb0="80002003" w:usb1="90000000" w:usb2="00000008" w:usb3="00000000" w:csb0="80000041" w:csb1="00000000"/>
  </w:font>
  <w:font w:name="QCF_P370">
    <w:panose1 w:val="02000400000000000000"/>
    <w:charset w:val="00"/>
    <w:family w:val="auto"/>
    <w:pitch w:val="variable"/>
    <w:sig w:usb0="80002003" w:usb1="90000000" w:usb2="00000008" w:usb3="00000000" w:csb0="80000041" w:csb1="00000000"/>
  </w:font>
  <w:font w:name="QCF_P491">
    <w:panose1 w:val="02000400000000000000"/>
    <w:charset w:val="00"/>
    <w:family w:val="auto"/>
    <w:pitch w:val="variable"/>
    <w:sig w:usb0="80002003" w:usb1="90000000" w:usb2="00000008" w:usb3="00000000" w:csb0="80000041" w:csb1="00000000"/>
  </w:font>
  <w:font w:name="QCF_P326">
    <w:panose1 w:val="02000400000000000000"/>
    <w:charset w:val="00"/>
    <w:family w:val="auto"/>
    <w:pitch w:val="variable"/>
    <w:sig w:usb0="80002003" w:usb1="90000000" w:usb2="00000008" w:usb3="00000000" w:csb0="80000041" w:csb1="00000000"/>
  </w:font>
  <w:font w:name="QCF_P549">
    <w:panose1 w:val="02000400000000000000"/>
    <w:charset w:val="00"/>
    <w:family w:val="auto"/>
    <w:pitch w:val="variable"/>
    <w:sig w:usb0="80002003" w:usb1="90000000" w:usb2="00000008" w:usb3="00000000" w:csb0="80000041" w:csb1="00000000"/>
  </w:font>
  <w:font w:name="QCF_P068">
    <w:panose1 w:val="02000400000000000000"/>
    <w:charset w:val="00"/>
    <w:family w:val="auto"/>
    <w:pitch w:val="variable"/>
    <w:sig w:usb0="80002003" w:usb1="90000000" w:usb2="00000008" w:usb3="00000000" w:csb0="80000041" w:csb1="00000000"/>
  </w:font>
  <w:font w:name="QCF_P450">
    <w:panose1 w:val="02000400000000000000"/>
    <w:charset w:val="00"/>
    <w:family w:val="auto"/>
    <w:pitch w:val="variable"/>
    <w:sig w:usb0="80002003" w:usb1="90000000" w:usb2="00000008" w:usb3="00000000" w:csb0="80000041" w:csb1="00000000"/>
  </w:font>
  <w:font w:name="QCF_P244">
    <w:panose1 w:val="02000400000000000000"/>
    <w:charset w:val="00"/>
    <w:family w:val="auto"/>
    <w:pitch w:val="variable"/>
    <w:sig w:usb0="80002003" w:usb1="90000000" w:usb2="00000008" w:usb3="00000000" w:csb0="80000041" w:csb1="00000000"/>
  </w:font>
  <w:font w:name="QCF_P246">
    <w:panose1 w:val="02000400000000000000"/>
    <w:charset w:val="00"/>
    <w:family w:val="auto"/>
    <w:pitch w:val="variable"/>
    <w:sig w:usb0="80002003" w:usb1="90000000" w:usb2="00000008" w:usb3="00000000" w:csb0="80000041" w:csb1="00000000"/>
  </w:font>
  <w:font w:name="QCF_P162">
    <w:panose1 w:val="02000400000000000000"/>
    <w:charset w:val="00"/>
    <w:family w:val="auto"/>
    <w:pitch w:val="variable"/>
    <w:sig w:usb0="80002003" w:usb1="90000000" w:usb2="00000008" w:usb3="00000000" w:csb0="80000041" w:csb1="00000000"/>
  </w:font>
  <w:font w:name="QCF_P474">
    <w:panose1 w:val="02000400000000000000"/>
    <w:charset w:val="00"/>
    <w:family w:val="auto"/>
    <w:pitch w:val="variable"/>
    <w:sig w:usb0="80002003" w:usb1="90000000" w:usb2="00000008" w:usb3="00000000" w:csb0="80000041" w:csb1="00000000"/>
  </w:font>
  <w:font w:name="QCF_P317">
    <w:panose1 w:val="02000400000000000000"/>
    <w:charset w:val="00"/>
    <w:family w:val="auto"/>
    <w:pitch w:val="variable"/>
    <w:sig w:usb0="80002003" w:usb1="90000000" w:usb2="00000008" w:usb3="00000000" w:csb0="80000041" w:csb1="00000000"/>
  </w:font>
  <w:font w:name="QCF_P584">
    <w:panose1 w:val="02000400000000000000"/>
    <w:charset w:val="00"/>
    <w:family w:val="auto"/>
    <w:pitch w:val="variable"/>
    <w:sig w:usb0="80002003" w:usb1="90000000" w:usb2="00000008" w:usb3="00000000" w:csb0="80000041" w:csb1="00000000"/>
  </w:font>
  <w:font w:name="QCF_P167">
    <w:panose1 w:val="02000400000000000000"/>
    <w:charset w:val="00"/>
    <w:family w:val="auto"/>
    <w:pitch w:val="variable"/>
    <w:sig w:usb0="80002003" w:usb1="90000000" w:usb2="00000008" w:usb3="00000000" w:csb0="80000041" w:csb1="00000000"/>
  </w:font>
  <w:font w:name="QCF_P126">
    <w:panose1 w:val="02000400000000000000"/>
    <w:charset w:val="00"/>
    <w:family w:val="auto"/>
    <w:pitch w:val="variable"/>
    <w:sig w:usb0="80002003" w:usb1="90000000" w:usb2="00000008" w:usb3="00000000" w:csb0="80000041" w:csb1="00000000"/>
  </w:font>
  <w:font w:name="QCF_P127">
    <w:panose1 w:val="02000400000000000000"/>
    <w:charset w:val="00"/>
    <w:family w:val="auto"/>
    <w:pitch w:val="variable"/>
    <w:sig w:usb0="80002003" w:usb1="90000000" w:usb2="00000008" w:usb3="00000000" w:csb0="80000041" w:csb1="00000000"/>
  </w:font>
  <w:font w:name="QCF_P494">
    <w:panose1 w:val="02000400000000000000"/>
    <w:charset w:val="00"/>
    <w:family w:val="auto"/>
    <w:pitch w:val="variable"/>
    <w:sig w:usb0="80002003" w:usb1="90000000" w:usb2="00000008" w:usb3="00000000" w:csb0="80000041" w:csb1="00000000"/>
  </w:font>
  <w:font w:name="QCF_P324">
    <w:panose1 w:val="02000400000000000000"/>
    <w:charset w:val="00"/>
    <w:family w:val="auto"/>
    <w:pitch w:val="variable"/>
    <w:sig w:usb0="80002003" w:usb1="90000000" w:usb2="00000008" w:usb3="00000000" w:csb0="80000041" w:csb1="00000000"/>
  </w:font>
  <w:font w:name="QCF_P098">
    <w:panose1 w:val="02000400000000000000"/>
    <w:charset w:val="00"/>
    <w:family w:val="auto"/>
    <w:pitch w:val="variable"/>
    <w:sig w:usb0="80002003" w:usb1="90000000" w:usb2="00000008" w:usb3="00000000" w:csb0="80000041" w:csb1="00000000"/>
  </w:font>
  <w:font w:name="QCF_P061">
    <w:panose1 w:val="02000400000000000000"/>
    <w:charset w:val="00"/>
    <w:family w:val="auto"/>
    <w:pitch w:val="variable"/>
    <w:sig w:usb0="80002003" w:usb1="90000000" w:usb2="00000008" w:usb3="00000000" w:csb0="80000041" w:csb1="00000000"/>
  </w:font>
  <w:font w:name="QCF_P509">
    <w:panose1 w:val="02000400000000000000"/>
    <w:charset w:val="00"/>
    <w:family w:val="auto"/>
    <w:pitch w:val="variable"/>
    <w:sig w:usb0="80002003" w:usb1="90000000" w:usb2="00000008" w:usb3="00000000" w:csb0="80000041" w:csb1="00000000"/>
  </w:font>
  <w:font w:name="QCF_P453">
    <w:panose1 w:val="02000400000000000000"/>
    <w:charset w:val="00"/>
    <w:family w:val="auto"/>
    <w:pitch w:val="variable"/>
    <w:sig w:usb0="80002003" w:usb1="90000000" w:usb2="00000008" w:usb3="00000000" w:csb0="80000041" w:csb1="00000000"/>
  </w:font>
  <w:font w:name="QCF_P267">
    <w:panose1 w:val="02000400000000000000"/>
    <w:charset w:val="00"/>
    <w:family w:val="auto"/>
    <w:pitch w:val="variable"/>
    <w:sig w:usb0="80002003" w:usb1="90000000" w:usb2="00000008" w:usb3="00000000" w:csb0="80000041" w:csb1="00000000"/>
  </w:font>
  <w:font w:name="QCF_P575">
    <w:panose1 w:val="02000400000000000000"/>
    <w:charset w:val="00"/>
    <w:family w:val="auto"/>
    <w:pitch w:val="variable"/>
    <w:sig w:usb0="80002003" w:usb1="90000000" w:usb2="00000008" w:usb3="00000000" w:csb0="80000041" w:csb1="00000000"/>
  </w:font>
  <w:font w:name="QCF_P460">
    <w:panose1 w:val="02000400000000000000"/>
    <w:charset w:val="00"/>
    <w:family w:val="auto"/>
    <w:pitch w:val="variable"/>
    <w:sig w:usb0="80002003" w:usb1="90000000" w:usb2="00000008" w:usb3="00000000" w:csb0="80000041" w:csb1="00000000"/>
  </w:font>
  <w:font w:name="QCF_P429">
    <w:panose1 w:val="02000400000000000000"/>
    <w:charset w:val="00"/>
    <w:family w:val="auto"/>
    <w:pitch w:val="variable"/>
    <w:sig w:usb0="80002003" w:usb1="90000000" w:usb2="00000008" w:usb3="00000000" w:csb0="80000041" w:csb1="00000000"/>
  </w:font>
  <w:font w:name="QCF_P362">
    <w:panose1 w:val="02000400000000000000"/>
    <w:charset w:val="00"/>
    <w:family w:val="auto"/>
    <w:pitch w:val="variable"/>
    <w:sig w:usb0="80002003" w:usb1="90000000" w:usb2="00000008" w:usb3="00000000" w:csb0="80000041" w:csb1="00000000"/>
  </w:font>
  <w:font w:name="QCF_P286">
    <w:panose1 w:val="02000400000000000000"/>
    <w:charset w:val="00"/>
    <w:family w:val="auto"/>
    <w:pitch w:val="variable"/>
    <w:sig w:usb0="80002003" w:usb1="90000000" w:usb2="00000008" w:usb3="00000000" w:csb0="80000041" w:csb1="00000000"/>
  </w:font>
  <w:font w:name="QCF_P360">
    <w:panose1 w:val="02000400000000000000"/>
    <w:charset w:val="00"/>
    <w:family w:val="auto"/>
    <w:pitch w:val="variable"/>
    <w:sig w:usb0="80002003" w:usb1="90000000" w:usb2="00000008" w:usb3="00000000" w:csb0="80000041" w:csb1="00000000"/>
  </w:font>
  <w:font w:name="QCF_P279">
    <w:panose1 w:val="02000400000000000000"/>
    <w:charset w:val="00"/>
    <w:family w:val="auto"/>
    <w:pitch w:val="variable"/>
    <w:sig w:usb0="80002003" w:usb1="90000000" w:usb2="00000008" w:usb3="00000000" w:csb0="80000041" w:csb1="00000000"/>
  </w:font>
  <w:font w:name="QCF_P102">
    <w:panose1 w:val="02000400000000000000"/>
    <w:charset w:val="00"/>
    <w:family w:val="auto"/>
    <w:pitch w:val="variable"/>
    <w:sig w:usb0="80002003" w:usb1="90000000" w:usb2="00000008" w:usb3="00000000" w:csb0="80000041" w:csb1="00000000"/>
  </w:font>
  <w:font w:name="QCF_P213">
    <w:panose1 w:val="02000400000000000000"/>
    <w:charset w:val="00"/>
    <w:family w:val="auto"/>
    <w:pitch w:val="variable"/>
    <w:sig w:usb0="80002003" w:usb1="90000000" w:usb2="00000008" w:usb3="00000000" w:csb0="80000041" w:csb1="00000000"/>
  </w:font>
  <w:font w:name="QCF_P250">
    <w:panose1 w:val="02000400000000000000"/>
    <w:charset w:val="00"/>
    <w:family w:val="auto"/>
    <w:pitch w:val="variable"/>
    <w:sig w:usb0="80002003" w:usb1="90000000" w:usb2="00000008" w:usb3="00000000" w:csb0="80000041" w:csb1="00000000"/>
  </w:font>
  <w:font w:name="QCF_P288">
    <w:panose1 w:val="02000400000000000000"/>
    <w:charset w:val="00"/>
    <w:family w:val="auto"/>
    <w:pitch w:val="variable"/>
    <w:sig w:usb0="80002003" w:usb1="90000000" w:usb2="00000008" w:usb3="00000000" w:csb0="80000041" w:csb1="00000000"/>
  </w:font>
  <w:font w:name="QCF_P046">
    <w:panose1 w:val="02000400000000000000"/>
    <w:charset w:val="00"/>
    <w:family w:val="auto"/>
    <w:pitch w:val="variable"/>
    <w:sig w:usb0="80002003" w:usb1="90000000" w:usb2="00000008" w:usb3="00000000" w:csb0="80000041" w:csb1="00000000"/>
  </w:font>
  <w:font w:name="QCF_P437">
    <w:panose1 w:val="02000400000000000000"/>
    <w:charset w:val="00"/>
    <w:family w:val="auto"/>
    <w:pitch w:val="variable"/>
    <w:sig w:usb0="80002003" w:usb1="90000000" w:usb2="00000008" w:usb3="00000000" w:csb0="80000041" w:csb1="00000000"/>
  </w:font>
  <w:font w:name="QCF_P338">
    <w:panose1 w:val="02000400000000000000"/>
    <w:charset w:val="00"/>
    <w:family w:val="auto"/>
    <w:pitch w:val="variable"/>
    <w:sig w:usb0="80002003" w:usb1="90000000" w:usb2="00000008" w:usb3="00000000" w:csb0="80000041" w:csb1="00000000"/>
  </w:font>
  <w:font w:name="QCF_P254">
    <w:panose1 w:val="02000400000000000000"/>
    <w:charset w:val="00"/>
    <w:family w:val="auto"/>
    <w:pitch w:val="variable"/>
    <w:sig w:usb0="80002003" w:usb1="90000000" w:usb2="00000008" w:usb3="00000000" w:csb0="80000041" w:csb1="00000000"/>
  </w:font>
  <w:font w:name="QCF_P347">
    <w:panose1 w:val="02000400000000000000"/>
    <w:charset w:val="00"/>
    <w:family w:val="auto"/>
    <w:pitch w:val="variable"/>
    <w:sig w:usb0="80002003" w:usb1="90000000" w:usb2="00000008" w:usb3="00000000" w:csb0="80000041" w:csb1="00000000"/>
  </w:font>
  <w:font w:name="QCF_P348">
    <w:panose1 w:val="02000400000000000000"/>
    <w:charset w:val="00"/>
    <w:family w:val="auto"/>
    <w:pitch w:val="variable"/>
    <w:sig w:usb0="80002003" w:usb1="90000000" w:usb2="00000008" w:usb3="00000000" w:csb0="80000041" w:csb1="00000000"/>
  </w:font>
  <w:font w:name="QCF_P251">
    <w:panose1 w:val="02000400000000000000"/>
    <w:charset w:val="00"/>
    <w:family w:val="auto"/>
    <w:pitch w:val="variable"/>
    <w:sig w:usb0="80002003" w:usb1="90000000" w:usb2="00000008" w:usb3="00000000" w:csb0="80000041" w:csb1="00000000"/>
  </w:font>
  <w:font w:name="QCF_P477">
    <w:panose1 w:val="02000400000000000000"/>
    <w:charset w:val="00"/>
    <w:family w:val="auto"/>
    <w:pitch w:val="variable"/>
    <w:sig w:usb0="80002003" w:usb1="90000000" w:usb2="00000008" w:usb3="00000000" w:csb0="80000041" w:csb1="00000000"/>
  </w:font>
  <w:font w:name="QCF_P142">
    <w:panose1 w:val="02000400000000000000"/>
    <w:charset w:val="00"/>
    <w:family w:val="auto"/>
    <w:pitch w:val="variable"/>
    <w:sig w:usb0="80002003" w:usb1="90000000" w:usb2="00000008" w:usb3="00000000" w:csb0="80000041" w:csb1="00000000"/>
  </w:font>
  <w:font w:name="QCF_P180">
    <w:panose1 w:val="02000400000000000000"/>
    <w:charset w:val="00"/>
    <w:family w:val="auto"/>
    <w:pitch w:val="variable"/>
    <w:sig w:usb0="80002003" w:usb1="90000000" w:usb2="00000008" w:usb3="00000000" w:csb0="80000041" w:csb1="00000000"/>
  </w:font>
  <w:font w:name="QCF_P375">
    <w:panose1 w:val="02000400000000000000"/>
    <w:charset w:val="00"/>
    <w:family w:val="auto"/>
    <w:pitch w:val="variable"/>
    <w:sig w:usb0="80002003" w:usb1="90000000" w:usb2="00000008" w:usb3="00000000" w:csb0="80000041" w:csb1="00000000"/>
  </w:font>
  <w:font w:name="QCF_P603">
    <w:panose1 w:val="02000400000000000000"/>
    <w:charset w:val="00"/>
    <w:family w:val="auto"/>
    <w:pitch w:val="variable"/>
    <w:sig w:usb0="80002003" w:usb1="90000000" w:usb2="00000008" w:usb3="00000000" w:csb0="80000041" w:csb1="00000000"/>
  </w:font>
  <w:font w:name="QCF_P465">
    <w:panose1 w:val="02000400000000000000"/>
    <w:charset w:val="00"/>
    <w:family w:val="auto"/>
    <w:pitch w:val="variable"/>
    <w:sig w:usb0="80002003" w:usb1="90000000" w:usb2="00000008" w:usb3="00000000" w:csb0="80000041" w:csb1="00000000"/>
  </w:font>
  <w:font w:name="QCF_P564">
    <w:panose1 w:val="02000400000000000000"/>
    <w:charset w:val="00"/>
    <w:family w:val="auto"/>
    <w:pitch w:val="variable"/>
    <w:sig w:usb0="80002003" w:usb1="90000000" w:usb2="00000008" w:usb3="00000000" w:csb0="80000041" w:csb1="00000000"/>
  </w:font>
  <w:font w:name="QCF_P296">
    <w:panose1 w:val="02000400000000000000"/>
    <w:charset w:val="00"/>
    <w:family w:val="auto"/>
    <w:pitch w:val="variable"/>
    <w:sig w:usb0="80002003" w:usb1="90000000" w:usb2="00000008" w:usb3="00000000" w:csb0="80000041" w:csb1="00000000"/>
  </w:font>
  <w:font w:name="QCF_P057">
    <w:panose1 w:val="02000400000000000000"/>
    <w:charset w:val="00"/>
    <w:family w:val="auto"/>
    <w:pitch w:val="variable"/>
    <w:sig w:usb0="80002003" w:usb1="90000000" w:usb2="00000008" w:usb3="00000000" w:csb0="80000041" w:csb1="00000000"/>
  </w:font>
  <w:font w:name="QCF_P529">
    <w:panose1 w:val="02000400000000000000"/>
    <w:charset w:val="00"/>
    <w:family w:val="auto"/>
    <w:pitch w:val="variable"/>
    <w:sig w:usb0="80002003" w:usb1="90000000" w:usb2="00000008" w:usb3="00000000" w:csb0="80000041" w:csb1="00000000"/>
  </w:font>
  <w:font w:name="QCF_P448">
    <w:panose1 w:val="02000400000000000000"/>
    <w:charset w:val="00"/>
    <w:family w:val="auto"/>
    <w:pitch w:val="variable"/>
    <w:sig w:usb0="80002003" w:usb1="90000000" w:usb2="00000008" w:usb3="00000000" w:csb0="80000041" w:csb1="00000000"/>
  </w:font>
  <w:font w:name="QCF_P328">
    <w:panose1 w:val="02000400000000000000"/>
    <w:charset w:val="00"/>
    <w:family w:val="auto"/>
    <w:pitch w:val="variable"/>
    <w:sig w:usb0="80002003" w:usb1="90000000" w:usb2="00000008" w:usb3="00000000" w:csb0="80000041" w:csb1="00000000"/>
  </w:font>
  <w:font w:name="QCF_P343">
    <w:panose1 w:val="02000400000000000000"/>
    <w:charset w:val="00"/>
    <w:family w:val="auto"/>
    <w:pitch w:val="variable"/>
    <w:sig w:usb0="80002003" w:usb1="90000000" w:usb2="00000008" w:usb3="00000000" w:csb0="80000041" w:csb1="00000000"/>
  </w:font>
  <w:font w:name="QCF_P530">
    <w:panose1 w:val="02000400000000000000"/>
    <w:charset w:val="00"/>
    <w:family w:val="auto"/>
    <w:pitch w:val="variable"/>
    <w:sig w:usb0="80002003" w:usb1="90000000" w:usb2="00000008" w:usb3="00000000" w:csb0="80000041" w:csb1="00000000"/>
  </w:font>
  <w:font w:name="QCF_P390">
    <w:panose1 w:val="02000400000000000000"/>
    <w:charset w:val="00"/>
    <w:family w:val="auto"/>
    <w:pitch w:val="variable"/>
    <w:sig w:usb0="80002003" w:usb1="90000000" w:usb2="00000008" w:usb3="00000000" w:csb0="80000041" w:csb1="00000000"/>
  </w:font>
  <w:font w:name="QCF_P219">
    <w:panose1 w:val="02000400000000000000"/>
    <w:charset w:val="00"/>
    <w:family w:val="auto"/>
    <w:pitch w:val="variable"/>
    <w:sig w:usb0="80002003" w:usb1="90000000" w:usb2="00000008" w:usb3="00000000" w:csb0="80000041" w:csb1="00000000"/>
  </w:font>
  <w:font w:name="QCF_P166">
    <w:panose1 w:val="02000400000000000000"/>
    <w:charset w:val="00"/>
    <w:family w:val="auto"/>
    <w:pitch w:val="variable"/>
    <w:sig w:usb0="80002003" w:usb1="90000000" w:usb2="00000008" w:usb3="00000000" w:csb0="80000041" w:csb1="00000000"/>
  </w:font>
  <w:font w:name="QCF_P528">
    <w:panose1 w:val="02000400000000000000"/>
    <w:charset w:val="00"/>
    <w:family w:val="auto"/>
    <w:pitch w:val="variable"/>
    <w:sig w:usb0="80002003" w:usb1="90000000" w:usb2="00000008" w:usb3="00000000" w:csb0="80000041" w:csb1="00000000"/>
  </w:font>
  <w:font w:name="QCF_P531">
    <w:panose1 w:val="02000400000000000000"/>
    <w:charset w:val="00"/>
    <w:family w:val="auto"/>
    <w:pitch w:val="variable"/>
    <w:sig w:usb0="80002003" w:usb1="90000000" w:usb2="00000008" w:usb3="00000000" w:csb0="80000041" w:csb1="00000000"/>
  </w:font>
  <w:font w:name="QCF_P471">
    <w:panose1 w:val="02000400000000000000"/>
    <w:charset w:val="00"/>
    <w:family w:val="auto"/>
    <w:pitch w:val="variable"/>
    <w:sig w:usb0="80002003" w:usb1="90000000" w:usb2="00000008" w:usb3="00000000" w:csb0="80000041" w:csb1="00000000"/>
  </w:font>
  <w:font w:name="QCF_P485">
    <w:panose1 w:val="02000400000000000000"/>
    <w:charset w:val="00"/>
    <w:family w:val="auto"/>
    <w:pitch w:val="variable"/>
    <w:sig w:usb0="80002003" w:usb1="90000000" w:usb2="00000008" w:usb3="00000000" w:csb0="80000041" w:csb1="00000000"/>
  </w:font>
  <w:font w:name="QCF_P527">
    <w:panose1 w:val="02000400000000000000"/>
    <w:charset w:val="00"/>
    <w:family w:val="auto"/>
    <w:pitch w:val="variable"/>
    <w:sig w:usb0="80002003" w:usb1="90000000" w:usb2="00000008" w:usb3="00000000" w:csb0="80000041" w:csb1="00000000"/>
  </w:font>
  <w:font w:name="QCF_P052">
    <w:panose1 w:val="02000400000000000000"/>
    <w:charset w:val="00"/>
    <w:family w:val="auto"/>
    <w:pitch w:val="variable"/>
    <w:sig w:usb0="80002003" w:usb1="90000000" w:usb2="00000008" w:usb3="00000000" w:csb0="80000041" w:csb1="00000000"/>
  </w:font>
  <w:font w:name="QCF_P067">
    <w:panose1 w:val="02000400000000000000"/>
    <w:charset w:val="00"/>
    <w:family w:val="auto"/>
    <w:pitch w:val="variable"/>
    <w:sig w:usb0="80002003" w:usb1="90000000" w:usb2="00000008" w:usb3="00000000" w:csb0="80000041" w:csb1="00000000"/>
  </w:font>
  <w:font w:name="QCF_P212">
    <w:panose1 w:val="02000400000000000000"/>
    <w:charset w:val="00"/>
    <w:family w:val="auto"/>
    <w:pitch w:val="variable"/>
    <w:sig w:usb0="80002003" w:usb1="90000000" w:usb2="00000008" w:usb3="00000000" w:csb0="80000041" w:csb1="00000000"/>
  </w:font>
  <w:font w:name="QCF_P188">
    <w:panose1 w:val="02000400000000000000"/>
    <w:charset w:val="00"/>
    <w:family w:val="auto"/>
    <w:pitch w:val="variable"/>
    <w:sig w:usb0="80002003" w:usb1="90000000" w:usb2="00000008" w:usb3="00000000" w:csb0="80000041" w:csb1="00000000"/>
  </w:font>
  <w:font w:name="QCF_P093">
    <w:panose1 w:val="02000400000000000000"/>
    <w:charset w:val="00"/>
    <w:family w:val="auto"/>
    <w:pitch w:val="variable"/>
    <w:sig w:usb0="80002003" w:usb1="90000000" w:usb2="00000008" w:usb3="00000000" w:csb0="80000041" w:csb1="00000000"/>
  </w:font>
  <w:font w:name="QCF_P099">
    <w:panose1 w:val="02000400000000000000"/>
    <w:charset w:val="00"/>
    <w:family w:val="auto"/>
    <w:pitch w:val="variable"/>
    <w:sig w:usb0="80002003" w:usb1="90000000" w:usb2="00000008" w:usb3="00000000" w:csb0="80000041" w:csb1="00000000"/>
  </w:font>
  <w:font w:name="QCF_P015">
    <w:panose1 w:val="02000400000000000000"/>
    <w:charset w:val="00"/>
    <w:family w:val="auto"/>
    <w:pitch w:val="variable"/>
    <w:sig w:usb0="80002003" w:usb1="90000000" w:usb2="00000008" w:usb3="00000000" w:csb0="80000041" w:csb1="00000000"/>
  </w:font>
  <w:font w:name="QCF_P323">
    <w:panose1 w:val="02000400000000000000"/>
    <w:charset w:val="00"/>
    <w:family w:val="auto"/>
    <w:pitch w:val="variable"/>
    <w:sig w:usb0="80002003" w:usb1="90000000" w:usb2="00000008" w:usb3="00000000" w:csb0="80000041" w:csb1="00000000"/>
  </w:font>
  <w:font w:name="QCF_P059">
    <w:panose1 w:val="02000400000000000000"/>
    <w:charset w:val="00"/>
    <w:family w:val="auto"/>
    <w:pitch w:val="variable"/>
    <w:sig w:usb0="80002003" w:usb1="90000000" w:usb2="00000008" w:usb3="00000000" w:csb0="80000041" w:csb1="00000000"/>
  </w:font>
  <w:font w:name="QCF_P427">
    <w:panose1 w:val="02000400000000000000"/>
    <w:charset w:val="00"/>
    <w:family w:val="auto"/>
    <w:pitch w:val="variable"/>
    <w:sig w:usb0="80002003" w:usb1="90000000" w:usb2="00000008" w:usb3="00000000" w:csb0="80000041" w:csb1="00000000"/>
  </w:font>
  <w:font w:name="QCF_P377">
    <w:panose1 w:val="02000400000000000000"/>
    <w:charset w:val="00"/>
    <w:family w:val="auto"/>
    <w:pitch w:val="variable"/>
    <w:sig w:usb0="80002003" w:usb1="90000000" w:usb2="00000008" w:usb3="00000000" w:csb0="80000041" w:csb1="00000000"/>
  </w:font>
  <w:font w:name="QCF_P222">
    <w:panose1 w:val="02000400000000000000"/>
    <w:charset w:val="00"/>
    <w:family w:val="auto"/>
    <w:pitch w:val="variable"/>
    <w:sig w:usb0="80002003" w:usb1="90000000" w:usb2="00000008" w:usb3="00000000" w:csb0="80000041" w:csb1="00000000"/>
  </w:font>
  <w:font w:name="QCF_P223">
    <w:panose1 w:val="02000400000000000000"/>
    <w:charset w:val="00"/>
    <w:family w:val="auto"/>
    <w:pitch w:val="variable"/>
    <w:sig w:usb0="80002003" w:usb1="90000000" w:usb2="00000008" w:usb3="00000000" w:csb0="80000041" w:csb1="00000000"/>
  </w:font>
  <w:font w:name="QCF_P601">
    <w:panose1 w:val="02000400000000000000"/>
    <w:charset w:val="00"/>
    <w:family w:val="auto"/>
    <w:pitch w:val="variable"/>
    <w:sig w:usb0="80002003" w:usb1="90000000" w:usb2="00000008" w:usb3="00000000" w:csb0="80000041" w:csb1="00000000"/>
  </w:font>
  <w:font w:name="QCF_P292">
    <w:panose1 w:val="02000400000000000000"/>
    <w:charset w:val="00"/>
    <w:family w:val="auto"/>
    <w:pitch w:val="variable"/>
    <w:sig w:usb0="80002003" w:usb1="90000000" w:usb2="00000008" w:usb3="00000000" w:csb0="80000041" w:csb1="00000000"/>
  </w:font>
  <w:font w:name="QCF_P289">
    <w:panose1 w:val="02000400000000000000"/>
    <w:charset w:val="00"/>
    <w:family w:val="auto"/>
    <w:pitch w:val="variable"/>
    <w:sig w:usb0="80002003" w:usb1="90000000" w:usb2="00000008" w:usb3="00000000" w:csb0="80000041" w:csb1="00000000"/>
  </w:font>
  <w:font w:name="QCF_P318">
    <w:panose1 w:val="02000400000000000000"/>
    <w:charset w:val="00"/>
    <w:family w:val="auto"/>
    <w:pitch w:val="variable"/>
    <w:sig w:usb0="80002003" w:usb1="90000000" w:usb2="00000008" w:usb3="00000000" w:csb0="80000041" w:csb1="00000000"/>
  </w:font>
  <w:font w:name="QCF_P131">
    <w:panose1 w:val="02000400000000000000"/>
    <w:charset w:val="00"/>
    <w:family w:val="auto"/>
    <w:pitch w:val="variable"/>
    <w:sig w:usb0="80002003" w:usb1="90000000" w:usb2="00000008" w:usb3="00000000" w:csb0="80000041" w:csb1="00000000"/>
  </w:font>
  <w:font w:name="QCF_P359">
    <w:panose1 w:val="02000400000000000000"/>
    <w:charset w:val="00"/>
    <w:family w:val="auto"/>
    <w:pitch w:val="variable"/>
    <w:sig w:usb0="80002003" w:usb1="90000000" w:usb2="00000008" w:usb3="00000000" w:csb0="80000041" w:csb1="00000000"/>
  </w:font>
  <w:font w:name="QCF_P602">
    <w:panose1 w:val="02000400000000000000"/>
    <w:charset w:val="00"/>
    <w:family w:val="auto"/>
    <w:pitch w:val="variable"/>
    <w:sig w:usb0="80002003" w:usb1="90000000" w:usb2="00000008" w:usb3="00000000" w:csb0="80000041" w:csb1="00000000"/>
  </w:font>
  <w:font w:name="QCF_P374">
    <w:panose1 w:val="02000400000000000000"/>
    <w:charset w:val="00"/>
    <w:family w:val="auto"/>
    <w:pitch w:val="variable"/>
    <w:sig w:usb0="80002003" w:usb1="90000000" w:usb2="00000008" w:usb3="00000000" w:csb0="80000041" w:csb1="00000000"/>
  </w:font>
  <w:font w:name="QCF_P241">
    <w:panose1 w:val="02000400000000000000"/>
    <w:charset w:val="00"/>
    <w:family w:val="auto"/>
    <w:pitch w:val="variable"/>
    <w:sig w:usb0="80002003" w:usb1="90000000" w:usb2="00000008" w:usb3="00000000" w:csb0="80000041" w:csb1="00000000"/>
  </w:font>
  <w:font w:name="QCF_P301">
    <w:panose1 w:val="02000400000000000000"/>
    <w:charset w:val="00"/>
    <w:family w:val="auto"/>
    <w:pitch w:val="variable"/>
    <w:sig w:usb0="80002003" w:usb1="90000000" w:usb2="00000008" w:usb3="00000000" w:csb0="80000041" w:csb1="00000000"/>
  </w:font>
  <w:font w:name="QCF_P038">
    <w:panose1 w:val="02000400000000000000"/>
    <w:charset w:val="00"/>
    <w:family w:val="auto"/>
    <w:pitch w:val="variable"/>
    <w:sig w:usb0="80002003" w:usb1="90000000" w:usb2="00000008" w:usb3="00000000" w:csb0="80000041" w:csb1="00000000"/>
  </w:font>
  <w:font w:name="QCF_P240">
    <w:panose1 w:val="02000400000000000000"/>
    <w:charset w:val="00"/>
    <w:family w:val="auto"/>
    <w:pitch w:val="variable"/>
    <w:sig w:usb0="80002003" w:usb1="90000000" w:usb2="00000008" w:usb3="00000000" w:csb0="80000041" w:csb1="00000000"/>
  </w:font>
  <w:font w:name="QCF_P037">
    <w:panose1 w:val="02000400000000000000"/>
    <w:charset w:val="00"/>
    <w:family w:val="auto"/>
    <w:pitch w:val="variable"/>
    <w:sig w:usb0="80002003" w:usb1="90000000" w:usb2="00000008" w:usb3="00000000" w:csb0="80000041" w:csb1="00000000"/>
  </w:font>
  <w:font w:name="QCF_P262">
    <w:panose1 w:val="02000400000000000000"/>
    <w:charset w:val="00"/>
    <w:family w:val="auto"/>
    <w:pitch w:val="variable"/>
    <w:sig w:usb0="80002003" w:usb1="90000000" w:usb2="00000008" w:usb3="00000000" w:csb0="80000041" w:csb1="00000000"/>
  </w:font>
  <w:font w:name="Verdana">
    <w:panose1 w:val="020B0604030504040204"/>
    <w:charset w:val="00"/>
    <w:family w:val="swiss"/>
    <w:pitch w:val="variable"/>
    <w:sig w:usb0="A10006FF" w:usb1="4000205B" w:usb2="00000010" w:usb3="00000000" w:csb0="0000019F" w:csb1="00000000"/>
  </w:font>
  <w:font w:name="QCF_P025">
    <w:panose1 w:val="02000400000000000000"/>
    <w:charset w:val="00"/>
    <w:family w:val="auto"/>
    <w:pitch w:val="variable"/>
    <w:sig w:usb0="80002003" w:usb1="90000000" w:usb2="00000008" w:usb3="00000000" w:csb0="80000041" w:csb1="00000000"/>
  </w:font>
  <w:font w:name="QCF_P086">
    <w:panose1 w:val="02000400000000000000"/>
    <w:charset w:val="00"/>
    <w:family w:val="auto"/>
    <w:pitch w:val="variable"/>
    <w:sig w:usb0="80002003" w:usb1="90000000" w:usb2="00000008" w:usb3="00000000" w:csb0="80000041" w:csb1="00000000"/>
  </w:font>
  <w:font w:name="QCF_P325">
    <w:panose1 w:val="02000400000000000000"/>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74F" w:rsidRDefault="00B5074F" w:rsidP="00FE194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74F" w:rsidRDefault="00B5074F">
    <w:pPr>
      <w:pStyle w:val="Footer"/>
      <w:jc w:val="center"/>
    </w:pPr>
    <w:r>
      <w:fldChar w:fldCharType="begin"/>
    </w:r>
    <w:r>
      <w:instrText xml:space="preserve"> PAGE   \* MERGEFORMAT </w:instrText>
    </w:r>
    <w:r>
      <w:fldChar w:fldCharType="separate"/>
    </w:r>
    <w:r w:rsidR="00FC2DAD" w:rsidRPr="00FC2DAD">
      <w:rPr>
        <w:rFonts w:ascii="Arial" w:hAnsi="Arial" w:hint="eastAsia"/>
        <w:noProof/>
        <w:rtl/>
        <w:lang w:val="ar-SA"/>
      </w:rPr>
      <w:t>‌د</w:t>
    </w:r>
    <w:r>
      <w:rPr>
        <w:rFonts w:cs="Calibri"/>
        <w:noProof/>
        <w:lang w:val="ar-SA"/>
      </w:rPr>
      <w:fldChar w:fldCharType="end"/>
    </w:r>
  </w:p>
  <w:p w:rsidR="00B5074F" w:rsidRDefault="00B507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74F" w:rsidRPr="008F69D5" w:rsidRDefault="00B5074F">
    <w:pPr>
      <w:pStyle w:val="Footer"/>
      <w:jc w:val="center"/>
      <w:rPr>
        <w:rFonts w:hint="cs"/>
        <w:rtl/>
      </w:rPr>
    </w:pPr>
    <w:r>
      <w:fldChar w:fldCharType="begin"/>
    </w:r>
    <w:r>
      <w:instrText xml:space="preserve"> PAGE   \* MERGEFORMAT </w:instrText>
    </w:r>
    <w:r>
      <w:fldChar w:fldCharType="separate"/>
    </w:r>
    <w:r w:rsidR="00FC2DAD" w:rsidRPr="00FC2DAD">
      <w:rPr>
        <w:rFonts w:ascii="Arial" w:hAnsi="Arial"/>
        <w:noProof/>
        <w:rtl/>
        <w:lang w:val="ar-SA"/>
      </w:rPr>
      <w:t>323</w:t>
    </w:r>
    <w:r>
      <w:rPr>
        <w:rFonts w:cs="Calibri"/>
        <w:noProof/>
        <w:lang w:val="ar-SA"/>
      </w:rPr>
      <w:fldChar w:fldCharType="end"/>
    </w:r>
  </w:p>
  <w:p w:rsidR="00B5074F" w:rsidRDefault="00B5074F">
    <w:pPr>
      <w:pStyle w:val="Footer"/>
      <w:rPr>
        <w:rFonts w:hint="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DCE" w:rsidRDefault="00116DCE" w:rsidP="002D25F1">
      <w:pPr>
        <w:spacing w:after="0" w:line="240" w:lineRule="auto"/>
      </w:pPr>
      <w:r>
        <w:separator/>
      </w:r>
    </w:p>
  </w:footnote>
  <w:footnote w:type="continuationSeparator" w:id="0">
    <w:p w:rsidR="00116DCE" w:rsidRDefault="00116DCE" w:rsidP="002D25F1">
      <w:pPr>
        <w:spacing w:after="0" w:line="240" w:lineRule="auto"/>
      </w:pPr>
      <w:r>
        <w:continuationSeparator/>
      </w:r>
    </w:p>
  </w:footnote>
  <w:footnote w:id="1">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hint="eastAsia"/>
          <w:sz w:val="24"/>
          <w:szCs w:val="28"/>
          <w:rtl/>
        </w:rPr>
        <w:t>ص</w:t>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الآية</w:t>
      </w:r>
      <w:r w:rsidRPr="0024598F">
        <w:rPr>
          <w:rFonts w:ascii="Times New Roman" w:hAnsi="Times New Roman" w:cs="Traditional Arabic"/>
          <w:sz w:val="24"/>
          <w:szCs w:val="28"/>
          <w:rtl/>
        </w:rPr>
        <w:t xml:space="preserve"> 29</w:t>
      </w:r>
      <w:r>
        <w:rPr>
          <w:rFonts w:ascii="Times New Roman" w:hAnsi="Times New Roman" w:cs="Traditional Arabic" w:hint="cs"/>
          <w:sz w:val="24"/>
          <w:szCs w:val="28"/>
          <w:rtl/>
        </w:rPr>
        <w:t>.</w:t>
      </w:r>
    </w:p>
  </w:footnote>
  <w:footnote w:id="2">
    <w:p w:rsidR="00B5074F" w:rsidRPr="0024598F" w:rsidRDefault="00B5074F" w:rsidP="00D45CE3">
      <w:pPr>
        <w:pStyle w:val="FootnoteText"/>
        <w:widowControl w:val="0"/>
        <w:jc w:val="lowKashida"/>
        <w:rPr>
          <w:rFonts w:ascii="Times New Roman" w:hAnsi="Times New Roman" w:cs="Traditional Arabic" w:hint="cs"/>
          <w:sz w:val="24"/>
          <w:szCs w:val="28"/>
          <w:rtl/>
        </w:rPr>
      </w:pPr>
      <w:r w:rsidRPr="0024598F">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sidRPr="0024598F">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إبراهيم</w:t>
      </w:r>
      <w:r w:rsidRPr="0024598F">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آية 1</w:t>
      </w:r>
      <w:r w:rsidRPr="0024598F">
        <w:rPr>
          <w:rFonts w:ascii="Times New Roman" w:hAnsi="Times New Roman" w:cs="Traditional Arabic" w:hint="cs"/>
          <w:sz w:val="24"/>
          <w:szCs w:val="28"/>
          <w:rtl/>
        </w:rPr>
        <w:t>.</w:t>
      </w:r>
    </w:p>
  </w:footnote>
  <w:footnote w:id="3">
    <w:p w:rsidR="00B5074F" w:rsidRPr="0024598F" w:rsidRDefault="00B5074F" w:rsidP="00D45CE3">
      <w:pPr>
        <w:pStyle w:val="FootnoteText"/>
        <w:widowControl w:val="0"/>
        <w:jc w:val="lowKashida"/>
        <w:rPr>
          <w:rFonts w:ascii="Times New Roman" w:hAnsi="Times New Roman" w:cs="Traditional Arabic"/>
          <w:sz w:val="24"/>
          <w:szCs w:val="28"/>
          <w:rtl/>
        </w:rPr>
      </w:pPr>
      <w:r w:rsidRPr="0024598F">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sidRPr="0024598F">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هود الآية 118.</w:t>
      </w:r>
    </w:p>
  </w:footnote>
  <w:footnote w:id="4">
    <w:p w:rsidR="00B5074F" w:rsidRPr="00E66B12" w:rsidRDefault="00B5074F" w:rsidP="00E66B12">
      <w:pPr>
        <w:spacing w:line="240" w:lineRule="auto"/>
        <w:rPr>
          <w:rFonts w:ascii="Traditional Arabic" w:hAnsi="Traditional Arabic" w:cs="Traditional Arabic"/>
          <w:sz w:val="28"/>
          <w:szCs w:val="28"/>
          <w:rtl/>
        </w:rPr>
      </w:pPr>
      <w:r w:rsidRPr="0024598F">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sidRPr="0024598F">
        <w:rPr>
          <w:rFonts w:ascii="Times New Roman" w:hAnsi="Times New Roman" w:cs="Traditional Arabic" w:hint="cs"/>
          <w:sz w:val="24"/>
          <w:szCs w:val="28"/>
          <w:rtl/>
        </w:rPr>
        <w:t>)</w:t>
      </w:r>
      <w:r w:rsidRPr="00F137C2">
        <w:rPr>
          <w:rFonts w:ascii="Traditional Arabic" w:hAnsi="Traditional Arabic" w:cs="Traditional Arabic"/>
          <w:sz w:val="28"/>
          <w:szCs w:val="28"/>
          <w:rtl/>
        </w:rPr>
        <w:t>حرب ابني وائل وهي حرب البسوس أربعين سنة وهي حروب يضرب بشدتها المثل وقعة بكر وتغلب العظمى في مقتل كليب والجاهلية تسميها حرب البسوس وفيه كان يوم التحالق فكانت الدبرة لبكر بن وائل على تغلب فتفرقوا من ذلك اليوم</w:t>
      </w:r>
      <w:r>
        <w:rPr>
          <w:rFonts w:ascii="Traditional Arabic" w:hAnsi="Traditional Arabic" w:cs="Traditional Arabic" w:hint="cs"/>
          <w:sz w:val="28"/>
          <w:szCs w:val="28"/>
          <w:rtl/>
        </w:rPr>
        <w:t xml:space="preserve"> ، </w:t>
      </w:r>
      <w:r w:rsidRPr="00F137C2">
        <w:rPr>
          <w:rFonts w:ascii="Traditional Arabic" w:hAnsi="Traditional Arabic" w:cs="Traditional Arabic"/>
          <w:color w:val="000000"/>
          <w:sz w:val="32"/>
          <w:szCs w:val="32"/>
          <w:rtl/>
        </w:rPr>
        <w:t>معجم البلدان ياقوت بن عبد الله الحموي أبو عبد الله</w:t>
      </w:r>
      <w:r w:rsidRPr="00F137C2">
        <w:rPr>
          <w:rFonts w:ascii="Traditional Arabic" w:hAnsi="Traditional Arabic" w:cs="Traditional Arabic" w:hint="cs"/>
          <w:color w:val="000000"/>
          <w:sz w:val="32"/>
          <w:szCs w:val="32"/>
          <w:rtl/>
        </w:rPr>
        <w:t xml:space="preserve">، </w:t>
      </w:r>
      <w:r w:rsidRPr="00F137C2">
        <w:rPr>
          <w:rFonts w:ascii="Traditional Arabic" w:hAnsi="Traditional Arabic" w:cs="Traditional Arabic"/>
          <w:color w:val="000000"/>
          <w:sz w:val="32"/>
          <w:szCs w:val="32"/>
          <w:rtl/>
        </w:rPr>
        <w:t>دار الفكر - بيروت</w:t>
      </w:r>
      <w:r w:rsidRPr="00F137C2">
        <w:rPr>
          <w:rFonts w:hint="cs"/>
          <w:rtl/>
        </w:rPr>
        <w:t>ج</w:t>
      </w:r>
      <w:r w:rsidRPr="00F137C2">
        <w:rPr>
          <w:rtl/>
        </w:rPr>
        <w:t xml:space="preserve">1 </w:t>
      </w:r>
      <w:r w:rsidRPr="00F137C2">
        <w:rPr>
          <w:rFonts w:hint="cs"/>
          <w:rtl/>
        </w:rPr>
        <w:t>ص</w:t>
      </w:r>
      <w:r w:rsidRPr="00F137C2">
        <w:rPr>
          <w:rtl/>
        </w:rPr>
        <w:t xml:space="preserve"> 113</w:t>
      </w:r>
      <w:r w:rsidRPr="00F137C2">
        <w:rPr>
          <w:rFonts w:hint="cs"/>
          <w:rtl/>
        </w:rPr>
        <w:t xml:space="preserve"> وج</w:t>
      </w:r>
      <w:r w:rsidRPr="00F137C2">
        <w:rPr>
          <w:rtl/>
        </w:rPr>
        <w:t xml:space="preserve">4 </w:t>
      </w:r>
      <w:r w:rsidRPr="00F137C2">
        <w:rPr>
          <w:rFonts w:hint="cs"/>
          <w:rtl/>
        </w:rPr>
        <w:t>ص</w:t>
      </w:r>
      <w:r w:rsidRPr="00F137C2">
        <w:rPr>
          <w:rtl/>
        </w:rPr>
        <w:t xml:space="preserve"> 368</w:t>
      </w:r>
      <w:r w:rsidRPr="0024598F">
        <w:rPr>
          <w:rFonts w:ascii="Times New Roman" w:hAnsi="Times New Roman" w:cs="Traditional Arabic" w:hint="cs"/>
          <w:sz w:val="24"/>
          <w:szCs w:val="28"/>
          <w:rtl/>
        </w:rPr>
        <w:t>.</w:t>
      </w:r>
    </w:p>
  </w:footnote>
  <w:footnote w:id="5">
    <w:p w:rsidR="00B5074F" w:rsidRPr="0024598F" w:rsidRDefault="00B5074F" w:rsidP="003E1494">
      <w:pPr>
        <w:pStyle w:val="FootnoteText"/>
        <w:widowControl w:val="0"/>
        <w:jc w:val="lowKashida"/>
        <w:rPr>
          <w:rFonts w:ascii="Times New Roman" w:hAnsi="Times New Roman" w:cs="Traditional Arabic"/>
          <w:sz w:val="24"/>
          <w:szCs w:val="28"/>
          <w:rtl/>
        </w:rPr>
      </w:pPr>
      <w:r w:rsidRPr="008C20A0">
        <w:rPr>
          <w:rFonts w:ascii="Times New Roman" w:hAnsi="Times New Roman" w:cs="Traditional Arabic" w:hint="cs"/>
          <w:sz w:val="24"/>
          <w:szCs w:val="28"/>
          <w:rtl/>
        </w:rPr>
        <w:t>(</w:t>
      </w:r>
      <w:r w:rsidRPr="008C20A0">
        <w:rPr>
          <w:rStyle w:val="FootnoteReference"/>
          <w:rFonts w:ascii="Times New Roman" w:hAnsi="Times New Roman" w:cs="Traditional Arabic"/>
          <w:sz w:val="24"/>
          <w:szCs w:val="28"/>
          <w:vertAlign w:val="baseline"/>
        </w:rPr>
        <w:footnoteRef/>
      </w:r>
      <w:r w:rsidRPr="008C20A0">
        <w:rPr>
          <w:rFonts w:ascii="Times New Roman" w:hAnsi="Times New Roman" w:cs="Traditional Arabic" w:hint="cs"/>
          <w:sz w:val="24"/>
          <w:szCs w:val="28"/>
          <w:rtl/>
        </w:rPr>
        <w:t>)</w:t>
      </w:r>
      <w:r w:rsidRPr="008C20A0">
        <w:rPr>
          <w:rFonts w:ascii="Times New Roman" w:eastAsia="Calibri" w:hAnsi="Times New Roman" w:cs="Traditional Arabic" w:hint="cs"/>
          <w:color w:val="000000"/>
          <w:sz w:val="24"/>
          <w:szCs w:val="28"/>
          <w:rtl/>
        </w:rPr>
        <w:t xml:space="preserve"> سنن الترمذي ، محمد بن عيسى الترمذي ، كتاب البر والصلة ، باب التباغض، ح1937، وصححه الألباني ج4 ص330.</w:t>
      </w:r>
    </w:p>
  </w:footnote>
  <w:footnote w:id="6">
    <w:p w:rsidR="00B5074F" w:rsidRPr="0024598F" w:rsidRDefault="00B5074F" w:rsidP="002810D5">
      <w:pPr>
        <w:widowControl w:val="0"/>
        <w:spacing w:after="0" w:line="240" w:lineRule="auto"/>
        <w:ind w:left="180" w:hanging="180"/>
        <w:jc w:val="lowKashida"/>
        <w:rPr>
          <w:rFonts w:ascii="Times New Roman" w:hAnsi="Times New Roman" w:cs="Traditional Arabic" w:hint="cs"/>
          <w:sz w:val="24"/>
          <w:szCs w:val="28"/>
          <w:rtl/>
        </w:rPr>
      </w:pPr>
      <w:r w:rsidRPr="009F051B">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color w:val="000000"/>
          <w:sz w:val="24"/>
          <w:szCs w:val="28"/>
          <w:rtl/>
        </w:rPr>
        <w:t xml:space="preserve">) </w:t>
      </w:r>
      <w:r w:rsidRPr="0024598F">
        <w:rPr>
          <w:rFonts w:ascii="Times New Roman" w:hAnsi="Times New Roman" w:cs="Traditional Arabic" w:hint="eastAsia"/>
          <w:color w:val="000000"/>
          <w:sz w:val="24"/>
          <w:szCs w:val="28"/>
          <w:rtl/>
        </w:rPr>
        <w:t>مفردات</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ألفاظ</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القرآن</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cs"/>
          <w:color w:val="000000"/>
          <w:sz w:val="24"/>
          <w:szCs w:val="28"/>
          <w:rtl/>
        </w:rPr>
        <w:t xml:space="preserve">، </w:t>
      </w:r>
      <w:r w:rsidRPr="0024598F">
        <w:rPr>
          <w:rFonts w:ascii="Times New Roman" w:hAnsi="Times New Roman" w:cs="Traditional Arabic" w:hint="eastAsia"/>
          <w:color w:val="000000"/>
          <w:sz w:val="24"/>
          <w:szCs w:val="28"/>
          <w:rtl/>
        </w:rPr>
        <w:t>الحسين</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بن</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محمد</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المعروف</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بالراغب</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الأصفهاني</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أبو</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القاسم</w:t>
      </w:r>
      <w:r w:rsidRPr="0024598F">
        <w:rPr>
          <w:rFonts w:ascii="Times New Roman" w:hAnsi="Times New Roman" w:cs="Traditional Arabic" w:hint="cs"/>
          <w:color w:val="000000"/>
          <w:sz w:val="24"/>
          <w:szCs w:val="28"/>
          <w:rtl/>
        </w:rPr>
        <w:t xml:space="preserve"> ، </w:t>
      </w:r>
      <w:r w:rsidRPr="0024598F">
        <w:rPr>
          <w:rFonts w:ascii="Times New Roman" w:hAnsi="Times New Roman" w:cs="Traditional Arabic" w:hint="eastAsia"/>
          <w:color w:val="000000"/>
          <w:sz w:val="24"/>
          <w:szCs w:val="28"/>
          <w:rtl/>
        </w:rPr>
        <w:t>دار</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القلم</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cs"/>
          <w:color w:val="000000"/>
          <w:sz w:val="24"/>
          <w:szCs w:val="28"/>
          <w:rtl/>
        </w:rPr>
        <w:t>،</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دمشق</w:t>
      </w:r>
      <w:r w:rsidRPr="0024598F">
        <w:rPr>
          <w:rFonts w:ascii="Times New Roman" w:hAnsi="Times New Roman" w:cs="Traditional Arabic" w:hint="cs"/>
          <w:sz w:val="24"/>
          <w:szCs w:val="28"/>
          <w:rtl/>
        </w:rPr>
        <w:t>، ص</w:t>
      </w:r>
      <w:r w:rsidRPr="002810D5">
        <w:rPr>
          <w:rFonts w:ascii="Times New Roman" w:hAnsi="Times New Roman" w:cs="Traditional Arabic" w:hint="cs"/>
          <w:sz w:val="24"/>
          <w:szCs w:val="28"/>
          <w:rtl/>
        </w:rPr>
        <w:t>648</w:t>
      </w:r>
      <w:r>
        <w:rPr>
          <w:rFonts w:ascii="Times New Roman" w:hAnsi="Times New Roman" w:cs="Traditional Arabic" w:hint="cs"/>
          <w:sz w:val="24"/>
          <w:szCs w:val="28"/>
          <w:rtl/>
        </w:rPr>
        <w:t>.</w:t>
      </w:r>
    </w:p>
  </w:footnote>
  <w:footnote w:id="7">
    <w:p w:rsidR="00B5074F" w:rsidRPr="00287411" w:rsidRDefault="00B5074F" w:rsidP="00D45CE3">
      <w:pPr>
        <w:spacing w:after="0" w:line="240" w:lineRule="auto"/>
        <w:ind w:left="284" w:hanging="284"/>
        <w:jc w:val="both"/>
        <w:rPr>
          <w:rFonts w:ascii="Traditional Arabic" w:hAnsi="Traditional Arabic" w:cs="Traditional Arabic"/>
          <w:sz w:val="28"/>
          <w:szCs w:val="28"/>
          <w:rtl/>
        </w:rPr>
      </w:pPr>
      <w:r w:rsidRPr="00287411">
        <w:rPr>
          <w:rFonts w:ascii="Times New Roman" w:hAnsi="Times New Roman" w:cs="Traditional Arabic" w:hint="cs"/>
          <w:sz w:val="24"/>
          <w:szCs w:val="28"/>
          <w:rtl/>
        </w:rPr>
        <w:t>(</w:t>
      </w:r>
      <w:r w:rsidRPr="00287411">
        <w:rPr>
          <w:rStyle w:val="FootnoteReference"/>
          <w:rFonts w:ascii="Times New Roman" w:hAnsi="Times New Roman" w:cs="Traditional Arabic"/>
          <w:sz w:val="24"/>
          <w:szCs w:val="28"/>
          <w:vertAlign w:val="baseline"/>
        </w:rPr>
        <w:footnoteRef/>
      </w:r>
      <w:r w:rsidRPr="00287411">
        <w:rPr>
          <w:rFonts w:ascii="Times New Roman" w:hAnsi="Times New Roman" w:cs="Traditional Arabic" w:hint="cs"/>
          <w:sz w:val="24"/>
          <w:szCs w:val="28"/>
          <w:rtl/>
        </w:rPr>
        <w:t>)</w:t>
      </w:r>
      <w:r w:rsidRPr="00287411">
        <w:rPr>
          <w:rFonts w:ascii="Times New Roman" w:hAnsi="Times New Roman" w:cs="Traditional Arabic"/>
          <w:sz w:val="24"/>
          <w:szCs w:val="28"/>
          <w:rtl/>
        </w:rPr>
        <w:t xml:space="preserve"> </w:t>
      </w:r>
      <w:r w:rsidRPr="00287411">
        <w:rPr>
          <w:rFonts w:ascii="Times New Roman" w:hAnsi="Times New Roman" w:cs="Traditional Arabic" w:hint="eastAsia"/>
          <w:sz w:val="24"/>
          <w:szCs w:val="28"/>
          <w:rtl/>
        </w:rPr>
        <w:t>لسان</w:t>
      </w:r>
      <w:r w:rsidRPr="00287411">
        <w:rPr>
          <w:rFonts w:ascii="Times New Roman" w:hAnsi="Times New Roman" w:cs="Traditional Arabic"/>
          <w:sz w:val="24"/>
          <w:szCs w:val="28"/>
          <w:rtl/>
        </w:rPr>
        <w:t xml:space="preserve"> </w:t>
      </w:r>
      <w:r w:rsidRPr="00287411">
        <w:rPr>
          <w:rFonts w:ascii="Times New Roman" w:hAnsi="Times New Roman" w:cs="Traditional Arabic" w:hint="eastAsia"/>
          <w:sz w:val="24"/>
          <w:szCs w:val="28"/>
          <w:rtl/>
        </w:rPr>
        <w:t>العرب</w:t>
      </w:r>
      <w:r w:rsidRPr="00287411">
        <w:rPr>
          <w:rFonts w:ascii="Times New Roman" w:hAnsi="Times New Roman" w:cs="Traditional Arabic"/>
          <w:sz w:val="24"/>
          <w:szCs w:val="28"/>
          <w:rtl/>
        </w:rPr>
        <w:t xml:space="preserve"> </w:t>
      </w:r>
      <w:r w:rsidRPr="00287411">
        <w:rPr>
          <w:rFonts w:ascii="Times New Roman" w:hAnsi="Times New Roman" w:cs="Traditional Arabic" w:hint="cs"/>
          <w:sz w:val="24"/>
          <w:szCs w:val="28"/>
          <w:rtl/>
        </w:rPr>
        <w:t>،</w:t>
      </w:r>
      <w:r w:rsidRPr="00287411">
        <w:rPr>
          <w:rStyle w:val="st1"/>
          <w:rFonts w:ascii="Traditional Arabic" w:hAnsi="Traditional Arabic" w:cs="Traditional Arabic" w:hint="cs"/>
          <w:sz w:val="28"/>
          <w:szCs w:val="28"/>
          <w:rtl/>
        </w:rPr>
        <w:t xml:space="preserve"> </w:t>
      </w:r>
      <w:r w:rsidRPr="00287411">
        <w:rPr>
          <w:rStyle w:val="st1"/>
          <w:rFonts w:ascii="Traditional Arabic" w:hAnsi="Traditional Arabic" w:cs="Traditional Arabic"/>
          <w:sz w:val="28"/>
          <w:szCs w:val="28"/>
          <w:rtl/>
        </w:rPr>
        <w:t>محمد بن مكرم بن على</w:t>
      </w:r>
      <w:r w:rsidRPr="00287411">
        <w:rPr>
          <w:rStyle w:val="st1"/>
          <w:rFonts w:ascii="Traditional Arabic" w:hAnsi="Traditional Arabic" w:cs="Traditional Arabic" w:hint="cs"/>
          <w:sz w:val="28"/>
          <w:szCs w:val="28"/>
          <w:rtl/>
        </w:rPr>
        <w:t xml:space="preserve"> </w:t>
      </w:r>
      <w:r w:rsidRPr="00287411">
        <w:rPr>
          <w:rStyle w:val="st1"/>
          <w:rFonts w:ascii="Traditional Arabic" w:hAnsi="Traditional Arabic" w:cs="Traditional Arabic"/>
          <w:sz w:val="28"/>
          <w:szCs w:val="28"/>
          <w:rtl/>
        </w:rPr>
        <w:t>، أبو الفضل</w:t>
      </w:r>
      <w:r w:rsidRPr="00287411">
        <w:rPr>
          <w:rStyle w:val="st1"/>
          <w:rFonts w:ascii="Traditional Arabic" w:hAnsi="Traditional Arabic" w:cs="Traditional Arabic" w:hint="cs"/>
          <w:sz w:val="28"/>
          <w:szCs w:val="28"/>
          <w:rtl/>
        </w:rPr>
        <w:t xml:space="preserve"> </w:t>
      </w:r>
      <w:r w:rsidRPr="00287411">
        <w:rPr>
          <w:rStyle w:val="st1"/>
          <w:rFonts w:ascii="Traditional Arabic" w:hAnsi="Traditional Arabic" w:cs="Traditional Arabic"/>
          <w:sz w:val="28"/>
          <w:szCs w:val="28"/>
          <w:rtl/>
        </w:rPr>
        <w:t xml:space="preserve">، جمال الدين </w:t>
      </w:r>
      <w:r w:rsidRPr="00287411">
        <w:rPr>
          <w:rStyle w:val="Emphasis"/>
          <w:rFonts w:ascii="Traditional Arabic" w:hAnsi="Traditional Arabic" w:cs="Traditional Arabic"/>
          <w:b w:val="0"/>
          <w:bCs w:val="0"/>
          <w:sz w:val="28"/>
          <w:szCs w:val="28"/>
          <w:rtl/>
        </w:rPr>
        <w:t>ابن منظور</w:t>
      </w:r>
      <w:r w:rsidRPr="00287411">
        <w:rPr>
          <w:rStyle w:val="st1"/>
          <w:rFonts w:ascii="Traditional Arabic" w:hAnsi="Traditional Arabic" w:cs="Traditional Arabic"/>
          <w:sz w:val="28"/>
          <w:szCs w:val="28"/>
          <w:rtl/>
        </w:rPr>
        <w:t xml:space="preserve"> الأنصاري</w:t>
      </w:r>
      <w:r w:rsidRPr="00287411">
        <w:rPr>
          <w:rFonts w:ascii="Traditional Arabic" w:hAnsi="Traditional Arabic" w:cs="Traditional Arabic" w:hint="cs"/>
          <w:sz w:val="28"/>
          <w:szCs w:val="28"/>
          <w:rtl/>
        </w:rPr>
        <w:t xml:space="preserve"> </w:t>
      </w:r>
      <w:r w:rsidRPr="00287411">
        <w:rPr>
          <w:rFonts w:ascii="Times New Roman" w:hAnsi="Times New Roman" w:cs="Traditional Arabic" w:hint="cs"/>
          <w:sz w:val="24"/>
          <w:szCs w:val="28"/>
          <w:rtl/>
        </w:rPr>
        <w:t xml:space="preserve">، </w:t>
      </w:r>
      <w:r w:rsidRPr="00287411">
        <w:rPr>
          <w:rFonts w:ascii="Times New Roman" w:hAnsi="Times New Roman" w:cs="Traditional Arabic" w:hint="eastAsia"/>
          <w:sz w:val="24"/>
          <w:szCs w:val="28"/>
          <w:rtl/>
        </w:rPr>
        <w:t>دار</w:t>
      </w:r>
      <w:r w:rsidRPr="00287411">
        <w:rPr>
          <w:rFonts w:ascii="Times New Roman" w:hAnsi="Times New Roman" w:cs="Traditional Arabic"/>
          <w:sz w:val="24"/>
          <w:szCs w:val="28"/>
          <w:rtl/>
        </w:rPr>
        <w:t xml:space="preserve"> </w:t>
      </w:r>
      <w:r w:rsidRPr="00287411">
        <w:rPr>
          <w:rFonts w:ascii="Times New Roman" w:hAnsi="Times New Roman" w:cs="Traditional Arabic" w:hint="eastAsia"/>
          <w:sz w:val="24"/>
          <w:szCs w:val="28"/>
          <w:rtl/>
        </w:rPr>
        <w:t>صادر</w:t>
      </w:r>
      <w:r w:rsidRPr="00287411">
        <w:rPr>
          <w:rFonts w:ascii="Times New Roman" w:hAnsi="Times New Roman" w:cs="Traditional Arabic"/>
          <w:sz w:val="24"/>
          <w:szCs w:val="28"/>
          <w:rtl/>
        </w:rPr>
        <w:t xml:space="preserve"> </w:t>
      </w:r>
      <w:r w:rsidRPr="00287411">
        <w:rPr>
          <w:rFonts w:ascii="Times New Roman" w:hAnsi="Times New Roman" w:cs="Traditional Arabic" w:hint="cs"/>
          <w:sz w:val="24"/>
          <w:szCs w:val="28"/>
          <w:rtl/>
        </w:rPr>
        <w:t>،</w:t>
      </w:r>
      <w:r w:rsidRPr="00287411">
        <w:rPr>
          <w:rFonts w:ascii="Times New Roman" w:hAnsi="Times New Roman" w:cs="Traditional Arabic"/>
          <w:sz w:val="24"/>
          <w:szCs w:val="28"/>
          <w:rtl/>
        </w:rPr>
        <w:t xml:space="preserve"> </w:t>
      </w:r>
      <w:r w:rsidRPr="00287411">
        <w:rPr>
          <w:rFonts w:ascii="Times New Roman" w:hAnsi="Times New Roman" w:cs="Traditional Arabic" w:hint="eastAsia"/>
          <w:sz w:val="24"/>
          <w:szCs w:val="28"/>
          <w:rtl/>
        </w:rPr>
        <w:t>بيروت</w:t>
      </w:r>
      <w:r w:rsidRPr="00287411">
        <w:rPr>
          <w:rFonts w:ascii="Times New Roman" w:hAnsi="Times New Roman" w:cs="Traditional Arabic" w:hint="cs"/>
          <w:sz w:val="24"/>
          <w:szCs w:val="28"/>
          <w:rtl/>
        </w:rPr>
        <w:t xml:space="preserve"> ،</w:t>
      </w:r>
      <w:r w:rsidRPr="00287411">
        <w:rPr>
          <w:rFonts w:ascii="Times New Roman" w:hAnsi="Times New Roman" w:cs="Traditional Arabic" w:hint="eastAsia"/>
          <w:sz w:val="24"/>
          <w:szCs w:val="28"/>
          <w:rtl/>
        </w:rPr>
        <w:t xml:space="preserve"> ط</w:t>
      </w:r>
      <w:r w:rsidRPr="00287411">
        <w:rPr>
          <w:rFonts w:ascii="Times New Roman" w:hAnsi="Times New Roman" w:cs="Traditional Arabic"/>
          <w:sz w:val="24"/>
          <w:szCs w:val="28"/>
          <w:rtl/>
        </w:rPr>
        <w:t xml:space="preserve"> </w:t>
      </w:r>
      <w:r w:rsidRPr="00287411">
        <w:rPr>
          <w:rFonts w:ascii="Times New Roman" w:hAnsi="Times New Roman" w:cs="Traditional Arabic" w:hint="eastAsia"/>
          <w:sz w:val="24"/>
          <w:szCs w:val="28"/>
          <w:rtl/>
        </w:rPr>
        <w:t>الأولى</w:t>
      </w:r>
      <w:r w:rsidRPr="00287411">
        <w:rPr>
          <w:rFonts w:ascii="Times New Roman" w:hAnsi="Times New Roman" w:cs="Traditional Arabic" w:hint="cs"/>
          <w:sz w:val="24"/>
          <w:szCs w:val="28"/>
          <w:rtl/>
        </w:rPr>
        <w:t xml:space="preserve"> ، ج 7 ص210.</w:t>
      </w:r>
    </w:p>
  </w:footnote>
  <w:footnote w:id="8">
    <w:p w:rsidR="00B5074F" w:rsidRDefault="00B5074F" w:rsidP="00D45CE3">
      <w:pPr>
        <w:spacing w:after="0" w:line="240" w:lineRule="auto"/>
        <w:ind w:left="284" w:hanging="284"/>
        <w:jc w:val="both"/>
        <w:rPr>
          <w:rFonts w:hint="cs"/>
        </w:rPr>
      </w:pPr>
      <w:r w:rsidRPr="00287411">
        <w:rPr>
          <w:rFonts w:ascii="Times New Roman" w:hAnsi="Times New Roman" w:cs="Traditional Arabic" w:hint="cs"/>
          <w:sz w:val="24"/>
          <w:szCs w:val="28"/>
          <w:rtl/>
        </w:rPr>
        <w:t>(</w:t>
      </w:r>
      <w:r w:rsidRPr="00287411">
        <w:rPr>
          <w:rStyle w:val="FootnoteReference"/>
          <w:rFonts w:ascii="Times New Roman" w:hAnsi="Times New Roman" w:cs="Traditional Arabic"/>
          <w:sz w:val="24"/>
          <w:szCs w:val="28"/>
          <w:vertAlign w:val="baseline"/>
        </w:rPr>
        <w:footnoteRef/>
      </w:r>
      <w:r w:rsidRPr="00287411">
        <w:rPr>
          <w:rFonts w:ascii="Times New Roman" w:hAnsi="Times New Roman" w:cs="Traditional Arabic" w:hint="cs"/>
          <w:sz w:val="24"/>
          <w:szCs w:val="28"/>
          <w:rtl/>
        </w:rPr>
        <w:t>) المعجم الوسيط ، إبراهيم مصطفى ، أحمد الزيات ،حامد عبد القادر ، محمد النجار ، دار الدعوة ، تحقيق مجمع اللغة العربية ج2</w:t>
      </w:r>
      <w:r>
        <w:rPr>
          <w:rFonts w:ascii="Times New Roman" w:hAnsi="Times New Roman" w:cs="Traditional Arabic" w:hint="cs"/>
          <w:color w:val="000000"/>
          <w:sz w:val="24"/>
          <w:szCs w:val="28"/>
          <w:rtl/>
        </w:rPr>
        <w:t xml:space="preserve"> ص706 . </w:t>
      </w:r>
    </w:p>
  </w:footnote>
  <w:footnote w:id="9">
    <w:p w:rsidR="00B5074F" w:rsidRPr="0024598F" w:rsidRDefault="00B5074F" w:rsidP="00D45CE3">
      <w:pPr>
        <w:spacing w:after="0" w:line="240" w:lineRule="auto"/>
        <w:ind w:left="284" w:hanging="284"/>
        <w:jc w:val="both"/>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الحوار في السيرة النبوية </w:t>
      </w:r>
      <w:r w:rsidRPr="0024598F">
        <w:rPr>
          <w:rFonts w:ascii="Times New Roman" w:hAnsi="Times New Roman" w:cs="Traditional Arabic" w:hint="cs"/>
          <w:sz w:val="24"/>
          <w:szCs w:val="28"/>
          <w:rtl/>
        </w:rPr>
        <w:t xml:space="preserve">، السيد علي خضر ، المركز العالمي للتعريف بالرسول </w:t>
      </w:r>
      <w:r>
        <w:rPr>
          <w:rFonts w:ascii="Times New Roman" w:hAnsi="Times New Roman" w:cs="Traditional Arabic" w:hint="cs"/>
          <w:sz w:val="24"/>
          <w:szCs w:val="28"/>
          <w:rtl/>
        </w:rPr>
        <w:t>صلى الله عليه وسلم</w:t>
      </w:r>
      <w:r w:rsidRPr="0024598F">
        <w:rPr>
          <w:rFonts w:ascii="Times New Roman" w:hAnsi="Times New Roman" w:cs="Traditional Arabic" w:hint="cs"/>
          <w:sz w:val="24"/>
          <w:szCs w:val="28"/>
          <w:rtl/>
        </w:rPr>
        <w:t>، ص24</w:t>
      </w:r>
      <w:r>
        <w:rPr>
          <w:rFonts w:ascii="Times New Roman" w:hAnsi="Times New Roman" w:cs="Traditional Arabic" w:hint="cs"/>
          <w:sz w:val="24"/>
          <w:szCs w:val="28"/>
          <w:rtl/>
        </w:rPr>
        <w:t>.</w:t>
      </w:r>
    </w:p>
  </w:footnote>
  <w:footnote w:id="10">
    <w:p w:rsidR="00B5074F" w:rsidRPr="0024598F" w:rsidRDefault="00B5074F" w:rsidP="00D45CE3">
      <w:pPr>
        <w:spacing w:after="0" w:line="240" w:lineRule="auto"/>
        <w:ind w:left="284" w:hanging="284"/>
        <w:jc w:val="both"/>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حسن محمد وجيه: مقدمة في علم التفاوض السياسي والاجتماعي،</w:t>
      </w:r>
      <w:r>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عالم المعرفة العدد</w:t>
      </w:r>
      <w:r w:rsidRPr="0024598F">
        <w:rPr>
          <w:rFonts w:ascii="Times New Roman" w:hAnsi="Times New Roman" w:cs="Traditional Arabic" w:hint="cs"/>
          <w:sz w:val="24"/>
          <w:szCs w:val="28"/>
          <w:rtl/>
        </w:rPr>
        <w:t>،</w:t>
      </w:r>
      <w:r w:rsidRPr="0024598F">
        <w:rPr>
          <w:rFonts w:ascii="Times New Roman" w:hAnsi="Times New Roman" w:cs="Traditional Arabic"/>
          <w:sz w:val="24"/>
          <w:szCs w:val="28"/>
          <w:rtl/>
        </w:rPr>
        <w:t>190 الكويت، 1415ه</w:t>
      </w:r>
      <w:r w:rsidRPr="0024598F">
        <w:rPr>
          <w:rFonts w:ascii="Times New Roman" w:hAnsi="Times New Roman" w:cs="Traditional Arabic" w:hint="cs"/>
          <w:sz w:val="24"/>
          <w:szCs w:val="28"/>
          <w:rtl/>
        </w:rPr>
        <w:t>ـ،</w:t>
      </w:r>
      <w:r w:rsidRPr="0024598F">
        <w:rPr>
          <w:rFonts w:ascii="Times New Roman" w:hAnsi="Times New Roman" w:cs="Traditional Arabic"/>
          <w:sz w:val="24"/>
          <w:szCs w:val="28"/>
          <w:rtl/>
        </w:rPr>
        <w:t xml:space="preserve"> 1994م</w:t>
      </w:r>
      <w:r>
        <w:rPr>
          <w:rFonts w:ascii="Times New Roman" w:hAnsi="Times New Roman" w:cs="Traditional Arabic" w:hint="cs"/>
          <w:sz w:val="24"/>
          <w:szCs w:val="28"/>
          <w:rtl/>
        </w:rPr>
        <w:t xml:space="preserve"> ، ص</w:t>
      </w:r>
      <w:r w:rsidRPr="0024598F">
        <w:rPr>
          <w:rFonts w:ascii="Times New Roman" w:hAnsi="Times New Roman" w:cs="Traditional Arabic"/>
          <w:sz w:val="24"/>
          <w:szCs w:val="28"/>
          <w:rtl/>
        </w:rPr>
        <w:t>23.</w:t>
      </w:r>
    </w:p>
  </w:footnote>
  <w:footnote w:id="11">
    <w:p w:rsidR="00B5074F" w:rsidRPr="0024598F" w:rsidRDefault="00B5074F" w:rsidP="00D45CE3">
      <w:pPr>
        <w:widowControl w:val="0"/>
        <w:spacing w:after="0" w:line="240" w:lineRule="auto"/>
        <w:ind w:left="180" w:hanging="180"/>
        <w:jc w:val="lowKashida"/>
        <w:rPr>
          <w:rFonts w:ascii="Times New Roman" w:hAnsi="Times New Roman" w:cs="Traditional Arabic"/>
          <w:sz w:val="24"/>
          <w:szCs w:val="28"/>
          <w:rtl/>
        </w:rPr>
      </w:pPr>
      <w:r w:rsidRPr="006F1BB8">
        <w:rPr>
          <w:rFonts w:ascii="Times New Roman" w:hAnsi="Times New Roman" w:cs="Traditional Arabic" w:hint="cs"/>
          <w:sz w:val="24"/>
          <w:szCs w:val="28"/>
          <w:rtl/>
        </w:rPr>
        <w:t>(</w:t>
      </w:r>
      <w:r w:rsidRPr="006F1BB8">
        <w:rPr>
          <w:rStyle w:val="FootnoteReference"/>
          <w:rFonts w:ascii="Times New Roman" w:hAnsi="Times New Roman" w:cs="Traditional Arabic"/>
          <w:sz w:val="24"/>
          <w:szCs w:val="28"/>
          <w:vertAlign w:val="baseline"/>
        </w:rPr>
        <w:footnoteRef/>
      </w:r>
      <w:r w:rsidRPr="006F1BB8">
        <w:rPr>
          <w:rFonts w:ascii="Times New Roman" w:hAnsi="Times New Roman" w:cs="Traditional Arabic" w:hint="cs"/>
          <w:sz w:val="24"/>
          <w:szCs w:val="28"/>
          <w:rtl/>
        </w:rPr>
        <w:t>)</w:t>
      </w:r>
      <w:r w:rsidRPr="006F1BB8">
        <w:rPr>
          <w:rFonts w:ascii="Times New Roman" w:hAnsi="Times New Roman" w:cs="Traditional Arabic"/>
          <w:sz w:val="24"/>
          <w:szCs w:val="28"/>
          <w:rtl/>
        </w:rPr>
        <w:t xml:space="preserve"> تنمية المهارات التفاوضية </w:t>
      </w:r>
      <w:r w:rsidRPr="006F1BB8">
        <w:rPr>
          <w:rFonts w:ascii="Times New Roman" w:hAnsi="Times New Roman" w:cs="Traditional Arabic" w:hint="cs"/>
          <w:sz w:val="24"/>
          <w:szCs w:val="28"/>
          <w:rtl/>
        </w:rPr>
        <w:t xml:space="preserve">، </w:t>
      </w:r>
      <w:r w:rsidRPr="006F1BB8">
        <w:rPr>
          <w:rFonts w:ascii="Times New Roman" w:hAnsi="Times New Roman" w:cs="Traditional Arabic"/>
          <w:sz w:val="24"/>
          <w:szCs w:val="28"/>
          <w:rtl/>
        </w:rPr>
        <w:t>محسن الخضيري</w:t>
      </w:r>
      <w:r w:rsidRPr="006F1BB8">
        <w:rPr>
          <w:rFonts w:ascii="Times New Roman" w:hAnsi="Times New Roman" w:cs="Traditional Arabic" w:hint="cs"/>
          <w:sz w:val="24"/>
          <w:szCs w:val="28"/>
          <w:rtl/>
        </w:rPr>
        <w:t xml:space="preserve"> </w:t>
      </w:r>
      <w:r w:rsidRPr="006F1BB8">
        <w:rPr>
          <w:rFonts w:ascii="Times New Roman" w:hAnsi="Times New Roman" w:cs="Traditional Arabic"/>
          <w:sz w:val="24"/>
          <w:szCs w:val="28"/>
          <w:rtl/>
        </w:rPr>
        <w:t>، الدار المصرية اللبنانية</w:t>
      </w:r>
      <w:r w:rsidRPr="006F1BB8">
        <w:rPr>
          <w:rFonts w:ascii="Times New Roman" w:hAnsi="Times New Roman" w:cs="Traditional Arabic" w:hint="cs"/>
          <w:sz w:val="24"/>
          <w:szCs w:val="28"/>
          <w:rtl/>
        </w:rPr>
        <w:t xml:space="preserve"> </w:t>
      </w:r>
      <w:r w:rsidRPr="006F1BB8">
        <w:rPr>
          <w:rFonts w:ascii="Times New Roman" w:hAnsi="Times New Roman" w:cs="Traditional Arabic"/>
          <w:sz w:val="24"/>
          <w:szCs w:val="28"/>
          <w:rtl/>
        </w:rPr>
        <w:t>، القاهرة 1993م</w:t>
      </w:r>
      <w:r w:rsidRPr="006F1BB8">
        <w:rPr>
          <w:rFonts w:ascii="Times New Roman" w:hAnsi="Times New Roman" w:cs="Traditional Arabic" w:hint="cs"/>
          <w:sz w:val="24"/>
          <w:szCs w:val="28"/>
          <w:rtl/>
        </w:rPr>
        <w:t xml:space="preserve"> ، ص </w:t>
      </w:r>
      <w:r w:rsidRPr="006F1BB8">
        <w:rPr>
          <w:rFonts w:ascii="Times New Roman" w:hAnsi="Times New Roman" w:cs="Traditional Arabic"/>
          <w:sz w:val="24"/>
          <w:szCs w:val="28"/>
          <w:rtl/>
        </w:rPr>
        <w:t>5</w:t>
      </w:r>
      <w:r w:rsidRPr="006F1BB8">
        <w:rPr>
          <w:rFonts w:ascii="Times New Roman" w:hAnsi="Times New Roman" w:cs="Traditional Arabic" w:hint="cs"/>
          <w:sz w:val="24"/>
          <w:szCs w:val="28"/>
          <w:rtl/>
        </w:rPr>
        <w:t>.</w:t>
      </w:r>
    </w:p>
  </w:footnote>
  <w:footnote w:id="12">
    <w:p w:rsidR="00B5074F" w:rsidRPr="0024598F" w:rsidRDefault="00B5074F" w:rsidP="00D45CE3">
      <w:pPr>
        <w:widowControl w:val="0"/>
        <w:spacing w:after="0" w:line="240" w:lineRule="auto"/>
        <w:ind w:left="180" w:hanging="18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سيكولوجية التفاوض وإدارة الأزمات</w:t>
      </w:r>
      <w:r w:rsidRPr="0024598F">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 xml:space="preserve"> فاروق السيد عثمان</w:t>
      </w:r>
      <w:r w:rsidRPr="0024598F">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 منشأة المعارف، الإسكندرية 1998م</w:t>
      </w:r>
      <w:r w:rsidRPr="0024598F">
        <w:rPr>
          <w:rFonts w:ascii="Times New Roman" w:hAnsi="Times New Roman" w:cs="Traditional Arabic" w:hint="cs"/>
          <w:sz w:val="24"/>
          <w:szCs w:val="28"/>
          <w:rtl/>
        </w:rPr>
        <w:t xml:space="preserve"> ص</w:t>
      </w:r>
      <w:r w:rsidRPr="0024598F">
        <w:rPr>
          <w:rFonts w:ascii="Times New Roman" w:hAnsi="Times New Roman" w:cs="Traditional Arabic"/>
          <w:sz w:val="24"/>
          <w:szCs w:val="28"/>
          <w:rtl/>
        </w:rPr>
        <w:t>2-3.</w:t>
      </w:r>
    </w:p>
  </w:footnote>
  <w:footnote w:id="13">
    <w:p w:rsidR="00B5074F" w:rsidRPr="0024598F" w:rsidRDefault="00B5074F" w:rsidP="00D45CE3">
      <w:pPr>
        <w:widowControl w:val="0"/>
        <w:spacing w:after="0" w:line="240" w:lineRule="auto"/>
        <w:ind w:left="180" w:hanging="18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color w:val="000000"/>
          <w:sz w:val="24"/>
          <w:szCs w:val="28"/>
          <w:rtl/>
        </w:rPr>
        <w:t xml:space="preserve">) </w:t>
      </w:r>
      <w:r w:rsidRPr="0024598F">
        <w:rPr>
          <w:rFonts w:ascii="Times New Roman" w:hAnsi="Times New Roman" w:cs="Traditional Arabic" w:hint="eastAsia"/>
          <w:color w:val="000000"/>
          <w:sz w:val="24"/>
          <w:szCs w:val="28"/>
          <w:rtl/>
        </w:rPr>
        <w:t>مقاييس</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w:t>
      </w:r>
      <w:r w:rsidRPr="0024598F">
        <w:rPr>
          <w:rFonts w:ascii="Times New Roman" w:hAnsi="Times New Roman" w:cs="Traditional Arabic" w:hint="cs"/>
          <w:color w:val="000000"/>
          <w:sz w:val="24"/>
          <w:szCs w:val="28"/>
          <w:rtl/>
        </w:rPr>
        <w:t>ل</w:t>
      </w:r>
      <w:r w:rsidRPr="0024598F">
        <w:rPr>
          <w:rFonts w:ascii="Times New Roman" w:hAnsi="Times New Roman" w:cs="Traditional Arabic" w:hint="eastAsia"/>
          <w:color w:val="000000"/>
          <w:sz w:val="24"/>
          <w:szCs w:val="28"/>
          <w:rtl/>
        </w:rPr>
        <w:t>غة</w:t>
      </w:r>
      <w:r w:rsidRPr="0024598F">
        <w:rPr>
          <w:rFonts w:ascii="Times New Roman" w:hAnsi="Times New Roman" w:cs="Traditional Arabic" w:hint="cs"/>
          <w:color w:val="000080"/>
          <w:sz w:val="24"/>
          <w:szCs w:val="28"/>
          <w:rtl/>
        </w:rPr>
        <w:t>،</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أبي</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الحسين</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أحمد</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بن</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فارِس</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بن</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زكَرِيّا</w:t>
      </w:r>
      <w:r w:rsidRPr="0024598F">
        <w:rPr>
          <w:rFonts w:ascii="Times New Roman" w:hAnsi="Times New Roman" w:cs="Traditional Arabic" w:hint="cs"/>
          <w:color w:val="000080"/>
          <w:sz w:val="24"/>
          <w:szCs w:val="28"/>
          <w:rtl/>
        </w:rPr>
        <w:t xml:space="preserve"> ،</w:t>
      </w:r>
      <w:r w:rsidRPr="0024598F">
        <w:rPr>
          <w:rFonts w:ascii="Times New Roman" w:hAnsi="Times New Roman" w:cs="Traditional Arabic" w:hint="eastAsia"/>
          <w:color w:val="000000"/>
          <w:sz w:val="24"/>
          <w:szCs w:val="28"/>
          <w:rtl/>
        </w:rPr>
        <w:t>اتحاد</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الكتاب</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العرب</w:t>
      </w:r>
      <w:r w:rsidRPr="0024598F">
        <w:rPr>
          <w:rFonts w:ascii="Times New Roman" w:hAnsi="Times New Roman" w:cs="Traditional Arabic" w:hint="cs"/>
          <w:color w:val="000080"/>
          <w:sz w:val="24"/>
          <w:szCs w:val="28"/>
          <w:rtl/>
        </w:rPr>
        <w:t xml:space="preserve"> </w:t>
      </w:r>
      <w:r w:rsidRPr="00B4219B">
        <w:rPr>
          <w:rFonts w:ascii="Times New Roman" w:hAnsi="Times New Roman" w:cs="Traditional Arabic" w:hint="eastAsia"/>
          <w:sz w:val="24"/>
          <w:szCs w:val="28"/>
          <w:rtl/>
        </w:rPr>
        <w:t>ط</w:t>
      </w:r>
      <w:r w:rsidRPr="0024598F">
        <w:rPr>
          <w:rFonts w:ascii="Times New Roman" w:hAnsi="Times New Roman" w:cs="Traditional Arabic" w:hint="cs"/>
          <w:color w:val="000080"/>
          <w:sz w:val="24"/>
          <w:szCs w:val="28"/>
          <w:rtl/>
        </w:rPr>
        <w:t xml:space="preserve"> ،</w:t>
      </w:r>
      <w:r w:rsidRPr="0024598F">
        <w:rPr>
          <w:rFonts w:ascii="Times New Roman" w:hAnsi="Times New Roman" w:cs="Traditional Arabic"/>
          <w:color w:val="000000"/>
          <w:sz w:val="24"/>
          <w:szCs w:val="28"/>
          <w:rtl/>
        </w:rPr>
        <w:t xml:space="preserve"> 1423 </w:t>
      </w:r>
      <w:r w:rsidRPr="0024598F">
        <w:rPr>
          <w:rFonts w:ascii="Times New Roman" w:hAnsi="Times New Roman" w:cs="Traditional Arabic" w:hint="eastAsia"/>
          <w:color w:val="000000"/>
          <w:sz w:val="24"/>
          <w:szCs w:val="28"/>
          <w:rtl/>
        </w:rPr>
        <w:t>هـ</w:t>
      </w:r>
      <w:r>
        <w:rPr>
          <w:rFonts w:ascii="Times New Roman" w:hAnsi="Times New Roman" w:cs="Traditional Arabic"/>
          <w:color w:val="000000"/>
          <w:sz w:val="24"/>
          <w:szCs w:val="28"/>
          <w:rtl/>
        </w:rPr>
        <w:t xml:space="preserve"> </w:t>
      </w:r>
      <w:r>
        <w:rPr>
          <w:rFonts w:ascii="Times New Roman" w:hAnsi="Times New Roman" w:cs="Traditional Arabic" w:hint="cs"/>
          <w:color w:val="000000"/>
          <w:sz w:val="24"/>
          <w:szCs w:val="28"/>
          <w:rtl/>
        </w:rPr>
        <w:t>-</w:t>
      </w:r>
      <w:r w:rsidRPr="0024598F">
        <w:rPr>
          <w:rFonts w:ascii="Times New Roman" w:hAnsi="Times New Roman" w:cs="Traditional Arabic"/>
          <w:color w:val="000000"/>
          <w:sz w:val="24"/>
          <w:szCs w:val="28"/>
          <w:rtl/>
        </w:rPr>
        <w:t xml:space="preserve"> 2002</w:t>
      </w:r>
      <w:r w:rsidRPr="0024598F">
        <w:rPr>
          <w:rFonts w:ascii="Times New Roman" w:hAnsi="Times New Roman" w:cs="Traditional Arabic" w:hint="eastAsia"/>
          <w:color w:val="000000"/>
          <w:sz w:val="24"/>
          <w:szCs w:val="28"/>
          <w:rtl/>
        </w:rPr>
        <w:t>م</w:t>
      </w:r>
      <w:r w:rsidRPr="0024598F">
        <w:rPr>
          <w:rFonts w:ascii="Times New Roman" w:hAnsi="Times New Roman" w:cs="Traditional Arabic" w:hint="cs"/>
          <w:color w:val="000000"/>
          <w:sz w:val="24"/>
          <w:szCs w:val="28"/>
          <w:rtl/>
        </w:rPr>
        <w:t xml:space="preserve"> </w:t>
      </w:r>
      <w:r w:rsidRPr="00F51382">
        <w:rPr>
          <w:rFonts w:ascii="Times New Roman" w:hAnsi="Times New Roman" w:cs="Traditional Arabic" w:hint="cs"/>
          <w:color w:val="000000"/>
          <w:sz w:val="24"/>
          <w:szCs w:val="28"/>
          <w:rtl/>
        </w:rPr>
        <w:t>ج</w:t>
      </w:r>
      <w:r>
        <w:rPr>
          <w:rFonts w:ascii="Times New Roman" w:hAnsi="Times New Roman" w:cs="Traditional Arabic" w:hint="cs"/>
          <w:color w:val="000000"/>
          <w:sz w:val="24"/>
          <w:szCs w:val="28"/>
          <w:rtl/>
        </w:rPr>
        <w:t xml:space="preserve">1  </w:t>
      </w:r>
      <w:r w:rsidRPr="0024598F">
        <w:rPr>
          <w:rFonts w:ascii="Times New Roman" w:hAnsi="Times New Roman" w:cs="Traditional Arabic" w:hint="cs"/>
          <w:color w:val="000000"/>
          <w:sz w:val="24"/>
          <w:szCs w:val="28"/>
          <w:rtl/>
        </w:rPr>
        <w:t xml:space="preserve">ص </w:t>
      </w:r>
      <w:r w:rsidRPr="0024598F">
        <w:rPr>
          <w:rFonts w:ascii="Times New Roman" w:hAnsi="Times New Roman" w:cs="Traditional Arabic"/>
          <w:sz w:val="24"/>
          <w:szCs w:val="28"/>
          <w:rtl/>
        </w:rPr>
        <w:t>204.</w:t>
      </w:r>
    </w:p>
  </w:footnote>
  <w:footnote w:id="14">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sz w:val="24"/>
          <w:szCs w:val="28"/>
          <w:rtl/>
        </w:rPr>
        <w:t xml:space="preserve">العنكبوت </w:t>
      </w:r>
      <w:r w:rsidRPr="0024598F">
        <w:rPr>
          <w:rFonts w:ascii="Times New Roman" w:hAnsi="Times New Roman" w:cs="Traditional Arabic" w:hint="cs"/>
          <w:sz w:val="24"/>
          <w:szCs w:val="28"/>
          <w:rtl/>
        </w:rPr>
        <w:t>الآية</w:t>
      </w:r>
      <w:r w:rsidRPr="0024598F">
        <w:rPr>
          <w:rFonts w:ascii="Times New Roman" w:hAnsi="Times New Roman" w:cs="Traditional Arabic"/>
          <w:sz w:val="24"/>
          <w:szCs w:val="28"/>
          <w:rtl/>
        </w:rPr>
        <w:t xml:space="preserve"> 46</w:t>
      </w:r>
      <w:r>
        <w:rPr>
          <w:rFonts w:ascii="Times New Roman" w:hAnsi="Times New Roman" w:cs="Traditional Arabic" w:hint="cs"/>
          <w:sz w:val="24"/>
          <w:szCs w:val="28"/>
          <w:rtl/>
        </w:rPr>
        <w:t>.</w:t>
      </w:r>
    </w:p>
  </w:footnote>
  <w:footnote w:id="15">
    <w:p w:rsidR="00B5074F" w:rsidRPr="00EC691F" w:rsidRDefault="00B5074F" w:rsidP="00D45CE3">
      <w:pPr>
        <w:pStyle w:val="FootnoteText"/>
        <w:rPr>
          <w:rFonts w:hint="cs"/>
          <w:sz w:val="28"/>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hint="cs"/>
          <w:sz w:val="28"/>
          <w:szCs w:val="28"/>
          <w:rtl/>
        </w:rPr>
        <w:t xml:space="preserve"> </w:t>
      </w:r>
      <w:r w:rsidRPr="00EC691F">
        <w:rPr>
          <w:rFonts w:ascii="Traditional Arabic" w:hAnsi="Traditional Arabic" w:cs="Traditional Arabic"/>
          <w:sz w:val="28"/>
          <w:szCs w:val="28"/>
          <w:rtl/>
        </w:rPr>
        <w:t>سورة الأعراف الآية 71</w:t>
      </w:r>
      <w:r>
        <w:rPr>
          <w:rFonts w:hint="cs"/>
          <w:sz w:val="28"/>
          <w:szCs w:val="28"/>
          <w:rtl/>
        </w:rPr>
        <w:t>.</w:t>
      </w:r>
    </w:p>
  </w:footnote>
  <w:footnote w:id="16">
    <w:p w:rsidR="00B5074F" w:rsidRPr="00B7164A" w:rsidRDefault="00B5074F" w:rsidP="00D45CE3">
      <w:pPr>
        <w:pStyle w:val="FootnoteText"/>
        <w:rPr>
          <w:rFonts w:ascii="Traditional Arabic" w:hAnsi="Traditional Arabic" w:cs="Traditional Arabic"/>
          <w:sz w:val="28"/>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hint="cs"/>
          <w:rtl/>
        </w:rPr>
        <w:t xml:space="preserve"> </w:t>
      </w:r>
      <w:r>
        <w:rPr>
          <w:rFonts w:ascii="Traditional Arabic" w:hAnsi="Traditional Arabic" w:cs="Traditional Arabic" w:hint="cs"/>
          <w:sz w:val="28"/>
          <w:szCs w:val="28"/>
          <w:rtl/>
        </w:rPr>
        <w:t>سورة غافر الآية 5.</w:t>
      </w:r>
    </w:p>
  </w:footnote>
  <w:footnote w:id="17">
    <w:p w:rsidR="00B5074F" w:rsidRPr="00BD4864" w:rsidRDefault="00B5074F" w:rsidP="00F65DA4">
      <w:pPr>
        <w:spacing w:after="0" w:line="240" w:lineRule="auto"/>
        <w:ind w:left="284" w:hanging="284"/>
        <w:jc w:val="both"/>
        <w:rPr>
          <w:rFonts w:ascii="Traditional Arabic" w:hAnsi="Traditional Arabic" w:cs="Traditional Arabic"/>
          <w:sz w:val="28"/>
          <w:szCs w:val="28"/>
          <w:highlight w:val="green"/>
          <w:rtl/>
        </w:rPr>
      </w:pPr>
      <w:r w:rsidRPr="005D77DC">
        <w:rPr>
          <w:rFonts w:ascii="Traditional Arabic" w:hAnsi="Traditional Arabic" w:cs="Traditional Arabic"/>
          <w:sz w:val="28"/>
          <w:szCs w:val="28"/>
          <w:rtl/>
        </w:rPr>
        <w:t>(</w:t>
      </w:r>
      <w:r w:rsidRPr="005D77DC">
        <w:rPr>
          <w:rStyle w:val="FootnoteReference"/>
          <w:rFonts w:ascii="Traditional Arabic" w:hAnsi="Traditional Arabic" w:cs="Traditional Arabic"/>
          <w:sz w:val="28"/>
          <w:szCs w:val="28"/>
          <w:vertAlign w:val="baseline"/>
        </w:rPr>
        <w:footnoteRef/>
      </w:r>
      <w:r w:rsidRPr="005D77DC">
        <w:rPr>
          <w:rFonts w:ascii="Traditional Arabic" w:hAnsi="Traditional Arabic" w:cs="Traditional Arabic"/>
          <w:sz w:val="28"/>
          <w:szCs w:val="28"/>
          <w:rtl/>
        </w:rPr>
        <w:t xml:space="preserve">) </w:t>
      </w:r>
      <w:r>
        <w:rPr>
          <w:rFonts w:ascii="Times New Roman" w:hAnsi="Times New Roman" w:cs="Traditional Arabic" w:hint="cs"/>
          <w:sz w:val="24"/>
          <w:szCs w:val="28"/>
          <w:rtl/>
        </w:rPr>
        <w:t>سنن أبي داود ،سليمان بن الأشعث، كتاب الأدب ، باب في حسن الخلق ،ح 4800، ج2 ص668</w:t>
      </w:r>
      <w:r>
        <w:rPr>
          <w:rFonts w:ascii="Traditional Arabic" w:hAnsi="Traditional Arabic" w:cs="Traditional Arabic" w:hint="cs"/>
          <w:sz w:val="28"/>
          <w:szCs w:val="28"/>
          <w:rtl/>
        </w:rPr>
        <w:t>،قال الألباني</w:t>
      </w:r>
      <w:r w:rsidRPr="00F65DA4">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حسن</w:t>
      </w:r>
      <w:r w:rsidRPr="00F65DA4">
        <w:rPr>
          <w:rFonts w:ascii="Traditional Arabic" w:hAnsi="Traditional Arabic" w:cs="Traditional Arabic" w:hint="cs"/>
          <w:sz w:val="28"/>
          <w:szCs w:val="28"/>
          <w:rtl/>
        </w:rPr>
        <w:t>.</w:t>
      </w:r>
    </w:p>
  </w:footnote>
  <w:footnote w:id="18">
    <w:p w:rsidR="00B5074F" w:rsidRPr="00AD3695" w:rsidRDefault="00B5074F" w:rsidP="00470EC7">
      <w:pPr>
        <w:spacing w:after="0" w:line="240" w:lineRule="auto"/>
        <w:ind w:left="284" w:hanging="284"/>
        <w:jc w:val="both"/>
        <w:rPr>
          <w:rFonts w:ascii="Traditional Arabic" w:hAnsi="Traditional Arabic" w:cs="Traditional Arabic"/>
          <w:color w:val="FF0000"/>
          <w:sz w:val="28"/>
          <w:szCs w:val="28"/>
          <w:rtl/>
          <w:lang/>
        </w:rPr>
      </w:pPr>
      <w:r w:rsidRPr="00B95013">
        <w:rPr>
          <w:rFonts w:ascii="Times New Roman" w:hAnsi="Times New Roman" w:cs="Traditional Arabic" w:hint="cs"/>
          <w:sz w:val="24"/>
          <w:szCs w:val="28"/>
          <w:rtl/>
        </w:rPr>
        <w:t>(</w:t>
      </w:r>
      <w:r w:rsidRPr="00B95013">
        <w:rPr>
          <w:rStyle w:val="FootnoteReference"/>
          <w:rFonts w:ascii="Times New Roman" w:hAnsi="Times New Roman" w:cs="Traditional Arabic"/>
          <w:sz w:val="24"/>
          <w:szCs w:val="28"/>
          <w:vertAlign w:val="baseline"/>
        </w:rPr>
        <w:footnoteRef/>
      </w:r>
      <w:r w:rsidRPr="00B95013">
        <w:rPr>
          <w:rFonts w:ascii="Times New Roman" w:hAnsi="Times New Roman" w:cs="Traditional Arabic" w:hint="cs"/>
          <w:sz w:val="24"/>
          <w:szCs w:val="28"/>
          <w:rtl/>
        </w:rPr>
        <w:t xml:space="preserve">) </w:t>
      </w:r>
      <w:r w:rsidRPr="00B95013">
        <w:rPr>
          <w:rFonts w:ascii="Times New Roman" w:hAnsi="Times New Roman" w:cs="Traditional Arabic"/>
          <w:sz w:val="24"/>
          <w:szCs w:val="28"/>
          <w:rtl/>
        </w:rPr>
        <w:t xml:space="preserve">مفردات </w:t>
      </w:r>
      <w:r>
        <w:rPr>
          <w:rFonts w:ascii="Times New Roman" w:hAnsi="Times New Roman" w:cs="Traditional Arabic" w:hint="cs"/>
          <w:sz w:val="24"/>
          <w:szCs w:val="28"/>
          <w:rtl/>
        </w:rPr>
        <w:t xml:space="preserve">ألفاظ </w:t>
      </w:r>
      <w:r w:rsidRPr="00B95013">
        <w:rPr>
          <w:rFonts w:ascii="Times New Roman" w:hAnsi="Times New Roman" w:cs="Traditional Arabic"/>
          <w:sz w:val="24"/>
          <w:szCs w:val="28"/>
          <w:rtl/>
        </w:rPr>
        <w:t>القرآن</w:t>
      </w:r>
      <w:r w:rsidRPr="00B95013">
        <w:rPr>
          <w:rFonts w:ascii="Times New Roman" w:hAnsi="Times New Roman" w:cs="Traditional Arabic" w:hint="cs"/>
          <w:sz w:val="24"/>
          <w:szCs w:val="28"/>
          <w:rtl/>
        </w:rPr>
        <w:t xml:space="preserve"> ، </w:t>
      </w:r>
      <w:r w:rsidRPr="00B95013">
        <w:rPr>
          <w:rStyle w:val="info-desc1"/>
          <w:rFonts w:ascii="Traditional Arabic" w:hAnsi="Traditional Arabic" w:cs="Traditional Arabic"/>
          <w:color w:val="222222"/>
          <w:sz w:val="28"/>
          <w:szCs w:val="28"/>
          <w:rtl/>
          <w:lang/>
        </w:rPr>
        <w:t>أبو القاسم الحسين بن محمد</w:t>
      </w:r>
      <w:r w:rsidRPr="00B95013">
        <w:rPr>
          <w:rStyle w:val="info-desc1"/>
          <w:rFonts w:ascii="Traditional Arabic" w:hAnsi="Traditional Arabic" w:cs="Traditional Arabic" w:hint="cs"/>
          <w:color w:val="222222"/>
          <w:sz w:val="28"/>
          <w:szCs w:val="28"/>
          <w:rtl/>
          <w:lang/>
        </w:rPr>
        <w:t xml:space="preserve"> بن المفضل</w:t>
      </w:r>
      <w:r w:rsidRPr="00B95013">
        <w:rPr>
          <w:rStyle w:val="info-desc1"/>
          <w:rFonts w:ascii="Traditional Arabic" w:hAnsi="Traditional Arabic" w:cs="Traditional Arabic"/>
          <w:color w:val="222222"/>
          <w:sz w:val="28"/>
          <w:szCs w:val="28"/>
          <w:rtl/>
          <w:lang/>
        </w:rPr>
        <w:t xml:space="preserve"> المعروف بالراغب الأصفهانى</w:t>
      </w:r>
      <w:r w:rsidRPr="00B95013">
        <w:rPr>
          <w:rFonts w:ascii="Traditional Arabic" w:hAnsi="Traditional Arabic" w:cs="Traditional Arabic" w:hint="cs"/>
          <w:color w:val="FF0000"/>
          <w:sz w:val="28"/>
          <w:szCs w:val="28"/>
          <w:rtl/>
          <w:lang/>
        </w:rPr>
        <w:t xml:space="preserve"> </w:t>
      </w:r>
      <w:r>
        <w:rPr>
          <w:rFonts w:ascii="Times New Roman" w:hAnsi="Times New Roman" w:cs="Traditional Arabic" w:hint="cs"/>
          <w:sz w:val="24"/>
          <w:szCs w:val="28"/>
          <w:rtl/>
        </w:rPr>
        <w:t>، دار القلم</w:t>
      </w:r>
      <w:r w:rsidRPr="00B95013">
        <w:rPr>
          <w:rFonts w:ascii="Times New Roman" w:hAnsi="Times New Roman" w:cs="Traditional Arabic" w:hint="cs"/>
          <w:sz w:val="24"/>
          <w:szCs w:val="28"/>
          <w:rtl/>
        </w:rPr>
        <w:t>، دمشق ص</w:t>
      </w:r>
      <w:r w:rsidRPr="002810D5">
        <w:rPr>
          <w:rFonts w:ascii="Times New Roman" w:hAnsi="Times New Roman" w:cs="Traditional Arabic" w:hint="cs"/>
          <w:sz w:val="24"/>
          <w:szCs w:val="28"/>
          <w:rtl/>
        </w:rPr>
        <w:t>1</w:t>
      </w:r>
      <w:r w:rsidRPr="00B95013">
        <w:rPr>
          <w:rFonts w:ascii="Times New Roman" w:hAnsi="Times New Roman" w:cs="Traditional Arabic"/>
          <w:sz w:val="24"/>
          <w:szCs w:val="28"/>
          <w:rtl/>
        </w:rPr>
        <w:t>89</w:t>
      </w:r>
      <w:r>
        <w:rPr>
          <w:rFonts w:ascii="Times New Roman" w:hAnsi="Times New Roman" w:cs="Traditional Arabic" w:hint="cs"/>
          <w:sz w:val="24"/>
          <w:szCs w:val="28"/>
          <w:rtl/>
        </w:rPr>
        <w:t xml:space="preserve"> </w:t>
      </w:r>
      <w:r w:rsidR="003307B4">
        <w:rPr>
          <w:rFonts w:ascii="Traditional Arabic" w:hAnsi="Traditional Arabic" w:cs="Traditional Arabic" w:hint="cs"/>
          <w:color w:val="FF0000"/>
          <w:sz w:val="28"/>
          <w:szCs w:val="28"/>
          <w:rtl/>
          <w:lang/>
        </w:rPr>
        <w:t>.</w:t>
      </w:r>
    </w:p>
  </w:footnote>
  <w:footnote w:id="19">
    <w:p w:rsidR="00B5074F" w:rsidRPr="0024598F" w:rsidRDefault="00B5074F" w:rsidP="00D45CE3">
      <w:pPr>
        <w:pStyle w:val="FootnoteText"/>
        <w:widowControl w:val="0"/>
        <w:ind w:left="180" w:hanging="18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رواه البخ</w:t>
      </w:r>
      <w:r>
        <w:rPr>
          <w:rFonts w:ascii="Times New Roman" w:hAnsi="Times New Roman" w:cs="Traditional Arabic"/>
          <w:sz w:val="24"/>
          <w:szCs w:val="28"/>
          <w:rtl/>
        </w:rPr>
        <w:t xml:space="preserve">اري </w:t>
      </w:r>
      <w:r>
        <w:rPr>
          <w:rFonts w:ascii="Times New Roman" w:hAnsi="Times New Roman" w:cs="Traditional Arabic" w:hint="cs"/>
          <w:sz w:val="24"/>
          <w:szCs w:val="28"/>
          <w:rtl/>
        </w:rPr>
        <w:t xml:space="preserve">، محمد بن اسماعيل البخاري ، </w:t>
      </w:r>
      <w:r>
        <w:rPr>
          <w:rFonts w:ascii="Times New Roman" w:hAnsi="Times New Roman" w:cs="Traditional Arabic"/>
          <w:sz w:val="24"/>
          <w:szCs w:val="28"/>
          <w:rtl/>
        </w:rPr>
        <w:t xml:space="preserve">كتاب الرقاق </w:t>
      </w:r>
      <w:r>
        <w:rPr>
          <w:rFonts w:ascii="Times New Roman" w:hAnsi="Times New Roman" w:cs="Traditional Arabic" w:hint="cs"/>
          <w:sz w:val="24"/>
          <w:szCs w:val="28"/>
          <w:rtl/>
        </w:rPr>
        <w:t xml:space="preserve">، باب من نوقش الحساب عذب ، ح </w:t>
      </w:r>
      <w:r>
        <w:rPr>
          <w:rFonts w:ascii="Times New Roman" w:hAnsi="Times New Roman" w:cs="Traditional Arabic"/>
          <w:sz w:val="24"/>
          <w:szCs w:val="28"/>
          <w:rtl/>
        </w:rPr>
        <w:t>6536</w:t>
      </w:r>
      <w:r w:rsidRPr="0024598F">
        <w:rPr>
          <w:rFonts w:ascii="Times New Roman" w:hAnsi="Times New Roman" w:cs="Traditional Arabic"/>
          <w:sz w:val="24"/>
          <w:szCs w:val="28"/>
          <w:rtl/>
        </w:rPr>
        <w:t>.</w:t>
      </w:r>
    </w:p>
  </w:footnote>
  <w:footnote w:id="20">
    <w:p w:rsidR="00B5074F" w:rsidRPr="0024598F" w:rsidRDefault="00B5074F" w:rsidP="00D45CE3">
      <w:pPr>
        <w:widowControl w:val="0"/>
        <w:spacing w:after="0" w:line="240" w:lineRule="auto"/>
        <w:ind w:left="181" w:hanging="181"/>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لسان العرب</w:t>
      </w:r>
      <w:r w:rsidRPr="0024598F">
        <w:rPr>
          <w:rFonts w:ascii="Times New Roman" w:hAnsi="Times New Roman" w:cs="Traditional Arabic" w:hint="cs"/>
          <w:sz w:val="24"/>
          <w:szCs w:val="28"/>
          <w:rtl/>
        </w:rPr>
        <w:t>،</w:t>
      </w:r>
      <w:r>
        <w:rPr>
          <w:rFonts w:ascii="Times New Roman" w:hAnsi="Times New Roman" w:cs="Traditional Arabic" w:hint="cs"/>
          <w:sz w:val="24"/>
          <w:szCs w:val="28"/>
          <w:rtl/>
        </w:rPr>
        <w:t xml:space="preserve"> </w:t>
      </w:r>
      <w:r w:rsidRPr="0024598F">
        <w:rPr>
          <w:rFonts w:ascii="Times New Roman" w:hAnsi="Times New Roman" w:cs="Traditional Arabic" w:hint="cs"/>
          <w:sz w:val="24"/>
          <w:szCs w:val="28"/>
          <w:rtl/>
        </w:rPr>
        <w:t>مرجع سابق ج6 ص 358</w:t>
      </w:r>
      <w:r w:rsidRPr="0024598F">
        <w:rPr>
          <w:rFonts w:ascii="Times New Roman" w:hAnsi="Times New Roman" w:cs="Traditional Arabic"/>
          <w:sz w:val="24"/>
          <w:szCs w:val="28"/>
          <w:rtl/>
        </w:rPr>
        <w:t>.</w:t>
      </w:r>
    </w:p>
  </w:footnote>
  <w:footnote w:id="21">
    <w:p w:rsidR="00B5074F" w:rsidRPr="0024598F" w:rsidRDefault="00B5074F" w:rsidP="00D45CE3">
      <w:pPr>
        <w:spacing w:after="0" w:line="240" w:lineRule="auto"/>
        <w:ind w:left="284" w:hanging="284"/>
        <w:jc w:val="both"/>
        <w:rPr>
          <w:rFonts w:ascii="Times New Roman" w:hAnsi="Times New Roman" w:cs="Traditional Arabic" w:hint="cs"/>
          <w:sz w:val="24"/>
          <w:szCs w:val="28"/>
          <w:rtl/>
        </w:rPr>
      </w:pPr>
      <w:r w:rsidRPr="003D5AFA">
        <w:rPr>
          <w:rFonts w:ascii="Times New Roman" w:hAnsi="Times New Roman" w:cs="Traditional Arabic" w:hint="cs"/>
          <w:sz w:val="24"/>
          <w:szCs w:val="28"/>
          <w:rtl/>
        </w:rPr>
        <w:t>(</w:t>
      </w:r>
      <w:r w:rsidRPr="003D5AFA">
        <w:rPr>
          <w:rStyle w:val="FootnoteReference"/>
          <w:rFonts w:ascii="Times New Roman" w:hAnsi="Times New Roman" w:cs="Traditional Arabic"/>
          <w:sz w:val="24"/>
          <w:szCs w:val="28"/>
          <w:vertAlign w:val="baseline"/>
        </w:rPr>
        <w:footnoteRef/>
      </w:r>
      <w:r w:rsidRPr="003D5AFA">
        <w:rPr>
          <w:rFonts w:ascii="Times New Roman" w:hAnsi="Times New Roman" w:cs="Traditional Arabic" w:hint="cs"/>
          <w:sz w:val="24"/>
          <w:szCs w:val="28"/>
          <w:rtl/>
        </w:rPr>
        <w:t>)</w:t>
      </w:r>
      <w:r w:rsidRPr="003D5AFA">
        <w:rPr>
          <w:rFonts w:ascii="Times New Roman" w:hAnsi="Times New Roman" w:cs="Traditional Arabic"/>
          <w:sz w:val="24"/>
          <w:szCs w:val="28"/>
          <w:rtl/>
        </w:rPr>
        <w:t xml:space="preserve"> تنمية مهارات المناقشة لدى تلاميذ المرحلة الثانوية</w:t>
      </w:r>
      <w:r w:rsidRPr="003D5AFA">
        <w:rPr>
          <w:rFonts w:ascii="Times New Roman" w:hAnsi="Times New Roman" w:cs="Traditional Arabic" w:hint="cs"/>
          <w:sz w:val="24"/>
          <w:szCs w:val="28"/>
          <w:rtl/>
        </w:rPr>
        <w:t>،</w:t>
      </w:r>
      <w:r w:rsidRPr="003D5AFA">
        <w:rPr>
          <w:rFonts w:ascii="Times New Roman" w:hAnsi="Times New Roman" w:cs="Traditional Arabic"/>
          <w:sz w:val="24"/>
          <w:szCs w:val="28"/>
          <w:rtl/>
        </w:rPr>
        <w:t xml:space="preserve"> عباس محمد أمان</w:t>
      </w:r>
      <w:r w:rsidRPr="003D5AFA">
        <w:rPr>
          <w:rFonts w:ascii="Times New Roman" w:hAnsi="Times New Roman" w:cs="Traditional Arabic" w:hint="cs"/>
          <w:sz w:val="24"/>
          <w:szCs w:val="28"/>
          <w:rtl/>
        </w:rPr>
        <w:t>،</w:t>
      </w:r>
      <w:r w:rsidRPr="003D5AFA">
        <w:rPr>
          <w:rFonts w:ascii="Times New Roman" w:hAnsi="Times New Roman" w:cs="Traditional Arabic"/>
          <w:sz w:val="24"/>
          <w:szCs w:val="28"/>
          <w:rtl/>
        </w:rPr>
        <w:t xml:space="preserve"> 17، رسالة ماجستير غير منشورة بكلية التربية </w:t>
      </w:r>
      <w:r w:rsidRPr="003D5AFA">
        <w:rPr>
          <w:rFonts w:ascii="Times New Roman" w:hAnsi="Times New Roman" w:cs="Traditional Arabic" w:hint="cs"/>
          <w:sz w:val="24"/>
          <w:szCs w:val="28"/>
          <w:rtl/>
        </w:rPr>
        <w:t>–</w:t>
      </w:r>
      <w:r w:rsidRPr="003D5AFA">
        <w:rPr>
          <w:rFonts w:ascii="Times New Roman" w:hAnsi="Times New Roman" w:cs="Traditional Arabic"/>
          <w:sz w:val="24"/>
          <w:szCs w:val="28"/>
          <w:rtl/>
        </w:rPr>
        <w:t xml:space="preserve"> </w:t>
      </w:r>
      <w:r w:rsidRPr="003D5AFA">
        <w:rPr>
          <w:rFonts w:ascii="Lotus Linotype" w:hAnsi="Lotus Linotype" w:cs="Traditional Arabic" w:hint="cs"/>
          <w:sz w:val="24"/>
          <w:szCs w:val="28"/>
          <w:rtl/>
        </w:rPr>
        <w:t>جامعة</w:t>
      </w:r>
      <w:r w:rsidRPr="003D5AFA">
        <w:rPr>
          <w:rFonts w:ascii="Times New Roman" w:hAnsi="Times New Roman" w:cs="Traditional Arabic"/>
          <w:sz w:val="24"/>
          <w:szCs w:val="28"/>
          <w:rtl/>
        </w:rPr>
        <w:t xml:space="preserve"> </w:t>
      </w:r>
      <w:r w:rsidRPr="003D5AFA">
        <w:rPr>
          <w:rFonts w:ascii="Lotus Linotype" w:hAnsi="Lotus Linotype" w:cs="Traditional Arabic" w:hint="cs"/>
          <w:sz w:val="24"/>
          <w:szCs w:val="28"/>
          <w:rtl/>
        </w:rPr>
        <w:t>عين</w:t>
      </w:r>
      <w:r w:rsidRPr="0024598F">
        <w:rPr>
          <w:rFonts w:ascii="Times New Roman" w:hAnsi="Times New Roman" w:cs="Traditional Arabic"/>
          <w:sz w:val="24"/>
          <w:szCs w:val="28"/>
          <w:rtl/>
        </w:rPr>
        <w:t xml:space="preserve"> </w:t>
      </w:r>
      <w:r w:rsidRPr="0024598F">
        <w:rPr>
          <w:rFonts w:ascii="Lotus Linotype" w:hAnsi="Lotus Linotype" w:cs="Traditional Arabic" w:hint="cs"/>
          <w:sz w:val="24"/>
          <w:szCs w:val="28"/>
          <w:rtl/>
        </w:rPr>
        <w:t>شمس</w:t>
      </w:r>
      <w:r w:rsidRPr="0024598F">
        <w:rPr>
          <w:rFonts w:ascii="Times New Roman" w:hAnsi="Times New Roman" w:cs="Traditional Arabic"/>
          <w:sz w:val="24"/>
          <w:szCs w:val="28"/>
          <w:rtl/>
        </w:rPr>
        <w:t xml:space="preserve"> 1987</w:t>
      </w:r>
      <w:r w:rsidRPr="0024598F">
        <w:rPr>
          <w:rFonts w:ascii="Lotus Linotype" w:hAnsi="Lotus Linotype" w:cs="Traditional Arabic" w:hint="cs"/>
          <w:sz w:val="24"/>
          <w:szCs w:val="28"/>
          <w:rtl/>
        </w:rPr>
        <w:t>م</w:t>
      </w:r>
      <w:r w:rsidRPr="0024598F">
        <w:rPr>
          <w:rFonts w:ascii="Times New Roman" w:hAnsi="Times New Roman" w:cs="Traditional Arabic"/>
          <w:sz w:val="24"/>
          <w:szCs w:val="28"/>
          <w:rtl/>
        </w:rPr>
        <w:t>.</w:t>
      </w:r>
      <w:r>
        <w:rPr>
          <w:rFonts w:ascii="Times New Roman" w:hAnsi="Times New Roman" w:cs="Traditional Arabic" w:hint="cs"/>
          <w:sz w:val="24"/>
          <w:szCs w:val="28"/>
          <w:rtl/>
        </w:rPr>
        <w:t xml:space="preserve"> موقع المكتبة الشاملة ، الإصدار الثالث.</w:t>
      </w:r>
    </w:p>
  </w:footnote>
  <w:footnote w:id="22">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sz w:val="24"/>
          <w:szCs w:val="28"/>
          <w:rtl/>
        </w:rPr>
        <w:t>الأنبياء</w:t>
      </w:r>
      <w:r w:rsidRPr="0024598F">
        <w:rPr>
          <w:rFonts w:ascii="Times New Roman" w:hAnsi="Times New Roman" w:cs="Traditional Arabic" w:hint="cs"/>
          <w:sz w:val="24"/>
          <w:szCs w:val="28"/>
          <w:rtl/>
        </w:rPr>
        <w:t xml:space="preserve"> الآية </w:t>
      </w:r>
      <w:r w:rsidRPr="0024598F">
        <w:rPr>
          <w:rFonts w:ascii="Times New Roman" w:hAnsi="Times New Roman" w:cs="Traditional Arabic"/>
          <w:sz w:val="24"/>
          <w:szCs w:val="28"/>
          <w:rtl/>
        </w:rPr>
        <w:t>7</w:t>
      </w:r>
      <w:r>
        <w:rPr>
          <w:rFonts w:ascii="Times New Roman" w:hAnsi="Times New Roman" w:cs="Traditional Arabic" w:hint="cs"/>
          <w:sz w:val="24"/>
          <w:szCs w:val="28"/>
          <w:rtl/>
        </w:rPr>
        <w:t>.</w:t>
      </w:r>
    </w:p>
  </w:footnote>
  <w:footnote w:id="23">
    <w:p w:rsidR="00B5074F" w:rsidRPr="0024598F" w:rsidRDefault="00B5074F" w:rsidP="00756319">
      <w:pPr>
        <w:pStyle w:val="FootnoteText"/>
        <w:widowControl w:val="0"/>
        <w:ind w:left="180" w:hanging="180"/>
        <w:jc w:val="lowKashida"/>
        <w:rPr>
          <w:rFonts w:ascii="Times New Roman" w:hAnsi="Times New Roman" w:cs="Traditional Arabic"/>
          <w:sz w:val="24"/>
          <w:szCs w:val="28"/>
          <w:rtl/>
        </w:rPr>
      </w:pPr>
      <w:r w:rsidRPr="00A12E22">
        <w:rPr>
          <w:rFonts w:ascii="Times New Roman" w:hAnsi="Times New Roman" w:cs="Traditional Arabic" w:hint="cs"/>
          <w:sz w:val="24"/>
          <w:szCs w:val="28"/>
          <w:rtl/>
        </w:rPr>
        <w:t>(</w:t>
      </w:r>
      <w:r w:rsidRPr="00A12E22">
        <w:rPr>
          <w:rStyle w:val="FootnoteReference"/>
          <w:rFonts w:ascii="Times New Roman" w:hAnsi="Times New Roman" w:cs="Traditional Arabic"/>
          <w:sz w:val="24"/>
          <w:szCs w:val="28"/>
          <w:vertAlign w:val="baseline"/>
        </w:rPr>
        <w:footnoteRef/>
      </w:r>
      <w:r w:rsidRPr="00A12E22">
        <w:rPr>
          <w:rFonts w:ascii="Times New Roman" w:hAnsi="Times New Roman" w:cs="Traditional Arabic" w:hint="cs"/>
          <w:sz w:val="24"/>
          <w:szCs w:val="28"/>
          <w:rtl/>
        </w:rPr>
        <w:t xml:space="preserve">) </w:t>
      </w:r>
      <w:r w:rsidRPr="00A12E22">
        <w:rPr>
          <w:rFonts w:ascii="Times New Roman" w:hAnsi="Times New Roman" w:cs="Traditional Arabic"/>
          <w:sz w:val="24"/>
          <w:szCs w:val="28"/>
          <w:rtl/>
        </w:rPr>
        <w:t>المعجم المفهرس لألفاظ القرآن الكريم</w:t>
      </w:r>
      <w:r>
        <w:rPr>
          <w:rFonts w:ascii="Times New Roman" w:hAnsi="Times New Roman" w:cs="Traditional Arabic" w:hint="cs"/>
          <w:sz w:val="24"/>
          <w:szCs w:val="28"/>
          <w:rtl/>
        </w:rPr>
        <w:t xml:space="preserve"> </w:t>
      </w:r>
      <w:r>
        <w:rPr>
          <w:rFonts w:ascii="Times New Roman" w:hAnsi="Times New Roman" w:cs="Traditional Arabic"/>
          <w:sz w:val="24"/>
          <w:szCs w:val="28"/>
          <w:rtl/>
        </w:rPr>
        <w:t>، محمد فؤاد عبد الباقي</w:t>
      </w:r>
      <w:r>
        <w:rPr>
          <w:rFonts w:ascii="Times New Roman" w:hAnsi="Times New Roman" w:cs="Traditional Arabic" w:hint="cs"/>
          <w:sz w:val="24"/>
          <w:szCs w:val="28"/>
          <w:rtl/>
        </w:rPr>
        <w:t xml:space="preserve">،دار الحديث القاهرة،ط1، 1407-1987 </w:t>
      </w:r>
      <w:r w:rsidRPr="00A12E22">
        <w:rPr>
          <w:rFonts w:ascii="Times New Roman" w:hAnsi="Times New Roman" w:cs="Traditional Arabic"/>
          <w:sz w:val="24"/>
          <w:szCs w:val="28"/>
          <w:rtl/>
        </w:rPr>
        <w:t>مادة (سأل)</w:t>
      </w:r>
      <w:r>
        <w:rPr>
          <w:rFonts w:ascii="Times New Roman" w:hAnsi="Times New Roman" w:cs="Traditional Arabic" w:hint="cs"/>
          <w:sz w:val="24"/>
          <w:szCs w:val="28"/>
          <w:rtl/>
        </w:rPr>
        <w:t xml:space="preserve"> ص427</w:t>
      </w:r>
      <w:r w:rsidRPr="00A12E22">
        <w:rPr>
          <w:rFonts w:ascii="Times New Roman" w:hAnsi="Times New Roman" w:cs="Traditional Arabic"/>
          <w:sz w:val="24"/>
          <w:szCs w:val="28"/>
          <w:rtl/>
        </w:rPr>
        <w:t>.</w:t>
      </w:r>
    </w:p>
  </w:footnote>
  <w:footnote w:id="24">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sz w:val="24"/>
          <w:szCs w:val="28"/>
          <w:rtl/>
        </w:rPr>
        <w:t>الصافات</w:t>
      </w:r>
      <w:r w:rsidRPr="0024598F">
        <w:rPr>
          <w:rFonts w:ascii="Times New Roman" w:hAnsi="Times New Roman" w:cs="Traditional Arabic" w:hint="cs"/>
          <w:sz w:val="24"/>
          <w:szCs w:val="28"/>
          <w:rtl/>
        </w:rPr>
        <w:t xml:space="preserve"> الآية</w:t>
      </w:r>
      <w:r w:rsidRPr="0024598F">
        <w:rPr>
          <w:rFonts w:ascii="Times New Roman" w:hAnsi="Times New Roman" w:cs="Traditional Arabic"/>
          <w:sz w:val="24"/>
          <w:szCs w:val="28"/>
          <w:rtl/>
        </w:rPr>
        <w:t>27</w:t>
      </w:r>
      <w:r>
        <w:rPr>
          <w:rFonts w:ascii="Times New Roman" w:hAnsi="Times New Roman" w:cs="Traditional Arabic" w:hint="cs"/>
          <w:sz w:val="24"/>
          <w:szCs w:val="28"/>
          <w:rtl/>
        </w:rPr>
        <w:t>.</w:t>
      </w:r>
    </w:p>
  </w:footnote>
  <w:footnote w:id="25">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sz w:val="24"/>
          <w:szCs w:val="28"/>
          <w:rtl/>
        </w:rPr>
        <w:t>الكهف</w:t>
      </w:r>
      <w:r w:rsidRPr="0024598F">
        <w:rPr>
          <w:rFonts w:ascii="Times New Roman" w:hAnsi="Times New Roman" w:cs="Traditional Arabic" w:hint="cs"/>
          <w:sz w:val="24"/>
          <w:szCs w:val="28"/>
          <w:rtl/>
        </w:rPr>
        <w:t xml:space="preserve"> الآية</w:t>
      </w:r>
      <w:r w:rsidRPr="0024598F">
        <w:rPr>
          <w:rFonts w:ascii="Times New Roman" w:hAnsi="Times New Roman" w:cs="Traditional Arabic"/>
          <w:sz w:val="24"/>
          <w:szCs w:val="28"/>
          <w:rtl/>
        </w:rPr>
        <w:t>19</w:t>
      </w:r>
      <w:r>
        <w:rPr>
          <w:rFonts w:ascii="Times New Roman" w:hAnsi="Times New Roman" w:cs="Traditional Arabic" w:hint="cs"/>
          <w:sz w:val="24"/>
          <w:szCs w:val="28"/>
          <w:rtl/>
        </w:rPr>
        <w:t>.</w:t>
      </w:r>
    </w:p>
  </w:footnote>
  <w:footnote w:id="26">
    <w:p w:rsidR="00B5074F" w:rsidRPr="0024598F" w:rsidRDefault="00B5074F" w:rsidP="00D45CE3">
      <w:pPr>
        <w:widowControl w:val="0"/>
        <w:spacing w:after="0" w:line="240" w:lineRule="auto"/>
        <w:ind w:left="180" w:hanging="18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لسان العرب</w:t>
      </w:r>
      <w:r w:rsidRPr="0024598F">
        <w:rPr>
          <w:rFonts w:ascii="Times New Roman" w:hAnsi="Times New Roman" w:cs="Traditional Arabic" w:hint="cs"/>
          <w:sz w:val="24"/>
          <w:szCs w:val="28"/>
          <w:rtl/>
        </w:rPr>
        <w:t>، مرجع سابق ج4 ص434</w:t>
      </w:r>
      <w:r w:rsidRPr="0024598F">
        <w:rPr>
          <w:rFonts w:ascii="Times New Roman" w:hAnsi="Times New Roman" w:cs="Traditional Arabic"/>
          <w:sz w:val="24"/>
          <w:szCs w:val="28"/>
          <w:rtl/>
        </w:rPr>
        <w:t>.</w:t>
      </w:r>
    </w:p>
  </w:footnote>
  <w:footnote w:id="27">
    <w:p w:rsidR="00B5074F" w:rsidRPr="0024598F" w:rsidRDefault="00B5074F" w:rsidP="00C7350C">
      <w:pPr>
        <w:widowControl w:val="0"/>
        <w:spacing w:after="0" w:line="240" w:lineRule="auto"/>
        <w:ind w:left="180" w:hanging="180"/>
        <w:jc w:val="lowKashida"/>
        <w:rPr>
          <w:rFonts w:ascii="Times New Roman" w:hAnsi="Times New Roman" w:cs="Traditional Arabic"/>
          <w:sz w:val="24"/>
          <w:szCs w:val="28"/>
          <w:rtl/>
        </w:rPr>
      </w:pPr>
      <w:r w:rsidRPr="00C7350C">
        <w:rPr>
          <w:rFonts w:ascii="Times New Roman" w:hAnsi="Times New Roman" w:cs="Traditional Arabic" w:hint="cs"/>
          <w:sz w:val="24"/>
          <w:szCs w:val="28"/>
          <w:rtl/>
        </w:rPr>
        <w:t>(</w:t>
      </w:r>
      <w:r w:rsidRPr="00C7350C">
        <w:rPr>
          <w:rStyle w:val="FootnoteReference"/>
          <w:rFonts w:ascii="Times New Roman" w:hAnsi="Times New Roman" w:cs="Traditional Arabic"/>
          <w:sz w:val="24"/>
          <w:szCs w:val="28"/>
          <w:vertAlign w:val="baseline"/>
        </w:rPr>
        <w:footnoteRef/>
      </w:r>
      <w:r w:rsidRPr="00C7350C">
        <w:rPr>
          <w:rFonts w:ascii="Times New Roman" w:hAnsi="Times New Roman" w:cs="Traditional Arabic" w:hint="cs"/>
          <w:sz w:val="24"/>
          <w:szCs w:val="28"/>
          <w:rtl/>
        </w:rPr>
        <w:t>)</w:t>
      </w:r>
      <w:r w:rsidRPr="00C7350C">
        <w:rPr>
          <w:rFonts w:ascii="Times New Roman" w:hAnsi="Times New Roman" w:cs="Traditional Arabic"/>
          <w:sz w:val="24"/>
          <w:szCs w:val="28"/>
          <w:rtl/>
        </w:rPr>
        <w:t xml:space="preserve"> </w:t>
      </w:r>
      <w:r w:rsidRPr="00C7350C">
        <w:rPr>
          <w:rFonts w:ascii="Times New Roman" w:hAnsi="Times New Roman" w:cs="Traditional Arabic" w:hint="cs"/>
          <w:sz w:val="24"/>
          <w:szCs w:val="28"/>
          <w:rtl/>
        </w:rPr>
        <w:t xml:space="preserve"> </w:t>
      </w:r>
      <w:r w:rsidRPr="00C7350C">
        <w:rPr>
          <w:rFonts w:ascii="Traditional Arabic" w:hAnsi="Traditional Arabic" w:cs="Traditional Arabic"/>
          <w:sz w:val="28"/>
          <w:szCs w:val="28"/>
          <w:rtl/>
        </w:rPr>
        <w:t xml:space="preserve">معجم مقاييس اللغة أبو الحسين أحمد بن فارس بن زكريا ، تحقيق عبد السلام هارون ، دار الجيل ، 1420هـ  -  1999م </w:t>
      </w:r>
      <w:r w:rsidRPr="00C7350C">
        <w:rPr>
          <w:rFonts w:ascii="Times New Roman" w:hAnsi="Times New Roman" w:cs="Traditional Arabic" w:hint="cs"/>
          <w:sz w:val="24"/>
          <w:szCs w:val="28"/>
          <w:rtl/>
        </w:rPr>
        <w:t>،ج</w:t>
      </w:r>
      <w:r>
        <w:rPr>
          <w:rFonts w:ascii="Times New Roman" w:hAnsi="Times New Roman" w:cs="Traditional Arabic" w:hint="cs"/>
          <w:sz w:val="24"/>
          <w:szCs w:val="28"/>
          <w:rtl/>
        </w:rPr>
        <w:t>3</w:t>
      </w:r>
      <w:r w:rsidRPr="00C7350C">
        <w:rPr>
          <w:rFonts w:ascii="Times New Roman" w:hAnsi="Times New Roman" w:cs="Traditional Arabic" w:hint="cs"/>
          <w:sz w:val="24"/>
          <w:szCs w:val="28"/>
          <w:rtl/>
        </w:rPr>
        <w:t xml:space="preserve"> ص</w:t>
      </w:r>
      <w:r w:rsidRPr="00C7350C">
        <w:rPr>
          <w:rFonts w:ascii="Times New Roman" w:hAnsi="Times New Roman" w:cs="Traditional Arabic"/>
          <w:sz w:val="24"/>
          <w:szCs w:val="28"/>
          <w:rtl/>
        </w:rPr>
        <w:t>542.</w:t>
      </w:r>
    </w:p>
  </w:footnote>
  <w:footnote w:id="28">
    <w:p w:rsidR="00B5074F" w:rsidRPr="00BC3569" w:rsidRDefault="00B5074F" w:rsidP="00D45CE3">
      <w:pPr>
        <w:spacing w:after="0" w:line="240" w:lineRule="auto"/>
        <w:rPr>
          <w:rFonts w:ascii="Traditional Arabic" w:hAnsi="Traditional Arabic" w:cs="Traditional Arabic"/>
          <w:sz w:val="28"/>
          <w:szCs w:val="28"/>
          <w:rtl/>
        </w:rPr>
      </w:pPr>
      <w:r w:rsidRPr="00267E11">
        <w:rPr>
          <w:rFonts w:ascii="Times New Roman" w:hAnsi="Times New Roman" w:cs="Traditional Arabic" w:hint="cs"/>
          <w:sz w:val="24"/>
          <w:szCs w:val="28"/>
          <w:rtl/>
        </w:rPr>
        <w:t>(</w:t>
      </w:r>
      <w:r w:rsidRPr="00267E11">
        <w:rPr>
          <w:rStyle w:val="FootnoteReference"/>
          <w:rFonts w:ascii="Times New Roman" w:hAnsi="Times New Roman" w:cs="Traditional Arabic"/>
          <w:sz w:val="24"/>
          <w:szCs w:val="28"/>
          <w:vertAlign w:val="baseline"/>
        </w:rPr>
        <w:footnoteRef/>
      </w:r>
      <w:r w:rsidRPr="00267E11">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267E11">
        <w:rPr>
          <w:rFonts w:ascii="Times New Roman" w:hAnsi="Times New Roman" w:cs="Traditional Arabic"/>
          <w:sz w:val="24"/>
          <w:szCs w:val="28"/>
          <w:rtl/>
        </w:rPr>
        <w:t>مقاييس</w:t>
      </w:r>
      <w:r>
        <w:rPr>
          <w:rFonts w:ascii="Times New Roman" w:hAnsi="Times New Roman" w:cs="Traditional Arabic" w:hint="cs"/>
          <w:sz w:val="24"/>
          <w:szCs w:val="28"/>
          <w:rtl/>
        </w:rPr>
        <w:t xml:space="preserve"> اللغة </w:t>
      </w:r>
      <w:r w:rsidRPr="00267E11">
        <w:rPr>
          <w:rFonts w:ascii="Times New Roman" w:hAnsi="Times New Roman" w:cs="Traditional Arabic" w:hint="cs"/>
          <w:sz w:val="24"/>
          <w:szCs w:val="28"/>
          <w:rtl/>
        </w:rPr>
        <w:t xml:space="preserve">، المرجع </w:t>
      </w:r>
      <w:r>
        <w:rPr>
          <w:rFonts w:ascii="Times New Roman" w:hAnsi="Times New Roman" w:cs="Traditional Arabic" w:hint="cs"/>
          <w:sz w:val="24"/>
          <w:szCs w:val="28"/>
          <w:rtl/>
        </w:rPr>
        <w:t>ال</w:t>
      </w:r>
      <w:r w:rsidRPr="00267E11">
        <w:rPr>
          <w:rFonts w:ascii="Times New Roman" w:hAnsi="Times New Roman" w:cs="Traditional Arabic" w:hint="cs"/>
          <w:sz w:val="24"/>
          <w:szCs w:val="28"/>
          <w:rtl/>
        </w:rPr>
        <w:t xml:space="preserve">سابق </w:t>
      </w:r>
      <w:r w:rsidRPr="00267E11">
        <w:rPr>
          <w:rFonts w:ascii="Traditional Arabic" w:hAnsi="Traditional Arabic" w:cs="Traditional Arabic"/>
          <w:sz w:val="28"/>
          <w:szCs w:val="28"/>
          <w:rtl/>
        </w:rPr>
        <w:t xml:space="preserve">باب الشين والواو </w:t>
      </w:r>
      <w:r>
        <w:rPr>
          <w:rFonts w:ascii="Traditional Arabic" w:hAnsi="Traditional Arabic" w:cs="Traditional Arabic" w:hint="cs"/>
          <w:sz w:val="28"/>
          <w:szCs w:val="28"/>
          <w:rtl/>
        </w:rPr>
        <w:t xml:space="preserve">، </w:t>
      </w:r>
      <w:r w:rsidRPr="00267E11">
        <w:rPr>
          <w:rFonts w:ascii="Traditional Arabic" w:hAnsi="Traditional Arabic" w:cs="Traditional Arabic"/>
          <w:sz w:val="28"/>
          <w:szCs w:val="28"/>
          <w:rtl/>
        </w:rPr>
        <w:t xml:space="preserve">ج 3 </w:t>
      </w:r>
      <w:r>
        <w:rPr>
          <w:rFonts w:ascii="Traditional Arabic" w:hAnsi="Traditional Arabic" w:cs="Traditional Arabic" w:hint="cs"/>
          <w:sz w:val="28"/>
          <w:szCs w:val="28"/>
          <w:rtl/>
        </w:rPr>
        <w:t xml:space="preserve">، </w:t>
      </w:r>
      <w:r w:rsidRPr="00267E11">
        <w:rPr>
          <w:rFonts w:ascii="Traditional Arabic" w:hAnsi="Traditional Arabic" w:cs="Traditional Arabic"/>
          <w:sz w:val="28"/>
          <w:szCs w:val="28"/>
          <w:rtl/>
        </w:rPr>
        <w:t>ص224</w:t>
      </w:r>
    </w:p>
  </w:footnote>
  <w:footnote w:id="29">
    <w:p w:rsidR="00B5074F" w:rsidRPr="0024598F" w:rsidRDefault="00B5074F" w:rsidP="00D45CE3">
      <w:pPr>
        <w:widowControl w:val="0"/>
        <w:spacing w:after="0" w:line="240" w:lineRule="auto"/>
        <w:ind w:left="180" w:hanging="180"/>
        <w:jc w:val="lowKashida"/>
        <w:rPr>
          <w:rFonts w:ascii="Times New Roman" w:hAnsi="Times New Roman" w:cs="Traditional Arabic" w:hint="cs"/>
          <w:sz w:val="24"/>
          <w:szCs w:val="28"/>
          <w:rtl/>
        </w:rPr>
      </w:pPr>
      <w:r w:rsidRPr="00BC3569">
        <w:rPr>
          <w:rFonts w:ascii="Times New Roman" w:hAnsi="Times New Roman" w:cs="Traditional Arabic" w:hint="cs"/>
          <w:sz w:val="24"/>
          <w:szCs w:val="28"/>
          <w:rtl/>
        </w:rPr>
        <w:t>(</w:t>
      </w:r>
      <w:r w:rsidRPr="00BC3569">
        <w:rPr>
          <w:rStyle w:val="FootnoteReference"/>
          <w:rFonts w:ascii="Times New Roman" w:hAnsi="Times New Roman" w:cs="Traditional Arabic"/>
          <w:sz w:val="24"/>
          <w:szCs w:val="28"/>
          <w:vertAlign w:val="baseline"/>
        </w:rPr>
        <w:footnoteRef/>
      </w:r>
      <w:r w:rsidRPr="00BC3569">
        <w:rPr>
          <w:rFonts w:ascii="Times New Roman" w:hAnsi="Times New Roman" w:cs="Traditional Arabic" w:hint="cs"/>
          <w:sz w:val="24"/>
          <w:szCs w:val="28"/>
          <w:rtl/>
        </w:rPr>
        <w:t>)</w:t>
      </w:r>
      <w:r w:rsidRPr="00BC3569">
        <w:rPr>
          <w:rFonts w:ascii="Times New Roman" w:hAnsi="Times New Roman" w:cs="Traditional Arabic"/>
          <w:sz w:val="24"/>
          <w:szCs w:val="28"/>
          <w:rtl/>
        </w:rPr>
        <w:t xml:space="preserve"> </w:t>
      </w:r>
      <w:r w:rsidRPr="00BC3569">
        <w:rPr>
          <w:rFonts w:ascii="Times New Roman" w:hAnsi="Times New Roman" w:cs="Traditional Arabic" w:hint="eastAsia"/>
          <w:color w:val="000000"/>
          <w:sz w:val="24"/>
          <w:szCs w:val="28"/>
          <w:rtl/>
        </w:rPr>
        <w:t>مفردات</w:t>
      </w:r>
      <w:r w:rsidRPr="00BC3569">
        <w:rPr>
          <w:rFonts w:ascii="Times New Roman" w:hAnsi="Times New Roman" w:cs="Traditional Arabic"/>
          <w:color w:val="000000"/>
          <w:sz w:val="24"/>
          <w:szCs w:val="28"/>
          <w:rtl/>
        </w:rPr>
        <w:t xml:space="preserve"> </w:t>
      </w:r>
      <w:r w:rsidRPr="00BC3569">
        <w:rPr>
          <w:rFonts w:ascii="Times New Roman" w:hAnsi="Times New Roman" w:cs="Traditional Arabic" w:hint="eastAsia"/>
          <w:color w:val="000000"/>
          <w:sz w:val="24"/>
          <w:szCs w:val="28"/>
          <w:rtl/>
        </w:rPr>
        <w:t>ألفاظ</w:t>
      </w:r>
      <w:r w:rsidRPr="00BC3569">
        <w:rPr>
          <w:rFonts w:ascii="Times New Roman" w:hAnsi="Times New Roman" w:cs="Traditional Arabic"/>
          <w:color w:val="000000"/>
          <w:sz w:val="24"/>
          <w:szCs w:val="28"/>
          <w:rtl/>
        </w:rPr>
        <w:t xml:space="preserve"> </w:t>
      </w:r>
      <w:r w:rsidRPr="00BC3569">
        <w:rPr>
          <w:rFonts w:ascii="Times New Roman" w:hAnsi="Times New Roman" w:cs="Traditional Arabic" w:hint="eastAsia"/>
          <w:color w:val="000000"/>
          <w:sz w:val="24"/>
          <w:szCs w:val="28"/>
          <w:rtl/>
        </w:rPr>
        <w:t>القرآن</w:t>
      </w:r>
      <w:r w:rsidRPr="00BC3569">
        <w:rPr>
          <w:rFonts w:ascii="Times New Roman" w:hAnsi="Times New Roman" w:cs="Traditional Arabic"/>
          <w:color w:val="000000"/>
          <w:sz w:val="24"/>
          <w:szCs w:val="28"/>
          <w:rtl/>
        </w:rPr>
        <w:t xml:space="preserve"> </w:t>
      </w:r>
      <w:r w:rsidRPr="00BC3569">
        <w:rPr>
          <w:rFonts w:ascii="Times New Roman" w:hAnsi="Times New Roman" w:cs="Traditional Arabic" w:hint="cs"/>
          <w:sz w:val="24"/>
          <w:szCs w:val="28"/>
          <w:rtl/>
        </w:rPr>
        <w:t>،</w:t>
      </w:r>
      <w:r>
        <w:rPr>
          <w:rFonts w:ascii="Times New Roman" w:hAnsi="Times New Roman" w:cs="Traditional Arabic" w:hint="cs"/>
          <w:sz w:val="24"/>
          <w:szCs w:val="28"/>
          <w:rtl/>
        </w:rPr>
        <w:t xml:space="preserve"> الراغب الأصفهاني ، </w:t>
      </w:r>
      <w:r w:rsidRPr="00BC3569">
        <w:rPr>
          <w:rFonts w:ascii="Times New Roman" w:hAnsi="Times New Roman" w:cs="Traditional Arabic" w:hint="cs"/>
          <w:sz w:val="24"/>
          <w:szCs w:val="28"/>
          <w:rtl/>
        </w:rPr>
        <w:t xml:space="preserve">مرجع سابق ص </w:t>
      </w:r>
      <w:r w:rsidRPr="00BC3569">
        <w:rPr>
          <w:rFonts w:ascii="Times New Roman" w:hAnsi="Times New Roman" w:cs="Traditional Arabic"/>
          <w:sz w:val="24"/>
          <w:szCs w:val="28"/>
          <w:rtl/>
        </w:rPr>
        <w:t>270.</w:t>
      </w:r>
    </w:p>
  </w:footnote>
  <w:footnote w:id="30">
    <w:p w:rsidR="00B5074F" w:rsidRPr="0024598F" w:rsidRDefault="00B5074F" w:rsidP="00D45CE3">
      <w:pPr>
        <w:widowControl w:val="0"/>
        <w:spacing w:after="0" w:line="240" w:lineRule="auto"/>
        <w:ind w:left="180" w:hanging="18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sz w:val="24"/>
          <w:szCs w:val="28"/>
          <w:rtl/>
        </w:rPr>
        <w:t>آل عمران</w:t>
      </w:r>
      <w:r w:rsidRPr="0024598F">
        <w:rPr>
          <w:rFonts w:ascii="Times New Roman" w:hAnsi="Times New Roman" w:cs="Traditional Arabic" w:hint="cs"/>
          <w:sz w:val="24"/>
          <w:szCs w:val="28"/>
          <w:rtl/>
        </w:rPr>
        <w:t xml:space="preserve"> الآية </w:t>
      </w:r>
      <w:r w:rsidRPr="0024598F">
        <w:rPr>
          <w:rFonts w:ascii="Times New Roman" w:hAnsi="Times New Roman" w:cs="Traditional Arabic"/>
          <w:sz w:val="24"/>
          <w:szCs w:val="28"/>
          <w:rtl/>
        </w:rPr>
        <w:t xml:space="preserve">159 </w:t>
      </w:r>
      <w:r>
        <w:rPr>
          <w:rFonts w:ascii="Times New Roman" w:hAnsi="Times New Roman" w:cs="Traditional Arabic" w:hint="cs"/>
          <w:sz w:val="24"/>
          <w:szCs w:val="28"/>
          <w:rtl/>
        </w:rPr>
        <w:t>.</w:t>
      </w:r>
    </w:p>
  </w:footnote>
  <w:footnote w:id="31">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sz w:val="24"/>
          <w:szCs w:val="28"/>
          <w:rtl/>
        </w:rPr>
        <w:t>الشورى</w:t>
      </w:r>
      <w:r w:rsidRPr="0024598F">
        <w:rPr>
          <w:rFonts w:ascii="Times New Roman" w:hAnsi="Times New Roman" w:cs="Traditional Arabic" w:hint="cs"/>
          <w:sz w:val="24"/>
          <w:szCs w:val="28"/>
          <w:rtl/>
        </w:rPr>
        <w:t xml:space="preserve"> الآية </w:t>
      </w:r>
      <w:r w:rsidRPr="0024598F">
        <w:rPr>
          <w:rFonts w:ascii="Times New Roman" w:hAnsi="Times New Roman" w:cs="Traditional Arabic"/>
          <w:sz w:val="24"/>
          <w:szCs w:val="28"/>
          <w:rtl/>
        </w:rPr>
        <w:t>38</w:t>
      </w:r>
      <w:r>
        <w:rPr>
          <w:rFonts w:ascii="Times New Roman" w:hAnsi="Times New Roman" w:cs="Traditional Arabic" w:hint="cs"/>
          <w:sz w:val="24"/>
          <w:szCs w:val="28"/>
          <w:rtl/>
        </w:rPr>
        <w:t>.</w:t>
      </w:r>
    </w:p>
  </w:footnote>
  <w:footnote w:id="32">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C06DF7">
        <w:rPr>
          <w:rFonts w:ascii="Traditional Arabic" w:hAnsi="Traditional Arabic" w:cs="Traditional Arabic"/>
          <w:sz w:val="28"/>
          <w:szCs w:val="28"/>
          <w:rtl/>
        </w:rPr>
        <w:t>سورة الأنفال الآية ٥٦</w:t>
      </w:r>
      <w:r>
        <w:rPr>
          <w:rFonts w:ascii="Times New Roman" w:hAnsi="Times New Roman" w:cs="Traditional Arabic" w:hint="cs"/>
          <w:sz w:val="24"/>
          <w:szCs w:val="28"/>
          <w:rtl/>
        </w:rPr>
        <w:t>.</w:t>
      </w:r>
    </w:p>
  </w:footnote>
  <w:footnote w:id="33">
    <w:p w:rsidR="00B5074F" w:rsidRPr="0024598F" w:rsidRDefault="00B5074F" w:rsidP="00D45CE3">
      <w:pPr>
        <w:widowControl w:val="0"/>
        <w:spacing w:after="0" w:line="240" w:lineRule="auto"/>
        <w:ind w:left="-11" w:firstLine="1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القاموس المحيط </w:t>
      </w:r>
      <w:r w:rsidRPr="0024598F">
        <w:rPr>
          <w:rFonts w:ascii="Times New Roman" w:hAnsi="Times New Roman" w:cs="Traditional Arabic" w:hint="cs"/>
          <w:sz w:val="24"/>
          <w:szCs w:val="28"/>
          <w:rtl/>
        </w:rPr>
        <w:t>، الفيروز أبادي</w:t>
      </w:r>
      <w:r>
        <w:rPr>
          <w:rFonts w:ascii="Times New Roman" w:hAnsi="Times New Roman" w:cs="Traditional Arabic" w:hint="cs"/>
          <w:sz w:val="24"/>
          <w:szCs w:val="28"/>
          <w:rtl/>
        </w:rPr>
        <w:t xml:space="preserve">، </w:t>
      </w:r>
      <w:r w:rsidRPr="005B0F0A">
        <w:rPr>
          <w:rFonts w:ascii="Traditional Arabic" w:hAnsi="Traditional Arabic" w:cs="Traditional Arabic" w:hint="cs"/>
          <w:sz w:val="28"/>
          <w:szCs w:val="28"/>
          <w:rtl/>
        </w:rPr>
        <w:t xml:space="preserve">دار الجيل ، بيروت ، 1371 – 1952م ، </w:t>
      </w:r>
      <w:r w:rsidRPr="005B0F0A">
        <w:rPr>
          <w:rFonts w:ascii="Times New Roman" w:hAnsi="Times New Roman" w:cs="Traditional Arabic" w:hint="cs"/>
          <w:sz w:val="28"/>
          <w:szCs w:val="28"/>
          <w:rtl/>
        </w:rPr>
        <w:t>ج</w:t>
      </w:r>
      <w:r w:rsidRPr="005B0F0A">
        <w:rPr>
          <w:rFonts w:ascii="Times New Roman" w:hAnsi="Times New Roman" w:cs="Traditional Arabic"/>
          <w:sz w:val="28"/>
          <w:szCs w:val="28"/>
          <w:rtl/>
        </w:rPr>
        <w:t xml:space="preserve"> 1 </w:t>
      </w:r>
      <w:r w:rsidRPr="005B0F0A">
        <w:rPr>
          <w:rFonts w:ascii="Times New Roman" w:hAnsi="Times New Roman" w:cs="Traditional Arabic" w:hint="cs"/>
          <w:sz w:val="28"/>
          <w:szCs w:val="28"/>
          <w:rtl/>
        </w:rPr>
        <w:t>ص</w:t>
      </w:r>
      <w:r w:rsidRPr="005B0F0A">
        <w:rPr>
          <w:rFonts w:ascii="Times New Roman" w:hAnsi="Times New Roman" w:cs="Traditional Arabic"/>
          <w:sz w:val="28"/>
          <w:szCs w:val="28"/>
          <w:rtl/>
        </w:rPr>
        <w:t xml:space="preserve"> 387</w:t>
      </w:r>
      <w:r>
        <w:rPr>
          <w:rFonts w:ascii="Times New Roman" w:hAnsi="Times New Roman" w:cs="Traditional Arabic" w:hint="cs"/>
          <w:sz w:val="24"/>
          <w:szCs w:val="28"/>
          <w:rtl/>
        </w:rPr>
        <w:t>.</w:t>
      </w:r>
    </w:p>
  </w:footnote>
  <w:footnote w:id="34">
    <w:p w:rsidR="00B5074F" w:rsidRPr="00BB65E5" w:rsidRDefault="00B5074F" w:rsidP="0009561F">
      <w:pPr>
        <w:widowControl w:val="0"/>
        <w:spacing w:after="0" w:line="240" w:lineRule="auto"/>
        <w:ind w:left="-11" w:firstLine="10"/>
        <w:jc w:val="lowKashida"/>
        <w:rPr>
          <w:rFonts w:ascii="Times New Roman" w:hAnsi="Times New Roman" w:cs="Traditional Arabic"/>
          <w:spacing w:val="-6"/>
          <w:sz w:val="24"/>
          <w:szCs w:val="28"/>
          <w:rtl/>
        </w:rPr>
      </w:pPr>
      <w:r w:rsidRPr="00BB65E5">
        <w:rPr>
          <w:rFonts w:ascii="Times New Roman" w:hAnsi="Times New Roman" w:cs="Traditional Arabic" w:hint="cs"/>
          <w:spacing w:val="-6"/>
          <w:sz w:val="24"/>
          <w:szCs w:val="28"/>
          <w:rtl/>
        </w:rPr>
        <w:t>(</w:t>
      </w:r>
      <w:r w:rsidRPr="00BB65E5">
        <w:rPr>
          <w:rStyle w:val="FootnoteReference"/>
          <w:rFonts w:ascii="Times New Roman" w:hAnsi="Times New Roman" w:cs="Traditional Arabic"/>
          <w:spacing w:val="-6"/>
          <w:sz w:val="24"/>
          <w:szCs w:val="28"/>
          <w:vertAlign w:val="baseline"/>
        </w:rPr>
        <w:footnoteRef/>
      </w:r>
      <w:r w:rsidRPr="00BB65E5">
        <w:rPr>
          <w:rFonts w:ascii="Times New Roman" w:hAnsi="Times New Roman" w:cs="Traditional Arabic" w:hint="cs"/>
          <w:spacing w:val="-6"/>
          <w:sz w:val="24"/>
          <w:szCs w:val="28"/>
          <w:rtl/>
        </w:rPr>
        <w:t>)</w:t>
      </w:r>
      <w:r w:rsidRPr="00BB65E5">
        <w:rPr>
          <w:rFonts w:ascii="Times New Roman" w:hAnsi="Times New Roman" w:cs="Traditional Arabic"/>
          <w:spacing w:val="-6"/>
          <w:sz w:val="24"/>
          <w:szCs w:val="28"/>
          <w:rtl/>
        </w:rPr>
        <w:t xml:space="preserve"> أساس البلاغة</w:t>
      </w:r>
      <w:r w:rsidRPr="00BB65E5">
        <w:rPr>
          <w:rFonts w:ascii="Times New Roman" w:hAnsi="Times New Roman" w:cs="Traditional Arabic" w:hint="cs"/>
          <w:spacing w:val="-6"/>
          <w:sz w:val="24"/>
          <w:szCs w:val="28"/>
          <w:rtl/>
        </w:rPr>
        <w:t xml:space="preserve"> ،محمود بن عمر الزمخشري ، دار المعرفة ، بيروت ، ط، 1399- 1979 تحقيق عبد الرحيم محمود ،</w:t>
      </w:r>
      <w:r w:rsidR="009473F9">
        <w:rPr>
          <w:rFonts w:ascii="Times New Roman" w:hAnsi="Times New Roman" w:cs="Traditional Arabic" w:hint="cs"/>
          <w:spacing w:val="-6"/>
          <w:sz w:val="24"/>
          <w:szCs w:val="28"/>
          <w:rtl/>
        </w:rPr>
        <w:t xml:space="preserve"> </w:t>
      </w:r>
      <w:r w:rsidRPr="00BB65E5">
        <w:rPr>
          <w:rFonts w:ascii="Times New Roman" w:hAnsi="Times New Roman" w:cs="Traditional Arabic" w:hint="cs"/>
          <w:spacing w:val="-6"/>
          <w:sz w:val="24"/>
          <w:szCs w:val="28"/>
          <w:rtl/>
        </w:rPr>
        <w:t>ص</w:t>
      </w:r>
      <w:r w:rsidRPr="00BB65E5">
        <w:rPr>
          <w:rFonts w:ascii="Times New Roman" w:hAnsi="Times New Roman" w:cs="Traditional Arabic"/>
          <w:spacing w:val="-6"/>
          <w:sz w:val="24"/>
          <w:szCs w:val="28"/>
          <w:rtl/>
        </w:rPr>
        <w:t xml:space="preserve"> </w:t>
      </w:r>
      <w:r w:rsidRPr="00BB65E5">
        <w:rPr>
          <w:rFonts w:ascii="Times New Roman" w:hAnsi="Times New Roman" w:cs="Traditional Arabic" w:hint="cs"/>
          <w:spacing w:val="-6"/>
          <w:sz w:val="24"/>
          <w:szCs w:val="28"/>
          <w:rtl/>
        </w:rPr>
        <w:t>492.</w:t>
      </w:r>
    </w:p>
  </w:footnote>
  <w:footnote w:id="35">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sz w:val="24"/>
          <w:szCs w:val="28"/>
          <w:rtl/>
        </w:rPr>
        <w:t>النساء</w:t>
      </w:r>
      <w:r w:rsidRPr="0024598F">
        <w:rPr>
          <w:rFonts w:ascii="Times New Roman" w:hAnsi="Times New Roman" w:cs="Traditional Arabic" w:hint="cs"/>
          <w:sz w:val="24"/>
          <w:szCs w:val="28"/>
          <w:rtl/>
        </w:rPr>
        <w:t xml:space="preserve"> الآيات </w:t>
      </w:r>
      <w:r w:rsidRPr="0024598F">
        <w:rPr>
          <w:rFonts w:ascii="Times New Roman" w:hAnsi="Times New Roman" w:cs="Traditional Arabic"/>
          <w:sz w:val="24"/>
          <w:szCs w:val="28"/>
          <w:rtl/>
        </w:rPr>
        <w:t>89-90</w:t>
      </w:r>
      <w:r>
        <w:rPr>
          <w:rFonts w:ascii="Times New Roman" w:hAnsi="Times New Roman" w:cs="Traditional Arabic" w:hint="cs"/>
          <w:sz w:val="24"/>
          <w:szCs w:val="28"/>
          <w:rtl/>
        </w:rPr>
        <w:t>.</w:t>
      </w:r>
    </w:p>
  </w:footnote>
  <w:footnote w:id="36">
    <w:p w:rsidR="00B5074F" w:rsidRPr="0024598F" w:rsidRDefault="00B5074F" w:rsidP="002355C0">
      <w:pPr>
        <w:widowControl w:val="0"/>
        <w:spacing w:after="0" w:line="240" w:lineRule="auto"/>
        <w:ind w:left="281" w:hanging="282"/>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eastAsia"/>
          <w:color w:val="000000"/>
          <w:sz w:val="24"/>
          <w:szCs w:val="28"/>
          <w:rtl/>
        </w:rPr>
        <w:t>أضواء</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البيان</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في</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إيضاح</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القرآن</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بالقرآن</w:t>
      </w:r>
      <w:r w:rsidRPr="0024598F">
        <w:rPr>
          <w:rFonts w:ascii="Times New Roman" w:hAnsi="Times New Roman" w:cs="Traditional Arabic" w:hint="cs"/>
          <w:color w:val="000080"/>
          <w:sz w:val="24"/>
          <w:szCs w:val="28"/>
          <w:rtl/>
        </w:rPr>
        <w:t xml:space="preserve">، </w:t>
      </w:r>
      <w:r w:rsidRPr="0024598F">
        <w:rPr>
          <w:rFonts w:ascii="Times New Roman" w:hAnsi="Times New Roman" w:cs="Traditional Arabic" w:hint="eastAsia"/>
          <w:color w:val="000000"/>
          <w:sz w:val="24"/>
          <w:szCs w:val="28"/>
          <w:rtl/>
        </w:rPr>
        <w:t>محمد</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الأمين</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بن</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محمد</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المختار</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بن</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عبد</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القادر</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الجكني</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sz w:val="24"/>
          <w:szCs w:val="28"/>
          <w:rtl/>
        </w:rPr>
        <w:t>الشنقيطي</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 </w:t>
      </w:r>
      <w:r w:rsidRPr="0024598F">
        <w:rPr>
          <w:rFonts w:ascii="Times New Roman" w:hAnsi="Times New Roman" w:cs="Traditional Arabic" w:hint="eastAsia"/>
          <w:sz w:val="24"/>
          <w:szCs w:val="28"/>
          <w:rtl/>
        </w:rPr>
        <w:t>دار</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الفكر</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بيروت</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ط</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1415 </w:t>
      </w:r>
      <w:r w:rsidRPr="0024598F">
        <w:rPr>
          <w:rFonts w:ascii="Times New Roman" w:hAnsi="Times New Roman" w:cs="Traditional Arabic" w:hint="eastAsia"/>
          <w:sz w:val="24"/>
          <w:szCs w:val="28"/>
          <w:rtl/>
        </w:rPr>
        <w:t>هـ</w:t>
      </w:r>
      <w:r w:rsidRPr="0024598F">
        <w:rPr>
          <w:rFonts w:ascii="Times New Roman" w:hAnsi="Times New Roman" w:cs="Traditional Arabic"/>
          <w:sz w:val="24"/>
          <w:szCs w:val="28"/>
          <w:rtl/>
        </w:rPr>
        <w:t xml:space="preserve">- 1995 </w:t>
      </w:r>
      <w:r w:rsidRPr="0024598F">
        <w:rPr>
          <w:rFonts w:ascii="Times New Roman" w:hAnsi="Times New Roman" w:cs="Traditional Arabic" w:hint="eastAsia"/>
          <w:sz w:val="24"/>
          <w:szCs w:val="28"/>
          <w:rtl/>
        </w:rPr>
        <w:t>م</w:t>
      </w:r>
      <w:r w:rsidRPr="0024598F">
        <w:rPr>
          <w:rFonts w:ascii="Times New Roman" w:hAnsi="Times New Roman" w:cs="Traditional Arabic" w:hint="cs"/>
          <w:sz w:val="24"/>
          <w:szCs w:val="28"/>
          <w:rtl/>
        </w:rPr>
        <w:t xml:space="preserve"> ، ج </w:t>
      </w:r>
      <w:r w:rsidRPr="0024598F">
        <w:rPr>
          <w:rFonts w:ascii="Times New Roman" w:hAnsi="Times New Roman" w:cs="Traditional Arabic"/>
          <w:sz w:val="24"/>
          <w:szCs w:val="28"/>
          <w:rtl/>
        </w:rPr>
        <w:t xml:space="preserve">5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433</w:t>
      </w:r>
      <w:r>
        <w:rPr>
          <w:rFonts w:ascii="Times New Roman" w:hAnsi="Times New Roman" w:cs="Traditional Arabic" w:hint="cs"/>
          <w:sz w:val="24"/>
          <w:szCs w:val="28"/>
          <w:rtl/>
        </w:rPr>
        <w:t>.</w:t>
      </w:r>
    </w:p>
  </w:footnote>
  <w:footnote w:id="37">
    <w:p w:rsidR="00B5074F" w:rsidRPr="0024598F" w:rsidRDefault="00B5074F" w:rsidP="00D45CE3">
      <w:pPr>
        <w:widowControl w:val="0"/>
        <w:spacing w:after="0" w:line="240" w:lineRule="auto"/>
        <w:jc w:val="lowKashida"/>
        <w:rPr>
          <w:rFonts w:ascii="Times New Roman" w:hAnsi="Times New Roman" w:cs="Traditional Arabic"/>
          <w:sz w:val="24"/>
          <w:szCs w:val="28"/>
        </w:rPr>
      </w:pPr>
      <w:r w:rsidRPr="004319B4">
        <w:rPr>
          <w:rFonts w:ascii="Times New Roman" w:hAnsi="Times New Roman" w:cs="Traditional Arabic" w:hint="cs"/>
          <w:sz w:val="24"/>
          <w:szCs w:val="28"/>
          <w:rtl/>
        </w:rPr>
        <w:t>(</w:t>
      </w:r>
      <w:r w:rsidRPr="004319B4">
        <w:rPr>
          <w:rStyle w:val="FootnoteReference"/>
          <w:rFonts w:ascii="Times New Roman" w:hAnsi="Times New Roman" w:cs="Traditional Arabic"/>
          <w:sz w:val="24"/>
          <w:szCs w:val="28"/>
          <w:vertAlign w:val="baseline"/>
        </w:rPr>
        <w:footnoteRef/>
      </w:r>
      <w:r w:rsidRPr="004319B4">
        <w:rPr>
          <w:rFonts w:ascii="Times New Roman" w:hAnsi="Times New Roman" w:cs="Traditional Arabic" w:hint="cs"/>
          <w:sz w:val="24"/>
          <w:szCs w:val="28"/>
          <w:rtl/>
        </w:rPr>
        <w:t>)</w:t>
      </w:r>
      <w:r>
        <w:rPr>
          <w:rFonts w:ascii="Times New Roman" w:hAnsi="Times New Roman" w:cs="Traditional Arabic" w:hint="cs"/>
          <w:color w:val="000000"/>
          <w:sz w:val="24"/>
          <w:szCs w:val="28"/>
          <w:rtl/>
        </w:rPr>
        <w:t xml:space="preserve"> </w:t>
      </w:r>
      <w:r w:rsidRPr="004319B4">
        <w:rPr>
          <w:rFonts w:ascii="Times New Roman" w:hAnsi="Times New Roman" w:cs="Traditional Arabic" w:hint="eastAsia"/>
          <w:color w:val="000000"/>
          <w:sz w:val="24"/>
          <w:szCs w:val="28"/>
          <w:rtl/>
        </w:rPr>
        <w:t>أضواء</w:t>
      </w:r>
      <w:r w:rsidRPr="004319B4">
        <w:rPr>
          <w:rFonts w:ascii="Times New Roman" w:hAnsi="Times New Roman" w:cs="Traditional Arabic"/>
          <w:color w:val="000000"/>
          <w:sz w:val="24"/>
          <w:szCs w:val="28"/>
          <w:rtl/>
        </w:rPr>
        <w:t xml:space="preserve"> </w:t>
      </w:r>
      <w:r w:rsidRPr="004319B4">
        <w:rPr>
          <w:rFonts w:ascii="Times New Roman" w:hAnsi="Times New Roman" w:cs="Traditional Arabic" w:hint="eastAsia"/>
          <w:color w:val="000000"/>
          <w:sz w:val="24"/>
          <w:szCs w:val="28"/>
          <w:rtl/>
        </w:rPr>
        <w:t>البيان</w:t>
      </w:r>
      <w:r w:rsidRPr="004319B4">
        <w:rPr>
          <w:rFonts w:ascii="Times New Roman" w:hAnsi="Times New Roman" w:cs="Traditional Arabic"/>
          <w:color w:val="000000"/>
          <w:sz w:val="24"/>
          <w:szCs w:val="28"/>
          <w:rtl/>
        </w:rPr>
        <w:t xml:space="preserve"> </w:t>
      </w:r>
      <w:r w:rsidRPr="004319B4">
        <w:rPr>
          <w:rFonts w:ascii="Times New Roman" w:hAnsi="Times New Roman" w:cs="Traditional Arabic" w:hint="eastAsia"/>
          <w:color w:val="000000"/>
          <w:sz w:val="24"/>
          <w:szCs w:val="28"/>
          <w:rtl/>
        </w:rPr>
        <w:t>في</w:t>
      </w:r>
      <w:r w:rsidRPr="004319B4">
        <w:rPr>
          <w:rFonts w:ascii="Times New Roman" w:hAnsi="Times New Roman" w:cs="Traditional Arabic"/>
          <w:color w:val="000000"/>
          <w:sz w:val="24"/>
          <w:szCs w:val="28"/>
          <w:rtl/>
        </w:rPr>
        <w:t xml:space="preserve"> </w:t>
      </w:r>
      <w:r w:rsidRPr="004319B4">
        <w:rPr>
          <w:rFonts w:ascii="Times New Roman" w:hAnsi="Times New Roman" w:cs="Traditional Arabic" w:hint="eastAsia"/>
          <w:color w:val="000000"/>
          <w:sz w:val="24"/>
          <w:szCs w:val="28"/>
          <w:rtl/>
        </w:rPr>
        <w:t>إيضاح</w:t>
      </w:r>
      <w:r w:rsidRPr="004319B4">
        <w:rPr>
          <w:rFonts w:ascii="Times New Roman" w:hAnsi="Times New Roman" w:cs="Traditional Arabic"/>
          <w:color w:val="000000"/>
          <w:sz w:val="24"/>
          <w:szCs w:val="28"/>
          <w:rtl/>
        </w:rPr>
        <w:t xml:space="preserve"> </w:t>
      </w:r>
      <w:r w:rsidRPr="004319B4">
        <w:rPr>
          <w:rFonts w:ascii="Times New Roman" w:hAnsi="Times New Roman" w:cs="Traditional Arabic" w:hint="eastAsia"/>
          <w:color w:val="000000"/>
          <w:sz w:val="24"/>
          <w:szCs w:val="28"/>
          <w:rtl/>
        </w:rPr>
        <w:t>القرآن</w:t>
      </w:r>
      <w:r w:rsidRPr="004319B4">
        <w:rPr>
          <w:rFonts w:ascii="Times New Roman" w:hAnsi="Times New Roman" w:cs="Traditional Arabic"/>
          <w:color w:val="000000"/>
          <w:sz w:val="24"/>
          <w:szCs w:val="28"/>
          <w:rtl/>
        </w:rPr>
        <w:t xml:space="preserve"> </w:t>
      </w:r>
      <w:r w:rsidRPr="004319B4">
        <w:rPr>
          <w:rFonts w:ascii="Times New Roman" w:hAnsi="Times New Roman" w:cs="Traditional Arabic" w:hint="eastAsia"/>
          <w:color w:val="000000"/>
          <w:sz w:val="24"/>
          <w:szCs w:val="28"/>
          <w:rtl/>
        </w:rPr>
        <w:t>بالقرآن</w:t>
      </w:r>
      <w:r w:rsidRPr="004319B4">
        <w:rPr>
          <w:rFonts w:ascii="Times New Roman" w:hAnsi="Times New Roman" w:cs="Traditional Arabic" w:hint="cs"/>
          <w:color w:val="000080"/>
          <w:sz w:val="24"/>
          <w:szCs w:val="28"/>
          <w:rtl/>
        </w:rPr>
        <w:t xml:space="preserve"> </w:t>
      </w:r>
      <w:r w:rsidRPr="004319B4">
        <w:rPr>
          <w:rFonts w:ascii="Times New Roman" w:hAnsi="Times New Roman" w:cs="Traditional Arabic" w:hint="cs"/>
          <w:sz w:val="24"/>
          <w:szCs w:val="28"/>
          <w:rtl/>
        </w:rPr>
        <w:t xml:space="preserve">المرجع السابق </w:t>
      </w:r>
      <w:r w:rsidRPr="0024598F">
        <w:rPr>
          <w:rFonts w:ascii="Times New Roman" w:hAnsi="Times New Roman" w:cs="Traditional Arabic" w:hint="cs"/>
          <w:sz w:val="24"/>
          <w:szCs w:val="28"/>
          <w:rtl/>
        </w:rPr>
        <w:t xml:space="preserve">ج </w:t>
      </w:r>
      <w:r w:rsidRPr="0024598F">
        <w:rPr>
          <w:rFonts w:ascii="Times New Roman" w:hAnsi="Times New Roman" w:cs="Traditional Arabic"/>
          <w:sz w:val="24"/>
          <w:szCs w:val="28"/>
          <w:rtl/>
        </w:rPr>
        <w:t xml:space="preserve">5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433</w:t>
      </w:r>
      <w:r w:rsidRPr="004319B4">
        <w:rPr>
          <w:rFonts w:ascii="Times New Roman" w:hAnsi="Times New Roman" w:cs="Traditional Arabic" w:hint="cs"/>
          <w:sz w:val="24"/>
          <w:szCs w:val="28"/>
          <w:rtl/>
        </w:rPr>
        <w:t>.</w:t>
      </w:r>
    </w:p>
  </w:footnote>
  <w:footnote w:id="38">
    <w:p w:rsidR="00B5074F" w:rsidRPr="0024598F" w:rsidRDefault="00B5074F" w:rsidP="00D45CE3">
      <w:pPr>
        <w:widowControl w:val="0"/>
        <w:spacing w:after="0" w:line="240" w:lineRule="auto"/>
        <w:ind w:left="287" w:hanging="287"/>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eastAsia"/>
          <w:color w:val="000000"/>
          <w:sz w:val="24"/>
          <w:szCs w:val="28"/>
          <w:rtl/>
        </w:rPr>
        <w:t>أيسر</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التفاسير</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لكلام</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العلي</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الكبير</w:t>
      </w:r>
      <w:r w:rsidRPr="0024598F">
        <w:rPr>
          <w:rFonts w:ascii="Times New Roman" w:hAnsi="Times New Roman" w:cs="Traditional Arabic" w:hint="cs"/>
          <w:color w:val="000080"/>
          <w:sz w:val="24"/>
          <w:szCs w:val="28"/>
          <w:rtl/>
        </w:rPr>
        <w:t xml:space="preserve"> ،</w:t>
      </w:r>
      <w:r w:rsidRPr="0024598F">
        <w:rPr>
          <w:rFonts w:ascii="Times New Roman" w:hAnsi="Times New Roman" w:cs="Traditional Arabic" w:hint="eastAsia"/>
          <w:color w:val="000000"/>
          <w:sz w:val="24"/>
          <w:szCs w:val="28"/>
          <w:rtl/>
        </w:rPr>
        <w:t>أبو</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بكر</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الجزائر</w:t>
      </w:r>
      <w:r w:rsidRPr="0024598F">
        <w:rPr>
          <w:rFonts w:ascii="Times New Roman" w:hAnsi="Times New Roman" w:cs="Traditional Arabic" w:hint="cs"/>
          <w:color w:val="000000"/>
          <w:sz w:val="24"/>
          <w:szCs w:val="28"/>
          <w:rtl/>
        </w:rPr>
        <w:t xml:space="preserve">ي ، </w:t>
      </w:r>
      <w:r w:rsidRPr="0024598F">
        <w:rPr>
          <w:rFonts w:ascii="Times New Roman" w:hAnsi="Times New Roman" w:cs="Traditional Arabic" w:hint="eastAsia"/>
          <w:color w:val="000000"/>
          <w:sz w:val="24"/>
          <w:szCs w:val="28"/>
          <w:rtl/>
        </w:rPr>
        <w:t>مكتبة</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العلوم</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والحكم،</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المدينة</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المنورة،</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المملكة</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العربية</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السعودية</w:t>
      </w:r>
      <w:r w:rsidRPr="0024598F">
        <w:rPr>
          <w:rFonts w:ascii="Times New Roman" w:hAnsi="Times New Roman" w:cs="Traditional Arabic" w:hint="cs"/>
          <w:color w:val="000080"/>
          <w:sz w:val="24"/>
          <w:szCs w:val="28"/>
          <w:rtl/>
        </w:rPr>
        <w:t xml:space="preserve"> </w:t>
      </w:r>
      <w:r w:rsidRPr="0024598F">
        <w:rPr>
          <w:rFonts w:ascii="Times New Roman" w:hAnsi="Times New Roman" w:cs="Traditional Arabic" w:hint="eastAsia"/>
          <w:sz w:val="24"/>
          <w:szCs w:val="28"/>
          <w:rtl/>
        </w:rPr>
        <w:t>ط</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الخامسة،</w:t>
      </w:r>
      <w:r w:rsidRPr="0024598F">
        <w:rPr>
          <w:rFonts w:ascii="Times New Roman" w:hAnsi="Times New Roman" w:cs="Traditional Arabic"/>
          <w:sz w:val="24"/>
          <w:szCs w:val="28"/>
          <w:rtl/>
        </w:rPr>
        <w:t xml:space="preserve"> 1424</w:t>
      </w:r>
      <w:r w:rsidRPr="0024598F">
        <w:rPr>
          <w:rFonts w:ascii="Times New Roman" w:hAnsi="Times New Roman" w:cs="Traditional Arabic" w:hint="eastAsia"/>
          <w:sz w:val="24"/>
          <w:szCs w:val="28"/>
          <w:rtl/>
        </w:rPr>
        <w:t>هـ</w:t>
      </w:r>
      <w:r w:rsidRPr="0024598F">
        <w:rPr>
          <w:rFonts w:ascii="Times New Roman" w:hAnsi="Times New Roman" w:cs="Traditional Arabic"/>
          <w:sz w:val="24"/>
          <w:szCs w:val="28"/>
          <w:rtl/>
        </w:rPr>
        <w:t>/2003</w:t>
      </w:r>
      <w:r w:rsidRPr="0024598F">
        <w:rPr>
          <w:rFonts w:ascii="Times New Roman" w:hAnsi="Times New Roman" w:cs="Traditional Arabic" w:hint="eastAsia"/>
          <w:sz w:val="24"/>
          <w:szCs w:val="28"/>
          <w:rtl/>
        </w:rPr>
        <w:t>م</w:t>
      </w:r>
      <w:r w:rsidRPr="0024598F">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ج</w:t>
      </w:r>
      <w:r w:rsidRPr="0024598F">
        <w:rPr>
          <w:rFonts w:ascii="Times New Roman" w:hAnsi="Times New Roman" w:cs="Traditional Arabic"/>
          <w:sz w:val="24"/>
          <w:szCs w:val="28"/>
          <w:rtl/>
        </w:rPr>
        <w:t xml:space="preserve">2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334</w:t>
      </w:r>
      <w:r>
        <w:rPr>
          <w:rFonts w:ascii="Times New Roman" w:hAnsi="Times New Roman" w:cs="Traditional Arabic" w:hint="cs"/>
          <w:sz w:val="24"/>
          <w:szCs w:val="28"/>
          <w:rtl/>
        </w:rPr>
        <w:t>.</w:t>
      </w:r>
    </w:p>
  </w:footnote>
  <w:footnote w:id="39">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غافر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44.</w:t>
      </w:r>
    </w:p>
  </w:footnote>
  <w:footnote w:id="40">
    <w:p w:rsidR="00B5074F" w:rsidRPr="001A6FC3" w:rsidRDefault="00B5074F" w:rsidP="00D45CE3">
      <w:pPr>
        <w:widowControl w:val="0"/>
        <w:spacing w:after="0" w:line="240" w:lineRule="auto"/>
        <w:jc w:val="lowKashida"/>
        <w:rPr>
          <w:rFonts w:ascii="Traditional Arabic" w:hAnsi="Traditional Arabic" w:cs="Traditional Arabic" w:hint="cs"/>
          <w:sz w:val="28"/>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1A6FC3">
        <w:rPr>
          <w:rFonts w:ascii="Traditional Arabic" w:hAnsi="Traditional Arabic" w:cs="Traditional Arabic" w:hint="cs"/>
          <w:sz w:val="28"/>
          <w:szCs w:val="28"/>
          <w:rtl/>
        </w:rPr>
        <w:t xml:space="preserve">لأنه سيأتي تفصيل ذلك في الباب الثاني </w:t>
      </w:r>
      <w:r>
        <w:rPr>
          <w:rFonts w:ascii="Traditional Arabic" w:hAnsi="Traditional Arabic" w:cs="Traditional Arabic" w:hint="cs"/>
          <w:sz w:val="28"/>
          <w:szCs w:val="28"/>
          <w:rtl/>
        </w:rPr>
        <w:t xml:space="preserve">في </w:t>
      </w:r>
      <w:r w:rsidRPr="001A6FC3">
        <w:rPr>
          <w:rFonts w:ascii="Traditional Arabic" w:hAnsi="Traditional Arabic" w:cs="Traditional Arabic" w:hint="cs"/>
          <w:sz w:val="28"/>
          <w:szCs w:val="28"/>
          <w:rtl/>
        </w:rPr>
        <w:t xml:space="preserve">فصل </w:t>
      </w:r>
      <w:r>
        <w:rPr>
          <w:rFonts w:ascii="Traditional Arabic" w:hAnsi="Traditional Arabic" w:cs="Traditional Arabic" w:hint="cs"/>
          <w:sz w:val="28"/>
          <w:szCs w:val="28"/>
          <w:rtl/>
        </w:rPr>
        <w:t>"</w:t>
      </w:r>
      <w:r w:rsidRPr="001A6FC3">
        <w:rPr>
          <w:rFonts w:ascii="Traditional Arabic" w:hAnsi="Traditional Arabic" w:cs="Traditional Arabic" w:hint="cs"/>
          <w:sz w:val="28"/>
          <w:szCs w:val="28"/>
          <w:rtl/>
        </w:rPr>
        <w:t>تطبيقات التفاوض عند الأنبياء عليهم السلام</w:t>
      </w:r>
      <w:r>
        <w:rPr>
          <w:rFonts w:ascii="Traditional Arabic" w:hAnsi="Traditional Arabic" w:cs="Traditional Arabic" w:hint="cs"/>
          <w:sz w:val="28"/>
          <w:szCs w:val="28"/>
          <w:rtl/>
        </w:rPr>
        <w:t>"</w:t>
      </w:r>
    </w:p>
  </w:footnote>
  <w:footnote w:id="41">
    <w:p w:rsidR="00B5074F" w:rsidRPr="0024598F" w:rsidRDefault="00B5074F" w:rsidP="00D45CE3">
      <w:pPr>
        <w:pStyle w:val="FootnoteText"/>
        <w:widowControl w:val="0"/>
        <w:jc w:val="lowKashida"/>
        <w:rPr>
          <w:rFonts w:ascii="Times New Roman" w:hAnsi="Times New Roman" w:cs="Traditional Arabic"/>
          <w:sz w:val="24"/>
          <w:szCs w:val="28"/>
        </w:rPr>
      </w:pPr>
      <w:r w:rsidRPr="003C6C47">
        <w:rPr>
          <w:rFonts w:ascii="Times New Roman" w:hAnsi="Times New Roman" w:cs="Traditional Arabic" w:hint="cs"/>
          <w:sz w:val="24"/>
          <w:szCs w:val="28"/>
          <w:rtl/>
        </w:rPr>
        <w:t>(</w:t>
      </w:r>
      <w:r w:rsidRPr="003C6C47">
        <w:rPr>
          <w:rStyle w:val="FootnoteReference"/>
          <w:rFonts w:ascii="Times New Roman" w:hAnsi="Times New Roman" w:cs="Traditional Arabic"/>
          <w:sz w:val="24"/>
          <w:szCs w:val="28"/>
          <w:vertAlign w:val="baseline"/>
        </w:rPr>
        <w:footnoteRef/>
      </w:r>
      <w:r w:rsidRPr="003C6C47">
        <w:rPr>
          <w:rFonts w:ascii="Times New Roman" w:hAnsi="Times New Roman" w:cs="Traditional Arabic" w:hint="cs"/>
          <w:sz w:val="24"/>
          <w:szCs w:val="28"/>
          <w:rtl/>
        </w:rPr>
        <w:t>)</w:t>
      </w:r>
      <w:r w:rsidRPr="003C6C47">
        <w:rPr>
          <w:rFonts w:ascii="Times New Roman" w:hAnsi="Times New Roman" w:cs="Traditional Arabic"/>
          <w:sz w:val="24"/>
          <w:szCs w:val="28"/>
          <w:rtl/>
        </w:rPr>
        <w:t xml:space="preserve"> </w:t>
      </w:r>
      <w:r w:rsidRPr="003C6C47">
        <w:rPr>
          <w:rFonts w:ascii="Times New Roman" w:hAnsi="Times New Roman" w:cs="Traditional Arabic" w:hint="cs"/>
          <w:sz w:val="24"/>
          <w:szCs w:val="28"/>
          <w:rtl/>
        </w:rPr>
        <w:t>في الباب الأول الفصل الأول مبحث ألفاظ لها صلة بالتفاوض ص 20 .</w:t>
      </w:r>
    </w:p>
  </w:footnote>
  <w:footnote w:id="42">
    <w:p w:rsidR="00B5074F" w:rsidRPr="0024598F" w:rsidRDefault="00B5074F" w:rsidP="00D45CE3">
      <w:pPr>
        <w:widowControl w:val="0"/>
        <w:spacing w:after="0" w:line="240" w:lineRule="auto"/>
        <w:ind w:left="360" w:hanging="361"/>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هود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w:t>
      </w:r>
      <w:r w:rsidRPr="0024598F">
        <w:rPr>
          <w:rFonts w:ascii="Times New Roman" w:hAnsi="Times New Roman" w:cs="Traditional Arabic" w:hint="cs"/>
          <w:sz w:val="24"/>
          <w:szCs w:val="28"/>
          <w:rtl/>
        </w:rPr>
        <w:t>ات</w:t>
      </w:r>
      <w:r w:rsidRPr="0024598F">
        <w:rPr>
          <w:rFonts w:ascii="Times New Roman" w:hAnsi="Times New Roman" w:cs="Traditional Arabic"/>
          <w:sz w:val="24"/>
          <w:szCs w:val="28"/>
          <w:rtl/>
        </w:rPr>
        <w:t xml:space="preserve">41 </w:t>
      </w:r>
      <w:r>
        <w:rPr>
          <w:rFonts w:ascii="Times New Roman" w:hAnsi="Times New Roman" w:cs="Traditional Arabic"/>
          <w:sz w:val="24"/>
          <w:szCs w:val="28"/>
          <w:rtl/>
        </w:rPr>
        <w:t>–</w:t>
      </w:r>
      <w:r w:rsidRPr="0024598F">
        <w:rPr>
          <w:rFonts w:ascii="Times New Roman" w:hAnsi="Times New Roman" w:cs="Traditional Arabic"/>
          <w:sz w:val="24"/>
          <w:szCs w:val="28"/>
          <w:rtl/>
        </w:rPr>
        <w:t xml:space="preserve"> 43</w:t>
      </w:r>
      <w:r>
        <w:rPr>
          <w:rFonts w:ascii="Times New Roman" w:hAnsi="Times New Roman" w:cs="Traditional Arabic" w:hint="cs"/>
          <w:sz w:val="24"/>
          <w:szCs w:val="28"/>
          <w:rtl/>
        </w:rPr>
        <w:t>.</w:t>
      </w:r>
    </w:p>
  </w:footnote>
  <w:footnote w:id="43">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sz w:val="24"/>
          <w:szCs w:val="28"/>
          <w:rtl/>
        </w:rPr>
        <w:t xml:space="preserve">مريم </w:t>
      </w:r>
      <w:r w:rsidRPr="0024598F">
        <w:rPr>
          <w:rFonts w:ascii="Times New Roman" w:hAnsi="Times New Roman" w:cs="Traditional Arabic" w:hint="cs"/>
          <w:sz w:val="24"/>
          <w:szCs w:val="28"/>
          <w:rtl/>
        </w:rPr>
        <w:t>الآيات</w:t>
      </w:r>
      <w:r w:rsidRPr="0024598F">
        <w:rPr>
          <w:rFonts w:ascii="Times New Roman" w:hAnsi="Times New Roman" w:cs="Traditional Arabic"/>
          <w:sz w:val="24"/>
          <w:szCs w:val="28"/>
          <w:rtl/>
        </w:rPr>
        <w:t xml:space="preserve"> 42 </w:t>
      </w:r>
      <w:r>
        <w:rPr>
          <w:rFonts w:ascii="Times New Roman" w:hAnsi="Times New Roman" w:cs="Traditional Arabic"/>
          <w:sz w:val="24"/>
          <w:szCs w:val="28"/>
          <w:rtl/>
        </w:rPr>
        <w:t>–</w:t>
      </w:r>
      <w:r w:rsidRPr="0024598F">
        <w:rPr>
          <w:rFonts w:ascii="Times New Roman" w:hAnsi="Times New Roman" w:cs="Traditional Arabic"/>
          <w:sz w:val="24"/>
          <w:szCs w:val="28"/>
          <w:rtl/>
        </w:rPr>
        <w:t xml:space="preserve"> 49</w:t>
      </w:r>
      <w:r>
        <w:rPr>
          <w:rFonts w:ascii="Times New Roman" w:hAnsi="Times New Roman" w:cs="Traditional Arabic" w:hint="cs"/>
          <w:sz w:val="24"/>
          <w:szCs w:val="28"/>
          <w:rtl/>
        </w:rPr>
        <w:t>.</w:t>
      </w:r>
    </w:p>
  </w:footnote>
  <w:footnote w:id="44">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القصص</w:t>
      </w:r>
      <w:r w:rsidRPr="0024598F">
        <w:rPr>
          <w:rFonts w:ascii="Times New Roman" w:hAnsi="Times New Roman" w:cs="Traditional Arabic" w:hint="cs"/>
          <w:sz w:val="24"/>
          <w:szCs w:val="28"/>
          <w:rtl/>
        </w:rPr>
        <w:t xml:space="preserve"> ال</w:t>
      </w:r>
      <w:r w:rsidRPr="0024598F">
        <w:rPr>
          <w:rFonts w:ascii="Times New Roman" w:hAnsi="Times New Roman" w:cs="Traditional Arabic"/>
          <w:sz w:val="24"/>
          <w:szCs w:val="28"/>
          <w:rtl/>
        </w:rPr>
        <w:t>آي</w:t>
      </w:r>
      <w:r w:rsidRPr="0024598F">
        <w:rPr>
          <w:rFonts w:ascii="Times New Roman" w:hAnsi="Times New Roman" w:cs="Traditional Arabic" w:hint="cs"/>
          <w:sz w:val="24"/>
          <w:szCs w:val="28"/>
          <w:rtl/>
        </w:rPr>
        <w:t>ات</w:t>
      </w:r>
      <w:r w:rsidRPr="0024598F">
        <w:rPr>
          <w:rFonts w:ascii="Times New Roman" w:hAnsi="Times New Roman" w:cs="Traditional Arabic"/>
          <w:sz w:val="24"/>
          <w:szCs w:val="28"/>
          <w:rtl/>
        </w:rPr>
        <w:t xml:space="preserve"> 27 ، 28</w:t>
      </w:r>
      <w:r>
        <w:rPr>
          <w:rFonts w:ascii="Times New Roman" w:hAnsi="Times New Roman" w:cs="Traditional Arabic" w:hint="cs"/>
          <w:sz w:val="24"/>
          <w:szCs w:val="28"/>
          <w:rtl/>
        </w:rPr>
        <w:t>.</w:t>
      </w:r>
    </w:p>
  </w:footnote>
  <w:footnote w:id="45">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الدخان الآيات 19-22</w:t>
      </w:r>
      <w:r>
        <w:rPr>
          <w:rFonts w:ascii="Times New Roman" w:hAnsi="Times New Roman" w:cs="Traditional Arabic" w:hint="cs"/>
          <w:sz w:val="24"/>
          <w:szCs w:val="28"/>
          <w:rtl/>
        </w:rPr>
        <w:t>.</w:t>
      </w:r>
    </w:p>
  </w:footnote>
  <w:footnote w:id="46">
    <w:p w:rsidR="00B5074F" w:rsidRPr="00250B0C" w:rsidRDefault="00B5074F" w:rsidP="00D45CE3">
      <w:pPr>
        <w:pStyle w:val="FootnoteText"/>
        <w:rPr>
          <w:rFonts w:ascii="Traditional Arabic" w:hAnsi="Traditional Arabic" w:cs="Traditional Arabic"/>
          <w:sz w:val="28"/>
          <w:szCs w:val="28"/>
        </w:rPr>
      </w:pPr>
      <w:r w:rsidRPr="00326168">
        <w:rPr>
          <w:rFonts w:ascii="Traditional Arabic" w:hAnsi="Traditional Arabic" w:cs="Traditional Arabic"/>
          <w:sz w:val="28"/>
          <w:szCs w:val="28"/>
          <w:rtl/>
        </w:rPr>
        <w:t>(</w:t>
      </w:r>
      <w:r w:rsidRPr="00326168">
        <w:rPr>
          <w:rStyle w:val="FootnoteReference"/>
          <w:rFonts w:ascii="Traditional Arabic" w:hAnsi="Traditional Arabic" w:cs="Traditional Arabic"/>
          <w:sz w:val="28"/>
          <w:szCs w:val="28"/>
          <w:vertAlign w:val="baseline"/>
        </w:rPr>
        <w:footnoteRef/>
      </w:r>
      <w:r w:rsidRPr="00326168">
        <w:rPr>
          <w:rFonts w:ascii="Traditional Arabic" w:hAnsi="Traditional Arabic" w:cs="Traditional Arabic"/>
          <w:sz w:val="28"/>
          <w:szCs w:val="28"/>
          <w:rtl/>
        </w:rPr>
        <w:t xml:space="preserve">) تفسيرالقرآن العظيم ، بن كثير مرجع سابق </w:t>
      </w:r>
      <w:r w:rsidRPr="00326168">
        <w:rPr>
          <w:rFonts w:ascii="Traditional Arabic" w:hAnsi="Traditional Arabic" w:cs="Traditional Arabic" w:hint="cs"/>
          <w:sz w:val="28"/>
          <w:szCs w:val="28"/>
          <w:rtl/>
        </w:rPr>
        <w:t xml:space="preserve">ج4   </w:t>
      </w:r>
      <w:r w:rsidRPr="00326168">
        <w:rPr>
          <w:rFonts w:ascii="Traditional Arabic" w:hAnsi="Traditional Arabic" w:cs="Traditional Arabic"/>
          <w:sz w:val="28"/>
          <w:szCs w:val="28"/>
          <w:rtl/>
        </w:rPr>
        <w:t>ص</w:t>
      </w:r>
      <w:r w:rsidRPr="00326168">
        <w:rPr>
          <w:rFonts w:ascii="Traditional Arabic" w:hAnsi="Traditional Arabic" w:cs="Traditional Arabic" w:hint="cs"/>
          <w:sz w:val="28"/>
          <w:szCs w:val="28"/>
          <w:rtl/>
        </w:rPr>
        <w:t>171</w:t>
      </w:r>
    </w:p>
  </w:footnote>
  <w:footnote w:id="47">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hint="eastAsia"/>
          <w:sz w:val="24"/>
          <w:szCs w:val="28"/>
          <w:rtl/>
        </w:rPr>
        <w:t>الأعراف</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الآيات</w:t>
      </w:r>
      <w:r w:rsidRPr="0024598F">
        <w:rPr>
          <w:rFonts w:ascii="Times New Roman" w:hAnsi="Times New Roman" w:cs="Traditional Arabic"/>
          <w:sz w:val="24"/>
          <w:szCs w:val="28"/>
          <w:rtl/>
        </w:rPr>
        <w:t xml:space="preserve"> 10</w:t>
      </w:r>
      <w:r w:rsidRPr="0024598F">
        <w:rPr>
          <w:rFonts w:ascii="Times New Roman" w:hAnsi="Times New Roman" w:cs="Traditional Arabic" w:hint="cs"/>
          <w:sz w:val="24"/>
          <w:szCs w:val="28"/>
          <w:rtl/>
        </w:rPr>
        <w:t>4</w:t>
      </w:r>
      <w:r w:rsidRPr="0024598F">
        <w:rPr>
          <w:rFonts w:ascii="Times New Roman" w:hAnsi="Times New Roman" w:cs="Traditional Arabic"/>
          <w:sz w:val="24"/>
          <w:szCs w:val="28"/>
          <w:rtl/>
        </w:rPr>
        <w:t xml:space="preserve"> </w:t>
      </w:r>
      <w:r>
        <w:rPr>
          <w:rFonts w:ascii="Times New Roman" w:hAnsi="Times New Roman" w:cs="Traditional Arabic"/>
          <w:sz w:val="24"/>
          <w:szCs w:val="28"/>
          <w:rtl/>
        </w:rPr>
        <w:t>–</w:t>
      </w:r>
      <w:r w:rsidRPr="0024598F">
        <w:rPr>
          <w:rFonts w:ascii="Times New Roman" w:hAnsi="Times New Roman" w:cs="Traditional Arabic"/>
          <w:sz w:val="24"/>
          <w:szCs w:val="28"/>
          <w:rtl/>
        </w:rPr>
        <w:t xml:space="preserve"> 112</w:t>
      </w:r>
      <w:r>
        <w:rPr>
          <w:rFonts w:ascii="Times New Roman" w:hAnsi="Times New Roman" w:cs="Traditional Arabic" w:hint="cs"/>
          <w:sz w:val="24"/>
          <w:szCs w:val="28"/>
          <w:rtl/>
        </w:rPr>
        <w:t>.</w:t>
      </w:r>
    </w:p>
  </w:footnote>
  <w:footnote w:id="48">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hint="eastAsia"/>
          <w:sz w:val="24"/>
          <w:szCs w:val="28"/>
          <w:rtl/>
        </w:rPr>
        <w:t>المائدة</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الآيات</w:t>
      </w:r>
      <w:r w:rsidRPr="0024598F">
        <w:rPr>
          <w:rFonts w:ascii="Times New Roman" w:hAnsi="Times New Roman" w:cs="Traditional Arabic"/>
          <w:sz w:val="24"/>
          <w:szCs w:val="28"/>
          <w:rtl/>
        </w:rPr>
        <w:t xml:space="preserve"> 20 </w:t>
      </w:r>
      <w:r>
        <w:rPr>
          <w:rFonts w:ascii="Times New Roman" w:hAnsi="Times New Roman" w:cs="Traditional Arabic"/>
          <w:sz w:val="24"/>
          <w:szCs w:val="28"/>
          <w:rtl/>
        </w:rPr>
        <w:t>–</w:t>
      </w:r>
      <w:r w:rsidRPr="0024598F">
        <w:rPr>
          <w:rFonts w:ascii="Times New Roman" w:hAnsi="Times New Roman" w:cs="Traditional Arabic"/>
          <w:sz w:val="24"/>
          <w:szCs w:val="28"/>
          <w:rtl/>
        </w:rPr>
        <w:t xml:space="preserve"> 23</w:t>
      </w:r>
      <w:r>
        <w:rPr>
          <w:rFonts w:ascii="Times New Roman" w:hAnsi="Times New Roman" w:cs="Traditional Arabic" w:hint="cs"/>
          <w:sz w:val="24"/>
          <w:szCs w:val="28"/>
          <w:rtl/>
        </w:rPr>
        <w:t>.</w:t>
      </w:r>
    </w:p>
  </w:footnote>
  <w:footnote w:id="49">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hint="eastAsia"/>
          <w:sz w:val="24"/>
          <w:szCs w:val="28"/>
          <w:rtl/>
        </w:rPr>
        <w:t>الأعراف</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الآيات</w:t>
      </w:r>
      <w:r w:rsidRPr="0024598F">
        <w:rPr>
          <w:rFonts w:ascii="Times New Roman" w:hAnsi="Times New Roman" w:cs="Traditional Arabic"/>
          <w:sz w:val="24"/>
          <w:szCs w:val="28"/>
          <w:rtl/>
        </w:rPr>
        <w:t xml:space="preserve"> 113 </w:t>
      </w:r>
      <w:r>
        <w:rPr>
          <w:rFonts w:ascii="Times New Roman" w:hAnsi="Times New Roman" w:cs="Traditional Arabic"/>
          <w:sz w:val="24"/>
          <w:szCs w:val="28"/>
          <w:rtl/>
        </w:rPr>
        <w:t>–</w:t>
      </w:r>
      <w:r w:rsidRPr="0024598F">
        <w:rPr>
          <w:rFonts w:ascii="Times New Roman" w:hAnsi="Times New Roman" w:cs="Traditional Arabic"/>
          <w:sz w:val="24"/>
          <w:szCs w:val="28"/>
          <w:rtl/>
        </w:rPr>
        <w:t xml:space="preserve"> 120</w:t>
      </w:r>
      <w:r>
        <w:rPr>
          <w:rFonts w:ascii="Times New Roman" w:hAnsi="Times New Roman" w:cs="Traditional Arabic" w:hint="cs"/>
          <w:sz w:val="24"/>
          <w:szCs w:val="28"/>
          <w:rtl/>
        </w:rPr>
        <w:t>.</w:t>
      </w:r>
    </w:p>
  </w:footnote>
  <w:footnote w:id="50">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يوسف آيات 11 </w:t>
      </w:r>
      <w:r>
        <w:rPr>
          <w:rFonts w:ascii="Times New Roman" w:hAnsi="Times New Roman" w:cs="Traditional Arabic"/>
          <w:sz w:val="24"/>
          <w:szCs w:val="28"/>
          <w:rtl/>
        </w:rPr>
        <w:t>–</w:t>
      </w:r>
      <w:r w:rsidRPr="0024598F">
        <w:rPr>
          <w:rFonts w:ascii="Times New Roman" w:hAnsi="Times New Roman" w:cs="Traditional Arabic"/>
          <w:sz w:val="24"/>
          <w:szCs w:val="28"/>
          <w:rtl/>
        </w:rPr>
        <w:t xml:space="preserve"> 18</w:t>
      </w:r>
      <w:r>
        <w:rPr>
          <w:rFonts w:ascii="Times New Roman" w:hAnsi="Times New Roman" w:cs="Traditional Arabic" w:hint="cs"/>
          <w:sz w:val="24"/>
          <w:szCs w:val="28"/>
          <w:rtl/>
        </w:rPr>
        <w:t>.</w:t>
      </w:r>
    </w:p>
  </w:footnote>
  <w:footnote w:id="51">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sz w:val="24"/>
          <w:szCs w:val="28"/>
          <w:rtl/>
        </w:rPr>
        <w:t xml:space="preserve">هود </w:t>
      </w:r>
      <w:r w:rsidRPr="0024598F">
        <w:rPr>
          <w:rFonts w:ascii="Times New Roman" w:hAnsi="Times New Roman" w:cs="Traditional Arabic" w:hint="cs"/>
          <w:sz w:val="24"/>
          <w:szCs w:val="28"/>
          <w:rtl/>
        </w:rPr>
        <w:t>الآيات</w:t>
      </w:r>
      <w:r w:rsidRPr="0024598F">
        <w:rPr>
          <w:rFonts w:ascii="Times New Roman" w:hAnsi="Times New Roman" w:cs="Traditional Arabic"/>
          <w:sz w:val="24"/>
          <w:szCs w:val="28"/>
          <w:rtl/>
        </w:rPr>
        <w:t xml:space="preserve"> 77 </w:t>
      </w:r>
      <w:r>
        <w:rPr>
          <w:rFonts w:ascii="Times New Roman" w:hAnsi="Times New Roman" w:cs="Traditional Arabic"/>
          <w:sz w:val="24"/>
          <w:szCs w:val="28"/>
          <w:rtl/>
        </w:rPr>
        <w:t>–</w:t>
      </w:r>
      <w:r w:rsidRPr="0024598F">
        <w:rPr>
          <w:rFonts w:ascii="Times New Roman" w:hAnsi="Times New Roman" w:cs="Traditional Arabic"/>
          <w:sz w:val="24"/>
          <w:szCs w:val="28"/>
          <w:rtl/>
        </w:rPr>
        <w:t xml:space="preserve"> 81</w:t>
      </w:r>
      <w:r>
        <w:rPr>
          <w:rFonts w:ascii="Times New Roman" w:hAnsi="Times New Roman" w:cs="Traditional Arabic" w:hint="cs"/>
          <w:sz w:val="24"/>
          <w:szCs w:val="28"/>
          <w:rtl/>
        </w:rPr>
        <w:t>.</w:t>
      </w:r>
    </w:p>
  </w:footnote>
  <w:footnote w:id="52">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يوسف آيات 7-10</w:t>
      </w:r>
      <w:r>
        <w:rPr>
          <w:rFonts w:ascii="Times New Roman" w:hAnsi="Times New Roman" w:cs="Traditional Arabic" w:hint="cs"/>
          <w:sz w:val="24"/>
          <w:szCs w:val="28"/>
          <w:rtl/>
        </w:rPr>
        <w:t>.</w:t>
      </w:r>
    </w:p>
  </w:footnote>
  <w:footnote w:id="53">
    <w:p w:rsidR="00B5074F" w:rsidRPr="00F470EA" w:rsidRDefault="00B5074F" w:rsidP="00D45CE3">
      <w:pPr>
        <w:widowControl w:val="0"/>
        <w:spacing w:after="0" w:line="240" w:lineRule="auto"/>
        <w:jc w:val="lowKashida"/>
        <w:rPr>
          <w:rFonts w:ascii="Times New Roman" w:hAnsi="Times New Roman" w:cs="Traditional Arabic"/>
          <w:color w:val="000000"/>
          <w:sz w:val="24"/>
          <w:szCs w:val="28"/>
        </w:rPr>
      </w:pPr>
      <w:r w:rsidRPr="00F470EA">
        <w:rPr>
          <w:rFonts w:ascii="Times New Roman" w:hAnsi="Times New Roman" w:cs="Traditional Arabic" w:hint="cs"/>
          <w:sz w:val="24"/>
          <w:szCs w:val="28"/>
          <w:rtl/>
        </w:rPr>
        <w:t>(</w:t>
      </w:r>
      <w:r w:rsidRPr="00F470EA">
        <w:rPr>
          <w:rStyle w:val="FootnoteReference"/>
          <w:rFonts w:ascii="Times New Roman" w:hAnsi="Times New Roman" w:cs="Traditional Arabic"/>
          <w:sz w:val="24"/>
          <w:szCs w:val="28"/>
          <w:vertAlign w:val="baseline"/>
        </w:rPr>
        <w:footnoteRef/>
      </w:r>
      <w:r w:rsidRPr="00F470EA">
        <w:rPr>
          <w:rFonts w:ascii="Times New Roman" w:hAnsi="Times New Roman" w:cs="Traditional Arabic" w:hint="cs"/>
          <w:sz w:val="24"/>
          <w:szCs w:val="28"/>
          <w:rtl/>
        </w:rPr>
        <w:t>)</w:t>
      </w:r>
      <w:r w:rsidRPr="00F470EA">
        <w:rPr>
          <w:rFonts w:ascii="Traditional Arabic" w:hAnsi="Traditional Arabic" w:cs="Traditional Arabic" w:hint="cs"/>
          <w:sz w:val="28"/>
          <w:szCs w:val="28"/>
          <w:rtl/>
        </w:rPr>
        <w:t xml:space="preserve"> سنن ابن ماجه ، كتاب المناسك ،باب فضل الطواف ،ح 2957 ، ج2 ص 985</w:t>
      </w:r>
      <w:r w:rsidRPr="00F470EA">
        <w:rPr>
          <w:rFonts w:ascii="Times New Roman" w:hAnsi="Times New Roman" w:cs="Traditional Arabic" w:hint="cs"/>
          <w:color w:val="000000"/>
          <w:sz w:val="24"/>
          <w:szCs w:val="28"/>
          <w:rtl/>
        </w:rPr>
        <w:t xml:space="preserve"> قال الألباني ضعيف.</w:t>
      </w:r>
    </w:p>
  </w:footnote>
  <w:footnote w:id="54">
    <w:p w:rsidR="00B5074F" w:rsidRPr="00B036F8" w:rsidRDefault="00B5074F" w:rsidP="00D45CE3">
      <w:pPr>
        <w:widowControl w:val="0"/>
        <w:spacing w:after="0" w:line="240" w:lineRule="auto"/>
        <w:ind w:left="281" w:hanging="281"/>
        <w:jc w:val="both"/>
        <w:rPr>
          <w:rFonts w:ascii="Times New Roman" w:hAnsi="Times New Roman" w:cs="Traditional Arabic"/>
          <w:color w:val="000000"/>
          <w:sz w:val="24"/>
          <w:szCs w:val="28"/>
          <w:rtl/>
        </w:rPr>
      </w:pPr>
      <w:r w:rsidRPr="00B036F8">
        <w:rPr>
          <w:rFonts w:ascii="Times New Roman" w:hAnsi="Times New Roman" w:cs="Traditional Arabic" w:hint="cs"/>
          <w:sz w:val="24"/>
          <w:szCs w:val="28"/>
          <w:rtl/>
        </w:rPr>
        <w:t>(</w:t>
      </w:r>
      <w:r w:rsidRPr="00B036F8">
        <w:rPr>
          <w:rStyle w:val="FootnoteReference"/>
          <w:rFonts w:ascii="Times New Roman" w:hAnsi="Times New Roman" w:cs="Traditional Arabic"/>
          <w:sz w:val="24"/>
          <w:szCs w:val="28"/>
          <w:vertAlign w:val="baseline"/>
        </w:rPr>
        <w:footnoteRef/>
      </w:r>
      <w:r w:rsidRPr="00B036F8">
        <w:rPr>
          <w:rFonts w:ascii="Times New Roman" w:hAnsi="Times New Roman" w:cs="Traditional Arabic" w:hint="cs"/>
          <w:sz w:val="24"/>
          <w:szCs w:val="28"/>
          <w:rtl/>
        </w:rPr>
        <w:t xml:space="preserve">) </w:t>
      </w:r>
      <w:r w:rsidRPr="00B036F8">
        <w:rPr>
          <w:rFonts w:ascii="Traditional Arabic" w:hAnsi="Traditional Arabic" w:cs="Traditional Arabic" w:hint="cs"/>
          <w:sz w:val="28"/>
          <w:szCs w:val="28"/>
          <w:rtl/>
        </w:rPr>
        <w:t xml:space="preserve">كنز العمال ، </w:t>
      </w:r>
      <w:r w:rsidRPr="00B036F8">
        <w:rPr>
          <w:rFonts w:cs="Traditional Arabic" w:hint="cs"/>
          <w:sz w:val="28"/>
          <w:szCs w:val="28"/>
          <w:rtl/>
        </w:rPr>
        <w:t xml:space="preserve">في سنن الأقوال والأفعال ، علي بن حسام الدين المتقي الهندي ، </w:t>
      </w:r>
      <w:r w:rsidRPr="00B036F8">
        <w:rPr>
          <w:rFonts w:ascii="Traditional Arabic" w:hAnsi="Traditional Arabic" w:cs="Traditional Arabic" w:hint="cs"/>
          <w:sz w:val="28"/>
          <w:szCs w:val="28"/>
          <w:rtl/>
        </w:rPr>
        <w:t xml:space="preserve"> الإكمال من الحجر الأسود ، ح 34749، ج12 ص 396 ، الديلمي ، عن أبي هريرة</w:t>
      </w:r>
      <w:r w:rsidRPr="00B036F8">
        <w:rPr>
          <w:rFonts w:ascii="Times New Roman" w:hAnsi="Times New Roman" w:cs="Traditional Arabic" w:hint="cs"/>
          <w:color w:val="000000"/>
          <w:sz w:val="24"/>
          <w:szCs w:val="28"/>
          <w:rtl/>
        </w:rPr>
        <w:t>.</w:t>
      </w:r>
    </w:p>
  </w:footnote>
  <w:footnote w:id="55">
    <w:p w:rsidR="00B5074F" w:rsidRPr="00B036F8" w:rsidRDefault="00B5074F" w:rsidP="00D45CE3">
      <w:pPr>
        <w:pStyle w:val="FootnoteText"/>
        <w:widowControl w:val="0"/>
        <w:ind w:left="281" w:hanging="281"/>
        <w:jc w:val="lowKashida"/>
        <w:rPr>
          <w:rFonts w:ascii="Times New Roman" w:hAnsi="Times New Roman" w:cs="Traditional Arabic"/>
          <w:sz w:val="24"/>
          <w:szCs w:val="28"/>
          <w:rtl/>
        </w:rPr>
      </w:pPr>
      <w:r w:rsidRPr="00B036F8">
        <w:rPr>
          <w:rFonts w:ascii="Times New Roman" w:hAnsi="Times New Roman" w:cs="Traditional Arabic" w:hint="cs"/>
          <w:sz w:val="24"/>
          <w:szCs w:val="28"/>
          <w:rtl/>
        </w:rPr>
        <w:t>(</w:t>
      </w:r>
      <w:r w:rsidRPr="00B036F8">
        <w:rPr>
          <w:rStyle w:val="FootnoteReference"/>
          <w:rFonts w:ascii="Times New Roman" w:hAnsi="Times New Roman" w:cs="Traditional Arabic"/>
          <w:sz w:val="24"/>
          <w:szCs w:val="28"/>
          <w:vertAlign w:val="baseline"/>
        </w:rPr>
        <w:footnoteRef/>
      </w:r>
      <w:r w:rsidRPr="00B036F8">
        <w:rPr>
          <w:rFonts w:ascii="Times New Roman" w:hAnsi="Times New Roman" w:cs="Traditional Arabic" w:hint="cs"/>
          <w:sz w:val="24"/>
          <w:szCs w:val="28"/>
          <w:rtl/>
        </w:rPr>
        <w:t>)</w:t>
      </w:r>
      <w:r w:rsidRPr="00B036F8">
        <w:rPr>
          <w:rFonts w:ascii="Traditional Arabic" w:hAnsi="Traditional Arabic" w:cs="Traditional Arabic" w:hint="cs"/>
          <w:sz w:val="28"/>
          <w:szCs w:val="28"/>
          <w:rtl/>
        </w:rPr>
        <w:t xml:space="preserve"> كنز العمال ،</w:t>
      </w:r>
      <w:r w:rsidRPr="00B036F8">
        <w:rPr>
          <w:rFonts w:cs="Traditional Arabic" w:hint="cs"/>
          <w:sz w:val="28"/>
          <w:szCs w:val="28"/>
          <w:rtl/>
        </w:rPr>
        <w:t xml:space="preserve"> في سنن الأقوال والأفعال ، علي بن حسام الدين المتقي الهندي ، </w:t>
      </w:r>
      <w:r w:rsidRPr="00B036F8">
        <w:rPr>
          <w:rFonts w:ascii="Traditional Arabic" w:hAnsi="Traditional Arabic" w:cs="Traditional Arabic" w:hint="cs"/>
          <w:sz w:val="28"/>
          <w:szCs w:val="28"/>
          <w:rtl/>
        </w:rPr>
        <w:t>باب الركن اليماني ، ح34753 ، ج12 ص397</w:t>
      </w:r>
      <w:r w:rsidRPr="00B036F8">
        <w:rPr>
          <w:rFonts w:ascii="Times New Roman" w:hAnsi="Times New Roman" w:cs="Traditional Arabic" w:hint="cs"/>
          <w:color w:val="000000"/>
          <w:sz w:val="24"/>
          <w:szCs w:val="28"/>
          <w:rtl/>
        </w:rPr>
        <w:t>.</w:t>
      </w:r>
    </w:p>
  </w:footnote>
  <w:footnote w:id="56">
    <w:p w:rsidR="00B5074F" w:rsidRPr="0024598F" w:rsidRDefault="00B5074F" w:rsidP="00D45CE3">
      <w:pPr>
        <w:widowControl w:val="0"/>
        <w:spacing w:after="0" w:line="240" w:lineRule="auto"/>
        <w:jc w:val="lowKashida"/>
        <w:rPr>
          <w:rFonts w:ascii="Times New Roman" w:hAnsi="Times New Roman" w:cs="Traditional Arabic"/>
          <w:color w:val="000000"/>
          <w:sz w:val="24"/>
          <w:szCs w:val="28"/>
        </w:rPr>
      </w:pPr>
      <w:r w:rsidRPr="00B036F8">
        <w:rPr>
          <w:rFonts w:ascii="Times New Roman" w:hAnsi="Times New Roman" w:cs="Traditional Arabic" w:hint="cs"/>
          <w:sz w:val="24"/>
          <w:szCs w:val="28"/>
          <w:rtl/>
        </w:rPr>
        <w:t>(</w:t>
      </w:r>
      <w:r w:rsidRPr="00B036F8">
        <w:rPr>
          <w:rStyle w:val="FootnoteReference"/>
          <w:rFonts w:ascii="Times New Roman" w:hAnsi="Times New Roman" w:cs="Traditional Arabic"/>
          <w:sz w:val="24"/>
          <w:szCs w:val="28"/>
          <w:vertAlign w:val="baseline"/>
        </w:rPr>
        <w:footnoteRef/>
      </w:r>
      <w:r w:rsidRPr="00B036F8">
        <w:rPr>
          <w:rFonts w:ascii="Times New Roman" w:hAnsi="Times New Roman" w:cs="Traditional Arabic" w:hint="cs"/>
          <w:sz w:val="24"/>
          <w:szCs w:val="28"/>
          <w:rtl/>
        </w:rPr>
        <w:t>)</w:t>
      </w:r>
      <w:r w:rsidRPr="00B036F8">
        <w:rPr>
          <w:rFonts w:ascii="Times New Roman" w:hAnsi="Times New Roman" w:cs="Traditional Arabic" w:hint="cs"/>
          <w:color w:val="000000"/>
          <w:sz w:val="24"/>
          <w:szCs w:val="28"/>
          <w:rtl/>
        </w:rPr>
        <w:t xml:space="preserve"> عمدة القاري شرح صحيح البخاري ، بدر الدين العيني الحنفي ، ج14 ص470 بتصرف يسير.</w:t>
      </w:r>
    </w:p>
  </w:footnote>
  <w:footnote w:id="57">
    <w:p w:rsidR="00B5074F" w:rsidRPr="0024598F" w:rsidRDefault="00B5074F" w:rsidP="00D45CE3">
      <w:pPr>
        <w:pStyle w:val="FootnoteText"/>
        <w:widowControl w:val="0"/>
        <w:jc w:val="lowKashida"/>
        <w:rPr>
          <w:rFonts w:ascii="Times New Roman" w:hAnsi="Times New Roman" w:cs="Traditional Arabic"/>
          <w:sz w:val="24"/>
          <w:szCs w:val="28"/>
        </w:rPr>
      </w:pPr>
      <w:r w:rsidRPr="00A859B5">
        <w:rPr>
          <w:rFonts w:ascii="Times New Roman" w:hAnsi="Times New Roman" w:cs="Traditional Arabic" w:hint="cs"/>
          <w:sz w:val="24"/>
          <w:szCs w:val="28"/>
          <w:rtl/>
        </w:rPr>
        <w:t>(</w:t>
      </w:r>
      <w:r w:rsidRPr="00A859B5">
        <w:rPr>
          <w:rStyle w:val="FootnoteReference"/>
          <w:rFonts w:ascii="Times New Roman" w:hAnsi="Times New Roman" w:cs="Traditional Arabic"/>
          <w:sz w:val="24"/>
          <w:szCs w:val="28"/>
          <w:vertAlign w:val="baseline"/>
        </w:rPr>
        <w:footnoteRef/>
      </w:r>
      <w:r w:rsidRPr="00A859B5">
        <w:rPr>
          <w:rFonts w:ascii="Times New Roman" w:hAnsi="Times New Roman" w:cs="Traditional Arabic" w:hint="cs"/>
          <w:sz w:val="24"/>
          <w:szCs w:val="28"/>
          <w:rtl/>
        </w:rPr>
        <w:t>)</w:t>
      </w:r>
      <w:r w:rsidRPr="00A859B5">
        <w:rPr>
          <w:rFonts w:ascii="Times New Roman" w:hAnsi="Times New Roman" w:cs="Traditional Arabic" w:hint="cs"/>
          <w:color w:val="000000"/>
          <w:sz w:val="24"/>
          <w:szCs w:val="28"/>
          <w:rtl/>
        </w:rPr>
        <w:t xml:space="preserve"> </w:t>
      </w:r>
      <w:r w:rsidRPr="001A071A">
        <w:rPr>
          <w:rFonts w:ascii="Times New Roman" w:hAnsi="Times New Roman" w:cs="Traditional Arabic" w:hint="cs"/>
          <w:color w:val="000000"/>
          <w:sz w:val="24"/>
          <w:szCs w:val="28"/>
          <w:rtl/>
        </w:rPr>
        <w:t>صحيح البخاري</w:t>
      </w:r>
      <w:r w:rsidRPr="00A859B5">
        <w:rPr>
          <w:rFonts w:ascii="Times New Roman" w:hAnsi="Times New Roman" w:cs="Traditional Arabic" w:hint="cs"/>
          <w:color w:val="000000"/>
          <w:sz w:val="24"/>
          <w:szCs w:val="28"/>
          <w:rtl/>
        </w:rPr>
        <w:t xml:space="preserve"> ، كتاب الصلح ، باب كيف يكتب هذا ما صالح فلان ابن فلان ، ح </w:t>
      </w:r>
      <w:r w:rsidRPr="00A859B5">
        <w:rPr>
          <w:rFonts w:ascii="Traditional Arabic" w:hAnsi="Traditional Arabic" w:cs="Traditional Arabic" w:hint="cs"/>
          <w:sz w:val="28"/>
          <w:szCs w:val="28"/>
          <w:rtl/>
        </w:rPr>
        <w:t>2551</w:t>
      </w:r>
      <w:r w:rsidRPr="00A859B5">
        <w:rPr>
          <w:rFonts w:ascii="Times New Roman" w:hAnsi="Times New Roman" w:cs="Traditional Arabic" w:hint="cs"/>
          <w:color w:val="000000"/>
          <w:sz w:val="24"/>
          <w:szCs w:val="28"/>
          <w:rtl/>
        </w:rPr>
        <w:t xml:space="preserve"> ، ج 2 ص959.</w:t>
      </w:r>
    </w:p>
  </w:footnote>
  <w:footnote w:id="58">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hint="eastAsia"/>
          <w:sz w:val="24"/>
          <w:szCs w:val="28"/>
          <w:rtl/>
        </w:rPr>
        <w:t>التوبة</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الآية</w:t>
      </w:r>
      <w:r w:rsidRPr="0024598F">
        <w:rPr>
          <w:rFonts w:ascii="Times New Roman" w:hAnsi="Times New Roman" w:cs="Traditional Arabic"/>
          <w:sz w:val="24"/>
          <w:szCs w:val="28"/>
          <w:rtl/>
        </w:rPr>
        <w:t xml:space="preserve"> 78</w:t>
      </w:r>
      <w:r>
        <w:rPr>
          <w:rFonts w:ascii="Times New Roman" w:hAnsi="Times New Roman" w:cs="Traditional Arabic" w:hint="cs"/>
          <w:sz w:val="24"/>
          <w:szCs w:val="28"/>
          <w:rtl/>
        </w:rPr>
        <w:t>.</w:t>
      </w:r>
    </w:p>
  </w:footnote>
  <w:footnote w:id="59">
    <w:p w:rsidR="00B5074F" w:rsidRPr="0024598F" w:rsidRDefault="00B5074F" w:rsidP="00D45CE3">
      <w:pPr>
        <w:widowControl w:val="0"/>
        <w:autoSpaceDE w:val="0"/>
        <w:autoSpaceDN w:val="0"/>
        <w:adjustRightInd w:val="0"/>
        <w:spacing w:after="0" w:line="240" w:lineRule="auto"/>
        <w:jc w:val="both"/>
        <w:rPr>
          <w:rFonts w:ascii="Times New Roman" w:hAnsi="Times New Roman" w:cs="Traditional Arabic"/>
          <w:color w:val="000080"/>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eastAsia"/>
          <w:color w:val="000000"/>
          <w:sz w:val="24"/>
          <w:szCs w:val="28"/>
          <w:rtl/>
        </w:rPr>
        <w:t>برهان</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الدين</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أبو</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الحسن</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sz w:val="24"/>
          <w:szCs w:val="28"/>
          <w:rtl/>
        </w:rPr>
        <w:t>نظم</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الدرر</w:t>
      </w:r>
      <w:r w:rsidRPr="0024598F">
        <w:rPr>
          <w:rFonts w:ascii="Times New Roman" w:hAnsi="Times New Roman" w:cs="Traditional Arabic"/>
          <w:sz w:val="24"/>
          <w:szCs w:val="28"/>
          <w:rtl/>
        </w:rPr>
        <w:t xml:space="preserve"> </w:t>
      </w:r>
      <w:r w:rsidRPr="0024598F">
        <w:rPr>
          <w:rFonts w:ascii="Times New Roman" w:hAnsi="Times New Roman" w:cs="Traditional Arabic" w:hint="eastAsia"/>
          <w:color w:val="000000"/>
          <w:sz w:val="24"/>
          <w:szCs w:val="28"/>
          <w:rtl/>
        </w:rPr>
        <w:t>فى</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تناسب</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الآيات</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والسور</w:t>
      </w:r>
      <w:r w:rsidRPr="0024598F">
        <w:rPr>
          <w:rFonts w:ascii="Times New Roman" w:hAnsi="Times New Roman" w:cs="Traditional Arabic" w:hint="cs"/>
          <w:color w:val="000080"/>
          <w:sz w:val="24"/>
          <w:szCs w:val="28"/>
          <w:rtl/>
        </w:rPr>
        <w:t xml:space="preserve"> ، </w:t>
      </w:r>
      <w:r w:rsidRPr="0024598F">
        <w:rPr>
          <w:rFonts w:ascii="Times New Roman" w:hAnsi="Times New Roman" w:cs="Traditional Arabic" w:hint="eastAsia"/>
          <w:color w:val="000000"/>
          <w:sz w:val="24"/>
          <w:szCs w:val="28"/>
          <w:rtl/>
        </w:rPr>
        <w:t>دار</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الكتب</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العلمية</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cs"/>
          <w:color w:val="000000"/>
          <w:sz w:val="24"/>
          <w:szCs w:val="28"/>
          <w:rtl/>
        </w:rPr>
        <w:t>،</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بيروت</w:t>
      </w:r>
      <w:r w:rsidRPr="0024598F">
        <w:rPr>
          <w:rFonts w:ascii="Times New Roman" w:hAnsi="Times New Roman" w:cs="Traditional Arabic" w:hint="cs"/>
          <w:color w:val="000000"/>
          <w:sz w:val="24"/>
          <w:szCs w:val="28"/>
          <w:rtl/>
        </w:rPr>
        <w:t>،</w:t>
      </w:r>
      <w:r w:rsidRPr="0024598F">
        <w:rPr>
          <w:rFonts w:ascii="Times New Roman" w:hAnsi="Times New Roman" w:cs="Traditional Arabic" w:hint="eastAsia"/>
          <w:color w:val="000000"/>
          <w:sz w:val="24"/>
          <w:szCs w:val="28"/>
          <w:rtl/>
        </w:rPr>
        <w:t>ط</w:t>
      </w:r>
      <w:r w:rsidRPr="0024598F">
        <w:rPr>
          <w:rFonts w:ascii="Times New Roman" w:hAnsi="Times New Roman" w:cs="Traditional Arabic" w:hint="cs"/>
          <w:color w:val="000000"/>
          <w:sz w:val="24"/>
          <w:szCs w:val="28"/>
          <w:rtl/>
        </w:rPr>
        <w:t xml:space="preserve"> 2</w:t>
      </w:r>
      <w:r w:rsidRPr="0024598F">
        <w:rPr>
          <w:rFonts w:ascii="Times New Roman" w:hAnsi="Times New Roman" w:cs="Traditional Arabic"/>
          <w:color w:val="000000"/>
          <w:sz w:val="24"/>
          <w:szCs w:val="28"/>
          <w:rtl/>
        </w:rPr>
        <w:t xml:space="preserve"> / 2002 </w:t>
      </w:r>
      <w:r w:rsidRPr="0024598F">
        <w:rPr>
          <w:rFonts w:ascii="Times New Roman" w:hAnsi="Times New Roman" w:cs="Traditional Arabic" w:hint="eastAsia"/>
          <w:color w:val="000000"/>
          <w:sz w:val="24"/>
          <w:szCs w:val="28"/>
          <w:rtl/>
        </w:rPr>
        <w:t>م</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ـ</w:t>
      </w:r>
      <w:r w:rsidRPr="0024598F">
        <w:rPr>
          <w:rFonts w:ascii="Times New Roman" w:hAnsi="Times New Roman" w:cs="Traditional Arabic"/>
          <w:color w:val="000000"/>
          <w:sz w:val="24"/>
          <w:szCs w:val="28"/>
          <w:rtl/>
        </w:rPr>
        <w:t xml:space="preserve"> 1424 </w:t>
      </w:r>
      <w:r w:rsidRPr="0024598F">
        <w:rPr>
          <w:rFonts w:ascii="Times New Roman" w:hAnsi="Times New Roman" w:cs="Traditional Arabic" w:hint="eastAsia"/>
          <w:color w:val="000000"/>
          <w:sz w:val="24"/>
          <w:szCs w:val="28"/>
          <w:rtl/>
        </w:rPr>
        <w:t>هـ</w:t>
      </w:r>
    </w:p>
    <w:p w:rsidR="00B5074F" w:rsidRPr="0024598F" w:rsidRDefault="00B5074F" w:rsidP="00D45CE3">
      <w:pPr>
        <w:widowControl w:val="0"/>
        <w:spacing w:after="0" w:line="240" w:lineRule="auto"/>
        <w:ind w:left="360"/>
        <w:jc w:val="lowKashida"/>
        <w:rPr>
          <w:rFonts w:ascii="Times New Roman" w:hAnsi="Times New Roman" w:cs="Traditional Arabic"/>
          <w:sz w:val="24"/>
          <w:szCs w:val="28"/>
        </w:rPr>
      </w:pP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ج </w:t>
      </w:r>
      <w:r w:rsidRPr="0024598F">
        <w:rPr>
          <w:rFonts w:ascii="Times New Roman" w:hAnsi="Times New Roman" w:cs="Traditional Arabic"/>
          <w:sz w:val="24"/>
          <w:szCs w:val="28"/>
          <w:rtl/>
        </w:rPr>
        <w:t xml:space="preserve">3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591</w:t>
      </w:r>
      <w:r>
        <w:rPr>
          <w:rFonts w:ascii="Times New Roman" w:hAnsi="Times New Roman" w:cs="Traditional Arabic" w:hint="cs"/>
          <w:sz w:val="24"/>
          <w:szCs w:val="28"/>
          <w:rtl/>
        </w:rPr>
        <w:t>.</w:t>
      </w:r>
    </w:p>
  </w:footnote>
  <w:footnote w:id="60">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سورة النساء الآية 114.</w:t>
      </w:r>
      <w:r w:rsidRPr="0024598F">
        <w:rPr>
          <w:rFonts w:ascii="Times New Roman" w:hAnsi="Times New Roman" w:cs="Traditional Arabic"/>
          <w:sz w:val="24"/>
          <w:szCs w:val="28"/>
          <w:rtl/>
        </w:rPr>
        <w:t xml:space="preserve"> </w:t>
      </w:r>
    </w:p>
  </w:footnote>
  <w:footnote w:id="61">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xml:space="preserve">) سورة طه الآيات 62 ، 63 . </w:t>
      </w:r>
    </w:p>
  </w:footnote>
  <w:footnote w:id="62">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سورة البقرة الآية 190.</w:t>
      </w:r>
      <w:r w:rsidRPr="0024598F">
        <w:rPr>
          <w:rFonts w:ascii="Times New Roman" w:hAnsi="Times New Roman" w:cs="Traditional Arabic"/>
          <w:sz w:val="24"/>
          <w:szCs w:val="28"/>
          <w:rtl/>
        </w:rPr>
        <w:t xml:space="preserve"> </w:t>
      </w:r>
    </w:p>
  </w:footnote>
  <w:footnote w:id="63">
    <w:p w:rsidR="00B5074F" w:rsidRPr="0024598F" w:rsidRDefault="00B5074F" w:rsidP="00880BCB">
      <w:pPr>
        <w:pStyle w:val="FootnoteText"/>
        <w:widowControl w:val="0"/>
        <w:jc w:val="lowKashida"/>
        <w:rPr>
          <w:rFonts w:ascii="Times New Roman" w:hAnsi="Times New Roman" w:cs="Traditional Arabic"/>
          <w:sz w:val="24"/>
          <w:szCs w:val="28"/>
        </w:rPr>
      </w:pPr>
      <w:r w:rsidRPr="00880BCB">
        <w:rPr>
          <w:rFonts w:ascii="Times New Roman" w:hAnsi="Times New Roman" w:cs="Traditional Arabic" w:hint="cs"/>
          <w:sz w:val="24"/>
          <w:szCs w:val="28"/>
          <w:rtl/>
        </w:rPr>
        <w:t>(</w:t>
      </w:r>
      <w:r w:rsidRPr="00880BCB">
        <w:rPr>
          <w:rStyle w:val="FootnoteReference"/>
          <w:rFonts w:ascii="Times New Roman" w:hAnsi="Times New Roman" w:cs="Traditional Arabic"/>
          <w:sz w:val="24"/>
          <w:szCs w:val="28"/>
          <w:vertAlign w:val="baseline"/>
        </w:rPr>
        <w:footnoteRef/>
      </w:r>
      <w:r w:rsidRPr="00880BCB">
        <w:rPr>
          <w:rFonts w:ascii="Times New Roman" w:hAnsi="Times New Roman" w:cs="Traditional Arabic" w:hint="cs"/>
          <w:sz w:val="24"/>
          <w:szCs w:val="28"/>
          <w:rtl/>
        </w:rPr>
        <w:t>)</w:t>
      </w:r>
      <w:r w:rsidRPr="00880BCB">
        <w:rPr>
          <w:rFonts w:ascii="Times New Roman" w:hAnsi="Times New Roman" w:cs="Traditional Arabic"/>
          <w:sz w:val="24"/>
          <w:szCs w:val="28"/>
          <w:rtl/>
        </w:rPr>
        <w:t xml:space="preserve"> تفسير الشعراوي </w:t>
      </w:r>
      <w:r w:rsidRPr="00880BCB">
        <w:rPr>
          <w:rFonts w:ascii="Times New Roman" w:hAnsi="Times New Roman" w:cs="Traditional Arabic" w:hint="cs"/>
          <w:sz w:val="24"/>
          <w:szCs w:val="28"/>
          <w:rtl/>
        </w:rPr>
        <w:t xml:space="preserve">، </w:t>
      </w:r>
      <w:r w:rsidRPr="006522D2">
        <w:rPr>
          <w:rFonts w:ascii="Traditional Arabic" w:hAnsi="Traditional Arabic" w:cs="Traditional Arabic"/>
          <w:sz w:val="28"/>
          <w:szCs w:val="28"/>
          <w:rtl/>
        </w:rPr>
        <w:t xml:space="preserve">خواطري حول القرآن الكريم </w:t>
      </w:r>
      <w:r>
        <w:rPr>
          <w:rFonts w:ascii="Traditional Arabic" w:hAnsi="Traditional Arabic" w:cs="Traditional Arabic" w:hint="cs"/>
          <w:sz w:val="28"/>
          <w:szCs w:val="28"/>
          <w:rtl/>
        </w:rPr>
        <w:t>،</w:t>
      </w:r>
      <w:r w:rsidRPr="006522D2">
        <w:rPr>
          <w:rFonts w:ascii="Traditional Arabic" w:hAnsi="Traditional Arabic" w:cs="Traditional Arabic"/>
          <w:sz w:val="28"/>
          <w:szCs w:val="28"/>
          <w:rtl/>
        </w:rPr>
        <w:t>محمد متولي الشعراوي</w:t>
      </w:r>
      <w:r>
        <w:rPr>
          <w:rFonts w:ascii="Traditional Arabic" w:hAnsi="Traditional Arabic" w:cs="Traditional Arabic" w:hint="cs"/>
          <w:sz w:val="28"/>
          <w:szCs w:val="28"/>
          <w:rtl/>
        </w:rPr>
        <w:t>،</w:t>
      </w:r>
      <w:r w:rsidRPr="006522D2">
        <w:rPr>
          <w:rFonts w:ascii="Traditional Arabic" w:hAnsi="Traditional Arabic" w:cs="Traditional Arabic"/>
          <w:sz w:val="28"/>
          <w:szCs w:val="28"/>
        </w:rPr>
        <w:t xml:space="preserve"> </w:t>
      </w:r>
      <w:r w:rsidRPr="006522D2">
        <w:rPr>
          <w:rFonts w:ascii="Traditional Arabic" w:hAnsi="Traditional Arabic" w:cs="Traditional Arabic"/>
          <w:sz w:val="28"/>
          <w:szCs w:val="28"/>
          <w:rtl/>
        </w:rPr>
        <w:t>نشر أخبار اليوم</w:t>
      </w:r>
      <w:r>
        <w:rPr>
          <w:rFonts w:ascii="Traditional Arabic" w:hAnsi="Traditional Arabic" w:cs="Traditional Arabic" w:hint="cs"/>
          <w:sz w:val="28"/>
          <w:szCs w:val="28"/>
          <w:rtl/>
        </w:rPr>
        <w:t>،</w:t>
      </w:r>
      <w:r w:rsidRPr="006522D2">
        <w:rPr>
          <w:rFonts w:ascii="Traditional Arabic" w:hAnsi="Traditional Arabic" w:cs="Traditional Arabic"/>
          <w:sz w:val="28"/>
          <w:szCs w:val="28"/>
          <w:rtl/>
        </w:rPr>
        <w:t xml:space="preserve"> 1991</w:t>
      </w:r>
      <w:r>
        <w:rPr>
          <w:rFonts w:ascii="Times New Roman" w:hAnsi="Times New Roman" w:cs="Traditional Arabic" w:hint="cs"/>
          <w:sz w:val="24"/>
          <w:szCs w:val="28"/>
          <w:rtl/>
        </w:rPr>
        <w:t xml:space="preserve">م </w:t>
      </w:r>
      <w:r w:rsidRPr="00880BCB">
        <w:rPr>
          <w:rFonts w:ascii="Times New Roman" w:hAnsi="Times New Roman" w:cs="Traditional Arabic" w:hint="cs"/>
          <w:sz w:val="24"/>
          <w:szCs w:val="28"/>
          <w:rtl/>
        </w:rPr>
        <w:t xml:space="preserve">، ص </w:t>
      </w:r>
      <w:r w:rsidRPr="00880BCB">
        <w:rPr>
          <w:rFonts w:ascii="Times New Roman" w:hAnsi="Times New Roman" w:cs="Traditional Arabic"/>
          <w:sz w:val="24"/>
          <w:szCs w:val="28"/>
          <w:rtl/>
        </w:rPr>
        <w:t>194</w:t>
      </w:r>
      <w:r w:rsidRPr="00880BCB">
        <w:rPr>
          <w:rFonts w:ascii="Times New Roman" w:hAnsi="Times New Roman" w:cs="Traditional Arabic" w:hint="cs"/>
          <w:sz w:val="24"/>
          <w:szCs w:val="28"/>
          <w:rtl/>
        </w:rPr>
        <w:t>.</w:t>
      </w:r>
      <w:r>
        <w:rPr>
          <w:rFonts w:ascii="Times New Roman" w:hAnsi="Times New Roman" w:cs="Traditional Arabic" w:hint="cs"/>
          <w:sz w:val="24"/>
          <w:szCs w:val="28"/>
          <w:rtl/>
        </w:rPr>
        <w:t xml:space="preserve"> </w:t>
      </w:r>
    </w:p>
  </w:footnote>
  <w:footnote w:id="64">
    <w:p w:rsidR="00B5074F" w:rsidRPr="00504469" w:rsidRDefault="00B5074F" w:rsidP="00B036F8">
      <w:pPr>
        <w:pStyle w:val="FootnoteText"/>
        <w:ind w:left="281" w:hanging="281"/>
        <w:jc w:val="both"/>
        <w:rPr>
          <w:rFonts w:ascii="Traditional Arabic" w:hAnsi="Traditional Arabic" w:cs="Traditional Arabic"/>
          <w:sz w:val="28"/>
          <w:szCs w:val="28"/>
          <w:rtl/>
        </w:rPr>
      </w:pPr>
      <w:r w:rsidRPr="00B036F8">
        <w:rPr>
          <w:rFonts w:ascii="Times New Roman" w:hAnsi="Times New Roman" w:cs="Traditional Arabic" w:hint="cs"/>
          <w:sz w:val="24"/>
          <w:szCs w:val="28"/>
          <w:rtl/>
        </w:rPr>
        <w:t>(</w:t>
      </w:r>
      <w:r w:rsidRPr="00B036F8">
        <w:rPr>
          <w:rStyle w:val="FootnoteReference"/>
          <w:rFonts w:ascii="Times New Roman" w:hAnsi="Times New Roman" w:cs="Traditional Arabic"/>
          <w:sz w:val="24"/>
          <w:szCs w:val="28"/>
          <w:vertAlign w:val="baseline"/>
        </w:rPr>
        <w:footnoteRef/>
      </w:r>
      <w:r w:rsidRPr="00B036F8">
        <w:rPr>
          <w:rFonts w:ascii="Times New Roman" w:hAnsi="Times New Roman" w:cs="Traditional Arabic" w:hint="cs"/>
          <w:sz w:val="24"/>
          <w:szCs w:val="28"/>
          <w:rtl/>
        </w:rPr>
        <w:t>) سهيل بن عمرو بن عبد شمس بن عبد ود بن نصر بن مالك بن حسل بن عامر بنلؤي بن غالب بن فهر القرشي العامري</w:t>
      </w:r>
      <w:r w:rsidRPr="00B036F8">
        <w:rPr>
          <w:rFonts w:ascii="Times New Roman" w:hAnsi="Times New Roman" w:cs="Traditional Arabic"/>
          <w:sz w:val="24"/>
          <w:szCs w:val="28"/>
          <w:rtl/>
        </w:rPr>
        <w:t xml:space="preserve"> </w:t>
      </w:r>
      <w:r w:rsidRPr="00B036F8">
        <w:rPr>
          <w:rFonts w:ascii="Traditional Arabic" w:hAnsi="Traditional Arabic" w:cs="Traditional Arabic"/>
          <w:sz w:val="28"/>
          <w:szCs w:val="28"/>
          <w:rtl/>
        </w:rPr>
        <w:t>، أس</w:t>
      </w:r>
      <w:r w:rsidRPr="00B036F8">
        <w:rPr>
          <w:rFonts w:ascii="Traditional Arabic" w:hAnsi="Traditional Arabic" w:cs="Traditional Arabic" w:hint="cs"/>
          <w:sz w:val="28"/>
          <w:szCs w:val="28"/>
          <w:rtl/>
        </w:rPr>
        <w:t>ر</w:t>
      </w:r>
      <w:r w:rsidRPr="00B036F8">
        <w:rPr>
          <w:rFonts w:ascii="Traditional Arabic" w:hAnsi="Traditional Arabic" w:cs="Traditional Arabic"/>
          <w:sz w:val="28"/>
          <w:szCs w:val="28"/>
          <w:rtl/>
        </w:rPr>
        <w:t xml:space="preserve"> يوم بدر ، وأسلم يوم الفتح </w:t>
      </w:r>
      <w:r w:rsidRPr="00B036F8">
        <w:rPr>
          <w:rFonts w:ascii="Traditional Arabic" w:hAnsi="Traditional Arabic" w:cs="Traditional Arabic" w:hint="cs"/>
          <w:sz w:val="28"/>
          <w:szCs w:val="28"/>
          <w:rtl/>
        </w:rPr>
        <w:t>وكان خطيباً مفوهاً</w:t>
      </w:r>
      <w:r>
        <w:rPr>
          <w:rFonts w:ascii="Traditional Arabic" w:hAnsi="Traditional Arabic" w:cs="Traditional Arabic" w:hint="cs"/>
          <w:sz w:val="28"/>
          <w:szCs w:val="28"/>
          <w:rtl/>
        </w:rPr>
        <w:t xml:space="preserve"> ، أحد أشراف قريش وعقلائهم وساداتهم وكان من اسباب ثبات قريش على الإسلام حين توفي النبي </w:t>
      </w:r>
      <w:r w:rsidRPr="00B036F8">
        <w:rPr>
          <w:rFonts w:ascii="Traditional Arabic" w:hAnsi="Traditional Arabic" w:cs="Traditional Arabic"/>
          <w:color w:val="000000"/>
          <w:sz w:val="28"/>
          <w:szCs w:val="28"/>
        </w:rPr>
        <w:sym w:font="AGA Arabesque" w:char="F072"/>
      </w:r>
      <w:r>
        <w:rPr>
          <w:rFonts w:ascii="Traditional Arabic" w:hAnsi="Traditional Arabic" w:cs="Traditional Arabic" w:hint="cs"/>
          <w:sz w:val="28"/>
          <w:szCs w:val="28"/>
          <w:rtl/>
        </w:rPr>
        <w:t xml:space="preserve"> وارتدت العرب،أسد الغابة ابن الأثير ،دار الفكر بيروت 1409-1989 ، ج2 ص328</w:t>
      </w:r>
      <w:r w:rsidRPr="00B036F8">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p>
  </w:footnote>
  <w:footnote w:id="65">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hint="eastAsia"/>
          <w:sz w:val="24"/>
          <w:szCs w:val="28"/>
          <w:rtl/>
        </w:rPr>
        <w:t>التوبة</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الآيات</w:t>
      </w:r>
      <w:r w:rsidRPr="0024598F">
        <w:rPr>
          <w:rFonts w:ascii="Times New Roman" w:hAnsi="Times New Roman" w:cs="Traditional Arabic"/>
          <w:sz w:val="24"/>
          <w:szCs w:val="28"/>
          <w:rtl/>
        </w:rPr>
        <w:t xml:space="preserve"> 42 </w:t>
      </w:r>
      <w:r w:rsidRPr="0024598F">
        <w:rPr>
          <w:rFonts w:ascii="Times New Roman" w:hAnsi="Times New Roman" w:cs="Traditional Arabic" w:hint="eastAsia"/>
          <w:sz w:val="24"/>
          <w:szCs w:val="28"/>
          <w:rtl/>
        </w:rPr>
        <w:t>،</w:t>
      </w:r>
      <w:r w:rsidRPr="0024598F">
        <w:rPr>
          <w:rFonts w:ascii="Times New Roman" w:hAnsi="Times New Roman" w:cs="Traditional Arabic"/>
          <w:sz w:val="24"/>
          <w:szCs w:val="28"/>
          <w:rtl/>
        </w:rPr>
        <w:t xml:space="preserve"> 43</w:t>
      </w:r>
      <w:r>
        <w:rPr>
          <w:rFonts w:ascii="Times New Roman" w:hAnsi="Times New Roman" w:cs="Traditional Arabic" w:hint="cs"/>
          <w:sz w:val="24"/>
          <w:szCs w:val="28"/>
          <w:rtl/>
        </w:rPr>
        <w:t>.</w:t>
      </w:r>
    </w:p>
  </w:footnote>
  <w:footnote w:id="66">
    <w:p w:rsidR="00B5074F" w:rsidRPr="0077285A" w:rsidRDefault="00B5074F" w:rsidP="00AD29A5">
      <w:pPr>
        <w:spacing w:after="0" w:line="240" w:lineRule="auto"/>
        <w:ind w:left="281" w:hanging="281"/>
        <w:rPr>
          <w:rFonts w:ascii="Traditional Arabic" w:cs="Traditional Arabic"/>
          <w:sz w:val="28"/>
          <w:szCs w:val="28"/>
        </w:rPr>
      </w:pPr>
      <w:r w:rsidRPr="00953211">
        <w:rPr>
          <w:rFonts w:ascii="Times New Roman" w:hAnsi="Times New Roman" w:cs="Traditional Arabic" w:hint="cs"/>
          <w:sz w:val="24"/>
          <w:szCs w:val="28"/>
          <w:rtl/>
        </w:rPr>
        <w:t>(</w:t>
      </w:r>
      <w:r w:rsidRPr="00953211">
        <w:rPr>
          <w:rStyle w:val="FootnoteReference"/>
          <w:rFonts w:ascii="Times New Roman" w:hAnsi="Times New Roman" w:cs="Traditional Arabic"/>
          <w:sz w:val="24"/>
          <w:szCs w:val="28"/>
          <w:vertAlign w:val="baseline"/>
        </w:rPr>
        <w:footnoteRef/>
      </w:r>
      <w:r w:rsidRPr="00953211">
        <w:rPr>
          <w:rFonts w:ascii="Times New Roman" w:hAnsi="Times New Roman" w:cs="Traditional Arabic" w:hint="cs"/>
          <w:sz w:val="24"/>
          <w:szCs w:val="28"/>
          <w:rtl/>
        </w:rPr>
        <w:t>)</w:t>
      </w:r>
      <w:r w:rsidRPr="00953211">
        <w:rPr>
          <w:rFonts w:ascii="Times New Roman" w:hAnsi="Times New Roman" w:cs="Traditional Arabic"/>
          <w:sz w:val="24"/>
          <w:szCs w:val="28"/>
          <w:rtl/>
        </w:rPr>
        <w:t xml:space="preserve"> تفسير أبي السعود </w:t>
      </w:r>
      <w:r>
        <w:rPr>
          <w:rFonts w:ascii="Times New Roman" w:hAnsi="Times New Roman" w:cs="Traditional Arabic" w:hint="cs"/>
          <w:color w:val="000000"/>
          <w:sz w:val="24"/>
          <w:szCs w:val="28"/>
          <w:rtl/>
        </w:rPr>
        <w:t xml:space="preserve">المسمى </w:t>
      </w:r>
      <w:r w:rsidRPr="00953211">
        <w:rPr>
          <w:rFonts w:ascii="Times New Roman" w:hAnsi="Times New Roman" w:cs="Traditional Arabic" w:hint="eastAsia"/>
          <w:color w:val="000000"/>
          <w:sz w:val="24"/>
          <w:szCs w:val="28"/>
          <w:rtl/>
        </w:rPr>
        <w:t>إرشاد</w:t>
      </w:r>
      <w:r w:rsidRPr="00953211">
        <w:rPr>
          <w:rFonts w:ascii="Times New Roman" w:hAnsi="Times New Roman" w:cs="Traditional Arabic"/>
          <w:color w:val="000000"/>
          <w:sz w:val="24"/>
          <w:szCs w:val="28"/>
          <w:rtl/>
        </w:rPr>
        <w:t xml:space="preserve"> </w:t>
      </w:r>
      <w:r w:rsidRPr="00953211">
        <w:rPr>
          <w:rFonts w:ascii="Times New Roman" w:hAnsi="Times New Roman" w:cs="Traditional Arabic" w:hint="eastAsia"/>
          <w:color w:val="000000"/>
          <w:sz w:val="24"/>
          <w:szCs w:val="28"/>
          <w:rtl/>
        </w:rPr>
        <w:t>العقل</w:t>
      </w:r>
      <w:r w:rsidRPr="00953211">
        <w:rPr>
          <w:rFonts w:ascii="Times New Roman" w:hAnsi="Times New Roman" w:cs="Traditional Arabic"/>
          <w:color w:val="000000"/>
          <w:sz w:val="24"/>
          <w:szCs w:val="28"/>
          <w:rtl/>
        </w:rPr>
        <w:t xml:space="preserve"> </w:t>
      </w:r>
      <w:r w:rsidRPr="00953211">
        <w:rPr>
          <w:rFonts w:ascii="Times New Roman" w:hAnsi="Times New Roman" w:cs="Traditional Arabic" w:hint="eastAsia"/>
          <w:color w:val="000000"/>
          <w:sz w:val="24"/>
          <w:szCs w:val="28"/>
          <w:rtl/>
        </w:rPr>
        <w:t>السليم</w:t>
      </w:r>
      <w:r w:rsidRPr="00953211">
        <w:rPr>
          <w:rFonts w:ascii="Times New Roman" w:hAnsi="Times New Roman" w:cs="Traditional Arabic"/>
          <w:color w:val="000000"/>
          <w:sz w:val="24"/>
          <w:szCs w:val="28"/>
          <w:rtl/>
        </w:rPr>
        <w:t xml:space="preserve"> </w:t>
      </w:r>
      <w:r w:rsidRPr="00953211">
        <w:rPr>
          <w:rFonts w:ascii="Times New Roman" w:hAnsi="Times New Roman" w:cs="Traditional Arabic" w:hint="eastAsia"/>
          <w:color w:val="000000"/>
          <w:sz w:val="24"/>
          <w:szCs w:val="28"/>
          <w:rtl/>
        </w:rPr>
        <w:t>إلى</w:t>
      </w:r>
      <w:r w:rsidRPr="00953211">
        <w:rPr>
          <w:rFonts w:ascii="Times New Roman" w:hAnsi="Times New Roman" w:cs="Traditional Arabic"/>
          <w:color w:val="000000"/>
          <w:sz w:val="24"/>
          <w:szCs w:val="28"/>
          <w:rtl/>
        </w:rPr>
        <w:t xml:space="preserve"> </w:t>
      </w:r>
      <w:r w:rsidRPr="00953211">
        <w:rPr>
          <w:rFonts w:ascii="Times New Roman" w:hAnsi="Times New Roman" w:cs="Traditional Arabic" w:hint="eastAsia"/>
          <w:color w:val="000000"/>
          <w:sz w:val="24"/>
          <w:szCs w:val="28"/>
          <w:rtl/>
        </w:rPr>
        <w:t>مزايا</w:t>
      </w:r>
      <w:r w:rsidRPr="00953211">
        <w:rPr>
          <w:rFonts w:ascii="Times New Roman" w:hAnsi="Times New Roman" w:cs="Traditional Arabic"/>
          <w:color w:val="000000"/>
          <w:sz w:val="24"/>
          <w:szCs w:val="28"/>
          <w:rtl/>
        </w:rPr>
        <w:t xml:space="preserve"> </w:t>
      </w:r>
      <w:r w:rsidRPr="00953211">
        <w:rPr>
          <w:rFonts w:ascii="Times New Roman" w:hAnsi="Times New Roman" w:cs="Traditional Arabic" w:hint="eastAsia"/>
          <w:color w:val="000000"/>
          <w:sz w:val="24"/>
          <w:szCs w:val="28"/>
          <w:rtl/>
        </w:rPr>
        <w:t>ال</w:t>
      </w:r>
      <w:r>
        <w:rPr>
          <w:rFonts w:ascii="Times New Roman" w:hAnsi="Times New Roman" w:cs="Traditional Arabic" w:hint="cs"/>
          <w:color w:val="000000"/>
          <w:sz w:val="24"/>
          <w:szCs w:val="28"/>
          <w:rtl/>
        </w:rPr>
        <w:t>كتاب</w:t>
      </w:r>
      <w:r w:rsidRPr="00953211">
        <w:rPr>
          <w:rFonts w:ascii="Times New Roman" w:hAnsi="Times New Roman" w:cs="Traditional Arabic"/>
          <w:color w:val="000000"/>
          <w:sz w:val="24"/>
          <w:szCs w:val="28"/>
          <w:rtl/>
        </w:rPr>
        <w:t xml:space="preserve"> </w:t>
      </w:r>
      <w:r w:rsidRPr="00953211">
        <w:rPr>
          <w:rFonts w:ascii="Times New Roman" w:hAnsi="Times New Roman" w:cs="Traditional Arabic" w:hint="eastAsia"/>
          <w:color w:val="000000"/>
          <w:sz w:val="24"/>
          <w:szCs w:val="28"/>
          <w:rtl/>
        </w:rPr>
        <w:t xml:space="preserve">الكريم </w:t>
      </w:r>
      <w:r w:rsidRPr="00953211">
        <w:rPr>
          <w:rFonts w:ascii="Times New Roman" w:hAnsi="Times New Roman" w:cs="Traditional Arabic" w:hint="cs"/>
          <w:sz w:val="24"/>
          <w:szCs w:val="28"/>
          <w:rtl/>
        </w:rPr>
        <w:t>،</w:t>
      </w:r>
      <w:r w:rsidRPr="00953211">
        <w:rPr>
          <w:rFonts w:ascii="Times New Roman" w:hAnsi="Times New Roman" w:cs="Traditional Arabic"/>
          <w:color w:val="000000"/>
          <w:sz w:val="24"/>
          <w:szCs w:val="28"/>
          <w:rtl/>
        </w:rPr>
        <w:t xml:space="preserve"> </w:t>
      </w:r>
      <w:r w:rsidRPr="00953211">
        <w:rPr>
          <w:rFonts w:ascii="Traditional Arabic" w:cs="Traditional Arabic" w:hint="eastAsia"/>
          <w:sz w:val="28"/>
          <w:szCs w:val="28"/>
          <w:rtl/>
        </w:rPr>
        <w:t>محمد</w:t>
      </w:r>
      <w:r w:rsidRPr="00953211">
        <w:rPr>
          <w:rFonts w:ascii="Traditional Arabic" w:cs="Traditional Arabic"/>
          <w:sz w:val="28"/>
          <w:szCs w:val="28"/>
          <w:rtl/>
        </w:rPr>
        <w:t xml:space="preserve"> </w:t>
      </w:r>
      <w:r w:rsidRPr="00953211">
        <w:rPr>
          <w:rFonts w:ascii="Traditional Arabic" w:cs="Traditional Arabic" w:hint="eastAsia"/>
          <w:sz w:val="28"/>
          <w:szCs w:val="28"/>
          <w:rtl/>
        </w:rPr>
        <w:t>بن</w:t>
      </w:r>
      <w:r w:rsidRPr="00953211">
        <w:rPr>
          <w:rFonts w:ascii="Traditional Arabic" w:cs="Traditional Arabic"/>
          <w:sz w:val="28"/>
          <w:szCs w:val="28"/>
          <w:rtl/>
        </w:rPr>
        <w:t xml:space="preserve"> </w:t>
      </w:r>
      <w:r w:rsidRPr="00953211">
        <w:rPr>
          <w:rFonts w:ascii="Traditional Arabic" w:cs="Traditional Arabic" w:hint="eastAsia"/>
          <w:sz w:val="28"/>
          <w:szCs w:val="28"/>
          <w:rtl/>
        </w:rPr>
        <w:t>محمد</w:t>
      </w:r>
      <w:r w:rsidRPr="00953211">
        <w:rPr>
          <w:rFonts w:ascii="Traditional Arabic" w:cs="Traditional Arabic"/>
          <w:sz w:val="28"/>
          <w:szCs w:val="28"/>
          <w:rtl/>
        </w:rPr>
        <w:t xml:space="preserve"> </w:t>
      </w:r>
      <w:r w:rsidRPr="00953211">
        <w:rPr>
          <w:rFonts w:ascii="Traditional Arabic" w:cs="Traditional Arabic" w:hint="eastAsia"/>
          <w:sz w:val="28"/>
          <w:szCs w:val="28"/>
          <w:rtl/>
        </w:rPr>
        <w:t>بن</w:t>
      </w:r>
      <w:r w:rsidRPr="00953211">
        <w:rPr>
          <w:rFonts w:ascii="Traditional Arabic" w:cs="Traditional Arabic"/>
          <w:sz w:val="28"/>
          <w:szCs w:val="28"/>
          <w:rtl/>
        </w:rPr>
        <w:t xml:space="preserve"> </w:t>
      </w:r>
      <w:r w:rsidRPr="00953211">
        <w:rPr>
          <w:rFonts w:ascii="Traditional Arabic" w:cs="Traditional Arabic" w:hint="eastAsia"/>
          <w:sz w:val="28"/>
          <w:szCs w:val="28"/>
          <w:rtl/>
        </w:rPr>
        <w:t>مصطفى</w:t>
      </w:r>
      <w:r w:rsidRPr="00953211">
        <w:rPr>
          <w:rFonts w:ascii="Traditional Arabic" w:cs="Traditional Arabic"/>
          <w:sz w:val="28"/>
          <w:szCs w:val="28"/>
          <w:rtl/>
        </w:rPr>
        <w:t xml:space="preserve"> </w:t>
      </w:r>
      <w:r w:rsidRPr="00953211">
        <w:rPr>
          <w:rFonts w:ascii="Traditional Arabic" w:cs="Traditional Arabic" w:hint="eastAsia"/>
          <w:sz w:val="28"/>
          <w:szCs w:val="28"/>
          <w:rtl/>
        </w:rPr>
        <w:t>العمادى</w:t>
      </w:r>
      <w:r w:rsidRPr="00953211">
        <w:rPr>
          <w:rFonts w:ascii="Traditional Arabic" w:cs="Traditional Arabic"/>
          <w:sz w:val="28"/>
          <w:szCs w:val="28"/>
          <w:rtl/>
        </w:rPr>
        <w:t xml:space="preserve"> </w:t>
      </w:r>
      <w:r w:rsidRPr="00953211">
        <w:rPr>
          <w:rFonts w:ascii="Traditional Arabic" w:cs="Traditional Arabic" w:hint="eastAsia"/>
          <w:sz w:val="28"/>
          <w:szCs w:val="28"/>
          <w:rtl/>
        </w:rPr>
        <w:t>الحنفى</w:t>
      </w:r>
      <w:r w:rsidRPr="00953211">
        <w:rPr>
          <w:rFonts w:ascii="Traditional Arabic" w:cs="Traditional Arabic"/>
          <w:sz w:val="28"/>
          <w:szCs w:val="28"/>
          <w:rtl/>
        </w:rPr>
        <w:t xml:space="preserve"> </w:t>
      </w:r>
      <w:r w:rsidRPr="00953211">
        <w:rPr>
          <w:rFonts w:ascii="Times New Roman" w:hAnsi="Times New Roman" w:cs="Traditional Arabic" w:hint="eastAsia"/>
          <w:color w:val="000000"/>
          <w:sz w:val="24"/>
          <w:szCs w:val="28"/>
          <w:rtl/>
        </w:rPr>
        <w:t>أبو</w:t>
      </w:r>
      <w:r w:rsidRPr="00953211">
        <w:rPr>
          <w:rFonts w:ascii="Times New Roman" w:hAnsi="Times New Roman" w:cs="Traditional Arabic"/>
          <w:color w:val="000000"/>
          <w:sz w:val="24"/>
          <w:szCs w:val="28"/>
          <w:rtl/>
        </w:rPr>
        <w:t xml:space="preserve"> </w:t>
      </w:r>
      <w:r w:rsidRPr="00953211">
        <w:rPr>
          <w:rFonts w:ascii="Times New Roman" w:hAnsi="Times New Roman" w:cs="Traditional Arabic" w:hint="eastAsia"/>
          <w:color w:val="000000"/>
          <w:sz w:val="24"/>
          <w:szCs w:val="28"/>
          <w:rtl/>
        </w:rPr>
        <w:t>السعود</w:t>
      </w:r>
      <w:r w:rsidRPr="00953211">
        <w:rPr>
          <w:rFonts w:ascii="Times New Roman" w:hAnsi="Times New Roman" w:cs="Traditional Arabic" w:hint="cs"/>
          <w:color w:val="000000"/>
          <w:sz w:val="24"/>
          <w:szCs w:val="28"/>
          <w:rtl/>
        </w:rPr>
        <w:t>،</w:t>
      </w:r>
      <w:r>
        <w:rPr>
          <w:rFonts w:ascii="Times New Roman" w:hAnsi="Times New Roman" w:cs="Traditional Arabic" w:hint="cs"/>
          <w:color w:val="000000"/>
          <w:sz w:val="24"/>
          <w:szCs w:val="28"/>
          <w:rtl/>
        </w:rPr>
        <w:t xml:space="preserve"> </w:t>
      </w:r>
      <w:r w:rsidRPr="00953211">
        <w:rPr>
          <w:rFonts w:ascii="Times New Roman" w:hAnsi="Times New Roman" w:cs="Traditional Arabic" w:hint="eastAsia"/>
          <w:color w:val="000000"/>
          <w:sz w:val="24"/>
          <w:szCs w:val="28"/>
          <w:rtl/>
        </w:rPr>
        <w:t>دار</w:t>
      </w:r>
      <w:r w:rsidRPr="00953211">
        <w:rPr>
          <w:rFonts w:ascii="Times New Roman" w:hAnsi="Times New Roman" w:cs="Traditional Arabic"/>
          <w:color w:val="000000"/>
          <w:sz w:val="24"/>
          <w:szCs w:val="28"/>
          <w:rtl/>
        </w:rPr>
        <w:t xml:space="preserve"> </w:t>
      </w:r>
      <w:r w:rsidRPr="00953211">
        <w:rPr>
          <w:rFonts w:ascii="Times New Roman" w:hAnsi="Times New Roman" w:cs="Traditional Arabic" w:hint="eastAsia"/>
          <w:color w:val="000000"/>
          <w:sz w:val="24"/>
          <w:szCs w:val="28"/>
          <w:rtl/>
        </w:rPr>
        <w:t>إحياء</w:t>
      </w:r>
      <w:r w:rsidRPr="00953211">
        <w:rPr>
          <w:rFonts w:ascii="Times New Roman" w:hAnsi="Times New Roman" w:cs="Traditional Arabic"/>
          <w:color w:val="000000"/>
          <w:sz w:val="24"/>
          <w:szCs w:val="28"/>
          <w:rtl/>
        </w:rPr>
        <w:t xml:space="preserve"> </w:t>
      </w:r>
      <w:r w:rsidRPr="00953211">
        <w:rPr>
          <w:rFonts w:ascii="Times New Roman" w:hAnsi="Times New Roman" w:cs="Traditional Arabic" w:hint="eastAsia"/>
          <w:color w:val="000000"/>
          <w:sz w:val="24"/>
          <w:szCs w:val="28"/>
          <w:rtl/>
        </w:rPr>
        <w:t>التراث</w:t>
      </w:r>
      <w:r w:rsidRPr="00953211">
        <w:rPr>
          <w:rFonts w:ascii="Times New Roman" w:hAnsi="Times New Roman" w:cs="Traditional Arabic"/>
          <w:color w:val="000000"/>
          <w:sz w:val="24"/>
          <w:szCs w:val="28"/>
          <w:rtl/>
        </w:rPr>
        <w:t xml:space="preserve"> </w:t>
      </w:r>
      <w:r w:rsidRPr="00953211">
        <w:rPr>
          <w:rFonts w:ascii="Times New Roman" w:hAnsi="Times New Roman" w:cs="Traditional Arabic" w:hint="eastAsia"/>
          <w:color w:val="000000"/>
          <w:sz w:val="24"/>
          <w:szCs w:val="28"/>
          <w:rtl/>
        </w:rPr>
        <w:t>العربي</w:t>
      </w:r>
      <w:r w:rsidRPr="00953211">
        <w:rPr>
          <w:rFonts w:ascii="Times New Roman" w:hAnsi="Times New Roman" w:cs="Traditional Arabic"/>
          <w:color w:val="000000"/>
          <w:sz w:val="24"/>
          <w:szCs w:val="28"/>
          <w:rtl/>
        </w:rPr>
        <w:t xml:space="preserve"> </w:t>
      </w:r>
      <w:r w:rsidRPr="00953211">
        <w:rPr>
          <w:rFonts w:ascii="Times New Roman" w:hAnsi="Times New Roman" w:cs="Traditional Arabic" w:hint="cs"/>
          <w:color w:val="000000"/>
          <w:sz w:val="24"/>
          <w:szCs w:val="28"/>
          <w:rtl/>
        </w:rPr>
        <w:t>،</w:t>
      </w:r>
      <w:r w:rsidRPr="00953211">
        <w:rPr>
          <w:rFonts w:ascii="Times New Roman" w:hAnsi="Times New Roman" w:cs="Traditional Arabic"/>
          <w:color w:val="000000"/>
          <w:sz w:val="24"/>
          <w:szCs w:val="28"/>
          <w:rtl/>
        </w:rPr>
        <w:t xml:space="preserve"> </w:t>
      </w:r>
      <w:r w:rsidRPr="00953211">
        <w:rPr>
          <w:rFonts w:ascii="Times New Roman" w:hAnsi="Times New Roman" w:cs="Traditional Arabic" w:hint="eastAsia"/>
          <w:color w:val="000000"/>
          <w:sz w:val="24"/>
          <w:szCs w:val="28"/>
          <w:rtl/>
        </w:rPr>
        <w:t>بيروت</w:t>
      </w:r>
      <w:r w:rsidRPr="00953211">
        <w:rPr>
          <w:rFonts w:ascii="Times New Roman" w:hAnsi="Times New Roman" w:cs="Traditional Arabic" w:hint="cs"/>
          <w:sz w:val="24"/>
          <w:szCs w:val="28"/>
          <w:rtl/>
        </w:rPr>
        <w:t xml:space="preserve"> ، ج</w:t>
      </w:r>
      <w:r w:rsidRPr="00953211">
        <w:rPr>
          <w:rFonts w:ascii="Times New Roman" w:hAnsi="Times New Roman" w:cs="Traditional Arabic"/>
          <w:sz w:val="24"/>
          <w:szCs w:val="28"/>
          <w:rtl/>
        </w:rPr>
        <w:t xml:space="preserve">4 </w:t>
      </w:r>
      <w:r w:rsidRPr="00953211">
        <w:rPr>
          <w:rFonts w:ascii="Times New Roman" w:hAnsi="Times New Roman" w:cs="Traditional Arabic" w:hint="cs"/>
          <w:sz w:val="24"/>
          <w:szCs w:val="28"/>
          <w:rtl/>
        </w:rPr>
        <w:t>ص</w:t>
      </w:r>
      <w:r w:rsidRPr="00953211">
        <w:rPr>
          <w:rFonts w:ascii="Times New Roman" w:hAnsi="Times New Roman" w:cs="Traditional Arabic"/>
          <w:sz w:val="24"/>
          <w:szCs w:val="28"/>
          <w:rtl/>
        </w:rPr>
        <w:t xml:space="preserve"> 69</w:t>
      </w:r>
      <w:r w:rsidRPr="00953211">
        <w:rPr>
          <w:rFonts w:ascii="Times New Roman" w:hAnsi="Times New Roman" w:cs="Traditional Arabic" w:hint="cs"/>
          <w:sz w:val="24"/>
          <w:szCs w:val="28"/>
          <w:rtl/>
        </w:rPr>
        <w:t>.</w:t>
      </w:r>
    </w:p>
  </w:footnote>
  <w:footnote w:id="67">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هود الآيات </w:t>
      </w:r>
      <w:r w:rsidRPr="0024598F">
        <w:rPr>
          <w:rFonts w:ascii="Times New Roman" w:hAnsi="Times New Roman" w:cs="Traditional Arabic"/>
          <w:sz w:val="24"/>
          <w:szCs w:val="28"/>
          <w:rtl/>
        </w:rPr>
        <w:t xml:space="preserve"> 42 </w:t>
      </w:r>
      <w:r w:rsidRPr="0024598F">
        <w:rPr>
          <w:rFonts w:ascii="Times New Roman" w:hAnsi="Times New Roman" w:cs="Traditional Arabic" w:hint="eastAsia"/>
          <w:sz w:val="24"/>
          <w:szCs w:val="28"/>
          <w:rtl/>
        </w:rPr>
        <w:t>،</w:t>
      </w:r>
      <w:r w:rsidRPr="0024598F">
        <w:rPr>
          <w:rFonts w:ascii="Times New Roman" w:hAnsi="Times New Roman" w:cs="Traditional Arabic"/>
          <w:sz w:val="24"/>
          <w:szCs w:val="28"/>
          <w:rtl/>
        </w:rPr>
        <w:t xml:space="preserve"> 43</w:t>
      </w:r>
      <w:r>
        <w:rPr>
          <w:rFonts w:ascii="Times New Roman" w:hAnsi="Times New Roman" w:cs="Traditional Arabic" w:hint="cs"/>
          <w:sz w:val="24"/>
          <w:szCs w:val="28"/>
          <w:rtl/>
        </w:rPr>
        <w:t>.</w:t>
      </w:r>
    </w:p>
  </w:footnote>
  <w:footnote w:id="68">
    <w:p w:rsidR="00B5074F" w:rsidRPr="0024598F" w:rsidRDefault="00B5074F" w:rsidP="00D45CE3">
      <w:pPr>
        <w:widowControl w:val="0"/>
        <w:spacing w:after="0" w:line="240" w:lineRule="auto"/>
        <w:ind w:left="-1"/>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تفسير أبي السعود </w:t>
      </w:r>
      <w:r w:rsidRPr="0024598F">
        <w:rPr>
          <w:rFonts w:ascii="Times New Roman" w:hAnsi="Times New Roman" w:cs="Traditional Arabic" w:hint="cs"/>
          <w:sz w:val="24"/>
          <w:szCs w:val="28"/>
          <w:rtl/>
        </w:rPr>
        <w:t>، مرجع سابق</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ج</w:t>
      </w:r>
      <w:r w:rsidRPr="0024598F">
        <w:rPr>
          <w:rFonts w:ascii="Times New Roman" w:hAnsi="Times New Roman" w:cs="Traditional Arabic"/>
          <w:sz w:val="24"/>
          <w:szCs w:val="28"/>
          <w:rtl/>
        </w:rPr>
        <w:t xml:space="preserve">4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210</w:t>
      </w:r>
      <w:r>
        <w:rPr>
          <w:rFonts w:ascii="Times New Roman" w:hAnsi="Times New Roman" w:cs="Traditional Arabic" w:hint="cs"/>
          <w:sz w:val="24"/>
          <w:szCs w:val="28"/>
          <w:rtl/>
        </w:rPr>
        <w:t>.</w:t>
      </w:r>
    </w:p>
  </w:footnote>
  <w:footnote w:id="69">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E92844">
        <w:rPr>
          <w:rFonts w:ascii="Traditional Arabic" w:hAnsi="Traditional Arabic" w:cs="Traditional Arabic"/>
          <w:sz w:val="28"/>
          <w:szCs w:val="28"/>
          <w:rtl/>
        </w:rPr>
        <w:t>سورة نوح الآيات ٥ - ٩</w:t>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p>
  </w:footnote>
  <w:footnote w:id="70">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hint="eastAsia"/>
          <w:sz w:val="24"/>
          <w:szCs w:val="28"/>
          <w:rtl/>
        </w:rPr>
        <w:t>الأنعام</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الآية</w:t>
      </w:r>
      <w:r w:rsidRPr="0024598F">
        <w:rPr>
          <w:rFonts w:ascii="Times New Roman" w:hAnsi="Times New Roman" w:cs="Traditional Arabic"/>
          <w:sz w:val="24"/>
          <w:szCs w:val="28"/>
          <w:rtl/>
        </w:rPr>
        <w:t xml:space="preserve"> 68</w:t>
      </w:r>
      <w:r>
        <w:rPr>
          <w:rFonts w:ascii="Times New Roman" w:hAnsi="Times New Roman" w:cs="Traditional Arabic" w:hint="cs"/>
          <w:sz w:val="24"/>
          <w:szCs w:val="28"/>
          <w:rtl/>
        </w:rPr>
        <w:t>.</w:t>
      </w:r>
    </w:p>
  </w:footnote>
  <w:footnote w:id="71">
    <w:p w:rsidR="00B5074F" w:rsidRPr="0024598F" w:rsidRDefault="00B5074F" w:rsidP="00D45CE3">
      <w:pPr>
        <w:pStyle w:val="FootnoteText"/>
        <w:widowControl w:val="0"/>
        <w:ind w:left="281" w:hanging="281"/>
        <w:jc w:val="lowKashida"/>
        <w:rPr>
          <w:rFonts w:ascii="Times New Roman" w:hAnsi="Times New Roman" w:cs="Traditional Arabic"/>
          <w:sz w:val="24"/>
          <w:szCs w:val="28"/>
        </w:rPr>
      </w:pPr>
      <w:r w:rsidRPr="004E40E6">
        <w:rPr>
          <w:rFonts w:ascii="Times New Roman" w:hAnsi="Times New Roman" w:cs="Traditional Arabic" w:hint="cs"/>
          <w:sz w:val="24"/>
          <w:szCs w:val="28"/>
          <w:rtl/>
        </w:rPr>
        <w:t>(</w:t>
      </w:r>
      <w:r w:rsidRPr="004E40E6">
        <w:rPr>
          <w:rStyle w:val="FootnoteReference"/>
          <w:rFonts w:ascii="Times New Roman" w:hAnsi="Times New Roman" w:cs="Traditional Arabic"/>
          <w:sz w:val="24"/>
          <w:szCs w:val="28"/>
          <w:vertAlign w:val="baseline"/>
        </w:rPr>
        <w:footnoteRef/>
      </w:r>
      <w:r w:rsidRPr="004E40E6">
        <w:rPr>
          <w:rFonts w:ascii="Times New Roman" w:hAnsi="Times New Roman" w:cs="Traditional Arabic" w:hint="cs"/>
          <w:sz w:val="24"/>
          <w:szCs w:val="28"/>
          <w:rtl/>
        </w:rPr>
        <w:t>)</w:t>
      </w:r>
      <w:r>
        <w:rPr>
          <w:rFonts w:ascii="Times New Roman" w:hAnsi="Times New Roman" w:cs="Traditional Arabic" w:hint="cs"/>
          <w:color w:val="000000"/>
          <w:sz w:val="24"/>
          <w:szCs w:val="28"/>
          <w:rtl/>
        </w:rPr>
        <w:t xml:space="preserve"> </w:t>
      </w:r>
      <w:r w:rsidRPr="0024598F">
        <w:rPr>
          <w:rFonts w:ascii="Times New Roman" w:hAnsi="Times New Roman" w:cs="Traditional Arabic" w:hint="eastAsia"/>
          <w:color w:val="000000"/>
          <w:sz w:val="24"/>
          <w:szCs w:val="28"/>
          <w:rtl/>
        </w:rPr>
        <w:t>الكشف</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والبيان</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cs"/>
          <w:color w:val="000000"/>
          <w:sz w:val="24"/>
          <w:szCs w:val="28"/>
          <w:rtl/>
        </w:rPr>
        <w:t>،</w:t>
      </w:r>
      <w:r w:rsidRPr="0024598F">
        <w:rPr>
          <w:rFonts w:ascii="Times New Roman" w:hAnsi="Times New Roman" w:cs="Traditional Arabic" w:hint="cs"/>
          <w:color w:val="000080"/>
          <w:sz w:val="24"/>
          <w:szCs w:val="28"/>
          <w:rtl/>
        </w:rPr>
        <w:t xml:space="preserve"> </w:t>
      </w:r>
      <w:r w:rsidRPr="0024598F">
        <w:rPr>
          <w:rFonts w:ascii="Times New Roman" w:hAnsi="Times New Roman" w:cs="Traditional Arabic" w:hint="eastAsia"/>
          <w:color w:val="000000"/>
          <w:sz w:val="24"/>
          <w:szCs w:val="28"/>
          <w:rtl/>
        </w:rPr>
        <w:t>أبو</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إسحاق</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أحمد</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النيسابوري</w:t>
      </w:r>
      <w:r w:rsidRPr="0024598F">
        <w:rPr>
          <w:rFonts w:ascii="Times New Roman" w:hAnsi="Times New Roman" w:cs="Traditional Arabic" w:hint="cs"/>
          <w:color w:val="000080"/>
          <w:sz w:val="24"/>
          <w:szCs w:val="28"/>
          <w:rtl/>
        </w:rPr>
        <w:t xml:space="preserve"> ، </w:t>
      </w:r>
      <w:r w:rsidRPr="0024598F">
        <w:rPr>
          <w:rFonts w:ascii="Times New Roman" w:hAnsi="Times New Roman" w:cs="Traditional Arabic" w:hint="eastAsia"/>
          <w:color w:val="000000"/>
          <w:sz w:val="24"/>
          <w:szCs w:val="28"/>
          <w:rtl/>
        </w:rPr>
        <w:t>دار</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إحياء</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التراث</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العربي</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cs"/>
          <w:color w:val="000000"/>
          <w:sz w:val="24"/>
          <w:szCs w:val="28"/>
          <w:rtl/>
        </w:rPr>
        <w:t>،</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بيروت</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cs"/>
          <w:color w:val="000000"/>
          <w:sz w:val="24"/>
          <w:szCs w:val="28"/>
          <w:rtl/>
        </w:rPr>
        <w:t>،</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لبنان</w:t>
      </w:r>
      <w:r w:rsidRPr="0024598F">
        <w:rPr>
          <w:rFonts w:ascii="Times New Roman" w:hAnsi="Times New Roman" w:cs="Traditional Arabic"/>
          <w:color w:val="000000"/>
          <w:sz w:val="24"/>
          <w:szCs w:val="28"/>
          <w:rtl/>
        </w:rPr>
        <w:t xml:space="preserve"> - 1422 </w:t>
      </w:r>
      <w:r w:rsidRPr="0024598F">
        <w:rPr>
          <w:rFonts w:ascii="Times New Roman" w:hAnsi="Times New Roman" w:cs="Traditional Arabic" w:hint="eastAsia"/>
          <w:color w:val="000000"/>
          <w:sz w:val="24"/>
          <w:szCs w:val="28"/>
          <w:rtl/>
        </w:rPr>
        <w:t>هـ</w:t>
      </w:r>
      <w:r w:rsidRPr="0024598F">
        <w:rPr>
          <w:rFonts w:ascii="Times New Roman" w:hAnsi="Times New Roman" w:cs="Traditional Arabic"/>
          <w:color w:val="000000"/>
          <w:sz w:val="24"/>
          <w:szCs w:val="28"/>
          <w:rtl/>
        </w:rPr>
        <w:t xml:space="preserve"> - 2002 </w:t>
      </w:r>
      <w:r w:rsidRPr="0024598F">
        <w:rPr>
          <w:rFonts w:ascii="Times New Roman" w:hAnsi="Times New Roman" w:cs="Traditional Arabic" w:hint="eastAsia"/>
          <w:color w:val="000000"/>
          <w:sz w:val="24"/>
          <w:szCs w:val="28"/>
          <w:rtl/>
        </w:rPr>
        <w:t>م</w:t>
      </w:r>
      <w:r w:rsidRPr="0024598F">
        <w:rPr>
          <w:rFonts w:ascii="Times New Roman" w:hAnsi="Times New Roman" w:cs="Traditional Arabic" w:hint="cs"/>
          <w:color w:val="000080"/>
          <w:sz w:val="24"/>
          <w:szCs w:val="28"/>
          <w:rtl/>
        </w:rPr>
        <w:t xml:space="preserve"> ، </w:t>
      </w:r>
      <w:r w:rsidRPr="0024598F">
        <w:rPr>
          <w:rFonts w:ascii="Times New Roman" w:hAnsi="Times New Roman" w:cs="Traditional Arabic" w:hint="cs"/>
          <w:color w:val="000000"/>
          <w:sz w:val="24"/>
          <w:szCs w:val="28"/>
          <w:rtl/>
        </w:rPr>
        <w:t>ط</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الأولى</w:t>
      </w:r>
      <w:r w:rsidRPr="004E40E6">
        <w:rPr>
          <w:rFonts w:ascii="Times New Roman" w:hAnsi="Times New Roman" w:cs="Traditional Arabic"/>
          <w:sz w:val="24"/>
          <w:szCs w:val="28"/>
          <w:rtl/>
        </w:rPr>
        <w:t xml:space="preserve"> </w:t>
      </w:r>
      <w:r w:rsidRPr="004E40E6">
        <w:rPr>
          <w:rFonts w:ascii="Times New Roman" w:hAnsi="Times New Roman" w:cs="Traditional Arabic" w:hint="cs"/>
          <w:sz w:val="24"/>
          <w:szCs w:val="28"/>
          <w:rtl/>
        </w:rPr>
        <w:t>،</w:t>
      </w:r>
      <w:r w:rsidRPr="004E40E6">
        <w:rPr>
          <w:rFonts w:ascii="Times New Roman" w:hAnsi="Times New Roman" w:cs="Traditional Arabic"/>
          <w:sz w:val="24"/>
          <w:szCs w:val="28"/>
          <w:rtl/>
        </w:rPr>
        <w:t xml:space="preserve"> </w:t>
      </w:r>
      <w:r w:rsidRPr="004E40E6">
        <w:rPr>
          <w:rFonts w:ascii="Times New Roman" w:hAnsi="Times New Roman" w:cs="Traditional Arabic" w:hint="cs"/>
          <w:sz w:val="24"/>
          <w:szCs w:val="28"/>
          <w:rtl/>
        </w:rPr>
        <w:t>ج</w:t>
      </w:r>
      <w:r w:rsidRPr="004E40E6">
        <w:rPr>
          <w:rFonts w:ascii="Times New Roman" w:hAnsi="Times New Roman" w:cs="Traditional Arabic"/>
          <w:sz w:val="24"/>
          <w:szCs w:val="28"/>
          <w:rtl/>
        </w:rPr>
        <w:t xml:space="preserve">3 </w:t>
      </w:r>
      <w:r w:rsidRPr="004E40E6">
        <w:rPr>
          <w:rFonts w:ascii="Times New Roman" w:hAnsi="Times New Roman" w:cs="Traditional Arabic" w:hint="cs"/>
          <w:sz w:val="24"/>
          <w:szCs w:val="28"/>
          <w:rtl/>
        </w:rPr>
        <w:t>ص</w:t>
      </w:r>
      <w:r w:rsidRPr="004E40E6">
        <w:rPr>
          <w:rFonts w:ascii="Times New Roman" w:hAnsi="Times New Roman" w:cs="Traditional Arabic"/>
          <w:sz w:val="24"/>
          <w:szCs w:val="28"/>
          <w:rtl/>
        </w:rPr>
        <w:t xml:space="preserve"> 289</w:t>
      </w:r>
      <w:r w:rsidRPr="004E40E6">
        <w:rPr>
          <w:rFonts w:ascii="Times New Roman" w:hAnsi="Times New Roman" w:cs="Traditional Arabic" w:hint="cs"/>
          <w:sz w:val="24"/>
          <w:szCs w:val="28"/>
          <w:rtl/>
        </w:rPr>
        <w:t>.</w:t>
      </w:r>
    </w:p>
  </w:footnote>
  <w:footnote w:id="72">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هود آية 69 </w:t>
      </w:r>
      <w:r>
        <w:rPr>
          <w:rFonts w:ascii="Times New Roman" w:hAnsi="Times New Roman" w:cs="Traditional Arabic"/>
          <w:sz w:val="24"/>
          <w:szCs w:val="28"/>
          <w:rtl/>
        </w:rPr>
        <w:t>–</w:t>
      </w:r>
      <w:r w:rsidRPr="0024598F">
        <w:rPr>
          <w:rFonts w:ascii="Times New Roman" w:hAnsi="Times New Roman" w:cs="Traditional Arabic"/>
          <w:sz w:val="24"/>
          <w:szCs w:val="28"/>
          <w:rtl/>
        </w:rPr>
        <w:t xml:space="preserve"> 76</w:t>
      </w:r>
      <w:r>
        <w:rPr>
          <w:rFonts w:ascii="Times New Roman" w:hAnsi="Times New Roman" w:cs="Traditional Arabic" w:hint="cs"/>
          <w:sz w:val="24"/>
          <w:szCs w:val="28"/>
          <w:rtl/>
        </w:rPr>
        <w:t>.</w:t>
      </w:r>
    </w:p>
  </w:footnote>
  <w:footnote w:id="73">
    <w:p w:rsidR="00B5074F" w:rsidRPr="0024598F" w:rsidRDefault="00B5074F" w:rsidP="00D45CE3">
      <w:pPr>
        <w:widowControl w:val="0"/>
        <w:autoSpaceDE w:val="0"/>
        <w:autoSpaceDN w:val="0"/>
        <w:adjustRightInd w:val="0"/>
        <w:spacing w:after="0" w:line="240" w:lineRule="auto"/>
        <w:jc w:val="lowKashida"/>
        <w:rPr>
          <w:rFonts w:ascii="Times New Roman" w:hAnsi="Times New Roman" w:cs="Traditional Arabic"/>
          <w:color w:val="000080"/>
          <w:sz w:val="24"/>
          <w:szCs w:val="28"/>
          <w:rtl/>
        </w:rPr>
      </w:pPr>
      <w:r w:rsidRPr="00BD471F">
        <w:rPr>
          <w:rFonts w:ascii="Times New Roman" w:hAnsi="Times New Roman" w:cs="Traditional Arabic" w:hint="cs"/>
          <w:sz w:val="24"/>
          <w:szCs w:val="28"/>
          <w:rtl/>
        </w:rPr>
        <w:t>(</w:t>
      </w:r>
      <w:r w:rsidRPr="00BD471F">
        <w:rPr>
          <w:rStyle w:val="FootnoteReference"/>
          <w:rFonts w:ascii="Times New Roman" w:hAnsi="Times New Roman" w:cs="Traditional Arabic"/>
          <w:sz w:val="24"/>
          <w:szCs w:val="28"/>
          <w:vertAlign w:val="baseline"/>
        </w:rPr>
        <w:footnoteRef/>
      </w:r>
      <w:r w:rsidRPr="00BD471F">
        <w:rPr>
          <w:rFonts w:ascii="Times New Roman" w:hAnsi="Times New Roman" w:cs="Traditional Arabic" w:hint="cs"/>
          <w:sz w:val="24"/>
          <w:szCs w:val="28"/>
          <w:rtl/>
        </w:rPr>
        <w:t>)</w:t>
      </w:r>
      <w:r w:rsidRPr="00BD471F">
        <w:rPr>
          <w:rFonts w:ascii="Times New Roman" w:hAnsi="Times New Roman" w:cs="Traditional Arabic"/>
          <w:sz w:val="24"/>
          <w:szCs w:val="28"/>
          <w:rtl/>
        </w:rPr>
        <w:t xml:space="preserve"> </w:t>
      </w:r>
      <w:r w:rsidRPr="00BD471F">
        <w:rPr>
          <w:rFonts w:ascii="Times New Roman" w:hAnsi="Times New Roman" w:cs="Traditional Arabic" w:hint="eastAsia"/>
          <w:color w:val="000000"/>
          <w:sz w:val="24"/>
          <w:szCs w:val="28"/>
          <w:rtl/>
        </w:rPr>
        <w:t>روح</w:t>
      </w:r>
      <w:r w:rsidRPr="00BD471F">
        <w:rPr>
          <w:rFonts w:ascii="Times New Roman" w:hAnsi="Times New Roman" w:cs="Traditional Arabic"/>
          <w:color w:val="000000"/>
          <w:sz w:val="24"/>
          <w:szCs w:val="28"/>
          <w:rtl/>
        </w:rPr>
        <w:t xml:space="preserve"> </w:t>
      </w:r>
      <w:r w:rsidRPr="00BD471F">
        <w:rPr>
          <w:rFonts w:ascii="Times New Roman" w:hAnsi="Times New Roman" w:cs="Traditional Arabic" w:hint="eastAsia"/>
          <w:color w:val="000000"/>
          <w:sz w:val="24"/>
          <w:szCs w:val="28"/>
          <w:rtl/>
        </w:rPr>
        <w:t>المعاني</w:t>
      </w:r>
      <w:r w:rsidRPr="00BD471F">
        <w:rPr>
          <w:rFonts w:ascii="Times New Roman" w:hAnsi="Times New Roman" w:cs="Traditional Arabic"/>
          <w:color w:val="000000"/>
          <w:sz w:val="24"/>
          <w:szCs w:val="28"/>
          <w:rtl/>
        </w:rPr>
        <w:t xml:space="preserve"> </w:t>
      </w:r>
      <w:r w:rsidRPr="00BD471F">
        <w:rPr>
          <w:rFonts w:ascii="Times New Roman" w:hAnsi="Times New Roman" w:cs="Traditional Arabic" w:hint="eastAsia"/>
          <w:color w:val="000000"/>
          <w:sz w:val="24"/>
          <w:szCs w:val="28"/>
          <w:rtl/>
        </w:rPr>
        <w:t>في</w:t>
      </w:r>
      <w:r w:rsidRPr="00BD471F">
        <w:rPr>
          <w:rFonts w:ascii="Times New Roman" w:hAnsi="Times New Roman" w:cs="Traditional Arabic"/>
          <w:color w:val="000000"/>
          <w:sz w:val="24"/>
          <w:szCs w:val="28"/>
          <w:rtl/>
        </w:rPr>
        <w:t xml:space="preserve"> </w:t>
      </w:r>
      <w:r w:rsidRPr="00BD471F">
        <w:rPr>
          <w:rFonts w:ascii="Times New Roman" w:hAnsi="Times New Roman" w:cs="Traditional Arabic" w:hint="eastAsia"/>
          <w:color w:val="000000"/>
          <w:sz w:val="24"/>
          <w:szCs w:val="28"/>
          <w:rtl/>
        </w:rPr>
        <w:t>تفسير</w:t>
      </w:r>
      <w:r w:rsidRPr="00BD471F">
        <w:rPr>
          <w:rFonts w:ascii="Times New Roman" w:hAnsi="Times New Roman" w:cs="Traditional Arabic"/>
          <w:color w:val="000000"/>
          <w:sz w:val="24"/>
          <w:szCs w:val="28"/>
          <w:rtl/>
        </w:rPr>
        <w:t xml:space="preserve"> </w:t>
      </w:r>
      <w:r w:rsidRPr="00BD471F">
        <w:rPr>
          <w:rFonts w:ascii="Times New Roman" w:hAnsi="Times New Roman" w:cs="Traditional Arabic" w:hint="eastAsia"/>
          <w:color w:val="000000"/>
          <w:sz w:val="24"/>
          <w:szCs w:val="28"/>
          <w:rtl/>
        </w:rPr>
        <w:t>القرآن</w:t>
      </w:r>
      <w:r w:rsidRPr="00BD471F">
        <w:rPr>
          <w:rFonts w:ascii="Times New Roman" w:hAnsi="Times New Roman" w:cs="Traditional Arabic"/>
          <w:color w:val="000000"/>
          <w:sz w:val="24"/>
          <w:szCs w:val="28"/>
          <w:rtl/>
        </w:rPr>
        <w:t xml:space="preserve"> </w:t>
      </w:r>
      <w:r w:rsidRPr="00BD471F">
        <w:rPr>
          <w:rFonts w:ascii="Times New Roman" w:hAnsi="Times New Roman" w:cs="Traditional Arabic" w:hint="eastAsia"/>
          <w:color w:val="000000"/>
          <w:sz w:val="24"/>
          <w:szCs w:val="28"/>
          <w:rtl/>
        </w:rPr>
        <w:t>العظيم</w:t>
      </w:r>
      <w:r w:rsidRPr="00BD471F">
        <w:rPr>
          <w:rFonts w:ascii="Times New Roman" w:hAnsi="Times New Roman" w:cs="Traditional Arabic"/>
          <w:color w:val="000000"/>
          <w:sz w:val="24"/>
          <w:szCs w:val="28"/>
          <w:rtl/>
        </w:rPr>
        <w:t xml:space="preserve"> </w:t>
      </w:r>
      <w:r w:rsidRPr="00BD471F">
        <w:rPr>
          <w:rFonts w:ascii="Times New Roman" w:hAnsi="Times New Roman" w:cs="Traditional Arabic" w:hint="eastAsia"/>
          <w:color w:val="000000"/>
          <w:sz w:val="24"/>
          <w:szCs w:val="28"/>
          <w:rtl/>
        </w:rPr>
        <w:t>والسبع</w:t>
      </w:r>
      <w:r w:rsidRPr="00BD471F">
        <w:rPr>
          <w:rFonts w:ascii="Times New Roman" w:hAnsi="Times New Roman" w:cs="Traditional Arabic"/>
          <w:color w:val="000000"/>
          <w:sz w:val="24"/>
          <w:szCs w:val="28"/>
          <w:rtl/>
        </w:rPr>
        <w:t xml:space="preserve"> </w:t>
      </w:r>
      <w:r w:rsidRPr="00BD471F">
        <w:rPr>
          <w:rFonts w:ascii="Times New Roman" w:hAnsi="Times New Roman" w:cs="Traditional Arabic" w:hint="eastAsia"/>
          <w:color w:val="000000"/>
          <w:sz w:val="24"/>
          <w:szCs w:val="28"/>
          <w:rtl/>
        </w:rPr>
        <w:t>المثاني</w:t>
      </w:r>
      <w:r w:rsidRPr="00BD471F">
        <w:rPr>
          <w:rFonts w:ascii="Times New Roman" w:hAnsi="Times New Roman" w:cs="Traditional Arabic"/>
          <w:color w:val="000000"/>
          <w:sz w:val="24"/>
          <w:szCs w:val="28"/>
          <w:rtl/>
        </w:rPr>
        <w:t xml:space="preserve"> </w:t>
      </w:r>
      <w:r w:rsidRPr="00BD471F">
        <w:rPr>
          <w:rFonts w:ascii="Times New Roman" w:hAnsi="Times New Roman" w:cs="Traditional Arabic" w:hint="eastAsia"/>
          <w:color w:val="000000"/>
          <w:sz w:val="24"/>
          <w:szCs w:val="28"/>
          <w:rtl/>
        </w:rPr>
        <w:t>الألوسي</w:t>
      </w:r>
      <w:r w:rsidRPr="00BD471F">
        <w:rPr>
          <w:rFonts w:ascii="Times New Roman" w:hAnsi="Times New Roman" w:cs="Traditional Arabic"/>
          <w:color w:val="000000"/>
          <w:sz w:val="24"/>
          <w:szCs w:val="28"/>
          <w:rtl/>
        </w:rPr>
        <w:t xml:space="preserve"> </w:t>
      </w:r>
      <w:r w:rsidRPr="00BD471F">
        <w:rPr>
          <w:rFonts w:ascii="Times New Roman" w:hAnsi="Times New Roman" w:cs="Traditional Arabic" w:hint="eastAsia"/>
          <w:color w:val="000000"/>
          <w:sz w:val="24"/>
          <w:szCs w:val="28"/>
          <w:rtl/>
        </w:rPr>
        <w:t>أبو</w:t>
      </w:r>
      <w:r w:rsidRPr="00BD471F">
        <w:rPr>
          <w:rFonts w:ascii="Times New Roman" w:hAnsi="Times New Roman" w:cs="Traditional Arabic"/>
          <w:color w:val="000000"/>
          <w:sz w:val="24"/>
          <w:szCs w:val="28"/>
          <w:rtl/>
        </w:rPr>
        <w:t xml:space="preserve"> </w:t>
      </w:r>
      <w:r w:rsidRPr="00BD471F">
        <w:rPr>
          <w:rFonts w:ascii="Times New Roman" w:hAnsi="Times New Roman" w:cs="Traditional Arabic" w:hint="eastAsia"/>
          <w:color w:val="000000"/>
          <w:sz w:val="24"/>
          <w:szCs w:val="28"/>
          <w:rtl/>
        </w:rPr>
        <w:t>الفضل</w:t>
      </w:r>
      <w:r w:rsidRPr="00BD471F">
        <w:rPr>
          <w:rFonts w:ascii="Times New Roman" w:hAnsi="Times New Roman" w:cs="Traditional Arabic"/>
          <w:color w:val="000000"/>
          <w:sz w:val="24"/>
          <w:szCs w:val="28"/>
          <w:rtl/>
        </w:rPr>
        <w:t xml:space="preserve"> </w:t>
      </w:r>
      <w:r w:rsidRPr="00BD471F">
        <w:rPr>
          <w:rFonts w:ascii="Times New Roman" w:hAnsi="Times New Roman" w:cs="Traditional Arabic" w:hint="eastAsia"/>
          <w:color w:val="000000"/>
          <w:sz w:val="24"/>
          <w:szCs w:val="28"/>
          <w:rtl/>
        </w:rPr>
        <w:t>دار</w:t>
      </w:r>
      <w:r w:rsidRPr="00BD471F">
        <w:rPr>
          <w:rFonts w:ascii="Times New Roman" w:hAnsi="Times New Roman" w:cs="Traditional Arabic"/>
          <w:color w:val="000000"/>
          <w:sz w:val="24"/>
          <w:szCs w:val="28"/>
          <w:rtl/>
        </w:rPr>
        <w:t xml:space="preserve"> </w:t>
      </w:r>
      <w:r w:rsidRPr="00BD471F">
        <w:rPr>
          <w:rFonts w:ascii="Times New Roman" w:hAnsi="Times New Roman" w:cs="Traditional Arabic" w:hint="eastAsia"/>
          <w:color w:val="000000"/>
          <w:sz w:val="24"/>
          <w:szCs w:val="28"/>
          <w:rtl/>
        </w:rPr>
        <w:t>إحياء</w:t>
      </w:r>
      <w:r w:rsidRPr="00BD471F">
        <w:rPr>
          <w:rFonts w:ascii="Times New Roman" w:hAnsi="Times New Roman" w:cs="Traditional Arabic"/>
          <w:color w:val="000000"/>
          <w:sz w:val="24"/>
          <w:szCs w:val="28"/>
          <w:rtl/>
        </w:rPr>
        <w:t xml:space="preserve"> </w:t>
      </w:r>
      <w:r w:rsidRPr="00BD471F">
        <w:rPr>
          <w:rFonts w:ascii="Times New Roman" w:hAnsi="Times New Roman" w:cs="Traditional Arabic" w:hint="eastAsia"/>
          <w:color w:val="000000"/>
          <w:sz w:val="24"/>
          <w:szCs w:val="28"/>
          <w:rtl/>
        </w:rPr>
        <w:t>التراث</w:t>
      </w:r>
      <w:r w:rsidRPr="00BD471F">
        <w:rPr>
          <w:rFonts w:ascii="Times New Roman" w:hAnsi="Times New Roman" w:cs="Traditional Arabic"/>
          <w:color w:val="000000"/>
          <w:sz w:val="24"/>
          <w:szCs w:val="28"/>
          <w:rtl/>
        </w:rPr>
        <w:t xml:space="preserve"> </w:t>
      </w:r>
      <w:r w:rsidRPr="00BD471F">
        <w:rPr>
          <w:rFonts w:ascii="Times New Roman" w:hAnsi="Times New Roman" w:cs="Traditional Arabic" w:hint="eastAsia"/>
          <w:color w:val="000000"/>
          <w:sz w:val="24"/>
          <w:szCs w:val="28"/>
          <w:rtl/>
        </w:rPr>
        <w:t>العربي</w:t>
      </w:r>
      <w:r w:rsidRPr="00BD471F">
        <w:rPr>
          <w:rFonts w:ascii="Times New Roman" w:hAnsi="Times New Roman" w:cs="Traditional Arabic"/>
          <w:color w:val="000000"/>
          <w:sz w:val="24"/>
          <w:szCs w:val="28"/>
          <w:rtl/>
        </w:rPr>
        <w:t xml:space="preserve"> </w:t>
      </w:r>
      <w:r w:rsidRPr="00BD471F">
        <w:rPr>
          <w:rFonts w:ascii="Times New Roman" w:hAnsi="Times New Roman" w:cs="Traditional Arabic" w:hint="cs"/>
          <w:color w:val="000000"/>
          <w:sz w:val="24"/>
          <w:szCs w:val="28"/>
          <w:rtl/>
        </w:rPr>
        <w:t>،</w:t>
      </w:r>
      <w:r w:rsidRPr="00BD471F">
        <w:rPr>
          <w:rFonts w:ascii="Times New Roman" w:hAnsi="Times New Roman" w:cs="Traditional Arabic"/>
          <w:color w:val="000000"/>
          <w:sz w:val="24"/>
          <w:szCs w:val="28"/>
          <w:rtl/>
        </w:rPr>
        <w:t xml:space="preserve"> </w:t>
      </w:r>
      <w:r w:rsidRPr="00BD471F">
        <w:rPr>
          <w:rFonts w:ascii="Times New Roman" w:hAnsi="Times New Roman" w:cs="Traditional Arabic" w:hint="eastAsia"/>
          <w:color w:val="000000"/>
          <w:sz w:val="24"/>
          <w:szCs w:val="28"/>
          <w:rtl/>
        </w:rPr>
        <w:t>بيروت</w:t>
      </w:r>
      <w:r w:rsidRPr="00BD471F">
        <w:rPr>
          <w:rFonts w:ascii="Times New Roman" w:hAnsi="Times New Roman" w:cs="Traditional Arabic" w:hint="cs"/>
          <w:color w:val="000000"/>
          <w:sz w:val="24"/>
          <w:szCs w:val="28"/>
          <w:rtl/>
        </w:rPr>
        <w:t xml:space="preserve"> </w:t>
      </w:r>
      <w:r w:rsidRPr="00BD471F">
        <w:rPr>
          <w:rFonts w:ascii="Times New Roman" w:hAnsi="Times New Roman" w:cs="Traditional Arabic"/>
          <w:sz w:val="24"/>
          <w:szCs w:val="28"/>
          <w:rtl/>
        </w:rPr>
        <w:t xml:space="preserve">27 </w:t>
      </w:r>
      <w:r w:rsidRPr="00BD471F">
        <w:rPr>
          <w:rFonts w:ascii="Times New Roman" w:hAnsi="Times New Roman" w:cs="Traditional Arabic" w:hint="cs"/>
          <w:sz w:val="24"/>
          <w:szCs w:val="28"/>
          <w:rtl/>
        </w:rPr>
        <w:t>ص</w:t>
      </w:r>
      <w:r w:rsidRPr="00BD471F">
        <w:rPr>
          <w:rFonts w:ascii="Times New Roman" w:hAnsi="Times New Roman" w:cs="Traditional Arabic"/>
          <w:sz w:val="24"/>
          <w:szCs w:val="28"/>
          <w:rtl/>
        </w:rPr>
        <w:t xml:space="preserve"> 13</w:t>
      </w:r>
      <w:r w:rsidRPr="00BD471F">
        <w:rPr>
          <w:rFonts w:ascii="Times New Roman" w:hAnsi="Times New Roman" w:cs="Traditional Arabic" w:hint="cs"/>
          <w:sz w:val="24"/>
          <w:szCs w:val="28"/>
          <w:rtl/>
        </w:rPr>
        <w:t>.</w:t>
      </w:r>
    </w:p>
  </w:footnote>
  <w:footnote w:id="74">
    <w:p w:rsidR="00B5074F" w:rsidRPr="0024598F" w:rsidRDefault="00B5074F" w:rsidP="00D45CE3">
      <w:pPr>
        <w:widowControl w:val="0"/>
        <w:spacing w:after="0" w:line="240" w:lineRule="auto"/>
        <w:ind w:left="600" w:hanging="601"/>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hint="eastAsia"/>
          <w:sz w:val="24"/>
          <w:szCs w:val="28"/>
          <w:rtl/>
        </w:rPr>
        <w:t>الفتح</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الآية </w:t>
      </w:r>
      <w:r w:rsidRPr="0024598F">
        <w:rPr>
          <w:rFonts w:ascii="Times New Roman" w:hAnsi="Times New Roman" w:cs="Traditional Arabic"/>
          <w:sz w:val="24"/>
          <w:szCs w:val="28"/>
          <w:rtl/>
        </w:rPr>
        <w:t xml:space="preserve"> 1 </w:t>
      </w:r>
      <w:r>
        <w:rPr>
          <w:rFonts w:ascii="Times New Roman" w:hAnsi="Times New Roman" w:cs="Traditional Arabic"/>
          <w:sz w:val="24"/>
          <w:szCs w:val="28"/>
          <w:rtl/>
        </w:rPr>
        <w:t>–</w:t>
      </w:r>
      <w:r w:rsidRPr="0024598F">
        <w:rPr>
          <w:rFonts w:ascii="Times New Roman" w:hAnsi="Times New Roman" w:cs="Traditional Arabic"/>
          <w:sz w:val="24"/>
          <w:szCs w:val="28"/>
          <w:rtl/>
        </w:rPr>
        <w:t xml:space="preserve"> 3</w:t>
      </w:r>
      <w:r>
        <w:rPr>
          <w:rFonts w:ascii="Times New Roman" w:hAnsi="Times New Roman" w:cs="Traditional Arabic" w:hint="cs"/>
          <w:sz w:val="24"/>
          <w:szCs w:val="28"/>
          <w:rtl/>
        </w:rPr>
        <w:t>.</w:t>
      </w:r>
    </w:p>
  </w:footnote>
  <w:footnote w:id="75">
    <w:p w:rsidR="00B5074F" w:rsidRDefault="00B5074F" w:rsidP="001A3995">
      <w:pPr>
        <w:pStyle w:val="FootnoteText"/>
        <w:rPr>
          <w:rFonts w:hint="cs"/>
        </w:rPr>
      </w:pPr>
      <w:r w:rsidRPr="001A3995">
        <w:rPr>
          <w:rFonts w:ascii="Times New Roman" w:hAnsi="Times New Roman" w:cs="Traditional Arabic" w:hint="cs"/>
          <w:sz w:val="24"/>
          <w:szCs w:val="28"/>
          <w:rtl/>
        </w:rPr>
        <w:t>(</w:t>
      </w:r>
      <w:r w:rsidRPr="001A3995">
        <w:rPr>
          <w:rStyle w:val="FootnoteReference"/>
          <w:rFonts w:ascii="Times New Roman" w:hAnsi="Times New Roman" w:cs="Traditional Arabic"/>
          <w:sz w:val="24"/>
          <w:szCs w:val="28"/>
          <w:vertAlign w:val="baseline"/>
        </w:rPr>
        <w:footnoteRef/>
      </w:r>
      <w:r w:rsidRPr="001A3995">
        <w:rPr>
          <w:rFonts w:ascii="Times New Roman" w:hAnsi="Times New Roman" w:cs="Traditional Arabic" w:hint="cs"/>
          <w:sz w:val="24"/>
          <w:szCs w:val="28"/>
          <w:rtl/>
        </w:rPr>
        <w:t>) صحيح البخاري ، كتاب الشروط ، باب الشروط في الجهاد والمصالحة ، ح</w:t>
      </w:r>
      <w:r w:rsidRPr="001A3995">
        <w:rPr>
          <w:rFonts w:hint="cs"/>
          <w:rtl/>
        </w:rPr>
        <w:t xml:space="preserve"> 2581  ج  2ص974</w:t>
      </w:r>
    </w:p>
  </w:footnote>
  <w:footnote w:id="76">
    <w:p w:rsidR="00B5074F" w:rsidRPr="0024598F" w:rsidRDefault="00B5074F" w:rsidP="00D45CE3">
      <w:pPr>
        <w:widowControl w:val="0"/>
        <w:spacing w:after="0" w:line="240" w:lineRule="auto"/>
        <w:ind w:left="360" w:hanging="361"/>
        <w:jc w:val="lowKashida"/>
        <w:rPr>
          <w:rFonts w:ascii="Times New Roman" w:hAnsi="Times New Roman" w:cs="Traditional Arabic"/>
          <w:sz w:val="24"/>
          <w:szCs w:val="28"/>
        </w:rPr>
      </w:pPr>
      <w:r w:rsidRPr="007148F7">
        <w:rPr>
          <w:rFonts w:ascii="Times New Roman" w:hAnsi="Times New Roman" w:cs="Traditional Arabic" w:hint="cs"/>
          <w:sz w:val="24"/>
          <w:szCs w:val="28"/>
          <w:rtl/>
        </w:rPr>
        <w:t>(</w:t>
      </w:r>
      <w:r w:rsidRPr="007148F7">
        <w:rPr>
          <w:rStyle w:val="FootnoteReference"/>
          <w:rFonts w:ascii="Times New Roman" w:hAnsi="Times New Roman" w:cs="Traditional Arabic"/>
          <w:sz w:val="24"/>
          <w:szCs w:val="28"/>
          <w:vertAlign w:val="baseline"/>
        </w:rPr>
        <w:footnoteRef/>
      </w:r>
      <w:r w:rsidRPr="007148F7">
        <w:rPr>
          <w:rFonts w:ascii="Times New Roman" w:hAnsi="Times New Roman" w:cs="Traditional Arabic" w:hint="cs"/>
          <w:sz w:val="24"/>
          <w:szCs w:val="28"/>
          <w:rtl/>
        </w:rPr>
        <w:t>)</w:t>
      </w:r>
      <w:r w:rsidRPr="007148F7">
        <w:rPr>
          <w:rFonts w:ascii="Times New Roman" w:hAnsi="Times New Roman" w:cs="Traditional Arabic"/>
          <w:sz w:val="24"/>
          <w:szCs w:val="28"/>
          <w:rtl/>
        </w:rPr>
        <w:t xml:space="preserve"> تفسير سورة الحجرات </w:t>
      </w:r>
      <w:r w:rsidRPr="007148F7">
        <w:rPr>
          <w:rFonts w:ascii="Times New Roman" w:hAnsi="Times New Roman" w:cs="Traditional Arabic" w:hint="cs"/>
          <w:sz w:val="24"/>
          <w:szCs w:val="28"/>
          <w:rtl/>
        </w:rPr>
        <w:t xml:space="preserve">، </w:t>
      </w:r>
      <w:r w:rsidRPr="007148F7">
        <w:rPr>
          <w:rFonts w:ascii="Times New Roman" w:hAnsi="Times New Roman" w:cs="Traditional Arabic" w:hint="eastAsia"/>
          <w:sz w:val="24"/>
          <w:szCs w:val="28"/>
          <w:rtl/>
        </w:rPr>
        <w:t>عطية</w:t>
      </w:r>
      <w:r w:rsidRPr="007148F7">
        <w:rPr>
          <w:rFonts w:ascii="Times New Roman" w:hAnsi="Times New Roman" w:cs="Traditional Arabic"/>
          <w:sz w:val="24"/>
          <w:szCs w:val="28"/>
          <w:rtl/>
        </w:rPr>
        <w:t xml:space="preserve"> </w:t>
      </w:r>
      <w:r w:rsidRPr="007148F7">
        <w:rPr>
          <w:rFonts w:ascii="Times New Roman" w:hAnsi="Times New Roman" w:cs="Traditional Arabic" w:hint="eastAsia"/>
          <w:sz w:val="24"/>
          <w:szCs w:val="28"/>
          <w:rtl/>
        </w:rPr>
        <w:t>بن</w:t>
      </w:r>
      <w:r w:rsidRPr="007148F7">
        <w:rPr>
          <w:rFonts w:ascii="Times New Roman" w:hAnsi="Times New Roman" w:cs="Traditional Arabic"/>
          <w:sz w:val="24"/>
          <w:szCs w:val="28"/>
          <w:rtl/>
        </w:rPr>
        <w:t xml:space="preserve"> </w:t>
      </w:r>
      <w:r w:rsidRPr="007148F7">
        <w:rPr>
          <w:rFonts w:ascii="Times New Roman" w:hAnsi="Times New Roman" w:cs="Traditional Arabic" w:hint="eastAsia"/>
          <w:sz w:val="24"/>
          <w:szCs w:val="28"/>
          <w:rtl/>
        </w:rPr>
        <w:t>محمد</w:t>
      </w:r>
      <w:r w:rsidRPr="007148F7">
        <w:rPr>
          <w:rFonts w:ascii="Times New Roman" w:hAnsi="Times New Roman" w:cs="Traditional Arabic"/>
          <w:sz w:val="24"/>
          <w:szCs w:val="28"/>
          <w:rtl/>
        </w:rPr>
        <w:t xml:space="preserve"> </w:t>
      </w:r>
      <w:r w:rsidRPr="007148F7">
        <w:rPr>
          <w:rFonts w:ascii="Times New Roman" w:hAnsi="Times New Roman" w:cs="Traditional Arabic" w:hint="eastAsia"/>
          <w:sz w:val="24"/>
          <w:szCs w:val="28"/>
          <w:rtl/>
        </w:rPr>
        <w:t>سالم</w:t>
      </w:r>
      <w:r w:rsidRPr="007148F7">
        <w:rPr>
          <w:rFonts w:ascii="Times New Roman" w:hAnsi="Times New Roman" w:cs="Traditional Arabic"/>
          <w:sz w:val="24"/>
          <w:szCs w:val="28"/>
          <w:rtl/>
        </w:rPr>
        <w:t xml:space="preserve">  1 </w:t>
      </w:r>
      <w:r w:rsidRPr="007148F7">
        <w:rPr>
          <w:rFonts w:ascii="Times New Roman" w:hAnsi="Times New Roman" w:cs="Traditional Arabic" w:hint="cs"/>
          <w:sz w:val="24"/>
          <w:szCs w:val="28"/>
          <w:rtl/>
        </w:rPr>
        <w:t>ص</w:t>
      </w:r>
      <w:r w:rsidRPr="007148F7">
        <w:rPr>
          <w:rFonts w:ascii="Times New Roman" w:hAnsi="Times New Roman" w:cs="Traditional Arabic"/>
          <w:sz w:val="24"/>
          <w:szCs w:val="28"/>
          <w:rtl/>
        </w:rPr>
        <w:t xml:space="preserve"> 2</w:t>
      </w:r>
      <w:r w:rsidRPr="007148F7">
        <w:rPr>
          <w:rFonts w:ascii="Times New Roman" w:hAnsi="Times New Roman" w:cs="Traditional Arabic" w:hint="cs"/>
          <w:sz w:val="24"/>
          <w:szCs w:val="28"/>
          <w:rtl/>
        </w:rPr>
        <w:t>.</w:t>
      </w:r>
      <w:r>
        <w:rPr>
          <w:rFonts w:ascii="Times New Roman" w:hAnsi="Times New Roman" w:cs="Traditional Arabic" w:hint="cs"/>
          <w:sz w:val="24"/>
          <w:szCs w:val="28"/>
          <w:rtl/>
        </w:rPr>
        <w:t>موقع المكتبة الشاملة على الشبكة</w:t>
      </w:r>
    </w:p>
  </w:footnote>
  <w:footnote w:id="77">
    <w:p w:rsidR="00B5074F" w:rsidRPr="0024598F" w:rsidRDefault="00B5074F" w:rsidP="00D45CE3">
      <w:pPr>
        <w:widowControl w:val="0"/>
        <w:spacing w:after="0" w:line="240" w:lineRule="auto"/>
        <w:ind w:left="360" w:hanging="361"/>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hint="eastAsia"/>
          <w:sz w:val="24"/>
          <w:szCs w:val="28"/>
          <w:rtl/>
        </w:rPr>
        <w:t>ص</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الآيات</w:t>
      </w:r>
      <w:r w:rsidRPr="0024598F">
        <w:rPr>
          <w:rFonts w:ascii="Times New Roman" w:hAnsi="Times New Roman" w:cs="Traditional Arabic"/>
          <w:sz w:val="24"/>
          <w:szCs w:val="28"/>
          <w:rtl/>
        </w:rPr>
        <w:t xml:space="preserve"> 56 </w:t>
      </w:r>
      <w:r>
        <w:rPr>
          <w:rFonts w:ascii="Times New Roman" w:hAnsi="Times New Roman" w:cs="Traditional Arabic"/>
          <w:sz w:val="24"/>
          <w:szCs w:val="28"/>
          <w:rtl/>
        </w:rPr>
        <w:t>–</w:t>
      </w:r>
      <w:r w:rsidRPr="0024598F">
        <w:rPr>
          <w:rFonts w:ascii="Times New Roman" w:hAnsi="Times New Roman" w:cs="Traditional Arabic"/>
          <w:sz w:val="24"/>
          <w:szCs w:val="28"/>
          <w:rtl/>
        </w:rPr>
        <w:t xml:space="preserve"> 61</w:t>
      </w:r>
      <w:r>
        <w:rPr>
          <w:rFonts w:ascii="Times New Roman" w:hAnsi="Times New Roman" w:cs="Traditional Arabic" w:hint="cs"/>
          <w:sz w:val="24"/>
          <w:szCs w:val="28"/>
          <w:rtl/>
        </w:rPr>
        <w:t>.</w:t>
      </w:r>
    </w:p>
  </w:footnote>
  <w:footnote w:id="78">
    <w:p w:rsidR="00B5074F" w:rsidRPr="0024598F" w:rsidRDefault="00B5074F" w:rsidP="00D45CE3">
      <w:pPr>
        <w:widowControl w:val="0"/>
        <w:spacing w:after="0" w:line="240" w:lineRule="auto"/>
        <w:ind w:left="281" w:hanging="282"/>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eastAsia"/>
          <w:color w:val="000000"/>
          <w:sz w:val="24"/>
          <w:szCs w:val="28"/>
          <w:rtl/>
        </w:rPr>
        <w:t>تفسير</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البحر</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المحيط</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cs"/>
          <w:color w:val="000080"/>
          <w:sz w:val="24"/>
          <w:szCs w:val="28"/>
          <w:rtl/>
        </w:rPr>
        <w:t xml:space="preserve">، </w:t>
      </w:r>
      <w:r w:rsidRPr="0024598F">
        <w:rPr>
          <w:rFonts w:ascii="Times New Roman" w:hAnsi="Times New Roman" w:cs="Traditional Arabic" w:hint="eastAsia"/>
          <w:color w:val="000000"/>
          <w:sz w:val="24"/>
          <w:szCs w:val="28"/>
          <w:rtl/>
        </w:rPr>
        <w:t>محمد</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بن</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يوسف</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الشهير</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بأبي</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حيان</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الأندلسي</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cs"/>
          <w:color w:val="000000"/>
          <w:sz w:val="24"/>
          <w:szCs w:val="28"/>
          <w:rtl/>
        </w:rPr>
        <w:t xml:space="preserve">، </w:t>
      </w:r>
      <w:r w:rsidRPr="0024598F">
        <w:rPr>
          <w:rFonts w:ascii="Times New Roman" w:hAnsi="Times New Roman" w:cs="Traditional Arabic" w:hint="eastAsia"/>
          <w:color w:val="000000"/>
          <w:sz w:val="24"/>
          <w:szCs w:val="28"/>
          <w:rtl/>
        </w:rPr>
        <w:t>دار</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الكتب</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العلمية</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cs"/>
          <w:color w:val="000000"/>
          <w:sz w:val="24"/>
          <w:szCs w:val="28"/>
          <w:rtl/>
        </w:rPr>
        <w:t xml:space="preserve">، </w:t>
      </w:r>
      <w:r w:rsidRPr="0024598F">
        <w:rPr>
          <w:rFonts w:ascii="Times New Roman" w:hAnsi="Times New Roman" w:cs="Traditional Arabic" w:hint="eastAsia"/>
          <w:color w:val="000000"/>
          <w:sz w:val="24"/>
          <w:szCs w:val="28"/>
          <w:rtl/>
        </w:rPr>
        <w:t>بيروت</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80"/>
          <w:sz w:val="24"/>
          <w:szCs w:val="28"/>
          <w:rtl/>
        </w:rPr>
        <w:t>ط</w:t>
      </w:r>
      <w:r w:rsidRPr="0024598F">
        <w:rPr>
          <w:rFonts w:ascii="Times New Roman" w:hAnsi="Times New Roman" w:cs="Traditional Arabic"/>
          <w:color w:val="000080"/>
          <w:sz w:val="24"/>
          <w:szCs w:val="28"/>
          <w:rtl/>
        </w:rPr>
        <w:t xml:space="preserve"> </w:t>
      </w:r>
      <w:r w:rsidRPr="0024598F">
        <w:rPr>
          <w:rFonts w:ascii="Times New Roman" w:hAnsi="Times New Roman" w:cs="Traditional Arabic" w:hint="cs"/>
          <w:color w:val="000080"/>
          <w:sz w:val="24"/>
          <w:szCs w:val="28"/>
          <w:rtl/>
        </w:rPr>
        <w:t>،</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الأولى</w:t>
      </w:r>
      <w:r w:rsidRPr="0024598F">
        <w:rPr>
          <w:rFonts w:ascii="Times New Roman" w:hAnsi="Times New Roman" w:cs="Traditional Arabic"/>
          <w:color w:val="000000"/>
          <w:sz w:val="24"/>
          <w:szCs w:val="28"/>
          <w:rtl/>
        </w:rPr>
        <w:t xml:space="preserve"> - 1422 </w:t>
      </w:r>
      <w:r w:rsidRPr="0024598F">
        <w:rPr>
          <w:rFonts w:ascii="Times New Roman" w:hAnsi="Times New Roman" w:cs="Traditional Arabic" w:hint="eastAsia"/>
          <w:color w:val="000000"/>
          <w:sz w:val="24"/>
          <w:szCs w:val="28"/>
          <w:rtl/>
        </w:rPr>
        <w:t>هـ</w:t>
      </w:r>
      <w:r w:rsidRPr="0024598F">
        <w:rPr>
          <w:rFonts w:ascii="Times New Roman" w:hAnsi="Times New Roman" w:cs="Traditional Arabic"/>
          <w:color w:val="000000"/>
          <w:sz w:val="24"/>
          <w:szCs w:val="28"/>
          <w:rtl/>
        </w:rPr>
        <w:t xml:space="preserve"> - 2001 </w:t>
      </w:r>
      <w:r w:rsidRPr="0024598F">
        <w:rPr>
          <w:rFonts w:ascii="Times New Roman" w:hAnsi="Times New Roman" w:cs="Traditional Arabic" w:hint="eastAsia"/>
          <w:color w:val="000000"/>
          <w:sz w:val="24"/>
          <w:szCs w:val="28"/>
          <w:rtl/>
        </w:rPr>
        <w:t>م</w:t>
      </w:r>
      <w:r w:rsidRPr="0024598F">
        <w:rPr>
          <w:rFonts w:ascii="Times New Roman" w:hAnsi="Times New Roman" w:cs="Traditional Arabic" w:hint="cs"/>
          <w:color w:val="000080"/>
          <w:sz w:val="24"/>
          <w:szCs w:val="28"/>
          <w:rtl/>
        </w:rPr>
        <w:t xml:space="preserve"> </w:t>
      </w:r>
      <w:r w:rsidRPr="0024598F">
        <w:rPr>
          <w:rFonts w:ascii="Times New Roman" w:hAnsi="Times New Roman" w:cs="Traditional Arabic" w:hint="cs"/>
          <w:sz w:val="24"/>
          <w:szCs w:val="28"/>
          <w:rtl/>
        </w:rPr>
        <w:t xml:space="preserve">ج </w:t>
      </w:r>
      <w:r w:rsidRPr="0024598F">
        <w:rPr>
          <w:rFonts w:ascii="Times New Roman" w:hAnsi="Times New Roman" w:cs="Traditional Arabic"/>
          <w:sz w:val="24"/>
          <w:szCs w:val="28"/>
          <w:rtl/>
        </w:rPr>
        <w:t xml:space="preserve">7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390</w:t>
      </w:r>
      <w:r>
        <w:rPr>
          <w:rFonts w:ascii="Times New Roman" w:hAnsi="Times New Roman" w:cs="Traditional Arabic" w:hint="cs"/>
          <w:sz w:val="24"/>
          <w:szCs w:val="28"/>
          <w:rtl/>
        </w:rPr>
        <w:t>.</w:t>
      </w:r>
    </w:p>
  </w:footnote>
  <w:footnote w:id="79">
    <w:p w:rsidR="00B5074F" w:rsidRPr="0024598F" w:rsidRDefault="00B5074F" w:rsidP="00D45CE3">
      <w:pPr>
        <w:widowControl w:val="0"/>
        <w:spacing w:after="0" w:line="240" w:lineRule="auto"/>
        <w:ind w:left="360" w:hanging="361"/>
        <w:jc w:val="lowKashida"/>
        <w:rPr>
          <w:rFonts w:ascii="Times New Roman" w:hAnsi="Times New Roman" w:cs="Traditional Arabic"/>
          <w:sz w:val="24"/>
          <w:szCs w:val="28"/>
        </w:rPr>
      </w:pPr>
      <w:r w:rsidRPr="00190BA5">
        <w:rPr>
          <w:rFonts w:ascii="Times New Roman" w:hAnsi="Times New Roman" w:cs="Traditional Arabic" w:hint="cs"/>
          <w:sz w:val="24"/>
          <w:szCs w:val="28"/>
          <w:rtl/>
        </w:rPr>
        <w:t>(</w:t>
      </w:r>
      <w:r w:rsidRPr="00190BA5">
        <w:rPr>
          <w:rStyle w:val="FootnoteReference"/>
          <w:rFonts w:ascii="Times New Roman" w:hAnsi="Times New Roman" w:cs="Traditional Arabic"/>
          <w:sz w:val="24"/>
          <w:szCs w:val="28"/>
          <w:vertAlign w:val="baseline"/>
        </w:rPr>
        <w:footnoteRef/>
      </w:r>
      <w:r w:rsidRPr="00190BA5">
        <w:rPr>
          <w:rFonts w:ascii="Times New Roman" w:hAnsi="Times New Roman" w:cs="Traditional Arabic" w:hint="cs"/>
          <w:sz w:val="24"/>
          <w:szCs w:val="28"/>
          <w:rtl/>
        </w:rPr>
        <w:t>)</w:t>
      </w:r>
      <w:r w:rsidRPr="00190BA5">
        <w:rPr>
          <w:rFonts w:ascii="Times New Roman" w:hAnsi="Times New Roman" w:cs="Traditional Arabic"/>
          <w:sz w:val="24"/>
          <w:szCs w:val="28"/>
          <w:rtl/>
        </w:rPr>
        <w:t xml:space="preserve"> أيسر التفاسير </w:t>
      </w:r>
      <w:r w:rsidRPr="00190BA5">
        <w:rPr>
          <w:rFonts w:ascii="Times New Roman" w:hAnsi="Times New Roman" w:cs="Traditional Arabic" w:hint="cs"/>
          <w:sz w:val="24"/>
          <w:szCs w:val="28"/>
          <w:rtl/>
        </w:rPr>
        <w:t xml:space="preserve">، </w:t>
      </w:r>
      <w:r w:rsidRPr="00190BA5">
        <w:rPr>
          <w:rFonts w:ascii="Times New Roman" w:hAnsi="Times New Roman" w:cs="Traditional Arabic"/>
          <w:sz w:val="24"/>
          <w:szCs w:val="28"/>
          <w:rtl/>
        </w:rPr>
        <w:t xml:space="preserve">لأسعد حومد </w:t>
      </w:r>
      <w:r w:rsidRPr="00190BA5">
        <w:rPr>
          <w:rFonts w:ascii="Times New Roman" w:hAnsi="Times New Roman" w:cs="Traditional Arabic" w:hint="cs"/>
          <w:sz w:val="24"/>
          <w:szCs w:val="28"/>
          <w:rtl/>
        </w:rPr>
        <w:t xml:space="preserve"> ، ج</w:t>
      </w:r>
      <w:r w:rsidRPr="00190BA5">
        <w:rPr>
          <w:rFonts w:ascii="Times New Roman" w:hAnsi="Times New Roman" w:cs="Traditional Arabic"/>
          <w:sz w:val="24"/>
          <w:szCs w:val="28"/>
          <w:rtl/>
        </w:rPr>
        <w:t xml:space="preserve">1 </w:t>
      </w:r>
      <w:r w:rsidRPr="00190BA5">
        <w:rPr>
          <w:rFonts w:ascii="Times New Roman" w:hAnsi="Times New Roman" w:cs="Traditional Arabic" w:hint="cs"/>
          <w:sz w:val="24"/>
          <w:szCs w:val="28"/>
          <w:rtl/>
        </w:rPr>
        <w:t>ج</w:t>
      </w:r>
      <w:r w:rsidRPr="00190BA5">
        <w:rPr>
          <w:rFonts w:ascii="Times New Roman" w:hAnsi="Times New Roman" w:cs="Traditional Arabic"/>
          <w:sz w:val="24"/>
          <w:szCs w:val="28"/>
          <w:rtl/>
        </w:rPr>
        <w:t xml:space="preserve"> </w:t>
      </w:r>
      <w:r w:rsidRPr="00190BA5">
        <w:rPr>
          <w:rFonts w:ascii="Times New Roman" w:hAnsi="Times New Roman" w:cs="Traditional Arabic" w:hint="cs"/>
          <w:sz w:val="24"/>
          <w:szCs w:val="28"/>
          <w:rtl/>
        </w:rPr>
        <w:t xml:space="preserve"> </w:t>
      </w:r>
      <w:r w:rsidRPr="00190BA5">
        <w:rPr>
          <w:rFonts w:ascii="Times New Roman" w:hAnsi="Times New Roman" w:cs="Traditional Arabic"/>
          <w:sz w:val="24"/>
          <w:szCs w:val="28"/>
          <w:rtl/>
        </w:rPr>
        <w:t>4488</w:t>
      </w:r>
      <w:r w:rsidRPr="00190BA5">
        <w:rPr>
          <w:rFonts w:ascii="Times New Roman" w:hAnsi="Times New Roman" w:cs="Traditional Arabic" w:hint="cs"/>
          <w:sz w:val="24"/>
          <w:szCs w:val="28"/>
          <w:rtl/>
        </w:rPr>
        <w:t xml:space="preserve"> </w:t>
      </w:r>
      <w:r w:rsidRPr="00190BA5">
        <w:rPr>
          <w:rFonts w:ascii="Times New Roman" w:hAnsi="Times New Roman" w:cs="Traditional Arabic"/>
          <w:sz w:val="24"/>
          <w:szCs w:val="28"/>
        </w:rPr>
        <w:t xml:space="preserve"> </w:t>
      </w:r>
      <w:hyperlink r:id="rId1" w:history="1">
        <w:r w:rsidRPr="00190BA5">
          <w:rPr>
            <w:rStyle w:val="Hyperlink"/>
            <w:rFonts w:ascii="Times New Roman" w:hAnsi="Times New Roman" w:cs="Traditional Arabic"/>
            <w:color w:val="auto"/>
            <w:sz w:val="24"/>
            <w:szCs w:val="28"/>
            <w:u w:val="none"/>
          </w:rPr>
          <w:t>http://www.altafsir.com</w:t>
        </w:r>
      </w:hyperlink>
      <w:r w:rsidRPr="00190BA5">
        <w:rPr>
          <w:rFonts w:ascii="Times New Roman" w:hAnsi="Times New Roman" w:cs="Traditional Arabic"/>
          <w:sz w:val="24"/>
          <w:szCs w:val="28"/>
        </w:rPr>
        <w:t xml:space="preserve"> </w:t>
      </w:r>
      <w:r w:rsidRPr="00190BA5">
        <w:rPr>
          <w:rFonts w:ascii="Times New Roman" w:hAnsi="Times New Roman" w:cs="Traditional Arabic" w:hint="cs"/>
          <w:sz w:val="24"/>
          <w:szCs w:val="28"/>
          <w:rtl/>
        </w:rPr>
        <w:t>.</w:t>
      </w:r>
    </w:p>
  </w:footnote>
  <w:footnote w:id="80">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التوبة الآية 6</w:t>
      </w:r>
      <w:r>
        <w:rPr>
          <w:rFonts w:ascii="Times New Roman" w:hAnsi="Times New Roman" w:cs="Traditional Arabic" w:hint="cs"/>
          <w:sz w:val="24"/>
          <w:szCs w:val="28"/>
          <w:rtl/>
        </w:rPr>
        <w:t>.</w:t>
      </w:r>
    </w:p>
  </w:footnote>
  <w:footnote w:id="81">
    <w:p w:rsidR="00B5074F" w:rsidRPr="0024598F" w:rsidRDefault="00B5074F" w:rsidP="00D45CE3">
      <w:pPr>
        <w:widowControl w:val="0"/>
        <w:spacing w:after="0" w:line="240" w:lineRule="auto"/>
        <w:jc w:val="lowKashida"/>
        <w:rPr>
          <w:rFonts w:ascii="Times New Roman" w:hAnsi="Times New Roman" w:cs="Traditional Arabic"/>
          <w:sz w:val="24"/>
          <w:szCs w:val="28"/>
        </w:rPr>
      </w:pPr>
      <w:r w:rsidRPr="00A3202E">
        <w:rPr>
          <w:rFonts w:ascii="Times New Roman" w:hAnsi="Times New Roman" w:cs="Traditional Arabic" w:hint="cs"/>
          <w:sz w:val="24"/>
          <w:szCs w:val="28"/>
          <w:rtl/>
        </w:rPr>
        <w:t>(</w:t>
      </w:r>
      <w:r w:rsidRPr="00A3202E">
        <w:rPr>
          <w:rStyle w:val="FootnoteReference"/>
          <w:rFonts w:ascii="Times New Roman" w:hAnsi="Times New Roman" w:cs="Traditional Arabic"/>
          <w:sz w:val="24"/>
          <w:szCs w:val="28"/>
          <w:vertAlign w:val="baseline"/>
        </w:rPr>
        <w:footnoteRef/>
      </w:r>
      <w:r w:rsidRPr="00A3202E">
        <w:rPr>
          <w:rFonts w:ascii="Times New Roman" w:hAnsi="Times New Roman" w:cs="Traditional Arabic" w:hint="cs"/>
          <w:sz w:val="24"/>
          <w:szCs w:val="28"/>
          <w:rtl/>
        </w:rPr>
        <w:t>)</w:t>
      </w:r>
      <w:r w:rsidRPr="00A3202E">
        <w:rPr>
          <w:rFonts w:ascii="Times New Roman" w:hAnsi="Times New Roman" w:cs="Traditional Arabic"/>
          <w:sz w:val="24"/>
          <w:szCs w:val="28"/>
          <w:rtl/>
        </w:rPr>
        <w:t xml:space="preserve"> التحرير والتنوير</w:t>
      </w:r>
      <w:r w:rsidRPr="00A3202E">
        <w:rPr>
          <w:rFonts w:ascii="Times New Roman" w:hAnsi="Times New Roman" w:cs="Traditional Arabic" w:hint="cs"/>
          <w:sz w:val="24"/>
          <w:szCs w:val="28"/>
          <w:rtl/>
        </w:rPr>
        <w:t xml:space="preserve"> ،</w:t>
      </w:r>
      <w:r w:rsidRPr="00A3202E">
        <w:rPr>
          <w:rFonts w:ascii="Times New Roman" w:hAnsi="Times New Roman" w:cs="Traditional Arabic"/>
          <w:sz w:val="24"/>
          <w:szCs w:val="28"/>
          <w:rtl/>
        </w:rPr>
        <w:t xml:space="preserve"> </w:t>
      </w:r>
      <w:r w:rsidRPr="00A3202E">
        <w:rPr>
          <w:rFonts w:ascii="Times New Roman" w:hAnsi="Times New Roman" w:cs="Traditional Arabic" w:hint="eastAsia"/>
          <w:color w:val="000000"/>
          <w:sz w:val="24"/>
          <w:szCs w:val="28"/>
          <w:rtl/>
        </w:rPr>
        <w:t>محمد</w:t>
      </w:r>
      <w:r w:rsidRPr="00A3202E">
        <w:rPr>
          <w:rFonts w:ascii="Times New Roman" w:hAnsi="Times New Roman" w:cs="Traditional Arabic"/>
          <w:color w:val="000000"/>
          <w:sz w:val="24"/>
          <w:szCs w:val="28"/>
          <w:rtl/>
        </w:rPr>
        <w:t xml:space="preserve"> </w:t>
      </w:r>
      <w:r w:rsidRPr="00A3202E">
        <w:rPr>
          <w:rFonts w:ascii="Times New Roman" w:hAnsi="Times New Roman" w:cs="Traditional Arabic" w:hint="eastAsia"/>
          <w:color w:val="000000"/>
          <w:sz w:val="24"/>
          <w:szCs w:val="28"/>
          <w:rtl/>
        </w:rPr>
        <w:t>الطاهر</w:t>
      </w:r>
      <w:r w:rsidRPr="00A3202E">
        <w:rPr>
          <w:rFonts w:ascii="Times New Roman" w:hAnsi="Times New Roman" w:cs="Traditional Arabic" w:hint="cs"/>
          <w:color w:val="000000"/>
          <w:sz w:val="24"/>
          <w:szCs w:val="28"/>
          <w:rtl/>
        </w:rPr>
        <w:t xml:space="preserve"> ، ط </w:t>
      </w:r>
      <w:r w:rsidRPr="00A3202E">
        <w:rPr>
          <w:rFonts w:ascii="Times New Roman" w:hAnsi="Times New Roman" w:cs="Traditional Arabic"/>
          <w:color w:val="000000"/>
          <w:sz w:val="24"/>
          <w:szCs w:val="28"/>
          <w:rtl/>
        </w:rPr>
        <w:t>1420</w:t>
      </w:r>
      <w:r w:rsidRPr="00A3202E">
        <w:rPr>
          <w:rFonts w:ascii="Times New Roman" w:hAnsi="Times New Roman" w:cs="Traditional Arabic" w:hint="cs"/>
          <w:color w:val="000000"/>
          <w:sz w:val="24"/>
          <w:szCs w:val="28"/>
          <w:rtl/>
        </w:rPr>
        <w:t xml:space="preserve"> </w:t>
      </w:r>
      <w:r w:rsidRPr="00A3202E">
        <w:rPr>
          <w:rFonts w:ascii="Times New Roman" w:hAnsi="Times New Roman" w:cs="Traditional Arabic" w:hint="eastAsia"/>
          <w:color w:val="000000"/>
          <w:sz w:val="24"/>
          <w:szCs w:val="28"/>
          <w:rtl/>
        </w:rPr>
        <w:t>هـ</w:t>
      </w:r>
      <w:r w:rsidRPr="00A3202E">
        <w:rPr>
          <w:rFonts w:ascii="Times New Roman" w:hAnsi="Times New Roman" w:cs="Traditional Arabic" w:hint="cs"/>
          <w:color w:val="000000"/>
          <w:sz w:val="24"/>
          <w:szCs w:val="28"/>
          <w:rtl/>
        </w:rPr>
        <w:t xml:space="preserve"> - </w:t>
      </w:r>
      <w:r w:rsidRPr="00A3202E">
        <w:rPr>
          <w:rFonts w:ascii="Times New Roman" w:hAnsi="Times New Roman" w:cs="Traditional Arabic"/>
          <w:color w:val="000000"/>
          <w:sz w:val="24"/>
          <w:szCs w:val="28"/>
          <w:rtl/>
        </w:rPr>
        <w:t>2000</w:t>
      </w:r>
      <w:r w:rsidRPr="00A3202E">
        <w:rPr>
          <w:rFonts w:ascii="Times New Roman" w:hAnsi="Times New Roman" w:cs="Traditional Arabic" w:hint="eastAsia"/>
          <w:color w:val="000000"/>
          <w:sz w:val="24"/>
          <w:szCs w:val="28"/>
          <w:rtl/>
        </w:rPr>
        <w:t>م التاريخ</w:t>
      </w:r>
      <w:r w:rsidRPr="00A3202E">
        <w:rPr>
          <w:rFonts w:ascii="Times New Roman" w:hAnsi="Times New Roman" w:cs="Traditional Arabic"/>
          <w:color w:val="000000"/>
          <w:sz w:val="24"/>
          <w:szCs w:val="28"/>
          <w:rtl/>
        </w:rPr>
        <w:t xml:space="preserve"> </w:t>
      </w:r>
      <w:r w:rsidRPr="00A3202E">
        <w:rPr>
          <w:rFonts w:ascii="Times New Roman" w:hAnsi="Times New Roman" w:cs="Traditional Arabic" w:hint="eastAsia"/>
          <w:color w:val="000000"/>
          <w:sz w:val="24"/>
          <w:szCs w:val="28"/>
          <w:rtl/>
        </w:rPr>
        <w:t>العربي،</w:t>
      </w:r>
      <w:r w:rsidRPr="00A3202E">
        <w:rPr>
          <w:rFonts w:ascii="Times New Roman" w:hAnsi="Times New Roman" w:cs="Traditional Arabic"/>
          <w:color w:val="000000"/>
          <w:sz w:val="24"/>
          <w:szCs w:val="28"/>
          <w:rtl/>
        </w:rPr>
        <w:t xml:space="preserve"> </w:t>
      </w:r>
      <w:r w:rsidRPr="00A3202E">
        <w:rPr>
          <w:rFonts w:ascii="Times New Roman" w:hAnsi="Times New Roman" w:cs="Traditional Arabic" w:hint="eastAsia"/>
          <w:color w:val="000000"/>
          <w:sz w:val="24"/>
          <w:szCs w:val="28"/>
          <w:rtl/>
        </w:rPr>
        <w:t>بيروت</w:t>
      </w:r>
      <w:r w:rsidRPr="00A3202E">
        <w:rPr>
          <w:rFonts w:ascii="Times New Roman" w:hAnsi="Times New Roman" w:cs="Traditional Arabic" w:hint="cs"/>
          <w:sz w:val="24"/>
          <w:szCs w:val="28"/>
          <w:rtl/>
        </w:rPr>
        <w:t>،</w:t>
      </w:r>
      <w:r w:rsidRPr="00A3202E">
        <w:rPr>
          <w:rFonts w:ascii="Times New Roman" w:hAnsi="Times New Roman" w:cs="Traditional Arabic"/>
          <w:sz w:val="24"/>
          <w:szCs w:val="28"/>
          <w:rtl/>
        </w:rPr>
        <w:t xml:space="preserve"> </w:t>
      </w:r>
      <w:r w:rsidRPr="00A3202E">
        <w:rPr>
          <w:rFonts w:ascii="Times New Roman" w:hAnsi="Times New Roman" w:cs="Traditional Arabic" w:hint="cs"/>
          <w:sz w:val="24"/>
          <w:szCs w:val="28"/>
          <w:rtl/>
        </w:rPr>
        <w:t>ج</w:t>
      </w:r>
      <w:r w:rsidRPr="00A3202E">
        <w:rPr>
          <w:rFonts w:ascii="Times New Roman" w:hAnsi="Times New Roman" w:cs="Traditional Arabic"/>
          <w:sz w:val="24"/>
          <w:szCs w:val="28"/>
          <w:rtl/>
        </w:rPr>
        <w:t xml:space="preserve">6 </w:t>
      </w:r>
      <w:r w:rsidRPr="00A3202E">
        <w:rPr>
          <w:rFonts w:ascii="Times New Roman" w:hAnsi="Times New Roman" w:cs="Traditional Arabic" w:hint="cs"/>
          <w:sz w:val="24"/>
          <w:szCs w:val="28"/>
          <w:rtl/>
        </w:rPr>
        <w:t>ص</w:t>
      </w:r>
      <w:r w:rsidRPr="00A3202E">
        <w:rPr>
          <w:rFonts w:ascii="Times New Roman" w:hAnsi="Times New Roman" w:cs="Traditional Arabic"/>
          <w:sz w:val="24"/>
          <w:szCs w:val="28"/>
          <w:rtl/>
        </w:rPr>
        <w:t xml:space="preserve"> 301</w:t>
      </w:r>
      <w:r w:rsidRPr="00A3202E">
        <w:rPr>
          <w:rFonts w:ascii="Times New Roman" w:hAnsi="Times New Roman" w:cs="Traditional Arabic" w:hint="cs"/>
          <w:sz w:val="24"/>
          <w:szCs w:val="28"/>
          <w:rtl/>
        </w:rPr>
        <w:t>.</w:t>
      </w:r>
    </w:p>
  </w:footnote>
  <w:footnote w:id="82">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المائدة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50</w:t>
      </w:r>
      <w:r>
        <w:rPr>
          <w:rFonts w:ascii="Times New Roman" w:hAnsi="Times New Roman" w:cs="Traditional Arabic" w:hint="cs"/>
          <w:sz w:val="24"/>
          <w:szCs w:val="28"/>
          <w:rtl/>
        </w:rPr>
        <w:t>.</w:t>
      </w:r>
    </w:p>
  </w:footnote>
  <w:footnote w:id="83">
    <w:p w:rsidR="00B5074F" w:rsidRPr="0024598F" w:rsidRDefault="00B5074F" w:rsidP="00D45CE3">
      <w:pPr>
        <w:widowControl w:val="0"/>
        <w:autoSpaceDE w:val="0"/>
        <w:autoSpaceDN w:val="0"/>
        <w:adjustRightInd w:val="0"/>
        <w:spacing w:after="0" w:line="240" w:lineRule="auto"/>
        <w:ind w:left="281" w:hanging="281"/>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color w:val="000000"/>
          <w:sz w:val="24"/>
          <w:szCs w:val="28"/>
          <w:rtl/>
        </w:rPr>
        <w:t xml:space="preserve">أحكام الجهاد وفضائله </w:t>
      </w:r>
      <w:r>
        <w:rPr>
          <w:rFonts w:ascii="Times New Roman" w:hAnsi="Times New Roman" w:cs="Traditional Arabic" w:hint="cs"/>
          <w:color w:val="000000"/>
          <w:sz w:val="24"/>
          <w:szCs w:val="28"/>
          <w:rtl/>
        </w:rPr>
        <w:t xml:space="preserve">، </w:t>
      </w:r>
      <w:r w:rsidRPr="0024598F">
        <w:rPr>
          <w:rFonts w:ascii="Times New Roman" w:hAnsi="Times New Roman" w:cs="Traditional Arabic" w:hint="cs"/>
          <w:color w:val="000000"/>
          <w:sz w:val="24"/>
          <w:szCs w:val="28"/>
          <w:rtl/>
        </w:rPr>
        <w:t xml:space="preserve">العز ابن عبد السلام </w:t>
      </w:r>
      <w:r w:rsidRPr="0024598F">
        <w:rPr>
          <w:rFonts w:ascii="Times New Roman" w:hAnsi="Times New Roman" w:cs="Traditional Arabic" w:hint="eastAsia"/>
          <w:color w:val="000000"/>
          <w:sz w:val="24"/>
          <w:szCs w:val="28"/>
          <w:rtl/>
        </w:rPr>
        <w:t>عِزُّ</w:t>
      </w:r>
      <w:r w:rsidRPr="0024598F">
        <w:rPr>
          <w:rFonts w:ascii="Times New Roman" w:hAnsi="Times New Roman" w:cs="Traditional Arabic" w:hint="cs"/>
          <w:color w:val="000000"/>
          <w:sz w:val="24"/>
          <w:szCs w:val="28"/>
          <w:rtl/>
        </w:rPr>
        <w:t xml:space="preserve"> </w:t>
      </w:r>
      <w:r w:rsidRPr="0024598F">
        <w:rPr>
          <w:rFonts w:ascii="Times New Roman" w:hAnsi="Times New Roman" w:cs="Traditional Arabic" w:hint="eastAsia"/>
          <w:color w:val="000000"/>
          <w:sz w:val="24"/>
          <w:szCs w:val="28"/>
          <w:rtl/>
        </w:rPr>
        <w:t>الدِّيْنِ</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عَبْدُ</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الْعَزِيْزِ</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بْنُ</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عَبْدِ</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السَّلَامِ</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ط</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cs"/>
          <w:color w:val="000000"/>
          <w:sz w:val="24"/>
          <w:szCs w:val="28"/>
          <w:rtl/>
        </w:rPr>
        <w:t xml:space="preserve">1، </w:t>
      </w:r>
      <w:r w:rsidRPr="0024598F">
        <w:rPr>
          <w:rFonts w:ascii="Times New Roman" w:hAnsi="Times New Roman" w:cs="Traditional Arabic"/>
          <w:color w:val="000000"/>
          <w:sz w:val="24"/>
          <w:szCs w:val="28"/>
          <w:rtl/>
        </w:rPr>
        <w:t>1406-1986</w:t>
      </w:r>
      <w:r w:rsidRPr="0024598F">
        <w:rPr>
          <w:rFonts w:ascii="Times New Roman" w:hAnsi="Times New Roman" w:cs="Traditional Arabic" w:hint="eastAsia"/>
          <w:color w:val="000000"/>
          <w:sz w:val="24"/>
          <w:szCs w:val="28"/>
          <w:rtl/>
        </w:rPr>
        <w:t xml:space="preserve"> دار</w:t>
      </w:r>
      <w:r w:rsidRPr="0024598F">
        <w:rPr>
          <w:rFonts w:ascii="Times New Roman" w:hAnsi="Times New Roman" w:cs="Traditional Arabic" w:hint="cs"/>
          <w:color w:val="000000"/>
          <w:sz w:val="24"/>
          <w:szCs w:val="28"/>
          <w:rtl/>
        </w:rPr>
        <w:t xml:space="preserve"> </w:t>
      </w:r>
      <w:r w:rsidRPr="0024598F">
        <w:rPr>
          <w:rFonts w:ascii="Times New Roman" w:hAnsi="Times New Roman" w:cs="Traditional Arabic" w:hint="eastAsia"/>
          <w:color w:val="000000"/>
          <w:sz w:val="24"/>
          <w:szCs w:val="28"/>
          <w:rtl/>
        </w:rPr>
        <w:t>الوفاء</w:t>
      </w:r>
      <w:r w:rsidRPr="0024598F">
        <w:rPr>
          <w:rFonts w:ascii="Times New Roman" w:hAnsi="Times New Roman" w:cs="Traditional Arabic" w:hint="cs"/>
          <w:color w:val="000000"/>
          <w:sz w:val="24"/>
          <w:szCs w:val="28"/>
          <w:rtl/>
        </w:rPr>
        <w:t>،</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جد</w:t>
      </w:r>
      <w:r>
        <w:rPr>
          <w:rFonts w:ascii="Times New Roman" w:hAnsi="Times New Roman" w:cs="Traditional Arabic" w:hint="cs"/>
          <w:color w:val="000000"/>
          <w:sz w:val="24"/>
          <w:szCs w:val="28"/>
          <w:rtl/>
        </w:rPr>
        <w:t>ه ،</w:t>
      </w:r>
      <w:r w:rsidRPr="0024598F">
        <w:rPr>
          <w:rFonts w:ascii="Times New Roman" w:hAnsi="Times New Roman" w:cs="Traditional Arabic" w:hint="cs"/>
          <w:sz w:val="24"/>
          <w:szCs w:val="28"/>
          <w:rtl/>
        </w:rPr>
        <w:t>ج</w:t>
      </w:r>
      <w:r w:rsidRPr="0024598F">
        <w:rPr>
          <w:rFonts w:ascii="Times New Roman" w:hAnsi="Times New Roman" w:cs="Traditional Arabic"/>
          <w:sz w:val="24"/>
          <w:szCs w:val="28"/>
          <w:rtl/>
        </w:rPr>
        <w:t>1</w:t>
      </w:r>
      <w:r w:rsidRPr="0024598F">
        <w:rPr>
          <w:rFonts w:ascii="Times New Roman" w:hAnsi="Times New Roman" w:cs="Traditional Arabic" w:hint="cs"/>
          <w:sz w:val="24"/>
          <w:szCs w:val="28"/>
          <w:rtl/>
        </w:rPr>
        <w:t xml:space="preserve"> ص</w:t>
      </w:r>
      <w:r>
        <w:rPr>
          <w:rFonts w:ascii="Times New Roman" w:hAnsi="Times New Roman" w:cs="Traditional Arabic"/>
          <w:sz w:val="24"/>
          <w:szCs w:val="28"/>
          <w:rtl/>
        </w:rPr>
        <w:t>90</w:t>
      </w:r>
      <w:r>
        <w:rPr>
          <w:rFonts w:ascii="Times New Roman" w:hAnsi="Times New Roman" w:cs="Traditional Arabic" w:hint="cs"/>
          <w:sz w:val="24"/>
          <w:szCs w:val="28"/>
          <w:rtl/>
        </w:rPr>
        <w:t>.</w:t>
      </w:r>
      <w:r w:rsidRPr="002B6A5C">
        <w:rPr>
          <w:rFonts w:ascii="Times New Roman" w:hAnsi="Times New Roman" w:cs="Traditional Arabic" w:hint="cs"/>
          <w:sz w:val="24"/>
          <w:szCs w:val="28"/>
          <w:rtl/>
        </w:rPr>
        <w:t>تحقيق</w:t>
      </w:r>
      <w:r>
        <w:rPr>
          <w:rFonts w:ascii="Times New Roman" w:hAnsi="Times New Roman" w:cs="Traditional Arabic" w:hint="cs"/>
          <w:sz w:val="24"/>
          <w:szCs w:val="28"/>
          <w:rtl/>
        </w:rPr>
        <w:t xml:space="preserve"> نزيه كمال حماد </w:t>
      </w:r>
    </w:p>
  </w:footnote>
  <w:footnote w:id="84">
    <w:p w:rsidR="00B5074F" w:rsidRPr="0024598F" w:rsidRDefault="00B5074F" w:rsidP="00D45CE3">
      <w:pPr>
        <w:widowControl w:val="0"/>
        <w:autoSpaceDE w:val="0"/>
        <w:autoSpaceDN w:val="0"/>
        <w:adjustRightInd w:val="0"/>
        <w:spacing w:after="0" w:line="240" w:lineRule="auto"/>
        <w:ind w:left="281" w:hanging="281"/>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00727C50">
        <w:rPr>
          <w:rFonts w:ascii="Times New Roman" w:hAnsi="Times New Roman" w:cs="Traditional Arabic" w:hint="cs"/>
          <w:sz w:val="24"/>
          <w:szCs w:val="28"/>
          <w:rtl/>
        </w:rPr>
        <w:t xml:space="preserve"> </w:t>
      </w:r>
      <w:r w:rsidRPr="00A07227">
        <w:rPr>
          <w:rFonts w:ascii="Traditional Arabic" w:hAnsi="Traditional Arabic" w:cs="Traditional Arabic"/>
          <w:sz w:val="28"/>
          <w:szCs w:val="28"/>
          <w:rtl/>
        </w:rPr>
        <w:t>سورة الإسراء الآية ٩٥</w:t>
      </w:r>
      <w:r>
        <w:rPr>
          <w:rFonts w:ascii="Times New Roman" w:hAnsi="Times New Roman" w:cs="Traditional Arabic" w:hint="cs"/>
          <w:sz w:val="24"/>
          <w:szCs w:val="28"/>
          <w:rtl/>
        </w:rPr>
        <w:t xml:space="preserve"> </w:t>
      </w:r>
      <w:r>
        <w:rPr>
          <w:rFonts w:ascii="Times New Roman" w:hAnsi="Times New Roman" w:cs="Traditional Arabic"/>
          <w:sz w:val="24"/>
          <w:szCs w:val="28"/>
          <w:rtl/>
        </w:rPr>
        <w:t>–</w:t>
      </w:r>
      <w:r>
        <w:rPr>
          <w:rFonts w:ascii="Times New Roman" w:hAnsi="Times New Roman" w:cs="Traditional Arabic" w:hint="cs"/>
          <w:sz w:val="24"/>
          <w:szCs w:val="28"/>
          <w:rtl/>
        </w:rPr>
        <w:t xml:space="preserve"> 96 .</w:t>
      </w:r>
    </w:p>
  </w:footnote>
  <w:footnote w:id="85">
    <w:p w:rsidR="00B5074F" w:rsidRPr="0024598F" w:rsidRDefault="00B5074F" w:rsidP="00D45CE3">
      <w:pPr>
        <w:widowControl w:val="0"/>
        <w:spacing w:after="0" w:line="240" w:lineRule="auto"/>
        <w:ind w:left="281" w:hanging="281"/>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imes New Roman" w:hAnsi="Times New Roman" w:cs="Traditional Arabic"/>
          <w:sz w:val="24"/>
          <w:szCs w:val="28"/>
          <w:rtl/>
        </w:rPr>
        <w:t xml:space="preserve"> البحر المديد </w:t>
      </w:r>
      <w:r w:rsidRPr="0024598F">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أحمد بن محمد بن المهدي بن عجيبة الحسني الإدريسي الشاذلي الفاسي أبو العباس</w:t>
      </w:r>
      <w:r w:rsidRPr="0024598F">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دار الكتب العلمية ـ بيروت</w:t>
      </w:r>
      <w:r w:rsidRPr="0024598F">
        <w:rPr>
          <w:rFonts w:ascii="Times New Roman" w:hAnsi="Times New Roman" w:cs="Traditional Arabic" w:hint="cs"/>
          <w:sz w:val="24"/>
          <w:szCs w:val="28"/>
          <w:rtl/>
        </w:rPr>
        <w:t xml:space="preserve"> ، </w:t>
      </w:r>
      <w:r w:rsidRPr="0024598F">
        <w:rPr>
          <w:rFonts w:ascii="Times New Roman" w:hAnsi="Times New Roman" w:cs="Traditional Arabic"/>
          <w:sz w:val="24"/>
          <w:szCs w:val="28"/>
          <w:rtl/>
        </w:rPr>
        <w:t>ط الثانية</w:t>
      </w:r>
      <w:r>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 xml:space="preserve"> 1423 ه </w:t>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2002 م ـ ـ </w:t>
      </w:r>
      <w:r w:rsidRPr="0024598F">
        <w:rPr>
          <w:rFonts w:ascii="Times New Roman" w:hAnsi="Times New Roman" w:cs="Traditional Arabic" w:hint="cs"/>
          <w:sz w:val="24"/>
          <w:szCs w:val="28"/>
          <w:rtl/>
        </w:rPr>
        <w:t>ج</w:t>
      </w:r>
      <w:r w:rsidRPr="0024598F">
        <w:rPr>
          <w:rFonts w:ascii="Times New Roman" w:hAnsi="Times New Roman" w:cs="Traditional Arabic"/>
          <w:sz w:val="24"/>
          <w:szCs w:val="28"/>
          <w:rtl/>
        </w:rPr>
        <w:t xml:space="preserve">4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179</w:t>
      </w:r>
      <w:r>
        <w:rPr>
          <w:rFonts w:ascii="Times New Roman" w:hAnsi="Times New Roman" w:cs="Traditional Arabic" w:hint="cs"/>
          <w:sz w:val="24"/>
          <w:szCs w:val="28"/>
          <w:rtl/>
        </w:rPr>
        <w:t>.</w:t>
      </w:r>
    </w:p>
  </w:footnote>
  <w:footnote w:id="86">
    <w:p w:rsidR="00B5074F" w:rsidRPr="0024598F" w:rsidRDefault="00B5074F" w:rsidP="00D45CE3">
      <w:pPr>
        <w:widowControl w:val="0"/>
        <w:spacing w:after="0" w:line="240" w:lineRule="auto"/>
        <w:ind w:left="281" w:hanging="281"/>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A83E75">
        <w:rPr>
          <w:rFonts w:ascii="Traditional Arabic" w:hAnsi="Traditional Arabic" w:cs="Traditional Arabic"/>
          <w:sz w:val="28"/>
          <w:szCs w:val="28"/>
          <w:rtl/>
        </w:rPr>
        <w:t>سورة الزخرف الآية ٥٣</w:t>
      </w:r>
      <w:r>
        <w:rPr>
          <w:rFonts w:ascii="Times New Roman" w:hAnsi="Times New Roman" w:cs="Traditional Arabic" w:hint="cs"/>
          <w:sz w:val="24"/>
          <w:szCs w:val="28"/>
          <w:rtl/>
        </w:rPr>
        <w:t>.</w:t>
      </w:r>
    </w:p>
  </w:footnote>
  <w:footnote w:id="87">
    <w:p w:rsidR="00B5074F" w:rsidRDefault="00B5074F" w:rsidP="00D45CE3">
      <w:pPr>
        <w:pStyle w:val="FootnoteText"/>
        <w:rPr>
          <w:rFonts w:hint="cs"/>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سورة </w:t>
      </w:r>
      <w:r>
        <w:rPr>
          <w:rFonts w:ascii="Traditional Arabic" w:hAnsi="Traditional Arabic" w:cs="Traditional Arabic"/>
          <w:sz w:val="28"/>
          <w:szCs w:val="28"/>
          <w:rtl/>
        </w:rPr>
        <w:t>النحل</w:t>
      </w:r>
      <w:r>
        <w:rPr>
          <w:rFonts w:ascii="Traditional Arabic" w:hAnsi="Traditional Arabic" w:cs="Traditional Arabic" w:hint="cs"/>
          <w:sz w:val="28"/>
          <w:szCs w:val="28"/>
          <w:rtl/>
        </w:rPr>
        <w:t xml:space="preserve"> الآية</w:t>
      </w:r>
      <w:r w:rsidRPr="006F4F71">
        <w:rPr>
          <w:rFonts w:ascii="Traditional Arabic" w:hAnsi="Traditional Arabic" w:cs="Traditional Arabic"/>
          <w:sz w:val="28"/>
          <w:szCs w:val="28"/>
          <w:rtl/>
        </w:rPr>
        <w:t xml:space="preserve"> ١٢٥</w:t>
      </w:r>
      <w:r>
        <w:rPr>
          <w:rFonts w:hint="cs"/>
          <w:rtl/>
        </w:rPr>
        <w:t>.</w:t>
      </w:r>
    </w:p>
  </w:footnote>
  <w:footnote w:id="88">
    <w:p w:rsidR="00B5074F" w:rsidRPr="0024598F" w:rsidRDefault="00B5074F" w:rsidP="00D45CE3">
      <w:pPr>
        <w:pStyle w:val="FootnoteText"/>
        <w:widowControl w:val="0"/>
        <w:jc w:val="lowKashida"/>
        <w:rPr>
          <w:rFonts w:ascii="Times New Roman" w:hAnsi="Times New Roman" w:cs="Traditional Arabic" w:hint="cs"/>
          <w:sz w:val="24"/>
          <w:szCs w:val="28"/>
          <w:rtl/>
        </w:rPr>
      </w:pPr>
      <w:r w:rsidRPr="00B11A88">
        <w:rPr>
          <w:rFonts w:ascii="Times New Roman" w:hAnsi="Times New Roman" w:cs="Traditional Arabic" w:hint="cs"/>
          <w:sz w:val="24"/>
          <w:szCs w:val="28"/>
          <w:rtl/>
        </w:rPr>
        <w:t>(</w:t>
      </w:r>
      <w:r w:rsidRPr="00B11A88">
        <w:rPr>
          <w:rStyle w:val="FootnoteReference"/>
          <w:rFonts w:ascii="Times New Roman" w:hAnsi="Times New Roman" w:cs="Traditional Arabic"/>
          <w:sz w:val="24"/>
          <w:szCs w:val="28"/>
          <w:vertAlign w:val="baseline"/>
        </w:rPr>
        <w:footnoteRef/>
      </w:r>
      <w:r w:rsidRPr="00B11A88">
        <w:rPr>
          <w:rFonts w:ascii="Times New Roman" w:hAnsi="Times New Roman" w:cs="Traditional Arabic" w:hint="cs"/>
          <w:sz w:val="24"/>
          <w:szCs w:val="28"/>
          <w:rtl/>
        </w:rPr>
        <w:t>)</w:t>
      </w:r>
      <w:r w:rsidRPr="00B11A88">
        <w:rPr>
          <w:rFonts w:ascii="Times New Roman" w:hAnsi="Times New Roman" w:cs="Traditional Arabic"/>
          <w:sz w:val="24"/>
          <w:szCs w:val="28"/>
          <w:rtl/>
        </w:rPr>
        <w:t xml:space="preserve"> </w:t>
      </w:r>
      <w:r w:rsidRPr="00B11A88">
        <w:rPr>
          <w:rFonts w:ascii="Times New Roman" w:hAnsi="Times New Roman" w:cs="Traditional Arabic"/>
          <w:sz w:val="24"/>
          <w:szCs w:val="28"/>
        </w:rPr>
        <w:t>http://ibdas.alafdal.net/t526-topic</w:t>
      </w:r>
      <w:r w:rsidRPr="00B11A88">
        <w:rPr>
          <w:rFonts w:ascii="Times New Roman" w:hAnsi="Times New Roman" w:cs="Traditional Arabic"/>
          <w:sz w:val="24"/>
          <w:szCs w:val="28"/>
          <w:rtl/>
        </w:rPr>
        <w:t xml:space="preserve">  بتصرف يسير.</w:t>
      </w:r>
      <w:r w:rsidRPr="006F4F71">
        <w:rPr>
          <w:rFonts w:ascii="Traditional Arabic" w:hAnsi="Traditional Arabic" w:cs="Traditional Arabic" w:hint="cs"/>
          <w:sz w:val="28"/>
          <w:szCs w:val="28"/>
          <w:rtl/>
        </w:rPr>
        <w:t xml:space="preserve"> </w:t>
      </w:r>
    </w:p>
  </w:footnote>
  <w:footnote w:id="89">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آل عمران الآية 64</w:t>
      </w:r>
      <w:r>
        <w:rPr>
          <w:rFonts w:ascii="Times New Roman" w:hAnsi="Times New Roman" w:cs="Traditional Arabic" w:hint="cs"/>
          <w:sz w:val="24"/>
          <w:szCs w:val="28"/>
          <w:rtl/>
        </w:rPr>
        <w:t>.</w:t>
      </w:r>
    </w:p>
  </w:footnote>
  <w:footnote w:id="90">
    <w:p w:rsidR="00B5074F" w:rsidRPr="0024598F" w:rsidRDefault="00B5074F" w:rsidP="00D45CE3">
      <w:pPr>
        <w:widowControl w:val="0"/>
        <w:autoSpaceDE w:val="0"/>
        <w:autoSpaceDN w:val="0"/>
        <w:adjustRightInd w:val="0"/>
        <w:spacing w:after="0" w:line="240" w:lineRule="auto"/>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eastAsia"/>
          <w:color w:val="000000"/>
          <w:sz w:val="24"/>
          <w:szCs w:val="28"/>
          <w:rtl/>
        </w:rPr>
        <w:t>تفسير</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القرآن</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العظيم</w:t>
      </w:r>
      <w:r w:rsidRPr="0024598F">
        <w:rPr>
          <w:rFonts w:ascii="Times New Roman" w:hAnsi="Times New Roman" w:cs="Traditional Arabic" w:hint="cs"/>
          <w:color w:val="000080"/>
          <w:sz w:val="24"/>
          <w:szCs w:val="28"/>
          <w:rtl/>
        </w:rPr>
        <w:t xml:space="preserve"> ،</w:t>
      </w:r>
      <w:r w:rsidRPr="0024598F">
        <w:rPr>
          <w:rFonts w:ascii="Times New Roman" w:hAnsi="Times New Roman" w:cs="Traditional Arabic" w:hint="eastAsia"/>
          <w:color w:val="000000"/>
          <w:sz w:val="24"/>
          <w:szCs w:val="28"/>
          <w:rtl/>
        </w:rPr>
        <w:t>أبو</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الفداء</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إسماعيل</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بن</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عمر</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بن</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كثير</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دار</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طيبة</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cs"/>
          <w:color w:val="000080"/>
          <w:sz w:val="24"/>
          <w:szCs w:val="28"/>
          <w:rtl/>
        </w:rPr>
        <w:t xml:space="preserve">، </w:t>
      </w:r>
      <w:r w:rsidRPr="0024598F">
        <w:rPr>
          <w:rFonts w:ascii="Times New Roman" w:hAnsi="Times New Roman" w:cs="Traditional Arabic" w:hint="eastAsia"/>
          <w:sz w:val="24"/>
          <w:szCs w:val="28"/>
          <w:rtl/>
        </w:rPr>
        <w:t>ط</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الثانية</w:t>
      </w:r>
      <w:r w:rsidRPr="0024598F">
        <w:rPr>
          <w:rFonts w:ascii="Times New Roman" w:hAnsi="Times New Roman" w:cs="Traditional Arabic"/>
          <w:sz w:val="24"/>
          <w:szCs w:val="28"/>
          <w:rtl/>
        </w:rPr>
        <w:t xml:space="preserve"> 1420</w:t>
      </w:r>
      <w:r w:rsidRPr="0024598F">
        <w:rPr>
          <w:rFonts w:ascii="Times New Roman" w:hAnsi="Times New Roman" w:cs="Traditional Arabic" w:hint="eastAsia"/>
          <w:sz w:val="24"/>
          <w:szCs w:val="28"/>
          <w:rtl/>
        </w:rPr>
        <w:t>هـ</w:t>
      </w:r>
      <w:r w:rsidRPr="0024598F">
        <w:rPr>
          <w:rFonts w:ascii="Times New Roman" w:hAnsi="Times New Roman" w:cs="Traditional Arabic"/>
          <w:sz w:val="24"/>
          <w:szCs w:val="28"/>
          <w:rtl/>
        </w:rPr>
        <w:t xml:space="preserve"> - 1999 </w:t>
      </w:r>
      <w:r w:rsidRPr="0024598F">
        <w:rPr>
          <w:rFonts w:ascii="Times New Roman" w:hAnsi="Times New Roman" w:cs="Traditional Arabic" w:hint="eastAsia"/>
          <w:sz w:val="24"/>
          <w:szCs w:val="28"/>
          <w:rtl/>
        </w:rPr>
        <w:t>م</w:t>
      </w:r>
      <w:r>
        <w:rPr>
          <w:rFonts w:ascii="Times New Roman" w:hAnsi="Times New Roman" w:cs="Traditional Arabic" w:hint="cs"/>
          <w:sz w:val="24"/>
          <w:szCs w:val="28"/>
          <w:rtl/>
        </w:rPr>
        <w:t xml:space="preserve"> </w:t>
      </w:r>
      <w:r w:rsidRPr="0024598F">
        <w:rPr>
          <w:rFonts w:ascii="Times New Roman" w:hAnsi="Times New Roman" w:cs="Traditional Arabic" w:hint="cs"/>
          <w:color w:val="000000"/>
          <w:sz w:val="24"/>
          <w:szCs w:val="28"/>
          <w:rtl/>
        </w:rPr>
        <w:t>،ج</w:t>
      </w:r>
      <w:r w:rsidRPr="0024598F">
        <w:rPr>
          <w:rFonts w:ascii="Times New Roman" w:hAnsi="Times New Roman" w:cs="Traditional Arabic"/>
          <w:color w:val="000000"/>
          <w:sz w:val="24"/>
          <w:szCs w:val="28"/>
          <w:rtl/>
        </w:rPr>
        <w:t xml:space="preserve">2 </w:t>
      </w:r>
      <w:r w:rsidRPr="0024598F">
        <w:rPr>
          <w:rFonts w:ascii="Times New Roman" w:hAnsi="Times New Roman" w:cs="Traditional Arabic" w:hint="cs"/>
          <w:color w:val="000000"/>
          <w:sz w:val="24"/>
          <w:szCs w:val="28"/>
          <w:rtl/>
        </w:rPr>
        <w:t>ص</w:t>
      </w:r>
      <w:r w:rsidRPr="0024598F">
        <w:rPr>
          <w:rFonts w:ascii="Times New Roman" w:hAnsi="Times New Roman" w:cs="Traditional Arabic"/>
          <w:color w:val="000000"/>
          <w:sz w:val="24"/>
          <w:szCs w:val="28"/>
          <w:rtl/>
        </w:rPr>
        <w:t xml:space="preserve"> 55</w:t>
      </w:r>
      <w:r>
        <w:rPr>
          <w:rFonts w:ascii="Times New Roman" w:hAnsi="Times New Roman" w:cs="Traditional Arabic" w:hint="cs"/>
          <w:color w:val="000000"/>
          <w:sz w:val="24"/>
          <w:szCs w:val="28"/>
          <w:rtl/>
        </w:rPr>
        <w:t>.</w:t>
      </w:r>
    </w:p>
  </w:footnote>
  <w:footnote w:id="91">
    <w:p w:rsidR="00B5074F" w:rsidRPr="0024598F" w:rsidRDefault="00B5074F" w:rsidP="000D6894">
      <w:pPr>
        <w:pStyle w:val="FootnoteText"/>
        <w:widowControl w:val="0"/>
        <w:jc w:val="lowKashida"/>
        <w:rPr>
          <w:rFonts w:ascii="Times New Roman" w:hAnsi="Times New Roman" w:cs="Traditional Arabic"/>
          <w:sz w:val="24"/>
          <w:szCs w:val="28"/>
          <w:rtl/>
        </w:rPr>
      </w:pPr>
      <w:r w:rsidRPr="000D6894">
        <w:rPr>
          <w:rFonts w:ascii="Times New Roman" w:hAnsi="Times New Roman" w:cs="Traditional Arabic" w:hint="cs"/>
          <w:sz w:val="24"/>
          <w:szCs w:val="28"/>
          <w:rtl/>
        </w:rPr>
        <w:t>(</w:t>
      </w:r>
      <w:r w:rsidRPr="000D6894">
        <w:rPr>
          <w:rStyle w:val="FootnoteReference"/>
          <w:rFonts w:ascii="Times New Roman" w:hAnsi="Times New Roman" w:cs="Traditional Arabic"/>
          <w:sz w:val="24"/>
          <w:szCs w:val="28"/>
          <w:vertAlign w:val="baseline"/>
        </w:rPr>
        <w:footnoteRef/>
      </w:r>
      <w:r w:rsidRPr="000D6894">
        <w:rPr>
          <w:rFonts w:ascii="Times New Roman" w:hAnsi="Times New Roman" w:cs="Traditional Arabic" w:hint="cs"/>
          <w:sz w:val="24"/>
          <w:szCs w:val="28"/>
          <w:rtl/>
        </w:rPr>
        <w:t>) ربعي بن عامر بن خالد بن عمرو الأسيدي العمروي التميمي صحابي جليل شهد القادسية والري وفتح دمشق ونهاوند .</w:t>
      </w:r>
      <w:r>
        <w:rPr>
          <w:rFonts w:ascii="Times New Roman" w:hAnsi="Times New Roman" w:cs="Traditional Arabic" w:hint="cs"/>
          <w:sz w:val="24"/>
          <w:szCs w:val="28"/>
          <w:rtl/>
        </w:rPr>
        <w:t>البداية والنهاية ، إسماعيل بن عمرو بن كثير ، مكتبة المعارف بيروت ، ج7 ص121</w:t>
      </w:r>
    </w:p>
  </w:footnote>
  <w:footnote w:id="92">
    <w:p w:rsidR="00B5074F" w:rsidRPr="0024598F" w:rsidRDefault="00B5074F" w:rsidP="00D45CE3">
      <w:pPr>
        <w:widowControl w:val="0"/>
        <w:spacing w:after="0" w:line="240" w:lineRule="auto"/>
        <w:ind w:left="180" w:hanging="18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تاريخ الطبري </w:t>
      </w:r>
      <w:r>
        <w:rPr>
          <w:rFonts w:ascii="Times New Roman" w:hAnsi="Times New Roman" w:cs="Traditional Arabic" w:hint="cs"/>
          <w:sz w:val="24"/>
          <w:szCs w:val="28"/>
          <w:rtl/>
        </w:rPr>
        <w:t xml:space="preserve">، </w:t>
      </w:r>
      <w:r>
        <w:rPr>
          <w:rFonts w:ascii="Times New Roman" w:hAnsi="Times New Roman" w:cs="Traditional Arabic"/>
          <w:sz w:val="24"/>
          <w:szCs w:val="28"/>
          <w:rtl/>
        </w:rPr>
        <w:t>محمد بن جرير الطبري</w:t>
      </w:r>
      <w:r w:rsidRPr="0024598F">
        <w:rPr>
          <w:rFonts w:ascii="Times New Roman" w:hAnsi="Times New Roman" w:cs="Traditional Arabic"/>
          <w:sz w:val="24"/>
          <w:szCs w:val="28"/>
          <w:rtl/>
        </w:rPr>
        <w:t xml:space="preserve"> ، ط6 دار المعارف، القاهرة </w:t>
      </w:r>
      <w:r w:rsidRPr="0024598F">
        <w:rPr>
          <w:rFonts w:ascii="Times New Roman" w:hAnsi="Times New Roman" w:cs="Traditional Arabic" w:hint="cs"/>
          <w:sz w:val="24"/>
          <w:szCs w:val="28"/>
          <w:rtl/>
        </w:rPr>
        <w:t>ج</w:t>
      </w:r>
      <w:r w:rsidRPr="0024598F">
        <w:rPr>
          <w:rFonts w:ascii="Times New Roman" w:hAnsi="Times New Roman" w:cs="Traditional Arabic"/>
          <w:sz w:val="24"/>
          <w:szCs w:val="28"/>
          <w:rtl/>
        </w:rPr>
        <w:t xml:space="preserve"> 3</w:t>
      </w:r>
      <w:r w:rsidRPr="0024598F">
        <w:rPr>
          <w:rFonts w:ascii="Times New Roman" w:hAnsi="Times New Roman" w:cs="Traditional Arabic" w:hint="cs"/>
          <w:sz w:val="24"/>
          <w:szCs w:val="28"/>
          <w:rtl/>
        </w:rPr>
        <w:t xml:space="preserve"> ص</w:t>
      </w:r>
      <w:r w:rsidRPr="0024598F">
        <w:rPr>
          <w:rFonts w:ascii="Times New Roman" w:hAnsi="Times New Roman" w:cs="Traditional Arabic"/>
          <w:sz w:val="24"/>
          <w:szCs w:val="28"/>
          <w:rtl/>
        </w:rPr>
        <w:t>520 بتصرف يسير</w:t>
      </w:r>
      <w:r>
        <w:rPr>
          <w:rFonts w:ascii="Times New Roman" w:hAnsi="Times New Roman" w:cs="Traditional Arabic" w:hint="cs"/>
          <w:sz w:val="24"/>
          <w:szCs w:val="28"/>
          <w:rtl/>
        </w:rPr>
        <w:t>.</w:t>
      </w:r>
    </w:p>
  </w:footnote>
  <w:footnote w:id="93">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البقرة الآية 256</w:t>
      </w:r>
      <w:r>
        <w:rPr>
          <w:rFonts w:ascii="Times New Roman" w:hAnsi="Times New Roman" w:cs="Traditional Arabic" w:hint="cs"/>
          <w:sz w:val="24"/>
          <w:szCs w:val="28"/>
          <w:rtl/>
        </w:rPr>
        <w:t>.</w:t>
      </w:r>
    </w:p>
  </w:footnote>
  <w:footnote w:id="94">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البقرة الآية 190</w:t>
      </w:r>
      <w:r>
        <w:rPr>
          <w:rFonts w:ascii="Times New Roman" w:hAnsi="Times New Roman" w:cs="Traditional Arabic" w:hint="cs"/>
          <w:sz w:val="24"/>
          <w:szCs w:val="28"/>
          <w:rtl/>
        </w:rPr>
        <w:t>.</w:t>
      </w:r>
    </w:p>
  </w:footnote>
  <w:footnote w:id="95">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الأحزاب الآية 36</w:t>
      </w:r>
      <w:r>
        <w:rPr>
          <w:rFonts w:ascii="Times New Roman" w:hAnsi="Times New Roman" w:cs="Traditional Arabic" w:hint="cs"/>
          <w:sz w:val="24"/>
          <w:szCs w:val="28"/>
          <w:rtl/>
        </w:rPr>
        <w:t>.</w:t>
      </w:r>
    </w:p>
  </w:footnote>
  <w:footnote w:id="96">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النساء الآية 105</w:t>
      </w:r>
      <w:r>
        <w:rPr>
          <w:rFonts w:ascii="Times New Roman" w:hAnsi="Times New Roman" w:cs="Traditional Arabic" w:hint="cs"/>
          <w:sz w:val="24"/>
          <w:szCs w:val="28"/>
          <w:rtl/>
        </w:rPr>
        <w:t>.</w:t>
      </w:r>
    </w:p>
  </w:footnote>
  <w:footnote w:id="97">
    <w:p w:rsidR="00B5074F" w:rsidRPr="0024598F" w:rsidRDefault="00B5074F" w:rsidP="003C7318">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التوبة</w:t>
      </w:r>
      <w:r w:rsidRPr="0024598F">
        <w:rPr>
          <w:rFonts w:ascii="Times New Roman" w:hAnsi="Times New Roman" w:cs="Traditional Arabic" w:hint="cs"/>
          <w:sz w:val="24"/>
          <w:szCs w:val="28"/>
          <w:rtl/>
        </w:rPr>
        <w:t xml:space="preserve"> ال</w:t>
      </w:r>
      <w:r w:rsidRPr="0024598F">
        <w:rPr>
          <w:rFonts w:ascii="Times New Roman" w:hAnsi="Times New Roman" w:cs="Traditional Arabic"/>
          <w:sz w:val="24"/>
          <w:szCs w:val="28"/>
          <w:rtl/>
        </w:rPr>
        <w:t>آية111</w:t>
      </w:r>
      <w:r>
        <w:rPr>
          <w:rFonts w:ascii="Times New Roman" w:hAnsi="Times New Roman" w:cs="Traditional Arabic" w:hint="cs"/>
          <w:sz w:val="24"/>
          <w:szCs w:val="28"/>
          <w:rtl/>
        </w:rPr>
        <w:t>.</w:t>
      </w:r>
    </w:p>
  </w:footnote>
  <w:footnote w:id="98">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المائدة الآية 112</w:t>
      </w:r>
      <w:r>
        <w:rPr>
          <w:rFonts w:ascii="Times New Roman" w:hAnsi="Times New Roman" w:cs="Traditional Arabic" w:hint="cs"/>
          <w:sz w:val="24"/>
          <w:szCs w:val="28"/>
          <w:rtl/>
        </w:rPr>
        <w:t>.</w:t>
      </w:r>
    </w:p>
  </w:footnote>
  <w:footnote w:id="99">
    <w:p w:rsidR="00B5074F" w:rsidRPr="0024598F" w:rsidRDefault="00B5074F" w:rsidP="00D45CE3">
      <w:pPr>
        <w:widowControl w:val="0"/>
        <w:spacing w:after="0" w:line="240" w:lineRule="auto"/>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eastAsia"/>
          <w:color w:val="000000"/>
          <w:sz w:val="24"/>
          <w:szCs w:val="28"/>
          <w:rtl/>
        </w:rPr>
        <w:t>تفسير</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الجلالين</w:t>
      </w:r>
      <w:r w:rsidRPr="0024598F">
        <w:rPr>
          <w:rFonts w:ascii="Times New Roman" w:hAnsi="Times New Roman" w:cs="Traditional Arabic" w:hint="cs"/>
          <w:color w:val="000080"/>
          <w:sz w:val="24"/>
          <w:szCs w:val="28"/>
          <w:rtl/>
        </w:rPr>
        <w:t xml:space="preserve">، </w:t>
      </w:r>
      <w:r w:rsidRPr="0024598F">
        <w:rPr>
          <w:rFonts w:ascii="Times New Roman" w:hAnsi="Times New Roman" w:cs="Traditional Arabic" w:hint="eastAsia"/>
          <w:color w:val="000000"/>
          <w:sz w:val="24"/>
          <w:szCs w:val="28"/>
          <w:rtl/>
        </w:rPr>
        <w:t>جلال</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الدين</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المحلي</w:t>
      </w:r>
      <w:r w:rsidRPr="0024598F">
        <w:rPr>
          <w:rFonts w:ascii="Times New Roman" w:hAnsi="Times New Roman" w:cs="Traditional Arabic" w:hint="cs"/>
          <w:color w:val="000080"/>
          <w:sz w:val="24"/>
          <w:szCs w:val="28"/>
          <w:rtl/>
        </w:rPr>
        <w:t xml:space="preserve"> ، </w:t>
      </w:r>
      <w:r w:rsidRPr="0024598F">
        <w:rPr>
          <w:rFonts w:ascii="Times New Roman" w:hAnsi="Times New Roman" w:cs="Traditional Arabic" w:hint="eastAsia"/>
          <w:color w:val="000000"/>
          <w:sz w:val="24"/>
          <w:szCs w:val="28"/>
          <w:rtl/>
        </w:rPr>
        <w:t>وجلال</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الدين</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السيوطي</w:t>
      </w:r>
      <w:r w:rsidRPr="0024598F">
        <w:rPr>
          <w:rFonts w:ascii="Times New Roman" w:hAnsi="Times New Roman" w:cs="Traditional Arabic" w:hint="cs"/>
          <w:color w:val="000080"/>
          <w:sz w:val="24"/>
          <w:szCs w:val="28"/>
          <w:rtl/>
        </w:rPr>
        <w:t xml:space="preserve"> ، </w:t>
      </w:r>
      <w:r w:rsidRPr="0024598F">
        <w:rPr>
          <w:rFonts w:ascii="Times New Roman" w:hAnsi="Times New Roman" w:cs="Traditional Arabic" w:hint="eastAsia"/>
          <w:color w:val="000000"/>
          <w:sz w:val="24"/>
          <w:szCs w:val="28"/>
          <w:rtl/>
        </w:rPr>
        <w:t>دار</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الحديث</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cs"/>
          <w:color w:val="000000"/>
          <w:sz w:val="24"/>
          <w:szCs w:val="28"/>
          <w:rtl/>
        </w:rPr>
        <w:t>–</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القاهرة</w:t>
      </w:r>
      <w:r w:rsidRPr="0024598F">
        <w:rPr>
          <w:rFonts w:ascii="Times New Roman" w:hAnsi="Times New Roman" w:cs="Traditional Arabic" w:hint="cs"/>
          <w:color w:val="000080"/>
          <w:sz w:val="24"/>
          <w:szCs w:val="28"/>
          <w:rtl/>
        </w:rPr>
        <w:t xml:space="preserve"> ، </w:t>
      </w:r>
      <w:r w:rsidRPr="0024598F">
        <w:rPr>
          <w:rFonts w:ascii="Times New Roman" w:hAnsi="Times New Roman" w:cs="Traditional Arabic" w:hint="eastAsia"/>
          <w:sz w:val="24"/>
          <w:szCs w:val="28"/>
          <w:rtl/>
        </w:rPr>
        <w:t>ط</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الأولى</w:t>
      </w:r>
      <w:r w:rsidRPr="0024598F">
        <w:rPr>
          <w:rFonts w:ascii="Times New Roman" w:hAnsi="Times New Roman" w:cs="Traditional Arabic" w:hint="cs"/>
          <w:sz w:val="24"/>
          <w:szCs w:val="28"/>
          <w:rtl/>
        </w:rPr>
        <w:t xml:space="preserve"> ، ج</w:t>
      </w:r>
      <w:r w:rsidRPr="0024598F">
        <w:rPr>
          <w:rFonts w:ascii="Times New Roman" w:hAnsi="Times New Roman" w:cs="Traditional Arabic"/>
          <w:sz w:val="24"/>
          <w:szCs w:val="28"/>
          <w:rtl/>
        </w:rPr>
        <w:t>1</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138</w:t>
      </w:r>
      <w:r>
        <w:rPr>
          <w:rFonts w:ascii="Times New Roman" w:hAnsi="Times New Roman" w:cs="Traditional Arabic" w:hint="cs"/>
          <w:sz w:val="24"/>
          <w:szCs w:val="28"/>
          <w:rtl/>
        </w:rPr>
        <w:t>.</w:t>
      </w:r>
    </w:p>
  </w:footnote>
  <w:footnote w:id="100">
    <w:p w:rsidR="00B5074F" w:rsidRPr="004317ED" w:rsidRDefault="00B5074F" w:rsidP="00D45CE3">
      <w:pPr>
        <w:widowControl w:val="0"/>
        <w:spacing w:after="0" w:line="240" w:lineRule="auto"/>
        <w:ind w:left="287" w:hanging="287"/>
        <w:jc w:val="lowKashida"/>
        <w:rPr>
          <w:rFonts w:ascii="Traditional Arabic" w:cs="Traditional Arabic"/>
          <w:color w:val="000080"/>
          <w:sz w:val="28"/>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CC4E24">
        <w:rPr>
          <w:rFonts w:ascii="Traditional Arabic" w:hAnsi="Traditional Arabic" w:cs="Traditional Arabic"/>
          <w:sz w:val="28"/>
          <w:szCs w:val="28"/>
          <w:rtl/>
        </w:rPr>
        <w:t>النكت والعيون</w:t>
      </w:r>
      <w:r>
        <w:rPr>
          <w:rFonts w:ascii="Traditional Arabic" w:hAnsi="Traditional Arabic" w:cs="Traditional Arabic" w:hint="cs"/>
          <w:sz w:val="28"/>
          <w:szCs w:val="28"/>
          <w:rtl/>
        </w:rPr>
        <w:t xml:space="preserve">، </w:t>
      </w:r>
      <w:r w:rsidRPr="00C553C1">
        <w:rPr>
          <w:rFonts w:ascii="Traditional Arabic" w:cs="Traditional Arabic" w:hint="eastAsia"/>
          <w:color w:val="000000"/>
          <w:sz w:val="28"/>
          <w:szCs w:val="28"/>
          <w:rtl/>
        </w:rPr>
        <w:t>أبو</w:t>
      </w:r>
      <w:r w:rsidRPr="00C553C1">
        <w:rPr>
          <w:rFonts w:ascii="Traditional Arabic" w:cs="Traditional Arabic"/>
          <w:color w:val="000000"/>
          <w:sz w:val="28"/>
          <w:szCs w:val="28"/>
          <w:rtl/>
        </w:rPr>
        <w:t xml:space="preserve"> </w:t>
      </w:r>
      <w:r w:rsidRPr="00C553C1">
        <w:rPr>
          <w:rFonts w:ascii="Traditional Arabic" w:cs="Traditional Arabic" w:hint="eastAsia"/>
          <w:color w:val="000000"/>
          <w:sz w:val="28"/>
          <w:szCs w:val="28"/>
          <w:rtl/>
        </w:rPr>
        <w:t>الحسن</w:t>
      </w:r>
      <w:r w:rsidRPr="00C553C1">
        <w:rPr>
          <w:rFonts w:ascii="Traditional Arabic" w:cs="Traditional Arabic"/>
          <w:color w:val="000000"/>
          <w:sz w:val="28"/>
          <w:szCs w:val="28"/>
          <w:rtl/>
        </w:rPr>
        <w:t xml:space="preserve"> </w:t>
      </w:r>
      <w:r w:rsidRPr="00C553C1">
        <w:rPr>
          <w:rFonts w:ascii="Traditional Arabic" w:cs="Traditional Arabic" w:hint="eastAsia"/>
          <w:color w:val="000000"/>
          <w:sz w:val="28"/>
          <w:szCs w:val="28"/>
          <w:rtl/>
        </w:rPr>
        <w:t>علي</w:t>
      </w:r>
      <w:r w:rsidRPr="00C553C1">
        <w:rPr>
          <w:rFonts w:ascii="Traditional Arabic" w:cs="Traditional Arabic"/>
          <w:color w:val="000000"/>
          <w:sz w:val="28"/>
          <w:szCs w:val="28"/>
          <w:rtl/>
        </w:rPr>
        <w:t xml:space="preserve"> </w:t>
      </w:r>
      <w:r w:rsidRPr="00C553C1">
        <w:rPr>
          <w:rFonts w:ascii="Traditional Arabic" w:cs="Traditional Arabic" w:hint="eastAsia"/>
          <w:color w:val="000000"/>
          <w:sz w:val="28"/>
          <w:szCs w:val="28"/>
          <w:rtl/>
        </w:rPr>
        <w:t>بن</w:t>
      </w:r>
      <w:r w:rsidRPr="00C553C1">
        <w:rPr>
          <w:rFonts w:ascii="Traditional Arabic" w:cs="Traditional Arabic"/>
          <w:color w:val="000000"/>
          <w:sz w:val="28"/>
          <w:szCs w:val="28"/>
          <w:rtl/>
        </w:rPr>
        <w:t xml:space="preserve"> </w:t>
      </w:r>
      <w:r w:rsidRPr="00C553C1">
        <w:rPr>
          <w:rFonts w:ascii="Traditional Arabic" w:cs="Traditional Arabic" w:hint="eastAsia"/>
          <w:color w:val="000000"/>
          <w:sz w:val="28"/>
          <w:szCs w:val="28"/>
          <w:rtl/>
        </w:rPr>
        <w:t>محمد</w:t>
      </w:r>
      <w:r w:rsidRPr="00C553C1">
        <w:rPr>
          <w:rFonts w:ascii="Traditional Arabic" w:cs="Traditional Arabic"/>
          <w:color w:val="000000"/>
          <w:sz w:val="28"/>
          <w:szCs w:val="28"/>
          <w:rtl/>
        </w:rPr>
        <w:t xml:space="preserve"> </w:t>
      </w:r>
      <w:r w:rsidRPr="00C553C1">
        <w:rPr>
          <w:rFonts w:ascii="Traditional Arabic" w:cs="Traditional Arabic" w:hint="eastAsia"/>
          <w:color w:val="000000"/>
          <w:sz w:val="28"/>
          <w:szCs w:val="28"/>
          <w:rtl/>
        </w:rPr>
        <w:t>بن</w:t>
      </w:r>
      <w:r w:rsidRPr="00C553C1">
        <w:rPr>
          <w:rFonts w:ascii="Traditional Arabic" w:cs="Traditional Arabic"/>
          <w:color w:val="000000"/>
          <w:sz w:val="28"/>
          <w:szCs w:val="28"/>
          <w:rtl/>
        </w:rPr>
        <w:t xml:space="preserve"> </w:t>
      </w:r>
      <w:r w:rsidRPr="00C553C1">
        <w:rPr>
          <w:rFonts w:ascii="Traditional Arabic" w:cs="Traditional Arabic" w:hint="eastAsia"/>
          <w:color w:val="000000"/>
          <w:sz w:val="28"/>
          <w:szCs w:val="28"/>
          <w:rtl/>
        </w:rPr>
        <w:t>حبيب</w:t>
      </w:r>
      <w:r w:rsidRPr="00C553C1">
        <w:rPr>
          <w:rFonts w:ascii="Traditional Arabic" w:cs="Traditional Arabic"/>
          <w:color w:val="000000"/>
          <w:sz w:val="28"/>
          <w:szCs w:val="28"/>
          <w:rtl/>
        </w:rPr>
        <w:t xml:space="preserve"> </w:t>
      </w:r>
      <w:r w:rsidRPr="00C553C1">
        <w:rPr>
          <w:rFonts w:ascii="Traditional Arabic" w:cs="Traditional Arabic" w:hint="eastAsia"/>
          <w:color w:val="000000"/>
          <w:sz w:val="28"/>
          <w:szCs w:val="28"/>
          <w:rtl/>
        </w:rPr>
        <w:t>الماوردي</w:t>
      </w:r>
      <w:r w:rsidRPr="00C553C1">
        <w:rPr>
          <w:rFonts w:ascii="Traditional Arabic" w:cs="Traditional Arabic"/>
          <w:color w:val="000000"/>
          <w:sz w:val="28"/>
          <w:szCs w:val="28"/>
          <w:rtl/>
        </w:rPr>
        <w:t xml:space="preserve"> </w:t>
      </w:r>
      <w:r w:rsidRPr="00C553C1">
        <w:rPr>
          <w:rFonts w:ascii="Traditional Arabic" w:cs="Traditional Arabic" w:hint="eastAsia"/>
          <w:color w:val="000000"/>
          <w:sz w:val="28"/>
          <w:szCs w:val="28"/>
          <w:rtl/>
        </w:rPr>
        <w:t>البصري</w:t>
      </w:r>
      <w:r>
        <w:rPr>
          <w:rFonts w:ascii="Traditional Arabic" w:cs="Traditional Arabic" w:hint="cs"/>
          <w:color w:val="000080"/>
          <w:sz w:val="28"/>
          <w:szCs w:val="28"/>
          <w:rtl/>
        </w:rPr>
        <w:t xml:space="preserve"> </w:t>
      </w:r>
      <w:r>
        <w:rPr>
          <w:rFonts w:ascii="Traditional Arabic" w:cs="Traditional Arabic" w:hint="cs"/>
          <w:sz w:val="28"/>
          <w:szCs w:val="28"/>
          <w:rtl/>
        </w:rPr>
        <w:t>،</w:t>
      </w:r>
      <w:r w:rsidRPr="00C553C1">
        <w:rPr>
          <w:rFonts w:ascii="Traditional Arabic" w:cs="Traditional Arabic"/>
          <w:sz w:val="28"/>
          <w:szCs w:val="28"/>
          <w:rtl/>
        </w:rPr>
        <w:t xml:space="preserve"> </w:t>
      </w:r>
      <w:r w:rsidRPr="00C553C1">
        <w:rPr>
          <w:rFonts w:ascii="Traditional Arabic" w:cs="Traditional Arabic" w:hint="eastAsia"/>
          <w:sz w:val="28"/>
          <w:szCs w:val="28"/>
          <w:rtl/>
        </w:rPr>
        <w:t>دار</w:t>
      </w:r>
      <w:r w:rsidRPr="00C553C1">
        <w:rPr>
          <w:rFonts w:ascii="Traditional Arabic" w:cs="Traditional Arabic"/>
          <w:sz w:val="28"/>
          <w:szCs w:val="28"/>
          <w:rtl/>
        </w:rPr>
        <w:t xml:space="preserve"> </w:t>
      </w:r>
      <w:r w:rsidRPr="00C553C1">
        <w:rPr>
          <w:rFonts w:ascii="Traditional Arabic" w:cs="Traditional Arabic" w:hint="eastAsia"/>
          <w:sz w:val="28"/>
          <w:szCs w:val="28"/>
          <w:rtl/>
        </w:rPr>
        <w:t>الكتب</w:t>
      </w:r>
      <w:r w:rsidRPr="00C553C1">
        <w:rPr>
          <w:rFonts w:ascii="Traditional Arabic" w:cs="Traditional Arabic"/>
          <w:sz w:val="28"/>
          <w:szCs w:val="28"/>
          <w:rtl/>
        </w:rPr>
        <w:t xml:space="preserve"> </w:t>
      </w:r>
      <w:r w:rsidRPr="00C553C1">
        <w:rPr>
          <w:rFonts w:ascii="Traditional Arabic" w:cs="Traditional Arabic" w:hint="eastAsia"/>
          <w:sz w:val="28"/>
          <w:szCs w:val="28"/>
          <w:rtl/>
        </w:rPr>
        <w:t>العلمية</w:t>
      </w:r>
      <w:r>
        <w:rPr>
          <w:rFonts w:ascii="Traditional Arabic" w:cs="Traditional Arabic"/>
          <w:sz w:val="28"/>
          <w:szCs w:val="28"/>
          <w:rtl/>
        </w:rPr>
        <w:t xml:space="preserve"> </w:t>
      </w:r>
      <w:r>
        <w:rPr>
          <w:rFonts w:ascii="Traditional Arabic" w:cs="Traditional Arabic" w:hint="cs"/>
          <w:sz w:val="28"/>
          <w:szCs w:val="28"/>
          <w:rtl/>
        </w:rPr>
        <w:t xml:space="preserve">، </w:t>
      </w:r>
      <w:r w:rsidRPr="00C553C1">
        <w:rPr>
          <w:rFonts w:ascii="Traditional Arabic" w:cs="Traditional Arabic" w:hint="eastAsia"/>
          <w:sz w:val="28"/>
          <w:szCs w:val="28"/>
          <w:rtl/>
        </w:rPr>
        <w:t>بيروت</w:t>
      </w:r>
      <w:r>
        <w:rPr>
          <w:rFonts w:ascii="Traditional Arabic" w:cs="Traditional Arabic"/>
          <w:sz w:val="28"/>
          <w:szCs w:val="28"/>
          <w:rtl/>
        </w:rPr>
        <w:t xml:space="preserve"> </w:t>
      </w:r>
      <w:r w:rsidRPr="00C553C1">
        <w:rPr>
          <w:rFonts w:ascii="Traditional Arabic" w:cs="Traditional Arabic"/>
          <w:sz w:val="28"/>
          <w:szCs w:val="28"/>
          <w:rtl/>
        </w:rPr>
        <w:t xml:space="preserve"> </w:t>
      </w:r>
      <w:r w:rsidRPr="00C553C1">
        <w:rPr>
          <w:rFonts w:ascii="Traditional Arabic" w:cs="Traditional Arabic" w:hint="eastAsia"/>
          <w:sz w:val="28"/>
          <w:szCs w:val="28"/>
          <w:rtl/>
        </w:rPr>
        <w:t>لبنان</w:t>
      </w:r>
      <w:r>
        <w:rPr>
          <w:rFonts w:ascii="Traditional Arabic" w:cs="Traditional Arabic"/>
          <w:sz w:val="28"/>
          <w:szCs w:val="28"/>
          <w:rtl/>
        </w:rPr>
        <w:t xml:space="preserve"> </w:t>
      </w:r>
      <w:r>
        <w:rPr>
          <w:rFonts w:ascii="Traditional Arabic" w:cs="Traditional Arabic" w:hint="cs"/>
          <w:sz w:val="28"/>
          <w:szCs w:val="28"/>
          <w:rtl/>
        </w:rPr>
        <w:t xml:space="preserve">،ط الأولى،1412-1992 ، </w:t>
      </w:r>
      <w:r w:rsidRPr="00C553C1">
        <w:rPr>
          <w:rFonts w:ascii="Traditional Arabic" w:cs="Traditional Arabic" w:hint="eastAsia"/>
          <w:sz w:val="28"/>
          <w:szCs w:val="28"/>
          <w:rtl/>
        </w:rPr>
        <w:t>تحقيق</w:t>
      </w:r>
      <w:r w:rsidRPr="00C553C1">
        <w:rPr>
          <w:rFonts w:ascii="Traditional Arabic" w:cs="Traditional Arabic"/>
          <w:sz w:val="28"/>
          <w:szCs w:val="28"/>
          <w:rtl/>
        </w:rPr>
        <w:t xml:space="preserve"> : </w:t>
      </w:r>
      <w:r w:rsidRPr="00C553C1">
        <w:rPr>
          <w:rFonts w:ascii="Traditional Arabic" w:cs="Traditional Arabic" w:hint="eastAsia"/>
          <w:sz w:val="28"/>
          <w:szCs w:val="28"/>
          <w:rtl/>
        </w:rPr>
        <w:t>السيد</w:t>
      </w:r>
      <w:r w:rsidRPr="00C553C1">
        <w:rPr>
          <w:rFonts w:ascii="Traditional Arabic" w:cs="Traditional Arabic"/>
          <w:sz w:val="28"/>
          <w:szCs w:val="28"/>
          <w:rtl/>
        </w:rPr>
        <w:t xml:space="preserve"> </w:t>
      </w:r>
      <w:r w:rsidRPr="00C553C1">
        <w:rPr>
          <w:rFonts w:ascii="Traditional Arabic" w:cs="Traditional Arabic" w:hint="eastAsia"/>
          <w:sz w:val="28"/>
          <w:szCs w:val="28"/>
          <w:rtl/>
        </w:rPr>
        <w:t>بن</w:t>
      </w:r>
      <w:r w:rsidRPr="00C553C1">
        <w:rPr>
          <w:rFonts w:ascii="Traditional Arabic" w:cs="Traditional Arabic"/>
          <w:sz w:val="28"/>
          <w:szCs w:val="28"/>
          <w:rtl/>
        </w:rPr>
        <w:t xml:space="preserve"> </w:t>
      </w:r>
      <w:r w:rsidRPr="00C553C1">
        <w:rPr>
          <w:rFonts w:ascii="Traditional Arabic" w:cs="Traditional Arabic" w:hint="eastAsia"/>
          <w:sz w:val="28"/>
          <w:szCs w:val="28"/>
          <w:rtl/>
        </w:rPr>
        <w:t>عبد</w:t>
      </w:r>
      <w:r w:rsidRPr="00C553C1">
        <w:rPr>
          <w:rFonts w:ascii="Traditional Arabic" w:cs="Traditional Arabic"/>
          <w:sz w:val="28"/>
          <w:szCs w:val="28"/>
          <w:rtl/>
        </w:rPr>
        <w:t xml:space="preserve"> </w:t>
      </w:r>
      <w:r w:rsidRPr="00C553C1">
        <w:rPr>
          <w:rFonts w:ascii="Traditional Arabic" w:cs="Traditional Arabic" w:hint="eastAsia"/>
          <w:sz w:val="28"/>
          <w:szCs w:val="28"/>
          <w:rtl/>
        </w:rPr>
        <w:t>المقصود</w:t>
      </w:r>
      <w:r w:rsidRPr="00C553C1">
        <w:rPr>
          <w:rFonts w:ascii="Traditional Arabic" w:cs="Traditional Arabic"/>
          <w:sz w:val="28"/>
          <w:szCs w:val="28"/>
          <w:rtl/>
        </w:rPr>
        <w:t xml:space="preserve"> </w:t>
      </w:r>
      <w:r w:rsidRPr="00C54427">
        <w:rPr>
          <w:rFonts w:ascii="Times New Roman" w:hAnsi="Times New Roman" w:cs="Traditional Arabic" w:hint="eastAsia"/>
          <w:color w:val="000000"/>
          <w:sz w:val="24"/>
          <w:szCs w:val="28"/>
          <w:rtl/>
        </w:rPr>
        <w:t>بن</w:t>
      </w:r>
      <w:r w:rsidRPr="00C553C1">
        <w:rPr>
          <w:rFonts w:ascii="Traditional Arabic" w:cs="Traditional Arabic"/>
          <w:sz w:val="28"/>
          <w:szCs w:val="28"/>
          <w:rtl/>
        </w:rPr>
        <w:t xml:space="preserve"> </w:t>
      </w:r>
      <w:r w:rsidRPr="00C553C1">
        <w:rPr>
          <w:rFonts w:ascii="Traditional Arabic" w:cs="Traditional Arabic" w:hint="eastAsia"/>
          <w:sz w:val="28"/>
          <w:szCs w:val="28"/>
          <w:rtl/>
        </w:rPr>
        <w:t>عبد</w:t>
      </w:r>
      <w:r w:rsidRPr="00C553C1">
        <w:rPr>
          <w:rFonts w:ascii="Traditional Arabic" w:cs="Traditional Arabic"/>
          <w:sz w:val="28"/>
          <w:szCs w:val="28"/>
          <w:rtl/>
        </w:rPr>
        <w:t xml:space="preserve"> </w:t>
      </w:r>
      <w:r w:rsidRPr="00C553C1">
        <w:rPr>
          <w:rFonts w:ascii="Traditional Arabic" w:cs="Traditional Arabic" w:hint="eastAsia"/>
          <w:sz w:val="28"/>
          <w:szCs w:val="28"/>
          <w:rtl/>
        </w:rPr>
        <w:t>الرحيم</w:t>
      </w:r>
      <w:r>
        <w:rPr>
          <w:rFonts w:ascii="Traditional Arabic" w:hAnsi="Traditional Arabic" w:cs="Traditional Arabic" w:hint="cs"/>
          <w:sz w:val="28"/>
          <w:szCs w:val="28"/>
          <w:rtl/>
        </w:rPr>
        <w:t xml:space="preserve"> ج</w:t>
      </w:r>
      <w:r>
        <w:rPr>
          <w:rFonts w:ascii="Traditional Arabic" w:hAnsi="Traditional Arabic" w:cs="Traditional Arabic"/>
          <w:sz w:val="28"/>
          <w:szCs w:val="28"/>
          <w:rtl/>
        </w:rPr>
        <w:t xml:space="preserve">2 </w:t>
      </w:r>
      <w:r>
        <w:rPr>
          <w:rFonts w:ascii="Traditional Arabic" w:hAnsi="Traditional Arabic" w:cs="Traditional Arabic" w:hint="cs"/>
          <w:sz w:val="28"/>
          <w:szCs w:val="28"/>
          <w:rtl/>
        </w:rPr>
        <w:t xml:space="preserve"> ص</w:t>
      </w:r>
      <w:r>
        <w:rPr>
          <w:rFonts w:ascii="Traditional Arabic" w:hAnsi="Traditional Arabic" w:cs="Traditional Arabic"/>
          <w:sz w:val="28"/>
          <w:szCs w:val="28"/>
          <w:rtl/>
        </w:rPr>
        <w:t>20</w:t>
      </w:r>
      <w:r>
        <w:rPr>
          <w:rFonts w:ascii="Times New Roman" w:hAnsi="Times New Roman" w:cs="Traditional Arabic" w:hint="cs"/>
          <w:sz w:val="24"/>
          <w:szCs w:val="28"/>
          <w:rtl/>
        </w:rPr>
        <w:t>.</w:t>
      </w:r>
    </w:p>
  </w:footnote>
  <w:footnote w:id="101">
    <w:p w:rsidR="00B5074F" w:rsidRPr="0024598F" w:rsidRDefault="00B5074F" w:rsidP="00D45CE3">
      <w:pPr>
        <w:widowControl w:val="0"/>
        <w:spacing w:after="0" w:line="240" w:lineRule="auto"/>
        <w:ind w:left="287" w:hanging="287"/>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eastAsia"/>
          <w:color w:val="000000"/>
          <w:sz w:val="24"/>
          <w:szCs w:val="28"/>
          <w:rtl/>
        </w:rPr>
        <w:t>المحرر</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الوجيز</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في</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تفسير</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الكتاب</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العزيز</w:t>
      </w:r>
      <w:r w:rsidRPr="0024598F">
        <w:rPr>
          <w:rFonts w:ascii="Times New Roman" w:hAnsi="Times New Roman" w:cs="Traditional Arabic" w:hint="cs"/>
          <w:color w:val="000000"/>
          <w:sz w:val="24"/>
          <w:szCs w:val="28"/>
          <w:rtl/>
        </w:rPr>
        <w:t>،</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أبو</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محمد</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عبد</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الحق</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بن</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غالب</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بن</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عطية</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الأندلسي</w:t>
      </w:r>
      <w:r w:rsidRPr="0024598F">
        <w:rPr>
          <w:rFonts w:ascii="Times New Roman" w:hAnsi="Times New Roman" w:cs="Traditional Arabic" w:hint="cs"/>
          <w:color w:val="000080"/>
          <w:sz w:val="24"/>
          <w:szCs w:val="28"/>
          <w:rtl/>
        </w:rPr>
        <w:t xml:space="preserve"> ، </w:t>
      </w:r>
      <w:r w:rsidRPr="0024598F">
        <w:rPr>
          <w:rFonts w:ascii="Times New Roman" w:hAnsi="Times New Roman" w:cs="Traditional Arabic" w:hint="eastAsia"/>
          <w:color w:val="000000"/>
          <w:sz w:val="24"/>
          <w:szCs w:val="28"/>
          <w:rtl/>
        </w:rPr>
        <w:t>دار</w:t>
      </w:r>
      <w:r w:rsidRPr="0024598F">
        <w:rPr>
          <w:rFonts w:ascii="Times New Roman" w:hAnsi="Times New Roman" w:cs="Traditional Arabic" w:hint="cs"/>
          <w:color w:val="000000"/>
          <w:sz w:val="24"/>
          <w:szCs w:val="28"/>
          <w:rtl/>
        </w:rPr>
        <w:t xml:space="preserve"> </w:t>
      </w:r>
      <w:r w:rsidRPr="0024598F">
        <w:rPr>
          <w:rFonts w:ascii="Times New Roman" w:hAnsi="Times New Roman" w:cs="Traditional Arabic" w:hint="eastAsia"/>
          <w:color w:val="000000"/>
          <w:sz w:val="24"/>
          <w:szCs w:val="28"/>
          <w:rtl/>
        </w:rPr>
        <w:t>الكتب</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العلمية</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cs"/>
          <w:color w:val="000000"/>
          <w:sz w:val="24"/>
          <w:szCs w:val="28"/>
          <w:rtl/>
        </w:rPr>
        <w:t>،</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لبنان</w:t>
      </w:r>
      <w:r w:rsidRPr="0024598F">
        <w:rPr>
          <w:rFonts w:ascii="Times New Roman" w:hAnsi="Times New Roman" w:cs="Traditional Arabic"/>
          <w:color w:val="000000"/>
          <w:sz w:val="24"/>
          <w:szCs w:val="28"/>
          <w:rtl/>
        </w:rPr>
        <w:t xml:space="preserve"> 1413</w:t>
      </w:r>
      <w:r w:rsidRPr="0024598F">
        <w:rPr>
          <w:rFonts w:ascii="Times New Roman" w:hAnsi="Times New Roman" w:cs="Traditional Arabic" w:hint="eastAsia"/>
          <w:color w:val="000000"/>
          <w:sz w:val="24"/>
          <w:szCs w:val="28"/>
          <w:rtl/>
        </w:rPr>
        <w:t>هـ</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sz w:val="24"/>
          <w:szCs w:val="28"/>
          <w:rtl/>
        </w:rPr>
        <w:t>ـ</w:t>
      </w:r>
      <w:r w:rsidRPr="0024598F">
        <w:rPr>
          <w:rFonts w:ascii="Times New Roman" w:hAnsi="Times New Roman" w:cs="Traditional Arabic"/>
          <w:sz w:val="24"/>
          <w:szCs w:val="28"/>
          <w:rtl/>
        </w:rPr>
        <w:t xml:space="preserve"> 1993</w:t>
      </w:r>
      <w:r w:rsidRPr="0024598F">
        <w:rPr>
          <w:rFonts w:ascii="Times New Roman" w:hAnsi="Times New Roman" w:cs="Traditional Arabic" w:hint="eastAsia"/>
          <w:sz w:val="24"/>
          <w:szCs w:val="28"/>
          <w:rtl/>
        </w:rPr>
        <w:t>م</w:t>
      </w:r>
      <w:r w:rsidRPr="0024598F">
        <w:rPr>
          <w:rFonts w:ascii="Times New Roman" w:hAnsi="Times New Roman" w:cs="Traditional Arabic" w:hint="cs"/>
          <w:sz w:val="24"/>
          <w:szCs w:val="28"/>
          <w:rtl/>
        </w:rPr>
        <w:t xml:space="preserve"> ، </w:t>
      </w:r>
      <w:r w:rsidRPr="0024598F">
        <w:rPr>
          <w:rFonts w:ascii="Times New Roman" w:hAnsi="Times New Roman" w:cs="Traditional Arabic" w:hint="eastAsia"/>
          <w:sz w:val="24"/>
          <w:szCs w:val="28"/>
          <w:rtl/>
        </w:rPr>
        <w:t>ط</w:t>
      </w:r>
      <w:r w:rsidRPr="0024598F">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الأولى</w:t>
      </w:r>
      <w:r>
        <w:rPr>
          <w:rFonts w:ascii="Times New Roman" w:hAnsi="Times New Roman" w:cs="Traditional Arabic" w:hint="cs"/>
          <w:sz w:val="24"/>
          <w:szCs w:val="28"/>
          <w:rtl/>
        </w:rPr>
        <w:t xml:space="preserve"> ج</w:t>
      </w:r>
      <w:r w:rsidRPr="0024598F">
        <w:rPr>
          <w:rFonts w:ascii="Times New Roman" w:hAnsi="Times New Roman" w:cs="Traditional Arabic"/>
          <w:sz w:val="24"/>
          <w:szCs w:val="28"/>
          <w:rtl/>
        </w:rPr>
        <w:t xml:space="preserve">5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150</w:t>
      </w:r>
      <w:r>
        <w:rPr>
          <w:rFonts w:ascii="Times New Roman" w:hAnsi="Times New Roman" w:cs="Traditional Arabic" w:hint="cs"/>
          <w:sz w:val="24"/>
          <w:szCs w:val="28"/>
          <w:rtl/>
        </w:rPr>
        <w:t>.</w:t>
      </w:r>
    </w:p>
  </w:footnote>
  <w:footnote w:id="102">
    <w:p w:rsidR="00B5074F" w:rsidRPr="00D577E3" w:rsidRDefault="00B5074F" w:rsidP="00727C50">
      <w:pPr>
        <w:pStyle w:val="FootnoteText"/>
        <w:ind w:left="281" w:hanging="281"/>
        <w:rPr>
          <w:rFonts w:ascii="Traditional Arabic" w:hAnsi="Traditional Arabic" w:cs="Traditional Arabic"/>
          <w:sz w:val="28"/>
          <w:szCs w:val="28"/>
          <w:rtl/>
        </w:rPr>
      </w:pPr>
      <w:r w:rsidRPr="001413AD">
        <w:rPr>
          <w:rFonts w:ascii="Traditional Arabic" w:hAnsi="Traditional Arabic" w:cs="Traditional Arabic"/>
          <w:sz w:val="28"/>
          <w:szCs w:val="28"/>
          <w:rtl/>
        </w:rPr>
        <w:t>(</w:t>
      </w:r>
      <w:r w:rsidRPr="001413AD">
        <w:rPr>
          <w:rStyle w:val="FootnoteReference"/>
          <w:rFonts w:ascii="Traditional Arabic" w:hAnsi="Traditional Arabic" w:cs="Traditional Arabic"/>
          <w:sz w:val="28"/>
          <w:szCs w:val="28"/>
          <w:vertAlign w:val="baseline"/>
        </w:rPr>
        <w:footnoteRef/>
      </w:r>
      <w:r w:rsidRPr="001413AD">
        <w:rPr>
          <w:rFonts w:ascii="Traditional Arabic" w:hAnsi="Traditional Arabic" w:cs="Traditional Arabic"/>
          <w:sz w:val="28"/>
          <w:szCs w:val="28"/>
          <w:rtl/>
        </w:rPr>
        <w:t>)</w:t>
      </w:r>
      <w:r w:rsidR="00727C50">
        <w:rPr>
          <w:rFonts w:ascii="Traditional Arabic" w:hAnsi="Traditional Arabic" w:cs="Traditional Arabic" w:hint="cs"/>
          <w:sz w:val="28"/>
          <w:szCs w:val="28"/>
          <w:rtl/>
        </w:rPr>
        <w:t xml:space="preserve"> </w:t>
      </w:r>
      <w:r w:rsidRPr="001413AD">
        <w:rPr>
          <w:rFonts w:ascii="Traditional Arabic" w:hAnsi="Traditional Arabic" w:cs="Traditional Arabic" w:hint="cs"/>
          <w:sz w:val="28"/>
          <w:szCs w:val="28"/>
          <w:rtl/>
        </w:rPr>
        <w:t xml:space="preserve">القائل هو </w:t>
      </w:r>
      <w:r>
        <w:rPr>
          <w:rFonts w:ascii="Traditional Arabic" w:hAnsi="Traditional Arabic" w:cs="Traditional Arabic" w:hint="cs"/>
          <w:sz w:val="28"/>
          <w:szCs w:val="28"/>
          <w:rtl/>
        </w:rPr>
        <w:t>الزبير بن عبدالمطلب،</w:t>
      </w:r>
      <w:r w:rsidRPr="001413AD">
        <w:rPr>
          <w:rFonts w:ascii="Traditional Arabic" w:hAnsi="Traditional Arabic" w:cs="Traditional Arabic"/>
          <w:sz w:val="28"/>
          <w:szCs w:val="28"/>
          <w:rtl/>
        </w:rPr>
        <w:t xml:space="preserve"> </w:t>
      </w:r>
      <w:r w:rsidRPr="001413AD">
        <w:rPr>
          <w:rFonts w:ascii="Traditional Arabic" w:hAnsi="Traditional Arabic" w:cs="Traditional Arabic" w:hint="cs"/>
          <w:sz w:val="28"/>
          <w:szCs w:val="28"/>
          <w:rtl/>
        </w:rPr>
        <w:t xml:space="preserve">في </w:t>
      </w:r>
      <w:r w:rsidRPr="001413AD">
        <w:rPr>
          <w:rFonts w:ascii="Traditional Arabic" w:hAnsi="Traditional Arabic" w:cs="Traditional Arabic"/>
          <w:sz w:val="28"/>
          <w:szCs w:val="28"/>
          <w:rtl/>
        </w:rPr>
        <w:t>شطر</w:t>
      </w:r>
      <w:r w:rsidRPr="001413AD">
        <w:rPr>
          <w:rFonts w:ascii="Traditional Arabic" w:hAnsi="Traditional Arabic" w:cs="Traditional Arabic" w:hint="cs"/>
          <w:sz w:val="28"/>
          <w:szCs w:val="28"/>
          <w:rtl/>
        </w:rPr>
        <w:t xml:space="preserve"> </w:t>
      </w:r>
      <w:r w:rsidRPr="001413AD">
        <w:rPr>
          <w:rFonts w:ascii="Traditional Arabic" w:hAnsi="Traditional Arabic" w:cs="Traditional Arabic"/>
          <w:sz w:val="28"/>
          <w:szCs w:val="28"/>
          <w:rtl/>
        </w:rPr>
        <w:t xml:space="preserve">بيت </w:t>
      </w:r>
      <w:r w:rsidRPr="001413AD">
        <w:rPr>
          <w:rFonts w:ascii="Traditional Arabic" w:hAnsi="Traditional Arabic" w:cs="Traditional Arabic" w:hint="cs"/>
          <w:sz w:val="28"/>
          <w:szCs w:val="28"/>
          <w:rtl/>
        </w:rPr>
        <w:t xml:space="preserve">من قصيدة له ، </w:t>
      </w:r>
      <w:r>
        <w:rPr>
          <w:rFonts w:ascii="Traditional Arabic" w:hAnsi="Traditional Arabic" w:cs="Traditional Arabic" w:hint="cs"/>
          <w:sz w:val="28"/>
          <w:szCs w:val="28"/>
          <w:rtl/>
        </w:rPr>
        <w:t xml:space="preserve">من </w:t>
      </w:r>
      <w:r w:rsidRPr="001413AD">
        <w:rPr>
          <w:rFonts w:ascii="Traditional Arabic" w:hAnsi="Traditional Arabic" w:cs="Traditional Arabic" w:hint="cs"/>
          <w:sz w:val="28"/>
          <w:szCs w:val="28"/>
          <w:rtl/>
        </w:rPr>
        <w:t xml:space="preserve">بحر </w:t>
      </w:r>
      <w:r>
        <w:rPr>
          <w:rFonts w:ascii="Traditional Arabic" w:hAnsi="Traditional Arabic" w:cs="Traditional Arabic" w:hint="cs"/>
          <w:sz w:val="28"/>
          <w:szCs w:val="28"/>
          <w:rtl/>
        </w:rPr>
        <w:t>التقارب ، جمهرة الأمثال أبي هلال العسكري،دار الفكر ، ط الثانية ،</w:t>
      </w:r>
      <w:r w:rsidR="00727C50">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1988، تحقيق محمد أبو الفضل.</w:t>
      </w:r>
    </w:p>
  </w:footnote>
  <w:footnote w:id="103">
    <w:p w:rsidR="00B5074F" w:rsidRPr="0024598F" w:rsidRDefault="00B5074F" w:rsidP="00727C50">
      <w:pPr>
        <w:widowControl w:val="0"/>
        <w:spacing w:after="0" w:line="216" w:lineRule="auto"/>
        <w:ind w:left="287" w:hanging="287"/>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eastAsia"/>
          <w:color w:val="000000"/>
          <w:sz w:val="24"/>
          <w:szCs w:val="28"/>
          <w:rtl/>
        </w:rPr>
        <w:t>الكشف</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والبيان</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cs"/>
          <w:color w:val="000000"/>
          <w:sz w:val="24"/>
          <w:szCs w:val="28"/>
          <w:rtl/>
        </w:rPr>
        <w:t>،</w:t>
      </w:r>
      <w:r w:rsidRPr="0024598F">
        <w:rPr>
          <w:rFonts w:ascii="Times New Roman" w:hAnsi="Times New Roman" w:cs="Traditional Arabic" w:hint="cs"/>
          <w:color w:val="000080"/>
          <w:sz w:val="24"/>
          <w:szCs w:val="28"/>
          <w:rtl/>
        </w:rPr>
        <w:t xml:space="preserve"> </w:t>
      </w:r>
      <w:r w:rsidRPr="0024598F">
        <w:rPr>
          <w:rFonts w:ascii="Times New Roman" w:hAnsi="Times New Roman" w:cs="Traditional Arabic" w:hint="eastAsia"/>
          <w:color w:val="000000"/>
          <w:sz w:val="24"/>
          <w:szCs w:val="28"/>
          <w:rtl/>
        </w:rPr>
        <w:t>أبو</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إسحاق</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أحمد</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النيسابوري</w:t>
      </w:r>
      <w:r w:rsidRPr="0024598F">
        <w:rPr>
          <w:rFonts w:ascii="Times New Roman" w:hAnsi="Times New Roman" w:cs="Traditional Arabic" w:hint="cs"/>
          <w:color w:val="000080"/>
          <w:sz w:val="24"/>
          <w:szCs w:val="28"/>
          <w:rtl/>
        </w:rPr>
        <w:t xml:space="preserve"> ، </w:t>
      </w:r>
      <w:r w:rsidRPr="0024598F">
        <w:rPr>
          <w:rFonts w:ascii="Times New Roman" w:hAnsi="Times New Roman" w:cs="Traditional Arabic" w:hint="eastAsia"/>
          <w:color w:val="000000"/>
          <w:sz w:val="24"/>
          <w:szCs w:val="28"/>
          <w:rtl/>
        </w:rPr>
        <w:t>دار</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إحياء</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التراث</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العربي</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cs"/>
          <w:color w:val="000000"/>
          <w:sz w:val="24"/>
          <w:szCs w:val="28"/>
          <w:rtl/>
        </w:rPr>
        <w:t>،</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بيروت</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cs"/>
          <w:color w:val="000000"/>
          <w:sz w:val="24"/>
          <w:szCs w:val="28"/>
          <w:rtl/>
        </w:rPr>
        <w:t>،</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لبنان</w:t>
      </w:r>
      <w:r w:rsidRPr="0024598F">
        <w:rPr>
          <w:rFonts w:ascii="Times New Roman" w:hAnsi="Times New Roman" w:cs="Traditional Arabic"/>
          <w:color w:val="000000"/>
          <w:sz w:val="24"/>
          <w:szCs w:val="28"/>
          <w:rtl/>
        </w:rPr>
        <w:t xml:space="preserve"> - 1422 </w:t>
      </w:r>
      <w:r w:rsidRPr="0024598F">
        <w:rPr>
          <w:rFonts w:ascii="Times New Roman" w:hAnsi="Times New Roman" w:cs="Traditional Arabic" w:hint="eastAsia"/>
          <w:color w:val="000000"/>
          <w:sz w:val="24"/>
          <w:szCs w:val="28"/>
          <w:rtl/>
        </w:rPr>
        <w:t>هـ</w:t>
      </w:r>
      <w:r w:rsidRPr="0024598F">
        <w:rPr>
          <w:rFonts w:ascii="Times New Roman" w:hAnsi="Times New Roman" w:cs="Traditional Arabic"/>
          <w:color w:val="000000"/>
          <w:sz w:val="24"/>
          <w:szCs w:val="28"/>
          <w:rtl/>
        </w:rPr>
        <w:t xml:space="preserve"> - 2002 </w:t>
      </w:r>
      <w:r w:rsidRPr="0024598F">
        <w:rPr>
          <w:rFonts w:ascii="Times New Roman" w:hAnsi="Times New Roman" w:cs="Traditional Arabic" w:hint="eastAsia"/>
          <w:color w:val="000000"/>
          <w:sz w:val="24"/>
          <w:szCs w:val="28"/>
          <w:rtl/>
        </w:rPr>
        <w:t>م</w:t>
      </w:r>
      <w:r w:rsidRPr="0024598F">
        <w:rPr>
          <w:rFonts w:ascii="Times New Roman" w:hAnsi="Times New Roman" w:cs="Traditional Arabic" w:hint="cs"/>
          <w:color w:val="000080"/>
          <w:sz w:val="24"/>
          <w:szCs w:val="28"/>
          <w:rtl/>
        </w:rPr>
        <w:t xml:space="preserve"> ، </w:t>
      </w:r>
      <w:r w:rsidRPr="0024598F">
        <w:rPr>
          <w:rFonts w:ascii="Times New Roman" w:hAnsi="Times New Roman" w:cs="Traditional Arabic" w:hint="cs"/>
          <w:color w:val="000000"/>
          <w:sz w:val="24"/>
          <w:szCs w:val="28"/>
          <w:rtl/>
        </w:rPr>
        <w:t>ط</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الأولى</w:t>
      </w:r>
      <w:r w:rsidRPr="0024598F">
        <w:rPr>
          <w:rFonts w:ascii="Times New Roman" w:hAnsi="Times New Roman" w:cs="Traditional Arabic" w:hint="cs"/>
          <w:sz w:val="24"/>
          <w:szCs w:val="28"/>
          <w:rtl/>
        </w:rPr>
        <w:t xml:space="preserve"> ج</w:t>
      </w:r>
      <w:r w:rsidRPr="0024598F">
        <w:rPr>
          <w:rFonts w:ascii="Times New Roman" w:hAnsi="Times New Roman" w:cs="Traditional Arabic"/>
          <w:sz w:val="24"/>
          <w:szCs w:val="28"/>
          <w:rtl/>
        </w:rPr>
        <w:t xml:space="preserve">9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47</w:t>
      </w:r>
      <w:r>
        <w:rPr>
          <w:rFonts w:ascii="Times New Roman" w:hAnsi="Times New Roman" w:cs="Traditional Arabic" w:hint="cs"/>
          <w:sz w:val="24"/>
          <w:szCs w:val="28"/>
          <w:rtl/>
        </w:rPr>
        <w:t>.</w:t>
      </w:r>
    </w:p>
  </w:footnote>
  <w:footnote w:id="104">
    <w:p w:rsidR="00B5074F" w:rsidRPr="00285C43" w:rsidRDefault="00B5074F" w:rsidP="00727C50">
      <w:pPr>
        <w:autoSpaceDE w:val="0"/>
        <w:autoSpaceDN w:val="0"/>
        <w:adjustRightInd w:val="0"/>
        <w:spacing w:after="0" w:line="216" w:lineRule="auto"/>
        <w:ind w:left="281" w:hanging="281"/>
        <w:jc w:val="both"/>
        <w:rPr>
          <w:rFonts w:ascii="Traditional Arabic" w:cs="Traditional Arabic" w:hint="cs"/>
          <w:sz w:val="28"/>
          <w:szCs w:val="28"/>
          <w:rtl/>
        </w:rPr>
      </w:pPr>
      <w:r w:rsidRPr="00285C43">
        <w:rPr>
          <w:rFonts w:ascii="Times New Roman" w:hAnsi="Times New Roman" w:cs="Traditional Arabic" w:hint="cs"/>
          <w:sz w:val="24"/>
          <w:szCs w:val="28"/>
          <w:rtl/>
        </w:rPr>
        <w:t>(</w:t>
      </w:r>
      <w:r w:rsidRPr="00285C43">
        <w:rPr>
          <w:rStyle w:val="FootnoteReference"/>
          <w:rFonts w:ascii="Times New Roman" w:hAnsi="Times New Roman" w:cs="Traditional Arabic"/>
          <w:sz w:val="24"/>
          <w:szCs w:val="28"/>
          <w:vertAlign w:val="baseline"/>
        </w:rPr>
        <w:footnoteRef/>
      </w:r>
      <w:r w:rsidRPr="00285C43">
        <w:rPr>
          <w:rFonts w:ascii="Times New Roman" w:hAnsi="Times New Roman" w:cs="Traditional Arabic" w:hint="cs"/>
          <w:sz w:val="24"/>
          <w:szCs w:val="28"/>
          <w:rtl/>
        </w:rPr>
        <w:t>)</w:t>
      </w:r>
      <w:r>
        <w:rPr>
          <w:rFonts w:ascii="Traditional Arabic" w:cs="Traditional Arabic" w:hint="cs"/>
          <w:sz w:val="28"/>
          <w:szCs w:val="28"/>
          <w:rtl/>
        </w:rPr>
        <w:t xml:space="preserve"> </w:t>
      </w:r>
      <w:r w:rsidRPr="00767F5A">
        <w:rPr>
          <w:rFonts w:ascii="Traditional Arabic" w:cs="Traditional Arabic" w:hint="eastAsia"/>
          <w:sz w:val="28"/>
          <w:szCs w:val="28"/>
          <w:rtl/>
        </w:rPr>
        <w:t>درء</w:t>
      </w:r>
      <w:r w:rsidRPr="00767F5A">
        <w:rPr>
          <w:rFonts w:ascii="Traditional Arabic" w:cs="Traditional Arabic"/>
          <w:sz w:val="28"/>
          <w:szCs w:val="28"/>
          <w:rtl/>
        </w:rPr>
        <w:t xml:space="preserve"> </w:t>
      </w:r>
      <w:r w:rsidRPr="00767F5A">
        <w:rPr>
          <w:rFonts w:ascii="Traditional Arabic" w:cs="Traditional Arabic" w:hint="eastAsia"/>
          <w:sz w:val="28"/>
          <w:szCs w:val="28"/>
          <w:rtl/>
        </w:rPr>
        <w:t>تعارض</w:t>
      </w:r>
      <w:r w:rsidRPr="00767F5A">
        <w:rPr>
          <w:rFonts w:ascii="Traditional Arabic" w:cs="Traditional Arabic"/>
          <w:sz w:val="28"/>
          <w:szCs w:val="28"/>
          <w:rtl/>
        </w:rPr>
        <w:t xml:space="preserve"> </w:t>
      </w:r>
      <w:r w:rsidRPr="00767F5A">
        <w:rPr>
          <w:rFonts w:ascii="Traditional Arabic" w:cs="Traditional Arabic" w:hint="eastAsia"/>
          <w:sz w:val="28"/>
          <w:szCs w:val="28"/>
          <w:rtl/>
        </w:rPr>
        <w:t>العقل</w:t>
      </w:r>
      <w:r w:rsidRPr="00767F5A">
        <w:rPr>
          <w:rFonts w:ascii="Traditional Arabic" w:cs="Traditional Arabic"/>
          <w:sz w:val="28"/>
          <w:szCs w:val="28"/>
          <w:rtl/>
        </w:rPr>
        <w:t xml:space="preserve"> </w:t>
      </w:r>
      <w:r w:rsidRPr="00767F5A">
        <w:rPr>
          <w:rFonts w:ascii="Traditional Arabic" w:cs="Traditional Arabic" w:hint="eastAsia"/>
          <w:sz w:val="28"/>
          <w:szCs w:val="28"/>
          <w:rtl/>
        </w:rPr>
        <w:t>والنقل</w:t>
      </w:r>
      <w:r w:rsidRPr="00767F5A">
        <w:rPr>
          <w:rFonts w:ascii="Traditional Arabic" w:cs="Traditional Arabic"/>
          <w:sz w:val="28"/>
          <w:szCs w:val="28"/>
          <w:rtl/>
        </w:rPr>
        <w:t xml:space="preserve"> </w:t>
      </w:r>
      <w:r>
        <w:rPr>
          <w:rFonts w:ascii="Traditional Arabic" w:cs="Traditional Arabic" w:hint="cs"/>
          <w:sz w:val="28"/>
          <w:szCs w:val="28"/>
          <w:rtl/>
        </w:rPr>
        <w:t xml:space="preserve">، </w:t>
      </w:r>
      <w:r w:rsidRPr="00767F5A">
        <w:rPr>
          <w:rFonts w:ascii="Traditional Arabic" w:cs="Traditional Arabic" w:hint="eastAsia"/>
          <w:sz w:val="28"/>
          <w:szCs w:val="28"/>
          <w:rtl/>
        </w:rPr>
        <w:t>أو</w:t>
      </w:r>
      <w:r w:rsidRPr="00767F5A">
        <w:rPr>
          <w:rFonts w:ascii="Traditional Arabic" w:cs="Traditional Arabic"/>
          <w:sz w:val="28"/>
          <w:szCs w:val="28"/>
          <w:rtl/>
        </w:rPr>
        <w:t xml:space="preserve"> </w:t>
      </w:r>
      <w:r w:rsidRPr="00767F5A">
        <w:rPr>
          <w:rFonts w:ascii="Traditional Arabic" w:cs="Traditional Arabic" w:hint="eastAsia"/>
          <w:sz w:val="28"/>
          <w:szCs w:val="28"/>
          <w:rtl/>
        </w:rPr>
        <w:t>موافقة</w:t>
      </w:r>
      <w:r w:rsidRPr="00767F5A">
        <w:rPr>
          <w:rFonts w:ascii="Traditional Arabic" w:cs="Traditional Arabic"/>
          <w:sz w:val="28"/>
          <w:szCs w:val="28"/>
          <w:rtl/>
        </w:rPr>
        <w:t xml:space="preserve"> </w:t>
      </w:r>
      <w:r w:rsidRPr="00767F5A">
        <w:rPr>
          <w:rFonts w:ascii="Traditional Arabic" w:cs="Traditional Arabic" w:hint="eastAsia"/>
          <w:sz w:val="28"/>
          <w:szCs w:val="28"/>
          <w:rtl/>
        </w:rPr>
        <w:t>صحيح</w:t>
      </w:r>
      <w:r w:rsidRPr="00767F5A">
        <w:rPr>
          <w:rFonts w:ascii="Traditional Arabic" w:cs="Traditional Arabic"/>
          <w:sz w:val="28"/>
          <w:szCs w:val="28"/>
          <w:rtl/>
        </w:rPr>
        <w:t xml:space="preserve"> </w:t>
      </w:r>
      <w:r w:rsidRPr="00767F5A">
        <w:rPr>
          <w:rFonts w:ascii="Traditional Arabic" w:cs="Traditional Arabic" w:hint="eastAsia"/>
          <w:sz w:val="28"/>
          <w:szCs w:val="28"/>
          <w:rtl/>
        </w:rPr>
        <w:t>المنقول</w:t>
      </w:r>
      <w:r w:rsidRPr="00767F5A">
        <w:rPr>
          <w:rFonts w:ascii="Traditional Arabic" w:cs="Traditional Arabic"/>
          <w:sz w:val="28"/>
          <w:szCs w:val="28"/>
          <w:rtl/>
        </w:rPr>
        <w:t xml:space="preserve"> </w:t>
      </w:r>
      <w:r w:rsidRPr="00767F5A">
        <w:rPr>
          <w:rFonts w:ascii="Traditional Arabic" w:cs="Traditional Arabic" w:hint="eastAsia"/>
          <w:sz w:val="28"/>
          <w:szCs w:val="28"/>
          <w:rtl/>
        </w:rPr>
        <w:t>لصريح</w:t>
      </w:r>
      <w:r w:rsidRPr="00767F5A">
        <w:rPr>
          <w:rFonts w:ascii="Traditional Arabic" w:cs="Traditional Arabic"/>
          <w:sz w:val="28"/>
          <w:szCs w:val="28"/>
          <w:rtl/>
        </w:rPr>
        <w:t xml:space="preserve"> </w:t>
      </w:r>
      <w:r w:rsidRPr="00767F5A">
        <w:rPr>
          <w:rFonts w:ascii="Traditional Arabic" w:cs="Traditional Arabic" w:hint="eastAsia"/>
          <w:sz w:val="28"/>
          <w:szCs w:val="28"/>
          <w:rtl/>
        </w:rPr>
        <w:t>المعقول</w:t>
      </w:r>
      <w:r w:rsidRPr="00767F5A">
        <w:rPr>
          <w:rFonts w:ascii="Traditional Arabic" w:cs="Traditional Arabic"/>
          <w:sz w:val="28"/>
          <w:szCs w:val="28"/>
          <w:rtl/>
        </w:rPr>
        <w:t xml:space="preserve"> </w:t>
      </w:r>
      <w:r>
        <w:rPr>
          <w:rFonts w:ascii="Traditional Arabic" w:cs="Traditional Arabic" w:hint="cs"/>
          <w:sz w:val="28"/>
          <w:szCs w:val="28"/>
          <w:rtl/>
        </w:rPr>
        <w:t xml:space="preserve">، </w:t>
      </w:r>
      <w:r w:rsidRPr="00767F5A">
        <w:rPr>
          <w:rFonts w:ascii="Traditional Arabic" w:cs="Traditional Arabic" w:hint="eastAsia"/>
          <w:sz w:val="28"/>
          <w:szCs w:val="28"/>
          <w:rtl/>
        </w:rPr>
        <w:t>تقي</w:t>
      </w:r>
      <w:r w:rsidRPr="00767F5A">
        <w:rPr>
          <w:rFonts w:ascii="Traditional Arabic" w:cs="Traditional Arabic"/>
          <w:sz w:val="28"/>
          <w:szCs w:val="28"/>
          <w:rtl/>
        </w:rPr>
        <w:t xml:space="preserve"> </w:t>
      </w:r>
      <w:r w:rsidRPr="00767F5A">
        <w:rPr>
          <w:rFonts w:ascii="Traditional Arabic" w:cs="Traditional Arabic" w:hint="eastAsia"/>
          <w:sz w:val="28"/>
          <w:szCs w:val="28"/>
          <w:rtl/>
        </w:rPr>
        <w:t>الدين</w:t>
      </w:r>
      <w:r w:rsidRPr="00767F5A">
        <w:rPr>
          <w:rFonts w:ascii="Traditional Arabic" w:cs="Traditional Arabic"/>
          <w:sz w:val="28"/>
          <w:szCs w:val="28"/>
          <w:rtl/>
        </w:rPr>
        <w:t xml:space="preserve"> </w:t>
      </w:r>
      <w:r w:rsidRPr="00767F5A">
        <w:rPr>
          <w:rFonts w:ascii="Traditional Arabic" w:cs="Traditional Arabic" w:hint="eastAsia"/>
          <w:sz w:val="28"/>
          <w:szCs w:val="28"/>
          <w:rtl/>
        </w:rPr>
        <w:t>أحمد</w:t>
      </w:r>
      <w:r w:rsidRPr="00767F5A">
        <w:rPr>
          <w:rFonts w:ascii="Traditional Arabic" w:cs="Traditional Arabic"/>
          <w:sz w:val="28"/>
          <w:szCs w:val="28"/>
          <w:rtl/>
        </w:rPr>
        <w:t xml:space="preserve"> </w:t>
      </w:r>
      <w:r w:rsidRPr="00767F5A">
        <w:rPr>
          <w:rFonts w:ascii="Traditional Arabic" w:cs="Traditional Arabic" w:hint="eastAsia"/>
          <w:sz w:val="28"/>
          <w:szCs w:val="28"/>
          <w:rtl/>
        </w:rPr>
        <w:t>بن</w:t>
      </w:r>
      <w:r w:rsidRPr="00767F5A">
        <w:rPr>
          <w:rFonts w:ascii="Traditional Arabic" w:cs="Traditional Arabic"/>
          <w:sz w:val="28"/>
          <w:szCs w:val="28"/>
          <w:rtl/>
        </w:rPr>
        <w:t xml:space="preserve"> </w:t>
      </w:r>
      <w:r w:rsidRPr="00767F5A">
        <w:rPr>
          <w:rFonts w:ascii="Traditional Arabic" w:cs="Traditional Arabic" w:hint="eastAsia"/>
          <w:sz w:val="28"/>
          <w:szCs w:val="28"/>
          <w:rtl/>
        </w:rPr>
        <w:t>عبد</w:t>
      </w:r>
      <w:r w:rsidRPr="00767F5A">
        <w:rPr>
          <w:rFonts w:ascii="Traditional Arabic" w:cs="Traditional Arabic"/>
          <w:sz w:val="28"/>
          <w:szCs w:val="28"/>
          <w:rtl/>
        </w:rPr>
        <w:t xml:space="preserve"> </w:t>
      </w:r>
      <w:r w:rsidRPr="00767F5A">
        <w:rPr>
          <w:rFonts w:ascii="Traditional Arabic" w:cs="Traditional Arabic" w:hint="eastAsia"/>
          <w:sz w:val="28"/>
          <w:szCs w:val="28"/>
          <w:rtl/>
        </w:rPr>
        <w:t>السلام</w:t>
      </w:r>
      <w:r w:rsidRPr="00767F5A">
        <w:rPr>
          <w:rFonts w:ascii="Traditional Arabic" w:cs="Traditional Arabic"/>
          <w:sz w:val="28"/>
          <w:szCs w:val="28"/>
          <w:rtl/>
        </w:rPr>
        <w:t xml:space="preserve"> </w:t>
      </w:r>
      <w:r w:rsidRPr="00767F5A">
        <w:rPr>
          <w:rFonts w:ascii="Traditional Arabic" w:cs="Traditional Arabic" w:hint="eastAsia"/>
          <w:sz w:val="28"/>
          <w:szCs w:val="28"/>
          <w:rtl/>
        </w:rPr>
        <w:t>بن</w:t>
      </w:r>
      <w:r w:rsidRPr="00767F5A">
        <w:rPr>
          <w:rFonts w:ascii="Traditional Arabic" w:cs="Traditional Arabic"/>
          <w:sz w:val="28"/>
          <w:szCs w:val="28"/>
          <w:rtl/>
        </w:rPr>
        <w:t xml:space="preserve"> </w:t>
      </w:r>
      <w:r w:rsidRPr="00767F5A">
        <w:rPr>
          <w:rFonts w:ascii="Traditional Arabic" w:cs="Traditional Arabic" w:hint="eastAsia"/>
          <w:sz w:val="28"/>
          <w:szCs w:val="28"/>
          <w:rtl/>
        </w:rPr>
        <w:t>عبد</w:t>
      </w:r>
      <w:r w:rsidRPr="00767F5A">
        <w:rPr>
          <w:rFonts w:ascii="Traditional Arabic" w:cs="Traditional Arabic"/>
          <w:sz w:val="28"/>
          <w:szCs w:val="28"/>
          <w:rtl/>
        </w:rPr>
        <w:t xml:space="preserve"> </w:t>
      </w:r>
      <w:r w:rsidRPr="00767F5A">
        <w:rPr>
          <w:rFonts w:ascii="Traditional Arabic" w:cs="Traditional Arabic" w:hint="eastAsia"/>
          <w:sz w:val="28"/>
          <w:szCs w:val="28"/>
          <w:rtl/>
        </w:rPr>
        <w:t>الحليم</w:t>
      </w:r>
      <w:r w:rsidRPr="00767F5A">
        <w:rPr>
          <w:rFonts w:ascii="Traditional Arabic" w:cs="Traditional Arabic"/>
          <w:sz w:val="28"/>
          <w:szCs w:val="28"/>
          <w:rtl/>
        </w:rPr>
        <w:t xml:space="preserve"> </w:t>
      </w:r>
      <w:r w:rsidRPr="00767F5A">
        <w:rPr>
          <w:rFonts w:ascii="Traditional Arabic" w:cs="Traditional Arabic" w:hint="eastAsia"/>
          <w:sz w:val="28"/>
          <w:szCs w:val="28"/>
          <w:rtl/>
        </w:rPr>
        <w:t>بن</w:t>
      </w:r>
      <w:r w:rsidRPr="00767F5A">
        <w:rPr>
          <w:rFonts w:ascii="Traditional Arabic" w:cs="Traditional Arabic"/>
          <w:sz w:val="28"/>
          <w:szCs w:val="28"/>
          <w:rtl/>
        </w:rPr>
        <w:t xml:space="preserve"> </w:t>
      </w:r>
      <w:r w:rsidRPr="00767F5A">
        <w:rPr>
          <w:rFonts w:ascii="Traditional Arabic" w:cs="Traditional Arabic" w:hint="eastAsia"/>
          <w:sz w:val="28"/>
          <w:szCs w:val="28"/>
          <w:rtl/>
        </w:rPr>
        <w:t>عبدالسلام</w:t>
      </w:r>
      <w:r w:rsidRPr="00767F5A">
        <w:rPr>
          <w:rFonts w:ascii="Traditional Arabic" w:cs="Traditional Arabic"/>
          <w:sz w:val="28"/>
          <w:szCs w:val="28"/>
          <w:rtl/>
        </w:rPr>
        <w:t xml:space="preserve"> </w:t>
      </w:r>
      <w:r w:rsidRPr="00767F5A">
        <w:rPr>
          <w:rFonts w:ascii="Traditional Arabic" w:cs="Traditional Arabic" w:hint="eastAsia"/>
          <w:sz w:val="28"/>
          <w:szCs w:val="28"/>
          <w:rtl/>
        </w:rPr>
        <w:t>بن</w:t>
      </w:r>
      <w:r w:rsidRPr="00767F5A">
        <w:rPr>
          <w:rFonts w:ascii="Traditional Arabic" w:cs="Traditional Arabic"/>
          <w:sz w:val="28"/>
          <w:szCs w:val="28"/>
          <w:rtl/>
        </w:rPr>
        <w:t xml:space="preserve"> </w:t>
      </w:r>
      <w:r w:rsidRPr="00767F5A">
        <w:rPr>
          <w:rFonts w:ascii="Traditional Arabic" w:cs="Traditional Arabic" w:hint="eastAsia"/>
          <w:sz w:val="28"/>
          <w:szCs w:val="28"/>
          <w:rtl/>
        </w:rPr>
        <w:t>تيمي</w:t>
      </w:r>
      <w:r>
        <w:rPr>
          <w:rFonts w:ascii="Traditional Arabic" w:cs="Traditional Arabic" w:hint="cs"/>
          <w:sz w:val="28"/>
          <w:szCs w:val="28"/>
          <w:rtl/>
        </w:rPr>
        <w:t>ة</w:t>
      </w:r>
      <w:r w:rsidRPr="00767F5A">
        <w:rPr>
          <w:rFonts w:ascii="Traditional Arabic" w:cs="Traditional Arabic" w:hint="cs"/>
          <w:sz w:val="28"/>
          <w:szCs w:val="28"/>
          <w:rtl/>
        </w:rPr>
        <w:t xml:space="preserve"> ،</w:t>
      </w:r>
      <w:r w:rsidRPr="00767F5A">
        <w:rPr>
          <w:rFonts w:ascii="Traditional Arabic" w:cs="Traditional Arabic"/>
          <w:sz w:val="28"/>
          <w:szCs w:val="28"/>
          <w:rtl/>
        </w:rPr>
        <w:t xml:space="preserve"> </w:t>
      </w:r>
      <w:r w:rsidRPr="00767F5A">
        <w:rPr>
          <w:rFonts w:ascii="Traditional Arabic" w:cs="Traditional Arabic" w:hint="eastAsia"/>
          <w:sz w:val="28"/>
          <w:szCs w:val="28"/>
          <w:rtl/>
        </w:rPr>
        <w:t>دار</w:t>
      </w:r>
      <w:r w:rsidRPr="00767F5A">
        <w:rPr>
          <w:rFonts w:ascii="Traditional Arabic" w:cs="Traditional Arabic"/>
          <w:sz w:val="28"/>
          <w:szCs w:val="28"/>
          <w:rtl/>
        </w:rPr>
        <w:t xml:space="preserve"> </w:t>
      </w:r>
      <w:r w:rsidRPr="00767F5A">
        <w:rPr>
          <w:rFonts w:ascii="Traditional Arabic" w:cs="Traditional Arabic" w:hint="eastAsia"/>
          <w:sz w:val="28"/>
          <w:szCs w:val="28"/>
          <w:rtl/>
        </w:rPr>
        <w:t>الكتب</w:t>
      </w:r>
      <w:r w:rsidRPr="00767F5A">
        <w:rPr>
          <w:rFonts w:ascii="Traditional Arabic" w:cs="Traditional Arabic"/>
          <w:sz w:val="28"/>
          <w:szCs w:val="28"/>
          <w:rtl/>
        </w:rPr>
        <w:t xml:space="preserve"> </w:t>
      </w:r>
      <w:r w:rsidRPr="00767F5A">
        <w:rPr>
          <w:rFonts w:ascii="Traditional Arabic" w:cs="Traditional Arabic" w:hint="eastAsia"/>
          <w:sz w:val="28"/>
          <w:szCs w:val="28"/>
          <w:rtl/>
        </w:rPr>
        <w:t>العلمية</w:t>
      </w:r>
      <w:r w:rsidRPr="00767F5A">
        <w:rPr>
          <w:rFonts w:ascii="Traditional Arabic" w:cs="Traditional Arabic"/>
          <w:sz w:val="28"/>
          <w:szCs w:val="28"/>
          <w:rtl/>
        </w:rPr>
        <w:t xml:space="preserve"> </w:t>
      </w:r>
      <w:r w:rsidRPr="00767F5A">
        <w:rPr>
          <w:rFonts w:ascii="Traditional Arabic" w:cs="Traditional Arabic" w:hint="cs"/>
          <w:sz w:val="28"/>
          <w:szCs w:val="28"/>
          <w:rtl/>
        </w:rPr>
        <w:t>،</w:t>
      </w:r>
      <w:r w:rsidRPr="00767F5A">
        <w:rPr>
          <w:rFonts w:ascii="Traditional Arabic" w:cs="Traditional Arabic"/>
          <w:sz w:val="28"/>
          <w:szCs w:val="28"/>
          <w:rtl/>
        </w:rPr>
        <w:t xml:space="preserve"> </w:t>
      </w:r>
      <w:r w:rsidRPr="00767F5A">
        <w:rPr>
          <w:rFonts w:ascii="Traditional Arabic" w:cs="Traditional Arabic" w:hint="eastAsia"/>
          <w:sz w:val="28"/>
          <w:szCs w:val="28"/>
          <w:rtl/>
        </w:rPr>
        <w:t>بيروت</w:t>
      </w:r>
      <w:r w:rsidRPr="00767F5A">
        <w:rPr>
          <w:rFonts w:ascii="Traditional Arabic" w:cs="Traditional Arabic"/>
          <w:sz w:val="28"/>
          <w:szCs w:val="28"/>
          <w:rtl/>
        </w:rPr>
        <w:t xml:space="preserve"> </w:t>
      </w:r>
      <w:r w:rsidRPr="00767F5A">
        <w:rPr>
          <w:rFonts w:ascii="Traditional Arabic" w:cs="Traditional Arabic" w:hint="cs"/>
          <w:sz w:val="28"/>
          <w:szCs w:val="28"/>
          <w:rtl/>
        </w:rPr>
        <w:t>،</w:t>
      </w:r>
      <w:r w:rsidRPr="00767F5A">
        <w:rPr>
          <w:rFonts w:ascii="Traditional Arabic" w:cs="Traditional Arabic"/>
          <w:sz w:val="28"/>
          <w:szCs w:val="28"/>
          <w:rtl/>
        </w:rPr>
        <w:t xml:space="preserve"> 1417</w:t>
      </w:r>
      <w:r w:rsidRPr="00767F5A">
        <w:rPr>
          <w:rFonts w:ascii="Traditional Arabic" w:cs="Traditional Arabic" w:hint="eastAsia"/>
          <w:sz w:val="28"/>
          <w:szCs w:val="28"/>
          <w:rtl/>
        </w:rPr>
        <w:t>هـ</w:t>
      </w:r>
      <w:r w:rsidRPr="00767F5A">
        <w:rPr>
          <w:rFonts w:ascii="Traditional Arabic" w:cs="Traditional Arabic"/>
          <w:sz w:val="28"/>
          <w:szCs w:val="28"/>
          <w:rtl/>
        </w:rPr>
        <w:t xml:space="preserve"> - 1997</w:t>
      </w:r>
      <w:r w:rsidRPr="00767F5A">
        <w:rPr>
          <w:rFonts w:ascii="Traditional Arabic" w:cs="Traditional Arabic" w:hint="eastAsia"/>
          <w:sz w:val="28"/>
          <w:szCs w:val="28"/>
          <w:rtl/>
        </w:rPr>
        <w:t>م</w:t>
      </w:r>
      <w:r>
        <w:rPr>
          <w:rFonts w:ascii="Traditional Arabic" w:cs="Traditional Arabic" w:hint="cs"/>
          <w:sz w:val="28"/>
          <w:szCs w:val="28"/>
          <w:rtl/>
        </w:rPr>
        <w:t xml:space="preserve"> ، </w:t>
      </w:r>
      <w:r w:rsidRPr="00767F5A">
        <w:rPr>
          <w:rFonts w:ascii="Traditional Arabic" w:cs="Traditional Arabic" w:hint="eastAsia"/>
          <w:sz w:val="28"/>
          <w:szCs w:val="28"/>
          <w:rtl/>
        </w:rPr>
        <w:t>تحقيق</w:t>
      </w:r>
      <w:r w:rsidRPr="00767F5A">
        <w:rPr>
          <w:rFonts w:ascii="Traditional Arabic" w:cs="Traditional Arabic"/>
          <w:sz w:val="28"/>
          <w:szCs w:val="28"/>
          <w:rtl/>
        </w:rPr>
        <w:t xml:space="preserve"> : </w:t>
      </w:r>
      <w:r w:rsidRPr="00767F5A">
        <w:rPr>
          <w:rFonts w:ascii="Traditional Arabic" w:cs="Traditional Arabic" w:hint="eastAsia"/>
          <w:sz w:val="28"/>
          <w:szCs w:val="28"/>
          <w:rtl/>
        </w:rPr>
        <w:t>عبد</w:t>
      </w:r>
      <w:r w:rsidRPr="00767F5A">
        <w:rPr>
          <w:rFonts w:ascii="Traditional Arabic" w:cs="Traditional Arabic"/>
          <w:sz w:val="28"/>
          <w:szCs w:val="28"/>
          <w:rtl/>
        </w:rPr>
        <w:t xml:space="preserve"> </w:t>
      </w:r>
      <w:r w:rsidRPr="00767F5A">
        <w:rPr>
          <w:rFonts w:ascii="Traditional Arabic" w:cs="Traditional Arabic" w:hint="eastAsia"/>
          <w:sz w:val="28"/>
          <w:szCs w:val="28"/>
          <w:rtl/>
        </w:rPr>
        <w:t>اللطيف</w:t>
      </w:r>
      <w:r w:rsidRPr="00767F5A">
        <w:rPr>
          <w:rFonts w:ascii="Traditional Arabic" w:cs="Traditional Arabic"/>
          <w:sz w:val="28"/>
          <w:szCs w:val="28"/>
          <w:rtl/>
        </w:rPr>
        <w:t xml:space="preserve"> </w:t>
      </w:r>
      <w:r w:rsidRPr="00767F5A">
        <w:rPr>
          <w:rFonts w:ascii="Traditional Arabic" w:cs="Traditional Arabic" w:hint="eastAsia"/>
          <w:sz w:val="28"/>
          <w:szCs w:val="28"/>
          <w:rtl/>
        </w:rPr>
        <w:t>عبد</w:t>
      </w:r>
      <w:r w:rsidRPr="00767F5A">
        <w:rPr>
          <w:rFonts w:ascii="Traditional Arabic" w:cs="Traditional Arabic"/>
          <w:sz w:val="28"/>
          <w:szCs w:val="28"/>
          <w:rtl/>
        </w:rPr>
        <w:t xml:space="preserve"> </w:t>
      </w:r>
      <w:r w:rsidRPr="00767F5A">
        <w:rPr>
          <w:rFonts w:ascii="Traditional Arabic" w:cs="Traditional Arabic" w:hint="eastAsia"/>
          <w:sz w:val="28"/>
          <w:szCs w:val="28"/>
          <w:rtl/>
        </w:rPr>
        <w:t>الرحمن</w:t>
      </w:r>
      <w:r>
        <w:rPr>
          <w:rFonts w:ascii="Traditional Arabic" w:cs="Traditional Arabic" w:hint="cs"/>
          <w:sz w:val="28"/>
          <w:szCs w:val="28"/>
          <w:rtl/>
        </w:rPr>
        <w:t xml:space="preserve"> ، </w:t>
      </w:r>
      <w:r w:rsidRPr="00285C43">
        <w:rPr>
          <w:rFonts w:ascii="Times New Roman" w:eastAsia="Calibri" w:hAnsi="Times New Roman" w:cs="Traditional Arabic" w:hint="cs"/>
          <w:color w:val="000000"/>
          <w:sz w:val="24"/>
          <w:szCs w:val="28"/>
          <w:rtl/>
        </w:rPr>
        <w:t>ج</w:t>
      </w:r>
      <w:r>
        <w:rPr>
          <w:rFonts w:ascii="Times New Roman" w:eastAsia="Calibri" w:hAnsi="Times New Roman" w:cs="Traditional Arabic" w:hint="cs"/>
          <w:color w:val="000000"/>
          <w:sz w:val="24"/>
          <w:szCs w:val="28"/>
          <w:rtl/>
        </w:rPr>
        <w:t xml:space="preserve"> 7</w:t>
      </w:r>
      <w:r w:rsidRPr="00285C43">
        <w:rPr>
          <w:rFonts w:ascii="Times New Roman" w:eastAsia="Calibri" w:hAnsi="Times New Roman" w:cs="Traditional Arabic"/>
          <w:color w:val="000000"/>
          <w:sz w:val="24"/>
          <w:szCs w:val="28"/>
          <w:rtl/>
        </w:rPr>
        <w:t xml:space="preserve"> </w:t>
      </w:r>
      <w:r w:rsidRPr="00285C43">
        <w:rPr>
          <w:rFonts w:ascii="Times New Roman" w:eastAsia="Calibri" w:hAnsi="Times New Roman" w:cs="Traditional Arabic" w:hint="cs"/>
          <w:color w:val="000000"/>
          <w:sz w:val="24"/>
          <w:szCs w:val="28"/>
          <w:rtl/>
        </w:rPr>
        <w:t xml:space="preserve">، </w:t>
      </w:r>
      <w:r>
        <w:rPr>
          <w:rFonts w:ascii="Times New Roman" w:eastAsia="Calibri" w:hAnsi="Times New Roman" w:cs="Traditional Arabic"/>
          <w:color w:val="000000"/>
          <w:sz w:val="24"/>
          <w:szCs w:val="28"/>
          <w:rtl/>
        </w:rPr>
        <w:br/>
      </w:r>
      <w:r w:rsidRPr="00285C43">
        <w:rPr>
          <w:rFonts w:ascii="Times New Roman" w:eastAsia="Calibri" w:hAnsi="Times New Roman" w:cs="Traditional Arabic" w:hint="cs"/>
          <w:color w:val="000000"/>
          <w:sz w:val="24"/>
          <w:szCs w:val="28"/>
          <w:rtl/>
        </w:rPr>
        <w:t>ص</w:t>
      </w:r>
      <w:r w:rsidRPr="00285C43">
        <w:rPr>
          <w:rFonts w:ascii="Times New Roman" w:eastAsia="Calibri" w:hAnsi="Times New Roman" w:cs="Traditional Arabic"/>
          <w:color w:val="000000"/>
          <w:sz w:val="24"/>
          <w:szCs w:val="28"/>
          <w:rtl/>
        </w:rPr>
        <w:t xml:space="preserve"> 173 - 174</w:t>
      </w:r>
      <w:r w:rsidRPr="00285C43">
        <w:rPr>
          <w:rFonts w:ascii="Times New Roman" w:eastAsia="Calibri" w:hAnsi="Times New Roman" w:cs="Traditional Arabic" w:hint="cs"/>
          <w:color w:val="000000"/>
          <w:sz w:val="24"/>
          <w:szCs w:val="28"/>
          <w:rtl/>
        </w:rPr>
        <w:t>.</w:t>
      </w:r>
      <w:r>
        <w:rPr>
          <w:rFonts w:ascii="Times New Roman" w:hAnsi="Times New Roman" w:cs="Traditional Arabic" w:hint="cs"/>
          <w:sz w:val="24"/>
          <w:szCs w:val="28"/>
          <w:rtl/>
        </w:rPr>
        <w:t xml:space="preserve"> </w:t>
      </w:r>
    </w:p>
  </w:footnote>
  <w:footnote w:id="105">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الإسراء آية 48</w:t>
      </w:r>
      <w:r>
        <w:rPr>
          <w:rFonts w:ascii="Times New Roman" w:hAnsi="Times New Roman" w:cs="Traditional Arabic" w:hint="cs"/>
          <w:sz w:val="24"/>
          <w:szCs w:val="28"/>
          <w:rtl/>
        </w:rPr>
        <w:t>.</w:t>
      </w:r>
    </w:p>
  </w:footnote>
  <w:footnote w:id="106">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البقرة الآية 111 وسورة النمل الآية 64</w:t>
      </w:r>
      <w:r>
        <w:rPr>
          <w:rFonts w:ascii="Times New Roman" w:hAnsi="Times New Roman" w:cs="Traditional Arabic" w:hint="cs"/>
          <w:sz w:val="24"/>
          <w:szCs w:val="28"/>
          <w:rtl/>
        </w:rPr>
        <w:t>.</w:t>
      </w:r>
    </w:p>
  </w:footnote>
  <w:footnote w:id="107">
    <w:p w:rsidR="00B5074F" w:rsidRPr="004522EA" w:rsidRDefault="00B5074F" w:rsidP="00D45CE3">
      <w:pPr>
        <w:pStyle w:val="FootnoteText"/>
        <w:rPr>
          <w:rFonts w:ascii="Traditional Arabic" w:hAnsi="Traditional Arabic" w:cs="Traditional Arabic"/>
          <w:sz w:val="28"/>
          <w:szCs w:val="28"/>
        </w:rPr>
      </w:pPr>
      <w:r w:rsidRPr="004522EA">
        <w:rPr>
          <w:rFonts w:ascii="Traditional Arabic" w:hAnsi="Traditional Arabic" w:cs="Traditional Arabic"/>
          <w:sz w:val="28"/>
          <w:szCs w:val="28"/>
          <w:rtl/>
        </w:rPr>
        <w:t>(</w:t>
      </w:r>
      <w:r w:rsidRPr="004522EA">
        <w:rPr>
          <w:rStyle w:val="FootnoteReference"/>
          <w:rFonts w:ascii="Traditional Arabic" w:hAnsi="Traditional Arabic" w:cs="Traditional Arabic"/>
          <w:sz w:val="28"/>
          <w:szCs w:val="28"/>
          <w:vertAlign w:val="baseline"/>
        </w:rPr>
        <w:footnoteRef/>
      </w:r>
      <w:r w:rsidRPr="004522EA">
        <w:rPr>
          <w:rFonts w:ascii="Traditional Arabic" w:hAnsi="Traditional Arabic" w:cs="Traditional Arabic"/>
          <w:sz w:val="28"/>
          <w:szCs w:val="28"/>
          <w:rtl/>
        </w:rPr>
        <w:t>) سورة الكهف الآية 15</w:t>
      </w:r>
    </w:p>
  </w:footnote>
  <w:footnote w:id="108">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الإسراء الآية 34</w:t>
      </w:r>
      <w:r>
        <w:rPr>
          <w:rFonts w:ascii="Times New Roman" w:hAnsi="Times New Roman" w:cs="Traditional Arabic" w:hint="cs"/>
          <w:sz w:val="24"/>
          <w:szCs w:val="28"/>
          <w:rtl/>
        </w:rPr>
        <w:t>.</w:t>
      </w:r>
    </w:p>
  </w:footnote>
  <w:footnote w:id="109">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المائدة الآية 1</w:t>
      </w:r>
      <w:r>
        <w:rPr>
          <w:rFonts w:ascii="Times New Roman" w:hAnsi="Times New Roman" w:cs="Traditional Arabic" w:hint="cs"/>
          <w:sz w:val="24"/>
          <w:szCs w:val="28"/>
          <w:rtl/>
        </w:rPr>
        <w:t>.</w:t>
      </w:r>
    </w:p>
  </w:footnote>
  <w:footnote w:id="110">
    <w:p w:rsidR="00B5074F" w:rsidRPr="0024598F" w:rsidRDefault="00B5074F" w:rsidP="00D45CE3">
      <w:pPr>
        <w:pStyle w:val="FootnoteText"/>
        <w:widowControl w:val="0"/>
        <w:jc w:val="lowKashida"/>
        <w:rPr>
          <w:rFonts w:ascii="Times New Roman" w:hAnsi="Times New Roman" w:cs="Traditional Arabic" w:hint="cs"/>
          <w:sz w:val="24"/>
          <w:szCs w:val="28"/>
        </w:rPr>
      </w:pPr>
      <w:r w:rsidRPr="00411D3E">
        <w:rPr>
          <w:rFonts w:ascii="Times New Roman" w:hAnsi="Times New Roman" w:cs="Traditional Arabic" w:hint="cs"/>
          <w:sz w:val="24"/>
          <w:szCs w:val="28"/>
          <w:rtl/>
        </w:rPr>
        <w:t>(</w:t>
      </w:r>
      <w:r w:rsidRPr="00411D3E">
        <w:rPr>
          <w:rStyle w:val="FootnoteReference"/>
          <w:rFonts w:ascii="Times New Roman" w:hAnsi="Times New Roman" w:cs="Traditional Arabic"/>
          <w:sz w:val="24"/>
          <w:szCs w:val="28"/>
          <w:vertAlign w:val="baseline"/>
        </w:rPr>
        <w:footnoteRef/>
      </w:r>
      <w:r w:rsidRPr="00411D3E">
        <w:rPr>
          <w:rFonts w:ascii="Times New Roman" w:hAnsi="Times New Roman" w:cs="Traditional Arabic" w:hint="cs"/>
          <w:sz w:val="24"/>
          <w:szCs w:val="28"/>
          <w:rtl/>
        </w:rPr>
        <w:t>)</w:t>
      </w:r>
      <w:r>
        <w:rPr>
          <w:rFonts w:ascii="Times New Roman" w:hAnsi="Times New Roman" w:cs="Traditional Arabic" w:hint="cs"/>
          <w:sz w:val="24"/>
          <w:szCs w:val="28"/>
          <w:rtl/>
        </w:rPr>
        <w:t xml:space="preserve"> وكان فتح مكة سنة 8 للهجرة .</w:t>
      </w:r>
      <w:r w:rsidRPr="0024598F">
        <w:rPr>
          <w:rFonts w:ascii="Times New Roman" w:hAnsi="Times New Roman" w:cs="Traditional Arabic"/>
          <w:sz w:val="24"/>
          <w:szCs w:val="28"/>
          <w:rtl/>
        </w:rPr>
        <w:t xml:space="preserve"> </w:t>
      </w:r>
    </w:p>
  </w:footnote>
  <w:footnote w:id="111">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85DDA">
        <w:rPr>
          <w:rFonts w:ascii="Traditional Arabic" w:hAnsi="Traditional Arabic" w:cs="Traditional Arabic"/>
          <w:sz w:val="28"/>
          <w:szCs w:val="28"/>
          <w:rtl/>
        </w:rPr>
        <w:t>سورة آل عمران الآية ٣١</w:t>
      </w:r>
      <w:r>
        <w:rPr>
          <w:rFonts w:ascii="Times New Roman" w:hAnsi="Times New Roman" w:cs="Traditional Arabic" w:hint="cs"/>
          <w:sz w:val="24"/>
          <w:szCs w:val="28"/>
          <w:rtl/>
        </w:rPr>
        <w:t>.</w:t>
      </w:r>
      <w:r w:rsidRPr="006C5952">
        <w:rPr>
          <w:rFonts w:ascii="Traditional Arabic" w:hAnsi="Traditional Arabic" w:cs="Traditional Arabic"/>
          <w:sz w:val="28"/>
          <w:szCs w:val="28"/>
          <w:rtl/>
        </w:rPr>
        <w:t xml:space="preserve"> </w:t>
      </w:r>
    </w:p>
  </w:footnote>
  <w:footnote w:id="112">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8871A1">
        <w:rPr>
          <w:rFonts w:ascii="Traditional Arabic" w:hAnsi="Traditional Arabic" w:cs="Traditional Arabic"/>
          <w:sz w:val="28"/>
          <w:szCs w:val="28"/>
          <w:rtl/>
        </w:rPr>
        <w:t>سورة الآية  ٨٢</w:t>
      </w:r>
      <w:r>
        <w:rPr>
          <w:rFonts w:ascii="Times New Roman" w:hAnsi="Times New Roman" w:cs="Traditional Arabic" w:hint="cs"/>
          <w:sz w:val="24"/>
          <w:szCs w:val="28"/>
          <w:rtl/>
        </w:rPr>
        <w:t>.</w:t>
      </w:r>
    </w:p>
  </w:footnote>
  <w:footnote w:id="113">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6C5952">
        <w:rPr>
          <w:rFonts w:ascii="Traditional Arabic" w:hAnsi="Traditional Arabic" w:cs="Traditional Arabic"/>
          <w:sz w:val="28"/>
          <w:szCs w:val="28"/>
          <w:rtl/>
        </w:rPr>
        <w:t>سورة الروم الآية ٢١</w:t>
      </w:r>
      <w:r>
        <w:rPr>
          <w:rFonts w:ascii="Times New Roman" w:hAnsi="Times New Roman" w:cs="Traditional Arabic" w:hint="cs"/>
          <w:sz w:val="24"/>
          <w:szCs w:val="28"/>
          <w:rtl/>
        </w:rPr>
        <w:t>.</w:t>
      </w:r>
    </w:p>
  </w:footnote>
  <w:footnote w:id="114">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الروم الآية 21</w:t>
      </w:r>
      <w:r>
        <w:rPr>
          <w:rFonts w:ascii="Times New Roman" w:hAnsi="Times New Roman" w:cs="Traditional Arabic" w:hint="cs"/>
          <w:sz w:val="24"/>
          <w:szCs w:val="28"/>
          <w:rtl/>
        </w:rPr>
        <w:t>.</w:t>
      </w:r>
    </w:p>
  </w:footnote>
  <w:footnote w:id="115">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مريم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w:t>
      </w:r>
      <w:r w:rsidRPr="0024598F">
        <w:rPr>
          <w:rFonts w:ascii="Times New Roman" w:hAnsi="Times New Roman" w:cs="Traditional Arabic" w:hint="cs"/>
          <w:sz w:val="24"/>
          <w:szCs w:val="28"/>
          <w:rtl/>
        </w:rPr>
        <w:t>ات</w:t>
      </w:r>
      <w:r w:rsidRPr="0024598F">
        <w:rPr>
          <w:rFonts w:ascii="Times New Roman" w:hAnsi="Times New Roman" w:cs="Traditional Arabic"/>
          <w:sz w:val="24"/>
          <w:szCs w:val="28"/>
          <w:rtl/>
        </w:rPr>
        <w:t xml:space="preserve"> 41 </w:t>
      </w:r>
      <w:r>
        <w:rPr>
          <w:rFonts w:ascii="Times New Roman" w:hAnsi="Times New Roman" w:cs="Traditional Arabic"/>
          <w:sz w:val="24"/>
          <w:szCs w:val="28"/>
          <w:rtl/>
        </w:rPr>
        <w:t>–</w:t>
      </w:r>
      <w:r w:rsidRPr="0024598F">
        <w:rPr>
          <w:rFonts w:ascii="Times New Roman" w:hAnsi="Times New Roman" w:cs="Traditional Arabic"/>
          <w:sz w:val="24"/>
          <w:szCs w:val="28"/>
          <w:rtl/>
        </w:rPr>
        <w:t xml:space="preserve"> 45</w:t>
      </w:r>
      <w:r>
        <w:rPr>
          <w:rFonts w:ascii="Times New Roman" w:hAnsi="Times New Roman" w:cs="Traditional Arabic" w:hint="cs"/>
          <w:sz w:val="24"/>
          <w:szCs w:val="28"/>
          <w:rtl/>
        </w:rPr>
        <w:t>.</w:t>
      </w:r>
    </w:p>
  </w:footnote>
  <w:footnote w:id="116">
    <w:p w:rsidR="00B5074F" w:rsidRDefault="00B5074F" w:rsidP="00D45CE3">
      <w:pPr>
        <w:pStyle w:val="FootnoteText"/>
        <w:rPr>
          <w:rFonts w:hint="cs"/>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CE5B1C">
        <w:rPr>
          <w:rFonts w:ascii="Traditional Arabic" w:hAnsi="Traditional Arabic" w:cs="Traditional Arabic"/>
          <w:sz w:val="28"/>
          <w:szCs w:val="28"/>
          <w:rtl/>
        </w:rPr>
        <w:t>سورة لقمان الآية ١٧</w:t>
      </w:r>
    </w:p>
  </w:footnote>
  <w:footnote w:id="117">
    <w:p w:rsidR="00B5074F" w:rsidRDefault="00B5074F" w:rsidP="00ED0F4A">
      <w:pPr>
        <w:pStyle w:val="FootnoteText"/>
        <w:rPr>
          <w:rFonts w:hint="cs"/>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876E66">
        <w:rPr>
          <w:rFonts w:ascii="Traditional Arabic" w:hAnsi="Traditional Arabic" w:cs="Traditional Arabic"/>
          <w:sz w:val="28"/>
          <w:szCs w:val="28"/>
          <w:rtl/>
        </w:rPr>
        <w:t>سورة ال</w:t>
      </w:r>
      <w:r>
        <w:rPr>
          <w:rFonts w:ascii="Traditional Arabic" w:hAnsi="Traditional Arabic" w:cs="Traditional Arabic" w:hint="cs"/>
          <w:sz w:val="28"/>
          <w:szCs w:val="28"/>
          <w:rtl/>
        </w:rPr>
        <w:t>حج</w:t>
      </w:r>
      <w:r w:rsidRPr="00876E66">
        <w:rPr>
          <w:rFonts w:ascii="Traditional Arabic" w:hAnsi="Traditional Arabic" w:cs="Traditional Arabic"/>
          <w:sz w:val="28"/>
          <w:szCs w:val="28"/>
          <w:rtl/>
        </w:rPr>
        <w:t xml:space="preserve"> الآية ١</w:t>
      </w:r>
      <w:r>
        <w:rPr>
          <w:rFonts w:ascii="Traditional Arabic" w:hAnsi="Traditional Arabic" w:cs="Traditional Arabic" w:hint="cs"/>
          <w:sz w:val="28"/>
          <w:szCs w:val="28"/>
          <w:rtl/>
        </w:rPr>
        <w:t>1</w:t>
      </w:r>
    </w:p>
  </w:footnote>
  <w:footnote w:id="118">
    <w:p w:rsidR="00B5074F" w:rsidRDefault="00B5074F" w:rsidP="00D45CE3">
      <w:pPr>
        <w:pStyle w:val="FootnoteText"/>
        <w:rPr>
          <w:rFonts w:hint="cs"/>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876E66">
        <w:rPr>
          <w:rFonts w:ascii="Traditional Arabic" w:hAnsi="Traditional Arabic" w:cs="Traditional Arabic"/>
          <w:sz w:val="28"/>
          <w:szCs w:val="28"/>
          <w:rtl/>
        </w:rPr>
        <w:t>سورة الفتح الآية ١٨</w:t>
      </w:r>
    </w:p>
  </w:footnote>
  <w:footnote w:id="119">
    <w:p w:rsidR="00B5074F" w:rsidRDefault="00B5074F" w:rsidP="00D45CE3">
      <w:pPr>
        <w:pStyle w:val="FootnoteText"/>
        <w:rPr>
          <w:rFonts w:hint="cs"/>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tl/>
        </w:rPr>
        <w:t xml:space="preserve"> </w:t>
      </w:r>
      <w:r w:rsidRPr="00887720">
        <w:rPr>
          <w:rFonts w:ascii="Traditional Arabic" w:hAnsi="Traditional Arabic" w:cs="Traditional Arabic"/>
          <w:sz w:val="28"/>
          <w:szCs w:val="28"/>
          <w:rtl/>
        </w:rPr>
        <w:t>سورة الإسراء</w:t>
      </w:r>
      <w:r>
        <w:rPr>
          <w:rFonts w:ascii="Traditional Arabic" w:hAnsi="Traditional Arabic" w:cs="Traditional Arabic" w:hint="cs"/>
          <w:sz w:val="28"/>
          <w:szCs w:val="28"/>
          <w:rtl/>
        </w:rPr>
        <w:t xml:space="preserve"> </w:t>
      </w:r>
      <w:r w:rsidRPr="00887720">
        <w:rPr>
          <w:rFonts w:ascii="Traditional Arabic" w:hAnsi="Traditional Arabic" w:cs="Traditional Arabic"/>
          <w:sz w:val="28"/>
          <w:szCs w:val="28"/>
          <w:rtl/>
        </w:rPr>
        <w:t>الآية ٥٣</w:t>
      </w:r>
    </w:p>
  </w:footnote>
  <w:footnote w:id="120">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6329C5">
        <w:rPr>
          <w:rFonts w:ascii="Traditional Arabic" w:hAnsi="Traditional Arabic" w:cs="Traditional Arabic"/>
          <w:sz w:val="28"/>
          <w:szCs w:val="28"/>
          <w:rtl/>
        </w:rPr>
        <w:t>سورة البقرة الآية ١٠٩</w:t>
      </w:r>
      <w:r>
        <w:rPr>
          <w:rFonts w:ascii="Times New Roman" w:hAnsi="Times New Roman" w:cs="Traditional Arabic" w:hint="cs"/>
          <w:sz w:val="24"/>
          <w:szCs w:val="28"/>
          <w:rtl/>
        </w:rPr>
        <w:t>.</w:t>
      </w:r>
    </w:p>
  </w:footnote>
  <w:footnote w:id="121">
    <w:p w:rsidR="00B5074F" w:rsidRPr="0024598F" w:rsidRDefault="00B5074F" w:rsidP="009831FA">
      <w:pPr>
        <w:widowControl w:val="0"/>
        <w:autoSpaceDE w:val="0"/>
        <w:autoSpaceDN w:val="0"/>
        <w:adjustRightInd w:val="0"/>
        <w:spacing w:after="0" w:line="240" w:lineRule="auto"/>
        <w:ind w:left="281" w:hanging="281"/>
        <w:jc w:val="both"/>
        <w:rPr>
          <w:rFonts w:ascii="Times New Roman" w:hAnsi="Times New Roman" w:cs="Traditional Arabic"/>
          <w:color w:val="000080"/>
          <w:sz w:val="24"/>
          <w:szCs w:val="28"/>
          <w:rtl/>
        </w:rPr>
      </w:pPr>
      <w:r w:rsidRPr="005E282B">
        <w:rPr>
          <w:rFonts w:ascii="Times New Roman" w:hAnsi="Times New Roman" w:cs="Traditional Arabic" w:hint="cs"/>
          <w:sz w:val="24"/>
          <w:szCs w:val="28"/>
          <w:rtl/>
        </w:rPr>
        <w:t>(</w:t>
      </w:r>
      <w:r w:rsidRPr="005E282B">
        <w:rPr>
          <w:rStyle w:val="FootnoteReference"/>
          <w:rFonts w:ascii="Times New Roman" w:hAnsi="Times New Roman" w:cs="Traditional Arabic"/>
          <w:sz w:val="24"/>
          <w:szCs w:val="28"/>
          <w:vertAlign w:val="baseline"/>
        </w:rPr>
        <w:footnoteRef/>
      </w:r>
      <w:r w:rsidRPr="005E282B">
        <w:rPr>
          <w:rFonts w:ascii="Times New Roman" w:hAnsi="Times New Roman" w:cs="Traditional Arabic" w:hint="cs"/>
          <w:sz w:val="24"/>
          <w:szCs w:val="28"/>
          <w:rtl/>
        </w:rPr>
        <w:t xml:space="preserve">) </w:t>
      </w:r>
      <w:r w:rsidRPr="005E282B">
        <w:rPr>
          <w:rFonts w:ascii="Times New Roman" w:hAnsi="Times New Roman" w:cs="Traditional Arabic" w:hint="cs"/>
          <w:color w:val="000000"/>
          <w:sz w:val="24"/>
          <w:szCs w:val="28"/>
          <w:rtl/>
        </w:rPr>
        <w:t xml:space="preserve">الجامع الصحيح ، المسمى </w:t>
      </w:r>
      <w:r w:rsidRPr="005E282B">
        <w:rPr>
          <w:rFonts w:ascii="Times New Roman" w:hAnsi="Times New Roman" w:cs="Traditional Arabic" w:hint="eastAsia"/>
          <w:color w:val="000000"/>
          <w:sz w:val="24"/>
          <w:szCs w:val="28"/>
          <w:rtl/>
        </w:rPr>
        <w:t>صحيح</w:t>
      </w:r>
      <w:r w:rsidRPr="005E282B">
        <w:rPr>
          <w:rFonts w:ascii="Times New Roman" w:hAnsi="Times New Roman" w:cs="Traditional Arabic"/>
          <w:color w:val="000000"/>
          <w:sz w:val="24"/>
          <w:szCs w:val="28"/>
          <w:rtl/>
        </w:rPr>
        <w:t xml:space="preserve"> </w:t>
      </w:r>
      <w:r w:rsidRPr="005E282B">
        <w:rPr>
          <w:rFonts w:ascii="Times New Roman" w:hAnsi="Times New Roman" w:cs="Traditional Arabic" w:hint="eastAsia"/>
          <w:color w:val="000000"/>
          <w:sz w:val="24"/>
          <w:szCs w:val="28"/>
          <w:rtl/>
        </w:rPr>
        <w:t>مسلم</w:t>
      </w:r>
      <w:r w:rsidRPr="005E282B">
        <w:rPr>
          <w:rFonts w:ascii="Times New Roman" w:hAnsi="Times New Roman" w:cs="Traditional Arabic" w:hint="cs"/>
          <w:color w:val="000080"/>
          <w:sz w:val="24"/>
          <w:szCs w:val="28"/>
          <w:rtl/>
        </w:rPr>
        <w:t xml:space="preserve"> ،</w:t>
      </w:r>
      <w:r w:rsidRPr="005E282B">
        <w:rPr>
          <w:rFonts w:ascii="Times New Roman" w:hAnsi="Times New Roman" w:cs="Traditional Arabic"/>
          <w:color w:val="000000"/>
          <w:sz w:val="24"/>
          <w:szCs w:val="28"/>
          <w:rtl/>
        </w:rPr>
        <w:t xml:space="preserve"> </w:t>
      </w:r>
      <w:r w:rsidRPr="005E282B">
        <w:rPr>
          <w:rFonts w:ascii="Times New Roman" w:hAnsi="Times New Roman" w:cs="Traditional Arabic" w:hint="eastAsia"/>
          <w:color w:val="000000"/>
          <w:sz w:val="24"/>
          <w:szCs w:val="28"/>
          <w:rtl/>
        </w:rPr>
        <w:t>أبو</w:t>
      </w:r>
      <w:r w:rsidRPr="005E282B">
        <w:rPr>
          <w:rFonts w:ascii="Times New Roman" w:hAnsi="Times New Roman" w:cs="Traditional Arabic"/>
          <w:color w:val="000000"/>
          <w:sz w:val="24"/>
          <w:szCs w:val="28"/>
          <w:rtl/>
        </w:rPr>
        <w:t xml:space="preserve"> </w:t>
      </w:r>
      <w:r w:rsidRPr="005E282B">
        <w:rPr>
          <w:rFonts w:ascii="Times New Roman" w:hAnsi="Times New Roman" w:cs="Traditional Arabic" w:hint="eastAsia"/>
          <w:color w:val="000000"/>
          <w:sz w:val="24"/>
          <w:szCs w:val="28"/>
          <w:rtl/>
        </w:rPr>
        <w:t>الحسين</w:t>
      </w:r>
      <w:r w:rsidRPr="005E282B">
        <w:rPr>
          <w:rFonts w:ascii="Times New Roman" w:hAnsi="Times New Roman" w:cs="Traditional Arabic"/>
          <w:color w:val="000000"/>
          <w:sz w:val="24"/>
          <w:szCs w:val="28"/>
          <w:rtl/>
        </w:rPr>
        <w:t xml:space="preserve"> </w:t>
      </w:r>
      <w:r w:rsidRPr="005E282B">
        <w:rPr>
          <w:rFonts w:ascii="Times New Roman" w:hAnsi="Times New Roman" w:cs="Traditional Arabic" w:hint="eastAsia"/>
          <w:color w:val="000000"/>
          <w:sz w:val="24"/>
          <w:szCs w:val="28"/>
          <w:rtl/>
        </w:rPr>
        <w:t>مسلم</w:t>
      </w:r>
      <w:r w:rsidRPr="005E282B">
        <w:rPr>
          <w:rFonts w:ascii="Times New Roman" w:hAnsi="Times New Roman" w:cs="Traditional Arabic"/>
          <w:color w:val="000000"/>
          <w:sz w:val="24"/>
          <w:szCs w:val="28"/>
          <w:rtl/>
        </w:rPr>
        <w:t xml:space="preserve"> </w:t>
      </w:r>
      <w:r w:rsidRPr="005E282B">
        <w:rPr>
          <w:rFonts w:ascii="Times New Roman" w:hAnsi="Times New Roman" w:cs="Traditional Arabic" w:hint="eastAsia"/>
          <w:color w:val="000000"/>
          <w:sz w:val="24"/>
          <w:szCs w:val="28"/>
          <w:rtl/>
        </w:rPr>
        <w:t>بن</w:t>
      </w:r>
      <w:r w:rsidRPr="005E282B">
        <w:rPr>
          <w:rFonts w:ascii="Times New Roman" w:hAnsi="Times New Roman" w:cs="Traditional Arabic"/>
          <w:color w:val="000000"/>
          <w:sz w:val="24"/>
          <w:szCs w:val="28"/>
          <w:rtl/>
        </w:rPr>
        <w:t xml:space="preserve"> </w:t>
      </w:r>
      <w:r w:rsidRPr="005E282B">
        <w:rPr>
          <w:rFonts w:ascii="Times New Roman" w:hAnsi="Times New Roman" w:cs="Traditional Arabic" w:hint="eastAsia"/>
          <w:color w:val="000000"/>
          <w:sz w:val="24"/>
          <w:szCs w:val="28"/>
          <w:rtl/>
        </w:rPr>
        <w:t>الحجاج</w:t>
      </w:r>
      <w:r w:rsidRPr="005E282B">
        <w:rPr>
          <w:rFonts w:ascii="Times New Roman" w:hAnsi="Times New Roman" w:cs="Traditional Arabic"/>
          <w:color w:val="000000"/>
          <w:sz w:val="24"/>
          <w:szCs w:val="28"/>
          <w:rtl/>
        </w:rPr>
        <w:t xml:space="preserve"> </w:t>
      </w:r>
      <w:r w:rsidRPr="005E282B">
        <w:rPr>
          <w:rFonts w:ascii="Times New Roman" w:hAnsi="Times New Roman" w:cs="Traditional Arabic" w:hint="eastAsia"/>
          <w:color w:val="000000"/>
          <w:sz w:val="24"/>
          <w:szCs w:val="28"/>
          <w:rtl/>
        </w:rPr>
        <w:t>بن</w:t>
      </w:r>
      <w:r w:rsidRPr="005E282B">
        <w:rPr>
          <w:rFonts w:ascii="Times New Roman" w:hAnsi="Times New Roman" w:cs="Traditional Arabic"/>
          <w:color w:val="000000"/>
          <w:sz w:val="24"/>
          <w:szCs w:val="28"/>
          <w:rtl/>
        </w:rPr>
        <w:t xml:space="preserve"> </w:t>
      </w:r>
      <w:r w:rsidRPr="005E282B">
        <w:rPr>
          <w:rFonts w:ascii="Times New Roman" w:hAnsi="Times New Roman" w:cs="Traditional Arabic" w:hint="eastAsia"/>
          <w:color w:val="000000"/>
          <w:sz w:val="24"/>
          <w:szCs w:val="28"/>
          <w:rtl/>
        </w:rPr>
        <w:t>مسلم</w:t>
      </w:r>
      <w:r w:rsidRPr="005E282B">
        <w:rPr>
          <w:rFonts w:ascii="Times New Roman" w:hAnsi="Times New Roman" w:cs="Traditional Arabic"/>
          <w:color w:val="000000"/>
          <w:sz w:val="24"/>
          <w:szCs w:val="28"/>
          <w:rtl/>
        </w:rPr>
        <w:t xml:space="preserve"> </w:t>
      </w:r>
      <w:r w:rsidRPr="005E282B">
        <w:rPr>
          <w:rFonts w:ascii="Times New Roman" w:hAnsi="Times New Roman" w:cs="Traditional Arabic" w:hint="eastAsia"/>
          <w:color w:val="000000"/>
          <w:sz w:val="24"/>
          <w:szCs w:val="28"/>
          <w:rtl/>
        </w:rPr>
        <w:t>القشيري</w:t>
      </w:r>
      <w:r w:rsidRPr="005E282B">
        <w:rPr>
          <w:rFonts w:ascii="Times New Roman" w:hAnsi="Times New Roman" w:cs="Traditional Arabic"/>
          <w:color w:val="000000"/>
          <w:sz w:val="24"/>
          <w:szCs w:val="28"/>
          <w:rtl/>
        </w:rPr>
        <w:t xml:space="preserve"> </w:t>
      </w:r>
      <w:r w:rsidRPr="005E282B">
        <w:rPr>
          <w:rFonts w:ascii="Times New Roman" w:hAnsi="Times New Roman" w:cs="Traditional Arabic" w:hint="eastAsia"/>
          <w:color w:val="000000"/>
          <w:sz w:val="24"/>
          <w:szCs w:val="28"/>
          <w:rtl/>
        </w:rPr>
        <w:t>النيسابوري</w:t>
      </w:r>
      <w:r w:rsidRPr="005E282B">
        <w:rPr>
          <w:rFonts w:ascii="Times New Roman" w:hAnsi="Times New Roman" w:cs="Traditional Arabic" w:hint="cs"/>
          <w:color w:val="000080"/>
          <w:sz w:val="24"/>
          <w:szCs w:val="28"/>
          <w:rtl/>
        </w:rPr>
        <w:t xml:space="preserve"> </w:t>
      </w:r>
      <w:r w:rsidRPr="005E282B">
        <w:rPr>
          <w:rFonts w:ascii="Times New Roman" w:hAnsi="Times New Roman" w:cs="Traditional Arabic" w:hint="cs"/>
          <w:sz w:val="24"/>
          <w:szCs w:val="28"/>
          <w:rtl/>
        </w:rPr>
        <w:t>،</w:t>
      </w:r>
      <w:r>
        <w:rPr>
          <w:rFonts w:ascii="Times New Roman" w:hAnsi="Times New Roman" w:cs="Traditional Arabic" w:hint="cs"/>
          <w:sz w:val="24"/>
          <w:szCs w:val="28"/>
          <w:rtl/>
        </w:rPr>
        <w:t>كتاب البر والصلة والأدب،</w:t>
      </w:r>
      <w:r w:rsidRPr="005E282B">
        <w:rPr>
          <w:rFonts w:ascii="Times New Roman" w:hAnsi="Times New Roman" w:cs="Traditional Arabic" w:hint="cs"/>
          <w:sz w:val="24"/>
          <w:szCs w:val="28"/>
          <w:rtl/>
        </w:rPr>
        <w:t xml:space="preserve"> باب تراحم المؤمنين</w:t>
      </w:r>
      <w:r w:rsidRPr="005E282B">
        <w:rPr>
          <w:rFonts w:ascii="Times New Roman" w:hAnsi="Times New Roman" w:cs="Traditional Arabic"/>
          <w:sz w:val="24"/>
          <w:szCs w:val="28"/>
          <w:rtl/>
        </w:rPr>
        <w:t xml:space="preserve"> </w:t>
      </w:r>
      <w:r w:rsidRPr="005E282B">
        <w:rPr>
          <w:rFonts w:ascii="Times New Roman" w:hAnsi="Times New Roman" w:cs="Traditional Arabic" w:hint="cs"/>
          <w:sz w:val="24"/>
          <w:szCs w:val="28"/>
          <w:rtl/>
        </w:rPr>
        <w:t xml:space="preserve">، ح6751 ، ج </w:t>
      </w:r>
      <w:r w:rsidRPr="005E282B">
        <w:rPr>
          <w:rFonts w:ascii="Times New Roman" w:hAnsi="Times New Roman" w:cs="Traditional Arabic"/>
          <w:sz w:val="24"/>
          <w:szCs w:val="28"/>
          <w:rtl/>
        </w:rPr>
        <w:t xml:space="preserve">8 </w:t>
      </w:r>
      <w:r w:rsidRPr="005E282B">
        <w:rPr>
          <w:rFonts w:ascii="Times New Roman" w:hAnsi="Times New Roman" w:cs="Traditional Arabic" w:hint="cs"/>
          <w:sz w:val="24"/>
          <w:szCs w:val="28"/>
          <w:rtl/>
        </w:rPr>
        <w:t>ص</w:t>
      </w:r>
      <w:r w:rsidRPr="005E282B">
        <w:rPr>
          <w:rFonts w:ascii="Times New Roman" w:hAnsi="Times New Roman" w:cs="Traditional Arabic"/>
          <w:sz w:val="24"/>
          <w:szCs w:val="28"/>
          <w:rtl/>
        </w:rPr>
        <w:t>20</w:t>
      </w:r>
      <w:r w:rsidRPr="005E282B">
        <w:rPr>
          <w:rFonts w:ascii="Times New Roman" w:hAnsi="Times New Roman" w:cs="Traditional Arabic" w:hint="eastAsia"/>
          <w:color w:val="000000"/>
          <w:sz w:val="24"/>
          <w:szCs w:val="28"/>
          <w:rtl/>
        </w:rPr>
        <w:t xml:space="preserve"> </w:t>
      </w:r>
      <w:r w:rsidRPr="005E282B">
        <w:rPr>
          <w:rFonts w:ascii="Times New Roman" w:hAnsi="Times New Roman" w:cs="Traditional Arabic" w:hint="cs"/>
          <w:color w:val="000000"/>
          <w:sz w:val="24"/>
          <w:szCs w:val="28"/>
          <w:rtl/>
        </w:rPr>
        <w:t xml:space="preserve">، </w:t>
      </w:r>
      <w:r w:rsidRPr="005E282B">
        <w:rPr>
          <w:rFonts w:ascii="Times New Roman" w:hAnsi="Times New Roman" w:cs="Traditional Arabic" w:hint="eastAsia"/>
          <w:color w:val="000000"/>
          <w:sz w:val="24"/>
          <w:szCs w:val="28"/>
          <w:rtl/>
        </w:rPr>
        <w:t>دار</w:t>
      </w:r>
      <w:r w:rsidRPr="005E282B">
        <w:rPr>
          <w:rFonts w:ascii="Times New Roman" w:hAnsi="Times New Roman" w:cs="Traditional Arabic"/>
          <w:color w:val="000000"/>
          <w:sz w:val="24"/>
          <w:szCs w:val="28"/>
          <w:rtl/>
        </w:rPr>
        <w:t xml:space="preserve"> </w:t>
      </w:r>
      <w:r w:rsidRPr="005E282B">
        <w:rPr>
          <w:rFonts w:ascii="Times New Roman" w:hAnsi="Times New Roman" w:cs="Traditional Arabic" w:hint="eastAsia"/>
          <w:color w:val="000000"/>
          <w:sz w:val="24"/>
          <w:szCs w:val="28"/>
          <w:rtl/>
        </w:rPr>
        <w:t>الجيل</w:t>
      </w:r>
      <w:r w:rsidRPr="005E282B">
        <w:rPr>
          <w:rFonts w:ascii="Times New Roman" w:hAnsi="Times New Roman" w:cs="Traditional Arabic"/>
          <w:color w:val="000000"/>
          <w:sz w:val="24"/>
          <w:szCs w:val="28"/>
          <w:rtl/>
        </w:rPr>
        <w:t xml:space="preserve"> </w:t>
      </w:r>
      <w:r w:rsidRPr="005E282B">
        <w:rPr>
          <w:rFonts w:ascii="Times New Roman" w:hAnsi="Times New Roman" w:cs="Traditional Arabic" w:hint="eastAsia"/>
          <w:color w:val="000000"/>
          <w:sz w:val="24"/>
          <w:szCs w:val="28"/>
          <w:rtl/>
        </w:rPr>
        <w:t>بيروت</w:t>
      </w:r>
      <w:r w:rsidRPr="005E282B">
        <w:rPr>
          <w:rFonts w:ascii="Times New Roman" w:hAnsi="Times New Roman" w:cs="Traditional Arabic"/>
          <w:color w:val="000000"/>
          <w:sz w:val="24"/>
          <w:szCs w:val="28"/>
          <w:rtl/>
        </w:rPr>
        <w:t xml:space="preserve"> </w:t>
      </w:r>
      <w:r w:rsidRPr="005E282B">
        <w:rPr>
          <w:rFonts w:ascii="Times New Roman" w:hAnsi="Times New Roman" w:cs="Traditional Arabic" w:hint="cs"/>
          <w:color w:val="000000"/>
          <w:sz w:val="24"/>
          <w:szCs w:val="28"/>
          <w:rtl/>
        </w:rPr>
        <w:t>و</w:t>
      </w:r>
      <w:r w:rsidRPr="005E282B">
        <w:rPr>
          <w:rFonts w:ascii="Times New Roman" w:hAnsi="Times New Roman" w:cs="Traditional Arabic"/>
          <w:color w:val="000000"/>
          <w:sz w:val="24"/>
          <w:szCs w:val="28"/>
          <w:rtl/>
        </w:rPr>
        <w:t xml:space="preserve"> </w:t>
      </w:r>
      <w:r w:rsidRPr="005E282B">
        <w:rPr>
          <w:rFonts w:ascii="Times New Roman" w:hAnsi="Times New Roman" w:cs="Traditional Arabic" w:hint="eastAsia"/>
          <w:color w:val="000000"/>
          <w:sz w:val="24"/>
          <w:szCs w:val="28"/>
          <w:rtl/>
        </w:rPr>
        <w:t>دار</w:t>
      </w:r>
      <w:r w:rsidRPr="005E282B">
        <w:rPr>
          <w:rFonts w:ascii="Times New Roman" w:hAnsi="Times New Roman" w:cs="Traditional Arabic"/>
          <w:color w:val="000000"/>
          <w:sz w:val="24"/>
          <w:szCs w:val="28"/>
          <w:rtl/>
        </w:rPr>
        <w:t xml:space="preserve"> </w:t>
      </w:r>
      <w:r w:rsidRPr="005E282B">
        <w:rPr>
          <w:rFonts w:ascii="Times New Roman" w:hAnsi="Times New Roman" w:cs="Traditional Arabic" w:hint="eastAsia"/>
          <w:color w:val="000000"/>
          <w:sz w:val="24"/>
          <w:szCs w:val="28"/>
          <w:rtl/>
        </w:rPr>
        <w:t>الأفاق</w:t>
      </w:r>
      <w:r w:rsidRPr="005E282B">
        <w:rPr>
          <w:rFonts w:ascii="Times New Roman" w:hAnsi="Times New Roman" w:cs="Traditional Arabic"/>
          <w:color w:val="000000"/>
          <w:sz w:val="24"/>
          <w:szCs w:val="28"/>
          <w:rtl/>
        </w:rPr>
        <w:t xml:space="preserve"> </w:t>
      </w:r>
      <w:r w:rsidRPr="005E282B">
        <w:rPr>
          <w:rFonts w:ascii="Times New Roman" w:hAnsi="Times New Roman" w:cs="Traditional Arabic" w:hint="eastAsia"/>
          <w:color w:val="000000"/>
          <w:sz w:val="24"/>
          <w:szCs w:val="28"/>
          <w:rtl/>
        </w:rPr>
        <w:t>الجديدة</w:t>
      </w:r>
      <w:r w:rsidRPr="005E282B">
        <w:rPr>
          <w:rFonts w:ascii="Times New Roman" w:hAnsi="Times New Roman" w:cs="Traditional Arabic"/>
          <w:color w:val="000000"/>
          <w:sz w:val="24"/>
          <w:szCs w:val="28"/>
          <w:rtl/>
        </w:rPr>
        <w:t xml:space="preserve"> </w:t>
      </w:r>
      <w:r w:rsidRPr="005E282B">
        <w:rPr>
          <w:rFonts w:ascii="Times New Roman" w:hAnsi="Times New Roman" w:cs="Traditional Arabic" w:hint="eastAsia"/>
          <w:color w:val="000000"/>
          <w:sz w:val="24"/>
          <w:szCs w:val="28"/>
          <w:rtl/>
        </w:rPr>
        <w:t>ـ</w:t>
      </w:r>
      <w:r w:rsidRPr="005E282B">
        <w:rPr>
          <w:rFonts w:ascii="Times New Roman" w:hAnsi="Times New Roman" w:cs="Traditional Arabic"/>
          <w:color w:val="000000"/>
          <w:sz w:val="24"/>
          <w:szCs w:val="28"/>
          <w:rtl/>
        </w:rPr>
        <w:t xml:space="preserve"> </w:t>
      </w:r>
      <w:r w:rsidRPr="005E282B">
        <w:rPr>
          <w:rFonts w:ascii="Times New Roman" w:hAnsi="Times New Roman" w:cs="Traditional Arabic" w:hint="eastAsia"/>
          <w:color w:val="000000"/>
          <w:sz w:val="24"/>
          <w:szCs w:val="28"/>
          <w:rtl/>
        </w:rPr>
        <w:t>بيروت</w:t>
      </w:r>
      <w:r w:rsidRPr="005E282B">
        <w:rPr>
          <w:rFonts w:ascii="Times New Roman" w:hAnsi="Times New Roman" w:cs="Traditional Arabic" w:hint="cs"/>
          <w:color w:val="000000"/>
          <w:sz w:val="24"/>
          <w:szCs w:val="28"/>
          <w:rtl/>
        </w:rPr>
        <w:t>.</w:t>
      </w:r>
    </w:p>
  </w:footnote>
  <w:footnote w:id="122">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Pr>
          <w:rFonts w:ascii="Times New Roman" w:hAnsi="Times New Roman" w:cs="Traditional Arabic" w:hint="cs"/>
          <w:sz w:val="24"/>
          <w:szCs w:val="28"/>
          <w:rtl/>
        </w:rPr>
        <w:t>سورة التوب</w:t>
      </w:r>
      <w:r w:rsidRPr="0024598F">
        <w:rPr>
          <w:rFonts w:ascii="Times New Roman" w:hAnsi="Times New Roman" w:cs="Traditional Arabic" w:hint="cs"/>
          <w:sz w:val="24"/>
          <w:szCs w:val="28"/>
          <w:rtl/>
        </w:rPr>
        <w:t>ة الآية 128</w:t>
      </w:r>
      <w:r>
        <w:rPr>
          <w:rFonts w:ascii="Times New Roman" w:hAnsi="Times New Roman" w:cs="Traditional Arabic" w:hint="cs"/>
          <w:sz w:val="24"/>
          <w:szCs w:val="28"/>
          <w:rtl/>
        </w:rPr>
        <w:t>.</w:t>
      </w:r>
    </w:p>
  </w:footnote>
  <w:footnote w:id="123">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00727C50">
        <w:rPr>
          <w:rFonts w:ascii="Times New Roman" w:hAnsi="Times New Roman" w:cs="Traditional Arabic" w:hint="cs"/>
          <w:sz w:val="24"/>
          <w:szCs w:val="28"/>
          <w:rtl/>
        </w:rPr>
        <w:t xml:space="preserve"> </w:t>
      </w:r>
      <w:r w:rsidRPr="00F654D9">
        <w:rPr>
          <w:rFonts w:ascii="Traditional Arabic" w:hAnsi="Traditional Arabic" w:cs="Traditional Arabic"/>
          <w:sz w:val="28"/>
          <w:szCs w:val="28"/>
          <w:rtl/>
        </w:rPr>
        <w:t>سورة البقرة الآية ١٠٤</w:t>
      </w:r>
      <w:r>
        <w:rPr>
          <w:rFonts w:ascii="Times New Roman" w:hAnsi="Times New Roman" w:cs="Traditional Arabic" w:hint="cs"/>
          <w:sz w:val="24"/>
          <w:szCs w:val="28"/>
          <w:rtl/>
        </w:rPr>
        <w:t>.</w:t>
      </w:r>
    </w:p>
  </w:footnote>
  <w:footnote w:id="124">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النساء الآية 63</w:t>
      </w:r>
      <w:r>
        <w:rPr>
          <w:rFonts w:ascii="Times New Roman" w:hAnsi="Times New Roman" w:cs="Traditional Arabic" w:hint="cs"/>
          <w:sz w:val="24"/>
          <w:szCs w:val="28"/>
          <w:rtl/>
        </w:rPr>
        <w:t>.</w:t>
      </w:r>
    </w:p>
  </w:footnote>
  <w:footnote w:id="125">
    <w:p w:rsidR="00B5074F" w:rsidRDefault="00B5074F" w:rsidP="00D45CE3">
      <w:pPr>
        <w:pStyle w:val="FootnoteText"/>
        <w:rPr>
          <w:rFonts w:hint="cs"/>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00727C50">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سورة لقمان الآية 19</w:t>
      </w:r>
    </w:p>
  </w:footnote>
  <w:footnote w:id="126">
    <w:p w:rsidR="00B5074F" w:rsidRPr="00E0522C" w:rsidRDefault="00B5074F" w:rsidP="00D45CE3">
      <w:pPr>
        <w:pStyle w:val="FootnoteText"/>
        <w:rPr>
          <w:rFonts w:ascii="Traditional Arabic" w:hAnsi="Traditional Arabic" w:cs="Traditional Arabic"/>
          <w:sz w:val="28"/>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hint="cs"/>
          <w:rtl/>
        </w:rPr>
        <w:t xml:space="preserve"> </w:t>
      </w:r>
      <w:r w:rsidRPr="00E0522C">
        <w:rPr>
          <w:rFonts w:ascii="Traditional Arabic" w:hAnsi="Traditional Arabic" w:cs="Traditional Arabic" w:hint="cs"/>
          <w:sz w:val="28"/>
          <w:szCs w:val="28"/>
          <w:rtl/>
        </w:rPr>
        <w:t>سورة الحجرات الآية 3</w:t>
      </w:r>
    </w:p>
  </w:footnote>
  <w:footnote w:id="127">
    <w:p w:rsidR="00B5074F" w:rsidRPr="00A91C5A" w:rsidRDefault="00B5074F" w:rsidP="00D45CE3">
      <w:pPr>
        <w:pStyle w:val="FootnoteText"/>
        <w:rPr>
          <w:rFonts w:ascii="Traditional Arabic" w:hAnsi="Traditional Arabic" w:cs="Traditional Arabic" w:hint="cs"/>
          <w:sz w:val="28"/>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00727C50">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سورة الأعراف الآية 157</w:t>
      </w:r>
    </w:p>
  </w:footnote>
  <w:footnote w:id="128">
    <w:p w:rsidR="00B5074F" w:rsidRPr="0024598F" w:rsidRDefault="00B5074F" w:rsidP="005E282B">
      <w:pPr>
        <w:pStyle w:val="FootnoteText"/>
        <w:widowControl w:val="0"/>
        <w:ind w:left="281" w:hanging="281"/>
        <w:jc w:val="both"/>
        <w:rPr>
          <w:rFonts w:ascii="Times New Roman" w:hAnsi="Times New Roman" w:cs="Traditional Arabic" w:hint="cs"/>
          <w:sz w:val="24"/>
          <w:szCs w:val="28"/>
          <w:rtl/>
        </w:rPr>
      </w:pPr>
      <w:r w:rsidRPr="005E282B">
        <w:rPr>
          <w:rFonts w:ascii="Times New Roman" w:hAnsi="Times New Roman" w:cs="Traditional Arabic" w:hint="cs"/>
          <w:sz w:val="24"/>
          <w:szCs w:val="28"/>
          <w:rtl/>
        </w:rPr>
        <w:t>(</w:t>
      </w:r>
      <w:r w:rsidRPr="005E282B">
        <w:rPr>
          <w:rStyle w:val="FootnoteReference"/>
          <w:rFonts w:ascii="Times New Roman" w:hAnsi="Times New Roman" w:cs="Traditional Arabic"/>
          <w:sz w:val="24"/>
          <w:szCs w:val="28"/>
          <w:vertAlign w:val="baseline"/>
        </w:rPr>
        <w:footnoteRef/>
      </w:r>
      <w:r w:rsidRPr="005E282B">
        <w:rPr>
          <w:rFonts w:ascii="Times New Roman" w:hAnsi="Times New Roman" w:cs="Traditional Arabic" w:hint="cs"/>
          <w:sz w:val="24"/>
          <w:szCs w:val="28"/>
          <w:rtl/>
        </w:rPr>
        <w:t>)</w:t>
      </w:r>
      <w:r w:rsidRPr="005E282B">
        <w:rPr>
          <w:rFonts w:ascii="Times New Roman" w:hAnsi="Times New Roman" w:cs="Traditional Arabic"/>
          <w:sz w:val="24"/>
          <w:szCs w:val="28"/>
          <w:rtl/>
        </w:rPr>
        <w:t xml:space="preserve"> </w:t>
      </w:r>
      <w:r w:rsidRPr="005E282B">
        <w:rPr>
          <w:rFonts w:ascii="Times New Roman" w:hAnsi="Times New Roman" w:cs="Traditional Arabic" w:hint="cs"/>
          <w:sz w:val="24"/>
          <w:szCs w:val="28"/>
          <w:rtl/>
        </w:rPr>
        <w:t>صحيح ابن حبان، محمد بن حبان بن أحمد أبو حاتم التميمي البستي</w:t>
      </w:r>
      <w:r w:rsidRPr="005E282B">
        <w:rPr>
          <w:rFonts w:ascii="Traditional Arabic" w:hAnsi="Traditional Arabic" w:cs="Traditional Arabic" w:hint="cs"/>
          <w:sz w:val="28"/>
          <w:szCs w:val="28"/>
          <w:rtl/>
        </w:rPr>
        <w:t xml:space="preserve"> ، </w:t>
      </w:r>
      <w:r>
        <w:rPr>
          <w:rFonts w:ascii="Traditional Arabic" w:hAnsi="Traditional Arabic" w:cs="Traditional Arabic" w:hint="cs"/>
          <w:sz w:val="28"/>
          <w:szCs w:val="28"/>
          <w:rtl/>
        </w:rPr>
        <w:t xml:space="preserve">كتاب البر والإحسان ، </w:t>
      </w:r>
      <w:r w:rsidRPr="005E282B">
        <w:rPr>
          <w:rFonts w:ascii="Traditional Arabic" w:hAnsi="Traditional Arabic" w:cs="Traditional Arabic" w:hint="cs"/>
          <w:sz w:val="28"/>
          <w:szCs w:val="28"/>
          <w:rtl/>
        </w:rPr>
        <w:t xml:space="preserve">باب الرفق ، ذكر الأمر بلزوم الرفق في الأشياء ، ح 540، ج1 ص 564. ط1 ،  المكتبة السلفية ، المدينة المنورة ، 1390ه </w:t>
      </w:r>
      <w:r w:rsidRPr="005E282B">
        <w:rPr>
          <w:rFonts w:ascii="Traditional Arabic" w:hAnsi="Traditional Arabic" w:cs="Traditional Arabic"/>
          <w:sz w:val="28"/>
          <w:szCs w:val="28"/>
          <w:rtl/>
        </w:rPr>
        <w:t>–</w:t>
      </w:r>
      <w:r w:rsidRPr="005E282B">
        <w:rPr>
          <w:rFonts w:ascii="Traditional Arabic" w:hAnsi="Traditional Arabic" w:cs="Traditional Arabic" w:hint="cs"/>
          <w:sz w:val="28"/>
          <w:szCs w:val="28"/>
          <w:rtl/>
        </w:rPr>
        <w:t xml:space="preserve"> 1970</w:t>
      </w:r>
      <w:r w:rsidRPr="005E282B">
        <w:rPr>
          <w:rFonts w:ascii="Times New Roman" w:hAnsi="Times New Roman" w:cs="Traditional Arabic" w:hint="cs"/>
          <w:sz w:val="24"/>
          <w:szCs w:val="28"/>
          <w:rtl/>
        </w:rPr>
        <w:t>م صحيح</w:t>
      </w:r>
      <w:r>
        <w:rPr>
          <w:rFonts w:ascii="Times New Roman" w:hAnsi="Times New Roman" w:cs="Traditional Arabic" w:hint="cs"/>
          <w:sz w:val="24"/>
          <w:szCs w:val="28"/>
          <w:rtl/>
        </w:rPr>
        <w:t>.</w:t>
      </w:r>
    </w:p>
  </w:footnote>
  <w:footnote w:id="129">
    <w:p w:rsidR="00B5074F" w:rsidRPr="00A91C5A" w:rsidRDefault="00B5074F" w:rsidP="00D45CE3">
      <w:pPr>
        <w:pStyle w:val="FootnoteText"/>
        <w:rPr>
          <w:rFonts w:ascii="Traditional Arabic" w:hAnsi="Traditional Arabic" w:cs="Traditional Arabic" w:hint="cs"/>
          <w:sz w:val="28"/>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xml:space="preserve">) </w:t>
      </w:r>
      <w:r w:rsidRPr="00FB2E42">
        <w:rPr>
          <w:rFonts w:ascii="Traditional Arabic" w:hAnsi="Traditional Arabic" w:cs="Traditional Arabic"/>
          <w:sz w:val="28"/>
          <w:szCs w:val="28"/>
          <w:rtl/>
        </w:rPr>
        <w:t>سورة الأنعام الآية ١٦٠</w:t>
      </w:r>
      <w:r>
        <w:rPr>
          <w:rFonts w:ascii="Traditional Arabic" w:hAnsi="Traditional Arabic" w:cs="Traditional Arabic" w:hint="cs"/>
          <w:sz w:val="28"/>
          <w:szCs w:val="28"/>
          <w:rtl/>
        </w:rPr>
        <w:t>.</w:t>
      </w:r>
    </w:p>
  </w:footnote>
  <w:footnote w:id="130">
    <w:p w:rsidR="00B5074F" w:rsidRDefault="00B5074F" w:rsidP="00D45CE3">
      <w:pPr>
        <w:pStyle w:val="FootnoteText"/>
        <w:rPr>
          <w:rFonts w:hint="cs"/>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xml:space="preserve">) </w:t>
      </w:r>
      <w:r>
        <w:rPr>
          <w:rFonts w:ascii="Traditional Arabic" w:hAnsi="Traditional Arabic" w:cs="Traditional Arabic" w:hint="cs"/>
          <w:sz w:val="28"/>
          <w:szCs w:val="28"/>
          <w:rtl/>
        </w:rPr>
        <w:t>سورة لقمان الآية 19</w:t>
      </w:r>
      <w:r>
        <w:rPr>
          <w:rFonts w:hint="cs"/>
          <w:rtl/>
        </w:rPr>
        <w:t>.</w:t>
      </w:r>
    </w:p>
  </w:footnote>
  <w:footnote w:id="131">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صحيح البخاري ، كتاب الأدب ، باب الحذر من الغضب ، ح 6116 ،  ج1 ص 1066 </w:t>
      </w:r>
      <w:r>
        <w:rPr>
          <w:rFonts w:ascii="Times New Roman" w:hAnsi="Times New Roman" w:cs="Traditional Arabic" w:hint="cs"/>
          <w:sz w:val="24"/>
          <w:szCs w:val="28"/>
          <w:rtl/>
        </w:rPr>
        <w:t>.</w:t>
      </w:r>
    </w:p>
  </w:footnote>
  <w:footnote w:id="132">
    <w:p w:rsidR="00B5074F" w:rsidRPr="0024598F" w:rsidRDefault="00B5074F" w:rsidP="00C43D7C">
      <w:pPr>
        <w:pStyle w:val="FootnoteText"/>
        <w:widowControl w:val="0"/>
        <w:jc w:val="lowKashida"/>
        <w:rPr>
          <w:rFonts w:ascii="Times New Roman" w:hAnsi="Times New Roman" w:cs="Traditional Arabic" w:hint="cs"/>
          <w:sz w:val="24"/>
          <w:szCs w:val="28"/>
          <w:rtl/>
        </w:rPr>
      </w:pPr>
      <w:r w:rsidRPr="00C43D7C">
        <w:rPr>
          <w:rFonts w:ascii="Times New Roman" w:hAnsi="Times New Roman" w:cs="Traditional Arabic" w:hint="cs"/>
          <w:sz w:val="24"/>
          <w:szCs w:val="28"/>
          <w:rtl/>
        </w:rPr>
        <w:t>(</w:t>
      </w:r>
      <w:r w:rsidRPr="00C43D7C">
        <w:rPr>
          <w:rStyle w:val="FootnoteReference"/>
          <w:rFonts w:ascii="Times New Roman" w:hAnsi="Times New Roman" w:cs="Traditional Arabic"/>
          <w:sz w:val="24"/>
          <w:szCs w:val="28"/>
          <w:vertAlign w:val="baseline"/>
        </w:rPr>
        <w:footnoteRef/>
      </w:r>
      <w:r w:rsidRPr="00C43D7C">
        <w:rPr>
          <w:rFonts w:ascii="Times New Roman" w:hAnsi="Times New Roman" w:cs="Traditional Arabic" w:hint="cs"/>
          <w:sz w:val="24"/>
          <w:szCs w:val="28"/>
          <w:rtl/>
        </w:rPr>
        <w:t>)</w:t>
      </w:r>
      <w:r w:rsidRPr="00C43D7C">
        <w:rPr>
          <w:rFonts w:ascii="Traditional Arabic" w:hAnsi="Traditional Arabic" w:cs="Traditional Arabic" w:hint="cs"/>
          <w:sz w:val="28"/>
          <w:szCs w:val="28"/>
          <w:rtl/>
        </w:rPr>
        <w:t xml:space="preserve"> مسند الإمام أحمد بن حنبل  ، أحمد بن حنبل أبو عبدالله الشيباني ، ح8393 ، ج14 ،ص 122 ، حديث صحيح وإسناده حسن </w:t>
      </w:r>
      <w:r>
        <w:rPr>
          <w:rFonts w:ascii="Traditional Arabic" w:hAnsi="Traditional Arabic" w:cs="Traditional Arabic" w:hint="cs"/>
          <w:sz w:val="28"/>
          <w:szCs w:val="28"/>
          <w:rtl/>
        </w:rPr>
        <w:t xml:space="preserve">، </w:t>
      </w:r>
      <w:r w:rsidRPr="00C43D7C">
        <w:rPr>
          <w:rFonts w:ascii="Traditional Arabic" w:hAnsi="Traditional Arabic" w:cs="Traditional Arabic" w:hint="cs"/>
          <w:sz w:val="28"/>
          <w:szCs w:val="28"/>
          <w:rtl/>
        </w:rPr>
        <w:t xml:space="preserve">مؤسسة الرسالة ، تحقيق شعيب الأرنؤوط وآخرون ، ط2 ، 1420 </w:t>
      </w:r>
      <w:r w:rsidRPr="00C43D7C">
        <w:rPr>
          <w:rFonts w:ascii="Traditional Arabic" w:hAnsi="Traditional Arabic" w:cs="Traditional Arabic"/>
          <w:sz w:val="28"/>
          <w:szCs w:val="28"/>
          <w:rtl/>
        </w:rPr>
        <w:t>–</w:t>
      </w:r>
      <w:r w:rsidRPr="00C43D7C">
        <w:rPr>
          <w:rFonts w:ascii="Traditional Arabic" w:hAnsi="Traditional Arabic" w:cs="Traditional Arabic" w:hint="cs"/>
          <w:sz w:val="28"/>
          <w:szCs w:val="28"/>
          <w:rtl/>
        </w:rPr>
        <w:t xml:space="preserve"> 1999</w:t>
      </w:r>
      <w:r w:rsidRPr="00C43D7C">
        <w:rPr>
          <w:rFonts w:ascii="Times New Roman" w:hAnsi="Times New Roman" w:cs="Traditional Arabic" w:hint="cs"/>
          <w:sz w:val="24"/>
          <w:szCs w:val="28"/>
          <w:rtl/>
        </w:rPr>
        <w:t>.</w:t>
      </w:r>
    </w:p>
  </w:footnote>
  <w:footnote w:id="133">
    <w:p w:rsidR="00B5074F" w:rsidRPr="00C57A29" w:rsidRDefault="00B5074F" w:rsidP="00D45CE3">
      <w:pPr>
        <w:spacing w:after="0" w:line="240" w:lineRule="auto"/>
        <w:rPr>
          <w:rFonts w:ascii="Traditional Arabic" w:hAnsi="Traditional Arabic" w:cs="Traditional Arabic" w:hint="cs"/>
          <w:sz w:val="28"/>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sz w:val="28"/>
          <w:szCs w:val="28"/>
          <w:rtl/>
        </w:rPr>
        <w:t>سورة الحجرات الآية ٦</w:t>
      </w:r>
      <w:r>
        <w:rPr>
          <w:rFonts w:ascii="Traditional Arabic" w:hAnsi="Traditional Arabic" w:cs="Traditional Arabic" w:hint="cs"/>
          <w:sz w:val="28"/>
          <w:szCs w:val="28"/>
          <w:rtl/>
        </w:rPr>
        <w:t>.</w:t>
      </w:r>
    </w:p>
  </w:footnote>
  <w:footnote w:id="134">
    <w:p w:rsidR="00B5074F" w:rsidRPr="0024598F" w:rsidRDefault="00B5074F" w:rsidP="00D45CE3">
      <w:pPr>
        <w:widowControl w:val="0"/>
        <w:spacing w:after="0" w:line="240" w:lineRule="auto"/>
        <w:ind w:left="281" w:right="136" w:hanging="281"/>
        <w:jc w:val="both"/>
        <w:rPr>
          <w:rFonts w:ascii="Times New Roman" w:hAnsi="Times New Roman" w:cs="Traditional Arabic" w:hint="cs"/>
          <w:sz w:val="24"/>
          <w:szCs w:val="28"/>
        </w:rPr>
      </w:pPr>
      <w:r w:rsidRPr="00142628">
        <w:rPr>
          <w:rFonts w:ascii="Times New Roman" w:hAnsi="Times New Roman" w:cs="Traditional Arabic" w:hint="cs"/>
          <w:sz w:val="24"/>
          <w:szCs w:val="28"/>
          <w:rtl/>
        </w:rPr>
        <w:t>(</w:t>
      </w:r>
      <w:r w:rsidRPr="00142628">
        <w:rPr>
          <w:rStyle w:val="FootnoteReference"/>
          <w:rFonts w:ascii="Times New Roman" w:hAnsi="Times New Roman" w:cs="Traditional Arabic"/>
          <w:sz w:val="24"/>
          <w:szCs w:val="28"/>
          <w:vertAlign w:val="baseline"/>
        </w:rPr>
        <w:footnoteRef/>
      </w:r>
      <w:r w:rsidRPr="00142628">
        <w:rPr>
          <w:rFonts w:ascii="Times New Roman" w:hAnsi="Times New Roman" w:cs="Traditional Arabic" w:hint="cs"/>
          <w:sz w:val="24"/>
          <w:szCs w:val="28"/>
          <w:rtl/>
        </w:rPr>
        <w:t>)</w:t>
      </w:r>
      <w:r w:rsidRPr="00142628">
        <w:rPr>
          <w:rFonts w:ascii="Times New Roman" w:hAnsi="Times New Roman" w:cs="Traditional Arabic"/>
          <w:sz w:val="24"/>
          <w:szCs w:val="28"/>
          <w:rtl/>
        </w:rPr>
        <w:t xml:space="preserve"> مسند أحمد بن حنبل</w:t>
      </w:r>
      <w:r w:rsidRPr="00142628">
        <w:rPr>
          <w:rFonts w:ascii="Times New Roman" w:hAnsi="Times New Roman" w:cs="Traditional Arabic" w:hint="cs"/>
          <w:sz w:val="24"/>
          <w:szCs w:val="28"/>
          <w:rtl/>
        </w:rPr>
        <w:t xml:space="preserve"> ، الإمام أحمد بن حنبل أبو عبد الله الشيباني </w:t>
      </w:r>
      <w:r w:rsidRPr="00142628">
        <w:rPr>
          <w:rFonts w:ascii="Times New Roman" w:hAnsi="Times New Roman" w:cs="Traditional Arabic"/>
          <w:sz w:val="24"/>
          <w:szCs w:val="28"/>
          <w:rtl/>
        </w:rPr>
        <w:t xml:space="preserve"> </w:t>
      </w:r>
      <w:r w:rsidRPr="00142628">
        <w:rPr>
          <w:rFonts w:ascii="Times New Roman" w:hAnsi="Times New Roman" w:cs="Traditional Arabic" w:hint="cs"/>
          <w:sz w:val="24"/>
          <w:szCs w:val="28"/>
          <w:rtl/>
        </w:rPr>
        <w:t>،</w:t>
      </w:r>
      <w:r w:rsidRPr="00142628">
        <w:rPr>
          <w:rFonts w:ascii="Times New Roman" w:hAnsi="Times New Roman" w:cs="Traditional Arabic"/>
          <w:sz w:val="24"/>
          <w:szCs w:val="28"/>
          <w:rtl/>
        </w:rPr>
        <w:t xml:space="preserve"> </w:t>
      </w:r>
      <w:r w:rsidRPr="00142628">
        <w:rPr>
          <w:rFonts w:ascii="Times New Roman" w:hAnsi="Times New Roman" w:cs="Traditional Arabic" w:hint="cs"/>
          <w:sz w:val="24"/>
          <w:szCs w:val="28"/>
          <w:rtl/>
        </w:rPr>
        <w:t xml:space="preserve">ج </w:t>
      </w:r>
      <w:r w:rsidRPr="00142628">
        <w:rPr>
          <w:rFonts w:ascii="Times New Roman" w:hAnsi="Times New Roman" w:cs="Traditional Arabic"/>
          <w:sz w:val="24"/>
          <w:szCs w:val="28"/>
          <w:rtl/>
        </w:rPr>
        <w:t xml:space="preserve">3 </w:t>
      </w:r>
      <w:r w:rsidRPr="00142628">
        <w:rPr>
          <w:rFonts w:ascii="Times New Roman" w:hAnsi="Times New Roman" w:cs="Traditional Arabic" w:hint="cs"/>
          <w:sz w:val="24"/>
          <w:szCs w:val="28"/>
          <w:rtl/>
        </w:rPr>
        <w:t>ص</w:t>
      </w:r>
      <w:r w:rsidRPr="00142628">
        <w:rPr>
          <w:rFonts w:ascii="Times New Roman" w:hAnsi="Times New Roman" w:cs="Traditional Arabic"/>
          <w:sz w:val="24"/>
          <w:szCs w:val="28"/>
          <w:rtl/>
        </w:rPr>
        <w:t xml:space="preserve">241 </w:t>
      </w:r>
      <w:r w:rsidRPr="00142628">
        <w:rPr>
          <w:rFonts w:ascii="Times New Roman" w:hAnsi="Times New Roman" w:cs="Traditional Arabic" w:hint="cs"/>
          <w:sz w:val="24"/>
          <w:szCs w:val="28"/>
          <w:rtl/>
        </w:rPr>
        <w:t xml:space="preserve"> ح</w:t>
      </w:r>
      <w:r w:rsidRPr="00142628">
        <w:rPr>
          <w:rFonts w:ascii="Times New Roman" w:hAnsi="Times New Roman" w:cs="Traditional Arabic"/>
          <w:sz w:val="24"/>
          <w:szCs w:val="28"/>
          <w:rtl/>
        </w:rPr>
        <w:t xml:space="preserve"> 13559</w:t>
      </w:r>
      <w:r w:rsidRPr="00142628">
        <w:rPr>
          <w:rFonts w:ascii="Times New Roman" w:hAnsi="Times New Roman" w:cs="Traditional Arabic" w:hint="cs"/>
          <w:sz w:val="24"/>
          <w:szCs w:val="28"/>
          <w:rtl/>
        </w:rPr>
        <w:t xml:space="preserve"> ج3، ص241 ، مؤسسة قرطبة ،القاهرة ، تعليق شعيب الأر</w:t>
      </w:r>
      <w:r>
        <w:rPr>
          <w:rFonts w:ascii="Times New Roman" w:hAnsi="Times New Roman" w:cs="Traditional Arabic" w:hint="cs"/>
          <w:sz w:val="24"/>
          <w:szCs w:val="28"/>
          <w:rtl/>
        </w:rPr>
        <w:t xml:space="preserve">نؤوط حديث صحيح </w:t>
      </w:r>
      <w:r w:rsidRPr="00142628">
        <w:rPr>
          <w:rFonts w:ascii="Times New Roman" w:hAnsi="Times New Roman" w:cs="Traditional Arabic" w:hint="cs"/>
          <w:sz w:val="24"/>
          <w:szCs w:val="28"/>
          <w:rtl/>
        </w:rPr>
        <w:t xml:space="preserve"> .</w:t>
      </w:r>
    </w:p>
  </w:footnote>
  <w:footnote w:id="135">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الرحمن الآية 60</w:t>
      </w:r>
      <w:r>
        <w:rPr>
          <w:rFonts w:ascii="Times New Roman" w:hAnsi="Times New Roman" w:cs="Traditional Arabic" w:hint="cs"/>
          <w:sz w:val="24"/>
          <w:szCs w:val="28"/>
          <w:rtl/>
        </w:rPr>
        <w:t>.</w:t>
      </w:r>
    </w:p>
  </w:footnote>
  <w:footnote w:id="136">
    <w:p w:rsidR="00B5074F" w:rsidRPr="0089168E" w:rsidRDefault="00B5074F" w:rsidP="0089168E">
      <w:pPr>
        <w:pStyle w:val="FootnoteText"/>
        <w:ind w:left="281" w:hanging="281"/>
        <w:rPr>
          <w:rStyle w:val="st1"/>
          <w:rFonts w:ascii="Traditional Arabic" w:hAnsi="Traditional Arabic" w:cs="Traditional Arabic" w:hint="cs"/>
          <w:sz w:val="28"/>
          <w:szCs w:val="28"/>
        </w:rPr>
      </w:pPr>
      <w:r w:rsidRPr="00EF67B7">
        <w:rPr>
          <w:rFonts w:ascii="Times New Roman" w:hAnsi="Times New Roman" w:cs="Traditional Arabic" w:hint="cs"/>
          <w:sz w:val="24"/>
          <w:szCs w:val="28"/>
          <w:rtl/>
        </w:rPr>
        <w:t>(</w:t>
      </w:r>
      <w:r w:rsidRPr="00EF67B7">
        <w:rPr>
          <w:rStyle w:val="FootnoteReference"/>
          <w:rFonts w:ascii="Times New Roman" w:hAnsi="Times New Roman" w:cs="Traditional Arabic"/>
          <w:sz w:val="24"/>
          <w:szCs w:val="28"/>
          <w:vertAlign w:val="baseline"/>
        </w:rPr>
        <w:footnoteRef/>
      </w:r>
      <w:r w:rsidRPr="00EF67B7">
        <w:rPr>
          <w:rFonts w:ascii="Times New Roman" w:hAnsi="Times New Roman" w:cs="Traditional Arabic" w:hint="cs"/>
          <w:sz w:val="24"/>
          <w:szCs w:val="28"/>
          <w:rtl/>
        </w:rPr>
        <w:t>)</w:t>
      </w:r>
      <w:r w:rsidRPr="00EF67B7">
        <w:rPr>
          <w:rtl/>
        </w:rPr>
        <w:t xml:space="preserve"> </w:t>
      </w:r>
      <w:r w:rsidRPr="00EF67B7">
        <w:rPr>
          <w:rStyle w:val="st1"/>
          <w:rFonts w:ascii="Traditional Arabic" w:hAnsi="Traditional Arabic" w:cs="Traditional Arabic"/>
          <w:sz w:val="28"/>
          <w:szCs w:val="28"/>
          <w:rtl/>
        </w:rPr>
        <w:t>للشاعر والأديب أبي الفتح البستي</w:t>
      </w:r>
      <w:r w:rsidRPr="0089168E">
        <w:rPr>
          <w:rStyle w:val="st1"/>
          <w:rFonts w:ascii="Traditional Arabic" w:hAnsi="Traditional Arabic" w:cs="Traditional Arabic" w:hint="cs"/>
          <w:sz w:val="28"/>
          <w:szCs w:val="28"/>
          <w:rtl/>
        </w:rPr>
        <w:t xml:space="preserve"> ، الكشكول ، بهاء الدين محمد بن حسين العاملي ،ط 1 ، دار الكتب العلمية بيروت ،</w:t>
      </w:r>
      <w:r>
        <w:rPr>
          <w:rStyle w:val="st1"/>
          <w:rFonts w:ascii="Traditional Arabic" w:hAnsi="Traditional Arabic" w:cs="Traditional Arabic" w:hint="cs"/>
          <w:sz w:val="28"/>
          <w:szCs w:val="28"/>
          <w:rtl/>
        </w:rPr>
        <w:t xml:space="preserve"> </w:t>
      </w:r>
      <w:r w:rsidRPr="0089168E">
        <w:rPr>
          <w:rStyle w:val="st1"/>
          <w:rFonts w:ascii="Traditional Arabic" w:hAnsi="Traditional Arabic" w:cs="Traditional Arabic" w:hint="cs"/>
          <w:sz w:val="28"/>
          <w:szCs w:val="28"/>
          <w:rtl/>
        </w:rPr>
        <w:t xml:space="preserve">1418-1998 ،تحقيق محمد النمري ، ج1 ص241 . </w:t>
      </w:r>
    </w:p>
  </w:footnote>
  <w:footnote w:id="137">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البقرة الآية 269</w:t>
      </w:r>
      <w:r>
        <w:rPr>
          <w:rFonts w:ascii="Times New Roman" w:hAnsi="Times New Roman" w:cs="Traditional Arabic" w:hint="cs"/>
          <w:sz w:val="24"/>
          <w:szCs w:val="28"/>
          <w:rtl/>
        </w:rPr>
        <w:t xml:space="preserve">. </w:t>
      </w:r>
    </w:p>
  </w:footnote>
  <w:footnote w:id="138">
    <w:p w:rsidR="00B5074F" w:rsidRPr="0024598F" w:rsidRDefault="00B5074F" w:rsidP="00D45CE3">
      <w:pPr>
        <w:widowControl w:val="0"/>
        <w:spacing w:after="0" w:line="240" w:lineRule="auto"/>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لسان العرب </w:t>
      </w:r>
      <w:r>
        <w:rPr>
          <w:rFonts w:ascii="Times New Roman" w:hAnsi="Times New Roman" w:cs="Traditional Arabic" w:hint="cs"/>
          <w:sz w:val="24"/>
          <w:szCs w:val="28"/>
          <w:rtl/>
        </w:rPr>
        <w:t xml:space="preserve">، </w:t>
      </w:r>
      <w:r w:rsidRPr="0024598F">
        <w:rPr>
          <w:rFonts w:ascii="Times New Roman" w:hAnsi="Times New Roman" w:cs="Traditional Arabic" w:hint="cs"/>
          <w:sz w:val="24"/>
          <w:szCs w:val="28"/>
          <w:rtl/>
        </w:rPr>
        <w:t>مرجع سابق</w:t>
      </w:r>
      <w:r w:rsidRPr="0024598F">
        <w:rPr>
          <w:rFonts w:ascii="Times New Roman" w:hAnsi="Times New Roman" w:cs="Traditional Arabic"/>
          <w:sz w:val="24"/>
          <w:szCs w:val="28"/>
          <w:rtl/>
        </w:rPr>
        <w:t xml:space="preserve"> </w:t>
      </w:r>
      <w:r>
        <w:rPr>
          <w:rFonts w:ascii="Times New Roman" w:hAnsi="Times New Roman" w:cs="Traditional Arabic" w:hint="cs"/>
          <w:sz w:val="24"/>
          <w:szCs w:val="28"/>
          <w:rtl/>
        </w:rPr>
        <w:t>، ج</w:t>
      </w:r>
      <w:r w:rsidRPr="0024598F">
        <w:rPr>
          <w:rFonts w:ascii="Times New Roman" w:hAnsi="Times New Roman" w:cs="Traditional Arabic"/>
          <w:sz w:val="24"/>
          <w:szCs w:val="28"/>
          <w:rtl/>
        </w:rPr>
        <w:t xml:space="preserve">5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184</w:t>
      </w:r>
      <w:r>
        <w:rPr>
          <w:rFonts w:ascii="Times New Roman" w:hAnsi="Times New Roman" w:cs="Traditional Arabic" w:hint="cs"/>
          <w:sz w:val="24"/>
          <w:szCs w:val="28"/>
          <w:rtl/>
        </w:rPr>
        <w:t>.</w:t>
      </w:r>
    </w:p>
  </w:footnote>
  <w:footnote w:id="139">
    <w:p w:rsidR="00B5074F" w:rsidRPr="0024598F" w:rsidRDefault="00B5074F" w:rsidP="00EF67B7">
      <w:pPr>
        <w:pStyle w:val="FootnoteText"/>
        <w:widowControl w:val="0"/>
        <w:jc w:val="lowKashida"/>
        <w:rPr>
          <w:rFonts w:ascii="Times New Roman" w:hAnsi="Times New Roman" w:cs="Traditional Arabic"/>
          <w:sz w:val="24"/>
          <w:szCs w:val="28"/>
        </w:rPr>
      </w:pPr>
      <w:r w:rsidRPr="00EF67B7">
        <w:rPr>
          <w:rFonts w:ascii="Times New Roman" w:hAnsi="Times New Roman" w:cs="Traditional Arabic" w:hint="cs"/>
          <w:sz w:val="24"/>
          <w:szCs w:val="28"/>
          <w:rtl/>
        </w:rPr>
        <w:t>(</w:t>
      </w:r>
      <w:r w:rsidRPr="00EF67B7">
        <w:rPr>
          <w:rStyle w:val="FootnoteReference"/>
          <w:rFonts w:ascii="Times New Roman" w:hAnsi="Times New Roman" w:cs="Traditional Arabic"/>
          <w:sz w:val="24"/>
          <w:szCs w:val="28"/>
          <w:vertAlign w:val="baseline"/>
        </w:rPr>
        <w:footnoteRef/>
      </w:r>
      <w:r w:rsidRPr="00EF67B7">
        <w:rPr>
          <w:rFonts w:ascii="Times New Roman" w:hAnsi="Times New Roman" w:cs="Traditional Arabic" w:hint="cs"/>
          <w:sz w:val="24"/>
          <w:szCs w:val="28"/>
          <w:rtl/>
        </w:rPr>
        <w:t>)</w:t>
      </w:r>
      <w:r w:rsidRPr="00EF67B7">
        <w:rPr>
          <w:rFonts w:ascii="Times New Roman" w:hAnsi="Times New Roman" w:cs="Traditional Arabic"/>
          <w:sz w:val="24"/>
          <w:szCs w:val="28"/>
          <w:rtl/>
        </w:rPr>
        <w:t xml:space="preserve"> </w:t>
      </w:r>
      <w:r w:rsidRPr="00EF67B7">
        <w:rPr>
          <w:rFonts w:ascii="Times New Roman" w:hAnsi="Times New Roman" w:cs="Traditional Arabic" w:hint="cs"/>
          <w:sz w:val="24"/>
          <w:szCs w:val="28"/>
          <w:rtl/>
        </w:rPr>
        <w:t xml:space="preserve">صحيح ابن حبان ، محمد بن حبان بن أحمد أبو حاتم التميمي البستي ، </w:t>
      </w:r>
      <w:r>
        <w:rPr>
          <w:rFonts w:ascii="Times New Roman" w:hAnsi="Times New Roman" w:cs="Traditional Arabic" w:hint="cs"/>
          <w:sz w:val="24"/>
          <w:szCs w:val="28"/>
          <w:rtl/>
        </w:rPr>
        <w:t xml:space="preserve">كتاب الرقائق ، </w:t>
      </w:r>
      <w:r w:rsidRPr="00EF67B7">
        <w:rPr>
          <w:rFonts w:ascii="Times New Roman" w:hAnsi="Times New Roman" w:cs="Traditional Arabic" w:hint="cs"/>
          <w:sz w:val="24"/>
          <w:szCs w:val="28"/>
          <w:rtl/>
        </w:rPr>
        <w:t>باب قراءة القرآن ح767 ، ج3 ص44</w:t>
      </w:r>
      <w:r>
        <w:rPr>
          <w:rFonts w:ascii="Times New Roman" w:hAnsi="Times New Roman" w:cs="Traditional Arabic" w:hint="cs"/>
          <w:sz w:val="24"/>
          <w:szCs w:val="28"/>
          <w:rtl/>
        </w:rPr>
        <w:t>، حديث صحيح</w:t>
      </w:r>
      <w:r w:rsidRPr="00EF67B7">
        <w:rPr>
          <w:rFonts w:ascii="Times New Roman" w:hAnsi="Times New Roman" w:cs="Traditional Arabic" w:hint="cs"/>
          <w:sz w:val="24"/>
          <w:szCs w:val="28"/>
          <w:rtl/>
        </w:rPr>
        <w:t>.</w:t>
      </w:r>
    </w:p>
  </w:footnote>
  <w:footnote w:id="140">
    <w:p w:rsidR="00B5074F" w:rsidRPr="007E6216" w:rsidRDefault="00B5074F" w:rsidP="00D45CE3">
      <w:pPr>
        <w:spacing w:after="0" w:line="240" w:lineRule="auto"/>
        <w:ind w:left="281" w:hanging="281"/>
        <w:rPr>
          <w:rFonts w:ascii="Traditional Arabic" w:hAnsi="Traditional Arabic" w:cs="Traditional Arabic" w:hint="cs"/>
          <w:sz w:val="28"/>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tl/>
        </w:rPr>
        <w:t xml:space="preserve"> </w:t>
      </w:r>
      <w:r w:rsidRPr="007E6216">
        <w:rPr>
          <w:rFonts w:ascii="Traditional Arabic" w:hAnsi="Traditional Arabic" w:cs="Traditional Arabic"/>
          <w:sz w:val="28"/>
          <w:szCs w:val="28"/>
          <w:rtl/>
        </w:rPr>
        <w:t>سورة طه الآيات ٢٩ - ٣٢</w:t>
      </w:r>
    </w:p>
  </w:footnote>
  <w:footnote w:id="141">
    <w:p w:rsidR="00B5074F" w:rsidRPr="0024598F" w:rsidRDefault="00B5074F" w:rsidP="001B7321">
      <w:pPr>
        <w:pStyle w:val="FootnoteText"/>
        <w:widowControl w:val="0"/>
        <w:ind w:left="281" w:hanging="281"/>
        <w:jc w:val="lowKashida"/>
        <w:rPr>
          <w:rFonts w:ascii="Times New Roman" w:hAnsi="Times New Roman" w:cs="Traditional Arabic" w:hint="cs"/>
          <w:sz w:val="24"/>
          <w:szCs w:val="28"/>
          <w:rtl/>
        </w:rPr>
      </w:pPr>
      <w:r w:rsidRPr="001B7321">
        <w:rPr>
          <w:rFonts w:ascii="Times New Roman" w:hAnsi="Times New Roman" w:cs="Traditional Arabic" w:hint="cs"/>
          <w:sz w:val="24"/>
          <w:szCs w:val="28"/>
          <w:rtl/>
        </w:rPr>
        <w:t>(</w:t>
      </w:r>
      <w:r w:rsidRPr="001B7321">
        <w:rPr>
          <w:rStyle w:val="FootnoteReference"/>
          <w:rFonts w:ascii="Times New Roman" w:hAnsi="Times New Roman" w:cs="Traditional Arabic"/>
          <w:sz w:val="24"/>
          <w:szCs w:val="28"/>
          <w:vertAlign w:val="baseline"/>
        </w:rPr>
        <w:footnoteRef/>
      </w:r>
      <w:r w:rsidRPr="001B7321">
        <w:rPr>
          <w:rFonts w:ascii="Times New Roman" w:hAnsi="Times New Roman" w:cs="Traditional Arabic" w:hint="cs"/>
          <w:sz w:val="24"/>
          <w:szCs w:val="28"/>
          <w:rtl/>
        </w:rPr>
        <w:t>)</w:t>
      </w:r>
      <w:r w:rsidRPr="001B7321">
        <w:rPr>
          <w:rFonts w:ascii="Times New Roman" w:hAnsi="Times New Roman" w:cs="Traditional Arabic"/>
          <w:sz w:val="24"/>
          <w:szCs w:val="28"/>
          <w:rtl/>
        </w:rPr>
        <w:t xml:space="preserve"> </w:t>
      </w:r>
      <w:r w:rsidRPr="001B7321">
        <w:rPr>
          <w:rFonts w:ascii="Times New Roman" w:hAnsi="Times New Roman" w:cs="Traditional Arabic" w:hint="eastAsia"/>
          <w:sz w:val="24"/>
          <w:szCs w:val="28"/>
          <w:rtl/>
        </w:rPr>
        <w:t>السنن</w:t>
      </w:r>
      <w:r w:rsidRPr="001B7321">
        <w:rPr>
          <w:rFonts w:ascii="Times New Roman" w:hAnsi="Times New Roman" w:cs="Traditional Arabic"/>
          <w:sz w:val="24"/>
          <w:szCs w:val="28"/>
          <w:rtl/>
        </w:rPr>
        <w:t xml:space="preserve"> </w:t>
      </w:r>
      <w:r w:rsidRPr="001B7321">
        <w:rPr>
          <w:rFonts w:ascii="Times New Roman" w:hAnsi="Times New Roman" w:cs="Traditional Arabic" w:hint="eastAsia"/>
          <w:sz w:val="24"/>
          <w:szCs w:val="28"/>
          <w:rtl/>
        </w:rPr>
        <w:t>الكبرى</w:t>
      </w:r>
      <w:r w:rsidRPr="001B7321">
        <w:rPr>
          <w:rFonts w:ascii="Times New Roman" w:hAnsi="Times New Roman" w:cs="Traditional Arabic"/>
          <w:sz w:val="24"/>
          <w:szCs w:val="28"/>
          <w:rtl/>
        </w:rPr>
        <w:t xml:space="preserve"> </w:t>
      </w:r>
      <w:r w:rsidRPr="001B7321">
        <w:rPr>
          <w:rFonts w:ascii="Times New Roman" w:hAnsi="Times New Roman" w:cs="Traditional Arabic" w:hint="cs"/>
          <w:sz w:val="24"/>
          <w:szCs w:val="28"/>
          <w:rtl/>
        </w:rPr>
        <w:t>، أبو بكر أحمد بن الحسين بن علي ا</w:t>
      </w:r>
      <w:r w:rsidRPr="001B7321">
        <w:rPr>
          <w:rFonts w:ascii="Times New Roman" w:hAnsi="Times New Roman" w:cs="Traditional Arabic" w:hint="eastAsia"/>
          <w:sz w:val="24"/>
          <w:szCs w:val="28"/>
          <w:rtl/>
        </w:rPr>
        <w:t>لبيهقي</w:t>
      </w:r>
      <w:r w:rsidRPr="001B7321">
        <w:rPr>
          <w:rFonts w:ascii="Times New Roman" w:hAnsi="Times New Roman" w:cs="Traditional Arabic" w:hint="cs"/>
          <w:sz w:val="24"/>
          <w:szCs w:val="28"/>
          <w:rtl/>
        </w:rPr>
        <w:t xml:space="preserve"> ، </w:t>
      </w:r>
      <w:r>
        <w:rPr>
          <w:rFonts w:ascii="Times New Roman" w:hAnsi="Times New Roman" w:cs="Traditional Arabic" w:hint="cs"/>
          <w:sz w:val="24"/>
          <w:szCs w:val="28"/>
          <w:rtl/>
        </w:rPr>
        <w:t xml:space="preserve">كتاب قسم الفي ، </w:t>
      </w:r>
      <w:r w:rsidRPr="001B7321">
        <w:rPr>
          <w:rFonts w:ascii="Times New Roman" w:hAnsi="Times New Roman" w:cs="Traditional Arabic" w:hint="cs"/>
          <w:sz w:val="24"/>
          <w:szCs w:val="28"/>
          <w:rtl/>
        </w:rPr>
        <w:t xml:space="preserve">باب إعطاء الفيء على الديوان ، </w:t>
      </w:r>
      <w:r w:rsidRPr="001B7321">
        <w:rPr>
          <w:rFonts w:ascii="Times New Roman" w:hAnsi="Times New Roman" w:cs="Traditional Arabic"/>
          <w:sz w:val="24"/>
          <w:szCs w:val="28"/>
          <w:rtl/>
        </w:rPr>
        <w:t xml:space="preserve"> </w:t>
      </w:r>
      <w:r w:rsidRPr="001B7321">
        <w:rPr>
          <w:rFonts w:ascii="Times New Roman" w:hAnsi="Times New Roman" w:cs="Traditional Arabic" w:hint="eastAsia"/>
          <w:sz w:val="24"/>
          <w:szCs w:val="28"/>
          <w:rtl/>
        </w:rPr>
        <w:t>ط</w:t>
      </w:r>
      <w:r w:rsidRPr="001B7321">
        <w:rPr>
          <w:rFonts w:ascii="Times New Roman" w:hAnsi="Times New Roman" w:cs="Traditional Arabic" w:hint="cs"/>
          <w:sz w:val="24"/>
          <w:szCs w:val="28"/>
          <w:rtl/>
        </w:rPr>
        <w:t xml:space="preserve"> 1 ، دائرة</w:t>
      </w:r>
      <w:r w:rsidRPr="001B7321">
        <w:rPr>
          <w:rFonts w:ascii="Times New Roman" w:hAnsi="Times New Roman" w:cs="Traditional Arabic"/>
          <w:sz w:val="24"/>
          <w:szCs w:val="28"/>
          <w:rtl/>
        </w:rPr>
        <w:t xml:space="preserve"> </w:t>
      </w:r>
      <w:r w:rsidRPr="001B7321">
        <w:rPr>
          <w:rFonts w:ascii="Times New Roman" w:hAnsi="Times New Roman" w:cs="Traditional Arabic" w:hint="eastAsia"/>
          <w:sz w:val="24"/>
          <w:szCs w:val="28"/>
          <w:rtl/>
        </w:rPr>
        <w:t>المعارف</w:t>
      </w:r>
      <w:r w:rsidRPr="001B7321">
        <w:rPr>
          <w:rFonts w:ascii="Times New Roman" w:hAnsi="Times New Roman" w:cs="Traditional Arabic"/>
          <w:sz w:val="24"/>
          <w:szCs w:val="28"/>
          <w:rtl/>
        </w:rPr>
        <w:t xml:space="preserve"> </w:t>
      </w:r>
      <w:r w:rsidRPr="001B7321">
        <w:rPr>
          <w:rFonts w:ascii="Times New Roman" w:hAnsi="Times New Roman" w:cs="Traditional Arabic" w:hint="cs"/>
          <w:sz w:val="24"/>
          <w:szCs w:val="28"/>
          <w:rtl/>
        </w:rPr>
        <w:t xml:space="preserve">النظامية ، </w:t>
      </w:r>
      <w:r w:rsidRPr="001B7321">
        <w:rPr>
          <w:rFonts w:ascii="Times New Roman" w:hAnsi="Times New Roman" w:cs="Traditional Arabic" w:hint="eastAsia"/>
          <w:sz w:val="24"/>
          <w:szCs w:val="28"/>
          <w:rtl/>
        </w:rPr>
        <w:t>الهند</w:t>
      </w:r>
      <w:r w:rsidRPr="001B7321">
        <w:rPr>
          <w:rFonts w:ascii="Times New Roman" w:hAnsi="Times New Roman" w:cs="Traditional Arabic"/>
          <w:sz w:val="24"/>
          <w:szCs w:val="28"/>
          <w:rtl/>
        </w:rPr>
        <w:t xml:space="preserve"> </w:t>
      </w:r>
      <w:r w:rsidRPr="001B7321">
        <w:rPr>
          <w:rFonts w:ascii="Times New Roman" w:hAnsi="Times New Roman" w:cs="Traditional Arabic" w:hint="cs"/>
          <w:sz w:val="24"/>
          <w:szCs w:val="28"/>
          <w:rtl/>
        </w:rPr>
        <w:t xml:space="preserve">، </w:t>
      </w:r>
      <w:r>
        <w:rPr>
          <w:rFonts w:ascii="Times New Roman" w:hAnsi="Times New Roman" w:cs="Traditional Arabic" w:hint="cs"/>
          <w:sz w:val="24"/>
          <w:szCs w:val="28"/>
          <w:rtl/>
        </w:rPr>
        <w:t>ح 13461</w:t>
      </w:r>
      <w:r w:rsidRPr="001B7321">
        <w:rPr>
          <w:rFonts w:ascii="Times New Roman" w:hAnsi="Times New Roman" w:cs="Traditional Arabic" w:hint="cs"/>
          <w:sz w:val="24"/>
          <w:szCs w:val="28"/>
          <w:rtl/>
        </w:rPr>
        <w:t>ج</w:t>
      </w:r>
      <w:r w:rsidRPr="001B7321">
        <w:rPr>
          <w:rFonts w:ascii="Times New Roman" w:hAnsi="Times New Roman" w:cs="Traditional Arabic"/>
          <w:sz w:val="24"/>
          <w:szCs w:val="28"/>
          <w:rtl/>
        </w:rPr>
        <w:t xml:space="preserve">6 </w:t>
      </w:r>
      <w:r w:rsidRPr="001B7321">
        <w:rPr>
          <w:rFonts w:ascii="Times New Roman" w:hAnsi="Times New Roman" w:cs="Traditional Arabic" w:hint="cs"/>
          <w:sz w:val="24"/>
          <w:szCs w:val="28"/>
          <w:rtl/>
        </w:rPr>
        <w:t>ص</w:t>
      </w:r>
      <w:r w:rsidRPr="001B7321">
        <w:rPr>
          <w:rFonts w:ascii="Times New Roman" w:hAnsi="Times New Roman" w:cs="Traditional Arabic"/>
          <w:sz w:val="24"/>
          <w:szCs w:val="28"/>
          <w:rtl/>
        </w:rPr>
        <w:t xml:space="preserve"> 367</w:t>
      </w:r>
      <w:r>
        <w:rPr>
          <w:rFonts w:ascii="Times New Roman" w:hAnsi="Times New Roman" w:cs="Traditional Arabic" w:hint="cs"/>
          <w:sz w:val="24"/>
          <w:szCs w:val="28"/>
          <w:rtl/>
        </w:rPr>
        <w:t xml:space="preserve"> ، حديث حسن.</w:t>
      </w:r>
    </w:p>
  </w:footnote>
  <w:footnote w:id="142">
    <w:p w:rsidR="00B5074F" w:rsidRPr="00150D0F" w:rsidRDefault="00B5074F" w:rsidP="00D45CE3">
      <w:pPr>
        <w:widowControl w:val="0"/>
        <w:spacing w:after="0" w:line="240" w:lineRule="auto"/>
        <w:jc w:val="lowKashida"/>
        <w:rPr>
          <w:rFonts w:ascii="Times New Roman" w:hAnsi="Times New Roman" w:cs="Traditional Arabic" w:hint="cs"/>
          <w:sz w:val="28"/>
          <w:szCs w:val="28"/>
          <w:rtl/>
        </w:rPr>
      </w:pPr>
      <w:r w:rsidRPr="00847838">
        <w:rPr>
          <w:rFonts w:cs="Traditional Arabic" w:hint="cs"/>
          <w:sz w:val="28"/>
          <w:szCs w:val="28"/>
          <w:rtl/>
        </w:rPr>
        <w:t>(</w:t>
      </w:r>
      <w:r w:rsidRPr="00847838">
        <w:rPr>
          <w:rStyle w:val="FootnoteReference"/>
          <w:rFonts w:ascii="Times New Roman" w:hAnsi="Times New Roman" w:cs="Traditional Arabic"/>
          <w:sz w:val="28"/>
          <w:szCs w:val="28"/>
          <w:vertAlign w:val="baseline"/>
        </w:rPr>
        <w:footnoteRef/>
      </w:r>
      <w:r w:rsidRPr="00847838">
        <w:rPr>
          <w:rFonts w:cs="Traditional Arabic" w:hint="cs"/>
          <w:sz w:val="28"/>
          <w:szCs w:val="28"/>
          <w:rtl/>
        </w:rPr>
        <w:t>)</w:t>
      </w:r>
      <w:r w:rsidRPr="00847838">
        <w:rPr>
          <w:rFonts w:cs="Traditional Arabic"/>
          <w:sz w:val="28"/>
          <w:szCs w:val="28"/>
          <w:rtl/>
        </w:rPr>
        <w:t xml:space="preserve"> الرحيق المختوم </w:t>
      </w:r>
      <w:r w:rsidRPr="00847838">
        <w:rPr>
          <w:rFonts w:cs="Traditional Arabic" w:hint="cs"/>
          <w:sz w:val="28"/>
          <w:szCs w:val="28"/>
          <w:rtl/>
        </w:rPr>
        <w:t>، صفي الرحمن المبارك فوري ،</w:t>
      </w:r>
      <w:r>
        <w:rPr>
          <w:rFonts w:cs="Traditional Arabic" w:hint="cs"/>
          <w:sz w:val="28"/>
          <w:szCs w:val="28"/>
          <w:rtl/>
        </w:rPr>
        <w:t xml:space="preserve"> دار المؤيد ، الرياض ، 1425 ه </w:t>
      </w:r>
      <w:r>
        <w:rPr>
          <w:rFonts w:cs="Traditional Arabic"/>
          <w:sz w:val="28"/>
          <w:szCs w:val="28"/>
          <w:rtl/>
        </w:rPr>
        <w:t>–</w:t>
      </w:r>
      <w:r>
        <w:rPr>
          <w:rFonts w:cs="Traditional Arabic" w:hint="cs"/>
          <w:sz w:val="28"/>
          <w:szCs w:val="28"/>
          <w:rtl/>
        </w:rPr>
        <w:t xml:space="preserve"> 2004 م ،</w:t>
      </w:r>
      <w:r w:rsidRPr="00847838">
        <w:rPr>
          <w:rFonts w:cs="Traditional Arabic"/>
          <w:sz w:val="28"/>
          <w:szCs w:val="28"/>
          <w:rtl/>
        </w:rPr>
        <w:t xml:space="preserve"> </w:t>
      </w:r>
      <w:r w:rsidRPr="00847838">
        <w:rPr>
          <w:rFonts w:cs="Traditional Arabic" w:hint="cs"/>
          <w:sz w:val="28"/>
          <w:szCs w:val="28"/>
          <w:rtl/>
        </w:rPr>
        <w:t>ص</w:t>
      </w:r>
      <w:r w:rsidRPr="00847838">
        <w:rPr>
          <w:rFonts w:cs="Traditional Arabic"/>
          <w:sz w:val="28"/>
          <w:szCs w:val="28"/>
          <w:rtl/>
        </w:rPr>
        <w:t xml:space="preserve"> 44</w:t>
      </w:r>
      <w:r w:rsidRPr="00847838">
        <w:rPr>
          <w:rFonts w:cs="Traditional Arabic" w:hint="cs"/>
          <w:sz w:val="28"/>
          <w:szCs w:val="28"/>
          <w:rtl/>
        </w:rPr>
        <w:t>.</w:t>
      </w:r>
    </w:p>
  </w:footnote>
  <w:footnote w:id="143">
    <w:p w:rsidR="00B5074F" w:rsidRPr="006A295F" w:rsidRDefault="00B5074F" w:rsidP="006A295F">
      <w:pPr>
        <w:widowControl w:val="0"/>
        <w:spacing w:after="0" w:line="240" w:lineRule="auto"/>
        <w:jc w:val="lowKashida"/>
        <w:rPr>
          <w:rFonts w:ascii="Traditional Arabic" w:hAnsi="Traditional Arabic" w:cs="Traditional Arabic" w:hint="cs"/>
          <w:sz w:val="28"/>
          <w:szCs w:val="28"/>
        </w:rPr>
      </w:pPr>
      <w:r>
        <w:rPr>
          <w:rFonts w:ascii="Times New Roman" w:hAnsi="Times New Roman" w:cs="Traditional Arabic" w:hint="cs"/>
          <w:sz w:val="24"/>
          <w:szCs w:val="28"/>
          <w:rtl/>
        </w:rPr>
        <w:t xml:space="preserve"> </w:t>
      </w:r>
      <w:r w:rsidRPr="006A295F">
        <w:rPr>
          <w:rFonts w:ascii="Times New Roman" w:hAnsi="Times New Roman" w:cs="Traditional Arabic" w:hint="cs"/>
          <w:sz w:val="24"/>
          <w:szCs w:val="28"/>
          <w:rtl/>
        </w:rPr>
        <w:t>(</w:t>
      </w:r>
      <w:r w:rsidRPr="006A295F">
        <w:rPr>
          <w:rStyle w:val="FootnoteReference"/>
          <w:rFonts w:ascii="Times New Roman" w:hAnsi="Times New Roman" w:cs="Traditional Arabic"/>
          <w:sz w:val="24"/>
          <w:szCs w:val="28"/>
          <w:vertAlign w:val="baseline"/>
        </w:rPr>
        <w:footnoteRef/>
      </w:r>
      <w:r w:rsidRPr="006A295F">
        <w:rPr>
          <w:rFonts w:ascii="Times New Roman" w:hAnsi="Times New Roman" w:cs="Traditional Arabic" w:hint="cs"/>
          <w:sz w:val="24"/>
          <w:szCs w:val="28"/>
          <w:rtl/>
        </w:rPr>
        <w:t>)</w:t>
      </w:r>
      <w:r w:rsidRPr="006A295F">
        <w:rPr>
          <w:rtl/>
        </w:rPr>
        <w:t xml:space="preserve"> </w:t>
      </w:r>
      <w:r w:rsidRPr="006A295F">
        <w:rPr>
          <w:rFonts w:ascii="Traditional Arabic" w:hAnsi="Traditional Arabic" w:cs="Traditional Arabic" w:hint="eastAsia"/>
          <w:sz w:val="28"/>
          <w:szCs w:val="28"/>
          <w:rtl/>
        </w:rPr>
        <w:t>سنن</w:t>
      </w:r>
      <w:r w:rsidRPr="006A295F">
        <w:rPr>
          <w:rFonts w:ascii="Traditional Arabic" w:hAnsi="Traditional Arabic" w:cs="Traditional Arabic"/>
          <w:sz w:val="28"/>
          <w:szCs w:val="28"/>
          <w:rtl/>
        </w:rPr>
        <w:t xml:space="preserve"> </w:t>
      </w:r>
      <w:r w:rsidRPr="006A295F">
        <w:rPr>
          <w:rFonts w:ascii="Traditional Arabic" w:hAnsi="Traditional Arabic" w:cs="Traditional Arabic" w:hint="eastAsia"/>
          <w:sz w:val="28"/>
          <w:szCs w:val="28"/>
          <w:rtl/>
        </w:rPr>
        <w:t>الترمذي</w:t>
      </w:r>
      <w:r w:rsidRPr="006A295F">
        <w:rPr>
          <w:rFonts w:ascii="Traditional Arabic" w:hAnsi="Traditional Arabic" w:cs="Traditional Arabic"/>
          <w:sz w:val="28"/>
          <w:szCs w:val="28"/>
          <w:rtl/>
        </w:rPr>
        <w:t xml:space="preserve"> </w:t>
      </w:r>
      <w:r w:rsidRPr="006A295F">
        <w:rPr>
          <w:rFonts w:ascii="Traditional Arabic" w:hAnsi="Traditional Arabic" w:cs="Traditional Arabic" w:hint="cs"/>
          <w:sz w:val="28"/>
          <w:szCs w:val="28"/>
          <w:rtl/>
        </w:rPr>
        <w:t>، محمد بن عيسى ، كتاب المناقب ،</w:t>
      </w:r>
      <w:r>
        <w:rPr>
          <w:rFonts w:ascii="Traditional Arabic" w:hAnsi="Traditional Arabic" w:cs="Traditional Arabic" w:hint="cs"/>
          <w:sz w:val="28"/>
          <w:szCs w:val="28"/>
          <w:rtl/>
        </w:rPr>
        <w:t>باب مناقب معاذ بن جبل ،</w:t>
      </w:r>
      <w:r w:rsidRPr="006A295F">
        <w:rPr>
          <w:rFonts w:ascii="Traditional Arabic" w:hAnsi="Traditional Arabic" w:cs="Traditional Arabic" w:hint="cs"/>
          <w:sz w:val="28"/>
          <w:szCs w:val="28"/>
          <w:rtl/>
        </w:rPr>
        <w:t xml:space="preserve">ح </w:t>
      </w:r>
      <w:r w:rsidRPr="006A295F">
        <w:rPr>
          <w:rFonts w:ascii="Traditional Arabic" w:cs="Traditional Arabic"/>
          <w:sz w:val="28"/>
          <w:szCs w:val="28"/>
          <w:rtl/>
        </w:rPr>
        <w:t>3790</w:t>
      </w:r>
      <w:r w:rsidRPr="006A295F">
        <w:rPr>
          <w:rFonts w:ascii="Traditional Arabic" w:hAnsi="Traditional Arabic" w:cs="Traditional Arabic"/>
          <w:sz w:val="28"/>
          <w:szCs w:val="28"/>
          <w:rtl/>
        </w:rPr>
        <w:t xml:space="preserve"> </w:t>
      </w:r>
      <w:r w:rsidRPr="006A295F">
        <w:rPr>
          <w:rFonts w:ascii="Traditional Arabic" w:hAnsi="Traditional Arabic" w:cs="Traditional Arabic" w:hint="cs"/>
          <w:sz w:val="28"/>
          <w:szCs w:val="28"/>
          <w:rtl/>
        </w:rPr>
        <w:t>ج</w:t>
      </w:r>
      <w:r w:rsidRPr="006A295F">
        <w:rPr>
          <w:rFonts w:ascii="Traditional Arabic" w:hAnsi="Traditional Arabic" w:cs="Traditional Arabic"/>
          <w:sz w:val="28"/>
          <w:szCs w:val="28"/>
          <w:rtl/>
        </w:rPr>
        <w:t xml:space="preserve">5 </w:t>
      </w:r>
      <w:r w:rsidRPr="006A295F">
        <w:rPr>
          <w:rFonts w:ascii="Traditional Arabic" w:hAnsi="Traditional Arabic" w:cs="Traditional Arabic" w:hint="cs"/>
          <w:sz w:val="28"/>
          <w:szCs w:val="28"/>
          <w:rtl/>
        </w:rPr>
        <w:t>ص</w:t>
      </w:r>
      <w:r w:rsidRPr="006A295F">
        <w:rPr>
          <w:rFonts w:ascii="Traditional Arabic" w:hAnsi="Traditional Arabic" w:cs="Traditional Arabic"/>
          <w:sz w:val="28"/>
          <w:szCs w:val="28"/>
          <w:rtl/>
        </w:rPr>
        <w:t xml:space="preserve"> 664</w:t>
      </w:r>
      <w:r>
        <w:rPr>
          <w:rFonts w:ascii="Traditional Arabic" w:hAnsi="Traditional Arabic" w:cs="Traditional Arabic" w:hint="cs"/>
          <w:sz w:val="36"/>
          <w:szCs w:val="36"/>
          <w:rtl/>
        </w:rPr>
        <w:t xml:space="preserve"> </w:t>
      </w:r>
      <w:r w:rsidRPr="006A295F">
        <w:rPr>
          <w:rFonts w:ascii="Traditional Arabic" w:hAnsi="Traditional Arabic" w:cs="Traditional Arabic" w:hint="cs"/>
          <w:sz w:val="28"/>
          <w:szCs w:val="28"/>
          <w:rtl/>
        </w:rPr>
        <w:t>حديث صحيح</w:t>
      </w:r>
      <w:r>
        <w:rPr>
          <w:rFonts w:ascii="Traditional Arabic" w:hAnsi="Traditional Arabic" w:cs="Traditional Arabic" w:hint="cs"/>
          <w:sz w:val="28"/>
          <w:szCs w:val="28"/>
          <w:rtl/>
        </w:rPr>
        <w:t>.</w:t>
      </w:r>
    </w:p>
  </w:footnote>
  <w:footnote w:id="144">
    <w:p w:rsidR="00B5074F" w:rsidRPr="007E6216" w:rsidRDefault="00B5074F" w:rsidP="00D45CE3">
      <w:pPr>
        <w:spacing w:after="0" w:line="240" w:lineRule="auto"/>
        <w:rPr>
          <w:rFonts w:ascii="Traditional Arabic" w:hAnsi="Traditional Arabic" w:cs="Traditional Arabic" w:hint="cs"/>
          <w:sz w:val="28"/>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150594">
        <w:rPr>
          <w:rFonts w:ascii="Traditional Arabic" w:hAnsi="Traditional Arabic" w:cs="Traditional Arabic"/>
          <w:sz w:val="28"/>
          <w:szCs w:val="28"/>
          <w:rtl/>
        </w:rPr>
        <w:t>سورة محمد الآية ٣٠</w:t>
      </w:r>
      <w:r>
        <w:rPr>
          <w:rFonts w:ascii="Traditional Arabic" w:hAnsi="Traditional Arabic" w:cs="Traditional Arabic" w:hint="cs"/>
          <w:sz w:val="28"/>
          <w:szCs w:val="28"/>
          <w:rtl/>
        </w:rPr>
        <w:t>.</w:t>
      </w:r>
    </w:p>
  </w:footnote>
  <w:footnote w:id="145">
    <w:p w:rsidR="00B5074F" w:rsidRPr="0024598F" w:rsidRDefault="00B5074F" w:rsidP="0011006F">
      <w:pPr>
        <w:pStyle w:val="FootnoteText"/>
        <w:widowControl w:val="0"/>
        <w:jc w:val="lowKashida"/>
        <w:rPr>
          <w:rFonts w:ascii="Times New Roman" w:hAnsi="Times New Roman" w:cs="Traditional Arabic" w:hint="cs"/>
          <w:sz w:val="24"/>
          <w:szCs w:val="28"/>
          <w:rtl/>
        </w:rPr>
      </w:pPr>
      <w:r w:rsidRPr="00A94134">
        <w:rPr>
          <w:rFonts w:ascii="Times New Roman" w:hAnsi="Times New Roman" w:cs="Traditional Arabic" w:hint="cs"/>
          <w:sz w:val="24"/>
          <w:szCs w:val="28"/>
          <w:rtl/>
        </w:rPr>
        <w:t>(</w:t>
      </w:r>
      <w:r w:rsidRPr="00A94134">
        <w:rPr>
          <w:rStyle w:val="FootnoteReference"/>
          <w:rFonts w:ascii="Times New Roman" w:hAnsi="Times New Roman" w:cs="Traditional Arabic"/>
          <w:sz w:val="24"/>
          <w:szCs w:val="28"/>
          <w:vertAlign w:val="baseline"/>
        </w:rPr>
        <w:footnoteRef/>
      </w:r>
      <w:r w:rsidRPr="00A94134">
        <w:rPr>
          <w:rFonts w:ascii="Times New Roman" w:hAnsi="Times New Roman" w:cs="Traditional Arabic" w:hint="cs"/>
          <w:sz w:val="24"/>
          <w:szCs w:val="28"/>
          <w:rtl/>
        </w:rPr>
        <w:t>)</w:t>
      </w:r>
      <w:r w:rsidRPr="00A94134">
        <w:rPr>
          <w:rFonts w:ascii="Times New Roman" w:hAnsi="Times New Roman" w:cs="Traditional Arabic"/>
          <w:sz w:val="24"/>
          <w:szCs w:val="28"/>
          <w:rtl/>
        </w:rPr>
        <w:t>الماكر</w:t>
      </w:r>
      <w:r>
        <w:rPr>
          <w:rFonts w:ascii="Times New Roman" w:hAnsi="Times New Roman" w:cs="Traditional Arabic" w:hint="cs"/>
          <w:sz w:val="24"/>
          <w:szCs w:val="28"/>
          <w:rtl/>
        </w:rPr>
        <w:t xml:space="preserve"> </w:t>
      </w:r>
      <w:r>
        <w:rPr>
          <w:rFonts w:ascii="Times New Roman" w:hAnsi="Times New Roman" w:cs="Traditional Arabic"/>
          <w:sz w:val="24"/>
          <w:szCs w:val="28"/>
          <w:rtl/>
        </w:rPr>
        <w:t>ال</w:t>
      </w:r>
      <w:r w:rsidRPr="00A94134">
        <w:rPr>
          <w:rFonts w:ascii="Times New Roman" w:hAnsi="Times New Roman" w:cs="Traditional Arabic"/>
          <w:sz w:val="24"/>
          <w:szCs w:val="28"/>
          <w:rtl/>
        </w:rPr>
        <w:t>خادع</w:t>
      </w:r>
      <w:r>
        <w:rPr>
          <w:rFonts w:ascii="Times New Roman" w:hAnsi="Times New Roman" w:cs="Traditional Arabic" w:hint="cs"/>
          <w:sz w:val="24"/>
          <w:szCs w:val="28"/>
          <w:rtl/>
        </w:rPr>
        <w:t xml:space="preserve"> ، تاج العروس من جواهر القاموس،محمد بن محمد الحسيني،دار الهداية ، ج5 ص232</w:t>
      </w:r>
      <w:r w:rsidRPr="00A94134">
        <w:rPr>
          <w:rFonts w:ascii="Times New Roman" w:hAnsi="Times New Roman" w:cs="Traditional Arabic" w:hint="cs"/>
          <w:sz w:val="24"/>
          <w:szCs w:val="28"/>
          <w:rtl/>
        </w:rPr>
        <w:t>.</w:t>
      </w:r>
    </w:p>
  </w:footnote>
  <w:footnote w:id="146">
    <w:p w:rsidR="00B5074F" w:rsidRPr="0024598F" w:rsidRDefault="00B5074F" w:rsidP="008A7799">
      <w:pPr>
        <w:widowControl w:val="0"/>
        <w:spacing w:after="0" w:line="240" w:lineRule="auto"/>
        <w:jc w:val="lowKashida"/>
        <w:rPr>
          <w:rFonts w:ascii="Times New Roman" w:hAnsi="Times New Roman" w:cs="Traditional Arabic" w:hint="cs"/>
          <w:sz w:val="24"/>
          <w:szCs w:val="28"/>
          <w:rtl/>
        </w:rPr>
      </w:pPr>
      <w:r w:rsidRPr="0011006F">
        <w:rPr>
          <w:rFonts w:ascii="Times New Roman" w:hAnsi="Times New Roman" w:cs="Traditional Arabic" w:hint="cs"/>
          <w:sz w:val="24"/>
          <w:szCs w:val="28"/>
          <w:rtl/>
        </w:rPr>
        <w:t>(</w:t>
      </w:r>
      <w:r w:rsidRPr="0011006F">
        <w:rPr>
          <w:rStyle w:val="FootnoteReference"/>
          <w:rFonts w:ascii="Times New Roman" w:hAnsi="Times New Roman" w:cs="Traditional Arabic"/>
          <w:sz w:val="24"/>
          <w:szCs w:val="28"/>
          <w:vertAlign w:val="baseline"/>
        </w:rPr>
        <w:footnoteRef/>
      </w:r>
      <w:r w:rsidRPr="0011006F">
        <w:rPr>
          <w:rFonts w:ascii="Times New Roman" w:hAnsi="Times New Roman" w:cs="Traditional Arabic" w:hint="cs"/>
          <w:sz w:val="24"/>
          <w:szCs w:val="28"/>
          <w:rtl/>
        </w:rPr>
        <w:t>)</w:t>
      </w:r>
      <w:r w:rsidRPr="0011006F">
        <w:rPr>
          <w:rFonts w:ascii="Times New Roman" w:hAnsi="Times New Roman" w:cs="Traditional Arabic"/>
          <w:sz w:val="24"/>
          <w:szCs w:val="28"/>
          <w:rtl/>
        </w:rPr>
        <w:t xml:space="preserve"> </w:t>
      </w:r>
      <w:r w:rsidRPr="0011006F">
        <w:rPr>
          <w:rFonts w:ascii="Times New Roman" w:hAnsi="Times New Roman" w:cs="Traditional Arabic" w:hint="eastAsia"/>
          <w:sz w:val="24"/>
          <w:szCs w:val="28"/>
          <w:rtl/>
        </w:rPr>
        <w:t>أدب</w:t>
      </w:r>
      <w:r w:rsidRPr="0011006F">
        <w:rPr>
          <w:rFonts w:ascii="Times New Roman" w:hAnsi="Times New Roman" w:cs="Traditional Arabic"/>
          <w:sz w:val="24"/>
          <w:szCs w:val="28"/>
          <w:rtl/>
        </w:rPr>
        <w:t xml:space="preserve"> </w:t>
      </w:r>
      <w:r w:rsidRPr="0011006F">
        <w:rPr>
          <w:rFonts w:ascii="Times New Roman" w:hAnsi="Times New Roman" w:cs="Traditional Arabic" w:hint="eastAsia"/>
          <w:sz w:val="24"/>
          <w:szCs w:val="28"/>
          <w:rtl/>
        </w:rPr>
        <w:t>الدنيا</w:t>
      </w:r>
      <w:r w:rsidRPr="0011006F">
        <w:rPr>
          <w:rFonts w:ascii="Times New Roman" w:hAnsi="Times New Roman" w:cs="Traditional Arabic"/>
          <w:sz w:val="24"/>
          <w:szCs w:val="28"/>
          <w:rtl/>
        </w:rPr>
        <w:t xml:space="preserve"> </w:t>
      </w:r>
      <w:r w:rsidRPr="0011006F">
        <w:rPr>
          <w:rFonts w:ascii="Times New Roman" w:hAnsi="Times New Roman" w:cs="Traditional Arabic" w:hint="eastAsia"/>
          <w:sz w:val="24"/>
          <w:szCs w:val="28"/>
          <w:rtl/>
        </w:rPr>
        <w:t>والدين</w:t>
      </w:r>
      <w:r w:rsidRPr="0011006F">
        <w:rPr>
          <w:rFonts w:ascii="Times New Roman" w:hAnsi="Times New Roman" w:cs="Traditional Arabic" w:hint="cs"/>
          <w:sz w:val="24"/>
          <w:szCs w:val="28"/>
          <w:rtl/>
        </w:rPr>
        <w:t>، الماوردي</w:t>
      </w:r>
      <w:r>
        <w:rPr>
          <w:rFonts w:ascii="Times New Roman" w:hAnsi="Times New Roman" w:cs="Traditional Arabic" w:hint="cs"/>
          <w:sz w:val="24"/>
          <w:szCs w:val="28"/>
          <w:rtl/>
        </w:rPr>
        <w:t xml:space="preserve"> ،باب فضل العقل ، دار إقرأ،بيروت ط4،1405-1985، ج1 ص13 تحقيق محمد كريم.</w:t>
      </w:r>
    </w:p>
  </w:footnote>
  <w:footnote w:id="147">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الحجر الآية 57</w:t>
      </w:r>
      <w:r>
        <w:rPr>
          <w:rFonts w:ascii="Times New Roman" w:hAnsi="Times New Roman" w:cs="Traditional Arabic" w:hint="cs"/>
          <w:sz w:val="24"/>
          <w:szCs w:val="28"/>
          <w:rtl/>
        </w:rPr>
        <w:t>.</w:t>
      </w:r>
    </w:p>
  </w:footnote>
  <w:footnote w:id="148">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محمد الآية30</w:t>
      </w:r>
      <w:r>
        <w:rPr>
          <w:rFonts w:ascii="Times New Roman" w:hAnsi="Times New Roman" w:cs="Traditional Arabic" w:hint="cs"/>
          <w:sz w:val="24"/>
          <w:szCs w:val="28"/>
          <w:rtl/>
        </w:rPr>
        <w:t>.</w:t>
      </w:r>
    </w:p>
  </w:footnote>
  <w:footnote w:id="149">
    <w:p w:rsidR="00B5074F" w:rsidRPr="0024598F" w:rsidRDefault="00B5074F" w:rsidP="00D45CE3">
      <w:pPr>
        <w:pStyle w:val="FootnoteText"/>
        <w:widowControl w:val="0"/>
        <w:jc w:val="lowKashida"/>
        <w:rPr>
          <w:rFonts w:ascii="Times New Roman" w:hAnsi="Times New Roman" w:cs="Traditional Arabic"/>
          <w:sz w:val="24"/>
          <w:szCs w:val="28"/>
          <w:rtl/>
        </w:rPr>
      </w:pPr>
      <w:r w:rsidRPr="00E908A0">
        <w:rPr>
          <w:rFonts w:ascii="Times New Roman" w:hAnsi="Times New Roman" w:cs="Traditional Arabic" w:hint="cs"/>
          <w:sz w:val="24"/>
          <w:szCs w:val="28"/>
          <w:rtl/>
        </w:rPr>
        <w:t>(</w:t>
      </w:r>
      <w:r w:rsidRPr="00E908A0">
        <w:rPr>
          <w:rStyle w:val="FootnoteReference"/>
          <w:rFonts w:ascii="Times New Roman" w:hAnsi="Times New Roman" w:cs="Traditional Arabic"/>
          <w:sz w:val="24"/>
          <w:szCs w:val="28"/>
          <w:vertAlign w:val="baseline"/>
        </w:rPr>
        <w:footnoteRef/>
      </w:r>
      <w:r w:rsidRPr="00E908A0">
        <w:rPr>
          <w:rFonts w:ascii="Times New Roman" w:hAnsi="Times New Roman" w:cs="Traditional Arabic" w:hint="cs"/>
          <w:sz w:val="24"/>
          <w:szCs w:val="28"/>
          <w:rtl/>
        </w:rPr>
        <w:t>)</w:t>
      </w:r>
      <w:r w:rsidRPr="00E908A0">
        <w:rPr>
          <w:rFonts w:ascii="Times New Roman" w:hAnsi="Times New Roman" w:cs="Traditional Arabic"/>
          <w:sz w:val="24"/>
          <w:szCs w:val="28"/>
          <w:rtl/>
        </w:rPr>
        <w:t xml:space="preserve"> الريادة في حروب وفتوحات أبي بكر الصديق </w:t>
      </w:r>
      <w:r w:rsidRPr="00E908A0">
        <w:rPr>
          <w:rFonts w:ascii="Times New Roman" w:hAnsi="Times New Roman" w:cs="Traditional Arabic" w:hint="cs"/>
          <w:sz w:val="24"/>
          <w:szCs w:val="28"/>
          <w:rtl/>
        </w:rPr>
        <w:t xml:space="preserve">، محمد ظاهر وتر ، منشورات موقع ، اتحاد الكتاب العرب ، 1999 م </w:t>
      </w:r>
      <w:r w:rsidRPr="00E908A0">
        <w:rPr>
          <w:rFonts w:ascii="Times New Roman" w:hAnsi="Times New Roman" w:cs="Traditional Arabic"/>
          <w:sz w:val="24"/>
          <w:szCs w:val="28"/>
          <w:rtl/>
        </w:rPr>
        <w:t xml:space="preserve"> </w:t>
      </w:r>
      <w:r w:rsidRPr="00E908A0">
        <w:rPr>
          <w:rFonts w:ascii="Times New Roman" w:hAnsi="Times New Roman" w:cs="Traditional Arabic" w:hint="cs"/>
          <w:sz w:val="24"/>
          <w:szCs w:val="28"/>
          <w:rtl/>
        </w:rPr>
        <w:t xml:space="preserve">ج </w:t>
      </w:r>
      <w:r w:rsidRPr="00E908A0">
        <w:rPr>
          <w:rFonts w:ascii="Times New Roman" w:hAnsi="Times New Roman" w:cs="Traditional Arabic"/>
          <w:sz w:val="24"/>
          <w:szCs w:val="28"/>
          <w:rtl/>
        </w:rPr>
        <w:t xml:space="preserve">1 </w:t>
      </w:r>
      <w:r w:rsidRPr="00E908A0">
        <w:rPr>
          <w:rFonts w:ascii="Times New Roman" w:hAnsi="Times New Roman" w:cs="Traditional Arabic" w:hint="cs"/>
          <w:sz w:val="24"/>
          <w:szCs w:val="28"/>
          <w:rtl/>
        </w:rPr>
        <w:t xml:space="preserve"> ص</w:t>
      </w:r>
      <w:r w:rsidRPr="00E908A0">
        <w:rPr>
          <w:rFonts w:ascii="Times New Roman" w:hAnsi="Times New Roman" w:cs="Traditional Arabic"/>
          <w:sz w:val="24"/>
          <w:szCs w:val="28"/>
          <w:rtl/>
        </w:rPr>
        <w:t>212</w:t>
      </w:r>
      <w:r w:rsidRPr="00E908A0">
        <w:rPr>
          <w:rFonts w:ascii="Times New Roman" w:hAnsi="Times New Roman" w:cs="Traditional Arabic" w:hint="cs"/>
          <w:sz w:val="24"/>
          <w:szCs w:val="28"/>
          <w:rtl/>
        </w:rPr>
        <w:t>.</w:t>
      </w:r>
    </w:p>
  </w:footnote>
  <w:footnote w:id="150">
    <w:p w:rsidR="00B5074F" w:rsidRPr="001B3F70" w:rsidRDefault="00B5074F" w:rsidP="00D45CE3">
      <w:pPr>
        <w:widowControl w:val="0"/>
        <w:autoSpaceDE w:val="0"/>
        <w:autoSpaceDN w:val="0"/>
        <w:adjustRightInd w:val="0"/>
        <w:spacing w:after="0" w:line="240" w:lineRule="auto"/>
        <w:jc w:val="lowKashida"/>
        <w:rPr>
          <w:rFonts w:ascii="Times New Roman" w:hAnsi="Times New Roman" w:cs="Traditional Arabic" w:hint="cs"/>
          <w:color w:val="000000"/>
          <w:sz w:val="28"/>
          <w:szCs w:val="28"/>
          <w:rtl/>
        </w:rPr>
      </w:pPr>
      <w:r>
        <w:rPr>
          <w:rFonts w:cs="Traditional Arabic" w:hint="cs"/>
          <w:sz w:val="28"/>
          <w:szCs w:val="28"/>
          <w:rtl/>
        </w:rPr>
        <w:t>(</w:t>
      </w:r>
      <w:r w:rsidRPr="001B3F70">
        <w:rPr>
          <w:rStyle w:val="FootnoteReference"/>
          <w:rFonts w:ascii="Times New Roman" w:hAnsi="Times New Roman" w:cs="Traditional Arabic"/>
          <w:sz w:val="28"/>
          <w:szCs w:val="28"/>
          <w:vertAlign w:val="baseline"/>
        </w:rPr>
        <w:footnoteRef/>
      </w:r>
      <w:r>
        <w:rPr>
          <w:rFonts w:cs="Traditional Arabic" w:hint="cs"/>
          <w:sz w:val="28"/>
          <w:szCs w:val="28"/>
          <w:rtl/>
        </w:rPr>
        <w:t xml:space="preserve">) </w:t>
      </w:r>
      <w:r w:rsidRPr="00D515C2">
        <w:rPr>
          <w:rFonts w:ascii="Traditional Arabic" w:hAnsi="Traditional Arabic" w:cs="Traditional Arabic"/>
          <w:sz w:val="28"/>
          <w:szCs w:val="28"/>
          <w:rtl/>
        </w:rPr>
        <w:t>سورة الحج الآية ٤٥</w:t>
      </w:r>
      <w:r>
        <w:rPr>
          <w:rFonts w:cs="Traditional Arabic" w:hint="cs"/>
          <w:sz w:val="28"/>
          <w:szCs w:val="28"/>
          <w:rtl/>
        </w:rPr>
        <w:t>.</w:t>
      </w:r>
    </w:p>
  </w:footnote>
  <w:footnote w:id="151">
    <w:p w:rsidR="00B5074F" w:rsidRPr="001B3F70" w:rsidRDefault="00B5074F" w:rsidP="00D45CE3">
      <w:pPr>
        <w:widowControl w:val="0"/>
        <w:autoSpaceDE w:val="0"/>
        <w:autoSpaceDN w:val="0"/>
        <w:adjustRightInd w:val="0"/>
        <w:spacing w:after="0" w:line="240" w:lineRule="auto"/>
        <w:jc w:val="lowKashida"/>
        <w:rPr>
          <w:rFonts w:ascii="Times New Roman" w:hAnsi="Times New Roman" w:cs="Traditional Arabic" w:hint="cs"/>
          <w:color w:val="000000"/>
          <w:sz w:val="28"/>
          <w:szCs w:val="28"/>
          <w:rtl/>
        </w:rPr>
      </w:pPr>
      <w:r>
        <w:rPr>
          <w:rFonts w:cs="Traditional Arabic" w:hint="cs"/>
          <w:sz w:val="28"/>
          <w:szCs w:val="28"/>
          <w:rtl/>
        </w:rPr>
        <w:t>(</w:t>
      </w:r>
      <w:r w:rsidRPr="001B3F70">
        <w:rPr>
          <w:rStyle w:val="FootnoteReference"/>
          <w:rFonts w:ascii="Times New Roman" w:hAnsi="Times New Roman" w:cs="Traditional Arabic"/>
          <w:sz w:val="28"/>
          <w:szCs w:val="28"/>
          <w:vertAlign w:val="baseline"/>
        </w:rPr>
        <w:footnoteRef/>
      </w:r>
      <w:r>
        <w:rPr>
          <w:rFonts w:cs="Traditional Arabic" w:hint="cs"/>
          <w:sz w:val="28"/>
          <w:szCs w:val="28"/>
          <w:rtl/>
        </w:rPr>
        <w:t>)</w:t>
      </w:r>
      <w:r>
        <w:rPr>
          <w:rFonts w:ascii="Traditional Arabic" w:hAnsi="Traditional Arabic" w:cs="Traditional Arabic" w:hint="cs"/>
          <w:sz w:val="28"/>
          <w:szCs w:val="28"/>
          <w:rtl/>
        </w:rPr>
        <w:t xml:space="preserve"> </w:t>
      </w:r>
      <w:r w:rsidRPr="00F95BC1">
        <w:rPr>
          <w:rFonts w:ascii="Traditional Arabic" w:hAnsi="Traditional Arabic" w:cs="Traditional Arabic"/>
          <w:sz w:val="28"/>
          <w:szCs w:val="28"/>
          <w:rtl/>
        </w:rPr>
        <w:t>سورة يوسف الآية ١٠</w:t>
      </w:r>
      <w:r>
        <w:rPr>
          <w:rFonts w:ascii="Arial" w:hAnsi="Arial"/>
          <w:color w:val="9DAB0C"/>
          <w:sz w:val="27"/>
          <w:szCs w:val="27"/>
        </w:rPr>
        <w:t xml:space="preserve"> </w:t>
      </w:r>
      <w:r>
        <w:rPr>
          <w:rFonts w:cs="Traditional Arabic" w:hint="cs"/>
          <w:sz w:val="28"/>
          <w:szCs w:val="28"/>
          <w:rtl/>
        </w:rPr>
        <w:t>.</w:t>
      </w:r>
    </w:p>
  </w:footnote>
  <w:footnote w:id="152">
    <w:p w:rsidR="00B5074F" w:rsidRPr="001B3F70" w:rsidRDefault="00B5074F" w:rsidP="00D45CE3">
      <w:pPr>
        <w:widowControl w:val="0"/>
        <w:autoSpaceDE w:val="0"/>
        <w:autoSpaceDN w:val="0"/>
        <w:adjustRightInd w:val="0"/>
        <w:spacing w:after="0" w:line="240" w:lineRule="auto"/>
        <w:jc w:val="lowKashida"/>
        <w:rPr>
          <w:rFonts w:ascii="Times New Roman" w:hAnsi="Times New Roman" w:cs="Traditional Arabic" w:hint="cs"/>
          <w:color w:val="000000"/>
          <w:sz w:val="28"/>
          <w:szCs w:val="28"/>
          <w:rtl/>
        </w:rPr>
      </w:pPr>
      <w:r>
        <w:rPr>
          <w:rFonts w:cs="Traditional Arabic" w:hint="cs"/>
          <w:sz w:val="28"/>
          <w:szCs w:val="28"/>
          <w:rtl/>
        </w:rPr>
        <w:t>(</w:t>
      </w:r>
      <w:r w:rsidRPr="001B3F70">
        <w:rPr>
          <w:rStyle w:val="FootnoteReference"/>
          <w:rFonts w:ascii="Times New Roman" w:hAnsi="Times New Roman" w:cs="Traditional Arabic"/>
          <w:sz w:val="28"/>
          <w:szCs w:val="28"/>
          <w:vertAlign w:val="baseline"/>
        </w:rPr>
        <w:footnoteRef/>
      </w:r>
      <w:r>
        <w:rPr>
          <w:rFonts w:cs="Traditional Arabic" w:hint="cs"/>
          <w:sz w:val="28"/>
          <w:szCs w:val="28"/>
          <w:rtl/>
        </w:rPr>
        <w:t>) سورة آل عمران الآية 64.</w:t>
      </w:r>
    </w:p>
  </w:footnote>
  <w:footnote w:id="153">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يس الآية 16</w:t>
      </w:r>
      <w:r>
        <w:rPr>
          <w:rFonts w:ascii="Times New Roman" w:hAnsi="Times New Roman" w:cs="Traditional Arabic" w:hint="cs"/>
          <w:sz w:val="24"/>
          <w:szCs w:val="28"/>
          <w:rtl/>
        </w:rPr>
        <w:t>.</w:t>
      </w:r>
    </w:p>
  </w:footnote>
  <w:footnote w:id="154">
    <w:p w:rsidR="00B5074F" w:rsidRPr="0024598F" w:rsidRDefault="00B5074F" w:rsidP="000F3E92">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صحيح البخاري ، محمد بن اسماعيل البخاري ، طرف من حديث طويل ، باب الشروط في الجهاد والمصالحة ، ح 2581 ، ج2 ص974</w:t>
      </w:r>
    </w:p>
  </w:footnote>
  <w:footnote w:id="155">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الإسراء الآية 11</w:t>
      </w:r>
      <w:r>
        <w:rPr>
          <w:rFonts w:ascii="Times New Roman" w:hAnsi="Times New Roman" w:cs="Traditional Arabic" w:hint="cs"/>
          <w:sz w:val="24"/>
          <w:szCs w:val="28"/>
          <w:rtl/>
        </w:rPr>
        <w:t>.</w:t>
      </w:r>
    </w:p>
  </w:footnote>
  <w:footnote w:id="156">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المنافقون الآية 4</w:t>
      </w:r>
      <w:r>
        <w:rPr>
          <w:rFonts w:ascii="Times New Roman" w:hAnsi="Times New Roman" w:cs="Traditional Arabic" w:hint="cs"/>
          <w:sz w:val="24"/>
          <w:szCs w:val="28"/>
          <w:rtl/>
        </w:rPr>
        <w:t>.</w:t>
      </w:r>
    </w:p>
  </w:footnote>
  <w:footnote w:id="157">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النساء الآية 62</w:t>
      </w:r>
      <w:r>
        <w:rPr>
          <w:rFonts w:ascii="Times New Roman" w:hAnsi="Times New Roman" w:cs="Traditional Arabic" w:hint="cs"/>
          <w:sz w:val="24"/>
          <w:szCs w:val="28"/>
          <w:rtl/>
        </w:rPr>
        <w:t>.</w:t>
      </w:r>
    </w:p>
  </w:footnote>
  <w:footnote w:id="158">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سورة </w:t>
      </w:r>
      <w:r>
        <w:rPr>
          <w:rFonts w:ascii="Traditional Arabic" w:hAnsi="Traditional Arabic" w:cs="Traditional Arabic"/>
          <w:sz w:val="28"/>
          <w:szCs w:val="28"/>
          <w:rtl/>
        </w:rPr>
        <w:t>البقرة</w:t>
      </w:r>
      <w:r>
        <w:rPr>
          <w:rFonts w:ascii="Traditional Arabic" w:hAnsi="Traditional Arabic" w:cs="Traditional Arabic" w:hint="cs"/>
          <w:sz w:val="28"/>
          <w:szCs w:val="28"/>
          <w:rtl/>
        </w:rPr>
        <w:t xml:space="preserve"> الآية</w:t>
      </w:r>
      <w:r w:rsidRPr="00627718">
        <w:rPr>
          <w:rFonts w:ascii="Traditional Arabic" w:hAnsi="Traditional Arabic" w:cs="Traditional Arabic"/>
          <w:sz w:val="28"/>
          <w:szCs w:val="28"/>
          <w:rtl/>
        </w:rPr>
        <w:t xml:space="preserve"> ٢٦٩</w:t>
      </w:r>
      <w:r>
        <w:rPr>
          <w:rFonts w:ascii="Times New Roman" w:hAnsi="Times New Roman" w:cs="Traditional Arabic" w:hint="cs"/>
          <w:sz w:val="24"/>
          <w:szCs w:val="28"/>
          <w:rtl/>
        </w:rPr>
        <w:t>.</w:t>
      </w:r>
    </w:p>
  </w:footnote>
  <w:footnote w:id="159">
    <w:p w:rsidR="00B5074F" w:rsidRPr="006C3512" w:rsidRDefault="00B5074F" w:rsidP="00D45CE3">
      <w:pPr>
        <w:pStyle w:val="FootnoteText"/>
        <w:rPr>
          <w:rFonts w:ascii="Traditional Arabic" w:hAnsi="Traditional Arabic" w:cs="Traditional Arabic"/>
          <w:sz w:val="28"/>
          <w:szCs w:val="28"/>
        </w:rPr>
      </w:pPr>
      <w:r w:rsidRPr="006C3512">
        <w:rPr>
          <w:rFonts w:ascii="Traditional Arabic" w:hAnsi="Traditional Arabic" w:cs="Traditional Arabic"/>
          <w:sz w:val="28"/>
          <w:szCs w:val="28"/>
          <w:rtl/>
        </w:rPr>
        <w:t>(</w:t>
      </w:r>
      <w:r w:rsidRPr="006C3512">
        <w:rPr>
          <w:rStyle w:val="FootnoteReference"/>
          <w:rFonts w:ascii="Traditional Arabic" w:hAnsi="Traditional Arabic" w:cs="Traditional Arabic"/>
          <w:sz w:val="28"/>
          <w:szCs w:val="28"/>
          <w:vertAlign w:val="baseline"/>
        </w:rPr>
        <w:footnoteRef/>
      </w:r>
      <w:r w:rsidRPr="006C3512">
        <w:rPr>
          <w:rFonts w:ascii="Traditional Arabic" w:hAnsi="Traditional Arabic" w:cs="Traditional Arabic"/>
          <w:sz w:val="28"/>
          <w:szCs w:val="28"/>
          <w:rtl/>
        </w:rPr>
        <w:t>) تقدم ذكر القائل ص 43</w:t>
      </w:r>
    </w:p>
  </w:footnote>
  <w:footnote w:id="160">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الحجرات الآية6</w:t>
      </w:r>
      <w:r>
        <w:rPr>
          <w:rFonts w:ascii="Times New Roman" w:hAnsi="Times New Roman" w:cs="Traditional Arabic" w:hint="cs"/>
          <w:sz w:val="24"/>
          <w:szCs w:val="28"/>
          <w:rtl/>
        </w:rPr>
        <w:t>.</w:t>
      </w:r>
    </w:p>
  </w:footnote>
  <w:footnote w:id="161">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544E6">
        <w:rPr>
          <w:rFonts w:ascii="Traditional Arabic" w:hAnsi="Traditional Arabic" w:cs="Traditional Arabic"/>
          <w:sz w:val="28"/>
          <w:szCs w:val="28"/>
          <w:rtl/>
        </w:rPr>
        <w:t>سورة النمل الآيات ٢٠ - ٢٧</w:t>
      </w:r>
      <w:r>
        <w:rPr>
          <w:rFonts w:ascii="Times New Roman" w:hAnsi="Times New Roman" w:cs="Traditional Arabic" w:hint="cs"/>
          <w:sz w:val="24"/>
          <w:szCs w:val="28"/>
          <w:rtl/>
        </w:rPr>
        <w:t>.</w:t>
      </w:r>
    </w:p>
  </w:footnote>
  <w:footnote w:id="162">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سورة </w:t>
      </w:r>
      <w:r w:rsidRPr="00BF397D">
        <w:rPr>
          <w:rFonts w:ascii="Traditional Arabic" w:hAnsi="Traditional Arabic" w:cs="Traditional Arabic"/>
          <w:sz w:val="28"/>
          <w:szCs w:val="28"/>
          <w:rtl/>
        </w:rPr>
        <w:t>النمل</w:t>
      </w:r>
      <w:r>
        <w:rPr>
          <w:rFonts w:ascii="Traditional Arabic" w:hAnsi="Traditional Arabic" w:cs="Traditional Arabic" w:hint="cs"/>
          <w:sz w:val="28"/>
          <w:szCs w:val="28"/>
          <w:rtl/>
        </w:rPr>
        <w:t xml:space="preserve"> الآية</w:t>
      </w:r>
      <w:r w:rsidRPr="00BF397D">
        <w:rPr>
          <w:rFonts w:ascii="Traditional Arabic" w:hAnsi="Traditional Arabic" w:cs="Traditional Arabic"/>
          <w:sz w:val="28"/>
          <w:szCs w:val="28"/>
          <w:rtl/>
        </w:rPr>
        <w:t xml:space="preserve"> ٢٨</w:t>
      </w:r>
      <w:r>
        <w:rPr>
          <w:rFonts w:ascii="Times New Roman" w:hAnsi="Times New Roman" w:cs="Traditional Arabic" w:hint="cs"/>
          <w:sz w:val="24"/>
          <w:szCs w:val="28"/>
          <w:rtl/>
        </w:rPr>
        <w:t>.</w:t>
      </w:r>
    </w:p>
  </w:footnote>
  <w:footnote w:id="163">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النمل الآية 42</w:t>
      </w:r>
      <w:r>
        <w:rPr>
          <w:rFonts w:ascii="Times New Roman" w:hAnsi="Times New Roman" w:cs="Traditional Arabic" w:hint="cs"/>
          <w:sz w:val="24"/>
          <w:szCs w:val="28"/>
          <w:rtl/>
        </w:rPr>
        <w:t>.</w:t>
      </w:r>
    </w:p>
  </w:footnote>
  <w:footnote w:id="164">
    <w:p w:rsidR="00B5074F" w:rsidRPr="0024598F" w:rsidRDefault="00B5074F" w:rsidP="00D45CE3">
      <w:pPr>
        <w:pStyle w:val="FootnoteText"/>
        <w:widowControl w:val="0"/>
        <w:jc w:val="lowKashida"/>
        <w:rPr>
          <w:rFonts w:ascii="Times New Roman" w:hAnsi="Times New Roman" w:cs="Traditional Arabic"/>
          <w:sz w:val="24"/>
          <w:szCs w:val="28"/>
          <w:rtl/>
        </w:rPr>
      </w:pPr>
      <w:r w:rsidRPr="00BC2BF5">
        <w:rPr>
          <w:rFonts w:ascii="Times New Roman" w:hAnsi="Times New Roman" w:cs="Traditional Arabic" w:hint="cs"/>
          <w:sz w:val="24"/>
          <w:szCs w:val="28"/>
          <w:rtl/>
        </w:rPr>
        <w:t>(</w:t>
      </w:r>
      <w:r w:rsidRPr="00BC2BF5">
        <w:rPr>
          <w:rStyle w:val="FootnoteReference"/>
          <w:rFonts w:ascii="Times New Roman" w:hAnsi="Times New Roman" w:cs="Traditional Arabic"/>
          <w:sz w:val="24"/>
          <w:szCs w:val="28"/>
          <w:vertAlign w:val="baseline"/>
        </w:rPr>
        <w:footnoteRef/>
      </w:r>
      <w:r w:rsidRPr="00BC2BF5">
        <w:rPr>
          <w:rFonts w:ascii="Times New Roman" w:hAnsi="Times New Roman" w:cs="Traditional Arabic" w:hint="cs"/>
          <w:sz w:val="24"/>
          <w:szCs w:val="28"/>
          <w:rtl/>
        </w:rPr>
        <w:t xml:space="preserve">) </w:t>
      </w:r>
      <w:r>
        <w:rPr>
          <w:rFonts w:ascii="Times New Roman" w:hAnsi="Times New Roman" w:cs="Traditional Arabic" w:hint="cs"/>
          <w:sz w:val="24"/>
          <w:szCs w:val="28"/>
          <w:rtl/>
        </w:rPr>
        <w:t>تفسير القرآن العظيم ، إسماعيل بن كثير ، مرجع سابق ج6 ص194</w:t>
      </w:r>
      <w:r w:rsidRPr="00BC2BF5">
        <w:rPr>
          <w:rFonts w:ascii="Times New Roman" w:hAnsi="Times New Roman" w:cs="Traditional Arabic" w:hint="cs"/>
          <w:sz w:val="24"/>
          <w:szCs w:val="28"/>
          <w:rtl/>
        </w:rPr>
        <w:t>.</w:t>
      </w:r>
    </w:p>
  </w:footnote>
  <w:footnote w:id="165">
    <w:p w:rsidR="00B5074F" w:rsidRPr="0024598F" w:rsidRDefault="00B5074F" w:rsidP="009D2BBA">
      <w:pPr>
        <w:widowControl w:val="0"/>
        <w:spacing w:after="0" w:line="240" w:lineRule="auto"/>
        <w:jc w:val="lowKashida"/>
        <w:rPr>
          <w:rFonts w:ascii="Times New Roman" w:hAnsi="Times New Roman" w:cs="Traditional Arabic"/>
          <w:sz w:val="24"/>
          <w:szCs w:val="28"/>
          <w:rtl/>
        </w:rPr>
      </w:pPr>
      <w:r w:rsidRPr="008C2D70">
        <w:rPr>
          <w:rFonts w:ascii="Times New Roman" w:hAnsi="Times New Roman" w:cs="Traditional Arabic" w:hint="cs"/>
          <w:sz w:val="24"/>
          <w:szCs w:val="28"/>
          <w:rtl/>
        </w:rPr>
        <w:t>(</w:t>
      </w:r>
      <w:r w:rsidRPr="008C2D70">
        <w:rPr>
          <w:rStyle w:val="FootnoteReference"/>
          <w:rFonts w:ascii="Times New Roman" w:hAnsi="Times New Roman" w:cs="Traditional Arabic"/>
          <w:sz w:val="24"/>
          <w:szCs w:val="28"/>
          <w:vertAlign w:val="baseline"/>
        </w:rPr>
        <w:footnoteRef/>
      </w:r>
      <w:r w:rsidRPr="008C2D70">
        <w:rPr>
          <w:rFonts w:ascii="Times New Roman" w:hAnsi="Times New Roman" w:cs="Traditional Arabic" w:hint="cs"/>
          <w:sz w:val="24"/>
          <w:szCs w:val="28"/>
          <w:rtl/>
        </w:rPr>
        <w:t xml:space="preserve">) </w:t>
      </w:r>
      <w:r w:rsidRPr="008C2D70">
        <w:rPr>
          <w:rFonts w:ascii="Times New Roman" w:hAnsi="Times New Roman" w:cs="Traditional Arabic" w:hint="eastAsia"/>
          <w:sz w:val="24"/>
          <w:szCs w:val="28"/>
          <w:rtl/>
        </w:rPr>
        <w:t>سنن</w:t>
      </w:r>
      <w:r w:rsidRPr="008C2D70">
        <w:rPr>
          <w:rFonts w:ascii="Times New Roman" w:hAnsi="Times New Roman" w:cs="Traditional Arabic"/>
          <w:sz w:val="24"/>
          <w:szCs w:val="28"/>
          <w:rtl/>
        </w:rPr>
        <w:t xml:space="preserve"> </w:t>
      </w:r>
      <w:r w:rsidRPr="008C2D70">
        <w:rPr>
          <w:rFonts w:ascii="Times New Roman" w:hAnsi="Times New Roman" w:cs="Traditional Arabic" w:hint="eastAsia"/>
          <w:sz w:val="24"/>
          <w:szCs w:val="28"/>
          <w:rtl/>
        </w:rPr>
        <w:t>الترمذي</w:t>
      </w:r>
      <w:r>
        <w:rPr>
          <w:rFonts w:ascii="Times New Roman" w:hAnsi="Times New Roman" w:cs="Traditional Arabic" w:hint="cs"/>
          <w:sz w:val="24"/>
          <w:szCs w:val="28"/>
          <w:rtl/>
        </w:rPr>
        <w:t>، محمد ابن عيسى</w:t>
      </w:r>
      <w:r w:rsidRPr="008C2D70">
        <w:rPr>
          <w:rFonts w:ascii="Times New Roman" w:hAnsi="Times New Roman" w:cs="Traditional Arabic" w:hint="cs"/>
          <w:sz w:val="24"/>
          <w:szCs w:val="28"/>
          <w:rtl/>
        </w:rPr>
        <w:t>،كتاب</w:t>
      </w:r>
      <w:r>
        <w:rPr>
          <w:rFonts w:ascii="Times New Roman" w:hAnsi="Times New Roman" w:cs="Traditional Arabic" w:hint="cs"/>
          <w:sz w:val="24"/>
          <w:szCs w:val="28"/>
          <w:rtl/>
        </w:rPr>
        <w:t xml:space="preserve"> البر والصلة ،باب التأني والعجلة ،ح2012</w:t>
      </w:r>
      <w:r w:rsidRPr="008C2D70">
        <w:rPr>
          <w:rFonts w:ascii="Times New Roman" w:hAnsi="Times New Roman" w:cs="Traditional Arabic" w:hint="cs"/>
          <w:sz w:val="24"/>
          <w:szCs w:val="28"/>
          <w:rtl/>
        </w:rPr>
        <w:t>ج</w:t>
      </w:r>
      <w:r>
        <w:rPr>
          <w:rFonts w:ascii="Times New Roman" w:hAnsi="Times New Roman" w:cs="Traditional Arabic"/>
          <w:sz w:val="24"/>
          <w:szCs w:val="28"/>
          <w:rtl/>
        </w:rPr>
        <w:t>4</w:t>
      </w:r>
      <w:r w:rsidRPr="008C2D70">
        <w:rPr>
          <w:rFonts w:ascii="Times New Roman" w:hAnsi="Times New Roman" w:cs="Traditional Arabic" w:hint="cs"/>
          <w:sz w:val="24"/>
          <w:szCs w:val="28"/>
          <w:rtl/>
        </w:rPr>
        <w:t>ص</w:t>
      </w:r>
      <w:r w:rsidRPr="008C2D70">
        <w:rPr>
          <w:rFonts w:ascii="Times New Roman" w:hAnsi="Times New Roman" w:cs="Traditional Arabic"/>
          <w:sz w:val="24"/>
          <w:szCs w:val="28"/>
          <w:rtl/>
        </w:rPr>
        <w:t xml:space="preserve"> 367</w:t>
      </w:r>
      <w:r>
        <w:rPr>
          <w:rFonts w:ascii="Times New Roman" w:hAnsi="Times New Roman" w:cs="Traditional Arabic" w:hint="cs"/>
          <w:sz w:val="24"/>
          <w:szCs w:val="28"/>
          <w:rtl/>
        </w:rPr>
        <w:t>، قال الألباني ضعيف</w:t>
      </w:r>
      <w:r w:rsidRPr="008C2D70">
        <w:rPr>
          <w:rFonts w:ascii="Times New Roman" w:hAnsi="Times New Roman" w:cs="Traditional Arabic" w:hint="cs"/>
          <w:sz w:val="24"/>
          <w:szCs w:val="28"/>
          <w:rtl/>
        </w:rPr>
        <w:t>.</w:t>
      </w:r>
      <w:r>
        <w:rPr>
          <w:rFonts w:ascii="Times New Roman" w:hAnsi="Times New Roman" w:cs="Traditional Arabic" w:hint="cs"/>
          <w:sz w:val="24"/>
          <w:szCs w:val="28"/>
          <w:rtl/>
        </w:rPr>
        <w:t xml:space="preserve"> </w:t>
      </w:r>
    </w:p>
  </w:footnote>
  <w:footnote w:id="166">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القصص الآية 34</w:t>
      </w:r>
      <w:r>
        <w:rPr>
          <w:rFonts w:ascii="Times New Roman" w:hAnsi="Times New Roman" w:cs="Traditional Arabic" w:hint="cs"/>
          <w:sz w:val="24"/>
          <w:szCs w:val="28"/>
          <w:rtl/>
        </w:rPr>
        <w:t>.</w:t>
      </w:r>
    </w:p>
  </w:footnote>
  <w:footnote w:id="167">
    <w:p w:rsidR="00B5074F" w:rsidRPr="0024598F" w:rsidRDefault="00B5074F" w:rsidP="00170C80">
      <w:pPr>
        <w:pStyle w:val="FootnoteText"/>
        <w:widowControl w:val="0"/>
        <w:jc w:val="lowKashida"/>
        <w:rPr>
          <w:rFonts w:ascii="Times New Roman" w:hAnsi="Times New Roman" w:cs="Traditional Arabic"/>
          <w:sz w:val="24"/>
          <w:szCs w:val="28"/>
          <w:rtl/>
        </w:rPr>
      </w:pPr>
      <w:r w:rsidRPr="00170C80">
        <w:rPr>
          <w:rFonts w:ascii="Times New Roman" w:hAnsi="Times New Roman" w:cs="Traditional Arabic" w:hint="cs"/>
          <w:sz w:val="24"/>
          <w:szCs w:val="28"/>
          <w:rtl/>
        </w:rPr>
        <w:t>(</w:t>
      </w:r>
      <w:r w:rsidRPr="00170C80">
        <w:rPr>
          <w:rStyle w:val="FootnoteReference"/>
          <w:rFonts w:ascii="Times New Roman" w:hAnsi="Times New Roman" w:cs="Traditional Arabic"/>
          <w:sz w:val="24"/>
          <w:szCs w:val="28"/>
          <w:vertAlign w:val="baseline"/>
        </w:rPr>
        <w:footnoteRef/>
      </w:r>
      <w:r w:rsidRPr="00170C80">
        <w:rPr>
          <w:rFonts w:ascii="Times New Roman" w:hAnsi="Times New Roman" w:cs="Traditional Arabic" w:hint="cs"/>
          <w:sz w:val="24"/>
          <w:szCs w:val="28"/>
          <w:rtl/>
        </w:rPr>
        <w:t>)</w:t>
      </w:r>
      <w:r w:rsidRPr="00170C80">
        <w:rPr>
          <w:rFonts w:ascii="Traditional Arabic" w:hAnsi="Traditional Arabic" w:cs="Traditional Arabic" w:hint="cs"/>
          <w:sz w:val="28"/>
          <w:szCs w:val="28"/>
          <w:rtl/>
        </w:rPr>
        <w:t xml:space="preserve">سورة </w:t>
      </w:r>
      <w:r w:rsidRPr="00170C80">
        <w:rPr>
          <w:rFonts w:ascii="Traditional Arabic" w:hAnsi="Traditional Arabic" w:cs="Traditional Arabic"/>
          <w:sz w:val="28"/>
          <w:szCs w:val="28"/>
          <w:rtl/>
        </w:rPr>
        <w:t>الصافات</w:t>
      </w:r>
      <w:r w:rsidRPr="00170C80">
        <w:rPr>
          <w:rFonts w:ascii="Traditional Arabic" w:hAnsi="Traditional Arabic" w:cs="Traditional Arabic" w:hint="cs"/>
          <w:sz w:val="28"/>
          <w:szCs w:val="28"/>
          <w:rtl/>
        </w:rPr>
        <w:t xml:space="preserve"> الآية</w:t>
      </w:r>
      <w:r w:rsidRPr="00170C80">
        <w:rPr>
          <w:rFonts w:ascii="Traditional Arabic" w:hAnsi="Traditional Arabic" w:cs="Traditional Arabic"/>
          <w:sz w:val="28"/>
          <w:szCs w:val="28"/>
          <w:rtl/>
        </w:rPr>
        <w:t xml:space="preserve"> ٩٥</w:t>
      </w:r>
    </w:p>
  </w:footnote>
  <w:footnote w:id="168">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F92AD4">
        <w:rPr>
          <w:rFonts w:ascii="Traditional Arabic" w:hAnsi="Traditional Arabic" w:cs="Traditional Arabic"/>
          <w:sz w:val="28"/>
          <w:szCs w:val="28"/>
          <w:rtl/>
        </w:rPr>
        <w:t>سورة البقرة الآية ٢٥٨</w:t>
      </w:r>
      <w:r>
        <w:rPr>
          <w:rFonts w:ascii="Arial" w:hAnsi="Arial"/>
          <w:color w:val="9DAB0C"/>
          <w:sz w:val="27"/>
          <w:szCs w:val="27"/>
        </w:rPr>
        <w:t xml:space="preserve"> </w:t>
      </w:r>
      <w:r w:rsidRPr="006A5A08">
        <w:rPr>
          <w:rFonts w:ascii="QCF_P179" w:hAnsi="QCF_P179" w:cs="QCF_P179"/>
          <w:color w:val="000000"/>
          <w:sz w:val="36"/>
          <w:szCs w:val="36"/>
          <w:rtl/>
        </w:rPr>
        <w:t xml:space="preserve">    </w:t>
      </w:r>
      <w:r>
        <w:rPr>
          <w:rFonts w:ascii="Times New Roman" w:hAnsi="Times New Roman" w:cs="Traditional Arabic" w:hint="cs"/>
          <w:sz w:val="24"/>
          <w:szCs w:val="28"/>
          <w:rtl/>
        </w:rPr>
        <w:t>.</w:t>
      </w:r>
    </w:p>
  </w:footnote>
  <w:footnote w:id="169">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البقرة الآية 189</w:t>
      </w:r>
      <w:r>
        <w:rPr>
          <w:rFonts w:ascii="Times New Roman" w:hAnsi="Times New Roman" w:cs="Traditional Arabic" w:hint="cs"/>
          <w:sz w:val="24"/>
          <w:szCs w:val="28"/>
          <w:rtl/>
        </w:rPr>
        <w:t>.</w:t>
      </w:r>
    </w:p>
  </w:footnote>
  <w:footnote w:id="170">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Pr>
          <w:rFonts w:ascii="Times New Roman" w:hAnsi="Times New Roman" w:cs="Traditional Arabic" w:hint="cs"/>
          <w:sz w:val="24"/>
          <w:szCs w:val="28"/>
          <w:rtl/>
        </w:rPr>
        <w:t>المرجع السابق.</w:t>
      </w:r>
    </w:p>
  </w:footnote>
  <w:footnote w:id="171">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260EB9">
        <w:rPr>
          <w:rFonts w:ascii="Traditional Arabic" w:hAnsi="Traditional Arabic" w:cs="Traditional Arabic"/>
          <w:sz w:val="28"/>
          <w:szCs w:val="28"/>
          <w:rtl/>
        </w:rPr>
        <w:t>سورة الأنبياء الآية ٦٢ - ٦٣</w:t>
      </w:r>
      <w:r>
        <w:rPr>
          <w:rFonts w:ascii="Times New Roman" w:hAnsi="Times New Roman" w:cs="Traditional Arabic" w:hint="cs"/>
          <w:sz w:val="24"/>
          <w:szCs w:val="28"/>
          <w:rtl/>
        </w:rPr>
        <w:t>.</w:t>
      </w:r>
    </w:p>
  </w:footnote>
  <w:footnote w:id="172">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آل عمران الآية 159</w:t>
      </w:r>
      <w:r>
        <w:rPr>
          <w:rFonts w:ascii="Times New Roman" w:hAnsi="Times New Roman" w:cs="Traditional Arabic" w:hint="cs"/>
          <w:sz w:val="24"/>
          <w:szCs w:val="28"/>
          <w:rtl/>
        </w:rPr>
        <w:t>.</w:t>
      </w:r>
    </w:p>
  </w:footnote>
  <w:footnote w:id="173">
    <w:p w:rsidR="00B5074F" w:rsidRPr="0024598F" w:rsidRDefault="00B5074F" w:rsidP="00D45CE3">
      <w:pPr>
        <w:widowControl w:val="0"/>
        <w:spacing w:after="0" w:line="240" w:lineRule="auto"/>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تفسير البيضاوى</w:t>
      </w:r>
      <w:r w:rsidRPr="0024598F">
        <w:rPr>
          <w:rFonts w:ascii="Times New Roman" w:hAnsi="Times New Roman" w:cs="Traditional Arabic" w:hint="cs"/>
          <w:color w:val="000000"/>
          <w:sz w:val="24"/>
          <w:szCs w:val="28"/>
          <w:rtl/>
        </w:rPr>
        <w:t xml:space="preserve"> ،</w:t>
      </w:r>
      <w:r w:rsidRPr="0024598F">
        <w:rPr>
          <w:rFonts w:ascii="Times New Roman" w:hAnsi="Times New Roman" w:cs="Traditional Arabic"/>
          <w:b/>
          <w:bCs/>
          <w:color w:val="000000"/>
          <w:sz w:val="24"/>
          <w:szCs w:val="28"/>
          <w:rtl/>
        </w:rPr>
        <w:t xml:space="preserve"> </w:t>
      </w:r>
      <w:r w:rsidRPr="0024598F">
        <w:rPr>
          <w:rFonts w:ascii="Times New Roman" w:hAnsi="Times New Roman" w:cs="Traditional Arabic"/>
          <w:color w:val="000000"/>
          <w:sz w:val="24"/>
          <w:szCs w:val="28"/>
          <w:rtl/>
        </w:rPr>
        <w:t xml:space="preserve">دار الفكر </w:t>
      </w:r>
      <w:r w:rsidRPr="0024598F">
        <w:rPr>
          <w:rFonts w:ascii="Times New Roman" w:hAnsi="Times New Roman" w:cs="Traditional Arabic" w:hint="cs"/>
          <w:color w:val="000000"/>
          <w:sz w:val="24"/>
          <w:szCs w:val="28"/>
          <w:rtl/>
        </w:rPr>
        <w:t>،</w:t>
      </w:r>
      <w:r w:rsidRPr="0024598F">
        <w:rPr>
          <w:rFonts w:ascii="Times New Roman" w:hAnsi="Times New Roman" w:cs="Traditional Arabic"/>
          <w:color w:val="000000"/>
          <w:sz w:val="24"/>
          <w:szCs w:val="28"/>
          <w:rtl/>
        </w:rPr>
        <w:t xml:space="preserve"> بيروت</w:t>
      </w:r>
      <w:r w:rsidRPr="0024598F">
        <w:rPr>
          <w:rFonts w:ascii="Times New Roman" w:hAnsi="Times New Roman" w:cs="Traditional Arabic" w:hint="cs"/>
          <w:color w:val="000000"/>
          <w:sz w:val="24"/>
          <w:szCs w:val="28"/>
          <w:rtl/>
        </w:rPr>
        <w:t xml:space="preserve"> ، ج</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sz w:val="24"/>
          <w:szCs w:val="28"/>
          <w:rtl/>
        </w:rPr>
        <w:t xml:space="preserve">2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108</w:t>
      </w:r>
      <w:r>
        <w:rPr>
          <w:rFonts w:ascii="Times New Roman" w:hAnsi="Times New Roman" w:cs="Traditional Arabic" w:hint="cs"/>
          <w:sz w:val="24"/>
          <w:szCs w:val="28"/>
          <w:rtl/>
        </w:rPr>
        <w:t>.</w:t>
      </w:r>
    </w:p>
  </w:footnote>
  <w:footnote w:id="174">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Pr>
          <w:rFonts w:ascii="Times New Roman" w:hAnsi="Times New Roman" w:cs="Traditional Arabic" w:hint="cs"/>
          <w:sz w:val="24"/>
          <w:szCs w:val="28"/>
          <w:rtl/>
        </w:rPr>
        <w:t>سورة آل عمران، آية 159.</w:t>
      </w:r>
    </w:p>
  </w:footnote>
  <w:footnote w:id="175">
    <w:p w:rsidR="00B5074F" w:rsidRPr="0024598F" w:rsidRDefault="00B5074F" w:rsidP="00D45CE3">
      <w:pPr>
        <w:widowControl w:val="0"/>
        <w:autoSpaceDE w:val="0"/>
        <w:autoSpaceDN w:val="0"/>
        <w:adjustRightInd w:val="0"/>
        <w:spacing w:after="0" w:line="240" w:lineRule="auto"/>
        <w:ind w:left="281" w:hanging="281"/>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تيسير الكريم الرحمن في تفسير كلام المنان</w:t>
      </w:r>
      <w:r w:rsidRPr="0024598F">
        <w:rPr>
          <w:rFonts w:ascii="Times New Roman" w:hAnsi="Times New Roman" w:cs="Traditional Arabic" w:hint="cs"/>
          <w:color w:val="000080"/>
          <w:sz w:val="24"/>
          <w:szCs w:val="28"/>
          <w:rtl/>
        </w:rPr>
        <w:t xml:space="preserve"> ، </w:t>
      </w:r>
      <w:r w:rsidRPr="0024598F">
        <w:rPr>
          <w:rFonts w:ascii="Times New Roman" w:hAnsi="Times New Roman" w:cs="Traditional Arabic"/>
          <w:color w:val="000000"/>
          <w:sz w:val="24"/>
          <w:szCs w:val="28"/>
          <w:rtl/>
        </w:rPr>
        <w:t>عبد الرحمن بن ناصر بن السعدي</w:t>
      </w:r>
      <w:r w:rsidRPr="0024598F">
        <w:rPr>
          <w:rFonts w:ascii="Times New Roman" w:hAnsi="Times New Roman" w:cs="Traditional Arabic" w:hint="cs"/>
          <w:color w:val="000080"/>
          <w:sz w:val="24"/>
          <w:szCs w:val="28"/>
          <w:rtl/>
        </w:rPr>
        <w:t xml:space="preserve"> </w:t>
      </w:r>
      <w:r w:rsidRPr="0024598F">
        <w:rPr>
          <w:rFonts w:ascii="Times New Roman" w:hAnsi="Times New Roman" w:cs="Traditional Arabic" w:hint="cs"/>
          <w:color w:val="000000"/>
          <w:sz w:val="24"/>
          <w:szCs w:val="28"/>
          <w:rtl/>
        </w:rPr>
        <w:t xml:space="preserve">، </w:t>
      </w:r>
      <w:r w:rsidRPr="0024598F">
        <w:rPr>
          <w:rFonts w:ascii="Times New Roman" w:hAnsi="Times New Roman" w:cs="Traditional Arabic"/>
          <w:color w:val="000000"/>
          <w:sz w:val="24"/>
          <w:szCs w:val="28"/>
          <w:rtl/>
        </w:rPr>
        <w:t>مؤسسة</w:t>
      </w:r>
      <w:r w:rsidRPr="0024598F">
        <w:rPr>
          <w:rFonts w:ascii="Times New Roman" w:hAnsi="Times New Roman" w:cs="Traditional Arabic" w:hint="cs"/>
          <w:color w:val="000000"/>
          <w:sz w:val="24"/>
          <w:szCs w:val="28"/>
          <w:rtl/>
        </w:rPr>
        <w:t xml:space="preserve"> </w:t>
      </w:r>
      <w:r w:rsidRPr="0024598F">
        <w:rPr>
          <w:rFonts w:ascii="Times New Roman" w:hAnsi="Times New Roman" w:cs="Traditional Arabic"/>
          <w:color w:val="000000"/>
          <w:sz w:val="24"/>
          <w:szCs w:val="28"/>
          <w:rtl/>
        </w:rPr>
        <w:t>الرسالة</w:t>
      </w:r>
      <w:r w:rsidRPr="0024598F">
        <w:rPr>
          <w:rFonts w:ascii="Times New Roman" w:hAnsi="Times New Roman" w:cs="Traditional Arabic" w:hint="cs"/>
          <w:color w:val="000080"/>
          <w:sz w:val="24"/>
          <w:szCs w:val="28"/>
          <w:rtl/>
        </w:rPr>
        <w:t xml:space="preserve"> ، </w:t>
      </w:r>
      <w:r w:rsidRPr="0024598F">
        <w:rPr>
          <w:rFonts w:ascii="Times New Roman" w:hAnsi="Times New Roman" w:cs="Traditional Arabic"/>
          <w:sz w:val="24"/>
          <w:szCs w:val="28"/>
          <w:rtl/>
        </w:rPr>
        <w:t>ط : الأولى 1420هـ -2000 م</w:t>
      </w:r>
      <w:r>
        <w:rPr>
          <w:rFonts w:ascii="Times New Roman" w:hAnsi="Times New Roman" w:cs="Traditional Arabic" w:hint="cs"/>
          <w:color w:val="000080"/>
          <w:sz w:val="24"/>
          <w:szCs w:val="28"/>
          <w:rtl/>
        </w:rPr>
        <w:t>.</w:t>
      </w:r>
      <w:r w:rsidRPr="0024598F">
        <w:rPr>
          <w:rFonts w:ascii="Times New Roman" w:hAnsi="Times New Roman" w:cs="Traditional Arabic" w:hint="cs"/>
          <w:sz w:val="24"/>
          <w:szCs w:val="28"/>
          <w:rtl/>
        </w:rPr>
        <w:t xml:space="preserve"> ج </w:t>
      </w:r>
      <w:r w:rsidRPr="0024598F">
        <w:rPr>
          <w:rFonts w:ascii="Times New Roman" w:hAnsi="Times New Roman" w:cs="Traditional Arabic"/>
          <w:sz w:val="24"/>
          <w:szCs w:val="28"/>
          <w:rtl/>
        </w:rPr>
        <w:t xml:space="preserve">1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154</w:t>
      </w:r>
      <w:r>
        <w:rPr>
          <w:rFonts w:ascii="Times New Roman" w:hAnsi="Times New Roman" w:cs="Traditional Arabic" w:hint="cs"/>
          <w:sz w:val="24"/>
          <w:szCs w:val="28"/>
          <w:rtl/>
        </w:rPr>
        <w:t>.</w:t>
      </w:r>
    </w:p>
  </w:footnote>
  <w:footnote w:id="176">
    <w:p w:rsidR="00B5074F" w:rsidRPr="0024598F" w:rsidRDefault="00B5074F" w:rsidP="00BB663E">
      <w:pPr>
        <w:pStyle w:val="FootnoteText"/>
        <w:widowControl w:val="0"/>
        <w:jc w:val="lowKashida"/>
        <w:rPr>
          <w:rFonts w:ascii="Times New Roman" w:hAnsi="Times New Roman" w:cs="Traditional Arabic"/>
          <w:sz w:val="24"/>
          <w:szCs w:val="28"/>
          <w:rtl/>
        </w:rPr>
      </w:pPr>
      <w:r w:rsidRPr="00BB663E">
        <w:rPr>
          <w:rFonts w:ascii="Times New Roman" w:hAnsi="Times New Roman" w:cs="Traditional Arabic" w:hint="cs"/>
          <w:sz w:val="24"/>
          <w:szCs w:val="28"/>
          <w:rtl/>
        </w:rPr>
        <w:t>(</w:t>
      </w:r>
      <w:r w:rsidRPr="00BB663E">
        <w:rPr>
          <w:rStyle w:val="FootnoteReference"/>
          <w:rFonts w:ascii="Times New Roman" w:hAnsi="Times New Roman" w:cs="Traditional Arabic"/>
          <w:sz w:val="24"/>
          <w:szCs w:val="28"/>
          <w:vertAlign w:val="baseline"/>
        </w:rPr>
        <w:footnoteRef/>
      </w:r>
      <w:r w:rsidRPr="00BB663E">
        <w:rPr>
          <w:rFonts w:ascii="Times New Roman" w:hAnsi="Times New Roman" w:cs="Traditional Arabic" w:hint="cs"/>
          <w:sz w:val="24"/>
          <w:szCs w:val="28"/>
          <w:rtl/>
        </w:rPr>
        <w:t>)</w:t>
      </w:r>
      <w:r>
        <w:rPr>
          <w:rFonts w:ascii="Times New Roman" w:hAnsi="Times New Roman" w:cs="Traditional Arabic" w:hint="cs"/>
          <w:sz w:val="24"/>
          <w:szCs w:val="28"/>
          <w:rtl/>
        </w:rPr>
        <w:t xml:space="preserve"> للخليفة </w:t>
      </w:r>
      <w:r w:rsidRPr="00BB663E">
        <w:rPr>
          <w:rFonts w:ascii="Traditional Arabic" w:hAnsi="Traditional Arabic" w:cs="Traditional Arabic" w:hint="cs"/>
          <w:sz w:val="28"/>
          <w:szCs w:val="28"/>
          <w:rtl/>
        </w:rPr>
        <w:t>أبو جعفر المنصور</w:t>
      </w:r>
      <w:r>
        <w:rPr>
          <w:rFonts w:ascii="Traditional Arabic" w:hAnsi="Traditional Arabic" w:cs="Traditional Arabic" w:hint="cs"/>
          <w:sz w:val="28"/>
          <w:szCs w:val="28"/>
          <w:rtl/>
        </w:rPr>
        <w:t xml:space="preserve"> ، من البحر الطويل ، جمهرة الأمثال للعسكري ، مرجع سابق ، ج2 ، ص50</w:t>
      </w:r>
      <w:r w:rsidRPr="00BB663E">
        <w:rPr>
          <w:rFonts w:ascii="Times New Roman" w:hAnsi="Times New Roman" w:cs="Traditional Arabic" w:hint="cs"/>
          <w:sz w:val="24"/>
          <w:szCs w:val="28"/>
          <w:rtl/>
        </w:rPr>
        <w:t>.</w:t>
      </w:r>
      <w:r>
        <w:rPr>
          <w:rFonts w:ascii="Times New Roman" w:hAnsi="Times New Roman" w:cs="Traditional Arabic" w:hint="cs"/>
          <w:sz w:val="24"/>
          <w:szCs w:val="28"/>
          <w:rtl/>
        </w:rPr>
        <w:t xml:space="preserve"> </w:t>
      </w:r>
    </w:p>
  </w:footnote>
  <w:footnote w:id="177">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 xml:space="preserve">سورة إبراهيم  </w:t>
      </w:r>
      <w:r w:rsidRPr="0024598F">
        <w:rPr>
          <w:rFonts w:ascii="Times New Roman" w:hAnsi="Times New Roman" w:cs="Traditional Arabic" w:hint="cs"/>
          <w:color w:val="000000"/>
          <w:sz w:val="24"/>
          <w:szCs w:val="28"/>
          <w:rtl/>
        </w:rPr>
        <w:t>ال</w:t>
      </w:r>
      <w:r w:rsidRPr="0024598F">
        <w:rPr>
          <w:rFonts w:ascii="Times New Roman" w:hAnsi="Times New Roman" w:cs="Traditional Arabic"/>
          <w:color w:val="000000"/>
          <w:sz w:val="24"/>
          <w:szCs w:val="28"/>
          <w:rtl/>
        </w:rPr>
        <w:t>آية 25</w:t>
      </w:r>
      <w:r>
        <w:rPr>
          <w:rFonts w:ascii="Times New Roman" w:hAnsi="Times New Roman" w:cs="Traditional Arabic" w:hint="cs"/>
          <w:color w:val="000000"/>
          <w:sz w:val="24"/>
          <w:szCs w:val="28"/>
          <w:rtl/>
        </w:rPr>
        <w:t>.</w:t>
      </w:r>
    </w:p>
  </w:footnote>
  <w:footnote w:id="178">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الإسراء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 xml:space="preserve">آية </w:t>
      </w:r>
      <w:r w:rsidRPr="0024598F">
        <w:rPr>
          <w:rFonts w:ascii="Times New Roman" w:hAnsi="Times New Roman" w:cs="Traditional Arabic" w:hint="cs"/>
          <w:sz w:val="24"/>
          <w:szCs w:val="28"/>
          <w:rtl/>
        </w:rPr>
        <w:t>51</w:t>
      </w:r>
      <w:r>
        <w:rPr>
          <w:rFonts w:ascii="Times New Roman" w:hAnsi="Times New Roman" w:cs="Traditional Arabic" w:hint="cs"/>
          <w:sz w:val="24"/>
          <w:szCs w:val="28"/>
          <w:rtl/>
        </w:rPr>
        <w:t>.</w:t>
      </w:r>
    </w:p>
  </w:footnote>
  <w:footnote w:id="179">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 xml:space="preserve">تفسير ابن كثير </w:t>
      </w:r>
      <w:r w:rsidRPr="0024598F">
        <w:rPr>
          <w:rFonts w:ascii="Times New Roman" w:hAnsi="Times New Roman" w:cs="Traditional Arabic" w:hint="cs"/>
          <w:color w:val="000000"/>
          <w:sz w:val="24"/>
          <w:szCs w:val="28"/>
          <w:rtl/>
        </w:rPr>
        <w:t>،</w:t>
      </w:r>
      <w:r w:rsidRPr="0024598F">
        <w:rPr>
          <w:rFonts w:ascii="Times New Roman" w:hAnsi="Times New Roman" w:cs="Traditional Arabic"/>
          <w:color w:val="000000"/>
          <w:sz w:val="24"/>
          <w:szCs w:val="28"/>
          <w:rtl/>
        </w:rPr>
        <w:t xml:space="preserve"> دار الفكر </w:t>
      </w:r>
      <w:r w:rsidRPr="0024598F">
        <w:rPr>
          <w:rFonts w:ascii="Times New Roman" w:hAnsi="Times New Roman" w:cs="Traditional Arabic" w:hint="cs"/>
          <w:color w:val="000000"/>
          <w:sz w:val="24"/>
          <w:szCs w:val="28"/>
          <w:rtl/>
        </w:rPr>
        <w:t xml:space="preserve">، مرجع سابق ، ج </w:t>
      </w:r>
      <w:r w:rsidRPr="0024598F">
        <w:rPr>
          <w:rFonts w:ascii="Times New Roman" w:hAnsi="Times New Roman" w:cs="Traditional Arabic"/>
          <w:color w:val="000000"/>
          <w:sz w:val="24"/>
          <w:szCs w:val="28"/>
          <w:rtl/>
        </w:rPr>
        <w:t xml:space="preserve">3 </w:t>
      </w:r>
      <w:r w:rsidRPr="0024598F">
        <w:rPr>
          <w:rFonts w:ascii="Times New Roman" w:hAnsi="Times New Roman" w:cs="Traditional Arabic" w:hint="cs"/>
          <w:color w:val="000000"/>
          <w:sz w:val="24"/>
          <w:szCs w:val="28"/>
          <w:rtl/>
        </w:rPr>
        <w:t>ص</w:t>
      </w:r>
      <w:r w:rsidRPr="0024598F">
        <w:rPr>
          <w:rFonts w:ascii="Times New Roman" w:hAnsi="Times New Roman" w:cs="Traditional Arabic"/>
          <w:color w:val="000000"/>
          <w:sz w:val="24"/>
          <w:szCs w:val="28"/>
          <w:rtl/>
        </w:rPr>
        <w:t xml:space="preserve"> 58</w:t>
      </w:r>
      <w:r>
        <w:rPr>
          <w:rFonts w:ascii="Times New Roman" w:hAnsi="Times New Roman" w:cs="Traditional Arabic" w:hint="cs"/>
          <w:color w:val="000000"/>
          <w:sz w:val="24"/>
          <w:szCs w:val="28"/>
          <w:rtl/>
        </w:rPr>
        <w:t>.</w:t>
      </w:r>
    </w:p>
  </w:footnote>
  <w:footnote w:id="180">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المنافقون الآية 5</w:t>
      </w:r>
      <w:r>
        <w:rPr>
          <w:rFonts w:ascii="Times New Roman" w:hAnsi="Times New Roman" w:cs="Traditional Arabic" w:hint="cs"/>
          <w:sz w:val="24"/>
          <w:szCs w:val="28"/>
          <w:rtl/>
        </w:rPr>
        <w:t>.</w:t>
      </w:r>
    </w:p>
  </w:footnote>
  <w:footnote w:id="181">
    <w:p w:rsidR="00B5074F" w:rsidRPr="0024598F" w:rsidRDefault="00B5074F" w:rsidP="00D45CE3">
      <w:pPr>
        <w:widowControl w:val="0"/>
        <w:spacing w:after="0" w:line="240" w:lineRule="auto"/>
        <w:ind w:left="281" w:hanging="281"/>
        <w:jc w:val="lowKashida"/>
        <w:rPr>
          <w:rFonts w:ascii="Times New Roman" w:hAnsi="Times New Roman" w:cs="Traditional Arabic"/>
          <w:color w:val="000000"/>
          <w:sz w:val="24"/>
          <w:szCs w:val="28"/>
          <w:rtl/>
        </w:rPr>
      </w:pPr>
      <w:r>
        <w:rPr>
          <w:rFonts w:ascii="Times New Roman" w:hAnsi="Times New Roman" w:cs="Traditional Arabic" w:hint="cs"/>
          <w:color w:val="000000"/>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color w:val="000000"/>
          <w:sz w:val="24"/>
          <w:szCs w:val="28"/>
          <w:rtl/>
        </w:rPr>
        <w:t xml:space="preserve">) </w:t>
      </w:r>
      <w:r w:rsidRPr="0024598F">
        <w:rPr>
          <w:rFonts w:ascii="Times New Roman" w:hAnsi="Times New Roman" w:cs="Traditional Arabic"/>
          <w:color w:val="000000"/>
          <w:sz w:val="24"/>
          <w:szCs w:val="28"/>
          <w:rtl/>
        </w:rPr>
        <w:t xml:space="preserve">التفسير الميسر </w:t>
      </w:r>
      <w:r>
        <w:rPr>
          <w:rFonts w:ascii="Times New Roman" w:hAnsi="Times New Roman" w:cs="Traditional Arabic" w:hint="cs"/>
          <w:color w:val="000000"/>
          <w:sz w:val="24"/>
          <w:szCs w:val="28"/>
          <w:rtl/>
        </w:rPr>
        <w:t>،</w:t>
      </w:r>
      <w:r w:rsidRPr="0024598F">
        <w:rPr>
          <w:rFonts w:ascii="Times New Roman" w:hAnsi="Times New Roman" w:cs="Traditional Arabic"/>
          <w:color w:val="000000"/>
          <w:sz w:val="24"/>
          <w:szCs w:val="28"/>
          <w:rtl/>
        </w:rPr>
        <w:t xml:space="preserve"> </w:t>
      </w:r>
      <w:r>
        <w:rPr>
          <w:rFonts w:ascii="Times New Roman" w:hAnsi="Times New Roman" w:cs="Traditional Arabic" w:hint="cs"/>
          <w:color w:val="000000"/>
          <w:sz w:val="28"/>
          <w:szCs w:val="28"/>
          <w:rtl/>
        </w:rPr>
        <w:t xml:space="preserve">نخبة من العلماء ، وزارة الشؤون الإسلامية بالمملكة العربية السعودية مجمع طباعة المصحف الشريف ، المدينة المنورة ، ط الثالثة ،1432هـ - 2011م </w:t>
      </w:r>
      <w:r>
        <w:rPr>
          <w:rFonts w:ascii="Times New Roman" w:hAnsi="Times New Roman" w:cs="Traditional Arabic" w:hint="cs"/>
          <w:color w:val="000000"/>
          <w:sz w:val="24"/>
          <w:szCs w:val="28"/>
          <w:rtl/>
        </w:rPr>
        <w:t>ص</w:t>
      </w:r>
      <w:r w:rsidRPr="0024598F">
        <w:rPr>
          <w:rFonts w:ascii="Times New Roman" w:hAnsi="Times New Roman" w:cs="Traditional Arabic"/>
          <w:color w:val="000000"/>
          <w:sz w:val="24"/>
          <w:szCs w:val="28"/>
          <w:rtl/>
        </w:rPr>
        <w:t xml:space="preserve"> 141</w:t>
      </w:r>
      <w:r>
        <w:rPr>
          <w:rFonts w:ascii="Times New Roman" w:hAnsi="Times New Roman" w:cs="Traditional Arabic" w:hint="cs"/>
          <w:color w:val="000000"/>
          <w:sz w:val="24"/>
          <w:szCs w:val="28"/>
          <w:rtl/>
        </w:rPr>
        <w:t>.</w:t>
      </w:r>
    </w:p>
  </w:footnote>
  <w:footnote w:id="182">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لقمان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 xml:space="preserve">آية </w:t>
      </w:r>
      <w:r w:rsidRPr="0024598F">
        <w:rPr>
          <w:rFonts w:ascii="Times New Roman" w:hAnsi="Times New Roman" w:cs="Traditional Arabic" w:hint="cs"/>
          <w:sz w:val="24"/>
          <w:szCs w:val="28"/>
          <w:rtl/>
        </w:rPr>
        <w:t>18</w:t>
      </w:r>
      <w:r>
        <w:rPr>
          <w:rFonts w:ascii="Times New Roman" w:hAnsi="Times New Roman" w:cs="Traditional Arabic" w:hint="cs"/>
          <w:sz w:val="24"/>
          <w:szCs w:val="28"/>
          <w:rtl/>
        </w:rPr>
        <w:t>.</w:t>
      </w:r>
    </w:p>
  </w:footnote>
  <w:footnote w:id="183">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 xml:space="preserve">أضواء البيان </w:t>
      </w:r>
      <w:r>
        <w:rPr>
          <w:rFonts w:ascii="Times New Roman" w:hAnsi="Times New Roman" w:cs="Traditional Arabic" w:hint="cs"/>
          <w:color w:val="000000"/>
          <w:sz w:val="24"/>
          <w:szCs w:val="28"/>
          <w:rtl/>
        </w:rPr>
        <w:t xml:space="preserve">، محمد الأمين ، </w:t>
      </w:r>
      <w:r w:rsidRPr="0024598F">
        <w:rPr>
          <w:rFonts w:ascii="Times New Roman" w:hAnsi="Times New Roman" w:cs="Traditional Arabic" w:hint="cs"/>
          <w:color w:val="000000"/>
          <w:sz w:val="24"/>
          <w:szCs w:val="28"/>
          <w:rtl/>
        </w:rPr>
        <w:t>مرجع سابق</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cs"/>
          <w:color w:val="000000"/>
          <w:sz w:val="24"/>
          <w:szCs w:val="28"/>
          <w:rtl/>
        </w:rPr>
        <w:t>ج</w:t>
      </w:r>
      <w:r w:rsidRPr="0024598F">
        <w:rPr>
          <w:rFonts w:ascii="Times New Roman" w:hAnsi="Times New Roman" w:cs="Traditional Arabic"/>
          <w:color w:val="000000"/>
          <w:sz w:val="24"/>
          <w:szCs w:val="28"/>
          <w:rtl/>
        </w:rPr>
        <w:t xml:space="preserve">4 </w:t>
      </w:r>
      <w:r w:rsidRPr="0024598F">
        <w:rPr>
          <w:rFonts w:ascii="Times New Roman" w:hAnsi="Times New Roman" w:cs="Traditional Arabic" w:hint="cs"/>
          <w:color w:val="000000"/>
          <w:sz w:val="24"/>
          <w:szCs w:val="28"/>
          <w:rtl/>
        </w:rPr>
        <w:t>ص</w:t>
      </w:r>
      <w:r w:rsidRPr="0024598F">
        <w:rPr>
          <w:rFonts w:ascii="Times New Roman" w:hAnsi="Times New Roman" w:cs="Traditional Arabic"/>
          <w:color w:val="000000"/>
          <w:sz w:val="24"/>
          <w:szCs w:val="28"/>
          <w:rtl/>
        </w:rPr>
        <w:t xml:space="preserve"> 281</w:t>
      </w:r>
      <w:r>
        <w:rPr>
          <w:rFonts w:ascii="Times New Roman" w:hAnsi="Times New Roman" w:cs="Traditional Arabic" w:hint="cs"/>
          <w:color w:val="000000"/>
          <w:sz w:val="24"/>
          <w:szCs w:val="28"/>
          <w:rtl/>
        </w:rPr>
        <w:t>.</w:t>
      </w:r>
    </w:p>
  </w:footnote>
  <w:footnote w:id="184">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نوح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7</w:t>
      </w:r>
      <w:r>
        <w:rPr>
          <w:rFonts w:ascii="Times New Roman" w:hAnsi="Times New Roman" w:cs="Traditional Arabic" w:hint="cs"/>
          <w:sz w:val="24"/>
          <w:szCs w:val="28"/>
          <w:rtl/>
        </w:rPr>
        <w:t>.</w:t>
      </w:r>
    </w:p>
  </w:footnote>
  <w:footnote w:id="185">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نوح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7</w:t>
      </w:r>
      <w:r>
        <w:rPr>
          <w:rFonts w:ascii="Times New Roman" w:hAnsi="Times New Roman" w:cs="Traditional Arabic" w:hint="cs"/>
          <w:sz w:val="24"/>
          <w:szCs w:val="28"/>
          <w:rtl/>
        </w:rPr>
        <w:t>.</w:t>
      </w:r>
    </w:p>
  </w:footnote>
  <w:footnote w:id="186">
    <w:p w:rsidR="00B5074F" w:rsidRPr="0024598F" w:rsidRDefault="00B5074F" w:rsidP="00D45CE3">
      <w:pPr>
        <w:widowControl w:val="0"/>
        <w:spacing w:after="0" w:line="240" w:lineRule="auto"/>
        <w:ind w:left="287" w:hanging="287"/>
        <w:jc w:val="lowKashida"/>
        <w:rPr>
          <w:rFonts w:ascii="Times New Roman" w:hAnsi="Times New Roman" w:cs="Traditional Arabic"/>
          <w:color w:val="000000"/>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 xml:space="preserve">التفسير الميسر </w:t>
      </w:r>
      <w:r>
        <w:rPr>
          <w:rFonts w:ascii="Times New Roman" w:hAnsi="Times New Roman" w:cs="Traditional Arabic" w:hint="cs"/>
          <w:color w:val="000000"/>
          <w:sz w:val="28"/>
          <w:szCs w:val="28"/>
          <w:rtl/>
        </w:rPr>
        <w:t>، مرجع سابق ،  ص570</w:t>
      </w:r>
      <w:r w:rsidRPr="0024598F">
        <w:rPr>
          <w:rFonts w:ascii="Times New Roman" w:hAnsi="Times New Roman" w:cs="Traditional Arabic"/>
          <w:color w:val="000000"/>
          <w:sz w:val="24"/>
          <w:szCs w:val="28"/>
          <w:rtl/>
        </w:rPr>
        <w:t xml:space="preserve"> </w:t>
      </w:r>
      <w:r>
        <w:rPr>
          <w:rFonts w:ascii="Times New Roman" w:hAnsi="Times New Roman" w:cs="Traditional Arabic" w:hint="cs"/>
          <w:color w:val="000000"/>
          <w:sz w:val="24"/>
          <w:szCs w:val="28"/>
          <w:rtl/>
        </w:rPr>
        <w:t>،</w:t>
      </w:r>
      <w:r w:rsidRPr="0024598F">
        <w:rPr>
          <w:rFonts w:ascii="Times New Roman" w:hAnsi="Times New Roman" w:cs="Traditional Arabic"/>
          <w:color w:val="000000"/>
          <w:sz w:val="24"/>
          <w:szCs w:val="28"/>
          <w:rtl/>
        </w:rPr>
        <w:t xml:space="preserve"> </w:t>
      </w:r>
      <w:r>
        <w:rPr>
          <w:rFonts w:ascii="Times New Roman" w:hAnsi="Times New Roman" w:cs="Traditional Arabic"/>
          <w:color w:val="000000"/>
          <w:sz w:val="24"/>
          <w:szCs w:val="28"/>
          <w:rtl/>
        </w:rPr>
        <w:t xml:space="preserve"> 267</w:t>
      </w:r>
      <w:r>
        <w:rPr>
          <w:rFonts w:ascii="Times New Roman" w:hAnsi="Times New Roman" w:cs="Traditional Arabic" w:hint="cs"/>
          <w:color w:val="000000"/>
          <w:sz w:val="24"/>
          <w:szCs w:val="28"/>
          <w:rtl/>
        </w:rPr>
        <w:t>.</w:t>
      </w:r>
    </w:p>
  </w:footnote>
  <w:footnote w:id="187">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النمل الآية 19</w:t>
      </w:r>
      <w:r>
        <w:rPr>
          <w:rFonts w:ascii="Times New Roman" w:hAnsi="Times New Roman" w:cs="Traditional Arabic" w:hint="cs"/>
          <w:sz w:val="24"/>
          <w:szCs w:val="28"/>
          <w:rtl/>
        </w:rPr>
        <w:t>.</w:t>
      </w:r>
    </w:p>
  </w:footnote>
  <w:footnote w:id="188">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عبس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1</w:t>
      </w:r>
      <w:r>
        <w:rPr>
          <w:rFonts w:ascii="Times New Roman" w:hAnsi="Times New Roman" w:cs="Traditional Arabic" w:hint="cs"/>
          <w:sz w:val="24"/>
          <w:szCs w:val="28"/>
          <w:rtl/>
        </w:rPr>
        <w:t>.</w:t>
      </w:r>
    </w:p>
  </w:footnote>
  <w:footnote w:id="189">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الإسراء الآية 29</w:t>
      </w:r>
      <w:r>
        <w:rPr>
          <w:rFonts w:ascii="Times New Roman" w:hAnsi="Times New Roman" w:cs="Traditional Arabic" w:hint="cs"/>
          <w:sz w:val="24"/>
          <w:szCs w:val="28"/>
          <w:rtl/>
        </w:rPr>
        <w:t>.</w:t>
      </w:r>
    </w:p>
  </w:footnote>
  <w:footnote w:id="190">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المرجع السابق</w:t>
      </w:r>
      <w:r>
        <w:rPr>
          <w:rFonts w:ascii="Times New Roman" w:hAnsi="Times New Roman" w:cs="Traditional Arabic" w:hint="cs"/>
          <w:sz w:val="24"/>
          <w:szCs w:val="28"/>
          <w:rtl/>
        </w:rPr>
        <w:t>.</w:t>
      </w:r>
    </w:p>
  </w:footnote>
  <w:footnote w:id="191">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القصص الآية 25</w:t>
      </w:r>
      <w:r>
        <w:rPr>
          <w:rFonts w:ascii="Times New Roman" w:hAnsi="Times New Roman" w:cs="Traditional Arabic" w:hint="cs"/>
          <w:sz w:val="24"/>
          <w:szCs w:val="28"/>
          <w:rtl/>
        </w:rPr>
        <w:t>.</w:t>
      </w:r>
    </w:p>
  </w:footnote>
  <w:footnote w:id="192">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الرعد آية 20</w:t>
      </w:r>
      <w:r>
        <w:rPr>
          <w:rFonts w:ascii="Times New Roman" w:hAnsi="Times New Roman" w:cs="Traditional Arabic" w:hint="cs"/>
          <w:sz w:val="24"/>
          <w:szCs w:val="28"/>
          <w:rtl/>
        </w:rPr>
        <w:t>.</w:t>
      </w:r>
    </w:p>
  </w:footnote>
  <w:footnote w:id="193">
    <w:p w:rsidR="00B5074F" w:rsidRPr="0024598F" w:rsidRDefault="00B5074F" w:rsidP="0033595C">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النساء الآية 63</w:t>
      </w:r>
      <w:r>
        <w:rPr>
          <w:rFonts w:ascii="Times New Roman" w:hAnsi="Times New Roman" w:cs="Traditional Arabic" w:hint="cs"/>
          <w:sz w:val="24"/>
          <w:szCs w:val="28"/>
          <w:rtl/>
        </w:rPr>
        <w:t>.</w:t>
      </w:r>
    </w:p>
  </w:footnote>
  <w:footnote w:id="194">
    <w:p w:rsidR="00B5074F" w:rsidRPr="0024598F" w:rsidRDefault="00B5074F" w:rsidP="0033595C">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البقرة</w:t>
      </w:r>
      <w:r w:rsidRPr="0024598F">
        <w:rPr>
          <w:rFonts w:ascii="Times New Roman" w:hAnsi="Times New Roman" w:cs="Traditional Arabic" w:hint="cs"/>
          <w:sz w:val="24"/>
          <w:szCs w:val="28"/>
          <w:rtl/>
        </w:rPr>
        <w:t xml:space="preserve"> ال</w:t>
      </w:r>
      <w:r w:rsidRPr="0024598F">
        <w:rPr>
          <w:rFonts w:ascii="Times New Roman" w:hAnsi="Times New Roman" w:cs="Traditional Arabic"/>
          <w:sz w:val="24"/>
          <w:szCs w:val="28"/>
          <w:rtl/>
        </w:rPr>
        <w:t>آية  83</w:t>
      </w:r>
      <w:r>
        <w:rPr>
          <w:rFonts w:ascii="Times New Roman" w:hAnsi="Times New Roman" w:cs="Traditional Arabic" w:hint="cs"/>
          <w:sz w:val="24"/>
          <w:szCs w:val="28"/>
          <w:rtl/>
        </w:rPr>
        <w:t>.</w:t>
      </w:r>
    </w:p>
  </w:footnote>
  <w:footnote w:id="195">
    <w:p w:rsidR="00B5074F" w:rsidRPr="0024598F" w:rsidRDefault="00B5074F" w:rsidP="0033595C">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إبراهيم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24-25</w:t>
      </w:r>
      <w:r>
        <w:rPr>
          <w:rFonts w:ascii="Times New Roman" w:hAnsi="Times New Roman" w:cs="Traditional Arabic" w:hint="cs"/>
          <w:sz w:val="24"/>
          <w:szCs w:val="28"/>
          <w:rtl/>
        </w:rPr>
        <w:t>.</w:t>
      </w:r>
    </w:p>
  </w:footnote>
  <w:footnote w:id="196">
    <w:p w:rsidR="00B5074F" w:rsidRPr="0024598F" w:rsidRDefault="00B5074F" w:rsidP="00CA5337">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الحجر الآية 88</w:t>
      </w:r>
      <w:r>
        <w:rPr>
          <w:rFonts w:ascii="Times New Roman" w:hAnsi="Times New Roman" w:cs="Traditional Arabic" w:hint="cs"/>
          <w:sz w:val="24"/>
          <w:szCs w:val="28"/>
          <w:rtl/>
        </w:rPr>
        <w:t>.</w:t>
      </w:r>
    </w:p>
  </w:footnote>
  <w:footnote w:id="197">
    <w:p w:rsidR="00B5074F" w:rsidRPr="0024598F" w:rsidRDefault="00B5074F" w:rsidP="00CA5337">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سبأ الآية 24</w:t>
      </w:r>
      <w:r>
        <w:rPr>
          <w:rFonts w:ascii="Times New Roman" w:hAnsi="Times New Roman" w:cs="Traditional Arabic" w:hint="cs"/>
          <w:sz w:val="24"/>
          <w:szCs w:val="28"/>
          <w:rtl/>
        </w:rPr>
        <w:t>.</w:t>
      </w:r>
    </w:p>
  </w:footnote>
  <w:footnote w:id="198">
    <w:p w:rsidR="00B5074F" w:rsidRPr="001B3F70" w:rsidRDefault="00B5074F" w:rsidP="00FC69C1">
      <w:pPr>
        <w:widowControl w:val="0"/>
        <w:spacing w:after="0" w:line="240" w:lineRule="auto"/>
        <w:ind w:left="423" w:hanging="423"/>
        <w:jc w:val="lowKashida"/>
        <w:rPr>
          <w:rFonts w:ascii="Times New Roman" w:hAnsi="Times New Roman" w:cs="Traditional Arabic" w:hint="cs"/>
          <w:sz w:val="28"/>
          <w:szCs w:val="28"/>
          <w:rtl/>
        </w:rPr>
      </w:pPr>
      <w:r w:rsidRPr="00B64C8A">
        <w:rPr>
          <w:rFonts w:cs="Traditional Arabic" w:hint="cs"/>
          <w:sz w:val="28"/>
          <w:szCs w:val="28"/>
          <w:rtl/>
        </w:rPr>
        <w:t>(</w:t>
      </w:r>
      <w:r w:rsidRPr="00B64C8A">
        <w:rPr>
          <w:rStyle w:val="FootnoteReference"/>
          <w:rFonts w:ascii="Times New Roman" w:hAnsi="Times New Roman" w:cs="Traditional Arabic"/>
          <w:sz w:val="28"/>
          <w:szCs w:val="28"/>
          <w:vertAlign w:val="baseline"/>
        </w:rPr>
        <w:footnoteRef/>
      </w:r>
      <w:r>
        <w:rPr>
          <w:rFonts w:cs="Traditional Arabic" w:hint="cs"/>
          <w:sz w:val="28"/>
          <w:szCs w:val="28"/>
          <w:rtl/>
        </w:rPr>
        <w:t>) صحيح مسلم ،مسلم بن الحجاج، كتاب البر والصلة والأدب ، باب استحباب العفو والتواضع ،ح 6757، ج8 ص21</w:t>
      </w:r>
      <w:r w:rsidRPr="00B64C8A">
        <w:rPr>
          <w:rFonts w:cs="Traditional Arabic" w:hint="cs"/>
          <w:sz w:val="28"/>
          <w:szCs w:val="28"/>
          <w:rtl/>
        </w:rPr>
        <w:t>.</w:t>
      </w:r>
      <w:r>
        <w:rPr>
          <w:rFonts w:ascii="Times New Roman" w:hAnsi="Times New Roman" w:cs="Traditional Arabic" w:hint="cs"/>
          <w:sz w:val="28"/>
          <w:szCs w:val="28"/>
          <w:rtl/>
        </w:rPr>
        <w:t xml:space="preserve"> </w:t>
      </w:r>
    </w:p>
  </w:footnote>
  <w:footnote w:id="199">
    <w:p w:rsidR="00B5074F" w:rsidRPr="0024598F" w:rsidRDefault="00B5074F" w:rsidP="00E36C0E">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w:t>
      </w:r>
      <w:r>
        <w:rPr>
          <w:rFonts w:ascii="Times New Roman" w:hAnsi="Times New Roman" w:cs="Traditional Arabic" w:hint="cs"/>
          <w:sz w:val="24"/>
          <w:szCs w:val="28"/>
          <w:rtl/>
        </w:rPr>
        <w:t xml:space="preserve">الأعراف </w:t>
      </w:r>
      <w:r w:rsidRPr="0024598F">
        <w:rPr>
          <w:rFonts w:ascii="Times New Roman" w:hAnsi="Times New Roman" w:cs="Traditional Arabic" w:hint="cs"/>
          <w:sz w:val="24"/>
          <w:szCs w:val="28"/>
          <w:rtl/>
        </w:rPr>
        <w:t>ال</w:t>
      </w:r>
      <w:r>
        <w:rPr>
          <w:rFonts w:ascii="Times New Roman" w:hAnsi="Times New Roman" w:cs="Traditional Arabic"/>
          <w:sz w:val="24"/>
          <w:szCs w:val="28"/>
          <w:rtl/>
        </w:rPr>
        <w:t>آية</w:t>
      </w:r>
      <w:r w:rsidRPr="0024598F">
        <w:rPr>
          <w:rFonts w:ascii="Times New Roman" w:hAnsi="Times New Roman" w:cs="Traditional Arabic"/>
          <w:sz w:val="24"/>
          <w:szCs w:val="28"/>
          <w:rtl/>
        </w:rPr>
        <w:t xml:space="preserve"> </w:t>
      </w:r>
      <w:r>
        <w:rPr>
          <w:rFonts w:ascii="Times New Roman" w:hAnsi="Times New Roman" w:cs="Traditional Arabic" w:hint="cs"/>
          <w:sz w:val="24"/>
          <w:szCs w:val="28"/>
          <w:rtl/>
        </w:rPr>
        <w:t>31.</w:t>
      </w:r>
    </w:p>
  </w:footnote>
  <w:footnote w:id="200">
    <w:p w:rsidR="00B5074F" w:rsidRPr="0024598F" w:rsidRDefault="00B5074F" w:rsidP="0033595C">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الشعراء الآية 20</w:t>
      </w:r>
      <w:r>
        <w:rPr>
          <w:rFonts w:ascii="Times New Roman" w:hAnsi="Times New Roman" w:cs="Traditional Arabic" w:hint="cs"/>
          <w:sz w:val="24"/>
          <w:szCs w:val="28"/>
          <w:rtl/>
        </w:rPr>
        <w:t>.</w:t>
      </w:r>
    </w:p>
  </w:footnote>
  <w:footnote w:id="201">
    <w:p w:rsidR="00B5074F" w:rsidRPr="0024598F" w:rsidRDefault="00B5074F" w:rsidP="0033595C">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xml:space="preserve">) </w:t>
      </w:r>
      <w:r w:rsidRPr="00D520A0">
        <w:rPr>
          <w:rFonts w:ascii="Traditional Arabic" w:hAnsi="Traditional Arabic" w:cs="Traditional Arabic"/>
          <w:sz w:val="28"/>
          <w:szCs w:val="28"/>
          <w:rtl/>
        </w:rPr>
        <w:t>سورة الأعراف الآية ٢٠٤</w:t>
      </w:r>
      <w:r>
        <w:rPr>
          <w:rFonts w:ascii="Times New Roman" w:hAnsi="Times New Roman" w:cs="Traditional Arabic" w:hint="cs"/>
          <w:sz w:val="24"/>
          <w:szCs w:val="28"/>
          <w:rtl/>
        </w:rPr>
        <w:t>.</w:t>
      </w:r>
    </w:p>
  </w:footnote>
  <w:footnote w:id="202">
    <w:p w:rsidR="00B5074F" w:rsidRPr="0024598F" w:rsidRDefault="00B5074F" w:rsidP="0033595C">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الأنفال الآية 21</w:t>
      </w:r>
      <w:r>
        <w:rPr>
          <w:rFonts w:ascii="Times New Roman" w:hAnsi="Times New Roman" w:cs="Traditional Arabic" w:hint="cs"/>
          <w:sz w:val="24"/>
          <w:szCs w:val="28"/>
          <w:rtl/>
        </w:rPr>
        <w:t>.</w:t>
      </w:r>
    </w:p>
  </w:footnote>
  <w:footnote w:id="203">
    <w:p w:rsidR="00B5074F" w:rsidRPr="002A2E47" w:rsidRDefault="00B5074F" w:rsidP="0033595C">
      <w:pPr>
        <w:pStyle w:val="FootnoteText"/>
        <w:widowControl w:val="0"/>
        <w:jc w:val="lowKashida"/>
        <w:rPr>
          <w:rFonts w:ascii="Times New Roman" w:hAnsi="Times New Roman" w:cs="Traditional Arabic"/>
          <w:spacing w:val="-8"/>
          <w:sz w:val="24"/>
          <w:szCs w:val="28"/>
          <w:rtl/>
        </w:rPr>
      </w:pPr>
      <w:r w:rsidRPr="002A2E47">
        <w:rPr>
          <w:rFonts w:ascii="Times New Roman" w:hAnsi="Times New Roman" w:cs="Traditional Arabic" w:hint="cs"/>
          <w:spacing w:val="-8"/>
          <w:sz w:val="24"/>
          <w:szCs w:val="28"/>
          <w:rtl/>
        </w:rPr>
        <w:t>(</w:t>
      </w:r>
      <w:r w:rsidRPr="002A2E47">
        <w:rPr>
          <w:rStyle w:val="FootnoteReference"/>
          <w:rFonts w:ascii="Times New Roman" w:hAnsi="Times New Roman" w:cs="Traditional Arabic"/>
          <w:spacing w:val="-8"/>
          <w:sz w:val="24"/>
          <w:szCs w:val="28"/>
          <w:vertAlign w:val="baseline"/>
        </w:rPr>
        <w:footnoteRef/>
      </w:r>
      <w:r w:rsidRPr="002A2E47">
        <w:rPr>
          <w:rFonts w:ascii="Times New Roman" w:hAnsi="Times New Roman" w:cs="Traditional Arabic" w:hint="cs"/>
          <w:spacing w:val="-8"/>
          <w:sz w:val="24"/>
          <w:szCs w:val="28"/>
          <w:rtl/>
        </w:rPr>
        <w:t>)</w:t>
      </w:r>
      <w:r w:rsidRPr="002A2E47">
        <w:rPr>
          <w:rFonts w:ascii="Traditional Arabic" w:hAnsi="Traditional Arabic" w:cs="Traditional Arabic" w:hint="cs"/>
          <w:spacing w:val="-8"/>
          <w:sz w:val="28"/>
          <w:szCs w:val="28"/>
          <w:rtl/>
        </w:rPr>
        <w:t xml:space="preserve"> تفسير القرطبي ، الجامع لأحكام القرآن ، محمد بن أحمد الأنصاري ، دار إحياء التراث العربي،بيروت1965م ، ج4ص388</w:t>
      </w:r>
      <w:r w:rsidRPr="002A2E47">
        <w:rPr>
          <w:rFonts w:ascii="Times New Roman" w:hAnsi="Times New Roman" w:cs="Traditional Arabic" w:hint="cs"/>
          <w:spacing w:val="-8"/>
          <w:sz w:val="24"/>
          <w:szCs w:val="28"/>
          <w:rtl/>
        </w:rPr>
        <w:t>.</w:t>
      </w:r>
    </w:p>
  </w:footnote>
  <w:footnote w:id="204">
    <w:p w:rsidR="00B5074F" w:rsidRPr="00170C80" w:rsidRDefault="00B5074F" w:rsidP="0033595C">
      <w:pPr>
        <w:pStyle w:val="FootnoteText"/>
        <w:widowControl w:val="0"/>
        <w:jc w:val="lowKashida"/>
        <w:rPr>
          <w:rFonts w:ascii="Times New Roman" w:hAnsi="Times New Roman" w:cs="Traditional Arabic"/>
          <w:sz w:val="24"/>
          <w:szCs w:val="28"/>
          <w:rtl/>
        </w:rPr>
      </w:pPr>
      <w:r w:rsidRPr="00170C80">
        <w:rPr>
          <w:rFonts w:ascii="Times New Roman" w:hAnsi="Times New Roman" w:cs="Traditional Arabic" w:hint="cs"/>
          <w:sz w:val="24"/>
          <w:szCs w:val="28"/>
          <w:rtl/>
        </w:rPr>
        <w:t>(</w:t>
      </w:r>
      <w:r w:rsidRPr="00170C80">
        <w:rPr>
          <w:rStyle w:val="FootnoteReference"/>
          <w:rFonts w:ascii="Times New Roman" w:hAnsi="Times New Roman" w:cs="Traditional Arabic"/>
          <w:sz w:val="24"/>
          <w:szCs w:val="28"/>
          <w:vertAlign w:val="baseline"/>
        </w:rPr>
        <w:footnoteRef/>
      </w:r>
      <w:r w:rsidRPr="00170C80">
        <w:rPr>
          <w:rFonts w:ascii="Times New Roman" w:hAnsi="Times New Roman" w:cs="Traditional Arabic" w:hint="cs"/>
          <w:sz w:val="24"/>
          <w:szCs w:val="28"/>
          <w:rtl/>
        </w:rPr>
        <w:t>)</w:t>
      </w:r>
      <w:r w:rsidRPr="00170C80">
        <w:rPr>
          <w:rFonts w:ascii="Traditional Arabic" w:hAnsi="Traditional Arabic" w:cs="Traditional Arabic" w:hint="cs"/>
          <w:sz w:val="28"/>
          <w:szCs w:val="28"/>
          <w:rtl/>
        </w:rPr>
        <w:t>قول الشاعر بشار بن برد</w:t>
      </w:r>
      <w:r>
        <w:rPr>
          <w:rFonts w:ascii="Traditional Arabic" w:hAnsi="Traditional Arabic" w:cs="Traditional Arabic" w:hint="cs"/>
          <w:sz w:val="28"/>
          <w:szCs w:val="28"/>
          <w:rtl/>
        </w:rPr>
        <w:t xml:space="preserve"> ، البحر الطويل </w:t>
      </w:r>
      <w:r>
        <w:rPr>
          <w:rFonts w:ascii="Times New Roman" w:hAnsi="Times New Roman" w:cs="Traditional Arabic" w:hint="cs"/>
          <w:sz w:val="24"/>
          <w:szCs w:val="28"/>
          <w:rtl/>
        </w:rPr>
        <w:t xml:space="preserve">، نهاية الأرب في فنون الأدب ، شهاب الدين أحمد بن عبد الوهاب النويري دار الكتب العلمية، بيروت لبنان ،ط الأولى1424- 2004 ، ج3 ص 75 ، تحقيق مفيد قمحية </w:t>
      </w:r>
      <w:r w:rsidRPr="00170C80">
        <w:rPr>
          <w:rFonts w:ascii="Times New Roman" w:hAnsi="Times New Roman" w:cs="Traditional Arabic" w:hint="cs"/>
          <w:sz w:val="24"/>
          <w:szCs w:val="28"/>
          <w:rtl/>
        </w:rPr>
        <w:t>.</w:t>
      </w:r>
    </w:p>
  </w:footnote>
  <w:footnote w:id="205">
    <w:p w:rsidR="00B5074F" w:rsidRPr="0024598F" w:rsidRDefault="00B5074F" w:rsidP="00984EC4">
      <w:pPr>
        <w:pStyle w:val="FootnoteText"/>
        <w:widowControl w:val="0"/>
        <w:jc w:val="lowKashida"/>
        <w:rPr>
          <w:rFonts w:ascii="Times New Roman" w:hAnsi="Times New Roman" w:cs="Traditional Arabic"/>
          <w:sz w:val="24"/>
          <w:szCs w:val="28"/>
        </w:rPr>
      </w:pPr>
      <w:r w:rsidRPr="005B4207">
        <w:rPr>
          <w:rFonts w:ascii="Times New Roman" w:hAnsi="Times New Roman" w:cs="Traditional Arabic" w:hint="cs"/>
          <w:sz w:val="24"/>
          <w:szCs w:val="28"/>
          <w:rtl/>
        </w:rPr>
        <w:t>(</w:t>
      </w:r>
      <w:r w:rsidRPr="005B4207">
        <w:rPr>
          <w:rStyle w:val="FootnoteReference"/>
          <w:rFonts w:ascii="Times New Roman" w:hAnsi="Times New Roman" w:cs="Traditional Arabic"/>
          <w:sz w:val="24"/>
          <w:szCs w:val="28"/>
          <w:vertAlign w:val="baseline"/>
        </w:rPr>
        <w:footnoteRef/>
      </w:r>
      <w:r w:rsidRPr="005B4207">
        <w:rPr>
          <w:rFonts w:ascii="Times New Roman" w:hAnsi="Times New Roman" w:cs="Traditional Arabic" w:hint="cs"/>
          <w:sz w:val="24"/>
          <w:szCs w:val="28"/>
          <w:rtl/>
        </w:rPr>
        <w:t>)</w:t>
      </w:r>
      <w:r w:rsidRPr="005B4207">
        <w:rPr>
          <w:rFonts w:ascii="Times New Roman" w:hAnsi="Times New Roman" w:cs="Traditional Arabic"/>
          <w:sz w:val="24"/>
          <w:szCs w:val="28"/>
          <w:rtl/>
        </w:rPr>
        <w:t xml:space="preserve"> </w:t>
      </w:r>
      <w:r w:rsidRPr="005B4207">
        <w:rPr>
          <w:rFonts w:ascii="Times New Roman" w:hAnsi="Times New Roman" w:cs="Traditional Arabic"/>
          <w:color w:val="000000"/>
          <w:sz w:val="24"/>
          <w:szCs w:val="28"/>
          <w:rtl/>
        </w:rPr>
        <w:t xml:space="preserve">القاموس المحيط </w:t>
      </w:r>
      <w:r w:rsidRPr="005B4207">
        <w:rPr>
          <w:rFonts w:ascii="Times New Roman" w:hAnsi="Times New Roman" w:cs="Traditional Arabic" w:hint="cs"/>
          <w:color w:val="000000"/>
          <w:sz w:val="24"/>
          <w:szCs w:val="28"/>
          <w:rtl/>
        </w:rPr>
        <w:t>، مادة ربا مرجع سابق ج</w:t>
      </w:r>
      <w:r w:rsidRPr="005B4207">
        <w:rPr>
          <w:rFonts w:ascii="Times New Roman" w:hAnsi="Times New Roman" w:cs="Traditional Arabic"/>
          <w:color w:val="000000"/>
          <w:sz w:val="24"/>
          <w:szCs w:val="28"/>
          <w:rtl/>
        </w:rPr>
        <w:t xml:space="preserve"> 1 </w:t>
      </w:r>
      <w:r w:rsidRPr="005B4207">
        <w:rPr>
          <w:rFonts w:ascii="Times New Roman" w:hAnsi="Times New Roman" w:cs="Traditional Arabic" w:hint="cs"/>
          <w:color w:val="000000"/>
          <w:sz w:val="24"/>
          <w:szCs w:val="28"/>
          <w:rtl/>
        </w:rPr>
        <w:t>ص</w:t>
      </w:r>
      <w:r w:rsidRPr="005B4207">
        <w:rPr>
          <w:rFonts w:ascii="Times New Roman" w:hAnsi="Times New Roman" w:cs="Traditional Arabic"/>
          <w:color w:val="000000"/>
          <w:sz w:val="24"/>
          <w:szCs w:val="28"/>
          <w:rtl/>
        </w:rPr>
        <w:t xml:space="preserve"> 1659</w:t>
      </w:r>
      <w:r w:rsidRPr="005B4207">
        <w:rPr>
          <w:rFonts w:ascii="Times New Roman" w:hAnsi="Times New Roman" w:cs="Traditional Arabic" w:hint="cs"/>
          <w:sz w:val="24"/>
          <w:szCs w:val="28"/>
          <w:rtl/>
        </w:rPr>
        <w:t>.</w:t>
      </w:r>
    </w:p>
  </w:footnote>
  <w:footnote w:id="206">
    <w:p w:rsidR="00B5074F" w:rsidRPr="0024598F" w:rsidRDefault="00B5074F" w:rsidP="00984EC4">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 xml:space="preserve">لسان العرب </w:t>
      </w:r>
      <w:r w:rsidRPr="0024598F">
        <w:rPr>
          <w:rFonts w:ascii="Times New Roman" w:hAnsi="Times New Roman" w:cs="Traditional Arabic" w:hint="cs"/>
          <w:color w:val="000000"/>
          <w:sz w:val="24"/>
          <w:szCs w:val="28"/>
          <w:rtl/>
        </w:rPr>
        <w:t xml:space="preserve">، </w:t>
      </w:r>
      <w:r w:rsidRPr="00252BA3">
        <w:rPr>
          <w:rFonts w:ascii="Times New Roman" w:hAnsi="Times New Roman" w:cs="Traditional Arabic" w:hint="cs"/>
          <w:color w:val="000000"/>
          <w:sz w:val="24"/>
          <w:szCs w:val="28"/>
          <w:rtl/>
        </w:rPr>
        <w:t xml:space="preserve">مادة ربا </w:t>
      </w:r>
      <w:r w:rsidRPr="0024598F">
        <w:rPr>
          <w:rFonts w:ascii="Times New Roman" w:hAnsi="Times New Roman" w:cs="Traditional Arabic" w:hint="cs"/>
          <w:color w:val="000000"/>
          <w:sz w:val="24"/>
          <w:szCs w:val="28"/>
          <w:rtl/>
        </w:rPr>
        <w:t xml:space="preserve">مرجع سابق </w:t>
      </w:r>
      <w:r w:rsidRPr="0024598F">
        <w:rPr>
          <w:rFonts w:ascii="Times New Roman" w:hAnsi="Times New Roman" w:cs="Traditional Arabic"/>
          <w:color w:val="000000"/>
          <w:sz w:val="24"/>
          <w:szCs w:val="28"/>
          <w:rtl/>
        </w:rPr>
        <w:t xml:space="preserve">2 </w:t>
      </w:r>
      <w:r w:rsidRPr="0024598F">
        <w:rPr>
          <w:rFonts w:ascii="Times New Roman" w:hAnsi="Times New Roman" w:cs="Traditional Arabic" w:hint="cs"/>
          <w:color w:val="000000"/>
          <w:sz w:val="24"/>
          <w:szCs w:val="28"/>
          <w:rtl/>
        </w:rPr>
        <w:t>ص</w:t>
      </w:r>
      <w:r w:rsidRPr="0024598F">
        <w:rPr>
          <w:rFonts w:ascii="Times New Roman" w:hAnsi="Times New Roman" w:cs="Traditional Arabic"/>
          <w:color w:val="000000"/>
          <w:sz w:val="24"/>
          <w:szCs w:val="28"/>
          <w:rtl/>
        </w:rPr>
        <w:t xml:space="preserve"> 33</w:t>
      </w:r>
      <w:r>
        <w:rPr>
          <w:rFonts w:ascii="Times New Roman" w:hAnsi="Times New Roman" w:cs="Traditional Arabic" w:hint="cs"/>
          <w:color w:val="000000"/>
          <w:sz w:val="24"/>
          <w:szCs w:val="28"/>
          <w:rtl/>
        </w:rPr>
        <w:t>.</w:t>
      </w:r>
    </w:p>
  </w:footnote>
  <w:footnote w:id="207">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الحج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5</w:t>
      </w:r>
      <w:r>
        <w:rPr>
          <w:rFonts w:ascii="Times New Roman" w:hAnsi="Times New Roman" w:cs="Traditional Arabic" w:hint="cs"/>
          <w:sz w:val="24"/>
          <w:szCs w:val="28"/>
          <w:rtl/>
        </w:rPr>
        <w:t>.</w:t>
      </w:r>
    </w:p>
  </w:footnote>
  <w:footnote w:id="208">
    <w:p w:rsidR="00B5074F" w:rsidRPr="0024598F" w:rsidRDefault="00B5074F" w:rsidP="00D45CE3">
      <w:pPr>
        <w:widowControl w:val="0"/>
        <w:autoSpaceDE w:val="0"/>
        <w:autoSpaceDN w:val="0"/>
        <w:adjustRightInd w:val="0"/>
        <w:spacing w:after="0" w:line="240" w:lineRule="auto"/>
        <w:jc w:val="lowKashida"/>
        <w:rPr>
          <w:rFonts w:ascii="Times New Roman" w:hAnsi="Times New Roman" w:cs="Traditional Arabic"/>
          <w:color w:val="000000"/>
          <w:sz w:val="24"/>
          <w:szCs w:val="28"/>
          <w:rtl/>
        </w:rPr>
      </w:pPr>
      <w:r w:rsidRPr="008F1291">
        <w:rPr>
          <w:rFonts w:ascii="Times New Roman" w:hAnsi="Times New Roman" w:cs="Traditional Arabic" w:hint="cs"/>
          <w:sz w:val="24"/>
          <w:szCs w:val="28"/>
          <w:rtl/>
        </w:rPr>
        <w:t>(</w:t>
      </w:r>
      <w:r w:rsidRPr="008F1291">
        <w:rPr>
          <w:rStyle w:val="FootnoteReference"/>
          <w:rFonts w:ascii="Times New Roman" w:hAnsi="Times New Roman" w:cs="Traditional Arabic"/>
          <w:sz w:val="24"/>
          <w:szCs w:val="28"/>
          <w:vertAlign w:val="baseline"/>
        </w:rPr>
        <w:footnoteRef/>
      </w:r>
      <w:r w:rsidRPr="008F1291">
        <w:rPr>
          <w:rFonts w:ascii="Times New Roman" w:hAnsi="Times New Roman" w:cs="Traditional Arabic" w:hint="cs"/>
          <w:sz w:val="24"/>
          <w:szCs w:val="28"/>
          <w:rtl/>
        </w:rPr>
        <w:t>)</w:t>
      </w:r>
      <w:r w:rsidRPr="008F1291">
        <w:rPr>
          <w:rFonts w:ascii="Times New Roman" w:hAnsi="Times New Roman" w:cs="Traditional Arabic"/>
          <w:sz w:val="24"/>
          <w:szCs w:val="28"/>
          <w:rtl/>
        </w:rPr>
        <w:t xml:space="preserve"> </w:t>
      </w:r>
      <w:r>
        <w:rPr>
          <w:rFonts w:ascii="Times New Roman" w:hAnsi="Times New Roman" w:cs="Traditional Arabic" w:hint="cs"/>
          <w:color w:val="000000"/>
          <w:sz w:val="24"/>
          <w:szCs w:val="28"/>
          <w:rtl/>
        </w:rPr>
        <w:t>زهرة التفاسير ، محمد أبو زهرة ، دار الفكر العربي ، ج1 ،ص58</w:t>
      </w:r>
      <w:r w:rsidRPr="008F1291">
        <w:rPr>
          <w:rFonts w:ascii="Times New Roman" w:hAnsi="Times New Roman" w:cs="Traditional Arabic"/>
          <w:color w:val="000000"/>
          <w:sz w:val="24"/>
          <w:szCs w:val="28"/>
          <w:rtl/>
        </w:rPr>
        <w:t xml:space="preserve"> </w:t>
      </w:r>
      <w:r w:rsidRPr="008F1291">
        <w:rPr>
          <w:rFonts w:ascii="Times New Roman" w:hAnsi="Times New Roman" w:cs="Traditional Arabic" w:hint="cs"/>
          <w:color w:val="000000"/>
          <w:sz w:val="24"/>
          <w:szCs w:val="28"/>
          <w:rtl/>
        </w:rPr>
        <w:t>.</w:t>
      </w:r>
    </w:p>
  </w:footnote>
  <w:footnote w:id="209">
    <w:p w:rsidR="00B5074F" w:rsidRPr="0024598F" w:rsidRDefault="00B5074F" w:rsidP="00D45CE3">
      <w:pPr>
        <w:pStyle w:val="FootnoteText"/>
        <w:widowControl w:val="0"/>
        <w:jc w:val="lowKashida"/>
        <w:rPr>
          <w:rFonts w:ascii="Times New Roman" w:hAnsi="Times New Roman" w:cs="Traditional Arabic"/>
          <w:sz w:val="24"/>
          <w:szCs w:val="28"/>
        </w:rPr>
      </w:pPr>
      <w:r w:rsidRPr="00FE16D6">
        <w:rPr>
          <w:rFonts w:ascii="Times New Roman" w:hAnsi="Times New Roman" w:cs="Traditional Arabic" w:hint="cs"/>
          <w:sz w:val="24"/>
          <w:szCs w:val="28"/>
          <w:rtl/>
        </w:rPr>
        <w:t>(</w:t>
      </w:r>
      <w:r w:rsidRPr="00FE16D6">
        <w:rPr>
          <w:rStyle w:val="FootnoteReference"/>
          <w:rFonts w:ascii="Times New Roman" w:hAnsi="Times New Roman" w:cs="Traditional Arabic"/>
          <w:sz w:val="24"/>
          <w:szCs w:val="28"/>
          <w:vertAlign w:val="baseline"/>
        </w:rPr>
        <w:footnoteRef/>
      </w:r>
      <w:r w:rsidRPr="00FE16D6">
        <w:rPr>
          <w:rFonts w:ascii="Times New Roman" w:hAnsi="Times New Roman" w:cs="Traditional Arabic" w:hint="cs"/>
          <w:sz w:val="24"/>
          <w:szCs w:val="28"/>
          <w:rtl/>
        </w:rPr>
        <w:t>)</w:t>
      </w:r>
      <w:r w:rsidRPr="00FE16D6">
        <w:rPr>
          <w:rFonts w:ascii="Times New Roman" w:hAnsi="Times New Roman" w:cs="Traditional Arabic"/>
          <w:sz w:val="24"/>
          <w:szCs w:val="28"/>
          <w:rtl/>
        </w:rPr>
        <w:t xml:space="preserve"> </w:t>
      </w:r>
      <w:r w:rsidRPr="00FE16D6">
        <w:rPr>
          <w:rFonts w:ascii="Times New Roman" w:hAnsi="Times New Roman" w:cs="Traditional Arabic"/>
          <w:color w:val="000000"/>
          <w:sz w:val="24"/>
          <w:szCs w:val="28"/>
          <w:rtl/>
        </w:rPr>
        <w:t>الدكتور محمد منير مرسي، أصول التربية، الناشر: عالم الكتب</w:t>
      </w:r>
      <w:r w:rsidRPr="00FE16D6">
        <w:rPr>
          <w:rFonts w:ascii="Times New Roman" w:hAnsi="Times New Roman" w:cs="Traditional Arabic" w:hint="cs"/>
          <w:color w:val="000000"/>
          <w:sz w:val="24"/>
          <w:szCs w:val="28"/>
          <w:rtl/>
        </w:rPr>
        <w:t>.</w:t>
      </w:r>
      <w:r w:rsidRPr="00FE16D6">
        <w:rPr>
          <w:rFonts w:ascii="Times New Roman" w:hAnsi="Times New Roman" w:cs="Traditional Arabic" w:hint="cs"/>
          <w:sz w:val="24"/>
          <w:szCs w:val="28"/>
          <w:rtl/>
        </w:rPr>
        <w:t xml:space="preserve"> ج 1ص51.</w:t>
      </w:r>
    </w:p>
  </w:footnote>
  <w:footnote w:id="210">
    <w:p w:rsidR="00B5074F" w:rsidRPr="0024598F" w:rsidRDefault="00B5074F" w:rsidP="00D45CE3">
      <w:pPr>
        <w:pStyle w:val="NormalWeb"/>
        <w:widowControl w:val="0"/>
        <w:bidi/>
        <w:spacing w:before="0" w:after="0"/>
        <w:jc w:val="lowKashida"/>
        <w:rPr>
          <w:rFonts w:ascii="Times New Roman" w:hAnsi="Times New Roman" w:cs="Traditional Arabic"/>
          <w:sz w:val="24"/>
          <w:szCs w:val="28"/>
        </w:rPr>
      </w:pPr>
      <w:r w:rsidRPr="00256846">
        <w:rPr>
          <w:rFonts w:ascii="Times New Roman" w:hAnsi="Times New Roman" w:cs="Traditional Arabic" w:hint="cs"/>
          <w:sz w:val="24"/>
          <w:szCs w:val="28"/>
          <w:rtl/>
        </w:rPr>
        <w:t>(</w:t>
      </w:r>
      <w:r w:rsidRPr="00256846">
        <w:rPr>
          <w:rStyle w:val="FootnoteReference"/>
          <w:rFonts w:ascii="Times New Roman" w:hAnsi="Times New Roman" w:cs="Traditional Arabic"/>
          <w:sz w:val="24"/>
          <w:szCs w:val="28"/>
          <w:vertAlign w:val="baseline"/>
        </w:rPr>
        <w:footnoteRef/>
      </w:r>
      <w:r w:rsidRPr="00256846">
        <w:rPr>
          <w:rFonts w:ascii="Times New Roman" w:hAnsi="Times New Roman" w:cs="Traditional Arabic" w:hint="cs"/>
          <w:sz w:val="24"/>
          <w:szCs w:val="28"/>
          <w:rtl/>
        </w:rPr>
        <w:t>)</w:t>
      </w:r>
      <w:r w:rsidRPr="00256846">
        <w:rPr>
          <w:rFonts w:ascii="Times New Roman" w:hAnsi="Times New Roman" w:cs="Traditional Arabic"/>
          <w:sz w:val="24"/>
          <w:szCs w:val="28"/>
          <w:rtl/>
        </w:rPr>
        <w:t xml:space="preserve"> </w:t>
      </w:r>
      <w:r>
        <w:rPr>
          <w:rFonts w:ascii="Times New Roman" w:hAnsi="Times New Roman" w:cs="Traditional Arabic" w:hint="cs"/>
          <w:sz w:val="24"/>
          <w:szCs w:val="28"/>
          <w:rtl/>
        </w:rPr>
        <w:t>سورة الإسراء الآية 11</w:t>
      </w:r>
      <w:r w:rsidRPr="00256846">
        <w:rPr>
          <w:rFonts w:ascii="Times New Roman" w:hAnsi="Times New Roman" w:cs="Traditional Arabic" w:hint="cs"/>
          <w:sz w:val="24"/>
          <w:szCs w:val="28"/>
          <w:rtl/>
        </w:rPr>
        <w:t>.</w:t>
      </w:r>
    </w:p>
  </w:footnote>
  <w:footnote w:id="211">
    <w:p w:rsidR="00B5074F" w:rsidRPr="0024598F" w:rsidRDefault="00B5074F" w:rsidP="00D45CE3">
      <w:pPr>
        <w:pStyle w:val="FootnoteText"/>
        <w:widowControl w:val="0"/>
        <w:ind w:left="281" w:hanging="281"/>
        <w:jc w:val="both"/>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سعد ابن</w:t>
      </w:r>
      <w:r w:rsidRPr="0024598F">
        <w:rPr>
          <w:rFonts w:ascii="Times New Roman" w:hAnsi="Times New Roman" w:cs="Traditional Arabic"/>
          <w:sz w:val="24"/>
          <w:szCs w:val="28"/>
        </w:rPr>
        <w:t xml:space="preserve"> </w:t>
      </w:r>
      <w:r w:rsidRPr="0024598F">
        <w:rPr>
          <w:rFonts w:ascii="Times New Roman" w:hAnsi="Times New Roman" w:cs="Traditional Arabic"/>
          <w:sz w:val="24"/>
          <w:szCs w:val="28"/>
          <w:rtl/>
        </w:rPr>
        <w:t>معاذ رضي الله عنه</w:t>
      </w:r>
      <w:r>
        <w:rPr>
          <w:rFonts w:ascii="Times New Roman" w:hAnsi="Times New Roman" w:cs="Traditional Arabic" w:hint="cs"/>
          <w:sz w:val="24"/>
          <w:szCs w:val="28"/>
          <w:rtl/>
        </w:rPr>
        <w:t>.</w:t>
      </w:r>
    </w:p>
  </w:footnote>
  <w:footnote w:id="212">
    <w:p w:rsidR="00B5074F" w:rsidRPr="0024598F" w:rsidRDefault="00B5074F" w:rsidP="00D45CE3">
      <w:pPr>
        <w:pStyle w:val="FootnoteText"/>
        <w:widowControl w:val="0"/>
        <w:ind w:left="281" w:hanging="281"/>
        <w:jc w:val="both"/>
        <w:rPr>
          <w:rFonts w:ascii="Times New Roman" w:hAnsi="Times New Roman" w:cs="Traditional Arabic" w:hint="cs"/>
          <w:sz w:val="24"/>
          <w:szCs w:val="28"/>
        </w:rPr>
      </w:pPr>
      <w:r w:rsidRPr="00331CBA">
        <w:rPr>
          <w:rFonts w:ascii="Times New Roman" w:hAnsi="Times New Roman" w:cs="Traditional Arabic" w:hint="cs"/>
          <w:sz w:val="24"/>
          <w:szCs w:val="28"/>
          <w:rtl/>
        </w:rPr>
        <w:t>(</w:t>
      </w:r>
      <w:r w:rsidRPr="00331CBA">
        <w:rPr>
          <w:rStyle w:val="FootnoteReference"/>
          <w:rFonts w:ascii="Times New Roman" w:hAnsi="Times New Roman" w:cs="Traditional Arabic"/>
          <w:sz w:val="24"/>
          <w:szCs w:val="28"/>
          <w:vertAlign w:val="baseline"/>
        </w:rPr>
        <w:footnoteRef/>
      </w:r>
      <w:r w:rsidRPr="00331CBA">
        <w:rPr>
          <w:rFonts w:ascii="Times New Roman" w:hAnsi="Times New Roman" w:cs="Traditional Arabic" w:hint="cs"/>
          <w:sz w:val="24"/>
          <w:szCs w:val="28"/>
          <w:rtl/>
        </w:rPr>
        <w:t>)</w:t>
      </w:r>
      <w:r w:rsidRPr="00331CBA">
        <w:rPr>
          <w:rFonts w:ascii="Traditional Arabic" w:hAnsi="Traditional Arabic" w:cs="Traditional Arabic" w:hint="cs"/>
          <w:sz w:val="28"/>
          <w:szCs w:val="28"/>
          <w:rtl/>
        </w:rPr>
        <w:t xml:space="preserve"> صحيح البخاري ، باب إذا نزل العدو على حكم رجل ، ح 2878، </w:t>
      </w:r>
      <w:r w:rsidRPr="00331CBA">
        <w:rPr>
          <w:rFonts w:cs="Traditional Arabic" w:hint="cs"/>
          <w:szCs w:val="28"/>
          <w:rtl/>
        </w:rPr>
        <w:t>ج3 ص 1107</w:t>
      </w:r>
      <w:r w:rsidRPr="00331CBA">
        <w:rPr>
          <w:rFonts w:ascii="Times New Roman" w:hAnsi="Times New Roman" w:cs="Traditional Arabic" w:hint="cs"/>
          <w:sz w:val="24"/>
          <w:szCs w:val="28"/>
          <w:rtl/>
        </w:rPr>
        <w:t>.</w:t>
      </w:r>
    </w:p>
  </w:footnote>
  <w:footnote w:id="213">
    <w:p w:rsidR="00B5074F" w:rsidRPr="0024598F" w:rsidRDefault="00B5074F" w:rsidP="007F4D06">
      <w:pPr>
        <w:pStyle w:val="FootnoteText"/>
        <w:widowControl w:val="0"/>
        <w:ind w:left="281" w:hanging="281"/>
        <w:jc w:val="both"/>
        <w:rPr>
          <w:rFonts w:ascii="Times New Roman" w:hAnsi="Times New Roman" w:cs="Traditional Arabic" w:hint="cs"/>
          <w:sz w:val="24"/>
          <w:szCs w:val="28"/>
        </w:rPr>
      </w:pPr>
      <w:r w:rsidRPr="007F4D06">
        <w:rPr>
          <w:rFonts w:ascii="Times New Roman" w:hAnsi="Times New Roman" w:cs="Traditional Arabic" w:hint="cs"/>
          <w:sz w:val="24"/>
          <w:szCs w:val="28"/>
          <w:rtl/>
        </w:rPr>
        <w:t>(</w:t>
      </w:r>
      <w:r w:rsidRPr="007F4D06">
        <w:rPr>
          <w:rStyle w:val="FootnoteReference"/>
          <w:rFonts w:ascii="Times New Roman" w:hAnsi="Times New Roman" w:cs="Traditional Arabic"/>
          <w:sz w:val="24"/>
          <w:szCs w:val="28"/>
          <w:vertAlign w:val="baseline"/>
        </w:rPr>
        <w:footnoteRef/>
      </w:r>
      <w:r w:rsidRPr="007F4D06">
        <w:rPr>
          <w:rFonts w:ascii="Times New Roman" w:hAnsi="Times New Roman" w:cs="Traditional Arabic" w:hint="cs"/>
          <w:sz w:val="24"/>
          <w:szCs w:val="28"/>
          <w:rtl/>
        </w:rPr>
        <w:t>)</w:t>
      </w:r>
      <w:r w:rsidRPr="007F4D06">
        <w:rPr>
          <w:rFonts w:ascii="Traditional Arabic" w:hAnsi="Traditional Arabic" w:cs="Traditional Arabic" w:hint="cs"/>
          <w:sz w:val="28"/>
          <w:szCs w:val="28"/>
          <w:rtl/>
        </w:rPr>
        <w:t xml:space="preserve"> </w:t>
      </w:r>
      <w:r w:rsidRPr="007F4D06">
        <w:rPr>
          <w:rStyle w:val="Emphasis"/>
          <w:rFonts w:ascii="Traditional Arabic" w:hAnsi="Traditional Arabic" w:cs="Traditional Arabic" w:hint="cs"/>
          <w:b w:val="0"/>
          <w:bCs w:val="0"/>
          <w:color w:val="444444"/>
          <w:sz w:val="28"/>
          <w:szCs w:val="28"/>
          <w:rtl/>
        </w:rPr>
        <w:t>هو ال</w:t>
      </w:r>
      <w:r w:rsidRPr="007F4D06">
        <w:rPr>
          <w:rStyle w:val="Emphasis"/>
          <w:rFonts w:ascii="Traditional Arabic" w:hAnsi="Traditional Arabic" w:cs="Traditional Arabic"/>
          <w:b w:val="0"/>
          <w:bCs w:val="0"/>
          <w:color w:val="444444"/>
          <w:sz w:val="28"/>
          <w:szCs w:val="28"/>
          <w:rtl/>
        </w:rPr>
        <w:t>مطعم بن عدي</w:t>
      </w:r>
      <w:r w:rsidRPr="007F4D06">
        <w:rPr>
          <w:rStyle w:val="Emphasis"/>
          <w:rFonts w:ascii="Traditional Arabic" w:hAnsi="Traditional Arabic" w:hint="cs"/>
          <w:b w:val="0"/>
          <w:bCs w:val="0"/>
          <w:color w:val="444444"/>
          <w:sz w:val="28"/>
          <w:szCs w:val="28"/>
          <w:rtl/>
        </w:rPr>
        <w:t xml:space="preserve"> </w:t>
      </w:r>
      <w:r w:rsidRPr="007F4D06">
        <w:rPr>
          <w:rStyle w:val="st1"/>
          <w:rFonts w:ascii="Traditional Arabic" w:hAnsi="Traditional Arabic" w:cs="Traditional Arabic"/>
          <w:color w:val="444444"/>
          <w:sz w:val="28"/>
          <w:szCs w:val="28"/>
          <w:rtl/>
        </w:rPr>
        <w:t>بن نوفل بن عبد مناف بن قصي القرشي النوفلي</w:t>
      </w:r>
      <w:r>
        <w:rPr>
          <w:rFonts w:ascii="Times New Roman" w:hAnsi="Times New Roman" w:cs="Traditional Arabic" w:hint="cs"/>
          <w:sz w:val="24"/>
          <w:szCs w:val="28"/>
          <w:rtl/>
        </w:rPr>
        <w:t xml:space="preserve"> وكان شريفا في قومه وهو الذي أجار النبي </w:t>
      </w:r>
      <w:r w:rsidRPr="007F4D06">
        <w:rPr>
          <w:rFonts w:ascii="Traditional Arabic" w:hAnsi="Traditional Arabic" w:cs="Traditional Arabic"/>
          <w:color w:val="000000"/>
          <w:sz w:val="28"/>
          <w:szCs w:val="28"/>
        </w:rPr>
        <w:sym w:font="AGA Arabesque" w:char="F072"/>
      </w:r>
      <w:r>
        <w:rPr>
          <w:rFonts w:ascii="Traditional Arabic" w:hAnsi="Traditional Arabic" w:cs="Traditional Arabic" w:hint="cs"/>
          <w:color w:val="000000"/>
          <w:sz w:val="28"/>
          <w:szCs w:val="28"/>
          <w:rtl/>
        </w:rPr>
        <w:t xml:space="preserve"> وهو قادم من الطائف ، جمهرة أنساب العرب ، أبو محمد علي بن أحمد الأندلسي ط3 دار الكتب العلمية بيروت ،</w:t>
      </w:r>
      <w:r w:rsidR="00FC69C1">
        <w:rPr>
          <w:rFonts w:ascii="Traditional Arabic" w:hAnsi="Traditional Arabic" w:cs="Traditional Arabic" w:hint="cs"/>
          <w:color w:val="000000"/>
          <w:sz w:val="28"/>
          <w:szCs w:val="28"/>
          <w:rtl/>
        </w:rPr>
        <w:t xml:space="preserve"> </w:t>
      </w:r>
      <w:r>
        <w:rPr>
          <w:rFonts w:ascii="Traditional Arabic" w:hAnsi="Traditional Arabic" w:cs="Traditional Arabic" w:hint="cs"/>
          <w:color w:val="000000"/>
          <w:sz w:val="28"/>
          <w:szCs w:val="28"/>
          <w:rtl/>
        </w:rPr>
        <w:t>ج1ص115</w:t>
      </w:r>
      <w:r>
        <w:rPr>
          <w:rFonts w:ascii="Times New Roman" w:hAnsi="Times New Roman" w:cs="Traditional Arabic" w:hint="cs"/>
          <w:sz w:val="24"/>
          <w:szCs w:val="28"/>
          <w:rtl/>
        </w:rPr>
        <w:t xml:space="preserve">. </w:t>
      </w:r>
    </w:p>
  </w:footnote>
  <w:footnote w:id="214">
    <w:p w:rsidR="00B5074F" w:rsidRPr="0024598F" w:rsidRDefault="00B5074F" w:rsidP="00D45CE3">
      <w:pPr>
        <w:widowControl w:val="0"/>
        <w:shd w:val="clear" w:color="auto" w:fill="FFFFFF"/>
        <w:spacing w:after="0" w:line="240" w:lineRule="auto"/>
        <w:ind w:left="281" w:hanging="281"/>
        <w:jc w:val="both"/>
        <w:rPr>
          <w:rFonts w:ascii="Times New Roman" w:hAnsi="Times New Roman" w:cs="Traditional Arabic"/>
          <w:sz w:val="24"/>
          <w:szCs w:val="28"/>
          <w:rtl/>
          <w:lang w:bidi="ar-QA"/>
        </w:rPr>
      </w:pPr>
      <w:r w:rsidRPr="00870462">
        <w:rPr>
          <w:rFonts w:ascii="Times New Roman" w:hAnsi="Times New Roman" w:cs="Traditional Arabic" w:hint="cs"/>
          <w:sz w:val="24"/>
          <w:szCs w:val="28"/>
          <w:rtl/>
        </w:rPr>
        <w:t>(</w:t>
      </w:r>
      <w:r w:rsidRPr="00870462">
        <w:rPr>
          <w:rStyle w:val="FootnoteReference"/>
          <w:rFonts w:ascii="Times New Roman" w:hAnsi="Times New Roman" w:cs="Traditional Arabic"/>
          <w:sz w:val="24"/>
          <w:szCs w:val="28"/>
          <w:vertAlign w:val="baseline"/>
        </w:rPr>
        <w:footnoteRef/>
      </w:r>
      <w:r w:rsidRPr="00870462">
        <w:rPr>
          <w:rFonts w:ascii="Times New Roman" w:hAnsi="Times New Roman" w:cs="Traditional Arabic" w:hint="cs"/>
          <w:sz w:val="24"/>
          <w:szCs w:val="28"/>
          <w:rtl/>
        </w:rPr>
        <w:t>)</w:t>
      </w:r>
      <w:r w:rsidRPr="00870462">
        <w:rPr>
          <w:rFonts w:ascii="Times New Roman" w:hAnsi="Times New Roman" w:cs="Traditional Arabic"/>
          <w:sz w:val="24"/>
          <w:szCs w:val="28"/>
          <w:rtl/>
        </w:rPr>
        <w:t xml:space="preserve"> </w:t>
      </w:r>
      <w:r w:rsidRPr="00870462">
        <w:rPr>
          <w:rFonts w:ascii="Times New Roman" w:hAnsi="Times New Roman" w:cs="Traditional Arabic"/>
          <w:color w:val="000000"/>
          <w:sz w:val="24"/>
          <w:szCs w:val="28"/>
          <w:rtl/>
        </w:rPr>
        <w:t>الوفا بتعريف فضائل المصطفى</w:t>
      </w:r>
      <w:r w:rsidRPr="00870462">
        <w:rPr>
          <w:rFonts w:ascii="Times New Roman" w:hAnsi="Times New Roman" w:cs="Traditional Arabic" w:hint="cs"/>
          <w:color w:val="000080"/>
          <w:sz w:val="24"/>
          <w:szCs w:val="28"/>
          <w:rtl/>
        </w:rPr>
        <w:t xml:space="preserve"> ، </w:t>
      </w:r>
      <w:r w:rsidRPr="00870462">
        <w:rPr>
          <w:rFonts w:ascii="Times New Roman" w:hAnsi="Times New Roman" w:cs="Traditional Arabic"/>
          <w:color w:val="000000"/>
          <w:sz w:val="24"/>
          <w:szCs w:val="28"/>
          <w:rtl/>
        </w:rPr>
        <w:t>ابن الجوزي</w:t>
      </w:r>
      <w:r w:rsidRPr="00870462">
        <w:rPr>
          <w:rFonts w:ascii="Times New Roman" w:hAnsi="Times New Roman" w:cs="Traditional Arabic" w:hint="cs"/>
          <w:color w:val="000080"/>
          <w:sz w:val="24"/>
          <w:szCs w:val="28"/>
          <w:rtl/>
        </w:rPr>
        <w:t xml:space="preserve"> ،</w:t>
      </w:r>
      <w:r w:rsidRPr="00870462">
        <w:rPr>
          <w:rFonts w:ascii="Times New Roman" w:hAnsi="Times New Roman" w:cs="Traditional Arabic" w:hint="cs"/>
          <w:color w:val="000000"/>
          <w:sz w:val="24"/>
          <w:szCs w:val="28"/>
          <w:rtl/>
        </w:rPr>
        <w:t xml:space="preserve"> </w:t>
      </w:r>
      <w:r w:rsidRPr="00870462">
        <w:rPr>
          <w:rFonts w:ascii="Times New Roman" w:hAnsi="Times New Roman" w:cs="Traditional Arabic"/>
          <w:color w:val="000000"/>
          <w:sz w:val="24"/>
          <w:szCs w:val="28"/>
          <w:rtl/>
        </w:rPr>
        <w:t>دار المعرفة</w:t>
      </w:r>
      <w:r w:rsidRPr="00870462">
        <w:rPr>
          <w:rFonts w:ascii="Times New Roman" w:hAnsi="Times New Roman" w:cs="Traditional Arabic" w:hint="cs"/>
          <w:color w:val="000000"/>
          <w:sz w:val="24"/>
          <w:szCs w:val="28"/>
          <w:rtl/>
        </w:rPr>
        <w:t xml:space="preserve"> </w:t>
      </w:r>
      <w:r w:rsidRPr="00870462">
        <w:rPr>
          <w:rFonts w:ascii="Times New Roman" w:hAnsi="Times New Roman" w:cs="Traditional Arabic" w:hint="cs"/>
          <w:sz w:val="24"/>
          <w:szCs w:val="28"/>
          <w:rtl/>
        </w:rPr>
        <w:t>ج</w:t>
      </w:r>
      <w:r w:rsidRPr="00870462">
        <w:rPr>
          <w:rFonts w:ascii="Times New Roman" w:hAnsi="Times New Roman" w:cs="Traditional Arabic"/>
          <w:sz w:val="24"/>
          <w:szCs w:val="28"/>
          <w:rtl/>
          <w:lang w:bidi="ar-QA"/>
        </w:rPr>
        <w:t>1</w:t>
      </w:r>
      <w:r w:rsidRPr="00870462">
        <w:rPr>
          <w:rFonts w:ascii="Times New Roman" w:hAnsi="Times New Roman" w:cs="Traditional Arabic" w:hint="cs"/>
          <w:sz w:val="24"/>
          <w:szCs w:val="28"/>
          <w:rtl/>
          <w:lang w:bidi="ar-QA"/>
        </w:rPr>
        <w:t xml:space="preserve"> ص</w:t>
      </w:r>
      <w:r w:rsidRPr="00870462">
        <w:rPr>
          <w:rFonts w:ascii="Times New Roman" w:hAnsi="Times New Roman" w:cs="Traditional Arabic"/>
          <w:sz w:val="24"/>
          <w:szCs w:val="28"/>
          <w:rtl/>
          <w:lang w:bidi="ar-QA"/>
        </w:rPr>
        <w:t xml:space="preserve"> 159</w:t>
      </w:r>
      <w:r w:rsidRPr="00870462">
        <w:rPr>
          <w:rFonts w:ascii="Times New Roman" w:hAnsi="Times New Roman" w:cs="Traditional Arabic" w:hint="cs"/>
          <w:sz w:val="24"/>
          <w:szCs w:val="28"/>
          <w:rtl/>
          <w:lang w:bidi="ar-QA"/>
        </w:rPr>
        <w:t>.</w:t>
      </w:r>
    </w:p>
  </w:footnote>
  <w:footnote w:id="215">
    <w:p w:rsidR="00B5074F" w:rsidRPr="0062300E" w:rsidRDefault="00B5074F" w:rsidP="00D45CE3">
      <w:pPr>
        <w:autoSpaceDE w:val="0"/>
        <w:autoSpaceDN w:val="0"/>
        <w:adjustRightInd w:val="0"/>
        <w:spacing w:after="0" w:line="240" w:lineRule="auto"/>
        <w:ind w:left="281" w:hanging="281"/>
        <w:jc w:val="both"/>
        <w:rPr>
          <w:rFonts w:ascii="Traditional Arabic" w:cs="Traditional Arabic"/>
          <w:sz w:val="32"/>
          <w:szCs w:val="32"/>
          <w:rtl/>
        </w:rPr>
      </w:pPr>
      <w:r w:rsidRPr="00180754">
        <w:rPr>
          <w:rFonts w:ascii="Times New Roman" w:hAnsi="Times New Roman" w:cs="Traditional Arabic" w:hint="cs"/>
          <w:sz w:val="24"/>
          <w:szCs w:val="28"/>
          <w:rtl/>
        </w:rPr>
        <w:t>(</w:t>
      </w:r>
      <w:r w:rsidRPr="00180754">
        <w:rPr>
          <w:rStyle w:val="FootnoteReference"/>
          <w:rFonts w:ascii="Times New Roman" w:hAnsi="Times New Roman" w:cs="Traditional Arabic"/>
          <w:sz w:val="24"/>
          <w:szCs w:val="28"/>
          <w:vertAlign w:val="baseline"/>
        </w:rPr>
        <w:footnoteRef/>
      </w:r>
      <w:r w:rsidRPr="00180754">
        <w:rPr>
          <w:rFonts w:ascii="Times New Roman" w:hAnsi="Times New Roman" w:cs="Traditional Arabic" w:hint="cs"/>
          <w:sz w:val="24"/>
          <w:szCs w:val="28"/>
          <w:rtl/>
        </w:rPr>
        <w:t>)</w:t>
      </w:r>
      <w:r w:rsidRPr="00180754">
        <w:rPr>
          <w:rFonts w:ascii="Traditional Arabic" w:cs="Traditional Arabic" w:hint="cs"/>
          <w:sz w:val="28"/>
          <w:szCs w:val="28"/>
          <w:rtl/>
        </w:rPr>
        <w:t xml:space="preserve"> </w:t>
      </w:r>
      <w:r w:rsidRPr="00180754">
        <w:rPr>
          <w:rFonts w:ascii="Traditional Arabic" w:cs="Traditional Arabic" w:hint="eastAsia"/>
          <w:sz w:val="28"/>
          <w:szCs w:val="28"/>
          <w:rtl/>
        </w:rPr>
        <w:t>سنن</w:t>
      </w:r>
      <w:r w:rsidRPr="00180754">
        <w:rPr>
          <w:rFonts w:ascii="Traditional Arabic" w:cs="Traditional Arabic"/>
          <w:sz w:val="28"/>
          <w:szCs w:val="28"/>
          <w:rtl/>
        </w:rPr>
        <w:t xml:space="preserve"> </w:t>
      </w:r>
      <w:r w:rsidRPr="00180754">
        <w:rPr>
          <w:rFonts w:ascii="Traditional Arabic" w:cs="Traditional Arabic" w:hint="eastAsia"/>
          <w:sz w:val="28"/>
          <w:szCs w:val="28"/>
          <w:rtl/>
        </w:rPr>
        <w:t>النسائي</w:t>
      </w:r>
      <w:r w:rsidRPr="00180754">
        <w:rPr>
          <w:rFonts w:ascii="Traditional Arabic" w:cs="Traditional Arabic"/>
          <w:sz w:val="28"/>
          <w:szCs w:val="28"/>
          <w:rtl/>
        </w:rPr>
        <w:t xml:space="preserve"> </w:t>
      </w:r>
      <w:r w:rsidRPr="00180754">
        <w:rPr>
          <w:rFonts w:ascii="Traditional Arabic" w:cs="Traditional Arabic" w:hint="eastAsia"/>
          <w:sz w:val="28"/>
          <w:szCs w:val="28"/>
          <w:rtl/>
        </w:rPr>
        <w:t>الكبرى</w:t>
      </w:r>
      <w:r w:rsidRPr="00180754">
        <w:rPr>
          <w:rFonts w:ascii="Traditional Arabic" w:cs="Traditional Arabic" w:hint="cs"/>
          <w:sz w:val="28"/>
          <w:szCs w:val="28"/>
          <w:rtl/>
        </w:rPr>
        <w:t xml:space="preserve"> ،</w:t>
      </w:r>
      <w:r w:rsidRPr="00180754">
        <w:rPr>
          <w:rFonts w:ascii="Traditional Arabic" w:cs="Traditional Arabic"/>
          <w:sz w:val="28"/>
          <w:szCs w:val="28"/>
          <w:rtl/>
        </w:rPr>
        <w:t xml:space="preserve"> </w:t>
      </w:r>
      <w:r w:rsidRPr="00180754">
        <w:rPr>
          <w:rFonts w:ascii="Traditional Arabic" w:cs="Traditional Arabic" w:hint="eastAsia"/>
          <w:color w:val="000000"/>
          <w:sz w:val="28"/>
          <w:szCs w:val="28"/>
          <w:rtl/>
        </w:rPr>
        <w:t>أحمد</w:t>
      </w:r>
      <w:r w:rsidRPr="00180754">
        <w:rPr>
          <w:rFonts w:ascii="Traditional Arabic" w:cs="Traditional Arabic"/>
          <w:color w:val="000000"/>
          <w:sz w:val="28"/>
          <w:szCs w:val="28"/>
          <w:rtl/>
        </w:rPr>
        <w:t xml:space="preserve"> </w:t>
      </w:r>
      <w:r w:rsidRPr="00180754">
        <w:rPr>
          <w:rFonts w:ascii="Traditional Arabic" w:cs="Traditional Arabic" w:hint="eastAsia"/>
          <w:color w:val="000000"/>
          <w:sz w:val="28"/>
          <w:szCs w:val="28"/>
          <w:rtl/>
        </w:rPr>
        <w:t>بن</w:t>
      </w:r>
      <w:r w:rsidRPr="00180754">
        <w:rPr>
          <w:rFonts w:ascii="Traditional Arabic" w:cs="Traditional Arabic"/>
          <w:color w:val="000000"/>
          <w:sz w:val="28"/>
          <w:szCs w:val="28"/>
          <w:rtl/>
        </w:rPr>
        <w:t xml:space="preserve"> </w:t>
      </w:r>
      <w:r w:rsidRPr="00180754">
        <w:rPr>
          <w:rFonts w:ascii="Traditional Arabic" w:cs="Traditional Arabic" w:hint="eastAsia"/>
          <w:color w:val="000000"/>
          <w:sz w:val="28"/>
          <w:szCs w:val="28"/>
          <w:rtl/>
        </w:rPr>
        <w:t>شعيب</w:t>
      </w:r>
      <w:r w:rsidRPr="00180754">
        <w:rPr>
          <w:rFonts w:ascii="Traditional Arabic" w:cs="Traditional Arabic"/>
          <w:color w:val="000000"/>
          <w:sz w:val="28"/>
          <w:szCs w:val="28"/>
          <w:rtl/>
        </w:rPr>
        <w:t xml:space="preserve"> </w:t>
      </w:r>
      <w:r w:rsidRPr="00180754">
        <w:rPr>
          <w:rFonts w:ascii="Traditional Arabic" w:cs="Traditional Arabic" w:hint="eastAsia"/>
          <w:color w:val="000000"/>
          <w:sz w:val="28"/>
          <w:szCs w:val="28"/>
          <w:rtl/>
        </w:rPr>
        <w:t>أبو</w:t>
      </w:r>
      <w:r w:rsidRPr="00180754">
        <w:rPr>
          <w:rFonts w:ascii="Traditional Arabic" w:cs="Traditional Arabic"/>
          <w:color w:val="000000"/>
          <w:sz w:val="28"/>
          <w:szCs w:val="28"/>
          <w:rtl/>
        </w:rPr>
        <w:t xml:space="preserve"> </w:t>
      </w:r>
      <w:r w:rsidRPr="00180754">
        <w:rPr>
          <w:rFonts w:ascii="Traditional Arabic" w:cs="Traditional Arabic" w:hint="eastAsia"/>
          <w:color w:val="000000"/>
          <w:sz w:val="28"/>
          <w:szCs w:val="28"/>
          <w:rtl/>
        </w:rPr>
        <w:t>عبد</w:t>
      </w:r>
      <w:r w:rsidRPr="00180754">
        <w:rPr>
          <w:rFonts w:ascii="Traditional Arabic" w:cs="Traditional Arabic"/>
          <w:color w:val="000000"/>
          <w:sz w:val="28"/>
          <w:szCs w:val="28"/>
          <w:rtl/>
        </w:rPr>
        <w:t xml:space="preserve"> </w:t>
      </w:r>
      <w:r w:rsidRPr="00180754">
        <w:rPr>
          <w:rFonts w:ascii="Traditional Arabic" w:cs="Traditional Arabic" w:hint="eastAsia"/>
          <w:color w:val="000000"/>
          <w:sz w:val="28"/>
          <w:szCs w:val="28"/>
          <w:rtl/>
        </w:rPr>
        <w:t>الرحمن</w:t>
      </w:r>
      <w:r w:rsidRPr="00180754">
        <w:rPr>
          <w:rFonts w:ascii="Traditional Arabic" w:cs="Traditional Arabic"/>
          <w:color w:val="000000"/>
          <w:sz w:val="28"/>
          <w:szCs w:val="28"/>
          <w:rtl/>
        </w:rPr>
        <w:t xml:space="preserve"> </w:t>
      </w:r>
      <w:r w:rsidRPr="00180754">
        <w:rPr>
          <w:rFonts w:ascii="Traditional Arabic" w:cs="Traditional Arabic" w:hint="eastAsia"/>
          <w:color w:val="000000"/>
          <w:sz w:val="28"/>
          <w:szCs w:val="28"/>
          <w:rtl/>
        </w:rPr>
        <w:t>النسائي</w:t>
      </w:r>
      <w:r w:rsidRPr="00180754">
        <w:rPr>
          <w:rFonts w:ascii="Traditional Arabic" w:cs="Traditional Arabic" w:hint="cs"/>
          <w:color w:val="000080"/>
          <w:sz w:val="28"/>
          <w:szCs w:val="28"/>
          <w:rtl/>
        </w:rPr>
        <w:t xml:space="preserve"> ،كتاب الرجم ، </w:t>
      </w:r>
      <w:r w:rsidRPr="00180754">
        <w:rPr>
          <w:rFonts w:ascii="Traditional Arabic" w:cs="Traditional Arabic" w:hint="cs"/>
          <w:sz w:val="28"/>
          <w:szCs w:val="28"/>
          <w:rtl/>
        </w:rPr>
        <w:t>باب التجاوز عن زلة ذي الهيئة</w:t>
      </w:r>
      <w:r w:rsidRPr="00180754">
        <w:rPr>
          <w:rFonts w:ascii="Traditional Arabic" w:cs="Traditional Arabic" w:hint="cs"/>
          <w:color w:val="000080"/>
          <w:sz w:val="28"/>
          <w:szCs w:val="28"/>
          <w:rtl/>
        </w:rPr>
        <w:t xml:space="preserve"> ، ح </w:t>
      </w:r>
      <w:r w:rsidRPr="00180754">
        <w:rPr>
          <w:rFonts w:ascii="Traditional Arabic" w:cs="Traditional Arabic"/>
          <w:sz w:val="28"/>
          <w:szCs w:val="28"/>
          <w:rtl/>
        </w:rPr>
        <w:t xml:space="preserve">7296 </w:t>
      </w:r>
      <w:r w:rsidRPr="00180754">
        <w:rPr>
          <w:rFonts w:ascii="Traditional Arabic" w:cs="Traditional Arabic" w:hint="cs"/>
          <w:sz w:val="28"/>
          <w:szCs w:val="28"/>
          <w:rtl/>
        </w:rPr>
        <w:t>،</w:t>
      </w:r>
      <w:r w:rsidRPr="00180754">
        <w:rPr>
          <w:rFonts w:ascii="Traditional Arabic" w:cs="Traditional Arabic"/>
          <w:sz w:val="28"/>
          <w:szCs w:val="28"/>
          <w:rtl/>
        </w:rPr>
        <w:t xml:space="preserve"> </w:t>
      </w:r>
      <w:r w:rsidRPr="00180754">
        <w:rPr>
          <w:rFonts w:ascii="Traditional Arabic" w:cs="Traditional Arabic" w:hint="cs"/>
          <w:sz w:val="28"/>
          <w:szCs w:val="28"/>
          <w:rtl/>
        </w:rPr>
        <w:t xml:space="preserve">ج </w:t>
      </w:r>
      <w:r w:rsidRPr="00180754">
        <w:rPr>
          <w:rFonts w:ascii="Traditional Arabic" w:cs="Traditional Arabic"/>
          <w:sz w:val="28"/>
          <w:szCs w:val="28"/>
          <w:rtl/>
        </w:rPr>
        <w:t xml:space="preserve">4 </w:t>
      </w:r>
      <w:r w:rsidRPr="00180754">
        <w:rPr>
          <w:rFonts w:ascii="Traditional Arabic" w:cs="Traditional Arabic" w:hint="cs"/>
          <w:sz w:val="28"/>
          <w:szCs w:val="28"/>
          <w:rtl/>
        </w:rPr>
        <w:t>،</w:t>
      </w:r>
      <w:r w:rsidRPr="00180754">
        <w:rPr>
          <w:rFonts w:ascii="Traditional Arabic" w:cs="Traditional Arabic"/>
          <w:sz w:val="28"/>
          <w:szCs w:val="28"/>
          <w:rtl/>
        </w:rPr>
        <w:t xml:space="preserve"> </w:t>
      </w:r>
      <w:r w:rsidRPr="00180754">
        <w:rPr>
          <w:rFonts w:ascii="Traditional Arabic" w:cs="Traditional Arabic" w:hint="cs"/>
          <w:sz w:val="28"/>
          <w:szCs w:val="28"/>
          <w:rtl/>
        </w:rPr>
        <w:t>ص</w:t>
      </w:r>
      <w:r w:rsidRPr="00180754">
        <w:rPr>
          <w:rFonts w:ascii="Traditional Arabic" w:cs="Traditional Arabic"/>
          <w:sz w:val="28"/>
          <w:szCs w:val="28"/>
          <w:rtl/>
        </w:rPr>
        <w:t>310</w:t>
      </w:r>
      <w:r w:rsidRPr="00180754">
        <w:rPr>
          <w:rFonts w:ascii="Traditional Arabic" w:cs="Traditional Arabic" w:hint="cs"/>
          <w:color w:val="000080"/>
          <w:sz w:val="32"/>
          <w:szCs w:val="32"/>
          <w:rtl/>
        </w:rPr>
        <w:t xml:space="preserve">، </w:t>
      </w:r>
      <w:r w:rsidRPr="00180754">
        <w:rPr>
          <w:rFonts w:ascii="Traditional Arabic" w:cs="Traditional Arabic" w:hint="eastAsia"/>
          <w:color w:val="000000"/>
          <w:sz w:val="32"/>
          <w:szCs w:val="32"/>
          <w:rtl/>
        </w:rPr>
        <w:t>دار</w:t>
      </w:r>
      <w:r w:rsidRPr="00180754">
        <w:rPr>
          <w:rFonts w:ascii="Traditional Arabic" w:cs="Traditional Arabic"/>
          <w:color w:val="000000"/>
          <w:sz w:val="32"/>
          <w:szCs w:val="32"/>
          <w:rtl/>
        </w:rPr>
        <w:t xml:space="preserve"> </w:t>
      </w:r>
      <w:r w:rsidRPr="00180754">
        <w:rPr>
          <w:rFonts w:ascii="Traditional Arabic" w:cs="Traditional Arabic" w:hint="eastAsia"/>
          <w:color w:val="000000"/>
          <w:sz w:val="32"/>
          <w:szCs w:val="32"/>
          <w:rtl/>
        </w:rPr>
        <w:t>الكتب</w:t>
      </w:r>
      <w:r w:rsidRPr="00180754">
        <w:rPr>
          <w:rFonts w:ascii="Traditional Arabic" w:cs="Traditional Arabic"/>
          <w:color w:val="000000"/>
          <w:sz w:val="32"/>
          <w:szCs w:val="32"/>
          <w:rtl/>
        </w:rPr>
        <w:t xml:space="preserve"> </w:t>
      </w:r>
      <w:r w:rsidRPr="00180754">
        <w:rPr>
          <w:rFonts w:ascii="Traditional Arabic" w:cs="Traditional Arabic" w:hint="eastAsia"/>
          <w:color w:val="000000"/>
          <w:sz w:val="32"/>
          <w:szCs w:val="32"/>
          <w:rtl/>
        </w:rPr>
        <w:t>العلمية</w:t>
      </w:r>
      <w:r w:rsidRPr="00180754">
        <w:rPr>
          <w:rFonts w:ascii="Traditional Arabic" w:cs="Traditional Arabic" w:hint="cs"/>
          <w:color w:val="000000"/>
          <w:sz w:val="32"/>
          <w:szCs w:val="32"/>
          <w:rtl/>
        </w:rPr>
        <w:t>،</w:t>
      </w:r>
      <w:r w:rsidRPr="00180754">
        <w:rPr>
          <w:rFonts w:ascii="Traditional Arabic" w:cs="Traditional Arabic"/>
          <w:color w:val="000000"/>
          <w:sz w:val="32"/>
          <w:szCs w:val="32"/>
          <w:rtl/>
        </w:rPr>
        <w:t xml:space="preserve"> </w:t>
      </w:r>
      <w:r w:rsidRPr="00180754">
        <w:rPr>
          <w:rFonts w:ascii="Traditional Arabic" w:cs="Traditional Arabic" w:hint="eastAsia"/>
          <w:color w:val="000000"/>
          <w:sz w:val="32"/>
          <w:szCs w:val="32"/>
          <w:rtl/>
        </w:rPr>
        <w:t>بيروت</w:t>
      </w:r>
      <w:r w:rsidRPr="00180754">
        <w:rPr>
          <w:rFonts w:ascii="Traditional Arabic" w:cs="Traditional Arabic" w:hint="cs"/>
          <w:color w:val="000000"/>
          <w:sz w:val="32"/>
          <w:szCs w:val="32"/>
          <w:rtl/>
        </w:rPr>
        <w:t xml:space="preserve"> </w:t>
      </w:r>
      <w:r w:rsidRPr="00180754">
        <w:rPr>
          <w:rFonts w:ascii="Traditional Arabic" w:cs="Traditional Arabic" w:hint="eastAsia"/>
          <w:sz w:val="32"/>
          <w:szCs w:val="32"/>
          <w:rtl/>
        </w:rPr>
        <w:t>ط</w:t>
      </w:r>
      <w:r w:rsidRPr="00180754">
        <w:rPr>
          <w:rFonts w:ascii="Traditional Arabic" w:cs="Traditional Arabic"/>
          <w:sz w:val="32"/>
          <w:szCs w:val="32"/>
          <w:rtl/>
        </w:rPr>
        <w:t xml:space="preserve"> </w:t>
      </w:r>
      <w:r w:rsidRPr="00180754">
        <w:rPr>
          <w:rFonts w:ascii="Traditional Arabic" w:cs="Traditional Arabic" w:hint="eastAsia"/>
          <w:sz w:val="32"/>
          <w:szCs w:val="32"/>
          <w:rtl/>
        </w:rPr>
        <w:t>الأولى</w:t>
      </w:r>
      <w:r w:rsidRPr="00180754">
        <w:rPr>
          <w:rFonts w:ascii="Traditional Arabic" w:cs="Traditional Arabic"/>
          <w:sz w:val="32"/>
          <w:szCs w:val="32"/>
          <w:rtl/>
        </w:rPr>
        <w:t xml:space="preserve"> </w:t>
      </w:r>
      <w:r w:rsidRPr="00180754">
        <w:rPr>
          <w:rFonts w:ascii="Traditional Arabic" w:cs="Traditional Arabic" w:hint="eastAsia"/>
          <w:sz w:val="32"/>
          <w:szCs w:val="32"/>
          <w:rtl/>
        </w:rPr>
        <w:t>،</w:t>
      </w:r>
      <w:r w:rsidRPr="00180754">
        <w:rPr>
          <w:rFonts w:ascii="Traditional Arabic" w:cs="Traditional Arabic"/>
          <w:sz w:val="32"/>
          <w:szCs w:val="32"/>
          <w:rtl/>
        </w:rPr>
        <w:t xml:space="preserve"> 1411 – 1991</w:t>
      </w:r>
      <w:r w:rsidRPr="00180754">
        <w:rPr>
          <w:rFonts w:ascii="Traditional Arabic" w:cs="Traditional Arabic" w:hint="cs"/>
          <w:sz w:val="32"/>
          <w:szCs w:val="32"/>
          <w:rtl/>
        </w:rPr>
        <w:t xml:space="preserve"> ، </w:t>
      </w:r>
      <w:r w:rsidRPr="00180754">
        <w:rPr>
          <w:rFonts w:ascii="Traditional Arabic" w:cs="Traditional Arabic" w:hint="eastAsia"/>
          <w:sz w:val="32"/>
          <w:szCs w:val="32"/>
          <w:rtl/>
        </w:rPr>
        <w:t>تحقيق</w:t>
      </w:r>
      <w:r w:rsidRPr="00180754">
        <w:rPr>
          <w:rFonts w:ascii="Traditional Arabic" w:cs="Traditional Arabic"/>
          <w:sz w:val="32"/>
          <w:szCs w:val="32"/>
          <w:rtl/>
        </w:rPr>
        <w:t xml:space="preserve"> : </w:t>
      </w:r>
      <w:r w:rsidRPr="00180754">
        <w:rPr>
          <w:rFonts w:ascii="Traditional Arabic" w:cs="Traditional Arabic" w:hint="eastAsia"/>
          <w:sz w:val="32"/>
          <w:szCs w:val="32"/>
          <w:rtl/>
        </w:rPr>
        <w:t>د</w:t>
      </w:r>
      <w:r w:rsidRPr="00180754">
        <w:rPr>
          <w:rFonts w:ascii="Traditional Arabic" w:cs="Traditional Arabic"/>
          <w:sz w:val="32"/>
          <w:szCs w:val="32"/>
          <w:rtl/>
        </w:rPr>
        <w:t>.</w:t>
      </w:r>
      <w:r w:rsidRPr="00180754">
        <w:rPr>
          <w:rFonts w:ascii="Traditional Arabic" w:cs="Traditional Arabic" w:hint="eastAsia"/>
          <w:sz w:val="32"/>
          <w:szCs w:val="32"/>
          <w:rtl/>
        </w:rPr>
        <w:t>عبد</w:t>
      </w:r>
      <w:r w:rsidRPr="00180754">
        <w:rPr>
          <w:rFonts w:ascii="Traditional Arabic" w:cs="Traditional Arabic"/>
          <w:sz w:val="32"/>
          <w:szCs w:val="32"/>
          <w:rtl/>
        </w:rPr>
        <w:t xml:space="preserve"> </w:t>
      </w:r>
      <w:r w:rsidRPr="00180754">
        <w:rPr>
          <w:rFonts w:ascii="Traditional Arabic" w:cs="Traditional Arabic" w:hint="eastAsia"/>
          <w:sz w:val="32"/>
          <w:szCs w:val="32"/>
          <w:rtl/>
        </w:rPr>
        <w:t>الغفار</w:t>
      </w:r>
      <w:r w:rsidRPr="00180754">
        <w:rPr>
          <w:rFonts w:ascii="Traditional Arabic" w:cs="Traditional Arabic"/>
          <w:sz w:val="32"/>
          <w:szCs w:val="32"/>
          <w:rtl/>
        </w:rPr>
        <w:t xml:space="preserve"> </w:t>
      </w:r>
      <w:r w:rsidRPr="00180754">
        <w:rPr>
          <w:rFonts w:ascii="Traditional Arabic" w:cs="Traditional Arabic" w:hint="eastAsia"/>
          <w:sz w:val="32"/>
          <w:szCs w:val="32"/>
          <w:rtl/>
        </w:rPr>
        <w:t>سليمان</w:t>
      </w:r>
      <w:r w:rsidRPr="00180754">
        <w:rPr>
          <w:rFonts w:ascii="Traditional Arabic" w:cs="Traditional Arabic"/>
          <w:sz w:val="32"/>
          <w:szCs w:val="32"/>
          <w:rtl/>
        </w:rPr>
        <w:t xml:space="preserve"> </w:t>
      </w:r>
      <w:r w:rsidRPr="00180754">
        <w:rPr>
          <w:rFonts w:ascii="Traditional Arabic" w:cs="Traditional Arabic" w:hint="eastAsia"/>
          <w:sz w:val="32"/>
          <w:szCs w:val="32"/>
          <w:rtl/>
        </w:rPr>
        <w:t>البنداري</w:t>
      </w:r>
      <w:r w:rsidRPr="00180754">
        <w:rPr>
          <w:rFonts w:ascii="Traditional Arabic" w:cs="Traditional Arabic"/>
          <w:sz w:val="32"/>
          <w:szCs w:val="32"/>
          <w:rtl/>
        </w:rPr>
        <w:t xml:space="preserve"> , </w:t>
      </w:r>
      <w:r w:rsidRPr="00180754">
        <w:rPr>
          <w:rFonts w:ascii="Traditional Arabic" w:cs="Traditional Arabic" w:hint="eastAsia"/>
          <w:sz w:val="32"/>
          <w:szCs w:val="32"/>
          <w:rtl/>
        </w:rPr>
        <w:t>سيد</w:t>
      </w:r>
      <w:r w:rsidRPr="00180754">
        <w:rPr>
          <w:rFonts w:ascii="Traditional Arabic" w:cs="Traditional Arabic"/>
          <w:sz w:val="32"/>
          <w:szCs w:val="32"/>
          <w:rtl/>
        </w:rPr>
        <w:t xml:space="preserve"> </w:t>
      </w:r>
      <w:r w:rsidRPr="00180754">
        <w:rPr>
          <w:rFonts w:ascii="Traditional Arabic" w:cs="Traditional Arabic" w:hint="eastAsia"/>
          <w:sz w:val="32"/>
          <w:szCs w:val="32"/>
          <w:rtl/>
        </w:rPr>
        <w:t>كسروي</w:t>
      </w:r>
      <w:r w:rsidRPr="00180754">
        <w:rPr>
          <w:rFonts w:ascii="Traditional Arabic" w:cs="Traditional Arabic"/>
          <w:sz w:val="32"/>
          <w:szCs w:val="32"/>
          <w:rtl/>
        </w:rPr>
        <w:t xml:space="preserve"> </w:t>
      </w:r>
      <w:r w:rsidRPr="00180754">
        <w:rPr>
          <w:rFonts w:ascii="Traditional Arabic" w:cs="Traditional Arabic" w:hint="eastAsia"/>
          <w:sz w:val="32"/>
          <w:szCs w:val="32"/>
          <w:rtl/>
        </w:rPr>
        <w:t>حسن</w:t>
      </w:r>
      <w:r>
        <w:rPr>
          <w:rFonts w:ascii="Traditional Arabic" w:cs="Traditional Arabic" w:hint="cs"/>
          <w:color w:val="000000"/>
          <w:sz w:val="32"/>
          <w:szCs w:val="32"/>
          <w:rtl/>
        </w:rPr>
        <w:t xml:space="preserve"> ، ضعيف.</w:t>
      </w:r>
    </w:p>
  </w:footnote>
  <w:footnote w:id="216">
    <w:p w:rsidR="00B5074F" w:rsidRPr="00793182" w:rsidRDefault="00B5074F" w:rsidP="00D45CE3">
      <w:pPr>
        <w:autoSpaceDE w:val="0"/>
        <w:autoSpaceDN w:val="0"/>
        <w:adjustRightInd w:val="0"/>
        <w:spacing w:after="0" w:line="240" w:lineRule="auto"/>
        <w:ind w:left="281" w:hanging="281"/>
        <w:jc w:val="both"/>
        <w:rPr>
          <w:rFonts w:ascii="Traditional Arabic" w:cs="Traditional Arabic"/>
          <w:color w:val="000080"/>
          <w:sz w:val="28"/>
          <w:szCs w:val="28"/>
        </w:rPr>
      </w:pPr>
      <w:r w:rsidRPr="00AD1EC1">
        <w:rPr>
          <w:rFonts w:ascii="Times New Roman" w:hAnsi="Times New Roman" w:cs="Traditional Arabic" w:hint="cs"/>
          <w:sz w:val="24"/>
          <w:szCs w:val="28"/>
          <w:rtl/>
        </w:rPr>
        <w:t>(</w:t>
      </w:r>
      <w:r w:rsidRPr="00AD1EC1">
        <w:rPr>
          <w:rStyle w:val="FootnoteReference"/>
          <w:rFonts w:ascii="Times New Roman" w:hAnsi="Times New Roman" w:cs="Traditional Arabic"/>
          <w:sz w:val="24"/>
          <w:szCs w:val="28"/>
          <w:vertAlign w:val="baseline"/>
        </w:rPr>
        <w:footnoteRef/>
      </w:r>
      <w:r w:rsidRPr="00AD1EC1">
        <w:rPr>
          <w:rFonts w:ascii="Times New Roman" w:hAnsi="Times New Roman" w:cs="Traditional Arabic" w:hint="cs"/>
          <w:sz w:val="24"/>
          <w:szCs w:val="28"/>
          <w:rtl/>
        </w:rPr>
        <w:t>)</w:t>
      </w:r>
      <w:r>
        <w:rPr>
          <w:rFonts w:ascii="Traditional Arabic" w:cs="Traditional Arabic" w:hint="cs"/>
          <w:color w:val="000000"/>
          <w:sz w:val="28"/>
          <w:szCs w:val="28"/>
          <w:rtl/>
        </w:rPr>
        <w:t xml:space="preserve"> </w:t>
      </w:r>
      <w:r w:rsidRPr="005B0792">
        <w:rPr>
          <w:rFonts w:ascii="Traditional Arabic" w:cs="Traditional Arabic" w:hint="eastAsia"/>
          <w:color w:val="000000"/>
          <w:sz w:val="28"/>
          <w:szCs w:val="28"/>
          <w:rtl/>
        </w:rPr>
        <w:t>فتاوى</w:t>
      </w:r>
      <w:r w:rsidRPr="005B0792">
        <w:rPr>
          <w:rFonts w:ascii="Traditional Arabic" w:cs="Traditional Arabic"/>
          <w:color w:val="000000"/>
          <w:sz w:val="28"/>
          <w:szCs w:val="28"/>
          <w:rtl/>
        </w:rPr>
        <w:t xml:space="preserve"> </w:t>
      </w:r>
      <w:r w:rsidRPr="00793182">
        <w:rPr>
          <w:rFonts w:ascii="Traditional Arabic" w:cs="Traditional Arabic" w:hint="eastAsia"/>
          <w:color w:val="000000"/>
          <w:sz w:val="32"/>
          <w:szCs w:val="32"/>
          <w:rtl/>
        </w:rPr>
        <w:t>اللجنة</w:t>
      </w:r>
      <w:r w:rsidRPr="005B0792">
        <w:rPr>
          <w:rFonts w:ascii="Traditional Arabic" w:cs="Traditional Arabic"/>
          <w:color w:val="000000"/>
          <w:sz w:val="28"/>
          <w:szCs w:val="28"/>
          <w:rtl/>
        </w:rPr>
        <w:t xml:space="preserve"> </w:t>
      </w:r>
      <w:r w:rsidRPr="005B0792">
        <w:rPr>
          <w:rFonts w:ascii="Traditional Arabic" w:cs="Traditional Arabic" w:hint="eastAsia"/>
          <w:color w:val="000000"/>
          <w:sz w:val="28"/>
          <w:szCs w:val="28"/>
          <w:rtl/>
        </w:rPr>
        <w:t>الدائمة</w:t>
      </w:r>
      <w:r w:rsidRPr="005B0792">
        <w:rPr>
          <w:rFonts w:ascii="Traditional Arabic" w:cs="Traditional Arabic"/>
          <w:color w:val="000000"/>
          <w:sz w:val="28"/>
          <w:szCs w:val="28"/>
          <w:rtl/>
        </w:rPr>
        <w:t xml:space="preserve"> </w:t>
      </w:r>
      <w:r w:rsidRPr="005B0792">
        <w:rPr>
          <w:rFonts w:ascii="Traditional Arabic" w:cs="Traditional Arabic" w:hint="eastAsia"/>
          <w:color w:val="000000"/>
          <w:sz w:val="28"/>
          <w:szCs w:val="28"/>
          <w:rtl/>
        </w:rPr>
        <w:t>للبحوث</w:t>
      </w:r>
      <w:r w:rsidRPr="005B0792">
        <w:rPr>
          <w:rFonts w:ascii="Traditional Arabic" w:cs="Traditional Arabic"/>
          <w:color w:val="000000"/>
          <w:sz w:val="28"/>
          <w:szCs w:val="28"/>
          <w:rtl/>
        </w:rPr>
        <w:t xml:space="preserve"> </w:t>
      </w:r>
      <w:r w:rsidRPr="005B0792">
        <w:rPr>
          <w:rFonts w:ascii="Traditional Arabic" w:cs="Traditional Arabic" w:hint="eastAsia"/>
          <w:color w:val="000000"/>
          <w:sz w:val="28"/>
          <w:szCs w:val="28"/>
          <w:rtl/>
        </w:rPr>
        <w:t>العلمية</w:t>
      </w:r>
      <w:r w:rsidRPr="005B0792">
        <w:rPr>
          <w:rFonts w:ascii="Traditional Arabic" w:cs="Traditional Arabic"/>
          <w:color w:val="000000"/>
          <w:sz w:val="28"/>
          <w:szCs w:val="28"/>
          <w:rtl/>
        </w:rPr>
        <w:t xml:space="preserve"> </w:t>
      </w:r>
      <w:r w:rsidRPr="005B0792">
        <w:rPr>
          <w:rFonts w:ascii="Traditional Arabic" w:cs="Traditional Arabic" w:hint="eastAsia"/>
          <w:color w:val="000000"/>
          <w:sz w:val="28"/>
          <w:szCs w:val="28"/>
          <w:rtl/>
        </w:rPr>
        <w:t>والإفتاء</w:t>
      </w:r>
      <w:r w:rsidRPr="005B0792">
        <w:rPr>
          <w:rFonts w:ascii="Traditional Arabic" w:cs="Traditional Arabic" w:hint="cs"/>
          <w:color w:val="000080"/>
          <w:sz w:val="28"/>
          <w:szCs w:val="28"/>
          <w:rtl/>
        </w:rPr>
        <w:t xml:space="preserve"> ، </w:t>
      </w:r>
      <w:r w:rsidRPr="005B0792">
        <w:rPr>
          <w:rFonts w:ascii="Traditional Arabic" w:cs="Traditional Arabic" w:hint="eastAsia"/>
          <w:color w:val="000000"/>
          <w:sz w:val="28"/>
          <w:szCs w:val="28"/>
          <w:rtl/>
        </w:rPr>
        <w:t>أحمد</w:t>
      </w:r>
      <w:r w:rsidRPr="005B0792">
        <w:rPr>
          <w:rFonts w:ascii="Traditional Arabic" w:cs="Traditional Arabic"/>
          <w:color w:val="000000"/>
          <w:sz w:val="28"/>
          <w:szCs w:val="28"/>
          <w:rtl/>
        </w:rPr>
        <w:t xml:space="preserve"> </w:t>
      </w:r>
      <w:r w:rsidRPr="005B0792">
        <w:rPr>
          <w:rFonts w:ascii="Traditional Arabic" w:cs="Traditional Arabic" w:hint="eastAsia"/>
          <w:color w:val="000000"/>
          <w:sz w:val="28"/>
          <w:szCs w:val="28"/>
          <w:rtl/>
        </w:rPr>
        <w:t>بن</w:t>
      </w:r>
      <w:r w:rsidRPr="005B0792">
        <w:rPr>
          <w:rFonts w:ascii="Traditional Arabic" w:cs="Traditional Arabic"/>
          <w:color w:val="000000"/>
          <w:sz w:val="28"/>
          <w:szCs w:val="28"/>
          <w:rtl/>
        </w:rPr>
        <w:t xml:space="preserve"> </w:t>
      </w:r>
      <w:r w:rsidRPr="005B0792">
        <w:rPr>
          <w:rFonts w:ascii="Traditional Arabic" w:cs="Traditional Arabic" w:hint="eastAsia"/>
          <w:color w:val="000000"/>
          <w:sz w:val="28"/>
          <w:szCs w:val="28"/>
          <w:rtl/>
        </w:rPr>
        <w:t>عبد</w:t>
      </w:r>
      <w:r w:rsidRPr="005B0792">
        <w:rPr>
          <w:rFonts w:ascii="Traditional Arabic" w:cs="Traditional Arabic"/>
          <w:color w:val="000000"/>
          <w:sz w:val="28"/>
          <w:szCs w:val="28"/>
          <w:rtl/>
        </w:rPr>
        <w:t xml:space="preserve"> </w:t>
      </w:r>
      <w:r w:rsidRPr="005B0792">
        <w:rPr>
          <w:rFonts w:ascii="Traditional Arabic" w:cs="Traditional Arabic" w:hint="eastAsia"/>
          <w:color w:val="000000"/>
          <w:sz w:val="28"/>
          <w:szCs w:val="28"/>
          <w:rtl/>
        </w:rPr>
        <w:t>الرزاق</w:t>
      </w:r>
      <w:r w:rsidRPr="005B0792">
        <w:rPr>
          <w:rFonts w:ascii="Traditional Arabic" w:cs="Traditional Arabic"/>
          <w:color w:val="000000"/>
          <w:sz w:val="28"/>
          <w:szCs w:val="28"/>
          <w:rtl/>
        </w:rPr>
        <w:t xml:space="preserve"> </w:t>
      </w:r>
      <w:r w:rsidRPr="005B0792">
        <w:rPr>
          <w:rFonts w:ascii="Traditional Arabic" w:cs="Traditional Arabic" w:hint="eastAsia"/>
          <w:color w:val="000000"/>
          <w:sz w:val="28"/>
          <w:szCs w:val="28"/>
          <w:rtl/>
        </w:rPr>
        <w:t>الدويش</w:t>
      </w:r>
      <w:r w:rsidRPr="005B0792">
        <w:rPr>
          <w:rFonts w:ascii="Traditional Arabic" w:cs="Traditional Arabic" w:hint="cs"/>
          <w:color w:val="000080"/>
          <w:sz w:val="28"/>
          <w:szCs w:val="28"/>
          <w:rtl/>
        </w:rPr>
        <w:t xml:space="preserve"> ، نشر </w:t>
      </w:r>
      <w:r w:rsidRPr="005B0792">
        <w:rPr>
          <w:rFonts w:ascii="Traditional Arabic" w:cs="Traditional Arabic" w:hint="eastAsia"/>
          <w:color w:val="000000"/>
          <w:sz w:val="28"/>
          <w:szCs w:val="28"/>
          <w:rtl/>
        </w:rPr>
        <w:t>الرئاسة</w:t>
      </w:r>
      <w:r w:rsidRPr="005B0792">
        <w:rPr>
          <w:rFonts w:ascii="Traditional Arabic" w:cs="Traditional Arabic"/>
          <w:color w:val="000000"/>
          <w:sz w:val="28"/>
          <w:szCs w:val="28"/>
          <w:rtl/>
        </w:rPr>
        <w:t xml:space="preserve"> </w:t>
      </w:r>
      <w:r w:rsidRPr="005B0792">
        <w:rPr>
          <w:rFonts w:ascii="Traditional Arabic" w:cs="Traditional Arabic" w:hint="eastAsia"/>
          <w:color w:val="000000"/>
          <w:sz w:val="28"/>
          <w:szCs w:val="28"/>
          <w:rtl/>
        </w:rPr>
        <w:t>العامة</w:t>
      </w:r>
      <w:r w:rsidRPr="005B0792">
        <w:rPr>
          <w:rFonts w:ascii="Traditional Arabic" w:cs="Traditional Arabic"/>
          <w:color w:val="000000"/>
          <w:sz w:val="28"/>
          <w:szCs w:val="28"/>
          <w:rtl/>
        </w:rPr>
        <w:t xml:space="preserve"> </w:t>
      </w:r>
      <w:r w:rsidRPr="005B0792">
        <w:rPr>
          <w:rFonts w:ascii="Traditional Arabic" w:cs="Traditional Arabic" w:hint="eastAsia"/>
          <w:color w:val="000000"/>
          <w:sz w:val="28"/>
          <w:szCs w:val="28"/>
          <w:rtl/>
        </w:rPr>
        <w:t>للبحوث</w:t>
      </w:r>
      <w:r w:rsidRPr="005B0792">
        <w:rPr>
          <w:rFonts w:ascii="Traditional Arabic" w:cs="Traditional Arabic"/>
          <w:color w:val="000000"/>
          <w:sz w:val="28"/>
          <w:szCs w:val="28"/>
          <w:rtl/>
        </w:rPr>
        <w:t xml:space="preserve"> </w:t>
      </w:r>
      <w:r w:rsidRPr="005B0792">
        <w:rPr>
          <w:rFonts w:ascii="Traditional Arabic" w:cs="Traditional Arabic" w:hint="eastAsia"/>
          <w:color w:val="000000"/>
          <w:sz w:val="28"/>
          <w:szCs w:val="28"/>
          <w:rtl/>
        </w:rPr>
        <w:t>العلمية</w:t>
      </w:r>
      <w:r w:rsidRPr="005B0792">
        <w:rPr>
          <w:rFonts w:ascii="Traditional Arabic" w:cs="Traditional Arabic"/>
          <w:color w:val="000000"/>
          <w:sz w:val="28"/>
          <w:szCs w:val="28"/>
          <w:rtl/>
        </w:rPr>
        <w:t xml:space="preserve"> </w:t>
      </w:r>
      <w:r w:rsidRPr="005B0792">
        <w:rPr>
          <w:rFonts w:ascii="Traditional Arabic" w:cs="Traditional Arabic" w:hint="eastAsia"/>
          <w:color w:val="000000"/>
          <w:sz w:val="28"/>
          <w:szCs w:val="28"/>
          <w:rtl/>
        </w:rPr>
        <w:t>والإفتاء</w:t>
      </w:r>
      <w:r>
        <w:rPr>
          <w:rFonts w:ascii="Times New Roman" w:hAnsi="Times New Roman" w:cs="Traditional Arabic" w:hint="cs"/>
          <w:sz w:val="24"/>
          <w:szCs w:val="28"/>
          <w:rtl/>
        </w:rPr>
        <w:t>،</w:t>
      </w:r>
      <w:r w:rsidRPr="00AD1EC1">
        <w:rPr>
          <w:rFonts w:ascii="Times New Roman" w:hAnsi="Times New Roman" w:cs="Traditional Arabic"/>
          <w:sz w:val="24"/>
          <w:szCs w:val="28"/>
          <w:rtl/>
        </w:rPr>
        <w:t xml:space="preserve"> </w:t>
      </w:r>
      <w:r>
        <w:rPr>
          <w:rFonts w:ascii="Times New Roman" w:hAnsi="Times New Roman" w:cs="Traditional Arabic" w:hint="cs"/>
          <w:sz w:val="24"/>
          <w:szCs w:val="28"/>
          <w:rtl/>
        </w:rPr>
        <w:t>ج</w:t>
      </w:r>
      <w:r w:rsidRPr="00AD1EC1">
        <w:rPr>
          <w:rFonts w:ascii="Times New Roman" w:hAnsi="Times New Roman" w:cs="Traditional Arabic"/>
          <w:sz w:val="24"/>
          <w:szCs w:val="28"/>
          <w:rtl/>
        </w:rPr>
        <w:t>22</w:t>
      </w:r>
      <w:r>
        <w:rPr>
          <w:rFonts w:ascii="Times New Roman" w:hAnsi="Times New Roman" w:cs="Traditional Arabic" w:hint="cs"/>
          <w:sz w:val="24"/>
          <w:szCs w:val="28"/>
          <w:rtl/>
        </w:rPr>
        <w:t xml:space="preserve"> ص </w:t>
      </w:r>
      <w:r w:rsidRPr="00AD1EC1">
        <w:rPr>
          <w:rFonts w:ascii="Times New Roman" w:hAnsi="Times New Roman" w:cs="Traditional Arabic"/>
          <w:sz w:val="24"/>
          <w:szCs w:val="28"/>
          <w:rtl/>
        </w:rPr>
        <w:t>18-20</w:t>
      </w:r>
      <w:r w:rsidRPr="00AD1EC1">
        <w:rPr>
          <w:rFonts w:ascii="Times New Roman" w:hAnsi="Times New Roman" w:cs="Traditional Arabic" w:hint="cs"/>
          <w:sz w:val="24"/>
          <w:szCs w:val="28"/>
          <w:rtl/>
        </w:rPr>
        <w:t>.</w:t>
      </w:r>
    </w:p>
  </w:footnote>
  <w:footnote w:id="217">
    <w:p w:rsidR="00B5074F" w:rsidRPr="0024598F" w:rsidRDefault="00B5074F" w:rsidP="00D45CE3">
      <w:pPr>
        <w:widowControl w:val="0"/>
        <w:shd w:val="clear" w:color="auto" w:fill="FFFFFF"/>
        <w:spacing w:after="0" w:line="240" w:lineRule="auto"/>
        <w:ind w:left="281" w:hanging="281"/>
        <w:jc w:val="both"/>
        <w:rPr>
          <w:rFonts w:ascii="Times New Roman" w:hAnsi="Times New Roman" w:cs="Traditional Arabic"/>
          <w:sz w:val="24"/>
          <w:szCs w:val="28"/>
          <w:rtl/>
          <w:lang w:bidi="ar-QA"/>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lang w:bidi="ar-QA"/>
        </w:rPr>
        <w:t xml:space="preserve"> في شهداء </w:t>
      </w:r>
      <w:r w:rsidRPr="006E0891">
        <w:rPr>
          <w:rFonts w:ascii="Traditional Arabic" w:hAnsi="Traditional Arabic" w:cs="Traditional Arabic" w:hint="cs"/>
          <w:sz w:val="28"/>
          <w:szCs w:val="28"/>
          <w:rtl/>
          <w:lang w:bidi="ar-QA"/>
        </w:rPr>
        <w:t>غزوة أحد</w:t>
      </w:r>
      <w:r w:rsidRPr="0024598F">
        <w:rPr>
          <w:rFonts w:ascii="Times New Roman" w:hAnsi="Times New Roman" w:cs="Traditional Arabic"/>
          <w:color w:val="000000"/>
          <w:sz w:val="24"/>
          <w:szCs w:val="28"/>
          <w:rtl/>
        </w:rPr>
        <w:t xml:space="preserve"> </w:t>
      </w:r>
      <w:r>
        <w:rPr>
          <w:rFonts w:ascii="Times New Roman" w:hAnsi="Times New Roman" w:cs="Traditional Arabic" w:hint="cs"/>
          <w:sz w:val="24"/>
          <w:szCs w:val="28"/>
          <w:rtl/>
          <w:lang w:bidi="ar-QA"/>
        </w:rPr>
        <w:t>.</w:t>
      </w:r>
    </w:p>
  </w:footnote>
  <w:footnote w:id="218">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مريم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w:t>
      </w:r>
      <w:r w:rsidRPr="0024598F">
        <w:rPr>
          <w:rFonts w:ascii="Times New Roman" w:hAnsi="Times New Roman" w:cs="Traditional Arabic" w:hint="cs"/>
          <w:sz w:val="24"/>
          <w:szCs w:val="28"/>
          <w:rtl/>
        </w:rPr>
        <w:t>ات</w:t>
      </w:r>
      <w:r w:rsidRPr="0024598F">
        <w:rPr>
          <w:rFonts w:ascii="Times New Roman" w:hAnsi="Times New Roman" w:cs="Traditional Arabic"/>
          <w:sz w:val="24"/>
          <w:szCs w:val="28"/>
          <w:rtl/>
        </w:rPr>
        <w:t xml:space="preserve"> 41 </w:t>
      </w:r>
      <w:r>
        <w:rPr>
          <w:rFonts w:ascii="Times New Roman" w:hAnsi="Times New Roman" w:cs="Traditional Arabic"/>
          <w:sz w:val="24"/>
          <w:szCs w:val="28"/>
          <w:rtl/>
        </w:rPr>
        <w:t>–</w:t>
      </w:r>
      <w:r w:rsidRPr="0024598F">
        <w:rPr>
          <w:rFonts w:ascii="Times New Roman" w:hAnsi="Times New Roman" w:cs="Traditional Arabic"/>
          <w:sz w:val="24"/>
          <w:szCs w:val="28"/>
          <w:rtl/>
        </w:rPr>
        <w:t xml:space="preserve"> 45</w:t>
      </w:r>
      <w:r>
        <w:rPr>
          <w:rFonts w:ascii="Times New Roman" w:hAnsi="Times New Roman" w:cs="Traditional Arabic" w:hint="cs"/>
          <w:sz w:val="24"/>
          <w:szCs w:val="28"/>
          <w:rtl/>
        </w:rPr>
        <w:t>.</w:t>
      </w:r>
    </w:p>
  </w:footnote>
  <w:footnote w:id="219">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يوسف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w:t>
      </w:r>
      <w:r w:rsidRPr="0024598F">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4</w:t>
      </w:r>
      <w:r>
        <w:rPr>
          <w:rFonts w:ascii="Times New Roman" w:hAnsi="Times New Roman" w:cs="Traditional Arabic" w:hint="cs"/>
          <w:sz w:val="24"/>
          <w:szCs w:val="28"/>
          <w:rtl/>
        </w:rPr>
        <w:t>.</w:t>
      </w:r>
    </w:p>
  </w:footnote>
  <w:footnote w:id="220">
    <w:p w:rsidR="00B5074F" w:rsidRPr="0024598F" w:rsidRDefault="00B5074F" w:rsidP="00AB6C0A">
      <w:pPr>
        <w:pStyle w:val="FootnoteText"/>
        <w:widowControl w:val="0"/>
        <w:jc w:val="lowKashida"/>
        <w:rPr>
          <w:rFonts w:ascii="Times New Roman" w:hAnsi="Times New Roman" w:cs="Traditional Arabic"/>
          <w:sz w:val="24"/>
          <w:szCs w:val="28"/>
          <w:rtl/>
        </w:rPr>
      </w:pPr>
      <w:r w:rsidRPr="0078789E">
        <w:rPr>
          <w:rFonts w:ascii="Times New Roman" w:hAnsi="Times New Roman" w:cs="Traditional Arabic" w:hint="cs"/>
          <w:sz w:val="24"/>
          <w:szCs w:val="28"/>
          <w:rtl/>
        </w:rPr>
        <w:t>(</w:t>
      </w:r>
      <w:r w:rsidRPr="0078789E">
        <w:rPr>
          <w:rStyle w:val="FootnoteReference"/>
          <w:rFonts w:ascii="Times New Roman" w:hAnsi="Times New Roman" w:cs="Traditional Arabic"/>
          <w:sz w:val="24"/>
          <w:szCs w:val="28"/>
          <w:vertAlign w:val="baseline"/>
        </w:rPr>
        <w:footnoteRef/>
      </w:r>
      <w:r w:rsidRPr="0078789E">
        <w:rPr>
          <w:rFonts w:ascii="Times New Roman" w:hAnsi="Times New Roman" w:cs="Traditional Arabic" w:hint="cs"/>
          <w:sz w:val="24"/>
          <w:szCs w:val="28"/>
          <w:rtl/>
        </w:rPr>
        <w:t>)</w:t>
      </w:r>
      <w:r w:rsidRPr="0078789E">
        <w:rPr>
          <w:rFonts w:ascii="Times New Roman" w:hAnsi="Times New Roman" w:cs="Traditional Arabic"/>
          <w:sz w:val="24"/>
          <w:szCs w:val="28"/>
          <w:rtl/>
        </w:rPr>
        <w:t xml:space="preserve"> </w:t>
      </w:r>
      <w:r>
        <w:rPr>
          <w:rFonts w:ascii="Times New Roman" w:hAnsi="Times New Roman" w:cs="Traditional Arabic" w:hint="cs"/>
          <w:sz w:val="24"/>
          <w:szCs w:val="28"/>
          <w:rtl/>
        </w:rPr>
        <w:t>خطّاء: يقال رجل خطاء، إذا كان ملازماً للخطأ، لسان العرب،ابن منضور ،مرجع سابق ، مادة خطأ ، ج 1، ص 65</w:t>
      </w:r>
      <w:r w:rsidRPr="0078789E">
        <w:rPr>
          <w:rFonts w:ascii="Times New Roman" w:hAnsi="Times New Roman" w:cs="Traditional Arabic" w:hint="cs"/>
          <w:sz w:val="24"/>
          <w:szCs w:val="28"/>
          <w:rtl/>
        </w:rPr>
        <w:t>.</w:t>
      </w:r>
    </w:p>
  </w:footnote>
  <w:footnote w:id="221">
    <w:p w:rsidR="00B5074F" w:rsidRPr="0024598F" w:rsidRDefault="00B5074F" w:rsidP="006147BC">
      <w:pPr>
        <w:widowControl w:val="0"/>
        <w:autoSpaceDE w:val="0"/>
        <w:autoSpaceDN w:val="0"/>
        <w:adjustRightInd w:val="0"/>
        <w:spacing w:after="0" w:line="240" w:lineRule="auto"/>
        <w:jc w:val="lowKashida"/>
        <w:rPr>
          <w:rFonts w:ascii="Times New Roman" w:hAnsi="Times New Roman" w:cs="Traditional Arabic"/>
          <w:color w:val="000000"/>
          <w:sz w:val="24"/>
          <w:szCs w:val="28"/>
          <w:rtl/>
        </w:rPr>
      </w:pPr>
      <w:r w:rsidRPr="006147BC">
        <w:rPr>
          <w:rFonts w:ascii="Times New Roman" w:hAnsi="Times New Roman" w:cs="Traditional Arabic" w:hint="cs"/>
          <w:sz w:val="24"/>
          <w:szCs w:val="28"/>
          <w:rtl/>
        </w:rPr>
        <w:t>(</w:t>
      </w:r>
      <w:r w:rsidRPr="006147BC">
        <w:rPr>
          <w:rStyle w:val="FootnoteReference"/>
          <w:rFonts w:ascii="Times New Roman" w:hAnsi="Times New Roman" w:cs="Traditional Arabic"/>
          <w:sz w:val="24"/>
          <w:szCs w:val="28"/>
          <w:vertAlign w:val="baseline"/>
        </w:rPr>
        <w:footnoteRef/>
      </w:r>
      <w:r w:rsidRPr="006147BC">
        <w:rPr>
          <w:rFonts w:ascii="Times New Roman" w:hAnsi="Times New Roman" w:cs="Traditional Arabic" w:hint="cs"/>
          <w:sz w:val="24"/>
          <w:szCs w:val="28"/>
          <w:rtl/>
        </w:rPr>
        <w:t>)</w:t>
      </w:r>
      <w:r w:rsidRPr="006147BC">
        <w:rPr>
          <w:rFonts w:ascii="Times New Roman" w:hAnsi="Times New Roman" w:cs="Traditional Arabic"/>
          <w:sz w:val="24"/>
          <w:szCs w:val="28"/>
          <w:rtl/>
        </w:rPr>
        <w:t xml:space="preserve"> </w:t>
      </w:r>
      <w:r w:rsidRPr="006147BC">
        <w:rPr>
          <w:rFonts w:ascii="Times New Roman" w:hAnsi="Times New Roman" w:cs="Traditional Arabic" w:hint="eastAsia"/>
          <w:color w:val="000000"/>
          <w:sz w:val="24"/>
          <w:szCs w:val="28"/>
          <w:rtl/>
        </w:rPr>
        <w:t>سنن</w:t>
      </w:r>
      <w:r w:rsidRPr="006147BC">
        <w:rPr>
          <w:rFonts w:ascii="Times New Roman" w:hAnsi="Times New Roman" w:cs="Traditional Arabic"/>
          <w:color w:val="000000"/>
          <w:sz w:val="24"/>
          <w:szCs w:val="28"/>
          <w:rtl/>
        </w:rPr>
        <w:t xml:space="preserve"> </w:t>
      </w:r>
      <w:r w:rsidRPr="006147BC">
        <w:rPr>
          <w:rFonts w:ascii="Times New Roman" w:hAnsi="Times New Roman" w:cs="Traditional Arabic" w:hint="eastAsia"/>
          <w:color w:val="000000"/>
          <w:sz w:val="24"/>
          <w:szCs w:val="28"/>
          <w:rtl/>
        </w:rPr>
        <w:t>ابن</w:t>
      </w:r>
      <w:r w:rsidRPr="006147BC">
        <w:rPr>
          <w:rFonts w:ascii="Times New Roman" w:hAnsi="Times New Roman" w:cs="Traditional Arabic"/>
          <w:color w:val="000000"/>
          <w:sz w:val="24"/>
          <w:szCs w:val="28"/>
          <w:rtl/>
        </w:rPr>
        <w:t xml:space="preserve"> </w:t>
      </w:r>
      <w:r w:rsidRPr="006147BC">
        <w:rPr>
          <w:rFonts w:ascii="Times New Roman" w:hAnsi="Times New Roman" w:cs="Traditional Arabic" w:hint="eastAsia"/>
          <w:color w:val="000000"/>
          <w:sz w:val="24"/>
          <w:szCs w:val="28"/>
          <w:rtl/>
        </w:rPr>
        <w:t>ماجه</w:t>
      </w:r>
      <w:r w:rsidRPr="006147BC">
        <w:rPr>
          <w:rFonts w:ascii="Times New Roman" w:hAnsi="Times New Roman" w:cs="Traditional Arabic"/>
          <w:color w:val="000000"/>
          <w:sz w:val="24"/>
          <w:szCs w:val="28"/>
          <w:rtl/>
        </w:rPr>
        <w:t xml:space="preserve"> </w:t>
      </w:r>
      <w:r w:rsidRPr="006147BC">
        <w:rPr>
          <w:rFonts w:ascii="Times New Roman" w:hAnsi="Times New Roman" w:cs="Traditional Arabic" w:hint="cs"/>
          <w:color w:val="000000"/>
          <w:sz w:val="24"/>
          <w:szCs w:val="28"/>
          <w:rtl/>
        </w:rPr>
        <w:t>،كتاب الزهد ، باب ذكر التوبة ، ح 4251 ج</w:t>
      </w:r>
      <w:r w:rsidRPr="006147BC">
        <w:rPr>
          <w:rFonts w:ascii="Times New Roman" w:hAnsi="Times New Roman" w:cs="Traditional Arabic"/>
          <w:color w:val="000000"/>
          <w:sz w:val="24"/>
          <w:szCs w:val="28"/>
          <w:rtl/>
        </w:rPr>
        <w:t xml:space="preserve">2 </w:t>
      </w:r>
      <w:r w:rsidRPr="006147BC">
        <w:rPr>
          <w:rFonts w:ascii="Times New Roman" w:hAnsi="Times New Roman" w:cs="Traditional Arabic" w:hint="cs"/>
          <w:color w:val="000000"/>
          <w:sz w:val="24"/>
          <w:szCs w:val="28"/>
          <w:rtl/>
        </w:rPr>
        <w:t>ص</w:t>
      </w:r>
      <w:r w:rsidRPr="006147BC">
        <w:rPr>
          <w:rFonts w:ascii="Times New Roman" w:hAnsi="Times New Roman" w:cs="Traditional Arabic"/>
          <w:color w:val="000000"/>
          <w:sz w:val="24"/>
          <w:szCs w:val="28"/>
          <w:rtl/>
        </w:rPr>
        <w:t xml:space="preserve"> 1420</w:t>
      </w:r>
      <w:r w:rsidRPr="006147BC">
        <w:rPr>
          <w:rFonts w:ascii="Times New Roman" w:hAnsi="Times New Roman" w:cs="Traditional Arabic" w:hint="eastAsia"/>
          <w:color w:val="000000"/>
          <w:sz w:val="24"/>
          <w:szCs w:val="28"/>
          <w:rtl/>
        </w:rPr>
        <w:t xml:space="preserve"> </w:t>
      </w:r>
      <w:r w:rsidRPr="006147BC">
        <w:rPr>
          <w:rFonts w:ascii="Times New Roman" w:hAnsi="Times New Roman" w:cs="Traditional Arabic" w:hint="cs"/>
          <w:color w:val="000000"/>
          <w:sz w:val="24"/>
          <w:szCs w:val="28"/>
          <w:rtl/>
        </w:rPr>
        <w:t>و</w:t>
      </w:r>
      <w:r w:rsidRPr="006147BC">
        <w:rPr>
          <w:rFonts w:ascii="Times New Roman" w:hAnsi="Times New Roman" w:cs="Traditional Arabic" w:hint="eastAsia"/>
          <w:color w:val="000000"/>
          <w:sz w:val="24"/>
          <w:szCs w:val="28"/>
          <w:rtl/>
        </w:rPr>
        <w:t>قال</w:t>
      </w:r>
      <w:r w:rsidRPr="006147BC">
        <w:rPr>
          <w:rFonts w:ascii="Times New Roman" w:hAnsi="Times New Roman" w:cs="Traditional Arabic"/>
          <w:color w:val="000000"/>
          <w:sz w:val="24"/>
          <w:szCs w:val="28"/>
          <w:rtl/>
        </w:rPr>
        <w:t xml:space="preserve"> </w:t>
      </w:r>
      <w:r w:rsidRPr="006147BC">
        <w:rPr>
          <w:rFonts w:ascii="Times New Roman" w:hAnsi="Times New Roman" w:cs="Traditional Arabic" w:hint="eastAsia"/>
          <w:color w:val="000000"/>
          <w:sz w:val="24"/>
          <w:szCs w:val="28"/>
          <w:rtl/>
        </w:rPr>
        <w:t>الشيخ</w:t>
      </w:r>
      <w:r w:rsidRPr="006147BC">
        <w:rPr>
          <w:rFonts w:ascii="Times New Roman" w:hAnsi="Times New Roman" w:cs="Traditional Arabic"/>
          <w:color w:val="000000"/>
          <w:sz w:val="24"/>
          <w:szCs w:val="28"/>
          <w:rtl/>
        </w:rPr>
        <w:t xml:space="preserve"> </w:t>
      </w:r>
      <w:r w:rsidRPr="006147BC">
        <w:rPr>
          <w:rFonts w:ascii="Times New Roman" w:hAnsi="Times New Roman" w:cs="Traditional Arabic" w:hint="eastAsia"/>
          <w:color w:val="000000"/>
          <w:sz w:val="24"/>
          <w:szCs w:val="28"/>
          <w:rtl/>
        </w:rPr>
        <w:t>الألباني</w:t>
      </w:r>
      <w:r w:rsidRPr="006147BC">
        <w:rPr>
          <w:rFonts w:ascii="Times New Roman" w:hAnsi="Times New Roman" w:cs="Traditional Arabic"/>
          <w:color w:val="000000"/>
          <w:sz w:val="24"/>
          <w:szCs w:val="28"/>
          <w:rtl/>
        </w:rPr>
        <w:t xml:space="preserve"> : </w:t>
      </w:r>
      <w:r w:rsidRPr="006147BC">
        <w:rPr>
          <w:rFonts w:ascii="Times New Roman" w:hAnsi="Times New Roman" w:cs="Traditional Arabic" w:hint="eastAsia"/>
          <w:color w:val="000000"/>
          <w:sz w:val="24"/>
          <w:szCs w:val="28"/>
          <w:rtl/>
        </w:rPr>
        <w:t>حسن</w:t>
      </w:r>
      <w:r w:rsidRPr="006147BC">
        <w:rPr>
          <w:rFonts w:ascii="Times New Roman" w:hAnsi="Times New Roman" w:cs="Traditional Arabic" w:hint="cs"/>
          <w:color w:val="000000"/>
          <w:sz w:val="24"/>
          <w:szCs w:val="28"/>
          <w:rtl/>
        </w:rPr>
        <w:t>.</w:t>
      </w:r>
      <w:r>
        <w:rPr>
          <w:rFonts w:ascii="Times New Roman" w:hAnsi="Times New Roman" w:cs="Traditional Arabic" w:hint="cs"/>
          <w:color w:val="000000"/>
          <w:sz w:val="24"/>
          <w:szCs w:val="28"/>
          <w:rtl/>
        </w:rPr>
        <w:t xml:space="preserve"> </w:t>
      </w:r>
    </w:p>
  </w:footnote>
  <w:footnote w:id="222">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0C58F3">
        <w:rPr>
          <w:rFonts w:ascii="Traditional Arabic" w:hAnsi="Traditional Arabic" w:cs="Traditional Arabic"/>
          <w:sz w:val="28"/>
          <w:szCs w:val="28"/>
          <w:rtl/>
        </w:rPr>
        <w:t>سورة الأعراف الآية ٣١</w:t>
      </w:r>
      <w:r>
        <w:rPr>
          <w:rFonts w:ascii="Times New Roman" w:hAnsi="Times New Roman" w:cs="Traditional Arabic" w:hint="cs"/>
          <w:sz w:val="24"/>
          <w:szCs w:val="28"/>
          <w:rtl/>
        </w:rPr>
        <w:t>.</w:t>
      </w:r>
    </w:p>
  </w:footnote>
  <w:footnote w:id="223">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الكهف آية 54</w:t>
      </w:r>
      <w:r>
        <w:rPr>
          <w:rFonts w:ascii="Times New Roman" w:hAnsi="Times New Roman" w:cs="Traditional Arabic" w:hint="cs"/>
          <w:sz w:val="24"/>
          <w:szCs w:val="28"/>
          <w:rtl/>
        </w:rPr>
        <w:t>.</w:t>
      </w:r>
    </w:p>
  </w:footnote>
  <w:footnote w:id="224">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يوسف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11</w:t>
      </w:r>
      <w:r>
        <w:rPr>
          <w:rFonts w:ascii="Times New Roman" w:hAnsi="Times New Roman" w:cs="Traditional Arabic" w:hint="cs"/>
          <w:sz w:val="24"/>
          <w:szCs w:val="28"/>
          <w:rtl/>
        </w:rPr>
        <w:t>.</w:t>
      </w:r>
    </w:p>
  </w:footnote>
  <w:footnote w:id="225">
    <w:p w:rsidR="00B5074F" w:rsidRPr="0024598F" w:rsidRDefault="00B5074F" w:rsidP="00E52F0A">
      <w:pPr>
        <w:widowControl w:val="0"/>
        <w:autoSpaceDE w:val="0"/>
        <w:autoSpaceDN w:val="0"/>
        <w:adjustRightInd w:val="0"/>
        <w:spacing w:after="0" w:line="240" w:lineRule="auto"/>
        <w:ind w:left="281" w:hanging="281"/>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إبراهيم مصطفى ـ أحمد الزيات ـ حامد عبد القادر ـ محمد النجار</w:t>
      </w:r>
      <w:r w:rsidRPr="0024598F">
        <w:rPr>
          <w:rFonts w:ascii="Times New Roman" w:hAnsi="Times New Roman" w:cs="Traditional Arabic"/>
          <w:color w:val="000080"/>
          <w:sz w:val="24"/>
          <w:szCs w:val="28"/>
          <w:rtl/>
        </w:rPr>
        <w:t xml:space="preserve"> </w:t>
      </w:r>
      <w:r w:rsidRPr="0024598F">
        <w:rPr>
          <w:rFonts w:ascii="Times New Roman" w:hAnsi="Times New Roman" w:cs="Traditional Arabic"/>
          <w:color w:val="000000"/>
          <w:sz w:val="24"/>
          <w:szCs w:val="28"/>
          <w:rtl/>
        </w:rPr>
        <w:t>دار الدعوة</w:t>
      </w:r>
      <w:r w:rsidRPr="0024598F">
        <w:rPr>
          <w:rFonts w:ascii="Times New Roman" w:hAnsi="Times New Roman" w:cs="Traditional Arabic"/>
          <w:color w:val="000080"/>
          <w:sz w:val="24"/>
          <w:szCs w:val="28"/>
          <w:rtl/>
        </w:rPr>
        <w:t xml:space="preserve"> </w:t>
      </w:r>
      <w:r>
        <w:rPr>
          <w:rFonts w:ascii="Times New Roman" w:hAnsi="Times New Roman" w:cs="Traditional Arabic" w:hint="cs"/>
          <w:color w:val="000080"/>
          <w:sz w:val="24"/>
          <w:szCs w:val="28"/>
          <w:rtl/>
        </w:rPr>
        <w:t>المعجم الوسيط ج1 ص 148</w:t>
      </w:r>
      <w:r w:rsidRPr="0024598F">
        <w:rPr>
          <w:rFonts w:ascii="Times New Roman" w:hAnsi="Times New Roman" w:cs="Traditional Arabic"/>
          <w:color w:val="000080"/>
          <w:sz w:val="24"/>
          <w:szCs w:val="28"/>
          <w:rtl/>
        </w:rPr>
        <w:t>-</w:t>
      </w:r>
      <w:r>
        <w:rPr>
          <w:rFonts w:ascii="Times New Roman" w:hAnsi="Times New Roman" w:cs="Traditional Arabic" w:hint="cs"/>
          <w:color w:val="000080"/>
          <w:sz w:val="24"/>
          <w:szCs w:val="28"/>
          <w:rtl/>
        </w:rPr>
        <w:t xml:space="preserve"> </w:t>
      </w:r>
      <w:r w:rsidRPr="0024598F">
        <w:rPr>
          <w:rFonts w:ascii="Times New Roman" w:hAnsi="Times New Roman" w:cs="Traditional Arabic"/>
          <w:sz w:val="24"/>
          <w:szCs w:val="28"/>
          <w:rtl/>
        </w:rPr>
        <w:t>تحقيق:</w:t>
      </w:r>
      <w:r w:rsidRPr="0024598F">
        <w:rPr>
          <w:rFonts w:ascii="Times New Roman" w:hAnsi="Times New Roman" w:cs="Traditional Arabic"/>
          <w:color w:val="000000"/>
          <w:sz w:val="24"/>
          <w:szCs w:val="28"/>
          <w:rtl/>
        </w:rPr>
        <w:t xml:space="preserve"> مجمع اللغة العربية</w:t>
      </w:r>
      <w:r w:rsidRPr="0024598F">
        <w:rPr>
          <w:rFonts w:ascii="Times New Roman" w:hAnsi="Times New Roman" w:cs="Traditional Arabic"/>
          <w:color w:val="000080"/>
          <w:sz w:val="24"/>
          <w:szCs w:val="28"/>
          <w:rtl/>
        </w:rPr>
        <w:t xml:space="preserve"> </w:t>
      </w:r>
      <w:r>
        <w:rPr>
          <w:rFonts w:ascii="Times New Roman" w:hAnsi="Times New Roman" w:cs="Traditional Arabic" w:hint="cs"/>
          <w:color w:val="000080"/>
          <w:sz w:val="24"/>
          <w:szCs w:val="28"/>
          <w:rtl/>
        </w:rPr>
        <w:t>.</w:t>
      </w:r>
    </w:p>
  </w:footnote>
  <w:footnote w:id="226">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sz w:val="24"/>
          <w:szCs w:val="28"/>
        </w:rPr>
        <w:t>http://www.siironline.org/alabwab/monawat(28)/84.htm</w:t>
      </w:r>
      <w:r w:rsidRPr="0024598F">
        <w:rPr>
          <w:rFonts w:ascii="Times New Roman" w:hAnsi="Times New Roman" w:cs="Traditional Arabic"/>
          <w:sz w:val="24"/>
          <w:szCs w:val="28"/>
          <w:rtl/>
        </w:rPr>
        <w:t xml:space="preserve"> بتصرف يسير .</w:t>
      </w:r>
    </w:p>
  </w:footnote>
  <w:footnote w:id="227">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هود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42-43</w:t>
      </w:r>
      <w:r>
        <w:rPr>
          <w:rFonts w:ascii="Times New Roman" w:hAnsi="Times New Roman" w:cs="Traditional Arabic" w:hint="cs"/>
          <w:sz w:val="24"/>
          <w:szCs w:val="28"/>
          <w:rtl/>
        </w:rPr>
        <w:t>.</w:t>
      </w:r>
    </w:p>
  </w:footnote>
  <w:footnote w:id="228">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مريم الآية 45</w:t>
      </w:r>
      <w:r>
        <w:rPr>
          <w:rFonts w:ascii="Times New Roman" w:hAnsi="Times New Roman" w:cs="Traditional Arabic" w:hint="cs"/>
          <w:sz w:val="24"/>
          <w:szCs w:val="28"/>
          <w:rtl/>
        </w:rPr>
        <w:t>.</w:t>
      </w:r>
    </w:p>
  </w:footnote>
  <w:footnote w:id="229">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القصص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25 -28</w:t>
      </w:r>
      <w:r>
        <w:rPr>
          <w:rFonts w:ascii="Times New Roman" w:hAnsi="Times New Roman" w:cs="Traditional Arabic" w:hint="cs"/>
          <w:sz w:val="24"/>
          <w:szCs w:val="28"/>
          <w:rtl/>
        </w:rPr>
        <w:t>.</w:t>
      </w:r>
    </w:p>
  </w:footnote>
  <w:footnote w:id="230">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الأحقاف الآية 17</w:t>
      </w:r>
      <w:r>
        <w:rPr>
          <w:rFonts w:ascii="Times New Roman" w:hAnsi="Times New Roman" w:cs="Traditional Arabic" w:hint="cs"/>
          <w:sz w:val="24"/>
          <w:szCs w:val="28"/>
          <w:rtl/>
        </w:rPr>
        <w:t>.</w:t>
      </w:r>
    </w:p>
  </w:footnote>
  <w:footnote w:id="231">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4F4714">
        <w:rPr>
          <w:rFonts w:ascii="Traditional Arabic" w:hAnsi="Traditional Arabic" w:cs="Traditional Arabic"/>
          <w:sz w:val="28"/>
          <w:szCs w:val="28"/>
          <w:rtl/>
        </w:rPr>
        <w:t>سورة آل عمران الآية  ١٠٣</w:t>
      </w:r>
      <w:r>
        <w:rPr>
          <w:rFonts w:ascii="Times New Roman" w:hAnsi="Times New Roman" w:cs="Traditional Arabic" w:hint="cs"/>
          <w:color w:val="000000"/>
          <w:sz w:val="24"/>
          <w:szCs w:val="28"/>
          <w:rtl/>
        </w:rPr>
        <w:t>.</w:t>
      </w:r>
    </w:p>
  </w:footnote>
  <w:footnote w:id="232">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 xml:space="preserve">سورة الحجرات </w:t>
      </w:r>
      <w:r w:rsidRPr="0024598F">
        <w:rPr>
          <w:rFonts w:ascii="Times New Roman" w:hAnsi="Times New Roman" w:cs="Traditional Arabic" w:hint="cs"/>
          <w:color w:val="000000"/>
          <w:sz w:val="24"/>
          <w:szCs w:val="28"/>
          <w:rtl/>
        </w:rPr>
        <w:t>ال</w:t>
      </w:r>
      <w:r>
        <w:rPr>
          <w:rFonts w:ascii="Times New Roman" w:hAnsi="Times New Roman" w:cs="Traditional Arabic"/>
          <w:color w:val="000000"/>
          <w:sz w:val="24"/>
          <w:szCs w:val="28"/>
          <w:rtl/>
        </w:rPr>
        <w:t>آي</w:t>
      </w:r>
      <w:r>
        <w:rPr>
          <w:rFonts w:ascii="Times New Roman" w:hAnsi="Times New Roman" w:cs="Traditional Arabic" w:hint="cs"/>
          <w:color w:val="000000"/>
          <w:sz w:val="24"/>
          <w:szCs w:val="28"/>
          <w:rtl/>
        </w:rPr>
        <w:t>ات 9 -</w:t>
      </w:r>
      <w:r w:rsidRPr="0024598F">
        <w:rPr>
          <w:rFonts w:ascii="Times New Roman" w:hAnsi="Times New Roman" w:cs="Traditional Arabic"/>
          <w:color w:val="000000"/>
          <w:sz w:val="24"/>
          <w:szCs w:val="28"/>
          <w:rtl/>
        </w:rPr>
        <w:t xml:space="preserve">  10</w:t>
      </w:r>
      <w:r>
        <w:rPr>
          <w:rFonts w:ascii="Times New Roman" w:hAnsi="Times New Roman" w:cs="Traditional Arabic" w:hint="cs"/>
          <w:color w:val="000000"/>
          <w:sz w:val="24"/>
          <w:szCs w:val="28"/>
          <w:rtl/>
        </w:rPr>
        <w:t>.</w:t>
      </w:r>
    </w:p>
  </w:footnote>
  <w:footnote w:id="233">
    <w:p w:rsidR="00B5074F" w:rsidRPr="0024598F" w:rsidRDefault="00B5074F" w:rsidP="00C56552">
      <w:pPr>
        <w:pStyle w:val="FootnoteText"/>
        <w:widowControl w:val="0"/>
        <w:jc w:val="lowKashida"/>
        <w:rPr>
          <w:rFonts w:ascii="Times New Roman" w:hAnsi="Times New Roman" w:cs="Traditional Arabic"/>
          <w:sz w:val="24"/>
          <w:szCs w:val="28"/>
          <w:rtl/>
        </w:rPr>
      </w:pPr>
      <w:r w:rsidRPr="006147BC">
        <w:rPr>
          <w:rFonts w:ascii="Times New Roman" w:hAnsi="Times New Roman" w:cs="Traditional Arabic" w:hint="cs"/>
          <w:sz w:val="24"/>
          <w:szCs w:val="28"/>
          <w:rtl/>
        </w:rPr>
        <w:t>(</w:t>
      </w:r>
      <w:r w:rsidRPr="006147BC">
        <w:rPr>
          <w:rStyle w:val="FootnoteReference"/>
          <w:rFonts w:ascii="Times New Roman" w:hAnsi="Times New Roman" w:cs="Traditional Arabic"/>
          <w:sz w:val="24"/>
          <w:szCs w:val="28"/>
          <w:vertAlign w:val="baseline"/>
        </w:rPr>
        <w:footnoteRef/>
      </w:r>
      <w:r w:rsidRPr="006147BC">
        <w:rPr>
          <w:rFonts w:ascii="Times New Roman" w:hAnsi="Times New Roman" w:cs="Traditional Arabic" w:hint="cs"/>
          <w:sz w:val="24"/>
          <w:szCs w:val="28"/>
          <w:rtl/>
        </w:rPr>
        <w:t>)</w:t>
      </w:r>
      <w:r w:rsidRPr="006147BC">
        <w:rPr>
          <w:rFonts w:ascii="Traditional Arabic" w:hAnsi="Traditional Arabic" w:cs="Traditional Arabic" w:hint="cs"/>
          <w:sz w:val="28"/>
          <w:szCs w:val="28"/>
          <w:rtl/>
        </w:rPr>
        <w:t xml:space="preserve"> تفسير </w:t>
      </w:r>
      <w:r>
        <w:rPr>
          <w:rFonts w:ascii="Traditional Arabic" w:hAnsi="Traditional Arabic" w:cs="Traditional Arabic" w:hint="cs"/>
          <w:sz w:val="28"/>
          <w:szCs w:val="28"/>
          <w:rtl/>
        </w:rPr>
        <w:t>الطبري ،</w:t>
      </w:r>
      <w:r w:rsidRPr="006147BC">
        <w:rPr>
          <w:rFonts w:ascii="Traditional Arabic" w:hAnsi="Traditional Arabic" w:cs="Traditional Arabic" w:hint="cs"/>
          <w:sz w:val="28"/>
          <w:szCs w:val="28"/>
          <w:rtl/>
        </w:rPr>
        <w:t xml:space="preserve">جامع </w:t>
      </w:r>
      <w:r>
        <w:rPr>
          <w:rFonts w:ascii="Traditional Arabic" w:hAnsi="Traditional Arabic" w:cs="Traditional Arabic" w:hint="cs"/>
          <w:sz w:val="28"/>
          <w:szCs w:val="28"/>
          <w:rtl/>
        </w:rPr>
        <w:t xml:space="preserve">البيان في تأويل القرآن ، محمد بن جرير الطبري </w:t>
      </w:r>
      <w:r w:rsidRPr="006147BC">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مؤسسة الرسالة</w:t>
      </w:r>
      <w:r w:rsidRPr="006147BC">
        <w:rPr>
          <w:rFonts w:ascii="Traditional Arabic" w:hAnsi="Traditional Arabic" w:cs="Traditional Arabic" w:hint="cs"/>
          <w:sz w:val="28"/>
          <w:szCs w:val="28"/>
          <w:rtl/>
        </w:rPr>
        <w:t>،</w:t>
      </w:r>
      <w:r>
        <w:rPr>
          <w:rFonts w:ascii="Traditional Arabic" w:hAnsi="Traditional Arabic" w:cs="Traditional Arabic" w:hint="cs"/>
          <w:sz w:val="28"/>
          <w:szCs w:val="28"/>
          <w:rtl/>
        </w:rPr>
        <w:t>ط 1تحقيق أحمد شاكر ،1420-2000 ، ج</w:t>
      </w:r>
      <w:r w:rsidRPr="006147BC">
        <w:rPr>
          <w:rFonts w:ascii="Traditional Arabic" w:hAnsi="Traditional Arabic" w:cs="Traditional Arabic" w:hint="cs"/>
          <w:sz w:val="28"/>
          <w:szCs w:val="28"/>
          <w:rtl/>
        </w:rPr>
        <w:t>22 ص</w:t>
      </w:r>
      <w:r w:rsidRPr="006147BC">
        <w:rPr>
          <w:rFonts w:ascii="Times New Roman" w:hAnsi="Times New Roman" w:cs="Traditional Arabic" w:hint="cs"/>
          <w:color w:val="000000"/>
          <w:sz w:val="24"/>
          <w:szCs w:val="28"/>
          <w:rtl/>
        </w:rPr>
        <w:t xml:space="preserve"> 292.</w:t>
      </w:r>
    </w:p>
  </w:footnote>
  <w:footnote w:id="234">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 xml:space="preserve">سورة </w:t>
      </w:r>
      <w:r>
        <w:rPr>
          <w:rFonts w:ascii="Times New Roman" w:hAnsi="Times New Roman" w:cs="Traditional Arabic" w:hint="cs"/>
          <w:color w:val="000000"/>
          <w:sz w:val="24"/>
          <w:szCs w:val="28"/>
          <w:rtl/>
        </w:rPr>
        <w:t>النساء</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cs"/>
          <w:color w:val="000000"/>
          <w:sz w:val="24"/>
          <w:szCs w:val="28"/>
          <w:rtl/>
        </w:rPr>
        <w:t>ال</w:t>
      </w:r>
      <w:r>
        <w:rPr>
          <w:rFonts w:ascii="Times New Roman" w:hAnsi="Times New Roman" w:cs="Traditional Arabic"/>
          <w:color w:val="000000"/>
          <w:sz w:val="24"/>
          <w:szCs w:val="28"/>
          <w:rtl/>
        </w:rPr>
        <w:t>آي</w:t>
      </w:r>
      <w:r>
        <w:rPr>
          <w:rFonts w:ascii="Times New Roman" w:hAnsi="Times New Roman" w:cs="Traditional Arabic" w:hint="cs"/>
          <w:color w:val="000000"/>
          <w:sz w:val="24"/>
          <w:szCs w:val="28"/>
          <w:rtl/>
        </w:rPr>
        <w:t>ة 35.</w:t>
      </w:r>
    </w:p>
  </w:footnote>
  <w:footnote w:id="235">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D124CF">
        <w:rPr>
          <w:rFonts w:ascii="Traditional Arabic" w:hAnsi="Traditional Arabic" w:cs="Traditional Arabic"/>
          <w:sz w:val="28"/>
          <w:szCs w:val="28"/>
          <w:rtl/>
        </w:rPr>
        <w:t>سورة الطلاق الآية ٦</w:t>
      </w:r>
      <w:r>
        <w:rPr>
          <w:rFonts w:ascii="Times New Roman" w:hAnsi="Times New Roman" w:cs="Traditional Arabic" w:hint="cs"/>
          <w:color w:val="000000"/>
          <w:sz w:val="24"/>
          <w:szCs w:val="28"/>
          <w:rtl/>
        </w:rPr>
        <w:t>.</w:t>
      </w:r>
    </w:p>
  </w:footnote>
  <w:footnote w:id="236">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سورة </w:t>
      </w:r>
      <w:r w:rsidRPr="00F31553">
        <w:rPr>
          <w:rFonts w:ascii="Traditional Arabic" w:hAnsi="Traditional Arabic" w:cs="Traditional Arabic"/>
          <w:sz w:val="28"/>
          <w:szCs w:val="28"/>
          <w:rtl/>
        </w:rPr>
        <w:t>الأنفال</w:t>
      </w:r>
      <w:r>
        <w:rPr>
          <w:rFonts w:ascii="Traditional Arabic" w:hAnsi="Traditional Arabic" w:cs="Traditional Arabic" w:hint="cs"/>
          <w:sz w:val="28"/>
          <w:szCs w:val="28"/>
          <w:rtl/>
        </w:rPr>
        <w:t xml:space="preserve"> الآية</w:t>
      </w:r>
      <w:r w:rsidRPr="00F31553">
        <w:rPr>
          <w:rFonts w:ascii="Traditional Arabic" w:hAnsi="Traditional Arabic" w:cs="Traditional Arabic"/>
          <w:sz w:val="28"/>
          <w:szCs w:val="28"/>
          <w:rtl/>
        </w:rPr>
        <w:t xml:space="preserve"> ٧٥</w:t>
      </w:r>
      <w:r>
        <w:rPr>
          <w:rFonts w:ascii="Times New Roman" w:hAnsi="Times New Roman" w:cs="Traditional Arabic" w:hint="cs"/>
          <w:sz w:val="24"/>
          <w:szCs w:val="28"/>
          <w:rtl/>
        </w:rPr>
        <w:t>.</w:t>
      </w:r>
    </w:p>
  </w:footnote>
  <w:footnote w:id="237">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752119">
        <w:rPr>
          <w:rFonts w:ascii="Traditional Arabic" w:hAnsi="Traditional Arabic" w:cs="Traditional Arabic"/>
          <w:sz w:val="28"/>
          <w:szCs w:val="28"/>
          <w:rtl/>
        </w:rPr>
        <w:t>سورة الأنفال الآية ١</w:t>
      </w:r>
      <w:r>
        <w:rPr>
          <w:rFonts w:ascii="Arial" w:hAnsi="Arial"/>
          <w:color w:val="9DAB0C"/>
          <w:sz w:val="27"/>
          <w:szCs w:val="27"/>
        </w:rPr>
        <w:t xml:space="preserve"> </w:t>
      </w:r>
      <w:r w:rsidRPr="00FF6C31">
        <w:rPr>
          <w:rFonts w:ascii="Traditional Arabic" w:hAnsi="Traditional Arabic" w:cs="Traditional Arabic"/>
          <w:color w:val="000000"/>
          <w:sz w:val="36"/>
          <w:szCs w:val="36"/>
          <w:rtl/>
        </w:rPr>
        <w:t xml:space="preserve"> </w:t>
      </w:r>
      <w:r>
        <w:rPr>
          <w:rFonts w:ascii="Times New Roman" w:hAnsi="Times New Roman" w:cs="Traditional Arabic" w:hint="cs"/>
          <w:sz w:val="24"/>
          <w:szCs w:val="28"/>
          <w:rtl/>
        </w:rPr>
        <w:t>.</w:t>
      </w:r>
    </w:p>
  </w:footnote>
  <w:footnote w:id="238">
    <w:p w:rsidR="00B5074F" w:rsidRPr="0024598F" w:rsidRDefault="00B5074F" w:rsidP="00FC69C1">
      <w:pPr>
        <w:pStyle w:val="FootnoteText"/>
        <w:widowControl w:val="0"/>
        <w:ind w:left="281" w:hanging="281"/>
        <w:jc w:val="lowKashida"/>
        <w:rPr>
          <w:rFonts w:ascii="Times New Roman" w:hAnsi="Times New Roman" w:cs="Traditional Arabic"/>
          <w:sz w:val="24"/>
          <w:szCs w:val="28"/>
          <w:rtl/>
        </w:rPr>
      </w:pPr>
      <w:r w:rsidRPr="00464B70">
        <w:rPr>
          <w:rFonts w:ascii="Times New Roman" w:hAnsi="Times New Roman" w:cs="Traditional Arabic" w:hint="cs"/>
          <w:sz w:val="24"/>
          <w:szCs w:val="28"/>
          <w:rtl/>
        </w:rPr>
        <w:t>(</w:t>
      </w:r>
      <w:r w:rsidRPr="00464B70">
        <w:rPr>
          <w:rStyle w:val="FootnoteReference"/>
          <w:rFonts w:ascii="Times New Roman" w:hAnsi="Times New Roman" w:cs="Traditional Arabic"/>
          <w:sz w:val="24"/>
          <w:szCs w:val="28"/>
          <w:vertAlign w:val="baseline"/>
        </w:rPr>
        <w:footnoteRef/>
      </w:r>
      <w:r w:rsidRPr="00464B70">
        <w:rPr>
          <w:rFonts w:ascii="Times New Roman" w:hAnsi="Times New Roman" w:cs="Traditional Arabic" w:hint="cs"/>
          <w:sz w:val="24"/>
          <w:szCs w:val="28"/>
          <w:rtl/>
        </w:rPr>
        <w:t>)</w:t>
      </w:r>
      <w:r w:rsidRPr="00464B70">
        <w:rPr>
          <w:rFonts w:ascii="Traditional Arabic" w:hAnsi="Traditional Arabic" w:cs="Traditional Arabic" w:hint="cs"/>
          <w:sz w:val="28"/>
          <w:szCs w:val="28"/>
          <w:rtl/>
        </w:rPr>
        <w:t xml:space="preserve"> </w:t>
      </w:r>
      <w:r w:rsidRPr="00464B70">
        <w:rPr>
          <w:rFonts w:ascii="Traditional Arabic" w:hAnsi="Traditional Arabic" w:cs="Traditional Arabic" w:hint="cs"/>
          <w:color w:val="000000"/>
          <w:sz w:val="28"/>
          <w:szCs w:val="28"/>
          <w:rtl/>
        </w:rPr>
        <w:t xml:space="preserve">هم بنو </w:t>
      </w:r>
      <w:r w:rsidRPr="00464B70">
        <w:rPr>
          <w:rFonts w:ascii="Traditional Arabic" w:hAnsi="Traditional Arabic" w:cs="Traditional Arabic"/>
          <w:color w:val="000000"/>
          <w:sz w:val="28"/>
          <w:szCs w:val="28"/>
          <w:rtl/>
        </w:rPr>
        <w:t>عبد الدار بن قصي بن كلاب</w:t>
      </w:r>
      <w:r w:rsidRPr="00464B70">
        <w:rPr>
          <w:rFonts w:ascii="Times New Roman" w:hAnsi="Times New Roman" w:cs="Traditional Arabic" w:hint="cs"/>
          <w:sz w:val="24"/>
          <w:szCs w:val="28"/>
          <w:rtl/>
        </w:rPr>
        <w:t xml:space="preserve"> </w:t>
      </w:r>
      <w:r w:rsidRPr="00464B70">
        <w:rPr>
          <w:rFonts w:ascii="Traditional Arabic" w:hAnsi="Traditional Arabic" w:cs="Traditional Arabic"/>
          <w:color w:val="000000"/>
          <w:sz w:val="28"/>
          <w:szCs w:val="28"/>
          <w:rtl/>
        </w:rPr>
        <w:t>بن مرة بن كعب بن لؤي بن غالب بن فهر بن مالك بن</w:t>
      </w:r>
      <w:r w:rsidRPr="00464B70">
        <w:rPr>
          <w:rFonts w:ascii="Traditional Arabic" w:hAnsi="Traditional Arabic" w:cs="Traditional Arabic"/>
          <w:color w:val="000000"/>
          <w:sz w:val="28"/>
          <w:szCs w:val="28"/>
        </w:rPr>
        <w:t xml:space="preserve"> </w:t>
      </w:r>
      <w:r w:rsidRPr="00464B70">
        <w:rPr>
          <w:rFonts w:ascii="Traditional Arabic" w:hAnsi="Traditional Arabic" w:cs="Traditional Arabic"/>
          <w:color w:val="000000"/>
          <w:sz w:val="28"/>
          <w:szCs w:val="28"/>
          <w:rtl/>
        </w:rPr>
        <w:t>النضر بن كنانة</w:t>
      </w:r>
      <w:r w:rsidR="00FC69C1">
        <w:rPr>
          <w:rFonts w:ascii="Times New Roman" w:hAnsi="Times New Roman" w:cs="Traditional Arabic" w:hint="cs"/>
          <w:sz w:val="24"/>
          <w:szCs w:val="28"/>
          <w:rtl/>
        </w:rPr>
        <w:t xml:space="preserve"> بن خزيمة</w:t>
      </w:r>
      <w:r>
        <w:rPr>
          <w:rFonts w:ascii="Times New Roman" w:hAnsi="Times New Roman" w:cs="Traditional Arabic" w:hint="cs"/>
          <w:sz w:val="24"/>
          <w:szCs w:val="28"/>
          <w:rtl/>
        </w:rPr>
        <w:t>، معجم قبائل العرب ج2 ص723</w:t>
      </w:r>
      <w:r w:rsidRPr="00464B70">
        <w:rPr>
          <w:rFonts w:ascii="Times New Roman" w:hAnsi="Times New Roman" w:cs="Traditional Arabic" w:hint="cs"/>
          <w:sz w:val="24"/>
          <w:szCs w:val="28"/>
          <w:rtl/>
        </w:rPr>
        <w:t>.</w:t>
      </w:r>
      <w:r>
        <w:rPr>
          <w:rFonts w:ascii="Times New Roman" w:hAnsi="Times New Roman" w:cs="Traditional Arabic" w:hint="cs"/>
          <w:sz w:val="24"/>
          <w:szCs w:val="28"/>
          <w:rtl/>
        </w:rPr>
        <w:t xml:space="preserve"> </w:t>
      </w:r>
    </w:p>
  </w:footnote>
  <w:footnote w:id="239">
    <w:p w:rsidR="00B5074F" w:rsidRPr="006E0D42" w:rsidRDefault="00B5074F" w:rsidP="00FC69C1">
      <w:pPr>
        <w:widowControl w:val="0"/>
        <w:spacing w:after="0" w:line="240" w:lineRule="auto"/>
        <w:ind w:left="281" w:hanging="281"/>
        <w:jc w:val="lowKashida"/>
        <w:rPr>
          <w:rFonts w:ascii="Traditional Arabic" w:hAnsi="Traditional Arabic" w:cs="Traditional Arabic"/>
          <w:sz w:val="28"/>
          <w:szCs w:val="28"/>
          <w:rtl/>
        </w:rPr>
      </w:pPr>
      <w:r w:rsidRPr="006E0D42">
        <w:rPr>
          <w:rFonts w:ascii="Times New Roman" w:hAnsi="Times New Roman" w:cs="Traditional Arabic" w:hint="cs"/>
          <w:sz w:val="24"/>
          <w:szCs w:val="28"/>
          <w:rtl/>
        </w:rPr>
        <w:t>(</w:t>
      </w:r>
      <w:r w:rsidRPr="006E0D42">
        <w:rPr>
          <w:rStyle w:val="FootnoteReference"/>
          <w:rFonts w:ascii="Times New Roman" w:hAnsi="Times New Roman" w:cs="Traditional Arabic"/>
          <w:sz w:val="24"/>
          <w:szCs w:val="28"/>
          <w:vertAlign w:val="baseline"/>
        </w:rPr>
        <w:footnoteRef/>
      </w:r>
      <w:r w:rsidRPr="006E0D42">
        <w:rPr>
          <w:rFonts w:ascii="Times New Roman" w:hAnsi="Times New Roman" w:cs="Traditional Arabic" w:hint="cs"/>
          <w:sz w:val="24"/>
          <w:szCs w:val="28"/>
          <w:rtl/>
        </w:rPr>
        <w:t>)</w:t>
      </w:r>
      <w:r w:rsidRPr="006E0D42">
        <w:rPr>
          <w:rFonts w:ascii="Traditional Arabic" w:hAnsi="Traditional Arabic" w:cs="Traditional Arabic" w:hint="cs"/>
          <w:color w:val="000000"/>
          <w:sz w:val="28"/>
          <w:szCs w:val="28"/>
          <w:rtl/>
        </w:rPr>
        <w:t xml:space="preserve"> هم </w:t>
      </w:r>
      <w:r w:rsidRPr="006E0D42">
        <w:rPr>
          <w:rFonts w:ascii="Traditional Arabic" w:hAnsi="Traditional Arabic" w:cs="Traditional Arabic"/>
          <w:color w:val="000000"/>
          <w:sz w:val="28"/>
          <w:szCs w:val="28"/>
          <w:rtl/>
        </w:rPr>
        <w:t>بنو عدي بن كعب بن لؤي بن غالب بن فهر بن مالك بن النضر بن كنانة</w:t>
      </w:r>
      <w:r>
        <w:rPr>
          <w:rFonts w:ascii="Traditional Arabic" w:hAnsi="Traditional Arabic" w:cs="Traditional Arabic" w:hint="cs"/>
          <w:color w:val="000000"/>
          <w:sz w:val="28"/>
          <w:szCs w:val="28"/>
          <w:rtl/>
        </w:rPr>
        <w:t xml:space="preserve"> ، ومنهم يرجع نسب أمير المؤمنين عمر بن الخطاب ،جلائد الجمان في التعريف بقبائل عرب الزمان ، القلقشندي ، ج 1 ص 40 </w:t>
      </w:r>
      <w:r w:rsidRPr="006E0D42">
        <w:rPr>
          <w:rFonts w:ascii="Traditional Arabic" w:hAnsi="Traditional Arabic" w:cs="Traditional Arabic" w:hint="cs"/>
          <w:color w:val="000000"/>
          <w:sz w:val="28"/>
          <w:szCs w:val="28"/>
          <w:rtl/>
        </w:rPr>
        <w:t>.</w:t>
      </w:r>
    </w:p>
  </w:footnote>
  <w:footnote w:id="240">
    <w:p w:rsidR="00B5074F" w:rsidRPr="00A25AB3" w:rsidRDefault="00B5074F" w:rsidP="00FC69C1">
      <w:pPr>
        <w:widowControl w:val="0"/>
        <w:spacing w:after="0" w:line="240" w:lineRule="auto"/>
        <w:ind w:left="281" w:hanging="281"/>
        <w:jc w:val="lowKashida"/>
        <w:rPr>
          <w:rFonts w:ascii="Traditional Arabic" w:hAnsi="Traditional Arabic" w:cs="Traditional Arabic"/>
          <w:sz w:val="28"/>
          <w:szCs w:val="28"/>
          <w:rtl/>
        </w:rPr>
      </w:pPr>
      <w:r w:rsidRPr="007B4BE0">
        <w:rPr>
          <w:rFonts w:ascii="Times New Roman" w:hAnsi="Times New Roman" w:cs="Traditional Arabic" w:hint="cs"/>
          <w:sz w:val="24"/>
          <w:szCs w:val="28"/>
          <w:rtl/>
        </w:rPr>
        <w:t>(</w:t>
      </w:r>
      <w:r w:rsidRPr="007B4BE0">
        <w:rPr>
          <w:rStyle w:val="FootnoteReference"/>
          <w:rFonts w:ascii="Times New Roman" w:hAnsi="Times New Roman" w:cs="Traditional Arabic"/>
          <w:sz w:val="24"/>
          <w:szCs w:val="28"/>
          <w:vertAlign w:val="baseline"/>
        </w:rPr>
        <w:footnoteRef/>
      </w:r>
      <w:r w:rsidRPr="007B4BE0">
        <w:rPr>
          <w:rFonts w:ascii="Times New Roman" w:hAnsi="Times New Roman" w:cs="Traditional Arabic" w:hint="cs"/>
          <w:sz w:val="24"/>
          <w:szCs w:val="28"/>
          <w:rtl/>
        </w:rPr>
        <w:t>)</w:t>
      </w:r>
      <w:r w:rsidRPr="007B4BE0">
        <w:rPr>
          <w:rFonts w:ascii="Traditional Arabic" w:hAnsi="Traditional Arabic" w:cs="Traditional Arabic" w:hint="cs"/>
          <w:color w:val="000000"/>
          <w:sz w:val="28"/>
          <w:szCs w:val="28"/>
          <w:rtl/>
        </w:rPr>
        <w:t xml:space="preserve"> هو أبو </w:t>
      </w:r>
      <w:r w:rsidRPr="007B4BE0">
        <w:rPr>
          <w:rFonts w:ascii="Traditional Arabic" w:hAnsi="Traditional Arabic" w:cs="Traditional Arabic"/>
          <w:color w:val="000000"/>
          <w:sz w:val="28"/>
          <w:szCs w:val="28"/>
          <w:rtl/>
        </w:rPr>
        <w:t xml:space="preserve">امية </w:t>
      </w:r>
      <w:r w:rsidRPr="007B4BE0">
        <w:rPr>
          <w:rFonts w:ascii="Traditional Arabic" w:hAnsi="Traditional Arabic" w:cs="Traditional Arabic" w:hint="cs"/>
          <w:color w:val="000000"/>
          <w:sz w:val="28"/>
          <w:szCs w:val="28"/>
          <w:rtl/>
        </w:rPr>
        <w:t xml:space="preserve">واسمه حذيفة </w:t>
      </w:r>
      <w:r w:rsidRPr="007B4BE0">
        <w:rPr>
          <w:rFonts w:ascii="Traditional Arabic" w:hAnsi="Traditional Arabic" w:cs="Traditional Arabic"/>
          <w:color w:val="000000"/>
          <w:sz w:val="28"/>
          <w:szCs w:val="28"/>
          <w:rtl/>
        </w:rPr>
        <w:t>بن المغيرة بن عبد الله بن عمر بن مخزوم</w:t>
      </w:r>
      <w:r w:rsidRPr="007B4BE0">
        <w:rPr>
          <w:rFonts w:ascii="Traditional Arabic" w:hAnsi="Traditional Arabic" w:cs="Traditional Arabic" w:hint="cs"/>
          <w:color w:val="000000"/>
          <w:sz w:val="28"/>
          <w:szCs w:val="28"/>
          <w:rtl/>
        </w:rPr>
        <w:t xml:space="preserve"> المخزومي ، وكان أمين قريش</w:t>
      </w:r>
      <w:r>
        <w:rPr>
          <w:rFonts w:ascii="Traditional Arabic" w:hAnsi="Traditional Arabic" w:cs="Traditional Arabic" w:hint="cs"/>
          <w:color w:val="000000"/>
          <w:sz w:val="28"/>
          <w:szCs w:val="28"/>
          <w:rtl/>
        </w:rPr>
        <w:t xml:space="preserve"> وأسنها ورأسها</w:t>
      </w:r>
      <w:r w:rsidRPr="007B4BE0">
        <w:rPr>
          <w:rFonts w:ascii="Traditional Arabic" w:hAnsi="Traditional Arabic" w:cs="Traditional Arabic" w:hint="cs"/>
          <w:color w:val="000000"/>
          <w:sz w:val="28"/>
          <w:szCs w:val="28"/>
          <w:rtl/>
        </w:rPr>
        <w:t xml:space="preserve"> يومئذ </w:t>
      </w:r>
      <w:r>
        <w:rPr>
          <w:rFonts w:ascii="Traditional Arabic" w:hAnsi="Traditional Arabic" w:cs="Traditional Arabic" w:hint="cs"/>
          <w:color w:val="000000"/>
          <w:sz w:val="28"/>
          <w:szCs w:val="28"/>
          <w:rtl/>
        </w:rPr>
        <w:t>، الكامل في التاريخ ، عز الدين أبي الحسن ابن الأثير، ج 1 ص252</w:t>
      </w:r>
      <w:r w:rsidRPr="007B4BE0">
        <w:rPr>
          <w:rFonts w:ascii="Traditional Arabic" w:hAnsi="Traditional Arabic" w:cs="Traditional Arabic" w:hint="cs"/>
          <w:color w:val="000000"/>
          <w:sz w:val="28"/>
          <w:szCs w:val="28"/>
          <w:rtl/>
        </w:rPr>
        <w:t>.</w:t>
      </w:r>
      <w:r>
        <w:rPr>
          <w:rFonts w:ascii="Traditional Arabic" w:hAnsi="Traditional Arabic" w:cs="Traditional Arabic" w:hint="cs"/>
          <w:sz w:val="28"/>
          <w:szCs w:val="28"/>
          <w:rtl/>
        </w:rPr>
        <w:t xml:space="preserve"> </w:t>
      </w:r>
    </w:p>
  </w:footnote>
  <w:footnote w:id="241">
    <w:p w:rsidR="00B5074F" w:rsidRPr="005D3B3B" w:rsidRDefault="00B5074F" w:rsidP="00FC69C1">
      <w:pPr>
        <w:widowControl w:val="0"/>
        <w:autoSpaceDE w:val="0"/>
        <w:autoSpaceDN w:val="0"/>
        <w:adjustRightInd w:val="0"/>
        <w:spacing w:after="0" w:line="240" w:lineRule="auto"/>
        <w:ind w:left="281" w:hanging="281"/>
        <w:jc w:val="lowKashida"/>
        <w:rPr>
          <w:rFonts w:ascii="Times New Roman" w:hAnsi="Times New Roman" w:cs="Traditional Arabic"/>
          <w:color w:val="000000"/>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ابن هشام ، السيرة النبوية ط 14</w:t>
      </w:r>
      <w:r>
        <w:rPr>
          <w:rFonts w:ascii="Times New Roman" w:hAnsi="Times New Roman" w:cs="Traditional Arabic"/>
          <w:color w:val="000000"/>
          <w:sz w:val="24"/>
          <w:szCs w:val="28"/>
          <w:rtl/>
        </w:rPr>
        <w:t xml:space="preserve">11 دار الجيل </w:t>
      </w:r>
      <w:r>
        <w:rPr>
          <w:rFonts w:ascii="Times New Roman" w:hAnsi="Times New Roman" w:cs="Traditional Arabic" w:hint="cs"/>
          <w:color w:val="000000"/>
          <w:sz w:val="24"/>
          <w:szCs w:val="28"/>
          <w:rtl/>
        </w:rPr>
        <w:t xml:space="preserve">، </w:t>
      </w:r>
      <w:r>
        <w:rPr>
          <w:rFonts w:ascii="Times New Roman" w:hAnsi="Times New Roman" w:cs="Traditional Arabic"/>
          <w:color w:val="000000"/>
          <w:sz w:val="24"/>
          <w:szCs w:val="28"/>
          <w:rtl/>
        </w:rPr>
        <w:t>بيروت</w:t>
      </w:r>
      <w:r>
        <w:rPr>
          <w:rFonts w:ascii="Times New Roman" w:hAnsi="Times New Roman" w:cs="Traditional Arabic" w:hint="cs"/>
          <w:color w:val="000000"/>
          <w:sz w:val="24"/>
          <w:szCs w:val="28"/>
          <w:rtl/>
        </w:rPr>
        <w:t xml:space="preserve"> ، </w:t>
      </w:r>
      <w:r>
        <w:rPr>
          <w:rFonts w:ascii="Times New Roman" w:hAnsi="Times New Roman" w:cs="Traditional Arabic"/>
          <w:color w:val="000000"/>
          <w:sz w:val="24"/>
          <w:szCs w:val="28"/>
          <w:rtl/>
        </w:rPr>
        <w:t>ج2 ص 18 -</w:t>
      </w:r>
      <w:r>
        <w:rPr>
          <w:rFonts w:ascii="Times New Roman" w:hAnsi="Times New Roman" w:cs="Traditional Arabic" w:hint="cs"/>
          <w:color w:val="000000"/>
          <w:sz w:val="24"/>
          <w:szCs w:val="28"/>
          <w:rtl/>
        </w:rPr>
        <w:t xml:space="preserve"> </w:t>
      </w:r>
      <w:r>
        <w:rPr>
          <w:rFonts w:ascii="Times New Roman" w:hAnsi="Times New Roman" w:cs="Traditional Arabic"/>
          <w:color w:val="000000"/>
          <w:sz w:val="24"/>
          <w:szCs w:val="28"/>
          <w:rtl/>
        </w:rPr>
        <w:t xml:space="preserve">19 </w:t>
      </w:r>
      <w:r>
        <w:rPr>
          <w:rFonts w:ascii="Times New Roman" w:hAnsi="Times New Roman" w:cs="Traditional Arabic" w:hint="cs"/>
          <w:color w:val="000000"/>
          <w:sz w:val="24"/>
          <w:szCs w:val="28"/>
          <w:rtl/>
        </w:rPr>
        <w:t>.</w:t>
      </w:r>
    </w:p>
  </w:footnote>
  <w:footnote w:id="242">
    <w:p w:rsidR="00B5074F" w:rsidRPr="0024598F" w:rsidRDefault="00B5074F" w:rsidP="00FC69C1">
      <w:pPr>
        <w:pStyle w:val="FootnoteText"/>
        <w:widowControl w:val="0"/>
        <w:ind w:left="281" w:hanging="281"/>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A25AB3">
        <w:rPr>
          <w:rFonts w:ascii="Traditional Arabic" w:hAnsi="Traditional Arabic" w:cs="Traditional Arabic"/>
          <w:sz w:val="28"/>
          <w:szCs w:val="28"/>
          <w:rtl/>
        </w:rPr>
        <w:t>سورة الزمر الآية  ٢</w:t>
      </w:r>
      <w:r>
        <w:rPr>
          <w:rFonts w:ascii="Arial" w:hAnsi="Arial"/>
          <w:color w:val="9DAB0C"/>
          <w:sz w:val="27"/>
          <w:szCs w:val="27"/>
        </w:rPr>
        <w:t xml:space="preserve"> </w:t>
      </w:r>
      <w:r>
        <w:rPr>
          <w:rFonts w:ascii="Traditional Arabic" w:hAnsi="Traditional Arabic" w:cs="Traditional Arabic" w:hint="cs"/>
          <w:sz w:val="36"/>
          <w:szCs w:val="36"/>
          <w:rtl/>
        </w:rPr>
        <w:t xml:space="preserve"> </w:t>
      </w:r>
      <w:r>
        <w:rPr>
          <w:rFonts w:ascii="Times New Roman" w:hAnsi="Times New Roman" w:cs="Traditional Arabic" w:hint="cs"/>
          <w:sz w:val="24"/>
          <w:szCs w:val="28"/>
          <w:rtl/>
        </w:rPr>
        <w:t>.</w:t>
      </w:r>
    </w:p>
  </w:footnote>
  <w:footnote w:id="243">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586E16">
        <w:rPr>
          <w:rFonts w:ascii="Traditional Arabic" w:hAnsi="Traditional Arabic" w:cs="Traditional Arabic"/>
          <w:sz w:val="28"/>
          <w:szCs w:val="28"/>
          <w:rtl/>
        </w:rPr>
        <w:t>سورة الحجرات الآية ٦</w:t>
      </w:r>
      <w:r>
        <w:rPr>
          <w:rFonts w:ascii="Times New Roman" w:hAnsi="Times New Roman" w:cs="Traditional Arabic" w:hint="cs"/>
          <w:sz w:val="24"/>
          <w:szCs w:val="28"/>
          <w:rtl/>
        </w:rPr>
        <w:t>.</w:t>
      </w:r>
    </w:p>
  </w:footnote>
  <w:footnote w:id="244">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C7391C">
        <w:rPr>
          <w:rFonts w:ascii="Traditional Arabic" w:hAnsi="Traditional Arabic" w:cs="Traditional Arabic"/>
          <w:sz w:val="28"/>
          <w:szCs w:val="28"/>
          <w:rtl/>
        </w:rPr>
        <w:t>سورة الحجر الآية ٧٥</w:t>
      </w:r>
      <w:r>
        <w:rPr>
          <w:rFonts w:ascii="Arial" w:hAnsi="Arial"/>
          <w:color w:val="9DAB0C"/>
          <w:sz w:val="27"/>
          <w:szCs w:val="27"/>
        </w:rPr>
        <w:t xml:space="preserve"> </w:t>
      </w:r>
      <w:r>
        <w:rPr>
          <w:rFonts w:ascii="QCF_P516" w:hAnsi="QCF_P516" w:cs="QCF_P516"/>
          <w:color w:val="000000"/>
          <w:sz w:val="47"/>
          <w:szCs w:val="47"/>
          <w:rtl/>
        </w:rPr>
        <w:t xml:space="preserve"> </w:t>
      </w:r>
      <w:r>
        <w:rPr>
          <w:rFonts w:ascii="Times New Roman" w:hAnsi="Times New Roman" w:cs="Traditional Arabic" w:hint="cs"/>
          <w:sz w:val="24"/>
          <w:szCs w:val="28"/>
          <w:rtl/>
        </w:rPr>
        <w:t>.</w:t>
      </w:r>
    </w:p>
  </w:footnote>
  <w:footnote w:id="245">
    <w:p w:rsidR="00B5074F" w:rsidRPr="009712DE" w:rsidRDefault="00B5074F" w:rsidP="00D45CE3">
      <w:pPr>
        <w:widowControl w:val="0"/>
        <w:spacing w:after="0" w:line="240" w:lineRule="auto"/>
        <w:jc w:val="lowKashida"/>
        <w:rPr>
          <w:rFonts w:ascii="Traditional Arabic" w:hAnsi="Traditional Arabic" w:cs="Traditional Arabic"/>
          <w:sz w:val="36"/>
          <w:szCs w:val="36"/>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QCF_BSML" w:hAnsi="QCF_BSML" w:cs="QCF_BSML" w:hint="cs"/>
          <w:color w:val="000000"/>
          <w:sz w:val="32"/>
          <w:szCs w:val="32"/>
          <w:rtl/>
        </w:rPr>
        <w:t xml:space="preserve">  </w:t>
      </w:r>
      <w:r w:rsidRPr="00D96048">
        <w:rPr>
          <w:rFonts w:ascii="Traditional Arabic" w:hAnsi="Traditional Arabic" w:cs="Traditional Arabic"/>
          <w:sz w:val="28"/>
          <w:szCs w:val="28"/>
          <w:rtl/>
        </w:rPr>
        <w:t>سورة الكهف الآيات ٩٤ - ٩٧</w:t>
      </w:r>
      <w:r w:rsidRPr="000F3014">
        <w:rPr>
          <w:rFonts w:ascii="QCF_BSML" w:hAnsi="QCF_BSML" w:cs="QCF_BSML"/>
          <w:color w:val="000000"/>
          <w:sz w:val="32"/>
          <w:szCs w:val="32"/>
          <w:rtl/>
        </w:rPr>
        <w:t xml:space="preserve"> </w:t>
      </w:r>
      <w:r>
        <w:rPr>
          <w:rFonts w:ascii="Times New Roman" w:hAnsi="Times New Roman" w:cs="Traditional Arabic" w:hint="cs"/>
          <w:color w:val="000000"/>
          <w:sz w:val="24"/>
          <w:szCs w:val="28"/>
          <w:rtl/>
          <w:lang w:val="fr-FR"/>
        </w:rPr>
        <w:t>.</w:t>
      </w:r>
    </w:p>
  </w:footnote>
  <w:footnote w:id="246">
    <w:p w:rsidR="00B5074F" w:rsidRPr="009712DE" w:rsidRDefault="00B5074F" w:rsidP="00D45CE3">
      <w:pPr>
        <w:widowControl w:val="0"/>
        <w:spacing w:after="0" w:line="240" w:lineRule="auto"/>
        <w:jc w:val="lowKashida"/>
        <w:rPr>
          <w:rFonts w:ascii="Traditional Arabic" w:hAnsi="Traditional Arabic" w:cs="Traditional Arabic"/>
          <w:sz w:val="36"/>
          <w:szCs w:val="36"/>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QCF_BSML" w:hAnsi="QCF_BSML" w:cs="QCF_BSML" w:hint="cs"/>
          <w:color w:val="000000"/>
          <w:sz w:val="32"/>
          <w:szCs w:val="32"/>
          <w:rtl/>
        </w:rPr>
        <w:t xml:space="preserve">  </w:t>
      </w:r>
      <w:r>
        <w:rPr>
          <w:rFonts w:ascii="Traditional Arabic" w:hAnsi="Traditional Arabic" w:cs="Traditional Arabic" w:hint="cs"/>
          <w:sz w:val="28"/>
          <w:szCs w:val="28"/>
          <w:rtl/>
        </w:rPr>
        <w:t xml:space="preserve"> </w:t>
      </w:r>
      <w:r w:rsidRPr="00057A29">
        <w:rPr>
          <w:rFonts w:ascii="Traditional Arabic" w:hAnsi="Traditional Arabic" w:cs="Traditional Arabic"/>
          <w:sz w:val="28"/>
          <w:szCs w:val="28"/>
          <w:rtl/>
        </w:rPr>
        <w:t>سورة القصص الآيات ١٥ - ١٧</w:t>
      </w:r>
      <w:r>
        <w:rPr>
          <w:rFonts w:ascii="Arial" w:hAnsi="Arial"/>
          <w:color w:val="9DAB0C"/>
          <w:sz w:val="27"/>
          <w:szCs w:val="27"/>
        </w:rPr>
        <w:t xml:space="preserve"> </w:t>
      </w:r>
      <w:r>
        <w:rPr>
          <w:rFonts w:ascii="Times New Roman" w:hAnsi="Times New Roman" w:cs="Traditional Arabic" w:hint="cs"/>
          <w:color w:val="000000"/>
          <w:sz w:val="24"/>
          <w:szCs w:val="28"/>
          <w:rtl/>
          <w:lang w:val="fr-FR"/>
        </w:rPr>
        <w:t>.</w:t>
      </w:r>
    </w:p>
  </w:footnote>
  <w:footnote w:id="247">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تقدم تخريجه</w:t>
      </w:r>
      <w:r>
        <w:rPr>
          <w:rFonts w:ascii="Times New Roman" w:hAnsi="Times New Roman" w:cs="Traditional Arabic" w:hint="cs"/>
          <w:sz w:val="24"/>
          <w:szCs w:val="28"/>
          <w:rtl/>
        </w:rPr>
        <w:t xml:space="preserve"> </w:t>
      </w:r>
      <w:r w:rsidRPr="0009580E">
        <w:rPr>
          <w:rFonts w:ascii="Times New Roman" w:hAnsi="Times New Roman" w:cs="Traditional Arabic" w:hint="cs"/>
          <w:sz w:val="24"/>
          <w:szCs w:val="28"/>
          <w:rtl/>
        </w:rPr>
        <w:t>ص</w:t>
      </w:r>
      <w:r>
        <w:rPr>
          <w:rFonts w:ascii="Times New Roman" w:hAnsi="Times New Roman" w:cs="Traditional Arabic" w:hint="cs"/>
          <w:sz w:val="24"/>
          <w:szCs w:val="28"/>
          <w:rtl/>
        </w:rPr>
        <w:t xml:space="preserve"> 86 </w:t>
      </w:r>
    </w:p>
  </w:footnote>
  <w:footnote w:id="248">
    <w:p w:rsidR="00B5074F" w:rsidRPr="009712DE" w:rsidRDefault="00B5074F" w:rsidP="00DD22DA">
      <w:pPr>
        <w:widowControl w:val="0"/>
        <w:spacing w:after="0" w:line="240" w:lineRule="auto"/>
        <w:ind w:left="281" w:hanging="283"/>
        <w:jc w:val="lowKashida"/>
        <w:rPr>
          <w:rFonts w:ascii="Traditional Arabic" w:hAnsi="Traditional Arabic" w:cs="Traditional Arabic"/>
          <w:sz w:val="36"/>
          <w:szCs w:val="36"/>
        </w:rPr>
      </w:pPr>
      <w:r w:rsidRPr="008C0AAB">
        <w:rPr>
          <w:rFonts w:ascii="Times New Roman" w:hAnsi="Times New Roman" w:cs="Traditional Arabic" w:hint="cs"/>
          <w:sz w:val="24"/>
          <w:szCs w:val="28"/>
          <w:rtl/>
        </w:rPr>
        <w:t>(</w:t>
      </w:r>
      <w:r w:rsidRPr="008C0AAB">
        <w:rPr>
          <w:rStyle w:val="FootnoteReference"/>
          <w:rFonts w:ascii="Times New Roman" w:hAnsi="Times New Roman" w:cs="Traditional Arabic"/>
          <w:sz w:val="24"/>
          <w:szCs w:val="28"/>
          <w:vertAlign w:val="baseline"/>
        </w:rPr>
        <w:footnoteRef/>
      </w:r>
      <w:r w:rsidRPr="008C0AAB">
        <w:rPr>
          <w:rFonts w:ascii="Times New Roman" w:hAnsi="Times New Roman" w:cs="Traditional Arabic" w:hint="cs"/>
          <w:sz w:val="24"/>
          <w:szCs w:val="28"/>
          <w:rtl/>
        </w:rPr>
        <w:t>)</w:t>
      </w:r>
      <w:r w:rsidRPr="008C0AAB">
        <w:rPr>
          <w:rFonts w:ascii="QCF_BSML" w:hAnsi="QCF_BSML" w:cs="QCF_BSML" w:hint="cs"/>
          <w:color w:val="000000"/>
          <w:sz w:val="32"/>
          <w:szCs w:val="32"/>
          <w:rtl/>
        </w:rPr>
        <w:t xml:space="preserve">  </w:t>
      </w:r>
      <w:r w:rsidRPr="008C0AAB">
        <w:rPr>
          <w:rFonts w:ascii="Traditional Arabic" w:hAnsi="Traditional Arabic" w:cs="Traditional Arabic" w:hint="cs"/>
          <w:sz w:val="28"/>
          <w:szCs w:val="28"/>
          <w:rtl/>
        </w:rPr>
        <w:t xml:space="preserve"> </w:t>
      </w:r>
      <w:r>
        <w:rPr>
          <w:rFonts w:ascii="Times New Roman" w:hAnsi="Times New Roman" w:cs="Traditional Arabic" w:hint="cs"/>
          <w:color w:val="000000"/>
          <w:sz w:val="24"/>
          <w:szCs w:val="28"/>
          <w:rtl/>
          <w:lang w:val="fr-FR"/>
        </w:rPr>
        <w:t>المستصفى ، محمد بن محمد الغزالي أبو حامد ، دار الكتب العلمية ، بيروت ، ط الأولى ، 1413 ، تحقيق : محمد عبدالسلام عبد الشافي ج 1 ، ص 361</w:t>
      </w:r>
      <w:r w:rsidRPr="008C0AAB">
        <w:rPr>
          <w:rFonts w:ascii="Times New Roman" w:hAnsi="Times New Roman" w:cs="Traditional Arabic" w:hint="cs"/>
          <w:color w:val="000000"/>
          <w:sz w:val="24"/>
          <w:szCs w:val="28"/>
          <w:rtl/>
          <w:lang w:val="fr-FR"/>
        </w:rPr>
        <w:t>.</w:t>
      </w:r>
    </w:p>
  </w:footnote>
  <w:footnote w:id="249">
    <w:p w:rsidR="00B5074F" w:rsidRPr="009712DE" w:rsidRDefault="00B5074F" w:rsidP="00D45CE3">
      <w:pPr>
        <w:widowControl w:val="0"/>
        <w:spacing w:after="0" w:line="240" w:lineRule="auto"/>
        <w:ind w:hanging="2"/>
        <w:jc w:val="lowKashida"/>
        <w:rPr>
          <w:rFonts w:ascii="Traditional Arabic" w:hAnsi="Traditional Arabic" w:cs="Traditional Arabic"/>
          <w:sz w:val="36"/>
          <w:szCs w:val="36"/>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QCF_BSML" w:hAnsi="QCF_BSML" w:cs="QCF_BSML" w:hint="cs"/>
          <w:color w:val="000000"/>
          <w:sz w:val="32"/>
          <w:szCs w:val="32"/>
          <w:rtl/>
        </w:rPr>
        <w:t xml:space="preserve">  </w:t>
      </w:r>
      <w:r>
        <w:rPr>
          <w:rFonts w:ascii="Traditional Arabic" w:hAnsi="Traditional Arabic" w:cs="Traditional Arabic" w:hint="cs"/>
          <w:sz w:val="28"/>
          <w:szCs w:val="28"/>
          <w:rtl/>
        </w:rPr>
        <w:t xml:space="preserve"> </w:t>
      </w:r>
      <w:r w:rsidRPr="00AF78E2">
        <w:rPr>
          <w:rFonts w:ascii="Traditional Arabic" w:hAnsi="Traditional Arabic" w:cs="Traditional Arabic"/>
          <w:sz w:val="28"/>
          <w:szCs w:val="28"/>
          <w:rtl/>
        </w:rPr>
        <w:t>سورة النساء الآية ٣٥</w:t>
      </w:r>
      <w:r>
        <w:rPr>
          <w:rFonts w:ascii="Times New Roman" w:hAnsi="Times New Roman" w:cs="Traditional Arabic" w:hint="cs"/>
          <w:color w:val="000000"/>
          <w:sz w:val="24"/>
          <w:szCs w:val="28"/>
          <w:rtl/>
          <w:lang w:val="fr-FR"/>
        </w:rPr>
        <w:t>.</w:t>
      </w:r>
    </w:p>
  </w:footnote>
  <w:footnote w:id="250">
    <w:p w:rsidR="00B5074F" w:rsidRPr="001E5EC1" w:rsidRDefault="00B5074F" w:rsidP="00D45CE3">
      <w:pPr>
        <w:pStyle w:val="NormalWeb"/>
        <w:widowControl w:val="0"/>
        <w:bidi/>
        <w:spacing w:before="0" w:after="0"/>
        <w:jc w:val="lowKashida"/>
        <w:rPr>
          <w:rFonts w:ascii="Traditional Arabic" w:hAnsi="Traditional Arabic" w:cs="Traditional Arabic"/>
          <w:sz w:val="28"/>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QCF_BSML" w:hAnsi="QCF_BSML" w:cs="QCF_BSML" w:hint="cs"/>
          <w:color w:val="000000"/>
          <w:sz w:val="32"/>
          <w:szCs w:val="32"/>
          <w:rtl/>
        </w:rPr>
        <w:t xml:space="preserve">  </w:t>
      </w:r>
      <w:r>
        <w:rPr>
          <w:rFonts w:ascii="Traditional Arabic" w:hAnsi="Traditional Arabic" w:cs="Traditional Arabic" w:hint="cs"/>
          <w:sz w:val="28"/>
          <w:szCs w:val="28"/>
          <w:rtl/>
        </w:rPr>
        <w:t xml:space="preserve"> </w:t>
      </w:r>
      <w:r w:rsidRPr="001E5EC1">
        <w:rPr>
          <w:rFonts w:ascii="Traditional Arabic" w:hAnsi="Traditional Arabic" w:cs="Traditional Arabic"/>
          <w:sz w:val="28"/>
          <w:szCs w:val="28"/>
          <w:rtl/>
        </w:rPr>
        <w:t>سورة المائدة الآية ٨</w:t>
      </w:r>
      <w:r w:rsidRPr="001E5EC1">
        <w:rPr>
          <w:rFonts w:ascii="Traditional Arabic" w:hAnsi="Traditional Arabic" w:cs="Traditional Arabic"/>
          <w:sz w:val="28"/>
          <w:szCs w:val="28"/>
        </w:rPr>
        <w:t xml:space="preserve">  </w:t>
      </w:r>
      <w:r>
        <w:rPr>
          <w:rFonts w:ascii="Times New Roman" w:hAnsi="Times New Roman" w:cs="Traditional Arabic" w:hint="cs"/>
          <w:color w:val="000000"/>
          <w:sz w:val="24"/>
          <w:szCs w:val="28"/>
          <w:rtl/>
          <w:lang w:val="fr-FR"/>
        </w:rPr>
        <w:t>.</w:t>
      </w:r>
    </w:p>
  </w:footnote>
  <w:footnote w:id="251">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106C3C">
        <w:rPr>
          <w:rFonts w:ascii="Traditional Arabic" w:hAnsi="Traditional Arabic" w:cs="Traditional Arabic"/>
          <w:sz w:val="28"/>
          <w:szCs w:val="28"/>
          <w:rtl/>
        </w:rPr>
        <w:t>سورة الكهف الآية ٥٤</w:t>
      </w:r>
      <w:r>
        <w:rPr>
          <w:rFonts w:ascii="Arial" w:hAnsi="Arial"/>
          <w:color w:val="9DAB0C"/>
          <w:sz w:val="27"/>
          <w:szCs w:val="27"/>
        </w:rPr>
        <w:t xml:space="preserve"> </w:t>
      </w:r>
      <w:r>
        <w:rPr>
          <w:rFonts w:ascii="QCF_BSML" w:hAnsi="QCF_BSML" w:cs="QCF_BSML" w:hint="cs"/>
          <w:color w:val="000000"/>
          <w:sz w:val="32"/>
          <w:szCs w:val="32"/>
          <w:rtl/>
        </w:rPr>
        <w:t xml:space="preserve"> </w:t>
      </w:r>
      <w:r w:rsidRPr="000F3014">
        <w:rPr>
          <w:rFonts w:ascii="QCF_BSML" w:hAnsi="QCF_BSML" w:cs="QCF_BSML"/>
          <w:color w:val="000000"/>
          <w:sz w:val="32"/>
          <w:szCs w:val="32"/>
          <w:rtl/>
        </w:rPr>
        <w:t xml:space="preserve"> </w:t>
      </w:r>
      <w:r>
        <w:rPr>
          <w:rFonts w:ascii="Times New Roman" w:hAnsi="Times New Roman" w:cs="Traditional Arabic" w:hint="cs"/>
          <w:color w:val="000000"/>
          <w:sz w:val="24"/>
          <w:szCs w:val="28"/>
          <w:rtl/>
          <w:lang w:val="fr-FR"/>
        </w:rPr>
        <w:t>.</w:t>
      </w:r>
    </w:p>
  </w:footnote>
  <w:footnote w:id="252">
    <w:p w:rsidR="00B5074F" w:rsidRPr="00695873" w:rsidRDefault="00B5074F" w:rsidP="00D45CE3">
      <w:pPr>
        <w:pStyle w:val="FootnoteText"/>
        <w:rPr>
          <w:rFonts w:ascii="Traditional Arabic" w:hAnsi="Traditional Arabic" w:cs="Traditional Arabic"/>
          <w:sz w:val="28"/>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695873">
        <w:rPr>
          <w:rFonts w:ascii="Traditional Arabic" w:hAnsi="Traditional Arabic" w:cs="Traditional Arabic"/>
          <w:sz w:val="28"/>
          <w:szCs w:val="28"/>
          <w:rtl/>
        </w:rPr>
        <w:t>سبق تخريجه</w:t>
      </w:r>
      <w:r>
        <w:rPr>
          <w:rFonts w:ascii="Traditional Arabic" w:hAnsi="Traditional Arabic" w:cs="Traditional Arabic" w:hint="cs"/>
          <w:sz w:val="28"/>
          <w:szCs w:val="28"/>
          <w:rtl/>
        </w:rPr>
        <w:t xml:space="preserve"> ، ص 19.</w:t>
      </w:r>
    </w:p>
  </w:footnote>
  <w:footnote w:id="253">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color w:val="000000"/>
          <w:sz w:val="24"/>
          <w:szCs w:val="28"/>
          <w:rtl/>
          <w:lang w:val="fr-FR"/>
        </w:rPr>
        <w:t>سورة الحجرات الآية 13</w:t>
      </w:r>
      <w:r>
        <w:rPr>
          <w:rFonts w:ascii="Times New Roman" w:hAnsi="Times New Roman" w:cs="Traditional Arabic" w:hint="cs"/>
          <w:color w:val="000000"/>
          <w:sz w:val="24"/>
          <w:szCs w:val="28"/>
          <w:rtl/>
          <w:lang w:val="fr-FR"/>
        </w:rPr>
        <w:t>.</w:t>
      </w:r>
    </w:p>
  </w:footnote>
  <w:footnote w:id="254">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E266BE">
        <w:rPr>
          <w:rFonts w:ascii="Traditional Arabic" w:hAnsi="Traditional Arabic" w:cs="Traditional Arabic"/>
          <w:sz w:val="28"/>
          <w:szCs w:val="28"/>
          <w:rtl/>
        </w:rPr>
        <w:t>سورة يوسف الآية ٦٤</w:t>
      </w:r>
      <w:r>
        <w:rPr>
          <w:rFonts w:ascii="Times New Roman" w:hAnsi="Times New Roman" w:cs="Traditional Arabic" w:hint="cs"/>
          <w:color w:val="000000"/>
          <w:sz w:val="24"/>
          <w:szCs w:val="28"/>
          <w:rtl/>
          <w:lang w:val="fr-FR"/>
        </w:rPr>
        <w:t>.</w:t>
      </w:r>
    </w:p>
  </w:footnote>
  <w:footnote w:id="255">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D628E5">
        <w:rPr>
          <w:rFonts w:ascii="Traditional Arabic" w:hAnsi="Traditional Arabic" w:cs="Traditional Arabic"/>
          <w:sz w:val="28"/>
          <w:szCs w:val="28"/>
          <w:rtl/>
        </w:rPr>
        <w:t>سورة آل عمران الآية ٢٠٠</w:t>
      </w:r>
      <w:r>
        <w:rPr>
          <w:rFonts w:ascii="Times New Roman" w:hAnsi="Times New Roman" w:cs="Traditional Arabic" w:hint="cs"/>
          <w:sz w:val="24"/>
          <w:szCs w:val="28"/>
          <w:rtl/>
        </w:rPr>
        <w:t>.</w:t>
      </w:r>
    </w:p>
  </w:footnote>
  <w:footnote w:id="256">
    <w:p w:rsidR="00B5074F" w:rsidRPr="0024598F" w:rsidRDefault="00B5074F" w:rsidP="00D45CE3">
      <w:pPr>
        <w:pStyle w:val="FootnoteText"/>
        <w:widowControl w:val="0"/>
        <w:jc w:val="lowKashida"/>
        <w:rPr>
          <w:rFonts w:ascii="Times New Roman" w:hAnsi="Times New Roman" w:cs="Traditional Arabic"/>
          <w:sz w:val="24"/>
          <w:szCs w:val="28"/>
        </w:rPr>
      </w:pPr>
      <w:r w:rsidRPr="00304E58">
        <w:rPr>
          <w:rFonts w:ascii="Times New Roman" w:hAnsi="Times New Roman" w:cs="Traditional Arabic" w:hint="cs"/>
          <w:sz w:val="24"/>
          <w:szCs w:val="28"/>
          <w:rtl/>
        </w:rPr>
        <w:t>(</w:t>
      </w:r>
      <w:r w:rsidRPr="00304E58">
        <w:rPr>
          <w:rStyle w:val="FootnoteReference"/>
          <w:rFonts w:ascii="Times New Roman" w:hAnsi="Times New Roman" w:cs="Traditional Arabic"/>
          <w:sz w:val="24"/>
          <w:szCs w:val="28"/>
          <w:vertAlign w:val="baseline"/>
        </w:rPr>
        <w:footnoteRef/>
      </w:r>
      <w:r w:rsidRPr="00304E58">
        <w:rPr>
          <w:rFonts w:ascii="Times New Roman" w:hAnsi="Times New Roman" w:cs="Traditional Arabic" w:hint="cs"/>
          <w:sz w:val="24"/>
          <w:szCs w:val="28"/>
          <w:rtl/>
        </w:rPr>
        <w:t>)</w:t>
      </w:r>
      <w:r w:rsidRPr="00304E58">
        <w:rPr>
          <w:rFonts w:ascii="Times New Roman" w:hAnsi="Times New Roman" w:cs="Traditional Arabic"/>
          <w:sz w:val="24"/>
          <w:szCs w:val="28"/>
          <w:rtl/>
        </w:rPr>
        <w:t xml:space="preserve"> </w:t>
      </w:r>
      <w:r>
        <w:rPr>
          <w:rFonts w:ascii="Times New Roman" w:hAnsi="Times New Roman" w:cs="Traditional Arabic" w:hint="cs"/>
          <w:sz w:val="24"/>
          <w:szCs w:val="28"/>
          <w:rtl/>
        </w:rPr>
        <w:t>القاموس المحيط ، الفيروز أبادي ،</w:t>
      </w:r>
      <w:r w:rsidRPr="00304E58">
        <w:rPr>
          <w:rFonts w:ascii="Times New Roman" w:hAnsi="Times New Roman" w:cs="Traditional Arabic" w:hint="cs"/>
          <w:sz w:val="24"/>
          <w:szCs w:val="28"/>
          <w:rtl/>
        </w:rPr>
        <w:t xml:space="preserve"> </w:t>
      </w:r>
      <w:r>
        <w:rPr>
          <w:rFonts w:ascii="Times New Roman" w:hAnsi="Times New Roman" w:cs="Traditional Arabic" w:hint="cs"/>
          <w:sz w:val="24"/>
          <w:szCs w:val="28"/>
          <w:rtl/>
        </w:rPr>
        <w:t>مرجع سابق ، مادة دعا دعاء ، ج1 ، ص955</w:t>
      </w:r>
      <w:r w:rsidRPr="00304E58">
        <w:rPr>
          <w:rFonts w:ascii="Times New Roman" w:hAnsi="Times New Roman" w:cs="Traditional Arabic" w:hint="cs"/>
          <w:sz w:val="24"/>
          <w:szCs w:val="28"/>
          <w:rtl/>
        </w:rPr>
        <w:t>.</w:t>
      </w:r>
    </w:p>
  </w:footnote>
  <w:footnote w:id="257">
    <w:p w:rsidR="00B5074F" w:rsidRPr="0024598F" w:rsidRDefault="00B5074F" w:rsidP="00D45CE3">
      <w:pPr>
        <w:pStyle w:val="FootnoteText"/>
        <w:widowControl w:val="0"/>
        <w:jc w:val="lowKashida"/>
        <w:rPr>
          <w:rFonts w:ascii="Times New Roman" w:hAnsi="Times New Roman" w:cs="Traditional Arabic"/>
          <w:sz w:val="24"/>
          <w:szCs w:val="28"/>
        </w:rPr>
      </w:pPr>
      <w:r w:rsidRPr="00304E58">
        <w:rPr>
          <w:rFonts w:ascii="Times New Roman" w:hAnsi="Times New Roman" w:cs="Traditional Arabic" w:hint="cs"/>
          <w:sz w:val="24"/>
          <w:szCs w:val="28"/>
          <w:rtl/>
        </w:rPr>
        <w:t>(</w:t>
      </w:r>
      <w:r w:rsidRPr="00304E58">
        <w:rPr>
          <w:rStyle w:val="FootnoteReference"/>
          <w:rFonts w:ascii="Times New Roman" w:hAnsi="Times New Roman" w:cs="Traditional Arabic"/>
          <w:sz w:val="24"/>
          <w:szCs w:val="28"/>
          <w:vertAlign w:val="baseline"/>
        </w:rPr>
        <w:footnoteRef/>
      </w:r>
      <w:r w:rsidRPr="00304E58">
        <w:rPr>
          <w:rFonts w:ascii="Times New Roman" w:hAnsi="Times New Roman" w:cs="Traditional Arabic" w:hint="cs"/>
          <w:sz w:val="24"/>
          <w:szCs w:val="28"/>
          <w:rtl/>
        </w:rPr>
        <w:t>)</w:t>
      </w:r>
      <w:r w:rsidRPr="00304E58">
        <w:rPr>
          <w:rFonts w:ascii="Times New Roman" w:hAnsi="Times New Roman" w:cs="Traditional Arabic"/>
          <w:sz w:val="24"/>
          <w:szCs w:val="28"/>
          <w:rtl/>
        </w:rPr>
        <w:t xml:space="preserve"> </w:t>
      </w:r>
      <w:r>
        <w:rPr>
          <w:rFonts w:ascii="Times New Roman" w:hAnsi="Times New Roman" w:cs="Traditional Arabic" w:hint="cs"/>
          <w:sz w:val="24"/>
          <w:szCs w:val="28"/>
          <w:rtl/>
        </w:rPr>
        <w:t>لسان العرب ، ابن منضور ، مرجع سابق ، مادة دعا ، ج14 ، ص257</w:t>
      </w:r>
      <w:r w:rsidRPr="00304E58">
        <w:rPr>
          <w:rFonts w:ascii="Times New Roman" w:hAnsi="Times New Roman" w:cs="Traditional Arabic" w:hint="cs"/>
          <w:sz w:val="24"/>
          <w:szCs w:val="28"/>
          <w:rtl/>
        </w:rPr>
        <w:t>.</w:t>
      </w:r>
    </w:p>
  </w:footnote>
  <w:footnote w:id="258">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النحل الآية 16</w:t>
      </w:r>
      <w:r>
        <w:rPr>
          <w:rFonts w:ascii="Times New Roman" w:hAnsi="Times New Roman" w:cs="Traditional Arabic" w:hint="cs"/>
          <w:sz w:val="24"/>
          <w:szCs w:val="28"/>
          <w:rtl/>
        </w:rPr>
        <w:t>.</w:t>
      </w:r>
    </w:p>
  </w:footnote>
  <w:footnote w:id="259">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الأنعام الآية 90</w:t>
      </w:r>
      <w:r>
        <w:rPr>
          <w:rFonts w:ascii="Times New Roman" w:hAnsi="Times New Roman" w:cs="Traditional Arabic" w:hint="cs"/>
          <w:sz w:val="24"/>
          <w:szCs w:val="28"/>
          <w:rtl/>
        </w:rPr>
        <w:t>.</w:t>
      </w:r>
    </w:p>
  </w:footnote>
  <w:footnote w:id="260">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الأحزاب الآية 21</w:t>
      </w:r>
      <w:r>
        <w:rPr>
          <w:rFonts w:ascii="Times New Roman" w:hAnsi="Times New Roman" w:cs="Traditional Arabic" w:hint="cs"/>
          <w:sz w:val="24"/>
          <w:szCs w:val="28"/>
          <w:rtl/>
        </w:rPr>
        <w:t>.</w:t>
      </w:r>
    </w:p>
  </w:footnote>
  <w:footnote w:id="261">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المطففين الآية 30</w:t>
      </w:r>
      <w:r>
        <w:rPr>
          <w:rFonts w:ascii="Times New Roman" w:hAnsi="Times New Roman" w:cs="Traditional Arabic" w:hint="cs"/>
          <w:sz w:val="24"/>
          <w:szCs w:val="28"/>
          <w:rtl/>
        </w:rPr>
        <w:t>.</w:t>
      </w:r>
    </w:p>
  </w:footnote>
  <w:footnote w:id="262">
    <w:p w:rsidR="00B5074F" w:rsidRPr="009F4E73" w:rsidRDefault="00B5074F" w:rsidP="00D45CE3">
      <w:pPr>
        <w:pStyle w:val="FootnoteText"/>
        <w:widowControl w:val="0"/>
        <w:jc w:val="lowKashida"/>
        <w:rPr>
          <w:rFonts w:ascii="Times New Roman" w:hAnsi="Times New Roman" w:cs="Traditional Arabic"/>
          <w:color w:val="000000"/>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731839">
        <w:rPr>
          <w:rFonts w:ascii="Traditional Arabic" w:hAnsi="Traditional Arabic" w:cs="Traditional Arabic"/>
          <w:sz w:val="28"/>
          <w:szCs w:val="28"/>
          <w:rtl/>
        </w:rPr>
        <w:t>سورة النحل الآية ١٢٥</w:t>
      </w:r>
      <w:r>
        <w:rPr>
          <w:rFonts w:ascii="Times New Roman" w:hAnsi="Times New Roman" w:cs="Traditional Arabic" w:hint="cs"/>
          <w:color w:val="000000"/>
          <w:sz w:val="24"/>
          <w:szCs w:val="28"/>
          <w:rtl/>
        </w:rPr>
        <w:t>.</w:t>
      </w:r>
    </w:p>
  </w:footnote>
  <w:footnote w:id="263">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hyperlink r:id="rId2" w:history="1">
        <w:r w:rsidRPr="0024598F">
          <w:rPr>
            <w:rStyle w:val="Hyperlink"/>
            <w:rFonts w:ascii="Times New Roman" w:hAnsi="Times New Roman" w:cs="Traditional Arabic"/>
            <w:color w:val="auto"/>
            <w:sz w:val="24"/>
            <w:szCs w:val="28"/>
            <w:u w:val="none"/>
          </w:rPr>
          <w:t>http://www.hadielislam.com</w:t>
        </w:r>
      </w:hyperlink>
      <w:r w:rsidRPr="0024598F">
        <w:rPr>
          <w:rFonts w:ascii="Times New Roman" w:hAnsi="Times New Roman" w:cs="Traditional Arabic"/>
          <w:sz w:val="24"/>
          <w:szCs w:val="28"/>
        </w:rPr>
        <w:t xml:space="preserve"> </w:t>
      </w:r>
      <w:r>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د. مهدي</w:t>
      </w:r>
      <w:r>
        <w:rPr>
          <w:rFonts w:ascii="Times New Roman" w:hAnsi="Times New Roman" w:cs="Traditional Arabic" w:hint="cs"/>
          <w:sz w:val="24"/>
          <w:szCs w:val="28"/>
          <w:rtl/>
        </w:rPr>
        <w:t xml:space="preserve"> ، بتصرف يسير .</w:t>
      </w:r>
    </w:p>
  </w:footnote>
  <w:footnote w:id="264">
    <w:p w:rsidR="00B5074F" w:rsidRPr="009F4E73" w:rsidRDefault="00B5074F" w:rsidP="00D45CE3">
      <w:pPr>
        <w:pStyle w:val="FootnoteText"/>
        <w:widowControl w:val="0"/>
        <w:jc w:val="lowKashida"/>
        <w:rPr>
          <w:rFonts w:ascii="Times New Roman" w:hAnsi="Times New Roman" w:cs="Traditional Arabic"/>
          <w:color w:val="000000"/>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0A3F4A">
        <w:rPr>
          <w:rFonts w:ascii="Traditional Arabic" w:hAnsi="Traditional Arabic" w:cs="Traditional Arabic"/>
          <w:sz w:val="28"/>
          <w:szCs w:val="28"/>
          <w:rtl/>
        </w:rPr>
        <w:t>سورة النمل: ٣٠ - ٣١</w:t>
      </w:r>
      <w:r w:rsidRPr="000A3F4A">
        <w:rPr>
          <w:rFonts w:ascii="QCF_BSML" w:hAnsi="QCF_BSML" w:cs="QCF_BSML"/>
          <w:color w:val="000000"/>
          <w:sz w:val="36"/>
          <w:szCs w:val="36"/>
          <w:rtl/>
        </w:rPr>
        <w:t xml:space="preserve"> </w:t>
      </w:r>
      <w:r>
        <w:rPr>
          <w:rFonts w:ascii="QCF_BSML" w:hAnsi="QCF_BSML" w:cs="QCF_BSML" w:hint="cs"/>
          <w:color w:val="000000"/>
          <w:sz w:val="36"/>
          <w:szCs w:val="36"/>
          <w:rtl/>
        </w:rPr>
        <w:t xml:space="preserve">  </w:t>
      </w:r>
      <w:r>
        <w:rPr>
          <w:rFonts w:ascii="Times New Roman" w:hAnsi="Times New Roman" w:cs="Traditional Arabic" w:hint="cs"/>
          <w:color w:val="000000"/>
          <w:sz w:val="24"/>
          <w:szCs w:val="28"/>
          <w:rtl/>
        </w:rPr>
        <w:t>.</w:t>
      </w:r>
    </w:p>
  </w:footnote>
  <w:footnote w:id="265">
    <w:p w:rsidR="00B5074F" w:rsidRPr="009F4E73" w:rsidRDefault="00B5074F" w:rsidP="00D45CE3">
      <w:pPr>
        <w:pStyle w:val="FootnoteText"/>
        <w:widowControl w:val="0"/>
        <w:jc w:val="lowKashida"/>
        <w:rPr>
          <w:rFonts w:ascii="Times New Roman" w:hAnsi="Times New Roman" w:cs="Traditional Arabic"/>
          <w:color w:val="000000"/>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0A3F4A">
        <w:rPr>
          <w:rFonts w:ascii="Traditional Arabic" w:hAnsi="Traditional Arabic" w:cs="Traditional Arabic"/>
          <w:sz w:val="28"/>
          <w:szCs w:val="28"/>
          <w:rtl/>
        </w:rPr>
        <w:t>سورة هود الآية ٨٤</w:t>
      </w:r>
      <w:r>
        <w:rPr>
          <w:rFonts w:ascii="Arial" w:hAnsi="Arial"/>
          <w:color w:val="9DAB0C"/>
          <w:sz w:val="27"/>
          <w:szCs w:val="27"/>
        </w:rPr>
        <w:t xml:space="preserve"> </w:t>
      </w:r>
      <w:r w:rsidRPr="000A3F4A">
        <w:rPr>
          <w:rFonts w:ascii="QCF_BSML" w:hAnsi="QCF_BSML" w:cs="QCF_BSML"/>
          <w:color w:val="000000"/>
          <w:sz w:val="36"/>
          <w:szCs w:val="36"/>
          <w:rtl/>
        </w:rPr>
        <w:t xml:space="preserve"> </w:t>
      </w:r>
      <w:r>
        <w:rPr>
          <w:rFonts w:ascii="Times New Roman" w:hAnsi="Times New Roman" w:cs="Traditional Arabic" w:hint="cs"/>
          <w:color w:val="000000"/>
          <w:sz w:val="24"/>
          <w:szCs w:val="28"/>
          <w:rtl/>
        </w:rPr>
        <w:t>.</w:t>
      </w:r>
    </w:p>
  </w:footnote>
  <w:footnote w:id="266">
    <w:p w:rsidR="00B5074F" w:rsidRPr="009F4E73" w:rsidRDefault="00B5074F" w:rsidP="00D45CE3">
      <w:pPr>
        <w:pStyle w:val="FootnoteText"/>
        <w:widowControl w:val="0"/>
        <w:jc w:val="lowKashida"/>
        <w:rPr>
          <w:rFonts w:ascii="Times New Roman" w:hAnsi="Times New Roman" w:cs="Traditional Arabic"/>
          <w:color w:val="000000"/>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795E6B">
        <w:rPr>
          <w:rFonts w:ascii="Traditional Arabic" w:hAnsi="Traditional Arabic" w:cs="Traditional Arabic"/>
          <w:sz w:val="28"/>
          <w:szCs w:val="28"/>
          <w:rtl/>
        </w:rPr>
        <w:t>سورة آل عمران الآية ١٥٩</w:t>
      </w:r>
      <w:r>
        <w:rPr>
          <w:rFonts w:ascii="Times New Roman" w:hAnsi="Times New Roman" w:cs="Traditional Arabic" w:hint="cs"/>
          <w:color w:val="000000"/>
          <w:sz w:val="24"/>
          <w:szCs w:val="28"/>
          <w:rtl/>
        </w:rPr>
        <w:t>.</w:t>
      </w:r>
    </w:p>
  </w:footnote>
  <w:footnote w:id="267">
    <w:p w:rsidR="00B5074F" w:rsidRPr="009F4E73" w:rsidRDefault="00B5074F" w:rsidP="00D45CE3">
      <w:pPr>
        <w:pStyle w:val="FootnoteText"/>
        <w:widowControl w:val="0"/>
        <w:jc w:val="lowKashida"/>
        <w:rPr>
          <w:rFonts w:ascii="Times New Roman" w:hAnsi="Times New Roman" w:cs="Traditional Arabic"/>
          <w:color w:val="000000"/>
          <w:sz w:val="24"/>
          <w:szCs w:val="28"/>
          <w:lang w:bidi="ar-AE"/>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xml:space="preserve">) </w:t>
      </w:r>
      <w:r w:rsidRPr="007414E8">
        <w:rPr>
          <w:rFonts w:ascii="Traditional Arabic" w:hAnsi="Traditional Arabic" w:cs="Traditional Arabic"/>
          <w:sz w:val="28"/>
          <w:szCs w:val="28"/>
          <w:rtl/>
        </w:rPr>
        <w:t>الصافات: ١٣٩ - ١٤١</w:t>
      </w:r>
      <w:r>
        <w:rPr>
          <w:rFonts w:ascii="Times New Roman" w:hAnsi="Times New Roman" w:cs="Traditional Arabic" w:hint="cs"/>
          <w:color w:val="000000"/>
          <w:sz w:val="24"/>
          <w:szCs w:val="28"/>
          <w:rtl/>
        </w:rPr>
        <w:t>.</w:t>
      </w:r>
    </w:p>
  </w:footnote>
  <w:footnote w:id="268">
    <w:p w:rsidR="00B5074F" w:rsidRPr="009F4E73" w:rsidRDefault="00B5074F" w:rsidP="00D45CE3">
      <w:pPr>
        <w:pStyle w:val="FootnoteText"/>
        <w:widowControl w:val="0"/>
        <w:jc w:val="lowKashida"/>
        <w:rPr>
          <w:rFonts w:ascii="Times New Roman" w:hAnsi="Times New Roman" w:cs="Traditional Arabic"/>
          <w:color w:val="000000"/>
          <w:sz w:val="24"/>
          <w:szCs w:val="28"/>
          <w:lang w:bidi="ar-AE"/>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FA1024">
        <w:rPr>
          <w:rFonts w:ascii="Traditional Arabic" w:hAnsi="Traditional Arabic" w:cs="Traditional Arabic"/>
          <w:sz w:val="28"/>
          <w:szCs w:val="28"/>
          <w:rtl/>
        </w:rPr>
        <w:t>سورة البقرة الآية ٢٧٥</w:t>
      </w:r>
      <w:r>
        <w:rPr>
          <w:rFonts w:ascii="Arial" w:hAnsi="Arial"/>
          <w:color w:val="9DAB0C"/>
          <w:sz w:val="27"/>
          <w:szCs w:val="27"/>
        </w:rPr>
        <w:t xml:space="preserve"> </w:t>
      </w:r>
      <w:r>
        <w:rPr>
          <w:rFonts w:ascii="QCF_BSML" w:hAnsi="QCF_BSML" w:cs="QCF_BSML" w:hint="cs"/>
          <w:color w:val="000000"/>
          <w:sz w:val="36"/>
          <w:szCs w:val="36"/>
          <w:rtl/>
        </w:rPr>
        <w:t xml:space="preserve">  </w:t>
      </w:r>
      <w:r>
        <w:rPr>
          <w:rFonts w:ascii="Times New Roman" w:hAnsi="Times New Roman" w:cs="Traditional Arabic" w:hint="cs"/>
          <w:color w:val="000000"/>
          <w:sz w:val="24"/>
          <w:szCs w:val="28"/>
          <w:rtl/>
        </w:rPr>
        <w:t>.</w:t>
      </w:r>
    </w:p>
  </w:footnote>
  <w:footnote w:id="269">
    <w:p w:rsidR="00B5074F" w:rsidRPr="009F4E73" w:rsidRDefault="00B5074F" w:rsidP="00D45CE3">
      <w:pPr>
        <w:pStyle w:val="FootnoteText"/>
        <w:widowControl w:val="0"/>
        <w:jc w:val="lowKashida"/>
        <w:rPr>
          <w:rFonts w:ascii="Times New Roman" w:hAnsi="Times New Roman" w:cs="Traditional Arabic"/>
          <w:color w:val="000000"/>
          <w:sz w:val="24"/>
          <w:szCs w:val="28"/>
          <w:lang w:bidi="ar-AE"/>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 xml:space="preserve">سورة الأنعام </w:t>
      </w:r>
      <w:r w:rsidRPr="0024598F">
        <w:rPr>
          <w:rFonts w:ascii="Times New Roman" w:hAnsi="Times New Roman" w:cs="Traditional Arabic" w:hint="cs"/>
          <w:color w:val="000000"/>
          <w:sz w:val="24"/>
          <w:szCs w:val="28"/>
          <w:rtl/>
        </w:rPr>
        <w:t>ال</w:t>
      </w:r>
      <w:r w:rsidRPr="0024598F">
        <w:rPr>
          <w:rFonts w:ascii="Times New Roman" w:hAnsi="Times New Roman" w:cs="Traditional Arabic"/>
          <w:color w:val="000000"/>
          <w:sz w:val="24"/>
          <w:szCs w:val="28"/>
          <w:rtl/>
        </w:rPr>
        <w:t>آية 55</w:t>
      </w:r>
      <w:r>
        <w:rPr>
          <w:rFonts w:ascii="Times New Roman" w:hAnsi="Times New Roman" w:cs="Traditional Arabic" w:hint="cs"/>
          <w:color w:val="000000"/>
          <w:sz w:val="24"/>
          <w:szCs w:val="28"/>
          <w:rtl/>
        </w:rPr>
        <w:t>.</w:t>
      </w:r>
    </w:p>
  </w:footnote>
  <w:footnote w:id="270">
    <w:p w:rsidR="00B5074F" w:rsidRPr="009F4E73" w:rsidRDefault="00B5074F" w:rsidP="00D45CE3">
      <w:pPr>
        <w:pStyle w:val="FootnoteText"/>
        <w:widowControl w:val="0"/>
        <w:jc w:val="lowKashida"/>
        <w:rPr>
          <w:rFonts w:ascii="Times New Roman" w:hAnsi="Times New Roman" w:cs="Traditional Arabic"/>
          <w:color w:val="000000"/>
          <w:sz w:val="24"/>
          <w:szCs w:val="28"/>
          <w:lang w:bidi="ar-AE"/>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86126C">
        <w:rPr>
          <w:rFonts w:ascii="Traditional Arabic" w:hAnsi="Traditional Arabic" w:cs="Traditional Arabic"/>
          <w:sz w:val="28"/>
          <w:szCs w:val="28"/>
          <w:rtl/>
        </w:rPr>
        <w:t>سورة الدخان الآيات ١٨ - ٢١</w:t>
      </w:r>
      <w:r>
        <w:rPr>
          <w:rFonts w:ascii="Arial" w:hAnsi="Arial"/>
          <w:color w:val="9DAB0C"/>
          <w:sz w:val="27"/>
          <w:szCs w:val="27"/>
        </w:rPr>
        <w:t xml:space="preserve"> </w:t>
      </w:r>
      <w:r>
        <w:rPr>
          <w:rFonts w:ascii="Traditional Arabic" w:hAnsi="Traditional Arabic" w:cs="Traditional Arabic" w:hint="cs"/>
          <w:sz w:val="36"/>
          <w:szCs w:val="36"/>
          <w:rtl/>
        </w:rPr>
        <w:t xml:space="preserve"> </w:t>
      </w:r>
      <w:r>
        <w:rPr>
          <w:rFonts w:ascii="Times New Roman" w:hAnsi="Times New Roman" w:cs="Traditional Arabic" w:hint="cs"/>
          <w:color w:val="000000"/>
          <w:sz w:val="24"/>
          <w:szCs w:val="28"/>
          <w:rtl/>
        </w:rPr>
        <w:t>.</w:t>
      </w:r>
    </w:p>
  </w:footnote>
  <w:footnote w:id="271">
    <w:p w:rsidR="00B5074F" w:rsidRPr="009F4E73" w:rsidRDefault="00B5074F" w:rsidP="00D45CE3">
      <w:pPr>
        <w:pStyle w:val="FootnoteText"/>
        <w:widowControl w:val="0"/>
        <w:jc w:val="lowKashida"/>
        <w:rPr>
          <w:rFonts w:ascii="Times New Roman" w:hAnsi="Times New Roman" w:cs="Traditional Arabic"/>
          <w:color w:val="000000"/>
          <w:sz w:val="24"/>
          <w:szCs w:val="28"/>
          <w:lang w:bidi="ar-AE"/>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965C9A">
        <w:rPr>
          <w:rFonts w:ascii="Traditional Arabic" w:hAnsi="Traditional Arabic" w:cs="Traditional Arabic"/>
          <w:sz w:val="28"/>
          <w:szCs w:val="28"/>
          <w:rtl/>
        </w:rPr>
        <w:t>سورة طه الآية ٤٧</w:t>
      </w:r>
      <w:r>
        <w:rPr>
          <w:rFonts w:ascii="Traditional Arabic" w:hAnsi="Traditional Arabic" w:cs="Traditional Arabic" w:hint="cs"/>
          <w:sz w:val="36"/>
          <w:szCs w:val="36"/>
          <w:rtl/>
        </w:rPr>
        <w:t xml:space="preserve"> </w:t>
      </w:r>
      <w:r>
        <w:rPr>
          <w:rFonts w:ascii="Times New Roman" w:hAnsi="Times New Roman" w:cs="Traditional Arabic" w:hint="cs"/>
          <w:color w:val="000000"/>
          <w:sz w:val="24"/>
          <w:szCs w:val="28"/>
          <w:rtl/>
        </w:rPr>
        <w:t>.</w:t>
      </w:r>
    </w:p>
  </w:footnote>
  <w:footnote w:id="272">
    <w:p w:rsidR="00B5074F" w:rsidRPr="00272C46" w:rsidRDefault="00B5074F" w:rsidP="002810D5">
      <w:pPr>
        <w:widowControl w:val="0"/>
        <w:spacing w:after="0" w:line="240" w:lineRule="auto"/>
        <w:jc w:val="lowKashida"/>
        <w:rPr>
          <w:rFonts w:ascii="Times New Roman" w:hAnsi="Times New Roman" w:cs="Traditional Arabic"/>
          <w:color w:val="000080"/>
          <w:sz w:val="24"/>
          <w:szCs w:val="28"/>
          <w:rtl/>
        </w:rPr>
      </w:pPr>
      <w:r w:rsidRPr="00272C46">
        <w:rPr>
          <w:rFonts w:ascii="Times New Roman" w:hAnsi="Times New Roman" w:cs="Traditional Arabic" w:hint="cs"/>
          <w:sz w:val="24"/>
          <w:szCs w:val="28"/>
          <w:rtl/>
        </w:rPr>
        <w:t>(</w:t>
      </w:r>
      <w:r w:rsidRPr="00272C46">
        <w:rPr>
          <w:rStyle w:val="FootnoteReference"/>
          <w:rFonts w:ascii="Times New Roman" w:hAnsi="Times New Roman" w:cs="Traditional Arabic"/>
          <w:sz w:val="24"/>
          <w:szCs w:val="28"/>
          <w:vertAlign w:val="baseline"/>
        </w:rPr>
        <w:footnoteRef/>
      </w:r>
      <w:r w:rsidRPr="00272C46">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2810D5">
        <w:rPr>
          <w:rFonts w:ascii="Traditional Arabic" w:hAnsi="Traditional Arabic" w:cs="Traditional Arabic" w:hint="cs"/>
          <w:sz w:val="28"/>
          <w:szCs w:val="28"/>
          <w:rtl/>
        </w:rPr>
        <w:t>في الباب الثاني ، مبحث تطبيقات التفاوص ، ص 137</w:t>
      </w:r>
      <w:r w:rsidRPr="00272C46">
        <w:rPr>
          <w:rFonts w:ascii="Times New Roman" w:hAnsi="Times New Roman" w:cs="Traditional Arabic" w:hint="cs"/>
          <w:color w:val="000000"/>
          <w:sz w:val="24"/>
          <w:szCs w:val="28"/>
          <w:rtl/>
        </w:rPr>
        <w:t>.</w:t>
      </w:r>
    </w:p>
  </w:footnote>
  <w:footnote w:id="273">
    <w:p w:rsidR="00B5074F" w:rsidRPr="009F4E73" w:rsidRDefault="00B5074F" w:rsidP="00D45CE3">
      <w:pPr>
        <w:pStyle w:val="FootnoteText"/>
        <w:widowControl w:val="0"/>
        <w:jc w:val="lowKashida"/>
        <w:rPr>
          <w:rFonts w:ascii="Times New Roman" w:hAnsi="Times New Roman" w:cs="Traditional Arabic"/>
          <w:color w:val="000000"/>
          <w:sz w:val="24"/>
          <w:szCs w:val="28"/>
          <w:lang w:bidi="ar-AE"/>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تم تخريجه ص152</w:t>
      </w:r>
      <w:r>
        <w:rPr>
          <w:rFonts w:ascii="Times New Roman" w:hAnsi="Times New Roman" w:cs="Traditional Arabic" w:hint="cs"/>
          <w:color w:val="000000"/>
          <w:sz w:val="24"/>
          <w:szCs w:val="28"/>
          <w:rtl/>
        </w:rPr>
        <w:t>.</w:t>
      </w:r>
    </w:p>
  </w:footnote>
  <w:footnote w:id="274">
    <w:p w:rsidR="00B5074F" w:rsidRPr="00272C46" w:rsidRDefault="00B5074F" w:rsidP="00D45CE3">
      <w:pPr>
        <w:widowControl w:val="0"/>
        <w:spacing w:after="0" w:line="240" w:lineRule="auto"/>
        <w:jc w:val="lowKashida"/>
        <w:rPr>
          <w:rFonts w:ascii="Times New Roman" w:hAnsi="Times New Roman" w:cs="Traditional Arabic"/>
          <w:color w:val="000080"/>
          <w:sz w:val="24"/>
          <w:szCs w:val="28"/>
          <w:rtl/>
        </w:rPr>
      </w:pPr>
      <w:r w:rsidRPr="00272C46">
        <w:rPr>
          <w:rFonts w:ascii="Times New Roman" w:hAnsi="Times New Roman" w:cs="Traditional Arabic" w:hint="cs"/>
          <w:sz w:val="24"/>
          <w:szCs w:val="28"/>
          <w:rtl/>
        </w:rPr>
        <w:t>(</w:t>
      </w:r>
      <w:r w:rsidRPr="00272C46">
        <w:rPr>
          <w:rStyle w:val="FootnoteReference"/>
          <w:rFonts w:ascii="Times New Roman" w:hAnsi="Times New Roman" w:cs="Traditional Arabic"/>
          <w:sz w:val="24"/>
          <w:szCs w:val="28"/>
          <w:vertAlign w:val="baseline"/>
        </w:rPr>
        <w:footnoteRef/>
      </w:r>
      <w:r w:rsidRPr="00272C46">
        <w:rPr>
          <w:rFonts w:ascii="Times New Roman" w:hAnsi="Times New Roman" w:cs="Traditional Arabic" w:hint="cs"/>
          <w:sz w:val="24"/>
          <w:szCs w:val="28"/>
          <w:rtl/>
        </w:rPr>
        <w:t>)</w:t>
      </w:r>
      <w:r w:rsidRPr="00272C46">
        <w:rPr>
          <w:rFonts w:ascii="Times New Roman" w:hAnsi="Times New Roman" w:cs="Traditional Arabic"/>
          <w:sz w:val="24"/>
          <w:szCs w:val="28"/>
          <w:rtl/>
        </w:rPr>
        <w:t xml:space="preserve"> </w:t>
      </w:r>
      <w:r w:rsidRPr="00272C46">
        <w:rPr>
          <w:rFonts w:ascii="Times New Roman" w:hAnsi="Times New Roman" w:cs="Traditional Arabic"/>
          <w:color w:val="000000"/>
          <w:sz w:val="24"/>
          <w:szCs w:val="28"/>
          <w:rtl/>
        </w:rPr>
        <w:t>إحياء علوم الدين</w:t>
      </w:r>
      <w:r w:rsidRPr="00272C46">
        <w:rPr>
          <w:rFonts w:ascii="Times New Roman" w:hAnsi="Times New Roman" w:cs="Traditional Arabic" w:hint="cs"/>
          <w:color w:val="000000"/>
          <w:sz w:val="24"/>
          <w:szCs w:val="28"/>
          <w:rtl/>
        </w:rPr>
        <w:t xml:space="preserve">، </w:t>
      </w:r>
      <w:r w:rsidRPr="00272C46">
        <w:rPr>
          <w:rFonts w:ascii="Traditional Arabic" w:hAnsi="Traditional Arabic" w:cs="Traditional Arabic" w:hint="cs"/>
          <w:color w:val="000000"/>
          <w:sz w:val="28"/>
          <w:szCs w:val="28"/>
          <w:rtl/>
        </w:rPr>
        <w:t>محمد بن محمد الغزالي أبو حامد ، دار المعرفة ، سنة  ، بدون ، بيروت</w:t>
      </w:r>
      <w:r w:rsidRPr="00272C46">
        <w:rPr>
          <w:rFonts w:ascii="Times New Roman" w:hAnsi="Times New Roman" w:cs="Traditional Arabic" w:hint="cs"/>
          <w:color w:val="000000"/>
          <w:sz w:val="28"/>
          <w:szCs w:val="28"/>
          <w:rtl/>
        </w:rPr>
        <w:t xml:space="preserve"> ج1 ص 57</w:t>
      </w:r>
      <w:r w:rsidRPr="00272C46">
        <w:rPr>
          <w:rFonts w:ascii="Times New Roman" w:hAnsi="Times New Roman" w:cs="Traditional Arabic" w:hint="cs"/>
          <w:color w:val="000000"/>
          <w:sz w:val="24"/>
          <w:szCs w:val="28"/>
          <w:rtl/>
        </w:rPr>
        <w:t>.</w:t>
      </w:r>
    </w:p>
  </w:footnote>
  <w:footnote w:id="275">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آل عمران الآية 64</w:t>
      </w:r>
      <w:r>
        <w:rPr>
          <w:rFonts w:ascii="Times New Roman" w:hAnsi="Times New Roman" w:cs="Traditional Arabic" w:hint="cs"/>
          <w:sz w:val="24"/>
          <w:szCs w:val="28"/>
          <w:rtl/>
        </w:rPr>
        <w:t>.</w:t>
      </w:r>
    </w:p>
  </w:footnote>
  <w:footnote w:id="276">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فتح القدير الجامع بين فني الرواية والدراية من علم التفسير</w:t>
      </w:r>
      <w:r w:rsidRPr="0024598F">
        <w:rPr>
          <w:rFonts w:ascii="Times New Roman" w:hAnsi="Times New Roman" w:cs="Traditional Arabic" w:hint="cs"/>
          <w:color w:val="000000"/>
          <w:sz w:val="24"/>
          <w:szCs w:val="28"/>
          <w:rtl/>
        </w:rPr>
        <w:t xml:space="preserve"> ،</w:t>
      </w:r>
      <w:r w:rsidRPr="0024598F">
        <w:rPr>
          <w:rFonts w:ascii="Times New Roman" w:hAnsi="Times New Roman" w:cs="Traditional Arabic"/>
          <w:color w:val="000000"/>
          <w:sz w:val="24"/>
          <w:szCs w:val="28"/>
          <w:rtl/>
        </w:rPr>
        <w:t xml:space="preserve"> محمد بن علي الشوكاني</w:t>
      </w:r>
      <w:r w:rsidRPr="0024598F">
        <w:rPr>
          <w:rFonts w:ascii="Times New Roman" w:hAnsi="Times New Roman" w:cs="Traditional Arabic" w:hint="cs"/>
          <w:color w:val="000000"/>
          <w:sz w:val="24"/>
          <w:szCs w:val="28"/>
          <w:rtl/>
        </w:rPr>
        <w:t xml:space="preserve"> ، ج</w:t>
      </w:r>
      <w:r w:rsidRPr="0024598F">
        <w:rPr>
          <w:rFonts w:ascii="Times New Roman" w:hAnsi="Times New Roman" w:cs="Traditional Arabic"/>
          <w:color w:val="000000"/>
          <w:sz w:val="24"/>
          <w:szCs w:val="28"/>
          <w:rtl/>
        </w:rPr>
        <w:t>1</w:t>
      </w:r>
      <w:r w:rsidRPr="0024598F">
        <w:rPr>
          <w:rFonts w:ascii="Times New Roman" w:hAnsi="Times New Roman" w:cs="Traditional Arabic" w:hint="cs"/>
          <w:color w:val="000000"/>
          <w:sz w:val="24"/>
          <w:szCs w:val="28"/>
          <w:rtl/>
        </w:rPr>
        <w:t xml:space="preserve">  ص</w:t>
      </w:r>
      <w:r w:rsidRPr="0024598F">
        <w:rPr>
          <w:rFonts w:ascii="Times New Roman" w:hAnsi="Times New Roman" w:cs="Traditional Arabic"/>
          <w:color w:val="000000"/>
          <w:sz w:val="24"/>
          <w:szCs w:val="28"/>
          <w:rtl/>
        </w:rPr>
        <w:t>525</w:t>
      </w:r>
      <w:r>
        <w:rPr>
          <w:rFonts w:ascii="Times New Roman" w:hAnsi="Times New Roman" w:cs="Traditional Arabic" w:hint="cs"/>
          <w:color w:val="000000"/>
          <w:sz w:val="24"/>
          <w:szCs w:val="28"/>
          <w:rtl/>
        </w:rPr>
        <w:t>.</w:t>
      </w:r>
    </w:p>
  </w:footnote>
  <w:footnote w:id="277">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xml:space="preserve">) </w:t>
      </w:r>
      <w:r>
        <w:rPr>
          <w:rFonts w:ascii="Traditional Arabic" w:hAnsi="Traditional Arabic" w:cs="Traditional Arabic" w:hint="cs"/>
          <w:sz w:val="28"/>
          <w:szCs w:val="28"/>
          <w:rtl/>
        </w:rPr>
        <w:t xml:space="preserve">سورة </w:t>
      </w:r>
      <w:r>
        <w:rPr>
          <w:rFonts w:ascii="Traditional Arabic" w:hAnsi="Traditional Arabic" w:cs="Traditional Arabic"/>
          <w:sz w:val="28"/>
          <w:szCs w:val="28"/>
          <w:rtl/>
        </w:rPr>
        <w:t>المائدة</w:t>
      </w:r>
      <w:r>
        <w:rPr>
          <w:rFonts w:ascii="Traditional Arabic" w:hAnsi="Traditional Arabic" w:cs="Traditional Arabic" w:hint="cs"/>
          <w:sz w:val="28"/>
          <w:szCs w:val="28"/>
          <w:rtl/>
        </w:rPr>
        <w:t xml:space="preserve"> الآية</w:t>
      </w:r>
      <w:r w:rsidRPr="00D01309">
        <w:rPr>
          <w:rFonts w:ascii="Traditional Arabic" w:hAnsi="Traditional Arabic" w:cs="Traditional Arabic"/>
          <w:sz w:val="28"/>
          <w:szCs w:val="28"/>
          <w:rtl/>
        </w:rPr>
        <w:t xml:space="preserve"> ٢</w:t>
      </w:r>
      <w:r>
        <w:rPr>
          <w:rFonts w:ascii="Times New Roman" w:hAnsi="Times New Roman" w:cs="Traditional Arabic" w:hint="cs"/>
          <w:color w:val="000000"/>
          <w:sz w:val="24"/>
          <w:szCs w:val="28"/>
          <w:rtl/>
        </w:rPr>
        <w:t>.</w:t>
      </w:r>
    </w:p>
  </w:footnote>
  <w:footnote w:id="278">
    <w:p w:rsidR="00B5074F" w:rsidRPr="0024598F" w:rsidRDefault="00B5074F" w:rsidP="00FC69C1">
      <w:pPr>
        <w:pStyle w:val="FootnoteText"/>
        <w:widowControl w:val="0"/>
        <w:ind w:left="281" w:hanging="281"/>
        <w:jc w:val="lowKashida"/>
        <w:rPr>
          <w:rFonts w:ascii="Times New Roman" w:hAnsi="Times New Roman" w:cs="Traditional Arabic"/>
          <w:sz w:val="24"/>
          <w:szCs w:val="28"/>
          <w:rtl/>
        </w:rPr>
      </w:pPr>
      <w:r w:rsidRPr="00856958">
        <w:rPr>
          <w:rFonts w:ascii="Times New Roman" w:hAnsi="Times New Roman" w:cs="Traditional Arabic" w:hint="cs"/>
          <w:sz w:val="24"/>
          <w:szCs w:val="28"/>
          <w:rtl/>
        </w:rPr>
        <w:t>(</w:t>
      </w:r>
      <w:r w:rsidRPr="00856958">
        <w:rPr>
          <w:rStyle w:val="FootnoteReference"/>
          <w:rFonts w:ascii="Times New Roman" w:hAnsi="Times New Roman" w:cs="Traditional Arabic"/>
          <w:sz w:val="24"/>
          <w:szCs w:val="28"/>
          <w:vertAlign w:val="baseline"/>
        </w:rPr>
        <w:footnoteRef/>
      </w:r>
      <w:r w:rsidRPr="00856958">
        <w:rPr>
          <w:rFonts w:ascii="Times New Roman" w:hAnsi="Times New Roman" w:cs="Traditional Arabic" w:hint="cs"/>
          <w:sz w:val="24"/>
          <w:szCs w:val="28"/>
          <w:rtl/>
        </w:rPr>
        <w:t>)</w:t>
      </w:r>
      <w:r w:rsidRPr="00856958">
        <w:rPr>
          <w:rFonts w:ascii="Times New Roman" w:hAnsi="Times New Roman" w:cs="Traditional Arabic"/>
          <w:sz w:val="24"/>
          <w:szCs w:val="28"/>
          <w:rtl/>
        </w:rPr>
        <w:t xml:space="preserve"> </w:t>
      </w:r>
      <w:r>
        <w:rPr>
          <w:rFonts w:ascii="Times New Roman" w:hAnsi="Times New Roman" w:cs="Traditional Arabic" w:hint="cs"/>
          <w:color w:val="000000"/>
          <w:sz w:val="24"/>
          <w:szCs w:val="28"/>
          <w:rtl/>
        </w:rPr>
        <w:t>السنن الكبرى ، أحمد ابن الحسين بن علي البيهقي ، كتاب الجزية ،باب المهادنة على النظر، ح 19281 ، ج9</w:t>
      </w:r>
      <w:r w:rsidRPr="00856958">
        <w:rPr>
          <w:rFonts w:ascii="Times New Roman" w:hAnsi="Times New Roman" w:cs="Traditional Arabic" w:hint="cs"/>
          <w:color w:val="000000"/>
          <w:sz w:val="24"/>
          <w:szCs w:val="28"/>
          <w:rtl/>
        </w:rPr>
        <w:t xml:space="preserve"> ص</w:t>
      </w:r>
      <w:r>
        <w:rPr>
          <w:rFonts w:ascii="Times New Roman" w:hAnsi="Times New Roman" w:cs="Traditional Arabic" w:hint="cs"/>
          <w:color w:val="000000"/>
          <w:sz w:val="24"/>
          <w:szCs w:val="28"/>
          <w:rtl/>
        </w:rPr>
        <w:t>221</w:t>
      </w:r>
      <w:r w:rsidRPr="00856958">
        <w:rPr>
          <w:rFonts w:ascii="Times New Roman" w:hAnsi="Times New Roman" w:cs="Traditional Arabic" w:hint="cs"/>
          <w:color w:val="000000"/>
          <w:sz w:val="24"/>
          <w:szCs w:val="28"/>
          <w:rtl/>
        </w:rPr>
        <w:t>.</w:t>
      </w:r>
    </w:p>
  </w:footnote>
  <w:footnote w:id="279">
    <w:p w:rsidR="00B5074F" w:rsidRPr="0024598F" w:rsidRDefault="00B5074F" w:rsidP="00D45CE3">
      <w:pPr>
        <w:pStyle w:val="FootnoteText"/>
        <w:widowControl w:val="0"/>
        <w:jc w:val="lowKashida"/>
        <w:rPr>
          <w:rFonts w:ascii="Times New Roman" w:hAnsi="Times New Roman" w:cs="Traditional Arabic"/>
          <w:sz w:val="24"/>
          <w:szCs w:val="28"/>
          <w:rtl/>
        </w:rPr>
      </w:pPr>
      <w:r w:rsidRPr="00856958">
        <w:rPr>
          <w:rFonts w:ascii="Times New Roman" w:hAnsi="Times New Roman" w:cs="Traditional Arabic" w:hint="cs"/>
          <w:sz w:val="24"/>
          <w:szCs w:val="28"/>
          <w:rtl/>
        </w:rPr>
        <w:t>(</w:t>
      </w:r>
      <w:r w:rsidRPr="00856958">
        <w:rPr>
          <w:rStyle w:val="FootnoteReference"/>
          <w:rFonts w:ascii="Times New Roman" w:hAnsi="Times New Roman" w:cs="Traditional Arabic"/>
          <w:sz w:val="24"/>
          <w:szCs w:val="28"/>
          <w:vertAlign w:val="baseline"/>
        </w:rPr>
        <w:footnoteRef/>
      </w:r>
      <w:r w:rsidRPr="00856958">
        <w:rPr>
          <w:rFonts w:ascii="Times New Roman" w:hAnsi="Times New Roman" w:cs="Traditional Arabic" w:hint="cs"/>
          <w:sz w:val="24"/>
          <w:szCs w:val="28"/>
          <w:rtl/>
        </w:rPr>
        <w:t>)</w:t>
      </w:r>
      <w:r>
        <w:rPr>
          <w:rFonts w:ascii="Times New Roman" w:hAnsi="Times New Roman" w:cs="Traditional Arabic"/>
          <w:sz w:val="24"/>
          <w:szCs w:val="28"/>
          <w:rtl/>
        </w:rPr>
        <w:t xml:space="preserve"> </w:t>
      </w:r>
      <w:r>
        <w:rPr>
          <w:rFonts w:ascii="Times New Roman" w:hAnsi="Times New Roman" w:cs="Traditional Arabic" w:hint="cs"/>
          <w:sz w:val="24"/>
          <w:szCs w:val="28"/>
          <w:rtl/>
        </w:rPr>
        <w:t>سورة آل عمران الآية 64</w:t>
      </w:r>
      <w:r w:rsidRPr="00856958">
        <w:rPr>
          <w:rFonts w:ascii="Times New Roman" w:hAnsi="Times New Roman" w:cs="Traditional Arabic" w:hint="cs"/>
          <w:sz w:val="24"/>
          <w:szCs w:val="28"/>
          <w:rtl/>
        </w:rPr>
        <w:t>.</w:t>
      </w:r>
    </w:p>
  </w:footnote>
  <w:footnote w:id="280">
    <w:p w:rsidR="00B5074F" w:rsidRDefault="00B5074F" w:rsidP="00D45CE3">
      <w:pPr>
        <w:pStyle w:val="FootnoteText"/>
        <w:rPr>
          <w:rFonts w:hint="cs"/>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CB7219">
        <w:rPr>
          <w:rFonts w:ascii="Traditional Arabic" w:hAnsi="Traditional Arabic" w:cs="Traditional Arabic"/>
          <w:sz w:val="28"/>
          <w:szCs w:val="28"/>
          <w:rtl/>
        </w:rPr>
        <w:t>سورة الإسراء الآية ٣٢.</w:t>
      </w:r>
    </w:p>
  </w:footnote>
  <w:footnote w:id="281">
    <w:p w:rsidR="00B5074F" w:rsidRPr="0024598F" w:rsidRDefault="00B5074F" w:rsidP="000830C2">
      <w:pPr>
        <w:pStyle w:val="FootnoteText"/>
        <w:widowControl w:val="0"/>
        <w:jc w:val="lowKashida"/>
        <w:rPr>
          <w:rFonts w:ascii="Times New Roman" w:hAnsi="Times New Roman" w:cs="Traditional Arabic"/>
          <w:sz w:val="24"/>
          <w:szCs w:val="28"/>
        </w:rPr>
      </w:pPr>
      <w:r w:rsidRPr="000830C2">
        <w:rPr>
          <w:rFonts w:ascii="Times New Roman" w:hAnsi="Times New Roman" w:cs="Traditional Arabic" w:hint="cs"/>
          <w:sz w:val="24"/>
          <w:szCs w:val="28"/>
          <w:rtl/>
        </w:rPr>
        <w:t>(</w:t>
      </w:r>
      <w:r w:rsidRPr="000830C2">
        <w:rPr>
          <w:rStyle w:val="FootnoteReference"/>
          <w:rFonts w:ascii="Times New Roman" w:hAnsi="Times New Roman" w:cs="Traditional Arabic"/>
          <w:sz w:val="24"/>
          <w:szCs w:val="28"/>
          <w:vertAlign w:val="baseline"/>
        </w:rPr>
        <w:footnoteRef/>
      </w:r>
      <w:r w:rsidRPr="000830C2">
        <w:rPr>
          <w:rFonts w:ascii="Times New Roman" w:hAnsi="Times New Roman" w:cs="Traditional Arabic" w:hint="cs"/>
          <w:sz w:val="24"/>
          <w:szCs w:val="28"/>
          <w:rtl/>
        </w:rPr>
        <w:t>)</w:t>
      </w:r>
      <w:r w:rsidRPr="000830C2">
        <w:rPr>
          <w:rFonts w:ascii="Times New Roman" w:hAnsi="Times New Roman" w:cs="Traditional Arabic"/>
          <w:sz w:val="24"/>
          <w:szCs w:val="28"/>
          <w:rtl/>
        </w:rPr>
        <w:t xml:space="preserve"> </w:t>
      </w:r>
      <w:r w:rsidRPr="000830C2">
        <w:rPr>
          <w:rFonts w:ascii="Times New Roman" w:hAnsi="Times New Roman" w:cs="Traditional Arabic" w:hint="eastAsia"/>
          <w:color w:val="000000"/>
          <w:sz w:val="24"/>
          <w:szCs w:val="28"/>
          <w:rtl/>
        </w:rPr>
        <w:t>مسند</w:t>
      </w:r>
      <w:r w:rsidRPr="000830C2">
        <w:rPr>
          <w:rFonts w:ascii="Times New Roman" w:hAnsi="Times New Roman" w:cs="Traditional Arabic"/>
          <w:color w:val="000000"/>
          <w:sz w:val="24"/>
          <w:szCs w:val="28"/>
          <w:rtl/>
        </w:rPr>
        <w:t xml:space="preserve"> </w:t>
      </w:r>
      <w:r w:rsidRPr="000830C2">
        <w:rPr>
          <w:rFonts w:ascii="Times New Roman" w:hAnsi="Times New Roman" w:cs="Traditional Arabic" w:hint="eastAsia"/>
          <w:color w:val="000000"/>
          <w:sz w:val="24"/>
          <w:szCs w:val="28"/>
          <w:rtl/>
        </w:rPr>
        <w:t>أحمد</w:t>
      </w:r>
      <w:r w:rsidRPr="000830C2">
        <w:rPr>
          <w:rFonts w:ascii="Times New Roman" w:hAnsi="Times New Roman" w:cs="Traditional Arabic" w:hint="cs"/>
          <w:color w:val="000000"/>
          <w:sz w:val="24"/>
          <w:szCs w:val="28"/>
          <w:rtl/>
        </w:rPr>
        <w:t>،</w:t>
      </w:r>
      <w:r w:rsidRPr="000830C2">
        <w:rPr>
          <w:rFonts w:ascii="Times New Roman" w:hAnsi="Times New Roman" w:cs="Traditional Arabic" w:hint="eastAsia"/>
          <w:color w:val="000000"/>
          <w:sz w:val="24"/>
          <w:szCs w:val="28"/>
          <w:rtl/>
        </w:rPr>
        <w:t>أحمد</w:t>
      </w:r>
      <w:r w:rsidRPr="000830C2">
        <w:rPr>
          <w:rFonts w:ascii="Times New Roman" w:hAnsi="Times New Roman" w:cs="Traditional Arabic"/>
          <w:color w:val="000000"/>
          <w:sz w:val="24"/>
          <w:szCs w:val="28"/>
          <w:rtl/>
        </w:rPr>
        <w:t xml:space="preserve"> </w:t>
      </w:r>
      <w:r w:rsidRPr="000830C2">
        <w:rPr>
          <w:rFonts w:ascii="Times New Roman" w:hAnsi="Times New Roman" w:cs="Traditional Arabic" w:hint="eastAsia"/>
          <w:color w:val="000000"/>
          <w:sz w:val="24"/>
          <w:szCs w:val="28"/>
          <w:rtl/>
        </w:rPr>
        <w:t>بن</w:t>
      </w:r>
      <w:r w:rsidRPr="000830C2">
        <w:rPr>
          <w:rFonts w:ascii="Times New Roman" w:hAnsi="Times New Roman" w:cs="Traditional Arabic"/>
          <w:color w:val="000000"/>
          <w:sz w:val="24"/>
          <w:szCs w:val="28"/>
          <w:rtl/>
        </w:rPr>
        <w:t xml:space="preserve"> </w:t>
      </w:r>
      <w:r w:rsidRPr="000830C2">
        <w:rPr>
          <w:rFonts w:ascii="Times New Roman" w:hAnsi="Times New Roman" w:cs="Traditional Arabic" w:hint="eastAsia"/>
          <w:color w:val="000000"/>
          <w:sz w:val="24"/>
          <w:szCs w:val="28"/>
          <w:rtl/>
        </w:rPr>
        <w:t>حنبل</w:t>
      </w:r>
      <w:r w:rsidRPr="000830C2">
        <w:rPr>
          <w:rFonts w:ascii="Times New Roman" w:hAnsi="Times New Roman" w:cs="Traditional Arabic" w:hint="cs"/>
          <w:color w:val="000000"/>
          <w:sz w:val="24"/>
          <w:szCs w:val="28"/>
          <w:rtl/>
        </w:rPr>
        <w:t xml:space="preserve">، </w:t>
      </w:r>
      <w:r w:rsidRPr="000830C2">
        <w:rPr>
          <w:rFonts w:ascii="Times New Roman" w:hAnsi="Times New Roman" w:cs="Traditional Arabic" w:hint="cs"/>
          <w:color w:val="000080"/>
          <w:sz w:val="24"/>
          <w:szCs w:val="28"/>
          <w:rtl/>
        </w:rPr>
        <w:t>،</w:t>
      </w:r>
      <w:r w:rsidRPr="000830C2">
        <w:rPr>
          <w:rFonts w:ascii="Times New Roman" w:hAnsi="Times New Roman" w:cs="Traditional Arabic" w:hint="eastAsia"/>
          <w:sz w:val="24"/>
          <w:szCs w:val="28"/>
          <w:rtl/>
        </w:rPr>
        <w:t>ط</w:t>
      </w:r>
      <w:r w:rsidRPr="000830C2">
        <w:rPr>
          <w:rFonts w:ascii="Times New Roman" w:hAnsi="Times New Roman" w:cs="Traditional Arabic" w:hint="cs"/>
          <w:sz w:val="24"/>
          <w:szCs w:val="28"/>
          <w:rtl/>
        </w:rPr>
        <w:t>2</w:t>
      </w:r>
      <w:r w:rsidRPr="000830C2">
        <w:rPr>
          <w:rFonts w:ascii="Times New Roman" w:hAnsi="Times New Roman" w:cs="Traditional Arabic" w:hint="eastAsia"/>
          <w:color w:val="000000"/>
          <w:sz w:val="24"/>
          <w:szCs w:val="28"/>
          <w:rtl/>
        </w:rPr>
        <w:t>مؤسسة</w:t>
      </w:r>
      <w:r w:rsidRPr="000830C2">
        <w:rPr>
          <w:rFonts w:ascii="Times New Roman" w:hAnsi="Times New Roman" w:cs="Traditional Arabic"/>
          <w:color w:val="000000"/>
          <w:sz w:val="24"/>
          <w:szCs w:val="28"/>
          <w:rtl/>
        </w:rPr>
        <w:t xml:space="preserve"> </w:t>
      </w:r>
      <w:r w:rsidRPr="000830C2">
        <w:rPr>
          <w:rFonts w:ascii="Times New Roman" w:hAnsi="Times New Roman" w:cs="Traditional Arabic" w:hint="cs"/>
          <w:color w:val="000000"/>
          <w:sz w:val="24"/>
          <w:szCs w:val="28"/>
          <w:rtl/>
        </w:rPr>
        <w:t>قرطبة</w:t>
      </w:r>
      <w:r w:rsidRPr="000830C2">
        <w:rPr>
          <w:rFonts w:ascii="Times New Roman" w:hAnsi="Times New Roman" w:cs="Traditional Arabic" w:hint="cs"/>
          <w:sz w:val="24"/>
          <w:szCs w:val="28"/>
          <w:rtl/>
        </w:rPr>
        <w:t xml:space="preserve"> القاهرة ،</w:t>
      </w:r>
      <w:r w:rsidRPr="000830C2">
        <w:rPr>
          <w:rFonts w:ascii="Times New Roman" w:hAnsi="Times New Roman" w:cs="Traditional Arabic"/>
          <w:sz w:val="24"/>
          <w:szCs w:val="28"/>
          <w:rtl/>
        </w:rPr>
        <w:t>1420</w:t>
      </w:r>
      <w:r w:rsidRPr="000830C2">
        <w:rPr>
          <w:rFonts w:ascii="Times New Roman" w:hAnsi="Times New Roman" w:cs="Traditional Arabic" w:hint="cs"/>
          <w:sz w:val="24"/>
          <w:szCs w:val="28"/>
          <w:rtl/>
        </w:rPr>
        <w:t>-</w:t>
      </w:r>
      <w:r w:rsidRPr="000830C2">
        <w:rPr>
          <w:rFonts w:ascii="Times New Roman" w:hAnsi="Times New Roman" w:cs="Traditional Arabic"/>
          <w:sz w:val="24"/>
          <w:szCs w:val="28"/>
          <w:rtl/>
        </w:rPr>
        <w:t xml:space="preserve"> 1999</w:t>
      </w:r>
      <w:r w:rsidRPr="000830C2">
        <w:rPr>
          <w:rFonts w:ascii="Times New Roman" w:hAnsi="Times New Roman" w:cs="Traditional Arabic" w:hint="cs"/>
          <w:sz w:val="24"/>
          <w:szCs w:val="28"/>
          <w:rtl/>
        </w:rPr>
        <w:t>،</w:t>
      </w:r>
      <w:r w:rsidRPr="000830C2">
        <w:rPr>
          <w:rFonts w:ascii="Times New Roman" w:hAnsi="Times New Roman" w:cs="Traditional Arabic" w:hint="cs"/>
          <w:color w:val="000000"/>
          <w:sz w:val="24"/>
          <w:szCs w:val="28"/>
          <w:rtl/>
        </w:rPr>
        <w:t>ح22265ج</w:t>
      </w:r>
      <w:r w:rsidRPr="000830C2">
        <w:rPr>
          <w:rFonts w:ascii="Times New Roman" w:hAnsi="Times New Roman" w:cs="Traditional Arabic"/>
          <w:color w:val="000000"/>
          <w:sz w:val="24"/>
          <w:szCs w:val="28"/>
          <w:rtl/>
        </w:rPr>
        <w:t xml:space="preserve">36 </w:t>
      </w:r>
      <w:r w:rsidRPr="000830C2">
        <w:rPr>
          <w:rFonts w:ascii="Times New Roman" w:hAnsi="Times New Roman" w:cs="Traditional Arabic" w:hint="cs"/>
          <w:color w:val="000000"/>
          <w:sz w:val="24"/>
          <w:szCs w:val="28"/>
          <w:rtl/>
        </w:rPr>
        <w:t>ص</w:t>
      </w:r>
      <w:r w:rsidRPr="000830C2">
        <w:rPr>
          <w:rFonts w:ascii="Times New Roman" w:hAnsi="Times New Roman" w:cs="Traditional Arabic"/>
          <w:color w:val="000000"/>
          <w:sz w:val="24"/>
          <w:szCs w:val="28"/>
          <w:rtl/>
        </w:rPr>
        <w:t>545</w:t>
      </w:r>
      <w:r w:rsidRPr="000830C2">
        <w:rPr>
          <w:rFonts w:ascii="Times New Roman" w:hAnsi="Times New Roman" w:cs="Traditional Arabic" w:hint="cs"/>
          <w:color w:val="000000"/>
          <w:sz w:val="24"/>
          <w:szCs w:val="28"/>
          <w:rtl/>
        </w:rPr>
        <w:t>،وإسناده صحيح.</w:t>
      </w:r>
    </w:p>
  </w:footnote>
  <w:footnote w:id="282">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الدخان الآيات 18 </w:t>
      </w:r>
      <w:r>
        <w:rPr>
          <w:rFonts w:ascii="Times New Roman" w:hAnsi="Times New Roman" w:cs="Traditional Arabic"/>
          <w:sz w:val="24"/>
          <w:szCs w:val="28"/>
          <w:rtl/>
        </w:rPr>
        <w:t>–</w:t>
      </w:r>
      <w:r w:rsidRPr="0024598F">
        <w:rPr>
          <w:rFonts w:ascii="Times New Roman" w:hAnsi="Times New Roman" w:cs="Traditional Arabic"/>
          <w:sz w:val="24"/>
          <w:szCs w:val="28"/>
          <w:rtl/>
        </w:rPr>
        <w:t xml:space="preserve"> 22</w:t>
      </w:r>
      <w:r>
        <w:rPr>
          <w:rFonts w:ascii="Times New Roman" w:hAnsi="Times New Roman" w:cs="Traditional Arabic" w:hint="cs"/>
          <w:sz w:val="24"/>
          <w:szCs w:val="28"/>
          <w:rtl/>
        </w:rPr>
        <w:t>.</w:t>
      </w:r>
    </w:p>
  </w:footnote>
  <w:footnote w:id="283">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hint="eastAsia"/>
          <w:sz w:val="24"/>
          <w:szCs w:val="28"/>
          <w:rtl/>
        </w:rPr>
        <w:t>طه</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الآيات</w:t>
      </w:r>
      <w:r w:rsidRPr="0024598F">
        <w:rPr>
          <w:rFonts w:ascii="Times New Roman" w:hAnsi="Times New Roman" w:cs="Traditional Arabic"/>
          <w:sz w:val="24"/>
          <w:szCs w:val="28"/>
          <w:rtl/>
        </w:rPr>
        <w:t xml:space="preserve"> 55 </w:t>
      </w:r>
      <w:r>
        <w:rPr>
          <w:rFonts w:ascii="Times New Roman" w:hAnsi="Times New Roman" w:cs="Traditional Arabic"/>
          <w:sz w:val="24"/>
          <w:szCs w:val="28"/>
          <w:rtl/>
        </w:rPr>
        <w:t>–</w:t>
      </w:r>
      <w:r w:rsidRPr="0024598F">
        <w:rPr>
          <w:rFonts w:ascii="Times New Roman" w:hAnsi="Times New Roman" w:cs="Traditional Arabic"/>
          <w:sz w:val="24"/>
          <w:szCs w:val="28"/>
          <w:rtl/>
        </w:rPr>
        <w:t xml:space="preserve"> 63</w:t>
      </w:r>
      <w:r>
        <w:rPr>
          <w:rFonts w:ascii="Times New Roman" w:hAnsi="Times New Roman" w:cs="Traditional Arabic" w:hint="cs"/>
          <w:sz w:val="24"/>
          <w:szCs w:val="28"/>
          <w:rtl/>
        </w:rPr>
        <w:t>.</w:t>
      </w:r>
    </w:p>
  </w:footnote>
  <w:footnote w:id="284">
    <w:p w:rsidR="00B5074F" w:rsidRDefault="00B5074F" w:rsidP="00D45CE3">
      <w:pPr>
        <w:pStyle w:val="FootnoteText"/>
        <w:rPr>
          <w:rFonts w:hint="cs"/>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0D224E">
        <w:rPr>
          <w:rFonts w:ascii="Traditional Arabic" w:hAnsi="Traditional Arabic" w:cs="Traditional Arabic"/>
          <w:sz w:val="28"/>
          <w:szCs w:val="28"/>
          <w:rtl/>
        </w:rPr>
        <w:t>سورة الفتح الآية 1</w:t>
      </w:r>
    </w:p>
  </w:footnote>
  <w:footnote w:id="285">
    <w:p w:rsidR="00B5074F" w:rsidRPr="00E0043B" w:rsidRDefault="00B5074F" w:rsidP="00D45CE3">
      <w:pPr>
        <w:pStyle w:val="FootnoteText"/>
        <w:widowControl w:val="0"/>
        <w:jc w:val="lowKashida"/>
        <w:rPr>
          <w:rFonts w:ascii="Times New Roman" w:hAnsi="Times New Roman" w:cs="Traditional Arabic"/>
          <w:sz w:val="28"/>
          <w:szCs w:val="28"/>
          <w:rtl/>
        </w:rPr>
      </w:pPr>
      <w:r w:rsidRPr="00E0043B">
        <w:rPr>
          <w:rFonts w:ascii="Times New Roman" w:hAnsi="Times New Roman" w:cs="Traditional Arabic" w:hint="cs"/>
          <w:sz w:val="28"/>
          <w:szCs w:val="28"/>
          <w:rtl/>
        </w:rPr>
        <w:t>(</w:t>
      </w:r>
      <w:r w:rsidRPr="00E0043B">
        <w:rPr>
          <w:rStyle w:val="FootnoteReference"/>
          <w:rFonts w:ascii="Times New Roman" w:hAnsi="Times New Roman" w:cs="Traditional Arabic"/>
          <w:sz w:val="28"/>
          <w:szCs w:val="28"/>
          <w:vertAlign w:val="baseline"/>
        </w:rPr>
        <w:footnoteRef/>
      </w:r>
      <w:r w:rsidRPr="00E0043B">
        <w:rPr>
          <w:rFonts w:ascii="Times New Roman" w:hAnsi="Times New Roman" w:cs="Traditional Arabic" w:hint="cs"/>
          <w:sz w:val="28"/>
          <w:szCs w:val="28"/>
          <w:rtl/>
        </w:rPr>
        <w:t>)</w:t>
      </w:r>
      <w:r w:rsidRPr="00E0043B">
        <w:rPr>
          <w:rFonts w:ascii="Times New Roman" w:hAnsi="Times New Roman" w:cs="Traditional Arabic"/>
          <w:sz w:val="28"/>
          <w:szCs w:val="28"/>
          <w:rtl/>
        </w:rPr>
        <w:t xml:space="preserve"> الشيخ شوقى </w:t>
      </w:r>
      <w:hyperlink r:id="rId3" w:history="1">
        <w:r w:rsidRPr="00E0043B">
          <w:rPr>
            <w:rStyle w:val="Hyperlink"/>
            <w:rFonts w:ascii="Times New Roman" w:hAnsi="Times New Roman" w:cs="Traditional Arabic"/>
            <w:color w:val="auto"/>
            <w:sz w:val="28"/>
            <w:szCs w:val="28"/>
            <w:u w:val="none"/>
          </w:rPr>
          <w:t>http://www.hadielislam.com</w:t>
        </w:r>
      </w:hyperlink>
      <w:r w:rsidRPr="00E0043B">
        <w:rPr>
          <w:rStyle w:val="Hyperlink"/>
          <w:rFonts w:ascii="Times New Roman" w:hAnsi="Times New Roman" w:cs="Traditional Arabic" w:hint="cs"/>
          <w:color w:val="auto"/>
          <w:sz w:val="28"/>
          <w:szCs w:val="28"/>
          <w:u w:val="none"/>
          <w:rtl/>
        </w:rPr>
        <w:t>.</w:t>
      </w:r>
    </w:p>
  </w:footnote>
  <w:footnote w:id="286">
    <w:p w:rsidR="00B5074F" w:rsidRPr="00E0043B" w:rsidRDefault="00B5074F" w:rsidP="00D45CE3">
      <w:pPr>
        <w:pStyle w:val="FootnoteText"/>
        <w:widowControl w:val="0"/>
        <w:jc w:val="lowKashida"/>
        <w:rPr>
          <w:rFonts w:ascii="Times New Roman" w:hAnsi="Times New Roman" w:cs="Traditional Arabic"/>
          <w:sz w:val="28"/>
          <w:szCs w:val="28"/>
        </w:rPr>
      </w:pPr>
      <w:r w:rsidRPr="00E0043B">
        <w:rPr>
          <w:rFonts w:ascii="Times New Roman" w:hAnsi="Times New Roman" w:cs="Traditional Arabic" w:hint="cs"/>
          <w:sz w:val="28"/>
          <w:szCs w:val="28"/>
          <w:rtl/>
        </w:rPr>
        <w:t>(</w:t>
      </w:r>
      <w:r w:rsidRPr="00E0043B">
        <w:rPr>
          <w:rStyle w:val="FootnoteReference"/>
          <w:rFonts w:ascii="Times New Roman" w:hAnsi="Times New Roman" w:cs="Traditional Arabic"/>
          <w:sz w:val="28"/>
          <w:szCs w:val="28"/>
          <w:vertAlign w:val="baseline"/>
        </w:rPr>
        <w:footnoteRef/>
      </w:r>
      <w:r w:rsidRPr="00E0043B">
        <w:rPr>
          <w:rFonts w:ascii="Times New Roman" w:hAnsi="Times New Roman" w:cs="Traditional Arabic" w:hint="cs"/>
          <w:sz w:val="28"/>
          <w:szCs w:val="28"/>
          <w:rtl/>
        </w:rPr>
        <w:t>)</w:t>
      </w:r>
      <w:r w:rsidRPr="00E0043B">
        <w:rPr>
          <w:rFonts w:ascii="Times New Roman" w:hAnsi="Times New Roman" w:cs="Traditional Arabic"/>
          <w:sz w:val="28"/>
          <w:szCs w:val="28"/>
          <w:rtl/>
        </w:rPr>
        <w:t xml:space="preserve"> المرجع السابق</w:t>
      </w:r>
      <w:r>
        <w:rPr>
          <w:rFonts w:ascii="Times New Roman" w:hAnsi="Times New Roman" w:cs="Traditional Arabic" w:hint="cs"/>
          <w:sz w:val="28"/>
          <w:szCs w:val="28"/>
          <w:rtl/>
        </w:rPr>
        <w:t xml:space="preserve"> ،</w:t>
      </w:r>
      <w:r w:rsidRPr="00E0043B">
        <w:rPr>
          <w:rFonts w:ascii="Times New Roman" w:hAnsi="Times New Roman" w:cs="Traditional Arabic"/>
          <w:sz w:val="28"/>
          <w:szCs w:val="28"/>
          <w:rtl/>
        </w:rPr>
        <w:t xml:space="preserve"> الشيخ شوقى </w:t>
      </w:r>
      <w:hyperlink r:id="rId4" w:history="1">
        <w:r w:rsidRPr="00E0043B">
          <w:rPr>
            <w:rStyle w:val="Hyperlink"/>
            <w:rFonts w:ascii="Times New Roman" w:hAnsi="Times New Roman" w:cs="Traditional Arabic"/>
            <w:color w:val="auto"/>
            <w:sz w:val="28"/>
            <w:szCs w:val="28"/>
            <w:u w:val="none"/>
          </w:rPr>
          <w:t>http://www.hadielislam.com</w:t>
        </w:r>
      </w:hyperlink>
      <w:r w:rsidRPr="00E0043B">
        <w:rPr>
          <w:rStyle w:val="Hyperlink"/>
          <w:rFonts w:ascii="Times New Roman" w:hAnsi="Times New Roman" w:cs="Traditional Arabic" w:hint="cs"/>
          <w:color w:val="auto"/>
          <w:sz w:val="28"/>
          <w:szCs w:val="28"/>
          <w:u w:val="none"/>
          <w:rtl/>
        </w:rPr>
        <w:t>.</w:t>
      </w:r>
    </w:p>
  </w:footnote>
  <w:footnote w:id="287">
    <w:p w:rsidR="004357F4" w:rsidRPr="00CF3E10" w:rsidRDefault="004357F4" w:rsidP="004357F4">
      <w:pPr>
        <w:pStyle w:val="FootnoteText"/>
        <w:widowControl w:val="0"/>
        <w:jc w:val="lowKashida"/>
        <w:rPr>
          <w:rFonts w:ascii="Times New Roman" w:hAnsi="Times New Roman" w:cs="Traditional Arabic" w:hint="cs"/>
          <w:sz w:val="24"/>
          <w:szCs w:val="28"/>
          <w:rtl/>
        </w:rPr>
      </w:pPr>
      <w:r w:rsidRPr="00CF3E10">
        <w:rPr>
          <w:rFonts w:ascii="Times New Roman" w:hAnsi="Times New Roman" w:cs="Traditional Arabic" w:hint="cs"/>
          <w:sz w:val="24"/>
          <w:szCs w:val="28"/>
          <w:rtl/>
        </w:rPr>
        <w:t>(</w:t>
      </w:r>
      <w:r w:rsidRPr="00CF3E10">
        <w:rPr>
          <w:rStyle w:val="FootnoteReference"/>
          <w:rFonts w:ascii="Times New Roman" w:hAnsi="Times New Roman" w:cs="Traditional Arabic"/>
          <w:sz w:val="24"/>
          <w:szCs w:val="28"/>
          <w:vertAlign w:val="baseline"/>
        </w:rPr>
        <w:footnoteRef/>
      </w:r>
      <w:r w:rsidRPr="00CF3E10">
        <w:rPr>
          <w:rFonts w:ascii="Times New Roman" w:hAnsi="Times New Roman" w:cs="Traditional Arabic" w:hint="cs"/>
          <w:sz w:val="24"/>
          <w:szCs w:val="28"/>
          <w:rtl/>
        </w:rPr>
        <w:t>)</w:t>
      </w:r>
      <w:r w:rsidRPr="00CF3E10">
        <w:rPr>
          <w:rFonts w:ascii="Times New Roman" w:hAnsi="Times New Roman" w:cs="Traditional Arabic" w:hint="cs"/>
          <w:color w:val="000000"/>
          <w:sz w:val="24"/>
          <w:szCs w:val="28"/>
          <w:rtl/>
        </w:rPr>
        <w:t xml:space="preserve"> </w:t>
      </w:r>
      <w:r>
        <w:rPr>
          <w:rFonts w:ascii="Times New Roman" w:hAnsi="Times New Roman" w:cs="Traditional Arabic" w:hint="cs"/>
          <w:sz w:val="24"/>
          <w:szCs w:val="28"/>
          <w:rtl/>
        </w:rPr>
        <w:t>تاج العروس من جواهر القاموس محمد بن محمد بن عبدالرزاق الحسيني ، دار الهداية ،ج 16 ص 559.</w:t>
      </w:r>
    </w:p>
  </w:footnote>
  <w:footnote w:id="288">
    <w:p w:rsidR="00B5074F" w:rsidRPr="00CF3E10" w:rsidRDefault="00B5074F" w:rsidP="007E00EA">
      <w:pPr>
        <w:pStyle w:val="FootnoteText"/>
        <w:widowControl w:val="0"/>
        <w:jc w:val="lowKashida"/>
        <w:rPr>
          <w:rFonts w:ascii="Times New Roman" w:hAnsi="Times New Roman" w:cs="Traditional Arabic" w:hint="cs"/>
          <w:sz w:val="24"/>
          <w:szCs w:val="28"/>
          <w:rtl/>
        </w:rPr>
      </w:pPr>
      <w:r w:rsidRPr="00CF3E10">
        <w:rPr>
          <w:rFonts w:ascii="Times New Roman" w:hAnsi="Times New Roman" w:cs="Traditional Arabic" w:hint="cs"/>
          <w:sz w:val="24"/>
          <w:szCs w:val="28"/>
          <w:rtl/>
        </w:rPr>
        <w:t>(</w:t>
      </w:r>
      <w:r w:rsidRPr="00CF3E10">
        <w:rPr>
          <w:rStyle w:val="FootnoteReference"/>
          <w:rFonts w:ascii="Times New Roman" w:hAnsi="Times New Roman" w:cs="Traditional Arabic"/>
          <w:sz w:val="24"/>
          <w:szCs w:val="28"/>
          <w:vertAlign w:val="baseline"/>
        </w:rPr>
        <w:footnoteRef/>
      </w:r>
      <w:r w:rsidRPr="00CF3E10">
        <w:rPr>
          <w:rFonts w:ascii="Times New Roman" w:hAnsi="Times New Roman" w:cs="Traditional Arabic" w:hint="cs"/>
          <w:sz w:val="24"/>
          <w:szCs w:val="28"/>
          <w:rtl/>
        </w:rPr>
        <w:t>)</w:t>
      </w:r>
      <w:r w:rsidRPr="00CF3E10">
        <w:rPr>
          <w:rFonts w:ascii="Times New Roman" w:hAnsi="Times New Roman" w:cs="Traditional Arabic" w:hint="cs"/>
          <w:color w:val="000000"/>
          <w:sz w:val="24"/>
          <w:szCs w:val="28"/>
          <w:rtl/>
        </w:rPr>
        <w:t xml:space="preserve"> </w:t>
      </w:r>
      <w:r w:rsidRPr="00CF3E10">
        <w:rPr>
          <w:rFonts w:ascii="Times New Roman" w:hAnsi="Times New Roman" w:cs="Traditional Arabic"/>
          <w:sz w:val="24"/>
          <w:szCs w:val="28"/>
          <w:rtl/>
        </w:rPr>
        <w:t xml:space="preserve">القاموس </w:t>
      </w:r>
      <w:r w:rsidRPr="00CF3E10">
        <w:rPr>
          <w:rFonts w:ascii="Times New Roman" w:hAnsi="Times New Roman" w:cs="Traditional Arabic" w:hint="cs"/>
          <w:sz w:val="24"/>
          <w:szCs w:val="28"/>
          <w:rtl/>
        </w:rPr>
        <w:t>المحيط ، الفيروز أبادي ، مرجع سابق ، ج 1 ص 745.</w:t>
      </w:r>
    </w:p>
  </w:footnote>
  <w:footnote w:id="289">
    <w:p w:rsidR="00B5074F" w:rsidRPr="00CF3E10" w:rsidRDefault="00B5074F" w:rsidP="00D45CE3">
      <w:pPr>
        <w:widowControl w:val="0"/>
        <w:autoSpaceDE w:val="0"/>
        <w:autoSpaceDN w:val="0"/>
        <w:adjustRightInd w:val="0"/>
        <w:spacing w:after="0" w:line="240" w:lineRule="auto"/>
        <w:jc w:val="lowKashida"/>
        <w:rPr>
          <w:rStyle w:val="FootnoteReference"/>
          <w:rFonts w:ascii="Times New Roman" w:hAnsi="Times New Roman" w:cs="Traditional Arabic"/>
          <w:sz w:val="24"/>
          <w:szCs w:val="28"/>
          <w:vertAlign w:val="baseline"/>
          <w:rtl/>
        </w:rPr>
      </w:pPr>
      <w:r w:rsidRPr="00CF3E10">
        <w:rPr>
          <w:rFonts w:ascii="Times New Roman" w:hAnsi="Times New Roman" w:cs="Traditional Arabic" w:hint="cs"/>
          <w:sz w:val="24"/>
          <w:szCs w:val="28"/>
          <w:rtl/>
        </w:rPr>
        <w:t>(</w:t>
      </w:r>
      <w:r w:rsidRPr="00CF3E10">
        <w:rPr>
          <w:rStyle w:val="FootnoteReference"/>
          <w:rFonts w:ascii="Times New Roman" w:hAnsi="Times New Roman" w:cs="Traditional Arabic"/>
          <w:sz w:val="24"/>
          <w:szCs w:val="28"/>
          <w:vertAlign w:val="baseline"/>
        </w:rPr>
        <w:footnoteRef/>
      </w:r>
      <w:r w:rsidRPr="00CF3E10">
        <w:rPr>
          <w:rFonts w:ascii="Times New Roman" w:hAnsi="Times New Roman" w:cs="Traditional Arabic" w:hint="cs"/>
          <w:sz w:val="24"/>
          <w:szCs w:val="28"/>
          <w:rtl/>
        </w:rPr>
        <w:t>)</w:t>
      </w:r>
      <w:r w:rsidRPr="00CF3E10">
        <w:rPr>
          <w:rFonts w:ascii="Times New Roman" w:hAnsi="Times New Roman" w:cs="Traditional Arabic"/>
          <w:sz w:val="24"/>
          <w:szCs w:val="28"/>
          <w:rtl/>
        </w:rPr>
        <w:t xml:space="preserve"> </w:t>
      </w:r>
      <w:r w:rsidRPr="00CF3E10">
        <w:rPr>
          <w:rFonts w:ascii="Times New Roman" w:hAnsi="Times New Roman" w:cs="Traditional Arabic" w:hint="cs"/>
          <w:sz w:val="24"/>
          <w:szCs w:val="28"/>
          <w:rtl/>
        </w:rPr>
        <w:t>صحيح البخاري ، باب ما يحذر من زهرة الدنيا والتنافس ، ح  6061 ج5 ص3361</w:t>
      </w:r>
      <w:r w:rsidRPr="00CF3E10">
        <w:rPr>
          <w:rStyle w:val="FootnoteReference"/>
          <w:rFonts w:ascii="Times New Roman" w:hAnsi="Times New Roman" w:cs="Traditional Arabic" w:hint="cs"/>
          <w:sz w:val="24"/>
          <w:szCs w:val="28"/>
          <w:vertAlign w:val="baseline"/>
          <w:rtl/>
        </w:rPr>
        <w:t xml:space="preserve"> </w:t>
      </w:r>
      <w:r w:rsidRPr="00CF3E10">
        <w:rPr>
          <w:rFonts w:ascii="Times New Roman" w:hAnsi="Times New Roman" w:cs="Traditional Arabic" w:hint="cs"/>
          <w:sz w:val="24"/>
          <w:szCs w:val="28"/>
          <w:rtl/>
        </w:rPr>
        <w:t>.</w:t>
      </w:r>
    </w:p>
  </w:footnote>
  <w:footnote w:id="290">
    <w:p w:rsidR="00B5074F" w:rsidRPr="00CF3E10" w:rsidRDefault="00B5074F" w:rsidP="005934B4">
      <w:pPr>
        <w:pStyle w:val="FootnoteText"/>
        <w:widowControl w:val="0"/>
        <w:jc w:val="lowKashida"/>
        <w:rPr>
          <w:rFonts w:ascii="Times New Roman" w:hAnsi="Times New Roman" w:cs="Traditional Arabic" w:hint="cs"/>
          <w:sz w:val="24"/>
          <w:szCs w:val="28"/>
          <w:rtl/>
        </w:rPr>
      </w:pPr>
      <w:r w:rsidRPr="00CF3E10">
        <w:rPr>
          <w:rFonts w:ascii="Times New Roman" w:hAnsi="Times New Roman" w:cs="Traditional Arabic" w:hint="cs"/>
          <w:sz w:val="24"/>
          <w:szCs w:val="28"/>
          <w:rtl/>
        </w:rPr>
        <w:t>(</w:t>
      </w:r>
      <w:r w:rsidRPr="00CF3E10">
        <w:rPr>
          <w:rStyle w:val="FootnoteReference"/>
          <w:rFonts w:ascii="Times New Roman" w:hAnsi="Times New Roman" w:cs="Traditional Arabic"/>
          <w:sz w:val="24"/>
          <w:szCs w:val="28"/>
          <w:vertAlign w:val="baseline"/>
        </w:rPr>
        <w:footnoteRef/>
      </w:r>
      <w:r w:rsidRPr="00CF3E10">
        <w:rPr>
          <w:rFonts w:ascii="Times New Roman" w:hAnsi="Times New Roman" w:cs="Traditional Arabic" w:hint="cs"/>
          <w:sz w:val="24"/>
          <w:szCs w:val="28"/>
          <w:rtl/>
        </w:rPr>
        <w:t>)</w:t>
      </w:r>
      <w:r w:rsidRPr="00CF3E10">
        <w:rPr>
          <w:rFonts w:ascii="Times New Roman" w:hAnsi="Times New Roman" w:cs="Traditional Arabic"/>
          <w:sz w:val="24"/>
          <w:szCs w:val="28"/>
          <w:rtl/>
        </w:rPr>
        <w:t xml:space="preserve"> سورة الشمس آية 7</w:t>
      </w:r>
      <w:r w:rsidRPr="00CF3E10">
        <w:rPr>
          <w:rFonts w:ascii="Times New Roman" w:hAnsi="Times New Roman" w:cs="Traditional Arabic" w:hint="cs"/>
          <w:sz w:val="24"/>
          <w:szCs w:val="28"/>
          <w:rtl/>
        </w:rPr>
        <w:t>.</w:t>
      </w:r>
    </w:p>
  </w:footnote>
  <w:footnote w:id="291">
    <w:p w:rsidR="00B5074F" w:rsidRPr="00CF3E10" w:rsidRDefault="00B5074F" w:rsidP="00680E72">
      <w:pPr>
        <w:pStyle w:val="FootnoteText"/>
        <w:widowControl w:val="0"/>
        <w:jc w:val="lowKashida"/>
        <w:rPr>
          <w:rFonts w:ascii="Times New Roman" w:hAnsi="Times New Roman" w:cs="Traditional Arabic"/>
          <w:sz w:val="24"/>
          <w:szCs w:val="28"/>
        </w:rPr>
      </w:pPr>
      <w:r w:rsidRPr="00CF3E10">
        <w:rPr>
          <w:rFonts w:ascii="Times New Roman" w:hAnsi="Times New Roman" w:cs="Traditional Arabic" w:hint="cs"/>
          <w:sz w:val="24"/>
          <w:szCs w:val="28"/>
          <w:rtl/>
        </w:rPr>
        <w:t>(</w:t>
      </w:r>
      <w:r w:rsidRPr="00CF3E10">
        <w:rPr>
          <w:rStyle w:val="FootnoteReference"/>
          <w:rFonts w:ascii="Times New Roman" w:hAnsi="Times New Roman" w:cs="Traditional Arabic"/>
          <w:sz w:val="24"/>
          <w:szCs w:val="28"/>
          <w:vertAlign w:val="baseline"/>
        </w:rPr>
        <w:footnoteRef/>
      </w:r>
      <w:r w:rsidRPr="00CF3E10">
        <w:rPr>
          <w:rFonts w:ascii="Times New Roman" w:hAnsi="Times New Roman" w:cs="Traditional Arabic" w:hint="cs"/>
          <w:sz w:val="24"/>
          <w:szCs w:val="28"/>
          <w:rtl/>
        </w:rPr>
        <w:t>)</w:t>
      </w:r>
      <w:r w:rsidRPr="00CF3E10">
        <w:rPr>
          <w:rFonts w:ascii="Times New Roman" w:hAnsi="Times New Roman" w:cs="Traditional Arabic"/>
          <w:sz w:val="24"/>
          <w:szCs w:val="28"/>
          <w:rtl/>
        </w:rPr>
        <w:t xml:space="preserve"> </w:t>
      </w:r>
      <w:r w:rsidRPr="00CF3E10">
        <w:rPr>
          <w:rFonts w:ascii="Times New Roman" w:hAnsi="Times New Roman" w:cs="Traditional Arabic" w:hint="cs"/>
          <w:sz w:val="24"/>
          <w:szCs w:val="28"/>
          <w:rtl/>
        </w:rPr>
        <w:t>محمد الأمين بن محمد المختار بن عبدالقادر الجكني الشنقيطي المدني ، من كبار علماء المدينة ، درّس بالمسجد النبوي ، والجامعة الإسلامية ، توفي رحمه الله 1393هـ.</w:t>
      </w:r>
    </w:p>
  </w:footnote>
  <w:footnote w:id="292">
    <w:p w:rsidR="00B5074F" w:rsidRPr="00CF3E10" w:rsidRDefault="00B5074F" w:rsidP="00D45CE3">
      <w:pPr>
        <w:widowControl w:val="0"/>
        <w:autoSpaceDE w:val="0"/>
        <w:autoSpaceDN w:val="0"/>
        <w:adjustRightInd w:val="0"/>
        <w:spacing w:after="0" w:line="240" w:lineRule="auto"/>
        <w:jc w:val="lowKashida"/>
        <w:rPr>
          <w:rFonts w:ascii="Times New Roman" w:hAnsi="Times New Roman" w:cs="Traditional Arabic"/>
          <w:color w:val="000080"/>
          <w:sz w:val="24"/>
          <w:szCs w:val="28"/>
        </w:rPr>
      </w:pPr>
      <w:r w:rsidRPr="00CF3E10">
        <w:rPr>
          <w:rFonts w:ascii="Times New Roman" w:hAnsi="Times New Roman" w:cs="Traditional Arabic" w:hint="cs"/>
          <w:sz w:val="24"/>
          <w:szCs w:val="28"/>
          <w:rtl/>
        </w:rPr>
        <w:t>(</w:t>
      </w:r>
      <w:r w:rsidRPr="00CF3E10">
        <w:rPr>
          <w:rStyle w:val="FootnoteReference"/>
          <w:rFonts w:ascii="Times New Roman" w:hAnsi="Times New Roman" w:cs="Traditional Arabic"/>
          <w:sz w:val="24"/>
          <w:szCs w:val="28"/>
          <w:vertAlign w:val="baseline"/>
        </w:rPr>
        <w:footnoteRef/>
      </w:r>
      <w:r w:rsidRPr="00CF3E10">
        <w:rPr>
          <w:rFonts w:ascii="Times New Roman" w:hAnsi="Times New Roman" w:cs="Traditional Arabic" w:hint="cs"/>
          <w:sz w:val="24"/>
          <w:szCs w:val="28"/>
          <w:rtl/>
        </w:rPr>
        <w:t>)</w:t>
      </w:r>
      <w:r w:rsidRPr="00CF3E10">
        <w:rPr>
          <w:rFonts w:ascii="Times New Roman" w:hAnsi="Times New Roman" w:cs="Traditional Arabic"/>
          <w:sz w:val="24"/>
          <w:szCs w:val="28"/>
          <w:rtl/>
        </w:rPr>
        <w:t xml:space="preserve"> </w:t>
      </w:r>
      <w:r w:rsidRPr="00CF3E10">
        <w:rPr>
          <w:rFonts w:ascii="Times New Roman" w:hAnsi="Times New Roman" w:cs="Traditional Arabic"/>
          <w:color w:val="000000"/>
          <w:sz w:val="24"/>
          <w:szCs w:val="28"/>
          <w:rtl/>
        </w:rPr>
        <w:t xml:space="preserve">محمد الأمين الجكني الشنقيطي </w:t>
      </w:r>
      <w:r w:rsidRPr="00CF3E10">
        <w:rPr>
          <w:rFonts w:ascii="Times New Roman" w:hAnsi="Times New Roman" w:cs="Traditional Arabic"/>
          <w:sz w:val="24"/>
          <w:szCs w:val="28"/>
          <w:rtl/>
        </w:rPr>
        <w:t>أضواء البيان ، ط</w:t>
      </w:r>
      <w:r w:rsidRPr="00CF3E10">
        <w:rPr>
          <w:rFonts w:ascii="Times New Roman" w:hAnsi="Times New Roman" w:cs="Traditional Arabic"/>
          <w:color w:val="000000"/>
          <w:sz w:val="24"/>
          <w:szCs w:val="28"/>
          <w:rtl/>
        </w:rPr>
        <w:t xml:space="preserve"> 1415 هـ- 1995 م</w:t>
      </w:r>
      <w:r w:rsidRPr="00CF3E10">
        <w:rPr>
          <w:rFonts w:ascii="Times New Roman" w:hAnsi="Times New Roman" w:cs="Traditional Arabic"/>
          <w:color w:val="000080"/>
          <w:sz w:val="24"/>
          <w:szCs w:val="28"/>
          <w:rtl/>
        </w:rPr>
        <w:t xml:space="preserve"> </w:t>
      </w:r>
      <w:r w:rsidRPr="00CF3E10">
        <w:rPr>
          <w:rFonts w:ascii="Times New Roman" w:hAnsi="Times New Roman" w:cs="Traditional Arabic"/>
          <w:color w:val="000000"/>
          <w:sz w:val="24"/>
          <w:szCs w:val="28"/>
          <w:rtl/>
        </w:rPr>
        <w:t>دار الفكر بيروت</w:t>
      </w:r>
      <w:r w:rsidRPr="00CF3E10">
        <w:rPr>
          <w:rFonts w:ascii="Times New Roman" w:hAnsi="Times New Roman" w:cs="Traditional Arabic"/>
          <w:sz w:val="24"/>
          <w:szCs w:val="28"/>
          <w:rtl/>
        </w:rPr>
        <w:t xml:space="preserve"> </w:t>
      </w:r>
      <w:r w:rsidRPr="00CF3E10">
        <w:rPr>
          <w:rFonts w:ascii="Times New Roman" w:hAnsi="Times New Roman" w:cs="Traditional Arabic" w:hint="cs"/>
          <w:sz w:val="24"/>
          <w:szCs w:val="28"/>
          <w:rtl/>
        </w:rPr>
        <w:t xml:space="preserve">، ج </w:t>
      </w:r>
      <w:r w:rsidRPr="00CF3E10">
        <w:rPr>
          <w:rFonts w:ascii="Times New Roman" w:hAnsi="Times New Roman" w:cs="Traditional Arabic"/>
          <w:sz w:val="24"/>
          <w:szCs w:val="28"/>
          <w:rtl/>
        </w:rPr>
        <w:t xml:space="preserve">8 </w:t>
      </w:r>
      <w:r w:rsidRPr="00CF3E10">
        <w:rPr>
          <w:rFonts w:ascii="Times New Roman" w:hAnsi="Times New Roman" w:cs="Traditional Arabic" w:hint="cs"/>
          <w:sz w:val="24"/>
          <w:szCs w:val="28"/>
          <w:rtl/>
        </w:rPr>
        <w:t xml:space="preserve"> ص</w:t>
      </w:r>
      <w:r w:rsidRPr="00CF3E10">
        <w:rPr>
          <w:rFonts w:ascii="Times New Roman" w:hAnsi="Times New Roman" w:cs="Traditional Arabic"/>
          <w:sz w:val="24"/>
          <w:szCs w:val="28"/>
          <w:rtl/>
        </w:rPr>
        <w:t xml:space="preserve"> 539</w:t>
      </w:r>
      <w:r w:rsidRPr="00CF3E10">
        <w:rPr>
          <w:rFonts w:ascii="Times New Roman" w:hAnsi="Times New Roman" w:cs="Traditional Arabic" w:hint="cs"/>
          <w:color w:val="000080"/>
          <w:sz w:val="24"/>
          <w:szCs w:val="28"/>
          <w:rtl/>
        </w:rPr>
        <w:t xml:space="preserve"> .</w:t>
      </w:r>
    </w:p>
  </w:footnote>
  <w:footnote w:id="293">
    <w:p w:rsidR="00B5074F" w:rsidRPr="00CF3E10" w:rsidRDefault="00B5074F" w:rsidP="00D45CE3">
      <w:pPr>
        <w:pStyle w:val="FootnoteText"/>
        <w:widowControl w:val="0"/>
        <w:jc w:val="lowKashida"/>
        <w:rPr>
          <w:rFonts w:ascii="Times New Roman" w:hAnsi="Times New Roman" w:cs="Traditional Arabic"/>
          <w:sz w:val="24"/>
          <w:szCs w:val="28"/>
        </w:rPr>
      </w:pPr>
      <w:r w:rsidRPr="00CF3E10">
        <w:rPr>
          <w:rFonts w:ascii="Times New Roman" w:hAnsi="Times New Roman" w:cs="Traditional Arabic" w:hint="cs"/>
          <w:sz w:val="24"/>
          <w:szCs w:val="28"/>
          <w:rtl/>
        </w:rPr>
        <w:t>(</w:t>
      </w:r>
      <w:r w:rsidRPr="00CF3E10">
        <w:rPr>
          <w:rStyle w:val="FootnoteReference"/>
          <w:rFonts w:ascii="Times New Roman" w:hAnsi="Times New Roman" w:cs="Traditional Arabic"/>
          <w:sz w:val="24"/>
          <w:szCs w:val="28"/>
          <w:vertAlign w:val="baseline"/>
        </w:rPr>
        <w:footnoteRef/>
      </w:r>
      <w:r w:rsidRPr="00CF3E10">
        <w:rPr>
          <w:rFonts w:ascii="Times New Roman" w:hAnsi="Times New Roman" w:cs="Traditional Arabic" w:hint="cs"/>
          <w:sz w:val="24"/>
          <w:szCs w:val="28"/>
          <w:rtl/>
        </w:rPr>
        <w:t>)</w:t>
      </w:r>
      <w:r w:rsidRPr="00CF3E10">
        <w:rPr>
          <w:rFonts w:ascii="Times New Roman" w:hAnsi="Times New Roman" w:cs="Traditional Arabic"/>
          <w:sz w:val="24"/>
          <w:szCs w:val="28"/>
          <w:rtl/>
        </w:rPr>
        <w:t xml:space="preserve"> </w:t>
      </w:r>
      <w:r w:rsidRPr="00CF3E10">
        <w:rPr>
          <w:rFonts w:ascii="Times New Roman" w:hAnsi="Times New Roman" w:cs="Traditional Arabic" w:hint="cs"/>
          <w:sz w:val="24"/>
          <w:szCs w:val="28"/>
          <w:rtl/>
        </w:rPr>
        <w:t>سورة المدثر الآية 38.</w:t>
      </w:r>
    </w:p>
  </w:footnote>
  <w:footnote w:id="294">
    <w:p w:rsidR="00B5074F" w:rsidRPr="0024598F" w:rsidRDefault="00B5074F" w:rsidP="00D45CE3">
      <w:pPr>
        <w:pStyle w:val="FootnoteText"/>
        <w:widowControl w:val="0"/>
        <w:jc w:val="lowKashida"/>
        <w:rPr>
          <w:rFonts w:ascii="Times New Roman" w:hAnsi="Times New Roman" w:cs="Traditional Arabic"/>
          <w:sz w:val="24"/>
          <w:szCs w:val="28"/>
          <w:rtl/>
        </w:rPr>
      </w:pPr>
      <w:r w:rsidRPr="00CF3E10">
        <w:rPr>
          <w:rFonts w:ascii="Times New Roman" w:hAnsi="Times New Roman" w:cs="Traditional Arabic" w:hint="cs"/>
          <w:sz w:val="24"/>
          <w:szCs w:val="28"/>
          <w:rtl/>
        </w:rPr>
        <w:t>(</w:t>
      </w:r>
      <w:r w:rsidRPr="00CF3E10">
        <w:rPr>
          <w:rStyle w:val="FootnoteReference"/>
          <w:rFonts w:ascii="Times New Roman" w:hAnsi="Times New Roman" w:cs="Traditional Arabic"/>
          <w:sz w:val="24"/>
          <w:szCs w:val="28"/>
          <w:vertAlign w:val="baseline"/>
        </w:rPr>
        <w:footnoteRef/>
      </w:r>
      <w:r w:rsidRPr="00CF3E10">
        <w:rPr>
          <w:rFonts w:ascii="Times New Roman" w:hAnsi="Times New Roman" w:cs="Traditional Arabic" w:hint="cs"/>
          <w:sz w:val="24"/>
          <w:szCs w:val="28"/>
          <w:rtl/>
        </w:rPr>
        <w:t>)</w:t>
      </w:r>
      <w:r w:rsidRPr="00CF3E10">
        <w:rPr>
          <w:rFonts w:ascii="Times New Roman" w:hAnsi="Times New Roman" w:cs="Traditional Arabic"/>
          <w:sz w:val="24"/>
          <w:szCs w:val="28"/>
          <w:rtl/>
        </w:rPr>
        <w:t xml:space="preserve"> </w:t>
      </w:r>
      <w:r w:rsidRPr="00CF3E10">
        <w:rPr>
          <w:rFonts w:ascii="Times New Roman" w:hAnsi="Times New Roman" w:cs="Traditional Arabic" w:hint="cs"/>
          <w:sz w:val="24"/>
          <w:szCs w:val="28"/>
          <w:rtl/>
        </w:rPr>
        <w:t>سورة البقرة الآية 281.</w:t>
      </w:r>
    </w:p>
  </w:footnote>
  <w:footnote w:id="295">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سورة يوسف آية 53</w:t>
      </w:r>
      <w:r>
        <w:rPr>
          <w:rFonts w:ascii="Times New Roman" w:hAnsi="Times New Roman" w:cs="Traditional Arabic" w:hint="cs"/>
          <w:color w:val="000000"/>
          <w:sz w:val="24"/>
          <w:szCs w:val="28"/>
          <w:rtl/>
        </w:rPr>
        <w:t>.</w:t>
      </w:r>
    </w:p>
  </w:footnote>
  <w:footnote w:id="296">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سورة القيامة آية 2</w:t>
      </w:r>
      <w:r>
        <w:rPr>
          <w:rFonts w:ascii="Times New Roman" w:hAnsi="Times New Roman" w:cs="Traditional Arabic" w:hint="cs"/>
          <w:color w:val="000000"/>
          <w:sz w:val="24"/>
          <w:szCs w:val="28"/>
          <w:rtl/>
        </w:rPr>
        <w:t>.</w:t>
      </w:r>
    </w:p>
  </w:footnote>
  <w:footnote w:id="297">
    <w:p w:rsidR="00F04B94" w:rsidRDefault="00F04B94" w:rsidP="00F04B94">
      <w:pPr>
        <w:pStyle w:val="FootnoteText"/>
        <w:rPr>
          <w:rFonts w:hint="cs"/>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سورة الفجر الآية 27</w:t>
      </w:r>
    </w:p>
  </w:footnote>
  <w:footnote w:id="298">
    <w:p w:rsidR="00B5074F" w:rsidRPr="0024598F" w:rsidRDefault="00B5074F" w:rsidP="00D45CE3">
      <w:pPr>
        <w:widowControl w:val="0"/>
        <w:spacing w:after="0" w:line="240" w:lineRule="auto"/>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أضواء البيان</w:t>
      </w:r>
      <w:r w:rsidRPr="0024598F">
        <w:rPr>
          <w:rFonts w:ascii="Times New Roman" w:hAnsi="Times New Roman" w:cs="Traditional Arabic" w:hint="cs"/>
          <w:sz w:val="24"/>
          <w:szCs w:val="28"/>
          <w:rtl/>
        </w:rPr>
        <w:t xml:space="preserve"> ، مرجع سابق، ج</w:t>
      </w:r>
      <w:r w:rsidRPr="0024598F">
        <w:rPr>
          <w:rFonts w:ascii="Times New Roman" w:hAnsi="Times New Roman" w:cs="Traditional Arabic"/>
          <w:sz w:val="24"/>
          <w:szCs w:val="28"/>
          <w:rtl/>
        </w:rPr>
        <w:t xml:space="preserve"> 9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6</w:t>
      </w:r>
      <w:r>
        <w:rPr>
          <w:rFonts w:ascii="Times New Roman" w:hAnsi="Times New Roman" w:cs="Traditional Arabic" w:hint="cs"/>
          <w:sz w:val="24"/>
          <w:szCs w:val="28"/>
          <w:rtl/>
        </w:rPr>
        <w:t>.</w:t>
      </w:r>
    </w:p>
  </w:footnote>
  <w:footnote w:id="299">
    <w:p w:rsidR="00B5074F" w:rsidRPr="00C810CB" w:rsidRDefault="00B5074F" w:rsidP="00CC63FF">
      <w:pPr>
        <w:pStyle w:val="FootnoteText"/>
        <w:rPr>
          <w:rFonts w:ascii="Traditional Arabic" w:hAnsi="Traditional Arabic" w:cs="Traditional Arabic"/>
          <w:sz w:val="28"/>
          <w:szCs w:val="28"/>
          <w:rtl/>
        </w:rPr>
      </w:pPr>
      <w:r w:rsidRPr="00CC63FF">
        <w:rPr>
          <w:rFonts w:ascii="Traditional Arabic" w:hAnsi="Traditional Arabic" w:cs="Traditional Arabic"/>
          <w:sz w:val="28"/>
          <w:szCs w:val="28"/>
          <w:rtl/>
        </w:rPr>
        <w:t>(</w:t>
      </w:r>
      <w:r w:rsidRPr="00CC63FF">
        <w:rPr>
          <w:rStyle w:val="FootnoteReference"/>
          <w:rFonts w:ascii="Traditional Arabic" w:hAnsi="Traditional Arabic" w:cs="Traditional Arabic"/>
          <w:sz w:val="28"/>
          <w:szCs w:val="28"/>
          <w:vertAlign w:val="baseline"/>
        </w:rPr>
        <w:footnoteRef/>
      </w:r>
      <w:r w:rsidRPr="00CC63FF">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منسوب للشاعر </w:t>
      </w:r>
      <w:r w:rsidRPr="00CC63FF">
        <w:rPr>
          <w:rFonts w:ascii="Traditional Arabic" w:hAnsi="Traditional Arabic" w:cs="Traditional Arabic"/>
          <w:sz w:val="28"/>
          <w:szCs w:val="28"/>
          <w:rtl/>
        </w:rPr>
        <w:t>عصام بن شهير</w:t>
      </w:r>
      <w:r>
        <w:rPr>
          <w:rFonts w:ascii="Traditional Arabic" w:hAnsi="Traditional Arabic" w:cs="Traditional Arabic" w:hint="cs"/>
          <w:sz w:val="28"/>
          <w:szCs w:val="28"/>
          <w:rtl/>
        </w:rPr>
        <w:t xml:space="preserve"> ، من الزجر ، جمهرة أشعار العرب ، أبو زيد القرشي ، ج1 ص21 </w:t>
      </w:r>
    </w:p>
  </w:footnote>
  <w:footnote w:id="300">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المدثر الآية 38</w:t>
      </w:r>
      <w:r>
        <w:rPr>
          <w:rFonts w:ascii="Times New Roman" w:hAnsi="Times New Roman" w:cs="Traditional Arabic" w:hint="cs"/>
          <w:sz w:val="24"/>
          <w:szCs w:val="28"/>
          <w:rtl/>
        </w:rPr>
        <w:t>.</w:t>
      </w:r>
    </w:p>
  </w:footnote>
  <w:footnote w:id="301">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النحل آية </w:t>
      </w:r>
      <w:r>
        <w:rPr>
          <w:rFonts w:ascii="Times New Roman" w:hAnsi="Times New Roman" w:cs="Traditional Arabic" w:hint="cs"/>
          <w:sz w:val="24"/>
          <w:szCs w:val="28"/>
          <w:rtl/>
        </w:rPr>
        <w:t>19.</w:t>
      </w:r>
    </w:p>
  </w:footnote>
  <w:footnote w:id="302">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البقرة آية 284 </w:t>
      </w:r>
      <w:r>
        <w:rPr>
          <w:rFonts w:ascii="Times New Roman" w:hAnsi="Times New Roman" w:cs="Traditional Arabic" w:hint="cs"/>
          <w:sz w:val="24"/>
          <w:szCs w:val="28"/>
          <w:rtl/>
        </w:rPr>
        <w:t>.</w:t>
      </w:r>
    </w:p>
  </w:footnote>
  <w:footnote w:id="303">
    <w:p w:rsidR="00B5074F" w:rsidRDefault="00B5074F" w:rsidP="00D45CE3">
      <w:pPr>
        <w:pStyle w:val="FootnoteText"/>
        <w:rPr>
          <w:rFonts w:hint="cs"/>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سورة ق الآية 16.</w:t>
      </w:r>
    </w:p>
  </w:footnote>
  <w:footnote w:id="304">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w:t>
      </w:r>
      <w:r>
        <w:rPr>
          <w:rFonts w:ascii="Times New Roman" w:hAnsi="Times New Roman" w:cs="Traditional Arabic" w:hint="cs"/>
          <w:sz w:val="24"/>
          <w:szCs w:val="28"/>
          <w:rtl/>
        </w:rPr>
        <w:t>آل</w:t>
      </w:r>
      <w:r w:rsidRPr="0024598F">
        <w:rPr>
          <w:rFonts w:ascii="Times New Roman" w:hAnsi="Times New Roman" w:cs="Traditional Arabic"/>
          <w:sz w:val="24"/>
          <w:szCs w:val="28"/>
          <w:rtl/>
        </w:rPr>
        <w:t xml:space="preserve"> عمران الآية 36</w:t>
      </w:r>
      <w:r>
        <w:rPr>
          <w:rFonts w:ascii="Times New Roman" w:hAnsi="Times New Roman" w:cs="Traditional Arabic" w:hint="cs"/>
          <w:sz w:val="24"/>
          <w:szCs w:val="28"/>
          <w:rtl/>
        </w:rPr>
        <w:t>.</w:t>
      </w:r>
    </w:p>
  </w:footnote>
  <w:footnote w:id="305">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البقرة آية 282</w:t>
      </w:r>
      <w:r>
        <w:rPr>
          <w:rFonts w:ascii="Times New Roman" w:hAnsi="Times New Roman" w:cs="Traditional Arabic" w:hint="cs"/>
          <w:sz w:val="24"/>
          <w:szCs w:val="28"/>
          <w:rtl/>
        </w:rPr>
        <w:t>.</w:t>
      </w:r>
    </w:p>
  </w:footnote>
  <w:footnote w:id="306">
    <w:p w:rsidR="00B5074F" w:rsidRDefault="00B5074F" w:rsidP="00D45CE3">
      <w:pPr>
        <w:spacing w:after="0" w:line="240" w:lineRule="auto"/>
        <w:rPr>
          <w:rFonts w:hint="cs"/>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xml:space="preserve">) </w:t>
      </w:r>
      <w:r w:rsidRPr="000C5D70">
        <w:rPr>
          <w:rFonts w:ascii="Traditional Arabic" w:hAnsi="Traditional Arabic" w:cs="Traditional Arabic"/>
          <w:sz w:val="28"/>
          <w:szCs w:val="28"/>
          <w:rtl/>
        </w:rPr>
        <w:t>سورة الزمر الآية ٥٣</w:t>
      </w:r>
      <w:r w:rsidRPr="000C5D70">
        <w:rPr>
          <w:rFonts w:ascii="Traditional Arabic" w:hAnsi="Traditional Arabic" w:cs="Traditional Arabic"/>
          <w:sz w:val="28"/>
          <w:szCs w:val="28"/>
        </w:rPr>
        <w:t xml:space="preserve"> </w:t>
      </w:r>
      <w:r w:rsidRPr="000C5D70">
        <w:rPr>
          <w:rFonts w:ascii="Traditional Arabic" w:hAnsi="Traditional Arabic" w:cs="Traditional Arabic"/>
          <w:sz w:val="28"/>
          <w:szCs w:val="28"/>
          <w:rtl/>
          <w:lang w:bidi="ar-AE"/>
        </w:rPr>
        <w:t xml:space="preserve"> </w:t>
      </w:r>
    </w:p>
  </w:footnote>
  <w:footnote w:id="307">
    <w:p w:rsidR="00B5074F" w:rsidRDefault="00B5074F" w:rsidP="00D45CE3">
      <w:pPr>
        <w:pStyle w:val="FootnoteText"/>
        <w:rPr>
          <w:rFonts w:hint="cs"/>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CA2D4F">
        <w:rPr>
          <w:rFonts w:ascii="Traditional Arabic" w:hAnsi="Traditional Arabic" w:cs="Traditional Arabic"/>
          <w:sz w:val="28"/>
          <w:szCs w:val="28"/>
          <w:rtl/>
        </w:rPr>
        <w:t>سورة الأنعام الآية ١٠٨</w:t>
      </w:r>
    </w:p>
  </w:footnote>
  <w:footnote w:id="308">
    <w:p w:rsidR="00B5074F" w:rsidRPr="000E513B" w:rsidRDefault="00B5074F" w:rsidP="00D45CE3">
      <w:pPr>
        <w:autoSpaceDE w:val="0"/>
        <w:autoSpaceDN w:val="0"/>
        <w:adjustRightInd w:val="0"/>
        <w:spacing w:after="0" w:line="240" w:lineRule="auto"/>
        <w:rPr>
          <w:rFonts w:ascii="Traditional Arabic" w:cs="Traditional Arabic" w:hint="cs"/>
          <w:color w:val="000000"/>
          <w:sz w:val="28"/>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cs="Traditional Arabic" w:hint="cs"/>
          <w:color w:val="000000"/>
          <w:sz w:val="28"/>
          <w:szCs w:val="28"/>
          <w:rtl/>
        </w:rPr>
        <w:t xml:space="preserve"> </w:t>
      </w:r>
      <w:r w:rsidRPr="00393D7C">
        <w:rPr>
          <w:rFonts w:ascii="Traditional Arabic" w:cs="Traditional Arabic" w:hint="eastAsia"/>
          <w:color w:val="000000"/>
          <w:sz w:val="28"/>
          <w:szCs w:val="28"/>
          <w:rtl/>
        </w:rPr>
        <w:t>تفسير</w:t>
      </w:r>
      <w:r w:rsidRPr="00393D7C">
        <w:rPr>
          <w:rFonts w:ascii="Traditional Arabic" w:cs="Traditional Arabic"/>
          <w:color w:val="000000"/>
          <w:sz w:val="28"/>
          <w:szCs w:val="28"/>
          <w:rtl/>
        </w:rPr>
        <w:t xml:space="preserve"> </w:t>
      </w:r>
      <w:r>
        <w:rPr>
          <w:rFonts w:ascii="Traditional Arabic" w:cs="Traditional Arabic" w:hint="cs"/>
          <w:color w:val="000000"/>
          <w:sz w:val="28"/>
          <w:szCs w:val="28"/>
          <w:rtl/>
        </w:rPr>
        <w:t xml:space="preserve"> القرآن العظيم ، </w:t>
      </w:r>
      <w:r w:rsidRPr="00393D7C">
        <w:rPr>
          <w:rFonts w:ascii="Traditional Arabic" w:cs="Traditional Arabic" w:hint="eastAsia"/>
          <w:color w:val="000000"/>
          <w:sz w:val="28"/>
          <w:szCs w:val="28"/>
          <w:rtl/>
        </w:rPr>
        <w:t>ابن</w:t>
      </w:r>
      <w:r w:rsidRPr="00393D7C">
        <w:rPr>
          <w:rFonts w:ascii="Traditional Arabic" w:cs="Traditional Arabic"/>
          <w:color w:val="000000"/>
          <w:sz w:val="28"/>
          <w:szCs w:val="28"/>
          <w:rtl/>
        </w:rPr>
        <w:t xml:space="preserve"> </w:t>
      </w:r>
      <w:r w:rsidRPr="00393D7C">
        <w:rPr>
          <w:rFonts w:ascii="Traditional Arabic" w:cs="Traditional Arabic" w:hint="eastAsia"/>
          <w:color w:val="000000"/>
          <w:sz w:val="28"/>
          <w:szCs w:val="28"/>
          <w:rtl/>
        </w:rPr>
        <w:t>كثير</w:t>
      </w:r>
      <w:r>
        <w:rPr>
          <w:rFonts w:ascii="Traditional Arabic" w:cs="Traditional Arabic"/>
          <w:color w:val="000000"/>
          <w:sz w:val="28"/>
          <w:szCs w:val="28"/>
          <w:rtl/>
        </w:rPr>
        <w:t xml:space="preserve"> </w:t>
      </w:r>
      <w:r>
        <w:rPr>
          <w:rFonts w:ascii="Traditional Arabic" w:cs="Traditional Arabic" w:hint="cs"/>
          <w:color w:val="000000"/>
          <w:sz w:val="28"/>
          <w:szCs w:val="28"/>
          <w:rtl/>
        </w:rPr>
        <w:t xml:space="preserve">، </w:t>
      </w:r>
      <w:r w:rsidRPr="00393D7C">
        <w:rPr>
          <w:rFonts w:ascii="Traditional Arabic" w:cs="Traditional Arabic" w:hint="eastAsia"/>
          <w:color w:val="000000"/>
          <w:sz w:val="28"/>
          <w:szCs w:val="28"/>
          <w:rtl/>
        </w:rPr>
        <w:t>دار</w:t>
      </w:r>
      <w:r w:rsidRPr="00393D7C">
        <w:rPr>
          <w:rFonts w:ascii="Traditional Arabic" w:cs="Traditional Arabic"/>
          <w:color w:val="000000"/>
          <w:sz w:val="28"/>
          <w:szCs w:val="28"/>
          <w:rtl/>
        </w:rPr>
        <w:t xml:space="preserve"> </w:t>
      </w:r>
      <w:r w:rsidRPr="00393D7C">
        <w:rPr>
          <w:rFonts w:ascii="Traditional Arabic" w:cs="Traditional Arabic" w:hint="eastAsia"/>
          <w:color w:val="000000"/>
          <w:sz w:val="28"/>
          <w:szCs w:val="28"/>
          <w:rtl/>
        </w:rPr>
        <w:t>الفكر</w:t>
      </w:r>
      <w:r>
        <w:rPr>
          <w:rFonts w:ascii="Traditional Arabic" w:cs="Traditional Arabic" w:hint="cs"/>
          <w:color w:val="000000"/>
          <w:sz w:val="28"/>
          <w:szCs w:val="28"/>
          <w:rtl/>
        </w:rPr>
        <w:t>،</w:t>
      </w:r>
      <w:r>
        <w:rPr>
          <w:rFonts w:ascii="Traditional Arabic" w:cs="Traditional Arabic"/>
          <w:color w:val="000000"/>
          <w:sz w:val="28"/>
          <w:szCs w:val="28"/>
          <w:rtl/>
        </w:rPr>
        <w:t xml:space="preserve"> </w:t>
      </w:r>
      <w:r>
        <w:rPr>
          <w:rFonts w:ascii="Traditional Arabic" w:cs="Traditional Arabic" w:hint="cs"/>
          <w:color w:val="000000"/>
          <w:sz w:val="28"/>
          <w:szCs w:val="28"/>
          <w:rtl/>
        </w:rPr>
        <w:t>مرجع سابق ،</w:t>
      </w:r>
      <w:r w:rsidRPr="00393D7C">
        <w:rPr>
          <w:rFonts w:ascii="Traditional Arabic" w:cs="Traditional Arabic"/>
          <w:color w:val="000000"/>
          <w:sz w:val="28"/>
          <w:szCs w:val="28"/>
          <w:rtl/>
        </w:rPr>
        <w:t xml:space="preserve"> </w:t>
      </w:r>
      <w:r>
        <w:rPr>
          <w:rFonts w:ascii="Traditional Arabic" w:cs="Traditional Arabic" w:hint="cs"/>
          <w:color w:val="000000"/>
          <w:sz w:val="28"/>
          <w:szCs w:val="28"/>
          <w:rtl/>
        </w:rPr>
        <w:t>،</w:t>
      </w:r>
      <w:r>
        <w:rPr>
          <w:rFonts w:ascii="Traditional Arabic" w:cs="Traditional Arabic"/>
          <w:color w:val="000000"/>
          <w:sz w:val="28"/>
          <w:szCs w:val="28"/>
          <w:rtl/>
        </w:rPr>
        <w:t xml:space="preserve"> </w:t>
      </w:r>
      <w:r>
        <w:rPr>
          <w:rFonts w:ascii="Traditional Arabic" w:cs="Traditional Arabic" w:hint="cs"/>
          <w:color w:val="000000"/>
          <w:sz w:val="28"/>
          <w:szCs w:val="28"/>
          <w:rtl/>
        </w:rPr>
        <w:t xml:space="preserve">ج </w:t>
      </w:r>
      <w:r>
        <w:rPr>
          <w:rFonts w:ascii="Traditional Arabic" w:cs="Traditional Arabic"/>
          <w:color w:val="000000"/>
          <w:sz w:val="28"/>
          <w:szCs w:val="28"/>
          <w:rtl/>
        </w:rPr>
        <w:t xml:space="preserve">2 </w:t>
      </w:r>
      <w:r>
        <w:rPr>
          <w:rFonts w:ascii="Traditional Arabic" w:cs="Traditional Arabic" w:hint="cs"/>
          <w:color w:val="000000"/>
          <w:sz w:val="28"/>
          <w:szCs w:val="28"/>
          <w:rtl/>
        </w:rPr>
        <w:t xml:space="preserve"> ص</w:t>
      </w:r>
      <w:r>
        <w:rPr>
          <w:rFonts w:ascii="Traditional Arabic" w:cs="Traditional Arabic"/>
          <w:color w:val="000000"/>
          <w:sz w:val="28"/>
          <w:szCs w:val="28"/>
          <w:rtl/>
        </w:rPr>
        <w:t xml:space="preserve"> 200</w:t>
      </w:r>
    </w:p>
  </w:footnote>
  <w:footnote w:id="309">
    <w:p w:rsidR="00B5074F" w:rsidRDefault="00B5074F" w:rsidP="00D45CE3">
      <w:pPr>
        <w:pStyle w:val="FootnoteText"/>
        <w:rPr>
          <w:rFonts w:hint="cs"/>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00FC69C1">
        <w:rPr>
          <w:rFonts w:ascii="Times New Roman" w:hAnsi="Times New Roman" w:cs="Traditional Arabic" w:hint="cs"/>
          <w:sz w:val="24"/>
          <w:szCs w:val="28"/>
          <w:rtl/>
        </w:rPr>
        <w:t xml:space="preserve"> </w:t>
      </w:r>
      <w:r w:rsidRPr="00D14925">
        <w:rPr>
          <w:rFonts w:ascii="Traditional Arabic" w:hAnsi="Traditional Arabic" w:cs="Traditional Arabic"/>
          <w:sz w:val="28"/>
          <w:szCs w:val="28"/>
          <w:rtl/>
        </w:rPr>
        <w:t>سورة المدثر الآية ٣٨</w:t>
      </w:r>
      <w:r>
        <w:rPr>
          <w:rFonts w:hint="cs"/>
          <w:rtl/>
        </w:rPr>
        <w:t>.</w:t>
      </w:r>
    </w:p>
  </w:footnote>
  <w:footnote w:id="310">
    <w:p w:rsidR="00B5074F" w:rsidRPr="0024598F" w:rsidRDefault="00B5074F" w:rsidP="009A3204">
      <w:pPr>
        <w:pStyle w:val="FootnoteText"/>
        <w:widowControl w:val="0"/>
        <w:jc w:val="lowKashida"/>
        <w:rPr>
          <w:rFonts w:ascii="Times New Roman" w:hAnsi="Times New Roman" w:cs="Traditional Arabic"/>
          <w:sz w:val="24"/>
          <w:szCs w:val="28"/>
          <w:rtl/>
        </w:rPr>
      </w:pPr>
      <w:r w:rsidRPr="00330F2A">
        <w:rPr>
          <w:rFonts w:ascii="Times New Roman" w:hAnsi="Times New Roman" w:cs="Traditional Arabic" w:hint="cs"/>
          <w:sz w:val="24"/>
          <w:szCs w:val="28"/>
          <w:rtl/>
        </w:rPr>
        <w:t>(</w:t>
      </w:r>
      <w:r w:rsidRPr="00330F2A">
        <w:rPr>
          <w:rStyle w:val="FootnoteReference"/>
          <w:rFonts w:ascii="Times New Roman" w:hAnsi="Times New Roman" w:cs="Traditional Arabic"/>
          <w:sz w:val="24"/>
          <w:szCs w:val="28"/>
          <w:vertAlign w:val="baseline"/>
        </w:rPr>
        <w:footnoteRef/>
      </w:r>
      <w:r w:rsidRPr="00330F2A">
        <w:rPr>
          <w:rFonts w:ascii="Times New Roman" w:hAnsi="Times New Roman" w:cs="Traditional Arabic" w:hint="cs"/>
          <w:sz w:val="24"/>
          <w:szCs w:val="28"/>
          <w:rtl/>
        </w:rPr>
        <w:t>)</w:t>
      </w:r>
      <w:r w:rsidRPr="00330F2A">
        <w:rPr>
          <w:rFonts w:ascii="Times New Roman" w:hAnsi="Times New Roman" w:cs="Traditional Arabic"/>
          <w:sz w:val="24"/>
          <w:szCs w:val="28"/>
          <w:rtl/>
        </w:rPr>
        <w:t xml:space="preserve"> </w:t>
      </w:r>
      <w:r w:rsidRPr="00330F2A">
        <w:rPr>
          <w:rFonts w:ascii="Times New Roman" w:hAnsi="Times New Roman" w:cs="Traditional Arabic" w:hint="cs"/>
          <w:sz w:val="24"/>
          <w:szCs w:val="28"/>
          <w:rtl/>
        </w:rPr>
        <w:t>صحيح مسلم،كتاب الإيمان،باب الدليل على أن من خصال الإيمان أن يحب لأخيه ما يحب لنفسه،ح 179ج1 ص49.</w:t>
      </w:r>
    </w:p>
  </w:footnote>
  <w:footnote w:id="311">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00FC69C1">
        <w:rPr>
          <w:rFonts w:ascii="Times New Roman" w:hAnsi="Times New Roman" w:cs="Traditional Arabic" w:hint="cs"/>
          <w:sz w:val="24"/>
          <w:szCs w:val="28"/>
          <w:rtl/>
        </w:rPr>
        <w:t xml:space="preserve"> </w:t>
      </w:r>
      <w:r w:rsidRPr="003241ED">
        <w:rPr>
          <w:rFonts w:ascii="Traditional Arabic" w:hAnsi="Traditional Arabic" w:cs="Traditional Arabic"/>
          <w:sz w:val="28"/>
          <w:szCs w:val="28"/>
          <w:rtl/>
        </w:rPr>
        <w:t>سورة الحجر الآية ٨٨</w:t>
      </w:r>
      <w:r>
        <w:rPr>
          <w:rFonts w:ascii="Times New Roman" w:hAnsi="Times New Roman" w:cs="Traditional Arabic" w:hint="cs"/>
          <w:sz w:val="24"/>
          <w:szCs w:val="28"/>
          <w:rtl/>
        </w:rPr>
        <w:t>.</w:t>
      </w:r>
    </w:p>
  </w:footnote>
  <w:footnote w:id="312">
    <w:p w:rsidR="00B5074F" w:rsidRPr="0024598F" w:rsidRDefault="00B5074F" w:rsidP="00B151E6">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00FC69C1">
        <w:rPr>
          <w:rFonts w:ascii="Traditional Arabic" w:hAnsi="Traditional Arabic" w:cs="Traditional Arabic" w:hint="cs"/>
          <w:sz w:val="28"/>
          <w:szCs w:val="28"/>
          <w:rtl/>
        </w:rPr>
        <w:t xml:space="preserve"> </w:t>
      </w:r>
      <w:r>
        <w:rPr>
          <w:rFonts w:ascii="Traditional Arabic" w:hAnsi="Traditional Arabic" w:cs="Traditional Arabic"/>
          <w:sz w:val="28"/>
          <w:szCs w:val="28"/>
          <w:rtl/>
        </w:rPr>
        <w:t>سورة ال</w:t>
      </w:r>
      <w:r>
        <w:rPr>
          <w:rFonts w:ascii="Traditional Arabic" w:hAnsi="Traditional Arabic" w:cs="Traditional Arabic" w:hint="cs"/>
          <w:sz w:val="28"/>
          <w:szCs w:val="28"/>
          <w:rtl/>
        </w:rPr>
        <w:t>أنعام</w:t>
      </w:r>
      <w:r w:rsidRPr="003241ED">
        <w:rPr>
          <w:rFonts w:ascii="Traditional Arabic" w:hAnsi="Traditional Arabic" w:cs="Traditional Arabic"/>
          <w:sz w:val="28"/>
          <w:szCs w:val="28"/>
          <w:rtl/>
        </w:rPr>
        <w:t xml:space="preserve"> الآية </w:t>
      </w:r>
      <w:r>
        <w:rPr>
          <w:rFonts w:ascii="Traditional Arabic" w:hAnsi="Traditional Arabic" w:cs="Traditional Arabic" w:hint="cs"/>
          <w:sz w:val="28"/>
          <w:szCs w:val="28"/>
          <w:rtl/>
        </w:rPr>
        <w:t>10</w:t>
      </w:r>
      <w:r w:rsidRPr="003241ED">
        <w:rPr>
          <w:rFonts w:ascii="Traditional Arabic" w:hAnsi="Traditional Arabic" w:cs="Traditional Arabic"/>
          <w:sz w:val="28"/>
          <w:szCs w:val="28"/>
          <w:rtl/>
        </w:rPr>
        <w:t>٨</w:t>
      </w:r>
      <w:r>
        <w:rPr>
          <w:rFonts w:ascii="Times New Roman" w:hAnsi="Times New Roman" w:cs="Traditional Arabic" w:hint="cs"/>
          <w:sz w:val="24"/>
          <w:szCs w:val="28"/>
          <w:rtl/>
        </w:rPr>
        <w:t>.</w:t>
      </w:r>
    </w:p>
  </w:footnote>
  <w:footnote w:id="313">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00FC69C1">
        <w:rPr>
          <w:rFonts w:ascii="Traditional Arabic" w:hAnsi="Traditional Arabic" w:cs="Traditional Arabic" w:hint="cs"/>
          <w:sz w:val="28"/>
          <w:szCs w:val="28"/>
          <w:rtl/>
        </w:rPr>
        <w:t xml:space="preserve"> </w:t>
      </w:r>
      <w:r w:rsidRPr="003241ED">
        <w:rPr>
          <w:rFonts w:ascii="Traditional Arabic" w:hAnsi="Traditional Arabic" w:cs="Traditional Arabic"/>
          <w:sz w:val="28"/>
          <w:szCs w:val="28"/>
          <w:rtl/>
        </w:rPr>
        <w:t xml:space="preserve">سورة </w:t>
      </w:r>
      <w:r>
        <w:rPr>
          <w:rFonts w:ascii="Traditional Arabic" w:hAnsi="Traditional Arabic" w:cs="Traditional Arabic" w:hint="cs"/>
          <w:sz w:val="28"/>
          <w:szCs w:val="28"/>
          <w:rtl/>
        </w:rPr>
        <w:t>هود</w:t>
      </w:r>
      <w:r w:rsidRPr="003241ED">
        <w:rPr>
          <w:rFonts w:ascii="Traditional Arabic" w:hAnsi="Traditional Arabic" w:cs="Traditional Arabic"/>
          <w:sz w:val="28"/>
          <w:szCs w:val="28"/>
          <w:rtl/>
        </w:rPr>
        <w:t xml:space="preserve"> الآية ٨٨</w:t>
      </w:r>
      <w:r>
        <w:rPr>
          <w:rFonts w:ascii="Times New Roman" w:hAnsi="Times New Roman" w:cs="Traditional Arabic" w:hint="cs"/>
          <w:sz w:val="24"/>
          <w:szCs w:val="28"/>
          <w:rtl/>
        </w:rPr>
        <w:t>.</w:t>
      </w:r>
    </w:p>
  </w:footnote>
  <w:footnote w:id="314">
    <w:p w:rsidR="00B5074F" w:rsidRDefault="00B5074F" w:rsidP="00D45CE3">
      <w:pPr>
        <w:pStyle w:val="FootnoteText"/>
        <w:rPr>
          <w:rFonts w:hint="cs"/>
        </w:rPr>
      </w:pPr>
      <w:r>
        <w:rPr>
          <w:rFonts w:cs="Traditional Arabic" w:hint="cs"/>
          <w:sz w:val="28"/>
          <w:szCs w:val="28"/>
          <w:rtl/>
        </w:rPr>
        <w:t>(</w:t>
      </w:r>
      <w:r w:rsidRPr="00DE2394">
        <w:rPr>
          <w:rStyle w:val="FootnoteReference"/>
          <w:rFonts w:ascii="Times New Roman" w:hAnsi="Times New Roman" w:cs="Traditional Arabic"/>
          <w:sz w:val="28"/>
          <w:szCs w:val="28"/>
          <w:vertAlign w:val="baseline"/>
        </w:rPr>
        <w:footnoteRef/>
      </w:r>
      <w:r>
        <w:rPr>
          <w:rFonts w:cs="Traditional Arabic" w:hint="cs"/>
          <w:sz w:val="28"/>
          <w:szCs w:val="28"/>
          <w:rtl/>
        </w:rPr>
        <w:t>)</w:t>
      </w:r>
      <w:r>
        <w:rPr>
          <w:rFonts w:ascii="Traditional Arabic" w:hAnsi="Traditional Arabic" w:cs="Traditional Arabic" w:hint="cs"/>
          <w:sz w:val="28"/>
          <w:szCs w:val="28"/>
          <w:rtl/>
        </w:rPr>
        <w:t xml:space="preserve"> </w:t>
      </w:r>
      <w:r w:rsidRPr="001D273D">
        <w:rPr>
          <w:rFonts w:ascii="Traditional Arabic" w:hAnsi="Traditional Arabic" w:cs="Traditional Arabic"/>
          <w:sz w:val="28"/>
          <w:szCs w:val="28"/>
          <w:rtl/>
        </w:rPr>
        <w:t>سورة الشعراء: ١٥٥ - ١٥٦</w:t>
      </w:r>
    </w:p>
  </w:footnote>
  <w:footnote w:id="315">
    <w:p w:rsidR="00B5074F" w:rsidRDefault="00B5074F" w:rsidP="00D45CE3">
      <w:pPr>
        <w:pStyle w:val="FootnoteText"/>
        <w:rPr>
          <w:rFonts w:hint="cs"/>
          <w:rtl/>
        </w:rPr>
      </w:pPr>
      <w:r>
        <w:rPr>
          <w:rFonts w:cs="Traditional Arabic" w:hint="cs"/>
          <w:sz w:val="28"/>
          <w:szCs w:val="28"/>
          <w:rtl/>
        </w:rPr>
        <w:t>(</w:t>
      </w:r>
      <w:r w:rsidRPr="00DE2394">
        <w:rPr>
          <w:rStyle w:val="FootnoteReference"/>
          <w:rFonts w:ascii="Times New Roman" w:hAnsi="Times New Roman" w:cs="Traditional Arabic"/>
          <w:sz w:val="28"/>
          <w:szCs w:val="28"/>
          <w:vertAlign w:val="baseline"/>
        </w:rPr>
        <w:footnoteRef/>
      </w:r>
      <w:r>
        <w:rPr>
          <w:rFonts w:cs="Traditional Arabic" w:hint="cs"/>
          <w:sz w:val="28"/>
          <w:szCs w:val="28"/>
          <w:rtl/>
        </w:rPr>
        <w:t>)</w:t>
      </w:r>
      <w:r>
        <w:rPr>
          <w:rFonts w:ascii="Traditional Arabic" w:hAnsi="Traditional Arabic" w:cs="Traditional Arabic" w:hint="cs"/>
          <w:sz w:val="28"/>
          <w:szCs w:val="28"/>
          <w:rtl/>
        </w:rPr>
        <w:t xml:space="preserve"> </w:t>
      </w:r>
      <w:r w:rsidRPr="00F21EC0">
        <w:rPr>
          <w:rFonts w:ascii="Traditional Arabic" w:hAnsi="Traditional Arabic" w:cs="Traditional Arabic"/>
          <w:sz w:val="28"/>
          <w:szCs w:val="28"/>
          <w:rtl/>
        </w:rPr>
        <w:t xml:space="preserve">سورة طه الآية ٦٥ </w:t>
      </w:r>
      <w:r>
        <w:rPr>
          <w:rFonts w:ascii="Traditional Arabic" w:hAnsi="Traditional Arabic" w:cs="Traditional Arabic"/>
          <w:sz w:val="28"/>
          <w:szCs w:val="28"/>
          <w:rtl/>
        </w:rPr>
        <w:t>–</w:t>
      </w:r>
      <w:r w:rsidRPr="00F21EC0">
        <w:rPr>
          <w:rFonts w:ascii="Traditional Arabic" w:hAnsi="Traditional Arabic" w:cs="Traditional Arabic"/>
          <w:sz w:val="28"/>
          <w:szCs w:val="28"/>
          <w:rtl/>
        </w:rPr>
        <w:t xml:space="preserve"> ٧٠</w:t>
      </w:r>
      <w:r>
        <w:rPr>
          <w:rFonts w:hint="cs"/>
          <w:rtl/>
        </w:rPr>
        <w:t>.</w:t>
      </w:r>
    </w:p>
  </w:footnote>
  <w:footnote w:id="316">
    <w:p w:rsidR="00B5074F" w:rsidRDefault="00B5074F" w:rsidP="00D45CE3">
      <w:pPr>
        <w:pStyle w:val="FootnoteText"/>
        <w:rPr>
          <w:rFonts w:hint="cs"/>
          <w:rtl/>
        </w:rPr>
      </w:pPr>
      <w:r>
        <w:rPr>
          <w:rFonts w:cs="Traditional Arabic" w:hint="cs"/>
          <w:sz w:val="28"/>
          <w:szCs w:val="28"/>
          <w:rtl/>
        </w:rPr>
        <w:t>(</w:t>
      </w:r>
      <w:r w:rsidRPr="00DE2394">
        <w:rPr>
          <w:rStyle w:val="FootnoteReference"/>
          <w:rFonts w:ascii="Times New Roman" w:hAnsi="Times New Roman" w:cs="Traditional Arabic"/>
          <w:sz w:val="28"/>
          <w:szCs w:val="28"/>
          <w:vertAlign w:val="baseline"/>
        </w:rPr>
        <w:footnoteRef/>
      </w:r>
      <w:r>
        <w:rPr>
          <w:rFonts w:cs="Traditional Arabic" w:hint="cs"/>
          <w:sz w:val="28"/>
          <w:szCs w:val="28"/>
          <w:rtl/>
        </w:rPr>
        <w:t>)</w:t>
      </w:r>
      <w:r>
        <w:rPr>
          <w:rtl/>
        </w:rPr>
        <w:t xml:space="preserve"> </w:t>
      </w:r>
      <w:r w:rsidRPr="003E310E">
        <w:rPr>
          <w:rFonts w:ascii="Traditional Arabic" w:hAnsi="Traditional Arabic" w:cs="Traditional Arabic"/>
          <w:sz w:val="28"/>
          <w:szCs w:val="28"/>
          <w:rtl/>
        </w:rPr>
        <w:t>سورة هود الآية ٤٢</w:t>
      </w:r>
      <w:r>
        <w:rPr>
          <w:rFonts w:hint="cs"/>
          <w:rtl/>
        </w:rPr>
        <w:t>.</w:t>
      </w:r>
    </w:p>
  </w:footnote>
  <w:footnote w:id="317">
    <w:p w:rsidR="00B5074F" w:rsidRDefault="00B5074F" w:rsidP="00D45CE3">
      <w:pPr>
        <w:pStyle w:val="FootnoteText"/>
        <w:rPr>
          <w:rFonts w:hint="cs"/>
          <w:rtl/>
        </w:rPr>
      </w:pPr>
      <w:r>
        <w:rPr>
          <w:rFonts w:cs="Traditional Arabic" w:hint="cs"/>
          <w:sz w:val="28"/>
          <w:szCs w:val="28"/>
          <w:rtl/>
        </w:rPr>
        <w:t>(</w:t>
      </w:r>
      <w:r w:rsidRPr="00DE2394">
        <w:rPr>
          <w:rStyle w:val="FootnoteReference"/>
          <w:rFonts w:ascii="Times New Roman" w:hAnsi="Times New Roman" w:cs="Traditional Arabic"/>
          <w:sz w:val="28"/>
          <w:szCs w:val="28"/>
          <w:vertAlign w:val="baseline"/>
        </w:rPr>
        <w:footnoteRef/>
      </w:r>
      <w:r>
        <w:rPr>
          <w:rFonts w:cs="Traditional Arabic" w:hint="cs"/>
          <w:sz w:val="28"/>
          <w:szCs w:val="28"/>
          <w:rtl/>
        </w:rPr>
        <w:t>)</w:t>
      </w:r>
      <w:r>
        <w:rPr>
          <w:rtl/>
        </w:rPr>
        <w:t xml:space="preserve"> </w:t>
      </w:r>
      <w:r>
        <w:rPr>
          <w:rFonts w:ascii="Traditional Arabic" w:hAnsi="Traditional Arabic" w:cs="Traditional Arabic" w:hint="cs"/>
          <w:sz w:val="28"/>
          <w:szCs w:val="28"/>
          <w:rtl/>
        </w:rPr>
        <w:t xml:space="preserve">سورة </w:t>
      </w:r>
      <w:r>
        <w:rPr>
          <w:rFonts w:ascii="Traditional Arabic" w:hAnsi="Traditional Arabic" w:cs="Traditional Arabic"/>
          <w:sz w:val="28"/>
          <w:szCs w:val="28"/>
          <w:rtl/>
        </w:rPr>
        <w:t>هود</w:t>
      </w:r>
      <w:r>
        <w:rPr>
          <w:rFonts w:ascii="Traditional Arabic" w:hAnsi="Traditional Arabic" w:cs="Traditional Arabic" w:hint="cs"/>
          <w:sz w:val="28"/>
          <w:szCs w:val="28"/>
          <w:rtl/>
        </w:rPr>
        <w:t xml:space="preserve"> الآية</w:t>
      </w:r>
      <w:r>
        <w:rPr>
          <w:rFonts w:hint="cs"/>
          <w:rtl/>
        </w:rPr>
        <w:t xml:space="preserve"> 45</w:t>
      </w:r>
    </w:p>
  </w:footnote>
  <w:footnote w:id="318">
    <w:p w:rsidR="00B5074F" w:rsidRPr="00AC5789" w:rsidRDefault="00B5074F" w:rsidP="00D45CE3">
      <w:pPr>
        <w:widowControl w:val="0"/>
        <w:spacing w:after="0" w:line="240" w:lineRule="auto"/>
        <w:jc w:val="lowKashida"/>
        <w:rPr>
          <w:rFonts w:ascii="Traditional Arabic" w:hAnsi="Traditional Arabic" w:cs="Traditional Arabic" w:hint="cs"/>
          <w:sz w:val="28"/>
          <w:szCs w:val="28"/>
          <w:highlight w:val="yellow"/>
          <w:rtl/>
        </w:rPr>
      </w:pPr>
      <w:r>
        <w:rPr>
          <w:rFonts w:cs="Traditional Arabic" w:hint="cs"/>
          <w:sz w:val="28"/>
          <w:szCs w:val="28"/>
          <w:rtl/>
        </w:rPr>
        <w:t>(</w:t>
      </w:r>
      <w:r w:rsidRPr="00DE2394">
        <w:rPr>
          <w:rStyle w:val="FootnoteReference"/>
          <w:rFonts w:ascii="Times New Roman" w:hAnsi="Times New Roman" w:cs="Traditional Arabic"/>
          <w:sz w:val="28"/>
          <w:szCs w:val="28"/>
          <w:vertAlign w:val="baseline"/>
        </w:rPr>
        <w:footnoteRef/>
      </w:r>
      <w:r>
        <w:rPr>
          <w:rFonts w:cs="Traditional Arabic" w:hint="cs"/>
          <w:sz w:val="28"/>
          <w:szCs w:val="28"/>
          <w:rtl/>
        </w:rPr>
        <w:t>)</w:t>
      </w:r>
      <w:r>
        <w:rPr>
          <w:rFonts w:ascii="Traditional Arabic" w:hAnsi="Traditional Arabic" w:cs="Traditional Arabic" w:hint="cs"/>
          <w:sz w:val="28"/>
          <w:szCs w:val="28"/>
          <w:rtl/>
        </w:rPr>
        <w:t xml:space="preserve"> سورة </w:t>
      </w:r>
      <w:r>
        <w:rPr>
          <w:rFonts w:ascii="Traditional Arabic" w:hAnsi="Traditional Arabic" w:cs="Traditional Arabic"/>
          <w:sz w:val="28"/>
          <w:szCs w:val="28"/>
          <w:rtl/>
        </w:rPr>
        <w:t>هود</w:t>
      </w:r>
      <w:r>
        <w:rPr>
          <w:rFonts w:ascii="Traditional Arabic" w:hAnsi="Traditional Arabic" w:cs="Traditional Arabic" w:hint="cs"/>
          <w:sz w:val="28"/>
          <w:szCs w:val="28"/>
          <w:rtl/>
        </w:rPr>
        <w:t xml:space="preserve"> الآية </w:t>
      </w:r>
      <w:r w:rsidRPr="009B010F">
        <w:rPr>
          <w:rFonts w:ascii="Traditional Arabic" w:hAnsi="Traditional Arabic" w:cs="Traditional Arabic"/>
          <w:sz w:val="28"/>
          <w:szCs w:val="28"/>
          <w:rtl/>
        </w:rPr>
        <w:t>٤٦</w:t>
      </w:r>
    </w:p>
  </w:footnote>
  <w:footnote w:id="319">
    <w:p w:rsidR="00B5074F" w:rsidRPr="00181C30" w:rsidRDefault="00B5074F" w:rsidP="00D45CE3">
      <w:pPr>
        <w:widowControl w:val="0"/>
        <w:spacing w:after="0" w:line="240" w:lineRule="auto"/>
        <w:jc w:val="lowKashida"/>
        <w:rPr>
          <w:rFonts w:ascii="Traditional Arabic" w:hAnsi="Traditional Arabic" w:cs="Traditional Arabic" w:hint="cs"/>
          <w:sz w:val="28"/>
          <w:szCs w:val="28"/>
          <w:rtl/>
        </w:rPr>
      </w:pPr>
      <w:r>
        <w:rPr>
          <w:rFonts w:cs="Traditional Arabic" w:hint="cs"/>
          <w:sz w:val="28"/>
          <w:szCs w:val="28"/>
          <w:rtl/>
        </w:rPr>
        <w:t>(</w:t>
      </w:r>
      <w:r w:rsidRPr="00DE2394">
        <w:rPr>
          <w:rStyle w:val="FootnoteReference"/>
          <w:rFonts w:ascii="Times New Roman" w:hAnsi="Times New Roman" w:cs="Traditional Arabic"/>
          <w:sz w:val="28"/>
          <w:szCs w:val="28"/>
          <w:vertAlign w:val="baseline"/>
        </w:rPr>
        <w:footnoteRef/>
      </w:r>
      <w:r>
        <w:rPr>
          <w:rFonts w:cs="Traditional Arabic" w:hint="cs"/>
          <w:sz w:val="28"/>
          <w:szCs w:val="28"/>
          <w:rtl/>
        </w:rPr>
        <w:t>)</w:t>
      </w:r>
      <w:r>
        <w:rPr>
          <w:rFonts w:hint="cs"/>
          <w:rtl/>
        </w:rPr>
        <w:t xml:space="preserve"> </w:t>
      </w:r>
      <w:r>
        <w:rPr>
          <w:rtl/>
        </w:rPr>
        <w:t xml:space="preserve"> </w:t>
      </w:r>
      <w:r w:rsidRPr="00B7470D">
        <w:rPr>
          <w:rFonts w:ascii="Traditional Arabic" w:hAnsi="Traditional Arabic" w:cs="Traditional Arabic" w:hint="eastAsia"/>
          <w:sz w:val="28"/>
          <w:szCs w:val="28"/>
          <w:rtl/>
        </w:rPr>
        <w:t>أضواء</w:t>
      </w:r>
      <w:r w:rsidRPr="00B7470D">
        <w:rPr>
          <w:rFonts w:ascii="Traditional Arabic" w:hAnsi="Traditional Arabic" w:cs="Traditional Arabic"/>
          <w:sz w:val="28"/>
          <w:szCs w:val="28"/>
          <w:rtl/>
        </w:rPr>
        <w:t xml:space="preserve"> </w:t>
      </w:r>
      <w:r w:rsidRPr="00B7470D">
        <w:rPr>
          <w:rFonts w:ascii="Traditional Arabic" w:hAnsi="Traditional Arabic" w:cs="Traditional Arabic" w:hint="eastAsia"/>
          <w:sz w:val="28"/>
          <w:szCs w:val="28"/>
          <w:rtl/>
        </w:rPr>
        <w:t>البيان</w:t>
      </w:r>
      <w:r w:rsidRPr="00B7470D">
        <w:rPr>
          <w:rFonts w:ascii="Traditional Arabic" w:hAnsi="Traditional Arabic" w:cs="Traditional Arabic"/>
          <w:sz w:val="28"/>
          <w:szCs w:val="28"/>
          <w:rtl/>
        </w:rPr>
        <w:t xml:space="preserve"> </w:t>
      </w:r>
      <w:r>
        <w:rPr>
          <w:rFonts w:ascii="Traditional Arabic" w:hAnsi="Traditional Arabic" w:cs="Traditional Arabic" w:hint="cs"/>
          <w:sz w:val="28"/>
          <w:szCs w:val="28"/>
          <w:rtl/>
        </w:rPr>
        <w:t>، مرجع سابق</w:t>
      </w:r>
      <w:r w:rsidRPr="00B7470D">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ج </w:t>
      </w:r>
      <w:r w:rsidRPr="00B7470D">
        <w:rPr>
          <w:rFonts w:ascii="Traditional Arabic" w:hAnsi="Traditional Arabic" w:cs="Traditional Arabic"/>
          <w:sz w:val="28"/>
          <w:szCs w:val="28"/>
          <w:rtl/>
        </w:rPr>
        <w:t xml:space="preserve">8 </w:t>
      </w:r>
      <w:r>
        <w:rPr>
          <w:rFonts w:ascii="Traditional Arabic" w:hAnsi="Traditional Arabic" w:cs="Traditional Arabic" w:hint="cs"/>
          <w:sz w:val="28"/>
          <w:szCs w:val="28"/>
          <w:rtl/>
        </w:rPr>
        <w:t xml:space="preserve"> ص</w:t>
      </w:r>
      <w:r>
        <w:rPr>
          <w:rFonts w:ascii="Traditional Arabic" w:hAnsi="Traditional Arabic" w:cs="Traditional Arabic"/>
          <w:sz w:val="28"/>
          <w:szCs w:val="28"/>
          <w:rtl/>
        </w:rPr>
        <w:t xml:space="preserve"> 315</w:t>
      </w:r>
    </w:p>
  </w:footnote>
  <w:footnote w:id="320">
    <w:p w:rsidR="00B5074F" w:rsidRPr="00181C30" w:rsidRDefault="00B5074F" w:rsidP="00D45CE3">
      <w:pPr>
        <w:widowControl w:val="0"/>
        <w:spacing w:after="0" w:line="240" w:lineRule="auto"/>
        <w:jc w:val="lowKashida"/>
        <w:rPr>
          <w:rFonts w:ascii="Traditional Arabic" w:hAnsi="Traditional Arabic" w:cs="Traditional Arabic" w:hint="cs"/>
          <w:sz w:val="28"/>
          <w:szCs w:val="28"/>
          <w:highlight w:val="yellow"/>
          <w:rtl/>
        </w:rPr>
      </w:pPr>
      <w:r>
        <w:rPr>
          <w:rFonts w:cs="Traditional Arabic" w:hint="cs"/>
          <w:sz w:val="28"/>
          <w:szCs w:val="28"/>
          <w:rtl/>
        </w:rPr>
        <w:t>(</w:t>
      </w:r>
      <w:r w:rsidRPr="00DE2394">
        <w:rPr>
          <w:rStyle w:val="FootnoteReference"/>
          <w:rFonts w:ascii="Times New Roman" w:hAnsi="Times New Roman" w:cs="Traditional Arabic"/>
          <w:sz w:val="28"/>
          <w:szCs w:val="28"/>
          <w:vertAlign w:val="baseline"/>
        </w:rPr>
        <w:footnoteRef/>
      </w:r>
      <w:r>
        <w:rPr>
          <w:rFonts w:cs="Traditional Arabic" w:hint="cs"/>
          <w:sz w:val="28"/>
          <w:szCs w:val="28"/>
          <w:rtl/>
        </w:rPr>
        <w:t>)</w:t>
      </w:r>
      <w:r>
        <w:rPr>
          <w:rFonts w:ascii="Traditional Arabic" w:hAnsi="Traditional Arabic" w:cs="Traditional Arabic" w:hint="cs"/>
          <w:sz w:val="28"/>
          <w:szCs w:val="28"/>
          <w:rtl/>
        </w:rPr>
        <w:t xml:space="preserve"> سورة الأعراف الآيات 150 - 154</w:t>
      </w:r>
    </w:p>
  </w:footnote>
  <w:footnote w:id="321">
    <w:p w:rsidR="00B5074F" w:rsidRPr="00181C30" w:rsidRDefault="00B5074F" w:rsidP="00D45CE3">
      <w:pPr>
        <w:widowControl w:val="0"/>
        <w:spacing w:after="0" w:line="240" w:lineRule="auto"/>
        <w:jc w:val="lowKashida"/>
        <w:rPr>
          <w:rFonts w:ascii="Traditional Arabic" w:hAnsi="Traditional Arabic" w:cs="Traditional Arabic" w:hint="cs"/>
          <w:sz w:val="28"/>
          <w:szCs w:val="28"/>
          <w:highlight w:val="yellow"/>
          <w:rtl/>
        </w:rPr>
      </w:pPr>
      <w:r>
        <w:rPr>
          <w:rFonts w:cs="Traditional Arabic" w:hint="cs"/>
          <w:sz w:val="28"/>
          <w:szCs w:val="28"/>
          <w:rtl/>
        </w:rPr>
        <w:t>(</w:t>
      </w:r>
      <w:r w:rsidRPr="00DE2394">
        <w:rPr>
          <w:rStyle w:val="FootnoteReference"/>
          <w:rFonts w:ascii="Times New Roman" w:hAnsi="Times New Roman" w:cs="Traditional Arabic"/>
          <w:sz w:val="28"/>
          <w:szCs w:val="28"/>
          <w:vertAlign w:val="baseline"/>
        </w:rPr>
        <w:footnoteRef/>
      </w:r>
      <w:r>
        <w:rPr>
          <w:rFonts w:cs="Traditional Arabic" w:hint="cs"/>
          <w:sz w:val="28"/>
          <w:szCs w:val="28"/>
          <w:rtl/>
        </w:rPr>
        <w:t>)</w:t>
      </w:r>
      <w:r w:rsidR="00494C65">
        <w:rPr>
          <w:rFonts w:ascii="Traditional Arabic" w:hAnsi="Traditional Arabic" w:cs="Traditional Arabic" w:hint="cs"/>
          <w:sz w:val="28"/>
          <w:szCs w:val="28"/>
          <w:rtl/>
        </w:rPr>
        <w:t xml:space="preserve"> </w:t>
      </w:r>
      <w:r w:rsidRPr="00E27A3C">
        <w:rPr>
          <w:rFonts w:ascii="Traditional Arabic" w:hAnsi="Traditional Arabic" w:cs="Traditional Arabic"/>
          <w:sz w:val="28"/>
          <w:szCs w:val="28"/>
          <w:rtl/>
        </w:rPr>
        <w:t>سورة الممتحنة الآية ٧</w:t>
      </w:r>
      <w:r>
        <w:rPr>
          <w:rFonts w:ascii="Traditional Arabic" w:hAnsi="Traditional Arabic" w:cs="Traditional Arabic" w:hint="cs"/>
          <w:sz w:val="28"/>
          <w:szCs w:val="28"/>
          <w:rtl/>
        </w:rPr>
        <w:t>.</w:t>
      </w:r>
    </w:p>
  </w:footnote>
  <w:footnote w:id="322">
    <w:p w:rsidR="00B5074F" w:rsidRPr="00181C30" w:rsidRDefault="00B5074F" w:rsidP="00D45CE3">
      <w:pPr>
        <w:widowControl w:val="0"/>
        <w:spacing w:after="0" w:line="240" w:lineRule="auto"/>
        <w:jc w:val="lowKashida"/>
        <w:rPr>
          <w:rFonts w:ascii="Traditional Arabic" w:hAnsi="Traditional Arabic" w:cs="Traditional Arabic" w:hint="cs"/>
          <w:sz w:val="28"/>
          <w:szCs w:val="28"/>
          <w:highlight w:val="yellow"/>
          <w:rtl/>
        </w:rPr>
      </w:pPr>
      <w:r>
        <w:rPr>
          <w:rFonts w:cs="Traditional Arabic" w:hint="cs"/>
          <w:sz w:val="28"/>
          <w:szCs w:val="28"/>
          <w:rtl/>
        </w:rPr>
        <w:t>(</w:t>
      </w:r>
      <w:r w:rsidRPr="00DE2394">
        <w:rPr>
          <w:rStyle w:val="FootnoteReference"/>
          <w:rFonts w:ascii="Times New Roman" w:hAnsi="Times New Roman" w:cs="Traditional Arabic"/>
          <w:sz w:val="28"/>
          <w:szCs w:val="28"/>
          <w:vertAlign w:val="baseline"/>
        </w:rPr>
        <w:footnoteRef/>
      </w:r>
      <w:r>
        <w:rPr>
          <w:rFonts w:cs="Traditional Arabic" w:hint="cs"/>
          <w:sz w:val="28"/>
          <w:szCs w:val="28"/>
          <w:rtl/>
        </w:rPr>
        <w:t>)</w:t>
      </w:r>
      <w:r>
        <w:rPr>
          <w:rFonts w:ascii="Traditional Arabic" w:hAnsi="Traditional Arabic" w:cs="Traditional Arabic" w:hint="cs"/>
          <w:sz w:val="28"/>
          <w:szCs w:val="28"/>
          <w:rtl/>
        </w:rPr>
        <w:t xml:space="preserve"> </w:t>
      </w:r>
      <w:r w:rsidRPr="00791997">
        <w:rPr>
          <w:rFonts w:ascii="Traditional Arabic" w:hAnsi="Traditional Arabic" w:cs="Traditional Arabic"/>
          <w:sz w:val="28"/>
          <w:szCs w:val="28"/>
          <w:rtl/>
        </w:rPr>
        <w:t>سورة المائدة الآية ٢٠</w:t>
      </w:r>
      <w:r w:rsidRPr="00CD6563">
        <w:rPr>
          <w:rFonts w:ascii="Traditional Arabic" w:hAnsi="Traditional Arabic" w:cs="Traditional Arabic" w:hint="cs"/>
          <w:sz w:val="28"/>
          <w:szCs w:val="28"/>
          <w:rtl/>
        </w:rPr>
        <w:t xml:space="preserve"> .</w:t>
      </w:r>
    </w:p>
  </w:footnote>
  <w:footnote w:id="323">
    <w:p w:rsidR="00B5074F" w:rsidRPr="00DE2394" w:rsidRDefault="00B5074F" w:rsidP="00D45CE3">
      <w:pPr>
        <w:widowControl w:val="0"/>
        <w:autoSpaceDE w:val="0"/>
        <w:autoSpaceDN w:val="0"/>
        <w:adjustRightInd w:val="0"/>
        <w:spacing w:after="0" w:line="240" w:lineRule="auto"/>
        <w:jc w:val="lowKashida"/>
        <w:rPr>
          <w:rFonts w:ascii="Times New Roman" w:hAnsi="Times New Roman" w:cs="Traditional Arabic" w:hint="cs"/>
          <w:sz w:val="28"/>
          <w:szCs w:val="28"/>
          <w:rtl/>
        </w:rPr>
      </w:pPr>
      <w:r>
        <w:rPr>
          <w:rFonts w:cs="Traditional Arabic" w:hint="cs"/>
          <w:sz w:val="28"/>
          <w:szCs w:val="28"/>
          <w:rtl/>
        </w:rPr>
        <w:t>(</w:t>
      </w:r>
      <w:r w:rsidRPr="00DE2394">
        <w:rPr>
          <w:rStyle w:val="FootnoteReference"/>
          <w:rFonts w:ascii="Times New Roman" w:hAnsi="Times New Roman" w:cs="Traditional Arabic"/>
          <w:sz w:val="28"/>
          <w:szCs w:val="28"/>
          <w:vertAlign w:val="baseline"/>
        </w:rPr>
        <w:footnoteRef/>
      </w:r>
      <w:r>
        <w:rPr>
          <w:rFonts w:cs="Traditional Arabic" w:hint="cs"/>
          <w:sz w:val="28"/>
          <w:szCs w:val="28"/>
          <w:rtl/>
        </w:rPr>
        <w:t>)</w:t>
      </w:r>
      <w:r>
        <w:rPr>
          <w:rFonts w:ascii="Traditional Arabic" w:hAnsi="Traditional Arabic" w:cs="Traditional Arabic" w:hint="cs"/>
          <w:sz w:val="28"/>
          <w:szCs w:val="28"/>
          <w:rtl/>
        </w:rPr>
        <w:t xml:space="preserve"> صحيح مسلم ، باب فتح مكة ، ح 4724 ، ج5 ص172</w:t>
      </w:r>
      <w:r>
        <w:rPr>
          <w:rFonts w:cs="Traditional Arabic" w:hint="cs"/>
          <w:color w:val="000080"/>
          <w:sz w:val="28"/>
          <w:szCs w:val="28"/>
          <w:rtl/>
        </w:rPr>
        <w:t>.</w:t>
      </w:r>
    </w:p>
  </w:footnote>
  <w:footnote w:id="324">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sz w:val="24"/>
          <w:szCs w:val="28"/>
          <w:rtl/>
        </w:rPr>
        <w:t xml:space="preserve">النبأ </w:t>
      </w:r>
      <w:r w:rsidRPr="0024598F">
        <w:rPr>
          <w:rFonts w:ascii="Times New Roman" w:hAnsi="Times New Roman" w:cs="Traditional Arabic" w:hint="cs"/>
          <w:sz w:val="24"/>
          <w:szCs w:val="28"/>
          <w:rtl/>
        </w:rPr>
        <w:t>الآيات</w:t>
      </w:r>
      <w:r w:rsidRPr="0024598F">
        <w:rPr>
          <w:rFonts w:ascii="Times New Roman" w:hAnsi="Times New Roman" w:cs="Traditional Arabic"/>
          <w:sz w:val="24"/>
          <w:szCs w:val="28"/>
          <w:rtl/>
        </w:rPr>
        <w:t xml:space="preserve"> 1 </w:t>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2</w:t>
      </w:r>
      <w:r>
        <w:rPr>
          <w:rFonts w:ascii="Times New Roman" w:hAnsi="Times New Roman" w:cs="Traditional Arabic" w:hint="cs"/>
          <w:sz w:val="24"/>
          <w:szCs w:val="28"/>
          <w:rtl/>
        </w:rPr>
        <w:t>.</w:t>
      </w:r>
    </w:p>
  </w:footnote>
  <w:footnote w:id="325">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sz w:val="24"/>
          <w:szCs w:val="28"/>
          <w:rtl/>
        </w:rPr>
        <w:t xml:space="preserve">مريم </w:t>
      </w:r>
      <w:r w:rsidRPr="0024598F">
        <w:rPr>
          <w:rFonts w:ascii="Times New Roman" w:hAnsi="Times New Roman" w:cs="Traditional Arabic" w:hint="cs"/>
          <w:sz w:val="24"/>
          <w:szCs w:val="28"/>
          <w:rtl/>
        </w:rPr>
        <w:t>الآية</w:t>
      </w:r>
      <w:r w:rsidRPr="0024598F">
        <w:rPr>
          <w:rFonts w:ascii="Times New Roman" w:hAnsi="Times New Roman" w:cs="Traditional Arabic"/>
          <w:sz w:val="24"/>
          <w:szCs w:val="28"/>
          <w:rtl/>
        </w:rPr>
        <w:t xml:space="preserve"> 57</w:t>
      </w:r>
      <w:r>
        <w:rPr>
          <w:rFonts w:ascii="Times New Roman" w:hAnsi="Times New Roman" w:cs="Traditional Arabic" w:hint="cs"/>
          <w:sz w:val="24"/>
          <w:szCs w:val="28"/>
          <w:rtl/>
        </w:rPr>
        <w:t>.</w:t>
      </w:r>
    </w:p>
  </w:footnote>
  <w:footnote w:id="326">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sz w:val="24"/>
          <w:szCs w:val="28"/>
          <w:rtl/>
        </w:rPr>
        <w:t>النمل</w:t>
      </w:r>
      <w:r w:rsidRPr="0024598F">
        <w:rPr>
          <w:rFonts w:ascii="Times New Roman" w:hAnsi="Times New Roman" w:cs="Traditional Arabic" w:hint="cs"/>
          <w:sz w:val="24"/>
          <w:szCs w:val="28"/>
          <w:rtl/>
        </w:rPr>
        <w:t xml:space="preserve"> الآية</w:t>
      </w:r>
      <w:r w:rsidRPr="0024598F">
        <w:rPr>
          <w:rFonts w:ascii="Times New Roman" w:hAnsi="Times New Roman" w:cs="Traditional Arabic"/>
          <w:sz w:val="24"/>
          <w:szCs w:val="28"/>
          <w:rtl/>
        </w:rPr>
        <w:t xml:space="preserve"> 35</w:t>
      </w:r>
      <w:r>
        <w:rPr>
          <w:rFonts w:ascii="Times New Roman" w:hAnsi="Times New Roman" w:cs="Traditional Arabic" w:hint="cs"/>
          <w:sz w:val="24"/>
          <w:szCs w:val="28"/>
          <w:rtl/>
        </w:rPr>
        <w:t>.</w:t>
      </w:r>
    </w:p>
  </w:footnote>
  <w:footnote w:id="327">
    <w:p w:rsidR="00B5074F" w:rsidRPr="0024598F" w:rsidRDefault="00B5074F" w:rsidP="00C20A30">
      <w:pPr>
        <w:widowControl w:val="0"/>
        <w:spacing w:after="0" w:line="240" w:lineRule="auto"/>
        <w:ind w:left="281" w:hanging="281"/>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كتاب أصول الإيمان في ضوء الكتاب والسنة</w:t>
      </w:r>
      <w:r w:rsidRPr="0024598F">
        <w:rPr>
          <w:rFonts w:ascii="Times New Roman" w:hAnsi="Times New Roman" w:cs="Traditional Arabic" w:hint="cs"/>
          <w:color w:val="000080"/>
          <w:sz w:val="24"/>
          <w:szCs w:val="28"/>
          <w:rtl/>
        </w:rPr>
        <w:t xml:space="preserve"> ،</w:t>
      </w:r>
      <w:r w:rsidRPr="0024598F">
        <w:rPr>
          <w:rFonts w:ascii="Times New Roman" w:hAnsi="Times New Roman" w:cs="Traditional Arabic"/>
          <w:color w:val="000000"/>
          <w:sz w:val="24"/>
          <w:szCs w:val="28"/>
          <w:rtl/>
        </w:rPr>
        <w:t xml:space="preserve">نخبة من </w:t>
      </w:r>
      <w:r w:rsidRPr="00605006">
        <w:rPr>
          <w:rFonts w:ascii="Times New Roman" w:hAnsi="Times New Roman" w:cs="Traditional Arabic"/>
          <w:sz w:val="24"/>
          <w:szCs w:val="28"/>
          <w:rtl/>
        </w:rPr>
        <w:t>العلماء</w:t>
      </w:r>
      <w:r w:rsidRPr="00605006">
        <w:rPr>
          <w:rFonts w:ascii="Times New Roman" w:hAnsi="Times New Roman" w:cs="Traditional Arabic" w:hint="cs"/>
          <w:sz w:val="24"/>
          <w:szCs w:val="28"/>
          <w:rtl/>
        </w:rPr>
        <w:t xml:space="preserve"> ، </w:t>
      </w:r>
      <w:r w:rsidRPr="00605006">
        <w:rPr>
          <w:rFonts w:ascii="Times New Roman" w:hAnsi="Times New Roman" w:cs="Traditional Arabic"/>
          <w:sz w:val="24"/>
          <w:szCs w:val="28"/>
          <w:rtl/>
        </w:rPr>
        <w:t>ط</w:t>
      </w:r>
      <w:r w:rsidRPr="0024598F">
        <w:rPr>
          <w:rFonts w:ascii="Times New Roman" w:hAnsi="Times New Roman" w:cs="Traditional Arabic"/>
          <w:color w:val="000000"/>
          <w:sz w:val="24"/>
          <w:szCs w:val="28"/>
          <w:rtl/>
        </w:rPr>
        <w:t xml:space="preserve"> الأولى</w:t>
      </w:r>
      <w:r w:rsidRPr="0024598F">
        <w:rPr>
          <w:rFonts w:ascii="Times New Roman" w:hAnsi="Times New Roman" w:cs="Traditional Arabic" w:hint="cs"/>
          <w:color w:val="000080"/>
          <w:sz w:val="24"/>
          <w:szCs w:val="28"/>
          <w:rtl/>
        </w:rPr>
        <w:t xml:space="preserve"> ،</w:t>
      </w:r>
      <w:r w:rsidRPr="0024598F">
        <w:rPr>
          <w:rFonts w:ascii="Times New Roman" w:hAnsi="Times New Roman" w:cs="Traditional Arabic"/>
          <w:color w:val="000000"/>
          <w:sz w:val="24"/>
          <w:szCs w:val="28"/>
          <w:rtl/>
        </w:rPr>
        <w:t>وزارة الشؤون الإسلامية والأوقاف والدعوة والإرشاد - المملكة العربية السعودية</w:t>
      </w:r>
      <w:r w:rsidRPr="0024598F">
        <w:rPr>
          <w:rFonts w:ascii="Times New Roman" w:hAnsi="Times New Roman" w:cs="Traditional Arabic" w:hint="cs"/>
          <w:color w:val="000000"/>
          <w:sz w:val="24"/>
          <w:szCs w:val="28"/>
          <w:rtl/>
        </w:rPr>
        <w:t xml:space="preserve"> ،</w:t>
      </w:r>
      <w:r w:rsidRPr="0024598F">
        <w:rPr>
          <w:rFonts w:ascii="Times New Roman" w:hAnsi="Times New Roman" w:cs="Traditional Arabic"/>
          <w:color w:val="000000"/>
          <w:sz w:val="24"/>
          <w:szCs w:val="28"/>
          <w:rtl/>
        </w:rPr>
        <w:t>1421هـ</w:t>
      </w:r>
      <w:r w:rsidRPr="0024598F">
        <w:rPr>
          <w:rFonts w:ascii="Times New Roman" w:hAnsi="Times New Roman" w:cs="Traditional Arabic" w:hint="cs"/>
          <w:color w:val="000080"/>
          <w:sz w:val="24"/>
          <w:szCs w:val="28"/>
          <w:rtl/>
        </w:rPr>
        <w:t xml:space="preserve"> ،</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ج</w:t>
      </w:r>
      <w:r w:rsidRPr="0024598F">
        <w:rPr>
          <w:rFonts w:ascii="Times New Roman" w:hAnsi="Times New Roman" w:cs="Traditional Arabic"/>
          <w:sz w:val="24"/>
          <w:szCs w:val="28"/>
          <w:rtl/>
        </w:rPr>
        <w:t xml:space="preserve">1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201</w:t>
      </w:r>
      <w:r>
        <w:rPr>
          <w:rFonts w:ascii="Times New Roman" w:hAnsi="Times New Roman" w:cs="Traditional Arabic" w:hint="cs"/>
          <w:sz w:val="24"/>
          <w:szCs w:val="28"/>
          <w:rtl/>
        </w:rPr>
        <w:t>.</w:t>
      </w:r>
    </w:p>
  </w:footnote>
  <w:footnote w:id="328">
    <w:p w:rsidR="00B5074F" w:rsidRPr="0024598F" w:rsidRDefault="00B5074F" w:rsidP="00D45CE3">
      <w:pPr>
        <w:widowControl w:val="0"/>
        <w:spacing w:after="0" w:line="240" w:lineRule="auto"/>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المرجع السابق ج1  202</w:t>
      </w:r>
      <w:r>
        <w:rPr>
          <w:rFonts w:ascii="Times New Roman" w:hAnsi="Times New Roman" w:cs="Traditional Arabic" w:hint="cs"/>
          <w:sz w:val="24"/>
          <w:szCs w:val="28"/>
          <w:rtl/>
        </w:rPr>
        <w:t>.</w:t>
      </w:r>
    </w:p>
  </w:footnote>
  <w:footnote w:id="329">
    <w:p w:rsidR="00B5074F" w:rsidRPr="0024598F" w:rsidRDefault="00B5074F" w:rsidP="00D45CE3">
      <w:pPr>
        <w:widowControl w:val="0"/>
        <w:spacing w:after="0" w:line="240" w:lineRule="auto"/>
        <w:jc w:val="lowKashida"/>
        <w:rPr>
          <w:rFonts w:ascii="Times New Roman" w:hAnsi="Times New Roman" w:cs="Traditional Arabic" w:hint="cs"/>
          <w:color w:val="000000"/>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 xml:space="preserve">سورة الأعراف </w:t>
      </w:r>
      <w:r w:rsidRPr="0024598F">
        <w:rPr>
          <w:rFonts w:ascii="Times New Roman" w:hAnsi="Times New Roman" w:cs="Traditional Arabic" w:hint="cs"/>
          <w:color w:val="000000"/>
          <w:sz w:val="24"/>
          <w:szCs w:val="28"/>
          <w:rtl/>
        </w:rPr>
        <w:t>ال</w:t>
      </w:r>
      <w:r w:rsidRPr="0024598F">
        <w:rPr>
          <w:rFonts w:ascii="Times New Roman" w:hAnsi="Times New Roman" w:cs="Traditional Arabic"/>
          <w:color w:val="000000"/>
          <w:sz w:val="24"/>
          <w:szCs w:val="28"/>
          <w:rtl/>
        </w:rPr>
        <w:t xml:space="preserve">آية62 </w:t>
      </w:r>
      <w:r>
        <w:rPr>
          <w:rFonts w:ascii="Times New Roman" w:hAnsi="Times New Roman" w:cs="Traditional Arabic" w:hint="cs"/>
          <w:color w:val="000000"/>
          <w:sz w:val="24"/>
          <w:szCs w:val="28"/>
          <w:rtl/>
        </w:rPr>
        <w:t>.</w:t>
      </w:r>
    </w:p>
  </w:footnote>
  <w:footnote w:id="330">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 xml:space="preserve">سورة يوسف </w:t>
      </w:r>
      <w:r w:rsidRPr="0024598F">
        <w:rPr>
          <w:rFonts w:ascii="Times New Roman" w:hAnsi="Times New Roman" w:cs="Traditional Arabic" w:hint="cs"/>
          <w:color w:val="000000"/>
          <w:sz w:val="24"/>
          <w:szCs w:val="28"/>
          <w:rtl/>
        </w:rPr>
        <w:t>ال</w:t>
      </w:r>
      <w:r w:rsidRPr="0024598F">
        <w:rPr>
          <w:rFonts w:ascii="Times New Roman" w:hAnsi="Times New Roman" w:cs="Traditional Arabic"/>
          <w:color w:val="000000"/>
          <w:sz w:val="24"/>
          <w:szCs w:val="28"/>
          <w:rtl/>
        </w:rPr>
        <w:t>آية 86</w:t>
      </w:r>
      <w:r>
        <w:rPr>
          <w:rFonts w:ascii="Times New Roman" w:hAnsi="Times New Roman" w:cs="Traditional Arabic" w:hint="cs"/>
          <w:color w:val="000000"/>
          <w:sz w:val="24"/>
          <w:szCs w:val="28"/>
          <w:rtl/>
        </w:rPr>
        <w:t>.</w:t>
      </w:r>
    </w:p>
  </w:footnote>
  <w:footnote w:id="331">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 xml:space="preserve">سورة يوسف </w:t>
      </w:r>
      <w:r w:rsidRPr="0024598F">
        <w:rPr>
          <w:rFonts w:ascii="Times New Roman" w:hAnsi="Times New Roman" w:cs="Traditional Arabic" w:hint="cs"/>
          <w:color w:val="000000"/>
          <w:sz w:val="24"/>
          <w:szCs w:val="28"/>
          <w:rtl/>
        </w:rPr>
        <w:t>ال</w:t>
      </w:r>
      <w:r w:rsidRPr="0024598F">
        <w:rPr>
          <w:rFonts w:ascii="Times New Roman" w:hAnsi="Times New Roman" w:cs="Traditional Arabic"/>
          <w:color w:val="000000"/>
          <w:sz w:val="24"/>
          <w:szCs w:val="28"/>
          <w:rtl/>
        </w:rPr>
        <w:t>آية 6</w:t>
      </w:r>
      <w:r>
        <w:rPr>
          <w:rFonts w:ascii="Times New Roman" w:hAnsi="Times New Roman" w:cs="Traditional Arabic" w:hint="cs"/>
          <w:color w:val="000000"/>
          <w:sz w:val="24"/>
          <w:szCs w:val="28"/>
          <w:rtl/>
        </w:rPr>
        <w:t>.</w:t>
      </w:r>
    </w:p>
  </w:footnote>
  <w:footnote w:id="332">
    <w:p w:rsidR="00B5074F" w:rsidRPr="0024598F" w:rsidRDefault="00B5074F" w:rsidP="00D45CE3">
      <w:pPr>
        <w:widowControl w:val="0"/>
        <w:autoSpaceDE w:val="0"/>
        <w:autoSpaceDN w:val="0"/>
        <w:adjustRightInd w:val="0"/>
        <w:spacing w:after="0" w:line="240" w:lineRule="auto"/>
        <w:ind w:left="287" w:hanging="287"/>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المنتخب من مسند عبد بن حميد</w:t>
      </w:r>
      <w:r w:rsidRPr="0024598F">
        <w:rPr>
          <w:rFonts w:ascii="Times New Roman" w:hAnsi="Times New Roman" w:cs="Traditional Arabic" w:hint="cs"/>
          <w:sz w:val="24"/>
          <w:szCs w:val="28"/>
          <w:rtl/>
        </w:rPr>
        <w:t xml:space="preserve"> ، </w:t>
      </w:r>
      <w:r w:rsidRPr="0024598F">
        <w:rPr>
          <w:rFonts w:ascii="Times New Roman" w:hAnsi="Times New Roman" w:cs="Traditional Arabic"/>
          <w:sz w:val="24"/>
          <w:szCs w:val="28"/>
          <w:rtl/>
        </w:rPr>
        <w:t>عبد بن حميد بن نصر أبو محمد الكسي</w:t>
      </w:r>
      <w:r w:rsidRPr="0024598F">
        <w:rPr>
          <w:rFonts w:ascii="Times New Roman" w:hAnsi="Times New Roman" w:cs="Traditional Arabic" w:hint="cs"/>
          <w:sz w:val="24"/>
          <w:szCs w:val="28"/>
          <w:rtl/>
        </w:rPr>
        <w:t xml:space="preserve"> ، </w:t>
      </w:r>
      <w:r w:rsidRPr="0024598F">
        <w:rPr>
          <w:rFonts w:ascii="Times New Roman" w:hAnsi="Times New Roman" w:cs="Traditional Arabic"/>
          <w:sz w:val="24"/>
          <w:szCs w:val="28"/>
          <w:rtl/>
        </w:rPr>
        <w:t xml:space="preserve">مكتبة السنة </w:t>
      </w:r>
      <w:r w:rsidRPr="0024598F">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القاهرة</w:t>
      </w:r>
      <w:r w:rsidRPr="0024598F">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 xml:space="preserve">ط الأولى ، 1408 </w:t>
      </w:r>
      <w:r w:rsidRPr="0024598F">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1988</w:t>
      </w:r>
      <w:r w:rsidRPr="0024598F">
        <w:rPr>
          <w:rFonts w:ascii="Times New Roman" w:hAnsi="Times New Roman" w:cs="Traditional Arabic" w:hint="cs"/>
          <w:sz w:val="24"/>
          <w:szCs w:val="28"/>
          <w:rtl/>
        </w:rPr>
        <w:t>،</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cs"/>
          <w:color w:val="000000"/>
          <w:sz w:val="24"/>
          <w:szCs w:val="28"/>
          <w:rtl/>
        </w:rPr>
        <w:t>ج1ص</w:t>
      </w:r>
      <w:r w:rsidRPr="0024598F">
        <w:rPr>
          <w:rFonts w:ascii="Times New Roman" w:hAnsi="Times New Roman" w:cs="Traditional Arabic"/>
          <w:color w:val="000000"/>
          <w:sz w:val="24"/>
          <w:szCs w:val="28"/>
          <w:rtl/>
        </w:rPr>
        <w:t xml:space="preserve"> 435</w:t>
      </w:r>
      <w:r>
        <w:rPr>
          <w:rFonts w:ascii="Times New Roman" w:hAnsi="Times New Roman" w:cs="Traditional Arabic" w:hint="cs"/>
          <w:sz w:val="24"/>
          <w:szCs w:val="28"/>
          <w:rtl/>
        </w:rPr>
        <w:t>.</w:t>
      </w:r>
    </w:p>
  </w:footnote>
  <w:footnote w:id="333">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محمد الآية 19</w:t>
      </w:r>
      <w:r>
        <w:rPr>
          <w:rFonts w:ascii="Times New Roman" w:hAnsi="Times New Roman" w:cs="Traditional Arabic" w:hint="cs"/>
          <w:sz w:val="24"/>
          <w:szCs w:val="28"/>
          <w:rtl/>
        </w:rPr>
        <w:t>.</w:t>
      </w:r>
    </w:p>
  </w:footnote>
  <w:footnote w:id="334">
    <w:p w:rsidR="00B5074F" w:rsidRPr="0024598F" w:rsidRDefault="00B5074F" w:rsidP="000A75F2">
      <w:pPr>
        <w:widowControl w:val="0"/>
        <w:autoSpaceDE w:val="0"/>
        <w:autoSpaceDN w:val="0"/>
        <w:adjustRightInd w:val="0"/>
        <w:spacing w:after="0" w:line="240" w:lineRule="auto"/>
        <w:jc w:val="lowKashida"/>
        <w:rPr>
          <w:rFonts w:ascii="Times New Roman" w:hAnsi="Times New Roman" w:cs="Traditional Arabic" w:hint="cs"/>
          <w:sz w:val="24"/>
          <w:szCs w:val="28"/>
          <w:rtl/>
        </w:rPr>
      </w:pPr>
      <w:r w:rsidRPr="000A75F2">
        <w:rPr>
          <w:rFonts w:ascii="Times New Roman" w:hAnsi="Times New Roman" w:cs="Traditional Arabic" w:hint="cs"/>
          <w:sz w:val="24"/>
          <w:szCs w:val="28"/>
          <w:rtl/>
        </w:rPr>
        <w:t>(</w:t>
      </w:r>
      <w:r w:rsidRPr="000A75F2">
        <w:rPr>
          <w:rStyle w:val="FootnoteReference"/>
          <w:rFonts w:ascii="Times New Roman" w:hAnsi="Times New Roman" w:cs="Traditional Arabic"/>
          <w:sz w:val="24"/>
          <w:szCs w:val="28"/>
          <w:vertAlign w:val="baseline"/>
        </w:rPr>
        <w:footnoteRef/>
      </w:r>
      <w:r w:rsidRPr="000A75F2">
        <w:rPr>
          <w:rFonts w:ascii="Times New Roman" w:hAnsi="Times New Roman" w:cs="Traditional Arabic" w:hint="cs"/>
          <w:sz w:val="24"/>
          <w:szCs w:val="28"/>
          <w:rtl/>
        </w:rPr>
        <w:t>) سنن الترمذي ، كتاب العلم ،باب فضل العلم ، ح</w:t>
      </w:r>
      <w:r w:rsidRPr="000A75F2">
        <w:rPr>
          <w:rFonts w:ascii="Times New Roman" w:hAnsi="Times New Roman" w:cs="Traditional Arabic"/>
          <w:sz w:val="24"/>
          <w:szCs w:val="28"/>
          <w:rtl/>
        </w:rPr>
        <w:t>2646 - قال الشيخ الألباني : صحيح</w:t>
      </w:r>
      <w:r w:rsidRPr="000A75F2">
        <w:rPr>
          <w:rFonts w:ascii="Times New Roman" w:hAnsi="Times New Roman" w:cs="Traditional Arabic" w:hint="cs"/>
          <w:sz w:val="24"/>
          <w:szCs w:val="28"/>
          <w:rtl/>
        </w:rPr>
        <w:t>.</w:t>
      </w:r>
      <w:r>
        <w:rPr>
          <w:rFonts w:ascii="Times New Roman" w:hAnsi="Times New Roman" w:cs="Traditional Arabic" w:hint="cs"/>
          <w:sz w:val="24"/>
          <w:szCs w:val="28"/>
          <w:rtl/>
        </w:rPr>
        <w:t xml:space="preserve"> </w:t>
      </w:r>
    </w:p>
  </w:footnote>
  <w:footnote w:id="335">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الزمر الآية 9</w:t>
      </w:r>
      <w:r>
        <w:rPr>
          <w:rFonts w:ascii="Times New Roman" w:hAnsi="Times New Roman" w:cs="Traditional Arabic" w:hint="cs"/>
          <w:sz w:val="24"/>
          <w:szCs w:val="28"/>
          <w:rtl/>
        </w:rPr>
        <w:t>.</w:t>
      </w:r>
    </w:p>
  </w:footnote>
  <w:footnote w:id="336">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color w:val="000000"/>
          <w:sz w:val="24"/>
          <w:szCs w:val="28"/>
          <w:rtl/>
        </w:rPr>
        <w:t>سورة يوسف الآية 108</w:t>
      </w:r>
      <w:r>
        <w:rPr>
          <w:rFonts w:ascii="Times New Roman" w:hAnsi="Times New Roman" w:cs="Traditional Arabic" w:hint="cs"/>
          <w:color w:val="000000"/>
          <w:sz w:val="24"/>
          <w:szCs w:val="28"/>
          <w:rtl/>
        </w:rPr>
        <w:t>.</w:t>
      </w:r>
    </w:p>
  </w:footnote>
  <w:footnote w:id="337">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الأحقاف الآية 35</w:t>
      </w:r>
      <w:r>
        <w:rPr>
          <w:rFonts w:ascii="Times New Roman" w:hAnsi="Times New Roman" w:cs="Traditional Arabic" w:hint="cs"/>
          <w:sz w:val="24"/>
          <w:szCs w:val="28"/>
          <w:rtl/>
        </w:rPr>
        <w:t>.</w:t>
      </w:r>
    </w:p>
  </w:footnote>
  <w:footnote w:id="338">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سورة الأعراف الآية199</w:t>
      </w:r>
      <w:r>
        <w:rPr>
          <w:rFonts w:ascii="Times New Roman" w:hAnsi="Times New Roman" w:cs="Traditional Arabic" w:hint="cs"/>
          <w:sz w:val="24"/>
          <w:szCs w:val="28"/>
          <w:rtl/>
        </w:rPr>
        <w:t>.</w:t>
      </w:r>
    </w:p>
  </w:footnote>
  <w:footnote w:id="339">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الأنبياء الآية 107</w:t>
      </w:r>
      <w:r>
        <w:rPr>
          <w:rFonts w:ascii="Times New Roman" w:hAnsi="Times New Roman" w:cs="Traditional Arabic" w:hint="cs"/>
          <w:sz w:val="24"/>
          <w:szCs w:val="28"/>
          <w:rtl/>
        </w:rPr>
        <w:t>.</w:t>
      </w:r>
    </w:p>
  </w:footnote>
  <w:footnote w:id="340">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00376957">
        <w:rPr>
          <w:rFonts w:ascii="Traditional Arabic" w:hAnsi="Traditional Arabic" w:cs="Traditional Arabic" w:hint="cs"/>
          <w:sz w:val="28"/>
          <w:szCs w:val="28"/>
          <w:rtl/>
        </w:rPr>
        <w:t xml:space="preserve"> </w:t>
      </w:r>
      <w:r w:rsidRPr="00430774">
        <w:rPr>
          <w:rFonts w:ascii="Traditional Arabic" w:hAnsi="Traditional Arabic" w:cs="Traditional Arabic" w:hint="cs"/>
          <w:sz w:val="28"/>
          <w:szCs w:val="28"/>
          <w:rtl/>
        </w:rPr>
        <w:t xml:space="preserve">سورة </w:t>
      </w:r>
      <w:r w:rsidRPr="00430774">
        <w:rPr>
          <w:rFonts w:ascii="Traditional Arabic" w:hAnsi="Traditional Arabic" w:cs="Traditional Arabic"/>
          <w:sz w:val="28"/>
          <w:szCs w:val="28"/>
          <w:rtl/>
        </w:rPr>
        <w:t>التوبة الآية ١٢٨</w:t>
      </w:r>
      <w:r>
        <w:rPr>
          <w:rFonts w:ascii="Times New Roman" w:hAnsi="Times New Roman" w:cs="Traditional Arabic" w:hint="cs"/>
          <w:sz w:val="24"/>
          <w:szCs w:val="28"/>
          <w:rtl/>
        </w:rPr>
        <w:t>.</w:t>
      </w:r>
    </w:p>
  </w:footnote>
  <w:footnote w:id="341">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آل عمران الآية 159</w:t>
      </w:r>
      <w:r>
        <w:rPr>
          <w:rFonts w:ascii="Times New Roman" w:hAnsi="Times New Roman" w:cs="Traditional Arabic" w:hint="cs"/>
          <w:sz w:val="24"/>
          <w:szCs w:val="28"/>
          <w:rtl/>
        </w:rPr>
        <w:t>.</w:t>
      </w:r>
    </w:p>
  </w:footnote>
  <w:footnote w:id="342">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00376957">
        <w:rPr>
          <w:rFonts w:ascii="Times New Roman" w:hAnsi="Times New Roman" w:cs="Traditional Arabic" w:hint="cs"/>
          <w:sz w:val="24"/>
          <w:szCs w:val="28"/>
          <w:rtl/>
        </w:rPr>
        <w:t xml:space="preserve"> </w:t>
      </w:r>
      <w:r w:rsidRPr="005F2A2C">
        <w:rPr>
          <w:rFonts w:ascii="Traditional Arabic" w:hAnsi="Traditional Arabic" w:cs="Traditional Arabic"/>
          <w:sz w:val="28"/>
          <w:szCs w:val="28"/>
          <w:rtl/>
        </w:rPr>
        <w:t>سورة الفتح الآية ٢٩</w:t>
      </w:r>
      <w:r>
        <w:rPr>
          <w:rFonts w:ascii="Times New Roman" w:hAnsi="Times New Roman" w:cs="Traditional Arabic" w:hint="cs"/>
          <w:sz w:val="24"/>
          <w:szCs w:val="28"/>
          <w:rtl/>
        </w:rPr>
        <w:t>.</w:t>
      </w:r>
    </w:p>
  </w:footnote>
  <w:footnote w:id="343">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غافر الآية 30</w:t>
      </w:r>
      <w:r>
        <w:rPr>
          <w:rFonts w:ascii="Times New Roman" w:hAnsi="Times New Roman" w:cs="Traditional Arabic" w:hint="cs"/>
          <w:sz w:val="24"/>
          <w:szCs w:val="28"/>
          <w:rtl/>
        </w:rPr>
        <w:t>.</w:t>
      </w:r>
    </w:p>
  </w:footnote>
  <w:footnote w:id="344">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غافر الآية 32</w:t>
      </w:r>
      <w:r>
        <w:rPr>
          <w:rFonts w:ascii="Times New Roman" w:hAnsi="Times New Roman" w:cs="Traditional Arabic" w:hint="cs"/>
          <w:sz w:val="24"/>
          <w:szCs w:val="28"/>
          <w:rtl/>
        </w:rPr>
        <w:t>.</w:t>
      </w:r>
    </w:p>
  </w:footnote>
  <w:footnote w:id="345">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color w:val="000000"/>
          <w:sz w:val="24"/>
          <w:szCs w:val="28"/>
          <w:rtl/>
        </w:rPr>
        <w:t xml:space="preserve">سورة </w:t>
      </w:r>
      <w:r w:rsidRPr="0024598F">
        <w:rPr>
          <w:rFonts w:ascii="Times New Roman" w:hAnsi="Times New Roman" w:cs="Traditional Arabic" w:hint="eastAsia"/>
          <w:color w:val="000000"/>
          <w:sz w:val="24"/>
          <w:szCs w:val="28"/>
          <w:rtl/>
        </w:rPr>
        <w:t>هود</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cs"/>
          <w:color w:val="000000"/>
          <w:sz w:val="24"/>
          <w:szCs w:val="28"/>
          <w:rtl/>
        </w:rPr>
        <w:t>الآية</w:t>
      </w:r>
      <w:r w:rsidRPr="0024598F">
        <w:rPr>
          <w:rFonts w:ascii="Times New Roman" w:hAnsi="Times New Roman" w:cs="Traditional Arabic"/>
          <w:color w:val="000000"/>
          <w:sz w:val="24"/>
          <w:szCs w:val="28"/>
          <w:rtl/>
        </w:rPr>
        <w:t xml:space="preserve"> 91</w:t>
      </w:r>
      <w:r>
        <w:rPr>
          <w:rFonts w:ascii="Times New Roman" w:hAnsi="Times New Roman" w:cs="Traditional Arabic" w:hint="cs"/>
          <w:color w:val="000000"/>
          <w:sz w:val="24"/>
          <w:szCs w:val="28"/>
          <w:rtl/>
        </w:rPr>
        <w:t>.</w:t>
      </w:r>
    </w:p>
  </w:footnote>
  <w:footnote w:id="346">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color w:val="000000"/>
          <w:sz w:val="24"/>
          <w:szCs w:val="28"/>
          <w:rtl/>
        </w:rPr>
        <w:t xml:space="preserve">سورة </w:t>
      </w:r>
      <w:r w:rsidRPr="0024598F">
        <w:rPr>
          <w:rFonts w:ascii="Times New Roman" w:hAnsi="Times New Roman" w:cs="Traditional Arabic" w:hint="eastAsia"/>
          <w:color w:val="000000"/>
          <w:sz w:val="24"/>
          <w:szCs w:val="28"/>
          <w:rtl/>
        </w:rPr>
        <w:t>هود</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cs"/>
          <w:color w:val="000000"/>
          <w:sz w:val="24"/>
          <w:szCs w:val="28"/>
          <w:rtl/>
        </w:rPr>
        <w:t>الآية</w:t>
      </w:r>
      <w:r w:rsidRPr="0024598F">
        <w:rPr>
          <w:rFonts w:ascii="Times New Roman" w:hAnsi="Times New Roman" w:cs="Traditional Arabic"/>
          <w:color w:val="000000"/>
          <w:sz w:val="24"/>
          <w:szCs w:val="28"/>
          <w:rtl/>
        </w:rPr>
        <w:t xml:space="preserve"> 9</w:t>
      </w:r>
      <w:r w:rsidRPr="0024598F">
        <w:rPr>
          <w:rFonts w:ascii="Times New Roman" w:hAnsi="Times New Roman" w:cs="Traditional Arabic" w:hint="cs"/>
          <w:color w:val="000000"/>
          <w:sz w:val="24"/>
          <w:szCs w:val="28"/>
          <w:rtl/>
        </w:rPr>
        <w:t>2</w:t>
      </w:r>
      <w:r>
        <w:rPr>
          <w:rFonts w:ascii="Times New Roman" w:hAnsi="Times New Roman" w:cs="Traditional Arabic" w:hint="cs"/>
          <w:color w:val="000000"/>
          <w:sz w:val="24"/>
          <w:szCs w:val="28"/>
          <w:rtl/>
        </w:rPr>
        <w:t>.</w:t>
      </w:r>
    </w:p>
  </w:footnote>
  <w:footnote w:id="347">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فصلت الآية 35</w:t>
      </w:r>
      <w:r>
        <w:rPr>
          <w:rFonts w:ascii="Times New Roman" w:hAnsi="Times New Roman" w:cs="Traditional Arabic" w:hint="cs"/>
          <w:sz w:val="24"/>
          <w:szCs w:val="28"/>
          <w:rtl/>
        </w:rPr>
        <w:t>.</w:t>
      </w:r>
    </w:p>
  </w:footnote>
  <w:footnote w:id="348">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النحل الآية 90</w:t>
      </w:r>
      <w:r>
        <w:rPr>
          <w:rFonts w:ascii="Times New Roman" w:hAnsi="Times New Roman" w:cs="Traditional Arabic" w:hint="cs"/>
          <w:sz w:val="24"/>
          <w:szCs w:val="28"/>
          <w:rtl/>
        </w:rPr>
        <w:t>.</w:t>
      </w:r>
    </w:p>
  </w:footnote>
  <w:footnote w:id="349">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712B11">
        <w:rPr>
          <w:rFonts w:ascii="Traditional Arabic" w:hAnsi="Traditional Arabic" w:cs="Traditional Arabic"/>
          <w:sz w:val="28"/>
          <w:szCs w:val="28"/>
          <w:rtl/>
        </w:rPr>
        <w:t>سورة الممتحنة الآية ٨</w:t>
      </w:r>
      <w:r>
        <w:rPr>
          <w:rFonts w:ascii="Times New Roman" w:hAnsi="Times New Roman" w:cs="Traditional Arabic" w:hint="cs"/>
          <w:sz w:val="24"/>
          <w:szCs w:val="28"/>
          <w:rtl/>
        </w:rPr>
        <w:t>.</w:t>
      </w:r>
    </w:p>
  </w:footnote>
  <w:footnote w:id="350">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المائدة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8</w:t>
      </w:r>
      <w:r>
        <w:rPr>
          <w:rFonts w:ascii="Times New Roman" w:hAnsi="Times New Roman" w:cs="Traditional Arabic" w:hint="cs"/>
          <w:sz w:val="24"/>
          <w:szCs w:val="28"/>
          <w:rtl/>
        </w:rPr>
        <w:t>.</w:t>
      </w:r>
    </w:p>
  </w:footnote>
  <w:footnote w:id="351">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التوبة</w:t>
      </w:r>
      <w:r w:rsidRPr="0024598F">
        <w:rPr>
          <w:rFonts w:ascii="Times New Roman" w:hAnsi="Times New Roman" w:cs="Traditional Arabic" w:hint="cs"/>
          <w:sz w:val="24"/>
          <w:szCs w:val="28"/>
          <w:rtl/>
        </w:rPr>
        <w:t xml:space="preserve"> ال</w:t>
      </w:r>
      <w:r w:rsidRPr="0024598F">
        <w:rPr>
          <w:rFonts w:ascii="Times New Roman" w:hAnsi="Times New Roman" w:cs="Traditional Arabic"/>
          <w:sz w:val="24"/>
          <w:szCs w:val="28"/>
          <w:rtl/>
        </w:rPr>
        <w:t>آية111</w:t>
      </w:r>
      <w:r>
        <w:rPr>
          <w:rFonts w:ascii="Times New Roman" w:hAnsi="Times New Roman" w:cs="Traditional Arabic" w:hint="cs"/>
          <w:sz w:val="24"/>
          <w:szCs w:val="28"/>
          <w:rtl/>
        </w:rPr>
        <w:t>.</w:t>
      </w:r>
    </w:p>
  </w:footnote>
  <w:footnote w:id="352">
    <w:p w:rsidR="00B5074F" w:rsidRPr="0024598F" w:rsidRDefault="00B5074F" w:rsidP="002F7F0C">
      <w:pPr>
        <w:pStyle w:val="FootnoteText"/>
        <w:widowControl w:val="0"/>
        <w:jc w:val="lowKashida"/>
        <w:rPr>
          <w:rFonts w:ascii="Times New Roman" w:hAnsi="Times New Roman" w:cs="Traditional Arabic" w:hint="cs"/>
          <w:sz w:val="24"/>
          <w:szCs w:val="28"/>
        </w:rPr>
      </w:pPr>
      <w:r w:rsidRPr="000B1AEC">
        <w:rPr>
          <w:rFonts w:ascii="Times New Roman" w:hAnsi="Times New Roman" w:cs="Traditional Arabic" w:hint="cs"/>
          <w:sz w:val="24"/>
          <w:szCs w:val="28"/>
          <w:rtl/>
        </w:rPr>
        <w:t>(</w:t>
      </w:r>
      <w:r w:rsidRPr="000B1AEC">
        <w:rPr>
          <w:rStyle w:val="FootnoteReference"/>
          <w:rFonts w:ascii="Times New Roman" w:hAnsi="Times New Roman" w:cs="Traditional Arabic"/>
          <w:sz w:val="24"/>
          <w:szCs w:val="28"/>
          <w:vertAlign w:val="baseline"/>
        </w:rPr>
        <w:footnoteRef/>
      </w:r>
      <w:r w:rsidRPr="000B1AEC">
        <w:rPr>
          <w:rFonts w:ascii="Times New Roman" w:hAnsi="Times New Roman" w:cs="Traditional Arabic" w:hint="cs"/>
          <w:sz w:val="24"/>
          <w:szCs w:val="28"/>
          <w:rtl/>
        </w:rPr>
        <w:t xml:space="preserve">) </w:t>
      </w:r>
      <w:r>
        <w:rPr>
          <w:rFonts w:ascii="Times New Roman" w:hAnsi="Times New Roman" w:cs="Traditional Arabic" w:hint="cs"/>
          <w:sz w:val="24"/>
          <w:szCs w:val="28"/>
          <w:rtl/>
        </w:rPr>
        <w:t>كعب بن مالك بن أبي بن كعب بن القين بن سوادبن غنم بن كعب بن سلمة الأنصاري الخزرجي يكنى أبا عبد الله ، أسد الغابة بن الأثير مرجع سابق ج1 ص938</w:t>
      </w:r>
      <w:r w:rsidRPr="000B1AEC">
        <w:rPr>
          <w:rFonts w:ascii="Times New Roman" w:hAnsi="Times New Roman" w:cs="Traditional Arabic" w:hint="cs"/>
          <w:sz w:val="24"/>
          <w:szCs w:val="28"/>
          <w:rtl/>
        </w:rPr>
        <w:t>.</w:t>
      </w:r>
    </w:p>
  </w:footnote>
  <w:footnote w:id="353">
    <w:p w:rsidR="00B5074F" w:rsidRPr="00272C46" w:rsidRDefault="00B5074F" w:rsidP="00376957">
      <w:pPr>
        <w:pStyle w:val="FootnoteText"/>
        <w:widowControl w:val="0"/>
        <w:ind w:left="281" w:hanging="281"/>
        <w:jc w:val="lowKashida"/>
        <w:rPr>
          <w:rStyle w:val="FootnoteReference"/>
          <w:rFonts w:ascii="Times New Roman" w:hAnsi="Times New Roman" w:cs="Traditional Arabic"/>
          <w:sz w:val="24"/>
          <w:szCs w:val="28"/>
          <w:vertAlign w:val="baseline"/>
          <w:rtl/>
        </w:rPr>
      </w:pPr>
      <w:r w:rsidRPr="00272C46">
        <w:rPr>
          <w:rFonts w:ascii="Times New Roman" w:hAnsi="Times New Roman" w:cs="Traditional Arabic" w:hint="cs"/>
          <w:sz w:val="24"/>
          <w:szCs w:val="28"/>
          <w:rtl/>
        </w:rPr>
        <w:t>(</w:t>
      </w:r>
      <w:r w:rsidRPr="00272C46">
        <w:rPr>
          <w:rStyle w:val="FootnoteReference"/>
          <w:rFonts w:ascii="Times New Roman" w:hAnsi="Times New Roman" w:cs="Traditional Arabic"/>
          <w:sz w:val="24"/>
          <w:szCs w:val="28"/>
          <w:vertAlign w:val="baseline"/>
        </w:rPr>
        <w:footnoteRef/>
      </w:r>
      <w:r w:rsidRPr="00272C46">
        <w:rPr>
          <w:rFonts w:ascii="Times New Roman" w:hAnsi="Times New Roman" w:cs="Traditional Arabic" w:hint="cs"/>
          <w:sz w:val="24"/>
          <w:szCs w:val="28"/>
          <w:rtl/>
        </w:rPr>
        <w:t>)</w:t>
      </w:r>
      <w:r w:rsidRPr="00272C46">
        <w:rPr>
          <w:rFonts w:ascii="Times New Roman" w:hAnsi="Times New Roman" w:cs="Traditional Arabic" w:hint="cs"/>
          <w:sz w:val="28"/>
          <w:szCs w:val="28"/>
          <w:rtl/>
        </w:rPr>
        <w:t xml:space="preserve"> طرف من حديث رواه البخاري ، </w:t>
      </w:r>
      <w:r>
        <w:rPr>
          <w:rFonts w:ascii="Times New Roman" w:hAnsi="Times New Roman" w:cs="Traditional Arabic" w:hint="cs"/>
          <w:sz w:val="28"/>
          <w:szCs w:val="28"/>
          <w:rtl/>
        </w:rPr>
        <w:t xml:space="preserve">كتاب المغازي ، </w:t>
      </w:r>
      <w:r w:rsidRPr="00272C46">
        <w:rPr>
          <w:rFonts w:ascii="Times New Roman" w:hAnsi="Times New Roman" w:cs="Traditional Arabic" w:hint="cs"/>
          <w:sz w:val="28"/>
          <w:szCs w:val="28"/>
          <w:rtl/>
        </w:rPr>
        <w:t xml:space="preserve">باب حديث كعب ابن مالك </w:t>
      </w:r>
      <w:r>
        <w:rPr>
          <w:rFonts w:ascii="Times New Roman" w:hAnsi="Times New Roman" w:cs="Traditional Arabic" w:hint="cs"/>
          <w:sz w:val="28"/>
          <w:szCs w:val="28"/>
          <w:rtl/>
        </w:rPr>
        <w:t xml:space="preserve"> </w:t>
      </w:r>
      <w:r w:rsidRPr="00272C46">
        <w:rPr>
          <w:rFonts w:ascii="Times New Roman" w:hAnsi="Times New Roman" w:cs="Traditional Arabic" w:hint="cs"/>
          <w:sz w:val="28"/>
          <w:szCs w:val="28"/>
          <w:rtl/>
        </w:rPr>
        <w:t>،</w:t>
      </w:r>
      <w:r>
        <w:rPr>
          <w:rFonts w:ascii="Times New Roman" w:hAnsi="Times New Roman" w:cs="Traditional Arabic" w:hint="cs"/>
          <w:sz w:val="28"/>
          <w:szCs w:val="28"/>
          <w:rtl/>
        </w:rPr>
        <w:t xml:space="preserve"> ح</w:t>
      </w:r>
      <w:r w:rsidRPr="00272C46">
        <w:rPr>
          <w:rFonts w:ascii="Times New Roman" w:hAnsi="Times New Roman" w:cs="Traditional Arabic" w:hint="cs"/>
          <w:sz w:val="28"/>
          <w:szCs w:val="28"/>
          <w:rtl/>
        </w:rPr>
        <w:t xml:space="preserve"> </w:t>
      </w:r>
      <w:r w:rsidRPr="00272C46">
        <w:rPr>
          <w:rFonts w:ascii="Traditional Arabic" w:hAnsi="Traditional Arabic" w:cs="Traditional Arabic" w:hint="cs"/>
          <w:sz w:val="28"/>
          <w:szCs w:val="28"/>
          <w:rtl/>
        </w:rPr>
        <w:t>4</w:t>
      </w:r>
      <w:r>
        <w:rPr>
          <w:rFonts w:ascii="Traditional Arabic" w:hAnsi="Traditional Arabic" w:cs="Traditional Arabic" w:hint="cs"/>
          <w:sz w:val="28"/>
          <w:szCs w:val="28"/>
          <w:rtl/>
        </w:rPr>
        <w:t>418</w:t>
      </w:r>
      <w:r>
        <w:rPr>
          <w:rFonts w:ascii="Times New Roman" w:hAnsi="Times New Roman" w:cs="Traditional Arabic" w:hint="cs"/>
          <w:sz w:val="28"/>
          <w:szCs w:val="28"/>
          <w:rtl/>
        </w:rPr>
        <w:t xml:space="preserve"> </w:t>
      </w:r>
      <w:r w:rsidRPr="00272C46">
        <w:rPr>
          <w:rStyle w:val="FootnoteReference"/>
          <w:rFonts w:ascii="Times New Roman" w:hAnsi="Times New Roman" w:cs="Traditional Arabic" w:hint="cs"/>
          <w:sz w:val="28"/>
          <w:szCs w:val="28"/>
          <w:vertAlign w:val="baseline"/>
          <w:rtl/>
        </w:rPr>
        <w:t xml:space="preserve"> </w:t>
      </w:r>
      <w:r w:rsidRPr="00272C46">
        <w:rPr>
          <w:rFonts w:ascii="Times New Roman" w:hAnsi="Times New Roman" w:cs="Traditional Arabic" w:hint="cs"/>
          <w:sz w:val="28"/>
          <w:szCs w:val="28"/>
          <w:rtl/>
        </w:rPr>
        <w:t>ص</w:t>
      </w:r>
      <w:r>
        <w:rPr>
          <w:rStyle w:val="FootnoteReference"/>
          <w:rFonts w:ascii="Times New Roman" w:hAnsi="Times New Roman" w:cs="Traditional Arabic" w:hint="cs"/>
          <w:sz w:val="28"/>
          <w:szCs w:val="28"/>
          <w:vertAlign w:val="baseline"/>
          <w:rtl/>
        </w:rPr>
        <w:t>7</w:t>
      </w:r>
      <w:r>
        <w:rPr>
          <w:rFonts w:ascii="Times New Roman" w:hAnsi="Times New Roman" w:cs="Traditional Arabic" w:hint="cs"/>
          <w:sz w:val="28"/>
          <w:szCs w:val="28"/>
          <w:rtl/>
        </w:rPr>
        <w:t xml:space="preserve">50 ، ط ، الثانية ، 1419 </w:t>
      </w:r>
      <w:r>
        <w:rPr>
          <w:rFonts w:ascii="Times New Roman" w:hAnsi="Times New Roman" w:cs="Traditional Arabic"/>
          <w:sz w:val="28"/>
          <w:szCs w:val="28"/>
          <w:rtl/>
        </w:rPr>
        <w:t>–</w:t>
      </w:r>
      <w:r>
        <w:rPr>
          <w:rFonts w:ascii="Times New Roman" w:hAnsi="Times New Roman" w:cs="Traditional Arabic" w:hint="cs"/>
          <w:sz w:val="28"/>
          <w:szCs w:val="28"/>
          <w:rtl/>
        </w:rPr>
        <w:t xml:space="preserve"> 1999 ، مؤسسة الحرمين</w:t>
      </w:r>
      <w:r>
        <w:rPr>
          <w:rFonts w:ascii="Times New Roman" w:hAnsi="Times New Roman" w:cs="Traditional Arabic" w:hint="cs"/>
          <w:sz w:val="24"/>
          <w:szCs w:val="28"/>
          <w:rtl/>
        </w:rPr>
        <w:t xml:space="preserve"> الخيرية </w:t>
      </w:r>
      <w:r w:rsidRPr="00272C46">
        <w:rPr>
          <w:rFonts w:ascii="Times New Roman" w:hAnsi="Times New Roman" w:cs="Traditional Arabic"/>
          <w:sz w:val="24"/>
          <w:szCs w:val="28"/>
          <w:rtl/>
        </w:rPr>
        <w:t>.</w:t>
      </w:r>
    </w:p>
  </w:footnote>
  <w:footnote w:id="354">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الأحزاب الآية 21</w:t>
      </w:r>
      <w:r>
        <w:rPr>
          <w:rFonts w:ascii="Times New Roman" w:hAnsi="Times New Roman" w:cs="Traditional Arabic" w:hint="cs"/>
          <w:sz w:val="24"/>
          <w:szCs w:val="28"/>
          <w:rtl/>
        </w:rPr>
        <w:t>.</w:t>
      </w:r>
    </w:p>
  </w:footnote>
  <w:footnote w:id="355">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sz w:val="24"/>
          <w:szCs w:val="28"/>
          <w:rtl/>
        </w:rPr>
        <w:t>هود</w:t>
      </w:r>
      <w:r w:rsidRPr="0024598F">
        <w:rPr>
          <w:rFonts w:ascii="Times New Roman" w:hAnsi="Times New Roman" w:cs="Traditional Arabic" w:hint="cs"/>
          <w:sz w:val="24"/>
          <w:szCs w:val="28"/>
          <w:rtl/>
        </w:rPr>
        <w:t xml:space="preserve">الآية </w:t>
      </w:r>
      <w:r w:rsidRPr="0024598F">
        <w:rPr>
          <w:rFonts w:ascii="Times New Roman" w:hAnsi="Times New Roman" w:cs="Traditional Arabic"/>
          <w:sz w:val="24"/>
          <w:szCs w:val="28"/>
          <w:rtl/>
        </w:rPr>
        <w:t>88</w:t>
      </w:r>
      <w:r>
        <w:rPr>
          <w:rFonts w:ascii="Times New Roman" w:hAnsi="Times New Roman" w:cs="Traditional Arabic" w:hint="cs"/>
          <w:sz w:val="24"/>
          <w:szCs w:val="28"/>
          <w:rtl/>
        </w:rPr>
        <w:t>.</w:t>
      </w:r>
    </w:p>
  </w:footnote>
  <w:footnote w:id="356">
    <w:p w:rsidR="00B5074F" w:rsidRPr="0024598F" w:rsidRDefault="00B5074F" w:rsidP="00D45CE3">
      <w:pPr>
        <w:widowControl w:val="0"/>
        <w:spacing w:after="0" w:line="240" w:lineRule="auto"/>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يونس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 xml:space="preserve">آية 16 </w:t>
      </w:r>
      <w:r>
        <w:rPr>
          <w:rFonts w:ascii="Times New Roman" w:hAnsi="Times New Roman" w:cs="Traditional Arabic" w:hint="cs"/>
          <w:sz w:val="24"/>
          <w:szCs w:val="28"/>
          <w:rtl/>
        </w:rPr>
        <w:t>.</w:t>
      </w:r>
    </w:p>
  </w:footnote>
  <w:footnote w:id="357">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المؤمنون الآية 69</w:t>
      </w:r>
      <w:r>
        <w:rPr>
          <w:rFonts w:ascii="Times New Roman" w:hAnsi="Times New Roman" w:cs="Traditional Arabic" w:hint="cs"/>
          <w:sz w:val="24"/>
          <w:szCs w:val="28"/>
          <w:rtl/>
        </w:rPr>
        <w:t>.</w:t>
      </w:r>
    </w:p>
  </w:footnote>
  <w:footnote w:id="358">
    <w:p w:rsidR="00B5074F" w:rsidRPr="00F73789" w:rsidRDefault="00B5074F" w:rsidP="00D45CE3">
      <w:pPr>
        <w:widowControl w:val="0"/>
        <w:spacing w:after="0" w:line="240" w:lineRule="auto"/>
        <w:jc w:val="lowKashida"/>
        <w:rPr>
          <w:rFonts w:ascii="Times New Roman" w:hAnsi="Times New Roman" w:cs="Traditional Arabic" w:hint="cs"/>
          <w:sz w:val="28"/>
          <w:szCs w:val="28"/>
        </w:rPr>
      </w:pPr>
      <w:r w:rsidRPr="001B07A5">
        <w:rPr>
          <w:rFonts w:cs="Traditional Arabic" w:hint="cs"/>
          <w:sz w:val="28"/>
          <w:szCs w:val="28"/>
          <w:rtl/>
        </w:rPr>
        <w:t>(</w:t>
      </w:r>
      <w:r w:rsidRPr="001B07A5">
        <w:rPr>
          <w:rStyle w:val="FootnoteReference"/>
          <w:rFonts w:ascii="Times New Roman" w:hAnsi="Times New Roman" w:cs="Traditional Arabic"/>
          <w:sz w:val="28"/>
          <w:szCs w:val="28"/>
          <w:vertAlign w:val="baseline"/>
        </w:rPr>
        <w:footnoteRef/>
      </w:r>
      <w:r w:rsidRPr="001B07A5">
        <w:rPr>
          <w:rFonts w:cs="Traditional Arabic" w:hint="cs"/>
          <w:sz w:val="28"/>
          <w:szCs w:val="28"/>
          <w:rtl/>
        </w:rPr>
        <w:t>)</w:t>
      </w:r>
      <w:r w:rsidRPr="001B07A5">
        <w:rPr>
          <w:rFonts w:cs="Traditional Arabic"/>
          <w:sz w:val="28"/>
          <w:szCs w:val="28"/>
          <w:rtl/>
        </w:rPr>
        <w:t xml:space="preserve"> أضواء البيان</w:t>
      </w:r>
      <w:r w:rsidRPr="001B07A5">
        <w:rPr>
          <w:rFonts w:cs="Traditional Arabic" w:hint="cs"/>
          <w:sz w:val="28"/>
          <w:szCs w:val="28"/>
          <w:rtl/>
        </w:rPr>
        <w:t>،</w:t>
      </w:r>
      <w:r w:rsidRPr="001B07A5">
        <w:rPr>
          <w:rFonts w:cs="Traditional Arabic"/>
          <w:sz w:val="28"/>
          <w:szCs w:val="28"/>
          <w:rtl/>
        </w:rPr>
        <w:t xml:space="preserve"> </w:t>
      </w:r>
      <w:r w:rsidRPr="001B07A5">
        <w:rPr>
          <w:rFonts w:cs="Traditional Arabic" w:hint="cs"/>
          <w:sz w:val="28"/>
          <w:szCs w:val="28"/>
          <w:rtl/>
        </w:rPr>
        <w:t>مرجع سابق ج</w:t>
      </w:r>
      <w:r w:rsidRPr="001B07A5">
        <w:rPr>
          <w:rFonts w:cs="Traditional Arabic"/>
          <w:sz w:val="28"/>
          <w:szCs w:val="28"/>
          <w:rtl/>
        </w:rPr>
        <w:t xml:space="preserve">2 </w:t>
      </w:r>
      <w:r w:rsidRPr="001B07A5">
        <w:rPr>
          <w:rFonts w:cs="Traditional Arabic" w:hint="cs"/>
          <w:sz w:val="28"/>
          <w:szCs w:val="28"/>
          <w:rtl/>
        </w:rPr>
        <w:t>ص</w:t>
      </w:r>
      <w:r w:rsidRPr="001B07A5">
        <w:rPr>
          <w:rFonts w:cs="Traditional Arabic"/>
          <w:sz w:val="28"/>
          <w:szCs w:val="28"/>
          <w:rtl/>
        </w:rPr>
        <w:t xml:space="preserve"> 153</w:t>
      </w:r>
      <w:r w:rsidRPr="001B07A5">
        <w:rPr>
          <w:rFonts w:cs="Traditional Arabic" w:hint="cs"/>
          <w:sz w:val="28"/>
          <w:szCs w:val="28"/>
          <w:rtl/>
        </w:rPr>
        <w:t>.</w:t>
      </w:r>
    </w:p>
  </w:footnote>
  <w:footnote w:id="359">
    <w:p w:rsidR="00B5074F" w:rsidRPr="00F73789" w:rsidRDefault="00B5074F" w:rsidP="00596B0F">
      <w:pPr>
        <w:widowControl w:val="0"/>
        <w:spacing w:after="0" w:line="240" w:lineRule="auto"/>
        <w:ind w:left="281" w:hanging="281"/>
        <w:jc w:val="lowKashida"/>
        <w:rPr>
          <w:rFonts w:ascii="Times New Roman" w:hAnsi="Times New Roman" w:cs="Traditional Arabic" w:hint="cs"/>
          <w:sz w:val="28"/>
          <w:szCs w:val="28"/>
        </w:rPr>
      </w:pPr>
      <w:r w:rsidRPr="002472C3">
        <w:rPr>
          <w:rFonts w:cs="Traditional Arabic" w:hint="cs"/>
          <w:sz w:val="28"/>
          <w:szCs w:val="28"/>
          <w:rtl/>
        </w:rPr>
        <w:t>(</w:t>
      </w:r>
      <w:r w:rsidRPr="002472C3">
        <w:rPr>
          <w:rStyle w:val="FootnoteReference"/>
          <w:rFonts w:ascii="Times New Roman" w:hAnsi="Times New Roman" w:cs="Traditional Arabic"/>
          <w:sz w:val="28"/>
          <w:szCs w:val="28"/>
          <w:vertAlign w:val="baseline"/>
        </w:rPr>
        <w:footnoteRef/>
      </w:r>
      <w:r w:rsidRPr="002472C3">
        <w:rPr>
          <w:rFonts w:cs="Traditional Arabic" w:hint="cs"/>
          <w:sz w:val="28"/>
          <w:szCs w:val="28"/>
          <w:rtl/>
        </w:rPr>
        <w:t>)</w:t>
      </w:r>
      <w:r>
        <w:rPr>
          <w:rFonts w:ascii="Traditional Arabic" w:hAnsi="Traditional Arabic" w:cs="Traditional Arabic" w:hint="cs"/>
          <w:sz w:val="28"/>
          <w:szCs w:val="28"/>
          <w:rtl/>
        </w:rPr>
        <w:t xml:space="preserve"> صحيح البخاري ،</w:t>
      </w:r>
      <w:r w:rsidRPr="000E4040">
        <w:rPr>
          <w:rFonts w:ascii="Traditional Arabic" w:hAnsi="Traditional Arabic" w:cs="Traditional Arabic" w:hint="cs"/>
          <w:sz w:val="28"/>
          <w:szCs w:val="28"/>
          <w:rtl/>
        </w:rPr>
        <w:t xml:space="preserve">كتاب العلم </w:t>
      </w:r>
      <w:r>
        <w:rPr>
          <w:rFonts w:ascii="Traditional Arabic" w:hAnsi="Traditional Arabic" w:cs="Traditional Arabic" w:hint="cs"/>
          <w:sz w:val="28"/>
          <w:szCs w:val="28"/>
          <w:rtl/>
        </w:rPr>
        <w:t xml:space="preserve">، </w:t>
      </w:r>
      <w:r w:rsidRPr="000E4040">
        <w:rPr>
          <w:rFonts w:ascii="Traditional Arabic" w:hAnsi="Traditional Arabic" w:cs="Traditional Arabic"/>
          <w:sz w:val="28"/>
          <w:szCs w:val="28"/>
          <w:rtl/>
        </w:rPr>
        <w:t>باب من خص بالعلم قوما دون قوم كراهية أن لا يفهموا</w:t>
      </w:r>
      <w:r>
        <w:rPr>
          <w:rFonts w:cs="Traditional Arabic" w:hint="cs"/>
          <w:sz w:val="28"/>
          <w:szCs w:val="28"/>
          <w:rtl/>
        </w:rPr>
        <w:t>،ح 127 ، ص 27 ط ، الثانية ،1419</w:t>
      </w:r>
      <w:r>
        <w:rPr>
          <w:rFonts w:ascii="Times New Roman" w:hAnsi="Times New Roman" w:cs="Traditional Arabic" w:hint="cs"/>
          <w:sz w:val="28"/>
          <w:szCs w:val="28"/>
          <w:rtl/>
        </w:rPr>
        <w:t xml:space="preserve"> - 1999، مؤسسة الحرمين</w:t>
      </w:r>
      <w:r>
        <w:rPr>
          <w:rFonts w:ascii="Times New Roman" w:hAnsi="Times New Roman" w:cs="Traditional Arabic" w:hint="cs"/>
          <w:sz w:val="24"/>
          <w:szCs w:val="28"/>
          <w:rtl/>
        </w:rPr>
        <w:t xml:space="preserve"> الخيرية</w:t>
      </w:r>
      <w:r w:rsidRPr="002472C3">
        <w:rPr>
          <w:rFonts w:cs="Traditional Arabic" w:hint="cs"/>
          <w:sz w:val="28"/>
          <w:szCs w:val="28"/>
          <w:rtl/>
        </w:rPr>
        <w:t>.</w:t>
      </w:r>
    </w:p>
  </w:footnote>
  <w:footnote w:id="360">
    <w:p w:rsidR="00B5074F" w:rsidRPr="00F73789" w:rsidRDefault="00B5074F" w:rsidP="00596B0F">
      <w:pPr>
        <w:widowControl w:val="0"/>
        <w:spacing w:after="0" w:line="240" w:lineRule="auto"/>
        <w:ind w:left="281" w:hanging="281"/>
        <w:jc w:val="lowKashida"/>
        <w:rPr>
          <w:rFonts w:ascii="Times New Roman" w:hAnsi="Times New Roman" w:cs="Traditional Arabic" w:hint="cs"/>
          <w:sz w:val="28"/>
          <w:szCs w:val="28"/>
        </w:rPr>
      </w:pPr>
      <w:r w:rsidRPr="001B387A">
        <w:rPr>
          <w:rFonts w:cs="Traditional Arabic" w:hint="cs"/>
          <w:sz w:val="28"/>
          <w:szCs w:val="28"/>
          <w:rtl/>
        </w:rPr>
        <w:t>(</w:t>
      </w:r>
      <w:r w:rsidRPr="001B387A">
        <w:rPr>
          <w:rStyle w:val="FootnoteReference"/>
          <w:rFonts w:ascii="Times New Roman" w:hAnsi="Times New Roman" w:cs="Traditional Arabic"/>
          <w:sz w:val="28"/>
          <w:szCs w:val="28"/>
          <w:vertAlign w:val="baseline"/>
        </w:rPr>
        <w:footnoteRef/>
      </w:r>
      <w:r w:rsidRPr="001B387A">
        <w:rPr>
          <w:rFonts w:cs="Traditional Arabic" w:hint="cs"/>
          <w:sz w:val="28"/>
          <w:szCs w:val="28"/>
          <w:rtl/>
        </w:rPr>
        <w:t>)</w:t>
      </w:r>
      <w:r>
        <w:rPr>
          <w:rFonts w:cs="Traditional Arabic" w:hint="cs"/>
          <w:sz w:val="28"/>
          <w:szCs w:val="28"/>
          <w:rtl/>
        </w:rPr>
        <w:t xml:space="preserve"> صحيح</w:t>
      </w:r>
      <w:r w:rsidRPr="001B387A">
        <w:rPr>
          <w:rFonts w:ascii="Times New Roman" w:hAnsi="Times New Roman" w:cs="Traditional Arabic" w:hint="cs"/>
          <w:sz w:val="28"/>
          <w:szCs w:val="28"/>
          <w:rtl/>
        </w:rPr>
        <w:t xml:space="preserve"> </w:t>
      </w:r>
      <w:r w:rsidRPr="00272C46">
        <w:rPr>
          <w:rFonts w:ascii="Times New Roman" w:hAnsi="Times New Roman" w:cs="Traditional Arabic" w:hint="cs"/>
          <w:sz w:val="28"/>
          <w:szCs w:val="28"/>
          <w:rtl/>
        </w:rPr>
        <w:t xml:space="preserve">البخاري ، </w:t>
      </w:r>
      <w:r>
        <w:rPr>
          <w:rFonts w:ascii="Times New Roman" w:hAnsi="Times New Roman" w:cs="Traditional Arabic" w:hint="cs"/>
          <w:sz w:val="28"/>
          <w:szCs w:val="28"/>
          <w:rtl/>
        </w:rPr>
        <w:t xml:space="preserve">كتاب الحج ، </w:t>
      </w:r>
      <w:r w:rsidRPr="00272C46">
        <w:rPr>
          <w:rFonts w:ascii="Times New Roman" w:hAnsi="Times New Roman" w:cs="Traditional Arabic" w:hint="cs"/>
          <w:sz w:val="28"/>
          <w:szCs w:val="28"/>
          <w:rtl/>
        </w:rPr>
        <w:t xml:space="preserve">باب </w:t>
      </w:r>
      <w:r>
        <w:rPr>
          <w:rFonts w:ascii="Times New Roman" w:hAnsi="Times New Roman" w:cs="Traditional Arabic" w:hint="cs"/>
          <w:sz w:val="28"/>
          <w:szCs w:val="28"/>
          <w:rtl/>
        </w:rPr>
        <w:t xml:space="preserve">فضل مكة وبنيانها </w:t>
      </w:r>
      <w:r w:rsidRPr="00272C46">
        <w:rPr>
          <w:rFonts w:ascii="Times New Roman" w:hAnsi="Times New Roman" w:cs="Traditional Arabic" w:hint="cs"/>
          <w:sz w:val="28"/>
          <w:szCs w:val="28"/>
          <w:rtl/>
        </w:rPr>
        <w:t>،</w:t>
      </w:r>
      <w:r>
        <w:rPr>
          <w:rFonts w:ascii="Times New Roman" w:hAnsi="Times New Roman" w:cs="Traditional Arabic" w:hint="cs"/>
          <w:sz w:val="28"/>
          <w:szCs w:val="28"/>
          <w:rtl/>
        </w:rPr>
        <w:t xml:space="preserve"> ح 1586 </w:t>
      </w:r>
      <w:r w:rsidRPr="00272C46">
        <w:rPr>
          <w:rStyle w:val="FootnoteReference"/>
          <w:rFonts w:ascii="Times New Roman" w:hAnsi="Times New Roman" w:cs="Traditional Arabic" w:hint="cs"/>
          <w:sz w:val="28"/>
          <w:szCs w:val="28"/>
          <w:vertAlign w:val="baseline"/>
          <w:rtl/>
        </w:rPr>
        <w:t xml:space="preserve"> </w:t>
      </w:r>
      <w:r>
        <w:rPr>
          <w:rFonts w:ascii="Times New Roman" w:hAnsi="Times New Roman" w:cs="Traditional Arabic" w:hint="cs"/>
          <w:sz w:val="28"/>
          <w:szCs w:val="28"/>
          <w:rtl/>
        </w:rPr>
        <w:t xml:space="preserve">، ص257 ، ط ، الثانية ، 1419 </w:t>
      </w:r>
      <w:r>
        <w:rPr>
          <w:rFonts w:ascii="Times New Roman" w:hAnsi="Times New Roman" w:cs="Traditional Arabic"/>
          <w:sz w:val="28"/>
          <w:szCs w:val="28"/>
          <w:rtl/>
        </w:rPr>
        <w:t>–</w:t>
      </w:r>
      <w:r>
        <w:rPr>
          <w:rFonts w:ascii="Times New Roman" w:hAnsi="Times New Roman" w:cs="Traditional Arabic" w:hint="cs"/>
          <w:sz w:val="28"/>
          <w:szCs w:val="28"/>
          <w:rtl/>
        </w:rPr>
        <w:t xml:space="preserve"> 1999 ، مؤسسة الحرمين</w:t>
      </w:r>
      <w:r>
        <w:rPr>
          <w:rFonts w:ascii="Times New Roman" w:hAnsi="Times New Roman" w:cs="Traditional Arabic" w:hint="cs"/>
          <w:sz w:val="24"/>
          <w:szCs w:val="28"/>
          <w:rtl/>
        </w:rPr>
        <w:t xml:space="preserve"> الخيرية </w:t>
      </w:r>
      <w:r w:rsidRPr="00272C46">
        <w:rPr>
          <w:rFonts w:ascii="Times New Roman" w:hAnsi="Times New Roman" w:cs="Traditional Arabic"/>
          <w:sz w:val="24"/>
          <w:szCs w:val="28"/>
          <w:rtl/>
        </w:rPr>
        <w:t>.</w:t>
      </w:r>
    </w:p>
  </w:footnote>
  <w:footnote w:id="361">
    <w:p w:rsidR="00B5074F" w:rsidRPr="0024598F" w:rsidRDefault="00B5074F" w:rsidP="00D45CE3">
      <w:pPr>
        <w:widowControl w:val="0"/>
        <w:spacing w:after="0" w:line="240" w:lineRule="auto"/>
        <w:ind w:left="-11"/>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الشعراء </w:t>
      </w:r>
      <w:r>
        <w:rPr>
          <w:rFonts w:ascii="Times New Roman" w:hAnsi="Times New Roman" w:cs="Traditional Arabic" w:hint="cs"/>
          <w:sz w:val="24"/>
          <w:szCs w:val="28"/>
          <w:rtl/>
        </w:rPr>
        <w:t>ال</w:t>
      </w:r>
      <w:r w:rsidRPr="0024598F">
        <w:rPr>
          <w:rFonts w:ascii="Times New Roman" w:hAnsi="Times New Roman" w:cs="Traditional Arabic"/>
          <w:sz w:val="24"/>
          <w:szCs w:val="28"/>
          <w:rtl/>
        </w:rPr>
        <w:t>آية  19</w:t>
      </w:r>
      <w:r>
        <w:rPr>
          <w:rFonts w:ascii="Times New Roman" w:hAnsi="Times New Roman" w:cs="Traditional Arabic" w:hint="cs"/>
          <w:sz w:val="24"/>
          <w:szCs w:val="28"/>
          <w:rtl/>
        </w:rPr>
        <w:t>.</w:t>
      </w:r>
    </w:p>
  </w:footnote>
  <w:footnote w:id="362">
    <w:p w:rsidR="00B5074F" w:rsidRPr="0024598F" w:rsidRDefault="00B5074F" w:rsidP="00D45CE3">
      <w:pPr>
        <w:widowControl w:val="0"/>
        <w:spacing w:after="0" w:line="240" w:lineRule="auto"/>
        <w:ind w:left="-11"/>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الشعراء </w:t>
      </w:r>
      <w:r>
        <w:rPr>
          <w:rFonts w:ascii="Times New Roman" w:hAnsi="Times New Roman" w:cs="Traditional Arabic" w:hint="cs"/>
          <w:sz w:val="24"/>
          <w:szCs w:val="28"/>
          <w:rtl/>
        </w:rPr>
        <w:t>ال</w:t>
      </w:r>
      <w:r w:rsidRPr="0024598F">
        <w:rPr>
          <w:rFonts w:ascii="Times New Roman" w:hAnsi="Times New Roman" w:cs="Traditional Arabic"/>
          <w:sz w:val="24"/>
          <w:szCs w:val="28"/>
          <w:rtl/>
        </w:rPr>
        <w:t>آية  20</w:t>
      </w:r>
      <w:r>
        <w:rPr>
          <w:rFonts w:ascii="Times New Roman" w:hAnsi="Times New Roman" w:cs="Traditional Arabic" w:hint="cs"/>
          <w:sz w:val="24"/>
          <w:szCs w:val="28"/>
          <w:rtl/>
        </w:rPr>
        <w:t>.</w:t>
      </w:r>
    </w:p>
  </w:footnote>
  <w:footnote w:id="363">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هود الآية 29</w:t>
      </w:r>
      <w:r w:rsidRPr="0024598F">
        <w:rPr>
          <w:rFonts w:ascii="Times New Roman" w:hAnsi="Times New Roman" w:cs="Traditional Arabic" w:hint="cs"/>
          <w:sz w:val="24"/>
          <w:szCs w:val="28"/>
          <w:rtl/>
        </w:rPr>
        <w:t xml:space="preserve"> </w:t>
      </w:r>
      <w:r>
        <w:rPr>
          <w:rFonts w:ascii="Times New Roman" w:hAnsi="Times New Roman" w:cs="Traditional Arabic" w:hint="cs"/>
          <w:sz w:val="24"/>
          <w:szCs w:val="28"/>
          <w:rtl/>
        </w:rPr>
        <w:t>.</w:t>
      </w:r>
    </w:p>
  </w:footnote>
  <w:footnote w:id="364">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سبأ الآية 47</w:t>
      </w:r>
      <w:r>
        <w:rPr>
          <w:rFonts w:ascii="Times New Roman" w:hAnsi="Times New Roman" w:cs="Traditional Arabic" w:hint="cs"/>
          <w:sz w:val="24"/>
          <w:szCs w:val="28"/>
          <w:rtl/>
        </w:rPr>
        <w:t>.</w:t>
      </w:r>
    </w:p>
  </w:footnote>
  <w:footnote w:id="365">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ص الآية 86</w:t>
      </w:r>
      <w:r>
        <w:rPr>
          <w:rFonts w:ascii="Times New Roman" w:hAnsi="Times New Roman" w:cs="Traditional Arabic" w:hint="cs"/>
          <w:sz w:val="24"/>
          <w:szCs w:val="28"/>
          <w:rtl/>
        </w:rPr>
        <w:t>.</w:t>
      </w:r>
    </w:p>
  </w:footnote>
  <w:footnote w:id="366">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الطور الآية 40 وسورة القلم الآية 46</w:t>
      </w:r>
      <w:r>
        <w:rPr>
          <w:rFonts w:ascii="Times New Roman" w:hAnsi="Times New Roman" w:cs="Traditional Arabic" w:hint="cs"/>
          <w:sz w:val="24"/>
          <w:szCs w:val="28"/>
          <w:rtl/>
        </w:rPr>
        <w:t>.</w:t>
      </w:r>
    </w:p>
  </w:footnote>
  <w:footnote w:id="367">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الأنعام الآية 90</w:t>
      </w:r>
      <w:r>
        <w:rPr>
          <w:rFonts w:ascii="Times New Roman" w:hAnsi="Times New Roman" w:cs="Traditional Arabic" w:hint="cs"/>
          <w:sz w:val="24"/>
          <w:szCs w:val="28"/>
          <w:rtl/>
        </w:rPr>
        <w:t>.</w:t>
      </w:r>
    </w:p>
  </w:footnote>
  <w:footnote w:id="368">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هود الآية 51</w:t>
      </w:r>
      <w:r>
        <w:rPr>
          <w:rFonts w:ascii="Times New Roman" w:hAnsi="Times New Roman" w:cs="Traditional Arabic" w:hint="cs"/>
          <w:sz w:val="24"/>
          <w:szCs w:val="28"/>
          <w:rtl/>
        </w:rPr>
        <w:t>.</w:t>
      </w:r>
    </w:p>
  </w:footnote>
  <w:footnote w:id="369">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الشعراء الآيات 109،127،145،164،180</w:t>
      </w:r>
      <w:r>
        <w:rPr>
          <w:rFonts w:ascii="Times New Roman" w:hAnsi="Times New Roman" w:cs="Traditional Arabic" w:hint="cs"/>
          <w:sz w:val="24"/>
          <w:szCs w:val="28"/>
          <w:rtl/>
        </w:rPr>
        <w:t>.</w:t>
      </w:r>
    </w:p>
  </w:footnote>
  <w:footnote w:id="370">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hint="eastAsia"/>
          <w:sz w:val="24"/>
          <w:szCs w:val="28"/>
          <w:rtl/>
        </w:rPr>
        <w:t>يس</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الآيات</w:t>
      </w:r>
      <w:r w:rsidRPr="0024598F">
        <w:rPr>
          <w:rFonts w:ascii="Times New Roman" w:hAnsi="Times New Roman" w:cs="Traditional Arabic"/>
          <w:sz w:val="24"/>
          <w:szCs w:val="28"/>
          <w:rtl/>
        </w:rPr>
        <w:t xml:space="preserve"> 20 </w:t>
      </w:r>
      <w:r w:rsidRPr="0024598F">
        <w:rPr>
          <w:rFonts w:ascii="Times New Roman" w:hAnsi="Times New Roman" w:cs="Traditional Arabic" w:hint="eastAsia"/>
          <w:sz w:val="24"/>
          <w:szCs w:val="28"/>
          <w:rtl/>
        </w:rPr>
        <w:t>،</w:t>
      </w:r>
      <w:r w:rsidRPr="0024598F">
        <w:rPr>
          <w:rFonts w:ascii="Times New Roman" w:hAnsi="Times New Roman" w:cs="Traditional Arabic"/>
          <w:sz w:val="24"/>
          <w:szCs w:val="28"/>
          <w:rtl/>
        </w:rPr>
        <w:t xml:space="preserve"> 21</w:t>
      </w:r>
      <w:r>
        <w:rPr>
          <w:rFonts w:ascii="Times New Roman" w:hAnsi="Times New Roman" w:cs="Traditional Arabic" w:hint="cs"/>
          <w:sz w:val="24"/>
          <w:szCs w:val="28"/>
          <w:rtl/>
        </w:rPr>
        <w:t>.</w:t>
      </w:r>
    </w:p>
  </w:footnote>
  <w:footnote w:id="371">
    <w:p w:rsidR="00B5074F" w:rsidRPr="0024598F" w:rsidRDefault="00B5074F" w:rsidP="00D45CE3">
      <w:pPr>
        <w:widowControl w:val="0"/>
        <w:spacing w:after="0" w:line="240" w:lineRule="auto"/>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أضواء</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البيان</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مرجع سابق ج</w:t>
      </w:r>
      <w:r w:rsidRPr="0024598F">
        <w:rPr>
          <w:rFonts w:ascii="Times New Roman" w:hAnsi="Times New Roman" w:cs="Traditional Arabic"/>
          <w:sz w:val="24"/>
          <w:szCs w:val="28"/>
          <w:rtl/>
        </w:rPr>
        <w:t xml:space="preserve">2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178</w:t>
      </w:r>
      <w:r>
        <w:rPr>
          <w:rFonts w:ascii="Times New Roman" w:hAnsi="Times New Roman" w:cs="Traditional Arabic" w:hint="cs"/>
          <w:sz w:val="24"/>
          <w:szCs w:val="28"/>
          <w:rtl/>
        </w:rPr>
        <w:t>.</w:t>
      </w:r>
    </w:p>
  </w:footnote>
  <w:footnote w:id="372">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النساء </w:t>
      </w:r>
      <w:r>
        <w:rPr>
          <w:rFonts w:ascii="Times New Roman" w:hAnsi="Times New Roman" w:cs="Traditional Arabic" w:hint="cs"/>
          <w:sz w:val="24"/>
          <w:szCs w:val="28"/>
          <w:rtl/>
        </w:rPr>
        <w:t>ال</w:t>
      </w:r>
      <w:r w:rsidRPr="0024598F">
        <w:rPr>
          <w:rFonts w:ascii="Times New Roman" w:hAnsi="Times New Roman" w:cs="Traditional Arabic"/>
          <w:sz w:val="24"/>
          <w:szCs w:val="28"/>
          <w:rtl/>
        </w:rPr>
        <w:t>آية35</w:t>
      </w:r>
      <w:r>
        <w:rPr>
          <w:rFonts w:ascii="Times New Roman" w:hAnsi="Times New Roman" w:cs="Traditional Arabic" w:hint="cs"/>
          <w:sz w:val="24"/>
          <w:szCs w:val="28"/>
          <w:rtl/>
        </w:rPr>
        <w:t>.</w:t>
      </w:r>
    </w:p>
  </w:footnote>
  <w:footnote w:id="373">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الأنعام الآية 90</w:t>
      </w:r>
      <w:r>
        <w:rPr>
          <w:rFonts w:ascii="Times New Roman" w:hAnsi="Times New Roman" w:cs="Traditional Arabic" w:hint="cs"/>
          <w:sz w:val="24"/>
          <w:szCs w:val="28"/>
          <w:rtl/>
        </w:rPr>
        <w:t>.</w:t>
      </w:r>
    </w:p>
  </w:footnote>
  <w:footnote w:id="374">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الأحقاف الآية35</w:t>
      </w:r>
      <w:r>
        <w:rPr>
          <w:rFonts w:ascii="Times New Roman" w:hAnsi="Times New Roman" w:cs="Traditional Arabic" w:hint="cs"/>
          <w:sz w:val="24"/>
          <w:szCs w:val="28"/>
          <w:rtl/>
        </w:rPr>
        <w:t>.</w:t>
      </w:r>
    </w:p>
  </w:footnote>
  <w:footnote w:id="375">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د. المهدي  </w:t>
      </w:r>
      <w:r w:rsidRPr="00A00B45">
        <w:rPr>
          <w:rFonts w:ascii="Times New Roman" w:hAnsi="Times New Roman" w:cs="Traditional Arabic"/>
          <w:sz w:val="24"/>
          <w:szCs w:val="28"/>
        </w:rPr>
        <w:t>http://www.hadielislam.</w:t>
      </w:r>
      <w:r w:rsidRPr="00A00B45">
        <w:rPr>
          <w:rFonts w:ascii="Times New Roman" w:hAnsi="Times New Roman" w:cs="Traditional Arabic"/>
          <w:sz w:val="24"/>
          <w:szCs w:val="28"/>
        </w:rPr>
        <w:t>c</w:t>
      </w:r>
      <w:r w:rsidRPr="00A00B45">
        <w:rPr>
          <w:rFonts w:ascii="Times New Roman" w:hAnsi="Times New Roman" w:cs="Traditional Arabic"/>
          <w:sz w:val="24"/>
          <w:szCs w:val="28"/>
        </w:rPr>
        <w:t>om</w:t>
      </w:r>
      <w:r w:rsidRPr="0024598F">
        <w:rPr>
          <w:rFonts w:ascii="Times New Roman" w:hAnsi="Times New Roman" w:cs="Traditional Arabic"/>
          <w:sz w:val="24"/>
          <w:szCs w:val="28"/>
          <w:rtl/>
        </w:rPr>
        <w:t xml:space="preserve"> </w:t>
      </w:r>
      <w:r>
        <w:rPr>
          <w:rFonts w:ascii="Times New Roman" w:hAnsi="Times New Roman" w:cs="Traditional Arabic" w:hint="cs"/>
          <w:sz w:val="24"/>
          <w:szCs w:val="28"/>
          <w:rtl/>
        </w:rPr>
        <w:t>.</w:t>
      </w:r>
    </w:p>
  </w:footnote>
  <w:footnote w:id="376">
    <w:p w:rsidR="00B5074F" w:rsidRPr="0024598F" w:rsidRDefault="00B5074F" w:rsidP="00C30433">
      <w:pPr>
        <w:widowControl w:val="0"/>
        <w:spacing w:after="0" w:line="240" w:lineRule="auto"/>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sz w:val="24"/>
          <w:szCs w:val="28"/>
          <w:rtl/>
        </w:rPr>
        <w:t>طه</w:t>
      </w:r>
      <w:r w:rsidRPr="0024598F">
        <w:rPr>
          <w:rFonts w:ascii="Times New Roman" w:hAnsi="Times New Roman" w:cs="Traditional Arabic" w:hint="cs"/>
          <w:sz w:val="24"/>
          <w:szCs w:val="28"/>
          <w:rtl/>
        </w:rPr>
        <w:t xml:space="preserve"> الآية</w:t>
      </w:r>
      <w:r w:rsidRPr="0024598F">
        <w:rPr>
          <w:rFonts w:ascii="Times New Roman" w:hAnsi="Times New Roman" w:cs="Traditional Arabic"/>
          <w:sz w:val="24"/>
          <w:szCs w:val="28"/>
          <w:rtl/>
        </w:rPr>
        <w:t>120</w:t>
      </w:r>
      <w:r>
        <w:rPr>
          <w:rFonts w:ascii="Times New Roman" w:hAnsi="Times New Roman" w:cs="Traditional Arabic" w:hint="cs"/>
          <w:sz w:val="24"/>
          <w:szCs w:val="28"/>
          <w:rtl/>
        </w:rPr>
        <w:t>.</w:t>
      </w:r>
    </w:p>
  </w:footnote>
  <w:footnote w:id="377">
    <w:p w:rsidR="00B5074F" w:rsidRPr="0024598F" w:rsidRDefault="00B5074F" w:rsidP="00C3043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الأعراف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آية20</w:t>
      </w:r>
      <w:r>
        <w:rPr>
          <w:rFonts w:ascii="Times New Roman" w:hAnsi="Times New Roman" w:cs="Traditional Arabic" w:hint="cs"/>
          <w:sz w:val="24"/>
          <w:szCs w:val="28"/>
          <w:rtl/>
        </w:rPr>
        <w:t>.</w:t>
      </w:r>
    </w:p>
  </w:footnote>
  <w:footnote w:id="378">
    <w:p w:rsidR="00B5074F" w:rsidRPr="0024598F" w:rsidRDefault="00B5074F" w:rsidP="00C3043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الأعراف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22</w:t>
      </w:r>
      <w:r>
        <w:rPr>
          <w:rFonts w:ascii="Times New Roman" w:hAnsi="Times New Roman" w:cs="Traditional Arabic" w:hint="cs"/>
          <w:sz w:val="24"/>
          <w:szCs w:val="28"/>
          <w:rtl/>
        </w:rPr>
        <w:t>.</w:t>
      </w:r>
    </w:p>
  </w:footnote>
  <w:footnote w:id="379">
    <w:p w:rsidR="00B5074F" w:rsidRPr="0024598F" w:rsidRDefault="00B5074F" w:rsidP="00C3043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الأعراف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23</w:t>
      </w:r>
      <w:r>
        <w:rPr>
          <w:rFonts w:ascii="Times New Roman" w:hAnsi="Times New Roman" w:cs="Traditional Arabic" w:hint="cs"/>
          <w:sz w:val="24"/>
          <w:szCs w:val="28"/>
          <w:rtl/>
        </w:rPr>
        <w:t>.</w:t>
      </w:r>
    </w:p>
  </w:footnote>
  <w:footnote w:id="380">
    <w:p w:rsidR="00B5074F" w:rsidRPr="0024598F" w:rsidRDefault="00B5074F" w:rsidP="00C30433">
      <w:pPr>
        <w:widowControl w:val="0"/>
        <w:spacing w:after="0" w:line="240" w:lineRule="auto"/>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البقرة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37</w:t>
      </w:r>
      <w:r>
        <w:rPr>
          <w:rFonts w:ascii="Times New Roman" w:hAnsi="Times New Roman" w:cs="Traditional Arabic" w:hint="cs"/>
          <w:sz w:val="24"/>
          <w:szCs w:val="28"/>
          <w:rtl/>
        </w:rPr>
        <w:t>.</w:t>
      </w:r>
    </w:p>
  </w:footnote>
  <w:footnote w:id="381">
    <w:p w:rsidR="00B5074F" w:rsidRPr="0024598F" w:rsidRDefault="00B5074F" w:rsidP="00D45CE3">
      <w:pPr>
        <w:pStyle w:val="FootnoteText"/>
        <w:widowControl w:val="0"/>
        <w:jc w:val="lowKashida"/>
        <w:rPr>
          <w:rFonts w:ascii="Times New Roman" w:hAnsi="Times New Roman" w:cs="Traditional Arabic" w:hint="cs"/>
          <w:sz w:val="24"/>
          <w:szCs w:val="28"/>
        </w:rPr>
      </w:pPr>
      <w:r w:rsidRPr="000A1131">
        <w:rPr>
          <w:rFonts w:ascii="Times New Roman" w:hAnsi="Times New Roman" w:cs="Traditional Arabic" w:hint="cs"/>
          <w:sz w:val="24"/>
          <w:szCs w:val="28"/>
          <w:rtl/>
        </w:rPr>
        <w:t>(</w:t>
      </w:r>
      <w:r w:rsidRPr="000A1131">
        <w:rPr>
          <w:rStyle w:val="FootnoteReference"/>
          <w:rFonts w:ascii="Times New Roman" w:hAnsi="Times New Roman" w:cs="Traditional Arabic"/>
          <w:sz w:val="24"/>
          <w:szCs w:val="28"/>
          <w:vertAlign w:val="baseline"/>
        </w:rPr>
        <w:footnoteRef/>
      </w:r>
      <w:r w:rsidRPr="000A1131">
        <w:rPr>
          <w:rFonts w:ascii="Times New Roman" w:hAnsi="Times New Roman" w:cs="Traditional Arabic" w:hint="cs"/>
          <w:sz w:val="24"/>
          <w:szCs w:val="28"/>
          <w:rtl/>
        </w:rPr>
        <w:t>)</w:t>
      </w:r>
      <w:r w:rsidRPr="000A1131">
        <w:rPr>
          <w:rFonts w:ascii="Times New Roman" w:hAnsi="Times New Roman" w:cs="Traditional Arabic"/>
          <w:sz w:val="24"/>
          <w:szCs w:val="28"/>
          <w:rtl/>
        </w:rPr>
        <w:t xml:space="preserve"> ابن كثير البداية والنهاية</w:t>
      </w:r>
      <w:r>
        <w:rPr>
          <w:rFonts w:ascii="Times New Roman" w:hAnsi="Times New Roman" w:cs="Traditional Arabic" w:hint="cs"/>
          <w:sz w:val="24"/>
          <w:szCs w:val="28"/>
          <w:rtl/>
        </w:rPr>
        <w:t>.</w:t>
      </w:r>
    </w:p>
  </w:footnote>
  <w:footnote w:id="382">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العنكبوت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14</w:t>
      </w:r>
      <w:r>
        <w:rPr>
          <w:rFonts w:ascii="Times New Roman" w:hAnsi="Times New Roman" w:cs="Traditional Arabic" w:hint="cs"/>
          <w:sz w:val="24"/>
          <w:szCs w:val="28"/>
          <w:rtl/>
        </w:rPr>
        <w:t>.</w:t>
      </w:r>
    </w:p>
  </w:footnote>
  <w:footnote w:id="383">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هود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28</w:t>
      </w:r>
      <w:r>
        <w:rPr>
          <w:rFonts w:ascii="Times New Roman" w:hAnsi="Times New Roman" w:cs="Traditional Arabic" w:hint="cs"/>
          <w:sz w:val="24"/>
          <w:szCs w:val="28"/>
          <w:rtl/>
        </w:rPr>
        <w:t>.</w:t>
      </w:r>
    </w:p>
  </w:footnote>
  <w:footnote w:id="384">
    <w:p w:rsidR="00B5074F" w:rsidRPr="0024598F" w:rsidRDefault="00B5074F" w:rsidP="00D45CE3">
      <w:pPr>
        <w:pStyle w:val="FootnoteText"/>
        <w:widowControl w:val="0"/>
        <w:jc w:val="lowKashida"/>
        <w:rPr>
          <w:rFonts w:ascii="Times New Roman" w:hAnsi="Times New Roman" w:cs="Traditional Arabic"/>
          <w:sz w:val="24"/>
          <w:szCs w:val="28"/>
        </w:rPr>
      </w:pPr>
      <w:r w:rsidRPr="00986D7D">
        <w:rPr>
          <w:rFonts w:ascii="Times New Roman" w:hAnsi="Times New Roman" w:cs="Traditional Arabic" w:hint="cs"/>
          <w:sz w:val="24"/>
          <w:szCs w:val="28"/>
          <w:rtl/>
        </w:rPr>
        <w:t>(</w:t>
      </w:r>
      <w:r w:rsidRPr="00986D7D">
        <w:rPr>
          <w:rStyle w:val="FootnoteReference"/>
          <w:rFonts w:ascii="Times New Roman" w:hAnsi="Times New Roman" w:cs="Traditional Arabic"/>
          <w:sz w:val="24"/>
          <w:szCs w:val="28"/>
          <w:vertAlign w:val="baseline"/>
        </w:rPr>
        <w:footnoteRef/>
      </w:r>
      <w:r w:rsidRPr="00986D7D">
        <w:rPr>
          <w:rFonts w:ascii="Times New Roman" w:hAnsi="Times New Roman" w:cs="Traditional Arabic" w:hint="cs"/>
          <w:sz w:val="24"/>
          <w:szCs w:val="28"/>
          <w:rtl/>
        </w:rPr>
        <w:t>)</w:t>
      </w:r>
      <w:r w:rsidRPr="00986D7D">
        <w:rPr>
          <w:rFonts w:ascii="Times New Roman" w:hAnsi="Times New Roman" w:cs="Traditional Arabic"/>
          <w:sz w:val="24"/>
          <w:szCs w:val="28"/>
          <w:rtl/>
        </w:rPr>
        <w:t xml:space="preserve"> البداية والنهاية </w:t>
      </w:r>
      <w:r w:rsidRPr="00986D7D">
        <w:rPr>
          <w:rFonts w:ascii="Times New Roman" w:hAnsi="Times New Roman" w:cs="Traditional Arabic" w:hint="cs"/>
          <w:sz w:val="24"/>
          <w:szCs w:val="28"/>
          <w:rtl/>
        </w:rPr>
        <w:t xml:space="preserve">، </w:t>
      </w:r>
      <w:r w:rsidRPr="00986D7D">
        <w:rPr>
          <w:rFonts w:ascii="Times New Roman" w:hAnsi="Times New Roman" w:cs="Traditional Arabic"/>
          <w:sz w:val="24"/>
          <w:szCs w:val="28"/>
          <w:rtl/>
        </w:rPr>
        <w:t>ابن كثير</w:t>
      </w:r>
      <w:r>
        <w:rPr>
          <w:rFonts w:ascii="Times New Roman" w:hAnsi="Times New Roman" w:cs="Traditional Arabic" w:hint="cs"/>
          <w:sz w:val="24"/>
          <w:szCs w:val="28"/>
          <w:rtl/>
        </w:rPr>
        <w:t xml:space="preserve"> ، مرج</w:t>
      </w:r>
      <w:r w:rsidRPr="00986D7D">
        <w:rPr>
          <w:rFonts w:ascii="Times New Roman" w:hAnsi="Times New Roman" w:cs="Traditional Arabic" w:hint="cs"/>
          <w:sz w:val="24"/>
          <w:szCs w:val="28"/>
          <w:rtl/>
        </w:rPr>
        <w:t xml:space="preserve">ع سابق </w:t>
      </w:r>
      <w:r>
        <w:rPr>
          <w:rFonts w:ascii="Times New Roman" w:hAnsi="Times New Roman" w:cs="Traditional Arabic" w:hint="cs"/>
          <w:sz w:val="24"/>
          <w:szCs w:val="28"/>
          <w:rtl/>
        </w:rPr>
        <w:t>، ج 1 ، ص108</w:t>
      </w:r>
      <w:r w:rsidRPr="00986D7D">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p>
  </w:footnote>
  <w:footnote w:id="385">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هود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29</w:t>
      </w:r>
      <w:r>
        <w:rPr>
          <w:rFonts w:ascii="Times New Roman" w:hAnsi="Times New Roman" w:cs="Traditional Arabic" w:hint="cs"/>
          <w:sz w:val="24"/>
          <w:szCs w:val="28"/>
          <w:rtl/>
        </w:rPr>
        <w:t>.</w:t>
      </w:r>
    </w:p>
  </w:footnote>
  <w:footnote w:id="386">
    <w:p w:rsidR="00B5074F" w:rsidRPr="008300AB" w:rsidRDefault="00B5074F" w:rsidP="00D45CE3">
      <w:pPr>
        <w:pStyle w:val="FootnoteText"/>
        <w:widowControl w:val="0"/>
        <w:jc w:val="lowKashida"/>
        <w:rPr>
          <w:rFonts w:ascii="Times New Roman" w:hAnsi="Times New Roman" w:cs="Traditional Arabic" w:hint="cs"/>
          <w:sz w:val="24"/>
          <w:szCs w:val="28"/>
        </w:rPr>
      </w:pPr>
      <w:r w:rsidRPr="008300AB">
        <w:rPr>
          <w:rFonts w:ascii="Times New Roman" w:hAnsi="Times New Roman" w:cs="Traditional Arabic" w:hint="cs"/>
          <w:sz w:val="24"/>
          <w:szCs w:val="28"/>
          <w:rtl/>
        </w:rPr>
        <w:t>(</w:t>
      </w:r>
      <w:r w:rsidRPr="008300AB">
        <w:rPr>
          <w:rStyle w:val="FootnoteReference"/>
          <w:rFonts w:ascii="Times New Roman" w:hAnsi="Times New Roman" w:cs="Traditional Arabic"/>
          <w:sz w:val="24"/>
          <w:szCs w:val="28"/>
          <w:vertAlign w:val="baseline"/>
        </w:rPr>
        <w:footnoteRef/>
      </w:r>
      <w:r w:rsidRPr="008300AB">
        <w:rPr>
          <w:rFonts w:ascii="Times New Roman" w:hAnsi="Times New Roman" w:cs="Traditional Arabic" w:hint="cs"/>
          <w:sz w:val="24"/>
          <w:szCs w:val="28"/>
          <w:rtl/>
        </w:rPr>
        <w:t>)</w:t>
      </w:r>
      <w:r w:rsidRPr="008300AB">
        <w:rPr>
          <w:rFonts w:ascii="Times New Roman" w:hAnsi="Times New Roman" w:cs="Traditional Arabic"/>
          <w:sz w:val="24"/>
          <w:szCs w:val="28"/>
          <w:rtl/>
        </w:rPr>
        <w:t xml:space="preserve"> </w:t>
      </w:r>
      <w:r w:rsidRPr="008300AB">
        <w:rPr>
          <w:rFonts w:ascii="Times New Roman" w:hAnsi="Times New Roman" w:cs="Traditional Arabic"/>
          <w:sz w:val="24"/>
          <w:szCs w:val="28"/>
          <w:lang w:val="en-US"/>
        </w:rPr>
        <w:t xml:space="preserve"> </w:t>
      </w:r>
      <w:r w:rsidRPr="008300AB">
        <w:rPr>
          <w:rFonts w:ascii="Times New Roman" w:hAnsi="Times New Roman" w:cs="Traditional Arabic" w:hint="cs"/>
          <w:sz w:val="24"/>
          <w:szCs w:val="28"/>
          <w:rtl/>
          <w:lang w:val="en-US"/>
        </w:rPr>
        <w:t>سورة هود الآية 29</w:t>
      </w:r>
      <w:r w:rsidRPr="008300AB">
        <w:rPr>
          <w:rFonts w:ascii="Times New Roman" w:hAnsi="Times New Roman" w:cs="Traditional Arabic" w:hint="cs"/>
          <w:sz w:val="24"/>
          <w:szCs w:val="28"/>
          <w:rtl/>
        </w:rPr>
        <w:t>.</w:t>
      </w:r>
    </w:p>
  </w:footnote>
  <w:footnote w:id="387">
    <w:p w:rsidR="00B5074F" w:rsidRPr="008300AB" w:rsidRDefault="00B5074F" w:rsidP="00D45CE3">
      <w:pPr>
        <w:pStyle w:val="FootnoteText"/>
        <w:widowControl w:val="0"/>
        <w:jc w:val="lowKashida"/>
        <w:rPr>
          <w:rFonts w:ascii="Times New Roman" w:hAnsi="Times New Roman" w:cs="Traditional Arabic" w:hint="cs"/>
          <w:sz w:val="24"/>
          <w:szCs w:val="28"/>
        </w:rPr>
      </w:pPr>
      <w:r w:rsidRPr="008300AB">
        <w:rPr>
          <w:rFonts w:ascii="Times New Roman" w:hAnsi="Times New Roman" w:cs="Traditional Arabic" w:hint="cs"/>
          <w:sz w:val="24"/>
          <w:szCs w:val="28"/>
          <w:rtl/>
        </w:rPr>
        <w:t>(</w:t>
      </w:r>
      <w:r w:rsidRPr="008300AB">
        <w:rPr>
          <w:rStyle w:val="FootnoteReference"/>
          <w:rFonts w:ascii="Times New Roman" w:hAnsi="Times New Roman" w:cs="Traditional Arabic"/>
          <w:sz w:val="24"/>
          <w:szCs w:val="28"/>
          <w:vertAlign w:val="baseline"/>
        </w:rPr>
        <w:footnoteRef/>
      </w:r>
      <w:r w:rsidRPr="008300AB">
        <w:rPr>
          <w:rFonts w:ascii="Times New Roman" w:hAnsi="Times New Roman" w:cs="Traditional Arabic" w:hint="cs"/>
          <w:sz w:val="24"/>
          <w:szCs w:val="28"/>
          <w:rtl/>
        </w:rPr>
        <w:t>)</w:t>
      </w:r>
      <w:r w:rsidRPr="008300AB">
        <w:rPr>
          <w:rFonts w:ascii="Times New Roman" w:hAnsi="Times New Roman" w:cs="Traditional Arabic"/>
          <w:sz w:val="24"/>
          <w:szCs w:val="28"/>
          <w:rtl/>
        </w:rPr>
        <w:t xml:space="preserve"> </w:t>
      </w:r>
      <w:r w:rsidRPr="008300AB">
        <w:rPr>
          <w:rFonts w:ascii="Times New Roman" w:hAnsi="Times New Roman" w:cs="Traditional Arabic"/>
          <w:sz w:val="24"/>
          <w:szCs w:val="28"/>
          <w:lang w:val="en-US"/>
        </w:rPr>
        <w:t xml:space="preserve"> </w:t>
      </w:r>
      <w:r w:rsidRPr="008300AB">
        <w:rPr>
          <w:rFonts w:ascii="Times New Roman" w:hAnsi="Times New Roman" w:cs="Traditional Arabic" w:hint="cs"/>
          <w:sz w:val="24"/>
          <w:szCs w:val="28"/>
          <w:rtl/>
        </w:rPr>
        <w:t>سورة هود الآية 30.</w:t>
      </w:r>
    </w:p>
  </w:footnote>
  <w:footnote w:id="388">
    <w:p w:rsidR="00B5074F" w:rsidRPr="0024598F" w:rsidRDefault="00B5074F" w:rsidP="00D45CE3">
      <w:pPr>
        <w:pStyle w:val="FootnoteText"/>
        <w:widowControl w:val="0"/>
        <w:jc w:val="lowKashida"/>
        <w:rPr>
          <w:rFonts w:ascii="Times New Roman" w:hAnsi="Times New Roman" w:cs="Traditional Arabic" w:hint="cs"/>
          <w:sz w:val="24"/>
          <w:szCs w:val="28"/>
        </w:rPr>
      </w:pPr>
      <w:r w:rsidRPr="008300AB">
        <w:rPr>
          <w:rFonts w:ascii="Times New Roman" w:hAnsi="Times New Roman" w:cs="Traditional Arabic" w:hint="cs"/>
          <w:sz w:val="24"/>
          <w:szCs w:val="28"/>
          <w:rtl/>
        </w:rPr>
        <w:t>(</w:t>
      </w:r>
      <w:r w:rsidRPr="008300AB">
        <w:rPr>
          <w:rStyle w:val="FootnoteReference"/>
          <w:rFonts w:ascii="Times New Roman" w:hAnsi="Times New Roman" w:cs="Traditional Arabic"/>
          <w:sz w:val="24"/>
          <w:szCs w:val="28"/>
          <w:vertAlign w:val="baseline"/>
        </w:rPr>
        <w:footnoteRef/>
      </w:r>
      <w:r w:rsidRPr="008300AB">
        <w:rPr>
          <w:rFonts w:ascii="Times New Roman" w:hAnsi="Times New Roman" w:cs="Traditional Arabic" w:hint="cs"/>
          <w:sz w:val="24"/>
          <w:szCs w:val="28"/>
          <w:rtl/>
        </w:rPr>
        <w:t>)</w:t>
      </w:r>
      <w:r w:rsidRPr="008300AB">
        <w:rPr>
          <w:rFonts w:ascii="Times New Roman" w:hAnsi="Times New Roman" w:cs="Traditional Arabic"/>
          <w:sz w:val="24"/>
          <w:szCs w:val="28"/>
          <w:rtl/>
        </w:rPr>
        <w:t xml:space="preserve"> </w:t>
      </w:r>
      <w:r w:rsidRPr="008300AB">
        <w:rPr>
          <w:rFonts w:ascii="Times New Roman" w:hAnsi="Times New Roman" w:cs="Traditional Arabic"/>
          <w:sz w:val="24"/>
          <w:szCs w:val="28"/>
          <w:lang w:val="en-US"/>
        </w:rPr>
        <w:t xml:space="preserve"> </w:t>
      </w:r>
      <w:r w:rsidRPr="008300AB">
        <w:rPr>
          <w:rFonts w:ascii="Times New Roman" w:hAnsi="Times New Roman" w:cs="Traditional Arabic" w:hint="cs"/>
          <w:sz w:val="24"/>
          <w:szCs w:val="28"/>
          <w:rtl/>
        </w:rPr>
        <w:t>سورة هود الآية 50.</w:t>
      </w:r>
    </w:p>
  </w:footnote>
  <w:footnote w:id="389">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imes New Roman" w:hAnsi="Times New Roman" w:cs="Traditional Arabic"/>
          <w:sz w:val="24"/>
          <w:szCs w:val="28"/>
          <w:rtl/>
        </w:rPr>
        <w:t xml:space="preserve"> سورة </w:t>
      </w:r>
      <w:r>
        <w:rPr>
          <w:rFonts w:ascii="Times New Roman" w:hAnsi="Times New Roman" w:cs="Traditional Arabic" w:hint="cs"/>
          <w:sz w:val="24"/>
          <w:szCs w:val="28"/>
          <w:rtl/>
        </w:rPr>
        <w:t>ا</w:t>
      </w:r>
      <w:r w:rsidRPr="0024598F">
        <w:rPr>
          <w:rFonts w:ascii="Times New Roman" w:hAnsi="Times New Roman" w:cs="Traditional Arabic"/>
          <w:sz w:val="24"/>
          <w:szCs w:val="28"/>
          <w:rtl/>
        </w:rPr>
        <w:t xml:space="preserve">لشعراء الآيات 111- 115  </w:t>
      </w:r>
      <w:r>
        <w:rPr>
          <w:rFonts w:ascii="Times New Roman" w:hAnsi="Times New Roman" w:cs="Traditional Arabic" w:hint="cs"/>
          <w:sz w:val="24"/>
          <w:szCs w:val="28"/>
          <w:rtl/>
        </w:rPr>
        <w:t>.</w:t>
      </w:r>
    </w:p>
  </w:footnote>
  <w:footnote w:id="390">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هود الآية 40</w:t>
      </w:r>
      <w:r>
        <w:rPr>
          <w:rFonts w:ascii="Times New Roman" w:hAnsi="Times New Roman" w:cs="Traditional Arabic" w:hint="cs"/>
          <w:sz w:val="24"/>
          <w:szCs w:val="28"/>
          <w:rtl/>
        </w:rPr>
        <w:t>.</w:t>
      </w:r>
    </w:p>
  </w:footnote>
  <w:footnote w:id="391">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Pr>
          <w:rFonts w:ascii="Times New Roman" w:hAnsi="Times New Roman" w:cs="Traditional Arabic" w:hint="cs"/>
          <w:sz w:val="24"/>
          <w:szCs w:val="28"/>
          <w:rtl/>
        </w:rPr>
        <w:t xml:space="preserve"> سورة نوح الآية 27.</w:t>
      </w:r>
    </w:p>
  </w:footnote>
  <w:footnote w:id="392">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هود آية 32 </w:t>
      </w:r>
      <w:r>
        <w:rPr>
          <w:rFonts w:ascii="Times New Roman" w:hAnsi="Times New Roman" w:cs="Traditional Arabic"/>
          <w:sz w:val="24"/>
          <w:szCs w:val="28"/>
          <w:rtl/>
        </w:rPr>
        <w:t>–</w:t>
      </w:r>
      <w:r w:rsidRPr="0024598F">
        <w:rPr>
          <w:rFonts w:ascii="Times New Roman" w:hAnsi="Times New Roman" w:cs="Traditional Arabic"/>
          <w:sz w:val="24"/>
          <w:szCs w:val="28"/>
          <w:rtl/>
        </w:rPr>
        <w:t xml:space="preserve"> 33</w:t>
      </w:r>
      <w:r>
        <w:rPr>
          <w:rFonts w:ascii="Times New Roman" w:hAnsi="Times New Roman" w:cs="Traditional Arabic" w:hint="cs"/>
          <w:sz w:val="24"/>
          <w:szCs w:val="28"/>
          <w:rtl/>
        </w:rPr>
        <w:t>.</w:t>
      </w:r>
    </w:p>
  </w:footnote>
  <w:footnote w:id="393">
    <w:p w:rsidR="00B5074F" w:rsidRPr="0024598F" w:rsidRDefault="00B5074F" w:rsidP="00FA6948">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تفسير </w:t>
      </w:r>
      <w:r>
        <w:rPr>
          <w:rFonts w:ascii="Times New Roman" w:hAnsi="Times New Roman" w:cs="Traditional Arabic" w:hint="cs"/>
          <w:sz w:val="24"/>
          <w:szCs w:val="28"/>
          <w:rtl/>
        </w:rPr>
        <w:t xml:space="preserve">القرآن العظيم ، </w:t>
      </w:r>
      <w:r w:rsidRPr="0024598F">
        <w:rPr>
          <w:rFonts w:ascii="Times New Roman" w:hAnsi="Times New Roman" w:cs="Traditional Arabic"/>
          <w:sz w:val="24"/>
          <w:szCs w:val="28"/>
          <w:rtl/>
        </w:rPr>
        <w:t xml:space="preserve">ابن كثير </w:t>
      </w:r>
      <w:r>
        <w:rPr>
          <w:rFonts w:ascii="Times New Roman" w:hAnsi="Times New Roman" w:cs="Traditional Arabic" w:hint="cs"/>
          <w:sz w:val="24"/>
          <w:szCs w:val="28"/>
          <w:rtl/>
        </w:rPr>
        <w:t xml:space="preserve">، دار الخير ، بيروت ، ط الثانية ، 1412 </w:t>
      </w:r>
      <w:r>
        <w:rPr>
          <w:rFonts w:ascii="Times New Roman" w:hAnsi="Times New Roman" w:cs="Traditional Arabic"/>
          <w:sz w:val="24"/>
          <w:szCs w:val="28"/>
          <w:rtl/>
        </w:rPr>
        <w:t>–</w:t>
      </w:r>
      <w:r>
        <w:rPr>
          <w:rFonts w:ascii="Times New Roman" w:hAnsi="Times New Roman" w:cs="Traditional Arabic" w:hint="cs"/>
          <w:sz w:val="24"/>
          <w:szCs w:val="28"/>
          <w:rtl/>
        </w:rPr>
        <w:t xml:space="preserve"> 1991 ، ج2 ص486.</w:t>
      </w:r>
    </w:p>
  </w:footnote>
  <w:footnote w:id="394">
    <w:p w:rsidR="00B5074F" w:rsidRPr="0024598F" w:rsidRDefault="00B5074F" w:rsidP="00D45CE3">
      <w:pPr>
        <w:widowControl w:val="0"/>
        <w:spacing w:after="0" w:line="240" w:lineRule="auto"/>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هود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38</w:t>
      </w:r>
      <w:r>
        <w:rPr>
          <w:rFonts w:ascii="Times New Roman" w:hAnsi="Times New Roman" w:cs="Traditional Arabic" w:hint="cs"/>
          <w:sz w:val="24"/>
          <w:szCs w:val="28"/>
          <w:rtl/>
        </w:rPr>
        <w:t>.</w:t>
      </w:r>
    </w:p>
  </w:footnote>
  <w:footnote w:id="395">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هود الآية 39</w:t>
      </w:r>
      <w:r>
        <w:rPr>
          <w:rFonts w:ascii="Times New Roman" w:hAnsi="Times New Roman" w:cs="Traditional Arabic" w:hint="cs"/>
          <w:sz w:val="24"/>
          <w:szCs w:val="28"/>
          <w:rtl/>
        </w:rPr>
        <w:t>.</w:t>
      </w:r>
    </w:p>
  </w:footnote>
  <w:footnote w:id="396">
    <w:p w:rsidR="00B5074F" w:rsidRPr="0024598F" w:rsidRDefault="00B5074F" w:rsidP="00156026">
      <w:pPr>
        <w:pStyle w:val="FootnoteText"/>
        <w:widowControl w:val="0"/>
        <w:jc w:val="lowKashida"/>
        <w:rPr>
          <w:rFonts w:ascii="Times New Roman" w:hAnsi="Times New Roman" w:cs="Traditional Arabic" w:hint="cs"/>
          <w:sz w:val="24"/>
          <w:szCs w:val="28"/>
          <w:rtl/>
        </w:rPr>
      </w:pPr>
      <w:r w:rsidRPr="00156026">
        <w:rPr>
          <w:rFonts w:ascii="Times New Roman" w:hAnsi="Times New Roman" w:cs="Traditional Arabic" w:hint="cs"/>
          <w:sz w:val="24"/>
          <w:szCs w:val="28"/>
          <w:rtl/>
        </w:rPr>
        <w:t>(</w:t>
      </w:r>
      <w:r w:rsidRPr="00156026">
        <w:rPr>
          <w:rStyle w:val="FootnoteReference"/>
          <w:rFonts w:ascii="Times New Roman" w:hAnsi="Times New Roman" w:cs="Traditional Arabic"/>
          <w:sz w:val="24"/>
          <w:szCs w:val="28"/>
          <w:vertAlign w:val="baseline"/>
        </w:rPr>
        <w:footnoteRef/>
      </w:r>
      <w:r w:rsidRPr="00156026">
        <w:rPr>
          <w:rFonts w:ascii="Times New Roman" w:hAnsi="Times New Roman" w:cs="Traditional Arabic" w:hint="cs"/>
          <w:sz w:val="24"/>
          <w:szCs w:val="28"/>
          <w:rtl/>
        </w:rPr>
        <w:t>)</w:t>
      </w:r>
      <w:r w:rsidRPr="00156026">
        <w:rPr>
          <w:rFonts w:ascii="Times New Roman" w:hAnsi="Times New Roman" w:cs="Traditional Arabic"/>
          <w:sz w:val="24"/>
          <w:szCs w:val="28"/>
          <w:rtl/>
        </w:rPr>
        <w:t xml:space="preserve"> </w:t>
      </w:r>
      <w:r>
        <w:rPr>
          <w:rFonts w:ascii="Times New Roman" w:hAnsi="Times New Roman" w:cs="Traditional Arabic" w:hint="cs"/>
          <w:sz w:val="24"/>
          <w:szCs w:val="28"/>
          <w:rtl/>
        </w:rPr>
        <w:t>صحيح</w:t>
      </w:r>
      <w:r w:rsidRPr="00156026">
        <w:rPr>
          <w:rFonts w:ascii="Times New Roman" w:hAnsi="Times New Roman" w:cs="Traditional Arabic" w:hint="cs"/>
          <w:sz w:val="24"/>
          <w:szCs w:val="28"/>
          <w:rtl/>
        </w:rPr>
        <w:t xml:space="preserve"> البخاري ، محمد بن اسماعيل البخاري ، </w:t>
      </w:r>
      <w:r>
        <w:rPr>
          <w:rFonts w:ascii="Times New Roman" w:hAnsi="Times New Roman" w:cs="Traditional Arabic" w:hint="cs"/>
          <w:sz w:val="24"/>
          <w:szCs w:val="28"/>
          <w:rtl/>
        </w:rPr>
        <w:t>كتاب الجمعة ،</w:t>
      </w:r>
      <w:r w:rsidRPr="00156026">
        <w:rPr>
          <w:rFonts w:ascii="Times New Roman" w:hAnsi="Times New Roman" w:cs="Traditional Arabic" w:hint="cs"/>
          <w:sz w:val="24"/>
          <w:szCs w:val="28"/>
          <w:rtl/>
        </w:rPr>
        <w:t>باب الطيب للجمعة ، ح 3339 ، ج8 ، 398.</w:t>
      </w:r>
      <w:r>
        <w:rPr>
          <w:rFonts w:ascii="Times New Roman" w:hAnsi="Times New Roman" w:cs="Traditional Arabic" w:hint="cs"/>
          <w:sz w:val="24"/>
          <w:szCs w:val="28"/>
          <w:rtl/>
        </w:rPr>
        <w:t xml:space="preserve"> </w:t>
      </w:r>
    </w:p>
  </w:footnote>
  <w:footnote w:id="397">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هود آية</w:t>
      </w:r>
      <w:r>
        <w:rPr>
          <w:rFonts w:ascii="Times New Roman" w:hAnsi="Times New Roman" w:cs="Traditional Arabic"/>
          <w:sz w:val="24"/>
          <w:szCs w:val="28"/>
          <w:rtl/>
        </w:rPr>
        <w:t xml:space="preserve"> 42 - 43</w:t>
      </w:r>
      <w:r>
        <w:rPr>
          <w:rFonts w:ascii="Times New Roman" w:hAnsi="Times New Roman" w:cs="Traditional Arabic" w:hint="cs"/>
          <w:sz w:val="24"/>
          <w:szCs w:val="28"/>
          <w:rtl/>
        </w:rPr>
        <w:t>.</w:t>
      </w:r>
    </w:p>
  </w:footnote>
  <w:footnote w:id="398">
    <w:p w:rsidR="00B5074F" w:rsidRPr="0024598F" w:rsidRDefault="00B5074F" w:rsidP="00156026">
      <w:pPr>
        <w:widowControl w:val="0"/>
        <w:spacing w:after="0" w:line="240" w:lineRule="auto"/>
        <w:ind w:left="281" w:hanging="281"/>
        <w:jc w:val="lowKashida"/>
        <w:rPr>
          <w:rFonts w:ascii="Times New Roman" w:hAnsi="Times New Roman" w:cs="Traditional Arabic"/>
          <w:sz w:val="24"/>
          <w:szCs w:val="28"/>
        </w:rPr>
      </w:pPr>
      <w:r w:rsidRPr="00156026">
        <w:rPr>
          <w:rFonts w:ascii="Times New Roman" w:hAnsi="Times New Roman" w:cs="Traditional Arabic" w:hint="cs"/>
          <w:sz w:val="24"/>
          <w:szCs w:val="28"/>
          <w:rtl/>
        </w:rPr>
        <w:t>(</w:t>
      </w:r>
      <w:r w:rsidRPr="00156026">
        <w:rPr>
          <w:rStyle w:val="FootnoteReference"/>
          <w:rFonts w:ascii="Times New Roman" w:hAnsi="Times New Roman" w:cs="Traditional Arabic"/>
          <w:sz w:val="24"/>
          <w:szCs w:val="28"/>
          <w:vertAlign w:val="baseline"/>
        </w:rPr>
        <w:footnoteRef/>
      </w:r>
      <w:r w:rsidRPr="00156026">
        <w:rPr>
          <w:rFonts w:ascii="Times New Roman" w:hAnsi="Times New Roman" w:cs="Traditional Arabic" w:hint="cs"/>
          <w:sz w:val="24"/>
          <w:szCs w:val="28"/>
          <w:rtl/>
        </w:rPr>
        <w:t>)</w:t>
      </w:r>
      <w:r w:rsidRPr="00156026">
        <w:rPr>
          <w:rFonts w:ascii="Times New Roman" w:hAnsi="Times New Roman" w:cs="Traditional Arabic"/>
          <w:sz w:val="24"/>
          <w:szCs w:val="28"/>
          <w:rtl/>
        </w:rPr>
        <w:t xml:space="preserve"> وهذا هو الابن : يام ، وقيل اسمه كنعان وكان كافرًا عمل عملًا غير صالح ، فخالف أباه في دينه ومذهبه، فهلك مع من هلك في الغرق من قوم نوح</w:t>
      </w:r>
      <w:r>
        <w:rPr>
          <w:rFonts w:ascii="Times New Roman" w:hAnsi="Times New Roman" w:cs="Traditional Arabic" w:hint="cs"/>
          <w:sz w:val="24"/>
          <w:szCs w:val="28"/>
          <w:rtl/>
        </w:rPr>
        <w:t xml:space="preserve"> ، البداية والنهاية ، إسماعيل ابن كثير ، مكتبة المعارف بيروت ، ج1 ص113</w:t>
      </w:r>
      <w:r w:rsidRPr="00156026">
        <w:rPr>
          <w:rFonts w:ascii="Times New Roman" w:hAnsi="Times New Roman" w:cs="Traditional Arabic"/>
          <w:sz w:val="24"/>
          <w:szCs w:val="28"/>
          <w:rtl/>
        </w:rPr>
        <w:t>.</w:t>
      </w:r>
      <w:r>
        <w:rPr>
          <w:rFonts w:ascii="Times New Roman" w:hAnsi="Times New Roman" w:cs="Traditional Arabic" w:hint="cs"/>
          <w:sz w:val="24"/>
          <w:szCs w:val="28"/>
          <w:rtl/>
        </w:rPr>
        <w:t xml:space="preserve"> </w:t>
      </w:r>
    </w:p>
  </w:footnote>
  <w:footnote w:id="399">
    <w:p w:rsidR="00B5074F" w:rsidRPr="0024598F" w:rsidRDefault="00B5074F" w:rsidP="007E4956">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Style w:val="reference"/>
          <w:rFonts w:ascii="Times New Roman" w:hAnsi="Times New Roman" w:cs="Traditional Arabic"/>
          <w:sz w:val="24"/>
          <w:szCs w:val="28"/>
          <w:rtl/>
        </w:rPr>
        <w:t>سورة الأعراف الآيات  65-72</w:t>
      </w:r>
      <w:r>
        <w:rPr>
          <w:rStyle w:val="reference"/>
          <w:rFonts w:ascii="Times New Roman" w:hAnsi="Times New Roman" w:cs="Traditional Arabic" w:hint="cs"/>
          <w:sz w:val="24"/>
          <w:szCs w:val="28"/>
          <w:rtl/>
        </w:rPr>
        <w:t>.</w:t>
      </w:r>
    </w:p>
  </w:footnote>
  <w:footnote w:id="400">
    <w:p w:rsidR="00B5074F" w:rsidRPr="0024598F" w:rsidRDefault="00B5074F" w:rsidP="007E4956">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Style w:val="reference"/>
          <w:rFonts w:ascii="Times New Roman" w:hAnsi="Times New Roman" w:cs="Traditional Arabic"/>
          <w:sz w:val="24"/>
          <w:szCs w:val="28"/>
          <w:rtl/>
        </w:rPr>
        <w:t>سورة هود الآيات 50 -60</w:t>
      </w:r>
      <w:r>
        <w:rPr>
          <w:rStyle w:val="reference"/>
          <w:rFonts w:ascii="Times New Roman" w:hAnsi="Times New Roman" w:cs="Traditional Arabic" w:hint="cs"/>
          <w:sz w:val="24"/>
          <w:szCs w:val="28"/>
          <w:rtl/>
        </w:rPr>
        <w:t>.</w:t>
      </w:r>
    </w:p>
  </w:footnote>
  <w:footnote w:id="401">
    <w:p w:rsidR="00B5074F" w:rsidRPr="002B1181" w:rsidRDefault="00B5074F" w:rsidP="007E4956">
      <w:pPr>
        <w:pStyle w:val="NormalWeb"/>
        <w:widowControl w:val="0"/>
        <w:bidi/>
        <w:spacing w:before="0" w:after="0"/>
        <w:jc w:val="both"/>
        <w:rPr>
          <w:rFonts w:ascii="Traditional Arabic" w:hAnsi="Traditional Arabic" w:cs="Traditional Arabic"/>
          <w:spacing w:val="-4"/>
          <w:sz w:val="28"/>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A47C92">
        <w:rPr>
          <w:rFonts w:ascii="Traditional Arabic" w:hAnsi="Traditional Arabic" w:cs="Traditional Arabic"/>
          <w:sz w:val="28"/>
          <w:szCs w:val="28"/>
          <w:rtl/>
        </w:rPr>
        <w:t>سورة العنكبوت الآية ١٨</w:t>
      </w:r>
      <w:r>
        <w:rPr>
          <w:rFonts w:ascii="Times New Roman" w:hAnsi="Times New Roman" w:cs="Traditional Arabic" w:hint="cs"/>
          <w:sz w:val="24"/>
          <w:szCs w:val="28"/>
          <w:rtl/>
        </w:rPr>
        <w:t>.</w:t>
      </w:r>
    </w:p>
  </w:footnote>
  <w:footnote w:id="402">
    <w:p w:rsidR="00B5074F" w:rsidRPr="0024598F" w:rsidRDefault="00B5074F" w:rsidP="007E4956">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Pr>
          <w:rFonts w:ascii="Times New Roman" w:hAnsi="Times New Roman" w:cs="Traditional Arabic" w:hint="cs"/>
          <w:sz w:val="24"/>
          <w:szCs w:val="28"/>
          <w:rtl/>
        </w:rPr>
        <w:t>سورة المؤمنون الآيات 31-41.</w:t>
      </w:r>
    </w:p>
  </w:footnote>
  <w:footnote w:id="403">
    <w:p w:rsidR="00B5074F" w:rsidRPr="0024598F" w:rsidRDefault="00B5074F" w:rsidP="007E4956">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الشعراء </w:t>
      </w:r>
      <w:r w:rsidRPr="0024598F">
        <w:rPr>
          <w:rStyle w:val="reference"/>
          <w:rFonts w:ascii="Times New Roman" w:hAnsi="Times New Roman" w:cs="Traditional Arabic"/>
          <w:sz w:val="24"/>
          <w:szCs w:val="28"/>
          <w:rtl/>
        </w:rPr>
        <w:t>الآيات 123</w:t>
      </w:r>
      <w:r w:rsidRPr="0024598F">
        <w:rPr>
          <w:rFonts w:ascii="Times New Roman" w:hAnsi="Times New Roman" w:cs="Traditional Arabic"/>
          <w:sz w:val="24"/>
          <w:szCs w:val="28"/>
          <w:rtl/>
        </w:rPr>
        <w:t xml:space="preserve"> </w:t>
      </w:r>
      <w:r w:rsidRPr="0024598F">
        <w:rPr>
          <w:rStyle w:val="reference"/>
          <w:rFonts w:ascii="Times New Roman" w:hAnsi="Times New Roman" w:cs="Traditional Arabic"/>
          <w:sz w:val="24"/>
          <w:szCs w:val="28"/>
          <w:rtl/>
        </w:rPr>
        <w:t>-140</w:t>
      </w:r>
      <w:r>
        <w:rPr>
          <w:rStyle w:val="reference"/>
          <w:rFonts w:ascii="Times New Roman" w:hAnsi="Times New Roman" w:cs="Traditional Arabic" w:hint="cs"/>
          <w:sz w:val="24"/>
          <w:szCs w:val="28"/>
          <w:rtl/>
        </w:rPr>
        <w:t>.</w:t>
      </w:r>
    </w:p>
  </w:footnote>
  <w:footnote w:id="404">
    <w:p w:rsidR="00B5074F" w:rsidRPr="0024598F" w:rsidRDefault="00B5074F" w:rsidP="007E4956">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Style w:val="reference"/>
          <w:rFonts w:ascii="Times New Roman" w:hAnsi="Times New Roman" w:cs="Traditional Arabic"/>
          <w:sz w:val="24"/>
          <w:szCs w:val="28"/>
          <w:rtl/>
        </w:rPr>
        <w:t xml:space="preserve">سورة  </w:t>
      </w:r>
      <w:r w:rsidRPr="0024598F">
        <w:rPr>
          <w:rStyle w:val="reference"/>
          <w:rFonts w:ascii="Times New Roman" w:hAnsi="Times New Roman" w:cs="Traditional Arabic" w:hint="cs"/>
          <w:sz w:val="24"/>
          <w:szCs w:val="28"/>
          <w:rtl/>
        </w:rPr>
        <w:t>ال</w:t>
      </w:r>
      <w:r w:rsidRPr="0024598F">
        <w:rPr>
          <w:rStyle w:val="reference"/>
          <w:rFonts w:ascii="Times New Roman" w:hAnsi="Times New Roman" w:cs="Traditional Arabic"/>
          <w:sz w:val="24"/>
          <w:szCs w:val="28"/>
          <w:rtl/>
        </w:rPr>
        <w:t xml:space="preserve">آية 15 </w:t>
      </w:r>
      <w:r>
        <w:rPr>
          <w:rStyle w:val="reference"/>
          <w:rFonts w:ascii="Times New Roman" w:hAnsi="Times New Roman" w:cs="Traditional Arabic"/>
          <w:sz w:val="24"/>
          <w:szCs w:val="28"/>
          <w:rtl/>
        </w:rPr>
        <w:t>–</w:t>
      </w:r>
      <w:r w:rsidRPr="0024598F">
        <w:rPr>
          <w:rStyle w:val="reference"/>
          <w:rFonts w:ascii="Times New Roman" w:hAnsi="Times New Roman" w:cs="Traditional Arabic"/>
          <w:sz w:val="24"/>
          <w:szCs w:val="28"/>
          <w:rtl/>
        </w:rPr>
        <w:t xml:space="preserve"> 16</w:t>
      </w:r>
      <w:r>
        <w:rPr>
          <w:rStyle w:val="reference"/>
          <w:rFonts w:ascii="Times New Roman" w:hAnsi="Times New Roman" w:cs="Traditional Arabic" w:hint="cs"/>
          <w:sz w:val="24"/>
          <w:szCs w:val="28"/>
          <w:rtl/>
        </w:rPr>
        <w:t>.</w:t>
      </w:r>
    </w:p>
  </w:footnote>
  <w:footnote w:id="405">
    <w:p w:rsidR="00B5074F" w:rsidRPr="0024598F" w:rsidRDefault="00B5074F" w:rsidP="007E4956">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Style w:val="reference"/>
          <w:rFonts w:ascii="Times New Roman" w:hAnsi="Times New Roman" w:cs="Traditional Arabic"/>
          <w:sz w:val="24"/>
          <w:szCs w:val="28"/>
          <w:rtl/>
        </w:rPr>
        <w:t>سورة الأحقاف الآيات 21-25</w:t>
      </w:r>
      <w:r>
        <w:rPr>
          <w:rStyle w:val="reference"/>
          <w:rFonts w:ascii="Times New Roman" w:hAnsi="Times New Roman" w:cs="Traditional Arabic" w:hint="cs"/>
          <w:sz w:val="24"/>
          <w:szCs w:val="28"/>
          <w:rtl/>
        </w:rPr>
        <w:t>.</w:t>
      </w:r>
    </w:p>
  </w:footnote>
  <w:footnote w:id="406">
    <w:p w:rsidR="00B5074F" w:rsidRPr="0024598F" w:rsidRDefault="00B5074F" w:rsidP="007E4956">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Style w:val="reference"/>
          <w:rFonts w:ascii="Times New Roman" w:hAnsi="Times New Roman" w:cs="Traditional Arabic"/>
          <w:sz w:val="24"/>
          <w:szCs w:val="28"/>
          <w:rtl/>
        </w:rPr>
        <w:t xml:space="preserve">سورة الأعراف </w:t>
      </w:r>
      <w:r w:rsidRPr="0024598F">
        <w:rPr>
          <w:rStyle w:val="reference"/>
          <w:rFonts w:ascii="Times New Roman" w:hAnsi="Times New Roman" w:cs="Traditional Arabic" w:hint="cs"/>
          <w:sz w:val="24"/>
          <w:szCs w:val="28"/>
          <w:rtl/>
        </w:rPr>
        <w:t>ال</w:t>
      </w:r>
      <w:r w:rsidRPr="0024598F">
        <w:rPr>
          <w:rStyle w:val="reference"/>
          <w:rFonts w:ascii="Times New Roman" w:hAnsi="Times New Roman" w:cs="Traditional Arabic"/>
          <w:sz w:val="24"/>
          <w:szCs w:val="28"/>
          <w:rtl/>
        </w:rPr>
        <w:t>آية71</w:t>
      </w:r>
      <w:r>
        <w:rPr>
          <w:rStyle w:val="reference"/>
          <w:rFonts w:ascii="Times New Roman" w:hAnsi="Times New Roman" w:cs="Traditional Arabic" w:hint="cs"/>
          <w:sz w:val="24"/>
          <w:szCs w:val="28"/>
          <w:rtl/>
        </w:rPr>
        <w:t>.</w:t>
      </w:r>
    </w:p>
  </w:footnote>
  <w:footnote w:id="407">
    <w:p w:rsidR="00B5074F" w:rsidRPr="0024598F" w:rsidRDefault="00B5074F" w:rsidP="007E4956">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Style w:val="reference"/>
          <w:rFonts w:ascii="Times New Roman" w:hAnsi="Times New Roman" w:cs="Traditional Arabic"/>
          <w:sz w:val="24"/>
          <w:szCs w:val="28"/>
          <w:rtl/>
        </w:rPr>
        <w:t xml:space="preserve">سورة الأحقاف </w:t>
      </w:r>
      <w:r w:rsidRPr="0024598F">
        <w:rPr>
          <w:rStyle w:val="reference"/>
          <w:rFonts w:ascii="Times New Roman" w:hAnsi="Times New Roman" w:cs="Traditional Arabic" w:hint="cs"/>
          <w:sz w:val="24"/>
          <w:szCs w:val="28"/>
          <w:rtl/>
        </w:rPr>
        <w:t>ال</w:t>
      </w:r>
      <w:r w:rsidRPr="0024598F">
        <w:rPr>
          <w:rStyle w:val="reference"/>
          <w:rFonts w:ascii="Times New Roman" w:hAnsi="Times New Roman" w:cs="Traditional Arabic"/>
          <w:sz w:val="24"/>
          <w:szCs w:val="28"/>
          <w:rtl/>
        </w:rPr>
        <w:t xml:space="preserve">ية 22 </w:t>
      </w:r>
      <w:r>
        <w:rPr>
          <w:rStyle w:val="reference"/>
          <w:rFonts w:ascii="Times New Roman" w:hAnsi="Times New Roman" w:cs="Traditional Arabic"/>
          <w:sz w:val="24"/>
          <w:szCs w:val="28"/>
          <w:rtl/>
        </w:rPr>
        <w:t>–</w:t>
      </w:r>
      <w:r w:rsidRPr="0024598F">
        <w:rPr>
          <w:rStyle w:val="reference"/>
          <w:rFonts w:ascii="Times New Roman" w:hAnsi="Times New Roman" w:cs="Traditional Arabic"/>
          <w:sz w:val="24"/>
          <w:szCs w:val="28"/>
          <w:rtl/>
        </w:rPr>
        <w:t xml:space="preserve"> 25</w:t>
      </w:r>
      <w:r>
        <w:rPr>
          <w:rStyle w:val="reference"/>
          <w:rFonts w:ascii="Times New Roman" w:hAnsi="Times New Roman" w:cs="Traditional Arabic" w:hint="cs"/>
          <w:sz w:val="24"/>
          <w:szCs w:val="28"/>
          <w:rtl/>
        </w:rPr>
        <w:t>.</w:t>
      </w:r>
    </w:p>
  </w:footnote>
  <w:footnote w:id="408">
    <w:p w:rsidR="00B5074F" w:rsidRPr="0024598F" w:rsidRDefault="00B5074F" w:rsidP="007E4956">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Style w:val="reference"/>
          <w:rFonts w:ascii="Times New Roman" w:hAnsi="Times New Roman" w:cs="Traditional Arabic"/>
          <w:sz w:val="24"/>
          <w:szCs w:val="28"/>
          <w:rtl/>
        </w:rPr>
        <w:t xml:space="preserve">سورة هود </w:t>
      </w:r>
      <w:r w:rsidRPr="0024598F">
        <w:rPr>
          <w:rStyle w:val="reference"/>
          <w:rFonts w:ascii="Times New Roman" w:hAnsi="Times New Roman" w:cs="Traditional Arabic" w:hint="cs"/>
          <w:sz w:val="24"/>
          <w:szCs w:val="28"/>
          <w:rtl/>
        </w:rPr>
        <w:t>ال</w:t>
      </w:r>
      <w:r w:rsidRPr="0024598F">
        <w:rPr>
          <w:rStyle w:val="reference"/>
          <w:rFonts w:ascii="Times New Roman" w:hAnsi="Times New Roman" w:cs="Traditional Arabic"/>
          <w:sz w:val="24"/>
          <w:szCs w:val="28"/>
          <w:rtl/>
        </w:rPr>
        <w:t>آية 58-60</w:t>
      </w:r>
      <w:r>
        <w:rPr>
          <w:rStyle w:val="reference"/>
          <w:rFonts w:ascii="Times New Roman" w:hAnsi="Times New Roman" w:cs="Traditional Arabic" w:hint="cs"/>
          <w:sz w:val="24"/>
          <w:szCs w:val="28"/>
          <w:rtl/>
        </w:rPr>
        <w:t>.</w:t>
      </w:r>
    </w:p>
  </w:footnote>
  <w:footnote w:id="409">
    <w:p w:rsidR="00B5074F" w:rsidRPr="0024598F" w:rsidRDefault="00B5074F" w:rsidP="007E4956">
      <w:pPr>
        <w:pStyle w:val="NormalWeb"/>
        <w:widowControl w:val="0"/>
        <w:bidi/>
        <w:spacing w:before="0" w:after="0"/>
        <w:jc w:val="lowKashida"/>
        <w:rPr>
          <w:rFonts w:ascii="Times New Roman" w:hAnsi="Times New Roman" w:cs="Traditional Arabic"/>
          <w:sz w:val="24"/>
          <w:szCs w:val="28"/>
        </w:rPr>
      </w:pPr>
      <w:r>
        <w:rPr>
          <w:rStyle w:val="reference"/>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Style w:val="reference"/>
          <w:rFonts w:ascii="Times New Roman" w:hAnsi="Times New Roman" w:cs="Traditional Arabic" w:hint="cs"/>
          <w:sz w:val="24"/>
          <w:szCs w:val="28"/>
          <w:rtl/>
        </w:rPr>
        <w:t xml:space="preserve">) </w:t>
      </w:r>
      <w:r w:rsidRPr="0024598F">
        <w:rPr>
          <w:rStyle w:val="reference"/>
          <w:rFonts w:ascii="Times New Roman" w:hAnsi="Times New Roman" w:cs="Traditional Arabic"/>
          <w:sz w:val="24"/>
          <w:szCs w:val="28"/>
          <w:rtl/>
        </w:rPr>
        <w:t xml:space="preserve">سورة الشعراء </w:t>
      </w:r>
      <w:r w:rsidRPr="0024598F">
        <w:rPr>
          <w:rStyle w:val="reference"/>
          <w:rFonts w:ascii="Times New Roman" w:hAnsi="Times New Roman" w:cs="Traditional Arabic" w:hint="cs"/>
          <w:sz w:val="24"/>
          <w:szCs w:val="28"/>
          <w:rtl/>
        </w:rPr>
        <w:t>ال</w:t>
      </w:r>
      <w:r w:rsidRPr="0024598F">
        <w:rPr>
          <w:rStyle w:val="reference"/>
          <w:rFonts w:ascii="Times New Roman" w:hAnsi="Times New Roman" w:cs="Traditional Arabic"/>
          <w:sz w:val="24"/>
          <w:szCs w:val="28"/>
          <w:rtl/>
        </w:rPr>
        <w:t>آية 139-140</w:t>
      </w:r>
      <w:r>
        <w:rPr>
          <w:rStyle w:val="reference"/>
          <w:rFonts w:ascii="Times New Roman" w:hAnsi="Times New Roman" w:cs="Traditional Arabic" w:hint="cs"/>
          <w:sz w:val="24"/>
          <w:szCs w:val="28"/>
          <w:rtl/>
        </w:rPr>
        <w:t>.</w:t>
      </w:r>
    </w:p>
  </w:footnote>
  <w:footnote w:id="410">
    <w:p w:rsidR="00B5074F" w:rsidRPr="0024598F" w:rsidRDefault="00B5074F" w:rsidP="007E4956">
      <w:pPr>
        <w:pStyle w:val="FootnoteText"/>
        <w:widowControl w:val="0"/>
        <w:jc w:val="lowKashida"/>
        <w:rPr>
          <w:rFonts w:ascii="Times New Roman" w:hAnsi="Times New Roman" w:cs="Traditional Arabic"/>
          <w:sz w:val="24"/>
          <w:szCs w:val="28"/>
          <w:rtl/>
        </w:rPr>
      </w:pPr>
      <w:r w:rsidRPr="00D14324">
        <w:rPr>
          <w:rFonts w:ascii="Times New Roman" w:hAnsi="Times New Roman" w:cs="Traditional Arabic" w:hint="cs"/>
          <w:sz w:val="24"/>
          <w:szCs w:val="28"/>
          <w:rtl/>
        </w:rPr>
        <w:t>(</w:t>
      </w:r>
      <w:r w:rsidRPr="00D14324">
        <w:rPr>
          <w:rStyle w:val="FootnoteReference"/>
          <w:rFonts w:ascii="Times New Roman" w:hAnsi="Times New Roman" w:cs="Traditional Arabic"/>
          <w:sz w:val="24"/>
          <w:szCs w:val="28"/>
          <w:vertAlign w:val="baseline"/>
        </w:rPr>
        <w:footnoteRef/>
      </w:r>
      <w:r w:rsidRPr="00D14324">
        <w:rPr>
          <w:rFonts w:ascii="Times New Roman" w:hAnsi="Times New Roman" w:cs="Traditional Arabic" w:hint="cs"/>
          <w:sz w:val="24"/>
          <w:szCs w:val="28"/>
          <w:rtl/>
        </w:rPr>
        <w:t>)</w:t>
      </w:r>
      <w:r w:rsidRPr="00D14324">
        <w:rPr>
          <w:rFonts w:ascii="Times New Roman" w:hAnsi="Times New Roman" w:cs="Traditional Arabic"/>
          <w:sz w:val="24"/>
          <w:szCs w:val="28"/>
          <w:rtl/>
        </w:rPr>
        <w:t xml:space="preserve"> البداية والنهاية </w:t>
      </w:r>
      <w:r w:rsidRPr="00D14324">
        <w:rPr>
          <w:rFonts w:ascii="Times New Roman" w:hAnsi="Times New Roman" w:cs="Traditional Arabic" w:hint="cs"/>
          <w:sz w:val="24"/>
          <w:szCs w:val="28"/>
          <w:rtl/>
        </w:rPr>
        <w:t>، ابن كثير ،  مرجع سابق</w:t>
      </w:r>
      <w:r w:rsidRPr="00D14324">
        <w:rPr>
          <w:rFonts w:ascii="Times New Roman" w:hAnsi="Times New Roman" w:cs="Traditional Arabic"/>
          <w:sz w:val="24"/>
          <w:szCs w:val="28"/>
          <w:rtl/>
        </w:rPr>
        <w:t xml:space="preserve"> </w:t>
      </w:r>
      <w:r w:rsidRPr="00D14324">
        <w:rPr>
          <w:rFonts w:ascii="Times New Roman" w:hAnsi="Times New Roman" w:cs="Traditional Arabic" w:hint="cs"/>
          <w:sz w:val="24"/>
          <w:szCs w:val="28"/>
          <w:rtl/>
        </w:rPr>
        <w:t xml:space="preserve">، ج </w:t>
      </w:r>
      <w:r w:rsidRPr="00D14324">
        <w:rPr>
          <w:rFonts w:ascii="Times New Roman" w:hAnsi="Times New Roman" w:cs="Traditional Arabic"/>
          <w:sz w:val="24"/>
          <w:szCs w:val="28"/>
          <w:rtl/>
        </w:rPr>
        <w:t xml:space="preserve">1 </w:t>
      </w:r>
      <w:r w:rsidRPr="00D14324">
        <w:rPr>
          <w:rFonts w:ascii="Times New Roman" w:hAnsi="Times New Roman" w:cs="Traditional Arabic" w:hint="cs"/>
          <w:sz w:val="24"/>
          <w:szCs w:val="28"/>
          <w:rtl/>
        </w:rPr>
        <w:t xml:space="preserve"> ص</w:t>
      </w:r>
      <w:r w:rsidRPr="00D14324">
        <w:rPr>
          <w:rFonts w:ascii="Times New Roman" w:hAnsi="Times New Roman" w:cs="Traditional Arabic"/>
          <w:sz w:val="24"/>
          <w:szCs w:val="28"/>
          <w:rtl/>
        </w:rPr>
        <w:t xml:space="preserve"> 130</w:t>
      </w:r>
      <w:r w:rsidRPr="00D14324">
        <w:rPr>
          <w:rFonts w:ascii="Times New Roman" w:hAnsi="Times New Roman" w:cs="Traditional Arabic" w:hint="cs"/>
          <w:sz w:val="24"/>
          <w:szCs w:val="28"/>
          <w:rtl/>
        </w:rPr>
        <w:t xml:space="preserve"> -</w:t>
      </w:r>
      <w:r w:rsidRPr="00D14324">
        <w:rPr>
          <w:rFonts w:ascii="Times New Roman" w:hAnsi="Times New Roman" w:cs="Traditional Arabic"/>
          <w:sz w:val="24"/>
          <w:szCs w:val="28"/>
          <w:rtl/>
        </w:rPr>
        <w:t xml:space="preserve"> 131</w:t>
      </w:r>
      <w:r w:rsidRPr="00D14324">
        <w:rPr>
          <w:rFonts w:ascii="Times New Roman" w:hAnsi="Times New Roman" w:cs="Traditional Arabic" w:hint="cs"/>
          <w:sz w:val="24"/>
          <w:szCs w:val="28"/>
          <w:rtl/>
        </w:rPr>
        <w:t>.</w:t>
      </w:r>
    </w:p>
  </w:footnote>
  <w:footnote w:id="411">
    <w:p w:rsidR="00B5074F" w:rsidRPr="0024598F" w:rsidRDefault="00B5074F" w:rsidP="007E4956">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سورة الأعراف الآيات 73-78.</w:t>
      </w:r>
      <w:r w:rsidRPr="0024598F">
        <w:rPr>
          <w:rFonts w:ascii="Times New Roman" w:hAnsi="Times New Roman" w:cs="Traditional Arabic"/>
          <w:sz w:val="24"/>
          <w:szCs w:val="28"/>
          <w:rtl/>
        </w:rPr>
        <w:t xml:space="preserve"> </w:t>
      </w:r>
    </w:p>
  </w:footnote>
  <w:footnote w:id="412">
    <w:p w:rsidR="00B5074F" w:rsidRPr="0024598F" w:rsidRDefault="00B5074F" w:rsidP="007E4956">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سورة هود الآيات 61-68.</w:t>
      </w:r>
      <w:r w:rsidRPr="0024598F">
        <w:rPr>
          <w:rFonts w:ascii="Times New Roman" w:hAnsi="Times New Roman" w:cs="Traditional Arabic"/>
          <w:sz w:val="24"/>
          <w:szCs w:val="28"/>
          <w:rtl/>
        </w:rPr>
        <w:t xml:space="preserve"> </w:t>
      </w:r>
    </w:p>
  </w:footnote>
  <w:footnote w:id="413">
    <w:p w:rsidR="00B5074F" w:rsidRPr="0024598F" w:rsidRDefault="00B5074F" w:rsidP="007E4956">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سورة الشعراء الآيات 141-158.</w:t>
      </w:r>
      <w:r w:rsidRPr="0024598F">
        <w:rPr>
          <w:rFonts w:ascii="Times New Roman" w:hAnsi="Times New Roman" w:cs="Traditional Arabic"/>
          <w:sz w:val="24"/>
          <w:szCs w:val="28"/>
          <w:rtl/>
        </w:rPr>
        <w:t xml:space="preserve"> </w:t>
      </w:r>
    </w:p>
  </w:footnote>
  <w:footnote w:id="414">
    <w:p w:rsidR="00B5074F" w:rsidRPr="0024598F" w:rsidRDefault="00B5074F" w:rsidP="007E4956">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سورة العنكبوت الآيات 45-47</w:t>
      </w:r>
      <w:r w:rsidRPr="0024598F">
        <w:rPr>
          <w:rFonts w:ascii="Times New Roman" w:hAnsi="Times New Roman" w:cs="Traditional Arabic"/>
          <w:sz w:val="24"/>
          <w:szCs w:val="28"/>
          <w:rtl/>
        </w:rPr>
        <w:t xml:space="preserve"> </w:t>
      </w:r>
    </w:p>
  </w:footnote>
  <w:footnote w:id="415">
    <w:p w:rsidR="00B5074F" w:rsidRPr="0024598F" w:rsidRDefault="00B5074F" w:rsidP="007E4956">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هود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77-81</w:t>
      </w:r>
      <w:r>
        <w:rPr>
          <w:rFonts w:ascii="Times New Roman" w:hAnsi="Times New Roman" w:cs="Traditional Arabic" w:hint="cs"/>
          <w:sz w:val="24"/>
          <w:szCs w:val="28"/>
          <w:rtl/>
        </w:rPr>
        <w:t>.</w:t>
      </w:r>
    </w:p>
  </w:footnote>
  <w:footnote w:id="416">
    <w:p w:rsidR="00B5074F" w:rsidRPr="0024598F" w:rsidRDefault="00B5074F" w:rsidP="00D45CE3">
      <w:pPr>
        <w:widowControl w:val="0"/>
        <w:spacing w:after="0" w:line="240" w:lineRule="auto"/>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النحل </w:t>
      </w:r>
      <w:r w:rsidRPr="0024598F">
        <w:rPr>
          <w:rFonts w:ascii="Times New Roman" w:hAnsi="Times New Roman" w:cs="Traditional Arabic" w:hint="cs"/>
          <w:sz w:val="24"/>
          <w:szCs w:val="28"/>
          <w:rtl/>
        </w:rPr>
        <w:t>الآ</w:t>
      </w:r>
      <w:r w:rsidRPr="0024598F">
        <w:rPr>
          <w:rFonts w:ascii="Times New Roman" w:hAnsi="Times New Roman" w:cs="Traditional Arabic"/>
          <w:sz w:val="24"/>
          <w:szCs w:val="28"/>
          <w:rtl/>
        </w:rPr>
        <w:t xml:space="preserve">ية 120 </w:t>
      </w:r>
      <w:r>
        <w:rPr>
          <w:rFonts w:ascii="Times New Roman" w:hAnsi="Times New Roman" w:cs="Traditional Arabic"/>
          <w:sz w:val="24"/>
          <w:szCs w:val="28"/>
          <w:rtl/>
        </w:rPr>
        <w:t>–</w:t>
      </w:r>
      <w:r w:rsidRPr="0024598F">
        <w:rPr>
          <w:rFonts w:ascii="Times New Roman" w:hAnsi="Times New Roman" w:cs="Traditional Arabic"/>
          <w:sz w:val="24"/>
          <w:szCs w:val="28"/>
          <w:rtl/>
        </w:rPr>
        <w:t xml:space="preserve"> 122</w:t>
      </w:r>
      <w:r>
        <w:rPr>
          <w:rFonts w:ascii="Times New Roman" w:hAnsi="Times New Roman" w:cs="Traditional Arabic" w:hint="cs"/>
          <w:sz w:val="24"/>
          <w:szCs w:val="28"/>
          <w:rtl/>
        </w:rPr>
        <w:t>.</w:t>
      </w:r>
    </w:p>
  </w:footnote>
  <w:footnote w:id="417">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 xml:space="preserve">سورة الأنعام </w:t>
      </w:r>
      <w:r w:rsidRPr="0024598F">
        <w:rPr>
          <w:rFonts w:ascii="Times New Roman" w:hAnsi="Times New Roman" w:cs="Traditional Arabic" w:hint="cs"/>
          <w:color w:val="000000"/>
          <w:sz w:val="24"/>
          <w:szCs w:val="28"/>
          <w:rtl/>
        </w:rPr>
        <w:t>ال</w:t>
      </w:r>
      <w:r w:rsidRPr="0024598F">
        <w:rPr>
          <w:rFonts w:ascii="Times New Roman" w:hAnsi="Times New Roman" w:cs="Traditional Arabic"/>
          <w:color w:val="000000"/>
          <w:sz w:val="24"/>
          <w:szCs w:val="28"/>
          <w:rtl/>
        </w:rPr>
        <w:t>آية 75</w:t>
      </w:r>
      <w:r>
        <w:rPr>
          <w:rFonts w:ascii="Times New Roman" w:hAnsi="Times New Roman" w:cs="Traditional Arabic" w:hint="cs"/>
          <w:color w:val="000000"/>
          <w:sz w:val="24"/>
          <w:szCs w:val="28"/>
          <w:rtl/>
        </w:rPr>
        <w:t>.</w:t>
      </w:r>
    </w:p>
  </w:footnote>
  <w:footnote w:id="418">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color w:val="000000"/>
          <w:sz w:val="24"/>
          <w:szCs w:val="28"/>
          <w:rtl/>
        </w:rPr>
        <w:t xml:space="preserve">سورة </w:t>
      </w:r>
      <w:r w:rsidRPr="0024598F">
        <w:rPr>
          <w:rFonts w:ascii="Times New Roman" w:hAnsi="Times New Roman" w:cs="Traditional Arabic" w:hint="eastAsia"/>
          <w:color w:val="000000"/>
          <w:sz w:val="24"/>
          <w:szCs w:val="28"/>
          <w:rtl/>
        </w:rPr>
        <w:t>مريم</w:t>
      </w:r>
      <w:r w:rsidRPr="0024598F">
        <w:rPr>
          <w:rFonts w:ascii="Times New Roman" w:hAnsi="Times New Roman" w:cs="Traditional Arabic" w:hint="cs"/>
          <w:color w:val="000000"/>
          <w:sz w:val="24"/>
          <w:szCs w:val="28"/>
          <w:rtl/>
        </w:rPr>
        <w:t xml:space="preserve"> الآيات41 </w:t>
      </w:r>
      <w:r>
        <w:rPr>
          <w:rFonts w:ascii="Times New Roman" w:hAnsi="Times New Roman" w:cs="Traditional Arabic"/>
          <w:color w:val="000000"/>
          <w:sz w:val="24"/>
          <w:szCs w:val="28"/>
          <w:rtl/>
        </w:rPr>
        <w:t>–</w:t>
      </w:r>
      <w:r w:rsidRPr="0024598F">
        <w:rPr>
          <w:rFonts w:ascii="Times New Roman" w:hAnsi="Times New Roman" w:cs="Traditional Arabic"/>
          <w:color w:val="000000"/>
          <w:sz w:val="24"/>
          <w:szCs w:val="28"/>
          <w:rtl/>
        </w:rPr>
        <w:t xml:space="preserve"> 46</w:t>
      </w:r>
      <w:r>
        <w:rPr>
          <w:rFonts w:ascii="Times New Roman" w:hAnsi="Times New Roman" w:cs="Traditional Arabic" w:hint="cs"/>
          <w:color w:val="000000"/>
          <w:sz w:val="24"/>
          <w:szCs w:val="28"/>
          <w:rtl/>
        </w:rPr>
        <w:t>.</w:t>
      </w:r>
    </w:p>
  </w:footnote>
  <w:footnote w:id="419">
    <w:p w:rsidR="00B5074F" w:rsidRPr="0024598F" w:rsidRDefault="00B5074F" w:rsidP="00D45CE3">
      <w:pPr>
        <w:widowControl w:val="0"/>
        <w:spacing w:after="0" w:line="240" w:lineRule="auto"/>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 xml:space="preserve">أضواء البيان </w:t>
      </w:r>
      <w:r w:rsidRPr="0024598F">
        <w:rPr>
          <w:rFonts w:ascii="Times New Roman" w:hAnsi="Times New Roman" w:cs="Traditional Arabic" w:hint="cs"/>
          <w:color w:val="000000"/>
          <w:sz w:val="24"/>
          <w:szCs w:val="28"/>
          <w:rtl/>
        </w:rPr>
        <w:t>مرجع سابق ، ج</w:t>
      </w:r>
      <w:r w:rsidRPr="0024598F">
        <w:rPr>
          <w:rFonts w:ascii="Times New Roman" w:hAnsi="Times New Roman" w:cs="Traditional Arabic"/>
          <w:color w:val="000000"/>
          <w:sz w:val="24"/>
          <w:szCs w:val="28"/>
          <w:rtl/>
        </w:rPr>
        <w:t xml:space="preserve">3 </w:t>
      </w:r>
      <w:r w:rsidRPr="0024598F">
        <w:rPr>
          <w:rFonts w:ascii="Times New Roman" w:hAnsi="Times New Roman" w:cs="Traditional Arabic" w:hint="cs"/>
          <w:color w:val="000000"/>
          <w:sz w:val="24"/>
          <w:szCs w:val="28"/>
          <w:rtl/>
        </w:rPr>
        <w:t>ص</w:t>
      </w:r>
      <w:r w:rsidRPr="0024598F">
        <w:rPr>
          <w:rFonts w:ascii="Times New Roman" w:hAnsi="Times New Roman" w:cs="Traditional Arabic"/>
          <w:color w:val="000000"/>
          <w:sz w:val="24"/>
          <w:szCs w:val="28"/>
          <w:rtl/>
        </w:rPr>
        <w:t xml:space="preserve"> 423</w:t>
      </w:r>
      <w:r>
        <w:rPr>
          <w:rFonts w:ascii="Times New Roman" w:hAnsi="Times New Roman" w:cs="Traditional Arabic" w:hint="cs"/>
          <w:color w:val="000000"/>
          <w:sz w:val="24"/>
          <w:szCs w:val="28"/>
          <w:rtl/>
        </w:rPr>
        <w:t>.</w:t>
      </w:r>
    </w:p>
  </w:footnote>
  <w:footnote w:id="420">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Pr>
          <w:rFonts w:ascii="Times New Roman" w:hAnsi="Times New Roman" w:cs="Traditional Arabic" w:hint="cs"/>
          <w:sz w:val="24"/>
          <w:szCs w:val="28"/>
          <w:rtl/>
        </w:rPr>
        <w:t>الشعراء</w:t>
      </w:r>
      <w:r w:rsidRPr="0024598F">
        <w:rPr>
          <w:rFonts w:ascii="Times New Roman" w:hAnsi="Times New Roman" w:cs="Traditional Arabic" w:hint="cs"/>
          <w:sz w:val="24"/>
          <w:szCs w:val="28"/>
          <w:rtl/>
        </w:rPr>
        <w:t xml:space="preserve"> </w:t>
      </w:r>
      <w:r>
        <w:rPr>
          <w:rFonts w:ascii="Times New Roman" w:hAnsi="Times New Roman" w:cs="Traditional Arabic" w:hint="cs"/>
          <w:sz w:val="24"/>
          <w:szCs w:val="28"/>
          <w:rtl/>
        </w:rPr>
        <w:t>الآيات 71-77.</w:t>
      </w:r>
    </w:p>
  </w:footnote>
  <w:footnote w:id="421">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الشعراء الآيات 72-73 </w:t>
      </w:r>
      <w:r>
        <w:rPr>
          <w:rFonts w:ascii="Times New Roman" w:hAnsi="Times New Roman" w:cs="Traditional Arabic" w:hint="cs"/>
          <w:sz w:val="24"/>
          <w:szCs w:val="28"/>
          <w:rtl/>
        </w:rPr>
        <w:t>.</w:t>
      </w:r>
    </w:p>
  </w:footnote>
  <w:footnote w:id="422">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الزخرف الآية 22</w:t>
      </w:r>
      <w:r>
        <w:rPr>
          <w:rFonts w:ascii="Times New Roman" w:hAnsi="Times New Roman" w:cs="Traditional Arabic" w:hint="cs"/>
          <w:sz w:val="24"/>
          <w:szCs w:val="28"/>
          <w:rtl/>
        </w:rPr>
        <w:t>.</w:t>
      </w:r>
    </w:p>
  </w:footnote>
  <w:footnote w:id="423">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الأنبياء الآيات 51-56</w:t>
      </w:r>
      <w:r>
        <w:rPr>
          <w:rFonts w:ascii="Times New Roman" w:hAnsi="Times New Roman" w:cs="Traditional Arabic" w:hint="cs"/>
          <w:sz w:val="24"/>
          <w:szCs w:val="28"/>
          <w:rtl/>
        </w:rPr>
        <w:t>.</w:t>
      </w:r>
    </w:p>
  </w:footnote>
  <w:footnote w:id="424">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الزخرف الآيات 26-27</w:t>
      </w:r>
      <w:r>
        <w:rPr>
          <w:rFonts w:ascii="Times New Roman" w:hAnsi="Times New Roman" w:cs="Traditional Arabic" w:hint="cs"/>
          <w:sz w:val="24"/>
          <w:szCs w:val="28"/>
          <w:rtl/>
        </w:rPr>
        <w:t>.</w:t>
      </w:r>
    </w:p>
  </w:footnote>
  <w:footnote w:id="425">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الممتحنة الآية 4</w:t>
      </w:r>
      <w:r>
        <w:rPr>
          <w:rFonts w:ascii="Times New Roman" w:hAnsi="Times New Roman" w:cs="Traditional Arabic" w:hint="cs"/>
          <w:sz w:val="24"/>
          <w:szCs w:val="28"/>
          <w:rtl/>
        </w:rPr>
        <w:t>.</w:t>
      </w:r>
    </w:p>
  </w:footnote>
  <w:footnote w:id="426">
    <w:p w:rsidR="00B5074F" w:rsidRPr="0024598F" w:rsidRDefault="00B5074F" w:rsidP="00D45CE3">
      <w:pPr>
        <w:pStyle w:val="FootnoteText"/>
        <w:widowControl w:val="0"/>
        <w:jc w:val="lowKashida"/>
        <w:rPr>
          <w:rFonts w:ascii="Times New Roman" w:hAnsi="Times New Roman" w:cs="Traditional Arabic" w:hint="cs"/>
          <w:sz w:val="24"/>
          <w:szCs w:val="28"/>
        </w:rPr>
      </w:pPr>
      <w:r w:rsidRPr="00F77A00">
        <w:rPr>
          <w:rFonts w:ascii="Times New Roman" w:hAnsi="Times New Roman" w:cs="Traditional Arabic" w:hint="cs"/>
          <w:sz w:val="24"/>
          <w:szCs w:val="28"/>
          <w:rtl/>
        </w:rPr>
        <w:t>(</w:t>
      </w:r>
      <w:r w:rsidRPr="00F77A00">
        <w:rPr>
          <w:rStyle w:val="FootnoteReference"/>
          <w:rFonts w:ascii="Times New Roman" w:hAnsi="Times New Roman" w:cs="Traditional Arabic"/>
          <w:sz w:val="24"/>
          <w:szCs w:val="28"/>
          <w:vertAlign w:val="baseline"/>
        </w:rPr>
        <w:footnoteRef/>
      </w:r>
      <w:r w:rsidRPr="00F77A00">
        <w:rPr>
          <w:rFonts w:ascii="Times New Roman" w:hAnsi="Times New Roman" w:cs="Traditional Arabic" w:hint="cs"/>
          <w:sz w:val="24"/>
          <w:szCs w:val="28"/>
          <w:rtl/>
        </w:rPr>
        <w:t>) سورة مريم الآية 47</w:t>
      </w:r>
      <w:r>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 xml:space="preserve"> </w:t>
      </w:r>
    </w:p>
  </w:footnote>
  <w:footnote w:id="427">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سورة الأنبياء آية 65</w:t>
      </w:r>
      <w:r>
        <w:rPr>
          <w:rFonts w:ascii="Times New Roman" w:hAnsi="Times New Roman" w:cs="Traditional Arabic" w:hint="cs"/>
          <w:sz w:val="24"/>
          <w:szCs w:val="28"/>
          <w:rtl/>
        </w:rPr>
        <w:t>.</w:t>
      </w:r>
    </w:p>
  </w:footnote>
  <w:footnote w:id="428">
    <w:p w:rsidR="00B5074F" w:rsidRPr="0024598F" w:rsidRDefault="00B5074F" w:rsidP="00D45CE3">
      <w:pPr>
        <w:widowControl w:val="0"/>
        <w:spacing w:after="0" w:line="240" w:lineRule="auto"/>
        <w:jc w:val="lowKashida"/>
        <w:rPr>
          <w:rFonts w:ascii="Times New Roman" w:hAnsi="Times New Roman" w:cs="Traditional Arabic"/>
          <w:color w:val="000000"/>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سورة البقرة آية258</w:t>
      </w:r>
      <w:r>
        <w:rPr>
          <w:rFonts w:ascii="Times New Roman" w:hAnsi="Times New Roman" w:cs="Traditional Arabic" w:hint="cs"/>
          <w:color w:val="000000"/>
          <w:sz w:val="24"/>
          <w:szCs w:val="28"/>
          <w:rtl/>
        </w:rPr>
        <w:t>.</w:t>
      </w:r>
    </w:p>
  </w:footnote>
  <w:footnote w:id="429">
    <w:p w:rsidR="00B5074F" w:rsidRPr="0024598F" w:rsidRDefault="00B5074F" w:rsidP="00D45CE3">
      <w:pPr>
        <w:widowControl w:val="0"/>
        <w:spacing w:after="0" w:line="240" w:lineRule="auto"/>
        <w:jc w:val="lowKashida"/>
        <w:rPr>
          <w:rFonts w:ascii="Times New Roman" w:hAnsi="Times New Roman" w:cs="Traditional Arabic"/>
          <w:color w:val="000000"/>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3A329F">
        <w:rPr>
          <w:rFonts w:ascii="Traditional Arabic" w:hAnsi="Traditional Arabic" w:cs="Traditional Arabic"/>
          <w:sz w:val="28"/>
          <w:szCs w:val="28"/>
          <w:rtl/>
        </w:rPr>
        <w:t>سورة آل عمران الآية ١٤٥</w:t>
      </w:r>
      <w:r>
        <w:rPr>
          <w:rFonts w:ascii="Times New Roman" w:hAnsi="Times New Roman" w:cs="Traditional Arabic" w:hint="cs"/>
          <w:color w:val="000000"/>
          <w:sz w:val="24"/>
          <w:szCs w:val="28"/>
          <w:rtl/>
        </w:rPr>
        <w:t>.</w:t>
      </w:r>
    </w:p>
  </w:footnote>
  <w:footnote w:id="430">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الأنعام الآيات 76 </w:t>
      </w:r>
      <w:r>
        <w:rPr>
          <w:rFonts w:ascii="Times New Roman" w:hAnsi="Times New Roman" w:cs="Traditional Arabic"/>
          <w:sz w:val="24"/>
          <w:szCs w:val="28"/>
          <w:rtl/>
        </w:rPr>
        <w:t>–</w:t>
      </w:r>
      <w:r w:rsidRPr="0024598F">
        <w:rPr>
          <w:rFonts w:ascii="Times New Roman" w:hAnsi="Times New Roman" w:cs="Traditional Arabic" w:hint="cs"/>
          <w:sz w:val="24"/>
          <w:szCs w:val="28"/>
          <w:rtl/>
        </w:rPr>
        <w:t xml:space="preserve"> 78</w:t>
      </w:r>
      <w:r>
        <w:rPr>
          <w:rFonts w:ascii="Times New Roman" w:hAnsi="Times New Roman" w:cs="Traditional Arabic" w:hint="cs"/>
          <w:sz w:val="24"/>
          <w:szCs w:val="28"/>
          <w:rtl/>
        </w:rPr>
        <w:t>.</w:t>
      </w:r>
    </w:p>
  </w:footnote>
  <w:footnote w:id="431">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سورة هود آية74</w:t>
      </w:r>
      <w:r>
        <w:rPr>
          <w:rFonts w:ascii="Times New Roman" w:hAnsi="Times New Roman" w:cs="Traditional Arabic" w:hint="cs"/>
          <w:color w:val="000000"/>
          <w:sz w:val="24"/>
          <w:szCs w:val="28"/>
          <w:rtl/>
        </w:rPr>
        <w:t>.</w:t>
      </w:r>
    </w:p>
  </w:footnote>
  <w:footnote w:id="432">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سورة الأنعام آية80</w:t>
      </w:r>
      <w:r>
        <w:rPr>
          <w:rFonts w:ascii="Times New Roman" w:hAnsi="Times New Roman" w:cs="Traditional Arabic" w:hint="cs"/>
          <w:color w:val="000000"/>
          <w:sz w:val="24"/>
          <w:szCs w:val="28"/>
          <w:rtl/>
        </w:rPr>
        <w:t>.</w:t>
      </w:r>
    </w:p>
  </w:footnote>
  <w:footnote w:id="433">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color w:val="000000"/>
          <w:sz w:val="24"/>
          <w:szCs w:val="28"/>
          <w:rtl/>
        </w:rPr>
        <w:t xml:space="preserve">سورة </w:t>
      </w:r>
      <w:r w:rsidRPr="0024598F">
        <w:rPr>
          <w:rFonts w:ascii="Times New Roman" w:hAnsi="Times New Roman" w:cs="Traditional Arabic"/>
          <w:color w:val="000000"/>
          <w:sz w:val="24"/>
          <w:szCs w:val="28"/>
          <w:rtl/>
        </w:rPr>
        <w:t>هود</w:t>
      </w:r>
      <w:r w:rsidRPr="0024598F">
        <w:rPr>
          <w:rFonts w:ascii="Times New Roman" w:hAnsi="Times New Roman" w:cs="Traditional Arabic" w:hint="cs"/>
          <w:color w:val="000000"/>
          <w:sz w:val="24"/>
          <w:szCs w:val="28"/>
          <w:rtl/>
        </w:rPr>
        <w:t xml:space="preserve"> الآية </w:t>
      </w:r>
      <w:r w:rsidRPr="0024598F">
        <w:rPr>
          <w:rFonts w:ascii="Times New Roman" w:hAnsi="Times New Roman" w:cs="Traditional Arabic"/>
          <w:color w:val="000000"/>
          <w:sz w:val="24"/>
          <w:szCs w:val="28"/>
          <w:rtl/>
        </w:rPr>
        <w:t>75</w:t>
      </w:r>
      <w:r>
        <w:rPr>
          <w:rFonts w:ascii="Times New Roman" w:hAnsi="Times New Roman" w:cs="Traditional Arabic" w:hint="cs"/>
          <w:color w:val="000000"/>
          <w:sz w:val="24"/>
          <w:szCs w:val="28"/>
          <w:rtl/>
        </w:rPr>
        <w:t>.</w:t>
      </w:r>
    </w:p>
  </w:footnote>
  <w:footnote w:id="434">
    <w:p w:rsidR="00B5074F" w:rsidRPr="0024598F" w:rsidRDefault="00B5074F" w:rsidP="000674B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مريم الآية 54</w:t>
      </w:r>
      <w:r>
        <w:rPr>
          <w:rFonts w:ascii="Times New Roman" w:hAnsi="Times New Roman" w:cs="Traditional Arabic" w:hint="cs"/>
          <w:sz w:val="24"/>
          <w:szCs w:val="28"/>
          <w:rtl/>
        </w:rPr>
        <w:t>.</w:t>
      </w:r>
    </w:p>
  </w:footnote>
  <w:footnote w:id="435">
    <w:p w:rsidR="00B5074F" w:rsidRPr="0024598F" w:rsidRDefault="00B5074F" w:rsidP="000674B3">
      <w:pPr>
        <w:widowControl w:val="0"/>
        <w:spacing w:after="0" w:line="240" w:lineRule="auto"/>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أضواء البيان </w:t>
      </w:r>
      <w:r w:rsidRPr="0024598F">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مرجع سابق ج</w:t>
      </w:r>
      <w:r w:rsidRPr="0024598F">
        <w:rPr>
          <w:rFonts w:ascii="Times New Roman" w:hAnsi="Times New Roman" w:cs="Traditional Arabic"/>
          <w:sz w:val="24"/>
          <w:szCs w:val="28"/>
          <w:rtl/>
        </w:rPr>
        <w:t xml:space="preserve">3 </w:t>
      </w:r>
      <w:r w:rsidRPr="0024598F">
        <w:rPr>
          <w:rFonts w:ascii="Times New Roman" w:hAnsi="Times New Roman" w:cs="Traditional Arabic" w:hint="cs"/>
          <w:sz w:val="24"/>
          <w:szCs w:val="28"/>
          <w:rtl/>
        </w:rPr>
        <w:t>ص</w:t>
      </w:r>
      <w:r>
        <w:rPr>
          <w:rFonts w:ascii="Times New Roman" w:hAnsi="Times New Roman" w:cs="Traditional Arabic"/>
          <w:sz w:val="24"/>
          <w:szCs w:val="28"/>
          <w:rtl/>
        </w:rPr>
        <w:t xml:space="preserve"> 437</w:t>
      </w:r>
      <w:r>
        <w:rPr>
          <w:rFonts w:ascii="Times New Roman" w:hAnsi="Times New Roman" w:cs="Traditional Arabic" w:hint="cs"/>
          <w:sz w:val="24"/>
          <w:szCs w:val="28"/>
          <w:rtl/>
        </w:rPr>
        <w:t>.</w:t>
      </w:r>
    </w:p>
  </w:footnote>
  <w:footnote w:id="436">
    <w:p w:rsidR="00B5074F" w:rsidRPr="0024598F" w:rsidRDefault="00B5074F" w:rsidP="000674B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الصافات الآيات 99- 110</w:t>
      </w:r>
      <w:r>
        <w:rPr>
          <w:rFonts w:ascii="Times New Roman" w:hAnsi="Times New Roman" w:cs="Traditional Arabic" w:hint="cs"/>
          <w:sz w:val="24"/>
          <w:szCs w:val="28"/>
          <w:rtl/>
        </w:rPr>
        <w:t>.</w:t>
      </w:r>
    </w:p>
  </w:footnote>
  <w:footnote w:id="437">
    <w:p w:rsidR="00B5074F" w:rsidRPr="0024598F" w:rsidRDefault="00B5074F" w:rsidP="000674B3">
      <w:pPr>
        <w:widowControl w:val="0"/>
        <w:spacing w:after="0" w:line="240" w:lineRule="auto"/>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أضواء البيان </w:t>
      </w:r>
      <w:r w:rsidRPr="0024598F">
        <w:rPr>
          <w:rFonts w:ascii="Times New Roman" w:hAnsi="Times New Roman" w:cs="Traditional Arabic" w:hint="cs"/>
          <w:sz w:val="24"/>
          <w:szCs w:val="28"/>
          <w:rtl/>
        </w:rPr>
        <w:t>، مرجع سابق ،</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ج</w:t>
      </w:r>
      <w:r w:rsidRPr="0024598F">
        <w:rPr>
          <w:rFonts w:ascii="Times New Roman" w:hAnsi="Times New Roman" w:cs="Traditional Arabic"/>
          <w:sz w:val="24"/>
          <w:szCs w:val="28"/>
          <w:rtl/>
        </w:rPr>
        <w:t xml:space="preserve">8 </w:t>
      </w:r>
      <w:r w:rsidRPr="0024598F">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ص</w:t>
      </w:r>
      <w:r>
        <w:rPr>
          <w:rFonts w:ascii="Times New Roman" w:hAnsi="Times New Roman" w:cs="Traditional Arabic"/>
          <w:sz w:val="24"/>
          <w:szCs w:val="28"/>
          <w:rtl/>
        </w:rPr>
        <w:t>390</w:t>
      </w:r>
      <w:r>
        <w:rPr>
          <w:rFonts w:ascii="Times New Roman" w:hAnsi="Times New Roman" w:cs="Traditional Arabic" w:hint="cs"/>
          <w:sz w:val="24"/>
          <w:szCs w:val="28"/>
          <w:rtl/>
        </w:rPr>
        <w:t>.</w:t>
      </w:r>
    </w:p>
  </w:footnote>
  <w:footnote w:id="438">
    <w:p w:rsidR="00B5074F" w:rsidRPr="000D41FC" w:rsidRDefault="00B5074F" w:rsidP="000674B3">
      <w:pPr>
        <w:widowControl w:val="0"/>
        <w:spacing w:after="0" w:line="240" w:lineRule="auto"/>
        <w:jc w:val="lowKashida"/>
        <w:rPr>
          <w:rFonts w:ascii="Times New Roman" w:hAnsi="Times New Roman" w:cs="Traditional Arabic"/>
          <w:color w:val="000000"/>
          <w:spacing w:val="-6"/>
          <w:sz w:val="24"/>
          <w:szCs w:val="28"/>
        </w:rPr>
      </w:pPr>
      <w:r w:rsidRPr="000D41FC">
        <w:rPr>
          <w:rFonts w:ascii="Times New Roman" w:hAnsi="Times New Roman" w:cs="Traditional Arabic" w:hint="cs"/>
          <w:spacing w:val="-6"/>
          <w:sz w:val="24"/>
          <w:szCs w:val="28"/>
          <w:rtl/>
        </w:rPr>
        <w:t>(</w:t>
      </w:r>
      <w:r w:rsidRPr="000D41FC">
        <w:rPr>
          <w:rStyle w:val="FootnoteReference"/>
          <w:rFonts w:ascii="Times New Roman" w:hAnsi="Times New Roman" w:cs="Traditional Arabic"/>
          <w:spacing w:val="-6"/>
          <w:sz w:val="24"/>
          <w:szCs w:val="28"/>
          <w:vertAlign w:val="baseline"/>
        </w:rPr>
        <w:footnoteRef/>
      </w:r>
      <w:r w:rsidRPr="000D41FC">
        <w:rPr>
          <w:rFonts w:ascii="Times New Roman" w:hAnsi="Times New Roman" w:cs="Traditional Arabic" w:hint="cs"/>
          <w:spacing w:val="-6"/>
          <w:sz w:val="24"/>
          <w:szCs w:val="28"/>
          <w:rtl/>
        </w:rPr>
        <w:t>)</w:t>
      </w:r>
      <w:r w:rsidRPr="000D41FC">
        <w:rPr>
          <w:rFonts w:ascii="Times New Roman" w:hAnsi="Times New Roman" w:cs="Traditional Arabic"/>
          <w:spacing w:val="-6"/>
          <w:sz w:val="24"/>
          <w:szCs w:val="28"/>
          <w:rtl/>
        </w:rPr>
        <w:t xml:space="preserve"> </w:t>
      </w:r>
      <w:r w:rsidRPr="000D41FC">
        <w:rPr>
          <w:rFonts w:ascii="Times New Roman" w:hAnsi="Times New Roman" w:cs="Traditional Arabic"/>
          <w:color w:val="000000"/>
          <w:spacing w:val="-6"/>
          <w:sz w:val="24"/>
          <w:szCs w:val="28"/>
          <w:rtl/>
        </w:rPr>
        <w:t>مناهل العرفان في علوم القرآن</w:t>
      </w:r>
      <w:r w:rsidRPr="000D41FC">
        <w:rPr>
          <w:rFonts w:ascii="Times New Roman" w:hAnsi="Times New Roman" w:cs="Traditional Arabic" w:hint="cs"/>
          <w:color w:val="000080"/>
          <w:spacing w:val="-6"/>
          <w:sz w:val="24"/>
          <w:szCs w:val="28"/>
          <w:rtl/>
        </w:rPr>
        <w:t xml:space="preserve"> ، </w:t>
      </w:r>
      <w:r w:rsidRPr="000D41FC">
        <w:rPr>
          <w:rFonts w:ascii="Times New Roman" w:hAnsi="Times New Roman" w:cs="Traditional Arabic"/>
          <w:color w:val="000000"/>
          <w:spacing w:val="-6"/>
          <w:sz w:val="24"/>
          <w:szCs w:val="28"/>
          <w:rtl/>
        </w:rPr>
        <w:t>محمد عبد</w:t>
      </w:r>
      <w:r w:rsidRPr="000D41FC">
        <w:rPr>
          <w:rFonts w:ascii="Times New Roman" w:hAnsi="Times New Roman" w:cs="Traditional Arabic" w:hint="cs"/>
          <w:color w:val="000000"/>
          <w:spacing w:val="-6"/>
          <w:sz w:val="24"/>
          <w:szCs w:val="28"/>
          <w:rtl/>
        </w:rPr>
        <w:t xml:space="preserve"> </w:t>
      </w:r>
      <w:r w:rsidRPr="000D41FC">
        <w:rPr>
          <w:rFonts w:ascii="Times New Roman" w:hAnsi="Times New Roman" w:cs="Traditional Arabic"/>
          <w:color w:val="000000"/>
          <w:spacing w:val="-6"/>
          <w:sz w:val="24"/>
          <w:szCs w:val="28"/>
          <w:rtl/>
        </w:rPr>
        <w:t>العظيم الزرقاني</w:t>
      </w:r>
      <w:r w:rsidRPr="000D41FC">
        <w:rPr>
          <w:rFonts w:ascii="Times New Roman" w:hAnsi="Times New Roman" w:cs="Traditional Arabic" w:hint="cs"/>
          <w:color w:val="000080"/>
          <w:spacing w:val="-6"/>
          <w:sz w:val="24"/>
          <w:szCs w:val="28"/>
          <w:rtl/>
        </w:rPr>
        <w:t xml:space="preserve"> ،</w:t>
      </w:r>
      <w:r w:rsidRPr="000D41FC">
        <w:rPr>
          <w:rFonts w:ascii="Times New Roman" w:hAnsi="Times New Roman" w:cs="Traditional Arabic"/>
          <w:color w:val="000000"/>
          <w:spacing w:val="-6"/>
          <w:sz w:val="24"/>
          <w:szCs w:val="28"/>
          <w:rtl/>
        </w:rPr>
        <w:t xml:space="preserve"> دار الفكر  </w:t>
      </w:r>
      <w:r w:rsidRPr="000D41FC">
        <w:rPr>
          <w:rFonts w:ascii="Times New Roman" w:hAnsi="Times New Roman" w:cs="Traditional Arabic" w:hint="cs"/>
          <w:color w:val="000000"/>
          <w:spacing w:val="-6"/>
          <w:sz w:val="24"/>
          <w:szCs w:val="28"/>
          <w:rtl/>
        </w:rPr>
        <w:t>،</w:t>
      </w:r>
      <w:r w:rsidRPr="000D41FC">
        <w:rPr>
          <w:rFonts w:ascii="Times New Roman" w:hAnsi="Times New Roman" w:cs="Traditional Arabic"/>
          <w:color w:val="000000"/>
          <w:spacing w:val="-6"/>
          <w:sz w:val="24"/>
          <w:szCs w:val="28"/>
          <w:rtl/>
        </w:rPr>
        <w:t xml:space="preserve"> بيروت</w:t>
      </w:r>
      <w:r w:rsidRPr="000D41FC">
        <w:rPr>
          <w:rFonts w:ascii="Times New Roman" w:hAnsi="Times New Roman" w:cs="Traditional Arabic" w:hint="cs"/>
          <w:color w:val="000080"/>
          <w:spacing w:val="-6"/>
          <w:sz w:val="24"/>
          <w:szCs w:val="28"/>
          <w:rtl/>
        </w:rPr>
        <w:t xml:space="preserve"> ، </w:t>
      </w:r>
      <w:r w:rsidRPr="000D41FC">
        <w:rPr>
          <w:rFonts w:ascii="Times New Roman" w:hAnsi="Times New Roman" w:cs="Traditional Arabic"/>
          <w:spacing w:val="-6"/>
          <w:sz w:val="24"/>
          <w:szCs w:val="28"/>
          <w:rtl/>
        </w:rPr>
        <w:t>الطبعة الأولى ، 1996</w:t>
      </w:r>
      <w:r w:rsidRPr="000D41FC">
        <w:rPr>
          <w:rFonts w:ascii="Times New Roman" w:hAnsi="Times New Roman" w:cs="Traditional Arabic" w:hint="cs"/>
          <w:color w:val="000000"/>
          <w:spacing w:val="-6"/>
          <w:sz w:val="24"/>
          <w:szCs w:val="28"/>
          <w:rtl/>
        </w:rPr>
        <w:t xml:space="preserve"> ، ج</w:t>
      </w:r>
      <w:r w:rsidRPr="000D41FC">
        <w:rPr>
          <w:rFonts w:ascii="Times New Roman" w:hAnsi="Times New Roman" w:cs="Traditional Arabic"/>
          <w:color w:val="000000"/>
          <w:spacing w:val="-6"/>
          <w:sz w:val="24"/>
          <w:szCs w:val="28"/>
          <w:rtl/>
        </w:rPr>
        <w:t xml:space="preserve">2 </w:t>
      </w:r>
      <w:r w:rsidRPr="000D41FC">
        <w:rPr>
          <w:rFonts w:ascii="Times New Roman" w:hAnsi="Times New Roman" w:cs="Traditional Arabic" w:hint="cs"/>
          <w:color w:val="000000"/>
          <w:spacing w:val="-6"/>
          <w:sz w:val="24"/>
          <w:szCs w:val="28"/>
          <w:rtl/>
        </w:rPr>
        <w:t>ص</w:t>
      </w:r>
      <w:r w:rsidRPr="000D41FC">
        <w:rPr>
          <w:rFonts w:ascii="Times New Roman" w:hAnsi="Times New Roman" w:cs="Traditional Arabic"/>
          <w:color w:val="000000"/>
          <w:spacing w:val="-6"/>
          <w:sz w:val="24"/>
          <w:szCs w:val="28"/>
          <w:rtl/>
        </w:rPr>
        <w:t xml:space="preserve"> 164</w:t>
      </w:r>
      <w:r w:rsidRPr="000D41FC">
        <w:rPr>
          <w:rFonts w:ascii="Times New Roman" w:hAnsi="Times New Roman" w:cs="Traditional Arabic" w:hint="cs"/>
          <w:color w:val="000000"/>
          <w:spacing w:val="-6"/>
          <w:sz w:val="24"/>
          <w:szCs w:val="28"/>
          <w:rtl/>
        </w:rPr>
        <w:t xml:space="preserve"> .</w:t>
      </w:r>
    </w:p>
  </w:footnote>
  <w:footnote w:id="439">
    <w:p w:rsidR="00B5074F" w:rsidRPr="0024598F" w:rsidRDefault="00B5074F" w:rsidP="000674B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color w:val="000000"/>
          <w:sz w:val="24"/>
          <w:szCs w:val="28"/>
          <w:rtl/>
        </w:rPr>
        <w:t>سورة الصافات الآية 106</w:t>
      </w:r>
      <w:r>
        <w:rPr>
          <w:rFonts w:ascii="Times New Roman" w:hAnsi="Times New Roman" w:cs="Traditional Arabic" w:hint="cs"/>
          <w:color w:val="000000"/>
          <w:sz w:val="24"/>
          <w:szCs w:val="28"/>
          <w:rtl/>
        </w:rPr>
        <w:t>.</w:t>
      </w:r>
    </w:p>
  </w:footnote>
  <w:footnote w:id="440">
    <w:p w:rsidR="00B5074F" w:rsidRPr="0024598F" w:rsidRDefault="00B5074F" w:rsidP="000674B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يوسف الآيات 7 </w:t>
      </w:r>
      <w:r>
        <w:rPr>
          <w:rFonts w:ascii="Times New Roman" w:hAnsi="Times New Roman" w:cs="Traditional Arabic"/>
          <w:sz w:val="24"/>
          <w:szCs w:val="28"/>
          <w:rtl/>
        </w:rPr>
        <w:t>–</w:t>
      </w:r>
      <w:r w:rsidRPr="0024598F">
        <w:rPr>
          <w:rFonts w:ascii="Times New Roman" w:hAnsi="Times New Roman" w:cs="Traditional Arabic"/>
          <w:sz w:val="24"/>
          <w:szCs w:val="28"/>
          <w:rtl/>
        </w:rPr>
        <w:t xml:space="preserve"> 10</w:t>
      </w:r>
      <w:r>
        <w:rPr>
          <w:rFonts w:ascii="Times New Roman" w:hAnsi="Times New Roman" w:cs="Traditional Arabic" w:hint="cs"/>
          <w:sz w:val="24"/>
          <w:szCs w:val="28"/>
          <w:rtl/>
        </w:rPr>
        <w:t>.</w:t>
      </w:r>
    </w:p>
  </w:footnote>
  <w:footnote w:id="441">
    <w:p w:rsidR="00B5074F" w:rsidRPr="0024598F" w:rsidRDefault="00B5074F" w:rsidP="000674B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يوسف الآية 8</w:t>
      </w:r>
      <w:r>
        <w:rPr>
          <w:rFonts w:ascii="Times New Roman" w:hAnsi="Times New Roman" w:cs="Traditional Arabic" w:hint="cs"/>
          <w:sz w:val="24"/>
          <w:szCs w:val="28"/>
          <w:rtl/>
        </w:rPr>
        <w:t>.</w:t>
      </w:r>
    </w:p>
  </w:footnote>
  <w:footnote w:id="442">
    <w:p w:rsidR="00B5074F" w:rsidRPr="0024598F" w:rsidRDefault="00B5074F" w:rsidP="000674B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يوسف الآية9</w:t>
      </w:r>
      <w:r>
        <w:rPr>
          <w:rFonts w:ascii="Times New Roman" w:hAnsi="Times New Roman" w:cs="Traditional Arabic" w:hint="cs"/>
          <w:sz w:val="24"/>
          <w:szCs w:val="28"/>
          <w:rtl/>
        </w:rPr>
        <w:t>.</w:t>
      </w:r>
    </w:p>
  </w:footnote>
  <w:footnote w:id="443">
    <w:p w:rsidR="00B5074F" w:rsidRPr="0024598F" w:rsidRDefault="00B5074F" w:rsidP="000674B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يوسف الآية11</w:t>
      </w:r>
      <w:r>
        <w:rPr>
          <w:rFonts w:ascii="Times New Roman" w:hAnsi="Times New Roman" w:cs="Traditional Arabic" w:hint="cs"/>
          <w:sz w:val="24"/>
          <w:szCs w:val="28"/>
          <w:rtl/>
        </w:rPr>
        <w:t>.</w:t>
      </w:r>
    </w:p>
  </w:footnote>
  <w:footnote w:id="444">
    <w:p w:rsidR="00B5074F" w:rsidRPr="0024598F" w:rsidRDefault="00B5074F" w:rsidP="000674B3">
      <w:pPr>
        <w:pStyle w:val="FootnoteText"/>
        <w:widowControl w:val="0"/>
        <w:jc w:val="lowKashida"/>
        <w:rPr>
          <w:rFonts w:ascii="Times New Roman" w:hAnsi="Times New Roman" w:cs="Traditional Arabic"/>
          <w:sz w:val="24"/>
          <w:szCs w:val="28"/>
        </w:rPr>
      </w:pPr>
      <w:r w:rsidRPr="00BF70C2">
        <w:rPr>
          <w:rFonts w:ascii="Times New Roman" w:hAnsi="Times New Roman" w:cs="Traditional Arabic" w:hint="cs"/>
          <w:sz w:val="24"/>
          <w:szCs w:val="28"/>
          <w:rtl/>
        </w:rPr>
        <w:t>(</w:t>
      </w:r>
      <w:r w:rsidRPr="00BF70C2">
        <w:rPr>
          <w:rStyle w:val="FootnoteReference"/>
          <w:rFonts w:ascii="Times New Roman" w:hAnsi="Times New Roman" w:cs="Traditional Arabic"/>
          <w:sz w:val="24"/>
          <w:szCs w:val="28"/>
          <w:vertAlign w:val="baseline"/>
        </w:rPr>
        <w:footnoteRef/>
      </w:r>
      <w:r w:rsidRPr="00BF70C2">
        <w:rPr>
          <w:rFonts w:ascii="Times New Roman" w:hAnsi="Times New Roman" w:cs="Traditional Arabic" w:hint="cs"/>
          <w:sz w:val="24"/>
          <w:szCs w:val="28"/>
          <w:rtl/>
        </w:rPr>
        <w:t>)</w:t>
      </w:r>
      <w:r w:rsidRPr="00BF70C2">
        <w:rPr>
          <w:rFonts w:ascii="Times New Roman" w:hAnsi="Times New Roman" w:cs="Traditional Arabic"/>
          <w:sz w:val="24"/>
          <w:szCs w:val="28"/>
          <w:rtl/>
        </w:rPr>
        <w:t xml:space="preserve"> </w:t>
      </w:r>
      <w:r w:rsidRPr="00BF70C2">
        <w:rPr>
          <w:rFonts w:ascii="Times New Roman" w:hAnsi="Times New Roman" w:cs="Traditional Arabic"/>
          <w:color w:val="000000"/>
          <w:sz w:val="24"/>
          <w:szCs w:val="28"/>
          <w:rtl/>
        </w:rPr>
        <w:t>تفسير القرطبي</w:t>
      </w:r>
      <w:r w:rsidRPr="00BF70C2">
        <w:rPr>
          <w:rFonts w:ascii="Times New Roman" w:hAnsi="Times New Roman" w:cs="Traditional Arabic" w:hint="cs"/>
          <w:color w:val="000080"/>
          <w:sz w:val="24"/>
          <w:szCs w:val="28"/>
          <w:rtl/>
        </w:rPr>
        <w:t xml:space="preserve"> </w:t>
      </w:r>
      <w:r w:rsidRPr="00BF70C2">
        <w:rPr>
          <w:rFonts w:ascii="Times New Roman" w:hAnsi="Times New Roman" w:cs="Traditional Arabic" w:hint="cs"/>
          <w:color w:val="000000"/>
          <w:sz w:val="24"/>
          <w:szCs w:val="28"/>
          <w:rtl/>
        </w:rPr>
        <w:t>،</w:t>
      </w:r>
      <w:r w:rsidRPr="00BF70C2">
        <w:rPr>
          <w:rFonts w:ascii="Times New Roman" w:hAnsi="Times New Roman" w:cs="Traditional Arabic"/>
          <w:color w:val="000000"/>
          <w:sz w:val="24"/>
          <w:szCs w:val="28"/>
          <w:rtl/>
        </w:rPr>
        <w:t xml:space="preserve"> محمد بن أحمد بن أبي بكر بن فرح القرطبي أبو عبد الله</w:t>
      </w:r>
      <w:r w:rsidRPr="00BF70C2">
        <w:rPr>
          <w:rFonts w:ascii="Times New Roman" w:hAnsi="Times New Roman" w:cs="Traditional Arabic" w:hint="cs"/>
          <w:sz w:val="24"/>
          <w:szCs w:val="28"/>
          <w:rtl/>
        </w:rPr>
        <w:t xml:space="preserve"> ، ج</w:t>
      </w:r>
      <w:r w:rsidRPr="00BF70C2">
        <w:rPr>
          <w:rFonts w:ascii="Times New Roman" w:hAnsi="Times New Roman" w:cs="Traditional Arabic"/>
          <w:sz w:val="24"/>
          <w:szCs w:val="28"/>
          <w:rtl/>
        </w:rPr>
        <w:t xml:space="preserve">9 </w:t>
      </w:r>
      <w:r w:rsidRPr="00BF70C2">
        <w:rPr>
          <w:rFonts w:ascii="Times New Roman" w:hAnsi="Times New Roman" w:cs="Traditional Arabic" w:hint="cs"/>
          <w:sz w:val="24"/>
          <w:szCs w:val="28"/>
          <w:rtl/>
        </w:rPr>
        <w:t>ص</w:t>
      </w:r>
      <w:r w:rsidRPr="00BF70C2">
        <w:rPr>
          <w:rFonts w:ascii="Times New Roman" w:hAnsi="Times New Roman" w:cs="Traditional Arabic"/>
          <w:sz w:val="24"/>
          <w:szCs w:val="28"/>
          <w:rtl/>
        </w:rPr>
        <w:t xml:space="preserve"> 138</w:t>
      </w:r>
      <w:r w:rsidRPr="00BF70C2">
        <w:rPr>
          <w:rFonts w:ascii="Times New Roman" w:hAnsi="Times New Roman" w:cs="Traditional Arabic" w:hint="cs"/>
          <w:sz w:val="24"/>
          <w:szCs w:val="28"/>
          <w:rtl/>
        </w:rPr>
        <w:t>.</w:t>
      </w:r>
    </w:p>
  </w:footnote>
  <w:footnote w:id="445">
    <w:p w:rsidR="00B5074F" w:rsidRPr="0024598F" w:rsidRDefault="00B5074F" w:rsidP="000674B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يوسف الآيات 11-14 </w:t>
      </w:r>
      <w:r>
        <w:rPr>
          <w:rFonts w:ascii="Times New Roman" w:hAnsi="Times New Roman" w:cs="Traditional Arabic" w:hint="cs"/>
          <w:sz w:val="24"/>
          <w:szCs w:val="28"/>
          <w:rtl/>
        </w:rPr>
        <w:t>.</w:t>
      </w:r>
    </w:p>
  </w:footnote>
  <w:footnote w:id="446">
    <w:p w:rsidR="00B5074F" w:rsidRPr="0024598F" w:rsidRDefault="00B5074F" w:rsidP="000674B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يوسف الآيات 15 </w:t>
      </w:r>
      <w:r>
        <w:rPr>
          <w:rFonts w:ascii="Times New Roman" w:hAnsi="Times New Roman" w:cs="Traditional Arabic"/>
          <w:sz w:val="24"/>
          <w:szCs w:val="28"/>
          <w:rtl/>
        </w:rPr>
        <w:t>–</w:t>
      </w:r>
      <w:r w:rsidRPr="0024598F">
        <w:rPr>
          <w:rFonts w:ascii="Times New Roman" w:hAnsi="Times New Roman" w:cs="Traditional Arabic" w:hint="cs"/>
          <w:sz w:val="24"/>
          <w:szCs w:val="28"/>
          <w:rtl/>
        </w:rPr>
        <w:t xml:space="preserve"> 18</w:t>
      </w:r>
      <w:r>
        <w:rPr>
          <w:rFonts w:ascii="Times New Roman" w:hAnsi="Times New Roman" w:cs="Traditional Arabic" w:hint="cs"/>
          <w:sz w:val="24"/>
          <w:szCs w:val="28"/>
          <w:rtl/>
        </w:rPr>
        <w:t>.</w:t>
      </w:r>
    </w:p>
  </w:footnote>
  <w:footnote w:id="447">
    <w:p w:rsidR="00B5074F" w:rsidRPr="000018B4" w:rsidRDefault="00B5074F" w:rsidP="000674B3">
      <w:pPr>
        <w:widowControl w:val="0"/>
        <w:autoSpaceDE w:val="0"/>
        <w:autoSpaceDN w:val="0"/>
        <w:adjustRightInd w:val="0"/>
        <w:spacing w:after="0" w:line="240" w:lineRule="auto"/>
        <w:jc w:val="lowKashida"/>
        <w:rPr>
          <w:rFonts w:ascii="Times New Roman" w:hAnsi="Times New Roman" w:cs="Traditional Arabic"/>
          <w:sz w:val="24"/>
          <w:szCs w:val="28"/>
        </w:rPr>
      </w:pPr>
      <w:r w:rsidRPr="000018B4">
        <w:rPr>
          <w:rFonts w:ascii="Times New Roman" w:hAnsi="Times New Roman" w:cs="Traditional Arabic" w:hint="cs"/>
          <w:sz w:val="24"/>
          <w:szCs w:val="28"/>
          <w:rtl/>
        </w:rPr>
        <w:t>(</w:t>
      </w:r>
      <w:r w:rsidRPr="000018B4">
        <w:rPr>
          <w:rStyle w:val="FootnoteReference"/>
          <w:rFonts w:ascii="Times New Roman" w:hAnsi="Times New Roman" w:cs="Traditional Arabic"/>
          <w:sz w:val="24"/>
          <w:szCs w:val="28"/>
          <w:vertAlign w:val="baseline"/>
        </w:rPr>
        <w:footnoteRef/>
      </w:r>
      <w:r w:rsidRPr="000018B4">
        <w:rPr>
          <w:rFonts w:ascii="Times New Roman" w:hAnsi="Times New Roman" w:cs="Traditional Arabic" w:hint="cs"/>
          <w:sz w:val="24"/>
          <w:szCs w:val="28"/>
          <w:rtl/>
        </w:rPr>
        <w:t>)</w:t>
      </w:r>
      <w:r w:rsidRPr="000018B4">
        <w:rPr>
          <w:rFonts w:ascii="Times New Roman" w:hAnsi="Times New Roman" w:cs="Traditional Arabic"/>
          <w:sz w:val="24"/>
          <w:szCs w:val="28"/>
          <w:rtl/>
        </w:rPr>
        <w:t xml:space="preserve"> </w:t>
      </w:r>
      <w:r w:rsidRPr="000018B4">
        <w:rPr>
          <w:rFonts w:ascii="Times New Roman" w:hAnsi="Times New Roman" w:cs="Traditional Arabic" w:hint="eastAsia"/>
          <w:sz w:val="24"/>
          <w:szCs w:val="28"/>
          <w:rtl/>
        </w:rPr>
        <w:t>البداية</w:t>
      </w:r>
      <w:r w:rsidRPr="000018B4">
        <w:rPr>
          <w:rFonts w:ascii="Times New Roman" w:hAnsi="Times New Roman" w:cs="Traditional Arabic"/>
          <w:sz w:val="24"/>
          <w:szCs w:val="28"/>
          <w:rtl/>
        </w:rPr>
        <w:t xml:space="preserve"> </w:t>
      </w:r>
      <w:r w:rsidRPr="000018B4">
        <w:rPr>
          <w:rFonts w:ascii="Times New Roman" w:hAnsi="Times New Roman" w:cs="Traditional Arabic" w:hint="eastAsia"/>
          <w:sz w:val="24"/>
          <w:szCs w:val="28"/>
          <w:rtl/>
        </w:rPr>
        <w:t>والنهاية</w:t>
      </w:r>
      <w:r w:rsidRPr="000018B4">
        <w:rPr>
          <w:rFonts w:ascii="Times New Roman" w:hAnsi="Times New Roman" w:cs="Traditional Arabic"/>
          <w:sz w:val="24"/>
          <w:szCs w:val="28"/>
          <w:rtl/>
        </w:rPr>
        <w:t xml:space="preserve"> </w:t>
      </w:r>
      <w:r w:rsidRPr="000018B4">
        <w:rPr>
          <w:rFonts w:ascii="Times New Roman" w:hAnsi="Times New Roman" w:cs="Traditional Arabic" w:hint="cs"/>
          <w:sz w:val="24"/>
          <w:szCs w:val="28"/>
          <w:rtl/>
        </w:rPr>
        <w:t xml:space="preserve">، </w:t>
      </w:r>
      <w:r w:rsidRPr="000018B4">
        <w:rPr>
          <w:rFonts w:ascii="Times New Roman" w:hAnsi="Times New Roman" w:cs="Traditional Arabic" w:hint="eastAsia"/>
          <w:sz w:val="24"/>
          <w:szCs w:val="28"/>
          <w:rtl/>
        </w:rPr>
        <w:t>ابن</w:t>
      </w:r>
      <w:r w:rsidRPr="000018B4">
        <w:rPr>
          <w:rFonts w:ascii="Times New Roman" w:hAnsi="Times New Roman" w:cs="Traditional Arabic"/>
          <w:sz w:val="24"/>
          <w:szCs w:val="28"/>
          <w:rtl/>
        </w:rPr>
        <w:t xml:space="preserve"> </w:t>
      </w:r>
      <w:r w:rsidRPr="000018B4">
        <w:rPr>
          <w:rFonts w:ascii="Times New Roman" w:hAnsi="Times New Roman" w:cs="Traditional Arabic" w:hint="eastAsia"/>
          <w:sz w:val="24"/>
          <w:szCs w:val="28"/>
          <w:rtl/>
        </w:rPr>
        <w:t>كثير</w:t>
      </w:r>
      <w:r w:rsidRPr="000018B4">
        <w:rPr>
          <w:rFonts w:ascii="Times New Roman" w:hAnsi="Times New Roman" w:cs="Traditional Arabic" w:hint="cs"/>
          <w:sz w:val="24"/>
          <w:szCs w:val="28"/>
          <w:rtl/>
        </w:rPr>
        <w:t xml:space="preserve"> ، </w:t>
      </w:r>
      <w:r w:rsidRPr="000018B4">
        <w:rPr>
          <w:rFonts w:ascii="Times New Roman" w:hAnsi="Times New Roman" w:cs="Traditional Arabic" w:hint="eastAsia"/>
          <w:sz w:val="24"/>
          <w:szCs w:val="28"/>
          <w:rtl/>
        </w:rPr>
        <w:t>مكتبة</w:t>
      </w:r>
      <w:r w:rsidRPr="000018B4">
        <w:rPr>
          <w:rFonts w:ascii="Times New Roman" w:hAnsi="Times New Roman" w:cs="Traditional Arabic"/>
          <w:sz w:val="24"/>
          <w:szCs w:val="28"/>
          <w:rtl/>
        </w:rPr>
        <w:t xml:space="preserve"> </w:t>
      </w:r>
      <w:r w:rsidRPr="000018B4">
        <w:rPr>
          <w:rFonts w:ascii="Times New Roman" w:hAnsi="Times New Roman" w:cs="Traditional Arabic" w:hint="eastAsia"/>
          <w:sz w:val="24"/>
          <w:szCs w:val="28"/>
          <w:rtl/>
        </w:rPr>
        <w:t>المعارف</w:t>
      </w:r>
      <w:r w:rsidRPr="000018B4">
        <w:rPr>
          <w:rFonts w:ascii="Times New Roman" w:hAnsi="Times New Roman" w:cs="Traditional Arabic"/>
          <w:sz w:val="24"/>
          <w:szCs w:val="28"/>
          <w:rtl/>
        </w:rPr>
        <w:t xml:space="preserve"> </w:t>
      </w:r>
      <w:r w:rsidRPr="000018B4">
        <w:rPr>
          <w:rFonts w:ascii="Times New Roman" w:hAnsi="Times New Roman" w:cs="Traditional Arabic" w:hint="cs"/>
          <w:sz w:val="24"/>
          <w:szCs w:val="28"/>
          <w:rtl/>
        </w:rPr>
        <w:t>،</w:t>
      </w:r>
      <w:r w:rsidRPr="000018B4">
        <w:rPr>
          <w:rFonts w:ascii="Times New Roman" w:hAnsi="Times New Roman" w:cs="Traditional Arabic" w:hint="eastAsia"/>
          <w:sz w:val="24"/>
          <w:szCs w:val="28"/>
          <w:rtl/>
        </w:rPr>
        <w:t>بيروت</w:t>
      </w:r>
      <w:r w:rsidRPr="000018B4">
        <w:rPr>
          <w:rFonts w:ascii="Times New Roman" w:hAnsi="Times New Roman" w:cs="Traditional Arabic" w:hint="cs"/>
          <w:sz w:val="24"/>
          <w:szCs w:val="28"/>
          <w:rtl/>
        </w:rPr>
        <w:t xml:space="preserve"> ج </w:t>
      </w:r>
      <w:r w:rsidRPr="000018B4">
        <w:rPr>
          <w:rFonts w:ascii="Times New Roman" w:hAnsi="Times New Roman" w:cs="Traditional Arabic"/>
          <w:sz w:val="24"/>
          <w:szCs w:val="28"/>
          <w:rtl/>
        </w:rPr>
        <w:t xml:space="preserve">1 </w:t>
      </w:r>
      <w:r w:rsidRPr="000018B4">
        <w:rPr>
          <w:rFonts w:ascii="Times New Roman" w:hAnsi="Times New Roman" w:cs="Traditional Arabic" w:hint="cs"/>
          <w:sz w:val="24"/>
          <w:szCs w:val="28"/>
          <w:rtl/>
        </w:rPr>
        <w:t>ص</w:t>
      </w:r>
      <w:r w:rsidRPr="000018B4">
        <w:rPr>
          <w:rFonts w:ascii="Times New Roman" w:hAnsi="Times New Roman" w:cs="Traditional Arabic"/>
          <w:sz w:val="24"/>
          <w:szCs w:val="28"/>
          <w:rtl/>
        </w:rPr>
        <w:t xml:space="preserve"> 201 </w:t>
      </w:r>
      <w:r w:rsidRPr="000018B4">
        <w:rPr>
          <w:rFonts w:ascii="Times New Roman" w:hAnsi="Times New Roman" w:cs="Traditional Arabic" w:hint="cs"/>
          <w:sz w:val="24"/>
          <w:szCs w:val="28"/>
          <w:rtl/>
        </w:rPr>
        <w:t>.</w:t>
      </w:r>
    </w:p>
  </w:footnote>
  <w:footnote w:id="448">
    <w:p w:rsidR="00B5074F" w:rsidRPr="0024598F" w:rsidRDefault="00B5074F" w:rsidP="000674B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يوسف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78</w:t>
      </w:r>
      <w:r>
        <w:rPr>
          <w:rFonts w:ascii="Times New Roman" w:hAnsi="Times New Roman" w:cs="Traditional Arabic" w:hint="cs"/>
          <w:sz w:val="24"/>
          <w:szCs w:val="28"/>
          <w:rtl/>
        </w:rPr>
        <w:t>.</w:t>
      </w:r>
    </w:p>
  </w:footnote>
  <w:footnote w:id="449">
    <w:p w:rsidR="00B5074F" w:rsidRPr="0024598F" w:rsidRDefault="00B5074F" w:rsidP="000674B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يوسف آية 89-90</w:t>
      </w:r>
      <w:r>
        <w:rPr>
          <w:rFonts w:ascii="Times New Roman" w:hAnsi="Times New Roman" w:cs="Traditional Arabic" w:hint="cs"/>
          <w:sz w:val="24"/>
          <w:szCs w:val="28"/>
          <w:rtl/>
        </w:rPr>
        <w:t>.</w:t>
      </w:r>
    </w:p>
  </w:footnote>
  <w:footnote w:id="450">
    <w:p w:rsidR="00B5074F" w:rsidRPr="0024598F" w:rsidRDefault="00B5074F" w:rsidP="007E4956">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 xml:space="preserve">سورة الأعراف آيات 88 </w:t>
      </w:r>
      <w:r>
        <w:rPr>
          <w:rFonts w:ascii="Times New Roman" w:hAnsi="Times New Roman" w:cs="Traditional Arabic"/>
          <w:color w:val="000000"/>
          <w:sz w:val="24"/>
          <w:szCs w:val="28"/>
          <w:rtl/>
        </w:rPr>
        <w:t>–</w:t>
      </w:r>
      <w:r w:rsidRPr="0024598F">
        <w:rPr>
          <w:rFonts w:ascii="Times New Roman" w:hAnsi="Times New Roman" w:cs="Traditional Arabic"/>
          <w:color w:val="000000"/>
          <w:sz w:val="24"/>
          <w:szCs w:val="28"/>
          <w:rtl/>
        </w:rPr>
        <w:t xml:space="preserve"> 91</w:t>
      </w:r>
      <w:r>
        <w:rPr>
          <w:rFonts w:ascii="Times New Roman" w:hAnsi="Times New Roman" w:cs="Traditional Arabic" w:hint="cs"/>
          <w:color w:val="000000"/>
          <w:sz w:val="24"/>
          <w:szCs w:val="28"/>
          <w:rtl/>
        </w:rPr>
        <w:t>.</w:t>
      </w:r>
    </w:p>
  </w:footnote>
  <w:footnote w:id="451">
    <w:p w:rsidR="00B5074F" w:rsidRPr="0024598F" w:rsidRDefault="00B5074F" w:rsidP="007E4956">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xml:space="preserve">) </w:t>
      </w:r>
      <w:r w:rsidRPr="0024598F">
        <w:rPr>
          <w:rFonts w:ascii="Times New Roman" w:hAnsi="Times New Roman" w:cs="Traditional Arabic" w:hint="cs"/>
          <w:sz w:val="24"/>
          <w:szCs w:val="28"/>
          <w:rtl/>
        </w:rPr>
        <w:t>سورة هود الآيات 89 - 95</w:t>
      </w:r>
      <w:r>
        <w:rPr>
          <w:rFonts w:ascii="Times New Roman" w:hAnsi="Times New Roman" w:cs="Traditional Arabic" w:hint="cs"/>
          <w:sz w:val="24"/>
          <w:szCs w:val="28"/>
          <w:rtl/>
        </w:rPr>
        <w:t>.</w:t>
      </w:r>
    </w:p>
  </w:footnote>
  <w:footnote w:id="452">
    <w:p w:rsidR="00B5074F" w:rsidRPr="0024598F" w:rsidRDefault="00B5074F" w:rsidP="007E4956">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هود الآية 88</w:t>
      </w:r>
      <w:r>
        <w:rPr>
          <w:rFonts w:ascii="Times New Roman" w:hAnsi="Times New Roman" w:cs="Traditional Arabic" w:hint="cs"/>
          <w:sz w:val="24"/>
          <w:szCs w:val="28"/>
          <w:rtl/>
        </w:rPr>
        <w:t>.</w:t>
      </w:r>
    </w:p>
  </w:footnote>
  <w:footnote w:id="453">
    <w:p w:rsidR="00B5074F" w:rsidRPr="0024598F" w:rsidRDefault="00B5074F" w:rsidP="00D45CE3">
      <w:pPr>
        <w:widowControl w:val="0"/>
        <w:spacing w:after="0" w:line="240" w:lineRule="auto"/>
        <w:ind w:left="-11" w:firstLine="11"/>
        <w:jc w:val="lowKashida"/>
        <w:rPr>
          <w:rFonts w:ascii="Times New Roman" w:hAnsi="Times New Roman" w:cs="Traditional Arabic"/>
          <w:sz w:val="24"/>
          <w:szCs w:val="28"/>
          <w:highlight w:val="cyan"/>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القصص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28</w:t>
      </w:r>
      <w:r>
        <w:rPr>
          <w:rFonts w:ascii="Times New Roman" w:hAnsi="Times New Roman" w:cs="Traditional Arabic" w:hint="cs"/>
          <w:sz w:val="24"/>
          <w:szCs w:val="28"/>
          <w:rtl/>
        </w:rPr>
        <w:t>.</w:t>
      </w:r>
    </w:p>
  </w:footnote>
  <w:footnote w:id="454">
    <w:p w:rsidR="00B5074F" w:rsidRPr="0024598F" w:rsidRDefault="00B5074F" w:rsidP="00D45CE3">
      <w:pPr>
        <w:widowControl w:val="0"/>
        <w:spacing w:after="0" w:line="240" w:lineRule="auto"/>
        <w:ind w:left="-11"/>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أيسر التفاسير </w:t>
      </w:r>
      <w:r w:rsidRPr="0024598F">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 xml:space="preserve">للجزائري </w:t>
      </w:r>
      <w:r w:rsidRPr="0024598F">
        <w:rPr>
          <w:rFonts w:ascii="Times New Roman" w:hAnsi="Times New Roman" w:cs="Traditional Arabic" w:hint="cs"/>
          <w:sz w:val="24"/>
          <w:szCs w:val="28"/>
          <w:rtl/>
        </w:rPr>
        <w:t>، مرجع سابق ، ج</w:t>
      </w:r>
      <w:r w:rsidRPr="0024598F">
        <w:rPr>
          <w:rFonts w:ascii="Times New Roman" w:hAnsi="Times New Roman" w:cs="Traditional Arabic"/>
          <w:sz w:val="24"/>
          <w:szCs w:val="28"/>
          <w:rtl/>
        </w:rPr>
        <w:t xml:space="preserve">4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67-68</w:t>
      </w:r>
      <w:r>
        <w:rPr>
          <w:rFonts w:ascii="Times New Roman" w:hAnsi="Times New Roman" w:cs="Traditional Arabic" w:hint="cs"/>
          <w:sz w:val="24"/>
          <w:szCs w:val="28"/>
          <w:rtl/>
        </w:rPr>
        <w:t>.</w:t>
      </w:r>
    </w:p>
  </w:footnote>
  <w:footnote w:id="455">
    <w:p w:rsidR="00B5074F" w:rsidRPr="0024598F" w:rsidRDefault="00B5074F" w:rsidP="00F82F2C">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القصص الآية 26</w:t>
      </w:r>
      <w:r>
        <w:rPr>
          <w:rFonts w:ascii="Times New Roman" w:hAnsi="Times New Roman" w:cs="Traditional Arabic" w:hint="cs"/>
          <w:sz w:val="24"/>
          <w:szCs w:val="28"/>
          <w:rtl/>
        </w:rPr>
        <w:t>.</w:t>
      </w:r>
    </w:p>
  </w:footnote>
  <w:footnote w:id="456">
    <w:p w:rsidR="00B5074F" w:rsidRPr="0024598F" w:rsidRDefault="00B5074F" w:rsidP="00D45CE3">
      <w:pPr>
        <w:widowControl w:val="0"/>
        <w:spacing w:after="0" w:line="240" w:lineRule="auto"/>
        <w:ind w:left="-11"/>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تفسير البيضاوى </w:t>
      </w:r>
      <w:r w:rsidRPr="0024598F">
        <w:rPr>
          <w:rFonts w:ascii="Times New Roman" w:hAnsi="Times New Roman" w:cs="Traditional Arabic" w:hint="cs"/>
          <w:sz w:val="24"/>
          <w:szCs w:val="28"/>
          <w:rtl/>
        </w:rPr>
        <w:t>، مرجع سابق ،</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ج</w:t>
      </w:r>
      <w:r w:rsidRPr="0024598F">
        <w:rPr>
          <w:rFonts w:ascii="Times New Roman" w:hAnsi="Times New Roman" w:cs="Traditional Arabic"/>
          <w:sz w:val="24"/>
          <w:szCs w:val="28"/>
          <w:rtl/>
        </w:rPr>
        <w:t xml:space="preserve">4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290</w:t>
      </w:r>
      <w:r>
        <w:rPr>
          <w:rFonts w:ascii="Times New Roman" w:hAnsi="Times New Roman" w:cs="Traditional Arabic" w:hint="cs"/>
          <w:sz w:val="24"/>
          <w:szCs w:val="28"/>
          <w:rtl/>
        </w:rPr>
        <w:t>.</w:t>
      </w:r>
    </w:p>
  </w:footnote>
  <w:footnote w:id="457">
    <w:p w:rsidR="00B5074F" w:rsidRPr="0024598F" w:rsidRDefault="00B5074F" w:rsidP="00D45CE3">
      <w:pPr>
        <w:widowControl w:val="0"/>
        <w:spacing w:after="0" w:line="240" w:lineRule="auto"/>
        <w:ind w:left="-11"/>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التفسير الميسر </w:t>
      </w:r>
      <w:r w:rsidRPr="0024598F">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Pr>
          <w:rFonts w:ascii="Times New Roman" w:hAnsi="Times New Roman" w:cs="Traditional Arabic" w:hint="cs"/>
          <w:sz w:val="24"/>
          <w:szCs w:val="28"/>
          <w:rtl/>
        </w:rPr>
        <w:t xml:space="preserve">مرجع سابق ،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64</w:t>
      </w:r>
      <w:r>
        <w:rPr>
          <w:rFonts w:ascii="Times New Roman" w:hAnsi="Times New Roman" w:cs="Traditional Arabic" w:hint="cs"/>
          <w:sz w:val="24"/>
          <w:szCs w:val="28"/>
          <w:rtl/>
        </w:rPr>
        <w:t>.</w:t>
      </w:r>
    </w:p>
  </w:footnote>
  <w:footnote w:id="458">
    <w:p w:rsidR="00B5074F" w:rsidRPr="0024598F" w:rsidRDefault="00B5074F" w:rsidP="00D45CE3">
      <w:pPr>
        <w:widowControl w:val="0"/>
        <w:spacing w:after="0" w:line="240" w:lineRule="auto"/>
        <w:ind w:left="-11"/>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ت</w:t>
      </w:r>
      <w:r w:rsidRPr="0024598F">
        <w:rPr>
          <w:rFonts w:ascii="Times New Roman" w:hAnsi="Times New Roman" w:cs="Traditional Arabic" w:hint="cs"/>
          <w:sz w:val="24"/>
          <w:szCs w:val="28"/>
          <w:rtl/>
        </w:rPr>
        <w:t>يسير كلام الرحمن ، مرجع سابق ،ج</w:t>
      </w:r>
      <w:r w:rsidRPr="0024598F">
        <w:rPr>
          <w:rFonts w:ascii="Times New Roman" w:hAnsi="Times New Roman" w:cs="Traditional Arabic"/>
          <w:sz w:val="24"/>
          <w:szCs w:val="28"/>
          <w:rtl/>
        </w:rPr>
        <w:t xml:space="preserve">1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614</w:t>
      </w:r>
      <w:r>
        <w:rPr>
          <w:rFonts w:ascii="Times New Roman" w:hAnsi="Times New Roman" w:cs="Traditional Arabic" w:hint="cs"/>
          <w:sz w:val="24"/>
          <w:szCs w:val="28"/>
          <w:rtl/>
        </w:rPr>
        <w:t>.</w:t>
      </w:r>
    </w:p>
  </w:footnote>
  <w:footnote w:id="459">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الأعراف الآيات 103 ، 120</w:t>
      </w:r>
      <w:r>
        <w:rPr>
          <w:rFonts w:ascii="Times New Roman" w:hAnsi="Times New Roman" w:cs="Traditional Arabic" w:hint="cs"/>
          <w:sz w:val="24"/>
          <w:szCs w:val="28"/>
          <w:rtl/>
        </w:rPr>
        <w:t>.</w:t>
      </w:r>
    </w:p>
  </w:footnote>
  <w:footnote w:id="460">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طه الآية 20</w:t>
      </w:r>
      <w:r>
        <w:rPr>
          <w:rFonts w:ascii="Times New Roman" w:hAnsi="Times New Roman" w:cs="Traditional Arabic" w:hint="cs"/>
          <w:sz w:val="24"/>
          <w:szCs w:val="28"/>
          <w:rtl/>
        </w:rPr>
        <w:t>.</w:t>
      </w:r>
    </w:p>
  </w:footnote>
  <w:footnote w:id="461">
    <w:p w:rsidR="00B5074F" w:rsidRPr="0024598F" w:rsidRDefault="00B5074F" w:rsidP="00D45CE3">
      <w:pPr>
        <w:widowControl w:val="0"/>
        <w:spacing w:after="0" w:line="240" w:lineRule="auto"/>
        <w:ind w:left="-11"/>
        <w:jc w:val="lowKashida"/>
        <w:rPr>
          <w:rFonts w:ascii="Times New Roman" w:hAnsi="Times New Roman" w:cs="Traditional Arabic"/>
          <w:sz w:val="24"/>
          <w:szCs w:val="28"/>
        </w:rPr>
      </w:pPr>
      <w:r w:rsidRPr="0039148B">
        <w:rPr>
          <w:rFonts w:ascii="Times New Roman" w:hAnsi="Times New Roman" w:cs="Traditional Arabic" w:hint="cs"/>
          <w:sz w:val="24"/>
          <w:szCs w:val="28"/>
          <w:rtl/>
        </w:rPr>
        <w:t>(</w:t>
      </w:r>
      <w:r w:rsidRPr="0039148B">
        <w:rPr>
          <w:rStyle w:val="FootnoteReference"/>
          <w:rFonts w:ascii="Times New Roman" w:hAnsi="Times New Roman" w:cs="Traditional Arabic"/>
          <w:sz w:val="24"/>
          <w:szCs w:val="28"/>
          <w:vertAlign w:val="baseline"/>
        </w:rPr>
        <w:footnoteRef/>
      </w:r>
      <w:r w:rsidRPr="0039148B">
        <w:rPr>
          <w:rFonts w:ascii="Times New Roman" w:hAnsi="Times New Roman" w:cs="Traditional Arabic" w:hint="cs"/>
          <w:sz w:val="24"/>
          <w:szCs w:val="28"/>
          <w:rtl/>
        </w:rPr>
        <w:t>)</w:t>
      </w:r>
      <w:r w:rsidRPr="0039148B">
        <w:rPr>
          <w:rFonts w:ascii="Times New Roman" w:hAnsi="Times New Roman" w:cs="Traditional Arabic"/>
          <w:sz w:val="24"/>
          <w:szCs w:val="28"/>
          <w:rtl/>
        </w:rPr>
        <w:t xml:space="preserve"> النبوة والأنبياء في القرآن والسنة </w:t>
      </w:r>
      <w:r w:rsidRPr="0039148B">
        <w:rPr>
          <w:rFonts w:ascii="Times New Roman" w:hAnsi="Times New Roman" w:cs="Traditional Arabic" w:hint="cs"/>
          <w:sz w:val="24"/>
          <w:szCs w:val="28"/>
          <w:rtl/>
        </w:rPr>
        <w:t xml:space="preserve">، </w:t>
      </w:r>
      <w:r w:rsidRPr="0039148B">
        <w:rPr>
          <w:rFonts w:ascii="Times New Roman" w:hAnsi="Times New Roman" w:cs="Traditional Arabic"/>
          <w:color w:val="000000"/>
          <w:sz w:val="24"/>
          <w:szCs w:val="28"/>
          <w:rtl/>
        </w:rPr>
        <w:t>علي بن نايف الشحود</w:t>
      </w:r>
      <w:r w:rsidRPr="0039148B">
        <w:rPr>
          <w:rFonts w:ascii="Times New Roman" w:hAnsi="Times New Roman" w:cs="Traditional Arabic" w:hint="cs"/>
          <w:sz w:val="24"/>
          <w:szCs w:val="28"/>
          <w:rtl/>
        </w:rPr>
        <w:t xml:space="preserve"> ، ج</w:t>
      </w:r>
      <w:r w:rsidRPr="0039148B">
        <w:rPr>
          <w:rFonts w:ascii="Times New Roman" w:hAnsi="Times New Roman" w:cs="Traditional Arabic"/>
          <w:sz w:val="24"/>
          <w:szCs w:val="28"/>
          <w:rtl/>
        </w:rPr>
        <w:t xml:space="preserve">1 </w:t>
      </w:r>
      <w:r w:rsidRPr="0039148B">
        <w:rPr>
          <w:rFonts w:ascii="Times New Roman" w:hAnsi="Times New Roman" w:cs="Traditional Arabic" w:hint="cs"/>
          <w:sz w:val="24"/>
          <w:szCs w:val="28"/>
          <w:rtl/>
        </w:rPr>
        <w:t>ص</w:t>
      </w:r>
      <w:r w:rsidRPr="0039148B">
        <w:rPr>
          <w:rFonts w:ascii="Times New Roman" w:hAnsi="Times New Roman" w:cs="Traditional Arabic"/>
          <w:sz w:val="24"/>
          <w:szCs w:val="28"/>
          <w:rtl/>
        </w:rPr>
        <w:t xml:space="preserve"> 51</w:t>
      </w:r>
      <w:r>
        <w:rPr>
          <w:rFonts w:ascii="Times New Roman" w:hAnsi="Times New Roman" w:cs="Traditional Arabic" w:hint="cs"/>
          <w:sz w:val="24"/>
          <w:szCs w:val="28"/>
          <w:rtl/>
        </w:rPr>
        <w:t xml:space="preserve"> ، موقع المكت</w:t>
      </w:r>
      <w:r w:rsidRPr="0039148B">
        <w:rPr>
          <w:rFonts w:ascii="Times New Roman" w:hAnsi="Times New Roman" w:cs="Traditional Arabic" w:hint="cs"/>
          <w:sz w:val="24"/>
          <w:szCs w:val="28"/>
          <w:rtl/>
        </w:rPr>
        <w:t>بة الشاملة .</w:t>
      </w:r>
      <w:r>
        <w:rPr>
          <w:rFonts w:ascii="Times New Roman" w:hAnsi="Times New Roman" w:cs="Traditional Arabic" w:hint="cs"/>
          <w:sz w:val="24"/>
          <w:szCs w:val="28"/>
          <w:rtl/>
        </w:rPr>
        <w:t xml:space="preserve"> </w:t>
      </w:r>
    </w:p>
  </w:footnote>
  <w:footnote w:id="462">
    <w:p w:rsidR="00B5074F" w:rsidRPr="0024598F" w:rsidRDefault="00B5074F" w:rsidP="00D45CE3">
      <w:pPr>
        <w:widowControl w:val="0"/>
        <w:spacing w:after="0" w:line="240" w:lineRule="auto"/>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تفسير ابن كثير </w:t>
      </w:r>
      <w:r w:rsidRPr="0024598F">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دار الفكر </w:t>
      </w:r>
      <w:r w:rsidRPr="0024598F">
        <w:rPr>
          <w:rFonts w:ascii="Times New Roman" w:hAnsi="Times New Roman" w:cs="Traditional Arabic" w:hint="cs"/>
          <w:sz w:val="24"/>
          <w:szCs w:val="28"/>
          <w:rtl/>
        </w:rPr>
        <w:t>، مرجع سابق ،</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ج</w:t>
      </w:r>
      <w:r w:rsidRPr="0024598F">
        <w:rPr>
          <w:rFonts w:ascii="Times New Roman" w:hAnsi="Times New Roman" w:cs="Traditional Arabic"/>
          <w:sz w:val="24"/>
          <w:szCs w:val="28"/>
          <w:rtl/>
        </w:rPr>
        <w:t xml:space="preserve">4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171</w:t>
      </w:r>
      <w:r>
        <w:rPr>
          <w:rFonts w:ascii="Times New Roman" w:hAnsi="Times New Roman" w:cs="Traditional Arabic" w:hint="cs"/>
          <w:sz w:val="24"/>
          <w:szCs w:val="28"/>
          <w:rtl/>
        </w:rPr>
        <w:t>.</w:t>
      </w:r>
    </w:p>
  </w:footnote>
  <w:footnote w:id="463">
    <w:p w:rsidR="00B5074F" w:rsidRPr="0024598F" w:rsidRDefault="00B5074F" w:rsidP="00D45CE3">
      <w:pPr>
        <w:widowControl w:val="0"/>
        <w:spacing w:after="0" w:line="240" w:lineRule="auto"/>
        <w:ind w:left="-11"/>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تفسير ابن كثير </w:t>
      </w:r>
      <w:r w:rsidRPr="0024598F">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دار الفكر </w:t>
      </w:r>
      <w:r w:rsidRPr="0024598F">
        <w:rPr>
          <w:rFonts w:ascii="Times New Roman" w:hAnsi="Times New Roman" w:cs="Traditional Arabic" w:hint="cs"/>
          <w:sz w:val="24"/>
          <w:szCs w:val="28"/>
          <w:rtl/>
        </w:rPr>
        <w:t>، مرجع سابق</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ج</w:t>
      </w:r>
      <w:r w:rsidRPr="0024598F">
        <w:rPr>
          <w:rFonts w:ascii="Times New Roman" w:hAnsi="Times New Roman" w:cs="Traditional Arabic"/>
          <w:sz w:val="24"/>
          <w:szCs w:val="28"/>
          <w:rtl/>
        </w:rPr>
        <w:t xml:space="preserve">4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172</w:t>
      </w:r>
      <w:r>
        <w:rPr>
          <w:rFonts w:ascii="Times New Roman" w:hAnsi="Times New Roman" w:cs="Traditional Arabic" w:hint="cs"/>
          <w:sz w:val="24"/>
          <w:szCs w:val="28"/>
          <w:rtl/>
        </w:rPr>
        <w:t>.</w:t>
      </w:r>
    </w:p>
  </w:footnote>
  <w:footnote w:id="464">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النازعات الآية 26</w:t>
      </w:r>
      <w:r>
        <w:rPr>
          <w:rFonts w:ascii="Times New Roman" w:hAnsi="Times New Roman" w:cs="Traditional Arabic" w:hint="cs"/>
          <w:sz w:val="24"/>
          <w:szCs w:val="28"/>
          <w:rtl/>
        </w:rPr>
        <w:t>.</w:t>
      </w:r>
    </w:p>
  </w:footnote>
  <w:footnote w:id="465">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طه الآيات 58 – 59 </w:t>
      </w:r>
      <w:r>
        <w:rPr>
          <w:rFonts w:ascii="Times New Roman" w:hAnsi="Times New Roman" w:cs="Traditional Arabic" w:hint="cs"/>
          <w:sz w:val="24"/>
          <w:szCs w:val="28"/>
          <w:rtl/>
        </w:rPr>
        <w:t>.</w:t>
      </w:r>
    </w:p>
  </w:footnote>
  <w:footnote w:id="466">
    <w:p w:rsidR="00B5074F" w:rsidRPr="0024598F" w:rsidRDefault="00B5074F" w:rsidP="00D45CE3">
      <w:pPr>
        <w:widowControl w:val="0"/>
        <w:spacing w:after="0" w:line="240" w:lineRule="auto"/>
        <w:ind w:left="-11"/>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أضواء البيان </w:t>
      </w:r>
      <w:r w:rsidRPr="0024598F">
        <w:rPr>
          <w:rFonts w:ascii="Times New Roman" w:hAnsi="Times New Roman" w:cs="Traditional Arabic" w:hint="cs"/>
          <w:sz w:val="24"/>
          <w:szCs w:val="28"/>
          <w:rtl/>
        </w:rPr>
        <w:t>، مرجع سابق</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ج</w:t>
      </w:r>
      <w:r w:rsidRPr="0024598F">
        <w:rPr>
          <w:rFonts w:ascii="Times New Roman" w:hAnsi="Times New Roman" w:cs="Traditional Arabic"/>
          <w:sz w:val="24"/>
          <w:szCs w:val="28"/>
          <w:rtl/>
        </w:rPr>
        <w:t xml:space="preserve">4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28</w:t>
      </w:r>
      <w:r>
        <w:rPr>
          <w:rFonts w:ascii="Times New Roman" w:hAnsi="Times New Roman" w:cs="Traditional Arabic" w:hint="cs"/>
          <w:sz w:val="24"/>
          <w:szCs w:val="28"/>
          <w:rtl/>
        </w:rPr>
        <w:t>.</w:t>
      </w:r>
    </w:p>
  </w:footnote>
  <w:footnote w:id="467">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طه الآيات 49 </w:t>
      </w:r>
      <w:r>
        <w:rPr>
          <w:rFonts w:ascii="Times New Roman" w:hAnsi="Times New Roman" w:cs="Traditional Arabic"/>
          <w:sz w:val="24"/>
          <w:szCs w:val="28"/>
          <w:rtl/>
        </w:rPr>
        <w:t>–</w:t>
      </w:r>
      <w:r w:rsidRPr="0024598F">
        <w:rPr>
          <w:rFonts w:ascii="Times New Roman" w:hAnsi="Times New Roman" w:cs="Traditional Arabic"/>
          <w:sz w:val="24"/>
          <w:szCs w:val="28"/>
          <w:rtl/>
        </w:rPr>
        <w:t xml:space="preserve"> 64</w:t>
      </w:r>
      <w:r>
        <w:rPr>
          <w:rFonts w:ascii="Times New Roman" w:hAnsi="Times New Roman" w:cs="Traditional Arabic" w:hint="cs"/>
          <w:sz w:val="24"/>
          <w:szCs w:val="28"/>
          <w:rtl/>
        </w:rPr>
        <w:t>.</w:t>
      </w:r>
    </w:p>
  </w:footnote>
  <w:footnote w:id="468">
    <w:p w:rsidR="00B5074F" w:rsidRPr="0024598F" w:rsidRDefault="00B5074F" w:rsidP="00D45CE3">
      <w:pPr>
        <w:widowControl w:val="0"/>
        <w:spacing w:after="0" w:line="240" w:lineRule="auto"/>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الأعراف الآيات 138 </w:t>
      </w:r>
      <w:r>
        <w:rPr>
          <w:rFonts w:ascii="Times New Roman" w:hAnsi="Times New Roman" w:cs="Traditional Arabic"/>
          <w:sz w:val="24"/>
          <w:szCs w:val="28"/>
          <w:rtl/>
        </w:rPr>
        <w:t>–</w:t>
      </w:r>
      <w:r w:rsidRPr="0024598F">
        <w:rPr>
          <w:rFonts w:ascii="Times New Roman" w:hAnsi="Times New Roman" w:cs="Traditional Arabic"/>
          <w:sz w:val="24"/>
          <w:szCs w:val="28"/>
          <w:rtl/>
        </w:rPr>
        <w:t xml:space="preserve"> 141</w:t>
      </w:r>
      <w:r>
        <w:rPr>
          <w:rFonts w:ascii="Times New Roman" w:hAnsi="Times New Roman" w:cs="Traditional Arabic" w:hint="cs"/>
          <w:sz w:val="24"/>
          <w:szCs w:val="28"/>
          <w:rtl/>
        </w:rPr>
        <w:t>.</w:t>
      </w:r>
    </w:p>
  </w:footnote>
  <w:footnote w:id="469">
    <w:p w:rsidR="00B5074F" w:rsidRPr="0024598F" w:rsidRDefault="00B5074F" w:rsidP="005A6A39">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 xml:space="preserve">سورة المائدة </w:t>
      </w:r>
      <w:r w:rsidRPr="0024598F">
        <w:rPr>
          <w:rFonts w:ascii="Times New Roman" w:hAnsi="Times New Roman" w:cs="Traditional Arabic" w:hint="cs"/>
          <w:color w:val="000000"/>
          <w:sz w:val="24"/>
          <w:szCs w:val="28"/>
          <w:rtl/>
        </w:rPr>
        <w:t>ال</w:t>
      </w:r>
      <w:r w:rsidRPr="0024598F">
        <w:rPr>
          <w:rFonts w:ascii="Times New Roman" w:hAnsi="Times New Roman" w:cs="Traditional Arabic"/>
          <w:color w:val="000000"/>
          <w:sz w:val="24"/>
          <w:szCs w:val="28"/>
          <w:rtl/>
        </w:rPr>
        <w:t>آية 112 ، 116</w:t>
      </w:r>
      <w:r>
        <w:rPr>
          <w:rFonts w:ascii="Times New Roman" w:hAnsi="Times New Roman" w:cs="Traditional Arabic" w:hint="cs"/>
          <w:color w:val="000000"/>
          <w:sz w:val="24"/>
          <w:szCs w:val="28"/>
          <w:rtl/>
        </w:rPr>
        <w:t>.</w:t>
      </w:r>
    </w:p>
  </w:footnote>
  <w:footnote w:id="470">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 xml:space="preserve">سورة الزخرف </w:t>
      </w:r>
      <w:r w:rsidRPr="0024598F">
        <w:rPr>
          <w:rFonts w:ascii="Times New Roman" w:hAnsi="Times New Roman" w:cs="Traditional Arabic" w:hint="cs"/>
          <w:color w:val="000000"/>
          <w:sz w:val="24"/>
          <w:szCs w:val="28"/>
          <w:rtl/>
        </w:rPr>
        <w:t>ال</w:t>
      </w:r>
      <w:r w:rsidRPr="0024598F">
        <w:rPr>
          <w:rFonts w:ascii="Times New Roman" w:hAnsi="Times New Roman" w:cs="Traditional Arabic"/>
          <w:color w:val="000000"/>
          <w:sz w:val="24"/>
          <w:szCs w:val="28"/>
          <w:rtl/>
        </w:rPr>
        <w:t>آية 63 ، 64</w:t>
      </w:r>
      <w:r>
        <w:rPr>
          <w:rFonts w:ascii="Times New Roman" w:hAnsi="Times New Roman" w:cs="Traditional Arabic" w:hint="cs"/>
          <w:color w:val="000000"/>
          <w:sz w:val="24"/>
          <w:szCs w:val="28"/>
          <w:rtl/>
        </w:rPr>
        <w:t>.</w:t>
      </w:r>
    </w:p>
  </w:footnote>
  <w:footnote w:id="471">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النحل الآية 125</w:t>
      </w:r>
      <w:r>
        <w:rPr>
          <w:rFonts w:ascii="Times New Roman" w:hAnsi="Times New Roman" w:cs="Traditional Arabic" w:hint="cs"/>
          <w:sz w:val="24"/>
          <w:szCs w:val="28"/>
          <w:rtl/>
        </w:rPr>
        <w:t>.</w:t>
      </w:r>
    </w:p>
  </w:footnote>
  <w:footnote w:id="472">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آل عمران آية 64</w:t>
      </w:r>
      <w:r>
        <w:rPr>
          <w:rFonts w:ascii="Times New Roman" w:hAnsi="Times New Roman" w:cs="Traditional Arabic" w:hint="cs"/>
          <w:sz w:val="24"/>
          <w:szCs w:val="28"/>
          <w:rtl/>
        </w:rPr>
        <w:t>.</w:t>
      </w:r>
    </w:p>
  </w:footnote>
  <w:footnote w:id="473">
    <w:p w:rsidR="00B5074F" w:rsidRDefault="00B5074F" w:rsidP="00A575A2">
      <w:pPr>
        <w:pStyle w:val="FootnoteText"/>
        <w:rPr>
          <w:rFonts w:hint="cs"/>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)سورة الأنبياء الآية 25</w:t>
      </w:r>
      <w:r>
        <w:rPr>
          <w:rFonts w:hint="cs"/>
          <w:rtl/>
        </w:rPr>
        <w:t>.</w:t>
      </w:r>
    </w:p>
  </w:footnote>
  <w:footnote w:id="474">
    <w:p w:rsidR="00B5074F" w:rsidRPr="00DF6370" w:rsidRDefault="00B5074F" w:rsidP="00A575A2">
      <w:pPr>
        <w:widowControl w:val="0"/>
        <w:autoSpaceDE w:val="0"/>
        <w:autoSpaceDN w:val="0"/>
        <w:adjustRightInd w:val="0"/>
        <w:spacing w:after="0" w:line="240" w:lineRule="auto"/>
        <w:jc w:val="lowKashida"/>
        <w:rPr>
          <w:rFonts w:ascii="Times New Roman" w:hAnsi="Times New Roman" w:cs="Traditional Arabic" w:hint="cs"/>
          <w:sz w:val="28"/>
          <w:szCs w:val="28"/>
          <w:rtl/>
        </w:rPr>
      </w:pPr>
      <w:r>
        <w:rPr>
          <w:rFonts w:cs="Traditional Arabic" w:hint="cs"/>
          <w:sz w:val="28"/>
          <w:szCs w:val="28"/>
          <w:rtl/>
        </w:rPr>
        <w:t>(</w:t>
      </w:r>
      <w:r w:rsidRPr="00DF6370">
        <w:rPr>
          <w:rStyle w:val="FootnoteReference"/>
          <w:rFonts w:ascii="Times New Roman" w:hAnsi="Times New Roman" w:cs="Traditional Arabic"/>
          <w:sz w:val="28"/>
          <w:szCs w:val="28"/>
          <w:vertAlign w:val="baseline"/>
        </w:rPr>
        <w:footnoteRef/>
      </w:r>
      <w:r>
        <w:rPr>
          <w:rFonts w:cs="Traditional Arabic" w:hint="cs"/>
          <w:sz w:val="28"/>
          <w:szCs w:val="28"/>
          <w:rtl/>
        </w:rPr>
        <w:t>)</w:t>
      </w:r>
      <w:r w:rsidRPr="00DF6370">
        <w:rPr>
          <w:rFonts w:cs="Traditional Arabic"/>
          <w:sz w:val="28"/>
          <w:szCs w:val="28"/>
          <w:rtl/>
        </w:rPr>
        <w:t xml:space="preserve"> </w:t>
      </w:r>
      <w:r w:rsidRPr="00DF6370">
        <w:rPr>
          <w:rFonts w:cs="Traditional Arabic" w:hint="eastAsia"/>
          <w:sz w:val="28"/>
          <w:szCs w:val="28"/>
          <w:rtl/>
        </w:rPr>
        <w:t>تفسير</w:t>
      </w:r>
      <w:r w:rsidRPr="00DF6370">
        <w:rPr>
          <w:rFonts w:cs="Traditional Arabic"/>
          <w:sz w:val="28"/>
          <w:szCs w:val="28"/>
          <w:rtl/>
        </w:rPr>
        <w:t xml:space="preserve"> </w:t>
      </w:r>
      <w:r w:rsidRPr="00DF6370">
        <w:rPr>
          <w:rFonts w:cs="Traditional Arabic" w:hint="eastAsia"/>
          <w:sz w:val="28"/>
          <w:szCs w:val="28"/>
          <w:rtl/>
        </w:rPr>
        <w:t>ابن</w:t>
      </w:r>
      <w:r w:rsidRPr="00DF6370">
        <w:rPr>
          <w:rFonts w:cs="Traditional Arabic"/>
          <w:sz w:val="28"/>
          <w:szCs w:val="28"/>
          <w:rtl/>
        </w:rPr>
        <w:t xml:space="preserve"> </w:t>
      </w:r>
      <w:r w:rsidRPr="00DF6370">
        <w:rPr>
          <w:rFonts w:cs="Traditional Arabic" w:hint="eastAsia"/>
          <w:sz w:val="28"/>
          <w:szCs w:val="28"/>
          <w:rtl/>
        </w:rPr>
        <w:t>كثير</w:t>
      </w:r>
      <w:r w:rsidRPr="00DF6370">
        <w:rPr>
          <w:rFonts w:cs="Traditional Arabic"/>
          <w:sz w:val="28"/>
          <w:szCs w:val="28"/>
          <w:rtl/>
        </w:rPr>
        <w:t xml:space="preserve"> </w:t>
      </w:r>
      <w:r w:rsidRPr="00DF6370">
        <w:rPr>
          <w:rFonts w:cs="Traditional Arabic" w:hint="cs"/>
          <w:sz w:val="28"/>
          <w:szCs w:val="28"/>
          <w:rtl/>
        </w:rPr>
        <w:t>مرجع سابق ، ج</w:t>
      </w:r>
      <w:r w:rsidRPr="00DF6370">
        <w:rPr>
          <w:rFonts w:cs="Traditional Arabic"/>
          <w:sz w:val="28"/>
          <w:szCs w:val="28"/>
          <w:rtl/>
        </w:rPr>
        <w:t xml:space="preserve">2 </w:t>
      </w:r>
      <w:r w:rsidRPr="00DF6370">
        <w:rPr>
          <w:rFonts w:cs="Traditional Arabic" w:hint="cs"/>
          <w:sz w:val="28"/>
          <w:szCs w:val="28"/>
          <w:rtl/>
        </w:rPr>
        <w:t>ص</w:t>
      </w:r>
      <w:r w:rsidRPr="00DF6370">
        <w:rPr>
          <w:rFonts w:cs="Traditional Arabic"/>
          <w:sz w:val="28"/>
          <w:szCs w:val="28"/>
          <w:rtl/>
        </w:rPr>
        <w:t xml:space="preserve"> 56</w:t>
      </w:r>
      <w:r>
        <w:rPr>
          <w:rFonts w:cs="Traditional Arabic" w:hint="cs"/>
          <w:sz w:val="28"/>
          <w:szCs w:val="28"/>
          <w:rtl/>
        </w:rPr>
        <w:t>.</w:t>
      </w:r>
    </w:p>
  </w:footnote>
  <w:footnote w:id="475">
    <w:p w:rsidR="00B5074F" w:rsidRPr="0024598F" w:rsidRDefault="00B5074F" w:rsidP="00A575A2">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النساء الآية 122</w:t>
      </w:r>
      <w:r>
        <w:rPr>
          <w:rFonts w:ascii="Times New Roman" w:hAnsi="Times New Roman" w:cs="Traditional Arabic" w:hint="cs"/>
          <w:sz w:val="24"/>
          <w:szCs w:val="28"/>
          <w:rtl/>
        </w:rPr>
        <w:t>.</w:t>
      </w:r>
    </w:p>
  </w:footnote>
  <w:footnote w:id="476">
    <w:p w:rsidR="00B5074F" w:rsidRPr="0024598F" w:rsidRDefault="00B5074F" w:rsidP="00A575A2">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النساء الآية 87</w:t>
      </w:r>
      <w:r>
        <w:rPr>
          <w:rFonts w:ascii="Times New Roman" w:hAnsi="Times New Roman" w:cs="Traditional Arabic" w:hint="cs"/>
          <w:sz w:val="24"/>
          <w:szCs w:val="28"/>
          <w:rtl/>
        </w:rPr>
        <w:t>.</w:t>
      </w:r>
    </w:p>
  </w:footnote>
  <w:footnote w:id="477">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تفسير البيضاوى ـ </w:t>
      </w:r>
      <w:r w:rsidRPr="0024598F">
        <w:rPr>
          <w:rFonts w:ascii="Times New Roman" w:hAnsi="Times New Roman" w:cs="Traditional Arabic" w:hint="cs"/>
          <w:sz w:val="24"/>
          <w:szCs w:val="28"/>
          <w:rtl/>
        </w:rPr>
        <w:t>مرجع سابق</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 ج</w:t>
      </w:r>
      <w:r w:rsidRPr="0024598F">
        <w:rPr>
          <w:rFonts w:ascii="Times New Roman" w:hAnsi="Times New Roman" w:cs="Traditional Arabic"/>
          <w:sz w:val="24"/>
          <w:szCs w:val="28"/>
          <w:rtl/>
        </w:rPr>
        <w:t xml:space="preserve">2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48</w:t>
      </w:r>
      <w:r>
        <w:rPr>
          <w:rFonts w:ascii="Times New Roman" w:hAnsi="Times New Roman" w:cs="Traditional Arabic" w:hint="cs"/>
          <w:sz w:val="24"/>
          <w:szCs w:val="28"/>
          <w:rtl/>
        </w:rPr>
        <w:t>.</w:t>
      </w:r>
    </w:p>
  </w:footnote>
  <w:footnote w:id="478">
    <w:p w:rsidR="00B5074F" w:rsidRPr="0024598F" w:rsidRDefault="00B5074F" w:rsidP="00A575A2">
      <w:pPr>
        <w:widowControl w:val="0"/>
        <w:spacing w:after="0" w:line="240" w:lineRule="auto"/>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تيسير الكريم الرحمن ،</w:t>
      </w:r>
      <w:r>
        <w:rPr>
          <w:rFonts w:ascii="Times New Roman" w:hAnsi="Times New Roman" w:cs="Traditional Arabic" w:hint="cs"/>
          <w:sz w:val="24"/>
          <w:szCs w:val="28"/>
          <w:rtl/>
        </w:rPr>
        <w:t xml:space="preserve"> بن سعدي ،</w:t>
      </w:r>
      <w:r w:rsidRPr="0024598F">
        <w:rPr>
          <w:rFonts w:ascii="Times New Roman" w:hAnsi="Times New Roman" w:cs="Traditional Arabic" w:hint="cs"/>
          <w:sz w:val="24"/>
          <w:szCs w:val="28"/>
          <w:rtl/>
        </w:rPr>
        <w:t xml:space="preserve"> مرجع سابق</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ج</w:t>
      </w:r>
      <w:r w:rsidRPr="0024598F">
        <w:rPr>
          <w:rFonts w:ascii="Times New Roman" w:hAnsi="Times New Roman" w:cs="Traditional Arabic"/>
          <w:sz w:val="24"/>
          <w:szCs w:val="28"/>
          <w:rtl/>
        </w:rPr>
        <w:t xml:space="preserve">1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133</w:t>
      </w:r>
      <w:r>
        <w:rPr>
          <w:rFonts w:ascii="Times New Roman" w:hAnsi="Times New Roman" w:cs="Traditional Arabic" w:hint="cs"/>
          <w:sz w:val="24"/>
          <w:szCs w:val="28"/>
          <w:rtl/>
        </w:rPr>
        <w:t>.</w:t>
      </w:r>
    </w:p>
  </w:footnote>
  <w:footnote w:id="479">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color w:val="000000"/>
          <w:sz w:val="24"/>
          <w:szCs w:val="28"/>
          <w:rtl/>
        </w:rPr>
        <w:t>المرجع السابق ج</w:t>
      </w:r>
      <w:r w:rsidRPr="0024598F">
        <w:rPr>
          <w:rFonts w:ascii="Times New Roman" w:hAnsi="Times New Roman" w:cs="Traditional Arabic"/>
          <w:color w:val="000000"/>
          <w:sz w:val="24"/>
          <w:szCs w:val="28"/>
          <w:rtl/>
        </w:rPr>
        <w:t xml:space="preserve">1 </w:t>
      </w:r>
      <w:r w:rsidRPr="0024598F">
        <w:rPr>
          <w:rFonts w:ascii="Times New Roman" w:hAnsi="Times New Roman" w:cs="Traditional Arabic" w:hint="cs"/>
          <w:color w:val="000000"/>
          <w:sz w:val="24"/>
          <w:szCs w:val="28"/>
          <w:rtl/>
        </w:rPr>
        <w:t>ص</w:t>
      </w:r>
      <w:r w:rsidRPr="0024598F">
        <w:rPr>
          <w:rFonts w:ascii="Times New Roman" w:hAnsi="Times New Roman" w:cs="Traditional Arabic"/>
          <w:color w:val="000000"/>
          <w:sz w:val="24"/>
          <w:szCs w:val="28"/>
          <w:rtl/>
        </w:rPr>
        <w:t xml:space="preserve"> 968</w:t>
      </w:r>
      <w:r>
        <w:rPr>
          <w:rFonts w:ascii="Times New Roman" w:hAnsi="Times New Roman" w:cs="Traditional Arabic" w:hint="cs"/>
          <w:color w:val="000000"/>
          <w:sz w:val="24"/>
          <w:szCs w:val="28"/>
          <w:rtl/>
        </w:rPr>
        <w:t>.</w:t>
      </w:r>
    </w:p>
  </w:footnote>
  <w:footnote w:id="480">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 xml:space="preserve">الكشف والبيان ـ </w:t>
      </w:r>
      <w:r w:rsidRPr="0024598F">
        <w:rPr>
          <w:rFonts w:ascii="Times New Roman" w:hAnsi="Times New Roman" w:cs="Traditional Arabic" w:hint="cs"/>
          <w:color w:val="000000"/>
          <w:sz w:val="24"/>
          <w:szCs w:val="28"/>
          <w:rtl/>
        </w:rPr>
        <w:t>مرجع سابق</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cs"/>
          <w:color w:val="000000"/>
          <w:sz w:val="24"/>
          <w:szCs w:val="28"/>
          <w:rtl/>
        </w:rPr>
        <w:t xml:space="preserve"> ج</w:t>
      </w:r>
      <w:r w:rsidRPr="0024598F">
        <w:rPr>
          <w:rFonts w:ascii="Times New Roman" w:hAnsi="Times New Roman" w:cs="Traditional Arabic"/>
          <w:color w:val="000000"/>
          <w:sz w:val="24"/>
          <w:szCs w:val="28"/>
          <w:rtl/>
        </w:rPr>
        <w:t xml:space="preserve">3 </w:t>
      </w:r>
      <w:r w:rsidRPr="0024598F">
        <w:rPr>
          <w:rFonts w:ascii="Times New Roman" w:hAnsi="Times New Roman" w:cs="Traditional Arabic" w:hint="cs"/>
          <w:color w:val="000000"/>
          <w:sz w:val="24"/>
          <w:szCs w:val="28"/>
          <w:rtl/>
        </w:rPr>
        <w:t>ص</w:t>
      </w:r>
      <w:r w:rsidRPr="0024598F">
        <w:rPr>
          <w:rFonts w:ascii="Times New Roman" w:hAnsi="Times New Roman" w:cs="Traditional Arabic"/>
          <w:color w:val="000000"/>
          <w:sz w:val="24"/>
          <w:szCs w:val="28"/>
          <w:rtl/>
        </w:rPr>
        <w:t xml:space="preserve"> 85</w:t>
      </w:r>
      <w:r>
        <w:rPr>
          <w:rFonts w:ascii="Times New Roman" w:hAnsi="Times New Roman" w:cs="Traditional Arabic" w:hint="cs"/>
          <w:color w:val="000000"/>
          <w:sz w:val="24"/>
          <w:szCs w:val="28"/>
          <w:rtl/>
        </w:rPr>
        <w:t>.</w:t>
      </w:r>
    </w:p>
  </w:footnote>
  <w:footnote w:id="481">
    <w:p w:rsidR="00B5074F" w:rsidRPr="0024598F" w:rsidRDefault="00B5074F" w:rsidP="00A575A2">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آل عمران الآية 84</w:t>
      </w:r>
      <w:r>
        <w:rPr>
          <w:rFonts w:ascii="Times New Roman" w:hAnsi="Times New Roman" w:cs="Traditional Arabic" w:hint="cs"/>
          <w:sz w:val="24"/>
          <w:szCs w:val="28"/>
          <w:rtl/>
        </w:rPr>
        <w:t>.</w:t>
      </w:r>
    </w:p>
  </w:footnote>
  <w:footnote w:id="482">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تفسير القرآن العظيم</w:t>
      </w:r>
      <w:r w:rsidRPr="0024598F">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بن كثير</w:t>
      </w:r>
      <w:r w:rsidRPr="0024598F">
        <w:rPr>
          <w:rFonts w:ascii="Times New Roman" w:hAnsi="Times New Roman" w:cs="Traditional Arabic" w:hint="cs"/>
          <w:sz w:val="24"/>
          <w:szCs w:val="28"/>
          <w:rtl/>
        </w:rPr>
        <w:t xml:space="preserve"> ، </w:t>
      </w:r>
      <w:r w:rsidRPr="0024598F">
        <w:rPr>
          <w:rFonts w:ascii="Times New Roman" w:hAnsi="Times New Roman" w:cs="Traditional Arabic"/>
          <w:sz w:val="24"/>
          <w:szCs w:val="28"/>
          <w:rtl/>
        </w:rPr>
        <w:t>دار الفكر</w:t>
      </w:r>
      <w:r w:rsidRPr="0024598F">
        <w:rPr>
          <w:rFonts w:ascii="Times New Roman" w:hAnsi="Times New Roman" w:cs="Traditional Arabic" w:hint="cs"/>
          <w:sz w:val="24"/>
          <w:szCs w:val="28"/>
          <w:rtl/>
        </w:rPr>
        <w:t xml:space="preserve"> ، </w:t>
      </w:r>
      <w:r w:rsidRPr="0024598F">
        <w:rPr>
          <w:rFonts w:ascii="Times New Roman" w:hAnsi="Times New Roman" w:cs="Traditional Arabic"/>
          <w:sz w:val="24"/>
          <w:szCs w:val="28"/>
          <w:rtl/>
        </w:rPr>
        <w:t>ط</w:t>
      </w:r>
      <w:r w:rsidRPr="0024598F">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 xml:space="preserve"> 1414هـ/1994م </w:t>
      </w:r>
      <w:r w:rsidRPr="0024598F">
        <w:rPr>
          <w:rFonts w:ascii="Times New Roman" w:hAnsi="Times New Roman" w:cs="Traditional Arabic" w:hint="cs"/>
          <w:sz w:val="24"/>
          <w:szCs w:val="28"/>
          <w:rtl/>
        </w:rPr>
        <w:t>ج</w:t>
      </w:r>
      <w:r w:rsidRPr="0024598F">
        <w:rPr>
          <w:rFonts w:ascii="Times New Roman" w:hAnsi="Times New Roman" w:cs="Traditional Arabic"/>
          <w:sz w:val="24"/>
          <w:szCs w:val="28"/>
          <w:rtl/>
        </w:rPr>
        <w:t xml:space="preserve">1 </w:t>
      </w:r>
      <w:r w:rsidRPr="0024598F">
        <w:rPr>
          <w:rFonts w:ascii="Times New Roman" w:hAnsi="Times New Roman" w:cs="Traditional Arabic" w:hint="cs"/>
          <w:sz w:val="24"/>
          <w:szCs w:val="28"/>
          <w:rtl/>
        </w:rPr>
        <w:t>ص</w:t>
      </w:r>
      <w:r>
        <w:rPr>
          <w:rFonts w:ascii="Times New Roman" w:hAnsi="Times New Roman" w:cs="Traditional Arabic"/>
          <w:sz w:val="24"/>
          <w:szCs w:val="28"/>
          <w:rtl/>
        </w:rPr>
        <w:t xml:space="preserve"> 465</w:t>
      </w:r>
      <w:r>
        <w:rPr>
          <w:rFonts w:ascii="Times New Roman" w:hAnsi="Times New Roman" w:cs="Traditional Arabic" w:hint="cs"/>
          <w:sz w:val="24"/>
          <w:szCs w:val="28"/>
          <w:rtl/>
        </w:rPr>
        <w:t>.</w:t>
      </w:r>
    </w:p>
  </w:footnote>
  <w:footnote w:id="483">
    <w:p w:rsidR="00B5074F" w:rsidRPr="0024598F" w:rsidRDefault="00B5074F" w:rsidP="00A575A2">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سبأ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46</w:t>
      </w:r>
      <w:r>
        <w:rPr>
          <w:rFonts w:ascii="Times New Roman" w:hAnsi="Times New Roman" w:cs="Traditional Arabic" w:hint="cs"/>
          <w:sz w:val="24"/>
          <w:szCs w:val="28"/>
          <w:rtl/>
        </w:rPr>
        <w:t>.</w:t>
      </w:r>
    </w:p>
  </w:footnote>
  <w:footnote w:id="484">
    <w:p w:rsidR="00B5074F" w:rsidRDefault="00B5074F" w:rsidP="00A575A2">
      <w:pPr>
        <w:pStyle w:val="FootnoteText"/>
        <w:rPr>
          <w:rFonts w:hint="cs"/>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3E0D0F">
        <w:rPr>
          <w:rFonts w:ascii="Traditional Arabic" w:hAnsi="Traditional Arabic" w:cs="Traditional Arabic"/>
          <w:sz w:val="28"/>
          <w:szCs w:val="28"/>
          <w:rtl/>
        </w:rPr>
        <w:t>سورة محمد الآية ٢٤</w:t>
      </w:r>
    </w:p>
  </w:footnote>
  <w:footnote w:id="485">
    <w:p w:rsidR="00B5074F" w:rsidRPr="0024598F" w:rsidRDefault="00B5074F" w:rsidP="00A575A2">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تفسير ابن كثير</w:t>
      </w:r>
      <w:r w:rsidRPr="0024598F">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 xml:space="preserve"> دار الفكر </w:t>
      </w:r>
      <w:r w:rsidRPr="0024598F">
        <w:rPr>
          <w:rFonts w:ascii="Times New Roman" w:hAnsi="Times New Roman" w:cs="Traditional Arabic" w:hint="cs"/>
          <w:sz w:val="24"/>
          <w:szCs w:val="28"/>
          <w:rtl/>
        </w:rPr>
        <w:t>مرجع سابق ،</w:t>
      </w:r>
      <w:r>
        <w:rPr>
          <w:rFonts w:ascii="Times New Roman" w:hAnsi="Times New Roman" w:cs="Traditional Arabic"/>
          <w:sz w:val="24"/>
          <w:szCs w:val="28"/>
          <w:rtl/>
        </w:rPr>
        <w:t xml:space="preserve"> ج2  </w:t>
      </w:r>
      <w:r>
        <w:rPr>
          <w:rFonts w:ascii="Times New Roman" w:hAnsi="Times New Roman" w:cs="Traditional Arabic" w:hint="cs"/>
          <w:sz w:val="24"/>
          <w:szCs w:val="28"/>
          <w:rtl/>
        </w:rPr>
        <w:t>ص</w:t>
      </w:r>
      <w:r>
        <w:rPr>
          <w:rFonts w:ascii="Times New Roman" w:hAnsi="Times New Roman" w:cs="Traditional Arabic"/>
          <w:sz w:val="24"/>
          <w:szCs w:val="28"/>
          <w:rtl/>
        </w:rPr>
        <w:t xml:space="preserve"> 330</w:t>
      </w:r>
      <w:r>
        <w:rPr>
          <w:rFonts w:ascii="Times New Roman" w:hAnsi="Times New Roman" w:cs="Traditional Arabic" w:hint="cs"/>
          <w:sz w:val="24"/>
          <w:szCs w:val="28"/>
          <w:rtl/>
        </w:rPr>
        <w:t xml:space="preserve">- </w:t>
      </w:r>
      <w:r>
        <w:rPr>
          <w:rFonts w:ascii="Times New Roman" w:hAnsi="Times New Roman" w:cs="Traditional Arabic"/>
          <w:sz w:val="24"/>
          <w:szCs w:val="28"/>
          <w:rtl/>
        </w:rPr>
        <w:t>329</w:t>
      </w:r>
      <w:r>
        <w:rPr>
          <w:rFonts w:ascii="Times New Roman" w:hAnsi="Times New Roman" w:cs="Traditional Arabic" w:hint="cs"/>
          <w:sz w:val="24"/>
          <w:szCs w:val="28"/>
          <w:rtl/>
        </w:rPr>
        <w:t>.</w:t>
      </w:r>
    </w:p>
  </w:footnote>
  <w:footnote w:id="486">
    <w:p w:rsidR="00B5074F" w:rsidRPr="0024598F" w:rsidRDefault="00B5074F" w:rsidP="00A575A2">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ص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8</w:t>
      </w:r>
      <w:r>
        <w:rPr>
          <w:rFonts w:ascii="Times New Roman" w:hAnsi="Times New Roman" w:cs="Traditional Arabic" w:hint="cs"/>
          <w:sz w:val="24"/>
          <w:szCs w:val="28"/>
          <w:rtl/>
        </w:rPr>
        <w:t>.</w:t>
      </w:r>
    </w:p>
  </w:footnote>
  <w:footnote w:id="487">
    <w:p w:rsidR="00B5074F" w:rsidRPr="0024598F" w:rsidRDefault="00B5074F" w:rsidP="00A575A2">
      <w:pPr>
        <w:pStyle w:val="FootnoteText"/>
        <w:widowControl w:val="0"/>
        <w:ind w:left="281" w:hanging="281"/>
        <w:jc w:val="lowKashida"/>
        <w:rPr>
          <w:rFonts w:ascii="Times New Roman" w:hAnsi="Times New Roman" w:cs="Traditional Arabic"/>
          <w:sz w:val="24"/>
          <w:szCs w:val="28"/>
        </w:rPr>
      </w:pPr>
      <w:r w:rsidRPr="00CE4F1A">
        <w:rPr>
          <w:rFonts w:ascii="Times New Roman" w:hAnsi="Times New Roman" w:cs="Traditional Arabic" w:hint="cs"/>
          <w:sz w:val="24"/>
          <w:szCs w:val="28"/>
          <w:rtl/>
        </w:rPr>
        <w:t>(</w:t>
      </w:r>
      <w:r w:rsidRPr="00CE4F1A">
        <w:rPr>
          <w:rStyle w:val="FootnoteReference"/>
          <w:rFonts w:ascii="Times New Roman" w:hAnsi="Times New Roman" w:cs="Traditional Arabic"/>
          <w:sz w:val="24"/>
          <w:szCs w:val="28"/>
          <w:vertAlign w:val="baseline"/>
        </w:rPr>
        <w:footnoteRef/>
      </w:r>
      <w:r w:rsidRPr="00CE4F1A">
        <w:rPr>
          <w:rFonts w:ascii="Times New Roman" w:hAnsi="Times New Roman" w:cs="Traditional Arabic" w:hint="cs"/>
          <w:sz w:val="24"/>
          <w:szCs w:val="28"/>
          <w:rtl/>
        </w:rPr>
        <w:t>)</w:t>
      </w:r>
      <w:r>
        <w:rPr>
          <w:rFonts w:ascii="Times New Roman" w:hAnsi="Times New Roman" w:cs="Traditional Arabic" w:hint="cs"/>
          <w:sz w:val="24"/>
          <w:szCs w:val="28"/>
          <w:rtl/>
        </w:rPr>
        <w:t xml:space="preserve"> </w:t>
      </w:r>
      <w:r w:rsidRPr="00CE4F1A">
        <w:rPr>
          <w:rFonts w:ascii="Times New Roman" w:hAnsi="Times New Roman" w:cs="Traditional Arabic"/>
          <w:sz w:val="24"/>
          <w:szCs w:val="28"/>
          <w:rtl/>
        </w:rPr>
        <w:t>تفسير</w:t>
      </w:r>
      <w:r>
        <w:rPr>
          <w:rFonts w:ascii="Times New Roman" w:hAnsi="Times New Roman" w:cs="Traditional Arabic" w:hint="cs"/>
          <w:sz w:val="24"/>
          <w:szCs w:val="28"/>
          <w:rtl/>
        </w:rPr>
        <w:t xml:space="preserve"> القرآن العظيم ،</w:t>
      </w:r>
      <w:r w:rsidRPr="00CE4F1A">
        <w:rPr>
          <w:rFonts w:ascii="Times New Roman" w:hAnsi="Times New Roman" w:cs="Traditional Arabic"/>
          <w:sz w:val="24"/>
          <w:szCs w:val="28"/>
          <w:rtl/>
        </w:rPr>
        <w:t xml:space="preserve"> </w:t>
      </w:r>
      <w:r>
        <w:rPr>
          <w:rFonts w:ascii="Times New Roman" w:hAnsi="Times New Roman" w:cs="Traditional Arabic" w:hint="cs"/>
          <w:sz w:val="24"/>
          <w:szCs w:val="28"/>
          <w:rtl/>
        </w:rPr>
        <w:t xml:space="preserve">عبد الرحمن بن محمد </w:t>
      </w:r>
      <w:r w:rsidRPr="00CE4F1A">
        <w:rPr>
          <w:rFonts w:ascii="Times New Roman" w:hAnsi="Times New Roman" w:cs="Traditional Arabic"/>
          <w:sz w:val="24"/>
          <w:szCs w:val="28"/>
          <w:rtl/>
        </w:rPr>
        <w:t xml:space="preserve">بن أبي حاتم </w:t>
      </w:r>
      <w:r>
        <w:rPr>
          <w:rFonts w:ascii="Times New Roman" w:hAnsi="Times New Roman" w:cs="Traditional Arabic" w:hint="cs"/>
          <w:sz w:val="24"/>
          <w:szCs w:val="28"/>
          <w:rtl/>
        </w:rPr>
        <w:t xml:space="preserve">الرازي ، مكتبة الباز ،مكة،ط الأولى ،1417-1997، ج </w:t>
      </w:r>
      <w:r w:rsidRPr="00CE4F1A">
        <w:rPr>
          <w:rFonts w:ascii="Times New Roman" w:hAnsi="Times New Roman" w:cs="Traditional Arabic"/>
          <w:sz w:val="24"/>
          <w:szCs w:val="28"/>
          <w:rtl/>
        </w:rPr>
        <w:t>1</w:t>
      </w:r>
      <w:r>
        <w:rPr>
          <w:rFonts w:ascii="Times New Roman" w:hAnsi="Times New Roman" w:cs="Traditional Arabic" w:hint="cs"/>
          <w:sz w:val="24"/>
          <w:szCs w:val="28"/>
          <w:rtl/>
        </w:rPr>
        <w:t>0ص3235.</w:t>
      </w:r>
    </w:p>
  </w:footnote>
  <w:footnote w:id="488">
    <w:p w:rsidR="00B5074F" w:rsidRPr="0024598F" w:rsidRDefault="00B5074F" w:rsidP="00A575A2">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6D1128">
        <w:rPr>
          <w:rFonts w:ascii="Traditional Arabic" w:hAnsi="Traditional Arabic" w:cs="Traditional Arabic"/>
          <w:sz w:val="28"/>
          <w:szCs w:val="28"/>
          <w:rtl/>
        </w:rPr>
        <w:t>سورة الحجر الآية ٩٤</w:t>
      </w:r>
      <w:r>
        <w:rPr>
          <w:rFonts w:ascii="Arial" w:hAnsi="Arial"/>
          <w:color w:val="9DAB0C"/>
          <w:sz w:val="27"/>
          <w:szCs w:val="27"/>
        </w:rPr>
        <w:t xml:space="preserve"> </w:t>
      </w:r>
      <w:r>
        <w:rPr>
          <w:rFonts w:ascii="QCF_P575" w:hAnsi="QCF_P575" w:cs="QCF_P575"/>
          <w:color w:val="000000"/>
          <w:sz w:val="32"/>
          <w:szCs w:val="32"/>
          <w:rtl/>
        </w:rPr>
        <w:t xml:space="preserve">      </w:t>
      </w:r>
      <w:r>
        <w:rPr>
          <w:rFonts w:ascii="Times New Roman" w:hAnsi="Times New Roman" w:cs="Traditional Arabic" w:hint="cs"/>
          <w:sz w:val="24"/>
          <w:szCs w:val="28"/>
          <w:rtl/>
        </w:rPr>
        <w:t>.</w:t>
      </w:r>
    </w:p>
  </w:footnote>
  <w:footnote w:id="489">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الإسراء الآيات90 </w:t>
      </w:r>
      <w:r>
        <w:rPr>
          <w:rFonts w:ascii="Times New Roman" w:hAnsi="Times New Roman" w:cs="Traditional Arabic"/>
          <w:sz w:val="24"/>
          <w:szCs w:val="28"/>
          <w:rtl/>
        </w:rPr>
        <w:t>–</w:t>
      </w:r>
      <w:r w:rsidRPr="0024598F">
        <w:rPr>
          <w:rFonts w:ascii="Times New Roman" w:hAnsi="Times New Roman" w:cs="Traditional Arabic" w:hint="cs"/>
          <w:sz w:val="24"/>
          <w:szCs w:val="28"/>
          <w:rtl/>
        </w:rPr>
        <w:t xml:space="preserve"> 94</w:t>
      </w:r>
      <w:r>
        <w:rPr>
          <w:rFonts w:ascii="Times New Roman" w:hAnsi="Times New Roman" w:cs="Traditional Arabic" w:hint="cs"/>
          <w:sz w:val="24"/>
          <w:szCs w:val="28"/>
          <w:rtl/>
        </w:rPr>
        <w:t>.</w:t>
      </w:r>
    </w:p>
  </w:footnote>
  <w:footnote w:id="490">
    <w:p w:rsidR="00B5074F" w:rsidRDefault="00B5074F" w:rsidP="00A575A2">
      <w:pPr>
        <w:pStyle w:val="FootnoteText"/>
        <w:rPr>
          <w:rFonts w:hint="cs"/>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A7294C">
        <w:rPr>
          <w:rFonts w:ascii="Traditional Arabic" w:hAnsi="Traditional Arabic" w:cs="Traditional Arabic"/>
          <w:sz w:val="28"/>
          <w:szCs w:val="28"/>
          <w:rtl/>
        </w:rPr>
        <w:t>سورة الزمر الآية ٢١</w:t>
      </w:r>
      <w:r>
        <w:rPr>
          <w:rFonts w:hint="cs"/>
          <w:rtl/>
        </w:rPr>
        <w:t>.</w:t>
      </w:r>
    </w:p>
  </w:footnote>
  <w:footnote w:id="491">
    <w:p w:rsidR="00B5074F" w:rsidRDefault="00B5074F" w:rsidP="00A575A2">
      <w:pPr>
        <w:pStyle w:val="FootnoteText"/>
        <w:rPr>
          <w:rFonts w:hint="cs"/>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7C018D">
        <w:rPr>
          <w:rFonts w:ascii="Traditional Arabic" w:hAnsi="Traditional Arabic" w:cs="Traditional Arabic"/>
          <w:sz w:val="28"/>
          <w:szCs w:val="28"/>
          <w:rtl/>
        </w:rPr>
        <w:t>سورة سبأ الآية ٩</w:t>
      </w:r>
      <w:r>
        <w:rPr>
          <w:rFonts w:hint="cs"/>
          <w:rtl/>
        </w:rPr>
        <w:t xml:space="preserve"> .</w:t>
      </w:r>
    </w:p>
  </w:footnote>
  <w:footnote w:id="492">
    <w:p w:rsidR="00B5074F" w:rsidRDefault="00B5074F" w:rsidP="00A575A2">
      <w:pPr>
        <w:pStyle w:val="FootnoteText"/>
        <w:rPr>
          <w:rFonts w:hint="cs"/>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BF65FE">
        <w:rPr>
          <w:rFonts w:ascii="Traditional Arabic" w:hAnsi="Traditional Arabic" w:cs="Traditional Arabic"/>
          <w:sz w:val="28"/>
          <w:szCs w:val="28"/>
          <w:rtl/>
        </w:rPr>
        <w:t>سورة الفرقان الآية ٢١</w:t>
      </w:r>
      <w:r>
        <w:rPr>
          <w:rFonts w:hint="cs"/>
          <w:rtl/>
        </w:rPr>
        <w:t>.</w:t>
      </w:r>
    </w:p>
  </w:footnote>
  <w:footnote w:id="493">
    <w:p w:rsidR="00B5074F" w:rsidRPr="0024598F" w:rsidRDefault="00B5074F" w:rsidP="00A575A2">
      <w:pPr>
        <w:widowControl w:val="0"/>
        <w:spacing w:after="0" w:line="240" w:lineRule="auto"/>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أضواء البيان</w:t>
      </w:r>
      <w:r w:rsidRPr="0024598F">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مرجع سابق ج </w:t>
      </w:r>
      <w:r w:rsidRPr="0024598F">
        <w:rPr>
          <w:rFonts w:ascii="Times New Roman" w:hAnsi="Times New Roman" w:cs="Traditional Arabic"/>
          <w:sz w:val="24"/>
          <w:szCs w:val="28"/>
          <w:rtl/>
        </w:rPr>
        <w:t xml:space="preserve">3 </w:t>
      </w:r>
      <w:r w:rsidRPr="0024598F">
        <w:rPr>
          <w:rFonts w:ascii="Times New Roman" w:hAnsi="Times New Roman" w:cs="Traditional Arabic" w:hint="cs"/>
          <w:sz w:val="24"/>
          <w:szCs w:val="28"/>
          <w:rtl/>
        </w:rPr>
        <w:t>،</w:t>
      </w:r>
      <w:r>
        <w:rPr>
          <w:rFonts w:ascii="Times New Roman" w:hAnsi="Times New Roman" w:cs="Traditional Arabic" w:hint="cs"/>
          <w:sz w:val="24"/>
          <w:szCs w:val="28"/>
          <w:rtl/>
        </w:rPr>
        <w:t xml:space="preserve"> ص</w:t>
      </w:r>
      <w:r w:rsidRPr="0024598F">
        <w:rPr>
          <w:rFonts w:ascii="Times New Roman" w:hAnsi="Times New Roman" w:cs="Traditional Arabic"/>
          <w:sz w:val="24"/>
          <w:szCs w:val="28"/>
          <w:rtl/>
        </w:rPr>
        <w:t xml:space="preserve"> 183</w:t>
      </w:r>
      <w:r w:rsidRPr="0024598F">
        <w:rPr>
          <w:rFonts w:ascii="Times New Roman" w:hAnsi="Times New Roman" w:cs="Traditional Arabic" w:hint="cs"/>
          <w:sz w:val="24"/>
          <w:szCs w:val="28"/>
          <w:rtl/>
        </w:rPr>
        <w:t xml:space="preserve"> - </w:t>
      </w:r>
      <w:r w:rsidRPr="0024598F">
        <w:rPr>
          <w:rFonts w:ascii="Times New Roman" w:hAnsi="Times New Roman" w:cs="Traditional Arabic"/>
          <w:sz w:val="24"/>
          <w:szCs w:val="28"/>
          <w:rtl/>
        </w:rPr>
        <w:t>185</w:t>
      </w:r>
      <w:r>
        <w:rPr>
          <w:rFonts w:ascii="Times New Roman" w:hAnsi="Times New Roman" w:cs="Traditional Arabic" w:hint="cs"/>
          <w:sz w:val="24"/>
          <w:szCs w:val="28"/>
          <w:rtl/>
        </w:rPr>
        <w:t>.</w:t>
      </w:r>
    </w:p>
  </w:footnote>
  <w:footnote w:id="494">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تفسير ابن كثير</w:t>
      </w:r>
      <w:r w:rsidRPr="0024598F">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دار الفكر</w:t>
      </w:r>
      <w:r w:rsidRPr="0024598F">
        <w:rPr>
          <w:rFonts w:ascii="Times New Roman" w:hAnsi="Times New Roman" w:cs="Traditional Arabic" w:hint="cs"/>
          <w:sz w:val="24"/>
          <w:szCs w:val="28"/>
          <w:rtl/>
        </w:rPr>
        <w:t xml:space="preserve"> ، مرجع سابق ج</w:t>
      </w:r>
      <w:r w:rsidRPr="0024598F">
        <w:rPr>
          <w:rFonts w:ascii="Times New Roman" w:hAnsi="Times New Roman" w:cs="Traditional Arabic"/>
          <w:sz w:val="24"/>
          <w:szCs w:val="28"/>
          <w:rtl/>
        </w:rPr>
        <w:t xml:space="preserve">3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80</w:t>
      </w:r>
      <w:r>
        <w:rPr>
          <w:rFonts w:ascii="Times New Roman" w:hAnsi="Times New Roman" w:cs="Traditional Arabic" w:hint="cs"/>
          <w:sz w:val="24"/>
          <w:szCs w:val="28"/>
          <w:rtl/>
        </w:rPr>
        <w:t>.</w:t>
      </w:r>
    </w:p>
  </w:footnote>
  <w:footnote w:id="495">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في ظلال القرآن </w:t>
      </w:r>
      <w:r w:rsidRPr="0024598F">
        <w:rPr>
          <w:rFonts w:ascii="Times New Roman" w:hAnsi="Times New Roman" w:cs="Traditional Arabic" w:hint="cs"/>
          <w:sz w:val="24"/>
          <w:szCs w:val="28"/>
          <w:rtl/>
        </w:rPr>
        <w:t>، سيد قطب ،</w:t>
      </w:r>
      <w:r>
        <w:rPr>
          <w:rFonts w:ascii="Times New Roman" w:hAnsi="Times New Roman" w:cs="Traditional Arabic" w:hint="cs"/>
          <w:sz w:val="24"/>
          <w:szCs w:val="28"/>
          <w:rtl/>
        </w:rPr>
        <w:t xml:space="preserve"> دار العلم جده ، ط الثانية عشر ،1406 </w:t>
      </w:r>
      <w:r>
        <w:rPr>
          <w:rFonts w:ascii="Times New Roman" w:hAnsi="Times New Roman" w:cs="Traditional Arabic"/>
          <w:sz w:val="24"/>
          <w:szCs w:val="28"/>
          <w:rtl/>
        </w:rPr>
        <w:t>–</w:t>
      </w:r>
      <w:r>
        <w:rPr>
          <w:rFonts w:ascii="Times New Roman" w:hAnsi="Times New Roman" w:cs="Traditional Arabic" w:hint="cs"/>
          <w:sz w:val="24"/>
          <w:szCs w:val="28"/>
          <w:rtl/>
        </w:rPr>
        <w:t xml:space="preserve"> 1986م</w:t>
      </w:r>
      <w:r w:rsidRPr="0024598F">
        <w:rPr>
          <w:rFonts w:ascii="Times New Roman" w:hAnsi="Times New Roman" w:cs="Traditional Arabic" w:hint="cs"/>
          <w:sz w:val="24"/>
          <w:szCs w:val="28"/>
          <w:rtl/>
        </w:rPr>
        <w:t xml:space="preserve"> ج</w:t>
      </w:r>
      <w:r>
        <w:rPr>
          <w:rFonts w:ascii="Times New Roman" w:hAnsi="Times New Roman" w:cs="Traditional Arabic" w:hint="cs"/>
          <w:sz w:val="24"/>
          <w:szCs w:val="28"/>
          <w:rtl/>
        </w:rPr>
        <w:t>4</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ص</w:t>
      </w:r>
      <w:r>
        <w:rPr>
          <w:rFonts w:ascii="Times New Roman" w:hAnsi="Times New Roman" w:cs="Traditional Arabic"/>
          <w:sz w:val="24"/>
          <w:szCs w:val="28"/>
          <w:rtl/>
        </w:rPr>
        <w:t xml:space="preserve"> </w:t>
      </w:r>
      <w:r>
        <w:rPr>
          <w:rFonts w:ascii="Times New Roman" w:hAnsi="Times New Roman" w:cs="Traditional Arabic" w:hint="cs"/>
          <w:sz w:val="24"/>
          <w:szCs w:val="28"/>
          <w:rtl/>
        </w:rPr>
        <w:t>2250.</w:t>
      </w:r>
    </w:p>
  </w:footnote>
  <w:footnote w:id="496">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الإسراء الآيات 94</w:t>
      </w:r>
      <w:r w:rsidRPr="0024598F">
        <w:rPr>
          <w:rFonts w:ascii="Times New Roman" w:hAnsi="Times New Roman" w:cs="Traditional Arabic" w:hint="cs"/>
          <w:sz w:val="24"/>
          <w:szCs w:val="28"/>
          <w:rtl/>
        </w:rPr>
        <w:t xml:space="preserve"> </w:t>
      </w:r>
      <w:r>
        <w:rPr>
          <w:rFonts w:ascii="Times New Roman" w:hAnsi="Times New Roman" w:cs="Traditional Arabic"/>
          <w:sz w:val="24"/>
          <w:szCs w:val="28"/>
          <w:rtl/>
        </w:rPr>
        <w:t>–</w:t>
      </w:r>
      <w:r w:rsidRPr="0024598F">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96</w:t>
      </w:r>
      <w:r>
        <w:rPr>
          <w:rFonts w:ascii="Times New Roman" w:hAnsi="Times New Roman" w:cs="Traditional Arabic" w:hint="cs"/>
          <w:sz w:val="24"/>
          <w:szCs w:val="28"/>
          <w:rtl/>
        </w:rPr>
        <w:t>.</w:t>
      </w:r>
    </w:p>
  </w:footnote>
  <w:footnote w:id="497">
    <w:p w:rsidR="00B5074F" w:rsidRPr="0024598F" w:rsidRDefault="00B5074F" w:rsidP="00A575A2">
      <w:pPr>
        <w:widowControl w:val="0"/>
        <w:spacing w:after="0" w:line="240" w:lineRule="auto"/>
        <w:ind w:left="281" w:hanging="281"/>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imes New Roman" w:hAnsi="Times New Roman" w:cs="Traditional Arabic"/>
          <w:sz w:val="24"/>
          <w:szCs w:val="28"/>
          <w:rtl/>
        </w:rPr>
        <w:t xml:space="preserve"> البحر المديد</w:t>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أحمد بن محمد بن المهدي بن عجيبة الحسني الإدريسي الشاذلي الفاسي أبو العباس</w:t>
      </w:r>
      <w:r w:rsidRPr="0024598F">
        <w:rPr>
          <w:rFonts w:ascii="Times New Roman" w:hAnsi="Times New Roman" w:cs="Traditional Arabic" w:hint="cs"/>
          <w:sz w:val="24"/>
          <w:szCs w:val="28"/>
          <w:rtl/>
        </w:rPr>
        <w:t xml:space="preserve"> ،</w:t>
      </w:r>
      <w:r>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دار الكتب العلمية ـ بيروت</w:t>
      </w:r>
      <w:r w:rsidRPr="0024598F">
        <w:rPr>
          <w:rFonts w:ascii="Times New Roman" w:hAnsi="Times New Roman" w:cs="Traditional Arabic" w:hint="cs"/>
          <w:sz w:val="24"/>
          <w:szCs w:val="28"/>
          <w:rtl/>
        </w:rPr>
        <w:t xml:space="preserve"> ، </w:t>
      </w:r>
      <w:r w:rsidRPr="0024598F">
        <w:rPr>
          <w:rFonts w:ascii="Times New Roman" w:hAnsi="Times New Roman" w:cs="Traditional Arabic"/>
          <w:sz w:val="24"/>
          <w:szCs w:val="28"/>
          <w:rtl/>
        </w:rPr>
        <w:t xml:space="preserve">ط الثانية / 2002 م ـ 1423 هـ </w:t>
      </w:r>
      <w:r w:rsidRPr="0024598F">
        <w:rPr>
          <w:rFonts w:ascii="Times New Roman" w:hAnsi="Times New Roman" w:cs="Traditional Arabic" w:hint="cs"/>
          <w:sz w:val="24"/>
          <w:szCs w:val="28"/>
          <w:rtl/>
        </w:rPr>
        <w:t>ج</w:t>
      </w:r>
      <w:r w:rsidRPr="0024598F">
        <w:rPr>
          <w:rFonts w:ascii="Times New Roman" w:hAnsi="Times New Roman" w:cs="Traditional Arabic"/>
          <w:sz w:val="24"/>
          <w:szCs w:val="28"/>
          <w:rtl/>
        </w:rPr>
        <w:t xml:space="preserve">4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179</w:t>
      </w:r>
      <w:r>
        <w:rPr>
          <w:rFonts w:ascii="Times New Roman" w:hAnsi="Times New Roman" w:cs="Traditional Arabic" w:hint="cs"/>
          <w:sz w:val="24"/>
          <w:szCs w:val="28"/>
          <w:rtl/>
        </w:rPr>
        <w:t>.</w:t>
      </w:r>
    </w:p>
  </w:footnote>
  <w:footnote w:id="498">
    <w:p w:rsidR="00B5074F" w:rsidRPr="0024598F" w:rsidRDefault="00B5074F" w:rsidP="00A575A2">
      <w:pPr>
        <w:widowControl w:val="0"/>
        <w:spacing w:after="0" w:line="240" w:lineRule="auto"/>
        <w:ind w:left="180" w:hanging="18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مقدمة في علم التفاوض السياسي والاجتماعي حسن محمد وجيه ص 29.</w:t>
      </w:r>
    </w:p>
  </w:footnote>
  <w:footnote w:id="499">
    <w:p w:rsidR="00B5074F" w:rsidRPr="0024598F" w:rsidRDefault="00B5074F" w:rsidP="00A575A2">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الإسراء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w:t>
      </w:r>
      <w:r w:rsidRPr="0024598F">
        <w:rPr>
          <w:rFonts w:ascii="Times New Roman" w:hAnsi="Times New Roman" w:cs="Traditional Arabic" w:hint="cs"/>
          <w:sz w:val="24"/>
          <w:szCs w:val="28"/>
          <w:rtl/>
        </w:rPr>
        <w:t>ات</w:t>
      </w:r>
      <w:r w:rsidRPr="0024598F">
        <w:rPr>
          <w:rFonts w:ascii="Times New Roman" w:hAnsi="Times New Roman" w:cs="Traditional Arabic"/>
          <w:sz w:val="24"/>
          <w:szCs w:val="28"/>
          <w:rtl/>
        </w:rPr>
        <w:t xml:space="preserve"> 49-51</w:t>
      </w:r>
      <w:r>
        <w:rPr>
          <w:rFonts w:ascii="Times New Roman" w:hAnsi="Times New Roman" w:cs="Traditional Arabic" w:hint="cs"/>
          <w:sz w:val="24"/>
          <w:szCs w:val="28"/>
          <w:rtl/>
        </w:rPr>
        <w:t>.</w:t>
      </w:r>
    </w:p>
  </w:footnote>
  <w:footnote w:id="500">
    <w:p w:rsidR="00B5074F" w:rsidRPr="003C33DD" w:rsidRDefault="00B5074F" w:rsidP="00A575A2">
      <w:pPr>
        <w:widowControl w:val="0"/>
        <w:spacing w:after="0" w:line="240" w:lineRule="auto"/>
        <w:ind w:left="180" w:hanging="180"/>
        <w:jc w:val="lowKashida"/>
        <w:rPr>
          <w:rFonts w:ascii="Times New Roman" w:hAnsi="Times New Roman" w:cs="Traditional Arabic"/>
          <w:sz w:val="24"/>
          <w:szCs w:val="28"/>
          <w:rtl/>
        </w:rPr>
      </w:pPr>
      <w:r w:rsidRPr="003C33DD">
        <w:rPr>
          <w:rFonts w:ascii="Times New Roman" w:hAnsi="Times New Roman" w:cs="Traditional Arabic" w:hint="cs"/>
          <w:sz w:val="24"/>
          <w:szCs w:val="28"/>
          <w:rtl/>
        </w:rPr>
        <w:t>(</w:t>
      </w:r>
      <w:r w:rsidRPr="003C33DD">
        <w:rPr>
          <w:rStyle w:val="FootnoteReference"/>
          <w:rFonts w:ascii="Times New Roman" w:hAnsi="Times New Roman" w:cs="Traditional Arabic"/>
          <w:sz w:val="24"/>
          <w:szCs w:val="28"/>
          <w:vertAlign w:val="baseline"/>
        </w:rPr>
        <w:footnoteRef/>
      </w:r>
      <w:r w:rsidRPr="003C33DD">
        <w:rPr>
          <w:rFonts w:ascii="Times New Roman" w:hAnsi="Times New Roman" w:cs="Traditional Arabic" w:hint="cs"/>
          <w:sz w:val="24"/>
          <w:szCs w:val="28"/>
          <w:rtl/>
        </w:rPr>
        <w:t>)</w:t>
      </w:r>
      <w:r w:rsidRPr="003C33DD">
        <w:rPr>
          <w:rFonts w:ascii="Times New Roman" w:hAnsi="Times New Roman" w:cs="Traditional Arabic"/>
          <w:sz w:val="24"/>
          <w:szCs w:val="28"/>
          <w:rtl/>
        </w:rPr>
        <w:t>: المفردات</w:t>
      </w:r>
      <w:r w:rsidRPr="003C33DD">
        <w:rPr>
          <w:rFonts w:ascii="Times New Roman" w:hAnsi="Times New Roman" w:cs="Traditional Arabic" w:hint="cs"/>
          <w:sz w:val="24"/>
          <w:szCs w:val="28"/>
          <w:rtl/>
        </w:rPr>
        <w:t xml:space="preserve"> ، </w:t>
      </w:r>
      <w:r w:rsidRPr="003C33DD">
        <w:rPr>
          <w:rFonts w:ascii="Times New Roman" w:hAnsi="Times New Roman" w:cs="Traditional Arabic"/>
          <w:sz w:val="24"/>
          <w:szCs w:val="28"/>
          <w:rtl/>
        </w:rPr>
        <w:t>الراغب الأصفهاني</w:t>
      </w:r>
      <w:r w:rsidRPr="003C33DD">
        <w:rPr>
          <w:rFonts w:ascii="Times New Roman" w:hAnsi="Times New Roman" w:cs="Traditional Arabic" w:hint="cs"/>
          <w:sz w:val="24"/>
          <w:szCs w:val="28"/>
          <w:rtl/>
        </w:rPr>
        <w:t xml:space="preserve"> ، مرجع سابق </w:t>
      </w:r>
      <w:r w:rsidRPr="003C33DD">
        <w:rPr>
          <w:rFonts w:ascii="Times New Roman" w:hAnsi="Times New Roman" w:cs="Traditional Arabic"/>
          <w:sz w:val="24"/>
          <w:szCs w:val="28"/>
          <w:rtl/>
        </w:rPr>
        <w:t>50</w:t>
      </w:r>
      <w:r w:rsidRPr="003C33DD">
        <w:rPr>
          <w:rFonts w:ascii="Times New Roman" w:hAnsi="Times New Roman" w:cs="Traditional Arabic" w:hint="cs"/>
          <w:sz w:val="24"/>
          <w:szCs w:val="28"/>
          <w:rtl/>
        </w:rPr>
        <w:t>0</w:t>
      </w:r>
      <w:r w:rsidRPr="003C33DD">
        <w:rPr>
          <w:rFonts w:ascii="Times New Roman" w:hAnsi="Times New Roman" w:cs="Traditional Arabic"/>
          <w:sz w:val="24"/>
          <w:szCs w:val="28"/>
          <w:rtl/>
        </w:rPr>
        <w:t>.</w:t>
      </w:r>
    </w:p>
  </w:footnote>
  <w:footnote w:id="501">
    <w:p w:rsidR="00B5074F" w:rsidRPr="0024598F" w:rsidRDefault="00B5074F" w:rsidP="00A575A2">
      <w:pPr>
        <w:pStyle w:val="FootnoteText"/>
        <w:widowControl w:val="0"/>
        <w:ind w:left="287" w:hanging="287"/>
        <w:jc w:val="lowKashida"/>
        <w:rPr>
          <w:rFonts w:ascii="Times New Roman" w:hAnsi="Times New Roman" w:cs="Traditional Arabic"/>
          <w:sz w:val="24"/>
          <w:szCs w:val="28"/>
          <w:rtl/>
        </w:rPr>
      </w:pPr>
      <w:r w:rsidRPr="003C33DD">
        <w:rPr>
          <w:rFonts w:ascii="Times New Roman" w:hAnsi="Times New Roman" w:cs="Traditional Arabic" w:hint="cs"/>
          <w:sz w:val="24"/>
          <w:szCs w:val="28"/>
          <w:rtl/>
        </w:rPr>
        <w:t>(</w:t>
      </w:r>
      <w:r w:rsidRPr="003C33DD">
        <w:rPr>
          <w:rStyle w:val="FootnoteReference"/>
          <w:rFonts w:ascii="Times New Roman" w:hAnsi="Times New Roman" w:cs="Traditional Arabic"/>
          <w:sz w:val="24"/>
          <w:szCs w:val="28"/>
          <w:vertAlign w:val="baseline"/>
        </w:rPr>
        <w:footnoteRef/>
      </w:r>
      <w:r w:rsidRPr="003C33DD">
        <w:rPr>
          <w:rFonts w:ascii="Times New Roman" w:hAnsi="Times New Roman" w:cs="Traditional Arabic" w:hint="cs"/>
          <w:sz w:val="24"/>
          <w:szCs w:val="28"/>
          <w:rtl/>
        </w:rPr>
        <w:t>)</w:t>
      </w:r>
      <w:r w:rsidRPr="003C33DD">
        <w:rPr>
          <w:rFonts w:ascii="Traditional Arabic" w:hAnsi="Traditional Arabic" w:cs="Traditional Arabic" w:hint="cs"/>
          <w:color w:val="000000"/>
          <w:sz w:val="28"/>
          <w:szCs w:val="28"/>
          <w:rtl/>
        </w:rPr>
        <w:t xml:space="preserve"> الكشاف عن حقائق التنزيل وعيون الأقاويل في وجوه التأويل ، أبو القاسم محمود بن عمر الزمخشري الخوارزمي ، دار إحياء التراث العربي ، بيروت</w:t>
      </w:r>
      <w:r w:rsidRPr="003C33DD">
        <w:rPr>
          <w:rFonts w:ascii="Times New Roman" w:hAnsi="Times New Roman" w:cs="Traditional Arabic" w:hint="cs"/>
          <w:sz w:val="28"/>
          <w:szCs w:val="28"/>
          <w:rtl/>
        </w:rPr>
        <w:t xml:space="preserve"> 2ج ص672</w:t>
      </w:r>
      <w:r w:rsidRPr="003C33DD">
        <w:rPr>
          <w:rFonts w:ascii="Times New Roman" w:hAnsi="Times New Roman" w:cs="Traditional Arabic"/>
          <w:sz w:val="24"/>
          <w:szCs w:val="28"/>
          <w:rtl/>
        </w:rPr>
        <w:t>.</w:t>
      </w:r>
      <w:r>
        <w:rPr>
          <w:rFonts w:ascii="Times New Roman" w:hAnsi="Times New Roman" w:cs="Traditional Arabic" w:hint="cs"/>
          <w:sz w:val="24"/>
          <w:szCs w:val="28"/>
          <w:rtl/>
        </w:rPr>
        <w:t xml:space="preserve"> </w:t>
      </w:r>
    </w:p>
  </w:footnote>
  <w:footnote w:id="502">
    <w:p w:rsidR="00B5074F" w:rsidRPr="0024598F" w:rsidRDefault="00B5074F" w:rsidP="00A575A2">
      <w:pPr>
        <w:pStyle w:val="FootnoteText"/>
        <w:widowControl w:val="0"/>
        <w:ind w:left="180" w:hanging="18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كيف تكسب الأصدقاء وتؤثر في الناس</w:t>
      </w:r>
      <w:r w:rsidRPr="003C33DD">
        <w:rPr>
          <w:rFonts w:ascii="Times New Roman" w:hAnsi="Times New Roman" w:cs="Traditional Arabic"/>
          <w:sz w:val="24"/>
          <w:szCs w:val="28"/>
          <w:rtl/>
        </w:rPr>
        <w:t xml:space="preserve"> </w:t>
      </w:r>
      <w:r>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ديل كارنيجي</w:t>
      </w:r>
      <w:r>
        <w:rPr>
          <w:rFonts w:ascii="Times New Roman" w:hAnsi="Times New Roman" w:cs="Traditional Arabic" w:hint="cs"/>
          <w:sz w:val="24"/>
          <w:szCs w:val="28"/>
          <w:rtl/>
        </w:rPr>
        <w:t xml:space="preserve"> ، ص</w:t>
      </w:r>
      <w:r w:rsidRPr="0024598F">
        <w:rPr>
          <w:rFonts w:ascii="Times New Roman" w:hAnsi="Times New Roman" w:cs="Traditional Arabic"/>
          <w:sz w:val="24"/>
          <w:szCs w:val="28"/>
          <w:rtl/>
        </w:rPr>
        <w:t xml:space="preserve"> 71، ترجمة عبد المنعم الزيادي، مكتبة الخانجي، القاهرة 1951 م.</w:t>
      </w:r>
    </w:p>
  </w:footnote>
  <w:footnote w:id="503">
    <w:p w:rsidR="00B5074F" w:rsidRPr="0024598F" w:rsidRDefault="00B5074F" w:rsidP="00A575A2">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الفرقان الآية 5</w:t>
      </w:r>
      <w:r>
        <w:rPr>
          <w:rFonts w:ascii="Times New Roman" w:hAnsi="Times New Roman" w:cs="Traditional Arabic" w:hint="cs"/>
          <w:sz w:val="24"/>
          <w:szCs w:val="28"/>
          <w:rtl/>
        </w:rPr>
        <w:t>.</w:t>
      </w:r>
    </w:p>
  </w:footnote>
  <w:footnote w:id="504">
    <w:p w:rsidR="00B5074F" w:rsidRPr="0024598F" w:rsidRDefault="00B5074F" w:rsidP="00A575A2">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النحل آية 103</w:t>
      </w:r>
      <w:r>
        <w:rPr>
          <w:rFonts w:ascii="Times New Roman" w:hAnsi="Times New Roman" w:cs="Traditional Arabic" w:hint="cs"/>
          <w:sz w:val="24"/>
          <w:szCs w:val="28"/>
          <w:rtl/>
        </w:rPr>
        <w:t>.</w:t>
      </w:r>
    </w:p>
  </w:footnote>
  <w:footnote w:id="505">
    <w:p w:rsidR="00B5074F" w:rsidRPr="0024598F" w:rsidRDefault="00B5074F" w:rsidP="00A575A2">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الفتح آية </w:t>
      </w:r>
      <w:r>
        <w:rPr>
          <w:rFonts w:ascii="Times New Roman" w:hAnsi="Times New Roman" w:cs="Traditional Arabic" w:hint="cs"/>
          <w:sz w:val="24"/>
          <w:szCs w:val="28"/>
          <w:rtl/>
        </w:rPr>
        <w:t>1.</w:t>
      </w:r>
    </w:p>
  </w:footnote>
  <w:footnote w:id="506">
    <w:p w:rsidR="00B5074F" w:rsidRPr="0024598F" w:rsidRDefault="00B5074F" w:rsidP="00A575A2">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الفتح آية 18</w:t>
      </w:r>
      <w:r>
        <w:rPr>
          <w:rFonts w:ascii="Times New Roman" w:hAnsi="Times New Roman" w:cs="Traditional Arabic" w:hint="cs"/>
          <w:sz w:val="24"/>
          <w:szCs w:val="28"/>
          <w:rtl/>
        </w:rPr>
        <w:t>.</w:t>
      </w:r>
    </w:p>
  </w:footnote>
  <w:footnote w:id="507">
    <w:p w:rsidR="00B5074F" w:rsidRPr="0024598F" w:rsidRDefault="00B5074F" w:rsidP="00A575A2">
      <w:pPr>
        <w:pStyle w:val="FootnoteText"/>
        <w:widowControl w:val="0"/>
        <w:ind w:left="281" w:hanging="281"/>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المَطافيل</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من</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الظِّباء</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التي</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معها</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أولادُها</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وهي</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قريبة</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عهد</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بالنَّتاج</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والعُوذ</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المطافيل</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من</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الإبل</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الحديثات</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العهد</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بالنَّتاج</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التي</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معها</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أولادها</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أيضاً</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قال</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الشاعر</w:t>
      </w:r>
      <w:r w:rsidRPr="0024598F">
        <w:rPr>
          <w:rFonts w:ascii="Times New Roman" w:hAnsi="Times New Roman" w:cs="Traditional Arabic"/>
          <w:sz w:val="24"/>
          <w:szCs w:val="28"/>
          <w:rtl/>
        </w:rPr>
        <w:t>:</w:t>
      </w:r>
      <w:r w:rsidRPr="0024598F">
        <w:rPr>
          <w:rFonts w:ascii="Times New Roman" w:hAnsi="Times New Roman" w:cs="Traditional Arabic" w:hint="cs"/>
          <w:sz w:val="24"/>
          <w:szCs w:val="28"/>
          <w:rtl/>
        </w:rPr>
        <w:t xml:space="preserve">   </w:t>
      </w:r>
      <w:r w:rsidRPr="0024598F">
        <w:rPr>
          <w:rFonts w:ascii="Times New Roman" w:hAnsi="Times New Roman" w:cs="Traditional Arabic" w:hint="eastAsia"/>
          <w:sz w:val="24"/>
          <w:szCs w:val="28"/>
          <w:rtl/>
        </w:rPr>
        <w:t>الواهبُ</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المائةَ</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الهِجانَ</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وعَبْدَها</w:t>
      </w:r>
      <w:r w:rsidRPr="0024598F">
        <w:rPr>
          <w:rFonts w:ascii="Times New Roman" w:hAnsi="Times New Roman" w:cs="Traditional Arabic"/>
          <w:sz w:val="24"/>
          <w:szCs w:val="28"/>
          <w:rtl/>
        </w:rPr>
        <w:t xml:space="preserve"> ... </w:t>
      </w:r>
      <w:r w:rsidRPr="0024598F">
        <w:rPr>
          <w:rFonts w:ascii="Times New Roman" w:hAnsi="Times New Roman" w:cs="Traditional Arabic" w:hint="eastAsia"/>
          <w:sz w:val="24"/>
          <w:szCs w:val="28"/>
          <w:rtl/>
        </w:rPr>
        <w:t>عُوذاً</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تزجّي</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خَلْفَها</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 xml:space="preserve">أطفالَها </w:t>
      </w:r>
      <w:r w:rsidRPr="0024598F">
        <w:rPr>
          <w:rFonts w:ascii="Times New Roman" w:hAnsi="Times New Roman" w:cs="Traditional Arabic" w:hint="cs"/>
          <w:sz w:val="24"/>
          <w:szCs w:val="28"/>
          <w:rtl/>
        </w:rPr>
        <w:t xml:space="preserve">  </w:t>
      </w:r>
      <w:r w:rsidRPr="0024598F">
        <w:rPr>
          <w:rFonts w:ascii="Times New Roman" w:hAnsi="Times New Roman" w:cs="Traditional Arabic" w:hint="eastAsia"/>
          <w:sz w:val="24"/>
          <w:szCs w:val="28"/>
          <w:rtl/>
        </w:rPr>
        <w:t>جمهرة</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اللغة</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ج</w:t>
      </w:r>
      <w:r w:rsidRPr="0024598F">
        <w:rPr>
          <w:rFonts w:ascii="Times New Roman" w:hAnsi="Times New Roman" w:cs="Traditional Arabic"/>
          <w:sz w:val="24"/>
          <w:szCs w:val="28"/>
          <w:rtl/>
        </w:rPr>
        <w:t xml:space="preserve">2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16</w:t>
      </w:r>
      <w:r>
        <w:rPr>
          <w:rFonts w:ascii="Times New Roman" w:hAnsi="Times New Roman" w:cs="Traditional Arabic" w:hint="cs"/>
          <w:sz w:val="24"/>
          <w:szCs w:val="28"/>
          <w:rtl/>
        </w:rPr>
        <w:t>.</w:t>
      </w:r>
    </w:p>
  </w:footnote>
  <w:footnote w:id="508">
    <w:p w:rsidR="00B5074F" w:rsidRPr="0024598F" w:rsidRDefault="00B5074F" w:rsidP="00A575A2">
      <w:pPr>
        <w:pStyle w:val="FootnoteText"/>
        <w:widowControl w:val="0"/>
        <w:ind w:left="180" w:hanging="18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صحيح البخاري ، محمد بن اسماعيل البخاري ، طرف من حديث طويل ، باب الشروط في الجهاد والمصالحة ، ح 2581 ، ج2 ص974</w:t>
      </w:r>
      <w:r w:rsidRPr="0024598F">
        <w:rPr>
          <w:rFonts w:ascii="Times New Roman" w:hAnsi="Times New Roman" w:cs="Traditional Arabic"/>
          <w:sz w:val="24"/>
          <w:szCs w:val="28"/>
          <w:rtl/>
        </w:rPr>
        <w:t xml:space="preserve">. </w:t>
      </w:r>
    </w:p>
  </w:footnote>
  <w:footnote w:id="509">
    <w:p w:rsidR="00B5074F" w:rsidRPr="0024598F" w:rsidRDefault="00B5074F" w:rsidP="00A575A2">
      <w:pPr>
        <w:widowControl w:val="0"/>
        <w:spacing w:after="0" w:line="240" w:lineRule="auto"/>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Pr>
          <w:rFonts w:ascii="Times New Roman" w:hAnsi="Times New Roman" w:cs="Traditional Arabic" w:hint="cs"/>
          <w:sz w:val="24"/>
          <w:szCs w:val="28"/>
          <w:rtl/>
        </w:rPr>
        <w:t>هو مكرز بن حفص بن الأخيف من بني عامر بن لؤي بن غالب بن فهر ، الأعلام للزركلي ، ج 7 ص284.</w:t>
      </w:r>
    </w:p>
  </w:footnote>
  <w:footnote w:id="510">
    <w:p w:rsidR="00B5074F" w:rsidRPr="0024598F" w:rsidRDefault="00B5074F" w:rsidP="00A575A2">
      <w:pPr>
        <w:widowControl w:val="0"/>
        <w:spacing w:after="0" w:line="240" w:lineRule="auto"/>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الخطوات الذكية سام ديب ليل سوسمان ترجمة سامي تيسير سلمان المؤتمن للنشر ط 1418 ص222 بتصرف يسير</w:t>
      </w:r>
      <w:r>
        <w:rPr>
          <w:rFonts w:ascii="Times New Roman" w:hAnsi="Times New Roman" w:cs="Traditional Arabic" w:hint="cs"/>
          <w:sz w:val="24"/>
          <w:szCs w:val="28"/>
          <w:rtl/>
        </w:rPr>
        <w:t>.</w:t>
      </w:r>
    </w:p>
  </w:footnote>
  <w:footnote w:id="511">
    <w:p w:rsidR="00B5074F" w:rsidRPr="0024598F" w:rsidRDefault="00B5074F" w:rsidP="00A575A2">
      <w:pPr>
        <w:widowControl w:val="0"/>
        <w:spacing w:after="0" w:line="240" w:lineRule="auto"/>
        <w:ind w:left="180" w:hanging="18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imes New Roman" w:hAnsi="Times New Roman" w:cs="Traditional Arabic" w:hint="cs"/>
          <w:sz w:val="28"/>
          <w:szCs w:val="28"/>
          <w:rtl/>
        </w:rPr>
        <w:t xml:space="preserve"> السيرة النبوية ،</w:t>
      </w:r>
      <w:r>
        <w:rPr>
          <w:rFonts w:ascii="Traditional Arabic" w:hAnsi="Traditional Arabic" w:cs="Traditional Arabic" w:hint="cs"/>
          <w:color w:val="000000"/>
          <w:sz w:val="28"/>
          <w:szCs w:val="28"/>
          <w:rtl/>
        </w:rPr>
        <w:t xml:space="preserve"> عبد الملك بن هشام بن أيوب الحميري المعافري أبو محمد ، دار الجيل ، 1411، بيروت ، تحقيق طه عبد الرءوف سعد</w:t>
      </w:r>
      <w:r>
        <w:rPr>
          <w:rFonts w:ascii="Times New Roman" w:hAnsi="Times New Roman" w:cs="Traditional Arabic" w:hint="cs"/>
          <w:sz w:val="28"/>
          <w:szCs w:val="28"/>
          <w:rtl/>
        </w:rPr>
        <w:t xml:space="preserve">  ج 2 ص784</w:t>
      </w:r>
      <w:r>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w:t>
      </w:r>
    </w:p>
  </w:footnote>
  <w:footnote w:id="512">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السيرة</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النبوية</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 </w:t>
      </w:r>
      <w:r w:rsidRPr="0024598F">
        <w:rPr>
          <w:rFonts w:ascii="Times New Roman" w:hAnsi="Times New Roman" w:cs="Traditional Arabic" w:hint="eastAsia"/>
          <w:sz w:val="24"/>
          <w:szCs w:val="28"/>
          <w:rtl/>
        </w:rPr>
        <w:t>ابن</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كثير</w:t>
      </w:r>
      <w:r>
        <w:rPr>
          <w:rFonts w:ascii="Times New Roman" w:hAnsi="Times New Roman" w:cs="Traditional Arabic" w:hint="cs"/>
          <w:sz w:val="24"/>
          <w:szCs w:val="28"/>
          <w:rtl/>
        </w:rPr>
        <w:t xml:space="preserve"> مرجع سابق</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ج</w:t>
      </w:r>
      <w:r w:rsidRPr="0024598F">
        <w:rPr>
          <w:rFonts w:ascii="Times New Roman" w:hAnsi="Times New Roman" w:cs="Traditional Arabic"/>
          <w:sz w:val="24"/>
          <w:szCs w:val="28"/>
          <w:rtl/>
        </w:rPr>
        <w:t xml:space="preserve">3 </w:t>
      </w:r>
      <w:r w:rsidRPr="0024598F">
        <w:rPr>
          <w:rFonts w:ascii="Times New Roman" w:hAnsi="Times New Roman" w:cs="Traditional Arabic" w:hint="cs"/>
          <w:sz w:val="24"/>
          <w:szCs w:val="28"/>
          <w:rtl/>
        </w:rPr>
        <w:t>ص334،</w:t>
      </w:r>
      <w:r>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335</w:t>
      </w:r>
      <w:r>
        <w:rPr>
          <w:rFonts w:ascii="Times New Roman" w:hAnsi="Times New Roman" w:cs="Traditional Arabic" w:hint="cs"/>
          <w:sz w:val="24"/>
          <w:szCs w:val="28"/>
          <w:rtl/>
        </w:rPr>
        <w:t>.</w:t>
      </w:r>
    </w:p>
  </w:footnote>
  <w:footnote w:id="513">
    <w:p w:rsidR="00B5074F" w:rsidRPr="0024598F" w:rsidRDefault="00B5074F" w:rsidP="00A575A2">
      <w:pPr>
        <w:pStyle w:val="FootnoteText"/>
        <w:widowControl w:val="0"/>
        <w:jc w:val="lowKashida"/>
        <w:rPr>
          <w:rFonts w:ascii="Times New Roman" w:hAnsi="Times New Roman" w:cs="Traditional Arabic"/>
          <w:sz w:val="24"/>
          <w:szCs w:val="28"/>
        </w:rPr>
      </w:pPr>
      <w:r w:rsidRPr="000E3174">
        <w:rPr>
          <w:rFonts w:ascii="Times New Roman" w:hAnsi="Times New Roman" w:cs="Traditional Arabic" w:hint="cs"/>
          <w:sz w:val="24"/>
          <w:szCs w:val="28"/>
          <w:rtl/>
        </w:rPr>
        <w:t>(</w:t>
      </w:r>
      <w:r w:rsidRPr="000E3174">
        <w:rPr>
          <w:rStyle w:val="FootnoteReference"/>
          <w:rFonts w:ascii="Times New Roman" w:hAnsi="Times New Roman" w:cs="Traditional Arabic"/>
          <w:sz w:val="24"/>
          <w:szCs w:val="28"/>
          <w:vertAlign w:val="baseline"/>
        </w:rPr>
        <w:footnoteRef/>
      </w:r>
      <w:r w:rsidRPr="000E3174">
        <w:rPr>
          <w:rFonts w:ascii="Times New Roman" w:hAnsi="Times New Roman" w:cs="Traditional Arabic" w:hint="cs"/>
          <w:sz w:val="24"/>
          <w:szCs w:val="28"/>
          <w:rtl/>
        </w:rPr>
        <w:t xml:space="preserve">) </w:t>
      </w:r>
      <w:r>
        <w:rPr>
          <w:rFonts w:ascii="Times New Roman" w:hAnsi="Times New Roman" w:cs="Traditional Arabic" w:hint="cs"/>
          <w:sz w:val="24"/>
          <w:szCs w:val="28"/>
          <w:rtl/>
        </w:rPr>
        <w:t>أبو جندل بن سهيل العامري من بني العامر بن لؤي،اسمه العاصي، صحابي جليل أسلم بمكة فسجنه أبوه وهربب يوم الحديبية ، أسد الغابة في معرفة الصحابة ، ابن الأثير مرجع سابق ،ج 1 ص1153</w:t>
      </w:r>
      <w:r w:rsidRPr="000E3174">
        <w:rPr>
          <w:rFonts w:ascii="Times New Roman" w:hAnsi="Times New Roman" w:cs="Traditional Arabic" w:hint="cs"/>
          <w:sz w:val="24"/>
          <w:szCs w:val="28"/>
          <w:rtl/>
        </w:rPr>
        <w:t>.</w:t>
      </w:r>
    </w:p>
  </w:footnote>
  <w:footnote w:id="514">
    <w:p w:rsidR="00B5074F" w:rsidRPr="0024598F" w:rsidRDefault="00B5074F" w:rsidP="00A575A2">
      <w:pPr>
        <w:widowControl w:val="0"/>
        <w:spacing w:after="0" w:line="240" w:lineRule="auto"/>
        <w:ind w:hanging="2"/>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Pr>
          <w:rFonts w:ascii="Times New Roman" w:hAnsi="Times New Roman" w:cs="Traditional Arabic" w:hint="cs"/>
          <w:sz w:val="24"/>
          <w:szCs w:val="28"/>
          <w:rtl/>
        </w:rPr>
        <w:t>صحيح البخاري ، محمد بن إسماعيل البخاري ، كتاب الجمعة باب الطيب للجمعة ،ح 2730 ، ج7 ص100.</w:t>
      </w:r>
    </w:p>
  </w:footnote>
  <w:footnote w:id="515">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المرجع السابق </w:t>
      </w:r>
      <w:r>
        <w:rPr>
          <w:rFonts w:ascii="Times New Roman" w:hAnsi="Times New Roman" w:cs="Traditional Arabic" w:hint="cs"/>
          <w:sz w:val="24"/>
          <w:szCs w:val="28"/>
          <w:rtl/>
        </w:rPr>
        <w:t xml:space="preserve">ج 7 </w:t>
      </w:r>
      <w:r w:rsidRPr="0024598F">
        <w:rPr>
          <w:rFonts w:ascii="Times New Roman" w:hAnsi="Times New Roman" w:cs="Traditional Arabic" w:hint="cs"/>
          <w:sz w:val="24"/>
          <w:szCs w:val="28"/>
          <w:rtl/>
        </w:rPr>
        <w:t>ص</w:t>
      </w:r>
      <w:r>
        <w:rPr>
          <w:rFonts w:ascii="Times New Roman" w:hAnsi="Times New Roman" w:cs="Traditional Arabic" w:hint="cs"/>
          <w:sz w:val="24"/>
          <w:szCs w:val="28"/>
          <w:rtl/>
        </w:rPr>
        <w:t>103.</w:t>
      </w:r>
    </w:p>
  </w:footnote>
  <w:footnote w:id="516">
    <w:p w:rsidR="00B5074F" w:rsidRPr="0024598F" w:rsidRDefault="00B5074F" w:rsidP="00A575A2">
      <w:pPr>
        <w:widowControl w:val="0"/>
        <w:spacing w:after="0" w:line="240" w:lineRule="auto"/>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السيرة</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النبوية</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ابن</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كثير</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مرجع سابق ج</w:t>
      </w:r>
      <w:r w:rsidRPr="0024598F">
        <w:rPr>
          <w:rFonts w:ascii="Times New Roman" w:hAnsi="Times New Roman" w:cs="Traditional Arabic"/>
          <w:sz w:val="24"/>
          <w:szCs w:val="28"/>
          <w:rtl/>
        </w:rPr>
        <w:t xml:space="preserve">3 </w:t>
      </w:r>
      <w:r w:rsidRPr="0024598F">
        <w:rPr>
          <w:rFonts w:ascii="Times New Roman" w:hAnsi="Times New Roman" w:cs="Traditional Arabic" w:hint="cs"/>
          <w:sz w:val="24"/>
          <w:szCs w:val="28"/>
          <w:rtl/>
        </w:rPr>
        <w:t>ص</w:t>
      </w:r>
      <w:r>
        <w:rPr>
          <w:rFonts w:ascii="Times New Roman" w:hAnsi="Times New Roman" w:cs="Traditional Arabic"/>
          <w:sz w:val="24"/>
          <w:szCs w:val="28"/>
          <w:rtl/>
        </w:rPr>
        <w:t xml:space="preserve"> 319</w:t>
      </w:r>
      <w:r>
        <w:rPr>
          <w:rFonts w:ascii="Times New Roman" w:hAnsi="Times New Roman" w:cs="Traditional Arabic" w:hint="cs"/>
          <w:sz w:val="24"/>
          <w:szCs w:val="28"/>
          <w:rtl/>
        </w:rPr>
        <w:t>.</w:t>
      </w:r>
    </w:p>
  </w:footnote>
  <w:footnote w:id="517">
    <w:p w:rsidR="00B5074F" w:rsidRPr="00834CCD" w:rsidRDefault="00B5074F" w:rsidP="00160C21">
      <w:pPr>
        <w:widowControl w:val="0"/>
        <w:autoSpaceDE w:val="0"/>
        <w:autoSpaceDN w:val="0"/>
        <w:adjustRightInd w:val="0"/>
        <w:spacing w:after="0" w:line="240" w:lineRule="auto"/>
        <w:ind w:left="281" w:hanging="281"/>
        <w:jc w:val="lowKashida"/>
        <w:rPr>
          <w:rFonts w:ascii="Times New Roman" w:hAnsi="Times New Roman" w:cs="Traditional Arabic"/>
          <w:b/>
          <w:bCs/>
          <w:color w:val="000080"/>
          <w:sz w:val="24"/>
          <w:szCs w:val="28"/>
        </w:rPr>
      </w:pPr>
      <w:r w:rsidRPr="00171B5D">
        <w:rPr>
          <w:rFonts w:ascii="Times New Roman" w:hAnsi="Times New Roman" w:cs="Traditional Arabic" w:hint="cs"/>
          <w:sz w:val="24"/>
          <w:szCs w:val="28"/>
          <w:rtl/>
        </w:rPr>
        <w:t>(</w:t>
      </w:r>
      <w:r w:rsidRPr="00171B5D">
        <w:rPr>
          <w:rStyle w:val="FootnoteReference"/>
          <w:rFonts w:ascii="Times New Roman" w:hAnsi="Times New Roman" w:cs="Traditional Arabic"/>
          <w:sz w:val="24"/>
          <w:szCs w:val="28"/>
          <w:vertAlign w:val="baseline"/>
        </w:rPr>
        <w:footnoteRef/>
      </w:r>
      <w:r w:rsidRPr="00171B5D">
        <w:rPr>
          <w:rFonts w:ascii="Times New Roman" w:hAnsi="Times New Roman" w:cs="Traditional Arabic" w:hint="cs"/>
          <w:sz w:val="24"/>
          <w:szCs w:val="28"/>
          <w:rtl/>
        </w:rPr>
        <w:t>)</w:t>
      </w:r>
      <w:r w:rsidRPr="00171B5D">
        <w:rPr>
          <w:rFonts w:ascii="Times New Roman" w:hAnsi="Times New Roman" w:cs="Traditional Arabic"/>
          <w:sz w:val="24"/>
          <w:szCs w:val="28"/>
          <w:rtl/>
        </w:rPr>
        <w:t xml:space="preserve"> </w:t>
      </w:r>
      <w:r w:rsidRPr="00171B5D">
        <w:rPr>
          <w:rFonts w:ascii="Times New Roman" w:hAnsi="Times New Roman" w:cs="Traditional Arabic" w:hint="eastAsia"/>
          <w:sz w:val="24"/>
          <w:szCs w:val="28"/>
          <w:rtl/>
        </w:rPr>
        <w:t>صحيح</w:t>
      </w:r>
      <w:r w:rsidRPr="00171B5D">
        <w:rPr>
          <w:rFonts w:ascii="Times New Roman" w:hAnsi="Times New Roman" w:cs="Traditional Arabic"/>
          <w:sz w:val="24"/>
          <w:szCs w:val="28"/>
          <w:rtl/>
        </w:rPr>
        <w:t xml:space="preserve"> </w:t>
      </w:r>
      <w:r w:rsidRPr="00171B5D">
        <w:rPr>
          <w:rFonts w:ascii="Times New Roman" w:hAnsi="Times New Roman" w:cs="Traditional Arabic" w:hint="eastAsia"/>
          <w:sz w:val="24"/>
          <w:szCs w:val="28"/>
          <w:rtl/>
        </w:rPr>
        <w:t>البخاري</w:t>
      </w:r>
      <w:r w:rsidRPr="00171B5D">
        <w:rPr>
          <w:rFonts w:ascii="Times New Roman" w:hAnsi="Times New Roman" w:cs="Traditional Arabic"/>
          <w:sz w:val="24"/>
          <w:szCs w:val="28"/>
          <w:rtl/>
        </w:rPr>
        <w:t xml:space="preserve"> </w:t>
      </w:r>
      <w:r>
        <w:rPr>
          <w:rFonts w:ascii="Times New Roman" w:hAnsi="Times New Roman" w:cs="Traditional Arabic" w:hint="cs"/>
          <w:color w:val="000000"/>
          <w:sz w:val="24"/>
          <w:szCs w:val="28"/>
          <w:rtl/>
        </w:rPr>
        <w:t>،كتاب الشروط ، باب الشروط في الجهاد ، والمصالحة مع أهل الحرب وكتابة الشروط ، ح2731 ، ص 446، ط2 ، مؤسسة الحرمين ، الرياض ، 1419-1999</w:t>
      </w:r>
      <w:r>
        <w:rPr>
          <w:rFonts w:ascii="Times New Roman" w:hAnsi="Times New Roman" w:cs="Traditional Arabic" w:hint="cs"/>
          <w:b/>
          <w:bCs/>
          <w:color w:val="000080"/>
          <w:sz w:val="24"/>
          <w:szCs w:val="28"/>
          <w:rtl/>
        </w:rPr>
        <w:t xml:space="preserve"> </w:t>
      </w:r>
      <w:r w:rsidRPr="00171B5D">
        <w:rPr>
          <w:rFonts w:ascii="Times New Roman" w:hAnsi="Times New Roman" w:cs="Traditional Arabic" w:hint="cs"/>
          <w:b/>
          <w:bCs/>
          <w:color w:val="000080"/>
          <w:sz w:val="24"/>
          <w:szCs w:val="28"/>
          <w:rtl/>
        </w:rPr>
        <w:t>.</w:t>
      </w:r>
    </w:p>
  </w:footnote>
  <w:footnote w:id="518">
    <w:p w:rsidR="00B5074F" w:rsidRPr="0024598F" w:rsidRDefault="00B5074F" w:rsidP="00A575A2">
      <w:pPr>
        <w:pStyle w:val="FootnoteText"/>
        <w:widowControl w:val="0"/>
        <w:ind w:left="180" w:hanging="180"/>
        <w:jc w:val="lowKashida"/>
        <w:rPr>
          <w:rFonts w:ascii="Times New Roman" w:hAnsi="Times New Roman" w:cs="Traditional Arabic"/>
          <w:sz w:val="24"/>
          <w:szCs w:val="28"/>
        </w:rPr>
      </w:pPr>
      <w:r w:rsidRPr="00112362">
        <w:rPr>
          <w:rFonts w:ascii="Times New Roman" w:hAnsi="Times New Roman" w:cs="Traditional Arabic" w:hint="cs"/>
          <w:sz w:val="24"/>
          <w:szCs w:val="28"/>
          <w:rtl/>
        </w:rPr>
        <w:t>(</w:t>
      </w:r>
      <w:r w:rsidRPr="00112362">
        <w:rPr>
          <w:rStyle w:val="FootnoteReference"/>
          <w:rFonts w:ascii="Times New Roman" w:hAnsi="Times New Roman" w:cs="Traditional Arabic"/>
          <w:sz w:val="24"/>
          <w:szCs w:val="28"/>
          <w:vertAlign w:val="baseline"/>
        </w:rPr>
        <w:footnoteRef/>
      </w:r>
      <w:r w:rsidRPr="00112362">
        <w:rPr>
          <w:rFonts w:ascii="Times New Roman" w:hAnsi="Times New Roman" w:cs="Traditional Arabic" w:hint="cs"/>
          <w:sz w:val="24"/>
          <w:szCs w:val="28"/>
          <w:rtl/>
        </w:rPr>
        <w:t>)</w:t>
      </w:r>
      <w:r w:rsidRPr="00112362">
        <w:rPr>
          <w:rFonts w:ascii="Times New Roman" w:hAnsi="Times New Roman" w:cs="Traditional Arabic"/>
          <w:sz w:val="24"/>
          <w:szCs w:val="28"/>
          <w:rtl/>
        </w:rPr>
        <w:t xml:space="preserve"> ابن كثير</w:t>
      </w:r>
      <w:r>
        <w:rPr>
          <w:rFonts w:ascii="Times New Roman" w:hAnsi="Times New Roman" w:cs="Traditional Arabic" w:hint="cs"/>
          <w:sz w:val="24"/>
          <w:szCs w:val="28"/>
          <w:rtl/>
        </w:rPr>
        <w:t xml:space="preserve"> ،</w:t>
      </w:r>
      <w:r w:rsidRPr="00112362">
        <w:rPr>
          <w:rFonts w:ascii="Times New Roman" w:hAnsi="Times New Roman" w:cs="Traditional Arabic"/>
          <w:sz w:val="24"/>
          <w:szCs w:val="28"/>
          <w:rtl/>
        </w:rPr>
        <w:t xml:space="preserve"> تفسير القرآن العظيم</w:t>
      </w:r>
      <w:r w:rsidRPr="00112362">
        <w:rPr>
          <w:rFonts w:ascii="Times New Roman" w:hAnsi="Times New Roman" w:cs="Traditional Arabic" w:hint="cs"/>
          <w:sz w:val="24"/>
          <w:szCs w:val="28"/>
          <w:rtl/>
        </w:rPr>
        <w:t xml:space="preserve"> ،</w:t>
      </w:r>
      <w:r>
        <w:rPr>
          <w:rFonts w:ascii="Times New Roman" w:hAnsi="Times New Roman" w:cs="Traditional Arabic" w:hint="cs"/>
          <w:sz w:val="24"/>
          <w:szCs w:val="28"/>
          <w:rtl/>
        </w:rPr>
        <w:t xml:space="preserve"> مرجع سابق ،</w:t>
      </w:r>
      <w:r w:rsidRPr="00112362">
        <w:rPr>
          <w:rFonts w:ascii="Times New Roman" w:hAnsi="Times New Roman" w:cs="Traditional Arabic"/>
          <w:sz w:val="24"/>
          <w:szCs w:val="28"/>
          <w:rtl/>
        </w:rPr>
        <w:t xml:space="preserve"> </w:t>
      </w:r>
      <w:r w:rsidRPr="00112362">
        <w:rPr>
          <w:rFonts w:ascii="Times New Roman" w:hAnsi="Times New Roman" w:cs="Traditional Arabic" w:hint="cs"/>
          <w:sz w:val="24"/>
          <w:szCs w:val="28"/>
          <w:rtl/>
        </w:rPr>
        <w:t xml:space="preserve">ج </w:t>
      </w:r>
      <w:r w:rsidRPr="00112362">
        <w:rPr>
          <w:rFonts w:ascii="Times New Roman" w:hAnsi="Times New Roman" w:cs="Traditional Arabic"/>
          <w:sz w:val="24"/>
          <w:szCs w:val="28"/>
          <w:rtl/>
        </w:rPr>
        <w:t xml:space="preserve">4 </w:t>
      </w:r>
      <w:r w:rsidRPr="00112362">
        <w:rPr>
          <w:rFonts w:ascii="Times New Roman" w:hAnsi="Times New Roman" w:cs="Traditional Arabic" w:hint="cs"/>
          <w:sz w:val="24"/>
          <w:szCs w:val="28"/>
          <w:rtl/>
        </w:rPr>
        <w:t>ص</w:t>
      </w:r>
      <w:r w:rsidRPr="00112362">
        <w:rPr>
          <w:rFonts w:ascii="Times New Roman" w:hAnsi="Times New Roman" w:cs="Traditional Arabic"/>
          <w:sz w:val="24"/>
          <w:szCs w:val="28"/>
          <w:rtl/>
        </w:rPr>
        <w:t>231.</w:t>
      </w:r>
    </w:p>
  </w:footnote>
  <w:footnote w:id="519">
    <w:p w:rsidR="00B5074F" w:rsidRPr="0024598F" w:rsidRDefault="00B5074F" w:rsidP="00A575A2">
      <w:pPr>
        <w:pStyle w:val="FootnoteText"/>
        <w:widowControl w:val="0"/>
        <w:ind w:left="180" w:hanging="18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ويقصد بالدبلوماسية </w:t>
      </w:r>
      <w:r>
        <w:rPr>
          <w:rFonts w:ascii="Times New Roman" w:hAnsi="Times New Roman" w:cs="Traditional Arabic" w:hint="cs"/>
          <w:sz w:val="24"/>
          <w:szCs w:val="28"/>
          <w:rtl/>
        </w:rPr>
        <w:t>"</w:t>
      </w:r>
      <w:r w:rsidRPr="0024598F">
        <w:rPr>
          <w:rFonts w:ascii="Times New Roman" w:hAnsi="Times New Roman" w:cs="Traditional Arabic"/>
          <w:sz w:val="24"/>
          <w:szCs w:val="28"/>
          <w:rtl/>
        </w:rPr>
        <w:t>هي استعمال الذكاء</w:t>
      </w:r>
      <w:r>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والكياسة في إدارة</w:t>
      </w:r>
      <w:r>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العلاقات الرسمية بين حكومات الدول</w:t>
      </w:r>
      <w:r>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 xml:space="preserve">المستقلة </w:t>
      </w:r>
      <w:r>
        <w:rPr>
          <w:rFonts w:ascii="Times New Roman" w:hAnsi="Times New Roman" w:cs="Traditional Arabic" w:hint="cs"/>
          <w:sz w:val="24"/>
          <w:szCs w:val="28"/>
          <w:rtl/>
        </w:rPr>
        <w:t xml:space="preserve">"، </w:t>
      </w:r>
      <w:r w:rsidRPr="0024598F">
        <w:rPr>
          <w:rFonts w:ascii="Times New Roman" w:hAnsi="Times New Roman" w:cs="Traditional Arabic"/>
          <w:sz w:val="24"/>
          <w:szCs w:val="28"/>
        </w:rPr>
        <w:t>http://www.gl3a.com/vb/showthread.php?p=970634</w:t>
      </w:r>
      <w:r w:rsidRPr="006C62A1">
        <w:rPr>
          <w:rFonts w:ascii="Times New Roman" w:hAnsi="Times New Roman" w:cs="Traditional Arabic" w:hint="cs"/>
          <w:sz w:val="24"/>
          <w:szCs w:val="28"/>
          <w:rtl/>
        </w:rPr>
        <w:t xml:space="preserve"> </w:t>
      </w:r>
      <w:r>
        <w:rPr>
          <w:rFonts w:ascii="Times New Roman" w:hAnsi="Times New Roman" w:cs="Traditional Arabic" w:hint="cs"/>
          <w:sz w:val="24"/>
          <w:szCs w:val="28"/>
          <w:rtl/>
        </w:rPr>
        <w:t xml:space="preserve"> . طبعاً وليست الكذب ، والزور ، والبهتان ، كما هو واقع كثير من الدول المعاصرة اليوم ولا حول ولا قوة إلا بالله.</w:t>
      </w:r>
    </w:p>
    <w:p w:rsidR="00B5074F" w:rsidRPr="0024598F" w:rsidRDefault="00B5074F" w:rsidP="00A575A2">
      <w:pPr>
        <w:widowControl w:val="0"/>
        <w:shd w:val="clear" w:color="auto" w:fill="FFFFFF"/>
        <w:spacing w:after="0" w:line="240" w:lineRule="auto"/>
        <w:ind w:left="139"/>
        <w:jc w:val="lowKashida"/>
        <w:rPr>
          <w:rFonts w:ascii="Times New Roman" w:hAnsi="Times New Roman" w:cs="Traditional Arabic"/>
          <w:sz w:val="24"/>
          <w:szCs w:val="28"/>
          <w:rtl/>
        </w:rPr>
      </w:pPr>
      <w:r w:rsidRPr="0024598F">
        <w:rPr>
          <w:rFonts w:ascii="Times New Roman" w:hAnsi="Times New Roman" w:cs="Traditional Arabic"/>
          <w:sz w:val="24"/>
          <w:szCs w:val="28"/>
          <w:rtl/>
        </w:rPr>
        <w:t>ويقول الشيخ شوقي عبد اللطيف أن التفاوض الإسلامي هو فن في الدبلوماسية ، مضيفاً أن المواقف التي اتخذها الرسول عليه السلام لحل الأزمات أفصح عن دبلوماسية عالية تمتع</w:t>
      </w:r>
      <w:r w:rsidRPr="0024598F">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 xml:space="preserve"> بها</w:t>
      </w:r>
      <w:hyperlink r:id="rId5" w:history="1">
        <w:r w:rsidRPr="0024598F">
          <w:rPr>
            <w:rStyle w:val="Hyperlink"/>
            <w:rFonts w:ascii="Times New Roman" w:hAnsi="Times New Roman" w:cs="Traditional Arabic"/>
            <w:color w:val="auto"/>
            <w:sz w:val="24"/>
            <w:szCs w:val="28"/>
            <w:u w:val="none"/>
          </w:rPr>
          <w:t>http://www.hadielislam.com</w:t>
        </w:r>
      </w:hyperlink>
      <w:r>
        <w:rPr>
          <w:rStyle w:val="Hyperlink"/>
          <w:rFonts w:ascii="Times New Roman" w:hAnsi="Times New Roman" w:cs="Traditional Arabic" w:hint="cs"/>
          <w:color w:val="auto"/>
          <w:sz w:val="24"/>
          <w:szCs w:val="28"/>
          <w:u w:val="none"/>
          <w:rtl/>
        </w:rPr>
        <w:t xml:space="preserve"> .</w:t>
      </w:r>
    </w:p>
  </w:footnote>
  <w:footnote w:id="520">
    <w:p w:rsidR="00B5074F" w:rsidRPr="0024598F" w:rsidRDefault="00B5074F" w:rsidP="00A575A2">
      <w:pPr>
        <w:widowControl w:val="0"/>
        <w:shd w:val="clear" w:color="auto" w:fill="FFFFFF"/>
        <w:spacing w:after="0" w:line="240" w:lineRule="auto"/>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الشيخ شوقي</w:t>
      </w:r>
      <w:r w:rsidRPr="0024598F">
        <w:rPr>
          <w:rFonts w:ascii="Times New Roman" w:hAnsi="Times New Roman" w:cs="Traditional Arabic"/>
          <w:sz w:val="24"/>
          <w:szCs w:val="28"/>
        </w:rPr>
        <w:t xml:space="preserve"> </w:t>
      </w:r>
      <w:hyperlink r:id="rId6" w:history="1">
        <w:r w:rsidRPr="0024598F">
          <w:rPr>
            <w:rStyle w:val="Hyperlink"/>
            <w:rFonts w:ascii="Times New Roman" w:hAnsi="Times New Roman" w:cs="Traditional Arabic"/>
            <w:color w:val="auto"/>
            <w:sz w:val="24"/>
            <w:szCs w:val="28"/>
            <w:u w:val="none"/>
          </w:rPr>
          <w:t>http://www.al-madina.com/node/205246</w:t>
        </w:r>
      </w:hyperlink>
      <w:r w:rsidRPr="0024598F">
        <w:rPr>
          <w:rFonts w:ascii="Times New Roman" w:hAnsi="Times New Roman" w:cs="Traditional Arabic"/>
          <w:sz w:val="24"/>
          <w:szCs w:val="28"/>
        </w:rPr>
        <w:t xml:space="preserve"> </w:t>
      </w:r>
      <w:r>
        <w:rPr>
          <w:rFonts w:ascii="Times New Roman" w:hAnsi="Times New Roman" w:cs="Traditional Arabic" w:hint="cs"/>
          <w:sz w:val="24"/>
          <w:szCs w:val="28"/>
          <w:rtl/>
        </w:rPr>
        <w:t xml:space="preserve">. </w:t>
      </w:r>
      <w:r w:rsidRPr="0024598F">
        <w:rPr>
          <w:rFonts w:ascii="Times New Roman" w:hAnsi="Times New Roman" w:cs="Traditional Arabic"/>
          <w:sz w:val="24"/>
          <w:szCs w:val="28"/>
        </w:rPr>
        <w:t xml:space="preserve"> </w:t>
      </w:r>
      <w:hyperlink r:id="rId7" w:history="1">
        <w:r w:rsidRPr="0024598F">
          <w:rPr>
            <w:rStyle w:val="Hyperlink"/>
            <w:rFonts w:ascii="Times New Roman" w:hAnsi="Times New Roman" w:cs="Traditional Arabic"/>
            <w:color w:val="auto"/>
            <w:sz w:val="24"/>
            <w:szCs w:val="28"/>
            <w:u w:val="none"/>
          </w:rPr>
          <w:t>http://www.hadielislam.com</w:t>
        </w:r>
      </w:hyperlink>
      <w:r>
        <w:rPr>
          <w:rStyle w:val="Hyperlink"/>
          <w:rFonts w:ascii="Times New Roman" w:hAnsi="Times New Roman" w:cs="Traditional Arabic" w:hint="cs"/>
          <w:color w:val="auto"/>
          <w:sz w:val="24"/>
          <w:szCs w:val="28"/>
          <w:u w:val="none"/>
          <w:rtl/>
        </w:rPr>
        <w:t>.</w:t>
      </w:r>
    </w:p>
  </w:footnote>
  <w:footnote w:id="521">
    <w:p w:rsidR="00B5074F" w:rsidRPr="00B90F7B" w:rsidRDefault="00B5074F" w:rsidP="00A575A2">
      <w:pPr>
        <w:pStyle w:val="FootnoteText"/>
        <w:widowControl w:val="0"/>
        <w:jc w:val="lowKashida"/>
        <w:rPr>
          <w:rFonts w:ascii="Times New Roman" w:hAnsi="Times New Roman" w:cs="Traditional Arabic" w:hint="cs"/>
          <w:sz w:val="24"/>
          <w:szCs w:val="28"/>
          <w:rtl/>
        </w:rPr>
      </w:pPr>
      <w:r w:rsidRPr="00B90F7B">
        <w:rPr>
          <w:rFonts w:ascii="Times New Roman" w:hAnsi="Times New Roman" w:cs="Traditional Arabic" w:hint="cs"/>
          <w:sz w:val="24"/>
          <w:szCs w:val="28"/>
          <w:rtl/>
        </w:rPr>
        <w:t>(</w:t>
      </w:r>
      <w:r w:rsidRPr="00B90F7B">
        <w:rPr>
          <w:rStyle w:val="FootnoteReference"/>
          <w:rFonts w:ascii="Times New Roman" w:hAnsi="Times New Roman" w:cs="Traditional Arabic"/>
          <w:sz w:val="24"/>
          <w:szCs w:val="28"/>
          <w:vertAlign w:val="baseline"/>
        </w:rPr>
        <w:footnoteRef/>
      </w:r>
      <w:r w:rsidRPr="00B90F7B">
        <w:rPr>
          <w:rFonts w:ascii="Times New Roman" w:hAnsi="Times New Roman" w:cs="Traditional Arabic" w:hint="cs"/>
          <w:sz w:val="24"/>
          <w:szCs w:val="28"/>
          <w:rtl/>
        </w:rPr>
        <w:t>)</w:t>
      </w:r>
      <w:r w:rsidRPr="00B90F7B">
        <w:rPr>
          <w:rFonts w:ascii="Times New Roman" w:hAnsi="Times New Roman" w:cs="Traditional Arabic"/>
          <w:sz w:val="24"/>
          <w:szCs w:val="28"/>
          <w:rtl/>
        </w:rPr>
        <w:t xml:space="preserve"> </w:t>
      </w:r>
      <w:r>
        <w:rPr>
          <w:rFonts w:ascii="Times New Roman" w:hAnsi="Times New Roman" w:cs="Traditional Arabic" w:hint="cs"/>
          <w:sz w:val="24"/>
          <w:szCs w:val="28"/>
          <w:rtl/>
        </w:rPr>
        <w:t>تم تخريجه ص162.</w:t>
      </w:r>
    </w:p>
  </w:footnote>
  <w:footnote w:id="522">
    <w:p w:rsidR="00B5074F" w:rsidRPr="0024598F" w:rsidRDefault="00B5074F" w:rsidP="00A575A2">
      <w:pPr>
        <w:pStyle w:val="FootnoteText"/>
        <w:widowControl w:val="0"/>
        <w:jc w:val="lowKashida"/>
        <w:rPr>
          <w:rFonts w:ascii="Times New Roman" w:hAnsi="Times New Roman" w:cs="Traditional Arabic" w:hint="cs"/>
          <w:sz w:val="24"/>
          <w:szCs w:val="28"/>
          <w:rtl/>
        </w:rPr>
      </w:pPr>
      <w:r w:rsidRPr="0099322D">
        <w:rPr>
          <w:rFonts w:ascii="Times New Roman" w:hAnsi="Times New Roman" w:cs="Traditional Arabic" w:hint="cs"/>
          <w:sz w:val="24"/>
          <w:szCs w:val="28"/>
          <w:rtl/>
        </w:rPr>
        <w:t>(</w:t>
      </w:r>
      <w:r w:rsidRPr="0099322D">
        <w:rPr>
          <w:rStyle w:val="FootnoteReference"/>
          <w:rFonts w:ascii="Times New Roman" w:hAnsi="Times New Roman" w:cs="Traditional Arabic"/>
          <w:sz w:val="24"/>
          <w:szCs w:val="28"/>
          <w:vertAlign w:val="baseline"/>
        </w:rPr>
        <w:footnoteRef/>
      </w:r>
      <w:r w:rsidRPr="0099322D">
        <w:rPr>
          <w:rFonts w:ascii="Times New Roman" w:hAnsi="Times New Roman" w:cs="Traditional Arabic" w:hint="cs"/>
          <w:sz w:val="24"/>
          <w:szCs w:val="28"/>
          <w:rtl/>
        </w:rPr>
        <w:t>)</w:t>
      </w:r>
      <w:r>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 xml:space="preserve">الحوار في السيرة النبوية </w:t>
      </w:r>
      <w:r w:rsidRPr="0024598F">
        <w:rPr>
          <w:rFonts w:ascii="Times New Roman" w:hAnsi="Times New Roman" w:cs="Traditional Arabic" w:hint="cs"/>
          <w:sz w:val="24"/>
          <w:szCs w:val="28"/>
          <w:rtl/>
        </w:rPr>
        <w:t>، السيد علي خضر ، المركز العالمي للتعريف بالرسول صلى الله عليه وسلم ، ص</w:t>
      </w:r>
      <w:r>
        <w:rPr>
          <w:rFonts w:ascii="Times New Roman" w:hAnsi="Times New Roman" w:cs="Traditional Arabic" w:hint="cs"/>
          <w:sz w:val="24"/>
          <w:szCs w:val="28"/>
          <w:rtl/>
        </w:rPr>
        <w:t>102.</w:t>
      </w:r>
    </w:p>
  </w:footnote>
  <w:footnote w:id="523">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النساء الآية 123</w:t>
      </w:r>
      <w:r>
        <w:rPr>
          <w:rFonts w:ascii="Times New Roman" w:hAnsi="Times New Roman" w:cs="Traditional Arabic" w:hint="cs"/>
          <w:sz w:val="24"/>
          <w:szCs w:val="28"/>
          <w:rtl/>
        </w:rPr>
        <w:t>.</w:t>
      </w:r>
    </w:p>
  </w:footnote>
  <w:footnote w:id="524">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النساء الآية 1</w:t>
      </w:r>
      <w:r>
        <w:rPr>
          <w:rFonts w:ascii="Times New Roman" w:hAnsi="Times New Roman" w:cs="Traditional Arabic" w:hint="cs"/>
          <w:sz w:val="24"/>
          <w:szCs w:val="28"/>
          <w:rtl/>
        </w:rPr>
        <w:t>5</w:t>
      </w:r>
      <w:r w:rsidRPr="0024598F">
        <w:rPr>
          <w:rFonts w:ascii="Times New Roman" w:hAnsi="Times New Roman" w:cs="Traditional Arabic" w:hint="cs"/>
          <w:sz w:val="24"/>
          <w:szCs w:val="28"/>
          <w:rtl/>
        </w:rPr>
        <w:t>3</w:t>
      </w:r>
      <w:r>
        <w:rPr>
          <w:rFonts w:ascii="Times New Roman" w:hAnsi="Times New Roman" w:cs="Traditional Arabic" w:hint="cs"/>
          <w:sz w:val="24"/>
          <w:szCs w:val="28"/>
          <w:rtl/>
        </w:rPr>
        <w:t>.</w:t>
      </w:r>
    </w:p>
  </w:footnote>
  <w:footnote w:id="525">
    <w:p w:rsidR="00B5074F" w:rsidRPr="0024598F" w:rsidRDefault="00B5074F" w:rsidP="00A575A2">
      <w:pPr>
        <w:widowControl w:val="0"/>
        <w:spacing w:after="0" w:line="240" w:lineRule="auto"/>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تفسير ابن كثير </w:t>
      </w:r>
      <w:r w:rsidRPr="0024598F">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 xml:space="preserve">دار الفكر </w:t>
      </w:r>
      <w:r w:rsidRPr="0024598F">
        <w:rPr>
          <w:rFonts w:ascii="Times New Roman" w:hAnsi="Times New Roman" w:cs="Traditional Arabic" w:hint="cs"/>
          <w:sz w:val="24"/>
          <w:szCs w:val="28"/>
          <w:rtl/>
        </w:rPr>
        <w:t>، مرجع سابق</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ج</w:t>
      </w:r>
      <w:r w:rsidRPr="0024598F">
        <w:rPr>
          <w:rFonts w:ascii="Times New Roman" w:hAnsi="Times New Roman" w:cs="Traditional Arabic"/>
          <w:sz w:val="24"/>
          <w:szCs w:val="28"/>
          <w:rtl/>
        </w:rPr>
        <w:t xml:space="preserve">1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706</w:t>
      </w:r>
      <w:r>
        <w:rPr>
          <w:rFonts w:ascii="Times New Roman" w:hAnsi="Times New Roman" w:cs="Traditional Arabic" w:hint="cs"/>
          <w:sz w:val="24"/>
          <w:szCs w:val="28"/>
          <w:rtl/>
        </w:rPr>
        <w:t>.</w:t>
      </w:r>
    </w:p>
  </w:footnote>
  <w:footnote w:id="526">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تفسير البيضاوى ـ </w:t>
      </w:r>
      <w:r w:rsidRPr="0024598F">
        <w:rPr>
          <w:rFonts w:ascii="Times New Roman" w:hAnsi="Times New Roman" w:cs="Traditional Arabic" w:hint="cs"/>
          <w:sz w:val="24"/>
          <w:szCs w:val="28"/>
          <w:rtl/>
        </w:rPr>
        <w:t>مرجع سابق ، ج</w:t>
      </w:r>
      <w:r w:rsidRPr="0024598F">
        <w:rPr>
          <w:rFonts w:ascii="Times New Roman" w:hAnsi="Times New Roman" w:cs="Traditional Arabic"/>
          <w:sz w:val="24"/>
          <w:szCs w:val="28"/>
          <w:rtl/>
        </w:rPr>
        <w:t xml:space="preserve">2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275</w:t>
      </w:r>
      <w:r>
        <w:rPr>
          <w:rFonts w:ascii="Times New Roman" w:hAnsi="Times New Roman" w:cs="Traditional Arabic" w:hint="cs"/>
          <w:sz w:val="24"/>
          <w:szCs w:val="28"/>
          <w:rtl/>
        </w:rPr>
        <w:t>.</w:t>
      </w:r>
    </w:p>
  </w:footnote>
  <w:footnote w:id="527">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w:t>
      </w:r>
      <w:r w:rsidRPr="0024598F">
        <w:rPr>
          <w:rFonts w:ascii="Times New Roman" w:hAnsi="Times New Roman" w:cs="Traditional Arabic" w:hint="cs"/>
          <w:sz w:val="24"/>
          <w:szCs w:val="28"/>
          <w:rtl/>
        </w:rPr>
        <w:t>الأنبياء ال</w:t>
      </w:r>
      <w:r w:rsidRPr="0024598F">
        <w:rPr>
          <w:rFonts w:ascii="Times New Roman" w:hAnsi="Times New Roman" w:cs="Traditional Arabic"/>
          <w:sz w:val="24"/>
          <w:szCs w:val="28"/>
          <w:rtl/>
        </w:rPr>
        <w:t xml:space="preserve">آية </w:t>
      </w:r>
      <w:r w:rsidRPr="0024598F">
        <w:rPr>
          <w:rFonts w:ascii="Times New Roman" w:hAnsi="Times New Roman" w:cs="Traditional Arabic" w:hint="cs"/>
          <w:sz w:val="24"/>
          <w:szCs w:val="28"/>
          <w:rtl/>
        </w:rPr>
        <w:t>112</w:t>
      </w:r>
      <w:r>
        <w:rPr>
          <w:rFonts w:ascii="Times New Roman" w:hAnsi="Times New Roman" w:cs="Traditional Arabic" w:hint="cs"/>
          <w:sz w:val="24"/>
          <w:szCs w:val="28"/>
          <w:rtl/>
        </w:rPr>
        <w:t>.</w:t>
      </w:r>
    </w:p>
  </w:footnote>
  <w:footnote w:id="528">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تفسير الجلالين</w:t>
      </w:r>
      <w:r w:rsidRPr="0024598F">
        <w:rPr>
          <w:rFonts w:ascii="Times New Roman" w:hAnsi="Times New Roman" w:cs="Traditional Arabic" w:hint="cs"/>
          <w:sz w:val="24"/>
          <w:szCs w:val="28"/>
          <w:rtl/>
        </w:rPr>
        <w:t xml:space="preserve"> ، مرجع سابق ص </w:t>
      </w:r>
      <w:r w:rsidRPr="0024598F">
        <w:rPr>
          <w:rFonts w:ascii="Times New Roman" w:hAnsi="Times New Roman" w:cs="Traditional Arabic"/>
          <w:sz w:val="24"/>
          <w:szCs w:val="28"/>
          <w:rtl/>
        </w:rPr>
        <w:t>108</w:t>
      </w:r>
      <w:r>
        <w:rPr>
          <w:rFonts w:ascii="Times New Roman" w:hAnsi="Times New Roman" w:cs="Traditional Arabic" w:hint="cs"/>
          <w:sz w:val="24"/>
          <w:szCs w:val="28"/>
          <w:rtl/>
        </w:rPr>
        <w:t>.</w:t>
      </w:r>
    </w:p>
  </w:footnote>
  <w:footnote w:id="529">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سورة يونس الآية 41 .</w:t>
      </w:r>
    </w:p>
  </w:footnote>
  <w:footnote w:id="530">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سورة الجن الآية 25.</w:t>
      </w:r>
    </w:p>
  </w:footnote>
  <w:footnote w:id="531">
    <w:p w:rsidR="00B5074F" w:rsidRPr="0024598F" w:rsidRDefault="00B5074F" w:rsidP="00A575A2">
      <w:pPr>
        <w:widowControl w:val="0"/>
        <w:spacing w:after="0" w:line="240" w:lineRule="auto"/>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تفسير ابن كثير </w:t>
      </w:r>
      <w:r w:rsidRPr="0024598F">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دار الفكر </w:t>
      </w:r>
      <w:r w:rsidRPr="0024598F">
        <w:rPr>
          <w:rFonts w:ascii="Times New Roman" w:hAnsi="Times New Roman" w:cs="Traditional Arabic" w:hint="cs"/>
          <w:sz w:val="24"/>
          <w:szCs w:val="28"/>
          <w:rtl/>
        </w:rPr>
        <w:t>ج</w:t>
      </w:r>
      <w:r w:rsidRPr="0024598F">
        <w:rPr>
          <w:rFonts w:ascii="Times New Roman" w:hAnsi="Times New Roman" w:cs="Traditional Arabic"/>
          <w:sz w:val="24"/>
          <w:szCs w:val="28"/>
          <w:rtl/>
        </w:rPr>
        <w:t xml:space="preserve">3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247</w:t>
      </w:r>
      <w:r w:rsidRPr="0024598F">
        <w:rPr>
          <w:rFonts w:ascii="Times New Roman" w:hAnsi="Times New Roman" w:cs="Traditional Arabic" w:hint="cs"/>
          <w:sz w:val="24"/>
          <w:szCs w:val="28"/>
          <w:rtl/>
        </w:rPr>
        <w:t xml:space="preserve"> ، </w:t>
      </w:r>
      <w:r w:rsidRPr="0024598F">
        <w:rPr>
          <w:rFonts w:ascii="Times New Roman" w:hAnsi="Times New Roman" w:cs="Traditional Arabic"/>
          <w:sz w:val="24"/>
          <w:szCs w:val="28"/>
          <w:rtl/>
        </w:rPr>
        <w:t xml:space="preserve"> بتصرف يسير  </w:t>
      </w:r>
      <w:r>
        <w:rPr>
          <w:rFonts w:ascii="Times New Roman" w:hAnsi="Times New Roman" w:cs="Traditional Arabic" w:hint="cs"/>
          <w:sz w:val="24"/>
          <w:szCs w:val="28"/>
          <w:rtl/>
        </w:rPr>
        <w:t>.</w:t>
      </w:r>
    </w:p>
  </w:footnote>
  <w:footnote w:id="532">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الرعد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7</w:t>
      </w:r>
      <w:r>
        <w:rPr>
          <w:rFonts w:ascii="Times New Roman" w:hAnsi="Times New Roman" w:cs="Traditional Arabic" w:hint="cs"/>
          <w:sz w:val="24"/>
          <w:szCs w:val="28"/>
          <w:rtl/>
        </w:rPr>
        <w:t>.</w:t>
      </w:r>
    </w:p>
  </w:footnote>
  <w:footnote w:id="533">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تفسير ابن كثير </w:t>
      </w:r>
      <w:r w:rsidRPr="0024598F">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دار الفكر </w:t>
      </w:r>
      <w:r w:rsidRPr="0024598F">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مرجع سابق ،ج</w:t>
      </w:r>
      <w:r w:rsidRPr="0024598F">
        <w:rPr>
          <w:rFonts w:ascii="Times New Roman" w:hAnsi="Times New Roman" w:cs="Traditional Arabic"/>
          <w:sz w:val="24"/>
          <w:szCs w:val="28"/>
          <w:rtl/>
        </w:rPr>
        <w:t xml:space="preserve">2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610</w:t>
      </w:r>
      <w:r>
        <w:rPr>
          <w:rFonts w:ascii="Times New Roman" w:hAnsi="Times New Roman" w:cs="Traditional Arabic" w:hint="cs"/>
          <w:sz w:val="24"/>
          <w:szCs w:val="28"/>
          <w:rtl/>
        </w:rPr>
        <w:t>.</w:t>
      </w:r>
    </w:p>
  </w:footnote>
  <w:footnote w:id="534">
    <w:p w:rsidR="00B5074F" w:rsidRPr="0024598F" w:rsidRDefault="00B5074F" w:rsidP="00A575A2">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الحج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51</w:t>
      </w:r>
      <w:r>
        <w:rPr>
          <w:rFonts w:ascii="Times New Roman" w:hAnsi="Times New Roman" w:cs="Traditional Arabic" w:hint="cs"/>
          <w:sz w:val="24"/>
          <w:szCs w:val="28"/>
          <w:rtl/>
        </w:rPr>
        <w:t>.</w:t>
      </w:r>
    </w:p>
  </w:footnote>
  <w:footnote w:id="535">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تفسير ابن كثير </w:t>
      </w:r>
      <w:r w:rsidRPr="0024598F">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دار الفكر </w:t>
      </w:r>
      <w:r w:rsidRPr="0024598F">
        <w:rPr>
          <w:rFonts w:ascii="Times New Roman" w:hAnsi="Times New Roman" w:cs="Traditional Arabic" w:hint="cs"/>
          <w:sz w:val="24"/>
          <w:szCs w:val="28"/>
          <w:rtl/>
        </w:rPr>
        <w:t>، مرجع سابق ج</w:t>
      </w:r>
      <w:r w:rsidRPr="0024598F">
        <w:rPr>
          <w:rFonts w:ascii="Times New Roman" w:hAnsi="Times New Roman" w:cs="Traditional Arabic"/>
          <w:sz w:val="24"/>
          <w:szCs w:val="28"/>
          <w:rtl/>
        </w:rPr>
        <w:t xml:space="preserve">3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280</w:t>
      </w:r>
      <w:r>
        <w:rPr>
          <w:rFonts w:ascii="Times New Roman" w:hAnsi="Times New Roman" w:cs="Traditional Arabic" w:hint="cs"/>
          <w:sz w:val="24"/>
          <w:szCs w:val="28"/>
          <w:rtl/>
        </w:rPr>
        <w:t>.</w:t>
      </w:r>
    </w:p>
  </w:footnote>
  <w:footnote w:id="536">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المؤمنون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88</w:t>
      </w:r>
      <w:r>
        <w:rPr>
          <w:rFonts w:ascii="Times New Roman" w:hAnsi="Times New Roman" w:cs="Traditional Arabic" w:hint="cs"/>
          <w:sz w:val="24"/>
          <w:szCs w:val="28"/>
          <w:rtl/>
        </w:rPr>
        <w:t>.</w:t>
      </w:r>
    </w:p>
  </w:footnote>
  <w:footnote w:id="537">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031CDD">
        <w:rPr>
          <w:rFonts w:ascii="Traditional Arabic" w:hAnsi="Traditional Arabic" w:cs="Traditional Arabic"/>
          <w:sz w:val="28"/>
          <w:szCs w:val="28"/>
          <w:rtl/>
        </w:rPr>
        <w:t>سورة المؤمنون الآية ٨٦</w:t>
      </w:r>
      <w:r>
        <w:rPr>
          <w:rFonts w:ascii="Times New Roman" w:hAnsi="Times New Roman" w:cs="Traditional Arabic" w:hint="cs"/>
          <w:sz w:val="24"/>
          <w:szCs w:val="28"/>
          <w:rtl/>
        </w:rPr>
        <w:t>.</w:t>
      </w:r>
    </w:p>
  </w:footnote>
  <w:footnote w:id="538">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Pr>
          <w:rFonts w:ascii="Times New Roman" w:hAnsi="Times New Roman" w:cs="Traditional Arabic" w:hint="cs"/>
          <w:sz w:val="24"/>
          <w:szCs w:val="28"/>
          <w:rtl/>
        </w:rPr>
        <w:t>سنن أبو داوود ، أبوداوود سليمان بن الأشعث السجستاني، كتاب السنة باب في الجهمية ح4726 ج2 ص644، ضعيف</w:t>
      </w:r>
    </w:p>
  </w:footnote>
  <w:footnote w:id="539">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تفسير ابن كثير </w:t>
      </w:r>
      <w:r w:rsidRPr="0024598F">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دار الفكر </w:t>
      </w:r>
      <w:r w:rsidRPr="0024598F">
        <w:rPr>
          <w:rFonts w:ascii="Times New Roman" w:hAnsi="Times New Roman" w:cs="Traditional Arabic" w:hint="cs"/>
          <w:sz w:val="24"/>
          <w:szCs w:val="28"/>
          <w:rtl/>
        </w:rPr>
        <w:t>، مرجع سابق</w:t>
      </w:r>
      <w:r w:rsidRPr="0024598F">
        <w:rPr>
          <w:rFonts w:ascii="Times New Roman" w:hAnsi="Times New Roman" w:cs="Traditional Arabic"/>
          <w:sz w:val="24"/>
          <w:szCs w:val="28"/>
          <w:rtl/>
        </w:rPr>
        <w:t xml:space="preserve"> 3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309</w:t>
      </w:r>
      <w:r>
        <w:rPr>
          <w:rFonts w:ascii="Times New Roman" w:hAnsi="Times New Roman" w:cs="Traditional Arabic" w:hint="cs"/>
          <w:sz w:val="24"/>
          <w:szCs w:val="28"/>
          <w:rtl/>
        </w:rPr>
        <w:t xml:space="preserve"> ، بتصرف يسير .</w:t>
      </w:r>
    </w:p>
  </w:footnote>
  <w:footnote w:id="540">
    <w:p w:rsidR="00B5074F" w:rsidRPr="0024598F" w:rsidRDefault="00B5074F" w:rsidP="00A575A2">
      <w:pPr>
        <w:widowControl w:val="0"/>
        <w:spacing w:after="0" w:line="240" w:lineRule="auto"/>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الأنفال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آية58</w:t>
      </w:r>
      <w:r>
        <w:rPr>
          <w:rFonts w:ascii="Times New Roman" w:hAnsi="Times New Roman" w:cs="Traditional Arabic" w:hint="cs"/>
          <w:sz w:val="24"/>
          <w:szCs w:val="28"/>
          <w:rtl/>
        </w:rPr>
        <w:t>.</w:t>
      </w:r>
    </w:p>
  </w:footnote>
  <w:footnote w:id="541">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w:t>
      </w:r>
      <w:r w:rsidRPr="0024598F">
        <w:rPr>
          <w:rFonts w:ascii="Times New Roman" w:hAnsi="Times New Roman" w:cs="Traditional Arabic" w:hint="cs"/>
          <w:sz w:val="24"/>
          <w:szCs w:val="28"/>
          <w:rtl/>
        </w:rPr>
        <w:t>أنفال</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w:t>
      </w:r>
      <w:r w:rsidRPr="0024598F">
        <w:rPr>
          <w:rFonts w:ascii="Times New Roman" w:hAnsi="Times New Roman" w:cs="Traditional Arabic" w:hint="cs"/>
          <w:sz w:val="24"/>
          <w:szCs w:val="28"/>
          <w:rtl/>
        </w:rPr>
        <w:t xml:space="preserve"> 58</w:t>
      </w:r>
      <w:r>
        <w:rPr>
          <w:rFonts w:ascii="Times New Roman" w:hAnsi="Times New Roman" w:cs="Traditional Arabic" w:hint="cs"/>
          <w:sz w:val="24"/>
          <w:szCs w:val="28"/>
          <w:rtl/>
        </w:rPr>
        <w:t>.</w:t>
      </w:r>
    </w:p>
  </w:footnote>
  <w:footnote w:id="542">
    <w:p w:rsidR="00B5074F" w:rsidRPr="0024598F" w:rsidRDefault="00B5074F" w:rsidP="00A575A2">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النساء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90</w:t>
      </w:r>
      <w:r>
        <w:rPr>
          <w:rFonts w:ascii="Times New Roman" w:hAnsi="Times New Roman" w:cs="Traditional Arabic" w:hint="cs"/>
          <w:sz w:val="24"/>
          <w:szCs w:val="28"/>
          <w:rtl/>
        </w:rPr>
        <w:t>.</w:t>
      </w:r>
    </w:p>
  </w:footnote>
  <w:footnote w:id="543">
    <w:p w:rsidR="00B5074F" w:rsidRPr="0024598F" w:rsidRDefault="00B5074F" w:rsidP="00A575A2">
      <w:pPr>
        <w:pStyle w:val="FootnoteText"/>
        <w:widowControl w:val="0"/>
        <w:ind w:left="281" w:hanging="281"/>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Pr>
          <w:rFonts w:ascii="Times New Roman" w:hAnsi="Times New Roman" w:cs="Traditional Arabic" w:hint="cs"/>
          <w:sz w:val="24"/>
          <w:szCs w:val="28"/>
          <w:rtl/>
        </w:rPr>
        <w:t>تفسير الجلالين ، جلال الدين محمد بن أحمد المحلي ، وجلال الدين عبدالرحمن بن أبي بكر السيوطي ، دار الحديث القاهرة ، ط الأولى ج1 ، ص116.</w:t>
      </w:r>
    </w:p>
  </w:footnote>
  <w:footnote w:id="544">
    <w:p w:rsidR="00B5074F" w:rsidRPr="0024598F" w:rsidRDefault="00B5074F" w:rsidP="00A575A2">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الرحد اللآية 16</w:t>
      </w:r>
      <w:r>
        <w:rPr>
          <w:rFonts w:ascii="Times New Roman" w:hAnsi="Times New Roman" w:cs="Traditional Arabic" w:hint="cs"/>
          <w:sz w:val="24"/>
          <w:szCs w:val="28"/>
          <w:rtl/>
        </w:rPr>
        <w:t>.</w:t>
      </w:r>
    </w:p>
  </w:footnote>
  <w:footnote w:id="545">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تفسير ابن كثير</w:t>
      </w:r>
      <w:r w:rsidRPr="0024598F">
        <w:rPr>
          <w:rFonts w:ascii="Times New Roman" w:hAnsi="Times New Roman" w:cs="Traditional Arabic" w:hint="cs"/>
          <w:sz w:val="24"/>
          <w:szCs w:val="28"/>
          <w:rtl/>
        </w:rPr>
        <w:t>،</w:t>
      </w:r>
      <w:r>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 xml:space="preserve">دار الفكر </w:t>
      </w:r>
      <w:r w:rsidRPr="0024598F">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ج</w:t>
      </w:r>
      <w:r w:rsidRPr="0024598F">
        <w:rPr>
          <w:rFonts w:ascii="Times New Roman" w:hAnsi="Times New Roman" w:cs="Traditional Arabic"/>
          <w:sz w:val="24"/>
          <w:szCs w:val="28"/>
          <w:rtl/>
        </w:rPr>
        <w:t xml:space="preserve">2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617</w:t>
      </w:r>
      <w:r>
        <w:rPr>
          <w:rFonts w:ascii="Times New Roman" w:hAnsi="Times New Roman" w:cs="Traditional Arabic" w:hint="cs"/>
          <w:sz w:val="24"/>
          <w:szCs w:val="28"/>
          <w:rtl/>
        </w:rPr>
        <w:t>.</w:t>
      </w:r>
    </w:p>
  </w:footnote>
  <w:footnote w:id="546">
    <w:p w:rsidR="00B5074F" w:rsidRPr="0024598F" w:rsidRDefault="00B5074F" w:rsidP="00A575A2">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النحل الآية 91</w:t>
      </w:r>
      <w:r>
        <w:rPr>
          <w:rFonts w:ascii="Times New Roman" w:hAnsi="Times New Roman" w:cs="Traditional Arabic" w:hint="cs"/>
          <w:sz w:val="24"/>
          <w:szCs w:val="28"/>
          <w:rtl/>
        </w:rPr>
        <w:t>.</w:t>
      </w:r>
    </w:p>
  </w:footnote>
  <w:footnote w:id="547">
    <w:p w:rsidR="00B5074F" w:rsidRPr="0024598F" w:rsidRDefault="00B5074F" w:rsidP="00A575A2">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الإسراء الآية 40</w:t>
      </w:r>
      <w:r>
        <w:rPr>
          <w:rFonts w:ascii="Times New Roman" w:hAnsi="Times New Roman" w:cs="Traditional Arabic" w:hint="cs"/>
          <w:sz w:val="24"/>
          <w:szCs w:val="28"/>
          <w:rtl/>
        </w:rPr>
        <w:t>.</w:t>
      </w:r>
    </w:p>
  </w:footnote>
  <w:footnote w:id="548">
    <w:p w:rsidR="00B5074F" w:rsidRPr="0024598F" w:rsidRDefault="00B5074F" w:rsidP="00A575A2">
      <w:pPr>
        <w:pStyle w:val="FootnoteText"/>
        <w:widowControl w:val="0"/>
        <w:jc w:val="lowKashida"/>
        <w:rPr>
          <w:rFonts w:ascii="Times New Roman" w:hAnsi="Times New Roman" w:cs="Traditional Arabic"/>
          <w:sz w:val="24"/>
          <w:szCs w:val="28"/>
        </w:rPr>
      </w:pPr>
      <w:r w:rsidRPr="002852F5">
        <w:rPr>
          <w:rFonts w:ascii="Times New Roman" w:hAnsi="Times New Roman" w:cs="Traditional Arabic" w:hint="cs"/>
          <w:sz w:val="24"/>
          <w:szCs w:val="28"/>
          <w:rtl/>
        </w:rPr>
        <w:t>(</w:t>
      </w:r>
      <w:r w:rsidRPr="002852F5">
        <w:rPr>
          <w:rStyle w:val="FootnoteReference"/>
          <w:rFonts w:ascii="Times New Roman" w:hAnsi="Times New Roman" w:cs="Traditional Arabic"/>
          <w:sz w:val="24"/>
          <w:szCs w:val="28"/>
          <w:vertAlign w:val="baseline"/>
        </w:rPr>
        <w:footnoteRef/>
      </w:r>
      <w:r w:rsidRPr="002852F5">
        <w:rPr>
          <w:rFonts w:ascii="Times New Roman" w:hAnsi="Times New Roman" w:cs="Traditional Arabic" w:hint="cs"/>
          <w:sz w:val="24"/>
          <w:szCs w:val="28"/>
          <w:rtl/>
        </w:rPr>
        <w:t>) سورة فصلت، الآيات 1-</w:t>
      </w:r>
      <w:r w:rsidRPr="002852F5">
        <w:rPr>
          <w:rFonts w:ascii="Times New Roman" w:hAnsi="Times New Roman" w:cs="Traditional Arabic"/>
          <w:sz w:val="24"/>
          <w:szCs w:val="28"/>
          <w:rtl/>
        </w:rPr>
        <w:t xml:space="preserve"> </w:t>
      </w:r>
      <w:r w:rsidRPr="002852F5">
        <w:rPr>
          <w:rFonts w:ascii="Times New Roman" w:hAnsi="Times New Roman" w:cs="Traditional Arabic" w:hint="cs"/>
          <w:sz w:val="24"/>
          <w:szCs w:val="28"/>
          <w:rtl/>
        </w:rPr>
        <w:t>13.</w:t>
      </w:r>
    </w:p>
  </w:footnote>
  <w:footnote w:id="549">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Pr>
          <w:rFonts w:ascii="Times New Roman" w:hAnsi="Times New Roman" w:cs="Traditional Arabic" w:hint="cs"/>
          <w:sz w:val="24"/>
          <w:szCs w:val="28"/>
          <w:rtl/>
        </w:rPr>
        <w:t xml:space="preserve">سورة </w:t>
      </w:r>
      <w:r w:rsidRPr="0024598F">
        <w:rPr>
          <w:rFonts w:ascii="Times New Roman" w:hAnsi="Times New Roman" w:cs="Traditional Arabic"/>
          <w:sz w:val="24"/>
          <w:szCs w:val="28"/>
          <w:rtl/>
        </w:rPr>
        <w:t>فصلت</w:t>
      </w:r>
      <w:r w:rsidRPr="0024598F">
        <w:rPr>
          <w:rFonts w:ascii="Times New Roman" w:hAnsi="Times New Roman" w:cs="Traditional Arabic" w:hint="cs"/>
          <w:sz w:val="24"/>
          <w:szCs w:val="28"/>
          <w:rtl/>
        </w:rPr>
        <w:t xml:space="preserve"> الآيات </w:t>
      </w:r>
      <w:r w:rsidRPr="0024598F">
        <w:rPr>
          <w:rFonts w:ascii="Times New Roman" w:hAnsi="Times New Roman" w:cs="Traditional Arabic"/>
          <w:sz w:val="24"/>
          <w:szCs w:val="28"/>
          <w:rtl/>
        </w:rPr>
        <w:t xml:space="preserve">1- </w:t>
      </w:r>
      <w:r>
        <w:rPr>
          <w:rFonts w:ascii="Times New Roman" w:hAnsi="Times New Roman" w:cs="Traditional Arabic" w:hint="cs"/>
          <w:sz w:val="24"/>
          <w:szCs w:val="28"/>
          <w:rtl/>
        </w:rPr>
        <w:t>3.</w:t>
      </w:r>
    </w:p>
  </w:footnote>
  <w:footnote w:id="550">
    <w:p w:rsidR="00B5074F" w:rsidRPr="0024598F" w:rsidRDefault="00B5074F" w:rsidP="00A575A2">
      <w:pPr>
        <w:pStyle w:val="FootnoteText"/>
        <w:widowControl w:val="0"/>
        <w:jc w:val="lowKashida"/>
        <w:rPr>
          <w:rFonts w:ascii="Times New Roman" w:hAnsi="Times New Roman" w:cs="Traditional Arabic"/>
          <w:sz w:val="24"/>
          <w:szCs w:val="28"/>
        </w:rPr>
      </w:pPr>
      <w:r w:rsidRPr="009B39E8">
        <w:rPr>
          <w:rFonts w:ascii="Times New Roman" w:hAnsi="Times New Roman" w:cs="Traditional Arabic" w:hint="cs"/>
          <w:sz w:val="24"/>
          <w:szCs w:val="28"/>
          <w:rtl/>
        </w:rPr>
        <w:t>(</w:t>
      </w:r>
      <w:r w:rsidRPr="009B39E8">
        <w:rPr>
          <w:rStyle w:val="FootnoteReference"/>
          <w:rFonts w:ascii="Times New Roman" w:hAnsi="Times New Roman" w:cs="Traditional Arabic"/>
          <w:sz w:val="24"/>
          <w:szCs w:val="28"/>
          <w:vertAlign w:val="baseline"/>
        </w:rPr>
        <w:footnoteRef/>
      </w:r>
      <w:r w:rsidRPr="009B39E8">
        <w:rPr>
          <w:rFonts w:ascii="Times New Roman" w:hAnsi="Times New Roman" w:cs="Traditional Arabic" w:hint="cs"/>
          <w:sz w:val="24"/>
          <w:szCs w:val="28"/>
          <w:rtl/>
        </w:rPr>
        <w:t>)</w:t>
      </w:r>
      <w:r>
        <w:rPr>
          <w:rFonts w:ascii="Times New Roman" w:hAnsi="Times New Roman" w:cs="Traditional Arabic" w:hint="cs"/>
          <w:sz w:val="24"/>
          <w:szCs w:val="28"/>
          <w:rtl/>
        </w:rPr>
        <w:t xml:space="preserve"> تفسير القرآن العظيم ، بن كثير ، دار الفكر ، مرجع سابق ، ج3 ص79 - 80 </w:t>
      </w:r>
      <w:r w:rsidRPr="00EA0DBE">
        <w:rPr>
          <w:rFonts w:ascii="Times New Roman" w:hAnsi="Times New Roman" w:cs="Traditional Arabic" w:hint="cs"/>
          <w:sz w:val="24"/>
          <w:szCs w:val="28"/>
          <w:rtl/>
        </w:rPr>
        <w:t>.</w:t>
      </w:r>
    </w:p>
  </w:footnote>
  <w:footnote w:id="551">
    <w:p w:rsidR="00B5074F" w:rsidRPr="0024598F" w:rsidRDefault="00B5074F" w:rsidP="00A575A2">
      <w:pPr>
        <w:pStyle w:val="FootnoteText"/>
        <w:widowControl w:val="0"/>
        <w:jc w:val="lowKashida"/>
        <w:rPr>
          <w:rFonts w:ascii="Times New Roman" w:hAnsi="Times New Roman" w:cs="Traditional Arabic" w:hint="cs"/>
          <w:sz w:val="24"/>
          <w:szCs w:val="28"/>
        </w:rPr>
      </w:pPr>
      <w:r w:rsidRPr="009B39E8">
        <w:rPr>
          <w:rFonts w:ascii="Times New Roman" w:hAnsi="Times New Roman" w:cs="Traditional Arabic" w:hint="cs"/>
          <w:sz w:val="24"/>
          <w:szCs w:val="28"/>
          <w:rtl/>
        </w:rPr>
        <w:t>(</w:t>
      </w:r>
      <w:r w:rsidRPr="009B39E8">
        <w:rPr>
          <w:rStyle w:val="FootnoteReference"/>
          <w:rFonts w:ascii="Times New Roman" w:hAnsi="Times New Roman" w:cs="Traditional Arabic"/>
          <w:sz w:val="24"/>
          <w:szCs w:val="28"/>
          <w:vertAlign w:val="baseline"/>
        </w:rPr>
        <w:footnoteRef/>
      </w:r>
      <w:r w:rsidRPr="009B39E8">
        <w:rPr>
          <w:rFonts w:ascii="Times New Roman" w:hAnsi="Times New Roman" w:cs="Traditional Arabic" w:hint="cs"/>
          <w:sz w:val="24"/>
          <w:szCs w:val="28"/>
          <w:rtl/>
        </w:rPr>
        <w:t>)</w:t>
      </w:r>
      <w:r>
        <w:rPr>
          <w:rFonts w:ascii="Times New Roman" w:hAnsi="Times New Roman" w:cs="Traditional Arabic" w:hint="cs"/>
          <w:sz w:val="24"/>
          <w:szCs w:val="28"/>
          <w:rtl/>
        </w:rPr>
        <w:t xml:space="preserve"> تفسير القرآن العظيم المرجع السابق ، ص 78 .</w:t>
      </w:r>
      <w:r w:rsidRPr="0024598F">
        <w:rPr>
          <w:rFonts w:ascii="Times New Roman" w:hAnsi="Times New Roman" w:cs="Traditional Arabic"/>
          <w:sz w:val="24"/>
          <w:szCs w:val="28"/>
          <w:rtl/>
        </w:rPr>
        <w:t xml:space="preserve"> </w:t>
      </w:r>
    </w:p>
  </w:footnote>
  <w:footnote w:id="552">
    <w:p w:rsidR="00B5074F" w:rsidRPr="0024598F" w:rsidRDefault="00B5074F" w:rsidP="00A575A2">
      <w:pPr>
        <w:pStyle w:val="FootnoteText"/>
        <w:widowControl w:val="0"/>
        <w:jc w:val="lowKashida"/>
        <w:rPr>
          <w:rFonts w:ascii="Times New Roman" w:hAnsi="Times New Roman" w:cs="Traditional Arabic"/>
          <w:sz w:val="24"/>
          <w:szCs w:val="28"/>
          <w:rtl/>
        </w:rPr>
      </w:pPr>
      <w:r w:rsidRPr="00E84297">
        <w:rPr>
          <w:rFonts w:ascii="Times New Roman" w:hAnsi="Times New Roman" w:cs="Traditional Arabic" w:hint="cs"/>
          <w:sz w:val="24"/>
          <w:szCs w:val="28"/>
          <w:rtl/>
        </w:rPr>
        <w:t>(</w:t>
      </w:r>
      <w:r w:rsidRPr="00E84297">
        <w:rPr>
          <w:rStyle w:val="FootnoteReference"/>
          <w:rFonts w:ascii="Times New Roman" w:hAnsi="Times New Roman" w:cs="Traditional Arabic"/>
          <w:sz w:val="24"/>
          <w:szCs w:val="28"/>
          <w:vertAlign w:val="baseline"/>
        </w:rPr>
        <w:footnoteRef/>
      </w:r>
      <w:r w:rsidRPr="00E84297">
        <w:rPr>
          <w:rFonts w:ascii="Times New Roman" w:hAnsi="Times New Roman" w:cs="Traditional Arabic" w:hint="cs"/>
          <w:sz w:val="24"/>
          <w:szCs w:val="28"/>
          <w:rtl/>
        </w:rPr>
        <w:t>)</w:t>
      </w:r>
      <w:r>
        <w:rPr>
          <w:rFonts w:ascii="Times New Roman" w:hAnsi="Times New Roman" w:cs="Traditional Arabic" w:hint="cs"/>
          <w:sz w:val="24"/>
          <w:szCs w:val="28"/>
          <w:rtl/>
        </w:rPr>
        <w:t xml:space="preserve"> سورة الإسراء الآيات 90 - 93</w:t>
      </w:r>
      <w:r w:rsidRPr="00E84297">
        <w:rPr>
          <w:rFonts w:ascii="Times New Roman" w:hAnsi="Times New Roman" w:cs="Traditional Arabic" w:hint="cs"/>
          <w:sz w:val="24"/>
          <w:szCs w:val="28"/>
          <w:rtl/>
        </w:rPr>
        <w:t>.</w:t>
      </w:r>
    </w:p>
  </w:footnote>
  <w:footnote w:id="553">
    <w:p w:rsidR="00B5074F" w:rsidRPr="0024598F" w:rsidRDefault="00B5074F" w:rsidP="00A575A2">
      <w:pPr>
        <w:pStyle w:val="FootnoteText"/>
        <w:widowControl w:val="0"/>
        <w:jc w:val="lowKashida"/>
        <w:rPr>
          <w:rFonts w:ascii="Times New Roman" w:hAnsi="Times New Roman" w:cs="Traditional Arabic"/>
          <w:sz w:val="24"/>
          <w:szCs w:val="28"/>
          <w:rtl/>
        </w:rPr>
      </w:pPr>
      <w:r w:rsidRPr="00EA0DBE">
        <w:rPr>
          <w:rFonts w:ascii="Times New Roman" w:hAnsi="Times New Roman" w:cs="Traditional Arabic" w:hint="cs"/>
          <w:sz w:val="24"/>
          <w:szCs w:val="28"/>
          <w:rtl/>
        </w:rPr>
        <w:t>(</w:t>
      </w:r>
      <w:r w:rsidRPr="00EA0DBE">
        <w:rPr>
          <w:rStyle w:val="FootnoteReference"/>
          <w:rFonts w:ascii="Times New Roman" w:hAnsi="Times New Roman" w:cs="Traditional Arabic"/>
          <w:sz w:val="24"/>
          <w:szCs w:val="28"/>
          <w:vertAlign w:val="baseline"/>
        </w:rPr>
        <w:footnoteRef/>
      </w:r>
      <w:r w:rsidRPr="00EA0DBE">
        <w:rPr>
          <w:rFonts w:ascii="Times New Roman" w:hAnsi="Times New Roman" w:cs="Traditional Arabic" w:hint="cs"/>
          <w:sz w:val="24"/>
          <w:szCs w:val="28"/>
          <w:rtl/>
        </w:rPr>
        <w:t>)</w:t>
      </w:r>
      <w:r w:rsidRPr="00EA0DBE">
        <w:rPr>
          <w:rFonts w:ascii="Times New Roman" w:hAnsi="Times New Roman" w:cs="Traditional Arabic"/>
          <w:sz w:val="24"/>
          <w:szCs w:val="28"/>
          <w:rtl/>
        </w:rPr>
        <w:t xml:space="preserve"> </w:t>
      </w:r>
      <w:r>
        <w:rPr>
          <w:rFonts w:ascii="Times New Roman" w:hAnsi="Times New Roman" w:cs="Traditional Arabic" w:hint="cs"/>
          <w:sz w:val="24"/>
          <w:szCs w:val="28"/>
          <w:rtl/>
        </w:rPr>
        <w:t>سورة الإسراء الآية 59</w:t>
      </w:r>
      <w:r w:rsidRPr="00EA0DBE">
        <w:rPr>
          <w:rFonts w:ascii="Times New Roman" w:hAnsi="Times New Roman" w:cs="Traditional Arabic" w:hint="cs"/>
          <w:sz w:val="24"/>
          <w:szCs w:val="28"/>
          <w:rtl/>
        </w:rPr>
        <w:t>.</w:t>
      </w:r>
    </w:p>
  </w:footnote>
  <w:footnote w:id="554">
    <w:p w:rsidR="00B5074F" w:rsidRPr="0024598F" w:rsidRDefault="00B5074F" w:rsidP="00A575A2">
      <w:pPr>
        <w:pStyle w:val="FootnoteText"/>
        <w:widowControl w:val="0"/>
        <w:jc w:val="lowKashida"/>
        <w:rPr>
          <w:rFonts w:ascii="Times New Roman" w:hAnsi="Times New Roman" w:cs="Traditional Arabic"/>
          <w:sz w:val="24"/>
          <w:szCs w:val="28"/>
          <w:rtl/>
        </w:rPr>
      </w:pPr>
      <w:r w:rsidRPr="00EA0DBE">
        <w:rPr>
          <w:rFonts w:ascii="Times New Roman" w:hAnsi="Times New Roman" w:cs="Traditional Arabic" w:hint="cs"/>
          <w:sz w:val="24"/>
          <w:szCs w:val="28"/>
          <w:rtl/>
        </w:rPr>
        <w:t>(</w:t>
      </w:r>
      <w:r w:rsidRPr="00EA0DBE">
        <w:rPr>
          <w:rStyle w:val="FootnoteReference"/>
          <w:rFonts w:ascii="Times New Roman" w:hAnsi="Times New Roman" w:cs="Traditional Arabic"/>
          <w:sz w:val="24"/>
          <w:szCs w:val="28"/>
          <w:vertAlign w:val="baseline"/>
        </w:rPr>
        <w:footnoteRef/>
      </w:r>
      <w:r w:rsidRPr="00EA0DBE">
        <w:rPr>
          <w:rFonts w:ascii="Times New Roman" w:hAnsi="Times New Roman" w:cs="Traditional Arabic" w:hint="cs"/>
          <w:sz w:val="24"/>
          <w:szCs w:val="28"/>
          <w:rtl/>
        </w:rPr>
        <w:t>)</w:t>
      </w:r>
      <w:r w:rsidRPr="00EA0DBE">
        <w:rPr>
          <w:rFonts w:ascii="Times New Roman" w:hAnsi="Times New Roman" w:cs="Traditional Arabic"/>
          <w:sz w:val="24"/>
          <w:szCs w:val="28"/>
          <w:rtl/>
        </w:rPr>
        <w:t xml:space="preserve"> </w:t>
      </w:r>
      <w:r>
        <w:rPr>
          <w:rFonts w:ascii="Times New Roman" w:hAnsi="Times New Roman" w:cs="Traditional Arabic" w:hint="cs"/>
          <w:sz w:val="24"/>
          <w:szCs w:val="28"/>
          <w:rtl/>
        </w:rPr>
        <w:t xml:space="preserve">تفسير القرآن العظيم ، بن كثير ، دار الفكر ، مرجع سابق ، ج3 ص79 - 80 </w:t>
      </w:r>
      <w:r w:rsidRPr="00EA0DBE">
        <w:rPr>
          <w:rFonts w:ascii="Times New Roman" w:hAnsi="Times New Roman" w:cs="Traditional Arabic" w:hint="cs"/>
          <w:sz w:val="24"/>
          <w:szCs w:val="28"/>
          <w:rtl/>
        </w:rPr>
        <w:t>.</w:t>
      </w:r>
    </w:p>
  </w:footnote>
  <w:footnote w:id="555">
    <w:p w:rsidR="00B5074F" w:rsidRPr="0024598F" w:rsidRDefault="00B5074F" w:rsidP="00A575A2">
      <w:pPr>
        <w:pStyle w:val="FootnoteText"/>
        <w:widowControl w:val="0"/>
        <w:jc w:val="lowKashida"/>
        <w:rPr>
          <w:rFonts w:ascii="Times New Roman" w:hAnsi="Times New Roman" w:cs="Traditional Arabic"/>
          <w:sz w:val="24"/>
          <w:szCs w:val="28"/>
          <w:rtl/>
        </w:rPr>
      </w:pPr>
      <w:r w:rsidRPr="00EA0DBE">
        <w:rPr>
          <w:rFonts w:ascii="Times New Roman" w:hAnsi="Times New Roman" w:cs="Traditional Arabic" w:hint="cs"/>
          <w:sz w:val="24"/>
          <w:szCs w:val="28"/>
          <w:rtl/>
        </w:rPr>
        <w:t>(</w:t>
      </w:r>
      <w:r w:rsidRPr="00EA0DBE">
        <w:rPr>
          <w:rStyle w:val="FootnoteReference"/>
          <w:rFonts w:ascii="Times New Roman" w:hAnsi="Times New Roman" w:cs="Traditional Arabic"/>
          <w:sz w:val="24"/>
          <w:szCs w:val="28"/>
          <w:vertAlign w:val="baseline"/>
        </w:rPr>
        <w:footnoteRef/>
      </w:r>
      <w:r w:rsidRPr="00EA0DBE">
        <w:rPr>
          <w:rFonts w:ascii="Times New Roman" w:hAnsi="Times New Roman" w:cs="Traditional Arabic" w:hint="cs"/>
          <w:sz w:val="24"/>
          <w:szCs w:val="28"/>
          <w:rtl/>
        </w:rPr>
        <w:t>)</w:t>
      </w:r>
      <w:r w:rsidRPr="00EA0DBE">
        <w:rPr>
          <w:rFonts w:ascii="Times New Roman" w:hAnsi="Times New Roman" w:cs="Traditional Arabic"/>
          <w:sz w:val="24"/>
          <w:szCs w:val="28"/>
          <w:rtl/>
        </w:rPr>
        <w:t xml:space="preserve"> </w:t>
      </w:r>
      <w:r>
        <w:rPr>
          <w:rFonts w:ascii="Times New Roman" w:hAnsi="Times New Roman" w:cs="Traditional Arabic" w:hint="cs"/>
          <w:sz w:val="24"/>
          <w:szCs w:val="28"/>
          <w:rtl/>
        </w:rPr>
        <w:t>سورة الفرقان الآية 7</w:t>
      </w:r>
      <w:r w:rsidRPr="00EA0DBE">
        <w:rPr>
          <w:rFonts w:ascii="Times New Roman" w:hAnsi="Times New Roman" w:cs="Traditional Arabic" w:hint="cs"/>
          <w:sz w:val="24"/>
          <w:szCs w:val="28"/>
          <w:rtl/>
        </w:rPr>
        <w:t>.</w:t>
      </w:r>
    </w:p>
  </w:footnote>
  <w:footnote w:id="556">
    <w:p w:rsidR="00B5074F" w:rsidRPr="0024598F" w:rsidRDefault="00B5074F" w:rsidP="00A575A2">
      <w:pPr>
        <w:pStyle w:val="FootnoteText"/>
        <w:widowControl w:val="0"/>
        <w:jc w:val="lowKashida"/>
        <w:rPr>
          <w:rFonts w:ascii="Times New Roman" w:hAnsi="Times New Roman" w:cs="Traditional Arabic"/>
          <w:sz w:val="24"/>
          <w:szCs w:val="28"/>
          <w:rtl/>
        </w:rPr>
      </w:pPr>
      <w:r w:rsidRPr="00EA0DBE">
        <w:rPr>
          <w:rFonts w:ascii="Times New Roman" w:hAnsi="Times New Roman" w:cs="Traditional Arabic" w:hint="cs"/>
          <w:sz w:val="24"/>
          <w:szCs w:val="28"/>
          <w:rtl/>
        </w:rPr>
        <w:t>(</w:t>
      </w:r>
      <w:r w:rsidRPr="00EA0DBE">
        <w:rPr>
          <w:rStyle w:val="FootnoteReference"/>
          <w:rFonts w:ascii="Times New Roman" w:hAnsi="Times New Roman" w:cs="Traditional Arabic"/>
          <w:sz w:val="24"/>
          <w:szCs w:val="28"/>
          <w:vertAlign w:val="baseline"/>
        </w:rPr>
        <w:footnoteRef/>
      </w:r>
      <w:r w:rsidRPr="00EA0DBE">
        <w:rPr>
          <w:rFonts w:ascii="Times New Roman" w:hAnsi="Times New Roman" w:cs="Traditional Arabic" w:hint="cs"/>
          <w:sz w:val="24"/>
          <w:szCs w:val="28"/>
          <w:rtl/>
        </w:rPr>
        <w:t>)</w:t>
      </w:r>
      <w:r>
        <w:rPr>
          <w:rFonts w:ascii="Times New Roman" w:hAnsi="Times New Roman" w:cs="Traditional Arabic" w:hint="cs"/>
          <w:sz w:val="24"/>
          <w:szCs w:val="28"/>
          <w:rtl/>
        </w:rPr>
        <w:t xml:space="preserve"> سورة الأنعام الآية 111 </w:t>
      </w:r>
      <w:r w:rsidRPr="00EA0DBE">
        <w:rPr>
          <w:rFonts w:ascii="Times New Roman" w:hAnsi="Times New Roman" w:cs="Traditional Arabic" w:hint="cs"/>
          <w:sz w:val="24"/>
          <w:szCs w:val="28"/>
          <w:rtl/>
        </w:rPr>
        <w:t>.</w:t>
      </w:r>
    </w:p>
  </w:footnote>
  <w:footnote w:id="557">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تفسير ابن كثير </w:t>
      </w:r>
      <w:r w:rsidRPr="0024598F">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دار الفكر </w:t>
      </w:r>
      <w:r w:rsidRPr="0024598F">
        <w:rPr>
          <w:rFonts w:ascii="Times New Roman" w:hAnsi="Times New Roman" w:cs="Traditional Arabic" w:hint="cs"/>
          <w:sz w:val="24"/>
          <w:szCs w:val="28"/>
          <w:rtl/>
        </w:rPr>
        <w:t>، مرجع سابق</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ج</w:t>
      </w:r>
      <w:r w:rsidRPr="0024598F">
        <w:rPr>
          <w:rFonts w:ascii="Times New Roman" w:hAnsi="Times New Roman" w:cs="Traditional Arabic"/>
          <w:sz w:val="24"/>
          <w:szCs w:val="28"/>
          <w:rtl/>
        </w:rPr>
        <w:t xml:space="preserve">3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78</w:t>
      </w:r>
      <w:r>
        <w:rPr>
          <w:rFonts w:ascii="Times New Roman" w:hAnsi="Times New Roman" w:cs="Traditional Arabic" w:hint="cs"/>
          <w:sz w:val="24"/>
          <w:szCs w:val="28"/>
          <w:rtl/>
        </w:rPr>
        <w:t>.</w:t>
      </w:r>
    </w:p>
  </w:footnote>
  <w:footnote w:id="558">
    <w:p w:rsidR="00B5074F" w:rsidRPr="0024598F" w:rsidRDefault="00B5074F" w:rsidP="00A575A2">
      <w:pPr>
        <w:pStyle w:val="FootnoteText"/>
        <w:widowControl w:val="0"/>
        <w:jc w:val="lowKashida"/>
        <w:rPr>
          <w:rFonts w:ascii="Times New Roman" w:hAnsi="Times New Roman" w:cs="Traditional Arabic"/>
          <w:sz w:val="24"/>
          <w:szCs w:val="28"/>
          <w:rtl/>
        </w:rPr>
      </w:pPr>
      <w:r w:rsidRPr="003E7C3A">
        <w:rPr>
          <w:rFonts w:ascii="Times New Roman" w:hAnsi="Times New Roman" w:cs="Traditional Arabic" w:hint="cs"/>
          <w:sz w:val="24"/>
          <w:szCs w:val="28"/>
          <w:rtl/>
        </w:rPr>
        <w:t>(</w:t>
      </w:r>
      <w:r w:rsidRPr="003E7C3A">
        <w:rPr>
          <w:rStyle w:val="FootnoteReference"/>
          <w:rFonts w:ascii="Times New Roman" w:hAnsi="Times New Roman" w:cs="Traditional Arabic"/>
          <w:sz w:val="24"/>
          <w:szCs w:val="28"/>
          <w:vertAlign w:val="baseline"/>
        </w:rPr>
        <w:footnoteRef/>
      </w:r>
      <w:r w:rsidRPr="003E7C3A">
        <w:rPr>
          <w:rFonts w:ascii="Times New Roman" w:hAnsi="Times New Roman" w:cs="Traditional Arabic" w:hint="cs"/>
          <w:sz w:val="24"/>
          <w:szCs w:val="28"/>
          <w:rtl/>
        </w:rPr>
        <w:t>)</w:t>
      </w:r>
      <w:r>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 xml:space="preserve">سورة الإسراء آية 90 </w:t>
      </w:r>
      <w:r>
        <w:rPr>
          <w:rFonts w:ascii="Times New Roman" w:hAnsi="Times New Roman" w:cs="Traditional Arabic" w:hint="cs"/>
          <w:sz w:val="24"/>
          <w:szCs w:val="28"/>
          <w:rtl/>
        </w:rPr>
        <w:t>-92</w:t>
      </w:r>
      <w:r w:rsidRPr="0024598F">
        <w:rPr>
          <w:rFonts w:ascii="Times New Roman" w:hAnsi="Times New Roman" w:cs="Traditional Arabic"/>
          <w:sz w:val="24"/>
          <w:szCs w:val="28"/>
          <w:rtl/>
        </w:rPr>
        <w:t xml:space="preserve"> </w:t>
      </w:r>
      <w:r>
        <w:rPr>
          <w:rFonts w:ascii="Times New Roman" w:hAnsi="Times New Roman" w:cs="Traditional Arabic" w:hint="cs"/>
          <w:sz w:val="24"/>
          <w:szCs w:val="28"/>
          <w:rtl/>
        </w:rPr>
        <w:t>.</w:t>
      </w:r>
    </w:p>
  </w:footnote>
  <w:footnote w:id="559">
    <w:p w:rsidR="00B5074F" w:rsidRPr="0024598F" w:rsidRDefault="00B5074F" w:rsidP="00A575A2">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الكافرون</w:t>
      </w:r>
      <w:r>
        <w:rPr>
          <w:rFonts w:ascii="Times New Roman" w:hAnsi="Times New Roman" w:cs="Traditional Arabic" w:hint="cs"/>
          <w:sz w:val="24"/>
          <w:szCs w:val="28"/>
          <w:rtl/>
        </w:rPr>
        <w:t xml:space="preserve"> الآيات 1 - 6</w:t>
      </w:r>
      <w:r w:rsidRPr="0024598F">
        <w:rPr>
          <w:rFonts w:ascii="Times New Roman" w:hAnsi="Times New Roman" w:cs="Traditional Arabic"/>
          <w:sz w:val="24"/>
          <w:szCs w:val="28"/>
          <w:rtl/>
        </w:rPr>
        <w:t xml:space="preserve"> </w:t>
      </w:r>
      <w:r>
        <w:rPr>
          <w:rFonts w:ascii="Times New Roman" w:hAnsi="Times New Roman" w:cs="Traditional Arabic" w:hint="cs"/>
          <w:sz w:val="24"/>
          <w:szCs w:val="28"/>
          <w:rtl/>
        </w:rPr>
        <w:t>.</w:t>
      </w:r>
    </w:p>
  </w:footnote>
  <w:footnote w:id="560">
    <w:p w:rsidR="00B5074F" w:rsidRPr="0024598F" w:rsidRDefault="00B5074F" w:rsidP="00160C21">
      <w:pPr>
        <w:pStyle w:val="FootnoteText"/>
        <w:widowControl w:val="0"/>
        <w:ind w:left="281" w:hanging="281"/>
        <w:jc w:val="lowKashida"/>
        <w:rPr>
          <w:rFonts w:ascii="Times New Roman" w:hAnsi="Times New Roman" w:cs="Traditional Arabic"/>
          <w:sz w:val="24"/>
          <w:szCs w:val="28"/>
          <w:rtl/>
        </w:rPr>
      </w:pPr>
      <w:r w:rsidRPr="00995CC8">
        <w:rPr>
          <w:rFonts w:ascii="Times New Roman" w:hAnsi="Times New Roman" w:cs="Traditional Arabic" w:hint="cs"/>
          <w:sz w:val="24"/>
          <w:szCs w:val="28"/>
          <w:rtl/>
        </w:rPr>
        <w:t>(</w:t>
      </w:r>
      <w:r w:rsidRPr="00995CC8">
        <w:rPr>
          <w:rStyle w:val="FootnoteReference"/>
          <w:rFonts w:ascii="Times New Roman" w:hAnsi="Times New Roman" w:cs="Traditional Arabic"/>
          <w:sz w:val="24"/>
          <w:szCs w:val="28"/>
          <w:vertAlign w:val="baseline"/>
        </w:rPr>
        <w:footnoteRef/>
      </w:r>
      <w:r w:rsidRPr="00995CC8">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لباب النقول في أسباب النزول ، </w:t>
      </w:r>
      <w:r>
        <w:rPr>
          <w:rFonts w:ascii="Times New Roman" w:hAnsi="Times New Roman" w:cs="Traditional Arabic" w:hint="cs"/>
          <w:sz w:val="24"/>
          <w:szCs w:val="28"/>
          <w:rtl/>
        </w:rPr>
        <w:t xml:space="preserve">عبد الرجمن بن أبي بكر بن محمد السيوطي أبو الفضل ، دار إحياء العلوم ، بيروت ، </w:t>
      </w:r>
      <w:r w:rsidR="00160C21">
        <w:rPr>
          <w:rFonts w:ascii="Times New Roman" w:hAnsi="Times New Roman" w:cs="Traditional Arabic"/>
          <w:sz w:val="24"/>
          <w:szCs w:val="28"/>
          <w:rtl/>
        </w:rPr>
        <w:br/>
      </w:r>
      <w:r>
        <w:rPr>
          <w:rFonts w:ascii="Times New Roman" w:hAnsi="Times New Roman" w:cs="Traditional Arabic" w:hint="cs"/>
          <w:sz w:val="24"/>
          <w:szCs w:val="28"/>
          <w:rtl/>
        </w:rPr>
        <w:t>ج 1 ، ص263</w:t>
      </w:r>
      <w:r w:rsidRPr="00995CC8">
        <w:rPr>
          <w:rFonts w:ascii="Times New Roman" w:hAnsi="Times New Roman" w:cs="Traditional Arabic" w:hint="cs"/>
          <w:sz w:val="24"/>
          <w:szCs w:val="28"/>
          <w:rtl/>
        </w:rPr>
        <w:t>.</w:t>
      </w:r>
    </w:p>
  </w:footnote>
  <w:footnote w:id="561">
    <w:p w:rsidR="00B5074F" w:rsidRPr="0024598F" w:rsidRDefault="00B5074F" w:rsidP="00A575A2">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الزمر الآية 64</w:t>
      </w:r>
    </w:p>
  </w:footnote>
  <w:footnote w:id="562">
    <w:p w:rsidR="00B5074F" w:rsidRPr="0024598F" w:rsidRDefault="00B5074F" w:rsidP="00A575A2">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Pr>
          <w:rFonts w:ascii="Times New Roman" w:hAnsi="Times New Roman" w:cs="Traditional Arabic" w:hint="cs"/>
          <w:sz w:val="24"/>
          <w:szCs w:val="28"/>
          <w:rtl/>
        </w:rPr>
        <w:t>الدر المنثور ، عبد الرجمن بن الكمال جلال الدين السيوطي ، دار الفكر ، بيروت ، 1993 ، ج 8 ، ص655</w:t>
      </w:r>
    </w:p>
  </w:footnote>
  <w:footnote w:id="563">
    <w:p w:rsidR="00B5074F" w:rsidRPr="0024598F" w:rsidRDefault="00B5074F" w:rsidP="00A575A2">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العنكبوت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46</w:t>
      </w:r>
      <w:r>
        <w:rPr>
          <w:rFonts w:ascii="Times New Roman" w:hAnsi="Times New Roman" w:cs="Traditional Arabic" w:hint="cs"/>
          <w:sz w:val="24"/>
          <w:szCs w:val="28"/>
          <w:rtl/>
        </w:rPr>
        <w:t>.</w:t>
      </w:r>
    </w:p>
  </w:footnote>
  <w:footnote w:id="564">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القلم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8-9</w:t>
      </w:r>
      <w:r>
        <w:rPr>
          <w:rFonts w:ascii="Times New Roman" w:hAnsi="Times New Roman" w:cs="Traditional Arabic" w:hint="cs"/>
          <w:sz w:val="24"/>
          <w:szCs w:val="28"/>
          <w:rtl/>
        </w:rPr>
        <w:t>.</w:t>
      </w:r>
    </w:p>
  </w:footnote>
  <w:footnote w:id="565">
    <w:p w:rsidR="00B5074F" w:rsidRPr="0024598F" w:rsidRDefault="00B5074F" w:rsidP="00A575A2">
      <w:pPr>
        <w:widowControl w:val="0"/>
        <w:spacing w:after="0" w:line="240" w:lineRule="auto"/>
        <w:jc w:val="lowKashida"/>
        <w:rPr>
          <w:rFonts w:ascii="Times New Roman" w:hAnsi="Times New Roman" w:cs="Traditional Arabic"/>
          <w:sz w:val="24"/>
          <w:szCs w:val="28"/>
        </w:rPr>
      </w:pPr>
      <w:r w:rsidRPr="007C3AC0">
        <w:rPr>
          <w:rFonts w:ascii="Times New Roman" w:hAnsi="Times New Roman" w:cs="Traditional Arabic" w:hint="cs"/>
          <w:sz w:val="24"/>
          <w:szCs w:val="28"/>
          <w:rtl/>
        </w:rPr>
        <w:t>(</w:t>
      </w:r>
      <w:r w:rsidRPr="007C3AC0">
        <w:rPr>
          <w:rStyle w:val="FootnoteReference"/>
          <w:rFonts w:ascii="Times New Roman" w:hAnsi="Times New Roman" w:cs="Traditional Arabic"/>
          <w:sz w:val="24"/>
          <w:szCs w:val="28"/>
          <w:vertAlign w:val="baseline"/>
        </w:rPr>
        <w:footnoteRef/>
      </w:r>
      <w:r w:rsidRPr="007C3AC0">
        <w:rPr>
          <w:rFonts w:ascii="Times New Roman" w:hAnsi="Times New Roman" w:cs="Traditional Arabic" w:hint="cs"/>
          <w:sz w:val="24"/>
          <w:szCs w:val="28"/>
          <w:rtl/>
        </w:rPr>
        <w:t>)</w:t>
      </w:r>
      <w:r w:rsidRPr="007C3AC0">
        <w:rPr>
          <w:rFonts w:ascii="Times New Roman" w:hAnsi="Times New Roman" w:cs="Traditional Arabic"/>
          <w:sz w:val="24"/>
          <w:szCs w:val="28"/>
          <w:rtl/>
        </w:rPr>
        <w:t xml:space="preserve"> سلسلة التفسير </w:t>
      </w:r>
      <w:r w:rsidRPr="007C3AC0">
        <w:rPr>
          <w:rFonts w:ascii="Times New Roman" w:hAnsi="Times New Roman" w:cs="Traditional Arabic" w:hint="cs"/>
          <w:sz w:val="24"/>
          <w:szCs w:val="28"/>
          <w:rtl/>
        </w:rPr>
        <w:t xml:space="preserve">، </w:t>
      </w:r>
      <w:r>
        <w:rPr>
          <w:rFonts w:ascii="Times New Roman" w:hAnsi="Times New Roman" w:cs="Traditional Arabic" w:hint="cs"/>
          <w:sz w:val="24"/>
          <w:szCs w:val="28"/>
          <w:rtl/>
        </w:rPr>
        <w:t xml:space="preserve">أبو عبد الله </w:t>
      </w:r>
      <w:r w:rsidRPr="007C3AC0">
        <w:rPr>
          <w:rFonts w:ascii="Times New Roman" w:hAnsi="Times New Roman" w:cs="Traditional Arabic"/>
          <w:sz w:val="24"/>
          <w:szCs w:val="28"/>
          <w:rtl/>
        </w:rPr>
        <w:t xml:space="preserve">مصطفى </w:t>
      </w:r>
      <w:r>
        <w:rPr>
          <w:rFonts w:ascii="Times New Roman" w:hAnsi="Times New Roman" w:cs="Traditional Arabic" w:hint="cs"/>
          <w:sz w:val="24"/>
          <w:szCs w:val="28"/>
          <w:rtl/>
        </w:rPr>
        <w:t xml:space="preserve">بن </w:t>
      </w:r>
      <w:r w:rsidRPr="007C3AC0">
        <w:rPr>
          <w:rFonts w:ascii="Times New Roman" w:hAnsi="Times New Roman" w:cs="Traditional Arabic"/>
          <w:sz w:val="24"/>
          <w:szCs w:val="28"/>
          <w:rtl/>
        </w:rPr>
        <w:t xml:space="preserve">العدوي </w:t>
      </w:r>
      <w:r>
        <w:rPr>
          <w:rFonts w:ascii="Times New Roman" w:hAnsi="Times New Roman" w:cs="Traditional Arabic" w:hint="cs"/>
          <w:sz w:val="24"/>
          <w:szCs w:val="28"/>
          <w:rtl/>
        </w:rPr>
        <w:t xml:space="preserve">شلباية المصري ، </w:t>
      </w:r>
      <w:r w:rsidRPr="007C3AC0">
        <w:rPr>
          <w:rFonts w:ascii="Times New Roman" w:hAnsi="Times New Roman" w:cs="Traditional Arabic" w:hint="cs"/>
          <w:sz w:val="24"/>
          <w:szCs w:val="28"/>
          <w:rtl/>
        </w:rPr>
        <w:t>ص</w:t>
      </w:r>
      <w:r w:rsidRPr="007C3AC0">
        <w:rPr>
          <w:rFonts w:ascii="Times New Roman" w:hAnsi="Times New Roman" w:cs="Traditional Arabic"/>
          <w:sz w:val="24"/>
          <w:szCs w:val="28"/>
          <w:rtl/>
        </w:rPr>
        <w:t>6</w:t>
      </w:r>
      <w:r>
        <w:rPr>
          <w:rFonts w:ascii="Times New Roman" w:hAnsi="Times New Roman" w:cs="Traditional Arabic" w:hint="cs"/>
          <w:sz w:val="24"/>
          <w:szCs w:val="28"/>
          <w:rtl/>
        </w:rPr>
        <w:t xml:space="preserve"> ، موقع إسلام ويب </w:t>
      </w:r>
      <w:r>
        <w:rPr>
          <w:rFonts w:ascii="Times New Roman" w:hAnsi="Times New Roman" w:cs="Traditional Arabic"/>
          <w:sz w:val="24"/>
          <w:szCs w:val="28"/>
        </w:rPr>
        <w:t>www.islamweb.net</w:t>
      </w:r>
      <w:r w:rsidRPr="007C3AC0">
        <w:rPr>
          <w:rFonts w:ascii="Times New Roman" w:hAnsi="Times New Roman" w:cs="Traditional Arabic" w:hint="cs"/>
          <w:sz w:val="24"/>
          <w:szCs w:val="28"/>
          <w:rtl/>
        </w:rPr>
        <w:t>.</w:t>
      </w:r>
    </w:p>
  </w:footnote>
  <w:footnote w:id="566">
    <w:p w:rsidR="00B5074F" w:rsidRPr="0024598F" w:rsidRDefault="00B5074F" w:rsidP="00A575A2">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سبأ الآية 25</w:t>
      </w:r>
      <w:r>
        <w:rPr>
          <w:rFonts w:ascii="Times New Roman" w:hAnsi="Times New Roman" w:cs="Traditional Arabic" w:hint="cs"/>
          <w:sz w:val="24"/>
          <w:szCs w:val="28"/>
          <w:rtl/>
        </w:rPr>
        <w:t>.</w:t>
      </w:r>
    </w:p>
  </w:footnote>
  <w:footnote w:id="567">
    <w:p w:rsidR="00B5074F" w:rsidRPr="0024598F" w:rsidRDefault="00B5074F" w:rsidP="00A575A2">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 xml:space="preserve">تفسير ابن كثير </w:t>
      </w:r>
      <w:r w:rsidRPr="0024598F">
        <w:rPr>
          <w:rFonts w:ascii="Times New Roman" w:hAnsi="Times New Roman" w:cs="Traditional Arabic" w:hint="cs"/>
          <w:color w:val="000000"/>
          <w:sz w:val="24"/>
          <w:szCs w:val="28"/>
          <w:rtl/>
        </w:rPr>
        <w:t>،</w:t>
      </w:r>
      <w:r w:rsidRPr="0024598F">
        <w:rPr>
          <w:rFonts w:ascii="Times New Roman" w:hAnsi="Times New Roman" w:cs="Traditional Arabic"/>
          <w:color w:val="000000"/>
          <w:sz w:val="24"/>
          <w:szCs w:val="28"/>
          <w:rtl/>
        </w:rPr>
        <w:t xml:space="preserve"> دار الفكر </w:t>
      </w:r>
      <w:r w:rsidRPr="0024598F">
        <w:rPr>
          <w:rFonts w:ascii="Times New Roman" w:hAnsi="Times New Roman" w:cs="Traditional Arabic" w:hint="cs"/>
          <w:color w:val="000000"/>
          <w:sz w:val="24"/>
          <w:szCs w:val="28"/>
          <w:rtl/>
        </w:rPr>
        <w:t>، مرجع سابق ،</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cs"/>
          <w:color w:val="000000"/>
          <w:sz w:val="24"/>
          <w:szCs w:val="28"/>
          <w:rtl/>
        </w:rPr>
        <w:t>ج</w:t>
      </w:r>
      <w:r w:rsidRPr="0024598F">
        <w:rPr>
          <w:rFonts w:ascii="Times New Roman" w:hAnsi="Times New Roman" w:cs="Traditional Arabic"/>
          <w:color w:val="000000"/>
          <w:sz w:val="24"/>
          <w:szCs w:val="28"/>
          <w:rtl/>
        </w:rPr>
        <w:t xml:space="preserve">3 </w:t>
      </w:r>
      <w:r w:rsidRPr="0024598F">
        <w:rPr>
          <w:rFonts w:ascii="Times New Roman" w:hAnsi="Times New Roman" w:cs="Traditional Arabic" w:hint="cs"/>
          <w:color w:val="000000"/>
          <w:sz w:val="24"/>
          <w:szCs w:val="28"/>
          <w:rtl/>
        </w:rPr>
        <w:t>ص</w:t>
      </w:r>
      <w:r w:rsidRPr="0024598F">
        <w:rPr>
          <w:rFonts w:ascii="Times New Roman" w:hAnsi="Times New Roman" w:cs="Traditional Arabic"/>
          <w:color w:val="000000"/>
          <w:sz w:val="24"/>
          <w:szCs w:val="28"/>
          <w:rtl/>
        </w:rPr>
        <w:t xml:space="preserve"> 648</w:t>
      </w:r>
      <w:r>
        <w:rPr>
          <w:rFonts w:ascii="Times New Roman" w:hAnsi="Times New Roman" w:cs="Traditional Arabic" w:hint="cs"/>
          <w:color w:val="000000"/>
          <w:sz w:val="24"/>
          <w:szCs w:val="28"/>
          <w:rtl/>
        </w:rPr>
        <w:t>.</w:t>
      </w:r>
    </w:p>
  </w:footnote>
  <w:footnote w:id="568">
    <w:p w:rsidR="00B5074F" w:rsidRPr="0024598F" w:rsidRDefault="00B5074F" w:rsidP="00A575A2">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أل عمران الآية 159</w:t>
      </w:r>
      <w:r>
        <w:rPr>
          <w:rFonts w:ascii="Times New Roman" w:hAnsi="Times New Roman" w:cs="Traditional Arabic" w:hint="cs"/>
          <w:sz w:val="24"/>
          <w:szCs w:val="28"/>
          <w:rtl/>
        </w:rPr>
        <w:t>.</w:t>
      </w:r>
    </w:p>
  </w:footnote>
  <w:footnote w:id="569">
    <w:p w:rsidR="00B5074F" w:rsidRPr="0024598F" w:rsidRDefault="00B5074F" w:rsidP="00160C21">
      <w:pPr>
        <w:widowControl w:val="0"/>
        <w:autoSpaceDE w:val="0"/>
        <w:autoSpaceDN w:val="0"/>
        <w:adjustRightInd w:val="0"/>
        <w:spacing w:after="0" w:line="240" w:lineRule="auto"/>
        <w:ind w:left="281" w:hanging="281"/>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إرشاد العقل السليم إلى مزايا القرآن الكريم</w:t>
      </w:r>
      <w:r w:rsidRPr="0024598F">
        <w:rPr>
          <w:rFonts w:ascii="Times New Roman" w:hAnsi="Times New Roman" w:cs="Traditional Arabic" w:hint="cs"/>
          <w:color w:val="000080"/>
          <w:sz w:val="24"/>
          <w:szCs w:val="28"/>
          <w:rtl/>
        </w:rPr>
        <w:t xml:space="preserve"> ، </w:t>
      </w:r>
      <w:r w:rsidRPr="0024598F">
        <w:rPr>
          <w:rFonts w:ascii="Times New Roman" w:hAnsi="Times New Roman" w:cs="Traditional Arabic"/>
          <w:color w:val="000000"/>
          <w:sz w:val="24"/>
          <w:szCs w:val="28"/>
          <w:rtl/>
        </w:rPr>
        <w:t>محمد بن محمد العمادي أبو السعود</w:t>
      </w:r>
      <w:r w:rsidRPr="0024598F">
        <w:rPr>
          <w:rFonts w:ascii="Times New Roman" w:hAnsi="Times New Roman" w:cs="Traditional Arabic" w:hint="cs"/>
          <w:color w:val="000080"/>
          <w:sz w:val="24"/>
          <w:szCs w:val="28"/>
          <w:rtl/>
        </w:rPr>
        <w:t xml:space="preserve"> ،</w:t>
      </w:r>
      <w:r>
        <w:rPr>
          <w:rFonts w:ascii="Times New Roman" w:hAnsi="Times New Roman" w:cs="Traditional Arabic" w:hint="cs"/>
          <w:color w:val="000000"/>
          <w:sz w:val="24"/>
          <w:szCs w:val="28"/>
          <w:rtl/>
        </w:rPr>
        <w:t xml:space="preserve"> </w:t>
      </w:r>
      <w:r w:rsidRPr="0024598F">
        <w:rPr>
          <w:rFonts w:ascii="Times New Roman" w:hAnsi="Times New Roman" w:cs="Traditional Arabic"/>
          <w:color w:val="000000"/>
          <w:sz w:val="24"/>
          <w:szCs w:val="28"/>
          <w:rtl/>
        </w:rPr>
        <w:t xml:space="preserve">دار إحياء التراث العربي </w:t>
      </w:r>
      <w:r>
        <w:rPr>
          <w:rFonts w:ascii="Times New Roman" w:hAnsi="Times New Roman" w:cs="Traditional Arabic"/>
          <w:color w:val="000000"/>
          <w:sz w:val="24"/>
          <w:szCs w:val="28"/>
          <w:rtl/>
        </w:rPr>
        <w:t>–</w:t>
      </w:r>
      <w:r w:rsidRPr="0024598F">
        <w:rPr>
          <w:rFonts w:ascii="Times New Roman" w:hAnsi="Times New Roman" w:cs="Traditional Arabic"/>
          <w:color w:val="000000"/>
          <w:sz w:val="24"/>
          <w:szCs w:val="28"/>
          <w:rtl/>
        </w:rPr>
        <w:t xml:space="preserve"> بيروت</w:t>
      </w:r>
      <w:r w:rsidRPr="0024598F">
        <w:rPr>
          <w:rFonts w:ascii="Times New Roman" w:hAnsi="Times New Roman" w:cs="Traditional Arabic" w:hint="cs"/>
          <w:color w:val="000000"/>
          <w:sz w:val="24"/>
          <w:szCs w:val="28"/>
          <w:rtl/>
        </w:rPr>
        <w:t>،</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cs"/>
          <w:color w:val="000000"/>
          <w:sz w:val="24"/>
          <w:szCs w:val="28"/>
          <w:rtl/>
        </w:rPr>
        <w:t>ج</w:t>
      </w:r>
      <w:r w:rsidRPr="0024598F">
        <w:rPr>
          <w:rFonts w:ascii="Times New Roman" w:hAnsi="Times New Roman" w:cs="Traditional Arabic"/>
          <w:color w:val="000000"/>
          <w:sz w:val="24"/>
          <w:szCs w:val="28"/>
          <w:rtl/>
        </w:rPr>
        <w:t xml:space="preserve">2 </w:t>
      </w:r>
      <w:r w:rsidRPr="0024598F">
        <w:rPr>
          <w:rFonts w:ascii="Times New Roman" w:hAnsi="Times New Roman" w:cs="Traditional Arabic" w:hint="cs"/>
          <w:color w:val="000000"/>
          <w:sz w:val="24"/>
          <w:szCs w:val="28"/>
          <w:rtl/>
        </w:rPr>
        <w:t>ص</w:t>
      </w:r>
      <w:r w:rsidRPr="0024598F">
        <w:rPr>
          <w:rFonts w:ascii="Times New Roman" w:hAnsi="Times New Roman" w:cs="Traditional Arabic"/>
          <w:color w:val="000000"/>
          <w:sz w:val="24"/>
          <w:szCs w:val="28"/>
          <w:rtl/>
        </w:rPr>
        <w:t xml:space="preserve"> 105</w:t>
      </w:r>
      <w:r>
        <w:rPr>
          <w:rFonts w:ascii="Times New Roman" w:hAnsi="Times New Roman" w:cs="Traditional Arabic" w:hint="cs"/>
          <w:color w:val="000000"/>
          <w:sz w:val="24"/>
          <w:szCs w:val="28"/>
          <w:rtl/>
        </w:rPr>
        <w:t>.</w:t>
      </w:r>
    </w:p>
  </w:footnote>
  <w:footnote w:id="570">
    <w:p w:rsidR="00B5074F" w:rsidRPr="0024598F" w:rsidRDefault="00B5074F" w:rsidP="00A575A2">
      <w:pPr>
        <w:pStyle w:val="ListParagraph"/>
        <w:widowControl w:val="0"/>
        <w:spacing w:after="0" w:line="240" w:lineRule="auto"/>
        <w:ind w:left="0" w:hanging="12"/>
        <w:jc w:val="lowKashida"/>
        <w:rPr>
          <w:rFonts w:ascii="Times New Roman" w:hAnsi="Times New Roman" w:cs="Traditional Arabic"/>
          <w:color w:val="000000"/>
          <w:sz w:val="24"/>
          <w:szCs w:val="28"/>
        </w:rPr>
      </w:pPr>
      <w:r w:rsidRPr="006B6399">
        <w:rPr>
          <w:rFonts w:ascii="Times New Roman" w:hAnsi="Times New Roman" w:cs="Traditional Arabic" w:hint="cs"/>
          <w:sz w:val="24"/>
          <w:szCs w:val="28"/>
          <w:rtl/>
        </w:rPr>
        <w:t>(</w:t>
      </w:r>
      <w:r w:rsidRPr="006B6399">
        <w:rPr>
          <w:rStyle w:val="FootnoteReference"/>
          <w:rFonts w:ascii="Times New Roman" w:hAnsi="Times New Roman" w:cs="Traditional Arabic"/>
          <w:sz w:val="24"/>
          <w:szCs w:val="28"/>
          <w:vertAlign w:val="baseline"/>
        </w:rPr>
        <w:footnoteRef/>
      </w:r>
      <w:r w:rsidRPr="006B6399">
        <w:rPr>
          <w:rFonts w:ascii="Times New Roman" w:hAnsi="Times New Roman" w:cs="Traditional Arabic" w:hint="cs"/>
          <w:sz w:val="24"/>
          <w:szCs w:val="28"/>
          <w:rtl/>
        </w:rPr>
        <w:t>)</w:t>
      </w:r>
      <w:r w:rsidRPr="006B6399">
        <w:rPr>
          <w:rFonts w:ascii="Times New Roman" w:hAnsi="Times New Roman" w:cs="Traditional Arabic"/>
          <w:sz w:val="24"/>
          <w:szCs w:val="28"/>
          <w:rtl/>
        </w:rPr>
        <w:t xml:space="preserve"> </w:t>
      </w:r>
      <w:r w:rsidRPr="006B6399">
        <w:rPr>
          <w:rFonts w:ascii="Times New Roman" w:hAnsi="Times New Roman" w:cs="Traditional Arabic"/>
          <w:color w:val="000000"/>
          <w:sz w:val="24"/>
          <w:szCs w:val="28"/>
          <w:rtl/>
        </w:rPr>
        <w:t xml:space="preserve">تفسير ابن أبي حاتم </w:t>
      </w:r>
      <w:r w:rsidRPr="006B6399">
        <w:rPr>
          <w:rFonts w:ascii="Times New Roman" w:hAnsi="Times New Roman" w:cs="Traditional Arabic" w:hint="cs"/>
          <w:color w:val="000000"/>
          <w:sz w:val="24"/>
          <w:szCs w:val="28"/>
          <w:rtl/>
        </w:rPr>
        <w:t>، ابن أبي حاتم الرازي ج</w:t>
      </w:r>
      <w:r w:rsidRPr="006B6399">
        <w:rPr>
          <w:rFonts w:ascii="Times New Roman" w:hAnsi="Times New Roman" w:cs="Traditional Arabic"/>
          <w:color w:val="000000"/>
          <w:sz w:val="24"/>
          <w:szCs w:val="28"/>
          <w:rtl/>
        </w:rPr>
        <w:t xml:space="preserve">3 </w:t>
      </w:r>
      <w:r w:rsidRPr="006B6399">
        <w:rPr>
          <w:rFonts w:ascii="Times New Roman" w:hAnsi="Times New Roman" w:cs="Traditional Arabic" w:hint="cs"/>
          <w:color w:val="000000"/>
          <w:sz w:val="24"/>
          <w:szCs w:val="28"/>
          <w:rtl/>
        </w:rPr>
        <w:t>ص</w:t>
      </w:r>
      <w:r w:rsidRPr="006B6399">
        <w:rPr>
          <w:rFonts w:ascii="Times New Roman" w:hAnsi="Times New Roman" w:cs="Traditional Arabic"/>
          <w:color w:val="000000"/>
          <w:sz w:val="24"/>
          <w:szCs w:val="28"/>
          <w:rtl/>
        </w:rPr>
        <w:t xml:space="preserve"> 241</w:t>
      </w:r>
      <w:r w:rsidRPr="006B6399">
        <w:rPr>
          <w:rFonts w:ascii="Times New Roman" w:hAnsi="Times New Roman" w:cs="Traditional Arabic" w:hint="cs"/>
          <w:color w:val="000000"/>
          <w:sz w:val="24"/>
          <w:szCs w:val="28"/>
          <w:rtl/>
        </w:rPr>
        <w:t>.</w:t>
      </w:r>
    </w:p>
  </w:footnote>
  <w:footnote w:id="571">
    <w:p w:rsidR="00B5074F" w:rsidRPr="0024598F" w:rsidRDefault="00B5074F" w:rsidP="00A575A2">
      <w:pPr>
        <w:pStyle w:val="ListParagraph"/>
        <w:widowControl w:val="0"/>
        <w:spacing w:after="0" w:line="240" w:lineRule="auto"/>
        <w:ind w:left="0" w:hanging="12"/>
        <w:jc w:val="lowKashida"/>
        <w:rPr>
          <w:rFonts w:ascii="Times New Roman" w:hAnsi="Times New Roman" w:cs="Traditional Arabic"/>
          <w:color w:val="000000"/>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 xml:space="preserve">تفسير ابن كثير </w:t>
      </w:r>
      <w:r w:rsidRPr="0024598F">
        <w:rPr>
          <w:rFonts w:ascii="Times New Roman" w:hAnsi="Times New Roman" w:cs="Traditional Arabic" w:hint="cs"/>
          <w:color w:val="000000"/>
          <w:sz w:val="24"/>
          <w:szCs w:val="28"/>
          <w:rtl/>
        </w:rPr>
        <w:t xml:space="preserve">، </w:t>
      </w:r>
      <w:r w:rsidRPr="0024598F">
        <w:rPr>
          <w:rFonts w:ascii="Times New Roman" w:hAnsi="Times New Roman" w:cs="Traditional Arabic"/>
          <w:color w:val="000000"/>
          <w:sz w:val="24"/>
          <w:szCs w:val="28"/>
          <w:rtl/>
        </w:rPr>
        <w:t xml:space="preserve"> دار طيبة </w:t>
      </w:r>
      <w:r w:rsidRPr="0024598F">
        <w:rPr>
          <w:rFonts w:ascii="Times New Roman" w:hAnsi="Times New Roman" w:cs="Traditional Arabic" w:hint="cs"/>
          <w:color w:val="000000"/>
          <w:sz w:val="24"/>
          <w:szCs w:val="28"/>
          <w:rtl/>
        </w:rPr>
        <w:t xml:space="preserve">، مرجع سابق </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cs"/>
          <w:color w:val="000000"/>
          <w:sz w:val="24"/>
          <w:szCs w:val="28"/>
          <w:rtl/>
        </w:rPr>
        <w:t>ج</w:t>
      </w:r>
      <w:r w:rsidRPr="0024598F">
        <w:rPr>
          <w:rFonts w:ascii="Times New Roman" w:hAnsi="Times New Roman" w:cs="Traditional Arabic"/>
          <w:color w:val="000000"/>
          <w:sz w:val="24"/>
          <w:szCs w:val="28"/>
          <w:rtl/>
        </w:rPr>
        <w:t xml:space="preserve">2 </w:t>
      </w:r>
      <w:r w:rsidRPr="0024598F">
        <w:rPr>
          <w:rFonts w:ascii="Times New Roman" w:hAnsi="Times New Roman" w:cs="Traditional Arabic" w:hint="cs"/>
          <w:color w:val="000000"/>
          <w:sz w:val="24"/>
          <w:szCs w:val="28"/>
          <w:rtl/>
        </w:rPr>
        <w:t>ص</w:t>
      </w:r>
      <w:r w:rsidRPr="0024598F">
        <w:rPr>
          <w:rFonts w:ascii="Times New Roman" w:hAnsi="Times New Roman" w:cs="Traditional Arabic"/>
          <w:color w:val="000000"/>
          <w:sz w:val="24"/>
          <w:szCs w:val="28"/>
          <w:rtl/>
        </w:rPr>
        <w:t xml:space="preserve"> 149</w:t>
      </w:r>
      <w:r>
        <w:rPr>
          <w:rFonts w:ascii="Times New Roman" w:hAnsi="Times New Roman" w:cs="Traditional Arabic" w:hint="cs"/>
          <w:color w:val="000000"/>
          <w:sz w:val="24"/>
          <w:szCs w:val="28"/>
          <w:rtl/>
        </w:rPr>
        <w:t>.</w:t>
      </w:r>
    </w:p>
  </w:footnote>
  <w:footnote w:id="572">
    <w:p w:rsidR="00B5074F" w:rsidRPr="0024598F" w:rsidRDefault="00B5074F" w:rsidP="00A575A2">
      <w:pPr>
        <w:pStyle w:val="FootnoteText"/>
        <w:widowControl w:val="0"/>
        <w:jc w:val="lowKashida"/>
        <w:rPr>
          <w:rFonts w:ascii="Times New Roman" w:hAnsi="Times New Roman" w:cs="Traditional Arabic" w:hint="cs"/>
          <w:sz w:val="24"/>
          <w:szCs w:val="28"/>
        </w:rPr>
      </w:pPr>
      <w:r w:rsidRPr="000A1131">
        <w:rPr>
          <w:rFonts w:ascii="Times New Roman" w:hAnsi="Times New Roman" w:cs="Traditional Arabic" w:hint="cs"/>
          <w:sz w:val="24"/>
          <w:szCs w:val="28"/>
          <w:rtl/>
        </w:rPr>
        <w:t>(</w:t>
      </w:r>
      <w:r w:rsidRPr="000A1131">
        <w:rPr>
          <w:rStyle w:val="FootnoteReference"/>
          <w:rFonts w:ascii="Times New Roman" w:hAnsi="Times New Roman" w:cs="Traditional Arabic"/>
          <w:sz w:val="24"/>
          <w:szCs w:val="28"/>
          <w:vertAlign w:val="baseline"/>
        </w:rPr>
        <w:footnoteRef/>
      </w:r>
      <w:r w:rsidRPr="000A1131">
        <w:rPr>
          <w:rFonts w:ascii="Times New Roman" w:hAnsi="Times New Roman" w:cs="Traditional Arabic" w:hint="cs"/>
          <w:sz w:val="24"/>
          <w:szCs w:val="28"/>
          <w:rtl/>
        </w:rPr>
        <w:t>)</w:t>
      </w:r>
      <w:r w:rsidRPr="000A1131">
        <w:rPr>
          <w:rFonts w:ascii="Times New Roman" w:hAnsi="Times New Roman" w:cs="Traditional Arabic"/>
          <w:sz w:val="24"/>
          <w:szCs w:val="28"/>
          <w:rtl/>
        </w:rPr>
        <w:t xml:space="preserve"> </w:t>
      </w:r>
      <w:r>
        <w:rPr>
          <w:rFonts w:ascii="Times New Roman" w:hAnsi="Times New Roman" w:cs="Traditional Arabic" w:hint="cs"/>
          <w:sz w:val="24"/>
          <w:szCs w:val="28"/>
          <w:rtl/>
        </w:rPr>
        <w:t>السيرة النبوية ، بن هشام ، مرجع سابق ، ج 4 ، ص181.</w:t>
      </w:r>
    </w:p>
  </w:footnote>
  <w:footnote w:id="573">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سورة يوسف الآيات 7-10.</w:t>
      </w:r>
      <w:r w:rsidRPr="0024598F">
        <w:rPr>
          <w:rFonts w:ascii="Times New Roman" w:hAnsi="Times New Roman" w:cs="Traditional Arabic"/>
          <w:sz w:val="24"/>
          <w:szCs w:val="28"/>
          <w:rtl/>
        </w:rPr>
        <w:t xml:space="preserve"> </w:t>
      </w:r>
    </w:p>
  </w:footnote>
  <w:footnote w:id="574">
    <w:p w:rsidR="00B5074F" w:rsidRPr="008E6FCD" w:rsidRDefault="00B5074F" w:rsidP="00D45CE3">
      <w:pPr>
        <w:autoSpaceDE w:val="0"/>
        <w:autoSpaceDN w:val="0"/>
        <w:adjustRightInd w:val="0"/>
        <w:spacing w:after="0" w:line="240" w:lineRule="auto"/>
        <w:rPr>
          <w:rFonts w:ascii="Traditional Arabic" w:cs="Traditional Arabic" w:hint="cs"/>
          <w:color w:val="000000"/>
          <w:sz w:val="28"/>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00160C21">
        <w:rPr>
          <w:rFonts w:ascii="Times New Roman" w:hAnsi="Times New Roman" w:cs="Traditional Arabic" w:hint="cs"/>
          <w:sz w:val="24"/>
          <w:szCs w:val="28"/>
          <w:rtl/>
        </w:rPr>
        <w:t xml:space="preserve"> </w:t>
      </w:r>
      <w:r w:rsidRPr="008E6FCD">
        <w:rPr>
          <w:rFonts w:ascii="Traditional Arabic" w:cs="Traditional Arabic" w:hint="eastAsia"/>
          <w:color w:val="000000"/>
          <w:sz w:val="28"/>
          <w:szCs w:val="28"/>
          <w:rtl/>
        </w:rPr>
        <w:t>تفسير</w:t>
      </w:r>
      <w:r w:rsidRPr="008E6FCD">
        <w:rPr>
          <w:rFonts w:ascii="Traditional Arabic" w:cs="Traditional Arabic"/>
          <w:color w:val="000000"/>
          <w:sz w:val="28"/>
          <w:szCs w:val="28"/>
          <w:rtl/>
        </w:rPr>
        <w:t xml:space="preserve"> </w:t>
      </w:r>
      <w:r w:rsidRPr="008E6FCD">
        <w:rPr>
          <w:rFonts w:ascii="Traditional Arabic" w:cs="Traditional Arabic" w:hint="eastAsia"/>
          <w:color w:val="000000"/>
          <w:sz w:val="28"/>
          <w:szCs w:val="28"/>
          <w:rtl/>
        </w:rPr>
        <w:t>أبي</w:t>
      </w:r>
      <w:r w:rsidRPr="008E6FCD">
        <w:rPr>
          <w:rFonts w:ascii="Traditional Arabic" w:cs="Traditional Arabic"/>
          <w:color w:val="000000"/>
          <w:sz w:val="28"/>
          <w:szCs w:val="28"/>
          <w:rtl/>
        </w:rPr>
        <w:t xml:space="preserve"> </w:t>
      </w:r>
      <w:r w:rsidRPr="008E6FCD">
        <w:rPr>
          <w:rFonts w:ascii="Traditional Arabic" w:cs="Traditional Arabic" w:hint="eastAsia"/>
          <w:color w:val="000000"/>
          <w:sz w:val="28"/>
          <w:szCs w:val="28"/>
          <w:rtl/>
        </w:rPr>
        <w:t>السعود</w:t>
      </w:r>
      <w:r>
        <w:rPr>
          <w:rFonts w:ascii="Traditional Arabic" w:cs="Traditional Arabic"/>
          <w:color w:val="000000"/>
          <w:sz w:val="28"/>
          <w:szCs w:val="28"/>
          <w:rtl/>
        </w:rPr>
        <w:t xml:space="preserve"> </w:t>
      </w:r>
      <w:r>
        <w:rPr>
          <w:rFonts w:ascii="Traditional Arabic" w:cs="Traditional Arabic" w:hint="cs"/>
          <w:color w:val="000000"/>
          <w:sz w:val="28"/>
          <w:szCs w:val="28"/>
          <w:rtl/>
        </w:rPr>
        <w:t xml:space="preserve">، مرجع سابق ج </w:t>
      </w:r>
      <w:r>
        <w:rPr>
          <w:rFonts w:ascii="Traditional Arabic" w:cs="Traditional Arabic"/>
          <w:color w:val="000000"/>
          <w:sz w:val="28"/>
          <w:szCs w:val="28"/>
          <w:rtl/>
        </w:rPr>
        <w:t xml:space="preserve">4 </w:t>
      </w:r>
      <w:r>
        <w:rPr>
          <w:rFonts w:ascii="Traditional Arabic" w:cs="Traditional Arabic" w:hint="cs"/>
          <w:color w:val="000000"/>
          <w:sz w:val="28"/>
          <w:szCs w:val="28"/>
          <w:rtl/>
        </w:rPr>
        <w:t>ص</w:t>
      </w:r>
      <w:r>
        <w:rPr>
          <w:rFonts w:ascii="Traditional Arabic" w:cs="Traditional Arabic"/>
          <w:color w:val="000000"/>
          <w:sz w:val="28"/>
          <w:szCs w:val="28"/>
          <w:rtl/>
        </w:rPr>
        <w:t xml:space="preserve"> 255</w:t>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p>
  </w:footnote>
  <w:footnote w:id="575">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الكهف الآية 21</w:t>
      </w:r>
      <w:r>
        <w:rPr>
          <w:rFonts w:ascii="Times New Roman" w:hAnsi="Times New Roman" w:cs="Traditional Arabic" w:hint="cs"/>
          <w:sz w:val="24"/>
          <w:szCs w:val="28"/>
          <w:rtl/>
        </w:rPr>
        <w:t>.</w:t>
      </w:r>
    </w:p>
  </w:footnote>
  <w:footnote w:id="576">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الفتح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18 ، 19</w:t>
      </w:r>
      <w:r>
        <w:rPr>
          <w:rFonts w:ascii="Times New Roman" w:hAnsi="Times New Roman" w:cs="Traditional Arabic" w:hint="cs"/>
          <w:sz w:val="24"/>
          <w:szCs w:val="28"/>
          <w:rtl/>
        </w:rPr>
        <w:t>.</w:t>
      </w:r>
    </w:p>
  </w:footnote>
  <w:footnote w:id="577">
    <w:p w:rsidR="00B5074F" w:rsidRPr="0024598F" w:rsidRDefault="00B5074F" w:rsidP="00D45CE3">
      <w:pPr>
        <w:widowControl w:val="0"/>
        <w:spacing w:after="0" w:line="240" w:lineRule="auto"/>
        <w:ind w:left="180" w:hanging="180"/>
        <w:jc w:val="lowKashida"/>
        <w:rPr>
          <w:rFonts w:ascii="Times New Roman" w:hAnsi="Times New Roman" w:cs="Traditional Arabic"/>
          <w:sz w:val="24"/>
          <w:szCs w:val="28"/>
        </w:rPr>
      </w:pPr>
      <w:r w:rsidRPr="00C328F8">
        <w:rPr>
          <w:rFonts w:ascii="Times New Roman" w:hAnsi="Times New Roman" w:cs="Traditional Arabic" w:hint="cs"/>
          <w:sz w:val="24"/>
          <w:szCs w:val="28"/>
          <w:rtl/>
        </w:rPr>
        <w:t>(</w:t>
      </w:r>
      <w:r w:rsidRPr="00C328F8">
        <w:rPr>
          <w:rStyle w:val="FootnoteReference"/>
          <w:rFonts w:ascii="Times New Roman" w:hAnsi="Times New Roman" w:cs="Traditional Arabic"/>
          <w:sz w:val="24"/>
          <w:szCs w:val="28"/>
          <w:vertAlign w:val="baseline"/>
        </w:rPr>
        <w:footnoteRef/>
      </w:r>
      <w:r w:rsidRPr="00C328F8">
        <w:rPr>
          <w:rFonts w:ascii="Times New Roman" w:hAnsi="Times New Roman" w:cs="Traditional Arabic" w:hint="cs"/>
          <w:sz w:val="24"/>
          <w:szCs w:val="28"/>
          <w:rtl/>
        </w:rPr>
        <w:t>)</w:t>
      </w:r>
      <w:r w:rsidRPr="00C328F8">
        <w:rPr>
          <w:rFonts w:ascii="Times New Roman" w:hAnsi="Times New Roman" w:cs="Traditional Arabic"/>
          <w:sz w:val="24"/>
          <w:szCs w:val="28"/>
          <w:rtl/>
        </w:rPr>
        <w:t xml:space="preserve"> تاريخ الطبري</w:t>
      </w:r>
      <w:r w:rsidRPr="00C328F8">
        <w:rPr>
          <w:rFonts w:ascii="Times New Roman" w:hAnsi="Times New Roman" w:cs="Traditional Arabic" w:hint="cs"/>
          <w:sz w:val="24"/>
          <w:szCs w:val="28"/>
          <w:rtl/>
        </w:rPr>
        <w:t xml:space="preserve"> ، المسمى تاريخ الأمم والرسل والملوك ، دار الكتب العلمية ، بيروت ، ط ، الأولى ، 1407 ، ج</w:t>
      </w:r>
      <w:r w:rsidRPr="00C328F8">
        <w:rPr>
          <w:rFonts w:ascii="Times New Roman" w:hAnsi="Times New Roman" w:cs="Traditional Arabic"/>
          <w:sz w:val="24"/>
          <w:szCs w:val="28"/>
          <w:rtl/>
        </w:rPr>
        <w:t xml:space="preserve">3 </w:t>
      </w:r>
      <w:r w:rsidRPr="00C328F8">
        <w:rPr>
          <w:rFonts w:ascii="Times New Roman" w:hAnsi="Times New Roman" w:cs="Traditional Arabic" w:hint="cs"/>
          <w:sz w:val="24"/>
          <w:szCs w:val="28"/>
          <w:rtl/>
        </w:rPr>
        <w:t xml:space="preserve"> ص</w:t>
      </w:r>
      <w:r w:rsidRPr="00C328F8">
        <w:rPr>
          <w:rFonts w:ascii="Times New Roman" w:hAnsi="Times New Roman" w:cs="Traditional Arabic"/>
          <w:sz w:val="24"/>
          <w:szCs w:val="28"/>
          <w:rtl/>
        </w:rPr>
        <w:t xml:space="preserve"> 96- 97. بتصرف يسير</w:t>
      </w:r>
      <w:r w:rsidRPr="00C328F8">
        <w:rPr>
          <w:rFonts w:ascii="Times New Roman" w:hAnsi="Times New Roman" w:cs="Traditional Arabic" w:hint="cs"/>
          <w:sz w:val="24"/>
          <w:szCs w:val="28"/>
          <w:rtl/>
        </w:rPr>
        <w:t>.</w:t>
      </w:r>
    </w:p>
  </w:footnote>
  <w:footnote w:id="578">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sz w:val="24"/>
          <w:szCs w:val="28"/>
          <w:rtl/>
        </w:rPr>
        <w:t>فصلت</w:t>
      </w:r>
      <w:r w:rsidRPr="0024598F">
        <w:rPr>
          <w:rFonts w:ascii="Times New Roman" w:hAnsi="Times New Roman" w:cs="Traditional Arabic" w:hint="cs"/>
          <w:sz w:val="24"/>
          <w:szCs w:val="28"/>
          <w:rtl/>
        </w:rPr>
        <w:t xml:space="preserve"> الآيات </w:t>
      </w:r>
      <w:r w:rsidRPr="0024598F">
        <w:rPr>
          <w:rFonts w:ascii="Times New Roman" w:hAnsi="Times New Roman" w:cs="Traditional Arabic"/>
          <w:sz w:val="24"/>
          <w:szCs w:val="28"/>
          <w:rtl/>
        </w:rPr>
        <w:t>1- 5</w:t>
      </w:r>
      <w:r>
        <w:rPr>
          <w:rFonts w:ascii="Times New Roman" w:hAnsi="Times New Roman" w:cs="Traditional Arabic" w:hint="cs"/>
          <w:sz w:val="24"/>
          <w:szCs w:val="28"/>
          <w:rtl/>
        </w:rPr>
        <w:t>.</w:t>
      </w:r>
    </w:p>
  </w:footnote>
  <w:footnote w:id="579">
    <w:p w:rsidR="00B5074F" w:rsidRPr="0024598F" w:rsidRDefault="00B5074F" w:rsidP="00D45CE3">
      <w:pPr>
        <w:widowControl w:val="0"/>
        <w:autoSpaceDE w:val="0"/>
        <w:autoSpaceDN w:val="0"/>
        <w:adjustRightInd w:val="0"/>
        <w:spacing w:after="0" w:line="240" w:lineRule="auto"/>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فقه</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السيرة</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الغزالي</w:t>
      </w:r>
      <w:r w:rsidRPr="0024598F">
        <w:rPr>
          <w:rFonts w:ascii="Times New Roman" w:hAnsi="Times New Roman" w:cs="Traditional Arabic"/>
          <w:sz w:val="24"/>
          <w:szCs w:val="28"/>
          <w:rtl/>
        </w:rPr>
        <w:t xml:space="preserve"> - </w:t>
      </w:r>
      <w:r w:rsidRPr="0024598F">
        <w:rPr>
          <w:rFonts w:ascii="Times New Roman" w:hAnsi="Times New Roman" w:cs="Traditional Arabic" w:hint="eastAsia"/>
          <w:sz w:val="24"/>
          <w:szCs w:val="28"/>
          <w:rtl/>
        </w:rPr>
        <w:t xml:space="preserve"> دار</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القلم</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دمشق</w:t>
      </w:r>
      <w:r w:rsidRPr="0024598F">
        <w:rPr>
          <w:rFonts w:ascii="Times New Roman" w:hAnsi="Times New Roman" w:cs="Traditional Arabic" w:hint="cs"/>
          <w:sz w:val="24"/>
          <w:szCs w:val="28"/>
          <w:rtl/>
        </w:rPr>
        <w:t xml:space="preserve"> </w:t>
      </w:r>
      <w:r w:rsidRPr="0024598F">
        <w:rPr>
          <w:rFonts w:ascii="Times New Roman" w:hAnsi="Times New Roman" w:cs="Traditional Arabic" w:hint="eastAsia"/>
          <w:sz w:val="24"/>
          <w:szCs w:val="28"/>
          <w:rtl/>
        </w:rPr>
        <w:t>ط</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7</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1998</w:t>
      </w:r>
      <w:r w:rsidRPr="0024598F">
        <w:rPr>
          <w:rFonts w:ascii="Times New Roman" w:hAnsi="Times New Roman" w:cs="Traditional Arabic" w:hint="cs"/>
          <w:sz w:val="24"/>
          <w:szCs w:val="28"/>
          <w:rtl/>
        </w:rPr>
        <w:t xml:space="preserve"> ج</w:t>
      </w:r>
      <w:r w:rsidRPr="0024598F">
        <w:rPr>
          <w:rFonts w:ascii="Times New Roman" w:hAnsi="Times New Roman" w:cs="Traditional Arabic"/>
          <w:sz w:val="24"/>
          <w:szCs w:val="28"/>
          <w:rtl/>
        </w:rPr>
        <w:t xml:space="preserve">1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106</w:t>
      </w:r>
      <w:r>
        <w:rPr>
          <w:rFonts w:ascii="Times New Roman" w:hAnsi="Times New Roman" w:cs="Traditional Arabic" w:hint="cs"/>
          <w:sz w:val="24"/>
          <w:szCs w:val="28"/>
          <w:rtl/>
        </w:rPr>
        <w:t>.</w:t>
      </w:r>
    </w:p>
  </w:footnote>
  <w:footnote w:id="580">
    <w:p w:rsidR="00B5074F" w:rsidRPr="0024598F" w:rsidRDefault="00B5074F" w:rsidP="00D45CE3">
      <w:pPr>
        <w:pStyle w:val="FootnoteText"/>
        <w:widowControl w:val="0"/>
        <w:jc w:val="lowKashida"/>
        <w:rPr>
          <w:rFonts w:ascii="Times New Roman" w:hAnsi="Times New Roman" w:cs="Traditional Arabic"/>
          <w:sz w:val="24"/>
          <w:szCs w:val="28"/>
        </w:rPr>
      </w:pPr>
      <w:r w:rsidRPr="00C328F8">
        <w:rPr>
          <w:rFonts w:ascii="Times New Roman" w:hAnsi="Times New Roman" w:cs="Traditional Arabic" w:hint="cs"/>
          <w:sz w:val="24"/>
          <w:szCs w:val="28"/>
          <w:rtl/>
        </w:rPr>
        <w:t>(</w:t>
      </w:r>
      <w:r w:rsidRPr="00C328F8">
        <w:rPr>
          <w:rStyle w:val="FootnoteReference"/>
          <w:rFonts w:ascii="Times New Roman" w:hAnsi="Times New Roman" w:cs="Traditional Arabic"/>
          <w:sz w:val="24"/>
          <w:szCs w:val="28"/>
          <w:vertAlign w:val="baseline"/>
        </w:rPr>
        <w:footnoteRef/>
      </w:r>
      <w:r w:rsidRPr="00C328F8">
        <w:rPr>
          <w:rFonts w:ascii="Times New Roman" w:hAnsi="Times New Roman" w:cs="Traditional Arabic" w:hint="cs"/>
          <w:sz w:val="24"/>
          <w:szCs w:val="28"/>
          <w:rtl/>
        </w:rPr>
        <w:t>) تقدم تخريجه</w:t>
      </w:r>
      <w:r>
        <w:rPr>
          <w:rFonts w:ascii="Times New Roman" w:hAnsi="Times New Roman" w:cs="Traditional Arabic" w:hint="cs"/>
          <w:sz w:val="24"/>
          <w:szCs w:val="28"/>
          <w:rtl/>
        </w:rPr>
        <w:t xml:space="preserve"> ص185</w:t>
      </w:r>
      <w:r w:rsidRPr="00C328F8">
        <w:rPr>
          <w:rFonts w:ascii="Times New Roman" w:hAnsi="Times New Roman" w:cs="Traditional Arabic" w:hint="cs"/>
          <w:sz w:val="24"/>
          <w:szCs w:val="28"/>
          <w:rtl/>
        </w:rPr>
        <w:t>.</w:t>
      </w:r>
    </w:p>
  </w:footnote>
  <w:footnote w:id="581">
    <w:p w:rsidR="00B5074F" w:rsidRPr="0024598F" w:rsidRDefault="00B5074F" w:rsidP="00D45CE3">
      <w:pPr>
        <w:pStyle w:val="FootnoteText"/>
        <w:widowControl w:val="0"/>
        <w:jc w:val="lowKashida"/>
        <w:rPr>
          <w:rFonts w:ascii="Times New Roman" w:hAnsi="Times New Roman" w:cs="Traditional Arabic"/>
          <w:sz w:val="24"/>
          <w:szCs w:val="28"/>
        </w:rPr>
      </w:pPr>
      <w:r w:rsidRPr="00C328F8">
        <w:rPr>
          <w:rFonts w:ascii="Times New Roman" w:hAnsi="Times New Roman" w:cs="Traditional Arabic" w:hint="cs"/>
          <w:sz w:val="24"/>
          <w:szCs w:val="28"/>
          <w:rtl/>
        </w:rPr>
        <w:t>(</w:t>
      </w:r>
      <w:r w:rsidRPr="00C328F8">
        <w:rPr>
          <w:rStyle w:val="FootnoteReference"/>
          <w:rFonts w:ascii="Times New Roman" w:hAnsi="Times New Roman" w:cs="Traditional Arabic"/>
          <w:sz w:val="24"/>
          <w:szCs w:val="28"/>
          <w:vertAlign w:val="baseline"/>
        </w:rPr>
        <w:footnoteRef/>
      </w:r>
      <w:r w:rsidRPr="00C328F8">
        <w:rPr>
          <w:rFonts w:ascii="Times New Roman" w:hAnsi="Times New Roman" w:cs="Traditional Arabic" w:hint="cs"/>
          <w:sz w:val="24"/>
          <w:szCs w:val="28"/>
          <w:rtl/>
        </w:rPr>
        <w:t>) البخاري ، الأدب المفرد ح 273.</w:t>
      </w:r>
    </w:p>
  </w:footnote>
  <w:footnote w:id="582">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آل عمران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64</w:t>
      </w:r>
      <w:r>
        <w:rPr>
          <w:rFonts w:ascii="Times New Roman" w:hAnsi="Times New Roman" w:cs="Traditional Arabic" w:hint="cs"/>
          <w:sz w:val="24"/>
          <w:szCs w:val="28"/>
          <w:rtl/>
        </w:rPr>
        <w:t>.</w:t>
      </w:r>
    </w:p>
  </w:footnote>
  <w:footnote w:id="583">
    <w:p w:rsidR="00B5074F" w:rsidRPr="0024598F" w:rsidRDefault="00B5074F" w:rsidP="00A77AE4">
      <w:pPr>
        <w:widowControl w:val="0"/>
        <w:autoSpaceDE w:val="0"/>
        <w:autoSpaceDN w:val="0"/>
        <w:adjustRightInd w:val="0"/>
        <w:spacing w:after="0" w:line="240" w:lineRule="auto"/>
        <w:ind w:left="287" w:hanging="287"/>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تفسير البحر المحيط ـ محمد بن يوسف الشهير بأبي حيان الأندلسي </w:t>
      </w:r>
      <w:r w:rsidRPr="0024598F">
        <w:rPr>
          <w:rFonts w:ascii="Times New Roman" w:hAnsi="Times New Roman" w:cs="Traditional Arabic" w:hint="cs"/>
          <w:sz w:val="24"/>
          <w:szCs w:val="28"/>
          <w:rtl/>
        </w:rPr>
        <w:t xml:space="preserve">، </w:t>
      </w:r>
      <w:r>
        <w:rPr>
          <w:rFonts w:ascii="Times New Roman" w:hAnsi="Times New Roman" w:cs="Traditional Arabic"/>
          <w:sz w:val="24"/>
          <w:szCs w:val="28"/>
          <w:rtl/>
        </w:rPr>
        <w:t>دار ال</w:t>
      </w:r>
      <w:r>
        <w:rPr>
          <w:rFonts w:ascii="Times New Roman" w:hAnsi="Times New Roman" w:cs="Traditional Arabic" w:hint="cs"/>
          <w:sz w:val="24"/>
          <w:szCs w:val="28"/>
          <w:rtl/>
        </w:rPr>
        <w:t>فكر</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لبنان</w:t>
      </w:r>
      <w:r w:rsidRPr="0024598F">
        <w:rPr>
          <w:rFonts w:ascii="Times New Roman" w:hAnsi="Times New Roman" w:cs="Traditional Arabic" w:hint="cs"/>
          <w:sz w:val="24"/>
          <w:szCs w:val="28"/>
          <w:rtl/>
        </w:rPr>
        <w:t xml:space="preserve"> ، </w:t>
      </w:r>
      <w:r w:rsidRPr="0024598F">
        <w:rPr>
          <w:rFonts w:ascii="Times New Roman" w:hAnsi="Times New Roman" w:cs="Traditional Arabic"/>
          <w:sz w:val="24"/>
          <w:szCs w:val="28"/>
          <w:rtl/>
        </w:rPr>
        <w:t>بيروت - 14</w:t>
      </w:r>
      <w:r>
        <w:rPr>
          <w:rFonts w:ascii="Times New Roman" w:hAnsi="Times New Roman" w:cs="Traditional Arabic" w:hint="cs"/>
          <w:sz w:val="24"/>
          <w:szCs w:val="28"/>
          <w:rtl/>
        </w:rPr>
        <w:t>1</w:t>
      </w:r>
      <w:r w:rsidRPr="0024598F">
        <w:rPr>
          <w:rFonts w:ascii="Times New Roman" w:hAnsi="Times New Roman" w:cs="Traditional Arabic"/>
          <w:sz w:val="24"/>
          <w:szCs w:val="28"/>
          <w:rtl/>
        </w:rPr>
        <w:t xml:space="preserve">2 هـ - </w:t>
      </w:r>
      <w:r>
        <w:rPr>
          <w:rFonts w:ascii="Times New Roman" w:hAnsi="Times New Roman" w:cs="Traditional Arabic" w:hint="cs"/>
          <w:sz w:val="24"/>
          <w:szCs w:val="28"/>
          <w:rtl/>
        </w:rPr>
        <w:t>1992</w:t>
      </w:r>
      <w:r w:rsidRPr="0024598F">
        <w:rPr>
          <w:rFonts w:ascii="Times New Roman" w:hAnsi="Times New Roman" w:cs="Traditional Arabic"/>
          <w:sz w:val="24"/>
          <w:szCs w:val="28"/>
          <w:rtl/>
        </w:rPr>
        <w:t xml:space="preserve"> م ط </w:t>
      </w:r>
      <w:r w:rsidRPr="0024598F">
        <w:rPr>
          <w:rFonts w:ascii="Times New Roman" w:hAnsi="Times New Roman" w:cs="Traditional Arabic" w:hint="cs"/>
          <w:sz w:val="24"/>
          <w:szCs w:val="28"/>
          <w:rtl/>
        </w:rPr>
        <w:t xml:space="preserve">، </w:t>
      </w:r>
      <w:r>
        <w:rPr>
          <w:rFonts w:ascii="Times New Roman" w:hAnsi="Times New Roman" w:cs="Traditional Arabic" w:hint="cs"/>
          <w:sz w:val="24"/>
          <w:szCs w:val="28"/>
          <w:rtl/>
        </w:rPr>
        <w:t>بدون</w:t>
      </w:r>
      <w:r w:rsidRPr="0024598F">
        <w:rPr>
          <w:rFonts w:ascii="Times New Roman" w:hAnsi="Times New Roman" w:cs="Traditional Arabic" w:hint="cs"/>
          <w:sz w:val="24"/>
          <w:szCs w:val="28"/>
          <w:rtl/>
        </w:rPr>
        <w:t xml:space="preserve"> ، ج </w:t>
      </w:r>
      <w:r>
        <w:rPr>
          <w:rFonts w:ascii="Times New Roman" w:hAnsi="Times New Roman" w:cs="Traditional Arabic" w:hint="cs"/>
          <w:sz w:val="24"/>
          <w:szCs w:val="28"/>
          <w:rtl/>
        </w:rPr>
        <w:t>3</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ص</w:t>
      </w:r>
      <w:r>
        <w:rPr>
          <w:rFonts w:ascii="Times New Roman" w:hAnsi="Times New Roman" w:cs="Traditional Arabic"/>
          <w:sz w:val="24"/>
          <w:szCs w:val="28"/>
          <w:rtl/>
        </w:rPr>
        <w:t xml:space="preserve"> </w:t>
      </w:r>
      <w:r>
        <w:rPr>
          <w:rFonts w:ascii="Times New Roman" w:hAnsi="Times New Roman" w:cs="Traditional Arabic" w:hint="cs"/>
          <w:sz w:val="24"/>
          <w:szCs w:val="28"/>
          <w:rtl/>
        </w:rPr>
        <w:t>193.</w:t>
      </w:r>
    </w:p>
  </w:footnote>
  <w:footnote w:id="584">
    <w:p w:rsidR="00B5074F" w:rsidRPr="00124A8E" w:rsidRDefault="00B5074F" w:rsidP="00D45CE3">
      <w:pPr>
        <w:widowControl w:val="0"/>
        <w:spacing w:after="0" w:line="240" w:lineRule="auto"/>
        <w:jc w:val="lowKashida"/>
        <w:rPr>
          <w:rFonts w:ascii="Times New Roman" w:hAnsi="Times New Roman" w:cs="Traditional Arabic" w:hint="cs"/>
          <w:sz w:val="28"/>
          <w:szCs w:val="28"/>
          <w:rtl/>
        </w:rPr>
      </w:pPr>
      <w:r>
        <w:rPr>
          <w:rFonts w:cs="Traditional Arabic" w:hint="cs"/>
          <w:sz w:val="28"/>
          <w:szCs w:val="28"/>
          <w:rtl/>
        </w:rPr>
        <w:t>(</w:t>
      </w:r>
      <w:r w:rsidRPr="00124A8E">
        <w:rPr>
          <w:rStyle w:val="FootnoteReference"/>
          <w:rFonts w:ascii="Times New Roman" w:hAnsi="Times New Roman" w:cs="Traditional Arabic"/>
          <w:sz w:val="28"/>
          <w:szCs w:val="28"/>
          <w:vertAlign w:val="baseline"/>
        </w:rPr>
        <w:footnoteRef/>
      </w:r>
      <w:r>
        <w:rPr>
          <w:rFonts w:cs="Traditional Arabic" w:hint="cs"/>
          <w:sz w:val="28"/>
          <w:szCs w:val="28"/>
          <w:rtl/>
        </w:rPr>
        <w:t>)</w:t>
      </w:r>
      <w:r w:rsidRPr="00124A8E">
        <w:rPr>
          <w:rFonts w:cs="Traditional Arabic"/>
          <w:sz w:val="28"/>
          <w:szCs w:val="28"/>
          <w:rtl/>
        </w:rPr>
        <w:t xml:space="preserve"> سورة آل عمران الآيات  59 - 61</w:t>
      </w:r>
      <w:r>
        <w:rPr>
          <w:rFonts w:cs="Traditional Arabic" w:hint="cs"/>
          <w:sz w:val="28"/>
          <w:szCs w:val="28"/>
          <w:rtl/>
        </w:rPr>
        <w:t>.</w:t>
      </w:r>
    </w:p>
  </w:footnote>
  <w:footnote w:id="585">
    <w:p w:rsidR="00B5074F" w:rsidRPr="00124A8E" w:rsidRDefault="00B5074F" w:rsidP="00160C21">
      <w:pPr>
        <w:widowControl w:val="0"/>
        <w:autoSpaceDE w:val="0"/>
        <w:autoSpaceDN w:val="0"/>
        <w:adjustRightInd w:val="0"/>
        <w:spacing w:after="0" w:line="240" w:lineRule="auto"/>
        <w:ind w:left="281" w:hanging="281"/>
        <w:jc w:val="lowKashida"/>
        <w:rPr>
          <w:rFonts w:ascii="Times New Roman" w:hAnsi="Times New Roman" w:cs="Traditional Arabic" w:hint="cs"/>
          <w:color w:val="000080"/>
          <w:sz w:val="28"/>
          <w:szCs w:val="28"/>
        </w:rPr>
      </w:pPr>
      <w:r>
        <w:rPr>
          <w:rFonts w:cs="Traditional Arabic" w:hint="cs"/>
          <w:sz w:val="28"/>
          <w:szCs w:val="28"/>
          <w:rtl/>
        </w:rPr>
        <w:t>(</w:t>
      </w:r>
      <w:r w:rsidRPr="00124A8E">
        <w:rPr>
          <w:rStyle w:val="FootnoteReference"/>
          <w:rFonts w:ascii="Times New Roman" w:hAnsi="Times New Roman" w:cs="Traditional Arabic"/>
          <w:sz w:val="28"/>
          <w:szCs w:val="28"/>
          <w:vertAlign w:val="baseline"/>
        </w:rPr>
        <w:footnoteRef/>
      </w:r>
      <w:r>
        <w:rPr>
          <w:rFonts w:cs="Traditional Arabic" w:hint="cs"/>
          <w:sz w:val="28"/>
          <w:szCs w:val="28"/>
          <w:rtl/>
        </w:rPr>
        <w:t>)</w:t>
      </w:r>
      <w:r w:rsidRPr="00124A8E">
        <w:rPr>
          <w:rFonts w:cs="Traditional Arabic"/>
          <w:sz w:val="28"/>
          <w:szCs w:val="28"/>
          <w:rtl/>
        </w:rPr>
        <w:t xml:space="preserve"> </w:t>
      </w:r>
      <w:r>
        <w:rPr>
          <w:rFonts w:cs="Traditional Arabic"/>
          <w:color w:val="000000"/>
          <w:sz w:val="28"/>
          <w:szCs w:val="28"/>
          <w:rtl/>
        </w:rPr>
        <w:t>الكشف والبيان</w:t>
      </w:r>
      <w:r>
        <w:rPr>
          <w:rFonts w:cs="Traditional Arabic" w:hint="cs"/>
          <w:color w:val="000000"/>
          <w:sz w:val="28"/>
          <w:szCs w:val="28"/>
          <w:rtl/>
        </w:rPr>
        <w:t>،</w:t>
      </w:r>
      <w:r w:rsidRPr="00124A8E">
        <w:rPr>
          <w:rFonts w:cs="Traditional Arabic"/>
          <w:color w:val="000000"/>
          <w:sz w:val="28"/>
          <w:szCs w:val="28"/>
          <w:rtl/>
        </w:rPr>
        <w:t xml:space="preserve"> أبو إسحاق النيسابوري</w:t>
      </w:r>
      <w:r w:rsidRPr="00124A8E">
        <w:rPr>
          <w:rFonts w:cs="Traditional Arabic"/>
          <w:color w:val="000080"/>
          <w:sz w:val="28"/>
          <w:szCs w:val="28"/>
          <w:rtl/>
        </w:rPr>
        <w:t xml:space="preserve">، </w:t>
      </w:r>
      <w:r w:rsidRPr="00124A8E">
        <w:rPr>
          <w:rFonts w:cs="Traditional Arabic"/>
          <w:sz w:val="28"/>
          <w:szCs w:val="28"/>
          <w:rtl/>
        </w:rPr>
        <w:t>دار إحياء التراث العربي- بيروت - 1422 هـ - 2002 م ط الأولى</w:t>
      </w:r>
      <w:r w:rsidRPr="00124A8E">
        <w:rPr>
          <w:rFonts w:cs="Traditional Arabic" w:hint="cs"/>
          <w:sz w:val="28"/>
          <w:szCs w:val="28"/>
          <w:rtl/>
        </w:rPr>
        <w:t xml:space="preserve"> ج </w:t>
      </w:r>
      <w:r w:rsidRPr="00124A8E">
        <w:rPr>
          <w:rFonts w:cs="Traditional Arabic"/>
          <w:color w:val="000000"/>
          <w:sz w:val="28"/>
          <w:szCs w:val="28"/>
          <w:rtl/>
        </w:rPr>
        <w:t>3</w:t>
      </w:r>
      <w:r w:rsidRPr="00124A8E">
        <w:rPr>
          <w:rFonts w:cs="Traditional Arabic" w:hint="cs"/>
          <w:color w:val="000000"/>
          <w:sz w:val="28"/>
          <w:szCs w:val="28"/>
          <w:rtl/>
        </w:rPr>
        <w:t xml:space="preserve"> ص</w:t>
      </w:r>
      <w:r w:rsidRPr="00124A8E">
        <w:rPr>
          <w:rFonts w:cs="Traditional Arabic"/>
          <w:color w:val="000000"/>
          <w:sz w:val="28"/>
          <w:szCs w:val="28"/>
          <w:rtl/>
        </w:rPr>
        <w:t>85</w:t>
      </w:r>
      <w:r>
        <w:rPr>
          <w:rFonts w:ascii="Times New Roman" w:hAnsi="Times New Roman" w:cs="Traditional Arabic" w:hint="cs"/>
          <w:color w:val="000080"/>
          <w:sz w:val="28"/>
          <w:szCs w:val="28"/>
          <w:rtl/>
        </w:rPr>
        <w:t>.</w:t>
      </w:r>
    </w:p>
  </w:footnote>
  <w:footnote w:id="586">
    <w:p w:rsidR="00B5074F" w:rsidRPr="0024598F" w:rsidRDefault="00B5074F" w:rsidP="00D45CE3">
      <w:pPr>
        <w:widowControl w:val="0"/>
        <w:autoSpaceDE w:val="0"/>
        <w:autoSpaceDN w:val="0"/>
        <w:adjustRightInd w:val="0"/>
        <w:spacing w:after="0" w:line="240" w:lineRule="auto"/>
        <w:jc w:val="lowKashida"/>
        <w:rPr>
          <w:rFonts w:ascii="Times New Roman" w:hAnsi="Times New Roman" w:cs="Traditional Arabic" w:hint="cs"/>
          <w:color w:val="000080"/>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أضواء البيان </w:t>
      </w:r>
      <w:r>
        <w:rPr>
          <w:rFonts w:ascii="Times New Roman" w:hAnsi="Times New Roman" w:cs="Traditional Arabic" w:hint="cs"/>
          <w:sz w:val="24"/>
          <w:szCs w:val="28"/>
          <w:rtl/>
        </w:rPr>
        <w:t>، محمد الأمين ، مرجع سابق،</w:t>
      </w:r>
      <w:r w:rsidRPr="0024598F">
        <w:rPr>
          <w:rFonts w:ascii="Times New Roman" w:hAnsi="Times New Roman" w:cs="Traditional Arabic"/>
          <w:sz w:val="24"/>
          <w:szCs w:val="28"/>
          <w:rtl/>
        </w:rPr>
        <w:t xml:space="preserve"> </w:t>
      </w:r>
      <w:r>
        <w:rPr>
          <w:rFonts w:ascii="Times New Roman" w:hAnsi="Times New Roman" w:cs="Traditional Arabic" w:hint="cs"/>
          <w:sz w:val="24"/>
          <w:szCs w:val="28"/>
          <w:rtl/>
        </w:rPr>
        <w:t>ج</w:t>
      </w:r>
      <w:r w:rsidRPr="0024598F">
        <w:rPr>
          <w:rFonts w:ascii="Times New Roman" w:hAnsi="Times New Roman" w:cs="Traditional Arabic"/>
          <w:sz w:val="24"/>
          <w:szCs w:val="28"/>
          <w:rtl/>
        </w:rPr>
        <w:t xml:space="preserve">3 </w:t>
      </w:r>
      <w:r>
        <w:rPr>
          <w:rFonts w:ascii="Times New Roman" w:hAnsi="Times New Roman" w:cs="Traditional Arabic"/>
          <w:sz w:val="24"/>
          <w:szCs w:val="28"/>
          <w:rtl/>
        </w:rPr>
        <w:t xml:space="preserve"> 418</w:t>
      </w:r>
      <w:r>
        <w:rPr>
          <w:rFonts w:ascii="Times New Roman" w:hAnsi="Times New Roman" w:cs="Traditional Arabic"/>
          <w:color w:val="000000"/>
          <w:sz w:val="24"/>
          <w:szCs w:val="28"/>
          <w:rtl/>
        </w:rPr>
        <w:t xml:space="preserve"> </w:t>
      </w:r>
      <w:r>
        <w:rPr>
          <w:rFonts w:ascii="Times New Roman" w:hAnsi="Times New Roman" w:cs="Traditional Arabic" w:hint="cs"/>
          <w:color w:val="000000"/>
          <w:sz w:val="24"/>
          <w:szCs w:val="28"/>
          <w:rtl/>
        </w:rPr>
        <w:t>.</w:t>
      </w:r>
    </w:p>
  </w:footnote>
  <w:footnote w:id="587">
    <w:p w:rsidR="00B5074F" w:rsidRPr="00B93DB1" w:rsidRDefault="00B5074F" w:rsidP="00D45CE3">
      <w:pPr>
        <w:widowControl w:val="0"/>
        <w:autoSpaceDE w:val="0"/>
        <w:autoSpaceDN w:val="0"/>
        <w:adjustRightInd w:val="0"/>
        <w:spacing w:after="0" w:line="240" w:lineRule="auto"/>
        <w:jc w:val="lowKashida"/>
        <w:rPr>
          <w:rFonts w:ascii="Times New Roman" w:hAnsi="Times New Roman" w:cs="Traditional Arabic" w:hint="cs"/>
          <w:color w:val="000080"/>
          <w:sz w:val="28"/>
          <w:szCs w:val="28"/>
          <w:rtl/>
        </w:rPr>
      </w:pPr>
      <w:r>
        <w:rPr>
          <w:rFonts w:cs="Traditional Arabic" w:hint="cs"/>
          <w:sz w:val="28"/>
          <w:szCs w:val="28"/>
          <w:rtl/>
        </w:rPr>
        <w:t>(</w:t>
      </w:r>
      <w:r w:rsidRPr="00B93DB1">
        <w:rPr>
          <w:rStyle w:val="FootnoteReference"/>
          <w:rFonts w:ascii="Times New Roman" w:hAnsi="Times New Roman" w:cs="Traditional Arabic"/>
          <w:sz w:val="28"/>
          <w:szCs w:val="28"/>
          <w:vertAlign w:val="baseline"/>
        </w:rPr>
        <w:footnoteRef/>
      </w:r>
      <w:r>
        <w:rPr>
          <w:rFonts w:cs="Traditional Arabic" w:hint="cs"/>
          <w:sz w:val="28"/>
          <w:szCs w:val="28"/>
          <w:rtl/>
        </w:rPr>
        <w:t xml:space="preserve">) </w:t>
      </w:r>
      <w:r w:rsidRPr="00B93DB1">
        <w:rPr>
          <w:rFonts w:cs="Traditional Arabic"/>
          <w:sz w:val="28"/>
          <w:szCs w:val="28"/>
          <w:rtl/>
        </w:rPr>
        <w:t xml:space="preserve">أيسر التفاسير </w:t>
      </w:r>
      <w:r>
        <w:rPr>
          <w:rFonts w:cs="Traditional Arabic" w:hint="cs"/>
          <w:sz w:val="28"/>
          <w:szCs w:val="28"/>
          <w:rtl/>
        </w:rPr>
        <w:t xml:space="preserve">، </w:t>
      </w:r>
      <w:r w:rsidRPr="00B93DB1">
        <w:rPr>
          <w:rFonts w:cs="Traditional Arabic"/>
          <w:sz w:val="28"/>
          <w:szCs w:val="28"/>
          <w:rtl/>
        </w:rPr>
        <w:t>أبو بكر الجزائري</w:t>
      </w:r>
      <w:r w:rsidRPr="00B93DB1">
        <w:rPr>
          <w:rFonts w:cs="Traditional Arabic"/>
          <w:color w:val="000080"/>
          <w:sz w:val="28"/>
          <w:szCs w:val="28"/>
          <w:rtl/>
        </w:rPr>
        <w:t xml:space="preserve"> </w:t>
      </w:r>
      <w:r>
        <w:rPr>
          <w:rFonts w:cs="Traditional Arabic" w:hint="cs"/>
          <w:color w:val="000080"/>
          <w:sz w:val="28"/>
          <w:szCs w:val="28"/>
          <w:rtl/>
        </w:rPr>
        <w:t xml:space="preserve">، </w:t>
      </w:r>
      <w:r w:rsidRPr="00B93DB1">
        <w:rPr>
          <w:rFonts w:cs="Traditional Arabic"/>
          <w:sz w:val="28"/>
          <w:szCs w:val="28"/>
          <w:rtl/>
        </w:rPr>
        <w:t>مكتبة العلوم والحكم</w:t>
      </w:r>
      <w:r>
        <w:rPr>
          <w:rFonts w:cs="Traditional Arabic" w:hint="cs"/>
          <w:sz w:val="28"/>
          <w:szCs w:val="28"/>
          <w:rtl/>
        </w:rPr>
        <w:t xml:space="preserve"> </w:t>
      </w:r>
      <w:r w:rsidRPr="00B93DB1">
        <w:rPr>
          <w:rFonts w:cs="Traditional Arabic"/>
          <w:sz w:val="28"/>
          <w:szCs w:val="28"/>
          <w:rtl/>
        </w:rPr>
        <w:t>، المدينة ط5،</w:t>
      </w:r>
      <w:r>
        <w:rPr>
          <w:rFonts w:cs="Traditional Arabic" w:hint="cs"/>
          <w:sz w:val="28"/>
          <w:szCs w:val="28"/>
          <w:rtl/>
        </w:rPr>
        <w:t xml:space="preserve"> </w:t>
      </w:r>
      <w:r w:rsidRPr="00B93DB1">
        <w:rPr>
          <w:rFonts w:cs="Traditional Arabic"/>
          <w:sz w:val="28"/>
          <w:szCs w:val="28"/>
          <w:rtl/>
        </w:rPr>
        <w:t xml:space="preserve"> 1424هـ/2003م ج1 ص324</w:t>
      </w:r>
      <w:r>
        <w:rPr>
          <w:rFonts w:cs="Traditional Arabic" w:hint="cs"/>
          <w:sz w:val="28"/>
          <w:szCs w:val="28"/>
          <w:rtl/>
        </w:rPr>
        <w:t>.</w:t>
      </w:r>
    </w:p>
  </w:footnote>
  <w:footnote w:id="588">
    <w:p w:rsidR="00B5074F" w:rsidRPr="00B93DB1" w:rsidRDefault="00B5074F" w:rsidP="00D45CE3">
      <w:pPr>
        <w:widowControl w:val="0"/>
        <w:spacing w:after="0" w:line="240" w:lineRule="auto"/>
        <w:jc w:val="lowKashida"/>
        <w:rPr>
          <w:rFonts w:ascii="Times New Roman" w:hAnsi="Times New Roman" w:cs="Traditional Arabic" w:hint="cs"/>
          <w:sz w:val="28"/>
          <w:szCs w:val="28"/>
        </w:rPr>
      </w:pPr>
      <w:r>
        <w:rPr>
          <w:rFonts w:cs="Traditional Arabic" w:hint="cs"/>
          <w:sz w:val="28"/>
          <w:szCs w:val="28"/>
          <w:rtl/>
        </w:rPr>
        <w:t>(</w:t>
      </w:r>
      <w:r w:rsidRPr="00B93DB1">
        <w:rPr>
          <w:rStyle w:val="FootnoteReference"/>
          <w:rFonts w:ascii="Times New Roman" w:hAnsi="Times New Roman" w:cs="Traditional Arabic"/>
          <w:sz w:val="28"/>
          <w:szCs w:val="28"/>
          <w:vertAlign w:val="baseline"/>
        </w:rPr>
        <w:footnoteRef/>
      </w:r>
      <w:r>
        <w:rPr>
          <w:rFonts w:cs="Traditional Arabic" w:hint="cs"/>
          <w:sz w:val="28"/>
          <w:szCs w:val="28"/>
          <w:rtl/>
        </w:rPr>
        <w:t>)</w:t>
      </w:r>
      <w:r w:rsidRPr="00B93DB1">
        <w:rPr>
          <w:rFonts w:cs="Traditional Arabic"/>
          <w:sz w:val="28"/>
          <w:szCs w:val="28"/>
          <w:rtl/>
        </w:rPr>
        <w:t xml:space="preserve"> المرجع السابق ج1 ص 325</w:t>
      </w:r>
      <w:r>
        <w:rPr>
          <w:rFonts w:cs="Traditional Arabic" w:hint="cs"/>
          <w:sz w:val="28"/>
          <w:szCs w:val="28"/>
          <w:rtl/>
        </w:rPr>
        <w:t>.</w:t>
      </w:r>
    </w:p>
  </w:footnote>
  <w:footnote w:id="589">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الأعراف الآيات 103 ، 120</w:t>
      </w:r>
      <w:r>
        <w:rPr>
          <w:rFonts w:ascii="Times New Roman" w:hAnsi="Times New Roman" w:cs="Traditional Arabic" w:hint="cs"/>
          <w:sz w:val="24"/>
          <w:szCs w:val="28"/>
          <w:rtl/>
        </w:rPr>
        <w:t>.</w:t>
      </w:r>
    </w:p>
  </w:footnote>
  <w:footnote w:id="590">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الصافات الآية 110</w:t>
      </w:r>
      <w:r>
        <w:rPr>
          <w:rFonts w:ascii="Times New Roman" w:hAnsi="Times New Roman" w:cs="Traditional Arabic" w:hint="cs"/>
          <w:sz w:val="24"/>
          <w:szCs w:val="28"/>
          <w:rtl/>
        </w:rPr>
        <w:t>.</w:t>
      </w:r>
    </w:p>
  </w:footnote>
  <w:footnote w:id="591">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 xml:space="preserve">سورة الأنبياء </w:t>
      </w:r>
      <w:r w:rsidRPr="0024598F">
        <w:rPr>
          <w:rFonts w:ascii="Times New Roman" w:hAnsi="Times New Roman" w:cs="Traditional Arabic" w:hint="cs"/>
          <w:color w:val="000000"/>
          <w:sz w:val="24"/>
          <w:szCs w:val="28"/>
          <w:rtl/>
        </w:rPr>
        <w:t>ال</w:t>
      </w:r>
      <w:r w:rsidRPr="0024598F">
        <w:rPr>
          <w:rFonts w:ascii="Times New Roman" w:hAnsi="Times New Roman" w:cs="Traditional Arabic"/>
          <w:color w:val="000000"/>
          <w:sz w:val="24"/>
          <w:szCs w:val="28"/>
          <w:rtl/>
        </w:rPr>
        <w:t>آية 65</w:t>
      </w:r>
      <w:r>
        <w:rPr>
          <w:rFonts w:ascii="Times New Roman" w:hAnsi="Times New Roman" w:cs="Traditional Arabic" w:hint="cs"/>
          <w:color w:val="000000"/>
          <w:sz w:val="24"/>
          <w:szCs w:val="28"/>
          <w:rtl/>
        </w:rPr>
        <w:t>.</w:t>
      </w:r>
    </w:p>
  </w:footnote>
  <w:footnote w:id="592">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الفتح الآية 1</w:t>
      </w:r>
      <w:r>
        <w:rPr>
          <w:rFonts w:ascii="Times New Roman" w:hAnsi="Times New Roman" w:cs="Traditional Arabic" w:hint="cs"/>
          <w:sz w:val="24"/>
          <w:szCs w:val="28"/>
          <w:rtl/>
        </w:rPr>
        <w:t>.</w:t>
      </w:r>
    </w:p>
  </w:footnote>
  <w:footnote w:id="593">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القلم الآية 4</w:t>
      </w:r>
      <w:r>
        <w:rPr>
          <w:rFonts w:ascii="Times New Roman" w:hAnsi="Times New Roman" w:cs="Traditional Arabic" w:hint="cs"/>
          <w:sz w:val="24"/>
          <w:szCs w:val="28"/>
          <w:rtl/>
        </w:rPr>
        <w:t>.</w:t>
      </w:r>
    </w:p>
  </w:footnote>
  <w:footnote w:id="594">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القمر الآيات 9 - 16</w:t>
      </w:r>
      <w:r>
        <w:rPr>
          <w:rFonts w:ascii="Times New Roman" w:hAnsi="Times New Roman" w:cs="Traditional Arabic" w:hint="cs"/>
          <w:sz w:val="24"/>
          <w:szCs w:val="28"/>
          <w:rtl/>
        </w:rPr>
        <w:t>.</w:t>
      </w:r>
    </w:p>
  </w:footnote>
  <w:footnote w:id="595">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الصافات الآيات 75 - 76</w:t>
      </w:r>
      <w:r>
        <w:rPr>
          <w:rFonts w:ascii="Times New Roman" w:hAnsi="Times New Roman" w:cs="Traditional Arabic" w:hint="cs"/>
          <w:sz w:val="24"/>
          <w:szCs w:val="28"/>
          <w:rtl/>
        </w:rPr>
        <w:t>.</w:t>
      </w:r>
    </w:p>
  </w:footnote>
  <w:footnote w:id="596">
    <w:p w:rsidR="00B5074F" w:rsidRPr="0024598F" w:rsidRDefault="00B5074F" w:rsidP="00D45CE3">
      <w:pPr>
        <w:pStyle w:val="ListParagraph"/>
        <w:widowControl w:val="0"/>
        <w:spacing w:after="0" w:line="240" w:lineRule="auto"/>
        <w:ind w:left="360" w:hanging="361"/>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هود الآية 37</w:t>
      </w:r>
      <w:r>
        <w:rPr>
          <w:rFonts w:ascii="Times New Roman" w:hAnsi="Times New Roman" w:cs="Traditional Arabic" w:hint="cs"/>
          <w:sz w:val="24"/>
          <w:szCs w:val="28"/>
          <w:rtl/>
        </w:rPr>
        <w:t>.</w:t>
      </w:r>
    </w:p>
  </w:footnote>
  <w:footnote w:id="597">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الأنبياء الآية 76</w:t>
      </w:r>
      <w:r>
        <w:rPr>
          <w:rFonts w:ascii="Times New Roman" w:hAnsi="Times New Roman" w:cs="Traditional Arabic" w:hint="cs"/>
          <w:sz w:val="24"/>
          <w:szCs w:val="28"/>
          <w:rtl/>
        </w:rPr>
        <w:t>.</w:t>
      </w:r>
    </w:p>
  </w:footnote>
  <w:footnote w:id="598">
    <w:p w:rsidR="00B5074F" w:rsidRPr="0024598F" w:rsidRDefault="00B5074F" w:rsidP="00D45CE3">
      <w:pPr>
        <w:widowControl w:val="0"/>
        <w:spacing w:after="0" w:line="240" w:lineRule="auto"/>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الشعراء آية  117.</w:t>
      </w:r>
    </w:p>
  </w:footnote>
  <w:footnote w:id="599">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المؤمنون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39</w:t>
      </w:r>
      <w:r>
        <w:rPr>
          <w:rFonts w:ascii="Times New Roman" w:hAnsi="Times New Roman" w:cs="Traditional Arabic" w:hint="cs"/>
          <w:sz w:val="24"/>
          <w:szCs w:val="28"/>
          <w:rtl/>
        </w:rPr>
        <w:t>.</w:t>
      </w:r>
    </w:p>
  </w:footnote>
  <w:footnote w:id="600">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نوح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25 - 27</w:t>
      </w:r>
      <w:r>
        <w:rPr>
          <w:rFonts w:ascii="Times New Roman" w:hAnsi="Times New Roman" w:cs="Traditional Arabic" w:hint="cs"/>
          <w:sz w:val="24"/>
          <w:szCs w:val="28"/>
          <w:rtl/>
        </w:rPr>
        <w:t>.</w:t>
      </w:r>
    </w:p>
  </w:footnote>
  <w:footnote w:id="601">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الحجر الآيات 80 - 84</w:t>
      </w:r>
      <w:r>
        <w:rPr>
          <w:rFonts w:ascii="Times New Roman" w:hAnsi="Times New Roman" w:cs="Traditional Arabic" w:hint="cs"/>
          <w:sz w:val="24"/>
          <w:szCs w:val="28"/>
          <w:rtl/>
        </w:rPr>
        <w:t>.</w:t>
      </w:r>
    </w:p>
  </w:footnote>
  <w:footnote w:id="602">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الشمس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w:t>
      </w:r>
      <w:r w:rsidRPr="0024598F">
        <w:rPr>
          <w:rFonts w:ascii="Times New Roman" w:hAnsi="Times New Roman" w:cs="Traditional Arabic" w:hint="cs"/>
          <w:sz w:val="24"/>
          <w:szCs w:val="28"/>
          <w:rtl/>
        </w:rPr>
        <w:t>ات 11 - 15</w:t>
      </w:r>
      <w:r w:rsidRPr="0024598F">
        <w:rPr>
          <w:rFonts w:ascii="Times New Roman" w:hAnsi="Times New Roman" w:cs="Traditional Arabic"/>
          <w:sz w:val="24"/>
          <w:szCs w:val="28"/>
          <w:rtl/>
        </w:rPr>
        <w:t xml:space="preserve"> </w:t>
      </w:r>
      <w:r>
        <w:rPr>
          <w:rFonts w:ascii="Times New Roman" w:hAnsi="Times New Roman" w:cs="Traditional Arabic" w:hint="cs"/>
          <w:sz w:val="24"/>
          <w:szCs w:val="28"/>
          <w:rtl/>
        </w:rPr>
        <w:t>.</w:t>
      </w:r>
    </w:p>
  </w:footnote>
  <w:footnote w:id="603">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القمر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22-27</w:t>
      </w:r>
      <w:r>
        <w:rPr>
          <w:rFonts w:ascii="Times New Roman" w:hAnsi="Times New Roman" w:cs="Traditional Arabic" w:hint="cs"/>
          <w:sz w:val="24"/>
          <w:szCs w:val="28"/>
          <w:rtl/>
        </w:rPr>
        <w:t>.</w:t>
      </w:r>
    </w:p>
  </w:footnote>
  <w:footnote w:id="604">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القمر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28 - 49</w:t>
      </w:r>
      <w:r>
        <w:rPr>
          <w:rFonts w:ascii="Times New Roman" w:hAnsi="Times New Roman" w:cs="Traditional Arabic" w:hint="cs"/>
          <w:sz w:val="24"/>
          <w:szCs w:val="28"/>
          <w:rtl/>
        </w:rPr>
        <w:t>.</w:t>
      </w:r>
    </w:p>
  </w:footnote>
  <w:footnote w:id="605">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القصص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36</w:t>
      </w:r>
      <w:r>
        <w:rPr>
          <w:rFonts w:ascii="Times New Roman" w:hAnsi="Times New Roman" w:cs="Traditional Arabic" w:hint="cs"/>
          <w:sz w:val="24"/>
          <w:szCs w:val="28"/>
          <w:rtl/>
        </w:rPr>
        <w:t>.</w:t>
      </w:r>
    </w:p>
  </w:footnote>
  <w:footnote w:id="606">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يونس الآيات 90 - 92</w:t>
      </w:r>
      <w:r>
        <w:rPr>
          <w:rFonts w:ascii="Times New Roman" w:hAnsi="Times New Roman" w:cs="Traditional Arabic" w:hint="cs"/>
          <w:sz w:val="24"/>
          <w:szCs w:val="28"/>
          <w:rtl/>
        </w:rPr>
        <w:t>.</w:t>
      </w:r>
    </w:p>
  </w:footnote>
  <w:footnote w:id="607">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الزخرف </w:t>
      </w:r>
      <w:r w:rsidRPr="0024598F">
        <w:rPr>
          <w:rFonts w:ascii="Times New Roman" w:hAnsi="Times New Roman" w:cs="Traditional Arabic" w:hint="cs"/>
          <w:sz w:val="24"/>
          <w:szCs w:val="28"/>
          <w:rtl/>
        </w:rPr>
        <w:t>الآيات</w:t>
      </w:r>
      <w:r w:rsidRPr="0024598F">
        <w:rPr>
          <w:rFonts w:ascii="Times New Roman" w:hAnsi="Times New Roman" w:cs="Traditional Arabic"/>
          <w:sz w:val="24"/>
          <w:szCs w:val="28"/>
          <w:rtl/>
        </w:rPr>
        <w:t xml:space="preserve"> 51 - 56</w:t>
      </w:r>
      <w:r>
        <w:rPr>
          <w:rFonts w:ascii="Times New Roman" w:hAnsi="Times New Roman" w:cs="Traditional Arabic" w:hint="cs"/>
          <w:sz w:val="24"/>
          <w:szCs w:val="28"/>
          <w:rtl/>
        </w:rPr>
        <w:t>.</w:t>
      </w:r>
    </w:p>
  </w:footnote>
  <w:footnote w:id="608">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القمر الآيات 41 - 49</w:t>
      </w:r>
      <w:r>
        <w:rPr>
          <w:rFonts w:ascii="Times New Roman" w:hAnsi="Times New Roman" w:cs="Traditional Arabic" w:hint="cs"/>
          <w:sz w:val="24"/>
          <w:szCs w:val="28"/>
          <w:rtl/>
        </w:rPr>
        <w:t>.</w:t>
      </w:r>
    </w:p>
  </w:footnote>
  <w:footnote w:id="609">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xml:space="preserve">) </w:t>
      </w:r>
      <w:r w:rsidRPr="00887103">
        <w:rPr>
          <w:rFonts w:ascii="Traditional Arabic" w:hAnsi="Traditional Arabic" w:cs="Traditional Arabic"/>
          <w:sz w:val="28"/>
          <w:szCs w:val="28"/>
          <w:rtl/>
        </w:rPr>
        <w:t>سورة الأعراف الآية  ١٣٦</w:t>
      </w:r>
      <w:r>
        <w:rPr>
          <w:rFonts w:ascii="Arial" w:hAnsi="Arial"/>
          <w:color w:val="9DAB0C"/>
          <w:sz w:val="27"/>
          <w:szCs w:val="27"/>
        </w:rPr>
        <w:t xml:space="preserve"> </w:t>
      </w:r>
      <w:r w:rsidRPr="00CD64F6">
        <w:rPr>
          <w:rFonts w:ascii="Times New Roman" w:hAnsi="Times New Roman" w:cs="Traditional Arabic" w:hint="cs"/>
          <w:sz w:val="36"/>
          <w:szCs w:val="36"/>
          <w:rtl/>
        </w:rPr>
        <w:t xml:space="preserve"> </w:t>
      </w:r>
      <w:r>
        <w:rPr>
          <w:rFonts w:ascii="Times New Roman" w:hAnsi="Times New Roman" w:cs="Traditional Arabic" w:hint="cs"/>
          <w:sz w:val="24"/>
          <w:szCs w:val="28"/>
          <w:rtl/>
        </w:rPr>
        <w:t>.</w:t>
      </w:r>
    </w:p>
  </w:footnote>
  <w:footnote w:id="610">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هود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34</w:t>
      </w:r>
      <w:r>
        <w:rPr>
          <w:rFonts w:ascii="Times New Roman" w:hAnsi="Times New Roman" w:cs="Traditional Arabic" w:hint="cs"/>
          <w:sz w:val="24"/>
          <w:szCs w:val="28"/>
          <w:rtl/>
        </w:rPr>
        <w:t>.</w:t>
      </w:r>
    </w:p>
  </w:footnote>
  <w:footnote w:id="611">
    <w:p w:rsidR="00B5074F" w:rsidRPr="0024598F" w:rsidRDefault="00B5074F" w:rsidP="00D45CE3">
      <w:pPr>
        <w:widowControl w:val="0"/>
        <w:spacing w:after="0" w:line="240" w:lineRule="auto"/>
        <w:ind w:left="-1"/>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القمر الآيات 2 - 6</w:t>
      </w:r>
      <w:r>
        <w:rPr>
          <w:rFonts w:ascii="Times New Roman" w:hAnsi="Times New Roman" w:cs="Traditional Arabic" w:hint="cs"/>
          <w:sz w:val="24"/>
          <w:szCs w:val="28"/>
          <w:rtl/>
        </w:rPr>
        <w:t>.</w:t>
      </w:r>
    </w:p>
  </w:footnote>
  <w:footnote w:id="612">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القمر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w:t>
      </w:r>
      <w:r w:rsidRPr="0024598F">
        <w:rPr>
          <w:rFonts w:ascii="Times New Roman" w:hAnsi="Times New Roman" w:cs="Traditional Arabic" w:hint="cs"/>
          <w:sz w:val="24"/>
          <w:szCs w:val="28"/>
          <w:rtl/>
        </w:rPr>
        <w:t>ات</w:t>
      </w:r>
      <w:r w:rsidRPr="0024598F">
        <w:rPr>
          <w:rFonts w:ascii="Times New Roman" w:hAnsi="Times New Roman" w:cs="Traditional Arabic"/>
          <w:sz w:val="24"/>
          <w:szCs w:val="28"/>
          <w:rtl/>
        </w:rPr>
        <w:t xml:space="preserve"> 54-55 </w:t>
      </w:r>
      <w:r>
        <w:rPr>
          <w:rFonts w:ascii="Times New Roman" w:hAnsi="Times New Roman" w:cs="Traditional Arabic" w:hint="cs"/>
          <w:sz w:val="24"/>
          <w:szCs w:val="28"/>
          <w:rtl/>
        </w:rPr>
        <w:t>.</w:t>
      </w:r>
    </w:p>
  </w:footnote>
  <w:footnote w:id="613">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يونس الآية 41</w:t>
      </w:r>
      <w:r>
        <w:rPr>
          <w:rFonts w:ascii="Times New Roman" w:hAnsi="Times New Roman" w:cs="Traditional Arabic" w:hint="cs"/>
          <w:sz w:val="24"/>
          <w:szCs w:val="28"/>
          <w:rtl/>
        </w:rPr>
        <w:t>.</w:t>
      </w:r>
    </w:p>
  </w:footnote>
  <w:footnote w:id="614">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غافر الآية 35</w:t>
      </w:r>
      <w:r>
        <w:rPr>
          <w:rFonts w:ascii="Times New Roman" w:hAnsi="Times New Roman" w:cs="Traditional Arabic" w:hint="cs"/>
          <w:sz w:val="24"/>
          <w:szCs w:val="28"/>
          <w:rtl/>
        </w:rPr>
        <w:t>.</w:t>
      </w:r>
    </w:p>
  </w:footnote>
  <w:footnote w:id="615">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الشورى الآية 16</w:t>
      </w:r>
      <w:r>
        <w:rPr>
          <w:rFonts w:ascii="Times New Roman" w:hAnsi="Times New Roman" w:cs="Traditional Arabic" w:hint="cs"/>
          <w:sz w:val="24"/>
          <w:szCs w:val="28"/>
          <w:rtl/>
        </w:rPr>
        <w:t>.</w:t>
      </w:r>
    </w:p>
  </w:footnote>
  <w:footnote w:id="616">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سوؤة النجم الآية 29</w:t>
      </w:r>
      <w:r>
        <w:rPr>
          <w:rFonts w:ascii="Times New Roman" w:hAnsi="Times New Roman" w:cs="Traditional Arabic" w:hint="cs"/>
          <w:sz w:val="24"/>
          <w:szCs w:val="28"/>
          <w:rtl/>
        </w:rPr>
        <w:t>.</w:t>
      </w:r>
    </w:p>
  </w:footnote>
  <w:footnote w:id="617">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الزمر الآية 64</w:t>
      </w:r>
      <w:r>
        <w:rPr>
          <w:rFonts w:ascii="Times New Roman" w:hAnsi="Times New Roman" w:cs="Traditional Arabic" w:hint="cs"/>
          <w:sz w:val="24"/>
          <w:szCs w:val="28"/>
          <w:rtl/>
        </w:rPr>
        <w:t>.</w:t>
      </w:r>
    </w:p>
  </w:footnote>
  <w:footnote w:id="618">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مريم الآية 49</w:t>
      </w:r>
      <w:r>
        <w:rPr>
          <w:rFonts w:ascii="Times New Roman" w:hAnsi="Times New Roman" w:cs="Traditional Arabic" w:hint="cs"/>
          <w:sz w:val="24"/>
          <w:szCs w:val="28"/>
          <w:rtl/>
        </w:rPr>
        <w:t>.</w:t>
      </w:r>
    </w:p>
  </w:footnote>
  <w:footnote w:id="619">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آل عمران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19</w:t>
      </w:r>
      <w:r>
        <w:rPr>
          <w:rFonts w:ascii="Times New Roman" w:hAnsi="Times New Roman" w:cs="Traditional Arabic" w:hint="cs"/>
          <w:sz w:val="24"/>
          <w:szCs w:val="28"/>
          <w:rtl/>
        </w:rPr>
        <w:t>.</w:t>
      </w:r>
    </w:p>
  </w:footnote>
  <w:footnote w:id="620">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Pr>
          <w:rFonts w:ascii="Times New Roman" w:hAnsi="Times New Roman" w:cs="Traditional Arabic" w:hint="cs"/>
          <w:sz w:val="24"/>
          <w:szCs w:val="28"/>
          <w:rtl/>
        </w:rPr>
        <w:t>الكافرون</w:t>
      </w:r>
      <w:r w:rsidRPr="0024598F">
        <w:rPr>
          <w:rFonts w:ascii="Times New Roman" w:hAnsi="Times New Roman" w:cs="Traditional Arabic" w:hint="cs"/>
          <w:sz w:val="24"/>
          <w:szCs w:val="28"/>
          <w:rtl/>
        </w:rPr>
        <w:t xml:space="preserve"> الآية </w:t>
      </w:r>
      <w:r>
        <w:rPr>
          <w:rFonts w:ascii="Times New Roman" w:hAnsi="Times New Roman" w:cs="Traditional Arabic" w:hint="cs"/>
          <w:sz w:val="24"/>
          <w:szCs w:val="28"/>
          <w:rtl/>
        </w:rPr>
        <w:t>1.</w:t>
      </w:r>
    </w:p>
  </w:footnote>
  <w:footnote w:id="621">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آل عمران الآية 139</w:t>
      </w:r>
      <w:r>
        <w:rPr>
          <w:rFonts w:ascii="Times New Roman" w:hAnsi="Times New Roman" w:cs="Traditional Arabic" w:hint="cs"/>
          <w:sz w:val="24"/>
          <w:szCs w:val="28"/>
          <w:rtl/>
        </w:rPr>
        <w:t>.</w:t>
      </w:r>
    </w:p>
  </w:footnote>
  <w:footnote w:id="622">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eastAsia"/>
          <w:color w:val="000000"/>
          <w:sz w:val="24"/>
          <w:szCs w:val="28"/>
          <w:rtl/>
        </w:rPr>
        <w:t>صحيح</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البخاري</w:t>
      </w:r>
      <w:r w:rsidRPr="0024598F">
        <w:rPr>
          <w:rFonts w:ascii="Times New Roman" w:hAnsi="Times New Roman" w:cs="Traditional Arabic" w:hint="cs"/>
          <w:color w:val="000000"/>
          <w:sz w:val="24"/>
          <w:szCs w:val="28"/>
          <w:rtl/>
        </w:rPr>
        <w:t xml:space="preserve"> ، محمد</w:t>
      </w:r>
      <w:r>
        <w:rPr>
          <w:rFonts w:ascii="Times New Roman" w:hAnsi="Times New Roman" w:cs="Traditional Arabic" w:hint="cs"/>
          <w:color w:val="000000"/>
          <w:sz w:val="24"/>
          <w:szCs w:val="28"/>
          <w:rtl/>
        </w:rPr>
        <w:t xml:space="preserve"> بن إسماعي</w:t>
      </w:r>
      <w:r w:rsidRPr="0024598F">
        <w:rPr>
          <w:rFonts w:ascii="Times New Roman" w:hAnsi="Times New Roman" w:cs="Traditional Arabic" w:hint="cs"/>
          <w:color w:val="000000"/>
          <w:sz w:val="24"/>
          <w:szCs w:val="28"/>
          <w:rtl/>
        </w:rPr>
        <w:t>ل البخاري ، باب وجوب الزكاة ،</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cs"/>
          <w:color w:val="000000"/>
          <w:sz w:val="24"/>
          <w:szCs w:val="28"/>
          <w:rtl/>
        </w:rPr>
        <w:t>ح</w:t>
      </w:r>
      <w:r w:rsidRPr="0024598F">
        <w:rPr>
          <w:rFonts w:ascii="Times New Roman" w:hAnsi="Times New Roman" w:cs="Traditional Arabic"/>
          <w:color w:val="000000"/>
          <w:sz w:val="24"/>
          <w:szCs w:val="28"/>
          <w:rtl/>
        </w:rPr>
        <w:t xml:space="preserve"> 1335</w:t>
      </w:r>
      <w:r w:rsidRPr="0024598F">
        <w:rPr>
          <w:rFonts w:ascii="Times New Roman" w:hAnsi="Times New Roman" w:cs="Traditional Arabic" w:hint="cs"/>
          <w:color w:val="000000"/>
          <w:sz w:val="24"/>
          <w:szCs w:val="28"/>
          <w:rtl/>
        </w:rPr>
        <w:t xml:space="preserve">، ج </w:t>
      </w:r>
      <w:r w:rsidRPr="0024598F">
        <w:rPr>
          <w:rFonts w:ascii="Times New Roman" w:hAnsi="Times New Roman" w:cs="Traditional Arabic"/>
          <w:color w:val="000000"/>
          <w:sz w:val="24"/>
          <w:szCs w:val="28"/>
          <w:rtl/>
        </w:rPr>
        <w:t xml:space="preserve">2 </w:t>
      </w:r>
      <w:r w:rsidRPr="0024598F">
        <w:rPr>
          <w:rFonts w:ascii="Times New Roman" w:hAnsi="Times New Roman" w:cs="Traditional Arabic" w:hint="cs"/>
          <w:color w:val="000000"/>
          <w:sz w:val="24"/>
          <w:szCs w:val="28"/>
          <w:rtl/>
        </w:rPr>
        <w:t>ص</w:t>
      </w:r>
      <w:r w:rsidRPr="0024598F">
        <w:rPr>
          <w:rFonts w:ascii="Times New Roman" w:hAnsi="Times New Roman" w:cs="Traditional Arabic"/>
          <w:color w:val="000000"/>
          <w:sz w:val="24"/>
          <w:szCs w:val="28"/>
          <w:rtl/>
        </w:rPr>
        <w:t xml:space="preserve"> 507</w:t>
      </w:r>
      <w:r w:rsidRPr="0024598F">
        <w:rPr>
          <w:rFonts w:ascii="Times New Roman" w:hAnsi="Times New Roman" w:cs="Traditional Arabic" w:hint="cs"/>
          <w:color w:val="000000"/>
          <w:sz w:val="24"/>
          <w:szCs w:val="28"/>
          <w:rtl/>
        </w:rPr>
        <w:t xml:space="preserve"> </w:t>
      </w:r>
      <w:r>
        <w:rPr>
          <w:rFonts w:ascii="Times New Roman" w:hAnsi="Times New Roman" w:cs="Traditional Arabic" w:hint="cs"/>
          <w:color w:val="000000"/>
          <w:sz w:val="24"/>
          <w:szCs w:val="28"/>
          <w:rtl/>
        </w:rPr>
        <w:t>.</w:t>
      </w:r>
    </w:p>
  </w:footnote>
  <w:footnote w:id="623">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الكافرون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w:t>
      </w:r>
      <w:r w:rsidRPr="0024598F">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6</w:t>
      </w:r>
      <w:r w:rsidRPr="0024598F">
        <w:rPr>
          <w:rFonts w:ascii="Times New Roman" w:hAnsi="Times New Roman" w:cs="Traditional Arabic" w:hint="cs"/>
          <w:sz w:val="24"/>
          <w:szCs w:val="28"/>
          <w:rtl/>
        </w:rPr>
        <w:t xml:space="preserve"> </w:t>
      </w:r>
      <w:r>
        <w:rPr>
          <w:rFonts w:ascii="Times New Roman" w:hAnsi="Times New Roman" w:cs="Traditional Arabic" w:hint="cs"/>
          <w:sz w:val="24"/>
          <w:szCs w:val="28"/>
          <w:rtl/>
        </w:rPr>
        <w:t>.</w:t>
      </w:r>
    </w:p>
  </w:footnote>
  <w:footnote w:id="624">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آل عمؤان الآية 139</w:t>
      </w:r>
      <w:r>
        <w:rPr>
          <w:rFonts w:ascii="Times New Roman" w:hAnsi="Times New Roman" w:cs="Traditional Arabic" w:hint="cs"/>
          <w:sz w:val="24"/>
          <w:szCs w:val="28"/>
          <w:rtl/>
        </w:rPr>
        <w:t>.</w:t>
      </w:r>
    </w:p>
  </w:footnote>
  <w:footnote w:id="625">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التوبة آية 7</w:t>
      </w:r>
      <w:r>
        <w:rPr>
          <w:rFonts w:ascii="Times New Roman" w:hAnsi="Times New Roman" w:cs="Traditional Arabic" w:hint="cs"/>
          <w:sz w:val="24"/>
          <w:szCs w:val="28"/>
          <w:rtl/>
        </w:rPr>
        <w:t>.</w:t>
      </w:r>
    </w:p>
  </w:footnote>
  <w:footnote w:id="626">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النحل الآيات 91 - 93</w:t>
      </w:r>
      <w:r>
        <w:rPr>
          <w:rFonts w:ascii="Times New Roman" w:hAnsi="Times New Roman" w:cs="Traditional Arabic" w:hint="cs"/>
          <w:sz w:val="24"/>
          <w:szCs w:val="28"/>
          <w:rtl/>
        </w:rPr>
        <w:t>.</w:t>
      </w:r>
    </w:p>
  </w:footnote>
  <w:footnote w:id="627">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النساء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w:t>
      </w:r>
      <w:r w:rsidRPr="0024598F">
        <w:rPr>
          <w:rFonts w:ascii="Times New Roman" w:hAnsi="Times New Roman" w:cs="Traditional Arabic" w:hint="cs"/>
          <w:sz w:val="24"/>
          <w:szCs w:val="28"/>
          <w:rtl/>
        </w:rPr>
        <w:t>ات</w:t>
      </w:r>
      <w:r w:rsidRPr="0024598F">
        <w:rPr>
          <w:rFonts w:ascii="Times New Roman" w:hAnsi="Times New Roman" w:cs="Traditional Arabic"/>
          <w:sz w:val="24"/>
          <w:szCs w:val="28"/>
          <w:rtl/>
        </w:rPr>
        <w:t xml:space="preserve"> 89 - 91</w:t>
      </w:r>
      <w:r>
        <w:rPr>
          <w:rFonts w:ascii="Times New Roman" w:hAnsi="Times New Roman" w:cs="Traditional Arabic" w:hint="cs"/>
          <w:sz w:val="24"/>
          <w:szCs w:val="28"/>
          <w:rtl/>
        </w:rPr>
        <w:t>.</w:t>
      </w:r>
    </w:p>
  </w:footnote>
  <w:footnote w:id="628">
    <w:p w:rsidR="00B5074F" w:rsidRPr="0024598F" w:rsidRDefault="00B5074F" w:rsidP="00D45CE3">
      <w:pPr>
        <w:widowControl w:val="0"/>
        <w:spacing w:after="0" w:line="240" w:lineRule="auto"/>
        <w:ind w:left="-1"/>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النساء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92</w:t>
      </w:r>
      <w:r>
        <w:rPr>
          <w:rFonts w:ascii="Times New Roman" w:hAnsi="Times New Roman" w:cs="Traditional Arabic" w:hint="cs"/>
          <w:sz w:val="24"/>
          <w:szCs w:val="28"/>
          <w:rtl/>
        </w:rPr>
        <w:t>.</w:t>
      </w:r>
    </w:p>
  </w:footnote>
  <w:footnote w:id="629">
    <w:p w:rsidR="00B5074F" w:rsidRPr="0024598F" w:rsidRDefault="00B5074F" w:rsidP="00D45CE3">
      <w:pPr>
        <w:widowControl w:val="0"/>
        <w:spacing w:after="0" w:line="240" w:lineRule="auto"/>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الأنفال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w:t>
      </w:r>
      <w:r w:rsidRPr="0024598F">
        <w:rPr>
          <w:rFonts w:ascii="Times New Roman" w:hAnsi="Times New Roman" w:cs="Traditional Arabic" w:hint="cs"/>
          <w:sz w:val="24"/>
          <w:szCs w:val="28"/>
          <w:rtl/>
        </w:rPr>
        <w:t>ات</w:t>
      </w:r>
      <w:r w:rsidRPr="0024598F">
        <w:rPr>
          <w:rFonts w:ascii="Times New Roman" w:hAnsi="Times New Roman" w:cs="Traditional Arabic"/>
          <w:sz w:val="24"/>
          <w:szCs w:val="28"/>
          <w:rtl/>
        </w:rPr>
        <w:t xml:space="preserve"> 72 ، 73 </w:t>
      </w:r>
      <w:r>
        <w:rPr>
          <w:rFonts w:ascii="Times New Roman" w:hAnsi="Times New Roman" w:cs="Traditional Arabic" w:hint="cs"/>
          <w:sz w:val="24"/>
          <w:szCs w:val="28"/>
          <w:rtl/>
        </w:rPr>
        <w:t>.</w:t>
      </w:r>
    </w:p>
  </w:footnote>
  <w:footnote w:id="630">
    <w:p w:rsidR="00B5074F" w:rsidRPr="00120725" w:rsidRDefault="00B5074F" w:rsidP="00D45CE3">
      <w:pPr>
        <w:widowControl w:val="0"/>
        <w:spacing w:after="0" w:line="240" w:lineRule="auto"/>
        <w:ind w:left="360" w:hanging="361"/>
        <w:jc w:val="lowKashida"/>
        <w:rPr>
          <w:rFonts w:ascii="Times New Roman" w:hAnsi="Times New Roman" w:cs="Traditional Arabic" w:hint="cs"/>
          <w:sz w:val="28"/>
          <w:szCs w:val="28"/>
          <w:rtl/>
        </w:rPr>
      </w:pPr>
      <w:r>
        <w:rPr>
          <w:rFonts w:cs="Traditional Arabic" w:hint="cs"/>
          <w:sz w:val="28"/>
          <w:szCs w:val="28"/>
          <w:rtl/>
        </w:rPr>
        <w:t>(</w:t>
      </w:r>
      <w:r w:rsidRPr="00120725">
        <w:rPr>
          <w:rStyle w:val="FootnoteReference"/>
          <w:rFonts w:ascii="Times New Roman" w:hAnsi="Times New Roman" w:cs="Traditional Arabic"/>
          <w:sz w:val="28"/>
          <w:szCs w:val="28"/>
          <w:vertAlign w:val="baseline"/>
        </w:rPr>
        <w:footnoteRef/>
      </w:r>
      <w:r>
        <w:rPr>
          <w:rFonts w:cs="Traditional Arabic" w:hint="cs"/>
          <w:sz w:val="28"/>
          <w:szCs w:val="28"/>
          <w:rtl/>
        </w:rPr>
        <w:t>)</w:t>
      </w:r>
      <w:r w:rsidRPr="00120725">
        <w:rPr>
          <w:rFonts w:cs="Traditional Arabic"/>
          <w:sz w:val="28"/>
          <w:szCs w:val="28"/>
          <w:rtl/>
        </w:rPr>
        <w:t xml:space="preserve"> </w:t>
      </w:r>
      <w:r w:rsidRPr="00120725">
        <w:rPr>
          <w:rFonts w:cs="Traditional Arabic" w:hint="cs"/>
          <w:sz w:val="28"/>
          <w:szCs w:val="28"/>
          <w:rtl/>
        </w:rPr>
        <w:t xml:space="preserve">سورة </w:t>
      </w:r>
      <w:r w:rsidRPr="00120725">
        <w:rPr>
          <w:rFonts w:cs="Traditional Arabic"/>
          <w:sz w:val="28"/>
          <w:szCs w:val="28"/>
          <w:rtl/>
        </w:rPr>
        <w:t xml:space="preserve">النساء </w:t>
      </w:r>
      <w:r w:rsidRPr="00120725">
        <w:rPr>
          <w:rFonts w:cs="Traditional Arabic" w:hint="cs"/>
          <w:sz w:val="28"/>
          <w:szCs w:val="28"/>
          <w:rtl/>
        </w:rPr>
        <w:t xml:space="preserve">الآية </w:t>
      </w:r>
      <w:r w:rsidRPr="00120725">
        <w:rPr>
          <w:rFonts w:cs="Traditional Arabic"/>
          <w:sz w:val="28"/>
          <w:szCs w:val="28"/>
          <w:rtl/>
        </w:rPr>
        <w:t xml:space="preserve">128 </w:t>
      </w:r>
      <w:r>
        <w:rPr>
          <w:rFonts w:cs="Traditional Arabic" w:hint="cs"/>
          <w:sz w:val="28"/>
          <w:szCs w:val="28"/>
          <w:rtl/>
        </w:rPr>
        <w:t>.</w:t>
      </w:r>
    </w:p>
  </w:footnote>
  <w:footnote w:id="631">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 xml:space="preserve">سورة النساء </w:t>
      </w:r>
      <w:r w:rsidRPr="0024598F">
        <w:rPr>
          <w:rFonts w:ascii="Times New Roman" w:hAnsi="Times New Roman" w:cs="Traditional Arabic" w:hint="cs"/>
          <w:color w:val="000000"/>
          <w:sz w:val="24"/>
          <w:szCs w:val="28"/>
          <w:rtl/>
        </w:rPr>
        <w:t>ال</w:t>
      </w:r>
      <w:r w:rsidRPr="0024598F">
        <w:rPr>
          <w:rFonts w:ascii="Times New Roman" w:hAnsi="Times New Roman" w:cs="Traditional Arabic"/>
          <w:color w:val="000000"/>
          <w:sz w:val="24"/>
          <w:szCs w:val="28"/>
          <w:rtl/>
        </w:rPr>
        <w:t>آي</w:t>
      </w:r>
      <w:r w:rsidRPr="0024598F">
        <w:rPr>
          <w:rFonts w:ascii="Times New Roman" w:hAnsi="Times New Roman" w:cs="Traditional Arabic" w:hint="cs"/>
          <w:color w:val="000000"/>
          <w:sz w:val="24"/>
          <w:szCs w:val="28"/>
          <w:rtl/>
        </w:rPr>
        <w:t>ات</w:t>
      </w:r>
      <w:r w:rsidRPr="0024598F">
        <w:rPr>
          <w:rFonts w:ascii="Times New Roman" w:hAnsi="Times New Roman" w:cs="Traditional Arabic"/>
          <w:color w:val="000000"/>
          <w:sz w:val="24"/>
          <w:szCs w:val="28"/>
          <w:rtl/>
        </w:rPr>
        <w:t xml:space="preserve"> 20- 21</w:t>
      </w:r>
      <w:r>
        <w:rPr>
          <w:rFonts w:ascii="Times New Roman" w:hAnsi="Times New Roman" w:cs="Traditional Arabic" w:hint="cs"/>
          <w:color w:val="000000"/>
          <w:sz w:val="24"/>
          <w:szCs w:val="28"/>
          <w:rtl/>
        </w:rPr>
        <w:t>.</w:t>
      </w:r>
    </w:p>
  </w:footnote>
  <w:footnote w:id="632">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 xml:space="preserve">سورة يوسف </w:t>
      </w:r>
      <w:r w:rsidRPr="0024598F">
        <w:rPr>
          <w:rFonts w:ascii="Times New Roman" w:hAnsi="Times New Roman" w:cs="Traditional Arabic" w:hint="cs"/>
          <w:color w:val="000000"/>
          <w:sz w:val="24"/>
          <w:szCs w:val="28"/>
          <w:rtl/>
        </w:rPr>
        <w:t>ال</w:t>
      </w:r>
      <w:r w:rsidRPr="0024598F">
        <w:rPr>
          <w:rFonts w:ascii="Times New Roman" w:hAnsi="Times New Roman" w:cs="Traditional Arabic"/>
          <w:color w:val="000000"/>
          <w:sz w:val="24"/>
          <w:szCs w:val="28"/>
          <w:rtl/>
        </w:rPr>
        <w:t>آية 66</w:t>
      </w:r>
      <w:r>
        <w:rPr>
          <w:rFonts w:ascii="Times New Roman" w:hAnsi="Times New Roman" w:cs="Traditional Arabic" w:hint="cs"/>
          <w:color w:val="000000"/>
          <w:sz w:val="24"/>
          <w:szCs w:val="28"/>
          <w:rtl/>
        </w:rPr>
        <w:t>.</w:t>
      </w:r>
    </w:p>
  </w:footnote>
  <w:footnote w:id="633">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 xml:space="preserve">سورة يوسف </w:t>
      </w:r>
      <w:r w:rsidRPr="0024598F">
        <w:rPr>
          <w:rFonts w:ascii="Times New Roman" w:hAnsi="Times New Roman" w:cs="Traditional Arabic" w:hint="cs"/>
          <w:color w:val="000000"/>
          <w:sz w:val="24"/>
          <w:szCs w:val="28"/>
          <w:rtl/>
        </w:rPr>
        <w:t>ال</w:t>
      </w:r>
      <w:r w:rsidRPr="0024598F">
        <w:rPr>
          <w:rFonts w:ascii="Times New Roman" w:hAnsi="Times New Roman" w:cs="Traditional Arabic"/>
          <w:color w:val="000000"/>
          <w:sz w:val="24"/>
          <w:szCs w:val="28"/>
          <w:rtl/>
        </w:rPr>
        <w:t>آية</w:t>
      </w:r>
      <w:r w:rsidRPr="0024598F">
        <w:rPr>
          <w:rFonts w:ascii="Times New Roman" w:hAnsi="Times New Roman" w:cs="Traditional Arabic"/>
          <w:sz w:val="24"/>
          <w:szCs w:val="28"/>
          <w:rtl/>
        </w:rPr>
        <w:t xml:space="preserve"> 80</w:t>
      </w:r>
      <w:r>
        <w:rPr>
          <w:rFonts w:ascii="Times New Roman" w:hAnsi="Times New Roman" w:cs="Traditional Arabic" w:hint="cs"/>
          <w:sz w:val="24"/>
          <w:szCs w:val="28"/>
          <w:rtl/>
        </w:rPr>
        <w:t>.</w:t>
      </w:r>
    </w:p>
  </w:footnote>
  <w:footnote w:id="634">
    <w:p w:rsidR="00B5074F" w:rsidRPr="0024598F" w:rsidRDefault="00B5074F" w:rsidP="008D7CB9">
      <w:pPr>
        <w:pStyle w:val="FootnoteText"/>
        <w:widowControl w:val="0"/>
        <w:jc w:val="lowKashida"/>
        <w:rPr>
          <w:rFonts w:ascii="Times New Roman" w:hAnsi="Times New Roman" w:cs="Traditional Arabic" w:hint="cs"/>
          <w:sz w:val="24"/>
          <w:szCs w:val="28"/>
          <w:rtl/>
        </w:rPr>
      </w:pPr>
      <w:r w:rsidRPr="008D7CB9">
        <w:rPr>
          <w:rFonts w:ascii="Times New Roman" w:hAnsi="Times New Roman" w:cs="Traditional Arabic" w:hint="cs"/>
          <w:sz w:val="24"/>
          <w:szCs w:val="28"/>
          <w:rtl/>
        </w:rPr>
        <w:t>(</w:t>
      </w:r>
      <w:r w:rsidRPr="008D7CB9">
        <w:rPr>
          <w:rStyle w:val="FootnoteReference"/>
          <w:rFonts w:ascii="Times New Roman" w:hAnsi="Times New Roman" w:cs="Traditional Arabic"/>
          <w:sz w:val="24"/>
          <w:szCs w:val="28"/>
          <w:vertAlign w:val="baseline"/>
        </w:rPr>
        <w:footnoteRef/>
      </w:r>
      <w:r w:rsidRPr="008D7CB9">
        <w:rPr>
          <w:rFonts w:ascii="Times New Roman" w:hAnsi="Times New Roman" w:cs="Traditional Arabic" w:hint="cs"/>
          <w:sz w:val="24"/>
          <w:szCs w:val="28"/>
          <w:rtl/>
        </w:rPr>
        <w:t>)</w:t>
      </w:r>
      <w:r w:rsidRPr="008D7CB9">
        <w:rPr>
          <w:rFonts w:ascii="Times New Roman" w:hAnsi="Times New Roman" w:cs="Traditional Arabic"/>
          <w:sz w:val="24"/>
          <w:szCs w:val="28"/>
          <w:rtl/>
        </w:rPr>
        <w:t xml:space="preserve"> ناصر العمر ، العهد والمي</w:t>
      </w:r>
      <w:r w:rsidRPr="008D7CB9">
        <w:rPr>
          <w:rFonts w:ascii="Times New Roman" w:hAnsi="Times New Roman" w:cs="Traditional Arabic" w:hint="cs"/>
          <w:sz w:val="24"/>
          <w:szCs w:val="28"/>
          <w:rtl/>
        </w:rPr>
        <w:t>ثا</w:t>
      </w:r>
      <w:r w:rsidRPr="008D7CB9">
        <w:rPr>
          <w:rFonts w:ascii="Times New Roman" w:hAnsi="Times New Roman" w:cs="Traditional Arabic"/>
          <w:sz w:val="24"/>
          <w:szCs w:val="28"/>
          <w:rtl/>
        </w:rPr>
        <w:t xml:space="preserve">ق </w:t>
      </w:r>
      <w:r w:rsidRPr="008D7CB9">
        <w:rPr>
          <w:rFonts w:ascii="Times New Roman" w:hAnsi="Times New Roman" w:cs="Traditional Arabic" w:hint="cs"/>
          <w:sz w:val="24"/>
          <w:szCs w:val="28"/>
          <w:rtl/>
        </w:rPr>
        <w:t>في القرآن الكريم ص</w:t>
      </w:r>
      <w:r>
        <w:rPr>
          <w:rFonts w:ascii="Times New Roman" w:hAnsi="Times New Roman" w:cs="Traditional Arabic" w:hint="cs"/>
          <w:sz w:val="24"/>
          <w:szCs w:val="28"/>
          <w:rtl/>
        </w:rPr>
        <w:t>26</w:t>
      </w:r>
      <w:r w:rsidRPr="008D7CB9">
        <w:rPr>
          <w:rFonts w:ascii="Times New Roman" w:hAnsi="Times New Roman"/>
          <w:sz w:val="24"/>
          <w:szCs w:val="24"/>
        </w:rPr>
        <w:t xml:space="preserve"> </w:t>
      </w:r>
      <w:r w:rsidRPr="00F64D0E">
        <w:rPr>
          <w:rFonts w:ascii="Times New Roman" w:hAnsi="Times New Roman"/>
          <w:sz w:val="24"/>
          <w:szCs w:val="24"/>
        </w:rPr>
        <w:t>https://www.google.com.sa/search1.34.heirloom</w:t>
      </w:r>
      <w:r w:rsidRPr="008D18A6">
        <w:rPr>
          <w:rFonts w:ascii="Times New Roman" w:hAnsi="Times New Roman"/>
          <w:sz w:val="24"/>
          <w:szCs w:val="24"/>
        </w:rPr>
        <w:t xml:space="preserve"> </w:t>
      </w:r>
    </w:p>
  </w:footnote>
  <w:footnote w:id="635">
    <w:p w:rsidR="00B5074F" w:rsidRPr="0024598F" w:rsidRDefault="00B5074F" w:rsidP="00D45CE3">
      <w:pPr>
        <w:pStyle w:val="FootnoteText"/>
        <w:widowControl w:val="0"/>
        <w:jc w:val="lowKashida"/>
        <w:rPr>
          <w:rFonts w:ascii="Times New Roman" w:hAnsi="Times New Roman" w:cs="Traditional Arabic"/>
          <w:sz w:val="24"/>
          <w:szCs w:val="28"/>
        </w:rPr>
      </w:pPr>
      <w:r w:rsidRPr="009B1B7B">
        <w:rPr>
          <w:rFonts w:ascii="Times New Roman" w:hAnsi="Times New Roman" w:cs="Traditional Arabic" w:hint="cs"/>
          <w:sz w:val="24"/>
          <w:szCs w:val="28"/>
          <w:rtl/>
        </w:rPr>
        <w:t>(</w:t>
      </w:r>
      <w:r w:rsidRPr="009B1B7B">
        <w:rPr>
          <w:rStyle w:val="FootnoteReference"/>
          <w:rFonts w:ascii="Times New Roman" w:hAnsi="Times New Roman" w:cs="Traditional Arabic"/>
          <w:sz w:val="24"/>
          <w:szCs w:val="28"/>
          <w:vertAlign w:val="baseline"/>
        </w:rPr>
        <w:footnoteRef/>
      </w:r>
      <w:r w:rsidRPr="009B1B7B">
        <w:rPr>
          <w:rFonts w:ascii="Times New Roman" w:hAnsi="Times New Roman" w:cs="Traditional Arabic" w:hint="cs"/>
          <w:sz w:val="24"/>
          <w:szCs w:val="28"/>
          <w:rtl/>
        </w:rPr>
        <w:t>)</w:t>
      </w:r>
      <w:r w:rsidRPr="009B1B7B">
        <w:rPr>
          <w:rFonts w:ascii="Times New Roman" w:hAnsi="Times New Roman" w:cs="Traditional Arabic"/>
          <w:sz w:val="24"/>
          <w:szCs w:val="28"/>
          <w:rtl/>
        </w:rPr>
        <w:t xml:space="preserve"> </w:t>
      </w:r>
      <w:r w:rsidRPr="009B1B7B">
        <w:rPr>
          <w:rFonts w:ascii="Times New Roman" w:hAnsi="Times New Roman" w:cs="Traditional Arabic" w:hint="cs"/>
          <w:sz w:val="24"/>
          <w:szCs w:val="28"/>
          <w:rtl/>
        </w:rPr>
        <w:t>المرجع السابق .</w:t>
      </w:r>
    </w:p>
  </w:footnote>
  <w:footnote w:id="636">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 xml:space="preserve">سورة الرعد </w:t>
      </w:r>
      <w:r w:rsidRPr="0024598F">
        <w:rPr>
          <w:rFonts w:ascii="Times New Roman" w:hAnsi="Times New Roman" w:cs="Traditional Arabic" w:hint="cs"/>
          <w:color w:val="000000"/>
          <w:sz w:val="24"/>
          <w:szCs w:val="28"/>
          <w:rtl/>
        </w:rPr>
        <w:t>ال</w:t>
      </w:r>
      <w:r w:rsidRPr="0024598F">
        <w:rPr>
          <w:rFonts w:ascii="Times New Roman" w:hAnsi="Times New Roman" w:cs="Traditional Arabic"/>
          <w:color w:val="000000"/>
          <w:sz w:val="24"/>
          <w:szCs w:val="28"/>
          <w:rtl/>
        </w:rPr>
        <w:t>آية 20، 21</w:t>
      </w:r>
      <w:r>
        <w:rPr>
          <w:rFonts w:ascii="Times New Roman" w:hAnsi="Times New Roman" w:cs="Traditional Arabic" w:hint="cs"/>
          <w:color w:val="000000"/>
          <w:sz w:val="24"/>
          <w:szCs w:val="28"/>
          <w:rtl/>
        </w:rPr>
        <w:t>.</w:t>
      </w:r>
    </w:p>
  </w:footnote>
  <w:footnote w:id="637">
    <w:p w:rsidR="00B5074F" w:rsidRPr="0043796C" w:rsidRDefault="00B5074F" w:rsidP="00D45CE3">
      <w:pPr>
        <w:pStyle w:val="FootnoteText"/>
        <w:widowControl w:val="0"/>
        <w:jc w:val="lowKashida"/>
        <w:rPr>
          <w:rFonts w:ascii="Times New Roman" w:hAnsi="Times New Roman" w:cs="Traditional Arabic" w:hint="cs"/>
          <w:sz w:val="24"/>
          <w:szCs w:val="28"/>
        </w:rPr>
      </w:pPr>
      <w:r w:rsidRPr="0043796C">
        <w:rPr>
          <w:rFonts w:ascii="Times New Roman" w:hAnsi="Times New Roman" w:cs="Traditional Arabic" w:hint="cs"/>
          <w:sz w:val="24"/>
          <w:szCs w:val="28"/>
          <w:rtl/>
        </w:rPr>
        <w:t>(</w:t>
      </w:r>
      <w:r w:rsidRPr="0043796C">
        <w:rPr>
          <w:rStyle w:val="FootnoteReference"/>
          <w:rFonts w:ascii="Times New Roman" w:hAnsi="Times New Roman" w:cs="Traditional Arabic"/>
          <w:sz w:val="24"/>
          <w:szCs w:val="28"/>
          <w:vertAlign w:val="baseline"/>
        </w:rPr>
        <w:footnoteRef/>
      </w:r>
      <w:r w:rsidRPr="0043796C">
        <w:rPr>
          <w:rFonts w:ascii="Times New Roman" w:hAnsi="Times New Roman" w:cs="Traditional Arabic" w:hint="cs"/>
          <w:sz w:val="24"/>
          <w:szCs w:val="28"/>
          <w:rtl/>
        </w:rPr>
        <w:t>)</w:t>
      </w:r>
      <w:r w:rsidRPr="0043796C">
        <w:rPr>
          <w:rFonts w:ascii="Times New Roman" w:hAnsi="Times New Roman" w:cs="Traditional Arabic"/>
          <w:sz w:val="24"/>
          <w:szCs w:val="28"/>
          <w:rtl/>
        </w:rPr>
        <w:t xml:space="preserve"> </w:t>
      </w:r>
      <w:r w:rsidRPr="0043796C">
        <w:rPr>
          <w:rFonts w:ascii="Times New Roman" w:hAnsi="Times New Roman" w:cs="Traditional Arabic" w:hint="eastAsia"/>
          <w:sz w:val="24"/>
          <w:szCs w:val="28"/>
          <w:rtl/>
        </w:rPr>
        <w:t>السيرة</w:t>
      </w:r>
      <w:r w:rsidRPr="0043796C">
        <w:rPr>
          <w:rFonts w:ascii="Times New Roman" w:hAnsi="Times New Roman" w:cs="Traditional Arabic"/>
          <w:sz w:val="24"/>
          <w:szCs w:val="28"/>
          <w:rtl/>
        </w:rPr>
        <w:t xml:space="preserve"> </w:t>
      </w:r>
      <w:r w:rsidRPr="0043796C">
        <w:rPr>
          <w:rFonts w:ascii="Times New Roman" w:hAnsi="Times New Roman" w:cs="Traditional Arabic" w:hint="eastAsia"/>
          <w:sz w:val="24"/>
          <w:szCs w:val="28"/>
          <w:rtl/>
        </w:rPr>
        <w:t>النبوية</w:t>
      </w:r>
      <w:r w:rsidRPr="0043796C">
        <w:rPr>
          <w:rFonts w:ascii="Times New Roman" w:hAnsi="Times New Roman" w:cs="Traditional Arabic"/>
          <w:sz w:val="24"/>
          <w:szCs w:val="28"/>
          <w:rtl/>
        </w:rPr>
        <w:t xml:space="preserve"> </w:t>
      </w:r>
      <w:r w:rsidRPr="0043796C">
        <w:rPr>
          <w:rFonts w:ascii="Times New Roman" w:hAnsi="Times New Roman" w:cs="Traditional Arabic" w:hint="cs"/>
          <w:sz w:val="24"/>
          <w:szCs w:val="28"/>
          <w:rtl/>
        </w:rPr>
        <w:t>ابن هشام مرجع سابق باب هجرة الرسول ، ج</w:t>
      </w:r>
      <w:r w:rsidRPr="0043796C">
        <w:rPr>
          <w:rFonts w:ascii="Times New Roman" w:hAnsi="Times New Roman" w:cs="Traditional Arabic"/>
          <w:sz w:val="24"/>
          <w:szCs w:val="28"/>
          <w:rtl/>
        </w:rPr>
        <w:t xml:space="preserve">3 </w:t>
      </w:r>
      <w:r w:rsidRPr="0043796C">
        <w:rPr>
          <w:rFonts w:ascii="Times New Roman" w:hAnsi="Times New Roman" w:cs="Traditional Arabic" w:hint="cs"/>
          <w:sz w:val="24"/>
          <w:szCs w:val="28"/>
          <w:rtl/>
        </w:rPr>
        <w:t>ص</w:t>
      </w:r>
      <w:r w:rsidRPr="0043796C">
        <w:rPr>
          <w:rFonts w:ascii="Times New Roman" w:hAnsi="Times New Roman" w:cs="Traditional Arabic"/>
          <w:sz w:val="24"/>
          <w:szCs w:val="28"/>
          <w:rtl/>
        </w:rPr>
        <w:t xml:space="preserve"> 34</w:t>
      </w:r>
      <w:r w:rsidRPr="0043796C">
        <w:rPr>
          <w:rFonts w:ascii="Times New Roman" w:hAnsi="Times New Roman" w:cs="Traditional Arabic" w:hint="cs"/>
          <w:sz w:val="24"/>
          <w:szCs w:val="28"/>
          <w:rtl/>
        </w:rPr>
        <w:t>.</w:t>
      </w:r>
    </w:p>
  </w:footnote>
  <w:footnote w:id="638">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النحل الآية 91</w:t>
      </w:r>
      <w:r>
        <w:rPr>
          <w:rFonts w:ascii="Times New Roman" w:hAnsi="Times New Roman" w:cs="Traditional Arabic" w:hint="cs"/>
          <w:sz w:val="24"/>
          <w:szCs w:val="28"/>
          <w:rtl/>
        </w:rPr>
        <w:t>.</w:t>
      </w:r>
    </w:p>
  </w:footnote>
  <w:footnote w:id="639">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hint="eastAsia"/>
          <w:sz w:val="24"/>
          <w:szCs w:val="28"/>
          <w:rtl/>
        </w:rPr>
        <w:t xml:space="preserve"> تفسير</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ابن</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كثير</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دار</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طيبة</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 مرجع سابق ، ج </w:t>
      </w:r>
      <w:r w:rsidRPr="0024598F">
        <w:rPr>
          <w:rFonts w:ascii="Times New Roman" w:hAnsi="Times New Roman" w:cs="Traditional Arabic"/>
          <w:sz w:val="24"/>
          <w:szCs w:val="28"/>
          <w:rtl/>
        </w:rPr>
        <w:t xml:space="preserve">4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598</w:t>
      </w:r>
      <w:r>
        <w:rPr>
          <w:rFonts w:ascii="Times New Roman" w:hAnsi="Times New Roman" w:cs="Traditional Arabic" w:hint="cs"/>
          <w:sz w:val="24"/>
          <w:szCs w:val="28"/>
          <w:rtl/>
        </w:rPr>
        <w:t>.</w:t>
      </w:r>
    </w:p>
  </w:footnote>
  <w:footnote w:id="640">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ابن هشام: السيرة النبوية</w:t>
      </w:r>
      <w:r w:rsidRPr="0024598F">
        <w:rPr>
          <w:rFonts w:ascii="Times New Roman" w:hAnsi="Times New Roman" w:cs="Traditional Arabic" w:hint="cs"/>
          <w:sz w:val="24"/>
          <w:szCs w:val="28"/>
          <w:rtl/>
        </w:rPr>
        <w:t xml:space="preserve"> مرجع سابق ، ج</w:t>
      </w:r>
      <w:r w:rsidRPr="0024598F">
        <w:rPr>
          <w:rFonts w:ascii="Times New Roman" w:hAnsi="Times New Roman" w:cs="Traditional Arabic"/>
          <w:sz w:val="24"/>
          <w:szCs w:val="28"/>
          <w:rtl/>
        </w:rPr>
        <w:t>1</w:t>
      </w:r>
      <w:r w:rsidRPr="0024598F">
        <w:rPr>
          <w:rFonts w:ascii="Times New Roman" w:hAnsi="Times New Roman" w:cs="Traditional Arabic" w:hint="cs"/>
          <w:sz w:val="24"/>
          <w:szCs w:val="28"/>
          <w:rtl/>
        </w:rPr>
        <w:t xml:space="preserve"> ص </w:t>
      </w:r>
      <w:r w:rsidRPr="0024598F">
        <w:rPr>
          <w:rFonts w:ascii="Times New Roman" w:hAnsi="Times New Roman" w:cs="Traditional Arabic"/>
          <w:sz w:val="24"/>
          <w:szCs w:val="28"/>
          <w:rtl/>
        </w:rPr>
        <w:t>503، 504</w:t>
      </w:r>
      <w:r>
        <w:rPr>
          <w:rFonts w:ascii="Times New Roman" w:hAnsi="Times New Roman" w:cs="Traditional Arabic" w:hint="cs"/>
          <w:sz w:val="24"/>
          <w:szCs w:val="28"/>
          <w:rtl/>
        </w:rPr>
        <w:t>.</w:t>
      </w:r>
    </w:p>
  </w:footnote>
  <w:footnote w:id="641">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صحيح</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البخاري</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 باب الطيب للجمعة ، ح </w:t>
      </w:r>
      <w:r w:rsidRPr="0024598F">
        <w:rPr>
          <w:rFonts w:ascii="Times New Roman" w:hAnsi="Times New Roman" w:cs="Traditional Arabic"/>
          <w:sz w:val="24"/>
          <w:szCs w:val="28"/>
          <w:rtl/>
        </w:rPr>
        <w:t xml:space="preserve">2720 </w:t>
      </w:r>
      <w:r w:rsidRPr="0024598F">
        <w:rPr>
          <w:rFonts w:ascii="Times New Roman" w:hAnsi="Times New Roman" w:cs="Traditional Arabic" w:hint="cs"/>
          <w:sz w:val="24"/>
          <w:szCs w:val="28"/>
          <w:rtl/>
        </w:rPr>
        <w:t>، ج</w:t>
      </w:r>
      <w:r w:rsidRPr="0024598F">
        <w:rPr>
          <w:rFonts w:ascii="Times New Roman" w:hAnsi="Times New Roman" w:cs="Traditional Arabic"/>
          <w:sz w:val="24"/>
          <w:szCs w:val="28"/>
          <w:rtl/>
        </w:rPr>
        <w:t xml:space="preserve">7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75</w:t>
      </w:r>
      <w:r>
        <w:rPr>
          <w:rFonts w:ascii="Times New Roman" w:hAnsi="Times New Roman" w:cs="Traditional Arabic" w:hint="cs"/>
          <w:sz w:val="24"/>
          <w:szCs w:val="28"/>
          <w:rtl/>
        </w:rPr>
        <w:t>.</w:t>
      </w:r>
    </w:p>
  </w:footnote>
  <w:footnote w:id="642">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البقرة الآية 100</w:t>
      </w:r>
      <w:r>
        <w:rPr>
          <w:rFonts w:ascii="Times New Roman" w:hAnsi="Times New Roman" w:cs="Traditional Arabic" w:hint="cs"/>
          <w:sz w:val="24"/>
          <w:szCs w:val="28"/>
          <w:rtl/>
        </w:rPr>
        <w:t>.</w:t>
      </w:r>
    </w:p>
  </w:footnote>
  <w:footnote w:id="643">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w:t>
      </w:r>
      <w:r w:rsidRPr="0024598F">
        <w:rPr>
          <w:rFonts w:ascii="Times New Roman" w:hAnsi="Times New Roman" w:cs="Traditional Arabic" w:hint="cs"/>
          <w:sz w:val="24"/>
          <w:szCs w:val="28"/>
          <w:rtl/>
        </w:rPr>
        <w:t>الأنفال</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w:t>
      </w:r>
      <w:r w:rsidRPr="0024598F">
        <w:rPr>
          <w:rFonts w:ascii="Times New Roman" w:hAnsi="Times New Roman" w:cs="Traditional Arabic" w:hint="cs"/>
          <w:sz w:val="24"/>
          <w:szCs w:val="28"/>
          <w:rtl/>
        </w:rPr>
        <w:t>ات 55 - 56</w:t>
      </w:r>
      <w:r>
        <w:rPr>
          <w:rFonts w:ascii="Times New Roman" w:hAnsi="Times New Roman" w:cs="Traditional Arabic" w:hint="cs"/>
          <w:sz w:val="24"/>
          <w:szCs w:val="28"/>
          <w:rtl/>
        </w:rPr>
        <w:t>.</w:t>
      </w:r>
    </w:p>
  </w:footnote>
  <w:footnote w:id="644">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المائدة الآية 13</w:t>
      </w:r>
      <w:r>
        <w:rPr>
          <w:rFonts w:ascii="Times New Roman" w:hAnsi="Times New Roman" w:cs="Traditional Arabic" w:hint="cs"/>
          <w:sz w:val="24"/>
          <w:szCs w:val="28"/>
          <w:rtl/>
        </w:rPr>
        <w:t>.</w:t>
      </w:r>
    </w:p>
  </w:footnote>
  <w:footnote w:id="645">
    <w:p w:rsidR="00B5074F" w:rsidRPr="0024598F" w:rsidRDefault="00B5074F" w:rsidP="00D45CE3">
      <w:pPr>
        <w:widowControl w:val="0"/>
        <w:spacing w:after="0" w:line="240" w:lineRule="auto"/>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أضواء</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البيان</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مرجع سابق</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ج</w:t>
      </w:r>
      <w:r w:rsidRPr="0024598F">
        <w:rPr>
          <w:rFonts w:ascii="Times New Roman" w:hAnsi="Times New Roman" w:cs="Traditional Arabic"/>
          <w:sz w:val="24"/>
          <w:szCs w:val="28"/>
          <w:rtl/>
        </w:rPr>
        <w:t xml:space="preserve">1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42</w:t>
      </w:r>
      <w:r>
        <w:rPr>
          <w:rFonts w:ascii="Times New Roman" w:hAnsi="Times New Roman" w:cs="Traditional Arabic" w:hint="cs"/>
          <w:sz w:val="24"/>
          <w:szCs w:val="28"/>
          <w:rtl/>
        </w:rPr>
        <w:t>.</w:t>
      </w:r>
    </w:p>
  </w:footnote>
  <w:footnote w:id="646">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أيسر التفاسير </w:t>
      </w:r>
      <w:r w:rsidRPr="0024598F">
        <w:rPr>
          <w:rFonts w:ascii="Times New Roman" w:hAnsi="Times New Roman" w:cs="Traditional Arabic" w:hint="cs"/>
          <w:sz w:val="24"/>
          <w:szCs w:val="28"/>
          <w:rtl/>
        </w:rPr>
        <w:t>، ا</w:t>
      </w:r>
      <w:r w:rsidRPr="0024598F">
        <w:rPr>
          <w:rFonts w:ascii="Times New Roman" w:hAnsi="Times New Roman" w:cs="Traditional Arabic"/>
          <w:sz w:val="24"/>
          <w:szCs w:val="28"/>
          <w:rtl/>
        </w:rPr>
        <w:t xml:space="preserve">لجزائري </w:t>
      </w:r>
      <w:r w:rsidRPr="0024598F">
        <w:rPr>
          <w:rFonts w:ascii="Times New Roman" w:hAnsi="Times New Roman" w:cs="Traditional Arabic" w:hint="cs"/>
          <w:sz w:val="24"/>
          <w:szCs w:val="28"/>
          <w:rtl/>
        </w:rPr>
        <w:t xml:space="preserve"> ، مرجع سابق ، ج</w:t>
      </w:r>
      <w:r w:rsidRPr="0024598F">
        <w:rPr>
          <w:rFonts w:ascii="Times New Roman" w:hAnsi="Times New Roman" w:cs="Traditional Arabic"/>
          <w:sz w:val="24"/>
          <w:szCs w:val="28"/>
          <w:rtl/>
        </w:rPr>
        <w:t xml:space="preserve">2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320</w:t>
      </w:r>
      <w:r>
        <w:rPr>
          <w:rFonts w:ascii="Times New Roman" w:hAnsi="Times New Roman" w:cs="Traditional Arabic" w:hint="cs"/>
          <w:sz w:val="24"/>
          <w:szCs w:val="28"/>
          <w:rtl/>
        </w:rPr>
        <w:t>.</w:t>
      </w:r>
    </w:p>
  </w:footnote>
  <w:footnote w:id="647">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الأنفال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 xml:space="preserve">آية 58  </w:t>
      </w:r>
      <w:r>
        <w:rPr>
          <w:rFonts w:ascii="Times New Roman" w:hAnsi="Times New Roman" w:cs="Traditional Arabic" w:hint="cs"/>
          <w:sz w:val="24"/>
          <w:szCs w:val="28"/>
          <w:rtl/>
        </w:rPr>
        <w:t>.</w:t>
      </w:r>
    </w:p>
  </w:footnote>
  <w:footnote w:id="648">
    <w:p w:rsidR="00B5074F" w:rsidRPr="00E60C02" w:rsidRDefault="00B5074F" w:rsidP="00D45CE3">
      <w:pPr>
        <w:widowControl w:val="0"/>
        <w:autoSpaceDE w:val="0"/>
        <w:autoSpaceDN w:val="0"/>
        <w:adjustRightInd w:val="0"/>
        <w:spacing w:after="0" w:line="240" w:lineRule="auto"/>
        <w:jc w:val="lowKashida"/>
        <w:rPr>
          <w:rFonts w:ascii="Times New Roman" w:hAnsi="Times New Roman" w:cs="Traditional Arabic"/>
          <w:color w:val="000000"/>
          <w:spacing w:val="-6"/>
          <w:sz w:val="24"/>
          <w:szCs w:val="28"/>
        </w:rPr>
      </w:pPr>
      <w:r w:rsidRPr="00E60C02">
        <w:rPr>
          <w:rFonts w:ascii="Times New Roman" w:hAnsi="Times New Roman" w:cs="Traditional Arabic" w:hint="cs"/>
          <w:spacing w:val="-6"/>
          <w:sz w:val="24"/>
          <w:szCs w:val="28"/>
          <w:rtl/>
        </w:rPr>
        <w:t>(</w:t>
      </w:r>
      <w:r w:rsidRPr="00E60C02">
        <w:rPr>
          <w:rStyle w:val="FootnoteReference"/>
          <w:rFonts w:ascii="Times New Roman" w:hAnsi="Times New Roman" w:cs="Traditional Arabic"/>
          <w:spacing w:val="-6"/>
          <w:sz w:val="24"/>
          <w:szCs w:val="28"/>
          <w:vertAlign w:val="baseline"/>
        </w:rPr>
        <w:footnoteRef/>
      </w:r>
      <w:r w:rsidRPr="00E60C02">
        <w:rPr>
          <w:rFonts w:ascii="Times New Roman" w:hAnsi="Times New Roman" w:cs="Traditional Arabic" w:hint="cs"/>
          <w:spacing w:val="-6"/>
          <w:sz w:val="24"/>
          <w:szCs w:val="28"/>
          <w:rtl/>
        </w:rPr>
        <w:t>)</w:t>
      </w:r>
      <w:r w:rsidRPr="00E60C02">
        <w:rPr>
          <w:rFonts w:ascii="Times New Roman" w:hAnsi="Times New Roman" w:cs="Traditional Arabic"/>
          <w:spacing w:val="-6"/>
          <w:sz w:val="24"/>
          <w:szCs w:val="28"/>
          <w:rtl/>
        </w:rPr>
        <w:t xml:space="preserve"> اللباب في علوم الكتاب، </w:t>
      </w:r>
      <w:r w:rsidRPr="00E60C02">
        <w:rPr>
          <w:rFonts w:ascii="Times New Roman" w:hAnsi="Times New Roman" w:cs="Traditional Arabic"/>
          <w:color w:val="000000"/>
          <w:spacing w:val="-6"/>
          <w:sz w:val="24"/>
          <w:szCs w:val="28"/>
          <w:rtl/>
        </w:rPr>
        <w:t>أبو حفص الدمشقي الحنبلي ،الكتب العلمية ، ط الأولى</w:t>
      </w:r>
      <w:r w:rsidRPr="00E60C02">
        <w:rPr>
          <w:rFonts w:ascii="Times New Roman" w:hAnsi="Times New Roman" w:cs="Traditional Arabic"/>
          <w:spacing w:val="-6"/>
          <w:sz w:val="24"/>
          <w:szCs w:val="28"/>
          <w:rtl/>
        </w:rPr>
        <w:t xml:space="preserve"> - </w:t>
      </w:r>
      <w:r w:rsidRPr="00E60C02">
        <w:rPr>
          <w:rFonts w:ascii="Times New Roman" w:hAnsi="Times New Roman" w:cs="Traditional Arabic"/>
          <w:color w:val="000000"/>
          <w:spacing w:val="-6"/>
          <w:sz w:val="24"/>
          <w:szCs w:val="28"/>
          <w:rtl/>
        </w:rPr>
        <w:t>بيروت</w:t>
      </w:r>
      <w:r w:rsidRPr="00E60C02">
        <w:rPr>
          <w:rFonts w:ascii="Times New Roman" w:hAnsi="Times New Roman" w:cs="Traditional Arabic"/>
          <w:spacing w:val="-6"/>
          <w:sz w:val="24"/>
          <w:szCs w:val="28"/>
          <w:rtl/>
        </w:rPr>
        <w:t xml:space="preserve"> </w:t>
      </w:r>
      <w:r w:rsidRPr="00E60C02">
        <w:rPr>
          <w:rFonts w:ascii="Times New Roman" w:hAnsi="Times New Roman" w:cs="Traditional Arabic"/>
          <w:color w:val="000000"/>
          <w:spacing w:val="-6"/>
          <w:sz w:val="24"/>
          <w:szCs w:val="28"/>
          <w:rtl/>
        </w:rPr>
        <w:t>1419 هـ -1998 م</w:t>
      </w:r>
      <w:r w:rsidRPr="00E60C02">
        <w:rPr>
          <w:rFonts w:ascii="Times New Roman" w:hAnsi="Times New Roman" w:cs="Traditional Arabic" w:hint="cs"/>
          <w:spacing w:val="-6"/>
          <w:sz w:val="24"/>
          <w:szCs w:val="28"/>
          <w:rtl/>
        </w:rPr>
        <w:t xml:space="preserve"> ج</w:t>
      </w:r>
      <w:r w:rsidRPr="00E60C02">
        <w:rPr>
          <w:rFonts w:ascii="Times New Roman" w:hAnsi="Times New Roman" w:cs="Traditional Arabic"/>
          <w:spacing w:val="-6"/>
          <w:sz w:val="24"/>
          <w:szCs w:val="28"/>
          <w:rtl/>
        </w:rPr>
        <w:t xml:space="preserve">10 </w:t>
      </w:r>
      <w:r w:rsidRPr="00E60C02">
        <w:rPr>
          <w:rFonts w:ascii="Times New Roman" w:hAnsi="Times New Roman" w:cs="Traditional Arabic" w:hint="cs"/>
          <w:spacing w:val="-6"/>
          <w:sz w:val="24"/>
          <w:szCs w:val="28"/>
          <w:rtl/>
        </w:rPr>
        <w:t>ص</w:t>
      </w:r>
      <w:r w:rsidRPr="00E60C02">
        <w:rPr>
          <w:rFonts w:ascii="Times New Roman" w:hAnsi="Times New Roman" w:cs="Traditional Arabic"/>
          <w:spacing w:val="-6"/>
          <w:sz w:val="24"/>
          <w:szCs w:val="28"/>
          <w:rtl/>
        </w:rPr>
        <w:t xml:space="preserve"> 7</w:t>
      </w:r>
    </w:p>
  </w:footnote>
  <w:footnote w:id="649">
    <w:p w:rsidR="00B5074F" w:rsidRPr="0024598F" w:rsidRDefault="00B5074F" w:rsidP="00241B75">
      <w:pPr>
        <w:pStyle w:val="FootnoteText"/>
        <w:widowControl w:val="0"/>
        <w:ind w:left="281" w:hanging="281"/>
        <w:jc w:val="lowKashida"/>
        <w:rPr>
          <w:rFonts w:ascii="Times New Roman" w:hAnsi="Times New Roman" w:cs="Traditional Arabic" w:hint="cs"/>
          <w:sz w:val="24"/>
          <w:szCs w:val="28"/>
          <w:rtl/>
        </w:rPr>
      </w:pPr>
      <w:r w:rsidRPr="0043796C">
        <w:rPr>
          <w:rFonts w:ascii="Times New Roman" w:hAnsi="Times New Roman" w:cs="Traditional Arabic" w:hint="cs"/>
          <w:sz w:val="24"/>
          <w:szCs w:val="28"/>
          <w:rtl/>
        </w:rPr>
        <w:t>(</w:t>
      </w:r>
      <w:r w:rsidRPr="0043796C">
        <w:rPr>
          <w:rStyle w:val="FootnoteReference"/>
          <w:rFonts w:ascii="Times New Roman" w:hAnsi="Times New Roman" w:cs="Traditional Arabic"/>
          <w:sz w:val="24"/>
          <w:szCs w:val="28"/>
          <w:vertAlign w:val="baseline"/>
        </w:rPr>
        <w:footnoteRef/>
      </w:r>
      <w:r w:rsidRPr="0043796C">
        <w:rPr>
          <w:rFonts w:ascii="Times New Roman" w:hAnsi="Times New Roman" w:cs="Traditional Arabic" w:hint="cs"/>
          <w:sz w:val="24"/>
          <w:szCs w:val="28"/>
          <w:rtl/>
        </w:rPr>
        <w:t>)</w:t>
      </w:r>
      <w:r w:rsidRPr="0043796C">
        <w:rPr>
          <w:rFonts w:ascii="Times New Roman" w:hAnsi="Times New Roman" w:cs="Traditional Arabic"/>
          <w:sz w:val="24"/>
          <w:szCs w:val="28"/>
          <w:rtl/>
        </w:rPr>
        <w:t xml:space="preserve"> تفسير الطبري</w:t>
      </w:r>
      <w:r>
        <w:rPr>
          <w:rFonts w:ascii="Times New Roman" w:hAnsi="Times New Roman" w:cs="Traditional Arabic" w:hint="cs"/>
          <w:sz w:val="24"/>
          <w:szCs w:val="28"/>
          <w:rtl/>
        </w:rPr>
        <w:t xml:space="preserve"> ، جامع البيان في تأويل القرآن ،محمد بن جرير بن يزيد بن كثير الطبري ، مؤسسة الرسالة ، ط الأولى ، 1420 ه</w:t>
      </w:r>
      <w:r w:rsidR="00241B75">
        <w:rPr>
          <w:rFonts w:ascii="Times New Roman" w:hAnsi="Times New Roman" w:cs="Traditional Arabic" w:hint="cs"/>
          <w:sz w:val="24"/>
          <w:szCs w:val="28"/>
          <w:rtl/>
        </w:rPr>
        <w:t>ـ</w:t>
      </w:r>
      <w:r>
        <w:rPr>
          <w:rFonts w:ascii="Times New Roman" w:hAnsi="Times New Roman" w:cs="Traditional Arabic" w:hint="cs"/>
          <w:sz w:val="24"/>
          <w:szCs w:val="28"/>
          <w:rtl/>
        </w:rPr>
        <w:t xml:space="preserve"> </w:t>
      </w:r>
      <w:r>
        <w:rPr>
          <w:rFonts w:ascii="Times New Roman" w:hAnsi="Times New Roman" w:cs="Traditional Arabic"/>
          <w:sz w:val="24"/>
          <w:szCs w:val="28"/>
          <w:rtl/>
        </w:rPr>
        <w:t>–</w:t>
      </w:r>
      <w:r>
        <w:rPr>
          <w:rFonts w:ascii="Times New Roman" w:hAnsi="Times New Roman" w:cs="Traditional Arabic" w:hint="cs"/>
          <w:sz w:val="24"/>
          <w:szCs w:val="28"/>
          <w:rtl/>
        </w:rPr>
        <w:t xml:space="preserve"> 2000م ، تحقيق أحمد شاكر ،</w:t>
      </w:r>
      <w:r w:rsidRPr="0043796C">
        <w:rPr>
          <w:rFonts w:ascii="Times New Roman" w:hAnsi="Times New Roman" w:cs="Traditional Arabic"/>
          <w:sz w:val="24"/>
          <w:szCs w:val="28"/>
          <w:rtl/>
        </w:rPr>
        <w:t xml:space="preserve"> </w:t>
      </w:r>
      <w:r w:rsidRPr="0043796C">
        <w:rPr>
          <w:rFonts w:ascii="Times New Roman" w:hAnsi="Times New Roman" w:cs="Traditional Arabic" w:hint="cs"/>
          <w:sz w:val="24"/>
          <w:szCs w:val="28"/>
          <w:rtl/>
        </w:rPr>
        <w:t>ج</w:t>
      </w:r>
      <w:r w:rsidRPr="0043796C">
        <w:rPr>
          <w:rFonts w:ascii="Times New Roman" w:hAnsi="Times New Roman" w:cs="Traditional Arabic"/>
          <w:sz w:val="24"/>
          <w:szCs w:val="28"/>
          <w:rtl/>
        </w:rPr>
        <w:t xml:space="preserve">20 </w:t>
      </w:r>
      <w:r w:rsidRPr="0043796C">
        <w:rPr>
          <w:rFonts w:ascii="Times New Roman" w:hAnsi="Times New Roman" w:cs="Traditional Arabic" w:hint="cs"/>
          <w:sz w:val="24"/>
          <w:szCs w:val="28"/>
          <w:rtl/>
        </w:rPr>
        <w:t>ص</w:t>
      </w:r>
      <w:r w:rsidRPr="0043796C">
        <w:rPr>
          <w:rFonts w:ascii="Times New Roman" w:hAnsi="Times New Roman" w:cs="Traditional Arabic"/>
          <w:sz w:val="24"/>
          <w:szCs w:val="28"/>
          <w:rtl/>
        </w:rPr>
        <w:t>218</w:t>
      </w:r>
      <w:r w:rsidRPr="0043796C">
        <w:rPr>
          <w:rFonts w:ascii="Times New Roman" w:hAnsi="Times New Roman" w:cs="Traditional Arabic" w:hint="cs"/>
          <w:sz w:val="24"/>
          <w:szCs w:val="28"/>
          <w:rtl/>
        </w:rPr>
        <w:t>.</w:t>
      </w:r>
    </w:p>
  </w:footnote>
  <w:footnote w:id="650">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النحل الآية 127</w:t>
      </w:r>
      <w:r>
        <w:rPr>
          <w:rFonts w:ascii="Times New Roman" w:hAnsi="Times New Roman" w:cs="Traditional Arabic" w:hint="cs"/>
          <w:sz w:val="24"/>
          <w:szCs w:val="28"/>
          <w:rtl/>
        </w:rPr>
        <w:t>.</w:t>
      </w:r>
    </w:p>
  </w:footnote>
  <w:footnote w:id="651">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النحل الآية 128</w:t>
      </w:r>
      <w:r>
        <w:rPr>
          <w:rFonts w:ascii="Times New Roman" w:hAnsi="Times New Roman" w:cs="Traditional Arabic" w:hint="cs"/>
          <w:sz w:val="24"/>
          <w:szCs w:val="28"/>
          <w:rtl/>
        </w:rPr>
        <w:t>.</w:t>
      </w:r>
    </w:p>
  </w:footnote>
  <w:footnote w:id="652">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البقرة الآية 111</w:t>
      </w:r>
      <w:r>
        <w:rPr>
          <w:rFonts w:ascii="Times New Roman" w:hAnsi="Times New Roman" w:cs="Traditional Arabic" w:hint="cs"/>
          <w:sz w:val="24"/>
          <w:szCs w:val="28"/>
          <w:rtl/>
        </w:rPr>
        <w:t>.</w:t>
      </w:r>
    </w:p>
  </w:footnote>
  <w:footnote w:id="653">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الأنبياء الآية 124</w:t>
      </w:r>
      <w:r>
        <w:rPr>
          <w:rFonts w:ascii="Times New Roman" w:hAnsi="Times New Roman" w:cs="Traditional Arabic" w:hint="cs"/>
          <w:sz w:val="24"/>
          <w:szCs w:val="28"/>
          <w:rtl/>
        </w:rPr>
        <w:t>.</w:t>
      </w:r>
    </w:p>
  </w:footnote>
  <w:footnote w:id="654">
    <w:p w:rsidR="00B5074F" w:rsidRPr="00805024" w:rsidRDefault="00B5074F" w:rsidP="00D45CE3">
      <w:pPr>
        <w:widowControl w:val="0"/>
        <w:autoSpaceDE w:val="0"/>
        <w:autoSpaceDN w:val="0"/>
        <w:adjustRightInd w:val="0"/>
        <w:spacing w:after="0" w:line="240" w:lineRule="auto"/>
        <w:jc w:val="lowKashida"/>
        <w:rPr>
          <w:rFonts w:ascii="Times New Roman" w:hAnsi="Times New Roman" w:cs="Traditional Arabic" w:hint="cs"/>
          <w:color w:val="000080"/>
          <w:sz w:val="28"/>
          <w:szCs w:val="28"/>
          <w:rtl/>
        </w:rPr>
      </w:pPr>
      <w:r>
        <w:rPr>
          <w:rFonts w:cs="Traditional Arabic" w:hint="cs"/>
          <w:sz w:val="28"/>
          <w:szCs w:val="28"/>
          <w:rtl/>
        </w:rPr>
        <w:t>(</w:t>
      </w:r>
      <w:r w:rsidRPr="00805024">
        <w:rPr>
          <w:rStyle w:val="FootnoteReference"/>
          <w:rFonts w:ascii="Times New Roman" w:hAnsi="Times New Roman" w:cs="Traditional Arabic"/>
          <w:sz w:val="28"/>
          <w:szCs w:val="28"/>
          <w:vertAlign w:val="baseline"/>
        </w:rPr>
        <w:footnoteRef/>
      </w:r>
      <w:r>
        <w:rPr>
          <w:rFonts w:cs="Traditional Arabic" w:hint="cs"/>
          <w:sz w:val="28"/>
          <w:szCs w:val="28"/>
          <w:rtl/>
        </w:rPr>
        <w:t>)</w:t>
      </w:r>
      <w:r w:rsidRPr="00805024">
        <w:rPr>
          <w:rFonts w:cs="Traditional Arabic"/>
          <w:sz w:val="28"/>
          <w:szCs w:val="28"/>
          <w:rtl/>
        </w:rPr>
        <w:t xml:space="preserve"> الرازي ، مفاتيح الغيب الكتب العلمية - بيروت - 1421هـ - 2000 م</w:t>
      </w:r>
      <w:r w:rsidRPr="00805024">
        <w:rPr>
          <w:rFonts w:cs="Traditional Arabic"/>
          <w:color w:val="000080"/>
          <w:sz w:val="28"/>
          <w:szCs w:val="28"/>
          <w:rtl/>
        </w:rPr>
        <w:t xml:space="preserve"> </w:t>
      </w:r>
      <w:r w:rsidRPr="00805024">
        <w:rPr>
          <w:rFonts w:cs="Traditional Arabic"/>
          <w:sz w:val="28"/>
          <w:szCs w:val="28"/>
          <w:rtl/>
        </w:rPr>
        <w:t xml:space="preserve">ط الأولى- </w:t>
      </w:r>
      <w:r w:rsidRPr="00805024">
        <w:rPr>
          <w:rFonts w:cs="Traditional Arabic" w:hint="cs"/>
          <w:sz w:val="28"/>
          <w:szCs w:val="28"/>
          <w:rtl/>
        </w:rPr>
        <w:t>ج</w:t>
      </w:r>
      <w:r w:rsidRPr="00805024">
        <w:rPr>
          <w:rFonts w:cs="Traditional Arabic"/>
          <w:sz w:val="28"/>
          <w:szCs w:val="28"/>
          <w:rtl/>
        </w:rPr>
        <w:t xml:space="preserve">4 </w:t>
      </w:r>
      <w:r w:rsidRPr="00805024">
        <w:rPr>
          <w:rFonts w:cs="Traditional Arabic" w:hint="cs"/>
          <w:sz w:val="28"/>
          <w:szCs w:val="28"/>
          <w:rtl/>
        </w:rPr>
        <w:t>ص</w:t>
      </w:r>
      <w:r w:rsidRPr="00805024">
        <w:rPr>
          <w:rFonts w:cs="Traditional Arabic"/>
          <w:sz w:val="28"/>
          <w:szCs w:val="28"/>
          <w:rtl/>
        </w:rPr>
        <w:t xml:space="preserve"> 4</w:t>
      </w:r>
      <w:r>
        <w:rPr>
          <w:rFonts w:cs="Traditional Arabic" w:hint="cs"/>
          <w:sz w:val="28"/>
          <w:szCs w:val="28"/>
          <w:rtl/>
        </w:rPr>
        <w:t>.</w:t>
      </w:r>
    </w:p>
  </w:footnote>
  <w:footnote w:id="655">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7847DB">
        <w:rPr>
          <w:rFonts w:ascii="Traditional Arabic" w:hAnsi="Traditional Arabic" w:cs="Traditional Arabic"/>
          <w:sz w:val="28"/>
          <w:szCs w:val="28"/>
          <w:rtl/>
        </w:rPr>
        <w:t>سورة محمد الآية ٣٠</w:t>
      </w:r>
      <w:r>
        <w:rPr>
          <w:rFonts w:ascii="Times New Roman" w:hAnsi="Times New Roman" w:cs="Traditional Arabic" w:hint="cs"/>
          <w:sz w:val="24"/>
          <w:szCs w:val="28"/>
          <w:rtl/>
        </w:rPr>
        <w:t>.</w:t>
      </w:r>
    </w:p>
  </w:footnote>
  <w:footnote w:id="656">
    <w:p w:rsidR="00B5074F" w:rsidRPr="0024598F" w:rsidRDefault="00B5074F" w:rsidP="00D45CE3">
      <w:pPr>
        <w:pStyle w:val="FootnoteText"/>
        <w:widowControl w:val="0"/>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سورة يونس، آية 32.</w:t>
      </w:r>
      <w:r w:rsidRPr="0024598F">
        <w:rPr>
          <w:rFonts w:ascii="Times New Roman" w:hAnsi="Times New Roman" w:cs="Traditional Arabic"/>
          <w:sz w:val="24"/>
          <w:szCs w:val="28"/>
          <w:rtl/>
        </w:rPr>
        <w:t xml:space="preserve"> </w:t>
      </w:r>
    </w:p>
  </w:footnote>
  <w:footnote w:id="657">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sz w:val="24"/>
          <w:szCs w:val="28"/>
          <w:rtl/>
        </w:rPr>
        <w:t>الزخرف</w:t>
      </w:r>
      <w:r w:rsidRPr="0024598F">
        <w:rPr>
          <w:rFonts w:ascii="Times New Roman" w:hAnsi="Times New Roman" w:cs="Traditional Arabic" w:hint="cs"/>
          <w:sz w:val="24"/>
          <w:szCs w:val="28"/>
          <w:rtl/>
        </w:rPr>
        <w:t xml:space="preserve"> الآية</w:t>
      </w:r>
      <w:r w:rsidRPr="0024598F">
        <w:rPr>
          <w:rFonts w:ascii="Times New Roman" w:hAnsi="Times New Roman" w:cs="Traditional Arabic"/>
          <w:sz w:val="24"/>
          <w:szCs w:val="28"/>
          <w:rtl/>
        </w:rPr>
        <w:t xml:space="preserve"> 58</w:t>
      </w:r>
      <w:r>
        <w:rPr>
          <w:rFonts w:ascii="Times New Roman" w:hAnsi="Times New Roman" w:cs="Traditional Arabic" w:hint="cs"/>
          <w:sz w:val="24"/>
          <w:szCs w:val="28"/>
          <w:rtl/>
        </w:rPr>
        <w:t>.</w:t>
      </w:r>
    </w:p>
  </w:footnote>
  <w:footnote w:id="658">
    <w:p w:rsidR="00B5074F" w:rsidRPr="003555DD" w:rsidRDefault="00B5074F" w:rsidP="003555DD">
      <w:pPr>
        <w:pStyle w:val="FootnoteText"/>
        <w:widowControl w:val="0"/>
        <w:jc w:val="lowKashida"/>
        <w:rPr>
          <w:rFonts w:ascii="Times New Roman" w:hAnsi="Times New Roman" w:cs="Traditional Arabic"/>
          <w:sz w:val="24"/>
          <w:szCs w:val="28"/>
        </w:rPr>
      </w:pPr>
      <w:r w:rsidRPr="003555DD">
        <w:rPr>
          <w:rFonts w:ascii="Times New Roman" w:hAnsi="Times New Roman" w:cs="Traditional Arabic" w:hint="cs"/>
          <w:sz w:val="24"/>
          <w:szCs w:val="28"/>
          <w:rtl/>
        </w:rPr>
        <w:t>(</w:t>
      </w:r>
      <w:r w:rsidRPr="003555DD">
        <w:rPr>
          <w:rStyle w:val="FootnoteReference"/>
          <w:rFonts w:ascii="Times New Roman" w:hAnsi="Times New Roman" w:cs="Traditional Arabic"/>
          <w:sz w:val="24"/>
          <w:szCs w:val="28"/>
          <w:vertAlign w:val="baseline"/>
        </w:rPr>
        <w:footnoteRef/>
      </w:r>
      <w:r w:rsidRPr="003555DD">
        <w:rPr>
          <w:rFonts w:ascii="Times New Roman" w:hAnsi="Times New Roman" w:cs="Traditional Arabic" w:hint="cs"/>
          <w:sz w:val="24"/>
          <w:szCs w:val="28"/>
          <w:rtl/>
        </w:rPr>
        <w:t>)</w:t>
      </w:r>
      <w:r w:rsidRPr="003555DD">
        <w:rPr>
          <w:rFonts w:ascii="Times New Roman" w:hAnsi="Times New Roman" w:cs="Traditional Arabic"/>
          <w:sz w:val="24"/>
          <w:szCs w:val="28"/>
          <w:rtl/>
        </w:rPr>
        <w:t xml:space="preserve"> الألد الخصم </w:t>
      </w:r>
      <w:r>
        <w:rPr>
          <w:rFonts w:ascii="Times New Roman" w:hAnsi="Times New Roman" w:cs="Traditional Arabic" w:hint="cs"/>
          <w:sz w:val="24"/>
          <w:szCs w:val="28"/>
          <w:rtl/>
        </w:rPr>
        <w:t xml:space="preserve">، </w:t>
      </w:r>
      <w:r w:rsidRPr="003555DD">
        <w:rPr>
          <w:rFonts w:ascii="Times New Roman" w:hAnsi="Times New Roman" w:cs="Traditional Arabic" w:hint="cs"/>
          <w:sz w:val="24"/>
          <w:szCs w:val="28"/>
          <w:rtl/>
        </w:rPr>
        <w:t xml:space="preserve">الشديد </w:t>
      </w:r>
      <w:r w:rsidRPr="003555DD">
        <w:rPr>
          <w:rFonts w:ascii="Times New Roman" w:hAnsi="Times New Roman" w:cs="Traditional Arabic"/>
          <w:sz w:val="24"/>
          <w:szCs w:val="28"/>
          <w:rtl/>
        </w:rPr>
        <w:t>الخصومة</w:t>
      </w:r>
      <w:r>
        <w:rPr>
          <w:rFonts w:ascii="Times New Roman" w:hAnsi="Times New Roman" w:cs="Traditional Arabic" w:hint="cs"/>
          <w:sz w:val="24"/>
          <w:szCs w:val="28"/>
          <w:rtl/>
        </w:rPr>
        <w:t xml:space="preserve"> ، لسان العرب ابن منضور ، مرجع سابق ، ج3 </w:t>
      </w:r>
      <w:r w:rsidRPr="003555DD">
        <w:rPr>
          <w:rFonts w:ascii="Times New Roman" w:hAnsi="Times New Roman" w:cs="Traditional Arabic" w:hint="cs"/>
          <w:sz w:val="24"/>
          <w:szCs w:val="28"/>
          <w:rtl/>
        </w:rPr>
        <w:t>ص</w:t>
      </w:r>
      <w:r>
        <w:rPr>
          <w:rFonts w:ascii="Times New Roman" w:hAnsi="Times New Roman" w:cs="Traditional Arabic" w:hint="cs"/>
          <w:sz w:val="24"/>
          <w:szCs w:val="28"/>
          <w:rtl/>
        </w:rPr>
        <w:t>390</w:t>
      </w:r>
    </w:p>
  </w:footnote>
  <w:footnote w:id="659">
    <w:p w:rsidR="00B5074F" w:rsidRPr="0024598F" w:rsidRDefault="00B5074F" w:rsidP="005C56FB">
      <w:pPr>
        <w:pStyle w:val="FootnoteText"/>
        <w:widowControl w:val="0"/>
        <w:ind w:left="180" w:hanging="180"/>
        <w:jc w:val="lowKashida"/>
        <w:rPr>
          <w:rFonts w:ascii="Times New Roman" w:hAnsi="Times New Roman" w:cs="Traditional Arabic"/>
          <w:sz w:val="24"/>
          <w:szCs w:val="28"/>
          <w:rtl/>
        </w:rPr>
      </w:pPr>
      <w:r w:rsidRPr="005C56FB">
        <w:rPr>
          <w:rFonts w:ascii="Times New Roman" w:hAnsi="Times New Roman" w:cs="Traditional Arabic" w:hint="cs"/>
          <w:sz w:val="24"/>
          <w:szCs w:val="28"/>
          <w:rtl/>
        </w:rPr>
        <w:t>(</w:t>
      </w:r>
      <w:r w:rsidRPr="005C56FB">
        <w:rPr>
          <w:rStyle w:val="FootnoteReference"/>
          <w:rFonts w:ascii="Times New Roman" w:hAnsi="Times New Roman" w:cs="Traditional Arabic"/>
          <w:sz w:val="24"/>
          <w:szCs w:val="28"/>
          <w:vertAlign w:val="baseline"/>
        </w:rPr>
        <w:footnoteRef/>
      </w:r>
      <w:r w:rsidRPr="005C56FB">
        <w:rPr>
          <w:rFonts w:ascii="Times New Roman" w:hAnsi="Times New Roman" w:cs="Traditional Arabic" w:hint="cs"/>
          <w:sz w:val="24"/>
          <w:szCs w:val="28"/>
          <w:rtl/>
        </w:rPr>
        <w:t>)</w:t>
      </w:r>
      <w:r w:rsidRPr="005C56FB">
        <w:rPr>
          <w:rFonts w:ascii="Times New Roman" w:hAnsi="Times New Roman" w:cs="Traditional Arabic"/>
          <w:sz w:val="24"/>
          <w:szCs w:val="28"/>
          <w:rtl/>
        </w:rPr>
        <w:t xml:space="preserve"> </w:t>
      </w:r>
      <w:r w:rsidRPr="005C56FB">
        <w:rPr>
          <w:rFonts w:ascii="Times New Roman" w:hAnsi="Times New Roman" w:cs="Traditional Arabic" w:hint="cs"/>
          <w:sz w:val="24"/>
          <w:szCs w:val="28"/>
          <w:rtl/>
        </w:rPr>
        <w:t>صحيح</w:t>
      </w:r>
      <w:r w:rsidRPr="005C56FB">
        <w:rPr>
          <w:rFonts w:ascii="Times New Roman" w:hAnsi="Times New Roman" w:cs="Traditional Arabic"/>
          <w:sz w:val="24"/>
          <w:szCs w:val="28"/>
          <w:rtl/>
        </w:rPr>
        <w:t xml:space="preserve"> البخاري </w:t>
      </w:r>
      <w:r w:rsidRPr="005C56FB">
        <w:rPr>
          <w:rFonts w:ascii="Times New Roman" w:hAnsi="Times New Roman" w:cs="Traditional Arabic" w:hint="cs"/>
          <w:sz w:val="24"/>
          <w:szCs w:val="28"/>
          <w:rtl/>
        </w:rPr>
        <w:t>، كتاب المظالم ، باب إذا أذن اإنسان إلى آخر شيئا جاز ح 2325</w:t>
      </w:r>
      <w:r w:rsidRPr="005C56FB">
        <w:rPr>
          <w:rFonts w:ascii="Times New Roman" w:hAnsi="Times New Roman" w:cs="Traditional Arabic"/>
          <w:sz w:val="24"/>
          <w:szCs w:val="28"/>
          <w:rtl/>
        </w:rPr>
        <w:t xml:space="preserve"> </w:t>
      </w:r>
      <w:r>
        <w:rPr>
          <w:rFonts w:ascii="Times New Roman" w:hAnsi="Times New Roman" w:cs="Traditional Arabic" w:hint="cs"/>
          <w:sz w:val="24"/>
          <w:szCs w:val="28"/>
          <w:rtl/>
        </w:rPr>
        <w:t>، ج2 ص 867 .</w:t>
      </w:r>
    </w:p>
  </w:footnote>
  <w:footnote w:id="660">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hint="eastAsia"/>
          <w:sz w:val="24"/>
          <w:szCs w:val="28"/>
          <w:rtl/>
        </w:rPr>
        <w:t>الحج</w:t>
      </w:r>
      <w:r w:rsidRPr="0024598F">
        <w:rPr>
          <w:rFonts w:ascii="Times New Roman" w:hAnsi="Times New Roman" w:cs="Traditional Arabic" w:hint="cs"/>
          <w:sz w:val="24"/>
          <w:szCs w:val="28"/>
          <w:rtl/>
        </w:rPr>
        <w:t xml:space="preserve"> الآيات</w:t>
      </w:r>
      <w:r w:rsidRPr="0024598F">
        <w:rPr>
          <w:rFonts w:ascii="Times New Roman" w:hAnsi="Times New Roman" w:cs="Traditional Arabic"/>
          <w:sz w:val="24"/>
          <w:szCs w:val="28"/>
          <w:rtl/>
        </w:rPr>
        <w:t xml:space="preserve"> 8-9.</w:t>
      </w:r>
    </w:p>
  </w:footnote>
  <w:footnote w:id="661">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sz w:val="24"/>
          <w:szCs w:val="28"/>
          <w:rtl/>
        </w:rPr>
        <w:t>الأحزاب</w:t>
      </w:r>
      <w:r w:rsidRPr="0024598F">
        <w:rPr>
          <w:rFonts w:ascii="Times New Roman" w:hAnsi="Times New Roman" w:cs="Traditional Arabic" w:hint="cs"/>
          <w:sz w:val="24"/>
          <w:szCs w:val="28"/>
          <w:rtl/>
        </w:rPr>
        <w:t xml:space="preserve"> الآيات</w:t>
      </w:r>
      <w:r w:rsidRPr="0024598F">
        <w:rPr>
          <w:rFonts w:ascii="Times New Roman" w:hAnsi="Times New Roman" w:cs="Traditional Arabic"/>
          <w:sz w:val="24"/>
          <w:szCs w:val="28"/>
          <w:rtl/>
        </w:rPr>
        <w:t xml:space="preserve"> 70-71</w:t>
      </w:r>
      <w:r>
        <w:rPr>
          <w:rFonts w:ascii="Times New Roman" w:hAnsi="Times New Roman" w:cs="Traditional Arabic" w:hint="cs"/>
          <w:sz w:val="24"/>
          <w:szCs w:val="28"/>
          <w:rtl/>
        </w:rPr>
        <w:t>.</w:t>
      </w:r>
    </w:p>
  </w:footnote>
  <w:footnote w:id="662">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5A68FF">
        <w:rPr>
          <w:rFonts w:ascii="Traditional Arabic" w:hAnsi="Traditional Arabic" w:cs="Traditional Arabic"/>
          <w:sz w:val="28"/>
          <w:szCs w:val="28"/>
          <w:rtl/>
        </w:rPr>
        <w:t>سورة الإسراء الآية ٥٣</w:t>
      </w:r>
      <w:r>
        <w:rPr>
          <w:rFonts w:ascii="Times New Roman" w:hAnsi="Times New Roman" w:cs="Traditional Arabic" w:hint="cs"/>
          <w:sz w:val="24"/>
          <w:szCs w:val="28"/>
          <w:rtl/>
        </w:rPr>
        <w:t>.</w:t>
      </w:r>
    </w:p>
  </w:footnote>
  <w:footnote w:id="663">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sz w:val="24"/>
          <w:szCs w:val="28"/>
          <w:rtl/>
        </w:rPr>
        <w:t>الأنعام</w:t>
      </w:r>
      <w:r w:rsidRPr="0024598F">
        <w:rPr>
          <w:rFonts w:ascii="Times New Roman" w:hAnsi="Times New Roman" w:cs="Traditional Arabic" w:hint="cs"/>
          <w:sz w:val="24"/>
          <w:szCs w:val="28"/>
          <w:rtl/>
        </w:rPr>
        <w:t xml:space="preserve"> الآية</w:t>
      </w:r>
      <w:r w:rsidRPr="0024598F">
        <w:rPr>
          <w:rFonts w:ascii="Times New Roman" w:hAnsi="Times New Roman" w:cs="Traditional Arabic"/>
          <w:sz w:val="24"/>
          <w:szCs w:val="28"/>
          <w:rtl/>
        </w:rPr>
        <w:t xml:space="preserve"> 68</w:t>
      </w:r>
      <w:r>
        <w:rPr>
          <w:rFonts w:ascii="Times New Roman" w:hAnsi="Times New Roman" w:cs="Traditional Arabic" w:hint="cs"/>
          <w:sz w:val="24"/>
          <w:szCs w:val="28"/>
          <w:rtl/>
        </w:rPr>
        <w:t>.</w:t>
      </w:r>
    </w:p>
  </w:footnote>
  <w:footnote w:id="664">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sz w:val="24"/>
          <w:szCs w:val="28"/>
          <w:rtl/>
        </w:rPr>
        <w:t>طه</w:t>
      </w:r>
      <w:r w:rsidRPr="0024598F">
        <w:rPr>
          <w:rFonts w:ascii="Times New Roman" w:hAnsi="Times New Roman" w:cs="Traditional Arabic" w:hint="cs"/>
          <w:sz w:val="24"/>
          <w:szCs w:val="28"/>
          <w:rtl/>
        </w:rPr>
        <w:t xml:space="preserve"> الآية </w:t>
      </w:r>
      <w:r w:rsidRPr="0024598F">
        <w:rPr>
          <w:rFonts w:ascii="Times New Roman" w:hAnsi="Times New Roman" w:cs="Traditional Arabic"/>
          <w:sz w:val="24"/>
          <w:szCs w:val="28"/>
          <w:rtl/>
        </w:rPr>
        <w:t>44</w:t>
      </w:r>
      <w:r>
        <w:rPr>
          <w:rFonts w:ascii="Times New Roman" w:hAnsi="Times New Roman" w:cs="Traditional Arabic" w:hint="cs"/>
          <w:sz w:val="24"/>
          <w:szCs w:val="28"/>
          <w:rtl/>
        </w:rPr>
        <w:t>.</w:t>
      </w:r>
    </w:p>
  </w:footnote>
  <w:footnote w:id="665">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سورة </w:t>
      </w:r>
      <w:r>
        <w:rPr>
          <w:rFonts w:ascii="Traditional Arabic" w:hAnsi="Traditional Arabic" w:cs="Traditional Arabic"/>
          <w:sz w:val="28"/>
          <w:szCs w:val="28"/>
          <w:rtl/>
        </w:rPr>
        <w:t>طه</w:t>
      </w:r>
      <w:r>
        <w:rPr>
          <w:rFonts w:ascii="Traditional Arabic" w:hAnsi="Traditional Arabic" w:cs="Traditional Arabic" w:hint="cs"/>
          <w:sz w:val="28"/>
          <w:szCs w:val="28"/>
          <w:rtl/>
        </w:rPr>
        <w:t xml:space="preserve"> الآيات</w:t>
      </w:r>
      <w:r w:rsidRPr="000C56C4">
        <w:rPr>
          <w:rFonts w:ascii="Traditional Arabic" w:hAnsi="Traditional Arabic" w:cs="Traditional Arabic"/>
          <w:sz w:val="28"/>
          <w:szCs w:val="28"/>
          <w:rtl/>
        </w:rPr>
        <w:t xml:space="preserve"> ٦٥ - ٦٨</w:t>
      </w:r>
      <w:r>
        <w:rPr>
          <w:rFonts w:ascii="Times New Roman" w:hAnsi="Times New Roman" w:cs="Traditional Arabic" w:hint="cs"/>
          <w:sz w:val="24"/>
          <w:szCs w:val="28"/>
          <w:rtl/>
        </w:rPr>
        <w:t>.</w:t>
      </w:r>
    </w:p>
  </w:footnote>
  <w:footnote w:id="666">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E03EF5">
        <w:rPr>
          <w:rFonts w:ascii="Traditional Arabic" w:hAnsi="Traditional Arabic" w:cs="Traditional Arabic"/>
          <w:sz w:val="28"/>
          <w:szCs w:val="28"/>
          <w:rtl/>
        </w:rPr>
        <w:t>سورة القصص الآية ٢٤</w:t>
      </w:r>
      <w:r>
        <w:rPr>
          <w:rFonts w:ascii="Times New Roman" w:hAnsi="Times New Roman" w:cs="Traditional Arabic" w:hint="cs"/>
          <w:sz w:val="24"/>
          <w:szCs w:val="28"/>
          <w:rtl/>
        </w:rPr>
        <w:t>.</w:t>
      </w:r>
    </w:p>
  </w:footnote>
  <w:footnote w:id="667">
    <w:p w:rsidR="00B5074F" w:rsidRPr="0024598F" w:rsidRDefault="00B5074F" w:rsidP="00FD65EA">
      <w:pPr>
        <w:pStyle w:val="FootnoteText"/>
        <w:widowControl w:val="0"/>
        <w:jc w:val="lowKashida"/>
        <w:rPr>
          <w:rFonts w:ascii="Times New Roman" w:hAnsi="Times New Roman" w:cs="Traditional Arabic"/>
          <w:sz w:val="24"/>
          <w:szCs w:val="28"/>
          <w:rtl/>
        </w:rPr>
      </w:pPr>
      <w:r w:rsidRPr="005C56FB">
        <w:rPr>
          <w:rFonts w:ascii="Times New Roman" w:hAnsi="Times New Roman" w:cs="Traditional Arabic" w:hint="cs"/>
          <w:sz w:val="24"/>
          <w:szCs w:val="28"/>
          <w:rtl/>
        </w:rPr>
        <w:t>(</w:t>
      </w:r>
      <w:r w:rsidRPr="005C56FB">
        <w:rPr>
          <w:rStyle w:val="FootnoteReference"/>
          <w:rFonts w:ascii="Times New Roman" w:hAnsi="Times New Roman" w:cs="Traditional Arabic"/>
          <w:sz w:val="24"/>
          <w:szCs w:val="28"/>
          <w:vertAlign w:val="baseline"/>
        </w:rPr>
        <w:footnoteRef/>
      </w:r>
      <w:r w:rsidRPr="005C56FB">
        <w:rPr>
          <w:rFonts w:ascii="Times New Roman" w:hAnsi="Times New Roman" w:cs="Traditional Arabic" w:hint="cs"/>
          <w:sz w:val="24"/>
          <w:szCs w:val="28"/>
          <w:rtl/>
        </w:rPr>
        <w:t xml:space="preserve">) </w:t>
      </w:r>
      <w:r w:rsidRPr="005C56FB">
        <w:rPr>
          <w:rFonts w:ascii="Times New Roman" w:hAnsi="Times New Roman" w:cs="Traditional Arabic" w:hint="eastAsia"/>
          <w:sz w:val="24"/>
          <w:szCs w:val="28"/>
          <w:rtl/>
        </w:rPr>
        <w:t>الأدب</w:t>
      </w:r>
      <w:r w:rsidRPr="005C56FB">
        <w:rPr>
          <w:rFonts w:ascii="Times New Roman" w:hAnsi="Times New Roman" w:cs="Traditional Arabic"/>
          <w:sz w:val="24"/>
          <w:szCs w:val="28"/>
          <w:rtl/>
        </w:rPr>
        <w:t xml:space="preserve"> </w:t>
      </w:r>
      <w:r w:rsidRPr="005C56FB">
        <w:rPr>
          <w:rFonts w:ascii="Times New Roman" w:hAnsi="Times New Roman" w:cs="Traditional Arabic" w:hint="eastAsia"/>
          <w:sz w:val="24"/>
          <w:szCs w:val="28"/>
          <w:rtl/>
        </w:rPr>
        <w:t>المفرد</w:t>
      </w:r>
      <w:r w:rsidRPr="005C56FB">
        <w:rPr>
          <w:rFonts w:ascii="Times New Roman" w:hAnsi="Times New Roman" w:cs="Traditional Arabic"/>
          <w:sz w:val="24"/>
          <w:szCs w:val="28"/>
          <w:rtl/>
        </w:rPr>
        <w:t xml:space="preserve"> </w:t>
      </w:r>
      <w:r w:rsidRPr="005C56FB">
        <w:rPr>
          <w:rFonts w:ascii="Times New Roman" w:hAnsi="Times New Roman" w:cs="Traditional Arabic" w:hint="cs"/>
          <w:sz w:val="24"/>
          <w:szCs w:val="28"/>
          <w:rtl/>
        </w:rPr>
        <w:t>، محمد بن إسماعيل البخاري ، باب الدعاء عند الكرب ،</w:t>
      </w:r>
      <w:r w:rsidRPr="005C56FB">
        <w:rPr>
          <w:rFonts w:ascii="Times New Roman" w:hAnsi="Times New Roman" w:cs="Traditional Arabic"/>
          <w:sz w:val="24"/>
          <w:szCs w:val="28"/>
          <w:rtl/>
        </w:rPr>
        <w:t xml:space="preserve"> </w:t>
      </w:r>
      <w:r w:rsidRPr="005C56FB">
        <w:rPr>
          <w:rFonts w:ascii="Times New Roman" w:hAnsi="Times New Roman" w:cs="Traditional Arabic" w:hint="cs"/>
          <w:sz w:val="24"/>
          <w:szCs w:val="28"/>
          <w:rtl/>
        </w:rPr>
        <w:t xml:space="preserve">ح </w:t>
      </w:r>
      <w:r w:rsidRPr="005C56FB">
        <w:rPr>
          <w:rFonts w:ascii="Times New Roman" w:hAnsi="Times New Roman" w:cs="Traditional Arabic"/>
          <w:sz w:val="24"/>
          <w:szCs w:val="28"/>
          <w:rtl/>
        </w:rPr>
        <w:t>701</w:t>
      </w:r>
      <w:r w:rsidRPr="005C56FB">
        <w:rPr>
          <w:rFonts w:ascii="Times New Roman" w:hAnsi="Times New Roman" w:cs="Traditional Arabic" w:hint="cs"/>
          <w:sz w:val="24"/>
          <w:szCs w:val="28"/>
          <w:rtl/>
        </w:rPr>
        <w:t xml:space="preserve"> ،</w:t>
      </w:r>
      <w:r w:rsidRPr="005C56FB">
        <w:rPr>
          <w:rFonts w:ascii="Times New Roman" w:hAnsi="Times New Roman" w:cs="Traditional Arabic"/>
          <w:sz w:val="24"/>
          <w:szCs w:val="28"/>
          <w:rtl/>
        </w:rPr>
        <w:t xml:space="preserve"> </w:t>
      </w:r>
      <w:r>
        <w:rPr>
          <w:rFonts w:ascii="Times New Roman" w:hAnsi="Times New Roman" w:cs="Traditional Arabic" w:hint="cs"/>
          <w:sz w:val="24"/>
          <w:szCs w:val="28"/>
          <w:rtl/>
        </w:rPr>
        <w:t xml:space="preserve">ج 1 </w:t>
      </w:r>
      <w:r w:rsidRPr="005C56FB">
        <w:rPr>
          <w:rFonts w:ascii="Times New Roman" w:hAnsi="Times New Roman" w:cs="Traditional Arabic" w:hint="cs"/>
          <w:sz w:val="24"/>
          <w:szCs w:val="28"/>
          <w:rtl/>
        </w:rPr>
        <w:t>ص</w:t>
      </w:r>
      <w:r w:rsidRPr="005C56FB">
        <w:rPr>
          <w:rFonts w:ascii="Times New Roman" w:hAnsi="Times New Roman" w:cs="Traditional Arabic"/>
          <w:sz w:val="24"/>
          <w:szCs w:val="28"/>
          <w:rtl/>
        </w:rPr>
        <w:t xml:space="preserve"> 244</w:t>
      </w:r>
      <w:r>
        <w:rPr>
          <w:rFonts w:ascii="Times New Roman" w:hAnsi="Times New Roman" w:cs="Traditional Arabic" w:hint="cs"/>
          <w:sz w:val="24"/>
          <w:szCs w:val="28"/>
          <w:rtl/>
        </w:rPr>
        <w:t xml:space="preserve"> قال الألباني حسن</w:t>
      </w:r>
      <w:r w:rsidRPr="005C56FB">
        <w:rPr>
          <w:rFonts w:ascii="Times New Roman" w:hAnsi="Times New Roman" w:cs="Traditional Arabic" w:hint="cs"/>
          <w:sz w:val="24"/>
          <w:szCs w:val="28"/>
          <w:rtl/>
        </w:rPr>
        <w:t>.</w:t>
      </w:r>
      <w:r>
        <w:rPr>
          <w:rFonts w:ascii="Times New Roman" w:hAnsi="Times New Roman" w:cs="Traditional Arabic" w:hint="cs"/>
          <w:sz w:val="24"/>
          <w:szCs w:val="28"/>
          <w:rtl/>
        </w:rPr>
        <w:t xml:space="preserve"> </w:t>
      </w:r>
    </w:p>
  </w:footnote>
  <w:footnote w:id="668">
    <w:p w:rsidR="00B5074F" w:rsidRPr="0024598F" w:rsidRDefault="00B5074F" w:rsidP="00D45CE3">
      <w:pPr>
        <w:pStyle w:val="FootnoteText"/>
        <w:widowControl w:val="0"/>
        <w:jc w:val="lowKashida"/>
        <w:rPr>
          <w:rFonts w:ascii="Times New Roman" w:hAnsi="Times New Roman" w:cs="Traditional Arabic"/>
          <w:sz w:val="24"/>
          <w:szCs w:val="28"/>
          <w:rtl/>
        </w:rPr>
      </w:pPr>
      <w:r w:rsidRPr="0083249A">
        <w:rPr>
          <w:rFonts w:ascii="Times New Roman" w:hAnsi="Times New Roman" w:cs="Traditional Arabic" w:hint="cs"/>
          <w:sz w:val="24"/>
          <w:szCs w:val="28"/>
          <w:rtl/>
        </w:rPr>
        <w:t>(</w:t>
      </w:r>
      <w:r w:rsidRPr="0083249A">
        <w:rPr>
          <w:rStyle w:val="FootnoteReference"/>
          <w:rFonts w:ascii="Times New Roman" w:hAnsi="Times New Roman" w:cs="Traditional Arabic"/>
          <w:sz w:val="24"/>
          <w:szCs w:val="28"/>
          <w:vertAlign w:val="baseline"/>
        </w:rPr>
        <w:footnoteRef/>
      </w:r>
      <w:r w:rsidRPr="0083249A">
        <w:rPr>
          <w:rFonts w:ascii="Times New Roman" w:hAnsi="Times New Roman" w:cs="Traditional Arabic" w:hint="cs"/>
          <w:sz w:val="24"/>
          <w:szCs w:val="28"/>
          <w:rtl/>
        </w:rPr>
        <w:t>) البداية والنهاية ، بن كثير ، مرجع سابق ، ج 9 ، ص 334.</w:t>
      </w:r>
    </w:p>
  </w:footnote>
  <w:footnote w:id="669">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5A2E62">
        <w:rPr>
          <w:rFonts w:ascii="Traditional Arabic" w:hAnsi="Traditional Arabic" w:cs="Traditional Arabic"/>
          <w:sz w:val="28"/>
          <w:szCs w:val="28"/>
          <w:rtl/>
        </w:rPr>
        <w:t>سورة البقرة الآية ٢٥٨</w:t>
      </w:r>
      <w:r>
        <w:rPr>
          <w:rFonts w:ascii="Times New Roman" w:hAnsi="Times New Roman" w:cs="Traditional Arabic" w:hint="cs"/>
          <w:sz w:val="24"/>
          <w:szCs w:val="28"/>
          <w:rtl/>
        </w:rPr>
        <w:t>.</w:t>
      </w:r>
    </w:p>
  </w:footnote>
  <w:footnote w:id="670">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5A2E62">
        <w:rPr>
          <w:rFonts w:ascii="Traditional Arabic" w:hAnsi="Traditional Arabic" w:cs="Traditional Arabic"/>
          <w:sz w:val="28"/>
          <w:szCs w:val="28"/>
          <w:rtl/>
        </w:rPr>
        <w:t>سورة البقرة الآية ٢٥٨</w:t>
      </w:r>
      <w:r>
        <w:rPr>
          <w:rFonts w:ascii="Times New Roman" w:hAnsi="Times New Roman" w:cs="Traditional Arabic" w:hint="cs"/>
          <w:sz w:val="24"/>
          <w:szCs w:val="28"/>
          <w:rtl/>
        </w:rPr>
        <w:t>.</w:t>
      </w:r>
    </w:p>
  </w:footnote>
  <w:footnote w:id="671">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سورة</w:t>
      </w:r>
      <w:r w:rsidRPr="00594B11">
        <w:rPr>
          <w:rFonts w:ascii="Traditional Arabic" w:hAnsi="Traditional Arabic" w:cs="Traditional Arabic"/>
          <w:sz w:val="28"/>
          <w:szCs w:val="28"/>
          <w:rtl/>
        </w:rPr>
        <w:t xml:space="preserve"> هود الآية  ١٣</w:t>
      </w:r>
      <w:r>
        <w:rPr>
          <w:rFonts w:ascii="Times New Roman" w:hAnsi="Times New Roman" w:cs="Traditional Arabic" w:hint="cs"/>
          <w:sz w:val="24"/>
          <w:szCs w:val="28"/>
          <w:rtl/>
        </w:rPr>
        <w:t>.</w:t>
      </w:r>
    </w:p>
  </w:footnote>
  <w:footnote w:id="672">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4B69EB">
        <w:rPr>
          <w:rFonts w:ascii="Traditional Arabic" w:hAnsi="Traditional Arabic" w:cs="Traditional Arabic"/>
          <w:sz w:val="28"/>
          <w:szCs w:val="28"/>
          <w:rtl/>
        </w:rPr>
        <w:t>سورة الأنبياء الآية  ٦٣</w:t>
      </w:r>
      <w:r>
        <w:rPr>
          <w:rFonts w:ascii="Times New Roman" w:hAnsi="Times New Roman" w:cs="Traditional Arabic" w:hint="cs"/>
          <w:sz w:val="24"/>
          <w:szCs w:val="28"/>
          <w:rtl/>
        </w:rPr>
        <w:t>.</w:t>
      </w:r>
    </w:p>
  </w:footnote>
  <w:footnote w:id="673">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A92AFA">
        <w:rPr>
          <w:rFonts w:ascii="Traditional Arabic" w:hAnsi="Traditional Arabic" w:cs="Traditional Arabic"/>
          <w:sz w:val="28"/>
          <w:szCs w:val="28"/>
          <w:rtl/>
        </w:rPr>
        <w:t>سورة النحل الآية ١٠٣</w:t>
      </w:r>
      <w:r>
        <w:rPr>
          <w:rFonts w:ascii="Times New Roman" w:hAnsi="Times New Roman" w:cs="Traditional Arabic" w:hint="cs"/>
          <w:sz w:val="24"/>
          <w:szCs w:val="28"/>
          <w:rtl/>
        </w:rPr>
        <w:t>.</w:t>
      </w:r>
    </w:p>
  </w:footnote>
  <w:footnote w:id="674">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3E6AC3">
        <w:rPr>
          <w:rFonts w:ascii="Traditional Arabic" w:hAnsi="Traditional Arabic" w:cs="Traditional Arabic"/>
          <w:sz w:val="28"/>
          <w:szCs w:val="28"/>
          <w:rtl/>
        </w:rPr>
        <w:t>سورة العصر الآيات ١ - ٣</w:t>
      </w:r>
      <w:r w:rsidRPr="003E6AC3">
        <w:rPr>
          <w:rFonts w:ascii="Traditional Arabic" w:hAnsi="Traditional Arabic" w:cs="Traditional Arabic"/>
          <w:sz w:val="28"/>
          <w:szCs w:val="28"/>
        </w:rPr>
        <w:t xml:space="preserve"> </w:t>
      </w:r>
      <w:r>
        <w:rPr>
          <w:rFonts w:ascii="Times New Roman" w:hAnsi="Times New Roman" w:cs="Traditional Arabic" w:hint="cs"/>
          <w:sz w:val="24"/>
          <w:szCs w:val="28"/>
          <w:rtl/>
        </w:rPr>
        <w:t>.</w:t>
      </w:r>
    </w:p>
  </w:footnote>
  <w:footnote w:id="675">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المائدة الآية 112</w:t>
      </w:r>
      <w:r>
        <w:rPr>
          <w:rFonts w:ascii="Times New Roman" w:hAnsi="Times New Roman" w:cs="Traditional Arabic" w:hint="cs"/>
          <w:sz w:val="24"/>
          <w:szCs w:val="28"/>
          <w:rtl/>
        </w:rPr>
        <w:t>.</w:t>
      </w:r>
    </w:p>
  </w:footnote>
  <w:footnote w:id="676">
    <w:p w:rsidR="00B5074F" w:rsidRPr="0024598F" w:rsidRDefault="00B5074F" w:rsidP="00D45CE3">
      <w:pPr>
        <w:widowControl w:val="0"/>
        <w:spacing w:after="0" w:line="240" w:lineRule="auto"/>
        <w:jc w:val="lowKashida"/>
        <w:rPr>
          <w:rFonts w:ascii="Times New Roman" w:hAnsi="Times New Roman" w:cs="Traditional Arabic" w:hint="cs"/>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eastAsia"/>
          <w:color w:val="000000"/>
          <w:sz w:val="24"/>
          <w:szCs w:val="28"/>
          <w:rtl/>
        </w:rPr>
        <w:t>تفسير</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الجلالين</w:t>
      </w:r>
      <w:r w:rsidRPr="0024598F">
        <w:rPr>
          <w:rFonts w:ascii="Times New Roman" w:hAnsi="Times New Roman" w:cs="Traditional Arabic" w:hint="cs"/>
          <w:color w:val="000080"/>
          <w:sz w:val="24"/>
          <w:szCs w:val="28"/>
          <w:rtl/>
        </w:rPr>
        <w:t xml:space="preserve"> ، </w:t>
      </w:r>
      <w:r w:rsidRPr="0024598F">
        <w:rPr>
          <w:rFonts w:ascii="Times New Roman" w:hAnsi="Times New Roman" w:cs="Traditional Arabic" w:hint="eastAsia"/>
          <w:color w:val="000000"/>
          <w:sz w:val="24"/>
          <w:szCs w:val="28"/>
          <w:rtl/>
        </w:rPr>
        <w:t>جلال</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الدين</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المحلي</w:t>
      </w:r>
      <w:r w:rsidRPr="0024598F">
        <w:rPr>
          <w:rFonts w:ascii="Times New Roman" w:hAnsi="Times New Roman" w:cs="Traditional Arabic" w:hint="cs"/>
          <w:color w:val="000080"/>
          <w:sz w:val="24"/>
          <w:szCs w:val="28"/>
          <w:rtl/>
        </w:rPr>
        <w:t xml:space="preserve"> ، </w:t>
      </w:r>
      <w:r w:rsidRPr="0024598F">
        <w:rPr>
          <w:rFonts w:ascii="Times New Roman" w:hAnsi="Times New Roman" w:cs="Traditional Arabic" w:hint="eastAsia"/>
          <w:color w:val="000000"/>
          <w:sz w:val="24"/>
          <w:szCs w:val="28"/>
          <w:rtl/>
        </w:rPr>
        <w:t>وجلال</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الدين</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السيوطي</w:t>
      </w:r>
      <w:r w:rsidRPr="0024598F">
        <w:rPr>
          <w:rFonts w:ascii="Times New Roman" w:hAnsi="Times New Roman" w:cs="Traditional Arabic" w:hint="cs"/>
          <w:color w:val="000080"/>
          <w:sz w:val="24"/>
          <w:szCs w:val="28"/>
          <w:rtl/>
        </w:rPr>
        <w:t xml:space="preserve"> ، </w:t>
      </w:r>
      <w:r w:rsidRPr="0024598F">
        <w:rPr>
          <w:rFonts w:ascii="Times New Roman" w:hAnsi="Times New Roman" w:cs="Traditional Arabic" w:hint="eastAsia"/>
          <w:color w:val="000000"/>
          <w:sz w:val="24"/>
          <w:szCs w:val="28"/>
          <w:rtl/>
        </w:rPr>
        <w:t>دار</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الحديث</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cs"/>
          <w:color w:val="000000"/>
          <w:sz w:val="24"/>
          <w:szCs w:val="28"/>
          <w:rtl/>
        </w:rPr>
        <w:t>–</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القاهرة</w:t>
      </w:r>
      <w:r w:rsidRPr="0024598F">
        <w:rPr>
          <w:rFonts w:ascii="Times New Roman" w:hAnsi="Times New Roman" w:cs="Traditional Arabic" w:hint="cs"/>
          <w:color w:val="000080"/>
          <w:sz w:val="24"/>
          <w:szCs w:val="28"/>
          <w:rtl/>
        </w:rPr>
        <w:t xml:space="preserve"> ، </w:t>
      </w:r>
      <w:r w:rsidRPr="0024598F">
        <w:rPr>
          <w:rFonts w:ascii="Times New Roman" w:hAnsi="Times New Roman" w:cs="Traditional Arabic" w:hint="eastAsia"/>
          <w:sz w:val="24"/>
          <w:szCs w:val="28"/>
          <w:rtl/>
        </w:rPr>
        <w:t>ط</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الأولى</w:t>
      </w:r>
      <w:r w:rsidRPr="0024598F">
        <w:rPr>
          <w:rFonts w:ascii="Times New Roman" w:hAnsi="Times New Roman" w:cs="Traditional Arabic" w:hint="cs"/>
          <w:sz w:val="24"/>
          <w:szCs w:val="28"/>
          <w:rtl/>
        </w:rPr>
        <w:t xml:space="preserve"> ، ج</w:t>
      </w:r>
      <w:r w:rsidRPr="0024598F">
        <w:rPr>
          <w:rFonts w:ascii="Times New Roman" w:hAnsi="Times New Roman" w:cs="Traditional Arabic"/>
          <w:sz w:val="24"/>
          <w:szCs w:val="28"/>
          <w:rtl/>
        </w:rPr>
        <w:t>1</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138</w:t>
      </w:r>
      <w:r>
        <w:rPr>
          <w:rFonts w:ascii="Times New Roman" w:hAnsi="Times New Roman" w:cs="Traditional Arabic" w:hint="cs"/>
          <w:sz w:val="24"/>
          <w:szCs w:val="28"/>
          <w:rtl/>
        </w:rPr>
        <w:t>.</w:t>
      </w:r>
    </w:p>
  </w:footnote>
  <w:footnote w:id="677">
    <w:p w:rsidR="00B5074F" w:rsidRPr="0024598F" w:rsidRDefault="00B5074F" w:rsidP="00D45CE3">
      <w:pPr>
        <w:widowControl w:val="0"/>
        <w:spacing w:after="0" w:line="240" w:lineRule="auto"/>
        <w:ind w:left="287" w:hanging="287"/>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eastAsia"/>
          <w:color w:val="000000"/>
          <w:sz w:val="24"/>
          <w:szCs w:val="28"/>
          <w:rtl/>
        </w:rPr>
        <w:t>المحرر</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الوجيز</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في</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تفسير</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الكتاب</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العزيز</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cs"/>
          <w:color w:val="000000"/>
          <w:sz w:val="24"/>
          <w:szCs w:val="28"/>
          <w:rtl/>
        </w:rPr>
        <w:t>،</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أبو</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محمد</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عبد</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الحق</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بن</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غالب</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بن</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عطية</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الأندلسي</w:t>
      </w:r>
      <w:r w:rsidRPr="0024598F">
        <w:rPr>
          <w:rFonts w:ascii="Times New Roman" w:hAnsi="Times New Roman" w:cs="Traditional Arabic" w:hint="cs"/>
          <w:color w:val="000080"/>
          <w:sz w:val="24"/>
          <w:szCs w:val="28"/>
          <w:rtl/>
        </w:rPr>
        <w:t xml:space="preserve"> ، </w:t>
      </w:r>
      <w:r w:rsidRPr="0024598F">
        <w:rPr>
          <w:rFonts w:ascii="Times New Roman" w:hAnsi="Times New Roman" w:cs="Traditional Arabic" w:hint="eastAsia"/>
          <w:color w:val="000000"/>
          <w:sz w:val="24"/>
          <w:szCs w:val="28"/>
          <w:rtl/>
        </w:rPr>
        <w:t>دار</w:t>
      </w:r>
      <w:r w:rsidRPr="0024598F">
        <w:rPr>
          <w:rFonts w:ascii="Times New Roman" w:hAnsi="Times New Roman" w:cs="Traditional Arabic" w:hint="cs"/>
          <w:color w:val="000000"/>
          <w:sz w:val="24"/>
          <w:szCs w:val="28"/>
          <w:rtl/>
        </w:rPr>
        <w:t xml:space="preserve"> </w:t>
      </w:r>
      <w:r w:rsidRPr="0024598F">
        <w:rPr>
          <w:rFonts w:ascii="Times New Roman" w:hAnsi="Times New Roman" w:cs="Traditional Arabic" w:hint="eastAsia"/>
          <w:color w:val="000000"/>
          <w:sz w:val="24"/>
          <w:szCs w:val="28"/>
          <w:rtl/>
        </w:rPr>
        <w:t>الكتب</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العلمية</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cs"/>
          <w:color w:val="000000"/>
          <w:sz w:val="24"/>
          <w:szCs w:val="28"/>
          <w:rtl/>
        </w:rPr>
        <w:t>،</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لبنان</w:t>
      </w:r>
      <w:r w:rsidRPr="0024598F">
        <w:rPr>
          <w:rFonts w:ascii="Times New Roman" w:hAnsi="Times New Roman" w:cs="Traditional Arabic"/>
          <w:color w:val="000000"/>
          <w:sz w:val="24"/>
          <w:szCs w:val="28"/>
          <w:rtl/>
        </w:rPr>
        <w:t xml:space="preserve"> 1413</w:t>
      </w:r>
      <w:r w:rsidRPr="0024598F">
        <w:rPr>
          <w:rFonts w:ascii="Times New Roman" w:hAnsi="Times New Roman" w:cs="Traditional Arabic" w:hint="eastAsia"/>
          <w:color w:val="000000"/>
          <w:sz w:val="24"/>
          <w:szCs w:val="28"/>
          <w:rtl/>
        </w:rPr>
        <w:t>هـ</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sz w:val="24"/>
          <w:szCs w:val="28"/>
          <w:rtl/>
        </w:rPr>
        <w:t>ـ</w:t>
      </w:r>
      <w:r w:rsidRPr="0024598F">
        <w:rPr>
          <w:rFonts w:ascii="Times New Roman" w:hAnsi="Times New Roman" w:cs="Traditional Arabic"/>
          <w:sz w:val="24"/>
          <w:szCs w:val="28"/>
          <w:rtl/>
        </w:rPr>
        <w:t xml:space="preserve"> 1993</w:t>
      </w:r>
      <w:r w:rsidRPr="0024598F">
        <w:rPr>
          <w:rFonts w:ascii="Times New Roman" w:hAnsi="Times New Roman" w:cs="Traditional Arabic" w:hint="eastAsia"/>
          <w:sz w:val="24"/>
          <w:szCs w:val="28"/>
          <w:rtl/>
        </w:rPr>
        <w:t>م</w:t>
      </w:r>
      <w:r w:rsidRPr="0024598F">
        <w:rPr>
          <w:rFonts w:ascii="Times New Roman" w:hAnsi="Times New Roman" w:cs="Traditional Arabic" w:hint="cs"/>
          <w:sz w:val="24"/>
          <w:szCs w:val="28"/>
          <w:rtl/>
        </w:rPr>
        <w:t xml:space="preserve"> ، </w:t>
      </w:r>
      <w:r w:rsidRPr="0024598F">
        <w:rPr>
          <w:rFonts w:ascii="Times New Roman" w:hAnsi="Times New Roman" w:cs="Traditional Arabic" w:hint="eastAsia"/>
          <w:sz w:val="24"/>
          <w:szCs w:val="28"/>
          <w:rtl/>
        </w:rPr>
        <w:t>ط</w:t>
      </w:r>
      <w:r w:rsidRPr="0024598F">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الأولى</w:t>
      </w:r>
      <w:r w:rsidRPr="0024598F">
        <w:rPr>
          <w:rFonts w:ascii="Times New Roman" w:hAnsi="Times New Roman" w:cs="Traditional Arabic"/>
          <w:sz w:val="24"/>
          <w:szCs w:val="28"/>
          <w:rtl/>
        </w:rPr>
        <w:t xml:space="preserve">5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150</w:t>
      </w:r>
      <w:r>
        <w:rPr>
          <w:rFonts w:ascii="Times New Roman" w:hAnsi="Times New Roman" w:cs="Traditional Arabic" w:hint="cs"/>
          <w:sz w:val="24"/>
          <w:szCs w:val="28"/>
          <w:rtl/>
        </w:rPr>
        <w:t>.</w:t>
      </w:r>
    </w:p>
  </w:footnote>
  <w:footnote w:id="678">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sz w:val="24"/>
          <w:szCs w:val="28"/>
          <w:rtl/>
        </w:rPr>
        <w:t>الحجرات</w:t>
      </w:r>
      <w:r w:rsidRPr="0024598F">
        <w:rPr>
          <w:rFonts w:ascii="Times New Roman" w:hAnsi="Times New Roman" w:cs="Traditional Arabic" w:hint="cs"/>
          <w:sz w:val="24"/>
          <w:szCs w:val="28"/>
          <w:rtl/>
        </w:rPr>
        <w:t xml:space="preserve"> الآية  </w:t>
      </w:r>
      <w:r w:rsidRPr="0024598F">
        <w:rPr>
          <w:rFonts w:ascii="Times New Roman" w:hAnsi="Times New Roman" w:cs="Traditional Arabic"/>
          <w:sz w:val="24"/>
          <w:szCs w:val="28"/>
          <w:rtl/>
        </w:rPr>
        <w:t>3</w:t>
      </w:r>
      <w:r>
        <w:rPr>
          <w:rFonts w:ascii="Times New Roman" w:hAnsi="Times New Roman" w:cs="Traditional Arabic" w:hint="cs"/>
          <w:sz w:val="24"/>
          <w:szCs w:val="28"/>
          <w:rtl/>
        </w:rPr>
        <w:t>.</w:t>
      </w:r>
    </w:p>
  </w:footnote>
  <w:footnote w:id="679">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لقمان الآية  19</w:t>
      </w:r>
      <w:r>
        <w:rPr>
          <w:rFonts w:ascii="Times New Roman" w:hAnsi="Times New Roman" w:cs="Traditional Arabic" w:hint="cs"/>
          <w:sz w:val="24"/>
          <w:szCs w:val="28"/>
          <w:rtl/>
        </w:rPr>
        <w:t>.</w:t>
      </w:r>
    </w:p>
  </w:footnote>
  <w:footnote w:id="680">
    <w:p w:rsidR="00B5074F" w:rsidRPr="0024598F" w:rsidRDefault="00B5074F" w:rsidP="0087021A">
      <w:pPr>
        <w:pStyle w:val="FootnoteText"/>
        <w:widowControl w:val="0"/>
        <w:ind w:left="180" w:hanging="180"/>
        <w:jc w:val="lowKashida"/>
        <w:rPr>
          <w:rFonts w:ascii="Times New Roman" w:hAnsi="Times New Roman" w:cs="Traditional Arabic"/>
          <w:sz w:val="24"/>
          <w:szCs w:val="28"/>
          <w:rtl/>
        </w:rPr>
      </w:pPr>
      <w:r w:rsidRPr="00FD65EA">
        <w:rPr>
          <w:rFonts w:ascii="Times New Roman" w:hAnsi="Times New Roman" w:cs="Traditional Arabic" w:hint="cs"/>
          <w:sz w:val="24"/>
          <w:szCs w:val="28"/>
          <w:rtl/>
        </w:rPr>
        <w:t>(</w:t>
      </w:r>
      <w:r w:rsidRPr="00FD65EA">
        <w:rPr>
          <w:rStyle w:val="FootnoteReference"/>
          <w:rFonts w:ascii="Times New Roman" w:hAnsi="Times New Roman" w:cs="Traditional Arabic"/>
          <w:sz w:val="24"/>
          <w:szCs w:val="28"/>
          <w:vertAlign w:val="baseline"/>
        </w:rPr>
        <w:footnoteRef/>
      </w:r>
      <w:r w:rsidRPr="00FD65EA">
        <w:rPr>
          <w:rFonts w:ascii="Times New Roman" w:hAnsi="Times New Roman" w:cs="Traditional Arabic" w:hint="cs"/>
          <w:sz w:val="24"/>
          <w:szCs w:val="28"/>
          <w:rtl/>
        </w:rPr>
        <w:t>)</w:t>
      </w:r>
      <w:r w:rsidRPr="00FD65EA">
        <w:rPr>
          <w:rFonts w:ascii="Times New Roman" w:hAnsi="Times New Roman" w:cs="Traditional Arabic"/>
          <w:sz w:val="24"/>
          <w:szCs w:val="28"/>
          <w:rtl/>
        </w:rPr>
        <w:t>أصول الحوار</w:t>
      </w:r>
      <w:r>
        <w:rPr>
          <w:rFonts w:ascii="Times New Roman" w:hAnsi="Times New Roman" w:cs="Traditional Arabic" w:hint="cs"/>
          <w:sz w:val="24"/>
          <w:szCs w:val="28"/>
          <w:rtl/>
        </w:rPr>
        <w:t xml:space="preserve"> ، شاهين سيف الدين حسين ،</w:t>
      </w:r>
      <w:r w:rsidRPr="00FD65EA">
        <w:rPr>
          <w:rFonts w:ascii="Times New Roman" w:hAnsi="Times New Roman" w:cs="Traditional Arabic" w:hint="cs"/>
          <w:sz w:val="24"/>
          <w:szCs w:val="28"/>
          <w:rtl/>
        </w:rPr>
        <w:t xml:space="preserve"> إصدارات </w:t>
      </w:r>
      <w:r w:rsidRPr="00FD65EA">
        <w:rPr>
          <w:rFonts w:ascii="Times New Roman" w:hAnsi="Times New Roman" w:cs="Traditional Arabic"/>
          <w:sz w:val="24"/>
          <w:szCs w:val="28"/>
          <w:rtl/>
        </w:rPr>
        <w:t>الندوة العالمية للشباب الإسلامي</w:t>
      </w:r>
      <w:r w:rsidRPr="00FD65EA">
        <w:rPr>
          <w:rFonts w:ascii="Times New Roman" w:hAnsi="Times New Roman" w:cs="Traditional Arabic" w:hint="cs"/>
          <w:sz w:val="24"/>
          <w:szCs w:val="28"/>
          <w:rtl/>
        </w:rPr>
        <w:t xml:space="preserve"> ،</w:t>
      </w:r>
      <w:r w:rsidRPr="00FD65EA">
        <w:rPr>
          <w:rFonts w:ascii="Times New Roman" w:hAnsi="Times New Roman" w:cs="Traditional Arabic"/>
          <w:sz w:val="24"/>
          <w:szCs w:val="28"/>
          <w:rtl/>
        </w:rPr>
        <w:t xml:space="preserve"> </w:t>
      </w:r>
      <w:r>
        <w:rPr>
          <w:rFonts w:ascii="Times New Roman" w:hAnsi="Times New Roman" w:cs="Traditional Arabic" w:hint="cs"/>
          <w:sz w:val="24"/>
          <w:szCs w:val="28"/>
          <w:rtl/>
        </w:rPr>
        <w:t>الرياض،</w:t>
      </w:r>
      <w:r w:rsidRPr="00FD65EA">
        <w:rPr>
          <w:rFonts w:ascii="Times New Roman" w:hAnsi="Times New Roman" w:cs="Traditional Arabic" w:hint="cs"/>
          <w:sz w:val="24"/>
          <w:szCs w:val="28"/>
          <w:rtl/>
        </w:rPr>
        <w:t>ط 1 ، 1415 ص</w:t>
      </w:r>
      <w:r w:rsidRPr="00FD65EA">
        <w:rPr>
          <w:rFonts w:ascii="Times New Roman" w:hAnsi="Times New Roman" w:cs="Traditional Arabic"/>
          <w:sz w:val="24"/>
          <w:szCs w:val="28"/>
          <w:rtl/>
        </w:rPr>
        <w:t xml:space="preserve"> 94.</w:t>
      </w:r>
    </w:p>
  </w:footnote>
  <w:footnote w:id="681">
    <w:p w:rsidR="00B5074F" w:rsidRPr="0024598F" w:rsidRDefault="00B5074F" w:rsidP="00D45CE3">
      <w:pPr>
        <w:widowControl w:val="0"/>
        <w:spacing w:after="0" w:line="240" w:lineRule="auto"/>
        <w:ind w:left="180" w:hanging="18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د/ صالح بن عبد الله بن حميد: أصول الحوار وآدابه في الإسلام</w:t>
      </w:r>
      <w:r w:rsidRPr="0024598F">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 xml:space="preserve">، نسخة محمّلة من شبكة الإنترنت: </w:t>
      </w:r>
      <w:r w:rsidRPr="0024598F">
        <w:rPr>
          <w:rFonts w:ascii="Times New Roman" w:hAnsi="Times New Roman" w:cs="Traditional Arabic"/>
          <w:sz w:val="24"/>
          <w:szCs w:val="28"/>
        </w:rPr>
        <w:t>www.saaid.net/mktarat/</w:t>
      </w:r>
      <w:r w:rsidRPr="0024598F">
        <w:rPr>
          <w:rFonts w:ascii="Times New Roman" w:hAnsi="Times New Roman" w:cs="Traditional Arabic"/>
          <w:sz w:val="24"/>
          <w:szCs w:val="28"/>
          <w:rtl/>
        </w:rPr>
        <w:t>.</w:t>
      </w:r>
    </w:p>
  </w:footnote>
  <w:footnote w:id="682">
    <w:p w:rsidR="00B5074F" w:rsidRPr="0024598F" w:rsidRDefault="00B5074F" w:rsidP="00D45CE3">
      <w:pPr>
        <w:pStyle w:val="FootnoteText"/>
        <w:widowControl w:val="0"/>
        <w:ind w:left="180" w:hanging="18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د/ حسن محمد وجيه: مقدمة في علم التفاوض السياسي والاجتماعي:26.</w:t>
      </w:r>
    </w:p>
  </w:footnote>
  <w:footnote w:id="683">
    <w:p w:rsidR="00B5074F" w:rsidRPr="0024598F" w:rsidRDefault="00B5074F" w:rsidP="00D45CE3">
      <w:pPr>
        <w:widowControl w:val="0"/>
        <w:spacing w:after="0" w:line="240" w:lineRule="auto"/>
        <w:ind w:left="180" w:hanging="18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ابن هشام: السيرة النبوية</w:t>
      </w:r>
      <w:r w:rsidRPr="0024598F">
        <w:rPr>
          <w:rFonts w:ascii="Times New Roman" w:hAnsi="Times New Roman" w:cs="Traditional Arabic" w:hint="cs"/>
          <w:sz w:val="24"/>
          <w:szCs w:val="28"/>
          <w:rtl/>
        </w:rPr>
        <w:t xml:space="preserve"> مرجع سابق</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ج</w:t>
      </w:r>
      <w:r w:rsidRPr="0024598F">
        <w:rPr>
          <w:rFonts w:ascii="Times New Roman" w:hAnsi="Times New Roman" w:cs="Traditional Arabic"/>
          <w:sz w:val="24"/>
          <w:szCs w:val="28"/>
          <w:rtl/>
        </w:rPr>
        <w:t>1</w:t>
      </w:r>
      <w:r w:rsidRPr="0024598F">
        <w:rPr>
          <w:rFonts w:ascii="Times New Roman" w:hAnsi="Times New Roman" w:cs="Traditional Arabic" w:hint="cs"/>
          <w:sz w:val="24"/>
          <w:szCs w:val="28"/>
          <w:rtl/>
        </w:rPr>
        <w:t xml:space="preserve"> ص</w:t>
      </w:r>
      <w:r w:rsidRPr="0024598F">
        <w:rPr>
          <w:rFonts w:ascii="Times New Roman" w:hAnsi="Times New Roman" w:cs="Traditional Arabic"/>
          <w:sz w:val="24"/>
          <w:szCs w:val="28"/>
          <w:rtl/>
        </w:rPr>
        <w:t>193</w:t>
      </w:r>
      <w:r>
        <w:rPr>
          <w:rFonts w:ascii="Times New Roman" w:hAnsi="Times New Roman" w:cs="Traditional Arabic" w:hint="cs"/>
          <w:sz w:val="24"/>
          <w:szCs w:val="28"/>
          <w:rtl/>
        </w:rPr>
        <w:t>.</w:t>
      </w:r>
    </w:p>
  </w:footnote>
  <w:footnote w:id="684">
    <w:p w:rsidR="00B5074F" w:rsidRPr="00E60C02" w:rsidRDefault="00B5074F" w:rsidP="00D45CE3">
      <w:pPr>
        <w:pStyle w:val="FootnoteText"/>
        <w:widowControl w:val="0"/>
        <w:ind w:left="180" w:hanging="180"/>
        <w:jc w:val="lowKashida"/>
        <w:rPr>
          <w:rFonts w:ascii="Times New Roman" w:hAnsi="Times New Roman" w:cs="Traditional Arabic"/>
          <w:spacing w:val="-6"/>
          <w:sz w:val="24"/>
          <w:szCs w:val="28"/>
          <w:rtl/>
        </w:rPr>
      </w:pPr>
      <w:r w:rsidRPr="00E60C02">
        <w:rPr>
          <w:rFonts w:ascii="Times New Roman" w:hAnsi="Times New Roman" w:cs="Traditional Arabic" w:hint="cs"/>
          <w:spacing w:val="-6"/>
          <w:sz w:val="24"/>
          <w:szCs w:val="28"/>
          <w:rtl/>
        </w:rPr>
        <w:t>(</w:t>
      </w:r>
      <w:r w:rsidRPr="00E60C02">
        <w:rPr>
          <w:rStyle w:val="FootnoteReference"/>
          <w:rFonts w:ascii="Times New Roman" w:hAnsi="Times New Roman" w:cs="Traditional Arabic"/>
          <w:spacing w:val="-6"/>
          <w:sz w:val="24"/>
          <w:szCs w:val="28"/>
          <w:vertAlign w:val="baseline"/>
        </w:rPr>
        <w:footnoteRef/>
      </w:r>
      <w:r w:rsidRPr="00E60C02">
        <w:rPr>
          <w:rFonts w:ascii="Times New Roman" w:hAnsi="Times New Roman" w:cs="Traditional Arabic" w:hint="cs"/>
          <w:spacing w:val="-6"/>
          <w:sz w:val="24"/>
          <w:szCs w:val="28"/>
          <w:rtl/>
        </w:rPr>
        <w:t>)</w:t>
      </w:r>
      <w:r w:rsidRPr="00E60C02">
        <w:rPr>
          <w:rFonts w:ascii="Times New Roman" w:hAnsi="Times New Roman" w:cs="Traditional Arabic"/>
          <w:spacing w:val="-6"/>
          <w:sz w:val="24"/>
          <w:szCs w:val="28"/>
          <w:rtl/>
        </w:rPr>
        <w:t xml:space="preserve"> يحيى بن محمد حسن زمزمي: الحوار: آدابه وضوابطه في ضوء الكتاب والسنة:46، ط2 دار المعالي - الأردن 1422هـ - 2002م.</w:t>
      </w:r>
    </w:p>
  </w:footnote>
  <w:footnote w:id="685">
    <w:p w:rsidR="00B5074F" w:rsidRPr="0024598F" w:rsidRDefault="00B5074F" w:rsidP="00D45CE3">
      <w:pPr>
        <w:pStyle w:val="FootnoteText"/>
        <w:widowControl w:val="0"/>
        <w:ind w:left="180" w:hanging="18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xml:space="preserve">) </w:t>
      </w:r>
      <w:r w:rsidRPr="00102741">
        <w:rPr>
          <w:rFonts w:ascii="Traditional Arabic" w:hAnsi="Traditional Arabic" w:cs="Traditional Arabic"/>
          <w:sz w:val="28"/>
          <w:szCs w:val="28"/>
          <w:rtl/>
        </w:rPr>
        <w:t>سورة الشعراء</w:t>
      </w:r>
      <w:r w:rsidRPr="00102741">
        <w:rPr>
          <w:rFonts w:ascii="Traditional Arabic" w:hAnsi="Traditional Arabic" w:cs="Traditional Arabic" w:hint="cs"/>
          <w:sz w:val="28"/>
          <w:szCs w:val="28"/>
          <w:rtl/>
        </w:rPr>
        <w:t xml:space="preserve"> الآيات </w:t>
      </w:r>
      <w:r w:rsidRPr="00102741">
        <w:rPr>
          <w:rFonts w:ascii="Traditional Arabic" w:hAnsi="Traditional Arabic" w:cs="Traditional Arabic"/>
          <w:sz w:val="28"/>
          <w:szCs w:val="28"/>
          <w:rtl/>
        </w:rPr>
        <w:t xml:space="preserve">٢٣ </w:t>
      </w:r>
      <w:r>
        <w:rPr>
          <w:rFonts w:ascii="Traditional Arabic" w:hAnsi="Traditional Arabic" w:cs="Traditional Arabic"/>
          <w:sz w:val="28"/>
          <w:szCs w:val="28"/>
          <w:rtl/>
        </w:rPr>
        <w:t>–</w:t>
      </w:r>
      <w:r w:rsidRPr="00102741">
        <w:rPr>
          <w:rFonts w:ascii="Traditional Arabic" w:hAnsi="Traditional Arabic" w:cs="Traditional Arabic"/>
          <w:sz w:val="28"/>
          <w:szCs w:val="28"/>
          <w:rtl/>
        </w:rPr>
        <w:t xml:space="preserve"> ٢</w:t>
      </w:r>
      <w:r>
        <w:rPr>
          <w:rFonts w:ascii="Traditional Arabic" w:hAnsi="Traditional Arabic" w:cs="Traditional Arabic" w:hint="cs"/>
          <w:sz w:val="28"/>
          <w:szCs w:val="28"/>
          <w:rtl/>
        </w:rPr>
        <w:t>6</w:t>
      </w:r>
      <w:r>
        <w:rPr>
          <w:rFonts w:ascii="Times New Roman" w:hAnsi="Times New Roman" w:cs="Traditional Arabic" w:hint="cs"/>
          <w:sz w:val="24"/>
          <w:szCs w:val="28"/>
          <w:rtl/>
        </w:rPr>
        <w:t>.</w:t>
      </w:r>
    </w:p>
  </w:footnote>
  <w:footnote w:id="686">
    <w:p w:rsidR="00B5074F" w:rsidRPr="0024598F" w:rsidRDefault="00B5074F" w:rsidP="00D45CE3">
      <w:pPr>
        <w:pStyle w:val="FootnoteText"/>
        <w:widowControl w:val="0"/>
        <w:ind w:left="180" w:hanging="18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CE0BDB">
        <w:rPr>
          <w:rFonts w:ascii="Traditional Arabic" w:hAnsi="Traditional Arabic" w:cs="Traditional Arabic"/>
          <w:sz w:val="28"/>
          <w:szCs w:val="28"/>
          <w:rtl/>
        </w:rPr>
        <w:t>سورة الإسراء الآية ١٠٢</w:t>
      </w:r>
      <w:r>
        <w:rPr>
          <w:rFonts w:ascii="Times New Roman" w:hAnsi="Times New Roman" w:cs="Traditional Arabic" w:hint="cs"/>
          <w:sz w:val="24"/>
          <w:szCs w:val="28"/>
          <w:rtl/>
        </w:rPr>
        <w:t>.</w:t>
      </w:r>
    </w:p>
  </w:footnote>
  <w:footnote w:id="687">
    <w:p w:rsidR="00B5074F" w:rsidRPr="0024598F" w:rsidRDefault="00B5074F" w:rsidP="00D45CE3">
      <w:pPr>
        <w:pStyle w:val="FootnoteText"/>
        <w:widowControl w:val="0"/>
        <w:ind w:left="180" w:hanging="18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أضواء البيان ، مرجع سابق ، ج3، ص18 </w:t>
      </w:r>
      <w:r>
        <w:rPr>
          <w:rFonts w:ascii="Times New Roman" w:hAnsi="Times New Roman" w:cs="Traditional Arabic" w:hint="cs"/>
          <w:sz w:val="24"/>
          <w:szCs w:val="28"/>
          <w:rtl/>
        </w:rPr>
        <w:t>.</w:t>
      </w:r>
    </w:p>
  </w:footnote>
  <w:footnote w:id="688">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Pr>
          <w:rFonts w:ascii="Times New Roman" w:hAnsi="Times New Roman" w:cs="Traditional Arabic" w:hint="cs"/>
          <w:sz w:val="24"/>
          <w:szCs w:val="28"/>
          <w:rtl/>
        </w:rPr>
        <w:t>سورة الإسراء الآية 73 .</w:t>
      </w:r>
    </w:p>
  </w:footnote>
  <w:footnote w:id="689">
    <w:p w:rsidR="00B5074F" w:rsidRPr="0024598F" w:rsidRDefault="00B5074F" w:rsidP="00FF7DC8">
      <w:pPr>
        <w:widowControl w:val="0"/>
        <w:spacing w:after="0" w:line="240" w:lineRule="auto"/>
        <w:ind w:left="360" w:hanging="361"/>
        <w:jc w:val="lowKashida"/>
        <w:rPr>
          <w:rFonts w:ascii="Times New Roman" w:hAnsi="Times New Roman" w:cs="Traditional Arabic"/>
          <w:sz w:val="24"/>
          <w:szCs w:val="28"/>
          <w:rtl/>
        </w:rPr>
      </w:pPr>
      <w:r w:rsidRPr="00FF7DC8">
        <w:rPr>
          <w:rFonts w:ascii="Times New Roman" w:hAnsi="Times New Roman" w:cs="Traditional Arabic" w:hint="cs"/>
          <w:sz w:val="24"/>
          <w:szCs w:val="28"/>
          <w:rtl/>
        </w:rPr>
        <w:t>(</w:t>
      </w:r>
      <w:r w:rsidRPr="00FF7DC8">
        <w:rPr>
          <w:rStyle w:val="FootnoteReference"/>
          <w:rFonts w:ascii="Times New Roman" w:hAnsi="Times New Roman" w:cs="Traditional Arabic"/>
          <w:sz w:val="24"/>
          <w:szCs w:val="28"/>
          <w:vertAlign w:val="baseline"/>
        </w:rPr>
        <w:footnoteRef/>
      </w:r>
      <w:r w:rsidRPr="00FF7DC8">
        <w:rPr>
          <w:rFonts w:ascii="Times New Roman" w:hAnsi="Times New Roman" w:cs="Traditional Arabic" w:hint="cs"/>
          <w:sz w:val="24"/>
          <w:szCs w:val="28"/>
          <w:rtl/>
        </w:rPr>
        <w:t>)</w:t>
      </w:r>
      <w:r w:rsidRPr="00FF7DC8">
        <w:rPr>
          <w:rFonts w:ascii="Times New Roman" w:hAnsi="Times New Roman" w:cs="Traditional Arabic"/>
          <w:sz w:val="24"/>
          <w:szCs w:val="28"/>
          <w:rtl/>
        </w:rPr>
        <w:t xml:space="preserve"> صفوة التفاسير </w:t>
      </w:r>
      <w:r w:rsidRPr="00FF7DC8">
        <w:rPr>
          <w:rFonts w:ascii="Times New Roman" w:hAnsi="Times New Roman" w:cs="Traditional Arabic" w:hint="cs"/>
          <w:sz w:val="24"/>
          <w:szCs w:val="28"/>
          <w:rtl/>
        </w:rPr>
        <w:t xml:space="preserve"> ، </w:t>
      </w:r>
      <w:r w:rsidRPr="00FF7DC8">
        <w:rPr>
          <w:rFonts w:ascii="Times New Roman" w:hAnsi="Times New Roman" w:cs="Traditional Arabic"/>
          <w:color w:val="000000"/>
          <w:sz w:val="24"/>
          <w:szCs w:val="28"/>
          <w:rtl/>
        </w:rPr>
        <w:t>محمد علي الصابوني</w:t>
      </w:r>
      <w:r w:rsidRPr="00FF7DC8">
        <w:rPr>
          <w:rFonts w:ascii="Times New Roman" w:hAnsi="Times New Roman" w:cs="Traditional Arabic" w:hint="cs"/>
          <w:sz w:val="24"/>
          <w:szCs w:val="28"/>
          <w:rtl/>
        </w:rPr>
        <w:t xml:space="preserve"> ، دار ا</w:t>
      </w:r>
      <w:r w:rsidRPr="00FF7DC8">
        <w:rPr>
          <w:rFonts w:ascii="Times New Roman" w:hAnsi="Times New Roman" w:cs="Traditional Arabic"/>
          <w:sz w:val="24"/>
          <w:szCs w:val="28"/>
          <w:rtl/>
        </w:rPr>
        <w:t xml:space="preserve">لصابوني </w:t>
      </w:r>
      <w:r w:rsidRPr="00FF7DC8">
        <w:rPr>
          <w:rFonts w:ascii="Times New Roman" w:hAnsi="Times New Roman" w:cs="Traditional Arabic" w:hint="cs"/>
          <w:sz w:val="24"/>
          <w:szCs w:val="28"/>
          <w:rtl/>
        </w:rPr>
        <w:t>،</w:t>
      </w:r>
      <w:r w:rsidRPr="00FF7DC8">
        <w:rPr>
          <w:rFonts w:ascii="Times New Roman" w:hAnsi="Times New Roman" w:cs="Traditional Arabic"/>
          <w:sz w:val="24"/>
          <w:szCs w:val="28"/>
          <w:rtl/>
        </w:rPr>
        <w:t xml:space="preserve"> </w:t>
      </w:r>
      <w:r w:rsidRPr="00FF7DC8">
        <w:rPr>
          <w:rFonts w:ascii="Times New Roman" w:hAnsi="Times New Roman" w:cs="Traditional Arabic" w:hint="cs"/>
          <w:sz w:val="24"/>
          <w:szCs w:val="28"/>
          <w:rtl/>
        </w:rPr>
        <w:t>ج</w:t>
      </w:r>
      <w:r w:rsidRPr="00FF7DC8">
        <w:rPr>
          <w:rFonts w:ascii="Times New Roman" w:hAnsi="Times New Roman" w:cs="Traditional Arabic"/>
          <w:sz w:val="24"/>
          <w:szCs w:val="28"/>
          <w:rtl/>
        </w:rPr>
        <w:t xml:space="preserve">2 </w:t>
      </w:r>
      <w:r w:rsidRPr="00FF7DC8">
        <w:rPr>
          <w:rFonts w:ascii="Times New Roman" w:hAnsi="Times New Roman" w:cs="Traditional Arabic" w:hint="cs"/>
          <w:sz w:val="24"/>
          <w:szCs w:val="28"/>
          <w:rtl/>
        </w:rPr>
        <w:t>ص</w:t>
      </w:r>
      <w:r w:rsidRPr="00FF7DC8">
        <w:rPr>
          <w:rFonts w:ascii="Times New Roman" w:hAnsi="Times New Roman" w:cs="Traditional Arabic"/>
          <w:sz w:val="24"/>
          <w:szCs w:val="28"/>
          <w:rtl/>
        </w:rPr>
        <w:t xml:space="preserve"> 137</w:t>
      </w:r>
      <w:r w:rsidRPr="00FF7DC8">
        <w:rPr>
          <w:rFonts w:ascii="Times New Roman" w:hAnsi="Times New Roman" w:cs="Traditional Arabic" w:hint="cs"/>
          <w:sz w:val="24"/>
          <w:szCs w:val="28"/>
          <w:rtl/>
        </w:rPr>
        <w:t>.</w:t>
      </w:r>
      <w:r>
        <w:rPr>
          <w:rFonts w:ascii="Times New Roman" w:hAnsi="Times New Roman" w:cs="Traditional Arabic" w:hint="cs"/>
          <w:sz w:val="24"/>
          <w:szCs w:val="28"/>
          <w:rtl/>
        </w:rPr>
        <w:t xml:space="preserve"> </w:t>
      </w:r>
    </w:p>
  </w:footnote>
  <w:footnote w:id="690">
    <w:p w:rsidR="00B5074F" w:rsidRPr="00A91F23" w:rsidRDefault="00B5074F" w:rsidP="00D45CE3">
      <w:pPr>
        <w:widowControl w:val="0"/>
        <w:spacing w:after="0" w:line="240" w:lineRule="auto"/>
        <w:jc w:val="lowKashida"/>
        <w:rPr>
          <w:rFonts w:ascii="Traditional Arabic" w:hAnsi="Traditional Arabic" w:cs="Traditional Arabic"/>
          <w:sz w:val="36"/>
          <w:szCs w:val="36"/>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A91F23">
        <w:rPr>
          <w:rFonts w:ascii="Traditional Arabic" w:hAnsi="Traditional Arabic" w:cs="Traditional Arabic"/>
          <w:sz w:val="28"/>
          <w:szCs w:val="28"/>
          <w:rtl/>
        </w:rPr>
        <w:t>سورة الأعراف</w:t>
      </w:r>
      <w:r>
        <w:rPr>
          <w:rFonts w:ascii="Traditional Arabic" w:hAnsi="Traditional Arabic" w:cs="Traditional Arabic"/>
          <w:sz w:val="28"/>
          <w:szCs w:val="28"/>
          <w:rtl/>
        </w:rPr>
        <w:t xml:space="preserve"> الآي</w:t>
      </w:r>
      <w:r>
        <w:rPr>
          <w:rFonts w:ascii="Traditional Arabic" w:hAnsi="Traditional Arabic" w:cs="Traditional Arabic" w:hint="cs"/>
          <w:sz w:val="28"/>
          <w:szCs w:val="28"/>
          <w:rtl/>
        </w:rPr>
        <w:t>ة</w:t>
      </w:r>
      <w:r w:rsidRPr="00A91F23">
        <w:rPr>
          <w:rFonts w:ascii="Traditional Arabic" w:hAnsi="Traditional Arabic" w:cs="Traditional Arabic"/>
          <w:sz w:val="28"/>
          <w:szCs w:val="28"/>
          <w:rtl/>
        </w:rPr>
        <w:t xml:space="preserve">  ١٥٠ </w:t>
      </w:r>
      <w:r>
        <w:rPr>
          <w:rFonts w:ascii="Traditional Arabic" w:hAnsi="Traditional Arabic" w:cs="Traditional Arabic" w:hint="cs"/>
          <w:sz w:val="36"/>
          <w:szCs w:val="36"/>
          <w:rtl/>
        </w:rPr>
        <w:t>.</w:t>
      </w:r>
    </w:p>
  </w:footnote>
  <w:footnote w:id="691">
    <w:p w:rsidR="00B5074F" w:rsidRPr="00A91F23" w:rsidRDefault="00B5074F" w:rsidP="00D45CE3">
      <w:pPr>
        <w:widowControl w:val="0"/>
        <w:spacing w:after="0" w:line="240" w:lineRule="auto"/>
        <w:jc w:val="lowKashida"/>
        <w:rPr>
          <w:rFonts w:ascii="Traditional Arabic" w:hAnsi="Traditional Arabic" w:cs="Traditional Arabic"/>
          <w:sz w:val="36"/>
          <w:szCs w:val="36"/>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7531D3">
        <w:rPr>
          <w:rFonts w:ascii="Traditional Arabic" w:hAnsi="Traditional Arabic" w:cs="Traditional Arabic"/>
          <w:sz w:val="28"/>
          <w:szCs w:val="28"/>
          <w:rtl/>
        </w:rPr>
        <w:t>سورة طه الآية ٩٤</w:t>
      </w:r>
      <w:r>
        <w:rPr>
          <w:rFonts w:ascii="Arial" w:hAnsi="Arial"/>
          <w:color w:val="9DAB0C"/>
          <w:sz w:val="27"/>
          <w:szCs w:val="27"/>
        </w:rPr>
        <w:t xml:space="preserve"> </w:t>
      </w:r>
      <w:r>
        <w:rPr>
          <w:rFonts w:ascii="Traditional Arabic" w:hAnsi="Traditional Arabic" w:cs="Traditional Arabic" w:hint="cs"/>
          <w:sz w:val="36"/>
          <w:szCs w:val="36"/>
          <w:rtl/>
        </w:rPr>
        <w:t>.</w:t>
      </w:r>
    </w:p>
  </w:footnote>
  <w:footnote w:id="692">
    <w:p w:rsidR="00B5074F" w:rsidRPr="00A91F23" w:rsidRDefault="00B5074F" w:rsidP="00D45CE3">
      <w:pPr>
        <w:widowControl w:val="0"/>
        <w:spacing w:after="0" w:line="240" w:lineRule="auto"/>
        <w:jc w:val="lowKashida"/>
        <w:rPr>
          <w:rFonts w:ascii="Traditional Arabic" w:hAnsi="Traditional Arabic" w:cs="Traditional Arabic"/>
          <w:sz w:val="36"/>
          <w:szCs w:val="36"/>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A91F23">
        <w:rPr>
          <w:rFonts w:ascii="Traditional Arabic" w:hAnsi="Traditional Arabic" w:cs="Traditional Arabic"/>
          <w:sz w:val="28"/>
          <w:szCs w:val="28"/>
          <w:rtl/>
        </w:rPr>
        <w:t>سورة الأعراف الآيات  ١٥١</w:t>
      </w:r>
      <w:r>
        <w:rPr>
          <w:rFonts w:ascii="Traditional Arabic" w:hAnsi="Traditional Arabic" w:cs="Traditional Arabic" w:hint="cs"/>
          <w:sz w:val="36"/>
          <w:szCs w:val="36"/>
          <w:rtl/>
        </w:rPr>
        <w:t>.</w:t>
      </w:r>
    </w:p>
  </w:footnote>
  <w:footnote w:id="693">
    <w:p w:rsidR="00B5074F" w:rsidRPr="00A91F23" w:rsidRDefault="00B5074F" w:rsidP="00D45CE3">
      <w:pPr>
        <w:widowControl w:val="0"/>
        <w:spacing w:after="0" w:line="240" w:lineRule="auto"/>
        <w:jc w:val="lowKashida"/>
        <w:rPr>
          <w:rFonts w:ascii="Traditional Arabic" w:hAnsi="Traditional Arabic" w:cs="Traditional Arabic"/>
          <w:sz w:val="36"/>
          <w:szCs w:val="36"/>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97507D">
        <w:rPr>
          <w:rFonts w:ascii="Traditional Arabic" w:hAnsi="Traditional Arabic" w:cs="Traditional Arabic" w:hint="cs"/>
          <w:sz w:val="28"/>
          <w:szCs w:val="28"/>
          <w:rtl/>
        </w:rPr>
        <w:t xml:space="preserve">سورة </w:t>
      </w:r>
      <w:r w:rsidRPr="0097507D">
        <w:rPr>
          <w:rFonts w:ascii="Traditional Arabic" w:hAnsi="Traditional Arabic" w:cs="Traditional Arabic"/>
          <w:sz w:val="28"/>
          <w:szCs w:val="28"/>
          <w:rtl/>
        </w:rPr>
        <w:t xml:space="preserve">طه: </w:t>
      </w:r>
      <w:r>
        <w:rPr>
          <w:rFonts w:ascii="Traditional Arabic" w:hAnsi="Traditional Arabic" w:cs="Traditional Arabic" w:hint="cs"/>
          <w:sz w:val="28"/>
          <w:szCs w:val="28"/>
          <w:rtl/>
        </w:rPr>
        <w:t>29</w:t>
      </w:r>
      <w:r w:rsidRPr="0097507D">
        <w:rPr>
          <w:rFonts w:ascii="Traditional Arabic" w:hAnsi="Traditional Arabic" w:cs="Traditional Arabic"/>
          <w:sz w:val="28"/>
          <w:szCs w:val="28"/>
          <w:rtl/>
        </w:rPr>
        <w:t xml:space="preserve"> - ٣٢</w:t>
      </w:r>
      <w:r>
        <w:rPr>
          <w:rFonts w:ascii="Traditional Arabic" w:hAnsi="Traditional Arabic" w:cs="Traditional Arabic" w:hint="cs"/>
          <w:sz w:val="36"/>
          <w:szCs w:val="36"/>
          <w:rtl/>
        </w:rPr>
        <w:t>.</w:t>
      </w:r>
    </w:p>
  </w:footnote>
  <w:footnote w:id="694">
    <w:p w:rsidR="00B5074F" w:rsidRPr="00A91F23" w:rsidRDefault="00B5074F" w:rsidP="00241B75">
      <w:pPr>
        <w:widowControl w:val="0"/>
        <w:spacing w:after="0" w:line="240" w:lineRule="auto"/>
        <w:ind w:left="281" w:hanging="281"/>
        <w:jc w:val="lowKashida"/>
        <w:rPr>
          <w:rFonts w:ascii="Traditional Arabic" w:hAnsi="Traditional Arabic" w:cs="Traditional Arabic"/>
          <w:sz w:val="36"/>
          <w:szCs w:val="36"/>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00241B75">
        <w:rPr>
          <w:rFonts w:ascii="Times New Roman" w:hAnsi="Times New Roman" w:cs="Traditional Arabic" w:hint="cs"/>
          <w:sz w:val="24"/>
          <w:szCs w:val="28"/>
          <w:rtl/>
        </w:rPr>
        <w:t xml:space="preserve"> </w:t>
      </w:r>
      <w:r w:rsidRPr="00241B75">
        <w:rPr>
          <w:rFonts w:ascii="Traditional Arabic" w:hAnsi="Traditional Arabic" w:cs="Traditional Arabic" w:hint="cs"/>
          <w:sz w:val="28"/>
          <w:szCs w:val="28"/>
          <w:rtl/>
        </w:rPr>
        <w:t>التعريفات ، علي بن محمد الجرجاني ،دار الكتاب العربي بيروت،ط الأولى 1405،ج1 ص59.</w:t>
      </w:r>
    </w:p>
  </w:footnote>
  <w:footnote w:id="695">
    <w:p w:rsidR="00B5074F" w:rsidRPr="00A91F23" w:rsidRDefault="00B5074F" w:rsidP="00D45CE3">
      <w:pPr>
        <w:widowControl w:val="0"/>
        <w:spacing w:after="0" w:line="240" w:lineRule="auto"/>
        <w:jc w:val="lowKashida"/>
        <w:rPr>
          <w:rFonts w:ascii="Traditional Arabic" w:hAnsi="Traditional Arabic" w:cs="Traditional Arabic"/>
          <w:sz w:val="36"/>
          <w:szCs w:val="36"/>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سورة الصافات الآية 102</w:t>
      </w:r>
      <w:r>
        <w:rPr>
          <w:rFonts w:ascii="Traditional Arabic" w:hAnsi="Traditional Arabic" w:cs="Traditional Arabic" w:hint="cs"/>
          <w:sz w:val="36"/>
          <w:szCs w:val="36"/>
          <w:rtl/>
        </w:rPr>
        <w:t>.</w:t>
      </w:r>
    </w:p>
  </w:footnote>
  <w:footnote w:id="696">
    <w:p w:rsidR="00B5074F" w:rsidRPr="00A91F23" w:rsidRDefault="00B5074F" w:rsidP="0031573C">
      <w:pPr>
        <w:widowControl w:val="0"/>
        <w:spacing w:after="0" w:line="240" w:lineRule="auto"/>
        <w:jc w:val="lowKashida"/>
        <w:rPr>
          <w:rFonts w:ascii="Traditional Arabic" w:hAnsi="Traditional Arabic" w:cs="Traditional Arabic"/>
          <w:sz w:val="36"/>
          <w:szCs w:val="36"/>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36"/>
          <w:szCs w:val="36"/>
          <w:rtl/>
        </w:rPr>
        <w:t xml:space="preserve"> </w:t>
      </w:r>
      <w:r w:rsidRPr="00241B75">
        <w:rPr>
          <w:rFonts w:ascii="Traditional Arabic" w:hAnsi="Traditional Arabic" w:cs="Traditional Arabic" w:hint="cs"/>
          <w:sz w:val="28"/>
          <w:szCs w:val="28"/>
          <w:rtl/>
        </w:rPr>
        <w:t>عدة الصابرين وذخيرة الشاكرين ، ابن القيم ،دار الكتب العلمية بيروت ،ج1 ص7.</w:t>
      </w:r>
    </w:p>
  </w:footnote>
  <w:footnote w:id="697">
    <w:p w:rsidR="00B5074F" w:rsidRPr="00A91F23" w:rsidRDefault="00B5074F" w:rsidP="00D45CE3">
      <w:pPr>
        <w:widowControl w:val="0"/>
        <w:spacing w:after="0" w:line="240" w:lineRule="auto"/>
        <w:jc w:val="lowKashida"/>
        <w:rPr>
          <w:rFonts w:ascii="Traditional Arabic" w:hAnsi="Traditional Arabic" w:cs="Traditional Arabic"/>
          <w:sz w:val="36"/>
          <w:szCs w:val="36"/>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00A27988">
        <w:rPr>
          <w:rFonts w:ascii="Traditional Arabic" w:hAnsi="Traditional Arabic" w:cs="Traditional Arabic" w:hint="cs"/>
          <w:sz w:val="28"/>
          <w:szCs w:val="28"/>
          <w:rtl/>
        </w:rPr>
        <w:t xml:space="preserve"> </w:t>
      </w:r>
      <w:r w:rsidRPr="00BA64FF">
        <w:rPr>
          <w:rFonts w:ascii="Traditional Arabic" w:hAnsi="Traditional Arabic" w:cs="Traditional Arabic"/>
          <w:sz w:val="28"/>
          <w:szCs w:val="28"/>
          <w:rtl/>
        </w:rPr>
        <w:t>سورة الأحقاف الآية ٣٥</w:t>
      </w:r>
      <w:r>
        <w:rPr>
          <w:rFonts w:ascii="Traditional Arabic" w:hAnsi="Traditional Arabic" w:cs="Traditional Arabic" w:hint="cs"/>
          <w:sz w:val="36"/>
          <w:szCs w:val="36"/>
          <w:rtl/>
        </w:rPr>
        <w:t>.</w:t>
      </w:r>
    </w:p>
  </w:footnote>
  <w:footnote w:id="698">
    <w:p w:rsidR="00B5074F" w:rsidRPr="00A91F23" w:rsidRDefault="00B5074F" w:rsidP="00D45CE3">
      <w:pPr>
        <w:widowControl w:val="0"/>
        <w:spacing w:after="0" w:line="240" w:lineRule="auto"/>
        <w:jc w:val="lowKashida"/>
        <w:rPr>
          <w:rFonts w:ascii="Traditional Arabic" w:hAnsi="Traditional Arabic" w:cs="Traditional Arabic"/>
          <w:sz w:val="36"/>
          <w:szCs w:val="36"/>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00A27988">
        <w:rPr>
          <w:rFonts w:ascii="Traditional Arabic" w:hAnsi="Traditional Arabic" w:cs="Traditional Arabic" w:hint="cs"/>
          <w:sz w:val="28"/>
          <w:szCs w:val="28"/>
          <w:rtl/>
        </w:rPr>
        <w:t xml:space="preserve"> </w:t>
      </w:r>
      <w:r w:rsidRPr="00304E0C">
        <w:rPr>
          <w:rFonts w:ascii="Traditional Arabic" w:hAnsi="Traditional Arabic" w:cs="Traditional Arabic"/>
          <w:sz w:val="28"/>
          <w:szCs w:val="28"/>
          <w:rtl/>
        </w:rPr>
        <w:t>سورة الأنعام الآية ٣٤</w:t>
      </w:r>
      <w:r>
        <w:rPr>
          <w:rFonts w:ascii="Traditional Arabic" w:hAnsi="Traditional Arabic" w:cs="Traditional Arabic" w:hint="cs"/>
          <w:sz w:val="36"/>
          <w:szCs w:val="36"/>
          <w:rtl/>
        </w:rPr>
        <w:t>.</w:t>
      </w:r>
    </w:p>
  </w:footnote>
  <w:footnote w:id="699">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الحجر الآية 88</w:t>
      </w:r>
      <w:r>
        <w:rPr>
          <w:rFonts w:ascii="Times New Roman" w:hAnsi="Times New Roman" w:cs="Traditional Arabic" w:hint="cs"/>
          <w:sz w:val="24"/>
          <w:szCs w:val="28"/>
          <w:rtl/>
        </w:rPr>
        <w:t>.</w:t>
      </w:r>
    </w:p>
  </w:footnote>
  <w:footnote w:id="700">
    <w:p w:rsidR="00B5074F" w:rsidRPr="0024598F" w:rsidRDefault="00B5074F" w:rsidP="00D45CE3">
      <w:pPr>
        <w:pStyle w:val="FootnoteText"/>
        <w:widowControl w:val="0"/>
        <w:ind w:left="180" w:hanging="180"/>
        <w:jc w:val="lowKashida"/>
        <w:rPr>
          <w:rFonts w:ascii="Times New Roman" w:hAnsi="Times New Roman" w:cs="Traditional Arabic"/>
          <w:sz w:val="24"/>
          <w:szCs w:val="28"/>
        </w:rPr>
      </w:pPr>
      <w:r w:rsidRPr="005C06B0">
        <w:rPr>
          <w:rFonts w:ascii="Times New Roman" w:hAnsi="Times New Roman" w:cs="Traditional Arabic" w:hint="cs"/>
          <w:sz w:val="24"/>
          <w:szCs w:val="28"/>
          <w:rtl/>
        </w:rPr>
        <w:t>(</w:t>
      </w:r>
      <w:r w:rsidRPr="005C06B0">
        <w:rPr>
          <w:rStyle w:val="FootnoteReference"/>
          <w:rFonts w:ascii="Times New Roman" w:hAnsi="Times New Roman" w:cs="Traditional Arabic"/>
          <w:sz w:val="24"/>
          <w:szCs w:val="28"/>
          <w:vertAlign w:val="baseline"/>
        </w:rPr>
        <w:footnoteRef/>
      </w:r>
      <w:r w:rsidRPr="005C06B0">
        <w:rPr>
          <w:rFonts w:ascii="Times New Roman" w:hAnsi="Times New Roman" w:cs="Traditional Arabic" w:hint="cs"/>
          <w:sz w:val="24"/>
          <w:szCs w:val="28"/>
          <w:rtl/>
        </w:rPr>
        <w:t>)</w:t>
      </w:r>
      <w:r w:rsidRPr="005C06B0">
        <w:rPr>
          <w:rFonts w:ascii="Times New Roman" w:hAnsi="Times New Roman" w:cs="Traditional Arabic"/>
          <w:sz w:val="24"/>
          <w:szCs w:val="28"/>
          <w:rtl/>
        </w:rPr>
        <w:t xml:space="preserve"> طرف من حدي</w:t>
      </w:r>
      <w:r>
        <w:rPr>
          <w:rFonts w:ascii="Times New Roman" w:hAnsi="Times New Roman" w:cs="Traditional Arabic"/>
          <w:sz w:val="24"/>
          <w:szCs w:val="28"/>
          <w:rtl/>
        </w:rPr>
        <w:t>ث رواه مسلم</w:t>
      </w:r>
      <w:r>
        <w:rPr>
          <w:rFonts w:ascii="Times New Roman" w:hAnsi="Times New Roman" w:cs="Traditional Arabic" w:hint="cs"/>
          <w:sz w:val="24"/>
          <w:szCs w:val="28"/>
          <w:rtl/>
        </w:rPr>
        <w:t xml:space="preserve"> ، باب الصفات التي يعرف بها ،</w:t>
      </w:r>
      <w:r>
        <w:rPr>
          <w:rFonts w:ascii="Times New Roman" w:hAnsi="Times New Roman" w:cs="Traditional Arabic"/>
          <w:sz w:val="24"/>
          <w:szCs w:val="28"/>
          <w:rtl/>
        </w:rPr>
        <w:t xml:space="preserve"> </w:t>
      </w:r>
      <w:r>
        <w:rPr>
          <w:rFonts w:ascii="Times New Roman" w:hAnsi="Times New Roman" w:cs="Traditional Arabic" w:hint="cs"/>
          <w:sz w:val="24"/>
          <w:szCs w:val="28"/>
          <w:rtl/>
        </w:rPr>
        <w:t xml:space="preserve">ح 7389 </w:t>
      </w:r>
      <w:r w:rsidRPr="005C06B0">
        <w:rPr>
          <w:rFonts w:ascii="Times New Roman" w:hAnsi="Times New Roman" w:cs="Traditional Arabic"/>
          <w:sz w:val="24"/>
          <w:szCs w:val="28"/>
          <w:rtl/>
        </w:rPr>
        <w:t>.</w:t>
      </w:r>
    </w:p>
  </w:footnote>
  <w:footnote w:id="701">
    <w:p w:rsidR="00B5074F" w:rsidRPr="0024598F" w:rsidRDefault="00B5074F" w:rsidP="00D45CE3">
      <w:pPr>
        <w:pStyle w:val="FootnoteText"/>
        <w:widowControl w:val="0"/>
        <w:ind w:left="180" w:hanging="18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رواه البخاري </w:t>
      </w:r>
      <w:r w:rsidRPr="0024598F">
        <w:rPr>
          <w:rFonts w:ascii="Times New Roman" w:hAnsi="Times New Roman" w:cs="Traditional Arabic" w:hint="cs"/>
          <w:sz w:val="24"/>
          <w:szCs w:val="28"/>
          <w:rtl/>
        </w:rPr>
        <w:t xml:space="preserve">، باب الحذر من الغضب ، ح </w:t>
      </w:r>
      <w:r w:rsidRPr="0024598F">
        <w:rPr>
          <w:rFonts w:ascii="Times New Roman" w:hAnsi="Times New Roman" w:cs="Traditional Arabic"/>
          <w:sz w:val="24"/>
          <w:szCs w:val="28"/>
          <w:rtl/>
        </w:rPr>
        <w:t>6116.</w:t>
      </w:r>
    </w:p>
  </w:footnote>
  <w:footnote w:id="702">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)سورة يس الآيات 14 - 19.</w:t>
      </w:r>
    </w:p>
  </w:footnote>
  <w:footnote w:id="703">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Pr>
          <w:rFonts w:ascii="Times New Roman" w:hAnsi="Times New Roman" w:cs="Traditional Arabic" w:hint="cs"/>
          <w:sz w:val="24"/>
          <w:szCs w:val="28"/>
          <w:rtl/>
        </w:rPr>
        <w:t>سورة يس الآيات 20-27.</w:t>
      </w:r>
    </w:p>
  </w:footnote>
  <w:footnote w:id="704">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القلم آية 8-9</w:t>
      </w:r>
      <w:r>
        <w:rPr>
          <w:rFonts w:ascii="Times New Roman" w:hAnsi="Times New Roman" w:cs="Traditional Arabic" w:hint="cs"/>
          <w:sz w:val="24"/>
          <w:szCs w:val="28"/>
          <w:rtl/>
        </w:rPr>
        <w:t>.</w:t>
      </w:r>
    </w:p>
  </w:footnote>
  <w:footnote w:id="705">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صحيح مسلم ، باب استحباب طلاقة الوجه عند اللقاء ، ح</w:t>
      </w:r>
      <w:r w:rsidRPr="0024598F">
        <w:rPr>
          <w:rFonts w:ascii="Times New Roman" w:hAnsi="Times New Roman" w:cs="Traditional Arabic"/>
          <w:b/>
          <w:bCs/>
          <w:color w:val="FF0000"/>
          <w:sz w:val="24"/>
          <w:szCs w:val="28"/>
          <w:rtl/>
        </w:rPr>
        <w:t xml:space="preserve"> </w:t>
      </w:r>
      <w:r w:rsidRPr="0024598F">
        <w:rPr>
          <w:rFonts w:ascii="Times New Roman" w:hAnsi="Times New Roman" w:cs="Traditional Arabic"/>
          <w:sz w:val="24"/>
          <w:szCs w:val="28"/>
          <w:rtl/>
        </w:rPr>
        <w:t>6857</w:t>
      </w:r>
      <w:r>
        <w:rPr>
          <w:rFonts w:ascii="Times New Roman" w:hAnsi="Times New Roman" w:cs="Traditional Arabic" w:hint="cs"/>
          <w:sz w:val="24"/>
          <w:szCs w:val="28"/>
          <w:rtl/>
        </w:rPr>
        <w:t>.</w:t>
      </w:r>
    </w:p>
  </w:footnote>
  <w:footnote w:id="706">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القلم آية 8-9</w:t>
      </w:r>
      <w:r>
        <w:rPr>
          <w:rFonts w:ascii="Times New Roman" w:hAnsi="Times New Roman" w:cs="Traditional Arabic" w:hint="cs"/>
          <w:sz w:val="24"/>
          <w:szCs w:val="28"/>
          <w:rtl/>
        </w:rPr>
        <w:t>.</w:t>
      </w:r>
    </w:p>
  </w:footnote>
  <w:footnote w:id="707">
    <w:p w:rsidR="00B5074F" w:rsidRPr="0024598F" w:rsidRDefault="00B5074F" w:rsidP="00D45CE3">
      <w:pPr>
        <w:pStyle w:val="FootnoteText"/>
        <w:widowControl w:val="0"/>
        <w:ind w:left="180" w:hanging="180"/>
        <w:jc w:val="lowKashida"/>
        <w:rPr>
          <w:rFonts w:ascii="Times New Roman" w:hAnsi="Times New Roman" w:cs="Traditional Arabic"/>
          <w:sz w:val="24"/>
          <w:szCs w:val="28"/>
          <w:rtl/>
        </w:rPr>
      </w:pPr>
      <w:r w:rsidRPr="00807012">
        <w:rPr>
          <w:rFonts w:ascii="Times New Roman" w:hAnsi="Times New Roman" w:cs="Traditional Arabic" w:hint="cs"/>
          <w:sz w:val="24"/>
          <w:szCs w:val="28"/>
          <w:rtl/>
        </w:rPr>
        <w:t>(</w:t>
      </w:r>
      <w:r w:rsidRPr="00807012">
        <w:rPr>
          <w:rStyle w:val="FootnoteReference"/>
          <w:rFonts w:ascii="Times New Roman" w:hAnsi="Times New Roman" w:cs="Traditional Arabic"/>
          <w:sz w:val="24"/>
          <w:szCs w:val="28"/>
          <w:vertAlign w:val="baseline"/>
        </w:rPr>
        <w:footnoteRef/>
      </w:r>
      <w:r w:rsidRPr="00807012">
        <w:rPr>
          <w:rFonts w:ascii="Times New Roman" w:hAnsi="Times New Roman" w:cs="Traditional Arabic" w:hint="cs"/>
          <w:sz w:val="24"/>
          <w:szCs w:val="28"/>
          <w:rtl/>
        </w:rPr>
        <w:t>)</w:t>
      </w:r>
      <w:r>
        <w:rPr>
          <w:rFonts w:ascii="Times New Roman" w:hAnsi="Times New Roman" w:cs="Traditional Arabic" w:hint="cs"/>
          <w:sz w:val="24"/>
          <w:szCs w:val="28"/>
          <w:rtl/>
        </w:rPr>
        <w:t xml:space="preserve"> </w:t>
      </w:r>
      <w:r w:rsidRPr="00807012">
        <w:rPr>
          <w:rFonts w:ascii="Times New Roman" w:hAnsi="Times New Roman" w:cs="Traditional Arabic"/>
          <w:sz w:val="24"/>
          <w:szCs w:val="28"/>
          <w:rtl/>
        </w:rPr>
        <w:t xml:space="preserve">قواعد ومنطلقات في أصول الحوار وردّ الشبهات د عبد الله بن ضيف الله الرحيلي: </w:t>
      </w:r>
      <w:r w:rsidRPr="00807012">
        <w:rPr>
          <w:rFonts w:ascii="Times New Roman" w:hAnsi="Times New Roman" w:cs="Traditional Arabic" w:hint="cs"/>
          <w:sz w:val="24"/>
          <w:szCs w:val="28"/>
          <w:rtl/>
        </w:rPr>
        <w:t>،</w:t>
      </w:r>
      <w:r w:rsidRPr="00807012">
        <w:rPr>
          <w:rFonts w:ascii="Times New Roman" w:hAnsi="Times New Roman" w:cs="Traditional Arabic"/>
          <w:sz w:val="24"/>
          <w:szCs w:val="28"/>
          <w:rtl/>
        </w:rPr>
        <w:t>41.</w:t>
      </w:r>
    </w:p>
  </w:footnote>
  <w:footnote w:id="708">
    <w:p w:rsidR="00B5074F" w:rsidRPr="0024598F" w:rsidRDefault="00B5074F" w:rsidP="000138D4">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B5028A">
        <w:rPr>
          <w:rFonts w:ascii="Traditional Arabic" w:hAnsi="Traditional Arabic" w:cs="Traditional Arabic"/>
          <w:sz w:val="28"/>
          <w:szCs w:val="28"/>
          <w:rtl/>
        </w:rPr>
        <w:t>سورة القمر الآية  ٤٩</w:t>
      </w:r>
      <w:r>
        <w:rPr>
          <w:rFonts w:ascii="Times New Roman" w:hAnsi="Times New Roman" w:cs="Traditional Arabic" w:hint="cs"/>
          <w:sz w:val="24"/>
          <w:szCs w:val="28"/>
          <w:rtl/>
        </w:rPr>
        <w:t>.</w:t>
      </w:r>
    </w:p>
  </w:footnote>
  <w:footnote w:id="709">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xml:space="preserve">) </w:t>
      </w:r>
      <w:r w:rsidRPr="000C5149">
        <w:rPr>
          <w:rFonts w:ascii="Traditional Arabic" w:hAnsi="Traditional Arabic" w:cs="Traditional Arabic"/>
          <w:sz w:val="28"/>
          <w:szCs w:val="28"/>
          <w:rtl/>
        </w:rPr>
        <w:t>سورة الفرقان الآية ٢</w:t>
      </w:r>
      <w:r>
        <w:rPr>
          <w:rFonts w:ascii="Times New Roman" w:hAnsi="Times New Roman" w:cs="Traditional Arabic" w:hint="cs"/>
          <w:sz w:val="24"/>
          <w:szCs w:val="28"/>
          <w:rtl/>
        </w:rPr>
        <w:t>.</w:t>
      </w:r>
    </w:p>
  </w:footnote>
  <w:footnote w:id="710">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الحجرات الآية 9</w:t>
      </w:r>
      <w:r>
        <w:rPr>
          <w:rFonts w:ascii="Times New Roman" w:hAnsi="Times New Roman" w:cs="Traditional Arabic" w:hint="cs"/>
          <w:sz w:val="24"/>
          <w:szCs w:val="28"/>
          <w:rtl/>
        </w:rPr>
        <w:t>.</w:t>
      </w:r>
    </w:p>
  </w:footnote>
  <w:footnote w:id="711">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975FC8">
        <w:rPr>
          <w:rFonts w:ascii="Traditional Arabic" w:hAnsi="Traditional Arabic" w:cs="Traditional Arabic"/>
          <w:sz w:val="28"/>
          <w:szCs w:val="28"/>
          <w:rtl/>
        </w:rPr>
        <w:t>سورة الأنفال الآية ٦١</w:t>
      </w:r>
      <w:r>
        <w:rPr>
          <w:rFonts w:ascii="Times New Roman" w:hAnsi="Times New Roman" w:cs="Traditional Arabic" w:hint="cs"/>
          <w:sz w:val="24"/>
          <w:szCs w:val="28"/>
          <w:rtl/>
        </w:rPr>
        <w:t>.</w:t>
      </w:r>
    </w:p>
  </w:footnote>
  <w:footnote w:id="712">
    <w:p w:rsidR="00B5074F" w:rsidRPr="0024598F" w:rsidRDefault="00B5074F" w:rsidP="00D45CE3">
      <w:pPr>
        <w:pStyle w:val="FootnoteText"/>
        <w:widowControl w:val="0"/>
        <w:jc w:val="lowKashida"/>
        <w:rPr>
          <w:rFonts w:ascii="Times New Roman" w:hAnsi="Times New Roman" w:cs="Traditional Arabic"/>
          <w:sz w:val="24"/>
          <w:szCs w:val="28"/>
          <w:rtl/>
        </w:rPr>
      </w:pPr>
      <w:r w:rsidRPr="006826CA">
        <w:rPr>
          <w:rFonts w:ascii="Times New Roman" w:hAnsi="Times New Roman" w:cs="Traditional Arabic" w:hint="cs"/>
          <w:sz w:val="24"/>
          <w:szCs w:val="28"/>
          <w:rtl/>
        </w:rPr>
        <w:t>(</w:t>
      </w:r>
      <w:r w:rsidRPr="006826CA">
        <w:rPr>
          <w:rStyle w:val="FootnoteReference"/>
          <w:rFonts w:ascii="Times New Roman" w:hAnsi="Times New Roman" w:cs="Traditional Arabic"/>
          <w:sz w:val="24"/>
          <w:szCs w:val="28"/>
          <w:vertAlign w:val="baseline"/>
        </w:rPr>
        <w:footnoteRef/>
      </w:r>
      <w:r w:rsidRPr="006826CA">
        <w:rPr>
          <w:rFonts w:ascii="Times New Roman" w:hAnsi="Times New Roman" w:cs="Traditional Arabic" w:hint="cs"/>
          <w:sz w:val="24"/>
          <w:szCs w:val="28"/>
          <w:rtl/>
        </w:rPr>
        <w:t>) تفسير القرطبي ، محمد بن أحمد بن أبي بكر ، بن فرح القرطبي أبو عبد الله ، ج 8 ، ص39 .</w:t>
      </w:r>
    </w:p>
  </w:footnote>
  <w:footnote w:id="713">
    <w:p w:rsidR="00B5074F" w:rsidRPr="0024598F" w:rsidRDefault="00B5074F" w:rsidP="00D45CE3">
      <w:pPr>
        <w:widowControl w:val="0"/>
        <w:spacing w:after="0" w:line="240" w:lineRule="auto"/>
        <w:ind w:left="180" w:hanging="18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زاد المعاد: ابن القيم</w:t>
      </w:r>
      <w:r>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 xml:space="preserve"> ، ط14 مؤسسة الرسالة - بيروت - 1407 هـ - 1986م</w:t>
      </w:r>
      <w:r w:rsidRPr="0024598F">
        <w:rPr>
          <w:rFonts w:ascii="Times New Roman" w:hAnsi="Times New Roman" w:cs="Traditional Arabic" w:hint="cs"/>
          <w:sz w:val="24"/>
          <w:szCs w:val="28"/>
          <w:rtl/>
        </w:rPr>
        <w:t xml:space="preserve"> ج</w:t>
      </w:r>
      <w:r w:rsidRPr="0024598F">
        <w:rPr>
          <w:rFonts w:ascii="Times New Roman" w:hAnsi="Times New Roman" w:cs="Traditional Arabic"/>
          <w:sz w:val="24"/>
          <w:szCs w:val="28"/>
          <w:rtl/>
        </w:rPr>
        <w:t xml:space="preserve">3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267.</w:t>
      </w:r>
    </w:p>
  </w:footnote>
  <w:footnote w:id="714">
    <w:p w:rsidR="00B5074F" w:rsidRPr="0024598F" w:rsidRDefault="00B5074F" w:rsidP="00D45CE3">
      <w:pPr>
        <w:pStyle w:val="FootnoteText"/>
        <w:widowControl w:val="0"/>
        <w:ind w:left="180" w:hanging="18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المرجع السابق  </w:t>
      </w:r>
      <w:r w:rsidRPr="0024598F">
        <w:rPr>
          <w:rFonts w:ascii="Times New Roman" w:hAnsi="Times New Roman" w:cs="Traditional Arabic" w:hint="cs"/>
          <w:sz w:val="24"/>
          <w:szCs w:val="28"/>
          <w:rtl/>
        </w:rPr>
        <w:t>ج</w:t>
      </w:r>
      <w:r w:rsidRPr="0024598F">
        <w:rPr>
          <w:rFonts w:ascii="Times New Roman" w:hAnsi="Times New Roman" w:cs="Traditional Arabic"/>
          <w:sz w:val="24"/>
          <w:szCs w:val="28"/>
          <w:rtl/>
        </w:rPr>
        <w:t>2</w:t>
      </w:r>
      <w:r w:rsidRPr="0024598F">
        <w:rPr>
          <w:rFonts w:ascii="Times New Roman" w:hAnsi="Times New Roman" w:cs="Traditional Arabic" w:hint="cs"/>
          <w:sz w:val="24"/>
          <w:szCs w:val="28"/>
          <w:rtl/>
        </w:rPr>
        <w:t>ص</w:t>
      </w:r>
      <w:r>
        <w:rPr>
          <w:rFonts w:ascii="Times New Roman" w:hAnsi="Times New Roman" w:cs="Traditional Arabic"/>
          <w:sz w:val="24"/>
          <w:szCs w:val="28"/>
          <w:rtl/>
        </w:rPr>
        <w:t>873</w:t>
      </w:r>
      <w:r>
        <w:rPr>
          <w:rFonts w:ascii="Times New Roman" w:hAnsi="Times New Roman" w:cs="Traditional Arabic" w:hint="cs"/>
          <w:sz w:val="24"/>
          <w:szCs w:val="28"/>
          <w:rtl/>
        </w:rPr>
        <w:t>.</w:t>
      </w:r>
    </w:p>
  </w:footnote>
  <w:footnote w:id="715">
    <w:p w:rsidR="00B5074F" w:rsidRPr="009E656D" w:rsidRDefault="00B5074F" w:rsidP="00D45CE3">
      <w:pPr>
        <w:pStyle w:val="ListParagraph"/>
        <w:spacing w:after="0" w:line="240" w:lineRule="auto"/>
        <w:ind w:hanging="722"/>
        <w:jc w:val="both"/>
        <w:rPr>
          <w:rFonts w:ascii="Traditional Arabic" w:hAnsi="Traditional Arabic" w:cs="Traditional Arabic"/>
          <w:sz w:val="28"/>
          <w:szCs w:val="28"/>
          <w:rtl/>
          <w:lang/>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سورة </w:t>
      </w:r>
      <w:r w:rsidRPr="009E656D">
        <w:rPr>
          <w:rFonts w:ascii="Traditional Arabic" w:hAnsi="Traditional Arabic" w:cs="Traditional Arabic"/>
          <w:sz w:val="28"/>
          <w:szCs w:val="28"/>
          <w:rtl/>
        </w:rPr>
        <w:t>قريش</w:t>
      </w:r>
      <w:r>
        <w:rPr>
          <w:rFonts w:ascii="Traditional Arabic" w:hAnsi="Traditional Arabic" w:cs="Traditional Arabic" w:hint="cs"/>
          <w:sz w:val="28"/>
          <w:szCs w:val="28"/>
          <w:rtl/>
        </w:rPr>
        <w:t xml:space="preserve"> الآية</w:t>
      </w:r>
      <w:r w:rsidRPr="009E656D">
        <w:rPr>
          <w:rFonts w:ascii="Traditional Arabic" w:hAnsi="Traditional Arabic" w:cs="Traditional Arabic"/>
          <w:sz w:val="28"/>
          <w:szCs w:val="28"/>
          <w:rtl/>
        </w:rPr>
        <w:t xml:space="preserve"> ١ - ٤</w:t>
      </w:r>
      <w:r w:rsidRPr="009E656D">
        <w:rPr>
          <w:rFonts w:ascii="Traditional Arabic" w:hAnsi="Traditional Arabic" w:cs="Traditional Arabic"/>
          <w:sz w:val="28"/>
          <w:szCs w:val="28"/>
        </w:rPr>
        <w:t xml:space="preserve"> </w:t>
      </w:r>
      <w:r>
        <w:rPr>
          <w:rFonts w:ascii="Times New Roman" w:hAnsi="Times New Roman" w:cs="Traditional Arabic" w:hint="cs"/>
          <w:sz w:val="24"/>
          <w:szCs w:val="28"/>
          <w:rtl/>
        </w:rPr>
        <w:t>.</w:t>
      </w:r>
    </w:p>
  </w:footnote>
  <w:footnote w:id="716">
    <w:p w:rsidR="00B5074F" w:rsidRPr="009E656D" w:rsidRDefault="00B5074F" w:rsidP="00D45CE3">
      <w:pPr>
        <w:pStyle w:val="ListParagraph"/>
        <w:spacing w:after="0" w:line="240" w:lineRule="auto"/>
        <w:ind w:hanging="722"/>
        <w:jc w:val="both"/>
        <w:rPr>
          <w:rFonts w:ascii="Traditional Arabic" w:hAnsi="Traditional Arabic" w:cs="Traditional Arabic"/>
          <w:sz w:val="28"/>
          <w:szCs w:val="28"/>
          <w:rtl/>
          <w:lang/>
        </w:rPr>
      </w:pPr>
      <w:r w:rsidRPr="005C79FB">
        <w:rPr>
          <w:rFonts w:ascii="Times New Roman" w:hAnsi="Times New Roman" w:cs="Traditional Arabic" w:hint="cs"/>
          <w:sz w:val="24"/>
          <w:szCs w:val="28"/>
          <w:rtl/>
        </w:rPr>
        <w:t>(</w:t>
      </w:r>
      <w:r w:rsidRPr="005C79FB">
        <w:rPr>
          <w:rStyle w:val="FootnoteReference"/>
          <w:rFonts w:ascii="Times New Roman" w:hAnsi="Times New Roman" w:cs="Traditional Arabic"/>
          <w:sz w:val="24"/>
          <w:szCs w:val="28"/>
          <w:vertAlign w:val="baseline"/>
        </w:rPr>
        <w:footnoteRef/>
      </w:r>
      <w:r w:rsidRPr="005C79FB">
        <w:rPr>
          <w:rFonts w:ascii="Times New Roman" w:hAnsi="Times New Roman" w:cs="Traditional Arabic" w:hint="cs"/>
          <w:sz w:val="24"/>
          <w:szCs w:val="28"/>
          <w:rtl/>
        </w:rPr>
        <w:t>)</w:t>
      </w:r>
      <w:r w:rsidRPr="005C79FB">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تفسير القرآن العظيم ، بن كثير ، مرجع سابق ،ج 4 ، ص679</w:t>
      </w:r>
      <w:r w:rsidRPr="005C79FB">
        <w:rPr>
          <w:rFonts w:ascii="Traditional Arabic" w:hAnsi="Traditional Arabic" w:cs="Traditional Arabic"/>
          <w:sz w:val="28"/>
          <w:szCs w:val="28"/>
        </w:rPr>
        <w:t xml:space="preserve"> </w:t>
      </w:r>
      <w:r w:rsidRPr="005C79FB">
        <w:rPr>
          <w:rFonts w:ascii="Times New Roman" w:hAnsi="Times New Roman" w:cs="Traditional Arabic" w:hint="cs"/>
          <w:sz w:val="24"/>
          <w:szCs w:val="28"/>
          <w:rtl/>
        </w:rPr>
        <w:t>.</w:t>
      </w:r>
    </w:p>
  </w:footnote>
  <w:footnote w:id="717">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آل عمران الآية 159</w:t>
      </w:r>
      <w:r>
        <w:rPr>
          <w:rFonts w:ascii="Times New Roman" w:hAnsi="Times New Roman" w:cs="Traditional Arabic" w:hint="cs"/>
          <w:sz w:val="24"/>
          <w:szCs w:val="28"/>
          <w:rtl/>
        </w:rPr>
        <w:t>.</w:t>
      </w:r>
    </w:p>
  </w:footnote>
  <w:footnote w:id="718">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ت</w:t>
      </w:r>
      <w:r w:rsidRPr="0024598F">
        <w:rPr>
          <w:rFonts w:ascii="Times New Roman" w:hAnsi="Times New Roman" w:cs="Traditional Arabic" w:hint="cs"/>
          <w:sz w:val="24"/>
          <w:szCs w:val="28"/>
          <w:rtl/>
        </w:rPr>
        <w:t>يسير الكريم الررحمن</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مرجع سابق ،</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ج</w:t>
      </w:r>
      <w:r w:rsidRPr="0024598F">
        <w:rPr>
          <w:rFonts w:ascii="Times New Roman" w:hAnsi="Times New Roman" w:cs="Traditional Arabic"/>
          <w:sz w:val="24"/>
          <w:szCs w:val="28"/>
          <w:rtl/>
        </w:rPr>
        <w:t xml:space="preserve">1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154</w:t>
      </w:r>
      <w:r>
        <w:rPr>
          <w:rFonts w:ascii="Times New Roman" w:hAnsi="Times New Roman" w:cs="Traditional Arabic" w:hint="cs"/>
          <w:sz w:val="24"/>
          <w:szCs w:val="28"/>
          <w:rtl/>
        </w:rPr>
        <w:t>.</w:t>
      </w:r>
    </w:p>
  </w:footnote>
  <w:footnote w:id="719">
    <w:p w:rsidR="00B5074F" w:rsidRPr="0024598F" w:rsidRDefault="00B5074F" w:rsidP="00D45CE3">
      <w:pPr>
        <w:widowControl w:val="0"/>
        <w:spacing w:after="0" w:line="240" w:lineRule="auto"/>
        <w:jc w:val="lowKashida"/>
        <w:rPr>
          <w:rFonts w:ascii="Times New Roman" w:hAnsi="Times New Roman" w:cs="Traditional Arabic"/>
          <w:sz w:val="24"/>
          <w:szCs w:val="28"/>
        </w:rPr>
      </w:pPr>
      <w:r w:rsidRPr="00D41E64">
        <w:rPr>
          <w:rFonts w:ascii="Times New Roman" w:hAnsi="Times New Roman" w:cs="Traditional Arabic" w:hint="cs"/>
          <w:sz w:val="24"/>
          <w:szCs w:val="28"/>
          <w:rtl/>
        </w:rPr>
        <w:t>(</w:t>
      </w:r>
      <w:r w:rsidRPr="00D41E64">
        <w:rPr>
          <w:rStyle w:val="FootnoteReference"/>
          <w:rFonts w:ascii="Times New Roman" w:hAnsi="Times New Roman" w:cs="Traditional Arabic"/>
          <w:sz w:val="24"/>
          <w:szCs w:val="28"/>
          <w:vertAlign w:val="baseline"/>
        </w:rPr>
        <w:footnoteRef/>
      </w:r>
      <w:r w:rsidRPr="00D41E64">
        <w:rPr>
          <w:rFonts w:ascii="Times New Roman" w:hAnsi="Times New Roman" w:cs="Traditional Arabic" w:hint="cs"/>
          <w:sz w:val="24"/>
          <w:szCs w:val="28"/>
          <w:rtl/>
        </w:rPr>
        <w:t xml:space="preserve">) </w:t>
      </w:r>
      <w:r>
        <w:rPr>
          <w:rFonts w:ascii="Times New Roman" w:hAnsi="Times New Roman" w:cs="Traditional Arabic" w:hint="cs"/>
          <w:sz w:val="24"/>
          <w:szCs w:val="28"/>
          <w:rtl/>
        </w:rPr>
        <w:t>السيرة النبوية ،بن هشام ، مرجع سابق ، ج 3 ، ص162</w:t>
      </w:r>
      <w:r w:rsidRPr="00D41E64">
        <w:rPr>
          <w:rFonts w:ascii="Times New Roman" w:hAnsi="Times New Roman" w:cs="Traditional Arabic" w:hint="cs"/>
          <w:sz w:val="24"/>
          <w:szCs w:val="28"/>
          <w:rtl/>
        </w:rPr>
        <w:t>.</w:t>
      </w:r>
    </w:p>
  </w:footnote>
  <w:footnote w:id="720">
    <w:p w:rsidR="00B5074F" w:rsidRPr="0024598F" w:rsidRDefault="00B5074F" w:rsidP="00D45CE3">
      <w:pPr>
        <w:widowControl w:val="0"/>
        <w:spacing w:after="0" w:line="240" w:lineRule="auto"/>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تفسير أبي السعود </w:t>
      </w:r>
      <w:r w:rsidRPr="0024598F">
        <w:rPr>
          <w:rFonts w:ascii="Times New Roman" w:hAnsi="Times New Roman" w:cs="Traditional Arabic" w:hint="cs"/>
          <w:sz w:val="24"/>
          <w:szCs w:val="28"/>
          <w:rtl/>
        </w:rPr>
        <w:t>، إرشاد العقل السليم ،</w:t>
      </w:r>
      <w:r>
        <w:rPr>
          <w:rFonts w:ascii="Times New Roman" w:hAnsi="Times New Roman" w:cs="Traditional Arabic" w:hint="cs"/>
          <w:sz w:val="24"/>
          <w:szCs w:val="28"/>
          <w:rtl/>
        </w:rPr>
        <w:t xml:space="preserve"> أبو السعود عماد ،</w:t>
      </w:r>
      <w:r w:rsidRPr="0024598F">
        <w:rPr>
          <w:rFonts w:ascii="Times New Roman" w:hAnsi="Times New Roman" w:cs="Traditional Arabic" w:hint="cs"/>
          <w:sz w:val="24"/>
          <w:szCs w:val="28"/>
          <w:rtl/>
        </w:rPr>
        <w:t xml:space="preserve"> مرجع سابق ، ج</w:t>
      </w:r>
      <w:r w:rsidRPr="0024598F">
        <w:rPr>
          <w:rFonts w:ascii="Times New Roman" w:hAnsi="Times New Roman" w:cs="Traditional Arabic"/>
          <w:sz w:val="24"/>
          <w:szCs w:val="28"/>
          <w:rtl/>
        </w:rPr>
        <w:t xml:space="preserve">2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105</w:t>
      </w:r>
      <w:r>
        <w:rPr>
          <w:rFonts w:ascii="Times New Roman" w:hAnsi="Times New Roman" w:cs="Traditional Arabic" w:hint="cs"/>
          <w:sz w:val="24"/>
          <w:szCs w:val="28"/>
          <w:rtl/>
        </w:rPr>
        <w:t>.</w:t>
      </w:r>
    </w:p>
  </w:footnote>
  <w:footnote w:id="721">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w:t>
      </w:r>
      <w:r w:rsidRPr="0024598F">
        <w:rPr>
          <w:rFonts w:ascii="Times New Roman" w:hAnsi="Times New Roman" w:cs="Traditional Arabic" w:hint="cs"/>
          <w:sz w:val="24"/>
          <w:szCs w:val="28"/>
          <w:rtl/>
        </w:rPr>
        <w:t>الشورى</w:t>
      </w:r>
      <w:r w:rsidRPr="0024598F">
        <w:rPr>
          <w:rFonts w:ascii="Times New Roman" w:hAnsi="Times New Roman" w:cs="Traditional Arabic"/>
          <w:sz w:val="24"/>
          <w:szCs w:val="28"/>
          <w:rtl/>
        </w:rPr>
        <w:t xml:space="preserve"> الآية</w:t>
      </w:r>
      <w:r w:rsidRPr="0024598F">
        <w:rPr>
          <w:rFonts w:ascii="Times New Roman" w:hAnsi="Times New Roman" w:cs="Traditional Arabic" w:hint="cs"/>
          <w:sz w:val="24"/>
          <w:szCs w:val="28"/>
          <w:rtl/>
        </w:rPr>
        <w:t xml:space="preserve"> 38</w:t>
      </w:r>
      <w:r>
        <w:rPr>
          <w:rFonts w:ascii="Times New Roman" w:hAnsi="Times New Roman" w:cs="Traditional Arabic" w:hint="cs"/>
          <w:sz w:val="24"/>
          <w:szCs w:val="28"/>
          <w:rtl/>
        </w:rPr>
        <w:t>.</w:t>
      </w:r>
    </w:p>
  </w:footnote>
  <w:footnote w:id="722">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البداية</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والنهاية</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ابن كثير ، مكتبة المعارف بيروت ، ج</w:t>
      </w:r>
      <w:r w:rsidRPr="0024598F">
        <w:rPr>
          <w:rFonts w:ascii="Times New Roman" w:hAnsi="Times New Roman" w:cs="Traditional Arabic"/>
          <w:sz w:val="24"/>
          <w:szCs w:val="28"/>
          <w:rtl/>
        </w:rPr>
        <w:t xml:space="preserve">7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39</w:t>
      </w:r>
      <w:r>
        <w:rPr>
          <w:rFonts w:ascii="Times New Roman" w:hAnsi="Times New Roman" w:cs="Traditional Arabic" w:hint="cs"/>
          <w:sz w:val="24"/>
          <w:szCs w:val="28"/>
          <w:rtl/>
        </w:rPr>
        <w:t>.</w:t>
      </w:r>
    </w:p>
  </w:footnote>
  <w:footnote w:id="723">
    <w:p w:rsidR="00B5074F" w:rsidRPr="0024598F" w:rsidRDefault="00B5074F" w:rsidP="00D45CE3">
      <w:pPr>
        <w:widowControl w:val="0"/>
        <w:spacing w:after="0" w:line="240" w:lineRule="auto"/>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تفسير ابن كثير </w:t>
      </w:r>
      <w:r w:rsidRPr="0024598F">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دار الفكر </w:t>
      </w:r>
      <w:r w:rsidRPr="0024598F">
        <w:rPr>
          <w:rFonts w:ascii="Times New Roman" w:hAnsi="Times New Roman" w:cs="Traditional Arabic" w:hint="cs"/>
          <w:sz w:val="24"/>
          <w:szCs w:val="28"/>
          <w:rtl/>
        </w:rPr>
        <w:t>، مرجع سابق</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ج</w:t>
      </w:r>
      <w:r w:rsidRPr="0024598F">
        <w:rPr>
          <w:rFonts w:ascii="Times New Roman" w:hAnsi="Times New Roman" w:cs="Traditional Arabic"/>
          <w:sz w:val="24"/>
          <w:szCs w:val="28"/>
          <w:rtl/>
        </w:rPr>
        <w:t xml:space="preserve">1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456</w:t>
      </w:r>
      <w:r>
        <w:rPr>
          <w:rFonts w:ascii="Times New Roman" w:hAnsi="Times New Roman" w:cs="Traditional Arabic" w:hint="cs"/>
          <w:sz w:val="24"/>
          <w:szCs w:val="28"/>
          <w:rtl/>
        </w:rPr>
        <w:t>.</w:t>
      </w:r>
    </w:p>
  </w:footnote>
  <w:footnote w:id="724">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طه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آية44</w:t>
      </w:r>
      <w:r>
        <w:rPr>
          <w:rFonts w:ascii="Times New Roman" w:hAnsi="Times New Roman" w:cs="Traditional Arabic" w:hint="cs"/>
          <w:sz w:val="24"/>
          <w:szCs w:val="28"/>
          <w:rtl/>
        </w:rPr>
        <w:t>.</w:t>
      </w:r>
    </w:p>
  </w:footnote>
  <w:footnote w:id="725">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سورة </w:t>
      </w:r>
      <w:r>
        <w:rPr>
          <w:rFonts w:ascii="Traditional Arabic" w:hAnsi="Traditional Arabic" w:cs="Traditional Arabic"/>
          <w:sz w:val="28"/>
          <w:szCs w:val="28"/>
          <w:rtl/>
        </w:rPr>
        <w:t>الشعراء</w:t>
      </w:r>
      <w:r>
        <w:rPr>
          <w:rFonts w:ascii="Traditional Arabic" w:hAnsi="Traditional Arabic" w:cs="Traditional Arabic" w:hint="cs"/>
          <w:sz w:val="28"/>
          <w:szCs w:val="28"/>
          <w:rtl/>
        </w:rPr>
        <w:t xml:space="preserve"> الآية12-</w:t>
      </w:r>
      <w:r w:rsidRPr="000C7166">
        <w:rPr>
          <w:rFonts w:ascii="Traditional Arabic" w:hAnsi="Traditional Arabic" w:cs="Traditional Arabic"/>
          <w:sz w:val="28"/>
          <w:szCs w:val="28"/>
          <w:rtl/>
        </w:rPr>
        <w:t xml:space="preserve"> ١٤</w:t>
      </w:r>
      <w:r>
        <w:rPr>
          <w:rFonts w:ascii="Times New Roman" w:hAnsi="Times New Roman" w:cs="Traditional Arabic" w:hint="cs"/>
          <w:sz w:val="24"/>
          <w:szCs w:val="28"/>
          <w:rtl/>
        </w:rPr>
        <w:t>.</w:t>
      </w:r>
    </w:p>
  </w:footnote>
  <w:footnote w:id="726">
    <w:p w:rsidR="00B5074F" w:rsidRPr="0024598F" w:rsidRDefault="00B5074F" w:rsidP="007A631E">
      <w:pPr>
        <w:pStyle w:val="FootnoteText"/>
        <w:widowControl w:val="0"/>
        <w:ind w:left="281" w:hanging="281"/>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xml:space="preserve">) محض الصواب في فضائل أمير المؤمنين عمر بن الخطاب ، يوسف بن حسن بن عبد الهادي المبرد ، الناشر عمادة البحث العلمي بالجامعة الإسلامية بالمدينة المنورة ، ط الأولى ، 1420ه </w:t>
      </w:r>
      <w:r>
        <w:rPr>
          <w:rFonts w:ascii="Times New Roman" w:hAnsi="Times New Roman" w:cs="Traditional Arabic"/>
          <w:sz w:val="24"/>
          <w:szCs w:val="28"/>
          <w:rtl/>
        </w:rPr>
        <w:t>–</w:t>
      </w:r>
      <w:r>
        <w:rPr>
          <w:rFonts w:ascii="Times New Roman" w:hAnsi="Times New Roman" w:cs="Traditional Arabic" w:hint="cs"/>
          <w:sz w:val="24"/>
          <w:szCs w:val="28"/>
          <w:rtl/>
        </w:rPr>
        <w:t xml:space="preserve"> 2000م ، تحقيق عبد العزيز بن محمد بن عبد المحسن ، باب غزواته ، ج2 ص436 .</w:t>
      </w:r>
    </w:p>
  </w:footnote>
  <w:footnote w:id="727">
    <w:p w:rsidR="00B5074F" w:rsidRPr="0024598F" w:rsidRDefault="00B5074F" w:rsidP="005E0980">
      <w:pPr>
        <w:pStyle w:val="FootnoteText"/>
        <w:widowControl w:val="0"/>
        <w:ind w:left="281" w:hanging="281"/>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تقدم تعريف العهد والميثاق ص15 .</w:t>
      </w:r>
    </w:p>
  </w:footnote>
  <w:footnote w:id="728">
    <w:p w:rsidR="00B5074F" w:rsidRPr="0024598F" w:rsidRDefault="00B5074F" w:rsidP="000F3022">
      <w:pPr>
        <w:pStyle w:val="FootnoteText"/>
        <w:widowControl w:val="0"/>
        <w:ind w:left="281" w:hanging="281"/>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المصباح المنير ،أحمد بن محمد بن علي الفيومي المقري ، المكتبة العصرية ج1 ص327، تحقيق يوسف الشيخ أحمد.</w:t>
      </w:r>
    </w:p>
  </w:footnote>
  <w:footnote w:id="729">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 xml:space="preserve">سورة النحل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91</w:t>
      </w:r>
      <w:r>
        <w:rPr>
          <w:rFonts w:ascii="Times New Roman" w:hAnsi="Times New Roman" w:cs="Traditional Arabic" w:hint="cs"/>
          <w:sz w:val="24"/>
          <w:szCs w:val="28"/>
          <w:rtl/>
        </w:rPr>
        <w:t>.</w:t>
      </w:r>
    </w:p>
  </w:footnote>
  <w:footnote w:id="730">
    <w:p w:rsidR="00B5074F" w:rsidRPr="00927AA7" w:rsidRDefault="00B5074F" w:rsidP="00D45CE3">
      <w:pPr>
        <w:pStyle w:val="FootnoteText"/>
        <w:widowControl w:val="0"/>
        <w:jc w:val="lowKashida"/>
        <w:rPr>
          <w:rFonts w:ascii="Times New Roman" w:hAnsi="Times New Roman" w:cs="Traditional Arabic"/>
          <w:sz w:val="24"/>
          <w:szCs w:val="28"/>
          <w:rtl/>
        </w:rPr>
      </w:pPr>
      <w:r w:rsidRPr="00927AA7">
        <w:rPr>
          <w:rFonts w:ascii="Times New Roman" w:hAnsi="Times New Roman" w:cs="Traditional Arabic" w:hint="cs"/>
          <w:sz w:val="24"/>
          <w:szCs w:val="28"/>
          <w:rtl/>
        </w:rPr>
        <w:t>(</w:t>
      </w:r>
      <w:r w:rsidRPr="00927AA7">
        <w:rPr>
          <w:rStyle w:val="FootnoteReference"/>
          <w:rFonts w:ascii="Times New Roman" w:hAnsi="Times New Roman" w:cs="Traditional Arabic"/>
          <w:sz w:val="24"/>
          <w:szCs w:val="28"/>
          <w:vertAlign w:val="baseline"/>
        </w:rPr>
        <w:footnoteRef/>
      </w:r>
      <w:r w:rsidRPr="00927AA7">
        <w:rPr>
          <w:rFonts w:ascii="Times New Roman" w:hAnsi="Times New Roman" w:cs="Traditional Arabic" w:hint="cs"/>
          <w:sz w:val="24"/>
          <w:szCs w:val="28"/>
          <w:rtl/>
        </w:rPr>
        <w:t>)</w:t>
      </w:r>
      <w:r w:rsidRPr="00927AA7">
        <w:rPr>
          <w:rFonts w:ascii="Times New Roman" w:hAnsi="Times New Roman" w:cs="Traditional Arabic"/>
          <w:sz w:val="24"/>
          <w:szCs w:val="28"/>
          <w:rtl/>
        </w:rPr>
        <w:t xml:space="preserve"> </w:t>
      </w:r>
      <w:r w:rsidRPr="00927AA7">
        <w:rPr>
          <w:rFonts w:ascii="Times New Roman" w:hAnsi="Times New Roman" w:cs="Traditional Arabic" w:hint="cs"/>
          <w:sz w:val="24"/>
          <w:szCs w:val="28"/>
          <w:rtl/>
        </w:rPr>
        <w:t>العهد و</w:t>
      </w:r>
      <w:r w:rsidRPr="00927AA7">
        <w:rPr>
          <w:rFonts w:ascii="Times New Roman" w:hAnsi="Times New Roman" w:cs="Traditional Arabic"/>
          <w:sz w:val="24"/>
          <w:szCs w:val="28"/>
          <w:rtl/>
        </w:rPr>
        <w:t>الميثاق</w:t>
      </w:r>
      <w:r w:rsidRPr="00927AA7">
        <w:rPr>
          <w:rFonts w:ascii="Times New Roman" w:hAnsi="Times New Roman" w:cs="Traditional Arabic" w:hint="cs"/>
          <w:sz w:val="24"/>
          <w:szCs w:val="28"/>
          <w:rtl/>
        </w:rPr>
        <w:t xml:space="preserve"> ، ناصر العمر ، مرجع سابق</w:t>
      </w:r>
      <w:r w:rsidRPr="00927AA7">
        <w:rPr>
          <w:rFonts w:ascii="Times New Roman" w:hAnsi="Times New Roman" w:cs="Traditional Arabic"/>
          <w:sz w:val="24"/>
          <w:szCs w:val="28"/>
          <w:rtl/>
        </w:rPr>
        <w:t xml:space="preserve"> </w:t>
      </w:r>
      <w:r w:rsidRPr="00927AA7">
        <w:rPr>
          <w:rFonts w:ascii="Times New Roman" w:hAnsi="Times New Roman" w:cs="Traditional Arabic" w:hint="cs"/>
          <w:sz w:val="24"/>
          <w:szCs w:val="28"/>
          <w:rtl/>
        </w:rPr>
        <w:t>ص17.</w:t>
      </w:r>
    </w:p>
  </w:footnote>
  <w:footnote w:id="731">
    <w:p w:rsidR="00B5074F" w:rsidRPr="0024598F" w:rsidRDefault="00B5074F" w:rsidP="00D45CE3">
      <w:pPr>
        <w:pStyle w:val="FootnoteText"/>
        <w:widowControl w:val="0"/>
        <w:jc w:val="lowKashida"/>
        <w:rPr>
          <w:rFonts w:ascii="Times New Roman" w:hAnsi="Times New Roman" w:cs="Traditional Arabic"/>
          <w:sz w:val="24"/>
          <w:szCs w:val="28"/>
          <w:rtl/>
        </w:rPr>
      </w:pPr>
      <w:r w:rsidRPr="00927AA7">
        <w:rPr>
          <w:rFonts w:ascii="Times New Roman" w:hAnsi="Times New Roman" w:cs="Traditional Arabic" w:hint="cs"/>
          <w:sz w:val="24"/>
          <w:szCs w:val="28"/>
          <w:rtl/>
        </w:rPr>
        <w:t>(</w:t>
      </w:r>
      <w:r w:rsidRPr="00927AA7">
        <w:rPr>
          <w:rStyle w:val="FootnoteReference"/>
          <w:rFonts w:ascii="Times New Roman" w:hAnsi="Times New Roman" w:cs="Traditional Arabic"/>
          <w:sz w:val="24"/>
          <w:szCs w:val="28"/>
          <w:vertAlign w:val="baseline"/>
        </w:rPr>
        <w:footnoteRef/>
      </w:r>
      <w:r w:rsidRPr="00927AA7">
        <w:rPr>
          <w:rFonts w:ascii="Times New Roman" w:hAnsi="Times New Roman" w:cs="Traditional Arabic" w:hint="cs"/>
          <w:sz w:val="24"/>
          <w:szCs w:val="28"/>
          <w:rtl/>
        </w:rPr>
        <w:t>)</w:t>
      </w:r>
      <w:r w:rsidRPr="00927AA7">
        <w:rPr>
          <w:rFonts w:ascii="Times New Roman" w:hAnsi="Times New Roman" w:cs="Traditional Arabic"/>
          <w:sz w:val="24"/>
          <w:szCs w:val="28"/>
          <w:rtl/>
        </w:rPr>
        <w:t xml:space="preserve"> المرجع السابق</w:t>
      </w:r>
      <w:r w:rsidRPr="00927AA7">
        <w:rPr>
          <w:rFonts w:ascii="Times New Roman" w:hAnsi="Times New Roman" w:cs="Traditional Arabic" w:hint="cs"/>
          <w:sz w:val="24"/>
          <w:szCs w:val="28"/>
          <w:rtl/>
        </w:rPr>
        <w:t>.</w:t>
      </w:r>
    </w:p>
  </w:footnote>
  <w:footnote w:id="732">
    <w:p w:rsidR="00B5074F" w:rsidRPr="00BA6E0F" w:rsidRDefault="00B5074F" w:rsidP="00D45CE3">
      <w:pPr>
        <w:spacing w:after="0" w:line="240" w:lineRule="auto"/>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001119CF">
        <w:rPr>
          <w:rFonts w:ascii="Traditional Arabic" w:hAnsi="Traditional Arabic" w:cs="Traditional Arabic" w:hint="cs"/>
          <w:sz w:val="28"/>
          <w:szCs w:val="28"/>
          <w:rtl/>
        </w:rPr>
        <w:t xml:space="preserve"> </w:t>
      </w:r>
      <w:r w:rsidRPr="0041004A">
        <w:rPr>
          <w:rFonts w:ascii="Traditional Arabic" w:hAnsi="Traditional Arabic" w:cs="Traditional Arabic"/>
          <w:sz w:val="28"/>
          <w:szCs w:val="28"/>
          <w:rtl/>
        </w:rPr>
        <w:t>سورة يوسف الآيات ٥٤ - ٥٦</w:t>
      </w:r>
      <w:r>
        <w:rPr>
          <w:rFonts w:ascii="Times New Roman" w:hAnsi="Times New Roman" w:cs="Traditional Arabic" w:hint="cs"/>
          <w:sz w:val="24"/>
          <w:szCs w:val="28"/>
          <w:rtl/>
        </w:rPr>
        <w:t>.</w:t>
      </w:r>
    </w:p>
  </w:footnote>
  <w:footnote w:id="733">
    <w:p w:rsidR="00B5074F" w:rsidRPr="00BA6E0F" w:rsidRDefault="00B5074F" w:rsidP="00D45CE3">
      <w:pPr>
        <w:spacing w:after="0" w:line="240" w:lineRule="auto"/>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سورة الحجرات الآية 9</w:t>
      </w:r>
      <w:r>
        <w:rPr>
          <w:rFonts w:ascii="Times New Roman" w:hAnsi="Times New Roman" w:cs="Traditional Arabic" w:hint="cs"/>
          <w:sz w:val="24"/>
          <w:szCs w:val="28"/>
          <w:rtl/>
        </w:rPr>
        <w:t>.</w:t>
      </w:r>
    </w:p>
  </w:footnote>
  <w:footnote w:id="734">
    <w:p w:rsidR="00B5074F" w:rsidRPr="0024598F" w:rsidRDefault="00B5074F" w:rsidP="00D45CE3">
      <w:pPr>
        <w:pStyle w:val="FootnoteText"/>
        <w:widowControl w:val="0"/>
        <w:jc w:val="lowKashida"/>
        <w:rPr>
          <w:rFonts w:ascii="Times New Roman" w:hAnsi="Times New Roman" w:cs="Traditional Arabic" w:hint="cs"/>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Pr>
          <w:rFonts w:ascii="Times New Roman" w:hAnsi="Times New Roman" w:cs="Traditional Arabic" w:hint="cs"/>
          <w:sz w:val="24"/>
          <w:szCs w:val="28"/>
          <w:rtl/>
        </w:rPr>
        <w:t>تم تخريجه ص152</w:t>
      </w:r>
    </w:p>
  </w:footnote>
  <w:footnote w:id="735">
    <w:p w:rsidR="00B5074F" w:rsidRPr="004352BD" w:rsidRDefault="00B5074F" w:rsidP="00D45CE3">
      <w:pPr>
        <w:spacing w:after="0" w:line="240" w:lineRule="auto"/>
        <w:rPr>
          <w:rFonts w:ascii="Traditional Arabic" w:hAnsi="Traditional Arabic" w:cs="Traditional Arabic" w:hint="cs"/>
          <w:sz w:val="28"/>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4352BD">
        <w:rPr>
          <w:rFonts w:ascii="Traditional Arabic" w:hAnsi="Traditional Arabic" w:cs="Traditional Arabic"/>
          <w:sz w:val="28"/>
          <w:szCs w:val="28"/>
          <w:rtl/>
        </w:rPr>
        <w:t xml:space="preserve">سورة آل عمران الآية 64 </w:t>
      </w:r>
      <w:r>
        <w:rPr>
          <w:rFonts w:ascii="Traditional Arabic" w:hAnsi="Traditional Arabic" w:cs="Traditional Arabic" w:hint="cs"/>
          <w:sz w:val="28"/>
          <w:szCs w:val="28"/>
          <w:rtl/>
        </w:rPr>
        <w:t>.</w:t>
      </w:r>
    </w:p>
  </w:footnote>
  <w:footnote w:id="736">
    <w:p w:rsidR="00B5074F" w:rsidRPr="0024598F" w:rsidRDefault="00B5074F" w:rsidP="00D45CE3">
      <w:pPr>
        <w:widowControl w:val="0"/>
        <w:spacing w:after="0" w:line="240" w:lineRule="auto"/>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hint="eastAsia"/>
          <w:sz w:val="24"/>
          <w:szCs w:val="28"/>
          <w:rtl/>
        </w:rPr>
        <w:t>يوسف</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الآيات </w:t>
      </w:r>
      <w:r w:rsidRPr="0024598F">
        <w:rPr>
          <w:rFonts w:ascii="Times New Roman" w:hAnsi="Times New Roman" w:cs="Traditional Arabic"/>
          <w:sz w:val="24"/>
          <w:szCs w:val="28"/>
          <w:rtl/>
        </w:rPr>
        <w:t>54</w:t>
      </w:r>
      <w:r w:rsidRPr="0024598F">
        <w:rPr>
          <w:rFonts w:ascii="Times New Roman" w:hAnsi="Times New Roman" w:cs="Traditional Arabic" w:hint="cs"/>
          <w:sz w:val="24"/>
          <w:szCs w:val="28"/>
          <w:rtl/>
        </w:rPr>
        <w:t>-</w:t>
      </w:r>
      <w:r>
        <w:rPr>
          <w:rFonts w:ascii="Times New Roman" w:hAnsi="Times New Roman" w:cs="Traditional Arabic"/>
          <w:sz w:val="24"/>
          <w:szCs w:val="28"/>
          <w:rtl/>
        </w:rPr>
        <w:t xml:space="preserve"> 55</w:t>
      </w:r>
      <w:r>
        <w:rPr>
          <w:rFonts w:ascii="Times New Roman" w:hAnsi="Times New Roman" w:cs="Traditional Arabic" w:hint="cs"/>
          <w:sz w:val="24"/>
          <w:szCs w:val="28"/>
          <w:rtl/>
        </w:rPr>
        <w:t>.</w:t>
      </w:r>
    </w:p>
  </w:footnote>
  <w:footnote w:id="737">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القصص الآية 28</w:t>
      </w:r>
      <w:r>
        <w:rPr>
          <w:rFonts w:ascii="Times New Roman" w:hAnsi="Times New Roman" w:cs="Traditional Arabic" w:hint="cs"/>
          <w:sz w:val="24"/>
          <w:szCs w:val="28"/>
          <w:rtl/>
        </w:rPr>
        <w:t>.</w:t>
      </w:r>
    </w:p>
  </w:footnote>
  <w:footnote w:id="738">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أيسر التفاسير</w:t>
      </w:r>
      <w:r w:rsidRPr="0024598F">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ا</w:t>
      </w:r>
      <w:r w:rsidRPr="0024598F">
        <w:rPr>
          <w:rFonts w:ascii="Times New Roman" w:hAnsi="Times New Roman" w:cs="Traditional Arabic"/>
          <w:sz w:val="24"/>
          <w:szCs w:val="28"/>
          <w:rtl/>
        </w:rPr>
        <w:t xml:space="preserve">لجزائري </w:t>
      </w:r>
      <w:r w:rsidRPr="0024598F">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مرجع سابق ، ج </w:t>
      </w:r>
      <w:r w:rsidRPr="0024598F">
        <w:rPr>
          <w:rFonts w:ascii="Times New Roman" w:hAnsi="Times New Roman" w:cs="Traditional Arabic"/>
          <w:sz w:val="24"/>
          <w:szCs w:val="28"/>
          <w:rtl/>
        </w:rPr>
        <w:t xml:space="preserve">4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68</w:t>
      </w:r>
      <w:r>
        <w:rPr>
          <w:rFonts w:ascii="Times New Roman" w:hAnsi="Times New Roman" w:cs="Traditional Arabic" w:hint="cs"/>
          <w:sz w:val="24"/>
          <w:szCs w:val="28"/>
          <w:rtl/>
        </w:rPr>
        <w:t>.</w:t>
      </w:r>
    </w:p>
  </w:footnote>
  <w:footnote w:id="739">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النساء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 xml:space="preserve">آية 35  </w:t>
      </w:r>
      <w:r>
        <w:rPr>
          <w:rFonts w:ascii="Times New Roman" w:hAnsi="Times New Roman" w:cs="Traditional Arabic" w:hint="cs"/>
          <w:sz w:val="24"/>
          <w:szCs w:val="28"/>
          <w:rtl/>
        </w:rPr>
        <w:t>.</w:t>
      </w:r>
    </w:p>
  </w:footnote>
  <w:footnote w:id="740">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النساء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128</w:t>
      </w:r>
      <w:r>
        <w:rPr>
          <w:rFonts w:ascii="Times New Roman" w:hAnsi="Times New Roman" w:cs="Traditional Arabic" w:hint="cs"/>
          <w:sz w:val="24"/>
          <w:szCs w:val="28"/>
          <w:rtl/>
        </w:rPr>
        <w:t>.</w:t>
      </w:r>
    </w:p>
  </w:footnote>
  <w:footnote w:id="741">
    <w:p w:rsidR="00B5074F" w:rsidRPr="0024598F" w:rsidRDefault="00B5074F" w:rsidP="00D45CE3">
      <w:pPr>
        <w:widowControl w:val="0"/>
        <w:spacing w:after="0" w:line="240" w:lineRule="auto"/>
        <w:ind w:left="180" w:hanging="180"/>
        <w:jc w:val="lowKashida"/>
        <w:rPr>
          <w:rFonts w:ascii="Times New Roman" w:hAnsi="Times New Roman" w:cs="Traditional Arabic"/>
          <w:sz w:val="24"/>
          <w:szCs w:val="28"/>
          <w:rtl/>
        </w:rPr>
      </w:pPr>
      <w:r w:rsidRPr="00084325">
        <w:rPr>
          <w:rFonts w:ascii="Times New Roman" w:hAnsi="Times New Roman" w:cs="Traditional Arabic" w:hint="cs"/>
          <w:sz w:val="24"/>
          <w:szCs w:val="28"/>
          <w:rtl/>
        </w:rPr>
        <w:t>(</w:t>
      </w:r>
      <w:r w:rsidRPr="00084325">
        <w:rPr>
          <w:rStyle w:val="FootnoteReference"/>
          <w:rFonts w:ascii="Times New Roman" w:hAnsi="Times New Roman" w:cs="Traditional Arabic"/>
          <w:sz w:val="24"/>
          <w:szCs w:val="28"/>
          <w:vertAlign w:val="baseline"/>
        </w:rPr>
        <w:footnoteRef/>
      </w:r>
      <w:r w:rsidRPr="00084325">
        <w:rPr>
          <w:rFonts w:ascii="Times New Roman" w:hAnsi="Times New Roman" w:cs="Traditional Arabic" w:hint="cs"/>
          <w:sz w:val="24"/>
          <w:szCs w:val="28"/>
          <w:rtl/>
        </w:rPr>
        <w:t>)</w:t>
      </w:r>
      <w:r>
        <w:rPr>
          <w:rFonts w:ascii="Times New Roman" w:hAnsi="Times New Roman" w:cs="Traditional Arabic" w:hint="cs"/>
          <w:sz w:val="24"/>
          <w:szCs w:val="28"/>
          <w:rtl/>
        </w:rPr>
        <w:t xml:space="preserve"> صحيح بن حبان ، بن حبان ، مرجع سابق ، باب كتاب الصلح ، ح 5092 ،ج11 ص 489 ، تعليق شعيب الأرؤوط</w:t>
      </w:r>
      <w:r w:rsidRPr="00084325">
        <w:rPr>
          <w:rFonts w:ascii="Times New Roman" w:hAnsi="Times New Roman" w:cs="Traditional Arabic"/>
          <w:sz w:val="24"/>
          <w:szCs w:val="28"/>
          <w:rtl/>
        </w:rPr>
        <w:t>.</w:t>
      </w:r>
    </w:p>
  </w:footnote>
  <w:footnote w:id="742">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w:t>
      </w:r>
      <w:r w:rsidRPr="009C7B20">
        <w:rPr>
          <w:rFonts w:ascii="Traditional Arabic" w:hAnsi="Traditional Arabic" w:cs="Traditional Arabic"/>
          <w:sz w:val="28"/>
          <w:szCs w:val="28"/>
          <w:rtl/>
        </w:rPr>
        <w:t>سورة النساء الآية ١١٤</w:t>
      </w:r>
      <w:r>
        <w:rPr>
          <w:rFonts w:ascii="Times New Roman" w:hAnsi="Times New Roman" w:cs="Traditional Arabic" w:hint="cs"/>
          <w:sz w:val="24"/>
          <w:szCs w:val="28"/>
          <w:rtl/>
        </w:rPr>
        <w:t>.</w:t>
      </w:r>
    </w:p>
  </w:footnote>
  <w:footnote w:id="743">
    <w:p w:rsidR="00B5074F" w:rsidRPr="0024598F" w:rsidRDefault="00B5074F" w:rsidP="00D45CE3">
      <w:pPr>
        <w:widowControl w:val="0"/>
        <w:spacing w:after="0" w:line="240" w:lineRule="auto"/>
        <w:ind w:left="180" w:hanging="180"/>
        <w:jc w:val="lowKashida"/>
        <w:rPr>
          <w:rFonts w:ascii="Times New Roman" w:hAnsi="Times New Roman" w:cs="Traditional Arabic"/>
          <w:sz w:val="24"/>
          <w:szCs w:val="28"/>
          <w:rtl/>
        </w:rPr>
      </w:pPr>
      <w:r w:rsidRPr="00E05EB8">
        <w:rPr>
          <w:rFonts w:ascii="Times New Roman" w:hAnsi="Times New Roman" w:cs="Traditional Arabic" w:hint="cs"/>
          <w:sz w:val="24"/>
          <w:szCs w:val="28"/>
          <w:rtl/>
        </w:rPr>
        <w:t>(</w:t>
      </w:r>
      <w:r w:rsidRPr="00E05EB8">
        <w:rPr>
          <w:rStyle w:val="FootnoteReference"/>
          <w:rFonts w:ascii="Times New Roman" w:hAnsi="Times New Roman" w:cs="Traditional Arabic"/>
          <w:sz w:val="24"/>
          <w:szCs w:val="28"/>
          <w:vertAlign w:val="baseline"/>
        </w:rPr>
        <w:footnoteRef/>
      </w:r>
      <w:r w:rsidRPr="00E05EB8">
        <w:rPr>
          <w:rFonts w:ascii="Times New Roman" w:hAnsi="Times New Roman" w:cs="Traditional Arabic" w:hint="cs"/>
          <w:sz w:val="24"/>
          <w:szCs w:val="28"/>
          <w:rtl/>
        </w:rPr>
        <w:t>)</w:t>
      </w:r>
      <w:r w:rsidRPr="00E05EB8">
        <w:rPr>
          <w:rFonts w:ascii="Times New Roman" w:hAnsi="Times New Roman" w:cs="Traditional Arabic"/>
          <w:sz w:val="24"/>
          <w:szCs w:val="28"/>
          <w:rtl/>
        </w:rPr>
        <w:t xml:space="preserve"> </w:t>
      </w:r>
      <w:r>
        <w:rPr>
          <w:rFonts w:ascii="Times New Roman" w:hAnsi="Times New Roman" w:cs="Traditional Arabic" w:hint="cs"/>
          <w:sz w:val="24"/>
          <w:szCs w:val="28"/>
          <w:rtl/>
        </w:rPr>
        <w:t xml:space="preserve"> سورة يوسف الآيات 89-92</w:t>
      </w:r>
      <w:r w:rsidRPr="00E05EB8">
        <w:rPr>
          <w:rFonts w:ascii="Times New Roman" w:hAnsi="Times New Roman" w:cs="Traditional Arabic"/>
          <w:sz w:val="24"/>
          <w:szCs w:val="28"/>
          <w:rtl/>
        </w:rPr>
        <w:t>.</w:t>
      </w:r>
    </w:p>
  </w:footnote>
  <w:footnote w:id="744">
    <w:p w:rsidR="00B5074F" w:rsidRPr="0024598F" w:rsidRDefault="00B5074F" w:rsidP="00D45CE3">
      <w:pPr>
        <w:widowControl w:val="0"/>
        <w:spacing w:after="0" w:line="240" w:lineRule="auto"/>
        <w:ind w:left="180" w:hanging="180"/>
        <w:jc w:val="lowKashida"/>
        <w:rPr>
          <w:rFonts w:ascii="Times New Roman" w:hAnsi="Times New Roman" w:cs="Traditional Arabic"/>
          <w:sz w:val="24"/>
          <w:szCs w:val="28"/>
          <w:rtl/>
        </w:rPr>
      </w:pPr>
      <w:r w:rsidRPr="00E05EB8">
        <w:rPr>
          <w:rFonts w:ascii="Times New Roman" w:hAnsi="Times New Roman" w:cs="Traditional Arabic" w:hint="cs"/>
          <w:sz w:val="24"/>
          <w:szCs w:val="28"/>
          <w:rtl/>
        </w:rPr>
        <w:t>(</w:t>
      </w:r>
      <w:r w:rsidRPr="00E05EB8">
        <w:rPr>
          <w:rStyle w:val="FootnoteReference"/>
          <w:rFonts w:ascii="Times New Roman" w:hAnsi="Times New Roman" w:cs="Traditional Arabic"/>
          <w:sz w:val="24"/>
          <w:szCs w:val="28"/>
          <w:vertAlign w:val="baseline"/>
        </w:rPr>
        <w:footnoteRef/>
      </w:r>
      <w:r w:rsidRPr="00E05EB8">
        <w:rPr>
          <w:rFonts w:ascii="Times New Roman" w:hAnsi="Times New Roman" w:cs="Traditional Arabic" w:hint="cs"/>
          <w:sz w:val="24"/>
          <w:szCs w:val="28"/>
          <w:rtl/>
        </w:rPr>
        <w:t>)</w:t>
      </w:r>
      <w:r w:rsidRPr="00E05EB8">
        <w:rPr>
          <w:rFonts w:ascii="Times New Roman" w:hAnsi="Times New Roman" w:cs="Traditional Arabic"/>
          <w:sz w:val="24"/>
          <w:szCs w:val="28"/>
          <w:rtl/>
        </w:rPr>
        <w:t xml:space="preserve"> </w:t>
      </w:r>
      <w:r w:rsidRPr="004369A1">
        <w:rPr>
          <w:rFonts w:ascii="Traditional Arabic" w:hAnsi="Traditional Arabic" w:cs="Traditional Arabic"/>
          <w:sz w:val="28"/>
          <w:szCs w:val="28"/>
          <w:rtl/>
        </w:rPr>
        <w:t>سورة الشعراء الآيات ١٧٦ - ١٩٠</w:t>
      </w:r>
      <w:r w:rsidRPr="00E05EB8">
        <w:rPr>
          <w:rFonts w:ascii="Times New Roman" w:hAnsi="Times New Roman" w:cs="Traditional Arabic"/>
          <w:sz w:val="24"/>
          <w:szCs w:val="28"/>
          <w:rtl/>
        </w:rPr>
        <w:t>.</w:t>
      </w:r>
    </w:p>
  </w:footnote>
  <w:footnote w:id="745">
    <w:p w:rsidR="00B5074F" w:rsidRPr="0024598F" w:rsidRDefault="00B5074F" w:rsidP="00D45CE3">
      <w:pPr>
        <w:widowControl w:val="0"/>
        <w:spacing w:after="0" w:line="240" w:lineRule="auto"/>
        <w:ind w:left="180" w:hanging="18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أسد</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الغابة</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في معرفة الصحابة ، ابن الأثير ،</w:t>
      </w:r>
      <w:r>
        <w:rPr>
          <w:rFonts w:ascii="Times New Roman" w:hAnsi="Times New Roman" w:cs="Traditional Arabic" w:hint="cs"/>
          <w:sz w:val="24"/>
          <w:szCs w:val="28"/>
          <w:rtl/>
        </w:rPr>
        <w:t xml:space="preserve"> دار الفكر ، 1409 </w:t>
      </w:r>
      <w:r>
        <w:rPr>
          <w:rFonts w:ascii="Times New Roman" w:hAnsi="Times New Roman" w:cs="Traditional Arabic"/>
          <w:sz w:val="24"/>
          <w:szCs w:val="28"/>
          <w:rtl/>
        </w:rPr>
        <w:t>–</w:t>
      </w:r>
      <w:r>
        <w:rPr>
          <w:rFonts w:ascii="Times New Roman" w:hAnsi="Times New Roman" w:cs="Traditional Arabic" w:hint="cs"/>
          <w:sz w:val="24"/>
          <w:szCs w:val="28"/>
          <w:rtl/>
        </w:rPr>
        <w:t xml:space="preserve"> 1989 ،</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ج</w:t>
      </w:r>
      <w:r w:rsidRPr="0024598F">
        <w:rPr>
          <w:rFonts w:ascii="Times New Roman" w:hAnsi="Times New Roman" w:cs="Traditional Arabic"/>
          <w:sz w:val="24"/>
          <w:szCs w:val="28"/>
          <w:rtl/>
        </w:rPr>
        <w:t xml:space="preserve">1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768.</w:t>
      </w:r>
    </w:p>
  </w:footnote>
  <w:footnote w:id="746">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سبأ الآية 25</w:t>
      </w:r>
      <w:r>
        <w:rPr>
          <w:rFonts w:ascii="Times New Roman" w:hAnsi="Times New Roman" w:cs="Traditional Arabic" w:hint="cs"/>
          <w:sz w:val="24"/>
          <w:szCs w:val="28"/>
          <w:rtl/>
        </w:rPr>
        <w:t>.</w:t>
      </w:r>
    </w:p>
  </w:footnote>
  <w:footnote w:id="747">
    <w:p w:rsidR="00B5074F" w:rsidRPr="0024598F" w:rsidRDefault="00B5074F" w:rsidP="00D45CE3">
      <w:pPr>
        <w:widowControl w:val="0"/>
        <w:spacing w:after="0" w:line="240" w:lineRule="auto"/>
        <w:jc w:val="lowKashida"/>
        <w:rPr>
          <w:rFonts w:ascii="Times New Roman" w:hAnsi="Times New Roman" w:cs="Traditional Arabic"/>
          <w:color w:val="000000"/>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eastAsia"/>
          <w:color w:val="000000"/>
          <w:sz w:val="24"/>
          <w:szCs w:val="28"/>
          <w:rtl/>
        </w:rPr>
        <w:t>تفسير</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أبي</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eastAsia"/>
          <w:color w:val="000000"/>
          <w:sz w:val="24"/>
          <w:szCs w:val="28"/>
          <w:rtl/>
        </w:rPr>
        <w:t>السعود</w:t>
      </w:r>
      <w:r w:rsidRPr="0024598F">
        <w:rPr>
          <w:rFonts w:ascii="Times New Roman" w:hAnsi="Times New Roman" w:cs="Traditional Arabic"/>
          <w:color w:val="000000"/>
          <w:sz w:val="24"/>
          <w:szCs w:val="28"/>
          <w:rtl/>
        </w:rPr>
        <w:t xml:space="preserve"> </w:t>
      </w:r>
      <w:r w:rsidRPr="0024598F">
        <w:rPr>
          <w:rFonts w:ascii="Times New Roman" w:hAnsi="Times New Roman" w:cs="Traditional Arabic" w:hint="cs"/>
          <w:color w:val="000000"/>
          <w:sz w:val="24"/>
          <w:szCs w:val="28"/>
          <w:rtl/>
        </w:rPr>
        <w:t>،</w:t>
      </w:r>
      <w:r>
        <w:rPr>
          <w:rFonts w:ascii="Times New Roman" w:hAnsi="Times New Roman" w:cs="Traditional Arabic" w:hint="cs"/>
          <w:color w:val="000000"/>
          <w:sz w:val="24"/>
          <w:szCs w:val="28"/>
          <w:rtl/>
        </w:rPr>
        <w:t xml:space="preserve"> </w:t>
      </w:r>
      <w:r w:rsidRPr="0024598F">
        <w:rPr>
          <w:rFonts w:ascii="Times New Roman" w:hAnsi="Times New Roman" w:cs="Traditional Arabic" w:hint="cs"/>
          <w:color w:val="000000"/>
          <w:sz w:val="24"/>
          <w:szCs w:val="28"/>
          <w:rtl/>
        </w:rPr>
        <w:t>إرلاشادالعقل السليم مرجع سابق ، ج</w:t>
      </w:r>
      <w:r w:rsidRPr="0024598F">
        <w:rPr>
          <w:rFonts w:ascii="Times New Roman" w:hAnsi="Times New Roman" w:cs="Traditional Arabic"/>
          <w:color w:val="000000"/>
          <w:sz w:val="24"/>
          <w:szCs w:val="28"/>
          <w:rtl/>
        </w:rPr>
        <w:t xml:space="preserve">7 </w:t>
      </w:r>
      <w:r w:rsidRPr="0024598F">
        <w:rPr>
          <w:rFonts w:ascii="Times New Roman" w:hAnsi="Times New Roman" w:cs="Traditional Arabic" w:hint="cs"/>
          <w:color w:val="000000"/>
          <w:sz w:val="24"/>
          <w:szCs w:val="28"/>
          <w:rtl/>
        </w:rPr>
        <w:t>ص</w:t>
      </w:r>
      <w:r w:rsidRPr="0024598F">
        <w:rPr>
          <w:rFonts w:ascii="Times New Roman" w:hAnsi="Times New Roman" w:cs="Traditional Arabic"/>
          <w:color w:val="000000"/>
          <w:sz w:val="24"/>
          <w:szCs w:val="28"/>
          <w:rtl/>
        </w:rPr>
        <w:t xml:space="preserve"> 133</w:t>
      </w:r>
      <w:r>
        <w:rPr>
          <w:rFonts w:ascii="Times New Roman" w:hAnsi="Times New Roman" w:cs="Traditional Arabic" w:hint="cs"/>
          <w:color w:val="000000"/>
          <w:sz w:val="24"/>
          <w:szCs w:val="28"/>
          <w:rtl/>
        </w:rPr>
        <w:t>.</w:t>
      </w:r>
    </w:p>
  </w:footnote>
  <w:footnote w:id="748">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سبأ الآية 2</w:t>
      </w:r>
      <w:r w:rsidRPr="0024598F">
        <w:rPr>
          <w:rFonts w:ascii="Times New Roman" w:hAnsi="Times New Roman" w:cs="Traditional Arabic" w:hint="cs"/>
          <w:sz w:val="24"/>
          <w:szCs w:val="28"/>
          <w:rtl/>
        </w:rPr>
        <w:t>4</w:t>
      </w:r>
      <w:r>
        <w:rPr>
          <w:rFonts w:ascii="Times New Roman" w:hAnsi="Times New Roman" w:cs="Traditional Arabic" w:hint="cs"/>
          <w:sz w:val="24"/>
          <w:szCs w:val="28"/>
          <w:rtl/>
        </w:rPr>
        <w:t>.</w:t>
      </w:r>
    </w:p>
  </w:footnote>
  <w:footnote w:id="749">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السيرة</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النبوية</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 </w:t>
      </w:r>
      <w:r w:rsidRPr="0024598F">
        <w:rPr>
          <w:rFonts w:ascii="Times New Roman" w:hAnsi="Times New Roman" w:cs="Traditional Arabic" w:hint="eastAsia"/>
          <w:sz w:val="24"/>
          <w:szCs w:val="28"/>
          <w:rtl/>
        </w:rPr>
        <w:t>ابن</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كثير</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ج</w:t>
      </w:r>
      <w:r w:rsidRPr="0024598F">
        <w:rPr>
          <w:rFonts w:ascii="Times New Roman" w:hAnsi="Times New Roman" w:cs="Traditional Arabic"/>
          <w:sz w:val="24"/>
          <w:szCs w:val="28"/>
          <w:rtl/>
        </w:rPr>
        <w:t xml:space="preserve">1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504</w:t>
      </w:r>
      <w:r>
        <w:rPr>
          <w:rFonts w:ascii="Times New Roman" w:hAnsi="Times New Roman" w:cs="Traditional Arabic" w:hint="cs"/>
          <w:sz w:val="24"/>
          <w:szCs w:val="28"/>
          <w:rtl/>
        </w:rPr>
        <w:t>.</w:t>
      </w:r>
    </w:p>
  </w:footnote>
  <w:footnote w:id="750">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الأنبياء الآيات 51-63</w:t>
      </w:r>
      <w:r>
        <w:rPr>
          <w:rFonts w:ascii="Times New Roman" w:hAnsi="Times New Roman" w:cs="Traditional Arabic" w:hint="cs"/>
          <w:sz w:val="24"/>
          <w:szCs w:val="28"/>
          <w:rtl/>
        </w:rPr>
        <w:t>.</w:t>
      </w:r>
    </w:p>
  </w:footnote>
  <w:footnote w:id="751">
    <w:p w:rsidR="00B5074F" w:rsidRPr="0024598F" w:rsidRDefault="00B5074F" w:rsidP="001119CF">
      <w:pPr>
        <w:pStyle w:val="FootnoteText"/>
        <w:widowControl w:val="0"/>
        <w:ind w:left="281" w:hanging="281"/>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Pr>
          <w:rFonts w:ascii="Times New Roman" w:hAnsi="Times New Roman" w:cs="Traditional Arabic" w:hint="cs"/>
          <w:sz w:val="24"/>
          <w:szCs w:val="28"/>
          <w:rtl/>
        </w:rPr>
        <w:t xml:space="preserve">أسعد بن زرارة بن عدس بن عبيد بن ثغلبة بن غنم بن مالك بن النجار </w:t>
      </w:r>
      <w:r w:rsidR="001735C4">
        <w:rPr>
          <w:rFonts w:ascii="Times New Roman" w:hAnsi="Times New Roman" w:cs="Traditional Arabic" w:hint="cs"/>
          <w:sz w:val="24"/>
          <w:szCs w:val="28"/>
          <w:rtl/>
        </w:rPr>
        <w:t xml:space="preserve">الخزرجي الأنصاري </w:t>
      </w:r>
      <w:r>
        <w:rPr>
          <w:rFonts w:ascii="Times New Roman" w:hAnsi="Times New Roman" w:cs="Traditional Arabic" w:hint="cs"/>
          <w:sz w:val="24"/>
          <w:szCs w:val="28"/>
          <w:rtl/>
        </w:rPr>
        <w:t>،</w:t>
      </w:r>
      <w:r w:rsidR="001735C4">
        <w:rPr>
          <w:rFonts w:ascii="Times New Roman" w:hAnsi="Times New Roman" w:cs="Traditional Arabic" w:hint="cs"/>
          <w:sz w:val="24"/>
          <w:szCs w:val="28"/>
          <w:rtl/>
        </w:rPr>
        <w:t>ويقال له أسعد الخير وكنيته أبو أمامة ،</w:t>
      </w:r>
      <w:r>
        <w:rPr>
          <w:rFonts w:ascii="Times New Roman" w:hAnsi="Times New Roman" w:cs="Traditional Arabic" w:hint="cs"/>
          <w:sz w:val="24"/>
          <w:szCs w:val="28"/>
          <w:rtl/>
        </w:rPr>
        <w:t xml:space="preserve"> قيل له النجار لأنه ضرب رجلاً بقدوم فنجره</w:t>
      </w:r>
      <w:r w:rsidR="001735C4">
        <w:rPr>
          <w:rFonts w:ascii="Times New Roman" w:hAnsi="Times New Roman" w:cs="Traditional Arabic" w:hint="cs"/>
          <w:sz w:val="24"/>
          <w:szCs w:val="28"/>
          <w:rtl/>
        </w:rPr>
        <w:t xml:space="preserve"> ، أسد الغابة في معرفة الصحابة ، ابن الأثير مرجع سابق ج1 ص44</w:t>
      </w:r>
      <w:r>
        <w:rPr>
          <w:rFonts w:ascii="Times New Roman" w:hAnsi="Times New Roman" w:cs="Traditional Arabic" w:hint="cs"/>
          <w:sz w:val="24"/>
          <w:szCs w:val="28"/>
          <w:rtl/>
        </w:rPr>
        <w:t>.</w:t>
      </w:r>
    </w:p>
  </w:footnote>
  <w:footnote w:id="752">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Pr>
          <w:rFonts w:ascii="Times New Roman" w:hAnsi="Times New Roman" w:cs="Traditional Arabic" w:hint="cs"/>
          <w:sz w:val="24"/>
          <w:szCs w:val="28"/>
          <w:rtl/>
        </w:rPr>
        <w:t>السيرة النبوية ، بن هشام مرجع سابق ، ج2 ، ص285 -286 ، و</w:t>
      </w:r>
      <w:r w:rsidRPr="0024598F">
        <w:rPr>
          <w:rFonts w:ascii="Times New Roman" w:hAnsi="Times New Roman" w:cs="Traditional Arabic" w:hint="eastAsia"/>
          <w:sz w:val="24"/>
          <w:szCs w:val="28"/>
          <w:rtl/>
        </w:rPr>
        <w:t>الرحيق</w:t>
      </w:r>
      <w:r w:rsidRPr="0024598F">
        <w:rPr>
          <w:rFonts w:ascii="Times New Roman" w:hAnsi="Times New Roman" w:cs="Traditional Arabic"/>
          <w:sz w:val="24"/>
          <w:szCs w:val="28"/>
          <w:rtl/>
        </w:rPr>
        <w:t xml:space="preserve"> </w:t>
      </w:r>
      <w:r w:rsidRPr="0024598F">
        <w:rPr>
          <w:rFonts w:ascii="Times New Roman" w:hAnsi="Times New Roman" w:cs="Traditional Arabic" w:hint="eastAsia"/>
          <w:sz w:val="24"/>
          <w:szCs w:val="28"/>
          <w:rtl/>
        </w:rPr>
        <w:t>المختوم</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مرجع سابق ،</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ج</w:t>
      </w:r>
      <w:r w:rsidRPr="0024598F">
        <w:rPr>
          <w:rFonts w:ascii="Times New Roman" w:hAnsi="Times New Roman" w:cs="Traditional Arabic"/>
          <w:sz w:val="24"/>
          <w:szCs w:val="28"/>
          <w:rtl/>
        </w:rPr>
        <w:t xml:space="preserve">1 </w:t>
      </w:r>
      <w:r w:rsidRPr="0024598F">
        <w:rPr>
          <w:rFonts w:ascii="Times New Roman" w:hAnsi="Times New Roman" w:cs="Traditional Arabic" w:hint="cs"/>
          <w:sz w:val="24"/>
          <w:szCs w:val="28"/>
          <w:rtl/>
        </w:rPr>
        <w:t>ص</w:t>
      </w:r>
      <w:r w:rsidRPr="0024598F">
        <w:rPr>
          <w:rFonts w:ascii="Times New Roman" w:hAnsi="Times New Roman" w:cs="Traditional Arabic"/>
          <w:sz w:val="24"/>
          <w:szCs w:val="28"/>
          <w:rtl/>
        </w:rPr>
        <w:t xml:space="preserve"> 113</w:t>
      </w:r>
      <w:r>
        <w:rPr>
          <w:rFonts w:ascii="Times New Roman" w:hAnsi="Times New Roman" w:cs="Traditional Arabic" w:hint="cs"/>
          <w:sz w:val="24"/>
          <w:szCs w:val="28"/>
          <w:rtl/>
        </w:rPr>
        <w:t>.</w:t>
      </w:r>
    </w:p>
  </w:footnote>
  <w:footnote w:id="753">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المائدة الآية 2</w:t>
      </w:r>
      <w:r>
        <w:rPr>
          <w:rFonts w:ascii="Times New Roman" w:hAnsi="Times New Roman" w:cs="Traditional Arabic" w:hint="cs"/>
          <w:sz w:val="24"/>
          <w:szCs w:val="28"/>
          <w:rtl/>
        </w:rPr>
        <w:t>.</w:t>
      </w:r>
    </w:p>
  </w:footnote>
  <w:footnote w:id="754">
    <w:p w:rsidR="00B5074F" w:rsidRPr="00A228F5" w:rsidRDefault="00B5074F" w:rsidP="00D45CE3">
      <w:pPr>
        <w:widowControl w:val="0"/>
        <w:spacing w:after="0" w:line="240" w:lineRule="auto"/>
        <w:jc w:val="lowKashida"/>
        <w:rPr>
          <w:rFonts w:ascii="Traditional Arabic" w:hAnsi="Traditional Arabic" w:cs="Traditional Arabic"/>
          <w:sz w:val="28"/>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A228F5">
        <w:rPr>
          <w:rFonts w:ascii="Traditional Arabic" w:hAnsi="Traditional Arabic" w:cs="Traditional Arabic"/>
          <w:sz w:val="28"/>
          <w:szCs w:val="28"/>
          <w:rtl/>
        </w:rPr>
        <w:t xml:space="preserve">  سورة طه الآيات ٩٢ - ٩٤</w:t>
      </w:r>
      <w:r>
        <w:rPr>
          <w:rFonts w:ascii="Times New Roman" w:hAnsi="Times New Roman" w:cs="Traditional Arabic" w:hint="cs"/>
          <w:sz w:val="24"/>
          <w:szCs w:val="28"/>
          <w:rtl/>
        </w:rPr>
        <w:t>.</w:t>
      </w:r>
    </w:p>
  </w:footnote>
  <w:footnote w:id="755">
    <w:p w:rsidR="00B5074F" w:rsidRPr="0024598F" w:rsidRDefault="00B5074F" w:rsidP="00D45CE3">
      <w:pPr>
        <w:pStyle w:val="FootnoteText"/>
        <w:widowControl w:val="0"/>
        <w:jc w:val="lowKashida"/>
        <w:rPr>
          <w:rFonts w:ascii="Times New Roman" w:hAnsi="Times New Roman" w:cs="Traditional Arabic"/>
          <w:sz w:val="24"/>
          <w:szCs w:val="28"/>
          <w:rtl/>
        </w:rPr>
      </w:pPr>
      <w:r w:rsidRPr="00FA0B4A">
        <w:rPr>
          <w:rFonts w:ascii="Times New Roman" w:hAnsi="Times New Roman" w:cs="Traditional Arabic" w:hint="cs"/>
          <w:sz w:val="24"/>
          <w:szCs w:val="28"/>
          <w:rtl/>
        </w:rPr>
        <w:t>(</w:t>
      </w:r>
      <w:r w:rsidRPr="00FA0B4A">
        <w:rPr>
          <w:rStyle w:val="FootnoteReference"/>
          <w:rFonts w:ascii="Times New Roman" w:hAnsi="Times New Roman" w:cs="Traditional Arabic"/>
          <w:sz w:val="24"/>
          <w:szCs w:val="28"/>
          <w:vertAlign w:val="baseline"/>
        </w:rPr>
        <w:footnoteRef/>
      </w:r>
      <w:r w:rsidRPr="00FA0B4A">
        <w:rPr>
          <w:rFonts w:ascii="Times New Roman" w:hAnsi="Times New Roman" w:cs="Traditional Arabic" w:hint="cs"/>
          <w:sz w:val="24"/>
          <w:szCs w:val="28"/>
          <w:rtl/>
        </w:rPr>
        <w:t>)</w:t>
      </w:r>
      <w:r w:rsidRPr="00FA0B4A">
        <w:rPr>
          <w:rFonts w:ascii="Times New Roman" w:hAnsi="Times New Roman" w:cs="Traditional Arabic"/>
          <w:sz w:val="24"/>
          <w:szCs w:val="28"/>
          <w:rtl/>
        </w:rPr>
        <w:t xml:space="preserve"> صحيح البخاري</w:t>
      </w:r>
      <w:r>
        <w:rPr>
          <w:rFonts w:ascii="Times New Roman" w:hAnsi="Times New Roman" w:cs="Traditional Arabic" w:hint="cs"/>
          <w:sz w:val="24"/>
          <w:szCs w:val="28"/>
          <w:rtl/>
        </w:rPr>
        <w:t xml:space="preserve"> ،محمد بن اسماعيل البخاري ، كتاب الجهاد ، باب غزوة الطائف ، ح 4082 ، ج4 ص 1576</w:t>
      </w:r>
      <w:r w:rsidRPr="00FA0B4A">
        <w:rPr>
          <w:rFonts w:ascii="Times New Roman" w:hAnsi="Times New Roman" w:cs="Traditional Arabic" w:hint="cs"/>
          <w:sz w:val="24"/>
          <w:szCs w:val="28"/>
          <w:rtl/>
        </w:rPr>
        <w:t>.</w:t>
      </w:r>
    </w:p>
  </w:footnote>
  <w:footnote w:id="756">
    <w:p w:rsidR="00B5074F" w:rsidRPr="0024598F" w:rsidRDefault="00B5074F" w:rsidP="00D45CE3">
      <w:pPr>
        <w:pStyle w:val="FootnoteText"/>
        <w:widowControl w:val="0"/>
        <w:ind w:left="180" w:hanging="18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imes New Roman" w:hAnsi="Times New Roman" w:cs="Traditional Arabic"/>
          <w:sz w:val="24"/>
          <w:szCs w:val="28"/>
          <w:rtl/>
        </w:rPr>
        <w:t xml:space="preserve"> يحيى بن محمد حسن زمزمي</w:t>
      </w:r>
      <w:r>
        <w:rPr>
          <w:rFonts w:ascii="Times New Roman" w:hAnsi="Times New Roman" w:cs="Traditional Arabic" w:hint="cs"/>
          <w:sz w:val="24"/>
          <w:szCs w:val="28"/>
          <w:rtl/>
        </w:rPr>
        <w:t xml:space="preserve"> ، </w:t>
      </w:r>
      <w:r>
        <w:rPr>
          <w:rFonts w:ascii="Times New Roman" w:hAnsi="Times New Roman" w:cs="Traditional Arabic"/>
          <w:sz w:val="24"/>
          <w:szCs w:val="28"/>
          <w:rtl/>
        </w:rPr>
        <w:t xml:space="preserve"> الحوار</w:t>
      </w:r>
      <w:r w:rsidRPr="0024598F">
        <w:rPr>
          <w:rFonts w:ascii="Times New Roman" w:hAnsi="Times New Roman" w:cs="Traditional Arabic"/>
          <w:sz w:val="24"/>
          <w:szCs w:val="28"/>
          <w:rtl/>
        </w:rPr>
        <w:t xml:space="preserve"> آدابه وضوابطه في ضوء الكتاب والسنة</w:t>
      </w:r>
      <w:r>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 ط2 دار المعالي - الأردن 1422هـ - 2002م</w:t>
      </w:r>
      <w:r w:rsidRPr="0024598F">
        <w:rPr>
          <w:rFonts w:ascii="Times New Roman" w:hAnsi="Times New Roman" w:cs="Traditional Arabic" w:hint="cs"/>
          <w:sz w:val="24"/>
          <w:szCs w:val="28"/>
          <w:rtl/>
        </w:rPr>
        <w:t xml:space="preserve"> ص</w:t>
      </w:r>
      <w:r w:rsidRPr="0024598F">
        <w:rPr>
          <w:rFonts w:ascii="Times New Roman" w:hAnsi="Times New Roman" w:cs="Traditional Arabic"/>
          <w:sz w:val="24"/>
          <w:szCs w:val="28"/>
          <w:rtl/>
        </w:rPr>
        <w:t>46.</w:t>
      </w:r>
    </w:p>
  </w:footnote>
  <w:footnote w:id="757">
    <w:p w:rsidR="00B5074F" w:rsidRPr="0024598F" w:rsidRDefault="00B5074F" w:rsidP="004D1019">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طه الآية 44</w:t>
      </w:r>
      <w:r>
        <w:rPr>
          <w:rFonts w:ascii="Times New Roman" w:hAnsi="Times New Roman" w:cs="Traditional Arabic" w:hint="cs"/>
          <w:sz w:val="24"/>
          <w:szCs w:val="28"/>
          <w:rtl/>
        </w:rPr>
        <w:t>.</w:t>
      </w:r>
    </w:p>
  </w:footnote>
  <w:footnote w:id="758">
    <w:p w:rsidR="00B5074F" w:rsidRPr="006111CC" w:rsidRDefault="00B5074F" w:rsidP="00D45CE3">
      <w:pPr>
        <w:spacing w:after="0" w:line="240" w:lineRule="auto"/>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6111CC">
        <w:rPr>
          <w:rFonts w:ascii="Traditional Arabic" w:hAnsi="Traditional Arabic" w:cs="Traditional Arabic"/>
          <w:sz w:val="28"/>
          <w:szCs w:val="28"/>
          <w:rtl/>
        </w:rPr>
        <w:t>سورة القصص الآية ٢٠.</w:t>
      </w:r>
      <w:r w:rsidRPr="006111CC">
        <w:rPr>
          <w:rFonts w:ascii="QCF_BSML" w:hAnsi="QCF_BSML" w:cs="QCF_BSML"/>
          <w:color w:val="000000"/>
          <w:sz w:val="32"/>
          <w:szCs w:val="32"/>
          <w:rtl/>
        </w:rPr>
        <w:t xml:space="preserve"> </w:t>
      </w:r>
    </w:p>
  </w:footnote>
  <w:footnote w:id="759">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color w:val="000000"/>
          <w:sz w:val="24"/>
          <w:szCs w:val="28"/>
          <w:rtl/>
        </w:rPr>
        <w:t xml:space="preserve">سورة </w:t>
      </w:r>
      <w:r w:rsidRPr="0024598F">
        <w:rPr>
          <w:rFonts w:ascii="Times New Roman" w:hAnsi="Times New Roman" w:cs="Traditional Arabic"/>
          <w:color w:val="000000"/>
          <w:sz w:val="24"/>
          <w:szCs w:val="28"/>
          <w:rtl/>
        </w:rPr>
        <w:t xml:space="preserve">البقرة </w:t>
      </w:r>
      <w:r w:rsidRPr="0024598F">
        <w:rPr>
          <w:rFonts w:ascii="Times New Roman" w:hAnsi="Times New Roman" w:cs="Traditional Arabic" w:hint="cs"/>
          <w:color w:val="000000"/>
          <w:sz w:val="24"/>
          <w:szCs w:val="28"/>
          <w:rtl/>
        </w:rPr>
        <w:t>الآية</w:t>
      </w:r>
      <w:r w:rsidRPr="0024598F">
        <w:rPr>
          <w:rFonts w:ascii="Times New Roman" w:hAnsi="Times New Roman" w:cs="Traditional Arabic"/>
          <w:color w:val="000000"/>
          <w:sz w:val="24"/>
          <w:szCs w:val="28"/>
          <w:rtl/>
        </w:rPr>
        <w:t xml:space="preserve"> 258</w:t>
      </w:r>
      <w:r>
        <w:rPr>
          <w:rFonts w:ascii="Times New Roman" w:hAnsi="Times New Roman" w:cs="Traditional Arabic" w:hint="cs"/>
          <w:color w:val="000000"/>
          <w:sz w:val="24"/>
          <w:szCs w:val="28"/>
          <w:rtl/>
        </w:rPr>
        <w:t>.</w:t>
      </w:r>
    </w:p>
  </w:footnote>
  <w:footnote w:id="760">
    <w:p w:rsidR="00B5074F" w:rsidRPr="0024598F" w:rsidRDefault="00B5074F" w:rsidP="004D1019">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color w:val="000000"/>
          <w:sz w:val="24"/>
          <w:szCs w:val="28"/>
          <w:rtl/>
        </w:rPr>
        <w:t xml:space="preserve">سورة </w:t>
      </w:r>
      <w:r>
        <w:rPr>
          <w:rFonts w:ascii="Times New Roman" w:hAnsi="Times New Roman" w:cs="Traditional Arabic" w:hint="cs"/>
          <w:color w:val="000000"/>
          <w:sz w:val="24"/>
          <w:szCs w:val="28"/>
          <w:rtl/>
        </w:rPr>
        <w:t>يوسف</w:t>
      </w:r>
      <w:r w:rsidRPr="0024598F">
        <w:rPr>
          <w:rFonts w:ascii="Times New Roman" w:hAnsi="Times New Roman" w:cs="Traditional Arabic"/>
          <w:color w:val="000000"/>
          <w:sz w:val="24"/>
          <w:szCs w:val="28"/>
          <w:rtl/>
        </w:rPr>
        <w:t xml:space="preserve"> </w:t>
      </w:r>
      <w:r>
        <w:rPr>
          <w:rFonts w:ascii="Times New Roman" w:hAnsi="Times New Roman" w:cs="Traditional Arabic" w:hint="cs"/>
          <w:color w:val="000000"/>
          <w:sz w:val="24"/>
          <w:szCs w:val="28"/>
          <w:rtl/>
        </w:rPr>
        <w:t>47-50.</w:t>
      </w:r>
    </w:p>
  </w:footnote>
  <w:footnote w:id="761">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الكهف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w:t>
      </w:r>
      <w:r w:rsidRPr="0024598F">
        <w:rPr>
          <w:rFonts w:ascii="Times New Roman" w:hAnsi="Times New Roman" w:cs="Traditional Arabic" w:hint="cs"/>
          <w:sz w:val="24"/>
          <w:szCs w:val="28"/>
          <w:rtl/>
        </w:rPr>
        <w:t xml:space="preserve"> 66</w:t>
      </w:r>
      <w:r>
        <w:rPr>
          <w:rFonts w:ascii="Times New Roman" w:hAnsi="Times New Roman" w:cs="Traditional Arabic" w:hint="cs"/>
          <w:sz w:val="24"/>
          <w:szCs w:val="28"/>
          <w:rtl/>
        </w:rPr>
        <w:t>.</w:t>
      </w:r>
    </w:p>
  </w:footnote>
  <w:footnote w:id="762">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الكهف الآيات 67- 68</w:t>
      </w:r>
      <w:r>
        <w:rPr>
          <w:rFonts w:ascii="Times New Roman" w:hAnsi="Times New Roman" w:cs="Traditional Arabic" w:hint="cs"/>
          <w:sz w:val="24"/>
          <w:szCs w:val="28"/>
          <w:rtl/>
        </w:rPr>
        <w:t>.</w:t>
      </w:r>
    </w:p>
  </w:footnote>
  <w:footnote w:id="763">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سورة </w:t>
      </w:r>
      <w:r>
        <w:rPr>
          <w:rFonts w:ascii="Traditional Arabic" w:hAnsi="Traditional Arabic" w:cs="Traditional Arabic"/>
          <w:sz w:val="28"/>
          <w:szCs w:val="28"/>
          <w:rtl/>
        </w:rPr>
        <w:t>الكهف</w:t>
      </w:r>
      <w:r>
        <w:rPr>
          <w:rFonts w:ascii="Traditional Arabic" w:hAnsi="Traditional Arabic" w:cs="Traditional Arabic" w:hint="cs"/>
          <w:sz w:val="28"/>
          <w:szCs w:val="28"/>
          <w:rtl/>
        </w:rPr>
        <w:t xml:space="preserve"> الآية</w:t>
      </w:r>
      <w:r w:rsidRPr="00B171BF">
        <w:rPr>
          <w:rFonts w:ascii="Traditional Arabic" w:hAnsi="Traditional Arabic" w:cs="Traditional Arabic"/>
          <w:sz w:val="28"/>
          <w:szCs w:val="28"/>
          <w:rtl/>
        </w:rPr>
        <w:t xml:space="preserve"> ٦٩</w:t>
      </w:r>
      <w:r>
        <w:rPr>
          <w:rFonts w:ascii="Times New Roman" w:hAnsi="Times New Roman" w:cs="Traditional Arabic" w:hint="cs"/>
          <w:sz w:val="24"/>
          <w:szCs w:val="28"/>
          <w:rtl/>
        </w:rPr>
        <w:t>.</w:t>
      </w:r>
    </w:p>
  </w:footnote>
  <w:footnote w:id="764">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سورة </w:t>
      </w:r>
      <w:r>
        <w:rPr>
          <w:rFonts w:ascii="Traditional Arabic" w:hAnsi="Traditional Arabic" w:cs="Traditional Arabic"/>
          <w:sz w:val="28"/>
          <w:szCs w:val="28"/>
          <w:rtl/>
        </w:rPr>
        <w:t>الكهف</w:t>
      </w:r>
      <w:r>
        <w:rPr>
          <w:rFonts w:ascii="Traditional Arabic" w:hAnsi="Traditional Arabic" w:cs="Traditional Arabic" w:hint="cs"/>
          <w:sz w:val="28"/>
          <w:szCs w:val="28"/>
          <w:rtl/>
        </w:rPr>
        <w:t xml:space="preserve"> الآية</w:t>
      </w:r>
      <w:r w:rsidRPr="00B171BF">
        <w:rPr>
          <w:rFonts w:ascii="Traditional Arabic" w:hAnsi="Traditional Arabic" w:cs="Traditional Arabic"/>
          <w:sz w:val="28"/>
          <w:szCs w:val="28"/>
          <w:rtl/>
        </w:rPr>
        <w:t xml:space="preserve"> ٦٩</w:t>
      </w:r>
      <w:r>
        <w:rPr>
          <w:rFonts w:ascii="Times New Roman" w:hAnsi="Times New Roman" w:cs="Traditional Arabic" w:hint="cs"/>
          <w:sz w:val="24"/>
          <w:szCs w:val="28"/>
          <w:rtl/>
        </w:rPr>
        <w:t>.</w:t>
      </w:r>
    </w:p>
  </w:footnote>
  <w:footnote w:id="765">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الكهف الآية 70</w:t>
      </w:r>
      <w:r>
        <w:rPr>
          <w:rFonts w:ascii="Times New Roman" w:hAnsi="Times New Roman" w:cs="Traditional Arabic" w:hint="cs"/>
          <w:sz w:val="24"/>
          <w:szCs w:val="28"/>
          <w:rtl/>
        </w:rPr>
        <w:t>.</w:t>
      </w:r>
    </w:p>
  </w:footnote>
  <w:footnote w:id="766">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سورة البقرة الآية 237</w:t>
      </w:r>
      <w:r>
        <w:rPr>
          <w:rFonts w:ascii="Times New Roman" w:hAnsi="Times New Roman" w:cs="Traditional Arabic" w:hint="cs"/>
          <w:sz w:val="24"/>
          <w:szCs w:val="28"/>
          <w:rtl/>
        </w:rPr>
        <w:t>.</w:t>
      </w:r>
    </w:p>
  </w:footnote>
  <w:footnote w:id="767">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المائدة الآية 2</w:t>
      </w:r>
      <w:r>
        <w:rPr>
          <w:rFonts w:ascii="Times New Roman" w:hAnsi="Times New Roman" w:cs="Traditional Arabic" w:hint="cs"/>
          <w:sz w:val="24"/>
          <w:szCs w:val="28"/>
          <w:rtl/>
        </w:rPr>
        <w:t>.</w:t>
      </w:r>
    </w:p>
  </w:footnote>
  <w:footnote w:id="768">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سورة </w:t>
      </w:r>
      <w:r>
        <w:rPr>
          <w:rFonts w:ascii="Traditional Arabic" w:hAnsi="Traditional Arabic" w:cs="Traditional Arabic"/>
          <w:sz w:val="28"/>
          <w:szCs w:val="28"/>
          <w:rtl/>
        </w:rPr>
        <w:t>يوسف</w:t>
      </w:r>
      <w:r>
        <w:rPr>
          <w:rFonts w:ascii="Traditional Arabic" w:hAnsi="Traditional Arabic" w:cs="Traditional Arabic" w:hint="cs"/>
          <w:sz w:val="28"/>
          <w:szCs w:val="28"/>
          <w:rtl/>
        </w:rPr>
        <w:t xml:space="preserve"> الآية</w:t>
      </w:r>
      <w:r w:rsidRPr="00550F93">
        <w:rPr>
          <w:rFonts w:ascii="Traditional Arabic" w:hAnsi="Traditional Arabic" w:cs="Traditional Arabic"/>
          <w:sz w:val="28"/>
          <w:szCs w:val="28"/>
          <w:rtl/>
        </w:rPr>
        <w:t xml:space="preserve"> ٩</w:t>
      </w:r>
      <w:r>
        <w:rPr>
          <w:rFonts w:ascii="Times New Roman" w:hAnsi="Times New Roman" w:cs="Traditional Arabic" w:hint="cs"/>
          <w:sz w:val="24"/>
          <w:szCs w:val="28"/>
          <w:rtl/>
        </w:rPr>
        <w:t>.</w:t>
      </w:r>
    </w:p>
  </w:footnote>
  <w:footnote w:id="769">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سورة </w:t>
      </w:r>
      <w:r>
        <w:rPr>
          <w:rFonts w:ascii="Traditional Arabic" w:hAnsi="Traditional Arabic" w:cs="Traditional Arabic"/>
          <w:sz w:val="28"/>
          <w:szCs w:val="28"/>
          <w:rtl/>
        </w:rPr>
        <w:t>يوسف</w:t>
      </w:r>
      <w:r>
        <w:rPr>
          <w:rFonts w:ascii="Traditional Arabic" w:hAnsi="Traditional Arabic" w:cs="Traditional Arabic" w:hint="cs"/>
          <w:sz w:val="28"/>
          <w:szCs w:val="28"/>
          <w:rtl/>
        </w:rPr>
        <w:t xml:space="preserve"> الآية</w:t>
      </w:r>
      <w:r w:rsidRPr="00550F93">
        <w:rPr>
          <w:rFonts w:ascii="Traditional Arabic" w:hAnsi="Traditional Arabic" w:cs="Traditional Arabic"/>
          <w:sz w:val="28"/>
          <w:szCs w:val="28"/>
          <w:rtl/>
        </w:rPr>
        <w:t xml:space="preserve"> </w:t>
      </w:r>
      <w:r>
        <w:rPr>
          <w:rFonts w:ascii="Traditional Arabic" w:hAnsi="Traditional Arabic" w:cs="Traditional Arabic" w:hint="cs"/>
          <w:sz w:val="28"/>
          <w:szCs w:val="28"/>
          <w:rtl/>
        </w:rPr>
        <w:t>20</w:t>
      </w:r>
      <w:r>
        <w:rPr>
          <w:rFonts w:ascii="Times New Roman" w:hAnsi="Times New Roman" w:cs="Traditional Arabic" w:hint="cs"/>
          <w:sz w:val="24"/>
          <w:szCs w:val="28"/>
          <w:rtl/>
        </w:rPr>
        <w:t>.</w:t>
      </w:r>
    </w:p>
  </w:footnote>
  <w:footnote w:id="770">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سورة </w:t>
      </w:r>
      <w:r>
        <w:rPr>
          <w:rFonts w:ascii="Traditional Arabic" w:hAnsi="Traditional Arabic" w:cs="Traditional Arabic"/>
          <w:sz w:val="28"/>
          <w:szCs w:val="28"/>
          <w:rtl/>
        </w:rPr>
        <w:t>يوسف</w:t>
      </w:r>
      <w:r>
        <w:rPr>
          <w:rFonts w:ascii="Traditional Arabic" w:hAnsi="Traditional Arabic" w:cs="Traditional Arabic" w:hint="cs"/>
          <w:sz w:val="28"/>
          <w:szCs w:val="28"/>
          <w:rtl/>
        </w:rPr>
        <w:t xml:space="preserve"> الآية</w:t>
      </w:r>
      <w:r w:rsidRPr="00550F93">
        <w:rPr>
          <w:rFonts w:ascii="Traditional Arabic" w:hAnsi="Traditional Arabic" w:cs="Traditional Arabic"/>
          <w:sz w:val="28"/>
          <w:szCs w:val="28"/>
          <w:rtl/>
        </w:rPr>
        <w:t xml:space="preserve"> </w:t>
      </w:r>
      <w:r>
        <w:rPr>
          <w:rFonts w:ascii="Traditional Arabic" w:hAnsi="Traditional Arabic" w:cs="Traditional Arabic" w:hint="cs"/>
          <w:sz w:val="28"/>
          <w:szCs w:val="28"/>
          <w:rtl/>
        </w:rPr>
        <w:t>42</w:t>
      </w:r>
      <w:r>
        <w:rPr>
          <w:rFonts w:ascii="Times New Roman" w:hAnsi="Times New Roman" w:cs="Traditional Arabic" w:hint="cs"/>
          <w:sz w:val="24"/>
          <w:szCs w:val="28"/>
          <w:rtl/>
        </w:rPr>
        <w:t>.</w:t>
      </w:r>
    </w:p>
  </w:footnote>
  <w:footnote w:id="771">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سورة </w:t>
      </w:r>
      <w:r>
        <w:rPr>
          <w:rFonts w:ascii="Traditional Arabic" w:hAnsi="Traditional Arabic" w:cs="Traditional Arabic"/>
          <w:sz w:val="28"/>
          <w:szCs w:val="28"/>
          <w:rtl/>
        </w:rPr>
        <w:t>يوسف</w:t>
      </w:r>
      <w:r>
        <w:rPr>
          <w:rFonts w:ascii="Traditional Arabic" w:hAnsi="Traditional Arabic" w:cs="Traditional Arabic" w:hint="cs"/>
          <w:sz w:val="28"/>
          <w:szCs w:val="28"/>
          <w:rtl/>
        </w:rPr>
        <w:t xml:space="preserve"> الآيت 59</w:t>
      </w:r>
      <w:r w:rsidRPr="00550F93">
        <w:rPr>
          <w:rFonts w:ascii="Traditional Arabic" w:hAnsi="Traditional Arabic" w:cs="Traditional Arabic"/>
          <w:sz w:val="28"/>
          <w:szCs w:val="28"/>
          <w:rtl/>
        </w:rPr>
        <w:t xml:space="preserve"> </w:t>
      </w:r>
      <w:r>
        <w:rPr>
          <w:rFonts w:ascii="Traditional Arabic" w:hAnsi="Traditional Arabic" w:cs="Traditional Arabic" w:hint="cs"/>
          <w:sz w:val="28"/>
          <w:szCs w:val="28"/>
          <w:rtl/>
        </w:rPr>
        <w:t>-62</w:t>
      </w:r>
      <w:r>
        <w:rPr>
          <w:rFonts w:ascii="Times New Roman" w:hAnsi="Times New Roman" w:cs="Traditional Arabic" w:hint="cs"/>
          <w:sz w:val="24"/>
          <w:szCs w:val="28"/>
          <w:rtl/>
        </w:rPr>
        <w:t>.</w:t>
      </w:r>
    </w:p>
  </w:footnote>
  <w:footnote w:id="772">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سورة </w:t>
      </w:r>
      <w:r w:rsidRPr="009F51BB">
        <w:rPr>
          <w:rFonts w:ascii="Traditional Arabic" w:hAnsi="Traditional Arabic" w:cs="Traditional Arabic"/>
          <w:sz w:val="28"/>
          <w:szCs w:val="28"/>
          <w:rtl/>
        </w:rPr>
        <w:t>يو</w:t>
      </w:r>
      <w:r>
        <w:rPr>
          <w:rFonts w:ascii="Traditional Arabic" w:hAnsi="Traditional Arabic" w:cs="Traditional Arabic"/>
          <w:sz w:val="28"/>
          <w:szCs w:val="28"/>
          <w:rtl/>
        </w:rPr>
        <w:t>سف</w:t>
      </w:r>
      <w:r>
        <w:rPr>
          <w:rFonts w:ascii="Traditional Arabic" w:hAnsi="Traditional Arabic" w:cs="Traditional Arabic" w:hint="cs"/>
          <w:sz w:val="28"/>
          <w:szCs w:val="28"/>
          <w:rtl/>
        </w:rPr>
        <w:t xml:space="preserve"> الآيات</w:t>
      </w:r>
      <w:r w:rsidRPr="009F51BB">
        <w:rPr>
          <w:rFonts w:ascii="Traditional Arabic" w:hAnsi="Traditional Arabic" w:cs="Traditional Arabic"/>
          <w:sz w:val="28"/>
          <w:szCs w:val="28"/>
          <w:rtl/>
        </w:rPr>
        <w:t xml:space="preserve"> ٥٥ - ٦٦</w:t>
      </w:r>
      <w:r>
        <w:rPr>
          <w:rFonts w:ascii="Times New Roman" w:hAnsi="Times New Roman" w:cs="Traditional Arabic" w:hint="cs"/>
          <w:sz w:val="24"/>
          <w:szCs w:val="28"/>
          <w:rtl/>
        </w:rPr>
        <w:t>.</w:t>
      </w:r>
    </w:p>
  </w:footnote>
  <w:footnote w:id="773">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 سورة </w:t>
      </w:r>
      <w:r w:rsidRPr="009F51BB">
        <w:rPr>
          <w:rFonts w:ascii="Traditional Arabic" w:hAnsi="Traditional Arabic" w:cs="Traditional Arabic"/>
          <w:sz w:val="28"/>
          <w:szCs w:val="28"/>
          <w:rtl/>
        </w:rPr>
        <w:t>يوسف</w:t>
      </w:r>
      <w:r>
        <w:rPr>
          <w:rFonts w:ascii="Traditional Arabic" w:hAnsi="Traditional Arabic" w:cs="Traditional Arabic" w:hint="cs"/>
          <w:sz w:val="28"/>
          <w:szCs w:val="28"/>
          <w:rtl/>
        </w:rPr>
        <w:t xml:space="preserve"> الآيات</w:t>
      </w:r>
      <w:r w:rsidRPr="009F51BB">
        <w:rPr>
          <w:rFonts w:ascii="Traditional Arabic" w:hAnsi="Traditional Arabic" w:cs="Traditional Arabic"/>
          <w:sz w:val="28"/>
          <w:szCs w:val="28"/>
          <w:rtl/>
        </w:rPr>
        <w:t xml:space="preserve"> ٦٩ - ٧٠</w:t>
      </w:r>
      <w:r>
        <w:rPr>
          <w:rFonts w:ascii="Times New Roman" w:hAnsi="Times New Roman" w:cs="Traditional Arabic" w:hint="cs"/>
          <w:sz w:val="24"/>
          <w:szCs w:val="28"/>
          <w:rtl/>
        </w:rPr>
        <w:t>.</w:t>
      </w:r>
    </w:p>
  </w:footnote>
  <w:footnote w:id="774">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Pr>
          <w:rFonts w:ascii="Traditional Arabic" w:hAnsi="Traditional Arabic" w:cs="Traditional Arabic" w:hint="cs"/>
          <w:sz w:val="28"/>
          <w:szCs w:val="28"/>
          <w:rtl/>
        </w:rPr>
        <w:t xml:space="preserve">سورة </w:t>
      </w:r>
      <w:r>
        <w:rPr>
          <w:rFonts w:ascii="Traditional Arabic" w:hAnsi="Traditional Arabic" w:cs="Traditional Arabic"/>
          <w:sz w:val="28"/>
          <w:szCs w:val="28"/>
          <w:rtl/>
        </w:rPr>
        <w:t>يوسف</w:t>
      </w:r>
      <w:r>
        <w:rPr>
          <w:rFonts w:ascii="Traditional Arabic" w:hAnsi="Traditional Arabic" w:cs="Traditional Arabic" w:hint="cs"/>
          <w:sz w:val="28"/>
          <w:szCs w:val="28"/>
          <w:rtl/>
        </w:rPr>
        <w:t xml:space="preserve"> الآية</w:t>
      </w:r>
      <w:r w:rsidRPr="006C2628">
        <w:rPr>
          <w:rFonts w:ascii="Traditional Arabic" w:hAnsi="Traditional Arabic" w:cs="Traditional Arabic"/>
          <w:sz w:val="28"/>
          <w:szCs w:val="28"/>
          <w:rtl/>
        </w:rPr>
        <w:t xml:space="preserve"> ٧٧</w:t>
      </w:r>
      <w:r>
        <w:rPr>
          <w:rFonts w:ascii="Times New Roman" w:hAnsi="Times New Roman" w:cs="Traditional Arabic" w:hint="cs"/>
          <w:sz w:val="24"/>
          <w:szCs w:val="28"/>
          <w:rtl/>
        </w:rPr>
        <w:t>.</w:t>
      </w:r>
    </w:p>
  </w:footnote>
  <w:footnote w:id="775">
    <w:p w:rsidR="00B5074F" w:rsidRPr="0024598F" w:rsidRDefault="00B5074F" w:rsidP="003A6839">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تقدم تخريجه</w:t>
      </w:r>
      <w:r>
        <w:rPr>
          <w:rFonts w:ascii="Times New Roman" w:hAnsi="Times New Roman" w:cs="Traditional Arabic" w:hint="cs"/>
          <w:sz w:val="24"/>
          <w:szCs w:val="28"/>
          <w:rtl/>
        </w:rPr>
        <w:t xml:space="preserve"> ، ص160.</w:t>
      </w:r>
    </w:p>
  </w:footnote>
  <w:footnote w:id="776">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w:t>
      </w:r>
      <w:r w:rsidRPr="0024598F">
        <w:rPr>
          <w:rFonts w:ascii="Times New Roman" w:hAnsi="Times New Roman" w:cs="Traditional Arabic" w:hint="cs"/>
          <w:sz w:val="24"/>
          <w:szCs w:val="28"/>
          <w:rtl/>
        </w:rPr>
        <w:t xml:space="preserve">سورة </w:t>
      </w:r>
      <w:r w:rsidRPr="0024598F">
        <w:rPr>
          <w:rFonts w:ascii="Times New Roman" w:hAnsi="Times New Roman" w:cs="Traditional Arabic"/>
          <w:sz w:val="24"/>
          <w:szCs w:val="28"/>
          <w:rtl/>
        </w:rPr>
        <w:t>البقرة</w:t>
      </w:r>
      <w:r w:rsidRPr="0024598F">
        <w:rPr>
          <w:rFonts w:ascii="Times New Roman" w:hAnsi="Times New Roman" w:cs="Traditional Arabic" w:hint="cs"/>
          <w:sz w:val="24"/>
          <w:szCs w:val="28"/>
          <w:rtl/>
        </w:rPr>
        <w:t xml:space="preserve"> الآية </w:t>
      </w:r>
      <w:r w:rsidRPr="0024598F">
        <w:rPr>
          <w:rFonts w:ascii="Times New Roman" w:hAnsi="Times New Roman" w:cs="Traditional Arabic"/>
          <w:sz w:val="24"/>
          <w:szCs w:val="28"/>
          <w:rtl/>
        </w:rPr>
        <w:t>233</w:t>
      </w:r>
      <w:r>
        <w:rPr>
          <w:rFonts w:ascii="Times New Roman" w:hAnsi="Times New Roman" w:cs="Traditional Arabic" w:hint="cs"/>
          <w:sz w:val="24"/>
          <w:szCs w:val="28"/>
          <w:rtl/>
        </w:rPr>
        <w:t>.</w:t>
      </w:r>
    </w:p>
  </w:footnote>
  <w:footnote w:id="777">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w:t>
      </w:r>
      <w:r w:rsidRPr="0024598F">
        <w:rPr>
          <w:rFonts w:ascii="Times New Roman" w:hAnsi="Times New Roman" w:cs="Traditional Arabic"/>
          <w:sz w:val="24"/>
          <w:szCs w:val="28"/>
          <w:rtl/>
        </w:rPr>
        <w:t xml:space="preserve"> سورة الإسراء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آية9</w:t>
      </w:r>
      <w:r>
        <w:rPr>
          <w:rFonts w:ascii="Times New Roman" w:hAnsi="Times New Roman" w:cs="Traditional Arabic" w:hint="cs"/>
          <w:sz w:val="24"/>
          <w:szCs w:val="28"/>
          <w:rtl/>
        </w:rPr>
        <w:t>.</w:t>
      </w:r>
    </w:p>
  </w:footnote>
  <w:footnote w:id="778">
    <w:p w:rsidR="00B5074F" w:rsidRPr="0024598F" w:rsidRDefault="00B5074F" w:rsidP="00D45CE3">
      <w:pPr>
        <w:pStyle w:val="FootnoteText"/>
        <w:widowControl w:val="0"/>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 xml:space="preserve">سورة الحجر </w:t>
      </w:r>
      <w:r w:rsidRPr="0024598F">
        <w:rPr>
          <w:rFonts w:ascii="Times New Roman" w:hAnsi="Times New Roman" w:cs="Traditional Arabic" w:hint="cs"/>
          <w:sz w:val="24"/>
          <w:szCs w:val="28"/>
          <w:rtl/>
        </w:rPr>
        <w:t>ال</w:t>
      </w:r>
      <w:r w:rsidRPr="0024598F">
        <w:rPr>
          <w:rFonts w:ascii="Times New Roman" w:hAnsi="Times New Roman" w:cs="Traditional Arabic"/>
          <w:sz w:val="24"/>
          <w:szCs w:val="28"/>
          <w:rtl/>
        </w:rPr>
        <w:t>آية 9</w:t>
      </w:r>
      <w:r>
        <w:rPr>
          <w:rFonts w:ascii="Times New Roman" w:hAnsi="Times New Roman" w:cs="Traditional Arabic" w:hint="cs"/>
          <w:sz w:val="24"/>
          <w:szCs w:val="28"/>
          <w:rtl/>
        </w:rPr>
        <w:t>.</w:t>
      </w:r>
    </w:p>
  </w:footnote>
  <w:footnote w:id="779">
    <w:p w:rsidR="00B5074F" w:rsidRPr="0024598F" w:rsidRDefault="00B5074F" w:rsidP="00D45CE3">
      <w:pPr>
        <w:widowControl w:val="0"/>
        <w:spacing w:after="0" w:line="240" w:lineRule="auto"/>
        <w:jc w:val="lowKashida"/>
        <w:rPr>
          <w:rFonts w:ascii="Times New Roman" w:hAnsi="Times New Roman" w:cs="Traditional Arabic"/>
          <w:sz w:val="24"/>
          <w:szCs w:val="28"/>
          <w:rtl/>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Pr>
          <w:rFonts w:ascii="Times New Roman" w:hAnsi="Times New Roman" w:cs="Traditional Arabic" w:hint="cs"/>
          <w:color w:val="000000"/>
          <w:sz w:val="24"/>
          <w:szCs w:val="28"/>
          <w:rtl/>
        </w:rPr>
        <w:t>)</w:t>
      </w:r>
      <w:r w:rsidRPr="0024598F">
        <w:rPr>
          <w:rFonts w:ascii="Times New Roman" w:hAnsi="Times New Roman" w:cs="Traditional Arabic"/>
          <w:color w:val="000000"/>
          <w:sz w:val="24"/>
          <w:szCs w:val="28"/>
          <w:rtl/>
        </w:rPr>
        <w:t xml:space="preserve"> القرطبي</w:t>
      </w:r>
      <w:r w:rsidRPr="0024598F">
        <w:rPr>
          <w:rFonts w:ascii="Times New Roman" w:hAnsi="Times New Roman" w:cs="Traditional Arabic"/>
          <w:sz w:val="24"/>
          <w:szCs w:val="28"/>
          <w:rtl/>
        </w:rPr>
        <w:t xml:space="preserve"> </w:t>
      </w:r>
      <w:r w:rsidRPr="0024598F">
        <w:rPr>
          <w:rFonts w:ascii="Times New Roman" w:hAnsi="Times New Roman" w:cs="Traditional Arabic"/>
          <w:color w:val="000000"/>
          <w:sz w:val="24"/>
          <w:szCs w:val="28"/>
          <w:rtl/>
        </w:rPr>
        <w:t>(9 / 138)</w:t>
      </w:r>
    </w:p>
  </w:footnote>
  <w:footnote w:id="780">
    <w:p w:rsidR="00B5074F" w:rsidRPr="0024598F" w:rsidRDefault="00B5074F" w:rsidP="00D45CE3">
      <w:pPr>
        <w:pStyle w:val="FootnoteText"/>
        <w:widowControl w:val="0"/>
        <w:jc w:val="lowKashida"/>
        <w:rPr>
          <w:rFonts w:ascii="Times New Roman" w:hAnsi="Times New Roman" w:cs="Traditional Arabic"/>
          <w:sz w:val="24"/>
          <w:szCs w:val="28"/>
        </w:rPr>
      </w:pPr>
      <w:r>
        <w:rPr>
          <w:rFonts w:ascii="Times New Roman" w:hAnsi="Times New Roman" w:cs="Traditional Arabic" w:hint="cs"/>
          <w:sz w:val="24"/>
          <w:szCs w:val="28"/>
          <w:rtl/>
        </w:rPr>
        <w:t>(</w:t>
      </w:r>
      <w:r w:rsidRPr="0024598F">
        <w:rPr>
          <w:rStyle w:val="FootnoteReference"/>
          <w:rFonts w:ascii="Times New Roman" w:hAnsi="Times New Roman" w:cs="Traditional Arabic"/>
          <w:sz w:val="24"/>
          <w:szCs w:val="28"/>
          <w:vertAlign w:val="baseline"/>
        </w:rPr>
        <w:footnoteRef/>
      </w:r>
      <w:r w:rsidRPr="0024598F">
        <w:rPr>
          <w:rFonts w:ascii="Times New Roman" w:hAnsi="Times New Roman" w:cs="Traditional Arabic"/>
          <w:sz w:val="24"/>
          <w:szCs w:val="28"/>
        </w:rPr>
        <w:t xml:space="preserve"> </w:t>
      </w:r>
      <w:r>
        <w:rPr>
          <w:rFonts w:ascii="Times New Roman" w:hAnsi="Times New Roman" w:cs="Traditional Arabic" w:hint="cs"/>
          <w:sz w:val="24"/>
          <w:szCs w:val="28"/>
          <w:rtl/>
        </w:rPr>
        <w:t xml:space="preserve">) </w:t>
      </w:r>
      <w:r w:rsidRPr="0024598F">
        <w:rPr>
          <w:rFonts w:ascii="Times New Roman" w:hAnsi="Times New Roman" w:cs="Traditional Arabic"/>
          <w:sz w:val="24"/>
          <w:szCs w:val="28"/>
          <w:rtl/>
        </w:rPr>
        <w:t xml:space="preserve">سورة الأحزاب:21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4F9F"/>
    <w:multiLevelType w:val="hybridMultilevel"/>
    <w:tmpl w:val="E06048B0"/>
    <w:lvl w:ilvl="0" w:tplc="5656BA76">
      <w:start w:val="1"/>
      <w:numFmt w:val="decimal"/>
      <w:lvlText w:val="%1-"/>
      <w:lvlJc w:val="left"/>
      <w:pPr>
        <w:ind w:left="1007" w:hanging="720"/>
      </w:pPr>
      <w:rPr>
        <w:rFonts w:hint="default"/>
      </w:rPr>
    </w:lvl>
    <w:lvl w:ilvl="1" w:tplc="04090019" w:tentative="1">
      <w:start w:val="1"/>
      <w:numFmt w:val="lowerLetter"/>
      <w:lvlText w:val="%2."/>
      <w:lvlJc w:val="left"/>
      <w:pPr>
        <w:ind w:left="1367" w:hanging="360"/>
      </w:pPr>
    </w:lvl>
    <w:lvl w:ilvl="2" w:tplc="0409001B" w:tentative="1">
      <w:start w:val="1"/>
      <w:numFmt w:val="lowerRoman"/>
      <w:lvlText w:val="%3."/>
      <w:lvlJc w:val="right"/>
      <w:pPr>
        <w:ind w:left="2087" w:hanging="180"/>
      </w:pPr>
    </w:lvl>
    <w:lvl w:ilvl="3" w:tplc="0409000F" w:tentative="1">
      <w:start w:val="1"/>
      <w:numFmt w:val="decimal"/>
      <w:lvlText w:val="%4."/>
      <w:lvlJc w:val="left"/>
      <w:pPr>
        <w:ind w:left="2807" w:hanging="360"/>
      </w:pPr>
    </w:lvl>
    <w:lvl w:ilvl="4" w:tplc="04090019" w:tentative="1">
      <w:start w:val="1"/>
      <w:numFmt w:val="lowerLetter"/>
      <w:lvlText w:val="%5."/>
      <w:lvlJc w:val="left"/>
      <w:pPr>
        <w:ind w:left="3527" w:hanging="360"/>
      </w:pPr>
    </w:lvl>
    <w:lvl w:ilvl="5" w:tplc="0409001B" w:tentative="1">
      <w:start w:val="1"/>
      <w:numFmt w:val="lowerRoman"/>
      <w:lvlText w:val="%6."/>
      <w:lvlJc w:val="right"/>
      <w:pPr>
        <w:ind w:left="4247" w:hanging="180"/>
      </w:pPr>
    </w:lvl>
    <w:lvl w:ilvl="6" w:tplc="0409000F" w:tentative="1">
      <w:start w:val="1"/>
      <w:numFmt w:val="decimal"/>
      <w:lvlText w:val="%7."/>
      <w:lvlJc w:val="left"/>
      <w:pPr>
        <w:ind w:left="4967" w:hanging="360"/>
      </w:pPr>
    </w:lvl>
    <w:lvl w:ilvl="7" w:tplc="04090019" w:tentative="1">
      <w:start w:val="1"/>
      <w:numFmt w:val="lowerLetter"/>
      <w:lvlText w:val="%8."/>
      <w:lvlJc w:val="left"/>
      <w:pPr>
        <w:ind w:left="5687" w:hanging="360"/>
      </w:pPr>
    </w:lvl>
    <w:lvl w:ilvl="8" w:tplc="0409001B" w:tentative="1">
      <w:start w:val="1"/>
      <w:numFmt w:val="lowerRoman"/>
      <w:lvlText w:val="%9."/>
      <w:lvlJc w:val="right"/>
      <w:pPr>
        <w:ind w:left="6407" w:hanging="180"/>
      </w:pPr>
    </w:lvl>
  </w:abstractNum>
  <w:abstractNum w:abstractNumId="1">
    <w:nsid w:val="0293682B"/>
    <w:multiLevelType w:val="hybridMultilevel"/>
    <w:tmpl w:val="28022C22"/>
    <w:lvl w:ilvl="0" w:tplc="100AD58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45242A"/>
    <w:multiLevelType w:val="hybridMultilevel"/>
    <w:tmpl w:val="D44AA2DC"/>
    <w:lvl w:ilvl="0" w:tplc="100AD586">
      <w:start w:val="1"/>
      <w:numFmt w:val="decimal"/>
      <w:lvlText w:val="%1-"/>
      <w:lvlJc w:val="center"/>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3">
    <w:nsid w:val="039519FE"/>
    <w:multiLevelType w:val="hybridMultilevel"/>
    <w:tmpl w:val="94B44028"/>
    <w:lvl w:ilvl="0" w:tplc="100AD58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AC7C5C"/>
    <w:multiLevelType w:val="hybridMultilevel"/>
    <w:tmpl w:val="D7B02654"/>
    <w:lvl w:ilvl="0" w:tplc="100AD586">
      <w:start w:val="1"/>
      <w:numFmt w:val="decimal"/>
      <w:lvlText w:val="%1-"/>
      <w:lvlJc w:val="center"/>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5">
    <w:nsid w:val="06FD353C"/>
    <w:multiLevelType w:val="hybridMultilevel"/>
    <w:tmpl w:val="B59CB144"/>
    <w:lvl w:ilvl="0" w:tplc="A732DB4C">
      <w:start w:val="1"/>
      <w:numFmt w:val="decimal"/>
      <w:lvlText w:val="%1-"/>
      <w:lvlJc w:val="left"/>
      <w:pPr>
        <w:ind w:left="1313" w:hanging="720"/>
      </w:pPr>
      <w:rPr>
        <w:rFonts w:hint="default"/>
      </w:rPr>
    </w:lvl>
    <w:lvl w:ilvl="1" w:tplc="04090019" w:tentative="1">
      <w:start w:val="1"/>
      <w:numFmt w:val="lowerLetter"/>
      <w:lvlText w:val="%2."/>
      <w:lvlJc w:val="left"/>
      <w:pPr>
        <w:ind w:left="1673" w:hanging="360"/>
      </w:pPr>
    </w:lvl>
    <w:lvl w:ilvl="2" w:tplc="0409001B" w:tentative="1">
      <w:start w:val="1"/>
      <w:numFmt w:val="lowerRoman"/>
      <w:lvlText w:val="%3."/>
      <w:lvlJc w:val="right"/>
      <w:pPr>
        <w:ind w:left="2393" w:hanging="180"/>
      </w:pPr>
    </w:lvl>
    <w:lvl w:ilvl="3" w:tplc="0409000F" w:tentative="1">
      <w:start w:val="1"/>
      <w:numFmt w:val="decimal"/>
      <w:lvlText w:val="%4."/>
      <w:lvlJc w:val="left"/>
      <w:pPr>
        <w:ind w:left="3113" w:hanging="360"/>
      </w:pPr>
    </w:lvl>
    <w:lvl w:ilvl="4" w:tplc="04090019" w:tentative="1">
      <w:start w:val="1"/>
      <w:numFmt w:val="lowerLetter"/>
      <w:lvlText w:val="%5."/>
      <w:lvlJc w:val="left"/>
      <w:pPr>
        <w:ind w:left="3833" w:hanging="360"/>
      </w:pPr>
    </w:lvl>
    <w:lvl w:ilvl="5" w:tplc="0409001B" w:tentative="1">
      <w:start w:val="1"/>
      <w:numFmt w:val="lowerRoman"/>
      <w:lvlText w:val="%6."/>
      <w:lvlJc w:val="right"/>
      <w:pPr>
        <w:ind w:left="4553" w:hanging="180"/>
      </w:pPr>
    </w:lvl>
    <w:lvl w:ilvl="6" w:tplc="0409000F" w:tentative="1">
      <w:start w:val="1"/>
      <w:numFmt w:val="decimal"/>
      <w:lvlText w:val="%7."/>
      <w:lvlJc w:val="left"/>
      <w:pPr>
        <w:ind w:left="5273" w:hanging="360"/>
      </w:pPr>
    </w:lvl>
    <w:lvl w:ilvl="7" w:tplc="04090019" w:tentative="1">
      <w:start w:val="1"/>
      <w:numFmt w:val="lowerLetter"/>
      <w:lvlText w:val="%8."/>
      <w:lvlJc w:val="left"/>
      <w:pPr>
        <w:ind w:left="5993" w:hanging="360"/>
      </w:pPr>
    </w:lvl>
    <w:lvl w:ilvl="8" w:tplc="0409001B" w:tentative="1">
      <w:start w:val="1"/>
      <w:numFmt w:val="lowerRoman"/>
      <w:lvlText w:val="%9."/>
      <w:lvlJc w:val="right"/>
      <w:pPr>
        <w:ind w:left="6713" w:hanging="180"/>
      </w:pPr>
    </w:lvl>
  </w:abstractNum>
  <w:abstractNum w:abstractNumId="6">
    <w:nsid w:val="07E75E11"/>
    <w:multiLevelType w:val="hybridMultilevel"/>
    <w:tmpl w:val="074A1E2A"/>
    <w:lvl w:ilvl="0" w:tplc="D2300490">
      <w:start w:val="1"/>
      <w:numFmt w:val="decimal"/>
      <w:lvlText w:val="%1-"/>
      <w:lvlJc w:val="left"/>
      <w:pPr>
        <w:ind w:left="2896" w:hanging="360"/>
      </w:pPr>
      <w:rPr>
        <w:rFonts w:cs="Traditional Arabic" w:hint="default"/>
        <w:sz w:val="36"/>
        <w:szCs w:val="36"/>
      </w:rPr>
    </w:lvl>
    <w:lvl w:ilvl="1" w:tplc="04090019" w:tentative="1">
      <w:start w:val="1"/>
      <w:numFmt w:val="lowerLetter"/>
      <w:lvlText w:val="%2."/>
      <w:lvlJc w:val="left"/>
      <w:pPr>
        <w:tabs>
          <w:tab w:val="num" w:pos="3616"/>
        </w:tabs>
        <w:ind w:left="3616" w:hanging="360"/>
      </w:pPr>
    </w:lvl>
    <w:lvl w:ilvl="2" w:tplc="0409001B" w:tentative="1">
      <w:start w:val="1"/>
      <w:numFmt w:val="lowerRoman"/>
      <w:lvlText w:val="%3."/>
      <w:lvlJc w:val="right"/>
      <w:pPr>
        <w:tabs>
          <w:tab w:val="num" w:pos="4336"/>
        </w:tabs>
        <w:ind w:left="4336" w:hanging="180"/>
      </w:pPr>
    </w:lvl>
    <w:lvl w:ilvl="3" w:tplc="0409000F" w:tentative="1">
      <w:start w:val="1"/>
      <w:numFmt w:val="decimal"/>
      <w:lvlText w:val="%4."/>
      <w:lvlJc w:val="left"/>
      <w:pPr>
        <w:tabs>
          <w:tab w:val="num" w:pos="5056"/>
        </w:tabs>
        <w:ind w:left="5056" w:hanging="360"/>
      </w:pPr>
    </w:lvl>
    <w:lvl w:ilvl="4" w:tplc="04090019" w:tentative="1">
      <w:start w:val="1"/>
      <w:numFmt w:val="lowerLetter"/>
      <w:lvlText w:val="%5."/>
      <w:lvlJc w:val="left"/>
      <w:pPr>
        <w:tabs>
          <w:tab w:val="num" w:pos="5776"/>
        </w:tabs>
        <w:ind w:left="5776" w:hanging="360"/>
      </w:pPr>
    </w:lvl>
    <w:lvl w:ilvl="5" w:tplc="0409001B" w:tentative="1">
      <w:start w:val="1"/>
      <w:numFmt w:val="lowerRoman"/>
      <w:lvlText w:val="%6."/>
      <w:lvlJc w:val="right"/>
      <w:pPr>
        <w:tabs>
          <w:tab w:val="num" w:pos="6496"/>
        </w:tabs>
        <w:ind w:left="6496" w:hanging="180"/>
      </w:pPr>
    </w:lvl>
    <w:lvl w:ilvl="6" w:tplc="0409000F" w:tentative="1">
      <w:start w:val="1"/>
      <w:numFmt w:val="decimal"/>
      <w:lvlText w:val="%7."/>
      <w:lvlJc w:val="left"/>
      <w:pPr>
        <w:tabs>
          <w:tab w:val="num" w:pos="7216"/>
        </w:tabs>
        <w:ind w:left="7216" w:hanging="360"/>
      </w:pPr>
    </w:lvl>
    <w:lvl w:ilvl="7" w:tplc="04090019" w:tentative="1">
      <w:start w:val="1"/>
      <w:numFmt w:val="lowerLetter"/>
      <w:lvlText w:val="%8."/>
      <w:lvlJc w:val="left"/>
      <w:pPr>
        <w:tabs>
          <w:tab w:val="num" w:pos="7936"/>
        </w:tabs>
        <w:ind w:left="7936" w:hanging="360"/>
      </w:pPr>
    </w:lvl>
    <w:lvl w:ilvl="8" w:tplc="0409001B" w:tentative="1">
      <w:start w:val="1"/>
      <w:numFmt w:val="lowerRoman"/>
      <w:lvlText w:val="%9."/>
      <w:lvlJc w:val="right"/>
      <w:pPr>
        <w:tabs>
          <w:tab w:val="num" w:pos="8656"/>
        </w:tabs>
        <w:ind w:left="8656" w:hanging="180"/>
      </w:pPr>
    </w:lvl>
  </w:abstractNum>
  <w:abstractNum w:abstractNumId="7">
    <w:nsid w:val="0C2A53C8"/>
    <w:multiLevelType w:val="hybridMultilevel"/>
    <w:tmpl w:val="D45209F6"/>
    <w:lvl w:ilvl="0" w:tplc="E03CE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890B05"/>
    <w:multiLevelType w:val="hybridMultilevel"/>
    <w:tmpl w:val="5F8E5B2E"/>
    <w:lvl w:ilvl="0" w:tplc="7F18343A">
      <w:start w:val="1"/>
      <w:numFmt w:val="decimal"/>
      <w:lvlText w:val="%1-"/>
      <w:lvlJc w:val="left"/>
      <w:pPr>
        <w:ind w:left="720" w:hanging="360"/>
      </w:pPr>
      <w:rPr>
        <w:rFonts w:cs="Traditional Arabic" w:hint="default"/>
        <w:color w:val="auto"/>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F52D0B"/>
    <w:multiLevelType w:val="hybridMultilevel"/>
    <w:tmpl w:val="1032D56E"/>
    <w:lvl w:ilvl="0" w:tplc="8F148414">
      <w:start w:val="1"/>
      <w:numFmt w:val="arabicAbjad"/>
      <w:lvlText w:val="%1-"/>
      <w:lvlJc w:val="center"/>
      <w:pPr>
        <w:ind w:left="720" w:hanging="360"/>
      </w:pPr>
      <w:rPr>
        <w:rFonts w:hint="default"/>
      </w:rPr>
    </w:lvl>
    <w:lvl w:ilvl="1" w:tplc="A5066AEA">
      <w:start w:val="1"/>
      <w:numFmt w:val="arabicAlpha"/>
      <w:lvlText w:val="%2."/>
      <w:lvlJc w:val="left"/>
      <w:pPr>
        <w:ind w:left="1440" w:hanging="360"/>
      </w:pPr>
      <w:rPr>
        <w:rFonts w:hint="default"/>
      </w:rPr>
    </w:lvl>
    <w:lvl w:ilvl="2" w:tplc="76AAEE46">
      <w:start w:val="1"/>
      <w:numFmt w:val="decimal"/>
      <w:lvlText w:val="%3."/>
      <w:lvlJc w:val="left"/>
      <w:pPr>
        <w:tabs>
          <w:tab w:val="num" w:pos="2430"/>
        </w:tabs>
        <w:ind w:left="2430" w:hanging="45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004973"/>
    <w:multiLevelType w:val="hybridMultilevel"/>
    <w:tmpl w:val="2D522776"/>
    <w:lvl w:ilvl="0" w:tplc="17F6AC40">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FB303C"/>
    <w:multiLevelType w:val="hybridMultilevel"/>
    <w:tmpl w:val="E5BAAD60"/>
    <w:lvl w:ilvl="0" w:tplc="100AD586">
      <w:start w:val="1"/>
      <w:numFmt w:val="decimal"/>
      <w:lvlText w:val="%1-"/>
      <w:lvlJc w:val="center"/>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052C24"/>
    <w:multiLevelType w:val="hybridMultilevel"/>
    <w:tmpl w:val="12C45F50"/>
    <w:lvl w:ilvl="0" w:tplc="E04EC73C">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5CB432F"/>
    <w:multiLevelType w:val="hybridMultilevel"/>
    <w:tmpl w:val="C820FAE6"/>
    <w:lvl w:ilvl="0" w:tplc="100AD586">
      <w:start w:val="1"/>
      <w:numFmt w:val="decimal"/>
      <w:lvlText w:val="%1-"/>
      <w:lvlJc w:val="center"/>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4">
    <w:nsid w:val="1EE44410"/>
    <w:multiLevelType w:val="hybridMultilevel"/>
    <w:tmpl w:val="D736EFF4"/>
    <w:lvl w:ilvl="0" w:tplc="7EE8ECDE">
      <w:start w:val="1"/>
      <w:numFmt w:val="arabicAbjad"/>
      <w:lvlText w:val="%1-"/>
      <w:lvlJc w:val="center"/>
      <w:pPr>
        <w:ind w:left="2082" w:hanging="360"/>
      </w:pPr>
      <w:rPr>
        <w:rFonts w:hint="default"/>
        <w:color w:val="auto"/>
      </w:rPr>
    </w:lvl>
    <w:lvl w:ilvl="1" w:tplc="04090019" w:tentative="1">
      <w:start w:val="1"/>
      <w:numFmt w:val="lowerLetter"/>
      <w:lvlText w:val="%2."/>
      <w:lvlJc w:val="left"/>
      <w:pPr>
        <w:ind w:left="2802" w:hanging="360"/>
      </w:pPr>
    </w:lvl>
    <w:lvl w:ilvl="2" w:tplc="0409001B" w:tentative="1">
      <w:start w:val="1"/>
      <w:numFmt w:val="lowerRoman"/>
      <w:lvlText w:val="%3."/>
      <w:lvlJc w:val="right"/>
      <w:pPr>
        <w:ind w:left="3522" w:hanging="180"/>
      </w:pPr>
    </w:lvl>
    <w:lvl w:ilvl="3" w:tplc="0409000F" w:tentative="1">
      <w:start w:val="1"/>
      <w:numFmt w:val="decimal"/>
      <w:lvlText w:val="%4."/>
      <w:lvlJc w:val="left"/>
      <w:pPr>
        <w:ind w:left="4242" w:hanging="360"/>
      </w:pPr>
    </w:lvl>
    <w:lvl w:ilvl="4" w:tplc="04090019" w:tentative="1">
      <w:start w:val="1"/>
      <w:numFmt w:val="lowerLetter"/>
      <w:lvlText w:val="%5."/>
      <w:lvlJc w:val="left"/>
      <w:pPr>
        <w:ind w:left="4962" w:hanging="360"/>
      </w:pPr>
    </w:lvl>
    <w:lvl w:ilvl="5" w:tplc="0409001B" w:tentative="1">
      <w:start w:val="1"/>
      <w:numFmt w:val="lowerRoman"/>
      <w:lvlText w:val="%6."/>
      <w:lvlJc w:val="right"/>
      <w:pPr>
        <w:ind w:left="5682" w:hanging="180"/>
      </w:pPr>
    </w:lvl>
    <w:lvl w:ilvl="6" w:tplc="0409000F" w:tentative="1">
      <w:start w:val="1"/>
      <w:numFmt w:val="decimal"/>
      <w:lvlText w:val="%7."/>
      <w:lvlJc w:val="left"/>
      <w:pPr>
        <w:ind w:left="6402" w:hanging="360"/>
      </w:pPr>
    </w:lvl>
    <w:lvl w:ilvl="7" w:tplc="04090019" w:tentative="1">
      <w:start w:val="1"/>
      <w:numFmt w:val="lowerLetter"/>
      <w:lvlText w:val="%8."/>
      <w:lvlJc w:val="left"/>
      <w:pPr>
        <w:ind w:left="7122" w:hanging="360"/>
      </w:pPr>
    </w:lvl>
    <w:lvl w:ilvl="8" w:tplc="0409001B" w:tentative="1">
      <w:start w:val="1"/>
      <w:numFmt w:val="lowerRoman"/>
      <w:lvlText w:val="%9."/>
      <w:lvlJc w:val="right"/>
      <w:pPr>
        <w:ind w:left="7842" w:hanging="180"/>
      </w:pPr>
    </w:lvl>
  </w:abstractNum>
  <w:abstractNum w:abstractNumId="15">
    <w:nsid w:val="20EE0CC9"/>
    <w:multiLevelType w:val="hybridMultilevel"/>
    <w:tmpl w:val="305A592E"/>
    <w:lvl w:ilvl="0" w:tplc="100AD586">
      <w:start w:val="1"/>
      <w:numFmt w:val="decimal"/>
      <w:lvlText w:val="%1-"/>
      <w:lvlJc w:val="center"/>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F8002F"/>
    <w:multiLevelType w:val="hybridMultilevel"/>
    <w:tmpl w:val="7C60FBF2"/>
    <w:lvl w:ilvl="0" w:tplc="FC5AD504">
      <w:start w:val="1"/>
      <w:numFmt w:val="decimal"/>
      <w:lvlText w:val="%1-"/>
      <w:lvlJc w:val="center"/>
      <w:pPr>
        <w:ind w:left="1287" w:hanging="360"/>
      </w:pPr>
      <w:rPr>
        <w:rFonts w:hint="default"/>
        <w:sz w:val="34"/>
        <w:szCs w:val="3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22682E8B"/>
    <w:multiLevelType w:val="hybridMultilevel"/>
    <w:tmpl w:val="6C2C528C"/>
    <w:lvl w:ilvl="0" w:tplc="100AD586">
      <w:start w:val="1"/>
      <w:numFmt w:val="decimal"/>
      <w:lvlText w:val="%1-"/>
      <w:lvlJc w:val="center"/>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nsid w:val="227C2193"/>
    <w:multiLevelType w:val="hybridMultilevel"/>
    <w:tmpl w:val="F9D289FE"/>
    <w:lvl w:ilvl="0" w:tplc="7C9AA818">
      <w:start w:val="1"/>
      <w:numFmt w:val="decimal"/>
      <w:lvlText w:val="%1-"/>
      <w:lvlJc w:val="left"/>
      <w:pPr>
        <w:ind w:left="1080" w:hanging="720"/>
      </w:pPr>
      <w:rPr>
        <w:rFonts w:hint="default"/>
        <w:b w:val="0"/>
        <w:bCs w:val="0"/>
        <w:color w:val="auto"/>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27F2998"/>
    <w:multiLevelType w:val="hybridMultilevel"/>
    <w:tmpl w:val="D09224C6"/>
    <w:lvl w:ilvl="0" w:tplc="E04EC73C">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2C46D89"/>
    <w:multiLevelType w:val="hybridMultilevel"/>
    <w:tmpl w:val="D392468C"/>
    <w:lvl w:ilvl="0" w:tplc="17F6AC40">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967A12"/>
    <w:multiLevelType w:val="hybridMultilevel"/>
    <w:tmpl w:val="6BC87AAC"/>
    <w:lvl w:ilvl="0" w:tplc="9700824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3A40331"/>
    <w:multiLevelType w:val="hybridMultilevel"/>
    <w:tmpl w:val="9A2AD5DC"/>
    <w:lvl w:ilvl="0" w:tplc="8F148414">
      <w:start w:val="1"/>
      <w:numFmt w:val="arabicAbjad"/>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5821B6C"/>
    <w:multiLevelType w:val="hybridMultilevel"/>
    <w:tmpl w:val="84FC5890"/>
    <w:lvl w:ilvl="0" w:tplc="8F148414">
      <w:start w:val="1"/>
      <w:numFmt w:val="arabicAbjad"/>
      <w:lvlText w:val="%1-"/>
      <w:lvlJc w:val="center"/>
      <w:pPr>
        <w:tabs>
          <w:tab w:val="num" w:pos="0"/>
        </w:tabs>
        <w:ind w:left="1080" w:hanging="360"/>
      </w:pPr>
      <w:rPr>
        <w:rFonts w:hint="default"/>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5CC3B38"/>
    <w:multiLevelType w:val="hybridMultilevel"/>
    <w:tmpl w:val="006A5C4A"/>
    <w:lvl w:ilvl="0" w:tplc="9700824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5D75DE4"/>
    <w:multiLevelType w:val="hybridMultilevel"/>
    <w:tmpl w:val="52120142"/>
    <w:lvl w:ilvl="0" w:tplc="100AD586">
      <w:start w:val="1"/>
      <w:numFmt w:val="decimal"/>
      <w:lvlText w:val="%1-"/>
      <w:lvlJc w:val="center"/>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nsid w:val="295E2E75"/>
    <w:multiLevelType w:val="hybridMultilevel"/>
    <w:tmpl w:val="E8AC991E"/>
    <w:lvl w:ilvl="0" w:tplc="17F6AC40">
      <w:start w:val="1"/>
      <w:numFmt w:val="decimal"/>
      <w:lvlText w:val="%1-"/>
      <w:lvlJc w:val="left"/>
      <w:pPr>
        <w:ind w:left="1080" w:hanging="360"/>
      </w:pPr>
      <w:rPr>
        <w:rFonts w:hint="default"/>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A0070D3"/>
    <w:multiLevelType w:val="hybridMultilevel"/>
    <w:tmpl w:val="8DA8CDF4"/>
    <w:lvl w:ilvl="0" w:tplc="7EE8ECDE">
      <w:start w:val="1"/>
      <w:numFmt w:val="arabicAbjad"/>
      <w:lvlText w:val="%1-"/>
      <w:lvlJc w:val="center"/>
      <w:pPr>
        <w:ind w:left="1647" w:hanging="360"/>
      </w:pPr>
      <w:rPr>
        <w:rFonts w:hint="default"/>
        <w:color w:val="auto"/>
      </w:rPr>
    </w:lvl>
    <w:lvl w:ilvl="1" w:tplc="9E9EB74E">
      <w:start w:val="1"/>
      <w:numFmt w:val="arabicAlpha"/>
      <w:lvlText w:val="%2-"/>
      <w:lvlJc w:val="left"/>
      <w:pPr>
        <w:tabs>
          <w:tab w:val="num" w:pos="2727"/>
        </w:tabs>
        <w:ind w:left="2727" w:hanging="720"/>
      </w:pPr>
      <w:rPr>
        <w:rFonts w:hint="default"/>
      </w:r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8">
    <w:nsid w:val="2E942E0A"/>
    <w:multiLevelType w:val="hybridMultilevel"/>
    <w:tmpl w:val="16B450A6"/>
    <w:lvl w:ilvl="0" w:tplc="7EE8ECDE">
      <w:start w:val="1"/>
      <w:numFmt w:val="arabicAbjad"/>
      <w:lvlText w:val="%1-"/>
      <w:lvlJc w:val="center"/>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04D2E52"/>
    <w:multiLevelType w:val="hybridMultilevel"/>
    <w:tmpl w:val="5B240176"/>
    <w:lvl w:ilvl="0" w:tplc="100AD58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133391E"/>
    <w:multiLevelType w:val="hybridMultilevel"/>
    <w:tmpl w:val="A7480A14"/>
    <w:lvl w:ilvl="0" w:tplc="97008242">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2CB5B1E"/>
    <w:multiLevelType w:val="hybridMultilevel"/>
    <w:tmpl w:val="CE285810"/>
    <w:lvl w:ilvl="0" w:tplc="797C0D7C">
      <w:start w:val="1"/>
      <w:numFmt w:val="decimal"/>
      <w:lvlText w:val="%1-"/>
      <w:lvlJc w:val="left"/>
      <w:pPr>
        <w:tabs>
          <w:tab w:val="num" w:pos="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3016866"/>
    <w:multiLevelType w:val="hybridMultilevel"/>
    <w:tmpl w:val="B0369882"/>
    <w:lvl w:ilvl="0" w:tplc="7EE8ECDE">
      <w:start w:val="1"/>
      <w:numFmt w:val="arabicAbjad"/>
      <w:lvlText w:val="%1-"/>
      <w:lvlJc w:val="center"/>
      <w:pPr>
        <w:ind w:left="2007" w:hanging="360"/>
      </w:pPr>
      <w:rPr>
        <w:rFonts w:hint="default"/>
        <w:color w:val="auto"/>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33">
    <w:nsid w:val="33673B79"/>
    <w:multiLevelType w:val="hybridMultilevel"/>
    <w:tmpl w:val="B41038FE"/>
    <w:lvl w:ilvl="0" w:tplc="100AD58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4956EA6"/>
    <w:multiLevelType w:val="hybridMultilevel"/>
    <w:tmpl w:val="DC34615C"/>
    <w:lvl w:ilvl="0" w:tplc="100AD586">
      <w:start w:val="1"/>
      <w:numFmt w:val="decimal"/>
      <w:lvlText w:val="%1-"/>
      <w:lvlJc w:val="center"/>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7C77D47"/>
    <w:multiLevelType w:val="hybridMultilevel"/>
    <w:tmpl w:val="D82EF730"/>
    <w:lvl w:ilvl="0" w:tplc="17F6AC40">
      <w:start w:val="1"/>
      <w:numFmt w:val="decimal"/>
      <w:lvlText w:val="%1-"/>
      <w:lvlJc w:val="left"/>
      <w:pPr>
        <w:ind w:left="1171" w:hanging="360"/>
      </w:pPr>
      <w:rPr>
        <w:rFonts w:hint="default"/>
        <w:sz w:val="32"/>
        <w:szCs w:val="32"/>
      </w:rPr>
    </w:lvl>
    <w:lvl w:ilvl="1" w:tplc="04090019" w:tentative="1">
      <w:start w:val="1"/>
      <w:numFmt w:val="lowerLetter"/>
      <w:lvlText w:val="%2."/>
      <w:lvlJc w:val="left"/>
      <w:pPr>
        <w:ind w:left="1891" w:hanging="360"/>
      </w:pPr>
    </w:lvl>
    <w:lvl w:ilvl="2" w:tplc="0409001B" w:tentative="1">
      <w:start w:val="1"/>
      <w:numFmt w:val="lowerRoman"/>
      <w:lvlText w:val="%3."/>
      <w:lvlJc w:val="right"/>
      <w:pPr>
        <w:ind w:left="2611" w:hanging="180"/>
      </w:pPr>
    </w:lvl>
    <w:lvl w:ilvl="3" w:tplc="0409000F" w:tentative="1">
      <w:start w:val="1"/>
      <w:numFmt w:val="decimal"/>
      <w:lvlText w:val="%4."/>
      <w:lvlJc w:val="left"/>
      <w:pPr>
        <w:ind w:left="3331" w:hanging="360"/>
      </w:pPr>
    </w:lvl>
    <w:lvl w:ilvl="4" w:tplc="04090019" w:tentative="1">
      <w:start w:val="1"/>
      <w:numFmt w:val="lowerLetter"/>
      <w:lvlText w:val="%5."/>
      <w:lvlJc w:val="left"/>
      <w:pPr>
        <w:ind w:left="4051" w:hanging="360"/>
      </w:pPr>
    </w:lvl>
    <w:lvl w:ilvl="5" w:tplc="0409001B" w:tentative="1">
      <w:start w:val="1"/>
      <w:numFmt w:val="lowerRoman"/>
      <w:lvlText w:val="%6."/>
      <w:lvlJc w:val="right"/>
      <w:pPr>
        <w:ind w:left="4771" w:hanging="180"/>
      </w:pPr>
    </w:lvl>
    <w:lvl w:ilvl="6" w:tplc="0409000F" w:tentative="1">
      <w:start w:val="1"/>
      <w:numFmt w:val="decimal"/>
      <w:lvlText w:val="%7."/>
      <w:lvlJc w:val="left"/>
      <w:pPr>
        <w:ind w:left="5491" w:hanging="360"/>
      </w:pPr>
    </w:lvl>
    <w:lvl w:ilvl="7" w:tplc="04090019" w:tentative="1">
      <w:start w:val="1"/>
      <w:numFmt w:val="lowerLetter"/>
      <w:lvlText w:val="%8."/>
      <w:lvlJc w:val="left"/>
      <w:pPr>
        <w:ind w:left="6211" w:hanging="360"/>
      </w:pPr>
    </w:lvl>
    <w:lvl w:ilvl="8" w:tplc="0409001B" w:tentative="1">
      <w:start w:val="1"/>
      <w:numFmt w:val="lowerRoman"/>
      <w:lvlText w:val="%9."/>
      <w:lvlJc w:val="right"/>
      <w:pPr>
        <w:ind w:left="6931" w:hanging="180"/>
      </w:pPr>
    </w:lvl>
  </w:abstractNum>
  <w:abstractNum w:abstractNumId="36">
    <w:nsid w:val="37E467CE"/>
    <w:multiLevelType w:val="hybridMultilevel"/>
    <w:tmpl w:val="6172D8A4"/>
    <w:lvl w:ilvl="0" w:tplc="797C0D7C">
      <w:start w:val="1"/>
      <w:numFmt w:val="decimal"/>
      <w:lvlText w:val="%1-"/>
      <w:lvlJc w:val="left"/>
      <w:pPr>
        <w:tabs>
          <w:tab w:val="num" w:pos="556"/>
        </w:tabs>
        <w:ind w:left="1276" w:hanging="360"/>
      </w:pPr>
      <w:rPr>
        <w:rFonts w:hint="default"/>
      </w:rPr>
    </w:lvl>
    <w:lvl w:ilvl="1" w:tplc="04090019" w:tentative="1">
      <w:start w:val="1"/>
      <w:numFmt w:val="lowerLetter"/>
      <w:lvlText w:val="%2."/>
      <w:lvlJc w:val="left"/>
      <w:pPr>
        <w:tabs>
          <w:tab w:val="num" w:pos="1996"/>
        </w:tabs>
        <w:ind w:left="1996" w:hanging="360"/>
      </w:pPr>
    </w:lvl>
    <w:lvl w:ilvl="2" w:tplc="D2300490">
      <w:start w:val="1"/>
      <w:numFmt w:val="decimal"/>
      <w:lvlText w:val="%3-"/>
      <w:lvlJc w:val="left"/>
      <w:pPr>
        <w:ind w:left="2896" w:hanging="360"/>
      </w:pPr>
      <w:rPr>
        <w:rFonts w:cs="Traditional Arabic" w:hint="default"/>
        <w:sz w:val="36"/>
        <w:szCs w:val="36"/>
      </w:rPr>
    </w:lvl>
    <w:lvl w:ilvl="3" w:tplc="0409000F" w:tentative="1">
      <w:start w:val="1"/>
      <w:numFmt w:val="decimal"/>
      <w:lvlText w:val="%4."/>
      <w:lvlJc w:val="left"/>
      <w:pPr>
        <w:tabs>
          <w:tab w:val="num" w:pos="3436"/>
        </w:tabs>
        <w:ind w:left="3436" w:hanging="360"/>
      </w:pPr>
    </w:lvl>
    <w:lvl w:ilvl="4" w:tplc="04090019" w:tentative="1">
      <w:start w:val="1"/>
      <w:numFmt w:val="lowerLetter"/>
      <w:lvlText w:val="%5."/>
      <w:lvlJc w:val="left"/>
      <w:pPr>
        <w:tabs>
          <w:tab w:val="num" w:pos="4156"/>
        </w:tabs>
        <w:ind w:left="4156" w:hanging="360"/>
      </w:pPr>
    </w:lvl>
    <w:lvl w:ilvl="5" w:tplc="0409001B" w:tentative="1">
      <w:start w:val="1"/>
      <w:numFmt w:val="lowerRoman"/>
      <w:lvlText w:val="%6."/>
      <w:lvlJc w:val="right"/>
      <w:pPr>
        <w:tabs>
          <w:tab w:val="num" w:pos="4876"/>
        </w:tabs>
        <w:ind w:left="4876" w:hanging="180"/>
      </w:pPr>
    </w:lvl>
    <w:lvl w:ilvl="6" w:tplc="0409000F" w:tentative="1">
      <w:start w:val="1"/>
      <w:numFmt w:val="decimal"/>
      <w:lvlText w:val="%7."/>
      <w:lvlJc w:val="left"/>
      <w:pPr>
        <w:tabs>
          <w:tab w:val="num" w:pos="5596"/>
        </w:tabs>
        <w:ind w:left="5596" w:hanging="360"/>
      </w:pPr>
    </w:lvl>
    <w:lvl w:ilvl="7" w:tplc="04090019" w:tentative="1">
      <w:start w:val="1"/>
      <w:numFmt w:val="lowerLetter"/>
      <w:lvlText w:val="%8."/>
      <w:lvlJc w:val="left"/>
      <w:pPr>
        <w:tabs>
          <w:tab w:val="num" w:pos="6316"/>
        </w:tabs>
        <w:ind w:left="6316" w:hanging="360"/>
      </w:pPr>
    </w:lvl>
    <w:lvl w:ilvl="8" w:tplc="0409001B" w:tentative="1">
      <w:start w:val="1"/>
      <w:numFmt w:val="lowerRoman"/>
      <w:lvlText w:val="%9."/>
      <w:lvlJc w:val="right"/>
      <w:pPr>
        <w:tabs>
          <w:tab w:val="num" w:pos="7036"/>
        </w:tabs>
        <w:ind w:left="7036" w:hanging="180"/>
      </w:pPr>
    </w:lvl>
  </w:abstractNum>
  <w:abstractNum w:abstractNumId="37">
    <w:nsid w:val="38EE3322"/>
    <w:multiLevelType w:val="hybridMultilevel"/>
    <w:tmpl w:val="986CE4D4"/>
    <w:lvl w:ilvl="0" w:tplc="36C0BC40">
      <w:start w:val="1"/>
      <w:numFmt w:val="arabicAbjad"/>
      <w:lvlText w:val="%1-"/>
      <w:lvlJc w:val="center"/>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9CC08F4"/>
    <w:multiLevelType w:val="hybridMultilevel"/>
    <w:tmpl w:val="4ABCA112"/>
    <w:lvl w:ilvl="0" w:tplc="D2300490">
      <w:start w:val="1"/>
      <w:numFmt w:val="decimal"/>
      <w:lvlText w:val="%1-"/>
      <w:lvlJc w:val="left"/>
      <w:pPr>
        <w:ind w:left="2896" w:hanging="360"/>
      </w:pPr>
      <w:rPr>
        <w:rFonts w:cs="Traditional Arabic" w:hint="default"/>
        <w:sz w:val="36"/>
        <w:szCs w:val="36"/>
      </w:rPr>
    </w:lvl>
    <w:lvl w:ilvl="1" w:tplc="04090019" w:tentative="1">
      <w:start w:val="1"/>
      <w:numFmt w:val="lowerLetter"/>
      <w:lvlText w:val="%2."/>
      <w:lvlJc w:val="left"/>
      <w:pPr>
        <w:tabs>
          <w:tab w:val="num" w:pos="3616"/>
        </w:tabs>
        <w:ind w:left="3616" w:hanging="360"/>
      </w:pPr>
    </w:lvl>
    <w:lvl w:ilvl="2" w:tplc="0409001B" w:tentative="1">
      <w:start w:val="1"/>
      <w:numFmt w:val="lowerRoman"/>
      <w:lvlText w:val="%3."/>
      <w:lvlJc w:val="right"/>
      <w:pPr>
        <w:tabs>
          <w:tab w:val="num" w:pos="4336"/>
        </w:tabs>
        <w:ind w:left="4336" w:hanging="180"/>
      </w:pPr>
    </w:lvl>
    <w:lvl w:ilvl="3" w:tplc="0409000F" w:tentative="1">
      <w:start w:val="1"/>
      <w:numFmt w:val="decimal"/>
      <w:lvlText w:val="%4."/>
      <w:lvlJc w:val="left"/>
      <w:pPr>
        <w:tabs>
          <w:tab w:val="num" w:pos="5056"/>
        </w:tabs>
        <w:ind w:left="5056" w:hanging="360"/>
      </w:pPr>
    </w:lvl>
    <w:lvl w:ilvl="4" w:tplc="04090019" w:tentative="1">
      <w:start w:val="1"/>
      <w:numFmt w:val="lowerLetter"/>
      <w:lvlText w:val="%5."/>
      <w:lvlJc w:val="left"/>
      <w:pPr>
        <w:tabs>
          <w:tab w:val="num" w:pos="5776"/>
        </w:tabs>
        <w:ind w:left="5776" w:hanging="360"/>
      </w:pPr>
    </w:lvl>
    <w:lvl w:ilvl="5" w:tplc="0409001B" w:tentative="1">
      <w:start w:val="1"/>
      <w:numFmt w:val="lowerRoman"/>
      <w:lvlText w:val="%6."/>
      <w:lvlJc w:val="right"/>
      <w:pPr>
        <w:tabs>
          <w:tab w:val="num" w:pos="6496"/>
        </w:tabs>
        <w:ind w:left="6496" w:hanging="180"/>
      </w:pPr>
    </w:lvl>
    <w:lvl w:ilvl="6" w:tplc="0409000F" w:tentative="1">
      <w:start w:val="1"/>
      <w:numFmt w:val="decimal"/>
      <w:lvlText w:val="%7."/>
      <w:lvlJc w:val="left"/>
      <w:pPr>
        <w:tabs>
          <w:tab w:val="num" w:pos="7216"/>
        </w:tabs>
        <w:ind w:left="7216" w:hanging="360"/>
      </w:pPr>
    </w:lvl>
    <w:lvl w:ilvl="7" w:tplc="04090019" w:tentative="1">
      <w:start w:val="1"/>
      <w:numFmt w:val="lowerLetter"/>
      <w:lvlText w:val="%8."/>
      <w:lvlJc w:val="left"/>
      <w:pPr>
        <w:tabs>
          <w:tab w:val="num" w:pos="7936"/>
        </w:tabs>
        <w:ind w:left="7936" w:hanging="360"/>
      </w:pPr>
    </w:lvl>
    <w:lvl w:ilvl="8" w:tplc="0409001B" w:tentative="1">
      <w:start w:val="1"/>
      <w:numFmt w:val="lowerRoman"/>
      <w:lvlText w:val="%9."/>
      <w:lvlJc w:val="right"/>
      <w:pPr>
        <w:tabs>
          <w:tab w:val="num" w:pos="8656"/>
        </w:tabs>
        <w:ind w:left="8656" w:hanging="180"/>
      </w:pPr>
    </w:lvl>
  </w:abstractNum>
  <w:abstractNum w:abstractNumId="39">
    <w:nsid w:val="3CCB70FB"/>
    <w:multiLevelType w:val="hybridMultilevel"/>
    <w:tmpl w:val="C7520A6C"/>
    <w:lvl w:ilvl="0" w:tplc="1D327322">
      <w:start w:val="1"/>
      <w:numFmt w:val="decimal"/>
      <w:lvlText w:val="%1-"/>
      <w:lvlJc w:val="center"/>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EEB731F"/>
    <w:multiLevelType w:val="hybridMultilevel"/>
    <w:tmpl w:val="CD500964"/>
    <w:lvl w:ilvl="0" w:tplc="100AD58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1825C88"/>
    <w:multiLevelType w:val="hybridMultilevel"/>
    <w:tmpl w:val="4B9AAEBE"/>
    <w:lvl w:ilvl="0" w:tplc="9700824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1F7556F"/>
    <w:multiLevelType w:val="hybridMultilevel"/>
    <w:tmpl w:val="8B98BDC0"/>
    <w:lvl w:ilvl="0" w:tplc="797C0D7C">
      <w:start w:val="1"/>
      <w:numFmt w:val="decimal"/>
      <w:lvlText w:val="%1-"/>
      <w:lvlJc w:val="left"/>
      <w:pPr>
        <w:tabs>
          <w:tab w:val="num" w:pos="1287"/>
        </w:tabs>
        <w:ind w:left="2007" w:hanging="360"/>
      </w:pPr>
      <w:rPr>
        <w:rFonts w:hint="default"/>
      </w:rPr>
    </w:lvl>
    <w:lvl w:ilvl="1" w:tplc="04090019" w:tentative="1">
      <w:start w:val="1"/>
      <w:numFmt w:val="lowerLetter"/>
      <w:lvlText w:val="%2."/>
      <w:lvlJc w:val="left"/>
      <w:pPr>
        <w:tabs>
          <w:tab w:val="num" w:pos="2727"/>
        </w:tabs>
        <w:ind w:left="2727" w:hanging="360"/>
      </w:pPr>
    </w:lvl>
    <w:lvl w:ilvl="2" w:tplc="0409001B" w:tentative="1">
      <w:start w:val="1"/>
      <w:numFmt w:val="lowerRoman"/>
      <w:lvlText w:val="%3."/>
      <w:lvlJc w:val="right"/>
      <w:pPr>
        <w:tabs>
          <w:tab w:val="num" w:pos="3447"/>
        </w:tabs>
        <w:ind w:left="3447" w:hanging="180"/>
      </w:pPr>
    </w:lvl>
    <w:lvl w:ilvl="3" w:tplc="0409000F" w:tentative="1">
      <w:start w:val="1"/>
      <w:numFmt w:val="decimal"/>
      <w:lvlText w:val="%4."/>
      <w:lvlJc w:val="left"/>
      <w:pPr>
        <w:tabs>
          <w:tab w:val="num" w:pos="4167"/>
        </w:tabs>
        <w:ind w:left="4167" w:hanging="360"/>
      </w:pPr>
    </w:lvl>
    <w:lvl w:ilvl="4" w:tplc="04090019" w:tentative="1">
      <w:start w:val="1"/>
      <w:numFmt w:val="lowerLetter"/>
      <w:lvlText w:val="%5."/>
      <w:lvlJc w:val="left"/>
      <w:pPr>
        <w:tabs>
          <w:tab w:val="num" w:pos="4887"/>
        </w:tabs>
        <w:ind w:left="4887" w:hanging="360"/>
      </w:pPr>
    </w:lvl>
    <w:lvl w:ilvl="5" w:tplc="0409001B" w:tentative="1">
      <w:start w:val="1"/>
      <w:numFmt w:val="lowerRoman"/>
      <w:lvlText w:val="%6."/>
      <w:lvlJc w:val="right"/>
      <w:pPr>
        <w:tabs>
          <w:tab w:val="num" w:pos="5607"/>
        </w:tabs>
        <w:ind w:left="5607" w:hanging="180"/>
      </w:pPr>
    </w:lvl>
    <w:lvl w:ilvl="6" w:tplc="0409000F" w:tentative="1">
      <w:start w:val="1"/>
      <w:numFmt w:val="decimal"/>
      <w:lvlText w:val="%7."/>
      <w:lvlJc w:val="left"/>
      <w:pPr>
        <w:tabs>
          <w:tab w:val="num" w:pos="6327"/>
        </w:tabs>
        <w:ind w:left="6327" w:hanging="360"/>
      </w:pPr>
    </w:lvl>
    <w:lvl w:ilvl="7" w:tplc="04090019" w:tentative="1">
      <w:start w:val="1"/>
      <w:numFmt w:val="lowerLetter"/>
      <w:lvlText w:val="%8."/>
      <w:lvlJc w:val="left"/>
      <w:pPr>
        <w:tabs>
          <w:tab w:val="num" w:pos="7047"/>
        </w:tabs>
        <w:ind w:left="7047" w:hanging="360"/>
      </w:pPr>
    </w:lvl>
    <w:lvl w:ilvl="8" w:tplc="0409001B" w:tentative="1">
      <w:start w:val="1"/>
      <w:numFmt w:val="lowerRoman"/>
      <w:lvlText w:val="%9."/>
      <w:lvlJc w:val="right"/>
      <w:pPr>
        <w:tabs>
          <w:tab w:val="num" w:pos="7767"/>
        </w:tabs>
        <w:ind w:left="7767" w:hanging="180"/>
      </w:pPr>
    </w:lvl>
  </w:abstractNum>
  <w:abstractNum w:abstractNumId="43">
    <w:nsid w:val="42EA5446"/>
    <w:multiLevelType w:val="hybridMultilevel"/>
    <w:tmpl w:val="3D741C92"/>
    <w:lvl w:ilvl="0" w:tplc="100AD586">
      <w:start w:val="1"/>
      <w:numFmt w:val="decimal"/>
      <w:lvlText w:val="%1-"/>
      <w:lvlJc w:val="center"/>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44">
    <w:nsid w:val="4304383D"/>
    <w:multiLevelType w:val="hybridMultilevel"/>
    <w:tmpl w:val="65305FD2"/>
    <w:lvl w:ilvl="0" w:tplc="100AD58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35B4DE6"/>
    <w:multiLevelType w:val="hybridMultilevel"/>
    <w:tmpl w:val="EED404AE"/>
    <w:lvl w:ilvl="0" w:tplc="100AD58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44F57D7"/>
    <w:multiLevelType w:val="hybridMultilevel"/>
    <w:tmpl w:val="190A08C8"/>
    <w:lvl w:ilvl="0" w:tplc="97008242">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44547B20"/>
    <w:multiLevelType w:val="hybridMultilevel"/>
    <w:tmpl w:val="F1C487A2"/>
    <w:lvl w:ilvl="0" w:tplc="17F6AC40">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5980AB2"/>
    <w:multiLevelType w:val="hybridMultilevel"/>
    <w:tmpl w:val="2A3ED6EC"/>
    <w:lvl w:ilvl="0" w:tplc="100AD586">
      <w:start w:val="1"/>
      <w:numFmt w:val="decimal"/>
      <w:lvlText w:val="%1-"/>
      <w:lvlJc w:val="center"/>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49">
    <w:nsid w:val="49FE66FB"/>
    <w:multiLevelType w:val="hybridMultilevel"/>
    <w:tmpl w:val="E892B708"/>
    <w:lvl w:ilvl="0" w:tplc="17F6AC40">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B6644A7"/>
    <w:multiLevelType w:val="hybridMultilevel"/>
    <w:tmpl w:val="EDF6B424"/>
    <w:lvl w:ilvl="0" w:tplc="DCE0F8CE">
      <w:start w:val="1"/>
      <w:numFmt w:val="decimal"/>
      <w:lvlText w:val="%1"/>
      <w:lvlJc w:val="center"/>
      <w:pPr>
        <w:tabs>
          <w:tab w:val="num" w:pos="567"/>
        </w:tabs>
        <w:ind w:left="170" w:firstLine="0"/>
      </w:pPr>
      <w:rPr>
        <w:rFonts w:cs="Lotus Linotype" w:hint="default"/>
        <w:color w:val="auto"/>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D283339"/>
    <w:multiLevelType w:val="hybridMultilevel"/>
    <w:tmpl w:val="C7A20D46"/>
    <w:lvl w:ilvl="0" w:tplc="100AD586">
      <w:start w:val="1"/>
      <w:numFmt w:val="decimal"/>
      <w:lvlText w:val="%1-"/>
      <w:lvlJc w:val="center"/>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2">
    <w:nsid w:val="4D404572"/>
    <w:multiLevelType w:val="hybridMultilevel"/>
    <w:tmpl w:val="D504752C"/>
    <w:lvl w:ilvl="0" w:tplc="100AD586">
      <w:start w:val="1"/>
      <w:numFmt w:val="decimal"/>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4E5C5284"/>
    <w:multiLevelType w:val="hybridMultilevel"/>
    <w:tmpl w:val="76C0057C"/>
    <w:lvl w:ilvl="0" w:tplc="D81095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0452871"/>
    <w:multiLevelType w:val="hybridMultilevel"/>
    <w:tmpl w:val="FD36C4D6"/>
    <w:lvl w:ilvl="0" w:tplc="A55C6804">
      <w:start w:val="1"/>
      <w:numFmt w:val="decimal"/>
      <w:lvlText w:val="%1-"/>
      <w:lvlJc w:val="left"/>
      <w:pPr>
        <w:ind w:left="719" w:hanging="72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55">
    <w:nsid w:val="53DB3B63"/>
    <w:multiLevelType w:val="hybridMultilevel"/>
    <w:tmpl w:val="004E1E90"/>
    <w:lvl w:ilvl="0" w:tplc="17F6AC40">
      <w:start w:val="1"/>
      <w:numFmt w:val="decimal"/>
      <w:lvlText w:val="%1-"/>
      <w:lvlJc w:val="left"/>
      <w:pPr>
        <w:ind w:left="1080" w:hanging="360"/>
      </w:pPr>
      <w:rPr>
        <w:rFonts w:hint="default"/>
        <w:sz w:val="32"/>
        <w:szCs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55822EAF"/>
    <w:multiLevelType w:val="hybridMultilevel"/>
    <w:tmpl w:val="1BD07576"/>
    <w:lvl w:ilvl="0" w:tplc="AA9005A0">
      <w:start w:val="1"/>
      <w:numFmt w:val="decimal"/>
      <w:lvlText w:val="%1-"/>
      <w:lvlJc w:val="center"/>
      <w:pPr>
        <w:ind w:left="1740" w:hanging="360"/>
      </w:pPr>
      <w:rPr>
        <w:rFonts w:cs="Traditional Arabic" w:hint="default"/>
        <w:sz w:val="36"/>
        <w:szCs w:val="36"/>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57">
    <w:nsid w:val="564555B9"/>
    <w:multiLevelType w:val="hybridMultilevel"/>
    <w:tmpl w:val="D4B4BEE4"/>
    <w:lvl w:ilvl="0" w:tplc="7EE8ECDE">
      <w:start w:val="1"/>
      <w:numFmt w:val="arabicAbjad"/>
      <w:lvlText w:val="%1-"/>
      <w:lvlJc w:val="center"/>
      <w:pPr>
        <w:ind w:left="2033" w:hanging="360"/>
      </w:pPr>
      <w:rPr>
        <w:rFonts w:hint="default"/>
        <w:color w:val="auto"/>
      </w:rPr>
    </w:lvl>
    <w:lvl w:ilvl="1" w:tplc="04090019" w:tentative="1">
      <w:start w:val="1"/>
      <w:numFmt w:val="lowerLetter"/>
      <w:lvlText w:val="%2."/>
      <w:lvlJc w:val="left"/>
      <w:pPr>
        <w:ind w:left="2753" w:hanging="360"/>
      </w:pPr>
    </w:lvl>
    <w:lvl w:ilvl="2" w:tplc="0409001B" w:tentative="1">
      <w:start w:val="1"/>
      <w:numFmt w:val="lowerRoman"/>
      <w:lvlText w:val="%3."/>
      <w:lvlJc w:val="right"/>
      <w:pPr>
        <w:ind w:left="3473" w:hanging="180"/>
      </w:pPr>
    </w:lvl>
    <w:lvl w:ilvl="3" w:tplc="0409000F" w:tentative="1">
      <w:start w:val="1"/>
      <w:numFmt w:val="decimal"/>
      <w:lvlText w:val="%4."/>
      <w:lvlJc w:val="left"/>
      <w:pPr>
        <w:ind w:left="4193" w:hanging="360"/>
      </w:pPr>
    </w:lvl>
    <w:lvl w:ilvl="4" w:tplc="04090019" w:tentative="1">
      <w:start w:val="1"/>
      <w:numFmt w:val="lowerLetter"/>
      <w:lvlText w:val="%5."/>
      <w:lvlJc w:val="left"/>
      <w:pPr>
        <w:ind w:left="4913" w:hanging="360"/>
      </w:pPr>
    </w:lvl>
    <w:lvl w:ilvl="5" w:tplc="0409001B" w:tentative="1">
      <w:start w:val="1"/>
      <w:numFmt w:val="lowerRoman"/>
      <w:lvlText w:val="%6."/>
      <w:lvlJc w:val="right"/>
      <w:pPr>
        <w:ind w:left="5633" w:hanging="180"/>
      </w:pPr>
    </w:lvl>
    <w:lvl w:ilvl="6" w:tplc="0409000F" w:tentative="1">
      <w:start w:val="1"/>
      <w:numFmt w:val="decimal"/>
      <w:lvlText w:val="%7."/>
      <w:lvlJc w:val="left"/>
      <w:pPr>
        <w:ind w:left="6353" w:hanging="360"/>
      </w:pPr>
    </w:lvl>
    <w:lvl w:ilvl="7" w:tplc="04090019" w:tentative="1">
      <w:start w:val="1"/>
      <w:numFmt w:val="lowerLetter"/>
      <w:lvlText w:val="%8."/>
      <w:lvlJc w:val="left"/>
      <w:pPr>
        <w:ind w:left="7073" w:hanging="360"/>
      </w:pPr>
    </w:lvl>
    <w:lvl w:ilvl="8" w:tplc="0409001B" w:tentative="1">
      <w:start w:val="1"/>
      <w:numFmt w:val="lowerRoman"/>
      <w:lvlText w:val="%9."/>
      <w:lvlJc w:val="right"/>
      <w:pPr>
        <w:ind w:left="7793" w:hanging="180"/>
      </w:pPr>
    </w:lvl>
  </w:abstractNum>
  <w:abstractNum w:abstractNumId="58">
    <w:nsid w:val="564D2024"/>
    <w:multiLevelType w:val="hybridMultilevel"/>
    <w:tmpl w:val="78A82EA4"/>
    <w:lvl w:ilvl="0" w:tplc="7EE8ECDE">
      <w:start w:val="1"/>
      <w:numFmt w:val="arabicAbjad"/>
      <w:lvlText w:val="%1-"/>
      <w:lvlJc w:val="center"/>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67A595E"/>
    <w:multiLevelType w:val="hybridMultilevel"/>
    <w:tmpl w:val="618A7BBA"/>
    <w:lvl w:ilvl="0" w:tplc="17F6AC40">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8393C60"/>
    <w:multiLevelType w:val="hybridMultilevel"/>
    <w:tmpl w:val="7C60FBF2"/>
    <w:lvl w:ilvl="0" w:tplc="FC5AD504">
      <w:start w:val="1"/>
      <w:numFmt w:val="decimal"/>
      <w:lvlText w:val="%1-"/>
      <w:lvlJc w:val="center"/>
      <w:pPr>
        <w:ind w:left="1287" w:hanging="360"/>
      </w:pPr>
      <w:rPr>
        <w:rFonts w:hint="default"/>
        <w:sz w:val="34"/>
        <w:szCs w:val="3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1">
    <w:nsid w:val="58697288"/>
    <w:multiLevelType w:val="hybridMultilevel"/>
    <w:tmpl w:val="FD8C8BD2"/>
    <w:lvl w:ilvl="0" w:tplc="97008242">
      <w:start w:val="1"/>
      <w:numFmt w:val="decimal"/>
      <w:lvlText w:val="%1-"/>
      <w:lvlJc w:val="left"/>
      <w:pPr>
        <w:ind w:left="720" w:hanging="360"/>
      </w:pPr>
      <w:rPr>
        <w:rFonts w:hint="default"/>
        <w:color w:val="auto"/>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90268D8"/>
    <w:multiLevelType w:val="hybridMultilevel"/>
    <w:tmpl w:val="33349BDA"/>
    <w:lvl w:ilvl="0" w:tplc="98CC329C">
      <w:start w:val="1"/>
      <w:numFmt w:val="decimal"/>
      <w:lvlText w:val="%1-"/>
      <w:lvlJc w:val="left"/>
      <w:pPr>
        <w:ind w:left="720" w:hanging="360"/>
      </w:pPr>
      <w:rPr>
        <w:rFonts w:hint="default"/>
        <w:b/>
        <w:sz w:val="40"/>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EFD4D9C"/>
    <w:multiLevelType w:val="hybridMultilevel"/>
    <w:tmpl w:val="89B8EAD8"/>
    <w:lvl w:ilvl="0" w:tplc="100AD58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0C36613"/>
    <w:multiLevelType w:val="hybridMultilevel"/>
    <w:tmpl w:val="012E7AC8"/>
    <w:lvl w:ilvl="0" w:tplc="BFC6AA10">
      <w:start w:val="1"/>
      <w:numFmt w:val="decimal"/>
      <w:lvlText w:val="%1-"/>
      <w:lvlJc w:val="left"/>
      <w:pPr>
        <w:tabs>
          <w:tab w:val="num" w:pos="735"/>
        </w:tabs>
        <w:ind w:left="735" w:hanging="375"/>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61793244"/>
    <w:multiLevelType w:val="hybridMultilevel"/>
    <w:tmpl w:val="16566346"/>
    <w:lvl w:ilvl="0" w:tplc="97008242">
      <w:start w:val="1"/>
      <w:numFmt w:val="decimal"/>
      <w:lvlText w:val="%1-"/>
      <w:lvlJc w:val="left"/>
      <w:pPr>
        <w:ind w:left="1440" w:hanging="72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63160561"/>
    <w:multiLevelType w:val="hybridMultilevel"/>
    <w:tmpl w:val="2632A3BC"/>
    <w:lvl w:ilvl="0" w:tplc="17F6AC40">
      <w:start w:val="1"/>
      <w:numFmt w:val="decimal"/>
      <w:lvlText w:val="%1-"/>
      <w:lvlJc w:val="left"/>
      <w:pPr>
        <w:ind w:left="960" w:hanging="360"/>
      </w:pPr>
      <w:rPr>
        <w:rFonts w:hint="default"/>
        <w:sz w:val="32"/>
        <w:szCs w:val="32"/>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67">
    <w:nsid w:val="63FE6220"/>
    <w:multiLevelType w:val="hybridMultilevel"/>
    <w:tmpl w:val="7774FB7A"/>
    <w:lvl w:ilvl="0" w:tplc="E04EC73C">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643C2A95"/>
    <w:multiLevelType w:val="hybridMultilevel"/>
    <w:tmpl w:val="8ED61606"/>
    <w:lvl w:ilvl="0" w:tplc="8F148414">
      <w:start w:val="1"/>
      <w:numFmt w:val="arabicAbjad"/>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77B2E24"/>
    <w:multiLevelType w:val="hybridMultilevel"/>
    <w:tmpl w:val="2000E830"/>
    <w:lvl w:ilvl="0" w:tplc="F6D4ABF6">
      <w:start w:val="1"/>
      <w:numFmt w:val="arabicAbjad"/>
      <w:lvlText w:val="%1-"/>
      <w:lvlJc w:val="center"/>
      <w:pPr>
        <w:tabs>
          <w:tab w:val="num" w:pos="-360"/>
        </w:tabs>
        <w:ind w:left="720" w:hanging="360"/>
      </w:pPr>
      <w:rPr>
        <w:rFonts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7FB5FE0"/>
    <w:multiLevelType w:val="hybridMultilevel"/>
    <w:tmpl w:val="A9F474E4"/>
    <w:lvl w:ilvl="0" w:tplc="100AD58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81B26DB"/>
    <w:multiLevelType w:val="hybridMultilevel"/>
    <w:tmpl w:val="D82C9256"/>
    <w:lvl w:ilvl="0" w:tplc="9700824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9937EE0"/>
    <w:multiLevelType w:val="hybridMultilevel"/>
    <w:tmpl w:val="7F9615F6"/>
    <w:lvl w:ilvl="0" w:tplc="100AD586">
      <w:start w:val="1"/>
      <w:numFmt w:val="decimal"/>
      <w:lvlText w:val="%1-"/>
      <w:lvlJc w:val="center"/>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73">
    <w:nsid w:val="6B3466E7"/>
    <w:multiLevelType w:val="hybridMultilevel"/>
    <w:tmpl w:val="E892B708"/>
    <w:lvl w:ilvl="0" w:tplc="17F6AC40">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C735123"/>
    <w:multiLevelType w:val="hybridMultilevel"/>
    <w:tmpl w:val="8B826B28"/>
    <w:lvl w:ilvl="0" w:tplc="17F6AC40">
      <w:start w:val="1"/>
      <w:numFmt w:val="decimal"/>
      <w:lvlText w:val="%1-"/>
      <w:lvlJc w:val="left"/>
      <w:pPr>
        <w:tabs>
          <w:tab w:val="num" w:pos="720"/>
        </w:tabs>
        <w:ind w:left="720" w:hanging="360"/>
      </w:pPr>
      <w:rPr>
        <w:rFonts w:hint="default"/>
        <w:sz w:val="32"/>
        <w:szCs w:val="32"/>
      </w:rPr>
    </w:lvl>
    <w:lvl w:ilvl="1" w:tplc="7EE8ECDE">
      <w:start w:val="1"/>
      <w:numFmt w:val="arabicAbjad"/>
      <w:lvlText w:val="%2-"/>
      <w:lvlJc w:val="center"/>
      <w:pPr>
        <w:tabs>
          <w:tab w:val="num" w:pos="1440"/>
        </w:tabs>
        <w:ind w:left="1440" w:hanging="360"/>
      </w:pPr>
      <w:rPr>
        <w:rFonts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6D620B64"/>
    <w:multiLevelType w:val="hybridMultilevel"/>
    <w:tmpl w:val="6DB41368"/>
    <w:lvl w:ilvl="0" w:tplc="970082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EA74FF3"/>
    <w:multiLevelType w:val="hybridMultilevel"/>
    <w:tmpl w:val="E26843F6"/>
    <w:lvl w:ilvl="0" w:tplc="E04EC73C">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6F28325F"/>
    <w:multiLevelType w:val="hybridMultilevel"/>
    <w:tmpl w:val="374E28F4"/>
    <w:lvl w:ilvl="0" w:tplc="8F148414">
      <w:start w:val="1"/>
      <w:numFmt w:val="arabicAbjad"/>
      <w:lvlText w:val="%1-"/>
      <w:lvlJc w:val="center"/>
      <w:pPr>
        <w:tabs>
          <w:tab w:val="num" w:pos="1200"/>
        </w:tabs>
        <w:ind w:left="2280" w:hanging="360"/>
      </w:pPr>
      <w:rPr>
        <w:rFonts w:hint="default"/>
      </w:rPr>
    </w:lvl>
    <w:lvl w:ilvl="1" w:tplc="04090019" w:tentative="1">
      <w:start w:val="1"/>
      <w:numFmt w:val="lowerLetter"/>
      <w:lvlText w:val="%2."/>
      <w:lvlJc w:val="left"/>
      <w:pPr>
        <w:tabs>
          <w:tab w:val="num" w:pos="2640"/>
        </w:tabs>
        <w:ind w:left="2640" w:hanging="360"/>
      </w:p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78">
    <w:nsid w:val="6FC2339B"/>
    <w:multiLevelType w:val="hybridMultilevel"/>
    <w:tmpl w:val="F230B7A2"/>
    <w:lvl w:ilvl="0" w:tplc="E04EC73C">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70232DD8"/>
    <w:multiLevelType w:val="hybridMultilevel"/>
    <w:tmpl w:val="1FE4EE9C"/>
    <w:lvl w:ilvl="0" w:tplc="E04EC73C">
      <w:start w:val="1"/>
      <w:numFmt w:val="decimal"/>
      <w:lvlText w:val="%1-"/>
      <w:lvlJc w:val="left"/>
      <w:pPr>
        <w:tabs>
          <w:tab w:val="num" w:pos="735"/>
        </w:tabs>
        <w:ind w:left="735" w:hanging="375"/>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0624118"/>
    <w:multiLevelType w:val="multilevel"/>
    <w:tmpl w:val="8A068B06"/>
    <w:lvl w:ilvl="0">
      <w:start w:val="1"/>
      <w:numFmt w:val="arabicAbjad"/>
      <w:lvlText w:val="%1-"/>
      <w:lvlJc w:val="center"/>
      <w:pPr>
        <w:ind w:left="360" w:hanging="360"/>
      </w:pPr>
      <w:rPr>
        <w:rFonts w:hint="default"/>
        <w:color w:val="auto"/>
      </w:rPr>
    </w:lvl>
    <w:lvl w:ilvl="1">
      <w:start w:val="1"/>
      <w:numFmt w:val="decimal"/>
      <w:lvlText w:val="%1-%2-"/>
      <w:lvlJc w:val="center"/>
      <w:pPr>
        <w:ind w:left="720" w:hanging="360"/>
      </w:pPr>
    </w:lvl>
    <w:lvl w:ilvl="2">
      <w:start w:val="1"/>
      <w:numFmt w:val="arabicAlpha"/>
      <w:lvlText w:val="%1-%2-%3-"/>
      <w:lvlJc w:val="center"/>
      <w:pPr>
        <w:ind w:left="1080" w:hanging="360"/>
      </w:pPr>
    </w:lvl>
    <w:lvl w:ilvl="3">
      <w:start w:val="1"/>
      <w:numFmt w:val="decimal"/>
      <w:lvlText w:val="%1-%2-%3-%4-"/>
      <w:lvlJc w:val="center"/>
      <w:pPr>
        <w:ind w:left="1440" w:hanging="360"/>
      </w:pPr>
    </w:lvl>
    <w:lvl w:ilvl="4">
      <w:start w:val="1"/>
      <w:numFmt w:val="arabicAlpha"/>
      <w:lvlText w:val="%1-%2-%3-%4-%5-"/>
      <w:lvlJc w:val="center"/>
      <w:pPr>
        <w:ind w:left="1800" w:hanging="360"/>
      </w:pPr>
    </w:lvl>
    <w:lvl w:ilvl="5">
      <w:start w:val="1"/>
      <w:numFmt w:val="decimal"/>
      <w:lvlText w:val="%1-%2-%3-%4-%5-%6-"/>
      <w:lvlJc w:val="center"/>
      <w:pPr>
        <w:ind w:left="2160" w:hanging="360"/>
      </w:pPr>
    </w:lvl>
    <w:lvl w:ilvl="6">
      <w:start w:val="1"/>
      <w:numFmt w:val="arabicAlpha"/>
      <w:lvlText w:val="%1-%2-%3-%4-%5-%6-%7-"/>
      <w:lvlJc w:val="center"/>
      <w:pPr>
        <w:ind w:left="2520" w:hanging="360"/>
      </w:pPr>
    </w:lvl>
    <w:lvl w:ilvl="7">
      <w:start w:val="1"/>
      <w:numFmt w:val="decimal"/>
      <w:lvlText w:val="%1-%2-%3-%4-%5-%6-%7-%8-"/>
      <w:lvlJc w:val="center"/>
      <w:pPr>
        <w:ind w:left="2880" w:hanging="360"/>
      </w:pPr>
    </w:lvl>
    <w:lvl w:ilvl="8">
      <w:start w:val="1"/>
      <w:numFmt w:val="arabicAlpha"/>
      <w:lvlText w:val="%1-%2-%3-%4-%5-%6-%7-%8-%9-"/>
      <w:lvlJc w:val="center"/>
      <w:pPr>
        <w:ind w:left="3240" w:hanging="360"/>
      </w:pPr>
    </w:lvl>
  </w:abstractNum>
  <w:abstractNum w:abstractNumId="81">
    <w:nsid w:val="737A653C"/>
    <w:multiLevelType w:val="hybridMultilevel"/>
    <w:tmpl w:val="705E4BA6"/>
    <w:lvl w:ilvl="0" w:tplc="A54489BE">
      <w:start w:val="1"/>
      <w:numFmt w:val="decimal"/>
      <w:lvlText w:val="%1-"/>
      <w:lvlJc w:val="center"/>
      <w:pPr>
        <w:tabs>
          <w:tab w:val="num" w:pos="284"/>
        </w:tabs>
        <w:ind w:left="284" w:firstLine="0"/>
      </w:pPr>
      <w:rPr>
        <w:rFonts w:ascii="Lotus Linotype" w:hAnsi="Lotus Linotype" w:cs="Traditional Arabic" w:hint="default"/>
        <w:sz w:val="28"/>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739D1BD7"/>
    <w:multiLevelType w:val="hybridMultilevel"/>
    <w:tmpl w:val="5D0ABE06"/>
    <w:lvl w:ilvl="0" w:tplc="7EE8ECDE">
      <w:start w:val="1"/>
      <w:numFmt w:val="arabicAbjad"/>
      <w:lvlText w:val="%1-"/>
      <w:lvlJc w:val="center"/>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5730238"/>
    <w:multiLevelType w:val="hybridMultilevel"/>
    <w:tmpl w:val="841A6432"/>
    <w:lvl w:ilvl="0" w:tplc="347A8F38">
      <w:start w:val="1"/>
      <w:numFmt w:val="decimal"/>
      <w:lvlText w:val="%1-"/>
      <w:lvlJc w:val="center"/>
      <w:pPr>
        <w:ind w:left="720" w:hanging="360"/>
      </w:pPr>
      <w:rPr>
        <w:rFonts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5E1130B"/>
    <w:multiLevelType w:val="hybridMultilevel"/>
    <w:tmpl w:val="F3466760"/>
    <w:lvl w:ilvl="0" w:tplc="7EE8ECDE">
      <w:start w:val="1"/>
      <w:numFmt w:val="arabicAbjad"/>
      <w:lvlText w:val="%1-"/>
      <w:lvlJc w:val="center"/>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76E32477"/>
    <w:multiLevelType w:val="hybridMultilevel"/>
    <w:tmpl w:val="9C68B5F4"/>
    <w:lvl w:ilvl="0" w:tplc="797C0D7C">
      <w:start w:val="1"/>
      <w:numFmt w:val="decimal"/>
      <w:lvlText w:val="%1-"/>
      <w:lvlJc w:val="left"/>
      <w:pPr>
        <w:tabs>
          <w:tab w:val="num" w:pos="2176"/>
        </w:tabs>
        <w:ind w:left="2896" w:hanging="360"/>
      </w:pPr>
      <w:rPr>
        <w:rFonts w:hint="default"/>
        <w:sz w:val="36"/>
        <w:szCs w:val="36"/>
      </w:rPr>
    </w:lvl>
    <w:lvl w:ilvl="1" w:tplc="04090019" w:tentative="1">
      <w:start w:val="1"/>
      <w:numFmt w:val="lowerLetter"/>
      <w:lvlText w:val="%2."/>
      <w:lvlJc w:val="left"/>
      <w:pPr>
        <w:tabs>
          <w:tab w:val="num" w:pos="3616"/>
        </w:tabs>
        <w:ind w:left="3616" w:hanging="360"/>
      </w:pPr>
    </w:lvl>
    <w:lvl w:ilvl="2" w:tplc="0409001B" w:tentative="1">
      <w:start w:val="1"/>
      <w:numFmt w:val="lowerRoman"/>
      <w:lvlText w:val="%3."/>
      <w:lvlJc w:val="right"/>
      <w:pPr>
        <w:tabs>
          <w:tab w:val="num" w:pos="4336"/>
        </w:tabs>
        <w:ind w:left="4336" w:hanging="180"/>
      </w:pPr>
    </w:lvl>
    <w:lvl w:ilvl="3" w:tplc="0409000F" w:tentative="1">
      <w:start w:val="1"/>
      <w:numFmt w:val="decimal"/>
      <w:lvlText w:val="%4."/>
      <w:lvlJc w:val="left"/>
      <w:pPr>
        <w:tabs>
          <w:tab w:val="num" w:pos="5056"/>
        </w:tabs>
        <w:ind w:left="5056" w:hanging="360"/>
      </w:pPr>
    </w:lvl>
    <w:lvl w:ilvl="4" w:tplc="04090019" w:tentative="1">
      <w:start w:val="1"/>
      <w:numFmt w:val="lowerLetter"/>
      <w:lvlText w:val="%5."/>
      <w:lvlJc w:val="left"/>
      <w:pPr>
        <w:tabs>
          <w:tab w:val="num" w:pos="5776"/>
        </w:tabs>
        <w:ind w:left="5776" w:hanging="360"/>
      </w:pPr>
    </w:lvl>
    <w:lvl w:ilvl="5" w:tplc="0409001B" w:tentative="1">
      <w:start w:val="1"/>
      <w:numFmt w:val="lowerRoman"/>
      <w:lvlText w:val="%6."/>
      <w:lvlJc w:val="right"/>
      <w:pPr>
        <w:tabs>
          <w:tab w:val="num" w:pos="6496"/>
        </w:tabs>
        <w:ind w:left="6496" w:hanging="180"/>
      </w:pPr>
    </w:lvl>
    <w:lvl w:ilvl="6" w:tplc="0409000F" w:tentative="1">
      <w:start w:val="1"/>
      <w:numFmt w:val="decimal"/>
      <w:lvlText w:val="%7."/>
      <w:lvlJc w:val="left"/>
      <w:pPr>
        <w:tabs>
          <w:tab w:val="num" w:pos="7216"/>
        </w:tabs>
        <w:ind w:left="7216" w:hanging="360"/>
      </w:pPr>
    </w:lvl>
    <w:lvl w:ilvl="7" w:tplc="04090019" w:tentative="1">
      <w:start w:val="1"/>
      <w:numFmt w:val="lowerLetter"/>
      <w:lvlText w:val="%8."/>
      <w:lvlJc w:val="left"/>
      <w:pPr>
        <w:tabs>
          <w:tab w:val="num" w:pos="7936"/>
        </w:tabs>
        <w:ind w:left="7936" w:hanging="360"/>
      </w:pPr>
    </w:lvl>
    <w:lvl w:ilvl="8" w:tplc="0409001B" w:tentative="1">
      <w:start w:val="1"/>
      <w:numFmt w:val="lowerRoman"/>
      <w:lvlText w:val="%9."/>
      <w:lvlJc w:val="right"/>
      <w:pPr>
        <w:tabs>
          <w:tab w:val="num" w:pos="8656"/>
        </w:tabs>
        <w:ind w:left="8656" w:hanging="180"/>
      </w:pPr>
    </w:lvl>
  </w:abstractNum>
  <w:abstractNum w:abstractNumId="86">
    <w:nsid w:val="77EB3D6B"/>
    <w:multiLevelType w:val="hybridMultilevel"/>
    <w:tmpl w:val="45846B9A"/>
    <w:lvl w:ilvl="0" w:tplc="E04EC73C">
      <w:start w:val="1"/>
      <w:numFmt w:val="decimal"/>
      <w:lvlText w:val="%1-"/>
      <w:lvlJc w:val="left"/>
      <w:pPr>
        <w:tabs>
          <w:tab w:val="num" w:pos="735"/>
        </w:tabs>
        <w:ind w:left="735" w:hanging="375"/>
      </w:pPr>
      <w:rPr>
        <w:rFonts w:hint="default"/>
      </w:rPr>
    </w:lvl>
    <w:lvl w:ilvl="1" w:tplc="9398CA00">
      <w:start w:val="1"/>
      <w:numFmt w:val="decimal"/>
      <w:lvlText w:val="%2-"/>
      <w:lvlJc w:val="left"/>
      <w:pPr>
        <w:tabs>
          <w:tab w:val="num" w:pos="1080"/>
        </w:tabs>
        <w:ind w:left="1250" w:hanging="17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82A3518"/>
    <w:multiLevelType w:val="hybridMultilevel"/>
    <w:tmpl w:val="75EE86DA"/>
    <w:lvl w:ilvl="0" w:tplc="100AD58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BAC4F2A"/>
    <w:multiLevelType w:val="hybridMultilevel"/>
    <w:tmpl w:val="F97EEC10"/>
    <w:lvl w:ilvl="0" w:tplc="97008242">
      <w:start w:val="1"/>
      <w:numFmt w:val="decimal"/>
      <w:lvlText w:val="%1-"/>
      <w:lvlJc w:val="left"/>
      <w:pPr>
        <w:tabs>
          <w:tab w:val="num" w:pos="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CBD2276"/>
    <w:multiLevelType w:val="hybridMultilevel"/>
    <w:tmpl w:val="D6B6A1C6"/>
    <w:lvl w:ilvl="0" w:tplc="100AD586">
      <w:start w:val="1"/>
      <w:numFmt w:val="decimal"/>
      <w:lvlText w:val="%1-"/>
      <w:lvlJc w:val="center"/>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90">
    <w:nsid w:val="7D405E1D"/>
    <w:multiLevelType w:val="hybridMultilevel"/>
    <w:tmpl w:val="7EE6AC18"/>
    <w:lvl w:ilvl="0" w:tplc="DCE0F8CE">
      <w:start w:val="1"/>
      <w:numFmt w:val="decimal"/>
      <w:lvlText w:val="%1"/>
      <w:lvlJc w:val="center"/>
      <w:pPr>
        <w:tabs>
          <w:tab w:val="num" w:pos="567"/>
        </w:tabs>
        <w:ind w:left="170" w:firstLine="0"/>
      </w:pPr>
      <w:rPr>
        <w:rFonts w:cs="Lotus Linotype" w:hint="default"/>
        <w:color w:val="auto"/>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D7E2878"/>
    <w:multiLevelType w:val="hybridMultilevel"/>
    <w:tmpl w:val="DA80DC12"/>
    <w:lvl w:ilvl="0" w:tplc="100AD58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FC456D6"/>
    <w:multiLevelType w:val="hybridMultilevel"/>
    <w:tmpl w:val="49A26062"/>
    <w:lvl w:ilvl="0" w:tplc="7EE8ECDE">
      <w:start w:val="1"/>
      <w:numFmt w:val="arabicAbjad"/>
      <w:lvlText w:val="%1-"/>
      <w:lvlJc w:val="center"/>
      <w:pPr>
        <w:ind w:left="2007" w:hanging="360"/>
      </w:pPr>
      <w:rPr>
        <w:rFonts w:hint="default"/>
        <w:color w:val="auto"/>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num w:numId="1">
    <w:abstractNumId w:val="30"/>
  </w:num>
  <w:num w:numId="2">
    <w:abstractNumId w:val="8"/>
  </w:num>
  <w:num w:numId="3">
    <w:abstractNumId w:val="21"/>
  </w:num>
  <w:num w:numId="4">
    <w:abstractNumId w:val="88"/>
  </w:num>
  <w:num w:numId="5">
    <w:abstractNumId w:val="13"/>
  </w:num>
  <w:num w:numId="6">
    <w:abstractNumId w:val="9"/>
  </w:num>
  <w:num w:numId="7">
    <w:abstractNumId w:val="69"/>
  </w:num>
  <w:num w:numId="8">
    <w:abstractNumId w:val="79"/>
  </w:num>
  <w:num w:numId="9">
    <w:abstractNumId w:val="18"/>
  </w:num>
  <w:num w:numId="10">
    <w:abstractNumId w:val="28"/>
  </w:num>
  <w:num w:numId="11">
    <w:abstractNumId w:val="45"/>
  </w:num>
  <w:num w:numId="12">
    <w:abstractNumId w:val="22"/>
  </w:num>
  <w:num w:numId="13">
    <w:abstractNumId w:val="33"/>
  </w:num>
  <w:num w:numId="14">
    <w:abstractNumId w:val="89"/>
  </w:num>
  <w:num w:numId="15">
    <w:abstractNumId w:val="91"/>
  </w:num>
  <w:num w:numId="16">
    <w:abstractNumId w:val="44"/>
  </w:num>
  <w:num w:numId="17">
    <w:abstractNumId w:val="11"/>
  </w:num>
  <w:num w:numId="18">
    <w:abstractNumId w:val="15"/>
  </w:num>
  <w:num w:numId="19">
    <w:abstractNumId w:val="4"/>
  </w:num>
  <w:num w:numId="20">
    <w:abstractNumId w:val="47"/>
  </w:num>
  <w:num w:numId="21">
    <w:abstractNumId w:val="66"/>
  </w:num>
  <w:num w:numId="22">
    <w:abstractNumId w:val="23"/>
  </w:num>
  <w:num w:numId="23">
    <w:abstractNumId w:val="61"/>
  </w:num>
  <w:num w:numId="24">
    <w:abstractNumId w:val="63"/>
  </w:num>
  <w:num w:numId="25">
    <w:abstractNumId w:val="51"/>
  </w:num>
  <w:num w:numId="26">
    <w:abstractNumId w:val="7"/>
  </w:num>
  <w:num w:numId="27">
    <w:abstractNumId w:val="54"/>
  </w:num>
  <w:num w:numId="28">
    <w:abstractNumId w:val="20"/>
  </w:num>
  <w:num w:numId="29">
    <w:abstractNumId w:val="26"/>
  </w:num>
  <w:num w:numId="30">
    <w:abstractNumId w:val="73"/>
  </w:num>
  <w:num w:numId="31">
    <w:abstractNumId w:val="10"/>
  </w:num>
  <w:num w:numId="32">
    <w:abstractNumId w:val="49"/>
  </w:num>
  <w:num w:numId="33">
    <w:abstractNumId w:val="35"/>
  </w:num>
  <w:num w:numId="34">
    <w:abstractNumId w:val="59"/>
  </w:num>
  <w:num w:numId="35">
    <w:abstractNumId w:val="55"/>
  </w:num>
  <w:num w:numId="36">
    <w:abstractNumId w:val="86"/>
  </w:num>
  <w:num w:numId="37">
    <w:abstractNumId w:val="71"/>
  </w:num>
  <w:num w:numId="38">
    <w:abstractNumId w:val="5"/>
  </w:num>
  <w:num w:numId="39">
    <w:abstractNumId w:val="57"/>
  </w:num>
  <w:num w:numId="40">
    <w:abstractNumId w:val="75"/>
  </w:num>
  <w:num w:numId="41">
    <w:abstractNumId w:val="46"/>
  </w:num>
  <w:num w:numId="42">
    <w:abstractNumId w:val="41"/>
  </w:num>
  <w:num w:numId="43">
    <w:abstractNumId w:val="82"/>
  </w:num>
  <w:num w:numId="44">
    <w:abstractNumId w:val="65"/>
  </w:num>
  <w:num w:numId="45">
    <w:abstractNumId w:val="14"/>
  </w:num>
  <w:num w:numId="46">
    <w:abstractNumId w:val="24"/>
  </w:num>
  <w:num w:numId="47">
    <w:abstractNumId w:val="27"/>
  </w:num>
  <w:num w:numId="48">
    <w:abstractNumId w:val="12"/>
  </w:num>
  <w:num w:numId="49">
    <w:abstractNumId w:val="76"/>
  </w:num>
  <w:num w:numId="50">
    <w:abstractNumId w:val="67"/>
  </w:num>
  <w:num w:numId="51">
    <w:abstractNumId w:val="58"/>
  </w:num>
  <w:num w:numId="52">
    <w:abstractNumId w:val="52"/>
  </w:num>
  <w:num w:numId="53">
    <w:abstractNumId w:val="62"/>
  </w:num>
  <w:num w:numId="54">
    <w:abstractNumId w:val="17"/>
  </w:num>
  <w:num w:numId="55">
    <w:abstractNumId w:val="68"/>
  </w:num>
  <w:num w:numId="56">
    <w:abstractNumId w:val="36"/>
  </w:num>
  <w:num w:numId="57">
    <w:abstractNumId w:val="6"/>
  </w:num>
  <w:num w:numId="58">
    <w:abstractNumId w:val="38"/>
  </w:num>
  <w:num w:numId="59">
    <w:abstractNumId w:val="85"/>
  </w:num>
  <w:num w:numId="60">
    <w:abstractNumId w:val="31"/>
  </w:num>
  <w:num w:numId="61">
    <w:abstractNumId w:val="42"/>
  </w:num>
  <w:num w:numId="62">
    <w:abstractNumId w:val="19"/>
  </w:num>
  <w:num w:numId="63">
    <w:abstractNumId w:val="64"/>
  </w:num>
  <w:num w:numId="64">
    <w:abstractNumId w:val="78"/>
  </w:num>
  <w:num w:numId="65">
    <w:abstractNumId w:val="77"/>
  </w:num>
  <w:num w:numId="66">
    <w:abstractNumId w:val="74"/>
  </w:num>
  <w:num w:numId="67">
    <w:abstractNumId w:val="40"/>
  </w:num>
  <w:num w:numId="68">
    <w:abstractNumId w:val="34"/>
  </w:num>
  <w:num w:numId="69">
    <w:abstractNumId w:val="83"/>
  </w:num>
  <w:num w:numId="70">
    <w:abstractNumId w:val="84"/>
  </w:num>
  <w:num w:numId="71">
    <w:abstractNumId w:val="29"/>
  </w:num>
  <w:num w:numId="72">
    <w:abstractNumId w:val="39"/>
  </w:num>
  <w:num w:numId="73">
    <w:abstractNumId w:val="80"/>
  </w:num>
  <w:num w:numId="74">
    <w:abstractNumId w:val="37"/>
  </w:num>
  <w:num w:numId="75">
    <w:abstractNumId w:val="32"/>
  </w:num>
  <w:num w:numId="76">
    <w:abstractNumId w:val="92"/>
  </w:num>
  <w:num w:numId="77">
    <w:abstractNumId w:val="0"/>
  </w:num>
  <w:num w:numId="78">
    <w:abstractNumId w:val="72"/>
  </w:num>
  <w:num w:numId="79">
    <w:abstractNumId w:val="43"/>
  </w:num>
  <w:num w:numId="80">
    <w:abstractNumId w:val="56"/>
  </w:num>
  <w:num w:numId="81">
    <w:abstractNumId w:val="87"/>
  </w:num>
  <w:num w:numId="82">
    <w:abstractNumId w:val="2"/>
  </w:num>
  <w:num w:numId="83">
    <w:abstractNumId w:val="25"/>
  </w:num>
  <w:num w:numId="84">
    <w:abstractNumId w:val="1"/>
  </w:num>
  <w:num w:numId="85">
    <w:abstractNumId w:val="70"/>
  </w:num>
  <w:num w:numId="86">
    <w:abstractNumId w:val="48"/>
  </w:num>
  <w:num w:numId="87">
    <w:abstractNumId w:val="3"/>
  </w:num>
  <w:num w:numId="88">
    <w:abstractNumId w:val="16"/>
  </w:num>
  <w:num w:numId="89">
    <w:abstractNumId w:val="60"/>
  </w:num>
  <w:num w:numId="9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3"/>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ttachedTemplate r:id="rId1"/>
  <w:defaultTabStop w:val="720"/>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CB6"/>
    <w:rsid w:val="00000DD1"/>
    <w:rsid w:val="00000F9E"/>
    <w:rsid w:val="00001054"/>
    <w:rsid w:val="000018B4"/>
    <w:rsid w:val="00002B24"/>
    <w:rsid w:val="000030A3"/>
    <w:rsid w:val="00003C60"/>
    <w:rsid w:val="00003D96"/>
    <w:rsid w:val="00004196"/>
    <w:rsid w:val="000049C3"/>
    <w:rsid w:val="0000596A"/>
    <w:rsid w:val="0000631D"/>
    <w:rsid w:val="00007158"/>
    <w:rsid w:val="00007B4A"/>
    <w:rsid w:val="00007CDB"/>
    <w:rsid w:val="00010BF7"/>
    <w:rsid w:val="00011FDC"/>
    <w:rsid w:val="00012B26"/>
    <w:rsid w:val="000138D4"/>
    <w:rsid w:val="00013B1B"/>
    <w:rsid w:val="000147DB"/>
    <w:rsid w:val="00014A12"/>
    <w:rsid w:val="00014AE4"/>
    <w:rsid w:val="00014FA3"/>
    <w:rsid w:val="00015370"/>
    <w:rsid w:val="000156FD"/>
    <w:rsid w:val="000158A1"/>
    <w:rsid w:val="00015D41"/>
    <w:rsid w:val="000173FC"/>
    <w:rsid w:val="0002038C"/>
    <w:rsid w:val="00020475"/>
    <w:rsid w:val="000213A9"/>
    <w:rsid w:val="00021B7C"/>
    <w:rsid w:val="0002265F"/>
    <w:rsid w:val="00023A02"/>
    <w:rsid w:val="00025931"/>
    <w:rsid w:val="00025BCF"/>
    <w:rsid w:val="00025DA2"/>
    <w:rsid w:val="00025E7A"/>
    <w:rsid w:val="000260C0"/>
    <w:rsid w:val="00027E2C"/>
    <w:rsid w:val="0003059F"/>
    <w:rsid w:val="0003071C"/>
    <w:rsid w:val="000312B4"/>
    <w:rsid w:val="00031593"/>
    <w:rsid w:val="000317EC"/>
    <w:rsid w:val="00031BF2"/>
    <w:rsid w:val="00031CDD"/>
    <w:rsid w:val="00032761"/>
    <w:rsid w:val="000327B4"/>
    <w:rsid w:val="000328A1"/>
    <w:rsid w:val="000334A3"/>
    <w:rsid w:val="00034671"/>
    <w:rsid w:val="00035418"/>
    <w:rsid w:val="000356D1"/>
    <w:rsid w:val="000360DE"/>
    <w:rsid w:val="000367CC"/>
    <w:rsid w:val="00036FC3"/>
    <w:rsid w:val="00036FE1"/>
    <w:rsid w:val="00037527"/>
    <w:rsid w:val="00037FB8"/>
    <w:rsid w:val="00040361"/>
    <w:rsid w:val="00040765"/>
    <w:rsid w:val="00041E70"/>
    <w:rsid w:val="00042466"/>
    <w:rsid w:val="00042781"/>
    <w:rsid w:val="00042DF4"/>
    <w:rsid w:val="00043643"/>
    <w:rsid w:val="00043A18"/>
    <w:rsid w:val="00044CFA"/>
    <w:rsid w:val="00044D48"/>
    <w:rsid w:val="00045309"/>
    <w:rsid w:val="00045897"/>
    <w:rsid w:val="00045C68"/>
    <w:rsid w:val="00045CF5"/>
    <w:rsid w:val="00046296"/>
    <w:rsid w:val="00046722"/>
    <w:rsid w:val="0004691D"/>
    <w:rsid w:val="00046AAF"/>
    <w:rsid w:val="000470EE"/>
    <w:rsid w:val="00047A91"/>
    <w:rsid w:val="00047ADC"/>
    <w:rsid w:val="00047BA2"/>
    <w:rsid w:val="00047E97"/>
    <w:rsid w:val="00050BA6"/>
    <w:rsid w:val="00051109"/>
    <w:rsid w:val="000520D0"/>
    <w:rsid w:val="0005260F"/>
    <w:rsid w:val="00052C7C"/>
    <w:rsid w:val="000532D1"/>
    <w:rsid w:val="00053300"/>
    <w:rsid w:val="00053EB6"/>
    <w:rsid w:val="00054E44"/>
    <w:rsid w:val="000561D7"/>
    <w:rsid w:val="0005698A"/>
    <w:rsid w:val="00056DC0"/>
    <w:rsid w:val="00057A29"/>
    <w:rsid w:val="00057BC7"/>
    <w:rsid w:val="00060414"/>
    <w:rsid w:val="00060F6D"/>
    <w:rsid w:val="00061BDB"/>
    <w:rsid w:val="00061D7B"/>
    <w:rsid w:val="00061E1D"/>
    <w:rsid w:val="00062049"/>
    <w:rsid w:val="00062A9C"/>
    <w:rsid w:val="00064225"/>
    <w:rsid w:val="000654C1"/>
    <w:rsid w:val="00065C4A"/>
    <w:rsid w:val="00065E3E"/>
    <w:rsid w:val="00065FE5"/>
    <w:rsid w:val="00066412"/>
    <w:rsid w:val="000665FB"/>
    <w:rsid w:val="0006713E"/>
    <w:rsid w:val="000674B3"/>
    <w:rsid w:val="000674BF"/>
    <w:rsid w:val="0006764C"/>
    <w:rsid w:val="000706FD"/>
    <w:rsid w:val="00070CA9"/>
    <w:rsid w:val="00070CD5"/>
    <w:rsid w:val="0007120F"/>
    <w:rsid w:val="0007195C"/>
    <w:rsid w:val="00071CA7"/>
    <w:rsid w:val="00072945"/>
    <w:rsid w:val="00072AC6"/>
    <w:rsid w:val="00072AF5"/>
    <w:rsid w:val="00072B2A"/>
    <w:rsid w:val="00072D74"/>
    <w:rsid w:val="000734C2"/>
    <w:rsid w:val="000734F0"/>
    <w:rsid w:val="000747AF"/>
    <w:rsid w:val="0007534C"/>
    <w:rsid w:val="00075678"/>
    <w:rsid w:val="00076B5C"/>
    <w:rsid w:val="00076EA2"/>
    <w:rsid w:val="0007729D"/>
    <w:rsid w:val="00077389"/>
    <w:rsid w:val="00080CE9"/>
    <w:rsid w:val="00081230"/>
    <w:rsid w:val="000812D8"/>
    <w:rsid w:val="00081516"/>
    <w:rsid w:val="00081B23"/>
    <w:rsid w:val="0008244A"/>
    <w:rsid w:val="00082ADE"/>
    <w:rsid w:val="000830C2"/>
    <w:rsid w:val="0008360B"/>
    <w:rsid w:val="0008365C"/>
    <w:rsid w:val="000836D2"/>
    <w:rsid w:val="00084325"/>
    <w:rsid w:val="00084DBF"/>
    <w:rsid w:val="00085089"/>
    <w:rsid w:val="00085193"/>
    <w:rsid w:val="00085475"/>
    <w:rsid w:val="00085D47"/>
    <w:rsid w:val="00086A3E"/>
    <w:rsid w:val="0008771A"/>
    <w:rsid w:val="000908F5"/>
    <w:rsid w:val="00091ACB"/>
    <w:rsid w:val="000926F3"/>
    <w:rsid w:val="0009271F"/>
    <w:rsid w:val="00093B44"/>
    <w:rsid w:val="000948F9"/>
    <w:rsid w:val="0009495E"/>
    <w:rsid w:val="00094A1C"/>
    <w:rsid w:val="0009555A"/>
    <w:rsid w:val="0009561F"/>
    <w:rsid w:val="0009580E"/>
    <w:rsid w:val="00096893"/>
    <w:rsid w:val="00096966"/>
    <w:rsid w:val="00096B56"/>
    <w:rsid w:val="00096F3B"/>
    <w:rsid w:val="00097220"/>
    <w:rsid w:val="00097B8F"/>
    <w:rsid w:val="000A01FA"/>
    <w:rsid w:val="000A023B"/>
    <w:rsid w:val="000A069E"/>
    <w:rsid w:val="000A1131"/>
    <w:rsid w:val="000A16A5"/>
    <w:rsid w:val="000A1C87"/>
    <w:rsid w:val="000A2D1C"/>
    <w:rsid w:val="000A3F4A"/>
    <w:rsid w:val="000A41D9"/>
    <w:rsid w:val="000A43EB"/>
    <w:rsid w:val="000A4D8D"/>
    <w:rsid w:val="000A50D6"/>
    <w:rsid w:val="000A5BF1"/>
    <w:rsid w:val="000A612D"/>
    <w:rsid w:val="000A6E10"/>
    <w:rsid w:val="000A6EC3"/>
    <w:rsid w:val="000A75F2"/>
    <w:rsid w:val="000A7A9F"/>
    <w:rsid w:val="000B0424"/>
    <w:rsid w:val="000B081B"/>
    <w:rsid w:val="000B0D0B"/>
    <w:rsid w:val="000B0ECC"/>
    <w:rsid w:val="000B1AEC"/>
    <w:rsid w:val="000B1E89"/>
    <w:rsid w:val="000B28CD"/>
    <w:rsid w:val="000B2AD6"/>
    <w:rsid w:val="000B30CB"/>
    <w:rsid w:val="000B433B"/>
    <w:rsid w:val="000B54EC"/>
    <w:rsid w:val="000B6576"/>
    <w:rsid w:val="000B6C38"/>
    <w:rsid w:val="000B726F"/>
    <w:rsid w:val="000B7E3F"/>
    <w:rsid w:val="000B7F31"/>
    <w:rsid w:val="000C05F4"/>
    <w:rsid w:val="000C076E"/>
    <w:rsid w:val="000C129C"/>
    <w:rsid w:val="000C4D76"/>
    <w:rsid w:val="000C4E96"/>
    <w:rsid w:val="000C5149"/>
    <w:rsid w:val="000C56C4"/>
    <w:rsid w:val="000C580F"/>
    <w:rsid w:val="000C58F3"/>
    <w:rsid w:val="000C5D70"/>
    <w:rsid w:val="000C6221"/>
    <w:rsid w:val="000C708F"/>
    <w:rsid w:val="000C7166"/>
    <w:rsid w:val="000C749E"/>
    <w:rsid w:val="000D224E"/>
    <w:rsid w:val="000D2CBE"/>
    <w:rsid w:val="000D31ED"/>
    <w:rsid w:val="000D37B1"/>
    <w:rsid w:val="000D41FC"/>
    <w:rsid w:val="000D4B78"/>
    <w:rsid w:val="000D5F90"/>
    <w:rsid w:val="000D677C"/>
    <w:rsid w:val="000D6894"/>
    <w:rsid w:val="000D6C24"/>
    <w:rsid w:val="000D7189"/>
    <w:rsid w:val="000D79AE"/>
    <w:rsid w:val="000D7C94"/>
    <w:rsid w:val="000E0C65"/>
    <w:rsid w:val="000E1C28"/>
    <w:rsid w:val="000E1CC1"/>
    <w:rsid w:val="000E3174"/>
    <w:rsid w:val="000E32B3"/>
    <w:rsid w:val="000E4867"/>
    <w:rsid w:val="000E513B"/>
    <w:rsid w:val="000E669A"/>
    <w:rsid w:val="000E6701"/>
    <w:rsid w:val="000E67C3"/>
    <w:rsid w:val="000E7577"/>
    <w:rsid w:val="000E7ED6"/>
    <w:rsid w:val="000F190C"/>
    <w:rsid w:val="000F1ED0"/>
    <w:rsid w:val="000F1F6A"/>
    <w:rsid w:val="000F3014"/>
    <w:rsid w:val="000F3022"/>
    <w:rsid w:val="000F3074"/>
    <w:rsid w:val="000F35E2"/>
    <w:rsid w:val="000F37CD"/>
    <w:rsid w:val="000F3E92"/>
    <w:rsid w:val="000F4FD8"/>
    <w:rsid w:val="000F5B48"/>
    <w:rsid w:val="000F5BCD"/>
    <w:rsid w:val="000F695E"/>
    <w:rsid w:val="000F7482"/>
    <w:rsid w:val="000F7701"/>
    <w:rsid w:val="001005B6"/>
    <w:rsid w:val="00102741"/>
    <w:rsid w:val="001031D2"/>
    <w:rsid w:val="001045DD"/>
    <w:rsid w:val="00105932"/>
    <w:rsid w:val="00105B20"/>
    <w:rsid w:val="00106585"/>
    <w:rsid w:val="00106C3C"/>
    <w:rsid w:val="00106E16"/>
    <w:rsid w:val="00107C47"/>
    <w:rsid w:val="0011006F"/>
    <w:rsid w:val="00111349"/>
    <w:rsid w:val="0011153D"/>
    <w:rsid w:val="001119CF"/>
    <w:rsid w:val="001119DD"/>
    <w:rsid w:val="00112362"/>
    <w:rsid w:val="00112BE4"/>
    <w:rsid w:val="001130C5"/>
    <w:rsid w:val="00113654"/>
    <w:rsid w:val="0011376D"/>
    <w:rsid w:val="001139EE"/>
    <w:rsid w:val="001141B1"/>
    <w:rsid w:val="00114427"/>
    <w:rsid w:val="00114957"/>
    <w:rsid w:val="00114CD8"/>
    <w:rsid w:val="00115826"/>
    <w:rsid w:val="00115B97"/>
    <w:rsid w:val="00116447"/>
    <w:rsid w:val="00116A4C"/>
    <w:rsid w:val="00116DCE"/>
    <w:rsid w:val="0011735E"/>
    <w:rsid w:val="00117EAA"/>
    <w:rsid w:val="001200F6"/>
    <w:rsid w:val="00120725"/>
    <w:rsid w:val="00120F73"/>
    <w:rsid w:val="00121441"/>
    <w:rsid w:val="0012155F"/>
    <w:rsid w:val="001228FA"/>
    <w:rsid w:val="00122CE1"/>
    <w:rsid w:val="001243C0"/>
    <w:rsid w:val="00124A8E"/>
    <w:rsid w:val="0012511B"/>
    <w:rsid w:val="00126063"/>
    <w:rsid w:val="00126A94"/>
    <w:rsid w:val="00131621"/>
    <w:rsid w:val="001339C0"/>
    <w:rsid w:val="0013401D"/>
    <w:rsid w:val="00134A40"/>
    <w:rsid w:val="00134ACD"/>
    <w:rsid w:val="00134CED"/>
    <w:rsid w:val="0013593A"/>
    <w:rsid w:val="00135BAE"/>
    <w:rsid w:val="00137014"/>
    <w:rsid w:val="00137784"/>
    <w:rsid w:val="00140436"/>
    <w:rsid w:val="001409B8"/>
    <w:rsid w:val="00140DA1"/>
    <w:rsid w:val="001413AD"/>
    <w:rsid w:val="00141DCD"/>
    <w:rsid w:val="001420A0"/>
    <w:rsid w:val="00142628"/>
    <w:rsid w:val="00142DE8"/>
    <w:rsid w:val="00144609"/>
    <w:rsid w:val="00145664"/>
    <w:rsid w:val="00146567"/>
    <w:rsid w:val="001469F0"/>
    <w:rsid w:val="00150180"/>
    <w:rsid w:val="00150594"/>
    <w:rsid w:val="00150D0F"/>
    <w:rsid w:val="00151503"/>
    <w:rsid w:val="0015177A"/>
    <w:rsid w:val="001517C8"/>
    <w:rsid w:val="001527BF"/>
    <w:rsid w:val="001556F1"/>
    <w:rsid w:val="00156026"/>
    <w:rsid w:val="001566F3"/>
    <w:rsid w:val="00156F8A"/>
    <w:rsid w:val="0015730A"/>
    <w:rsid w:val="00160442"/>
    <w:rsid w:val="00160525"/>
    <w:rsid w:val="0016072E"/>
    <w:rsid w:val="00160C21"/>
    <w:rsid w:val="00160EDD"/>
    <w:rsid w:val="0016190C"/>
    <w:rsid w:val="00161E3F"/>
    <w:rsid w:val="0016271A"/>
    <w:rsid w:val="00162814"/>
    <w:rsid w:val="00162845"/>
    <w:rsid w:val="00162A3F"/>
    <w:rsid w:val="00163206"/>
    <w:rsid w:val="001633BB"/>
    <w:rsid w:val="00163659"/>
    <w:rsid w:val="001636FD"/>
    <w:rsid w:val="001637D5"/>
    <w:rsid w:val="00164B52"/>
    <w:rsid w:val="00164E41"/>
    <w:rsid w:val="00165022"/>
    <w:rsid w:val="001653F8"/>
    <w:rsid w:val="00166833"/>
    <w:rsid w:val="0017041D"/>
    <w:rsid w:val="001705DA"/>
    <w:rsid w:val="00170784"/>
    <w:rsid w:val="00170C80"/>
    <w:rsid w:val="0017143E"/>
    <w:rsid w:val="00171B5D"/>
    <w:rsid w:val="00171BBF"/>
    <w:rsid w:val="00171DF1"/>
    <w:rsid w:val="00171F22"/>
    <w:rsid w:val="00172A10"/>
    <w:rsid w:val="001735C4"/>
    <w:rsid w:val="00173CED"/>
    <w:rsid w:val="001744D8"/>
    <w:rsid w:val="00174B72"/>
    <w:rsid w:val="00175396"/>
    <w:rsid w:val="00175BE5"/>
    <w:rsid w:val="00176A05"/>
    <w:rsid w:val="00177480"/>
    <w:rsid w:val="00180754"/>
    <w:rsid w:val="00181C30"/>
    <w:rsid w:val="00181D49"/>
    <w:rsid w:val="00182840"/>
    <w:rsid w:val="001833B8"/>
    <w:rsid w:val="0018433C"/>
    <w:rsid w:val="00184B04"/>
    <w:rsid w:val="00184C09"/>
    <w:rsid w:val="0018507E"/>
    <w:rsid w:val="001865EB"/>
    <w:rsid w:val="00186A35"/>
    <w:rsid w:val="00186BC7"/>
    <w:rsid w:val="001876EE"/>
    <w:rsid w:val="00187BB2"/>
    <w:rsid w:val="00187CF8"/>
    <w:rsid w:val="0019051A"/>
    <w:rsid w:val="00190530"/>
    <w:rsid w:val="001909AD"/>
    <w:rsid w:val="00190BA5"/>
    <w:rsid w:val="00191778"/>
    <w:rsid w:val="00191793"/>
    <w:rsid w:val="0019185F"/>
    <w:rsid w:val="00191C4C"/>
    <w:rsid w:val="001927B4"/>
    <w:rsid w:val="0019285F"/>
    <w:rsid w:val="00192F2A"/>
    <w:rsid w:val="0019326B"/>
    <w:rsid w:val="00193675"/>
    <w:rsid w:val="00194523"/>
    <w:rsid w:val="00194DB0"/>
    <w:rsid w:val="00194EE7"/>
    <w:rsid w:val="001969DD"/>
    <w:rsid w:val="001A070F"/>
    <w:rsid w:val="001A071A"/>
    <w:rsid w:val="001A1E75"/>
    <w:rsid w:val="001A2A7E"/>
    <w:rsid w:val="001A320B"/>
    <w:rsid w:val="001A3995"/>
    <w:rsid w:val="001A449B"/>
    <w:rsid w:val="001A4D31"/>
    <w:rsid w:val="001A6FC3"/>
    <w:rsid w:val="001A77B0"/>
    <w:rsid w:val="001B060E"/>
    <w:rsid w:val="001B07A4"/>
    <w:rsid w:val="001B07A5"/>
    <w:rsid w:val="001B0C64"/>
    <w:rsid w:val="001B0ED3"/>
    <w:rsid w:val="001B11A3"/>
    <w:rsid w:val="001B24D4"/>
    <w:rsid w:val="001B2DE4"/>
    <w:rsid w:val="001B3151"/>
    <w:rsid w:val="001B3476"/>
    <w:rsid w:val="001B387A"/>
    <w:rsid w:val="001B38FA"/>
    <w:rsid w:val="001B3AB7"/>
    <w:rsid w:val="001B3F70"/>
    <w:rsid w:val="001B3FA3"/>
    <w:rsid w:val="001B47F8"/>
    <w:rsid w:val="001B488C"/>
    <w:rsid w:val="001B4FB4"/>
    <w:rsid w:val="001B59D3"/>
    <w:rsid w:val="001B5F51"/>
    <w:rsid w:val="001B6C50"/>
    <w:rsid w:val="001B6C9F"/>
    <w:rsid w:val="001B7321"/>
    <w:rsid w:val="001C077C"/>
    <w:rsid w:val="001C0D2B"/>
    <w:rsid w:val="001C1209"/>
    <w:rsid w:val="001C18C7"/>
    <w:rsid w:val="001C19C5"/>
    <w:rsid w:val="001C1CC6"/>
    <w:rsid w:val="001C1FDF"/>
    <w:rsid w:val="001C2B8A"/>
    <w:rsid w:val="001C474A"/>
    <w:rsid w:val="001C5274"/>
    <w:rsid w:val="001C529D"/>
    <w:rsid w:val="001C7395"/>
    <w:rsid w:val="001D0053"/>
    <w:rsid w:val="001D0887"/>
    <w:rsid w:val="001D13B2"/>
    <w:rsid w:val="001D161D"/>
    <w:rsid w:val="001D1B54"/>
    <w:rsid w:val="001D1EC7"/>
    <w:rsid w:val="001D273D"/>
    <w:rsid w:val="001D458E"/>
    <w:rsid w:val="001D46F9"/>
    <w:rsid w:val="001D4FE8"/>
    <w:rsid w:val="001D717B"/>
    <w:rsid w:val="001E0A5D"/>
    <w:rsid w:val="001E0D22"/>
    <w:rsid w:val="001E1D8A"/>
    <w:rsid w:val="001E260C"/>
    <w:rsid w:val="001E29C5"/>
    <w:rsid w:val="001E2F63"/>
    <w:rsid w:val="001E4062"/>
    <w:rsid w:val="001E47D4"/>
    <w:rsid w:val="001E499D"/>
    <w:rsid w:val="001E57EF"/>
    <w:rsid w:val="001E589F"/>
    <w:rsid w:val="001E5EC1"/>
    <w:rsid w:val="001E5EE9"/>
    <w:rsid w:val="001E6749"/>
    <w:rsid w:val="001E6F5E"/>
    <w:rsid w:val="001E7A2B"/>
    <w:rsid w:val="001F01FD"/>
    <w:rsid w:val="001F1134"/>
    <w:rsid w:val="001F2893"/>
    <w:rsid w:val="001F2C43"/>
    <w:rsid w:val="001F3C4E"/>
    <w:rsid w:val="001F4A84"/>
    <w:rsid w:val="001F54A6"/>
    <w:rsid w:val="001F57A2"/>
    <w:rsid w:val="001F7158"/>
    <w:rsid w:val="001F74E0"/>
    <w:rsid w:val="001F7AF3"/>
    <w:rsid w:val="001F7C52"/>
    <w:rsid w:val="002000A9"/>
    <w:rsid w:val="0020081D"/>
    <w:rsid w:val="002008DC"/>
    <w:rsid w:val="00201400"/>
    <w:rsid w:val="00201480"/>
    <w:rsid w:val="00201DCF"/>
    <w:rsid w:val="002021B7"/>
    <w:rsid w:val="00202871"/>
    <w:rsid w:val="0020392D"/>
    <w:rsid w:val="00203A3B"/>
    <w:rsid w:val="00203EE9"/>
    <w:rsid w:val="002044FE"/>
    <w:rsid w:val="002045DF"/>
    <w:rsid w:val="00204E78"/>
    <w:rsid w:val="00204ED2"/>
    <w:rsid w:val="002067E6"/>
    <w:rsid w:val="00207115"/>
    <w:rsid w:val="0021154D"/>
    <w:rsid w:val="002117B5"/>
    <w:rsid w:val="0021184A"/>
    <w:rsid w:val="00213010"/>
    <w:rsid w:val="002137FC"/>
    <w:rsid w:val="00213866"/>
    <w:rsid w:val="00214682"/>
    <w:rsid w:val="0021505C"/>
    <w:rsid w:val="00216683"/>
    <w:rsid w:val="00216B65"/>
    <w:rsid w:val="00216D74"/>
    <w:rsid w:val="00217001"/>
    <w:rsid w:val="00220EB9"/>
    <w:rsid w:val="00221C86"/>
    <w:rsid w:val="00222D9B"/>
    <w:rsid w:val="00224E54"/>
    <w:rsid w:val="0022539A"/>
    <w:rsid w:val="0022581C"/>
    <w:rsid w:val="00225A39"/>
    <w:rsid w:val="00225BF5"/>
    <w:rsid w:val="00226A95"/>
    <w:rsid w:val="00226C97"/>
    <w:rsid w:val="00230D7E"/>
    <w:rsid w:val="002317FB"/>
    <w:rsid w:val="00232BA4"/>
    <w:rsid w:val="00232F66"/>
    <w:rsid w:val="00233E67"/>
    <w:rsid w:val="002352FF"/>
    <w:rsid w:val="002355C0"/>
    <w:rsid w:val="00235A5A"/>
    <w:rsid w:val="002363D3"/>
    <w:rsid w:val="00236513"/>
    <w:rsid w:val="00236775"/>
    <w:rsid w:val="0023738C"/>
    <w:rsid w:val="002401C8"/>
    <w:rsid w:val="00241B75"/>
    <w:rsid w:val="0024235A"/>
    <w:rsid w:val="002428FB"/>
    <w:rsid w:val="00242A82"/>
    <w:rsid w:val="0024313A"/>
    <w:rsid w:val="00243EB4"/>
    <w:rsid w:val="002443CE"/>
    <w:rsid w:val="002446B4"/>
    <w:rsid w:val="0024598F"/>
    <w:rsid w:val="00245CF0"/>
    <w:rsid w:val="00246028"/>
    <w:rsid w:val="002460FB"/>
    <w:rsid w:val="002465C2"/>
    <w:rsid w:val="00246C90"/>
    <w:rsid w:val="002472C3"/>
    <w:rsid w:val="002479CF"/>
    <w:rsid w:val="00247B8C"/>
    <w:rsid w:val="00247CF0"/>
    <w:rsid w:val="00247E2C"/>
    <w:rsid w:val="0025039A"/>
    <w:rsid w:val="00250690"/>
    <w:rsid w:val="00250933"/>
    <w:rsid w:val="00250B0C"/>
    <w:rsid w:val="00250C4F"/>
    <w:rsid w:val="00250EE1"/>
    <w:rsid w:val="002512B5"/>
    <w:rsid w:val="00252008"/>
    <w:rsid w:val="002523EA"/>
    <w:rsid w:val="00252BA3"/>
    <w:rsid w:val="00253677"/>
    <w:rsid w:val="00253706"/>
    <w:rsid w:val="00253B6C"/>
    <w:rsid w:val="002544E6"/>
    <w:rsid w:val="00254510"/>
    <w:rsid w:val="002545E1"/>
    <w:rsid w:val="0025495C"/>
    <w:rsid w:val="0025496E"/>
    <w:rsid w:val="00254C57"/>
    <w:rsid w:val="002552BE"/>
    <w:rsid w:val="00256846"/>
    <w:rsid w:val="00256C1D"/>
    <w:rsid w:val="00256CAE"/>
    <w:rsid w:val="00256EB9"/>
    <w:rsid w:val="00257023"/>
    <w:rsid w:val="002608E1"/>
    <w:rsid w:val="00260EB9"/>
    <w:rsid w:val="00261701"/>
    <w:rsid w:val="00261BCF"/>
    <w:rsid w:val="002640C3"/>
    <w:rsid w:val="00264DA7"/>
    <w:rsid w:val="00264E9C"/>
    <w:rsid w:val="00265797"/>
    <w:rsid w:val="0026585C"/>
    <w:rsid w:val="00266AF0"/>
    <w:rsid w:val="00267287"/>
    <w:rsid w:val="00267E11"/>
    <w:rsid w:val="0027042B"/>
    <w:rsid w:val="00270509"/>
    <w:rsid w:val="00271055"/>
    <w:rsid w:val="0027188C"/>
    <w:rsid w:val="00272398"/>
    <w:rsid w:val="00272C46"/>
    <w:rsid w:val="0027344C"/>
    <w:rsid w:val="0027365E"/>
    <w:rsid w:val="00274A3F"/>
    <w:rsid w:val="00274B79"/>
    <w:rsid w:val="00274BD8"/>
    <w:rsid w:val="00274FD9"/>
    <w:rsid w:val="002751C1"/>
    <w:rsid w:val="00275B8D"/>
    <w:rsid w:val="002763A3"/>
    <w:rsid w:val="002770EA"/>
    <w:rsid w:val="00277549"/>
    <w:rsid w:val="00280872"/>
    <w:rsid w:val="002810D5"/>
    <w:rsid w:val="00281412"/>
    <w:rsid w:val="00281741"/>
    <w:rsid w:val="002819F4"/>
    <w:rsid w:val="00281C4B"/>
    <w:rsid w:val="002830D4"/>
    <w:rsid w:val="002834DC"/>
    <w:rsid w:val="00283A2A"/>
    <w:rsid w:val="0028462B"/>
    <w:rsid w:val="002852F5"/>
    <w:rsid w:val="00285648"/>
    <w:rsid w:val="00285C43"/>
    <w:rsid w:val="00285DDA"/>
    <w:rsid w:val="00286AA8"/>
    <w:rsid w:val="00286E5A"/>
    <w:rsid w:val="00287411"/>
    <w:rsid w:val="002874EA"/>
    <w:rsid w:val="00287F9F"/>
    <w:rsid w:val="002916D0"/>
    <w:rsid w:val="00291875"/>
    <w:rsid w:val="00292387"/>
    <w:rsid w:val="00292EEC"/>
    <w:rsid w:val="00293788"/>
    <w:rsid w:val="002937FD"/>
    <w:rsid w:val="0029394C"/>
    <w:rsid w:val="00294118"/>
    <w:rsid w:val="002943BA"/>
    <w:rsid w:val="00294860"/>
    <w:rsid w:val="00294EA2"/>
    <w:rsid w:val="0029744E"/>
    <w:rsid w:val="00297F54"/>
    <w:rsid w:val="002A0F61"/>
    <w:rsid w:val="002A1C6A"/>
    <w:rsid w:val="002A1DDD"/>
    <w:rsid w:val="002A274C"/>
    <w:rsid w:val="002A2DC4"/>
    <w:rsid w:val="002A2E47"/>
    <w:rsid w:val="002A4BC1"/>
    <w:rsid w:val="002A5B99"/>
    <w:rsid w:val="002A6364"/>
    <w:rsid w:val="002A6E5A"/>
    <w:rsid w:val="002A70DC"/>
    <w:rsid w:val="002A788E"/>
    <w:rsid w:val="002B03DB"/>
    <w:rsid w:val="002B0552"/>
    <w:rsid w:val="002B1181"/>
    <w:rsid w:val="002B1542"/>
    <w:rsid w:val="002B2595"/>
    <w:rsid w:val="002B3CA5"/>
    <w:rsid w:val="002B4445"/>
    <w:rsid w:val="002B5E19"/>
    <w:rsid w:val="002B6038"/>
    <w:rsid w:val="002B614E"/>
    <w:rsid w:val="002B6249"/>
    <w:rsid w:val="002B6A5C"/>
    <w:rsid w:val="002B6E41"/>
    <w:rsid w:val="002B703E"/>
    <w:rsid w:val="002B7B8C"/>
    <w:rsid w:val="002C012B"/>
    <w:rsid w:val="002C02AE"/>
    <w:rsid w:val="002C03D6"/>
    <w:rsid w:val="002C049B"/>
    <w:rsid w:val="002C14A3"/>
    <w:rsid w:val="002C29D2"/>
    <w:rsid w:val="002C2A70"/>
    <w:rsid w:val="002C2C7F"/>
    <w:rsid w:val="002C2F42"/>
    <w:rsid w:val="002C3716"/>
    <w:rsid w:val="002C3BD6"/>
    <w:rsid w:val="002C42D1"/>
    <w:rsid w:val="002C44FE"/>
    <w:rsid w:val="002C57FF"/>
    <w:rsid w:val="002C5892"/>
    <w:rsid w:val="002C68B0"/>
    <w:rsid w:val="002C6CF5"/>
    <w:rsid w:val="002C78AA"/>
    <w:rsid w:val="002D0B46"/>
    <w:rsid w:val="002D0C30"/>
    <w:rsid w:val="002D1898"/>
    <w:rsid w:val="002D25F1"/>
    <w:rsid w:val="002D3185"/>
    <w:rsid w:val="002D365F"/>
    <w:rsid w:val="002D380F"/>
    <w:rsid w:val="002D481B"/>
    <w:rsid w:val="002D51E1"/>
    <w:rsid w:val="002D5765"/>
    <w:rsid w:val="002D599C"/>
    <w:rsid w:val="002D5A00"/>
    <w:rsid w:val="002D5CF8"/>
    <w:rsid w:val="002D5F68"/>
    <w:rsid w:val="002D6854"/>
    <w:rsid w:val="002D7A37"/>
    <w:rsid w:val="002D7F1F"/>
    <w:rsid w:val="002E085A"/>
    <w:rsid w:val="002E1E96"/>
    <w:rsid w:val="002E276C"/>
    <w:rsid w:val="002E2BA9"/>
    <w:rsid w:val="002E2F0B"/>
    <w:rsid w:val="002E2FD0"/>
    <w:rsid w:val="002E3019"/>
    <w:rsid w:val="002E3FE3"/>
    <w:rsid w:val="002E48AE"/>
    <w:rsid w:val="002E5732"/>
    <w:rsid w:val="002E6BA9"/>
    <w:rsid w:val="002E7F2C"/>
    <w:rsid w:val="002F1E89"/>
    <w:rsid w:val="002F1FEE"/>
    <w:rsid w:val="002F2B0E"/>
    <w:rsid w:val="002F2B2C"/>
    <w:rsid w:val="002F2D35"/>
    <w:rsid w:val="002F40C4"/>
    <w:rsid w:val="002F46EF"/>
    <w:rsid w:val="002F4C2F"/>
    <w:rsid w:val="002F4D49"/>
    <w:rsid w:val="002F541A"/>
    <w:rsid w:val="002F5770"/>
    <w:rsid w:val="002F6865"/>
    <w:rsid w:val="002F68DA"/>
    <w:rsid w:val="002F6A18"/>
    <w:rsid w:val="002F6C11"/>
    <w:rsid w:val="002F6FCC"/>
    <w:rsid w:val="002F76F6"/>
    <w:rsid w:val="002F784A"/>
    <w:rsid w:val="002F7EDF"/>
    <w:rsid w:val="002F7F0C"/>
    <w:rsid w:val="003002EF"/>
    <w:rsid w:val="00300EFA"/>
    <w:rsid w:val="003022DE"/>
    <w:rsid w:val="00303D3E"/>
    <w:rsid w:val="0030420A"/>
    <w:rsid w:val="00304E0C"/>
    <w:rsid w:val="00304E58"/>
    <w:rsid w:val="0030630B"/>
    <w:rsid w:val="0030672B"/>
    <w:rsid w:val="00306C12"/>
    <w:rsid w:val="003074E4"/>
    <w:rsid w:val="00307C7F"/>
    <w:rsid w:val="003114E1"/>
    <w:rsid w:val="00312A0C"/>
    <w:rsid w:val="00313BB3"/>
    <w:rsid w:val="00313C3A"/>
    <w:rsid w:val="00313DA7"/>
    <w:rsid w:val="003148B8"/>
    <w:rsid w:val="003152FE"/>
    <w:rsid w:val="0031573C"/>
    <w:rsid w:val="003161CC"/>
    <w:rsid w:val="0031750C"/>
    <w:rsid w:val="0031768A"/>
    <w:rsid w:val="00320ACD"/>
    <w:rsid w:val="00320BE0"/>
    <w:rsid w:val="00321B34"/>
    <w:rsid w:val="003225DF"/>
    <w:rsid w:val="003230BC"/>
    <w:rsid w:val="00323A0B"/>
    <w:rsid w:val="00323CD2"/>
    <w:rsid w:val="00323D0A"/>
    <w:rsid w:val="003241ED"/>
    <w:rsid w:val="003241F1"/>
    <w:rsid w:val="00324322"/>
    <w:rsid w:val="00324531"/>
    <w:rsid w:val="003253A5"/>
    <w:rsid w:val="00325517"/>
    <w:rsid w:val="00326168"/>
    <w:rsid w:val="00326933"/>
    <w:rsid w:val="003272CD"/>
    <w:rsid w:val="00330192"/>
    <w:rsid w:val="003307B4"/>
    <w:rsid w:val="00330F2A"/>
    <w:rsid w:val="00330FA1"/>
    <w:rsid w:val="003314C1"/>
    <w:rsid w:val="00331641"/>
    <w:rsid w:val="00331CBA"/>
    <w:rsid w:val="00331D37"/>
    <w:rsid w:val="00331D53"/>
    <w:rsid w:val="00332D22"/>
    <w:rsid w:val="00332FD8"/>
    <w:rsid w:val="00333671"/>
    <w:rsid w:val="00333B70"/>
    <w:rsid w:val="0033461E"/>
    <w:rsid w:val="00334689"/>
    <w:rsid w:val="00334FE6"/>
    <w:rsid w:val="00335347"/>
    <w:rsid w:val="0033595C"/>
    <w:rsid w:val="0033662C"/>
    <w:rsid w:val="00336ECF"/>
    <w:rsid w:val="003374BC"/>
    <w:rsid w:val="00337EDE"/>
    <w:rsid w:val="00340091"/>
    <w:rsid w:val="003402E3"/>
    <w:rsid w:val="00340810"/>
    <w:rsid w:val="00341534"/>
    <w:rsid w:val="00341D34"/>
    <w:rsid w:val="00342761"/>
    <w:rsid w:val="00342A1E"/>
    <w:rsid w:val="00343300"/>
    <w:rsid w:val="00343425"/>
    <w:rsid w:val="003439C2"/>
    <w:rsid w:val="00343B3C"/>
    <w:rsid w:val="00343E58"/>
    <w:rsid w:val="00344931"/>
    <w:rsid w:val="003449C9"/>
    <w:rsid w:val="00344F9F"/>
    <w:rsid w:val="00345046"/>
    <w:rsid w:val="00345BC7"/>
    <w:rsid w:val="00346173"/>
    <w:rsid w:val="0034657A"/>
    <w:rsid w:val="00347921"/>
    <w:rsid w:val="00347B32"/>
    <w:rsid w:val="0035106D"/>
    <w:rsid w:val="00352C8E"/>
    <w:rsid w:val="003534F4"/>
    <w:rsid w:val="003536F0"/>
    <w:rsid w:val="00353A47"/>
    <w:rsid w:val="00353C79"/>
    <w:rsid w:val="0035443F"/>
    <w:rsid w:val="00354706"/>
    <w:rsid w:val="00354F37"/>
    <w:rsid w:val="003550D0"/>
    <w:rsid w:val="003555DD"/>
    <w:rsid w:val="00356794"/>
    <w:rsid w:val="0035715D"/>
    <w:rsid w:val="00357584"/>
    <w:rsid w:val="00357B42"/>
    <w:rsid w:val="0036095A"/>
    <w:rsid w:val="003609BE"/>
    <w:rsid w:val="003618B7"/>
    <w:rsid w:val="00361A4A"/>
    <w:rsid w:val="00362CCE"/>
    <w:rsid w:val="003630A3"/>
    <w:rsid w:val="00363D4F"/>
    <w:rsid w:val="00363E95"/>
    <w:rsid w:val="003642BC"/>
    <w:rsid w:val="0036433C"/>
    <w:rsid w:val="00364BE1"/>
    <w:rsid w:val="003651D5"/>
    <w:rsid w:val="00365356"/>
    <w:rsid w:val="00365B9E"/>
    <w:rsid w:val="00366BAF"/>
    <w:rsid w:val="003670C0"/>
    <w:rsid w:val="00367454"/>
    <w:rsid w:val="00370707"/>
    <w:rsid w:val="00370E59"/>
    <w:rsid w:val="00371310"/>
    <w:rsid w:val="003714AB"/>
    <w:rsid w:val="0037153A"/>
    <w:rsid w:val="00371AC1"/>
    <w:rsid w:val="00372073"/>
    <w:rsid w:val="0037273F"/>
    <w:rsid w:val="00372E7B"/>
    <w:rsid w:val="0037315C"/>
    <w:rsid w:val="00373E95"/>
    <w:rsid w:val="00374107"/>
    <w:rsid w:val="00374991"/>
    <w:rsid w:val="00375215"/>
    <w:rsid w:val="003755B2"/>
    <w:rsid w:val="003757EC"/>
    <w:rsid w:val="00375F4C"/>
    <w:rsid w:val="003761B3"/>
    <w:rsid w:val="0037629F"/>
    <w:rsid w:val="00376957"/>
    <w:rsid w:val="00377CAB"/>
    <w:rsid w:val="00380A73"/>
    <w:rsid w:val="00381979"/>
    <w:rsid w:val="003838CC"/>
    <w:rsid w:val="00383A05"/>
    <w:rsid w:val="003840E3"/>
    <w:rsid w:val="003849D0"/>
    <w:rsid w:val="0038508E"/>
    <w:rsid w:val="0038768E"/>
    <w:rsid w:val="0038774F"/>
    <w:rsid w:val="0039058F"/>
    <w:rsid w:val="003906B6"/>
    <w:rsid w:val="00390B7C"/>
    <w:rsid w:val="0039148B"/>
    <w:rsid w:val="00392479"/>
    <w:rsid w:val="00392664"/>
    <w:rsid w:val="00392F0D"/>
    <w:rsid w:val="00393773"/>
    <w:rsid w:val="00393978"/>
    <w:rsid w:val="00393EDD"/>
    <w:rsid w:val="0039439E"/>
    <w:rsid w:val="0039481B"/>
    <w:rsid w:val="0039492F"/>
    <w:rsid w:val="003949F7"/>
    <w:rsid w:val="00394FBC"/>
    <w:rsid w:val="00395E11"/>
    <w:rsid w:val="00396926"/>
    <w:rsid w:val="003971AB"/>
    <w:rsid w:val="003972D0"/>
    <w:rsid w:val="003976A8"/>
    <w:rsid w:val="003A02DE"/>
    <w:rsid w:val="003A0724"/>
    <w:rsid w:val="003A0AF7"/>
    <w:rsid w:val="003A158A"/>
    <w:rsid w:val="003A1791"/>
    <w:rsid w:val="003A1B1F"/>
    <w:rsid w:val="003A31E1"/>
    <w:rsid w:val="003A329F"/>
    <w:rsid w:val="003A3495"/>
    <w:rsid w:val="003A3B12"/>
    <w:rsid w:val="003A44F7"/>
    <w:rsid w:val="003A4BC7"/>
    <w:rsid w:val="003A4D97"/>
    <w:rsid w:val="003A4F0C"/>
    <w:rsid w:val="003A52C5"/>
    <w:rsid w:val="003A53D0"/>
    <w:rsid w:val="003A5775"/>
    <w:rsid w:val="003A5970"/>
    <w:rsid w:val="003A67A1"/>
    <w:rsid w:val="003A6839"/>
    <w:rsid w:val="003A7471"/>
    <w:rsid w:val="003A7A4C"/>
    <w:rsid w:val="003A7DC4"/>
    <w:rsid w:val="003B0369"/>
    <w:rsid w:val="003B2306"/>
    <w:rsid w:val="003B25FC"/>
    <w:rsid w:val="003B3362"/>
    <w:rsid w:val="003B40EB"/>
    <w:rsid w:val="003B4220"/>
    <w:rsid w:val="003B5DD2"/>
    <w:rsid w:val="003B6CA0"/>
    <w:rsid w:val="003B70E9"/>
    <w:rsid w:val="003B7358"/>
    <w:rsid w:val="003C105A"/>
    <w:rsid w:val="003C160E"/>
    <w:rsid w:val="003C1715"/>
    <w:rsid w:val="003C1C34"/>
    <w:rsid w:val="003C2453"/>
    <w:rsid w:val="003C2ACE"/>
    <w:rsid w:val="003C2DAC"/>
    <w:rsid w:val="003C3189"/>
    <w:rsid w:val="003C33DD"/>
    <w:rsid w:val="003C3816"/>
    <w:rsid w:val="003C3D38"/>
    <w:rsid w:val="003C46E3"/>
    <w:rsid w:val="003C4D8D"/>
    <w:rsid w:val="003C5065"/>
    <w:rsid w:val="003C560A"/>
    <w:rsid w:val="003C5681"/>
    <w:rsid w:val="003C57F9"/>
    <w:rsid w:val="003C5C32"/>
    <w:rsid w:val="003C624B"/>
    <w:rsid w:val="003C6C47"/>
    <w:rsid w:val="003C730A"/>
    <w:rsid w:val="003C7318"/>
    <w:rsid w:val="003D11EC"/>
    <w:rsid w:val="003D19A8"/>
    <w:rsid w:val="003D2064"/>
    <w:rsid w:val="003D2DB3"/>
    <w:rsid w:val="003D31D3"/>
    <w:rsid w:val="003D357E"/>
    <w:rsid w:val="003D3C55"/>
    <w:rsid w:val="003D3DE9"/>
    <w:rsid w:val="003D4C8E"/>
    <w:rsid w:val="003D587E"/>
    <w:rsid w:val="003D5AFA"/>
    <w:rsid w:val="003D6666"/>
    <w:rsid w:val="003D794D"/>
    <w:rsid w:val="003D7DFE"/>
    <w:rsid w:val="003D7E4E"/>
    <w:rsid w:val="003E03F7"/>
    <w:rsid w:val="003E06FF"/>
    <w:rsid w:val="003E0D0F"/>
    <w:rsid w:val="003E1054"/>
    <w:rsid w:val="003E1412"/>
    <w:rsid w:val="003E1494"/>
    <w:rsid w:val="003E310E"/>
    <w:rsid w:val="003E3CEF"/>
    <w:rsid w:val="003E44B9"/>
    <w:rsid w:val="003E5563"/>
    <w:rsid w:val="003E56B7"/>
    <w:rsid w:val="003E5824"/>
    <w:rsid w:val="003E5D35"/>
    <w:rsid w:val="003E60CB"/>
    <w:rsid w:val="003E68E4"/>
    <w:rsid w:val="003E6AC3"/>
    <w:rsid w:val="003E6B13"/>
    <w:rsid w:val="003E735D"/>
    <w:rsid w:val="003E744E"/>
    <w:rsid w:val="003E7660"/>
    <w:rsid w:val="003E7C3A"/>
    <w:rsid w:val="003F0D9E"/>
    <w:rsid w:val="003F102F"/>
    <w:rsid w:val="003F145E"/>
    <w:rsid w:val="003F14A3"/>
    <w:rsid w:val="003F1D79"/>
    <w:rsid w:val="003F2252"/>
    <w:rsid w:val="003F2F66"/>
    <w:rsid w:val="003F31A4"/>
    <w:rsid w:val="003F5423"/>
    <w:rsid w:val="003F5DF4"/>
    <w:rsid w:val="00400255"/>
    <w:rsid w:val="004006AE"/>
    <w:rsid w:val="004007C5"/>
    <w:rsid w:val="00401D3F"/>
    <w:rsid w:val="004024BA"/>
    <w:rsid w:val="00402A38"/>
    <w:rsid w:val="00402C25"/>
    <w:rsid w:val="00403415"/>
    <w:rsid w:val="00403A56"/>
    <w:rsid w:val="004046E6"/>
    <w:rsid w:val="00405550"/>
    <w:rsid w:val="004067AF"/>
    <w:rsid w:val="00406AD5"/>
    <w:rsid w:val="00406F27"/>
    <w:rsid w:val="0041004A"/>
    <w:rsid w:val="0041050E"/>
    <w:rsid w:val="0041056A"/>
    <w:rsid w:val="00410B43"/>
    <w:rsid w:val="00410C7B"/>
    <w:rsid w:val="00411723"/>
    <w:rsid w:val="00411933"/>
    <w:rsid w:val="00411D3E"/>
    <w:rsid w:val="004122D1"/>
    <w:rsid w:val="00414C35"/>
    <w:rsid w:val="00414C8F"/>
    <w:rsid w:val="00415B56"/>
    <w:rsid w:val="00416004"/>
    <w:rsid w:val="0041654D"/>
    <w:rsid w:val="004208C3"/>
    <w:rsid w:val="00420B86"/>
    <w:rsid w:val="00420E5B"/>
    <w:rsid w:val="00420FA8"/>
    <w:rsid w:val="00421D64"/>
    <w:rsid w:val="0042292A"/>
    <w:rsid w:val="00422C70"/>
    <w:rsid w:val="004234D5"/>
    <w:rsid w:val="00423711"/>
    <w:rsid w:val="00423B1F"/>
    <w:rsid w:val="004246C4"/>
    <w:rsid w:val="00425A5C"/>
    <w:rsid w:val="004261C5"/>
    <w:rsid w:val="004268A7"/>
    <w:rsid w:val="00426B49"/>
    <w:rsid w:val="00427DD5"/>
    <w:rsid w:val="00430029"/>
    <w:rsid w:val="0043039D"/>
    <w:rsid w:val="00430774"/>
    <w:rsid w:val="00431610"/>
    <w:rsid w:val="004317ED"/>
    <w:rsid w:val="004319B4"/>
    <w:rsid w:val="00431A1F"/>
    <w:rsid w:val="00431CDA"/>
    <w:rsid w:val="00432524"/>
    <w:rsid w:val="004325C1"/>
    <w:rsid w:val="004326A9"/>
    <w:rsid w:val="0043353B"/>
    <w:rsid w:val="00433EDC"/>
    <w:rsid w:val="00434B0B"/>
    <w:rsid w:val="004352BD"/>
    <w:rsid w:val="004352D5"/>
    <w:rsid w:val="004357F4"/>
    <w:rsid w:val="004362A9"/>
    <w:rsid w:val="004369A1"/>
    <w:rsid w:val="0043796C"/>
    <w:rsid w:val="00441DB8"/>
    <w:rsid w:val="00443D86"/>
    <w:rsid w:val="00444542"/>
    <w:rsid w:val="0044493C"/>
    <w:rsid w:val="00444A8A"/>
    <w:rsid w:val="00445307"/>
    <w:rsid w:val="00445C65"/>
    <w:rsid w:val="00446169"/>
    <w:rsid w:val="004469A1"/>
    <w:rsid w:val="00446C49"/>
    <w:rsid w:val="00446E10"/>
    <w:rsid w:val="0044733C"/>
    <w:rsid w:val="004478BC"/>
    <w:rsid w:val="00447BBC"/>
    <w:rsid w:val="00447DA8"/>
    <w:rsid w:val="00450742"/>
    <w:rsid w:val="00450C7B"/>
    <w:rsid w:val="0045123F"/>
    <w:rsid w:val="00451BFD"/>
    <w:rsid w:val="004522EA"/>
    <w:rsid w:val="004524A1"/>
    <w:rsid w:val="004524C9"/>
    <w:rsid w:val="004540CE"/>
    <w:rsid w:val="00454394"/>
    <w:rsid w:val="004543BD"/>
    <w:rsid w:val="00454602"/>
    <w:rsid w:val="0045487D"/>
    <w:rsid w:val="00455213"/>
    <w:rsid w:val="00455499"/>
    <w:rsid w:val="00455849"/>
    <w:rsid w:val="00455EBA"/>
    <w:rsid w:val="0045607D"/>
    <w:rsid w:val="00456EE2"/>
    <w:rsid w:val="00457C89"/>
    <w:rsid w:val="004601AE"/>
    <w:rsid w:val="0046111E"/>
    <w:rsid w:val="00461EDF"/>
    <w:rsid w:val="0046247A"/>
    <w:rsid w:val="00462D5D"/>
    <w:rsid w:val="00462FAC"/>
    <w:rsid w:val="004635B5"/>
    <w:rsid w:val="00464159"/>
    <w:rsid w:val="00464A87"/>
    <w:rsid w:val="00464B70"/>
    <w:rsid w:val="0046541B"/>
    <w:rsid w:val="00465E08"/>
    <w:rsid w:val="004676FE"/>
    <w:rsid w:val="00467CC2"/>
    <w:rsid w:val="00467D8A"/>
    <w:rsid w:val="00470358"/>
    <w:rsid w:val="004707B5"/>
    <w:rsid w:val="00470EC7"/>
    <w:rsid w:val="004727B6"/>
    <w:rsid w:val="00473000"/>
    <w:rsid w:val="00474377"/>
    <w:rsid w:val="004744C6"/>
    <w:rsid w:val="00474CB3"/>
    <w:rsid w:val="0047567D"/>
    <w:rsid w:val="00475F4E"/>
    <w:rsid w:val="00476454"/>
    <w:rsid w:val="00476BE0"/>
    <w:rsid w:val="00476F79"/>
    <w:rsid w:val="00481091"/>
    <w:rsid w:val="004813EC"/>
    <w:rsid w:val="0048152E"/>
    <w:rsid w:val="00481701"/>
    <w:rsid w:val="00481B5C"/>
    <w:rsid w:val="004825BB"/>
    <w:rsid w:val="004825D7"/>
    <w:rsid w:val="004826FB"/>
    <w:rsid w:val="00482CFD"/>
    <w:rsid w:val="00483076"/>
    <w:rsid w:val="0048373F"/>
    <w:rsid w:val="00483CFB"/>
    <w:rsid w:val="00484593"/>
    <w:rsid w:val="0048464C"/>
    <w:rsid w:val="004853B6"/>
    <w:rsid w:val="0048541B"/>
    <w:rsid w:val="00485D3D"/>
    <w:rsid w:val="004868C7"/>
    <w:rsid w:val="004908D2"/>
    <w:rsid w:val="0049094B"/>
    <w:rsid w:val="0049100B"/>
    <w:rsid w:val="00491042"/>
    <w:rsid w:val="00491827"/>
    <w:rsid w:val="00491DA3"/>
    <w:rsid w:val="004934BA"/>
    <w:rsid w:val="004939E4"/>
    <w:rsid w:val="00493F94"/>
    <w:rsid w:val="0049459D"/>
    <w:rsid w:val="00494B25"/>
    <w:rsid w:val="00494C65"/>
    <w:rsid w:val="0049589C"/>
    <w:rsid w:val="004965BC"/>
    <w:rsid w:val="00496E48"/>
    <w:rsid w:val="00497EED"/>
    <w:rsid w:val="004A0392"/>
    <w:rsid w:val="004A0A98"/>
    <w:rsid w:val="004A0C12"/>
    <w:rsid w:val="004A1AFD"/>
    <w:rsid w:val="004A22D7"/>
    <w:rsid w:val="004A2666"/>
    <w:rsid w:val="004A2AF0"/>
    <w:rsid w:val="004A2E75"/>
    <w:rsid w:val="004A306F"/>
    <w:rsid w:val="004A32C1"/>
    <w:rsid w:val="004A385A"/>
    <w:rsid w:val="004A400C"/>
    <w:rsid w:val="004A46D8"/>
    <w:rsid w:val="004A7727"/>
    <w:rsid w:val="004B01B2"/>
    <w:rsid w:val="004B0FAA"/>
    <w:rsid w:val="004B109A"/>
    <w:rsid w:val="004B1520"/>
    <w:rsid w:val="004B1725"/>
    <w:rsid w:val="004B187D"/>
    <w:rsid w:val="004B1B12"/>
    <w:rsid w:val="004B1BA0"/>
    <w:rsid w:val="004B3B35"/>
    <w:rsid w:val="004B404E"/>
    <w:rsid w:val="004B418A"/>
    <w:rsid w:val="004B5B19"/>
    <w:rsid w:val="004B5E1A"/>
    <w:rsid w:val="004B69EB"/>
    <w:rsid w:val="004B6B90"/>
    <w:rsid w:val="004B7AC8"/>
    <w:rsid w:val="004C093C"/>
    <w:rsid w:val="004C0DFC"/>
    <w:rsid w:val="004C12FC"/>
    <w:rsid w:val="004C155A"/>
    <w:rsid w:val="004C20B8"/>
    <w:rsid w:val="004C353A"/>
    <w:rsid w:val="004C432A"/>
    <w:rsid w:val="004C4A9C"/>
    <w:rsid w:val="004C4DB1"/>
    <w:rsid w:val="004C51C2"/>
    <w:rsid w:val="004C55A6"/>
    <w:rsid w:val="004C5D86"/>
    <w:rsid w:val="004C605D"/>
    <w:rsid w:val="004C61E0"/>
    <w:rsid w:val="004C6849"/>
    <w:rsid w:val="004C6BF5"/>
    <w:rsid w:val="004C6DB8"/>
    <w:rsid w:val="004C7DD2"/>
    <w:rsid w:val="004D0CF3"/>
    <w:rsid w:val="004D1019"/>
    <w:rsid w:val="004D1C0B"/>
    <w:rsid w:val="004D1D85"/>
    <w:rsid w:val="004D2F71"/>
    <w:rsid w:val="004D3519"/>
    <w:rsid w:val="004D4E52"/>
    <w:rsid w:val="004D52CD"/>
    <w:rsid w:val="004D576D"/>
    <w:rsid w:val="004D6735"/>
    <w:rsid w:val="004D6A1C"/>
    <w:rsid w:val="004D7202"/>
    <w:rsid w:val="004D7DB3"/>
    <w:rsid w:val="004E0415"/>
    <w:rsid w:val="004E17AD"/>
    <w:rsid w:val="004E1F72"/>
    <w:rsid w:val="004E2026"/>
    <w:rsid w:val="004E23E0"/>
    <w:rsid w:val="004E3249"/>
    <w:rsid w:val="004E32C5"/>
    <w:rsid w:val="004E40E6"/>
    <w:rsid w:val="004E4D1A"/>
    <w:rsid w:val="004E5FA9"/>
    <w:rsid w:val="004E5FAD"/>
    <w:rsid w:val="004E659A"/>
    <w:rsid w:val="004E7A5F"/>
    <w:rsid w:val="004F0053"/>
    <w:rsid w:val="004F0617"/>
    <w:rsid w:val="004F093E"/>
    <w:rsid w:val="004F143D"/>
    <w:rsid w:val="004F19E8"/>
    <w:rsid w:val="004F2164"/>
    <w:rsid w:val="004F29F3"/>
    <w:rsid w:val="004F4547"/>
    <w:rsid w:val="004F46EF"/>
    <w:rsid w:val="004F4714"/>
    <w:rsid w:val="004F5B6C"/>
    <w:rsid w:val="004F5C97"/>
    <w:rsid w:val="004F6767"/>
    <w:rsid w:val="004F71A0"/>
    <w:rsid w:val="004F76EF"/>
    <w:rsid w:val="004F78D6"/>
    <w:rsid w:val="004F7AEC"/>
    <w:rsid w:val="00500241"/>
    <w:rsid w:val="005010B8"/>
    <w:rsid w:val="00501871"/>
    <w:rsid w:val="0050256F"/>
    <w:rsid w:val="00503780"/>
    <w:rsid w:val="00503F72"/>
    <w:rsid w:val="00504469"/>
    <w:rsid w:val="005050EF"/>
    <w:rsid w:val="00505710"/>
    <w:rsid w:val="005063CC"/>
    <w:rsid w:val="0050657D"/>
    <w:rsid w:val="00506D2F"/>
    <w:rsid w:val="00506DD2"/>
    <w:rsid w:val="00507544"/>
    <w:rsid w:val="005076E1"/>
    <w:rsid w:val="005077EC"/>
    <w:rsid w:val="00507908"/>
    <w:rsid w:val="00510830"/>
    <w:rsid w:val="00510D28"/>
    <w:rsid w:val="00510E89"/>
    <w:rsid w:val="00511067"/>
    <w:rsid w:val="00511291"/>
    <w:rsid w:val="0051148B"/>
    <w:rsid w:val="00511764"/>
    <w:rsid w:val="00511CB0"/>
    <w:rsid w:val="00512822"/>
    <w:rsid w:val="00512ACF"/>
    <w:rsid w:val="00512F21"/>
    <w:rsid w:val="005136A8"/>
    <w:rsid w:val="00513A5F"/>
    <w:rsid w:val="00513C1C"/>
    <w:rsid w:val="00514C64"/>
    <w:rsid w:val="00515C0B"/>
    <w:rsid w:val="00515E2E"/>
    <w:rsid w:val="005162C5"/>
    <w:rsid w:val="0051639B"/>
    <w:rsid w:val="0051671F"/>
    <w:rsid w:val="00516E91"/>
    <w:rsid w:val="00517A08"/>
    <w:rsid w:val="00520841"/>
    <w:rsid w:val="00520FD2"/>
    <w:rsid w:val="00521331"/>
    <w:rsid w:val="005217A5"/>
    <w:rsid w:val="005219EC"/>
    <w:rsid w:val="00521CC5"/>
    <w:rsid w:val="00521EC4"/>
    <w:rsid w:val="00521F26"/>
    <w:rsid w:val="00522A8C"/>
    <w:rsid w:val="005231A9"/>
    <w:rsid w:val="00523856"/>
    <w:rsid w:val="005240B3"/>
    <w:rsid w:val="00524933"/>
    <w:rsid w:val="00524E29"/>
    <w:rsid w:val="00524FCA"/>
    <w:rsid w:val="00526579"/>
    <w:rsid w:val="00531518"/>
    <w:rsid w:val="00531754"/>
    <w:rsid w:val="00532690"/>
    <w:rsid w:val="0053352E"/>
    <w:rsid w:val="005335AA"/>
    <w:rsid w:val="00533D9D"/>
    <w:rsid w:val="00534267"/>
    <w:rsid w:val="005355EA"/>
    <w:rsid w:val="0053573B"/>
    <w:rsid w:val="00535922"/>
    <w:rsid w:val="00536815"/>
    <w:rsid w:val="00537F1C"/>
    <w:rsid w:val="00537FD5"/>
    <w:rsid w:val="005402C6"/>
    <w:rsid w:val="00540B3D"/>
    <w:rsid w:val="00541221"/>
    <w:rsid w:val="00541718"/>
    <w:rsid w:val="00542190"/>
    <w:rsid w:val="00543898"/>
    <w:rsid w:val="00543DA5"/>
    <w:rsid w:val="00543FB3"/>
    <w:rsid w:val="0054415A"/>
    <w:rsid w:val="00544167"/>
    <w:rsid w:val="00545203"/>
    <w:rsid w:val="00546D34"/>
    <w:rsid w:val="00547FA0"/>
    <w:rsid w:val="00550F93"/>
    <w:rsid w:val="005514C3"/>
    <w:rsid w:val="00551686"/>
    <w:rsid w:val="00551AC8"/>
    <w:rsid w:val="00552115"/>
    <w:rsid w:val="005521FF"/>
    <w:rsid w:val="005527F6"/>
    <w:rsid w:val="00552CA6"/>
    <w:rsid w:val="00552D55"/>
    <w:rsid w:val="00553601"/>
    <w:rsid w:val="00553D9D"/>
    <w:rsid w:val="00554A17"/>
    <w:rsid w:val="00554A1D"/>
    <w:rsid w:val="00554C90"/>
    <w:rsid w:val="00555AA6"/>
    <w:rsid w:val="00555AD7"/>
    <w:rsid w:val="00556DDC"/>
    <w:rsid w:val="00556E5C"/>
    <w:rsid w:val="00557C8F"/>
    <w:rsid w:val="00560318"/>
    <w:rsid w:val="00560536"/>
    <w:rsid w:val="00560757"/>
    <w:rsid w:val="005615DE"/>
    <w:rsid w:val="005616E2"/>
    <w:rsid w:val="00561835"/>
    <w:rsid w:val="00561D4C"/>
    <w:rsid w:val="00561D91"/>
    <w:rsid w:val="005624E6"/>
    <w:rsid w:val="0056267A"/>
    <w:rsid w:val="00562A9E"/>
    <w:rsid w:val="00562C13"/>
    <w:rsid w:val="00563941"/>
    <w:rsid w:val="00563B0A"/>
    <w:rsid w:val="005664D3"/>
    <w:rsid w:val="0056675A"/>
    <w:rsid w:val="005713DB"/>
    <w:rsid w:val="005717A5"/>
    <w:rsid w:val="0057185A"/>
    <w:rsid w:val="005729AE"/>
    <w:rsid w:val="00573399"/>
    <w:rsid w:val="005734A2"/>
    <w:rsid w:val="005741B1"/>
    <w:rsid w:val="00574C5F"/>
    <w:rsid w:val="00575536"/>
    <w:rsid w:val="0057565A"/>
    <w:rsid w:val="00575B3C"/>
    <w:rsid w:val="00576176"/>
    <w:rsid w:val="0057635A"/>
    <w:rsid w:val="00576E43"/>
    <w:rsid w:val="00577789"/>
    <w:rsid w:val="00581295"/>
    <w:rsid w:val="00581735"/>
    <w:rsid w:val="00581C4D"/>
    <w:rsid w:val="00582614"/>
    <w:rsid w:val="00582820"/>
    <w:rsid w:val="0058361E"/>
    <w:rsid w:val="00583C66"/>
    <w:rsid w:val="005841FD"/>
    <w:rsid w:val="00584670"/>
    <w:rsid w:val="005847C5"/>
    <w:rsid w:val="005851CE"/>
    <w:rsid w:val="0058583C"/>
    <w:rsid w:val="00585B73"/>
    <w:rsid w:val="00585B8B"/>
    <w:rsid w:val="005865CF"/>
    <w:rsid w:val="00586E16"/>
    <w:rsid w:val="00587DD4"/>
    <w:rsid w:val="00590381"/>
    <w:rsid w:val="00590880"/>
    <w:rsid w:val="005909B3"/>
    <w:rsid w:val="00591E44"/>
    <w:rsid w:val="005925E1"/>
    <w:rsid w:val="005934B4"/>
    <w:rsid w:val="0059357F"/>
    <w:rsid w:val="00593E0D"/>
    <w:rsid w:val="0059432B"/>
    <w:rsid w:val="00594AE8"/>
    <w:rsid w:val="00594B11"/>
    <w:rsid w:val="005959C2"/>
    <w:rsid w:val="00595C6D"/>
    <w:rsid w:val="00595DCF"/>
    <w:rsid w:val="00596472"/>
    <w:rsid w:val="00596599"/>
    <w:rsid w:val="005967C8"/>
    <w:rsid w:val="00596B0F"/>
    <w:rsid w:val="00597B78"/>
    <w:rsid w:val="00597D92"/>
    <w:rsid w:val="005A0FCD"/>
    <w:rsid w:val="005A1E88"/>
    <w:rsid w:val="005A1FC9"/>
    <w:rsid w:val="005A26B7"/>
    <w:rsid w:val="005A2703"/>
    <w:rsid w:val="005A2DED"/>
    <w:rsid w:val="005A2E62"/>
    <w:rsid w:val="005A304B"/>
    <w:rsid w:val="005A3F77"/>
    <w:rsid w:val="005A4963"/>
    <w:rsid w:val="005A6353"/>
    <w:rsid w:val="005A68FF"/>
    <w:rsid w:val="005A6A39"/>
    <w:rsid w:val="005A6F23"/>
    <w:rsid w:val="005B0269"/>
    <w:rsid w:val="005B0777"/>
    <w:rsid w:val="005B0F0A"/>
    <w:rsid w:val="005B1F99"/>
    <w:rsid w:val="005B1FFE"/>
    <w:rsid w:val="005B2AAC"/>
    <w:rsid w:val="005B3ADF"/>
    <w:rsid w:val="005B4207"/>
    <w:rsid w:val="005B47FF"/>
    <w:rsid w:val="005B4875"/>
    <w:rsid w:val="005B495F"/>
    <w:rsid w:val="005B6E5B"/>
    <w:rsid w:val="005B6F07"/>
    <w:rsid w:val="005B7C58"/>
    <w:rsid w:val="005B7F8B"/>
    <w:rsid w:val="005C029E"/>
    <w:rsid w:val="005C06B0"/>
    <w:rsid w:val="005C2B1A"/>
    <w:rsid w:val="005C2CEB"/>
    <w:rsid w:val="005C387B"/>
    <w:rsid w:val="005C3AB9"/>
    <w:rsid w:val="005C4BC4"/>
    <w:rsid w:val="005C54CE"/>
    <w:rsid w:val="005C56FB"/>
    <w:rsid w:val="005C58B0"/>
    <w:rsid w:val="005C5CFF"/>
    <w:rsid w:val="005C5EB2"/>
    <w:rsid w:val="005C62B2"/>
    <w:rsid w:val="005C6D91"/>
    <w:rsid w:val="005C7589"/>
    <w:rsid w:val="005C783C"/>
    <w:rsid w:val="005C79FB"/>
    <w:rsid w:val="005C7B4C"/>
    <w:rsid w:val="005D01E1"/>
    <w:rsid w:val="005D0EE9"/>
    <w:rsid w:val="005D12E4"/>
    <w:rsid w:val="005D137A"/>
    <w:rsid w:val="005D1644"/>
    <w:rsid w:val="005D2016"/>
    <w:rsid w:val="005D2ABA"/>
    <w:rsid w:val="005D2E4F"/>
    <w:rsid w:val="005D3109"/>
    <w:rsid w:val="005D3220"/>
    <w:rsid w:val="005D373F"/>
    <w:rsid w:val="005D3A20"/>
    <w:rsid w:val="005D3B3B"/>
    <w:rsid w:val="005D3C7A"/>
    <w:rsid w:val="005D41B7"/>
    <w:rsid w:val="005D5444"/>
    <w:rsid w:val="005D5B7E"/>
    <w:rsid w:val="005D5BEF"/>
    <w:rsid w:val="005D5E9A"/>
    <w:rsid w:val="005D61CF"/>
    <w:rsid w:val="005D70D3"/>
    <w:rsid w:val="005D77DC"/>
    <w:rsid w:val="005E0260"/>
    <w:rsid w:val="005E0980"/>
    <w:rsid w:val="005E09D7"/>
    <w:rsid w:val="005E19A2"/>
    <w:rsid w:val="005E209A"/>
    <w:rsid w:val="005E282B"/>
    <w:rsid w:val="005E30ED"/>
    <w:rsid w:val="005E337D"/>
    <w:rsid w:val="005E3D02"/>
    <w:rsid w:val="005E4349"/>
    <w:rsid w:val="005E49E2"/>
    <w:rsid w:val="005E5B72"/>
    <w:rsid w:val="005E5D31"/>
    <w:rsid w:val="005F0DA3"/>
    <w:rsid w:val="005F1379"/>
    <w:rsid w:val="005F1679"/>
    <w:rsid w:val="005F2714"/>
    <w:rsid w:val="005F299D"/>
    <w:rsid w:val="005F2A2C"/>
    <w:rsid w:val="005F3AA0"/>
    <w:rsid w:val="005F46B3"/>
    <w:rsid w:val="005F58D9"/>
    <w:rsid w:val="005F7568"/>
    <w:rsid w:val="005F7CD5"/>
    <w:rsid w:val="006010FC"/>
    <w:rsid w:val="006013B1"/>
    <w:rsid w:val="00601C01"/>
    <w:rsid w:val="00601DD9"/>
    <w:rsid w:val="00602146"/>
    <w:rsid w:val="0060230A"/>
    <w:rsid w:val="00602699"/>
    <w:rsid w:val="00602A4F"/>
    <w:rsid w:val="00603D7A"/>
    <w:rsid w:val="006043BC"/>
    <w:rsid w:val="00604A5E"/>
    <w:rsid w:val="00605006"/>
    <w:rsid w:val="00605C41"/>
    <w:rsid w:val="00606642"/>
    <w:rsid w:val="006066AA"/>
    <w:rsid w:val="00606F45"/>
    <w:rsid w:val="00607DF1"/>
    <w:rsid w:val="006100F2"/>
    <w:rsid w:val="00610661"/>
    <w:rsid w:val="006111CC"/>
    <w:rsid w:val="00611266"/>
    <w:rsid w:val="006114DB"/>
    <w:rsid w:val="00611A58"/>
    <w:rsid w:val="00611C5C"/>
    <w:rsid w:val="00611CDE"/>
    <w:rsid w:val="006123FC"/>
    <w:rsid w:val="006126F0"/>
    <w:rsid w:val="00612AD4"/>
    <w:rsid w:val="0061305D"/>
    <w:rsid w:val="006138D8"/>
    <w:rsid w:val="006147BC"/>
    <w:rsid w:val="006147D4"/>
    <w:rsid w:val="0061578F"/>
    <w:rsid w:val="006166C0"/>
    <w:rsid w:val="00616A32"/>
    <w:rsid w:val="00617138"/>
    <w:rsid w:val="0061735F"/>
    <w:rsid w:val="006178A7"/>
    <w:rsid w:val="00617E62"/>
    <w:rsid w:val="00620524"/>
    <w:rsid w:val="00620CE9"/>
    <w:rsid w:val="006210BB"/>
    <w:rsid w:val="006215CE"/>
    <w:rsid w:val="0062196C"/>
    <w:rsid w:val="00621C4A"/>
    <w:rsid w:val="006221B8"/>
    <w:rsid w:val="006222B5"/>
    <w:rsid w:val="00622799"/>
    <w:rsid w:val="0062300E"/>
    <w:rsid w:val="00624E3C"/>
    <w:rsid w:val="00624F8F"/>
    <w:rsid w:val="00626225"/>
    <w:rsid w:val="00626FD3"/>
    <w:rsid w:val="00627718"/>
    <w:rsid w:val="00627AA5"/>
    <w:rsid w:val="00630747"/>
    <w:rsid w:val="006307E4"/>
    <w:rsid w:val="006317E5"/>
    <w:rsid w:val="006318B2"/>
    <w:rsid w:val="00631B96"/>
    <w:rsid w:val="00631FCA"/>
    <w:rsid w:val="006322F4"/>
    <w:rsid w:val="006329C5"/>
    <w:rsid w:val="00632F82"/>
    <w:rsid w:val="00633E8E"/>
    <w:rsid w:val="00633E9F"/>
    <w:rsid w:val="006354F3"/>
    <w:rsid w:val="006355DA"/>
    <w:rsid w:val="00636D31"/>
    <w:rsid w:val="0063714B"/>
    <w:rsid w:val="00637AD2"/>
    <w:rsid w:val="0064003A"/>
    <w:rsid w:val="006412F0"/>
    <w:rsid w:val="00641522"/>
    <w:rsid w:val="00642DB9"/>
    <w:rsid w:val="00642F11"/>
    <w:rsid w:val="0064307C"/>
    <w:rsid w:val="0064392F"/>
    <w:rsid w:val="00643E19"/>
    <w:rsid w:val="00644106"/>
    <w:rsid w:val="006442E5"/>
    <w:rsid w:val="006453E8"/>
    <w:rsid w:val="00645796"/>
    <w:rsid w:val="0064693A"/>
    <w:rsid w:val="006472DD"/>
    <w:rsid w:val="0064777D"/>
    <w:rsid w:val="00647C27"/>
    <w:rsid w:val="00647D8D"/>
    <w:rsid w:val="00647E6C"/>
    <w:rsid w:val="00650DFC"/>
    <w:rsid w:val="00651093"/>
    <w:rsid w:val="00651894"/>
    <w:rsid w:val="00651DD3"/>
    <w:rsid w:val="00651F76"/>
    <w:rsid w:val="00652382"/>
    <w:rsid w:val="00652C50"/>
    <w:rsid w:val="00652D3D"/>
    <w:rsid w:val="00653A7B"/>
    <w:rsid w:val="00653EA7"/>
    <w:rsid w:val="00653FD7"/>
    <w:rsid w:val="00654091"/>
    <w:rsid w:val="0065435A"/>
    <w:rsid w:val="00655B38"/>
    <w:rsid w:val="00655C47"/>
    <w:rsid w:val="006560A8"/>
    <w:rsid w:val="006565A4"/>
    <w:rsid w:val="00656FC4"/>
    <w:rsid w:val="00657481"/>
    <w:rsid w:val="00657775"/>
    <w:rsid w:val="00657A88"/>
    <w:rsid w:val="006613CE"/>
    <w:rsid w:val="006614AF"/>
    <w:rsid w:val="0066193D"/>
    <w:rsid w:val="00661C5F"/>
    <w:rsid w:val="0066216D"/>
    <w:rsid w:val="006655C3"/>
    <w:rsid w:val="00666093"/>
    <w:rsid w:val="00666CD7"/>
    <w:rsid w:val="006670F5"/>
    <w:rsid w:val="00667951"/>
    <w:rsid w:val="00667D08"/>
    <w:rsid w:val="00670663"/>
    <w:rsid w:val="00672D1B"/>
    <w:rsid w:val="0067504E"/>
    <w:rsid w:val="006756A8"/>
    <w:rsid w:val="00675FC1"/>
    <w:rsid w:val="00676243"/>
    <w:rsid w:val="00677042"/>
    <w:rsid w:val="00680E72"/>
    <w:rsid w:val="0068192F"/>
    <w:rsid w:val="00681A32"/>
    <w:rsid w:val="00682272"/>
    <w:rsid w:val="006822D3"/>
    <w:rsid w:val="006826CA"/>
    <w:rsid w:val="00682AE2"/>
    <w:rsid w:val="00683DC3"/>
    <w:rsid w:val="0068403F"/>
    <w:rsid w:val="0068427E"/>
    <w:rsid w:val="00684D5D"/>
    <w:rsid w:val="006858CD"/>
    <w:rsid w:val="00686626"/>
    <w:rsid w:val="0068665C"/>
    <w:rsid w:val="00687296"/>
    <w:rsid w:val="00687547"/>
    <w:rsid w:val="006875EE"/>
    <w:rsid w:val="00687C0E"/>
    <w:rsid w:val="00690331"/>
    <w:rsid w:val="00691936"/>
    <w:rsid w:val="006920B6"/>
    <w:rsid w:val="0069288A"/>
    <w:rsid w:val="00692890"/>
    <w:rsid w:val="006935F3"/>
    <w:rsid w:val="00694225"/>
    <w:rsid w:val="00694BE4"/>
    <w:rsid w:val="006952B6"/>
    <w:rsid w:val="00695873"/>
    <w:rsid w:val="00696EF4"/>
    <w:rsid w:val="006977C5"/>
    <w:rsid w:val="006A0A1F"/>
    <w:rsid w:val="006A0E3B"/>
    <w:rsid w:val="006A230C"/>
    <w:rsid w:val="006A295F"/>
    <w:rsid w:val="006A2DBF"/>
    <w:rsid w:val="006A31DE"/>
    <w:rsid w:val="006A3272"/>
    <w:rsid w:val="006A4BF2"/>
    <w:rsid w:val="006A5A08"/>
    <w:rsid w:val="006A5DA7"/>
    <w:rsid w:val="006A6627"/>
    <w:rsid w:val="006B00A7"/>
    <w:rsid w:val="006B257F"/>
    <w:rsid w:val="006B32A2"/>
    <w:rsid w:val="006B33D8"/>
    <w:rsid w:val="006B3449"/>
    <w:rsid w:val="006B3A2F"/>
    <w:rsid w:val="006B3DEB"/>
    <w:rsid w:val="006B3E10"/>
    <w:rsid w:val="006B43D8"/>
    <w:rsid w:val="006B4497"/>
    <w:rsid w:val="006B48F1"/>
    <w:rsid w:val="006B4973"/>
    <w:rsid w:val="006B5A4E"/>
    <w:rsid w:val="006B61CA"/>
    <w:rsid w:val="006B6399"/>
    <w:rsid w:val="006B69B5"/>
    <w:rsid w:val="006B6E0E"/>
    <w:rsid w:val="006B74B8"/>
    <w:rsid w:val="006C0ADA"/>
    <w:rsid w:val="006C1094"/>
    <w:rsid w:val="006C1268"/>
    <w:rsid w:val="006C193F"/>
    <w:rsid w:val="006C195A"/>
    <w:rsid w:val="006C2534"/>
    <w:rsid w:val="006C2628"/>
    <w:rsid w:val="006C3512"/>
    <w:rsid w:val="006C3915"/>
    <w:rsid w:val="006C39E5"/>
    <w:rsid w:val="006C3A3F"/>
    <w:rsid w:val="006C40D1"/>
    <w:rsid w:val="006C4827"/>
    <w:rsid w:val="006C5952"/>
    <w:rsid w:val="006C62A1"/>
    <w:rsid w:val="006C79F4"/>
    <w:rsid w:val="006C7EEA"/>
    <w:rsid w:val="006D00BE"/>
    <w:rsid w:val="006D110A"/>
    <w:rsid w:val="006D1128"/>
    <w:rsid w:val="006D125D"/>
    <w:rsid w:val="006D16FE"/>
    <w:rsid w:val="006D2479"/>
    <w:rsid w:val="006D4703"/>
    <w:rsid w:val="006D4AA7"/>
    <w:rsid w:val="006D4AEE"/>
    <w:rsid w:val="006D59EE"/>
    <w:rsid w:val="006D6203"/>
    <w:rsid w:val="006D62C9"/>
    <w:rsid w:val="006D68CB"/>
    <w:rsid w:val="006D6B5E"/>
    <w:rsid w:val="006D7548"/>
    <w:rsid w:val="006E02B4"/>
    <w:rsid w:val="006E0891"/>
    <w:rsid w:val="006E0D42"/>
    <w:rsid w:val="006E11EA"/>
    <w:rsid w:val="006E14E7"/>
    <w:rsid w:val="006E18B3"/>
    <w:rsid w:val="006E1B61"/>
    <w:rsid w:val="006E1D07"/>
    <w:rsid w:val="006E23D2"/>
    <w:rsid w:val="006E29DE"/>
    <w:rsid w:val="006E30A5"/>
    <w:rsid w:val="006E3B5F"/>
    <w:rsid w:val="006E4055"/>
    <w:rsid w:val="006E4C32"/>
    <w:rsid w:val="006E58C0"/>
    <w:rsid w:val="006E6133"/>
    <w:rsid w:val="006E70F6"/>
    <w:rsid w:val="006E73D3"/>
    <w:rsid w:val="006E749E"/>
    <w:rsid w:val="006F1BB8"/>
    <w:rsid w:val="006F1FCD"/>
    <w:rsid w:val="006F22FF"/>
    <w:rsid w:val="006F371F"/>
    <w:rsid w:val="006F3DA0"/>
    <w:rsid w:val="006F4F71"/>
    <w:rsid w:val="006F5281"/>
    <w:rsid w:val="006F5D14"/>
    <w:rsid w:val="006F6A81"/>
    <w:rsid w:val="006F7028"/>
    <w:rsid w:val="00701B1B"/>
    <w:rsid w:val="007021AE"/>
    <w:rsid w:val="007021EE"/>
    <w:rsid w:val="00702814"/>
    <w:rsid w:val="007028E0"/>
    <w:rsid w:val="00702AE0"/>
    <w:rsid w:val="00703CB7"/>
    <w:rsid w:val="00703CDF"/>
    <w:rsid w:val="0070475E"/>
    <w:rsid w:val="007048A9"/>
    <w:rsid w:val="0070492B"/>
    <w:rsid w:val="0070568F"/>
    <w:rsid w:val="00705895"/>
    <w:rsid w:val="0070648D"/>
    <w:rsid w:val="00706D3C"/>
    <w:rsid w:val="00707291"/>
    <w:rsid w:val="007075BF"/>
    <w:rsid w:val="007079EA"/>
    <w:rsid w:val="00710261"/>
    <w:rsid w:val="00710409"/>
    <w:rsid w:val="007116D8"/>
    <w:rsid w:val="00711935"/>
    <w:rsid w:val="00711E4D"/>
    <w:rsid w:val="00712B11"/>
    <w:rsid w:val="00712C99"/>
    <w:rsid w:val="007136D1"/>
    <w:rsid w:val="00713CE4"/>
    <w:rsid w:val="0071461C"/>
    <w:rsid w:val="0071468B"/>
    <w:rsid w:val="007148BC"/>
    <w:rsid w:val="007148F7"/>
    <w:rsid w:val="00715109"/>
    <w:rsid w:val="0071545C"/>
    <w:rsid w:val="0071579B"/>
    <w:rsid w:val="00715CB6"/>
    <w:rsid w:val="00716077"/>
    <w:rsid w:val="007164C7"/>
    <w:rsid w:val="007165A0"/>
    <w:rsid w:val="00717167"/>
    <w:rsid w:val="007177E9"/>
    <w:rsid w:val="0072002F"/>
    <w:rsid w:val="00720DEB"/>
    <w:rsid w:val="007212FD"/>
    <w:rsid w:val="0072183F"/>
    <w:rsid w:val="007219CD"/>
    <w:rsid w:val="00723534"/>
    <w:rsid w:val="0072413E"/>
    <w:rsid w:val="0072491C"/>
    <w:rsid w:val="00725C5D"/>
    <w:rsid w:val="007260A6"/>
    <w:rsid w:val="007276FA"/>
    <w:rsid w:val="00727B87"/>
    <w:rsid w:val="00727B8F"/>
    <w:rsid w:val="00727BC7"/>
    <w:rsid w:val="00727C50"/>
    <w:rsid w:val="0073095F"/>
    <w:rsid w:val="00730E9A"/>
    <w:rsid w:val="00731839"/>
    <w:rsid w:val="0073316C"/>
    <w:rsid w:val="0073425A"/>
    <w:rsid w:val="00734B09"/>
    <w:rsid w:val="00735987"/>
    <w:rsid w:val="00736025"/>
    <w:rsid w:val="00740873"/>
    <w:rsid w:val="007414E8"/>
    <w:rsid w:val="007418C0"/>
    <w:rsid w:val="00741C9A"/>
    <w:rsid w:val="007427D1"/>
    <w:rsid w:val="0074315D"/>
    <w:rsid w:val="007431FB"/>
    <w:rsid w:val="00744361"/>
    <w:rsid w:val="00744435"/>
    <w:rsid w:val="00744621"/>
    <w:rsid w:val="00744DD3"/>
    <w:rsid w:val="00745E9B"/>
    <w:rsid w:val="00745F11"/>
    <w:rsid w:val="007460D7"/>
    <w:rsid w:val="00746227"/>
    <w:rsid w:val="00746737"/>
    <w:rsid w:val="00747727"/>
    <w:rsid w:val="00747AEC"/>
    <w:rsid w:val="0075160E"/>
    <w:rsid w:val="00751EDC"/>
    <w:rsid w:val="00752119"/>
    <w:rsid w:val="00752EAA"/>
    <w:rsid w:val="00753178"/>
    <w:rsid w:val="007531D3"/>
    <w:rsid w:val="00753254"/>
    <w:rsid w:val="007533CF"/>
    <w:rsid w:val="007534DE"/>
    <w:rsid w:val="007542BE"/>
    <w:rsid w:val="0075497E"/>
    <w:rsid w:val="00754993"/>
    <w:rsid w:val="00754A54"/>
    <w:rsid w:val="007558C9"/>
    <w:rsid w:val="00755992"/>
    <w:rsid w:val="00756319"/>
    <w:rsid w:val="00756F21"/>
    <w:rsid w:val="007604B3"/>
    <w:rsid w:val="00761305"/>
    <w:rsid w:val="00761C46"/>
    <w:rsid w:val="00761E00"/>
    <w:rsid w:val="007628AE"/>
    <w:rsid w:val="00762FA5"/>
    <w:rsid w:val="00763826"/>
    <w:rsid w:val="0076516D"/>
    <w:rsid w:val="007659D7"/>
    <w:rsid w:val="00765FD4"/>
    <w:rsid w:val="007669D2"/>
    <w:rsid w:val="00766DA5"/>
    <w:rsid w:val="00767FE7"/>
    <w:rsid w:val="0077005C"/>
    <w:rsid w:val="007700A2"/>
    <w:rsid w:val="007704AB"/>
    <w:rsid w:val="00770955"/>
    <w:rsid w:val="00770B57"/>
    <w:rsid w:val="0077285A"/>
    <w:rsid w:val="007733F8"/>
    <w:rsid w:val="00775688"/>
    <w:rsid w:val="00776211"/>
    <w:rsid w:val="007763B3"/>
    <w:rsid w:val="00776DFA"/>
    <w:rsid w:val="00777470"/>
    <w:rsid w:val="00777B81"/>
    <w:rsid w:val="00777EC1"/>
    <w:rsid w:val="00777F87"/>
    <w:rsid w:val="007805DD"/>
    <w:rsid w:val="007808A6"/>
    <w:rsid w:val="007813B5"/>
    <w:rsid w:val="007817D1"/>
    <w:rsid w:val="007818BB"/>
    <w:rsid w:val="00781A4B"/>
    <w:rsid w:val="00781D34"/>
    <w:rsid w:val="007821B2"/>
    <w:rsid w:val="00782A9A"/>
    <w:rsid w:val="0078350D"/>
    <w:rsid w:val="007847DB"/>
    <w:rsid w:val="00785164"/>
    <w:rsid w:val="007857C5"/>
    <w:rsid w:val="00786616"/>
    <w:rsid w:val="007867D1"/>
    <w:rsid w:val="007869D5"/>
    <w:rsid w:val="0078703F"/>
    <w:rsid w:val="0078789E"/>
    <w:rsid w:val="00787E31"/>
    <w:rsid w:val="00790371"/>
    <w:rsid w:val="00790545"/>
    <w:rsid w:val="007905D7"/>
    <w:rsid w:val="00790BF5"/>
    <w:rsid w:val="00790F0D"/>
    <w:rsid w:val="00791173"/>
    <w:rsid w:val="007917E0"/>
    <w:rsid w:val="00791997"/>
    <w:rsid w:val="00791B83"/>
    <w:rsid w:val="00793182"/>
    <w:rsid w:val="00793A39"/>
    <w:rsid w:val="00794417"/>
    <w:rsid w:val="00794A1C"/>
    <w:rsid w:val="00794C91"/>
    <w:rsid w:val="00795E6B"/>
    <w:rsid w:val="00796F14"/>
    <w:rsid w:val="007974C7"/>
    <w:rsid w:val="00797D20"/>
    <w:rsid w:val="00797D76"/>
    <w:rsid w:val="007A07AA"/>
    <w:rsid w:val="007A0E06"/>
    <w:rsid w:val="007A0E0C"/>
    <w:rsid w:val="007A0E0D"/>
    <w:rsid w:val="007A133E"/>
    <w:rsid w:val="007A15C1"/>
    <w:rsid w:val="007A287E"/>
    <w:rsid w:val="007A28A2"/>
    <w:rsid w:val="007A2F08"/>
    <w:rsid w:val="007A3829"/>
    <w:rsid w:val="007A3B76"/>
    <w:rsid w:val="007A49D7"/>
    <w:rsid w:val="007A51AD"/>
    <w:rsid w:val="007A6090"/>
    <w:rsid w:val="007A631E"/>
    <w:rsid w:val="007A6B33"/>
    <w:rsid w:val="007A7134"/>
    <w:rsid w:val="007A7377"/>
    <w:rsid w:val="007A738A"/>
    <w:rsid w:val="007B05DD"/>
    <w:rsid w:val="007B104B"/>
    <w:rsid w:val="007B1B5F"/>
    <w:rsid w:val="007B1BF8"/>
    <w:rsid w:val="007B1DD0"/>
    <w:rsid w:val="007B35BA"/>
    <w:rsid w:val="007B406F"/>
    <w:rsid w:val="007B462A"/>
    <w:rsid w:val="007B47A8"/>
    <w:rsid w:val="007B4BE0"/>
    <w:rsid w:val="007B4D61"/>
    <w:rsid w:val="007B599F"/>
    <w:rsid w:val="007B5ECB"/>
    <w:rsid w:val="007B6749"/>
    <w:rsid w:val="007B6995"/>
    <w:rsid w:val="007B6C16"/>
    <w:rsid w:val="007C018D"/>
    <w:rsid w:val="007C058D"/>
    <w:rsid w:val="007C068B"/>
    <w:rsid w:val="007C2B2C"/>
    <w:rsid w:val="007C3AC0"/>
    <w:rsid w:val="007C4AF2"/>
    <w:rsid w:val="007C5855"/>
    <w:rsid w:val="007C6223"/>
    <w:rsid w:val="007C6430"/>
    <w:rsid w:val="007C6B3A"/>
    <w:rsid w:val="007C7616"/>
    <w:rsid w:val="007C761F"/>
    <w:rsid w:val="007C7AAD"/>
    <w:rsid w:val="007C7E3E"/>
    <w:rsid w:val="007D08CD"/>
    <w:rsid w:val="007D13EC"/>
    <w:rsid w:val="007D342F"/>
    <w:rsid w:val="007D346C"/>
    <w:rsid w:val="007D3927"/>
    <w:rsid w:val="007D3FB9"/>
    <w:rsid w:val="007D40AC"/>
    <w:rsid w:val="007D49C2"/>
    <w:rsid w:val="007D49D5"/>
    <w:rsid w:val="007D52BC"/>
    <w:rsid w:val="007D531F"/>
    <w:rsid w:val="007D5825"/>
    <w:rsid w:val="007D66DF"/>
    <w:rsid w:val="007D6982"/>
    <w:rsid w:val="007D7159"/>
    <w:rsid w:val="007E00EA"/>
    <w:rsid w:val="007E045E"/>
    <w:rsid w:val="007E0C8B"/>
    <w:rsid w:val="007E1D03"/>
    <w:rsid w:val="007E4956"/>
    <w:rsid w:val="007E51D3"/>
    <w:rsid w:val="007E53E0"/>
    <w:rsid w:val="007E5641"/>
    <w:rsid w:val="007E5B98"/>
    <w:rsid w:val="007E6216"/>
    <w:rsid w:val="007E63A2"/>
    <w:rsid w:val="007E6482"/>
    <w:rsid w:val="007E6DF2"/>
    <w:rsid w:val="007E7402"/>
    <w:rsid w:val="007E7599"/>
    <w:rsid w:val="007E75DF"/>
    <w:rsid w:val="007F03F7"/>
    <w:rsid w:val="007F045C"/>
    <w:rsid w:val="007F0694"/>
    <w:rsid w:val="007F0887"/>
    <w:rsid w:val="007F0A55"/>
    <w:rsid w:val="007F1413"/>
    <w:rsid w:val="007F213A"/>
    <w:rsid w:val="007F26A7"/>
    <w:rsid w:val="007F2C80"/>
    <w:rsid w:val="007F3538"/>
    <w:rsid w:val="007F3F55"/>
    <w:rsid w:val="007F4242"/>
    <w:rsid w:val="007F42BB"/>
    <w:rsid w:val="007F4D06"/>
    <w:rsid w:val="007F546C"/>
    <w:rsid w:val="007F5506"/>
    <w:rsid w:val="007F5C3B"/>
    <w:rsid w:val="007F5C80"/>
    <w:rsid w:val="007F6E84"/>
    <w:rsid w:val="007F7AB3"/>
    <w:rsid w:val="0080057B"/>
    <w:rsid w:val="00800773"/>
    <w:rsid w:val="008012D6"/>
    <w:rsid w:val="0080136E"/>
    <w:rsid w:val="00801935"/>
    <w:rsid w:val="00802D7F"/>
    <w:rsid w:val="00803AF6"/>
    <w:rsid w:val="0080401C"/>
    <w:rsid w:val="00804821"/>
    <w:rsid w:val="00805024"/>
    <w:rsid w:val="008053E0"/>
    <w:rsid w:val="00807012"/>
    <w:rsid w:val="00807397"/>
    <w:rsid w:val="008073C6"/>
    <w:rsid w:val="00807C00"/>
    <w:rsid w:val="00810B67"/>
    <w:rsid w:val="008111C5"/>
    <w:rsid w:val="00811B47"/>
    <w:rsid w:val="00812111"/>
    <w:rsid w:val="00812732"/>
    <w:rsid w:val="0081286B"/>
    <w:rsid w:val="00812A7A"/>
    <w:rsid w:val="00812BB7"/>
    <w:rsid w:val="008131BE"/>
    <w:rsid w:val="008134D0"/>
    <w:rsid w:val="00814239"/>
    <w:rsid w:val="00815BBE"/>
    <w:rsid w:val="00815E46"/>
    <w:rsid w:val="00816531"/>
    <w:rsid w:val="00816848"/>
    <w:rsid w:val="00816E87"/>
    <w:rsid w:val="00817B77"/>
    <w:rsid w:val="00817FA0"/>
    <w:rsid w:val="008203F5"/>
    <w:rsid w:val="008209B0"/>
    <w:rsid w:val="00821525"/>
    <w:rsid w:val="0082218D"/>
    <w:rsid w:val="008226AD"/>
    <w:rsid w:val="00822981"/>
    <w:rsid w:val="00822C94"/>
    <w:rsid w:val="008237A9"/>
    <w:rsid w:val="008237EB"/>
    <w:rsid w:val="00823A7B"/>
    <w:rsid w:val="00823A7F"/>
    <w:rsid w:val="0082509C"/>
    <w:rsid w:val="00825971"/>
    <w:rsid w:val="00825FD1"/>
    <w:rsid w:val="0082600F"/>
    <w:rsid w:val="00826C1E"/>
    <w:rsid w:val="00826D90"/>
    <w:rsid w:val="0082765A"/>
    <w:rsid w:val="008300AB"/>
    <w:rsid w:val="0083080E"/>
    <w:rsid w:val="00831ECE"/>
    <w:rsid w:val="008323C5"/>
    <w:rsid w:val="0083249A"/>
    <w:rsid w:val="00832DD5"/>
    <w:rsid w:val="00833862"/>
    <w:rsid w:val="008342F5"/>
    <w:rsid w:val="00834426"/>
    <w:rsid w:val="00834981"/>
    <w:rsid w:val="00834CCD"/>
    <w:rsid w:val="008351D2"/>
    <w:rsid w:val="00836299"/>
    <w:rsid w:val="00836F91"/>
    <w:rsid w:val="0083712F"/>
    <w:rsid w:val="00837C13"/>
    <w:rsid w:val="008414E8"/>
    <w:rsid w:val="008416CE"/>
    <w:rsid w:val="00842204"/>
    <w:rsid w:val="008423DE"/>
    <w:rsid w:val="00842655"/>
    <w:rsid w:val="00842C6F"/>
    <w:rsid w:val="0084373C"/>
    <w:rsid w:val="00843B49"/>
    <w:rsid w:val="00844480"/>
    <w:rsid w:val="00844A94"/>
    <w:rsid w:val="00845604"/>
    <w:rsid w:val="00845645"/>
    <w:rsid w:val="00845697"/>
    <w:rsid w:val="00846431"/>
    <w:rsid w:val="00846D28"/>
    <w:rsid w:val="0084749C"/>
    <w:rsid w:val="00847838"/>
    <w:rsid w:val="00847B8C"/>
    <w:rsid w:val="00852DB5"/>
    <w:rsid w:val="00852F5D"/>
    <w:rsid w:val="0085323A"/>
    <w:rsid w:val="00853265"/>
    <w:rsid w:val="008532D1"/>
    <w:rsid w:val="00853BF4"/>
    <w:rsid w:val="00853D34"/>
    <w:rsid w:val="00853EE2"/>
    <w:rsid w:val="0085580E"/>
    <w:rsid w:val="00856958"/>
    <w:rsid w:val="00856997"/>
    <w:rsid w:val="00856B6E"/>
    <w:rsid w:val="00856CB7"/>
    <w:rsid w:val="008579DE"/>
    <w:rsid w:val="00860330"/>
    <w:rsid w:val="0086126C"/>
    <w:rsid w:val="008612CF"/>
    <w:rsid w:val="0086306A"/>
    <w:rsid w:val="00863776"/>
    <w:rsid w:val="008641EB"/>
    <w:rsid w:val="00864312"/>
    <w:rsid w:val="00864EE9"/>
    <w:rsid w:val="00865B76"/>
    <w:rsid w:val="008661A4"/>
    <w:rsid w:val="0086680D"/>
    <w:rsid w:val="0086703D"/>
    <w:rsid w:val="00867438"/>
    <w:rsid w:val="00867BB7"/>
    <w:rsid w:val="0087011D"/>
    <w:rsid w:val="0087021A"/>
    <w:rsid w:val="00870321"/>
    <w:rsid w:val="00870462"/>
    <w:rsid w:val="00870D32"/>
    <w:rsid w:val="00870DE0"/>
    <w:rsid w:val="008714D5"/>
    <w:rsid w:val="00873594"/>
    <w:rsid w:val="008740EB"/>
    <w:rsid w:val="00874EC2"/>
    <w:rsid w:val="0087582C"/>
    <w:rsid w:val="00875DD4"/>
    <w:rsid w:val="00875E51"/>
    <w:rsid w:val="008769CF"/>
    <w:rsid w:val="00876DE4"/>
    <w:rsid w:val="00876E34"/>
    <w:rsid w:val="00876E66"/>
    <w:rsid w:val="00877566"/>
    <w:rsid w:val="008779E1"/>
    <w:rsid w:val="00877DD2"/>
    <w:rsid w:val="00880665"/>
    <w:rsid w:val="00880AEA"/>
    <w:rsid w:val="00880BCB"/>
    <w:rsid w:val="00881090"/>
    <w:rsid w:val="00881158"/>
    <w:rsid w:val="00881350"/>
    <w:rsid w:val="008814E2"/>
    <w:rsid w:val="00881E03"/>
    <w:rsid w:val="00882822"/>
    <w:rsid w:val="008838BF"/>
    <w:rsid w:val="00884706"/>
    <w:rsid w:val="0088488C"/>
    <w:rsid w:val="008848E5"/>
    <w:rsid w:val="008853EF"/>
    <w:rsid w:val="008857D6"/>
    <w:rsid w:val="00886B75"/>
    <w:rsid w:val="00886CDA"/>
    <w:rsid w:val="00887103"/>
    <w:rsid w:val="008871A1"/>
    <w:rsid w:val="008874CC"/>
    <w:rsid w:val="0088766E"/>
    <w:rsid w:val="00887720"/>
    <w:rsid w:val="008878EB"/>
    <w:rsid w:val="00887BE2"/>
    <w:rsid w:val="00890BC9"/>
    <w:rsid w:val="0089168E"/>
    <w:rsid w:val="0089295F"/>
    <w:rsid w:val="00893130"/>
    <w:rsid w:val="0089388B"/>
    <w:rsid w:val="00894AC8"/>
    <w:rsid w:val="00895DDD"/>
    <w:rsid w:val="008961F7"/>
    <w:rsid w:val="0089620E"/>
    <w:rsid w:val="00897864"/>
    <w:rsid w:val="008A1FA6"/>
    <w:rsid w:val="008A217B"/>
    <w:rsid w:val="008A21FC"/>
    <w:rsid w:val="008A224B"/>
    <w:rsid w:val="008A2837"/>
    <w:rsid w:val="008A2CA6"/>
    <w:rsid w:val="008A3B20"/>
    <w:rsid w:val="008A429A"/>
    <w:rsid w:val="008A46E7"/>
    <w:rsid w:val="008A4CED"/>
    <w:rsid w:val="008A4E56"/>
    <w:rsid w:val="008A4FE9"/>
    <w:rsid w:val="008A602A"/>
    <w:rsid w:val="008A6141"/>
    <w:rsid w:val="008A639D"/>
    <w:rsid w:val="008A63E0"/>
    <w:rsid w:val="008A6DEF"/>
    <w:rsid w:val="008A7799"/>
    <w:rsid w:val="008A7C00"/>
    <w:rsid w:val="008A7D66"/>
    <w:rsid w:val="008B1022"/>
    <w:rsid w:val="008B16A4"/>
    <w:rsid w:val="008B25B4"/>
    <w:rsid w:val="008B284A"/>
    <w:rsid w:val="008B2B3C"/>
    <w:rsid w:val="008B2B4B"/>
    <w:rsid w:val="008B3203"/>
    <w:rsid w:val="008B3428"/>
    <w:rsid w:val="008B3680"/>
    <w:rsid w:val="008B3F18"/>
    <w:rsid w:val="008B4D09"/>
    <w:rsid w:val="008B50EF"/>
    <w:rsid w:val="008B5183"/>
    <w:rsid w:val="008B5551"/>
    <w:rsid w:val="008B5A94"/>
    <w:rsid w:val="008B5C8F"/>
    <w:rsid w:val="008B6119"/>
    <w:rsid w:val="008B6202"/>
    <w:rsid w:val="008B79A8"/>
    <w:rsid w:val="008B7ADD"/>
    <w:rsid w:val="008B7B5B"/>
    <w:rsid w:val="008B7CAC"/>
    <w:rsid w:val="008C04FA"/>
    <w:rsid w:val="008C059F"/>
    <w:rsid w:val="008C0AAB"/>
    <w:rsid w:val="008C1255"/>
    <w:rsid w:val="008C1C21"/>
    <w:rsid w:val="008C1F54"/>
    <w:rsid w:val="008C20A0"/>
    <w:rsid w:val="008C2542"/>
    <w:rsid w:val="008C29F1"/>
    <w:rsid w:val="008C2BBC"/>
    <w:rsid w:val="008C2D70"/>
    <w:rsid w:val="008C3630"/>
    <w:rsid w:val="008C417E"/>
    <w:rsid w:val="008C46AC"/>
    <w:rsid w:val="008C4D82"/>
    <w:rsid w:val="008C5C19"/>
    <w:rsid w:val="008C6CCB"/>
    <w:rsid w:val="008C6E8A"/>
    <w:rsid w:val="008D06D8"/>
    <w:rsid w:val="008D0847"/>
    <w:rsid w:val="008D0A99"/>
    <w:rsid w:val="008D0D8C"/>
    <w:rsid w:val="008D1660"/>
    <w:rsid w:val="008D1A14"/>
    <w:rsid w:val="008D1C57"/>
    <w:rsid w:val="008D2308"/>
    <w:rsid w:val="008D29A8"/>
    <w:rsid w:val="008D2E1E"/>
    <w:rsid w:val="008D39C7"/>
    <w:rsid w:val="008D3D3F"/>
    <w:rsid w:val="008D41E4"/>
    <w:rsid w:val="008D41F1"/>
    <w:rsid w:val="008D46A5"/>
    <w:rsid w:val="008D517A"/>
    <w:rsid w:val="008D5F0B"/>
    <w:rsid w:val="008D6B9D"/>
    <w:rsid w:val="008D7BA1"/>
    <w:rsid w:val="008D7CB9"/>
    <w:rsid w:val="008E0196"/>
    <w:rsid w:val="008E027E"/>
    <w:rsid w:val="008E037D"/>
    <w:rsid w:val="008E1E6D"/>
    <w:rsid w:val="008E4AE7"/>
    <w:rsid w:val="008E5144"/>
    <w:rsid w:val="008E52F0"/>
    <w:rsid w:val="008E5468"/>
    <w:rsid w:val="008E6176"/>
    <w:rsid w:val="008E6181"/>
    <w:rsid w:val="008E6183"/>
    <w:rsid w:val="008E62B9"/>
    <w:rsid w:val="008E6427"/>
    <w:rsid w:val="008E6725"/>
    <w:rsid w:val="008E6FCD"/>
    <w:rsid w:val="008E7304"/>
    <w:rsid w:val="008E7529"/>
    <w:rsid w:val="008E7DA6"/>
    <w:rsid w:val="008F0128"/>
    <w:rsid w:val="008F0537"/>
    <w:rsid w:val="008F0B6E"/>
    <w:rsid w:val="008F1291"/>
    <w:rsid w:val="008F1BE4"/>
    <w:rsid w:val="008F3331"/>
    <w:rsid w:val="008F34F0"/>
    <w:rsid w:val="008F40DE"/>
    <w:rsid w:val="008F4117"/>
    <w:rsid w:val="008F57EB"/>
    <w:rsid w:val="008F650B"/>
    <w:rsid w:val="008F65D8"/>
    <w:rsid w:val="008F69D5"/>
    <w:rsid w:val="008F6B0E"/>
    <w:rsid w:val="008F6EC3"/>
    <w:rsid w:val="008F6F43"/>
    <w:rsid w:val="008F70AB"/>
    <w:rsid w:val="008F7E6F"/>
    <w:rsid w:val="009007EA"/>
    <w:rsid w:val="00900CBD"/>
    <w:rsid w:val="00900ECC"/>
    <w:rsid w:val="009016E6"/>
    <w:rsid w:val="00901ADB"/>
    <w:rsid w:val="00901CB6"/>
    <w:rsid w:val="00902A92"/>
    <w:rsid w:val="0090486F"/>
    <w:rsid w:val="009050F4"/>
    <w:rsid w:val="00906308"/>
    <w:rsid w:val="00906B39"/>
    <w:rsid w:val="00907311"/>
    <w:rsid w:val="00907720"/>
    <w:rsid w:val="0091076A"/>
    <w:rsid w:val="0091148F"/>
    <w:rsid w:val="00911757"/>
    <w:rsid w:val="00912438"/>
    <w:rsid w:val="009128FF"/>
    <w:rsid w:val="00912D18"/>
    <w:rsid w:val="00912ECA"/>
    <w:rsid w:val="00914DFC"/>
    <w:rsid w:val="00914F8C"/>
    <w:rsid w:val="00915955"/>
    <w:rsid w:val="00915B1E"/>
    <w:rsid w:val="00915D18"/>
    <w:rsid w:val="00916091"/>
    <w:rsid w:val="009166B7"/>
    <w:rsid w:val="0091723C"/>
    <w:rsid w:val="00920B6F"/>
    <w:rsid w:val="00920CF0"/>
    <w:rsid w:val="0092121A"/>
    <w:rsid w:val="00921D7D"/>
    <w:rsid w:val="00921E06"/>
    <w:rsid w:val="00922584"/>
    <w:rsid w:val="00922930"/>
    <w:rsid w:val="009229B6"/>
    <w:rsid w:val="009238A4"/>
    <w:rsid w:val="009242DD"/>
    <w:rsid w:val="00925257"/>
    <w:rsid w:val="00927203"/>
    <w:rsid w:val="009276EA"/>
    <w:rsid w:val="00927AA7"/>
    <w:rsid w:val="009300FE"/>
    <w:rsid w:val="00930ED7"/>
    <w:rsid w:val="0093122C"/>
    <w:rsid w:val="00931395"/>
    <w:rsid w:val="00931AEA"/>
    <w:rsid w:val="009326FF"/>
    <w:rsid w:val="00932C63"/>
    <w:rsid w:val="009344B2"/>
    <w:rsid w:val="00934558"/>
    <w:rsid w:val="009356BF"/>
    <w:rsid w:val="0093676C"/>
    <w:rsid w:val="00937D58"/>
    <w:rsid w:val="009404BD"/>
    <w:rsid w:val="009405D9"/>
    <w:rsid w:val="0094098B"/>
    <w:rsid w:val="0094300C"/>
    <w:rsid w:val="009430BD"/>
    <w:rsid w:val="0094316B"/>
    <w:rsid w:val="0094342F"/>
    <w:rsid w:val="009440DE"/>
    <w:rsid w:val="00945667"/>
    <w:rsid w:val="00945A52"/>
    <w:rsid w:val="00945FD4"/>
    <w:rsid w:val="0094658D"/>
    <w:rsid w:val="009465A5"/>
    <w:rsid w:val="00946790"/>
    <w:rsid w:val="00947172"/>
    <w:rsid w:val="00947173"/>
    <w:rsid w:val="009472FE"/>
    <w:rsid w:val="009473F9"/>
    <w:rsid w:val="009505A6"/>
    <w:rsid w:val="009515A0"/>
    <w:rsid w:val="00951864"/>
    <w:rsid w:val="00951B0E"/>
    <w:rsid w:val="00952950"/>
    <w:rsid w:val="00952CFB"/>
    <w:rsid w:val="00953211"/>
    <w:rsid w:val="00953EF4"/>
    <w:rsid w:val="0095440F"/>
    <w:rsid w:val="0095447A"/>
    <w:rsid w:val="009549C2"/>
    <w:rsid w:val="00955374"/>
    <w:rsid w:val="00955CEF"/>
    <w:rsid w:val="00955F86"/>
    <w:rsid w:val="009576C1"/>
    <w:rsid w:val="00957E6E"/>
    <w:rsid w:val="009602C6"/>
    <w:rsid w:val="00961363"/>
    <w:rsid w:val="009640B9"/>
    <w:rsid w:val="0096417F"/>
    <w:rsid w:val="0096478C"/>
    <w:rsid w:val="0096559E"/>
    <w:rsid w:val="009657E1"/>
    <w:rsid w:val="00965C9A"/>
    <w:rsid w:val="00966A0D"/>
    <w:rsid w:val="00966A9D"/>
    <w:rsid w:val="00966B29"/>
    <w:rsid w:val="00967FFB"/>
    <w:rsid w:val="009702AE"/>
    <w:rsid w:val="00970BFA"/>
    <w:rsid w:val="009712DE"/>
    <w:rsid w:val="00972F96"/>
    <w:rsid w:val="00973715"/>
    <w:rsid w:val="00973AAC"/>
    <w:rsid w:val="0097445F"/>
    <w:rsid w:val="009745EA"/>
    <w:rsid w:val="00974891"/>
    <w:rsid w:val="0097507D"/>
    <w:rsid w:val="00975A3C"/>
    <w:rsid w:val="00975FC8"/>
    <w:rsid w:val="0097678D"/>
    <w:rsid w:val="00977335"/>
    <w:rsid w:val="00977EC8"/>
    <w:rsid w:val="009800DA"/>
    <w:rsid w:val="009802B2"/>
    <w:rsid w:val="009805D0"/>
    <w:rsid w:val="009808D9"/>
    <w:rsid w:val="009808EF"/>
    <w:rsid w:val="00980C85"/>
    <w:rsid w:val="00980FCE"/>
    <w:rsid w:val="00981E39"/>
    <w:rsid w:val="0098261D"/>
    <w:rsid w:val="009831FA"/>
    <w:rsid w:val="00983CFD"/>
    <w:rsid w:val="00984EB3"/>
    <w:rsid w:val="00984EC4"/>
    <w:rsid w:val="00985154"/>
    <w:rsid w:val="0098677A"/>
    <w:rsid w:val="00986D7D"/>
    <w:rsid w:val="0098742D"/>
    <w:rsid w:val="00990143"/>
    <w:rsid w:val="00991949"/>
    <w:rsid w:val="00992CBF"/>
    <w:rsid w:val="0099322D"/>
    <w:rsid w:val="00993507"/>
    <w:rsid w:val="00993524"/>
    <w:rsid w:val="00993566"/>
    <w:rsid w:val="009935F4"/>
    <w:rsid w:val="0099376F"/>
    <w:rsid w:val="00993D87"/>
    <w:rsid w:val="0099400D"/>
    <w:rsid w:val="009947DE"/>
    <w:rsid w:val="009951ED"/>
    <w:rsid w:val="00995CC8"/>
    <w:rsid w:val="00995E0E"/>
    <w:rsid w:val="00996357"/>
    <w:rsid w:val="00996EF2"/>
    <w:rsid w:val="009970B1"/>
    <w:rsid w:val="009972D0"/>
    <w:rsid w:val="00997706"/>
    <w:rsid w:val="009A03E2"/>
    <w:rsid w:val="009A06DC"/>
    <w:rsid w:val="009A0A38"/>
    <w:rsid w:val="009A0F7B"/>
    <w:rsid w:val="009A1391"/>
    <w:rsid w:val="009A18F0"/>
    <w:rsid w:val="009A1D93"/>
    <w:rsid w:val="009A207D"/>
    <w:rsid w:val="009A22CE"/>
    <w:rsid w:val="009A3204"/>
    <w:rsid w:val="009A38AC"/>
    <w:rsid w:val="009A51EC"/>
    <w:rsid w:val="009A534C"/>
    <w:rsid w:val="009A675F"/>
    <w:rsid w:val="009A6F23"/>
    <w:rsid w:val="009A737B"/>
    <w:rsid w:val="009A739F"/>
    <w:rsid w:val="009B010F"/>
    <w:rsid w:val="009B0A3C"/>
    <w:rsid w:val="009B1227"/>
    <w:rsid w:val="009B133A"/>
    <w:rsid w:val="009B1B2E"/>
    <w:rsid w:val="009B1B7B"/>
    <w:rsid w:val="009B20FA"/>
    <w:rsid w:val="009B22C5"/>
    <w:rsid w:val="009B2C2E"/>
    <w:rsid w:val="009B2E3A"/>
    <w:rsid w:val="009B3742"/>
    <w:rsid w:val="009B39E8"/>
    <w:rsid w:val="009B3A1A"/>
    <w:rsid w:val="009B3B83"/>
    <w:rsid w:val="009B5259"/>
    <w:rsid w:val="009B7255"/>
    <w:rsid w:val="009B7435"/>
    <w:rsid w:val="009C175E"/>
    <w:rsid w:val="009C1897"/>
    <w:rsid w:val="009C1D16"/>
    <w:rsid w:val="009C1E1B"/>
    <w:rsid w:val="009C2015"/>
    <w:rsid w:val="009C25F5"/>
    <w:rsid w:val="009C25FA"/>
    <w:rsid w:val="009C2DC8"/>
    <w:rsid w:val="009C31B5"/>
    <w:rsid w:val="009C34E4"/>
    <w:rsid w:val="009C3ECB"/>
    <w:rsid w:val="009C4644"/>
    <w:rsid w:val="009C47B5"/>
    <w:rsid w:val="009C4F67"/>
    <w:rsid w:val="009C5193"/>
    <w:rsid w:val="009C55B8"/>
    <w:rsid w:val="009C566F"/>
    <w:rsid w:val="009C5837"/>
    <w:rsid w:val="009C5C82"/>
    <w:rsid w:val="009C6279"/>
    <w:rsid w:val="009C661B"/>
    <w:rsid w:val="009C69B5"/>
    <w:rsid w:val="009C6A37"/>
    <w:rsid w:val="009C7842"/>
    <w:rsid w:val="009C7B20"/>
    <w:rsid w:val="009D09E0"/>
    <w:rsid w:val="009D1524"/>
    <w:rsid w:val="009D1BFB"/>
    <w:rsid w:val="009D27B9"/>
    <w:rsid w:val="009D2BBA"/>
    <w:rsid w:val="009D2DCD"/>
    <w:rsid w:val="009D313C"/>
    <w:rsid w:val="009D3AAC"/>
    <w:rsid w:val="009D44A9"/>
    <w:rsid w:val="009D4B7B"/>
    <w:rsid w:val="009D5832"/>
    <w:rsid w:val="009D5CAB"/>
    <w:rsid w:val="009D5DCF"/>
    <w:rsid w:val="009D6FDC"/>
    <w:rsid w:val="009D77B8"/>
    <w:rsid w:val="009E041D"/>
    <w:rsid w:val="009E073B"/>
    <w:rsid w:val="009E0BC2"/>
    <w:rsid w:val="009E1EA3"/>
    <w:rsid w:val="009E27C3"/>
    <w:rsid w:val="009E33F5"/>
    <w:rsid w:val="009E5BBD"/>
    <w:rsid w:val="009E656D"/>
    <w:rsid w:val="009E6DFA"/>
    <w:rsid w:val="009E74F9"/>
    <w:rsid w:val="009E7C3B"/>
    <w:rsid w:val="009F026A"/>
    <w:rsid w:val="009F03DD"/>
    <w:rsid w:val="009F051B"/>
    <w:rsid w:val="009F0B6E"/>
    <w:rsid w:val="009F1D41"/>
    <w:rsid w:val="009F29B2"/>
    <w:rsid w:val="009F35D9"/>
    <w:rsid w:val="009F3AD9"/>
    <w:rsid w:val="009F3EFD"/>
    <w:rsid w:val="009F4650"/>
    <w:rsid w:val="009F474A"/>
    <w:rsid w:val="009F4D54"/>
    <w:rsid w:val="009F4E73"/>
    <w:rsid w:val="009F50A4"/>
    <w:rsid w:val="009F51BB"/>
    <w:rsid w:val="009F55D3"/>
    <w:rsid w:val="009F5628"/>
    <w:rsid w:val="009F6F56"/>
    <w:rsid w:val="009F71F2"/>
    <w:rsid w:val="009F73C1"/>
    <w:rsid w:val="009F7C31"/>
    <w:rsid w:val="009F7DE2"/>
    <w:rsid w:val="009F7E78"/>
    <w:rsid w:val="00A00444"/>
    <w:rsid w:val="00A00B45"/>
    <w:rsid w:val="00A01D32"/>
    <w:rsid w:val="00A01E87"/>
    <w:rsid w:val="00A0291F"/>
    <w:rsid w:val="00A0330E"/>
    <w:rsid w:val="00A03B54"/>
    <w:rsid w:val="00A04060"/>
    <w:rsid w:val="00A04A0F"/>
    <w:rsid w:val="00A05D3F"/>
    <w:rsid w:val="00A05E0F"/>
    <w:rsid w:val="00A06243"/>
    <w:rsid w:val="00A066B8"/>
    <w:rsid w:val="00A06909"/>
    <w:rsid w:val="00A06A79"/>
    <w:rsid w:val="00A07227"/>
    <w:rsid w:val="00A1039D"/>
    <w:rsid w:val="00A10CCA"/>
    <w:rsid w:val="00A10F25"/>
    <w:rsid w:val="00A1167F"/>
    <w:rsid w:val="00A11A28"/>
    <w:rsid w:val="00A11D24"/>
    <w:rsid w:val="00A11F04"/>
    <w:rsid w:val="00A11F48"/>
    <w:rsid w:val="00A12067"/>
    <w:rsid w:val="00A1248D"/>
    <w:rsid w:val="00A12E22"/>
    <w:rsid w:val="00A13197"/>
    <w:rsid w:val="00A1334B"/>
    <w:rsid w:val="00A133E9"/>
    <w:rsid w:val="00A1535A"/>
    <w:rsid w:val="00A15656"/>
    <w:rsid w:val="00A15B75"/>
    <w:rsid w:val="00A163F3"/>
    <w:rsid w:val="00A16442"/>
    <w:rsid w:val="00A17127"/>
    <w:rsid w:val="00A172DC"/>
    <w:rsid w:val="00A17321"/>
    <w:rsid w:val="00A17E17"/>
    <w:rsid w:val="00A21147"/>
    <w:rsid w:val="00A21173"/>
    <w:rsid w:val="00A212D0"/>
    <w:rsid w:val="00A21F63"/>
    <w:rsid w:val="00A220C3"/>
    <w:rsid w:val="00A227B3"/>
    <w:rsid w:val="00A228F5"/>
    <w:rsid w:val="00A235DF"/>
    <w:rsid w:val="00A23B27"/>
    <w:rsid w:val="00A25642"/>
    <w:rsid w:val="00A25AB3"/>
    <w:rsid w:val="00A2632D"/>
    <w:rsid w:val="00A2675A"/>
    <w:rsid w:val="00A26E63"/>
    <w:rsid w:val="00A26EE8"/>
    <w:rsid w:val="00A26FB6"/>
    <w:rsid w:val="00A2718E"/>
    <w:rsid w:val="00A271F1"/>
    <w:rsid w:val="00A27988"/>
    <w:rsid w:val="00A27BA2"/>
    <w:rsid w:val="00A27FE6"/>
    <w:rsid w:val="00A3096B"/>
    <w:rsid w:val="00A30AFF"/>
    <w:rsid w:val="00A30C18"/>
    <w:rsid w:val="00A31B13"/>
    <w:rsid w:val="00A31D57"/>
    <w:rsid w:val="00A3202E"/>
    <w:rsid w:val="00A3204C"/>
    <w:rsid w:val="00A32630"/>
    <w:rsid w:val="00A337AC"/>
    <w:rsid w:val="00A34335"/>
    <w:rsid w:val="00A346D1"/>
    <w:rsid w:val="00A347FB"/>
    <w:rsid w:val="00A348AC"/>
    <w:rsid w:val="00A349DC"/>
    <w:rsid w:val="00A34A27"/>
    <w:rsid w:val="00A34DDC"/>
    <w:rsid w:val="00A352DD"/>
    <w:rsid w:val="00A37A9C"/>
    <w:rsid w:val="00A37D4F"/>
    <w:rsid w:val="00A406F1"/>
    <w:rsid w:val="00A40755"/>
    <w:rsid w:val="00A4159F"/>
    <w:rsid w:val="00A4183B"/>
    <w:rsid w:val="00A419B7"/>
    <w:rsid w:val="00A419B8"/>
    <w:rsid w:val="00A436A1"/>
    <w:rsid w:val="00A43DED"/>
    <w:rsid w:val="00A453B1"/>
    <w:rsid w:val="00A4560F"/>
    <w:rsid w:val="00A46FAC"/>
    <w:rsid w:val="00A471C8"/>
    <w:rsid w:val="00A4736F"/>
    <w:rsid w:val="00A47BE6"/>
    <w:rsid w:val="00A47C92"/>
    <w:rsid w:val="00A47CA5"/>
    <w:rsid w:val="00A47EEF"/>
    <w:rsid w:val="00A50372"/>
    <w:rsid w:val="00A5081E"/>
    <w:rsid w:val="00A50C87"/>
    <w:rsid w:val="00A51C0B"/>
    <w:rsid w:val="00A52FF4"/>
    <w:rsid w:val="00A54163"/>
    <w:rsid w:val="00A542A9"/>
    <w:rsid w:val="00A54660"/>
    <w:rsid w:val="00A5521F"/>
    <w:rsid w:val="00A5523F"/>
    <w:rsid w:val="00A556FB"/>
    <w:rsid w:val="00A575A2"/>
    <w:rsid w:val="00A57D61"/>
    <w:rsid w:val="00A61325"/>
    <w:rsid w:val="00A61BC1"/>
    <w:rsid w:val="00A61DD7"/>
    <w:rsid w:val="00A62C25"/>
    <w:rsid w:val="00A63356"/>
    <w:rsid w:val="00A636C4"/>
    <w:rsid w:val="00A63C30"/>
    <w:rsid w:val="00A63EAE"/>
    <w:rsid w:val="00A648DE"/>
    <w:rsid w:val="00A6530A"/>
    <w:rsid w:val="00A658DD"/>
    <w:rsid w:val="00A6593D"/>
    <w:rsid w:val="00A667A1"/>
    <w:rsid w:val="00A66B63"/>
    <w:rsid w:val="00A66D03"/>
    <w:rsid w:val="00A70683"/>
    <w:rsid w:val="00A721BB"/>
    <w:rsid w:val="00A7294C"/>
    <w:rsid w:val="00A72A96"/>
    <w:rsid w:val="00A737F1"/>
    <w:rsid w:val="00A73B8E"/>
    <w:rsid w:val="00A73BBA"/>
    <w:rsid w:val="00A74787"/>
    <w:rsid w:val="00A75BBD"/>
    <w:rsid w:val="00A76003"/>
    <w:rsid w:val="00A76672"/>
    <w:rsid w:val="00A76E20"/>
    <w:rsid w:val="00A77AE4"/>
    <w:rsid w:val="00A81952"/>
    <w:rsid w:val="00A82902"/>
    <w:rsid w:val="00A82C8F"/>
    <w:rsid w:val="00A8325A"/>
    <w:rsid w:val="00A83E75"/>
    <w:rsid w:val="00A84B86"/>
    <w:rsid w:val="00A8538C"/>
    <w:rsid w:val="00A85781"/>
    <w:rsid w:val="00A859B5"/>
    <w:rsid w:val="00A85F21"/>
    <w:rsid w:val="00A865B1"/>
    <w:rsid w:val="00A866F7"/>
    <w:rsid w:val="00A867A9"/>
    <w:rsid w:val="00A86F32"/>
    <w:rsid w:val="00A87B91"/>
    <w:rsid w:val="00A87EFC"/>
    <w:rsid w:val="00A91A89"/>
    <w:rsid w:val="00A91C5A"/>
    <w:rsid w:val="00A91D6B"/>
    <w:rsid w:val="00A91F23"/>
    <w:rsid w:val="00A92AFA"/>
    <w:rsid w:val="00A92C27"/>
    <w:rsid w:val="00A93A65"/>
    <w:rsid w:val="00A93D6E"/>
    <w:rsid w:val="00A94134"/>
    <w:rsid w:val="00A9486E"/>
    <w:rsid w:val="00A94AB3"/>
    <w:rsid w:val="00A96823"/>
    <w:rsid w:val="00AA1786"/>
    <w:rsid w:val="00AA1921"/>
    <w:rsid w:val="00AA19FC"/>
    <w:rsid w:val="00AA22FE"/>
    <w:rsid w:val="00AA326F"/>
    <w:rsid w:val="00AA327A"/>
    <w:rsid w:val="00AA34C1"/>
    <w:rsid w:val="00AA4105"/>
    <w:rsid w:val="00AA4B07"/>
    <w:rsid w:val="00AA4E34"/>
    <w:rsid w:val="00AA4E7B"/>
    <w:rsid w:val="00AA6B51"/>
    <w:rsid w:val="00AA702F"/>
    <w:rsid w:val="00AA722D"/>
    <w:rsid w:val="00AA73AB"/>
    <w:rsid w:val="00AA7578"/>
    <w:rsid w:val="00AB054D"/>
    <w:rsid w:val="00AB0E6C"/>
    <w:rsid w:val="00AB178F"/>
    <w:rsid w:val="00AB1962"/>
    <w:rsid w:val="00AB1AB9"/>
    <w:rsid w:val="00AB1D0D"/>
    <w:rsid w:val="00AB21B6"/>
    <w:rsid w:val="00AB23D6"/>
    <w:rsid w:val="00AB3021"/>
    <w:rsid w:val="00AB433E"/>
    <w:rsid w:val="00AB4C6C"/>
    <w:rsid w:val="00AB5C96"/>
    <w:rsid w:val="00AB63AF"/>
    <w:rsid w:val="00AB6646"/>
    <w:rsid w:val="00AB66B5"/>
    <w:rsid w:val="00AB6AA9"/>
    <w:rsid w:val="00AB6ABE"/>
    <w:rsid w:val="00AB6C0A"/>
    <w:rsid w:val="00AB7B82"/>
    <w:rsid w:val="00AC0482"/>
    <w:rsid w:val="00AC0C3F"/>
    <w:rsid w:val="00AC1573"/>
    <w:rsid w:val="00AC1EC2"/>
    <w:rsid w:val="00AC3398"/>
    <w:rsid w:val="00AC373D"/>
    <w:rsid w:val="00AC4F56"/>
    <w:rsid w:val="00AC5789"/>
    <w:rsid w:val="00AC60D8"/>
    <w:rsid w:val="00AC615F"/>
    <w:rsid w:val="00AC738A"/>
    <w:rsid w:val="00AD0C40"/>
    <w:rsid w:val="00AD1EC1"/>
    <w:rsid w:val="00AD29A5"/>
    <w:rsid w:val="00AD2E0D"/>
    <w:rsid w:val="00AD3695"/>
    <w:rsid w:val="00AD38A0"/>
    <w:rsid w:val="00AD40A2"/>
    <w:rsid w:val="00AD5B70"/>
    <w:rsid w:val="00AD5E67"/>
    <w:rsid w:val="00AD6066"/>
    <w:rsid w:val="00AD6CE0"/>
    <w:rsid w:val="00AD7FE4"/>
    <w:rsid w:val="00AE02AD"/>
    <w:rsid w:val="00AE03AD"/>
    <w:rsid w:val="00AE0C34"/>
    <w:rsid w:val="00AE286D"/>
    <w:rsid w:val="00AE3749"/>
    <w:rsid w:val="00AE37A4"/>
    <w:rsid w:val="00AE4E2B"/>
    <w:rsid w:val="00AE550F"/>
    <w:rsid w:val="00AE5B9C"/>
    <w:rsid w:val="00AE65A6"/>
    <w:rsid w:val="00AE6971"/>
    <w:rsid w:val="00AE7E67"/>
    <w:rsid w:val="00AF05E6"/>
    <w:rsid w:val="00AF12A3"/>
    <w:rsid w:val="00AF1540"/>
    <w:rsid w:val="00AF18C8"/>
    <w:rsid w:val="00AF2A9C"/>
    <w:rsid w:val="00AF30FF"/>
    <w:rsid w:val="00AF3396"/>
    <w:rsid w:val="00AF3989"/>
    <w:rsid w:val="00AF4195"/>
    <w:rsid w:val="00AF489B"/>
    <w:rsid w:val="00AF5B47"/>
    <w:rsid w:val="00AF5F9A"/>
    <w:rsid w:val="00AF679B"/>
    <w:rsid w:val="00AF68ED"/>
    <w:rsid w:val="00AF6A91"/>
    <w:rsid w:val="00AF6B63"/>
    <w:rsid w:val="00AF6B9F"/>
    <w:rsid w:val="00AF7301"/>
    <w:rsid w:val="00AF78E2"/>
    <w:rsid w:val="00B0090A"/>
    <w:rsid w:val="00B00A8F"/>
    <w:rsid w:val="00B0103F"/>
    <w:rsid w:val="00B01180"/>
    <w:rsid w:val="00B0140F"/>
    <w:rsid w:val="00B02500"/>
    <w:rsid w:val="00B02956"/>
    <w:rsid w:val="00B0315C"/>
    <w:rsid w:val="00B036F8"/>
    <w:rsid w:val="00B039BA"/>
    <w:rsid w:val="00B03BEC"/>
    <w:rsid w:val="00B046A3"/>
    <w:rsid w:val="00B04C70"/>
    <w:rsid w:val="00B06627"/>
    <w:rsid w:val="00B06C24"/>
    <w:rsid w:val="00B07B16"/>
    <w:rsid w:val="00B07D0D"/>
    <w:rsid w:val="00B101B9"/>
    <w:rsid w:val="00B104A1"/>
    <w:rsid w:val="00B10999"/>
    <w:rsid w:val="00B11A31"/>
    <w:rsid w:val="00B11A88"/>
    <w:rsid w:val="00B11F95"/>
    <w:rsid w:val="00B12104"/>
    <w:rsid w:val="00B124E1"/>
    <w:rsid w:val="00B12854"/>
    <w:rsid w:val="00B12E4C"/>
    <w:rsid w:val="00B12FDE"/>
    <w:rsid w:val="00B131A8"/>
    <w:rsid w:val="00B13E95"/>
    <w:rsid w:val="00B151E6"/>
    <w:rsid w:val="00B157B6"/>
    <w:rsid w:val="00B15991"/>
    <w:rsid w:val="00B160F5"/>
    <w:rsid w:val="00B16351"/>
    <w:rsid w:val="00B1648D"/>
    <w:rsid w:val="00B16BFD"/>
    <w:rsid w:val="00B171BF"/>
    <w:rsid w:val="00B17669"/>
    <w:rsid w:val="00B2000F"/>
    <w:rsid w:val="00B20A68"/>
    <w:rsid w:val="00B21903"/>
    <w:rsid w:val="00B21A4B"/>
    <w:rsid w:val="00B2283F"/>
    <w:rsid w:val="00B22DF2"/>
    <w:rsid w:val="00B242DF"/>
    <w:rsid w:val="00B248BC"/>
    <w:rsid w:val="00B24D9A"/>
    <w:rsid w:val="00B25B60"/>
    <w:rsid w:val="00B265B9"/>
    <w:rsid w:val="00B30946"/>
    <w:rsid w:val="00B30D60"/>
    <w:rsid w:val="00B30F5D"/>
    <w:rsid w:val="00B31997"/>
    <w:rsid w:val="00B31CA5"/>
    <w:rsid w:val="00B32292"/>
    <w:rsid w:val="00B326DB"/>
    <w:rsid w:val="00B32937"/>
    <w:rsid w:val="00B33A36"/>
    <w:rsid w:val="00B347E2"/>
    <w:rsid w:val="00B3582C"/>
    <w:rsid w:val="00B35A25"/>
    <w:rsid w:val="00B35CAE"/>
    <w:rsid w:val="00B35FCD"/>
    <w:rsid w:val="00B36C94"/>
    <w:rsid w:val="00B3727E"/>
    <w:rsid w:val="00B37CD7"/>
    <w:rsid w:val="00B37DEF"/>
    <w:rsid w:val="00B40912"/>
    <w:rsid w:val="00B40DC5"/>
    <w:rsid w:val="00B41EB7"/>
    <w:rsid w:val="00B4219B"/>
    <w:rsid w:val="00B438AE"/>
    <w:rsid w:val="00B441BB"/>
    <w:rsid w:val="00B4454C"/>
    <w:rsid w:val="00B45A91"/>
    <w:rsid w:val="00B45E86"/>
    <w:rsid w:val="00B46284"/>
    <w:rsid w:val="00B46657"/>
    <w:rsid w:val="00B46B18"/>
    <w:rsid w:val="00B46B7D"/>
    <w:rsid w:val="00B47E36"/>
    <w:rsid w:val="00B50018"/>
    <w:rsid w:val="00B5028A"/>
    <w:rsid w:val="00B5074F"/>
    <w:rsid w:val="00B5175B"/>
    <w:rsid w:val="00B5192C"/>
    <w:rsid w:val="00B52724"/>
    <w:rsid w:val="00B52B25"/>
    <w:rsid w:val="00B536EE"/>
    <w:rsid w:val="00B53A69"/>
    <w:rsid w:val="00B53E45"/>
    <w:rsid w:val="00B5459C"/>
    <w:rsid w:val="00B5480F"/>
    <w:rsid w:val="00B55068"/>
    <w:rsid w:val="00B557CC"/>
    <w:rsid w:val="00B56C90"/>
    <w:rsid w:val="00B56E3F"/>
    <w:rsid w:val="00B575AC"/>
    <w:rsid w:val="00B57C20"/>
    <w:rsid w:val="00B61E0C"/>
    <w:rsid w:val="00B62089"/>
    <w:rsid w:val="00B630D0"/>
    <w:rsid w:val="00B635A8"/>
    <w:rsid w:val="00B6419F"/>
    <w:rsid w:val="00B64C8A"/>
    <w:rsid w:val="00B650F7"/>
    <w:rsid w:val="00B654D0"/>
    <w:rsid w:val="00B659C0"/>
    <w:rsid w:val="00B65A08"/>
    <w:rsid w:val="00B669B5"/>
    <w:rsid w:val="00B66A03"/>
    <w:rsid w:val="00B66D63"/>
    <w:rsid w:val="00B66FDC"/>
    <w:rsid w:val="00B67C1D"/>
    <w:rsid w:val="00B67EFD"/>
    <w:rsid w:val="00B67F45"/>
    <w:rsid w:val="00B705BD"/>
    <w:rsid w:val="00B7164A"/>
    <w:rsid w:val="00B72706"/>
    <w:rsid w:val="00B727EF"/>
    <w:rsid w:val="00B72D54"/>
    <w:rsid w:val="00B7422F"/>
    <w:rsid w:val="00B7443E"/>
    <w:rsid w:val="00B7470D"/>
    <w:rsid w:val="00B747B7"/>
    <w:rsid w:val="00B75737"/>
    <w:rsid w:val="00B75822"/>
    <w:rsid w:val="00B76579"/>
    <w:rsid w:val="00B76EC1"/>
    <w:rsid w:val="00B76FD2"/>
    <w:rsid w:val="00B77A7E"/>
    <w:rsid w:val="00B77B3B"/>
    <w:rsid w:val="00B77D30"/>
    <w:rsid w:val="00B80007"/>
    <w:rsid w:val="00B806A1"/>
    <w:rsid w:val="00B80E93"/>
    <w:rsid w:val="00B8172E"/>
    <w:rsid w:val="00B81A8C"/>
    <w:rsid w:val="00B81B12"/>
    <w:rsid w:val="00B81C58"/>
    <w:rsid w:val="00B825B6"/>
    <w:rsid w:val="00B828AB"/>
    <w:rsid w:val="00B828DB"/>
    <w:rsid w:val="00B833D8"/>
    <w:rsid w:val="00B83F9F"/>
    <w:rsid w:val="00B84F49"/>
    <w:rsid w:val="00B8584E"/>
    <w:rsid w:val="00B90360"/>
    <w:rsid w:val="00B90F7B"/>
    <w:rsid w:val="00B914DB"/>
    <w:rsid w:val="00B91D92"/>
    <w:rsid w:val="00B920C8"/>
    <w:rsid w:val="00B933B5"/>
    <w:rsid w:val="00B93AE6"/>
    <w:rsid w:val="00B93DB1"/>
    <w:rsid w:val="00B94512"/>
    <w:rsid w:val="00B9462E"/>
    <w:rsid w:val="00B947A7"/>
    <w:rsid w:val="00B949D7"/>
    <w:rsid w:val="00B95013"/>
    <w:rsid w:val="00B955AB"/>
    <w:rsid w:val="00B95814"/>
    <w:rsid w:val="00B95D64"/>
    <w:rsid w:val="00B964E6"/>
    <w:rsid w:val="00B96761"/>
    <w:rsid w:val="00BA0AE5"/>
    <w:rsid w:val="00BA0FC0"/>
    <w:rsid w:val="00BA12CD"/>
    <w:rsid w:val="00BA29C3"/>
    <w:rsid w:val="00BA397B"/>
    <w:rsid w:val="00BA474C"/>
    <w:rsid w:val="00BA48CD"/>
    <w:rsid w:val="00BA4B88"/>
    <w:rsid w:val="00BA4F42"/>
    <w:rsid w:val="00BA5912"/>
    <w:rsid w:val="00BA5F44"/>
    <w:rsid w:val="00BA6152"/>
    <w:rsid w:val="00BA64FF"/>
    <w:rsid w:val="00BA6E0F"/>
    <w:rsid w:val="00BA738D"/>
    <w:rsid w:val="00BA75C4"/>
    <w:rsid w:val="00BA790C"/>
    <w:rsid w:val="00BA7D65"/>
    <w:rsid w:val="00BA7EBD"/>
    <w:rsid w:val="00BB121B"/>
    <w:rsid w:val="00BB1F95"/>
    <w:rsid w:val="00BB28AD"/>
    <w:rsid w:val="00BB30A2"/>
    <w:rsid w:val="00BB31AB"/>
    <w:rsid w:val="00BB340A"/>
    <w:rsid w:val="00BB3819"/>
    <w:rsid w:val="00BB3B87"/>
    <w:rsid w:val="00BB3F29"/>
    <w:rsid w:val="00BB424F"/>
    <w:rsid w:val="00BB4316"/>
    <w:rsid w:val="00BB4860"/>
    <w:rsid w:val="00BB5D4E"/>
    <w:rsid w:val="00BB65E5"/>
    <w:rsid w:val="00BB663E"/>
    <w:rsid w:val="00BB7189"/>
    <w:rsid w:val="00BB71CB"/>
    <w:rsid w:val="00BC0BF2"/>
    <w:rsid w:val="00BC13F7"/>
    <w:rsid w:val="00BC2277"/>
    <w:rsid w:val="00BC22E4"/>
    <w:rsid w:val="00BC2569"/>
    <w:rsid w:val="00BC2755"/>
    <w:rsid w:val="00BC2880"/>
    <w:rsid w:val="00BC28AE"/>
    <w:rsid w:val="00BC2BF5"/>
    <w:rsid w:val="00BC3569"/>
    <w:rsid w:val="00BC3F08"/>
    <w:rsid w:val="00BC4B00"/>
    <w:rsid w:val="00BC5E15"/>
    <w:rsid w:val="00BC5E90"/>
    <w:rsid w:val="00BC6346"/>
    <w:rsid w:val="00BC7393"/>
    <w:rsid w:val="00BC753E"/>
    <w:rsid w:val="00BD0493"/>
    <w:rsid w:val="00BD088A"/>
    <w:rsid w:val="00BD08AE"/>
    <w:rsid w:val="00BD0F37"/>
    <w:rsid w:val="00BD10BD"/>
    <w:rsid w:val="00BD2B8E"/>
    <w:rsid w:val="00BD34A3"/>
    <w:rsid w:val="00BD3D55"/>
    <w:rsid w:val="00BD4178"/>
    <w:rsid w:val="00BD4210"/>
    <w:rsid w:val="00BD471F"/>
    <w:rsid w:val="00BD4864"/>
    <w:rsid w:val="00BD49C9"/>
    <w:rsid w:val="00BD4C32"/>
    <w:rsid w:val="00BD57DB"/>
    <w:rsid w:val="00BD692B"/>
    <w:rsid w:val="00BD7182"/>
    <w:rsid w:val="00BE0277"/>
    <w:rsid w:val="00BE03D7"/>
    <w:rsid w:val="00BE0C1A"/>
    <w:rsid w:val="00BE1B90"/>
    <w:rsid w:val="00BE3308"/>
    <w:rsid w:val="00BE37CD"/>
    <w:rsid w:val="00BE3EDE"/>
    <w:rsid w:val="00BE3FB0"/>
    <w:rsid w:val="00BE5377"/>
    <w:rsid w:val="00BE538F"/>
    <w:rsid w:val="00BE58EC"/>
    <w:rsid w:val="00BE6AA2"/>
    <w:rsid w:val="00BE6B31"/>
    <w:rsid w:val="00BE753D"/>
    <w:rsid w:val="00BE7608"/>
    <w:rsid w:val="00BE7641"/>
    <w:rsid w:val="00BF00AA"/>
    <w:rsid w:val="00BF115E"/>
    <w:rsid w:val="00BF22C8"/>
    <w:rsid w:val="00BF368E"/>
    <w:rsid w:val="00BF3831"/>
    <w:rsid w:val="00BF397D"/>
    <w:rsid w:val="00BF5F89"/>
    <w:rsid w:val="00BF61D7"/>
    <w:rsid w:val="00BF65FE"/>
    <w:rsid w:val="00BF6678"/>
    <w:rsid w:val="00BF70C2"/>
    <w:rsid w:val="00BF7115"/>
    <w:rsid w:val="00BF7642"/>
    <w:rsid w:val="00C00060"/>
    <w:rsid w:val="00C002D3"/>
    <w:rsid w:val="00C00AD6"/>
    <w:rsid w:val="00C00F8A"/>
    <w:rsid w:val="00C012CD"/>
    <w:rsid w:val="00C01C68"/>
    <w:rsid w:val="00C01D14"/>
    <w:rsid w:val="00C01F09"/>
    <w:rsid w:val="00C0207D"/>
    <w:rsid w:val="00C02914"/>
    <w:rsid w:val="00C02C72"/>
    <w:rsid w:val="00C02F20"/>
    <w:rsid w:val="00C03EDA"/>
    <w:rsid w:val="00C040A7"/>
    <w:rsid w:val="00C06246"/>
    <w:rsid w:val="00C0637F"/>
    <w:rsid w:val="00C0639D"/>
    <w:rsid w:val="00C069B8"/>
    <w:rsid w:val="00C06DF7"/>
    <w:rsid w:val="00C11BBE"/>
    <w:rsid w:val="00C11D3E"/>
    <w:rsid w:val="00C12938"/>
    <w:rsid w:val="00C12A61"/>
    <w:rsid w:val="00C12B36"/>
    <w:rsid w:val="00C13741"/>
    <w:rsid w:val="00C13F64"/>
    <w:rsid w:val="00C14A5F"/>
    <w:rsid w:val="00C15458"/>
    <w:rsid w:val="00C15654"/>
    <w:rsid w:val="00C16315"/>
    <w:rsid w:val="00C1653C"/>
    <w:rsid w:val="00C16AE0"/>
    <w:rsid w:val="00C16AE7"/>
    <w:rsid w:val="00C17749"/>
    <w:rsid w:val="00C20680"/>
    <w:rsid w:val="00C2076B"/>
    <w:rsid w:val="00C207E8"/>
    <w:rsid w:val="00C20A25"/>
    <w:rsid w:val="00C20A30"/>
    <w:rsid w:val="00C21061"/>
    <w:rsid w:val="00C212F2"/>
    <w:rsid w:val="00C21846"/>
    <w:rsid w:val="00C21FF9"/>
    <w:rsid w:val="00C22496"/>
    <w:rsid w:val="00C2272F"/>
    <w:rsid w:val="00C22F5B"/>
    <w:rsid w:val="00C2338E"/>
    <w:rsid w:val="00C23AFF"/>
    <w:rsid w:val="00C24252"/>
    <w:rsid w:val="00C2512D"/>
    <w:rsid w:val="00C25F26"/>
    <w:rsid w:val="00C26111"/>
    <w:rsid w:val="00C2635D"/>
    <w:rsid w:val="00C263FA"/>
    <w:rsid w:val="00C2726D"/>
    <w:rsid w:val="00C30063"/>
    <w:rsid w:val="00C30433"/>
    <w:rsid w:val="00C3107C"/>
    <w:rsid w:val="00C32176"/>
    <w:rsid w:val="00C3243B"/>
    <w:rsid w:val="00C32760"/>
    <w:rsid w:val="00C328F8"/>
    <w:rsid w:val="00C32FE2"/>
    <w:rsid w:val="00C33200"/>
    <w:rsid w:val="00C334C9"/>
    <w:rsid w:val="00C33618"/>
    <w:rsid w:val="00C33923"/>
    <w:rsid w:val="00C34216"/>
    <w:rsid w:val="00C351A5"/>
    <w:rsid w:val="00C35395"/>
    <w:rsid w:val="00C3630F"/>
    <w:rsid w:val="00C37C84"/>
    <w:rsid w:val="00C40505"/>
    <w:rsid w:val="00C405DA"/>
    <w:rsid w:val="00C407D8"/>
    <w:rsid w:val="00C41071"/>
    <w:rsid w:val="00C412E9"/>
    <w:rsid w:val="00C42780"/>
    <w:rsid w:val="00C428EA"/>
    <w:rsid w:val="00C43B13"/>
    <w:rsid w:val="00C43B31"/>
    <w:rsid w:val="00C43D7C"/>
    <w:rsid w:val="00C441DA"/>
    <w:rsid w:val="00C44584"/>
    <w:rsid w:val="00C4596A"/>
    <w:rsid w:val="00C46B1B"/>
    <w:rsid w:val="00C47353"/>
    <w:rsid w:val="00C501AD"/>
    <w:rsid w:val="00C50202"/>
    <w:rsid w:val="00C5021D"/>
    <w:rsid w:val="00C5085E"/>
    <w:rsid w:val="00C50BFF"/>
    <w:rsid w:val="00C50E01"/>
    <w:rsid w:val="00C5212D"/>
    <w:rsid w:val="00C52509"/>
    <w:rsid w:val="00C52816"/>
    <w:rsid w:val="00C52942"/>
    <w:rsid w:val="00C52CD9"/>
    <w:rsid w:val="00C52F55"/>
    <w:rsid w:val="00C53491"/>
    <w:rsid w:val="00C53522"/>
    <w:rsid w:val="00C53700"/>
    <w:rsid w:val="00C53804"/>
    <w:rsid w:val="00C54427"/>
    <w:rsid w:val="00C54D6A"/>
    <w:rsid w:val="00C55369"/>
    <w:rsid w:val="00C55F63"/>
    <w:rsid w:val="00C56552"/>
    <w:rsid w:val="00C5665F"/>
    <w:rsid w:val="00C56EA3"/>
    <w:rsid w:val="00C57A29"/>
    <w:rsid w:val="00C57B86"/>
    <w:rsid w:val="00C57DDE"/>
    <w:rsid w:val="00C60FE5"/>
    <w:rsid w:val="00C6143C"/>
    <w:rsid w:val="00C61841"/>
    <w:rsid w:val="00C618F2"/>
    <w:rsid w:val="00C61A6F"/>
    <w:rsid w:val="00C628AD"/>
    <w:rsid w:val="00C62998"/>
    <w:rsid w:val="00C639B3"/>
    <w:rsid w:val="00C639EE"/>
    <w:rsid w:val="00C63A2F"/>
    <w:rsid w:val="00C63B19"/>
    <w:rsid w:val="00C63B92"/>
    <w:rsid w:val="00C64126"/>
    <w:rsid w:val="00C64909"/>
    <w:rsid w:val="00C64CC8"/>
    <w:rsid w:val="00C653C0"/>
    <w:rsid w:val="00C65435"/>
    <w:rsid w:val="00C66171"/>
    <w:rsid w:val="00C66376"/>
    <w:rsid w:val="00C66DD4"/>
    <w:rsid w:val="00C707F3"/>
    <w:rsid w:val="00C714C7"/>
    <w:rsid w:val="00C718E8"/>
    <w:rsid w:val="00C72259"/>
    <w:rsid w:val="00C72389"/>
    <w:rsid w:val="00C72A8A"/>
    <w:rsid w:val="00C72AD3"/>
    <w:rsid w:val="00C7350C"/>
    <w:rsid w:val="00C7391C"/>
    <w:rsid w:val="00C739D3"/>
    <w:rsid w:val="00C743B0"/>
    <w:rsid w:val="00C74CB9"/>
    <w:rsid w:val="00C759C1"/>
    <w:rsid w:val="00C75B93"/>
    <w:rsid w:val="00C765FF"/>
    <w:rsid w:val="00C77727"/>
    <w:rsid w:val="00C80272"/>
    <w:rsid w:val="00C80E8F"/>
    <w:rsid w:val="00C80F54"/>
    <w:rsid w:val="00C810CB"/>
    <w:rsid w:val="00C8304B"/>
    <w:rsid w:val="00C83693"/>
    <w:rsid w:val="00C83D6C"/>
    <w:rsid w:val="00C8492F"/>
    <w:rsid w:val="00C85988"/>
    <w:rsid w:val="00C87712"/>
    <w:rsid w:val="00C90DD1"/>
    <w:rsid w:val="00C91DA4"/>
    <w:rsid w:val="00C92114"/>
    <w:rsid w:val="00C9351A"/>
    <w:rsid w:val="00C93C80"/>
    <w:rsid w:val="00C949EF"/>
    <w:rsid w:val="00C94D13"/>
    <w:rsid w:val="00C962C4"/>
    <w:rsid w:val="00C968AA"/>
    <w:rsid w:val="00C97737"/>
    <w:rsid w:val="00CA0984"/>
    <w:rsid w:val="00CA0B7B"/>
    <w:rsid w:val="00CA1796"/>
    <w:rsid w:val="00CA1B71"/>
    <w:rsid w:val="00CA2D4F"/>
    <w:rsid w:val="00CA317B"/>
    <w:rsid w:val="00CA324E"/>
    <w:rsid w:val="00CA3652"/>
    <w:rsid w:val="00CA4036"/>
    <w:rsid w:val="00CA4A7D"/>
    <w:rsid w:val="00CA5337"/>
    <w:rsid w:val="00CA62EE"/>
    <w:rsid w:val="00CA6624"/>
    <w:rsid w:val="00CA675A"/>
    <w:rsid w:val="00CA6822"/>
    <w:rsid w:val="00CA6861"/>
    <w:rsid w:val="00CA73D8"/>
    <w:rsid w:val="00CA75D5"/>
    <w:rsid w:val="00CB00D2"/>
    <w:rsid w:val="00CB00E4"/>
    <w:rsid w:val="00CB1D14"/>
    <w:rsid w:val="00CB2BA6"/>
    <w:rsid w:val="00CB31AA"/>
    <w:rsid w:val="00CB4646"/>
    <w:rsid w:val="00CB593F"/>
    <w:rsid w:val="00CB7219"/>
    <w:rsid w:val="00CB732D"/>
    <w:rsid w:val="00CB7673"/>
    <w:rsid w:val="00CB7687"/>
    <w:rsid w:val="00CB7FCE"/>
    <w:rsid w:val="00CC001D"/>
    <w:rsid w:val="00CC01A5"/>
    <w:rsid w:val="00CC076E"/>
    <w:rsid w:val="00CC190E"/>
    <w:rsid w:val="00CC192E"/>
    <w:rsid w:val="00CC2136"/>
    <w:rsid w:val="00CC2B6E"/>
    <w:rsid w:val="00CC2D09"/>
    <w:rsid w:val="00CC353F"/>
    <w:rsid w:val="00CC37A0"/>
    <w:rsid w:val="00CC4E24"/>
    <w:rsid w:val="00CC5402"/>
    <w:rsid w:val="00CC5529"/>
    <w:rsid w:val="00CC5839"/>
    <w:rsid w:val="00CC63FF"/>
    <w:rsid w:val="00CD03D0"/>
    <w:rsid w:val="00CD194A"/>
    <w:rsid w:val="00CD2003"/>
    <w:rsid w:val="00CD2482"/>
    <w:rsid w:val="00CD3196"/>
    <w:rsid w:val="00CD5D4E"/>
    <w:rsid w:val="00CD6405"/>
    <w:rsid w:val="00CD64F6"/>
    <w:rsid w:val="00CD6563"/>
    <w:rsid w:val="00CD6693"/>
    <w:rsid w:val="00CD7B41"/>
    <w:rsid w:val="00CD7E4D"/>
    <w:rsid w:val="00CE00F2"/>
    <w:rsid w:val="00CE0846"/>
    <w:rsid w:val="00CE0BDB"/>
    <w:rsid w:val="00CE15D0"/>
    <w:rsid w:val="00CE2A1D"/>
    <w:rsid w:val="00CE34FB"/>
    <w:rsid w:val="00CE4F1A"/>
    <w:rsid w:val="00CE5B1C"/>
    <w:rsid w:val="00CE7080"/>
    <w:rsid w:val="00CE75CF"/>
    <w:rsid w:val="00CE7FC9"/>
    <w:rsid w:val="00CF0AA6"/>
    <w:rsid w:val="00CF0B7C"/>
    <w:rsid w:val="00CF1414"/>
    <w:rsid w:val="00CF1597"/>
    <w:rsid w:val="00CF18EA"/>
    <w:rsid w:val="00CF254D"/>
    <w:rsid w:val="00CF27ED"/>
    <w:rsid w:val="00CF3E10"/>
    <w:rsid w:val="00CF43B2"/>
    <w:rsid w:val="00CF4DD8"/>
    <w:rsid w:val="00CF5D02"/>
    <w:rsid w:val="00CF5DB8"/>
    <w:rsid w:val="00CF628A"/>
    <w:rsid w:val="00CF6377"/>
    <w:rsid w:val="00CF71DC"/>
    <w:rsid w:val="00CF73FB"/>
    <w:rsid w:val="00CF749B"/>
    <w:rsid w:val="00D00050"/>
    <w:rsid w:val="00D008BC"/>
    <w:rsid w:val="00D00CD5"/>
    <w:rsid w:val="00D00E07"/>
    <w:rsid w:val="00D01309"/>
    <w:rsid w:val="00D01D7E"/>
    <w:rsid w:val="00D01FF7"/>
    <w:rsid w:val="00D029BC"/>
    <w:rsid w:val="00D02D52"/>
    <w:rsid w:val="00D02EC8"/>
    <w:rsid w:val="00D0340A"/>
    <w:rsid w:val="00D0412C"/>
    <w:rsid w:val="00D0467A"/>
    <w:rsid w:val="00D04E1A"/>
    <w:rsid w:val="00D04E65"/>
    <w:rsid w:val="00D05340"/>
    <w:rsid w:val="00D067C9"/>
    <w:rsid w:val="00D069F7"/>
    <w:rsid w:val="00D10165"/>
    <w:rsid w:val="00D10189"/>
    <w:rsid w:val="00D123A2"/>
    <w:rsid w:val="00D124CF"/>
    <w:rsid w:val="00D12D2C"/>
    <w:rsid w:val="00D1326D"/>
    <w:rsid w:val="00D14324"/>
    <w:rsid w:val="00D14700"/>
    <w:rsid w:val="00D14925"/>
    <w:rsid w:val="00D14973"/>
    <w:rsid w:val="00D15BE5"/>
    <w:rsid w:val="00D15E5A"/>
    <w:rsid w:val="00D160F0"/>
    <w:rsid w:val="00D16B37"/>
    <w:rsid w:val="00D16E32"/>
    <w:rsid w:val="00D202E0"/>
    <w:rsid w:val="00D21BA4"/>
    <w:rsid w:val="00D22A0C"/>
    <w:rsid w:val="00D236A9"/>
    <w:rsid w:val="00D23E9E"/>
    <w:rsid w:val="00D23F29"/>
    <w:rsid w:val="00D24CB1"/>
    <w:rsid w:val="00D25D66"/>
    <w:rsid w:val="00D261C5"/>
    <w:rsid w:val="00D26A6B"/>
    <w:rsid w:val="00D271AF"/>
    <w:rsid w:val="00D27DE9"/>
    <w:rsid w:val="00D30205"/>
    <w:rsid w:val="00D30EBE"/>
    <w:rsid w:val="00D314B1"/>
    <w:rsid w:val="00D31A15"/>
    <w:rsid w:val="00D32BBB"/>
    <w:rsid w:val="00D33521"/>
    <w:rsid w:val="00D33E93"/>
    <w:rsid w:val="00D33F48"/>
    <w:rsid w:val="00D34096"/>
    <w:rsid w:val="00D341E4"/>
    <w:rsid w:val="00D343DF"/>
    <w:rsid w:val="00D355E3"/>
    <w:rsid w:val="00D35CA2"/>
    <w:rsid w:val="00D35EC7"/>
    <w:rsid w:val="00D370BF"/>
    <w:rsid w:val="00D37984"/>
    <w:rsid w:val="00D37FF7"/>
    <w:rsid w:val="00D408F2"/>
    <w:rsid w:val="00D40B39"/>
    <w:rsid w:val="00D40C82"/>
    <w:rsid w:val="00D410BB"/>
    <w:rsid w:val="00D41164"/>
    <w:rsid w:val="00D412B0"/>
    <w:rsid w:val="00D41E64"/>
    <w:rsid w:val="00D41EC7"/>
    <w:rsid w:val="00D4269B"/>
    <w:rsid w:val="00D43708"/>
    <w:rsid w:val="00D444D1"/>
    <w:rsid w:val="00D454CC"/>
    <w:rsid w:val="00D45603"/>
    <w:rsid w:val="00D45CE3"/>
    <w:rsid w:val="00D45EDD"/>
    <w:rsid w:val="00D4672A"/>
    <w:rsid w:val="00D4676A"/>
    <w:rsid w:val="00D4685B"/>
    <w:rsid w:val="00D50C1A"/>
    <w:rsid w:val="00D515C2"/>
    <w:rsid w:val="00D520A0"/>
    <w:rsid w:val="00D541E1"/>
    <w:rsid w:val="00D54316"/>
    <w:rsid w:val="00D54CE9"/>
    <w:rsid w:val="00D54D7C"/>
    <w:rsid w:val="00D553B4"/>
    <w:rsid w:val="00D56020"/>
    <w:rsid w:val="00D562C4"/>
    <w:rsid w:val="00D56994"/>
    <w:rsid w:val="00D56B8A"/>
    <w:rsid w:val="00D576A2"/>
    <w:rsid w:val="00D57714"/>
    <w:rsid w:val="00D577E3"/>
    <w:rsid w:val="00D60320"/>
    <w:rsid w:val="00D60913"/>
    <w:rsid w:val="00D609F9"/>
    <w:rsid w:val="00D60BE8"/>
    <w:rsid w:val="00D622C6"/>
    <w:rsid w:val="00D628E5"/>
    <w:rsid w:val="00D62BAB"/>
    <w:rsid w:val="00D6305B"/>
    <w:rsid w:val="00D6353C"/>
    <w:rsid w:val="00D63780"/>
    <w:rsid w:val="00D63ADE"/>
    <w:rsid w:val="00D63FB6"/>
    <w:rsid w:val="00D64862"/>
    <w:rsid w:val="00D64B2C"/>
    <w:rsid w:val="00D6697E"/>
    <w:rsid w:val="00D669A4"/>
    <w:rsid w:val="00D66B56"/>
    <w:rsid w:val="00D673E4"/>
    <w:rsid w:val="00D67436"/>
    <w:rsid w:val="00D67F5D"/>
    <w:rsid w:val="00D705A4"/>
    <w:rsid w:val="00D7064D"/>
    <w:rsid w:val="00D70F5E"/>
    <w:rsid w:val="00D71376"/>
    <w:rsid w:val="00D7179A"/>
    <w:rsid w:val="00D71EF3"/>
    <w:rsid w:val="00D725BD"/>
    <w:rsid w:val="00D72A20"/>
    <w:rsid w:val="00D73C9C"/>
    <w:rsid w:val="00D73F5D"/>
    <w:rsid w:val="00D74FB3"/>
    <w:rsid w:val="00D7589D"/>
    <w:rsid w:val="00D7593F"/>
    <w:rsid w:val="00D76154"/>
    <w:rsid w:val="00D76223"/>
    <w:rsid w:val="00D7786D"/>
    <w:rsid w:val="00D77AB9"/>
    <w:rsid w:val="00D80761"/>
    <w:rsid w:val="00D807B3"/>
    <w:rsid w:val="00D81324"/>
    <w:rsid w:val="00D81D52"/>
    <w:rsid w:val="00D81EB5"/>
    <w:rsid w:val="00D84712"/>
    <w:rsid w:val="00D84921"/>
    <w:rsid w:val="00D85611"/>
    <w:rsid w:val="00D86639"/>
    <w:rsid w:val="00D87E01"/>
    <w:rsid w:val="00D90834"/>
    <w:rsid w:val="00D90868"/>
    <w:rsid w:val="00D90C2A"/>
    <w:rsid w:val="00D9113F"/>
    <w:rsid w:val="00D91509"/>
    <w:rsid w:val="00D91518"/>
    <w:rsid w:val="00D91E4E"/>
    <w:rsid w:val="00D93D2C"/>
    <w:rsid w:val="00D9449A"/>
    <w:rsid w:val="00D95E64"/>
    <w:rsid w:val="00D96048"/>
    <w:rsid w:val="00D9674F"/>
    <w:rsid w:val="00D97209"/>
    <w:rsid w:val="00D97430"/>
    <w:rsid w:val="00D97D37"/>
    <w:rsid w:val="00D97E0C"/>
    <w:rsid w:val="00DA0086"/>
    <w:rsid w:val="00DA03A7"/>
    <w:rsid w:val="00DA04FE"/>
    <w:rsid w:val="00DA1818"/>
    <w:rsid w:val="00DA1938"/>
    <w:rsid w:val="00DA2EDA"/>
    <w:rsid w:val="00DA397F"/>
    <w:rsid w:val="00DA39F7"/>
    <w:rsid w:val="00DA4FF8"/>
    <w:rsid w:val="00DA5807"/>
    <w:rsid w:val="00DA65C2"/>
    <w:rsid w:val="00DA78B5"/>
    <w:rsid w:val="00DA7DDB"/>
    <w:rsid w:val="00DB0267"/>
    <w:rsid w:val="00DB0268"/>
    <w:rsid w:val="00DB1C03"/>
    <w:rsid w:val="00DB23ED"/>
    <w:rsid w:val="00DB2A15"/>
    <w:rsid w:val="00DB2A46"/>
    <w:rsid w:val="00DB2A8D"/>
    <w:rsid w:val="00DB323B"/>
    <w:rsid w:val="00DB38D7"/>
    <w:rsid w:val="00DB3DBB"/>
    <w:rsid w:val="00DB3DDE"/>
    <w:rsid w:val="00DB3EAA"/>
    <w:rsid w:val="00DB4413"/>
    <w:rsid w:val="00DB4592"/>
    <w:rsid w:val="00DB482D"/>
    <w:rsid w:val="00DB4FB1"/>
    <w:rsid w:val="00DB7439"/>
    <w:rsid w:val="00DB7CA8"/>
    <w:rsid w:val="00DC00E4"/>
    <w:rsid w:val="00DC0830"/>
    <w:rsid w:val="00DC0E49"/>
    <w:rsid w:val="00DC19C9"/>
    <w:rsid w:val="00DC1E3F"/>
    <w:rsid w:val="00DC1E7A"/>
    <w:rsid w:val="00DC2034"/>
    <w:rsid w:val="00DC2A43"/>
    <w:rsid w:val="00DC300E"/>
    <w:rsid w:val="00DC3241"/>
    <w:rsid w:val="00DC3EA9"/>
    <w:rsid w:val="00DC4ACE"/>
    <w:rsid w:val="00DC5338"/>
    <w:rsid w:val="00DC59C2"/>
    <w:rsid w:val="00DC5DFF"/>
    <w:rsid w:val="00DC5E23"/>
    <w:rsid w:val="00DC68EF"/>
    <w:rsid w:val="00DC6B8F"/>
    <w:rsid w:val="00DD1146"/>
    <w:rsid w:val="00DD177D"/>
    <w:rsid w:val="00DD179A"/>
    <w:rsid w:val="00DD1E4B"/>
    <w:rsid w:val="00DD1F04"/>
    <w:rsid w:val="00DD1FAF"/>
    <w:rsid w:val="00DD22DA"/>
    <w:rsid w:val="00DD346F"/>
    <w:rsid w:val="00DD3C9E"/>
    <w:rsid w:val="00DD3E2C"/>
    <w:rsid w:val="00DD403B"/>
    <w:rsid w:val="00DD4095"/>
    <w:rsid w:val="00DD42A3"/>
    <w:rsid w:val="00DD44CF"/>
    <w:rsid w:val="00DD48F7"/>
    <w:rsid w:val="00DD49B3"/>
    <w:rsid w:val="00DD49BF"/>
    <w:rsid w:val="00DD54EF"/>
    <w:rsid w:val="00DD56F7"/>
    <w:rsid w:val="00DD604F"/>
    <w:rsid w:val="00DD66EF"/>
    <w:rsid w:val="00DD7126"/>
    <w:rsid w:val="00DE16B3"/>
    <w:rsid w:val="00DE1E30"/>
    <w:rsid w:val="00DE2394"/>
    <w:rsid w:val="00DE2FB0"/>
    <w:rsid w:val="00DE349D"/>
    <w:rsid w:val="00DE38F7"/>
    <w:rsid w:val="00DE3DCF"/>
    <w:rsid w:val="00DE4BB4"/>
    <w:rsid w:val="00DE4F37"/>
    <w:rsid w:val="00DE579D"/>
    <w:rsid w:val="00DE6B8F"/>
    <w:rsid w:val="00DE7254"/>
    <w:rsid w:val="00DE7A42"/>
    <w:rsid w:val="00DF0950"/>
    <w:rsid w:val="00DF1229"/>
    <w:rsid w:val="00DF14B6"/>
    <w:rsid w:val="00DF17B7"/>
    <w:rsid w:val="00DF19AE"/>
    <w:rsid w:val="00DF1E09"/>
    <w:rsid w:val="00DF25EF"/>
    <w:rsid w:val="00DF2EB7"/>
    <w:rsid w:val="00DF42D3"/>
    <w:rsid w:val="00DF51B8"/>
    <w:rsid w:val="00DF5C56"/>
    <w:rsid w:val="00DF624C"/>
    <w:rsid w:val="00DF6370"/>
    <w:rsid w:val="00DF7F08"/>
    <w:rsid w:val="00E0043B"/>
    <w:rsid w:val="00E01386"/>
    <w:rsid w:val="00E01592"/>
    <w:rsid w:val="00E02C25"/>
    <w:rsid w:val="00E03211"/>
    <w:rsid w:val="00E03A7D"/>
    <w:rsid w:val="00E03E5F"/>
    <w:rsid w:val="00E03EF5"/>
    <w:rsid w:val="00E04C61"/>
    <w:rsid w:val="00E05227"/>
    <w:rsid w:val="00E0522C"/>
    <w:rsid w:val="00E053CA"/>
    <w:rsid w:val="00E0579B"/>
    <w:rsid w:val="00E05EB8"/>
    <w:rsid w:val="00E0627B"/>
    <w:rsid w:val="00E06502"/>
    <w:rsid w:val="00E072A4"/>
    <w:rsid w:val="00E07444"/>
    <w:rsid w:val="00E074CF"/>
    <w:rsid w:val="00E0785F"/>
    <w:rsid w:val="00E10117"/>
    <w:rsid w:val="00E1057B"/>
    <w:rsid w:val="00E10D3D"/>
    <w:rsid w:val="00E10E23"/>
    <w:rsid w:val="00E11310"/>
    <w:rsid w:val="00E11A37"/>
    <w:rsid w:val="00E12097"/>
    <w:rsid w:val="00E120CC"/>
    <w:rsid w:val="00E12546"/>
    <w:rsid w:val="00E135BD"/>
    <w:rsid w:val="00E13D30"/>
    <w:rsid w:val="00E14192"/>
    <w:rsid w:val="00E14535"/>
    <w:rsid w:val="00E14F9B"/>
    <w:rsid w:val="00E16205"/>
    <w:rsid w:val="00E164C3"/>
    <w:rsid w:val="00E16BEC"/>
    <w:rsid w:val="00E171A8"/>
    <w:rsid w:val="00E17219"/>
    <w:rsid w:val="00E17C61"/>
    <w:rsid w:val="00E17DB4"/>
    <w:rsid w:val="00E17E84"/>
    <w:rsid w:val="00E20459"/>
    <w:rsid w:val="00E2066A"/>
    <w:rsid w:val="00E2081C"/>
    <w:rsid w:val="00E2127C"/>
    <w:rsid w:val="00E21851"/>
    <w:rsid w:val="00E21FFC"/>
    <w:rsid w:val="00E222BB"/>
    <w:rsid w:val="00E2231F"/>
    <w:rsid w:val="00E22E5D"/>
    <w:rsid w:val="00E234B6"/>
    <w:rsid w:val="00E237F2"/>
    <w:rsid w:val="00E246A9"/>
    <w:rsid w:val="00E246B7"/>
    <w:rsid w:val="00E256D0"/>
    <w:rsid w:val="00E2598F"/>
    <w:rsid w:val="00E259BF"/>
    <w:rsid w:val="00E25FA0"/>
    <w:rsid w:val="00E25FAB"/>
    <w:rsid w:val="00E26604"/>
    <w:rsid w:val="00E26640"/>
    <w:rsid w:val="00E266BE"/>
    <w:rsid w:val="00E27A3C"/>
    <w:rsid w:val="00E3089F"/>
    <w:rsid w:val="00E310A4"/>
    <w:rsid w:val="00E31A33"/>
    <w:rsid w:val="00E32754"/>
    <w:rsid w:val="00E33373"/>
    <w:rsid w:val="00E33724"/>
    <w:rsid w:val="00E33B87"/>
    <w:rsid w:val="00E34737"/>
    <w:rsid w:val="00E3510C"/>
    <w:rsid w:val="00E367D1"/>
    <w:rsid w:val="00E36C0E"/>
    <w:rsid w:val="00E3751C"/>
    <w:rsid w:val="00E37AD7"/>
    <w:rsid w:val="00E40B78"/>
    <w:rsid w:val="00E41CEA"/>
    <w:rsid w:val="00E41EA9"/>
    <w:rsid w:val="00E43BD3"/>
    <w:rsid w:val="00E44A21"/>
    <w:rsid w:val="00E44B22"/>
    <w:rsid w:val="00E46B04"/>
    <w:rsid w:val="00E5048E"/>
    <w:rsid w:val="00E5077E"/>
    <w:rsid w:val="00E50BBC"/>
    <w:rsid w:val="00E516FA"/>
    <w:rsid w:val="00E51D4F"/>
    <w:rsid w:val="00E525AB"/>
    <w:rsid w:val="00E5272C"/>
    <w:rsid w:val="00E52E35"/>
    <w:rsid w:val="00E52F0A"/>
    <w:rsid w:val="00E53C60"/>
    <w:rsid w:val="00E53FCE"/>
    <w:rsid w:val="00E544D5"/>
    <w:rsid w:val="00E54A6B"/>
    <w:rsid w:val="00E55AB8"/>
    <w:rsid w:val="00E55E21"/>
    <w:rsid w:val="00E56E85"/>
    <w:rsid w:val="00E57818"/>
    <w:rsid w:val="00E60A80"/>
    <w:rsid w:val="00E60C02"/>
    <w:rsid w:val="00E61280"/>
    <w:rsid w:val="00E61C8B"/>
    <w:rsid w:val="00E62791"/>
    <w:rsid w:val="00E62A31"/>
    <w:rsid w:val="00E62C23"/>
    <w:rsid w:val="00E6304B"/>
    <w:rsid w:val="00E630EE"/>
    <w:rsid w:val="00E63DBD"/>
    <w:rsid w:val="00E63F89"/>
    <w:rsid w:val="00E641C5"/>
    <w:rsid w:val="00E6433A"/>
    <w:rsid w:val="00E64CF3"/>
    <w:rsid w:val="00E65A98"/>
    <w:rsid w:val="00E65B0D"/>
    <w:rsid w:val="00E65E43"/>
    <w:rsid w:val="00E660B7"/>
    <w:rsid w:val="00E66AE3"/>
    <w:rsid w:val="00E66B12"/>
    <w:rsid w:val="00E66C97"/>
    <w:rsid w:val="00E66E2B"/>
    <w:rsid w:val="00E67422"/>
    <w:rsid w:val="00E67862"/>
    <w:rsid w:val="00E67A9C"/>
    <w:rsid w:val="00E7245A"/>
    <w:rsid w:val="00E72490"/>
    <w:rsid w:val="00E73575"/>
    <w:rsid w:val="00E739BF"/>
    <w:rsid w:val="00E73B6C"/>
    <w:rsid w:val="00E7610E"/>
    <w:rsid w:val="00E763C2"/>
    <w:rsid w:val="00E76C8C"/>
    <w:rsid w:val="00E7706C"/>
    <w:rsid w:val="00E77138"/>
    <w:rsid w:val="00E81059"/>
    <w:rsid w:val="00E81D60"/>
    <w:rsid w:val="00E82F80"/>
    <w:rsid w:val="00E83F41"/>
    <w:rsid w:val="00E84297"/>
    <w:rsid w:val="00E848AE"/>
    <w:rsid w:val="00E849FC"/>
    <w:rsid w:val="00E84D05"/>
    <w:rsid w:val="00E84E2C"/>
    <w:rsid w:val="00E8506D"/>
    <w:rsid w:val="00E87F97"/>
    <w:rsid w:val="00E908A0"/>
    <w:rsid w:val="00E92012"/>
    <w:rsid w:val="00E92249"/>
    <w:rsid w:val="00E92844"/>
    <w:rsid w:val="00E93272"/>
    <w:rsid w:val="00E93FE3"/>
    <w:rsid w:val="00E958C3"/>
    <w:rsid w:val="00E958E5"/>
    <w:rsid w:val="00E95A35"/>
    <w:rsid w:val="00E95B7F"/>
    <w:rsid w:val="00E961F5"/>
    <w:rsid w:val="00E96654"/>
    <w:rsid w:val="00E9679E"/>
    <w:rsid w:val="00E96866"/>
    <w:rsid w:val="00E97388"/>
    <w:rsid w:val="00E9752F"/>
    <w:rsid w:val="00E97C2D"/>
    <w:rsid w:val="00E97D28"/>
    <w:rsid w:val="00EA0DBE"/>
    <w:rsid w:val="00EA26E9"/>
    <w:rsid w:val="00EA3048"/>
    <w:rsid w:val="00EA3A95"/>
    <w:rsid w:val="00EA3AF4"/>
    <w:rsid w:val="00EA3AF5"/>
    <w:rsid w:val="00EA3F1A"/>
    <w:rsid w:val="00EA520D"/>
    <w:rsid w:val="00EA6BE4"/>
    <w:rsid w:val="00EB1522"/>
    <w:rsid w:val="00EB20B3"/>
    <w:rsid w:val="00EB26D2"/>
    <w:rsid w:val="00EB3299"/>
    <w:rsid w:val="00EB529C"/>
    <w:rsid w:val="00EB558D"/>
    <w:rsid w:val="00EB7352"/>
    <w:rsid w:val="00EB75F3"/>
    <w:rsid w:val="00EB7EB4"/>
    <w:rsid w:val="00EB7FB1"/>
    <w:rsid w:val="00EC0B7A"/>
    <w:rsid w:val="00EC1BC0"/>
    <w:rsid w:val="00EC1F1A"/>
    <w:rsid w:val="00EC23C8"/>
    <w:rsid w:val="00EC366B"/>
    <w:rsid w:val="00EC3C62"/>
    <w:rsid w:val="00EC5490"/>
    <w:rsid w:val="00EC57DD"/>
    <w:rsid w:val="00EC62AD"/>
    <w:rsid w:val="00EC691F"/>
    <w:rsid w:val="00EC727F"/>
    <w:rsid w:val="00EC7BC5"/>
    <w:rsid w:val="00ED0280"/>
    <w:rsid w:val="00ED03BE"/>
    <w:rsid w:val="00ED07E7"/>
    <w:rsid w:val="00ED09A1"/>
    <w:rsid w:val="00ED0DAF"/>
    <w:rsid w:val="00ED0F4A"/>
    <w:rsid w:val="00ED1912"/>
    <w:rsid w:val="00ED1E2F"/>
    <w:rsid w:val="00ED2417"/>
    <w:rsid w:val="00ED271B"/>
    <w:rsid w:val="00ED3FD1"/>
    <w:rsid w:val="00ED415D"/>
    <w:rsid w:val="00ED4280"/>
    <w:rsid w:val="00ED7669"/>
    <w:rsid w:val="00ED7B6D"/>
    <w:rsid w:val="00ED7FD2"/>
    <w:rsid w:val="00EE008B"/>
    <w:rsid w:val="00EE01EF"/>
    <w:rsid w:val="00EE046F"/>
    <w:rsid w:val="00EE1621"/>
    <w:rsid w:val="00EE20C8"/>
    <w:rsid w:val="00EE24BE"/>
    <w:rsid w:val="00EE38A4"/>
    <w:rsid w:val="00EE38A7"/>
    <w:rsid w:val="00EE639E"/>
    <w:rsid w:val="00EE63FD"/>
    <w:rsid w:val="00EE6E19"/>
    <w:rsid w:val="00EE6EBA"/>
    <w:rsid w:val="00EE73FC"/>
    <w:rsid w:val="00EE7532"/>
    <w:rsid w:val="00EE7812"/>
    <w:rsid w:val="00EF1E17"/>
    <w:rsid w:val="00EF21E6"/>
    <w:rsid w:val="00EF2814"/>
    <w:rsid w:val="00EF4701"/>
    <w:rsid w:val="00EF47B3"/>
    <w:rsid w:val="00EF4FC0"/>
    <w:rsid w:val="00EF52F9"/>
    <w:rsid w:val="00EF5829"/>
    <w:rsid w:val="00EF5F42"/>
    <w:rsid w:val="00EF647B"/>
    <w:rsid w:val="00EF653D"/>
    <w:rsid w:val="00EF67B7"/>
    <w:rsid w:val="00EF76D7"/>
    <w:rsid w:val="00F009D1"/>
    <w:rsid w:val="00F00B38"/>
    <w:rsid w:val="00F0152D"/>
    <w:rsid w:val="00F01C6C"/>
    <w:rsid w:val="00F01F3C"/>
    <w:rsid w:val="00F01FE7"/>
    <w:rsid w:val="00F0263B"/>
    <w:rsid w:val="00F02A28"/>
    <w:rsid w:val="00F02F2A"/>
    <w:rsid w:val="00F02FAF"/>
    <w:rsid w:val="00F037B7"/>
    <w:rsid w:val="00F046D2"/>
    <w:rsid w:val="00F04796"/>
    <w:rsid w:val="00F04B94"/>
    <w:rsid w:val="00F05B93"/>
    <w:rsid w:val="00F062EF"/>
    <w:rsid w:val="00F066D6"/>
    <w:rsid w:val="00F0728D"/>
    <w:rsid w:val="00F11633"/>
    <w:rsid w:val="00F12901"/>
    <w:rsid w:val="00F131BE"/>
    <w:rsid w:val="00F14197"/>
    <w:rsid w:val="00F15356"/>
    <w:rsid w:val="00F15544"/>
    <w:rsid w:val="00F16EA1"/>
    <w:rsid w:val="00F170BD"/>
    <w:rsid w:val="00F17186"/>
    <w:rsid w:val="00F1728C"/>
    <w:rsid w:val="00F175E6"/>
    <w:rsid w:val="00F20340"/>
    <w:rsid w:val="00F21001"/>
    <w:rsid w:val="00F216AF"/>
    <w:rsid w:val="00F21B64"/>
    <w:rsid w:val="00F21C7B"/>
    <w:rsid w:val="00F21EC0"/>
    <w:rsid w:val="00F225B6"/>
    <w:rsid w:val="00F22BBC"/>
    <w:rsid w:val="00F246E6"/>
    <w:rsid w:val="00F25590"/>
    <w:rsid w:val="00F256A2"/>
    <w:rsid w:val="00F257D2"/>
    <w:rsid w:val="00F273AE"/>
    <w:rsid w:val="00F27C0B"/>
    <w:rsid w:val="00F300FC"/>
    <w:rsid w:val="00F303BD"/>
    <w:rsid w:val="00F30EEC"/>
    <w:rsid w:val="00F31128"/>
    <w:rsid w:val="00F313ED"/>
    <w:rsid w:val="00F31523"/>
    <w:rsid w:val="00F31553"/>
    <w:rsid w:val="00F31600"/>
    <w:rsid w:val="00F31F42"/>
    <w:rsid w:val="00F322C9"/>
    <w:rsid w:val="00F32811"/>
    <w:rsid w:val="00F333DD"/>
    <w:rsid w:val="00F349C8"/>
    <w:rsid w:val="00F34C41"/>
    <w:rsid w:val="00F354A7"/>
    <w:rsid w:val="00F35811"/>
    <w:rsid w:val="00F3601D"/>
    <w:rsid w:val="00F362DD"/>
    <w:rsid w:val="00F36581"/>
    <w:rsid w:val="00F3664F"/>
    <w:rsid w:val="00F368A7"/>
    <w:rsid w:val="00F36B51"/>
    <w:rsid w:val="00F370C5"/>
    <w:rsid w:val="00F37E4F"/>
    <w:rsid w:val="00F37FD1"/>
    <w:rsid w:val="00F4112B"/>
    <w:rsid w:val="00F4148E"/>
    <w:rsid w:val="00F41B8D"/>
    <w:rsid w:val="00F41C93"/>
    <w:rsid w:val="00F429AB"/>
    <w:rsid w:val="00F43590"/>
    <w:rsid w:val="00F4379E"/>
    <w:rsid w:val="00F43E68"/>
    <w:rsid w:val="00F43FA2"/>
    <w:rsid w:val="00F4446F"/>
    <w:rsid w:val="00F44760"/>
    <w:rsid w:val="00F45749"/>
    <w:rsid w:val="00F45F30"/>
    <w:rsid w:val="00F463F1"/>
    <w:rsid w:val="00F46832"/>
    <w:rsid w:val="00F46FE0"/>
    <w:rsid w:val="00F470EA"/>
    <w:rsid w:val="00F47191"/>
    <w:rsid w:val="00F47536"/>
    <w:rsid w:val="00F478B2"/>
    <w:rsid w:val="00F47F78"/>
    <w:rsid w:val="00F50363"/>
    <w:rsid w:val="00F50380"/>
    <w:rsid w:val="00F51382"/>
    <w:rsid w:val="00F5142F"/>
    <w:rsid w:val="00F51FBD"/>
    <w:rsid w:val="00F5219D"/>
    <w:rsid w:val="00F521D0"/>
    <w:rsid w:val="00F52AC8"/>
    <w:rsid w:val="00F53319"/>
    <w:rsid w:val="00F53AA1"/>
    <w:rsid w:val="00F54E86"/>
    <w:rsid w:val="00F5575A"/>
    <w:rsid w:val="00F56204"/>
    <w:rsid w:val="00F56C28"/>
    <w:rsid w:val="00F56E9F"/>
    <w:rsid w:val="00F57E3B"/>
    <w:rsid w:val="00F57F99"/>
    <w:rsid w:val="00F6014C"/>
    <w:rsid w:val="00F61911"/>
    <w:rsid w:val="00F61B66"/>
    <w:rsid w:val="00F61F03"/>
    <w:rsid w:val="00F62214"/>
    <w:rsid w:val="00F62466"/>
    <w:rsid w:val="00F62D4B"/>
    <w:rsid w:val="00F62D87"/>
    <w:rsid w:val="00F640DD"/>
    <w:rsid w:val="00F644E9"/>
    <w:rsid w:val="00F6484B"/>
    <w:rsid w:val="00F651C3"/>
    <w:rsid w:val="00F654D9"/>
    <w:rsid w:val="00F655B0"/>
    <w:rsid w:val="00F65DA4"/>
    <w:rsid w:val="00F666AC"/>
    <w:rsid w:val="00F66A1A"/>
    <w:rsid w:val="00F70BCF"/>
    <w:rsid w:val="00F7143A"/>
    <w:rsid w:val="00F71CED"/>
    <w:rsid w:val="00F72367"/>
    <w:rsid w:val="00F73499"/>
    <w:rsid w:val="00F736B9"/>
    <w:rsid w:val="00F73789"/>
    <w:rsid w:val="00F742A4"/>
    <w:rsid w:val="00F74926"/>
    <w:rsid w:val="00F7504A"/>
    <w:rsid w:val="00F75142"/>
    <w:rsid w:val="00F76A70"/>
    <w:rsid w:val="00F76B27"/>
    <w:rsid w:val="00F77A00"/>
    <w:rsid w:val="00F81084"/>
    <w:rsid w:val="00F828FC"/>
    <w:rsid w:val="00F82C94"/>
    <w:rsid w:val="00F82F2C"/>
    <w:rsid w:val="00F83AE8"/>
    <w:rsid w:val="00F83E42"/>
    <w:rsid w:val="00F84233"/>
    <w:rsid w:val="00F8505B"/>
    <w:rsid w:val="00F85666"/>
    <w:rsid w:val="00F85901"/>
    <w:rsid w:val="00F866B9"/>
    <w:rsid w:val="00F866D0"/>
    <w:rsid w:val="00F87D23"/>
    <w:rsid w:val="00F90CF7"/>
    <w:rsid w:val="00F91036"/>
    <w:rsid w:val="00F91503"/>
    <w:rsid w:val="00F9157E"/>
    <w:rsid w:val="00F92775"/>
    <w:rsid w:val="00F92AD4"/>
    <w:rsid w:val="00F931B5"/>
    <w:rsid w:val="00F940A4"/>
    <w:rsid w:val="00F94591"/>
    <w:rsid w:val="00F9460E"/>
    <w:rsid w:val="00F94BCE"/>
    <w:rsid w:val="00F94DB5"/>
    <w:rsid w:val="00F951E9"/>
    <w:rsid w:val="00F954E7"/>
    <w:rsid w:val="00F95BC1"/>
    <w:rsid w:val="00F96A8A"/>
    <w:rsid w:val="00F975DD"/>
    <w:rsid w:val="00FA08B7"/>
    <w:rsid w:val="00FA08C9"/>
    <w:rsid w:val="00FA0A40"/>
    <w:rsid w:val="00FA0B4A"/>
    <w:rsid w:val="00FA1024"/>
    <w:rsid w:val="00FA18D9"/>
    <w:rsid w:val="00FA1980"/>
    <w:rsid w:val="00FA2294"/>
    <w:rsid w:val="00FA2753"/>
    <w:rsid w:val="00FA32E2"/>
    <w:rsid w:val="00FA3FC1"/>
    <w:rsid w:val="00FA4540"/>
    <w:rsid w:val="00FA4B33"/>
    <w:rsid w:val="00FA4F71"/>
    <w:rsid w:val="00FA530B"/>
    <w:rsid w:val="00FA5417"/>
    <w:rsid w:val="00FA545F"/>
    <w:rsid w:val="00FA5D22"/>
    <w:rsid w:val="00FA6469"/>
    <w:rsid w:val="00FA6787"/>
    <w:rsid w:val="00FA6799"/>
    <w:rsid w:val="00FA6948"/>
    <w:rsid w:val="00FA6F0B"/>
    <w:rsid w:val="00FA70AA"/>
    <w:rsid w:val="00FA70FB"/>
    <w:rsid w:val="00FB03D6"/>
    <w:rsid w:val="00FB060D"/>
    <w:rsid w:val="00FB15F5"/>
    <w:rsid w:val="00FB24FD"/>
    <w:rsid w:val="00FB29B2"/>
    <w:rsid w:val="00FB2E42"/>
    <w:rsid w:val="00FB3723"/>
    <w:rsid w:val="00FB37A9"/>
    <w:rsid w:val="00FB3B36"/>
    <w:rsid w:val="00FB3CDD"/>
    <w:rsid w:val="00FB47BD"/>
    <w:rsid w:val="00FB47CA"/>
    <w:rsid w:val="00FB5167"/>
    <w:rsid w:val="00FB51FE"/>
    <w:rsid w:val="00FB5238"/>
    <w:rsid w:val="00FB79F4"/>
    <w:rsid w:val="00FC2614"/>
    <w:rsid w:val="00FC2C6E"/>
    <w:rsid w:val="00FC2DAD"/>
    <w:rsid w:val="00FC486A"/>
    <w:rsid w:val="00FC4F66"/>
    <w:rsid w:val="00FC50D3"/>
    <w:rsid w:val="00FC5772"/>
    <w:rsid w:val="00FC5F77"/>
    <w:rsid w:val="00FC6233"/>
    <w:rsid w:val="00FC6307"/>
    <w:rsid w:val="00FC6419"/>
    <w:rsid w:val="00FC69C1"/>
    <w:rsid w:val="00FC725B"/>
    <w:rsid w:val="00FC7939"/>
    <w:rsid w:val="00FC7ACC"/>
    <w:rsid w:val="00FC7CE6"/>
    <w:rsid w:val="00FD06F0"/>
    <w:rsid w:val="00FD078E"/>
    <w:rsid w:val="00FD0BEB"/>
    <w:rsid w:val="00FD18CE"/>
    <w:rsid w:val="00FD40E1"/>
    <w:rsid w:val="00FD4253"/>
    <w:rsid w:val="00FD4A44"/>
    <w:rsid w:val="00FD4EBA"/>
    <w:rsid w:val="00FD51AC"/>
    <w:rsid w:val="00FD5618"/>
    <w:rsid w:val="00FD65EA"/>
    <w:rsid w:val="00FE16D6"/>
    <w:rsid w:val="00FE1943"/>
    <w:rsid w:val="00FE1A08"/>
    <w:rsid w:val="00FE32B9"/>
    <w:rsid w:val="00FE357C"/>
    <w:rsid w:val="00FE41E3"/>
    <w:rsid w:val="00FE4541"/>
    <w:rsid w:val="00FE45FB"/>
    <w:rsid w:val="00FE795E"/>
    <w:rsid w:val="00FE7DC6"/>
    <w:rsid w:val="00FF0C69"/>
    <w:rsid w:val="00FF121D"/>
    <w:rsid w:val="00FF1323"/>
    <w:rsid w:val="00FF1599"/>
    <w:rsid w:val="00FF1A8D"/>
    <w:rsid w:val="00FF210F"/>
    <w:rsid w:val="00FF27E3"/>
    <w:rsid w:val="00FF2BEC"/>
    <w:rsid w:val="00FF2E6C"/>
    <w:rsid w:val="00FF475E"/>
    <w:rsid w:val="00FF60EB"/>
    <w:rsid w:val="00FF6509"/>
    <w:rsid w:val="00FF6561"/>
    <w:rsid w:val="00FF6C31"/>
    <w:rsid w:val="00FF740B"/>
    <w:rsid w:val="00FF7447"/>
    <w:rsid w:val="00FF7D86"/>
    <w:rsid w:val="00FF7D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nhideWhenUsed="0" w:qFormat="1"/>
    <w:lsdException w:name="Default Paragraph Font" w:uiPriority="1"/>
    <w:lsdException w:name="Body Text" w:uiPriority="0"/>
    <w:lsdException w:name="Subtitle" w:semiHidden="0"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BBA"/>
    <w:pPr>
      <w:bidi/>
      <w:spacing w:after="200" w:line="276" w:lineRule="auto"/>
    </w:pPr>
    <w:rPr>
      <w:sz w:val="22"/>
      <w:szCs w:val="22"/>
    </w:rPr>
  </w:style>
  <w:style w:type="paragraph" w:styleId="Heading1">
    <w:name w:val="heading 1"/>
    <w:basedOn w:val="Normal"/>
    <w:link w:val="Heading1Char"/>
    <w:qFormat/>
    <w:rsid w:val="00C72259"/>
    <w:pPr>
      <w:bidi w:val="0"/>
      <w:spacing w:before="100" w:beforeAutospacing="1" w:after="100" w:afterAutospacing="1" w:line="240" w:lineRule="auto"/>
      <w:outlineLvl w:val="0"/>
    </w:pPr>
    <w:rPr>
      <w:rFonts w:ascii="Times New Roman" w:hAnsi="Times New Roman" w:cs="Times New Roman"/>
      <w:b/>
      <w:bCs/>
      <w:kern w:val="36"/>
      <w:sz w:val="48"/>
      <w:szCs w:val="48"/>
      <w:lang/>
    </w:rPr>
  </w:style>
  <w:style w:type="paragraph" w:styleId="Heading2">
    <w:name w:val="heading 2"/>
    <w:basedOn w:val="Normal"/>
    <w:next w:val="Normal"/>
    <w:link w:val="Heading2Char"/>
    <w:qFormat/>
    <w:rsid w:val="007431FB"/>
    <w:pPr>
      <w:keepNext/>
      <w:keepLines/>
      <w:spacing w:before="200" w:after="0"/>
      <w:outlineLvl w:val="1"/>
    </w:pPr>
    <w:rPr>
      <w:rFonts w:ascii="Cambria" w:hAnsi="Cambria" w:cs="Times New Roman"/>
      <w:b/>
      <w:bCs/>
      <w:color w:val="4F81BD"/>
      <w:sz w:val="26"/>
      <w:szCs w:val="26"/>
      <w:lang/>
    </w:rPr>
  </w:style>
  <w:style w:type="paragraph" w:styleId="Heading3">
    <w:name w:val="heading 3"/>
    <w:basedOn w:val="Normal"/>
    <w:link w:val="Heading3Char"/>
    <w:qFormat/>
    <w:rsid w:val="00C72259"/>
    <w:pPr>
      <w:bidi w:val="0"/>
      <w:spacing w:before="100" w:beforeAutospacing="1" w:after="100" w:afterAutospacing="1" w:line="240" w:lineRule="auto"/>
      <w:outlineLvl w:val="2"/>
    </w:pPr>
    <w:rPr>
      <w:rFonts w:ascii="Times New Roman" w:hAnsi="Times New Roman" w:cs="Times New Roman"/>
      <w:b/>
      <w:bCs/>
      <w:sz w:val="27"/>
      <w:szCs w:val="27"/>
      <w:lang/>
    </w:rPr>
  </w:style>
  <w:style w:type="paragraph" w:styleId="Heading4">
    <w:name w:val="heading 4"/>
    <w:basedOn w:val="Normal"/>
    <w:next w:val="Normal"/>
    <w:link w:val="Heading4Char"/>
    <w:qFormat/>
    <w:rsid w:val="00C72259"/>
    <w:pPr>
      <w:keepNext/>
      <w:spacing w:before="240" w:after="60" w:line="240" w:lineRule="auto"/>
      <w:outlineLvl w:val="3"/>
    </w:pPr>
    <w:rPr>
      <w:rFonts w:ascii="Times New Roman" w:hAnsi="Times New Roman" w:cs="Times New Roman"/>
      <w:b/>
      <w:bCs/>
      <w:sz w:val="28"/>
      <w:szCs w:val="28"/>
      <w:lang w:eastAsia="ar-SA"/>
    </w:rPr>
  </w:style>
  <w:style w:type="paragraph" w:styleId="Heading5">
    <w:name w:val="heading 5"/>
    <w:basedOn w:val="Normal"/>
    <w:next w:val="Normal"/>
    <w:link w:val="Heading5Char"/>
    <w:qFormat/>
    <w:rsid w:val="00C72259"/>
    <w:pPr>
      <w:spacing w:before="240" w:after="60" w:line="240" w:lineRule="auto"/>
      <w:outlineLvl w:val="4"/>
    </w:pPr>
    <w:rPr>
      <w:rFonts w:ascii="Times New Roman" w:hAnsi="Times New Roman" w:cs="Times New Roman"/>
      <w:b/>
      <w:bCs/>
      <w:i/>
      <w:iCs/>
      <w:sz w:val="26"/>
      <w:szCs w:val="26"/>
      <w:lang w:eastAsia="ar-SA"/>
    </w:rPr>
  </w:style>
  <w:style w:type="paragraph" w:styleId="Heading6">
    <w:name w:val="heading 6"/>
    <w:basedOn w:val="Normal"/>
    <w:next w:val="Normal"/>
    <w:link w:val="Heading6Char"/>
    <w:qFormat/>
    <w:rsid w:val="007431FB"/>
    <w:pPr>
      <w:keepNext/>
      <w:keepLines/>
      <w:spacing w:before="200" w:after="0"/>
      <w:outlineLvl w:val="5"/>
    </w:pPr>
    <w:rPr>
      <w:rFonts w:ascii="Cambria" w:hAnsi="Cambria" w:cs="Times New Roman"/>
      <w:i/>
      <w:iCs/>
      <w:color w:val="243F60"/>
      <w:sz w:val="20"/>
      <w:szCs w:val="20"/>
      <w:lang/>
    </w:rPr>
  </w:style>
  <w:style w:type="paragraph" w:styleId="Heading7">
    <w:name w:val="heading 7"/>
    <w:basedOn w:val="Normal"/>
    <w:next w:val="Normal"/>
    <w:link w:val="Heading7Char"/>
    <w:uiPriority w:val="99"/>
    <w:qFormat/>
    <w:rsid w:val="007431FB"/>
    <w:pPr>
      <w:keepNext/>
      <w:spacing w:after="0" w:line="240" w:lineRule="auto"/>
      <w:jc w:val="center"/>
      <w:outlineLvl w:val="6"/>
    </w:pPr>
    <w:rPr>
      <w:rFonts w:ascii="Arial" w:hAnsi="Arial" w:cs="Times New Roman"/>
      <w:b/>
      <w:bCs/>
      <w:sz w:val="40"/>
      <w:szCs w:val="40"/>
      <w:lang w:eastAsia="ar-SA"/>
    </w:rPr>
  </w:style>
  <w:style w:type="paragraph" w:styleId="Heading8">
    <w:name w:val="heading 8"/>
    <w:basedOn w:val="Normal"/>
    <w:next w:val="Normal"/>
    <w:link w:val="Heading8Char"/>
    <w:uiPriority w:val="99"/>
    <w:qFormat/>
    <w:rsid w:val="007431FB"/>
    <w:pPr>
      <w:keepNext/>
      <w:spacing w:after="0" w:line="240" w:lineRule="auto"/>
      <w:jc w:val="center"/>
      <w:outlineLvl w:val="7"/>
    </w:pPr>
    <w:rPr>
      <w:rFonts w:ascii="Arial" w:hAnsi="Arial" w:cs="Times New Roman"/>
      <w:b/>
      <w:bCs/>
      <w:sz w:val="32"/>
      <w:szCs w:val="32"/>
      <w:lang w:eastAsia="ar-SA"/>
    </w:rPr>
  </w:style>
  <w:style w:type="paragraph" w:styleId="Heading9">
    <w:name w:val="heading 9"/>
    <w:basedOn w:val="Normal"/>
    <w:next w:val="Normal"/>
    <w:link w:val="Heading9Char"/>
    <w:uiPriority w:val="99"/>
    <w:qFormat/>
    <w:rsid w:val="00C72259"/>
    <w:pPr>
      <w:spacing w:before="240" w:after="60" w:line="240" w:lineRule="auto"/>
      <w:outlineLvl w:val="8"/>
    </w:pPr>
    <w:rPr>
      <w:rFonts w:ascii="Arial" w:hAnsi="Arial" w:cs="Times New Roman"/>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72259"/>
    <w:rPr>
      <w:rFonts w:ascii="Times New Roman" w:eastAsia="Times New Roman" w:hAnsi="Times New Roman" w:cs="Times New Roman"/>
      <w:b/>
      <w:bCs/>
      <w:kern w:val="36"/>
      <w:sz w:val="48"/>
      <w:szCs w:val="48"/>
    </w:rPr>
  </w:style>
  <w:style w:type="character" w:customStyle="1" w:styleId="Heading2Char">
    <w:name w:val="Heading 2 Char"/>
    <w:link w:val="Heading2"/>
    <w:rsid w:val="007431FB"/>
    <w:rPr>
      <w:rFonts w:ascii="Cambria" w:eastAsia="Times New Roman" w:hAnsi="Cambria" w:cs="Times New Roman"/>
      <w:b/>
      <w:bCs/>
      <w:color w:val="4F81BD"/>
      <w:sz w:val="26"/>
      <w:szCs w:val="26"/>
    </w:rPr>
  </w:style>
  <w:style w:type="character" w:customStyle="1" w:styleId="Heading3Char">
    <w:name w:val="Heading 3 Char"/>
    <w:link w:val="Heading3"/>
    <w:rsid w:val="00C72259"/>
    <w:rPr>
      <w:rFonts w:ascii="Times New Roman" w:eastAsia="Times New Roman" w:hAnsi="Times New Roman" w:cs="Times New Roman"/>
      <w:b/>
      <w:bCs/>
      <w:sz w:val="27"/>
      <w:szCs w:val="27"/>
    </w:rPr>
  </w:style>
  <w:style w:type="character" w:customStyle="1" w:styleId="Heading4Char">
    <w:name w:val="Heading 4 Char"/>
    <w:link w:val="Heading4"/>
    <w:rsid w:val="00C72259"/>
    <w:rPr>
      <w:rFonts w:ascii="Times New Roman" w:eastAsia="Times New Roman" w:hAnsi="Times New Roman" w:cs="Times New Roman"/>
      <w:b/>
      <w:bCs/>
      <w:sz w:val="28"/>
      <w:szCs w:val="28"/>
      <w:lang w:eastAsia="ar-SA"/>
    </w:rPr>
  </w:style>
  <w:style w:type="character" w:customStyle="1" w:styleId="Heading5Char">
    <w:name w:val="Heading 5 Char"/>
    <w:link w:val="Heading5"/>
    <w:rsid w:val="00C72259"/>
    <w:rPr>
      <w:rFonts w:ascii="Times New Roman" w:eastAsia="Times New Roman" w:hAnsi="Times New Roman" w:cs="Traditional Arabic"/>
      <w:b/>
      <w:bCs/>
      <w:i/>
      <w:iCs/>
      <w:sz w:val="26"/>
      <w:szCs w:val="26"/>
      <w:lang w:eastAsia="ar-SA"/>
    </w:rPr>
  </w:style>
  <w:style w:type="character" w:customStyle="1" w:styleId="Heading6Char">
    <w:name w:val="Heading 6 Char"/>
    <w:link w:val="Heading6"/>
    <w:rsid w:val="007431FB"/>
    <w:rPr>
      <w:rFonts w:ascii="Cambria" w:eastAsia="Times New Roman" w:hAnsi="Cambria" w:cs="Times New Roman"/>
      <w:i/>
      <w:iCs/>
      <w:color w:val="243F60"/>
    </w:rPr>
  </w:style>
  <w:style w:type="character" w:customStyle="1" w:styleId="Heading7Char">
    <w:name w:val="Heading 7 Char"/>
    <w:link w:val="Heading7"/>
    <w:uiPriority w:val="99"/>
    <w:rsid w:val="007431FB"/>
    <w:rPr>
      <w:rFonts w:ascii="Arial" w:eastAsia="Times New Roman" w:hAnsi="Arial" w:cs="DecoType Naskh Variants"/>
      <w:b/>
      <w:bCs/>
      <w:sz w:val="40"/>
      <w:szCs w:val="40"/>
      <w:lang w:eastAsia="ar-SA"/>
    </w:rPr>
  </w:style>
  <w:style w:type="character" w:customStyle="1" w:styleId="Heading8Char">
    <w:name w:val="Heading 8 Char"/>
    <w:link w:val="Heading8"/>
    <w:uiPriority w:val="99"/>
    <w:rsid w:val="007431FB"/>
    <w:rPr>
      <w:rFonts w:ascii="Arial" w:eastAsia="Times New Roman" w:hAnsi="Arial" w:cs="DecoType Naskh Variants"/>
      <w:b/>
      <w:bCs/>
      <w:sz w:val="32"/>
      <w:szCs w:val="32"/>
      <w:lang w:eastAsia="ar-SA"/>
    </w:rPr>
  </w:style>
  <w:style w:type="character" w:customStyle="1" w:styleId="Heading9Char">
    <w:name w:val="Heading 9 Char"/>
    <w:link w:val="Heading9"/>
    <w:uiPriority w:val="99"/>
    <w:rsid w:val="00C72259"/>
    <w:rPr>
      <w:rFonts w:ascii="Arial" w:eastAsia="Times New Roman" w:hAnsi="Arial" w:cs="Arial"/>
      <w:lang w:eastAsia="ar-SA"/>
    </w:rPr>
  </w:style>
  <w:style w:type="character" w:customStyle="1" w:styleId="adpreview">
    <w:name w:val="adpreview"/>
    <w:basedOn w:val="DefaultParagraphFont"/>
    <w:rsid w:val="00A01D32"/>
  </w:style>
  <w:style w:type="paragraph" w:styleId="FootnoteText">
    <w:name w:val="footnote text"/>
    <w:basedOn w:val="Normal"/>
    <w:link w:val="FootnoteTextChar"/>
    <w:uiPriority w:val="99"/>
    <w:unhideWhenUsed/>
    <w:rsid w:val="002D25F1"/>
    <w:pPr>
      <w:spacing w:after="0" w:line="240" w:lineRule="auto"/>
    </w:pPr>
    <w:rPr>
      <w:rFonts w:cs="Times New Roman"/>
      <w:sz w:val="20"/>
      <w:szCs w:val="20"/>
      <w:lang/>
    </w:rPr>
  </w:style>
  <w:style w:type="character" w:customStyle="1" w:styleId="FootnoteTextChar">
    <w:name w:val="Footnote Text Char"/>
    <w:link w:val="FootnoteText"/>
    <w:uiPriority w:val="99"/>
    <w:rsid w:val="002D25F1"/>
    <w:rPr>
      <w:sz w:val="20"/>
      <w:szCs w:val="20"/>
    </w:rPr>
  </w:style>
  <w:style w:type="character" w:styleId="FootnoteReference">
    <w:name w:val="footnote reference"/>
    <w:semiHidden/>
    <w:unhideWhenUsed/>
    <w:rsid w:val="002D25F1"/>
    <w:rPr>
      <w:vertAlign w:val="superscript"/>
    </w:rPr>
  </w:style>
  <w:style w:type="paragraph" w:styleId="NormalWeb">
    <w:name w:val="Normal (Web)"/>
    <w:basedOn w:val="Normal"/>
    <w:uiPriority w:val="99"/>
    <w:unhideWhenUsed/>
    <w:rsid w:val="007431FB"/>
    <w:pPr>
      <w:bidi w:val="0"/>
      <w:spacing w:before="240" w:after="240" w:line="240" w:lineRule="auto"/>
      <w:jc w:val="right"/>
    </w:pPr>
    <w:rPr>
      <w:rFonts w:ascii="Tahoma" w:hAnsi="Tahoma" w:cs="Tahoma"/>
      <w:sz w:val="17"/>
      <w:szCs w:val="17"/>
    </w:rPr>
  </w:style>
  <w:style w:type="paragraph" w:styleId="ListParagraph">
    <w:name w:val="List Paragraph"/>
    <w:basedOn w:val="Normal"/>
    <w:uiPriority w:val="99"/>
    <w:qFormat/>
    <w:rsid w:val="007431FB"/>
    <w:pPr>
      <w:ind w:left="720"/>
      <w:contextualSpacing/>
    </w:pPr>
  </w:style>
  <w:style w:type="paragraph" w:styleId="Footer">
    <w:name w:val="footer"/>
    <w:basedOn w:val="Normal"/>
    <w:link w:val="FooterChar"/>
    <w:uiPriority w:val="99"/>
    <w:unhideWhenUsed/>
    <w:rsid w:val="007431FB"/>
    <w:pPr>
      <w:tabs>
        <w:tab w:val="center" w:pos="4153"/>
        <w:tab w:val="right" w:pos="8306"/>
      </w:tabs>
      <w:spacing w:after="0" w:line="240" w:lineRule="auto"/>
    </w:pPr>
  </w:style>
  <w:style w:type="character" w:customStyle="1" w:styleId="FooterChar">
    <w:name w:val="Footer Char"/>
    <w:basedOn w:val="DefaultParagraphFont"/>
    <w:link w:val="Footer"/>
    <w:uiPriority w:val="99"/>
    <w:rsid w:val="007431FB"/>
  </w:style>
  <w:style w:type="character" w:styleId="Strong">
    <w:name w:val="Strong"/>
    <w:uiPriority w:val="22"/>
    <w:qFormat/>
    <w:rsid w:val="007431FB"/>
    <w:rPr>
      <w:b/>
      <w:bCs/>
    </w:rPr>
  </w:style>
  <w:style w:type="character" w:customStyle="1" w:styleId="apple-converted-space">
    <w:name w:val="apple-converted-space"/>
    <w:basedOn w:val="DefaultParagraphFont"/>
    <w:rsid w:val="007431FB"/>
  </w:style>
  <w:style w:type="character" w:styleId="Hyperlink">
    <w:name w:val="Hyperlink"/>
    <w:uiPriority w:val="99"/>
    <w:unhideWhenUsed/>
    <w:rsid w:val="007431FB"/>
    <w:rPr>
      <w:color w:val="0000FF"/>
      <w:u w:val="single"/>
    </w:rPr>
  </w:style>
  <w:style w:type="paragraph" w:styleId="BodyTextIndent2">
    <w:name w:val="Body Text Indent 2"/>
    <w:basedOn w:val="Normal"/>
    <w:link w:val="BodyTextIndent2Char"/>
    <w:uiPriority w:val="99"/>
    <w:rsid w:val="007431FB"/>
    <w:pPr>
      <w:spacing w:before="60" w:after="0" w:line="460" w:lineRule="exact"/>
      <w:ind w:firstLine="180"/>
      <w:jc w:val="lowKashida"/>
    </w:pPr>
    <w:rPr>
      <w:rFonts w:ascii="Times New Roman" w:hAnsi="Times New Roman" w:cs="Times New Roman"/>
      <w:sz w:val="40"/>
      <w:szCs w:val="38"/>
      <w:lang w:eastAsia="ar-SA"/>
    </w:rPr>
  </w:style>
  <w:style w:type="character" w:customStyle="1" w:styleId="BodyTextIndent2Char">
    <w:name w:val="Body Text Indent 2 Char"/>
    <w:link w:val="BodyTextIndent2"/>
    <w:uiPriority w:val="99"/>
    <w:rsid w:val="007431FB"/>
    <w:rPr>
      <w:rFonts w:ascii="Times New Roman" w:eastAsia="Times New Roman" w:hAnsi="Times New Roman" w:cs="Traditional Arabic"/>
      <w:sz w:val="40"/>
      <w:szCs w:val="38"/>
      <w:lang w:eastAsia="ar-SA"/>
    </w:rPr>
  </w:style>
  <w:style w:type="paragraph" w:customStyle="1" w:styleId="Char">
    <w:name w:val="نص داخلي Char"/>
    <w:basedOn w:val="Normal"/>
    <w:link w:val="CharChar"/>
    <w:rsid w:val="007431FB"/>
    <w:pPr>
      <w:spacing w:after="0" w:line="240" w:lineRule="auto"/>
      <w:jc w:val="lowKashida"/>
    </w:pPr>
    <w:rPr>
      <w:rFonts w:ascii="Times New Roman" w:hAnsi="Times New Roman" w:cs="Times New Roman"/>
      <w:b/>
      <w:bCs/>
      <w:i/>
      <w:sz w:val="32"/>
      <w:szCs w:val="32"/>
      <w:lang/>
    </w:rPr>
  </w:style>
  <w:style w:type="character" w:customStyle="1" w:styleId="CharChar">
    <w:name w:val="نص داخلي Char Char"/>
    <w:link w:val="Char"/>
    <w:rsid w:val="007431FB"/>
    <w:rPr>
      <w:rFonts w:ascii="Times New Roman" w:eastAsia="Times New Roman" w:hAnsi="Times New Roman" w:cs="Simplified Arabic"/>
      <w:b/>
      <w:bCs/>
      <w:i/>
      <w:sz w:val="32"/>
      <w:szCs w:val="32"/>
    </w:rPr>
  </w:style>
  <w:style w:type="paragraph" w:styleId="Header">
    <w:name w:val="header"/>
    <w:basedOn w:val="Normal"/>
    <w:link w:val="HeaderChar"/>
    <w:uiPriority w:val="99"/>
    <w:unhideWhenUsed/>
    <w:rsid w:val="007431FB"/>
    <w:pPr>
      <w:tabs>
        <w:tab w:val="center" w:pos="4153"/>
        <w:tab w:val="right" w:pos="8306"/>
      </w:tabs>
      <w:spacing w:after="0" w:line="240" w:lineRule="auto"/>
    </w:pPr>
  </w:style>
  <w:style w:type="character" w:customStyle="1" w:styleId="HeaderChar">
    <w:name w:val="Header Char"/>
    <w:basedOn w:val="DefaultParagraphFont"/>
    <w:link w:val="Header"/>
    <w:rsid w:val="007431FB"/>
  </w:style>
  <w:style w:type="paragraph" w:styleId="Title">
    <w:name w:val="Title"/>
    <w:basedOn w:val="Normal"/>
    <w:link w:val="TitleChar"/>
    <w:uiPriority w:val="99"/>
    <w:qFormat/>
    <w:rsid w:val="007431FB"/>
    <w:pPr>
      <w:spacing w:after="0" w:line="240" w:lineRule="auto"/>
      <w:jc w:val="center"/>
    </w:pPr>
    <w:rPr>
      <w:rFonts w:ascii="Times New Roman" w:hAnsi="Times New Roman" w:cs="Times New Roman"/>
      <w:b/>
      <w:bCs/>
      <w:sz w:val="24"/>
      <w:szCs w:val="28"/>
      <w:lang w:eastAsia="ar-SA"/>
    </w:rPr>
  </w:style>
  <w:style w:type="character" w:customStyle="1" w:styleId="TitleChar">
    <w:name w:val="Title Char"/>
    <w:link w:val="Title"/>
    <w:uiPriority w:val="99"/>
    <w:rsid w:val="007431FB"/>
    <w:rPr>
      <w:rFonts w:ascii="Times New Roman" w:eastAsia="Times New Roman" w:hAnsi="Times New Roman" w:cs="Simplified Arabic"/>
      <w:b/>
      <w:bCs/>
      <w:sz w:val="24"/>
      <w:szCs w:val="28"/>
      <w:lang w:eastAsia="ar-SA"/>
    </w:rPr>
  </w:style>
  <w:style w:type="paragraph" w:styleId="BodyTextIndent">
    <w:name w:val="Body Text Indent"/>
    <w:basedOn w:val="Normal"/>
    <w:link w:val="BodyTextIndentChar"/>
    <w:uiPriority w:val="99"/>
    <w:unhideWhenUsed/>
    <w:rsid w:val="00C72259"/>
    <w:pPr>
      <w:spacing w:after="120"/>
      <w:ind w:left="283"/>
    </w:pPr>
  </w:style>
  <w:style w:type="character" w:customStyle="1" w:styleId="BodyTextIndentChar">
    <w:name w:val="Body Text Indent Char"/>
    <w:basedOn w:val="DefaultParagraphFont"/>
    <w:link w:val="BodyTextIndent"/>
    <w:uiPriority w:val="99"/>
    <w:rsid w:val="00C72259"/>
  </w:style>
  <w:style w:type="paragraph" w:customStyle="1" w:styleId="articleinfo">
    <w:name w:val="articleinfo"/>
    <w:basedOn w:val="Normal"/>
    <w:uiPriority w:val="99"/>
    <w:rsid w:val="00C72259"/>
    <w:pPr>
      <w:bidi w:val="0"/>
      <w:spacing w:before="100" w:beforeAutospacing="1" w:after="100" w:afterAutospacing="1" w:line="240" w:lineRule="auto"/>
    </w:pPr>
    <w:rPr>
      <w:rFonts w:ascii="Times New Roman" w:hAnsi="Times New Roman" w:cs="Times New Roman"/>
      <w:sz w:val="24"/>
      <w:szCs w:val="24"/>
    </w:rPr>
  </w:style>
  <w:style w:type="character" w:customStyle="1" w:styleId="createdate">
    <w:name w:val="createdate"/>
    <w:basedOn w:val="DefaultParagraphFont"/>
    <w:rsid w:val="00C72259"/>
  </w:style>
  <w:style w:type="paragraph" w:customStyle="1" w:styleId="buttonheading">
    <w:name w:val="buttonheading"/>
    <w:basedOn w:val="Normal"/>
    <w:uiPriority w:val="99"/>
    <w:rsid w:val="00C72259"/>
    <w:pPr>
      <w:bidi w:val="0"/>
      <w:spacing w:before="100" w:beforeAutospacing="1" w:after="100" w:afterAutospacing="1" w:line="240" w:lineRule="auto"/>
    </w:pPr>
    <w:rPr>
      <w:rFonts w:ascii="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C72259"/>
    <w:pPr>
      <w:pBdr>
        <w:bottom w:val="single" w:sz="6" w:space="1" w:color="auto"/>
      </w:pBdr>
      <w:bidi w:val="0"/>
      <w:spacing w:after="0" w:line="240" w:lineRule="auto"/>
      <w:jc w:val="center"/>
    </w:pPr>
    <w:rPr>
      <w:rFonts w:ascii="Arial" w:hAnsi="Arial" w:cs="Times New Roman"/>
      <w:vanish/>
      <w:sz w:val="16"/>
      <w:szCs w:val="16"/>
      <w:lang/>
    </w:rPr>
  </w:style>
  <w:style w:type="character" w:customStyle="1" w:styleId="z-TopofFormChar">
    <w:name w:val="z-Top of Form Char"/>
    <w:link w:val="z-TopofForm"/>
    <w:uiPriority w:val="99"/>
    <w:semiHidden/>
    <w:rsid w:val="00C72259"/>
    <w:rPr>
      <w:rFonts w:ascii="Arial" w:eastAsia="Times New Roman" w:hAnsi="Arial" w:cs="Arial"/>
      <w:vanish/>
      <w:sz w:val="16"/>
      <w:szCs w:val="16"/>
    </w:rPr>
  </w:style>
  <w:style w:type="character" w:customStyle="1" w:styleId="contentrating">
    <w:name w:val="content_rating"/>
    <w:basedOn w:val="DefaultParagraphFont"/>
    <w:rsid w:val="00C72259"/>
  </w:style>
  <w:style w:type="character" w:customStyle="1" w:styleId="contentvote">
    <w:name w:val="content_vote"/>
    <w:basedOn w:val="DefaultParagraphFont"/>
    <w:rsid w:val="00C72259"/>
  </w:style>
  <w:style w:type="paragraph" w:styleId="z-BottomofForm">
    <w:name w:val="HTML Bottom of Form"/>
    <w:basedOn w:val="Normal"/>
    <w:next w:val="Normal"/>
    <w:link w:val="z-BottomofFormChar"/>
    <w:hidden/>
    <w:uiPriority w:val="99"/>
    <w:semiHidden/>
    <w:unhideWhenUsed/>
    <w:rsid w:val="00C72259"/>
    <w:pPr>
      <w:pBdr>
        <w:top w:val="single" w:sz="6" w:space="1" w:color="auto"/>
      </w:pBdr>
      <w:bidi w:val="0"/>
      <w:spacing w:after="0" w:line="240" w:lineRule="auto"/>
      <w:jc w:val="center"/>
    </w:pPr>
    <w:rPr>
      <w:rFonts w:ascii="Arial" w:hAnsi="Arial" w:cs="Times New Roman"/>
      <w:vanish/>
      <w:sz w:val="16"/>
      <w:szCs w:val="16"/>
      <w:lang/>
    </w:rPr>
  </w:style>
  <w:style w:type="character" w:customStyle="1" w:styleId="z-BottomofFormChar">
    <w:name w:val="z-Bottom of Form Char"/>
    <w:link w:val="z-BottomofForm"/>
    <w:uiPriority w:val="99"/>
    <w:semiHidden/>
    <w:rsid w:val="00C72259"/>
    <w:rPr>
      <w:rFonts w:ascii="Arial" w:eastAsia="Times New Roman" w:hAnsi="Arial" w:cs="Arial"/>
      <w:vanish/>
      <w:sz w:val="16"/>
      <w:szCs w:val="16"/>
    </w:rPr>
  </w:style>
  <w:style w:type="paragraph" w:customStyle="1" w:styleId="createdby">
    <w:name w:val="createdby"/>
    <w:basedOn w:val="Normal"/>
    <w:uiPriority w:val="99"/>
    <w:rsid w:val="00C72259"/>
    <w:pPr>
      <w:bidi w:val="0"/>
      <w:spacing w:before="100" w:beforeAutospacing="1" w:after="100" w:afterAutospacing="1" w:line="240" w:lineRule="auto"/>
    </w:pPr>
    <w:rPr>
      <w:rFonts w:ascii="Times New Roman" w:hAnsi="Times New Roman" w:cs="Times New Roman"/>
      <w:sz w:val="24"/>
      <w:szCs w:val="24"/>
    </w:rPr>
  </w:style>
  <w:style w:type="character" w:customStyle="1" w:styleId="quran">
    <w:name w:val="quran"/>
    <w:basedOn w:val="DefaultParagraphFont"/>
    <w:rsid w:val="00C72259"/>
  </w:style>
  <w:style w:type="character" w:customStyle="1" w:styleId="suraaname">
    <w:name w:val="suraaname"/>
    <w:basedOn w:val="DefaultParagraphFont"/>
    <w:rsid w:val="00C72259"/>
  </w:style>
  <w:style w:type="character" w:customStyle="1" w:styleId="reference">
    <w:name w:val="reference"/>
    <w:basedOn w:val="DefaultParagraphFont"/>
    <w:rsid w:val="00C72259"/>
  </w:style>
  <w:style w:type="character" w:customStyle="1" w:styleId="hadeeth">
    <w:name w:val="hadeeth"/>
    <w:basedOn w:val="DefaultParagraphFont"/>
    <w:rsid w:val="00C72259"/>
  </w:style>
  <w:style w:type="character" w:customStyle="1" w:styleId="arab">
    <w:name w:val="arab"/>
    <w:basedOn w:val="DefaultParagraphFont"/>
    <w:rsid w:val="00C72259"/>
  </w:style>
  <w:style w:type="paragraph" w:styleId="BalloonText">
    <w:name w:val="Balloon Text"/>
    <w:basedOn w:val="Normal"/>
    <w:link w:val="BalloonTextChar"/>
    <w:uiPriority w:val="99"/>
    <w:semiHidden/>
    <w:unhideWhenUsed/>
    <w:rsid w:val="00C72259"/>
    <w:pPr>
      <w:spacing w:after="0" w:line="240" w:lineRule="auto"/>
    </w:pPr>
    <w:rPr>
      <w:rFonts w:ascii="Tahoma" w:eastAsia="Calibri" w:hAnsi="Tahoma" w:cs="Times New Roman"/>
      <w:sz w:val="16"/>
      <w:szCs w:val="16"/>
      <w:lang/>
    </w:rPr>
  </w:style>
  <w:style w:type="character" w:customStyle="1" w:styleId="BalloonTextChar">
    <w:name w:val="Balloon Text Char"/>
    <w:link w:val="BalloonText"/>
    <w:uiPriority w:val="99"/>
    <w:semiHidden/>
    <w:rsid w:val="00C72259"/>
    <w:rPr>
      <w:rFonts w:ascii="Tahoma" w:eastAsia="Calibri" w:hAnsi="Tahoma" w:cs="Tahoma"/>
      <w:sz w:val="16"/>
      <w:szCs w:val="16"/>
    </w:rPr>
  </w:style>
  <w:style w:type="character" w:customStyle="1" w:styleId="Char0">
    <w:name w:val="تذييل الصفحة Char"/>
    <w:uiPriority w:val="99"/>
    <w:rsid w:val="00C72259"/>
    <w:rPr>
      <w:rFonts w:ascii="Times New Roman" w:eastAsia="Times New Roman" w:hAnsi="Times New Roman" w:cs="Traditional Arabic"/>
      <w:sz w:val="20"/>
      <w:szCs w:val="20"/>
      <w:lang w:eastAsia="ar-SA"/>
    </w:rPr>
  </w:style>
  <w:style w:type="character" w:styleId="PageNumber">
    <w:name w:val="page number"/>
    <w:basedOn w:val="DefaultParagraphFont"/>
    <w:uiPriority w:val="99"/>
    <w:rsid w:val="00C72259"/>
  </w:style>
  <w:style w:type="paragraph" w:styleId="BodyTextIndent3">
    <w:name w:val="Body Text Indent 3"/>
    <w:basedOn w:val="Normal"/>
    <w:link w:val="BodyTextIndent3Char"/>
    <w:uiPriority w:val="99"/>
    <w:rsid w:val="00C72259"/>
    <w:pPr>
      <w:spacing w:after="120" w:line="240" w:lineRule="auto"/>
      <w:ind w:left="283"/>
    </w:pPr>
    <w:rPr>
      <w:rFonts w:ascii="Times New Roman" w:hAnsi="Times New Roman" w:cs="Times New Roman"/>
      <w:sz w:val="16"/>
      <w:szCs w:val="16"/>
      <w:lang w:eastAsia="ar-SA"/>
    </w:rPr>
  </w:style>
  <w:style w:type="character" w:customStyle="1" w:styleId="BodyTextIndent3Char">
    <w:name w:val="Body Text Indent 3 Char"/>
    <w:link w:val="BodyTextIndent3"/>
    <w:uiPriority w:val="99"/>
    <w:rsid w:val="00C72259"/>
    <w:rPr>
      <w:rFonts w:ascii="Times New Roman" w:eastAsia="Times New Roman" w:hAnsi="Times New Roman" w:cs="Traditional Arabic"/>
      <w:sz w:val="16"/>
      <w:szCs w:val="16"/>
      <w:lang w:eastAsia="ar-SA"/>
    </w:rPr>
  </w:style>
  <w:style w:type="paragraph" w:styleId="Subtitle">
    <w:name w:val="Subtitle"/>
    <w:basedOn w:val="Normal"/>
    <w:link w:val="SubtitleChar"/>
    <w:uiPriority w:val="99"/>
    <w:qFormat/>
    <w:rsid w:val="00C72259"/>
    <w:pPr>
      <w:spacing w:before="60" w:after="0" w:line="400" w:lineRule="exact"/>
      <w:ind w:left="26" w:right="26" w:firstLine="154"/>
      <w:jc w:val="lowKashida"/>
    </w:pPr>
    <w:rPr>
      <w:rFonts w:ascii="Times New Roman" w:hAnsi="Times New Roman" w:cs="Times New Roman"/>
      <w:sz w:val="40"/>
      <w:szCs w:val="38"/>
      <w:lang w:eastAsia="ar-SA"/>
    </w:rPr>
  </w:style>
  <w:style w:type="character" w:customStyle="1" w:styleId="SubtitleChar">
    <w:name w:val="Subtitle Char"/>
    <w:link w:val="Subtitle"/>
    <w:uiPriority w:val="99"/>
    <w:rsid w:val="00C72259"/>
    <w:rPr>
      <w:rFonts w:ascii="Times New Roman" w:eastAsia="Times New Roman" w:hAnsi="Times New Roman" w:cs="Traditional Arabic"/>
      <w:sz w:val="40"/>
      <w:szCs w:val="38"/>
      <w:lang w:eastAsia="ar-SA"/>
    </w:rPr>
  </w:style>
  <w:style w:type="paragraph" w:styleId="List">
    <w:name w:val="List"/>
    <w:basedOn w:val="Normal"/>
    <w:uiPriority w:val="99"/>
    <w:rsid w:val="00C72259"/>
    <w:pPr>
      <w:spacing w:after="0" w:line="240" w:lineRule="auto"/>
      <w:ind w:left="283" w:hanging="283"/>
    </w:pPr>
    <w:rPr>
      <w:rFonts w:ascii="Times New Roman" w:hAnsi="Times New Roman" w:cs="Traditional Arabic"/>
      <w:sz w:val="20"/>
      <w:szCs w:val="20"/>
      <w:lang w:eastAsia="ar-SA"/>
    </w:rPr>
  </w:style>
  <w:style w:type="table" w:styleId="TableGrid">
    <w:name w:val="Table Grid"/>
    <w:basedOn w:val="TableNormal"/>
    <w:uiPriority w:val="59"/>
    <w:rsid w:val="0056183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A00B45"/>
    <w:rPr>
      <w:color w:val="800080"/>
      <w:u w:val="single"/>
    </w:rPr>
  </w:style>
  <w:style w:type="paragraph" w:styleId="BodyText">
    <w:name w:val="Body Text"/>
    <w:aliases w:val="نص أساسي Char Char"/>
    <w:basedOn w:val="Normal"/>
    <w:link w:val="BodyTextChar"/>
    <w:rsid w:val="00A15656"/>
    <w:pPr>
      <w:autoSpaceDE w:val="0"/>
      <w:autoSpaceDN w:val="0"/>
      <w:adjustRightInd w:val="0"/>
      <w:spacing w:after="120" w:line="240" w:lineRule="auto"/>
      <w:jc w:val="lowKashida"/>
    </w:pPr>
    <w:rPr>
      <w:rFonts w:ascii="mylotus" w:eastAsia="Calibri" w:hAnsi="mylotus" w:cs="mylotus"/>
      <w:sz w:val="24"/>
      <w:szCs w:val="24"/>
    </w:rPr>
  </w:style>
  <w:style w:type="character" w:customStyle="1" w:styleId="BodyTextChar">
    <w:name w:val="Body Text Char"/>
    <w:aliases w:val="نص أساسي Char Char Char"/>
    <w:link w:val="BodyText"/>
    <w:locked/>
    <w:rsid w:val="00A15656"/>
    <w:rPr>
      <w:rFonts w:ascii="mylotus" w:eastAsia="Calibri" w:hAnsi="mylotus" w:cs="mylotus"/>
      <w:sz w:val="24"/>
      <w:szCs w:val="24"/>
      <w:lang w:val="en-US" w:eastAsia="en-US" w:bidi="ar-SA"/>
    </w:rPr>
  </w:style>
  <w:style w:type="character" w:styleId="Emphasis">
    <w:name w:val="Emphasis"/>
    <w:uiPriority w:val="20"/>
    <w:qFormat/>
    <w:rsid w:val="00D05340"/>
    <w:rPr>
      <w:b/>
      <w:bCs/>
      <w:i w:val="0"/>
      <w:iCs w:val="0"/>
    </w:rPr>
  </w:style>
  <w:style w:type="character" w:customStyle="1" w:styleId="st1">
    <w:name w:val="st1"/>
    <w:basedOn w:val="DefaultParagraphFont"/>
    <w:rsid w:val="00D05340"/>
  </w:style>
  <w:style w:type="character" w:customStyle="1" w:styleId="info-desc1">
    <w:name w:val="info-desc1"/>
    <w:basedOn w:val="DefaultParagraphFont"/>
    <w:rsid w:val="00AD3695"/>
  </w:style>
  <w:style w:type="character" w:customStyle="1" w:styleId="Char1">
    <w:name w:val="رأس الصفحة Char"/>
    <w:uiPriority w:val="99"/>
    <w:semiHidden/>
    <w:rsid w:val="00EF653D"/>
    <w:rPr>
      <w:sz w:val="22"/>
      <w:szCs w:val="22"/>
    </w:rPr>
  </w:style>
  <w:style w:type="character" w:customStyle="1" w:styleId="Char10">
    <w:name w:val="نص أساسي Char1"/>
    <w:aliases w:val="نص أساسي Char Char Char1"/>
    <w:semiHidden/>
    <w:rsid w:val="00EF653D"/>
    <w:rPr>
      <w:sz w:val="22"/>
      <w:szCs w:val="22"/>
    </w:rPr>
  </w:style>
  <w:style w:type="character" w:customStyle="1" w:styleId="Char11">
    <w:name w:val="تذييل الصفحة Char1"/>
    <w:uiPriority w:val="99"/>
    <w:semiHidden/>
    <w:locked/>
    <w:rsid w:val="00EF653D"/>
    <w:rPr>
      <w:sz w:val="22"/>
      <w:szCs w:val="22"/>
    </w:rPr>
  </w:style>
  <w:style w:type="character" w:customStyle="1" w:styleId="Char2">
    <w:name w:val="تذييل الصفحة Char2"/>
    <w:uiPriority w:val="99"/>
    <w:semiHidden/>
    <w:rsid w:val="006043BC"/>
    <w:rPr>
      <w:rFonts w:ascii="Calibri" w:eastAsia="Times New Roman" w:hAnsi="Calibri" w:cs="Arial"/>
    </w:rPr>
  </w:style>
  <w:style w:type="character" w:customStyle="1" w:styleId="Char12">
    <w:name w:val="رأس الصفحة Char1"/>
    <w:uiPriority w:val="99"/>
    <w:semiHidden/>
    <w:rsid w:val="006043BC"/>
    <w:rPr>
      <w:rFonts w:ascii="Calibri" w:eastAsia="Times New Roman"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nhideWhenUsed="0" w:qFormat="1"/>
    <w:lsdException w:name="Default Paragraph Font" w:uiPriority="1"/>
    <w:lsdException w:name="Body Text" w:uiPriority="0"/>
    <w:lsdException w:name="Subtitle" w:semiHidden="0"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BBA"/>
    <w:pPr>
      <w:bidi/>
      <w:spacing w:after="200" w:line="276" w:lineRule="auto"/>
    </w:pPr>
    <w:rPr>
      <w:sz w:val="22"/>
      <w:szCs w:val="22"/>
    </w:rPr>
  </w:style>
  <w:style w:type="paragraph" w:styleId="Heading1">
    <w:name w:val="heading 1"/>
    <w:basedOn w:val="Normal"/>
    <w:link w:val="Heading1Char"/>
    <w:qFormat/>
    <w:rsid w:val="00C72259"/>
    <w:pPr>
      <w:bidi w:val="0"/>
      <w:spacing w:before="100" w:beforeAutospacing="1" w:after="100" w:afterAutospacing="1" w:line="240" w:lineRule="auto"/>
      <w:outlineLvl w:val="0"/>
    </w:pPr>
    <w:rPr>
      <w:rFonts w:ascii="Times New Roman" w:hAnsi="Times New Roman" w:cs="Times New Roman"/>
      <w:b/>
      <w:bCs/>
      <w:kern w:val="36"/>
      <w:sz w:val="48"/>
      <w:szCs w:val="48"/>
      <w:lang/>
    </w:rPr>
  </w:style>
  <w:style w:type="paragraph" w:styleId="Heading2">
    <w:name w:val="heading 2"/>
    <w:basedOn w:val="Normal"/>
    <w:next w:val="Normal"/>
    <w:link w:val="Heading2Char"/>
    <w:qFormat/>
    <w:rsid w:val="007431FB"/>
    <w:pPr>
      <w:keepNext/>
      <w:keepLines/>
      <w:spacing w:before="200" w:after="0"/>
      <w:outlineLvl w:val="1"/>
    </w:pPr>
    <w:rPr>
      <w:rFonts w:ascii="Cambria" w:hAnsi="Cambria" w:cs="Times New Roman"/>
      <w:b/>
      <w:bCs/>
      <w:color w:val="4F81BD"/>
      <w:sz w:val="26"/>
      <w:szCs w:val="26"/>
      <w:lang/>
    </w:rPr>
  </w:style>
  <w:style w:type="paragraph" w:styleId="Heading3">
    <w:name w:val="heading 3"/>
    <w:basedOn w:val="Normal"/>
    <w:link w:val="Heading3Char"/>
    <w:qFormat/>
    <w:rsid w:val="00C72259"/>
    <w:pPr>
      <w:bidi w:val="0"/>
      <w:spacing w:before="100" w:beforeAutospacing="1" w:after="100" w:afterAutospacing="1" w:line="240" w:lineRule="auto"/>
      <w:outlineLvl w:val="2"/>
    </w:pPr>
    <w:rPr>
      <w:rFonts w:ascii="Times New Roman" w:hAnsi="Times New Roman" w:cs="Times New Roman"/>
      <w:b/>
      <w:bCs/>
      <w:sz w:val="27"/>
      <w:szCs w:val="27"/>
      <w:lang/>
    </w:rPr>
  </w:style>
  <w:style w:type="paragraph" w:styleId="Heading4">
    <w:name w:val="heading 4"/>
    <w:basedOn w:val="Normal"/>
    <w:next w:val="Normal"/>
    <w:link w:val="Heading4Char"/>
    <w:qFormat/>
    <w:rsid w:val="00C72259"/>
    <w:pPr>
      <w:keepNext/>
      <w:spacing w:before="240" w:after="60" w:line="240" w:lineRule="auto"/>
      <w:outlineLvl w:val="3"/>
    </w:pPr>
    <w:rPr>
      <w:rFonts w:ascii="Times New Roman" w:hAnsi="Times New Roman" w:cs="Times New Roman"/>
      <w:b/>
      <w:bCs/>
      <w:sz w:val="28"/>
      <w:szCs w:val="28"/>
      <w:lang w:eastAsia="ar-SA"/>
    </w:rPr>
  </w:style>
  <w:style w:type="paragraph" w:styleId="Heading5">
    <w:name w:val="heading 5"/>
    <w:basedOn w:val="Normal"/>
    <w:next w:val="Normal"/>
    <w:link w:val="Heading5Char"/>
    <w:qFormat/>
    <w:rsid w:val="00C72259"/>
    <w:pPr>
      <w:spacing w:before="240" w:after="60" w:line="240" w:lineRule="auto"/>
      <w:outlineLvl w:val="4"/>
    </w:pPr>
    <w:rPr>
      <w:rFonts w:ascii="Times New Roman" w:hAnsi="Times New Roman" w:cs="Times New Roman"/>
      <w:b/>
      <w:bCs/>
      <w:i/>
      <w:iCs/>
      <w:sz w:val="26"/>
      <w:szCs w:val="26"/>
      <w:lang w:eastAsia="ar-SA"/>
    </w:rPr>
  </w:style>
  <w:style w:type="paragraph" w:styleId="Heading6">
    <w:name w:val="heading 6"/>
    <w:basedOn w:val="Normal"/>
    <w:next w:val="Normal"/>
    <w:link w:val="Heading6Char"/>
    <w:qFormat/>
    <w:rsid w:val="007431FB"/>
    <w:pPr>
      <w:keepNext/>
      <w:keepLines/>
      <w:spacing w:before="200" w:after="0"/>
      <w:outlineLvl w:val="5"/>
    </w:pPr>
    <w:rPr>
      <w:rFonts w:ascii="Cambria" w:hAnsi="Cambria" w:cs="Times New Roman"/>
      <w:i/>
      <w:iCs/>
      <w:color w:val="243F60"/>
      <w:sz w:val="20"/>
      <w:szCs w:val="20"/>
      <w:lang/>
    </w:rPr>
  </w:style>
  <w:style w:type="paragraph" w:styleId="Heading7">
    <w:name w:val="heading 7"/>
    <w:basedOn w:val="Normal"/>
    <w:next w:val="Normal"/>
    <w:link w:val="Heading7Char"/>
    <w:uiPriority w:val="99"/>
    <w:qFormat/>
    <w:rsid w:val="007431FB"/>
    <w:pPr>
      <w:keepNext/>
      <w:spacing w:after="0" w:line="240" w:lineRule="auto"/>
      <w:jc w:val="center"/>
      <w:outlineLvl w:val="6"/>
    </w:pPr>
    <w:rPr>
      <w:rFonts w:ascii="Arial" w:hAnsi="Arial" w:cs="Times New Roman"/>
      <w:b/>
      <w:bCs/>
      <w:sz w:val="40"/>
      <w:szCs w:val="40"/>
      <w:lang w:eastAsia="ar-SA"/>
    </w:rPr>
  </w:style>
  <w:style w:type="paragraph" w:styleId="Heading8">
    <w:name w:val="heading 8"/>
    <w:basedOn w:val="Normal"/>
    <w:next w:val="Normal"/>
    <w:link w:val="Heading8Char"/>
    <w:uiPriority w:val="99"/>
    <w:qFormat/>
    <w:rsid w:val="007431FB"/>
    <w:pPr>
      <w:keepNext/>
      <w:spacing w:after="0" w:line="240" w:lineRule="auto"/>
      <w:jc w:val="center"/>
      <w:outlineLvl w:val="7"/>
    </w:pPr>
    <w:rPr>
      <w:rFonts w:ascii="Arial" w:hAnsi="Arial" w:cs="Times New Roman"/>
      <w:b/>
      <w:bCs/>
      <w:sz w:val="32"/>
      <w:szCs w:val="32"/>
      <w:lang w:eastAsia="ar-SA"/>
    </w:rPr>
  </w:style>
  <w:style w:type="paragraph" w:styleId="Heading9">
    <w:name w:val="heading 9"/>
    <w:basedOn w:val="Normal"/>
    <w:next w:val="Normal"/>
    <w:link w:val="Heading9Char"/>
    <w:uiPriority w:val="99"/>
    <w:qFormat/>
    <w:rsid w:val="00C72259"/>
    <w:pPr>
      <w:spacing w:before="240" w:after="60" w:line="240" w:lineRule="auto"/>
      <w:outlineLvl w:val="8"/>
    </w:pPr>
    <w:rPr>
      <w:rFonts w:ascii="Arial" w:hAnsi="Arial" w:cs="Times New Roman"/>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72259"/>
    <w:rPr>
      <w:rFonts w:ascii="Times New Roman" w:eastAsia="Times New Roman" w:hAnsi="Times New Roman" w:cs="Times New Roman"/>
      <w:b/>
      <w:bCs/>
      <w:kern w:val="36"/>
      <w:sz w:val="48"/>
      <w:szCs w:val="48"/>
    </w:rPr>
  </w:style>
  <w:style w:type="character" w:customStyle="1" w:styleId="Heading2Char">
    <w:name w:val="Heading 2 Char"/>
    <w:link w:val="Heading2"/>
    <w:rsid w:val="007431FB"/>
    <w:rPr>
      <w:rFonts w:ascii="Cambria" w:eastAsia="Times New Roman" w:hAnsi="Cambria" w:cs="Times New Roman"/>
      <w:b/>
      <w:bCs/>
      <w:color w:val="4F81BD"/>
      <w:sz w:val="26"/>
      <w:szCs w:val="26"/>
    </w:rPr>
  </w:style>
  <w:style w:type="character" w:customStyle="1" w:styleId="Heading3Char">
    <w:name w:val="Heading 3 Char"/>
    <w:link w:val="Heading3"/>
    <w:rsid w:val="00C72259"/>
    <w:rPr>
      <w:rFonts w:ascii="Times New Roman" w:eastAsia="Times New Roman" w:hAnsi="Times New Roman" w:cs="Times New Roman"/>
      <w:b/>
      <w:bCs/>
      <w:sz w:val="27"/>
      <w:szCs w:val="27"/>
    </w:rPr>
  </w:style>
  <w:style w:type="character" w:customStyle="1" w:styleId="Heading4Char">
    <w:name w:val="Heading 4 Char"/>
    <w:link w:val="Heading4"/>
    <w:rsid w:val="00C72259"/>
    <w:rPr>
      <w:rFonts w:ascii="Times New Roman" w:eastAsia="Times New Roman" w:hAnsi="Times New Roman" w:cs="Times New Roman"/>
      <w:b/>
      <w:bCs/>
      <w:sz w:val="28"/>
      <w:szCs w:val="28"/>
      <w:lang w:eastAsia="ar-SA"/>
    </w:rPr>
  </w:style>
  <w:style w:type="character" w:customStyle="1" w:styleId="Heading5Char">
    <w:name w:val="Heading 5 Char"/>
    <w:link w:val="Heading5"/>
    <w:rsid w:val="00C72259"/>
    <w:rPr>
      <w:rFonts w:ascii="Times New Roman" w:eastAsia="Times New Roman" w:hAnsi="Times New Roman" w:cs="Traditional Arabic"/>
      <w:b/>
      <w:bCs/>
      <w:i/>
      <w:iCs/>
      <w:sz w:val="26"/>
      <w:szCs w:val="26"/>
      <w:lang w:eastAsia="ar-SA"/>
    </w:rPr>
  </w:style>
  <w:style w:type="character" w:customStyle="1" w:styleId="Heading6Char">
    <w:name w:val="Heading 6 Char"/>
    <w:link w:val="Heading6"/>
    <w:rsid w:val="007431FB"/>
    <w:rPr>
      <w:rFonts w:ascii="Cambria" w:eastAsia="Times New Roman" w:hAnsi="Cambria" w:cs="Times New Roman"/>
      <w:i/>
      <w:iCs/>
      <w:color w:val="243F60"/>
    </w:rPr>
  </w:style>
  <w:style w:type="character" w:customStyle="1" w:styleId="Heading7Char">
    <w:name w:val="Heading 7 Char"/>
    <w:link w:val="Heading7"/>
    <w:uiPriority w:val="99"/>
    <w:rsid w:val="007431FB"/>
    <w:rPr>
      <w:rFonts w:ascii="Arial" w:eastAsia="Times New Roman" w:hAnsi="Arial" w:cs="DecoType Naskh Variants"/>
      <w:b/>
      <w:bCs/>
      <w:sz w:val="40"/>
      <w:szCs w:val="40"/>
      <w:lang w:eastAsia="ar-SA"/>
    </w:rPr>
  </w:style>
  <w:style w:type="character" w:customStyle="1" w:styleId="Heading8Char">
    <w:name w:val="Heading 8 Char"/>
    <w:link w:val="Heading8"/>
    <w:uiPriority w:val="99"/>
    <w:rsid w:val="007431FB"/>
    <w:rPr>
      <w:rFonts w:ascii="Arial" w:eastAsia="Times New Roman" w:hAnsi="Arial" w:cs="DecoType Naskh Variants"/>
      <w:b/>
      <w:bCs/>
      <w:sz w:val="32"/>
      <w:szCs w:val="32"/>
      <w:lang w:eastAsia="ar-SA"/>
    </w:rPr>
  </w:style>
  <w:style w:type="character" w:customStyle="1" w:styleId="Heading9Char">
    <w:name w:val="Heading 9 Char"/>
    <w:link w:val="Heading9"/>
    <w:uiPriority w:val="99"/>
    <w:rsid w:val="00C72259"/>
    <w:rPr>
      <w:rFonts w:ascii="Arial" w:eastAsia="Times New Roman" w:hAnsi="Arial" w:cs="Arial"/>
      <w:lang w:eastAsia="ar-SA"/>
    </w:rPr>
  </w:style>
  <w:style w:type="character" w:customStyle="1" w:styleId="adpreview">
    <w:name w:val="adpreview"/>
    <w:basedOn w:val="DefaultParagraphFont"/>
    <w:rsid w:val="00A01D32"/>
  </w:style>
  <w:style w:type="paragraph" w:styleId="FootnoteText">
    <w:name w:val="footnote text"/>
    <w:basedOn w:val="Normal"/>
    <w:link w:val="FootnoteTextChar"/>
    <w:uiPriority w:val="99"/>
    <w:unhideWhenUsed/>
    <w:rsid w:val="002D25F1"/>
    <w:pPr>
      <w:spacing w:after="0" w:line="240" w:lineRule="auto"/>
    </w:pPr>
    <w:rPr>
      <w:rFonts w:cs="Times New Roman"/>
      <w:sz w:val="20"/>
      <w:szCs w:val="20"/>
      <w:lang/>
    </w:rPr>
  </w:style>
  <w:style w:type="character" w:customStyle="1" w:styleId="FootnoteTextChar">
    <w:name w:val="Footnote Text Char"/>
    <w:link w:val="FootnoteText"/>
    <w:uiPriority w:val="99"/>
    <w:rsid w:val="002D25F1"/>
    <w:rPr>
      <w:sz w:val="20"/>
      <w:szCs w:val="20"/>
    </w:rPr>
  </w:style>
  <w:style w:type="character" w:styleId="FootnoteReference">
    <w:name w:val="footnote reference"/>
    <w:semiHidden/>
    <w:unhideWhenUsed/>
    <w:rsid w:val="002D25F1"/>
    <w:rPr>
      <w:vertAlign w:val="superscript"/>
    </w:rPr>
  </w:style>
  <w:style w:type="paragraph" w:styleId="NormalWeb">
    <w:name w:val="Normal (Web)"/>
    <w:basedOn w:val="Normal"/>
    <w:uiPriority w:val="99"/>
    <w:unhideWhenUsed/>
    <w:rsid w:val="007431FB"/>
    <w:pPr>
      <w:bidi w:val="0"/>
      <w:spacing w:before="240" w:after="240" w:line="240" w:lineRule="auto"/>
      <w:jc w:val="right"/>
    </w:pPr>
    <w:rPr>
      <w:rFonts w:ascii="Tahoma" w:hAnsi="Tahoma" w:cs="Tahoma"/>
      <w:sz w:val="17"/>
      <w:szCs w:val="17"/>
    </w:rPr>
  </w:style>
  <w:style w:type="paragraph" w:styleId="ListParagraph">
    <w:name w:val="List Paragraph"/>
    <w:basedOn w:val="Normal"/>
    <w:uiPriority w:val="99"/>
    <w:qFormat/>
    <w:rsid w:val="007431FB"/>
    <w:pPr>
      <w:ind w:left="720"/>
      <w:contextualSpacing/>
    </w:pPr>
  </w:style>
  <w:style w:type="paragraph" w:styleId="Footer">
    <w:name w:val="footer"/>
    <w:basedOn w:val="Normal"/>
    <w:link w:val="FooterChar"/>
    <w:uiPriority w:val="99"/>
    <w:unhideWhenUsed/>
    <w:rsid w:val="007431FB"/>
    <w:pPr>
      <w:tabs>
        <w:tab w:val="center" w:pos="4153"/>
        <w:tab w:val="right" w:pos="8306"/>
      </w:tabs>
      <w:spacing w:after="0" w:line="240" w:lineRule="auto"/>
    </w:pPr>
  </w:style>
  <w:style w:type="character" w:customStyle="1" w:styleId="FooterChar">
    <w:name w:val="Footer Char"/>
    <w:basedOn w:val="DefaultParagraphFont"/>
    <w:link w:val="Footer"/>
    <w:uiPriority w:val="99"/>
    <w:rsid w:val="007431FB"/>
  </w:style>
  <w:style w:type="character" w:styleId="Strong">
    <w:name w:val="Strong"/>
    <w:uiPriority w:val="22"/>
    <w:qFormat/>
    <w:rsid w:val="007431FB"/>
    <w:rPr>
      <w:b/>
      <w:bCs/>
    </w:rPr>
  </w:style>
  <w:style w:type="character" w:customStyle="1" w:styleId="apple-converted-space">
    <w:name w:val="apple-converted-space"/>
    <w:basedOn w:val="DefaultParagraphFont"/>
    <w:rsid w:val="007431FB"/>
  </w:style>
  <w:style w:type="character" w:styleId="Hyperlink">
    <w:name w:val="Hyperlink"/>
    <w:uiPriority w:val="99"/>
    <w:unhideWhenUsed/>
    <w:rsid w:val="007431FB"/>
    <w:rPr>
      <w:color w:val="0000FF"/>
      <w:u w:val="single"/>
    </w:rPr>
  </w:style>
  <w:style w:type="paragraph" w:styleId="BodyTextIndent2">
    <w:name w:val="Body Text Indent 2"/>
    <w:basedOn w:val="Normal"/>
    <w:link w:val="BodyTextIndent2Char"/>
    <w:uiPriority w:val="99"/>
    <w:rsid w:val="007431FB"/>
    <w:pPr>
      <w:spacing w:before="60" w:after="0" w:line="460" w:lineRule="exact"/>
      <w:ind w:firstLine="180"/>
      <w:jc w:val="lowKashida"/>
    </w:pPr>
    <w:rPr>
      <w:rFonts w:ascii="Times New Roman" w:hAnsi="Times New Roman" w:cs="Times New Roman"/>
      <w:sz w:val="40"/>
      <w:szCs w:val="38"/>
      <w:lang w:eastAsia="ar-SA"/>
    </w:rPr>
  </w:style>
  <w:style w:type="character" w:customStyle="1" w:styleId="BodyTextIndent2Char">
    <w:name w:val="Body Text Indent 2 Char"/>
    <w:link w:val="BodyTextIndent2"/>
    <w:uiPriority w:val="99"/>
    <w:rsid w:val="007431FB"/>
    <w:rPr>
      <w:rFonts w:ascii="Times New Roman" w:eastAsia="Times New Roman" w:hAnsi="Times New Roman" w:cs="Traditional Arabic"/>
      <w:sz w:val="40"/>
      <w:szCs w:val="38"/>
      <w:lang w:eastAsia="ar-SA"/>
    </w:rPr>
  </w:style>
  <w:style w:type="paragraph" w:customStyle="1" w:styleId="Char">
    <w:name w:val="نص داخلي Char"/>
    <w:basedOn w:val="Normal"/>
    <w:link w:val="CharChar"/>
    <w:rsid w:val="007431FB"/>
    <w:pPr>
      <w:spacing w:after="0" w:line="240" w:lineRule="auto"/>
      <w:jc w:val="lowKashida"/>
    </w:pPr>
    <w:rPr>
      <w:rFonts w:ascii="Times New Roman" w:hAnsi="Times New Roman" w:cs="Times New Roman"/>
      <w:b/>
      <w:bCs/>
      <w:i/>
      <w:sz w:val="32"/>
      <w:szCs w:val="32"/>
      <w:lang/>
    </w:rPr>
  </w:style>
  <w:style w:type="character" w:customStyle="1" w:styleId="CharChar">
    <w:name w:val="نص داخلي Char Char"/>
    <w:link w:val="Char"/>
    <w:rsid w:val="007431FB"/>
    <w:rPr>
      <w:rFonts w:ascii="Times New Roman" w:eastAsia="Times New Roman" w:hAnsi="Times New Roman" w:cs="Simplified Arabic"/>
      <w:b/>
      <w:bCs/>
      <w:i/>
      <w:sz w:val="32"/>
      <w:szCs w:val="32"/>
    </w:rPr>
  </w:style>
  <w:style w:type="paragraph" w:styleId="Header">
    <w:name w:val="header"/>
    <w:basedOn w:val="Normal"/>
    <w:link w:val="HeaderChar"/>
    <w:uiPriority w:val="99"/>
    <w:unhideWhenUsed/>
    <w:rsid w:val="007431FB"/>
    <w:pPr>
      <w:tabs>
        <w:tab w:val="center" w:pos="4153"/>
        <w:tab w:val="right" w:pos="8306"/>
      </w:tabs>
      <w:spacing w:after="0" w:line="240" w:lineRule="auto"/>
    </w:pPr>
  </w:style>
  <w:style w:type="character" w:customStyle="1" w:styleId="HeaderChar">
    <w:name w:val="Header Char"/>
    <w:basedOn w:val="DefaultParagraphFont"/>
    <w:link w:val="Header"/>
    <w:rsid w:val="007431FB"/>
  </w:style>
  <w:style w:type="paragraph" w:styleId="Title">
    <w:name w:val="Title"/>
    <w:basedOn w:val="Normal"/>
    <w:link w:val="TitleChar"/>
    <w:uiPriority w:val="99"/>
    <w:qFormat/>
    <w:rsid w:val="007431FB"/>
    <w:pPr>
      <w:spacing w:after="0" w:line="240" w:lineRule="auto"/>
      <w:jc w:val="center"/>
    </w:pPr>
    <w:rPr>
      <w:rFonts w:ascii="Times New Roman" w:hAnsi="Times New Roman" w:cs="Times New Roman"/>
      <w:b/>
      <w:bCs/>
      <w:sz w:val="24"/>
      <w:szCs w:val="28"/>
      <w:lang w:eastAsia="ar-SA"/>
    </w:rPr>
  </w:style>
  <w:style w:type="character" w:customStyle="1" w:styleId="TitleChar">
    <w:name w:val="Title Char"/>
    <w:link w:val="Title"/>
    <w:uiPriority w:val="99"/>
    <w:rsid w:val="007431FB"/>
    <w:rPr>
      <w:rFonts w:ascii="Times New Roman" w:eastAsia="Times New Roman" w:hAnsi="Times New Roman" w:cs="Simplified Arabic"/>
      <w:b/>
      <w:bCs/>
      <w:sz w:val="24"/>
      <w:szCs w:val="28"/>
      <w:lang w:eastAsia="ar-SA"/>
    </w:rPr>
  </w:style>
  <w:style w:type="paragraph" w:styleId="BodyTextIndent">
    <w:name w:val="Body Text Indent"/>
    <w:basedOn w:val="Normal"/>
    <w:link w:val="BodyTextIndentChar"/>
    <w:uiPriority w:val="99"/>
    <w:unhideWhenUsed/>
    <w:rsid w:val="00C72259"/>
    <w:pPr>
      <w:spacing w:after="120"/>
      <w:ind w:left="283"/>
    </w:pPr>
  </w:style>
  <w:style w:type="character" w:customStyle="1" w:styleId="BodyTextIndentChar">
    <w:name w:val="Body Text Indent Char"/>
    <w:basedOn w:val="DefaultParagraphFont"/>
    <w:link w:val="BodyTextIndent"/>
    <w:uiPriority w:val="99"/>
    <w:rsid w:val="00C72259"/>
  </w:style>
  <w:style w:type="paragraph" w:customStyle="1" w:styleId="articleinfo">
    <w:name w:val="articleinfo"/>
    <w:basedOn w:val="Normal"/>
    <w:uiPriority w:val="99"/>
    <w:rsid w:val="00C72259"/>
    <w:pPr>
      <w:bidi w:val="0"/>
      <w:spacing w:before="100" w:beforeAutospacing="1" w:after="100" w:afterAutospacing="1" w:line="240" w:lineRule="auto"/>
    </w:pPr>
    <w:rPr>
      <w:rFonts w:ascii="Times New Roman" w:hAnsi="Times New Roman" w:cs="Times New Roman"/>
      <w:sz w:val="24"/>
      <w:szCs w:val="24"/>
    </w:rPr>
  </w:style>
  <w:style w:type="character" w:customStyle="1" w:styleId="createdate">
    <w:name w:val="createdate"/>
    <w:basedOn w:val="DefaultParagraphFont"/>
    <w:rsid w:val="00C72259"/>
  </w:style>
  <w:style w:type="paragraph" w:customStyle="1" w:styleId="buttonheading">
    <w:name w:val="buttonheading"/>
    <w:basedOn w:val="Normal"/>
    <w:uiPriority w:val="99"/>
    <w:rsid w:val="00C72259"/>
    <w:pPr>
      <w:bidi w:val="0"/>
      <w:spacing w:before="100" w:beforeAutospacing="1" w:after="100" w:afterAutospacing="1" w:line="240" w:lineRule="auto"/>
    </w:pPr>
    <w:rPr>
      <w:rFonts w:ascii="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C72259"/>
    <w:pPr>
      <w:pBdr>
        <w:bottom w:val="single" w:sz="6" w:space="1" w:color="auto"/>
      </w:pBdr>
      <w:bidi w:val="0"/>
      <w:spacing w:after="0" w:line="240" w:lineRule="auto"/>
      <w:jc w:val="center"/>
    </w:pPr>
    <w:rPr>
      <w:rFonts w:ascii="Arial" w:hAnsi="Arial" w:cs="Times New Roman"/>
      <w:vanish/>
      <w:sz w:val="16"/>
      <w:szCs w:val="16"/>
      <w:lang/>
    </w:rPr>
  </w:style>
  <w:style w:type="character" w:customStyle="1" w:styleId="z-TopofFormChar">
    <w:name w:val="z-Top of Form Char"/>
    <w:link w:val="z-TopofForm"/>
    <w:uiPriority w:val="99"/>
    <w:semiHidden/>
    <w:rsid w:val="00C72259"/>
    <w:rPr>
      <w:rFonts w:ascii="Arial" w:eastAsia="Times New Roman" w:hAnsi="Arial" w:cs="Arial"/>
      <w:vanish/>
      <w:sz w:val="16"/>
      <w:szCs w:val="16"/>
    </w:rPr>
  </w:style>
  <w:style w:type="character" w:customStyle="1" w:styleId="contentrating">
    <w:name w:val="content_rating"/>
    <w:basedOn w:val="DefaultParagraphFont"/>
    <w:rsid w:val="00C72259"/>
  </w:style>
  <w:style w:type="character" w:customStyle="1" w:styleId="contentvote">
    <w:name w:val="content_vote"/>
    <w:basedOn w:val="DefaultParagraphFont"/>
    <w:rsid w:val="00C72259"/>
  </w:style>
  <w:style w:type="paragraph" w:styleId="z-BottomofForm">
    <w:name w:val="HTML Bottom of Form"/>
    <w:basedOn w:val="Normal"/>
    <w:next w:val="Normal"/>
    <w:link w:val="z-BottomofFormChar"/>
    <w:hidden/>
    <w:uiPriority w:val="99"/>
    <w:semiHidden/>
    <w:unhideWhenUsed/>
    <w:rsid w:val="00C72259"/>
    <w:pPr>
      <w:pBdr>
        <w:top w:val="single" w:sz="6" w:space="1" w:color="auto"/>
      </w:pBdr>
      <w:bidi w:val="0"/>
      <w:spacing w:after="0" w:line="240" w:lineRule="auto"/>
      <w:jc w:val="center"/>
    </w:pPr>
    <w:rPr>
      <w:rFonts w:ascii="Arial" w:hAnsi="Arial" w:cs="Times New Roman"/>
      <w:vanish/>
      <w:sz w:val="16"/>
      <w:szCs w:val="16"/>
      <w:lang/>
    </w:rPr>
  </w:style>
  <w:style w:type="character" w:customStyle="1" w:styleId="z-BottomofFormChar">
    <w:name w:val="z-Bottom of Form Char"/>
    <w:link w:val="z-BottomofForm"/>
    <w:uiPriority w:val="99"/>
    <w:semiHidden/>
    <w:rsid w:val="00C72259"/>
    <w:rPr>
      <w:rFonts w:ascii="Arial" w:eastAsia="Times New Roman" w:hAnsi="Arial" w:cs="Arial"/>
      <w:vanish/>
      <w:sz w:val="16"/>
      <w:szCs w:val="16"/>
    </w:rPr>
  </w:style>
  <w:style w:type="paragraph" w:customStyle="1" w:styleId="createdby">
    <w:name w:val="createdby"/>
    <w:basedOn w:val="Normal"/>
    <w:uiPriority w:val="99"/>
    <w:rsid w:val="00C72259"/>
    <w:pPr>
      <w:bidi w:val="0"/>
      <w:spacing w:before="100" w:beforeAutospacing="1" w:after="100" w:afterAutospacing="1" w:line="240" w:lineRule="auto"/>
    </w:pPr>
    <w:rPr>
      <w:rFonts w:ascii="Times New Roman" w:hAnsi="Times New Roman" w:cs="Times New Roman"/>
      <w:sz w:val="24"/>
      <w:szCs w:val="24"/>
    </w:rPr>
  </w:style>
  <w:style w:type="character" w:customStyle="1" w:styleId="quran">
    <w:name w:val="quran"/>
    <w:basedOn w:val="DefaultParagraphFont"/>
    <w:rsid w:val="00C72259"/>
  </w:style>
  <w:style w:type="character" w:customStyle="1" w:styleId="suraaname">
    <w:name w:val="suraaname"/>
    <w:basedOn w:val="DefaultParagraphFont"/>
    <w:rsid w:val="00C72259"/>
  </w:style>
  <w:style w:type="character" w:customStyle="1" w:styleId="reference">
    <w:name w:val="reference"/>
    <w:basedOn w:val="DefaultParagraphFont"/>
    <w:rsid w:val="00C72259"/>
  </w:style>
  <w:style w:type="character" w:customStyle="1" w:styleId="hadeeth">
    <w:name w:val="hadeeth"/>
    <w:basedOn w:val="DefaultParagraphFont"/>
    <w:rsid w:val="00C72259"/>
  </w:style>
  <w:style w:type="character" w:customStyle="1" w:styleId="arab">
    <w:name w:val="arab"/>
    <w:basedOn w:val="DefaultParagraphFont"/>
    <w:rsid w:val="00C72259"/>
  </w:style>
  <w:style w:type="paragraph" w:styleId="BalloonText">
    <w:name w:val="Balloon Text"/>
    <w:basedOn w:val="Normal"/>
    <w:link w:val="BalloonTextChar"/>
    <w:uiPriority w:val="99"/>
    <w:semiHidden/>
    <w:unhideWhenUsed/>
    <w:rsid w:val="00C72259"/>
    <w:pPr>
      <w:spacing w:after="0" w:line="240" w:lineRule="auto"/>
    </w:pPr>
    <w:rPr>
      <w:rFonts w:ascii="Tahoma" w:eastAsia="Calibri" w:hAnsi="Tahoma" w:cs="Times New Roman"/>
      <w:sz w:val="16"/>
      <w:szCs w:val="16"/>
      <w:lang/>
    </w:rPr>
  </w:style>
  <w:style w:type="character" w:customStyle="1" w:styleId="BalloonTextChar">
    <w:name w:val="Balloon Text Char"/>
    <w:link w:val="BalloonText"/>
    <w:uiPriority w:val="99"/>
    <w:semiHidden/>
    <w:rsid w:val="00C72259"/>
    <w:rPr>
      <w:rFonts w:ascii="Tahoma" w:eastAsia="Calibri" w:hAnsi="Tahoma" w:cs="Tahoma"/>
      <w:sz w:val="16"/>
      <w:szCs w:val="16"/>
    </w:rPr>
  </w:style>
  <w:style w:type="character" w:customStyle="1" w:styleId="Char0">
    <w:name w:val="تذييل الصفحة Char"/>
    <w:uiPriority w:val="99"/>
    <w:rsid w:val="00C72259"/>
    <w:rPr>
      <w:rFonts w:ascii="Times New Roman" w:eastAsia="Times New Roman" w:hAnsi="Times New Roman" w:cs="Traditional Arabic"/>
      <w:sz w:val="20"/>
      <w:szCs w:val="20"/>
      <w:lang w:eastAsia="ar-SA"/>
    </w:rPr>
  </w:style>
  <w:style w:type="character" w:styleId="PageNumber">
    <w:name w:val="page number"/>
    <w:basedOn w:val="DefaultParagraphFont"/>
    <w:uiPriority w:val="99"/>
    <w:rsid w:val="00C72259"/>
  </w:style>
  <w:style w:type="paragraph" w:styleId="BodyTextIndent3">
    <w:name w:val="Body Text Indent 3"/>
    <w:basedOn w:val="Normal"/>
    <w:link w:val="BodyTextIndent3Char"/>
    <w:uiPriority w:val="99"/>
    <w:rsid w:val="00C72259"/>
    <w:pPr>
      <w:spacing w:after="120" w:line="240" w:lineRule="auto"/>
      <w:ind w:left="283"/>
    </w:pPr>
    <w:rPr>
      <w:rFonts w:ascii="Times New Roman" w:hAnsi="Times New Roman" w:cs="Times New Roman"/>
      <w:sz w:val="16"/>
      <w:szCs w:val="16"/>
      <w:lang w:eastAsia="ar-SA"/>
    </w:rPr>
  </w:style>
  <w:style w:type="character" w:customStyle="1" w:styleId="BodyTextIndent3Char">
    <w:name w:val="Body Text Indent 3 Char"/>
    <w:link w:val="BodyTextIndent3"/>
    <w:uiPriority w:val="99"/>
    <w:rsid w:val="00C72259"/>
    <w:rPr>
      <w:rFonts w:ascii="Times New Roman" w:eastAsia="Times New Roman" w:hAnsi="Times New Roman" w:cs="Traditional Arabic"/>
      <w:sz w:val="16"/>
      <w:szCs w:val="16"/>
      <w:lang w:eastAsia="ar-SA"/>
    </w:rPr>
  </w:style>
  <w:style w:type="paragraph" w:styleId="Subtitle">
    <w:name w:val="Subtitle"/>
    <w:basedOn w:val="Normal"/>
    <w:link w:val="SubtitleChar"/>
    <w:uiPriority w:val="99"/>
    <w:qFormat/>
    <w:rsid w:val="00C72259"/>
    <w:pPr>
      <w:spacing w:before="60" w:after="0" w:line="400" w:lineRule="exact"/>
      <w:ind w:left="26" w:right="26" w:firstLine="154"/>
      <w:jc w:val="lowKashida"/>
    </w:pPr>
    <w:rPr>
      <w:rFonts w:ascii="Times New Roman" w:hAnsi="Times New Roman" w:cs="Times New Roman"/>
      <w:sz w:val="40"/>
      <w:szCs w:val="38"/>
      <w:lang w:eastAsia="ar-SA"/>
    </w:rPr>
  </w:style>
  <w:style w:type="character" w:customStyle="1" w:styleId="SubtitleChar">
    <w:name w:val="Subtitle Char"/>
    <w:link w:val="Subtitle"/>
    <w:uiPriority w:val="99"/>
    <w:rsid w:val="00C72259"/>
    <w:rPr>
      <w:rFonts w:ascii="Times New Roman" w:eastAsia="Times New Roman" w:hAnsi="Times New Roman" w:cs="Traditional Arabic"/>
      <w:sz w:val="40"/>
      <w:szCs w:val="38"/>
      <w:lang w:eastAsia="ar-SA"/>
    </w:rPr>
  </w:style>
  <w:style w:type="paragraph" w:styleId="List">
    <w:name w:val="List"/>
    <w:basedOn w:val="Normal"/>
    <w:uiPriority w:val="99"/>
    <w:rsid w:val="00C72259"/>
    <w:pPr>
      <w:spacing w:after="0" w:line="240" w:lineRule="auto"/>
      <w:ind w:left="283" w:hanging="283"/>
    </w:pPr>
    <w:rPr>
      <w:rFonts w:ascii="Times New Roman" w:hAnsi="Times New Roman" w:cs="Traditional Arabic"/>
      <w:sz w:val="20"/>
      <w:szCs w:val="20"/>
      <w:lang w:eastAsia="ar-SA"/>
    </w:rPr>
  </w:style>
  <w:style w:type="table" w:styleId="TableGrid">
    <w:name w:val="Table Grid"/>
    <w:basedOn w:val="TableNormal"/>
    <w:uiPriority w:val="59"/>
    <w:rsid w:val="0056183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A00B45"/>
    <w:rPr>
      <w:color w:val="800080"/>
      <w:u w:val="single"/>
    </w:rPr>
  </w:style>
  <w:style w:type="paragraph" w:styleId="BodyText">
    <w:name w:val="Body Text"/>
    <w:aliases w:val="نص أساسي Char Char"/>
    <w:basedOn w:val="Normal"/>
    <w:link w:val="BodyTextChar"/>
    <w:rsid w:val="00A15656"/>
    <w:pPr>
      <w:autoSpaceDE w:val="0"/>
      <w:autoSpaceDN w:val="0"/>
      <w:adjustRightInd w:val="0"/>
      <w:spacing w:after="120" w:line="240" w:lineRule="auto"/>
      <w:jc w:val="lowKashida"/>
    </w:pPr>
    <w:rPr>
      <w:rFonts w:ascii="mylotus" w:eastAsia="Calibri" w:hAnsi="mylotus" w:cs="mylotus"/>
      <w:sz w:val="24"/>
      <w:szCs w:val="24"/>
    </w:rPr>
  </w:style>
  <w:style w:type="character" w:customStyle="1" w:styleId="BodyTextChar">
    <w:name w:val="Body Text Char"/>
    <w:aliases w:val="نص أساسي Char Char Char"/>
    <w:link w:val="BodyText"/>
    <w:locked/>
    <w:rsid w:val="00A15656"/>
    <w:rPr>
      <w:rFonts w:ascii="mylotus" w:eastAsia="Calibri" w:hAnsi="mylotus" w:cs="mylotus"/>
      <w:sz w:val="24"/>
      <w:szCs w:val="24"/>
      <w:lang w:val="en-US" w:eastAsia="en-US" w:bidi="ar-SA"/>
    </w:rPr>
  </w:style>
  <w:style w:type="character" w:styleId="Emphasis">
    <w:name w:val="Emphasis"/>
    <w:uiPriority w:val="20"/>
    <w:qFormat/>
    <w:rsid w:val="00D05340"/>
    <w:rPr>
      <w:b/>
      <w:bCs/>
      <w:i w:val="0"/>
      <w:iCs w:val="0"/>
    </w:rPr>
  </w:style>
  <w:style w:type="character" w:customStyle="1" w:styleId="st1">
    <w:name w:val="st1"/>
    <w:basedOn w:val="DefaultParagraphFont"/>
    <w:rsid w:val="00D05340"/>
  </w:style>
  <w:style w:type="character" w:customStyle="1" w:styleId="info-desc1">
    <w:name w:val="info-desc1"/>
    <w:basedOn w:val="DefaultParagraphFont"/>
    <w:rsid w:val="00AD3695"/>
  </w:style>
  <w:style w:type="character" w:customStyle="1" w:styleId="Char1">
    <w:name w:val="رأس الصفحة Char"/>
    <w:uiPriority w:val="99"/>
    <w:semiHidden/>
    <w:rsid w:val="00EF653D"/>
    <w:rPr>
      <w:sz w:val="22"/>
      <w:szCs w:val="22"/>
    </w:rPr>
  </w:style>
  <w:style w:type="character" w:customStyle="1" w:styleId="Char10">
    <w:name w:val="نص أساسي Char1"/>
    <w:aliases w:val="نص أساسي Char Char Char1"/>
    <w:semiHidden/>
    <w:rsid w:val="00EF653D"/>
    <w:rPr>
      <w:sz w:val="22"/>
      <w:szCs w:val="22"/>
    </w:rPr>
  </w:style>
  <w:style w:type="character" w:customStyle="1" w:styleId="Char11">
    <w:name w:val="تذييل الصفحة Char1"/>
    <w:uiPriority w:val="99"/>
    <w:semiHidden/>
    <w:locked/>
    <w:rsid w:val="00EF653D"/>
    <w:rPr>
      <w:sz w:val="22"/>
      <w:szCs w:val="22"/>
    </w:rPr>
  </w:style>
  <w:style w:type="character" w:customStyle="1" w:styleId="Char2">
    <w:name w:val="تذييل الصفحة Char2"/>
    <w:uiPriority w:val="99"/>
    <w:semiHidden/>
    <w:rsid w:val="006043BC"/>
    <w:rPr>
      <w:rFonts w:ascii="Calibri" w:eastAsia="Times New Roman" w:hAnsi="Calibri" w:cs="Arial"/>
    </w:rPr>
  </w:style>
  <w:style w:type="character" w:customStyle="1" w:styleId="Char12">
    <w:name w:val="رأس الصفحة Char1"/>
    <w:uiPriority w:val="99"/>
    <w:semiHidden/>
    <w:rsid w:val="006043BC"/>
    <w:rPr>
      <w:rFonts w:ascii="Calibri" w:eastAsia="Times New Roman"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528084">
      <w:bodyDiv w:val="1"/>
      <w:marLeft w:val="0"/>
      <w:marRight w:val="0"/>
      <w:marTop w:val="0"/>
      <w:marBottom w:val="0"/>
      <w:divBdr>
        <w:top w:val="none" w:sz="0" w:space="0" w:color="auto"/>
        <w:left w:val="none" w:sz="0" w:space="0" w:color="auto"/>
        <w:bottom w:val="none" w:sz="0" w:space="0" w:color="auto"/>
        <w:right w:val="none" w:sz="0" w:space="0" w:color="auto"/>
      </w:divBdr>
      <w:divsChild>
        <w:div w:id="2003047672">
          <w:marLeft w:val="0"/>
          <w:marRight w:val="0"/>
          <w:marTop w:val="0"/>
          <w:marBottom w:val="0"/>
          <w:divBdr>
            <w:top w:val="none" w:sz="0" w:space="0" w:color="auto"/>
            <w:left w:val="none" w:sz="0" w:space="0" w:color="auto"/>
            <w:bottom w:val="none" w:sz="0" w:space="0" w:color="auto"/>
            <w:right w:val="none" w:sz="0" w:space="0" w:color="auto"/>
          </w:divBdr>
          <w:divsChild>
            <w:div w:id="185140674">
              <w:marLeft w:val="0"/>
              <w:marRight w:val="0"/>
              <w:marTop w:val="0"/>
              <w:marBottom w:val="0"/>
              <w:divBdr>
                <w:top w:val="none" w:sz="0" w:space="0" w:color="auto"/>
                <w:left w:val="none" w:sz="0" w:space="0" w:color="auto"/>
                <w:bottom w:val="none" w:sz="0" w:space="0" w:color="auto"/>
                <w:right w:val="none" w:sz="0" w:space="0" w:color="auto"/>
              </w:divBdr>
              <w:divsChild>
                <w:div w:id="410349246">
                  <w:marLeft w:val="0"/>
                  <w:marRight w:val="0"/>
                  <w:marTop w:val="0"/>
                  <w:marBottom w:val="0"/>
                  <w:divBdr>
                    <w:top w:val="none" w:sz="0" w:space="0" w:color="auto"/>
                    <w:left w:val="none" w:sz="0" w:space="0" w:color="auto"/>
                    <w:bottom w:val="none" w:sz="0" w:space="0" w:color="auto"/>
                    <w:right w:val="none" w:sz="0" w:space="0" w:color="auto"/>
                  </w:divBdr>
                  <w:divsChild>
                    <w:div w:id="605772700">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 w:id="876040152">
      <w:bodyDiv w:val="1"/>
      <w:marLeft w:val="0"/>
      <w:marRight w:val="0"/>
      <w:marTop w:val="0"/>
      <w:marBottom w:val="0"/>
      <w:divBdr>
        <w:top w:val="none" w:sz="0" w:space="0" w:color="auto"/>
        <w:left w:val="none" w:sz="0" w:space="0" w:color="auto"/>
        <w:bottom w:val="none" w:sz="0" w:space="0" w:color="auto"/>
        <w:right w:val="none" w:sz="0" w:space="0" w:color="auto"/>
      </w:divBdr>
    </w:div>
    <w:div w:id="1872495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aldwly.com/vb/t33135.html"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www.hadielislam.com" TargetMode="External"/><Relationship Id="rId7" Type="http://schemas.openxmlformats.org/officeDocument/2006/relationships/hyperlink" Target="http://www.hadielislam.com" TargetMode="External"/><Relationship Id="rId2" Type="http://schemas.openxmlformats.org/officeDocument/2006/relationships/hyperlink" Target="http://www.hadielislam.com" TargetMode="External"/><Relationship Id="rId1" Type="http://schemas.openxmlformats.org/officeDocument/2006/relationships/hyperlink" Target="http://www.altafsir.com" TargetMode="External"/><Relationship Id="rId6" Type="http://schemas.openxmlformats.org/officeDocument/2006/relationships/hyperlink" Target="http://www.al-madina.com/node/205246" TargetMode="External"/><Relationship Id="rId5" Type="http://schemas.openxmlformats.org/officeDocument/2006/relationships/hyperlink" Target="http://www.hadielislam.com" TargetMode="External"/><Relationship Id="rId4" Type="http://schemas.openxmlformats.org/officeDocument/2006/relationships/hyperlink" Target="http://www.hadielislam.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1585;&#1587;&#1575;&#1574;&#1604;%20&#1575;&#1604;&#1605;&#1575;&#1580;&#1587;&#1578;&#1610;&#1585;\&#1575;&#1604;&#1585;&#1587;&#1575;&#1574;&#1604;%20&#1575;&#1604;&#1605;&#1608;&#1602;&#1593;&#1607;\&#1605;&#1581;&#1605;&#1583;%20&#1593;&#1610;&#1587;&#1609;%20&#1575;&#1604;&#1575;&#1581;&#1605;&#1583;&#1609;\&#1575;&#1604;&#1578;&#1601;&#1575;&#1608;&#1590;%20&#1601;&#1610;%20&#1575;&#1604;&#1602;&#1585;&#1570;&#1606;-&#1575;&#1604;&#1606;&#1607;&#1575;&#1574;&#1610;%20&#1608;&#1575;&#1604;&#1571;&#1582;&#1610;&#158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06F7B-EA3F-4FC5-82F6-F7D88D133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التفاوض في القرآن-النهائي والأخير</Template>
  <TotalTime>17</TotalTime>
  <Pages>1</Pages>
  <Words>57966</Words>
  <Characters>330409</Characters>
  <Application>Microsoft Office Word</Application>
  <DocSecurity>0</DocSecurity>
  <Lines>2753</Lines>
  <Paragraphs>775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وزارة التعليم العالي (KPT)</vt:lpstr>
      <vt:lpstr>وزارة التعليم العالي (KPT)</vt:lpstr>
    </vt:vector>
  </TitlesOfParts>
  <Company/>
  <LinksUpToDate>false</LinksUpToDate>
  <CharactersWithSpaces>387600</CharactersWithSpaces>
  <SharedDoc>false</SharedDoc>
  <HLinks>
    <vt:vector size="48" baseType="variant">
      <vt:variant>
        <vt:i4>786519</vt:i4>
      </vt:variant>
      <vt:variant>
        <vt:i4>0</vt:i4>
      </vt:variant>
      <vt:variant>
        <vt:i4>0</vt:i4>
      </vt:variant>
      <vt:variant>
        <vt:i4>5</vt:i4>
      </vt:variant>
      <vt:variant>
        <vt:lpwstr>http://www.aldwly.com/vb/t33135.html</vt:lpwstr>
      </vt:variant>
      <vt:variant>
        <vt:lpwstr/>
      </vt:variant>
      <vt:variant>
        <vt:i4>2359399</vt:i4>
      </vt:variant>
      <vt:variant>
        <vt:i4>18</vt:i4>
      </vt:variant>
      <vt:variant>
        <vt:i4>0</vt:i4>
      </vt:variant>
      <vt:variant>
        <vt:i4>5</vt:i4>
      </vt:variant>
      <vt:variant>
        <vt:lpwstr>http://www.hadielislam.com/</vt:lpwstr>
      </vt:variant>
      <vt:variant>
        <vt:lpwstr/>
      </vt:variant>
      <vt:variant>
        <vt:i4>1114124</vt:i4>
      </vt:variant>
      <vt:variant>
        <vt:i4>15</vt:i4>
      </vt:variant>
      <vt:variant>
        <vt:i4>0</vt:i4>
      </vt:variant>
      <vt:variant>
        <vt:i4>5</vt:i4>
      </vt:variant>
      <vt:variant>
        <vt:lpwstr>http://www.al-madina.com/node/205246</vt:lpwstr>
      </vt:variant>
      <vt:variant>
        <vt:lpwstr/>
      </vt:variant>
      <vt:variant>
        <vt:i4>2359399</vt:i4>
      </vt:variant>
      <vt:variant>
        <vt:i4>12</vt:i4>
      </vt:variant>
      <vt:variant>
        <vt:i4>0</vt:i4>
      </vt:variant>
      <vt:variant>
        <vt:i4>5</vt:i4>
      </vt:variant>
      <vt:variant>
        <vt:lpwstr>http://www.hadielislam.com/</vt:lpwstr>
      </vt:variant>
      <vt:variant>
        <vt:lpwstr/>
      </vt:variant>
      <vt:variant>
        <vt:i4>2359399</vt:i4>
      </vt:variant>
      <vt:variant>
        <vt:i4>9</vt:i4>
      </vt:variant>
      <vt:variant>
        <vt:i4>0</vt:i4>
      </vt:variant>
      <vt:variant>
        <vt:i4>5</vt:i4>
      </vt:variant>
      <vt:variant>
        <vt:lpwstr>http://www.hadielislam.com/</vt:lpwstr>
      </vt:variant>
      <vt:variant>
        <vt:lpwstr/>
      </vt:variant>
      <vt:variant>
        <vt:i4>2359399</vt:i4>
      </vt:variant>
      <vt:variant>
        <vt:i4>6</vt:i4>
      </vt:variant>
      <vt:variant>
        <vt:i4>0</vt:i4>
      </vt:variant>
      <vt:variant>
        <vt:i4>5</vt:i4>
      </vt:variant>
      <vt:variant>
        <vt:lpwstr>http://www.hadielislam.com/</vt:lpwstr>
      </vt:variant>
      <vt:variant>
        <vt:lpwstr/>
      </vt:variant>
      <vt:variant>
        <vt:i4>2359399</vt:i4>
      </vt:variant>
      <vt:variant>
        <vt:i4>3</vt:i4>
      </vt:variant>
      <vt:variant>
        <vt:i4>0</vt:i4>
      </vt:variant>
      <vt:variant>
        <vt:i4>5</vt:i4>
      </vt:variant>
      <vt:variant>
        <vt:lpwstr>http://www.hadielislam.com/</vt:lpwstr>
      </vt:variant>
      <vt:variant>
        <vt:lpwstr/>
      </vt:variant>
      <vt:variant>
        <vt:i4>6226002</vt:i4>
      </vt:variant>
      <vt:variant>
        <vt:i4>0</vt:i4>
      </vt:variant>
      <vt:variant>
        <vt:i4>0</vt:i4>
      </vt:variant>
      <vt:variant>
        <vt:i4>5</vt:i4>
      </vt:variant>
      <vt:variant>
        <vt:lpwstr>http://www.altafsir.com/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وزارة التعليم العالي (KPT)</dc:title>
  <dc:creator>Dr.lap</dc:creator>
  <cp:lastModifiedBy>Dr.lap</cp:lastModifiedBy>
  <cp:revision>4</cp:revision>
  <cp:lastPrinted>2014-05-12T11:51:00Z</cp:lastPrinted>
  <dcterms:created xsi:type="dcterms:W3CDTF">2014-05-12T11:42:00Z</dcterms:created>
  <dcterms:modified xsi:type="dcterms:W3CDTF">2014-05-12T12:00:00Z</dcterms:modified>
</cp:coreProperties>
</file>